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5EDC08AE" w:rsidR="006E4797" w:rsidRPr="0068008A" w:rsidRDefault="00551D82" w:rsidP="0068008A">
      <w:pPr>
        <w:pBdr>
          <w:top w:val="nil"/>
          <w:left w:val="nil"/>
          <w:bottom w:val="nil"/>
          <w:right w:val="nil"/>
          <w:between w:val="nil"/>
        </w:pBdr>
        <w:jc w:val="both"/>
        <w:rPr>
          <w:rFonts w:asciiTheme="majorHAnsi" w:hAnsiTheme="majorHAnsi" w:cstheme="majorHAnsi"/>
        </w:rPr>
      </w:pPr>
      <w:r w:rsidRPr="0068008A">
        <w:rPr>
          <w:rFonts w:asciiTheme="majorHAnsi" w:hAnsiTheme="majorHAnsi" w:cstheme="majorHAnsi"/>
          <w:b/>
        </w:rPr>
        <w:t>TITLE:</w:t>
      </w:r>
      <w:r w:rsidRPr="0068008A">
        <w:rPr>
          <w:rFonts w:asciiTheme="majorHAnsi" w:hAnsiTheme="majorHAnsi" w:cstheme="majorHAnsi"/>
        </w:rPr>
        <w:t xml:space="preserve">  </w:t>
      </w:r>
    </w:p>
    <w:p w14:paraId="6F846199" w14:textId="7A0C4A9A" w:rsidR="005A461E" w:rsidRPr="0068008A" w:rsidRDefault="005A461E" w:rsidP="0068008A">
      <w:pPr>
        <w:jc w:val="both"/>
        <w:rPr>
          <w:rFonts w:asciiTheme="majorHAnsi" w:hAnsiTheme="majorHAnsi" w:cstheme="majorHAnsi"/>
        </w:rPr>
      </w:pPr>
      <w:r w:rsidRPr="0068008A">
        <w:rPr>
          <w:rFonts w:asciiTheme="majorHAnsi" w:hAnsiTheme="majorHAnsi" w:cstheme="majorHAnsi"/>
        </w:rPr>
        <w:t xml:space="preserve">Visualizing and </w:t>
      </w:r>
      <w:r w:rsidR="00C30F14" w:rsidRPr="0068008A">
        <w:rPr>
          <w:rFonts w:asciiTheme="majorHAnsi" w:hAnsiTheme="majorHAnsi" w:cstheme="majorHAnsi"/>
        </w:rPr>
        <w:t xml:space="preserve">Quantifying Pharmaceutical Compounds Within Skin Using Coherent </w:t>
      </w:r>
      <w:r w:rsidRPr="0068008A">
        <w:rPr>
          <w:rFonts w:asciiTheme="majorHAnsi" w:hAnsiTheme="majorHAnsi" w:cstheme="majorHAnsi"/>
        </w:rPr>
        <w:t xml:space="preserve">Raman </w:t>
      </w:r>
      <w:r w:rsidR="00C30F14" w:rsidRPr="0068008A">
        <w:rPr>
          <w:rFonts w:asciiTheme="majorHAnsi" w:hAnsiTheme="majorHAnsi" w:cstheme="majorHAnsi"/>
        </w:rPr>
        <w:t>Scattering Imaging</w:t>
      </w:r>
    </w:p>
    <w:p w14:paraId="06C0C87E" w14:textId="77777777" w:rsidR="006E4797" w:rsidRPr="0068008A" w:rsidRDefault="006E4797" w:rsidP="0068008A">
      <w:pPr>
        <w:jc w:val="both"/>
        <w:rPr>
          <w:rFonts w:asciiTheme="majorHAnsi" w:hAnsiTheme="majorHAnsi" w:cstheme="majorHAnsi"/>
          <w:b/>
        </w:rPr>
      </w:pPr>
    </w:p>
    <w:p w14:paraId="2CD8481E" w14:textId="007CB6E1" w:rsidR="006E4797" w:rsidRPr="0068008A" w:rsidRDefault="00551D82" w:rsidP="0068008A">
      <w:pPr>
        <w:jc w:val="both"/>
        <w:rPr>
          <w:rFonts w:asciiTheme="majorHAnsi" w:hAnsiTheme="majorHAnsi" w:cstheme="majorHAnsi"/>
        </w:rPr>
      </w:pPr>
      <w:r w:rsidRPr="0068008A">
        <w:rPr>
          <w:rFonts w:asciiTheme="majorHAnsi" w:hAnsiTheme="majorHAnsi" w:cstheme="majorHAnsi"/>
          <w:b/>
        </w:rPr>
        <w:t xml:space="preserve">AUTHORS AND AFFILIATIONS: </w:t>
      </w:r>
    </w:p>
    <w:p w14:paraId="573CACA8" w14:textId="35EAD4D7" w:rsidR="005A461E" w:rsidRPr="0068008A" w:rsidRDefault="005A461E" w:rsidP="0068008A">
      <w:pPr>
        <w:jc w:val="both"/>
        <w:rPr>
          <w:rFonts w:asciiTheme="majorHAnsi" w:eastAsia="Cambria" w:hAnsiTheme="majorHAnsi" w:cstheme="majorHAnsi"/>
          <w:vertAlign w:val="superscript"/>
        </w:rPr>
      </w:pPr>
      <w:r w:rsidRPr="0068008A">
        <w:rPr>
          <w:rFonts w:asciiTheme="majorHAnsi" w:hAnsiTheme="majorHAnsi" w:cstheme="majorHAnsi"/>
        </w:rPr>
        <w:t xml:space="preserve">Benjamin A. </w:t>
      </w:r>
      <w:r w:rsidR="00C30F14" w:rsidRPr="0068008A">
        <w:rPr>
          <w:rFonts w:asciiTheme="majorHAnsi" w:hAnsiTheme="majorHAnsi" w:cstheme="majorHAnsi"/>
        </w:rPr>
        <w:t>Kuzma</w:t>
      </w:r>
      <w:r w:rsidR="00C30F14" w:rsidRPr="0068008A">
        <w:rPr>
          <w:rFonts w:asciiTheme="majorHAnsi" w:eastAsia="Cambria" w:hAnsiTheme="majorHAnsi" w:cstheme="majorHAnsi"/>
          <w:vertAlign w:val="superscript"/>
        </w:rPr>
        <w:t>1</w:t>
      </w:r>
      <w:r w:rsidRPr="0068008A">
        <w:rPr>
          <w:rFonts w:asciiTheme="majorHAnsi" w:hAnsiTheme="majorHAnsi" w:cstheme="majorHAnsi"/>
        </w:rPr>
        <w:t xml:space="preserve">, Isaac J. </w:t>
      </w:r>
      <w:r w:rsidR="00C30F14" w:rsidRPr="0068008A">
        <w:rPr>
          <w:rFonts w:asciiTheme="majorHAnsi" w:hAnsiTheme="majorHAnsi" w:cstheme="majorHAnsi"/>
        </w:rPr>
        <w:t>Pence</w:t>
      </w:r>
      <w:r w:rsidR="00C30F14" w:rsidRPr="0068008A">
        <w:rPr>
          <w:rFonts w:asciiTheme="majorHAnsi" w:eastAsia="Cambria" w:hAnsiTheme="majorHAnsi" w:cstheme="majorHAnsi"/>
          <w:vertAlign w:val="superscript"/>
        </w:rPr>
        <w:t>1</w:t>
      </w:r>
      <w:r w:rsidRPr="0068008A">
        <w:rPr>
          <w:rFonts w:asciiTheme="majorHAnsi" w:hAnsiTheme="majorHAnsi" w:cstheme="majorHAnsi"/>
        </w:rPr>
        <w:t xml:space="preserve">, Alexander </w:t>
      </w:r>
      <w:r w:rsidR="00C30F14" w:rsidRPr="0068008A">
        <w:rPr>
          <w:rFonts w:asciiTheme="majorHAnsi" w:hAnsiTheme="majorHAnsi" w:cstheme="majorHAnsi"/>
        </w:rPr>
        <w:t>Ho</w:t>
      </w:r>
      <w:r w:rsidR="00C30F14" w:rsidRPr="0068008A">
        <w:rPr>
          <w:rFonts w:asciiTheme="majorHAnsi" w:eastAsia="Cambria" w:hAnsiTheme="majorHAnsi" w:cstheme="majorHAnsi"/>
          <w:vertAlign w:val="superscript"/>
        </w:rPr>
        <w:t>1</w:t>
      </w:r>
      <w:r w:rsidRPr="0068008A">
        <w:rPr>
          <w:rFonts w:asciiTheme="majorHAnsi" w:hAnsiTheme="majorHAnsi" w:cstheme="majorHAnsi"/>
        </w:rPr>
        <w:t>, Conor L. Evans</w:t>
      </w:r>
      <w:r w:rsidRPr="0068008A">
        <w:rPr>
          <w:rFonts w:asciiTheme="majorHAnsi" w:eastAsia="Cambria" w:hAnsiTheme="majorHAnsi" w:cstheme="majorHAnsi"/>
          <w:vertAlign w:val="superscript"/>
        </w:rPr>
        <w:footnoteReference w:id="2"/>
      </w:r>
    </w:p>
    <w:p w14:paraId="4F15EDF7" w14:textId="77777777" w:rsidR="00C30F14" w:rsidRPr="0068008A" w:rsidRDefault="00C30F14" w:rsidP="0068008A">
      <w:pPr>
        <w:jc w:val="both"/>
        <w:rPr>
          <w:rFonts w:asciiTheme="majorHAnsi" w:eastAsia="Cambria" w:hAnsiTheme="majorHAnsi" w:cstheme="majorHAnsi"/>
          <w:vertAlign w:val="superscript"/>
        </w:rPr>
      </w:pPr>
    </w:p>
    <w:p w14:paraId="4DB87E4D" w14:textId="0CF3FD39" w:rsidR="005A461E" w:rsidRPr="0068008A" w:rsidRDefault="00C30F14" w:rsidP="0068008A">
      <w:pPr>
        <w:jc w:val="both"/>
        <w:rPr>
          <w:rFonts w:asciiTheme="majorHAnsi" w:hAnsiTheme="majorHAnsi" w:cstheme="majorHAnsi"/>
          <w:iCs/>
        </w:rPr>
      </w:pPr>
      <w:r w:rsidRPr="0068008A">
        <w:rPr>
          <w:rFonts w:asciiTheme="majorHAnsi" w:hAnsiTheme="majorHAnsi" w:cstheme="majorHAnsi"/>
          <w:iCs/>
          <w:vertAlign w:val="superscript"/>
        </w:rPr>
        <w:t>1</w:t>
      </w:r>
      <w:r w:rsidR="005A461E" w:rsidRPr="0068008A">
        <w:rPr>
          <w:rFonts w:asciiTheme="majorHAnsi" w:eastAsia="Cambria" w:hAnsiTheme="majorHAnsi" w:cstheme="majorHAnsi"/>
          <w:iCs/>
        </w:rPr>
        <w:t>Wellman Center for Photomedicine, Massachusetts General Hospital, Harvard Medical School, Boston, 02114, USA</w:t>
      </w:r>
    </w:p>
    <w:p w14:paraId="1976DE46" w14:textId="762A6110" w:rsidR="006E4797" w:rsidRPr="0068008A" w:rsidRDefault="006E4797" w:rsidP="0068008A">
      <w:pPr>
        <w:jc w:val="both"/>
        <w:rPr>
          <w:rFonts w:asciiTheme="majorHAnsi" w:hAnsiTheme="majorHAnsi" w:cstheme="majorHAnsi"/>
        </w:rPr>
      </w:pPr>
    </w:p>
    <w:p w14:paraId="117A4B95" w14:textId="18711728" w:rsidR="00C30F14" w:rsidRPr="0068008A" w:rsidRDefault="00C30F14" w:rsidP="0068008A">
      <w:pPr>
        <w:jc w:val="both"/>
        <w:rPr>
          <w:rFonts w:asciiTheme="majorHAnsi" w:hAnsiTheme="majorHAnsi" w:cstheme="majorHAnsi"/>
          <w:b/>
          <w:bCs/>
        </w:rPr>
      </w:pPr>
      <w:r w:rsidRPr="0068008A">
        <w:rPr>
          <w:rFonts w:asciiTheme="majorHAnsi" w:hAnsiTheme="majorHAnsi" w:cstheme="majorHAnsi"/>
          <w:b/>
          <w:bCs/>
        </w:rPr>
        <w:t>Email addresses of co-authors:</w:t>
      </w:r>
    </w:p>
    <w:p w14:paraId="1BB25332" w14:textId="0D24DE58" w:rsidR="00C30F14" w:rsidRPr="00EA64A6" w:rsidRDefault="00C30F14" w:rsidP="0068008A">
      <w:pPr>
        <w:jc w:val="both"/>
        <w:rPr>
          <w:rFonts w:asciiTheme="majorHAnsi" w:hAnsiTheme="majorHAnsi" w:cstheme="majorHAnsi"/>
        </w:rPr>
      </w:pPr>
      <w:r w:rsidRPr="0068008A">
        <w:rPr>
          <w:rFonts w:asciiTheme="majorHAnsi" w:hAnsiTheme="majorHAnsi" w:cstheme="majorHAnsi"/>
        </w:rPr>
        <w:t xml:space="preserve">Benjamin A. Kuzma </w:t>
      </w:r>
      <w:r w:rsidRPr="0068008A">
        <w:rPr>
          <w:rFonts w:asciiTheme="majorHAnsi" w:hAnsiTheme="majorHAnsi" w:cstheme="majorHAnsi"/>
        </w:rPr>
        <w:tab/>
      </w:r>
      <w:r w:rsidRPr="0068008A">
        <w:rPr>
          <w:rFonts w:asciiTheme="majorHAnsi" w:hAnsiTheme="majorHAnsi" w:cstheme="majorHAnsi"/>
        </w:rPr>
        <w:tab/>
      </w:r>
      <w:r w:rsidRPr="0068008A">
        <w:rPr>
          <w:rFonts w:asciiTheme="majorHAnsi" w:hAnsiTheme="majorHAnsi" w:cstheme="majorHAnsi"/>
        </w:rPr>
        <w:tab/>
      </w:r>
      <w:r w:rsidRPr="0068008A">
        <w:rPr>
          <w:rFonts w:asciiTheme="majorHAnsi" w:hAnsiTheme="majorHAnsi" w:cstheme="majorHAnsi"/>
        </w:rPr>
        <w:tab/>
      </w:r>
      <w:r w:rsidRPr="00EA64A6">
        <w:rPr>
          <w:rFonts w:asciiTheme="majorHAnsi" w:hAnsiTheme="majorHAnsi" w:cstheme="majorHAnsi"/>
        </w:rPr>
        <w:t>(</w:t>
      </w:r>
      <w:hyperlink r:id="rId7" w:history="1">
        <w:r w:rsidRPr="00856BE7">
          <w:rPr>
            <w:rStyle w:val="Hyperlink"/>
            <w:rFonts w:asciiTheme="majorHAnsi" w:hAnsiTheme="majorHAnsi" w:cstheme="majorHAnsi"/>
            <w:color w:val="auto"/>
            <w:u w:val="none"/>
          </w:rPr>
          <w:t>bkuzma@mgh.harvard.edu</w:t>
        </w:r>
      </w:hyperlink>
      <w:r w:rsidRPr="00EA64A6">
        <w:rPr>
          <w:rFonts w:asciiTheme="majorHAnsi" w:hAnsiTheme="majorHAnsi" w:cstheme="majorHAnsi"/>
        </w:rPr>
        <w:t>)</w:t>
      </w:r>
    </w:p>
    <w:p w14:paraId="232E6441" w14:textId="3638C4C2" w:rsidR="00C30F14" w:rsidRPr="00EA64A6" w:rsidRDefault="00C30F14" w:rsidP="0068008A">
      <w:pPr>
        <w:jc w:val="both"/>
        <w:rPr>
          <w:rFonts w:asciiTheme="majorHAnsi" w:hAnsiTheme="majorHAnsi" w:cstheme="majorHAnsi"/>
        </w:rPr>
      </w:pPr>
      <w:r w:rsidRPr="00EA64A6">
        <w:rPr>
          <w:rFonts w:asciiTheme="majorHAnsi" w:hAnsiTheme="majorHAnsi" w:cstheme="majorHAnsi"/>
        </w:rPr>
        <w:t xml:space="preserve">Isaac J. Pence </w:t>
      </w:r>
      <w:r w:rsidRPr="00EA64A6">
        <w:rPr>
          <w:rFonts w:asciiTheme="majorHAnsi" w:hAnsiTheme="majorHAnsi" w:cstheme="majorHAnsi"/>
        </w:rPr>
        <w:tab/>
      </w:r>
      <w:r w:rsidRPr="00EA64A6">
        <w:rPr>
          <w:rFonts w:asciiTheme="majorHAnsi" w:hAnsiTheme="majorHAnsi" w:cstheme="majorHAnsi"/>
        </w:rPr>
        <w:tab/>
      </w:r>
      <w:r w:rsidRPr="00EA64A6">
        <w:rPr>
          <w:rFonts w:asciiTheme="majorHAnsi" w:hAnsiTheme="majorHAnsi" w:cstheme="majorHAnsi"/>
        </w:rPr>
        <w:tab/>
      </w:r>
      <w:r w:rsidRPr="00EA64A6">
        <w:rPr>
          <w:rFonts w:asciiTheme="majorHAnsi" w:hAnsiTheme="majorHAnsi" w:cstheme="majorHAnsi"/>
        </w:rPr>
        <w:tab/>
      </w:r>
      <w:r w:rsidRPr="00EA64A6">
        <w:rPr>
          <w:rFonts w:asciiTheme="majorHAnsi" w:hAnsiTheme="majorHAnsi" w:cstheme="majorHAnsi"/>
        </w:rPr>
        <w:tab/>
        <w:t>(</w:t>
      </w:r>
      <w:hyperlink r:id="rId8" w:history="1">
        <w:r w:rsidRPr="00856BE7">
          <w:rPr>
            <w:rStyle w:val="Hyperlink"/>
            <w:rFonts w:asciiTheme="majorHAnsi" w:hAnsiTheme="majorHAnsi" w:cstheme="majorHAnsi"/>
            <w:color w:val="auto"/>
            <w:u w:val="none"/>
          </w:rPr>
          <w:t>ipence@mgh.harvard.edu</w:t>
        </w:r>
      </w:hyperlink>
      <w:r w:rsidRPr="00EA64A6">
        <w:rPr>
          <w:rFonts w:asciiTheme="majorHAnsi" w:hAnsiTheme="majorHAnsi" w:cstheme="majorHAnsi"/>
        </w:rPr>
        <w:t>)</w:t>
      </w:r>
    </w:p>
    <w:p w14:paraId="45C8E934" w14:textId="564722B1" w:rsidR="00C30F14" w:rsidRPr="00EA64A6" w:rsidRDefault="00C30F14" w:rsidP="0068008A">
      <w:pPr>
        <w:jc w:val="both"/>
        <w:rPr>
          <w:rFonts w:asciiTheme="majorHAnsi" w:hAnsiTheme="majorHAnsi" w:cstheme="majorHAnsi"/>
        </w:rPr>
      </w:pPr>
      <w:r w:rsidRPr="00EA64A6">
        <w:rPr>
          <w:rFonts w:asciiTheme="majorHAnsi" w:hAnsiTheme="majorHAnsi" w:cstheme="majorHAnsi"/>
        </w:rPr>
        <w:t xml:space="preserve">Alexander Ho </w:t>
      </w:r>
      <w:r w:rsidRPr="00EA64A6">
        <w:rPr>
          <w:rFonts w:asciiTheme="majorHAnsi" w:hAnsiTheme="majorHAnsi" w:cstheme="majorHAnsi"/>
        </w:rPr>
        <w:tab/>
      </w:r>
      <w:r w:rsidRPr="00EA64A6">
        <w:rPr>
          <w:rFonts w:asciiTheme="majorHAnsi" w:hAnsiTheme="majorHAnsi" w:cstheme="majorHAnsi"/>
        </w:rPr>
        <w:tab/>
      </w:r>
      <w:r w:rsidRPr="00EA64A6">
        <w:rPr>
          <w:rFonts w:asciiTheme="majorHAnsi" w:hAnsiTheme="majorHAnsi" w:cstheme="majorHAnsi"/>
        </w:rPr>
        <w:tab/>
      </w:r>
      <w:r w:rsidRPr="00EA64A6">
        <w:rPr>
          <w:rFonts w:asciiTheme="majorHAnsi" w:hAnsiTheme="majorHAnsi" w:cstheme="majorHAnsi"/>
        </w:rPr>
        <w:tab/>
      </w:r>
      <w:r w:rsidRPr="00EA64A6">
        <w:rPr>
          <w:rFonts w:asciiTheme="majorHAnsi" w:hAnsiTheme="majorHAnsi" w:cstheme="majorHAnsi"/>
        </w:rPr>
        <w:tab/>
        <w:t>(</w:t>
      </w:r>
      <w:hyperlink r:id="rId9" w:history="1">
        <w:r w:rsidRPr="00856BE7">
          <w:rPr>
            <w:rStyle w:val="Hyperlink"/>
            <w:rFonts w:asciiTheme="majorHAnsi" w:hAnsiTheme="majorHAnsi" w:cstheme="majorHAnsi"/>
            <w:color w:val="auto"/>
            <w:u w:val="none"/>
          </w:rPr>
          <w:t>Aho12@mgh.harvard.edu</w:t>
        </w:r>
      </w:hyperlink>
      <w:r w:rsidRPr="00EA64A6">
        <w:rPr>
          <w:rFonts w:asciiTheme="majorHAnsi" w:hAnsiTheme="majorHAnsi" w:cstheme="majorHAnsi"/>
        </w:rPr>
        <w:t xml:space="preserve">) </w:t>
      </w:r>
    </w:p>
    <w:p w14:paraId="7942C486" w14:textId="77777777" w:rsidR="00C30F14" w:rsidRPr="00EA64A6" w:rsidRDefault="00C30F14" w:rsidP="0068008A">
      <w:pPr>
        <w:pStyle w:val="Default"/>
        <w:jc w:val="both"/>
        <w:rPr>
          <w:rFonts w:asciiTheme="majorHAnsi" w:hAnsiTheme="majorHAnsi" w:cstheme="majorHAnsi"/>
          <w:color w:val="auto"/>
        </w:rPr>
      </w:pPr>
    </w:p>
    <w:p w14:paraId="1D92BD9D" w14:textId="459207D6" w:rsidR="005A461E" w:rsidRPr="00EA64A6" w:rsidRDefault="005A461E" w:rsidP="0068008A">
      <w:pPr>
        <w:jc w:val="both"/>
        <w:rPr>
          <w:rFonts w:asciiTheme="majorHAnsi" w:hAnsiTheme="majorHAnsi" w:cstheme="majorHAnsi"/>
          <w:b/>
          <w:bCs/>
        </w:rPr>
      </w:pPr>
      <w:r w:rsidRPr="00EA64A6">
        <w:rPr>
          <w:rFonts w:asciiTheme="majorHAnsi" w:hAnsiTheme="majorHAnsi" w:cstheme="majorHAnsi"/>
          <w:b/>
          <w:bCs/>
        </w:rPr>
        <w:t xml:space="preserve">Corresponding </w:t>
      </w:r>
      <w:r w:rsidR="00C30F14" w:rsidRPr="00EA64A6">
        <w:rPr>
          <w:rFonts w:asciiTheme="majorHAnsi" w:hAnsiTheme="majorHAnsi" w:cstheme="majorHAnsi"/>
          <w:b/>
          <w:bCs/>
        </w:rPr>
        <w:t>author</w:t>
      </w:r>
      <w:r w:rsidRPr="00EA64A6">
        <w:rPr>
          <w:rFonts w:asciiTheme="majorHAnsi" w:hAnsiTheme="majorHAnsi" w:cstheme="majorHAnsi"/>
          <w:b/>
          <w:bCs/>
        </w:rPr>
        <w:t>:</w:t>
      </w:r>
    </w:p>
    <w:p w14:paraId="2180FE0A" w14:textId="7817718C" w:rsidR="005A461E" w:rsidRPr="00EA64A6" w:rsidRDefault="005A461E" w:rsidP="0068008A">
      <w:pPr>
        <w:jc w:val="both"/>
        <w:rPr>
          <w:rFonts w:asciiTheme="majorHAnsi" w:hAnsiTheme="majorHAnsi" w:cstheme="majorHAnsi"/>
        </w:rPr>
      </w:pPr>
      <w:r w:rsidRPr="00EA64A6">
        <w:rPr>
          <w:rFonts w:asciiTheme="majorHAnsi" w:hAnsiTheme="majorHAnsi" w:cstheme="majorHAnsi"/>
        </w:rPr>
        <w:t xml:space="preserve">Conor L. Evans </w:t>
      </w:r>
      <w:r w:rsidR="00C30F14" w:rsidRPr="00EA64A6">
        <w:rPr>
          <w:rFonts w:asciiTheme="majorHAnsi" w:hAnsiTheme="majorHAnsi" w:cstheme="majorHAnsi"/>
        </w:rPr>
        <w:tab/>
      </w:r>
      <w:r w:rsidR="00C30F14" w:rsidRPr="00EA64A6">
        <w:rPr>
          <w:rFonts w:asciiTheme="majorHAnsi" w:hAnsiTheme="majorHAnsi" w:cstheme="majorHAnsi"/>
        </w:rPr>
        <w:tab/>
      </w:r>
      <w:r w:rsidR="00C30F14" w:rsidRPr="00EA64A6">
        <w:rPr>
          <w:rFonts w:asciiTheme="majorHAnsi" w:hAnsiTheme="majorHAnsi" w:cstheme="majorHAnsi"/>
        </w:rPr>
        <w:tab/>
      </w:r>
      <w:r w:rsidR="00C30F14" w:rsidRPr="00EA64A6">
        <w:rPr>
          <w:rFonts w:asciiTheme="majorHAnsi" w:hAnsiTheme="majorHAnsi" w:cstheme="majorHAnsi"/>
        </w:rPr>
        <w:tab/>
      </w:r>
      <w:r w:rsidRPr="00EA64A6">
        <w:rPr>
          <w:rFonts w:asciiTheme="majorHAnsi" w:hAnsiTheme="majorHAnsi" w:cstheme="majorHAnsi"/>
        </w:rPr>
        <w:t>(</w:t>
      </w:r>
      <w:hyperlink r:id="rId10" w:history="1">
        <w:r w:rsidRPr="00856BE7">
          <w:rPr>
            <w:rStyle w:val="Hyperlink"/>
            <w:rFonts w:asciiTheme="majorHAnsi" w:hAnsiTheme="majorHAnsi" w:cstheme="majorHAnsi"/>
            <w:color w:val="auto"/>
            <w:u w:val="none"/>
          </w:rPr>
          <w:t>Evans.Conor@mgh.harvard.edu</w:t>
        </w:r>
      </w:hyperlink>
      <w:r w:rsidRPr="00EA64A6">
        <w:rPr>
          <w:rFonts w:asciiTheme="majorHAnsi" w:hAnsiTheme="majorHAnsi" w:cstheme="majorHAnsi"/>
        </w:rPr>
        <w:t>)</w:t>
      </w:r>
      <w:r w:rsidRPr="00EA64A6">
        <w:rPr>
          <w:rFonts w:asciiTheme="majorHAnsi" w:hAnsiTheme="majorHAnsi" w:cstheme="majorHAnsi"/>
        </w:rPr>
        <w:tab/>
      </w:r>
    </w:p>
    <w:p w14:paraId="52DA9CF2" w14:textId="77777777" w:rsidR="005A461E" w:rsidRPr="0068008A" w:rsidRDefault="005A461E" w:rsidP="0068008A">
      <w:pPr>
        <w:jc w:val="both"/>
        <w:rPr>
          <w:rFonts w:asciiTheme="majorHAnsi" w:hAnsiTheme="majorHAnsi" w:cstheme="majorHAnsi"/>
        </w:rPr>
      </w:pPr>
    </w:p>
    <w:p w14:paraId="0039DB42" w14:textId="285CD4AF" w:rsidR="006E4797" w:rsidRPr="0068008A" w:rsidRDefault="00551D82" w:rsidP="0068008A">
      <w:pPr>
        <w:pBdr>
          <w:top w:val="nil"/>
          <w:left w:val="nil"/>
          <w:bottom w:val="nil"/>
          <w:right w:val="nil"/>
          <w:between w:val="nil"/>
        </w:pBdr>
        <w:jc w:val="both"/>
        <w:rPr>
          <w:rFonts w:asciiTheme="majorHAnsi" w:hAnsiTheme="majorHAnsi" w:cstheme="majorHAnsi"/>
        </w:rPr>
      </w:pPr>
      <w:r w:rsidRPr="0068008A">
        <w:rPr>
          <w:rFonts w:asciiTheme="majorHAnsi" w:hAnsiTheme="majorHAnsi" w:cstheme="majorHAnsi"/>
          <w:b/>
        </w:rPr>
        <w:t>KEYWORDS:</w:t>
      </w:r>
      <w:r w:rsidRPr="0068008A">
        <w:rPr>
          <w:rFonts w:asciiTheme="majorHAnsi" w:hAnsiTheme="majorHAnsi" w:cstheme="majorHAnsi"/>
        </w:rPr>
        <w:t xml:space="preserve"> </w:t>
      </w:r>
    </w:p>
    <w:p w14:paraId="141ABDE5" w14:textId="4028F21C" w:rsidR="006E4797" w:rsidRPr="0068008A" w:rsidRDefault="005A461E" w:rsidP="0068008A">
      <w:pPr>
        <w:jc w:val="both"/>
        <w:rPr>
          <w:rFonts w:asciiTheme="majorHAnsi" w:hAnsiTheme="majorHAnsi" w:cstheme="majorHAnsi"/>
        </w:rPr>
      </w:pPr>
      <w:r w:rsidRPr="0068008A">
        <w:rPr>
          <w:rFonts w:asciiTheme="majorHAnsi" w:hAnsiTheme="majorHAnsi" w:cstheme="majorHAnsi"/>
        </w:rPr>
        <w:t xml:space="preserve">coherent Raman scattering, </w:t>
      </w:r>
      <w:r w:rsidR="00970EEF" w:rsidRPr="0068008A">
        <w:rPr>
          <w:rFonts w:asciiTheme="majorHAnsi" w:hAnsiTheme="majorHAnsi" w:cstheme="majorHAnsi"/>
        </w:rPr>
        <w:t>coherent anti-Stokes Raman scattering</w:t>
      </w:r>
      <w:r w:rsidRPr="0068008A">
        <w:rPr>
          <w:rFonts w:asciiTheme="majorHAnsi" w:hAnsiTheme="majorHAnsi" w:cstheme="majorHAnsi"/>
        </w:rPr>
        <w:t xml:space="preserve">, </w:t>
      </w:r>
      <w:r w:rsidR="00970EEF" w:rsidRPr="0068008A">
        <w:rPr>
          <w:rFonts w:asciiTheme="majorHAnsi" w:hAnsiTheme="majorHAnsi" w:cstheme="majorHAnsi"/>
        </w:rPr>
        <w:t>stimulated Raman scattering</w:t>
      </w:r>
      <w:r w:rsidRPr="0068008A">
        <w:rPr>
          <w:rFonts w:asciiTheme="majorHAnsi" w:hAnsiTheme="majorHAnsi" w:cstheme="majorHAnsi"/>
        </w:rPr>
        <w:t>,</w:t>
      </w:r>
      <w:r w:rsidR="00CE5054" w:rsidRPr="0068008A">
        <w:rPr>
          <w:rFonts w:asciiTheme="majorHAnsi" w:hAnsiTheme="majorHAnsi" w:cstheme="majorHAnsi"/>
        </w:rPr>
        <w:t xml:space="preserve"> cutaneous, </w:t>
      </w:r>
      <w:r w:rsidRPr="0068008A">
        <w:rPr>
          <w:rFonts w:asciiTheme="majorHAnsi" w:hAnsiTheme="majorHAnsi" w:cstheme="majorHAnsi"/>
        </w:rPr>
        <w:t>pharmacokinetics, bioavailability, bioequivalence</w:t>
      </w:r>
    </w:p>
    <w:p w14:paraId="7DDCE1C7" w14:textId="77777777" w:rsidR="0096510F" w:rsidRPr="0068008A" w:rsidRDefault="0096510F" w:rsidP="0068008A">
      <w:pPr>
        <w:jc w:val="both"/>
        <w:rPr>
          <w:rFonts w:asciiTheme="majorHAnsi" w:hAnsiTheme="majorHAnsi" w:cstheme="majorHAnsi"/>
        </w:rPr>
      </w:pPr>
    </w:p>
    <w:p w14:paraId="60F3B8D4" w14:textId="107E6577" w:rsidR="006E4797" w:rsidRPr="0068008A" w:rsidRDefault="00551D82" w:rsidP="0068008A">
      <w:pPr>
        <w:jc w:val="both"/>
        <w:rPr>
          <w:rFonts w:asciiTheme="majorHAnsi" w:hAnsiTheme="majorHAnsi" w:cstheme="majorHAnsi"/>
        </w:rPr>
      </w:pPr>
      <w:r w:rsidRPr="0068008A">
        <w:rPr>
          <w:rFonts w:asciiTheme="majorHAnsi" w:hAnsiTheme="majorHAnsi" w:cstheme="majorHAnsi"/>
          <w:b/>
        </w:rPr>
        <w:t>SUMMARY:</w:t>
      </w:r>
      <w:r w:rsidRPr="0068008A">
        <w:rPr>
          <w:rFonts w:asciiTheme="majorHAnsi" w:hAnsiTheme="majorHAnsi" w:cstheme="majorHAnsi"/>
        </w:rPr>
        <w:t xml:space="preserve"> </w:t>
      </w:r>
    </w:p>
    <w:p w14:paraId="27D596A4" w14:textId="6C7E650E" w:rsidR="002F70BC" w:rsidRPr="0068008A" w:rsidRDefault="002F70BC" w:rsidP="0068008A">
      <w:pPr>
        <w:jc w:val="both"/>
        <w:rPr>
          <w:rFonts w:asciiTheme="majorHAnsi" w:hAnsiTheme="majorHAnsi" w:cstheme="majorHAnsi"/>
        </w:rPr>
      </w:pPr>
      <w:r w:rsidRPr="0068008A">
        <w:rPr>
          <w:rFonts w:asciiTheme="majorHAnsi" w:hAnsiTheme="majorHAnsi" w:cstheme="majorHAnsi"/>
        </w:rPr>
        <w:t xml:space="preserve">A </w:t>
      </w:r>
      <w:r w:rsidR="0096510F" w:rsidRPr="0068008A">
        <w:rPr>
          <w:rFonts w:asciiTheme="majorHAnsi" w:hAnsiTheme="majorHAnsi" w:cstheme="majorHAnsi"/>
        </w:rPr>
        <w:t>coherent Raman scattering imaging</w:t>
      </w:r>
      <w:r w:rsidRPr="0068008A">
        <w:rPr>
          <w:rFonts w:asciiTheme="majorHAnsi" w:hAnsiTheme="majorHAnsi" w:cstheme="majorHAnsi"/>
        </w:rPr>
        <w:t xml:space="preserve"> methodology to visualize and quantify pharmaceutical compounds within the skin is described. </w:t>
      </w:r>
      <w:r w:rsidR="00F8378D" w:rsidRPr="0068008A">
        <w:rPr>
          <w:rFonts w:asciiTheme="majorHAnsi" w:hAnsiTheme="majorHAnsi" w:cstheme="majorHAnsi"/>
        </w:rPr>
        <w:t xml:space="preserve">This paper describes </w:t>
      </w:r>
      <w:r w:rsidRPr="0068008A">
        <w:rPr>
          <w:rFonts w:asciiTheme="majorHAnsi" w:hAnsiTheme="majorHAnsi" w:cstheme="majorHAnsi"/>
        </w:rPr>
        <w:t>skin tissue preparation (human and mouse) and topical formulation application</w:t>
      </w:r>
      <w:r w:rsidR="00F8378D" w:rsidRPr="0068008A">
        <w:rPr>
          <w:rFonts w:asciiTheme="majorHAnsi" w:hAnsiTheme="majorHAnsi" w:cstheme="majorHAnsi"/>
        </w:rPr>
        <w:t xml:space="preserve">, </w:t>
      </w:r>
      <w:r w:rsidRPr="0068008A">
        <w:rPr>
          <w:rFonts w:asciiTheme="majorHAnsi" w:hAnsiTheme="majorHAnsi" w:cstheme="majorHAnsi"/>
        </w:rPr>
        <w:t>image</w:t>
      </w:r>
      <w:r w:rsidR="00F8378D" w:rsidRPr="0068008A">
        <w:rPr>
          <w:rFonts w:asciiTheme="majorHAnsi" w:hAnsiTheme="majorHAnsi" w:cstheme="majorHAnsi"/>
        </w:rPr>
        <w:t xml:space="preserve"> acquisition</w:t>
      </w:r>
      <w:r w:rsidRPr="0068008A">
        <w:rPr>
          <w:rFonts w:asciiTheme="majorHAnsi" w:hAnsiTheme="majorHAnsi" w:cstheme="majorHAnsi"/>
        </w:rPr>
        <w:t xml:space="preserve"> to quantify spatiotemporal concentration profiles</w:t>
      </w:r>
      <w:r w:rsidR="00F8378D" w:rsidRPr="0068008A">
        <w:rPr>
          <w:rFonts w:asciiTheme="majorHAnsi" w:hAnsiTheme="majorHAnsi" w:cstheme="majorHAnsi"/>
        </w:rPr>
        <w:t xml:space="preserve">, and </w:t>
      </w:r>
      <w:r w:rsidRPr="0068008A">
        <w:rPr>
          <w:rFonts w:asciiTheme="majorHAnsi" w:hAnsiTheme="majorHAnsi" w:cstheme="majorHAnsi"/>
        </w:rPr>
        <w:t xml:space="preserve">preliminary </w:t>
      </w:r>
      <w:r w:rsidR="00EA1B7D" w:rsidRPr="0068008A">
        <w:rPr>
          <w:rFonts w:asciiTheme="majorHAnsi" w:hAnsiTheme="majorHAnsi" w:cstheme="majorHAnsi"/>
        </w:rPr>
        <w:t>pharmacokinetic</w:t>
      </w:r>
      <w:r w:rsidRPr="0068008A">
        <w:rPr>
          <w:rFonts w:asciiTheme="majorHAnsi" w:hAnsiTheme="majorHAnsi" w:cstheme="majorHAnsi"/>
        </w:rPr>
        <w:t xml:space="preserve"> analysis to assess topical drug delivery.</w:t>
      </w:r>
    </w:p>
    <w:p w14:paraId="37A4A6E6" w14:textId="77777777" w:rsidR="0096510F" w:rsidRPr="0068008A" w:rsidRDefault="0096510F" w:rsidP="0068008A">
      <w:pPr>
        <w:jc w:val="both"/>
        <w:rPr>
          <w:rFonts w:asciiTheme="majorHAnsi" w:hAnsiTheme="majorHAnsi" w:cstheme="majorHAnsi"/>
        </w:rPr>
      </w:pPr>
    </w:p>
    <w:p w14:paraId="2DF8E628" w14:textId="452ED74D" w:rsidR="006E4797" w:rsidRPr="0068008A" w:rsidRDefault="00551D82" w:rsidP="0068008A">
      <w:pPr>
        <w:jc w:val="both"/>
        <w:rPr>
          <w:rFonts w:asciiTheme="majorHAnsi" w:hAnsiTheme="majorHAnsi" w:cstheme="majorHAnsi"/>
        </w:rPr>
      </w:pPr>
      <w:r w:rsidRPr="0068008A">
        <w:rPr>
          <w:rFonts w:asciiTheme="majorHAnsi" w:hAnsiTheme="majorHAnsi" w:cstheme="majorHAnsi"/>
          <w:b/>
        </w:rPr>
        <w:t>ABSTRACT:</w:t>
      </w:r>
      <w:r w:rsidRPr="0068008A">
        <w:rPr>
          <w:rFonts w:asciiTheme="majorHAnsi" w:hAnsiTheme="majorHAnsi" w:cstheme="majorHAnsi"/>
        </w:rPr>
        <w:t xml:space="preserve"> </w:t>
      </w:r>
    </w:p>
    <w:p w14:paraId="4B1C9033" w14:textId="09BE7FD4" w:rsidR="00F8378D" w:rsidRPr="0068008A" w:rsidRDefault="00F8378D" w:rsidP="0068008A">
      <w:pPr>
        <w:jc w:val="both"/>
        <w:rPr>
          <w:rFonts w:asciiTheme="majorHAnsi" w:hAnsiTheme="majorHAnsi" w:cstheme="majorHAnsi"/>
        </w:rPr>
      </w:pPr>
      <w:r w:rsidRPr="0068008A">
        <w:rPr>
          <w:rFonts w:asciiTheme="majorHAnsi" w:hAnsiTheme="majorHAnsi" w:cstheme="majorHAnsi"/>
        </w:rPr>
        <w:t>C</w:t>
      </w:r>
      <w:r w:rsidR="000022A1" w:rsidRPr="0068008A">
        <w:rPr>
          <w:rFonts w:asciiTheme="majorHAnsi" w:hAnsiTheme="majorHAnsi" w:cstheme="majorHAnsi"/>
        </w:rPr>
        <w:t>utaneous pharmacokinetics (</w:t>
      </w:r>
      <w:proofErr w:type="spellStart"/>
      <w:r w:rsidR="000022A1" w:rsidRPr="0068008A">
        <w:rPr>
          <w:rFonts w:asciiTheme="majorHAnsi" w:hAnsiTheme="majorHAnsi" w:cstheme="majorHAnsi"/>
        </w:rPr>
        <w:t>cPK</w:t>
      </w:r>
      <w:proofErr w:type="spellEnd"/>
      <w:r w:rsidR="000022A1" w:rsidRPr="0068008A">
        <w:rPr>
          <w:rFonts w:asciiTheme="majorHAnsi" w:hAnsiTheme="majorHAnsi" w:cstheme="majorHAnsi"/>
        </w:rPr>
        <w:t xml:space="preserve">) after topical formulation application has been a research area of particular interest for regulatory and drug development scientists to mechanistically understand </w:t>
      </w:r>
      <w:r w:rsidR="00843314" w:rsidRPr="0068008A">
        <w:rPr>
          <w:rFonts w:asciiTheme="majorHAnsi" w:hAnsiTheme="majorHAnsi" w:cstheme="majorHAnsi"/>
        </w:rPr>
        <w:t>topical</w:t>
      </w:r>
      <w:r w:rsidR="000022A1" w:rsidRPr="0068008A">
        <w:rPr>
          <w:rFonts w:asciiTheme="majorHAnsi" w:hAnsiTheme="majorHAnsi" w:cstheme="majorHAnsi"/>
        </w:rPr>
        <w:t xml:space="preserve"> bioavailability (BA). Semi</w:t>
      </w:r>
      <w:r w:rsidR="00FA35FB" w:rsidRPr="0068008A">
        <w:rPr>
          <w:rFonts w:asciiTheme="majorHAnsi" w:hAnsiTheme="majorHAnsi" w:cstheme="majorHAnsi"/>
        </w:rPr>
        <w:t>-</w:t>
      </w:r>
      <w:r w:rsidR="000022A1" w:rsidRPr="0068008A">
        <w:rPr>
          <w:rFonts w:asciiTheme="majorHAnsi" w:hAnsiTheme="majorHAnsi" w:cstheme="majorHAnsi"/>
        </w:rPr>
        <w:t>invasive techniques</w:t>
      </w:r>
      <w:r w:rsidRPr="0068008A">
        <w:rPr>
          <w:rFonts w:asciiTheme="majorHAnsi" w:hAnsiTheme="majorHAnsi" w:cstheme="majorHAnsi"/>
        </w:rPr>
        <w:t>,</w:t>
      </w:r>
      <w:r w:rsidR="000022A1" w:rsidRPr="0068008A">
        <w:rPr>
          <w:rFonts w:asciiTheme="majorHAnsi" w:hAnsiTheme="majorHAnsi" w:cstheme="majorHAnsi"/>
        </w:rPr>
        <w:t xml:space="preserve"> such as tape-stripping, dermal microdialysis, or dermal open-flow microperfusion</w:t>
      </w:r>
      <w:r w:rsidRPr="0068008A">
        <w:rPr>
          <w:rFonts w:asciiTheme="majorHAnsi" w:hAnsiTheme="majorHAnsi" w:cstheme="majorHAnsi"/>
        </w:rPr>
        <w:t>,</w:t>
      </w:r>
      <w:r w:rsidR="000022A1" w:rsidRPr="0068008A">
        <w:rPr>
          <w:rFonts w:asciiTheme="majorHAnsi" w:hAnsiTheme="majorHAnsi" w:cstheme="majorHAnsi"/>
        </w:rPr>
        <w:t xml:space="preserve"> all quantify macroscale </w:t>
      </w:r>
      <w:proofErr w:type="spellStart"/>
      <w:r w:rsidR="000022A1" w:rsidRPr="0068008A">
        <w:rPr>
          <w:rFonts w:asciiTheme="majorHAnsi" w:hAnsiTheme="majorHAnsi" w:cstheme="majorHAnsi"/>
        </w:rPr>
        <w:t>cPK</w:t>
      </w:r>
      <w:proofErr w:type="spellEnd"/>
      <w:r w:rsidR="000022A1" w:rsidRPr="0068008A">
        <w:rPr>
          <w:rFonts w:asciiTheme="majorHAnsi" w:hAnsiTheme="majorHAnsi" w:cstheme="majorHAnsi"/>
        </w:rPr>
        <w:t xml:space="preserve">. While these techniques have provided vast </w:t>
      </w:r>
      <w:proofErr w:type="spellStart"/>
      <w:r w:rsidR="000022A1" w:rsidRPr="0068008A">
        <w:rPr>
          <w:rFonts w:asciiTheme="majorHAnsi" w:hAnsiTheme="majorHAnsi" w:cstheme="majorHAnsi"/>
        </w:rPr>
        <w:t>cPK</w:t>
      </w:r>
      <w:proofErr w:type="spellEnd"/>
      <w:r w:rsidR="000022A1" w:rsidRPr="0068008A">
        <w:rPr>
          <w:rFonts w:asciiTheme="majorHAnsi" w:hAnsiTheme="majorHAnsi" w:cstheme="majorHAnsi"/>
        </w:rPr>
        <w:t xml:space="preserve"> knowledge, the community lacks a mechanistic understanding of </w:t>
      </w:r>
      <w:r w:rsidRPr="0068008A">
        <w:rPr>
          <w:rFonts w:asciiTheme="majorHAnsi" w:hAnsiTheme="majorHAnsi" w:cstheme="majorHAnsi"/>
        </w:rPr>
        <w:t>active pharmaceutical ingredient (</w:t>
      </w:r>
      <w:r w:rsidR="000022A1" w:rsidRPr="0068008A">
        <w:rPr>
          <w:rFonts w:asciiTheme="majorHAnsi" w:hAnsiTheme="majorHAnsi" w:cstheme="majorHAnsi"/>
        </w:rPr>
        <w:t>API</w:t>
      </w:r>
      <w:r w:rsidRPr="0068008A">
        <w:rPr>
          <w:rFonts w:asciiTheme="majorHAnsi" w:hAnsiTheme="majorHAnsi" w:cstheme="majorHAnsi"/>
        </w:rPr>
        <w:t>)</w:t>
      </w:r>
      <w:r w:rsidR="000022A1" w:rsidRPr="0068008A">
        <w:rPr>
          <w:rFonts w:asciiTheme="majorHAnsi" w:hAnsiTheme="majorHAnsi" w:cstheme="majorHAnsi"/>
        </w:rPr>
        <w:t xml:space="preserve"> penetration and permeation at the cellular level. </w:t>
      </w:r>
    </w:p>
    <w:p w14:paraId="7D7C0C9E" w14:textId="77777777" w:rsidR="00F8378D" w:rsidRPr="0068008A" w:rsidRDefault="00F8378D" w:rsidP="0068008A">
      <w:pPr>
        <w:jc w:val="both"/>
        <w:rPr>
          <w:rFonts w:asciiTheme="majorHAnsi" w:hAnsiTheme="majorHAnsi" w:cstheme="majorHAnsi"/>
        </w:rPr>
      </w:pPr>
    </w:p>
    <w:p w14:paraId="76AE5E8D" w14:textId="64C7B59F" w:rsidR="00F8378D" w:rsidRPr="0068008A" w:rsidRDefault="000022A1" w:rsidP="0068008A">
      <w:pPr>
        <w:jc w:val="both"/>
        <w:rPr>
          <w:rFonts w:asciiTheme="majorHAnsi" w:hAnsiTheme="majorHAnsi" w:cstheme="majorHAnsi"/>
        </w:rPr>
      </w:pPr>
      <w:r w:rsidRPr="0068008A">
        <w:rPr>
          <w:rFonts w:asciiTheme="majorHAnsi" w:hAnsiTheme="majorHAnsi" w:cstheme="majorHAnsi"/>
        </w:rPr>
        <w:t xml:space="preserve">One noninvasive approach to address microscale </w:t>
      </w:r>
      <w:proofErr w:type="spellStart"/>
      <w:r w:rsidRPr="0068008A">
        <w:rPr>
          <w:rFonts w:asciiTheme="majorHAnsi" w:hAnsiTheme="majorHAnsi" w:cstheme="majorHAnsi"/>
        </w:rPr>
        <w:t>cPK</w:t>
      </w:r>
      <w:proofErr w:type="spellEnd"/>
      <w:r w:rsidRPr="0068008A">
        <w:rPr>
          <w:rFonts w:asciiTheme="majorHAnsi" w:hAnsiTheme="majorHAnsi" w:cstheme="majorHAnsi"/>
        </w:rPr>
        <w:t xml:space="preserve"> is coherent Raman scattering imaging (CRI), which selectively targets intrinsic molecular vibrations without the need for extrinsic labels or chemical modification. CRI has two main methods</w:t>
      </w:r>
      <w:r w:rsidR="00F8378D" w:rsidRPr="0068008A">
        <w:rPr>
          <w:rFonts w:asciiTheme="majorHAnsi" w:hAnsiTheme="majorHAnsi" w:cstheme="majorHAnsi"/>
        </w:rPr>
        <w:t>—</w:t>
      </w:r>
      <w:r w:rsidRPr="0068008A">
        <w:rPr>
          <w:rFonts w:asciiTheme="majorHAnsi" w:hAnsiTheme="majorHAnsi" w:cstheme="majorHAnsi"/>
        </w:rPr>
        <w:t xml:space="preserve">coherent anti-Stokes Raman scattering </w:t>
      </w:r>
      <w:r w:rsidR="00F8378D" w:rsidRPr="0068008A">
        <w:rPr>
          <w:rFonts w:asciiTheme="majorHAnsi" w:hAnsiTheme="majorHAnsi" w:cstheme="majorHAnsi"/>
        </w:rPr>
        <w:t>(</w:t>
      </w:r>
      <w:r w:rsidRPr="0068008A">
        <w:rPr>
          <w:rFonts w:asciiTheme="majorHAnsi" w:hAnsiTheme="majorHAnsi" w:cstheme="majorHAnsi"/>
        </w:rPr>
        <w:t>CARS</w:t>
      </w:r>
      <w:r w:rsidR="00F8378D" w:rsidRPr="0068008A">
        <w:rPr>
          <w:rFonts w:asciiTheme="majorHAnsi" w:hAnsiTheme="majorHAnsi" w:cstheme="majorHAnsi"/>
        </w:rPr>
        <w:t>)</w:t>
      </w:r>
      <w:r w:rsidRPr="0068008A">
        <w:rPr>
          <w:rFonts w:asciiTheme="majorHAnsi" w:hAnsiTheme="majorHAnsi" w:cstheme="majorHAnsi"/>
        </w:rPr>
        <w:t xml:space="preserve"> and stimulated Raman scattering </w:t>
      </w:r>
      <w:r w:rsidR="00F8378D" w:rsidRPr="0068008A">
        <w:rPr>
          <w:rFonts w:asciiTheme="majorHAnsi" w:hAnsiTheme="majorHAnsi" w:cstheme="majorHAnsi"/>
        </w:rPr>
        <w:t>(</w:t>
      </w:r>
      <w:r w:rsidRPr="0068008A">
        <w:rPr>
          <w:rFonts w:asciiTheme="majorHAnsi" w:hAnsiTheme="majorHAnsi" w:cstheme="majorHAnsi"/>
        </w:rPr>
        <w:t>SRS)</w:t>
      </w:r>
      <w:r w:rsidR="00F8378D" w:rsidRPr="0068008A">
        <w:rPr>
          <w:rFonts w:asciiTheme="majorHAnsi" w:hAnsiTheme="majorHAnsi" w:cstheme="majorHAnsi"/>
        </w:rPr>
        <w:t>—</w:t>
      </w:r>
      <w:r w:rsidRPr="0068008A">
        <w:rPr>
          <w:rFonts w:asciiTheme="majorHAnsi" w:hAnsiTheme="majorHAnsi" w:cstheme="majorHAnsi"/>
        </w:rPr>
        <w:t>that enable sensitive and selective quantification of API</w:t>
      </w:r>
      <w:r w:rsidR="00F8378D" w:rsidRPr="0068008A">
        <w:rPr>
          <w:rFonts w:asciiTheme="majorHAnsi" w:hAnsiTheme="majorHAnsi" w:cstheme="majorHAnsi"/>
        </w:rPr>
        <w:t>s</w:t>
      </w:r>
      <w:r w:rsidRPr="0068008A">
        <w:rPr>
          <w:rFonts w:asciiTheme="majorHAnsi" w:hAnsiTheme="majorHAnsi" w:cstheme="majorHAnsi"/>
        </w:rPr>
        <w:t xml:space="preserve"> or </w:t>
      </w:r>
      <w:r w:rsidR="00F51230" w:rsidRPr="0068008A">
        <w:rPr>
          <w:rFonts w:asciiTheme="majorHAnsi" w:hAnsiTheme="majorHAnsi" w:cstheme="majorHAnsi"/>
        </w:rPr>
        <w:t>inactive ingredients</w:t>
      </w:r>
      <w:r w:rsidRPr="0068008A">
        <w:rPr>
          <w:rFonts w:asciiTheme="majorHAnsi" w:hAnsiTheme="majorHAnsi" w:cstheme="majorHAnsi"/>
        </w:rPr>
        <w:t xml:space="preserve">. CARS is typically utilized to derive structural skin information or </w:t>
      </w:r>
      <w:r w:rsidRPr="0068008A">
        <w:rPr>
          <w:rFonts w:asciiTheme="majorHAnsi" w:hAnsiTheme="majorHAnsi" w:cstheme="majorHAnsi"/>
        </w:rPr>
        <w:lastRenderedPageBreak/>
        <w:t>visualize chemical contrast</w:t>
      </w:r>
      <w:r w:rsidR="00F8378D" w:rsidRPr="0068008A">
        <w:rPr>
          <w:rFonts w:asciiTheme="majorHAnsi" w:hAnsiTheme="majorHAnsi" w:cstheme="majorHAnsi"/>
        </w:rPr>
        <w:t xml:space="preserve">. In contrast, </w:t>
      </w:r>
      <w:r w:rsidR="00ED1C94">
        <w:rPr>
          <w:rFonts w:asciiTheme="majorHAnsi" w:hAnsiTheme="majorHAnsi" w:cstheme="majorHAnsi"/>
        </w:rPr>
        <w:t xml:space="preserve">the </w:t>
      </w:r>
      <w:r w:rsidRPr="0068008A">
        <w:rPr>
          <w:rFonts w:asciiTheme="majorHAnsi" w:hAnsiTheme="majorHAnsi" w:cstheme="majorHAnsi"/>
        </w:rPr>
        <w:t xml:space="preserve">SRS signal, which is linear with molecular concentration, is used to quantify APIs or </w:t>
      </w:r>
      <w:r w:rsidR="00F51230" w:rsidRPr="0068008A">
        <w:rPr>
          <w:rFonts w:asciiTheme="majorHAnsi" w:hAnsiTheme="majorHAnsi" w:cstheme="majorHAnsi"/>
        </w:rPr>
        <w:t>inactive ingredients</w:t>
      </w:r>
      <w:r w:rsidR="00490F7B" w:rsidRPr="0068008A">
        <w:rPr>
          <w:rFonts w:asciiTheme="majorHAnsi" w:hAnsiTheme="majorHAnsi" w:cstheme="majorHAnsi"/>
        </w:rPr>
        <w:t xml:space="preserve"> </w:t>
      </w:r>
      <w:r w:rsidRPr="0068008A">
        <w:rPr>
          <w:rFonts w:asciiTheme="majorHAnsi" w:hAnsiTheme="majorHAnsi" w:cstheme="majorHAnsi"/>
        </w:rPr>
        <w:t xml:space="preserve">within skin stratifications. </w:t>
      </w:r>
    </w:p>
    <w:p w14:paraId="127DA085" w14:textId="77777777" w:rsidR="00F8378D" w:rsidRPr="0068008A" w:rsidRDefault="00F8378D" w:rsidP="0068008A">
      <w:pPr>
        <w:jc w:val="both"/>
        <w:rPr>
          <w:rFonts w:asciiTheme="majorHAnsi" w:hAnsiTheme="majorHAnsi" w:cstheme="majorHAnsi"/>
        </w:rPr>
      </w:pPr>
    </w:p>
    <w:p w14:paraId="4B8D2404" w14:textId="7B7A5319" w:rsidR="005B4C65" w:rsidRPr="0068008A" w:rsidRDefault="00F8378D" w:rsidP="0068008A">
      <w:pPr>
        <w:jc w:val="both"/>
        <w:rPr>
          <w:rFonts w:asciiTheme="majorHAnsi" w:hAnsiTheme="majorHAnsi" w:cstheme="majorHAnsi"/>
        </w:rPr>
      </w:pPr>
      <w:r w:rsidRPr="0068008A">
        <w:rPr>
          <w:rFonts w:asciiTheme="majorHAnsi" w:hAnsiTheme="majorHAnsi" w:cstheme="majorHAnsi"/>
        </w:rPr>
        <w:t>Although m</w:t>
      </w:r>
      <w:r w:rsidR="000022A1" w:rsidRPr="0068008A">
        <w:rPr>
          <w:rFonts w:asciiTheme="majorHAnsi" w:hAnsiTheme="majorHAnsi" w:cstheme="majorHAnsi"/>
        </w:rPr>
        <w:t xml:space="preserve">ouse tissue has commonly been utilized for </w:t>
      </w:r>
      <w:proofErr w:type="spellStart"/>
      <w:r w:rsidR="000022A1" w:rsidRPr="0068008A">
        <w:rPr>
          <w:rFonts w:asciiTheme="majorHAnsi" w:hAnsiTheme="majorHAnsi" w:cstheme="majorHAnsi"/>
        </w:rPr>
        <w:t>cPK</w:t>
      </w:r>
      <w:proofErr w:type="spellEnd"/>
      <w:r w:rsidR="000022A1" w:rsidRPr="0068008A">
        <w:rPr>
          <w:rFonts w:asciiTheme="majorHAnsi" w:hAnsiTheme="majorHAnsi" w:cstheme="majorHAnsi"/>
        </w:rPr>
        <w:t xml:space="preserve"> with CRI, topical </w:t>
      </w:r>
      <w:r w:rsidR="00AF4855" w:rsidRPr="0068008A">
        <w:rPr>
          <w:rFonts w:asciiTheme="majorHAnsi" w:hAnsiTheme="majorHAnsi" w:cstheme="majorHAnsi"/>
        </w:rPr>
        <w:t>BA</w:t>
      </w:r>
      <w:r w:rsidR="0036702E" w:rsidRPr="0068008A">
        <w:rPr>
          <w:rFonts w:asciiTheme="majorHAnsi" w:hAnsiTheme="majorHAnsi" w:cstheme="majorHAnsi"/>
        </w:rPr>
        <w:t xml:space="preserve"> </w:t>
      </w:r>
      <w:r w:rsidR="000022A1" w:rsidRPr="0068008A">
        <w:rPr>
          <w:rFonts w:asciiTheme="majorHAnsi" w:hAnsiTheme="majorHAnsi" w:cstheme="majorHAnsi"/>
        </w:rPr>
        <w:t>and bioequivalence (BE) must ultimately be assessed in human tissue before</w:t>
      </w:r>
      <w:r w:rsidR="005B4C65" w:rsidRPr="0068008A">
        <w:rPr>
          <w:rFonts w:asciiTheme="majorHAnsi" w:hAnsiTheme="majorHAnsi" w:cstheme="majorHAnsi"/>
        </w:rPr>
        <w:t xml:space="preserve"> regulatory approval. </w:t>
      </w:r>
      <w:r w:rsidRPr="0068008A">
        <w:rPr>
          <w:rFonts w:asciiTheme="majorHAnsi" w:hAnsiTheme="majorHAnsi" w:cstheme="majorHAnsi"/>
        </w:rPr>
        <w:t>This paper presents</w:t>
      </w:r>
      <w:r w:rsidR="005B4C65" w:rsidRPr="0068008A">
        <w:rPr>
          <w:rFonts w:asciiTheme="majorHAnsi" w:hAnsiTheme="majorHAnsi" w:cstheme="majorHAnsi"/>
        </w:rPr>
        <w:t xml:space="preserve"> a methodology to prepare and image </w:t>
      </w:r>
      <w:r w:rsidR="005B4C65" w:rsidRPr="0068008A">
        <w:rPr>
          <w:rFonts w:asciiTheme="majorHAnsi" w:eastAsia="Cambria" w:hAnsiTheme="majorHAnsi" w:cstheme="majorHAnsi"/>
          <w:i/>
        </w:rPr>
        <w:t xml:space="preserve">ex vivo </w:t>
      </w:r>
      <w:r w:rsidR="005B4C65" w:rsidRPr="0068008A">
        <w:rPr>
          <w:rFonts w:asciiTheme="majorHAnsi" w:hAnsiTheme="majorHAnsi" w:cstheme="majorHAnsi"/>
        </w:rPr>
        <w:t xml:space="preserve">skin to be used in quantitative pharmacokinetic CRI studies in the evaluation of </w:t>
      </w:r>
      <w:r w:rsidR="00905C0E" w:rsidRPr="0068008A">
        <w:rPr>
          <w:rFonts w:asciiTheme="majorHAnsi" w:hAnsiTheme="majorHAnsi" w:cstheme="majorHAnsi"/>
        </w:rPr>
        <w:t>topical</w:t>
      </w:r>
      <w:r w:rsidR="005B4C65" w:rsidRPr="0068008A">
        <w:rPr>
          <w:rFonts w:asciiTheme="majorHAnsi" w:hAnsiTheme="majorHAnsi" w:cstheme="majorHAnsi"/>
        </w:rPr>
        <w:t xml:space="preserve"> BA and BE. This methodology enables reliable and reproducible API quantification within human </w:t>
      </w:r>
      <w:r w:rsidR="009722CD" w:rsidRPr="0068008A">
        <w:rPr>
          <w:rFonts w:asciiTheme="majorHAnsi" w:hAnsiTheme="majorHAnsi" w:cstheme="majorHAnsi"/>
        </w:rPr>
        <w:t xml:space="preserve">and mouse </w:t>
      </w:r>
      <w:r w:rsidR="005B4C65" w:rsidRPr="0068008A">
        <w:rPr>
          <w:rFonts w:asciiTheme="majorHAnsi" w:hAnsiTheme="majorHAnsi" w:cstheme="majorHAnsi"/>
        </w:rPr>
        <w:t>skin over time. The concentrations within lipid-rich and lipid-poor compartments</w:t>
      </w:r>
      <w:r w:rsidR="00CF74ED">
        <w:rPr>
          <w:rFonts w:asciiTheme="majorHAnsi" w:hAnsiTheme="majorHAnsi" w:cstheme="majorHAnsi"/>
        </w:rPr>
        <w:t>,</w:t>
      </w:r>
      <w:r w:rsidR="005B4C65" w:rsidRPr="0068008A">
        <w:rPr>
          <w:rFonts w:asciiTheme="majorHAnsi" w:hAnsiTheme="majorHAnsi" w:cstheme="majorHAnsi"/>
        </w:rPr>
        <w:t xml:space="preserve"> as well as total API concentration over time</w:t>
      </w:r>
      <w:r w:rsidRPr="0068008A">
        <w:rPr>
          <w:rFonts w:asciiTheme="majorHAnsi" w:hAnsiTheme="majorHAnsi" w:cstheme="majorHAnsi"/>
        </w:rPr>
        <w:t xml:space="preserve"> are quantified</w:t>
      </w:r>
      <w:r w:rsidR="005B4C65" w:rsidRPr="0068008A">
        <w:rPr>
          <w:rFonts w:asciiTheme="majorHAnsi" w:hAnsiTheme="majorHAnsi" w:cstheme="majorHAnsi"/>
        </w:rPr>
        <w:t>; these are utilized for estimates of micro- and macroscale BA and, potentially, BE.</w:t>
      </w:r>
    </w:p>
    <w:p w14:paraId="39DF63FC" w14:textId="77777777" w:rsidR="000022A1" w:rsidRPr="0068008A" w:rsidRDefault="000022A1" w:rsidP="0068008A">
      <w:pPr>
        <w:jc w:val="both"/>
        <w:rPr>
          <w:rFonts w:asciiTheme="majorHAnsi" w:hAnsiTheme="majorHAnsi" w:cstheme="majorHAnsi"/>
        </w:rPr>
      </w:pPr>
    </w:p>
    <w:p w14:paraId="0646E204" w14:textId="369AFD70" w:rsidR="006E4797" w:rsidRPr="0068008A" w:rsidRDefault="00551D82" w:rsidP="0068008A">
      <w:pPr>
        <w:jc w:val="both"/>
        <w:rPr>
          <w:rFonts w:asciiTheme="majorHAnsi" w:hAnsiTheme="majorHAnsi" w:cstheme="majorHAnsi"/>
        </w:rPr>
      </w:pPr>
      <w:r w:rsidRPr="0068008A">
        <w:rPr>
          <w:rFonts w:asciiTheme="majorHAnsi" w:hAnsiTheme="majorHAnsi" w:cstheme="majorHAnsi"/>
          <w:b/>
        </w:rPr>
        <w:t>INTRODUCTION:</w:t>
      </w:r>
      <w:r w:rsidRPr="0068008A">
        <w:rPr>
          <w:rFonts w:asciiTheme="majorHAnsi" w:hAnsiTheme="majorHAnsi" w:cstheme="majorHAnsi"/>
        </w:rPr>
        <w:t xml:space="preserve">  </w:t>
      </w:r>
    </w:p>
    <w:p w14:paraId="0ED25077" w14:textId="48D821B9" w:rsidR="00985650" w:rsidRPr="0068008A" w:rsidRDefault="00985650" w:rsidP="0068008A">
      <w:pPr>
        <w:jc w:val="both"/>
        <w:rPr>
          <w:rFonts w:asciiTheme="majorHAnsi" w:hAnsiTheme="majorHAnsi" w:cstheme="majorHAnsi"/>
        </w:rPr>
      </w:pPr>
      <w:r w:rsidRPr="0068008A">
        <w:rPr>
          <w:rFonts w:asciiTheme="majorHAnsi" w:hAnsiTheme="majorHAnsi" w:cstheme="majorHAnsi"/>
        </w:rPr>
        <w:t xml:space="preserve">Methodologies to assess </w:t>
      </w:r>
      <w:proofErr w:type="spellStart"/>
      <w:r w:rsidRPr="0068008A">
        <w:rPr>
          <w:rFonts w:asciiTheme="majorHAnsi" w:hAnsiTheme="majorHAnsi" w:cstheme="majorHAnsi"/>
        </w:rPr>
        <w:t>cPK</w:t>
      </w:r>
      <w:proofErr w:type="spellEnd"/>
      <w:r w:rsidR="00B83E3F" w:rsidRPr="0068008A">
        <w:rPr>
          <w:rFonts w:asciiTheme="majorHAnsi" w:hAnsiTheme="majorHAnsi" w:cstheme="majorHAnsi"/>
        </w:rPr>
        <w:t xml:space="preserve"> </w:t>
      </w:r>
      <w:r w:rsidRPr="0068008A">
        <w:rPr>
          <w:rFonts w:asciiTheme="majorHAnsi" w:hAnsiTheme="majorHAnsi" w:cstheme="majorHAnsi"/>
        </w:rPr>
        <w:t xml:space="preserve">after topical drug product application have expanded from classical </w:t>
      </w:r>
      <w:r w:rsidRPr="0068008A">
        <w:rPr>
          <w:rFonts w:asciiTheme="majorHAnsi" w:eastAsia="Cambria" w:hAnsiTheme="majorHAnsi" w:cstheme="majorHAnsi"/>
          <w:i/>
        </w:rPr>
        <w:t xml:space="preserve">in vitro </w:t>
      </w:r>
      <w:r w:rsidRPr="0068008A">
        <w:rPr>
          <w:rFonts w:asciiTheme="majorHAnsi" w:hAnsiTheme="majorHAnsi" w:cstheme="majorHAnsi"/>
        </w:rPr>
        <w:t>permeation testing (IVPT) studies</w:t>
      </w:r>
      <w:r w:rsidRPr="0068008A">
        <w:rPr>
          <w:rFonts w:asciiTheme="majorHAnsi" w:eastAsia="Cambria" w:hAnsiTheme="majorHAnsi" w:cstheme="majorHAnsi"/>
          <w:vertAlign w:val="superscript"/>
        </w:rPr>
        <w:t xml:space="preserve">1–5 </w:t>
      </w:r>
      <w:r w:rsidRPr="0068008A">
        <w:rPr>
          <w:rFonts w:asciiTheme="majorHAnsi" w:hAnsiTheme="majorHAnsi" w:cstheme="majorHAnsi"/>
        </w:rPr>
        <w:t>and tape-stripping</w:t>
      </w:r>
      <w:r w:rsidRPr="0068008A">
        <w:rPr>
          <w:rFonts w:asciiTheme="majorHAnsi" w:eastAsia="Cambria" w:hAnsiTheme="majorHAnsi" w:cstheme="majorHAnsi"/>
          <w:vertAlign w:val="superscript"/>
        </w:rPr>
        <w:t>6–8</w:t>
      </w:r>
      <w:r w:rsidRPr="0068008A">
        <w:rPr>
          <w:rFonts w:asciiTheme="majorHAnsi" w:eastAsia="Cambria" w:hAnsiTheme="majorHAnsi" w:cstheme="majorHAnsi"/>
        </w:rPr>
        <w:t xml:space="preserve"> </w:t>
      </w:r>
      <w:r w:rsidRPr="0068008A">
        <w:rPr>
          <w:rFonts w:asciiTheme="majorHAnsi" w:hAnsiTheme="majorHAnsi" w:cstheme="majorHAnsi"/>
        </w:rPr>
        <w:t>to additional methodologies such as open-flow microperfusion or dermal microdialysis</w:t>
      </w:r>
      <w:r w:rsidRPr="0068008A">
        <w:rPr>
          <w:rFonts w:asciiTheme="majorHAnsi" w:eastAsia="Cambria" w:hAnsiTheme="majorHAnsi" w:cstheme="majorHAnsi"/>
          <w:vertAlign w:val="superscript"/>
        </w:rPr>
        <w:t>9–14</w:t>
      </w:r>
      <w:r w:rsidR="00B83E3F" w:rsidRPr="0068008A">
        <w:rPr>
          <w:rFonts w:asciiTheme="majorHAnsi" w:eastAsia="Cambria" w:hAnsiTheme="majorHAnsi" w:cstheme="majorHAnsi"/>
        </w:rPr>
        <w:t>.</w:t>
      </w:r>
      <w:r w:rsidRPr="0068008A">
        <w:rPr>
          <w:rFonts w:asciiTheme="majorHAnsi" w:eastAsia="Cambria" w:hAnsiTheme="majorHAnsi" w:cstheme="majorHAnsi"/>
        </w:rPr>
        <w:t xml:space="preserve"> </w:t>
      </w:r>
      <w:r w:rsidR="00145223">
        <w:rPr>
          <w:rFonts w:asciiTheme="majorHAnsi" w:hAnsiTheme="majorHAnsi" w:cstheme="majorHAnsi"/>
        </w:rPr>
        <w:t>T</w:t>
      </w:r>
      <w:r w:rsidRPr="0068008A">
        <w:rPr>
          <w:rFonts w:asciiTheme="majorHAnsi" w:hAnsiTheme="majorHAnsi" w:cstheme="majorHAnsi"/>
        </w:rPr>
        <w:t>here are potentially various local sites of therapeutic action depending on the disease of interest</w:t>
      </w:r>
      <w:r w:rsidR="00FE2432">
        <w:rPr>
          <w:rFonts w:asciiTheme="majorHAnsi" w:hAnsiTheme="majorHAnsi" w:cstheme="majorHAnsi"/>
        </w:rPr>
        <w:t>. Hence, t</w:t>
      </w:r>
      <w:r w:rsidRPr="0068008A">
        <w:rPr>
          <w:rFonts w:asciiTheme="majorHAnsi" w:hAnsiTheme="majorHAnsi" w:cstheme="majorHAnsi"/>
        </w:rPr>
        <w:t>here may be a corresponding number of methodologies to assess the rate and extent to which an API gets to the intended local site of action.</w:t>
      </w:r>
      <w:r w:rsidR="00041C9C" w:rsidRPr="0068008A">
        <w:rPr>
          <w:rFonts w:asciiTheme="majorHAnsi" w:hAnsiTheme="majorHAnsi" w:cstheme="majorHAnsi"/>
        </w:rPr>
        <w:t xml:space="preserve"> While each of the </w:t>
      </w:r>
      <w:proofErr w:type="gramStart"/>
      <w:r w:rsidR="00041C9C" w:rsidRPr="0068008A">
        <w:rPr>
          <w:rFonts w:asciiTheme="majorHAnsi" w:hAnsiTheme="majorHAnsi" w:cstheme="majorHAnsi"/>
        </w:rPr>
        <w:t>aforementioned methodologies</w:t>
      </w:r>
      <w:proofErr w:type="gramEnd"/>
      <w:r w:rsidR="00041C9C" w:rsidRPr="0068008A">
        <w:rPr>
          <w:rFonts w:asciiTheme="majorHAnsi" w:hAnsiTheme="majorHAnsi" w:cstheme="majorHAnsi"/>
        </w:rPr>
        <w:t xml:space="preserve"> ha</w:t>
      </w:r>
      <w:r w:rsidR="00B83E3F" w:rsidRPr="0068008A">
        <w:rPr>
          <w:rFonts w:asciiTheme="majorHAnsi" w:hAnsiTheme="majorHAnsi" w:cstheme="majorHAnsi"/>
        </w:rPr>
        <w:t>s</w:t>
      </w:r>
      <w:r w:rsidR="00041C9C" w:rsidRPr="0068008A">
        <w:rPr>
          <w:rFonts w:asciiTheme="majorHAnsi" w:hAnsiTheme="majorHAnsi" w:cstheme="majorHAnsi"/>
        </w:rPr>
        <w:t xml:space="preserve"> </w:t>
      </w:r>
      <w:r w:rsidR="00B83E3F" w:rsidRPr="0068008A">
        <w:rPr>
          <w:rFonts w:asciiTheme="majorHAnsi" w:hAnsiTheme="majorHAnsi" w:cstheme="majorHAnsi"/>
        </w:rPr>
        <w:t>its</w:t>
      </w:r>
      <w:r w:rsidR="00041C9C" w:rsidRPr="0068008A">
        <w:rPr>
          <w:rFonts w:asciiTheme="majorHAnsi" w:hAnsiTheme="majorHAnsi" w:cstheme="majorHAnsi"/>
        </w:rPr>
        <w:t xml:space="preserve"> advantages, the major disadvantage is the lack of microscale </w:t>
      </w:r>
      <w:proofErr w:type="spellStart"/>
      <w:r w:rsidR="00041C9C" w:rsidRPr="0068008A">
        <w:rPr>
          <w:rFonts w:asciiTheme="majorHAnsi" w:hAnsiTheme="majorHAnsi" w:cstheme="majorHAnsi"/>
        </w:rPr>
        <w:t>cPK</w:t>
      </w:r>
      <w:proofErr w:type="spellEnd"/>
      <w:r w:rsidR="00041C9C" w:rsidRPr="0068008A">
        <w:rPr>
          <w:rFonts w:asciiTheme="majorHAnsi" w:hAnsiTheme="majorHAnsi" w:cstheme="majorHAnsi"/>
        </w:rPr>
        <w:t xml:space="preserve"> information (</w:t>
      </w:r>
      <w:r w:rsidR="00041C9C" w:rsidRPr="00AC77AC">
        <w:rPr>
          <w:rFonts w:asciiTheme="majorHAnsi" w:hAnsiTheme="majorHAnsi" w:cstheme="majorHAnsi"/>
        </w:rPr>
        <w:t>i.e.,</w:t>
      </w:r>
      <w:r w:rsidR="00041C9C" w:rsidRPr="0068008A">
        <w:rPr>
          <w:rFonts w:asciiTheme="majorHAnsi" w:hAnsiTheme="majorHAnsi" w:cstheme="majorHAnsi"/>
        </w:rPr>
        <w:t xml:space="preserve"> the inability to visualiz</w:t>
      </w:r>
      <w:r w:rsidR="00F634D5" w:rsidRPr="0068008A">
        <w:rPr>
          <w:rFonts w:asciiTheme="majorHAnsi" w:hAnsiTheme="majorHAnsi" w:cstheme="majorHAnsi"/>
        </w:rPr>
        <w:t>e</w:t>
      </w:r>
      <w:r w:rsidR="00041C9C" w:rsidRPr="0068008A">
        <w:rPr>
          <w:rFonts w:asciiTheme="majorHAnsi" w:hAnsiTheme="majorHAnsi" w:cstheme="majorHAnsi"/>
        </w:rPr>
        <w:t xml:space="preserve"> where the API goes and how it permeates</w:t>
      </w:r>
      <w:r w:rsidR="00B83E3F" w:rsidRPr="0068008A">
        <w:rPr>
          <w:rFonts w:asciiTheme="majorHAnsi" w:hAnsiTheme="majorHAnsi" w:cstheme="majorHAnsi"/>
        </w:rPr>
        <w:t>).</w:t>
      </w:r>
    </w:p>
    <w:p w14:paraId="09C09C76" w14:textId="77777777" w:rsidR="00B83E3F" w:rsidRPr="0068008A" w:rsidRDefault="00B83E3F" w:rsidP="0068008A">
      <w:pPr>
        <w:jc w:val="both"/>
        <w:rPr>
          <w:rFonts w:asciiTheme="majorHAnsi" w:hAnsiTheme="majorHAnsi" w:cstheme="majorHAnsi"/>
        </w:rPr>
      </w:pPr>
    </w:p>
    <w:p w14:paraId="683B5662" w14:textId="26DB5B3C" w:rsidR="00AD2DC4" w:rsidRPr="0068008A" w:rsidRDefault="00AD2DC4" w:rsidP="0068008A">
      <w:pPr>
        <w:pStyle w:val="BodyText"/>
        <w:jc w:val="both"/>
        <w:rPr>
          <w:rFonts w:asciiTheme="majorHAnsi" w:eastAsia="Calibri" w:hAnsiTheme="majorHAnsi" w:cstheme="majorHAnsi"/>
          <w:lang w:bidi="ar-SA"/>
        </w:rPr>
      </w:pPr>
      <w:r w:rsidRPr="0068008A">
        <w:rPr>
          <w:rFonts w:asciiTheme="majorHAnsi" w:eastAsia="Calibri" w:hAnsiTheme="majorHAnsi" w:cstheme="majorHAnsi"/>
          <w:lang w:bidi="ar-SA"/>
        </w:rPr>
        <w:t xml:space="preserve">One noninvasive methodology of interest to estimate </w:t>
      </w:r>
      <w:r w:rsidR="00905C0E" w:rsidRPr="0068008A">
        <w:rPr>
          <w:rFonts w:asciiTheme="majorHAnsi" w:eastAsia="Calibri" w:hAnsiTheme="majorHAnsi" w:cstheme="majorHAnsi"/>
          <w:lang w:bidi="ar-SA"/>
        </w:rPr>
        <w:t>topical</w:t>
      </w:r>
      <w:r w:rsidRPr="0068008A">
        <w:rPr>
          <w:rFonts w:asciiTheme="majorHAnsi" w:eastAsia="Calibri" w:hAnsiTheme="majorHAnsi" w:cstheme="majorHAnsi"/>
          <w:lang w:bidi="ar-SA"/>
        </w:rPr>
        <w:t xml:space="preserve"> BA and BE is CRI</w:t>
      </w:r>
      <w:r w:rsidR="007304D3" w:rsidRPr="0068008A">
        <w:rPr>
          <w:rFonts w:asciiTheme="majorHAnsi" w:eastAsia="Calibri" w:hAnsiTheme="majorHAnsi" w:cstheme="majorHAnsi"/>
          <w:lang w:bidi="ar-SA"/>
        </w:rPr>
        <w:t xml:space="preserve">, which </w:t>
      </w:r>
      <w:r w:rsidRPr="0068008A">
        <w:rPr>
          <w:rFonts w:asciiTheme="majorHAnsi" w:eastAsia="Calibri" w:hAnsiTheme="majorHAnsi" w:cstheme="majorHAnsi"/>
          <w:lang w:bidi="ar-SA"/>
        </w:rPr>
        <w:t xml:space="preserve">can be broken down into two </w:t>
      </w:r>
      <w:proofErr w:type="spellStart"/>
      <w:r w:rsidRPr="0068008A">
        <w:rPr>
          <w:rFonts w:asciiTheme="majorHAnsi" w:eastAsia="Calibri" w:hAnsiTheme="majorHAnsi" w:cstheme="majorHAnsi"/>
          <w:lang w:bidi="ar-SA"/>
        </w:rPr>
        <w:t>subimaging</w:t>
      </w:r>
      <w:proofErr w:type="spellEnd"/>
      <w:r w:rsidRPr="0068008A">
        <w:rPr>
          <w:rFonts w:asciiTheme="majorHAnsi" w:eastAsia="Calibri" w:hAnsiTheme="majorHAnsi" w:cstheme="majorHAnsi"/>
          <w:lang w:bidi="ar-SA"/>
        </w:rPr>
        <w:t xml:space="preserve"> modalities</w:t>
      </w:r>
      <w:r w:rsidR="007304D3" w:rsidRPr="0068008A">
        <w:rPr>
          <w:rFonts w:asciiTheme="majorHAnsi" w:eastAsia="Calibri" w:hAnsiTheme="majorHAnsi" w:cstheme="majorHAnsi"/>
          <w:lang w:bidi="ar-SA"/>
        </w:rPr>
        <w:t xml:space="preserve">: </w:t>
      </w:r>
      <w:r w:rsidRPr="0068008A">
        <w:rPr>
          <w:rFonts w:asciiTheme="majorHAnsi" w:eastAsia="Calibri" w:hAnsiTheme="majorHAnsi" w:cstheme="majorHAnsi"/>
          <w:lang w:bidi="ar-SA"/>
        </w:rPr>
        <w:t xml:space="preserve">CARS and SRS. These coherent Raman methods enable chemically specific imaging of molecules via nonlinear Raman effects. In CRI, two laser pulse trains are focused and scanned within a sample; the difference in energy between the laser frequencies is set to target vibrational modes specific to </w:t>
      </w:r>
      <w:r w:rsidR="007304D3" w:rsidRPr="0068008A">
        <w:rPr>
          <w:rFonts w:asciiTheme="majorHAnsi" w:eastAsia="Calibri" w:hAnsiTheme="majorHAnsi" w:cstheme="majorHAnsi"/>
          <w:lang w:bidi="ar-SA"/>
        </w:rPr>
        <w:t xml:space="preserve">the </w:t>
      </w:r>
      <w:r w:rsidRPr="0068008A">
        <w:rPr>
          <w:rFonts w:asciiTheme="majorHAnsi" w:eastAsia="Calibri" w:hAnsiTheme="majorHAnsi" w:cstheme="majorHAnsi"/>
          <w:lang w:bidi="ar-SA"/>
        </w:rPr>
        <w:t xml:space="preserve">chemical structures of interest. As CRI processes are nonlinear, </w:t>
      </w:r>
      <w:r w:rsidR="00EC01AD">
        <w:rPr>
          <w:rFonts w:asciiTheme="majorHAnsi" w:eastAsia="Calibri" w:hAnsiTheme="majorHAnsi" w:cstheme="majorHAnsi"/>
          <w:lang w:bidi="ar-SA"/>
        </w:rPr>
        <w:t xml:space="preserve">a </w:t>
      </w:r>
      <w:r w:rsidRPr="0068008A">
        <w:rPr>
          <w:rFonts w:asciiTheme="majorHAnsi" w:eastAsia="Calibri" w:hAnsiTheme="majorHAnsi" w:cstheme="majorHAnsi"/>
          <w:lang w:bidi="ar-SA"/>
        </w:rPr>
        <w:t xml:space="preserve">signal is only generated at the microscope focus, allowing for three-dimensional pharmacokinetic tomographic imaging of </w:t>
      </w:r>
      <w:r w:rsidR="007304D3" w:rsidRPr="0068008A">
        <w:rPr>
          <w:rFonts w:asciiTheme="majorHAnsi" w:eastAsia="Calibri" w:hAnsiTheme="majorHAnsi" w:cstheme="majorHAnsi"/>
          <w:lang w:bidi="ar-SA"/>
        </w:rPr>
        <w:t xml:space="preserve">the </w:t>
      </w:r>
      <w:r w:rsidRPr="0068008A">
        <w:rPr>
          <w:rFonts w:asciiTheme="majorHAnsi" w:eastAsia="Calibri" w:hAnsiTheme="majorHAnsi" w:cstheme="majorHAnsi"/>
          <w:lang w:bidi="ar-SA"/>
        </w:rPr>
        <w:t xml:space="preserve">tissue. In the context of </w:t>
      </w:r>
      <w:proofErr w:type="spellStart"/>
      <w:r w:rsidRPr="0068008A">
        <w:rPr>
          <w:rFonts w:asciiTheme="majorHAnsi" w:eastAsia="Calibri" w:hAnsiTheme="majorHAnsi" w:cstheme="majorHAnsi"/>
          <w:lang w:bidi="ar-SA"/>
        </w:rPr>
        <w:t>cPK</w:t>
      </w:r>
      <w:proofErr w:type="spellEnd"/>
      <w:r w:rsidRPr="0068008A">
        <w:rPr>
          <w:rFonts w:asciiTheme="majorHAnsi" w:eastAsia="Calibri" w:hAnsiTheme="majorHAnsi" w:cstheme="majorHAnsi"/>
          <w:lang w:bidi="ar-SA"/>
        </w:rPr>
        <w:t>, CARS has been used to obtain tissue structural information, such as the location of lipid-rich skin structures</w:t>
      </w:r>
      <w:hyperlink w:anchor="_bookmark2" w:history="1">
        <w:r w:rsidRPr="0068008A">
          <w:rPr>
            <w:rFonts w:asciiTheme="majorHAnsi" w:eastAsia="Calibri" w:hAnsiTheme="majorHAnsi" w:cstheme="majorHAnsi"/>
            <w:vertAlign w:val="superscript"/>
            <w:lang w:bidi="ar-SA"/>
          </w:rPr>
          <w:t>15</w:t>
        </w:r>
      </w:hyperlink>
      <w:r w:rsidR="00644036">
        <w:rPr>
          <w:rFonts w:asciiTheme="majorHAnsi" w:eastAsia="Calibri" w:hAnsiTheme="majorHAnsi" w:cstheme="majorHAnsi"/>
          <w:lang w:bidi="ar-SA"/>
        </w:rPr>
        <w:t>. In contrast,</w:t>
      </w:r>
      <w:r w:rsidRPr="0068008A">
        <w:rPr>
          <w:rFonts w:asciiTheme="majorHAnsi" w:eastAsia="Calibri" w:hAnsiTheme="majorHAnsi" w:cstheme="majorHAnsi"/>
          <w:lang w:bidi="ar-SA"/>
        </w:rPr>
        <w:t xml:space="preserve"> SRS has been utilized to quantify molecular concentration as its signal is linear with concentration. For </w:t>
      </w:r>
      <w:r w:rsidRPr="0068008A">
        <w:rPr>
          <w:rFonts w:asciiTheme="majorHAnsi" w:eastAsia="Calibri" w:hAnsiTheme="majorHAnsi" w:cstheme="majorHAnsi"/>
          <w:i/>
          <w:iCs/>
          <w:lang w:bidi="ar-SA"/>
        </w:rPr>
        <w:t>ex vivo</w:t>
      </w:r>
      <w:r w:rsidRPr="0068008A">
        <w:rPr>
          <w:rFonts w:asciiTheme="majorHAnsi" w:eastAsia="Calibri" w:hAnsiTheme="majorHAnsi" w:cstheme="majorHAnsi"/>
          <w:lang w:bidi="ar-SA"/>
        </w:rPr>
        <w:t xml:space="preserve"> skin specimens, it is advantageous to carry out CARS in the epi-direction</w:t>
      </w:r>
      <w:hyperlink w:anchor="_bookmark3" w:history="1">
        <w:r w:rsidRPr="0068008A">
          <w:rPr>
            <w:rFonts w:asciiTheme="majorHAnsi" w:eastAsia="Calibri" w:hAnsiTheme="majorHAnsi" w:cstheme="majorHAnsi"/>
            <w:vertAlign w:val="superscript"/>
            <w:lang w:bidi="ar-SA"/>
          </w:rPr>
          <w:t>16</w:t>
        </w:r>
        <w:r w:rsidRPr="0068008A">
          <w:rPr>
            <w:rFonts w:asciiTheme="majorHAnsi" w:eastAsia="Calibri" w:hAnsiTheme="majorHAnsi" w:cstheme="majorHAnsi"/>
            <w:lang w:bidi="ar-SA"/>
          </w:rPr>
          <w:t xml:space="preserve"> </w:t>
        </w:r>
      </w:hyperlink>
      <w:r w:rsidRPr="0068008A">
        <w:rPr>
          <w:rFonts w:asciiTheme="majorHAnsi" w:eastAsia="Calibri" w:hAnsiTheme="majorHAnsi" w:cstheme="majorHAnsi"/>
          <w:lang w:bidi="ar-SA"/>
        </w:rPr>
        <w:t>and SRS in transmission mode</w:t>
      </w:r>
      <w:hyperlink w:anchor="_bookmark4" w:history="1">
        <w:r w:rsidRPr="0068008A">
          <w:rPr>
            <w:rFonts w:asciiTheme="majorHAnsi" w:eastAsia="Calibri" w:hAnsiTheme="majorHAnsi" w:cstheme="majorHAnsi"/>
            <w:vertAlign w:val="superscript"/>
            <w:lang w:bidi="ar-SA"/>
          </w:rPr>
          <w:t>17</w:t>
        </w:r>
        <w:r w:rsidR="001078CC"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w:t>
        </w:r>
      </w:hyperlink>
      <w:r w:rsidRPr="0068008A">
        <w:rPr>
          <w:rFonts w:asciiTheme="majorHAnsi" w:eastAsia="Calibri" w:hAnsiTheme="majorHAnsi" w:cstheme="majorHAnsi"/>
          <w:lang w:bidi="ar-SA"/>
        </w:rPr>
        <w:t>Therefore, tissue samples that are thin will allow for SRS signal detection and quantification.</w:t>
      </w:r>
    </w:p>
    <w:p w14:paraId="1848A892" w14:textId="77777777" w:rsidR="001078CC" w:rsidRPr="0068008A" w:rsidRDefault="001078CC" w:rsidP="0068008A">
      <w:pPr>
        <w:pStyle w:val="BodyText"/>
        <w:jc w:val="both"/>
        <w:rPr>
          <w:rFonts w:asciiTheme="majorHAnsi" w:eastAsia="Calibri" w:hAnsiTheme="majorHAnsi" w:cstheme="majorHAnsi"/>
          <w:lang w:bidi="ar-SA"/>
        </w:rPr>
      </w:pPr>
    </w:p>
    <w:p w14:paraId="2EA1094A" w14:textId="6CC844B1" w:rsidR="00CB7CDB" w:rsidRPr="0068008A" w:rsidRDefault="00CB7CDB" w:rsidP="0068008A">
      <w:pPr>
        <w:jc w:val="both"/>
        <w:rPr>
          <w:rFonts w:asciiTheme="majorHAnsi" w:hAnsiTheme="majorHAnsi" w:cstheme="majorHAnsi"/>
        </w:rPr>
      </w:pPr>
      <w:r w:rsidRPr="0068008A">
        <w:rPr>
          <w:rFonts w:asciiTheme="majorHAnsi" w:hAnsiTheme="majorHAnsi" w:cstheme="majorHAnsi"/>
        </w:rPr>
        <w:t>As a model tissue, the nude mouse ear presents several advantages with minor drawbacks. One advantage is that the tissue is already ~200</w:t>
      </w:r>
      <w:r w:rsidR="001078CC" w:rsidRPr="0068008A">
        <w:rPr>
          <w:rFonts w:asciiTheme="majorHAnsi" w:hAnsiTheme="majorHAnsi" w:cstheme="majorHAnsi"/>
        </w:rPr>
        <w:t>–</w:t>
      </w:r>
      <w:r w:rsidRPr="0068008A">
        <w:rPr>
          <w:rFonts w:asciiTheme="majorHAnsi" w:hAnsiTheme="majorHAnsi" w:cstheme="majorHAnsi"/>
        </w:rPr>
        <w:t>300 µm in thickness and does not require further sample preparation. In addition, several skin stratifications are seen by axially focusing through one field of view (</w:t>
      </w:r>
      <w:r w:rsidRPr="00F57112">
        <w:rPr>
          <w:rFonts w:asciiTheme="majorHAnsi" w:hAnsiTheme="majorHAnsi" w:cstheme="majorHAnsi"/>
        </w:rPr>
        <w:t>e.g.</w:t>
      </w:r>
      <w:r w:rsidRPr="0068008A">
        <w:rPr>
          <w:rFonts w:asciiTheme="majorHAnsi" w:hAnsiTheme="majorHAnsi" w:cstheme="majorHAnsi"/>
        </w:rPr>
        <w:t>, stratum corneum, sebaceous glands</w:t>
      </w:r>
      <w:r w:rsidR="00D85EE2" w:rsidRPr="0068008A">
        <w:rPr>
          <w:rFonts w:asciiTheme="majorHAnsi" w:hAnsiTheme="majorHAnsi" w:cstheme="majorHAnsi"/>
        </w:rPr>
        <w:t xml:space="preserve"> (SGs)</w:t>
      </w:r>
      <w:r w:rsidRPr="0068008A">
        <w:rPr>
          <w:rFonts w:asciiTheme="majorHAnsi" w:hAnsiTheme="majorHAnsi" w:cstheme="majorHAnsi"/>
        </w:rPr>
        <w:t>, adipocytes, and subcutaneous fat)</w:t>
      </w:r>
      <w:hyperlink w:anchor="_bookmark6" w:history="1">
        <w:r w:rsidRPr="0068008A">
          <w:rPr>
            <w:rFonts w:asciiTheme="majorHAnsi" w:hAnsiTheme="majorHAnsi" w:cstheme="majorHAnsi"/>
            <w:vertAlign w:val="superscript"/>
          </w:rPr>
          <w:t>16,18</w:t>
        </w:r>
      </w:hyperlink>
      <w:r w:rsidR="00AB36ED" w:rsidRPr="0068008A">
        <w:rPr>
          <w:rFonts w:asciiTheme="majorHAnsi" w:hAnsiTheme="majorHAnsi" w:cstheme="majorHAnsi"/>
        </w:rPr>
        <w:t xml:space="preserve">. </w:t>
      </w:r>
      <w:r w:rsidRPr="0068008A">
        <w:rPr>
          <w:rFonts w:asciiTheme="majorHAnsi" w:hAnsiTheme="majorHAnsi" w:cstheme="majorHAnsi"/>
        </w:rPr>
        <w:t xml:space="preserve">This allows </w:t>
      </w:r>
      <w:r w:rsidR="007D6D55" w:rsidRPr="0068008A">
        <w:rPr>
          <w:rFonts w:asciiTheme="majorHAnsi" w:hAnsiTheme="majorHAnsi" w:cstheme="majorHAnsi"/>
        </w:rPr>
        <w:t xml:space="preserve">for </w:t>
      </w:r>
      <w:r w:rsidRPr="0068008A">
        <w:rPr>
          <w:rFonts w:asciiTheme="majorHAnsi" w:hAnsiTheme="majorHAnsi" w:cstheme="majorHAnsi"/>
        </w:rPr>
        <w:t xml:space="preserve">preliminary preclinical estimation of cutaneous permeation pathways and </w:t>
      </w:r>
      <w:r w:rsidR="00124156" w:rsidRPr="0068008A">
        <w:rPr>
          <w:rFonts w:asciiTheme="majorHAnsi" w:hAnsiTheme="majorHAnsi" w:cstheme="majorHAnsi"/>
        </w:rPr>
        <w:t xml:space="preserve">topical </w:t>
      </w:r>
      <w:r w:rsidRPr="0068008A">
        <w:rPr>
          <w:rFonts w:asciiTheme="majorHAnsi" w:hAnsiTheme="majorHAnsi" w:cstheme="majorHAnsi"/>
        </w:rPr>
        <w:t xml:space="preserve">BA estimates before moving to human skin samples. However, the nude mouse model presents limitations such as difficulty in extrapolation to </w:t>
      </w:r>
      <w:r w:rsidRPr="0068008A">
        <w:rPr>
          <w:rFonts w:asciiTheme="majorHAnsi" w:hAnsiTheme="majorHAnsi" w:cstheme="majorHAnsi"/>
          <w:i/>
          <w:iCs/>
        </w:rPr>
        <w:t>in vivo</w:t>
      </w:r>
      <w:r w:rsidRPr="0068008A">
        <w:rPr>
          <w:rFonts w:asciiTheme="majorHAnsi" w:hAnsiTheme="majorHAnsi" w:cstheme="majorHAnsi"/>
        </w:rPr>
        <w:t xml:space="preserve"> scenarios due to differences in skin structure</w:t>
      </w:r>
      <w:hyperlink w:anchor="_bookmark8" w:history="1">
        <w:r w:rsidRPr="0068008A">
          <w:rPr>
            <w:rFonts w:asciiTheme="majorHAnsi" w:hAnsiTheme="majorHAnsi" w:cstheme="majorHAnsi"/>
            <w:vertAlign w:val="superscript"/>
          </w:rPr>
          <w:t>19</w:t>
        </w:r>
      </w:hyperlink>
      <w:r w:rsidR="00824CC9" w:rsidRPr="0068008A">
        <w:rPr>
          <w:rFonts w:asciiTheme="majorHAnsi" w:hAnsiTheme="majorHAnsi" w:cstheme="majorHAnsi"/>
        </w:rPr>
        <w:t xml:space="preserve">. </w:t>
      </w:r>
      <w:r w:rsidRPr="0068008A">
        <w:rPr>
          <w:rFonts w:asciiTheme="majorHAnsi" w:hAnsiTheme="majorHAnsi" w:cstheme="majorHAnsi"/>
        </w:rPr>
        <w:t xml:space="preserve">While the nude mouse ear is an excellent model to obtain preliminary results, the human skin model is the gold standard. Although there have been various commentaries on </w:t>
      </w:r>
      <w:r w:rsidRPr="0068008A">
        <w:rPr>
          <w:rFonts w:asciiTheme="majorHAnsi" w:hAnsiTheme="majorHAnsi" w:cstheme="majorHAnsi"/>
        </w:rPr>
        <w:lastRenderedPageBreak/>
        <w:t>the suitability and applicability of frozen human skin to accurately recapitulate in vivo permeation kinetics</w:t>
      </w:r>
      <w:hyperlink w:anchor="_bookmark12" w:history="1">
        <w:r w:rsidRPr="0068008A">
          <w:rPr>
            <w:rStyle w:val="Hyperlink"/>
            <w:rFonts w:asciiTheme="majorHAnsi" w:hAnsiTheme="majorHAnsi" w:cstheme="majorHAnsi"/>
            <w:color w:val="auto"/>
            <w:u w:val="none"/>
            <w:vertAlign w:val="superscript"/>
          </w:rPr>
          <w:t>20–22</w:t>
        </w:r>
      </w:hyperlink>
      <w:r w:rsidR="003F2851" w:rsidRPr="0068008A">
        <w:rPr>
          <w:rFonts w:asciiTheme="majorHAnsi" w:hAnsiTheme="majorHAnsi" w:cstheme="majorHAnsi"/>
        </w:rPr>
        <w:t xml:space="preserve">, </w:t>
      </w:r>
      <w:r w:rsidRPr="0068008A">
        <w:rPr>
          <w:rFonts w:asciiTheme="majorHAnsi" w:hAnsiTheme="majorHAnsi" w:cstheme="majorHAnsi"/>
        </w:rPr>
        <w:t xml:space="preserve">the use of frozen human skin is an accepted method for the evaluation of API permeation </w:t>
      </w:r>
      <w:r w:rsidRPr="0068008A">
        <w:rPr>
          <w:rFonts w:asciiTheme="majorHAnsi" w:hAnsiTheme="majorHAnsi" w:cstheme="majorHAnsi"/>
          <w:i/>
          <w:iCs/>
        </w:rPr>
        <w:t>in vitro</w:t>
      </w:r>
      <w:hyperlink w:anchor="_bookmark14" w:history="1">
        <w:r w:rsidRPr="0068008A">
          <w:rPr>
            <w:rStyle w:val="Hyperlink"/>
            <w:rFonts w:asciiTheme="majorHAnsi" w:hAnsiTheme="majorHAnsi" w:cstheme="majorHAnsi"/>
            <w:color w:val="auto"/>
            <w:u w:val="none"/>
            <w:vertAlign w:val="superscript"/>
          </w:rPr>
          <w:t>23–25</w:t>
        </w:r>
      </w:hyperlink>
      <w:r w:rsidR="009A112D" w:rsidRPr="0068008A">
        <w:rPr>
          <w:rFonts w:asciiTheme="majorHAnsi" w:hAnsiTheme="majorHAnsi" w:cstheme="majorHAnsi"/>
        </w:rPr>
        <w:t>. T</w:t>
      </w:r>
      <w:r w:rsidRPr="0068008A">
        <w:rPr>
          <w:rFonts w:asciiTheme="majorHAnsi" w:hAnsiTheme="majorHAnsi" w:cstheme="majorHAnsi"/>
        </w:rPr>
        <w:t>his protocol</w:t>
      </w:r>
      <w:r w:rsidR="009A112D" w:rsidRPr="0068008A">
        <w:rPr>
          <w:rFonts w:asciiTheme="majorHAnsi" w:hAnsiTheme="majorHAnsi" w:cstheme="majorHAnsi"/>
        </w:rPr>
        <w:t xml:space="preserve"> visualizes </w:t>
      </w:r>
      <w:r w:rsidRPr="0068008A">
        <w:rPr>
          <w:rFonts w:asciiTheme="majorHAnsi" w:hAnsiTheme="majorHAnsi" w:cstheme="majorHAnsi"/>
        </w:rPr>
        <w:t>various skin layers in mouse and human skin while quantifying API concentrations within lipid-rich and lipid-poor structures.</w:t>
      </w:r>
    </w:p>
    <w:p w14:paraId="24074A99" w14:textId="77777777" w:rsidR="009A112D" w:rsidRPr="0068008A" w:rsidRDefault="009A112D" w:rsidP="0068008A">
      <w:pPr>
        <w:pStyle w:val="BodyText"/>
        <w:jc w:val="both"/>
        <w:rPr>
          <w:rFonts w:asciiTheme="majorHAnsi" w:eastAsia="Calibri" w:hAnsiTheme="majorHAnsi" w:cstheme="majorHAnsi"/>
          <w:lang w:bidi="ar-SA"/>
        </w:rPr>
      </w:pPr>
    </w:p>
    <w:p w14:paraId="2CCAA89D" w14:textId="0BA886C4" w:rsidR="009923C5" w:rsidRPr="0068008A" w:rsidRDefault="00881189" w:rsidP="0068008A">
      <w:pPr>
        <w:jc w:val="both"/>
        <w:rPr>
          <w:rFonts w:asciiTheme="majorHAnsi" w:hAnsiTheme="majorHAnsi" w:cstheme="majorHAnsi"/>
        </w:rPr>
      </w:pPr>
      <w:r w:rsidRPr="0068008A">
        <w:rPr>
          <w:rFonts w:asciiTheme="majorHAnsi" w:hAnsiTheme="majorHAnsi" w:cstheme="majorHAnsi"/>
        </w:rPr>
        <w:t xml:space="preserve">While CRI has been utilized across numerous fields to specifically visualize compounds within tissues, there </w:t>
      </w:r>
      <w:r w:rsidR="00CD0209" w:rsidRPr="0068008A">
        <w:rPr>
          <w:rFonts w:asciiTheme="majorHAnsi" w:hAnsiTheme="majorHAnsi" w:cstheme="majorHAnsi"/>
        </w:rPr>
        <w:t xml:space="preserve">have </w:t>
      </w:r>
      <w:r w:rsidRPr="0068008A">
        <w:rPr>
          <w:rFonts w:asciiTheme="majorHAnsi" w:hAnsiTheme="majorHAnsi" w:cstheme="majorHAnsi"/>
        </w:rPr>
        <w:t xml:space="preserve">been limited efforts investigating the </w:t>
      </w:r>
      <w:proofErr w:type="spellStart"/>
      <w:r w:rsidRPr="0068008A">
        <w:rPr>
          <w:rFonts w:asciiTheme="majorHAnsi" w:hAnsiTheme="majorHAnsi" w:cstheme="majorHAnsi"/>
        </w:rPr>
        <w:t>cPK</w:t>
      </w:r>
      <w:proofErr w:type="spellEnd"/>
      <w:r w:rsidRPr="0068008A">
        <w:rPr>
          <w:rFonts w:asciiTheme="majorHAnsi" w:hAnsiTheme="majorHAnsi" w:cstheme="majorHAnsi"/>
        </w:rPr>
        <w:t xml:space="preserve"> of topically applied drug products. </w:t>
      </w:r>
      <w:r w:rsidR="00CD0209" w:rsidRPr="0068008A">
        <w:rPr>
          <w:rFonts w:asciiTheme="majorHAnsi" w:hAnsiTheme="majorHAnsi" w:cstheme="majorHAnsi"/>
        </w:rPr>
        <w:t>T</w:t>
      </w:r>
      <w:r w:rsidRPr="0068008A">
        <w:rPr>
          <w:rFonts w:asciiTheme="majorHAnsi" w:hAnsiTheme="majorHAnsi" w:cstheme="majorHAnsi"/>
        </w:rPr>
        <w:t xml:space="preserve">o evaluate the </w:t>
      </w:r>
      <w:r w:rsidR="00124156" w:rsidRPr="0068008A">
        <w:rPr>
          <w:rFonts w:asciiTheme="majorHAnsi" w:hAnsiTheme="majorHAnsi" w:cstheme="majorHAnsi"/>
        </w:rPr>
        <w:t xml:space="preserve">topical </w:t>
      </w:r>
      <w:r w:rsidRPr="0068008A">
        <w:rPr>
          <w:rFonts w:asciiTheme="majorHAnsi" w:hAnsiTheme="majorHAnsi" w:cstheme="majorHAnsi"/>
        </w:rPr>
        <w:t xml:space="preserve">BA/BE of topical products using CRI, it is necessary to first have a standardized protocol in place to make accurate comparisons. Previous efforts using CRI for drug delivery </w:t>
      </w:r>
      <w:r w:rsidR="00CD0209" w:rsidRPr="0068008A">
        <w:rPr>
          <w:rFonts w:asciiTheme="majorHAnsi" w:hAnsiTheme="majorHAnsi" w:cstheme="majorHAnsi"/>
        </w:rPr>
        <w:t xml:space="preserve">to the skin </w:t>
      </w:r>
      <w:r w:rsidRPr="0068008A">
        <w:rPr>
          <w:rFonts w:asciiTheme="majorHAnsi" w:hAnsiTheme="majorHAnsi" w:cstheme="majorHAnsi"/>
        </w:rPr>
        <w:t>have demonstrated variability within the data</w:t>
      </w:r>
      <w:r w:rsidR="00891FCA">
        <w:rPr>
          <w:rFonts w:asciiTheme="majorHAnsi" w:hAnsiTheme="majorHAnsi" w:cstheme="majorHAnsi"/>
        </w:rPr>
        <w:t>. A</w:t>
      </w:r>
      <w:r w:rsidRPr="0068008A">
        <w:rPr>
          <w:rFonts w:asciiTheme="majorHAnsi" w:hAnsiTheme="majorHAnsi" w:cstheme="majorHAnsi"/>
        </w:rPr>
        <w:t xml:space="preserve">s this is a relatively new application of CRI, </w:t>
      </w:r>
      <w:r w:rsidR="00A7074A" w:rsidRPr="0068008A">
        <w:rPr>
          <w:rFonts w:asciiTheme="majorHAnsi" w:hAnsiTheme="majorHAnsi" w:cstheme="majorHAnsi"/>
        </w:rPr>
        <w:t xml:space="preserve">establishing </w:t>
      </w:r>
      <w:r w:rsidRPr="0068008A">
        <w:rPr>
          <w:rFonts w:asciiTheme="majorHAnsi" w:hAnsiTheme="majorHAnsi" w:cstheme="majorHAnsi"/>
        </w:rPr>
        <w:t xml:space="preserve">a protocol </w:t>
      </w:r>
      <w:r w:rsidR="00A7074A" w:rsidRPr="0068008A">
        <w:rPr>
          <w:rFonts w:asciiTheme="majorHAnsi" w:hAnsiTheme="majorHAnsi" w:cstheme="majorHAnsi"/>
        </w:rPr>
        <w:t xml:space="preserve">is critical </w:t>
      </w:r>
      <w:r w:rsidRPr="0068008A">
        <w:rPr>
          <w:rFonts w:asciiTheme="majorHAnsi" w:hAnsiTheme="majorHAnsi" w:cstheme="majorHAnsi"/>
        </w:rPr>
        <w:t>to obtain reliable results</w:t>
      </w:r>
      <w:hyperlink w:anchor="_bookmark32" w:history="1">
        <w:r w:rsidRPr="0068008A">
          <w:rPr>
            <w:rStyle w:val="Hyperlink"/>
            <w:rFonts w:asciiTheme="majorHAnsi" w:hAnsiTheme="majorHAnsi" w:cstheme="majorHAnsi"/>
            <w:color w:val="auto"/>
            <w:u w:val="none"/>
            <w:vertAlign w:val="superscript"/>
          </w:rPr>
          <w:t>18,26,27</w:t>
        </w:r>
      </w:hyperlink>
      <w:r w:rsidR="00A7074A" w:rsidRPr="0068008A">
        <w:rPr>
          <w:rFonts w:asciiTheme="majorHAnsi" w:hAnsiTheme="majorHAnsi" w:cstheme="majorHAnsi"/>
        </w:rPr>
        <w:t xml:space="preserve">. </w:t>
      </w:r>
      <w:r w:rsidRPr="0068008A">
        <w:rPr>
          <w:rFonts w:asciiTheme="majorHAnsi" w:hAnsiTheme="majorHAnsi" w:cstheme="majorHAnsi"/>
        </w:rPr>
        <w:t xml:space="preserve">The approach presented here only targets one specific wavenumber in the biological silent region of the Raman spectrum. However, most APIs </w:t>
      </w:r>
      <w:r w:rsidR="00A7074A" w:rsidRPr="0068008A">
        <w:rPr>
          <w:rFonts w:asciiTheme="majorHAnsi" w:hAnsiTheme="majorHAnsi" w:cstheme="majorHAnsi"/>
        </w:rPr>
        <w:t>and</w:t>
      </w:r>
      <w:r w:rsidRPr="0068008A">
        <w:rPr>
          <w:rFonts w:asciiTheme="majorHAnsi" w:hAnsiTheme="majorHAnsi" w:cstheme="majorHAnsi"/>
        </w:rPr>
        <w:t xml:space="preserve"> inactive ingredients have Raman shifts within the fingerprint region. This has </w:t>
      </w:r>
      <w:r w:rsidR="00056645" w:rsidRPr="0068008A">
        <w:rPr>
          <w:rFonts w:asciiTheme="majorHAnsi" w:hAnsiTheme="majorHAnsi" w:cstheme="majorHAnsi"/>
        </w:rPr>
        <w:t>previously posed</w:t>
      </w:r>
      <w:r w:rsidRPr="0068008A">
        <w:rPr>
          <w:rFonts w:asciiTheme="majorHAnsi" w:hAnsiTheme="majorHAnsi" w:cstheme="majorHAnsi"/>
        </w:rPr>
        <w:t xml:space="preserve"> </w:t>
      </w:r>
      <w:r w:rsidR="00056645" w:rsidRPr="0068008A">
        <w:rPr>
          <w:rFonts w:asciiTheme="majorHAnsi" w:hAnsiTheme="majorHAnsi" w:cstheme="majorHAnsi"/>
        </w:rPr>
        <w:t>challenges</w:t>
      </w:r>
      <w:r w:rsidRPr="0068008A">
        <w:rPr>
          <w:rFonts w:asciiTheme="majorHAnsi" w:hAnsiTheme="majorHAnsi" w:cstheme="majorHAnsi"/>
        </w:rPr>
        <w:t xml:space="preserve"> due to the inherent signal arising from the tissue in the fingerprint region. Recent laser and computational advances have removed this barrier, which can also be utilized in combination </w:t>
      </w:r>
      <w:r w:rsidR="00056645" w:rsidRPr="0068008A">
        <w:rPr>
          <w:rFonts w:asciiTheme="majorHAnsi" w:hAnsiTheme="majorHAnsi" w:cstheme="majorHAnsi"/>
        </w:rPr>
        <w:t>with</w:t>
      </w:r>
      <w:r w:rsidRPr="0068008A">
        <w:rPr>
          <w:rFonts w:asciiTheme="majorHAnsi" w:hAnsiTheme="majorHAnsi" w:cstheme="majorHAnsi"/>
        </w:rPr>
        <w:t xml:space="preserve"> the approach presented here</w:t>
      </w:r>
      <w:hyperlink w:anchor="_bookmark33" w:history="1">
        <w:r w:rsidRPr="0068008A">
          <w:rPr>
            <w:rStyle w:val="Hyperlink"/>
            <w:rFonts w:asciiTheme="majorHAnsi" w:hAnsiTheme="majorHAnsi" w:cstheme="majorHAnsi"/>
            <w:color w:val="auto"/>
            <w:u w:val="none"/>
            <w:vertAlign w:val="superscript"/>
          </w:rPr>
          <w:t>28</w:t>
        </w:r>
      </w:hyperlink>
      <w:r w:rsidR="00056645" w:rsidRPr="0068008A">
        <w:rPr>
          <w:rFonts w:asciiTheme="majorHAnsi" w:hAnsiTheme="majorHAnsi" w:cstheme="majorHAnsi"/>
        </w:rPr>
        <w:t xml:space="preserve">. </w:t>
      </w:r>
      <w:r w:rsidRPr="0068008A">
        <w:rPr>
          <w:rFonts w:asciiTheme="majorHAnsi" w:hAnsiTheme="majorHAnsi" w:cstheme="majorHAnsi"/>
        </w:rPr>
        <w:t xml:space="preserve">The approach presented here allows for </w:t>
      </w:r>
      <w:r w:rsidR="00056645" w:rsidRPr="0068008A">
        <w:rPr>
          <w:rFonts w:asciiTheme="majorHAnsi" w:hAnsiTheme="majorHAnsi" w:cstheme="majorHAnsi"/>
        </w:rPr>
        <w:t xml:space="preserve">the </w:t>
      </w:r>
      <w:r w:rsidRPr="0068008A">
        <w:rPr>
          <w:rFonts w:asciiTheme="majorHAnsi" w:hAnsiTheme="majorHAnsi" w:cstheme="majorHAnsi"/>
        </w:rPr>
        <w:t>quantification of an API, which has a Raman shift in the silent region (2</w:t>
      </w:r>
      <w:r w:rsidR="00A64084" w:rsidRPr="0068008A">
        <w:rPr>
          <w:rFonts w:asciiTheme="majorHAnsi" w:hAnsiTheme="majorHAnsi" w:cstheme="majorHAnsi"/>
        </w:rPr>
        <w:t>,</w:t>
      </w:r>
      <w:r w:rsidRPr="0068008A">
        <w:rPr>
          <w:rFonts w:asciiTheme="majorHAnsi" w:hAnsiTheme="majorHAnsi" w:cstheme="majorHAnsi"/>
        </w:rPr>
        <w:t>000</w:t>
      </w:r>
      <w:r w:rsidR="00056645" w:rsidRPr="0068008A">
        <w:rPr>
          <w:rFonts w:asciiTheme="majorHAnsi" w:hAnsiTheme="majorHAnsi" w:cstheme="majorHAnsi"/>
        </w:rPr>
        <w:t>–</w:t>
      </w:r>
      <w:r w:rsidRPr="0068008A">
        <w:rPr>
          <w:rFonts w:asciiTheme="majorHAnsi" w:hAnsiTheme="majorHAnsi" w:cstheme="majorHAnsi"/>
        </w:rPr>
        <w:t>2</w:t>
      </w:r>
      <w:r w:rsidR="00A64084" w:rsidRPr="0068008A">
        <w:rPr>
          <w:rFonts w:asciiTheme="majorHAnsi" w:hAnsiTheme="majorHAnsi" w:cstheme="majorHAnsi"/>
        </w:rPr>
        <w:t>,</w:t>
      </w:r>
      <w:r w:rsidRPr="0068008A">
        <w:rPr>
          <w:rFonts w:asciiTheme="majorHAnsi" w:hAnsiTheme="majorHAnsi" w:cstheme="majorHAnsi"/>
        </w:rPr>
        <w:t>300 cm</w:t>
      </w:r>
      <w:r w:rsidRPr="0068008A">
        <w:rPr>
          <w:rFonts w:asciiTheme="majorHAnsi" w:hAnsiTheme="majorHAnsi" w:cstheme="majorHAnsi"/>
          <w:vertAlign w:val="superscript"/>
        </w:rPr>
        <w:t>-1</w:t>
      </w:r>
      <w:r w:rsidRPr="0068008A">
        <w:rPr>
          <w:rFonts w:asciiTheme="majorHAnsi" w:hAnsiTheme="majorHAnsi" w:cstheme="majorHAnsi"/>
        </w:rPr>
        <w:t xml:space="preserve">). This is not limited to the physiochemical properties </w:t>
      </w:r>
      <w:r w:rsidR="00056645" w:rsidRPr="0068008A">
        <w:rPr>
          <w:rFonts w:asciiTheme="majorHAnsi" w:hAnsiTheme="majorHAnsi" w:cstheme="majorHAnsi"/>
        </w:rPr>
        <w:t>of the drug</w:t>
      </w:r>
      <w:r w:rsidR="000914B5">
        <w:rPr>
          <w:rFonts w:asciiTheme="majorHAnsi" w:hAnsiTheme="majorHAnsi" w:cstheme="majorHAnsi"/>
        </w:rPr>
        <w:t>,</w:t>
      </w:r>
      <w:r w:rsidR="00056645" w:rsidRPr="0068008A">
        <w:rPr>
          <w:rFonts w:asciiTheme="majorHAnsi" w:hAnsiTheme="majorHAnsi" w:cstheme="majorHAnsi"/>
        </w:rPr>
        <w:t xml:space="preserve"> </w:t>
      </w:r>
      <w:r w:rsidRPr="0068008A">
        <w:rPr>
          <w:rFonts w:asciiTheme="majorHAnsi" w:hAnsiTheme="majorHAnsi" w:cstheme="majorHAnsi"/>
        </w:rPr>
        <w:t xml:space="preserve">unlike some previously mentioned </w:t>
      </w:r>
      <w:proofErr w:type="spellStart"/>
      <w:r w:rsidR="008C63AB" w:rsidRPr="0068008A">
        <w:rPr>
          <w:rFonts w:asciiTheme="majorHAnsi" w:hAnsiTheme="majorHAnsi" w:cstheme="majorHAnsi"/>
        </w:rPr>
        <w:t>c</w:t>
      </w:r>
      <w:r w:rsidRPr="0068008A">
        <w:rPr>
          <w:rFonts w:asciiTheme="majorHAnsi" w:hAnsiTheme="majorHAnsi" w:cstheme="majorHAnsi"/>
        </w:rPr>
        <w:t>PK</w:t>
      </w:r>
      <w:proofErr w:type="spellEnd"/>
      <w:r w:rsidRPr="0068008A">
        <w:rPr>
          <w:rFonts w:asciiTheme="majorHAnsi" w:hAnsiTheme="majorHAnsi" w:cstheme="majorHAnsi"/>
        </w:rPr>
        <w:t xml:space="preserve"> monitoring methodologies</w:t>
      </w:r>
      <w:r w:rsidR="00977656" w:rsidRPr="0068008A">
        <w:rPr>
          <w:rFonts w:asciiTheme="majorHAnsi" w:hAnsiTheme="majorHAnsi" w:cstheme="majorHAnsi"/>
          <w:vertAlign w:val="superscript"/>
        </w:rPr>
        <w:t>29</w:t>
      </w:r>
      <w:r w:rsidRPr="0068008A">
        <w:rPr>
          <w:rFonts w:asciiTheme="majorHAnsi" w:hAnsiTheme="majorHAnsi" w:cstheme="majorHAnsi"/>
        </w:rPr>
        <w:t xml:space="preserve">. </w:t>
      </w:r>
    </w:p>
    <w:p w14:paraId="3C362113" w14:textId="77777777" w:rsidR="00CD0209" w:rsidRPr="0068008A" w:rsidRDefault="00CD0209" w:rsidP="0068008A">
      <w:pPr>
        <w:jc w:val="both"/>
        <w:rPr>
          <w:rFonts w:asciiTheme="majorHAnsi" w:hAnsiTheme="majorHAnsi" w:cstheme="majorHAnsi"/>
        </w:rPr>
      </w:pPr>
    </w:p>
    <w:p w14:paraId="0A95FB2C" w14:textId="0FAF395D" w:rsidR="00FC20C4" w:rsidRPr="0068008A" w:rsidRDefault="00FC20C4" w:rsidP="0068008A">
      <w:pPr>
        <w:pStyle w:val="BodyText"/>
        <w:jc w:val="both"/>
        <w:rPr>
          <w:rFonts w:asciiTheme="majorHAnsi" w:hAnsiTheme="majorHAnsi" w:cstheme="majorHAnsi"/>
        </w:rPr>
      </w:pPr>
      <w:r w:rsidRPr="0068008A">
        <w:rPr>
          <w:rFonts w:asciiTheme="majorHAnsi" w:eastAsia="Calibri" w:hAnsiTheme="majorHAnsi" w:cstheme="majorHAnsi"/>
          <w:lang w:bidi="ar-SA"/>
        </w:rPr>
        <w:t xml:space="preserve">The protocol must reduce </w:t>
      </w:r>
      <w:r w:rsidR="00672A3E" w:rsidRPr="0068008A">
        <w:rPr>
          <w:rFonts w:asciiTheme="majorHAnsi" w:eastAsia="Calibri" w:hAnsiTheme="majorHAnsi" w:cstheme="majorHAnsi"/>
          <w:lang w:bidi="ar-SA"/>
        </w:rPr>
        <w:t>sample</w:t>
      </w:r>
      <w:r w:rsidR="003713C5" w:rsidRPr="0068008A">
        <w:rPr>
          <w:rFonts w:asciiTheme="majorHAnsi" w:eastAsia="Calibri" w:hAnsiTheme="majorHAnsi" w:cstheme="majorHAnsi"/>
          <w:lang w:bidi="ar-SA"/>
        </w:rPr>
        <w:t>-to-sample</w:t>
      </w:r>
      <w:r w:rsidR="00672A3E" w:rsidRPr="0068008A">
        <w:rPr>
          <w:rFonts w:asciiTheme="majorHAnsi" w:eastAsia="Calibri" w:hAnsiTheme="majorHAnsi" w:cstheme="majorHAnsi"/>
          <w:lang w:bidi="ar-SA"/>
        </w:rPr>
        <w:t xml:space="preserve"> variability in skin thickness for various</w:t>
      </w:r>
      <w:r w:rsidRPr="0068008A">
        <w:rPr>
          <w:rFonts w:asciiTheme="majorHAnsi" w:eastAsia="Calibri" w:hAnsiTheme="majorHAnsi" w:cstheme="majorHAnsi"/>
          <w:lang w:bidi="ar-SA"/>
        </w:rPr>
        <w:t xml:space="preserve"> preparation</w:t>
      </w:r>
      <w:r w:rsidR="00672A3E" w:rsidRPr="0068008A">
        <w:rPr>
          <w:rFonts w:asciiTheme="majorHAnsi" w:eastAsia="Calibri" w:hAnsiTheme="majorHAnsi" w:cstheme="majorHAnsi"/>
          <w:lang w:bidi="ar-SA"/>
        </w:rPr>
        <w:t>s</w:t>
      </w:r>
      <w:r w:rsidRPr="0068008A">
        <w:rPr>
          <w:rFonts w:asciiTheme="majorHAnsi" w:eastAsia="Calibri" w:hAnsiTheme="majorHAnsi" w:cstheme="majorHAnsi"/>
          <w:lang w:bidi="ar-SA"/>
        </w:rPr>
        <w:t xml:space="preserve">, as thick human skin samples will produce </w:t>
      </w:r>
      <w:r w:rsidR="00024426">
        <w:rPr>
          <w:rFonts w:asciiTheme="majorHAnsi" w:eastAsia="Calibri" w:hAnsiTheme="majorHAnsi" w:cstheme="majorHAnsi"/>
          <w:lang w:bidi="ar-SA"/>
        </w:rPr>
        <w:t>minimal</w:t>
      </w:r>
      <w:r w:rsidRPr="0068008A">
        <w:rPr>
          <w:rFonts w:asciiTheme="majorHAnsi" w:eastAsia="Calibri" w:hAnsiTheme="majorHAnsi" w:cstheme="majorHAnsi"/>
          <w:lang w:bidi="ar-SA"/>
        </w:rPr>
        <w:t xml:space="preserve"> signal after drug product application due to the light </w:t>
      </w:r>
      <w:r w:rsidR="00672A3E" w:rsidRPr="0068008A">
        <w:rPr>
          <w:rFonts w:asciiTheme="majorHAnsi" w:eastAsia="Calibri" w:hAnsiTheme="majorHAnsi" w:cstheme="majorHAnsi"/>
          <w:lang w:bidi="ar-SA"/>
        </w:rPr>
        <w:t xml:space="preserve">scattered </w:t>
      </w:r>
      <w:r w:rsidRPr="0068008A">
        <w:rPr>
          <w:rFonts w:asciiTheme="majorHAnsi" w:eastAsia="Calibri" w:hAnsiTheme="majorHAnsi" w:cstheme="majorHAnsi"/>
          <w:lang w:bidi="ar-SA"/>
        </w:rPr>
        <w:t xml:space="preserve">by the thick sample. A goal of this manuscript is to present a tissue preparation methodology that assures reproducible imaging standards. In addition, </w:t>
      </w:r>
      <w:r w:rsidR="00672A3E" w:rsidRPr="0068008A">
        <w:rPr>
          <w:rFonts w:asciiTheme="majorHAnsi" w:eastAsia="Calibri" w:hAnsiTheme="majorHAnsi" w:cstheme="majorHAnsi"/>
          <w:lang w:bidi="ar-SA"/>
        </w:rPr>
        <w:t xml:space="preserve">a </w:t>
      </w:r>
      <w:r w:rsidRPr="0068008A">
        <w:rPr>
          <w:rFonts w:asciiTheme="majorHAnsi" w:eastAsia="Calibri" w:hAnsiTheme="majorHAnsi" w:cstheme="majorHAnsi"/>
          <w:lang w:bidi="ar-SA"/>
        </w:rPr>
        <w:t>CRI system setup is described to ensure that system alignment is not the cause for low signal</w:t>
      </w:r>
      <w:r w:rsidR="00672A3E" w:rsidRPr="0068008A">
        <w:rPr>
          <w:rFonts w:asciiTheme="majorHAnsi" w:eastAsia="Calibri" w:hAnsiTheme="majorHAnsi" w:cstheme="majorHAnsi"/>
          <w:lang w:bidi="ar-SA"/>
        </w:rPr>
        <w:t>-</w:t>
      </w:r>
      <w:r w:rsidRPr="0068008A">
        <w:rPr>
          <w:rFonts w:asciiTheme="majorHAnsi" w:eastAsia="Calibri" w:hAnsiTheme="majorHAnsi" w:cstheme="majorHAnsi"/>
          <w:lang w:bidi="ar-SA"/>
        </w:rPr>
        <w:t>to</w:t>
      </w:r>
      <w:r w:rsidR="00672A3E"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noise or </w:t>
      </w:r>
      <w:r w:rsidR="00D961C6" w:rsidRPr="0068008A">
        <w:rPr>
          <w:rFonts w:asciiTheme="majorHAnsi" w:eastAsia="Calibri" w:hAnsiTheme="majorHAnsi" w:cstheme="majorHAnsi"/>
          <w:lang w:bidi="ar-SA"/>
        </w:rPr>
        <w:t>a minor</w:t>
      </w:r>
      <w:r w:rsidRPr="0068008A">
        <w:rPr>
          <w:rFonts w:asciiTheme="majorHAnsi" w:eastAsia="Calibri" w:hAnsiTheme="majorHAnsi" w:cstheme="majorHAnsi"/>
          <w:lang w:bidi="ar-SA"/>
        </w:rPr>
        <w:t xml:space="preserve"> change in the skin API concentrations. However, this </w:t>
      </w:r>
      <w:r w:rsidR="00D961C6" w:rsidRPr="0068008A">
        <w:rPr>
          <w:rFonts w:asciiTheme="majorHAnsi" w:eastAsia="Calibri" w:hAnsiTheme="majorHAnsi" w:cstheme="majorHAnsi"/>
          <w:lang w:bidi="ar-SA"/>
        </w:rPr>
        <w:t xml:space="preserve">paper </w:t>
      </w:r>
      <w:r w:rsidRPr="0068008A">
        <w:rPr>
          <w:rFonts w:asciiTheme="majorHAnsi" w:eastAsia="Calibri" w:hAnsiTheme="majorHAnsi" w:cstheme="majorHAnsi"/>
          <w:lang w:bidi="ar-SA"/>
        </w:rPr>
        <w:t xml:space="preserve">will not </w:t>
      </w:r>
      <w:r w:rsidR="00D961C6" w:rsidRPr="0068008A">
        <w:rPr>
          <w:rFonts w:asciiTheme="majorHAnsi" w:eastAsia="Calibri" w:hAnsiTheme="majorHAnsi" w:cstheme="majorHAnsi"/>
          <w:lang w:bidi="ar-SA"/>
        </w:rPr>
        <w:t>discuss</w:t>
      </w:r>
      <w:r w:rsidRPr="0068008A">
        <w:rPr>
          <w:rFonts w:asciiTheme="majorHAnsi" w:eastAsia="Calibri" w:hAnsiTheme="majorHAnsi" w:cstheme="majorHAnsi"/>
          <w:lang w:bidi="ar-SA"/>
        </w:rPr>
        <w:t xml:space="preserve"> the guiding principles and technical merits of the CRS microscope as this has been previous</w:t>
      </w:r>
      <w:r w:rsidR="00092110" w:rsidRPr="0068008A">
        <w:rPr>
          <w:rFonts w:asciiTheme="majorHAnsi" w:eastAsia="Calibri" w:hAnsiTheme="majorHAnsi" w:cstheme="majorHAnsi"/>
          <w:lang w:bidi="ar-SA"/>
        </w:rPr>
        <w:t>ly</w:t>
      </w:r>
      <w:r w:rsidRPr="0068008A">
        <w:rPr>
          <w:rFonts w:asciiTheme="majorHAnsi" w:eastAsia="Calibri" w:hAnsiTheme="majorHAnsi" w:cstheme="majorHAnsi"/>
          <w:lang w:bidi="ar-SA"/>
        </w:rPr>
        <w:t xml:space="preserve"> covered</w:t>
      </w:r>
      <w:r w:rsidR="0021028D" w:rsidRPr="0068008A">
        <w:rPr>
          <w:rFonts w:asciiTheme="majorHAnsi" w:eastAsia="Calibri" w:hAnsiTheme="majorHAnsi" w:cstheme="majorHAnsi"/>
          <w:vertAlign w:val="superscript"/>
          <w:lang w:bidi="ar-SA"/>
        </w:rPr>
        <w:t>30</w:t>
      </w:r>
      <w:r w:rsidR="00D961C6"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Finally, the extensive data analysis procedure is explored to allow for interpretation of </w:t>
      </w:r>
      <w:r w:rsidR="00D961C6" w:rsidRPr="0068008A">
        <w:rPr>
          <w:rFonts w:asciiTheme="majorHAnsi" w:eastAsia="Calibri" w:hAnsiTheme="majorHAnsi" w:cstheme="majorHAnsi"/>
          <w:lang w:bidi="ar-SA"/>
        </w:rPr>
        <w:t xml:space="preserve">the results to determine </w:t>
      </w:r>
      <w:r w:rsidRPr="0068008A">
        <w:rPr>
          <w:rFonts w:asciiTheme="majorHAnsi" w:eastAsia="Calibri" w:hAnsiTheme="majorHAnsi" w:cstheme="majorHAnsi"/>
          <w:lang w:bidi="ar-SA"/>
        </w:rPr>
        <w:t>an experiment’s success or failure.</w:t>
      </w:r>
    </w:p>
    <w:p w14:paraId="48BA6B0A" w14:textId="6148B0E3" w:rsidR="006E4797" w:rsidRPr="0068008A" w:rsidRDefault="00672A3E" w:rsidP="0068008A">
      <w:pPr>
        <w:jc w:val="both"/>
        <w:rPr>
          <w:rFonts w:asciiTheme="majorHAnsi" w:hAnsiTheme="majorHAnsi" w:cstheme="majorHAnsi"/>
          <w:b/>
        </w:rPr>
      </w:pPr>
      <w:r w:rsidRPr="0068008A">
        <w:rPr>
          <w:rFonts w:asciiTheme="majorHAnsi" w:hAnsiTheme="majorHAnsi" w:cstheme="majorHAnsi"/>
          <w:b/>
        </w:rPr>
        <w:t xml:space="preserve"> </w:t>
      </w:r>
    </w:p>
    <w:p w14:paraId="32A92E82" w14:textId="186FD96D" w:rsidR="006E4797" w:rsidRPr="0068008A" w:rsidRDefault="00551D82" w:rsidP="0068008A">
      <w:pPr>
        <w:jc w:val="both"/>
        <w:rPr>
          <w:rFonts w:asciiTheme="majorHAnsi" w:hAnsiTheme="majorHAnsi" w:cstheme="majorHAnsi"/>
          <w:b/>
        </w:rPr>
      </w:pPr>
      <w:r w:rsidRPr="0068008A">
        <w:rPr>
          <w:rFonts w:asciiTheme="majorHAnsi" w:hAnsiTheme="majorHAnsi" w:cstheme="majorHAnsi"/>
          <w:b/>
        </w:rPr>
        <w:t>PROTOCOL:</w:t>
      </w:r>
    </w:p>
    <w:p w14:paraId="0444E342" w14:textId="77777777" w:rsidR="001D3AF3" w:rsidRPr="0068008A" w:rsidRDefault="001D3AF3" w:rsidP="0068008A">
      <w:pPr>
        <w:jc w:val="both"/>
        <w:rPr>
          <w:rFonts w:asciiTheme="majorHAnsi" w:hAnsiTheme="majorHAnsi" w:cstheme="majorHAnsi"/>
        </w:rPr>
      </w:pPr>
    </w:p>
    <w:p w14:paraId="2703E224" w14:textId="0A8C8FDB" w:rsidR="001B035A" w:rsidRPr="0068008A" w:rsidRDefault="00063E3E" w:rsidP="0068008A">
      <w:pPr>
        <w:jc w:val="both"/>
        <w:rPr>
          <w:rFonts w:asciiTheme="majorHAnsi" w:hAnsiTheme="majorHAnsi" w:cstheme="majorHAnsi"/>
        </w:rPr>
      </w:pPr>
      <w:r w:rsidRPr="0068008A">
        <w:rPr>
          <w:rFonts w:asciiTheme="majorHAnsi" w:hAnsiTheme="majorHAnsi" w:cstheme="majorHAnsi"/>
        </w:rPr>
        <w:t>The use of nude mouse ear tissue was approved by Massachusetts General Hospital Institutional Animal Care and Use Committee (IACUC)</w:t>
      </w:r>
      <w:r w:rsidR="009B79B6">
        <w:rPr>
          <w:rFonts w:asciiTheme="majorHAnsi" w:hAnsiTheme="majorHAnsi" w:cstheme="majorHAnsi"/>
        </w:rPr>
        <w:t>,</w:t>
      </w:r>
      <w:r w:rsidRPr="0068008A">
        <w:rPr>
          <w:rFonts w:asciiTheme="majorHAnsi" w:hAnsiTheme="majorHAnsi" w:cstheme="majorHAnsi"/>
        </w:rPr>
        <w:t xml:space="preserve"> while the use of human skin tissue was approved by the Massachusetts General Hospital Institutional Review Board (IRB).</w:t>
      </w:r>
      <w:r w:rsidR="00CC79F2" w:rsidRPr="0068008A">
        <w:rPr>
          <w:rFonts w:asciiTheme="majorHAnsi" w:hAnsiTheme="majorHAnsi" w:cstheme="majorHAnsi"/>
        </w:rPr>
        <w:t xml:space="preserve"> According to IACUC protocols, freshly euthanized mice were obtained from collaborators with nude mice colonies.</w:t>
      </w:r>
      <w:r w:rsidR="001B035A" w:rsidRPr="0068008A">
        <w:rPr>
          <w:rFonts w:asciiTheme="majorHAnsi" w:hAnsiTheme="majorHAnsi" w:cstheme="majorHAnsi"/>
        </w:rPr>
        <w:t xml:space="preserve"> Human tissue was procured from elective abdominoplasty procedures at Massachusetts General Hospital via an Institutional Review Board (IRB)</w:t>
      </w:r>
      <w:r w:rsidR="00E22F4F" w:rsidRPr="0068008A">
        <w:rPr>
          <w:rFonts w:asciiTheme="majorHAnsi" w:hAnsiTheme="majorHAnsi" w:cstheme="majorHAnsi"/>
        </w:rPr>
        <w:t>-</w:t>
      </w:r>
      <w:r w:rsidR="001B035A" w:rsidRPr="0068008A">
        <w:rPr>
          <w:rFonts w:asciiTheme="majorHAnsi" w:hAnsiTheme="majorHAnsi" w:cstheme="majorHAnsi"/>
        </w:rPr>
        <w:t>approved protocol. In addition, specific tissue types other than abdominal skin were acquired via a body donation authority, also through an IRB</w:t>
      </w:r>
      <w:r w:rsidR="000C7B0C" w:rsidRPr="0068008A">
        <w:rPr>
          <w:rFonts w:asciiTheme="majorHAnsi" w:hAnsiTheme="majorHAnsi" w:cstheme="majorHAnsi"/>
        </w:rPr>
        <w:t>-</w:t>
      </w:r>
      <w:r w:rsidR="001B035A" w:rsidRPr="0068008A">
        <w:rPr>
          <w:rFonts w:asciiTheme="majorHAnsi" w:hAnsiTheme="majorHAnsi" w:cstheme="majorHAnsi"/>
        </w:rPr>
        <w:t>approved protocol.</w:t>
      </w:r>
    </w:p>
    <w:p w14:paraId="5E115954" w14:textId="77777777" w:rsidR="001D3AF3" w:rsidRPr="0068008A" w:rsidRDefault="001D3AF3" w:rsidP="0068008A">
      <w:pPr>
        <w:jc w:val="both"/>
        <w:rPr>
          <w:rFonts w:asciiTheme="majorHAnsi" w:hAnsiTheme="majorHAnsi" w:cstheme="majorHAnsi"/>
        </w:rPr>
      </w:pPr>
    </w:p>
    <w:p w14:paraId="31D601F6" w14:textId="2ADC3CB6" w:rsidR="00CF6FEA" w:rsidRPr="0068008A" w:rsidRDefault="002B61A9" w:rsidP="0068008A">
      <w:pPr>
        <w:pStyle w:val="Heading1"/>
        <w:numPr>
          <w:ilvl w:val="0"/>
          <w:numId w:val="13"/>
        </w:numPr>
        <w:spacing w:before="0" w:after="0"/>
        <w:ind w:left="0" w:firstLine="0"/>
        <w:rPr>
          <w:rFonts w:asciiTheme="majorHAnsi" w:hAnsiTheme="majorHAnsi" w:cstheme="majorHAnsi"/>
          <w:sz w:val="24"/>
          <w:szCs w:val="24"/>
        </w:rPr>
      </w:pPr>
      <w:r w:rsidRPr="0068008A">
        <w:rPr>
          <w:rFonts w:asciiTheme="majorHAnsi" w:hAnsiTheme="majorHAnsi" w:cstheme="majorHAnsi"/>
          <w:sz w:val="24"/>
          <w:szCs w:val="24"/>
        </w:rPr>
        <w:t>Preparation of tissue</w:t>
      </w:r>
    </w:p>
    <w:p w14:paraId="5E11E0CA" w14:textId="77777777" w:rsidR="00A15E44" w:rsidRPr="0068008A" w:rsidRDefault="00A15E44" w:rsidP="0068008A">
      <w:pPr>
        <w:jc w:val="both"/>
        <w:rPr>
          <w:rFonts w:asciiTheme="majorHAnsi" w:hAnsiTheme="majorHAnsi" w:cstheme="majorHAnsi"/>
        </w:rPr>
      </w:pPr>
    </w:p>
    <w:p w14:paraId="06419223" w14:textId="6EE99AF1" w:rsidR="001571F5" w:rsidRPr="0068008A" w:rsidRDefault="00977688" w:rsidP="0068008A">
      <w:pPr>
        <w:pStyle w:val="Heading1"/>
        <w:numPr>
          <w:ilvl w:val="1"/>
          <w:numId w:val="13"/>
        </w:numPr>
        <w:spacing w:before="0" w:after="0"/>
        <w:ind w:left="0" w:firstLine="0"/>
        <w:rPr>
          <w:rFonts w:asciiTheme="majorHAnsi" w:hAnsiTheme="majorHAnsi" w:cstheme="majorHAnsi"/>
          <w:b w:val="0"/>
          <w:sz w:val="24"/>
          <w:szCs w:val="24"/>
        </w:rPr>
      </w:pPr>
      <w:r w:rsidRPr="0068008A">
        <w:rPr>
          <w:rFonts w:asciiTheme="majorHAnsi" w:hAnsiTheme="majorHAnsi" w:cstheme="majorHAnsi"/>
          <w:b w:val="0"/>
          <w:sz w:val="24"/>
          <w:szCs w:val="24"/>
        </w:rPr>
        <w:lastRenderedPageBreak/>
        <w:t>Preparation of nude mouse ear skin tissue</w:t>
      </w:r>
    </w:p>
    <w:p w14:paraId="12EA0F88" w14:textId="77777777" w:rsidR="00A15E44" w:rsidRPr="0068008A" w:rsidRDefault="00A15E44" w:rsidP="0068008A">
      <w:pPr>
        <w:jc w:val="both"/>
        <w:rPr>
          <w:rFonts w:asciiTheme="majorHAnsi" w:hAnsiTheme="majorHAnsi" w:cstheme="majorHAnsi"/>
        </w:rPr>
      </w:pPr>
    </w:p>
    <w:p w14:paraId="58CFA8F7" w14:textId="64824C1D" w:rsidR="00D423BA" w:rsidRPr="0068008A" w:rsidRDefault="00977688" w:rsidP="0068008A">
      <w:pPr>
        <w:pStyle w:val="ListParagraph"/>
        <w:numPr>
          <w:ilvl w:val="2"/>
          <w:numId w:val="13"/>
        </w:numPr>
        <w:ind w:left="0" w:firstLine="0"/>
        <w:rPr>
          <w:rFonts w:asciiTheme="majorHAnsi" w:hAnsiTheme="majorHAnsi" w:cstheme="majorHAnsi"/>
          <w:highlight w:val="yellow"/>
        </w:rPr>
      </w:pPr>
      <w:r w:rsidRPr="0068008A">
        <w:rPr>
          <w:rFonts w:asciiTheme="majorHAnsi" w:hAnsiTheme="majorHAnsi" w:cstheme="majorHAnsi"/>
          <w:highlight w:val="yellow"/>
        </w:rPr>
        <w:t xml:space="preserve">After acquiring freshly harvested nude mouse bodies, remove the ears using forceps and microsurgical scissors. Place </w:t>
      </w:r>
      <w:r w:rsidR="00CC79F2" w:rsidRPr="0068008A">
        <w:rPr>
          <w:rFonts w:asciiTheme="majorHAnsi" w:hAnsiTheme="majorHAnsi" w:cstheme="majorHAnsi"/>
          <w:highlight w:val="yellow"/>
        </w:rPr>
        <w:t xml:space="preserve">one </w:t>
      </w:r>
      <w:r w:rsidRPr="0068008A">
        <w:rPr>
          <w:rFonts w:asciiTheme="majorHAnsi" w:hAnsiTheme="majorHAnsi" w:cstheme="majorHAnsi"/>
          <w:highlight w:val="yellow"/>
        </w:rPr>
        <w:t xml:space="preserve">ear in a large </w:t>
      </w:r>
      <w:r w:rsidR="00CC79F2" w:rsidRPr="0068008A">
        <w:rPr>
          <w:rFonts w:asciiTheme="majorHAnsi" w:hAnsiTheme="majorHAnsi" w:cstheme="majorHAnsi"/>
          <w:highlight w:val="yellow"/>
        </w:rPr>
        <w:t>P</w:t>
      </w:r>
      <w:r w:rsidRPr="0068008A">
        <w:rPr>
          <w:rFonts w:asciiTheme="majorHAnsi" w:hAnsiTheme="majorHAnsi" w:cstheme="majorHAnsi"/>
          <w:highlight w:val="yellow"/>
        </w:rPr>
        <w:t>etri dish (60</w:t>
      </w:r>
      <w:r w:rsidR="004145E5" w:rsidRPr="0068008A">
        <w:rPr>
          <w:rFonts w:asciiTheme="majorHAnsi" w:hAnsiTheme="majorHAnsi" w:cstheme="majorHAnsi"/>
          <w:highlight w:val="yellow"/>
        </w:rPr>
        <w:t xml:space="preserve"> </w:t>
      </w:r>
      <w:r w:rsidRPr="0068008A">
        <w:rPr>
          <w:rFonts w:asciiTheme="majorHAnsi" w:hAnsiTheme="majorHAnsi" w:cstheme="majorHAnsi"/>
          <w:highlight w:val="yellow"/>
        </w:rPr>
        <w:t xml:space="preserve">mm </w:t>
      </w:r>
      <w:r w:rsidR="00CC79F2" w:rsidRPr="0068008A">
        <w:rPr>
          <w:rFonts w:asciiTheme="majorHAnsi" w:hAnsiTheme="majorHAnsi" w:cstheme="majorHAnsi"/>
          <w:highlight w:val="yellow"/>
        </w:rPr>
        <w:t>x</w:t>
      </w:r>
      <w:r w:rsidR="00E64559" w:rsidRPr="0068008A">
        <w:rPr>
          <w:rFonts w:asciiTheme="majorHAnsi" w:hAnsiTheme="majorHAnsi" w:cstheme="majorHAnsi"/>
          <w:highlight w:val="yellow"/>
        </w:rPr>
        <w:t xml:space="preserve"> </w:t>
      </w:r>
      <w:r w:rsidRPr="0068008A">
        <w:rPr>
          <w:rFonts w:asciiTheme="majorHAnsi" w:hAnsiTheme="majorHAnsi" w:cstheme="majorHAnsi"/>
          <w:highlight w:val="yellow"/>
        </w:rPr>
        <w:t>15</w:t>
      </w:r>
      <w:r w:rsidR="004145E5" w:rsidRPr="0068008A">
        <w:rPr>
          <w:rFonts w:asciiTheme="majorHAnsi" w:hAnsiTheme="majorHAnsi" w:cstheme="majorHAnsi"/>
          <w:highlight w:val="yellow"/>
        </w:rPr>
        <w:t xml:space="preserve"> </w:t>
      </w:r>
      <w:r w:rsidRPr="0068008A">
        <w:rPr>
          <w:rFonts w:asciiTheme="majorHAnsi" w:hAnsiTheme="majorHAnsi" w:cstheme="majorHAnsi"/>
          <w:highlight w:val="yellow"/>
        </w:rPr>
        <w:t xml:space="preserve">mm). Place </w:t>
      </w:r>
      <w:r w:rsidR="00CC79F2" w:rsidRPr="0068008A">
        <w:rPr>
          <w:rFonts w:asciiTheme="majorHAnsi" w:hAnsiTheme="majorHAnsi" w:cstheme="majorHAnsi"/>
          <w:highlight w:val="yellow"/>
        </w:rPr>
        <w:t xml:space="preserve">the </w:t>
      </w:r>
      <w:r w:rsidRPr="0068008A">
        <w:rPr>
          <w:rFonts w:asciiTheme="majorHAnsi" w:hAnsiTheme="majorHAnsi" w:cstheme="majorHAnsi"/>
          <w:highlight w:val="yellow"/>
        </w:rPr>
        <w:t>nude mouse body in</w:t>
      </w:r>
      <w:r w:rsidR="00CC79F2" w:rsidRPr="0068008A">
        <w:rPr>
          <w:rFonts w:asciiTheme="majorHAnsi" w:hAnsiTheme="majorHAnsi" w:cstheme="majorHAnsi"/>
          <w:highlight w:val="yellow"/>
        </w:rPr>
        <w:t xml:space="preserve"> a</w:t>
      </w:r>
      <w:r w:rsidRPr="0068008A">
        <w:rPr>
          <w:rFonts w:asciiTheme="majorHAnsi" w:hAnsiTheme="majorHAnsi" w:cstheme="majorHAnsi"/>
          <w:highlight w:val="yellow"/>
        </w:rPr>
        <w:t xml:space="preserve"> biohazard bag to be disposed of in accordance with</w:t>
      </w:r>
      <w:r w:rsidR="00481B51" w:rsidRPr="0068008A">
        <w:rPr>
          <w:rFonts w:asciiTheme="majorHAnsi" w:hAnsiTheme="majorHAnsi" w:cstheme="majorHAnsi"/>
          <w:highlight w:val="yellow"/>
        </w:rPr>
        <w:t xml:space="preserve"> local</w:t>
      </w:r>
      <w:r w:rsidRPr="0068008A">
        <w:rPr>
          <w:rFonts w:asciiTheme="majorHAnsi" w:hAnsiTheme="majorHAnsi" w:cstheme="majorHAnsi"/>
          <w:highlight w:val="yellow"/>
        </w:rPr>
        <w:t xml:space="preserve"> IACUC protocols.</w:t>
      </w:r>
    </w:p>
    <w:p w14:paraId="63D83848" w14:textId="77777777" w:rsidR="00CC79F2" w:rsidRPr="0068008A" w:rsidRDefault="00CC79F2" w:rsidP="0068008A">
      <w:pPr>
        <w:jc w:val="both"/>
        <w:rPr>
          <w:rFonts w:asciiTheme="majorHAnsi" w:hAnsiTheme="majorHAnsi" w:cstheme="majorHAnsi"/>
        </w:rPr>
      </w:pPr>
    </w:p>
    <w:p w14:paraId="6B3FC2D1" w14:textId="2FD82607" w:rsidR="00167C1F" w:rsidRPr="0068008A" w:rsidRDefault="00CC79F2" w:rsidP="0068008A">
      <w:pPr>
        <w:pStyle w:val="ListParagraph"/>
        <w:numPr>
          <w:ilvl w:val="2"/>
          <w:numId w:val="13"/>
        </w:numPr>
        <w:ind w:left="0" w:firstLine="0"/>
        <w:rPr>
          <w:rFonts w:asciiTheme="majorHAnsi" w:hAnsiTheme="majorHAnsi" w:cstheme="majorHAnsi"/>
          <w:highlight w:val="yellow"/>
        </w:rPr>
      </w:pPr>
      <w:r w:rsidRPr="0068008A">
        <w:rPr>
          <w:rFonts w:asciiTheme="majorHAnsi" w:hAnsiTheme="majorHAnsi" w:cstheme="majorHAnsi"/>
          <w:w w:val="105"/>
          <w:highlight w:val="yellow"/>
        </w:rPr>
        <w:t>R</w:t>
      </w:r>
      <w:r w:rsidR="00D423BA" w:rsidRPr="0068008A">
        <w:rPr>
          <w:rFonts w:asciiTheme="majorHAnsi" w:hAnsiTheme="majorHAnsi" w:cstheme="majorHAnsi"/>
          <w:w w:val="105"/>
          <w:highlight w:val="yellow"/>
        </w:rPr>
        <w:t xml:space="preserve">inse </w:t>
      </w:r>
      <w:r w:rsidRPr="0068008A">
        <w:rPr>
          <w:rFonts w:asciiTheme="majorHAnsi" w:hAnsiTheme="majorHAnsi" w:cstheme="majorHAnsi"/>
          <w:w w:val="105"/>
          <w:highlight w:val="yellow"/>
        </w:rPr>
        <w:t xml:space="preserve">each mouse ear </w:t>
      </w:r>
      <w:r w:rsidR="00D423BA" w:rsidRPr="0068008A">
        <w:rPr>
          <w:rFonts w:asciiTheme="majorHAnsi" w:hAnsiTheme="majorHAnsi" w:cstheme="majorHAnsi"/>
          <w:w w:val="105"/>
          <w:highlight w:val="yellow"/>
        </w:rPr>
        <w:t>with phosphate</w:t>
      </w:r>
      <w:r w:rsidRPr="0068008A">
        <w:rPr>
          <w:rFonts w:asciiTheme="majorHAnsi" w:hAnsiTheme="majorHAnsi" w:cstheme="majorHAnsi"/>
          <w:w w:val="105"/>
          <w:highlight w:val="yellow"/>
        </w:rPr>
        <w:t>-</w:t>
      </w:r>
      <w:r w:rsidR="00D423BA" w:rsidRPr="0068008A">
        <w:rPr>
          <w:rFonts w:asciiTheme="majorHAnsi" w:hAnsiTheme="majorHAnsi" w:cstheme="majorHAnsi"/>
          <w:w w:val="105"/>
          <w:highlight w:val="yellow"/>
        </w:rPr>
        <w:t>buffered saline (PBS) and</w:t>
      </w:r>
      <w:r w:rsidR="00D423BA" w:rsidRPr="0068008A">
        <w:rPr>
          <w:rFonts w:asciiTheme="majorHAnsi" w:hAnsiTheme="majorHAnsi" w:cstheme="majorHAnsi"/>
          <w:spacing w:val="1"/>
          <w:w w:val="105"/>
          <w:highlight w:val="yellow"/>
        </w:rPr>
        <w:t xml:space="preserve"> </w:t>
      </w:r>
      <w:r w:rsidR="00D423BA" w:rsidRPr="0068008A">
        <w:rPr>
          <w:rFonts w:asciiTheme="majorHAnsi" w:hAnsiTheme="majorHAnsi" w:cstheme="majorHAnsi"/>
          <w:w w:val="105"/>
          <w:highlight w:val="yellow"/>
        </w:rPr>
        <w:t>gently</w:t>
      </w:r>
      <w:r w:rsidR="00D423BA" w:rsidRPr="0068008A">
        <w:rPr>
          <w:rFonts w:asciiTheme="majorHAnsi" w:hAnsiTheme="majorHAnsi" w:cstheme="majorHAnsi"/>
          <w:spacing w:val="19"/>
          <w:w w:val="105"/>
          <w:highlight w:val="yellow"/>
        </w:rPr>
        <w:t xml:space="preserve"> </w:t>
      </w:r>
      <w:r w:rsidR="00D423BA" w:rsidRPr="0068008A">
        <w:rPr>
          <w:rFonts w:asciiTheme="majorHAnsi" w:hAnsiTheme="majorHAnsi" w:cstheme="majorHAnsi"/>
          <w:w w:val="105"/>
          <w:highlight w:val="yellow"/>
        </w:rPr>
        <w:t>pat</w:t>
      </w:r>
      <w:r w:rsidR="00D423BA" w:rsidRPr="0068008A">
        <w:rPr>
          <w:rFonts w:asciiTheme="majorHAnsi" w:hAnsiTheme="majorHAnsi" w:cstheme="majorHAnsi"/>
          <w:spacing w:val="20"/>
          <w:w w:val="105"/>
          <w:highlight w:val="yellow"/>
        </w:rPr>
        <w:t xml:space="preserve"> </w:t>
      </w:r>
      <w:r w:rsidRPr="0068008A">
        <w:rPr>
          <w:rFonts w:asciiTheme="majorHAnsi" w:hAnsiTheme="majorHAnsi" w:cstheme="majorHAnsi"/>
          <w:spacing w:val="20"/>
          <w:w w:val="105"/>
          <w:highlight w:val="yellow"/>
        </w:rPr>
        <w:t xml:space="preserve">it </w:t>
      </w:r>
      <w:r w:rsidR="00D423BA" w:rsidRPr="0068008A">
        <w:rPr>
          <w:rFonts w:asciiTheme="majorHAnsi" w:hAnsiTheme="majorHAnsi" w:cstheme="majorHAnsi"/>
          <w:w w:val="105"/>
          <w:highlight w:val="yellow"/>
        </w:rPr>
        <w:t>dry</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with</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a</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task</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wiper.</w:t>
      </w:r>
      <w:r w:rsidR="00D423BA" w:rsidRPr="0068008A">
        <w:rPr>
          <w:rFonts w:asciiTheme="majorHAnsi" w:hAnsiTheme="majorHAnsi" w:cstheme="majorHAnsi"/>
          <w:spacing w:val="2"/>
          <w:w w:val="105"/>
          <w:highlight w:val="yellow"/>
        </w:rPr>
        <w:t xml:space="preserve"> </w:t>
      </w:r>
      <w:r w:rsidR="00D423BA" w:rsidRPr="0068008A">
        <w:rPr>
          <w:rFonts w:asciiTheme="majorHAnsi" w:hAnsiTheme="majorHAnsi" w:cstheme="majorHAnsi"/>
          <w:w w:val="105"/>
          <w:highlight w:val="yellow"/>
        </w:rPr>
        <w:t>Repeat</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twice</w:t>
      </w:r>
      <w:r w:rsidR="00D423BA" w:rsidRPr="0068008A">
        <w:rPr>
          <w:rFonts w:asciiTheme="majorHAnsi" w:hAnsiTheme="majorHAnsi" w:cstheme="majorHAnsi"/>
          <w:spacing w:val="19"/>
          <w:w w:val="105"/>
          <w:highlight w:val="yellow"/>
        </w:rPr>
        <w:t xml:space="preserve"> </w:t>
      </w:r>
      <w:r w:rsidR="00D423BA" w:rsidRPr="0068008A">
        <w:rPr>
          <w:rFonts w:asciiTheme="majorHAnsi" w:hAnsiTheme="majorHAnsi" w:cstheme="majorHAnsi"/>
          <w:w w:val="105"/>
          <w:highlight w:val="yellow"/>
        </w:rPr>
        <w:t>to</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remove</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any</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residual</w:t>
      </w:r>
      <w:r w:rsidR="00D423BA" w:rsidRPr="0068008A">
        <w:rPr>
          <w:rFonts w:asciiTheme="majorHAnsi" w:hAnsiTheme="majorHAnsi" w:cstheme="majorHAnsi"/>
          <w:spacing w:val="20"/>
          <w:w w:val="105"/>
          <w:highlight w:val="yellow"/>
        </w:rPr>
        <w:t xml:space="preserve"> </w:t>
      </w:r>
      <w:r w:rsidR="00D423BA" w:rsidRPr="0068008A">
        <w:rPr>
          <w:rFonts w:asciiTheme="majorHAnsi" w:hAnsiTheme="majorHAnsi" w:cstheme="majorHAnsi"/>
          <w:w w:val="105"/>
          <w:highlight w:val="yellow"/>
        </w:rPr>
        <w:t>dirt or debris</w:t>
      </w:r>
      <w:r w:rsidR="00D423BA" w:rsidRPr="0068008A">
        <w:rPr>
          <w:rFonts w:asciiTheme="majorHAnsi" w:hAnsiTheme="majorHAnsi" w:cstheme="majorHAnsi"/>
          <w:spacing w:val="18"/>
          <w:w w:val="105"/>
          <w:highlight w:val="yellow"/>
        </w:rPr>
        <w:t xml:space="preserve"> </w:t>
      </w:r>
      <w:r w:rsidR="00D423BA" w:rsidRPr="0068008A">
        <w:rPr>
          <w:rFonts w:asciiTheme="majorHAnsi" w:hAnsiTheme="majorHAnsi" w:cstheme="majorHAnsi"/>
          <w:w w:val="105"/>
          <w:highlight w:val="yellow"/>
        </w:rPr>
        <w:t>on</w:t>
      </w:r>
      <w:r w:rsidR="00D423BA" w:rsidRPr="0068008A">
        <w:rPr>
          <w:rFonts w:asciiTheme="majorHAnsi" w:hAnsiTheme="majorHAnsi" w:cstheme="majorHAnsi"/>
          <w:spacing w:val="16"/>
          <w:w w:val="105"/>
          <w:highlight w:val="yellow"/>
        </w:rPr>
        <w:t xml:space="preserve"> </w:t>
      </w:r>
      <w:r w:rsidRPr="0068008A">
        <w:rPr>
          <w:rFonts w:asciiTheme="majorHAnsi" w:hAnsiTheme="majorHAnsi" w:cstheme="majorHAnsi"/>
          <w:spacing w:val="16"/>
          <w:w w:val="105"/>
          <w:highlight w:val="yellow"/>
        </w:rPr>
        <w:t xml:space="preserve">the </w:t>
      </w:r>
      <w:r w:rsidR="00D423BA" w:rsidRPr="0068008A">
        <w:rPr>
          <w:rFonts w:asciiTheme="majorHAnsi" w:hAnsiTheme="majorHAnsi" w:cstheme="majorHAnsi"/>
          <w:w w:val="105"/>
          <w:highlight w:val="yellow"/>
        </w:rPr>
        <w:t>ear</w:t>
      </w:r>
      <w:r w:rsidR="00D423BA" w:rsidRPr="0068008A">
        <w:rPr>
          <w:rFonts w:asciiTheme="majorHAnsi" w:hAnsiTheme="majorHAnsi" w:cstheme="majorHAnsi"/>
          <w:spacing w:val="17"/>
          <w:w w:val="105"/>
          <w:highlight w:val="yellow"/>
        </w:rPr>
        <w:t xml:space="preserve"> </w:t>
      </w:r>
      <w:r w:rsidR="00D423BA" w:rsidRPr="0068008A">
        <w:rPr>
          <w:rFonts w:asciiTheme="majorHAnsi" w:hAnsiTheme="majorHAnsi" w:cstheme="majorHAnsi"/>
          <w:w w:val="105"/>
          <w:highlight w:val="yellow"/>
        </w:rPr>
        <w:t>that</w:t>
      </w:r>
      <w:r w:rsidR="00D423BA" w:rsidRPr="0068008A">
        <w:rPr>
          <w:rFonts w:asciiTheme="majorHAnsi" w:hAnsiTheme="majorHAnsi" w:cstheme="majorHAnsi"/>
          <w:spacing w:val="18"/>
          <w:w w:val="105"/>
          <w:highlight w:val="yellow"/>
        </w:rPr>
        <w:t xml:space="preserve"> </w:t>
      </w:r>
      <w:r w:rsidR="00D423BA" w:rsidRPr="0068008A">
        <w:rPr>
          <w:rFonts w:asciiTheme="majorHAnsi" w:hAnsiTheme="majorHAnsi" w:cstheme="majorHAnsi"/>
          <w:w w:val="105"/>
          <w:highlight w:val="yellow"/>
        </w:rPr>
        <w:t>may</w:t>
      </w:r>
      <w:r w:rsidR="00D423BA" w:rsidRPr="0068008A">
        <w:rPr>
          <w:rFonts w:asciiTheme="majorHAnsi" w:hAnsiTheme="majorHAnsi" w:cstheme="majorHAnsi"/>
          <w:spacing w:val="17"/>
          <w:w w:val="105"/>
          <w:highlight w:val="yellow"/>
        </w:rPr>
        <w:t xml:space="preserve"> </w:t>
      </w:r>
      <w:r w:rsidR="00D423BA" w:rsidRPr="0068008A">
        <w:rPr>
          <w:rFonts w:asciiTheme="majorHAnsi" w:hAnsiTheme="majorHAnsi" w:cstheme="majorHAnsi"/>
          <w:w w:val="105"/>
          <w:highlight w:val="yellow"/>
        </w:rPr>
        <w:t>affect</w:t>
      </w:r>
      <w:r w:rsidR="00D423BA" w:rsidRPr="0068008A">
        <w:rPr>
          <w:rFonts w:asciiTheme="majorHAnsi" w:hAnsiTheme="majorHAnsi" w:cstheme="majorHAnsi"/>
          <w:spacing w:val="17"/>
          <w:w w:val="105"/>
          <w:highlight w:val="yellow"/>
        </w:rPr>
        <w:t xml:space="preserve"> </w:t>
      </w:r>
      <w:r w:rsidR="00D423BA" w:rsidRPr="0068008A">
        <w:rPr>
          <w:rFonts w:asciiTheme="majorHAnsi" w:hAnsiTheme="majorHAnsi" w:cstheme="majorHAnsi"/>
          <w:w w:val="105"/>
          <w:highlight w:val="yellow"/>
        </w:rPr>
        <w:t>the</w:t>
      </w:r>
      <w:r w:rsidR="00D423BA" w:rsidRPr="0068008A">
        <w:rPr>
          <w:rFonts w:asciiTheme="majorHAnsi" w:hAnsiTheme="majorHAnsi" w:cstheme="majorHAnsi"/>
          <w:spacing w:val="17"/>
          <w:w w:val="105"/>
          <w:highlight w:val="yellow"/>
        </w:rPr>
        <w:t xml:space="preserve"> </w:t>
      </w:r>
      <w:r w:rsidR="00D423BA" w:rsidRPr="0068008A">
        <w:rPr>
          <w:rFonts w:asciiTheme="majorHAnsi" w:hAnsiTheme="majorHAnsi" w:cstheme="majorHAnsi"/>
          <w:w w:val="105"/>
          <w:highlight w:val="yellow"/>
        </w:rPr>
        <w:t>imaging</w:t>
      </w:r>
      <w:r w:rsidR="00D423BA" w:rsidRPr="0068008A">
        <w:rPr>
          <w:rFonts w:asciiTheme="majorHAnsi" w:hAnsiTheme="majorHAnsi" w:cstheme="majorHAnsi"/>
          <w:spacing w:val="17"/>
          <w:w w:val="105"/>
          <w:highlight w:val="yellow"/>
        </w:rPr>
        <w:t xml:space="preserve"> </w:t>
      </w:r>
      <w:r w:rsidR="00D423BA" w:rsidRPr="0068008A">
        <w:rPr>
          <w:rFonts w:asciiTheme="majorHAnsi" w:hAnsiTheme="majorHAnsi" w:cstheme="majorHAnsi"/>
          <w:w w:val="105"/>
          <w:highlight w:val="yellow"/>
        </w:rPr>
        <w:t>quality.</w:t>
      </w:r>
    </w:p>
    <w:p w14:paraId="09FEFF87" w14:textId="77777777" w:rsidR="00CC79F2" w:rsidRPr="0068008A" w:rsidRDefault="00CC79F2" w:rsidP="0068008A">
      <w:pPr>
        <w:pStyle w:val="ListParagraph"/>
        <w:ind w:left="0"/>
        <w:rPr>
          <w:rFonts w:asciiTheme="majorHAnsi" w:hAnsiTheme="majorHAnsi" w:cstheme="majorHAnsi"/>
          <w:highlight w:val="yellow"/>
        </w:rPr>
      </w:pPr>
    </w:p>
    <w:p w14:paraId="3031A732" w14:textId="226C76CF" w:rsidR="00145CDC" w:rsidRPr="0068008A" w:rsidRDefault="00CF775A" w:rsidP="0068008A">
      <w:pPr>
        <w:pStyle w:val="ListParagraph"/>
        <w:numPr>
          <w:ilvl w:val="2"/>
          <w:numId w:val="13"/>
        </w:numPr>
        <w:ind w:left="0" w:firstLine="0"/>
        <w:rPr>
          <w:rFonts w:asciiTheme="majorHAnsi" w:hAnsiTheme="majorHAnsi" w:cstheme="majorHAnsi"/>
          <w:w w:val="105"/>
          <w:highlight w:val="yellow"/>
        </w:rPr>
      </w:pPr>
      <w:r w:rsidRPr="0068008A">
        <w:rPr>
          <w:rFonts w:asciiTheme="majorHAnsi" w:hAnsiTheme="majorHAnsi" w:cstheme="majorHAnsi"/>
          <w:w w:val="105"/>
          <w:highlight w:val="yellow"/>
        </w:rPr>
        <w:t xml:space="preserve">If </w:t>
      </w:r>
      <w:r w:rsidR="00CC79F2" w:rsidRPr="0068008A">
        <w:rPr>
          <w:rFonts w:asciiTheme="majorHAnsi" w:hAnsiTheme="majorHAnsi" w:cstheme="majorHAnsi"/>
          <w:w w:val="105"/>
          <w:highlight w:val="yellow"/>
        </w:rPr>
        <w:t xml:space="preserve">the </w:t>
      </w:r>
      <w:r w:rsidRPr="0068008A">
        <w:rPr>
          <w:rFonts w:asciiTheme="majorHAnsi" w:hAnsiTheme="majorHAnsi" w:cstheme="majorHAnsi"/>
          <w:w w:val="105"/>
          <w:highlight w:val="yellow"/>
        </w:rPr>
        <w:t>ear is to be used within 24 h, place</w:t>
      </w:r>
      <w:r w:rsidR="00CC79F2" w:rsidRPr="0068008A">
        <w:rPr>
          <w:rFonts w:asciiTheme="majorHAnsi" w:hAnsiTheme="majorHAnsi" w:cstheme="majorHAnsi"/>
          <w:w w:val="105"/>
          <w:highlight w:val="yellow"/>
        </w:rPr>
        <w:t xml:space="preserve"> it</w:t>
      </w:r>
      <w:r w:rsidRPr="0068008A">
        <w:rPr>
          <w:rFonts w:asciiTheme="majorHAnsi" w:hAnsiTheme="majorHAnsi" w:cstheme="majorHAnsi"/>
          <w:w w:val="105"/>
          <w:highlight w:val="yellow"/>
        </w:rPr>
        <w:t xml:space="preserve"> in </w:t>
      </w:r>
      <w:r w:rsidR="00CC79F2" w:rsidRPr="0068008A">
        <w:rPr>
          <w:rFonts w:asciiTheme="majorHAnsi" w:hAnsiTheme="majorHAnsi" w:cstheme="majorHAnsi"/>
          <w:w w:val="105"/>
          <w:highlight w:val="yellow"/>
        </w:rPr>
        <w:t xml:space="preserve">a </w:t>
      </w:r>
      <w:r w:rsidRPr="0068008A">
        <w:rPr>
          <w:rFonts w:asciiTheme="majorHAnsi" w:hAnsiTheme="majorHAnsi" w:cstheme="majorHAnsi"/>
          <w:w w:val="105"/>
          <w:highlight w:val="yellow"/>
        </w:rPr>
        <w:t xml:space="preserve">small </w:t>
      </w:r>
      <w:r w:rsidR="00CC79F2" w:rsidRPr="0068008A">
        <w:rPr>
          <w:rFonts w:asciiTheme="majorHAnsi" w:hAnsiTheme="majorHAnsi" w:cstheme="majorHAnsi"/>
          <w:w w:val="105"/>
          <w:highlight w:val="yellow"/>
        </w:rPr>
        <w:t>P</w:t>
      </w:r>
      <w:r w:rsidRPr="0068008A">
        <w:rPr>
          <w:rFonts w:asciiTheme="majorHAnsi" w:hAnsiTheme="majorHAnsi" w:cstheme="majorHAnsi"/>
          <w:w w:val="105"/>
          <w:highlight w:val="yellow"/>
        </w:rPr>
        <w:t>etri dish (</w:t>
      </w:r>
      <w:r w:rsidRPr="00AC77AC">
        <w:rPr>
          <w:rFonts w:asciiTheme="majorHAnsi" w:hAnsiTheme="majorHAnsi" w:cstheme="majorHAnsi"/>
          <w:w w:val="105"/>
          <w:highlight w:val="yellow"/>
        </w:rPr>
        <w:t>i.e.</w:t>
      </w:r>
      <w:r w:rsidRPr="0068008A">
        <w:rPr>
          <w:rFonts w:asciiTheme="majorHAnsi" w:hAnsiTheme="majorHAnsi" w:cstheme="majorHAnsi"/>
          <w:i/>
          <w:iCs/>
          <w:w w:val="105"/>
          <w:highlight w:val="yellow"/>
        </w:rPr>
        <w:t>,</w:t>
      </w:r>
      <w:r w:rsidRPr="0068008A">
        <w:rPr>
          <w:rFonts w:asciiTheme="majorHAnsi" w:hAnsiTheme="majorHAnsi" w:cstheme="majorHAnsi"/>
          <w:w w:val="105"/>
          <w:highlight w:val="yellow"/>
        </w:rPr>
        <w:t xml:space="preserve"> 35 mm </w:t>
      </w:r>
      <w:r w:rsidR="00CC79F2" w:rsidRPr="0068008A">
        <w:rPr>
          <w:rFonts w:asciiTheme="majorHAnsi" w:hAnsiTheme="majorHAnsi" w:cstheme="majorHAnsi"/>
          <w:w w:val="105"/>
          <w:highlight w:val="yellow"/>
        </w:rPr>
        <w:t>x</w:t>
      </w:r>
      <w:r w:rsidR="00CB36A8" w:rsidRPr="0068008A">
        <w:rPr>
          <w:rFonts w:asciiTheme="majorHAnsi" w:hAnsiTheme="majorHAnsi" w:cstheme="majorHAnsi"/>
          <w:w w:val="105"/>
          <w:highlight w:val="yellow"/>
        </w:rPr>
        <w:t xml:space="preserve"> </w:t>
      </w:r>
      <w:r w:rsidRPr="0068008A">
        <w:rPr>
          <w:rFonts w:asciiTheme="majorHAnsi" w:hAnsiTheme="majorHAnsi" w:cstheme="majorHAnsi"/>
          <w:w w:val="105"/>
          <w:highlight w:val="yellow"/>
        </w:rPr>
        <w:t>10 mm) with fresh PBS in a refrigerator (2</w:t>
      </w:r>
      <w:r w:rsidR="00CC79F2" w:rsidRPr="0068008A">
        <w:rPr>
          <w:rFonts w:asciiTheme="majorHAnsi" w:hAnsiTheme="majorHAnsi" w:cstheme="majorHAnsi"/>
          <w:w w:val="105"/>
          <w:highlight w:val="yellow"/>
        </w:rPr>
        <w:t>–</w:t>
      </w:r>
      <w:r w:rsidRPr="0068008A">
        <w:rPr>
          <w:rFonts w:asciiTheme="majorHAnsi" w:hAnsiTheme="majorHAnsi" w:cstheme="majorHAnsi"/>
          <w:w w:val="105"/>
          <w:highlight w:val="yellow"/>
        </w:rPr>
        <w:t xml:space="preserve">8 </w:t>
      </w:r>
      <w:r w:rsidR="005B2287" w:rsidRPr="0068008A">
        <w:rPr>
          <w:rFonts w:asciiTheme="majorHAnsi" w:hAnsiTheme="majorHAnsi" w:cstheme="majorHAnsi"/>
          <w:w w:val="105"/>
          <w:highlight w:val="yellow"/>
        </w:rPr>
        <w:t>°</w:t>
      </w:r>
      <w:r w:rsidRPr="0068008A">
        <w:rPr>
          <w:rFonts w:asciiTheme="majorHAnsi" w:hAnsiTheme="majorHAnsi" w:cstheme="majorHAnsi"/>
          <w:w w:val="105"/>
          <w:highlight w:val="yellow"/>
        </w:rPr>
        <w:t xml:space="preserve">C). If the ear </w:t>
      </w:r>
      <w:r w:rsidR="005B2287" w:rsidRPr="0068008A">
        <w:rPr>
          <w:rFonts w:asciiTheme="majorHAnsi" w:hAnsiTheme="majorHAnsi" w:cstheme="majorHAnsi"/>
          <w:w w:val="105"/>
          <w:highlight w:val="yellow"/>
        </w:rPr>
        <w:t>will</w:t>
      </w:r>
      <w:r w:rsidRPr="0068008A">
        <w:rPr>
          <w:rFonts w:asciiTheme="majorHAnsi" w:hAnsiTheme="majorHAnsi" w:cstheme="majorHAnsi"/>
          <w:w w:val="105"/>
          <w:highlight w:val="yellow"/>
        </w:rPr>
        <w:t xml:space="preserve"> be used </w:t>
      </w:r>
      <w:r w:rsidR="001B035A" w:rsidRPr="0068008A">
        <w:rPr>
          <w:rFonts w:asciiTheme="majorHAnsi" w:hAnsiTheme="majorHAnsi" w:cstheme="majorHAnsi"/>
          <w:w w:val="105"/>
          <w:highlight w:val="yellow"/>
        </w:rPr>
        <w:t>after</w:t>
      </w:r>
      <w:r w:rsidRPr="0068008A">
        <w:rPr>
          <w:rFonts w:asciiTheme="majorHAnsi" w:hAnsiTheme="majorHAnsi" w:cstheme="majorHAnsi"/>
          <w:w w:val="105"/>
          <w:highlight w:val="yellow"/>
        </w:rPr>
        <w:t xml:space="preserve"> 24 h </w:t>
      </w:r>
      <w:r w:rsidR="001B035A" w:rsidRPr="0068008A">
        <w:rPr>
          <w:rFonts w:asciiTheme="majorHAnsi" w:hAnsiTheme="majorHAnsi" w:cstheme="majorHAnsi"/>
          <w:w w:val="105"/>
          <w:highlight w:val="yellow"/>
        </w:rPr>
        <w:t>of</w:t>
      </w:r>
      <w:r w:rsidRPr="0068008A">
        <w:rPr>
          <w:rFonts w:asciiTheme="majorHAnsi" w:hAnsiTheme="majorHAnsi" w:cstheme="majorHAnsi"/>
          <w:w w:val="105"/>
          <w:highlight w:val="yellow"/>
        </w:rPr>
        <w:t xml:space="preserve"> harvest</w:t>
      </w:r>
      <w:r w:rsidR="001B035A" w:rsidRPr="0068008A">
        <w:rPr>
          <w:rFonts w:asciiTheme="majorHAnsi" w:hAnsiTheme="majorHAnsi" w:cstheme="majorHAnsi"/>
          <w:w w:val="105"/>
          <w:highlight w:val="yellow"/>
        </w:rPr>
        <w:t>ing</w:t>
      </w:r>
      <w:r w:rsidRPr="0068008A">
        <w:rPr>
          <w:rFonts w:asciiTheme="majorHAnsi" w:hAnsiTheme="majorHAnsi" w:cstheme="majorHAnsi"/>
          <w:w w:val="105"/>
          <w:highlight w:val="yellow"/>
        </w:rPr>
        <w:t xml:space="preserve">, place </w:t>
      </w:r>
      <w:r w:rsidR="001B035A" w:rsidRPr="0068008A">
        <w:rPr>
          <w:rFonts w:asciiTheme="majorHAnsi" w:hAnsiTheme="majorHAnsi" w:cstheme="majorHAnsi"/>
          <w:w w:val="105"/>
          <w:highlight w:val="yellow"/>
        </w:rPr>
        <w:t xml:space="preserve">it </w:t>
      </w:r>
      <w:r w:rsidRPr="0068008A">
        <w:rPr>
          <w:rFonts w:asciiTheme="majorHAnsi" w:hAnsiTheme="majorHAnsi" w:cstheme="majorHAnsi"/>
          <w:w w:val="105"/>
          <w:highlight w:val="yellow"/>
        </w:rPr>
        <w:t xml:space="preserve">in a </w:t>
      </w:r>
      <w:r w:rsidR="001B035A" w:rsidRPr="0068008A">
        <w:rPr>
          <w:rFonts w:asciiTheme="majorHAnsi" w:hAnsiTheme="majorHAnsi" w:cstheme="majorHAnsi"/>
          <w:w w:val="105"/>
          <w:highlight w:val="yellow"/>
        </w:rPr>
        <w:t>P</w:t>
      </w:r>
      <w:r w:rsidRPr="0068008A">
        <w:rPr>
          <w:rFonts w:asciiTheme="majorHAnsi" w:hAnsiTheme="majorHAnsi" w:cstheme="majorHAnsi"/>
          <w:w w:val="105"/>
          <w:highlight w:val="yellow"/>
        </w:rPr>
        <w:t xml:space="preserve">etri dish (35 mm </w:t>
      </w:r>
      <w:r w:rsidR="001B035A" w:rsidRPr="0068008A">
        <w:rPr>
          <w:rFonts w:asciiTheme="majorHAnsi" w:hAnsiTheme="majorHAnsi" w:cstheme="majorHAnsi"/>
          <w:w w:val="105"/>
          <w:highlight w:val="yellow"/>
        </w:rPr>
        <w:t>x</w:t>
      </w:r>
      <w:r w:rsidR="00CB36A8" w:rsidRPr="0068008A">
        <w:rPr>
          <w:rFonts w:asciiTheme="majorHAnsi" w:hAnsiTheme="majorHAnsi" w:cstheme="majorHAnsi"/>
          <w:w w:val="105"/>
          <w:highlight w:val="yellow"/>
        </w:rPr>
        <w:t xml:space="preserve"> </w:t>
      </w:r>
      <w:r w:rsidRPr="0068008A">
        <w:rPr>
          <w:rFonts w:asciiTheme="majorHAnsi" w:hAnsiTheme="majorHAnsi" w:cstheme="majorHAnsi"/>
          <w:w w:val="105"/>
          <w:highlight w:val="yellow"/>
        </w:rPr>
        <w:t>10 mm) without PBS, cover the dish with parafilm</w:t>
      </w:r>
      <w:r w:rsidR="001B035A" w:rsidRPr="0068008A">
        <w:rPr>
          <w:rFonts w:asciiTheme="majorHAnsi" w:hAnsiTheme="majorHAnsi" w:cstheme="majorHAnsi"/>
          <w:w w:val="105"/>
          <w:highlight w:val="yellow"/>
        </w:rPr>
        <w:t>,</w:t>
      </w:r>
      <w:r w:rsidRPr="0068008A">
        <w:rPr>
          <w:rFonts w:asciiTheme="majorHAnsi" w:hAnsiTheme="majorHAnsi" w:cstheme="majorHAnsi"/>
          <w:w w:val="105"/>
          <w:highlight w:val="yellow"/>
        </w:rPr>
        <w:t xml:space="preserve"> and place</w:t>
      </w:r>
      <w:r w:rsidR="001B035A" w:rsidRPr="0068008A">
        <w:rPr>
          <w:rFonts w:asciiTheme="majorHAnsi" w:hAnsiTheme="majorHAnsi" w:cstheme="majorHAnsi"/>
          <w:w w:val="105"/>
          <w:highlight w:val="yellow"/>
        </w:rPr>
        <w:t xml:space="preserve"> it</w:t>
      </w:r>
      <w:r w:rsidRPr="0068008A">
        <w:rPr>
          <w:rFonts w:asciiTheme="majorHAnsi" w:hAnsiTheme="majorHAnsi" w:cstheme="majorHAnsi"/>
          <w:w w:val="105"/>
          <w:highlight w:val="yellow"/>
        </w:rPr>
        <w:t xml:space="preserve"> in </w:t>
      </w:r>
      <w:r w:rsidR="001B035A" w:rsidRPr="0068008A">
        <w:rPr>
          <w:rFonts w:asciiTheme="majorHAnsi" w:hAnsiTheme="majorHAnsi" w:cstheme="majorHAnsi"/>
          <w:w w:val="105"/>
          <w:highlight w:val="yellow"/>
        </w:rPr>
        <w:t xml:space="preserve">a </w:t>
      </w:r>
      <w:r w:rsidRPr="0068008A">
        <w:rPr>
          <w:rFonts w:asciiTheme="majorHAnsi" w:hAnsiTheme="majorHAnsi" w:cstheme="majorHAnsi"/>
          <w:w w:val="105"/>
          <w:highlight w:val="yellow"/>
        </w:rPr>
        <w:t>-20 °C freezer.</w:t>
      </w:r>
    </w:p>
    <w:p w14:paraId="4E27C671" w14:textId="77777777" w:rsidR="001B035A" w:rsidRPr="0068008A" w:rsidRDefault="001B035A" w:rsidP="0068008A">
      <w:pPr>
        <w:pStyle w:val="ListParagraph"/>
        <w:ind w:left="0"/>
        <w:rPr>
          <w:rFonts w:asciiTheme="majorHAnsi" w:hAnsiTheme="majorHAnsi" w:cstheme="majorHAnsi"/>
          <w:w w:val="105"/>
        </w:rPr>
      </w:pPr>
    </w:p>
    <w:p w14:paraId="14FBA150" w14:textId="127256CF" w:rsidR="00CB36A8" w:rsidRPr="0068008A" w:rsidRDefault="00CB36A8" w:rsidP="0068008A">
      <w:pPr>
        <w:pStyle w:val="ListParagraph"/>
        <w:numPr>
          <w:ilvl w:val="1"/>
          <w:numId w:val="13"/>
        </w:numPr>
        <w:autoSpaceDE w:val="0"/>
        <w:autoSpaceDN w:val="0"/>
        <w:ind w:left="0" w:firstLine="0"/>
        <w:contextualSpacing w:val="0"/>
        <w:rPr>
          <w:rFonts w:asciiTheme="majorHAnsi" w:hAnsiTheme="majorHAnsi" w:cstheme="majorHAnsi"/>
        </w:rPr>
      </w:pPr>
      <w:r w:rsidRPr="0068008A">
        <w:rPr>
          <w:rFonts w:asciiTheme="majorHAnsi" w:hAnsiTheme="majorHAnsi" w:cstheme="majorHAnsi"/>
          <w:w w:val="105"/>
        </w:rPr>
        <w:t>Preparation</w:t>
      </w:r>
      <w:r w:rsidRPr="0068008A">
        <w:rPr>
          <w:rFonts w:asciiTheme="majorHAnsi" w:hAnsiTheme="majorHAnsi" w:cstheme="majorHAnsi"/>
          <w:spacing w:val="7"/>
          <w:w w:val="105"/>
        </w:rPr>
        <w:t xml:space="preserve"> </w:t>
      </w:r>
      <w:r w:rsidRPr="0068008A">
        <w:rPr>
          <w:rFonts w:asciiTheme="majorHAnsi" w:hAnsiTheme="majorHAnsi" w:cstheme="majorHAnsi"/>
          <w:w w:val="105"/>
        </w:rPr>
        <w:t>of</w:t>
      </w:r>
      <w:r w:rsidRPr="0068008A">
        <w:rPr>
          <w:rFonts w:asciiTheme="majorHAnsi" w:hAnsiTheme="majorHAnsi" w:cstheme="majorHAnsi"/>
          <w:spacing w:val="8"/>
          <w:w w:val="105"/>
        </w:rPr>
        <w:t xml:space="preserve"> </w:t>
      </w:r>
      <w:r w:rsidRPr="0068008A">
        <w:rPr>
          <w:rFonts w:asciiTheme="majorHAnsi" w:hAnsiTheme="majorHAnsi" w:cstheme="majorHAnsi"/>
          <w:w w:val="105"/>
        </w:rPr>
        <w:t>human</w:t>
      </w:r>
      <w:r w:rsidRPr="0068008A">
        <w:rPr>
          <w:rFonts w:asciiTheme="majorHAnsi" w:hAnsiTheme="majorHAnsi" w:cstheme="majorHAnsi"/>
          <w:spacing w:val="7"/>
          <w:w w:val="105"/>
        </w:rPr>
        <w:t xml:space="preserve"> </w:t>
      </w:r>
      <w:r w:rsidRPr="0068008A">
        <w:rPr>
          <w:rFonts w:asciiTheme="majorHAnsi" w:hAnsiTheme="majorHAnsi" w:cstheme="majorHAnsi"/>
          <w:w w:val="105"/>
        </w:rPr>
        <w:t>skin</w:t>
      </w:r>
      <w:r w:rsidRPr="0068008A">
        <w:rPr>
          <w:rFonts w:asciiTheme="majorHAnsi" w:hAnsiTheme="majorHAnsi" w:cstheme="majorHAnsi"/>
          <w:spacing w:val="8"/>
          <w:w w:val="105"/>
        </w:rPr>
        <w:t xml:space="preserve"> </w:t>
      </w:r>
      <w:r w:rsidRPr="0068008A">
        <w:rPr>
          <w:rFonts w:asciiTheme="majorHAnsi" w:hAnsiTheme="majorHAnsi" w:cstheme="majorHAnsi"/>
          <w:w w:val="105"/>
        </w:rPr>
        <w:t>tissue</w:t>
      </w:r>
    </w:p>
    <w:p w14:paraId="4778FFE4" w14:textId="77777777" w:rsidR="001B035A" w:rsidRPr="0068008A" w:rsidRDefault="001B035A" w:rsidP="0068008A">
      <w:pPr>
        <w:pStyle w:val="ListParagraph"/>
        <w:autoSpaceDE w:val="0"/>
        <w:autoSpaceDN w:val="0"/>
        <w:ind w:left="0"/>
        <w:contextualSpacing w:val="0"/>
        <w:rPr>
          <w:rFonts w:asciiTheme="majorHAnsi" w:hAnsiTheme="majorHAnsi" w:cstheme="majorHAnsi"/>
        </w:rPr>
      </w:pPr>
    </w:p>
    <w:p w14:paraId="72D08BB3" w14:textId="24562655" w:rsidR="00CB36A8" w:rsidRPr="0068008A" w:rsidRDefault="00CB36A8" w:rsidP="0068008A">
      <w:pPr>
        <w:pStyle w:val="ListParagraph"/>
        <w:numPr>
          <w:ilvl w:val="2"/>
          <w:numId w:val="13"/>
        </w:numPr>
        <w:ind w:left="0" w:firstLine="0"/>
        <w:rPr>
          <w:rFonts w:asciiTheme="majorHAnsi" w:hAnsiTheme="majorHAnsi" w:cstheme="majorHAnsi"/>
          <w:w w:val="105"/>
          <w:highlight w:val="yellow"/>
        </w:rPr>
      </w:pPr>
      <w:r w:rsidRPr="0068008A">
        <w:rPr>
          <w:rFonts w:asciiTheme="majorHAnsi" w:hAnsiTheme="majorHAnsi" w:cstheme="majorHAnsi"/>
          <w:w w:val="105"/>
          <w:highlight w:val="yellow"/>
        </w:rPr>
        <w:t xml:space="preserve">After the procurement of human tissue, place </w:t>
      </w:r>
      <w:r w:rsidR="001B035A" w:rsidRPr="0068008A">
        <w:rPr>
          <w:rFonts w:asciiTheme="majorHAnsi" w:hAnsiTheme="majorHAnsi" w:cstheme="majorHAnsi"/>
          <w:w w:val="105"/>
          <w:highlight w:val="yellow"/>
        </w:rPr>
        <w:t>it i</w:t>
      </w:r>
      <w:r w:rsidRPr="0068008A">
        <w:rPr>
          <w:rFonts w:asciiTheme="majorHAnsi" w:hAnsiTheme="majorHAnsi" w:cstheme="majorHAnsi"/>
          <w:w w:val="105"/>
          <w:highlight w:val="yellow"/>
        </w:rPr>
        <w:t xml:space="preserve">n </w:t>
      </w:r>
      <w:r w:rsidR="001B035A" w:rsidRPr="0068008A">
        <w:rPr>
          <w:rFonts w:asciiTheme="majorHAnsi" w:hAnsiTheme="majorHAnsi" w:cstheme="majorHAnsi"/>
          <w:w w:val="105"/>
          <w:highlight w:val="yellow"/>
        </w:rPr>
        <w:t xml:space="preserve">a </w:t>
      </w:r>
      <w:r w:rsidRPr="0068008A">
        <w:rPr>
          <w:rFonts w:asciiTheme="majorHAnsi" w:hAnsiTheme="majorHAnsi" w:cstheme="majorHAnsi"/>
          <w:w w:val="105"/>
          <w:highlight w:val="yellow"/>
        </w:rPr>
        <w:t xml:space="preserve">large </w:t>
      </w:r>
      <w:r w:rsidR="001B035A" w:rsidRPr="0068008A">
        <w:rPr>
          <w:rFonts w:asciiTheme="majorHAnsi" w:hAnsiTheme="majorHAnsi" w:cstheme="majorHAnsi"/>
          <w:w w:val="105"/>
          <w:highlight w:val="yellow"/>
        </w:rPr>
        <w:t>P</w:t>
      </w:r>
      <w:r w:rsidRPr="0068008A">
        <w:rPr>
          <w:rFonts w:asciiTheme="majorHAnsi" w:hAnsiTheme="majorHAnsi" w:cstheme="majorHAnsi"/>
          <w:w w:val="105"/>
          <w:highlight w:val="yellow"/>
        </w:rPr>
        <w:t>etri dish (</w:t>
      </w:r>
      <w:r w:rsidRPr="00AC77AC">
        <w:rPr>
          <w:rFonts w:asciiTheme="majorHAnsi" w:hAnsiTheme="majorHAnsi" w:cstheme="majorHAnsi"/>
          <w:w w:val="105"/>
          <w:highlight w:val="yellow"/>
        </w:rPr>
        <w:t>i.e.</w:t>
      </w:r>
      <w:r w:rsidRPr="0068008A">
        <w:rPr>
          <w:rFonts w:asciiTheme="majorHAnsi" w:hAnsiTheme="majorHAnsi" w:cstheme="majorHAnsi"/>
          <w:w w:val="105"/>
          <w:highlight w:val="yellow"/>
        </w:rPr>
        <w:t>, 60 mm</w:t>
      </w:r>
      <w:r w:rsidR="00FD44B7" w:rsidRPr="0068008A">
        <w:rPr>
          <w:rFonts w:asciiTheme="majorHAnsi" w:hAnsiTheme="majorHAnsi" w:cstheme="majorHAnsi"/>
          <w:w w:val="105"/>
          <w:highlight w:val="yellow"/>
        </w:rPr>
        <w:t xml:space="preserve"> </w:t>
      </w:r>
      <w:r w:rsidR="001B035A" w:rsidRPr="0068008A">
        <w:rPr>
          <w:rFonts w:asciiTheme="majorHAnsi" w:hAnsiTheme="majorHAnsi" w:cstheme="majorHAnsi"/>
          <w:w w:val="105"/>
          <w:highlight w:val="yellow"/>
        </w:rPr>
        <w:t>x</w:t>
      </w:r>
      <w:r w:rsidR="0010654E" w:rsidRPr="0068008A">
        <w:rPr>
          <w:rFonts w:asciiTheme="majorHAnsi" w:hAnsiTheme="majorHAnsi" w:cstheme="majorHAnsi"/>
          <w:w w:val="105"/>
          <w:highlight w:val="yellow"/>
        </w:rPr>
        <w:t xml:space="preserve"> </w:t>
      </w:r>
      <w:r w:rsidRPr="0068008A">
        <w:rPr>
          <w:rFonts w:asciiTheme="majorHAnsi" w:hAnsiTheme="majorHAnsi" w:cstheme="majorHAnsi"/>
          <w:w w:val="105"/>
          <w:highlight w:val="yellow"/>
        </w:rPr>
        <w:t>15 mm) in a biological hood to allow enough space for sample preparation.</w:t>
      </w:r>
    </w:p>
    <w:p w14:paraId="1D72E4C4" w14:textId="77777777" w:rsidR="001B035A" w:rsidRPr="0068008A" w:rsidRDefault="001B035A" w:rsidP="0068008A">
      <w:pPr>
        <w:pStyle w:val="ListParagraph"/>
        <w:ind w:left="0"/>
        <w:rPr>
          <w:rFonts w:asciiTheme="majorHAnsi" w:hAnsiTheme="majorHAnsi" w:cstheme="majorHAnsi"/>
          <w:w w:val="105"/>
          <w:highlight w:val="yellow"/>
        </w:rPr>
      </w:pPr>
    </w:p>
    <w:p w14:paraId="458C402C" w14:textId="5BBEEA59" w:rsidR="00CB36A8" w:rsidRPr="0068008A" w:rsidRDefault="00CB36A8" w:rsidP="0068008A">
      <w:pPr>
        <w:pStyle w:val="ListParagraph"/>
        <w:numPr>
          <w:ilvl w:val="2"/>
          <w:numId w:val="13"/>
        </w:numPr>
        <w:ind w:left="0" w:firstLine="0"/>
        <w:rPr>
          <w:rFonts w:asciiTheme="majorHAnsi" w:hAnsiTheme="majorHAnsi" w:cstheme="majorHAnsi"/>
          <w:w w:val="105"/>
          <w:highlight w:val="yellow"/>
        </w:rPr>
      </w:pPr>
      <w:r w:rsidRPr="0068008A">
        <w:rPr>
          <w:rFonts w:asciiTheme="majorHAnsi" w:hAnsiTheme="majorHAnsi" w:cstheme="majorHAnsi"/>
          <w:w w:val="105"/>
          <w:highlight w:val="yellow"/>
        </w:rPr>
        <w:t>Place the stratum corneum side facing down such that the subcutaneous fat is accessible.</w:t>
      </w:r>
    </w:p>
    <w:p w14:paraId="46314C8C" w14:textId="77777777" w:rsidR="001B035A" w:rsidRPr="0068008A" w:rsidRDefault="001B035A" w:rsidP="0068008A">
      <w:pPr>
        <w:pStyle w:val="ListParagraph"/>
        <w:ind w:left="0"/>
        <w:rPr>
          <w:rFonts w:asciiTheme="majorHAnsi" w:hAnsiTheme="majorHAnsi" w:cstheme="majorHAnsi"/>
          <w:w w:val="105"/>
          <w:highlight w:val="yellow"/>
        </w:rPr>
      </w:pPr>
    </w:p>
    <w:p w14:paraId="493AB1F8" w14:textId="6B7F0453" w:rsidR="001B035A" w:rsidRPr="0068008A" w:rsidRDefault="00CB36A8" w:rsidP="0068008A">
      <w:pPr>
        <w:pStyle w:val="ListParagraph"/>
        <w:numPr>
          <w:ilvl w:val="2"/>
          <w:numId w:val="13"/>
        </w:numPr>
        <w:autoSpaceDE w:val="0"/>
        <w:autoSpaceDN w:val="0"/>
        <w:ind w:left="0" w:right="177" w:firstLine="0"/>
        <w:rPr>
          <w:rFonts w:asciiTheme="majorHAnsi" w:hAnsiTheme="majorHAnsi" w:cstheme="majorHAnsi"/>
          <w:highlight w:val="yellow"/>
        </w:rPr>
      </w:pPr>
      <w:r w:rsidRPr="0068008A">
        <w:rPr>
          <w:rFonts w:asciiTheme="majorHAnsi" w:hAnsiTheme="majorHAnsi" w:cstheme="majorHAnsi"/>
          <w:w w:val="105"/>
          <w:highlight w:val="yellow"/>
        </w:rPr>
        <w:t xml:space="preserve">Using forceps and microsurgical scissors, begin to carefully remove the subcutaneous fat. </w:t>
      </w:r>
      <w:r w:rsidR="001B035A" w:rsidRPr="0068008A">
        <w:rPr>
          <w:rFonts w:asciiTheme="majorHAnsi" w:hAnsiTheme="majorHAnsi" w:cstheme="majorHAnsi"/>
          <w:w w:val="105"/>
          <w:highlight w:val="yellow"/>
        </w:rPr>
        <w:t xml:space="preserve">Once subcutaneous fat can no longer be removed with the scissors, switch to a 10-blade disposable scalpel (or equivalent) to remove the remaining subcutaneous fat. </w:t>
      </w:r>
      <w:r w:rsidR="001C1C4F" w:rsidRPr="0068008A">
        <w:rPr>
          <w:rFonts w:asciiTheme="majorHAnsi" w:hAnsiTheme="majorHAnsi" w:cstheme="majorHAnsi"/>
          <w:w w:val="105"/>
          <w:highlight w:val="yellow"/>
        </w:rPr>
        <w:t>U</w:t>
      </w:r>
      <w:r w:rsidR="001B035A" w:rsidRPr="0068008A">
        <w:rPr>
          <w:rFonts w:asciiTheme="majorHAnsi" w:hAnsiTheme="majorHAnsi" w:cstheme="majorHAnsi"/>
          <w:w w:val="105"/>
          <w:highlight w:val="yellow"/>
        </w:rPr>
        <w:t>s</w:t>
      </w:r>
      <w:r w:rsidR="001C1C4F" w:rsidRPr="0068008A">
        <w:rPr>
          <w:rFonts w:asciiTheme="majorHAnsi" w:hAnsiTheme="majorHAnsi" w:cstheme="majorHAnsi"/>
          <w:w w:val="105"/>
          <w:highlight w:val="yellow"/>
        </w:rPr>
        <w:t>e</w:t>
      </w:r>
      <w:r w:rsidR="001B035A" w:rsidRPr="0068008A">
        <w:rPr>
          <w:rFonts w:asciiTheme="majorHAnsi" w:hAnsiTheme="majorHAnsi" w:cstheme="majorHAnsi"/>
          <w:w w:val="105"/>
          <w:highlight w:val="yellow"/>
        </w:rPr>
        <w:t xml:space="preserve"> the scalpel at a 45° angle </w:t>
      </w:r>
      <w:r w:rsidR="001C1C4F" w:rsidRPr="0068008A">
        <w:rPr>
          <w:rFonts w:asciiTheme="majorHAnsi" w:hAnsiTheme="majorHAnsi" w:cstheme="majorHAnsi"/>
          <w:w w:val="105"/>
          <w:highlight w:val="yellow"/>
        </w:rPr>
        <w:t>to</w:t>
      </w:r>
      <w:r w:rsidR="001B035A" w:rsidRPr="0068008A">
        <w:rPr>
          <w:rFonts w:asciiTheme="majorHAnsi" w:hAnsiTheme="majorHAnsi" w:cstheme="majorHAnsi"/>
          <w:w w:val="105"/>
          <w:highlight w:val="yellow"/>
        </w:rPr>
        <w:t xml:space="preserve"> the skin while holding the skin still with forceps.</w:t>
      </w:r>
    </w:p>
    <w:p w14:paraId="6BCA4D2F" w14:textId="77777777" w:rsidR="001B035A" w:rsidRPr="0068008A" w:rsidRDefault="001B035A" w:rsidP="0068008A">
      <w:pPr>
        <w:pStyle w:val="ListParagraph"/>
        <w:ind w:left="0"/>
        <w:rPr>
          <w:rFonts w:asciiTheme="majorHAnsi" w:hAnsiTheme="majorHAnsi" w:cstheme="majorHAnsi"/>
          <w:w w:val="105"/>
        </w:rPr>
      </w:pPr>
    </w:p>
    <w:p w14:paraId="781FB961" w14:textId="0EAF356A" w:rsidR="001C1C4F" w:rsidRPr="0068008A" w:rsidRDefault="001B035A" w:rsidP="0068008A">
      <w:pPr>
        <w:pStyle w:val="ListParagraph"/>
        <w:autoSpaceDE w:val="0"/>
        <w:autoSpaceDN w:val="0"/>
        <w:ind w:left="0" w:right="177"/>
        <w:rPr>
          <w:rFonts w:asciiTheme="majorHAnsi" w:hAnsiTheme="majorHAnsi" w:cstheme="majorHAnsi"/>
          <w:w w:val="105"/>
        </w:rPr>
      </w:pPr>
      <w:r w:rsidRPr="0068008A">
        <w:rPr>
          <w:rFonts w:asciiTheme="majorHAnsi" w:hAnsiTheme="majorHAnsi" w:cstheme="majorHAnsi"/>
          <w:w w:val="105"/>
        </w:rPr>
        <w:t>NOTE: T</w:t>
      </w:r>
      <w:r w:rsidR="00CB36A8" w:rsidRPr="0068008A">
        <w:rPr>
          <w:rFonts w:asciiTheme="majorHAnsi" w:hAnsiTheme="majorHAnsi" w:cstheme="majorHAnsi"/>
          <w:w w:val="105"/>
        </w:rPr>
        <w:t>o have high</w:t>
      </w:r>
      <w:r w:rsidRPr="0068008A">
        <w:rPr>
          <w:rFonts w:asciiTheme="majorHAnsi" w:hAnsiTheme="majorHAnsi" w:cstheme="majorHAnsi"/>
          <w:w w:val="105"/>
        </w:rPr>
        <w:t>-</w:t>
      </w:r>
      <w:r w:rsidR="00CB36A8" w:rsidRPr="0068008A">
        <w:rPr>
          <w:rFonts w:asciiTheme="majorHAnsi" w:hAnsiTheme="majorHAnsi" w:cstheme="majorHAnsi"/>
          <w:w w:val="105"/>
        </w:rPr>
        <w:t xml:space="preserve">quality transmission SRS images, the samples need to be as thin as possible without being punctured. </w:t>
      </w:r>
    </w:p>
    <w:p w14:paraId="4CB59506" w14:textId="77777777" w:rsidR="001C1C4F" w:rsidRPr="0068008A" w:rsidRDefault="001C1C4F" w:rsidP="0068008A">
      <w:pPr>
        <w:pStyle w:val="ListParagraph"/>
        <w:autoSpaceDE w:val="0"/>
        <w:autoSpaceDN w:val="0"/>
        <w:ind w:left="0" w:right="177"/>
        <w:rPr>
          <w:rFonts w:asciiTheme="majorHAnsi" w:hAnsiTheme="majorHAnsi" w:cstheme="majorHAnsi"/>
          <w:w w:val="105"/>
        </w:rPr>
      </w:pPr>
    </w:p>
    <w:p w14:paraId="7B3D7234" w14:textId="7AFA1D9B" w:rsidR="00634DAC" w:rsidRPr="0068008A" w:rsidRDefault="00CB36A8" w:rsidP="0068008A">
      <w:pPr>
        <w:pStyle w:val="ListParagraph"/>
        <w:autoSpaceDE w:val="0"/>
        <w:autoSpaceDN w:val="0"/>
        <w:ind w:left="0" w:right="177"/>
        <w:rPr>
          <w:rFonts w:asciiTheme="majorHAnsi" w:hAnsiTheme="majorHAnsi" w:cstheme="majorHAnsi"/>
          <w:b/>
          <w:bCs/>
          <w:w w:val="105"/>
        </w:rPr>
      </w:pPr>
      <w:r w:rsidRPr="0068008A">
        <w:rPr>
          <w:rFonts w:asciiTheme="majorHAnsi" w:hAnsiTheme="majorHAnsi" w:cstheme="majorHAnsi"/>
          <w:b/>
          <w:bCs/>
          <w:w w:val="105"/>
        </w:rPr>
        <w:t xml:space="preserve">[INSERT FIG. </w:t>
      </w:r>
      <w:hyperlink w:anchor="_bookmark10" w:history="1">
        <w:r w:rsidRPr="0068008A">
          <w:rPr>
            <w:rFonts w:asciiTheme="majorHAnsi" w:hAnsiTheme="majorHAnsi" w:cstheme="majorHAnsi"/>
            <w:b/>
            <w:bCs/>
            <w:w w:val="105"/>
          </w:rPr>
          <w:t>1</w:t>
        </w:r>
      </w:hyperlink>
      <w:r w:rsidRPr="0068008A">
        <w:rPr>
          <w:rFonts w:asciiTheme="majorHAnsi" w:hAnsiTheme="majorHAnsi" w:cstheme="majorHAnsi"/>
          <w:b/>
          <w:bCs/>
          <w:w w:val="105"/>
        </w:rPr>
        <w:t xml:space="preserve"> HERE]</w:t>
      </w:r>
    </w:p>
    <w:p w14:paraId="6E0E0F43" w14:textId="77777777" w:rsidR="001C1C4F" w:rsidRPr="0068008A" w:rsidRDefault="001C1C4F" w:rsidP="0068008A">
      <w:pPr>
        <w:pStyle w:val="ListParagraph"/>
        <w:autoSpaceDE w:val="0"/>
        <w:autoSpaceDN w:val="0"/>
        <w:ind w:left="0" w:right="177"/>
        <w:rPr>
          <w:rFonts w:asciiTheme="majorHAnsi" w:hAnsiTheme="majorHAnsi" w:cstheme="majorHAnsi"/>
        </w:rPr>
      </w:pPr>
    </w:p>
    <w:p w14:paraId="5F7C9912" w14:textId="55E110B5" w:rsidR="004D7EAD" w:rsidRPr="0068008A" w:rsidRDefault="00CB36A8" w:rsidP="0068008A">
      <w:pPr>
        <w:pStyle w:val="ListParagraph"/>
        <w:numPr>
          <w:ilvl w:val="2"/>
          <w:numId w:val="13"/>
        </w:numPr>
        <w:ind w:left="0" w:firstLine="0"/>
        <w:rPr>
          <w:rFonts w:asciiTheme="majorHAnsi" w:hAnsiTheme="majorHAnsi" w:cstheme="majorHAnsi"/>
          <w:w w:val="105"/>
          <w:highlight w:val="yellow"/>
        </w:rPr>
      </w:pPr>
      <w:r w:rsidRPr="0068008A">
        <w:rPr>
          <w:rFonts w:asciiTheme="majorHAnsi" w:hAnsiTheme="majorHAnsi" w:cstheme="majorHAnsi"/>
          <w:w w:val="105"/>
          <w:highlight w:val="yellow"/>
        </w:rPr>
        <w:t>Section the human skin into 1</w:t>
      </w:r>
      <w:r w:rsidR="00634DAC" w:rsidRPr="0068008A">
        <w:rPr>
          <w:rFonts w:asciiTheme="majorHAnsi" w:hAnsiTheme="majorHAnsi" w:cstheme="majorHAnsi"/>
          <w:w w:val="105"/>
          <w:highlight w:val="yellow"/>
        </w:rPr>
        <w:t xml:space="preserve"> </w:t>
      </w:r>
      <w:r w:rsidRPr="0068008A">
        <w:rPr>
          <w:rFonts w:asciiTheme="majorHAnsi" w:hAnsiTheme="majorHAnsi" w:cstheme="majorHAnsi"/>
          <w:w w:val="105"/>
          <w:highlight w:val="yellow"/>
        </w:rPr>
        <w:t xml:space="preserve">cm </w:t>
      </w:r>
      <w:r w:rsidR="004D7EAD" w:rsidRPr="0068008A">
        <w:rPr>
          <w:rFonts w:asciiTheme="majorHAnsi" w:hAnsiTheme="majorHAnsi" w:cstheme="majorHAnsi"/>
          <w:w w:val="105"/>
          <w:highlight w:val="yellow"/>
        </w:rPr>
        <w:t>x</w:t>
      </w:r>
      <w:r w:rsidR="00116D1B" w:rsidRPr="0068008A">
        <w:rPr>
          <w:rFonts w:asciiTheme="majorHAnsi" w:hAnsiTheme="majorHAnsi" w:cstheme="majorHAnsi"/>
          <w:w w:val="105"/>
          <w:highlight w:val="yellow"/>
        </w:rPr>
        <w:t xml:space="preserve"> </w:t>
      </w:r>
      <w:r w:rsidRPr="0068008A">
        <w:rPr>
          <w:rFonts w:asciiTheme="majorHAnsi" w:hAnsiTheme="majorHAnsi" w:cstheme="majorHAnsi"/>
          <w:w w:val="105"/>
          <w:highlight w:val="yellow"/>
        </w:rPr>
        <w:t>1</w:t>
      </w:r>
      <w:r w:rsidR="00634DAC" w:rsidRPr="0068008A">
        <w:rPr>
          <w:rFonts w:asciiTheme="majorHAnsi" w:hAnsiTheme="majorHAnsi" w:cstheme="majorHAnsi"/>
          <w:w w:val="105"/>
          <w:highlight w:val="yellow"/>
        </w:rPr>
        <w:t xml:space="preserve"> </w:t>
      </w:r>
      <w:r w:rsidRPr="0068008A">
        <w:rPr>
          <w:rFonts w:asciiTheme="majorHAnsi" w:hAnsiTheme="majorHAnsi" w:cstheme="majorHAnsi"/>
          <w:w w:val="105"/>
          <w:highlight w:val="yellow"/>
        </w:rPr>
        <w:t xml:space="preserve">cm pieces. </w:t>
      </w:r>
    </w:p>
    <w:p w14:paraId="43C5F111" w14:textId="77777777" w:rsidR="005028B2" w:rsidRPr="0068008A" w:rsidRDefault="005028B2" w:rsidP="0068008A">
      <w:pPr>
        <w:jc w:val="both"/>
        <w:rPr>
          <w:rFonts w:asciiTheme="majorHAnsi" w:hAnsiTheme="majorHAnsi" w:cstheme="majorHAnsi"/>
        </w:rPr>
      </w:pPr>
    </w:p>
    <w:p w14:paraId="450B6012" w14:textId="618076D3" w:rsidR="00FA7BF2" w:rsidRPr="0068008A" w:rsidRDefault="005028B2" w:rsidP="0068008A">
      <w:pPr>
        <w:jc w:val="both"/>
        <w:rPr>
          <w:rFonts w:asciiTheme="majorHAnsi" w:hAnsiTheme="majorHAnsi" w:cstheme="majorHAnsi"/>
          <w:w w:val="105"/>
        </w:rPr>
      </w:pPr>
      <w:r w:rsidRPr="0068008A">
        <w:rPr>
          <w:rFonts w:asciiTheme="majorHAnsi" w:hAnsiTheme="majorHAnsi" w:cstheme="majorHAnsi"/>
        </w:rPr>
        <w:t>NOTE: Fresh skin, placed with the dermis in contact with an agarose gel bed,</w:t>
      </w:r>
      <w:r w:rsidRPr="0068008A">
        <w:rPr>
          <w:rFonts w:asciiTheme="majorHAnsi" w:hAnsiTheme="majorHAnsi" w:cstheme="majorHAnsi"/>
          <w:w w:val="105"/>
        </w:rPr>
        <w:t xml:space="preserve"> may be used for up to 24 h without the use of an agarose gel bed, as described </w:t>
      </w:r>
      <w:r w:rsidR="0021028D" w:rsidRPr="0068008A">
        <w:rPr>
          <w:rFonts w:asciiTheme="majorHAnsi" w:hAnsiTheme="majorHAnsi" w:cstheme="majorHAnsi"/>
          <w:w w:val="105"/>
        </w:rPr>
        <w:t>previously</w:t>
      </w:r>
      <w:hyperlink w:anchor="_bookmark35" w:history="1">
        <w:r w:rsidR="0021028D" w:rsidRPr="0068008A">
          <w:rPr>
            <w:rFonts w:asciiTheme="majorHAnsi" w:hAnsiTheme="majorHAnsi" w:cstheme="majorHAnsi"/>
            <w:w w:val="105"/>
            <w:vertAlign w:val="superscript"/>
          </w:rPr>
          <w:t>31</w:t>
        </w:r>
      </w:hyperlink>
      <w:r w:rsidRPr="0068008A">
        <w:rPr>
          <w:rFonts w:asciiTheme="majorHAnsi" w:hAnsiTheme="majorHAnsi" w:cstheme="majorHAnsi"/>
          <w:w w:val="105"/>
        </w:rPr>
        <w:t xml:space="preserve">. </w:t>
      </w:r>
      <w:r w:rsidR="0024640F" w:rsidRPr="0068008A">
        <w:rPr>
          <w:rFonts w:asciiTheme="majorHAnsi" w:hAnsiTheme="majorHAnsi" w:cstheme="majorHAnsi"/>
          <w:w w:val="105"/>
        </w:rPr>
        <w:t>However,</w:t>
      </w:r>
      <w:r w:rsidR="00CB36A8" w:rsidRPr="0068008A">
        <w:rPr>
          <w:rFonts w:asciiTheme="majorHAnsi" w:hAnsiTheme="majorHAnsi" w:cstheme="majorHAnsi"/>
          <w:w w:val="105"/>
        </w:rPr>
        <w:t xml:space="preserve"> fresh skin may be utilized for longer if kept on </w:t>
      </w:r>
      <w:r w:rsidRPr="0068008A">
        <w:rPr>
          <w:rFonts w:asciiTheme="majorHAnsi" w:hAnsiTheme="majorHAnsi" w:cstheme="majorHAnsi"/>
          <w:w w:val="105"/>
        </w:rPr>
        <w:t xml:space="preserve">an </w:t>
      </w:r>
      <w:r w:rsidR="00CB36A8" w:rsidRPr="0068008A">
        <w:rPr>
          <w:rFonts w:asciiTheme="majorHAnsi" w:hAnsiTheme="majorHAnsi" w:cstheme="majorHAnsi"/>
          <w:w w:val="105"/>
        </w:rPr>
        <w:t xml:space="preserve">agarose gel bed. If </w:t>
      </w:r>
      <w:r w:rsidRPr="0068008A">
        <w:rPr>
          <w:rFonts w:asciiTheme="majorHAnsi" w:hAnsiTheme="majorHAnsi" w:cstheme="majorHAnsi"/>
          <w:w w:val="105"/>
        </w:rPr>
        <w:t xml:space="preserve">the </w:t>
      </w:r>
      <w:r w:rsidR="00CB36A8" w:rsidRPr="0068008A">
        <w:rPr>
          <w:rFonts w:asciiTheme="majorHAnsi" w:hAnsiTheme="majorHAnsi" w:cstheme="majorHAnsi"/>
          <w:w w:val="105"/>
        </w:rPr>
        <w:t xml:space="preserve">skin is to be used </w:t>
      </w:r>
      <w:r w:rsidR="00005F18" w:rsidRPr="0068008A">
        <w:rPr>
          <w:rFonts w:asciiTheme="majorHAnsi" w:hAnsiTheme="majorHAnsi" w:cstheme="majorHAnsi"/>
          <w:w w:val="105"/>
        </w:rPr>
        <w:t>later</w:t>
      </w:r>
      <w:r w:rsidR="00CB36A8" w:rsidRPr="0068008A">
        <w:rPr>
          <w:rFonts w:asciiTheme="majorHAnsi" w:hAnsiTheme="majorHAnsi" w:cstheme="majorHAnsi"/>
          <w:w w:val="105"/>
        </w:rPr>
        <w:t>, the skin is placed in a specimen transport bag and then placed in a -20 °C freezer.</w:t>
      </w:r>
      <w:r w:rsidR="0024640F" w:rsidRPr="0068008A">
        <w:rPr>
          <w:rFonts w:asciiTheme="majorHAnsi" w:hAnsiTheme="majorHAnsi" w:cstheme="majorHAnsi"/>
          <w:w w:val="105"/>
        </w:rPr>
        <w:t xml:space="preserve"> </w:t>
      </w:r>
      <w:r w:rsidR="00FA7BF2" w:rsidRPr="0068008A">
        <w:rPr>
          <w:rFonts w:asciiTheme="majorHAnsi" w:hAnsiTheme="majorHAnsi" w:cstheme="majorHAnsi"/>
          <w:w w:val="105"/>
        </w:rPr>
        <w:t>Frozen skin needs to be thawed using the procedure below for optimal results (</w:t>
      </w:r>
      <w:r w:rsidR="0024640F" w:rsidRPr="0068008A">
        <w:rPr>
          <w:rFonts w:asciiTheme="majorHAnsi" w:hAnsiTheme="majorHAnsi" w:cstheme="majorHAnsi"/>
          <w:w w:val="105"/>
        </w:rPr>
        <w:t>s</w:t>
      </w:r>
      <w:r w:rsidR="00FA7BF2" w:rsidRPr="0068008A">
        <w:rPr>
          <w:rFonts w:asciiTheme="majorHAnsi" w:hAnsiTheme="majorHAnsi" w:cstheme="majorHAnsi"/>
          <w:w w:val="105"/>
        </w:rPr>
        <w:t xml:space="preserve">ee </w:t>
      </w:r>
      <w:r w:rsidR="0024640F" w:rsidRPr="0068008A">
        <w:rPr>
          <w:rFonts w:asciiTheme="majorHAnsi" w:hAnsiTheme="majorHAnsi" w:cstheme="majorHAnsi"/>
          <w:w w:val="105"/>
        </w:rPr>
        <w:t>step</w:t>
      </w:r>
      <w:r w:rsidR="00FA7BF2" w:rsidRPr="0068008A">
        <w:rPr>
          <w:rFonts w:asciiTheme="majorHAnsi" w:hAnsiTheme="majorHAnsi" w:cstheme="majorHAnsi"/>
          <w:w w:val="105"/>
        </w:rPr>
        <w:t xml:space="preserve"> </w:t>
      </w:r>
      <w:hyperlink w:anchor="_bookmark2" w:history="1">
        <w:r w:rsidR="0024640F" w:rsidRPr="0068008A">
          <w:rPr>
            <w:rFonts w:asciiTheme="majorHAnsi" w:hAnsiTheme="majorHAnsi" w:cstheme="majorHAnsi"/>
            <w:w w:val="105"/>
          </w:rPr>
          <w:t>3.1.2</w:t>
        </w:r>
      </w:hyperlink>
      <w:hyperlink w:anchor="_bookmark3" w:history="1">
        <w:r w:rsidR="00FA7BF2" w:rsidRPr="0068008A">
          <w:rPr>
            <w:rFonts w:asciiTheme="majorHAnsi" w:hAnsiTheme="majorHAnsi" w:cstheme="majorHAnsi"/>
            <w:w w:val="105"/>
          </w:rPr>
          <w:t>).</w:t>
        </w:r>
      </w:hyperlink>
    </w:p>
    <w:p w14:paraId="1D2BB80E" w14:textId="77777777" w:rsidR="00FA7BF2" w:rsidRPr="0068008A" w:rsidRDefault="00FA7BF2" w:rsidP="0068008A">
      <w:pPr>
        <w:jc w:val="both"/>
        <w:rPr>
          <w:rFonts w:asciiTheme="majorHAnsi" w:hAnsiTheme="majorHAnsi" w:cstheme="majorHAnsi"/>
          <w:w w:val="105"/>
        </w:rPr>
      </w:pPr>
    </w:p>
    <w:p w14:paraId="17533DD7" w14:textId="52806F0E" w:rsidR="00775AFA" w:rsidRPr="0068008A" w:rsidRDefault="00775AFA" w:rsidP="0068008A">
      <w:pPr>
        <w:pStyle w:val="Heading1"/>
        <w:numPr>
          <w:ilvl w:val="0"/>
          <w:numId w:val="13"/>
        </w:numPr>
        <w:spacing w:before="0" w:after="0"/>
        <w:ind w:left="0" w:firstLine="0"/>
        <w:rPr>
          <w:rFonts w:asciiTheme="majorHAnsi" w:hAnsiTheme="majorHAnsi" w:cstheme="majorHAnsi"/>
          <w:sz w:val="24"/>
          <w:szCs w:val="24"/>
        </w:rPr>
      </w:pPr>
      <w:r w:rsidRPr="0068008A">
        <w:rPr>
          <w:rFonts w:asciiTheme="majorHAnsi" w:hAnsiTheme="majorHAnsi" w:cstheme="majorHAnsi"/>
          <w:sz w:val="24"/>
          <w:szCs w:val="24"/>
        </w:rPr>
        <w:t xml:space="preserve">Laser and microscope </w:t>
      </w:r>
      <w:r w:rsidR="004E2940" w:rsidRPr="0068008A">
        <w:rPr>
          <w:rFonts w:asciiTheme="majorHAnsi" w:hAnsiTheme="majorHAnsi" w:cstheme="majorHAnsi"/>
          <w:sz w:val="24"/>
          <w:szCs w:val="24"/>
        </w:rPr>
        <w:t>s</w:t>
      </w:r>
      <w:r w:rsidRPr="0068008A">
        <w:rPr>
          <w:rFonts w:asciiTheme="majorHAnsi" w:hAnsiTheme="majorHAnsi" w:cstheme="majorHAnsi"/>
          <w:sz w:val="24"/>
          <w:szCs w:val="24"/>
        </w:rPr>
        <w:t>etup</w:t>
      </w:r>
    </w:p>
    <w:p w14:paraId="4F7C80CB" w14:textId="77777777" w:rsidR="005B7B0E" w:rsidRPr="0068008A" w:rsidRDefault="005B7B0E" w:rsidP="0068008A">
      <w:pPr>
        <w:jc w:val="both"/>
        <w:rPr>
          <w:rFonts w:asciiTheme="majorHAnsi" w:hAnsiTheme="majorHAnsi" w:cstheme="majorHAnsi"/>
        </w:rPr>
      </w:pPr>
    </w:p>
    <w:p w14:paraId="0C737704" w14:textId="44915A55" w:rsidR="001F345B" w:rsidRPr="0068008A" w:rsidRDefault="005F7CFC"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lastRenderedPageBreak/>
        <w:t xml:space="preserve">Approximately 30 min prior to imaging, </w:t>
      </w:r>
      <w:r w:rsidR="005B7B0E" w:rsidRPr="0068008A">
        <w:rPr>
          <w:rFonts w:asciiTheme="majorHAnsi" w:hAnsiTheme="majorHAnsi" w:cstheme="majorHAnsi"/>
          <w:w w:val="105"/>
        </w:rPr>
        <w:t xml:space="preserve">switch on </w:t>
      </w:r>
      <w:r w:rsidRPr="0068008A">
        <w:rPr>
          <w:rFonts w:asciiTheme="majorHAnsi" w:hAnsiTheme="majorHAnsi" w:cstheme="majorHAnsi"/>
        </w:rPr>
        <w:t>the widely tunable ultrafast laser</w:t>
      </w:r>
      <w:r w:rsidRPr="0068008A">
        <w:rPr>
          <w:rFonts w:asciiTheme="majorHAnsi" w:hAnsiTheme="majorHAnsi" w:cstheme="majorHAnsi"/>
          <w:w w:val="105"/>
        </w:rPr>
        <w:t xml:space="preserve"> (hereafter referred to as the laser) and allow</w:t>
      </w:r>
      <w:r w:rsidR="005B7B0E" w:rsidRPr="0068008A">
        <w:rPr>
          <w:rFonts w:asciiTheme="majorHAnsi" w:hAnsiTheme="majorHAnsi" w:cstheme="majorHAnsi"/>
          <w:w w:val="105"/>
        </w:rPr>
        <w:t xml:space="preserve"> it</w:t>
      </w:r>
      <w:r w:rsidRPr="0068008A">
        <w:rPr>
          <w:rFonts w:asciiTheme="majorHAnsi" w:hAnsiTheme="majorHAnsi" w:cstheme="majorHAnsi"/>
          <w:w w:val="105"/>
        </w:rPr>
        <w:t xml:space="preserve"> to warm up. Enable the Laser Warning sign/lock system to notify personnel outside of potential hazard upon entry.</w:t>
      </w:r>
    </w:p>
    <w:p w14:paraId="2D03AB07" w14:textId="00C4F31B" w:rsidR="001F345B" w:rsidRPr="0068008A" w:rsidRDefault="001F345B" w:rsidP="0068008A">
      <w:pPr>
        <w:pStyle w:val="ListParagraph"/>
        <w:ind w:left="0"/>
        <w:rPr>
          <w:rFonts w:asciiTheme="majorHAnsi" w:hAnsiTheme="majorHAnsi" w:cstheme="majorHAnsi"/>
          <w:w w:val="105"/>
        </w:rPr>
      </w:pPr>
    </w:p>
    <w:p w14:paraId="38803380" w14:textId="77867018" w:rsidR="001F345B" w:rsidRPr="0068008A" w:rsidRDefault="005B7B0E" w:rsidP="0068008A">
      <w:pPr>
        <w:pStyle w:val="ListParagraph"/>
        <w:ind w:left="0"/>
        <w:rPr>
          <w:rFonts w:asciiTheme="majorHAnsi" w:hAnsiTheme="majorHAnsi" w:cstheme="majorHAnsi"/>
          <w:w w:val="105"/>
        </w:rPr>
      </w:pPr>
      <w:r w:rsidRPr="0068008A">
        <w:rPr>
          <w:rFonts w:asciiTheme="majorHAnsi" w:hAnsiTheme="majorHAnsi" w:cstheme="majorHAnsi"/>
          <w:w w:val="105"/>
        </w:rPr>
        <w:t>NOTE</w:t>
      </w:r>
      <w:r w:rsidR="001F345B" w:rsidRPr="0068008A">
        <w:rPr>
          <w:rFonts w:asciiTheme="majorHAnsi" w:hAnsiTheme="majorHAnsi" w:cstheme="majorHAnsi"/>
          <w:w w:val="105"/>
        </w:rPr>
        <w:t>: Proper eyewear must always be worn when working with Class IV lasers. For the specific laser used here, the recommended proper eyewear is OD ≥</w:t>
      </w:r>
      <w:r w:rsidRPr="0068008A">
        <w:rPr>
          <w:rFonts w:asciiTheme="majorHAnsi" w:hAnsiTheme="majorHAnsi" w:cstheme="majorHAnsi"/>
          <w:w w:val="105"/>
        </w:rPr>
        <w:t xml:space="preserve"> </w:t>
      </w:r>
      <w:r w:rsidR="001F345B" w:rsidRPr="0068008A">
        <w:rPr>
          <w:rFonts w:asciiTheme="majorHAnsi" w:hAnsiTheme="majorHAnsi" w:cstheme="majorHAnsi"/>
          <w:w w:val="105"/>
        </w:rPr>
        <w:t>6 for the working range of the laser 800</w:t>
      </w:r>
      <w:r w:rsidRPr="0068008A">
        <w:rPr>
          <w:rFonts w:asciiTheme="majorHAnsi" w:hAnsiTheme="majorHAnsi" w:cstheme="majorHAnsi"/>
          <w:w w:val="105"/>
        </w:rPr>
        <w:t>–</w:t>
      </w:r>
      <w:r w:rsidR="001F345B" w:rsidRPr="0068008A">
        <w:rPr>
          <w:rFonts w:asciiTheme="majorHAnsi" w:hAnsiTheme="majorHAnsi" w:cstheme="majorHAnsi"/>
          <w:w w:val="105"/>
        </w:rPr>
        <w:t>1</w:t>
      </w:r>
      <w:r w:rsidRPr="0068008A">
        <w:rPr>
          <w:rFonts w:asciiTheme="majorHAnsi" w:hAnsiTheme="majorHAnsi" w:cstheme="majorHAnsi"/>
          <w:w w:val="105"/>
        </w:rPr>
        <w:t>,</w:t>
      </w:r>
      <w:r w:rsidR="001F345B" w:rsidRPr="0068008A">
        <w:rPr>
          <w:rFonts w:asciiTheme="majorHAnsi" w:hAnsiTheme="majorHAnsi" w:cstheme="majorHAnsi"/>
          <w:w w:val="105"/>
        </w:rPr>
        <w:t>300 nm.</w:t>
      </w:r>
    </w:p>
    <w:p w14:paraId="1EAEF1D5" w14:textId="77777777" w:rsidR="001F345B" w:rsidRPr="0068008A" w:rsidRDefault="001F345B" w:rsidP="0068008A">
      <w:pPr>
        <w:pStyle w:val="ListParagraph"/>
        <w:ind w:left="0"/>
        <w:rPr>
          <w:rFonts w:asciiTheme="majorHAnsi" w:hAnsiTheme="majorHAnsi" w:cstheme="majorHAnsi"/>
          <w:w w:val="105"/>
        </w:rPr>
      </w:pPr>
    </w:p>
    <w:p w14:paraId="68B6B12E" w14:textId="7B874300" w:rsidR="006F571E" w:rsidRPr="0068008A" w:rsidRDefault="001F345B"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 xml:space="preserve">While the laser is warming up, </w:t>
      </w:r>
      <w:r w:rsidR="00DF21D3" w:rsidRPr="0068008A">
        <w:rPr>
          <w:rFonts w:asciiTheme="majorHAnsi" w:hAnsiTheme="majorHAnsi" w:cstheme="majorHAnsi"/>
          <w:w w:val="105"/>
        </w:rPr>
        <w:t xml:space="preserve">enable </w:t>
      </w:r>
      <w:r w:rsidRPr="0068008A">
        <w:rPr>
          <w:rFonts w:asciiTheme="majorHAnsi" w:hAnsiTheme="majorHAnsi" w:cstheme="majorHAnsi"/>
          <w:w w:val="105"/>
        </w:rPr>
        <w:t xml:space="preserve">the remaining hardware </w:t>
      </w:r>
      <w:r w:rsidRPr="0068008A">
        <w:rPr>
          <w:rFonts w:asciiTheme="majorHAnsi" w:hAnsiTheme="majorHAnsi" w:cstheme="majorHAnsi"/>
        </w:rPr>
        <w:t>for microscope control,</w:t>
      </w:r>
      <w:r w:rsidRPr="0068008A">
        <w:rPr>
          <w:rFonts w:asciiTheme="majorHAnsi" w:hAnsiTheme="majorHAnsi" w:cstheme="majorHAnsi"/>
          <w:w w:val="105"/>
        </w:rPr>
        <w:t xml:space="preserve"> CARS detection, and SRS detection.</w:t>
      </w:r>
    </w:p>
    <w:p w14:paraId="315F3AC7" w14:textId="77777777" w:rsidR="00DF21D3" w:rsidRPr="0068008A" w:rsidRDefault="00DF21D3" w:rsidP="0068008A">
      <w:pPr>
        <w:pStyle w:val="ListParagraph"/>
        <w:ind w:left="0"/>
        <w:rPr>
          <w:rFonts w:asciiTheme="majorHAnsi" w:hAnsiTheme="majorHAnsi" w:cstheme="majorHAnsi"/>
          <w:w w:val="105"/>
        </w:rPr>
      </w:pPr>
    </w:p>
    <w:p w14:paraId="05709D0B" w14:textId="281C96F9" w:rsidR="006F571E" w:rsidRPr="0068008A" w:rsidRDefault="00DF21D3"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Align t</w:t>
      </w:r>
      <w:r w:rsidR="001F345B" w:rsidRPr="0068008A">
        <w:rPr>
          <w:rFonts w:asciiTheme="majorHAnsi" w:hAnsiTheme="majorHAnsi" w:cstheme="majorHAnsi"/>
          <w:w w:val="105"/>
        </w:rPr>
        <w:t xml:space="preserve">he microscope properly to ensure optimal imaging. In the </w:t>
      </w:r>
      <w:r w:rsidR="001F345B" w:rsidRPr="0068008A">
        <w:rPr>
          <w:rFonts w:asciiTheme="majorHAnsi" w:hAnsiTheme="majorHAnsi" w:cstheme="majorHAnsi"/>
          <w:b/>
          <w:bCs/>
          <w:w w:val="105"/>
        </w:rPr>
        <w:t>Image Acquisition Control</w:t>
      </w:r>
      <w:r w:rsidR="001F345B" w:rsidRPr="0068008A">
        <w:rPr>
          <w:rFonts w:asciiTheme="majorHAnsi" w:hAnsiTheme="majorHAnsi" w:cstheme="majorHAnsi"/>
          <w:w w:val="105"/>
        </w:rPr>
        <w:t xml:space="preserve"> window in the microscope control software (hereafter MC software), click on </w:t>
      </w:r>
      <w:r w:rsidR="001F345B" w:rsidRPr="0068008A">
        <w:rPr>
          <w:rFonts w:asciiTheme="majorHAnsi" w:hAnsiTheme="majorHAnsi" w:cstheme="majorHAnsi"/>
          <w:b/>
          <w:bCs/>
          <w:w w:val="105"/>
        </w:rPr>
        <w:t>transmission lamp</w:t>
      </w:r>
      <w:r w:rsidR="001F345B" w:rsidRPr="0068008A">
        <w:rPr>
          <w:rFonts w:asciiTheme="majorHAnsi" w:hAnsiTheme="majorHAnsi" w:cstheme="majorHAnsi"/>
          <w:w w:val="105"/>
        </w:rPr>
        <w:t xml:space="preserve"> to allow light to come from the transillumination lamp of the microscope.</w:t>
      </w:r>
    </w:p>
    <w:p w14:paraId="7E3FA0EE" w14:textId="77777777" w:rsidR="00DF21D3" w:rsidRPr="0068008A" w:rsidRDefault="00DF21D3" w:rsidP="0068008A">
      <w:pPr>
        <w:pStyle w:val="ListParagraph"/>
        <w:ind w:left="0"/>
        <w:rPr>
          <w:rFonts w:asciiTheme="majorHAnsi" w:hAnsiTheme="majorHAnsi" w:cstheme="majorHAnsi"/>
          <w:w w:val="105"/>
        </w:rPr>
      </w:pPr>
    </w:p>
    <w:p w14:paraId="540CB843" w14:textId="6C7A7E88" w:rsidR="006F571E" w:rsidRPr="0068008A" w:rsidRDefault="001F345B"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Ensure correct</w:t>
      </w:r>
      <w:r w:rsidR="00672B6D" w:rsidRPr="0068008A">
        <w:rPr>
          <w:rFonts w:asciiTheme="majorHAnsi" w:hAnsiTheme="majorHAnsi" w:cstheme="majorHAnsi"/>
          <w:w w:val="105"/>
        </w:rPr>
        <w:t xml:space="preserve"> Köhler</w:t>
      </w:r>
      <w:r w:rsidRPr="0068008A">
        <w:rPr>
          <w:rFonts w:asciiTheme="majorHAnsi" w:hAnsiTheme="majorHAnsi" w:cstheme="majorHAnsi"/>
          <w:w w:val="105"/>
        </w:rPr>
        <w:t xml:space="preserve"> illumination to align the microscope along the vertical axis: close the iris down so a minimum amount of light </w:t>
      </w:r>
      <w:r w:rsidR="00AD76AA">
        <w:rPr>
          <w:rFonts w:asciiTheme="majorHAnsi" w:hAnsiTheme="majorHAnsi" w:cstheme="majorHAnsi"/>
          <w:w w:val="105"/>
        </w:rPr>
        <w:t xml:space="preserve">is </w:t>
      </w:r>
      <w:r w:rsidRPr="0068008A">
        <w:rPr>
          <w:rFonts w:asciiTheme="majorHAnsi" w:hAnsiTheme="majorHAnsi" w:cstheme="majorHAnsi"/>
          <w:w w:val="105"/>
        </w:rPr>
        <w:t>seen through the eye piece</w:t>
      </w:r>
      <w:r w:rsidRPr="0068008A">
        <w:rPr>
          <w:rFonts w:asciiTheme="majorHAnsi" w:hAnsiTheme="majorHAnsi" w:cstheme="majorHAnsi"/>
          <w:w w:val="105"/>
          <w:vertAlign w:val="superscript"/>
        </w:rPr>
        <w:t>3</w:t>
      </w:r>
      <w:r w:rsidR="00553EE0" w:rsidRPr="0068008A">
        <w:rPr>
          <w:rFonts w:asciiTheme="majorHAnsi" w:hAnsiTheme="majorHAnsi" w:cstheme="majorHAnsi"/>
          <w:w w:val="105"/>
          <w:vertAlign w:val="superscript"/>
        </w:rPr>
        <w:t>2</w:t>
      </w:r>
      <w:r w:rsidR="00DF21D3" w:rsidRPr="0068008A">
        <w:rPr>
          <w:rFonts w:asciiTheme="majorHAnsi" w:hAnsiTheme="majorHAnsi" w:cstheme="majorHAnsi"/>
          <w:w w:val="105"/>
        </w:rPr>
        <w:t>.</w:t>
      </w:r>
    </w:p>
    <w:p w14:paraId="659D13CE" w14:textId="77777777" w:rsidR="00DF21D3" w:rsidRPr="0068008A" w:rsidRDefault="00DF21D3" w:rsidP="0068008A">
      <w:pPr>
        <w:pStyle w:val="ListParagraph"/>
        <w:ind w:left="0"/>
        <w:rPr>
          <w:rFonts w:asciiTheme="majorHAnsi" w:hAnsiTheme="majorHAnsi" w:cstheme="majorHAnsi"/>
          <w:w w:val="105"/>
        </w:rPr>
      </w:pPr>
    </w:p>
    <w:p w14:paraId="693AC779" w14:textId="69C95310" w:rsidR="006F571E" w:rsidRPr="0068008A" w:rsidRDefault="001F345B"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 xml:space="preserve">While looking through the eyepiece, open the iris to see if the polygon touches all sides </w:t>
      </w:r>
      <w:r w:rsidR="00210C51">
        <w:rPr>
          <w:rFonts w:asciiTheme="majorHAnsi" w:hAnsiTheme="majorHAnsi" w:cstheme="majorHAnsi"/>
          <w:w w:val="105"/>
        </w:rPr>
        <w:t>simultaneously</w:t>
      </w:r>
      <w:r w:rsidRPr="0068008A">
        <w:rPr>
          <w:rFonts w:asciiTheme="majorHAnsi" w:hAnsiTheme="majorHAnsi" w:cstheme="majorHAnsi"/>
          <w:w w:val="105"/>
        </w:rPr>
        <w:t xml:space="preserve">. </w:t>
      </w:r>
      <w:r w:rsidR="00DF21D3" w:rsidRPr="0068008A">
        <w:rPr>
          <w:rFonts w:asciiTheme="majorHAnsi" w:hAnsiTheme="majorHAnsi" w:cstheme="majorHAnsi"/>
          <w:w w:val="105"/>
        </w:rPr>
        <w:t>Adjust the condenser height i</w:t>
      </w:r>
      <w:r w:rsidRPr="0068008A">
        <w:rPr>
          <w:rFonts w:asciiTheme="majorHAnsi" w:hAnsiTheme="majorHAnsi" w:cstheme="majorHAnsi"/>
          <w:w w:val="105"/>
        </w:rPr>
        <w:t xml:space="preserve">f a polygon shape </w:t>
      </w:r>
      <w:r w:rsidR="00DF21D3" w:rsidRPr="0068008A">
        <w:rPr>
          <w:rFonts w:asciiTheme="majorHAnsi" w:hAnsiTheme="majorHAnsi" w:cstheme="majorHAnsi"/>
          <w:w w:val="105"/>
        </w:rPr>
        <w:t>cannot be seen before</w:t>
      </w:r>
      <w:r w:rsidRPr="0068008A">
        <w:rPr>
          <w:rFonts w:asciiTheme="majorHAnsi" w:hAnsiTheme="majorHAnsi" w:cstheme="majorHAnsi"/>
          <w:w w:val="105"/>
        </w:rPr>
        <w:t xml:space="preserve"> opening the iris.</w:t>
      </w:r>
    </w:p>
    <w:p w14:paraId="54914F49" w14:textId="77777777" w:rsidR="00DF21D3" w:rsidRPr="0068008A" w:rsidRDefault="00DF21D3" w:rsidP="0068008A">
      <w:pPr>
        <w:pStyle w:val="ListParagraph"/>
        <w:ind w:left="0"/>
        <w:rPr>
          <w:rFonts w:asciiTheme="majorHAnsi" w:hAnsiTheme="majorHAnsi" w:cstheme="majorHAnsi"/>
          <w:w w:val="105"/>
        </w:rPr>
      </w:pPr>
    </w:p>
    <w:p w14:paraId="14200392" w14:textId="77777777" w:rsidR="00DF21D3" w:rsidRPr="0068008A" w:rsidRDefault="001F345B"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 xml:space="preserve">If the polygon shape does not touch all sides at the same time, adjust the aperture alignment position by using the adjustment knobs. </w:t>
      </w:r>
    </w:p>
    <w:p w14:paraId="2B35AF90" w14:textId="77777777" w:rsidR="00DF21D3" w:rsidRPr="0068008A" w:rsidRDefault="00DF21D3" w:rsidP="0068008A">
      <w:pPr>
        <w:pStyle w:val="ListParagraph"/>
        <w:ind w:left="0"/>
        <w:rPr>
          <w:rFonts w:asciiTheme="majorHAnsi" w:hAnsiTheme="majorHAnsi" w:cstheme="majorHAnsi"/>
          <w:w w:val="105"/>
        </w:rPr>
      </w:pPr>
    </w:p>
    <w:p w14:paraId="7F8C06A9" w14:textId="648ED574" w:rsidR="006F571E" w:rsidRPr="0068008A" w:rsidRDefault="00DF21D3" w:rsidP="0068008A">
      <w:pPr>
        <w:pStyle w:val="ListParagraph"/>
        <w:ind w:left="0"/>
        <w:rPr>
          <w:rFonts w:asciiTheme="majorHAnsi" w:hAnsiTheme="majorHAnsi" w:cstheme="majorHAnsi"/>
          <w:w w:val="105"/>
        </w:rPr>
      </w:pPr>
      <w:r w:rsidRPr="0068008A">
        <w:rPr>
          <w:rFonts w:asciiTheme="majorHAnsi" w:hAnsiTheme="majorHAnsi" w:cstheme="majorHAnsi"/>
          <w:w w:val="105"/>
        </w:rPr>
        <w:t xml:space="preserve">NOTE: See </w:t>
      </w:r>
      <w:r w:rsidR="001F345B" w:rsidRPr="0068008A">
        <w:rPr>
          <w:rFonts w:asciiTheme="majorHAnsi" w:hAnsiTheme="majorHAnsi" w:cstheme="majorHAnsi"/>
          <w:w w:val="105"/>
        </w:rPr>
        <w:t>Sanderson et al.</w:t>
      </w:r>
      <w:hyperlink w:anchor="_bookmark37" w:history="1">
        <w:r w:rsidR="001F345B" w:rsidRPr="0068008A">
          <w:rPr>
            <w:rFonts w:asciiTheme="majorHAnsi" w:hAnsiTheme="majorHAnsi" w:cstheme="majorHAnsi"/>
            <w:w w:val="105"/>
            <w:vertAlign w:val="superscript"/>
          </w:rPr>
          <w:t>3</w:t>
        </w:r>
      </w:hyperlink>
      <w:r w:rsidR="00553EE0" w:rsidRPr="0068008A">
        <w:rPr>
          <w:rFonts w:asciiTheme="majorHAnsi" w:hAnsiTheme="majorHAnsi" w:cstheme="majorHAnsi"/>
          <w:w w:val="105"/>
          <w:vertAlign w:val="superscript"/>
        </w:rPr>
        <w:t>3</w:t>
      </w:r>
      <w:r w:rsidRPr="0068008A">
        <w:rPr>
          <w:rFonts w:asciiTheme="majorHAnsi" w:hAnsiTheme="majorHAnsi" w:cstheme="majorHAnsi"/>
          <w:w w:val="105"/>
          <w:vertAlign w:val="superscript"/>
        </w:rPr>
        <w:t xml:space="preserve"> </w:t>
      </w:r>
      <w:r w:rsidRPr="0068008A">
        <w:rPr>
          <w:rFonts w:asciiTheme="majorHAnsi" w:hAnsiTheme="majorHAnsi" w:cstheme="majorHAnsi"/>
          <w:w w:val="105"/>
        </w:rPr>
        <w:t>for an in-depth microscope setup.</w:t>
      </w:r>
    </w:p>
    <w:p w14:paraId="6F6EF044" w14:textId="77777777" w:rsidR="00DF21D3" w:rsidRPr="0068008A" w:rsidRDefault="00DF21D3" w:rsidP="0068008A">
      <w:pPr>
        <w:pStyle w:val="ListParagraph"/>
        <w:ind w:left="0"/>
        <w:rPr>
          <w:rFonts w:asciiTheme="majorHAnsi" w:hAnsiTheme="majorHAnsi" w:cstheme="majorHAnsi"/>
          <w:w w:val="105"/>
        </w:rPr>
      </w:pPr>
    </w:p>
    <w:p w14:paraId="329015E0" w14:textId="5AD8C8AB" w:rsidR="006F571E" w:rsidRPr="0068008A" w:rsidRDefault="001F345B" w:rsidP="0068008A">
      <w:pPr>
        <w:pStyle w:val="ListParagraph"/>
        <w:numPr>
          <w:ilvl w:val="1"/>
          <w:numId w:val="13"/>
        </w:numPr>
        <w:ind w:left="0" w:firstLine="0"/>
        <w:rPr>
          <w:rFonts w:asciiTheme="majorHAnsi" w:hAnsiTheme="majorHAnsi" w:cstheme="majorHAnsi"/>
        </w:rPr>
      </w:pPr>
      <w:r w:rsidRPr="0068008A">
        <w:rPr>
          <w:rFonts w:asciiTheme="majorHAnsi" w:hAnsiTheme="majorHAnsi" w:cstheme="majorHAnsi"/>
          <w:w w:val="105"/>
        </w:rPr>
        <w:t xml:space="preserve">Place a microscope slide with a coverslip </w:t>
      </w:r>
      <w:r w:rsidRPr="0068008A">
        <w:rPr>
          <w:rFonts w:asciiTheme="majorHAnsi" w:hAnsiTheme="majorHAnsi" w:cstheme="majorHAnsi"/>
        </w:rPr>
        <w:t>and double-sided adhesive spacer containing</w:t>
      </w:r>
      <w:r w:rsidRPr="0068008A">
        <w:rPr>
          <w:rFonts w:asciiTheme="majorHAnsi" w:hAnsiTheme="majorHAnsi" w:cstheme="majorHAnsi"/>
          <w:w w:val="105"/>
        </w:rPr>
        <w:t xml:space="preserve"> an oil sample (</w:t>
      </w:r>
      <w:r w:rsidRPr="00F57112">
        <w:rPr>
          <w:rFonts w:asciiTheme="majorHAnsi" w:hAnsiTheme="majorHAnsi" w:cstheme="majorHAnsi"/>
          <w:w w:val="105"/>
        </w:rPr>
        <w:t>e.g.,</w:t>
      </w:r>
      <w:r w:rsidRPr="0068008A">
        <w:rPr>
          <w:rFonts w:asciiTheme="majorHAnsi" w:hAnsiTheme="majorHAnsi" w:cstheme="majorHAnsi"/>
          <w:w w:val="105"/>
        </w:rPr>
        <w:t xml:space="preserve"> olive oil, as there are many </w:t>
      </w:r>
      <w:r w:rsidR="00DF21D3" w:rsidRPr="0068008A">
        <w:rPr>
          <w:rFonts w:asciiTheme="majorHAnsi" w:hAnsiTheme="majorHAnsi" w:cstheme="majorHAnsi"/>
          <w:w w:val="105"/>
        </w:rPr>
        <w:t>-</w:t>
      </w:r>
      <w:r w:rsidRPr="0068008A">
        <w:rPr>
          <w:rFonts w:asciiTheme="majorHAnsi" w:hAnsiTheme="majorHAnsi" w:cstheme="majorHAnsi"/>
          <w:w w:val="105"/>
        </w:rPr>
        <w:t>CH</w:t>
      </w:r>
      <w:r w:rsidRPr="0068008A">
        <w:rPr>
          <w:rFonts w:asciiTheme="majorHAnsi" w:hAnsiTheme="majorHAnsi" w:cstheme="majorHAnsi"/>
          <w:w w:val="105"/>
          <w:vertAlign w:val="subscript"/>
        </w:rPr>
        <w:t>2</w:t>
      </w:r>
      <w:r w:rsidR="00DF21D3" w:rsidRPr="0068008A">
        <w:rPr>
          <w:rFonts w:asciiTheme="majorHAnsi" w:hAnsiTheme="majorHAnsi" w:cstheme="majorHAnsi"/>
          <w:w w:val="105"/>
        </w:rPr>
        <w:t>-</w:t>
      </w:r>
      <w:r w:rsidRPr="0068008A">
        <w:rPr>
          <w:rFonts w:asciiTheme="majorHAnsi" w:hAnsiTheme="majorHAnsi" w:cstheme="majorHAnsi"/>
          <w:w w:val="105"/>
        </w:rPr>
        <w:t xml:space="preserve"> bonds within oils) on the microscope stage holder.</w:t>
      </w:r>
    </w:p>
    <w:p w14:paraId="49971C91" w14:textId="77777777" w:rsidR="00DF21D3" w:rsidRPr="0068008A" w:rsidRDefault="00DF21D3" w:rsidP="0068008A">
      <w:pPr>
        <w:pStyle w:val="ListParagraph"/>
        <w:ind w:left="0"/>
        <w:rPr>
          <w:rFonts w:asciiTheme="majorHAnsi" w:hAnsiTheme="majorHAnsi" w:cstheme="majorHAnsi"/>
        </w:rPr>
      </w:pPr>
    </w:p>
    <w:p w14:paraId="1EC1D8E4" w14:textId="5AD7B45A" w:rsidR="006F571E" w:rsidRPr="0068008A" w:rsidRDefault="001F345B"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 xml:space="preserve">In the </w:t>
      </w:r>
      <w:r w:rsidRPr="0068008A">
        <w:rPr>
          <w:rFonts w:asciiTheme="majorHAnsi" w:hAnsiTheme="majorHAnsi" w:cstheme="majorHAnsi"/>
          <w:b/>
          <w:bCs/>
          <w:w w:val="105"/>
        </w:rPr>
        <w:t>Acquisition settings</w:t>
      </w:r>
      <w:r w:rsidRPr="0068008A">
        <w:rPr>
          <w:rFonts w:asciiTheme="majorHAnsi" w:hAnsiTheme="majorHAnsi" w:cstheme="majorHAnsi"/>
          <w:w w:val="105"/>
        </w:rPr>
        <w:t xml:space="preserve"> window of the MC Software, find the </w:t>
      </w:r>
      <w:r w:rsidRPr="0068008A">
        <w:rPr>
          <w:rFonts w:asciiTheme="majorHAnsi" w:hAnsiTheme="majorHAnsi" w:cstheme="majorHAnsi"/>
          <w:b/>
          <w:bCs/>
          <w:w w:val="105"/>
        </w:rPr>
        <w:t>microscope</w:t>
      </w:r>
      <w:r w:rsidRPr="0068008A">
        <w:rPr>
          <w:rFonts w:asciiTheme="majorHAnsi" w:hAnsiTheme="majorHAnsi" w:cstheme="majorHAnsi"/>
          <w:w w:val="105"/>
        </w:rPr>
        <w:t xml:space="preserve"> dropdown menu and set </w:t>
      </w:r>
      <w:r w:rsidR="00DF21D3" w:rsidRPr="0068008A">
        <w:rPr>
          <w:rFonts w:asciiTheme="majorHAnsi" w:hAnsiTheme="majorHAnsi" w:cstheme="majorHAnsi"/>
          <w:w w:val="105"/>
        </w:rPr>
        <w:t xml:space="preserve">the </w:t>
      </w:r>
      <w:r w:rsidRPr="0068008A">
        <w:rPr>
          <w:rFonts w:asciiTheme="majorHAnsi" w:hAnsiTheme="majorHAnsi" w:cstheme="majorHAnsi"/>
          <w:b/>
          <w:bCs/>
          <w:w w:val="105"/>
        </w:rPr>
        <w:t>microscope objective</w:t>
      </w:r>
      <w:r w:rsidRPr="0068008A">
        <w:rPr>
          <w:rFonts w:asciiTheme="majorHAnsi" w:hAnsiTheme="majorHAnsi" w:cstheme="majorHAnsi"/>
          <w:w w:val="105"/>
        </w:rPr>
        <w:t xml:space="preserve"> to </w:t>
      </w:r>
      <w:r w:rsidRPr="0068008A">
        <w:rPr>
          <w:rFonts w:asciiTheme="majorHAnsi" w:hAnsiTheme="majorHAnsi" w:cstheme="majorHAnsi"/>
          <w:b/>
          <w:bCs/>
          <w:w w:val="105"/>
        </w:rPr>
        <w:t>20</w:t>
      </w:r>
      <w:r w:rsidR="00DF21D3" w:rsidRPr="0068008A">
        <w:rPr>
          <w:rFonts w:asciiTheme="majorHAnsi" w:hAnsiTheme="majorHAnsi" w:cstheme="majorHAnsi"/>
          <w:b/>
          <w:bCs/>
          <w:w w:val="105"/>
        </w:rPr>
        <w:t>x</w:t>
      </w:r>
      <w:r w:rsidRPr="0068008A">
        <w:rPr>
          <w:rFonts w:asciiTheme="majorHAnsi" w:hAnsiTheme="majorHAnsi" w:cstheme="majorHAnsi"/>
          <w:w w:val="105"/>
        </w:rPr>
        <w:t>.</w:t>
      </w:r>
    </w:p>
    <w:p w14:paraId="39B187E2" w14:textId="77777777" w:rsidR="00DF21D3" w:rsidRPr="0068008A" w:rsidRDefault="00DF21D3" w:rsidP="0068008A">
      <w:pPr>
        <w:pStyle w:val="ListParagraph"/>
        <w:ind w:left="0"/>
        <w:rPr>
          <w:rFonts w:asciiTheme="majorHAnsi" w:hAnsiTheme="majorHAnsi" w:cstheme="majorHAnsi"/>
          <w:w w:val="105"/>
        </w:rPr>
      </w:pPr>
    </w:p>
    <w:p w14:paraId="4D29DF89" w14:textId="3B580FB6" w:rsidR="00BF7635" w:rsidRPr="0068008A" w:rsidRDefault="001F345B"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 xml:space="preserve">Verify </w:t>
      </w:r>
      <w:r w:rsidR="00DF21D3" w:rsidRPr="0068008A">
        <w:rPr>
          <w:rFonts w:asciiTheme="majorHAnsi" w:hAnsiTheme="majorHAnsi" w:cstheme="majorHAnsi"/>
          <w:w w:val="105"/>
        </w:rPr>
        <w:t xml:space="preserve">that </w:t>
      </w:r>
      <w:r w:rsidRPr="0068008A">
        <w:rPr>
          <w:rFonts w:asciiTheme="majorHAnsi" w:hAnsiTheme="majorHAnsi" w:cstheme="majorHAnsi"/>
          <w:w w:val="105"/>
        </w:rPr>
        <w:t xml:space="preserve">the CARS detection filter (645 nm/50 nm) is in position to visualize and measure </w:t>
      </w:r>
      <w:r w:rsidR="00DF21D3" w:rsidRPr="0068008A">
        <w:rPr>
          <w:rFonts w:asciiTheme="majorHAnsi" w:hAnsiTheme="majorHAnsi" w:cstheme="majorHAnsi"/>
          <w:w w:val="105"/>
        </w:rPr>
        <w:t xml:space="preserve">the </w:t>
      </w:r>
      <w:proofErr w:type="spellStart"/>
      <w:r w:rsidRPr="0068008A">
        <w:rPr>
          <w:rFonts w:asciiTheme="majorHAnsi" w:hAnsiTheme="majorHAnsi" w:cstheme="majorHAnsi"/>
          <w:w w:val="105"/>
        </w:rPr>
        <w:t>epiCARS</w:t>
      </w:r>
      <w:proofErr w:type="spellEnd"/>
      <w:r w:rsidRPr="0068008A">
        <w:rPr>
          <w:rFonts w:asciiTheme="majorHAnsi" w:hAnsiTheme="majorHAnsi" w:cstheme="majorHAnsi"/>
          <w:w w:val="105"/>
        </w:rPr>
        <w:t xml:space="preserve"> signal along the microscope side port </w:t>
      </w:r>
      <w:r w:rsidR="00A65E25" w:rsidRPr="0068008A">
        <w:rPr>
          <w:rFonts w:asciiTheme="majorHAnsi" w:hAnsiTheme="majorHAnsi" w:cstheme="majorHAnsi"/>
          <w:w w:val="105"/>
        </w:rPr>
        <w:t>photomultiplier tube</w:t>
      </w:r>
      <w:r w:rsidRPr="0068008A">
        <w:rPr>
          <w:rFonts w:asciiTheme="majorHAnsi" w:hAnsiTheme="majorHAnsi" w:cstheme="majorHAnsi"/>
          <w:w w:val="105"/>
        </w:rPr>
        <w:t>.</w:t>
      </w:r>
    </w:p>
    <w:p w14:paraId="4A672F44" w14:textId="77777777" w:rsidR="00BF7635" w:rsidRPr="0068008A" w:rsidRDefault="00BF7635" w:rsidP="0068008A">
      <w:pPr>
        <w:pStyle w:val="ListParagraph"/>
        <w:ind w:left="0"/>
        <w:rPr>
          <w:rFonts w:asciiTheme="majorHAnsi" w:hAnsiTheme="majorHAnsi" w:cstheme="majorHAnsi"/>
          <w:w w:val="105"/>
        </w:rPr>
      </w:pPr>
    </w:p>
    <w:p w14:paraId="469C1DBE" w14:textId="7C8D6587" w:rsidR="001F345B" w:rsidRPr="0068008A" w:rsidRDefault="001F345B" w:rsidP="0068008A">
      <w:pPr>
        <w:pStyle w:val="ListParagraph"/>
        <w:ind w:left="0"/>
        <w:rPr>
          <w:rFonts w:asciiTheme="majorHAnsi" w:hAnsiTheme="majorHAnsi" w:cstheme="majorHAnsi"/>
          <w:w w:val="105"/>
        </w:rPr>
      </w:pPr>
      <w:r w:rsidRPr="0068008A">
        <w:rPr>
          <w:rFonts w:asciiTheme="majorHAnsi" w:hAnsiTheme="majorHAnsi" w:cstheme="majorHAnsi"/>
          <w:bCs/>
          <w:w w:val="115"/>
        </w:rPr>
        <w:t>NOTE:</w:t>
      </w:r>
      <w:r w:rsidRPr="0068008A">
        <w:rPr>
          <w:rFonts w:asciiTheme="majorHAnsi" w:hAnsiTheme="majorHAnsi" w:cstheme="majorHAnsi"/>
          <w:b/>
          <w:w w:val="115"/>
        </w:rPr>
        <w:t xml:space="preserve"> </w:t>
      </w:r>
      <w:r w:rsidRPr="0068008A">
        <w:rPr>
          <w:rFonts w:asciiTheme="majorHAnsi" w:hAnsiTheme="majorHAnsi" w:cstheme="majorHAnsi"/>
          <w:w w:val="105"/>
        </w:rPr>
        <w:t>This specific filter is selected for imaging lipids as the anti</w:t>
      </w:r>
      <w:r w:rsidR="008B1A08" w:rsidRPr="0068008A">
        <w:rPr>
          <w:rFonts w:asciiTheme="majorHAnsi" w:hAnsiTheme="majorHAnsi" w:cstheme="majorHAnsi"/>
          <w:w w:val="105"/>
        </w:rPr>
        <w:t>-</w:t>
      </w:r>
      <w:r w:rsidRPr="0068008A">
        <w:rPr>
          <w:rFonts w:asciiTheme="majorHAnsi" w:hAnsiTheme="majorHAnsi" w:cstheme="majorHAnsi"/>
          <w:w w:val="105"/>
        </w:rPr>
        <w:t>Stokes CARS</w:t>
      </w:r>
      <w:r w:rsidRPr="0068008A">
        <w:rPr>
          <w:rFonts w:asciiTheme="majorHAnsi" w:hAnsiTheme="majorHAnsi" w:cstheme="majorHAnsi"/>
          <w:spacing w:val="1"/>
          <w:w w:val="105"/>
        </w:rPr>
        <w:t xml:space="preserve"> </w:t>
      </w:r>
      <w:r w:rsidRPr="0068008A">
        <w:rPr>
          <w:rFonts w:asciiTheme="majorHAnsi" w:hAnsiTheme="majorHAnsi" w:cstheme="majorHAnsi"/>
          <w:w w:val="105"/>
        </w:rPr>
        <w:t>signal</w:t>
      </w:r>
      <w:r w:rsidRPr="0068008A">
        <w:rPr>
          <w:rFonts w:asciiTheme="majorHAnsi" w:hAnsiTheme="majorHAnsi" w:cstheme="majorHAnsi"/>
          <w:spacing w:val="-6"/>
          <w:w w:val="105"/>
        </w:rPr>
        <w:t xml:space="preserve"> </w:t>
      </w:r>
      <w:r w:rsidRPr="0068008A">
        <w:rPr>
          <w:rFonts w:asciiTheme="majorHAnsi" w:hAnsiTheme="majorHAnsi" w:cstheme="majorHAnsi"/>
          <w:w w:val="105"/>
        </w:rPr>
        <w:t>generated</w:t>
      </w:r>
      <w:r w:rsidRPr="0068008A">
        <w:rPr>
          <w:rFonts w:asciiTheme="majorHAnsi" w:hAnsiTheme="majorHAnsi" w:cstheme="majorHAnsi"/>
          <w:spacing w:val="-8"/>
          <w:w w:val="105"/>
        </w:rPr>
        <w:t xml:space="preserve"> </w:t>
      </w:r>
      <w:r w:rsidRPr="0068008A">
        <w:rPr>
          <w:rFonts w:asciiTheme="majorHAnsi" w:hAnsiTheme="majorHAnsi" w:cstheme="majorHAnsi"/>
          <w:w w:val="105"/>
        </w:rPr>
        <w:t>at</w:t>
      </w:r>
      <w:r w:rsidRPr="0068008A">
        <w:rPr>
          <w:rFonts w:asciiTheme="majorHAnsi" w:hAnsiTheme="majorHAnsi" w:cstheme="majorHAnsi"/>
          <w:spacing w:val="-7"/>
          <w:w w:val="105"/>
        </w:rPr>
        <w:t xml:space="preserve"> </w:t>
      </w:r>
      <w:r w:rsidRPr="0068008A">
        <w:rPr>
          <w:rFonts w:asciiTheme="majorHAnsi" w:hAnsiTheme="majorHAnsi" w:cstheme="majorHAnsi"/>
          <w:w w:val="105"/>
        </w:rPr>
        <w:t>652</w:t>
      </w:r>
      <w:r w:rsidRPr="0068008A">
        <w:rPr>
          <w:rFonts w:asciiTheme="majorHAnsi" w:hAnsiTheme="majorHAnsi" w:cstheme="majorHAnsi"/>
          <w:spacing w:val="-7"/>
          <w:w w:val="105"/>
        </w:rPr>
        <w:t xml:space="preserve"> </w:t>
      </w:r>
      <w:r w:rsidRPr="0068008A">
        <w:rPr>
          <w:rFonts w:asciiTheme="majorHAnsi" w:hAnsiTheme="majorHAnsi" w:cstheme="majorHAnsi"/>
          <w:w w:val="105"/>
        </w:rPr>
        <w:t>nm</w:t>
      </w:r>
      <w:r w:rsidRPr="0068008A">
        <w:rPr>
          <w:rFonts w:asciiTheme="majorHAnsi" w:hAnsiTheme="majorHAnsi" w:cstheme="majorHAnsi"/>
          <w:spacing w:val="-7"/>
          <w:w w:val="105"/>
        </w:rPr>
        <w:t xml:space="preserve"> </w:t>
      </w:r>
      <w:r w:rsidRPr="0068008A">
        <w:rPr>
          <w:rFonts w:asciiTheme="majorHAnsi" w:hAnsiTheme="majorHAnsi" w:cstheme="majorHAnsi"/>
          <w:w w:val="105"/>
        </w:rPr>
        <w:t>for</w:t>
      </w:r>
      <w:r w:rsidRPr="0068008A">
        <w:rPr>
          <w:rFonts w:asciiTheme="majorHAnsi" w:hAnsiTheme="majorHAnsi" w:cstheme="majorHAnsi"/>
          <w:spacing w:val="-8"/>
          <w:w w:val="105"/>
        </w:rPr>
        <w:t xml:space="preserve"> </w:t>
      </w:r>
      <w:r w:rsidRPr="0068008A">
        <w:rPr>
          <w:rFonts w:asciiTheme="majorHAnsi" w:hAnsiTheme="majorHAnsi" w:cstheme="majorHAnsi"/>
          <w:w w:val="105"/>
        </w:rPr>
        <w:t>a</w:t>
      </w:r>
      <w:r w:rsidRPr="0068008A">
        <w:rPr>
          <w:rFonts w:asciiTheme="majorHAnsi" w:hAnsiTheme="majorHAnsi" w:cstheme="majorHAnsi"/>
          <w:spacing w:val="-7"/>
          <w:w w:val="105"/>
        </w:rPr>
        <w:t xml:space="preserve"> </w:t>
      </w:r>
      <w:r w:rsidRPr="0068008A">
        <w:rPr>
          <w:rFonts w:asciiTheme="majorHAnsi" w:hAnsiTheme="majorHAnsi" w:cstheme="majorHAnsi"/>
          <w:w w:val="105"/>
        </w:rPr>
        <w:t>pump</w:t>
      </w:r>
      <w:r w:rsidRPr="0068008A">
        <w:rPr>
          <w:rFonts w:asciiTheme="majorHAnsi" w:hAnsiTheme="majorHAnsi" w:cstheme="majorHAnsi"/>
          <w:spacing w:val="-7"/>
          <w:w w:val="105"/>
        </w:rPr>
        <w:t xml:space="preserve"> </w:t>
      </w:r>
      <w:r w:rsidRPr="0068008A">
        <w:rPr>
          <w:rFonts w:asciiTheme="majorHAnsi" w:hAnsiTheme="majorHAnsi" w:cstheme="majorHAnsi"/>
          <w:w w:val="105"/>
        </w:rPr>
        <w:t>wavelength</w:t>
      </w:r>
      <w:r w:rsidRPr="0068008A">
        <w:rPr>
          <w:rFonts w:asciiTheme="majorHAnsi" w:hAnsiTheme="majorHAnsi" w:cstheme="majorHAnsi"/>
          <w:spacing w:val="-8"/>
          <w:w w:val="105"/>
        </w:rPr>
        <w:t xml:space="preserve"> </w:t>
      </w:r>
      <w:r w:rsidRPr="0068008A">
        <w:rPr>
          <w:rFonts w:asciiTheme="majorHAnsi" w:hAnsiTheme="majorHAnsi" w:cstheme="majorHAnsi"/>
          <w:w w:val="105"/>
        </w:rPr>
        <w:t>of</w:t>
      </w:r>
      <w:r w:rsidRPr="0068008A">
        <w:rPr>
          <w:rFonts w:asciiTheme="majorHAnsi" w:hAnsiTheme="majorHAnsi" w:cstheme="majorHAnsi"/>
          <w:spacing w:val="-6"/>
          <w:w w:val="105"/>
        </w:rPr>
        <w:t xml:space="preserve"> </w:t>
      </w:r>
      <w:r w:rsidRPr="0068008A">
        <w:rPr>
          <w:rFonts w:asciiTheme="majorHAnsi" w:hAnsiTheme="majorHAnsi" w:cstheme="majorHAnsi"/>
          <w:w w:val="105"/>
        </w:rPr>
        <w:t>803</w:t>
      </w:r>
      <w:r w:rsidRPr="0068008A">
        <w:rPr>
          <w:rFonts w:asciiTheme="majorHAnsi" w:hAnsiTheme="majorHAnsi" w:cstheme="majorHAnsi"/>
          <w:spacing w:val="-8"/>
          <w:w w:val="105"/>
        </w:rPr>
        <w:t xml:space="preserve"> </w:t>
      </w:r>
      <w:r w:rsidRPr="0068008A">
        <w:rPr>
          <w:rFonts w:asciiTheme="majorHAnsi" w:hAnsiTheme="majorHAnsi" w:cstheme="majorHAnsi"/>
          <w:w w:val="105"/>
        </w:rPr>
        <w:t>nm</w:t>
      </w:r>
      <w:r w:rsidRPr="0068008A">
        <w:rPr>
          <w:rFonts w:asciiTheme="majorHAnsi" w:hAnsiTheme="majorHAnsi" w:cstheme="majorHAnsi"/>
          <w:spacing w:val="-7"/>
          <w:w w:val="105"/>
        </w:rPr>
        <w:t xml:space="preserve"> </w:t>
      </w:r>
      <w:r w:rsidRPr="0068008A">
        <w:rPr>
          <w:rFonts w:asciiTheme="majorHAnsi" w:hAnsiTheme="majorHAnsi" w:cstheme="majorHAnsi"/>
          <w:w w:val="105"/>
        </w:rPr>
        <w:t>and</w:t>
      </w:r>
      <w:r w:rsidRPr="0068008A">
        <w:rPr>
          <w:rFonts w:asciiTheme="majorHAnsi" w:hAnsiTheme="majorHAnsi" w:cstheme="majorHAnsi"/>
          <w:spacing w:val="-7"/>
          <w:w w:val="105"/>
        </w:rPr>
        <w:t xml:space="preserve"> </w:t>
      </w:r>
      <w:r w:rsidRPr="0068008A">
        <w:rPr>
          <w:rFonts w:asciiTheme="majorHAnsi" w:hAnsiTheme="majorHAnsi" w:cstheme="majorHAnsi"/>
          <w:w w:val="105"/>
        </w:rPr>
        <w:t>a</w:t>
      </w:r>
      <w:r w:rsidRPr="0068008A">
        <w:rPr>
          <w:rFonts w:asciiTheme="majorHAnsi" w:hAnsiTheme="majorHAnsi" w:cstheme="majorHAnsi"/>
          <w:spacing w:val="-7"/>
          <w:w w:val="105"/>
        </w:rPr>
        <w:t xml:space="preserve"> </w:t>
      </w:r>
      <w:r w:rsidRPr="0068008A">
        <w:rPr>
          <w:rFonts w:asciiTheme="majorHAnsi" w:hAnsiTheme="majorHAnsi" w:cstheme="majorHAnsi"/>
          <w:w w:val="105"/>
        </w:rPr>
        <w:t>Stokes</w:t>
      </w:r>
      <w:r w:rsidRPr="0068008A">
        <w:rPr>
          <w:rFonts w:asciiTheme="majorHAnsi" w:hAnsiTheme="majorHAnsi" w:cstheme="majorHAnsi"/>
          <w:spacing w:val="-55"/>
          <w:w w:val="105"/>
        </w:rPr>
        <w:t xml:space="preserve"> </w:t>
      </w:r>
      <w:r w:rsidRPr="0068008A">
        <w:rPr>
          <w:rFonts w:asciiTheme="majorHAnsi" w:hAnsiTheme="majorHAnsi" w:cstheme="majorHAnsi"/>
          <w:w w:val="105"/>
        </w:rPr>
        <w:t>wavelength</w:t>
      </w:r>
      <w:r w:rsidRPr="0068008A">
        <w:rPr>
          <w:rFonts w:asciiTheme="majorHAnsi" w:hAnsiTheme="majorHAnsi" w:cstheme="majorHAnsi"/>
          <w:spacing w:val="19"/>
          <w:w w:val="105"/>
        </w:rPr>
        <w:t xml:space="preserve"> </w:t>
      </w:r>
      <w:r w:rsidRPr="0068008A">
        <w:rPr>
          <w:rFonts w:asciiTheme="majorHAnsi" w:hAnsiTheme="majorHAnsi" w:cstheme="majorHAnsi"/>
          <w:w w:val="105"/>
        </w:rPr>
        <w:t>of</w:t>
      </w:r>
      <w:r w:rsidRPr="0068008A">
        <w:rPr>
          <w:rFonts w:asciiTheme="majorHAnsi" w:hAnsiTheme="majorHAnsi" w:cstheme="majorHAnsi"/>
          <w:spacing w:val="19"/>
          <w:w w:val="105"/>
        </w:rPr>
        <w:t xml:space="preserve"> </w:t>
      </w:r>
      <w:r w:rsidRPr="0068008A">
        <w:rPr>
          <w:rFonts w:asciiTheme="majorHAnsi" w:hAnsiTheme="majorHAnsi" w:cstheme="majorHAnsi"/>
          <w:w w:val="105"/>
        </w:rPr>
        <w:t>1</w:t>
      </w:r>
      <w:r w:rsidR="00A65E25" w:rsidRPr="0068008A">
        <w:rPr>
          <w:rFonts w:asciiTheme="majorHAnsi" w:hAnsiTheme="majorHAnsi" w:cstheme="majorHAnsi"/>
          <w:w w:val="105"/>
        </w:rPr>
        <w:t>,</w:t>
      </w:r>
      <w:r w:rsidRPr="0068008A">
        <w:rPr>
          <w:rFonts w:asciiTheme="majorHAnsi" w:hAnsiTheme="majorHAnsi" w:cstheme="majorHAnsi"/>
          <w:w w:val="105"/>
        </w:rPr>
        <w:t>040</w:t>
      </w:r>
      <w:r w:rsidRPr="0068008A">
        <w:rPr>
          <w:rFonts w:asciiTheme="majorHAnsi" w:hAnsiTheme="majorHAnsi" w:cstheme="majorHAnsi"/>
          <w:spacing w:val="20"/>
          <w:w w:val="105"/>
        </w:rPr>
        <w:t xml:space="preserve"> </w:t>
      </w:r>
      <w:r w:rsidRPr="0068008A">
        <w:rPr>
          <w:rFonts w:asciiTheme="majorHAnsi" w:hAnsiTheme="majorHAnsi" w:cstheme="majorHAnsi"/>
          <w:w w:val="105"/>
        </w:rPr>
        <w:t>nm</w:t>
      </w:r>
      <w:r w:rsidRPr="0068008A">
        <w:rPr>
          <w:rFonts w:asciiTheme="majorHAnsi" w:hAnsiTheme="majorHAnsi" w:cstheme="majorHAnsi"/>
          <w:spacing w:val="20"/>
          <w:w w:val="105"/>
        </w:rPr>
        <w:t xml:space="preserve"> </w:t>
      </w:r>
      <w:r w:rsidRPr="0068008A">
        <w:rPr>
          <w:rFonts w:asciiTheme="majorHAnsi" w:hAnsiTheme="majorHAnsi" w:cstheme="majorHAnsi"/>
          <w:w w:val="105"/>
        </w:rPr>
        <w:t>(</w:t>
      </w:r>
      <w:r w:rsidR="00A65E25" w:rsidRPr="0068008A">
        <w:rPr>
          <w:rFonts w:asciiTheme="majorHAnsi" w:hAnsiTheme="majorHAnsi" w:cstheme="majorHAnsi"/>
          <w:w w:val="105"/>
        </w:rPr>
        <w:t>s</w:t>
      </w:r>
      <w:r w:rsidRPr="0068008A">
        <w:rPr>
          <w:rFonts w:asciiTheme="majorHAnsi" w:hAnsiTheme="majorHAnsi" w:cstheme="majorHAnsi"/>
          <w:w w:val="105"/>
        </w:rPr>
        <w:t>ee</w:t>
      </w:r>
      <w:r w:rsidRPr="0068008A">
        <w:rPr>
          <w:rFonts w:asciiTheme="majorHAnsi" w:hAnsiTheme="majorHAnsi" w:cstheme="majorHAnsi"/>
          <w:spacing w:val="20"/>
          <w:w w:val="105"/>
        </w:rPr>
        <w:t xml:space="preserve"> </w:t>
      </w:r>
      <w:r w:rsidRPr="0068008A">
        <w:rPr>
          <w:rFonts w:asciiTheme="majorHAnsi" w:hAnsiTheme="majorHAnsi" w:cstheme="majorHAnsi"/>
          <w:bCs/>
          <w:w w:val="105"/>
        </w:rPr>
        <w:t>Eq</w:t>
      </w:r>
      <w:r w:rsidR="00A65E25" w:rsidRPr="0068008A">
        <w:rPr>
          <w:rFonts w:asciiTheme="majorHAnsi" w:hAnsiTheme="majorHAnsi" w:cstheme="majorHAnsi"/>
          <w:bCs/>
          <w:w w:val="105"/>
        </w:rPr>
        <w:t>.</w:t>
      </w:r>
      <w:r w:rsidR="00A65E25" w:rsidRPr="0068008A">
        <w:rPr>
          <w:rFonts w:asciiTheme="majorHAnsi" w:hAnsiTheme="majorHAnsi" w:cstheme="majorHAnsi"/>
          <w:b/>
          <w:spacing w:val="5"/>
          <w:w w:val="105"/>
        </w:rPr>
        <w:t xml:space="preserve"> </w:t>
      </w:r>
      <w:r w:rsidR="00A65E25" w:rsidRPr="0068008A">
        <w:rPr>
          <w:rFonts w:asciiTheme="majorHAnsi" w:hAnsiTheme="majorHAnsi" w:cstheme="majorHAnsi"/>
          <w:bCs/>
          <w:spacing w:val="5"/>
          <w:w w:val="105"/>
        </w:rPr>
        <w:t>(</w:t>
      </w:r>
      <w:hyperlink w:anchor="_bookmark1" w:history="1">
        <w:r w:rsidRPr="0068008A">
          <w:rPr>
            <w:rFonts w:asciiTheme="majorHAnsi" w:hAnsiTheme="majorHAnsi" w:cstheme="majorHAnsi"/>
            <w:b/>
            <w:w w:val="105"/>
          </w:rPr>
          <w:t>1</w:t>
        </w:r>
      </w:hyperlink>
      <w:r w:rsidRPr="0068008A">
        <w:rPr>
          <w:rFonts w:asciiTheme="majorHAnsi" w:hAnsiTheme="majorHAnsi" w:cstheme="majorHAnsi"/>
          <w:w w:val="105"/>
        </w:rPr>
        <w:t>)</w:t>
      </w:r>
      <w:r w:rsidR="00A65E25" w:rsidRPr="0068008A">
        <w:rPr>
          <w:rFonts w:asciiTheme="majorHAnsi" w:hAnsiTheme="majorHAnsi" w:cstheme="majorHAnsi"/>
          <w:w w:val="105"/>
        </w:rPr>
        <w:t>)</w:t>
      </w:r>
      <w:r w:rsidRPr="0068008A">
        <w:rPr>
          <w:rFonts w:asciiTheme="majorHAnsi" w:hAnsiTheme="majorHAnsi" w:cstheme="majorHAnsi"/>
          <w:w w:val="105"/>
        </w:rPr>
        <w:t>.</w:t>
      </w:r>
    </w:p>
    <w:p w14:paraId="0A0074A9" w14:textId="77777777" w:rsidR="00BF7635" w:rsidRPr="0068008A" w:rsidRDefault="00BF7635" w:rsidP="0068008A">
      <w:pPr>
        <w:pStyle w:val="ListParagraph"/>
        <w:ind w:left="0"/>
        <w:rPr>
          <w:rFonts w:asciiTheme="majorHAnsi" w:hAnsiTheme="majorHAnsi" w:cstheme="majorHAnsi"/>
          <w:w w:val="105"/>
        </w:rPr>
      </w:pPr>
    </w:p>
    <w:p w14:paraId="264D298A" w14:textId="11D49125" w:rsidR="00742440" w:rsidRPr="0068008A" w:rsidRDefault="004F4E71" w:rsidP="0068008A">
      <w:pPr>
        <w:pStyle w:val="ListParagraph"/>
        <w:ind w:left="0"/>
        <w:rPr>
          <w:rFonts w:asciiTheme="majorHAnsi" w:hAnsiTheme="majorHAnsi" w:cstheme="majorHAnsi"/>
        </w:rPr>
      </w:pPr>
      <m:oMath>
        <m:sSub>
          <m:sSubPr>
            <m:ctrlPr>
              <w:rPr>
                <w:rFonts w:ascii="Cambria Math" w:hAnsi="Cambria Math" w:cstheme="majorHAnsi"/>
                <w:i/>
              </w:rPr>
            </m:ctrlPr>
          </m:sSubPr>
          <m:e>
            <m:r>
              <w:rPr>
                <w:rFonts w:ascii="Cambria Math" w:hAnsi="Cambria Math" w:cstheme="majorHAnsi"/>
              </w:rPr>
              <m:t>λ</m:t>
            </m:r>
          </m:e>
          <m:sub>
            <m:r>
              <w:rPr>
                <w:rFonts w:ascii="Cambria Math" w:hAnsi="Cambria Math" w:cstheme="majorHAnsi"/>
              </w:rPr>
              <m:t>CARS</m:t>
            </m:r>
          </m:sub>
        </m:sSub>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1</m:t>
            </m:r>
          </m:num>
          <m:den>
            <m:f>
              <m:fPr>
                <m:ctrlPr>
                  <w:rPr>
                    <w:rFonts w:ascii="Cambria Math" w:hAnsi="Cambria Math" w:cstheme="majorHAnsi"/>
                    <w:i/>
                  </w:rPr>
                </m:ctrlPr>
              </m:fPr>
              <m:num>
                <m:r>
                  <w:rPr>
                    <w:rFonts w:ascii="Cambria Math" w:hAnsi="Cambria Math" w:cstheme="majorHAnsi"/>
                  </w:rPr>
                  <m:t>2</m:t>
                </m:r>
              </m:num>
              <m:den>
                <m:sSub>
                  <m:sSubPr>
                    <m:ctrlPr>
                      <w:rPr>
                        <w:rFonts w:ascii="Cambria Math" w:hAnsi="Cambria Math" w:cstheme="majorHAnsi"/>
                        <w:i/>
                      </w:rPr>
                    </m:ctrlPr>
                  </m:sSubPr>
                  <m:e>
                    <m:r>
                      <w:rPr>
                        <w:rFonts w:ascii="Cambria Math" w:hAnsi="Cambria Math" w:cstheme="majorHAnsi"/>
                      </w:rPr>
                      <m:t>λ</m:t>
                    </m:r>
                  </m:e>
                  <m:sub>
                    <m:r>
                      <w:rPr>
                        <w:rFonts w:ascii="Cambria Math" w:hAnsi="Cambria Math" w:cstheme="majorHAnsi"/>
                      </w:rPr>
                      <m:t>pump</m:t>
                    </m:r>
                  </m:sub>
                </m:sSub>
              </m:den>
            </m:f>
            <m:r>
              <w:rPr>
                <w:rFonts w:ascii="Cambria Math" w:hAnsi="Cambria Math" w:cstheme="majorHAnsi"/>
              </w:rPr>
              <m:t xml:space="preserve"> - </m:t>
            </m:r>
            <m:f>
              <m:fPr>
                <m:ctrlPr>
                  <w:rPr>
                    <w:rFonts w:ascii="Cambria Math" w:hAnsi="Cambria Math" w:cstheme="majorHAnsi"/>
                    <w:i/>
                  </w:rPr>
                </m:ctrlPr>
              </m:fPr>
              <m:num>
                <m:r>
                  <w:rPr>
                    <w:rFonts w:ascii="Cambria Math" w:hAnsi="Cambria Math" w:cstheme="majorHAnsi"/>
                  </w:rPr>
                  <m:t>1</m:t>
                </m:r>
              </m:num>
              <m:den>
                <m:r>
                  <w:rPr>
                    <w:rFonts w:ascii="Cambria Math" w:hAnsi="Cambria Math" w:cstheme="majorHAnsi"/>
                  </w:rPr>
                  <m:t xml:space="preserve"> </m:t>
                </m:r>
                <m:sSub>
                  <m:sSubPr>
                    <m:ctrlPr>
                      <w:rPr>
                        <w:rFonts w:ascii="Cambria Math" w:hAnsi="Cambria Math" w:cstheme="majorHAnsi"/>
                        <w:i/>
                      </w:rPr>
                    </m:ctrlPr>
                  </m:sSubPr>
                  <m:e>
                    <m:r>
                      <w:rPr>
                        <w:rFonts w:ascii="Cambria Math" w:hAnsi="Cambria Math" w:cstheme="majorHAnsi"/>
                      </w:rPr>
                      <m:t>λ</m:t>
                    </m:r>
                  </m:e>
                  <m:sub>
                    <m:r>
                      <w:rPr>
                        <w:rFonts w:ascii="Cambria Math" w:hAnsi="Cambria Math" w:cstheme="majorHAnsi"/>
                      </w:rPr>
                      <m:t>Stokes</m:t>
                    </m:r>
                  </m:sub>
                </m:sSub>
              </m:den>
            </m:f>
          </m:den>
        </m:f>
      </m:oMath>
      <w:r w:rsidR="005518FD" w:rsidRPr="0068008A">
        <w:rPr>
          <w:rFonts w:asciiTheme="majorHAnsi" w:hAnsiTheme="majorHAnsi" w:cstheme="majorHAnsi"/>
        </w:rPr>
        <w:t xml:space="preserve"> </w:t>
      </w:r>
      <w:r w:rsidR="005518FD" w:rsidRPr="0068008A">
        <w:rPr>
          <w:rFonts w:asciiTheme="majorHAnsi" w:hAnsiTheme="majorHAnsi" w:cstheme="majorHAnsi"/>
        </w:rPr>
        <w:tab/>
      </w:r>
      <w:r w:rsidR="005518FD" w:rsidRPr="0068008A">
        <w:rPr>
          <w:rFonts w:asciiTheme="majorHAnsi" w:hAnsiTheme="majorHAnsi" w:cstheme="majorHAnsi"/>
        </w:rPr>
        <w:tab/>
      </w:r>
      <w:r w:rsidR="005518FD" w:rsidRPr="0068008A">
        <w:rPr>
          <w:rFonts w:asciiTheme="majorHAnsi" w:hAnsiTheme="majorHAnsi" w:cstheme="majorHAnsi"/>
        </w:rPr>
        <w:tab/>
        <w:t>(</w:t>
      </w:r>
      <w:r w:rsidR="005518FD" w:rsidRPr="0068008A">
        <w:rPr>
          <w:rFonts w:asciiTheme="majorHAnsi" w:hAnsiTheme="majorHAnsi" w:cstheme="majorHAnsi"/>
          <w:b/>
          <w:bCs/>
        </w:rPr>
        <w:t>1</w:t>
      </w:r>
      <w:r w:rsidR="005518FD" w:rsidRPr="0068008A">
        <w:rPr>
          <w:rFonts w:asciiTheme="majorHAnsi" w:hAnsiTheme="majorHAnsi" w:cstheme="majorHAnsi"/>
        </w:rPr>
        <w:t>)</w:t>
      </w:r>
    </w:p>
    <w:p w14:paraId="22D0F31D" w14:textId="77777777" w:rsidR="007450A2" w:rsidRPr="0068008A" w:rsidRDefault="007450A2" w:rsidP="0068008A">
      <w:pPr>
        <w:pStyle w:val="ListParagraph"/>
        <w:ind w:left="0"/>
        <w:rPr>
          <w:rFonts w:asciiTheme="majorHAnsi" w:hAnsiTheme="majorHAnsi" w:cstheme="majorHAnsi"/>
        </w:rPr>
      </w:pPr>
    </w:p>
    <w:p w14:paraId="3359A3C6" w14:textId="1D1A12F0" w:rsidR="00380CCE" w:rsidRPr="0068008A" w:rsidRDefault="00651A95" w:rsidP="0068008A">
      <w:pPr>
        <w:jc w:val="both"/>
        <w:rPr>
          <w:rFonts w:asciiTheme="majorHAnsi" w:hAnsiTheme="majorHAnsi" w:cstheme="majorHAnsi"/>
        </w:rPr>
      </w:pPr>
      <w:r w:rsidRPr="0068008A">
        <w:rPr>
          <w:rFonts w:asciiTheme="majorHAnsi" w:hAnsiTheme="majorHAnsi" w:cstheme="majorHAnsi"/>
        </w:rPr>
        <w:lastRenderedPageBreak/>
        <w:t xml:space="preserve">Where </w:t>
      </w:r>
      <w:r w:rsidR="00CB6EDE" w:rsidRPr="0068008A">
        <w:rPr>
          <w:rFonts w:asciiTheme="majorHAnsi" w:hAnsiTheme="majorHAnsi" w:cstheme="majorHAnsi"/>
        </w:rPr>
        <w:t xml:space="preserve">the </w:t>
      </w:r>
      <w:r w:rsidR="00AE59B2" w:rsidRPr="0068008A">
        <w:rPr>
          <w:rFonts w:asciiTheme="majorHAnsi" w:hAnsiTheme="majorHAnsi" w:cstheme="majorHAnsi"/>
        </w:rPr>
        <w:t xml:space="preserve">λ variables </w:t>
      </w:r>
      <w:r w:rsidR="00CB6EDE" w:rsidRPr="0068008A">
        <w:rPr>
          <w:rFonts w:asciiTheme="majorHAnsi" w:hAnsiTheme="majorHAnsi" w:cstheme="majorHAnsi"/>
        </w:rPr>
        <w:t>have units of nm</w:t>
      </w:r>
      <w:r w:rsidR="007450A2" w:rsidRPr="0068008A">
        <w:rPr>
          <w:rFonts w:asciiTheme="majorHAnsi" w:hAnsiTheme="majorHAnsi" w:cstheme="majorHAnsi"/>
        </w:rPr>
        <w:t>;</w:t>
      </w:r>
      <w:r w:rsidR="00380CCE" w:rsidRPr="0068008A">
        <w:rPr>
          <w:rFonts w:asciiTheme="majorHAnsi" w:hAnsiTheme="majorHAnsi" w:cstheme="majorHAnsi"/>
        </w:rPr>
        <w:t xml:space="preserve"> </w:t>
      </w:r>
      <w:proofErr w:type="spellStart"/>
      <w:r w:rsidR="00380CCE" w:rsidRPr="0068008A">
        <w:rPr>
          <w:rFonts w:asciiTheme="majorHAnsi" w:hAnsiTheme="majorHAnsi" w:cstheme="majorHAnsi"/>
        </w:rPr>
        <w:t>λpump</w:t>
      </w:r>
      <w:proofErr w:type="spellEnd"/>
      <w:r w:rsidR="00380CCE" w:rsidRPr="0068008A">
        <w:rPr>
          <w:rFonts w:asciiTheme="majorHAnsi" w:hAnsiTheme="majorHAnsi" w:cstheme="majorHAnsi"/>
        </w:rPr>
        <w:t xml:space="preserve"> is the pump beam wavelength</w:t>
      </w:r>
      <w:r w:rsidR="007450A2" w:rsidRPr="0068008A">
        <w:rPr>
          <w:rFonts w:asciiTheme="majorHAnsi" w:hAnsiTheme="majorHAnsi" w:cstheme="majorHAnsi"/>
        </w:rPr>
        <w:t>;</w:t>
      </w:r>
      <w:r w:rsidR="00380CCE" w:rsidRPr="0068008A">
        <w:rPr>
          <w:rFonts w:asciiTheme="majorHAnsi" w:hAnsiTheme="majorHAnsi" w:cstheme="majorHAnsi"/>
        </w:rPr>
        <w:t xml:space="preserve"> and </w:t>
      </w:r>
      <w:proofErr w:type="spellStart"/>
      <w:r w:rsidR="00380CCE" w:rsidRPr="0068008A">
        <w:rPr>
          <w:rFonts w:asciiTheme="majorHAnsi" w:hAnsiTheme="majorHAnsi" w:cstheme="majorHAnsi"/>
        </w:rPr>
        <w:t>λStokes</w:t>
      </w:r>
      <w:proofErr w:type="spellEnd"/>
      <w:r w:rsidR="00380CCE" w:rsidRPr="0068008A">
        <w:rPr>
          <w:rFonts w:asciiTheme="majorHAnsi" w:hAnsiTheme="majorHAnsi" w:cstheme="majorHAnsi"/>
        </w:rPr>
        <w:t xml:space="preserve"> is the Stokes beam wavelength</w:t>
      </w:r>
      <w:r w:rsidR="007D464A" w:rsidRPr="0068008A">
        <w:rPr>
          <w:rFonts w:asciiTheme="majorHAnsi" w:hAnsiTheme="majorHAnsi" w:cstheme="majorHAnsi"/>
        </w:rPr>
        <w:t>.</w:t>
      </w:r>
    </w:p>
    <w:p w14:paraId="1198B481" w14:textId="77777777" w:rsidR="00302E43" w:rsidRPr="0068008A" w:rsidRDefault="00302E43" w:rsidP="0068008A">
      <w:pPr>
        <w:pStyle w:val="ListParagraph"/>
        <w:ind w:left="0"/>
        <w:rPr>
          <w:rFonts w:asciiTheme="majorHAnsi" w:hAnsiTheme="majorHAnsi" w:cstheme="majorHAnsi"/>
        </w:rPr>
      </w:pPr>
    </w:p>
    <w:p w14:paraId="0D2D3521" w14:textId="07615489" w:rsidR="004D54BF" w:rsidRPr="0068008A" w:rsidRDefault="004D54BF"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 xml:space="preserve">Look through the eyepiece to find the edge of the oil sample, which will be used to verify </w:t>
      </w:r>
      <w:r w:rsidR="001D2BC0">
        <w:rPr>
          <w:rFonts w:asciiTheme="majorHAnsi" w:hAnsiTheme="majorHAnsi" w:cstheme="majorHAnsi"/>
          <w:w w:val="105"/>
        </w:rPr>
        <w:t xml:space="preserve">the </w:t>
      </w:r>
      <w:r w:rsidRPr="0068008A">
        <w:rPr>
          <w:rFonts w:asciiTheme="majorHAnsi" w:hAnsiTheme="majorHAnsi" w:cstheme="majorHAnsi"/>
          <w:w w:val="105"/>
        </w:rPr>
        <w:t>alignment of the system.</w:t>
      </w:r>
    </w:p>
    <w:p w14:paraId="3A52E803" w14:textId="77777777" w:rsidR="00194ECA" w:rsidRPr="0068008A" w:rsidRDefault="00194ECA" w:rsidP="0068008A">
      <w:pPr>
        <w:pStyle w:val="ListParagraph"/>
        <w:ind w:left="0"/>
        <w:rPr>
          <w:rFonts w:asciiTheme="majorHAnsi" w:hAnsiTheme="majorHAnsi" w:cstheme="majorHAnsi"/>
          <w:w w:val="105"/>
        </w:rPr>
      </w:pPr>
    </w:p>
    <w:p w14:paraId="2F847EF3" w14:textId="7E81A52F" w:rsidR="004D54BF" w:rsidRPr="0068008A" w:rsidRDefault="004D54BF"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Ensure</w:t>
      </w:r>
      <w:r w:rsidRPr="0068008A">
        <w:rPr>
          <w:rFonts w:asciiTheme="majorHAnsi" w:hAnsiTheme="majorHAnsi" w:cstheme="majorHAnsi"/>
          <w:spacing w:val="-6"/>
          <w:w w:val="105"/>
        </w:rPr>
        <w:t xml:space="preserve"> </w:t>
      </w:r>
      <w:r w:rsidRPr="0068008A">
        <w:rPr>
          <w:rFonts w:asciiTheme="majorHAnsi" w:hAnsiTheme="majorHAnsi" w:cstheme="majorHAnsi"/>
          <w:w w:val="105"/>
        </w:rPr>
        <w:t>that</w:t>
      </w:r>
      <w:r w:rsidRPr="0068008A">
        <w:rPr>
          <w:rFonts w:asciiTheme="majorHAnsi" w:hAnsiTheme="majorHAnsi" w:cstheme="majorHAnsi"/>
          <w:spacing w:val="-6"/>
          <w:w w:val="105"/>
        </w:rPr>
        <w:t xml:space="preserve"> </w:t>
      </w:r>
      <w:r w:rsidRPr="0068008A">
        <w:rPr>
          <w:rFonts w:asciiTheme="majorHAnsi" w:hAnsiTheme="majorHAnsi" w:cstheme="majorHAnsi"/>
          <w:w w:val="105"/>
        </w:rPr>
        <w:t>the</w:t>
      </w:r>
      <w:r w:rsidRPr="0068008A">
        <w:rPr>
          <w:rFonts w:asciiTheme="majorHAnsi" w:hAnsiTheme="majorHAnsi" w:cstheme="majorHAnsi"/>
          <w:spacing w:val="-6"/>
          <w:w w:val="105"/>
        </w:rPr>
        <w:t xml:space="preserve"> </w:t>
      </w:r>
      <w:r w:rsidRPr="0068008A">
        <w:rPr>
          <w:rFonts w:asciiTheme="majorHAnsi" w:hAnsiTheme="majorHAnsi" w:cstheme="majorHAnsi"/>
          <w:w w:val="105"/>
        </w:rPr>
        <w:t>edge</w:t>
      </w:r>
      <w:r w:rsidRPr="0068008A">
        <w:rPr>
          <w:rFonts w:asciiTheme="majorHAnsi" w:hAnsiTheme="majorHAnsi" w:cstheme="majorHAnsi"/>
          <w:spacing w:val="-6"/>
          <w:w w:val="105"/>
        </w:rPr>
        <w:t xml:space="preserve"> </w:t>
      </w:r>
      <w:r w:rsidRPr="0068008A">
        <w:rPr>
          <w:rFonts w:asciiTheme="majorHAnsi" w:hAnsiTheme="majorHAnsi" w:cstheme="majorHAnsi"/>
          <w:w w:val="105"/>
        </w:rPr>
        <w:t>is</w:t>
      </w:r>
      <w:r w:rsidRPr="0068008A">
        <w:rPr>
          <w:rFonts w:asciiTheme="majorHAnsi" w:hAnsiTheme="majorHAnsi" w:cstheme="majorHAnsi"/>
          <w:spacing w:val="-6"/>
          <w:w w:val="105"/>
        </w:rPr>
        <w:t xml:space="preserve"> </w:t>
      </w:r>
      <w:r w:rsidRPr="0068008A">
        <w:rPr>
          <w:rFonts w:asciiTheme="majorHAnsi" w:hAnsiTheme="majorHAnsi" w:cstheme="majorHAnsi"/>
          <w:w w:val="105"/>
        </w:rPr>
        <w:t>in</w:t>
      </w:r>
      <w:r w:rsidRPr="0068008A">
        <w:rPr>
          <w:rFonts w:asciiTheme="majorHAnsi" w:hAnsiTheme="majorHAnsi" w:cstheme="majorHAnsi"/>
          <w:spacing w:val="-6"/>
          <w:w w:val="105"/>
        </w:rPr>
        <w:t xml:space="preserve"> </w:t>
      </w:r>
      <w:r w:rsidRPr="0068008A">
        <w:rPr>
          <w:rFonts w:asciiTheme="majorHAnsi" w:hAnsiTheme="majorHAnsi" w:cstheme="majorHAnsi"/>
          <w:w w:val="105"/>
        </w:rPr>
        <w:t>Z</w:t>
      </w:r>
      <w:r w:rsidRPr="0068008A">
        <w:rPr>
          <w:rFonts w:asciiTheme="majorHAnsi" w:hAnsiTheme="majorHAnsi" w:cstheme="majorHAnsi"/>
          <w:spacing w:val="-6"/>
          <w:w w:val="105"/>
        </w:rPr>
        <w:t xml:space="preserve"> </w:t>
      </w:r>
      <w:r w:rsidRPr="0068008A">
        <w:rPr>
          <w:rFonts w:asciiTheme="majorHAnsi" w:hAnsiTheme="majorHAnsi" w:cstheme="majorHAnsi"/>
          <w:w w:val="105"/>
        </w:rPr>
        <w:t>focus</w:t>
      </w:r>
      <w:r w:rsidRPr="0068008A">
        <w:rPr>
          <w:rFonts w:asciiTheme="majorHAnsi" w:hAnsiTheme="majorHAnsi" w:cstheme="majorHAnsi"/>
          <w:spacing w:val="-5"/>
          <w:w w:val="105"/>
        </w:rPr>
        <w:t xml:space="preserve"> </w:t>
      </w:r>
      <w:r w:rsidRPr="0068008A">
        <w:rPr>
          <w:rFonts w:asciiTheme="majorHAnsi" w:hAnsiTheme="majorHAnsi" w:cstheme="majorHAnsi"/>
          <w:w w:val="105"/>
        </w:rPr>
        <w:t>using</w:t>
      </w:r>
      <w:r w:rsidRPr="0068008A">
        <w:rPr>
          <w:rFonts w:asciiTheme="majorHAnsi" w:hAnsiTheme="majorHAnsi" w:cstheme="majorHAnsi"/>
          <w:spacing w:val="-6"/>
          <w:w w:val="105"/>
        </w:rPr>
        <w:t xml:space="preserve"> </w:t>
      </w:r>
      <w:r w:rsidR="00194ECA" w:rsidRPr="0068008A">
        <w:rPr>
          <w:rFonts w:asciiTheme="majorHAnsi" w:hAnsiTheme="majorHAnsi" w:cstheme="majorHAnsi"/>
          <w:spacing w:val="-6"/>
          <w:w w:val="105"/>
        </w:rPr>
        <w:t xml:space="preserve">the </w:t>
      </w:r>
      <w:r w:rsidRPr="0068008A">
        <w:rPr>
          <w:rFonts w:asciiTheme="majorHAnsi" w:hAnsiTheme="majorHAnsi" w:cstheme="majorHAnsi"/>
          <w:w w:val="105"/>
        </w:rPr>
        <w:t>focus</w:t>
      </w:r>
      <w:r w:rsidRPr="0068008A">
        <w:rPr>
          <w:rFonts w:asciiTheme="majorHAnsi" w:hAnsiTheme="majorHAnsi" w:cstheme="majorHAnsi"/>
          <w:spacing w:val="-6"/>
          <w:w w:val="105"/>
        </w:rPr>
        <w:t xml:space="preserve"> </w:t>
      </w:r>
      <w:r w:rsidRPr="0068008A">
        <w:rPr>
          <w:rFonts w:asciiTheme="majorHAnsi" w:hAnsiTheme="majorHAnsi" w:cstheme="majorHAnsi"/>
          <w:w w:val="105"/>
        </w:rPr>
        <w:t>knobs</w:t>
      </w:r>
      <w:r w:rsidRPr="0068008A">
        <w:rPr>
          <w:rFonts w:asciiTheme="majorHAnsi" w:hAnsiTheme="majorHAnsi" w:cstheme="majorHAnsi"/>
          <w:spacing w:val="-6"/>
          <w:w w:val="105"/>
        </w:rPr>
        <w:t xml:space="preserve"> </w:t>
      </w:r>
      <w:r w:rsidRPr="0068008A">
        <w:rPr>
          <w:rFonts w:asciiTheme="majorHAnsi" w:hAnsiTheme="majorHAnsi" w:cstheme="majorHAnsi"/>
          <w:w w:val="105"/>
        </w:rPr>
        <w:t>on</w:t>
      </w:r>
      <w:r w:rsidRPr="0068008A">
        <w:rPr>
          <w:rFonts w:asciiTheme="majorHAnsi" w:hAnsiTheme="majorHAnsi" w:cstheme="majorHAnsi"/>
          <w:spacing w:val="-6"/>
          <w:w w:val="105"/>
        </w:rPr>
        <w:t xml:space="preserve"> </w:t>
      </w:r>
      <w:r w:rsidRPr="0068008A">
        <w:rPr>
          <w:rFonts w:asciiTheme="majorHAnsi" w:hAnsiTheme="majorHAnsi" w:cstheme="majorHAnsi"/>
          <w:w w:val="105"/>
        </w:rPr>
        <w:t>the</w:t>
      </w:r>
      <w:r w:rsidRPr="0068008A">
        <w:rPr>
          <w:rFonts w:asciiTheme="majorHAnsi" w:hAnsiTheme="majorHAnsi" w:cstheme="majorHAnsi"/>
          <w:spacing w:val="-6"/>
          <w:w w:val="105"/>
        </w:rPr>
        <w:t xml:space="preserve"> </w:t>
      </w:r>
      <w:r w:rsidRPr="0068008A">
        <w:rPr>
          <w:rFonts w:asciiTheme="majorHAnsi" w:hAnsiTheme="majorHAnsi" w:cstheme="majorHAnsi"/>
          <w:w w:val="105"/>
        </w:rPr>
        <w:t>microscope</w:t>
      </w:r>
      <w:r w:rsidRPr="0068008A">
        <w:rPr>
          <w:rFonts w:asciiTheme="majorHAnsi" w:hAnsiTheme="majorHAnsi" w:cstheme="majorHAnsi"/>
          <w:spacing w:val="-6"/>
          <w:w w:val="105"/>
        </w:rPr>
        <w:t xml:space="preserve"> </w:t>
      </w:r>
      <w:r w:rsidRPr="0068008A">
        <w:rPr>
          <w:rFonts w:asciiTheme="majorHAnsi" w:hAnsiTheme="majorHAnsi" w:cstheme="majorHAnsi"/>
          <w:w w:val="105"/>
        </w:rPr>
        <w:t>and</w:t>
      </w:r>
      <w:r w:rsidRPr="0068008A">
        <w:rPr>
          <w:rFonts w:asciiTheme="majorHAnsi" w:hAnsiTheme="majorHAnsi" w:cstheme="majorHAnsi"/>
          <w:spacing w:val="-6"/>
          <w:w w:val="105"/>
        </w:rPr>
        <w:t xml:space="preserve"> </w:t>
      </w:r>
      <w:r w:rsidR="00831D36" w:rsidRPr="0068008A">
        <w:rPr>
          <w:rFonts w:asciiTheme="majorHAnsi" w:hAnsiTheme="majorHAnsi" w:cstheme="majorHAnsi"/>
          <w:w w:val="105"/>
        </w:rPr>
        <w:t xml:space="preserve">adjust </w:t>
      </w:r>
      <w:r w:rsidR="00194ECA" w:rsidRPr="0068008A">
        <w:rPr>
          <w:rFonts w:asciiTheme="majorHAnsi" w:hAnsiTheme="majorHAnsi" w:cstheme="majorHAnsi"/>
          <w:w w:val="105"/>
        </w:rPr>
        <w:t xml:space="preserve">the </w:t>
      </w:r>
      <w:r w:rsidR="00831D36" w:rsidRPr="0068008A">
        <w:rPr>
          <w:rFonts w:asciiTheme="majorHAnsi" w:hAnsiTheme="majorHAnsi" w:cstheme="majorHAnsi"/>
          <w:w w:val="105"/>
        </w:rPr>
        <w:t>stage</w:t>
      </w:r>
      <w:r w:rsidRPr="0068008A">
        <w:rPr>
          <w:rFonts w:asciiTheme="majorHAnsi" w:hAnsiTheme="majorHAnsi" w:cstheme="majorHAnsi"/>
          <w:spacing w:val="19"/>
          <w:w w:val="105"/>
        </w:rPr>
        <w:t xml:space="preserve"> </w:t>
      </w:r>
      <w:r w:rsidRPr="0068008A">
        <w:rPr>
          <w:rFonts w:asciiTheme="majorHAnsi" w:hAnsiTheme="majorHAnsi" w:cstheme="majorHAnsi"/>
          <w:w w:val="105"/>
        </w:rPr>
        <w:t>controller</w:t>
      </w:r>
      <w:r w:rsidRPr="0068008A">
        <w:rPr>
          <w:rFonts w:asciiTheme="majorHAnsi" w:hAnsiTheme="majorHAnsi" w:cstheme="majorHAnsi"/>
          <w:spacing w:val="20"/>
          <w:w w:val="105"/>
        </w:rPr>
        <w:t xml:space="preserve"> </w:t>
      </w:r>
      <w:r w:rsidRPr="0068008A">
        <w:rPr>
          <w:rFonts w:asciiTheme="majorHAnsi" w:hAnsiTheme="majorHAnsi" w:cstheme="majorHAnsi"/>
          <w:w w:val="105"/>
        </w:rPr>
        <w:t>to</w:t>
      </w:r>
      <w:r w:rsidRPr="0068008A">
        <w:rPr>
          <w:rFonts w:asciiTheme="majorHAnsi" w:hAnsiTheme="majorHAnsi" w:cstheme="majorHAnsi"/>
          <w:spacing w:val="21"/>
          <w:w w:val="105"/>
        </w:rPr>
        <w:t xml:space="preserve"> </w:t>
      </w:r>
      <w:r w:rsidRPr="0068008A">
        <w:rPr>
          <w:rFonts w:asciiTheme="majorHAnsi" w:hAnsiTheme="majorHAnsi" w:cstheme="majorHAnsi"/>
          <w:w w:val="105"/>
        </w:rPr>
        <w:t>obtain</w:t>
      </w:r>
      <w:r w:rsidRPr="0068008A">
        <w:rPr>
          <w:rFonts w:asciiTheme="majorHAnsi" w:hAnsiTheme="majorHAnsi" w:cstheme="majorHAnsi"/>
          <w:spacing w:val="19"/>
          <w:w w:val="105"/>
        </w:rPr>
        <w:t xml:space="preserve"> </w:t>
      </w:r>
      <w:r w:rsidRPr="0068008A">
        <w:rPr>
          <w:rFonts w:asciiTheme="majorHAnsi" w:hAnsiTheme="majorHAnsi" w:cstheme="majorHAnsi"/>
          <w:w w:val="115"/>
        </w:rPr>
        <w:t>XY</w:t>
      </w:r>
      <w:r w:rsidRPr="0068008A">
        <w:rPr>
          <w:rFonts w:asciiTheme="majorHAnsi" w:hAnsiTheme="majorHAnsi" w:cstheme="majorHAnsi"/>
          <w:spacing w:val="14"/>
          <w:w w:val="115"/>
        </w:rPr>
        <w:t xml:space="preserve"> </w:t>
      </w:r>
      <w:r w:rsidRPr="0068008A">
        <w:rPr>
          <w:rFonts w:asciiTheme="majorHAnsi" w:hAnsiTheme="majorHAnsi" w:cstheme="majorHAnsi"/>
          <w:w w:val="105"/>
        </w:rPr>
        <w:t>focus.</w:t>
      </w:r>
    </w:p>
    <w:p w14:paraId="4EAAEC3E" w14:textId="77777777" w:rsidR="00194ECA" w:rsidRPr="0068008A" w:rsidRDefault="00194ECA" w:rsidP="0068008A">
      <w:pPr>
        <w:pStyle w:val="ListParagraph"/>
        <w:ind w:left="0"/>
        <w:rPr>
          <w:rFonts w:asciiTheme="majorHAnsi" w:hAnsiTheme="majorHAnsi" w:cstheme="majorHAnsi"/>
          <w:w w:val="105"/>
        </w:rPr>
      </w:pPr>
    </w:p>
    <w:p w14:paraId="4789E048" w14:textId="2C4A0309" w:rsidR="00D06B6E" w:rsidRPr="0068008A" w:rsidRDefault="004D54BF" w:rsidP="0068008A">
      <w:pPr>
        <w:pStyle w:val="ListParagraph"/>
        <w:numPr>
          <w:ilvl w:val="1"/>
          <w:numId w:val="13"/>
        </w:numPr>
        <w:ind w:left="0" w:firstLine="0"/>
        <w:rPr>
          <w:rFonts w:asciiTheme="majorHAnsi" w:hAnsiTheme="majorHAnsi" w:cstheme="majorHAnsi"/>
        </w:rPr>
      </w:pPr>
      <w:r w:rsidRPr="0068008A">
        <w:rPr>
          <w:rFonts w:asciiTheme="majorHAnsi" w:hAnsiTheme="majorHAnsi" w:cstheme="majorHAnsi"/>
        </w:rPr>
        <w:t>After</w:t>
      </w:r>
      <w:r w:rsidRPr="0068008A">
        <w:rPr>
          <w:rFonts w:asciiTheme="majorHAnsi" w:hAnsiTheme="majorHAnsi" w:cstheme="majorHAnsi"/>
          <w:spacing w:val="42"/>
        </w:rPr>
        <w:t xml:space="preserve"> </w:t>
      </w:r>
      <w:r w:rsidR="00194ECA" w:rsidRPr="0068008A">
        <w:rPr>
          <w:rFonts w:asciiTheme="majorHAnsi" w:hAnsiTheme="majorHAnsi" w:cstheme="majorHAnsi"/>
          <w:spacing w:val="42"/>
        </w:rPr>
        <w:t xml:space="preserve">the </w:t>
      </w:r>
      <w:r w:rsidRPr="0068008A">
        <w:rPr>
          <w:rFonts w:asciiTheme="majorHAnsi" w:hAnsiTheme="majorHAnsi" w:cstheme="majorHAnsi"/>
        </w:rPr>
        <w:t>laser</w:t>
      </w:r>
      <w:r w:rsidRPr="0068008A">
        <w:rPr>
          <w:rFonts w:asciiTheme="majorHAnsi" w:hAnsiTheme="majorHAnsi" w:cstheme="majorHAnsi"/>
          <w:spacing w:val="42"/>
        </w:rPr>
        <w:t xml:space="preserve"> </w:t>
      </w:r>
      <w:r w:rsidRPr="0068008A">
        <w:rPr>
          <w:rFonts w:asciiTheme="majorHAnsi" w:hAnsiTheme="majorHAnsi" w:cstheme="majorHAnsi"/>
        </w:rPr>
        <w:t>has</w:t>
      </w:r>
      <w:r w:rsidRPr="0068008A">
        <w:rPr>
          <w:rFonts w:asciiTheme="majorHAnsi" w:hAnsiTheme="majorHAnsi" w:cstheme="majorHAnsi"/>
          <w:spacing w:val="42"/>
        </w:rPr>
        <w:t xml:space="preserve"> </w:t>
      </w:r>
      <w:r w:rsidRPr="0068008A">
        <w:rPr>
          <w:rFonts w:asciiTheme="majorHAnsi" w:hAnsiTheme="majorHAnsi" w:cstheme="majorHAnsi"/>
        </w:rPr>
        <w:t>warmed</w:t>
      </w:r>
      <w:r w:rsidRPr="0068008A">
        <w:rPr>
          <w:rFonts w:asciiTheme="majorHAnsi" w:hAnsiTheme="majorHAnsi" w:cstheme="majorHAnsi"/>
          <w:spacing w:val="42"/>
        </w:rPr>
        <w:t xml:space="preserve"> </w:t>
      </w:r>
      <w:r w:rsidRPr="0068008A">
        <w:rPr>
          <w:rFonts w:asciiTheme="majorHAnsi" w:hAnsiTheme="majorHAnsi" w:cstheme="majorHAnsi"/>
        </w:rPr>
        <w:t>up,</w:t>
      </w:r>
      <w:r w:rsidRPr="0068008A">
        <w:rPr>
          <w:rFonts w:asciiTheme="majorHAnsi" w:hAnsiTheme="majorHAnsi" w:cstheme="majorHAnsi"/>
          <w:spacing w:val="46"/>
        </w:rPr>
        <w:t xml:space="preserve"> </w:t>
      </w:r>
      <w:r w:rsidRPr="0068008A">
        <w:rPr>
          <w:rFonts w:asciiTheme="majorHAnsi" w:hAnsiTheme="majorHAnsi" w:cstheme="majorHAnsi"/>
        </w:rPr>
        <w:t>set</w:t>
      </w:r>
      <w:r w:rsidRPr="0068008A">
        <w:rPr>
          <w:rFonts w:asciiTheme="majorHAnsi" w:hAnsiTheme="majorHAnsi" w:cstheme="majorHAnsi"/>
          <w:spacing w:val="42"/>
        </w:rPr>
        <w:t xml:space="preserve"> </w:t>
      </w:r>
      <w:r w:rsidRPr="0068008A">
        <w:rPr>
          <w:rFonts w:asciiTheme="majorHAnsi" w:hAnsiTheme="majorHAnsi" w:cstheme="majorHAnsi"/>
        </w:rPr>
        <w:t>the</w:t>
      </w:r>
      <w:r w:rsidRPr="0068008A">
        <w:rPr>
          <w:rFonts w:asciiTheme="majorHAnsi" w:hAnsiTheme="majorHAnsi" w:cstheme="majorHAnsi"/>
          <w:spacing w:val="42"/>
        </w:rPr>
        <w:t xml:space="preserve"> </w:t>
      </w:r>
      <w:r w:rsidRPr="0068008A">
        <w:rPr>
          <w:rFonts w:asciiTheme="majorHAnsi" w:hAnsiTheme="majorHAnsi" w:cstheme="majorHAnsi"/>
        </w:rPr>
        <w:t>pump</w:t>
      </w:r>
      <w:r w:rsidRPr="0068008A">
        <w:rPr>
          <w:rFonts w:asciiTheme="majorHAnsi" w:hAnsiTheme="majorHAnsi" w:cstheme="majorHAnsi"/>
          <w:spacing w:val="42"/>
        </w:rPr>
        <w:t xml:space="preserve"> </w:t>
      </w:r>
      <w:r w:rsidRPr="0068008A">
        <w:rPr>
          <w:rFonts w:asciiTheme="majorHAnsi" w:hAnsiTheme="majorHAnsi" w:cstheme="majorHAnsi"/>
        </w:rPr>
        <w:t>beam</w:t>
      </w:r>
      <w:r w:rsidRPr="0068008A">
        <w:rPr>
          <w:rFonts w:asciiTheme="majorHAnsi" w:hAnsiTheme="majorHAnsi" w:cstheme="majorHAnsi"/>
          <w:spacing w:val="42"/>
        </w:rPr>
        <w:t xml:space="preserve"> </w:t>
      </w:r>
      <w:r w:rsidRPr="0068008A">
        <w:rPr>
          <w:rFonts w:asciiTheme="majorHAnsi" w:hAnsiTheme="majorHAnsi" w:cstheme="majorHAnsi"/>
        </w:rPr>
        <w:t>to</w:t>
      </w:r>
      <w:r w:rsidRPr="0068008A">
        <w:rPr>
          <w:rFonts w:asciiTheme="majorHAnsi" w:hAnsiTheme="majorHAnsi" w:cstheme="majorHAnsi"/>
          <w:spacing w:val="42"/>
        </w:rPr>
        <w:t xml:space="preserve"> </w:t>
      </w:r>
      <w:r w:rsidRPr="0068008A">
        <w:rPr>
          <w:rFonts w:asciiTheme="majorHAnsi" w:hAnsiTheme="majorHAnsi" w:cstheme="majorHAnsi"/>
          <w:b/>
          <w:bCs/>
        </w:rPr>
        <w:t>803</w:t>
      </w:r>
      <w:r w:rsidRPr="0068008A">
        <w:rPr>
          <w:rFonts w:asciiTheme="majorHAnsi" w:hAnsiTheme="majorHAnsi" w:cstheme="majorHAnsi"/>
          <w:b/>
          <w:bCs/>
          <w:spacing w:val="42"/>
        </w:rPr>
        <w:t xml:space="preserve"> </w:t>
      </w:r>
      <w:r w:rsidRPr="0068008A">
        <w:rPr>
          <w:rFonts w:asciiTheme="majorHAnsi" w:hAnsiTheme="majorHAnsi" w:cstheme="majorHAnsi"/>
          <w:b/>
          <w:bCs/>
        </w:rPr>
        <w:t>nm</w:t>
      </w:r>
      <w:r w:rsidRPr="0068008A">
        <w:rPr>
          <w:rFonts w:asciiTheme="majorHAnsi" w:hAnsiTheme="majorHAnsi" w:cstheme="majorHAnsi"/>
          <w:spacing w:val="42"/>
        </w:rPr>
        <w:t xml:space="preserve"> </w:t>
      </w:r>
      <w:r w:rsidRPr="0068008A">
        <w:rPr>
          <w:rFonts w:asciiTheme="majorHAnsi" w:hAnsiTheme="majorHAnsi" w:cstheme="majorHAnsi"/>
        </w:rPr>
        <w:t>with</w:t>
      </w:r>
      <w:r w:rsidRPr="0068008A">
        <w:rPr>
          <w:rFonts w:asciiTheme="majorHAnsi" w:hAnsiTheme="majorHAnsi" w:cstheme="majorHAnsi"/>
          <w:spacing w:val="42"/>
        </w:rPr>
        <w:t xml:space="preserve"> </w:t>
      </w:r>
      <w:r w:rsidRPr="0068008A">
        <w:rPr>
          <w:rFonts w:asciiTheme="majorHAnsi" w:hAnsiTheme="majorHAnsi" w:cstheme="majorHAnsi"/>
        </w:rPr>
        <w:t>the</w:t>
      </w:r>
      <w:r w:rsidRPr="0068008A">
        <w:rPr>
          <w:rFonts w:asciiTheme="majorHAnsi" w:hAnsiTheme="majorHAnsi" w:cstheme="majorHAnsi"/>
          <w:spacing w:val="42"/>
        </w:rPr>
        <w:t xml:space="preserve"> </w:t>
      </w:r>
      <w:r w:rsidRPr="0068008A">
        <w:rPr>
          <w:rFonts w:asciiTheme="majorHAnsi" w:hAnsiTheme="majorHAnsi" w:cstheme="majorHAnsi"/>
        </w:rPr>
        <w:t>motor</w:t>
      </w:r>
      <w:r w:rsidRPr="0068008A">
        <w:rPr>
          <w:rFonts w:asciiTheme="majorHAnsi" w:hAnsiTheme="majorHAnsi" w:cstheme="majorHAnsi"/>
          <w:spacing w:val="42"/>
        </w:rPr>
        <w:t xml:space="preserve"> </w:t>
      </w:r>
      <w:r w:rsidRPr="0068008A">
        <w:rPr>
          <w:rFonts w:asciiTheme="majorHAnsi" w:hAnsiTheme="majorHAnsi" w:cstheme="majorHAnsi"/>
        </w:rPr>
        <w:t>fine</w:t>
      </w:r>
      <w:r w:rsidRPr="0068008A">
        <w:rPr>
          <w:rFonts w:asciiTheme="majorHAnsi" w:hAnsiTheme="majorHAnsi" w:cstheme="majorHAnsi"/>
          <w:spacing w:val="-52"/>
        </w:rPr>
        <w:t xml:space="preserve"> </w:t>
      </w:r>
      <w:r w:rsidRPr="0068008A">
        <w:rPr>
          <w:rFonts w:asciiTheme="majorHAnsi" w:hAnsiTheme="majorHAnsi" w:cstheme="majorHAnsi"/>
        </w:rPr>
        <w:t xml:space="preserve"> set to </w:t>
      </w:r>
      <w:r w:rsidRPr="0068008A">
        <w:rPr>
          <w:rFonts w:asciiTheme="majorHAnsi" w:hAnsiTheme="majorHAnsi" w:cstheme="majorHAnsi"/>
          <w:b/>
          <w:bCs/>
        </w:rPr>
        <w:t>50.0</w:t>
      </w:r>
      <w:r w:rsidRPr="0068008A">
        <w:rPr>
          <w:rFonts w:asciiTheme="majorHAnsi" w:hAnsiTheme="majorHAnsi" w:cstheme="majorHAnsi"/>
        </w:rPr>
        <w:t xml:space="preserve"> in the laser’s graphical user interface.</w:t>
      </w:r>
      <w:r w:rsidRPr="0068008A">
        <w:rPr>
          <w:rFonts w:asciiTheme="majorHAnsi" w:hAnsiTheme="majorHAnsi" w:cstheme="majorHAnsi"/>
          <w:spacing w:val="54"/>
        </w:rPr>
        <w:t xml:space="preserve"> </w:t>
      </w:r>
    </w:p>
    <w:p w14:paraId="0F6E02E0" w14:textId="77777777" w:rsidR="00D06B6E" w:rsidRPr="0068008A" w:rsidRDefault="00D06B6E" w:rsidP="0068008A">
      <w:pPr>
        <w:pStyle w:val="ListParagraph"/>
        <w:ind w:left="0"/>
        <w:rPr>
          <w:rFonts w:asciiTheme="majorHAnsi" w:hAnsiTheme="majorHAnsi" w:cstheme="majorHAnsi"/>
        </w:rPr>
      </w:pPr>
    </w:p>
    <w:p w14:paraId="056FA40C" w14:textId="261EF965" w:rsidR="004D54BF" w:rsidRPr="0068008A" w:rsidRDefault="00D06B6E" w:rsidP="0068008A">
      <w:pPr>
        <w:pStyle w:val="ListParagraph"/>
        <w:ind w:left="0"/>
        <w:rPr>
          <w:rFonts w:asciiTheme="majorHAnsi" w:hAnsiTheme="majorHAnsi" w:cstheme="majorHAnsi"/>
        </w:rPr>
      </w:pPr>
      <w:r w:rsidRPr="0068008A">
        <w:rPr>
          <w:rFonts w:asciiTheme="majorHAnsi" w:hAnsiTheme="majorHAnsi" w:cstheme="majorHAnsi"/>
        </w:rPr>
        <w:t xml:space="preserve">NOTE: </w:t>
      </w:r>
      <w:r w:rsidR="004D54BF" w:rsidRPr="0068008A">
        <w:rPr>
          <w:rFonts w:asciiTheme="majorHAnsi" w:hAnsiTheme="majorHAnsi" w:cstheme="majorHAnsi"/>
        </w:rPr>
        <w:t>The pump beam is the only</w:t>
      </w:r>
      <w:r w:rsidR="004D54BF" w:rsidRPr="0068008A">
        <w:rPr>
          <w:rFonts w:asciiTheme="majorHAnsi" w:hAnsiTheme="majorHAnsi" w:cstheme="majorHAnsi"/>
          <w:spacing w:val="1"/>
        </w:rPr>
        <w:t xml:space="preserve"> </w:t>
      </w:r>
      <w:r w:rsidR="004D54BF" w:rsidRPr="0068008A">
        <w:rPr>
          <w:rFonts w:asciiTheme="majorHAnsi" w:hAnsiTheme="majorHAnsi" w:cstheme="majorHAnsi"/>
        </w:rPr>
        <w:t>beam</w:t>
      </w:r>
      <w:r w:rsidR="004D54BF" w:rsidRPr="0068008A">
        <w:rPr>
          <w:rFonts w:asciiTheme="majorHAnsi" w:hAnsiTheme="majorHAnsi" w:cstheme="majorHAnsi"/>
          <w:spacing w:val="33"/>
        </w:rPr>
        <w:t xml:space="preserve"> </w:t>
      </w:r>
      <w:r w:rsidR="1E01BA51" w:rsidRPr="0068008A">
        <w:rPr>
          <w:rFonts w:asciiTheme="majorHAnsi" w:hAnsiTheme="majorHAnsi" w:cstheme="majorHAnsi"/>
        </w:rPr>
        <w:t>with an</w:t>
      </w:r>
      <w:r w:rsidR="004D54BF" w:rsidRPr="0068008A">
        <w:rPr>
          <w:rFonts w:asciiTheme="majorHAnsi" w:hAnsiTheme="majorHAnsi" w:cstheme="majorHAnsi"/>
          <w:spacing w:val="35"/>
        </w:rPr>
        <w:t xml:space="preserve"> </w:t>
      </w:r>
      <w:r w:rsidR="004D54BF" w:rsidRPr="0068008A">
        <w:rPr>
          <w:rFonts w:asciiTheme="majorHAnsi" w:hAnsiTheme="majorHAnsi" w:cstheme="majorHAnsi"/>
        </w:rPr>
        <w:t>adjustable</w:t>
      </w:r>
      <w:r w:rsidR="2B47F8A6" w:rsidRPr="0068008A">
        <w:rPr>
          <w:rFonts w:asciiTheme="majorHAnsi" w:hAnsiTheme="majorHAnsi" w:cstheme="majorHAnsi"/>
        </w:rPr>
        <w:t xml:space="preserve"> wavelength</w:t>
      </w:r>
      <w:r w:rsidRPr="0068008A">
        <w:rPr>
          <w:rFonts w:asciiTheme="majorHAnsi" w:hAnsiTheme="majorHAnsi" w:cstheme="majorHAnsi"/>
          <w:spacing w:val="35"/>
        </w:rPr>
        <w:t xml:space="preserve"> </w:t>
      </w:r>
      <w:r w:rsidR="004D54BF" w:rsidRPr="0068008A">
        <w:rPr>
          <w:rFonts w:asciiTheme="majorHAnsi" w:hAnsiTheme="majorHAnsi" w:cstheme="majorHAnsi"/>
        </w:rPr>
        <w:t>on this laser</w:t>
      </w:r>
      <w:r w:rsidRPr="0068008A">
        <w:rPr>
          <w:rFonts w:asciiTheme="majorHAnsi" w:hAnsiTheme="majorHAnsi" w:cstheme="majorHAnsi"/>
          <w:spacing w:val="33"/>
        </w:rPr>
        <w:t xml:space="preserve"> </w:t>
      </w:r>
      <w:r w:rsidR="004D54BF" w:rsidRPr="0068008A">
        <w:rPr>
          <w:rFonts w:asciiTheme="majorHAnsi" w:hAnsiTheme="majorHAnsi" w:cstheme="majorHAnsi"/>
        </w:rPr>
        <w:t>as</w:t>
      </w:r>
      <w:r w:rsidR="004D54BF" w:rsidRPr="0068008A">
        <w:rPr>
          <w:rFonts w:asciiTheme="majorHAnsi" w:hAnsiTheme="majorHAnsi" w:cstheme="majorHAnsi"/>
          <w:spacing w:val="34"/>
        </w:rPr>
        <w:t xml:space="preserve"> </w:t>
      </w:r>
      <w:r w:rsidR="004D54BF" w:rsidRPr="0068008A">
        <w:rPr>
          <w:rFonts w:asciiTheme="majorHAnsi" w:hAnsiTheme="majorHAnsi" w:cstheme="majorHAnsi"/>
        </w:rPr>
        <w:t>the</w:t>
      </w:r>
      <w:r w:rsidR="004D54BF" w:rsidRPr="0068008A">
        <w:rPr>
          <w:rFonts w:asciiTheme="majorHAnsi" w:hAnsiTheme="majorHAnsi" w:cstheme="majorHAnsi"/>
          <w:spacing w:val="35"/>
        </w:rPr>
        <w:t xml:space="preserve"> </w:t>
      </w:r>
      <w:r w:rsidR="004D54BF" w:rsidRPr="0068008A">
        <w:rPr>
          <w:rFonts w:asciiTheme="majorHAnsi" w:hAnsiTheme="majorHAnsi" w:cstheme="majorHAnsi"/>
        </w:rPr>
        <w:t>Stokes</w:t>
      </w:r>
      <w:r w:rsidR="004D54BF" w:rsidRPr="0068008A">
        <w:rPr>
          <w:rFonts w:asciiTheme="majorHAnsi" w:hAnsiTheme="majorHAnsi" w:cstheme="majorHAnsi"/>
          <w:spacing w:val="35"/>
        </w:rPr>
        <w:t xml:space="preserve"> </w:t>
      </w:r>
      <w:r w:rsidR="004D54BF" w:rsidRPr="0068008A">
        <w:rPr>
          <w:rFonts w:asciiTheme="majorHAnsi" w:hAnsiTheme="majorHAnsi" w:cstheme="majorHAnsi"/>
        </w:rPr>
        <w:t>beam</w:t>
      </w:r>
      <w:r w:rsidR="004D54BF" w:rsidRPr="0068008A">
        <w:rPr>
          <w:rFonts w:asciiTheme="majorHAnsi" w:hAnsiTheme="majorHAnsi" w:cstheme="majorHAnsi"/>
          <w:spacing w:val="34"/>
        </w:rPr>
        <w:t xml:space="preserve"> </w:t>
      </w:r>
      <w:r w:rsidR="004D54BF" w:rsidRPr="0068008A">
        <w:rPr>
          <w:rFonts w:asciiTheme="majorHAnsi" w:hAnsiTheme="majorHAnsi" w:cstheme="majorHAnsi"/>
        </w:rPr>
        <w:t>wavelength</w:t>
      </w:r>
      <w:r w:rsidR="004D54BF" w:rsidRPr="0068008A">
        <w:rPr>
          <w:rFonts w:asciiTheme="majorHAnsi" w:hAnsiTheme="majorHAnsi" w:cstheme="majorHAnsi"/>
          <w:spacing w:val="35"/>
        </w:rPr>
        <w:t xml:space="preserve"> </w:t>
      </w:r>
      <w:r w:rsidR="004D54BF" w:rsidRPr="0068008A">
        <w:rPr>
          <w:rFonts w:asciiTheme="majorHAnsi" w:hAnsiTheme="majorHAnsi" w:cstheme="majorHAnsi"/>
        </w:rPr>
        <w:t>is</w:t>
      </w:r>
      <w:r w:rsidR="004D54BF" w:rsidRPr="0068008A">
        <w:rPr>
          <w:rFonts w:asciiTheme="majorHAnsi" w:hAnsiTheme="majorHAnsi" w:cstheme="majorHAnsi"/>
          <w:spacing w:val="35"/>
        </w:rPr>
        <w:t xml:space="preserve"> </w:t>
      </w:r>
      <w:r w:rsidR="004D54BF" w:rsidRPr="0068008A">
        <w:rPr>
          <w:rFonts w:asciiTheme="majorHAnsi" w:hAnsiTheme="majorHAnsi" w:cstheme="majorHAnsi"/>
        </w:rPr>
        <w:t>fixed</w:t>
      </w:r>
      <w:r w:rsidR="004D54BF" w:rsidRPr="0068008A">
        <w:rPr>
          <w:rFonts w:asciiTheme="majorHAnsi" w:hAnsiTheme="majorHAnsi" w:cstheme="majorHAnsi"/>
          <w:spacing w:val="35"/>
        </w:rPr>
        <w:t xml:space="preserve"> </w:t>
      </w:r>
      <w:r w:rsidR="004D54BF" w:rsidRPr="0068008A">
        <w:rPr>
          <w:rFonts w:asciiTheme="majorHAnsi" w:hAnsiTheme="majorHAnsi" w:cstheme="majorHAnsi"/>
        </w:rPr>
        <w:t>at</w:t>
      </w:r>
      <w:r w:rsidRPr="0068008A">
        <w:rPr>
          <w:rFonts w:asciiTheme="majorHAnsi" w:hAnsiTheme="majorHAnsi" w:cstheme="majorHAnsi"/>
        </w:rPr>
        <w:t xml:space="preserve"> 1,</w:t>
      </w:r>
      <w:r w:rsidR="004D54BF" w:rsidRPr="0068008A">
        <w:rPr>
          <w:rFonts w:asciiTheme="majorHAnsi" w:hAnsiTheme="majorHAnsi" w:cstheme="majorHAnsi"/>
        </w:rPr>
        <w:t>040 nm.</w:t>
      </w:r>
      <w:r w:rsidR="004D54BF" w:rsidRPr="0068008A">
        <w:rPr>
          <w:rFonts w:asciiTheme="majorHAnsi" w:hAnsiTheme="majorHAnsi" w:cstheme="majorHAnsi"/>
          <w:spacing w:val="1"/>
        </w:rPr>
        <w:t xml:space="preserve"> </w:t>
      </w:r>
      <w:r w:rsidR="004D54BF" w:rsidRPr="0068008A">
        <w:rPr>
          <w:rFonts w:asciiTheme="majorHAnsi" w:hAnsiTheme="majorHAnsi" w:cstheme="majorHAnsi"/>
        </w:rPr>
        <w:t>This configuration targets the CH vibration at 2850 cm</w:t>
      </w:r>
      <w:r w:rsidR="004D54BF" w:rsidRPr="0068008A">
        <w:rPr>
          <w:rFonts w:asciiTheme="majorHAnsi" w:hAnsiTheme="majorHAnsi" w:cstheme="majorHAnsi"/>
          <w:vertAlign w:val="superscript"/>
        </w:rPr>
        <w:t>-1</w:t>
      </w:r>
      <w:r w:rsidR="004D54BF" w:rsidRPr="0068008A">
        <w:rPr>
          <w:rFonts w:asciiTheme="majorHAnsi" w:hAnsiTheme="majorHAnsi" w:cstheme="majorHAnsi"/>
        </w:rPr>
        <w:t xml:space="preserve"> (</w:t>
      </w:r>
      <w:r w:rsidRPr="0068008A">
        <w:rPr>
          <w:rFonts w:asciiTheme="majorHAnsi" w:hAnsiTheme="majorHAnsi" w:cstheme="majorHAnsi"/>
        </w:rPr>
        <w:t>s</w:t>
      </w:r>
      <w:r w:rsidR="004D54BF" w:rsidRPr="0068008A">
        <w:rPr>
          <w:rFonts w:asciiTheme="majorHAnsi" w:hAnsiTheme="majorHAnsi" w:cstheme="majorHAnsi"/>
        </w:rPr>
        <w:t>ee Eq.</w:t>
      </w:r>
      <w:r w:rsidR="004D54BF" w:rsidRPr="0068008A">
        <w:rPr>
          <w:rFonts w:asciiTheme="majorHAnsi" w:hAnsiTheme="majorHAnsi" w:cstheme="majorHAnsi"/>
          <w:spacing w:val="1"/>
        </w:rPr>
        <w:t xml:space="preserve"> </w:t>
      </w:r>
      <w:r w:rsidRPr="0068008A">
        <w:rPr>
          <w:rFonts w:asciiTheme="majorHAnsi" w:hAnsiTheme="majorHAnsi" w:cstheme="majorHAnsi"/>
          <w:spacing w:val="1"/>
        </w:rPr>
        <w:t>(</w:t>
      </w:r>
      <w:hyperlink w:anchor="_bookmark5" w:history="1">
        <w:r w:rsidR="004D54BF" w:rsidRPr="0068008A">
          <w:rPr>
            <w:rFonts w:asciiTheme="majorHAnsi" w:hAnsiTheme="majorHAnsi" w:cstheme="majorHAnsi"/>
            <w:b/>
            <w:bCs/>
          </w:rPr>
          <w:t>2</w:t>
        </w:r>
        <w:r w:rsidRPr="0068008A">
          <w:rPr>
            <w:rFonts w:asciiTheme="majorHAnsi" w:hAnsiTheme="majorHAnsi" w:cstheme="majorHAnsi"/>
          </w:rPr>
          <w:t>)</w:t>
        </w:r>
        <w:r w:rsidR="004D54BF" w:rsidRPr="0068008A">
          <w:rPr>
            <w:rFonts w:asciiTheme="majorHAnsi" w:hAnsiTheme="majorHAnsi" w:cstheme="majorHAnsi"/>
          </w:rPr>
          <w:t xml:space="preserve"> </w:t>
        </w:r>
      </w:hyperlink>
      <w:r w:rsidR="004D54BF" w:rsidRPr="0068008A">
        <w:rPr>
          <w:rFonts w:asciiTheme="majorHAnsi" w:hAnsiTheme="majorHAnsi" w:cstheme="majorHAnsi"/>
        </w:rPr>
        <w:t>to</w:t>
      </w:r>
      <w:r w:rsidR="004D54BF" w:rsidRPr="0068008A">
        <w:rPr>
          <w:rFonts w:asciiTheme="majorHAnsi" w:hAnsiTheme="majorHAnsi" w:cstheme="majorHAnsi"/>
          <w:spacing w:val="1"/>
        </w:rPr>
        <w:t xml:space="preserve"> </w:t>
      </w:r>
      <w:r w:rsidR="004D54BF" w:rsidRPr="0068008A">
        <w:rPr>
          <w:rFonts w:asciiTheme="majorHAnsi" w:hAnsiTheme="majorHAnsi" w:cstheme="majorHAnsi"/>
        </w:rPr>
        <w:t>calculate</w:t>
      </w:r>
      <w:r w:rsidR="004D54BF" w:rsidRPr="0068008A">
        <w:rPr>
          <w:rFonts w:asciiTheme="majorHAnsi" w:hAnsiTheme="majorHAnsi" w:cstheme="majorHAnsi"/>
          <w:spacing w:val="24"/>
        </w:rPr>
        <w:t xml:space="preserve"> </w:t>
      </w:r>
      <w:r w:rsidRPr="0068008A">
        <w:rPr>
          <w:rFonts w:asciiTheme="majorHAnsi" w:hAnsiTheme="majorHAnsi" w:cstheme="majorHAnsi"/>
          <w:spacing w:val="24"/>
        </w:rPr>
        <w:t xml:space="preserve">the </w:t>
      </w:r>
      <w:r w:rsidR="004D54BF" w:rsidRPr="0068008A">
        <w:rPr>
          <w:rFonts w:asciiTheme="majorHAnsi" w:hAnsiTheme="majorHAnsi" w:cstheme="majorHAnsi"/>
        </w:rPr>
        <w:t>pump</w:t>
      </w:r>
      <w:r w:rsidR="004D54BF" w:rsidRPr="0068008A">
        <w:rPr>
          <w:rFonts w:asciiTheme="majorHAnsi" w:hAnsiTheme="majorHAnsi" w:cstheme="majorHAnsi"/>
          <w:spacing w:val="25"/>
        </w:rPr>
        <w:t xml:space="preserve"> </w:t>
      </w:r>
      <w:r w:rsidR="004D54BF" w:rsidRPr="0068008A">
        <w:rPr>
          <w:rFonts w:asciiTheme="majorHAnsi" w:hAnsiTheme="majorHAnsi" w:cstheme="majorHAnsi"/>
        </w:rPr>
        <w:t>wavelength</w:t>
      </w:r>
      <w:r w:rsidR="004D54BF" w:rsidRPr="0068008A">
        <w:rPr>
          <w:rFonts w:asciiTheme="majorHAnsi" w:hAnsiTheme="majorHAnsi" w:cstheme="majorHAnsi"/>
          <w:spacing w:val="25"/>
        </w:rPr>
        <w:t xml:space="preserve"> </w:t>
      </w:r>
      <w:r w:rsidR="004D54BF" w:rsidRPr="0068008A">
        <w:rPr>
          <w:rFonts w:asciiTheme="majorHAnsi" w:hAnsiTheme="majorHAnsi" w:cstheme="majorHAnsi"/>
        </w:rPr>
        <w:t>for</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wavenumber</w:t>
      </w:r>
      <w:r w:rsidR="004D54BF" w:rsidRPr="0068008A">
        <w:rPr>
          <w:rFonts w:asciiTheme="majorHAnsi" w:hAnsiTheme="majorHAnsi" w:cstheme="majorHAnsi"/>
          <w:spacing w:val="25"/>
        </w:rPr>
        <w:t xml:space="preserve"> </w:t>
      </w:r>
      <w:r w:rsidR="004D54BF" w:rsidRPr="0068008A">
        <w:rPr>
          <w:rFonts w:asciiTheme="majorHAnsi" w:hAnsiTheme="majorHAnsi" w:cstheme="majorHAnsi"/>
        </w:rPr>
        <w:t>targeting).</w:t>
      </w:r>
    </w:p>
    <w:p w14:paraId="6550E0CE" w14:textId="0DD35E35" w:rsidR="00D06B6E" w:rsidRPr="0068008A" w:rsidRDefault="00D06B6E" w:rsidP="0068008A">
      <w:pPr>
        <w:pStyle w:val="ListParagraph"/>
        <w:ind w:left="0"/>
        <w:rPr>
          <w:rFonts w:asciiTheme="majorHAnsi" w:hAnsiTheme="majorHAnsi" w:cstheme="majorHAnsi"/>
        </w:rPr>
      </w:pPr>
    </w:p>
    <w:p w14:paraId="195F3D14" w14:textId="77777777" w:rsidR="008B705D" w:rsidRPr="0068008A" w:rsidRDefault="004F4E71" w:rsidP="0068008A">
      <w:pPr>
        <w:pStyle w:val="ListParagraph"/>
        <w:ind w:left="0"/>
        <w:rPr>
          <w:rFonts w:asciiTheme="majorHAnsi" w:hAnsiTheme="majorHAnsi" w:cstheme="majorHAnsi"/>
        </w:rPr>
      </w:pPr>
      <m:oMath>
        <m:sSub>
          <m:sSubPr>
            <m:ctrlPr>
              <w:rPr>
                <w:rFonts w:ascii="Cambria Math" w:hAnsi="Cambria Math" w:cstheme="majorHAnsi"/>
              </w:rPr>
            </m:ctrlPr>
          </m:sSubPr>
          <m:e>
            <m:acc>
              <m:accPr>
                <m:chr m:val="̃"/>
                <m:ctrlPr>
                  <w:rPr>
                    <w:rFonts w:ascii="Cambria Math" w:hAnsi="Cambria Math" w:cstheme="majorHAnsi"/>
                    <w:i/>
                  </w:rPr>
                </m:ctrlPr>
              </m:accPr>
              <m:e>
                <m:r>
                  <w:rPr>
                    <w:rFonts w:ascii="Cambria Math" w:hAnsi="Cambria Math" w:cstheme="majorHAnsi"/>
                  </w:rPr>
                  <m:t>v</m:t>
                </m:r>
              </m:e>
            </m:acc>
          </m:e>
          <m:sub>
            <m:r>
              <w:rPr>
                <w:rFonts w:ascii="Cambria Math" w:hAnsi="Cambria Math" w:cstheme="majorHAnsi"/>
              </w:rPr>
              <m:t>vib</m:t>
            </m:r>
          </m:sub>
        </m:sSub>
        <m:r>
          <w:rPr>
            <w:rFonts w:ascii="Cambria Math" w:hAnsi="Cambria Math" w:cstheme="majorHAnsi"/>
          </w:rPr>
          <m:t> = </m:t>
        </m:r>
        <m:f>
          <m:fPr>
            <m:ctrlPr>
              <w:rPr>
                <w:rFonts w:ascii="Cambria Math" w:hAnsi="Cambria Math" w:cstheme="majorHAnsi"/>
              </w:rPr>
            </m:ctrlPr>
          </m:fPr>
          <m:num>
            <m:r>
              <w:rPr>
                <w:rFonts w:ascii="Cambria Math" w:hAnsi="Cambria Math" w:cstheme="majorHAnsi"/>
              </w:rPr>
              <m:t>1</m:t>
            </m:r>
            <m:ctrlPr>
              <w:rPr>
                <w:rFonts w:ascii="Cambria Math" w:hAnsi="Cambria Math" w:cstheme="majorHAnsi"/>
                <w:i/>
              </w:rPr>
            </m:ctrlPr>
          </m:num>
          <m:den>
            <m:sSub>
              <m:sSubPr>
                <m:ctrlPr>
                  <w:rPr>
                    <w:rFonts w:ascii="Cambria Math" w:hAnsi="Cambria Math" w:cstheme="majorHAnsi"/>
                  </w:rPr>
                </m:ctrlPr>
              </m:sSubPr>
              <m:e>
                <m:r>
                  <m:rPr>
                    <m:sty m:val="p"/>
                  </m:rPr>
                  <w:rPr>
                    <w:rFonts w:ascii="Cambria Math" w:hAnsi="Cambria Math" w:cstheme="majorHAnsi"/>
                  </w:rPr>
                  <m:t>λ</m:t>
                </m:r>
              </m:e>
              <m:sub>
                <m:r>
                  <w:rPr>
                    <w:rFonts w:ascii="Cambria Math" w:hAnsi="Cambria Math" w:cstheme="majorHAnsi"/>
                  </w:rPr>
                  <m:t>pump</m:t>
                </m:r>
              </m:sub>
            </m:sSub>
            <m:ctrlPr>
              <w:rPr>
                <w:rFonts w:ascii="Cambria Math" w:hAnsi="Cambria Math" w:cstheme="majorHAnsi"/>
                <w:i/>
              </w:rPr>
            </m:ctrlPr>
          </m:den>
        </m:f>
        <m:r>
          <w:rPr>
            <w:rFonts w:ascii="Cambria Math" w:hAnsi="Cambria Math" w:cstheme="majorHAnsi"/>
          </w:rPr>
          <m:t> - </m:t>
        </m:r>
        <m:f>
          <m:fPr>
            <m:ctrlPr>
              <w:rPr>
                <w:rFonts w:ascii="Cambria Math" w:hAnsi="Cambria Math" w:cstheme="majorHAnsi"/>
              </w:rPr>
            </m:ctrlPr>
          </m:fPr>
          <m:num>
            <m:r>
              <w:rPr>
                <w:rFonts w:ascii="Cambria Math" w:hAnsi="Cambria Math" w:cstheme="majorHAnsi"/>
              </w:rPr>
              <m:t>1</m:t>
            </m:r>
            <m:ctrlPr>
              <w:rPr>
                <w:rFonts w:ascii="Cambria Math" w:hAnsi="Cambria Math" w:cstheme="majorHAnsi"/>
                <w:i/>
              </w:rPr>
            </m:ctrlPr>
          </m:num>
          <m:den>
            <m:sSub>
              <m:sSubPr>
                <m:ctrlPr>
                  <w:rPr>
                    <w:rFonts w:ascii="Cambria Math" w:hAnsi="Cambria Math" w:cstheme="majorHAnsi"/>
                  </w:rPr>
                </m:ctrlPr>
              </m:sSubPr>
              <m:e>
                <m:r>
                  <m:rPr>
                    <m:sty m:val="p"/>
                  </m:rPr>
                  <w:rPr>
                    <w:rFonts w:ascii="Cambria Math" w:hAnsi="Cambria Math" w:cstheme="majorHAnsi"/>
                  </w:rPr>
                  <m:t>λ</m:t>
                </m:r>
              </m:e>
              <m:sub>
                <m:r>
                  <w:rPr>
                    <w:rFonts w:ascii="Cambria Math" w:hAnsi="Cambria Math" w:cstheme="majorHAnsi"/>
                  </w:rPr>
                  <m:t>Stokes</m:t>
                </m:r>
              </m:sub>
            </m:sSub>
            <m:ctrlPr>
              <w:rPr>
                <w:rFonts w:ascii="Cambria Math" w:hAnsi="Cambria Math" w:cstheme="majorHAnsi"/>
                <w:i/>
              </w:rPr>
            </m:ctrlPr>
          </m:den>
        </m:f>
      </m:oMath>
      <w:r w:rsidR="008B705D" w:rsidRPr="0068008A">
        <w:rPr>
          <w:rFonts w:asciiTheme="majorHAnsi" w:hAnsiTheme="majorHAnsi" w:cstheme="majorHAnsi"/>
        </w:rPr>
        <w:t xml:space="preserve"> </w:t>
      </w:r>
      <w:r w:rsidR="008B705D" w:rsidRPr="0068008A">
        <w:rPr>
          <w:rFonts w:asciiTheme="majorHAnsi" w:hAnsiTheme="majorHAnsi" w:cstheme="majorHAnsi"/>
        </w:rPr>
        <w:tab/>
      </w:r>
      <w:r w:rsidR="008B705D" w:rsidRPr="0068008A">
        <w:rPr>
          <w:rFonts w:asciiTheme="majorHAnsi" w:hAnsiTheme="majorHAnsi" w:cstheme="majorHAnsi"/>
        </w:rPr>
        <w:tab/>
      </w:r>
      <w:r w:rsidR="008B705D" w:rsidRPr="0068008A">
        <w:rPr>
          <w:rFonts w:asciiTheme="majorHAnsi" w:hAnsiTheme="majorHAnsi" w:cstheme="majorHAnsi"/>
        </w:rPr>
        <w:tab/>
      </w:r>
      <w:r w:rsidR="008B705D" w:rsidRPr="0068008A">
        <w:rPr>
          <w:rFonts w:asciiTheme="majorHAnsi" w:hAnsiTheme="majorHAnsi" w:cstheme="majorHAnsi"/>
        </w:rPr>
        <w:tab/>
        <w:t>(</w:t>
      </w:r>
      <w:r w:rsidR="008B705D" w:rsidRPr="0068008A">
        <w:rPr>
          <w:rFonts w:asciiTheme="majorHAnsi" w:hAnsiTheme="majorHAnsi" w:cstheme="majorHAnsi"/>
          <w:b/>
          <w:bCs/>
        </w:rPr>
        <w:t>2</w:t>
      </w:r>
      <w:r w:rsidR="008B705D" w:rsidRPr="0068008A">
        <w:rPr>
          <w:rFonts w:asciiTheme="majorHAnsi" w:hAnsiTheme="majorHAnsi" w:cstheme="majorHAnsi"/>
        </w:rPr>
        <w:t>)</w:t>
      </w:r>
    </w:p>
    <w:p w14:paraId="75B6F0B8" w14:textId="77777777" w:rsidR="008B705D" w:rsidRPr="0068008A" w:rsidRDefault="008B705D" w:rsidP="0068008A">
      <w:pPr>
        <w:pStyle w:val="ListParagraph"/>
        <w:ind w:left="0"/>
        <w:rPr>
          <w:rFonts w:asciiTheme="majorHAnsi" w:hAnsiTheme="majorHAnsi" w:cstheme="majorHAnsi"/>
        </w:rPr>
      </w:pPr>
    </w:p>
    <w:p w14:paraId="063DB57D" w14:textId="77777777" w:rsidR="008B705D" w:rsidRPr="0068008A" w:rsidRDefault="008B705D" w:rsidP="0068008A">
      <w:pPr>
        <w:jc w:val="both"/>
        <w:rPr>
          <w:rFonts w:asciiTheme="majorHAnsi" w:hAnsiTheme="majorHAnsi" w:cstheme="majorHAnsi"/>
        </w:rPr>
      </w:pPr>
      <w:r w:rsidRPr="0068008A">
        <w:rPr>
          <w:rFonts w:asciiTheme="majorHAnsi" w:hAnsiTheme="majorHAnsi" w:cstheme="majorHAnsi"/>
        </w:rPr>
        <w:t xml:space="preserve">Where </w:t>
      </w:r>
      <m:oMath>
        <m:sSub>
          <m:sSubPr>
            <m:ctrlPr>
              <w:rPr>
                <w:rFonts w:ascii="Cambria Math" w:hAnsi="Cambria Math" w:cstheme="majorHAnsi"/>
              </w:rPr>
            </m:ctrlPr>
          </m:sSubPr>
          <m:e>
            <m:acc>
              <m:accPr>
                <m:chr m:val="̃"/>
                <m:ctrlPr>
                  <w:rPr>
                    <w:rFonts w:ascii="Cambria Math" w:hAnsi="Cambria Math" w:cstheme="majorHAnsi"/>
                    <w:i/>
                  </w:rPr>
                </m:ctrlPr>
              </m:accPr>
              <m:e>
                <m:r>
                  <w:rPr>
                    <w:rFonts w:ascii="Cambria Math" w:hAnsi="Cambria Math" w:cstheme="majorHAnsi"/>
                  </w:rPr>
                  <m:t>v</m:t>
                </m:r>
              </m:e>
            </m:acc>
          </m:e>
          <m:sub>
            <m:r>
              <w:rPr>
                <w:rFonts w:ascii="Cambria Math" w:hAnsi="Cambria Math" w:cstheme="majorHAnsi"/>
              </w:rPr>
              <m:t>vib</m:t>
            </m:r>
          </m:sub>
        </m:sSub>
      </m:oMath>
      <w:r w:rsidRPr="0068008A">
        <w:rPr>
          <w:rFonts w:asciiTheme="majorHAnsi" w:eastAsia="Cambria" w:hAnsiTheme="majorHAnsi" w:cstheme="majorHAnsi"/>
          <w:i/>
        </w:rPr>
        <w:t xml:space="preserve"> </w:t>
      </w:r>
      <w:r w:rsidRPr="0068008A">
        <w:rPr>
          <w:rFonts w:asciiTheme="majorHAnsi" w:hAnsiTheme="majorHAnsi" w:cstheme="majorHAnsi"/>
        </w:rPr>
        <w:t>has units of relative wavenumber (cm</w:t>
      </w:r>
      <w:r w:rsidRPr="0068008A">
        <w:rPr>
          <w:rFonts w:asciiTheme="majorHAnsi" w:eastAsia="Cambria" w:hAnsiTheme="majorHAnsi" w:cstheme="majorHAnsi"/>
          <w:vertAlign w:val="superscript"/>
        </w:rPr>
        <w:t>−1</w:t>
      </w:r>
      <w:r w:rsidRPr="0068008A">
        <w:rPr>
          <w:rFonts w:asciiTheme="majorHAnsi" w:eastAsia="Cambria" w:hAnsiTheme="majorHAnsi" w:cstheme="majorHAnsi"/>
        </w:rPr>
        <w:t xml:space="preserve">), </w:t>
      </w:r>
      <w:r w:rsidRPr="0068008A">
        <w:rPr>
          <w:rFonts w:asciiTheme="majorHAnsi" w:hAnsiTheme="majorHAnsi" w:cstheme="majorHAnsi"/>
        </w:rPr>
        <w:t xml:space="preserve">and </w:t>
      </w:r>
      <w:r w:rsidRPr="0068008A">
        <w:rPr>
          <w:rFonts w:asciiTheme="majorHAnsi" w:eastAsia="Cambria" w:hAnsiTheme="majorHAnsi" w:cstheme="majorHAnsi"/>
          <w:i/>
        </w:rPr>
        <w:t xml:space="preserve">λ </w:t>
      </w:r>
      <w:r w:rsidRPr="0068008A">
        <w:rPr>
          <w:rFonts w:asciiTheme="majorHAnsi" w:hAnsiTheme="majorHAnsi" w:cstheme="majorHAnsi"/>
        </w:rPr>
        <w:t>variables have units in cm.</w:t>
      </w:r>
    </w:p>
    <w:p w14:paraId="00D1DA78" w14:textId="77777777" w:rsidR="008B705D" w:rsidRPr="0068008A" w:rsidRDefault="008B705D" w:rsidP="0068008A">
      <w:pPr>
        <w:pStyle w:val="ListParagraph"/>
        <w:ind w:left="0"/>
        <w:rPr>
          <w:rFonts w:asciiTheme="majorHAnsi" w:hAnsiTheme="majorHAnsi" w:cstheme="majorHAnsi"/>
        </w:rPr>
      </w:pPr>
    </w:p>
    <w:p w14:paraId="0ABCEBFC" w14:textId="5E177F9E" w:rsidR="004D54BF" w:rsidRPr="0068008A" w:rsidRDefault="00170D46" w:rsidP="0068008A">
      <w:pPr>
        <w:pStyle w:val="ListParagraph"/>
        <w:numPr>
          <w:ilvl w:val="1"/>
          <w:numId w:val="13"/>
        </w:numPr>
        <w:ind w:left="0" w:firstLine="0"/>
        <w:rPr>
          <w:rFonts w:asciiTheme="majorHAnsi" w:hAnsiTheme="majorHAnsi" w:cstheme="majorHAnsi"/>
        </w:rPr>
      </w:pPr>
      <w:r w:rsidRPr="0068008A">
        <w:rPr>
          <w:rFonts w:asciiTheme="majorHAnsi" w:hAnsiTheme="majorHAnsi" w:cstheme="majorHAnsi"/>
        </w:rPr>
        <w:t>Check t</w:t>
      </w:r>
      <w:r w:rsidR="004D54BF" w:rsidRPr="0068008A">
        <w:rPr>
          <w:rFonts w:asciiTheme="majorHAnsi" w:hAnsiTheme="majorHAnsi" w:cstheme="majorHAnsi"/>
        </w:rPr>
        <w:t>he alignment of the laser into the microscope</w:t>
      </w:r>
      <w:r w:rsidRPr="0068008A">
        <w:rPr>
          <w:rFonts w:asciiTheme="majorHAnsi" w:hAnsiTheme="majorHAnsi" w:cstheme="majorHAnsi"/>
        </w:rPr>
        <w:t xml:space="preserve"> </w:t>
      </w:r>
      <w:r w:rsidR="004D54BF" w:rsidRPr="0068008A">
        <w:rPr>
          <w:rFonts w:asciiTheme="majorHAnsi" w:hAnsiTheme="majorHAnsi" w:cstheme="majorHAnsi"/>
        </w:rPr>
        <w:t>prior to imaging</w:t>
      </w:r>
      <w:r w:rsidRPr="0068008A">
        <w:rPr>
          <w:rFonts w:asciiTheme="majorHAnsi" w:hAnsiTheme="majorHAnsi" w:cstheme="majorHAnsi"/>
          <w:spacing w:val="1"/>
        </w:rPr>
        <w:t xml:space="preserve">; see </w:t>
      </w:r>
      <w:r w:rsidRPr="0068008A">
        <w:rPr>
          <w:rFonts w:asciiTheme="majorHAnsi" w:hAnsiTheme="majorHAnsi" w:cstheme="majorHAnsi"/>
          <w:b/>
          <w:bCs/>
          <w:spacing w:val="1"/>
        </w:rPr>
        <w:t xml:space="preserve">Figure </w:t>
      </w:r>
      <w:r w:rsidR="004E3608" w:rsidRPr="0068008A">
        <w:rPr>
          <w:rFonts w:asciiTheme="majorHAnsi" w:hAnsiTheme="majorHAnsi" w:cstheme="majorHAnsi"/>
          <w:b/>
          <w:bCs/>
          <w:spacing w:val="1"/>
        </w:rPr>
        <w:t>1</w:t>
      </w:r>
      <w:r w:rsidR="004E3608" w:rsidRPr="0068008A">
        <w:rPr>
          <w:rFonts w:asciiTheme="majorHAnsi" w:hAnsiTheme="majorHAnsi" w:cstheme="majorHAnsi"/>
          <w:spacing w:val="1"/>
        </w:rPr>
        <w:t xml:space="preserve"> </w:t>
      </w:r>
      <w:r w:rsidRPr="0068008A">
        <w:rPr>
          <w:rFonts w:asciiTheme="majorHAnsi" w:hAnsiTheme="majorHAnsi" w:cstheme="majorHAnsi"/>
          <w:spacing w:val="1"/>
        </w:rPr>
        <w:t xml:space="preserve">for </w:t>
      </w:r>
      <w:r w:rsidRPr="0068008A">
        <w:rPr>
          <w:rFonts w:asciiTheme="majorHAnsi" w:hAnsiTheme="majorHAnsi" w:cstheme="majorHAnsi"/>
        </w:rPr>
        <w:t>t</w:t>
      </w:r>
      <w:r w:rsidR="004D54BF" w:rsidRPr="0068008A">
        <w:rPr>
          <w:rFonts w:asciiTheme="majorHAnsi" w:hAnsiTheme="majorHAnsi" w:cstheme="majorHAnsi"/>
        </w:rPr>
        <w:t xml:space="preserve">he </w:t>
      </w:r>
      <w:r w:rsidRPr="0068008A">
        <w:rPr>
          <w:rFonts w:asciiTheme="majorHAnsi" w:hAnsiTheme="majorHAnsi" w:cstheme="majorHAnsi"/>
        </w:rPr>
        <w:t xml:space="preserve">depiction of the </w:t>
      </w:r>
      <w:r w:rsidR="004D54BF" w:rsidRPr="0068008A">
        <w:rPr>
          <w:rFonts w:asciiTheme="majorHAnsi" w:hAnsiTheme="majorHAnsi" w:cstheme="majorHAnsi"/>
        </w:rPr>
        <w:t>laser path</w:t>
      </w:r>
      <w:r w:rsidR="00DD109E">
        <w:rPr>
          <w:rFonts w:asciiTheme="majorHAnsi" w:hAnsiTheme="majorHAnsi" w:cstheme="majorHAnsi"/>
        </w:rPr>
        <w:t>.</w:t>
      </w:r>
      <w:r w:rsidR="004D54BF" w:rsidRPr="0068008A">
        <w:rPr>
          <w:rFonts w:asciiTheme="majorHAnsi" w:hAnsiTheme="majorHAnsi" w:cstheme="majorHAnsi"/>
          <w:spacing w:val="54"/>
        </w:rPr>
        <w:t xml:space="preserve"> </w:t>
      </w:r>
      <w:r w:rsidR="004D54BF" w:rsidRPr="0068008A">
        <w:rPr>
          <w:rFonts w:asciiTheme="majorHAnsi" w:hAnsiTheme="majorHAnsi" w:cstheme="majorHAnsi"/>
        </w:rPr>
        <w:t xml:space="preserve">During </w:t>
      </w:r>
      <w:r w:rsidRPr="0068008A">
        <w:rPr>
          <w:rFonts w:asciiTheme="majorHAnsi" w:hAnsiTheme="majorHAnsi" w:cstheme="majorHAnsi"/>
        </w:rPr>
        <w:t xml:space="preserve">the </w:t>
      </w:r>
      <w:r w:rsidR="004D54BF" w:rsidRPr="0068008A">
        <w:rPr>
          <w:rFonts w:asciiTheme="majorHAnsi" w:hAnsiTheme="majorHAnsi" w:cstheme="majorHAnsi"/>
        </w:rPr>
        <w:t xml:space="preserve">initial setup of the microscope, </w:t>
      </w:r>
      <w:r w:rsidRPr="0068008A">
        <w:rPr>
          <w:rFonts w:asciiTheme="majorHAnsi" w:hAnsiTheme="majorHAnsi" w:cstheme="majorHAnsi"/>
        </w:rPr>
        <w:t xml:space="preserve">install </w:t>
      </w:r>
      <w:r w:rsidR="004D54BF" w:rsidRPr="0068008A">
        <w:rPr>
          <w:rFonts w:asciiTheme="majorHAnsi" w:hAnsiTheme="majorHAnsi" w:cstheme="majorHAnsi"/>
        </w:rPr>
        <w:t>two irises in the beam</w:t>
      </w:r>
      <w:r w:rsidRPr="0068008A">
        <w:rPr>
          <w:rFonts w:asciiTheme="majorHAnsi" w:hAnsiTheme="majorHAnsi" w:cstheme="majorHAnsi"/>
        </w:rPr>
        <w:t xml:space="preserve"> </w:t>
      </w:r>
      <w:r w:rsidR="004D54BF" w:rsidRPr="0068008A">
        <w:rPr>
          <w:rFonts w:asciiTheme="majorHAnsi" w:hAnsiTheme="majorHAnsi" w:cstheme="majorHAnsi"/>
        </w:rPr>
        <w:t>path as guides for correct alignment into the microscope.</w:t>
      </w:r>
      <w:r w:rsidR="004D54BF" w:rsidRPr="0068008A">
        <w:rPr>
          <w:rFonts w:asciiTheme="majorHAnsi" w:hAnsiTheme="majorHAnsi" w:cstheme="majorHAnsi"/>
          <w:spacing w:val="1"/>
        </w:rPr>
        <w:t xml:space="preserve"> </w:t>
      </w:r>
      <w:r w:rsidR="004D54BF" w:rsidRPr="0068008A">
        <w:rPr>
          <w:rFonts w:asciiTheme="majorHAnsi" w:hAnsiTheme="majorHAnsi" w:cstheme="majorHAnsi"/>
        </w:rPr>
        <w:t>As the o</w:t>
      </w:r>
      <w:r w:rsidR="67B64B1B" w:rsidRPr="0068008A">
        <w:rPr>
          <w:rFonts w:asciiTheme="majorHAnsi" w:hAnsiTheme="majorHAnsi" w:cstheme="majorHAnsi"/>
        </w:rPr>
        <w:t>ptical path</w:t>
      </w:r>
      <w:r w:rsidR="004D54BF" w:rsidRPr="0068008A">
        <w:rPr>
          <w:rFonts w:asciiTheme="majorHAnsi" w:hAnsiTheme="majorHAnsi" w:cstheme="majorHAnsi"/>
        </w:rPr>
        <w:t xml:space="preserve"> of the laser can drift over time, ensure that the laser beam paths</w:t>
      </w:r>
      <w:r w:rsidR="004D54BF" w:rsidRPr="0068008A">
        <w:rPr>
          <w:rFonts w:asciiTheme="majorHAnsi" w:hAnsiTheme="majorHAnsi" w:cstheme="majorHAnsi"/>
          <w:spacing w:val="1"/>
        </w:rPr>
        <w:t xml:space="preserve"> </w:t>
      </w:r>
      <w:r w:rsidR="004D54BF" w:rsidRPr="0068008A">
        <w:rPr>
          <w:rFonts w:asciiTheme="majorHAnsi" w:hAnsiTheme="majorHAnsi" w:cstheme="majorHAnsi"/>
        </w:rPr>
        <w:t>traverse</w:t>
      </w:r>
      <w:r w:rsidR="004D54BF" w:rsidRPr="0068008A">
        <w:rPr>
          <w:rFonts w:asciiTheme="majorHAnsi" w:hAnsiTheme="majorHAnsi" w:cstheme="majorHAnsi"/>
          <w:spacing w:val="23"/>
        </w:rPr>
        <w:t xml:space="preserve"> </w:t>
      </w:r>
      <w:r w:rsidR="004D54BF" w:rsidRPr="0068008A">
        <w:rPr>
          <w:rFonts w:asciiTheme="majorHAnsi" w:hAnsiTheme="majorHAnsi" w:cstheme="majorHAnsi"/>
        </w:rPr>
        <w:t>the</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center</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of</w:t>
      </w:r>
      <w:r w:rsidR="004D54BF" w:rsidRPr="0068008A">
        <w:rPr>
          <w:rFonts w:asciiTheme="majorHAnsi" w:hAnsiTheme="majorHAnsi" w:cstheme="majorHAnsi"/>
          <w:spacing w:val="25"/>
        </w:rPr>
        <w:t xml:space="preserve"> </w:t>
      </w:r>
      <w:r w:rsidR="004D54BF" w:rsidRPr="0068008A">
        <w:rPr>
          <w:rFonts w:asciiTheme="majorHAnsi" w:hAnsiTheme="majorHAnsi" w:cstheme="majorHAnsi"/>
        </w:rPr>
        <w:t>the</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irises</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so</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that</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they</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correctly</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enter</w:t>
      </w:r>
      <w:r w:rsidR="004D54BF" w:rsidRPr="0068008A">
        <w:rPr>
          <w:rFonts w:asciiTheme="majorHAnsi" w:hAnsiTheme="majorHAnsi" w:cstheme="majorHAnsi"/>
          <w:spacing w:val="25"/>
        </w:rPr>
        <w:t xml:space="preserve"> </w:t>
      </w:r>
      <w:r w:rsidR="004D54BF" w:rsidRPr="0068008A">
        <w:rPr>
          <w:rFonts w:asciiTheme="majorHAnsi" w:hAnsiTheme="majorHAnsi" w:cstheme="majorHAnsi"/>
        </w:rPr>
        <w:t>the</w:t>
      </w:r>
      <w:r w:rsidR="004D54BF" w:rsidRPr="0068008A">
        <w:rPr>
          <w:rFonts w:asciiTheme="majorHAnsi" w:hAnsiTheme="majorHAnsi" w:cstheme="majorHAnsi"/>
          <w:spacing w:val="24"/>
        </w:rPr>
        <w:t xml:space="preserve"> </w:t>
      </w:r>
      <w:r w:rsidR="004D54BF" w:rsidRPr="0068008A">
        <w:rPr>
          <w:rFonts w:asciiTheme="majorHAnsi" w:hAnsiTheme="majorHAnsi" w:cstheme="majorHAnsi"/>
        </w:rPr>
        <w:t>microscope.</w:t>
      </w:r>
    </w:p>
    <w:p w14:paraId="4A8F9577" w14:textId="77777777" w:rsidR="00170D46" w:rsidRPr="0068008A" w:rsidRDefault="00170D46" w:rsidP="0068008A">
      <w:pPr>
        <w:pStyle w:val="ListParagraph"/>
        <w:ind w:left="0"/>
        <w:rPr>
          <w:rFonts w:asciiTheme="majorHAnsi" w:hAnsiTheme="majorHAnsi" w:cstheme="majorHAnsi"/>
        </w:rPr>
      </w:pPr>
    </w:p>
    <w:p w14:paraId="3F059568" w14:textId="6C783841" w:rsidR="004D54BF" w:rsidRPr="0068008A" w:rsidRDefault="004D54BF"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w w:val="105"/>
        </w:rPr>
        <w:t>Using</w:t>
      </w:r>
      <w:r w:rsidRPr="0068008A">
        <w:rPr>
          <w:rFonts w:asciiTheme="majorHAnsi" w:hAnsiTheme="majorHAnsi" w:cstheme="majorHAnsi"/>
          <w:spacing w:val="-5"/>
          <w:w w:val="105"/>
        </w:rPr>
        <w:t xml:space="preserve"> </w:t>
      </w:r>
      <w:r w:rsidRPr="0068008A">
        <w:rPr>
          <w:rFonts w:asciiTheme="majorHAnsi" w:hAnsiTheme="majorHAnsi" w:cstheme="majorHAnsi"/>
          <w:w w:val="105"/>
        </w:rPr>
        <w:t>the</w:t>
      </w:r>
      <w:r w:rsidRPr="0068008A">
        <w:rPr>
          <w:rFonts w:asciiTheme="majorHAnsi" w:hAnsiTheme="majorHAnsi" w:cstheme="majorHAnsi"/>
          <w:spacing w:val="-5"/>
          <w:w w:val="105"/>
        </w:rPr>
        <w:t xml:space="preserve"> </w:t>
      </w:r>
      <w:r w:rsidRPr="0068008A">
        <w:rPr>
          <w:rFonts w:asciiTheme="majorHAnsi" w:hAnsiTheme="majorHAnsi" w:cstheme="majorHAnsi"/>
          <w:w w:val="105"/>
        </w:rPr>
        <w:t>IR</w:t>
      </w:r>
      <w:r w:rsidRPr="0068008A">
        <w:rPr>
          <w:rFonts w:asciiTheme="majorHAnsi" w:hAnsiTheme="majorHAnsi" w:cstheme="majorHAnsi"/>
          <w:spacing w:val="-5"/>
          <w:w w:val="105"/>
        </w:rPr>
        <w:t xml:space="preserve"> </w:t>
      </w:r>
      <w:r w:rsidRPr="0068008A">
        <w:rPr>
          <w:rFonts w:asciiTheme="majorHAnsi" w:hAnsiTheme="majorHAnsi" w:cstheme="majorHAnsi"/>
          <w:w w:val="105"/>
        </w:rPr>
        <w:t>viewer,</w:t>
      </w:r>
      <w:r w:rsidRPr="0068008A">
        <w:rPr>
          <w:rFonts w:asciiTheme="majorHAnsi" w:hAnsiTheme="majorHAnsi" w:cstheme="majorHAnsi"/>
          <w:spacing w:val="-4"/>
          <w:w w:val="105"/>
        </w:rPr>
        <w:t xml:space="preserve"> </w:t>
      </w:r>
      <w:r w:rsidRPr="0068008A">
        <w:rPr>
          <w:rFonts w:asciiTheme="majorHAnsi" w:hAnsiTheme="majorHAnsi" w:cstheme="majorHAnsi"/>
          <w:w w:val="105"/>
        </w:rPr>
        <w:t>close</w:t>
      </w:r>
      <w:r w:rsidRPr="0068008A">
        <w:rPr>
          <w:rFonts w:asciiTheme="majorHAnsi" w:hAnsiTheme="majorHAnsi" w:cstheme="majorHAnsi"/>
          <w:spacing w:val="-5"/>
          <w:w w:val="105"/>
        </w:rPr>
        <w:t xml:space="preserve"> </w:t>
      </w:r>
      <w:r w:rsidRPr="0068008A">
        <w:rPr>
          <w:rFonts w:asciiTheme="majorHAnsi" w:hAnsiTheme="majorHAnsi" w:cstheme="majorHAnsi"/>
          <w:w w:val="105"/>
        </w:rPr>
        <w:t>the</w:t>
      </w:r>
      <w:r w:rsidRPr="0068008A">
        <w:rPr>
          <w:rFonts w:asciiTheme="majorHAnsi" w:hAnsiTheme="majorHAnsi" w:cstheme="majorHAnsi"/>
          <w:spacing w:val="-4"/>
          <w:w w:val="105"/>
        </w:rPr>
        <w:t xml:space="preserve"> </w:t>
      </w:r>
      <w:r w:rsidRPr="0068008A">
        <w:rPr>
          <w:rFonts w:asciiTheme="majorHAnsi" w:hAnsiTheme="majorHAnsi" w:cstheme="majorHAnsi"/>
          <w:w w:val="105"/>
        </w:rPr>
        <w:t>iris</w:t>
      </w:r>
      <w:r w:rsidRPr="0068008A">
        <w:rPr>
          <w:rFonts w:asciiTheme="majorHAnsi" w:hAnsiTheme="majorHAnsi" w:cstheme="majorHAnsi"/>
          <w:spacing w:val="-5"/>
          <w:w w:val="105"/>
        </w:rPr>
        <w:t xml:space="preserve"> </w:t>
      </w:r>
      <w:r w:rsidRPr="0068008A">
        <w:rPr>
          <w:rFonts w:asciiTheme="majorHAnsi" w:hAnsiTheme="majorHAnsi" w:cstheme="majorHAnsi"/>
          <w:w w:val="105"/>
        </w:rPr>
        <w:t>completely</w:t>
      </w:r>
      <w:r w:rsidRPr="0068008A">
        <w:rPr>
          <w:rFonts w:asciiTheme="majorHAnsi" w:hAnsiTheme="majorHAnsi" w:cstheme="majorHAnsi"/>
          <w:spacing w:val="-5"/>
          <w:w w:val="105"/>
        </w:rPr>
        <w:t xml:space="preserve"> </w:t>
      </w:r>
      <w:r w:rsidRPr="0068008A">
        <w:rPr>
          <w:rFonts w:asciiTheme="majorHAnsi" w:hAnsiTheme="majorHAnsi" w:cstheme="majorHAnsi"/>
          <w:w w:val="105"/>
        </w:rPr>
        <w:t>and</w:t>
      </w:r>
      <w:r w:rsidRPr="0068008A">
        <w:rPr>
          <w:rFonts w:asciiTheme="majorHAnsi" w:hAnsiTheme="majorHAnsi" w:cstheme="majorHAnsi"/>
          <w:spacing w:val="-5"/>
          <w:w w:val="105"/>
        </w:rPr>
        <w:t xml:space="preserve"> </w:t>
      </w:r>
      <w:r w:rsidRPr="0068008A">
        <w:rPr>
          <w:rFonts w:asciiTheme="majorHAnsi" w:hAnsiTheme="majorHAnsi" w:cstheme="majorHAnsi"/>
          <w:w w:val="105"/>
        </w:rPr>
        <w:t>ensure</w:t>
      </w:r>
      <w:r w:rsidRPr="0068008A">
        <w:rPr>
          <w:rFonts w:asciiTheme="majorHAnsi" w:hAnsiTheme="majorHAnsi" w:cstheme="majorHAnsi"/>
          <w:spacing w:val="-4"/>
          <w:w w:val="105"/>
        </w:rPr>
        <w:t xml:space="preserve"> </w:t>
      </w:r>
      <w:r w:rsidRPr="0068008A">
        <w:rPr>
          <w:rFonts w:asciiTheme="majorHAnsi" w:hAnsiTheme="majorHAnsi" w:cstheme="majorHAnsi"/>
          <w:w w:val="105"/>
        </w:rPr>
        <w:t>the</w:t>
      </w:r>
      <w:r w:rsidRPr="0068008A">
        <w:rPr>
          <w:rFonts w:asciiTheme="majorHAnsi" w:hAnsiTheme="majorHAnsi" w:cstheme="majorHAnsi"/>
          <w:spacing w:val="-5"/>
          <w:w w:val="105"/>
        </w:rPr>
        <w:t xml:space="preserve"> </w:t>
      </w:r>
      <w:r w:rsidRPr="0068008A">
        <w:rPr>
          <w:rFonts w:asciiTheme="majorHAnsi" w:hAnsiTheme="majorHAnsi" w:cstheme="majorHAnsi"/>
          <w:w w:val="105"/>
        </w:rPr>
        <w:t>beam</w:t>
      </w:r>
      <w:r w:rsidRPr="0068008A">
        <w:rPr>
          <w:rFonts w:asciiTheme="majorHAnsi" w:hAnsiTheme="majorHAnsi" w:cstheme="majorHAnsi"/>
          <w:spacing w:val="-5"/>
          <w:w w:val="105"/>
        </w:rPr>
        <w:t xml:space="preserve"> </w:t>
      </w:r>
      <w:r w:rsidRPr="0068008A">
        <w:rPr>
          <w:rFonts w:asciiTheme="majorHAnsi" w:hAnsiTheme="majorHAnsi" w:cstheme="majorHAnsi"/>
          <w:w w:val="105"/>
        </w:rPr>
        <w:t>is</w:t>
      </w:r>
      <w:r w:rsidRPr="0068008A">
        <w:rPr>
          <w:rFonts w:asciiTheme="majorHAnsi" w:hAnsiTheme="majorHAnsi" w:cstheme="majorHAnsi"/>
          <w:spacing w:val="-5"/>
          <w:w w:val="105"/>
        </w:rPr>
        <w:t xml:space="preserve"> </w:t>
      </w:r>
      <w:r w:rsidRPr="0068008A">
        <w:rPr>
          <w:rFonts w:asciiTheme="majorHAnsi" w:hAnsiTheme="majorHAnsi" w:cstheme="majorHAnsi"/>
          <w:w w:val="105"/>
        </w:rPr>
        <w:t>centered</w:t>
      </w:r>
      <w:r w:rsidRPr="0068008A">
        <w:rPr>
          <w:rFonts w:asciiTheme="majorHAnsi" w:hAnsiTheme="majorHAnsi" w:cstheme="majorHAnsi"/>
          <w:spacing w:val="-4"/>
          <w:w w:val="105"/>
        </w:rPr>
        <w:t xml:space="preserve"> </w:t>
      </w:r>
      <w:r w:rsidR="00384C16" w:rsidRPr="0068008A">
        <w:rPr>
          <w:rFonts w:asciiTheme="majorHAnsi" w:hAnsiTheme="majorHAnsi" w:cstheme="majorHAnsi"/>
          <w:w w:val="105"/>
        </w:rPr>
        <w:t>on both</w:t>
      </w:r>
      <w:r w:rsidR="00170D46" w:rsidRPr="0068008A">
        <w:rPr>
          <w:rFonts w:asciiTheme="majorHAnsi" w:hAnsiTheme="majorHAnsi" w:cstheme="majorHAnsi"/>
          <w:w w:val="105"/>
        </w:rPr>
        <w:t xml:space="preserve">: </w:t>
      </w:r>
      <w:r w:rsidRPr="0068008A">
        <w:rPr>
          <w:rFonts w:asciiTheme="majorHAnsi" w:hAnsiTheme="majorHAnsi" w:cstheme="majorHAnsi"/>
          <w:w w:val="105"/>
        </w:rPr>
        <w:t>first</w:t>
      </w:r>
      <w:r w:rsidRPr="0068008A">
        <w:rPr>
          <w:rFonts w:asciiTheme="majorHAnsi" w:hAnsiTheme="majorHAnsi" w:cstheme="majorHAnsi"/>
          <w:spacing w:val="8"/>
          <w:w w:val="105"/>
        </w:rPr>
        <w:t xml:space="preserve"> </w:t>
      </w:r>
      <w:r w:rsidRPr="0068008A">
        <w:rPr>
          <w:rFonts w:asciiTheme="majorHAnsi" w:hAnsiTheme="majorHAnsi" w:cstheme="majorHAnsi"/>
          <w:w w:val="105"/>
        </w:rPr>
        <w:t>on</w:t>
      </w:r>
      <w:r w:rsidRPr="0068008A">
        <w:rPr>
          <w:rFonts w:asciiTheme="majorHAnsi" w:hAnsiTheme="majorHAnsi" w:cstheme="majorHAnsi"/>
          <w:spacing w:val="7"/>
          <w:w w:val="105"/>
        </w:rPr>
        <w:t xml:space="preserve"> </w:t>
      </w:r>
      <w:r w:rsidRPr="0068008A">
        <w:rPr>
          <w:rFonts w:asciiTheme="majorHAnsi" w:hAnsiTheme="majorHAnsi" w:cstheme="majorHAnsi"/>
          <w:w w:val="105"/>
        </w:rPr>
        <w:t>the</w:t>
      </w:r>
      <w:r w:rsidRPr="0068008A">
        <w:rPr>
          <w:rFonts w:asciiTheme="majorHAnsi" w:hAnsiTheme="majorHAnsi" w:cstheme="majorHAnsi"/>
          <w:spacing w:val="7"/>
          <w:w w:val="105"/>
        </w:rPr>
        <w:t xml:space="preserve"> </w:t>
      </w:r>
      <w:r w:rsidRPr="0068008A">
        <w:rPr>
          <w:rFonts w:asciiTheme="majorHAnsi" w:hAnsiTheme="majorHAnsi" w:cstheme="majorHAnsi"/>
          <w:w w:val="105"/>
        </w:rPr>
        <w:t>iris</w:t>
      </w:r>
      <w:r w:rsidRPr="0068008A">
        <w:rPr>
          <w:rFonts w:asciiTheme="majorHAnsi" w:hAnsiTheme="majorHAnsi" w:cstheme="majorHAnsi"/>
          <w:spacing w:val="8"/>
          <w:w w:val="105"/>
        </w:rPr>
        <w:t xml:space="preserve"> </w:t>
      </w:r>
      <w:r w:rsidRPr="0068008A">
        <w:rPr>
          <w:rFonts w:asciiTheme="majorHAnsi" w:hAnsiTheme="majorHAnsi" w:cstheme="majorHAnsi"/>
          <w:w w:val="105"/>
        </w:rPr>
        <w:t>nearest</w:t>
      </w:r>
      <w:r w:rsidRPr="0068008A">
        <w:rPr>
          <w:rFonts w:asciiTheme="majorHAnsi" w:hAnsiTheme="majorHAnsi" w:cstheme="majorHAnsi"/>
          <w:spacing w:val="6"/>
          <w:w w:val="105"/>
        </w:rPr>
        <w:t xml:space="preserve"> </w:t>
      </w:r>
      <w:r w:rsidRPr="0068008A">
        <w:rPr>
          <w:rFonts w:asciiTheme="majorHAnsi" w:hAnsiTheme="majorHAnsi" w:cstheme="majorHAnsi"/>
          <w:w w:val="105"/>
        </w:rPr>
        <w:t>the</w:t>
      </w:r>
      <w:r w:rsidRPr="0068008A">
        <w:rPr>
          <w:rFonts w:asciiTheme="majorHAnsi" w:hAnsiTheme="majorHAnsi" w:cstheme="majorHAnsi"/>
          <w:spacing w:val="7"/>
          <w:w w:val="105"/>
        </w:rPr>
        <w:t xml:space="preserve"> </w:t>
      </w:r>
      <w:r w:rsidRPr="0068008A">
        <w:rPr>
          <w:rFonts w:asciiTheme="majorHAnsi" w:hAnsiTheme="majorHAnsi" w:cstheme="majorHAnsi"/>
          <w:w w:val="105"/>
        </w:rPr>
        <w:t>laser</w:t>
      </w:r>
      <w:r w:rsidR="00170D46" w:rsidRPr="0068008A">
        <w:rPr>
          <w:rFonts w:asciiTheme="majorHAnsi" w:hAnsiTheme="majorHAnsi" w:cstheme="majorHAnsi"/>
          <w:spacing w:val="8"/>
          <w:w w:val="105"/>
        </w:rPr>
        <w:t xml:space="preserve"> </w:t>
      </w:r>
      <w:r w:rsidRPr="0068008A">
        <w:rPr>
          <w:rFonts w:asciiTheme="majorHAnsi" w:hAnsiTheme="majorHAnsi" w:cstheme="majorHAnsi"/>
          <w:w w:val="105"/>
        </w:rPr>
        <w:t>and</w:t>
      </w:r>
      <w:r w:rsidRPr="0068008A">
        <w:rPr>
          <w:rFonts w:asciiTheme="majorHAnsi" w:hAnsiTheme="majorHAnsi" w:cstheme="majorHAnsi"/>
          <w:spacing w:val="7"/>
          <w:w w:val="105"/>
        </w:rPr>
        <w:t xml:space="preserve"> </w:t>
      </w:r>
      <w:r w:rsidRPr="0068008A">
        <w:rPr>
          <w:rFonts w:asciiTheme="majorHAnsi" w:hAnsiTheme="majorHAnsi" w:cstheme="majorHAnsi"/>
          <w:w w:val="105"/>
        </w:rPr>
        <w:t>finally</w:t>
      </w:r>
      <w:r w:rsidRPr="0068008A">
        <w:rPr>
          <w:rFonts w:asciiTheme="majorHAnsi" w:hAnsiTheme="majorHAnsi" w:cstheme="majorHAnsi"/>
          <w:spacing w:val="7"/>
          <w:w w:val="105"/>
        </w:rPr>
        <w:t xml:space="preserve"> </w:t>
      </w:r>
      <w:r w:rsidRPr="0068008A">
        <w:rPr>
          <w:rFonts w:asciiTheme="majorHAnsi" w:hAnsiTheme="majorHAnsi" w:cstheme="majorHAnsi"/>
          <w:w w:val="105"/>
        </w:rPr>
        <w:t>at</w:t>
      </w:r>
      <w:r w:rsidRPr="0068008A">
        <w:rPr>
          <w:rFonts w:asciiTheme="majorHAnsi" w:hAnsiTheme="majorHAnsi" w:cstheme="majorHAnsi"/>
          <w:spacing w:val="7"/>
          <w:w w:val="105"/>
        </w:rPr>
        <w:t xml:space="preserve"> </w:t>
      </w:r>
      <w:r w:rsidRPr="0068008A">
        <w:rPr>
          <w:rFonts w:asciiTheme="majorHAnsi" w:hAnsiTheme="majorHAnsi" w:cstheme="majorHAnsi"/>
          <w:w w:val="105"/>
        </w:rPr>
        <w:t>the</w:t>
      </w:r>
      <w:r w:rsidRPr="0068008A">
        <w:rPr>
          <w:rFonts w:asciiTheme="majorHAnsi" w:hAnsiTheme="majorHAnsi" w:cstheme="majorHAnsi"/>
          <w:spacing w:val="7"/>
          <w:w w:val="105"/>
        </w:rPr>
        <w:t xml:space="preserve"> </w:t>
      </w:r>
      <w:r w:rsidRPr="0068008A">
        <w:rPr>
          <w:rFonts w:asciiTheme="majorHAnsi" w:hAnsiTheme="majorHAnsi" w:cstheme="majorHAnsi"/>
          <w:w w:val="105"/>
        </w:rPr>
        <w:t>microscope</w:t>
      </w:r>
      <w:r w:rsidRPr="0068008A">
        <w:rPr>
          <w:rFonts w:asciiTheme="majorHAnsi" w:hAnsiTheme="majorHAnsi" w:cstheme="majorHAnsi"/>
          <w:spacing w:val="7"/>
          <w:w w:val="105"/>
        </w:rPr>
        <w:t xml:space="preserve"> </w:t>
      </w:r>
      <w:r w:rsidRPr="0068008A">
        <w:rPr>
          <w:rFonts w:asciiTheme="majorHAnsi" w:hAnsiTheme="majorHAnsi" w:cstheme="majorHAnsi"/>
          <w:w w:val="105"/>
        </w:rPr>
        <w:t>entry</w:t>
      </w:r>
      <w:r w:rsidRPr="0068008A">
        <w:rPr>
          <w:rFonts w:asciiTheme="majorHAnsi" w:hAnsiTheme="majorHAnsi" w:cstheme="majorHAnsi"/>
          <w:spacing w:val="7"/>
          <w:w w:val="105"/>
        </w:rPr>
        <w:t xml:space="preserve"> </w:t>
      </w:r>
      <w:r w:rsidRPr="0068008A">
        <w:rPr>
          <w:rFonts w:asciiTheme="majorHAnsi" w:hAnsiTheme="majorHAnsi" w:cstheme="majorHAnsi"/>
          <w:w w:val="105"/>
        </w:rPr>
        <w:t>port.</w:t>
      </w:r>
    </w:p>
    <w:p w14:paraId="2E19F2EC" w14:textId="77777777" w:rsidR="00170D46" w:rsidRPr="0068008A" w:rsidRDefault="00170D46" w:rsidP="0068008A">
      <w:pPr>
        <w:pStyle w:val="ListParagraph"/>
        <w:ind w:left="0"/>
        <w:rPr>
          <w:rFonts w:asciiTheme="majorHAnsi" w:hAnsiTheme="majorHAnsi" w:cstheme="majorHAnsi"/>
          <w:w w:val="105"/>
        </w:rPr>
      </w:pPr>
    </w:p>
    <w:p w14:paraId="5FA093D3" w14:textId="4DA86E3E" w:rsidR="0051584A" w:rsidRPr="0068008A" w:rsidRDefault="004D54BF"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rPr>
        <w:t>First,</w:t>
      </w:r>
      <w:r w:rsidRPr="0068008A">
        <w:rPr>
          <w:rFonts w:asciiTheme="majorHAnsi" w:hAnsiTheme="majorHAnsi" w:cstheme="majorHAnsi"/>
          <w:spacing w:val="4"/>
        </w:rPr>
        <w:t xml:space="preserve"> </w:t>
      </w:r>
      <w:r w:rsidR="00170D46" w:rsidRPr="0068008A">
        <w:rPr>
          <w:rFonts w:asciiTheme="majorHAnsi" w:hAnsiTheme="majorHAnsi" w:cstheme="majorHAnsi"/>
          <w:spacing w:val="4"/>
        </w:rPr>
        <w:t xml:space="preserve">check </w:t>
      </w:r>
      <w:r w:rsidRPr="0068008A">
        <w:rPr>
          <w:rFonts w:asciiTheme="majorHAnsi" w:hAnsiTheme="majorHAnsi" w:cstheme="majorHAnsi"/>
        </w:rPr>
        <w:t>the</w:t>
      </w:r>
      <w:r w:rsidRPr="0068008A">
        <w:rPr>
          <w:rFonts w:asciiTheme="majorHAnsi" w:hAnsiTheme="majorHAnsi" w:cstheme="majorHAnsi"/>
          <w:spacing w:val="51"/>
        </w:rPr>
        <w:t xml:space="preserve"> </w:t>
      </w:r>
      <w:r w:rsidRPr="0068008A">
        <w:rPr>
          <w:rFonts w:asciiTheme="majorHAnsi" w:hAnsiTheme="majorHAnsi" w:cstheme="majorHAnsi"/>
        </w:rPr>
        <w:t>pump</w:t>
      </w:r>
      <w:r w:rsidRPr="0068008A">
        <w:rPr>
          <w:rFonts w:asciiTheme="majorHAnsi" w:hAnsiTheme="majorHAnsi" w:cstheme="majorHAnsi"/>
          <w:spacing w:val="52"/>
        </w:rPr>
        <w:t xml:space="preserve"> </w:t>
      </w:r>
      <w:r w:rsidRPr="0068008A">
        <w:rPr>
          <w:rFonts w:asciiTheme="majorHAnsi" w:hAnsiTheme="majorHAnsi" w:cstheme="majorHAnsi"/>
        </w:rPr>
        <w:t>beam</w:t>
      </w:r>
      <w:r w:rsidRPr="0068008A">
        <w:rPr>
          <w:rFonts w:asciiTheme="majorHAnsi" w:hAnsiTheme="majorHAnsi" w:cstheme="majorHAnsi"/>
          <w:spacing w:val="52"/>
        </w:rPr>
        <w:t xml:space="preserve"> </w:t>
      </w:r>
      <w:r w:rsidRPr="0068008A">
        <w:rPr>
          <w:rFonts w:asciiTheme="majorHAnsi" w:hAnsiTheme="majorHAnsi" w:cstheme="majorHAnsi"/>
        </w:rPr>
        <w:t>to</w:t>
      </w:r>
      <w:r w:rsidRPr="0068008A">
        <w:rPr>
          <w:rFonts w:asciiTheme="majorHAnsi" w:hAnsiTheme="majorHAnsi" w:cstheme="majorHAnsi"/>
          <w:spacing w:val="52"/>
        </w:rPr>
        <w:t xml:space="preserve"> </w:t>
      </w:r>
      <w:r w:rsidR="00170D46" w:rsidRPr="0068008A">
        <w:rPr>
          <w:rFonts w:asciiTheme="majorHAnsi" w:hAnsiTheme="majorHAnsi" w:cstheme="majorHAnsi"/>
          <w:spacing w:val="52"/>
        </w:rPr>
        <w:t>en</w:t>
      </w:r>
      <w:r w:rsidRPr="0068008A">
        <w:rPr>
          <w:rFonts w:asciiTheme="majorHAnsi" w:hAnsiTheme="majorHAnsi" w:cstheme="majorHAnsi"/>
        </w:rPr>
        <w:t>sure</w:t>
      </w:r>
      <w:r w:rsidRPr="0068008A">
        <w:rPr>
          <w:rFonts w:asciiTheme="majorHAnsi" w:hAnsiTheme="majorHAnsi" w:cstheme="majorHAnsi"/>
          <w:spacing w:val="52"/>
        </w:rPr>
        <w:t xml:space="preserve"> </w:t>
      </w:r>
      <w:r w:rsidR="00170D46" w:rsidRPr="0068008A">
        <w:rPr>
          <w:rFonts w:asciiTheme="majorHAnsi" w:hAnsiTheme="majorHAnsi" w:cstheme="majorHAnsi"/>
          <w:spacing w:val="52"/>
        </w:rPr>
        <w:t xml:space="preserve">that </w:t>
      </w:r>
      <w:r w:rsidRPr="0068008A">
        <w:rPr>
          <w:rFonts w:asciiTheme="majorHAnsi" w:hAnsiTheme="majorHAnsi" w:cstheme="majorHAnsi"/>
        </w:rPr>
        <w:t>the</w:t>
      </w:r>
      <w:r w:rsidRPr="0068008A">
        <w:rPr>
          <w:rFonts w:asciiTheme="majorHAnsi" w:hAnsiTheme="majorHAnsi" w:cstheme="majorHAnsi"/>
          <w:spacing w:val="52"/>
        </w:rPr>
        <w:t xml:space="preserve"> </w:t>
      </w:r>
      <w:r w:rsidRPr="0068008A">
        <w:rPr>
          <w:rFonts w:asciiTheme="majorHAnsi" w:hAnsiTheme="majorHAnsi" w:cstheme="majorHAnsi"/>
        </w:rPr>
        <w:t>beam</w:t>
      </w:r>
      <w:r w:rsidRPr="0068008A">
        <w:rPr>
          <w:rFonts w:asciiTheme="majorHAnsi" w:hAnsiTheme="majorHAnsi" w:cstheme="majorHAnsi"/>
          <w:spacing w:val="52"/>
        </w:rPr>
        <w:t xml:space="preserve"> </w:t>
      </w:r>
      <w:r w:rsidRPr="0068008A">
        <w:rPr>
          <w:rFonts w:asciiTheme="majorHAnsi" w:hAnsiTheme="majorHAnsi" w:cstheme="majorHAnsi"/>
        </w:rPr>
        <w:t>is</w:t>
      </w:r>
      <w:r w:rsidRPr="0068008A">
        <w:rPr>
          <w:rFonts w:asciiTheme="majorHAnsi" w:hAnsiTheme="majorHAnsi" w:cstheme="majorHAnsi"/>
          <w:spacing w:val="52"/>
        </w:rPr>
        <w:t xml:space="preserve"> </w:t>
      </w:r>
      <w:r w:rsidRPr="0068008A">
        <w:rPr>
          <w:rFonts w:asciiTheme="majorHAnsi" w:hAnsiTheme="majorHAnsi" w:cstheme="majorHAnsi"/>
        </w:rPr>
        <w:t>going</w:t>
      </w:r>
      <w:r w:rsidRPr="0068008A">
        <w:rPr>
          <w:rFonts w:asciiTheme="majorHAnsi" w:hAnsiTheme="majorHAnsi" w:cstheme="majorHAnsi"/>
          <w:spacing w:val="52"/>
        </w:rPr>
        <w:t xml:space="preserve"> </w:t>
      </w:r>
      <w:r w:rsidRPr="0068008A">
        <w:rPr>
          <w:rFonts w:asciiTheme="majorHAnsi" w:hAnsiTheme="majorHAnsi" w:cstheme="majorHAnsi"/>
        </w:rPr>
        <w:t>into</w:t>
      </w:r>
      <w:r w:rsidRPr="0068008A">
        <w:rPr>
          <w:rFonts w:asciiTheme="majorHAnsi" w:hAnsiTheme="majorHAnsi" w:cstheme="majorHAnsi"/>
          <w:spacing w:val="52"/>
        </w:rPr>
        <w:t xml:space="preserve"> </w:t>
      </w:r>
      <w:r w:rsidRPr="0068008A">
        <w:rPr>
          <w:rFonts w:asciiTheme="majorHAnsi" w:hAnsiTheme="majorHAnsi" w:cstheme="majorHAnsi"/>
        </w:rPr>
        <w:t>the</w:t>
      </w:r>
      <w:r w:rsidRPr="0068008A">
        <w:rPr>
          <w:rFonts w:asciiTheme="majorHAnsi" w:hAnsiTheme="majorHAnsi" w:cstheme="majorHAnsi"/>
          <w:spacing w:val="52"/>
        </w:rPr>
        <w:t xml:space="preserve"> </w:t>
      </w:r>
      <w:r w:rsidRPr="0068008A">
        <w:rPr>
          <w:rFonts w:asciiTheme="majorHAnsi" w:hAnsiTheme="majorHAnsi" w:cstheme="majorHAnsi"/>
        </w:rPr>
        <w:t>microscope straight.</w:t>
      </w:r>
      <w:r w:rsidRPr="0068008A">
        <w:rPr>
          <w:rFonts w:asciiTheme="majorHAnsi" w:hAnsiTheme="majorHAnsi" w:cstheme="majorHAnsi"/>
          <w:spacing w:val="54"/>
        </w:rPr>
        <w:t xml:space="preserve"> </w:t>
      </w:r>
      <w:r w:rsidRPr="0068008A">
        <w:rPr>
          <w:rFonts w:asciiTheme="majorHAnsi" w:hAnsiTheme="majorHAnsi" w:cstheme="majorHAnsi"/>
        </w:rPr>
        <w:t xml:space="preserve">Once the pump is aligned, check to </w:t>
      </w:r>
      <w:r w:rsidR="00170D46" w:rsidRPr="0068008A">
        <w:rPr>
          <w:rFonts w:asciiTheme="majorHAnsi" w:hAnsiTheme="majorHAnsi" w:cstheme="majorHAnsi"/>
        </w:rPr>
        <w:t>en</w:t>
      </w:r>
      <w:r w:rsidRPr="0068008A">
        <w:rPr>
          <w:rFonts w:asciiTheme="majorHAnsi" w:hAnsiTheme="majorHAnsi" w:cstheme="majorHAnsi"/>
        </w:rPr>
        <w:t>sure that the</w:t>
      </w:r>
      <w:r w:rsidRPr="0068008A">
        <w:rPr>
          <w:rFonts w:asciiTheme="majorHAnsi" w:hAnsiTheme="majorHAnsi" w:cstheme="majorHAnsi"/>
          <w:spacing w:val="1"/>
        </w:rPr>
        <w:t xml:space="preserve"> </w:t>
      </w:r>
      <w:r w:rsidRPr="0068008A">
        <w:rPr>
          <w:rFonts w:asciiTheme="majorHAnsi" w:hAnsiTheme="majorHAnsi" w:cstheme="majorHAnsi"/>
        </w:rPr>
        <w:t>Stokes</w:t>
      </w:r>
      <w:r w:rsidRPr="0068008A">
        <w:rPr>
          <w:rFonts w:asciiTheme="majorHAnsi" w:hAnsiTheme="majorHAnsi" w:cstheme="majorHAnsi"/>
          <w:spacing w:val="24"/>
        </w:rPr>
        <w:t xml:space="preserve"> </w:t>
      </w:r>
      <w:r w:rsidRPr="0068008A">
        <w:rPr>
          <w:rFonts w:asciiTheme="majorHAnsi" w:hAnsiTheme="majorHAnsi" w:cstheme="majorHAnsi"/>
        </w:rPr>
        <w:t>beam</w:t>
      </w:r>
      <w:r w:rsidRPr="0068008A">
        <w:rPr>
          <w:rFonts w:asciiTheme="majorHAnsi" w:hAnsiTheme="majorHAnsi" w:cstheme="majorHAnsi"/>
          <w:spacing w:val="24"/>
        </w:rPr>
        <w:t xml:space="preserve"> </w:t>
      </w:r>
      <w:r w:rsidRPr="0068008A">
        <w:rPr>
          <w:rFonts w:asciiTheme="majorHAnsi" w:hAnsiTheme="majorHAnsi" w:cstheme="majorHAnsi"/>
        </w:rPr>
        <w:t>also</w:t>
      </w:r>
      <w:r w:rsidRPr="0068008A">
        <w:rPr>
          <w:rFonts w:asciiTheme="majorHAnsi" w:hAnsiTheme="majorHAnsi" w:cstheme="majorHAnsi"/>
          <w:spacing w:val="24"/>
        </w:rPr>
        <w:t xml:space="preserve"> </w:t>
      </w:r>
      <w:r w:rsidRPr="0068008A">
        <w:rPr>
          <w:rFonts w:asciiTheme="majorHAnsi" w:hAnsiTheme="majorHAnsi" w:cstheme="majorHAnsi"/>
        </w:rPr>
        <w:t>go</w:t>
      </w:r>
      <w:r w:rsidR="00692EC9">
        <w:rPr>
          <w:rFonts w:asciiTheme="majorHAnsi" w:hAnsiTheme="majorHAnsi" w:cstheme="majorHAnsi"/>
        </w:rPr>
        <w:t>es</w:t>
      </w:r>
      <w:r w:rsidRPr="0068008A">
        <w:rPr>
          <w:rFonts w:asciiTheme="majorHAnsi" w:hAnsiTheme="majorHAnsi" w:cstheme="majorHAnsi"/>
          <w:spacing w:val="25"/>
        </w:rPr>
        <w:t xml:space="preserve"> </w:t>
      </w:r>
      <w:r w:rsidRPr="0068008A">
        <w:rPr>
          <w:rFonts w:asciiTheme="majorHAnsi" w:hAnsiTheme="majorHAnsi" w:cstheme="majorHAnsi"/>
        </w:rPr>
        <w:t>into</w:t>
      </w:r>
      <w:r w:rsidRPr="0068008A">
        <w:rPr>
          <w:rFonts w:asciiTheme="majorHAnsi" w:hAnsiTheme="majorHAnsi" w:cstheme="majorHAnsi"/>
          <w:spacing w:val="26"/>
        </w:rPr>
        <w:t xml:space="preserve"> </w:t>
      </w:r>
      <w:r w:rsidRPr="0068008A">
        <w:rPr>
          <w:rFonts w:asciiTheme="majorHAnsi" w:hAnsiTheme="majorHAnsi" w:cstheme="majorHAnsi"/>
        </w:rPr>
        <w:t>the</w:t>
      </w:r>
      <w:r w:rsidRPr="0068008A">
        <w:rPr>
          <w:rFonts w:asciiTheme="majorHAnsi" w:hAnsiTheme="majorHAnsi" w:cstheme="majorHAnsi"/>
          <w:spacing w:val="24"/>
        </w:rPr>
        <w:t xml:space="preserve"> </w:t>
      </w:r>
      <w:r w:rsidRPr="0068008A">
        <w:rPr>
          <w:rFonts w:asciiTheme="majorHAnsi" w:hAnsiTheme="majorHAnsi" w:cstheme="majorHAnsi"/>
        </w:rPr>
        <w:t>microscope</w:t>
      </w:r>
      <w:r w:rsidRPr="0068008A">
        <w:rPr>
          <w:rFonts w:asciiTheme="majorHAnsi" w:hAnsiTheme="majorHAnsi" w:cstheme="majorHAnsi"/>
          <w:spacing w:val="24"/>
        </w:rPr>
        <w:t xml:space="preserve"> </w:t>
      </w:r>
      <w:r w:rsidRPr="0068008A">
        <w:rPr>
          <w:rFonts w:asciiTheme="majorHAnsi" w:hAnsiTheme="majorHAnsi" w:cstheme="majorHAnsi"/>
        </w:rPr>
        <w:t>correctly.</w:t>
      </w:r>
    </w:p>
    <w:p w14:paraId="03606BF4" w14:textId="77777777" w:rsidR="00170D46" w:rsidRPr="0068008A" w:rsidRDefault="00170D46" w:rsidP="0068008A">
      <w:pPr>
        <w:pStyle w:val="ListParagraph"/>
        <w:ind w:left="0"/>
        <w:rPr>
          <w:rFonts w:asciiTheme="majorHAnsi" w:hAnsiTheme="majorHAnsi" w:cstheme="majorHAnsi"/>
          <w:w w:val="105"/>
        </w:rPr>
      </w:pPr>
    </w:p>
    <w:p w14:paraId="440ABCD9" w14:textId="4C9B6771" w:rsidR="0051584A" w:rsidRPr="0068008A" w:rsidRDefault="004D54BF" w:rsidP="0068008A">
      <w:pPr>
        <w:pStyle w:val="ListParagraph"/>
        <w:numPr>
          <w:ilvl w:val="2"/>
          <w:numId w:val="13"/>
        </w:numPr>
        <w:ind w:left="0" w:firstLine="0"/>
        <w:rPr>
          <w:rFonts w:asciiTheme="majorHAnsi" w:hAnsiTheme="majorHAnsi" w:cstheme="majorHAnsi"/>
          <w:w w:val="105"/>
        </w:rPr>
      </w:pPr>
      <w:r w:rsidRPr="0068008A">
        <w:rPr>
          <w:rFonts w:asciiTheme="majorHAnsi" w:hAnsiTheme="majorHAnsi" w:cstheme="majorHAnsi"/>
          <w:w w:val="105"/>
        </w:rPr>
        <w:t>If the beams are not aligned through the irises, iteratively walk the beams</w:t>
      </w:r>
      <w:r w:rsidRPr="0068008A">
        <w:rPr>
          <w:rFonts w:asciiTheme="majorHAnsi" w:hAnsiTheme="majorHAnsi" w:cstheme="majorHAnsi"/>
          <w:spacing w:val="1"/>
          <w:w w:val="105"/>
        </w:rPr>
        <w:t xml:space="preserve"> </w:t>
      </w:r>
      <w:r w:rsidRPr="0068008A">
        <w:rPr>
          <w:rFonts w:asciiTheme="majorHAnsi" w:hAnsiTheme="majorHAnsi" w:cstheme="majorHAnsi"/>
          <w:w w:val="105"/>
        </w:rPr>
        <w:t>through the irises using the x and y adjustment knobs of the two mirror</w:t>
      </w:r>
      <w:r w:rsidRPr="0068008A">
        <w:rPr>
          <w:rFonts w:asciiTheme="majorHAnsi" w:hAnsiTheme="majorHAnsi" w:cstheme="majorHAnsi"/>
          <w:spacing w:val="1"/>
          <w:w w:val="105"/>
        </w:rPr>
        <w:t xml:space="preserve"> </w:t>
      </w:r>
      <w:r w:rsidRPr="0068008A">
        <w:rPr>
          <w:rFonts w:asciiTheme="majorHAnsi" w:hAnsiTheme="majorHAnsi" w:cstheme="majorHAnsi"/>
          <w:w w:val="105"/>
        </w:rPr>
        <w:t>mounts</w:t>
      </w:r>
      <w:r w:rsidRPr="0068008A">
        <w:rPr>
          <w:rFonts w:asciiTheme="majorHAnsi" w:hAnsiTheme="majorHAnsi" w:cstheme="majorHAnsi"/>
          <w:spacing w:val="17"/>
          <w:w w:val="105"/>
        </w:rPr>
        <w:t xml:space="preserve"> </w:t>
      </w:r>
      <w:r w:rsidRPr="0068008A">
        <w:rPr>
          <w:rFonts w:asciiTheme="majorHAnsi" w:hAnsiTheme="majorHAnsi" w:cstheme="majorHAnsi"/>
          <w:w w:val="105"/>
        </w:rPr>
        <w:t>for</w:t>
      </w:r>
      <w:r w:rsidRPr="0068008A">
        <w:rPr>
          <w:rFonts w:asciiTheme="majorHAnsi" w:hAnsiTheme="majorHAnsi" w:cstheme="majorHAnsi"/>
          <w:spacing w:val="17"/>
          <w:w w:val="105"/>
        </w:rPr>
        <w:t xml:space="preserve"> </w:t>
      </w:r>
      <w:r w:rsidRPr="0068008A">
        <w:rPr>
          <w:rFonts w:asciiTheme="majorHAnsi" w:hAnsiTheme="majorHAnsi" w:cstheme="majorHAnsi"/>
          <w:w w:val="105"/>
        </w:rPr>
        <w:t>the</w:t>
      </w:r>
      <w:r w:rsidRPr="0068008A">
        <w:rPr>
          <w:rFonts w:asciiTheme="majorHAnsi" w:hAnsiTheme="majorHAnsi" w:cstheme="majorHAnsi"/>
          <w:spacing w:val="18"/>
          <w:w w:val="105"/>
        </w:rPr>
        <w:t xml:space="preserve"> </w:t>
      </w:r>
      <w:r w:rsidRPr="0068008A">
        <w:rPr>
          <w:rFonts w:asciiTheme="majorHAnsi" w:hAnsiTheme="majorHAnsi" w:cstheme="majorHAnsi"/>
          <w:w w:val="105"/>
        </w:rPr>
        <w:t>pump</w:t>
      </w:r>
      <w:r w:rsidRPr="0068008A">
        <w:rPr>
          <w:rFonts w:asciiTheme="majorHAnsi" w:hAnsiTheme="majorHAnsi" w:cstheme="majorHAnsi"/>
          <w:spacing w:val="17"/>
          <w:w w:val="105"/>
        </w:rPr>
        <w:t xml:space="preserve"> </w:t>
      </w:r>
      <w:r w:rsidRPr="0068008A">
        <w:rPr>
          <w:rFonts w:asciiTheme="majorHAnsi" w:hAnsiTheme="majorHAnsi" w:cstheme="majorHAnsi"/>
          <w:w w:val="105"/>
        </w:rPr>
        <w:t>and</w:t>
      </w:r>
      <w:r w:rsidRPr="0068008A">
        <w:rPr>
          <w:rFonts w:asciiTheme="majorHAnsi" w:hAnsiTheme="majorHAnsi" w:cstheme="majorHAnsi"/>
          <w:spacing w:val="17"/>
          <w:w w:val="105"/>
        </w:rPr>
        <w:t xml:space="preserve"> </w:t>
      </w:r>
      <w:r w:rsidRPr="0068008A">
        <w:rPr>
          <w:rFonts w:asciiTheme="majorHAnsi" w:hAnsiTheme="majorHAnsi" w:cstheme="majorHAnsi"/>
          <w:w w:val="105"/>
        </w:rPr>
        <w:t>Stokes</w:t>
      </w:r>
      <w:r w:rsidRPr="0068008A">
        <w:rPr>
          <w:rFonts w:asciiTheme="majorHAnsi" w:hAnsiTheme="majorHAnsi" w:cstheme="majorHAnsi"/>
          <w:spacing w:val="17"/>
          <w:w w:val="105"/>
        </w:rPr>
        <w:t xml:space="preserve"> </w:t>
      </w:r>
      <w:r w:rsidRPr="0068008A">
        <w:rPr>
          <w:rFonts w:asciiTheme="majorHAnsi" w:hAnsiTheme="majorHAnsi" w:cstheme="majorHAnsi"/>
          <w:w w:val="105"/>
        </w:rPr>
        <w:t>beam</w:t>
      </w:r>
      <w:r w:rsidRPr="0068008A">
        <w:rPr>
          <w:rFonts w:asciiTheme="majorHAnsi" w:hAnsiTheme="majorHAnsi" w:cstheme="majorHAnsi"/>
          <w:spacing w:val="17"/>
          <w:w w:val="105"/>
        </w:rPr>
        <w:t xml:space="preserve"> </w:t>
      </w:r>
      <w:r w:rsidRPr="0068008A">
        <w:rPr>
          <w:rFonts w:asciiTheme="majorHAnsi" w:hAnsiTheme="majorHAnsi" w:cstheme="majorHAnsi"/>
          <w:w w:val="105"/>
        </w:rPr>
        <w:t>paths.</w:t>
      </w:r>
    </w:p>
    <w:p w14:paraId="00DC286E" w14:textId="77777777" w:rsidR="00170D46" w:rsidRPr="0068008A" w:rsidRDefault="00170D46" w:rsidP="0068008A">
      <w:pPr>
        <w:pStyle w:val="ListParagraph"/>
        <w:ind w:left="0"/>
        <w:rPr>
          <w:rFonts w:asciiTheme="majorHAnsi" w:hAnsiTheme="majorHAnsi" w:cstheme="majorHAnsi"/>
          <w:w w:val="105"/>
        </w:rPr>
      </w:pPr>
    </w:p>
    <w:p w14:paraId="64C44BC7" w14:textId="7DFEE13B" w:rsidR="00526199" w:rsidRPr="0068008A" w:rsidRDefault="004D54BF" w:rsidP="0068008A">
      <w:pPr>
        <w:pStyle w:val="ListParagraph"/>
        <w:numPr>
          <w:ilvl w:val="1"/>
          <w:numId w:val="13"/>
        </w:numPr>
        <w:ind w:left="0" w:firstLine="0"/>
        <w:rPr>
          <w:rFonts w:asciiTheme="majorHAnsi" w:hAnsiTheme="majorHAnsi" w:cstheme="majorHAnsi"/>
          <w:w w:val="105"/>
        </w:rPr>
      </w:pPr>
      <w:r w:rsidRPr="0068008A">
        <w:rPr>
          <w:rFonts w:asciiTheme="majorHAnsi" w:hAnsiTheme="majorHAnsi" w:cstheme="majorHAnsi"/>
        </w:rPr>
        <w:t>Once the beam spots are overlapping prior to entering the microscope, check to</w:t>
      </w:r>
      <w:r w:rsidRPr="0068008A">
        <w:rPr>
          <w:rFonts w:asciiTheme="majorHAnsi" w:hAnsiTheme="majorHAnsi" w:cstheme="majorHAnsi"/>
          <w:spacing w:val="1"/>
        </w:rPr>
        <w:t xml:space="preserve"> </w:t>
      </w:r>
      <w:r w:rsidR="00170D46" w:rsidRPr="0068008A">
        <w:rPr>
          <w:rFonts w:asciiTheme="majorHAnsi" w:hAnsiTheme="majorHAnsi" w:cstheme="majorHAnsi"/>
          <w:spacing w:val="24"/>
        </w:rPr>
        <w:t>en</w:t>
      </w:r>
      <w:r w:rsidRPr="0068008A">
        <w:rPr>
          <w:rFonts w:asciiTheme="majorHAnsi" w:hAnsiTheme="majorHAnsi" w:cstheme="majorHAnsi"/>
        </w:rPr>
        <w:t>sure</w:t>
      </w:r>
      <w:r w:rsidRPr="0068008A">
        <w:rPr>
          <w:rFonts w:asciiTheme="majorHAnsi" w:hAnsiTheme="majorHAnsi" w:cstheme="majorHAnsi"/>
          <w:spacing w:val="24"/>
        </w:rPr>
        <w:t xml:space="preserve"> </w:t>
      </w:r>
      <w:r w:rsidR="00170D46" w:rsidRPr="0068008A">
        <w:rPr>
          <w:rFonts w:asciiTheme="majorHAnsi" w:hAnsiTheme="majorHAnsi" w:cstheme="majorHAnsi"/>
          <w:spacing w:val="24"/>
        </w:rPr>
        <w:t xml:space="preserve">that </w:t>
      </w:r>
      <w:r w:rsidRPr="0068008A">
        <w:rPr>
          <w:rFonts w:asciiTheme="majorHAnsi" w:hAnsiTheme="majorHAnsi" w:cstheme="majorHAnsi"/>
        </w:rPr>
        <w:t>they</w:t>
      </w:r>
      <w:r w:rsidRPr="0068008A">
        <w:rPr>
          <w:rFonts w:asciiTheme="majorHAnsi" w:hAnsiTheme="majorHAnsi" w:cstheme="majorHAnsi"/>
          <w:spacing w:val="25"/>
        </w:rPr>
        <w:t xml:space="preserve"> </w:t>
      </w:r>
      <w:r w:rsidRPr="0068008A">
        <w:rPr>
          <w:rFonts w:asciiTheme="majorHAnsi" w:hAnsiTheme="majorHAnsi" w:cstheme="majorHAnsi"/>
        </w:rPr>
        <w:t>are</w:t>
      </w:r>
      <w:r w:rsidRPr="0068008A">
        <w:rPr>
          <w:rFonts w:asciiTheme="majorHAnsi" w:hAnsiTheme="majorHAnsi" w:cstheme="majorHAnsi"/>
          <w:spacing w:val="25"/>
        </w:rPr>
        <w:t xml:space="preserve"> </w:t>
      </w:r>
      <w:r w:rsidRPr="0068008A">
        <w:rPr>
          <w:rFonts w:asciiTheme="majorHAnsi" w:hAnsiTheme="majorHAnsi" w:cstheme="majorHAnsi"/>
        </w:rPr>
        <w:t>traversing</w:t>
      </w:r>
      <w:r w:rsidRPr="0068008A">
        <w:rPr>
          <w:rFonts w:asciiTheme="majorHAnsi" w:hAnsiTheme="majorHAnsi" w:cstheme="majorHAnsi"/>
          <w:spacing w:val="24"/>
        </w:rPr>
        <w:t xml:space="preserve"> </w:t>
      </w:r>
      <w:r w:rsidRPr="0068008A">
        <w:rPr>
          <w:rFonts w:asciiTheme="majorHAnsi" w:hAnsiTheme="majorHAnsi" w:cstheme="majorHAnsi"/>
        </w:rPr>
        <w:t>the</w:t>
      </w:r>
      <w:r w:rsidRPr="0068008A">
        <w:rPr>
          <w:rFonts w:asciiTheme="majorHAnsi" w:hAnsiTheme="majorHAnsi" w:cstheme="majorHAnsi"/>
          <w:spacing w:val="24"/>
        </w:rPr>
        <w:t xml:space="preserve"> </w:t>
      </w:r>
      <w:r w:rsidRPr="0068008A">
        <w:rPr>
          <w:rFonts w:asciiTheme="majorHAnsi" w:hAnsiTheme="majorHAnsi" w:cstheme="majorHAnsi"/>
        </w:rPr>
        <w:t>microscope</w:t>
      </w:r>
      <w:r w:rsidRPr="0068008A">
        <w:rPr>
          <w:rFonts w:asciiTheme="majorHAnsi" w:hAnsiTheme="majorHAnsi" w:cstheme="majorHAnsi"/>
          <w:spacing w:val="25"/>
        </w:rPr>
        <w:t xml:space="preserve"> </w:t>
      </w:r>
      <w:r w:rsidRPr="0068008A">
        <w:rPr>
          <w:rFonts w:asciiTheme="majorHAnsi" w:hAnsiTheme="majorHAnsi" w:cstheme="majorHAnsi"/>
        </w:rPr>
        <w:t>correctly</w:t>
      </w:r>
      <w:r w:rsidR="00170D46" w:rsidRPr="0068008A">
        <w:rPr>
          <w:rFonts w:asciiTheme="majorHAnsi" w:hAnsiTheme="majorHAnsi" w:cstheme="majorHAnsi"/>
        </w:rPr>
        <w:t>.</w:t>
      </w:r>
    </w:p>
    <w:p w14:paraId="19565D30" w14:textId="77777777" w:rsidR="00170D46" w:rsidRPr="0068008A" w:rsidRDefault="00170D46" w:rsidP="0068008A">
      <w:pPr>
        <w:pStyle w:val="ListParagraph"/>
        <w:ind w:left="0"/>
        <w:rPr>
          <w:rFonts w:asciiTheme="majorHAnsi" w:hAnsiTheme="majorHAnsi" w:cstheme="majorHAnsi"/>
          <w:w w:val="105"/>
        </w:rPr>
      </w:pPr>
    </w:p>
    <w:p w14:paraId="5C7FE3B1" w14:textId="0774F79D" w:rsidR="0036009D" w:rsidRPr="0068008A" w:rsidRDefault="00526199" w:rsidP="0068008A">
      <w:pPr>
        <w:pStyle w:val="ListParagraph"/>
        <w:numPr>
          <w:ilvl w:val="2"/>
          <w:numId w:val="13"/>
        </w:numPr>
        <w:ind w:left="0" w:firstLine="0"/>
        <w:rPr>
          <w:rFonts w:asciiTheme="majorHAnsi" w:hAnsiTheme="majorHAnsi" w:cstheme="majorHAnsi"/>
          <w:w w:val="105"/>
        </w:rPr>
      </w:pPr>
      <w:r w:rsidRPr="0068008A">
        <w:rPr>
          <w:rFonts w:asciiTheme="majorHAnsi" w:hAnsiTheme="majorHAnsi" w:cstheme="majorHAnsi"/>
          <w:w w:val="105"/>
        </w:rPr>
        <w:t xml:space="preserve">In the </w:t>
      </w:r>
      <w:r w:rsidR="00170D46" w:rsidRPr="0068008A">
        <w:rPr>
          <w:rFonts w:asciiTheme="majorHAnsi" w:hAnsiTheme="majorHAnsi" w:cstheme="majorHAnsi"/>
          <w:b/>
          <w:bCs/>
          <w:w w:val="105"/>
        </w:rPr>
        <w:t>I</w:t>
      </w:r>
      <w:r w:rsidRPr="0068008A">
        <w:rPr>
          <w:rFonts w:asciiTheme="majorHAnsi" w:hAnsiTheme="majorHAnsi" w:cstheme="majorHAnsi"/>
          <w:b/>
          <w:bCs/>
          <w:w w:val="105"/>
        </w:rPr>
        <w:t>mage Acquisition Control</w:t>
      </w:r>
      <w:r w:rsidRPr="0068008A">
        <w:rPr>
          <w:rFonts w:asciiTheme="majorHAnsi" w:hAnsiTheme="majorHAnsi" w:cstheme="majorHAnsi"/>
          <w:w w:val="105"/>
        </w:rPr>
        <w:t xml:space="preserve"> window of the MC software, click the</w:t>
      </w:r>
      <w:r w:rsidRPr="0068008A">
        <w:rPr>
          <w:rFonts w:asciiTheme="majorHAnsi" w:hAnsiTheme="majorHAnsi" w:cstheme="majorHAnsi"/>
          <w:spacing w:val="1"/>
          <w:w w:val="105"/>
        </w:rPr>
        <w:t xml:space="preserve"> </w:t>
      </w:r>
      <w:r w:rsidRPr="0068008A">
        <w:rPr>
          <w:rFonts w:asciiTheme="majorHAnsi" w:hAnsiTheme="majorHAnsi" w:cstheme="majorHAnsi"/>
          <w:b/>
          <w:bCs/>
          <w:w w:val="105"/>
        </w:rPr>
        <w:t>TD</w:t>
      </w:r>
      <w:r w:rsidRPr="0068008A">
        <w:rPr>
          <w:rFonts w:asciiTheme="majorHAnsi" w:hAnsiTheme="majorHAnsi" w:cstheme="majorHAnsi"/>
          <w:w w:val="105"/>
        </w:rPr>
        <w:t xml:space="preserve"> channel for transmission, </w:t>
      </w:r>
      <w:r w:rsidRPr="0068008A">
        <w:rPr>
          <w:rFonts w:asciiTheme="majorHAnsi" w:hAnsiTheme="majorHAnsi" w:cstheme="majorHAnsi"/>
          <w:b/>
          <w:bCs/>
          <w:w w:val="105"/>
        </w:rPr>
        <w:t>ALG1</w:t>
      </w:r>
      <w:r w:rsidRPr="0068008A">
        <w:rPr>
          <w:rFonts w:asciiTheme="majorHAnsi" w:hAnsiTheme="majorHAnsi" w:cstheme="majorHAnsi"/>
          <w:w w:val="105"/>
        </w:rPr>
        <w:t xml:space="preserve"> (analog channel 1) for the coherent</w:t>
      </w:r>
      <w:r w:rsidRPr="0068008A">
        <w:rPr>
          <w:rFonts w:asciiTheme="majorHAnsi" w:hAnsiTheme="majorHAnsi" w:cstheme="majorHAnsi"/>
          <w:spacing w:val="1"/>
          <w:w w:val="105"/>
        </w:rPr>
        <w:t xml:space="preserve"> </w:t>
      </w:r>
      <w:r w:rsidRPr="0068008A">
        <w:rPr>
          <w:rFonts w:asciiTheme="majorHAnsi" w:hAnsiTheme="majorHAnsi" w:cstheme="majorHAnsi"/>
          <w:w w:val="105"/>
        </w:rPr>
        <w:t>anti</w:t>
      </w:r>
      <w:r w:rsidR="00962357" w:rsidRPr="0068008A">
        <w:rPr>
          <w:rFonts w:asciiTheme="majorHAnsi" w:hAnsiTheme="majorHAnsi" w:cstheme="majorHAnsi"/>
          <w:w w:val="105"/>
        </w:rPr>
        <w:t>-</w:t>
      </w:r>
      <w:r w:rsidRPr="0068008A">
        <w:rPr>
          <w:rFonts w:asciiTheme="majorHAnsi" w:hAnsiTheme="majorHAnsi" w:cstheme="majorHAnsi"/>
          <w:w w:val="105"/>
        </w:rPr>
        <w:t xml:space="preserve">Stokes Raman channel, and </w:t>
      </w:r>
      <w:r w:rsidRPr="0068008A">
        <w:rPr>
          <w:rFonts w:asciiTheme="majorHAnsi" w:hAnsiTheme="majorHAnsi" w:cstheme="majorHAnsi"/>
          <w:b/>
          <w:bCs/>
          <w:w w:val="105"/>
        </w:rPr>
        <w:t>ALG2</w:t>
      </w:r>
      <w:r w:rsidRPr="0068008A">
        <w:rPr>
          <w:rFonts w:asciiTheme="majorHAnsi" w:hAnsiTheme="majorHAnsi" w:cstheme="majorHAnsi"/>
          <w:w w:val="105"/>
        </w:rPr>
        <w:t xml:space="preserve"> (analog channel 2) for the stimulated</w:t>
      </w:r>
      <w:r w:rsidRPr="0068008A">
        <w:rPr>
          <w:rFonts w:asciiTheme="majorHAnsi" w:hAnsiTheme="majorHAnsi" w:cstheme="majorHAnsi"/>
          <w:spacing w:val="19"/>
          <w:w w:val="105"/>
        </w:rPr>
        <w:t xml:space="preserve"> </w:t>
      </w:r>
      <w:r w:rsidRPr="0068008A">
        <w:rPr>
          <w:rFonts w:asciiTheme="majorHAnsi" w:hAnsiTheme="majorHAnsi" w:cstheme="majorHAnsi"/>
          <w:w w:val="105"/>
        </w:rPr>
        <w:t>Raman</w:t>
      </w:r>
      <w:r w:rsidRPr="0068008A">
        <w:rPr>
          <w:rFonts w:asciiTheme="majorHAnsi" w:hAnsiTheme="majorHAnsi" w:cstheme="majorHAnsi"/>
          <w:spacing w:val="21"/>
          <w:w w:val="105"/>
        </w:rPr>
        <w:t xml:space="preserve"> </w:t>
      </w:r>
      <w:r w:rsidRPr="0068008A">
        <w:rPr>
          <w:rFonts w:asciiTheme="majorHAnsi" w:hAnsiTheme="majorHAnsi" w:cstheme="majorHAnsi"/>
          <w:w w:val="105"/>
        </w:rPr>
        <w:t>scattering</w:t>
      </w:r>
      <w:r w:rsidRPr="0068008A">
        <w:rPr>
          <w:rFonts w:asciiTheme="majorHAnsi" w:hAnsiTheme="majorHAnsi" w:cstheme="majorHAnsi"/>
          <w:spacing w:val="20"/>
          <w:w w:val="105"/>
        </w:rPr>
        <w:t xml:space="preserve"> </w:t>
      </w:r>
      <w:r w:rsidRPr="0068008A">
        <w:rPr>
          <w:rFonts w:asciiTheme="majorHAnsi" w:hAnsiTheme="majorHAnsi" w:cstheme="majorHAnsi"/>
          <w:w w:val="105"/>
        </w:rPr>
        <w:t>channel.</w:t>
      </w:r>
      <w:r w:rsidR="00982715" w:rsidRPr="0068008A">
        <w:rPr>
          <w:rFonts w:asciiTheme="majorHAnsi" w:hAnsiTheme="majorHAnsi" w:cstheme="majorHAnsi"/>
          <w:w w:val="105"/>
        </w:rPr>
        <w:t xml:space="preserve"> </w:t>
      </w:r>
      <w:r w:rsidR="003850D8" w:rsidRPr="0068008A">
        <w:rPr>
          <w:rFonts w:asciiTheme="majorHAnsi" w:hAnsiTheme="majorHAnsi" w:cstheme="majorHAnsi"/>
        </w:rPr>
        <w:t>Use t</w:t>
      </w:r>
      <w:r w:rsidR="00982715" w:rsidRPr="0068008A">
        <w:rPr>
          <w:rFonts w:asciiTheme="majorHAnsi" w:hAnsiTheme="majorHAnsi" w:cstheme="majorHAnsi"/>
        </w:rPr>
        <w:t>he</w:t>
      </w:r>
      <w:r w:rsidR="00982715" w:rsidRPr="0068008A">
        <w:rPr>
          <w:rFonts w:asciiTheme="majorHAnsi" w:hAnsiTheme="majorHAnsi" w:cstheme="majorHAnsi"/>
          <w:spacing w:val="24"/>
        </w:rPr>
        <w:t xml:space="preserve"> </w:t>
      </w:r>
      <w:r w:rsidR="003850D8" w:rsidRPr="0068008A">
        <w:rPr>
          <w:rFonts w:asciiTheme="majorHAnsi" w:hAnsiTheme="majorHAnsi" w:cstheme="majorHAnsi"/>
          <w:spacing w:val="24"/>
        </w:rPr>
        <w:t xml:space="preserve">following </w:t>
      </w:r>
      <w:r w:rsidR="00982715" w:rsidRPr="0068008A">
        <w:rPr>
          <w:rFonts w:asciiTheme="majorHAnsi" w:hAnsiTheme="majorHAnsi" w:cstheme="majorHAnsi"/>
        </w:rPr>
        <w:lastRenderedPageBreak/>
        <w:t>settings</w:t>
      </w:r>
      <w:r w:rsidR="003850D8" w:rsidRPr="0068008A">
        <w:rPr>
          <w:rFonts w:asciiTheme="majorHAnsi" w:hAnsiTheme="majorHAnsi" w:cstheme="majorHAnsi"/>
        </w:rPr>
        <w:t xml:space="preserve"> (as in this protocol):</w:t>
      </w:r>
      <w:r w:rsidR="00982715" w:rsidRPr="0068008A">
        <w:rPr>
          <w:rFonts w:asciiTheme="majorHAnsi" w:hAnsiTheme="majorHAnsi" w:cstheme="majorHAnsi"/>
          <w:spacing w:val="23"/>
        </w:rPr>
        <w:t xml:space="preserve"> </w:t>
      </w:r>
      <w:r w:rsidR="003850D8" w:rsidRPr="0068008A">
        <w:rPr>
          <w:rFonts w:asciiTheme="majorHAnsi" w:hAnsiTheme="majorHAnsi" w:cstheme="majorHAnsi"/>
        </w:rPr>
        <w:t>g</w:t>
      </w:r>
      <w:r w:rsidR="00982715" w:rsidRPr="0068008A">
        <w:rPr>
          <w:rFonts w:asciiTheme="majorHAnsi" w:hAnsiTheme="majorHAnsi" w:cstheme="majorHAnsi"/>
        </w:rPr>
        <w:t>ain</w:t>
      </w:r>
      <w:r w:rsidR="00982715" w:rsidRPr="0068008A">
        <w:rPr>
          <w:rFonts w:asciiTheme="majorHAnsi" w:hAnsiTheme="majorHAnsi" w:cstheme="majorHAnsi"/>
          <w:spacing w:val="25"/>
        </w:rPr>
        <w:t xml:space="preserve"> </w:t>
      </w:r>
      <w:r w:rsidR="00982715" w:rsidRPr="0068008A">
        <w:rPr>
          <w:rFonts w:asciiTheme="majorHAnsi" w:hAnsiTheme="majorHAnsi" w:cstheme="majorHAnsi"/>
        </w:rPr>
        <w:t>of</w:t>
      </w:r>
      <w:r w:rsidR="00982715" w:rsidRPr="0068008A">
        <w:rPr>
          <w:rFonts w:asciiTheme="majorHAnsi" w:hAnsiTheme="majorHAnsi" w:cstheme="majorHAnsi"/>
          <w:spacing w:val="25"/>
        </w:rPr>
        <w:t xml:space="preserve"> </w:t>
      </w:r>
      <w:r w:rsidR="00982715" w:rsidRPr="0068008A">
        <w:rPr>
          <w:rFonts w:asciiTheme="majorHAnsi" w:hAnsiTheme="majorHAnsi" w:cstheme="majorHAnsi"/>
        </w:rPr>
        <w:t>1</w:t>
      </w:r>
      <w:r w:rsidR="00982715" w:rsidRPr="0068008A">
        <w:rPr>
          <w:rFonts w:asciiTheme="majorHAnsi" w:hAnsiTheme="majorHAnsi" w:cstheme="majorHAnsi"/>
          <w:spacing w:val="23"/>
        </w:rPr>
        <w:t xml:space="preserve"> </w:t>
      </w:r>
      <w:r w:rsidR="00982715" w:rsidRPr="0068008A">
        <w:rPr>
          <w:rFonts w:asciiTheme="majorHAnsi" w:hAnsiTheme="majorHAnsi" w:cstheme="majorHAnsi"/>
        </w:rPr>
        <w:t>and</w:t>
      </w:r>
      <w:r w:rsidR="00982715" w:rsidRPr="0068008A">
        <w:rPr>
          <w:rFonts w:asciiTheme="majorHAnsi" w:hAnsiTheme="majorHAnsi" w:cstheme="majorHAnsi"/>
          <w:spacing w:val="25"/>
        </w:rPr>
        <w:t xml:space="preserve"> </w:t>
      </w:r>
      <w:r w:rsidR="00982715" w:rsidRPr="0068008A">
        <w:rPr>
          <w:rFonts w:asciiTheme="majorHAnsi" w:hAnsiTheme="majorHAnsi" w:cstheme="majorHAnsi"/>
        </w:rPr>
        <w:t>an</w:t>
      </w:r>
      <w:r w:rsidR="00982715" w:rsidRPr="0068008A">
        <w:rPr>
          <w:rFonts w:asciiTheme="majorHAnsi" w:hAnsiTheme="majorHAnsi" w:cstheme="majorHAnsi"/>
          <w:spacing w:val="25"/>
        </w:rPr>
        <w:t xml:space="preserve"> </w:t>
      </w:r>
      <w:r w:rsidR="003850D8" w:rsidRPr="0068008A">
        <w:rPr>
          <w:rFonts w:asciiTheme="majorHAnsi" w:hAnsiTheme="majorHAnsi" w:cstheme="majorHAnsi"/>
        </w:rPr>
        <w:t>o</w:t>
      </w:r>
      <w:r w:rsidR="00982715" w:rsidRPr="0068008A">
        <w:rPr>
          <w:rFonts w:asciiTheme="majorHAnsi" w:hAnsiTheme="majorHAnsi" w:cstheme="majorHAnsi"/>
        </w:rPr>
        <w:t xml:space="preserve">ffset of -1 </w:t>
      </w:r>
      <w:r w:rsidR="003850D8" w:rsidRPr="0068008A">
        <w:rPr>
          <w:rFonts w:asciiTheme="majorHAnsi" w:hAnsiTheme="majorHAnsi" w:cstheme="majorHAnsi"/>
        </w:rPr>
        <w:t>for ALG1, g</w:t>
      </w:r>
      <w:r w:rsidR="00982715" w:rsidRPr="0068008A">
        <w:rPr>
          <w:rFonts w:asciiTheme="majorHAnsi" w:hAnsiTheme="majorHAnsi" w:cstheme="majorHAnsi"/>
        </w:rPr>
        <w:t xml:space="preserve">ain of 1.25 and </w:t>
      </w:r>
      <w:r w:rsidR="003850D8" w:rsidRPr="0068008A">
        <w:rPr>
          <w:rFonts w:asciiTheme="majorHAnsi" w:hAnsiTheme="majorHAnsi" w:cstheme="majorHAnsi"/>
        </w:rPr>
        <w:t>o</w:t>
      </w:r>
      <w:r w:rsidR="00982715" w:rsidRPr="0068008A">
        <w:rPr>
          <w:rFonts w:asciiTheme="majorHAnsi" w:hAnsiTheme="majorHAnsi" w:cstheme="majorHAnsi"/>
        </w:rPr>
        <w:t>ffset</w:t>
      </w:r>
      <w:r w:rsidR="00982715" w:rsidRPr="0068008A">
        <w:rPr>
          <w:rFonts w:asciiTheme="majorHAnsi" w:hAnsiTheme="majorHAnsi" w:cstheme="majorHAnsi"/>
          <w:spacing w:val="30"/>
        </w:rPr>
        <w:t xml:space="preserve"> </w:t>
      </w:r>
      <w:r w:rsidR="00982715" w:rsidRPr="0068008A">
        <w:rPr>
          <w:rFonts w:asciiTheme="majorHAnsi" w:hAnsiTheme="majorHAnsi" w:cstheme="majorHAnsi"/>
        </w:rPr>
        <w:t>of</w:t>
      </w:r>
      <w:r w:rsidR="00982715" w:rsidRPr="0068008A">
        <w:rPr>
          <w:rFonts w:asciiTheme="majorHAnsi" w:hAnsiTheme="majorHAnsi" w:cstheme="majorHAnsi"/>
          <w:spacing w:val="31"/>
        </w:rPr>
        <w:t xml:space="preserve"> </w:t>
      </w:r>
      <w:r w:rsidR="00982715" w:rsidRPr="0068008A">
        <w:rPr>
          <w:rFonts w:asciiTheme="majorHAnsi" w:hAnsiTheme="majorHAnsi" w:cstheme="majorHAnsi"/>
        </w:rPr>
        <w:t>-2</w:t>
      </w:r>
      <w:r w:rsidR="003850D8" w:rsidRPr="0068008A">
        <w:rPr>
          <w:rFonts w:asciiTheme="majorHAnsi" w:hAnsiTheme="majorHAnsi" w:cstheme="majorHAnsi"/>
        </w:rPr>
        <w:t xml:space="preserve"> for ALG2</w:t>
      </w:r>
      <w:r w:rsidR="00982715" w:rsidRPr="0068008A">
        <w:rPr>
          <w:rFonts w:asciiTheme="majorHAnsi" w:hAnsiTheme="majorHAnsi" w:cstheme="majorHAnsi"/>
        </w:rPr>
        <w:t>.</w:t>
      </w:r>
    </w:p>
    <w:p w14:paraId="5C7F84C3" w14:textId="77777777" w:rsidR="00170D46" w:rsidRPr="0068008A" w:rsidRDefault="00170D46" w:rsidP="0068008A">
      <w:pPr>
        <w:pStyle w:val="ListParagraph"/>
        <w:ind w:left="0"/>
        <w:rPr>
          <w:rFonts w:asciiTheme="majorHAnsi" w:hAnsiTheme="majorHAnsi" w:cstheme="majorHAnsi"/>
          <w:w w:val="105"/>
        </w:rPr>
      </w:pPr>
    </w:p>
    <w:p w14:paraId="7BB35017" w14:textId="535E445B" w:rsidR="00170D46" w:rsidRPr="0068008A" w:rsidRDefault="0036009D" w:rsidP="0068008A">
      <w:pPr>
        <w:pStyle w:val="ListParagraph"/>
        <w:ind w:left="0"/>
        <w:rPr>
          <w:rFonts w:asciiTheme="majorHAnsi" w:hAnsiTheme="majorHAnsi" w:cstheme="majorHAnsi"/>
          <w:w w:val="105"/>
        </w:rPr>
      </w:pPr>
      <w:r w:rsidRPr="0068008A">
        <w:rPr>
          <w:rFonts w:asciiTheme="majorHAnsi" w:hAnsiTheme="majorHAnsi" w:cstheme="majorHAnsi"/>
          <w:w w:val="105"/>
        </w:rPr>
        <w:t>NOTE: Depending on system configuration, analog channels may have different numbering for individual imaging channels. If the SRS detector is in place, there will be no transmission signal as no light can get through (</w:t>
      </w:r>
      <w:r w:rsidRPr="00AC77AC">
        <w:rPr>
          <w:rFonts w:asciiTheme="majorHAnsi" w:hAnsiTheme="majorHAnsi" w:cstheme="majorHAnsi"/>
          <w:w w:val="105"/>
        </w:rPr>
        <w:t>i.e.</w:t>
      </w:r>
      <w:r w:rsidRPr="0068008A">
        <w:rPr>
          <w:rFonts w:asciiTheme="majorHAnsi" w:hAnsiTheme="majorHAnsi" w:cstheme="majorHAnsi"/>
          <w:w w:val="105"/>
        </w:rPr>
        <w:t xml:space="preserve">, one </w:t>
      </w:r>
      <w:r w:rsidR="00962357" w:rsidRPr="0068008A">
        <w:rPr>
          <w:rFonts w:asciiTheme="majorHAnsi" w:hAnsiTheme="majorHAnsi" w:cstheme="majorHAnsi"/>
          <w:w w:val="105"/>
        </w:rPr>
        <w:t>cannot</w:t>
      </w:r>
      <w:r w:rsidRPr="0068008A">
        <w:rPr>
          <w:rFonts w:asciiTheme="majorHAnsi" w:hAnsiTheme="majorHAnsi" w:cstheme="majorHAnsi"/>
          <w:w w:val="105"/>
        </w:rPr>
        <w:t xml:space="preserve"> visualize images with TD and ALG2 simultaneously in this setup)</w:t>
      </w:r>
      <w:r w:rsidR="00170D46" w:rsidRPr="0068008A">
        <w:rPr>
          <w:rFonts w:asciiTheme="majorHAnsi" w:hAnsiTheme="majorHAnsi" w:cstheme="majorHAnsi"/>
          <w:w w:val="105"/>
        </w:rPr>
        <w:t>.</w:t>
      </w:r>
    </w:p>
    <w:p w14:paraId="136893B2" w14:textId="77777777" w:rsidR="00170D46" w:rsidRPr="0068008A" w:rsidRDefault="00170D46" w:rsidP="0068008A">
      <w:pPr>
        <w:pStyle w:val="ListParagraph"/>
        <w:ind w:left="0"/>
        <w:rPr>
          <w:rFonts w:asciiTheme="majorHAnsi" w:hAnsiTheme="majorHAnsi" w:cstheme="majorHAnsi"/>
          <w:w w:val="105"/>
        </w:rPr>
      </w:pPr>
    </w:p>
    <w:p w14:paraId="774C4F15" w14:textId="1BB2B792" w:rsidR="0036009D" w:rsidRPr="0068008A" w:rsidRDefault="0036009D" w:rsidP="0068008A">
      <w:pPr>
        <w:pStyle w:val="ListParagraph"/>
        <w:ind w:left="0"/>
        <w:rPr>
          <w:rFonts w:asciiTheme="majorHAnsi" w:hAnsiTheme="majorHAnsi" w:cstheme="majorHAnsi"/>
          <w:b/>
          <w:bCs/>
          <w:w w:val="105"/>
        </w:rPr>
      </w:pPr>
      <w:r w:rsidRPr="0068008A">
        <w:rPr>
          <w:rFonts w:asciiTheme="majorHAnsi" w:hAnsiTheme="majorHAnsi" w:cstheme="majorHAnsi"/>
          <w:w w:val="105"/>
        </w:rPr>
        <w:t xml:space="preserve"> </w:t>
      </w:r>
      <w:r w:rsidRPr="0068008A">
        <w:rPr>
          <w:rFonts w:asciiTheme="majorHAnsi" w:hAnsiTheme="majorHAnsi" w:cstheme="majorHAnsi"/>
          <w:b/>
          <w:bCs/>
          <w:w w:val="105"/>
        </w:rPr>
        <w:t xml:space="preserve">[Insert Fig. </w:t>
      </w:r>
      <w:hyperlink w:anchor="_bookmark11" w:history="1">
        <w:r w:rsidRPr="0068008A">
          <w:rPr>
            <w:rFonts w:asciiTheme="majorHAnsi" w:hAnsiTheme="majorHAnsi" w:cstheme="majorHAnsi"/>
            <w:b/>
            <w:bCs/>
            <w:w w:val="105"/>
          </w:rPr>
          <w:t>2</w:t>
        </w:r>
      </w:hyperlink>
      <w:r w:rsidRPr="0068008A">
        <w:rPr>
          <w:rFonts w:asciiTheme="majorHAnsi" w:hAnsiTheme="majorHAnsi" w:cstheme="majorHAnsi"/>
          <w:b/>
          <w:bCs/>
          <w:w w:val="105"/>
        </w:rPr>
        <w:t xml:space="preserve"> here]</w:t>
      </w:r>
    </w:p>
    <w:p w14:paraId="1DB7E246" w14:textId="77777777" w:rsidR="00526199" w:rsidRPr="0068008A" w:rsidRDefault="00526199" w:rsidP="0068008A">
      <w:pPr>
        <w:pStyle w:val="ListParagraph"/>
        <w:ind w:left="0"/>
        <w:rPr>
          <w:rFonts w:asciiTheme="majorHAnsi" w:hAnsiTheme="majorHAnsi" w:cstheme="majorHAnsi"/>
          <w:w w:val="105"/>
        </w:rPr>
      </w:pPr>
    </w:p>
    <w:p w14:paraId="20AFE07F" w14:textId="3A76AA36" w:rsidR="00E91028" w:rsidRPr="0068008A" w:rsidRDefault="006116A9"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Turn on the power meter and</w:t>
      </w:r>
      <w:r w:rsidR="003B744F">
        <w:rPr>
          <w:rFonts w:asciiTheme="majorHAnsi" w:hAnsiTheme="majorHAnsi" w:cstheme="majorHAnsi"/>
        </w:rPr>
        <w:t>,</w:t>
      </w:r>
      <w:r w:rsidRPr="0068008A">
        <w:rPr>
          <w:rFonts w:asciiTheme="majorHAnsi" w:hAnsiTheme="majorHAnsi" w:cstheme="majorHAnsi"/>
        </w:rPr>
        <w:t xml:space="preserve"> using a high-power integrating photodiode, measure</w:t>
      </w:r>
      <w:r w:rsidRPr="0068008A">
        <w:rPr>
          <w:rFonts w:asciiTheme="majorHAnsi" w:hAnsiTheme="majorHAnsi" w:cstheme="majorHAnsi"/>
          <w:spacing w:val="1"/>
        </w:rPr>
        <w:t xml:space="preserve"> </w:t>
      </w:r>
      <w:r w:rsidRPr="0068008A">
        <w:rPr>
          <w:rFonts w:asciiTheme="majorHAnsi" w:hAnsiTheme="majorHAnsi" w:cstheme="majorHAnsi"/>
        </w:rPr>
        <w:t>the</w:t>
      </w:r>
      <w:r w:rsidRPr="0068008A">
        <w:rPr>
          <w:rFonts w:asciiTheme="majorHAnsi" w:hAnsiTheme="majorHAnsi" w:cstheme="majorHAnsi"/>
          <w:spacing w:val="27"/>
        </w:rPr>
        <w:t xml:space="preserve"> </w:t>
      </w:r>
      <w:r w:rsidRPr="0068008A">
        <w:rPr>
          <w:rFonts w:asciiTheme="majorHAnsi" w:hAnsiTheme="majorHAnsi" w:cstheme="majorHAnsi"/>
        </w:rPr>
        <w:t>power</w:t>
      </w:r>
      <w:r w:rsidRPr="0068008A">
        <w:rPr>
          <w:rFonts w:asciiTheme="majorHAnsi" w:hAnsiTheme="majorHAnsi" w:cstheme="majorHAnsi"/>
          <w:spacing w:val="28"/>
        </w:rPr>
        <w:t xml:space="preserve"> </w:t>
      </w:r>
      <w:r w:rsidRPr="0068008A">
        <w:rPr>
          <w:rFonts w:asciiTheme="majorHAnsi" w:hAnsiTheme="majorHAnsi" w:cstheme="majorHAnsi"/>
        </w:rPr>
        <w:t>of</w:t>
      </w:r>
      <w:r w:rsidRPr="0068008A">
        <w:rPr>
          <w:rFonts w:asciiTheme="majorHAnsi" w:hAnsiTheme="majorHAnsi" w:cstheme="majorHAnsi"/>
          <w:spacing w:val="29"/>
        </w:rPr>
        <w:t xml:space="preserve"> </w:t>
      </w:r>
      <w:r w:rsidRPr="0068008A">
        <w:rPr>
          <w:rFonts w:asciiTheme="majorHAnsi" w:hAnsiTheme="majorHAnsi" w:cstheme="majorHAnsi"/>
        </w:rPr>
        <w:t>the</w:t>
      </w:r>
      <w:r w:rsidRPr="0068008A">
        <w:rPr>
          <w:rFonts w:asciiTheme="majorHAnsi" w:hAnsiTheme="majorHAnsi" w:cstheme="majorHAnsi"/>
          <w:spacing w:val="27"/>
        </w:rPr>
        <w:t xml:space="preserve"> </w:t>
      </w:r>
      <w:r w:rsidRPr="0068008A">
        <w:rPr>
          <w:rFonts w:asciiTheme="majorHAnsi" w:hAnsiTheme="majorHAnsi" w:cstheme="majorHAnsi"/>
        </w:rPr>
        <w:t>pump</w:t>
      </w:r>
      <w:r w:rsidRPr="0068008A">
        <w:rPr>
          <w:rFonts w:asciiTheme="majorHAnsi" w:hAnsiTheme="majorHAnsi" w:cstheme="majorHAnsi"/>
          <w:spacing w:val="28"/>
        </w:rPr>
        <w:t xml:space="preserve"> </w:t>
      </w:r>
      <w:r w:rsidRPr="0068008A">
        <w:rPr>
          <w:rFonts w:asciiTheme="majorHAnsi" w:hAnsiTheme="majorHAnsi" w:cstheme="majorHAnsi"/>
        </w:rPr>
        <w:t>and</w:t>
      </w:r>
      <w:r w:rsidRPr="0068008A">
        <w:rPr>
          <w:rFonts w:asciiTheme="majorHAnsi" w:hAnsiTheme="majorHAnsi" w:cstheme="majorHAnsi"/>
          <w:spacing w:val="29"/>
        </w:rPr>
        <w:t xml:space="preserve"> </w:t>
      </w:r>
      <w:r w:rsidRPr="0068008A">
        <w:rPr>
          <w:rFonts w:asciiTheme="majorHAnsi" w:hAnsiTheme="majorHAnsi" w:cstheme="majorHAnsi"/>
        </w:rPr>
        <w:t>Stokes</w:t>
      </w:r>
      <w:r w:rsidRPr="0068008A">
        <w:rPr>
          <w:rFonts w:asciiTheme="majorHAnsi" w:hAnsiTheme="majorHAnsi" w:cstheme="majorHAnsi"/>
          <w:spacing w:val="27"/>
        </w:rPr>
        <w:t xml:space="preserve"> </w:t>
      </w:r>
      <w:r w:rsidRPr="0068008A">
        <w:rPr>
          <w:rFonts w:asciiTheme="majorHAnsi" w:hAnsiTheme="majorHAnsi" w:cstheme="majorHAnsi"/>
        </w:rPr>
        <w:t>beam</w:t>
      </w:r>
      <w:r w:rsidRPr="0068008A">
        <w:rPr>
          <w:rFonts w:asciiTheme="majorHAnsi" w:hAnsiTheme="majorHAnsi" w:cstheme="majorHAnsi"/>
          <w:spacing w:val="28"/>
        </w:rPr>
        <w:t xml:space="preserve"> </w:t>
      </w:r>
      <w:r w:rsidRPr="0068008A">
        <w:rPr>
          <w:rFonts w:asciiTheme="majorHAnsi" w:hAnsiTheme="majorHAnsi" w:cstheme="majorHAnsi"/>
        </w:rPr>
        <w:t>individually</w:t>
      </w:r>
      <w:r w:rsidRPr="0068008A">
        <w:rPr>
          <w:rFonts w:asciiTheme="majorHAnsi" w:hAnsiTheme="majorHAnsi" w:cstheme="majorHAnsi"/>
          <w:spacing w:val="28"/>
        </w:rPr>
        <w:t xml:space="preserve"> </w:t>
      </w:r>
      <w:r w:rsidRPr="0068008A">
        <w:rPr>
          <w:rFonts w:asciiTheme="majorHAnsi" w:hAnsiTheme="majorHAnsi" w:cstheme="majorHAnsi"/>
        </w:rPr>
        <w:t>for</w:t>
      </w:r>
      <w:r w:rsidRPr="0068008A">
        <w:rPr>
          <w:rFonts w:asciiTheme="majorHAnsi" w:hAnsiTheme="majorHAnsi" w:cstheme="majorHAnsi"/>
          <w:spacing w:val="27"/>
        </w:rPr>
        <w:t xml:space="preserve"> </w:t>
      </w:r>
      <w:r w:rsidRPr="0068008A">
        <w:rPr>
          <w:rFonts w:asciiTheme="majorHAnsi" w:hAnsiTheme="majorHAnsi" w:cstheme="majorHAnsi"/>
        </w:rPr>
        <w:t>the</w:t>
      </w:r>
      <w:r w:rsidRPr="0068008A">
        <w:rPr>
          <w:rFonts w:asciiTheme="majorHAnsi" w:hAnsiTheme="majorHAnsi" w:cstheme="majorHAnsi"/>
          <w:spacing w:val="28"/>
        </w:rPr>
        <w:t xml:space="preserve"> </w:t>
      </w:r>
      <w:r w:rsidRPr="0068008A">
        <w:rPr>
          <w:rFonts w:asciiTheme="majorHAnsi" w:hAnsiTheme="majorHAnsi" w:cstheme="majorHAnsi"/>
        </w:rPr>
        <w:t>experiment.</w:t>
      </w:r>
    </w:p>
    <w:p w14:paraId="4D7F8C3C" w14:textId="77777777" w:rsidR="00E91028" w:rsidRPr="0068008A" w:rsidRDefault="00E91028" w:rsidP="0068008A">
      <w:pPr>
        <w:pStyle w:val="ListParagraph"/>
        <w:autoSpaceDE w:val="0"/>
        <w:autoSpaceDN w:val="0"/>
        <w:ind w:left="0" w:right="173"/>
        <w:contextualSpacing w:val="0"/>
        <w:rPr>
          <w:rFonts w:asciiTheme="majorHAnsi" w:hAnsiTheme="majorHAnsi" w:cstheme="majorHAnsi"/>
        </w:rPr>
      </w:pPr>
    </w:p>
    <w:p w14:paraId="307B6CCE" w14:textId="47CA187F" w:rsidR="006116A9" w:rsidRPr="0068008A" w:rsidRDefault="006116A9" w:rsidP="0068008A">
      <w:pPr>
        <w:pStyle w:val="ListParagraph"/>
        <w:autoSpaceDE w:val="0"/>
        <w:autoSpaceDN w:val="0"/>
        <w:ind w:left="0" w:right="173"/>
        <w:contextualSpacing w:val="0"/>
        <w:rPr>
          <w:rFonts w:asciiTheme="majorHAnsi" w:hAnsiTheme="majorHAnsi" w:cstheme="majorHAnsi"/>
          <w:w w:val="105"/>
        </w:rPr>
      </w:pPr>
      <w:r w:rsidRPr="0068008A">
        <w:rPr>
          <w:rFonts w:asciiTheme="majorHAnsi" w:hAnsiTheme="majorHAnsi" w:cstheme="majorHAnsi"/>
          <w:w w:val="105"/>
        </w:rPr>
        <w:t xml:space="preserve">NOTE: In this specific example, the pump beam power was 80 </w:t>
      </w:r>
      <w:proofErr w:type="spellStart"/>
      <w:r w:rsidRPr="0068008A">
        <w:rPr>
          <w:rFonts w:asciiTheme="majorHAnsi" w:hAnsiTheme="majorHAnsi" w:cstheme="majorHAnsi"/>
          <w:w w:val="105"/>
        </w:rPr>
        <w:t>m</w:t>
      </w:r>
      <w:r w:rsidR="00EE3D76" w:rsidRPr="0068008A">
        <w:rPr>
          <w:rFonts w:asciiTheme="majorHAnsi" w:hAnsiTheme="majorHAnsi" w:cstheme="majorHAnsi"/>
          <w:w w:val="105"/>
        </w:rPr>
        <w:t>W</w:t>
      </w:r>
      <w:proofErr w:type="spellEnd"/>
      <w:r w:rsidR="00516C53" w:rsidRPr="0068008A">
        <w:rPr>
          <w:rFonts w:asciiTheme="majorHAnsi" w:hAnsiTheme="majorHAnsi" w:cstheme="majorHAnsi"/>
          <w:w w:val="105"/>
        </w:rPr>
        <w:t>,</w:t>
      </w:r>
      <w:r w:rsidRPr="0068008A">
        <w:rPr>
          <w:rFonts w:asciiTheme="majorHAnsi" w:hAnsiTheme="majorHAnsi" w:cstheme="majorHAnsi"/>
          <w:w w:val="105"/>
        </w:rPr>
        <w:t xml:space="preserve"> while the Stokes beam power was 180 </w:t>
      </w:r>
      <w:proofErr w:type="spellStart"/>
      <w:r w:rsidRPr="0068008A">
        <w:rPr>
          <w:rFonts w:asciiTheme="majorHAnsi" w:hAnsiTheme="majorHAnsi" w:cstheme="majorHAnsi"/>
          <w:w w:val="105"/>
        </w:rPr>
        <w:t>m</w:t>
      </w:r>
      <w:r w:rsidR="00EE3D76" w:rsidRPr="0068008A">
        <w:rPr>
          <w:rFonts w:asciiTheme="majorHAnsi" w:hAnsiTheme="majorHAnsi" w:cstheme="majorHAnsi"/>
          <w:w w:val="105"/>
        </w:rPr>
        <w:t>W</w:t>
      </w:r>
      <w:proofErr w:type="spellEnd"/>
      <w:r w:rsidRPr="0068008A">
        <w:rPr>
          <w:rFonts w:asciiTheme="majorHAnsi" w:hAnsiTheme="majorHAnsi" w:cstheme="majorHAnsi"/>
          <w:w w:val="105"/>
        </w:rPr>
        <w:t>.</w:t>
      </w:r>
    </w:p>
    <w:p w14:paraId="2F1AAA63" w14:textId="77777777" w:rsidR="00516C53" w:rsidRPr="0068008A" w:rsidRDefault="00516C53" w:rsidP="0068008A">
      <w:pPr>
        <w:pStyle w:val="ListParagraph"/>
        <w:autoSpaceDE w:val="0"/>
        <w:autoSpaceDN w:val="0"/>
        <w:ind w:left="0" w:right="173"/>
        <w:contextualSpacing w:val="0"/>
        <w:rPr>
          <w:rFonts w:asciiTheme="majorHAnsi" w:hAnsiTheme="majorHAnsi" w:cstheme="majorHAnsi"/>
        </w:rPr>
      </w:pPr>
    </w:p>
    <w:p w14:paraId="0A09D56F" w14:textId="031F2465" w:rsidR="006116A9" w:rsidRPr="0068008A" w:rsidRDefault="006116A9"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 xml:space="preserve">In the </w:t>
      </w:r>
      <w:r w:rsidRPr="0068008A">
        <w:rPr>
          <w:rFonts w:asciiTheme="majorHAnsi" w:hAnsiTheme="majorHAnsi" w:cstheme="majorHAnsi"/>
          <w:b/>
          <w:bCs/>
        </w:rPr>
        <w:t>Image Acquisition Control</w:t>
      </w:r>
      <w:r w:rsidRPr="0068008A">
        <w:rPr>
          <w:rFonts w:asciiTheme="majorHAnsi" w:hAnsiTheme="majorHAnsi" w:cstheme="majorHAnsi"/>
        </w:rPr>
        <w:t xml:space="preserve"> window, click on</w:t>
      </w:r>
      <w:r w:rsidR="003B744F">
        <w:rPr>
          <w:rFonts w:asciiTheme="majorHAnsi" w:hAnsiTheme="majorHAnsi" w:cstheme="majorHAnsi"/>
        </w:rPr>
        <w:t xml:space="preserve"> the</w:t>
      </w:r>
      <w:r w:rsidRPr="0068008A">
        <w:rPr>
          <w:rFonts w:asciiTheme="majorHAnsi" w:hAnsiTheme="majorHAnsi" w:cstheme="majorHAnsi"/>
        </w:rPr>
        <w:t xml:space="preserve"> </w:t>
      </w:r>
      <w:r w:rsidRPr="0068008A">
        <w:rPr>
          <w:rFonts w:asciiTheme="majorHAnsi" w:hAnsiTheme="majorHAnsi" w:cstheme="majorHAnsi"/>
          <w:b/>
          <w:bCs/>
        </w:rPr>
        <w:t xml:space="preserve">Focus </w:t>
      </w:r>
      <w:r w:rsidR="00516C53" w:rsidRPr="0068008A">
        <w:rPr>
          <w:rFonts w:asciiTheme="majorHAnsi" w:hAnsiTheme="majorHAnsi" w:cstheme="majorHAnsi"/>
          <w:b/>
          <w:bCs/>
        </w:rPr>
        <w:t>x</w:t>
      </w:r>
      <w:r w:rsidRPr="0068008A">
        <w:rPr>
          <w:rFonts w:asciiTheme="majorHAnsi" w:hAnsiTheme="majorHAnsi" w:cstheme="majorHAnsi"/>
          <w:b/>
          <w:bCs/>
        </w:rPr>
        <w:t>2</w:t>
      </w:r>
      <w:r w:rsidRPr="0068008A">
        <w:rPr>
          <w:rFonts w:asciiTheme="majorHAnsi" w:hAnsiTheme="majorHAnsi" w:cstheme="majorHAnsi"/>
        </w:rPr>
        <w:t xml:space="preserve"> button to view the image in the MC Software.</w:t>
      </w:r>
    </w:p>
    <w:p w14:paraId="7D5429E3" w14:textId="77777777" w:rsidR="00516C53" w:rsidRPr="0068008A" w:rsidRDefault="00516C53" w:rsidP="0068008A">
      <w:pPr>
        <w:pStyle w:val="ListParagraph"/>
        <w:autoSpaceDE w:val="0"/>
        <w:autoSpaceDN w:val="0"/>
        <w:ind w:left="0" w:right="173"/>
        <w:contextualSpacing w:val="0"/>
        <w:rPr>
          <w:rFonts w:asciiTheme="majorHAnsi" w:hAnsiTheme="majorHAnsi" w:cstheme="majorHAnsi"/>
        </w:rPr>
      </w:pPr>
    </w:p>
    <w:p w14:paraId="19C1A069" w14:textId="5D76D087" w:rsidR="00FD5A6D" w:rsidRPr="0068008A" w:rsidRDefault="006116A9"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 xml:space="preserve">In the </w:t>
      </w:r>
      <w:r w:rsidRPr="0068008A">
        <w:rPr>
          <w:rFonts w:asciiTheme="majorHAnsi" w:hAnsiTheme="majorHAnsi" w:cstheme="majorHAnsi"/>
          <w:b/>
          <w:bCs/>
        </w:rPr>
        <w:t>Acquisition settings</w:t>
      </w:r>
      <w:r w:rsidRPr="0068008A">
        <w:rPr>
          <w:rFonts w:asciiTheme="majorHAnsi" w:hAnsiTheme="majorHAnsi" w:cstheme="majorHAnsi"/>
        </w:rPr>
        <w:t xml:space="preserve"> window, ensure that the pixel ratio and the dwell time are set to the desired parameters for the experiment</w:t>
      </w:r>
      <w:r w:rsidR="00FD5A6D" w:rsidRPr="0068008A">
        <w:rPr>
          <w:rFonts w:asciiTheme="majorHAnsi" w:hAnsiTheme="majorHAnsi" w:cstheme="majorHAnsi"/>
        </w:rPr>
        <w:t>.</w:t>
      </w:r>
    </w:p>
    <w:p w14:paraId="3433AB46" w14:textId="77777777" w:rsidR="00FD5A6D" w:rsidRPr="0068008A" w:rsidRDefault="00FD5A6D" w:rsidP="0068008A">
      <w:pPr>
        <w:pStyle w:val="ListParagraph"/>
        <w:ind w:left="0"/>
        <w:rPr>
          <w:rFonts w:asciiTheme="majorHAnsi" w:hAnsiTheme="majorHAnsi" w:cstheme="majorHAnsi"/>
        </w:rPr>
      </w:pPr>
    </w:p>
    <w:p w14:paraId="364DB873" w14:textId="08C59A07" w:rsidR="006116A9" w:rsidRPr="0068008A" w:rsidRDefault="00FD5A6D" w:rsidP="0068008A">
      <w:pPr>
        <w:pStyle w:val="ListParagraph"/>
        <w:autoSpaceDE w:val="0"/>
        <w:autoSpaceDN w:val="0"/>
        <w:ind w:left="0" w:right="173"/>
        <w:contextualSpacing w:val="0"/>
        <w:rPr>
          <w:rFonts w:asciiTheme="majorHAnsi" w:hAnsiTheme="majorHAnsi" w:cstheme="majorHAnsi"/>
        </w:rPr>
      </w:pPr>
      <w:r w:rsidRPr="0068008A">
        <w:rPr>
          <w:rFonts w:asciiTheme="majorHAnsi" w:hAnsiTheme="majorHAnsi" w:cstheme="majorHAnsi"/>
        </w:rPr>
        <w:t xml:space="preserve">NOTE: A </w:t>
      </w:r>
      <w:r w:rsidR="006116A9" w:rsidRPr="0068008A">
        <w:rPr>
          <w:rFonts w:asciiTheme="majorHAnsi" w:hAnsiTheme="majorHAnsi" w:cstheme="majorHAnsi"/>
        </w:rPr>
        <w:t>1</w:t>
      </w:r>
      <w:r w:rsidR="007A5A1D" w:rsidRPr="0068008A">
        <w:rPr>
          <w:rFonts w:asciiTheme="majorHAnsi" w:hAnsiTheme="majorHAnsi" w:cstheme="majorHAnsi"/>
        </w:rPr>
        <w:t>,</w:t>
      </w:r>
      <w:r w:rsidR="006116A9" w:rsidRPr="0068008A">
        <w:rPr>
          <w:rFonts w:asciiTheme="majorHAnsi" w:hAnsiTheme="majorHAnsi" w:cstheme="majorHAnsi"/>
        </w:rPr>
        <w:t xml:space="preserve">024 </w:t>
      </w:r>
      <w:r w:rsidR="00516C53" w:rsidRPr="0068008A">
        <w:rPr>
          <w:rFonts w:asciiTheme="majorHAnsi" w:hAnsiTheme="majorHAnsi" w:cstheme="majorHAnsi"/>
        </w:rPr>
        <w:t>x</w:t>
      </w:r>
      <w:r w:rsidR="00860FC4" w:rsidRPr="0068008A">
        <w:rPr>
          <w:rFonts w:asciiTheme="majorHAnsi" w:hAnsiTheme="majorHAnsi" w:cstheme="majorHAnsi"/>
        </w:rPr>
        <w:t xml:space="preserve"> </w:t>
      </w:r>
      <w:r w:rsidR="006116A9" w:rsidRPr="0068008A">
        <w:rPr>
          <w:rFonts w:asciiTheme="majorHAnsi" w:hAnsiTheme="majorHAnsi" w:cstheme="majorHAnsi"/>
        </w:rPr>
        <w:t>1</w:t>
      </w:r>
      <w:r w:rsidR="007A5A1D" w:rsidRPr="0068008A">
        <w:rPr>
          <w:rFonts w:asciiTheme="majorHAnsi" w:hAnsiTheme="majorHAnsi" w:cstheme="majorHAnsi"/>
        </w:rPr>
        <w:t>,</w:t>
      </w:r>
      <w:r w:rsidR="006116A9" w:rsidRPr="0068008A">
        <w:rPr>
          <w:rFonts w:asciiTheme="majorHAnsi" w:hAnsiTheme="majorHAnsi" w:cstheme="majorHAnsi"/>
        </w:rPr>
        <w:t xml:space="preserve">024 pixel ratio and a dwell time of 2 µs/pixel </w:t>
      </w:r>
      <w:r w:rsidR="00516C53" w:rsidRPr="0068008A">
        <w:rPr>
          <w:rFonts w:asciiTheme="majorHAnsi" w:hAnsiTheme="majorHAnsi" w:cstheme="majorHAnsi"/>
        </w:rPr>
        <w:t>were</w:t>
      </w:r>
      <w:r w:rsidR="006116A9" w:rsidRPr="0068008A">
        <w:rPr>
          <w:rFonts w:asciiTheme="majorHAnsi" w:hAnsiTheme="majorHAnsi" w:cstheme="majorHAnsi"/>
        </w:rPr>
        <w:t xml:space="preserve"> utilized</w:t>
      </w:r>
      <w:r w:rsidRPr="0068008A">
        <w:rPr>
          <w:rFonts w:asciiTheme="majorHAnsi" w:hAnsiTheme="majorHAnsi" w:cstheme="majorHAnsi"/>
        </w:rPr>
        <w:t xml:space="preserve"> in this protocol</w:t>
      </w:r>
      <w:r w:rsidR="006116A9" w:rsidRPr="0068008A">
        <w:rPr>
          <w:rFonts w:asciiTheme="majorHAnsi" w:hAnsiTheme="majorHAnsi" w:cstheme="majorHAnsi"/>
        </w:rPr>
        <w:t>.</w:t>
      </w:r>
    </w:p>
    <w:p w14:paraId="2980E1DA" w14:textId="77777777" w:rsidR="00516C53" w:rsidRPr="0068008A" w:rsidRDefault="00516C53" w:rsidP="0068008A">
      <w:pPr>
        <w:pStyle w:val="ListParagraph"/>
        <w:autoSpaceDE w:val="0"/>
        <w:autoSpaceDN w:val="0"/>
        <w:ind w:left="0" w:right="173"/>
        <w:contextualSpacing w:val="0"/>
        <w:rPr>
          <w:rFonts w:asciiTheme="majorHAnsi" w:hAnsiTheme="majorHAnsi" w:cstheme="majorHAnsi"/>
        </w:rPr>
      </w:pPr>
    </w:p>
    <w:p w14:paraId="655F3F3F" w14:textId="53247AD7" w:rsidR="00FD5A6D" w:rsidRPr="0068008A" w:rsidRDefault="006116A9"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 xml:space="preserve">Confirm the laser alignment </w:t>
      </w:r>
      <w:r w:rsidR="00FD5A6D" w:rsidRPr="0068008A">
        <w:rPr>
          <w:rFonts w:asciiTheme="majorHAnsi" w:hAnsiTheme="majorHAnsi" w:cstheme="majorHAnsi"/>
        </w:rPr>
        <w:t>with</w:t>
      </w:r>
      <w:r w:rsidRPr="0068008A">
        <w:rPr>
          <w:rFonts w:asciiTheme="majorHAnsi" w:hAnsiTheme="majorHAnsi" w:cstheme="majorHAnsi"/>
        </w:rPr>
        <w:t xml:space="preserve"> re</w:t>
      </w:r>
      <w:r w:rsidR="0DFCD15E" w:rsidRPr="0068008A">
        <w:rPr>
          <w:rFonts w:asciiTheme="majorHAnsi" w:hAnsiTheme="majorHAnsi" w:cstheme="majorHAnsi"/>
        </w:rPr>
        <w:t>spect</w:t>
      </w:r>
      <w:r w:rsidRPr="0068008A">
        <w:rPr>
          <w:rFonts w:asciiTheme="majorHAnsi" w:hAnsiTheme="majorHAnsi" w:cstheme="majorHAnsi"/>
        </w:rPr>
        <w:t xml:space="preserve"> to the microscope by unblocking the pump beam and looking at the </w:t>
      </w:r>
      <w:r w:rsidRPr="0068008A">
        <w:rPr>
          <w:rFonts w:asciiTheme="majorHAnsi" w:hAnsiTheme="majorHAnsi" w:cstheme="majorHAnsi"/>
          <w:b/>
          <w:bCs/>
        </w:rPr>
        <w:t>TD</w:t>
      </w:r>
      <w:r w:rsidRPr="0068008A">
        <w:rPr>
          <w:rFonts w:asciiTheme="majorHAnsi" w:hAnsiTheme="majorHAnsi" w:cstheme="majorHAnsi"/>
        </w:rPr>
        <w:t xml:space="preserve"> channel. </w:t>
      </w:r>
    </w:p>
    <w:p w14:paraId="311DA9F8" w14:textId="77777777" w:rsidR="00FD5A6D" w:rsidRPr="0068008A" w:rsidRDefault="00FD5A6D" w:rsidP="0068008A">
      <w:pPr>
        <w:pStyle w:val="ListParagraph"/>
        <w:autoSpaceDE w:val="0"/>
        <w:autoSpaceDN w:val="0"/>
        <w:ind w:left="0" w:right="173"/>
        <w:contextualSpacing w:val="0"/>
        <w:rPr>
          <w:rFonts w:asciiTheme="majorHAnsi" w:hAnsiTheme="majorHAnsi" w:cstheme="majorHAnsi"/>
        </w:rPr>
      </w:pPr>
    </w:p>
    <w:p w14:paraId="5EA9E54C" w14:textId="19C6A32F" w:rsidR="006116A9" w:rsidRPr="0068008A" w:rsidRDefault="00FD5A6D" w:rsidP="0068008A">
      <w:pPr>
        <w:pStyle w:val="ListParagraph"/>
        <w:autoSpaceDE w:val="0"/>
        <w:autoSpaceDN w:val="0"/>
        <w:ind w:left="0" w:right="173"/>
        <w:contextualSpacing w:val="0"/>
        <w:rPr>
          <w:rFonts w:asciiTheme="majorHAnsi" w:hAnsiTheme="majorHAnsi" w:cstheme="majorHAnsi"/>
        </w:rPr>
      </w:pPr>
      <w:r w:rsidRPr="0068008A">
        <w:rPr>
          <w:rFonts w:asciiTheme="majorHAnsi" w:hAnsiTheme="majorHAnsi" w:cstheme="majorHAnsi"/>
        </w:rPr>
        <w:t xml:space="preserve">NOTE: </w:t>
      </w:r>
      <w:r w:rsidR="00C40CF9">
        <w:rPr>
          <w:rFonts w:asciiTheme="majorHAnsi" w:hAnsiTheme="majorHAnsi" w:cstheme="majorHAnsi"/>
        </w:rPr>
        <w:t>T</w:t>
      </w:r>
      <w:r w:rsidR="006116A9" w:rsidRPr="0068008A">
        <w:rPr>
          <w:rFonts w:asciiTheme="majorHAnsi" w:hAnsiTheme="majorHAnsi" w:cstheme="majorHAnsi"/>
        </w:rPr>
        <w:t>he</w:t>
      </w:r>
      <w:r w:rsidR="00C40CF9">
        <w:rPr>
          <w:rFonts w:asciiTheme="majorHAnsi" w:hAnsiTheme="majorHAnsi" w:cstheme="majorHAnsi"/>
        </w:rPr>
        <w:t xml:space="preserve"> laser</w:t>
      </w:r>
      <w:r w:rsidR="006116A9" w:rsidRPr="0068008A">
        <w:rPr>
          <w:rFonts w:asciiTheme="majorHAnsi" w:hAnsiTheme="majorHAnsi" w:cstheme="majorHAnsi"/>
        </w:rPr>
        <w:t xml:space="preserve"> is </w:t>
      </w:r>
      <w:r w:rsidR="00C40CF9">
        <w:rPr>
          <w:rFonts w:asciiTheme="majorHAnsi" w:hAnsiTheme="majorHAnsi" w:cstheme="majorHAnsi"/>
        </w:rPr>
        <w:t xml:space="preserve">aligned properly if the beam is </w:t>
      </w:r>
      <w:r w:rsidR="006116A9" w:rsidRPr="0068008A">
        <w:rPr>
          <w:rFonts w:asciiTheme="majorHAnsi" w:hAnsiTheme="majorHAnsi" w:cstheme="majorHAnsi"/>
        </w:rPr>
        <w:t xml:space="preserve">seen centered in the image with the </w:t>
      </w:r>
      <w:r w:rsidRPr="0068008A">
        <w:rPr>
          <w:rFonts w:asciiTheme="majorHAnsi" w:hAnsiTheme="majorHAnsi" w:cstheme="majorHAnsi"/>
        </w:rPr>
        <w:t xml:space="preserve">correct </w:t>
      </w:r>
      <w:r w:rsidR="006116A9" w:rsidRPr="0068008A">
        <w:rPr>
          <w:rFonts w:asciiTheme="majorHAnsi" w:hAnsiTheme="majorHAnsi" w:cstheme="majorHAnsi"/>
        </w:rPr>
        <w:t>detector settings.</w:t>
      </w:r>
    </w:p>
    <w:p w14:paraId="5B32BC03" w14:textId="77777777" w:rsidR="00FD5A6D" w:rsidRPr="0068008A" w:rsidRDefault="00FD5A6D" w:rsidP="0068008A">
      <w:pPr>
        <w:pStyle w:val="ListParagraph"/>
        <w:autoSpaceDE w:val="0"/>
        <w:autoSpaceDN w:val="0"/>
        <w:ind w:left="0" w:right="173"/>
        <w:contextualSpacing w:val="0"/>
        <w:rPr>
          <w:rFonts w:asciiTheme="majorHAnsi" w:hAnsiTheme="majorHAnsi" w:cstheme="majorHAnsi"/>
        </w:rPr>
      </w:pPr>
    </w:p>
    <w:p w14:paraId="36CE866D" w14:textId="777C76F3" w:rsidR="006116A9" w:rsidRPr="0068008A" w:rsidRDefault="006116A9"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 xml:space="preserve">Otherwise, use </w:t>
      </w:r>
      <w:r w:rsidR="00A55D9E" w:rsidRPr="0068008A">
        <w:rPr>
          <w:rFonts w:asciiTheme="majorHAnsi" w:hAnsiTheme="majorHAnsi" w:cstheme="majorHAnsi"/>
        </w:rPr>
        <w:t>X</w:t>
      </w:r>
      <w:r w:rsidRPr="0068008A">
        <w:rPr>
          <w:rFonts w:asciiTheme="majorHAnsi" w:hAnsiTheme="majorHAnsi" w:cstheme="majorHAnsi"/>
        </w:rPr>
        <w:t xml:space="preserve"> and </w:t>
      </w:r>
      <w:r w:rsidR="00A55D9E" w:rsidRPr="0068008A">
        <w:rPr>
          <w:rFonts w:asciiTheme="majorHAnsi" w:hAnsiTheme="majorHAnsi" w:cstheme="majorHAnsi"/>
        </w:rPr>
        <w:t>Y</w:t>
      </w:r>
      <w:r w:rsidRPr="0068008A">
        <w:rPr>
          <w:rFonts w:asciiTheme="majorHAnsi" w:hAnsiTheme="majorHAnsi" w:cstheme="majorHAnsi"/>
        </w:rPr>
        <w:t xml:space="preserve"> adjustment knobs on </w:t>
      </w:r>
      <w:r w:rsidR="00FD5A6D" w:rsidRPr="0068008A">
        <w:rPr>
          <w:rFonts w:asciiTheme="majorHAnsi" w:hAnsiTheme="majorHAnsi" w:cstheme="majorHAnsi"/>
        </w:rPr>
        <w:t xml:space="preserve">the </w:t>
      </w:r>
      <w:r w:rsidRPr="0068008A">
        <w:rPr>
          <w:rFonts w:asciiTheme="majorHAnsi" w:hAnsiTheme="majorHAnsi" w:cstheme="majorHAnsi"/>
        </w:rPr>
        <w:t>periscope to reposition the beam to the center of the image.</w:t>
      </w:r>
    </w:p>
    <w:p w14:paraId="211C17C2" w14:textId="77777777" w:rsidR="00FD5A6D" w:rsidRPr="0068008A" w:rsidRDefault="00FD5A6D" w:rsidP="0068008A">
      <w:pPr>
        <w:pStyle w:val="ListParagraph"/>
        <w:autoSpaceDE w:val="0"/>
        <w:autoSpaceDN w:val="0"/>
        <w:ind w:left="0" w:right="173"/>
        <w:contextualSpacing w:val="0"/>
        <w:rPr>
          <w:rFonts w:asciiTheme="majorHAnsi" w:hAnsiTheme="majorHAnsi" w:cstheme="majorHAnsi"/>
        </w:rPr>
      </w:pPr>
    </w:p>
    <w:p w14:paraId="2C07DA11" w14:textId="3D22A49F" w:rsidR="006116A9" w:rsidRPr="0068008A" w:rsidRDefault="00FD5A6D"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Confirm l</w:t>
      </w:r>
      <w:r w:rsidR="006116A9" w:rsidRPr="0068008A">
        <w:rPr>
          <w:rFonts w:asciiTheme="majorHAnsi" w:hAnsiTheme="majorHAnsi" w:cstheme="majorHAnsi"/>
        </w:rPr>
        <w:t>aser and microscope alignment by seeing the same image in both the CARS and SRS channels.</w:t>
      </w:r>
    </w:p>
    <w:p w14:paraId="694DF3BA" w14:textId="77777777" w:rsidR="00A12D80" w:rsidRPr="0068008A" w:rsidRDefault="00A12D80" w:rsidP="0068008A">
      <w:pPr>
        <w:pStyle w:val="ListParagraph"/>
        <w:autoSpaceDE w:val="0"/>
        <w:autoSpaceDN w:val="0"/>
        <w:ind w:left="0" w:right="173"/>
        <w:contextualSpacing w:val="0"/>
        <w:rPr>
          <w:rFonts w:asciiTheme="majorHAnsi" w:hAnsiTheme="majorHAnsi" w:cstheme="majorHAnsi"/>
        </w:rPr>
      </w:pPr>
    </w:p>
    <w:p w14:paraId="4445892E" w14:textId="624A274B" w:rsidR="006116A9" w:rsidRPr="0068008A" w:rsidRDefault="006116A9"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 xml:space="preserve">To acquire the alignment image, click the </w:t>
      </w:r>
      <w:r w:rsidRPr="0068008A">
        <w:rPr>
          <w:rFonts w:asciiTheme="majorHAnsi" w:hAnsiTheme="majorHAnsi" w:cstheme="majorHAnsi"/>
          <w:b/>
          <w:bCs/>
        </w:rPr>
        <w:t>XY scan</w:t>
      </w:r>
      <w:r w:rsidRPr="0068008A">
        <w:rPr>
          <w:rFonts w:asciiTheme="majorHAnsi" w:hAnsiTheme="majorHAnsi" w:cstheme="majorHAnsi"/>
        </w:rPr>
        <w:t xml:space="preserve"> button in the </w:t>
      </w:r>
      <w:r w:rsidRPr="0068008A">
        <w:rPr>
          <w:rFonts w:asciiTheme="majorHAnsi" w:hAnsiTheme="majorHAnsi" w:cstheme="majorHAnsi"/>
          <w:b/>
          <w:bCs/>
        </w:rPr>
        <w:t xml:space="preserve">Image Acquisition Control </w:t>
      </w:r>
      <w:r w:rsidRPr="0068008A">
        <w:rPr>
          <w:rFonts w:asciiTheme="majorHAnsi" w:hAnsiTheme="majorHAnsi" w:cstheme="majorHAnsi"/>
        </w:rPr>
        <w:t>window with the appropriate Filter Mode set (</w:t>
      </w:r>
      <w:r w:rsidRPr="00F57112">
        <w:rPr>
          <w:rFonts w:asciiTheme="majorHAnsi" w:hAnsiTheme="majorHAnsi" w:cstheme="majorHAnsi"/>
        </w:rPr>
        <w:t>e.g.</w:t>
      </w:r>
      <w:r w:rsidRPr="0068008A">
        <w:rPr>
          <w:rFonts w:asciiTheme="majorHAnsi" w:hAnsiTheme="majorHAnsi" w:cstheme="majorHAnsi"/>
          <w:i/>
          <w:iCs/>
        </w:rPr>
        <w:t>,</w:t>
      </w:r>
      <w:r w:rsidRPr="0068008A">
        <w:rPr>
          <w:rFonts w:asciiTheme="majorHAnsi" w:hAnsiTheme="majorHAnsi" w:cstheme="majorHAnsi"/>
        </w:rPr>
        <w:t xml:space="preserve"> Kalman Line 3).</w:t>
      </w:r>
    </w:p>
    <w:p w14:paraId="0F49C923" w14:textId="77777777" w:rsidR="0050732A" w:rsidRPr="0068008A" w:rsidRDefault="0050732A" w:rsidP="0068008A">
      <w:pPr>
        <w:pStyle w:val="ListParagraph"/>
        <w:autoSpaceDE w:val="0"/>
        <w:autoSpaceDN w:val="0"/>
        <w:ind w:left="0" w:right="173"/>
        <w:contextualSpacing w:val="0"/>
        <w:rPr>
          <w:rFonts w:asciiTheme="majorHAnsi" w:hAnsiTheme="majorHAnsi" w:cstheme="majorHAnsi"/>
        </w:rPr>
      </w:pPr>
    </w:p>
    <w:p w14:paraId="3AAC7CBB" w14:textId="51D24D06" w:rsidR="006116A9" w:rsidRPr="0068008A" w:rsidRDefault="006116A9" w:rsidP="0068008A">
      <w:pPr>
        <w:pStyle w:val="ListParagraph"/>
        <w:numPr>
          <w:ilvl w:val="1"/>
          <w:numId w:val="13"/>
        </w:numPr>
        <w:autoSpaceDE w:val="0"/>
        <w:autoSpaceDN w:val="0"/>
        <w:ind w:left="0" w:right="173" w:firstLine="0"/>
        <w:contextualSpacing w:val="0"/>
        <w:rPr>
          <w:rFonts w:asciiTheme="majorHAnsi" w:hAnsiTheme="majorHAnsi" w:cstheme="majorHAnsi"/>
        </w:rPr>
      </w:pPr>
      <w:r w:rsidRPr="0068008A">
        <w:rPr>
          <w:rFonts w:asciiTheme="majorHAnsi" w:hAnsiTheme="majorHAnsi" w:cstheme="majorHAnsi"/>
        </w:rPr>
        <w:t xml:space="preserve">Save this set of images with a descriptive filename to compare over time </w:t>
      </w:r>
      <w:r w:rsidR="0050732A" w:rsidRPr="0068008A">
        <w:rPr>
          <w:rFonts w:asciiTheme="majorHAnsi" w:hAnsiTheme="majorHAnsi" w:cstheme="majorHAnsi"/>
        </w:rPr>
        <w:t>and</w:t>
      </w:r>
      <w:r w:rsidRPr="0068008A">
        <w:rPr>
          <w:rFonts w:asciiTheme="majorHAnsi" w:hAnsiTheme="majorHAnsi" w:cstheme="majorHAnsi"/>
        </w:rPr>
        <w:t xml:space="preserve"> confirm system performance/alignment.</w:t>
      </w:r>
    </w:p>
    <w:p w14:paraId="6E54ABC0" w14:textId="77777777" w:rsidR="0050732A" w:rsidRPr="0068008A" w:rsidRDefault="0050732A" w:rsidP="0068008A">
      <w:pPr>
        <w:pStyle w:val="ListParagraph"/>
        <w:autoSpaceDE w:val="0"/>
        <w:autoSpaceDN w:val="0"/>
        <w:ind w:left="0" w:right="173"/>
        <w:contextualSpacing w:val="0"/>
        <w:rPr>
          <w:rFonts w:asciiTheme="majorHAnsi" w:hAnsiTheme="majorHAnsi" w:cstheme="majorHAnsi"/>
        </w:rPr>
      </w:pPr>
    </w:p>
    <w:p w14:paraId="0E14F8DD" w14:textId="0BE1C4C9" w:rsidR="002B61A9" w:rsidRPr="0068008A" w:rsidRDefault="002B61A9" w:rsidP="0068008A">
      <w:pPr>
        <w:pStyle w:val="Heading1"/>
        <w:numPr>
          <w:ilvl w:val="0"/>
          <w:numId w:val="13"/>
        </w:numPr>
        <w:spacing w:before="0" w:after="0"/>
        <w:ind w:left="0" w:firstLine="0"/>
        <w:rPr>
          <w:rFonts w:asciiTheme="majorHAnsi" w:hAnsiTheme="majorHAnsi" w:cstheme="majorHAnsi"/>
          <w:sz w:val="24"/>
          <w:szCs w:val="24"/>
        </w:rPr>
      </w:pPr>
      <w:r w:rsidRPr="0068008A">
        <w:rPr>
          <w:rFonts w:asciiTheme="majorHAnsi" w:hAnsiTheme="majorHAnsi" w:cstheme="majorHAnsi"/>
          <w:sz w:val="24"/>
          <w:szCs w:val="24"/>
        </w:rPr>
        <w:t xml:space="preserve">Lipid </w:t>
      </w:r>
      <w:r w:rsidR="0050732A" w:rsidRPr="0068008A">
        <w:rPr>
          <w:rFonts w:asciiTheme="majorHAnsi" w:hAnsiTheme="majorHAnsi" w:cstheme="majorHAnsi"/>
          <w:sz w:val="24"/>
          <w:szCs w:val="24"/>
        </w:rPr>
        <w:t>i</w:t>
      </w:r>
      <w:r w:rsidRPr="0068008A">
        <w:rPr>
          <w:rFonts w:asciiTheme="majorHAnsi" w:hAnsiTheme="majorHAnsi" w:cstheme="majorHAnsi"/>
          <w:sz w:val="24"/>
          <w:szCs w:val="24"/>
        </w:rPr>
        <w:t>maging</w:t>
      </w:r>
    </w:p>
    <w:p w14:paraId="3A3BF9BC" w14:textId="77777777" w:rsidR="0050732A" w:rsidRPr="0068008A" w:rsidRDefault="0050732A" w:rsidP="0068008A">
      <w:pPr>
        <w:jc w:val="both"/>
        <w:rPr>
          <w:rFonts w:asciiTheme="majorHAnsi" w:hAnsiTheme="majorHAnsi" w:cstheme="majorHAnsi"/>
        </w:rPr>
      </w:pPr>
    </w:p>
    <w:p w14:paraId="7CFA583C" w14:textId="2B0DF0AF" w:rsidR="00705C83" w:rsidRPr="0068008A" w:rsidRDefault="0006486A" w:rsidP="0068008A">
      <w:pPr>
        <w:pStyle w:val="ListParagraph"/>
        <w:numPr>
          <w:ilvl w:val="1"/>
          <w:numId w:val="13"/>
        </w:numPr>
        <w:ind w:left="0" w:firstLine="0"/>
        <w:rPr>
          <w:rFonts w:asciiTheme="majorHAnsi" w:hAnsiTheme="majorHAnsi" w:cstheme="majorHAnsi"/>
        </w:rPr>
      </w:pPr>
      <w:r w:rsidRPr="0068008A">
        <w:rPr>
          <w:rFonts w:asciiTheme="majorHAnsi" w:hAnsiTheme="majorHAnsi" w:cstheme="majorHAnsi"/>
        </w:rPr>
        <w:lastRenderedPageBreak/>
        <w:t xml:space="preserve">Mouse </w:t>
      </w:r>
      <w:r w:rsidR="0050732A" w:rsidRPr="0068008A">
        <w:rPr>
          <w:rFonts w:asciiTheme="majorHAnsi" w:hAnsiTheme="majorHAnsi" w:cstheme="majorHAnsi"/>
        </w:rPr>
        <w:t xml:space="preserve">ear </w:t>
      </w:r>
      <w:r w:rsidRPr="0068008A">
        <w:rPr>
          <w:rFonts w:asciiTheme="majorHAnsi" w:hAnsiTheme="majorHAnsi" w:cstheme="majorHAnsi"/>
        </w:rPr>
        <w:t xml:space="preserve">and </w:t>
      </w:r>
      <w:r w:rsidR="0050732A" w:rsidRPr="0068008A">
        <w:rPr>
          <w:rFonts w:asciiTheme="majorHAnsi" w:hAnsiTheme="majorHAnsi" w:cstheme="majorHAnsi"/>
        </w:rPr>
        <w:t>human tissue</w:t>
      </w:r>
    </w:p>
    <w:p w14:paraId="5392E5F7" w14:textId="77777777" w:rsidR="0050732A" w:rsidRPr="0068008A" w:rsidRDefault="0050732A" w:rsidP="0068008A">
      <w:pPr>
        <w:pStyle w:val="ListParagraph"/>
        <w:ind w:left="0"/>
        <w:rPr>
          <w:rFonts w:asciiTheme="majorHAnsi" w:hAnsiTheme="majorHAnsi" w:cstheme="majorHAnsi"/>
        </w:rPr>
      </w:pPr>
    </w:p>
    <w:p w14:paraId="1BA6C2A7" w14:textId="591DA263" w:rsidR="00705C83" w:rsidRPr="0068008A" w:rsidRDefault="0006486A" w:rsidP="0068008A">
      <w:pPr>
        <w:pStyle w:val="ListParagraph"/>
        <w:numPr>
          <w:ilvl w:val="2"/>
          <w:numId w:val="13"/>
        </w:numPr>
        <w:ind w:left="0" w:firstLine="0"/>
        <w:rPr>
          <w:rFonts w:asciiTheme="majorHAnsi" w:hAnsiTheme="majorHAnsi" w:cstheme="majorHAnsi"/>
        </w:rPr>
      </w:pPr>
      <w:r w:rsidRPr="0068008A">
        <w:rPr>
          <w:rFonts w:asciiTheme="majorHAnsi" w:hAnsiTheme="majorHAnsi" w:cstheme="majorHAnsi"/>
        </w:rPr>
        <w:t>If using fresh tissue, skip step 3.1.2.</w:t>
      </w:r>
    </w:p>
    <w:p w14:paraId="2DEC3DC2" w14:textId="77777777" w:rsidR="00DB05FE" w:rsidRPr="0068008A" w:rsidRDefault="00DB05FE" w:rsidP="0068008A">
      <w:pPr>
        <w:pStyle w:val="ListParagraph"/>
        <w:ind w:left="0"/>
        <w:rPr>
          <w:rFonts w:asciiTheme="majorHAnsi" w:hAnsiTheme="majorHAnsi" w:cstheme="majorHAnsi"/>
        </w:rPr>
      </w:pPr>
    </w:p>
    <w:p w14:paraId="68BF3E60" w14:textId="5DE32B50" w:rsidR="00705C83" w:rsidRPr="0068008A" w:rsidRDefault="0006486A" w:rsidP="005277E7">
      <w:pPr>
        <w:pStyle w:val="ListParagraph"/>
        <w:numPr>
          <w:ilvl w:val="2"/>
          <w:numId w:val="13"/>
        </w:numPr>
        <w:ind w:left="0" w:firstLine="0"/>
        <w:rPr>
          <w:rFonts w:asciiTheme="majorHAnsi" w:hAnsiTheme="majorHAnsi" w:cstheme="majorHAnsi"/>
        </w:rPr>
      </w:pPr>
      <w:r w:rsidRPr="0068008A">
        <w:rPr>
          <w:rFonts w:asciiTheme="majorHAnsi" w:hAnsiTheme="majorHAnsi" w:cstheme="majorHAnsi"/>
        </w:rPr>
        <w:t xml:space="preserve">Remove mouse ear skin from </w:t>
      </w:r>
      <w:r w:rsidR="00DB05FE" w:rsidRPr="0068008A">
        <w:rPr>
          <w:rFonts w:asciiTheme="majorHAnsi" w:hAnsiTheme="majorHAnsi" w:cstheme="majorHAnsi"/>
        </w:rPr>
        <w:t xml:space="preserve">the </w:t>
      </w:r>
      <w:r w:rsidRPr="0068008A">
        <w:rPr>
          <w:rFonts w:asciiTheme="majorHAnsi" w:hAnsiTheme="majorHAnsi" w:cstheme="majorHAnsi"/>
        </w:rPr>
        <w:t>-20</w:t>
      </w:r>
      <w:r w:rsidR="00610E99" w:rsidRPr="0068008A">
        <w:rPr>
          <w:rFonts w:asciiTheme="majorHAnsi" w:hAnsiTheme="majorHAnsi" w:cstheme="majorHAnsi"/>
        </w:rPr>
        <w:t xml:space="preserve"> </w:t>
      </w:r>
      <w:r w:rsidRPr="0068008A">
        <w:rPr>
          <w:rFonts w:asciiTheme="majorHAnsi" w:hAnsiTheme="majorHAnsi" w:cstheme="majorHAnsi"/>
        </w:rPr>
        <w:t xml:space="preserve">°C freezer and place </w:t>
      </w:r>
      <w:r w:rsidR="00DB05FE" w:rsidRPr="0068008A">
        <w:rPr>
          <w:rFonts w:asciiTheme="majorHAnsi" w:hAnsiTheme="majorHAnsi" w:cstheme="majorHAnsi"/>
        </w:rPr>
        <w:t xml:space="preserve">it </w:t>
      </w:r>
      <w:r w:rsidRPr="0068008A">
        <w:rPr>
          <w:rFonts w:asciiTheme="majorHAnsi" w:hAnsiTheme="majorHAnsi" w:cstheme="majorHAnsi"/>
        </w:rPr>
        <w:t>in an incubation chamber (32</w:t>
      </w:r>
      <w:r w:rsidR="00610E99" w:rsidRPr="0068008A">
        <w:rPr>
          <w:rFonts w:asciiTheme="majorHAnsi" w:hAnsiTheme="majorHAnsi" w:cstheme="majorHAnsi"/>
        </w:rPr>
        <w:t xml:space="preserve"> </w:t>
      </w:r>
      <w:r w:rsidRPr="0068008A">
        <w:rPr>
          <w:rFonts w:asciiTheme="majorHAnsi" w:hAnsiTheme="majorHAnsi" w:cstheme="majorHAnsi"/>
        </w:rPr>
        <w:t>°C) for 10 min.</w:t>
      </w:r>
      <w:r w:rsidR="00176E8B" w:rsidRPr="0068008A">
        <w:rPr>
          <w:rFonts w:asciiTheme="majorHAnsi" w:hAnsiTheme="majorHAnsi" w:cstheme="majorHAnsi"/>
        </w:rPr>
        <w:t xml:space="preserve"> </w:t>
      </w:r>
      <w:r w:rsidRPr="0068008A">
        <w:rPr>
          <w:rFonts w:asciiTheme="majorHAnsi" w:hAnsiTheme="majorHAnsi" w:cstheme="majorHAnsi"/>
        </w:rPr>
        <w:t xml:space="preserve">Remove </w:t>
      </w:r>
      <w:r w:rsidR="00176E8B" w:rsidRPr="0068008A">
        <w:rPr>
          <w:rFonts w:asciiTheme="majorHAnsi" w:hAnsiTheme="majorHAnsi" w:cstheme="majorHAnsi"/>
        </w:rPr>
        <w:t xml:space="preserve">the </w:t>
      </w:r>
      <w:r w:rsidRPr="0068008A">
        <w:rPr>
          <w:rFonts w:asciiTheme="majorHAnsi" w:hAnsiTheme="majorHAnsi" w:cstheme="majorHAnsi"/>
        </w:rPr>
        <w:t>mouse ear from</w:t>
      </w:r>
      <w:r w:rsidR="00F934AF" w:rsidRPr="0068008A">
        <w:rPr>
          <w:rFonts w:asciiTheme="majorHAnsi" w:hAnsiTheme="majorHAnsi" w:cstheme="majorHAnsi"/>
        </w:rPr>
        <w:t xml:space="preserve"> the</w:t>
      </w:r>
      <w:r w:rsidRPr="0068008A">
        <w:rPr>
          <w:rFonts w:asciiTheme="majorHAnsi" w:hAnsiTheme="majorHAnsi" w:cstheme="majorHAnsi"/>
        </w:rPr>
        <w:t xml:space="preserve"> incubation chamber</w:t>
      </w:r>
      <w:r w:rsidR="00F934AF" w:rsidRPr="0068008A">
        <w:rPr>
          <w:rFonts w:asciiTheme="majorHAnsi" w:hAnsiTheme="majorHAnsi" w:cstheme="majorHAnsi"/>
        </w:rPr>
        <w:t>.</w:t>
      </w:r>
    </w:p>
    <w:p w14:paraId="38BCB499" w14:textId="77777777" w:rsidR="00F934AF" w:rsidRPr="0068008A" w:rsidRDefault="00F934AF" w:rsidP="0068008A">
      <w:pPr>
        <w:pStyle w:val="ListParagraph"/>
        <w:ind w:left="0"/>
        <w:rPr>
          <w:rFonts w:asciiTheme="majorHAnsi" w:hAnsiTheme="majorHAnsi" w:cstheme="majorHAnsi"/>
        </w:rPr>
      </w:pPr>
    </w:p>
    <w:p w14:paraId="40504672" w14:textId="12CC6DCC" w:rsidR="00630E41" w:rsidRPr="0068008A" w:rsidRDefault="00F934AF" w:rsidP="0068008A">
      <w:pPr>
        <w:pStyle w:val="ListParagraph"/>
        <w:ind w:left="0"/>
        <w:rPr>
          <w:rFonts w:asciiTheme="majorHAnsi" w:hAnsiTheme="majorHAnsi" w:cstheme="majorHAnsi"/>
        </w:rPr>
      </w:pPr>
      <w:r w:rsidRPr="0068008A">
        <w:rPr>
          <w:rFonts w:asciiTheme="majorHAnsi" w:hAnsiTheme="majorHAnsi" w:cstheme="majorHAnsi"/>
        </w:rPr>
        <w:t xml:space="preserve">NOTE: </w:t>
      </w:r>
      <w:r w:rsidR="0006486A" w:rsidRPr="0068008A">
        <w:rPr>
          <w:rFonts w:asciiTheme="majorHAnsi" w:hAnsiTheme="majorHAnsi" w:cstheme="majorHAnsi"/>
        </w:rPr>
        <w:t xml:space="preserve">See </w:t>
      </w:r>
      <w:r w:rsidRPr="0068008A">
        <w:rPr>
          <w:rFonts w:asciiTheme="majorHAnsi" w:hAnsiTheme="majorHAnsi" w:cstheme="majorHAnsi"/>
        </w:rPr>
        <w:t xml:space="preserve">step </w:t>
      </w:r>
      <w:r w:rsidR="0006486A" w:rsidRPr="0068008A">
        <w:rPr>
          <w:rFonts w:asciiTheme="majorHAnsi" w:hAnsiTheme="majorHAnsi" w:cstheme="majorHAnsi"/>
        </w:rPr>
        <w:t xml:space="preserve">1.1.2. for </w:t>
      </w:r>
      <w:r w:rsidRPr="0068008A">
        <w:rPr>
          <w:rFonts w:asciiTheme="majorHAnsi" w:hAnsiTheme="majorHAnsi" w:cstheme="majorHAnsi"/>
        </w:rPr>
        <w:t xml:space="preserve">mouse ear </w:t>
      </w:r>
      <w:r w:rsidR="0006486A" w:rsidRPr="0068008A">
        <w:rPr>
          <w:rFonts w:asciiTheme="majorHAnsi" w:hAnsiTheme="majorHAnsi" w:cstheme="majorHAnsi"/>
        </w:rPr>
        <w:t>skin prep</w:t>
      </w:r>
      <w:r w:rsidRPr="0068008A">
        <w:rPr>
          <w:rFonts w:asciiTheme="majorHAnsi" w:hAnsiTheme="majorHAnsi" w:cstheme="majorHAnsi"/>
        </w:rPr>
        <w:t>aration</w:t>
      </w:r>
      <w:r w:rsidR="0006486A" w:rsidRPr="0068008A">
        <w:rPr>
          <w:rFonts w:asciiTheme="majorHAnsi" w:hAnsiTheme="majorHAnsi" w:cstheme="majorHAnsi"/>
        </w:rPr>
        <w:t>.</w:t>
      </w:r>
      <w:r w:rsidRPr="0068008A">
        <w:rPr>
          <w:rFonts w:asciiTheme="majorHAnsi" w:hAnsiTheme="majorHAnsi" w:cstheme="majorHAnsi"/>
        </w:rPr>
        <w:t xml:space="preserve"> </w:t>
      </w:r>
      <w:r w:rsidR="00630E41" w:rsidRPr="0068008A">
        <w:rPr>
          <w:rFonts w:asciiTheme="majorHAnsi" w:hAnsiTheme="majorHAnsi" w:cstheme="majorHAnsi"/>
        </w:rPr>
        <w:t>Rough handling or scraping of the tissue can result in mechanical degradation, destruction, or disruption of the tissue, especially the stratum corneum.</w:t>
      </w:r>
    </w:p>
    <w:p w14:paraId="199ACC12" w14:textId="77777777" w:rsidR="00F934AF" w:rsidRPr="0068008A" w:rsidRDefault="00F934AF" w:rsidP="0068008A">
      <w:pPr>
        <w:pStyle w:val="ListParagraph"/>
        <w:ind w:left="0"/>
        <w:rPr>
          <w:rFonts w:asciiTheme="majorHAnsi" w:hAnsiTheme="majorHAnsi" w:cstheme="majorHAnsi"/>
        </w:rPr>
      </w:pPr>
    </w:p>
    <w:p w14:paraId="5CED7487" w14:textId="0BFF328A" w:rsidR="00570B3F" w:rsidRPr="0068008A" w:rsidRDefault="00630E41" w:rsidP="0068008A">
      <w:pPr>
        <w:pStyle w:val="ListParagraph"/>
        <w:numPr>
          <w:ilvl w:val="2"/>
          <w:numId w:val="13"/>
        </w:numPr>
        <w:ind w:left="0" w:firstLine="0"/>
        <w:rPr>
          <w:rFonts w:asciiTheme="majorHAnsi" w:hAnsiTheme="majorHAnsi" w:cstheme="majorHAnsi"/>
          <w:highlight w:val="yellow"/>
        </w:rPr>
      </w:pPr>
      <w:r w:rsidRPr="0068008A">
        <w:rPr>
          <w:rFonts w:asciiTheme="majorHAnsi" w:hAnsiTheme="majorHAnsi" w:cstheme="majorHAnsi"/>
          <w:highlight w:val="yellow"/>
        </w:rPr>
        <w:t xml:space="preserve">If using </w:t>
      </w:r>
      <w:r w:rsidR="00F934AF" w:rsidRPr="0068008A">
        <w:rPr>
          <w:rFonts w:asciiTheme="majorHAnsi" w:hAnsiTheme="majorHAnsi" w:cstheme="majorHAnsi"/>
          <w:highlight w:val="yellow"/>
        </w:rPr>
        <w:t xml:space="preserve">a </w:t>
      </w:r>
      <w:r w:rsidRPr="0068008A">
        <w:rPr>
          <w:rFonts w:asciiTheme="majorHAnsi" w:hAnsiTheme="majorHAnsi" w:cstheme="majorHAnsi"/>
          <w:highlight w:val="yellow"/>
        </w:rPr>
        <w:t>nude mouse ear, place the anterior portion of the ear facing toward the glass bottom of a 35 mm, No. 0 Dish</w:t>
      </w:r>
      <w:r w:rsidR="00F934AF" w:rsidRPr="0068008A">
        <w:rPr>
          <w:rFonts w:asciiTheme="majorHAnsi" w:hAnsiTheme="majorHAnsi" w:cstheme="majorHAnsi"/>
          <w:highlight w:val="yellow"/>
        </w:rPr>
        <w:t>.</w:t>
      </w:r>
      <w:r w:rsidRPr="0068008A">
        <w:rPr>
          <w:rFonts w:asciiTheme="majorHAnsi" w:hAnsiTheme="majorHAnsi" w:cstheme="majorHAnsi"/>
          <w:highlight w:val="yellow"/>
        </w:rPr>
        <w:t xml:space="preserve"> If using human skin, place </w:t>
      </w:r>
      <w:r w:rsidR="00676E9D" w:rsidRPr="0068008A">
        <w:rPr>
          <w:rFonts w:asciiTheme="majorHAnsi" w:hAnsiTheme="majorHAnsi" w:cstheme="majorHAnsi"/>
          <w:highlight w:val="yellow"/>
        </w:rPr>
        <w:t xml:space="preserve">it </w:t>
      </w:r>
      <w:r w:rsidRPr="0068008A">
        <w:rPr>
          <w:rFonts w:asciiTheme="majorHAnsi" w:hAnsiTheme="majorHAnsi" w:cstheme="majorHAnsi"/>
          <w:highlight w:val="yellow"/>
        </w:rPr>
        <w:t xml:space="preserve">with the stratum corneum face down as this will allow drug quantification from </w:t>
      </w:r>
      <w:r w:rsidR="00676E9D" w:rsidRPr="0068008A">
        <w:rPr>
          <w:rFonts w:asciiTheme="majorHAnsi" w:hAnsiTheme="majorHAnsi" w:cstheme="majorHAnsi"/>
          <w:highlight w:val="yellow"/>
        </w:rPr>
        <w:t xml:space="preserve">the </w:t>
      </w:r>
      <w:r w:rsidRPr="0068008A">
        <w:rPr>
          <w:rFonts w:asciiTheme="majorHAnsi" w:hAnsiTheme="majorHAnsi" w:cstheme="majorHAnsi"/>
          <w:highlight w:val="yellow"/>
        </w:rPr>
        <w:t>superficial layers to the deeper layers</w:t>
      </w:r>
      <w:r w:rsidR="004E3608" w:rsidRPr="0068008A">
        <w:rPr>
          <w:rFonts w:asciiTheme="majorHAnsi" w:hAnsiTheme="majorHAnsi" w:cstheme="majorHAnsi"/>
          <w:highlight w:val="yellow"/>
        </w:rPr>
        <w:t xml:space="preserve"> (</w:t>
      </w:r>
      <w:r w:rsidR="004E3608" w:rsidRPr="0068008A">
        <w:rPr>
          <w:rFonts w:asciiTheme="majorHAnsi" w:hAnsiTheme="majorHAnsi" w:cstheme="majorHAnsi"/>
          <w:b/>
          <w:bCs/>
          <w:highlight w:val="yellow"/>
        </w:rPr>
        <w:t>Figure 2</w:t>
      </w:r>
      <w:r w:rsidR="004E3608" w:rsidRPr="0068008A">
        <w:rPr>
          <w:rFonts w:asciiTheme="majorHAnsi" w:hAnsiTheme="majorHAnsi" w:cstheme="majorHAnsi"/>
          <w:highlight w:val="yellow"/>
        </w:rPr>
        <w:t>)</w:t>
      </w:r>
      <w:r w:rsidR="00803475" w:rsidRPr="0068008A">
        <w:rPr>
          <w:rFonts w:asciiTheme="majorHAnsi" w:hAnsiTheme="majorHAnsi" w:cstheme="majorHAnsi"/>
          <w:highlight w:val="yellow"/>
        </w:rPr>
        <w:t>.</w:t>
      </w:r>
    </w:p>
    <w:p w14:paraId="26C669A5" w14:textId="77777777" w:rsidR="00D80BF5" w:rsidRPr="0068008A" w:rsidRDefault="00D80BF5" w:rsidP="0068008A">
      <w:pPr>
        <w:pStyle w:val="ListParagraph"/>
        <w:autoSpaceDE w:val="0"/>
        <w:autoSpaceDN w:val="0"/>
        <w:ind w:left="0" w:right="177"/>
        <w:contextualSpacing w:val="0"/>
        <w:rPr>
          <w:rFonts w:asciiTheme="majorHAnsi" w:hAnsiTheme="majorHAnsi" w:cstheme="majorHAnsi"/>
        </w:rPr>
      </w:pPr>
    </w:p>
    <w:p w14:paraId="55116503" w14:textId="3FD62B7C" w:rsidR="033E94D9" w:rsidRPr="0068008A" w:rsidRDefault="00630E41" w:rsidP="0068008A">
      <w:pPr>
        <w:jc w:val="both"/>
        <w:rPr>
          <w:rFonts w:asciiTheme="majorHAnsi" w:hAnsiTheme="majorHAnsi" w:cstheme="majorHAnsi"/>
        </w:rPr>
      </w:pPr>
      <w:r w:rsidRPr="0068008A">
        <w:rPr>
          <w:rFonts w:asciiTheme="majorHAnsi" w:hAnsiTheme="majorHAnsi" w:cstheme="majorHAnsi"/>
        </w:rPr>
        <w:t xml:space="preserve">NOTE: </w:t>
      </w:r>
      <w:r w:rsidR="00F934AF" w:rsidRPr="0068008A">
        <w:rPr>
          <w:rFonts w:asciiTheme="majorHAnsi" w:hAnsiTheme="majorHAnsi" w:cstheme="majorHAnsi"/>
        </w:rPr>
        <w:t xml:space="preserve">The posterior portion of the </w:t>
      </w:r>
      <w:r w:rsidR="00676E9D" w:rsidRPr="0068008A">
        <w:rPr>
          <w:rFonts w:asciiTheme="majorHAnsi" w:hAnsiTheme="majorHAnsi" w:cstheme="majorHAnsi"/>
        </w:rPr>
        <w:t xml:space="preserve">nude mouse </w:t>
      </w:r>
      <w:r w:rsidR="00F934AF" w:rsidRPr="0068008A">
        <w:rPr>
          <w:rFonts w:asciiTheme="majorHAnsi" w:hAnsiTheme="majorHAnsi" w:cstheme="majorHAnsi"/>
        </w:rPr>
        <w:t>ear is more prone to imperfections from housing.</w:t>
      </w:r>
      <w:r w:rsidR="00950B62" w:rsidRPr="0068008A">
        <w:rPr>
          <w:rFonts w:asciiTheme="majorHAnsi" w:hAnsiTheme="majorHAnsi" w:cstheme="majorHAnsi"/>
        </w:rPr>
        <w:t xml:space="preserve"> </w:t>
      </w:r>
      <w:r w:rsidRPr="0068008A">
        <w:rPr>
          <w:rFonts w:asciiTheme="majorHAnsi" w:hAnsiTheme="majorHAnsi" w:cstheme="majorHAnsi"/>
        </w:rPr>
        <w:t>If human skin is not placed with stratum corneum side fac</w:t>
      </w:r>
      <w:r w:rsidR="00950B62" w:rsidRPr="0068008A">
        <w:rPr>
          <w:rFonts w:asciiTheme="majorHAnsi" w:hAnsiTheme="majorHAnsi" w:cstheme="majorHAnsi"/>
        </w:rPr>
        <w:t>ing</w:t>
      </w:r>
      <w:r w:rsidRPr="0068008A">
        <w:rPr>
          <w:rFonts w:asciiTheme="majorHAnsi" w:hAnsiTheme="majorHAnsi" w:cstheme="majorHAnsi"/>
        </w:rPr>
        <w:t xml:space="preserve"> </w:t>
      </w:r>
      <w:r w:rsidR="00E6565A" w:rsidRPr="0068008A">
        <w:rPr>
          <w:rFonts w:asciiTheme="majorHAnsi" w:hAnsiTheme="majorHAnsi" w:cstheme="majorHAnsi"/>
        </w:rPr>
        <w:t>down</w:t>
      </w:r>
      <w:r w:rsidR="00950B62" w:rsidRPr="0068008A">
        <w:rPr>
          <w:rFonts w:asciiTheme="majorHAnsi" w:hAnsiTheme="majorHAnsi" w:cstheme="majorHAnsi"/>
        </w:rPr>
        <w:t>ward</w:t>
      </w:r>
      <w:r w:rsidR="00E6565A" w:rsidRPr="0068008A">
        <w:rPr>
          <w:rFonts w:asciiTheme="majorHAnsi" w:hAnsiTheme="majorHAnsi" w:cstheme="majorHAnsi"/>
        </w:rPr>
        <w:t xml:space="preserve"> on</w:t>
      </w:r>
      <w:r w:rsidRPr="0068008A">
        <w:rPr>
          <w:rFonts w:asciiTheme="majorHAnsi" w:hAnsiTheme="majorHAnsi" w:cstheme="majorHAnsi"/>
        </w:rPr>
        <w:t xml:space="preserve"> th</w:t>
      </w:r>
      <w:r w:rsidR="00950B62" w:rsidRPr="0068008A">
        <w:rPr>
          <w:rFonts w:asciiTheme="majorHAnsi" w:hAnsiTheme="majorHAnsi" w:cstheme="majorHAnsi"/>
        </w:rPr>
        <w:t>e</w:t>
      </w:r>
      <w:r w:rsidRPr="0068008A">
        <w:rPr>
          <w:rFonts w:asciiTheme="majorHAnsi" w:hAnsiTheme="majorHAnsi" w:cstheme="majorHAnsi"/>
        </w:rPr>
        <w:t xml:space="preserve"> inverted microscope, one will not be able to see past the </w:t>
      </w:r>
      <w:r w:rsidR="00E6565A" w:rsidRPr="0068008A">
        <w:rPr>
          <w:rFonts w:asciiTheme="majorHAnsi" w:hAnsiTheme="majorHAnsi" w:cstheme="majorHAnsi"/>
        </w:rPr>
        <w:t>dermis as</w:t>
      </w:r>
      <w:r w:rsidRPr="0068008A">
        <w:rPr>
          <w:rFonts w:asciiTheme="majorHAnsi" w:hAnsiTheme="majorHAnsi" w:cstheme="majorHAnsi"/>
        </w:rPr>
        <w:t xml:space="preserve"> there is a fair amount of light scattered</w:t>
      </w:r>
      <w:r w:rsidR="00A67F18">
        <w:rPr>
          <w:rFonts w:asciiTheme="majorHAnsi" w:hAnsiTheme="majorHAnsi" w:cstheme="majorHAnsi"/>
        </w:rPr>
        <w:t>,</w:t>
      </w:r>
      <w:r w:rsidRPr="0068008A">
        <w:rPr>
          <w:rFonts w:asciiTheme="majorHAnsi" w:hAnsiTheme="majorHAnsi" w:cstheme="majorHAnsi"/>
        </w:rPr>
        <w:t xml:space="preserve"> and the drug permeating into the stratum corneum cannot be seen.</w:t>
      </w:r>
    </w:p>
    <w:p w14:paraId="287D54DE" w14:textId="77777777" w:rsidR="00950B62" w:rsidRPr="0068008A" w:rsidRDefault="00950B62" w:rsidP="0068008A">
      <w:pPr>
        <w:pStyle w:val="ListParagraph"/>
        <w:autoSpaceDE w:val="0"/>
        <w:autoSpaceDN w:val="0"/>
        <w:ind w:left="0" w:right="177"/>
        <w:contextualSpacing w:val="0"/>
        <w:rPr>
          <w:rFonts w:asciiTheme="majorHAnsi" w:hAnsiTheme="majorHAnsi" w:cstheme="majorHAnsi"/>
        </w:rPr>
      </w:pPr>
    </w:p>
    <w:p w14:paraId="436A1701" w14:textId="4063E61A" w:rsidR="00A303FD" w:rsidRPr="0068008A" w:rsidRDefault="00263593" w:rsidP="0068008A">
      <w:pPr>
        <w:pStyle w:val="ListParagraph"/>
        <w:numPr>
          <w:ilvl w:val="2"/>
          <w:numId w:val="13"/>
        </w:numPr>
        <w:autoSpaceDE w:val="0"/>
        <w:autoSpaceDN w:val="0"/>
        <w:ind w:left="0" w:right="179" w:firstLine="0"/>
        <w:contextualSpacing w:val="0"/>
        <w:rPr>
          <w:rFonts w:asciiTheme="majorHAnsi" w:hAnsiTheme="majorHAnsi" w:cstheme="majorHAnsi"/>
          <w:highlight w:val="yellow"/>
        </w:rPr>
      </w:pPr>
      <w:r w:rsidRPr="0068008A">
        <w:rPr>
          <w:rFonts w:asciiTheme="majorHAnsi" w:hAnsiTheme="majorHAnsi" w:cstheme="majorHAnsi"/>
          <w:highlight w:val="yellow"/>
        </w:rPr>
        <w:t xml:space="preserve">Once the </w:t>
      </w:r>
      <w:r w:rsidR="00CC5F4C" w:rsidRPr="0068008A">
        <w:rPr>
          <w:rFonts w:asciiTheme="majorHAnsi" w:hAnsiTheme="majorHAnsi" w:cstheme="majorHAnsi"/>
          <w:highlight w:val="yellow"/>
        </w:rPr>
        <w:t>tissue</w:t>
      </w:r>
      <w:r w:rsidRPr="0068008A">
        <w:rPr>
          <w:rFonts w:asciiTheme="majorHAnsi" w:hAnsiTheme="majorHAnsi" w:cstheme="majorHAnsi"/>
          <w:highlight w:val="yellow"/>
        </w:rPr>
        <w:t xml:space="preserve"> has been centered on the glass bottom, use a cotton-tipped applicator to ensure </w:t>
      </w:r>
      <w:r w:rsidR="00950B62" w:rsidRPr="0068008A">
        <w:rPr>
          <w:rFonts w:asciiTheme="majorHAnsi" w:hAnsiTheme="majorHAnsi" w:cstheme="majorHAnsi"/>
          <w:highlight w:val="yellow"/>
        </w:rPr>
        <w:t xml:space="preserve">that </w:t>
      </w:r>
      <w:r w:rsidRPr="0068008A">
        <w:rPr>
          <w:rFonts w:asciiTheme="majorHAnsi" w:hAnsiTheme="majorHAnsi" w:cstheme="majorHAnsi"/>
          <w:highlight w:val="yellow"/>
        </w:rPr>
        <w:t>the skin is flat and has complete contact with the coverslip surface of the glass</w:t>
      </w:r>
      <w:r w:rsidR="00E659E0" w:rsidRPr="0068008A">
        <w:rPr>
          <w:rFonts w:asciiTheme="majorHAnsi" w:hAnsiTheme="majorHAnsi" w:cstheme="majorHAnsi"/>
          <w:highlight w:val="yellow"/>
        </w:rPr>
        <w:t>-</w:t>
      </w:r>
      <w:r w:rsidRPr="0068008A">
        <w:rPr>
          <w:rFonts w:asciiTheme="majorHAnsi" w:hAnsiTheme="majorHAnsi" w:cstheme="majorHAnsi"/>
          <w:highlight w:val="yellow"/>
        </w:rPr>
        <w:t>bottom dish.</w:t>
      </w:r>
    </w:p>
    <w:p w14:paraId="12449037" w14:textId="77777777" w:rsidR="00A303FD" w:rsidRPr="0068008A" w:rsidRDefault="00A303FD" w:rsidP="0068008A">
      <w:pPr>
        <w:pStyle w:val="ListParagraph"/>
        <w:autoSpaceDE w:val="0"/>
        <w:autoSpaceDN w:val="0"/>
        <w:ind w:left="0" w:right="179"/>
        <w:contextualSpacing w:val="0"/>
        <w:rPr>
          <w:rFonts w:asciiTheme="majorHAnsi" w:hAnsiTheme="majorHAnsi" w:cstheme="majorHAnsi"/>
          <w:b/>
          <w:bCs/>
        </w:rPr>
      </w:pPr>
    </w:p>
    <w:p w14:paraId="083F8C55" w14:textId="41BCAE37" w:rsidR="00A303FD" w:rsidRPr="0068008A" w:rsidRDefault="00263593" w:rsidP="0068008A">
      <w:pPr>
        <w:pStyle w:val="ListParagraph"/>
        <w:autoSpaceDE w:val="0"/>
        <w:autoSpaceDN w:val="0"/>
        <w:ind w:left="0" w:right="179"/>
        <w:contextualSpacing w:val="0"/>
        <w:rPr>
          <w:rFonts w:asciiTheme="majorHAnsi" w:hAnsiTheme="majorHAnsi" w:cstheme="majorHAnsi"/>
        </w:rPr>
      </w:pPr>
      <w:r w:rsidRPr="0068008A">
        <w:rPr>
          <w:rFonts w:asciiTheme="majorHAnsi" w:hAnsiTheme="majorHAnsi" w:cstheme="majorHAnsi"/>
        </w:rPr>
        <w:t xml:space="preserve">NOTE: This is a step that can cause difficulty </w:t>
      </w:r>
      <w:r w:rsidR="00950B62" w:rsidRPr="0068008A">
        <w:rPr>
          <w:rFonts w:asciiTheme="majorHAnsi" w:hAnsiTheme="majorHAnsi" w:cstheme="majorHAnsi"/>
        </w:rPr>
        <w:t>if</w:t>
      </w:r>
      <w:r w:rsidRPr="0068008A">
        <w:rPr>
          <w:rFonts w:asciiTheme="majorHAnsi" w:hAnsiTheme="majorHAnsi" w:cstheme="majorHAnsi"/>
        </w:rPr>
        <w:t xml:space="preserve"> </w:t>
      </w:r>
      <w:r w:rsidR="00950B62" w:rsidRPr="0068008A">
        <w:rPr>
          <w:rFonts w:asciiTheme="majorHAnsi" w:hAnsiTheme="majorHAnsi" w:cstheme="majorHAnsi"/>
        </w:rPr>
        <w:t xml:space="preserve">the </w:t>
      </w:r>
      <w:r w:rsidRPr="0068008A">
        <w:rPr>
          <w:rFonts w:asciiTheme="majorHAnsi" w:hAnsiTheme="majorHAnsi" w:cstheme="majorHAnsi"/>
        </w:rPr>
        <w:t>imaging skin i</w:t>
      </w:r>
      <w:r w:rsidR="00AB5BBC">
        <w:rPr>
          <w:rFonts w:asciiTheme="majorHAnsi" w:hAnsiTheme="majorHAnsi" w:cstheme="majorHAnsi"/>
        </w:rPr>
        <w:t>s</w:t>
      </w:r>
      <w:r w:rsidRPr="0068008A">
        <w:rPr>
          <w:rFonts w:asciiTheme="majorHAnsi" w:hAnsiTheme="majorHAnsi" w:cstheme="majorHAnsi"/>
        </w:rPr>
        <w:t xml:space="preserve"> not completely flat.</w:t>
      </w:r>
    </w:p>
    <w:p w14:paraId="54A39C34" w14:textId="77777777" w:rsidR="00950B62" w:rsidRPr="0068008A" w:rsidRDefault="00950B62" w:rsidP="0068008A">
      <w:pPr>
        <w:pStyle w:val="ListParagraph"/>
        <w:autoSpaceDE w:val="0"/>
        <w:autoSpaceDN w:val="0"/>
        <w:ind w:left="0" w:right="179"/>
        <w:contextualSpacing w:val="0"/>
        <w:rPr>
          <w:rFonts w:asciiTheme="majorHAnsi" w:hAnsiTheme="majorHAnsi" w:cstheme="majorHAnsi"/>
        </w:rPr>
      </w:pPr>
    </w:p>
    <w:p w14:paraId="4EFF55D9" w14:textId="7DB72D3C" w:rsidR="00263593" w:rsidRPr="0068008A" w:rsidRDefault="00263593" w:rsidP="0068008A">
      <w:pPr>
        <w:pStyle w:val="ListParagraph"/>
        <w:numPr>
          <w:ilvl w:val="2"/>
          <w:numId w:val="13"/>
        </w:numPr>
        <w:autoSpaceDE w:val="0"/>
        <w:autoSpaceDN w:val="0"/>
        <w:ind w:left="0" w:right="179" w:firstLine="0"/>
        <w:contextualSpacing w:val="0"/>
        <w:rPr>
          <w:rFonts w:asciiTheme="majorHAnsi" w:hAnsiTheme="majorHAnsi" w:cstheme="majorHAnsi"/>
          <w:highlight w:val="yellow"/>
        </w:rPr>
      </w:pPr>
      <w:r w:rsidRPr="0068008A">
        <w:rPr>
          <w:rFonts w:asciiTheme="majorHAnsi" w:hAnsiTheme="majorHAnsi" w:cstheme="majorHAnsi"/>
          <w:highlight w:val="yellow"/>
        </w:rPr>
        <w:t xml:space="preserve">Place a washer on top of the skin to prevent any movement while imaging. Ensure </w:t>
      </w:r>
      <w:r w:rsidR="00950B62" w:rsidRPr="0068008A">
        <w:rPr>
          <w:rFonts w:asciiTheme="majorHAnsi" w:hAnsiTheme="majorHAnsi" w:cstheme="majorHAnsi"/>
          <w:highlight w:val="yellow"/>
        </w:rPr>
        <w:t xml:space="preserve">that </w:t>
      </w:r>
      <w:r w:rsidRPr="0068008A">
        <w:rPr>
          <w:rFonts w:asciiTheme="majorHAnsi" w:hAnsiTheme="majorHAnsi" w:cstheme="majorHAnsi"/>
          <w:highlight w:val="yellow"/>
        </w:rPr>
        <w:t>the tissue is visible through the center hole of the washer for SRS transmission detection.</w:t>
      </w:r>
    </w:p>
    <w:p w14:paraId="774F4BC2" w14:textId="77777777" w:rsidR="00950B62" w:rsidRPr="0068008A" w:rsidRDefault="00950B62" w:rsidP="0068008A">
      <w:pPr>
        <w:pStyle w:val="ListParagraph"/>
        <w:autoSpaceDE w:val="0"/>
        <w:autoSpaceDN w:val="0"/>
        <w:ind w:left="0" w:right="179"/>
        <w:contextualSpacing w:val="0"/>
        <w:rPr>
          <w:rFonts w:asciiTheme="majorHAnsi" w:hAnsiTheme="majorHAnsi" w:cstheme="majorHAnsi"/>
        </w:rPr>
      </w:pPr>
    </w:p>
    <w:p w14:paraId="348D3B67" w14:textId="636FDE71" w:rsidR="00263593" w:rsidRPr="0068008A" w:rsidRDefault="00263593" w:rsidP="0068008A">
      <w:pPr>
        <w:pStyle w:val="ListParagraph"/>
        <w:numPr>
          <w:ilvl w:val="2"/>
          <w:numId w:val="13"/>
        </w:numPr>
        <w:autoSpaceDE w:val="0"/>
        <w:autoSpaceDN w:val="0"/>
        <w:ind w:left="0" w:right="179" w:firstLine="0"/>
        <w:contextualSpacing w:val="0"/>
        <w:rPr>
          <w:rFonts w:asciiTheme="majorHAnsi" w:hAnsiTheme="majorHAnsi" w:cstheme="majorHAnsi"/>
        </w:rPr>
      </w:pPr>
      <w:r w:rsidRPr="0068008A">
        <w:rPr>
          <w:rFonts w:asciiTheme="majorHAnsi" w:hAnsiTheme="majorHAnsi" w:cstheme="majorHAnsi"/>
        </w:rPr>
        <w:t xml:space="preserve">Remove the slide stage insert and replace </w:t>
      </w:r>
      <w:r w:rsidR="00950B62" w:rsidRPr="0068008A">
        <w:rPr>
          <w:rFonts w:asciiTheme="majorHAnsi" w:hAnsiTheme="majorHAnsi" w:cstheme="majorHAnsi"/>
        </w:rPr>
        <w:t xml:space="preserve">it </w:t>
      </w:r>
      <w:r w:rsidRPr="0068008A">
        <w:rPr>
          <w:rFonts w:asciiTheme="majorHAnsi" w:hAnsiTheme="majorHAnsi" w:cstheme="majorHAnsi"/>
        </w:rPr>
        <w:t>with the incubation chamber, which has the single dish insert.</w:t>
      </w:r>
    </w:p>
    <w:p w14:paraId="55B5739C" w14:textId="77777777" w:rsidR="00950B62" w:rsidRPr="0068008A" w:rsidRDefault="00950B62" w:rsidP="0068008A">
      <w:pPr>
        <w:pStyle w:val="ListParagraph"/>
        <w:autoSpaceDE w:val="0"/>
        <w:autoSpaceDN w:val="0"/>
        <w:ind w:left="0" w:right="179"/>
        <w:contextualSpacing w:val="0"/>
        <w:rPr>
          <w:rFonts w:asciiTheme="majorHAnsi" w:hAnsiTheme="majorHAnsi" w:cstheme="majorHAnsi"/>
        </w:rPr>
      </w:pPr>
    </w:p>
    <w:p w14:paraId="7CBD2C21" w14:textId="539FB3E4" w:rsidR="007725E9" w:rsidRPr="0068008A" w:rsidRDefault="00263593" w:rsidP="0068008A">
      <w:pPr>
        <w:pStyle w:val="ListParagraph"/>
        <w:numPr>
          <w:ilvl w:val="2"/>
          <w:numId w:val="13"/>
        </w:numPr>
        <w:autoSpaceDE w:val="0"/>
        <w:autoSpaceDN w:val="0"/>
        <w:ind w:left="0" w:right="179" w:firstLine="0"/>
        <w:contextualSpacing w:val="0"/>
        <w:rPr>
          <w:rFonts w:asciiTheme="majorHAnsi" w:hAnsiTheme="majorHAnsi" w:cstheme="majorHAnsi"/>
        </w:rPr>
      </w:pPr>
      <w:r w:rsidRPr="0068008A">
        <w:rPr>
          <w:rFonts w:asciiTheme="majorHAnsi" w:hAnsiTheme="majorHAnsi" w:cstheme="majorHAnsi"/>
        </w:rPr>
        <w:t>Place the glass</w:t>
      </w:r>
      <w:r w:rsidR="004F495A" w:rsidRPr="0068008A">
        <w:rPr>
          <w:rFonts w:asciiTheme="majorHAnsi" w:hAnsiTheme="majorHAnsi" w:cstheme="majorHAnsi"/>
        </w:rPr>
        <w:t>-</w:t>
      </w:r>
      <w:r w:rsidRPr="0068008A">
        <w:rPr>
          <w:rFonts w:asciiTheme="majorHAnsi" w:hAnsiTheme="majorHAnsi" w:cstheme="majorHAnsi"/>
        </w:rPr>
        <w:t xml:space="preserve">bottom dish with the skin tissue in the single dish attachment of the incubation chamber. </w:t>
      </w:r>
    </w:p>
    <w:p w14:paraId="0052DA30" w14:textId="77777777" w:rsidR="007725E9" w:rsidRPr="0068008A" w:rsidRDefault="007725E9" w:rsidP="0068008A">
      <w:pPr>
        <w:pStyle w:val="ListParagraph"/>
        <w:ind w:left="0"/>
        <w:rPr>
          <w:rFonts w:asciiTheme="majorHAnsi" w:hAnsiTheme="majorHAnsi" w:cstheme="majorHAnsi"/>
        </w:rPr>
      </w:pPr>
    </w:p>
    <w:p w14:paraId="292CA288" w14:textId="36FA16D1" w:rsidR="00263593" w:rsidRPr="0068008A" w:rsidRDefault="007725E9" w:rsidP="0068008A">
      <w:pPr>
        <w:pStyle w:val="ListParagraph"/>
        <w:autoSpaceDE w:val="0"/>
        <w:autoSpaceDN w:val="0"/>
        <w:ind w:left="0" w:right="179"/>
        <w:contextualSpacing w:val="0"/>
        <w:rPr>
          <w:rFonts w:asciiTheme="majorHAnsi" w:hAnsiTheme="majorHAnsi" w:cstheme="majorHAnsi"/>
        </w:rPr>
      </w:pPr>
      <w:r w:rsidRPr="0068008A">
        <w:rPr>
          <w:rFonts w:asciiTheme="majorHAnsi" w:hAnsiTheme="majorHAnsi" w:cstheme="majorHAnsi"/>
        </w:rPr>
        <w:t xml:space="preserve">NOTE: Alternatively, </w:t>
      </w:r>
      <w:r w:rsidR="00263593" w:rsidRPr="0068008A">
        <w:rPr>
          <w:rFonts w:asciiTheme="majorHAnsi" w:hAnsiTheme="majorHAnsi" w:cstheme="majorHAnsi"/>
        </w:rPr>
        <w:t>u</w:t>
      </w:r>
      <w:r w:rsidRPr="0068008A">
        <w:rPr>
          <w:rFonts w:asciiTheme="majorHAnsi" w:hAnsiTheme="majorHAnsi" w:cstheme="majorHAnsi"/>
        </w:rPr>
        <w:t>se</w:t>
      </w:r>
      <w:r w:rsidR="00263593" w:rsidRPr="0068008A">
        <w:rPr>
          <w:rFonts w:asciiTheme="majorHAnsi" w:hAnsiTheme="majorHAnsi" w:cstheme="majorHAnsi"/>
        </w:rPr>
        <w:t xml:space="preserve"> a 6-well plate to image multiple skin samples and formulations at once.</w:t>
      </w:r>
    </w:p>
    <w:p w14:paraId="72ACE872" w14:textId="77777777" w:rsidR="007725E9" w:rsidRPr="0068008A" w:rsidRDefault="007725E9" w:rsidP="0068008A">
      <w:pPr>
        <w:pStyle w:val="ListParagraph"/>
        <w:autoSpaceDE w:val="0"/>
        <w:autoSpaceDN w:val="0"/>
        <w:ind w:left="0" w:right="179"/>
        <w:contextualSpacing w:val="0"/>
        <w:rPr>
          <w:rFonts w:asciiTheme="majorHAnsi" w:hAnsiTheme="majorHAnsi" w:cstheme="majorHAnsi"/>
        </w:rPr>
      </w:pPr>
    </w:p>
    <w:p w14:paraId="4F856D83" w14:textId="41D41033" w:rsidR="00B351B1" w:rsidRPr="0068008A" w:rsidRDefault="00263593" w:rsidP="0068008A">
      <w:pPr>
        <w:pStyle w:val="ListParagraph"/>
        <w:numPr>
          <w:ilvl w:val="2"/>
          <w:numId w:val="13"/>
        </w:numPr>
        <w:autoSpaceDE w:val="0"/>
        <w:autoSpaceDN w:val="0"/>
        <w:ind w:left="0" w:right="179" w:firstLine="0"/>
        <w:contextualSpacing w:val="0"/>
        <w:rPr>
          <w:rFonts w:asciiTheme="majorHAnsi" w:hAnsiTheme="majorHAnsi" w:cstheme="majorHAnsi"/>
        </w:rPr>
      </w:pPr>
      <w:r w:rsidRPr="0068008A">
        <w:rPr>
          <w:rFonts w:asciiTheme="majorHAnsi" w:hAnsiTheme="majorHAnsi" w:cstheme="majorHAnsi"/>
        </w:rPr>
        <w:t xml:space="preserve">Decrease the pixel ratio in the </w:t>
      </w:r>
      <w:r w:rsidRPr="0068008A">
        <w:rPr>
          <w:rFonts w:asciiTheme="majorHAnsi" w:hAnsiTheme="majorHAnsi" w:cstheme="majorHAnsi"/>
          <w:b/>
          <w:bCs/>
        </w:rPr>
        <w:t>Acquisition Settings</w:t>
      </w:r>
      <w:r w:rsidRPr="0068008A">
        <w:rPr>
          <w:rFonts w:asciiTheme="majorHAnsi" w:hAnsiTheme="majorHAnsi" w:cstheme="majorHAnsi"/>
        </w:rPr>
        <w:t xml:space="preserve"> window of the MC software (</w:t>
      </w:r>
      <w:r w:rsidRPr="00F57112">
        <w:rPr>
          <w:rFonts w:asciiTheme="majorHAnsi" w:hAnsiTheme="majorHAnsi" w:cstheme="majorHAnsi"/>
        </w:rPr>
        <w:t>e.g.</w:t>
      </w:r>
      <w:r w:rsidRPr="0068008A">
        <w:rPr>
          <w:rFonts w:asciiTheme="majorHAnsi" w:hAnsiTheme="majorHAnsi" w:cstheme="majorHAnsi"/>
        </w:rPr>
        <w:t>, from 1</w:t>
      </w:r>
      <w:r w:rsidR="006F6C59" w:rsidRPr="0068008A">
        <w:rPr>
          <w:rFonts w:asciiTheme="majorHAnsi" w:hAnsiTheme="majorHAnsi" w:cstheme="majorHAnsi"/>
        </w:rPr>
        <w:t>,</w:t>
      </w:r>
      <w:r w:rsidRPr="0068008A">
        <w:rPr>
          <w:rFonts w:asciiTheme="majorHAnsi" w:hAnsiTheme="majorHAnsi" w:cstheme="majorHAnsi"/>
        </w:rPr>
        <w:t xml:space="preserve">024 </w:t>
      </w:r>
      <w:r w:rsidR="007725E9" w:rsidRPr="0068008A">
        <w:rPr>
          <w:rFonts w:asciiTheme="majorHAnsi" w:hAnsiTheme="majorHAnsi" w:cstheme="majorHAnsi"/>
        </w:rPr>
        <w:t>x</w:t>
      </w:r>
      <w:r w:rsidR="008A466C" w:rsidRPr="0068008A">
        <w:rPr>
          <w:rFonts w:asciiTheme="majorHAnsi" w:hAnsiTheme="majorHAnsi" w:cstheme="majorHAnsi"/>
        </w:rPr>
        <w:t xml:space="preserve"> </w:t>
      </w:r>
      <w:r w:rsidRPr="0068008A">
        <w:rPr>
          <w:rFonts w:asciiTheme="majorHAnsi" w:hAnsiTheme="majorHAnsi" w:cstheme="majorHAnsi"/>
        </w:rPr>
        <w:t>1</w:t>
      </w:r>
      <w:r w:rsidR="006F6C59" w:rsidRPr="0068008A">
        <w:rPr>
          <w:rFonts w:asciiTheme="majorHAnsi" w:hAnsiTheme="majorHAnsi" w:cstheme="majorHAnsi"/>
        </w:rPr>
        <w:t>,</w:t>
      </w:r>
      <w:r w:rsidRPr="0068008A">
        <w:rPr>
          <w:rFonts w:asciiTheme="majorHAnsi" w:hAnsiTheme="majorHAnsi" w:cstheme="majorHAnsi"/>
        </w:rPr>
        <w:t xml:space="preserve">024 to 512 </w:t>
      </w:r>
      <w:r w:rsidR="007725E9" w:rsidRPr="0068008A">
        <w:rPr>
          <w:rFonts w:asciiTheme="majorHAnsi" w:hAnsiTheme="majorHAnsi" w:cstheme="majorHAnsi"/>
        </w:rPr>
        <w:t>x</w:t>
      </w:r>
      <w:r w:rsidR="008A466C" w:rsidRPr="0068008A">
        <w:rPr>
          <w:rFonts w:asciiTheme="majorHAnsi" w:hAnsiTheme="majorHAnsi" w:cstheme="majorHAnsi"/>
        </w:rPr>
        <w:t xml:space="preserve"> </w:t>
      </w:r>
      <w:r w:rsidRPr="0068008A">
        <w:rPr>
          <w:rFonts w:asciiTheme="majorHAnsi" w:hAnsiTheme="majorHAnsi" w:cstheme="majorHAnsi"/>
        </w:rPr>
        <w:t xml:space="preserve">512) for faster galvo scanning speed while the </w:t>
      </w:r>
      <w:r w:rsidR="00D56900" w:rsidRPr="0068008A">
        <w:rPr>
          <w:rFonts w:asciiTheme="majorHAnsi" w:hAnsiTheme="majorHAnsi" w:cstheme="majorHAnsi"/>
        </w:rPr>
        <w:t>Z</w:t>
      </w:r>
      <w:r w:rsidRPr="0068008A">
        <w:rPr>
          <w:rFonts w:asciiTheme="majorHAnsi" w:hAnsiTheme="majorHAnsi" w:cstheme="majorHAnsi"/>
        </w:rPr>
        <w:t>-depth is changed to find the stratum corneum (</w:t>
      </w:r>
      <w:r w:rsidR="007725E9" w:rsidRPr="0068008A">
        <w:rPr>
          <w:rFonts w:asciiTheme="majorHAnsi" w:hAnsiTheme="majorHAnsi" w:cstheme="majorHAnsi"/>
        </w:rPr>
        <w:t>s</w:t>
      </w:r>
      <w:r w:rsidRPr="0068008A">
        <w:rPr>
          <w:rFonts w:asciiTheme="majorHAnsi" w:hAnsiTheme="majorHAnsi" w:cstheme="majorHAnsi"/>
        </w:rPr>
        <w:t xml:space="preserve">ee </w:t>
      </w:r>
      <w:r w:rsidRPr="0068008A">
        <w:rPr>
          <w:rFonts w:asciiTheme="majorHAnsi" w:hAnsiTheme="majorHAnsi" w:cstheme="majorHAnsi"/>
          <w:b/>
          <w:bCs/>
        </w:rPr>
        <w:t>Fig</w:t>
      </w:r>
      <w:r w:rsidR="007725E9" w:rsidRPr="0068008A">
        <w:rPr>
          <w:rFonts w:asciiTheme="majorHAnsi" w:hAnsiTheme="majorHAnsi" w:cstheme="majorHAnsi"/>
          <w:b/>
          <w:bCs/>
        </w:rPr>
        <w:t>ure</w:t>
      </w:r>
      <w:r w:rsidRPr="0068008A">
        <w:rPr>
          <w:rFonts w:asciiTheme="majorHAnsi" w:hAnsiTheme="majorHAnsi" w:cstheme="majorHAnsi"/>
          <w:b/>
          <w:bCs/>
        </w:rPr>
        <w:t xml:space="preserve"> </w:t>
      </w:r>
      <w:hyperlink w:anchor="_bookmark12" w:history="1">
        <w:r w:rsidRPr="0068008A">
          <w:rPr>
            <w:rFonts w:asciiTheme="majorHAnsi" w:hAnsiTheme="majorHAnsi" w:cstheme="majorHAnsi"/>
            <w:b/>
            <w:bCs/>
          </w:rPr>
          <w:t>3A</w:t>
        </w:r>
      </w:hyperlink>
      <w:r w:rsidRPr="0068008A">
        <w:rPr>
          <w:rFonts w:asciiTheme="majorHAnsi" w:hAnsiTheme="majorHAnsi" w:cstheme="majorHAnsi"/>
        </w:rPr>
        <w:t xml:space="preserve"> for mouse or </w:t>
      </w:r>
      <w:r w:rsidR="007725E9" w:rsidRPr="0068008A">
        <w:rPr>
          <w:rFonts w:asciiTheme="majorHAnsi" w:hAnsiTheme="majorHAnsi" w:cstheme="majorHAnsi"/>
          <w:b/>
          <w:bCs/>
        </w:rPr>
        <w:t xml:space="preserve">Figure </w:t>
      </w:r>
      <w:hyperlink w:anchor="_bookmark12" w:history="1">
        <w:r w:rsidRPr="0068008A">
          <w:rPr>
            <w:rFonts w:asciiTheme="majorHAnsi" w:hAnsiTheme="majorHAnsi" w:cstheme="majorHAnsi"/>
            <w:b/>
            <w:bCs/>
          </w:rPr>
          <w:t>3E</w:t>
        </w:r>
      </w:hyperlink>
      <w:r w:rsidRPr="0068008A">
        <w:rPr>
          <w:rFonts w:asciiTheme="majorHAnsi" w:hAnsiTheme="majorHAnsi" w:cstheme="majorHAnsi"/>
          <w:b/>
          <w:bCs/>
        </w:rPr>
        <w:t xml:space="preserve"> </w:t>
      </w:r>
      <w:r w:rsidRPr="0068008A">
        <w:rPr>
          <w:rFonts w:asciiTheme="majorHAnsi" w:hAnsiTheme="majorHAnsi" w:cstheme="majorHAnsi"/>
        </w:rPr>
        <w:t>for human).</w:t>
      </w:r>
    </w:p>
    <w:p w14:paraId="0406E672" w14:textId="77777777" w:rsidR="007725E9" w:rsidRPr="0068008A" w:rsidRDefault="007725E9" w:rsidP="0068008A">
      <w:pPr>
        <w:pStyle w:val="ListParagraph"/>
        <w:autoSpaceDE w:val="0"/>
        <w:autoSpaceDN w:val="0"/>
        <w:ind w:left="0" w:right="179"/>
        <w:contextualSpacing w:val="0"/>
        <w:rPr>
          <w:rFonts w:asciiTheme="majorHAnsi" w:hAnsiTheme="majorHAnsi" w:cstheme="majorHAnsi"/>
        </w:rPr>
      </w:pPr>
    </w:p>
    <w:p w14:paraId="5FE75465" w14:textId="0E28893E" w:rsidR="008D57C4" w:rsidRPr="0068008A" w:rsidRDefault="00263593" w:rsidP="0068008A">
      <w:pPr>
        <w:pStyle w:val="ListParagraph"/>
        <w:numPr>
          <w:ilvl w:val="2"/>
          <w:numId w:val="13"/>
        </w:numPr>
        <w:autoSpaceDE w:val="0"/>
        <w:autoSpaceDN w:val="0"/>
        <w:ind w:left="0" w:right="179" w:firstLine="0"/>
        <w:contextualSpacing w:val="0"/>
        <w:rPr>
          <w:rFonts w:asciiTheme="majorHAnsi" w:hAnsiTheme="majorHAnsi" w:cstheme="majorHAnsi"/>
        </w:rPr>
      </w:pPr>
      <w:r w:rsidRPr="0068008A">
        <w:rPr>
          <w:rFonts w:asciiTheme="majorHAnsi" w:hAnsiTheme="majorHAnsi" w:cstheme="majorHAnsi"/>
        </w:rPr>
        <w:t xml:space="preserve">After the stratum corneum has been found, register that axial position to be the zero position in the </w:t>
      </w:r>
      <w:r w:rsidRPr="0068008A">
        <w:rPr>
          <w:rFonts w:asciiTheme="majorHAnsi" w:hAnsiTheme="majorHAnsi" w:cstheme="majorHAnsi"/>
          <w:b/>
          <w:bCs/>
        </w:rPr>
        <w:t>Acquisition Settings</w:t>
      </w:r>
      <w:r w:rsidRPr="0068008A">
        <w:rPr>
          <w:rFonts w:asciiTheme="majorHAnsi" w:hAnsiTheme="majorHAnsi" w:cstheme="majorHAnsi"/>
        </w:rPr>
        <w:t xml:space="preserve"> window and change the pixel ratio for each specific experiment (</w:t>
      </w:r>
      <w:r w:rsidRPr="00F57112">
        <w:rPr>
          <w:rFonts w:asciiTheme="majorHAnsi" w:hAnsiTheme="majorHAnsi" w:cstheme="majorHAnsi"/>
          <w:iCs/>
        </w:rPr>
        <w:t>e.g.</w:t>
      </w:r>
      <w:r w:rsidRPr="0068008A">
        <w:rPr>
          <w:rFonts w:asciiTheme="majorHAnsi" w:hAnsiTheme="majorHAnsi" w:cstheme="majorHAnsi"/>
        </w:rPr>
        <w:t>, 1</w:t>
      </w:r>
      <w:r w:rsidR="007A5A1D" w:rsidRPr="0068008A">
        <w:rPr>
          <w:rFonts w:asciiTheme="majorHAnsi" w:hAnsiTheme="majorHAnsi" w:cstheme="majorHAnsi"/>
        </w:rPr>
        <w:t>,</w:t>
      </w:r>
      <w:r w:rsidRPr="0068008A">
        <w:rPr>
          <w:rFonts w:asciiTheme="majorHAnsi" w:hAnsiTheme="majorHAnsi" w:cstheme="majorHAnsi"/>
        </w:rPr>
        <w:t xml:space="preserve">024 </w:t>
      </w:r>
      <w:r w:rsidR="008D57C4" w:rsidRPr="0068008A">
        <w:rPr>
          <w:rFonts w:asciiTheme="majorHAnsi" w:hAnsiTheme="majorHAnsi" w:cstheme="majorHAnsi"/>
        </w:rPr>
        <w:t>x</w:t>
      </w:r>
      <w:r w:rsidR="00B351B1" w:rsidRPr="0068008A">
        <w:rPr>
          <w:rFonts w:asciiTheme="majorHAnsi" w:hAnsiTheme="majorHAnsi" w:cstheme="majorHAnsi"/>
        </w:rPr>
        <w:t xml:space="preserve"> </w:t>
      </w:r>
      <w:r w:rsidRPr="0068008A">
        <w:rPr>
          <w:rFonts w:asciiTheme="majorHAnsi" w:hAnsiTheme="majorHAnsi" w:cstheme="majorHAnsi"/>
        </w:rPr>
        <w:t>1</w:t>
      </w:r>
      <w:r w:rsidR="007A5A1D" w:rsidRPr="0068008A">
        <w:rPr>
          <w:rFonts w:asciiTheme="majorHAnsi" w:hAnsiTheme="majorHAnsi" w:cstheme="majorHAnsi"/>
        </w:rPr>
        <w:t>,</w:t>
      </w:r>
      <w:r w:rsidRPr="0068008A">
        <w:rPr>
          <w:rFonts w:asciiTheme="majorHAnsi" w:hAnsiTheme="majorHAnsi" w:cstheme="majorHAnsi"/>
        </w:rPr>
        <w:t>024).</w:t>
      </w:r>
      <w:r w:rsidR="00B351B1" w:rsidRPr="0068008A">
        <w:rPr>
          <w:rFonts w:asciiTheme="majorHAnsi" w:hAnsiTheme="majorHAnsi" w:cstheme="majorHAnsi"/>
        </w:rPr>
        <w:t xml:space="preserve"> </w:t>
      </w:r>
    </w:p>
    <w:p w14:paraId="489D8699" w14:textId="77777777" w:rsidR="008D57C4" w:rsidRPr="0068008A" w:rsidRDefault="008D57C4" w:rsidP="0068008A">
      <w:pPr>
        <w:pStyle w:val="ListParagraph"/>
        <w:ind w:left="0"/>
        <w:rPr>
          <w:rFonts w:asciiTheme="majorHAnsi" w:hAnsiTheme="majorHAnsi" w:cstheme="majorHAnsi"/>
        </w:rPr>
      </w:pPr>
    </w:p>
    <w:p w14:paraId="0573FE68" w14:textId="53DBE21D" w:rsidR="00263593" w:rsidRPr="0068008A" w:rsidRDefault="00263593" w:rsidP="0068008A">
      <w:pPr>
        <w:pStyle w:val="ListParagraph"/>
        <w:autoSpaceDE w:val="0"/>
        <w:autoSpaceDN w:val="0"/>
        <w:ind w:left="0" w:right="179"/>
        <w:contextualSpacing w:val="0"/>
        <w:rPr>
          <w:rFonts w:asciiTheme="majorHAnsi" w:hAnsiTheme="majorHAnsi" w:cstheme="majorHAnsi"/>
          <w:b/>
          <w:bCs/>
        </w:rPr>
      </w:pPr>
      <w:r w:rsidRPr="0068008A">
        <w:rPr>
          <w:rFonts w:asciiTheme="majorHAnsi" w:hAnsiTheme="majorHAnsi" w:cstheme="majorHAnsi"/>
        </w:rPr>
        <w:t>[</w:t>
      </w:r>
      <w:r w:rsidR="00B351B1" w:rsidRPr="0068008A">
        <w:rPr>
          <w:rFonts w:asciiTheme="majorHAnsi" w:hAnsiTheme="majorHAnsi" w:cstheme="majorHAnsi"/>
          <w:b/>
          <w:bCs/>
        </w:rPr>
        <w:t>Insert</w:t>
      </w:r>
      <w:r w:rsidRPr="0068008A">
        <w:rPr>
          <w:rFonts w:asciiTheme="majorHAnsi" w:hAnsiTheme="majorHAnsi" w:cstheme="majorHAnsi"/>
          <w:b/>
          <w:bCs/>
        </w:rPr>
        <w:t xml:space="preserve"> Fig. </w:t>
      </w:r>
      <w:hyperlink w:anchor="_bookmark12" w:history="1">
        <w:r w:rsidRPr="0068008A">
          <w:rPr>
            <w:rFonts w:asciiTheme="majorHAnsi" w:hAnsiTheme="majorHAnsi" w:cstheme="majorHAnsi"/>
            <w:b/>
            <w:bCs/>
          </w:rPr>
          <w:t>3</w:t>
        </w:r>
      </w:hyperlink>
      <w:r w:rsidRPr="0068008A">
        <w:rPr>
          <w:rFonts w:asciiTheme="majorHAnsi" w:hAnsiTheme="majorHAnsi" w:cstheme="majorHAnsi"/>
          <w:b/>
          <w:bCs/>
        </w:rPr>
        <w:t xml:space="preserve"> here]</w:t>
      </w:r>
    </w:p>
    <w:p w14:paraId="357E4735" w14:textId="77777777" w:rsidR="008D57C4" w:rsidRPr="0068008A" w:rsidRDefault="008D57C4" w:rsidP="0068008A">
      <w:pPr>
        <w:pStyle w:val="ListParagraph"/>
        <w:autoSpaceDE w:val="0"/>
        <w:autoSpaceDN w:val="0"/>
        <w:ind w:left="0" w:right="179"/>
        <w:contextualSpacing w:val="0"/>
        <w:rPr>
          <w:rFonts w:asciiTheme="majorHAnsi" w:hAnsiTheme="majorHAnsi" w:cstheme="majorHAnsi"/>
        </w:rPr>
      </w:pPr>
    </w:p>
    <w:p w14:paraId="7E0A0FFE" w14:textId="487E7978" w:rsidR="006A424A" w:rsidRPr="0068008A" w:rsidRDefault="002B61A9" w:rsidP="0068008A">
      <w:pPr>
        <w:pStyle w:val="Heading1"/>
        <w:numPr>
          <w:ilvl w:val="0"/>
          <w:numId w:val="13"/>
        </w:numPr>
        <w:spacing w:before="0" w:after="0"/>
        <w:ind w:left="0" w:firstLine="0"/>
        <w:rPr>
          <w:rFonts w:asciiTheme="majorHAnsi" w:hAnsiTheme="majorHAnsi" w:cstheme="majorHAnsi"/>
          <w:sz w:val="24"/>
          <w:szCs w:val="24"/>
        </w:rPr>
      </w:pPr>
      <w:r w:rsidRPr="0068008A">
        <w:rPr>
          <w:rFonts w:asciiTheme="majorHAnsi" w:hAnsiTheme="majorHAnsi" w:cstheme="majorHAnsi"/>
          <w:sz w:val="24"/>
          <w:szCs w:val="24"/>
        </w:rPr>
        <w:t>Application of topical formulation</w:t>
      </w:r>
    </w:p>
    <w:p w14:paraId="3706D9CB" w14:textId="77777777" w:rsidR="008D57C4" w:rsidRPr="0068008A" w:rsidRDefault="008D57C4" w:rsidP="0068008A">
      <w:pPr>
        <w:jc w:val="both"/>
        <w:rPr>
          <w:rFonts w:asciiTheme="majorHAnsi" w:hAnsiTheme="majorHAnsi" w:cstheme="majorHAnsi"/>
        </w:rPr>
      </w:pPr>
    </w:p>
    <w:p w14:paraId="4F99F59F" w14:textId="77777777" w:rsidR="000E047E" w:rsidRPr="0068008A" w:rsidRDefault="006A424A"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Pipette </w:t>
      </w:r>
      <w:r w:rsidR="000E047E" w:rsidRPr="0068008A">
        <w:rPr>
          <w:rFonts w:asciiTheme="majorHAnsi" w:hAnsiTheme="majorHAnsi" w:cstheme="majorHAnsi"/>
          <w:highlight w:val="yellow"/>
        </w:rPr>
        <w:t xml:space="preserve">the </w:t>
      </w:r>
      <w:r w:rsidRPr="0068008A">
        <w:rPr>
          <w:rFonts w:asciiTheme="majorHAnsi" w:hAnsiTheme="majorHAnsi" w:cstheme="majorHAnsi"/>
          <w:highlight w:val="yellow"/>
        </w:rPr>
        <w:t>predetermined formulation dose onto the skin (</w:t>
      </w:r>
      <w:r w:rsidRPr="00F57112">
        <w:rPr>
          <w:rFonts w:asciiTheme="majorHAnsi" w:hAnsiTheme="majorHAnsi" w:cstheme="majorHAnsi"/>
          <w:highlight w:val="yellow"/>
        </w:rPr>
        <w:t>e.g.</w:t>
      </w:r>
      <w:r w:rsidRPr="0068008A">
        <w:rPr>
          <w:rFonts w:asciiTheme="majorHAnsi" w:hAnsiTheme="majorHAnsi" w:cstheme="majorHAnsi"/>
          <w:highlight w:val="yellow"/>
        </w:rPr>
        <w:t>, 10 µL/cm</w:t>
      </w:r>
      <w:r w:rsidRPr="0068008A">
        <w:rPr>
          <w:rFonts w:asciiTheme="majorHAnsi" w:hAnsiTheme="majorHAnsi" w:cstheme="majorHAnsi"/>
          <w:highlight w:val="yellow"/>
          <w:vertAlign w:val="superscript"/>
        </w:rPr>
        <w:t>2</w:t>
      </w:r>
      <w:r w:rsidRPr="0068008A">
        <w:rPr>
          <w:rFonts w:asciiTheme="majorHAnsi" w:hAnsiTheme="majorHAnsi" w:cstheme="majorHAnsi"/>
          <w:highlight w:val="yellow"/>
        </w:rPr>
        <w:t xml:space="preserve">). </w:t>
      </w:r>
    </w:p>
    <w:p w14:paraId="60933CD6" w14:textId="77777777" w:rsidR="000E047E" w:rsidRPr="0068008A" w:rsidRDefault="000E047E" w:rsidP="0068008A">
      <w:pPr>
        <w:pStyle w:val="ListParagraph"/>
        <w:ind w:left="0" w:right="178"/>
        <w:rPr>
          <w:rFonts w:asciiTheme="majorHAnsi" w:hAnsiTheme="majorHAnsi" w:cstheme="majorHAnsi"/>
        </w:rPr>
      </w:pPr>
    </w:p>
    <w:p w14:paraId="5E613945" w14:textId="7ACF46E0" w:rsidR="00A21AD8" w:rsidRPr="0068008A" w:rsidRDefault="000E047E" w:rsidP="0068008A">
      <w:pPr>
        <w:pStyle w:val="ListParagraph"/>
        <w:ind w:left="0" w:right="178"/>
        <w:rPr>
          <w:rFonts w:asciiTheme="majorHAnsi" w:hAnsiTheme="majorHAnsi" w:cstheme="majorHAnsi"/>
        </w:rPr>
      </w:pPr>
      <w:r w:rsidRPr="0068008A">
        <w:rPr>
          <w:rFonts w:asciiTheme="majorHAnsi" w:hAnsiTheme="majorHAnsi" w:cstheme="majorHAnsi"/>
        </w:rPr>
        <w:t xml:space="preserve">NOTE: </w:t>
      </w:r>
      <w:r w:rsidR="006A424A" w:rsidRPr="0068008A">
        <w:rPr>
          <w:rFonts w:asciiTheme="majorHAnsi" w:hAnsiTheme="majorHAnsi" w:cstheme="majorHAnsi"/>
        </w:rPr>
        <w:t xml:space="preserve">The formulation’s viscosity will play a role in the pipette choice. </w:t>
      </w:r>
      <w:r w:rsidR="0069320B">
        <w:rPr>
          <w:rFonts w:asciiTheme="majorHAnsi" w:hAnsiTheme="majorHAnsi" w:cstheme="majorHAnsi"/>
        </w:rPr>
        <w:t>The u</w:t>
      </w:r>
      <w:r w:rsidR="006A424A" w:rsidRPr="0068008A">
        <w:rPr>
          <w:rFonts w:asciiTheme="majorHAnsi" w:hAnsiTheme="majorHAnsi" w:cstheme="majorHAnsi"/>
        </w:rPr>
        <w:t xml:space="preserve">se </w:t>
      </w:r>
      <w:r w:rsidR="0069320B">
        <w:rPr>
          <w:rFonts w:asciiTheme="majorHAnsi" w:hAnsiTheme="majorHAnsi" w:cstheme="majorHAnsi"/>
        </w:rPr>
        <w:t xml:space="preserve">of </w:t>
      </w:r>
      <w:r w:rsidR="006A424A" w:rsidRPr="0068008A">
        <w:rPr>
          <w:rFonts w:asciiTheme="majorHAnsi" w:hAnsiTheme="majorHAnsi" w:cstheme="majorHAnsi"/>
        </w:rPr>
        <w:t xml:space="preserve">a positive displacement pipette </w:t>
      </w:r>
      <w:r w:rsidRPr="0068008A">
        <w:rPr>
          <w:rFonts w:asciiTheme="majorHAnsi" w:hAnsiTheme="majorHAnsi" w:cstheme="majorHAnsi"/>
        </w:rPr>
        <w:t xml:space="preserve">for viscous formulations, such as creams or gels, </w:t>
      </w:r>
      <w:r w:rsidR="006A424A" w:rsidRPr="0068008A">
        <w:rPr>
          <w:rFonts w:asciiTheme="majorHAnsi" w:hAnsiTheme="majorHAnsi" w:cstheme="majorHAnsi"/>
        </w:rPr>
        <w:t>and an air displacement pipette</w:t>
      </w:r>
      <w:r w:rsidRPr="0068008A">
        <w:rPr>
          <w:rFonts w:asciiTheme="majorHAnsi" w:hAnsiTheme="majorHAnsi" w:cstheme="majorHAnsi"/>
        </w:rPr>
        <w:t xml:space="preserve"> for solutions</w:t>
      </w:r>
      <w:r w:rsidR="007A19A2">
        <w:rPr>
          <w:rFonts w:asciiTheme="majorHAnsi" w:hAnsiTheme="majorHAnsi" w:cstheme="majorHAnsi"/>
        </w:rPr>
        <w:t xml:space="preserve"> is recommended</w:t>
      </w:r>
      <w:r w:rsidR="006A424A" w:rsidRPr="0068008A">
        <w:rPr>
          <w:rFonts w:asciiTheme="majorHAnsi" w:hAnsiTheme="majorHAnsi" w:cstheme="majorHAnsi"/>
        </w:rPr>
        <w:t xml:space="preserve">. In this experiment, ruxolitinib was the model compound in a simple solution of </w:t>
      </w:r>
      <w:r w:rsidR="00E30DF2" w:rsidRPr="0068008A">
        <w:rPr>
          <w:rFonts w:asciiTheme="majorHAnsi" w:hAnsiTheme="majorHAnsi" w:cstheme="majorHAnsi"/>
        </w:rPr>
        <w:t>propylene</w:t>
      </w:r>
      <w:r w:rsidR="006A424A" w:rsidRPr="0068008A">
        <w:rPr>
          <w:rFonts w:asciiTheme="majorHAnsi" w:hAnsiTheme="majorHAnsi" w:cstheme="majorHAnsi"/>
        </w:rPr>
        <w:t xml:space="preserve"> glycol (propane-1,2-diol)</w:t>
      </w:r>
      <w:r w:rsidRPr="0068008A">
        <w:rPr>
          <w:rFonts w:asciiTheme="majorHAnsi" w:hAnsiTheme="majorHAnsi" w:cstheme="majorHAnsi"/>
        </w:rPr>
        <w:t>.</w:t>
      </w:r>
    </w:p>
    <w:p w14:paraId="106D0AD8" w14:textId="77777777" w:rsidR="000E047E" w:rsidRPr="0068008A" w:rsidRDefault="000E047E" w:rsidP="0068008A">
      <w:pPr>
        <w:pStyle w:val="ListParagraph"/>
        <w:ind w:left="0" w:right="178"/>
        <w:rPr>
          <w:rFonts w:asciiTheme="majorHAnsi" w:hAnsiTheme="majorHAnsi" w:cstheme="majorHAnsi"/>
        </w:rPr>
      </w:pPr>
    </w:p>
    <w:p w14:paraId="6D99BEBD" w14:textId="6EB15CDF" w:rsidR="009119C6" w:rsidRPr="0068008A" w:rsidRDefault="006A424A"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highlight w:val="yellow"/>
        </w:rPr>
        <w:t xml:space="preserve">Using the plunger tip from a syringe, or a gloved finger, rub the formulation in a </w:t>
      </w:r>
      <w:r w:rsidR="00B3660B" w:rsidRPr="0068008A">
        <w:rPr>
          <w:rFonts w:asciiTheme="majorHAnsi" w:hAnsiTheme="majorHAnsi" w:cstheme="majorHAnsi"/>
          <w:highlight w:val="yellow"/>
        </w:rPr>
        <w:t>clockwise</w:t>
      </w:r>
      <w:r w:rsidRPr="0068008A">
        <w:rPr>
          <w:rFonts w:asciiTheme="majorHAnsi" w:hAnsiTheme="majorHAnsi" w:cstheme="majorHAnsi"/>
          <w:highlight w:val="yellow"/>
        </w:rPr>
        <w:t xml:space="preserve"> motion for 30 s. Note the time when the formulation is applied for later </w:t>
      </w:r>
      <w:proofErr w:type="spellStart"/>
      <w:r w:rsidRPr="0068008A">
        <w:rPr>
          <w:rFonts w:asciiTheme="majorHAnsi" w:hAnsiTheme="majorHAnsi" w:cstheme="majorHAnsi"/>
          <w:highlight w:val="yellow"/>
        </w:rPr>
        <w:t>cPK</w:t>
      </w:r>
      <w:proofErr w:type="spellEnd"/>
      <w:r w:rsidRPr="0068008A">
        <w:rPr>
          <w:rFonts w:asciiTheme="majorHAnsi" w:hAnsiTheme="majorHAnsi" w:cstheme="majorHAnsi"/>
          <w:highlight w:val="yellow"/>
        </w:rPr>
        <w:t xml:space="preserve"> analysis</w:t>
      </w:r>
      <w:r w:rsidRPr="0068008A">
        <w:rPr>
          <w:rFonts w:asciiTheme="majorHAnsi" w:hAnsiTheme="majorHAnsi" w:cstheme="majorHAnsi"/>
        </w:rPr>
        <w:t xml:space="preserve"> (see s</w:t>
      </w:r>
      <w:r w:rsidR="008F09CF" w:rsidRPr="0068008A">
        <w:rPr>
          <w:rFonts w:asciiTheme="majorHAnsi" w:hAnsiTheme="majorHAnsi" w:cstheme="majorHAnsi"/>
        </w:rPr>
        <w:t>teps</w:t>
      </w:r>
      <w:r w:rsidRPr="0068008A">
        <w:rPr>
          <w:rFonts w:asciiTheme="majorHAnsi" w:hAnsiTheme="majorHAnsi" w:cstheme="majorHAnsi"/>
        </w:rPr>
        <w:t xml:space="preserve"> </w:t>
      </w:r>
      <w:hyperlink w:anchor="_bookmark8" w:history="1">
        <w:r w:rsidRPr="0068008A">
          <w:rPr>
            <w:rFonts w:asciiTheme="majorHAnsi" w:hAnsiTheme="majorHAnsi" w:cstheme="majorHAnsi"/>
          </w:rPr>
          <w:t>6.15</w:t>
        </w:r>
      </w:hyperlink>
      <w:r w:rsidR="008F09CF" w:rsidRPr="0068008A">
        <w:rPr>
          <w:rFonts w:asciiTheme="majorHAnsi" w:hAnsiTheme="majorHAnsi" w:cstheme="majorHAnsi"/>
        </w:rPr>
        <w:t>–</w:t>
      </w:r>
      <w:hyperlink w:anchor="_bookmark9" w:history="1">
        <w:r w:rsidRPr="0068008A">
          <w:rPr>
            <w:rFonts w:asciiTheme="majorHAnsi" w:hAnsiTheme="majorHAnsi" w:cstheme="majorHAnsi"/>
          </w:rPr>
          <w:t>6.17</w:t>
        </w:r>
      </w:hyperlink>
      <w:r w:rsidRPr="0068008A">
        <w:rPr>
          <w:rFonts w:asciiTheme="majorHAnsi" w:hAnsiTheme="majorHAnsi" w:cstheme="majorHAnsi"/>
        </w:rPr>
        <w:t xml:space="preserve"> below).</w:t>
      </w:r>
    </w:p>
    <w:p w14:paraId="530BB831" w14:textId="153C99B3" w:rsidR="008F09CF" w:rsidRPr="0068008A" w:rsidRDefault="008F09CF" w:rsidP="0068008A">
      <w:pPr>
        <w:pStyle w:val="ListParagraph"/>
        <w:ind w:left="0" w:right="178"/>
        <w:rPr>
          <w:rFonts w:asciiTheme="majorHAnsi" w:hAnsiTheme="majorHAnsi" w:cstheme="majorHAnsi"/>
        </w:rPr>
      </w:pPr>
    </w:p>
    <w:p w14:paraId="50E124A5" w14:textId="2544CA8E" w:rsidR="008F09CF" w:rsidRPr="0068008A" w:rsidRDefault="008F09CF" w:rsidP="0068008A">
      <w:pPr>
        <w:pStyle w:val="ListParagraph"/>
        <w:ind w:left="0" w:right="178"/>
        <w:rPr>
          <w:rFonts w:asciiTheme="majorHAnsi" w:hAnsiTheme="majorHAnsi" w:cstheme="majorHAnsi"/>
        </w:rPr>
      </w:pPr>
      <w:r w:rsidRPr="0068008A">
        <w:rPr>
          <w:rFonts w:asciiTheme="majorHAnsi" w:hAnsiTheme="majorHAnsi" w:cstheme="majorHAnsi"/>
        </w:rPr>
        <w:t>NOTE: The duration of application is dependent on the experiment; each one may be different.</w:t>
      </w:r>
    </w:p>
    <w:p w14:paraId="2848FDA2" w14:textId="77777777" w:rsidR="008F09CF" w:rsidRPr="0068008A" w:rsidRDefault="008F09CF" w:rsidP="0068008A">
      <w:pPr>
        <w:pStyle w:val="ListParagraph"/>
        <w:ind w:left="0" w:right="178"/>
        <w:rPr>
          <w:rFonts w:asciiTheme="majorHAnsi" w:hAnsiTheme="majorHAnsi" w:cstheme="majorHAnsi"/>
        </w:rPr>
      </w:pPr>
    </w:p>
    <w:p w14:paraId="54101F4A" w14:textId="28CB864B" w:rsidR="006A424A" w:rsidRPr="0068008A" w:rsidRDefault="006A424A"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After </w:t>
      </w:r>
      <w:r w:rsidR="008F09CF" w:rsidRPr="0068008A">
        <w:rPr>
          <w:rFonts w:asciiTheme="majorHAnsi" w:hAnsiTheme="majorHAnsi" w:cstheme="majorHAnsi"/>
          <w:highlight w:val="yellow"/>
        </w:rPr>
        <w:t xml:space="preserve">the </w:t>
      </w:r>
      <w:r w:rsidRPr="0068008A">
        <w:rPr>
          <w:rFonts w:asciiTheme="majorHAnsi" w:hAnsiTheme="majorHAnsi" w:cstheme="majorHAnsi"/>
          <w:highlight w:val="yellow"/>
        </w:rPr>
        <w:t xml:space="preserve">allotted time for </w:t>
      </w:r>
      <w:r w:rsidR="008F09CF" w:rsidRPr="0068008A">
        <w:rPr>
          <w:rFonts w:asciiTheme="majorHAnsi" w:hAnsiTheme="majorHAnsi" w:cstheme="majorHAnsi"/>
          <w:highlight w:val="yellow"/>
        </w:rPr>
        <w:t xml:space="preserve">the </w:t>
      </w:r>
      <w:r w:rsidRPr="0068008A">
        <w:rPr>
          <w:rFonts w:asciiTheme="majorHAnsi" w:hAnsiTheme="majorHAnsi" w:cstheme="majorHAnsi"/>
          <w:highlight w:val="yellow"/>
        </w:rPr>
        <w:t>formulation to permeate</w:t>
      </w:r>
      <w:r w:rsidR="008F09CF" w:rsidRPr="0068008A">
        <w:rPr>
          <w:rFonts w:asciiTheme="majorHAnsi" w:hAnsiTheme="majorHAnsi" w:cstheme="majorHAnsi"/>
          <w:highlight w:val="yellow"/>
        </w:rPr>
        <w:t xml:space="preserve"> has elapsed</w:t>
      </w:r>
      <w:r w:rsidRPr="0068008A">
        <w:rPr>
          <w:rFonts w:asciiTheme="majorHAnsi" w:hAnsiTheme="majorHAnsi" w:cstheme="majorHAnsi"/>
          <w:highlight w:val="yellow"/>
        </w:rPr>
        <w:t xml:space="preserve">, remove </w:t>
      </w:r>
      <w:r w:rsidR="008F09CF" w:rsidRPr="0068008A">
        <w:rPr>
          <w:rFonts w:asciiTheme="majorHAnsi" w:hAnsiTheme="majorHAnsi" w:cstheme="majorHAnsi"/>
          <w:highlight w:val="yellow"/>
        </w:rPr>
        <w:t xml:space="preserve">the </w:t>
      </w:r>
      <w:r w:rsidRPr="0068008A">
        <w:rPr>
          <w:rFonts w:asciiTheme="majorHAnsi" w:hAnsiTheme="majorHAnsi" w:cstheme="majorHAnsi"/>
          <w:highlight w:val="yellow"/>
        </w:rPr>
        <w:t>excess formulation and place the skin with the formulation side facing toward the glass</w:t>
      </w:r>
      <w:r w:rsidR="004F495A" w:rsidRPr="0068008A">
        <w:rPr>
          <w:rFonts w:asciiTheme="majorHAnsi" w:hAnsiTheme="majorHAnsi" w:cstheme="majorHAnsi"/>
          <w:highlight w:val="yellow"/>
        </w:rPr>
        <w:t>-</w:t>
      </w:r>
      <w:r w:rsidRPr="0068008A">
        <w:rPr>
          <w:rFonts w:asciiTheme="majorHAnsi" w:hAnsiTheme="majorHAnsi" w:cstheme="majorHAnsi"/>
          <w:highlight w:val="yellow"/>
        </w:rPr>
        <w:t>bottom dish.</w:t>
      </w:r>
    </w:p>
    <w:p w14:paraId="098D4914" w14:textId="77777777" w:rsidR="006A424A" w:rsidRPr="0068008A" w:rsidRDefault="006A424A" w:rsidP="0068008A">
      <w:pPr>
        <w:pStyle w:val="BodyText"/>
        <w:jc w:val="both"/>
        <w:rPr>
          <w:rFonts w:asciiTheme="majorHAnsi" w:hAnsiTheme="majorHAnsi" w:cstheme="majorHAnsi"/>
        </w:rPr>
      </w:pPr>
    </w:p>
    <w:p w14:paraId="29964CD0" w14:textId="2D4797A8" w:rsidR="00C901A0" w:rsidRPr="0068008A" w:rsidRDefault="006A424A" w:rsidP="0068008A">
      <w:pPr>
        <w:jc w:val="both"/>
        <w:rPr>
          <w:rFonts w:asciiTheme="majorHAnsi" w:hAnsiTheme="majorHAnsi" w:cstheme="majorHAnsi"/>
        </w:rPr>
      </w:pPr>
      <w:r w:rsidRPr="0068008A">
        <w:rPr>
          <w:rFonts w:asciiTheme="majorHAnsi" w:hAnsiTheme="majorHAnsi" w:cstheme="majorHAnsi"/>
        </w:rPr>
        <w:t>NOTE: The formulation is removed using a delicate task wiper or a small (</w:t>
      </w:r>
      <w:r w:rsidR="008F09CF" w:rsidRPr="0068008A">
        <w:rPr>
          <w:rFonts w:asciiTheme="majorHAnsi" w:hAnsiTheme="majorHAnsi" w:cstheme="majorHAnsi"/>
        </w:rPr>
        <w:t>~</w:t>
      </w:r>
      <w:r w:rsidRPr="0068008A">
        <w:rPr>
          <w:rFonts w:asciiTheme="majorHAnsi" w:hAnsiTheme="majorHAnsi" w:cstheme="majorHAnsi"/>
        </w:rPr>
        <w:t>1 inch) 3-D printed squeegee in a single direction (</w:t>
      </w:r>
      <w:r w:rsidRPr="00F57112">
        <w:rPr>
          <w:rFonts w:asciiTheme="majorHAnsi" w:hAnsiTheme="majorHAnsi" w:cstheme="majorHAnsi"/>
        </w:rPr>
        <w:t>e.g</w:t>
      </w:r>
      <w:r w:rsidR="009D3EA0" w:rsidRPr="00F57112">
        <w:rPr>
          <w:rFonts w:asciiTheme="majorHAnsi" w:hAnsiTheme="majorHAnsi" w:cstheme="majorHAnsi"/>
        </w:rPr>
        <w:t>.</w:t>
      </w:r>
      <w:r w:rsidR="009D3EA0" w:rsidRPr="0068008A">
        <w:rPr>
          <w:rFonts w:asciiTheme="majorHAnsi" w:hAnsiTheme="majorHAnsi" w:cstheme="majorHAnsi"/>
        </w:rPr>
        <w:t>,</w:t>
      </w:r>
      <w:r w:rsidRPr="0068008A">
        <w:rPr>
          <w:rFonts w:asciiTheme="majorHAnsi" w:hAnsiTheme="majorHAnsi" w:cstheme="majorHAnsi"/>
        </w:rPr>
        <w:t xml:space="preserve"> from north</w:t>
      </w:r>
      <w:r w:rsidR="00567E0E" w:rsidRPr="0068008A">
        <w:rPr>
          <w:rFonts w:asciiTheme="majorHAnsi" w:hAnsiTheme="majorHAnsi" w:cstheme="majorHAnsi"/>
        </w:rPr>
        <w:t xml:space="preserve"> </w:t>
      </w:r>
      <w:r w:rsidRPr="0068008A">
        <w:rPr>
          <w:rFonts w:asciiTheme="majorHAnsi" w:hAnsiTheme="majorHAnsi" w:cstheme="majorHAnsi"/>
        </w:rPr>
        <w:t>to south).</w:t>
      </w:r>
    </w:p>
    <w:p w14:paraId="339E51D7" w14:textId="77777777" w:rsidR="008F09CF" w:rsidRPr="0068008A" w:rsidRDefault="008F09CF" w:rsidP="0068008A">
      <w:pPr>
        <w:jc w:val="both"/>
        <w:rPr>
          <w:rFonts w:asciiTheme="majorHAnsi" w:hAnsiTheme="majorHAnsi" w:cstheme="majorHAnsi"/>
        </w:rPr>
      </w:pPr>
    </w:p>
    <w:p w14:paraId="5CAEE465" w14:textId="48CC9BFC" w:rsidR="00C901A0" w:rsidRPr="0068008A" w:rsidRDefault="00C901A0" w:rsidP="0068008A">
      <w:pPr>
        <w:pStyle w:val="Heading1"/>
        <w:numPr>
          <w:ilvl w:val="0"/>
          <w:numId w:val="13"/>
        </w:numPr>
        <w:spacing w:before="0" w:after="0"/>
        <w:ind w:left="0" w:firstLine="0"/>
        <w:rPr>
          <w:rFonts w:asciiTheme="majorHAnsi" w:hAnsiTheme="majorHAnsi" w:cstheme="majorHAnsi"/>
          <w:sz w:val="24"/>
          <w:szCs w:val="24"/>
        </w:rPr>
      </w:pPr>
      <w:r w:rsidRPr="0068008A">
        <w:rPr>
          <w:rFonts w:asciiTheme="majorHAnsi" w:hAnsiTheme="majorHAnsi" w:cstheme="majorHAnsi"/>
          <w:sz w:val="24"/>
          <w:szCs w:val="24"/>
        </w:rPr>
        <w:t>Experimental setup for drug quantification</w:t>
      </w:r>
    </w:p>
    <w:p w14:paraId="0081DA80" w14:textId="77777777" w:rsidR="008F09CF" w:rsidRPr="0068008A" w:rsidRDefault="008F09CF" w:rsidP="0068008A">
      <w:pPr>
        <w:jc w:val="both"/>
        <w:rPr>
          <w:rFonts w:asciiTheme="majorHAnsi" w:hAnsiTheme="majorHAnsi" w:cstheme="majorHAnsi"/>
        </w:rPr>
      </w:pPr>
    </w:p>
    <w:p w14:paraId="1D94C958" w14:textId="5C2F0025" w:rsidR="00C901A0" w:rsidRPr="0068008A" w:rsidRDefault="00C901A0" w:rsidP="0068008A">
      <w:pPr>
        <w:pStyle w:val="ListParagraph"/>
        <w:numPr>
          <w:ilvl w:val="1"/>
          <w:numId w:val="13"/>
        </w:numPr>
        <w:ind w:left="0" w:right="178" w:firstLine="0"/>
        <w:rPr>
          <w:rFonts w:asciiTheme="majorHAnsi" w:hAnsiTheme="majorHAnsi" w:cstheme="majorHAnsi"/>
        </w:rPr>
      </w:pPr>
      <w:bookmarkStart w:id="0" w:name="_bookmark4"/>
      <w:bookmarkEnd w:id="0"/>
      <w:r w:rsidRPr="0068008A">
        <w:rPr>
          <w:rFonts w:asciiTheme="majorHAnsi" w:hAnsiTheme="majorHAnsi" w:cstheme="majorHAnsi"/>
        </w:rPr>
        <w:t xml:space="preserve">Set the pump beam to 803 nm. Check the pump and Stokes beam powers with the photodiode to ensure they are the desired powers for the experiment. Unblock each beam individually to measure </w:t>
      </w:r>
      <w:r w:rsidR="007B6F45" w:rsidRPr="0068008A">
        <w:rPr>
          <w:rFonts w:asciiTheme="majorHAnsi" w:hAnsiTheme="majorHAnsi" w:cstheme="majorHAnsi"/>
        </w:rPr>
        <w:t xml:space="preserve">the </w:t>
      </w:r>
      <w:r w:rsidRPr="0068008A">
        <w:rPr>
          <w:rFonts w:asciiTheme="majorHAnsi" w:hAnsiTheme="majorHAnsi" w:cstheme="majorHAnsi"/>
        </w:rPr>
        <w:t xml:space="preserve">power </w:t>
      </w:r>
      <w:r w:rsidR="007B6F45" w:rsidRPr="0068008A">
        <w:rPr>
          <w:rFonts w:asciiTheme="majorHAnsi" w:hAnsiTheme="majorHAnsi" w:cstheme="majorHAnsi"/>
        </w:rPr>
        <w:t xml:space="preserve">and </w:t>
      </w:r>
      <w:proofErr w:type="spellStart"/>
      <w:r w:rsidRPr="0068008A">
        <w:rPr>
          <w:rFonts w:asciiTheme="majorHAnsi" w:hAnsiTheme="majorHAnsi" w:cstheme="majorHAnsi"/>
        </w:rPr>
        <w:t>reblock</w:t>
      </w:r>
      <w:proofErr w:type="spellEnd"/>
      <w:r w:rsidR="007B6F45" w:rsidRPr="0068008A">
        <w:rPr>
          <w:rFonts w:asciiTheme="majorHAnsi" w:hAnsiTheme="majorHAnsi" w:cstheme="majorHAnsi"/>
        </w:rPr>
        <w:t xml:space="preserve"> the</w:t>
      </w:r>
      <w:r w:rsidRPr="0068008A">
        <w:rPr>
          <w:rFonts w:asciiTheme="majorHAnsi" w:hAnsiTheme="majorHAnsi" w:cstheme="majorHAnsi"/>
        </w:rPr>
        <w:t xml:space="preserve"> beams.</w:t>
      </w:r>
    </w:p>
    <w:p w14:paraId="16E625A4" w14:textId="77777777" w:rsidR="00430DF7" w:rsidRPr="0068008A" w:rsidRDefault="00430DF7" w:rsidP="0068008A">
      <w:pPr>
        <w:jc w:val="both"/>
        <w:rPr>
          <w:rFonts w:asciiTheme="majorHAnsi" w:hAnsiTheme="majorHAnsi" w:cstheme="majorHAnsi"/>
        </w:rPr>
      </w:pPr>
    </w:p>
    <w:p w14:paraId="6FFCFFE5" w14:textId="53919F9E" w:rsidR="00C901A0" w:rsidRPr="0068008A" w:rsidRDefault="00C901A0" w:rsidP="0068008A">
      <w:pPr>
        <w:jc w:val="both"/>
        <w:rPr>
          <w:rFonts w:asciiTheme="majorHAnsi" w:hAnsiTheme="majorHAnsi" w:cstheme="majorHAnsi"/>
        </w:rPr>
      </w:pPr>
      <w:r w:rsidRPr="0068008A">
        <w:rPr>
          <w:rFonts w:asciiTheme="majorHAnsi" w:hAnsiTheme="majorHAnsi" w:cstheme="majorHAnsi"/>
        </w:rPr>
        <w:t xml:space="preserve">NOTE: In this specific example, the pump beam power was 100 </w:t>
      </w:r>
      <w:proofErr w:type="spellStart"/>
      <w:r w:rsidRPr="0068008A">
        <w:rPr>
          <w:rFonts w:asciiTheme="majorHAnsi" w:hAnsiTheme="majorHAnsi" w:cstheme="majorHAnsi"/>
        </w:rPr>
        <w:t>m</w:t>
      </w:r>
      <w:r w:rsidR="00203A3A" w:rsidRPr="0068008A">
        <w:rPr>
          <w:rFonts w:asciiTheme="majorHAnsi" w:hAnsiTheme="majorHAnsi" w:cstheme="majorHAnsi"/>
        </w:rPr>
        <w:t>W</w:t>
      </w:r>
      <w:proofErr w:type="spellEnd"/>
      <w:r w:rsidR="007B6F45" w:rsidRPr="0068008A">
        <w:rPr>
          <w:rFonts w:asciiTheme="majorHAnsi" w:hAnsiTheme="majorHAnsi" w:cstheme="majorHAnsi"/>
        </w:rPr>
        <w:t>,</w:t>
      </w:r>
      <w:r w:rsidRPr="0068008A">
        <w:rPr>
          <w:rFonts w:asciiTheme="majorHAnsi" w:hAnsiTheme="majorHAnsi" w:cstheme="majorHAnsi"/>
        </w:rPr>
        <w:t xml:space="preserve"> while the Stokes beam power was 180 </w:t>
      </w:r>
      <w:proofErr w:type="spellStart"/>
      <w:r w:rsidRPr="0068008A">
        <w:rPr>
          <w:rFonts w:asciiTheme="majorHAnsi" w:hAnsiTheme="majorHAnsi" w:cstheme="majorHAnsi"/>
        </w:rPr>
        <w:t>m</w:t>
      </w:r>
      <w:r w:rsidR="00203A3A" w:rsidRPr="0068008A">
        <w:rPr>
          <w:rFonts w:asciiTheme="majorHAnsi" w:hAnsiTheme="majorHAnsi" w:cstheme="majorHAnsi"/>
        </w:rPr>
        <w:t>W</w:t>
      </w:r>
      <w:proofErr w:type="spellEnd"/>
      <w:r w:rsidRPr="0068008A">
        <w:rPr>
          <w:rFonts w:asciiTheme="majorHAnsi" w:hAnsiTheme="majorHAnsi" w:cstheme="majorHAnsi"/>
        </w:rPr>
        <w:t>.</w:t>
      </w:r>
    </w:p>
    <w:p w14:paraId="3D146C75" w14:textId="77777777" w:rsidR="007B6F45" w:rsidRPr="0068008A" w:rsidRDefault="007B6F45" w:rsidP="0068008A">
      <w:pPr>
        <w:jc w:val="both"/>
        <w:rPr>
          <w:rFonts w:asciiTheme="majorHAnsi" w:hAnsiTheme="majorHAnsi" w:cstheme="majorHAnsi"/>
        </w:rPr>
      </w:pPr>
    </w:p>
    <w:p w14:paraId="57F1E69B" w14:textId="7A56415F" w:rsidR="00C901A0" w:rsidRPr="0068008A" w:rsidRDefault="00C901A0"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Place </w:t>
      </w:r>
      <w:r w:rsidR="007B6F45" w:rsidRPr="0068008A">
        <w:rPr>
          <w:rFonts w:asciiTheme="majorHAnsi" w:hAnsiTheme="majorHAnsi" w:cstheme="majorHAnsi"/>
        </w:rPr>
        <w:t xml:space="preserve">the </w:t>
      </w:r>
      <w:r w:rsidRPr="0068008A">
        <w:rPr>
          <w:rFonts w:asciiTheme="majorHAnsi" w:hAnsiTheme="majorHAnsi" w:cstheme="majorHAnsi"/>
        </w:rPr>
        <w:t>glass</w:t>
      </w:r>
      <w:r w:rsidR="00E659E0" w:rsidRPr="0068008A">
        <w:rPr>
          <w:rFonts w:asciiTheme="majorHAnsi" w:hAnsiTheme="majorHAnsi" w:cstheme="majorHAnsi"/>
        </w:rPr>
        <w:t>-</w:t>
      </w:r>
      <w:r w:rsidRPr="0068008A">
        <w:rPr>
          <w:rFonts w:asciiTheme="majorHAnsi" w:hAnsiTheme="majorHAnsi" w:cstheme="majorHAnsi"/>
        </w:rPr>
        <w:t xml:space="preserve">bottom dish in </w:t>
      </w:r>
      <w:r w:rsidR="007B6F45" w:rsidRPr="0068008A">
        <w:rPr>
          <w:rFonts w:asciiTheme="majorHAnsi" w:hAnsiTheme="majorHAnsi" w:cstheme="majorHAnsi"/>
        </w:rPr>
        <w:t xml:space="preserve">an </w:t>
      </w:r>
      <w:r w:rsidRPr="0068008A">
        <w:rPr>
          <w:rFonts w:asciiTheme="majorHAnsi" w:hAnsiTheme="majorHAnsi" w:cstheme="majorHAnsi"/>
        </w:rPr>
        <w:t xml:space="preserve">incubation chamber with </w:t>
      </w:r>
      <w:r w:rsidR="007B6F45" w:rsidRPr="0068008A">
        <w:rPr>
          <w:rFonts w:asciiTheme="majorHAnsi" w:hAnsiTheme="majorHAnsi" w:cstheme="majorHAnsi"/>
        </w:rPr>
        <w:t xml:space="preserve">an </w:t>
      </w:r>
      <w:r w:rsidRPr="0068008A">
        <w:rPr>
          <w:rFonts w:asciiTheme="majorHAnsi" w:hAnsiTheme="majorHAnsi" w:cstheme="majorHAnsi"/>
        </w:rPr>
        <w:t>insert for one glass</w:t>
      </w:r>
      <w:r w:rsidR="00E659E0" w:rsidRPr="0068008A">
        <w:rPr>
          <w:rFonts w:asciiTheme="majorHAnsi" w:hAnsiTheme="majorHAnsi" w:cstheme="majorHAnsi"/>
        </w:rPr>
        <w:t>-</w:t>
      </w:r>
      <w:r w:rsidRPr="0068008A">
        <w:rPr>
          <w:rFonts w:asciiTheme="majorHAnsi" w:hAnsiTheme="majorHAnsi" w:cstheme="majorHAnsi"/>
        </w:rPr>
        <w:t>bottom dish. Secure the dish with clips to prevent movement during imaging.</w:t>
      </w:r>
    </w:p>
    <w:p w14:paraId="1780EFD0" w14:textId="77777777" w:rsidR="007B6F45" w:rsidRPr="0068008A" w:rsidRDefault="007B6F45" w:rsidP="0068008A">
      <w:pPr>
        <w:pStyle w:val="ListParagraph"/>
        <w:ind w:left="0" w:right="178"/>
        <w:rPr>
          <w:rFonts w:asciiTheme="majorHAnsi" w:hAnsiTheme="majorHAnsi" w:cstheme="majorHAnsi"/>
        </w:rPr>
      </w:pPr>
    </w:p>
    <w:p w14:paraId="7628B03B" w14:textId="5A16DF55" w:rsidR="00C901A0" w:rsidRPr="0068008A" w:rsidRDefault="00C901A0"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Turn on the </w:t>
      </w:r>
      <w:r w:rsidR="007B6F45" w:rsidRPr="0068008A">
        <w:rPr>
          <w:rFonts w:asciiTheme="majorHAnsi" w:hAnsiTheme="majorHAnsi" w:cstheme="majorHAnsi"/>
          <w:highlight w:val="yellow"/>
        </w:rPr>
        <w:t>t</w:t>
      </w:r>
      <w:r w:rsidRPr="0068008A">
        <w:rPr>
          <w:rFonts w:asciiTheme="majorHAnsi" w:hAnsiTheme="majorHAnsi" w:cstheme="majorHAnsi"/>
          <w:highlight w:val="yellow"/>
        </w:rPr>
        <w:t>ransmission lamp in the MC Software. Looking through the eyepiece, adjust the axial focus with the adjustment knob to ensure that the tissue is within focus</w:t>
      </w:r>
      <w:r w:rsidR="009145A1" w:rsidRPr="0068008A">
        <w:rPr>
          <w:rFonts w:asciiTheme="majorHAnsi" w:hAnsiTheme="majorHAnsi" w:cstheme="majorHAnsi"/>
          <w:highlight w:val="yellow"/>
        </w:rPr>
        <w:t>.</w:t>
      </w:r>
    </w:p>
    <w:p w14:paraId="411C5A7D" w14:textId="77777777" w:rsidR="007B6F45" w:rsidRPr="0068008A" w:rsidRDefault="007B6F45" w:rsidP="0068008A">
      <w:pPr>
        <w:pStyle w:val="ListParagraph"/>
        <w:ind w:left="0" w:right="178"/>
        <w:rPr>
          <w:rFonts w:asciiTheme="majorHAnsi" w:hAnsiTheme="majorHAnsi" w:cstheme="majorHAnsi"/>
        </w:rPr>
      </w:pPr>
    </w:p>
    <w:p w14:paraId="11FDC52B" w14:textId="4C73C72A" w:rsidR="00C901A0" w:rsidRPr="0068008A" w:rsidRDefault="00C901A0"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Unblock both the pump and Stokes beams. Ensure that ALG1 and ALG2 channels are enabled and then click </w:t>
      </w:r>
      <w:r w:rsidRPr="0068008A">
        <w:rPr>
          <w:rFonts w:asciiTheme="majorHAnsi" w:hAnsiTheme="majorHAnsi" w:cstheme="majorHAnsi"/>
          <w:b/>
          <w:bCs/>
          <w:highlight w:val="yellow"/>
        </w:rPr>
        <w:t xml:space="preserve">Focus </w:t>
      </w:r>
      <w:r w:rsidR="007B6F45" w:rsidRPr="0068008A">
        <w:rPr>
          <w:rFonts w:asciiTheme="majorHAnsi" w:hAnsiTheme="majorHAnsi" w:cstheme="majorHAnsi"/>
          <w:b/>
          <w:bCs/>
          <w:highlight w:val="yellow"/>
        </w:rPr>
        <w:t>x</w:t>
      </w:r>
      <w:r w:rsidRPr="0068008A">
        <w:rPr>
          <w:rFonts w:asciiTheme="majorHAnsi" w:hAnsiTheme="majorHAnsi" w:cstheme="majorHAnsi"/>
          <w:b/>
          <w:bCs/>
          <w:highlight w:val="yellow"/>
        </w:rPr>
        <w:t>2</w:t>
      </w:r>
      <w:r w:rsidRPr="0068008A">
        <w:rPr>
          <w:rFonts w:asciiTheme="majorHAnsi" w:hAnsiTheme="majorHAnsi" w:cstheme="majorHAnsi"/>
          <w:highlight w:val="yellow"/>
        </w:rPr>
        <w:t xml:space="preserve"> on the MC software to visualize the skin in the CARS and SRS channels. Ensure the SRS photodiode is in position above the condenser.</w:t>
      </w:r>
    </w:p>
    <w:p w14:paraId="342EB7A0" w14:textId="77777777" w:rsidR="007B6F45" w:rsidRPr="0068008A" w:rsidRDefault="007B6F45" w:rsidP="0068008A">
      <w:pPr>
        <w:pStyle w:val="ListParagraph"/>
        <w:ind w:left="0" w:right="178"/>
        <w:rPr>
          <w:rFonts w:asciiTheme="majorHAnsi" w:hAnsiTheme="majorHAnsi" w:cstheme="majorHAnsi"/>
        </w:rPr>
      </w:pPr>
    </w:p>
    <w:p w14:paraId="4F81AE4E" w14:textId="52066B69" w:rsidR="00C901A0" w:rsidRPr="0068008A" w:rsidRDefault="00C901A0"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In the </w:t>
      </w:r>
      <w:r w:rsidRPr="0068008A">
        <w:rPr>
          <w:rFonts w:asciiTheme="majorHAnsi" w:hAnsiTheme="majorHAnsi" w:cstheme="majorHAnsi"/>
          <w:b/>
          <w:bCs/>
        </w:rPr>
        <w:t>Device</w:t>
      </w:r>
      <w:r w:rsidRPr="0068008A">
        <w:rPr>
          <w:rFonts w:asciiTheme="majorHAnsi" w:hAnsiTheme="majorHAnsi" w:cstheme="majorHAnsi"/>
        </w:rPr>
        <w:t xml:space="preserve"> dropdown menu, click </w:t>
      </w:r>
      <w:r w:rsidRPr="0068008A">
        <w:rPr>
          <w:rFonts w:asciiTheme="majorHAnsi" w:hAnsiTheme="majorHAnsi" w:cstheme="majorHAnsi"/>
          <w:b/>
          <w:bCs/>
        </w:rPr>
        <w:t>Multi Area Time Lapse</w:t>
      </w:r>
      <w:r w:rsidRPr="0068008A">
        <w:rPr>
          <w:rFonts w:asciiTheme="majorHAnsi" w:hAnsiTheme="majorHAnsi" w:cstheme="majorHAnsi"/>
        </w:rPr>
        <w:t xml:space="preserve"> (</w:t>
      </w:r>
      <w:r w:rsidRPr="0068008A">
        <w:rPr>
          <w:rFonts w:asciiTheme="majorHAnsi" w:hAnsiTheme="majorHAnsi" w:cstheme="majorHAnsi"/>
          <w:b/>
          <w:bCs/>
        </w:rPr>
        <w:t>MATL</w:t>
      </w:r>
      <w:r w:rsidRPr="0068008A">
        <w:rPr>
          <w:rFonts w:asciiTheme="majorHAnsi" w:hAnsiTheme="majorHAnsi" w:cstheme="majorHAnsi"/>
        </w:rPr>
        <w:t xml:space="preserve">). </w:t>
      </w:r>
      <w:r w:rsidR="007B6F45" w:rsidRPr="0068008A">
        <w:rPr>
          <w:rFonts w:asciiTheme="majorHAnsi" w:hAnsiTheme="majorHAnsi" w:cstheme="majorHAnsi"/>
        </w:rPr>
        <w:t xml:space="preserve">Look for an </w:t>
      </w:r>
      <w:r w:rsidRPr="0068008A">
        <w:rPr>
          <w:rFonts w:asciiTheme="majorHAnsi" w:hAnsiTheme="majorHAnsi" w:cstheme="majorHAnsi"/>
          <w:b/>
          <w:bCs/>
        </w:rPr>
        <w:t xml:space="preserve">XY </w:t>
      </w:r>
      <w:r w:rsidRPr="0068008A">
        <w:rPr>
          <w:rFonts w:asciiTheme="majorHAnsi" w:hAnsiTheme="majorHAnsi" w:cstheme="majorHAnsi"/>
          <w:b/>
          <w:bCs/>
        </w:rPr>
        <w:lastRenderedPageBreak/>
        <w:t>Stage Warning</w:t>
      </w:r>
      <w:r w:rsidRPr="0068008A">
        <w:rPr>
          <w:rFonts w:asciiTheme="majorHAnsi" w:hAnsiTheme="majorHAnsi" w:cstheme="majorHAnsi"/>
        </w:rPr>
        <w:t xml:space="preserve"> </w:t>
      </w:r>
      <w:r w:rsidR="007B6F45" w:rsidRPr="0068008A">
        <w:rPr>
          <w:rFonts w:asciiTheme="majorHAnsi" w:hAnsiTheme="majorHAnsi" w:cstheme="majorHAnsi"/>
        </w:rPr>
        <w:t xml:space="preserve">to </w:t>
      </w:r>
      <w:r w:rsidRPr="0068008A">
        <w:rPr>
          <w:rFonts w:asciiTheme="majorHAnsi" w:hAnsiTheme="majorHAnsi" w:cstheme="majorHAnsi"/>
        </w:rPr>
        <w:t>appear</w:t>
      </w:r>
      <w:r w:rsidR="007B6F45" w:rsidRPr="0068008A">
        <w:rPr>
          <w:rFonts w:asciiTheme="majorHAnsi" w:hAnsiTheme="majorHAnsi" w:cstheme="majorHAnsi"/>
        </w:rPr>
        <w:t>; when the</w:t>
      </w:r>
      <w:r w:rsidRPr="0068008A">
        <w:rPr>
          <w:rFonts w:asciiTheme="majorHAnsi" w:hAnsiTheme="majorHAnsi" w:cstheme="majorHAnsi"/>
        </w:rPr>
        <w:t xml:space="preserve"> stage move</w:t>
      </w:r>
      <w:r w:rsidR="007B6F45" w:rsidRPr="0068008A">
        <w:rPr>
          <w:rFonts w:asciiTheme="majorHAnsi" w:hAnsiTheme="majorHAnsi" w:cstheme="majorHAnsi"/>
        </w:rPr>
        <w:t>s</w:t>
      </w:r>
      <w:r w:rsidRPr="0068008A">
        <w:rPr>
          <w:rFonts w:asciiTheme="majorHAnsi" w:hAnsiTheme="majorHAnsi" w:cstheme="majorHAnsi"/>
        </w:rPr>
        <w:t xml:space="preserve"> to find its mechanical origin</w:t>
      </w:r>
      <w:r w:rsidR="007B6F45" w:rsidRPr="0068008A">
        <w:rPr>
          <w:rFonts w:asciiTheme="majorHAnsi" w:hAnsiTheme="majorHAnsi" w:cstheme="majorHAnsi"/>
        </w:rPr>
        <w:t>,</w:t>
      </w:r>
      <w:r w:rsidRPr="0068008A">
        <w:rPr>
          <w:rFonts w:asciiTheme="majorHAnsi" w:hAnsiTheme="majorHAnsi" w:cstheme="majorHAnsi"/>
        </w:rPr>
        <w:t xml:space="preserve"> </w:t>
      </w:r>
      <w:r w:rsidR="007B6F45" w:rsidRPr="0068008A">
        <w:rPr>
          <w:rFonts w:asciiTheme="majorHAnsi" w:hAnsiTheme="majorHAnsi" w:cstheme="majorHAnsi"/>
        </w:rPr>
        <w:t>c</w:t>
      </w:r>
      <w:r w:rsidRPr="0068008A">
        <w:rPr>
          <w:rFonts w:asciiTheme="majorHAnsi" w:hAnsiTheme="majorHAnsi" w:cstheme="majorHAnsi"/>
        </w:rPr>
        <w:t xml:space="preserve">lick </w:t>
      </w:r>
      <w:r w:rsidRPr="0068008A">
        <w:rPr>
          <w:rFonts w:asciiTheme="majorHAnsi" w:hAnsiTheme="majorHAnsi" w:cstheme="majorHAnsi"/>
          <w:b/>
          <w:bCs/>
        </w:rPr>
        <w:t>OK</w:t>
      </w:r>
      <w:r w:rsidRPr="0068008A">
        <w:rPr>
          <w:rFonts w:asciiTheme="majorHAnsi" w:hAnsiTheme="majorHAnsi" w:cstheme="majorHAnsi"/>
        </w:rPr>
        <w:t>.</w:t>
      </w:r>
    </w:p>
    <w:p w14:paraId="4B96B4D0" w14:textId="77777777" w:rsidR="007B6F45" w:rsidRPr="0068008A" w:rsidRDefault="007B6F45" w:rsidP="0068008A">
      <w:pPr>
        <w:pStyle w:val="ListParagraph"/>
        <w:ind w:left="0" w:right="178"/>
        <w:rPr>
          <w:rFonts w:asciiTheme="majorHAnsi" w:hAnsiTheme="majorHAnsi" w:cstheme="majorHAnsi"/>
        </w:rPr>
      </w:pPr>
    </w:p>
    <w:p w14:paraId="3D3A7A46" w14:textId="66ADA8E9" w:rsidR="00AC428B" w:rsidRPr="0068008A" w:rsidRDefault="00C901A0"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highlight w:val="yellow"/>
        </w:rPr>
        <w:t xml:space="preserve">In the </w:t>
      </w:r>
      <w:r w:rsidRPr="0068008A">
        <w:rPr>
          <w:rFonts w:asciiTheme="majorHAnsi" w:hAnsiTheme="majorHAnsi" w:cstheme="majorHAnsi"/>
          <w:b/>
          <w:bCs/>
          <w:highlight w:val="yellow"/>
        </w:rPr>
        <w:t xml:space="preserve">MATL </w:t>
      </w:r>
      <w:r w:rsidRPr="0068008A">
        <w:rPr>
          <w:rFonts w:asciiTheme="majorHAnsi" w:hAnsiTheme="majorHAnsi" w:cstheme="majorHAnsi"/>
          <w:highlight w:val="yellow"/>
        </w:rPr>
        <w:t xml:space="preserve">module, go to </w:t>
      </w:r>
      <w:r w:rsidRPr="0068008A">
        <w:rPr>
          <w:rFonts w:asciiTheme="majorHAnsi" w:hAnsiTheme="majorHAnsi" w:cstheme="majorHAnsi"/>
          <w:b/>
          <w:bCs/>
          <w:highlight w:val="yellow"/>
        </w:rPr>
        <w:t>View</w:t>
      </w:r>
      <w:r w:rsidRPr="0068008A">
        <w:rPr>
          <w:rFonts w:asciiTheme="majorHAnsi" w:hAnsiTheme="majorHAnsi" w:cstheme="majorHAnsi"/>
          <w:highlight w:val="yellow"/>
        </w:rPr>
        <w:t xml:space="preserve"> and then click </w:t>
      </w:r>
      <w:r w:rsidRPr="0068008A">
        <w:rPr>
          <w:rFonts w:asciiTheme="majorHAnsi" w:hAnsiTheme="majorHAnsi" w:cstheme="majorHAnsi"/>
          <w:b/>
          <w:bCs/>
          <w:highlight w:val="yellow"/>
        </w:rPr>
        <w:t>Registered Point List</w:t>
      </w:r>
      <w:r w:rsidRPr="0068008A">
        <w:rPr>
          <w:rFonts w:asciiTheme="majorHAnsi" w:hAnsiTheme="majorHAnsi" w:cstheme="majorHAnsi"/>
          <w:highlight w:val="yellow"/>
        </w:rPr>
        <w:t xml:space="preserve"> within the MC software. Begin to add either 1) specific depths within the skin (</w:t>
      </w:r>
      <w:r w:rsidRPr="00AC77AC">
        <w:rPr>
          <w:rFonts w:asciiTheme="majorHAnsi" w:hAnsiTheme="majorHAnsi" w:cstheme="majorHAnsi"/>
          <w:highlight w:val="yellow"/>
        </w:rPr>
        <w:t>i.e.</w:t>
      </w:r>
      <w:r w:rsidRPr="0068008A">
        <w:rPr>
          <w:rFonts w:asciiTheme="majorHAnsi" w:hAnsiTheme="majorHAnsi" w:cstheme="majorHAnsi"/>
          <w:i/>
          <w:iCs/>
          <w:highlight w:val="yellow"/>
        </w:rPr>
        <w:t>,</w:t>
      </w:r>
      <w:r w:rsidRPr="0068008A">
        <w:rPr>
          <w:rFonts w:asciiTheme="majorHAnsi" w:hAnsiTheme="majorHAnsi" w:cstheme="majorHAnsi"/>
          <w:highlight w:val="yellow"/>
        </w:rPr>
        <w:t xml:space="preserve"> stratum corneum, </w:t>
      </w:r>
      <w:r w:rsidR="00D85EE2" w:rsidRPr="0068008A">
        <w:rPr>
          <w:rFonts w:asciiTheme="majorHAnsi" w:hAnsiTheme="majorHAnsi" w:cstheme="majorHAnsi"/>
          <w:highlight w:val="yellow"/>
        </w:rPr>
        <w:t>SGs</w:t>
      </w:r>
      <w:r w:rsidRPr="0068008A">
        <w:rPr>
          <w:rFonts w:asciiTheme="majorHAnsi" w:hAnsiTheme="majorHAnsi" w:cstheme="majorHAnsi"/>
          <w:highlight w:val="yellow"/>
        </w:rPr>
        <w:t>, adipocytes, subcutaneous fat as determined during live imaging with lipid-tuned contrast) or 2) XY positions if entire depth stacks are to be taken</w:t>
      </w:r>
      <w:r w:rsidRPr="0068008A">
        <w:rPr>
          <w:rFonts w:asciiTheme="majorHAnsi" w:hAnsiTheme="majorHAnsi" w:cstheme="majorHAnsi"/>
        </w:rPr>
        <w:t xml:space="preserve">. See </w:t>
      </w:r>
      <w:r w:rsidRPr="0068008A">
        <w:rPr>
          <w:rFonts w:asciiTheme="majorHAnsi" w:hAnsiTheme="majorHAnsi" w:cstheme="majorHAnsi"/>
          <w:b/>
          <w:bCs/>
        </w:rPr>
        <w:t>Fig</w:t>
      </w:r>
      <w:r w:rsidR="00A17CE4" w:rsidRPr="0068008A">
        <w:rPr>
          <w:rFonts w:asciiTheme="majorHAnsi" w:hAnsiTheme="majorHAnsi" w:cstheme="majorHAnsi"/>
          <w:b/>
          <w:bCs/>
        </w:rPr>
        <w:t>ure</w:t>
      </w:r>
      <w:r w:rsidRPr="0068008A">
        <w:rPr>
          <w:rFonts w:asciiTheme="majorHAnsi" w:hAnsiTheme="majorHAnsi" w:cstheme="majorHAnsi"/>
          <w:b/>
          <w:bCs/>
        </w:rPr>
        <w:t xml:space="preserve"> </w:t>
      </w:r>
      <w:hyperlink w:anchor="_bookmark12" w:history="1">
        <w:r w:rsidRPr="0068008A">
          <w:rPr>
            <w:rFonts w:asciiTheme="majorHAnsi" w:hAnsiTheme="majorHAnsi" w:cstheme="majorHAnsi"/>
            <w:b/>
            <w:bCs/>
          </w:rPr>
          <w:t>3</w:t>
        </w:r>
        <w:r w:rsidRPr="0068008A">
          <w:rPr>
            <w:rFonts w:asciiTheme="majorHAnsi" w:hAnsiTheme="majorHAnsi" w:cstheme="majorHAnsi"/>
          </w:rPr>
          <w:t xml:space="preserve"> </w:t>
        </w:r>
      </w:hyperlink>
      <w:r w:rsidRPr="0068008A">
        <w:rPr>
          <w:rFonts w:asciiTheme="majorHAnsi" w:hAnsiTheme="majorHAnsi" w:cstheme="majorHAnsi"/>
        </w:rPr>
        <w:t>for examples</w:t>
      </w:r>
      <w:r w:rsidR="00A17CE4" w:rsidRPr="0068008A">
        <w:rPr>
          <w:rFonts w:asciiTheme="majorHAnsi" w:hAnsiTheme="majorHAnsi" w:cstheme="majorHAnsi"/>
        </w:rPr>
        <w:t xml:space="preserve">. </w:t>
      </w:r>
    </w:p>
    <w:p w14:paraId="3C0A3148" w14:textId="77777777" w:rsidR="00A17CE4" w:rsidRPr="0068008A" w:rsidRDefault="00A17CE4" w:rsidP="0068008A">
      <w:pPr>
        <w:jc w:val="both"/>
        <w:rPr>
          <w:rFonts w:asciiTheme="majorHAnsi" w:hAnsiTheme="majorHAnsi" w:cstheme="majorHAnsi"/>
        </w:rPr>
      </w:pPr>
    </w:p>
    <w:p w14:paraId="5462C9AA" w14:textId="6BAE65BB" w:rsidR="00AC428B" w:rsidRPr="0068008A" w:rsidRDefault="00C901A0" w:rsidP="0068008A">
      <w:pPr>
        <w:pStyle w:val="ListParagraph"/>
        <w:numPr>
          <w:ilvl w:val="2"/>
          <w:numId w:val="13"/>
        </w:numPr>
        <w:ind w:left="0" w:firstLine="0"/>
        <w:rPr>
          <w:rFonts w:asciiTheme="majorHAnsi" w:hAnsiTheme="majorHAnsi" w:cstheme="majorHAnsi"/>
        </w:rPr>
      </w:pPr>
      <w:r w:rsidRPr="0068008A">
        <w:rPr>
          <w:rFonts w:asciiTheme="majorHAnsi" w:hAnsiTheme="majorHAnsi" w:cstheme="majorHAnsi"/>
          <w:highlight w:val="yellow"/>
        </w:rPr>
        <w:t>Once the stratum corneum is identified, scroll through the axial focus (or z-focus) to identify specific tissue stratifications mentioned above.</w:t>
      </w:r>
      <w:r w:rsidRPr="0068008A">
        <w:rPr>
          <w:rFonts w:asciiTheme="majorHAnsi" w:hAnsiTheme="majorHAnsi" w:cstheme="majorHAnsi"/>
        </w:rPr>
        <w:t xml:space="preserve"> </w:t>
      </w:r>
      <w:r w:rsidR="000A7F9F" w:rsidRPr="0068008A">
        <w:rPr>
          <w:rFonts w:asciiTheme="majorHAnsi" w:hAnsiTheme="majorHAnsi" w:cstheme="majorHAnsi"/>
        </w:rPr>
        <w:t xml:space="preserve">See </w:t>
      </w:r>
      <w:r w:rsidR="000A7F9F" w:rsidRPr="0068008A">
        <w:rPr>
          <w:rFonts w:asciiTheme="majorHAnsi" w:hAnsiTheme="majorHAnsi" w:cstheme="majorHAnsi"/>
          <w:b/>
          <w:bCs/>
        </w:rPr>
        <w:t>Figure 3</w:t>
      </w:r>
      <w:r w:rsidR="000A7F9F" w:rsidRPr="0068008A">
        <w:rPr>
          <w:rFonts w:asciiTheme="majorHAnsi" w:hAnsiTheme="majorHAnsi" w:cstheme="majorHAnsi"/>
        </w:rPr>
        <w:t xml:space="preserve"> for e</w:t>
      </w:r>
      <w:r w:rsidRPr="0068008A">
        <w:rPr>
          <w:rFonts w:asciiTheme="majorHAnsi" w:hAnsiTheme="majorHAnsi" w:cstheme="majorHAnsi"/>
        </w:rPr>
        <w:t>xamples within human and mouse skin</w:t>
      </w:r>
      <w:r w:rsidR="000A7F9F" w:rsidRPr="0068008A">
        <w:rPr>
          <w:rFonts w:asciiTheme="majorHAnsi" w:hAnsiTheme="majorHAnsi" w:cstheme="majorHAnsi"/>
        </w:rPr>
        <w:t>.</w:t>
      </w:r>
      <w:r w:rsidR="000A7F9F" w:rsidRPr="0068008A" w:rsidDel="000A7F9F">
        <w:rPr>
          <w:rFonts w:asciiTheme="majorHAnsi" w:hAnsiTheme="majorHAnsi" w:cstheme="majorHAnsi"/>
        </w:rPr>
        <w:t xml:space="preserve"> </w:t>
      </w:r>
    </w:p>
    <w:p w14:paraId="06C68F47" w14:textId="77777777" w:rsidR="000A7F9F" w:rsidRPr="0068008A" w:rsidRDefault="000A7F9F" w:rsidP="0068008A">
      <w:pPr>
        <w:jc w:val="both"/>
        <w:rPr>
          <w:rFonts w:asciiTheme="majorHAnsi" w:hAnsiTheme="majorHAnsi" w:cstheme="majorHAnsi"/>
        </w:rPr>
      </w:pPr>
    </w:p>
    <w:p w14:paraId="2593BD01" w14:textId="53615769" w:rsidR="00C901A0" w:rsidRPr="0068008A" w:rsidRDefault="00C901A0" w:rsidP="0068008A">
      <w:pPr>
        <w:pStyle w:val="ListParagraph"/>
        <w:numPr>
          <w:ilvl w:val="2"/>
          <w:numId w:val="13"/>
        </w:numPr>
        <w:ind w:left="0" w:firstLine="0"/>
        <w:rPr>
          <w:rFonts w:asciiTheme="majorHAnsi" w:hAnsiTheme="majorHAnsi" w:cstheme="majorHAnsi"/>
          <w:highlight w:val="yellow"/>
        </w:rPr>
      </w:pPr>
      <w:r w:rsidRPr="0068008A">
        <w:rPr>
          <w:rFonts w:asciiTheme="majorHAnsi" w:hAnsiTheme="majorHAnsi" w:cstheme="majorHAnsi"/>
          <w:highlight w:val="yellow"/>
        </w:rPr>
        <w:t xml:space="preserve">In the case of imaging specific depths as opposed to full </w:t>
      </w:r>
      <w:r w:rsidR="00303A28" w:rsidRPr="0068008A">
        <w:rPr>
          <w:rFonts w:asciiTheme="majorHAnsi" w:hAnsiTheme="majorHAnsi" w:cstheme="majorHAnsi"/>
          <w:highlight w:val="yellow"/>
        </w:rPr>
        <w:t>Z</w:t>
      </w:r>
      <w:r w:rsidRPr="0068008A">
        <w:rPr>
          <w:rFonts w:asciiTheme="majorHAnsi" w:hAnsiTheme="majorHAnsi" w:cstheme="majorHAnsi"/>
          <w:highlight w:val="yellow"/>
        </w:rPr>
        <w:t>-depth stacks, for each skin stratification</w:t>
      </w:r>
      <w:r w:rsidR="000A7F9F" w:rsidRPr="0068008A">
        <w:rPr>
          <w:rFonts w:asciiTheme="majorHAnsi" w:hAnsiTheme="majorHAnsi" w:cstheme="majorHAnsi"/>
          <w:highlight w:val="yellow"/>
        </w:rPr>
        <w:t>,</w:t>
      </w:r>
      <w:r w:rsidRPr="0068008A">
        <w:rPr>
          <w:rFonts w:asciiTheme="majorHAnsi" w:hAnsiTheme="majorHAnsi" w:cstheme="majorHAnsi"/>
          <w:highlight w:val="yellow"/>
        </w:rPr>
        <w:t xml:space="preserve"> click </w:t>
      </w:r>
      <w:r w:rsidRPr="0068008A">
        <w:rPr>
          <w:rFonts w:asciiTheme="majorHAnsi" w:hAnsiTheme="majorHAnsi" w:cstheme="majorHAnsi"/>
          <w:b/>
          <w:bCs/>
          <w:highlight w:val="yellow"/>
        </w:rPr>
        <w:t>Register Point</w:t>
      </w:r>
      <w:r w:rsidRPr="0068008A">
        <w:rPr>
          <w:rFonts w:asciiTheme="majorHAnsi" w:hAnsiTheme="majorHAnsi" w:cstheme="majorHAnsi"/>
          <w:highlight w:val="yellow"/>
        </w:rPr>
        <w:t xml:space="preserve"> to add it to the MATL queue. </w:t>
      </w:r>
      <w:r w:rsidR="000C09C4" w:rsidRPr="0068008A">
        <w:rPr>
          <w:rFonts w:asciiTheme="majorHAnsi" w:hAnsiTheme="majorHAnsi" w:cstheme="majorHAnsi"/>
          <w:highlight w:val="yellow"/>
        </w:rPr>
        <w:t>For f</w:t>
      </w:r>
      <w:r w:rsidRPr="0068008A">
        <w:rPr>
          <w:rFonts w:asciiTheme="majorHAnsi" w:hAnsiTheme="majorHAnsi" w:cstheme="majorHAnsi"/>
          <w:highlight w:val="yellow"/>
        </w:rPr>
        <w:t>ull</w:t>
      </w:r>
      <w:r w:rsidR="000C09C4" w:rsidRPr="0068008A">
        <w:rPr>
          <w:rFonts w:asciiTheme="majorHAnsi" w:hAnsiTheme="majorHAnsi" w:cstheme="majorHAnsi"/>
          <w:highlight w:val="yellow"/>
        </w:rPr>
        <w:t>-</w:t>
      </w:r>
      <w:r w:rsidRPr="0068008A">
        <w:rPr>
          <w:rFonts w:asciiTheme="majorHAnsi" w:hAnsiTheme="majorHAnsi" w:cstheme="majorHAnsi"/>
          <w:highlight w:val="yellow"/>
        </w:rPr>
        <w:t>depth stacks</w:t>
      </w:r>
      <w:r w:rsidR="000C09C4" w:rsidRPr="0068008A">
        <w:rPr>
          <w:rFonts w:asciiTheme="majorHAnsi" w:hAnsiTheme="majorHAnsi" w:cstheme="majorHAnsi"/>
          <w:highlight w:val="yellow"/>
        </w:rPr>
        <w:t>,</w:t>
      </w:r>
      <w:r w:rsidRPr="0068008A">
        <w:rPr>
          <w:rFonts w:asciiTheme="majorHAnsi" w:hAnsiTheme="majorHAnsi" w:cstheme="majorHAnsi"/>
          <w:highlight w:val="yellow"/>
        </w:rPr>
        <w:t xml:space="preserve"> click </w:t>
      </w:r>
      <w:r w:rsidR="000C09C4" w:rsidRPr="0068008A">
        <w:rPr>
          <w:rFonts w:asciiTheme="majorHAnsi" w:hAnsiTheme="majorHAnsi" w:cstheme="majorHAnsi"/>
          <w:b/>
          <w:bCs/>
          <w:highlight w:val="yellow"/>
        </w:rPr>
        <w:t>Register Point</w:t>
      </w:r>
      <w:r w:rsidR="000C09C4" w:rsidRPr="0068008A">
        <w:rPr>
          <w:rFonts w:asciiTheme="majorHAnsi" w:hAnsiTheme="majorHAnsi" w:cstheme="majorHAnsi"/>
          <w:highlight w:val="yellow"/>
        </w:rPr>
        <w:t xml:space="preserve"> </w:t>
      </w:r>
      <w:r w:rsidRPr="0068008A">
        <w:rPr>
          <w:rFonts w:asciiTheme="majorHAnsi" w:hAnsiTheme="majorHAnsi" w:cstheme="majorHAnsi"/>
          <w:highlight w:val="yellow"/>
        </w:rPr>
        <w:t xml:space="preserve">for each XY position with </w:t>
      </w:r>
      <w:r w:rsidRPr="0068008A">
        <w:rPr>
          <w:rFonts w:asciiTheme="majorHAnsi" w:hAnsiTheme="majorHAnsi" w:cstheme="majorHAnsi"/>
          <w:b/>
          <w:bCs/>
          <w:highlight w:val="yellow"/>
        </w:rPr>
        <w:t>depth</w:t>
      </w:r>
      <w:r w:rsidRPr="0068008A">
        <w:rPr>
          <w:rFonts w:asciiTheme="majorHAnsi" w:hAnsiTheme="majorHAnsi" w:cstheme="majorHAnsi"/>
          <w:highlight w:val="yellow"/>
        </w:rPr>
        <w:t xml:space="preserve"> selection </w:t>
      </w:r>
      <w:r w:rsidR="000C09C4" w:rsidRPr="0068008A">
        <w:rPr>
          <w:rFonts w:asciiTheme="majorHAnsi" w:hAnsiTheme="majorHAnsi" w:cstheme="majorHAnsi"/>
          <w:highlight w:val="yellow"/>
        </w:rPr>
        <w:t>i</w:t>
      </w:r>
      <w:r w:rsidRPr="0068008A">
        <w:rPr>
          <w:rFonts w:asciiTheme="majorHAnsi" w:hAnsiTheme="majorHAnsi" w:cstheme="majorHAnsi"/>
          <w:highlight w:val="yellow"/>
        </w:rPr>
        <w:t xml:space="preserve">n the </w:t>
      </w:r>
      <w:r w:rsidRPr="0068008A">
        <w:rPr>
          <w:rFonts w:asciiTheme="majorHAnsi" w:hAnsiTheme="majorHAnsi" w:cstheme="majorHAnsi"/>
          <w:b/>
          <w:bCs/>
          <w:highlight w:val="yellow"/>
        </w:rPr>
        <w:t>acquisition parameters</w:t>
      </w:r>
      <w:r w:rsidRPr="0068008A">
        <w:rPr>
          <w:rFonts w:asciiTheme="majorHAnsi" w:hAnsiTheme="majorHAnsi" w:cstheme="majorHAnsi"/>
          <w:highlight w:val="yellow"/>
        </w:rPr>
        <w:t xml:space="preserve"> window</w:t>
      </w:r>
      <w:r w:rsidR="00AC428B" w:rsidRPr="0068008A">
        <w:rPr>
          <w:rFonts w:asciiTheme="majorHAnsi" w:hAnsiTheme="majorHAnsi" w:cstheme="majorHAnsi"/>
          <w:highlight w:val="yellow"/>
        </w:rPr>
        <w:t>.</w:t>
      </w:r>
    </w:p>
    <w:p w14:paraId="3036607D" w14:textId="77777777" w:rsidR="00EB1443" w:rsidRPr="0068008A" w:rsidRDefault="00EB1443" w:rsidP="0068008A">
      <w:pPr>
        <w:jc w:val="both"/>
        <w:rPr>
          <w:rFonts w:asciiTheme="majorHAnsi" w:hAnsiTheme="majorHAnsi" w:cstheme="majorHAnsi"/>
        </w:rPr>
      </w:pPr>
    </w:p>
    <w:p w14:paraId="2FC689BC" w14:textId="6B847257" w:rsidR="00C901A0" w:rsidRPr="0068008A" w:rsidRDefault="00C901A0" w:rsidP="0068008A">
      <w:pPr>
        <w:pStyle w:val="ListParagraph"/>
        <w:numPr>
          <w:ilvl w:val="2"/>
          <w:numId w:val="13"/>
        </w:numPr>
        <w:ind w:left="0" w:firstLine="0"/>
        <w:rPr>
          <w:rFonts w:asciiTheme="majorHAnsi" w:hAnsiTheme="majorHAnsi" w:cstheme="majorHAnsi"/>
        </w:rPr>
      </w:pPr>
      <w:r w:rsidRPr="0068008A">
        <w:rPr>
          <w:rFonts w:asciiTheme="majorHAnsi" w:hAnsiTheme="majorHAnsi" w:cstheme="majorHAnsi"/>
        </w:rPr>
        <w:t xml:space="preserve">Once all </w:t>
      </w:r>
      <w:r w:rsidR="00EB1443" w:rsidRPr="0068008A">
        <w:rPr>
          <w:rFonts w:asciiTheme="majorHAnsi" w:hAnsiTheme="majorHAnsi" w:cstheme="majorHAnsi"/>
        </w:rPr>
        <w:t xml:space="preserve">the </w:t>
      </w:r>
      <w:r w:rsidRPr="0068008A">
        <w:rPr>
          <w:rFonts w:asciiTheme="majorHAnsi" w:hAnsiTheme="majorHAnsi" w:cstheme="majorHAnsi"/>
        </w:rPr>
        <w:t xml:space="preserve">desired XY (full </w:t>
      </w:r>
      <w:r w:rsidR="008E5911" w:rsidRPr="0068008A">
        <w:rPr>
          <w:rFonts w:asciiTheme="majorHAnsi" w:hAnsiTheme="majorHAnsi" w:cstheme="majorHAnsi"/>
        </w:rPr>
        <w:t>Z</w:t>
      </w:r>
      <w:r w:rsidRPr="0068008A">
        <w:rPr>
          <w:rFonts w:asciiTheme="majorHAnsi" w:hAnsiTheme="majorHAnsi" w:cstheme="majorHAnsi"/>
        </w:rPr>
        <w:t xml:space="preserve">-depth stacks) or XYZ (specific skin stratifications) positions have been registered within the MATL software, change </w:t>
      </w:r>
      <w:r w:rsidR="00EB1443" w:rsidRPr="0068008A">
        <w:rPr>
          <w:rFonts w:asciiTheme="majorHAnsi" w:hAnsiTheme="majorHAnsi" w:cstheme="majorHAnsi"/>
        </w:rPr>
        <w:t xml:space="preserve">the </w:t>
      </w:r>
      <w:r w:rsidRPr="0068008A">
        <w:rPr>
          <w:rFonts w:asciiTheme="majorHAnsi" w:hAnsiTheme="majorHAnsi" w:cstheme="majorHAnsi"/>
        </w:rPr>
        <w:t xml:space="preserve">file directory and name in a manner that will be consistent throughout the experiments for image and </w:t>
      </w:r>
      <w:proofErr w:type="spellStart"/>
      <w:r w:rsidRPr="0068008A">
        <w:rPr>
          <w:rFonts w:asciiTheme="majorHAnsi" w:hAnsiTheme="majorHAnsi" w:cstheme="majorHAnsi"/>
        </w:rPr>
        <w:t>cPK</w:t>
      </w:r>
      <w:proofErr w:type="spellEnd"/>
      <w:r w:rsidRPr="0068008A">
        <w:rPr>
          <w:rFonts w:asciiTheme="majorHAnsi" w:hAnsiTheme="majorHAnsi" w:cstheme="majorHAnsi"/>
        </w:rPr>
        <w:t xml:space="preserve"> analys</w:t>
      </w:r>
      <w:r w:rsidR="00EB1443" w:rsidRPr="0068008A">
        <w:rPr>
          <w:rFonts w:asciiTheme="majorHAnsi" w:hAnsiTheme="majorHAnsi" w:cstheme="majorHAnsi"/>
        </w:rPr>
        <w:t xml:space="preserve">es </w:t>
      </w:r>
      <w:r w:rsidRPr="0068008A">
        <w:rPr>
          <w:rFonts w:asciiTheme="majorHAnsi" w:hAnsiTheme="majorHAnsi" w:cstheme="majorHAnsi"/>
        </w:rPr>
        <w:t>(</w:t>
      </w:r>
      <w:r w:rsidR="00EB1443" w:rsidRPr="0068008A">
        <w:rPr>
          <w:rFonts w:asciiTheme="majorHAnsi" w:hAnsiTheme="majorHAnsi" w:cstheme="majorHAnsi"/>
        </w:rPr>
        <w:t>s</w:t>
      </w:r>
      <w:r w:rsidRPr="0068008A">
        <w:rPr>
          <w:rFonts w:asciiTheme="majorHAnsi" w:hAnsiTheme="majorHAnsi" w:cstheme="majorHAnsi"/>
        </w:rPr>
        <w:t xml:space="preserve">ee </w:t>
      </w:r>
      <w:r w:rsidR="00EB1443" w:rsidRPr="0068008A">
        <w:rPr>
          <w:rFonts w:asciiTheme="majorHAnsi" w:hAnsiTheme="majorHAnsi" w:cstheme="majorHAnsi"/>
        </w:rPr>
        <w:t xml:space="preserve">steps </w:t>
      </w:r>
      <w:hyperlink w:anchor="_bookmark8" w:history="1">
        <w:r w:rsidRPr="0068008A">
          <w:rPr>
            <w:rFonts w:asciiTheme="majorHAnsi" w:hAnsiTheme="majorHAnsi" w:cstheme="majorHAnsi"/>
          </w:rPr>
          <w:t>6.15</w:t>
        </w:r>
      </w:hyperlink>
      <w:r w:rsidR="00EE6BC5">
        <w:rPr>
          <w:rFonts w:asciiTheme="majorHAnsi" w:hAnsiTheme="majorHAnsi" w:cstheme="majorHAnsi"/>
        </w:rPr>
        <w:t>-</w:t>
      </w:r>
      <w:r w:rsidRPr="0068008A">
        <w:rPr>
          <w:rFonts w:asciiTheme="majorHAnsi" w:hAnsiTheme="majorHAnsi" w:cstheme="majorHAnsi"/>
        </w:rPr>
        <w:t xml:space="preserve"> </w:t>
      </w:r>
      <w:hyperlink w:anchor="_bookmark9" w:history="1">
        <w:r w:rsidRPr="0068008A">
          <w:rPr>
            <w:rFonts w:asciiTheme="majorHAnsi" w:hAnsiTheme="majorHAnsi" w:cstheme="majorHAnsi"/>
          </w:rPr>
          <w:t>6.17).</w:t>
        </w:r>
      </w:hyperlink>
    </w:p>
    <w:p w14:paraId="603DA7EA" w14:textId="77777777" w:rsidR="00EB1443" w:rsidRPr="0068008A" w:rsidRDefault="00EB1443" w:rsidP="0068008A">
      <w:pPr>
        <w:pStyle w:val="ListParagraph"/>
        <w:ind w:left="0" w:right="178"/>
        <w:rPr>
          <w:rFonts w:asciiTheme="majorHAnsi" w:hAnsiTheme="majorHAnsi" w:cstheme="majorHAnsi"/>
        </w:rPr>
      </w:pPr>
    </w:p>
    <w:p w14:paraId="634DDAA5" w14:textId="0D884F6C" w:rsidR="00EB49A4" w:rsidRPr="0068008A" w:rsidRDefault="00C901A0"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highlight w:val="yellow"/>
        </w:rPr>
        <w:t xml:space="preserve">Set the number of repeats to </w:t>
      </w:r>
      <w:r w:rsidRPr="0068008A">
        <w:rPr>
          <w:rFonts w:asciiTheme="majorHAnsi" w:hAnsiTheme="majorHAnsi" w:cstheme="majorHAnsi"/>
          <w:b/>
          <w:bCs/>
          <w:highlight w:val="yellow"/>
        </w:rPr>
        <w:t>1</w:t>
      </w:r>
      <w:r w:rsidRPr="0068008A">
        <w:rPr>
          <w:rFonts w:asciiTheme="majorHAnsi" w:hAnsiTheme="majorHAnsi" w:cstheme="majorHAnsi"/>
          <w:highlight w:val="yellow"/>
        </w:rPr>
        <w:t xml:space="preserve"> in the MATL module and click </w:t>
      </w:r>
      <w:r w:rsidRPr="0068008A">
        <w:rPr>
          <w:rFonts w:asciiTheme="majorHAnsi" w:hAnsiTheme="majorHAnsi" w:cstheme="majorHAnsi"/>
          <w:b/>
          <w:bCs/>
          <w:highlight w:val="yellow"/>
        </w:rPr>
        <w:t>Ready</w:t>
      </w:r>
      <w:r w:rsidRPr="0068008A">
        <w:rPr>
          <w:rFonts w:asciiTheme="majorHAnsi" w:hAnsiTheme="majorHAnsi" w:cstheme="majorHAnsi"/>
          <w:highlight w:val="yellow"/>
        </w:rPr>
        <w:t>. W</w:t>
      </w:r>
      <w:r w:rsidR="00725903" w:rsidRPr="0068008A">
        <w:rPr>
          <w:rFonts w:asciiTheme="majorHAnsi" w:hAnsiTheme="majorHAnsi" w:cstheme="majorHAnsi"/>
          <w:highlight w:val="yellow"/>
        </w:rPr>
        <w:t xml:space="preserve">ait for </w:t>
      </w:r>
      <w:r w:rsidR="00C24EC9" w:rsidRPr="0068008A">
        <w:rPr>
          <w:rFonts w:asciiTheme="majorHAnsi" w:hAnsiTheme="majorHAnsi" w:cstheme="majorHAnsi"/>
          <w:b/>
          <w:bCs/>
          <w:highlight w:val="yellow"/>
        </w:rPr>
        <w:t>Play</w:t>
      </w:r>
      <w:r w:rsidR="00C24EC9" w:rsidRPr="0068008A">
        <w:rPr>
          <w:rFonts w:asciiTheme="majorHAnsi" w:hAnsiTheme="majorHAnsi" w:cstheme="majorHAnsi"/>
          <w:highlight w:val="yellow"/>
        </w:rPr>
        <w:t xml:space="preserve"> to change from a gray to a black arrow, indicating that</w:t>
      </w:r>
      <w:r w:rsidRPr="0068008A">
        <w:rPr>
          <w:rFonts w:asciiTheme="majorHAnsi" w:hAnsiTheme="majorHAnsi" w:cstheme="majorHAnsi"/>
          <w:highlight w:val="yellow"/>
        </w:rPr>
        <w:t xml:space="preserve"> the software is ready</w:t>
      </w:r>
      <w:r w:rsidR="00A12D2F">
        <w:rPr>
          <w:rFonts w:asciiTheme="majorHAnsi" w:hAnsiTheme="majorHAnsi" w:cstheme="majorHAnsi"/>
          <w:highlight w:val="yellow"/>
        </w:rPr>
        <w:t>. P</w:t>
      </w:r>
      <w:r w:rsidRPr="0068008A">
        <w:rPr>
          <w:rFonts w:asciiTheme="majorHAnsi" w:hAnsiTheme="majorHAnsi" w:cstheme="majorHAnsi"/>
          <w:highlight w:val="yellow"/>
        </w:rPr>
        <w:t xml:space="preserve">ress </w:t>
      </w:r>
      <w:r w:rsidRPr="0068008A">
        <w:rPr>
          <w:rFonts w:asciiTheme="majorHAnsi" w:hAnsiTheme="majorHAnsi" w:cstheme="majorHAnsi"/>
          <w:b/>
          <w:bCs/>
          <w:highlight w:val="yellow"/>
        </w:rPr>
        <w:t>Play</w:t>
      </w:r>
      <w:r w:rsidRPr="0068008A">
        <w:rPr>
          <w:rFonts w:asciiTheme="majorHAnsi" w:hAnsiTheme="majorHAnsi" w:cstheme="majorHAnsi"/>
          <w:highlight w:val="yellow"/>
        </w:rPr>
        <w:t xml:space="preserve"> to begin imaging the preliminary lipid stack</w:t>
      </w:r>
      <w:r w:rsidRPr="0068008A">
        <w:rPr>
          <w:rFonts w:asciiTheme="majorHAnsi" w:hAnsiTheme="majorHAnsi" w:cstheme="majorHAnsi"/>
        </w:rPr>
        <w:t xml:space="preserve"> (hereafter </w:t>
      </w:r>
      <w:r w:rsidRPr="0068008A">
        <w:rPr>
          <w:rFonts w:asciiTheme="majorHAnsi" w:hAnsiTheme="majorHAnsi" w:cstheme="majorHAnsi"/>
          <w:b/>
          <w:bCs/>
        </w:rPr>
        <w:t>Lipid Images</w:t>
      </w:r>
      <w:r w:rsidRPr="0068008A">
        <w:rPr>
          <w:rFonts w:asciiTheme="majorHAnsi" w:hAnsiTheme="majorHAnsi" w:cstheme="majorHAnsi"/>
        </w:rPr>
        <w:t xml:space="preserve">). </w:t>
      </w:r>
    </w:p>
    <w:p w14:paraId="3CC9D105" w14:textId="77777777" w:rsidR="00EB49A4" w:rsidRPr="0068008A" w:rsidRDefault="00EB49A4" w:rsidP="0068008A">
      <w:pPr>
        <w:pStyle w:val="ListParagraph"/>
        <w:ind w:left="0"/>
        <w:rPr>
          <w:rFonts w:asciiTheme="majorHAnsi" w:hAnsiTheme="majorHAnsi" w:cstheme="majorHAnsi"/>
        </w:rPr>
      </w:pPr>
    </w:p>
    <w:p w14:paraId="2E82326F" w14:textId="1C7A7AC9" w:rsidR="0039330C" w:rsidRPr="0068008A" w:rsidRDefault="00EB49A4" w:rsidP="0068008A">
      <w:pPr>
        <w:pStyle w:val="ListParagraph"/>
        <w:ind w:left="0" w:right="178"/>
        <w:rPr>
          <w:rFonts w:asciiTheme="majorHAnsi" w:hAnsiTheme="majorHAnsi" w:cstheme="majorHAnsi"/>
        </w:rPr>
      </w:pPr>
      <w:r w:rsidRPr="0068008A">
        <w:rPr>
          <w:rFonts w:asciiTheme="majorHAnsi" w:hAnsiTheme="majorHAnsi" w:cstheme="majorHAnsi"/>
        </w:rPr>
        <w:t xml:space="preserve">NOTE: </w:t>
      </w:r>
      <w:r w:rsidR="00C901A0" w:rsidRPr="0068008A">
        <w:rPr>
          <w:rFonts w:asciiTheme="majorHAnsi" w:hAnsiTheme="majorHAnsi" w:cstheme="majorHAnsi"/>
        </w:rPr>
        <w:t>This will be used to separate lipid-rich and lipid-poor regions of individual</w:t>
      </w:r>
      <w:r w:rsidR="00D51A00" w:rsidRPr="0068008A">
        <w:rPr>
          <w:rFonts w:asciiTheme="majorHAnsi" w:hAnsiTheme="majorHAnsi" w:cstheme="majorHAnsi"/>
        </w:rPr>
        <w:t xml:space="preserve"> </w:t>
      </w:r>
      <w:r w:rsidR="00C901A0" w:rsidRPr="0068008A">
        <w:rPr>
          <w:rFonts w:asciiTheme="majorHAnsi" w:hAnsiTheme="majorHAnsi" w:cstheme="majorHAnsi"/>
        </w:rPr>
        <w:t>tissue stratifications during analysis. The cycle and total time are indicated in the bottom right of the registered point list.</w:t>
      </w:r>
    </w:p>
    <w:p w14:paraId="18EE8FD5" w14:textId="77777777" w:rsidR="00725903" w:rsidRPr="0068008A" w:rsidRDefault="00725903" w:rsidP="0068008A">
      <w:pPr>
        <w:pStyle w:val="ListParagraph"/>
        <w:ind w:left="0" w:right="178"/>
        <w:rPr>
          <w:rFonts w:asciiTheme="majorHAnsi" w:hAnsiTheme="majorHAnsi" w:cstheme="majorHAnsi"/>
        </w:rPr>
      </w:pPr>
    </w:p>
    <w:p w14:paraId="2CEB9ED0" w14:textId="45C2991B" w:rsidR="00B37F65" w:rsidRPr="0068008A" w:rsidRDefault="00C901A0"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highlight w:val="yellow"/>
        </w:rPr>
        <w:t xml:space="preserve">Once the cycle has completed, block both the pump and Stokes beams. Change the wavelength on the laser graphical user interface to the desired wavelength </w:t>
      </w:r>
      <w:r w:rsidR="00664055" w:rsidRPr="0068008A">
        <w:rPr>
          <w:rFonts w:asciiTheme="majorHAnsi" w:hAnsiTheme="majorHAnsi" w:cstheme="majorHAnsi"/>
          <w:highlight w:val="yellow"/>
        </w:rPr>
        <w:t xml:space="preserve">based </w:t>
      </w:r>
      <w:r w:rsidRPr="0068008A">
        <w:rPr>
          <w:rFonts w:asciiTheme="majorHAnsi" w:hAnsiTheme="majorHAnsi" w:cstheme="majorHAnsi"/>
          <w:highlight w:val="yellow"/>
        </w:rPr>
        <w:t>upon the targeted wavenumber</w:t>
      </w:r>
      <w:r w:rsidR="00EB49A4" w:rsidRPr="0068008A">
        <w:rPr>
          <w:rFonts w:asciiTheme="majorHAnsi" w:hAnsiTheme="majorHAnsi" w:cstheme="majorHAnsi"/>
          <w:highlight w:val="yellow"/>
        </w:rPr>
        <w:t xml:space="preserve"> </w:t>
      </w:r>
      <w:r w:rsidRPr="0068008A">
        <w:rPr>
          <w:rFonts w:asciiTheme="majorHAnsi" w:hAnsiTheme="majorHAnsi" w:cstheme="majorHAnsi"/>
          <w:highlight w:val="yellow"/>
        </w:rPr>
        <w:t>or Raman vibration</w:t>
      </w:r>
      <w:r w:rsidRPr="0068008A">
        <w:rPr>
          <w:rFonts w:asciiTheme="majorHAnsi" w:hAnsiTheme="majorHAnsi" w:cstheme="majorHAnsi"/>
        </w:rPr>
        <w:t>.</w:t>
      </w:r>
    </w:p>
    <w:p w14:paraId="60DBA947" w14:textId="77777777" w:rsidR="00EB49A4" w:rsidRPr="0068008A" w:rsidRDefault="00EB49A4" w:rsidP="0068008A">
      <w:pPr>
        <w:pStyle w:val="ListParagraph"/>
        <w:ind w:left="0" w:right="178"/>
        <w:rPr>
          <w:rFonts w:asciiTheme="majorHAnsi" w:hAnsiTheme="majorHAnsi" w:cstheme="majorHAnsi"/>
        </w:rPr>
      </w:pPr>
    </w:p>
    <w:p w14:paraId="625C3E56" w14:textId="5323522A" w:rsidR="00C901A0" w:rsidRPr="0068008A" w:rsidRDefault="00EB49A4" w:rsidP="0068008A">
      <w:pPr>
        <w:pStyle w:val="ListParagraph"/>
        <w:ind w:left="0" w:right="178"/>
        <w:rPr>
          <w:rFonts w:asciiTheme="majorHAnsi" w:hAnsiTheme="majorHAnsi" w:cstheme="majorHAnsi"/>
          <w:i/>
          <w:iCs/>
        </w:rPr>
      </w:pPr>
      <w:r w:rsidRPr="0068008A">
        <w:rPr>
          <w:rFonts w:asciiTheme="majorHAnsi" w:hAnsiTheme="majorHAnsi" w:cstheme="majorHAnsi"/>
        </w:rPr>
        <w:t xml:space="preserve">NOTE: </w:t>
      </w:r>
      <w:r w:rsidR="00C901A0" w:rsidRPr="0068008A">
        <w:rPr>
          <w:rFonts w:asciiTheme="majorHAnsi" w:hAnsiTheme="majorHAnsi" w:cstheme="majorHAnsi"/>
        </w:rPr>
        <w:t>For example, 843 nm for the pump beam is used to target 2</w:t>
      </w:r>
      <w:r w:rsidR="00907ED5" w:rsidRPr="0068008A">
        <w:rPr>
          <w:rFonts w:asciiTheme="majorHAnsi" w:hAnsiTheme="majorHAnsi" w:cstheme="majorHAnsi"/>
        </w:rPr>
        <w:t>,</w:t>
      </w:r>
      <w:r w:rsidR="00C901A0" w:rsidRPr="0068008A">
        <w:rPr>
          <w:rFonts w:asciiTheme="majorHAnsi" w:hAnsiTheme="majorHAnsi" w:cstheme="majorHAnsi"/>
        </w:rPr>
        <w:t>250 cm</w:t>
      </w:r>
      <w:r w:rsidR="00C901A0" w:rsidRPr="0068008A">
        <w:rPr>
          <w:rFonts w:asciiTheme="majorHAnsi" w:hAnsiTheme="majorHAnsi" w:cstheme="majorHAnsi"/>
          <w:vertAlign w:val="superscript"/>
        </w:rPr>
        <w:t>-1</w:t>
      </w:r>
      <w:r w:rsidR="00C901A0" w:rsidRPr="0068008A">
        <w:rPr>
          <w:rFonts w:asciiTheme="majorHAnsi" w:hAnsiTheme="majorHAnsi" w:cstheme="majorHAnsi"/>
        </w:rPr>
        <w:t xml:space="preserve"> using Eq</w:t>
      </w:r>
      <w:r w:rsidR="00907ED5" w:rsidRPr="0068008A">
        <w:rPr>
          <w:rFonts w:asciiTheme="majorHAnsi" w:hAnsiTheme="majorHAnsi" w:cstheme="majorHAnsi"/>
        </w:rPr>
        <w:t>. (</w:t>
      </w:r>
      <w:hyperlink w:anchor="_bookmark5" w:history="1">
        <w:r w:rsidR="00C901A0" w:rsidRPr="0068008A">
          <w:rPr>
            <w:rFonts w:asciiTheme="majorHAnsi" w:hAnsiTheme="majorHAnsi" w:cstheme="majorHAnsi"/>
            <w:b/>
            <w:bCs/>
          </w:rPr>
          <w:t>2</w:t>
        </w:r>
      </w:hyperlink>
      <w:r w:rsidR="00907ED5" w:rsidRPr="0068008A">
        <w:rPr>
          <w:rFonts w:asciiTheme="majorHAnsi" w:hAnsiTheme="majorHAnsi" w:cstheme="majorHAnsi"/>
        </w:rPr>
        <w:t>)</w:t>
      </w:r>
      <w:r w:rsidR="003129E1">
        <w:rPr>
          <w:rFonts w:asciiTheme="majorHAnsi" w:hAnsiTheme="majorHAnsi" w:cstheme="majorHAnsi"/>
        </w:rPr>
        <w:t>,</w:t>
      </w:r>
      <w:r w:rsidR="00C901A0" w:rsidRPr="0068008A">
        <w:rPr>
          <w:rFonts w:asciiTheme="majorHAnsi" w:hAnsiTheme="majorHAnsi" w:cstheme="majorHAnsi"/>
        </w:rPr>
        <w:t xml:space="preserve"> and the motor fine tune </w:t>
      </w:r>
      <w:r w:rsidR="00907ED5" w:rsidRPr="0068008A">
        <w:rPr>
          <w:rFonts w:asciiTheme="majorHAnsi" w:hAnsiTheme="majorHAnsi" w:cstheme="majorHAnsi"/>
        </w:rPr>
        <w:t xml:space="preserve">is changed </w:t>
      </w:r>
      <w:r w:rsidR="00C901A0" w:rsidRPr="0068008A">
        <w:rPr>
          <w:rFonts w:asciiTheme="majorHAnsi" w:hAnsiTheme="majorHAnsi" w:cstheme="majorHAnsi"/>
        </w:rPr>
        <w:t>to 50.1. The example drug presented here, ruxolitinib, contains a nitrile that can be targeted at 2</w:t>
      </w:r>
      <w:r w:rsidR="00907ED5" w:rsidRPr="0068008A">
        <w:rPr>
          <w:rFonts w:asciiTheme="majorHAnsi" w:hAnsiTheme="majorHAnsi" w:cstheme="majorHAnsi"/>
        </w:rPr>
        <w:t>,</w:t>
      </w:r>
      <w:r w:rsidR="00C901A0" w:rsidRPr="0068008A">
        <w:rPr>
          <w:rFonts w:asciiTheme="majorHAnsi" w:hAnsiTheme="majorHAnsi" w:cstheme="majorHAnsi"/>
        </w:rPr>
        <w:t>250 cm</w:t>
      </w:r>
      <w:r w:rsidR="00C901A0" w:rsidRPr="0068008A">
        <w:rPr>
          <w:rFonts w:asciiTheme="majorHAnsi" w:hAnsiTheme="majorHAnsi" w:cstheme="majorHAnsi"/>
          <w:vertAlign w:val="superscript"/>
        </w:rPr>
        <w:t>-1</w:t>
      </w:r>
      <w:r w:rsidR="00907ED5" w:rsidRPr="0068008A">
        <w:rPr>
          <w:rFonts w:asciiTheme="majorHAnsi" w:hAnsiTheme="majorHAnsi" w:cstheme="majorHAnsi"/>
        </w:rPr>
        <w:t xml:space="preserve">. </w:t>
      </w:r>
      <w:r w:rsidR="00C901A0" w:rsidRPr="0068008A">
        <w:rPr>
          <w:rFonts w:asciiTheme="majorHAnsi" w:hAnsiTheme="majorHAnsi" w:cstheme="majorHAnsi"/>
        </w:rPr>
        <w:t>The wavenumber targeted for skin structure will always be the same (2</w:t>
      </w:r>
      <w:r w:rsidR="00740A57" w:rsidRPr="0068008A">
        <w:rPr>
          <w:rFonts w:asciiTheme="majorHAnsi" w:hAnsiTheme="majorHAnsi" w:cstheme="majorHAnsi"/>
        </w:rPr>
        <w:t>,</w:t>
      </w:r>
      <w:r w:rsidR="00C901A0" w:rsidRPr="0068008A">
        <w:rPr>
          <w:rFonts w:asciiTheme="majorHAnsi" w:hAnsiTheme="majorHAnsi" w:cstheme="majorHAnsi"/>
        </w:rPr>
        <w:t>850 cm</w:t>
      </w:r>
      <w:r w:rsidR="00C901A0" w:rsidRPr="0068008A">
        <w:rPr>
          <w:rFonts w:asciiTheme="majorHAnsi" w:hAnsiTheme="majorHAnsi" w:cstheme="majorHAnsi"/>
          <w:vertAlign w:val="superscript"/>
        </w:rPr>
        <w:t>-1</w:t>
      </w:r>
      <w:r w:rsidR="00C901A0" w:rsidRPr="0068008A">
        <w:rPr>
          <w:rFonts w:asciiTheme="majorHAnsi" w:hAnsiTheme="majorHAnsi" w:cstheme="majorHAnsi"/>
        </w:rPr>
        <w:t>)</w:t>
      </w:r>
      <w:r w:rsidR="00740A57" w:rsidRPr="0068008A">
        <w:rPr>
          <w:rFonts w:asciiTheme="majorHAnsi" w:hAnsiTheme="majorHAnsi" w:cstheme="majorHAnsi"/>
        </w:rPr>
        <w:t>; however,</w:t>
      </w:r>
      <w:r w:rsidR="00C901A0" w:rsidRPr="0068008A">
        <w:rPr>
          <w:rFonts w:asciiTheme="majorHAnsi" w:hAnsiTheme="majorHAnsi" w:cstheme="majorHAnsi"/>
        </w:rPr>
        <w:t xml:space="preserve"> the wavenumber for an API can be any wavenumber but must be known or calculated </w:t>
      </w:r>
      <w:r w:rsidR="00C901A0" w:rsidRPr="0068008A">
        <w:rPr>
          <w:rFonts w:asciiTheme="majorHAnsi" w:hAnsiTheme="majorHAnsi" w:cstheme="majorHAnsi"/>
          <w:i/>
        </w:rPr>
        <w:t>a priori</w:t>
      </w:r>
      <w:r w:rsidR="0010129E" w:rsidRPr="0068008A">
        <w:rPr>
          <w:rFonts w:asciiTheme="majorHAnsi" w:hAnsiTheme="majorHAnsi" w:cstheme="majorHAnsi"/>
          <w:i/>
          <w:iCs/>
        </w:rPr>
        <w:t>.</w:t>
      </w:r>
    </w:p>
    <w:p w14:paraId="45E8378A" w14:textId="77777777" w:rsidR="00907ED5" w:rsidRPr="0068008A" w:rsidRDefault="00907ED5" w:rsidP="0068008A">
      <w:pPr>
        <w:pStyle w:val="ListParagraph"/>
        <w:ind w:left="0" w:right="178"/>
        <w:rPr>
          <w:rFonts w:asciiTheme="majorHAnsi" w:hAnsiTheme="majorHAnsi" w:cstheme="majorHAnsi"/>
          <w:w w:val="105"/>
          <w:shd w:val="clear" w:color="auto" w:fill="00AEEF"/>
        </w:rPr>
      </w:pPr>
    </w:p>
    <w:p w14:paraId="07D04DF3" w14:textId="0D13F817" w:rsidR="00C901A0" w:rsidRPr="0068008A" w:rsidRDefault="00740A57"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Adjust t</w:t>
      </w:r>
      <w:r w:rsidR="00C901A0" w:rsidRPr="0068008A">
        <w:rPr>
          <w:rFonts w:asciiTheme="majorHAnsi" w:hAnsiTheme="majorHAnsi" w:cstheme="majorHAnsi"/>
          <w:highlight w:val="yellow"/>
        </w:rPr>
        <w:t>he manual time delay stage (</w:t>
      </w:r>
      <w:r w:rsidR="00C901A0" w:rsidRPr="0068008A">
        <w:rPr>
          <w:rFonts w:asciiTheme="majorHAnsi" w:hAnsiTheme="majorHAnsi" w:cstheme="majorHAnsi"/>
          <w:b/>
          <w:bCs/>
          <w:highlight w:val="yellow"/>
        </w:rPr>
        <w:t xml:space="preserve">Figure </w:t>
      </w:r>
      <w:hyperlink w:anchor="_bookmark11" w:history="1">
        <w:r w:rsidR="00F47DFE">
          <w:rPr>
            <w:rFonts w:asciiTheme="majorHAnsi" w:hAnsiTheme="majorHAnsi" w:cstheme="majorHAnsi"/>
            <w:b/>
            <w:bCs/>
            <w:highlight w:val="yellow"/>
          </w:rPr>
          <w:t>1</w:t>
        </w:r>
      </w:hyperlink>
      <w:r w:rsidR="00C901A0" w:rsidRPr="0068008A">
        <w:rPr>
          <w:rFonts w:asciiTheme="majorHAnsi" w:hAnsiTheme="majorHAnsi" w:cstheme="majorHAnsi"/>
          <w:highlight w:val="yellow"/>
        </w:rPr>
        <w:t xml:space="preserve">) to ensure overlap in time for </w:t>
      </w:r>
      <w:r w:rsidRPr="0068008A">
        <w:rPr>
          <w:rFonts w:asciiTheme="majorHAnsi" w:hAnsiTheme="majorHAnsi" w:cstheme="majorHAnsi"/>
          <w:highlight w:val="yellow"/>
        </w:rPr>
        <w:t xml:space="preserve">the </w:t>
      </w:r>
      <w:r w:rsidR="00C901A0" w:rsidRPr="0068008A">
        <w:rPr>
          <w:rFonts w:asciiTheme="majorHAnsi" w:hAnsiTheme="majorHAnsi" w:cstheme="majorHAnsi"/>
          <w:highlight w:val="yellow"/>
        </w:rPr>
        <w:t>new wavelength a</w:t>
      </w:r>
      <w:r w:rsidR="00E46782">
        <w:rPr>
          <w:rFonts w:asciiTheme="majorHAnsi" w:hAnsiTheme="majorHAnsi" w:cstheme="majorHAnsi"/>
          <w:highlight w:val="yellow"/>
        </w:rPr>
        <w:t>nd</w:t>
      </w:r>
      <w:r w:rsidR="00C901A0" w:rsidRPr="0068008A">
        <w:rPr>
          <w:rFonts w:asciiTheme="majorHAnsi" w:hAnsiTheme="majorHAnsi" w:cstheme="majorHAnsi"/>
          <w:highlight w:val="yellow"/>
        </w:rPr>
        <w:t xml:space="preserve"> the pump beam power</w:t>
      </w:r>
      <w:r w:rsidRPr="0068008A">
        <w:rPr>
          <w:rFonts w:asciiTheme="majorHAnsi" w:hAnsiTheme="majorHAnsi" w:cstheme="majorHAnsi"/>
          <w:highlight w:val="yellow"/>
        </w:rPr>
        <w:t>.</w:t>
      </w:r>
      <w:r w:rsidR="00C901A0" w:rsidRPr="0068008A">
        <w:rPr>
          <w:rFonts w:asciiTheme="majorHAnsi" w:hAnsiTheme="majorHAnsi" w:cstheme="majorHAnsi"/>
          <w:highlight w:val="yellow"/>
        </w:rPr>
        <w:t xml:space="preserve"> </w:t>
      </w:r>
      <w:r w:rsidRPr="0068008A">
        <w:rPr>
          <w:rFonts w:asciiTheme="majorHAnsi" w:hAnsiTheme="majorHAnsi" w:cstheme="majorHAnsi"/>
          <w:highlight w:val="yellow"/>
        </w:rPr>
        <w:t>E</w:t>
      </w:r>
      <w:r w:rsidR="00C901A0" w:rsidRPr="0068008A">
        <w:rPr>
          <w:rFonts w:asciiTheme="majorHAnsi" w:hAnsiTheme="majorHAnsi" w:cstheme="majorHAnsi"/>
          <w:highlight w:val="yellow"/>
        </w:rPr>
        <w:t xml:space="preserve">nsure the same powers are used for both lipid and API imaging, which are established </w:t>
      </w:r>
      <w:r w:rsidR="00C901A0" w:rsidRPr="0068008A">
        <w:rPr>
          <w:rFonts w:asciiTheme="majorHAnsi" w:hAnsiTheme="majorHAnsi" w:cstheme="majorHAnsi"/>
          <w:i/>
          <w:highlight w:val="yellow"/>
        </w:rPr>
        <w:t>a priori</w:t>
      </w:r>
      <w:r w:rsidR="00C901A0" w:rsidRPr="0068008A">
        <w:rPr>
          <w:rFonts w:asciiTheme="majorHAnsi" w:hAnsiTheme="majorHAnsi" w:cstheme="majorHAnsi"/>
          <w:highlight w:val="yellow"/>
        </w:rPr>
        <w:t>.</w:t>
      </w:r>
    </w:p>
    <w:p w14:paraId="7DC66A40" w14:textId="77777777" w:rsidR="000B7D47" w:rsidRPr="0068008A" w:rsidRDefault="000B7D47" w:rsidP="0068008A">
      <w:pPr>
        <w:pStyle w:val="ListParagraph"/>
        <w:ind w:left="0" w:right="178"/>
        <w:rPr>
          <w:rFonts w:asciiTheme="majorHAnsi" w:hAnsiTheme="majorHAnsi" w:cstheme="majorHAnsi"/>
        </w:rPr>
      </w:pPr>
    </w:p>
    <w:p w14:paraId="1D62E628" w14:textId="05433149" w:rsidR="00F40D8E" w:rsidRPr="0068008A" w:rsidRDefault="00034A16"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Use t</w:t>
      </w:r>
      <w:r w:rsidR="00674135" w:rsidRPr="0068008A">
        <w:rPr>
          <w:rFonts w:asciiTheme="majorHAnsi" w:hAnsiTheme="majorHAnsi" w:cstheme="majorHAnsi"/>
        </w:rPr>
        <w:t xml:space="preserve">he duration per cycle to calculate the total number of repeats required per experiment. Simply divide the total desired time-course of the experiment by that of the cycle </w:t>
      </w:r>
      <w:r w:rsidR="00674135" w:rsidRPr="0068008A">
        <w:rPr>
          <w:rFonts w:asciiTheme="majorHAnsi" w:hAnsiTheme="majorHAnsi" w:cstheme="majorHAnsi"/>
        </w:rPr>
        <w:lastRenderedPageBreak/>
        <w:t>duration.</w:t>
      </w:r>
    </w:p>
    <w:p w14:paraId="6B33764E" w14:textId="77777777" w:rsidR="00F40D8E" w:rsidRPr="0068008A" w:rsidRDefault="00F40D8E" w:rsidP="0068008A">
      <w:pPr>
        <w:pStyle w:val="ListParagraph"/>
        <w:ind w:left="0" w:right="178"/>
        <w:rPr>
          <w:rFonts w:asciiTheme="majorHAnsi" w:hAnsiTheme="majorHAnsi" w:cstheme="majorHAnsi"/>
        </w:rPr>
      </w:pPr>
    </w:p>
    <w:p w14:paraId="19EF94EB" w14:textId="0A31160F" w:rsidR="00674135" w:rsidRPr="0068008A" w:rsidRDefault="00674135" w:rsidP="0068008A">
      <w:pPr>
        <w:pStyle w:val="ListParagraph"/>
        <w:ind w:left="0" w:right="178"/>
        <w:rPr>
          <w:rFonts w:asciiTheme="majorHAnsi" w:hAnsiTheme="majorHAnsi" w:cstheme="majorHAnsi"/>
        </w:rPr>
      </w:pPr>
      <w:r w:rsidRPr="0068008A">
        <w:rPr>
          <w:rFonts w:asciiTheme="majorHAnsi" w:hAnsiTheme="majorHAnsi" w:cstheme="majorHAnsi"/>
        </w:rPr>
        <w:t>NOTE:</w:t>
      </w:r>
      <w:r w:rsidRPr="0068008A">
        <w:rPr>
          <w:rFonts w:asciiTheme="majorHAnsi" w:hAnsiTheme="majorHAnsi" w:cstheme="majorHAnsi"/>
          <w:b/>
          <w:bCs/>
        </w:rPr>
        <w:t xml:space="preserve"> </w:t>
      </w:r>
      <w:r w:rsidRPr="0068008A">
        <w:rPr>
          <w:rFonts w:asciiTheme="majorHAnsi" w:hAnsiTheme="majorHAnsi" w:cstheme="majorHAnsi"/>
        </w:rPr>
        <w:t>The cycle duration is a function of image size, pixel dwell time, Kalman averaging, and the number of images per cycle. Optimization of these parameters will shorten the cycle time</w:t>
      </w:r>
      <w:r w:rsidR="00034A16" w:rsidRPr="0068008A">
        <w:rPr>
          <w:rFonts w:asciiTheme="majorHAnsi" w:hAnsiTheme="majorHAnsi" w:cstheme="majorHAnsi"/>
        </w:rPr>
        <w:t>,</w:t>
      </w:r>
      <w:r w:rsidRPr="0068008A">
        <w:rPr>
          <w:rFonts w:asciiTheme="majorHAnsi" w:hAnsiTheme="majorHAnsi" w:cstheme="majorHAnsi"/>
        </w:rPr>
        <w:t xml:space="preserve"> thus increasing temporal resolution.</w:t>
      </w:r>
    </w:p>
    <w:p w14:paraId="1827F2F3" w14:textId="77777777" w:rsidR="00034A16" w:rsidRPr="0068008A" w:rsidRDefault="00034A16" w:rsidP="0068008A">
      <w:pPr>
        <w:pStyle w:val="ListParagraph"/>
        <w:ind w:left="0" w:right="178"/>
        <w:rPr>
          <w:rFonts w:asciiTheme="majorHAnsi" w:hAnsiTheme="majorHAnsi" w:cstheme="majorHAnsi"/>
        </w:rPr>
      </w:pPr>
    </w:p>
    <w:p w14:paraId="1730A9AE" w14:textId="2A3F63B4" w:rsidR="00674135" w:rsidRPr="0068008A" w:rsidRDefault="00674135"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Once the total number of cycle repeats has been chosen, unblock the pump beam</w:t>
      </w:r>
      <w:r w:rsidR="00F05AFC">
        <w:rPr>
          <w:rFonts w:asciiTheme="majorHAnsi" w:hAnsiTheme="majorHAnsi" w:cstheme="majorHAnsi"/>
          <w:highlight w:val="yellow"/>
        </w:rPr>
        <w:t>,</w:t>
      </w:r>
      <w:r w:rsidRPr="0068008A">
        <w:rPr>
          <w:rFonts w:asciiTheme="majorHAnsi" w:hAnsiTheme="majorHAnsi" w:cstheme="majorHAnsi"/>
          <w:highlight w:val="yellow"/>
        </w:rPr>
        <w:t xml:space="preserve"> check the power using the photodiode</w:t>
      </w:r>
      <w:r w:rsidR="00F05AFC">
        <w:rPr>
          <w:rFonts w:asciiTheme="majorHAnsi" w:hAnsiTheme="majorHAnsi" w:cstheme="majorHAnsi"/>
          <w:highlight w:val="yellow"/>
        </w:rPr>
        <w:t>,</w:t>
      </w:r>
      <w:r w:rsidRPr="0068008A">
        <w:rPr>
          <w:rFonts w:asciiTheme="majorHAnsi" w:hAnsiTheme="majorHAnsi" w:cstheme="majorHAnsi"/>
          <w:highlight w:val="yellow"/>
        </w:rPr>
        <w:t xml:space="preserve"> and ensure </w:t>
      </w:r>
      <w:r w:rsidR="00034A16" w:rsidRPr="0068008A">
        <w:rPr>
          <w:rFonts w:asciiTheme="majorHAnsi" w:hAnsiTheme="majorHAnsi" w:cstheme="majorHAnsi"/>
          <w:highlight w:val="yellow"/>
        </w:rPr>
        <w:t xml:space="preserve">that </w:t>
      </w:r>
      <w:r w:rsidRPr="0068008A">
        <w:rPr>
          <w:rFonts w:asciiTheme="majorHAnsi" w:hAnsiTheme="majorHAnsi" w:cstheme="majorHAnsi"/>
          <w:highlight w:val="yellow"/>
        </w:rPr>
        <w:t>it matches that of the desired power.</w:t>
      </w:r>
    </w:p>
    <w:p w14:paraId="7EB750C4" w14:textId="77777777" w:rsidR="00034A16" w:rsidRPr="0068008A" w:rsidRDefault="00034A16" w:rsidP="0068008A">
      <w:pPr>
        <w:pStyle w:val="ListParagraph"/>
        <w:ind w:left="0" w:right="178"/>
        <w:rPr>
          <w:rFonts w:asciiTheme="majorHAnsi" w:hAnsiTheme="majorHAnsi" w:cstheme="majorHAnsi"/>
          <w:highlight w:val="yellow"/>
        </w:rPr>
      </w:pPr>
    </w:p>
    <w:p w14:paraId="40EA356D" w14:textId="30E268AC" w:rsidR="00674135" w:rsidRPr="0068008A" w:rsidRDefault="00674135"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Press </w:t>
      </w:r>
      <w:r w:rsidRPr="0068008A">
        <w:rPr>
          <w:rFonts w:asciiTheme="majorHAnsi" w:hAnsiTheme="majorHAnsi" w:cstheme="majorHAnsi"/>
          <w:b/>
          <w:bCs/>
          <w:highlight w:val="yellow"/>
        </w:rPr>
        <w:t>Play</w:t>
      </w:r>
      <w:r w:rsidRPr="0068008A">
        <w:rPr>
          <w:rFonts w:asciiTheme="majorHAnsi" w:hAnsiTheme="majorHAnsi" w:cstheme="majorHAnsi"/>
          <w:highlight w:val="yellow"/>
        </w:rPr>
        <w:t xml:space="preserve"> to begin automated imaging of </w:t>
      </w:r>
      <w:r w:rsidR="00034A16" w:rsidRPr="0068008A">
        <w:rPr>
          <w:rFonts w:asciiTheme="majorHAnsi" w:hAnsiTheme="majorHAnsi" w:cstheme="majorHAnsi"/>
          <w:highlight w:val="yellow"/>
        </w:rPr>
        <w:t xml:space="preserve">the </w:t>
      </w:r>
      <w:r w:rsidRPr="0068008A">
        <w:rPr>
          <w:rFonts w:asciiTheme="majorHAnsi" w:hAnsiTheme="majorHAnsi" w:cstheme="majorHAnsi"/>
          <w:highlight w:val="yellow"/>
        </w:rPr>
        <w:t>set-points.</w:t>
      </w:r>
    </w:p>
    <w:p w14:paraId="38298951" w14:textId="77777777" w:rsidR="00034A16" w:rsidRPr="0068008A" w:rsidRDefault="00034A16" w:rsidP="0068008A">
      <w:pPr>
        <w:pStyle w:val="ListParagraph"/>
        <w:ind w:left="0" w:right="178"/>
        <w:rPr>
          <w:rFonts w:asciiTheme="majorHAnsi" w:hAnsiTheme="majorHAnsi" w:cstheme="majorHAnsi"/>
        </w:rPr>
      </w:pPr>
    </w:p>
    <w:p w14:paraId="74107FCB" w14:textId="023B4487" w:rsidR="00674135" w:rsidRPr="0068008A" w:rsidRDefault="00674135"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After the MATL imaging has </w:t>
      </w:r>
      <w:r w:rsidR="00210817">
        <w:rPr>
          <w:rFonts w:asciiTheme="majorHAnsi" w:hAnsiTheme="majorHAnsi" w:cstheme="majorHAnsi"/>
        </w:rPr>
        <w:t xml:space="preserve">been </w:t>
      </w:r>
      <w:r w:rsidRPr="0068008A">
        <w:rPr>
          <w:rFonts w:asciiTheme="majorHAnsi" w:hAnsiTheme="majorHAnsi" w:cstheme="majorHAnsi"/>
        </w:rPr>
        <w:t xml:space="preserve">completed, switch the pump beam back to 803 nm and adjust the power back to </w:t>
      </w:r>
      <w:r w:rsidR="00DA62AD">
        <w:rPr>
          <w:rFonts w:asciiTheme="majorHAnsi" w:hAnsiTheme="majorHAnsi" w:cstheme="majorHAnsi"/>
        </w:rPr>
        <w:t xml:space="preserve">the </w:t>
      </w:r>
      <w:r w:rsidRPr="0068008A">
        <w:rPr>
          <w:rFonts w:asciiTheme="majorHAnsi" w:hAnsiTheme="majorHAnsi" w:cstheme="majorHAnsi"/>
        </w:rPr>
        <w:t>origin</w:t>
      </w:r>
      <w:r w:rsidR="00DA62AD">
        <w:rPr>
          <w:rFonts w:asciiTheme="majorHAnsi" w:hAnsiTheme="majorHAnsi" w:cstheme="majorHAnsi"/>
        </w:rPr>
        <w:t>al</w:t>
      </w:r>
      <w:r w:rsidRPr="0068008A">
        <w:rPr>
          <w:rFonts w:asciiTheme="majorHAnsi" w:hAnsiTheme="majorHAnsi" w:cstheme="majorHAnsi"/>
        </w:rPr>
        <w:t xml:space="preserve"> lipid-imaging power used in </w:t>
      </w:r>
      <w:r w:rsidR="00034A16" w:rsidRPr="0068008A">
        <w:rPr>
          <w:rFonts w:asciiTheme="majorHAnsi" w:hAnsiTheme="majorHAnsi" w:cstheme="majorHAnsi"/>
        </w:rPr>
        <w:t>s</w:t>
      </w:r>
      <w:r w:rsidRPr="0068008A">
        <w:rPr>
          <w:rFonts w:asciiTheme="majorHAnsi" w:hAnsiTheme="majorHAnsi" w:cstheme="majorHAnsi"/>
        </w:rPr>
        <w:t xml:space="preserve">tep </w:t>
      </w:r>
      <w:hyperlink w:anchor="_bookmark4">
        <w:r w:rsidRPr="0068008A">
          <w:rPr>
            <w:rFonts w:asciiTheme="majorHAnsi" w:hAnsiTheme="majorHAnsi" w:cstheme="majorHAnsi"/>
          </w:rPr>
          <w:t>5.1.</w:t>
        </w:r>
      </w:hyperlink>
    </w:p>
    <w:p w14:paraId="60687606" w14:textId="77777777" w:rsidR="00034A16" w:rsidRPr="0068008A" w:rsidRDefault="00034A16" w:rsidP="0068008A">
      <w:pPr>
        <w:pStyle w:val="ListParagraph"/>
        <w:ind w:left="0" w:right="178"/>
        <w:rPr>
          <w:rFonts w:asciiTheme="majorHAnsi" w:hAnsiTheme="majorHAnsi" w:cstheme="majorHAnsi"/>
        </w:rPr>
      </w:pPr>
    </w:p>
    <w:p w14:paraId="38038FD9" w14:textId="55FEB9E2" w:rsidR="00674135" w:rsidRPr="0068008A" w:rsidRDefault="00674135"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As in previous steps, change the filename </w:t>
      </w:r>
      <w:r w:rsidR="00F04FCB">
        <w:rPr>
          <w:rFonts w:asciiTheme="majorHAnsi" w:hAnsiTheme="majorHAnsi" w:cstheme="majorHAnsi"/>
        </w:rPr>
        <w:t>to</w:t>
      </w:r>
      <w:r w:rsidRPr="0068008A">
        <w:rPr>
          <w:rFonts w:asciiTheme="majorHAnsi" w:hAnsiTheme="majorHAnsi" w:cstheme="majorHAnsi"/>
        </w:rPr>
        <w:t xml:space="preserve"> be consistent for post</w:t>
      </w:r>
      <w:r w:rsidR="003B559A">
        <w:rPr>
          <w:rFonts w:asciiTheme="majorHAnsi" w:hAnsiTheme="majorHAnsi" w:cstheme="majorHAnsi"/>
        </w:rPr>
        <w:t xml:space="preserve"> </w:t>
      </w:r>
      <w:r w:rsidRPr="0068008A">
        <w:rPr>
          <w:rFonts w:asciiTheme="majorHAnsi" w:hAnsiTheme="majorHAnsi" w:cstheme="majorHAnsi"/>
        </w:rPr>
        <w:t>experiment images throughout the study.</w:t>
      </w:r>
    </w:p>
    <w:p w14:paraId="38F9B537" w14:textId="77777777" w:rsidR="00034A16" w:rsidRPr="0068008A" w:rsidRDefault="00034A16" w:rsidP="0068008A">
      <w:pPr>
        <w:pStyle w:val="ListParagraph"/>
        <w:ind w:left="0" w:right="178"/>
        <w:rPr>
          <w:rFonts w:asciiTheme="majorHAnsi" w:hAnsiTheme="majorHAnsi" w:cstheme="majorHAnsi"/>
        </w:rPr>
      </w:pPr>
    </w:p>
    <w:p w14:paraId="7BB25078" w14:textId="6F906B7C" w:rsidR="00674135" w:rsidRPr="0068008A" w:rsidRDefault="00674135"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Set the number of repeats to </w:t>
      </w:r>
      <w:r w:rsidRPr="0068008A">
        <w:rPr>
          <w:rFonts w:asciiTheme="majorHAnsi" w:hAnsiTheme="majorHAnsi" w:cstheme="majorHAnsi"/>
          <w:b/>
          <w:bCs/>
        </w:rPr>
        <w:t>1</w:t>
      </w:r>
      <w:r w:rsidR="00A65650" w:rsidRPr="0068008A">
        <w:rPr>
          <w:rFonts w:asciiTheme="majorHAnsi" w:hAnsiTheme="majorHAnsi" w:cstheme="majorHAnsi"/>
        </w:rPr>
        <w:t>.</w:t>
      </w:r>
    </w:p>
    <w:p w14:paraId="112604A3" w14:textId="77777777" w:rsidR="00034A16" w:rsidRPr="0068008A" w:rsidRDefault="00034A16" w:rsidP="0068008A">
      <w:pPr>
        <w:pStyle w:val="ListParagraph"/>
        <w:ind w:left="0" w:right="178"/>
        <w:rPr>
          <w:rFonts w:asciiTheme="majorHAnsi" w:hAnsiTheme="majorHAnsi" w:cstheme="majorHAnsi"/>
        </w:rPr>
      </w:pPr>
    </w:p>
    <w:p w14:paraId="11C2E905" w14:textId="7FED9651" w:rsidR="00034A16" w:rsidRPr="0068008A" w:rsidRDefault="00674135"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Click </w:t>
      </w:r>
      <w:r w:rsidRPr="0068008A">
        <w:rPr>
          <w:rFonts w:asciiTheme="majorHAnsi" w:hAnsiTheme="majorHAnsi" w:cstheme="majorHAnsi"/>
          <w:b/>
          <w:bCs/>
        </w:rPr>
        <w:t xml:space="preserve">Ready </w:t>
      </w:r>
      <w:r w:rsidR="00034A16" w:rsidRPr="0068008A">
        <w:rPr>
          <w:rFonts w:asciiTheme="majorHAnsi" w:hAnsiTheme="majorHAnsi" w:cstheme="majorHAnsi"/>
          <w:b/>
          <w:bCs/>
        </w:rPr>
        <w:t>|</w:t>
      </w:r>
      <w:r w:rsidRPr="0068008A">
        <w:rPr>
          <w:rFonts w:asciiTheme="majorHAnsi" w:hAnsiTheme="majorHAnsi" w:cstheme="majorHAnsi"/>
        </w:rPr>
        <w:t xml:space="preserve"> </w:t>
      </w:r>
      <w:r w:rsidRPr="0068008A">
        <w:rPr>
          <w:rFonts w:asciiTheme="majorHAnsi" w:hAnsiTheme="majorHAnsi" w:cstheme="majorHAnsi"/>
          <w:b/>
          <w:bCs/>
        </w:rPr>
        <w:t>Play</w:t>
      </w:r>
      <w:r w:rsidRPr="0068008A">
        <w:rPr>
          <w:rFonts w:asciiTheme="majorHAnsi" w:hAnsiTheme="majorHAnsi" w:cstheme="majorHAnsi"/>
        </w:rPr>
        <w:t xml:space="preserve"> button to acquire a post</w:t>
      </w:r>
      <w:r w:rsidR="003B559A">
        <w:rPr>
          <w:rFonts w:asciiTheme="majorHAnsi" w:hAnsiTheme="majorHAnsi" w:cstheme="majorHAnsi"/>
        </w:rPr>
        <w:t xml:space="preserve"> </w:t>
      </w:r>
      <w:r w:rsidRPr="0068008A">
        <w:rPr>
          <w:rFonts w:asciiTheme="majorHAnsi" w:hAnsiTheme="majorHAnsi" w:cstheme="majorHAnsi"/>
        </w:rPr>
        <w:t>time-course lipid stack and ensure that there has been no tissue movement during imaging (</w:t>
      </w:r>
      <w:r w:rsidRPr="0068008A">
        <w:rPr>
          <w:rFonts w:asciiTheme="majorHAnsi" w:hAnsiTheme="majorHAnsi" w:cstheme="majorHAnsi"/>
          <w:b/>
          <w:bCs/>
        </w:rPr>
        <w:t>Fig</w:t>
      </w:r>
      <w:r w:rsidR="00034A16" w:rsidRPr="0068008A">
        <w:rPr>
          <w:rFonts w:asciiTheme="majorHAnsi" w:hAnsiTheme="majorHAnsi" w:cstheme="majorHAnsi"/>
          <w:b/>
          <w:bCs/>
        </w:rPr>
        <w:t>ure</w:t>
      </w:r>
      <w:r w:rsidRPr="0068008A">
        <w:rPr>
          <w:rFonts w:asciiTheme="majorHAnsi" w:hAnsiTheme="majorHAnsi" w:cstheme="majorHAnsi"/>
          <w:b/>
          <w:bCs/>
        </w:rPr>
        <w:t xml:space="preserve"> </w:t>
      </w:r>
      <w:hyperlink w:anchor="_bookmark13" w:history="1">
        <w:r w:rsidRPr="0068008A">
          <w:rPr>
            <w:rFonts w:asciiTheme="majorHAnsi" w:hAnsiTheme="majorHAnsi" w:cstheme="majorHAnsi"/>
            <w:b/>
            <w:bCs/>
          </w:rPr>
          <w:t>4</w:t>
        </w:r>
      </w:hyperlink>
      <w:r w:rsidRPr="0068008A">
        <w:rPr>
          <w:rFonts w:asciiTheme="majorHAnsi" w:hAnsiTheme="majorHAnsi" w:cstheme="majorHAnsi"/>
        </w:rPr>
        <w:t>).</w:t>
      </w:r>
      <w:r w:rsidRPr="0068008A">
        <w:rPr>
          <w:rFonts w:asciiTheme="majorHAnsi" w:hAnsiTheme="majorHAnsi" w:cstheme="majorHAnsi"/>
          <w:b/>
          <w:bCs/>
        </w:rPr>
        <w:t xml:space="preserve"> </w:t>
      </w:r>
    </w:p>
    <w:p w14:paraId="7D72295F" w14:textId="77777777" w:rsidR="00034A16" w:rsidRPr="0068008A" w:rsidRDefault="00034A16" w:rsidP="0068008A">
      <w:pPr>
        <w:pStyle w:val="ListParagraph"/>
        <w:ind w:left="0"/>
        <w:rPr>
          <w:rFonts w:asciiTheme="majorHAnsi" w:hAnsiTheme="majorHAnsi" w:cstheme="majorHAnsi"/>
          <w:b/>
          <w:bCs/>
        </w:rPr>
      </w:pPr>
    </w:p>
    <w:p w14:paraId="02C6073B" w14:textId="2E682986" w:rsidR="00674135" w:rsidRPr="0068008A" w:rsidRDefault="00674135" w:rsidP="0068008A">
      <w:pPr>
        <w:pStyle w:val="ListParagraph"/>
        <w:ind w:left="0" w:right="178"/>
        <w:rPr>
          <w:rFonts w:asciiTheme="majorHAnsi" w:hAnsiTheme="majorHAnsi" w:cstheme="majorHAnsi"/>
          <w:b/>
          <w:bCs/>
        </w:rPr>
      </w:pPr>
      <w:r w:rsidRPr="0068008A">
        <w:rPr>
          <w:rFonts w:asciiTheme="majorHAnsi" w:hAnsiTheme="majorHAnsi" w:cstheme="majorHAnsi"/>
          <w:b/>
          <w:bCs/>
        </w:rPr>
        <w:t xml:space="preserve">[Insert Fig. </w:t>
      </w:r>
      <w:hyperlink w:anchor="_bookmark13" w:history="1">
        <w:r w:rsidRPr="0068008A">
          <w:rPr>
            <w:rFonts w:asciiTheme="majorHAnsi" w:hAnsiTheme="majorHAnsi" w:cstheme="majorHAnsi"/>
            <w:b/>
            <w:bCs/>
          </w:rPr>
          <w:t>4</w:t>
        </w:r>
      </w:hyperlink>
      <w:r w:rsidRPr="0068008A">
        <w:rPr>
          <w:rFonts w:asciiTheme="majorHAnsi" w:hAnsiTheme="majorHAnsi" w:cstheme="majorHAnsi"/>
          <w:b/>
          <w:bCs/>
        </w:rPr>
        <w:t xml:space="preserve"> here]</w:t>
      </w:r>
    </w:p>
    <w:p w14:paraId="6D0DD8D6" w14:textId="77777777" w:rsidR="00034A16" w:rsidRPr="0068008A" w:rsidRDefault="00034A16" w:rsidP="0068008A">
      <w:pPr>
        <w:pStyle w:val="ListParagraph"/>
        <w:ind w:left="0" w:right="178"/>
        <w:rPr>
          <w:rFonts w:asciiTheme="majorHAnsi" w:hAnsiTheme="majorHAnsi" w:cstheme="majorHAnsi"/>
        </w:rPr>
      </w:pPr>
    </w:p>
    <w:p w14:paraId="7DB6BDA5" w14:textId="145CE90A" w:rsidR="002B61A9" w:rsidRPr="0068008A" w:rsidRDefault="002B61A9" w:rsidP="0068008A">
      <w:pPr>
        <w:pStyle w:val="Heading1"/>
        <w:numPr>
          <w:ilvl w:val="0"/>
          <w:numId w:val="13"/>
        </w:numPr>
        <w:spacing w:before="0" w:after="0"/>
        <w:ind w:left="0" w:firstLine="0"/>
        <w:rPr>
          <w:rFonts w:asciiTheme="majorHAnsi" w:hAnsiTheme="majorHAnsi" w:cstheme="majorHAnsi"/>
          <w:sz w:val="24"/>
          <w:szCs w:val="24"/>
        </w:rPr>
      </w:pPr>
      <w:r w:rsidRPr="0068008A">
        <w:rPr>
          <w:rFonts w:asciiTheme="majorHAnsi" w:hAnsiTheme="majorHAnsi" w:cstheme="majorHAnsi"/>
          <w:sz w:val="24"/>
          <w:szCs w:val="24"/>
        </w:rPr>
        <w:t xml:space="preserve">Data </w:t>
      </w:r>
      <w:r w:rsidR="00034A16" w:rsidRPr="0068008A">
        <w:rPr>
          <w:rFonts w:asciiTheme="majorHAnsi" w:hAnsiTheme="majorHAnsi" w:cstheme="majorHAnsi"/>
          <w:sz w:val="24"/>
          <w:szCs w:val="24"/>
        </w:rPr>
        <w:t>a</w:t>
      </w:r>
      <w:r w:rsidRPr="0068008A">
        <w:rPr>
          <w:rFonts w:asciiTheme="majorHAnsi" w:hAnsiTheme="majorHAnsi" w:cstheme="majorHAnsi"/>
          <w:sz w:val="24"/>
          <w:szCs w:val="24"/>
        </w:rPr>
        <w:t>nalysis</w:t>
      </w:r>
    </w:p>
    <w:p w14:paraId="417E6377" w14:textId="77777777" w:rsidR="00034A16" w:rsidRPr="0068008A" w:rsidRDefault="00034A16" w:rsidP="0068008A">
      <w:pPr>
        <w:jc w:val="both"/>
        <w:rPr>
          <w:rFonts w:asciiTheme="majorHAnsi" w:hAnsiTheme="majorHAnsi" w:cstheme="majorHAnsi"/>
        </w:rPr>
      </w:pPr>
    </w:p>
    <w:p w14:paraId="4FF7B6BF" w14:textId="5F304111" w:rsidR="00CD2AE2" w:rsidRPr="0068008A" w:rsidRDefault="00984329"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Acquire i</w:t>
      </w:r>
      <w:r w:rsidR="00CD2AE2" w:rsidRPr="0068008A">
        <w:rPr>
          <w:rFonts w:asciiTheme="majorHAnsi" w:hAnsiTheme="majorHAnsi" w:cstheme="majorHAnsi"/>
        </w:rPr>
        <w:t xml:space="preserve">mages as </w:t>
      </w:r>
      <w:r w:rsidR="00CD2AE2" w:rsidRPr="0068008A">
        <w:rPr>
          <w:rFonts w:asciiTheme="majorHAnsi" w:hAnsiTheme="majorHAnsi" w:cstheme="majorHAnsi"/>
          <w:b/>
          <w:bCs/>
        </w:rPr>
        <w:t>.OIB</w:t>
      </w:r>
      <w:r w:rsidR="00CD2AE2" w:rsidRPr="0068008A">
        <w:rPr>
          <w:rFonts w:asciiTheme="majorHAnsi" w:hAnsiTheme="majorHAnsi" w:cstheme="majorHAnsi"/>
        </w:rPr>
        <w:t xml:space="preserve"> (or </w:t>
      </w:r>
      <w:r w:rsidR="00CD2AE2" w:rsidRPr="0068008A">
        <w:rPr>
          <w:rFonts w:asciiTheme="majorHAnsi" w:hAnsiTheme="majorHAnsi" w:cstheme="majorHAnsi"/>
          <w:b/>
          <w:bCs/>
        </w:rPr>
        <w:t>.OIR</w:t>
      </w:r>
      <w:r w:rsidR="00CD2AE2" w:rsidRPr="0068008A">
        <w:rPr>
          <w:rFonts w:asciiTheme="majorHAnsi" w:hAnsiTheme="majorHAnsi" w:cstheme="majorHAnsi"/>
        </w:rPr>
        <w:t xml:space="preserve"> depending on the microscope and MC software) file types with each XYZ position having a </w:t>
      </w:r>
      <w:r w:rsidRPr="0068008A">
        <w:rPr>
          <w:rFonts w:asciiTheme="majorHAnsi" w:hAnsiTheme="majorHAnsi" w:cstheme="majorHAnsi"/>
        </w:rPr>
        <w:t xml:space="preserve">separate </w:t>
      </w:r>
      <w:r w:rsidR="00CD2AE2" w:rsidRPr="0068008A">
        <w:rPr>
          <w:rFonts w:asciiTheme="majorHAnsi" w:hAnsiTheme="majorHAnsi" w:cstheme="majorHAnsi"/>
        </w:rPr>
        <w:t>subfolder.</w:t>
      </w:r>
    </w:p>
    <w:p w14:paraId="2B701660" w14:textId="77777777" w:rsidR="00984329" w:rsidRPr="0068008A" w:rsidRDefault="00984329" w:rsidP="0068008A">
      <w:pPr>
        <w:pStyle w:val="ListParagraph"/>
        <w:ind w:left="0" w:right="178"/>
        <w:rPr>
          <w:rFonts w:asciiTheme="majorHAnsi" w:hAnsiTheme="majorHAnsi" w:cstheme="majorHAnsi"/>
        </w:rPr>
      </w:pPr>
    </w:p>
    <w:p w14:paraId="6D2AAD07" w14:textId="17E55CE2" w:rsidR="00CD2AE2" w:rsidRPr="0068008A" w:rsidRDefault="00CD2AE2"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Compile lipid images with API channel images by renaming lipid images with the following ending </w:t>
      </w:r>
      <w:r w:rsidR="006C7193" w:rsidRPr="0068008A">
        <w:rPr>
          <w:rFonts w:asciiTheme="majorHAnsi" w:hAnsiTheme="majorHAnsi" w:cstheme="majorHAnsi"/>
          <w:b/>
          <w:bCs/>
        </w:rPr>
        <w:t>_</w:t>
      </w:r>
      <w:proofErr w:type="spellStart"/>
      <w:r w:rsidRPr="0068008A">
        <w:rPr>
          <w:rFonts w:asciiTheme="majorHAnsi" w:hAnsiTheme="majorHAnsi" w:cstheme="majorHAnsi"/>
          <w:b/>
          <w:bCs/>
        </w:rPr>
        <w:t>lipid.oib</w:t>
      </w:r>
      <w:proofErr w:type="spellEnd"/>
      <w:r w:rsidRPr="0068008A">
        <w:rPr>
          <w:rFonts w:asciiTheme="majorHAnsi" w:hAnsiTheme="majorHAnsi" w:cstheme="majorHAnsi"/>
        </w:rPr>
        <w:t>.</w:t>
      </w:r>
    </w:p>
    <w:p w14:paraId="264A2612" w14:textId="77777777" w:rsidR="00984329" w:rsidRPr="0068008A" w:rsidRDefault="00984329" w:rsidP="0068008A">
      <w:pPr>
        <w:pStyle w:val="ListParagraph"/>
        <w:ind w:left="0" w:right="178"/>
        <w:rPr>
          <w:rFonts w:asciiTheme="majorHAnsi" w:hAnsiTheme="majorHAnsi" w:cstheme="majorHAnsi"/>
        </w:rPr>
      </w:pPr>
    </w:p>
    <w:p w14:paraId="193CD81C" w14:textId="46668A0B" w:rsidR="00CD2AE2" w:rsidRPr="0068008A" w:rsidRDefault="00984329"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Perform</w:t>
      </w:r>
      <w:r w:rsidR="00CD2AE2" w:rsidRPr="0068008A">
        <w:rPr>
          <w:rFonts w:asciiTheme="majorHAnsi" w:hAnsiTheme="majorHAnsi" w:cstheme="majorHAnsi"/>
          <w:highlight w:val="yellow"/>
        </w:rPr>
        <w:t xml:space="preserve"> the following steps with each skin stratification</w:t>
      </w:r>
      <w:r w:rsidRPr="0068008A">
        <w:rPr>
          <w:rFonts w:asciiTheme="majorHAnsi" w:hAnsiTheme="majorHAnsi" w:cstheme="majorHAnsi"/>
          <w:highlight w:val="yellow"/>
        </w:rPr>
        <w:t xml:space="preserve"> </w:t>
      </w:r>
      <w:r w:rsidR="002E58CC" w:rsidRPr="0068008A">
        <w:rPr>
          <w:rFonts w:asciiTheme="majorHAnsi" w:hAnsiTheme="majorHAnsi" w:cstheme="majorHAnsi"/>
          <w:highlight w:val="yellow"/>
        </w:rPr>
        <w:t>(</w:t>
      </w:r>
      <w:r w:rsidR="00CD2AE2" w:rsidRPr="0068008A">
        <w:rPr>
          <w:rFonts w:asciiTheme="majorHAnsi" w:hAnsiTheme="majorHAnsi" w:cstheme="majorHAnsi"/>
          <w:highlight w:val="yellow"/>
        </w:rPr>
        <w:t xml:space="preserve">demonstrated here using only the </w:t>
      </w:r>
      <w:r w:rsidR="00D85EE2" w:rsidRPr="0068008A">
        <w:rPr>
          <w:rFonts w:asciiTheme="majorHAnsi" w:hAnsiTheme="majorHAnsi" w:cstheme="majorHAnsi"/>
          <w:highlight w:val="yellow"/>
        </w:rPr>
        <w:t>SG</w:t>
      </w:r>
      <w:r w:rsidR="00CD2AE2" w:rsidRPr="0068008A">
        <w:rPr>
          <w:rFonts w:asciiTheme="majorHAnsi" w:hAnsiTheme="majorHAnsi" w:cstheme="majorHAnsi"/>
          <w:highlight w:val="yellow"/>
        </w:rPr>
        <w:t xml:space="preserve"> stratification</w:t>
      </w:r>
      <w:r w:rsidR="002E58CC" w:rsidRPr="0068008A">
        <w:rPr>
          <w:rFonts w:asciiTheme="majorHAnsi" w:hAnsiTheme="majorHAnsi" w:cstheme="majorHAnsi"/>
          <w:highlight w:val="yellow"/>
        </w:rPr>
        <w:t xml:space="preserve"> for simplicity’s sake; s</w:t>
      </w:r>
      <w:r w:rsidR="00CD2AE2" w:rsidRPr="0068008A">
        <w:rPr>
          <w:rFonts w:asciiTheme="majorHAnsi" w:hAnsiTheme="majorHAnsi" w:cstheme="majorHAnsi"/>
          <w:highlight w:val="yellow"/>
        </w:rPr>
        <w:t xml:space="preserve">ee </w:t>
      </w:r>
      <w:r w:rsidR="00CD2AE2" w:rsidRPr="0068008A">
        <w:rPr>
          <w:rFonts w:asciiTheme="majorHAnsi" w:hAnsiTheme="majorHAnsi" w:cstheme="majorHAnsi"/>
          <w:b/>
          <w:bCs/>
          <w:highlight w:val="yellow"/>
        </w:rPr>
        <w:t>Fig</w:t>
      </w:r>
      <w:r w:rsidR="002E58CC" w:rsidRPr="0068008A">
        <w:rPr>
          <w:rFonts w:asciiTheme="majorHAnsi" w:hAnsiTheme="majorHAnsi" w:cstheme="majorHAnsi"/>
          <w:b/>
          <w:bCs/>
          <w:highlight w:val="yellow"/>
        </w:rPr>
        <w:t>ure</w:t>
      </w:r>
      <w:r w:rsidR="00CD2AE2" w:rsidRPr="0068008A">
        <w:rPr>
          <w:rFonts w:asciiTheme="majorHAnsi" w:hAnsiTheme="majorHAnsi" w:cstheme="majorHAnsi"/>
          <w:b/>
          <w:bCs/>
          <w:highlight w:val="yellow"/>
        </w:rPr>
        <w:t xml:space="preserve"> </w:t>
      </w:r>
      <w:hyperlink w:anchor="_bookmark12">
        <w:r w:rsidR="00CD2AE2" w:rsidRPr="0068008A">
          <w:rPr>
            <w:rFonts w:asciiTheme="majorHAnsi" w:hAnsiTheme="majorHAnsi" w:cstheme="majorHAnsi"/>
            <w:b/>
            <w:bCs/>
            <w:highlight w:val="yellow"/>
          </w:rPr>
          <w:t>3B</w:t>
        </w:r>
      </w:hyperlink>
      <w:r w:rsidR="00CD2AE2" w:rsidRPr="0068008A">
        <w:rPr>
          <w:rFonts w:asciiTheme="majorHAnsi" w:hAnsiTheme="majorHAnsi" w:cstheme="majorHAnsi"/>
          <w:highlight w:val="yellow"/>
        </w:rPr>
        <w:t>).</w:t>
      </w:r>
    </w:p>
    <w:p w14:paraId="2A99F9CE" w14:textId="77777777" w:rsidR="00984329" w:rsidRPr="0068008A" w:rsidRDefault="00984329" w:rsidP="0068008A">
      <w:pPr>
        <w:pStyle w:val="ListParagraph"/>
        <w:ind w:left="0" w:right="178"/>
        <w:rPr>
          <w:rFonts w:asciiTheme="majorHAnsi" w:hAnsiTheme="majorHAnsi" w:cstheme="majorHAnsi"/>
          <w:highlight w:val="yellow"/>
        </w:rPr>
      </w:pPr>
    </w:p>
    <w:p w14:paraId="74917C3C" w14:textId="16D37F7D" w:rsidR="00DE3886" w:rsidRPr="0068008A" w:rsidRDefault="00CD2AE2" w:rsidP="0068008A">
      <w:pPr>
        <w:pStyle w:val="ListParagraph"/>
        <w:numPr>
          <w:ilvl w:val="2"/>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Import </w:t>
      </w:r>
      <w:r w:rsidR="00161A13" w:rsidRPr="0068008A">
        <w:rPr>
          <w:rFonts w:asciiTheme="majorHAnsi" w:hAnsiTheme="majorHAnsi" w:cstheme="majorHAnsi"/>
          <w:highlight w:val="yellow"/>
        </w:rPr>
        <w:t>a</w:t>
      </w:r>
      <w:r w:rsidR="00D85EE2" w:rsidRPr="0068008A">
        <w:rPr>
          <w:rFonts w:asciiTheme="majorHAnsi" w:hAnsiTheme="majorHAnsi" w:cstheme="majorHAnsi"/>
          <w:highlight w:val="yellow"/>
        </w:rPr>
        <w:t>n</w:t>
      </w:r>
      <w:r w:rsidR="00161A13" w:rsidRPr="0068008A">
        <w:rPr>
          <w:rFonts w:asciiTheme="majorHAnsi" w:hAnsiTheme="majorHAnsi" w:cstheme="majorHAnsi"/>
          <w:highlight w:val="yellow"/>
        </w:rPr>
        <w:t xml:space="preserve"> </w:t>
      </w:r>
      <w:r w:rsidRPr="0068008A">
        <w:rPr>
          <w:rFonts w:asciiTheme="majorHAnsi" w:hAnsiTheme="majorHAnsi" w:cstheme="majorHAnsi"/>
          <w:highlight w:val="yellow"/>
        </w:rPr>
        <w:t>SG lipid image into ImageJ (or Fiji)</w:t>
      </w:r>
      <w:hyperlink w:anchor="_bookmark38" w:history="1">
        <w:r w:rsidRPr="0068008A">
          <w:rPr>
            <w:rFonts w:asciiTheme="majorHAnsi" w:hAnsiTheme="majorHAnsi" w:cstheme="majorHAnsi"/>
            <w:highlight w:val="yellow"/>
            <w:vertAlign w:val="superscript"/>
          </w:rPr>
          <w:t>3</w:t>
        </w:r>
        <w:r w:rsidR="00CE6656" w:rsidRPr="0068008A">
          <w:rPr>
            <w:rFonts w:asciiTheme="majorHAnsi" w:hAnsiTheme="majorHAnsi" w:cstheme="majorHAnsi"/>
            <w:highlight w:val="yellow"/>
            <w:vertAlign w:val="superscript"/>
          </w:rPr>
          <w:t>4</w:t>
        </w:r>
      </w:hyperlink>
      <w:r w:rsidRPr="0068008A">
        <w:rPr>
          <w:rFonts w:asciiTheme="majorHAnsi" w:hAnsiTheme="majorHAnsi" w:cstheme="majorHAnsi"/>
          <w:highlight w:val="yellow"/>
        </w:rPr>
        <w:t xml:space="preserve"> and check the box labeled </w:t>
      </w:r>
      <w:r w:rsidRPr="0068008A">
        <w:rPr>
          <w:rFonts w:asciiTheme="majorHAnsi" w:hAnsiTheme="majorHAnsi" w:cstheme="majorHAnsi"/>
          <w:b/>
          <w:bCs/>
          <w:highlight w:val="yellow"/>
        </w:rPr>
        <w:t>Split Channels</w:t>
      </w:r>
      <w:r w:rsidRPr="0068008A">
        <w:rPr>
          <w:rFonts w:asciiTheme="majorHAnsi" w:hAnsiTheme="majorHAnsi" w:cstheme="majorHAnsi"/>
          <w:highlight w:val="yellow"/>
        </w:rPr>
        <w:t xml:space="preserve"> to split the file into the CARS and SRS channels.</w:t>
      </w:r>
    </w:p>
    <w:p w14:paraId="26DB06E4" w14:textId="77777777" w:rsidR="00DE3886" w:rsidRPr="0068008A" w:rsidRDefault="00DE3886" w:rsidP="0068008A">
      <w:pPr>
        <w:pStyle w:val="ListParagraph"/>
        <w:ind w:left="0" w:right="178"/>
        <w:rPr>
          <w:rFonts w:asciiTheme="majorHAnsi" w:hAnsiTheme="majorHAnsi" w:cstheme="majorHAnsi"/>
        </w:rPr>
      </w:pPr>
    </w:p>
    <w:p w14:paraId="4E4D5551" w14:textId="4ACEA2BF" w:rsidR="00CD2AE2" w:rsidRPr="0068008A" w:rsidRDefault="00CD2AE2" w:rsidP="0068008A">
      <w:pPr>
        <w:jc w:val="both"/>
        <w:rPr>
          <w:rFonts w:asciiTheme="majorHAnsi" w:hAnsiTheme="majorHAnsi" w:cstheme="majorHAnsi"/>
        </w:rPr>
      </w:pPr>
      <w:r w:rsidRPr="0068008A">
        <w:rPr>
          <w:rFonts w:asciiTheme="majorHAnsi" w:hAnsiTheme="majorHAnsi" w:cstheme="majorHAnsi"/>
        </w:rPr>
        <w:t>NOTE: F</w:t>
      </w:r>
      <w:r w:rsidR="49C30D21" w:rsidRPr="0068008A">
        <w:rPr>
          <w:rFonts w:asciiTheme="majorHAnsi" w:hAnsiTheme="majorHAnsi" w:cstheme="majorHAnsi"/>
        </w:rPr>
        <w:t>iji</w:t>
      </w:r>
      <w:r w:rsidRPr="0068008A">
        <w:rPr>
          <w:rFonts w:asciiTheme="majorHAnsi" w:hAnsiTheme="majorHAnsi" w:cstheme="majorHAnsi"/>
        </w:rPr>
        <w:t xml:space="preserve"> will split the file into the number of images acquired during the experiment</w:t>
      </w:r>
      <w:r w:rsidR="00EC78EA" w:rsidRPr="0068008A">
        <w:rPr>
          <w:rFonts w:asciiTheme="majorHAnsi" w:hAnsiTheme="majorHAnsi" w:cstheme="majorHAnsi"/>
        </w:rPr>
        <w:t xml:space="preserve"> across the number of channels</w:t>
      </w:r>
      <w:r w:rsidRPr="0068008A">
        <w:rPr>
          <w:rFonts w:asciiTheme="majorHAnsi" w:hAnsiTheme="majorHAnsi" w:cstheme="majorHAnsi"/>
        </w:rPr>
        <w:t>.</w:t>
      </w:r>
    </w:p>
    <w:p w14:paraId="0B8CD336" w14:textId="77777777" w:rsidR="00161A13" w:rsidRPr="0068008A" w:rsidRDefault="00161A13" w:rsidP="0068008A">
      <w:pPr>
        <w:jc w:val="both"/>
        <w:rPr>
          <w:rFonts w:asciiTheme="majorHAnsi" w:hAnsiTheme="majorHAnsi" w:cstheme="majorHAnsi"/>
        </w:rPr>
      </w:pPr>
    </w:p>
    <w:p w14:paraId="07CEEBAE" w14:textId="2F4C5F32" w:rsidR="00CD2AE2" w:rsidRPr="0068008A" w:rsidRDefault="00CD2AE2" w:rsidP="0068008A">
      <w:pPr>
        <w:pStyle w:val="ListParagraph"/>
        <w:numPr>
          <w:ilvl w:val="2"/>
          <w:numId w:val="13"/>
        </w:numPr>
        <w:ind w:left="0" w:firstLine="0"/>
        <w:rPr>
          <w:rFonts w:asciiTheme="majorHAnsi" w:hAnsiTheme="majorHAnsi" w:cstheme="majorHAnsi"/>
          <w:highlight w:val="yellow"/>
        </w:rPr>
      </w:pPr>
      <w:r w:rsidRPr="0068008A">
        <w:rPr>
          <w:rFonts w:asciiTheme="majorHAnsi" w:hAnsiTheme="majorHAnsi" w:cstheme="majorHAnsi"/>
          <w:highlight w:val="yellow"/>
        </w:rPr>
        <w:t xml:space="preserve">Open the </w:t>
      </w:r>
      <w:r w:rsidR="003F6028" w:rsidRPr="0068008A">
        <w:rPr>
          <w:rFonts w:asciiTheme="majorHAnsi" w:hAnsiTheme="majorHAnsi" w:cstheme="majorHAnsi"/>
          <w:highlight w:val="yellow"/>
        </w:rPr>
        <w:t>region of interest (</w:t>
      </w:r>
      <w:r w:rsidRPr="0068008A">
        <w:rPr>
          <w:rFonts w:asciiTheme="majorHAnsi" w:hAnsiTheme="majorHAnsi" w:cstheme="majorHAnsi"/>
          <w:b/>
          <w:bCs/>
          <w:highlight w:val="yellow"/>
        </w:rPr>
        <w:t>ROI</w:t>
      </w:r>
      <w:r w:rsidR="003F6028" w:rsidRPr="0068008A">
        <w:rPr>
          <w:rFonts w:asciiTheme="majorHAnsi" w:hAnsiTheme="majorHAnsi" w:cstheme="majorHAnsi"/>
          <w:b/>
          <w:bCs/>
          <w:highlight w:val="yellow"/>
        </w:rPr>
        <w:t>)</w:t>
      </w:r>
      <w:r w:rsidRPr="0068008A">
        <w:rPr>
          <w:rFonts w:asciiTheme="majorHAnsi" w:hAnsiTheme="majorHAnsi" w:cstheme="majorHAnsi"/>
          <w:b/>
          <w:bCs/>
          <w:highlight w:val="yellow"/>
        </w:rPr>
        <w:t xml:space="preserve"> manager</w:t>
      </w:r>
      <w:r w:rsidRPr="0068008A">
        <w:rPr>
          <w:rFonts w:asciiTheme="majorHAnsi" w:hAnsiTheme="majorHAnsi" w:cstheme="majorHAnsi"/>
          <w:highlight w:val="yellow"/>
        </w:rPr>
        <w:t xml:space="preserve"> by clicking </w:t>
      </w:r>
      <w:r w:rsidRPr="0068008A">
        <w:rPr>
          <w:rFonts w:asciiTheme="majorHAnsi" w:hAnsiTheme="majorHAnsi" w:cstheme="majorHAnsi"/>
          <w:b/>
          <w:bCs/>
          <w:highlight w:val="yellow"/>
        </w:rPr>
        <w:t xml:space="preserve">Analyze </w:t>
      </w:r>
      <w:r w:rsidR="00161A13" w:rsidRPr="0068008A">
        <w:rPr>
          <w:rFonts w:asciiTheme="majorHAnsi" w:hAnsiTheme="majorHAnsi" w:cstheme="majorHAnsi"/>
          <w:b/>
          <w:bCs/>
          <w:highlight w:val="yellow"/>
        </w:rPr>
        <w:t>|</w:t>
      </w:r>
      <w:r w:rsidRPr="0068008A">
        <w:rPr>
          <w:rFonts w:asciiTheme="majorHAnsi" w:hAnsiTheme="majorHAnsi" w:cstheme="majorHAnsi"/>
          <w:b/>
          <w:bCs/>
          <w:highlight w:val="yellow"/>
        </w:rPr>
        <w:t xml:space="preserve"> Tools </w:t>
      </w:r>
      <w:r w:rsidR="00161A13" w:rsidRPr="0068008A">
        <w:rPr>
          <w:rFonts w:asciiTheme="majorHAnsi" w:hAnsiTheme="majorHAnsi" w:cstheme="majorHAnsi"/>
          <w:b/>
          <w:bCs/>
          <w:highlight w:val="yellow"/>
        </w:rPr>
        <w:t xml:space="preserve">| </w:t>
      </w:r>
      <w:r w:rsidRPr="0068008A">
        <w:rPr>
          <w:rFonts w:asciiTheme="majorHAnsi" w:hAnsiTheme="majorHAnsi" w:cstheme="majorHAnsi"/>
          <w:b/>
          <w:bCs/>
          <w:highlight w:val="yellow"/>
        </w:rPr>
        <w:t>ROI Manager</w:t>
      </w:r>
      <w:r w:rsidRPr="0068008A">
        <w:rPr>
          <w:rFonts w:asciiTheme="majorHAnsi" w:hAnsiTheme="majorHAnsi" w:cstheme="majorHAnsi"/>
          <w:highlight w:val="yellow"/>
        </w:rPr>
        <w:t>.</w:t>
      </w:r>
    </w:p>
    <w:p w14:paraId="2542E204" w14:textId="77777777" w:rsidR="00161A13" w:rsidRPr="0068008A" w:rsidRDefault="00161A13" w:rsidP="0068008A">
      <w:pPr>
        <w:jc w:val="both"/>
        <w:rPr>
          <w:rFonts w:asciiTheme="majorHAnsi" w:hAnsiTheme="majorHAnsi" w:cstheme="majorHAnsi"/>
          <w:highlight w:val="yellow"/>
        </w:rPr>
      </w:pPr>
    </w:p>
    <w:p w14:paraId="4ABA728A" w14:textId="5913EFA4" w:rsidR="006E3C89" w:rsidRPr="0068008A" w:rsidRDefault="00CD2AE2" w:rsidP="0068008A">
      <w:pPr>
        <w:pStyle w:val="ListParagraph"/>
        <w:numPr>
          <w:ilvl w:val="2"/>
          <w:numId w:val="13"/>
        </w:numPr>
        <w:ind w:left="0" w:firstLine="0"/>
        <w:rPr>
          <w:rFonts w:asciiTheme="majorHAnsi" w:hAnsiTheme="majorHAnsi" w:cstheme="majorHAnsi"/>
          <w:highlight w:val="yellow"/>
        </w:rPr>
      </w:pPr>
      <w:r w:rsidRPr="0068008A">
        <w:rPr>
          <w:rFonts w:asciiTheme="majorHAnsi" w:hAnsiTheme="majorHAnsi" w:cstheme="majorHAnsi"/>
          <w:highlight w:val="yellow"/>
        </w:rPr>
        <w:t>Using the SRS channel (</w:t>
      </w:r>
      <w:r w:rsidRPr="00F57112">
        <w:rPr>
          <w:rFonts w:asciiTheme="majorHAnsi" w:hAnsiTheme="majorHAnsi" w:cstheme="majorHAnsi"/>
          <w:highlight w:val="yellow"/>
        </w:rPr>
        <w:t>e.g.</w:t>
      </w:r>
      <w:r w:rsidR="00C338AD" w:rsidRPr="0068008A">
        <w:rPr>
          <w:rFonts w:asciiTheme="majorHAnsi" w:hAnsiTheme="majorHAnsi" w:cstheme="majorHAnsi"/>
          <w:highlight w:val="yellow"/>
        </w:rPr>
        <w:t>,</w:t>
      </w:r>
      <w:r w:rsidRPr="0068008A">
        <w:rPr>
          <w:rFonts w:asciiTheme="majorHAnsi" w:hAnsiTheme="majorHAnsi" w:cstheme="majorHAnsi"/>
          <w:highlight w:val="yellow"/>
        </w:rPr>
        <w:t xml:space="preserve"> </w:t>
      </w:r>
      <w:r w:rsidRPr="0068008A">
        <w:rPr>
          <w:rFonts w:asciiTheme="majorHAnsi" w:hAnsiTheme="majorHAnsi" w:cstheme="majorHAnsi"/>
          <w:b/>
          <w:bCs/>
          <w:highlight w:val="yellow"/>
        </w:rPr>
        <w:t>C = 1</w:t>
      </w:r>
      <w:r w:rsidRPr="0068008A">
        <w:rPr>
          <w:rFonts w:asciiTheme="majorHAnsi" w:hAnsiTheme="majorHAnsi" w:cstheme="majorHAnsi"/>
          <w:highlight w:val="yellow"/>
        </w:rPr>
        <w:t>), demarcate a</w:t>
      </w:r>
      <w:r w:rsidR="00022C1E" w:rsidRPr="0068008A">
        <w:rPr>
          <w:rFonts w:asciiTheme="majorHAnsi" w:hAnsiTheme="majorHAnsi" w:cstheme="majorHAnsi"/>
          <w:highlight w:val="yellow"/>
        </w:rPr>
        <w:t>n</w:t>
      </w:r>
      <w:r w:rsidRPr="0068008A">
        <w:rPr>
          <w:rFonts w:asciiTheme="majorHAnsi" w:hAnsiTheme="majorHAnsi" w:cstheme="majorHAnsi"/>
          <w:highlight w:val="yellow"/>
        </w:rPr>
        <w:t xml:space="preserve"> SG in the image</w:t>
      </w:r>
      <w:r w:rsidR="006E3C89" w:rsidRPr="0068008A">
        <w:rPr>
          <w:rFonts w:asciiTheme="majorHAnsi" w:hAnsiTheme="majorHAnsi" w:cstheme="majorHAnsi"/>
          <w:highlight w:val="yellow"/>
        </w:rPr>
        <w:t>.</w:t>
      </w:r>
    </w:p>
    <w:p w14:paraId="6DC90560" w14:textId="77777777" w:rsidR="006E3C89" w:rsidRPr="0068008A" w:rsidRDefault="006E3C89" w:rsidP="0068008A">
      <w:pPr>
        <w:jc w:val="both"/>
        <w:rPr>
          <w:rFonts w:asciiTheme="majorHAnsi" w:hAnsiTheme="majorHAnsi" w:cstheme="majorHAnsi"/>
        </w:rPr>
      </w:pPr>
    </w:p>
    <w:p w14:paraId="2834313A" w14:textId="6CDD5BFD" w:rsidR="00CD2AE2" w:rsidRPr="0068008A" w:rsidRDefault="006E3C89" w:rsidP="0068008A">
      <w:pPr>
        <w:pStyle w:val="ListParagraph"/>
        <w:ind w:left="0" w:right="178"/>
        <w:rPr>
          <w:rFonts w:asciiTheme="majorHAnsi" w:hAnsiTheme="majorHAnsi" w:cstheme="majorHAnsi"/>
        </w:rPr>
      </w:pPr>
      <w:r w:rsidRPr="0068008A">
        <w:rPr>
          <w:rFonts w:asciiTheme="majorHAnsi" w:hAnsiTheme="majorHAnsi" w:cstheme="majorHAnsi"/>
        </w:rPr>
        <w:t xml:space="preserve">NOTE: </w:t>
      </w:r>
      <w:r w:rsidR="00CD2AE2" w:rsidRPr="0068008A">
        <w:rPr>
          <w:rFonts w:asciiTheme="majorHAnsi" w:hAnsiTheme="majorHAnsi" w:cstheme="majorHAnsi"/>
        </w:rPr>
        <w:t xml:space="preserve">SGs are the bright locations due to targeted </w:t>
      </w:r>
      <w:r w:rsidRPr="0068008A">
        <w:rPr>
          <w:rFonts w:asciiTheme="majorHAnsi" w:hAnsiTheme="majorHAnsi" w:cstheme="majorHAnsi"/>
        </w:rPr>
        <w:t>-</w:t>
      </w:r>
      <w:r w:rsidR="00CD2AE2" w:rsidRPr="0068008A">
        <w:rPr>
          <w:rFonts w:asciiTheme="majorHAnsi" w:hAnsiTheme="majorHAnsi" w:cstheme="majorHAnsi"/>
        </w:rPr>
        <w:t>CH</w:t>
      </w:r>
      <w:r w:rsidR="00CD2AE2" w:rsidRPr="0068008A">
        <w:rPr>
          <w:rFonts w:asciiTheme="majorHAnsi" w:hAnsiTheme="majorHAnsi" w:cstheme="majorHAnsi"/>
          <w:vertAlign w:val="subscript"/>
        </w:rPr>
        <w:t>2</w:t>
      </w:r>
      <w:r w:rsidRPr="0068008A">
        <w:rPr>
          <w:rFonts w:asciiTheme="majorHAnsi" w:hAnsiTheme="majorHAnsi" w:cstheme="majorHAnsi"/>
        </w:rPr>
        <w:t>-</w:t>
      </w:r>
      <w:r w:rsidR="00CD2AE2" w:rsidRPr="0068008A">
        <w:rPr>
          <w:rFonts w:asciiTheme="majorHAnsi" w:hAnsiTheme="majorHAnsi" w:cstheme="majorHAnsi"/>
        </w:rPr>
        <w:t xml:space="preserve"> vibration.</w:t>
      </w:r>
    </w:p>
    <w:p w14:paraId="495E7EC1" w14:textId="77777777" w:rsidR="00022C1E" w:rsidRPr="0068008A" w:rsidRDefault="00022C1E" w:rsidP="0068008A">
      <w:pPr>
        <w:pStyle w:val="ListParagraph"/>
        <w:ind w:left="0" w:right="178"/>
        <w:rPr>
          <w:rFonts w:asciiTheme="majorHAnsi" w:hAnsiTheme="majorHAnsi" w:cstheme="majorHAnsi"/>
        </w:rPr>
      </w:pPr>
    </w:p>
    <w:p w14:paraId="75514EB1" w14:textId="06E326B6" w:rsidR="00CD2AE2" w:rsidRPr="0068008A" w:rsidRDefault="00CD2AE2" w:rsidP="0068008A">
      <w:pPr>
        <w:pStyle w:val="ListParagraph"/>
        <w:numPr>
          <w:ilvl w:val="2"/>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Add this to the ROI manager by clicking </w:t>
      </w:r>
      <w:r w:rsidRPr="0068008A">
        <w:rPr>
          <w:rFonts w:asciiTheme="majorHAnsi" w:hAnsiTheme="majorHAnsi" w:cstheme="majorHAnsi"/>
          <w:b/>
          <w:bCs/>
          <w:highlight w:val="yellow"/>
        </w:rPr>
        <w:t>Add [t]</w:t>
      </w:r>
      <w:r w:rsidRPr="0068008A">
        <w:rPr>
          <w:rFonts w:asciiTheme="majorHAnsi" w:hAnsiTheme="majorHAnsi" w:cstheme="majorHAnsi"/>
          <w:highlight w:val="yellow"/>
        </w:rPr>
        <w:t xml:space="preserve"> in the ROI manager or pressing </w:t>
      </w:r>
      <w:r w:rsidRPr="0068008A">
        <w:rPr>
          <w:rFonts w:asciiTheme="majorHAnsi" w:hAnsiTheme="majorHAnsi" w:cstheme="majorHAnsi"/>
          <w:b/>
          <w:bCs/>
          <w:highlight w:val="yellow"/>
        </w:rPr>
        <w:t>t</w:t>
      </w:r>
      <w:r w:rsidRPr="0068008A">
        <w:rPr>
          <w:rFonts w:asciiTheme="majorHAnsi" w:hAnsiTheme="majorHAnsi" w:cstheme="majorHAnsi"/>
          <w:highlight w:val="yellow"/>
        </w:rPr>
        <w:t xml:space="preserve"> on the keyboard. Repeat this process for each SG within the image.</w:t>
      </w:r>
    </w:p>
    <w:p w14:paraId="6F99E278" w14:textId="77777777" w:rsidR="00D85EE2" w:rsidRPr="0068008A" w:rsidRDefault="00D85EE2" w:rsidP="0068008A">
      <w:pPr>
        <w:pStyle w:val="ListParagraph"/>
        <w:ind w:left="0" w:right="178"/>
        <w:rPr>
          <w:rFonts w:asciiTheme="majorHAnsi" w:hAnsiTheme="majorHAnsi" w:cstheme="majorHAnsi"/>
          <w:highlight w:val="yellow"/>
        </w:rPr>
      </w:pPr>
    </w:p>
    <w:p w14:paraId="4B44C739" w14:textId="73D37C83" w:rsidR="00CD2AE2" w:rsidRPr="0068008A" w:rsidRDefault="00CD2AE2" w:rsidP="0068008A">
      <w:pPr>
        <w:pStyle w:val="ListParagraph"/>
        <w:numPr>
          <w:ilvl w:val="2"/>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To mask out lipid-rich regions, select each ROI and click the </w:t>
      </w:r>
      <w:r w:rsidRPr="0068008A">
        <w:rPr>
          <w:rFonts w:asciiTheme="majorHAnsi" w:hAnsiTheme="majorHAnsi" w:cstheme="majorHAnsi"/>
          <w:b/>
          <w:bCs/>
          <w:highlight w:val="yellow"/>
        </w:rPr>
        <w:t>More</w:t>
      </w:r>
      <w:r w:rsidRPr="0068008A">
        <w:rPr>
          <w:rFonts w:asciiTheme="majorHAnsi" w:hAnsiTheme="majorHAnsi" w:cstheme="majorHAnsi"/>
          <w:highlight w:val="yellow"/>
        </w:rPr>
        <w:t xml:space="preserve"> tab</w:t>
      </w:r>
      <w:r w:rsidR="00D85EE2" w:rsidRPr="0068008A">
        <w:rPr>
          <w:rFonts w:asciiTheme="majorHAnsi" w:hAnsiTheme="majorHAnsi" w:cstheme="majorHAnsi"/>
          <w:highlight w:val="yellow"/>
        </w:rPr>
        <w:t xml:space="preserve"> </w:t>
      </w:r>
      <w:r w:rsidR="00D85EE2" w:rsidRPr="0068008A">
        <w:rPr>
          <w:rFonts w:asciiTheme="majorHAnsi" w:hAnsiTheme="majorHAnsi" w:cstheme="majorHAnsi"/>
          <w:b/>
          <w:bCs/>
          <w:highlight w:val="yellow"/>
        </w:rPr>
        <w:t>|</w:t>
      </w:r>
      <w:r w:rsidRPr="0068008A">
        <w:rPr>
          <w:rFonts w:asciiTheme="majorHAnsi" w:hAnsiTheme="majorHAnsi" w:cstheme="majorHAnsi"/>
          <w:highlight w:val="yellow"/>
        </w:rPr>
        <w:t xml:space="preserve"> </w:t>
      </w:r>
      <w:r w:rsidRPr="0068008A">
        <w:rPr>
          <w:rFonts w:asciiTheme="majorHAnsi" w:hAnsiTheme="majorHAnsi" w:cstheme="majorHAnsi"/>
          <w:b/>
          <w:bCs/>
          <w:highlight w:val="yellow"/>
        </w:rPr>
        <w:t>OR (Combine)</w:t>
      </w:r>
      <w:r w:rsidR="00D85EE2" w:rsidRPr="0068008A">
        <w:rPr>
          <w:rFonts w:asciiTheme="majorHAnsi" w:hAnsiTheme="majorHAnsi" w:cstheme="majorHAnsi"/>
          <w:highlight w:val="yellow"/>
        </w:rPr>
        <w:t xml:space="preserve"> </w:t>
      </w:r>
      <w:r w:rsidR="00D85EE2" w:rsidRPr="0068008A">
        <w:rPr>
          <w:rFonts w:asciiTheme="majorHAnsi" w:hAnsiTheme="majorHAnsi" w:cstheme="majorHAnsi"/>
          <w:b/>
          <w:bCs/>
          <w:highlight w:val="yellow"/>
        </w:rPr>
        <w:t xml:space="preserve">| </w:t>
      </w:r>
      <w:r w:rsidRPr="0068008A">
        <w:rPr>
          <w:rFonts w:asciiTheme="majorHAnsi" w:hAnsiTheme="majorHAnsi" w:cstheme="majorHAnsi"/>
          <w:b/>
          <w:bCs/>
          <w:highlight w:val="yellow"/>
        </w:rPr>
        <w:t>Add</w:t>
      </w:r>
      <w:r w:rsidRPr="0068008A">
        <w:rPr>
          <w:rFonts w:asciiTheme="majorHAnsi" w:hAnsiTheme="majorHAnsi" w:cstheme="majorHAnsi"/>
          <w:highlight w:val="yellow"/>
        </w:rPr>
        <w:t xml:space="preserve"> to ROI manager.</w:t>
      </w:r>
    </w:p>
    <w:p w14:paraId="62CD1475" w14:textId="77777777" w:rsidR="00D85EE2" w:rsidRPr="0068008A" w:rsidRDefault="00D85EE2" w:rsidP="0068008A">
      <w:pPr>
        <w:pStyle w:val="ListParagraph"/>
        <w:ind w:left="0" w:right="178"/>
        <w:rPr>
          <w:rFonts w:asciiTheme="majorHAnsi" w:hAnsiTheme="majorHAnsi" w:cstheme="majorHAnsi"/>
        </w:rPr>
      </w:pPr>
    </w:p>
    <w:p w14:paraId="5E9039F0" w14:textId="41644429" w:rsidR="00476226" w:rsidRPr="0068008A" w:rsidRDefault="00CD2AE2" w:rsidP="0068008A">
      <w:pPr>
        <w:pStyle w:val="ListParagraph"/>
        <w:numPr>
          <w:ilvl w:val="2"/>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To mask out lipid-poor regions, use the </w:t>
      </w:r>
      <w:r w:rsidRPr="0068008A">
        <w:rPr>
          <w:rFonts w:asciiTheme="majorHAnsi" w:hAnsiTheme="majorHAnsi" w:cstheme="majorHAnsi"/>
          <w:b/>
          <w:bCs/>
          <w:highlight w:val="yellow"/>
        </w:rPr>
        <w:t>rectangle</w:t>
      </w:r>
      <w:r w:rsidRPr="0068008A">
        <w:rPr>
          <w:rFonts w:asciiTheme="majorHAnsi" w:hAnsiTheme="majorHAnsi" w:cstheme="majorHAnsi"/>
          <w:highlight w:val="yellow"/>
        </w:rPr>
        <w:t xml:space="preserve"> tool in the FIJI menu and draw a square around the entire image.</w:t>
      </w:r>
      <w:r w:rsidR="00476226" w:rsidRPr="0068008A">
        <w:rPr>
          <w:rFonts w:asciiTheme="majorHAnsi" w:hAnsiTheme="majorHAnsi" w:cstheme="majorHAnsi"/>
          <w:highlight w:val="yellow"/>
        </w:rPr>
        <w:t xml:space="preserve"> </w:t>
      </w:r>
      <w:r w:rsidRPr="0068008A">
        <w:rPr>
          <w:rFonts w:asciiTheme="majorHAnsi" w:hAnsiTheme="majorHAnsi" w:cstheme="majorHAnsi"/>
          <w:highlight w:val="yellow"/>
        </w:rPr>
        <w:t xml:space="preserve">Add this to the ROI manager. </w:t>
      </w:r>
    </w:p>
    <w:p w14:paraId="7FE17582" w14:textId="77777777" w:rsidR="00476226" w:rsidRPr="0068008A" w:rsidRDefault="00476226" w:rsidP="0068008A">
      <w:pPr>
        <w:pStyle w:val="ListParagraph"/>
        <w:ind w:left="0" w:right="178"/>
        <w:rPr>
          <w:rFonts w:asciiTheme="majorHAnsi" w:hAnsiTheme="majorHAnsi" w:cstheme="majorHAnsi"/>
          <w:highlight w:val="yellow"/>
        </w:rPr>
      </w:pPr>
    </w:p>
    <w:p w14:paraId="2ABAC26D" w14:textId="4F66E920" w:rsidR="00CD2AE2" w:rsidRPr="0068008A" w:rsidRDefault="00CD2AE2" w:rsidP="0068008A">
      <w:pPr>
        <w:pStyle w:val="ListParagraph"/>
        <w:numPr>
          <w:ilvl w:val="2"/>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Click on </w:t>
      </w:r>
      <w:r w:rsidR="00476226" w:rsidRPr="0068008A">
        <w:rPr>
          <w:rFonts w:asciiTheme="majorHAnsi" w:hAnsiTheme="majorHAnsi" w:cstheme="majorHAnsi"/>
          <w:highlight w:val="yellow"/>
        </w:rPr>
        <w:t xml:space="preserve">the </w:t>
      </w:r>
      <w:r w:rsidRPr="0068008A">
        <w:rPr>
          <w:rFonts w:asciiTheme="majorHAnsi" w:hAnsiTheme="majorHAnsi" w:cstheme="majorHAnsi"/>
          <w:highlight w:val="yellow"/>
        </w:rPr>
        <w:t>newly added square ROI in addition to the ROI that selects all lipid-rich regions in the ROI manager.</w:t>
      </w:r>
      <w:r w:rsidR="00476226" w:rsidRPr="0068008A">
        <w:rPr>
          <w:rFonts w:asciiTheme="majorHAnsi" w:hAnsiTheme="majorHAnsi" w:cstheme="majorHAnsi"/>
          <w:highlight w:val="yellow"/>
        </w:rPr>
        <w:t xml:space="preserve"> Under</w:t>
      </w:r>
      <w:r w:rsidRPr="0068008A">
        <w:rPr>
          <w:rFonts w:asciiTheme="majorHAnsi" w:hAnsiTheme="majorHAnsi" w:cstheme="majorHAnsi"/>
          <w:highlight w:val="yellow"/>
        </w:rPr>
        <w:t xml:space="preserve"> </w:t>
      </w:r>
      <w:r w:rsidRPr="0068008A">
        <w:rPr>
          <w:rFonts w:asciiTheme="majorHAnsi" w:hAnsiTheme="majorHAnsi" w:cstheme="majorHAnsi"/>
          <w:b/>
          <w:bCs/>
          <w:highlight w:val="yellow"/>
        </w:rPr>
        <w:t>More</w:t>
      </w:r>
      <w:r w:rsidR="00476226" w:rsidRPr="0068008A">
        <w:rPr>
          <w:rFonts w:asciiTheme="majorHAnsi" w:hAnsiTheme="majorHAnsi" w:cstheme="majorHAnsi"/>
          <w:highlight w:val="yellow"/>
        </w:rPr>
        <w:t>,</w:t>
      </w:r>
      <w:r w:rsidRPr="0068008A">
        <w:rPr>
          <w:rFonts w:asciiTheme="majorHAnsi" w:hAnsiTheme="majorHAnsi" w:cstheme="majorHAnsi"/>
          <w:highlight w:val="yellow"/>
        </w:rPr>
        <w:t xml:space="preserve"> select </w:t>
      </w:r>
      <w:r w:rsidRPr="0068008A">
        <w:rPr>
          <w:rFonts w:asciiTheme="majorHAnsi" w:hAnsiTheme="majorHAnsi" w:cstheme="majorHAnsi"/>
          <w:b/>
          <w:bCs/>
          <w:highlight w:val="yellow"/>
        </w:rPr>
        <w:t>XOR</w:t>
      </w:r>
      <w:r w:rsidRPr="0068008A">
        <w:rPr>
          <w:rFonts w:asciiTheme="majorHAnsi" w:hAnsiTheme="majorHAnsi" w:cstheme="majorHAnsi"/>
          <w:highlight w:val="yellow"/>
        </w:rPr>
        <w:t xml:space="preserve"> to generate a mask of the lipid-poor regions and add</w:t>
      </w:r>
      <w:r w:rsidR="00476226" w:rsidRPr="0068008A">
        <w:rPr>
          <w:rFonts w:asciiTheme="majorHAnsi" w:hAnsiTheme="majorHAnsi" w:cstheme="majorHAnsi"/>
          <w:highlight w:val="yellow"/>
        </w:rPr>
        <w:t xml:space="preserve"> it</w:t>
      </w:r>
      <w:r w:rsidRPr="0068008A">
        <w:rPr>
          <w:rFonts w:asciiTheme="majorHAnsi" w:hAnsiTheme="majorHAnsi" w:cstheme="majorHAnsi"/>
          <w:highlight w:val="yellow"/>
        </w:rPr>
        <w:t xml:space="preserve"> to the ROI manager.</w:t>
      </w:r>
    </w:p>
    <w:p w14:paraId="7451B7F3" w14:textId="77777777" w:rsidR="00476226" w:rsidRPr="0068008A" w:rsidRDefault="00476226" w:rsidP="0068008A">
      <w:pPr>
        <w:pStyle w:val="ListParagraph"/>
        <w:ind w:left="0" w:right="178"/>
        <w:rPr>
          <w:rFonts w:asciiTheme="majorHAnsi" w:hAnsiTheme="majorHAnsi" w:cstheme="majorHAnsi"/>
        </w:rPr>
      </w:pPr>
    </w:p>
    <w:p w14:paraId="59C19E7F" w14:textId="7E0ADB96" w:rsidR="00CD2AE2" w:rsidRPr="0068008A" w:rsidRDefault="00CD2AE2"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Load the API images into F</w:t>
      </w:r>
      <w:r w:rsidR="3671E3FE" w:rsidRPr="0068008A">
        <w:rPr>
          <w:rFonts w:asciiTheme="majorHAnsi" w:hAnsiTheme="majorHAnsi" w:cstheme="majorHAnsi"/>
        </w:rPr>
        <w:t>iji</w:t>
      </w:r>
      <w:r w:rsidRPr="0068008A">
        <w:rPr>
          <w:rFonts w:asciiTheme="majorHAnsi" w:hAnsiTheme="majorHAnsi" w:cstheme="majorHAnsi"/>
        </w:rPr>
        <w:t>.</w:t>
      </w:r>
    </w:p>
    <w:p w14:paraId="01970281" w14:textId="77777777" w:rsidR="00476226" w:rsidRPr="0068008A" w:rsidRDefault="00476226" w:rsidP="0068008A">
      <w:pPr>
        <w:pStyle w:val="ListParagraph"/>
        <w:ind w:left="0" w:right="178"/>
        <w:rPr>
          <w:rFonts w:asciiTheme="majorHAnsi" w:hAnsiTheme="majorHAnsi" w:cstheme="majorHAnsi"/>
        </w:rPr>
      </w:pPr>
    </w:p>
    <w:p w14:paraId="21E0A341" w14:textId="502EC8D2" w:rsidR="00CD27CA" w:rsidRPr="0068008A" w:rsidRDefault="00CD2AE2" w:rsidP="0068008A">
      <w:pPr>
        <w:pStyle w:val="ListParagraph"/>
        <w:numPr>
          <w:ilvl w:val="1"/>
          <w:numId w:val="13"/>
        </w:numPr>
        <w:ind w:left="0" w:right="178" w:firstLine="0"/>
        <w:rPr>
          <w:rFonts w:asciiTheme="majorHAnsi" w:hAnsiTheme="majorHAnsi" w:cstheme="majorHAnsi"/>
        </w:rPr>
      </w:pPr>
      <w:bookmarkStart w:id="1" w:name="_bookmark6"/>
      <w:bookmarkEnd w:id="1"/>
      <w:r w:rsidRPr="0068008A">
        <w:rPr>
          <w:rFonts w:asciiTheme="majorHAnsi" w:hAnsiTheme="majorHAnsi" w:cstheme="majorHAnsi"/>
        </w:rPr>
        <w:t>Concatenate the images in numerical order (</w:t>
      </w:r>
      <w:r w:rsidRPr="00AC77AC">
        <w:rPr>
          <w:rFonts w:asciiTheme="majorHAnsi" w:hAnsiTheme="majorHAnsi" w:cstheme="majorHAnsi"/>
        </w:rPr>
        <w:t>i.e.</w:t>
      </w:r>
      <w:r w:rsidRPr="0068008A">
        <w:rPr>
          <w:rFonts w:asciiTheme="majorHAnsi" w:hAnsiTheme="majorHAnsi" w:cstheme="majorHAnsi"/>
          <w:i/>
          <w:iCs/>
        </w:rPr>
        <w:t>,</w:t>
      </w:r>
      <w:r w:rsidRPr="0068008A">
        <w:rPr>
          <w:rFonts w:asciiTheme="majorHAnsi" w:hAnsiTheme="majorHAnsi" w:cstheme="majorHAnsi"/>
        </w:rPr>
        <w:t xml:space="preserve"> Image0001, Image0002, Image0003, etc.) by using the following menu sequence: </w:t>
      </w:r>
      <w:r w:rsidRPr="0068008A">
        <w:rPr>
          <w:rFonts w:asciiTheme="majorHAnsi" w:hAnsiTheme="majorHAnsi" w:cstheme="majorHAnsi"/>
          <w:b/>
          <w:bCs/>
        </w:rPr>
        <w:t>Image</w:t>
      </w:r>
      <w:r w:rsidR="00500D59" w:rsidRPr="0068008A">
        <w:rPr>
          <w:rFonts w:asciiTheme="majorHAnsi" w:hAnsiTheme="majorHAnsi" w:cstheme="majorHAnsi"/>
          <w:b/>
          <w:bCs/>
        </w:rPr>
        <w:t xml:space="preserve"> |</w:t>
      </w:r>
      <w:r w:rsidRPr="0068008A">
        <w:rPr>
          <w:rFonts w:asciiTheme="majorHAnsi" w:hAnsiTheme="majorHAnsi" w:cstheme="majorHAnsi"/>
          <w:b/>
          <w:bCs/>
        </w:rPr>
        <w:t xml:space="preserve"> Stacks </w:t>
      </w:r>
      <w:r w:rsidR="00500D59" w:rsidRPr="0068008A">
        <w:rPr>
          <w:rFonts w:asciiTheme="majorHAnsi" w:hAnsiTheme="majorHAnsi" w:cstheme="majorHAnsi"/>
          <w:b/>
          <w:bCs/>
        </w:rPr>
        <w:t>|</w:t>
      </w:r>
      <w:r w:rsidRPr="0068008A">
        <w:rPr>
          <w:rFonts w:asciiTheme="majorHAnsi" w:hAnsiTheme="majorHAnsi" w:cstheme="majorHAnsi"/>
          <w:b/>
          <w:bCs/>
        </w:rPr>
        <w:t xml:space="preserve"> Tools </w:t>
      </w:r>
      <w:r w:rsidR="00500D59" w:rsidRPr="0068008A">
        <w:rPr>
          <w:rFonts w:asciiTheme="majorHAnsi" w:hAnsiTheme="majorHAnsi" w:cstheme="majorHAnsi"/>
          <w:b/>
          <w:bCs/>
        </w:rPr>
        <w:t>|</w:t>
      </w:r>
      <w:r w:rsidRPr="0068008A">
        <w:rPr>
          <w:rFonts w:asciiTheme="majorHAnsi" w:hAnsiTheme="majorHAnsi" w:cstheme="majorHAnsi"/>
          <w:b/>
          <w:bCs/>
        </w:rPr>
        <w:t xml:space="preserve"> Concatenate</w:t>
      </w:r>
      <w:r w:rsidRPr="0068008A">
        <w:rPr>
          <w:rFonts w:asciiTheme="majorHAnsi" w:hAnsiTheme="majorHAnsi" w:cstheme="majorHAnsi"/>
        </w:rPr>
        <w:t>.</w:t>
      </w:r>
    </w:p>
    <w:p w14:paraId="240CE062" w14:textId="77777777" w:rsidR="00500D59" w:rsidRPr="0068008A" w:rsidRDefault="00500D59" w:rsidP="0068008A">
      <w:pPr>
        <w:pStyle w:val="ListParagraph"/>
        <w:ind w:left="0" w:right="178"/>
        <w:rPr>
          <w:rFonts w:asciiTheme="majorHAnsi" w:hAnsiTheme="majorHAnsi" w:cstheme="majorHAnsi"/>
        </w:rPr>
      </w:pPr>
    </w:p>
    <w:p w14:paraId="68A71A47" w14:textId="0AEE78C0" w:rsidR="00997EDC" w:rsidRPr="0068008A" w:rsidRDefault="00CD2AE2" w:rsidP="0068008A">
      <w:pPr>
        <w:pStyle w:val="ListParagraph"/>
        <w:numPr>
          <w:ilvl w:val="2"/>
          <w:numId w:val="13"/>
        </w:numPr>
        <w:ind w:left="0" w:right="178" w:firstLine="0"/>
        <w:rPr>
          <w:rFonts w:asciiTheme="majorHAnsi" w:hAnsiTheme="majorHAnsi" w:cstheme="majorHAnsi"/>
          <w:highlight w:val="yellow"/>
        </w:rPr>
      </w:pPr>
      <w:r w:rsidRPr="0068008A">
        <w:rPr>
          <w:rFonts w:asciiTheme="majorHAnsi" w:hAnsiTheme="majorHAnsi" w:cstheme="majorHAnsi"/>
          <w:w w:val="105"/>
          <w:highlight w:val="yellow"/>
        </w:rPr>
        <w:t>A</w:t>
      </w:r>
      <w:r w:rsidR="00997EDC" w:rsidRPr="0068008A">
        <w:rPr>
          <w:rFonts w:asciiTheme="majorHAnsi" w:hAnsiTheme="majorHAnsi" w:cstheme="majorHAnsi"/>
          <w:w w:val="105"/>
          <w:highlight w:val="yellow"/>
        </w:rPr>
        <w:t>lternatively,</w:t>
      </w:r>
      <w:r w:rsidRPr="0068008A">
        <w:rPr>
          <w:rFonts w:asciiTheme="majorHAnsi" w:hAnsiTheme="majorHAnsi" w:cstheme="majorHAnsi"/>
          <w:w w:val="105"/>
          <w:highlight w:val="yellow"/>
        </w:rPr>
        <w:t xml:space="preserve"> import these images </w:t>
      </w:r>
      <w:r w:rsidR="00997EDC" w:rsidRPr="0068008A">
        <w:rPr>
          <w:rFonts w:asciiTheme="majorHAnsi" w:hAnsiTheme="majorHAnsi" w:cstheme="majorHAnsi"/>
          <w:w w:val="105"/>
          <w:highlight w:val="yellow"/>
        </w:rPr>
        <w:t>by</w:t>
      </w:r>
      <w:r w:rsidRPr="0068008A">
        <w:rPr>
          <w:rFonts w:asciiTheme="majorHAnsi" w:hAnsiTheme="majorHAnsi" w:cstheme="majorHAnsi"/>
          <w:w w:val="105"/>
          <w:highlight w:val="yellow"/>
        </w:rPr>
        <w:t xml:space="preserve"> load</w:t>
      </w:r>
      <w:r w:rsidR="00997EDC" w:rsidRPr="0068008A">
        <w:rPr>
          <w:rFonts w:asciiTheme="majorHAnsi" w:hAnsiTheme="majorHAnsi" w:cstheme="majorHAnsi"/>
          <w:w w:val="105"/>
          <w:highlight w:val="yellow"/>
        </w:rPr>
        <w:t>ing</w:t>
      </w:r>
      <w:r w:rsidRPr="0068008A">
        <w:rPr>
          <w:rFonts w:asciiTheme="majorHAnsi" w:hAnsiTheme="majorHAnsi" w:cstheme="majorHAnsi"/>
          <w:w w:val="105"/>
          <w:highlight w:val="yellow"/>
        </w:rPr>
        <w:t xml:space="preserve"> one of the images</w:t>
      </w:r>
      <w:r w:rsidRPr="0068008A">
        <w:rPr>
          <w:rFonts w:asciiTheme="majorHAnsi" w:hAnsiTheme="majorHAnsi" w:cstheme="majorHAnsi"/>
          <w:spacing w:val="1"/>
          <w:w w:val="105"/>
          <w:highlight w:val="yellow"/>
        </w:rPr>
        <w:t xml:space="preserve"> </w:t>
      </w:r>
      <w:r w:rsidRPr="0068008A">
        <w:rPr>
          <w:rFonts w:asciiTheme="majorHAnsi" w:hAnsiTheme="majorHAnsi" w:cstheme="majorHAnsi"/>
          <w:w w:val="105"/>
          <w:highlight w:val="yellow"/>
        </w:rPr>
        <w:t xml:space="preserve">into Fiji and </w:t>
      </w:r>
      <w:r w:rsidR="00997EDC" w:rsidRPr="0068008A">
        <w:rPr>
          <w:rFonts w:asciiTheme="majorHAnsi" w:hAnsiTheme="majorHAnsi" w:cstheme="majorHAnsi"/>
          <w:w w:val="105"/>
          <w:highlight w:val="yellow"/>
        </w:rPr>
        <w:t xml:space="preserve">then selecting an option called </w:t>
      </w:r>
      <w:r w:rsidR="00997EDC" w:rsidRPr="0068008A">
        <w:rPr>
          <w:rFonts w:asciiTheme="majorHAnsi" w:hAnsiTheme="majorHAnsi" w:cstheme="majorHAnsi"/>
          <w:b/>
          <w:bCs/>
          <w:w w:val="105"/>
          <w:highlight w:val="yellow"/>
        </w:rPr>
        <w:t>Group files with</w:t>
      </w:r>
      <w:r w:rsidR="00997EDC" w:rsidRPr="0068008A">
        <w:rPr>
          <w:rFonts w:asciiTheme="majorHAnsi" w:hAnsiTheme="majorHAnsi" w:cstheme="majorHAnsi"/>
          <w:b/>
          <w:bCs/>
          <w:spacing w:val="1"/>
          <w:w w:val="105"/>
          <w:highlight w:val="yellow"/>
        </w:rPr>
        <w:t xml:space="preserve"> </w:t>
      </w:r>
      <w:r w:rsidR="00997EDC" w:rsidRPr="0068008A">
        <w:rPr>
          <w:rFonts w:asciiTheme="majorHAnsi" w:hAnsiTheme="majorHAnsi" w:cstheme="majorHAnsi"/>
          <w:b/>
          <w:bCs/>
          <w:w w:val="105"/>
          <w:highlight w:val="yellow"/>
        </w:rPr>
        <w:t>similar names</w:t>
      </w:r>
      <w:r w:rsidR="00997EDC" w:rsidRPr="0068008A">
        <w:rPr>
          <w:rFonts w:asciiTheme="majorHAnsi" w:hAnsiTheme="majorHAnsi" w:cstheme="majorHAnsi"/>
          <w:w w:val="105"/>
          <w:highlight w:val="yellow"/>
        </w:rPr>
        <w:t xml:space="preserve"> </w:t>
      </w:r>
      <w:r w:rsidRPr="0068008A">
        <w:rPr>
          <w:rFonts w:asciiTheme="majorHAnsi" w:hAnsiTheme="majorHAnsi" w:cstheme="majorHAnsi"/>
          <w:w w:val="105"/>
          <w:highlight w:val="yellow"/>
        </w:rPr>
        <w:t xml:space="preserve">on the </w:t>
      </w:r>
      <w:r w:rsidRPr="0068008A">
        <w:rPr>
          <w:rFonts w:asciiTheme="majorHAnsi" w:hAnsiTheme="majorHAnsi" w:cstheme="majorHAnsi"/>
          <w:b/>
          <w:bCs/>
          <w:w w:val="105"/>
          <w:highlight w:val="yellow"/>
        </w:rPr>
        <w:t>setup</w:t>
      </w:r>
      <w:r w:rsidRPr="0068008A">
        <w:rPr>
          <w:rFonts w:asciiTheme="majorHAnsi" w:hAnsiTheme="majorHAnsi" w:cstheme="majorHAnsi"/>
          <w:w w:val="105"/>
          <w:highlight w:val="yellow"/>
        </w:rPr>
        <w:t xml:space="preserve"> page. </w:t>
      </w:r>
    </w:p>
    <w:p w14:paraId="60D4522D" w14:textId="77777777" w:rsidR="00997EDC" w:rsidRPr="0068008A" w:rsidRDefault="00997EDC" w:rsidP="0068008A">
      <w:pPr>
        <w:pStyle w:val="ListParagraph"/>
        <w:ind w:left="0" w:right="178"/>
        <w:rPr>
          <w:rFonts w:asciiTheme="majorHAnsi" w:hAnsiTheme="majorHAnsi" w:cstheme="majorHAnsi"/>
          <w:w w:val="105"/>
        </w:rPr>
      </w:pPr>
    </w:p>
    <w:p w14:paraId="7F61E1C5" w14:textId="54C41970" w:rsidR="00CD2AE2" w:rsidRPr="0068008A" w:rsidRDefault="00997EDC" w:rsidP="0068008A">
      <w:pPr>
        <w:pStyle w:val="ListParagraph"/>
        <w:ind w:left="0" w:right="178"/>
        <w:rPr>
          <w:rFonts w:asciiTheme="majorHAnsi" w:hAnsiTheme="majorHAnsi" w:cstheme="majorHAnsi"/>
          <w:w w:val="105"/>
        </w:rPr>
      </w:pPr>
      <w:r w:rsidRPr="0068008A">
        <w:rPr>
          <w:rFonts w:asciiTheme="majorHAnsi" w:hAnsiTheme="majorHAnsi" w:cstheme="majorHAnsi"/>
          <w:w w:val="105"/>
        </w:rPr>
        <w:t xml:space="preserve">NOTE: </w:t>
      </w:r>
      <w:r w:rsidR="00CD2AE2" w:rsidRPr="0068008A">
        <w:rPr>
          <w:rFonts w:asciiTheme="majorHAnsi" w:hAnsiTheme="majorHAnsi" w:cstheme="majorHAnsi"/>
          <w:w w:val="105"/>
        </w:rPr>
        <w:t>This provides the ability to import all images with a similar</w:t>
      </w:r>
      <w:r w:rsidR="00CD2AE2" w:rsidRPr="0068008A">
        <w:rPr>
          <w:rFonts w:asciiTheme="majorHAnsi" w:hAnsiTheme="majorHAnsi" w:cstheme="majorHAnsi"/>
          <w:spacing w:val="1"/>
          <w:w w:val="105"/>
        </w:rPr>
        <w:t xml:space="preserve"> </w:t>
      </w:r>
      <w:r w:rsidR="00CD2AE2" w:rsidRPr="0068008A">
        <w:rPr>
          <w:rFonts w:asciiTheme="majorHAnsi" w:hAnsiTheme="majorHAnsi" w:cstheme="majorHAnsi"/>
          <w:w w:val="105"/>
        </w:rPr>
        <w:t>file</w:t>
      </w:r>
      <w:r w:rsidR="00CD2AE2" w:rsidRPr="0068008A">
        <w:rPr>
          <w:rFonts w:asciiTheme="majorHAnsi" w:hAnsiTheme="majorHAnsi" w:cstheme="majorHAnsi"/>
          <w:spacing w:val="16"/>
          <w:w w:val="105"/>
        </w:rPr>
        <w:t xml:space="preserve"> </w:t>
      </w:r>
      <w:r w:rsidR="00CD2AE2" w:rsidRPr="0068008A">
        <w:rPr>
          <w:rFonts w:asciiTheme="majorHAnsi" w:hAnsiTheme="majorHAnsi" w:cstheme="majorHAnsi"/>
          <w:w w:val="105"/>
        </w:rPr>
        <w:t>name</w:t>
      </w:r>
      <w:r w:rsidR="00CD2AE2" w:rsidRPr="0068008A">
        <w:rPr>
          <w:rFonts w:asciiTheme="majorHAnsi" w:hAnsiTheme="majorHAnsi" w:cstheme="majorHAnsi"/>
          <w:spacing w:val="18"/>
          <w:w w:val="105"/>
        </w:rPr>
        <w:t xml:space="preserve"> </w:t>
      </w:r>
      <w:r w:rsidRPr="0068008A">
        <w:rPr>
          <w:rFonts w:asciiTheme="majorHAnsi" w:hAnsiTheme="majorHAnsi" w:cstheme="majorHAnsi"/>
          <w:w w:val="105"/>
        </w:rPr>
        <w:t>and</w:t>
      </w:r>
      <w:r w:rsidR="00CD2AE2" w:rsidRPr="0068008A">
        <w:rPr>
          <w:rFonts w:asciiTheme="majorHAnsi" w:hAnsiTheme="majorHAnsi" w:cstheme="majorHAnsi"/>
          <w:spacing w:val="17"/>
          <w:w w:val="105"/>
        </w:rPr>
        <w:t xml:space="preserve"> </w:t>
      </w:r>
      <w:r w:rsidR="00CD2AE2" w:rsidRPr="0068008A">
        <w:rPr>
          <w:rFonts w:asciiTheme="majorHAnsi" w:hAnsiTheme="majorHAnsi" w:cstheme="majorHAnsi"/>
          <w:w w:val="105"/>
        </w:rPr>
        <w:t>concatenate</w:t>
      </w:r>
      <w:r w:rsidRPr="0068008A">
        <w:rPr>
          <w:rFonts w:asciiTheme="majorHAnsi" w:hAnsiTheme="majorHAnsi" w:cstheme="majorHAnsi"/>
          <w:w w:val="105"/>
        </w:rPr>
        <w:t xml:space="preserve"> them</w:t>
      </w:r>
      <w:r w:rsidR="00CD2AE2" w:rsidRPr="0068008A">
        <w:rPr>
          <w:rFonts w:asciiTheme="majorHAnsi" w:hAnsiTheme="majorHAnsi" w:cstheme="majorHAnsi"/>
          <w:spacing w:val="17"/>
          <w:w w:val="105"/>
        </w:rPr>
        <w:t xml:space="preserve"> </w:t>
      </w:r>
      <w:r w:rsidR="00CD2AE2" w:rsidRPr="0068008A">
        <w:rPr>
          <w:rFonts w:asciiTheme="majorHAnsi" w:hAnsiTheme="majorHAnsi" w:cstheme="majorHAnsi"/>
          <w:w w:val="105"/>
        </w:rPr>
        <w:t>automatically.</w:t>
      </w:r>
    </w:p>
    <w:p w14:paraId="60548D7A" w14:textId="77777777" w:rsidR="008E7279" w:rsidRPr="0068008A" w:rsidRDefault="008E7279" w:rsidP="0068008A">
      <w:pPr>
        <w:pStyle w:val="ListParagraph"/>
        <w:ind w:left="0" w:right="178"/>
        <w:rPr>
          <w:rFonts w:asciiTheme="majorHAnsi" w:hAnsiTheme="majorHAnsi" w:cstheme="majorHAnsi"/>
        </w:rPr>
      </w:pPr>
    </w:p>
    <w:p w14:paraId="691F4D42" w14:textId="3199D75C" w:rsidR="00CD2AE2" w:rsidRPr="0068008A" w:rsidRDefault="00CD2AE2"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While having the concatenated image active, go to the </w:t>
      </w:r>
      <w:r w:rsidRPr="0068008A">
        <w:rPr>
          <w:rFonts w:asciiTheme="majorHAnsi" w:hAnsiTheme="majorHAnsi" w:cstheme="majorHAnsi"/>
          <w:b/>
          <w:bCs/>
          <w:highlight w:val="yellow"/>
        </w:rPr>
        <w:t>ROI manager</w:t>
      </w:r>
      <w:r w:rsidRPr="0068008A">
        <w:rPr>
          <w:rFonts w:asciiTheme="majorHAnsi" w:hAnsiTheme="majorHAnsi" w:cstheme="majorHAnsi"/>
          <w:highlight w:val="yellow"/>
        </w:rPr>
        <w:t>, select the lipid-rich regions (</w:t>
      </w:r>
      <w:r w:rsidRPr="00AC77AC">
        <w:rPr>
          <w:rFonts w:asciiTheme="majorHAnsi" w:hAnsiTheme="majorHAnsi" w:cstheme="majorHAnsi"/>
          <w:highlight w:val="yellow"/>
        </w:rPr>
        <w:t>i.e.</w:t>
      </w:r>
      <w:r w:rsidRPr="0068008A">
        <w:rPr>
          <w:rFonts w:asciiTheme="majorHAnsi" w:hAnsiTheme="majorHAnsi" w:cstheme="majorHAnsi"/>
          <w:i/>
          <w:iCs/>
          <w:highlight w:val="yellow"/>
        </w:rPr>
        <w:t>,</w:t>
      </w:r>
      <w:r w:rsidRPr="0068008A">
        <w:rPr>
          <w:rFonts w:asciiTheme="majorHAnsi" w:hAnsiTheme="majorHAnsi" w:cstheme="majorHAnsi"/>
          <w:highlight w:val="yellow"/>
        </w:rPr>
        <w:t xml:space="preserve"> the </w:t>
      </w:r>
      <w:r w:rsidRPr="0068008A">
        <w:rPr>
          <w:rFonts w:asciiTheme="majorHAnsi" w:hAnsiTheme="majorHAnsi" w:cstheme="majorHAnsi"/>
          <w:b/>
          <w:bCs/>
          <w:highlight w:val="yellow"/>
        </w:rPr>
        <w:t>SG</w:t>
      </w:r>
      <w:r w:rsidRPr="0068008A">
        <w:rPr>
          <w:rFonts w:asciiTheme="majorHAnsi" w:hAnsiTheme="majorHAnsi" w:cstheme="majorHAnsi"/>
          <w:highlight w:val="yellow"/>
        </w:rPr>
        <w:t xml:space="preserve">), click </w:t>
      </w:r>
      <w:r w:rsidRPr="0068008A">
        <w:rPr>
          <w:rFonts w:asciiTheme="majorHAnsi" w:hAnsiTheme="majorHAnsi" w:cstheme="majorHAnsi"/>
          <w:b/>
          <w:bCs/>
          <w:highlight w:val="yellow"/>
        </w:rPr>
        <w:t>More</w:t>
      </w:r>
      <w:r w:rsidR="008E7279" w:rsidRPr="0068008A">
        <w:rPr>
          <w:rFonts w:asciiTheme="majorHAnsi" w:hAnsiTheme="majorHAnsi" w:cstheme="majorHAnsi"/>
          <w:highlight w:val="yellow"/>
        </w:rPr>
        <w:t>,</w:t>
      </w:r>
      <w:r w:rsidRPr="0068008A">
        <w:rPr>
          <w:rFonts w:asciiTheme="majorHAnsi" w:hAnsiTheme="majorHAnsi" w:cstheme="majorHAnsi"/>
          <w:highlight w:val="yellow"/>
        </w:rPr>
        <w:t xml:space="preserve"> and select </w:t>
      </w:r>
      <w:proofErr w:type="gramStart"/>
      <w:r w:rsidRPr="0068008A">
        <w:rPr>
          <w:rFonts w:asciiTheme="majorHAnsi" w:hAnsiTheme="majorHAnsi" w:cstheme="majorHAnsi"/>
          <w:b/>
          <w:bCs/>
          <w:highlight w:val="yellow"/>
        </w:rPr>
        <w:t>Multi-measure</w:t>
      </w:r>
      <w:proofErr w:type="gramEnd"/>
      <w:r w:rsidRPr="0068008A">
        <w:rPr>
          <w:rFonts w:asciiTheme="majorHAnsi" w:hAnsiTheme="majorHAnsi" w:cstheme="majorHAnsi"/>
          <w:highlight w:val="yellow"/>
        </w:rPr>
        <w:t xml:space="preserve">. </w:t>
      </w:r>
      <w:r w:rsidR="008E7279" w:rsidRPr="0068008A">
        <w:rPr>
          <w:rFonts w:asciiTheme="majorHAnsi" w:hAnsiTheme="majorHAnsi" w:cstheme="majorHAnsi"/>
          <w:highlight w:val="yellow"/>
        </w:rPr>
        <w:t>Wait for t</w:t>
      </w:r>
      <w:r w:rsidRPr="0068008A">
        <w:rPr>
          <w:rFonts w:asciiTheme="majorHAnsi" w:hAnsiTheme="majorHAnsi" w:cstheme="majorHAnsi"/>
          <w:highlight w:val="yellow"/>
        </w:rPr>
        <w:t xml:space="preserve">he </w:t>
      </w:r>
      <w:r w:rsidRPr="0068008A">
        <w:rPr>
          <w:rFonts w:asciiTheme="majorHAnsi" w:hAnsiTheme="majorHAnsi" w:cstheme="majorHAnsi"/>
          <w:b/>
          <w:bCs/>
          <w:highlight w:val="yellow"/>
        </w:rPr>
        <w:t>Results</w:t>
      </w:r>
      <w:r w:rsidRPr="0068008A">
        <w:rPr>
          <w:rFonts w:asciiTheme="majorHAnsi" w:hAnsiTheme="majorHAnsi" w:cstheme="majorHAnsi"/>
          <w:highlight w:val="yellow"/>
        </w:rPr>
        <w:t xml:space="preserve"> window </w:t>
      </w:r>
      <w:r w:rsidR="008E7279" w:rsidRPr="0068008A">
        <w:rPr>
          <w:rFonts w:asciiTheme="majorHAnsi" w:hAnsiTheme="majorHAnsi" w:cstheme="majorHAnsi"/>
          <w:highlight w:val="yellow"/>
        </w:rPr>
        <w:t>to</w:t>
      </w:r>
      <w:r w:rsidRPr="0068008A">
        <w:rPr>
          <w:rFonts w:asciiTheme="majorHAnsi" w:hAnsiTheme="majorHAnsi" w:cstheme="majorHAnsi"/>
          <w:highlight w:val="yellow"/>
        </w:rPr>
        <w:t xml:space="preserve"> appear.</w:t>
      </w:r>
    </w:p>
    <w:p w14:paraId="152C0978" w14:textId="77777777" w:rsidR="00381AD1" w:rsidRPr="0068008A" w:rsidRDefault="00381AD1" w:rsidP="0068008A">
      <w:pPr>
        <w:pStyle w:val="ListParagraph"/>
        <w:ind w:left="0" w:right="178"/>
        <w:rPr>
          <w:rFonts w:asciiTheme="majorHAnsi" w:hAnsiTheme="majorHAnsi" w:cstheme="majorHAnsi"/>
        </w:rPr>
      </w:pPr>
    </w:p>
    <w:p w14:paraId="5D1EEC35" w14:textId="6C6340C3" w:rsidR="00CD2AE2" w:rsidRPr="0068008A" w:rsidRDefault="00FE5CEA" w:rsidP="0068008A">
      <w:pPr>
        <w:pStyle w:val="ListParagraph"/>
        <w:numPr>
          <w:ilvl w:val="1"/>
          <w:numId w:val="13"/>
        </w:numPr>
        <w:ind w:left="0" w:right="178" w:firstLine="0"/>
        <w:rPr>
          <w:rFonts w:asciiTheme="majorHAnsi" w:hAnsiTheme="majorHAnsi" w:cstheme="majorHAnsi"/>
        </w:rPr>
      </w:pPr>
      <w:bookmarkStart w:id="2" w:name="_bookmark7"/>
      <w:bookmarkEnd w:id="2"/>
      <w:r w:rsidRPr="0068008A">
        <w:rPr>
          <w:rFonts w:asciiTheme="majorHAnsi" w:hAnsiTheme="majorHAnsi" w:cstheme="majorHAnsi"/>
        </w:rPr>
        <w:t xml:space="preserve">Look for </w:t>
      </w:r>
      <w:r w:rsidR="00A551BA" w:rsidRPr="0068008A">
        <w:rPr>
          <w:rFonts w:asciiTheme="majorHAnsi" w:hAnsiTheme="majorHAnsi" w:cstheme="majorHAnsi"/>
          <w:b/>
          <w:bCs/>
        </w:rPr>
        <w:t xml:space="preserve">Area, Mean, Min, Max, </w:t>
      </w:r>
      <w:r w:rsidR="00A551BA" w:rsidRPr="0068008A">
        <w:rPr>
          <w:rFonts w:asciiTheme="majorHAnsi" w:hAnsiTheme="majorHAnsi" w:cstheme="majorHAnsi"/>
        </w:rPr>
        <w:t>and</w:t>
      </w:r>
      <w:r w:rsidR="00A551BA" w:rsidRPr="0068008A">
        <w:rPr>
          <w:rFonts w:asciiTheme="majorHAnsi" w:hAnsiTheme="majorHAnsi" w:cstheme="majorHAnsi"/>
          <w:b/>
          <w:bCs/>
        </w:rPr>
        <w:t xml:space="preserve"> Median</w:t>
      </w:r>
      <w:r w:rsidR="00A551BA" w:rsidRPr="0068008A">
        <w:rPr>
          <w:rFonts w:asciiTheme="majorHAnsi" w:hAnsiTheme="majorHAnsi" w:cstheme="majorHAnsi"/>
        </w:rPr>
        <w:t xml:space="preserve"> in </w:t>
      </w:r>
      <w:r w:rsidRPr="0068008A">
        <w:rPr>
          <w:rFonts w:asciiTheme="majorHAnsi" w:hAnsiTheme="majorHAnsi" w:cstheme="majorHAnsi"/>
        </w:rPr>
        <w:t>t</w:t>
      </w:r>
      <w:r w:rsidR="00CD2AE2" w:rsidRPr="0068008A">
        <w:rPr>
          <w:rFonts w:asciiTheme="majorHAnsi" w:hAnsiTheme="majorHAnsi" w:cstheme="majorHAnsi"/>
        </w:rPr>
        <w:t xml:space="preserve">he </w:t>
      </w:r>
      <w:r w:rsidR="00CD2AE2" w:rsidRPr="0068008A">
        <w:rPr>
          <w:rFonts w:asciiTheme="majorHAnsi" w:hAnsiTheme="majorHAnsi" w:cstheme="majorHAnsi"/>
          <w:b/>
          <w:bCs/>
        </w:rPr>
        <w:t>default measurement settings</w:t>
      </w:r>
      <w:r w:rsidR="00CD2AE2" w:rsidRPr="0068008A">
        <w:rPr>
          <w:rFonts w:asciiTheme="majorHAnsi" w:hAnsiTheme="majorHAnsi" w:cstheme="majorHAnsi"/>
        </w:rPr>
        <w:t xml:space="preserve">. If other metrics are desired for analysis, </w:t>
      </w:r>
      <w:r w:rsidR="00A551BA" w:rsidRPr="0068008A">
        <w:rPr>
          <w:rFonts w:asciiTheme="majorHAnsi" w:hAnsiTheme="majorHAnsi" w:cstheme="majorHAnsi"/>
        </w:rPr>
        <w:t xml:space="preserve">enable </w:t>
      </w:r>
      <w:r w:rsidR="00CD2AE2" w:rsidRPr="0068008A">
        <w:rPr>
          <w:rFonts w:asciiTheme="majorHAnsi" w:hAnsiTheme="majorHAnsi" w:cstheme="majorHAnsi"/>
        </w:rPr>
        <w:t>these options</w:t>
      </w:r>
      <w:r w:rsidR="00CD27CA" w:rsidRPr="0068008A">
        <w:rPr>
          <w:rFonts w:asciiTheme="majorHAnsi" w:hAnsiTheme="majorHAnsi" w:cstheme="majorHAnsi"/>
        </w:rPr>
        <w:t xml:space="preserve"> </w:t>
      </w:r>
      <w:r w:rsidR="00CD2AE2" w:rsidRPr="0068008A">
        <w:rPr>
          <w:rFonts w:asciiTheme="majorHAnsi" w:hAnsiTheme="majorHAnsi" w:cstheme="majorHAnsi"/>
        </w:rPr>
        <w:t xml:space="preserve">by checking the relevant checkbox in the </w:t>
      </w:r>
      <w:r w:rsidR="00CD2AE2" w:rsidRPr="0068008A">
        <w:rPr>
          <w:rFonts w:asciiTheme="majorHAnsi" w:hAnsiTheme="majorHAnsi" w:cstheme="majorHAnsi"/>
          <w:b/>
          <w:bCs/>
        </w:rPr>
        <w:t>Set Measurements</w:t>
      </w:r>
      <w:r w:rsidR="00CD2AE2" w:rsidRPr="0068008A">
        <w:rPr>
          <w:rFonts w:asciiTheme="majorHAnsi" w:hAnsiTheme="majorHAnsi" w:cstheme="majorHAnsi"/>
        </w:rPr>
        <w:t xml:space="preserve"> window (</w:t>
      </w:r>
      <w:r w:rsidR="00CD2AE2" w:rsidRPr="0068008A">
        <w:rPr>
          <w:rFonts w:asciiTheme="majorHAnsi" w:hAnsiTheme="majorHAnsi" w:cstheme="majorHAnsi"/>
          <w:b/>
          <w:bCs/>
        </w:rPr>
        <w:t>Analyze</w:t>
      </w:r>
      <w:r w:rsidR="00CD27CA" w:rsidRPr="0068008A">
        <w:rPr>
          <w:rFonts w:asciiTheme="majorHAnsi" w:hAnsiTheme="majorHAnsi" w:cstheme="majorHAnsi"/>
          <w:b/>
          <w:bCs/>
        </w:rPr>
        <w:t xml:space="preserve"> </w:t>
      </w:r>
      <w:r w:rsidR="00A551BA" w:rsidRPr="0068008A">
        <w:rPr>
          <w:rFonts w:asciiTheme="majorHAnsi" w:hAnsiTheme="majorHAnsi" w:cstheme="majorHAnsi"/>
          <w:b/>
          <w:bCs/>
        </w:rPr>
        <w:t>|</w:t>
      </w:r>
      <w:r w:rsidR="00CD2AE2" w:rsidRPr="0068008A">
        <w:rPr>
          <w:rFonts w:asciiTheme="majorHAnsi" w:hAnsiTheme="majorHAnsi" w:cstheme="majorHAnsi"/>
          <w:b/>
          <w:bCs/>
        </w:rPr>
        <w:t xml:space="preserve"> Set Measurements</w:t>
      </w:r>
      <w:r w:rsidR="00CD2AE2" w:rsidRPr="0068008A">
        <w:rPr>
          <w:rFonts w:asciiTheme="majorHAnsi" w:hAnsiTheme="majorHAnsi" w:cstheme="majorHAnsi"/>
        </w:rPr>
        <w:t>...).</w:t>
      </w:r>
    </w:p>
    <w:p w14:paraId="391B9E6E" w14:textId="77777777" w:rsidR="00A551BA" w:rsidRPr="0068008A" w:rsidRDefault="00A551BA" w:rsidP="0068008A">
      <w:pPr>
        <w:pStyle w:val="ListParagraph"/>
        <w:ind w:left="0" w:right="178"/>
        <w:rPr>
          <w:rFonts w:asciiTheme="majorHAnsi" w:hAnsiTheme="majorHAnsi" w:cstheme="majorHAnsi"/>
        </w:rPr>
      </w:pPr>
    </w:p>
    <w:p w14:paraId="0658934F" w14:textId="24626DE7" w:rsidR="00CD2AE2" w:rsidRPr="0068008A" w:rsidRDefault="00CD2AE2"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Export the data from the </w:t>
      </w:r>
      <w:r w:rsidRPr="0068008A">
        <w:rPr>
          <w:rFonts w:asciiTheme="majorHAnsi" w:hAnsiTheme="majorHAnsi" w:cstheme="majorHAnsi"/>
          <w:b/>
          <w:bCs/>
          <w:highlight w:val="yellow"/>
        </w:rPr>
        <w:t>Results</w:t>
      </w:r>
      <w:r w:rsidRPr="0068008A">
        <w:rPr>
          <w:rFonts w:asciiTheme="majorHAnsi" w:hAnsiTheme="majorHAnsi" w:cstheme="majorHAnsi"/>
          <w:highlight w:val="yellow"/>
        </w:rPr>
        <w:t xml:space="preserve"> window to </w:t>
      </w:r>
      <w:r w:rsidR="00A551BA" w:rsidRPr="0068008A">
        <w:rPr>
          <w:rFonts w:asciiTheme="majorHAnsi" w:hAnsiTheme="majorHAnsi" w:cstheme="majorHAnsi"/>
          <w:highlight w:val="yellow"/>
        </w:rPr>
        <w:t>a spreadsheet</w:t>
      </w:r>
      <w:r w:rsidRPr="0068008A">
        <w:rPr>
          <w:rFonts w:asciiTheme="majorHAnsi" w:hAnsiTheme="majorHAnsi" w:cstheme="majorHAnsi"/>
          <w:highlight w:val="yellow"/>
        </w:rPr>
        <w:t xml:space="preserve"> and add a column titled </w:t>
      </w:r>
      <w:r w:rsidRPr="0068008A">
        <w:rPr>
          <w:rFonts w:asciiTheme="majorHAnsi" w:hAnsiTheme="majorHAnsi" w:cstheme="majorHAnsi"/>
          <w:b/>
          <w:bCs/>
          <w:highlight w:val="yellow"/>
        </w:rPr>
        <w:t>Region</w:t>
      </w:r>
      <w:r w:rsidRPr="0068008A">
        <w:rPr>
          <w:rFonts w:asciiTheme="majorHAnsi" w:hAnsiTheme="majorHAnsi" w:cstheme="majorHAnsi"/>
          <w:highlight w:val="yellow"/>
        </w:rPr>
        <w:t>.</w:t>
      </w:r>
    </w:p>
    <w:p w14:paraId="09856D3E" w14:textId="77777777" w:rsidR="00A551BA" w:rsidRPr="0068008A" w:rsidRDefault="00A551BA" w:rsidP="0068008A">
      <w:pPr>
        <w:pStyle w:val="ListParagraph"/>
        <w:ind w:left="0" w:right="178"/>
        <w:rPr>
          <w:rFonts w:asciiTheme="majorHAnsi" w:hAnsiTheme="majorHAnsi" w:cstheme="majorHAnsi"/>
        </w:rPr>
      </w:pPr>
    </w:p>
    <w:p w14:paraId="0F180050" w14:textId="3E26738B" w:rsidR="00CD2AE2" w:rsidRPr="00321280" w:rsidRDefault="00CD2AE2"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 xml:space="preserve">Add </w:t>
      </w:r>
      <w:r w:rsidRPr="0068008A">
        <w:rPr>
          <w:rFonts w:asciiTheme="majorHAnsi" w:hAnsiTheme="majorHAnsi" w:cstheme="majorHAnsi"/>
          <w:b/>
          <w:bCs/>
          <w:highlight w:val="yellow"/>
        </w:rPr>
        <w:t>lipid-rich</w:t>
      </w:r>
      <w:r w:rsidRPr="0068008A">
        <w:rPr>
          <w:rFonts w:asciiTheme="majorHAnsi" w:hAnsiTheme="majorHAnsi" w:cstheme="majorHAnsi"/>
          <w:highlight w:val="yellow"/>
        </w:rPr>
        <w:t xml:space="preserve"> to each row of data for the lipid-rich regions.</w:t>
      </w:r>
      <w:r w:rsidR="00C22A82" w:rsidRPr="0068008A">
        <w:rPr>
          <w:rFonts w:asciiTheme="majorHAnsi" w:hAnsiTheme="majorHAnsi" w:cstheme="majorHAnsi"/>
          <w:highlight w:val="yellow"/>
        </w:rPr>
        <w:t xml:space="preserve"> Add </w:t>
      </w:r>
      <w:r w:rsidR="00C22A82" w:rsidRPr="0068008A">
        <w:rPr>
          <w:rFonts w:asciiTheme="majorHAnsi" w:hAnsiTheme="majorHAnsi" w:cstheme="majorHAnsi"/>
          <w:b/>
          <w:bCs/>
          <w:highlight w:val="yellow"/>
        </w:rPr>
        <w:t>lipid-poor</w:t>
      </w:r>
      <w:r w:rsidR="00C22A82" w:rsidRPr="0068008A">
        <w:rPr>
          <w:rFonts w:asciiTheme="majorHAnsi" w:hAnsiTheme="majorHAnsi" w:cstheme="majorHAnsi"/>
          <w:b/>
          <w:bCs/>
          <w:highlight w:val="yellow"/>
        </w:rPr>
        <w:softHyphen/>
        <w:t xml:space="preserve"> </w:t>
      </w:r>
      <w:r w:rsidR="00C22A82" w:rsidRPr="00321280">
        <w:rPr>
          <w:rFonts w:asciiTheme="majorHAnsi" w:hAnsiTheme="majorHAnsi" w:cstheme="majorHAnsi"/>
          <w:highlight w:val="yellow"/>
        </w:rPr>
        <w:t>to regions that were outside the lipids</w:t>
      </w:r>
      <w:r w:rsidR="00334812" w:rsidRPr="00321280">
        <w:rPr>
          <w:rFonts w:asciiTheme="majorHAnsi" w:hAnsiTheme="majorHAnsi" w:cstheme="majorHAnsi"/>
          <w:highlight w:val="yellow"/>
        </w:rPr>
        <w:t>.</w:t>
      </w:r>
    </w:p>
    <w:p w14:paraId="10A40807" w14:textId="77777777" w:rsidR="00A551BA" w:rsidRPr="0068008A" w:rsidRDefault="00A551BA" w:rsidP="0068008A">
      <w:pPr>
        <w:pStyle w:val="ListParagraph"/>
        <w:ind w:left="0" w:right="178"/>
        <w:rPr>
          <w:rFonts w:asciiTheme="majorHAnsi" w:hAnsiTheme="majorHAnsi" w:cstheme="majorHAnsi"/>
        </w:rPr>
      </w:pPr>
    </w:p>
    <w:p w14:paraId="26D0C2E6" w14:textId="46F9C081" w:rsidR="00CD2AE2" w:rsidRPr="0068008A" w:rsidRDefault="00CD2AE2"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Add a column titled </w:t>
      </w:r>
      <w:r w:rsidRPr="0068008A">
        <w:rPr>
          <w:rFonts w:asciiTheme="majorHAnsi" w:hAnsiTheme="majorHAnsi" w:cstheme="majorHAnsi"/>
          <w:b/>
          <w:bCs/>
        </w:rPr>
        <w:t>layer</w:t>
      </w:r>
      <w:r w:rsidRPr="0068008A">
        <w:rPr>
          <w:rFonts w:asciiTheme="majorHAnsi" w:hAnsiTheme="majorHAnsi" w:cstheme="majorHAnsi"/>
          <w:spacing w:val="9"/>
          <w:w w:val="105"/>
        </w:rPr>
        <w:t xml:space="preserve"> </w:t>
      </w:r>
      <w:r w:rsidRPr="0068008A">
        <w:rPr>
          <w:rFonts w:asciiTheme="majorHAnsi" w:hAnsiTheme="majorHAnsi" w:cstheme="majorHAnsi"/>
          <w:w w:val="105"/>
        </w:rPr>
        <w:t>and</w:t>
      </w:r>
      <w:r w:rsidRPr="0068008A">
        <w:rPr>
          <w:rFonts w:asciiTheme="majorHAnsi" w:hAnsiTheme="majorHAnsi" w:cstheme="majorHAnsi"/>
          <w:spacing w:val="11"/>
          <w:w w:val="105"/>
        </w:rPr>
        <w:t xml:space="preserve"> </w:t>
      </w:r>
      <w:r w:rsidRPr="0068008A">
        <w:rPr>
          <w:rFonts w:asciiTheme="majorHAnsi" w:hAnsiTheme="majorHAnsi" w:cstheme="majorHAnsi"/>
          <w:w w:val="105"/>
        </w:rPr>
        <w:t>add</w:t>
      </w:r>
      <w:r w:rsidRPr="0068008A">
        <w:rPr>
          <w:rFonts w:asciiTheme="majorHAnsi" w:hAnsiTheme="majorHAnsi" w:cstheme="majorHAnsi"/>
          <w:spacing w:val="10"/>
          <w:w w:val="105"/>
        </w:rPr>
        <w:t xml:space="preserve"> </w:t>
      </w:r>
      <w:r w:rsidRPr="0068008A">
        <w:rPr>
          <w:rFonts w:asciiTheme="majorHAnsi" w:hAnsiTheme="majorHAnsi" w:cstheme="majorHAnsi"/>
          <w:w w:val="105"/>
        </w:rPr>
        <w:t>the</w:t>
      </w:r>
      <w:r w:rsidRPr="0068008A">
        <w:rPr>
          <w:rFonts w:asciiTheme="majorHAnsi" w:hAnsiTheme="majorHAnsi" w:cstheme="majorHAnsi"/>
          <w:spacing w:val="10"/>
          <w:w w:val="105"/>
        </w:rPr>
        <w:t xml:space="preserve"> </w:t>
      </w:r>
      <w:r w:rsidRPr="0068008A">
        <w:rPr>
          <w:rFonts w:asciiTheme="majorHAnsi" w:hAnsiTheme="majorHAnsi" w:cstheme="majorHAnsi"/>
          <w:w w:val="105"/>
        </w:rPr>
        <w:t>respective</w:t>
      </w:r>
      <w:r w:rsidRPr="0068008A">
        <w:rPr>
          <w:rFonts w:asciiTheme="majorHAnsi" w:hAnsiTheme="majorHAnsi" w:cstheme="majorHAnsi"/>
          <w:spacing w:val="10"/>
          <w:w w:val="105"/>
        </w:rPr>
        <w:t xml:space="preserve"> </w:t>
      </w:r>
      <w:r w:rsidRPr="0068008A">
        <w:rPr>
          <w:rFonts w:asciiTheme="majorHAnsi" w:hAnsiTheme="majorHAnsi" w:cstheme="majorHAnsi"/>
          <w:w w:val="105"/>
        </w:rPr>
        <w:t>layer</w:t>
      </w:r>
      <w:r w:rsidRPr="0068008A">
        <w:rPr>
          <w:rFonts w:asciiTheme="majorHAnsi" w:hAnsiTheme="majorHAnsi" w:cstheme="majorHAnsi"/>
          <w:spacing w:val="9"/>
          <w:w w:val="105"/>
        </w:rPr>
        <w:t xml:space="preserve"> </w:t>
      </w:r>
      <w:r w:rsidRPr="0068008A">
        <w:rPr>
          <w:rFonts w:asciiTheme="majorHAnsi" w:hAnsiTheme="majorHAnsi" w:cstheme="majorHAnsi"/>
          <w:w w:val="105"/>
        </w:rPr>
        <w:t>that</w:t>
      </w:r>
      <w:r w:rsidRPr="0068008A">
        <w:rPr>
          <w:rFonts w:asciiTheme="majorHAnsi" w:hAnsiTheme="majorHAnsi" w:cstheme="majorHAnsi"/>
          <w:spacing w:val="10"/>
          <w:w w:val="105"/>
        </w:rPr>
        <w:t xml:space="preserve"> </w:t>
      </w:r>
      <w:r w:rsidRPr="0068008A">
        <w:rPr>
          <w:rFonts w:asciiTheme="majorHAnsi" w:hAnsiTheme="majorHAnsi" w:cstheme="majorHAnsi"/>
          <w:w w:val="105"/>
        </w:rPr>
        <w:t>was</w:t>
      </w:r>
      <w:r w:rsidRPr="0068008A">
        <w:rPr>
          <w:rFonts w:asciiTheme="majorHAnsi" w:hAnsiTheme="majorHAnsi" w:cstheme="majorHAnsi"/>
          <w:spacing w:val="10"/>
          <w:w w:val="105"/>
        </w:rPr>
        <w:t xml:space="preserve"> </w:t>
      </w:r>
      <w:r w:rsidRPr="0068008A">
        <w:rPr>
          <w:rFonts w:asciiTheme="majorHAnsi" w:hAnsiTheme="majorHAnsi" w:cstheme="majorHAnsi"/>
          <w:w w:val="105"/>
        </w:rPr>
        <w:t>analyzed</w:t>
      </w:r>
      <w:r w:rsidR="004868E7" w:rsidRPr="0068008A">
        <w:rPr>
          <w:rFonts w:asciiTheme="majorHAnsi" w:hAnsiTheme="majorHAnsi" w:cstheme="majorHAnsi"/>
          <w:w w:val="105"/>
        </w:rPr>
        <w:t xml:space="preserve"> (</w:t>
      </w:r>
      <w:r w:rsidR="004868E7" w:rsidRPr="0068008A">
        <w:rPr>
          <w:rFonts w:asciiTheme="majorHAnsi" w:hAnsiTheme="majorHAnsi" w:cstheme="majorHAnsi"/>
          <w:b/>
          <w:bCs/>
          <w:w w:val="105"/>
        </w:rPr>
        <w:t xml:space="preserve">Supplemental Table </w:t>
      </w:r>
      <w:r w:rsidR="00FD1400" w:rsidRPr="0068008A">
        <w:rPr>
          <w:rFonts w:asciiTheme="majorHAnsi" w:hAnsiTheme="majorHAnsi" w:cstheme="majorHAnsi"/>
          <w:b/>
          <w:bCs/>
          <w:w w:val="105"/>
        </w:rPr>
        <w:t>S</w:t>
      </w:r>
      <w:r w:rsidR="004868E7" w:rsidRPr="0068008A">
        <w:rPr>
          <w:rFonts w:asciiTheme="majorHAnsi" w:hAnsiTheme="majorHAnsi" w:cstheme="majorHAnsi"/>
          <w:b/>
          <w:bCs/>
          <w:w w:val="105"/>
        </w:rPr>
        <w:t>1</w:t>
      </w:r>
      <w:r w:rsidR="004868E7" w:rsidRPr="0068008A">
        <w:rPr>
          <w:rFonts w:asciiTheme="majorHAnsi" w:hAnsiTheme="majorHAnsi" w:cstheme="majorHAnsi"/>
          <w:w w:val="105"/>
        </w:rPr>
        <w:t>)</w:t>
      </w:r>
      <w:r w:rsidR="007D5F4E" w:rsidRPr="0068008A">
        <w:rPr>
          <w:rFonts w:asciiTheme="majorHAnsi" w:hAnsiTheme="majorHAnsi" w:cstheme="majorHAnsi"/>
          <w:w w:val="105"/>
        </w:rPr>
        <w:t>.</w:t>
      </w:r>
    </w:p>
    <w:p w14:paraId="5268DA97" w14:textId="77777777" w:rsidR="00A551BA" w:rsidRPr="0068008A" w:rsidRDefault="00A551BA" w:rsidP="0068008A">
      <w:pPr>
        <w:pStyle w:val="ListParagraph"/>
        <w:ind w:left="0" w:right="178"/>
        <w:rPr>
          <w:rFonts w:asciiTheme="majorHAnsi" w:hAnsiTheme="majorHAnsi" w:cstheme="majorHAnsi"/>
        </w:rPr>
      </w:pPr>
    </w:p>
    <w:p w14:paraId="31D1B01F" w14:textId="18EEC7CA" w:rsidR="00CD2AE2" w:rsidRPr="0068008A" w:rsidRDefault="00CD2AE2"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lastRenderedPageBreak/>
        <w:t xml:space="preserve">Repeat steps </w:t>
      </w:r>
      <w:hyperlink w:anchor="_bookmark6" w:history="1">
        <w:r w:rsidRPr="0068008A">
          <w:rPr>
            <w:rFonts w:asciiTheme="majorHAnsi" w:hAnsiTheme="majorHAnsi" w:cstheme="majorHAnsi"/>
          </w:rPr>
          <w:t>6.5</w:t>
        </w:r>
      </w:hyperlink>
      <w:r w:rsidRPr="0068008A">
        <w:rPr>
          <w:rFonts w:asciiTheme="majorHAnsi" w:hAnsiTheme="majorHAnsi" w:cstheme="majorHAnsi"/>
        </w:rPr>
        <w:t xml:space="preserve"> </w:t>
      </w:r>
      <w:r w:rsidR="000A4BB6" w:rsidRPr="0068008A">
        <w:rPr>
          <w:rFonts w:asciiTheme="majorHAnsi" w:hAnsiTheme="majorHAnsi" w:cstheme="majorHAnsi"/>
        </w:rPr>
        <w:t xml:space="preserve">– </w:t>
      </w:r>
      <w:hyperlink w:anchor="_bookmark7" w:history="1">
        <w:r w:rsidRPr="0068008A">
          <w:rPr>
            <w:rFonts w:asciiTheme="majorHAnsi" w:hAnsiTheme="majorHAnsi" w:cstheme="majorHAnsi"/>
          </w:rPr>
          <w:t>6.7</w:t>
        </w:r>
      </w:hyperlink>
      <w:r w:rsidRPr="0068008A">
        <w:rPr>
          <w:rFonts w:asciiTheme="majorHAnsi" w:hAnsiTheme="majorHAnsi" w:cstheme="majorHAnsi"/>
        </w:rPr>
        <w:t xml:space="preserve"> for the lipid-poor regions while the appropriate ROI is selected.</w:t>
      </w:r>
      <w:r w:rsidR="004868E7" w:rsidRPr="0068008A">
        <w:rPr>
          <w:rFonts w:asciiTheme="majorHAnsi" w:hAnsiTheme="majorHAnsi" w:cstheme="majorHAnsi"/>
        </w:rPr>
        <w:t xml:space="preserve"> </w:t>
      </w:r>
    </w:p>
    <w:p w14:paraId="6E549C48" w14:textId="77777777" w:rsidR="00A551BA" w:rsidRPr="0068008A" w:rsidRDefault="00A551BA" w:rsidP="0068008A">
      <w:pPr>
        <w:pStyle w:val="ListParagraph"/>
        <w:ind w:left="0" w:right="178"/>
        <w:rPr>
          <w:rFonts w:asciiTheme="majorHAnsi" w:hAnsiTheme="majorHAnsi" w:cstheme="majorHAnsi"/>
        </w:rPr>
      </w:pPr>
    </w:p>
    <w:p w14:paraId="43F33FF9" w14:textId="1377E6F5" w:rsidR="00CD2AE2" w:rsidRPr="0068008A" w:rsidRDefault="000049A0" w:rsidP="0068008A">
      <w:pPr>
        <w:pStyle w:val="ListParagraph"/>
        <w:numPr>
          <w:ilvl w:val="1"/>
          <w:numId w:val="13"/>
        </w:numPr>
        <w:ind w:left="0" w:right="178" w:firstLine="0"/>
        <w:rPr>
          <w:rFonts w:asciiTheme="majorHAnsi" w:hAnsiTheme="majorHAnsi" w:cstheme="majorHAnsi"/>
          <w:highlight w:val="yellow"/>
        </w:rPr>
      </w:pPr>
      <w:r>
        <w:rPr>
          <w:rFonts w:asciiTheme="majorHAnsi" w:hAnsiTheme="majorHAnsi" w:cstheme="majorHAnsi"/>
          <w:highlight w:val="yellow"/>
        </w:rPr>
        <w:t>T</w:t>
      </w:r>
      <w:r w:rsidRPr="0068008A">
        <w:rPr>
          <w:rFonts w:asciiTheme="majorHAnsi" w:hAnsiTheme="majorHAnsi" w:cstheme="majorHAnsi"/>
          <w:highlight w:val="yellow"/>
        </w:rPr>
        <w:t>o visualize the data</w:t>
      </w:r>
      <w:r>
        <w:rPr>
          <w:rFonts w:asciiTheme="majorHAnsi" w:hAnsiTheme="majorHAnsi" w:cstheme="majorHAnsi"/>
          <w:highlight w:val="yellow"/>
        </w:rPr>
        <w:t>, s</w:t>
      </w:r>
      <w:r w:rsidR="00CD2AE2" w:rsidRPr="0068008A">
        <w:rPr>
          <w:rFonts w:asciiTheme="majorHAnsi" w:hAnsiTheme="majorHAnsi" w:cstheme="majorHAnsi"/>
          <w:highlight w:val="yellow"/>
        </w:rPr>
        <w:t xml:space="preserve">ave the </w:t>
      </w:r>
      <w:r w:rsidR="00EC0A11" w:rsidRPr="0068008A">
        <w:rPr>
          <w:rFonts w:asciiTheme="majorHAnsi" w:hAnsiTheme="majorHAnsi" w:cstheme="majorHAnsi"/>
          <w:highlight w:val="yellow"/>
        </w:rPr>
        <w:t>spreadsheet</w:t>
      </w:r>
      <w:r w:rsidR="00CD2AE2" w:rsidRPr="0068008A">
        <w:rPr>
          <w:rFonts w:asciiTheme="majorHAnsi" w:hAnsiTheme="majorHAnsi" w:cstheme="majorHAnsi"/>
          <w:highlight w:val="yellow"/>
        </w:rPr>
        <w:t xml:space="preserve"> and import </w:t>
      </w:r>
      <w:r w:rsidR="000F5754">
        <w:rPr>
          <w:rFonts w:asciiTheme="majorHAnsi" w:hAnsiTheme="majorHAnsi" w:cstheme="majorHAnsi"/>
          <w:highlight w:val="yellow"/>
        </w:rPr>
        <w:t xml:space="preserve">it </w:t>
      </w:r>
      <w:r w:rsidR="00CD2AE2" w:rsidRPr="0068008A">
        <w:rPr>
          <w:rFonts w:asciiTheme="majorHAnsi" w:hAnsiTheme="majorHAnsi" w:cstheme="majorHAnsi"/>
          <w:highlight w:val="yellow"/>
        </w:rPr>
        <w:t xml:space="preserve">into either </w:t>
      </w:r>
      <w:proofErr w:type="spellStart"/>
      <w:r w:rsidR="00CD2AE2" w:rsidRPr="0068008A">
        <w:rPr>
          <w:rFonts w:asciiTheme="majorHAnsi" w:hAnsiTheme="majorHAnsi" w:cstheme="majorHAnsi"/>
          <w:highlight w:val="yellow"/>
        </w:rPr>
        <w:t>JupyterLab</w:t>
      </w:r>
      <w:proofErr w:type="spellEnd"/>
      <w:r w:rsidR="00CD2AE2" w:rsidRPr="0068008A">
        <w:rPr>
          <w:rFonts w:asciiTheme="majorHAnsi" w:hAnsiTheme="majorHAnsi" w:cstheme="majorHAnsi"/>
          <w:highlight w:val="yellow"/>
        </w:rPr>
        <w:t xml:space="preserve"> (package matplotlib)</w:t>
      </w:r>
      <w:hyperlink w:anchor="_bookmark39" w:history="1">
        <w:r w:rsidR="00CD2AE2" w:rsidRPr="0068008A">
          <w:rPr>
            <w:rFonts w:asciiTheme="majorHAnsi" w:hAnsiTheme="majorHAnsi" w:cstheme="majorHAnsi"/>
            <w:highlight w:val="yellow"/>
            <w:vertAlign w:val="superscript"/>
          </w:rPr>
          <w:t>3</w:t>
        </w:r>
        <w:r w:rsidR="00CE6656" w:rsidRPr="0068008A">
          <w:rPr>
            <w:rFonts w:asciiTheme="majorHAnsi" w:hAnsiTheme="majorHAnsi" w:cstheme="majorHAnsi"/>
            <w:highlight w:val="yellow"/>
            <w:vertAlign w:val="superscript"/>
          </w:rPr>
          <w:t>5</w:t>
        </w:r>
      </w:hyperlink>
      <w:r w:rsidR="00CD2AE2" w:rsidRPr="0068008A">
        <w:rPr>
          <w:rFonts w:asciiTheme="majorHAnsi" w:hAnsiTheme="majorHAnsi" w:cstheme="majorHAnsi"/>
          <w:highlight w:val="yellow"/>
        </w:rPr>
        <w:t xml:space="preserve"> or in R (package ggplot2)</w:t>
      </w:r>
      <w:hyperlink w:anchor="_bookmark40" w:history="1">
        <w:r w:rsidR="00CD2AE2" w:rsidRPr="0068008A">
          <w:rPr>
            <w:rFonts w:asciiTheme="majorHAnsi" w:hAnsiTheme="majorHAnsi" w:cstheme="majorHAnsi"/>
            <w:highlight w:val="yellow"/>
            <w:vertAlign w:val="superscript"/>
          </w:rPr>
          <w:t>3</w:t>
        </w:r>
        <w:r w:rsidR="00CE6656" w:rsidRPr="0068008A">
          <w:rPr>
            <w:rFonts w:asciiTheme="majorHAnsi" w:hAnsiTheme="majorHAnsi" w:cstheme="majorHAnsi"/>
            <w:highlight w:val="yellow"/>
            <w:vertAlign w:val="superscript"/>
          </w:rPr>
          <w:t>6</w:t>
        </w:r>
      </w:hyperlink>
      <w:r w:rsidR="00CD2AE2" w:rsidRPr="0068008A">
        <w:rPr>
          <w:rFonts w:asciiTheme="majorHAnsi" w:hAnsiTheme="majorHAnsi" w:cstheme="majorHAnsi"/>
          <w:highlight w:val="yellow"/>
        </w:rPr>
        <w:t>.</w:t>
      </w:r>
      <w:r w:rsidR="00EC0A11" w:rsidRPr="0068008A">
        <w:rPr>
          <w:rFonts w:asciiTheme="majorHAnsi" w:hAnsiTheme="majorHAnsi" w:cstheme="majorHAnsi"/>
          <w:highlight w:val="yellow"/>
        </w:rPr>
        <w:t xml:space="preserve"> </w:t>
      </w:r>
      <w:r w:rsidR="00CD2AE2" w:rsidRPr="0068008A">
        <w:rPr>
          <w:rFonts w:asciiTheme="majorHAnsi" w:hAnsiTheme="majorHAnsi" w:cstheme="majorHAnsi"/>
          <w:highlight w:val="yellow"/>
        </w:rPr>
        <w:t>Plot</w:t>
      </w:r>
      <w:r w:rsidR="00CD2AE2" w:rsidRPr="0068008A">
        <w:rPr>
          <w:rFonts w:asciiTheme="majorHAnsi" w:hAnsiTheme="majorHAnsi" w:cstheme="majorHAnsi"/>
          <w:spacing w:val="38"/>
          <w:highlight w:val="yellow"/>
        </w:rPr>
        <w:t xml:space="preserve"> </w:t>
      </w:r>
      <w:r w:rsidR="00CD2AE2" w:rsidRPr="0068008A">
        <w:rPr>
          <w:rFonts w:asciiTheme="majorHAnsi" w:hAnsiTheme="majorHAnsi" w:cstheme="majorHAnsi"/>
          <w:highlight w:val="yellow"/>
        </w:rPr>
        <w:t>the</w:t>
      </w:r>
      <w:r w:rsidR="00CD2AE2" w:rsidRPr="0068008A">
        <w:rPr>
          <w:rFonts w:asciiTheme="majorHAnsi" w:hAnsiTheme="majorHAnsi" w:cstheme="majorHAnsi"/>
          <w:spacing w:val="39"/>
          <w:highlight w:val="yellow"/>
        </w:rPr>
        <w:t xml:space="preserve"> </w:t>
      </w:r>
      <w:r w:rsidR="00CD2AE2" w:rsidRPr="0068008A">
        <w:rPr>
          <w:rFonts w:asciiTheme="majorHAnsi" w:hAnsiTheme="majorHAnsi" w:cstheme="majorHAnsi"/>
          <w:highlight w:val="yellow"/>
        </w:rPr>
        <w:t>data</w:t>
      </w:r>
      <w:r w:rsidR="00CD2AE2" w:rsidRPr="0068008A">
        <w:rPr>
          <w:rFonts w:asciiTheme="majorHAnsi" w:hAnsiTheme="majorHAnsi" w:cstheme="majorHAnsi"/>
          <w:spacing w:val="40"/>
          <w:highlight w:val="yellow"/>
        </w:rPr>
        <w:t xml:space="preserve"> </w:t>
      </w:r>
      <w:r w:rsidR="00CD2AE2" w:rsidRPr="0068008A">
        <w:rPr>
          <w:rFonts w:asciiTheme="majorHAnsi" w:hAnsiTheme="majorHAnsi" w:cstheme="majorHAnsi"/>
          <w:highlight w:val="yellow"/>
        </w:rPr>
        <w:t>as</w:t>
      </w:r>
      <w:r w:rsidR="00CD2AE2" w:rsidRPr="0068008A">
        <w:rPr>
          <w:rFonts w:asciiTheme="majorHAnsi" w:hAnsiTheme="majorHAnsi" w:cstheme="majorHAnsi"/>
          <w:spacing w:val="38"/>
          <w:highlight w:val="yellow"/>
        </w:rPr>
        <w:t xml:space="preserve"> </w:t>
      </w:r>
      <w:r w:rsidR="00CD2AE2" w:rsidRPr="0068008A">
        <w:rPr>
          <w:rFonts w:asciiTheme="majorHAnsi" w:hAnsiTheme="majorHAnsi" w:cstheme="majorHAnsi"/>
          <w:highlight w:val="yellow"/>
        </w:rPr>
        <w:t>a</w:t>
      </w:r>
      <w:r w:rsidR="00CD2AE2" w:rsidRPr="0068008A">
        <w:rPr>
          <w:rFonts w:asciiTheme="majorHAnsi" w:hAnsiTheme="majorHAnsi" w:cstheme="majorHAnsi"/>
          <w:spacing w:val="39"/>
          <w:highlight w:val="yellow"/>
        </w:rPr>
        <w:t xml:space="preserve"> </w:t>
      </w:r>
      <w:r w:rsidR="00CD2AE2" w:rsidRPr="0068008A">
        <w:rPr>
          <w:rFonts w:asciiTheme="majorHAnsi" w:hAnsiTheme="majorHAnsi" w:cstheme="majorHAnsi"/>
          <w:highlight w:val="yellow"/>
        </w:rPr>
        <w:t>function</w:t>
      </w:r>
      <w:r w:rsidR="00CD2AE2" w:rsidRPr="0068008A">
        <w:rPr>
          <w:rFonts w:asciiTheme="majorHAnsi" w:hAnsiTheme="majorHAnsi" w:cstheme="majorHAnsi"/>
          <w:spacing w:val="38"/>
          <w:highlight w:val="yellow"/>
        </w:rPr>
        <w:t xml:space="preserve"> </w:t>
      </w:r>
      <w:r w:rsidR="00CD2AE2" w:rsidRPr="0068008A">
        <w:rPr>
          <w:rFonts w:asciiTheme="majorHAnsi" w:hAnsiTheme="majorHAnsi" w:cstheme="majorHAnsi"/>
          <w:highlight w:val="yellow"/>
        </w:rPr>
        <w:t>of</w:t>
      </w:r>
      <w:r w:rsidR="00CD2AE2" w:rsidRPr="0068008A">
        <w:rPr>
          <w:rFonts w:asciiTheme="majorHAnsi" w:hAnsiTheme="majorHAnsi" w:cstheme="majorHAnsi"/>
          <w:spacing w:val="39"/>
          <w:highlight w:val="yellow"/>
        </w:rPr>
        <w:t xml:space="preserve"> </w:t>
      </w:r>
      <w:r w:rsidR="00CD2AE2" w:rsidRPr="0068008A">
        <w:rPr>
          <w:rFonts w:asciiTheme="majorHAnsi" w:hAnsiTheme="majorHAnsi" w:cstheme="majorHAnsi"/>
          <w:highlight w:val="yellow"/>
        </w:rPr>
        <w:t>the</w:t>
      </w:r>
      <w:r w:rsidR="00CD2AE2" w:rsidRPr="0068008A">
        <w:rPr>
          <w:rFonts w:asciiTheme="majorHAnsi" w:hAnsiTheme="majorHAnsi" w:cstheme="majorHAnsi"/>
          <w:spacing w:val="39"/>
          <w:highlight w:val="yellow"/>
        </w:rPr>
        <w:t xml:space="preserve"> </w:t>
      </w:r>
      <w:r w:rsidR="00CD2AE2" w:rsidRPr="0068008A">
        <w:rPr>
          <w:rFonts w:asciiTheme="majorHAnsi" w:hAnsiTheme="majorHAnsi" w:cstheme="majorHAnsi"/>
          <w:highlight w:val="yellow"/>
        </w:rPr>
        <w:t>image</w:t>
      </w:r>
      <w:r w:rsidR="00CD2AE2" w:rsidRPr="0068008A">
        <w:rPr>
          <w:rFonts w:asciiTheme="majorHAnsi" w:hAnsiTheme="majorHAnsi" w:cstheme="majorHAnsi"/>
          <w:spacing w:val="39"/>
          <w:highlight w:val="yellow"/>
        </w:rPr>
        <w:t xml:space="preserve"> </w:t>
      </w:r>
      <w:r w:rsidR="00CD2AE2" w:rsidRPr="0068008A">
        <w:rPr>
          <w:rFonts w:asciiTheme="majorHAnsi" w:hAnsiTheme="majorHAnsi" w:cstheme="majorHAnsi"/>
          <w:highlight w:val="yellow"/>
        </w:rPr>
        <w:t>number</w:t>
      </w:r>
      <w:r w:rsidR="00CD2AE2" w:rsidRPr="0068008A">
        <w:rPr>
          <w:rFonts w:asciiTheme="majorHAnsi" w:hAnsiTheme="majorHAnsi" w:cstheme="majorHAnsi"/>
          <w:spacing w:val="39"/>
          <w:highlight w:val="yellow"/>
        </w:rPr>
        <w:t xml:space="preserve"> </w:t>
      </w:r>
      <w:r w:rsidR="00CD2AE2" w:rsidRPr="0068008A">
        <w:rPr>
          <w:rFonts w:asciiTheme="majorHAnsi" w:hAnsiTheme="majorHAnsi" w:cstheme="majorHAnsi"/>
          <w:highlight w:val="yellow"/>
        </w:rPr>
        <w:t>vs.</w:t>
      </w:r>
      <w:r w:rsidR="00CD2AE2" w:rsidRPr="0068008A">
        <w:rPr>
          <w:rFonts w:asciiTheme="majorHAnsi" w:hAnsiTheme="majorHAnsi" w:cstheme="majorHAnsi"/>
          <w:spacing w:val="23"/>
          <w:highlight w:val="yellow"/>
        </w:rPr>
        <w:t xml:space="preserve"> </w:t>
      </w:r>
      <w:r w:rsidR="00CD2AE2" w:rsidRPr="0068008A">
        <w:rPr>
          <w:rFonts w:asciiTheme="majorHAnsi" w:hAnsiTheme="majorHAnsi" w:cstheme="majorHAnsi"/>
          <w:highlight w:val="yellow"/>
        </w:rPr>
        <w:t>mean</w:t>
      </w:r>
      <w:r w:rsidR="00CD2AE2" w:rsidRPr="0068008A">
        <w:rPr>
          <w:rFonts w:asciiTheme="majorHAnsi" w:hAnsiTheme="majorHAnsi" w:cstheme="majorHAnsi"/>
          <w:spacing w:val="40"/>
          <w:highlight w:val="yellow"/>
        </w:rPr>
        <w:t xml:space="preserve"> </w:t>
      </w:r>
      <w:r w:rsidR="00CD2AE2" w:rsidRPr="0068008A">
        <w:rPr>
          <w:rFonts w:asciiTheme="majorHAnsi" w:hAnsiTheme="majorHAnsi" w:cstheme="majorHAnsi"/>
          <w:highlight w:val="yellow"/>
        </w:rPr>
        <w:t>intensity</w:t>
      </w:r>
      <w:r w:rsidR="00CD2AE2" w:rsidRPr="0068008A">
        <w:rPr>
          <w:rFonts w:asciiTheme="majorHAnsi" w:hAnsiTheme="majorHAnsi" w:cstheme="majorHAnsi"/>
          <w:spacing w:val="38"/>
          <w:highlight w:val="yellow"/>
        </w:rPr>
        <w:t xml:space="preserve"> </w:t>
      </w:r>
      <w:r w:rsidR="00EC0A11" w:rsidRPr="0068008A">
        <w:rPr>
          <w:rFonts w:asciiTheme="majorHAnsi" w:hAnsiTheme="majorHAnsi" w:cstheme="majorHAnsi"/>
          <w:highlight w:val="yellow"/>
        </w:rPr>
        <w:t xml:space="preserve">to </w:t>
      </w:r>
      <w:r w:rsidR="00CD2AE2" w:rsidRPr="0068008A">
        <w:rPr>
          <w:rFonts w:asciiTheme="majorHAnsi" w:hAnsiTheme="majorHAnsi" w:cstheme="majorHAnsi"/>
          <w:spacing w:val="-52"/>
          <w:highlight w:val="yellow"/>
        </w:rPr>
        <w:t xml:space="preserve"> </w:t>
      </w:r>
      <w:r w:rsidR="00EC0A11" w:rsidRPr="0068008A">
        <w:rPr>
          <w:rFonts w:asciiTheme="majorHAnsi" w:hAnsiTheme="majorHAnsi" w:cstheme="majorHAnsi"/>
          <w:highlight w:val="yellow"/>
        </w:rPr>
        <w:t>estimate</w:t>
      </w:r>
      <w:r w:rsidR="00CD2AE2" w:rsidRPr="0068008A">
        <w:rPr>
          <w:rFonts w:asciiTheme="majorHAnsi" w:hAnsiTheme="majorHAnsi" w:cstheme="majorHAnsi"/>
          <w:spacing w:val="23"/>
          <w:highlight w:val="yellow"/>
        </w:rPr>
        <w:t xml:space="preserve"> </w:t>
      </w:r>
      <w:r w:rsidR="00CD2AE2" w:rsidRPr="0068008A">
        <w:rPr>
          <w:rFonts w:asciiTheme="majorHAnsi" w:hAnsiTheme="majorHAnsi" w:cstheme="majorHAnsi"/>
          <w:highlight w:val="yellow"/>
        </w:rPr>
        <w:t>the</w:t>
      </w:r>
      <w:r w:rsidR="00CD2AE2" w:rsidRPr="0068008A">
        <w:rPr>
          <w:rFonts w:asciiTheme="majorHAnsi" w:hAnsiTheme="majorHAnsi" w:cstheme="majorHAnsi"/>
          <w:spacing w:val="24"/>
          <w:highlight w:val="yellow"/>
        </w:rPr>
        <w:t xml:space="preserve"> </w:t>
      </w:r>
      <w:r w:rsidR="00CD2AE2" w:rsidRPr="0068008A">
        <w:rPr>
          <w:rFonts w:asciiTheme="majorHAnsi" w:hAnsiTheme="majorHAnsi" w:cstheme="majorHAnsi"/>
          <w:highlight w:val="yellow"/>
        </w:rPr>
        <w:t>concentration</w:t>
      </w:r>
      <w:r w:rsidR="00EC0A11" w:rsidRPr="0068008A">
        <w:rPr>
          <w:rFonts w:asciiTheme="majorHAnsi" w:hAnsiTheme="majorHAnsi" w:cstheme="majorHAnsi"/>
          <w:highlight w:val="yellow"/>
        </w:rPr>
        <w:t>–</w:t>
      </w:r>
      <w:r w:rsidR="00CD2AE2" w:rsidRPr="0068008A">
        <w:rPr>
          <w:rFonts w:asciiTheme="majorHAnsi" w:hAnsiTheme="majorHAnsi" w:cstheme="majorHAnsi"/>
          <w:highlight w:val="yellow"/>
        </w:rPr>
        <w:t>time</w:t>
      </w:r>
      <w:r w:rsidR="00CD2AE2" w:rsidRPr="0068008A">
        <w:rPr>
          <w:rFonts w:asciiTheme="majorHAnsi" w:hAnsiTheme="majorHAnsi" w:cstheme="majorHAnsi"/>
          <w:spacing w:val="24"/>
          <w:highlight w:val="yellow"/>
        </w:rPr>
        <w:t xml:space="preserve"> </w:t>
      </w:r>
      <w:r w:rsidR="00CD2AE2" w:rsidRPr="0068008A">
        <w:rPr>
          <w:rFonts w:asciiTheme="majorHAnsi" w:hAnsiTheme="majorHAnsi" w:cstheme="majorHAnsi"/>
          <w:highlight w:val="yellow"/>
        </w:rPr>
        <w:t>data.</w:t>
      </w:r>
      <w:r w:rsidR="007318DB">
        <w:rPr>
          <w:rFonts w:asciiTheme="majorHAnsi" w:hAnsiTheme="majorHAnsi" w:cstheme="majorHAnsi"/>
          <w:highlight w:val="yellow"/>
        </w:rPr>
        <w:t xml:space="preserve"> (</w:t>
      </w:r>
      <w:r w:rsidR="007318DB" w:rsidRPr="00856BE7">
        <w:rPr>
          <w:rFonts w:asciiTheme="majorHAnsi" w:hAnsiTheme="majorHAnsi" w:cstheme="majorHAnsi"/>
          <w:b/>
          <w:bCs/>
          <w:highlight w:val="yellow"/>
        </w:rPr>
        <w:t>Figure 5</w:t>
      </w:r>
      <w:r w:rsidR="007318DB">
        <w:rPr>
          <w:rFonts w:asciiTheme="majorHAnsi" w:hAnsiTheme="majorHAnsi" w:cstheme="majorHAnsi"/>
          <w:highlight w:val="yellow"/>
        </w:rPr>
        <w:t>)</w:t>
      </w:r>
      <w:r w:rsidR="00EA64A6">
        <w:rPr>
          <w:rFonts w:asciiTheme="majorHAnsi" w:hAnsiTheme="majorHAnsi" w:cstheme="majorHAnsi"/>
          <w:highlight w:val="yellow"/>
        </w:rPr>
        <w:t>.</w:t>
      </w:r>
    </w:p>
    <w:p w14:paraId="7193177B" w14:textId="77777777" w:rsidR="00EC0A11" w:rsidRPr="0068008A" w:rsidRDefault="00EC0A11" w:rsidP="0068008A">
      <w:pPr>
        <w:pStyle w:val="ListParagraph"/>
        <w:ind w:left="0" w:right="178"/>
        <w:rPr>
          <w:rFonts w:asciiTheme="majorHAnsi" w:hAnsiTheme="majorHAnsi" w:cstheme="majorHAnsi"/>
        </w:rPr>
      </w:pPr>
    </w:p>
    <w:p w14:paraId="65EA12C4" w14:textId="4B647ABC" w:rsidR="00CD2AE2" w:rsidRPr="0068008A" w:rsidRDefault="00CD2AE2"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Import the </w:t>
      </w:r>
      <w:r w:rsidR="00EC0A11" w:rsidRPr="0068008A">
        <w:rPr>
          <w:rFonts w:asciiTheme="majorHAnsi" w:hAnsiTheme="majorHAnsi" w:cstheme="majorHAnsi"/>
        </w:rPr>
        <w:t>spreadsheet</w:t>
      </w:r>
      <w:r w:rsidRPr="0068008A">
        <w:rPr>
          <w:rFonts w:asciiTheme="majorHAnsi" w:hAnsiTheme="majorHAnsi" w:cstheme="majorHAnsi"/>
        </w:rPr>
        <w:t xml:space="preserve"> into R</w:t>
      </w:r>
      <w:r w:rsidR="00F25551" w:rsidRPr="0068008A">
        <w:rPr>
          <w:rFonts w:asciiTheme="majorHAnsi" w:hAnsiTheme="majorHAnsi" w:cstheme="majorHAnsi"/>
        </w:rPr>
        <w:t>S</w:t>
      </w:r>
      <w:r w:rsidRPr="0068008A">
        <w:rPr>
          <w:rFonts w:asciiTheme="majorHAnsi" w:hAnsiTheme="majorHAnsi" w:cstheme="majorHAnsi"/>
        </w:rPr>
        <w:t xml:space="preserve">tudio to </w:t>
      </w:r>
      <w:r w:rsidR="00F25551" w:rsidRPr="0068008A">
        <w:rPr>
          <w:rFonts w:asciiTheme="majorHAnsi" w:hAnsiTheme="majorHAnsi" w:cstheme="majorHAnsi"/>
        </w:rPr>
        <w:t>perform</w:t>
      </w:r>
      <w:r w:rsidRPr="0068008A">
        <w:rPr>
          <w:rFonts w:asciiTheme="majorHAnsi" w:hAnsiTheme="majorHAnsi" w:cstheme="majorHAnsi"/>
        </w:rPr>
        <w:t xml:space="preserve"> noncompartmental analysis (NCA) for the pharmacokinetic analysis of the CRI data.</w:t>
      </w:r>
    </w:p>
    <w:p w14:paraId="2B63837F" w14:textId="77777777" w:rsidR="00EC0A11" w:rsidRPr="0068008A" w:rsidRDefault="00EC0A11" w:rsidP="0068008A">
      <w:pPr>
        <w:pStyle w:val="ListParagraph"/>
        <w:ind w:left="0" w:right="178"/>
        <w:rPr>
          <w:rFonts w:asciiTheme="majorHAnsi" w:hAnsiTheme="majorHAnsi" w:cstheme="majorHAnsi"/>
        </w:rPr>
      </w:pPr>
    </w:p>
    <w:p w14:paraId="5FDEC4D7" w14:textId="77E3F096" w:rsidR="00CD2AE2" w:rsidRPr="0068008A" w:rsidRDefault="00CD2AE2" w:rsidP="0068008A">
      <w:pPr>
        <w:pStyle w:val="ListParagraph"/>
        <w:numPr>
          <w:ilvl w:val="1"/>
          <w:numId w:val="13"/>
        </w:numPr>
        <w:ind w:left="0" w:right="178" w:firstLine="0"/>
        <w:rPr>
          <w:rFonts w:asciiTheme="majorHAnsi" w:hAnsiTheme="majorHAnsi" w:cstheme="majorHAnsi"/>
        </w:rPr>
      </w:pPr>
      <w:bookmarkStart w:id="3" w:name="_bookmark8"/>
      <w:bookmarkEnd w:id="3"/>
      <w:r w:rsidRPr="0068008A">
        <w:rPr>
          <w:rFonts w:asciiTheme="majorHAnsi" w:hAnsiTheme="majorHAnsi" w:cstheme="majorHAnsi"/>
        </w:rPr>
        <w:t xml:space="preserve">Add a column titled </w:t>
      </w:r>
      <w:r w:rsidRPr="0068008A">
        <w:rPr>
          <w:rFonts w:asciiTheme="majorHAnsi" w:hAnsiTheme="majorHAnsi" w:cstheme="majorHAnsi"/>
          <w:b/>
          <w:bCs/>
        </w:rPr>
        <w:t>time</w:t>
      </w:r>
      <w:r w:rsidRPr="0068008A">
        <w:rPr>
          <w:rFonts w:asciiTheme="majorHAnsi" w:hAnsiTheme="majorHAnsi" w:cstheme="majorHAnsi"/>
        </w:rPr>
        <w:t>.</w:t>
      </w:r>
    </w:p>
    <w:p w14:paraId="390E1720" w14:textId="77777777" w:rsidR="00F25551" w:rsidRPr="0068008A" w:rsidRDefault="00F25551" w:rsidP="0068008A">
      <w:pPr>
        <w:pStyle w:val="ListParagraph"/>
        <w:ind w:left="0" w:right="178"/>
        <w:rPr>
          <w:rFonts w:asciiTheme="majorHAnsi" w:hAnsiTheme="majorHAnsi" w:cstheme="majorHAnsi"/>
        </w:rPr>
      </w:pPr>
    </w:p>
    <w:p w14:paraId="380983A9" w14:textId="3E83DC7B" w:rsidR="00790FF3" w:rsidRPr="0068008A" w:rsidRDefault="00CD2AE2" w:rsidP="0068008A">
      <w:pPr>
        <w:pStyle w:val="ListParagraph"/>
        <w:numPr>
          <w:ilvl w:val="1"/>
          <w:numId w:val="13"/>
        </w:numPr>
        <w:ind w:left="0" w:right="178" w:firstLine="0"/>
        <w:rPr>
          <w:rFonts w:asciiTheme="majorHAnsi" w:hAnsiTheme="majorHAnsi" w:cstheme="majorHAnsi"/>
        </w:rPr>
      </w:pPr>
      <w:r w:rsidRPr="0068008A">
        <w:rPr>
          <w:rFonts w:asciiTheme="majorHAnsi" w:hAnsiTheme="majorHAnsi" w:cstheme="majorHAnsi"/>
        </w:rPr>
        <w:t xml:space="preserve">For Image0001, calculate </w:t>
      </w:r>
      <w:r w:rsidR="00F25551" w:rsidRPr="0068008A">
        <w:rPr>
          <w:rFonts w:asciiTheme="majorHAnsi" w:hAnsiTheme="majorHAnsi" w:cstheme="majorHAnsi"/>
        </w:rPr>
        <w:t xml:space="preserve">the </w:t>
      </w:r>
      <w:r w:rsidRPr="0068008A">
        <w:rPr>
          <w:rFonts w:asciiTheme="majorHAnsi" w:hAnsiTheme="majorHAnsi" w:cstheme="majorHAnsi"/>
        </w:rPr>
        <w:t xml:space="preserve">duration between </w:t>
      </w:r>
      <w:r w:rsidR="00776763">
        <w:rPr>
          <w:rFonts w:asciiTheme="majorHAnsi" w:hAnsiTheme="majorHAnsi" w:cstheme="majorHAnsi"/>
        </w:rPr>
        <w:t xml:space="preserve">the </w:t>
      </w:r>
      <w:r w:rsidRPr="0068008A">
        <w:rPr>
          <w:rFonts w:asciiTheme="majorHAnsi" w:hAnsiTheme="majorHAnsi" w:cstheme="majorHAnsi"/>
        </w:rPr>
        <w:t xml:space="preserve">formulation application and the first image. </w:t>
      </w:r>
    </w:p>
    <w:p w14:paraId="52E52332" w14:textId="77777777" w:rsidR="00790FF3" w:rsidRPr="0068008A" w:rsidRDefault="00790FF3" w:rsidP="0068008A">
      <w:pPr>
        <w:pStyle w:val="ListParagraph"/>
        <w:ind w:left="0" w:right="178"/>
        <w:rPr>
          <w:rFonts w:asciiTheme="majorHAnsi" w:hAnsiTheme="majorHAnsi" w:cstheme="majorHAnsi"/>
        </w:rPr>
      </w:pPr>
    </w:p>
    <w:p w14:paraId="2489BCE3" w14:textId="2DA4512E" w:rsidR="00CD2AE2" w:rsidRPr="0068008A" w:rsidRDefault="00790FF3" w:rsidP="0068008A">
      <w:pPr>
        <w:pStyle w:val="ListParagraph"/>
        <w:ind w:left="0" w:right="178"/>
        <w:rPr>
          <w:rFonts w:asciiTheme="majorHAnsi" w:hAnsiTheme="majorHAnsi" w:cstheme="majorHAnsi"/>
        </w:rPr>
      </w:pPr>
      <w:r w:rsidRPr="0068008A">
        <w:rPr>
          <w:rFonts w:asciiTheme="majorHAnsi" w:hAnsiTheme="majorHAnsi" w:cstheme="majorHAnsi"/>
        </w:rPr>
        <w:t xml:space="preserve">NOTE: </w:t>
      </w:r>
      <w:r w:rsidR="00CD2AE2" w:rsidRPr="0068008A">
        <w:rPr>
          <w:rFonts w:asciiTheme="majorHAnsi" w:hAnsiTheme="majorHAnsi" w:cstheme="majorHAnsi"/>
        </w:rPr>
        <w:t xml:space="preserve">This is the first timepoint. The cycle duration is used to calculate the remaining images (and thus time points) </w:t>
      </w:r>
      <w:r w:rsidRPr="0068008A">
        <w:rPr>
          <w:rFonts w:asciiTheme="majorHAnsi" w:hAnsiTheme="majorHAnsi" w:cstheme="majorHAnsi"/>
        </w:rPr>
        <w:t xml:space="preserve">that </w:t>
      </w:r>
      <w:r w:rsidR="00CD2AE2" w:rsidRPr="0068008A">
        <w:rPr>
          <w:rFonts w:asciiTheme="majorHAnsi" w:hAnsiTheme="majorHAnsi" w:cstheme="majorHAnsi"/>
        </w:rPr>
        <w:t>increase over time.</w:t>
      </w:r>
      <w:r w:rsidRPr="0068008A">
        <w:rPr>
          <w:rFonts w:asciiTheme="majorHAnsi" w:hAnsiTheme="majorHAnsi" w:cstheme="majorHAnsi"/>
        </w:rPr>
        <w:t xml:space="preserve"> </w:t>
      </w:r>
      <w:r w:rsidR="00CD2AE2" w:rsidRPr="0068008A">
        <w:rPr>
          <w:rFonts w:asciiTheme="majorHAnsi" w:hAnsiTheme="majorHAnsi" w:cstheme="majorHAnsi"/>
        </w:rPr>
        <w:t xml:space="preserve">For example, if the time since application is 30 min, Image0001 will have a time point of 30 min and with </w:t>
      </w:r>
      <w:r w:rsidRPr="0068008A">
        <w:rPr>
          <w:rFonts w:asciiTheme="majorHAnsi" w:hAnsiTheme="majorHAnsi" w:cstheme="majorHAnsi"/>
        </w:rPr>
        <w:t>a</w:t>
      </w:r>
      <w:r w:rsidR="00CD2AE2" w:rsidRPr="0068008A">
        <w:rPr>
          <w:rFonts w:asciiTheme="majorHAnsi" w:hAnsiTheme="majorHAnsi" w:cstheme="majorHAnsi"/>
        </w:rPr>
        <w:t xml:space="preserve"> cycle duration of 8 min, Image0002 will have a time</w:t>
      </w:r>
      <w:r w:rsidR="00CC5675">
        <w:rPr>
          <w:rFonts w:asciiTheme="majorHAnsi" w:hAnsiTheme="majorHAnsi" w:cstheme="majorHAnsi"/>
        </w:rPr>
        <w:t xml:space="preserve"> </w:t>
      </w:r>
      <w:r w:rsidR="00CD2AE2" w:rsidRPr="0068008A">
        <w:rPr>
          <w:rFonts w:asciiTheme="majorHAnsi" w:hAnsiTheme="majorHAnsi" w:cstheme="majorHAnsi"/>
        </w:rPr>
        <w:t>point of 38 min, Image0003 will have a timepoint of 46 min</w:t>
      </w:r>
      <w:r w:rsidRPr="0068008A">
        <w:rPr>
          <w:rFonts w:asciiTheme="majorHAnsi" w:hAnsiTheme="majorHAnsi" w:cstheme="majorHAnsi"/>
        </w:rPr>
        <w:t xml:space="preserve"> and so on</w:t>
      </w:r>
      <w:r w:rsidR="00CD2AE2" w:rsidRPr="0068008A">
        <w:rPr>
          <w:rFonts w:asciiTheme="majorHAnsi" w:hAnsiTheme="majorHAnsi" w:cstheme="majorHAnsi"/>
        </w:rPr>
        <w:t>.</w:t>
      </w:r>
    </w:p>
    <w:p w14:paraId="68826D07" w14:textId="77777777" w:rsidR="00790FF3" w:rsidRPr="0068008A" w:rsidRDefault="00790FF3" w:rsidP="0068008A">
      <w:pPr>
        <w:pStyle w:val="ListParagraph"/>
        <w:ind w:left="0" w:right="178"/>
        <w:rPr>
          <w:rFonts w:asciiTheme="majorHAnsi" w:hAnsiTheme="majorHAnsi" w:cstheme="majorHAnsi"/>
        </w:rPr>
      </w:pPr>
    </w:p>
    <w:p w14:paraId="532027AF" w14:textId="6AFCB03E" w:rsidR="00CD2AE2" w:rsidRPr="0068008A" w:rsidRDefault="00CD2AE2" w:rsidP="0068008A">
      <w:pPr>
        <w:pStyle w:val="ListParagraph"/>
        <w:numPr>
          <w:ilvl w:val="1"/>
          <w:numId w:val="13"/>
        </w:numPr>
        <w:ind w:left="0" w:right="178" w:firstLine="0"/>
        <w:rPr>
          <w:rFonts w:asciiTheme="majorHAnsi" w:hAnsiTheme="majorHAnsi" w:cstheme="majorHAnsi"/>
          <w:highlight w:val="yellow"/>
        </w:rPr>
      </w:pPr>
      <w:r w:rsidRPr="0068008A">
        <w:rPr>
          <w:rFonts w:asciiTheme="majorHAnsi" w:hAnsiTheme="majorHAnsi" w:cstheme="majorHAnsi"/>
          <w:highlight w:val="yellow"/>
        </w:rPr>
        <w:t>Run NCA in R</w:t>
      </w:r>
      <w:r w:rsidR="00790FF3" w:rsidRPr="0068008A">
        <w:rPr>
          <w:rFonts w:asciiTheme="majorHAnsi" w:hAnsiTheme="majorHAnsi" w:cstheme="majorHAnsi"/>
          <w:highlight w:val="yellow"/>
        </w:rPr>
        <w:t>S</w:t>
      </w:r>
      <w:r w:rsidRPr="0068008A">
        <w:rPr>
          <w:rFonts w:asciiTheme="majorHAnsi" w:hAnsiTheme="majorHAnsi" w:cstheme="majorHAnsi"/>
          <w:highlight w:val="yellow"/>
        </w:rPr>
        <w:t xml:space="preserve">tudio (using the </w:t>
      </w:r>
      <w:proofErr w:type="spellStart"/>
      <w:r w:rsidRPr="0068008A">
        <w:rPr>
          <w:rFonts w:asciiTheme="majorHAnsi" w:hAnsiTheme="majorHAnsi" w:cstheme="majorHAnsi"/>
          <w:highlight w:val="yellow"/>
        </w:rPr>
        <w:t>NonCompart</w:t>
      </w:r>
      <w:proofErr w:type="spellEnd"/>
      <w:r w:rsidRPr="0068008A">
        <w:rPr>
          <w:rFonts w:asciiTheme="majorHAnsi" w:hAnsiTheme="majorHAnsi" w:cstheme="majorHAnsi"/>
          <w:highlight w:val="yellow"/>
        </w:rPr>
        <w:t xml:space="preserve"> package</w:t>
      </w:r>
      <w:r w:rsidR="59585E88" w:rsidRPr="0068008A">
        <w:rPr>
          <w:rFonts w:asciiTheme="majorHAnsi" w:hAnsiTheme="majorHAnsi" w:cstheme="majorHAnsi"/>
          <w:highlight w:val="yellow"/>
        </w:rPr>
        <w:t>)</w:t>
      </w:r>
      <w:hyperlink w:anchor="_bookmark41">
        <w:r w:rsidR="59585E88" w:rsidRPr="0068008A">
          <w:rPr>
            <w:rFonts w:asciiTheme="majorHAnsi" w:hAnsiTheme="majorHAnsi" w:cstheme="majorHAnsi"/>
            <w:highlight w:val="yellow"/>
            <w:vertAlign w:val="superscript"/>
          </w:rPr>
          <w:t>3</w:t>
        </w:r>
        <w:r w:rsidR="00CE6656" w:rsidRPr="0068008A">
          <w:rPr>
            <w:rFonts w:asciiTheme="majorHAnsi" w:hAnsiTheme="majorHAnsi" w:cstheme="majorHAnsi"/>
            <w:highlight w:val="yellow"/>
            <w:vertAlign w:val="superscript"/>
          </w:rPr>
          <w:t>7</w:t>
        </w:r>
      </w:hyperlink>
      <w:r w:rsidRPr="0068008A">
        <w:rPr>
          <w:rFonts w:asciiTheme="majorHAnsi" w:hAnsiTheme="majorHAnsi" w:cstheme="majorHAnsi"/>
          <w:highlight w:val="yellow"/>
        </w:rPr>
        <w:t xml:space="preserve"> on the intensity</w:t>
      </w:r>
      <w:r w:rsidR="00790FF3" w:rsidRPr="0068008A">
        <w:rPr>
          <w:rFonts w:asciiTheme="majorHAnsi" w:hAnsiTheme="majorHAnsi" w:cstheme="majorHAnsi"/>
          <w:highlight w:val="yellow"/>
        </w:rPr>
        <w:t>–</w:t>
      </w:r>
      <w:r w:rsidRPr="0068008A">
        <w:rPr>
          <w:rFonts w:asciiTheme="majorHAnsi" w:hAnsiTheme="majorHAnsi" w:cstheme="majorHAnsi"/>
          <w:highlight w:val="yellow"/>
        </w:rPr>
        <w:t xml:space="preserve">time data imported from </w:t>
      </w:r>
      <w:r w:rsidR="00790FF3" w:rsidRPr="0068008A">
        <w:rPr>
          <w:rFonts w:asciiTheme="majorHAnsi" w:hAnsiTheme="majorHAnsi" w:cstheme="majorHAnsi"/>
          <w:highlight w:val="yellow"/>
        </w:rPr>
        <w:t>the spreadsheet</w:t>
      </w:r>
      <w:r w:rsidRPr="0068008A">
        <w:rPr>
          <w:rFonts w:asciiTheme="majorHAnsi" w:hAnsiTheme="majorHAnsi" w:cstheme="majorHAnsi"/>
          <w:highlight w:val="yellow"/>
        </w:rPr>
        <w:t>, with the following call for one layer/region:</w:t>
      </w:r>
    </w:p>
    <w:p w14:paraId="304B8228" w14:textId="77777777" w:rsidR="00790FF3" w:rsidRPr="0068008A" w:rsidRDefault="00790FF3" w:rsidP="0068008A">
      <w:pPr>
        <w:pStyle w:val="ListParagraph"/>
        <w:ind w:left="0" w:right="178"/>
        <w:rPr>
          <w:rFonts w:asciiTheme="majorHAnsi" w:hAnsiTheme="majorHAnsi" w:cstheme="majorHAnsi"/>
        </w:rPr>
      </w:pPr>
    </w:p>
    <w:p w14:paraId="139F36EC" w14:textId="5BCCF6DF" w:rsidR="00CD2AE2" w:rsidRPr="0068008A" w:rsidRDefault="00CD2AE2" w:rsidP="0068008A">
      <w:pPr>
        <w:jc w:val="both"/>
        <w:rPr>
          <w:rFonts w:asciiTheme="majorHAnsi" w:hAnsiTheme="majorHAnsi" w:cstheme="majorHAnsi"/>
          <w:i/>
          <w:iCs/>
          <w:w w:val="115"/>
        </w:rPr>
      </w:pPr>
      <w:proofErr w:type="spellStart"/>
      <w:r w:rsidRPr="0068008A">
        <w:rPr>
          <w:rFonts w:asciiTheme="majorHAnsi" w:hAnsiTheme="majorHAnsi" w:cstheme="majorHAnsi"/>
          <w:i/>
          <w:w w:val="115"/>
        </w:rPr>
        <w:t>sNCA</w:t>
      </w:r>
      <w:proofErr w:type="spellEnd"/>
      <w:r w:rsidRPr="0068008A">
        <w:rPr>
          <w:rFonts w:asciiTheme="majorHAnsi" w:hAnsiTheme="majorHAnsi" w:cstheme="majorHAnsi"/>
          <w:i/>
          <w:w w:val="115"/>
        </w:rPr>
        <w:t>(x</w:t>
      </w:r>
      <w:r w:rsidRPr="0068008A">
        <w:rPr>
          <w:rFonts w:asciiTheme="majorHAnsi" w:hAnsiTheme="majorHAnsi" w:cstheme="majorHAnsi"/>
          <w:i/>
          <w:spacing w:val="3"/>
          <w:w w:val="115"/>
        </w:rPr>
        <w:t xml:space="preserve"> </w:t>
      </w:r>
      <w:r w:rsidRPr="0068008A">
        <w:rPr>
          <w:rFonts w:asciiTheme="majorHAnsi" w:hAnsiTheme="majorHAnsi" w:cstheme="majorHAnsi"/>
          <w:i/>
          <w:w w:val="120"/>
        </w:rPr>
        <w:t>=</w:t>
      </w:r>
      <w:r w:rsidRPr="0068008A">
        <w:rPr>
          <w:rFonts w:asciiTheme="majorHAnsi" w:hAnsiTheme="majorHAnsi" w:cstheme="majorHAnsi"/>
          <w:i/>
          <w:spacing w:val="1"/>
          <w:w w:val="120"/>
        </w:rPr>
        <w:t xml:space="preserve"> </w:t>
      </w:r>
      <w:r w:rsidRPr="0068008A">
        <w:rPr>
          <w:rFonts w:asciiTheme="majorHAnsi" w:hAnsiTheme="majorHAnsi" w:cstheme="majorHAnsi"/>
          <w:i/>
          <w:w w:val="115"/>
        </w:rPr>
        <w:t>time,</w:t>
      </w:r>
      <w:r w:rsidRPr="0068008A">
        <w:rPr>
          <w:rFonts w:asciiTheme="majorHAnsi" w:hAnsiTheme="majorHAnsi" w:cstheme="majorHAnsi"/>
          <w:i/>
          <w:spacing w:val="4"/>
          <w:w w:val="115"/>
        </w:rPr>
        <w:t xml:space="preserve"> </w:t>
      </w:r>
      <w:r w:rsidRPr="0068008A">
        <w:rPr>
          <w:rFonts w:asciiTheme="majorHAnsi" w:hAnsiTheme="majorHAnsi" w:cstheme="majorHAnsi"/>
          <w:i/>
          <w:w w:val="115"/>
        </w:rPr>
        <w:t>y</w:t>
      </w:r>
      <w:r w:rsidRPr="0068008A">
        <w:rPr>
          <w:rFonts w:asciiTheme="majorHAnsi" w:hAnsiTheme="majorHAnsi" w:cstheme="majorHAnsi"/>
          <w:i/>
          <w:spacing w:val="4"/>
          <w:w w:val="115"/>
        </w:rPr>
        <w:t xml:space="preserve"> </w:t>
      </w:r>
      <w:r w:rsidRPr="0068008A">
        <w:rPr>
          <w:rFonts w:asciiTheme="majorHAnsi" w:hAnsiTheme="majorHAnsi" w:cstheme="majorHAnsi"/>
          <w:i/>
          <w:w w:val="120"/>
        </w:rPr>
        <w:t>=</w:t>
      </w:r>
      <w:r w:rsidRPr="0068008A">
        <w:rPr>
          <w:rFonts w:asciiTheme="majorHAnsi" w:hAnsiTheme="majorHAnsi" w:cstheme="majorHAnsi"/>
          <w:i/>
          <w:spacing w:val="1"/>
          <w:w w:val="120"/>
        </w:rPr>
        <w:t xml:space="preserve"> </w:t>
      </w:r>
      <w:r w:rsidRPr="0068008A">
        <w:rPr>
          <w:rFonts w:asciiTheme="majorHAnsi" w:hAnsiTheme="majorHAnsi" w:cstheme="majorHAnsi"/>
          <w:i/>
          <w:w w:val="115"/>
        </w:rPr>
        <w:t>mean,</w:t>
      </w:r>
      <w:r w:rsidRPr="0068008A">
        <w:rPr>
          <w:rFonts w:asciiTheme="majorHAnsi" w:hAnsiTheme="majorHAnsi" w:cstheme="majorHAnsi"/>
          <w:i/>
          <w:spacing w:val="4"/>
          <w:w w:val="115"/>
        </w:rPr>
        <w:t xml:space="preserve"> </w:t>
      </w:r>
      <w:r w:rsidRPr="0068008A">
        <w:rPr>
          <w:rFonts w:asciiTheme="majorHAnsi" w:hAnsiTheme="majorHAnsi" w:cstheme="majorHAnsi"/>
          <w:i/>
          <w:w w:val="115"/>
        </w:rPr>
        <w:t>dose</w:t>
      </w:r>
      <w:r w:rsidRPr="0068008A">
        <w:rPr>
          <w:rFonts w:asciiTheme="majorHAnsi" w:hAnsiTheme="majorHAnsi" w:cstheme="majorHAnsi"/>
          <w:i/>
          <w:spacing w:val="4"/>
          <w:w w:val="115"/>
        </w:rPr>
        <w:t xml:space="preserve"> </w:t>
      </w:r>
      <w:r w:rsidRPr="0068008A">
        <w:rPr>
          <w:rFonts w:asciiTheme="majorHAnsi" w:hAnsiTheme="majorHAnsi" w:cstheme="majorHAnsi"/>
          <w:i/>
          <w:w w:val="120"/>
        </w:rPr>
        <w:t>=</w:t>
      </w:r>
      <w:r w:rsidRPr="0068008A">
        <w:rPr>
          <w:rFonts w:asciiTheme="majorHAnsi" w:hAnsiTheme="majorHAnsi" w:cstheme="majorHAnsi"/>
          <w:i/>
          <w:spacing w:val="1"/>
          <w:w w:val="120"/>
        </w:rPr>
        <w:t xml:space="preserve"> </w:t>
      </w:r>
      <w:r w:rsidRPr="0068008A">
        <w:rPr>
          <w:rFonts w:asciiTheme="majorHAnsi" w:hAnsiTheme="majorHAnsi" w:cstheme="majorHAnsi"/>
          <w:i/>
          <w:w w:val="115"/>
        </w:rPr>
        <w:t>1,</w:t>
      </w:r>
      <w:r w:rsidRPr="0068008A">
        <w:rPr>
          <w:rFonts w:asciiTheme="majorHAnsi" w:hAnsiTheme="majorHAnsi" w:cstheme="majorHAnsi"/>
          <w:i/>
          <w:spacing w:val="4"/>
          <w:w w:val="115"/>
        </w:rPr>
        <w:t xml:space="preserve"> </w:t>
      </w:r>
      <w:proofErr w:type="spellStart"/>
      <w:r w:rsidRPr="0068008A">
        <w:rPr>
          <w:rFonts w:asciiTheme="majorHAnsi" w:hAnsiTheme="majorHAnsi" w:cstheme="majorHAnsi"/>
          <w:i/>
          <w:w w:val="115"/>
        </w:rPr>
        <w:t>timeUnit</w:t>
      </w:r>
      <w:proofErr w:type="spellEnd"/>
      <w:r w:rsidRPr="0068008A">
        <w:rPr>
          <w:rFonts w:asciiTheme="majorHAnsi" w:hAnsiTheme="majorHAnsi" w:cstheme="majorHAnsi"/>
          <w:i/>
          <w:spacing w:val="4"/>
          <w:w w:val="115"/>
        </w:rPr>
        <w:t xml:space="preserve"> </w:t>
      </w:r>
      <w:r w:rsidRPr="0068008A">
        <w:rPr>
          <w:rFonts w:asciiTheme="majorHAnsi" w:hAnsiTheme="majorHAnsi" w:cstheme="majorHAnsi"/>
          <w:i/>
          <w:w w:val="120"/>
        </w:rPr>
        <w:t>=</w:t>
      </w:r>
      <w:r w:rsidRPr="0068008A">
        <w:rPr>
          <w:rFonts w:asciiTheme="majorHAnsi" w:hAnsiTheme="majorHAnsi" w:cstheme="majorHAnsi"/>
          <w:i/>
          <w:spacing w:val="1"/>
          <w:w w:val="120"/>
        </w:rPr>
        <w:t xml:space="preserve"> </w:t>
      </w:r>
      <w:r w:rsidRPr="0068008A">
        <w:rPr>
          <w:rFonts w:asciiTheme="majorHAnsi" w:hAnsiTheme="majorHAnsi" w:cstheme="majorHAnsi"/>
          <w:i/>
          <w:w w:val="115"/>
        </w:rPr>
        <w:t>“s”,</w:t>
      </w:r>
      <w:r w:rsidRPr="0068008A">
        <w:rPr>
          <w:rFonts w:asciiTheme="majorHAnsi" w:hAnsiTheme="majorHAnsi" w:cstheme="majorHAnsi"/>
          <w:i/>
          <w:spacing w:val="4"/>
          <w:w w:val="115"/>
        </w:rPr>
        <w:t xml:space="preserve"> </w:t>
      </w:r>
      <w:proofErr w:type="spellStart"/>
      <w:r w:rsidRPr="0068008A">
        <w:rPr>
          <w:rFonts w:asciiTheme="majorHAnsi" w:hAnsiTheme="majorHAnsi" w:cstheme="majorHAnsi"/>
          <w:i/>
          <w:w w:val="115"/>
        </w:rPr>
        <w:t>doseUnit</w:t>
      </w:r>
      <w:proofErr w:type="spellEnd"/>
      <w:r w:rsidRPr="0068008A">
        <w:rPr>
          <w:rFonts w:asciiTheme="majorHAnsi" w:hAnsiTheme="majorHAnsi" w:cstheme="majorHAnsi"/>
          <w:i/>
          <w:spacing w:val="4"/>
          <w:w w:val="115"/>
        </w:rPr>
        <w:t xml:space="preserve"> </w:t>
      </w:r>
      <w:r w:rsidRPr="0068008A">
        <w:rPr>
          <w:rFonts w:asciiTheme="majorHAnsi" w:hAnsiTheme="majorHAnsi" w:cstheme="majorHAnsi"/>
          <w:i/>
          <w:w w:val="120"/>
        </w:rPr>
        <w:t>=</w:t>
      </w:r>
      <w:r w:rsidRPr="0068008A">
        <w:rPr>
          <w:rFonts w:asciiTheme="majorHAnsi" w:hAnsiTheme="majorHAnsi" w:cstheme="majorHAnsi"/>
          <w:i/>
          <w:spacing w:val="1"/>
          <w:w w:val="120"/>
        </w:rPr>
        <w:t xml:space="preserve"> </w:t>
      </w:r>
      <w:r w:rsidRPr="0068008A">
        <w:rPr>
          <w:rFonts w:asciiTheme="majorHAnsi" w:hAnsiTheme="majorHAnsi" w:cstheme="majorHAnsi"/>
          <w:i/>
          <w:w w:val="115"/>
        </w:rPr>
        <w:t>“mg</w:t>
      </w:r>
      <w:r w:rsidRPr="0068008A">
        <w:rPr>
          <w:rFonts w:asciiTheme="majorHAnsi" w:hAnsiTheme="majorHAnsi" w:cstheme="majorHAnsi"/>
          <w:i/>
          <w:iCs/>
          <w:w w:val="115"/>
        </w:rPr>
        <w:t>”)</w:t>
      </w:r>
    </w:p>
    <w:p w14:paraId="6127A7A5" w14:textId="77777777" w:rsidR="00790FF3" w:rsidRPr="0068008A" w:rsidRDefault="00790FF3" w:rsidP="0068008A">
      <w:pPr>
        <w:jc w:val="both"/>
        <w:rPr>
          <w:rFonts w:asciiTheme="majorHAnsi" w:hAnsiTheme="majorHAnsi" w:cstheme="majorHAnsi"/>
          <w:i/>
        </w:rPr>
      </w:pPr>
    </w:p>
    <w:p w14:paraId="5E0AC71C" w14:textId="7D546B5C" w:rsidR="00CD2AE2" w:rsidRPr="0068008A" w:rsidRDefault="00CC5675" w:rsidP="0068008A">
      <w:pPr>
        <w:pStyle w:val="BodyText"/>
        <w:ind w:right="176"/>
        <w:jc w:val="both"/>
        <w:rPr>
          <w:rFonts w:asciiTheme="majorHAnsi" w:eastAsia="Calibri" w:hAnsiTheme="majorHAnsi" w:cstheme="majorHAnsi"/>
          <w:lang w:bidi="ar-SA"/>
        </w:rPr>
      </w:pPr>
      <w:r>
        <w:rPr>
          <w:rFonts w:asciiTheme="majorHAnsi" w:eastAsia="Calibri" w:hAnsiTheme="majorHAnsi" w:cstheme="majorHAnsi"/>
          <w:lang w:bidi="ar-SA"/>
        </w:rPr>
        <w:t>W</w:t>
      </w:r>
      <w:r w:rsidR="00CD2AE2" w:rsidRPr="0068008A">
        <w:rPr>
          <w:rFonts w:asciiTheme="majorHAnsi" w:eastAsia="Calibri" w:hAnsiTheme="majorHAnsi" w:cstheme="majorHAnsi"/>
          <w:lang w:bidi="ar-SA"/>
        </w:rPr>
        <w:t>here x refers to time</w:t>
      </w:r>
      <w:r w:rsidR="00BD264E">
        <w:rPr>
          <w:rFonts w:asciiTheme="majorHAnsi" w:eastAsia="Calibri" w:hAnsiTheme="majorHAnsi" w:cstheme="majorHAnsi"/>
          <w:lang w:bidi="ar-SA"/>
        </w:rPr>
        <w:t xml:space="preserve"> </w:t>
      </w:r>
      <w:r w:rsidR="00CD2AE2" w:rsidRPr="0068008A">
        <w:rPr>
          <w:rFonts w:asciiTheme="majorHAnsi" w:eastAsia="Calibri" w:hAnsiTheme="majorHAnsi" w:cstheme="majorHAnsi"/>
          <w:lang w:bidi="ar-SA"/>
        </w:rPr>
        <w:t>points, y refers to intensity, and dose can be left as one, calculated as the mM dose of the drug in the formulation or the product dose.</w:t>
      </w:r>
    </w:p>
    <w:p w14:paraId="356ED50B" w14:textId="77777777" w:rsidR="00790FF3" w:rsidRPr="0068008A" w:rsidRDefault="00790FF3" w:rsidP="0068008A">
      <w:pPr>
        <w:pStyle w:val="BodyText"/>
        <w:ind w:right="176"/>
        <w:jc w:val="both"/>
        <w:rPr>
          <w:rFonts w:asciiTheme="majorHAnsi" w:eastAsia="Calibri" w:hAnsiTheme="majorHAnsi" w:cstheme="majorHAnsi"/>
          <w:lang w:bidi="ar-SA"/>
        </w:rPr>
      </w:pPr>
    </w:p>
    <w:p w14:paraId="5E857308" w14:textId="7527D609" w:rsidR="00CD2AE2" w:rsidRPr="0068008A" w:rsidRDefault="00790FF3" w:rsidP="0068008A">
      <w:pPr>
        <w:pStyle w:val="ListParagraph"/>
        <w:ind w:left="0" w:right="178"/>
        <w:rPr>
          <w:rFonts w:asciiTheme="majorHAnsi" w:hAnsiTheme="majorHAnsi" w:cstheme="majorHAnsi"/>
        </w:rPr>
      </w:pPr>
      <w:r w:rsidRPr="0068008A">
        <w:rPr>
          <w:rFonts w:asciiTheme="majorHAnsi" w:hAnsiTheme="majorHAnsi" w:cstheme="majorHAnsi"/>
        </w:rPr>
        <w:t xml:space="preserve">NOTE: </w:t>
      </w:r>
      <w:r w:rsidR="00CD2AE2" w:rsidRPr="0068008A">
        <w:rPr>
          <w:rFonts w:asciiTheme="majorHAnsi" w:hAnsiTheme="majorHAnsi" w:cstheme="majorHAnsi"/>
        </w:rPr>
        <w:t xml:space="preserve">The NCA output will provide parameters such as </w:t>
      </w:r>
      <w:proofErr w:type="spellStart"/>
      <w:r w:rsidR="00CD2AE2" w:rsidRPr="0068008A">
        <w:rPr>
          <w:rFonts w:asciiTheme="majorHAnsi" w:hAnsiTheme="majorHAnsi" w:cstheme="majorHAnsi"/>
        </w:rPr>
        <w:t>C</w:t>
      </w:r>
      <w:r w:rsidR="00CD2AE2" w:rsidRPr="0068008A">
        <w:rPr>
          <w:rFonts w:asciiTheme="majorHAnsi" w:hAnsiTheme="majorHAnsi" w:cstheme="majorHAnsi"/>
          <w:vertAlign w:val="subscript"/>
        </w:rPr>
        <w:t>max</w:t>
      </w:r>
      <w:proofErr w:type="spellEnd"/>
      <w:r w:rsidR="00CD2AE2" w:rsidRPr="0068008A">
        <w:rPr>
          <w:rFonts w:asciiTheme="majorHAnsi" w:hAnsiTheme="majorHAnsi" w:cstheme="majorHAnsi"/>
        </w:rPr>
        <w:t xml:space="preserve"> and </w:t>
      </w:r>
      <w:proofErr w:type="spellStart"/>
      <w:r w:rsidR="00CD2AE2" w:rsidRPr="0068008A">
        <w:rPr>
          <w:rFonts w:asciiTheme="majorHAnsi" w:hAnsiTheme="majorHAnsi" w:cstheme="majorHAnsi"/>
        </w:rPr>
        <w:t>AUC</w:t>
      </w:r>
      <w:r w:rsidR="00CD2AE2" w:rsidRPr="0068008A">
        <w:rPr>
          <w:rFonts w:asciiTheme="majorHAnsi" w:hAnsiTheme="majorHAnsi" w:cstheme="majorHAnsi"/>
          <w:vertAlign w:val="subscript"/>
        </w:rPr>
        <w:t>all</w:t>
      </w:r>
      <w:proofErr w:type="spellEnd"/>
      <w:r w:rsidR="00CD2AE2" w:rsidRPr="0068008A">
        <w:rPr>
          <w:rFonts w:asciiTheme="majorHAnsi" w:hAnsiTheme="majorHAnsi" w:cstheme="majorHAnsi"/>
        </w:rPr>
        <w:t xml:space="preserve">. However, as this is </w:t>
      </w:r>
      <w:r w:rsidR="00CD2AE2" w:rsidRPr="0068008A">
        <w:rPr>
          <w:rFonts w:asciiTheme="majorHAnsi" w:hAnsiTheme="majorHAnsi" w:cstheme="majorHAnsi"/>
          <w:i/>
          <w:iCs/>
        </w:rPr>
        <w:t>ex vivo</w:t>
      </w:r>
      <w:r w:rsidR="00CD2AE2" w:rsidRPr="0068008A">
        <w:rPr>
          <w:rFonts w:asciiTheme="majorHAnsi" w:hAnsiTheme="majorHAnsi" w:cstheme="majorHAnsi"/>
        </w:rPr>
        <w:t xml:space="preserve"> skin, these parameters are</w:t>
      </w:r>
      <w:r w:rsidR="0024181F">
        <w:rPr>
          <w:rFonts w:asciiTheme="majorHAnsi" w:hAnsiTheme="majorHAnsi" w:cstheme="majorHAnsi"/>
        </w:rPr>
        <w:t>,</w:t>
      </w:r>
      <w:r w:rsidR="00CD2AE2" w:rsidRPr="0068008A">
        <w:rPr>
          <w:rFonts w:asciiTheme="majorHAnsi" w:hAnsiTheme="majorHAnsi" w:cstheme="majorHAnsi"/>
        </w:rPr>
        <w:t xml:space="preserve"> in fact</w:t>
      </w:r>
      <w:r w:rsidR="0024181F">
        <w:rPr>
          <w:rFonts w:asciiTheme="majorHAnsi" w:hAnsiTheme="majorHAnsi" w:cstheme="majorHAnsi"/>
        </w:rPr>
        <w:t>,</w:t>
      </w:r>
      <w:r w:rsidR="00CD2AE2" w:rsidRPr="0068008A">
        <w:rPr>
          <w:rFonts w:asciiTheme="majorHAnsi" w:hAnsiTheme="majorHAnsi" w:cstheme="majorHAnsi"/>
        </w:rPr>
        <w:t xml:space="preserve"> </w:t>
      </w:r>
      <w:proofErr w:type="spellStart"/>
      <w:r w:rsidR="00CD2AE2" w:rsidRPr="0068008A">
        <w:rPr>
          <w:rFonts w:asciiTheme="majorHAnsi" w:hAnsiTheme="majorHAnsi" w:cstheme="majorHAnsi"/>
        </w:rPr>
        <w:t>J</w:t>
      </w:r>
      <w:r w:rsidR="00CD2AE2" w:rsidRPr="0068008A">
        <w:rPr>
          <w:rFonts w:asciiTheme="majorHAnsi" w:hAnsiTheme="majorHAnsi" w:cstheme="majorHAnsi"/>
          <w:vertAlign w:val="subscript"/>
        </w:rPr>
        <w:t>max</w:t>
      </w:r>
      <w:proofErr w:type="spellEnd"/>
      <w:r w:rsidR="00CD2AE2" w:rsidRPr="0068008A">
        <w:rPr>
          <w:rFonts w:asciiTheme="majorHAnsi" w:hAnsiTheme="majorHAnsi" w:cstheme="majorHAnsi"/>
        </w:rPr>
        <w:t xml:space="preserve"> and </w:t>
      </w:r>
      <w:proofErr w:type="spellStart"/>
      <w:r w:rsidR="00CD2AE2" w:rsidRPr="0068008A">
        <w:rPr>
          <w:rFonts w:asciiTheme="majorHAnsi" w:hAnsiTheme="majorHAnsi" w:cstheme="majorHAnsi"/>
        </w:rPr>
        <w:t>AUC</w:t>
      </w:r>
      <w:r w:rsidR="00CD2AE2" w:rsidRPr="0068008A">
        <w:rPr>
          <w:rFonts w:asciiTheme="majorHAnsi" w:hAnsiTheme="majorHAnsi" w:cstheme="majorHAnsi"/>
          <w:vertAlign w:val="subscript"/>
        </w:rPr>
        <w:t>flux</w:t>
      </w:r>
      <w:proofErr w:type="spellEnd"/>
      <w:r w:rsidR="00CD2AE2" w:rsidRPr="0068008A">
        <w:rPr>
          <w:rFonts w:asciiTheme="majorHAnsi" w:hAnsiTheme="majorHAnsi" w:cstheme="majorHAnsi"/>
          <w:vertAlign w:val="subscript"/>
        </w:rPr>
        <w:t>-all</w:t>
      </w:r>
      <w:r w:rsidR="00CD2AE2" w:rsidRPr="0068008A">
        <w:rPr>
          <w:rFonts w:asciiTheme="majorHAnsi" w:hAnsiTheme="majorHAnsi" w:cstheme="majorHAnsi"/>
        </w:rPr>
        <w:t>.</w:t>
      </w:r>
    </w:p>
    <w:p w14:paraId="3839ED01" w14:textId="77777777" w:rsidR="007536D3" w:rsidRPr="0068008A" w:rsidRDefault="007536D3" w:rsidP="0068008A">
      <w:pPr>
        <w:pStyle w:val="ListParagraph"/>
        <w:ind w:left="0" w:right="178"/>
        <w:rPr>
          <w:rFonts w:asciiTheme="majorHAnsi" w:hAnsiTheme="majorHAnsi" w:cstheme="majorHAnsi"/>
        </w:rPr>
      </w:pPr>
    </w:p>
    <w:p w14:paraId="01962EFE" w14:textId="63A95F61" w:rsidR="00875DAA" w:rsidRPr="0068008A" w:rsidRDefault="007536D3" w:rsidP="0068008A">
      <w:pPr>
        <w:pStyle w:val="ListParagraph"/>
        <w:numPr>
          <w:ilvl w:val="1"/>
          <w:numId w:val="13"/>
        </w:numPr>
        <w:ind w:left="0" w:right="178" w:firstLine="0"/>
        <w:rPr>
          <w:rFonts w:asciiTheme="majorHAnsi" w:hAnsiTheme="majorHAnsi" w:cstheme="majorHAnsi"/>
        </w:rPr>
      </w:pPr>
      <w:bookmarkStart w:id="4" w:name="_bookmark9"/>
      <w:bookmarkEnd w:id="4"/>
      <w:r w:rsidRPr="0068008A">
        <w:rPr>
          <w:rFonts w:asciiTheme="majorHAnsi" w:hAnsiTheme="majorHAnsi" w:cstheme="majorHAnsi"/>
          <w:highlight w:val="yellow"/>
        </w:rPr>
        <w:t xml:space="preserve">Compare </w:t>
      </w:r>
      <w:proofErr w:type="spellStart"/>
      <w:r w:rsidR="00CD2AE2" w:rsidRPr="0068008A">
        <w:rPr>
          <w:rFonts w:asciiTheme="majorHAnsi" w:hAnsiTheme="majorHAnsi" w:cstheme="majorHAnsi"/>
          <w:highlight w:val="yellow"/>
        </w:rPr>
        <w:t>J</w:t>
      </w:r>
      <w:r w:rsidR="00CD2AE2" w:rsidRPr="0068008A">
        <w:rPr>
          <w:rFonts w:asciiTheme="majorHAnsi" w:hAnsiTheme="majorHAnsi" w:cstheme="majorHAnsi"/>
          <w:highlight w:val="yellow"/>
          <w:vertAlign w:val="subscript"/>
        </w:rPr>
        <w:t>max</w:t>
      </w:r>
      <w:proofErr w:type="spellEnd"/>
      <w:r w:rsidR="00CD2AE2" w:rsidRPr="0068008A">
        <w:rPr>
          <w:rFonts w:asciiTheme="majorHAnsi" w:hAnsiTheme="majorHAnsi" w:cstheme="majorHAnsi"/>
          <w:highlight w:val="yellow"/>
          <w:vertAlign w:val="subscript"/>
        </w:rPr>
        <w:t xml:space="preserve"> </w:t>
      </w:r>
      <w:r w:rsidR="00CD2AE2" w:rsidRPr="0068008A">
        <w:rPr>
          <w:rFonts w:asciiTheme="majorHAnsi" w:hAnsiTheme="majorHAnsi" w:cstheme="majorHAnsi"/>
          <w:highlight w:val="yellow"/>
        </w:rPr>
        <w:t xml:space="preserve">and </w:t>
      </w:r>
      <w:proofErr w:type="spellStart"/>
      <w:r w:rsidR="00CD2AE2" w:rsidRPr="0068008A">
        <w:rPr>
          <w:rFonts w:asciiTheme="majorHAnsi" w:hAnsiTheme="majorHAnsi" w:cstheme="majorHAnsi"/>
          <w:highlight w:val="yellow"/>
        </w:rPr>
        <w:t>AUC</w:t>
      </w:r>
      <w:r w:rsidR="00CD2AE2" w:rsidRPr="0068008A">
        <w:rPr>
          <w:rFonts w:asciiTheme="majorHAnsi" w:hAnsiTheme="majorHAnsi" w:cstheme="majorHAnsi"/>
          <w:highlight w:val="yellow"/>
          <w:vertAlign w:val="subscript"/>
        </w:rPr>
        <w:t>flux</w:t>
      </w:r>
      <w:proofErr w:type="spellEnd"/>
      <w:r w:rsidR="00CD2AE2" w:rsidRPr="0068008A">
        <w:rPr>
          <w:rFonts w:asciiTheme="majorHAnsi" w:hAnsiTheme="majorHAnsi" w:cstheme="majorHAnsi"/>
          <w:highlight w:val="yellow"/>
          <w:vertAlign w:val="subscript"/>
        </w:rPr>
        <w:t xml:space="preserve">-all </w:t>
      </w:r>
      <w:r w:rsidR="00CD2AE2" w:rsidRPr="0068008A">
        <w:rPr>
          <w:rFonts w:asciiTheme="majorHAnsi" w:hAnsiTheme="majorHAnsi" w:cstheme="majorHAnsi"/>
          <w:highlight w:val="yellow"/>
        </w:rPr>
        <w:t>metrics visually by plotting</w:t>
      </w:r>
      <w:r w:rsidRPr="0068008A">
        <w:rPr>
          <w:rFonts w:asciiTheme="majorHAnsi" w:hAnsiTheme="majorHAnsi" w:cstheme="majorHAnsi"/>
          <w:highlight w:val="yellow"/>
        </w:rPr>
        <w:t xml:space="preserve"> them</w:t>
      </w:r>
      <w:r w:rsidR="00CD2AE2" w:rsidRPr="0068008A">
        <w:rPr>
          <w:rFonts w:asciiTheme="majorHAnsi" w:hAnsiTheme="majorHAnsi" w:cstheme="majorHAnsi"/>
          <w:highlight w:val="yellow"/>
        </w:rPr>
        <w:t xml:space="preserve"> (</w:t>
      </w:r>
      <w:r w:rsidR="00CD2AE2" w:rsidRPr="0068008A">
        <w:rPr>
          <w:rFonts w:asciiTheme="majorHAnsi" w:hAnsiTheme="majorHAnsi" w:cstheme="majorHAnsi"/>
          <w:b/>
          <w:bCs/>
          <w:highlight w:val="yellow"/>
        </w:rPr>
        <w:t>Fig</w:t>
      </w:r>
      <w:r w:rsidRPr="0068008A">
        <w:rPr>
          <w:rFonts w:asciiTheme="majorHAnsi" w:hAnsiTheme="majorHAnsi" w:cstheme="majorHAnsi"/>
          <w:b/>
          <w:bCs/>
          <w:highlight w:val="yellow"/>
        </w:rPr>
        <w:t>ure</w:t>
      </w:r>
      <w:r w:rsidR="00CD2AE2" w:rsidRPr="0068008A">
        <w:rPr>
          <w:rFonts w:asciiTheme="majorHAnsi" w:hAnsiTheme="majorHAnsi" w:cstheme="majorHAnsi"/>
          <w:b/>
          <w:bCs/>
          <w:highlight w:val="yellow"/>
        </w:rPr>
        <w:t xml:space="preserve"> </w:t>
      </w:r>
      <w:r w:rsidR="00312427">
        <w:rPr>
          <w:rFonts w:asciiTheme="majorHAnsi" w:hAnsiTheme="majorHAnsi" w:cstheme="majorHAnsi"/>
          <w:b/>
          <w:bCs/>
        </w:rPr>
        <w:t>6</w:t>
      </w:r>
      <w:r w:rsidR="00CD2AE2" w:rsidRPr="0068008A">
        <w:rPr>
          <w:rFonts w:asciiTheme="majorHAnsi" w:hAnsiTheme="majorHAnsi" w:cstheme="majorHAnsi"/>
          <w:highlight w:val="yellow"/>
        </w:rPr>
        <w:t xml:space="preserve">) in addition to statistical comparisons across experimental conditions. </w:t>
      </w:r>
      <w:r w:rsidRPr="0068008A">
        <w:rPr>
          <w:rFonts w:asciiTheme="majorHAnsi" w:hAnsiTheme="majorHAnsi" w:cstheme="majorHAnsi"/>
        </w:rPr>
        <w:t xml:space="preserve">See </w:t>
      </w:r>
      <w:r w:rsidRPr="0068008A">
        <w:rPr>
          <w:rFonts w:asciiTheme="majorHAnsi" w:hAnsiTheme="majorHAnsi" w:cstheme="majorHAnsi"/>
          <w:b/>
          <w:bCs/>
        </w:rPr>
        <w:t xml:space="preserve">Figure </w:t>
      </w:r>
      <w:r w:rsidR="00312427">
        <w:rPr>
          <w:rFonts w:asciiTheme="majorHAnsi" w:hAnsiTheme="majorHAnsi" w:cstheme="majorHAnsi"/>
          <w:b/>
          <w:bCs/>
        </w:rPr>
        <w:t>6</w:t>
      </w:r>
      <w:r w:rsidR="00B004EF" w:rsidRPr="0068008A">
        <w:rPr>
          <w:rFonts w:asciiTheme="majorHAnsi" w:hAnsiTheme="majorHAnsi" w:cstheme="majorHAnsi"/>
        </w:rPr>
        <w:t xml:space="preserve"> </w:t>
      </w:r>
      <w:r w:rsidRPr="0068008A">
        <w:rPr>
          <w:rFonts w:asciiTheme="majorHAnsi" w:hAnsiTheme="majorHAnsi" w:cstheme="majorHAnsi"/>
        </w:rPr>
        <w:t>for a</w:t>
      </w:r>
      <w:r w:rsidR="00CD2AE2" w:rsidRPr="0068008A">
        <w:rPr>
          <w:rFonts w:asciiTheme="majorHAnsi" w:hAnsiTheme="majorHAnsi" w:cstheme="majorHAnsi"/>
        </w:rPr>
        <w:t xml:space="preserve">n example of the analysis </w:t>
      </w:r>
      <w:r w:rsidRPr="0068008A">
        <w:rPr>
          <w:rFonts w:asciiTheme="majorHAnsi" w:hAnsiTheme="majorHAnsi" w:cstheme="majorHAnsi"/>
        </w:rPr>
        <w:t>of</w:t>
      </w:r>
      <w:r w:rsidR="00CD2AE2" w:rsidRPr="0068008A">
        <w:rPr>
          <w:rFonts w:asciiTheme="majorHAnsi" w:hAnsiTheme="majorHAnsi" w:cstheme="majorHAnsi"/>
        </w:rPr>
        <w:t xml:space="preserve"> </w:t>
      </w:r>
      <w:r w:rsidR="00CD2AE2" w:rsidRPr="0068008A">
        <w:rPr>
          <w:rFonts w:asciiTheme="majorHAnsi" w:hAnsiTheme="majorHAnsi" w:cstheme="majorHAnsi"/>
          <w:i/>
          <w:iCs/>
        </w:rPr>
        <w:t>ex vivo</w:t>
      </w:r>
      <w:r w:rsidR="00CD2AE2" w:rsidRPr="0068008A">
        <w:rPr>
          <w:rFonts w:asciiTheme="majorHAnsi" w:hAnsiTheme="majorHAnsi" w:cstheme="majorHAnsi"/>
        </w:rPr>
        <w:t xml:space="preserve"> CRI studies.</w:t>
      </w:r>
    </w:p>
    <w:p w14:paraId="7624AFA7" w14:textId="77777777" w:rsidR="00875DAA" w:rsidRPr="0068008A" w:rsidRDefault="00875DAA" w:rsidP="0068008A">
      <w:pPr>
        <w:pStyle w:val="ListParagraph"/>
        <w:ind w:left="0" w:right="178"/>
        <w:rPr>
          <w:rFonts w:asciiTheme="majorHAnsi" w:hAnsiTheme="majorHAnsi" w:cstheme="majorHAnsi"/>
        </w:rPr>
      </w:pPr>
    </w:p>
    <w:p w14:paraId="07B8727F" w14:textId="170B226C" w:rsidR="00CD2AE2" w:rsidRPr="0068008A" w:rsidRDefault="00CD2AE2" w:rsidP="0068008A">
      <w:pPr>
        <w:pStyle w:val="ListParagraph"/>
        <w:ind w:left="0" w:right="178"/>
        <w:rPr>
          <w:rFonts w:asciiTheme="majorHAnsi" w:hAnsiTheme="majorHAnsi" w:cstheme="majorHAnsi"/>
        </w:rPr>
      </w:pPr>
      <w:r w:rsidRPr="0068008A">
        <w:rPr>
          <w:rFonts w:asciiTheme="majorHAnsi" w:hAnsiTheme="majorHAnsi" w:cstheme="majorHAnsi"/>
          <w:bCs/>
          <w:w w:val="105"/>
        </w:rPr>
        <w:t>NOTE:</w:t>
      </w:r>
      <w:r w:rsidR="00875DAA" w:rsidRPr="0068008A">
        <w:rPr>
          <w:rFonts w:asciiTheme="majorHAnsi" w:hAnsiTheme="majorHAnsi" w:cstheme="majorHAnsi"/>
          <w:bCs/>
          <w:w w:val="105"/>
        </w:rPr>
        <w:t xml:space="preserve"> </w:t>
      </w:r>
      <w:r w:rsidRPr="0068008A">
        <w:rPr>
          <w:rFonts w:asciiTheme="majorHAnsi" w:hAnsiTheme="majorHAnsi" w:cstheme="majorHAnsi"/>
          <w:bCs/>
          <w:w w:val="105"/>
        </w:rPr>
        <w:t>The</w:t>
      </w:r>
      <w:r w:rsidRPr="0068008A">
        <w:rPr>
          <w:rFonts w:asciiTheme="majorHAnsi" w:hAnsiTheme="majorHAnsi" w:cstheme="majorHAnsi"/>
          <w:w w:val="105"/>
        </w:rPr>
        <w:t xml:space="preserve"> appropriate statistical test(s) are contingent on each specific dataset.</w:t>
      </w:r>
      <w:r w:rsidRPr="0068008A">
        <w:rPr>
          <w:rFonts w:asciiTheme="majorHAnsi" w:hAnsiTheme="majorHAnsi" w:cstheme="majorHAnsi"/>
          <w:spacing w:val="1"/>
          <w:w w:val="105"/>
        </w:rPr>
        <w:t xml:space="preserve"> </w:t>
      </w:r>
      <w:r w:rsidRPr="0068008A">
        <w:rPr>
          <w:rFonts w:asciiTheme="majorHAnsi" w:hAnsiTheme="majorHAnsi" w:cstheme="majorHAnsi"/>
          <w:w w:val="105"/>
        </w:rPr>
        <w:t>It is also important to note that all pharmacokinetic parameters are log-normally</w:t>
      </w:r>
      <w:r w:rsidRPr="0068008A">
        <w:rPr>
          <w:rFonts w:asciiTheme="majorHAnsi" w:hAnsiTheme="majorHAnsi" w:cstheme="majorHAnsi"/>
          <w:spacing w:val="-54"/>
          <w:w w:val="105"/>
        </w:rPr>
        <w:t xml:space="preserve"> </w:t>
      </w:r>
      <w:r w:rsidRPr="0068008A">
        <w:rPr>
          <w:rFonts w:asciiTheme="majorHAnsi" w:hAnsiTheme="majorHAnsi" w:cstheme="majorHAnsi"/>
          <w:w w:val="105"/>
        </w:rPr>
        <w:t xml:space="preserve"> </w:t>
      </w:r>
      <w:r w:rsidR="00453E02" w:rsidRPr="0068008A">
        <w:rPr>
          <w:rFonts w:asciiTheme="majorHAnsi" w:hAnsiTheme="majorHAnsi" w:cstheme="majorHAnsi"/>
          <w:w w:val="105"/>
        </w:rPr>
        <w:t xml:space="preserve">distributed, </w:t>
      </w:r>
      <w:r w:rsidRPr="0068008A">
        <w:rPr>
          <w:rFonts w:asciiTheme="majorHAnsi" w:hAnsiTheme="majorHAnsi" w:cstheme="majorHAnsi"/>
          <w:w w:val="105"/>
        </w:rPr>
        <w:t>and any comparisons must use the log-transformed (natural</w:t>
      </w:r>
      <w:r w:rsidRPr="0068008A">
        <w:rPr>
          <w:rFonts w:asciiTheme="majorHAnsi" w:hAnsiTheme="majorHAnsi" w:cstheme="majorHAnsi"/>
          <w:spacing w:val="1"/>
          <w:w w:val="105"/>
        </w:rPr>
        <w:t xml:space="preserve"> </w:t>
      </w:r>
      <w:r w:rsidRPr="0068008A">
        <w:rPr>
          <w:rFonts w:asciiTheme="majorHAnsi" w:hAnsiTheme="majorHAnsi" w:cstheme="majorHAnsi"/>
          <w:w w:val="105"/>
        </w:rPr>
        <w:t>log</w:t>
      </w:r>
      <w:r w:rsidRPr="0068008A">
        <w:rPr>
          <w:rFonts w:asciiTheme="majorHAnsi" w:hAnsiTheme="majorHAnsi" w:cstheme="majorHAnsi"/>
          <w:spacing w:val="19"/>
          <w:w w:val="105"/>
        </w:rPr>
        <w:t xml:space="preserve"> </w:t>
      </w:r>
      <w:r w:rsidRPr="0068008A">
        <w:rPr>
          <w:rFonts w:asciiTheme="majorHAnsi" w:hAnsiTheme="majorHAnsi" w:cstheme="majorHAnsi"/>
          <w:w w:val="105"/>
        </w:rPr>
        <w:t>or</w:t>
      </w:r>
      <w:r w:rsidRPr="0068008A">
        <w:rPr>
          <w:rFonts w:asciiTheme="majorHAnsi" w:hAnsiTheme="majorHAnsi" w:cstheme="majorHAnsi"/>
          <w:spacing w:val="21"/>
          <w:w w:val="105"/>
        </w:rPr>
        <w:t xml:space="preserve"> </w:t>
      </w:r>
      <w:r w:rsidRPr="0068008A">
        <w:rPr>
          <w:rFonts w:asciiTheme="majorHAnsi" w:hAnsiTheme="majorHAnsi" w:cstheme="majorHAnsi"/>
          <w:w w:val="105"/>
        </w:rPr>
        <w:t>log10)</w:t>
      </w:r>
      <w:r w:rsidRPr="0068008A">
        <w:rPr>
          <w:rFonts w:asciiTheme="majorHAnsi" w:hAnsiTheme="majorHAnsi" w:cstheme="majorHAnsi"/>
          <w:spacing w:val="20"/>
          <w:w w:val="105"/>
        </w:rPr>
        <w:t xml:space="preserve"> </w:t>
      </w:r>
      <w:r w:rsidRPr="0068008A">
        <w:rPr>
          <w:rFonts w:asciiTheme="majorHAnsi" w:hAnsiTheme="majorHAnsi" w:cstheme="majorHAnsi"/>
          <w:w w:val="105"/>
        </w:rPr>
        <w:t>data.</w:t>
      </w:r>
    </w:p>
    <w:p w14:paraId="4FD05B8E" w14:textId="5CABE9E0" w:rsidR="002B61A9" w:rsidRPr="0068008A" w:rsidRDefault="004561B8" w:rsidP="0068008A">
      <w:pPr>
        <w:pStyle w:val="ListParagraph"/>
        <w:pBdr>
          <w:top w:val="nil"/>
          <w:left w:val="nil"/>
          <w:bottom w:val="nil"/>
          <w:right w:val="nil"/>
          <w:between w:val="nil"/>
        </w:pBdr>
        <w:ind w:left="0"/>
        <w:rPr>
          <w:rFonts w:asciiTheme="majorHAnsi" w:hAnsiTheme="majorHAnsi" w:cstheme="majorHAnsi"/>
        </w:rPr>
      </w:pPr>
      <w:r w:rsidRPr="0068008A">
        <w:rPr>
          <w:rFonts w:asciiTheme="majorHAnsi" w:hAnsiTheme="majorHAnsi" w:cstheme="majorHAnsi"/>
        </w:rPr>
        <w:t xml:space="preserve"> </w:t>
      </w:r>
    </w:p>
    <w:p w14:paraId="534565A7" w14:textId="77777777" w:rsidR="000C41BE" w:rsidRPr="0068008A" w:rsidRDefault="000C41BE" w:rsidP="0068008A">
      <w:pPr>
        <w:pStyle w:val="BodyText"/>
        <w:jc w:val="both"/>
        <w:rPr>
          <w:rFonts w:asciiTheme="majorHAnsi" w:eastAsia="Calibri" w:hAnsiTheme="majorHAnsi" w:cstheme="majorHAnsi"/>
          <w:b/>
          <w:bCs/>
          <w:lang w:bidi="ar-SA"/>
        </w:rPr>
      </w:pPr>
      <w:r w:rsidRPr="0068008A">
        <w:rPr>
          <w:rFonts w:asciiTheme="majorHAnsi" w:eastAsia="Calibri" w:hAnsiTheme="majorHAnsi" w:cstheme="majorHAnsi"/>
          <w:b/>
          <w:bCs/>
          <w:lang w:bidi="ar-SA"/>
        </w:rPr>
        <w:t xml:space="preserve">[Insert Fig. </w:t>
      </w:r>
      <w:hyperlink w:anchor="_bookmark14" w:history="1">
        <w:r w:rsidRPr="0068008A">
          <w:rPr>
            <w:rFonts w:asciiTheme="majorHAnsi" w:eastAsia="Calibri" w:hAnsiTheme="majorHAnsi" w:cstheme="majorHAnsi"/>
            <w:b/>
            <w:bCs/>
            <w:lang w:bidi="ar-SA"/>
          </w:rPr>
          <w:t>5</w:t>
        </w:r>
      </w:hyperlink>
      <w:r w:rsidRPr="0068008A">
        <w:rPr>
          <w:rFonts w:asciiTheme="majorHAnsi" w:eastAsia="Calibri" w:hAnsiTheme="majorHAnsi" w:cstheme="majorHAnsi"/>
          <w:b/>
          <w:bCs/>
          <w:lang w:bidi="ar-SA"/>
        </w:rPr>
        <w:t xml:space="preserve"> here.]</w:t>
      </w:r>
    </w:p>
    <w:p w14:paraId="4A380B45" w14:textId="77777777" w:rsidR="000C41BE" w:rsidRPr="0068008A" w:rsidRDefault="000C41BE" w:rsidP="0068008A">
      <w:pPr>
        <w:pStyle w:val="ListParagraph"/>
        <w:pBdr>
          <w:top w:val="nil"/>
          <w:left w:val="nil"/>
          <w:bottom w:val="nil"/>
          <w:right w:val="nil"/>
          <w:between w:val="nil"/>
        </w:pBdr>
        <w:ind w:left="0"/>
        <w:rPr>
          <w:rFonts w:asciiTheme="majorHAnsi" w:hAnsiTheme="majorHAnsi" w:cstheme="majorHAnsi"/>
          <w:b/>
        </w:rPr>
      </w:pPr>
    </w:p>
    <w:p w14:paraId="08AF3300" w14:textId="25219DEA" w:rsidR="006E4797" w:rsidRPr="0068008A" w:rsidRDefault="00551D82" w:rsidP="0068008A">
      <w:pPr>
        <w:pBdr>
          <w:top w:val="nil"/>
          <w:left w:val="nil"/>
          <w:bottom w:val="nil"/>
          <w:right w:val="nil"/>
          <w:between w:val="nil"/>
        </w:pBdr>
        <w:jc w:val="both"/>
        <w:rPr>
          <w:rFonts w:asciiTheme="majorHAnsi" w:hAnsiTheme="majorHAnsi" w:cstheme="majorHAnsi"/>
        </w:rPr>
      </w:pPr>
      <w:r w:rsidRPr="0068008A">
        <w:rPr>
          <w:rFonts w:asciiTheme="majorHAnsi" w:hAnsiTheme="majorHAnsi" w:cstheme="majorHAnsi"/>
          <w:b/>
        </w:rPr>
        <w:t xml:space="preserve">REPRESENTATIVE RESULTS:  </w:t>
      </w:r>
    </w:p>
    <w:p w14:paraId="1FAE9946" w14:textId="70A60B78" w:rsidR="000B4D25" w:rsidRPr="0068008A" w:rsidRDefault="000B4D25" w:rsidP="0068008A">
      <w:pPr>
        <w:jc w:val="both"/>
        <w:rPr>
          <w:rFonts w:asciiTheme="majorHAnsi" w:hAnsiTheme="majorHAnsi" w:cstheme="majorHAnsi"/>
        </w:rPr>
      </w:pPr>
      <w:r w:rsidRPr="0068008A">
        <w:rPr>
          <w:rFonts w:asciiTheme="majorHAnsi" w:hAnsiTheme="majorHAnsi" w:cstheme="majorHAnsi"/>
        </w:rPr>
        <w:t>Imaging is considered successful if the tissue has not significantly moved in either axial</w:t>
      </w:r>
      <w:r w:rsidR="00687B0C" w:rsidRPr="0068008A">
        <w:rPr>
          <w:rFonts w:asciiTheme="majorHAnsi" w:hAnsiTheme="majorHAnsi" w:cstheme="majorHAnsi"/>
        </w:rPr>
        <w:t xml:space="preserve"> (&lt;10 </w:t>
      </w:r>
      <m:oMath>
        <m:r>
          <w:rPr>
            <w:rFonts w:ascii="Cambria Math" w:hAnsi="Cambria Math" w:cstheme="majorHAnsi"/>
          </w:rPr>
          <m:t>μ</m:t>
        </m:r>
      </m:oMath>
      <w:r w:rsidR="00687B0C" w:rsidRPr="0068008A">
        <w:rPr>
          <w:rFonts w:asciiTheme="majorHAnsi" w:hAnsiTheme="majorHAnsi" w:cstheme="majorHAnsi"/>
        </w:rPr>
        <w:t>m)</w:t>
      </w:r>
      <w:r w:rsidRPr="0068008A">
        <w:rPr>
          <w:rFonts w:asciiTheme="majorHAnsi" w:hAnsiTheme="majorHAnsi" w:cstheme="majorHAnsi"/>
        </w:rPr>
        <w:t xml:space="preserve"> or lateral direction upon the completion of the experiment (</w:t>
      </w:r>
      <w:r w:rsidRPr="0068008A">
        <w:rPr>
          <w:rFonts w:asciiTheme="majorHAnsi" w:hAnsiTheme="majorHAnsi" w:cstheme="majorHAnsi"/>
          <w:b/>
          <w:bCs/>
        </w:rPr>
        <w:t>Fig</w:t>
      </w:r>
      <w:r w:rsidR="006B40BF" w:rsidRPr="0068008A">
        <w:rPr>
          <w:rFonts w:asciiTheme="majorHAnsi" w:hAnsiTheme="majorHAnsi" w:cstheme="majorHAnsi"/>
          <w:b/>
          <w:bCs/>
        </w:rPr>
        <w:t>ure</w:t>
      </w:r>
      <w:r w:rsidRPr="0068008A">
        <w:rPr>
          <w:rFonts w:asciiTheme="majorHAnsi" w:hAnsiTheme="majorHAnsi" w:cstheme="majorHAnsi"/>
          <w:b/>
          <w:bCs/>
        </w:rPr>
        <w:t xml:space="preserve"> </w:t>
      </w:r>
      <w:hyperlink w:anchor="_bookmark13" w:history="1">
        <w:r w:rsidRPr="0068008A">
          <w:rPr>
            <w:rFonts w:asciiTheme="majorHAnsi" w:hAnsiTheme="majorHAnsi" w:cstheme="majorHAnsi"/>
            <w:b/>
            <w:bCs/>
          </w:rPr>
          <w:t>4</w:t>
        </w:r>
      </w:hyperlink>
      <w:r w:rsidRPr="0068008A">
        <w:rPr>
          <w:rFonts w:asciiTheme="majorHAnsi" w:hAnsiTheme="majorHAnsi" w:cstheme="majorHAnsi"/>
        </w:rPr>
        <w:t xml:space="preserve">). This is an immediate indication if the SRS measurement for the API of interest is not representative of the initial depth, </w:t>
      </w:r>
      <w:r w:rsidRPr="0068008A">
        <w:rPr>
          <w:rFonts w:asciiTheme="majorHAnsi" w:hAnsiTheme="majorHAnsi" w:cstheme="majorHAnsi"/>
        </w:rPr>
        <w:lastRenderedPageBreak/>
        <w:t>for which quantification is layer</w:t>
      </w:r>
      <w:r w:rsidR="00714722" w:rsidRPr="0068008A">
        <w:rPr>
          <w:rFonts w:asciiTheme="majorHAnsi" w:hAnsiTheme="majorHAnsi" w:cstheme="majorHAnsi"/>
        </w:rPr>
        <w:t>-</w:t>
      </w:r>
      <w:r w:rsidRPr="0068008A">
        <w:rPr>
          <w:rFonts w:asciiTheme="majorHAnsi" w:hAnsiTheme="majorHAnsi" w:cstheme="majorHAnsi"/>
        </w:rPr>
        <w:t>specific. This is mitigated by imaging z-stacks for each XY position of interest</w:t>
      </w:r>
      <w:r w:rsidR="00936960">
        <w:rPr>
          <w:rFonts w:asciiTheme="majorHAnsi" w:hAnsiTheme="majorHAnsi" w:cstheme="majorHAnsi"/>
        </w:rPr>
        <w:t>,</w:t>
      </w:r>
      <w:r w:rsidRPr="0068008A">
        <w:rPr>
          <w:rFonts w:asciiTheme="majorHAnsi" w:hAnsiTheme="majorHAnsi" w:cstheme="majorHAnsi"/>
        </w:rPr>
        <w:t xml:space="preserve"> with the trade-off being the temporal resolution. If frozen skin is used in these studies, the penetration and permeation of the API </w:t>
      </w:r>
      <w:r w:rsidR="00C76AFA">
        <w:rPr>
          <w:rFonts w:asciiTheme="majorHAnsi" w:hAnsiTheme="majorHAnsi" w:cstheme="majorHAnsi"/>
        </w:rPr>
        <w:t>are</w:t>
      </w:r>
      <w:r w:rsidRPr="0068008A">
        <w:rPr>
          <w:rFonts w:asciiTheme="majorHAnsi" w:hAnsiTheme="majorHAnsi" w:cstheme="majorHAnsi"/>
        </w:rPr>
        <w:t xml:space="preserve"> rapid</w:t>
      </w:r>
      <w:r w:rsidR="002C0E3B">
        <w:rPr>
          <w:rFonts w:asciiTheme="majorHAnsi" w:hAnsiTheme="majorHAnsi" w:cstheme="majorHAnsi"/>
        </w:rPr>
        <w:t xml:space="preserve"> </w:t>
      </w:r>
      <w:r w:rsidRPr="0068008A">
        <w:rPr>
          <w:rFonts w:asciiTheme="majorHAnsi" w:hAnsiTheme="majorHAnsi" w:cstheme="majorHAnsi"/>
        </w:rPr>
        <w:t>compared to fresh skin, and minimal time between formulation application and the start of imaging is imperative. Another consideration is the objective used for the experiments. If using a 60</w:t>
      </w:r>
      <w:r w:rsidR="00714722" w:rsidRPr="0068008A">
        <w:rPr>
          <w:rFonts w:asciiTheme="majorHAnsi" w:hAnsiTheme="majorHAnsi" w:cstheme="majorHAnsi"/>
        </w:rPr>
        <w:t>x</w:t>
      </w:r>
      <w:r w:rsidR="001409C0" w:rsidRPr="0068008A">
        <w:rPr>
          <w:rFonts w:asciiTheme="majorHAnsi" w:hAnsiTheme="majorHAnsi" w:cstheme="majorHAnsi"/>
        </w:rPr>
        <w:t xml:space="preserve"> </w:t>
      </w:r>
      <w:r w:rsidRPr="0068008A">
        <w:rPr>
          <w:rFonts w:asciiTheme="majorHAnsi" w:hAnsiTheme="majorHAnsi" w:cstheme="majorHAnsi"/>
        </w:rPr>
        <w:t>objective, selecting a flat surface within a single field of view (FOV) is relatively easy</w:t>
      </w:r>
      <w:r w:rsidR="00714722" w:rsidRPr="0068008A">
        <w:rPr>
          <w:rFonts w:asciiTheme="majorHAnsi" w:hAnsiTheme="majorHAnsi" w:cstheme="majorHAnsi"/>
        </w:rPr>
        <w:t>; however, f</w:t>
      </w:r>
      <w:r w:rsidRPr="0068008A">
        <w:rPr>
          <w:rFonts w:asciiTheme="majorHAnsi" w:hAnsiTheme="majorHAnsi" w:cstheme="majorHAnsi"/>
        </w:rPr>
        <w:t>or a 20</w:t>
      </w:r>
      <w:r w:rsidR="00714722" w:rsidRPr="0068008A">
        <w:rPr>
          <w:rFonts w:asciiTheme="majorHAnsi" w:hAnsiTheme="majorHAnsi" w:cstheme="majorHAnsi"/>
        </w:rPr>
        <w:t>x</w:t>
      </w:r>
      <w:r w:rsidR="001409C0" w:rsidRPr="0068008A">
        <w:rPr>
          <w:rFonts w:asciiTheme="majorHAnsi" w:hAnsiTheme="majorHAnsi" w:cstheme="majorHAnsi"/>
        </w:rPr>
        <w:t xml:space="preserve"> </w:t>
      </w:r>
      <w:r w:rsidRPr="0068008A">
        <w:rPr>
          <w:rFonts w:asciiTheme="majorHAnsi" w:hAnsiTheme="majorHAnsi" w:cstheme="majorHAnsi"/>
        </w:rPr>
        <w:t>objective, the viewed field is much larger</w:t>
      </w:r>
      <w:r w:rsidR="005152EF">
        <w:rPr>
          <w:rFonts w:asciiTheme="majorHAnsi" w:hAnsiTheme="majorHAnsi" w:cstheme="majorHAnsi"/>
        </w:rPr>
        <w:t>,</w:t>
      </w:r>
      <w:r w:rsidRPr="0068008A">
        <w:rPr>
          <w:rFonts w:asciiTheme="majorHAnsi" w:hAnsiTheme="majorHAnsi" w:cstheme="majorHAnsi"/>
        </w:rPr>
        <w:t xml:space="preserve"> and thus</w:t>
      </w:r>
      <w:r w:rsidR="005200D7">
        <w:rPr>
          <w:rFonts w:asciiTheme="majorHAnsi" w:hAnsiTheme="majorHAnsi" w:cstheme="majorHAnsi"/>
        </w:rPr>
        <w:t>,</w:t>
      </w:r>
      <w:r w:rsidRPr="0068008A">
        <w:rPr>
          <w:rFonts w:asciiTheme="majorHAnsi" w:hAnsiTheme="majorHAnsi" w:cstheme="majorHAnsi"/>
        </w:rPr>
        <w:t xml:space="preserve"> a key step in the tissue preparation is ensuring uniform contact of the skin with the glass</w:t>
      </w:r>
      <w:r w:rsidR="00714722" w:rsidRPr="0068008A">
        <w:rPr>
          <w:rFonts w:asciiTheme="majorHAnsi" w:hAnsiTheme="majorHAnsi" w:cstheme="majorHAnsi"/>
        </w:rPr>
        <w:t>-</w:t>
      </w:r>
      <w:r w:rsidRPr="0068008A">
        <w:rPr>
          <w:rFonts w:asciiTheme="majorHAnsi" w:hAnsiTheme="majorHAnsi" w:cstheme="majorHAnsi"/>
        </w:rPr>
        <w:t xml:space="preserve">bottom imaging dish. </w:t>
      </w:r>
      <w:r w:rsidR="004465CF" w:rsidRPr="0068008A">
        <w:rPr>
          <w:rFonts w:asciiTheme="majorHAnsi" w:hAnsiTheme="majorHAnsi" w:cstheme="majorHAnsi"/>
        </w:rPr>
        <w:t>A f</w:t>
      </w:r>
      <w:r w:rsidRPr="0068008A">
        <w:rPr>
          <w:rFonts w:asciiTheme="majorHAnsi" w:hAnsiTheme="majorHAnsi" w:cstheme="majorHAnsi"/>
        </w:rPr>
        <w:t>lat</w:t>
      </w:r>
      <w:r w:rsidR="001409C0" w:rsidRPr="0068008A">
        <w:rPr>
          <w:rFonts w:asciiTheme="majorHAnsi" w:hAnsiTheme="majorHAnsi" w:cstheme="majorHAnsi"/>
        </w:rPr>
        <w:t xml:space="preserve"> </w:t>
      </w:r>
      <w:r w:rsidRPr="0068008A">
        <w:rPr>
          <w:rFonts w:asciiTheme="majorHAnsi" w:hAnsiTheme="majorHAnsi" w:cstheme="majorHAnsi"/>
        </w:rPr>
        <w:t>FOV and similar depth compared to the original depth within the FOV are two keys to positive results.</w:t>
      </w:r>
    </w:p>
    <w:p w14:paraId="086B25A3" w14:textId="77777777" w:rsidR="004465CF" w:rsidRPr="0068008A" w:rsidRDefault="004465CF" w:rsidP="0068008A">
      <w:pPr>
        <w:jc w:val="both"/>
        <w:rPr>
          <w:rFonts w:asciiTheme="majorHAnsi" w:hAnsiTheme="majorHAnsi" w:cstheme="majorHAnsi"/>
        </w:rPr>
      </w:pPr>
    </w:p>
    <w:p w14:paraId="3FECCD08" w14:textId="585EEF91" w:rsidR="00DE27C7" w:rsidRPr="0068008A" w:rsidRDefault="00B61B7B" w:rsidP="0068008A">
      <w:pPr>
        <w:pStyle w:val="BodyText"/>
        <w:jc w:val="both"/>
        <w:rPr>
          <w:rFonts w:asciiTheme="majorHAnsi" w:eastAsia="Calibri" w:hAnsiTheme="majorHAnsi" w:cstheme="majorHAnsi"/>
          <w:lang w:bidi="ar-SA"/>
        </w:rPr>
      </w:pPr>
      <w:r w:rsidRPr="0068008A">
        <w:rPr>
          <w:rFonts w:asciiTheme="majorHAnsi" w:eastAsia="Calibri" w:hAnsiTheme="majorHAnsi" w:cstheme="majorHAnsi"/>
          <w:lang w:bidi="ar-SA"/>
        </w:rPr>
        <w:t>The alignment of the laser</w:t>
      </w:r>
      <w:r w:rsidR="00EB6FD0">
        <w:rPr>
          <w:rFonts w:asciiTheme="majorHAnsi" w:eastAsia="Calibri" w:hAnsiTheme="majorHAnsi" w:cstheme="majorHAnsi"/>
          <w:lang w:bidi="ar-SA"/>
        </w:rPr>
        <w:t>,</w:t>
      </w:r>
      <w:r w:rsidRPr="0068008A">
        <w:rPr>
          <w:rFonts w:asciiTheme="majorHAnsi" w:eastAsia="Calibri" w:hAnsiTheme="majorHAnsi" w:cstheme="majorHAnsi"/>
          <w:lang w:bidi="ar-SA"/>
        </w:rPr>
        <w:t xml:space="preserve"> in addition to the dynamic range of the image</w:t>
      </w:r>
      <w:r w:rsidR="00EB6FD0">
        <w:rPr>
          <w:rFonts w:asciiTheme="majorHAnsi" w:eastAsia="Calibri" w:hAnsiTheme="majorHAnsi" w:cstheme="majorHAnsi"/>
          <w:lang w:bidi="ar-SA"/>
        </w:rPr>
        <w:t>,</w:t>
      </w:r>
      <w:r w:rsidRPr="0068008A">
        <w:rPr>
          <w:rFonts w:asciiTheme="majorHAnsi" w:eastAsia="Calibri" w:hAnsiTheme="majorHAnsi" w:cstheme="majorHAnsi"/>
          <w:lang w:bidi="ar-SA"/>
        </w:rPr>
        <w:t xml:space="preserve"> must be addressed with the utmost care. Misalignment of the laser pulse trains into the microscope can lead to a host of problems</w:t>
      </w:r>
      <w:r w:rsidR="004465CF"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including low signal levels or unevenly excited </w:t>
      </w:r>
      <w:r w:rsidR="004465CF" w:rsidRPr="0068008A">
        <w:rPr>
          <w:rFonts w:asciiTheme="majorHAnsi" w:eastAsia="Calibri" w:hAnsiTheme="majorHAnsi" w:cstheme="majorHAnsi"/>
          <w:lang w:bidi="ar-SA"/>
        </w:rPr>
        <w:t>FOVs</w:t>
      </w:r>
      <w:r w:rsidRPr="0068008A">
        <w:rPr>
          <w:rFonts w:asciiTheme="majorHAnsi" w:eastAsia="Calibri" w:hAnsiTheme="majorHAnsi" w:cstheme="majorHAnsi"/>
          <w:lang w:bidi="ar-SA"/>
        </w:rPr>
        <w:t>, which may give rise to low</w:t>
      </w:r>
      <w:r w:rsidR="004465CF" w:rsidRPr="0068008A">
        <w:rPr>
          <w:rFonts w:asciiTheme="majorHAnsi" w:eastAsia="Calibri" w:hAnsiTheme="majorHAnsi" w:cstheme="majorHAnsi"/>
          <w:lang w:bidi="ar-SA"/>
        </w:rPr>
        <w:t>-</w:t>
      </w:r>
      <w:r w:rsidRPr="0068008A">
        <w:rPr>
          <w:rFonts w:asciiTheme="majorHAnsi" w:eastAsia="Calibri" w:hAnsiTheme="majorHAnsi" w:cstheme="majorHAnsi"/>
          <w:lang w:bidi="ar-SA"/>
        </w:rPr>
        <w:t>contrast images. Another consideration is to ensure that the entire dynamic range of intensity values are utilized when acquiring images</w:t>
      </w:r>
      <w:r w:rsidR="004465CF"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otherwise</w:t>
      </w:r>
      <w:r w:rsidR="004465CF"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the imaging data </w:t>
      </w:r>
      <w:r w:rsidR="004465CF" w:rsidRPr="0068008A">
        <w:rPr>
          <w:rFonts w:asciiTheme="majorHAnsi" w:eastAsia="Calibri" w:hAnsiTheme="majorHAnsi" w:cstheme="majorHAnsi"/>
          <w:lang w:bidi="ar-SA"/>
        </w:rPr>
        <w:t xml:space="preserve">are </w:t>
      </w:r>
      <w:r w:rsidRPr="0068008A">
        <w:rPr>
          <w:rFonts w:asciiTheme="majorHAnsi" w:eastAsia="Calibri" w:hAnsiTheme="majorHAnsi" w:cstheme="majorHAnsi"/>
          <w:lang w:bidi="ar-SA"/>
        </w:rPr>
        <w:t>compressed, and concentration differences may be difficult to detect.</w:t>
      </w:r>
    </w:p>
    <w:p w14:paraId="5D75A6D9" w14:textId="77777777" w:rsidR="004465CF" w:rsidRPr="0068008A" w:rsidRDefault="004465CF" w:rsidP="0068008A">
      <w:pPr>
        <w:pStyle w:val="BodyText"/>
        <w:jc w:val="both"/>
        <w:rPr>
          <w:rFonts w:asciiTheme="majorHAnsi" w:eastAsia="Calibri" w:hAnsiTheme="majorHAnsi" w:cstheme="majorHAnsi"/>
          <w:lang w:bidi="ar-SA"/>
        </w:rPr>
      </w:pPr>
    </w:p>
    <w:p w14:paraId="0D809053" w14:textId="35D28563" w:rsidR="008D7384" w:rsidRPr="0068008A" w:rsidRDefault="00851707" w:rsidP="0068008A">
      <w:pPr>
        <w:pStyle w:val="BodyText"/>
        <w:jc w:val="both"/>
        <w:rPr>
          <w:rFonts w:asciiTheme="majorHAnsi" w:eastAsia="Calibri" w:hAnsiTheme="majorHAnsi" w:cstheme="majorHAnsi"/>
          <w:lang w:bidi="ar-SA"/>
        </w:rPr>
      </w:pPr>
      <w:r w:rsidRPr="0068008A">
        <w:rPr>
          <w:rFonts w:asciiTheme="majorHAnsi" w:eastAsia="Calibri" w:hAnsiTheme="majorHAnsi" w:cstheme="majorHAnsi"/>
          <w:lang w:bidi="ar-SA"/>
        </w:rPr>
        <w:t>Another consideration is that skin heterogeneity may give rise to variation in the computed microscale flux profiles within the same dataset. The intensities (a proxy for concentrations) begin high and decrease over the experimental duration (</w:t>
      </w:r>
      <w:r w:rsidRPr="0068008A">
        <w:rPr>
          <w:rFonts w:asciiTheme="majorHAnsi" w:eastAsia="Calibri" w:hAnsiTheme="majorHAnsi" w:cstheme="majorHAnsi"/>
          <w:b/>
          <w:bCs/>
          <w:lang w:bidi="ar-SA"/>
        </w:rPr>
        <w:t>Fig</w:t>
      </w:r>
      <w:r w:rsidR="00D0244D" w:rsidRPr="0068008A">
        <w:rPr>
          <w:rFonts w:asciiTheme="majorHAnsi" w:eastAsia="Calibri" w:hAnsiTheme="majorHAnsi" w:cstheme="majorHAnsi"/>
          <w:b/>
          <w:bCs/>
          <w:lang w:bidi="ar-SA"/>
        </w:rPr>
        <w:t>ure</w:t>
      </w:r>
      <w:r w:rsidRPr="0068008A">
        <w:rPr>
          <w:rFonts w:asciiTheme="majorHAnsi" w:eastAsia="Calibri" w:hAnsiTheme="majorHAnsi" w:cstheme="majorHAnsi"/>
          <w:b/>
          <w:bCs/>
          <w:lang w:bidi="ar-SA"/>
        </w:rPr>
        <w:t xml:space="preserve"> </w:t>
      </w:r>
      <w:r w:rsidR="006B36A1">
        <w:rPr>
          <w:rFonts w:asciiTheme="majorHAnsi" w:eastAsia="Calibri" w:hAnsiTheme="majorHAnsi" w:cstheme="majorHAnsi"/>
          <w:b/>
          <w:bCs/>
          <w:lang w:bidi="ar-SA"/>
        </w:rPr>
        <w:t>5</w:t>
      </w:r>
      <w:hyperlink w:anchor="_bookmark14" w:history="1">
        <w:r w:rsidR="00B004EF" w:rsidRPr="0068008A">
          <w:rPr>
            <w:rFonts w:asciiTheme="majorHAnsi" w:eastAsia="Calibri" w:hAnsiTheme="majorHAnsi" w:cstheme="majorHAnsi"/>
            <w:b/>
            <w:bCs/>
            <w:lang w:bidi="ar-SA"/>
          </w:rPr>
          <w:t>A</w:t>
        </w:r>
      </w:hyperlink>
      <w:r w:rsidRPr="0068008A">
        <w:rPr>
          <w:rFonts w:asciiTheme="majorHAnsi" w:eastAsia="Calibri" w:hAnsiTheme="majorHAnsi" w:cstheme="majorHAnsi"/>
          <w:lang w:bidi="ar-SA"/>
        </w:rPr>
        <w:t>)</w:t>
      </w:r>
      <w:r w:rsidR="00D0244D"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while other studies indicate an increase </w:t>
      </w:r>
      <w:r w:rsidR="00D0244D" w:rsidRPr="0068008A">
        <w:rPr>
          <w:rFonts w:asciiTheme="majorHAnsi" w:eastAsia="Calibri" w:hAnsiTheme="majorHAnsi" w:cstheme="majorHAnsi"/>
          <w:lang w:bidi="ar-SA"/>
        </w:rPr>
        <w:t>followed by a</w:t>
      </w:r>
      <w:r w:rsidRPr="0068008A">
        <w:rPr>
          <w:rFonts w:asciiTheme="majorHAnsi" w:eastAsia="Calibri" w:hAnsiTheme="majorHAnsi" w:cstheme="majorHAnsi"/>
          <w:lang w:bidi="ar-SA"/>
        </w:rPr>
        <w:t xml:space="preserve"> decrease in flux over the experimental duration (</w:t>
      </w:r>
      <w:r w:rsidRPr="0068008A">
        <w:rPr>
          <w:rFonts w:asciiTheme="majorHAnsi" w:eastAsia="Calibri" w:hAnsiTheme="majorHAnsi" w:cstheme="majorHAnsi"/>
          <w:b/>
          <w:bCs/>
          <w:lang w:bidi="ar-SA"/>
        </w:rPr>
        <w:t>Fig</w:t>
      </w:r>
      <w:r w:rsidR="00D0244D" w:rsidRPr="0068008A">
        <w:rPr>
          <w:rFonts w:asciiTheme="majorHAnsi" w:eastAsia="Calibri" w:hAnsiTheme="majorHAnsi" w:cstheme="majorHAnsi"/>
          <w:b/>
          <w:bCs/>
          <w:lang w:bidi="ar-SA"/>
        </w:rPr>
        <w:t>ure</w:t>
      </w:r>
      <w:r w:rsidRPr="0068008A">
        <w:rPr>
          <w:rFonts w:asciiTheme="majorHAnsi" w:eastAsia="Calibri" w:hAnsiTheme="majorHAnsi" w:cstheme="majorHAnsi"/>
          <w:b/>
          <w:bCs/>
          <w:lang w:bidi="ar-SA"/>
        </w:rPr>
        <w:t xml:space="preserve"> </w:t>
      </w:r>
      <w:r w:rsidR="006B36A1">
        <w:rPr>
          <w:rFonts w:asciiTheme="majorHAnsi" w:eastAsia="Calibri" w:hAnsiTheme="majorHAnsi" w:cstheme="majorHAnsi"/>
          <w:b/>
          <w:bCs/>
          <w:lang w:bidi="ar-SA"/>
        </w:rPr>
        <w:t>5</w:t>
      </w:r>
      <w:hyperlink w:anchor="_bookmark14" w:history="1">
        <w:r w:rsidR="00B004EF" w:rsidRPr="0068008A">
          <w:rPr>
            <w:rFonts w:asciiTheme="majorHAnsi" w:eastAsia="Calibri" w:hAnsiTheme="majorHAnsi" w:cstheme="majorHAnsi"/>
            <w:b/>
            <w:bCs/>
            <w:lang w:bidi="ar-SA"/>
          </w:rPr>
          <w:t>B</w:t>
        </w:r>
      </w:hyperlink>
      <w:r w:rsidRPr="0068008A">
        <w:rPr>
          <w:rFonts w:asciiTheme="majorHAnsi" w:eastAsia="Calibri" w:hAnsiTheme="majorHAnsi" w:cstheme="majorHAnsi"/>
          <w:lang w:bidi="ar-SA"/>
        </w:rPr>
        <w:t xml:space="preserve">). </w:t>
      </w:r>
      <w:r w:rsidR="00D0244D" w:rsidRPr="0068008A">
        <w:rPr>
          <w:rFonts w:asciiTheme="majorHAnsi" w:eastAsia="Calibri" w:hAnsiTheme="majorHAnsi" w:cstheme="majorHAnsi"/>
          <w:lang w:bidi="ar-SA"/>
        </w:rPr>
        <w:t>A</w:t>
      </w:r>
      <w:r w:rsidRPr="0068008A">
        <w:rPr>
          <w:rFonts w:asciiTheme="majorHAnsi" w:eastAsia="Calibri" w:hAnsiTheme="majorHAnsi" w:cstheme="majorHAnsi"/>
          <w:lang w:bidi="ar-SA"/>
        </w:rPr>
        <w:t>t present, absolute concentration quantification cannot occur instantly due to the experimental setup. Thus, concentrations that decrease after application are possibly the result of a saturation within the depth of interest</w:t>
      </w:r>
      <w:r w:rsidR="00D0244D"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and the quantification only represents the API elimination. If the dynamic range is not large enough or the skin is too thick, </w:t>
      </w:r>
      <w:r w:rsidR="00D0244D" w:rsidRPr="0068008A">
        <w:rPr>
          <w:rFonts w:asciiTheme="majorHAnsi" w:eastAsia="Calibri" w:hAnsiTheme="majorHAnsi" w:cstheme="majorHAnsi"/>
          <w:lang w:bidi="ar-SA"/>
        </w:rPr>
        <w:t xml:space="preserve">visual inspection will </w:t>
      </w:r>
      <w:r w:rsidR="008D7384" w:rsidRPr="0068008A">
        <w:rPr>
          <w:rFonts w:asciiTheme="majorHAnsi" w:eastAsia="Calibri" w:hAnsiTheme="majorHAnsi" w:cstheme="majorHAnsi"/>
          <w:lang w:bidi="ar-SA"/>
        </w:rPr>
        <w:t xml:space="preserve">render </w:t>
      </w:r>
      <w:r w:rsidRPr="0068008A">
        <w:rPr>
          <w:rFonts w:asciiTheme="majorHAnsi" w:eastAsia="Calibri" w:hAnsiTheme="majorHAnsi" w:cstheme="majorHAnsi"/>
          <w:lang w:bidi="ar-SA"/>
        </w:rPr>
        <w:t>the concentrations</w:t>
      </w:r>
      <w:r w:rsidR="008D7384" w:rsidRPr="0068008A">
        <w:rPr>
          <w:rFonts w:asciiTheme="majorHAnsi" w:eastAsia="Calibri" w:hAnsiTheme="majorHAnsi" w:cstheme="majorHAnsi"/>
          <w:lang w:bidi="ar-SA"/>
        </w:rPr>
        <w:t xml:space="preserve"> to</w:t>
      </w:r>
      <w:r w:rsidRPr="0068008A">
        <w:rPr>
          <w:rFonts w:asciiTheme="majorHAnsi" w:eastAsia="Calibri" w:hAnsiTheme="majorHAnsi" w:cstheme="majorHAnsi"/>
          <w:lang w:bidi="ar-SA"/>
        </w:rPr>
        <w:t xml:space="preserve"> appear stagnant s</w:t>
      </w:r>
      <w:r w:rsidR="008D7384" w:rsidRPr="0068008A">
        <w:rPr>
          <w:rFonts w:asciiTheme="majorHAnsi" w:eastAsia="Calibri" w:hAnsiTheme="majorHAnsi" w:cstheme="majorHAnsi"/>
          <w:lang w:bidi="ar-SA"/>
        </w:rPr>
        <w:t>o</w:t>
      </w:r>
      <w:r w:rsidRPr="0068008A">
        <w:rPr>
          <w:rFonts w:asciiTheme="majorHAnsi" w:eastAsia="Calibri" w:hAnsiTheme="majorHAnsi" w:cstheme="majorHAnsi"/>
          <w:lang w:bidi="ar-SA"/>
        </w:rPr>
        <w:t xml:space="preserve"> that no change occurs over the imaging duration. This is a function of both a suboptimal dynamic range and skin thickness</w:t>
      </w:r>
      <w:r w:rsidR="008D7384"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which will suggest a need to repeat the experiment. </w:t>
      </w:r>
    </w:p>
    <w:p w14:paraId="74739AC6" w14:textId="77777777" w:rsidR="008D7384" w:rsidRPr="0068008A" w:rsidRDefault="008D7384" w:rsidP="0068008A">
      <w:pPr>
        <w:pStyle w:val="BodyText"/>
        <w:jc w:val="both"/>
        <w:rPr>
          <w:rFonts w:asciiTheme="majorHAnsi" w:eastAsia="Calibri" w:hAnsiTheme="majorHAnsi" w:cstheme="majorHAnsi"/>
          <w:lang w:bidi="ar-SA"/>
        </w:rPr>
      </w:pPr>
    </w:p>
    <w:p w14:paraId="3FE31B5B" w14:textId="685407FF" w:rsidR="001B751B" w:rsidRPr="0068008A" w:rsidRDefault="002F7E0C" w:rsidP="0068008A">
      <w:pPr>
        <w:pStyle w:val="BodyText"/>
        <w:ind w:right="176"/>
        <w:jc w:val="both"/>
        <w:rPr>
          <w:rFonts w:asciiTheme="majorHAnsi" w:eastAsia="Calibri" w:hAnsiTheme="majorHAnsi" w:cstheme="majorHAnsi"/>
          <w:lang w:bidi="ar-SA"/>
        </w:rPr>
      </w:pPr>
      <w:r w:rsidRPr="0068008A">
        <w:rPr>
          <w:rFonts w:asciiTheme="majorHAnsi" w:eastAsia="Calibri" w:hAnsiTheme="majorHAnsi" w:cstheme="majorHAnsi"/>
          <w:lang w:bidi="ar-SA"/>
        </w:rPr>
        <w:t>The concentration</w:t>
      </w:r>
      <w:r w:rsidR="005B6846"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time profiles are then subjected to NCA of each profile to estimate </w:t>
      </w:r>
      <w:r w:rsidR="005E2E90" w:rsidRPr="0068008A">
        <w:rPr>
          <w:rFonts w:asciiTheme="majorHAnsi" w:eastAsia="Calibri" w:hAnsiTheme="majorHAnsi" w:cstheme="majorHAnsi"/>
          <w:lang w:bidi="ar-SA"/>
        </w:rPr>
        <w:t xml:space="preserve">the </w:t>
      </w:r>
      <w:r w:rsidRPr="0068008A">
        <w:rPr>
          <w:rFonts w:asciiTheme="majorHAnsi" w:eastAsia="Calibri" w:hAnsiTheme="majorHAnsi" w:cstheme="majorHAnsi"/>
          <w:lang w:bidi="ar-SA"/>
        </w:rPr>
        <w:t>exposure, maximum flux, and time to maximum flux. Statistical analysis (</w:t>
      </w:r>
      <w:r w:rsidRPr="0068008A">
        <w:rPr>
          <w:rFonts w:asciiTheme="majorHAnsi" w:eastAsia="Calibri" w:hAnsiTheme="majorHAnsi" w:cstheme="majorHAnsi"/>
          <w:b/>
          <w:bCs/>
          <w:lang w:bidi="ar-SA"/>
        </w:rPr>
        <w:t>Fig</w:t>
      </w:r>
      <w:r w:rsidR="005E2E90" w:rsidRPr="0068008A">
        <w:rPr>
          <w:rFonts w:asciiTheme="majorHAnsi" w:eastAsia="Calibri" w:hAnsiTheme="majorHAnsi" w:cstheme="majorHAnsi"/>
          <w:b/>
          <w:bCs/>
          <w:lang w:bidi="ar-SA"/>
        </w:rPr>
        <w:t>ure</w:t>
      </w:r>
      <w:r w:rsidRPr="0068008A">
        <w:rPr>
          <w:rFonts w:asciiTheme="majorHAnsi" w:eastAsia="Calibri" w:hAnsiTheme="majorHAnsi" w:cstheme="majorHAnsi"/>
          <w:b/>
          <w:bCs/>
          <w:lang w:bidi="ar-SA"/>
        </w:rPr>
        <w:t xml:space="preserve"> </w:t>
      </w:r>
      <w:r w:rsidR="006B36A1">
        <w:rPr>
          <w:rFonts w:asciiTheme="majorHAnsi" w:eastAsia="Calibri" w:hAnsiTheme="majorHAnsi" w:cstheme="majorHAnsi"/>
          <w:b/>
          <w:bCs/>
          <w:lang w:bidi="ar-SA"/>
        </w:rPr>
        <w:t>6</w:t>
      </w:r>
      <w:hyperlink w:anchor="_bookmark15" w:history="1">
        <w:r w:rsidR="00B004EF" w:rsidRPr="0068008A">
          <w:rPr>
            <w:rFonts w:asciiTheme="majorHAnsi" w:eastAsia="Calibri" w:hAnsiTheme="majorHAnsi" w:cstheme="majorHAnsi"/>
            <w:lang w:bidi="ar-SA"/>
          </w:rPr>
          <w:t>)</w:t>
        </w:r>
      </w:hyperlink>
      <w:r w:rsidRPr="0068008A">
        <w:rPr>
          <w:rFonts w:asciiTheme="majorHAnsi" w:eastAsia="Calibri" w:hAnsiTheme="majorHAnsi" w:cstheme="majorHAnsi"/>
          <w:lang w:bidi="ar-SA"/>
        </w:rPr>
        <w:t xml:space="preserve"> </w:t>
      </w:r>
      <w:r w:rsidR="005E2E90" w:rsidRPr="0068008A">
        <w:rPr>
          <w:rFonts w:asciiTheme="majorHAnsi" w:eastAsia="Calibri" w:hAnsiTheme="majorHAnsi" w:cstheme="majorHAnsi"/>
          <w:lang w:bidi="ar-SA"/>
        </w:rPr>
        <w:t xml:space="preserve">is </w:t>
      </w:r>
      <w:r w:rsidRPr="0068008A">
        <w:rPr>
          <w:rFonts w:asciiTheme="majorHAnsi" w:eastAsia="Calibri" w:hAnsiTheme="majorHAnsi" w:cstheme="majorHAnsi"/>
          <w:lang w:bidi="ar-SA"/>
        </w:rPr>
        <w:t xml:space="preserve">conducted across experimental conditions to further investigate covariates contributing to potential differences in exposures. Comparisons of the global </w:t>
      </w:r>
      <w:proofErr w:type="spellStart"/>
      <w:r w:rsidRPr="0068008A">
        <w:rPr>
          <w:rFonts w:asciiTheme="majorHAnsi" w:eastAsia="Calibri" w:hAnsiTheme="majorHAnsi" w:cstheme="majorHAnsi"/>
          <w:lang w:bidi="ar-SA"/>
        </w:rPr>
        <w:t>cPK</w:t>
      </w:r>
      <w:proofErr w:type="spellEnd"/>
      <w:r w:rsidRPr="0068008A">
        <w:rPr>
          <w:rFonts w:asciiTheme="majorHAnsi" w:eastAsia="Calibri" w:hAnsiTheme="majorHAnsi" w:cstheme="majorHAnsi"/>
          <w:lang w:bidi="ar-SA"/>
        </w:rPr>
        <w:t xml:space="preserve"> parameters will provide insight into which formulation provides a higher flux or greater exposure</w:t>
      </w:r>
      <w:r w:rsidR="007E47DE">
        <w:rPr>
          <w:rFonts w:asciiTheme="majorHAnsi" w:eastAsia="Calibri" w:hAnsiTheme="majorHAnsi" w:cstheme="majorHAnsi"/>
          <w:lang w:bidi="ar-SA"/>
        </w:rPr>
        <w:t>. In contrast,</w:t>
      </w:r>
      <w:r w:rsidRPr="0068008A">
        <w:rPr>
          <w:rFonts w:asciiTheme="majorHAnsi" w:eastAsia="Calibri" w:hAnsiTheme="majorHAnsi" w:cstheme="majorHAnsi"/>
          <w:lang w:bidi="ar-SA"/>
        </w:rPr>
        <w:t xml:space="preserve"> the microscale </w:t>
      </w:r>
      <w:proofErr w:type="spellStart"/>
      <w:r w:rsidRPr="0068008A">
        <w:rPr>
          <w:rFonts w:asciiTheme="majorHAnsi" w:eastAsia="Calibri" w:hAnsiTheme="majorHAnsi" w:cstheme="majorHAnsi"/>
          <w:lang w:bidi="ar-SA"/>
        </w:rPr>
        <w:t>cPK</w:t>
      </w:r>
      <w:proofErr w:type="spellEnd"/>
      <w:r w:rsidRPr="0068008A">
        <w:rPr>
          <w:rFonts w:asciiTheme="majorHAnsi" w:eastAsia="Calibri" w:hAnsiTheme="majorHAnsi" w:cstheme="majorHAnsi"/>
          <w:lang w:bidi="ar-SA"/>
        </w:rPr>
        <w:t xml:space="preserve"> parameters (</w:t>
      </w:r>
      <w:r w:rsidRPr="00AC77AC">
        <w:rPr>
          <w:rFonts w:asciiTheme="majorHAnsi" w:eastAsia="Calibri" w:hAnsiTheme="majorHAnsi" w:cstheme="majorHAnsi"/>
          <w:lang w:bidi="ar-SA"/>
        </w:rPr>
        <w:t>i.e.</w:t>
      </w:r>
      <w:r w:rsidRPr="0068008A">
        <w:rPr>
          <w:rFonts w:asciiTheme="majorHAnsi" w:eastAsia="Calibri" w:hAnsiTheme="majorHAnsi" w:cstheme="majorHAnsi"/>
          <w:i/>
          <w:iCs/>
          <w:lang w:bidi="ar-SA"/>
        </w:rPr>
        <w:t>,</w:t>
      </w:r>
      <w:r w:rsidRPr="0068008A">
        <w:rPr>
          <w:rFonts w:asciiTheme="majorHAnsi" w:eastAsia="Calibri" w:hAnsiTheme="majorHAnsi" w:cstheme="majorHAnsi"/>
          <w:lang w:bidi="ar-SA"/>
        </w:rPr>
        <w:t xml:space="preserve"> the lipid-rich and lipid-poor regions) will provide insight into the local biodistribution and permeation pathways. For example, when comparing two formulations with the same API concentration and differing in </w:t>
      </w:r>
      <w:r w:rsidR="005E2E90" w:rsidRPr="0068008A">
        <w:rPr>
          <w:rFonts w:asciiTheme="majorHAnsi" w:eastAsia="Calibri" w:hAnsiTheme="majorHAnsi" w:cstheme="majorHAnsi"/>
          <w:lang w:bidi="ar-SA"/>
        </w:rPr>
        <w:t xml:space="preserve">the </w:t>
      </w:r>
      <w:r w:rsidRPr="0068008A">
        <w:rPr>
          <w:rFonts w:asciiTheme="majorHAnsi" w:eastAsia="Calibri" w:hAnsiTheme="majorHAnsi" w:cstheme="majorHAnsi"/>
          <w:lang w:bidi="ar-SA"/>
        </w:rPr>
        <w:t>inactive ingredients, one formulation may tend to permeate through the stratum corneum via the lipid-rich region v</w:t>
      </w:r>
      <w:r w:rsidR="005E2E90" w:rsidRPr="0068008A">
        <w:rPr>
          <w:rFonts w:asciiTheme="majorHAnsi" w:eastAsia="Calibri" w:hAnsiTheme="majorHAnsi" w:cstheme="majorHAnsi"/>
          <w:lang w:bidi="ar-SA"/>
        </w:rPr>
        <w:t>ersus</w:t>
      </w:r>
      <w:r w:rsidRPr="0068008A">
        <w:rPr>
          <w:rFonts w:asciiTheme="majorHAnsi" w:eastAsia="Calibri" w:hAnsiTheme="majorHAnsi" w:cstheme="majorHAnsi"/>
          <w:lang w:bidi="ar-SA"/>
        </w:rPr>
        <w:t xml:space="preserve"> that of the lipid-poor region</w:t>
      </w:r>
      <w:r w:rsidR="008A5732" w:rsidRPr="0068008A">
        <w:rPr>
          <w:rFonts w:asciiTheme="majorHAnsi" w:eastAsia="Calibri" w:hAnsiTheme="majorHAnsi" w:cstheme="majorHAnsi"/>
          <w:lang w:bidi="ar-SA"/>
        </w:rPr>
        <w:t>. T</w:t>
      </w:r>
      <w:r w:rsidRPr="0068008A">
        <w:rPr>
          <w:rFonts w:asciiTheme="majorHAnsi" w:eastAsia="Calibri" w:hAnsiTheme="majorHAnsi" w:cstheme="majorHAnsi"/>
          <w:lang w:bidi="ar-SA"/>
        </w:rPr>
        <w:t xml:space="preserve">his observation indicates that this specific formulation will “push” the permeation toward the lipid-rich regions for easier penetration and permeation. </w:t>
      </w:r>
    </w:p>
    <w:p w14:paraId="3880BB3D" w14:textId="77777777" w:rsidR="00280658" w:rsidRPr="0068008A" w:rsidRDefault="00280658" w:rsidP="0068008A">
      <w:pPr>
        <w:jc w:val="both"/>
        <w:rPr>
          <w:rFonts w:asciiTheme="majorHAnsi" w:hAnsiTheme="majorHAnsi" w:cstheme="majorHAnsi"/>
        </w:rPr>
      </w:pPr>
    </w:p>
    <w:p w14:paraId="6D510784" w14:textId="0074DA14" w:rsidR="006E4797" w:rsidRPr="0068008A" w:rsidRDefault="00551D82" w:rsidP="0068008A">
      <w:pPr>
        <w:jc w:val="both"/>
        <w:rPr>
          <w:rFonts w:asciiTheme="majorHAnsi" w:hAnsiTheme="majorHAnsi" w:cstheme="majorHAnsi"/>
        </w:rPr>
      </w:pPr>
      <w:r w:rsidRPr="0068008A">
        <w:rPr>
          <w:rFonts w:asciiTheme="majorHAnsi" w:hAnsiTheme="majorHAnsi" w:cstheme="majorHAnsi"/>
          <w:b/>
        </w:rPr>
        <w:t>FIGURE AND TABLE LEGENDS:</w:t>
      </w:r>
      <w:r w:rsidRPr="0068008A">
        <w:rPr>
          <w:rFonts w:asciiTheme="majorHAnsi" w:hAnsiTheme="majorHAnsi" w:cstheme="majorHAnsi"/>
        </w:rPr>
        <w:t xml:space="preserve"> </w:t>
      </w:r>
    </w:p>
    <w:p w14:paraId="3980649A" w14:textId="1D7C6F95" w:rsidR="002E01F6" w:rsidRPr="0068008A" w:rsidRDefault="002E01F6" w:rsidP="0068008A">
      <w:pPr>
        <w:jc w:val="both"/>
        <w:rPr>
          <w:rStyle w:val="Hyperlink"/>
          <w:rFonts w:asciiTheme="majorHAnsi" w:eastAsia="Cambria" w:hAnsiTheme="majorHAnsi" w:cstheme="majorHAnsi"/>
          <w:color w:val="auto"/>
        </w:rPr>
      </w:pPr>
      <w:r w:rsidRPr="0068008A">
        <w:rPr>
          <w:rFonts w:asciiTheme="majorHAnsi" w:eastAsia="Cambria" w:hAnsiTheme="majorHAnsi" w:cstheme="majorHAnsi"/>
          <w:b/>
        </w:rPr>
        <w:lastRenderedPageBreak/>
        <w:t xml:space="preserve">Figure </w:t>
      </w:r>
      <w:r w:rsidR="00DD015C" w:rsidRPr="0068008A">
        <w:rPr>
          <w:rFonts w:asciiTheme="majorHAnsi" w:eastAsia="Cambria" w:hAnsiTheme="majorHAnsi" w:cstheme="majorHAnsi"/>
          <w:b/>
        </w:rPr>
        <w:t>1</w:t>
      </w:r>
      <w:r w:rsidRPr="0068008A">
        <w:rPr>
          <w:rFonts w:asciiTheme="majorHAnsi" w:eastAsia="Cambria" w:hAnsiTheme="majorHAnsi" w:cstheme="majorHAnsi"/>
          <w:b/>
        </w:rPr>
        <w:t xml:space="preserve">: </w:t>
      </w:r>
      <w:r w:rsidRPr="0068008A">
        <w:rPr>
          <w:rFonts w:asciiTheme="majorHAnsi" w:eastAsia="Cambria" w:hAnsiTheme="majorHAnsi" w:cstheme="majorHAnsi"/>
          <w:b/>
          <w:bCs/>
        </w:rPr>
        <w:t>Schematic layout for coherent Raman laser imaging path.</w:t>
      </w:r>
      <w:r w:rsidRPr="0068008A">
        <w:rPr>
          <w:rFonts w:asciiTheme="majorHAnsi" w:eastAsia="Cambria" w:hAnsiTheme="majorHAnsi" w:cstheme="majorHAnsi"/>
        </w:rPr>
        <w:t xml:space="preserve"> Beams are independently conditioned for spot size and matched via time delay stage to generate coherent Raman scattering in samples for the desired tuning frequency. </w:t>
      </w:r>
    </w:p>
    <w:p w14:paraId="427EAB6A" w14:textId="77777777" w:rsidR="002E01F6" w:rsidRPr="0068008A" w:rsidRDefault="002E01F6" w:rsidP="0068008A">
      <w:pPr>
        <w:ind w:right="-15"/>
        <w:jc w:val="both"/>
        <w:rPr>
          <w:rFonts w:asciiTheme="majorHAnsi" w:eastAsia="Cambria" w:hAnsiTheme="majorHAnsi" w:cstheme="majorHAnsi"/>
          <w:b/>
        </w:rPr>
      </w:pPr>
    </w:p>
    <w:p w14:paraId="46C9DD19" w14:textId="20DA8E1B" w:rsidR="007C02EB" w:rsidRPr="0068008A" w:rsidRDefault="00C1151E" w:rsidP="0068008A">
      <w:pPr>
        <w:ind w:right="-15"/>
        <w:jc w:val="both"/>
        <w:rPr>
          <w:rFonts w:asciiTheme="majorHAnsi" w:eastAsia="Cambria" w:hAnsiTheme="majorHAnsi" w:cstheme="majorHAnsi"/>
        </w:rPr>
      </w:pPr>
      <w:r w:rsidRPr="0068008A">
        <w:rPr>
          <w:rFonts w:asciiTheme="majorHAnsi" w:eastAsia="Cambria" w:hAnsiTheme="majorHAnsi" w:cstheme="majorHAnsi"/>
          <w:b/>
        </w:rPr>
        <w:t xml:space="preserve">Figure </w:t>
      </w:r>
      <w:r w:rsidR="00DD015C" w:rsidRPr="0068008A">
        <w:rPr>
          <w:rFonts w:asciiTheme="majorHAnsi" w:eastAsia="Cambria" w:hAnsiTheme="majorHAnsi" w:cstheme="majorHAnsi"/>
          <w:b/>
        </w:rPr>
        <w:t>2</w:t>
      </w:r>
      <w:r w:rsidRPr="0068008A">
        <w:rPr>
          <w:rFonts w:asciiTheme="majorHAnsi" w:eastAsia="Cambria" w:hAnsiTheme="majorHAnsi" w:cstheme="majorHAnsi"/>
          <w:b/>
        </w:rPr>
        <w:t xml:space="preserve">: </w:t>
      </w:r>
      <w:r w:rsidRPr="0068008A">
        <w:rPr>
          <w:rFonts w:asciiTheme="majorHAnsi" w:eastAsia="Cambria" w:hAnsiTheme="majorHAnsi" w:cstheme="majorHAnsi"/>
          <w:b/>
          <w:bCs/>
        </w:rPr>
        <w:t>Images of ideal thickness for imaging mouse and human skin.</w:t>
      </w:r>
      <w:r w:rsidRPr="0068008A">
        <w:rPr>
          <w:rFonts w:asciiTheme="majorHAnsi" w:eastAsia="Cambria" w:hAnsiTheme="majorHAnsi" w:cstheme="majorHAnsi"/>
        </w:rPr>
        <w:t xml:space="preserve"> (</w:t>
      </w:r>
      <w:r w:rsidRPr="0068008A">
        <w:rPr>
          <w:rFonts w:asciiTheme="majorHAnsi" w:eastAsia="Cambria" w:hAnsiTheme="majorHAnsi" w:cstheme="majorHAnsi"/>
          <w:b/>
          <w:bCs/>
        </w:rPr>
        <w:t>A</w:t>
      </w:r>
      <w:r w:rsidRPr="0068008A">
        <w:rPr>
          <w:rFonts w:asciiTheme="majorHAnsi" w:eastAsia="Cambria" w:hAnsiTheme="majorHAnsi" w:cstheme="majorHAnsi"/>
        </w:rPr>
        <w:t>) Mouse ear skin held up to light, which can visibly let light through</w:t>
      </w:r>
      <w:r w:rsidR="007C02EB" w:rsidRPr="0068008A">
        <w:rPr>
          <w:rFonts w:asciiTheme="majorHAnsi" w:eastAsia="Cambria" w:hAnsiTheme="majorHAnsi" w:cstheme="majorHAnsi"/>
        </w:rPr>
        <w:t>.</w:t>
      </w:r>
      <w:r w:rsidRPr="0068008A">
        <w:rPr>
          <w:rFonts w:asciiTheme="majorHAnsi" w:eastAsia="Cambria" w:hAnsiTheme="majorHAnsi" w:cstheme="majorHAnsi"/>
        </w:rPr>
        <w:t xml:space="preserve"> (</w:t>
      </w:r>
      <w:r w:rsidRPr="0068008A">
        <w:rPr>
          <w:rFonts w:asciiTheme="majorHAnsi" w:eastAsia="Cambria" w:hAnsiTheme="majorHAnsi" w:cstheme="majorHAnsi"/>
          <w:b/>
          <w:bCs/>
        </w:rPr>
        <w:t>B</w:t>
      </w:r>
      <w:r w:rsidRPr="0068008A">
        <w:rPr>
          <w:rFonts w:asciiTheme="majorHAnsi" w:eastAsia="Cambria" w:hAnsiTheme="majorHAnsi" w:cstheme="majorHAnsi"/>
        </w:rPr>
        <w:t>) Ideal human skin held up to light after preparation.</w:t>
      </w:r>
    </w:p>
    <w:p w14:paraId="73913A21" w14:textId="77777777" w:rsidR="00EF2E6F" w:rsidRPr="0068008A" w:rsidRDefault="00EF2E6F" w:rsidP="0068008A">
      <w:pPr>
        <w:jc w:val="both"/>
        <w:rPr>
          <w:rFonts w:asciiTheme="majorHAnsi" w:eastAsia="Cambria" w:hAnsiTheme="majorHAnsi" w:cstheme="majorHAnsi"/>
        </w:rPr>
      </w:pPr>
    </w:p>
    <w:p w14:paraId="3C8F2FF1" w14:textId="3ACE7C83" w:rsidR="00C1151E" w:rsidRPr="0068008A" w:rsidRDefault="00C1151E" w:rsidP="0068008A">
      <w:pPr>
        <w:ind w:right="-14"/>
        <w:jc w:val="both"/>
        <w:rPr>
          <w:rFonts w:asciiTheme="majorHAnsi" w:hAnsiTheme="majorHAnsi" w:cstheme="majorHAnsi"/>
        </w:rPr>
      </w:pPr>
      <w:r w:rsidRPr="0068008A">
        <w:rPr>
          <w:rFonts w:asciiTheme="majorHAnsi" w:eastAsia="Cambria" w:hAnsiTheme="majorHAnsi" w:cstheme="majorHAnsi"/>
          <w:b/>
        </w:rPr>
        <w:t xml:space="preserve">Figure 3: </w:t>
      </w:r>
      <w:r w:rsidR="00227717" w:rsidRPr="0068008A">
        <w:rPr>
          <w:rFonts w:asciiTheme="majorHAnsi" w:eastAsia="Cambria" w:hAnsiTheme="majorHAnsi" w:cstheme="majorHAnsi"/>
          <w:b/>
          <w:bCs/>
        </w:rPr>
        <w:t>Example skin depths obtained using SRS.</w:t>
      </w:r>
      <w:r w:rsidR="00227717" w:rsidRPr="0068008A">
        <w:rPr>
          <w:rFonts w:asciiTheme="majorHAnsi" w:eastAsia="Cambria" w:hAnsiTheme="majorHAnsi" w:cstheme="majorHAnsi"/>
        </w:rPr>
        <w:t xml:space="preserve"> The top set of images are from nude mouse ear skin depict</w:t>
      </w:r>
      <w:r w:rsidR="00FF3B63" w:rsidRPr="0068008A">
        <w:rPr>
          <w:rFonts w:asciiTheme="majorHAnsi" w:eastAsia="Cambria" w:hAnsiTheme="majorHAnsi" w:cstheme="majorHAnsi"/>
        </w:rPr>
        <w:t>ing</w:t>
      </w:r>
      <w:r w:rsidR="00227717" w:rsidRPr="0068008A">
        <w:rPr>
          <w:rFonts w:asciiTheme="majorHAnsi" w:eastAsia="Cambria" w:hAnsiTheme="majorHAnsi" w:cstheme="majorHAnsi"/>
        </w:rPr>
        <w:t xml:space="preserve"> the following: (</w:t>
      </w:r>
      <w:r w:rsidR="00227717" w:rsidRPr="0068008A">
        <w:rPr>
          <w:rFonts w:asciiTheme="majorHAnsi" w:eastAsia="Cambria" w:hAnsiTheme="majorHAnsi" w:cstheme="majorHAnsi"/>
          <w:b/>
          <w:bCs/>
        </w:rPr>
        <w:t>A</w:t>
      </w:r>
      <w:r w:rsidR="00227717" w:rsidRPr="0068008A">
        <w:rPr>
          <w:rFonts w:asciiTheme="majorHAnsi" w:eastAsia="Cambria" w:hAnsiTheme="majorHAnsi" w:cstheme="majorHAnsi"/>
        </w:rPr>
        <w:t>) stratum corneum, (</w:t>
      </w:r>
      <w:r w:rsidR="00227717" w:rsidRPr="0068008A">
        <w:rPr>
          <w:rFonts w:asciiTheme="majorHAnsi" w:eastAsia="Cambria" w:hAnsiTheme="majorHAnsi" w:cstheme="majorHAnsi"/>
          <w:b/>
          <w:bCs/>
        </w:rPr>
        <w:t>B</w:t>
      </w:r>
      <w:r w:rsidR="00227717" w:rsidRPr="0068008A">
        <w:rPr>
          <w:rFonts w:asciiTheme="majorHAnsi" w:eastAsia="Cambria" w:hAnsiTheme="majorHAnsi" w:cstheme="majorHAnsi"/>
        </w:rPr>
        <w:t>) sebaceous glands, (</w:t>
      </w:r>
      <w:r w:rsidR="00227717" w:rsidRPr="0068008A">
        <w:rPr>
          <w:rFonts w:asciiTheme="majorHAnsi" w:eastAsia="Cambria" w:hAnsiTheme="majorHAnsi" w:cstheme="majorHAnsi"/>
          <w:b/>
          <w:bCs/>
        </w:rPr>
        <w:t>C</w:t>
      </w:r>
      <w:r w:rsidR="00227717" w:rsidRPr="0068008A">
        <w:rPr>
          <w:rFonts w:asciiTheme="majorHAnsi" w:eastAsia="Cambria" w:hAnsiTheme="majorHAnsi" w:cstheme="majorHAnsi"/>
        </w:rPr>
        <w:t>) adipocytes, (</w:t>
      </w:r>
      <w:r w:rsidR="00227717" w:rsidRPr="0068008A">
        <w:rPr>
          <w:rFonts w:asciiTheme="majorHAnsi" w:eastAsia="Cambria" w:hAnsiTheme="majorHAnsi" w:cstheme="majorHAnsi"/>
          <w:b/>
          <w:bCs/>
        </w:rPr>
        <w:t>D</w:t>
      </w:r>
      <w:r w:rsidR="00227717" w:rsidRPr="0068008A">
        <w:rPr>
          <w:rFonts w:asciiTheme="majorHAnsi" w:eastAsia="Cambria" w:hAnsiTheme="majorHAnsi" w:cstheme="majorHAnsi"/>
        </w:rPr>
        <w:t>) subcutaneous fat. The bottom set of images are obtained from human skin depict</w:t>
      </w:r>
      <w:r w:rsidR="00FF3B63" w:rsidRPr="0068008A">
        <w:rPr>
          <w:rFonts w:asciiTheme="majorHAnsi" w:eastAsia="Cambria" w:hAnsiTheme="majorHAnsi" w:cstheme="majorHAnsi"/>
        </w:rPr>
        <w:t>ing</w:t>
      </w:r>
      <w:r w:rsidR="00227717" w:rsidRPr="0068008A">
        <w:rPr>
          <w:rFonts w:asciiTheme="majorHAnsi" w:eastAsia="Cambria" w:hAnsiTheme="majorHAnsi" w:cstheme="majorHAnsi"/>
        </w:rPr>
        <w:t xml:space="preserve"> the following: (</w:t>
      </w:r>
      <w:r w:rsidR="00227717" w:rsidRPr="0068008A">
        <w:rPr>
          <w:rFonts w:asciiTheme="majorHAnsi" w:eastAsia="Cambria" w:hAnsiTheme="majorHAnsi" w:cstheme="majorHAnsi"/>
          <w:b/>
          <w:bCs/>
        </w:rPr>
        <w:t>E</w:t>
      </w:r>
      <w:r w:rsidR="00227717" w:rsidRPr="0068008A">
        <w:rPr>
          <w:rFonts w:asciiTheme="majorHAnsi" w:eastAsia="Cambria" w:hAnsiTheme="majorHAnsi" w:cstheme="majorHAnsi"/>
        </w:rPr>
        <w:t>) stratum corneum, (</w:t>
      </w:r>
      <w:r w:rsidR="00227717" w:rsidRPr="0068008A">
        <w:rPr>
          <w:rFonts w:asciiTheme="majorHAnsi" w:eastAsia="Cambria" w:hAnsiTheme="majorHAnsi" w:cstheme="majorHAnsi"/>
          <w:b/>
          <w:bCs/>
        </w:rPr>
        <w:t>F</w:t>
      </w:r>
      <w:r w:rsidR="00227717" w:rsidRPr="0068008A">
        <w:rPr>
          <w:rFonts w:asciiTheme="majorHAnsi" w:eastAsia="Cambria" w:hAnsiTheme="majorHAnsi" w:cstheme="majorHAnsi"/>
        </w:rPr>
        <w:t>) papillary dermis, and (</w:t>
      </w:r>
      <w:r w:rsidR="00227717" w:rsidRPr="0068008A">
        <w:rPr>
          <w:rFonts w:asciiTheme="majorHAnsi" w:eastAsia="Cambria" w:hAnsiTheme="majorHAnsi" w:cstheme="majorHAnsi"/>
          <w:b/>
          <w:bCs/>
        </w:rPr>
        <w:t>G</w:t>
      </w:r>
      <w:r w:rsidR="00227717" w:rsidRPr="0068008A">
        <w:rPr>
          <w:rFonts w:asciiTheme="majorHAnsi" w:eastAsia="Cambria" w:hAnsiTheme="majorHAnsi" w:cstheme="majorHAnsi"/>
        </w:rPr>
        <w:t xml:space="preserve">) a sebaceous gland. </w:t>
      </w:r>
      <w:r w:rsidR="00942E12" w:rsidRPr="0068008A">
        <w:rPr>
          <w:rFonts w:asciiTheme="majorHAnsi" w:eastAsia="Cambria" w:hAnsiTheme="majorHAnsi" w:cstheme="majorHAnsi"/>
        </w:rPr>
        <w:t>S</w:t>
      </w:r>
      <w:r w:rsidR="00227717" w:rsidRPr="0068008A">
        <w:rPr>
          <w:rFonts w:asciiTheme="majorHAnsi" w:eastAsia="Cambria" w:hAnsiTheme="majorHAnsi" w:cstheme="majorHAnsi"/>
        </w:rPr>
        <w:t>cale bar</w:t>
      </w:r>
      <w:r w:rsidR="00942E12" w:rsidRPr="0068008A">
        <w:rPr>
          <w:rFonts w:asciiTheme="majorHAnsi" w:eastAsia="Cambria" w:hAnsiTheme="majorHAnsi" w:cstheme="majorHAnsi"/>
        </w:rPr>
        <w:t>s =</w:t>
      </w:r>
      <w:r w:rsidR="00227717" w:rsidRPr="0068008A">
        <w:rPr>
          <w:rFonts w:asciiTheme="majorHAnsi" w:eastAsia="Cambria" w:hAnsiTheme="majorHAnsi" w:cstheme="majorHAnsi"/>
        </w:rPr>
        <w:t xml:space="preserve"> 100 µm. Both mouse and human skin images were acquired using a 20</w:t>
      </w:r>
      <w:r w:rsidR="00571A8A" w:rsidRPr="0068008A">
        <w:rPr>
          <w:rFonts w:asciiTheme="majorHAnsi" w:eastAsia="Cambria" w:hAnsiTheme="majorHAnsi" w:cstheme="majorHAnsi"/>
        </w:rPr>
        <w:t>x</w:t>
      </w:r>
      <w:r w:rsidR="00227717" w:rsidRPr="0068008A">
        <w:rPr>
          <w:rFonts w:asciiTheme="majorHAnsi" w:eastAsia="Cambria" w:hAnsiTheme="majorHAnsi" w:cstheme="majorHAnsi"/>
        </w:rPr>
        <w:t xml:space="preserve"> objective at 1024 </w:t>
      </w:r>
      <w:r w:rsidR="00916770" w:rsidRPr="0068008A">
        <w:rPr>
          <w:rFonts w:asciiTheme="majorHAnsi" w:eastAsia="Cambria" w:hAnsiTheme="majorHAnsi" w:cstheme="majorHAnsi"/>
        </w:rPr>
        <w:t xml:space="preserve">pixels </w:t>
      </w:r>
      <w:r w:rsidR="00571A8A" w:rsidRPr="0068008A">
        <w:rPr>
          <w:rFonts w:asciiTheme="majorHAnsi" w:eastAsia="Cambria" w:hAnsiTheme="majorHAnsi" w:cstheme="majorHAnsi"/>
        </w:rPr>
        <w:t>x</w:t>
      </w:r>
      <w:r w:rsidR="00AB0E95" w:rsidRPr="0068008A">
        <w:rPr>
          <w:rFonts w:asciiTheme="majorHAnsi" w:eastAsia="Cambria" w:hAnsiTheme="majorHAnsi" w:cstheme="majorHAnsi"/>
        </w:rPr>
        <w:t xml:space="preserve"> </w:t>
      </w:r>
      <w:r w:rsidR="00227717" w:rsidRPr="0068008A">
        <w:rPr>
          <w:rFonts w:asciiTheme="majorHAnsi" w:eastAsia="Cambria" w:hAnsiTheme="majorHAnsi" w:cstheme="majorHAnsi"/>
        </w:rPr>
        <w:t xml:space="preserve">1024 pixels; the human SG was taken at 512 </w:t>
      </w:r>
      <w:r w:rsidR="00571A8A" w:rsidRPr="0068008A">
        <w:rPr>
          <w:rFonts w:asciiTheme="majorHAnsi" w:eastAsia="Cambria" w:hAnsiTheme="majorHAnsi" w:cstheme="majorHAnsi"/>
        </w:rPr>
        <w:t>x</w:t>
      </w:r>
      <w:r w:rsidR="00AB0E95" w:rsidRPr="0068008A">
        <w:rPr>
          <w:rFonts w:asciiTheme="majorHAnsi" w:eastAsia="Cambria" w:hAnsiTheme="majorHAnsi" w:cstheme="majorHAnsi"/>
        </w:rPr>
        <w:t xml:space="preserve"> </w:t>
      </w:r>
      <w:r w:rsidR="00227717" w:rsidRPr="0068008A">
        <w:rPr>
          <w:rFonts w:asciiTheme="majorHAnsi" w:eastAsia="Cambria" w:hAnsiTheme="majorHAnsi" w:cstheme="majorHAnsi"/>
        </w:rPr>
        <w:t>512 pixels.</w:t>
      </w:r>
      <w:r w:rsidR="00571A8A" w:rsidRPr="0068008A">
        <w:rPr>
          <w:rFonts w:asciiTheme="majorHAnsi" w:eastAsia="Cambria" w:hAnsiTheme="majorHAnsi" w:cstheme="majorHAnsi"/>
        </w:rPr>
        <w:t xml:space="preserve"> Abbreviations: SRS = </w:t>
      </w:r>
      <w:r w:rsidR="00571A8A" w:rsidRPr="0068008A">
        <w:rPr>
          <w:rFonts w:asciiTheme="majorHAnsi" w:hAnsiTheme="majorHAnsi" w:cstheme="majorHAnsi"/>
        </w:rPr>
        <w:t>stimulated Raman scattering</w:t>
      </w:r>
      <w:r w:rsidR="00571A8A" w:rsidRPr="0068008A">
        <w:rPr>
          <w:rFonts w:asciiTheme="majorHAnsi" w:eastAsia="Cambria" w:hAnsiTheme="majorHAnsi" w:cstheme="majorHAnsi"/>
        </w:rPr>
        <w:t xml:space="preserve">; SG = sebaceous gland. </w:t>
      </w:r>
    </w:p>
    <w:p w14:paraId="06E4834D" w14:textId="77777777" w:rsidR="00CD2BAE" w:rsidRPr="0068008A" w:rsidRDefault="00CD2BAE" w:rsidP="0068008A">
      <w:pPr>
        <w:ind w:right="177"/>
        <w:jc w:val="both"/>
        <w:rPr>
          <w:rFonts w:asciiTheme="majorHAnsi" w:eastAsia="Cambria" w:hAnsiTheme="majorHAnsi" w:cstheme="majorHAnsi"/>
          <w:b/>
        </w:rPr>
      </w:pPr>
    </w:p>
    <w:p w14:paraId="5534ADC6" w14:textId="69DD28F1" w:rsidR="007D1E51" w:rsidRPr="0068008A" w:rsidRDefault="00C1151E" w:rsidP="0068008A">
      <w:pPr>
        <w:ind w:right="177"/>
        <w:jc w:val="both"/>
        <w:rPr>
          <w:rFonts w:asciiTheme="majorHAnsi" w:hAnsiTheme="majorHAnsi" w:cstheme="majorHAnsi"/>
        </w:rPr>
      </w:pPr>
      <w:r w:rsidRPr="0068008A">
        <w:rPr>
          <w:rFonts w:asciiTheme="majorHAnsi" w:eastAsia="Cambria" w:hAnsiTheme="majorHAnsi" w:cstheme="majorHAnsi"/>
          <w:b/>
        </w:rPr>
        <w:t xml:space="preserve">Figure 4: </w:t>
      </w:r>
      <w:r w:rsidR="00533E5A" w:rsidRPr="0068008A">
        <w:rPr>
          <w:rFonts w:asciiTheme="majorHAnsi" w:eastAsia="Cambria" w:hAnsiTheme="majorHAnsi" w:cstheme="majorHAnsi"/>
          <w:b/>
          <w:bCs/>
        </w:rPr>
        <w:t xml:space="preserve">Tissue movement in </w:t>
      </w:r>
      <w:r w:rsidR="00756568" w:rsidRPr="0068008A">
        <w:rPr>
          <w:rFonts w:asciiTheme="majorHAnsi" w:eastAsia="Cambria" w:hAnsiTheme="majorHAnsi" w:cstheme="majorHAnsi"/>
          <w:b/>
          <w:bCs/>
        </w:rPr>
        <w:t xml:space="preserve">nude mouse ear </w:t>
      </w:r>
      <w:r w:rsidR="00533E5A" w:rsidRPr="0068008A">
        <w:rPr>
          <w:rFonts w:asciiTheme="majorHAnsi" w:eastAsia="Cambria" w:hAnsiTheme="majorHAnsi" w:cstheme="majorHAnsi"/>
          <w:b/>
          <w:bCs/>
        </w:rPr>
        <w:t>skin demonstrated by visualizing sebaceous glands</w:t>
      </w:r>
      <w:r w:rsidR="00533E5A" w:rsidRPr="0068008A">
        <w:rPr>
          <w:rFonts w:asciiTheme="majorHAnsi" w:eastAsia="Cambria" w:hAnsiTheme="majorHAnsi" w:cstheme="majorHAnsi"/>
        </w:rPr>
        <w:t xml:space="preserve">. Example of limited tissue movement is depicted in </w:t>
      </w:r>
      <w:r w:rsidR="00533E5A" w:rsidRPr="0068008A">
        <w:rPr>
          <w:rFonts w:asciiTheme="majorHAnsi" w:eastAsia="Cambria" w:hAnsiTheme="majorHAnsi" w:cstheme="majorHAnsi"/>
          <w:b/>
          <w:bCs/>
        </w:rPr>
        <w:t>A</w:t>
      </w:r>
      <w:r w:rsidR="00533E5A" w:rsidRPr="0068008A">
        <w:rPr>
          <w:rFonts w:asciiTheme="majorHAnsi" w:eastAsia="Cambria" w:hAnsiTheme="majorHAnsi" w:cstheme="majorHAnsi"/>
        </w:rPr>
        <w:t xml:space="preserve"> and </w:t>
      </w:r>
      <w:r w:rsidR="00533E5A" w:rsidRPr="0068008A">
        <w:rPr>
          <w:rFonts w:asciiTheme="majorHAnsi" w:eastAsia="Cambria" w:hAnsiTheme="majorHAnsi" w:cstheme="majorHAnsi"/>
          <w:b/>
          <w:bCs/>
        </w:rPr>
        <w:t>B</w:t>
      </w:r>
      <w:r w:rsidR="00F71B74" w:rsidRPr="00F71B74">
        <w:rPr>
          <w:rFonts w:asciiTheme="majorHAnsi" w:eastAsia="Cambria" w:hAnsiTheme="majorHAnsi" w:cstheme="majorHAnsi"/>
        </w:rPr>
        <w:t>,</w:t>
      </w:r>
      <w:r w:rsidR="00533E5A" w:rsidRPr="0068008A">
        <w:rPr>
          <w:rFonts w:asciiTheme="majorHAnsi" w:eastAsia="Cambria" w:hAnsiTheme="majorHAnsi" w:cstheme="majorHAnsi"/>
        </w:rPr>
        <w:t xml:space="preserve"> while substantial tissue movement is depicted in </w:t>
      </w:r>
      <w:r w:rsidR="00533E5A" w:rsidRPr="0068008A">
        <w:rPr>
          <w:rFonts w:asciiTheme="majorHAnsi" w:eastAsia="Cambria" w:hAnsiTheme="majorHAnsi" w:cstheme="majorHAnsi"/>
          <w:b/>
          <w:bCs/>
        </w:rPr>
        <w:t>C</w:t>
      </w:r>
      <w:r w:rsidR="00533E5A" w:rsidRPr="0068008A">
        <w:rPr>
          <w:rFonts w:asciiTheme="majorHAnsi" w:eastAsia="Cambria" w:hAnsiTheme="majorHAnsi" w:cstheme="majorHAnsi"/>
        </w:rPr>
        <w:t xml:space="preserve"> and </w:t>
      </w:r>
      <w:r w:rsidR="00533E5A" w:rsidRPr="0068008A">
        <w:rPr>
          <w:rFonts w:asciiTheme="majorHAnsi" w:eastAsia="Cambria" w:hAnsiTheme="majorHAnsi" w:cstheme="majorHAnsi"/>
          <w:b/>
          <w:bCs/>
        </w:rPr>
        <w:t>D</w:t>
      </w:r>
      <w:r w:rsidR="00533E5A" w:rsidRPr="0068008A">
        <w:rPr>
          <w:rFonts w:asciiTheme="majorHAnsi" w:eastAsia="Cambria" w:hAnsiTheme="majorHAnsi" w:cstheme="majorHAnsi"/>
        </w:rPr>
        <w:t>. (</w:t>
      </w:r>
      <w:r w:rsidR="00533E5A" w:rsidRPr="0068008A">
        <w:rPr>
          <w:rFonts w:asciiTheme="majorHAnsi" w:eastAsia="Cambria" w:hAnsiTheme="majorHAnsi" w:cstheme="majorHAnsi"/>
          <w:b/>
          <w:bCs/>
        </w:rPr>
        <w:t>A</w:t>
      </w:r>
      <w:r w:rsidR="00533E5A" w:rsidRPr="0068008A">
        <w:rPr>
          <w:rFonts w:asciiTheme="majorHAnsi" w:eastAsia="Cambria" w:hAnsiTheme="majorHAnsi" w:cstheme="majorHAnsi"/>
        </w:rPr>
        <w:t xml:space="preserve">) </w:t>
      </w:r>
      <w:r w:rsidR="00756568" w:rsidRPr="0068008A">
        <w:rPr>
          <w:rFonts w:asciiTheme="majorHAnsi" w:eastAsia="Cambria" w:hAnsiTheme="majorHAnsi" w:cstheme="majorHAnsi"/>
        </w:rPr>
        <w:t xml:space="preserve">shows </w:t>
      </w:r>
      <w:r w:rsidR="00533E5A" w:rsidRPr="0068008A">
        <w:rPr>
          <w:rFonts w:asciiTheme="majorHAnsi" w:eastAsia="Cambria" w:hAnsiTheme="majorHAnsi" w:cstheme="majorHAnsi"/>
        </w:rPr>
        <w:t xml:space="preserve">the sebaceous glands at </w:t>
      </w:r>
      <w:r w:rsidR="00756568" w:rsidRPr="0068008A">
        <w:rPr>
          <w:rFonts w:asciiTheme="majorHAnsi" w:eastAsia="Cambria" w:hAnsiTheme="majorHAnsi" w:cstheme="majorHAnsi"/>
        </w:rPr>
        <w:t xml:space="preserve">the </w:t>
      </w:r>
      <w:r w:rsidR="00533E5A" w:rsidRPr="0068008A">
        <w:rPr>
          <w:rFonts w:asciiTheme="majorHAnsi" w:eastAsia="Cambria" w:hAnsiTheme="majorHAnsi" w:cstheme="majorHAnsi"/>
        </w:rPr>
        <w:t>time of formulation application and (</w:t>
      </w:r>
      <w:r w:rsidR="00533E5A" w:rsidRPr="0068008A">
        <w:rPr>
          <w:rFonts w:asciiTheme="majorHAnsi" w:eastAsia="Cambria" w:hAnsiTheme="majorHAnsi" w:cstheme="majorHAnsi"/>
          <w:b/>
          <w:bCs/>
        </w:rPr>
        <w:t>B</w:t>
      </w:r>
      <w:r w:rsidR="00533E5A" w:rsidRPr="0068008A">
        <w:rPr>
          <w:rFonts w:asciiTheme="majorHAnsi" w:eastAsia="Cambria" w:hAnsiTheme="majorHAnsi" w:cstheme="majorHAnsi"/>
        </w:rPr>
        <w:t xml:space="preserve">) </w:t>
      </w:r>
      <w:r w:rsidR="00916770" w:rsidRPr="0068008A">
        <w:rPr>
          <w:rFonts w:asciiTheme="majorHAnsi" w:eastAsia="Cambria" w:hAnsiTheme="majorHAnsi" w:cstheme="majorHAnsi"/>
        </w:rPr>
        <w:t>t</w:t>
      </w:r>
      <w:r w:rsidR="00533E5A" w:rsidRPr="0068008A">
        <w:rPr>
          <w:rFonts w:asciiTheme="majorHAnsi" w:eastAsia="Cambria" w:hAnsiTheme="majorHAnsi" w:cstheme="majorHAnsi"/>
        </w:rPr>
        <w:t>he same depth at 120 min after application</w:t>
      </w:r>
      <w:r w:rsidR="00916770" w:rsidRPr="0068008A">
        <w:rPr>
          <w:rFonts w:asciiTheme="majorHAnsi" w:eastAsia="Cambria" w:hAnsiTheme="majorHAnsi" w:cstheme="majorHAnsi"/>
        </w:rPr>
        <w:t>.</w:t>
      </w:r>
      <w:r w:rsidR="00533E5A" w:rsidRPr="0068008A">
        <w:rPr>
          <w:rFonts w:asciiTheme="majorHAnsi" w:eastAsia="Cambria" w:hAnsiTheme="majorHAnsi" w:cstheme="majorHAnsi"/>
        </w:rPr>
        <w:t xml:space="preserve"> (</w:t>
      </w:r>
      <w:r w:rsidR="00533E5A" w:rsidRPr="0068008A">
        <w:rPr>
          <w:rFonts w:asciiTheme="majorHAnsi" w:eastAsia="Cambria" w:hAnsiTheme="majorHAnsi" w:cstheme="majorHAnsi"/>
          <w:b/>
          <w:bCs/>
        </w:rPr>
        <w:t>C</w:t>
      </w:r>
      <w:r w:rsidR="00533E5A" w:rsidRPr="0068008A">
        <w:rPr>
          <w:rFonts w:asciiTheme="majorHAnsi" w:eastAsia="Cambria" w:hAnsiTheme="majorHAnsi" w:cstheme="majorHAnsi"/>
        </w:rPr>
        <w:t xml:space="preserve">) </w:t>
      </w:r>
      <w:r w:rsidR="00916770" w:rsidRPr="0068008A">
        <w:rPr>
          <w:rFonts w:asciiTheme="majorHAnsi" w:eastAsia="Cambria" w:hAnsiTheme="majorHAnsi" w:cstheme="majorHAnsi"/>
        </w:rPr>
        <w:t>M</w:t>
      </w:r>
      <w:r w:rsidR="00533E5A" w:rsidRPr="0068008A">
        <w:rPr>
          <w:rFonts w:asciiTheme="majorHAnsi" w:eastAsia="Cambria" w:hAnsiTheme="majorHAnsi" w:cstheme="majorHAnsi"/>
        </w:rPr>
        <w:t xml:space="preserve">ouse sebaceous glands at the time of formulation application </w:t>
      </w:r>
      <w:r w:rsidR="00916770" w:rsidRPr="0068008A">
        <w:rPr>
          <w:rFonts w:asciiTheme="majorHAnsi" w:eastAsia="Cambria" w:hAnsiTheme="majorHAnsi" w:cstheme="majorHAnsi"/>
        </w:rPr>
        <w:t xml:space="preserve">and </w:t>
      </w:r>
      <w:r w:rsidR="00533E5A" w:rsidRPr="0068008A">
        <w:rPr>
          <w:rFonts w:asciiTheme="majorHAnsi" w:eastAsia="Cambria" w:hAnsiTheme="majorHAnsi" w:cstheme="majorHAnsi"/>
        </w:rPr>
        <w:t>(</w:t>
      </w:r>
      <w:r w:rsidR="00533E5A" w:rsidRPr="0068008A">
        <w:rPr>
          <w:rFonts w:asciiTheme="majorHAnsi" w:eastAsia="Cambria" w:hAnsiTheme="majorHAnsi" w:cstheme="majorHAnsi"/>
          <w:b/>
          <w:bCs/>
        </w:rPr>
        <w:t>D</w:t>
      </w:r>
      <w:r w:rsidR="00533E5A" w:rsidRPr="0068008A">
        <w:rPr>
          <w:rFonts w:asciiTheme="majorHAnsi" w:eastAsia="Cambria" w:hAnsiTheme="majorHAnsi" w:cstheme="majorHAnsi"/>
        </w:rPr>
        <w:t>) 120 min after formulation application</w:t>
      </w:r>
      <w:r w:rsidR="00916770" w:rsidRPr="0068008A">
        <w:rPr>
          <w:rFonts w:asciiTheme="majorHAnsi" w:eastAsia="Cambria" w:hAnsiTheme="majorHAnsi" w:cstheme="majorHAnsi"/>
        </w:rPr>
        <w:t>;</w:t>
      </w:r>
      <w:r w:rsidR="00533E5A" w:rsidRPr="0068008A">
        <w:rPr>
          <w:rFonts w:asciiTheme="majorHAnsi" w:eastAsia="Cambria" w:hAnsiTheme="majorHAnsi" w:cstheme="majorHAnsi"/>
        </w:rPr>
        <w:t xml:space="preserve"> the sebaceous glands are barely visible, which is an indication that this experiment was not measuring the uptake into the sebaceous glands for the entire experimental duration. </w:t>
      </w:r>
      <w:r w:rsidR="00916770" w:rsidRPr="0068008A">
        <w:rPr>
          <w:rFonts w:asciiTheme="majorHAnsi" w:eastAsia="Cambria" w:hAnsiTheme="majorHAnsi" w:cstheme="majorHAnsi"/>
        </w:rPr>
        <w:t>S</w:t>
      </w:r>
      <w:r w:rsidR="00533E5A" w:rsidRPr="0068008A">
        <w:rPr>
          <w:rFonts w:asciiTheme="majorHAnsi" w:eastAsia="Cambria" w:hAnsiTheme="majorHAnsi" w:cstheme="majorHAnsi"/>
        </w:rPr>
        <w:t>cale bar</w:t>
      </w:r>
      <w:r w:rsidR="00916770" w:rsidRPr="0068008A">
        <w:rPr>
          <w:rFonts w:asciiTheme="majorHAnsi" w:eastAsia="Cambria" w:hAnsiTheme="majorHAnsi" w:cstheme="majorHAnsi"/>
        </w:rPr>
        <w:t>s</w:t>
      </w:r>
      <w:r w:rsidR="00533E5A" w:rsidRPr="0068008A">
        <w:rPr>
          <w:rFonts w:asciiTheme="majorHAnsi" w:eastAsia="Cambria" w:hAnsiTheme="majorHAnsi" w:cstheme="majorHAnsi"/>
        </w:rPr>
        <w:t xml:space="preserve"> </w:t>
      </w:r>
      <w:r w:rsidR="00916770" w:rsidRPr="0068008A">
        <w:rPr>
          <w:rFonts w:asciiTheme="majorHAnsi" w:eastAsia="Cambria" w:hAnsiTheme="majorHAnsi" w:cstheme="majorHAnsi"/>
        </w:rPr>
        <w:t>=</w:t>
      </w:r>
      <w:r w:rsidR="00533E5A" w:rsidRPr="0068008A">
        <w:rPr>
          <w:rFonts w:asciiTheme="majorHAnsi" w:eastAsia="Cambria" w:hAnsiTheme="majorHAnsi" w:cstheme="majorHAnsi"/>
        </w:rPr>
        <w:t xml:space="preserve"> 100 µm</w:t>
      </w:r>
      <w:r w:rsidR="00916770" w:rsidRPr="0068008A">
        <w:rPr>
          <w:rFonts w:asciiTheme="majorHAnsi" w:eastAsia="Cambria" w:hAnsiTheme="majorHAnsi" w:cstheme="majorHAnsi"/>
        </w:rPr>
        <w:t>.</w:t>
      </w:r>
      <w:r w:rsidR="00533E5A" w:rsidRPr="0068008A">
        <w:rPr>
          <w:rFonts w:asciiTheme="majorHAnsi" w:eastAsia="Cambria" w:hAnsiTheme="majorHAnsi" w:cstheme="majorHAnsi"/>
        </w:rPr>
        <w:t xml:space="preserve"> </w:t>
      </w:r>
      <w:r w:rsidR="00916770" w:rsidRPr="0068008A">
        <w:rPr>
          <w:rFonts w:asciiTheme="majorHAnsi" w:eastAsia="Cambria" w:hAnsiTheme="majorHAnsi" w:cstheme="majorHAnsi"/>
        </w:rPr>
        <w:t>I</w:t>
      </w:r>
      <w:r w:rsidR="00533E5A" w:rsidRPr="0068008A">
        <w:rPr>
          <w:rFonts w:asciiTheme="majorHAnsi" w:eastAsia="Cambria" w:hAnsiTheme="majorHAnsi" w:cstheme="majorHAnsi"/>
        </w:rPr>
        <w:t>mages are 1024 pixel</w:t>
      </w:r>
      <w:r w:rsidR="00916770" w:rsidRPr="0068008A">
        <w:rPr>
          <w:rFonts w:asciiTheme="majorHAnsi" w:eastAsia="Cambria" w:hAnsiTheme="majorHAnsi" w:cstheme="majorHAnsi"/>
        </w:rPr>
        <w:t>s</w:t>
      </w:r>
      <w:r w:rsidR="00533E5A" w:rsidRPr="0068008A">
        <w:rPr>
          <w:rFonts w:asciiTheme="majorHAnsi" w:eastAsia="Cambria" w:hAnsiTheme="majorHAnsi" w:cstheme="majorHAnsi"/>
        </w:rPr>
        <w:t xml:space="preserve"> </w:t>
      </w:r>
      <w:r w:rsidR="00916770" w:rsidRPr="0068008A">
        <w:rPr>
          <w:rFonts w:asciiTheme="majorHAnsi" w:eastAsia="Cambria" w:hAnsiTheme="majorHAnsi" w:cstheme="majorHAnsi"/>
        </w:rPr>
        <w:t xml:space="preserve">x </w:t>
      </w:r>
      <w:r w:rsidR="00533E5A" w:rsidRPr="0068008A">
        <w:rPr>
          <w:rFonts w:asciiTheme="majorHAnsi" w:eastAsia="Cambria" w:hAnsiTheme="majorHAnsi" w:cstheme="majorHAnsi"/>
        </w:rPr>
        <w:t>1024 pixels.</w:t>
      </w:r>
      <w:r w:rsidR="00916770" w:rsidRPr="0068008A">
        <w:rPr>
          <w:rFonts w:asciiTheme="majorHAnsi" w:eastAsia="Cambria" w:hAnsiTheme="majorHAnsi" w:cstheme="majorHAnsi"/>
        </w:rPr>
        <w:t xml:space="preserve"> </w:t>
      </w:r>
    </w:p>
    <w:p w14:paraId="3E037354" w14:textId="0C5736F8" w:rsidR="008103FC" w:rsidRDefault="008103FC" w:rsidP="0068008A">
      <w:pPr>
        <w:ind w:right="177"/>
        <w:jc w:val="both"/>
        <w:rPr>
          <w:rFonts w:asciiTheme="majorHAnsi" w:eastAsia="Cambria" w:hAnsiTheme="majorHAnsi" w:cstheme="majorHAnsi"/>
          <w:b/>
        </w:rPr>
      </w:pPr>
    </w:p>
    <w:p w14:paraId="1B521138" w14:textId="77777777" w:rsidR="006B36A1" w:rsidRPr="0068008A" w:rsidRDefault="006B36A1" w:rsidP="006B36A1">
      <w:pPr>
        <w:ind w:right="177"/>
        <w:jc w:val="both"/>
        <w:rPr>
          <w:rFonts w:asciiTheme="majorHAnsi" w:eastAsia="Cambria" w:hAnsiTheme="majorHAnsi" w:cstheme="majorHAnsi"/>
          <w:b/>
        </w:rPr>
      </w:pPr>
      <w:r w:rsidRPr="0068008A">
        <w:rPr>
          <w:rFonts w:asciiTheme="majorHAnsi" w:eastAsia="Cambria" w:hAnsiTheme="majorHAnsi" w:cstheme="majorHAnsi"/>
          <w:b/>
        </w:rPr>
        <w:t xml:space="preserve">Figure </w:t>
      </w:r>
      <w:r>
        <w:rPr>
          <w:rFonts w:asciiTheme="majorHAnsi" w:eastAsia="Cambria" w:hAnsiTheme="majorHAnsi" w:cstheme="majorHAnsi"/>
          <w:b/>
        </w:rPr>
        <w:t>5</w:t>
      </w:r>
      <w:r w:rsidRPr="0068008A">
        <w:rPr>
          <w:rFonts w:asciiTheme="majorHAnsi" w:eastAsia="Cambria" w:hAnsiTheme="majorHAnsi" w:cstheme="majorHAnsi"/>
          <w:b/>
        </w:rPr>
        <w:t xml:space="preserve">: </w:t>
      </w:r>
      <w:r w:rsidRPr="0068008A">
        <w:rPr>
          <w:rFonts w:asciiTheme="majorHAnsi" w:eastAsia="Cambria" w:hAnsiTheme="majorHAnsi" w:cstheme="majorHAnsi"/>
          <w:b/>
          <w:bCs/>
        </w:rPr>
        <w:t>Intensity vs. time profiles.</w:t>
      </w:r>
      <w:r w:rsidRPr="0068008A">
        <w:rPr>
          <w:rFonts w:asciiTheme="majorHAnsi" w:eastAsia="Cambria" w:hAnsiTheme="majorHAnsi" w:cstheme="majorHAnsi"/>
        </w:rPr>
        <w:t xml:space="preserve"> (</w:t>
      </w:r>
      <w:r w:rsidRPr="0068008A">
        <w:rPr>
          <w:rFonts w:asciiTheme="majorHAnsi" w:eastAsia="Cambria" w:hAnsiTheme="majorHAnsi" w:cstheme="majorHAnsi"/>
          <w:b/>
          <w:bCs/>
        </w:rPr>
        <w:t>A</w:t>
      </w:r>
      <w:r w:rsidRPr="0068008A">
        <w:rPr>
          <w:rFonts w:asciiTheme="majorHAnsi" w:eastAsia="Cambria" w:hAnsiTheme="majorHAnsi" w:cstheme="majorHAnsi"/>
        </w:rPr>
        <w:t>) An example of flux profiles that have reached saturation and thus only a decrease in intensity is seen. Each ROI has a different flux profile to demonstrate the heterogeneity in the data that one might acquire. (</w:t>
      </w:r>
      <w:r w:rsidRPr="0068008A">
        <w:rPr>
          <w:rFonts w:asciiTheme="majorHAnsi" w:eastAsia="Cambria" w:hAnsiTheme="majorHAnsi" w:cstheme="majorHAnsi"/>
          <w:b/>
          <w:bCs/>
        </w:rPr>
        <w:t>B</w:t>
      </w:r>
      <w:r w:rsidRPr="0068008A">
        <w:rPr>
          <w:rFonts w:asciiTheme="majorHAnsi" w:eastAsia="Cambria" w:hAnsiTheme="majorHAnsi" w:cstheme="majorHAnsi"/>
        </w:rPr>
        <w:t xml:space="preserve">) An example of concentrations that increase after imaging has begun. Each ROI is a different field of view (indicated by the different color traces) within the same tissue of the same experiment. In addition to global concentrations, there is the ability to elucidate which local environment an API/formulation prefers as indicated by lipid-rich and lipid-poor regions. The profiles presented in </w:t>
      </w:r>
      <w:r w:rsidRPr="0068008A">
        <w:rPr>
          <w:rFonts w:asciiTheme="majorHAnsi" w:eastAsia="Cambria" w:hAnsiTheme="majorHAnsi" w:cstheme="majorHAnsi"/>
          <w:b/>
          <w:bCs/>
        </w:rPr>
        <w:t>A</w:t>
      </w:r>
      <w:r w:rsidRPr="0068008A">
        <w:rPr>
          <w:rFonts w:asciiTheme="majorHAnsi" w:eastAsia="Cambria" w:hAnsiTheme="majorHAnsi" w:cstheme="majorHAnsi"/>
        </w:rPr>
        <w:t xml:space="preserve"> indicate that there is no absorption of drug into the tissue as the API has already permeated and begun to leave the tissue once imaging has started. However, in </w:t>
      </w:r>
      <w:r w:rsidRPr="0068008A">
        <w:rPr>
          <w:rFonts w:asciiTheme="majorHAnsi" w:eastAsia="Cambria" w:hAnsiTheme="majorHAnsi" w:cstheme="majorHAnsi"/>
          <w:b/>
          <w:bCs/>
        </w:rPr>
        <w:t>B</w:t>
      </w:r>
      <w:r w:rsidRPr="0068008A">
        <w:rPr>
          <w:rFonts w:asciiTheme="majorHAnsi" w:eastAsia="Cambria" w:hAnsiTheme="majorHAnsi" w:cstheme="majorHAnsi"/>
        </w:rPr>
        <w:t>, the tissue has not reached saturation</w:t>
      </w:r>
      <w:r>
        <w:rPr>
          <w:rFonts w:asciiTheme="majorHAnsi" w:eastAsia="Cambria" w:hAnsiTheme="majorHAnsi" w:cstheme="majorHAnsi"/>
        </w:rPr>
        <w:t>,</w:t>
      </w:r>
      <w:r w:rsidRPr="0068008A">
        <w:rPr>
          <w:rFonts w:asciiTheme="majorHAnsi" w:eastAsia="Cambria" w:hAnsiTheme="majorHAnsi" w:cstheme="majorHAnsi"/>
        </w:rPr>
        <w:t xml:space="preserve"> and there is still absorption of the API followed by elimination. The segmentation of images into lipid-rich and lipid-poor will aid in the elucidation of the localization of the API (or </w:t>
      </w:r>
      <w:proofErr w:type="spellStart"/>
      <w:r w:rsidRPr="0068008A">
        <w:rPr>
          <w:rFonts w:asciiTheme="majorHAnsi" w:eastAsia="Cambria" w:hAnsiTheme="majorHAnsi" w:cstheme="majorHAnsi"/>
        </w:rPr>
        <w:t>inactives</w:t>
      </w:r>
      <w:proofErr w:type="spellEnd"/>
      <w:r w:rsidRPr="0068008A">
        <w:rPr>
          <w:rFonts w:asciiTheme="majorHAnsi" w:eastAsia="Cambria" w:hAnsiTheme="majorHAnsi" w:cstheme="majorHAnsi"/>
        </w:rPr>
        <w:t>) and the permeation pathways into the skin (</w:t>
      </w:r>
      <w:r w:rsidRPr="0068008A">
        <w:rPr>
          <w:rFonts w:asciiTheme="majorHAnsi" w:eastAsia="Cambria" w:hAnsiTheme="majorHAnsi" w:cstheme="majorHAnsi"/>
          <w:i/>
          <w:iCs/>
        </w:rPr>
        <w:t>i.e.</w:t>
      </w:r>
      <w:r w:rsidRPr="0068008A">
        <w:rPr>
          <w:rFonts w:asciiTheme="majorHAnsi" w:eastAsia="Cambria" w:hAnsiTheme="majorHAnsi" w:cstheme="majorHAnsi"/>
        </w:rPr>
        <w:t xml:space="preserve">, stratum corneum). A higher concentration within the lipid-rich regions indicates that the API localizes within the lipid structure of the layer under investigation, which aids in targeted drug delivery information. Abbreviations: ROI = region of interest; API = active pharmaceutical ingredient. </w:t>
      </w:r>
    </w:p>
    <w:p w14:paraId="11E7D618" w14:textId="77777777" w:rsidR="006B36A1" w:rsidRPr="0068008A" w:rsidRDefault="006B36A1" w:rsidP="0068008A">
      <w:pPr>
        <w:ind w:right="177"/>
        <w:jc w:val="both"/>
        <w:rPr>
          <w:rFonts w:asciiTheme="majorHAnsi" w:eastAsia="Cambria" w:hAnsiTheme="majorHAnsi" w:cstheme="majorHAnsi"/>
          <w:b/>
        </w:rPr>
      </w:pPr>
    </w:p>
    <w:p w14:paraId="18C89335" w14:textId="372EF9FD" w:rsidR="0023435E" w:rsidRPr="0068008A" w:rsidRDefault="00C1151E" w:rsidP="0068008A">
      <w:pPr>
        <w:ind w:right="177"/>
        <w:jc w:val="both"/>
        <w:rPr>
          <w:rFonts w:asciiTheme="majorHAnsi" w:eastAsia="Cambria" w:hAnsiTheme="majorHAnsi" w:cstheme="majorHAnsi"/>
          <w:bCs/>
        </w:rPr>
      </w:pPr>
      <w:r w:rsidRPr="0068008A">
        <w:rPr>
          <w:rFonts w:asciiTheme="majorHAnsi" w:eastAsia="Cambria" w:hAnsiTheme="majorHAnsi" w:cstheme="majorHAnsi"/>
          <w:b/>
        </w:rPr>
        <w:t xml:space="preserve">Figure </w:t>
      </w:r>
      <w:r w:rsidR="006B36A1">
        <w:rPr>
          <w:rFonts w:asciiTheme="majorHAnsi" w:eastAsia="Cambria" w:hAnsiTheme="majorHAnsi" w:cstheme="majorHAnsi"/>
          <w:b/>
        </w:rPr>
        <w:t>6</w:t>
      </w:r>
      <w:r w:rsidRPr="0068008A">
        <w:rPr>
          <w:rFonts w:asciiTheme="majorHAnsi" w:eastAsia="Cambria" w:hAnsiTheme="majorHAnsi" w:cstheme="majorHAnsi"/>
          <w:b/>
        </w:rPr>
        <w:t xml:space="preserve">: </w:t>
      </w:r>
      <w:r w:rsidR="008103FC" w:rsidRPr="0068008A">
        <w:rPr>
          <w:rFonts w:asciiTheme="majorHAnsi" w:eastAsia="Cambria" w:hAnsiTheme="majorHAnsi" w:cstheme="majorHAnsi"/>
          <w:b/>
        </w:rPr>
        <w:t>Example NCA analysis of concentration-time profile from mouse ear tissue</w:t>
      </w:r>
      <w:r w:rsidR="002337CB" w:rsidRPr="0068008A">
        <w:rPr>
          <w:rFonts w:asciiTheme="majorHAnsi" w:eastAsia="Cambria" w:hAnsiTheme="majorHAnsi" w:cstheme="majorHAnsi"/>
          <w:b/>
        </w:rPr>
        <w:t>.</w:t>
      </w:r>
      <w:r w:rsidR="008103FC" w:rsidRPr="0068008A">
        <w:rPr>
          <w:rFonts w:asciiTheme="majorHAnsi" w:eastAsia="Cambria" w:hAnsiTheme="majorHAnsi" w:cstheme="majorHAnsi"/>
          <w:bCs/>
        </w:rPr>
        <w:t xml:space="preserve"> (</w:t>
      </w:r>
      <w:r w:rsidR="008103FC" w:rsidRPr="0068008A">
        <w:rPr>
          <w:rFonts w:asciiTheme="majorHAnsi" w:eastAsia="Cambria" w:hAnsiTheme="majorHAnsi" w:cstheme="majorHAnsi"/>
          <w:b/>
        </w:rPr>
        <w:t>A</w:t>
      </w:r>
      <w:r w:rsidR="008103FC" w:rsidRPr="0068008A">
        <w:rPr>
          <w:rFonts w:asciiTheme="majorHAnsi" w:eastAsia="Cambria" w:hAnsiTheme="majorHAnsi" w:cstheme="majorHAnsi"/>
          <w:bCs/>
        </w:rPr>
        <w:t xml:space="preserve">) An example of </w:t>
      </w:r>
      <w:proofErr w:type="spellStart"/>
      <w:r w:rsidR="008103FC" w:rsidRPr="0068008A">
        <w:rPr>
          <w:rFonts w:asciiTheme="majorHAnsi" w:eastAsia="Cambria" w:hAnsiTheme="majorHAnsi" w:cstheme="majorHAnsi"/>
          <w:bCs/>
        </w:rPr>
        <w:t>t</w:t>
      </w:r>
      <w:r w:rsidR="008103FC" w:rsidRPr="0068008A">
        <w:rPr>
          <w:rFonts w:asciiTheme="majorHAnsi" w:eastAsia="Cambria" w:hAnsiTheme="majorHAnsi" w:cstheme="majorHAnsi"/>
          <w:bCs/>
          <w:vertAlign w:val="subscript"/>
        </w:rPr>
        <w:t>max</w:t>
      </w:r>
      <w:proofErr w:type="spellEnd"/>
      <w:r w:rsidR="0046388B" w:rsidRPr="0068008A">
        <w:rPr>
          <w:rFonts w:asciiTheme="majorHAnsi" w:eastAsia="Cambria" w:hAnsiTheme="majorHAnsi" w:cstheme="majorHAnsi"/>
          <w:bCs/>
          <w:vertAlign w:val="subscript"/>
        </w:rPr>
        <w:t xml:space="preserve"> </w:t>
      </w:r>
      <w:r w:rsidR="008103FC" w:rsidRPr="0068008A">
        <w:rPr>
          <w:rFonts w:asciiTheme="majorHAnsi" w:eastAsia="Cambria" w:hAnsiTheme="majorHAnsi" w:cstheme="majorHAnsi"/>
          <w:bCs/>
        </w:rPr>
        <w:t>(time at which maximum concentration occurs) analysis between two formulations for the same API</w:t>
      </w:r>
      <w:r w:rsidR="0046388B" w:rsidRPr="0068008A">
        <w:rPr>
          <w:rFonts w:asciiTheme="majorHAnsi" w:eastAsia="Cambria" w:hAnsiTheme="majorHAnsi" w:cstheme="majorHAnsi"/>
          <w:bCs/>
        </w:rPr>
        <w:t>.</w:t>
      </w:r>
      <w:r w:rsidR="008103FC" w:rsidRPr="0068008A">
        <w:rPr>
          <w:rFonts w:asciiTheme="majorHAnsi" w:eastAsia="Cambria" w:hAnsiTheme="majorHAnsi" w:cstheme="majorHAnsi"/>
          <w:bCs/>
        </w:rPr>
        <w:t xml:space="preserve"> </w:t>
      </w:r>
      <w:r w:rsidR="00AA3522" w:rsidRPr="0068008A">
        <w:rPr>
          <w:rFonts w:asciiTheme="majorHAnsi" w:eastAsia="Cambria" w:hAnsiTheme="majorHAnsi" w:cstheme="majorHAnsi"/>
          <w:bCs/>
        </w:rPr>
        <w:t xml:space="preserve">This analysis indicates that the </w:t>
      </w:r>
      <w:r w:rsidR="00DB6EF0" w:rsidRPr="0068008A">
        <w:rPr>
          <w:rFonts w:asciiTheme="majorHAnsi" w:eastAsia="Cambria" w:hAnsiTheme="majorHAnsi" w:cstheme="majorHAnsi"/>
          <w:bCs/>
        </w:rPr>
        <w:t>2-(2-ethoxyethoxy)ethanol</w:t>
      </w:r>
      <w:r w:rsidR="00237831" w:rsidRPr="0068008A">
        <w:rPr>
          <w:rFonts w:asciiTheme="majorHAnsi" w:eastAsia="Cambria" w:hAnsiTheme="majorHAnsi" w:cstheme="majorHAnsi"/>
          <w:bCs/>
        </w:rPr>
        <w:t xml:space="preserve"> </w:t>
      </w:r>
      <w:r w:rsidR="00237831" w:rsidRPr="0068008A">
        <w:rPr>
          <w:rFonts w:asciiTheme="majorHAnsi" w:eastAsia="Cambria" w:hAnsiTheme="majorHAnsi" w:cstheme="majorHAnsi"/>
          <w:bCs/>
        </w:rPr>
        <w:lastRenderedPageBreak/>
        <w:t xml:space="preserve">provides extended API permeation </w:t>
      </w:r>
      <w:r w:rsidR="00BE3094" w:rsidRPr="0068008A">
        <w:rPr>
          <w:rFonts w:asciiTheme="majorHAnsi" w:eastAsia="Cambria" w:hAnsiTheme="majorHAnsi" w:cstheme="majorHAnsi"/>
          <w:bCs/>
        </w:rPr>
        <w:t>compared to that of the Gel formulation</w:t>
      </w:r>
      <w:r w:rsidR="00A73ECC" w:rsidRPr="0068008A">
        <w:rPr>
          <w:rFonts w:asciiTheme="majorHAnsi" w:eastAsia="Cambria" w:hAnsiTheme="majorHAnsi" w:cstheme="majorHAnsi"/>
          <w:bCs/>
        </w:rPr>
        <w:t>, regardless of the skin layer</w:t>
      </w:r>
      <w:r w:rsidR="00BE3094" w:rsidRPr="0068008A">
        <w:rPr>
          <w:rFonts w:asciiTheme="majorHAnsi" w:eastAsia="Cambria" w:hAnsiTheme="majorHAnsi" w:cstheme="majorHAnsi"/>
          <w:bCs/>
        </w:rPr>
        <w:t xml:space="preserve">. It can also be seen that the </w:t>
      </w:r>
      <w:proofErr w:type="spellStart"/>
      <w:r w:rsidR="00BE3094" w:rsidRPr="0068008A">
        <w:rPr>
          <w:rFonts w:asciiTheme="majorHAnsi" w:eastAsia="Cambria" w:hAnsiTheme="majorHAnsi" w:cstheme="majorHAnsi"/>
          <w:bCs/>
        </w:rPr>
        <w:t>t</w:t>
      </w:r>
      <w:r w:rsidR="00BE3094" w:rsidRPr="0068008A">
        <w:rPr>
          <w:rFonts w:asciiTheme="majorHAnsi" w:eastAsia="Cambria" w:hAnsiTheme="majorHAnsi" w:cstheme="majorHAnsi"/>
          <w:bCs/>
          <w:vertAlign w:val="subscript"/>
        </w:rPr>
        <w:t>max</w:t>
      </w:r>
      <w:proofErr w:type="spellEnd"/>
      <w:r w:rsidR="00BE3094" w:rsidRPr="0068008A">
        <w:rPr>
          <w:rFonts w:asciiTheme="majorHAnsi" w:eastAsia="Cambria" w:hAnsiTheme="majorHAnsi" w:cstheme="majorHAnsi"/>
          <w:bCs/>
        </w:rPr>
        <w:t xml:space="preserve"> for the</w:t>
      </w:r>
      <w:r w:rsidR="00A73ECC" w:rsidRPr="0068008A">
        <w:rPr>
          <w:rFonts w:asciiTheme="majorHAnsi" w:eastAsia="Cambria" w:hAnsiTheme="majorHAnsi" w:cstheme="majorHAnsi"/>
          <w:bCs/>
        </w:rPr>
        <w:t xml:space="preserve"> SC layer is longer than the SG, </w:t>
      </w:r>
      <w:r w:rsidR="00BD3EFF" w:rsidRPr="0068008A">
        <w:rPr>
          <w:rFonts w:asciiTheme="majorHAnsi" w:eastAsia="Cambria" w:hAnsiTheme="majorHAnsi" w:cstheme="majorHAnsi"/>
          <w:bCs/>
        </w:rPr>
        <w:t>suggesting</w:t>
      </w:r>
      <w:r w:rsidR="00A73ECC" w:rsidRPr="0068008A">
        <w:rPr>
          <w:rFonts w:asciiTheme="majorHAnsi" w:eastAsia="Cambria" w:hAnsiTheme="majorHAnsi" w:cstheme="majorHAnsi"/>
          <w:bCs/>
        </w:rPr>
        <w:t xml:space="preserve"> that the 2-(2-ethoxyethoxy)ethanol</w:t>
      </w:r>
      <w:r w:rsidR="00BD3EFF" w:rsidRPr="0068008A">
        <w:rPr>
          <w:rFonts w:asciiTheme="majorHAnsi" w:eastAsia="Cambria" w:hAnsiTheme="majorHAnsi" w:cstheme="majorHAnsi"/>
          <w:bCs/>
        </w:rPr>
        <w:t xml:space="preserve"> </w:t>
      </w:r>
      <w:r w:rsidR="00A73ECC" w:rsidRPr="0068008A">
        <w:rPr>
          <w:rFonts w:asciiTheme="majorHAnsi" w:eastAsia="Cambria" w:hAnsiTheme="majorHAnsi" w:cstheme="majorHAnsi"/>
          <w:bCs/>
        </w:rPr>
        <w:t xml:space="preserve">formulation is </w:t>
      </w:r>
      <w:r w:rsidR="00BD3EFF" w:rsidRPr="0068008A">
        <w:rPr>
          <w:rFonts w:asciiTheme="majorHAnsi" w:eastAsia="Cambria" w:hAnsiTheme="majorHAnsi" w:cstheme="majorHAnsi"/>
          <w:bCs/>
        </w:rPr>
        <w:t>continuing</w:t>
      </w:r>
      <w:r w:rsidR="00A73ECC" w:rsidRPr="0068008A">
        <w:rPr>
          <w:rFonts w:asciiTheme="majorHAnsi" w:eastAsia="Cambria" w:hAnsiTheme="majorHAnsi" w:cstheme="majorHAnsi"/>
          <w:bCs/>
        </w:rPr>
        <w:t xml:space="preserve"> to deliver API even </w:t>
      </w:r>
      <w:r w:rsidR="00941988" w:rsidRPr="0068008A">
        <w:rPr>
          <w:rFonts w:asciiTheme="majorHAnsi" w:eastAsia="Cambria" w:hAnsiTheme="majorHAnsi" w:cstheme="majorHAnsi"/>
          <w:bCs/>
        </w:rPr>
        <w:t>when</w:t>
      </w:r>
      <w:r w:rsidR="00BE3094" w:rsidRPr="0068008A">
        <w:rPr>
          <w:rFonts w:asciiTheme="majorHAnsi" w:eastAsia="Cambria" w:hAnsiTheme="majorHAnsi" w:cstheme="majorHAnsi"/>
          <w:bCs/>
        </w:rPr>
        <w:t xml:space="preserve"> </w:t>
      </w:r>
      <w:r w:rsidR="00BD3EFF" w:rsidRPr="0068008A">
        <w:rPr>
          <w:rFonts w:asciiTheme="majorHAnsi" w:eastAsia="Cambria" w:hAnsiTheme="majorHAnsi" w:cstheme="majorHAnsi"/>
          <w:bCs/>
        </w:rPr>
        <w:t>the imaging duration has concluded.</w:t>
      </w:r>
      <w:r w:rsidR="00BE3094" w:rsidRPr="0068008A">
        <w:rPr>
          <w:rFonts w:asciiTheme="majorHAnsi" w:eastAsia="Cambria" w:hAnsiTheme="majorHAnsi" w:cstheme="majorHAnsi"/>
          <w:bCs/>
        </w:rPr>
        <w:t xml:space="preserve"> </w:t>
      </w:r>
      <w:r w:rsidR="008103FC" w:rsidRPr="0068008A">
        <w:rPr>
          <w:rFonts w:asciiTheme="majorHAnsi" w:eastAsia="Cambria" w:hAnsiTheme="majorHAnsi" w:cstheme="majorHAnsi"/>
          <w:bCs/>
        </w:rPr>
        <w:t>(</w:t>
      </w:r>
      <w:r w:rsidR="008103FC" w:rsidRPr="0068008A">
        <w:rPr>
          <w:rFonts w:asciiTheme="majorHAnsi" w:eastAsia="Cambria" w:hAnsiTheme="majorHAnsi" w:cstheme="majorHAnsi"/>
          <w:b/>
        </w:rPr>
        <w:t>B</w:t>
      </w:r>
      <w:r w:rsidR="008103FC" w:rsidRPr="0068008A">
        <w:rPr>
          <w:rFonts w:asciiTheme="majorHAnsi" w:eastAsia="Cambria" w:hAnsiTheme="majorHAnsi" w:cstheme="majorHAnsi"/>
          <w:bCs/>
        </w:rPr>
        <w:t xml:space="preserve">) An example of total exposure analysis between the same formulation/API combination in </w:t>
      </w:r>
      <w:r w:rsidR="008103FC" w:rsidRPr="0068008A">
        <w:rPr>
          <w:rFonts w:asciiTheme="majorHAnsi" w:eastAsia="Cambria" w:hAnsiTheme="majorHAnsi" w:cstheme="majorHAnsi"/>
          <w:b/>
        </w:rPr>
        <w:t>A</w:t>
      </w:r>
      <w:r w:rsidR="008103FC" w:rsidRPr="0068008A">
        <w:rPr>
          <w:rFonts w:asciiTheme="majorHAnsi" w:eastAsia="Cambria" w:hAnsiTheme="majorHAnsi" w:cstheme="majorHAnsi"/>
          <w:bCs/>
        </w:rPr>
        <w:t xml:space="preserve"> but at depths further into the skin.</w:t>
      </w:r>
      <w:r w:rsidR="002337CB" w:rsidRPr="0068008A">
        <w:rPr>
          <w:rFonts w:asciiTheme="majorHAnsi" w:eastAsia="Cambria" w:hAnsiTheme="majorHAnsi" w:cstheme="majorHAnsi"/>
          <w:b/>
        </w:rPr>
        <w:t xml:space="preserve"> </w:t>
      </w:r>
      <w:r w:rsidR="00051C87" w:rsidRPr="0068008A">
        <w:rPr>
          <w:rFonts w:asciiTheme="majorHAnsi" w:eastAsia="Cambria" w:hAnsiTheme="majorHAnsi" w:cstheme="majorHAnsi"/>
          <w:bCs/>
        </w:rPr>
        <w:t>This figure is modified from</w:t>
      </w:r>
      <w:r w:rsidR="00051C87" w:rsidRPr="0068008A">
        <w:rPr>
          <w:rFonts w:asciiTheme="majorHAnsi" w:eastAsia="Cambria" w:hAnsiTheme="majorHAnsi" w:cstheme="majorHAnsi"/>
          <w:b/>
        </w:rPr>
        <w:t xml:space="preserve"> </w:t>
      </w:r>
      <w:hyperlink w:anchor="_bookmark25" w:history="1">
        <w:r w:rsidR="002337CB" w:rsidRPr="0068008A">
          <w:rPr>
            <w:rFonts w:asciiTheme="majorHAnsi" w:eastAsia="Cambria" w:hAnsiTheme="majorHAnsi" w:cstheme="majorHAnsi"/>
            <w:bCs/>
            <w:vertAlign w:val="superscript"/>
          </w:rPr>
          <w:t>18</w:t>
        </w:r>
      </w:hyperlink>
      <w:r w:rsidR="00051C87" w:rsidRPr="0068008A">
        <w:rPr>
          <w:rFonts w:asciiTheme="majorHAnsi" w:eastAsia="Cambria" w:hAnsiTheme="majorHAnsi" w:cstheme="majorHAnsi"/>
          <w:bCs/>
        </w:rPr>
        <w:t>.</w:t>
      </w:r>
      <w:r w:rsidR="002337CB" w:rsidRPr="0068008A">
        <w:rPr>
          <w:rFonts w:asciiTheme="majorHAnsi" w:eastAsia="Cambria" w:hAnsiTheme="majorHAnsi" w:cstheme="majorHAnsi"/>
          <w:bCs/>
        </w:rPr>
        <w:t xml:space="preserve"> </w:t>
      </w:r>
      <w:r w:rsidR="00051C87" w:rsidRPr="0068008A">
        <w:rPr>
          <w:rFonts w:asciiTheme="majorHAnsi" w:eastAsia="Cambria" w:hAnsiTheme="majorHAnsi" w:cstheme="majorHAnsi"/>
          <w:bCs/>
        </w:rPr>
        <w:t xml:space="preserve">Abbreviations: </w:t>
      </w:r>
      <w:r w:rsidR="008103FC" w:rsidRPr="0068008A">
        <w:rPr>
          <w:rFonts w:asciiTheme="majorHAnsi" w:eastAsia="Cambria" w:hAnsiTheme="majorHAnsi" w:cstheme="majorHAnsi"/>
          <w:bCs/>
        </w:rPr>
        <w:t>SC</w:t>
      </w:r>
      <w:r w:rsidR="00407A56" w:rsidRPr="0068008A">
        <w:rPr>
          <w:rFonts w:asciiTheme="majorHAnsi" w:eastAsia="Cambria" w:hAnsiTheme="majorHAnsi" w:cstheme="majorHAnsi"/>
          <w:bCs/>
        </w:rPr>
        <w:t xml:space="preserve"> = </w:t>
      </w:r>
      <w:r w:rsidR="008103FC" w:rsidRPr="0068008A">
        <w:rPr>
          <w:rFonts w:asciiTheme="majorHAnsi" w:eastAsia="Cambria" w:hAnsiTheme="majorHAnsi" w:cstheme="majorHAnsi"/>
          <w:bCs/>
        </w:rPr>
        <w:t>stratum corneum</w:t>
      </w:r>
      <w:r w:rsidR="00407A56" w:rsidRPr="0068008A">
        <w:rPr>
          <w:rFonts w:asciiTheme="majorHAnsi" w:eastAsia="Cambria" w:hAnsiTheme="majorHAnsi" w:cstheme="majorHAnsi"/>
          <w:bCs/>
        </w:rPr>
        <w:t>;</w:t>
      </w:r>
      <w:r w:rsidR="008103FC" w:rsidRPr="0068008A">
        <w:rPr>
          <w:rFonts w:asciiTheme="majorHAnsi" w:eastAsia="Cambria" w:hAnsiTheme="majorHAnsi" w:cstheme="majorHAnsi"/>
          <w:bCs/>
        </w:rPr>
        <w:t xml:space="preserve"> SG </w:t>
      </w:r>
      <w:r w:rsidR="00407A56" w:rsidRPr="0068008A">
        <w:rPr>
          <w:rFonts w:asciiTheme="majorHAnsi" w:eastAsia="Cambria" w:hAnsiTheme="majorHAnsi" w:cstheme="majorHAnsi"/>
          <w:bCs/>
        </w:rPr>
        <w:t xml:space="preserve">= </w:t>
      </w:r>
      <w:r w:rsidR="008103FC" w:rsidRPr="0068008A">
        <w:rPr>
          <w:rFonts w:asciiTheme="majorHAnsi" w:eastAsia="Cambria" w:hAnsiTheme="majorHAnsi" w:cstheme="majorHAnsi"/>
          <w:bCs/>
        </w:rPr>
        <w:t>sebaceous gland</w:t>
      </w:r>
      <w:r w:rsidR="00407A56" w:rsidRPr="0068008A">
        <w:rPr>
          <w:rFonts w:asciiTheme="majorHAnsi" w:eastAsia="Cambria" w:hAnsiTheme="majorHAnsi" w:cstheme="majorHAnsi"/>
          <w:bCs/>
        </w:rPr>
        <w:t xml:space="preserve">; </w:t>
      </w:r>
      <w:r w:rsidR="008103FC" w:rsidRPr="0068008A">
        <w:rPr>
          <w:rFonts w:asciiTheme="majorHAnsi" w:eastAsia="Cambria" w:hAnsiTheme="majorHAnsi" w:cstheme="majorHAnsi"/>
          <w:bCs/>
        </w:rPr>
        <w:t xml:space="preserve">AD </w:t>
      </w:r>
      <w:r w:rsidR="00407A56" w:rsidRPr="0068008A">
        <w:rPr>
          <w:rFonts w:asciiTheme="majorHAnsi" w:eastAsia="Cambria" w:hAnsiTheme="majorHAnsi" w:cstheme="majorHAnsi"/>
          <w:bCs/>
        </w:rPr>
        <w:t xml:space="preserve">= </w:t>
      </w:r>
      <w:r w:rsidR="008103FC" w:rsidRPr="0068008A">
        <w:rPr>
          <w:rFonts w:asciiTheme="majorHAnsi" w:eastAsia="Cambria" w:hAnsiTheme="majorHAnsi" w:cstheme="majorHAnsi"/>
          <w:bCs/>
        </w:rPr>
        <w:t>adipocyte</w:t>
      </w:r>
      <w:r w:rsidR="00407A56" w:rsidRPr="0068008A">
        <w:rPr>
          <w:rFonts w:asciiTheme="majorHAnsi" w:eastAsia="Cambria" w:hAnsiTheme="majorHAnsi" w:cstheme="majorHAnsi"/>
          <w:bCs/>
        </w:rPr>
        <w:t xml:space="preserve">; </w:t>
      </w:r>
      <w:r w:rsidR="008103FC" w:rsidRPr="0068008A">
        <w:rPr>
          <w:rFonts w:asciiTheme="majorHAnsi" w:eastAsia="Cambria" w:hAnsiTheme="majorHAnsi" w:cstheme="majorHAnsi"/>
          <w:bCs/>
        </w:rPr>
        <w:t xml:space="preserve">SCF </w:t>
      </w:r>
      <w:r w:rsidR="00407A56" w:rsidRPr="0068008A">
        <w:rPr>
          <w:rFonts w:asciiTheme="majorHAnsi" w:eastAsia="Cambria" w:hAnsiTheme="majorHAnsi" w:cstheme="majorHAnsi"/>
          <w:bCs/>
        </w:rPr>
        <w:t xml:space="preserve">= </w:t>
      </w:r>
      <w:r w:rsidR="008103FC" w:rsidRPr="0068008A">
        <w:rPr>
          <w:rFonts w:asciiTheme="majorHAnsi" w:eastAsia="Cambria" w:hAnsiTheme="majorHAnsi" w:cstheme="majorHAnsi"/>
          <w:bCs/>
        </w:rPr>
        <w:t>subcutaneous fat.</w:t>
      </w:r>
    </w:p>
    <w:p w14:paraId="2E25A65A" w14:textId="77777777" w:rsidR="00257174" w:rsidRPr="0068008A" w:rsidRDefault="00257174" w:rsidP="0068008A">
      <w:pPr>
        <w:ind w:right="177"/>
        <w:jc w:val="both"/>
        <w:rPr>
          <w:rFonts w:asciiTheme="majorHAnsi" w:eastAsia="Cambria" w:hAnsiTheme="majorHAnsi" w:cstheme="majorHAnsi"/>
          <w:bCs/>
        </w:rPr>
      </w:pPr>
    </w:p>
    <w:p w14:paraId="19E15615" w14:textId="154BB697" w:rsidR="00097F27" w:rsidRPr="0068008A" w:rsidRDefault="00097F27" w:rsidP="0068008A">
      <w:pPr>
        <w:ind w:right="177"/>
        <w:jc w:val="both"/>
        <w:rPr>
          <w:rFonts w:asciiTheme="majorHAnsi" w:eastAsia="Cambria" w:hAnsiTheme="majorHAnsi" w:cstheme="majorHAnsi"/>
          <w:bCs/>
        </w:rPr>
      </w:pPr>
      <w:r w:rsidRPr="0068008A">
        <w:rPr>
          <w:rFonts w:asciiTheme="majorHAnsi" w:eastAsia="Cambria" w:hAnsiTheme="majorHAnsi" w:cstheme="majorHAnsi"/>
          <w:b/>
        </w:rPr>
        <w:t xml:space="preserve">Supplemental Table </w:t>
      </w:r>
      <w:r w:rsidR="003E26F2" w:rsidRPr="0068008A">
        <w:rPr>
          <w:rFonts w:asciiTheme="majorHAnsi" w:eastAsia="Cambria" w:hAnsiTheme="majorHAnsi" w:cstheme="majorHAnsi"/>
          <w:b/>
        </w:rPr>
        <w:t>S</w:t>
      </w:r>
      <w:r w:rsidRPr="0068008A">
        <w:rPr>
          <w:rFonts w:asciiTheme="majorHAnsi" w:eastAsia="Cambria" w:hAnsiTheme="majorHAnsi" w:cstheme="majorHAnsi"/>
          <w:b/>
        </w:rPr>
        <w:t>1</w:t>
      </w:r>
      <w:r w:rsidRPr="0068008A">
        <w:rPr>
          <w:rFonts w:asciiTheme="majorHAnsi" w:eastAsia="Cambria" w:hAnsiTheme="majorHAnsi" w:cstheme="majorHAnsi"/>
          <w:bCs/>
        </w:rPr>
        <w:t xml:space="preserve">: </w:t>
      </w:r>
      <w:r w:rsidR="00481D59" w:rsidRPr="0068008A">
        <w:rPr>
          <w:rFonts w:asciiTheme="majorHAnsi" w:eastAsia="Cambria" w:hAnsiTheme="majorHAnsi" w:cstheme="majorHAnsi"/>
          <w:b/>
        </w:rPr>
        <w:t xml:space="preserve">Example dataset acquired from </w:t>
      </w:r>
      <w:r w:rsidR="00CF7E37" w:rsidRPr="0068008A">
        <w:rPr>
          <w:rFonts w:asciiTheme="majorHAnsi" w:eastAsia="Cambria" w:hAnsiTheme="majorHAnsi" w:cstheme="majorHAnsi"/>
          <w:b/>
        </w:rPr>
        <w:t xml:space="preserve">manual </w:t>
      </w:r>
      <w:r w:rsidR="00481D59" w:rsidRPr="0068008A">
        <w:rPr>
          <w:rFonts w:asciiTheme="majorHAnsi" w:eastAsia="Cambria" w:hAnsiTheme="majorHAnsi" w:cstheme="majorHAnsi"/>
          <w:b/>
        </w:rPr>
        <w:t>image analysis.</w:t>
      </w:r>
      <w:r w:rsidR="00CF7E37" w:rsidRPr="0068008A">
        <w:rPr>
          <w:rFonts w:asciiTheme="majorHAnsi" w:eastAsia="Cambria" w:hAnsiTheme="majorHAnsi" w:cstheme="majorHAnsi"/>
          <w:bCs/>
        </w:rPr>
        <w:t xml:space="preserve"> </w:t>
      </w:r>
      <w:r w:rsidR="00F9465B" w:rsidRPr="0068008A">
        <w:rPr>
          <w:rFonts w:asciiTheme="majorHAnsi" w:eastAsia="Cambria" w:hAnsiTheme="majorHAnsi" w:cstheme="majorHAnsi"/>
          <w:bCs/>
        </w:rPr>
        <w:t>Th</w:t>
      </w:r>
      <w:r w:rsidR="00275269" w:rsidRPr="0068008A">
        <w:rPr>
          <w:rFonts w:asciiTheme="majorHAnsi" w:eastAsia="Cambria" w:hAnsiTheme="majorHAnsi" w:cstheme="majorHAnsi"/>
          <w:bCs/>
        </w:rPr>
        <w:t>e columns indicate the information acquired from the Data Analysis section of this manuscript</w:t>
      </w:r>
      <w:r w:rsidR="00883BEA" w:rsidRPr="0068008A">
        <w:rPr>
          <w:rFonts w:asciiTheme="majorHAnsi" w:eastAsia="Cambria" w:hAnsiTheme="majorHAnsi" w:cstheme="majorHAnsi"/>
          <w:bCs/>
        </w:rPr>
        <w:t xml:space="preserve"> (</w:t>
      </w:r>
      <w:r w:rsidR="00D33456" w:rsidRPr="00AC77AC">
        <w:rPr>
          <w:rFonts w:asciiTheme="majorHAnsi" w:eastAsia="Cambria" w:hAnsiTheme="majorHAnsi" w:cstheme="majorHAnsi"/>
          <w:bCs/>
        </w:rPr>
        <w:t>i.e.</w:t>
      </w:r>
      <w:r w:rsidR="00D33456" w:rsidRPr="0068008A">
        <w:rPr>
          <w:rFonts w:asciiTheme="majorHAnsi" w:eastAsia="Cambria" w:hAnsiTheme="majorHAnsi" w:cstheme="majorHAnsi"/>
          <w:bCs/>
          <w:i/>
          <w:iCs/>
        </w:rPr>
        <w:t>,</w:t>
      </w:r>
      <w:r w:rsidR="000F628C" w:rsidRPr="0068008A">
        <w:rPr>
          <w:rFonts w:asciiTheme="majorHAnsi" w:eastAsia="Cambria" w:hAnsiTheme="majorHAnsi" w:cstheme="majorHAnsi"/>
          <w:bCs/>
          <w:i/>
          <w:iCs/>
        </w:rPr>
        <w:t xml:space="preserve"> </w:t>
      </w:r>
      <w:r w:rsidR="00883BEA" w:rsidRPr="0068008A">
        <w:rPr>
          <w:rFonts w:asciiTheme="majorHAnsi" w:eastAsia="Cambria" w:hAnsiTheme="majorHAnsi" w:cstheme="majorHAnsi"/>
          <w:bCs/>
        </w:rPr>
        <w:t>frame, area, mean, min, max, median)</w:t>
      </w:r>
      <w:r w:rsidR="00880933">
        <w:rPr>
          <w:rFonts w:asciiTheme="majorHAnsi" w:eastAsia="Cambria" w:hAnsiTheme="majorHAnsi" w:cstheme="majorHAnsi"/>
          <w:bCs/>
        </w:rPr>
        <w:t>,</w:t>
      </w:r>
      <w:r w:rsidR="00883BEA" w:rsidRPr="0068008A">
        <w:rPr>
          <w:rFonts w:asciiTheme="majorHAnsi" w:eastAsia="Cambria" w:hAnsiTheme="majorHAnsi" w:cstheme="majorHAnsi"/>
          <w:bCs/>
        </w:rPr>
        <w:t xml:space="preserve"> while additional columns have been added for </w:t>
      </w:r>
      <w:r w:rsidR="00D33456" w:rsidRPr="0068008A">
        <w:rPr>
          <w:rFonts w:asciiTheme="majorHAnsi" w:eastAsia="Cambria" w:hAnsiTheme="majorHAnsi" w:cstheme="majorHAnsi"/>
          <w:bCs/>
        </w:rPr>
        <w:t xml:space="preserve">use in a </w:t>
      </w:r>
      <w:proofErr w:type="spellStart"/>
      <w:r w:rsidR="00D33456" w:rsidRPr="0068008A">
        <w:rPr>
          <w:rFonts w:asciiTheme="majorHAnsi" w:eastAsia="Cambria" w:hAnsiTheme="majorHAnsi" w:cstheme="majorHAnsi"/>
          <w:bCs/>
        </w:rPr>
        <w:t>cPK</w:t>
      </w:r>
      <w:proofErr w:type="spellEnd"/>
      <w:r w:rsidR="00D33456" w:rsidRPr="0068008A">
        <w:rPr>
          <w:rFonts w:asciiTheme="majorHAnsi" w:eastAsia="Cambria" w:hAnsiTheme="majorHAnsi" w:cstheme="majorHAnsi"/>
          <w:bCs/>
        </w:rPr>
        <w:t xml:space="preserve"> analysis (</w:t>
      </w:r>
      <w:r w:rsidR="00D33456" w:rsidRPr="00AC77AC">
        <w:rPr>
          <w:rFonts w:asciiTheme="majorHAnsi" w:eastAsia="Cambria" w:hAnsiTheme="majorHAnsi" w:cstheme="majorHAnsi"/>
          <w:bCs/>
        </w:rPr>
        <w:t>i.e.</w:t>
      </w:r>
      <w:r w:rsidR="00D33456" w:rsidRPr="0068008A">
        <w:rPr>
          <w:rFonts w:asciiTheme="majorHAnsi" w:eastAsia="Cambria" w:hAnsiTheme="majorHAnsi" w:cstheme="majorHAnsi"/>
          <w:bCs/>
        </w:rPr>
        <w:t xml:space="preserve">, layer, region, </w:t>
      </w:r>
      <w:proofErr w:type="spellStart"/>
      <w:r w:rsidR="00D33456" w:rsidRPr="0068008A">
        <w:rPr>
          <w:rFonts w:asciiTheme="majorHAnsi" w:eastAsia="Cambria" w:hAnsiTheme="majorHAnsi" w:cstheme="majorHAnsi"/>
          <w:bCs/>
        </w:rPr>
        <w:t>time_minutes</w:t>
      </w:r>
      <w:proofErr w:type="spellEnd"/>
      <w:r w:rsidR="00D33456" w:rsidRPr="0068008A">
        <w:rPr>
          <w:rFonts w:asciiTheme="majorHAnsi" w:eastAsia="Cambria" w:hAnsiTheme="majorHAnsi" w:cstheme="majorHAnsi"/>
          <w:bCs/>
        </w:rPr>
        <w:t>)</w:t>
      </w:r>
      <w:r w:rsidR="00572D6F" w:rsidRPr="0068008A">
        <w:rPr>
          <w:rFonts w:asciiTheme="majorHAnsi" w:eastAsia="Cambria" w:hAnsiTheme="majorHAnsi" w:cstheme="majorHAnsi"/>
          <w:bCs/>
        </w:rPr>
        <w:t>. Th</w:t>
      </w:r>
      <w:r w:rsidR="00AD2F72" w:rsidRPr="0068008A">
        <w:rPr>
          <w:rFonts w:asciiTheme="majorHAnsi" w:eastAsia="Cambria" w:hAnsiTheme="majorHAnsi" w:cstheme="majorHAnsi"/>
          <w:bCs/>
        </w:rPr>
        <w:t>ese</w:t>
      </w:r>
      <w:r w:rsidR="00572D6F" w:rsidRPr="0068008A">
        <w:rPr>
          <w:rFonts w:asciiTheme="majorHAnsi" w:eastAsia="Cambria" w:hAnsiTheme="majorHAnsi" w:cstheme="majorHAnsi"/>
          <w:bCs/>
        </w:rPr>
        <w:t xml:space="preserve"> data can be </w:t>
      </w:r>
      <w:r w:rsidR="008F6CC2" w:rsidRPr="0068008A">
        <w:rPr>
          <w:rFonts w:asciiTheme="majorHAnsi" w:eastAsia="Cambria" w:hAnsiTheme="majorHAnsi" w:cstheme="majorHAnsi"/>
          <w:bCs/>
        </w:rPr>
        <w:t>analyzed via</w:t>
      </w:r>
      <w:r w:rsidR="00572D6F" w:rsidRPr="0068008A">
        <w:rPr>
          <w:rFonts w:asciiTheme="majorHAnsi" w:eastAsia="Cambria" w:hAnsiTheme="majorHAnsi" w:cstheme="majorHAnsi"/>
          <w:bCs/>
        </w:rPr>
        <w:t xml:space="preserve"> NCA and plotted to visualize the concentration profile </w:t>
      </w:r>
      <w:r w:rsidR="00810265" w:rsidRPr="0068008A">
        <w:rPr>
          <w:rFonts w:asciiTheme="majorHAnsi" w:eastAsia="Cambria" w:hAnsiTheme="majorHAnsi" w:cstheme="majorHAnsi"/>
          <w:bCs/>
        </w:rPr>
        <w:t>within the SG</w:t>
      </w:r>
      <w:r w:rsidR="00B2497D" w:rsidRPr="0068008A">
        <w:rPr>
          <w:rFonts w:asciiTheme="majorHAnsi" w:eastAsia="Cambria" w:hAnsiTheme="majorHAnsi" w:cstheme="majorHAnsi"/>
          <w:bCs/>
        </w:rPr>
        <w:t xml:space="preserve"> skin layer.</w:t>
      </w:r>
    </w:p>
    <w:p w14:paraId="68E707CF" w14:textId="77777777" w:rsidR="00171ECD" w:rsidRPr="0068008A" w:rsidRDefault="00171ECD" w:rsidP="0068008A">
      <w:pPr>
        <w:ind w:right="177"/>
        <w:jc w:val="both"/>
        <w:rPr>
          <w:rFonts w:asciiTheme="majorHAnsi" w:eastAsia="Cambria" w:hAnsiTheme="majorHAnsi" w:cstheme="majorHAnsi"/>
          <w:b/>
        </w:rPr>
      </w:pPr>
    </w:p>
    <w:p w14:paraId="7C0B6465" w14:textId="5373B709" w:rsidR="006E4797" w:rsidRPr="0068008A" w:rsidRDefault="00551D82" w:rsidP="0068008A">
      <w:pPr>
        <w:jc w:val="both"/>
        <w:rPr>
          <w:rFonts w:asciiTheme="majorHAnsi" w:hAnsiTheme="majorHAnsi" w:cstheme="majorHAnsi"/>
          <w:b/>
        </w:rPr>
      </w:pPr>
      <w:r w:rsidRPr="0068008A">
        <w:rPr>
          <w:rFonts w:asciiTheme="majorHAnsi" w:hAnsiTheme="majorHAnsi" w:cstheme="majorHAnsi"/>
          <w:b/>
        </w:rPr>
        <w:t xml:space="preserve">DISCUSSION: </w:t>
      </w:r>
    </w:p>
    <w:p w14:paraId="67F2E377" w14:textId="77777777" w:rsidR="00472705" w:rsidRDefault="00517161" w:rsidP="0068008A">
      <w:pPr>
        <w:pStyle w:val="BodyText"/>
        <w:ind w:right="176"/>
        <w:jc w:val="both"/>
        <w:rPr>
          <w:rFonts w:asciiTheme="majorHAnsi" w:eastAsia="Calibri" w:hAnsiTheme="majorHAnsi" w:cstheme="majorHAnsi"/>
          <w:lang w:bidi="ar-SA"/>
        </w:rPr>
      </w:pPr>
      <w:r w:rsidRPr="0068008A">
        <w:rPr>
          <w:rFonts w:asciiTheme="majorHAnsi" w:eastAsia="Calibri" w:hAnsiTheme="majorHAnsi" w:cstheme="majorHAnsi"/>
          <w:lang w:bidi="ar-SA"/>
        </w:rPr>
        <w:t xml:space="preserve">The evaluation of topical BA/BE is an area of research the requires a multifaceted approach as no single method </w:t>
      </w:r>
      <w:r w:rsidR="00365F31" w:rsidRPr="0068008A">
        <w:rPr>
          <w:rFonts w:asciiTheme="majorHAnsi" w:eastAsia="Calibri" w:hAnsiTheme="majorHAnsi" w:cstheme="majorHAnsi"/>
          <w:lang w:bidi="ar-SA"/>
        </w:rPr>
        <w:t>can</w:t>
      </w:r>
      <w:r w:rsidRPr="0068008A">
        <w:rPr>
          <w:rFonts w:asciiTheme="majorHAnsi" w:eastAsia="Calibri" w:hAnsiTheme="majorHAnsi" w:cstheme="majorHAnsi"/>
          <w:lang w:bidi="ar-SA"/>
        </w:rPr>
        <w:t xml:space="preserve"> fully characterize </w:t>
      </w:r>
      <w:r w:rsidRPr="0068008A">
        <w:rPr>
          <w:rFonts w:asciiTheme="majorHAnsi" w:eastAsia="Calibri" w:hAnsiTheme="majorHAnsi" w:cstheme="majorHAnsi"/>
          <w:i/>
          <w:iCs/>
          <w:lang w:bidi="ar-SA"/>
        </w:rPr>
        <w:t>in vivo</w:t>
      </w:r>
      <w:r w:rsidRPr="0068008A">
        <w:rPr>
          <w:rFonts w:asciiTheme="majorHAnsi" w:eastAsia="Calibri" w:hAnsiTheme="majorHAnsi" w:cstheme="majorHAnsi"/>
          <w:lang w:bidi="ar-SA"/>
        </w:rPr>
        <w:t xml:space="preserve"> </w:t>
      </w:r>
      <w:proofErr w:type="spellStart"/>
      <w:r w:rsidRPr="0068008A">
        <w:rPr>
          <w:rFonts w:asciiTheme="majorHAnsi" w:eastAsia="Calibri" w:hAnsiTheme="majorHAnsi" w:cstheme="majorHAnsi"/>
          <w:lang w:bidi="ar-SA"/>
        </w:rPr>
        <w:t>cPK</w:t>
      </w:r>
      <w:proofErr w:type="spellEnd"/>
      <w:r w:rsidRPr="0068008A">
        <w:rPr>
          <w:rFonts w:asciiTheme="majorHAnsi" w:eastAsia="Calibri" w:hAnsiTheme="majorHAnsi" w:cstheme="majorHAnsi"/>
          <w:lang w:bidi="ar-SA"/>
        </w:rPr>
        <w:t xml:space="preserve">. </w:t>
      </w:r>
      <w:r w:rsidR="008006E3" w:rsidRPr="0068008A">
        <w:rPr>
          <w:rFonts w:asciiTheme="majorHAnsi" w:eastAsia="Calibri" w:hAnsiTheme="majorHAnsi" w:cstheme="majorHAnsi"/>
          <w:lang w:bidi="ar-SA"/>
        </w:rPr>
        <w:t>T</w:t>
      </w:r>
      <w:r w:rsidRPr="0068008A">
        <w:rPr>
          <w:rFonts w:asciiTheme="majorHAnsi" w:eastAsia="Calibri" w:hAnsiTheme="majorHAnsi" w:cstheme="majorHAnsi"/>
          <w:lang w:bidi="ar-SA"/>
        </w:rPr>
        <w:t>his protocol</w:t>
      </w:r>
      <w:r w:rsidR="008006E3" w:rsidRPr="0068008A">
        <w:rPr>
          <w:rFonts w:asciiTheme="majorHAnsi" w:eastAsia="Calibri" w:hAnsiTheme="majorHAnsi" w:cstheme="majorHAnsi"/>
          <w:lang w:bidi="ar-SA"/>
        </w:rPr>
        <w:t xml:space="preserve"> presents</w:t>
      </w:r>
      <w:r w:rsidRPr="0068008A">
        <w:rPr>
          <w:rFonts w:asciiTheme="majorHAnsi" w:eastAsia="Calibri" w:hAnsiTheme="majorHAnsi" w:cstheme="majorHAnsi"/>
          <w:lang w:bidi="ar-SA"/>
        </w:rPr>
        <w:t xml:space="preserve"> a methodology for the evaluation of </w:t>
      </w:r>
      <w:r w:rsidR="008006E3" w:rsidRPr="0068008A">
        <w:rPr>
          <w:rFonts w:asciiTheme="majorHAnsi" w:eastAsia="Calibri" w:hAnsiTheme="majorHAnsi" w:cstheme="majorHAnsi"/>
          <w:lang w:bidi="ar-SA"/>
        </w:rPr>
        <w:t xml:space="preserve">a </w:t>
      </w:r>
      <w:r w:rsidRPr="0068008A">
        <w:rPr>
          <w:rFonts w:asciiTheme="majorHAnsi" w:eastAsia="Calibri" w:hAnsiTheme="majorHAnsi" w:cstheme="majorHAnsi"/>
          <w:lang w:bidi="ar-SA"/>
        </w:rPr>
        <w:t>topical drug product</w:t>
      </w:r>
      <w:r w:rsidR="00F62F07" w:rsidRPr="0068008A">
        <w:rPr>
          <w:rFonts w:asciiTheme="majorHAnsi" w:eastAsia="Calibri" w:hAnsiTheme="majorHAnsi" w:cstheme="majorHAnsi"/>
          <w:lang w:bidi="ar-SA"/>
        </w:rPr>
        <w:t xml:space="preserve">’s </w:t>
      </w:r>
      <w:r w:rsidRPr="0068008A">
        <w:rPr>
          <w:rFonts w:asciiTheme="majorHAnsi" w:eastAsia="Calibri" w:hAnsiTheme="majorHAnsi" w:cstheme="majorHAnsi"/>
          <w:lang w:bidi="ar-SA"/>
        </w:rPr>
        <w:t>BA/BE based on coherent Raman imaging.</w:t>
      </w:r>
      <w:r w:rsidR="007C54F3" w:rsidRPr="0068008A">
        <w:rPr>
          <w:rFonts w:asciiTheme="majorHAnsi" w:eastAsia="Calibri" w:hAnsiTheme="majorHAnsi" w:cstheme="majorHAnsi"/>
          <w:lang w:bidi="ar-SA"/>
        </w:rPr>
        <w:t xml:space="preserve"> </w:t>
      </w:r>
      <w:r w:rsidRPr="0068008A">
        <w:rPr>
          <w:rFonts w:asciiTheme="majorHAnsi" w:eastAsia="Calibri" w:hAnsiTheme="majorHAnsi" w:cstheme="majorHAnsi"/>
          <w:lang w:bidi="ar-SA"/>
        </w:rPr>
        <w:t>One of the first points that might be overlooked is how thin the skin samples must be, especially for quantitative transmission SRS imaging. If the skin is too thick (</w:t>
      </w:r>
      <w:r w:rsidRPr="00AC77AC">
        <w:rPr>
          <w:rFonts w:asciiTheme="majorHAnsi" w:eastAsia="Calibri" w:hAnsiTheme="majorHAnsi" w:cstheme="majorHAnsi"/>
          <w:lang w:bidi="ar-SA"/>
        </w:rPr>
        <w:t>i.e.</w:t>
      </w:r>
      <w:r w:rsidRPr="0068008A">
        <w:rPr>
          <w:rFonts w:asciiTheme="majorHAnsi" w:eastAsia="Calibri" w:hAnsiTheme="majorHAnsi" w:cstheme="majorHAnsi"/>
          <w:i/>
          <w:iCs/>
          <w:lang w:bidi="ar-SA"/>
        </w:rPr>
        <w:t>,</w:t>
      </w:r>
      <w:r w:rsidRPr="0068008A">
        <w:rPr>
          <w:rFonts w:asciiTheme="majorHAnsi" w:eastAsia="Calibri" w:hAnsiTheme="majorHAnsi" w:cstheme="majorHAnsi"/>
          <w:lang w:bidi="ar-SA"/>
        </w:rPr>
        <w:t xml:space="preserve"> light cannot readily pass through)</w:t>
      </w:r>
      <w:r w:rsidR="009F1A34">
        <w:rPr>
          <w:rFonts w:asciiTheme="majorHAnsi" w:eastAsia="Calibri" w:hAnsiTheme="majorHAnsi" w:cstheme="majorHAnsi"/>
          <w:lang w:bidi="ar-SA"/>
        </w:rPr>
        <w:t>,</w:t>
      </w:r>
      <w:r w:rsidRPr="0068008A">
        <w:rPr>
          <w:rFonts w:asciiTheme="majorHAnsi" w:eastAsia="Calibri" w:hAnsiTheme="majorHAnsi" w:cstheme="majorHAnsi"/>
          <w:lang w:bidi="ar-SA"/>
        </w:rPr>
        <w:t xml:space="preserve"> there is little to no signal measured by the SRS detector</w:t>
      </w:r>
      <w:r w:rsidR="00421C40"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and it will </w:t>
      </w:r>
      <w:r w:rsidR="00421C40" w:rsidRPr="0068008A">
        <w:rPr>
          <w:rFonts w:asciiTheme="majorHAnsi" w:eastAsia="Calibri" w:hAnsiTheme="majorHAnsi" w:cstheme="majorHAnsi"/>
          <w:lang w:bidi="ar-SA"/>
        </w:rPr>
        <w:t xml:space="preserve">therefore </w:t>
      </w:r>
      <w:r w:rsidRPr="0068008A">
        <w:rPr>
          <w:rFonts w:asciiTheme="majorHAnsi" w:eastAsia="Calibri" w:hAnsiTheme="majorHAnsi" w:cstheme="majorHAnsi"/>
          <w:lang w:bidi="ar-SA"/>
        </w:rPr>
        <w:t>provide poor concentration data. Care must be taken to prepare these tissue samples properly</w:t>
      </w:r>
      <w:r w:rsidR="00B3037D">
        <w:rPr>
          <w:rFonts w:asciiTheme="majorHAnsi" w:eastAsia="Calibri" w:hAnsiTheme="majorHAnsi" w:cstheme="majorHAnsi"/>
          <w:lang w:bidi="ar-SA"/>
        </w:rPr>
        <w:t>,</w:t>
      </w:r>
      <w:r w:rsidRPr="0068008A">
        <w:rPr>
          <w:rFonts w:asciiTheme="majorHAnsi" w:eastAsia="Calibri" w:hAnsiTheme="majorHAnsi" w:cstheme="majorHAnsi"/>
          <w:lang w:bidi="ar-SA"/>
        </w:rPr>
        <w:t xml:space="preserve"> as this can make or break an experiment. In terms of the nude mouse ear, aside from rinsing with PBS and patting </w:t>
      </w:r>
      <w:r w:rsidR="00421C40" w:rsidRPr="0068008A">
        <w:rPr>
          <w:rFonts w:asciiTheme="majorHAnsi" w:eastAsia="Calibri" w:hAnsiTheme="majorHAnsi" w:cstheme="majorHAnsi"/>
          <w:lang w:bidi="ar-SA"/>
        </w:rPr>
        <w:t xml:space="preserve">it </w:t>
      </w:r>
      <w:r w:rsidRPr="0068008A">
        <w:rPr>
          <w:rFonts w:asciiTheme="majorHAnsi" w:eastAsia="Calibri" w:hAnsiTheme="majorHAnsi" w:cstheme="majorHAnsi"/>
          <w:lang w:bidi="ar-SA"/>
        </w:rPr>
        <w:t xml:space="preserve">dry to remove any residual dirt on the ear, little preparation is required. </w:t>
      </w:r>
    </w:p>
    <w:p w14:paraId="31E5F173" w14:textId="77777777" w:rsidR="00472705" w:rsidRDefault="00472705" w:rsidP="0068008A">
      <w:pPr>
        <w:pStyle w:val="BodyText"/>
        <w:ind w:right="176"/>
        <w:jc w:val="both"/>
        <w:rPr>
          <w:rFonts w:asciiTheme="majorHAnsi" w:eastAsia="Calibri" w:hAnsiTheme="majorHAnsi" w:cstheme="majorHAnsi"/>
          <w:lang w:bidi="ar-SA"/>
        </w:rPr>
      </w:pPr>
    </w:p>
    <w:p w14:paraId="5DFD3B3D" w14:textId="3FAED9CA" w:rsidR="00295A96" w:rsidRPr="0068008A" w:rsidRDefault="00421C40" w:rsidP="0068008A">
      <w:pPr>
        <w:pStyle w:val="BodyText"/>
        <w:ind w:right="176"/>
        <w:jc w:val="both"/>
        <w:rPr>
          <w:rFonts w:asciiTheme="majorHAnsi" w:eastAsia="Calibri" w:hAnsiTheme="majorHAnsi" w:cstheme="majorHAnsi"/>
          <w:lang w:bidi="ar-SA"/>
        </w:rPr>
      </w:pPr>
      <w:r w:rsidRPr="0068008A">
        <w:rPr>
          <w:rFonts w:asciiTheme="majorHAnsi" w:eastAsia="Calibri" w:hAnsiTheme="majorHAnsi" w:cstheme="majorHAnsi"/>
          <w:lang w:bidi="ar-SA"/>
        </w:rPr>
        <w:t>M</w:t>
      </w:r>
      <w:r w:rsidR="00517161" w:rsidRPr="0068008A">
        <w:rPr>
          <w:rFonts w:asciiTheme="majorHAnsi" w:eastAsia="Calibri" w:hAnsiTheme="majorHAnsi" w:cstheme="majorHAnsi"/>
          <w:lang w:bidi="ar-SA"/>
        </w:rPr>
        <w:t>ouse ears are typically o</w:t>
      </w:r>
      <w:r w:rsidRPr="0068008A">
        <w:rPr>
          <w:rFonts w:asciiTheme="majorHAnsi" w:eastAsia="Calibri" w:hAnsiTheme="majorHAnsi" w:cstheme="majorHAnsi"/>
          <w:lang w:bidi="ar-SA"/>
        </w:rPr>
        <w:t>f</w:t>
      </w:r>
      <w:r w:rsidR="00517161" w:rsidRPr="0068008A">
        <w:rPr>
          <w:rFonts w:asciiTheme="majorHAnsi" w:eastAsia="Calibri" w:hAnsiTheme="majorHAnsi" w:cstheme="majorHAnsi"/>
          <w:lang w:bidi="ar-SA"/>
        </w:rPr>
        <w:t xml:space="preserve"> </w:t>
      </w:r>
      <w:r w:rsidRPr="0068008A">
        <w:rPr>
          <w:rFonts w:asciiTheme="majorHAnsi" w:eastAsia="Calibri" w:hAnsiTheme="majorHAnsi" w:cstheme="majorHAnsi"/>
          <w:lang w:bidi="ar-SA"/>
        </w:rPr>
        <w:t xml:space="preserve">a </w:t>
      </w:r>
      <w:r w:rsidR="00517161" w:rsidRPr="0068008A">
        <w:rPr>
          <w:rFonts w:asciiTheme="majorHAnsi" w:eastAsia="Calibri" w:hAnsiTheme="majorHAnsi" w:cstheme="majorHAnsi"/>
          <w:lang w:bidi="ar-SA"/>
        </w:rPr>
        <w:t xml:space="preserve">thickness of several hundred µm, which is optimal for transmission SRS. </w:t>
      </w:r>
      <w:r w:rsidRPr="0068008A">
        <w:rPr>
          <w:rFonts w:asciiTheme="majorHAnsi" w:eastAsia="Calibri" w:hAnsiTheme="majorHAnsi" w:cstheme="majorHAnsi"/>
          <w:lang w:bidi="ar-SA"/>
        </w:rPr>
        <w:t>H</w:t>
      </w:r>
      <w:r w:rsidR="00517161" w:rsidRPr="0068008A">
        <w:rPr>
          <w:rFonts w:asciiTheme="majorHAnsi" w:eastAsia="Calibri" w:hAnsiTheme="majorHAnsi" w:cstheme="majorHAnsi"/>
          <w:lang w:bidi="ar-SA"/>
        </w:rPr>
        <w:t>uman skin samples typically are several mm thick, including subcutaneous fat</w:t>
      </w:r>
      <w:r w:rsidRPr="0068008A">
        <w:rPr>
          <w:rFonts w:asciiTheme="majorHAnsi" w:eastAsia="Calibri" w:hAnsiTheme="majorHAnsi" w:cstheme="majorHAnsi"/>
          <w:lang w:bidi="ar-SA"/>
        </w:rPr>
        <w:t>,</w:t>
      </w:r>
      <w:r w:rsidR="00517161" w:rsidRPr="0068008A">
        <w:rPr>
          <w:rFonts w:asciiTheme="majorHAnsi" w:eastAsia="Calibri" w:hAnsiTheme="majorHAnsi" w:cstheme="majorHAnsi"/>
          <w:lang w:bidi="ar-SA"/>
        </w:rPr>
        <w:t xml:space="preserve"> although the thickness is highly variable depending on the anatomical source of the skin tissue a</w:t>
      </w:r>
      <w:r w:rsidR="007A66D1">
        <w:rPr>
          <w:rFonts w:asciiTheme="majorHAnsi" w:eastAsia="Calibri" w:hAnsiTheme="majorHAnsi" w:cstheme="majorHAnsi"/>
          <w:lang w:bidi="ar-SA"/>
        </w:rPr>
        <w:t>nd</w:t>
      </w:r>
      <w:r w:rsidR="00517161" w:rsidRPr="0068008A">
        <w:rPr>
          <w:rFonts w:asciiTheme="majorHAnsi" w:eastAsia="Calibri" w:hAnsiTheme="majorHAnsi" w:cstheme="majorHAnsi"/>
          <w:lang w:bidi="ar-SA"/>
        </w:rPr>
        <w:t xml:space="preserve"> the age of the donor. Thus, as much excess tissue must be removed as possible to accurately quantify lipid structures and API concentrations in the epidermis and dermis over time. If the tissue preparation step is overlooked, then the remaining steps of the experimental set-up will largely be unsuitable as the starting conditions are not optimal.</w:t>
      </w:r>
    </w:p>
    <w:p w14:paraId="6EB363D8" w14:textId="77777777" w:rsidR="00421C40" w:rsidRPr="0068008A" w:rsidRDefault="00421C40" w:rsidP="0068008A">
      <w:pPr>
        <w:pStyle w:val="BodyText"/>
        <w:ind w:right="176"/>
        <w:jc w:val="both"/>
        <w:rPr>
          <w:rFonts w:asciiTheme="majorHAnsi" w:eastAsia="Calibri" w:hAnsiTheme="majorHAnsi" w:cstheme="majorHAnsi"/>
          <w:lang w:bidi="ar-SA"/>
        </w:rPr>
      </w:pPr>
    </w:p>
    <w:p w14:paraId="58B46BB3" w14:textId="2970D164" w:rsidR="00751949" w:rsidRPr="0068008A" w:rsidRDefault="00517161" w:rsidP="0068008A">
      <w:pPr>
        <w:pStyle w:val="BodyText"/>
        <w:ind w:right="176"/>
        <w:jc w:val="both"/>
        <w:rPr>
          <w:rFonts w:asciiTheme="majorHAnsi" w:eastAsia="Calibri" w:hAnsiTheme="majorHAnsi" w:cstheme="majorHAnsi"/>
          <w:lang w:bidi="ar-SA"/>
        </w:rPr>
      </w:pPr>
      <w:r w:rsidRPr="0068008A">
        <w:rPr>
          <w:rFonts w:asciiTheme="majorHAnsi" w:eastAsia="Calibri" w:hAnsiTheme="majorHAnsi" w:cstheme="majorHAnsi"/>
          <w:lang w:bidi="ar-SA"/>
        </w:rPr>
        <w:t>The laser/microscope setup is the next challenge or potential stumbling block. Misalignment of the laser in the beam path and ultimately into the microscope results in poor contrast and</w:t>
      </w:r>
      <w:r w:rsidR="001A4749">
        <w:rPr>
          <w:rFonts w:asciiTheme="majorHAnsi" w:eastAsia="Calibri" w:hAnsiTheme="majorHAnsi" w:cstheme="majorHAnsi"/>
          <w:lang w:bidi="ar-SA"/>
        </w:rPr>
        <w:t>,</w:t>
      </w:r>
      <w:r w:rsidRPr="0068008A">
        <w:rPr>
          <w:rFonts w:asciiTheme="majorHAnsi" w:eastAsia="Calibri" w:hAnsiTheme="majorHAnsi" w:cstheme="majorHAnsi"/>
          <w:lang w:bidi="ar-SA"/>
        </w:rPr>
        <w:t xml:space="preserve"> therefore</w:t>
      </w:r>
      <w:r w:rsidR="001A4749">
        <w:rPr>
          <w:rFonts w:asciiTheme="majorHAnsi" w:eastAsia="Calibri" w:hAnsiTheme="majorHAnsi" w:cstheme="majorHAnsi"/>
          <w:lang w:bidi="ar-SA"/>
        </w:rPr>
        <w:t>,</w:t>
      </w:r>
      <w:r w:rsidRPr="0068008A">
        <w:rPr>
          <w:rFonts w:asciiTheme="majorHAnsi" w:eastAsia="Calibri" w:hAnsiTheme="majorHAnsi" w:cstheme="majorHAnsi"/>
          <w:lang w:bidi="ar-SA"/>
        </w:rPr>
        <w:t xml:space="preserve"> poor imaging results. It is recommended to set up the CARS channel first, as its signal is easier to find. The pump and Stokes pulse trains must be overlapped in both time and space. The alignment of the pump laser is checked using the </w:t>
      </w:r>
      <w:r w:rsidR="00421C40" w:rsidRPr="0068008A">
        <w:rPr>
          <w:rFonts w:asciiTheme="majorHAnsi" w:eastAsia="Calibri" w:hAnsiTheme="majorHAnsi" w:cstheme="majorHAnsi"/>
          <w:lang w:bidi="ar-SA"/>
        </w:rPr>
        <w:t xml:space="preserve">transmission </w:t>
      </w:r>
      <w:r w:rsidRPr="0068008A">
        <w:rPr>
          <w:rFonts w:asciiTheme="majorHAnsi" w:eastAsia="Calibri" w:hAnsiTheme="majorHAnsi" w:cstheme="majorHAnsi"/>
          <w:lang w:bidi="ar-SA"/>
        </w:rPr>
        <w:t>detector within the microscope MC software when the SRS detector is flipped out of the way. While viewing the CARS channel (ALG1) in the MC software, the Stokes beam is unblocked. However, if there is no signal from the oil sample, it is first necessary to align the Stokes beam and then adjust the time overlap</w:t>
      </w:r>
      <w:r w:rsidR="00421C40" w:rsidRPr="0068008A">
        <w:rPr>
          <w:rFonts w:asciiTheme="majorHAnsi" w:eastAsia="Calibri" w:hAnsiTheme="majorHAnsi" w:cstheme="majorHAnsi"/>
          <w:lang w:bidi="ar-SA"/>
        </w:rPr>
        <w:t>. It</w:t>
      </w:r>
      <w:r w:rsidRPr="0068008A">
        <w:rPr>
          <w:rFonts w:asciiTheme="majorHAnsi" w:eastAsia="Calibri" w:hAnsiTheme="majorHAnsi" w:cstheme="majorHAnsi"/>
          <w:lang w:bidi="ar-SA"/>
        </w:rPr>
        <w:t xml:space="preserve"> may be necessary to iterate these two adjustments until the signal is optimized. The spatial overlap of the two beams is viewed through an IR viewer on the irises, while the time delay stage (</w:t>
      </w:r>
      <w:r w:rsidRPr="0068008A">
        <w:rPr>
          <w:rFonts w:asciiTheme="majorHAnsi" w:eastAsia="Calibri" w:hAnsiTheme="majorHAnsi" w:cstheme="majorHAnsi"/>
          <w:b/>
          <w:bCs/>
          <w:lang w:bidi="ar-SA"/>
        </w:rPr>
        <w:t>Fig</w:t>
      </w:r>
      <w:r w:rsidR="00421C40" w:rsidRPr="0068008A">
        <w:rPr>
          <w:rFonts w:asciiTheme="majorHAnsi" w:eastAsia="Calibri" w:hAnsiTheme="majorHAnsi" w:cstheme="majorHAnsi"/>
          <w:b/>
          <w:bCs/>
          <w:lang w:bidi="ar-SA"/>
        </w:rPr>
        <w:t>ure</w:t>
      </w:r>
      <w:r w:rsidR="005C3F6F">
        <w:rPr>
          <w:rFonts w:asciiTheme="majorHAnsi" w:eastAsia="Calibri" w:hAnsiTheme="majorHAnsi" w:cstheme="majorHAnsi"/>
          <w:b/>
          <w:bCs/>
          <w:lang w:bidi="ar-SA"/>
        </w:rPr>
        <w:t xml:space="preserve"> 1</w:t>
      </w:r>
      <w:r w:rsidRPr="0068008A">
        <w:rPr>
          <w:rFonts w:asciiTheme="majorHAnsi" w:eastAsia="Calibri" w:hAnsiTheme="majorHAnsi" w:cstheme="majorHAnsi"/>
          <w:lang w:bidi="ar-SA"/>
        </w:rPr>
        <w:t xml:space="preserve">) is adjusted to have the beams overlap in time. These two alignment </w:t>
      </w:r>
      <w:r w:rsidRPr="0068008A">
        <w:rPr>
          <w:rFonts w:asciiTheme="majorHAnsi" w:eastAsia="Calibri" w:hAnsiTheme="majorHAnsi" w:cstheme="majorHAnsi"/>
          <w:lang w:bidi="ar-SA"/>
        </w:rPr>
        <w:lastRenderedPageBreak/>
        <w:t>steps are critical to ensure CARS signal generation</w:t>
      </w:r>
      <w:r w:rsidR="00751949" w:rsidRPr="0068008A">
        <w:rPr>
          <w:rFonts w:asciiTheme="majorHAnsi" w:eastAsia="Calibri" w:hAnsiTheme="majorHAnsi" w:cstheme="majorHAnsi"/>
          <w:lang w:bidi="ar-SA"/>
        </w:rPr>
        <w:t>.</w:t>
      </w:r>
    </w:p>
    <w:p w14:paraId="291DE25F" w14:textId="77777777" w:rsidR="00421C40" w:rsidRPr="0068008A" w:rsidRDefault="00421C40" w:rsidP="0068008A">
      <w:pPr>
        <w:pStyle w:val="BodyText"/>
        <w:ind w:right="176"/>
        <w:jc w:val="both"/>
        <w:rPr>
          <w:rFonts w:asciiTheme="majorHAnsi" w:eastAsia="Calibri" w:hAnsiTheme="majorHAnsi" w:cstheme="majorHAnsi"/>
          <w:lang w:bidi="ar-SA"/>
        </w:rPr>
      </w:pPr>
    </w:p>
    <w:p w14:paraId="760B3866" w14:textId="05DFA91D" w:rsidR="00AF141F" w:rsidRPr="0068008A" w:rsidRDefault="00517161" w:rsidP="0068008A">
      <w:pPr>
        <w:pStyle w:val="BodyText"/>
        <w:ind w:right="176"/>
        <w:jc w:val="both"/>
        <w:rPr>
          <w:rFonts w:asciiTheme="majorHAnsi" w:eastAsia="Calibri" w:hAnsiTheme="majorHAnsi" w:cstheme="majorHAnsi"/>
          <w:lang w:bidi="ar-SA"/>
        </w:rPr>
      </w:pPr>
      <w:r w:rsidRPr="0068008A">
        <w:rPr>
          <w:rFonts w:asciiTheme="majorHAnsi" w:eastAsia="Calibri" w:hAnsiTheme="majorHAnsi" w:cstheme="majorHAnsi"/>
          <w:lang w:bidi="ar-SA"/>
        </w:rPr>
        <w:t>Once a signal is apparent in the CARS channel, the SRS channel (ALG2) is the next one to set</w:t>
      </w:r>
      <w:r w:rsidR="00421C40" w:rsidRPr="0068008A">
        <w:rPr>
          <w:rFonts w:asciiTheme="majorHAnsi" w:eastAsia="Calibri" w:hAnsiTheme="majorHAnsi" w:cstheme="majorHAnsi"/>
          <w:lang w:bidi="ar-SA"/>
        </w:rPr>
        <w:t xml:space="preserve"> </w:t>
      </w:r>
      <w:r w:rsidRPr="0068008A">
        <w:rPr>
          <w:rFonts w:asciiTheme="majorHAnsi" w:eastAsia="Calibri" w:hAnsiTheme="majorHAnsi" w:cstheme="majorHAnsi"/>
          <w:lang w:bidi="ar-SA"/>
        </w:rPr>
        <w:t xml:space="preserve">up. Potential problems for lack of signal are that the lock-in phase or gain settings are too low, or that the offset is set too high within the lock-in software. In addition, the condenser position can be adjusted to focus the transmitted light onto the photodiode and therefore optimize the SRS signal. The improper setup of the laser/microscope will lead to </w:t>
      </w:r>
      <w:r w:rsidR="00DB50D3">
        <w:rPr>
          <w:rFonts w:asciiTheme="majorHAnsi" w:eastAsia="Calibri" w:hAnsiTheme="majorHAnsi" w:cstheme="majorHAnsi"/>
          <w:lang w:bidi="ar-SA"/>
        </w:rPr>
        <w:t xml:space="preserve">a </w:t>
      </w:r>
      <w:r w:rsidRPr="0068008A">
        <w:rPr>
          <w:rFonts w:asciiTheme="majorHAnsi" w:eastAsia="Calibri" w:hAnsiTheme="majorHAnsi" w:cstheme="majorHAnsi"/>
          <w:lang w:bidi="ar-SA"/>
        </w:rPr>
        <w:t>lack of signal, thus decreasing concentration estimates and a lack of permeation information. The laser power of the pump and Stokes beams may be optimized for individual studies</w:t>
      </w:r>
      <w:r w:rsidR="00421C40" w:rsidRPr="0068008A">
        <w:rPr>
          <w:rFonts w:asciiTheme="majorHAnsi" w:eastAsia="Calibri" w:hAnsiTheme="majorHAnsi" w:cstheme="majorHAnsi"/>
          <w:lang w:bidi="ar-SA"/>
        </w:rPr>
        <w:t>. H</w:t>
      </w:r>
      <w:r w:rsidRPr="0068008A">
        <w:rPr>
          <w:rFonts w:asciiTheme="majorHAnsi" w:eastAsia="Calibri" w:hAnsiTheme="majorHAnsi" w:cstheme="majorHAnsi"/>
          <w:lang w:bidi="ar-SA"/>
        </w:rPr>
        <w:t>owever, it is critical that the powers of the beams are the same for each experiment. Different laser powers between replicates will give false differences in concentration, which will be due to the setup rather than the API/formulation.</w:t>
      </w:r>
    </w:p>
    <w:p w14:paraId="2AA4B7BF" w14:textId="77777777" w:rsidR="00421C40" w:rsidRPr="0068008A" w:rsidRDefault="00421C40" w:rsidP="0068008A">
      <w:pPr>
        <w:pStyle w:val="BodyText"/>
        <w:ind w:right="176"/>
        <w:jc w:val="both"/>
        <w:rPr>
          <w:rFonts w:asciiTheme="majorHAnsi" w:eastAsia="Calibri" w:hAnsiTheme="majorHAnsi" w:cstheme="majorHAnsi"/>
          <w:lang w:bidi="ar-SA"/>
        </w:rPr>
      </w:pPr>
    </w:p>
    <w:p w14:paraId="106CF0C5" w14:textId="365E0E75" w:rsidR="00517161" w:rsidRPr="0068008A" w:rsidRDefault="00517161" w:rsidP="0068008A">
      <w:pPr>
        <w:pStyle w:val="BodyText"/>
        <w:ind w:right="176"/>
        <w:jc w:val="both"/>
        <w:rPr>
          <w:rFonts w:asciiTheme="majorHAnsi" w:eastAsia="Calibri" w:hAnsiTheme="majorHAnsi" w:cstheme="majorHAnsi"/>
          <w:lang w:bidi="ar-SA"/>
        </w:rPr>
      </w:pPr>
      <w:r w:rsidRPr="0068008A">
        <w:rPr>
          <w:rFonts w:asciiTheme="majorHAnsi" w:eastAsia="Calibri" w:hAnsiTheme="majorHAnsi" w:cstheme="majorHAnsi"/>
          <w:lang w:bidi="ar-SA"/>
        </w:rPr>
        <w:t>Each study will require a unique dose</w:t>
      </w:r>
      <w:r w:rsidR="003510A9" w:rsidRPr="0068008A">
        <w:rPr>
          <w:rFonts w:asciiTheme="majorHAnsi" w:eastAsia="Calibri" w:hAnsiTheme="majorHAnsi" w:cstheme="majorHAnsi"/>
          <w:lang w:bidi="ar-SA"/>
        </w:rPr>
        <w:t>–</w:t>
      </w:r>
      <w:r w:rsidRPr="0068008A">
        <w:rPr>
          <w:rFonts w:asciiTheme="majorHAnsi" w:eastAsia="Calibri" w:hAnsiTheme="majorHAnsi" w:cstheme="majorHAnsi"/>
          <w:lang w:bidi="ar-SA"/>
        </w:rPr>
        <w:t>duration time (</w:t>
      </w:r>
      <w:r w:rsidRPr="0068008A">
        <w:rPr>
          <w:rFonts w:asciiTheme="majorHAnsi" w:eastAsia="Calibri" w:hAnsiTheme="majorHAnsi" w:cstheme="majorHAnsi"/>
          <w:i/>
          <w:iCs/>
          <w:lang w:bidi="ar-SA"/>
        </w:rPr>
        <w:t>i.e.,</w:t>
      </w:r>
      <w:r w:rsidRPr="0068008A">
        <w:rPr>
          <w:rFonts w:asciiTheme="majorHAnsi" w:eastAsia="Calibri" w:hAnsiTheme="majorHAnsi" w:cstheme="majorHAnsi"/>
          <w:lang w:bidi="ar-SA"/>
        </w:rPr>
        <w:t xml:space="preserve"> duration of time that the formulation is left on the skin) and must be independently investigated to quantify</w:t>
      </w:r>
      <w:r w:rsidR="0057552B" w:rsidRPr="0068008A">
        <w:rPr>
          <w:rFonts w:asciiTheme="majorHAnsi" w:eastAsia="Calibri" w:hAnsiTheme="majorHAnsi" w:cstheme="majorHAnsi"/>
          <w:lang w:bidi="ar-SA"/>
        </w:rPr>
        <w:t xml:space="preserve"> </w:t>
      </w:r>
      <w:r w:rsidRPr="0068008A">
        <w:rPr>
          <w:rFonts w:asciiTheme="majorHAnsi" w:eastAsia="Calibri" w:hAnsiTheme="majorHAnsi" w:cstheme="majorHAnsi"/>
          <w:lang w:bidi="ar-SA"/>
        </w:rPr>
        <w:t>cutaneous API penetration/ permeation as this is formulation</w:t>
      </w:r>
      <w:r w:rsidR="00834A7E" w:rsidRPr="0068008A">
        <w:rPr>
          <w:rFonts w:asciiTheme="majorHAnsi" w:eastAsia="Calibri" w:hAnsiTheme="majorHAnsi" w:cstheme="majorHAnsi"/>
          <w:lang w:bidi="ar-SA"/>
        </w:rPr>
        <w:t>-</w:t>
      </w:r>
      <w:r w:rsidRPr="0068008A">
        <w:rPr>
          <w:rFonts w:asciiTheme="majorHAnsi" w:eastAsia="Calibri" w:hAnsiTheme="majorHAnsi" w:cstheme="majorHAnsi"/>
          <w:lang w:bidi="ar-SA"/>
        </w:rPr>
        <w:t>dependent. Another consideration when developing a protocol is the occlusive nature of the formulation application. It is important to know whether the formulation was designed to be administered under occlusive or nonocclusive conditions. The CRI methodology presented here utilizes an inverted microscope</w:t>
      </w:r>
      <w:r w:rsidR="00834A7E"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w:t>
      </w:r>
      <w:r w:rsidR="00834A7E" w:rsidRPr="0068008A">
        <w:rPr>
          <w:rFonts w:asciiTheme="majorHAnsi" w:eastAsia="Calibri" w:hAnsiTheme="majorHAnsi" w:cstheme="majorHAnsi"/>
          <w:lang w:bidi="ar-SA"/>
        </w:rPr>
        <w:t xml:space="preserve">this </w:t>
      </w:r>
      <w:r w:rsidRPr="0068008A">
        <w:rPr>
          <w:rFonts w:asciiTheme="majorHAnsi" w:eastAsia="Calibri" w:hAnsiTheme="majorHAnsi" w:cstheme="majorHAnsi"/>
          <w:lang w:bidi="ar-SA"/>
        </w:rPr>
        <w:t>mean</w:t>
      </w:r>
      <w:r w:rsidR="00834A7E" w:rsidRPr="0068008A">
        <w:rPr>
          <w:rFonts w:asciiTheme="majorHAnsi" w:eastAsia="Calibri" w:hAnsiTheme="majorHAnsi" w:cstheme="majorHAnsi"/>
          <w:lang w:bidi="ar-SA"/>
        </w:rPr>
        <w:t>s</w:t>
      </w:r>
      <w:r w:rsidRPr="0068008A">
        <w:rPr>
          <w:rFonts w:asciiTheme="majorHAnsi" w:eastAsia="Calibri" w:hAnsiTheme="majorHAnsi" w:cstheme="majorHAnsi"/>
          <w:lang w:bidi="ar-SA"/>
        </w:rPr>
        <w:t xml:space="preserve"> that the skin surface is face</w:t>
      </w:r>
      <w:r w:rsidR="00834A7E" w:rsidRPr="0068008A">
        <w:rPr>
          <w:rFonts w:asciiTheme="majorHAnsi" w:eastAsia="Calibri" w:hAnsiTheme="majorHAnsi" w:cstheme="majorHAnsi"/>
          <w:lang w:bidi="ar-SA"/>
        </w:rPr>
        <w:t>-</w:t>
      </w:r>
      <w:r w:rsidRPr="0068008A">
        <w:rPr>
          <w:rFonts w:asciiTheme="majorHAnsi" w:eastAsia="Calibri" w:hAnsiTheme="majorHAnsi" w:cstheme="majorHAnsi"/>
          <w:lang w:bidi="ar-SA"/>
        </w:rPr>
        <w:t>down and under occlusive settings. An upright microscope may provide the opportunity to have nonocclusive conditions</w:t>
      </w:r>
      <w:r w:rsidR="00834A7E" w:rsidRPr="0068008A">
        <w:rPr>
          <w:rFonts w:asciiTheme="majorHAnsi" w:eastAsia="Calibri" w:hAnsiTheme="majorHAnsi" w:cstheme="majorHAnsi"/>
          <w:lang w:bidi="ar-SA"/>
        </w:rPr>
        <w:t>; however,</w:t>
      </w:r>
      <w:r w:rsidRPr="0068008A">
        <w:rPr>
          <w:rFonts w:asciiTheme="majorHAnsi" w:eastAsia="Calibri" w:hAnsiTheme="majorHAnsi" w:cstheme="majorHAnsi"/>
          <w:lang w:bidi="ar-SA"/>
        </w:rPr>
        <w:t xml:space="preserve"> the skin surface may not be flat</w:t>
      </w:r>
      <w:r w:rsidR="00834A7E" w:rsidRPr="0068008A">
        <w:rPr>
          <w:rFonts w:asciiTheme="majorHAnsi" w:eastAsia="Calibri" w:hAnsiTheme="majorHAnsi" w:cstheme="majorHAnsi"/>
          <w:lang w:bidi="ar-SA"/>
        </w:rPr>
        <w:t xml:space="preserve">, which would </w:t>
      </w:r>
      <w:r w:rsidRPr="0068008A">
        <w:rPr>
          <w:rFonts w:asciiTheme="majorHAnsi" w:eastAsia="Calibri" w:hAnsiTheme="majorHAnsi" w:cstheme="majorHAnsi"/>
          <w:lang w:bidi="ar-SA"/>
        </w:rPr>
        <w:t>mak</w:t>
      </w:r>
      <w:r w:rsidR="00834A7E" w:rsidRPr="0068008A">
        <w:rPr>
          <w:rFonts w:asciiTheme="majorHAnsi" w:eastAsia="Calibri" w:hAnsiTheme="majorHAnsi" w:cstheme="majorHAnsi"/>
          <w:lang w:bidi="ar-SA"/>
        </w:rPr>
        <w:t>e</w:t>
      </w:r>
      <w:r w:rsidRPr="0068008A">
        <w:rPr>
          <w:rFonts w:asciiTheme="majorHAnsi" w:eastAsia="Calibri" w:hAnsiTheme="majorHAnsi" w:cstheme="majorHAnsi"/>
          <w:lang w:bidi="ar-SA"/>
        </w:rPr>
        <w:t xml:space="preserve"> these types of experiments challenging.</w:t>
      </w:r>
    </w:p>
    <w:p w14:paraId="3A2D1F22" w14:textId="77777777" w:rsidR="007E44F3" w:rsidRPr="0068008A" w:rsidRDefault="007E44F3" w:rsidP="0068008A">
      <w:pPr>
        <w:pStyle w:val="BodyText"/>
        <w:ind w:right="176"/>
        <w:jc w:val="both"/>
        <w:rPr>
          <w:rFonts w:asciiTheme="majorHAnsi" w:eastAsia="Calibri" w:hAnsiTheme="majorHAnsi" w:cstheme="majorHAnsi"/>
          <w:lang w:bidi="ar-SA"/>
        </w:rPr>
      </w:pPr>
    </w:p>
    <w:p w14:paraId="03884626" w14:textId="2E91EA57" w:rsidR="00517161" w:rsidRPr="0068008A" w:rsidRDefault="00517161" w:rsidP="0068008A">
      <w:pPr>
        <w:pStyle w:val="BodyText"/>
        <w:ind w:right="174"/>
        <w:jc w:val="both"/>
        <w:rPr>
          <w:rFonts w:asciiTheme="majorHAnsi" w:eastAsia="Calibri" w:hAnsiTheme="majorHAnsi" w:cstheme="majorHAnsi"/>
          <w:lang w:bidi="ar-SA"/>
        </w:rPr>
      </w:pPr>
      <w:r w:rsidRPr="0068008A">
        <w:rPr>
          <w:rFonts w:asciiTheme="majorHAnsi" w:eastAsia="Calibri" w:hAnsiTheme="majorHAnsi" w:cstheme="majorHAnsi"/>
          <w:lang w:bidi="ar-SA"/>
        </w:rPr>
        <w:t>It must be acknowledged that the occlusive nature of these experiments is not the typical clinical usage</w:t>
      </w:r>
      <w:r w:rsidR="007E44F3" w:rsidRPr="0068008A">
        <w:rPr>
          <w:rFonts w:asciiTheme="majorHAnsi" w:eastAsia="Calibri" w:hAnsiTheme="majorHAnsi" w:cstheme="majorHAnsi"/>
          <w:lang w:bidi="ar-SA"/>
        </w:rPr>
        <w:t>; nevertheless,</w:t>
      </w:r>
      <w:r w:rsidRPr="0068008A">
        <w:rPr>
          <w:rFonts w:asciiTheme="majorHAnsi" w:eastAsia="Calibri" w:hAnsiTheme="majorHAnsi" w:cstheme="majorHAnsi"/>
          <w:lang w:bidi="ar-SA"/>
        </w:rPr>
        <w:t xml:space="preserve"> permeation pathways are parsed out within these studies. The CRI method presented here provides the ability to visualize and quantify microscale changes that are otherwise indistinguishable with methodologies such as dermal microdialysis, dermal open-flow microperfusion, tape-stripping, or IVPT studies. Recent developments of rapid wavenumber tuning have paved the way for the concurrent quantification of the skin structure and multiple vibration bonds outside the silent region</w:t>
      </w:r>
      <w:r w:rsidR="007E44F3" w:rsidRPr="0068008A">
        <w:rPr>
          <w:rFonts w:asciiTheme="majorHAnsi" w:eastAsia="Calibri" w:hAnsiTheme="majorHAnsi" w:cstheme="majorHAnsi"/>
          <w:lang w:bidi="ar-SA"/>
        </w:rPr>
        <w:t>. H</w:t>
      </w:r>
      <w:r w:rsidRPr="0068008A">
        <w:rPr>
          <w:rFonts w:asciiTheme="majorHAnsi" w:eastAsia="Calibri" w:hAnsiTheme="majorHAnsi" w:cstheme="majorHAnsi"/>
          <w:lang w:bidi="ar-SA"/>
        </w:rPr>
        <w:t>owever, further computational methods to parse out the contribution of specific analytes from that of skin are still under</w:t>
      </w:r>
      <w:r w:rsidR="00AF141F" w:rsidRPr="0068008A">
        <w:rPr>
          <w:rFonts w:asciiTheme="majorHAnsi" w:eastAsia="Calibri" w:hAnsiTheme="majorHAnsi" w:cstheme="majorHAnsi"/>
          <w:lang w:bidi="ar-SA"/>
        </w:rPr>
        <w:t xml:space="preserve"> development</w:t>
      </w:r>
      <w:r w:rsidR="00AF141F" w:rsidRPr="0068008A">
        <w:rPr>
          <w:rFonts w:asciiTheme="majorHAnsi" w:eastAsia="Calibri" w:hAnsiTheme="majorHAnsi" w:cstheme="majorHAnsi"/>
          <w:vertAlign w:val="superscript"/>
          <w:lang w:bidi="ar-SA"/>
        </w:rPr>
        <w:t>28</w:t>
      </w:r>
      <w:r w:rsidR="007A5A1D" w:rsidRPr="0068008A">
        <w:rPr>
          <w:rFonts w:asciiTheme="majorHAnsi" w:eastAsia="Calibri" w:hAnsiTheme="majorHAnsi" w:cstheme="majorHAnsi"/>
          <w:lang w:bidi="ar-SA"/>
        </w:rPr>
        <w:t>.</w:t>
      </w:r>
      <w:r w:rsidR="00D849E0" w:rsidRPr="0068008A">
        <w:rPr>
          <w:rFonts w:asciiTheme="majorHAnsi" w:eastAsia="Calibri" w:hAnsiTheme="majorHAnsi" w:cstheme="majorHAnsi"/>
          <w:lang w:bidi="ar-SA"/>
        </w:rPr>
        <w:t xml:space="preserve"> This is also of </w:t>
      </w:r>
      <w:proofErr w:type="gramStart"/>
      <w:r w:rsidR="00D849E0" w:rsidRPr="0068008A">
        <w:rPr>
          <w:rFonts w:asciiTheme="majorHAnsi" w:eastAsia="Calibri" w:hAnsiTheme="majorHAnsi" w:cstheme="majorHAnsi"/>
          <w:lang w:bidi="ar-SA"/>
        </w:rPr>
        <w:t>particular relevance</w:t>
      </w:r>
      <w:proofErr w:type="gramEnd"/>
      <w:r w:rsidR="00D849E0" w:rsidRPr="0068008A">
        <w:rPr>
          <w:rFonts w:asciiTheme="majorHAnsi" w:eastAsia="Calibri" w:hAnsiTheme="majorHAnsi" w:cstheme="majorHAnsi"/>
          <w:lang w:bidi="ar-SA"/>
        </w:rPr>
        <w:t xml:space="preserve"> for </w:t>
      </w:r>
      <w:r w:rsidR="00D849E0" w:rsidRPr="0068008A">
        <w:rPr>
          <w:rFonts w:asciiTheme="majorHAnsi" w:eastAsia="Calibri" w:hAnsiTheme="majorHAnsi" w:cstheme="majorHAnsi"/>
          <w:i/>
          <w:iCs/>
          <w:lang w:bidi="ar-SA"/>
        </w:rPr>
        <w:t>in vivo</w:t>
      </w:r>
      <w:r w:rsidR="00D849E0" w:rsidRPr="0068008A">
        <w:rPr>
          <w:rFonts w:asciiTheme="majorHAnsi" w:eastAsia="Calibri" w:hAnsiTheme="majorHAnsi" w:cstheme="majorHAnsi"/>
          <w:lang w:bidi="ar-SA"/>
        </w:rPr>
        <w:t xml:space="preserve"> CRS </w:t>
      </w:r>
      <w:r w:rsidR="00762B96" w:rsidRPr="0068008A">
        <w:rPr>
          <w:rFonts w:asciiTheme="majorHAnsi" w:eastAsia="Calibri" w:hAnsiTheme="majorHAnsi" w:cstheme="majorHAnsi"/>
          <w:lang w:bidi="ar-SA"/>
        </w:rPr>
        <w:t>studies</w:t>
      </w:r>
      <w:r w:rsidR="009C6016" w:rsidRPr="0068008A">
        <w:rPr>
          <w:rFonts w:asciiTheme="majorHAnsi" w:eastAsia="Calibri" w:hAnsiTheme="majorHAnsi" w:cstheme="majorHAnsi"/>
          <w:lang w:bidi="ar-SA"/>
        </w:rPr>
        <w:t>, although</w:t>
      </w:r>
      <w:r w:rsidR="00D849E0" w:rsidRPr="0068008A">
        <w:rPr>
          <w:rFonts w:asciiTheme="majorHAnsi" w:eastAsia="Calibri" w:hAnsiTheme="majorHAnsi" w:cstheme="majorHAnsi"/>
          <w:lang w:bidi="ar-SA"/>
        </w:rPr>
        <w:t xml:space="preserve"> the powers utilized on the benchtop in this setup (approx</w:t>
      </w:r>
      <w:r w:rsidR="009C6016" w:rsidRPr="0068008A">
        <w:rPr>
          <w:rFonts w:asciiTheme="majorHAnsi" w:eastAsia="Calibri" w:hAnsiTheme="majorHAnsi" w:cstheme="majorHAnsi"/>
          <w:lang w:bidi="ar-SA"/>
        </w:rPr>
        <w:t>imately</w:t>
      </w:r>
      <w:r w:rsidR="00D849E0" w:rsidRPr="0068008A">
        <w:rPr>
          <w:rFonts w:asciiTheme="majorHAnsi" w:eastAsia="Calibri" w:hAnsiTheme="majorHAnsi" w:cstheme="majorHAnsi"/>
          <w:lang w:bidi="ar-SA"/>
        </w:rPr>
        <w:t xml:space="preserve"> 200 </w:t>
      </w:r>
      <w:proofErr w:type="spellStart"/>
      <w:r w:rsidR="00D849E0" w:rsidRPr="0068008A">
        <w:rPr>
          <w:rFonts w:asciiTheme="majorHAnsi" w:eastAsia="Calibri" w:hAnsiTheme="majorHAnsi" w:cstheme="majorHAnsi"/>
          <w:lang w:bidi="ar-SA"/>
        </w:rPr>
        <w:t>mW</w:t>
      </w:r>
      <w:proofErr w:type="spellEnd"/>
      <w:r w:rsidR="00D849E0" w:rsidRPr="0068008A">
        <w:rPr>
          <w:rFonts w:asciiTheme="majorHAnsi" w:eastAsia="Calibri" w:hAnsiTheme="majorHAnsi" w:cstheme="majorHAnsi"/>
          <w:lang w:bidi="ar-SA"/>
        </w:rPr>
        <w:t xml:space="preserve"> at the focus)</w:t>
      </w:r>
      <w:r w:rsidR="00DB59FD">
        <w:rPr>
          <w:rFonts w:asciiTheme="majorHAnsi" w:eastAsia="Calibri" w:hAnsiTheme="majorHAnsi" w:cstheme="majorHAnsi"/>
          <w:lang w:bidi="ar-SA"/>
        </w:rPr>
        <w:t xml:space="preserve"> </w:t>
      </w:r>
      <w:r w:rsidR="00D849E0" w:rsidRPr="0068008A">
        <w:rPr>
          <w:rFonts w:asciiTheme="majorHAnsi" w:eastAsia="Calibri" w:hAnsiTheme="majorHAnsi" w:cstheme="majorHAnsi"/>
          <w:lang w:bidi="ar-SA"/>
        </w:rPr>
        <w:t>may not be permissible for clinical use</w:t>
      </w:r>
      <w:r w:rsidR="009C6016" w:rsidRPr="0068008A">
        <w:rPr>
          <w:rFonts w:asciiTheme="majorHAnsi" w:eastAsia="Calibri" w:hAnsiTheme="majorHAnsi" w:cstheme="majorHAnsi"/>
          <w:lang w:bidi="ar-SA"/>
        </w:rPr>
        <w:t>. T</w:t>
      </w:r>
      <w:r w:rsidR="00307562" w:rsidRPr="0068008A">
        <w:rPr>
          <w:rFonts w:asciiTheme="majorHAnsi" w:eastAsia="Calibri" w:hAnsiTheme="majorHAnsi" w:cstheme="majorHAnsi"/>
          <w:lang w:bidi="ar-SA"/>
        </w:rPr>
        <w:t xml:space="preserve">he laser used in Pence et al. is feasible for </w:t>
      </w:r>
      <w:r w:rsidR="00307562" w:rsidRPr="0068008A">
        <w:rPr>
          <w:rFonts w:asciiTheme="majorHAnsi" w:eastAsia="Calibri" w:hAnsiTheme="majorHAnsi" w:cstheme="majorHAnsi"/>
          <w:i/>
          <w:iCs/>
          <w:lang w:bidi="ar-SA"/>
        </w:rPr>
        <w:t>in vivo</w:t>
      </w:r>
      <w:r w:rsidRPr="0068008A">
        <w:rPr>
          <w:rFonts w:asciiTheme="majorHAnsi" w:eastAsia="Calibri" w:hAnsiTheme="majorHAnsi" w:cstheme="majorHAnsi"/>
          <w:lang w:bidi="ar-SA"/>
        </w:rPr>
        <w:t xml:space="preserve"> studies as it is less than 30 mW</w:t>
      </w:r>
      <w:r w:rsidR="002274CD" w:rsidRPr="0068008A">
        <w:rPr>
          <w:rFonts w:asciiTheme="majorHAnsi" w:eastAsia="Calibri" w:hAnsiTheme="majorHAnsi" w:cstheme="majorHAnsi"/>
          <w:vertAlign w:val="superscript"/>
          <w:lang w:bidi="ar-SA"/>
        </w:rPr>
        <w:t>28</w:t>
      </w:r>
      <w:r w:rsidRPr="0068008A">
        <w:rPr>
          <w:rFonts w:asciiTheme="majorHAnsi" w:eastAsia="Calibri" w:hAnsiTheme="majorHAnsi" w:cstheme="majorHAnsi"/>
          <w:lang w:bidi="ar-SA"/>
        </w:rPr>
        <w:t xml:space="preserve">. The potential of this methodology to be translated from a lab bench to the clinic </w:t>
      </w:r>
      <w:r w:rsidR="00E17529">
        <w:rPr>
          <w:rFonts w:asciiTheme="majorHAnsi" w:eastAsia="Calibri" w:hAnsiTheme="majorHAnsi" w:cstheme="majorHAnsi"/>
          <w:lang w:bidi="ar-SA"/>
        </w:rPr>
        <w:t>can</w:t>
      </w:r>
      <w:r w:rsidRPr="0068008A">
        <w:rPr>
          <w:rFonts w:asciiTheme="majorHAnsi" w:eastAsia="Calibri" w:hAnsiTheme="majorHAnsi" w:cstheme="majorHAnsi"/>
          <w:lang w:bidi="ar-SA"/>
        </w:rPr>
        <w:t xml:space="preserve"> </w:t>
      </w:r>
      <w:r w:rsidR="00066ECF">
        <w:rPr>
          <w:rFonts w:asciiTheme="majorHAnsi" w:eastAsia="Calibri" w:hAnsiTheme="majorHAnsi" w:cstheme="majorHAnsi"/>
          <w:lang w:bidi="ar-SA"/>
        </w:rPr>
        <w:t>enable</w:t>
      </w:r>
      <w:r w:rsidRPr="0068008A">
        <w:rPr>
          <w:rFonts w:asciiTheme="majorHAnsi" w:eastAsia="Calibri" w:hAnsiTheme="majorHAnsi" w:cstheme="majorHAnsi"/>
          <w:lang w:bidi="ar-SA"/>
        </w:rPr>
        <w:t xml:space="preserve"> investigators to quantify the drug</w:t>
      </w:r>
      <w:r w:rsidR="005E6644" w:rsidRPr="0068008A">
        <w:rPr>
          <w:rFonts w:asciiTheme="majorHAnsi" w:eastAsia="Calibri" w:hAnsiTheme="majorHAnsi" w:cstheme="majorHAnsi"/>
          <w:lang w:bidi="ar-SA"/>
        </w:rPr>
        <w:t>’s</w:t>
      </w:r>
      <w:r w:rsidRPr="0068008A">
        <w:rPr>
          <w:rFonts w:asciiTheme="majorHAnsi" w:eastAsia="Calibri" w:hAnsiTheme="majorHAnsi" w:cstheme="majorHAnsi"/>
          <w:lang w:bidi="ar-SA"/>
        </w:rPr>
        <w:t xml:space="preserve"> permeation </w:t>
      </w:r>
      <w:r w:rsidRPr="0068008A">
        <w:rPr>
          <w:rFonts w:asciiTheme="majorHAnsi" w:eastAsia="Calibri" w:hAnsiTheme="majorHAnsi" w:cstheme="majorHAnsi"/>
          <w:i/>
          <w:iCs/>
          <w:lang w:bidi="ar-SA"/>
        </w:rPr>
        <w:t>in vivo</w:t>
      </w:r>
      <w:r w:rsidRPr="0068008A">
        <w:rPr>
          <w:rFonts w:asciiTheme="majorHAnsi" w:eastAsia="Calibri" w:hAnsiTheme="majorHAnsi" w:cstheme="majorHAnsi"/>
          <w:lang w:bidi="ar-SA"/>
        </w:rPr>
        <w:t xml:space="preserve"> as well as </w:t>
      </w:r>
      <w:r w:rsidRPr="0068008A">
        <w:rPr>
          <w:rFonts w:asciiTheme="majorHAnsi" w:eastAsia="Calibri" w:hAnsiTheme="majorHAnsi" w:cstheme="majorHAnsi"/>
          <w:i/>
          <w:iCs/>
          <w:lang w:bidi="ar-SA"/>
        </w:rPr>
        <w:t>ex vivo</w:t>
      </w:r>
      <w:r w:rsidRPr="0068008A">
        <w:rPr>
          <w:rFonts w:asciiTheme="majorHAnsi" w:eastAsia="Calibri" w:hAnsiTheme="majorHAnsi" w:cstheme="majorHAnsi"/>
          <w:lang w:bidi="ar-SA"/>
        </w:rPr>
        <w:t xml:space="preserve"> in the same setting to develop </w:t>
      </w:r>
      <w:r w:rsidRPr="0068008A">
        <w:rPr>
          <w:rFonts w:asciiTheme="majorHAnsi" w:eastAsia="Calibri" w:hAnsiTheme="majorHAnsi" w:cstheme="majorHAnsi"/>
          <w:i/>
          <w:iCs/>
          <w:lang w:bidi="ar-SA"/>
        </w:rPr>
        <w:t>in vitro</w:t>
      </w:r>
      <w:r w:rsidR="005E6644" w:rsidRPr="0068008A">
        <w:rPr>
          <w:rFonts w:asciiTheme="majorHAnsi" w:eastAsia="Calibri" w:hAnsiTheme="majorHAnsi" w:cstheme="majorHAnsi"/>
          <w:lang w:bidi="ar-SA"/>
        </w:rPr>
        <w:t>–</w:t>
      </w:r>
      <w:r w:rsidRPr="0068008A">
        <w:rPr>
          <w:rFonts w:asciiTheme="majorHAnsi" w:eastAsia="Calibri" w:hAnsiTheme="majorHAnsi" w:cstheme="majorHAnsi"/>
          <w:i/>
          <w:iCs/>
          <w:lang w:bidi="ar-SA"/>
        </w:rPr>
        <w:t>in vivo</w:t>
      </w:r>
      <w:r w:rsidRPr="0068008A">
        <w:rPr>
          <w:rFonts w:asciiTheme="majorHAnsi" w:eastAsia="Calibri" w:hAnsiTheme="majorHAnsi" w:cstheme="majorHAnsi"/>
          <w:lang w:bidi="ar-SA"/>
        </w:rPr>
        <w:t xml:space="preserve"> relationships that are crucial for the advancement in topical drug development.</w:t>
      </w:r>
    </w:p>
    <w:p w14:paraId="77E12C6A" w14:textId="77777777" w:rsidR="005E6644" w:rsidRPr="0068008A" w:rsidRDefault="005E6644" w:rsidP="0068008A">
      <w:pPr>
        <w:pStyle w:val="BodyText"/>
        <w:ind w:right="174"/>
        <w:jc w:val="both"/>
        <w:rPr>
          <w:rFonts w:asciiTheme="majorHAnsi" w:hAnsiTheme="majorHAnsi" w:cstheme="majorHAnsi"/>
        </w:rPr>
      </w:pPr>
    </w:p>
    <w:p w14:paraId="1DF7BFBA" w14:textId="05646173" w:rsidR="00517161" w:rsidRPr="0068008A" w:rsidRDefault="00517161" w:rsidP="0068008A">
      <w:pPr>
        <w:pStyle w:val="BodyText"/>
        <w:ind w:right="176"/>
        <w:jc w:val="both"/>
        <w:rPr>
          <w:rFonts w:asciiTheme="majorHAnsi" w:eastAsia="Calibri" w:hAnsiTheme="majorHAnsi" w:cstheme="majorHAnsi"/>
          <w:lang w:bidi="ar-SA"/>
        </w:rPr>
      </w:pPr>
      <w:r w:rsidRPr="0068008A">
        <w:rPr>
          <w:rFonts w:asciiTheme="majorHAnsi" w:eastAsia="Calibri" w:hAnsiTheme="majorHAnsi" w:cstheme="majorHAnsi"/>
          <w:lang w:bidi="ar-SA"/>
        </w:rPr>
        <w:t>The she</w:t>
      </w:r>
      <w:r w:rsidR="00680E94" w:rsidRPr="0068008A">
        <w:rPr>
          <w:rFonts w:asciiTheme="majorHAnsi" w:eastAsia="Calibri" w:hAnsiTheme="majorHAnsi" w:cstheme="majorHAnsi"/>
          <w:lang w:bidi="ar-SA"/>
        </w:rPr>
        <w:t>e</w:t>
      </w:r>
      <w:r w:rsidRPr="0068008A">
        <w:rPr>
          <w:rFonts w:asciiTheme="majorHAnsi" w:eastAsia="Calibri" w:hAnsiTheme="majorHAnsi" w:cstheme="majorHAnsi"/>
          <w:lang w:bidi="ar-SA"/>
        </w:rPr>
        <w:t xml:space="preserve">r amount of data acquired from one experimental run </w:t>
      </w:r>
      <w:r w:rsidR="00680E94" w:rsidRPr="0068008A">
        <w:rPr>
          <w:rFonts w:asciiTheme="majorHAnsi" w:eastAsia="Calibri" w:hAnsiTheme="majorHAnsi" w:cstheme="majorHAnsi"/>
          <w:lang w:bidi="ar-SA"/>
        </w:rPr>
        <w:t>can be</w:t>
      </w:r>
      <w:r w:rsidRPr="0068008A">
        <w:rPr>
          <w:rFonts w:asciiTheme="majorHAnsi" w:eastAsia="Calibri" w:hAnsiTheme="majorHAnsi" w:cstheme="majorHAnsi"/>
          <w:lang w:bidi="ar-SA"/>
        </w:rPr>
        <w:t xml:space="preserve"> anywhere from 10 images per site to 70 images per site. If there are multiple sites per piece of tissue, this leads to gigabytes of information. The images themselves provide global concentration</w:t>
      </w:r>
      <w:r w:rsidR="00680E94"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time data and are quantified </w:t>
      </w:r>
      <w:r w:rsidR="00680E94" w:rsidRPr="0068008A">
        <w:rPr>
          <w:rFonts w:asciiTheme="majorHAnsi" w:eastAsia="Calibri" w:hAnsiTheme="majorHAnsi" w:cstheme="majorHAnsi"/>
          <w:lang w:bidi="ar-SA"/>
        </w:rPr>
        <w:t xml:space="preserve">as they are, </w:t>
      </w:r>
      <w:r w:rsidRPr="0068008A">
        <w:rPr>
          <w:rFonts w:asciiTheme="majorHAnsi" w:eastAsia="Calibri" w:hAnsiTheme="majorHAnsi" w:cstheme="majorHAnsi"/>
          <w:lang w:bidi="ar-SA"/>
        </w:rPr>
        <w:t xml:space="preserve">without preprocessing. However, </w:t>
      </w:r>
      <w:r w:rsidRPr="0068008A">
        <w:rPr>
          <w:rFonts w:asciiTheme="majorHAnsi" w:hAnsiTheme="majorHAnsi" w:cstheme="majorHAnsi"/>
        </w:rPr>
        <w:t xml:space="preserve">that </w:t>
      </w:r>
      <w:r w:rsidR="00680E94" w:rsidRPr="0068008A">
        <w:rPr>
          <w:rFonts w:asciiTheme="majorHAnsi" w:hAnsiTheme="majorHAnsi" w:cstheme="majorHAnsi"/>
        </w:rPr>
        <w:t xml:space="preserve">does not </w:t>
      </w:r>
      <w:r w:rsidRPr="0068008A">
        <w:rPr>
          <w:rFonts w:asciiTheme="majorHAnsi" w:hAnsiTheme="majorHAnsi" w:cstheme="majorHAnsi"/>
        </w:rPr>
        <w:t>maximiz</w:t>
      </w:r>
      <w:r w:rsidR="00680E94" w:rsidRPr="0068008A">
        <w:rPr>
          <w:rFonts w:asciiTheme="majorHAnsi" w:hAnsiTheme="majorHAnsi" w:cstheme="majorHAnsi"/>
        </w:rPr>
        <w:t>e</w:t>
      </w:r>
      <w:r w:rsidRPr="0068008A">
        <w:rPr>
          <w:rFonts w:asciiTheme="majorHAnsi" w:hAnsiTheme="majorHAnsi" w:cstheme="majorHAnsi"/>
        </w:rPr>
        <w:t xml:space="preserve"> the utility of CRI a</w:t>
      </w:r>
      <w:r w:rsidRPr="0068008A">
        <w:rPr>
          <w:rFonts w:asciiTheme="majorHAnsi" w:eastAsia="Calibri" w:hAnsiTheme="majorHAnsi" w:cstheme="majorHAnsi"/>
          <w:lang w:bidi="ar-SA"/>
        </w:rPr>
        <w:t xml:space="preserve">s local biodistribution data can be extracted in addition to permeation pathway data. </w:t>
      </w:r>
      <w:r w:rsidRPr="0068008A">
        <w:rPr>
          <w:rFonts w:asciiTheme="majorHAnsi" w:eastAsia="Calibri" w:hAnsiTheme="majorHAnsi" w:cstheme="majorHAnsi"/>
          <w:lang w:bidi="ar-SA"/>
        </w:rPr>
        <w:lastRenderedPageBreak/>
        <w:t xml:space="preserve">The image segmentation is time-consuming </w:t>
      </w:r>
      <w:r w:rsidR="00680E94" w:rsidRPr="0068008A">
        <w:rPr>
          <w:rFonts w:asciiTheme="majorHAnsi" w:eastAsia="Calibri" w:hAnsiTheme="majorHAnsi" w:cstheme="majorHAnsi"/>
          <w:lang w:bidi="ar-SA"/>
        </w:rPr>
        <w:t xml:space="preserve">but </w:t>
      </w:r>
      <w:r w:rsidRPr="0068008A">
        <w:rPr>
          <w:rFonts w:asciiTheme="majorHAnsi" w:eastAsia="Calibri" w:hAnsiTheme="majorHAnsi" w:cstheme="majorHAnsi"/>
          <w:lang w:bidi="ar-SA"/>
        </w:rPr>
        <w:t>provides detailed information not possible with other methodologies. For example, it is possible to estimate the preferred penetration pathway through the stratum corneum (lipid-rich or lipid-poor)</w:t>
      </w:r>
      <w:r w:rsidR="00C21E72" w:rsidRPr="0068008A">
        <w:rPr>
          <w:rFonts w:asciiTheme="majorHAnsi" w:eastAsia="Calibri" w:hAnsiTheme="majorHAnsi" w:cstheme="majorHAnsi"/>
          <w:lang w:bidi="ar-SA"/>
        </w:rPr>
        <w:t>,</w:t>
      </w:r>
      <w:r w:rsidRPr="0068008A">
        <w:rPr>
          <w:rFonts w:asciiTheme="majorHAnsi" w:eastAsia="Calibri" w:hAnsiTheme="majorHAnsi" w:cstheme="majorHAnsi"/>
          <w:lang w:bidi="ar-SA"/>
        </w:rPr>
        <w:t xml:space="preserve"> which can provide insight into which inactive ingredients might contribute to a specific pathway or if it is drug</w:t>
      </w:r>
      <w:r w:rsidR="00C21E72" w:rsidRPr="0068008A">
        <w:rPr>
          <w:rFonts w:asciiTheme="majorHAnsi" w:eastAsia="Calibri" w:hAnsiTheme="majorHAnsi" w:cstheme="majorHAnsi"/>
          <w:lang w:bidi="ar-SA"/>
        </w:rPr>
        <w:t>-</w:t>
      </w:r>
      <w:r w:rsidRPr="0068008A">
        <w:rPr>
          <w:rFonts w:asciiTheme="majorHAnsi" w:eastAsia="Calibri" w:hAnsiTheme="majorHAnsi" w:cstheme="majorHAnsi"/>
          <w:lang w:bidi="ar-SA"/>
        </w:rPr>
        <w:t>dependent. Analysis of one experiment might take several hours to days</w:t>
      </w:r>
      <w:r w:rsidR="0061270E">
        <w:rPr>
          <w:rFonts w:asciiTheme="majorHAnsi" w:eastAsia="Calibri" w:hAnsiTheme="majorHAnsi" w:cstheme="majorHAnsi"/>
          <w:lang w:bidi="ar-SA"/>
        </w:rPr>
        <w:t>,</w:t>
      </w:r>
      <w:r w:rsidRPr="0068008A">
        <w:rPr>
          <w:rFonts w:asciiTheme="majorHAnsi" w:eastAsia="Calibri" w:hAnsiTheme="majorHAnsi" w:cstheme="majorHAnsi"/>
          <w:lang w:bidi="ar-SA"/>
        </w:rPr>
        <w:t xml:space="preserve"> depending on the number of images and experimental duration</w:t>
      </w:r>
      <w:r w:rsidR="00C21E72" w:rsidRPr="0068008A">
        <w:rPr>
          <w:rFonts w:asciiTheme="majorHAnsi" w:eastAsia="Calibri" w:hAnsiTheme="majorHAnsi" w:cstheme="majorHAnsi"/>
          <w:lang w:bidi="ar-SA"/>
        </w:rPr>
        <w:t>. Hence, a</w:t>
      </w:r>
      <w:r w:rsidRPr="0068008A">
        <w:rPr>
          <w:rFonts w:asciiTheme="majorHAnsi" w:eastAsia="Calibri" w:hAnsiTheme="majorHAnsi" w:cstheme="majorHAnsi"/>
          <w:lang w:bidi="ar-SA"/>
        </w:rPr>
        <w:t>n automated approach will assist in data analysis and provide consistent annotation of lipid-rich and lipid-poor regions across skin stratifications</w:t>
      </w:r>
      <w:hyperlink w:anchor="_bookmark25" w:history="1">
        <w:r w:rsidRPr="0068008A">
          <w:rPr>
            <w:rFonts w:asciiTheme="majorHAnsi" w:eastAsia="Calibri" w:hAnsiTheme="majorHAnsi" w:cstheme="majorHAnsi"/>
            <w:vertAlign w:val="superscript"/>
            <w:lang w:bidi="ar-SA"/>
          </w:rPr>
          <w:t>18</w:t>
        </w:r>
      </w:hyperlink>
      <w:r w:rsidR="00C21E72" w:rsidRPr="0068008A">
        <w:rPr>
          <w:rFonts w:asciiTheme="majorHAnsi" w:eastAsia="Calibri" w:hAnsiTheme="majorHAnsi" w:cstheme="majorHAnsi"/>
          <w:lang w:bidi="ar-SA"/>
        </w:rPr>
        <w:t>.</w:t>
      </w:r>
    </w:p>
    <w:p w14:paraId="5BD33B34" w14:textId="77777777" w:rsidR="00B446F6" w:rsidRPr="0068008A" w:rsidRDefault="00B446F6" w:rsidP="0068008A">
      <w:pPr>
        <w:pBdr>
          <w:top w:val="nil"/>
          <w:left w:val="nil"/>
          <w:bottom w:val="nil"/>
          <w:right w:val="nil"/>
          <w:between w:val="nil"/>
        </w:pBdr>
        <w:jc w:val="both"/>
        <w:rPr>
          <w:rFonts w:asciiTheme="majorHAnsi" w:hAnsiTheme="majorHAnsi" w:cstheme="majorHAnsi"/>
        </w:rPr>
      </w:pPr>
    </w:p>
    <w:p w14:paraId="3CC50DAE" w14:textId="1B4FAE08" w:rsidR="00A7557B" w:rsidRPr="0068008A" w:rsidRDefault="00551D82" w:rsidP="0068008A">
      <w:pPr>
        <w:pBdr>
          <w:top w:val="nil"/>
          <w:left w:val="nil"/>
          <w:bottom w:val="nil"/>
          <w:right w:val="nil"/>
          <w:between w:val="nil"/>
        </w:pBdr>
        <w:jc w:val="both"/>
        <w:rPr>
          <w:rFonts w:asciiTheme="majorHAnsi" w:hAnsiTheme="majorHAnsi" w:cstheme="majorHAnsi"/>
        </w:rPr>
      </w:pPr>
      <w:r w:rsidRPr="0068008A">
        <w:rPr>
          <w:rFonts w:asciiTheme="majorHAnsi" w:hAnsiTheme="majorHAnsi" w:cstheme="majorHAnsi"/>
          <w:b/>
        </w:rPr>
        <w:t xml:space="preserve">ACKNOWLEDGMENTS:  </w:t>
      </w:r>
    </w:p>
    <w:p w14:paraId="517D074E" w14:textId="681DA6FE" w:rsidR="00EF2E6F" w:rsidRPr="0068008A" w:rsidRDefault="00A73569" w:rsidP="0068008A">
      <w:pPr>
        <w:jc w:val="both"/>
        <w:rPr>
          <w:rStyle w:val="Hyperlink"/>
          <w:rFonts w:asciiTheme="majorHAnsi" w:eastAsia="Cambria" w:hAnsiTheme="majorHAnsi" w:cstheme="majorHAnsi"/>
          <w:color w:val="auto"/>
        </w:rPr>
      </w:pPr>
      <w:r w:rsidRPr="0068008A">
        <w:rPr>
          <w:rFonts w:asciiTheme="majorHAnsi" w:hAnsiTheme="majorHAnsi" w:cstheme="majorHAnsi"/>
        </w:rPr>
        <w:t xml:space="preserve">The authors would like to thank Dr. </w:t>
      </w:r>
      <w:proofErr w:type="spellStart"/>
      <w:r w:rsidRPr="0068008A">
        <w:rPr>
          <w:rFonts w:asciiTheme="majorHAnsi" w:hAnsiTheme="majorHAnsi" w:cstheme="majorHAnsi"/>
        </w:rPr>
        <w:t>Fotis</w:t>
      </w:r>
      <w:proofErr w:type="spellEnd"/>
      <w:r w:rsidRPr="0068008A">
        <w:rPr>
          <w:rFonts w:asciiTheme="majorHAnsi" w:hAnsiTheme="majorHAnsi" w:cstheme="majorHAnsi"/>
        </w:rPr>
        <w:t xml:space="preserve"> Iliopoulos and Daniel Greenfield of the Evans’ Group for their discussion and proofreading </w:t>
      </w:r>
      <w:r w:rsidR="0061270E">
        <w:rPr>
          <w:rFonts w:asciiTheme="majorHAnsi" w:hAnsiTheme="majorHAnsi" w:cstheme="majorHAnsi"/>
        </w:rPr>
        <w:t xml:space="preserve">of </w:t>
      </w:r>
      <w:r w:rsidRPr="0068008A">
        <w:rPr>
          <w:rFonts w:asciiTheme="majorHAnsi" w:hAnsiTheme="majorHAnsi" w:cstheme="majorHAnsi"/>
        </w:rPr>
        <w:t>this manuscript. In addition, the authors would like to acknowledge support from LEO Pharma.</w:t>
      </w:r>
      <w:r w:rsidR="00EF2E6F" w:rsidRPr="0068008A">
        <w:rPr>
          <w:rFonts w:asciiTheme="majorHAnsi" w:hAnsiTheme="majorHAnsi" w:cstheme="majorHAnsi"/>
        </w:rPr>
        <w:t xml:space="preserve"> </w:t>
      </w:r>
      <w:r w:rsidR="00EF2E6F" w:rsidRPr="0068008A">
        <w:rPr>
          <w:rFonts w:asciiTheme="majorHAnsi" w:eastAsia="Cambria" w:hAnsiTheme="majorHAnsi" w:cstheme="majorHAnsi"/>
          <w:b/>
          <w:bCs/>
        </w:rPr>
        <w:t xml:space="preserve">Figure </w:t>
      </w:r>
      <w:r w:rsidR="005C3F6F">
        <w:rPr>
          <w:rFonts w:asciiTheme="majorHAnsi" w:eastAsia="Cambria" w:hAnsiTheme="majorHAnsi" w:cstheme="majorHAnsi"/>
          <w:b/>
          <w:bCs/>
        </w:rPr>
        <w:t>1</w:t>
      </w:r>
      <w:r w:rsidR="00EF2E6F" w:rsidRPr="0068008A">
        <w:rPr>
          <w:rFonts w:asciiTheme="majorHAnsi" w:eastAsia="Cambria" w:hAnsiTheme="majorHAnsi" w:cstheme="majorHAnsi"/>
        </w:rPr>
        <w:t xml:space="preserve"> was created with </w:t>
      </w:r>
      <w:hyperlink r:id="rId11" w:history="1">
        <w:r w:rsidR="00EF2E6F" w:rsidRPr="0068008A">
          <w:rPr>
            <w:rStyle w:val="Hyperlink"/>
            <w:rFonts w:asciiTheme="majorHAnsi" w:eastAsia="Cambria" w:hAnsiTheme="majorHAnsi" w:cstheme="majorHAnsi"/>
            <w:color w:val="auto"/>
          </w:rPr>
          <w:t>BioRender.com</w:t>
        </w:r>
      </w:hyperlink>
      <w:r w:rsidR="00EF2E6F" w:rsidRPr="0068008A">
        <w:rPr>
          <w:rStyle w:val="Hyperlink"/>
          <w:rFonts w:asciiTheme="majorHAnsi" w:eastAsia="Cambria" w:hAnsiTheme="majorHAnsi" w:cstheme="majorHAnsi"/>
          <w:color w:val="auto"/>
        </w:rPr>
        <w:t>.</w:t>
      </w:r>
    </w:p>
    <w:p w14:paraId="687A5F3D" w14:textId="448E0BA9" w:rsidR="00A73569" w:rsidRPr="0068008A" w:rsidRDefault="00A73569" w:rsidP="0068008A">
      <w:pPr>
        <w:jc w:val="both"/>
        <w:rPr>
          <w:rFonts w:asciiTheme="majorHAnsi" w:hAnsiTheme="majorHAnsi" w:cstheme="majorHAnsi"/>
        </w:rPr>
      </w:pPr>
    </w:p>
    <w:p w14:paraId="5E703EBA" w14:textId="57ACE59E" w:rsidR="006E4797" w:rsidRPr="0068008A" w:rsidRDefault="00551D82" w:rsidP="0068008A">
      <w:pPr>
        <w:pBdr>
          <w:top w:val="nil"/>
          <w:left w:val="nil"/>
          <w:bottom w:val="nil"/>
          <w:right w:val="nil"/>
          <w:between w:val="nil"/>
        </w:pBdr>
        <w:jc w:val="both"/>
        <w:rPr>
          <w:rFonts w:asciiTheme="majorHAnsi" w:hAnsiTheme="majorHAnsi" w:cstheme="majorHAnsi"/>
        </w:rPr>
      </w:pPr>
      <w:r w:rsidRPr="0068008A">
        <w:rPr>
          <w:rFonts w:asciiTheme="majorHAnsi" w:hAnsiTheme="majorHAnsi" w:cstheme="majorHAnsi"/>
          <w:b/>
        </w:rPr>
        <w:t xml:space="preserve">DISCLOSURES:  </w:t>
      </w:r>
    </w:p>
    <w:p w14:paraId="0023117A" w14:textId="71329729" w:rsidR="00464C8D" w:rsidRPr="0068008A" w:rsidRDefault="00464C8D" w:rsidP="0068008A">
      <w:pPr>
        <w:jc w:val="both"/>
        <w:rPr>
          <w:rFonts w:asciiTheme="majorHAnsi" w:hAnsiTheme="majorHAnsi" w:cstheme="majorHAnsi"/>
        </w:rPr>
      </w:pPr>
      <w:r w:rsidRPr="0068008A">
        <w:rPr>
          <w:rFonts w:asciiTheme="majorHAnsi" w:hAnsiTheme="majorHAnsi" w:cstheme="majorHAnsi"/>
        </w:rPr>
        <w:t>CLE is an inventor on patents for CARS microscopy that have been licensed to multiple microscope manufacturers.</w:t>
      </w:r>
      <w:r w:rsidR="008847D6" w:rsidRPr="0068008A">
        <w:rPr>
          <w:rFonts w:asciiTheme="majorHAnsi" w:hAnsiTheme="majorHAnsi" w:cstheme="majorHAnsi"/>
        </w:rPr>
        <w:t xml:space="preserve"> All other authors have </w:t>
      </w:r>
      <w:r w:rsidR="00CA7B71" w:rsidRPr="0068008A">
        <w:rPr>
          <w:rFonts w:asciiTheme="majorHAnsi" w:hAnsiTheme="majorHAnsi" w:cstheme="majorHAnsi"/>
        </w:rPr>
        <w:t xml:space="preserve">no conflicts of interest to disclose. </w:t>
      </w:r>
    </w:p>
    <w:p w14:paraId="4A7B0E5C" w14:textId="77777777" w:rsidR="006E4797" w:rsidRPr="0068008A" w:rsidRDefault="006E4797" w:rsidP="0068008A">
      <w:pPr>
        <w:jc w:val="both"/>
        <w:rPr>
          <w:rFonts w:asciiTheme="majorHAnsi" w:hAnsiTheme="majorHAnsi" w:cstheme="majorHAnsi"/>
        </w:rPr>
      </w:pPr>
    </w:p>
    <w:p w14:paraId="04429F79" w14:textId="16A7AD75" w:rsidR="00F71053" w:rsidRPr="0068008A" w:rsidRDefault="00F71053" w:rsidP="0068008A">
      <w:pPr>
        <w:pStyle w:val="Heading1"/>
        <w:spacing w:before="0" w:after="0"/>
        <w:rPr>
          <w:rFonts w:asciiTheme="majorHAnsi" w:hAnsiTheme="majorHAnsi" w:cstheme="majorHAnsi"/>
          <w:sz w:val="24"/>
          <w:szCs w:val="24"/>
        </w:rPr>
      </w:pPr>
      <w:r w:rsidRPr="0068008A">
        <w:rPr>
          <w:rFonts w:asciiTheme="majorHAnsi" w:hAnsiTheme="majorHAnsi" w:cstheme="majorHAnsi"/>
          <w:w w:val="115"/>
          <w:sz w:val="24"/>
          <w:szCs w:val="24"/>
        </w:rPr>
        <w:t>R</w:t>
      </w:r>
      <w:r w:rsidR="003D31A4" w:rsidRPr="0068008A">
        <w:rPr>
          <w:rFonts w:asciiTheme="majorHAnsi" w:hAnsiTheme="majorHAnsi" w:cstheme="majorHAnsi"/>
          <w:w w:val="115"/>
          <w:sz w:val="24"/>
          <w:szCs w:val="24"/>
        </w:rPr>
        <w:t>EFERENCES:</w:t>
      </w:r>
    </w:p>
    <w:p w14:paraId="0AEC88B4" w14:textId="1CC50B07" w:rsidR="00F71053" w:rsidRPr="0068008A" w:rsidRDefault="00F71053" w:rsidP="0068008A">
      <w:pPr>
        <w:pStyle w:val="ListParagraph"/>
        <w:numPr>
          <w:ilvl w:val="0"/>
          <w:numId w:val="24"/>
        </w:numPr>
        <w:autoSpaceDE w:val="0"/>
        <w:autoSpaceDN w:val="0"/>
        <w:ind w:left="0" w:right="179" w:firstLine="0"/>
        <w:contextualSpacing w:val="0"/>
        <w:jc w:val="both"/>
        <w:rPr>
          <w:rFonts w:asciiTheme="majorHAnsi" w:hAnsiTheme="majorHAnsi" w:cstheme="majorHAnsi"/>
        </w:rPr>
      </w:pPr>
      <w:bookmarkStart w:id="5" w:name="_bookmark16"/>
      <w:bookmarkEnd w:id="5"/>
      <w:proofErr w:type="spellStart"/>
      <w:r w:rsidRPr="0068008A">
        <w:rPr>
          <w:rFonts w:asciiTheme="majorHAnsi" w:hAnsiTheme="majorHAnsi" w:cstheme="majorHAnsi"/>
          <w:w w:val="110"/>
        </w:rPr>
        <w:t>Finnin</w:t>
      </w:r>
      <w:proofErr w:type="spellEnd"/>
      <w:r w:rsidRPr="0068008A">
        <w:rPr>
          <w:rFonts w:asciiTheme="majorHAnsi" w:hAnsiTheme="majorHAnsi" w:cstheme="majorHAnsi"/>
          <w:w w:val="110"/>
        </w:rPr>
        <w:t>, B., Walters, K.</w:t>
      </w:r>
      <w:r w:rsidR="00FE2660" w:rsidRPr="0068008A">
        <w:rPr>
          <w:rFonts w:asciiTheme="majorHAnsi" w:hAnsiTheme="majorHAnsi" w:cstheme="majorHAnsi"/>
          <w:w w:val="110"/>
        </w:rPr>
        <w:t xml:space="preserve"> </w:t>
      </w:r>
      <w:r w:rsidRPr="0068008A">
        <w:rPr>
          <w:rFonts w:asciiTheme="majorHAnsi" w:hAnsiTheme="majorHAnsi" w:cstheme="majorHAnsi"/>
          <w:w w:val="110"/>
        </w:rPr>
        <w:t>A., Franz, T.</w:t>
      </w:r>
      <w:r w:rsidR="00FE2660" w:rsidRPr="0068008A">
        <w:rPr>
          <w:rFonts w:asciiTheme="majorHAnsi" w:hAnsiTheme="majorHAnsi" w:cstheme="majorHAnsi"/>
          <w:w w:val="110"/>
        </w:rPr>
        <w:t xml:space="preserve"> </w:t>
      </w:r>
      <w:r w:rsidRPr="0068008A">
        <w:rPr>
          <w:rFonts w:asciiTheme="majorHAnsi" w:hAnsiTheme="majorHAnsi" w:cstheme="majorHAnsi"/>
          <w:w w:val="110"/>
        </w:rPr>
        <w:t xml:space="preserve">J. </w:t>
      </w:r>
      <w:r w:rsidRPr="0068008A">
        <w:rPr>
          <w:rFonts w:asciiTheme="majorHAnsi" w:hAnsiTheme="majorHAnsi" w:cstheme="majorHAnsi"/>
          <w:i/>
          <w:iCs/>
          <w:w w:val="110"/>
        </w:rPr>
        <w:t>In vitro</w:t>
      </w:r>
      <w:r w:rsidRPr="0068008A">
        <w:rPr>
          <w:rFonts w:asciiTheme="majorHAnsi" w:hAnsiTheme="majorHAnsi" w:cstheme="majorHAnsi"/>
          <w:w w:val="110"/>
        </w:rPr>
        <w:t xml:space="preserve"> skin permeation methodology. In </w:t>
      </w:r>
      <w:r w:rsidRPr="0068008A">
        <w:rPr>
          <w:rFonts w:asciiTheme="majorHAnsi" w:hAnsiTheme="majorHAnsi" w:cstheme="majorHAnsi"/>
          <w:i/>
          <w:w w:val="110"/>
        </w:rPr>
        <w:t>Trans</w:t>
      </w:r>
      <w:r w:rsidRPr="0068008A">
        <w:rPr>
          <w:rFonts w:asciiTheme="majorHAnsi" w:hAnsiTheme="majorHAnsi" w:cstheme="majorHAnsi"/>
          <w:i/>
          <w:spacing w:val="-57"/>
          <w:w w:val="110"/>
        </w:rPr>
        <w:t xml:space="preserve"> </w:t>
      </w:r>
      <w:r w:rsidRPr="0068008A">
        <w:rPr>
          <w:rFonts w:asciiTheme="majorHAnsi" w:hAnsiTheme="majorHAnsi" w:cstheme="majorHAnsi"/>
          <w:i/>
          <w:w w:val="105"/>
        </w:rPr>
        <w:t>dermal and topical drug delivery: principles and practice</w:t>
      </w:r>
      <w:r w:rsidR="00E0075F" w:rsidRPr="0068008A">
        <w:rPr>
          <w:rFonts w:asciiTheme="majorHAnsi" w:hAnsiTheme="majorHAnsi" w:cstheme="majorHAnsi"/>
          <w:w w:val="105"/>
        </w:rPr>
        <w:t xml:space="preserve">. Benson, H. E., Watkinson, A. C. (Eds), </w:t>
      </w:r>
      <w:r w:rsidRPr="0068008A">
        <w:rPr>
          <w:rFonts w:asciiTheme="majorHAnsi" w:hAnsiTheme="majorHAnsi" w:cstheme="majorHAnsi"/>
          <w:w w:val="105"/>
        </w:rPr>
        <w:t>John Wiley &amp;</w:t>
      </w:r>
      <w:r w:rsidRPr="0068008A">
        <w:rPr>
          <w:rFonts w:asciiTheme="majorHAnsi" w:hAnsiTheme="majorHAnsi" w:cstheme="majorHAnsi"/>
          <w:spacing w:val="1"/>
          <w:w w:val="105"/>
        </w:rPr>
        <w:t xml:space="preserve"> </w:t>
      </w:r>
      <w:r w:rsidRPr="0068008A">
        <w:rPr>
          <w:rFonts w:asciiTheme="majorHAnsi" w:hAnsiTheme="majorHAnsi" w:cstheme="majorHAnsi"/>
          <w:w w:val="110"/>
        </w:rPr>
        <w:t>Sons,</w:t>
      </w:r>
      <w:r w:rsidRPr="0068008A">
        <w:rPr>
          <w:rFonts w:asciiTheme="majorHAnsi" w:hAnsiTheme="majorHAnsi" w:cstheme="majorHAnsi"/>
          <w:spacing w:val="16"/>
          <w:w w:val="110"/>
        </w:rPr>
        <w:t xml:space="preserve"> </w:t>
      </w:r>
      <w:r w:rsidR="00527ED8" w:rsidRPr="0068008A">
        <w:rPr>
          <w:rFonts w:asciiTheme="majorHAnsi" w:hAnsiTheme="majorHAnsi" w:cstheme="majorHAnsi"/>
          <w:spacing w:val="16"/>
          <w:w w:val="110"/>
        </w:rPr>
        <w:t>Hoboken NJ USA, 85–108 (</w:t>
      </w:r>
      <w:r w:rsidRPr="0068008A">
        <w:rPr>
          <w:rFonts w:asciiTheme="majorHAnsi" w:hAnsiTheme="majorHAnsi" w:cstheme="majorHAnsi"/>
          <w:w w:val="110"/>
        </w:rPr>
        <w:t>2012</w:t>
      </w:r>
      <w:r w:rsidR="00527ED8" w:rsidRPr="0068008A">
        <w:rPr>
          <w:rFonts w:asciiTheme="majorHAnsi" w:hAnsiTheme="majorHAnsi" w:cstheme="majorHAnsi"/>
          <w:w w:val="110"/>
        </w:rPr>
        <w:t>)</w:t>
      </w:r>
      <w:r w:rsidRPr="0068008A">
        <w:rPr>
          <w:rFonts w:asciiTheme="majorHAnsi" w:hAnsiTheme="majorHAnsi" w:cstheme="majorHAnsi"/>
          <w:w w:val="110"/>
        </w:rPr>
        <w:t>.</w:t>
      </w:r>
    </w:p>
    <w:p w14:paraId="2F450728" w14:textId="5B493802"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r w:rsidRPr="0068008A">
        <w:rPr>
          <w:rFonts w:asciiTheme="majorHAnsi" w:hAnsiTheme="majorHAnsi" w:cstheme="majorHAnsi"/>
          <w:w w:val="110"/>
        </w:rPr>
        <w:t>Shin, S.</w:t>
      </w:r>
      <w:r w:rsidR="003C4C94" w:rsidRPr="0068008A">
        <w:rPr>
          <w:rFonts w:asciiTheme="majorHAnsi" w:hAnsiTheme="majorHAnsi" w:cstheme="majorHAnsi"/>
          <w:w w:val="110"/>
        </w:rPr>
        <w:t xml:space="preserve"> </w:t>
      </w:r>
      <w:r w:rsidRPr="0068008A">
        <w:rPr>
          <w:rFonts w:asciiTheme="majorHAnsi" w:hAnsiTheme="majorHAnsi" w:cstheme="majorHAnsi"/>
          <w:w w:val="110"/>
        </w:rPr>
        <w:t>H.</w:t>
      </w:r>
      <w:r w:rsidR="003C4C94" w:rsidRPr="0068008A">
        <w:rPr>
          <w:rFonts w:asciiTheme="majorHAnsi" w:hAnsiTheme="majorHAnsi" w:cstheme="majorHAnsi"/>
          <w:w w:val="105"/>
        </w:rPr>
        <w:t xml:space="preserve"> et al.</w:t>
      </w:r>
      <w:r w:rsidR="006E733B" w:rsidRPr="0068008A">
        <w:rPr>
          <w:rFonts w:asciiTheme="majorHAnsi" w:hAnsiTheme="majorHAnsi" w:cstheme="majorHAnsi"/>
          <w:w w:val="110"/>
        </w:rPr>
        <w:t xml:space="preserve"> </w:t>
      </w:r>
      <w:r w:rsidRPr="0068008A">
        <w:rPr>
          <w:rFonts w:asciiTheme="majorHAnsi" w:hAnsiTheme="majorHAnsi" w:cstheme="majorHAnsi"/>
          <w:w w:val="110"/>
        </w:rPr>
        <w:t>On the road to development of an in vitro permeation test (IVPT)</w:t>
      </w:r>
      <w:r w:rsidRPr="0068008A">
        <w:rPr>
          <w:rFonts w:asciiTheme="majorHAnsi" w:hAnsiTheme="majorHAnsi" w:cstheme="majorHAnsi"/>
          <w:spacing w:val="1"/>
          <w:w w:val="110"/>
        </w:rPr>
        <w:t xml:space="preserve"> </w:t>
      </w:r>
      <w:r w:rsidRPr="0068008A">
        <w:rPr>
          <w:rFonts w:asciiTheme="majorHAnsi" w:hAnsiTheme="majorHAnsi" w:cstheme="majorHAnsi"/>
          <w:w w:val="105"/>
        </w:rPr>
        <w:t>model to compare heat effects on transdermal delivery systems:</w:t>
      </w:r>
      <w:r w:rsidRPr="0068008A">
        <w:rPr>
          <w:rFonts w:asciiTheme="majorHAnsi" w:hAnsiTheme="majorHAnsi" w:cstheme="majorHAnsi"/>
          <w:spacing w:val="1"/>
          <w:w w:val="105"/>
        </w:rPr>
        <w:t xml:space="preserve"> </w:t>
      </w:r>
      <w:r w:rsidRPr="0068008A">
        <w:rPr>
          <w:rFonts w:asciiTheme="majorHAnsi" w:hAnsiTheme="majorHAnsi" w:cstheme="majorHAnsi"/>
          <w:w w:val="105"/>
        </w:rPr>
        <w:t>exploratory studies</w:t>
      </w:r>
      <w:r w:rsidRPr="0068008A">
        <w:rPr>
          <w:rFonts w:asciiTheme="majorHAnsi" w:hAnsiTheme="majorHAnsi" w:cstheme="majorHAnsi"/>
          <w:spacing w:val="1"/>
          <w:w w:val="105"/>
        </w:rPr>
        <w:t xml:space="preserve"> </w:t>
      </w:r>
      <w:r w:rsidRPr="0068008A">
        <w:rPr>
          <w:rFonts w:asciiTheme="majorHAnsi" w:hAnsiTheme="majorHAnsi" w:cstheme="majorHAnsi"/>
          <w:spacing w:val="-1"/>
          <w:w w:val="110"/>
        </w:rPr>
        <w:t>with</w:t>
      </w:r>
      <w:r w:rsidRPr="0068008A">
        <w:rPr>
          <w:rFonts w:asciiTheme="majorHAnsi" w:hAnsiTheme="majorHAnsi" w:cstheme="majorHAnsi"/>
          <w:spacing w:val="-10"/>
          <w:w w:val="110"/>
        </w:rPr>
        <w:t xml:space="preserve"> </w:t>
      </w:r>
      <w:r w:rsidRPr="0068008A">
        <w:rPr>
          <w:rFonts w:asciiTheme="majorHAnsi" w:hAnsiTheme="majorHAnsi" w:cstheme="majorHAnsi"/>
          <w:spacing w:val="-1"/>
          <w:w w:val="110"/>
        </w:rPr>
        <w:t>nicotine</w:t>
      </w:r>
      <w:r w:rsidRPr="0068008A">
        <w:rPr>
          <w:rFonts w:asciiTheme="majorHAnsi" w:hAnsiTheme="majorHAnsi" w:cstheme="majorHAnsi"/>
          <w:spacing w:val="-9"/>
          <w:w w:val="110"/>
        </w:rPr>
        <w:t xml:space="preserve"> </w:t>
      </w:r>
      <w:r w:rsidRPr="0068008A">
        <w:rPr>
          <w:rFonts w:asciiTheme="majorHAnsi" w:hAnsiTheme="majorHAnsi" w:cstheme="majorHAnsi"/>
          <w:spacing w:val="-1"/>
          <w:w w:val="110"/>
        </w:rPr>
        <w:t>and</w:t>
      </w:r>
      <w:r w:rsidRPr="0068008A">
        <w:rPr>
          <w:rFonts w:asciiTheme="majorHAnsi" w:hAnsiTheme="majorHAnsi" w:cstheme="majorHAnsi"/>
          <w:spacing w:val="-9"/>
          <w:w w:val="110"/>
        </w:rPr>
        <w:t xml:space="preserve"> </w:t>
      </w:r>
      <w:r w:rsidRPr="0068008A">
        <w:rPr>
          <w:rFonts w:asciiTheme="majorHAnsi" w:hAnsiTheme="majorHAnsi" w:cstheme="majorHAnsi"/>
          <w:spacing w:val="-1"/>
          <w:w w:val="110"/>
        </w:rPr>
        <w:t>fentanyl.</w:t>
      </w:r>
      <w:r w:rsidRPr="0068008A">
        <w:rPr>
          <w:rFonts w:asciiTheme="majorHAnsi" w:hAnsiTheme="majorHAnsi" w:cstheme="majorHAnsi"/>
          <w:spacing w:val="8"/>
          <w:w w:val="110"/>
        </w:rPr>
        <w:t xml:space="preserve"> </w:t>
      </w:r>
      <w:r w:rsidRPr="0068008A">
        <w:rPr>
          <w:rFonts w:asciiTheme="majorHAnsi" w:hAnsiTheme="majorHAnsi" w:cstheme="majorHAnsi"/>
          <w:i/>
          <w:spacing w:val="-1"/>
          <w:w w:val="110"/>
        </w:rPr>
        <w:t>Pharmaceutical</w:t>
      </w:r>
      <w:r w:rsidRPr="0068008A">
        <w:rPr>
          <w:rFonts w:asciiTheme="majorHAnsi" w:hAnsiTheme="majorHAnsi" w:cstheme="majorHAnsi"/>
          <w:i/>
          <w:spacing w:val="-5"/>
          <w:w w:val="110"/>
        </w:rPr>
        <w:t xml:space="preserve"> </w:t>
      </w:r>
      <w:r w:rsidR="003C4C94" w:rsidRPr="0068008A">
        <w:rPr>
          <w:rFonts w:asciiTheme="majorHAnsi" w:hAnsiTheme="majorHAnsi" w:cstheme="majorHAnsi"/>
          <w:i/>
          <w:spacing w:val="-1"/>
          <w:w w:val="110"/>
        </w:rPr>
        <w:t>R</w:t>
      </w:r>
      <w:r w:rsidRPr="0068008A">
        <w:rPr>
          <w:rFonts w:asciiTheme="majorHAnsi" w:hAnsiTheme="majorHAnsi" w:cstheme="majorHAnsi"/>
          <w:i/>
          <w:spacing w:val="-1"/>
          <w:w w:val="110"/>
        </w:rPr>
        <w:t>esearch</w:t>
      </w:r>
      <w:r w:rsidR="003C4C94" w:rsidRPr="0068008A">
        <w:rPr>
          <w:rFonts w:asciiTheme="majorHAnsi" w:hAnsiTheme="majorHAnsi" w:cstheme="majorHAnsi"/>
          <w:spacing w:val="-1"/>
          <w:w w:val="110"/>
        </w:rPr>
        <w:t>.</w:t>
      </w:r>
      <w:r w:rsidRPr="0068008A">
        <w:rPr>
          <w:rFonts w:asciiTheme="majorHAnsi" w:hAnsiTheme="majorHAnsi" w:cstheme="majorHAnsi"/>
          <w:spacing w:val="-10"/>
          <w:w w:val="110"/>
        </w:rPr>
        <w:t xml:space="preserve"> </w:t>
      </w:r>
      <w:r w:rsidRPr="0068008A">
        <w:rPr>
          <w:rFonts w:asciiTheme="majorHAnsi" w:hAnsiTheme="majorHAnsi" w:cstheme="majorHAnsi"/>
          <w:b/>
          <w:bCs/>
          <w:spacing w:val="-1"/>
          <w:w w:val="110"/>
        </w:rPr>
        <w:t>34</w:t>
      </w:r>
      <w:r w:rsidR="003C4C94" w:rsidRPr="0068008A">
        <w:rPr>
          <w:rFonts w:asciiTheme="majorHAnsi" w:hAnsiTheme="majorHAnsi" w:cstheme="majorHAnsi"/>
          <w:spacing w:val="-1"/>
          <w:w w:val="110"/>
        </w:rPr>
        <w:t xml:space="preserve"> </w:t>
      </w:r>
      <w:r w:rsidRPr="0068008A">
        <w:rPr>
          <w:rFonts w:asciiTheme="majorHAnsi" w:hAnsiTheme="majorHAnsi" w:cstheme="majorHAnsi"/>
          <w:spacing w:val="-1"/>
          <w:w w:val="110"/>
        </w:rPr>
        <w:t>(9)</w:t>
      </w:r>
      <w:r w:rsidR="003C4C94" w:rsidRPr="0068008A">
        <w:rPr>
          <w:rFonts w:asciiTheme="majorHAnsi" w:hAnsiTheme="majorHAnsi" w:cstheme="majorHAnsi"/>
          <w:spacing w:val="-1"/>
          <w:w w:val="110"/>
        </w:rPr>
        <w:t xml:space="preserve">, </w:t>
      </w:r>
      <w:r w:rsidRPr="0068008A">
        <w:rPr>
          <w:rFonts w:asciiTheme="majorHAnsi" w:hAnsiTheme="majorHAnsi" w:cstheme="majorHAnsi"/>
          <w:spacing w:val="-1"/>
          <w:w w:val="110"/>
        </w:rPr>
        <w:t>1817–1830</w:t>
      </w:r>
      <w:r w:rsidR="003C4C94" w:rsidRPr="0068008A">
        <w:rPr>
          <w:rFonts w:asciiTheme="majorHAnsi" w:hAnsiTheme="majorHAnsi" w:cstheme="majorHAnsi"/>
          <w:spacing w:val="-9"/>
          <w:w w:val="110"/>
        </w:rPr>
        <w:t xml:space="preserve"> (</w:t>
      </w:r>
      <w:r w:rsidRPr="0068008A">
        <w:rPr>
          <w:rFonts w:asciiTheme="majorHAnsi" w:hAnsiTheme="majorHAnsi" w:cstheme="majorHAnsi"/>
          <w:w w:val="110"/>
        </w:rPr>
        <w:t>2017</w:t>
      </w:r>
      <w:r w:rsidR="003C4C94" w:rsidRPr="0068008A">
        <w:rPr>
          <w:rFonts w:asciiTheme="majorHAnsi" w:hAnsiTheme="majorHAnsi" w:cstheme="majorHAnsi"/>
          <w:w w:val="110"/>
        </w:rPr>
        <w:t>)</w:t>
      </w:r>
      <w:r w:rsidRPr="0068008A">
        <w:rPr>
          <w:rFonts w:asciiTheme="majorHAnsi" w:hAnsiTheme="majorHAnsi" w:cstheme="majorHAnsi"/>
          <w:w w:val="110"/>
        </w:rPr>
        <w:t>.</w:t>
      </w:r>
    </w:p>
    <w:p w14:paraId="063051FE" w14:textId="75D6136A" w:rsidR="00F71053" w:rsidRPr="0068008A" w:rsidRDefault="00F71053" w:rsidP="0068008A">
      <w:pPr>
        <w:pStyle w:val="ListParagraph"/>
        <w:numPr>
          <w:ilvl w:val="0"/>
          <w:numId w:val="24"/>
        </w:numPr>
        <w:autoSpaceDE w:val="0"/>
        <w:autoSpaceDN w:val="0"/>
        <w:ind w:left="0" w:right="185" w:firstLine="0"/>
        <w:contextualSpacing w:val="0"/>
        <w:jc w:val="both"/>
        <w:rPr>
          <w:rFonts w:asciiTheme="majorHAnsi" w:hAnsiTheme="majorHAnsi" w:cstheme="majorHAnsi"/>
        </w:rPr>
      </w:pPr>
      <w:r w:rsidRPr="0068008A">
        <w:rPr>
          <w:rFonts w:asciiTheme="majorHAnsi" w:hAnsiTheme="majorHAnsi" w:cstheme="majorHAnsi"/>
          <w:w w:val="110"/>
        </w:rPr>
        <w:t>Hossain, A.</w:t>
      </w:r>
      <w:r w:rsidR="00380B83" w:rsidRPr="0068008A">
        <w:rPr>
          <w:rFonts w:asciiTheme="majorHAnsi" w:hAnsiTheme="majorHAnsi" w:cstheme="majorHAnsi"/>
          <w:w w:val="110"/>
        </w:rPr>
        <w:t xml:space="preserve"> et al.</w:t>
      </w:r>
      <w:r w:rsidRPr="0068008A">
        <w:rPr>
          <w:rFonts w:asciiTheme="majorHAnsi" w:hAnsiTheme="majorHAnsi" w:cstheme="majorHAnsi"/>
          <w:w w:val="110"/>
        </w:rPr>
        <w:t xml:space="preserve"> Preparation,</w:t>
      </w:r>
      <w:r w:rsidRPr="0068008A">
        <w:rPr>
          <w:rFonts w:asciiTheme="majorHAnsi" w:hAnsiTheme="majorHAnsi" w:cstheme="majorHAnsi"/>
          <w:spacing w:val="1"/>
          <w:w w:val="110"/>
        </w:rPr>
        <w:t xml:space="preserve"> </w:t>
      </w:r>
      <w:proofErr w:type="spellStart"/>
      <w:r w:rsidRPr="0068008A">
        <w:rPr>
          <w:rFonts w:asciiTheme="majorHAnsi" w:hAnsiTheme="majorHAnsi" w:cstheme="majorHAnsi"/>
          <w:w w:val="105"/>
        </w:rPr>
        <w:t>characterisation</w:t>
      </w:r>
      <w:proofErr w:type="spellEnd"/>
      <w:r w:rsidRPr="0068008A">
        <w:rPr>
          <w:rFonts w:asciiTheme="majorHAnsi" w:hAnsiTheme="majorHAnsi" w:cstheme="majorHAnsi"/>
          <w:w w:val="105"/>
        </w:rPr>
        <w:t>,</w:t>
      </w:r>
      <w:r w:rsidRPr="0068008A">
        <w:rPr>
          <w:rFonts w:asciiTheme="majorHAnsi" w:hAnsiTheme="majorHAnsi" w:cstheme="majorHAnsi"/>
          <w:spacing w:val="-4"/>
          <w:w w:val="105"/>
        </w:rPr>
        <w:t xml:space="preserve"> </w:t>
      </w:r>
      <w:r w:rsidRPr="0068008A">
        <w:rPr>
          <w:rFonts w:asciiTheme="majorHAnsi" w:hAnsiTheme="majorHAnsi" w:cstheme="majorHAnsi"/>
          <w:w w:val="105"/>
        </w:rPr>
        <w:t>and</w:t>
      </w:r>
      <w:r w:rsidRPr="0068008A">
        <w:rPr>
          <w:rFonts w:asciiTheme="majorHAnsi" w:hAnsiTheme="majorHAnsi" w:cstheme="majorHAnsi"/>
          <w:spacing w:val="-3"/>
          <w:w w:val="105"/>
        </w:rPr>
        <w:t xml:space="preserve"> </w:t>
      </w:r>
      <w:r w:rsidRPr="0068008A">
        <w:rPr>
          <w:rFonts w:asciiTheme="majorHAnsi" w:hAnsiTheme="majorHAnsi" w:cstheme="majorHAnsi"/>
          <w:w w:val="105"/>
        </w:rPr>
        <w:t>topical</w:t>
      </w:r>
      <w:r w:rsidRPr="0068008A">
        <w:rPr>
          <w:rFonts w:asciiTheme="majorHAnsi" w:hAnsiTheme="majorHAnsi" w:cstheme="majorHAnsi"/>
          <w:spacing w:val="-4"/>
          <w:w w:val="105"/>
        </w:rPr>
        <w:t xml:space="preserve"> </w:t>
      </w:r>
      <w:r w:rsidRPr="0068008A">
        <w:rPr>
          <w:rFonts w:asciiTheme="majorHAnsi" w:hAnsiTheme="majorHAnsi" w:cstheme="majorHAnsi"/>
          <w:w w:val="105"/>
        </w:rPr>
        <w:t>delivery</w:t>
      </w:r>
      <w:r w:rsidRPr="0068008A">
        <w:rPr>
          <w:rFonts w:asciiTheme="majorHAnsi" w:hAnsiTheme="majorHAnsi" w:cstheme="majorHAnsi"/>
          <w:spacing w:val="-3"/>
          <w:w w:val="105"/>
        </w:rPr>
        <w:t xml:space="preserve"> </w:t>
      </w:r>
      <w:r w:rsidRPr="0068008A">
        <w:rPr>
          <w:rFonts w:asciiTheme="majorHAnsi" w:hAnsiTheme="majorHAnsi" w:cstheme="majorHAnsi"/>
          <w:w w:val="105"/>
        </w:rPr>
        <w:t>of</w:t>
      </w:r>
      <w:r w:rsidRPr="0068008A">
        <w:rPr>
          <w:rFonts w:asciiTheme="majorHAnsi" w:hAnsiTheme="majorHAnsi" w:cstheme="majorHAnsi"/>
          <w:spacing w:val="-4"/>
          <w:w w:val="105"/>
        </w:rPr>
        <w:t xml:space="preserve"> </w:t>
      </w:r>
      <w:r w:rsidRPr="0068008A">
        <w:rPr>
          <w:rFonts w:asciiTheme="majorHAnsi" w:hAnsiTheme="majorHAnsi" w:cstheme="majorHAnsi"/>
          <w:w w:val="105"/>
        </w:rPr>
        <w:t>terbinafine.</w:t>
      </w:r>
      <w:r w:rsidRPr="0068008A">
        <w:rPr>
          <w:rFonts w:asciiTheme="majorHAnsi" w:hAnsiTheme="majorHAnsi" w:cstheme="majorHAnsi"/>
          <w:spacing w:val="15"/>
          <w:w w:val="105"/>
        </w:rPr>
        <w:t xml:space="preserve"> </w:t>
      </w:r>
      <w:r w:rsidRPr="0068008A">
        <w:rPr>
          <w:rFonts w:asciiTheme="majorHAnsi" w:hAnsiTheme="majorHAnsi" w:cstheme="majorHAnsi"/>
          <w:i/>
          <w:w w:val="105"/>
        </w:rPr>
        <w:t>Pharmaceutics</w:t>
      </w:r>
      <w:r w:rsidR="00305BB5" w:rsidRPr="0068008A">
        <w:rPr>
          <w:rFonts w:asciiTheme="majorHAnsi" w:hAnsiTheme="majorHAnsi" w:cstheme="majorHAnsi"/>
          <w:w w:val="105"/>
        </w:rPr>
        <w:t>.</w:t>
      </w:r>
      <w:r w:rsidRPr="0068008A">
        <w:rPr>
          <w:rFonts w:asciiTheme="majorHAnsi" w:hAnsiTheme="majorHAnsi" w:cstheme="majorHAnsi"/>
          <w:spacing w:val="-4"/>
          <w:w w:val="105"/>
        </w:rPr>
        <w:t xml:space="preserve"> </w:t>
      </w:r>
      <w:r w:rsidRPr="0068008A">
        <w:rPr>
          <w:rFonts w:asciiTheme="majorHAnsi" w:hAnsiTheme="majorHAnsi" w:cstheme="majorHAnsi"/>
          <w:b/>
          <w:bCs/>
          <w:w w:val="105"/>
        </w:rPr>
        <w:t>11</w:t>
      </w:r>
      <w:r w:rsidR="00305BB5" w:rsidRPr="0068008A">
        <w:rPr>
          <w:rFonts w:asciiTheme="majorHAnsi" w:hAnsiTheme="majorHAnsi" w:cstheme="majorHAnsi"/>
          <w:w w:val="105"/>
        </w:rPr>
        <w:t xml:space="preserve"> </w:t>
      </w:r>
      <w:r w:rsidRPr="0068008A">
        <w:rPr>
          <w:rFonts w:asciiTheme="majorHAnsi" w:hAnsiTheme="majorHAnsi" w:cstheme="majorHAnsi"/>
          <w:w w:val="105"/>
        </w:rPr>
        <w:t>(10)</w:t>
      </w:r>
      <w:r w:rsidR="00305BB5" w:rsidRPr="0068008A">
        <w:rPr>
          <w:rFonts w:asciiTheme="majorHAnsi" w:hAnsiTheme="majorHAnsi" w:cstheme="majorHAnsi"/>
          <w:w w:val="105"/>
        </w:rPr>
        <w:t xml:space="preserve">, </w:t>
      </w:r>
      <w:r w:rsidRPr="0068008A">
        <w:rPr>
          <w:rFonts w:asciiTheme="majorHAnsi" w:hAnsiTheme="majorHAnsi" w:cstheme="majorHAnsi"/>
          <w:w w:val="105"/>
        </w:rPr>
        <w:t>548</w:t>
      </w:r>
      <w:r w:rsidR="00305BB5" w:rsidRPr="0068008A">
        <w:rPr>
          <w:rFonts w:asciiTheme="majorHAnsi" w:hAnsiTheme="majorHAnsi" w:cstheme="majorHAnsi"/>
          <w:spacing w:val="-3"/>
          <w:w w:val="105"/>
        </w:rPr>
        <w:t xml:space="preserve"> (</w:t>
      </w:r>
      <w:r w:rsidRPr="0068008A">
        <w:rPr>
          <w:rFonts w:asciiTheme="majorHAnsi" w:hAnsiTheme="majorHAnsi" w:cstheme="majorHAnsi"/>
          <w:w w:val="105"/>
        </w:rPr>
        <w:t>2019</w:t>
      </w:r>
      <w:r w:rsidR="00305BB5" w:rsidRPr="0068008A">
        <w:rPr>
          <w:rFonts w:asciiTheme="majorHAnsi" w:hAnsiTheme="majorHAnsi" w:cstheme="majorHAnsi"/>
          <w:w w:val="105"/>
        </w:rPr>
        <w:t>)</w:t>
      </w:r>
      <w:r w:rsidRPr="0068008A">
        <w:rPr>
          <w:rFonts w:asciiTheme="majorHAnsi" w:hAnsiTheme="majorHAnsi" w:cstheme="majorHAnsi"/>
          <w:w w:val="105"/>
        </w:rPr>
        <w:t>.</w:t>
      </w:r>
    </w:p>
    <w:p w14:paraId="06C62331" w14:textId="372F031E"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r w:rsidRPr="0068008A">
        <w:rPr>
          <w:rFonts w:asciiTheme="majorHAnsi" w:hAnsiTheme="majorHAnsi" w:cstheme="majorHAnsi"/>
          <w:w w:val="110"/>
        </w:rPr>
        <w:t>Santos, L.</w:t>
      </w:r>
      <w:r w:rsidR="00305BB5" w:rsidRPr="0068008A">
        <w:rPr>
          <w:rFonts w:asciiTheme="majorHAnsi" w:hAnsiTheme="majorHAnsi" w:cstheme="majorHAnsi"/>
          <w:w w:val="110"/>
        </w:rPr>
        <w:t xml:space="preserve"> </w:t>
      </w:r>
      <w:r w:rsidRPr="0068008A">
        <w:rPr>
          <w:rFonts w:asciiTheme="majorHAnsi" w:hAnsiTheme="majorHAnsi" w:cstheme="majorHAnsi"/>
          <w:w w:val="110"/>
        </w:rPr>
        <w:t>L., Swofford, N.</w:t>
      </w:r>
      <w:r w:rsidR="00305BB5" w:rsidRPr="0068008A">
        <w:rPr>
          <w:rFonts w:asciiTheme="majorHAnsi" w:hAnsiTheme="majorHAnsi" w:cstheme="majorHAnsi"/>
          <w:w w:val="110"/>
        </w:rPr>
        <w:t xml:space="preserve"> </w:t>
      </w:r>
      <w:r w:rsidRPr="0068008A">
        <w:rPr>
          <w:rFonts w:asciiTheme="majorHAnsi" w:hAnsiTheme="majorHAnsi" w:cstheme="majorHAnsi"/>
          <w:w w:val="110"/>
        </w:rPr>
        <w:t>J., Santiago, B.</w:t>
      </w:r>
      <w:r w:rsidR="00305BB5" w:rsidRPr="0068008A">
        <w:rPr>
          <w:rFonts w:asciiTheme="majorHAnsi" w:hAnsiTheme="majorHAnsi" w:cstheme="majorHAnsi"/>
          <w:w w:val="110"/>
        </w:rPr>
        <w:t xml:space="preserve"> </w:t>
      </w:r>
      <w:r w:rsidRPr="0068008A">
        <w:rPr>
          <w:rFonts w:asciiTheme="majorHAnsi" w:hAnsiTheme="majorHAnsi" w:cstheme="majorHAnsi"/>
          <w:w w:val="110"/>
        </w:rPr>
        <w:t xml:space="preserve">G. In </w:t>
      </w:r>
      <w:r w:rsidR="00305BB5" w:rsidRPr="0068008A">
        <w:rPr>
          <w:rFonts w:asciiTheme="majorHAnsi" w:hAnsiTheme="majorHAnsi" w:cstheme="majorHAnsi"/>
          <w:w w:val="110"/>
        </w:rPr>
        <w:t xml:space="preserve">vitro permeation test </w:t>
      </w:r>
      <w:r w:rsidRPr="0068008A">
        <w:rPr>
          <w:rFonts w:asciiTheme="majorHAnsi" w:hAnsiTheme="majorHAnsi" w:cstheme="majorHAnsi"/>
          <w:w w:val="110"/>
        </w:rPr>
        <w:t xml:space="preserve">(IVPT) for </w:t>
      </w:r>
      <w:r w:rsidR="00305BB5" w:rsidRPr="0068008A">
        <w:rPr>
          <w:rFonts w:asciiTheme="majorHAnsi" w:hAnsiTheme="majorHAnsi" w:cstheme="majorHAnsi"/>
          <w:w w:val="110"/>
        </w:rPr>
        <w:t>phar</w:t>
      </w:r>
      <w:r w:rsidRPr="0068008A">
        <w:rPr>
          <w:rFonts w:asciiTheme="majorHAnsi" w:hAnsiTheme="majorHAnsi" w:cstheme="majorHAnsi"/>
          <w:w w:val="105"/>
        </w:rPr>
        <w:t xml:space="preserve">macokinetic </w:t>
      </w:r>
      <w:r w:rsidR="00305BB5" w:rsidRPr="0068008A">
        <w:rPr>
          <w:rFonts w:asciiTheme="majorHAnsi" w:hAnsiTheme="majorHAnsi" w:cstheme="majorHAnsi"/>
          <w:w w:val="105"/>
        </w:rPr>
        <w:t xml:space="preserve">assessment </w:t>
      </w:r>
      <w:r w:rsidRPr="0068008A">
        <w:rPr>
          <w:rFonts w:asciiTheme="majorHAnsi" w:hAnsiTheme="majorHAnsi" w:cstheme="majorHAnsi"/>
          <w:w w:val="105"/>
        </w:rPr>
        <w:t xml:space="preserve">of </w:t>
      </w:r>
      <w:r w:rsidR="00305BB5" w:rsidRPr="0068008A">
        <w:rPr>
          <w:rFonts w:asciiTheme="majorHAnsi" w:hAnsiTheme="majorHAnsi" w:cstheme="majorHAnsi"/>
          <w:w w:val="105"/>
        </w:rPr>
        <w:t>topical dermatological formulations</w:t>
      </w:r>
      <w:r w:rsidRPr="0068008A">
        <w:rPr>
          <w:rFonts w:asciiTheme="majorHAnsi" w:hAnsiTheme="majorHAnsi" w:cstheme="majorHAnsi"/>
          <w:w w:val="105"/>
        </w:rPr>
        <w:t xml:space="preserve">. </w:t>
      </w:r>
      <w:r w:rsidRPr="0068008A">
        <w:rPr>
          <w:rFonts w:asciiTheme="majorHAnsi" w:hAnsiTheme="majorHAnsi" w:cstheme="majorHAnsi"/>
          <w:i/>
          <w:w w:val="105"/>
        </w:rPr>
        <w:t>Current Protocols in</w:t>
      </w:r>
      <w:r w:rsidRPr="0068008A">
        <w:rPr>
          <w:rFonts w:asciiTheme="majorHAnsi" w:hAnsiTheme="majorHAnsi" w:cstheme="majorHAnsi"/>
          <w:i/>
          <w:spacing w:val="1"/>
          <w:w w:val="105"/>
        </w:rPr>
        <w:t xml:space="preserve"> </w:t>
      </w:r>
      <w:r w:rsidRPr="0068008A">
        <w:rPr>
          <w:rFonts w:asciiTheme="majorHAnsi" w:hAnsiTheme="majorHAnsi" w:cstheme="majorHAnsi"/>
          <w:i/>
          <w:w w:val="110"/>
        </w:rPr>
        <w:t>Pharmacology</w:t>
      </w:r>
      <w:r w:rsidR="00305BB5" w:rsidRPr="0068008A">
        <w:rPr>
          <w:rFonts w:asciiTheme="majorHAnsi" w:hAnsiTheme="majorHAnsi" w:cstheme="majorHAnsi"/>
          <w:w w:val="110"/>
        </w:rPr>
        <w:t>.</w:t>
      </w:r>
      <w:r w:rsidRPr="0068008A">
        <w:rPr>
          <w:rFonts w:asciiTheme="majorHAnsi" w:hAnsiTheme="majorHAnsi" w:cstheme="majorHAnsi"/>
          <w:spacing w:val="13"/>
          <w:w w:val="110"/>
        </w:rPr>
        <w:t xml:space="preserve"> </w:t>
      </w:r>
      <w:r w:rsidRPr="0068008A">
        <w:rPr>
          <w:rFonts w:asciiTheme="majorHAnsi" w:hAnsiTheme="majorHAnsi" w:cstheme="majorHAnsi"/>
          <w:b/>
          <w:bCs/>
          <w:w w:val="110"/>
        </w:rPr>
        <w:t>91</w:t>
      </w:r>
      <w:r w:rsidR="00305BB5" w:rsidRPr="0068008A">
        <w:rPr>
          <w:rFonts w:asciiTheme="majorHAnsi" w:hAnsiTheme="majorHAnsi" w:cstheme="majorHAnsi"/>
          <w:w w:val="110"/>
        </w:rPr>
        <w:t xml:space="preserve"> </w:t>
      </w:r>
      <w:r w:rsidRPr="0068008A">
        <w:rPr>
          <w:rFonts w:asciiTheme="majorHAnsi" w:hAnsiTheme="majorHAnsi" w:cstheme="majorHAnsi"/>
          <w:w w:val="110"/>
        </w:rPr>
        <w:t>(1)</w:t>
      </w:r>
      <w:r w:rsidR="00305BB5" w:rsidRPr="0068008A">
        <w:rPr>
          <w:rFonts w:asciiTheme="majorHAnsi" w:hAnsiTheme="majorHAnsi" w:cstheme="majorHAnsi"/>
          <w:w w:val="110"/>
        </w:rPr>
        <w:t xml:space="preserve">, </w:t>
      </w:r>
      <w:r w:rsidRPr="0068008A">
        <w:rPr>
          <w:rFonts w:asciiTheme="majorHAnsi" w:hAnsiTheme="majorHAnsi" w:cstheme="majorHAnsi"/>
          <w:w w:val="110"/>
        </w:rPr>
        <w:t>e79</w:t>
      </w:r>
      <w:r w:rsidR="00305BB5" w:rsidRPr="0068008A">
        <w:rPr>
          <w:rFonts w:asciiTheme="majorHAnsi" w:hAnsiTheme="majorHAnsi" w:cstheme="majorHAnsi"/>
          <w:spacing w:val="15"/>
          <w:w w:val="110"/>
        </w:rPr>
        <w:t xml:space="preserve"> (</w:t>
      </w:r>
      <w:r w:rsidRPr="0068008A">
        <w:rPr>
          <w:rFonts w:asciiTheme="majorHAnsi" w:hAnsiTheme="majorHAnsi" w:cstheme="majorHAnsi"/>
          <w:w w:val="110"/>
        </w:rPr>
        <w:t>2020</w:t>
      </w:r>
      <w:r w:rsidR="00305BB5" w:rsidRPr="0068008A">
        <w:rPr>
          <w:rFonts w:asciiTheme="majorHAnsi" w:hAnsiTheme="majorHAnsi" w:cstheme="majorHAnsi"/>
          <w:w w:val="110"/>
        </w:rPr>
        <w:t>)</w:t>
      </w:r>
      <w:r w:rsidRPr="0068008A">
        <w:rPr>
          <w:rFonts w:asciiTheme="majorHAnsi" w:hAnsiTheme="majorHAnsi" w:cstheme="majorHAnsi"/>
          <w:w w:val="110"/>
        </w:rPr>
        <w:t>.</w:t>
      </w:r>
    </w:p>
    <w:p w14:paraId="7A40BED4" w14:textId="549C4AEB"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bookmarkStart w:id="6" w:name="_bookmark17"/>
      <w:bookmarkEnd w:id="6"/>
      <w:r w:rsidRPr="0068008A">
        <w:rPr>
          <w:rFonts w:asciiTheme="majorHAnsi" w:hAnsiTheme="majorHAnsi" w:cstheme="majorHAnsi"/>
          <w:w w:val="110"/>
        </w:rPr>
        <w:t xml:space="preserve">Iliopoulos, F., </w:t>
      </w:r>
      <w:proofErr w:type="spellStart"/>
      <w:r w:rsidRPr="0068008A">
        <w:rPr>
          <w:rFonts w:asciiTheme="majorHAnsi" w:hAnsiTheme="majorHAnsi" w:cstheme="majorHAnsi"/>
          <w:w w:val="110"/>
        </w:rPr>
        <w:t>Caspers</w:t>
      </w:r>
      <w:proofErr w:type="spellEnd"/>
      <w:r w:rsidRPr="0068008A">
        <w:rPr>
          <w:rFonts w:asciiTheme="majorHAnsi" w:hAnsiTheme="majorHAnsi" w:cstheme="majorHAnsi"/>
          <w:w w:val="110"/>
        </w:rPr>
        <w:t>, P.</w:t>
      </w:r>
      <w:r w:rsidR="00D27162" w:rsidRPr="0068008A">
        <w:rPr>
          <w:rFonts w:asciiTheme="majorHAnsi" w:hAnsiTheme="majorHAnsi" w:cstheme="majorHAnsi"/>
          <w:w w:val="110"/>
        </w:rPr>
        <w:t xml:space="preserve"> </w:t>
      </w:r>
      <w:r w:rsidRPr="0068008A">
        <w:rPr>
          <w:rFonts w:asciiTheme="majorHAnsi" w:hAnsiTheme="majorHAnsi" w:cstheme="majorHAnsi"/>
          <w:w w:val="110"/>
        </w:rPr>
        <w:t xml:space="preserve">J., </w:t>
      </w:r>
      <w:proofErr w:type="spellStart"/>
      <w:r w:rsidRPr="0068008A">
        <w:rPr>
          <w:rFonts w:asciiTheme="majorHAnsi" w:hAnsiTheme="majorHAnsi" w:cstheme="majorHAnsi"/>
          <w:w w:val="110"/>
        </w:rPr>
        <w:t>Puppels</w:t>
      </w:r>
      <w:proofErr w:type="spellEnd"/>
      <w:r w:rsidRPr="0068008A">
        <w:rPr>
          <w:rFonts w:asciiTheme="majorHAnsi" w:hAnsiTheme="majorHAnsi" w:cstheme="majorHAnsi"/>
          <w:w w:val="110"/>
        </w:rPr>
        <w:t>, G.</w:t>
      </w:r>
      <w:r w:rsidR="00D27162" w:rsidRPr="0068008A">
        <w:rPr>
          <w:rFonts w:asciiTheme="majorHAnsi" w:hAnsiTheme="majorHAnsi" w:cstheme="majorHAnsi"/>
          <w:w w:val="110"/>
        </w:rPr>
        <w:t xml:space="preserve"> </w:t>
      </w:r>
      <w:r w:rsidRPr="0068008A">
        <w:rPr>
          <w:rFonts w:asciiTheme="majorHAnsi" w:hAnsiTheme="majorHAnsi" w:cstheme="majorHAnsi"/>
          <w:w w:val="110"/>
        </w:rPr>
        <w:t>J., Lane, M.</w:t>
      </w:r>
      <w:r w:rsidR="00D27162" w:rsidRPr="0068008A">
        <w:rPr>
          <w:rFonts w:asciiTheme="majorHAnsi" w:hAnsiTheme="majorHAnsi" w:cstheme="majorHAnsi"/>
          <w:w w:val="110"/>
        </w:rPr>
        <w:t xml:space="preserve"> </w:t>
      </w:r>
      <w:r w:rsidRPr="0068008A">
        <w:rPr>
          <w:rFonts w:asciiTheme="majorHAnsi" w:hAnsiTheme="majorHAnsi" w:cstheme="majorHAnsi"/>
          <w:w w:val="110"/>
        </w:rPr>
        <w:t>E. Franz cell diffusion testing and</w:t>
      </w:r>
      <w:r w:rsidRPr="0068008A">
        <w:rPr>
          <w:rFonts w:asciiTheme="majorHAnsi" w:hAnsiTheme="majorHAnsi" w:cstheme="majorHAnsi"/>
          <w:spacing w:val="-57"/>
          <w:w w:val="110"/>
        </w:rPr>
        <w:t xml:space="preserve"> </w:t>
      </w:r>
      <w:r w:rsidRPr="0068008A">
        <w:rPr>
          <w:rFonts w:asciiTheme="majorHAnsi" w:hAnsiTheme="majorHAnsi" w:cstheme="majorHAnsi"/>
          <w:w w:val="105"/>
        </w:rPr>
        <w:t xml:space="preserve">quantitative confocal </w:t>
      </w:r>
      <w:r w:rsidR="00472705">
        <w:rPr>
          <w:rFonts w:asciiTheme="majorHAnsi" w:hAnsiTheme="majorHAnsi" w:cstheme="majorHAnsi"/>
          <w:w w:val="105"/>
        </w:rPr>
        <w:t>R</w:t>
      </w:r>
      <w:r w:rsidRPr="0068008A">
        <w:rPr>
          <w:rFonts w:asciiTheme="majorHAnsi" w:hAnsiTheme="majorHAnsi" w:cstheme="majorHAnsi"/>
          <w:w w:val="105"/>
        </w:rPr>
        <w:t xml:space="preserve">aman spectroscopy: In vitro-in vivo correlation. </w:t>
      </w:r>
      <w:r w:rsidRPr="0068008A">
        <w:rPr>
          <w:rFonts w:asciiTheme="majorHAnsi" w:hAnsiTheme="majorHAnsi" w:cstheme="majorHAnsi"/>
          <w:i/>
          <w:w w:val="105"/>
        </w:rPr>
        <w:t>Pharmaceutics</w:t>
      </w:r>
      <w:r w:rsidR="00D27162" w:rsidRPr="0068008A">
        <w:rPr>
          <w:rFonts w:asciiTheme="majorHAnsi" w:hAnsiTheme="majorHAnsi" w:cstheme="majorHAnsi"/>
          <w:w w:val="105"/>
        </w:rPr>
        <w:t>.</w:t>
      </w:r>
      <w:r w:rsidRPr="0068008A">
        <w:rPr>
          <w:rFonts w:asciiTheme="majorHAnsi" w:hAnsiTheme="majorHAnsi" w:cstheme="majorHAnsi"/>
          <w:spacing w:val="1"/>
          <w:w w:val="105"/>
        </w:rPr>
        <w:t xml:space="preserve"> </w:t>
      </w:r>
      <w:r w:rsidRPr="0068008A">
        <w:rPr>
          <w:rFonts w:asciiTheme="majorHAnsi" w:hAnsiTheme="majorHAnsi" w:cstheme="majorHAnsi"/>
          <w:b/>
          <w:bCs/>
          <w:w w:val="110"/>
        </w:rPr>
        <w:t>12</w:t>
      </w:r>
      <w:r w:rsidR="00D27162" w:rsidRPr="0068008A">
        <w:rPr>
          <w:rFonts w:asciiTheme="majorHAnsi" w:hAnsiTheme="majorHAnsi" w:cstheme="majorHAnsi"/>
          <w:w w:val="110"/>
        </w:rPr>
        <w:t xml:space="preserve"> </w:t>
      </w:r>
      <w:r w:rsidRPr="0068008A">
        <w:rPr>
          <w:rFonts w:asciiTheme="majorHAnsi" w:hAnsiTheme="majorHAnsi" w:cstheme="majorHAnsi"/>
          <w:w w:val="110"/>
        </w:rPr>
        <w:t>(9)</w:t>
      </w:r>
      <w:r w:rsidR="00D27162" w:rsidRPr="0068008A">
        <w:rPr>
          <w:rFonts w:asciiTheme="majorHAnsi" w:hAnsiTheme="majorHAnsi" w:cstheme="majorHAnsi"/>
          <w:w w:val="110"/>
        </w:rPr>
        <w:t xml:space="preserve">, </w:t>
      </w:r>
      <w:r w:rsidRPr="0068008A">
        <w:rPr>
          <w:rFonts w:asciiTheme="majorHAnsi" w:hAnsiTheme="majorHAnsi" w:cstheme="majorHAnsi"/>
          <w:w w:val="110"/>
        </w:rPr>
        <w:t>887</w:t>
      </w:r>
      <w:r w:rsidR="00D27162" w:rsidRPr="0068008A">
        <w:rPr>
          <w:rFonts w:asciiTheme="majorHAnsi" w:hAnsiTheme="majorHAnsi" w:cstheme="majorHAnsi"/>
          <w:spacing w:val="15"/>
          <w:w w:val="110"/>
        </w:rPr>
        <w:t xml:space="preserve"> (</w:t>
      </w:r>
      <w:r w:rsidRPr="0068008A">
        <w:rPr>
          <w:rFonts w:asciiTheme="majorHAnsi" w:hAnsiTheme="majorHAnsi" w:cstheme="majorHAnsi"/>
          <w:w w:val="110"/>
        </w:rPr>
        <w:t>2020</w:t>
      </w:r>
      <w:r w:rsidR="00D27162" w:rsidRPr="0068008A">
        <w:rPr>
          <w:rFonts w:asciiTheme="majorHAnsi" w:hAnsiTheme="majorHAnsi" w:cstheme="majorHAnsi"/>
          <w:w w:val="110"/>
        </w:rPr>
        <w:t>)</w:t>
      </w:r>
      <w:r w:rsidRPr="0068008A">
        <w:rPr>
          <w:rFonts w:asciiTheme="majorHAnsi" w:hAnsiTheme="majorHAnsi" w:cstheme="majorHAnsi"/>
          <w:w w:val="110"/>
        </w:rPr>
        <w:t>.</w:t>
      </w:r>
    </w:p>
    <w:p w14:paraId="20E5B56B" w14:textId="2796D734" w:rsidR="00F71053" w:rsidRPr="0068008A" w:rsidRDefault="00F71053" w:rsidP="0068008A">
      <w:pPr>
        <w:pStyle w:val="ListParagraph"/>
        <w:numPr>
          <w:ilvl w:val="0"/>
          <w:numId w:val="24"/>
        </w:numPr>
        <w:autoSpaceDE w:val="0"/>
        <w:autoSpaceDN w:val="0"/>
        <w:ind w:left="0" w:right="179" w:firstLine="0"/>
        <w:contextualSpacing w:val="0"/>
        <w:jc w:val="both"/>
        <w:rPr>
          <w:rFonts w:asciiTheme="majorHAnsi" w:hAnsiTheme="majorHAnsi" w:cstheme="majorHAnsi"/>
        </w:rPr>
      </w:pPr>
      <w:bookmarkStart w:id="7" w:name="_bookmark18"/>
      <w:bookmarkEnd w:id="7"/>
      <w:proofErr w:type="spellStart"/>
      <w:r w:rsidRPr="0068008A">
        <w:rPr>
          <w:rFonts w:asciiTheme="majorHAnsi" w:hAnsiTheme="majorHAnsi" w:cstheme="majorHAnsi"/>
          <w:w w:val="105"/>
        </w:rPr>
        <w:t>Cordery</w:t>
      </w:r>
      <w:proofErr w:type="spellEnd"/>
      <w:r w:rsidRPr="0068008A">
        <w:rPr>
          <w:rFonts w:asciiTheme="majorHAnsi" w:hAnsiTheme="majorHAnsi" w:cstheme="majorHAnsi"/>
          <w:w w:val="105"/>
        </w:rPr>
        <w:t>, S.</w:t>
      </w:r>
      <w:r w:rsidR="00AB2BAF" w:rsidRPr="0068008A">
        <w:rPr>
          <w:rFonts w:asciiTheme="majorHAnsi" w:hAnsiTheme="majorHAnsi" w:cstheme="majorHAnsi"/>
          <w:w w:val="105"/>
        </w:rPr>
        <w:t xml:space="preserve"> et al.</w:t>
      </w:r>
      <w:r w:rsidRPr="0068008A">
        <w:rPr>
          <w:rFonts w:asciiTheme="majorHAnsi" w:hAnsiTheme="majorHAnsi" w:cstheme="majorHAnsi"/>
          <w:i/>
          <w:w w:val="105"/>
        </w:rPr>
        <w:t xml:space="preserve"> </w:t>
      </w:r>
      <w:r w:rsidRPr="0068008A">
        <w:rPr>
          <w:rFonts w:asciiTheme="majorHAnsi" w:hAnsiTheme="majorHAnsi" w:cstheme="majorHAnsi"/>
          <w:w w:val="105"/>
        </w:rPr>
        <w:t>Topical bioavailability of diclofenac from locally-acting, dermatological</w:t>
      </w:r>
      <w:r w:rsidRPr="0068008A">
        <w:rPr>
          <w:rFonts w:asciiTheme="majorHAnsi" w:hAnsiTheme="majorHAnsi" w:cstheme="majorHAnsi"/>
          <w:spacing w:val="11"/>
          <w:w w:val="105"/>
        </w:rPr>
        <w:t xml:space="preserve"> </w:t>
      </w:r>
      <w:r w:rsidRPr="0068008A">
        <w:rPr>
          <w:rFonts w:asciiTheme="majorHAnsi" w:hAnsiTheme="majorHAnsi" w:cstheme="majorHAnsi"/>
          <w:w w:val="105"/>
        </w:rPr>
        <w:t>formulations.</w:t>
      </w:r>
      <w:r w:rsidRPr="0068008A">
        <w:rPr>
          <w:rFonts w:asciiTheme="majorHAnsi" w:hAnsiTheme="majorHAnsi" w:cstheme="majorHAnsi"/>
          <w:spacing w:val="34"/>
          <w:w w:val="105"/>
        </w:rPr>
        <w:t xml:space="preserve"> </w:t>
      </w:r>
      <w:r w:rsidRPr="0068008A">
        <w:rPr>
          <w:rFonts w:asciiTheme="majorHAnsi" w:hAnsiTheme="majorHAnsi" w:cstheme="majorHAnsi"/>
          <w:i/>
          <w:w w:val="105"/>
        </w:rPr>
        <w:t>International</w:t>
      </w:r>
      <w:r w:rsidRPr="0068008A">
        <w:rPr>
          <w:rFonts w:asciiTheme="majorHAnsi" w:hAnsiTheme="majorHAnsi" w:cstheme="majorHAnsi"/>
          <w:i/>
          <w:spacing w:val="17"/>
          <w:w w:val="105"/>
        </w:rPr>
        <w:t xml:space="preserve"> </w:t>
      </w:r>
      <w:r w:rsidRPr="0068008A">
        <w:rPr>
          <w:rFonts w:asciiTheme="majorHAnsi" w:hAnsiTheme="majorHAnsi" w:cstheme="majorHAnsi"/>
          <w:i/>
          <w:w w:val="105"/>
        </w:rPr>
        <w:t>Journal</w:t>
      </w:r>
      <w:r w:rsidRPr="0068008A">
        <w:rPr>
          <w:rFonts w:asciiTheme="majorHAnsi" w:hAnsiTheme="majorHAnsi" w:cstheme="majorHAnsi"/>
          <w:i/>
          <w:spacing w:val="16"/>
          <w:w w:val="105"/>
        </w:rPr>
        <w:t xml:space="preserve"> </w:t>
      </w:r>
      <w:r w:rsidRPr="0068008A">
        <w:rPr>
          <w:rFonts w:asciiTheme="majorHAnsi" w:hAnsiTheme="majorHAnsi" w:cstheme="majorHAnsi"/>
          <w:i/>
          <w:w w:val="105"/>
        </w:rPr>
        <w:t>of</w:t>
      </w:r>
      <w:r w:rsidRPr="0068008A">
        <w:rPr>
          <w:rFonts w:asciiTheme="majorHAnsi" w:hAnsiTheme="majorHAnsi" w:cstheme="majorHAnsi"/>
          <w:i/>
          <w:spacing w:val="17"/>
          <w:w w:val="105"/>
        </w:rPr>
        <w:t xml:space="preserve"> </w:t>
      </w:r>
      <w:r w:rsidRPr="0068008A">
        <w:rPr>
          <w:rFonts w:asciiTheme="majorHAnsi" w:hAnsiTheme="majorHAnsi" w:cstheme="majorHAnsi"/>
          <w:i/>
          <w:w w:val="105"/>
        </w:rPr>
        <w:t>Pharmaceutics</w:t>
      </w:r>
      <w:r w:rsidR="00AB2BAF" w:rsidRPr="0068008A">
        <w:rPr>
          <w:rFonts w:asciiTheme="majorHAnsi" w:hAnsiTheme="majorHAnsi" w:cstheme="majorHAnsi"/>
          <w:w w:val="105"/>
        </w:rPr>
        <w:t>.</w:t>
      </w:r>
      <w:r w:rsidRPr="0068008A">
        <w:rPr>
          <w:rFonts w:asciiTheme="majorHAnsi" w:hAnsiTheme="majorHAnsi" w:cstheme="majorHAnsi"/>
          <w:spacing w:val="11"/>
          <w:w w:val="105"/>
        </w:rPr>
        <w:t xml:space="preserve"> </w:t>
      </w:r>
      <w:r w:rsidRPr="0068008A">
        <w:rPr>
          <w:rFonts w:asciiTheme="majorHAnsi" w:hAnsiTheme="majorHAnsi" w:cstheme="majorHAnsi"/>
          <w:b/>
          <w:bCs/>
          <w:w w:val="105"/>
        </w:rPr>
        <w:t>529</w:t>
      </w:r>
      <w:r w:rsidR="00AB2BAF" w:rsidRPr="0068008A">
        <w:rPr>
          <w:rFonts w:asciiTheme="majorHAnsi" w:hAnsiTheme="majorHAnsi" w:cstheme="majorHAnsi"/>
          <w:w w:val="105"/>
        </w:rPr>
        <w:t xml:space="preserve"> </w:t>
      </w:r>
      <w:r w:rsidRPr="0068008A">
        <w:rPr>
          <w:rFonts w:asciiTheme="majorHAnsi" w:hAnsiTheme="majorHAnsi" w:cstheme="majorHAnsi"/>
          <w:w w:val="105"/>
        </w:rPr>
        <w:t>(1</w:t>
      </w:r>
      <w:r w:rsidR="00AB2BAF" w:rsidRPr="0068008A">
        <w:rPr>
          <w:rFonts w:asciiTheme="majorHAnsi" w:hAnsiTheme="majorHAnsi" w:cstheme="majorHAnsi"/>
          <w:w w:val="105"/>
        </w:rPr>
        <w:t>–</w:t>
      </w:r>
      <w:r w:rsidRPr="0068008A">
        <w:rPr>
          <w:rFonts w:asciiTheme="majorHAnsi" w:hAnsiTheme="majorHAnsi" w:cstheme="majorHAnsi"/>
          <w:w w:val="105"/>
        </w:rPr>
        <w:t>2)</w:t>
      </w:r>
      <w:r w:rsidR="00AB2BAF" w:rsidRPr="0068008A">
        <w:rPr>
          <w:rFonts w:asciiTheme="majorHAnsi" w:hAnsiTheme="majorHAnsi" w:cstheme="majorHAnsi"/>
          <w:w w:val="105"/>
        </w:rPr>
        <w:t xml:space="preserve">, </w:t>
      </w:r>
      <w:r w:rsidRPr="0068008A">
        <w:rPr>
          <w:rFonts w:asciiTheme="majorHAnsi" w:hAnsiTheme="majorHAnsi" w:cstheme="majorHAnsi"/>
          <w:w w:val="105"/>
        </w:rPr>
        <w:t>55–64</w:t>
      </w:r>
      <w:r w:rsidRPr="0068008A">
        <w:rPr>
          <w:rFonts w:asciiTheme="majorHAnsi" w:hAnsiTheme="majorHAnsi" w:cstheme="majorHAnsi"/>
          <w:spacing w:val="11"/>
          <w:w w:val="105"/>
        </w:rPr>
        <w:t xml:space="preserve"> </w:t>
      </w:r>
      <w:r w:rsidR="00AB2BAF" w:rsidRPr="0068008A">
        <w:rPr>
          <w:rFonts w:asciiTheme="majorHAnsi" w:hAnsiTheme="majorHAnsi" w:cstheme="majorHAnsi"/>
          <w:spacing w:val="11"/>
          <w:w w:val="105"/>
        </w:rPr>
        <w:t>(</w:t>
      </w:r>
      <w:r w:rsidRPr="0068008A">
        <w:rPr>
          <w:rFonts w:asciiTheme="majorHAnsi" w:hAnsiTheme="majorHAnsi" w:cstheme="majorHAnsi"/>
          <w:w w:val="105"/>
        </w:rPr>
        <w:t>2017</w:t>
      </w:r>
      <w:r w:rsidR="00AB2BAF" w:rsidRPr="0068008A">
        <w:rPr>
          <w:rFonts w:asciiTheme="majorHAnsi" w:hAnsiTheme="majorHAnsi" w:cstheme="majorHAnsi"/>
          <w:w w:val="105"/>
        </w:rPr>
        <w:t>)</w:t>
      </w:r>
      <w:r w:rsidRPr="0068008A">
        <w:rPr>
          <w:rFonts w:asciiTheme="majorHAnsi" w:hAnsiTheme="majorHAnsi" w:cstheme="majorHAnsi"/>
          <w:w w:val="105"/>
        </w:rPr>
        <w:t>.</w:t>
      </w:r>
    </w:p>
    <w:p w14:paraId="276D7AA7" w14:textId="7F75809C" w:rsidR="00F71053" w:rsidRPr="0068008A" w:rsidRDefault="00F71053" w:rsidP="0068008A">
      <w:pPr>
        <w:pStyle w:val="ListParagraph"/>
        <w:numPr>
          <w:ilvl w:val="0"/>
          <w:numId w:val="24"/>
        </w:numPr>
        <w:autoSpaceDE w:val="0"/>
        <w:autoSpaceDN w:val="0"/>
        <w:ind w:left="0" w:right="180" w:firstLine="0"/>
        <w:contextualSpacing w:val="0"/>
        <w:jc w:val="both"/>
        <w:rPr>
          <w:rFonts w:asciiTheme="majorHAnsi" w:hAnsiTheme="majorHAnsi" w:cstheme="majorHAnsi"/>
        </w:rPr>
      </w:pPr>
      <w:proofErr w:type="spellStart"/>
      <w:r w:rsidRPr="0068008A">
        <w:rPr>
          <w:rFonts w:asciiTheme="majorHAnsi" w:hAnsiTheme="majorHAnsi" w:cstheme="majorHAnsi"/>
          <w:w w:val="105"/>
        </w:rPr>
        <w:t>Pensado</w:t>
      </w:r>
      <w:proofErr w:type="spellEnd"/>
      <w:r w:rsidRPr="0068008A">
        <w:rPr>
          <w:rFonts w:asciiTheme="majorHAnsi" w:hAnsiTheme="majorHAnsi" w:cstheme="majorHAnsi"/>
          <w:w w:val="105"/>
        </w:rPr>
        <w:t>,</w:t>
      </w:r>
      <w:r w:rsidRPr="0068008A">
        <w:rPr>
          <w:rFonts w:asciiTheme="majorHAnsi" w:hAnsiTheme="majorHAnsi" w:cstheme="majorHAnsi"/>
          <w:spacing w:val="-10"/>
          <w:w w:val="105"/>
        </w:rPr>
        <w:t xml:space="preserve"> </w:t>
      </w:r>
      <w:r w:rsidRPr="0068008A">
        <w:rPr>
          <w:rFonts w:asciiTheme="majorHAnsi" w:hAnsiTheme="majorHAnsi" w:cstheme="majorHAnsi"/>
          <w:w w:val="105"/>
        </w:rPr>
        <w:t>A.</w:t>
      </w:r>
      <w:r w:rsidR="00FC6D03" w:rsidRPr="0068008A">
        <w:rPr>
          <w:rFonts w:asciiTheme="majorHAnsi" w:hAnsiTheme="majorHAnsi" w:cstheme="majorHAnsi"/>
          <w:w w:val="105"/>
        </w:rPr>
        <w:t xml:space="preserve"> et al.</w:t>
      </w:r>
      <w:r w:rsidR="00A426EA" w:rsidRPr="0068008A">
        <w:rPr>
          <w:rFonts w:asciiTheme="majorHAnsi" w:hAnsiTheme="majorHAnsi" w:cstheme="majorHAnsi"/>
          <w:w w:val="105"/>
        </w:rPr>
        <w:t xml:space="preserve"> </w:t>
      </w:r>
      <w:r w:rsidRPr="0068008A">
        <w:rPr>
          <w:rFonts w:asciiTheme="majorHAnsi" w:hAnsiTheme="majorHAnsi" w:cstheme="majorHAnsi"/>
          <w:w w:val="105"/>
        </w:rPr>
        <w:t>Stratum</w:t>
      </w:r>
      <w:r w:rsidRPr="0068008A">
        <w:rPr>
          <w:rFonts w:asciiTheme="majorHAnsi" w:hAnsiTheme="majorHAnsi" w:cstheme="majorHAnsi"/>
          <w:spacing w:val="-11"/>
          <w:w w:val="105"/>
        </w:rPr>
        <w:t xml:space="preserve"> </w:t>
      </w:r>
      <w:r w:rsidRPr="0068008A">
        <w:rPr>
          <w:rFonts w:asciiTheme="majorHAnsi" w:hAnsiTheme="majorHAnsi" w:cstheme="majorHAnsi"/>
          <w:w w:val="105"/>
        </w:rPr>
        <w:t>corneum</w:t>
      </w:r>
      <w:r w:rsidRPr="0068008A">
        <w:rPr>
          <w:rFonts w:asciiTheme="majorHAnsi" w:hAnsiTheme="majorHAnsi" w:cstheme="majorHAnsi"/>
          <w:spacing w:val="-11"/>
          <w:w w:val="105"/>
        </w:rPr>
        <w:t xml:space="preserve"> </w:t>
      </w:r>
      <w:r w:rsidRPr="0068008A">
        <w:rPr>
          <w:rFonts w:asciiTheme="majorHAnsi" w:hAnsiTheme="majorHAnsi" w:cstheme="majorHAnsi"/>
          <w:w w:val="105"/>
        </w:rPr>
        <w:t>sampling</w:t>
      </w:r>
      <w:r w:rsidRPr="0068008A">
        <w:rPr>
          <w:rFonts w:asciiTheme="majorHAnsi" w:hAnsiTheme="majorHAnsi" w:cstheme="majorHAnsi"/>
          <w:spacing w:val="-10"/>
          <w:w w:val="105"/>
        </w:rPr>
        <w:t xml:space="preserve"> </w:t>
      </w:r>
      <w:r w:rsidRPr="0068008A">
        <w:rPr>
          <w:rFonts w:asciiTheme="majorHAnsi" w:hAnsiTheme="majorHAnsi" w:cstheme="majorHAnsi"/>
          <w:w w:val="105"/>
        </w:rPr>
        <w:t>to</w:t>
      </w:r>
      <w:r w:rsidRPr="0068008A">
        <w:rPr>
          <w:rFonts w:asciiTheme="majorHAnsi" w:hAnsiTheme="majorHAnsi" w:cstheme="majorHAnsi"/>
          <w:spacing w:val="-11"/>
          <w:w w:val="105"/>
        </w:rPr>
        <w:t xml:space="preserve"> </w:t>
      </w:r>
      <w:r w:rsidRPr="0068008A">
        <w:rPr>
          <w:rFonts w:asciiTheme="majorHAnsi" w:hAnsiTheme="majorHAnsi" w:cstheme="majorHAnsi"/>
          <w:w w:val="105"/>
        </w:rPr>
        <w:t>assess</w:t>
      </w:r>
      <w:r w:rsidRPr="0068008A">
        <w:rPr>
          <w:rFonts w:asciiTheme="majorHAnsi" w:hAnsiTheme="majorHAnsi" w:cstheme="majorHAnsi"/>
          <w:spacing w:val="-11"/>
          <w:w w:val="105"/>
        </w:rPr>
        <w:t xml:space="preserve"> </w:t>
      </w:r>
      <w:r w:rsidRPr="0068008A">
        <w:rPr>
          <w:rFonts w:asciiTheme="majorHAnsi" w:hAnsiTheme="majorHAnsi" w:cstheme="majorHAnsi"/>
          <w:w w:val="105"/>
        </w:rPr>
        <w:t>bioequivalence</w:t>
      </w:r>
      <w:r w:rsidRPr="0068008A">
        <w:rPr>
          <w:rFonts w:asciiTheme="majorHAnsi" w:hAnsiTheme="majorHAnsi" w:cstheme="majorHAnsi"/>
          <w:spacing w:val="-11"/>
          <w:w w:val="105"/>
        </w:rPr>
        <w:t xml:space="preserve"> </w:t>
      </w:r>
      <w:r w:rsidRPr="0068008A">
        <w:rPr>
          <w:rFonts w:asciiTheme="majorHAnsi" w:hAnsiTheme="majorHAnsi" w:cstheme="majorHAnsi"/>
          <w:w w:val="105"/>
        </w:rPr>
        <w:t>between</w:t>
      </w:r>
      <w:r w:rsidRPr="0068008A">
        <w:rPr>
          <w:rFonts w:asciiTheme="majorHAnsi" w:hAnsiTheme="majorHAnsi" w:cstheme="majorHAnsi"/>
          <w:spacing w:val="-11"/>
          <w:w w:val="105"/>
        </w:rPr>
        <w:t xml:space="preserve"> </w:t>
      </w:r>
      <w:r w:rsidRPr="0068008A">
        <w:rPr>
          <w:rFonts w:asciiTheme="majorHAnsi" w:hAnsiTheme="majorHAnsi" w:cstheme="majorHAnsi"/>
          <w:w w:val="105"/>
        </w:rPr>
        <w:t>topical</w:t>
      </w:r>
      <w:r w:rsidRPr="0068008A">
        <w:rPr>
          <w:rFonts w:asciiTheme="majorHAnsi" w:hAnsiTheme="majorHAnsi" w:cstheme="majorHAnsi"/>
          <w:spacing w:val="-54"/>
          <w:w w:val="105"/>
        </w:rPr>
        <w:t xml:space="preserve"> </w:t>
      </w:r>
      <w:r w:rsidRPr="0068008A">
        <w:rPr>
          <w:rFonts w:asciiTheme="majorHAnsi" w:hAnsiTheme="majorHAnsi" w:cstheme="majorHAnsi"/>
          <w:w w:val="105"/>
        </w:rPr>
        <w:t>acyclovir</w:t>
      </w:r>
      <w:r w:rsidRPr="0068008A">
        <w:rPr>
          <w:rFonts w:asciiTheme="majorHAnsi" w:hAnsiTheme="majorHAnsi" w:cstheme="majorHAnsi"/>
          <w:spacing w:val="15"/>
          <w:w w:val="105"/>
        </w:rPr>
        <w:t xml:space="preserve"> </w:t>
      </w:r>
      <w:r w:rsidRPr="0068008A">
        <w:rPr>
          <w:rFonts w:asciiTheme="majorHAnsi" w:hAnsiTheme="majorHAnsi" w:cstheme="majorHAnsi"/>
          <w:w w:val="105"/>
        </w:rPr>
        <w:t>products.</w:t>
      </w:r>
      <w:r w:rsidRPr="0068008A">
        <w:rPr>
          <w:rFonts w:asciiTheme="majorHAnsi" w:hAnsiTheme="majorHAnsi" w:cstheme="majorHAnsi"/>
          <w:spacing w:val="39"/>
          <w:w w:val="105"/>
        </w:rPr>
        <w:t xml:space="preserve"> </w:t>
      </w:r>
      <w:r w:rsidRPr="0068008A">
        <w:rPr>
          <w:rFonts w:asciiTheme="majorHAnsi" w:hAnsiTheme="majorHAnsi" w:cstheme="majorHAnsi"/>
          <w:i/>
          <w:w w:val="105"/>
        </w:rPr>
        <w:t>Pharmaceutical</w:t>
      </w:r>
      <w:r w:rsidRPr="0068008A">
        <w:rPr>
          <w:rFonts w:asciiTheme="majorHAnsi" w:hAnsiTheme="majorHAnsi" w:cstheme="majorHAnsi"/>
          <w:i/>
          <w:spacing w:val="21"/>
          <w:w w:val="105"/>
        </w:rPr>
        <w:t xml:space="preserve"> </w:t>
      </w:r>
      <w:r w:rsidRPr="0068008A">
        <w:rPr>
          <w:rFonts w:asciiTheme="majorHAnsi" w:hAnsiTheme="majorHAnsi" w:cstheme="majorHAnsi"/>
          <w:i/>
          <w:w w:val="105"/>
        </w:rPr>
        <w:t>Research</w:t>
      </w:r>
      <w:r w:rsidR="005B30FD" w:rsidRPr="0068008A">
        <w:rPr>
          <w:rFonts w:asciiTheme="majorHAnsi" w:hAnsiTheme="majorHAnsi" w:cstheme="majorHAnsi"/>
          <w:spacing w:val="15"/>
          <w:w w:val="105"/>
        </w:rPr>
        <w:t xml:space="preserve">. </w:t>
      </w:r>
      <w:r w:rsidRPr="0068008A">
        <w:rPr>
          <w:rFonts w:asciiTheme="majorHAnsi" w:hAnsiTheme="majorHAnsi" w:cstheme="majorHAnsi"/>
          <w:b/>
          <w:bCs/>
          <w:w w:val="105"/>
        </w:rPr>
        <w:t>36</w:t>
      </w:r>
      <w:r w:rsidR="005B30FD" w:rsidRPr="0068008A">
        <w:rPr>
          <w:rFonts w:asciiTheme="majorHAnsi" w:hAnsiTheme="majorHAnsi" w:cstheme="majorHAnsi"/>
          <w:b/>
          <w:bCs/>
          <w:w w:val="105"/>
        </w:rPr>
        <w:t xml:space="preserve"> </w:t>
      </w:r>
      <w:r w:rsidRPr="0068008A">
        <w:rPr>
          <w:rFonts w:asciiTheme="majorHAnsi" w:hAnsiTheme="majorHAnsi" w:cstheme="majorHAnsi"/>
          <w:w w:val="105"/>
        </w:rPr>
        <w:t>(12)</w:t>
      </w:r>
      <w:r w:rsidR="005B30FD" w:rsidRPr="0068008A">
        <w:rPr>
          <w:rFonts w:asciiTheme="majorHAnsi" w:hAnsiTheme="majorHAnsi" w:cstheme="majorHAnsi"/>
          <w:w w:val="105"/>
        </w:rPr>
        <w:t xml:space="preserve">, </w:t>
      </w:r>
      <w:r w:rsidRPr="0068008A">
        <w:rPr>
          <w:rFonts w:asciiTheme="majorHAnsi" w:hAnsiTheme="majorHAnsi" w:cstheme="majorHAnsi"/>
          <w:w w:val="105"/>
        </w:rPr>
        <w:t>1–16</w:t>
      </w:r>
      <w:r w:rsidR="005B30FD" w:rsidRPr="0068008A">
        <w:rPr>
          <w:rFonts w:asciiTheme="majorHAnsi" w:hAnsiTheme="majorHAnsi" w:cstheme="majorHAnsi"/>
          <w:spacing w:val="15"/>
          <w:w w:val="105"/>
        </w:rPr>
        <w:t xml:space="preserve"> (</w:t>
      </w:r>
      <w:r w:rsidRPr="0068008A">
        <w:rPr>
          <w:rFonts w:asciiTheme="majorHAnsi" w:hAnsiTheme="majorHAnsi" w:cstheme="majorHAnsi"/>
          <w:w w:val="105"/>
        </w:rPr>
        <w:t>2019</w:t>
      </w:r>
      <w:r w:rsidR="005B30FD" w:rsidRPr="0068008A">
        <w:rPr>
          <w:rFonts w:asciiTheme="majorHAnsi" w:hAnsiTheme="majorHAnsi" w:cstheme="majorHAnsi"/>
          <w:w w:val="105"/>
        </w:rPr>
        <w:t>)</w:t>
      </w:r>
      <w:r w:rsidRPr="0068008A">
        <w:rPr>
          <w:rFonts w:asciiTheme="majorHAnsi" w:hAnsiTheme="majorHAnsi" w:cstheme="majorHAnsi"/>
          <w:w w:val="105"/>
        </w:rPr>
        <w:t>.</w:t>
      </w:r>
    </w:p>
    <w:p w14:paraId="2E0715A9" w14:textId="63F17FB5" w:rsidR="00F71053" w:rsidRPr="0068008A" w:rsidRDefault="00F71053" w:rsidP="0068008A">
      <w:pPr>
        <w:pStyle w:val="ListParagraph"/>
        <w:numPr>
          <w:ilvl w:val="0"/>
          <w:numId w:val="24"/>
        </w:numPr>
        <w:autoSpaceDE w:val="0"/>
        <w:autoSpaceDN w:val="0"/>
        <w:ind w:left="0" w:right="183" w:firstLine="0"/>
        <w:contextualSpacing w:val="0"/>
        <w:jc w:val="both"/>
        <w:rPr>
          <w:rFonts w:asciiTheme="majorHAnsi" w:hAnsiTheme="majorHAnsi" w:cstheme="majorHAnsi"/>
        </w:rPr>
      </w:pPr>
      <w:bookmarkStart w:id="8" w:name="_bookmark19"/>
      <w:bookmarkEnd w:id="8"/>
      <w:r w:rsidRPr="0068008A">
        <w:rPr>
          <w:rFonts w:asciiTheme="majorHAnsi" w:hAnsiTheme="majorHAnsi" w:cstheme="majorHAnsi"/>
          <w:w w:val="110"/>
        </w:rPr>
        <w:t>Zhang,</w:t>
      </w:r>
      <w:r w:rsidRPr="0068008A">
        <w:rPr>
          <w:rFonts w:asciiTheme="majorHAnsi" w:hAnsiTheme="majorHAnsi" w:cstheme="majorHAnsi"/>
          <w:spacing w:val="1"/>
          <w:w w:val="110"/>
        </w:rPr>
        <w:t xml:space="preserve"> </w:t>
      </w:r>
      <w:r w:rsidRPr="0068008A">
        <w:rPr>
          <w:rFonts w:asciiTheme="majorHAnsi" w:hAnsiTheme="majorHAnsi" w:cstheme="majorHAnsi"/>
          <w:w w:val="110"/>
        </w:rPr>
        <w:t>Y.</w:t>
      </w:r>
      <w:r w:rsidR="007776AA" w:rsidRPr="0068008A">
        <w:rPr>
          <w:rFonts w:asciiTheme="majorHAnsi" w:hAnsiTheme="majorHAnsi" w:cstheme="majorHAnsi"/>
          <w:w w:val="110"/>
        </w:rPr>
        <w:t xml:space="preserve"> et al.</w:t>
      </w:r>
      <w:r w:rsidRPr="0068008A">
        <w:rPr>
          <w:rFonts w:asciiTheme="majorHAnsi" w:hAnsiTheme="majorHAnsi" w:cstheme="majorHAnsi"/>
          <w:spacing w:val="1"/>
          <w:w w:val="110"/>
        </w:rPr>
        <w:t xml:space="preserve"> </w:t>
      </w:r>
      <w:r w:rsidRPr="0068008A">
        <w:rPr>
          <w:rFonts w:asciiTheme="majorHAnsi" w:hAnsiTheme="majorHAnsi" w:cstheme="majorHAnsi"/>
          <w:w w:val="110"/>
        </w:rPr>
        <w:t>Dermal</w:t>
      </w:r>
      <w:r w:rsidRPr="0068008A">
        <w:rPr>
          <w:rFonts w:asciiTheme="majorHAnsi" w:hAnsiTheme="majorHAnsi" w:cstheme="majorHAnsi"/>
          <w:spacing w:val="1"/>
          <w:w w:val="110"/>
        </w:rPr>
        <w:t xml:space="preserve"> </w:t>
      </w:r>
      <w:r w:rsidRPr="0068008A">
        <w:rPr>
          <w:rFonts w:asciiTheme="majorHAnsi" w:hAnsiTheme="majorHAnsi" w:cstheme="majorHAnsi"/>
          <w:w w:val="110"/>
        </w:rPr>
        <w:t>delivery</w:t>
      </w:r>
      <w:r w:rsidRPr="0068008A">
        <w:rPr>
          <w:rFonts w:asciiTheme="majorHAnsi" w:hAnsiTheme="majorHAnsi" w:cstheme="majorHAnsi"/>
          <w:spacing w:val="-3"/>
          <w:w w:val="110"/>
        </w:rPr>
        <w:t xml:space="preserve"> </w:t>
      </w:r>
      <w:r w:rsidRPr="0068008A">
        <w:rPr>
          <w:rFonts w:asciiTheme="majorHAnsi" w:hAnsiTheme="majorHAnsi" w:cstheme="majorHAnsi"/>
          <w:w w:val="110"/>
        </w:rPr>
        <w:t>of</w:t>
      </w:r>
      <w:r w:rsidRPr="0068008A">
        <w:rPr>
          <w:rFonts w:asciiTheme="majorHAnsi" w:hAnsiTheme="majorHAnsi" w:cstheme="majorHAnsi"/>
          <w:spacing w:val="-2"/>
          <w:w w:val="110"/>
        </w:rPr>
        <w:t xml:space="preserve"> </w:t>
      </w:r>
      <w:r w:rsidRPr="0068008A">
        <w:rPr>
          <w:rFonts w:asciiTheme="majorHAnsi" w:hAnsiTheme="majorHAnsi" w:cstheme="majorHAnsi"/>
          <w:w w:val="110"/>
        </w:rPr>
        <w:t>niacinamide—in</w:t>
      </w:r>
      <w:r w:rsidRPr="0068008A">
        <w:rPr>
          <w:rFonts w:asciiTheme="majorHAnsi" w:hAnsiTheme="majorHAnsi" w:cstheme="majorHAnsi"/>
          <w:spacing w:val="-3"/>
          <w:w w:val="110"/>
        </w:rPr>
        <w:t xml:space="preserve"> </w:t>
      </w:r>
      <w:r w:rsidRPr="0068008A">
        <w:rPr>
          <w:rFonts w:asciiTheme="majorHAnsi" w:hAnsiTheme="majorHAnsi" w:cstheme="majorHAnsi"/>
          <w:w w:val="110"/>
        </w:rPr>
        <w:t>vivo</w:t>
      </w:r>
      <w:r w:rsidRPr="0068008A">
        <w:rPr>
          <w:rFonts w:asciiTheme="majorHAnsi" w:hAnsiTheme="majorHAnsi" w:cstheme="majorHAnsi"/>
          <w:spacing w:val="-2"/>
          <w:w w:val="110"/>
        </w:rPr>
        <w:t xml:space="preserve"> </w:t>
      </w:r>
      <w:r w:rsidRPr="0068008A">
        <w:rPr>
          <w:rFonts w:asciiTheme="majorHAnsi" w:hAnsiTheme="majorHAnsi" w:cstheme="majorHAnsi"/>
          <w:w w:val="110"/>
        </w:rPr>
        <w:t>studies.</w:t>
      </w:r>
      <w:r w:rsidRPr="0068008A">
        <w:rPr>
          <w:rFonts w:asciiTheme="majorHAnsi" w:hAnsiTheme="majorHAnsi" w:cstheme="majorHAnsi"/>
          <w:spacing w:val="17"/>
          <w:w w:val="110"/>
        </w:rPr>
        <w:t xml:space="preserve"> </w:t>
      </w:r>
      <w:r w:rsidRPr="0068008A">
        <w:rPr>
          <w:rFonts w:asciiTheme="majorHAnsi" w:hAnsiTheme="majorHAnsi" w:cstheme="majorHAnsi"/>
          <w:i/>
          <w:w w:val="110"/>
        </w:rPr>
        <w:t>Pharmaceutics</w:t>
      </w:r>
      <w:r w:rsidR="007776AA" w:rsidRPr="0068008A">
        <w:rPr>
          <w:rFonts w:asciiTheme="majorHAnsi" w:hAnsiTheme="majorHAnsi" w:cstheme="majorHAnsi"/>
          <w:w w:val="110"/>
        </w:rPr>
        <w:t>.</w:t>
      </w:r>
      <w:r w:rsidRPr="0068008A">
        <w:rPr>
          <w:rFonts w:asciiTheme="majorHAnsi" w:hAnsiTheme="majorHAnsi" w:cstheme="majorHAnsi"/>
          <w:spacing w:val="-2"/>
          <w:w w:val="110"/>
        </w:rPr>
        <w:t xml:space="preserve"> </w:t>
      </w:r>
      <w:r w:rsidRPr="0068008A">
        <w:rPr>
          <w:rFonts w:asciiTheme="majorHAnsi" w:hAnsiTheme="majorHAnsi" w:cstheme="majorHAnsi"/>
          <w:b/>
          <w:bCs/>
          <w:w w:val="110"/>
        </w:rPr>
        <w:t>13</w:t>
      </w:r>
      <w:r w:rsidR="007776AA" w:rsidRPr="0068008A">
        <w:rPr>
          <w:rFonts w:asciiTheme="majorHAnsi" w:hAnsiTheme="majorHAnsi" w:cstheme="majorHAnsi"/>
          <w:w w:val="110"/>
        </w:rPr>
        <w:t xml:space="preserve"> </w:t>
      </w:r>
      <w:r w:rsidRPr="0068008A">
        <w:rPr>
          <w:rFonts w:asciiTheme="majorHAnsi" w:hAnsiTheme="majorHAnsi" w:cstheme="majorHAnsi"/>
          <w:w w:val="110"/>
        </w:rPr>
        <w:t>(5)</w:t>
      </w:r>
      <w:r w:rsidR="007776AA" w:rsidRPr="0068008A">
        <w:rPr>
          <w:rFonts w:asciiTheme="majorHAnsi" w:hAnsiTheme="majorHAnsi" w:cstheme="majorHAnsi"/>
          <w:w w:val="110"/>
        </w:rPr>
        <w:t xml:space="preserve">, </w:t>
      </w:r>
      <w:r w:rsidRPr="0068008A">
        <w:rPr>
          <w:rFonts w:asciiTheme="majorHAnsi" w:hAnsiTheme="majorHAnsi" w:cstheme="majorHAnsi"/>
          <w:w w:val="110"/>
        </w:rPr>
        <w:t>726</w:t>
      </w:r>
      <w:r w:rsidR="007776AA" w:rsidRPr="0068008A">
        <w:rPr>
          <w:rFonts w:asciiTheme="majorHAnsi" w:hAnsiTheme="majorHAnsi" w:cstheme="majorHAnsi"/>
          <w:spacing w:val="-2"/>
          <w:w w:val="110"/>
        </w:rPr>
        <w:t xml:space="preserve"> (</w:t>
      </w:r>
      <w:r w:rsidRPr="0068008A">
        <w:rPr>
          <w:rFonts w:asciiTheme="majorHAnsi" w:hAnsiTheme="majorHAnsi" w:cstheme="majorHAnsi"/>
          <w:w w:val="110"/>
        </w:rPr>
        <w:t>2021</w:t>
      </w:r>
      <w:r w:rsidR="007776AA" w:rsidRPr="0068008A">
        <w:rPr>
          <w:rFonts w:asciiTheme="majorHAnsi" w:hAnsiTheme="majorHAnsi" w:cstheme="majorHAnsi"/>
          <w:w w:val="110"/>
        </w:rPr>
        <w:t>)</w:t>
      </w:r>
      <w:r w:rsidRPr="0068008A">
        <w:rPr>
          <w:rFonts w:asciiTheme="majorHAnsi" w:hAnsiTheme="majorHAnsi" w:cstheme="majorHAnsi"/>
          <w:w w:val="110"/>
        </w:rPr>
        <w:t>.</w:t>
      </w:r>
    </w:p>
    <w:p w14:paraId="60D6C8B0" w14:textId="3342D3EC"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9" w:name="_bookmark20"/>
      <w:bookmarkEnd w:id="9"/>
      <w:proofErr w:type="spellStart"/>
      <w:r w:rsidRPr="0068008A">
        <w:rPr>
          <w:rFonts w:asciiTheme="majorHAnsi" w:hAnsiTheme="majorHAnsi" w:cstheme="majorHAnsi"/>
          <w:w w:val="105"/>
        </w:rPr>
        <w:t>Bodenlenz</w:t>
      </w:r>
      <w:proofErr w:type="spellEnd"/>
      <w:r w:rsidRPr="0068008A">
        <w:rPr>
          <w:rFonts w:asciiTheme="majorHAnsi" w:hAnsiTheme="majorHAnsi" w:cstheme="majorHAnsi"/>
          <w:w w:val="105"/>
        </w:rPr>
        <w:t>, M.</w:t>
      </w:r>
      <w:r w:rsidR="00EF57E3" w:rsidRPr="0068008A">
        <w:rPr>
          <w:rFonts w:asciiTheme="majorHAnsi" w:hAnsiTheme="majorHAnsi" w:cstheme="majorHAnsi"/>
          <w:i/>
          <w:w w:val="105"/>
        </w:rPr>
        <w:t xml:space="preserve"> </w:t>
      </w:r>
      <w:r w:rsidR="00EF57E3" w:rsidRPr="0068008A">
        <w:rPr>
          <w:rFonts w:asciiTheme="majorHAnsi" w:hAnsiTheme="majorHAnsi" w:cstheme="majorHAnsi"/>
          <w:iCs/>
          <w:w w:val="105"/>
        </w:rPr>
        <w:t>et al.</w:t>
      </w:r>
      <w:r w:rsidRPr="0068008A">
        <w:rPr>
          <w:rFonts w:asciiTheme="majorHAnsi" w:hAnsiTheme="majorHAnsi" w:cstheme="majorHAnsi"/>
          <w:i/>
          <w:w w:val="105"/>
        </w:rPr>
        <w:t xml:space="preserve"> </w:t>
      </w:r>
      <w:r w:rsidRPr="0068008A">
        <w:rPr>
          <w:rFonts w:asciiTheme="majorHAnsi" w:hAnsiTheme="majorHAnsi" w:cstheme="majorHAnsi"/>
          <w:w w:val="105"/>
        </w:rPr>
        <w:t>Open flow microperfusion as a dermal pharmacokinetic approach</w:t>
      </w:r>
      <w:r w:rsidRPr="0068008A">
        <w:rPr>
          <w:rFonts w:asciiTheme="majorHAnsi" w:hAnsiTheme="majorHAnsi" w:cstheme="majorHAnsi"/>
          <w:spacing w:val="-54"/>
          <w:w w:val="105"/>
        </w:rPr>
        <w:t xml:space="preserve"> </w:t>
      </w:r>
      <w:r w:rsidRPr="0068008A">
        <w:rPr>
          <w:rFonts w:asciiTheme="majorHAnsi" w:hAnsiTheme="majorHAnsi" w:cstheme="majorHAnsi"/>
          <w:w w:val="105"/>
        </w:rPr>
        <w:t>to</w:t>
      </w:r>
      <w:r w:rsidRPr="0068008A">
        <w:rPr>
          <w:rFonts w:asciiTheme="majorHAnsi" w:hAnsiTheme="majorHAnsi" w:cstheme="majorHAnsi"/>
          <w:spacing w:val="7"/>
          <w:w w:val="105"/>
        </w:rPr>
        <w:t xml:space="preserve"> </w:t>
      </w:r>
      <w:r w:rsidRPr="0068008A">
        <w:rPr>
          <w:rFonts w:asciiTheme="majorHAnsi" w:hAnsiTheme="majorHAnsi" w:cstheme="majorHAnsi"/>
          <w:w w:val="105"/>
        </w:rPr>
        <w:t>evaluate</w:t>
      </w:r>
      <w:r w:rsidRPr="0068008A">
        <w:rPr>
          <w:rFonts w:asciiTheme="majorHAnsi" w:hAnsiTheme="majorHAnsi" w:cstheme="majorHAnsi"/>
          <w:spacing w:val="8"/>
          <w:w w:val="105"/>
        </w:rPr>
        <w:t xml:space="preserve"> </w:t>
      </w:r>
      <w:r w:rsidRPr="0068008A">
        <w:rPr>
          <w:rFonts w:asciiTheme="majorHAnsi" w:hAnsiTheme="majorHAnsi" w:cstheme="majorHAnsi"/>
          <w:w w:val="105"/>
        </w:rPr>
        <w:t>topical</w:t>
      </w:r>
      <w:r w:rsidRPr="0068008A">
        <w:rPr>
          <w:rFonts w:asciiTheme="majorHAnsi" w:hAnsiTheme="majorHAnsi" w:cstheme="majorHAnsi"/>
          <w:spacing w:val="7"/>
          <w:w w:val="105"/>
        </w:rPr>
        <w:t xml:space="preserve"> </w:t>
      </w:r>
      <w:r w:rsidRPr="0068008A">
        <w:rPr>
          <w:rFonts w:asciiTheme="majorHAnsi" w:hAnsiTheme="majorHAnsi" w:cstheme="majorHAnsi"/>
          <w:w w:val="105"/>
        </w:rPr>
        <w:t>bioequivalence.</w:t>
      </w:r>
      <w:r w:rsidRPr="0068008A">
        <w:rPr>
          <w:rFonts w:asciiTheme="majorHAnsi" w:hAnsiTheme="majorHAnsi" w:cstheme="majorHAnsi"/>
          <w:spacing w:val="30"/>
          <w:w w:val="105"/>
        </w:rPr>
        <w:t xml:space="preserve"> </w:t>
      </w:r>
      <w:r w:rsidRPr="0068008A">
        <w:rPr>
          <w:rFonts w:asciiTheme="majorHAnsi" w:hAnsiTheme="majorHAnsi" w:cstheme="majorHAnsi"/>
          <w:i/>
          <w:w w:val="105"/>
        </w:rPr>
        <w:t>Clinical</w:t>
      </w:r>
      <w:r w:rsidRPr="0068008A">
        <w:rPr>
          <w:rFonts w:asciiTheme="majorHAnsi" w:hAnsiTheme="majorHAnsi" w:cstheme="majorHAnsi"/>
          <w:i/>
          <w:spacing w:val="12"/>
          <w:w w:val="105"/>
        </w:rPr>
        <w:t xml:space="preserve"> </w:t>
      </w:r>
      <w:r w:rsidRPr="0068008A">
        <w:rPr>
          <w:rFonts w:asciiTheme="majorHAnsi" w:hAnsiTheme="majorHAnsi" w:cstheme="majorHAnsi"/>
          <w:i/>
          <w:w w:val="105"/>
        </w:rPr>
        <w:t>Pharmacokinetics</w:t>
      </w:r>
      <w:r w:rsidR="00EF57E3" w:rsidRPr="0068008A">
        <w:rPr>
          <w:rFonts w:asciiTheme="majorHAnsi" w:hAnsiTheme="majorHAnsi" w:cstheme="majorHAnsi"/>
          <w:w w:val="105"/>
        </w:rPr>
        <w:t>.</w:t>
      </w:r>
      <w:r w:rsidRPr="0068008A">
        <w:rPr>
          <w:rFonts w:asciiTheme="majorHAnsi" w:hAnsiTheme="majorHAnsi" w:cstheme="majorHAnsi"/>
          <w:spacing w:val="8"/>
          <w:w w:val="105"/>
        </w:rPr>
        <w:t xml:space="preserve"> </w:t>
      </w:r>
      <w:r w:rsidRPr="0068008A">
        <w:rPr>
          <w:rFonts w:asciiTheme="majorHAnsi" w:hAnsiTheme="majorHAnsi" w:cstheme="majorHAnsi"/>
          <w:b/>
          <w:bCs/>
          <w:w w:val="105"/>
        </w:rPr>
        <w:t>56</w:t>
      </w:r>
      <w:r w:rsidR="00EF57E3" w:rsidRPr="0068008A">
        <w:rPr>
          <w:rFonts w:asciiTheme="majorHAnsi" w:hAnsiTheme="majorHAnsi" w:cstheme="majorHAnsi"/>
          <w:w w:val="105"/>
        </w:rPr>
        <w:t xml:space="preserve"> </w:t>
      </w:r>
      <w:r w:rsidRPr="0068008A">
        <w:rPr>
          <w:rFonts w:asciiTheme="majorHAnsi" w:hAnsiTheme="majorHAnsi" w:cstheme="majorHAnsi"/>
          <w:w w:val="105"/>
        </w:rPr>
        <w:t>(1)</w:t>
      </w:r>
      <w:r w:rsidR="00EF57E3" w:rsidRPr="0068008A">
        <w:rPr>
          <w:rFonts w:asciiTheme="majorHAnsi" w:hAnsiTheme="majorHAnsi" w:cstheme="majorHAnsi"/>
          <w:w w:val="105"/>
        </w:rPr>
        <w:t xml:space="preserve">, </w:t>
      </w:r>
      <w:r w:rsidRPr="0068008A">
        <w:rPr>
          <w:rFonts w:asciiTheme="majorHAnsi" w:hAnsiTheme="majorHAnsi" w:cstheme="majorHAnsi"/>
          <w:w w:val="105"/>
        </w:rPr>
        <w:t>91–98</w:t>
      </w:r>
      <w:r w:rsidRPr="0068008A">
        <w:rPr>
          <w:rFonts w:asciiTheme="majorHAnsi" w:hAnsiTheme="majorHAnsi" w:cstheme="majorHAnsi"/>
          <w:spacing w:val="8"/>
          <w:w w:val="105"/>
        </w:rPr>
        <w:t xml:space="preserve"> </w:t>
      </w:r>
      <w:r w:rsidR="00CD469D" w:rsidRPr="0068008A">
        <w:rPr>
          <w:rFonts w:asciiTheme="majorHAnsi" w:hAnsiTheme="majorHAnsi" w:cstheme="majorHAnsi"/>
          <w:spacing w:val="8"/>
          <w:w w:val="105"/>
        </w:rPr>
        <w:t>(</w:t>
      </w:r>
      <w:r w:rsidRPr="0068008A">
        <w:rPr>
          <w:rFonts w:asciiTheme="majorHAnsi" w:hAnsiTheme="majorHAnsi" w:cstheme="majorHAnsi"/>
          <w:w w:val="105"/>
        </w:rPr>
        <w:t>2017</w:t>
      </w:r>
      <w:r w:rsidR="00CD469D" w:rsidRPr="0068008A">
        <w:rPr>
          <w:rFonts w:asciiTheme="majorHAnsi" w:hAnsiTheme="majorHAnsi" w:cstheme="majorHAnsi"/>
          <w:w w:val="105"/>
        </w:rPr>
        <w:t>)</w:t>
      </w:r>
      <w:r w:rsidRPr="0068008A">
        <w:rPr>
          <w:rFonts w:asciiTheme="majorHAnsi" w:hAnsiTheme="majorHAnsi" w:cstheme="majorHAnsi"/>
          <w:w w:val="105"/>
        </w:rPr>
        <w:t>.</w:t>
      </w:r>
    </w:p>
    <w:p w14:paraId="2ADDEF0A" w14:textId="15C2EF2E"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proofErr w:type="spellStart"/>
      <w:r w:rsidRPr="0068008A">
        <w:rPr>
          <w:rFonts w:asciiTheme="majorHAnsi" w:hAnsiTheme="majorHAnsi" w:cstheme="majorHAnsi"/>
          <w:w w:val="105"/>
        </w:rPr>
        <w:t>Eirefelt</w:t>
      </w:r>
      <w:proofErr w:type="spellEnd"/>
      <w:r w:rsidRPr="0068008A">
        <w:rPr>
          <w:rFonts w:asciiTheme="majorHAnsi" w:hAnsiTheme="majorHAnsi" w:cstheme="majorHAnsi"/>
          <w:w w:val="105"/>
        </w:rPr>
        <w:t>,</w:t>
      </w:r>
      <w:r w:rsidRPr="0068008A">
        <w:rPr>
          <w:rFonts w:asciiTheme="majorHAnsi" w:hAnsiTheme="majorHAnsi" w:cstheme="majorHAnsi"/>
          <w:spacing w:val="35"/>
          <w:w w:val="105"/>
        </w:rPr>
        <w:t xml:space="preserve"> </w:t>
      </w:r>
      <w:r w:rsidRPr="0068008A">
        <w:rPr>
          <w:rFonts w:asciiTheme="majorHAnsi" w:hAnsiTheme="majorHAnsi" w:cstheme="majorHAnsi"/>
          <w:w w:val="105"/>
        </w:rPr>
        <w:t>S.</w:t>
      </w:r>
      <w:r w:rsidR="00CD469D" w:rsidRPr="0068008A">
        <w:rPr>
          <w:rFonts w:asciiTheme="majorHAnsi" w:hAnsiTheme="majorHAnsi" w:cstheme="majorHAnsi"/>
          <w:w w:val="105"/>
        </w:rPr>
        <w:t xml:space="preserve"> et al.</w:t>
      </w:r>
      <w:r w:rsidR="005C4E3D" w:rsidRPr="0068008A">
        <w:rPr>
          <w:rFonts w:asciiTheme="majorHAnsi" w:hAnsiTheme="majorHAnsi" w:cstheme="majorHAnsi"/>
          <w:w w:val="105"/>
        </w:rPr>
        <w:t xml:space="preserve"> </w:t>
      </w:r>
      <w:r w:rsidRPr="0068008A">
        <w:rPr>
          <w:rFonts w:asciiTheme="majorHAnsi" w:hAnsiTheme="majorHAnsi" w:cstheme="majorHAnsi"/>
          <w:w w:val="105"/>
        </w:rPr>
        <w:t>Evaluating</w:t>
      </w:r>
      <w:r w:rsidRPr="0068008A">
        <w:rPr>
          <w:rFonts w:asciiTheme="majorHAnsi" w:hAnsiTheme="majorHAnsi" w:cstheme="majorHAnsi"/>
          <w:spacing w:val="33"/>
          <w:w w:val="105"/>
        </w:rPr>
        <w:t xml:space="preserve"> </w:t>
      </w:r>
      <w:r w:rsidR="008B0F68" w:rsidRPr="0068008A">
        <w:rPr>
          <w:rFonts w:asciiTheme="majorHAnsi" w:hAnsiTheme="majorHAnsi" w:cstheme="majorHAnsi"/>
          <w:w w:val="105"/>
        </w:rPr>
        <w:t>dermal</w:t>
      </w:r>
      <w:r w:rsidR="008B0F68" w:rsidRPr="0068008A">
        <w:rPr>
          <w:rFonts w:asciiTheme="majorHAnsi" w:hAnsiTheme="majorHAnsi" w:cstheme="majorHAnsi"/>
          <w:spacing w:val="34"/>
          <w:w w:val="105"/>
        </w:rPr>
        <w:t xml:space="preserve"> </w:t>
      </w:r>
      <w:r w:rsidR="008B0F68" w:rsidRPr="0068008A">
        <w:rPr>
          <w:rFonts w:asciiTheme="majorHAnsi" w:hAnsiTheme="majorHAnsi" w:cstheme="majorHAnsi"/>
          <w:w w:val="105"/>
        </w:rPr>
        <w:t>pharmacokinetics</w:t>
      </w:r>
      <w:r w:rsidR="008B0F68" w:rsidRPr="0068008A">
        <w:rPr>
          <w:rFonts w:asciiTheme="majorHAnsi" w:hAnsiTheme="majorHAnsi" w:cstheme="majorHAnsi"/>
          <w:spacing w:val="33"/>
          <w:w w:val="105"/>
        </w:rPr>
        <w:t xml:space="preserve"> </w:t>
      </w:r>
      <w:r w:rsidRPr="0068008A">
        <w:rPr>
          <w:rFonts w:asciiTheme="majorHAnsi" w:hAnsiTheme="majorHAnsi" w:cstheme="majorHAnsi"/>
          <w:w w:val="105"/>
        </w:rPr>
        <w:t>and</w:t>
      </w:r>
      <w:r w:rsidRPr="0068008A">
        <w:rPr>
          <w:rFonts w:asciiTheme="majorHAnsi" w:hAnsiTheme="majorHAnsi" w:cstheme="majorHAnsi"/>
          <w:spacing w:val="33"/>
          <w:w w:val="105"/>
        </w:rPr>
        <w:t xml:space="preserve"> </w:t>
      </w:r>
      <w:proofErr w:type="spellStart"/>
      <w:r w:rsidR="008B0F68" w:rsidRPr="0068008A">
        <w:rPr>
          <w:rFonts w:asciiTheme="majorHAnsi" w:hAnsiTheme="majorHAnsi" w:cstheme="majorHAnsi"/>
          <w:w w:val="105"/>
        </w:rPr>
        <w:t>pharmacodymanic</w:t>
      </w:r>
      <w:proofErr w:type="spellEnd"/>
      <w:r w:rsidR="008B0F68" w:rsidRPr="0068008A">
        <w:rPr>
          <w:rFonts w:asciiTheme="majorHAnsi" w:hAnsiTheme="majorHAnsi" w:cstheme="majorHAnsi"/>
          <w:spacing w:val="33"/>
          <w:w w:val="105"/>
        </w:rPr>
        <w:t xml:space="preserve"> </w:t>
      </w:r>
      <w:r w:rsidR="008B0F68" w:rsidRPr="0068008A">
        <w:rPr>
          <w:rFonts w:asciiTheme="majorHAnsi" w:hAnsiTheme="majorHAnsi" w:cstheme="majorHAnsi"/>
          <w:w w:val="105"/>
        </w:rPr>
        <w:t>effect</w:t>
      </w:r>
      <w:r w:rsidR="008B0F68" w:rsidRPr="0068008A">
        <w:rPr>
          <w:rFonts w:asciiTheme="majorHAnsi" w:hAnsiTheme="majorHAnsi" w:cstheme="majorHAnsi"/>
          <w:spacing w:val="-55"/>
          <w:w w:val="105"/>
        </w:rPr>
        <w:t xml:space="preserve"> </w:t>
      </w:r>
      <w:r w:rsidRPr="0068008A">
        <w:rPr>
          <w:rFonts w:asciiTheme="majorHAnsi" w:hAnsiTheme="majorHAnsi" w:cstheme="majorHAnsi"/>
          <w:w w:val="105"/>
        </w:rPr>
        <w:t xml:space="preserve">of </w:t>
      </w:r>
      <w:r w:rsidR="008B0F68" w:rsidRPr="0068008A">
        <w:rPr>
          <w:rFonts w:asciiTheme="majorHAnsi" w:hAnsiTheme="majorHAnsi" w:cstheme="majorHAnsi"/>
          <w:w w:val="105"/>
        </w:rPr>
        <w:t xml:space="preserve">soft topical </w:t>
      </w:r>
      <w:r w:rsidRPr="0068008A">
        <w:rPr>
          <w:rFonts w:asciiTheme="majorHAnsi" w:hAnsiTheme="majorHAnsi" w:cstheme="majorHAnsi"/>
          <w:w w:val="105"/>
        </w:rPr>
        <w:t xml:space="preserve">PDE4 </w:t>
      </w:r>
      <w:r w:rsidR="008B0F68" w:rsidRPr="0068008A">
        <w:rPr>
          <w:rFonts w:asciiTheme="majorHAnsi" w:hAnsiTheme="majorHAnsi" w:cstheme="majorHAnsi"/>
          <w:w w:val="105"/>
        </w:rPr>
        <w:t>inhibitors</w:t>
      </w:r>
      <w:r w:rsidRPr="0068008A">
        <w:rPr>
          <w:rFonts w:asciiTheme="majorHAnsi" w:hAnsiTheme="majorHAnsi" w:cstheme="majorHAnsi"/>
          <w:w w:val="105"/>
        </w:rPr>
        <w:t>:</w:t>
      </w:r>
      <w:r w:rsidRPr="0068008A">
        <w:rPr>
          <w:rFonts w:asciiTheme="majorHAnsi" w:hAnsiTheme="majorHAnsi" w:cstheme="majorHAnsi"/>
          <w:spacing w:val="1"/>
          <w:w w:val="105"/>
        </w:rPr>
        <w:t xml:space="preserve"> </w:t>
      </w:r>
      <w:r w:rsidRPr="0068008A">
        <w:rPr>
          <w:rFonts w:asciiTheme="majorHAnsi" w:hAnsiTheme="majorHAnsi" w:cstheme="majorHAnsi"/>
          <w:w w:val="105"/>
        </w:rPr>
        <w:t xml:space="preserve">Open </w:t>
      </w:r>
      <w:r w:rsidR="008B0F68" w:rsidRPr="0068008A">
        <w:rPr>
          <w:rFonts w:asciiTheme="majorHAnsi" w:hAnsiTheme="majorHAnsi" w:cstheme="majorHAnsi"/>
          <w:w w:val="105"/>
        </w:rPr>
        <w:t xml:space="preserve">flow microperfusion </w:t>
      </w:r>
      <w:r w:rsidRPr="0068008A">
        <w:rPr>
          <w:rFonts w:asciiTheme="majorHAnsi" w:hAnsiTheme="majorHAnsi" w:cstheme="majorHAnsi"/>
          <w:w w:val="105"/>
        </w:rPr>
        <w:t xml:space="preserve">and </w:t>
      </w:r>
      <w:r w:rsidR="008B0F68" w:rsidRPr="0068008A">
        <w:rPr>
          <w:rFonts w:asciiTheme="majorHAnsi" w:hAnsiTheme="majorHAnsi" w:cstheme="majorHAnsi"/>
          <w:w w:val="105"/>
        </w:rPr>
        <w:t>skin biopsies</w:t>
      </w:r>
      <w:r w:rsidRPr="0068008A">
        <w:rPr>
          <w:rFonts w:asciiTheme="majorHAnsi" w:hAnsiTheme="majorHAnsi" w:cstheme="majorHAnsi"/>
          <w:w w:val="105"/>
        </w:rPr>
        <w:t>.</w:t>
      </w:r>
      <w:r w:rsidRPr="0068008A">
        <w:rPr>
          <w:rFonts w:asciiTheme="majorHAnsi" w:hAnsiTheme="majorHAnsi" w:cstheme="majorHAnsi"/>
          <w:spacing w:val="1"/>
          <w:w w:val="105"/>
        </w:rPr>
        <w:t xml:space="preserve"> </w:t>
      </w:r>
      <w:r w:rsidRPr="0068008A">
        <w:rPr>
          <w:rFonts w:asciiTheme="majorHAnsi" w:hAnsiTheme="majorHAnsi" w:cstheme="majorHAnsi"/>
          <w:i/>
          <w:w w:val="105"/>
        </w:rPr>
        <w:lastRenderedPageBreak/>
        <w:t>Pharmaceutical</w:t>
      </w:r>
      <w:r w:rsidRPr="0068008A">
        <w:rPr>
          <w:rFonts w:asciiTheme="majorHAnsi" w:hAnsiTheme="majorHAnsi" w:cstheme="majorHAnsi"/>
          <w:i/>
          <w:spacing w:val="23"/>
          <w:w w:val="105"/>
        </w:rPr>
        <w:t xml:space="preserve"> </w:t>
      </w:r>
      <w:r w:rsidRPr="0068008A">
        <w:rPr>
          <w:rFonts w:asciiTheme="majorHAnsi" w:hAnsiTheme="majorHAnsi" w:cstheme="majorHAnsi"/>
          <w:i/>
          <w:w w:val="105"/>
        </w:rPr>
        <w:t>Research</w:t>
      </w:r>
      <w:r w:rsidR="008B0F68" w:rsidRPr="0068008A">
        <w:rPr>
          <w:rFonts w:asciiTheme="majorHAnsi" w:hAnsiTheme="majorHAnsi" w:cstheme="majorHAnsi"/>
          <w:w w:val="105"/>
        </w:rPr>
        <w:t>.</w:t>
      </w:r>
      <w:r w:rsidRPr="0068008A">
        <w:rPr>
          <w:rFonts w:asciiTheme="majorHAnsi" w:hAnsiTheme="majorHAnsi" w:cstheme="majorHAnsi"/>
          <w:spacing w:val="17"/>
          <w:w w:val="105"/>
        </w:rPr>
        <w:t xml:space="preserve"> </w:t>
      </w:r>
      <w:r w:rsidRPr="0068008A">
        <w:rPr>
          <w:rFonts w:asciiTheme="majorHAnsi" w:hAnsiTheme="majorHAnsi" w:cstheme="majorHAnsi"/>
          <w:b/>
          <w:bCs/>
          <w:w w:val="105"/>
        </w:rPr>
        <w:t>37</w:t>
      </w:r>
      <w:r w:rsidR="008B0F68" w:rsidRPr="0068008A">
        <w:rPr>
          <w:rFonts w:asciiTheme="majorHAnsi" w:hAnsiTheme="majorHAnsi" w:cstheme="majorHAnsi"/>
          <w:w w:val="105"/>
        </w:rPr>
        <w:t xml:space="preserve"> </w:t>
      </w:r>
      <w:r w:rsidRPr="0068008A">
        <w:rPr>
          <w:rFonts w:asciiTheme="majorHAnsi" w:hAnsiTheme="majorHAnsi" w:cstheme="majorHAnsi"/>
          <w:w w:val="105"/>
        </w:rPr>
        <w:t>(12)</w:t>
      </w:r>
      <w:r w:rsidR="008B0F68" w:rsidRPr="0068008A">
        <w:rPr>
          <w:rFonts w:asciiTheme="majorHAnsi" w:hAnsiTheme="majorHAnsi" w:cstheme="majorHAnsi"/>
          <w:w w:val="105"/>
        </w:rPr>
        <w:t xml:space="preserve">, </w:t>
      </w:r>
      <w:r w:rsidRPr="0068008A">
        <w:rPr>
          <w:rFonts w:asciiTheme="majorHAnsi" w:hAnsiTheme="majorHAnsi" w:cstheme="majorHAnsi"/>
          <w:w w:val="105"/>
        </w:rPr>
        <w:t>1–12</w:t>
      </w:r>
      <w:r w:rsidR="008B0F68" w:rsidRPr="0068008A">
        <w:rPr>
          <w:rFonts w:asciiTheme="majorHAnsi" w:hAnsiTheme="majorHAnsi" w:cstheme="majorHAnsi"/>
          <w:spacing w:val="19"/>
          <w:w w:val="105"/>
        </w:rPr>
        <w:t xml:space="preserve"> (</w:t>
      </w:r>
      <w:r w:rsidRPr="0068008A">
        <w:rPr>
          <w:rFonts w:asciiTheme="majorHAnsi" w:hAnsiTheme="majorHAnsi" w:cstheme="majorHAnsi"/>
          <w:w w:val="105"/>
        </w:rPr>
        <w:t>2020</w:t>
      </w:r>
      <w:r w:rsidR="008B0F68" w:rsidRPr="0068008A">
        <w:rPr>
          <w:rFonts w:asciiTheme="majorHAnsi" w:hAnsiTheme="majorHAnsi" w:cstheme="majorHAnsi"/>
          <w:w w:val="105"/>
        </w:rPr>
        <w:t>)</w:t>
      </w:r>
      <w:r w:rsidRPr="0068008A">
        <w:rPr>
          <w:rFonts w:asciiTheme="majorHAnsi" w:hAnsiTheme="majorHAnsi" w:cstheme="majorHAnsi"/>
          <w:w w:val="105"/>
        </w:rPr>
        <w:t>.</w:t>
      </w:r>
    </w:p>
    <w:p w14:paraId="1F282A14" w14:textId="2A28564E"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r w:rsidRPr="0068008A">
        <w:rPr>
          <w:rFonts w:asciiTheme="majorHAnsi" w:hAnsiTheme="majorHAnsi" w:cstheme="majorHAnsi"/>
          <w:w w:val="110"/>
        </w:rPr>
        <w:t>Stagni, G., O’Donnell, D., Liu, Y.</w:t>
      </w:r>
      <w:r w:rsidR="008B0F68" w:rsidRPr="0068008A">
        <w:rPr>
          <w:rFonts w:asciiTheme="majorHAnsi" w:hAnsiTheme="majorHAnsi" w:cstheme="majorHAnsi"/>
          <w:w w:val="110"/>
        </w:rPr>
        <w:t xml:space="preserve"> </w:t>
      </w:r>
      <w:r w:rsidRPr="0068008A">
        <w:rPr>
          <w:rFonts w:asciiTheme="majorHAnsi" w:hAnsiTheme="majorHAnsi" w:cstheme="majorHAnsi"/>
          <w:w w:val="110"/>
        </w:rPr>
        <w:t>J., Kellogg, J.</w:t>
      </w:r>
      <w:r w:rsidR="008B0F68" w:rsidRPr="0068008A">
        <w:rPr>
          <w:rFonts w:asciiTheme="majorHAnsi" w:hAnsiTheme="majorHAnsi" w:cstheme="majorHAnsi"/>
          <w:w w:val="110"/>
        </w:rPr>
        <w:t xml:space="preserve"> </w:t>
      </w:r>
      <w:r w:rsidRPr="0068008A">
        <w:rPr>
          <w:rFonts w:asciiTheme="majorHAnsi" w:hAnsiTheme="majorHAnsi" w:cstheme="majorHAnsi"/>
          <w:w w:val="110"/>
        </w:rPr>
        <w:t>D. L., Shepherd, A.</w:t>
      </w:r>
      <w:r w:rsidR="008B0F68" w:rsidRPr="0068008A">
        <w:rPr>
          <w:rFonts w:asciiTheme="majorHAnsi" w:hAnsiTheme="majorHAnsi" w:cstheme="majorHAnsi"/>
          <w:w w:val="110"/>
        </w:rPr>
        <w:t xml:space="preserve"> </w:t>
      </w:r>
      <w:r w:rsidRPr="0068008A">
        <w:rPr>
          <w:rFonts w:asciiTheme="majorHAnsi" w:hAnsiTheme="majorHAnsi" w:cstheme="majorHAnsi"/>
          <w:w w:val="110"/>
        </w:rPr>
        <w:t>M.</w:t>
      </w:r>
      <w:r w:rsidRPr="0068008A">
        <w:rPr>
          <w:rFonts w:asciiTheme="majorHAnsi" w:hAnsiTheme="majorHAnsi" w:cstheme="majorHAnsi"/>
          <w:spacing w:val="1"/>
          <w:w w:val="110"/>
        </w:rPr>
        <w:t xml:space="preserve"> </w:t>
      </w:r>
      <w:r w:rsidRPr="0068008A">
        <w:rPr>
          <w:rFonts w:asciiTheme="majorHAnsi" w:hAnsiTheme="majorHAnsi" w:cstheme="majorHAnsi"/>
          <w:w w:val="110"/>
        </w:rPr>
        <w:t>Iontophoretic</w:t>
      </w:r>
      <w:r w:rsidRPr="0068008A">
        <w:rPr>
          <w:rFonts w:asciiTheme="majorHAnsi" w:hAnsiTheme="majorHAnsi" w:cstheme="majorHAnsi"/>
          <w:spacing w:val="1"/>
          <w:w w:val="110"/>
        </w:rPr>
        <w:t xml:space="preserve"> </w:t>
      </w:r>
      <w:r w:rsidRPr="0068008A">
        <w:rPr>
          <w:rFonts w:asciiTheme="majorHAnsi" w:hAnsiTheme="majorHAnsi" w:cstheme="majorHAnsi"/>
          <w:w w:val="105"/>
        </w:rPr>
        <w:t xml:space="preserve">current and intradermal microdialysis recovery in humans. </w:t>
      </w:r>
      <w:r w:rsidRPr="0068008A">
        <w:rPr>
          <w:rFonts w:asciiTheme="majorHAnsi" w:hAnsiTheme="majorHAnsi" w:cstheme="majorHAnsi"/>
          <w:i/>
          <w:w w:val="105"/>
        </w:rPr>
        <w:t>Journal of Pharmacological</w:t>
      </w:r>
      <w:r w:rsidRPr="0068008A">
        <w:rPr>
          <w:rFonts w:asciiTheme="majorHAnsi" w:hAnsiTheme="majorHAnsi" w:cstheme="majorHAnsi"/>
          <w:i/>
          <w:spacing w:val="1"/>
          <w:w w:val="105"/>
        </w:rPr>
        <w:t xml:space="preserve"> </w:t>
      </w:r>
      <w:r w:rsidRPr="0068008A">
        <w:rPr>
          <w:rFonts w:asciiTheme="majorHAnsi" w:hAnsiTheme="majorHAnsi" w:cstheme="majorHAnsi"/>
          <w:i/>
          <w:w w:val="110"/>
        </w:rPr>
        <w:t>and</w:t>
      </w:r>
      <w:r w:rsidRPr="0068008A">
        <w:rPr>
          <w:rFonts w:asciiTheme="majorHAnsi" w:hAnsiTheme="majorHAnsi" w:cstheme="majorHAnsi"/>
          <w:i/>
          <w:spacing w:val="15"/>
          <w:w w:val="110"/>
        </w:rPr>
        <w:t xml:space="preserve"> </w:t>
      </w:r>
      <w:r w:rsidRPr="0068008A">
        <w:rPr>
          <w:rFonts w:asciiTheme="majorHAnsi" w:hAnsiTheme="majorHAnsi" w:cstheme="majorHAnsi"/>
          <w:i/>
          <w:w w:val="110"/>
        </w:rPr>
        <w:t>Toxicological</w:t>
      </w:r>
      <w:r w:rsidRPr="0068008A">
        <w:rPr>
          <w:rFonts w:asciiTheme="majorHAnsi" w:hAnsiTheme="majorHAnsi" w:cstheme="majorHAnsi"/>
          <w:i/>
          <w:spacing w:val="16"/>
          <w:w w:val="110"/>
        </w:rPr>
        <w:t xml:space="preserve"> </w:t>
      </w:r>
      <w:r w:rsidRPr="0068008A">
        <w:rPr>
          <w:rFonts w:asciiTheme="majorHAnsi" w:hAnsiTheme="majorHAnsi" w:cstheme="majorHAnsi"/>
          <w:i/>
          <w:w w:val="110"/>
        </w:rPr>
        <w:t>Methods</w:t>
      </w:r>
      <w:r w:rsidR="008B0F68" w:rsidRPr="0068008A">
        <w:rPr>
          <w:rFonts w:asciiTheme="majorHAnsi" w:hAnsiTheme="majorHAnsi" w:cstheme="majorHAnsi"/>
          <w:w w:val="110"/>
        </w:rPr>
        <w:t>.</w:t>
      </w:r>
      <w:r w:rsidRPr="0068008A">
        <w:rPr>
          <w:rFonts w:asciiTheme="majorHAnsi" w:hAnsiTheme="majorHAnsi" w:cstheme="majorHAnsi"/>
          <w:spacing w:val="10"/>
          <w:w w:val="110"/>
        </w:rPr>
        <w:t xml:space="preserve"> </w:t>
      </w:r>
      <w:r w:rsidRPr="0068008A">
        <w:rPr>
          <w:rFonts w:asciiTheme="majorHAnsi" w:hAnsiTheme="majorHAnsi" w:cstheme="majorHAnsi"/>
          <w:b/>
          <w:bCs/>
          <w:w w:val="110"/>
        </w:rPr>
        <w:t>41</w:t>
      </w:r>
      <w:r w:rsidR="008B0F68" w:rsidRPr="0068008A">
        <w:rPr>
          <w:rFonts w:asciiTheme="majorHAnsi" w:hAnsiTheme="majorHAnsi" w:cstheme="majorHAnsi"/>
          <w:w w:val="110"/>
        </w:rPr>
        <w:t xml:space="preserve"> </w:t>
      </w:r>
      <w:r w:rsidRPr="0068008A">
        <w:rPr>
          <w:rFonts w:asciiTheme="majorHAnsi" w:hAnsiTheme="majorHAnsi" w:cstheme="majorHAnsi"/>
          <w:w w:val="110"/>
        </w:rPr>
        <w:t>(1)</w:t>
      </w:r>
      <w:r w:rsidR="008B0F68" w:rsidRPr="0068008A">
        <w:rPr>
          <w:rFonts w:asciiTheme="majorHAnsi" w:hAnsiTheme="majorHAnsi" w:cstheme="majorHAnsi"/>
          <w:w w:val="110"/>
        </w:rPr>
        <w:t xml:space="preserve">, </w:t>
      </w:r>
      <w:r w:rsidRPr="0068008A">
        <w:rPr>
          <w:rFonts w:asciiTheme="majorHAnsi" w:hAnsiTheme="majorHAnsi" w:cstheme="majorHAnsi"/>
          <w:w w:val="110"/>
        </w:rPr>
        <w:t>49–54</w:t>
      </w:r>
      <w:r w:rsidR="008B0F68" w:rsidRPr="0068008A">
        <w:rPr>
          <w:rFonts w:asciiTheme="majorHAnsi" w:hAnsiTheme="majorHAnsi" w:cstheme="majorHAnsi"/>
          <w:spacing w:val="10"/>
          <w:w w:val="110"/>
        </w:rPr>
        <w:t xml:space="preserve"> (</w:t>
      </w:r>
      <w:r w:rsidRPr="0068008A">
        <w:rPr>
          <w:rFonts w:asciiTheme="majorHAnsi" w:hAnsiTheme="majorHAnsi" w:cstheme="majorHAnsi"/>
          <w:w w:val="110"/>
        </w:rPr>
        <w:t>1999</w:t>
      </w:r>
      <w:r w:rsidR="008B0F68" w:rsidRPr="0068008A">
        <w:rPr>
          <w:rFonts w:asciiTheme="majorHAnsi" w:hAnsiTheme="majorHAnsi" w:cstheme="majorHAnsi"/>
          <w:w w:val="110"/>
        </w:rPr>
        <w:t>)</w:t>
      </w:r>
      <w:r w:rsidRPr="0068008A">
        <w:rPr>
          <w:rFonts w:asciiTheme="majorHAnsi" w:hAnsiTheme="majorHAnsi" w:cstheme="majorHAnsi"/>
          <w:w w:val="110"/>
        </w:rPr>
        <w:t>.</w:t>
      </w:r>
    </w:p>
    <w:p w14:paraId="62E2F3C4" w14:textId="078796F4"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r w:rsidRPr="0068008A">
        <w:rPr>
          <w:rFonts w:asciiTheme="majorHAnsi" w:hAnsiTheme="majorHAnsi" w:cstheme="majorHAnsi"/>
          <w:w w:val="105"/>
        </w:rPr>
        <w:t>Garcia Ortiz, P., Hansen, S.</w:t>
      </w:r>
      <w:r w:rsidR="00DC40B9" w:rsidRPr="0068008A">
        <w:rPr>
          <w:rFonts w:asciiTheme="majorHAnsi" w:hAnsiTheme="majorHAnsi" w:cstheme="majorHAnsi"/>
          <w:w w:val="105"/>
        </w:rPr>
        <w:t xml:space="preserve"> </w:t>
      </w:r>
      <w:r w:rsidRPr="0068008A">
        <w:rPr>
          <w:rFonts w:asciiTheme="majorHAnsi" w:hAnsiTheme="majorHAnsi" w:cstheme="majorHAnsi"/>
          <w:w w:val="105"/>
        </w:rPr>
        <w:t>H., Shah, V.</w:t>
      </w:r>
      <w:r w:rsidR="00DC40B9" w:rsidRPr="0068008A">
        <w:rPr>
          <w:rFonts w:asciiTheme="majorHAnsi" w:hAnsiTheme="majorHAnsi" w:cstheme="majorHAnsi"/>
          <w:w w:val="105"/>
        </w:rPr>
        <w:t xml:space="preserve"> </w:t>
      </w:r>
      <w:r w:rsidRPr="0068008A">
        <w:rPr>
          <w:rFonts w:asciiTheme="majorHAnsi" w:hAnsiTheme="majorHAnsi" w:cstheme="majorHAnsi"/>
          <w:w w:val="105"/>
        </w:rPr>
        <w:t xml:space="preserve">P., </w:t>
      </w:r>
      <w:proofErr w:type="spellStart"/>
      <w:r w:rsidRPr="0068008A">
        <w:rPr>
          <w:rFonts w:asciiTheme="majorHAnsi" w:hAnsiTheme="majorHAnsi" w:cstheme="majorHAnsi"/>
          <w:w w:val="105"/>
        </w:rPr>
        <w:t>Menne</w:t>
      </w:r>
      <w:proofErr w:type="spellEnd"/>
      <w:r w:rsidRPr="0068008A">
        <w:rPr>
          <w:rFonts w:asciiTheme="majorHAnsi" w:hAnsiTheme="majorHAnsi" w:cstheme="majorHAnsi"/>
          <w:w w:val="105"/>
        </w:rPr>
        <w:t xml:space="preserve">, T., </w:t>
      </w:r>
      <w:proofErr w:type="spellStart"/>
      <w:r w:rsidRPr="0068008A">
        <w:rPr>
          <w:rFonts w:asciiTheme="majorHAnsi" w:hAnsiTheme="majorHAnsi" w:cstheme="majorHAnsi"/>
          <w:w w:val="105"/>
        </w:rPr>
        <w:t>Benfeldt</w:t>
      </w:r>
      <w:proofErr w:type="spellEnd"/>
      <w:r w:rsidRPr="0068008A">
        <w:rPr>
          <w:rFonts w:asciiTheme="majorHAnsi" w:hAnsiTheme="majorHAnsi" w:cstheme="majorHAnsi"/>
          <w:w w:val="105"/>
        </w:rPr>
        <w:t>, E. Impact of adult</w:t>
      </w:r>
      <w:r w:rsidRPr="0068008A">
        <w:rPr>
          <w:rFonts w:asciiTheme="majorHAnsi" w:hAnsiTheme="majorHAnsi" w:cstheme="majorHAnsi"/>
          <w:spacing w:val="1"/>
          <w:w w:val="105"/>
        </w:rPr>
        <w:t xml:space="preserve"> </w:t>
      </w:r>
      <w:r w:rsidRPr="0068008A">
        <w:rPr>
          <w:rFonts w:asciiTheme="majorHAnsi" w:hAnsiTheme="majorHAnsi" w:cstheme="majorHAnsi"/>
          <w:w w:val="105"/>
        </w:rPr>
        <w:t>atopic dermatitis on topical drug penetration: assessment by cutaneous microdialysis</w:t>
      </w:r>
      <w:r w:rsidRPr="0068008A">
        <w:rPr>
          <w:rFonts w:asciiTheme="majorHAnsi" w:hAnsiTheme="majorHAnsi" w:cstheme="majorHAnsi"/>
          <w:spacing w:val="1"/>
          <w:w w:val="105"/>
        </w:rPr>
        <w:t xml:space="preserve"> </w:t>
      </w:r>
      <w:r w:rsidRPr="0068008A">
        <w:rPr>
          <w:rFonts w:asciiTheme="majorHAnsi" w:hAnsiTheme="majorHAnsi" w:cstheme="majorHAnsi"/>
          <w:w w:val="105"/>
        </w:rPr>
        <w:t>and</w:t>
      </w:r>
      <w:r w:rsidRPr="0068008A">
        <w:rPr>
          <w:rFonts w:asciiTheme="majorHAnsi" w:hAnsiTheme="majorHAnsi" w:cstheme="majorHAnsi"/>
          <w:spacing w:val="14"/>
          <w:w w:val="105"/>
        </w:rPr>
        <w:t xml:space="preserve"> </w:t>
      </w:r>
      <w:r w:rsidRPr="0068008A">
        <w:rPr>
          <w:rFonts w:asciiTheme="majorHAnsi" w:hAnsiTheme="majorHAnsi" w:cstheme="majorHAnsi"/>
          <w:w w:val="105"/>
        </w:rPr>
        <w:t>tape</w:t>
      </w:r>
      <w:r w:rsidRPr="0068008A">
        <w:rPr>
          <w:rFonts w:asciiTheme="majorHAnsi" w:hAnsiTheme="majorHAnsi" w:cstheme="majorHAnsi"/>
          <w:spacing w:val="14"/>
          <w:w w:val="105"/>
        </w:rPr>
        <w:t xml:space="preserve"> </w:t>
      </w:r>
      <w:r w:rsidRPr="0068008A">
        <w:rPr>
          <w:rFonts w:asciiTheme="majorHAnsi" w:hAnsiTheme="majorHAnsi" w:cstheme="majorHAnsi"/>
          <w:w w:val="105"/>
        </w:rPr>
        <w:t>stripping.</w:t>
      </w:r>
      <w:r w:rsidRPr="0068008A">
        <w:rPr>
          <w:rFonts w:asciiTheme="majorHAnsi" w:hAnsiTheme="majorHAnsi" w:cstheme="majorHAnsi"/>
          <w:spacing w:val="39"/>
          <w:w w:val="105"/>
        </w:rPr>
        <w:t xml:space="preserve"> </w:t>
      </w:r>
      <w:r w:rsidRPr="0068008A">
        <w:rPr>
          <w:rFonts w:asciiTheme="majorHAnsi" w:hAnsiTheme="majorHAnsi" w:cstheme="majorHAnsi"/>
          <w:i/>
          <w:w w:val="105"/>
        </w:rPr>
        <w:t>Acta</w:t>
      </w:r>
      <w:r w:rsidRPr="0068008A">
        <w:rPr>
          <w:rFonts w:asciiTheme="majorHAnsi" w:hAnsiTheme="majorHAnsi" w:cstheme="majorHAnsi"/>
          <w:i/>
          <w:spacing w:val="20"/>
          <w:w w:val="105"/>
        </w:rPr>
        <w:t xml:space="preserve"> </w:t>
      </w:r>
      <w:r w:rsidRPr="0068008A">
        <w:rPr>
          <w:rFonts w:asciiTheme="majorHAnsi" w:hAnsiTheme="majorHAnsi" w:cstheme="majorHAnsi"/>
          <w:i/>
          <w:w w:val="105"/>
        </w:rPr>
        <w:t>Dermato-</w:t>
      </w:r>
      <w:proofErr w:type="spellStart"/>
      <w:r w:rsidRPr="0068008A">
        <w:rPr>
          <w:rFonts w:asciiTheme="majorHAnsi" w:hAnsiTheme="majorHAnsi" w:cstheme="majorHAnsi"/>
          <w:i/>
          <w:w w:val="105"/>
        </w:rPr>
        <w:t>Venereologica</w:t>
      </w:r>
      <w:proofErr w:type="spellEnd"/>
      <w:r w:rsidR="00DC40B9" w:rsidRPr="0068008A">
        <w:rPr>
          <w:rFonts w:asciiTheme="majorHAnsi" w:hAnsiTheme="majorHAnsi" w:cstheme="majorHAnsi"/>
          <w:w w:val="105"/>
        </w:rPr>
        <w:t>.</w:t>
      </w:r>
      <w:r w:rsidRPr="0068008A">
        <w:rPr>
          <w:rFonts w:asciiTheme="majorHAnsi" w:hAnsiTheme="majorHAnsi" w:cstheme="majorHAnsi"/>
          <w:spacing w:val="14"/>
          <w:w w:val="105"/>
        </w:rPr>
        <w:t xml:space="preserve"> </w:t>
      </w:r>
      <w:r w:rsidRPr="0068008A">
        <w:rPr>
          <w:rFonts w:asciiTheme="majorHAnsi" w:hAnsiTheme="majorHAnsi" w:cstheme="majorHAnsi"/>
          <w:b/>
          <w:bCs/>
          <w:w w:val="105"/>
        </w:rPr>
        <w:t>89</w:t>
      </w:r>
      <w:r w:rsidR="00DC40B9" w:rsidRPr="0068008A">
        <w:rPr>
          <w:rFonts w:asciiTheme="majorHAnsi" w:hAnsiTheme="majorHAnsi" w:cstheme="majorHAnsi"/>
          <w:w w:val="105"/>
        </w:rPr>
        <w:t xml:space="preserve"> </w:t>
      </w:r>
      <w:r w:rsidRPr="0068008A">
        <w:rPr>
          <w:rFonts w:asciiTheme="majorHAnsi" w:hAnsiTheme="majorHAnsi" w:cstheme="majorHAnsi"/>
          <w:w w:val="105"/>
        </w:rPr>
        <w:t>(1)</w:t>
      </w:r>
      <w:r w:rsidR="00DC40B9" w:rsidRPr="0068008A">
        <w:rPr>
          <w:rFonts w:asciiTheme="majorHAnsi" w:hAnsiTheme="majorHAnsi" w:cstheme="majorHAnsi"/>
          <w:w w:val="105"/>
        </w:rPr>
        <w:t xml:space="preserve">, </w:t>
      </w:r>
      <w:r w:rsidRPr="0068008A">
        <w:rPr>
          <w:rFonts w:asciiTheme="majorHAnsi" w:hAnsiTheme="majorHAnsi" w:cstheme="majorHAnsi"/>
          <w:w w:val="105"/>
        </w:rPr>
        <w:t>33–</w:t>
      </w:r>
      <w:r w:rsidR="00DC40B9" w:rsidRPr="0068008A">
        <w:rPr>
          <w:rFonts w:asciiTheme="majorHAnsi" w:hAnsiTheme="majorHAnsi" w:cstheme="majorHAnsi"/>
          <w:w w:val="105"/>
        </w:rPr>
        <w:t>3</w:t>
      </w:r>
      <w:r w:rsidRPr="0068008A">
        <w:rPr>
          <w:rFonts w:asciiTheme="majorHAnsi" w:hAnsiTheme="majorHAnsi" w:cstheme="majorHAnsi"/>
          <w:w w:val="105"/>
        </w:rPr>
        <w:t>8</w:t>
      </w:r>
      <w:r w:rsidRPr="0068008A">
        <w:rPr>
          <w:rFonts w:asciiTheme="majorHAnsi" w:hAnsiTheme="majorHAnsi" w:cstheme="majorHAnsi"/>
          <w:spacing w:val="16"/>
          <w:w w:val="105"/>
        </w:rPr>
        <w:t xml:space="preserve"> </w:t>
      </w:r>
      <w:r w:rsidR="00DC40B9" w:rsidRPr="0068008A">
        <w:rPr>
          <w:rFonts w:asciiTheme="majorHAnsi" w:hAnsiTheme="majorHAnsi" w:cstheme="majorHAnsi"/>
          <w:spacing w:val="16"/>
          <w:w w:val="105"/>
        </w:rPr>
        <w:t>(</w:t>
      </w:r>
      <w:r w:rsidRPr="0068008A">
        <w:rPr>
          <w:rFonts w:asciiTheme="majorHAnsi" w:hAnsiTheme="majorHAnsi" w:cstheme="majorHAnsi"/>
          <w:w w:val="105"/>
        </w:rPr>
        <w:t>2009</w:t>
      </w:r>
      <w:r w:rsidR="00DC40B9" w:rsidRPr="0068008A">
        <w:rPr>
          <w:rFonts w:asciiTheme="majorHAnsi" w:hAnsiTheme="majorHAnsi" w:cstheme="majorHAnsi"/>
          <w:w w:val="105"/>
        </w:rPr>
        <w:t>)</w:t>
      </w:r>
      <w:r w:rsidRPr="0068008A">
        <w:rPr>
          <w:rFonts w:asciiTheme="majorHAnsi" w:hAnsiTheme="majorHAnsi" w:cstheme="majorHAnsi"/>
          <w:w w:val="105"/>
        </w:rPr>
        <w:t>.</w:t>
      </w:r>
    </w:p>
    <w:p w14:paraId="37AE9061" w14:textId="213679E2"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r w:rsidRPr="0068008A">
        <w:rPr>
          <w:rFonts w:asciiTheme="majorHAnsi" w:hAnsiTheme="majorHAnsi" w:cstheme="majorHAnsi"/>
          <w:w w:val="105"/>
        </w:rPr>
        <w:t>Joshi, A., Patel, H., Joshi, A., Stagni, G.</w:t>
      </w:r>
      <w:r w:rsidRPr="0068008A">
        <w:rPr>
          <w:rFonts w:asciiTheme="majorHAnsi" w:hAnsiTheme="majorHAnsi" w:cstheme="majorHAnsi"/>
          <w:spacing w:val="1"/>
          <w:w w:val="105"/>
        </w:rPr>
        <w:t xml:space="preserve"> </w:t>
      </w:r>
      <w:r w:rsidRPr="0068008A">
        <w:rPr>
          <w:rFonts w:asciiTheme="majorHAnsi" w:hAnsiTheme="majorHAnsi" w:cstheme="majorHAnsi"/>
          <w:w w:val="105"/>
        </w:rPr>
        <w:t>Pharmacokinetic applications of cutaneous</w:t>
      </w:r>
      <w:r w:rsidRPr="0068008A">
        <w:rPr>
          <w:rFonts w:asciiTheme="majorHAnsi" w:hAnsiTheme="majorHAnsi" w:cstheme="majorHAnsi"/>
          <w:spacing w:val="1"/>
          <w:w w:val="105"/>
        </w:rPr>
        <w:t xml:space="preserve"> </w:t>
      </w:r>
      <w:proofErr w:type="spellStart"/>
      <w:r w:rsidRPr="0068008A">
        <w:rPr>
          <w:rFonts w:asciiTheme="majorHAnsi" w:hAnsiTheme="majorHAnsi" w:cstheme="majorHAnsi"/>
          <w:w w:val="105"/>
        </w:rPr>
        <w:t>microdialysis</w:t>
      </w:r>
      <w:proofErr w:type="spellEnd"/>
      <w:r w:rsidRPr="0068008A">
        <w:rPr>
          <w:rFonts w:asciiTheme="majorHAnsi" w:hAnsiTheme="majorHAnsi" w:cstheme="majorHAnsi"/>
          <w:w w:val="105"/>
        </w:rPr>
        <w:t xml:space="preserve">: </w:t>
      </w:r>
      <w:proofErr w:type="spellStart"/>
      <w:r w:rsidRPr="0068008A">
        <w:rPr>
          <w:rFonts w:asciiTheme="majorHAnsi" w:hAnsiTheme="majorHAnsi" w:cstheme="majorHAnsi"/>
          <w:w w:val="105"/>
        </w:rPr>
        <w:t>Continuous+intermittent</w:t>
      </w:r>
      <w:proofErr w:type="spellEnd"/>
      <w:r w:rsidRPr="0068008A">
        <w:rPr>
          <w:rFonts w:asciiTheme="majorHAnsi" w:hAnsiTheme="majorHAnsi" w:cstheme="majorHAnsi"/>
          <w:w w:val="105"/>
        </w:rPr>
        <w:t xml:space="preserve"> vs continuous-only sampling. </w:t>
      </w:r>
      <w:r w:rsidRPr="0068008A">
        <w:rPr>
          <w:rFonts w:asciiTheme="majorHAnsi" w:hAnsiTheme="majorHAnsi" w:cstheme="majorHAnsi"/>
          <w:i/>
          <w:w w:val="105"/>
        </w:rPr>
        <w:t>Journal of Pharmacological</w:t>
      </w:r>
      <w:r w:rsidRPr="0068008A">
        <w:rPr>
          <w:rFonts w:asciiTheme="majorHAnsi" w:hAnsiTheme="majorHAnsi" w:cstheme="majorHAnsi"/>
          <w:i/>
          <w:spacing w:val="19"/>
          <w:w w:val="105"/>
        </w:rPr>
        <w:t xml:space="preserve"> </w:t>
      </w:r>
      <w:r w:rsidRPr="0068008A">
        <w:rPr>
          <w:rFonts w:asciiTheme="majorHAnsi" w:hAnsiTheme="majorHAnsi" w:cstheme="majorHAnsi"/>
          <w:i/>
          <w:w w:val="105"/>
        </w:rPr>
        <w:t>and</w:t>
      </w:r>
      <w:r w:rsidRPr="0068008A">
        <w:rPr>
          <w:rFonts w:asciiTheme="majorHAnsi" w:hAnsiTheme="majorHAnsi" w:cstheme="majorHAnsi"/>
          <w:i/>
          <w:spacing w:val="19"/>
          <w:w w:val="105"/>
        </w:rPr>
        <w:t xml:space="preserve"> </w:t>
      </w:r>
      <w:r w:rsidRPr="0068008A">
        <w:rPr>
          <w:rFonts w:asciiTheme="majorHAnsi" w:hAnsiTheme="majorHAnsi" w:cstheme="majorHAnsi"/>
          <w:i/>
          <w:w w:val="105"/>
        </w:rPr>
        <w:t>Toxicological</w:t>
      </w:r>
      <w:r w:rsidRPr="0068008A">
        <w:rPr>
          <w:rFonts w:asciiTheme="majorHAnsi" w:hAnsiTheme="majorHAnsi" w:cstheme="majorHAnsi"/>
          <w:i/>
          <w:spacing w:val="19"/>
          <w:w w:val="105"/>
        </w:rPr>
        <w:t xml:space="preserve"> </w:t>
      </w:r>
      <w:r w:rsidRPr="0068008A">
        <w:rPr>
          <w:rFonts w:asciiTheme="majorHAnsi" w:hAnsiTheme="majorHAnsi" w:cstheme="majorHAnsi"/>
          <w:i/>
          <w:w w:val="105"/>
        </w:rPr>
        <w:t>Methods</w:t>
      </w:r>
      <w:r w:rsidR="00DC40B9" w:rsidRPr="0068008A">
        <w:rPr>
          <w:rFonts w:asciiTheme="majorHAnsi" w:hAnsiTheme="majorHAnsi" w:cstheme="majorHAnsi"/>
          <w:w w:val="105"/>
        </w:rPr>
        <w:t>.</w:t>
      </w:r>
      <w:r w:rsidRPr="0068008A">
        <w:rPr>
          <w:rFonts w:asciiTheme="majorHAnsi" w:hAnsiTheme="majorHAnsi" w:cstheme="majorHAnsi"/>
          <w:spacing w:val="14"/>
          <w:w w:val="105"/>
        </w:rPr>
        <w:t xml:space="preserve"> </w:t>
      </w:r>
      <w:r w:rsidRPr="0068008A">
        <w:rPr>
          <w:rFonts w:asciiTheme="majorHAnsi" w:hAnsiTheme="majorHAnsi" w:cstheme="majorHAnsi"/>
          <w:b/>
          <w:bCs/>
          <w:w w:val="105"/>
        </w:rPr>
        <w:t>83</w:t>
      </w:r>
      <w:r w:rsidR="00DC40B9" w:rsidRPr="0068008A">
        <w:rPr>
          <w:rFonts w:asciiTheme="majorHAnsi" w:hAnsiTheme="majorHAnsi" w:cstheme="majorHAnsi"/>
          <w:w w:val="105"/>
        </w:rPr>
        <w:t xml:space="preserve">, </w:t>
      </w:r>
      <w:r w:rsidRPr="0068008A">
        <w:rPr>
          <w:rFonts w:asciiTheme="majorHAnsi" w:hAnsiTheme="majorHAnsi" w:cstheme="majorHAnsi"/>
          <w:w w:val="105"/>
        </w:rPr>
        <w:t>16–20</w:t>
      </w:r>
      <w:r w:rsidRPr="0068008A">
        <w:rPr>
          <w:rFonts w:asciiTheme="majorHAnsi" w:hAnsiTheme="majorHAnsi" w:cstheme="majorHAnsi"/>
          <w:spacing w:val="14"/>
          <w:w w:val="105"/>
        </w:rPr>
        <w:t xml:space="preserve"> </w:t>
      </w:r>
      <w:r w:rsidR="00DC40B9" w:rsidRPr="0068008A">
        <w:rPr>
          <w:rFonts w:asciiTheme="majorHAnsi" w:hAnsiTheme="majorHAnsi" w:cstheme="majorHAnsi"/>
          <w:spacing w:val="14"/>
          <w:w w:val="105"/>
        </w:rPr>
        <w:t>(</w:t>
      </w:r>
      <w:r w:rsidRPr="0068008A">
        <w:rPr>
          <w:rFonts w:asciiTheme="majorHAnsi" w:hAnsiTheme="majorHAnsi" w:cstheme="majorHAnsi"/>
          <w:w w:val="105"/>
        </w:rPr>
        <w:t>2017</w:t>
      </w:r>
      <w:r w:rsidR="00DC40B9" w:rsidRPr="0068008A">
        <w:rPr>
          <w:rFonts w:asciiTheme="majorHAnsi" w:hAnsiTheme="majorHAnsi" w:cstheme="majorHAnsi"/>
          <w:w w:val="105"/>
        </w:rPr>
        <w:t>)</w:t>
      </w:r>
      <w:r w:rsidRPr="0068008A">
        <w:rPr>
          <w:rFonts w:asciiTheme="majorHAnsi" w:hAnsiTheme="majorHAnsi" w:cstheme="majorHAnsi"/>
          <w:w w:val="105"/>
        </w:rPr>
        <w:t>.</w:t>
      </w:r>
    </w:p>
    <w:p w14:paraId="098A60AE" w14:textId="24515454" w:rsidR="00F71053" w:rsidRPr="0068008A" w:rsidRDefault="00F71053" w:rsidP="0068008A">
      <w:pPr>
        <w:pStyle w:val="ListParagraph"/>
        <w:numPr>
          <w:ilvl w:val="0"/>
          <w:numId w:val="24"/>
        </w:numPr>
        <w:autoSpaceDE w:val="0"/>
        <w:autoSpaceDN w:val="0"/>
        <w:ind w:left="0" w:right="176" w:firstLine="0"/>
        <w:contextualSpacing w:val="0"/>
        <w:jc w:val="both"/>
        <w:rPr>
          <w:rFonts w:asciiTheme="majorHAnsi" w:hAnsiTheme="majorHAnsi" w:cstheme="majorHAnsi"/>
        </w:rPr>
      </w:pPr>
      <w:bookmarkStart w:id="10" w:name="_bookmark21"/>
      <w:bookmarkEnd w:id="10"/>
      <w:r w:rsidRPr="0068008A">
        <w:rPr>
          <w:rFonts w:asciiTheme="majorHAnsi" w:hAnsiTheme="majorHAnsi" w:cstheme="majorHAnsi"/>
          <w:w w:val="105"/>
        </w:rPr>
        <w:t>Kuzma,</w:t>
      </w:r>
      <w:r w:rsidRPr="0068008A">
        <w:rPr>
          <w:rFonts w:asciiTheme="majorHAnsi" w:hAnsiTheme="majorHAnsi" w:cstheme="majorHAnsi"/>
          <w:spacing w:val="1"/>
          <w:w w:val="105"/>
        </w:rPr>
        <w:t xml:space="preserve"> </w:t>
      </w:r>
      <w:r w:rsidRPr="0068008A">
        <w:rPr>
          <w:rFonts w:asciiTheme="majorHAnsi" w:hAnsiTheme="majorHAnsi" w:cstheme="majorHAnsi"/>
          <w:w w:val="105"/>
        </w:rPr>
        <w:t>B.</w:t>
      </w:r>
      <w:r w:rsidR="007E4169" w:rsidRPr="0068008A">
        <w:rPr>
          <w:rFonts w:asciiTheme="majorHAnsi" w:hAnsiTheme="majorHAnsi" w:cstheme="majorHAnsi"/>
          <w:w w:val="105"/>
        </w:rPr>
        <w:t xml:space="preserve"> </w:t>
      </w:r>
      <w:r w:rsidRPr="0068008A">
        <w:rPr>
          <w:rFonts w:asciiTheme="majorHAnsi" w:hAnsiTheme="majorHAnsi" w:cstheme="majorHAnsi"/>
          <w:w w:val="105"/>
        </w:rPr>
        <w:t>A.</w:t>
      </w:r>
      <w:r w:rsidR="007E4169" w:rsidRPr="0068008A">
        <w:rPr>
          <w:rFonts w:asciiTheme="majorHAnsi" w:hAnsiTheme="majorHAnsi" w:cstheme="majorHAnsi"/>
          <w:w w:val="105"/>
        </w:rPr>
        <w:t xml:space="preserve"> et al.</w:t>
      </w:r>
      <w:r w:rsidRPr="0068008A">
        <w:rPr>
          <w:rFonts w:asciiTheme="majorHAnsi" w:hAnsiTheme="majorHAnsi" w:cstheme="majorHAnsi"/>
          <w:w w:val="105"/>
        </w:rPr>
        <w:t xml:space="preserve"> </w:t>
      </w:r>
      <w:r w:rsidRPr="0068008A">
        <w:rPr>
          <w:rFonts w:asciiTheme="majorHAnsi" w:hAnsiTheme="majorHAnsi" w:cstheme="majorHAnsi"/>
          <w:spacing w:val="1"/>
          <w:w w:val="105"/>
        </w:rPr>
        <w:t xml:space="preserve"> </w:t>
      </w:r>
      <w:r w:rsidRPr="0068008A">
        <w:rPr>
          <w:rFonts w:asciiTheme="majorHAnsi" w:hAnsiTheme="majorHAnsi" w:cstheme="majorHAnsi"/>
          <w:w w:val="105"/>
        </w:rPr>
        <w:t>Evaluation of local bioavailability of metronidazole from topical formulations using dermal</w:t>
      </w:r>
      <w:r w:rsidRPr="0068008A">
        <w:rPr>
          <w:rFonts w:asciiTheme="majorHAnsi" w:hAnsiTheme="majorHAnsi" w:cstheme="majorHAnsi"/>
          <w:spacing w:val="1"/>
          <w:w w:val="105"/>
        </w:rPr>
        <w:t xml:space="preserve"> </w:t>
      </w:r>
      <w:r w:rsidRPr="0068008A">
        <w:rPr>
          <w:rFonts w:asciiTheme="majorHAnsi" w:hAnsiTheme="majorHAnsi" w:cstheme="majorHAnsi"/>
          <w:w w:val="105"/>
        </w:rPr>
        <w:t>microdialysis:</w:t>
      </w:r>
      <w:r w:rsidRPr="0068008A">
        <w:rPr>
          <w:rFonts w:asciiTheme="majorHAnsi" w:hAnsiTheme="majorHAnsi" w:cstheme="majorHAnsi"/>
          <w:spacing w:val="1"/>
          <w:w w:val="105"/>
        </w:rPr>
        <w:t xml:space="preserve"> </w:t>
      </w:r>
      <w:r w:rsidRPr="0068008A">
        <w:rPr>
          <w:rFonts w:asciiTheme="majorHAnsi" w:hAnsiTheme="majorHAnsi" w:cstheme="majorHAnsi"/>
          <w:w w:val="105"/>
        </w:rPr>
        <w:t>Preliminary study in a Yucatan mini-pig model.</w:t>
      </w:r>
      <w:r w:rsidRPr="0068008A">
        <w:rPr>
          <w:rFonts w:asciiTheme="majorHAnsi" w:hAnsiTheme="majorHAnsi" w:cstheme="majorHAnsi"/>
          <w:spacing w:val="1"/>
          <w:w w:val="105"/>
        </w:rPr>
        <w:t xml:space="preserve"> </w:t>
      </w:r>
      <w:r w:rsidRPr="0068008A">
        <w:rPr>
          <w:rFonts w:asciiTheme="majorHAnsi" w:hAnsiTheme="majorHAnsi" w:cstheme="majorHAnsi"/>
          <w:i/>
          <w:w w:val="105"/>
        </w:rPr>
        <w:t>European Journal of</w:t>
      </w:r>
      <w:r w:rsidRPr="0068008A">
        <w:rPr>
          <w:rFonts w:asciiTheme="majorHAnsi" w:hAnsiTheme="majorHAnsi" w:cstheme="majorHAnsi"/>
          <w:i/>
          <w:spacing w:val="1"/>
          <w:w w:val="105"/>
        </w:rPr>
        <w:t xml:space="preserve"> </w:t>
      </w:r>
      <w:r w:rsidRPr="0068008A">
        <w:rPr>
          <w:rFonts w:asciiTheme="majorHAnsi" w:hAnsiTheme="majorHAnsi" w:cstheme="majorHAnsi"/>
          <w:i/>
          <w:w w:val="105"/>
        </w:rPr>
        <w:t>Pharmaceutical</w:t>
      </w:r>
      <w:r w:rsidRPr="0068008A">
        <w:rPr>
          <w:rFonts w:asciiTheme="majorHAnsi" w:hAnsiTheme="majorHAnsi" w:cstheme="majorHAnsi"/>
          <w:i/>
          <w:spacing w:val="23"/>
          <w:w w:val="105"/>
        </w:rPr>
        <w:t xml:space="preserve"> </w:t>
      </w:r>
      <w:r w:rsidRPr="0068008A">
        <w:rPr>
          <w:rFonts w:asciiTheme="majorHAnsi" w:hAnsiTheme="majorHAnsi" w:cstheme="majorHAnsi"/>
          <w:i/>
          <w:w w:val="105"/>
        </w:rPr>
        <w:t>Sciences</w:t>
      </w:r>
      <w:r w:rsidR="006807B0" w:rsidRPr="0068008A">
        <w:rPr>
          <w:rFonts w:asciiTheme="majorHAnsi" w:hAnsiTheme="majorHAnsi" w:cstheme="majorHAnsi"/>
          <w:w w:val="105"/>
        </w:rPr>
        <w:t>.</w:t>
      </w:r>
      <w:r w:rsidRPr="0068008A">
        <w:rPr>
          <w:rFonts w:asciiTheme="majorHAnsi" w:hAnsiTheme="majorHAnsi" w:cstheme="majorHAnsi"/>
          <w:spacing w:val="17"/>
          <w:w w:val="105"/>
        </w:rPr>
        <w:t xml:space="preserve"> </w:t>
      </w:r>
      <w:r w:rsidRPr="0068008A">
        <w:rPr>
          <w:rFonts w:asciiTheme="majorHAnsi" w:hAnsiTheme="majorHAnsi" w:cstheme="majorHAnsi"/>
          <w:b/>
          <w:bCs/>
          <w:w w:val="105"/>
        </w:rPr>
        <w:t>159</w:t>
      </w:r>
      <w:r w:rsidR="006807B0" w:rsidRPr="0068008A">
        <w:rPr>
          <w:rFonts w:asciiTheme="majorHAnsi" w:hAnsiTheme="majorHAnsi" w:cstheme="majorHAnsi"/>
          <w:w w:val="105"/>
        </w:rPr>
        <w:t xml:space="preserve">, </w:t>
      </w:r>
      <w:r w:rsidRPr="0068008A">
        <w:rPr>
          <w:rFonts w:asciiTheme="majorHAnsi" w:hAnsiTheme="majorHAnsi" w:cstheme="majorHAnsi"/>
          <w:w w:val="105"/>
        </w:rPr>
        <w:t>105741</w:t>
      </w:r>
      <w:r w:rsidR="006807B0" w:rsidRPr="0068008A">
        <w:rPr>
          <w:rFonts w:asciiTheme="majorHAnsi" w:hAnsiTheme="majorHAnsi" w:cstheme="majorHAnsi"/>
          <w:spacing w:val="19"/>
          <w:w w:val="105"/>
        </w:rPr>
        <w:t xml:space="preserve"> (</w:t>
      </w:r>
      <w:r w:rsidRPr="0068008A">
        <w:rPr>
          <w:rFonts w:asciiTheme="majorHAnsi" w:hAnsiTheme="majorHAnsi" w:cstheme="majorHAnsi"/>
          <w:w w:val="105"/>
        </w:rPr>
        <w:t>2021</w:t>
      </w:r>
      <w:r w:rsidR="006807B0" w:rsidRPr="0068008A">
        <w:rPr>
          <w:rFonts w:asciiTheme="majorHAnsi" w:hAnsiTheme="majorHAnsi" w:cstheme="majorHAnsi"/>
          <w:w w:val="105"/>
        </w:rPr>
        <w:t>)</w:t>
      </w:r>
      <w:r w:rsidRPr="0068008A">
        <w:rPr>
          <w:rFonts w:asciiTheme="majorHAnsi" w:hAnsiTheme="majorHAnsi" w:cstheme="majorHAnsi"/>
          <w:w w:val="105"/>
        </w:rPr>
        <w:t>.</w:t>
      </w:r>
    </w:p>
    <w:p w14:paraId="1CABA005" w14:textId="3EAB69C7" w:rsidR="00F71053" w:rsidRPr="0068008A" w:rsidRDefault="00F71053" w:rsidP="0068008A">
      <w:pPr>
        <w:pStyle w:val="ListParagraph"/>
        <w:numPr>
          <w:ilvl w:val="0"/>
          <w:numId w:val="24"/>
        </w:numPr>
        <w:autoSpaceDE w:val="0"/>
        <w:autoSpaceDN w:val="0"/>
        <w:ind w:left="0" w:right="176" w:firstLine="0"/>
        <w:contextualSpacing w:val="0"/>
        <w:jc w:val="both"/>
        <w:rPr>
          <w:rFonts w:asciiTheme="majorHAnsi" w:hAnsiTheme="majorHAnsi" w:cstheme="majorHAnsi"/>
        </w:rPr>
      </w:pPr>
      <w:bookmarkStart w:id="11" w:name="_bookmark22"/>
      <w:bookmarkEnd w:id="11"/>
      <w:r w:rsidRPr="0068008A">
        <w:rPr>
          <w:rFonts w:asciiTheme="majorHAnsi" w:hAnsiTheme="majorHAnsi" w:cstheme="majorHAnsi"/>
          <w:w w:val="105"/>
        </w:rPr>
        <w:t>Begley, R., Harvey, A., Byer, R.</w:t>
      </w:r>
      <w:r w:rsidR="006807B0" w:rsidRPr="0068008A">
        <w:rPr>
          <w:rFonts w:asciiTheme="majorHAnsi" w:hAnsiTheme="majorHAnsi" w:cstheme="majorHAnsi"/>
          <w:w w:val="105"/>
        </w:rPr>
        <w:t xml:space="preserve"> </w:t>
      </w:r>
      <w:r w:rsidRPr="0068008A">
        <w:rPr>
          <w:rFonts w:asciiTheme="majorHAnsi" w:hAnsiTheme="majorHAnsi" w:cstheme="majorHAnsi"/>
          <w:w w:val="105"/>
        </w:rPr>
        <w:t>L.</w:t>
      </w:r>
      <w:r w:rsidRPr="0068008A">
        <w:rPr>
          <w:rFonts w:asciiTheme="majorHAnsi" w:hAnsiTheme="majorHAnsi" w:cstheme="majorHAnsi"/>
          <w:spacing w:val="1"/>
          <w:w w:val="105"/>
        </w:rPr>
        <w:t xml:space="preserve"> </w:t>
      </w:r>
      <w:r w:rsidRPr="0068008A">
        <w:rPr>
          <w:rFonts w:asciiTheme="majorHAnsi" w:hAnsiTheme="majorHAnsi" w:cstheme="majorHAnsi"/>
          <w:w w:val="105"/>
        </w:rPr>
        <w:t>Coherent anti-Stokes Raman spectroscopy.</w:t>
      </w:r>
      <w:r w:rsidRPr="0068008A">
        <w:rPr>
          <w:rFonts w:asciiTheme="majorHAnsi" w:hAnsiTheme="majorHAnsi" w:cstheme="majorHAnsi"/>
          <w:spacing w:val="1"/>
          <w:w w:val="105"/>
        </w:rPr>
        <w:t xml:space="preserve"> </w:t>
      </w:r>
      <w:r w:rsidRPr="0068008A">
        <w:rPr>
          <w:rFonts w:asciiTheme="majorHAnsi" w:hAnsiTheme="majorHAnsi" w:cstheme="majorHAnsi"/>
          <w:i/>
          <w:w w:val="105"/>
        </w:rPr>
        <w:t>Applied</w:t>
      </w:r>
      <w:r w:rsidRPr="0068008A">
        <w:rPr>
          <w:rFonts w:asciiTheme="majorHAnsi" w:hAnsiTheme="majorHAnsi" w:cstheme="majorHAnsi"/>
          <w:i/>
          <w:spacing w:val="1"/>
          <w:w w:val="105"/>
        </w:rPr>
        <w:t xml:space="preserve"> </w:t>
      </w:r>
      <w:r w:rsidRPr="0068008A">
        <w:rPr>
          <w:rFonts w:asciiTheme="majorHAnsi" w:hAnsiTheme="majorHAnsi" w:cstheme="majorHAnsi"/>
          <w:i/>
          <w:w w:val="105"/>
        </w:rPr>
        <w:t>Physics</w:t>
      </w:r>
      <w:r w:rsidRPr="0068008A">
        <w:rPr>
          <w:rFonts w:asciiTheme="majorHAnsi" w:hAnsiTheme="majorHAnsi" w:cstheme="majorHAnsi"/>
          <w:i/>
          <w:spacing w:val="25"/>
          <w:w w:val="105"/>
        </w:rPr>
        <w:t xml:space="preserve"> </w:t>
      </w:r>
      <w:r w:rsidRPr="0068008A">
        <w:rPr>
          <w:rFonts w:asciiTheme="majorHAnsi" w:hAnsiTheme="majorHAnsi" w:cstheme="majorHAnsi"/>
          <w:i/>
          <w:w w:val="105"/>
        </w:rPr>
        <w:t>Letters</w:t>
      </w:r>
      <w:r w:rsidR="006807B0" w:rsidRPr="0068008A">
        <w:rPr>
          <w:rFonts w:asciiTheme="majorHAnsi" w:hAnsiTheme="majorHAnsi" w:cstheme="majorHAnsi"/>
          <w:spacing w:val="19"/>
          <w:w w:val="105"/>
        </w:rPr>
        <w:t xml:space="preserve">. </w:t>
      </w:r>
      <w:r w:rsidRPr="0068008A">
        <w:rPr>
          <w:rFonts w:asciiTheme="majorHAnsi" w:hAnsiTheme="majorHAnsi" w:cstheme="majorHAnsi"/>
          <w:b/>
          <w:bCs/>
          <w:w w:val="105"/>
        </w:rPr>
        <w:t>25</w:t>
      </w:r>
      <w:r w:rsidR="006807B0" w:rsidRPr="0068008A">
        <w:rPr>
          <w:rFonts w:asciiTheme="majorHAnsi" w:hAnsiTheme="majorHAnsi" w:cstheme="majorHAnsi"/>
          <w:w w:val="105"/>
        </w:rPr>
        <w:t xml:space="preserve"> </w:t>
      </w:r>
      <w:r w:rsidRPr="0068008A">
        <w:rPr>
          <w:rFonts w:asciiTheme="majorHAnsi" w:hAnsiTheme="majorHAnsi" w:cstheme="majorHAnsi"/>
          <w:w w:val="105"/>
        </w:rPr>
        <w:t>(7)</w:t>
      </w:r>
      <w:r w:rsidR="006807B0" w:rsidRPr="0068008A">
        <w:rPr>
          <w:rFonts w:asciiTheme="majorHAnsi" w:hAnsiTheme="majorHAnsi" w:cstheme="majorHAnsi"/>
          <w:w w:val="105"/>
        </w:rPr>
        <w:t xml:space="preserve">, </w:t>
      </w:r>
      <w:r w:rsidRPr="0068008A">
        <w:rPr>
          <w:rFonts w:asciiTheme="majorHAnsi" w:hAnsiTheme="majorHAnsi" w:cstheme="majorHAnsi"/>
          <w:w w:val="105"/>
        </w:rPr>
        <w:t>387–390</w:t>
      </w:r>
      <w:r w:rsidR="006807B0" w:rsidRPr="0068008A">
        <w:rPr>
          <w:rFonts w:asciiTheme="majorHAnsi" w:hAnsiTheme="majorHAnsi" w:cstheme="majorHAnsi"/>
          <w:spacing w:val="19"/>
          <w:w w:val="105"/>
        </w:rPr>
        <w:t xml:space="preserve"> (</w:t>
      </w:r>
      <w:r w:rsidRPr="0068008A">
        <w:rPr>
          <w:rFonts w:asciiTheme="majorHAnsi" w:hAnsiTheme="majorHAnsi" w:cstheme="majorHAnsi"/>
          <w:w w:val="105"/>
        </w:rPr>
        <w:t>1974</w:t>
      </w:r>
      <w:r w:rsidR="006807B0" w:rsidRPr="0068008A">
        <w:rPr>
          <w:rFonts w:asciiTheme="majorHAnsi" w:hAnsiTheme="majorHAnsi" w:cstheme="majorHAnsi"/>
          <w:w w:val="105"/>
        </w:rPr>
        <w:t>)</w:t>
      </w:r>
      <w:r w:rsidRPr="0068008A">
        <w:rPr>
          <w:rFonts w:asciiTheme="majorHAnsi" w:hAnsiTheme="majorHAnsi" w:cstheme="majorHAnsi"/>
          <w:w w:val="105"/>
        </w:rPr>
        <w:t>.</w:t>
      </w:r>
    </w:p>
    <w:p w14:paraId="7F26AB1E" w14:textId="6C58C978"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12" w:name="_bookmark23"/>
      <w:bookmarkEnd w:id="12"/>
      <w:r w:rsidRPr="0068008A">
        <w:rPr>
          <w:rFonts w:asciiTheme="majorHAnsi" w:hAnsiTheme="majorHAnsi" w:cstheme="majorHAnsi"/>
          <w:w w:val="125"/>
        </w:rPr>
        <w:t>E</w:t>
      </w:r>
      <w:r w:rsidRPr="0068008A">
        <w:rPr>
          <w:rFonts w:asciiTheme="majorHAnsi" w:hAnsiTheme="majorHAnsi" w:cstheme="majorHAnsi"/>
          <w:spacing w:val="-14"/>
          <w:w w:val="125"/>
        </w:rPr>
        <w:t>v</w:t>
      </w:r>
      <w:r w:rsidRPr="0068008A">
        <w:rPr>
          <w:rFonts w:asciiTheme="majorHAnsi" w:hAnsiTheme="majorHAnsi" w:cstheme="majorHAnsi"/>
          <w:w w:val="102"/>
        </w:rPr>
        <w:t>ans,</w:t>
      </w:r>
      <w:r w:rsidRPr="0068008A">
        <w:rPr>
          <w:rFonts w:asciiTheme="majorHAnsi" w:hAnsiTheme="majorHAnsi" w:cstheme="majorHAnsi"/>
        </w:rPr>
        <w:t xml:space="preserve"> </w:t>
      </w:r>
      <w:r w:rsidRPr="0068008A">
        <w:rPr>
          <w:rFonts w:asciiTheme="majorHAnsi" w:hAnsiTheme="majorHAnsi" w:cstheme="majorHAnsi"/>
          <w:w w:val="124"/>
        </w:rPr>
        <w:t>C.L.</w:t>
      </w:r>
      <w:r w:rsidR="006807B0" w:rsidRPr="0068008A">
        <w:rPr>
          <w:rFonts w:asciiTheme="majorHAnsi" w:hAnsiTheme="majorHAnsi" w:cstheme="majorHAnsi"/>
          <w:w w:val="122"/>
        </w:rPr>
        <w:t xml:space="preserve"> et al.</w:t>
      </w:r>
      <w:r w:rsidRPr="0068008A">
        <w:rPr>
          <w:rFonts w:asciiTheme="majorHAnsi" w:hAnsiTheme="majorHAnsi" w:cstheme="majorHAnsi"/>
        </w:rPr>
        <w:t xml:space="preserve"> </w:t>
      </w:r>
      <w:r w:rsidRPr="0068008A">
        <w:rPr>
          <w:rFonts w:asciiTheme="majorHAnsi" w:hAnsiTheme="majorHAnsi" w:cstheme="majorHAnsi"/>
          <w:w w:val="105"/>
        </w:rPr>
        <w:t>Chemical imaging of tissue in vivo with video-rate coherent anti-Stokes Raman scattering</w:t>
      </w:r>
      <w:r w:rsidRPr="0068008A">
        <w:rPr>
          <w:rFonts w:asciiTheme="majorHAnsi" w:hAnsiTheme="majorHAnsi" w:cstheme="majorHAnsi"/>
          <w:spacing w:val="1"/>
          <w:w w:val="105"/>
        </w:rPr>
        <w:t xml:space="preserve"> </w:t>
      </w:r>
      <w:r w:rsidRPr="0068008A">
        <w:rPr>
          <w:rFonts w:asciiTheme="majorHAnsi" w:hAnsiTheme="majorHAnsi" w:cstheme="majorHAnsi"/>
          <w:spacing w:val="-1"/>
          <w:w w:val="105"/>
        </w:rPr>
        <w:t>microscopy.</w:t>
      </w:r>
      <w:r w:rsidRPr="0068008A">
        <w:rPr>
          <w:rFonts w:asciiTheme="majorHAnsi" w:hAnsiTheme="majorHAnsi" w:cstheme="majorHAnsi"/>
          <w:w w:val="105"/>
        </w:rPr>
        <w:t xml:space="preserve"> </w:t>
      </w:r>
      <w:r w:rsidRPr="0068008A">
        <w:rPr>
          <w:rFonts w:asciiTheme="majorHAnsi" w:hAnsiTheme="majorHAnsi" w:cstheme="majorHAnsi"/>
          <w:i/>
          <w:spacing w:val="-1"/>
          <w:w w:val="105"/>
        </w:rPr>
        <w:t xml:space="preserve">Proceedings of the National </w:t>
      </w:r>
      <w:r w:rsidRPr="0068008A">
        <w:rPr>
          <w:rFonts w:asciiTheme="majorHAnsi" w:hAnsiTheme="majorHAnsi" w:cstheme="majorHAnsi"/>
          <w:i/>
          <w:w w:val="105"/>
        </w:rPr>
        <w:t>Academy of Sciences</w:t>
      </w:r>
      <w:r w:rsidR="006807B0" w:rsidRPr="0068008A">
        <w:rPr>
          <w:rFonts w:asciiTheme="majorHAnsi" w:hAnsiTheme="majorHAnsi" w:cstheme="majorHAnsi"/>
          <w:w w:val="105"/>
        </w:rPr>
        <w:t xml:space="preserve"> </w:t>
      </w:r>
      <w:r w:rsidR="006807B0" w:rsidRPr="0068008A">
        <w:rPr>
          <w:rFonts w:asciiTheme="majorHAnsi" w:hAnsiTheme="majorHAnsi" w:cstheme="majorHAnsi"/>
          <w:i/>
          <w:iCs/>
          <w:w w:val="105"/>
        </w:rPr>
        <w:t>of the United States of America</w:t>
      </w:r>
      <w:r w:rsidR="006807B0" w:rsidRPr="0068008A">
        <w:rPr>
          <w:rFonts w:asciiTheme="majorHAnsi" w:hAnsiTheme="majorHAnsi" w:cstheme="majorHAnsi"/>
          <w:w w:val="105"/>
        </w:rPr>
        <w:t>.</w:t>
      </w:r>
      <w:r w:rsidRPr="0068008A">
        <w:rPr>
          <w:rFonts w:asciiTheme="majorHAnsi" w:hAnsiTheme="majorHAnsi" w:cstheme="majorHAnsi"/>
          <w:w w:val="105"/>
        </w:rPr>
        <w:t xml:space="preserve"> </w:t>
      </w:r>
      <w:r w:rsidRPr="0068008A">
        <w:rPr>
          <w:rFonts w:asciiTheme="majorHAnsi" w:hAnsiTheme="majorHAnsi" w:cstheme="majorHAnsi"/>
          <w:b/>
          <w:bCs/>
          <w:w w:val="105"/>
        </w:rPr>
        <w:t>102</w:t>
      </w:r>
      <w:r w:rsidR="006807B0" w:rsidRPr="0068008A">
        <w:rPr>
          <w:rFonts w:asciiTheme="majorHAnsi" w:hAnsiTheme="majorHAnsi" w:cstheme="majorHAnsi"/>
          <w:w w:val="105"/>
        </w:rPr>
        <w:t xml:space="preserve"> </w:t>
      </w:r>
      <w:r w:rsidRPr="0068008A">
        <w:rPr>
          <w:rFonts w:asciiTheme="majorHAnsi" w:hAnsiTheme="majorHAnsi" w:cstheme="majorHAnsi"/>
          <w:w w:val="105"/>
        </w:rPr>
        <w:t>(46)</w:t>
      </w:r>
      <w:r w:rsidR="006807B0" w:rsidRPr="0068008A">
        <w:rPr>
          <w:rFonts w:asciiTheme="majorHAnsi" w:hAnsiTheme="majorHAnsi" w:cstheme="majorHAnsi"/>
          <w:w w:val="105"/>
        </w:rPr>
        <w:t xml:space="preserve">, </w:t>
      </w:r>
      <w:r w:rsidRPr="0068008A">
        <w:rPr>
          <w:rFonts w:asciiTheme="majorHAnsi" w:hAnsiTheme="majorHAnsi" w:cstheme="majorHAnsi"/>
          <w:w w:val="105"/>
        </w:rPr>
        <w:t>16807–16812</w:t>
      </w:r>
      <w:r w:rsidR="006807B0" w:rsidRPr="0068008A">
        <w:rPr>
          <w:rFonts w:asciiTheme="majorHAnsi" w:hAnsiTheme="majorHAnsi" w:cstheme="majorHAnsi"/>
          <w:spacing w:val="1"/>
          <w:w w:val="105"/>
        </w:rPr>
        <w:t xml:space="preserve"> (</w:t>
      </w:r>
      <w:r w:rsidRPr="0068008A">
        <w:rPr>
          <w:rFonts w:asciiTheme="majorHAnsi" w:hAnsiTheme="majorHAnsi" w:cstheme="majorHAnsi"/>
          <w:w w:val="105"/>
        </w:rPr>
        <w:t>2005</w:t>
      </w:r>
      <w:r w:rsidR="006807B0" w:rsidRPr="0068008A">
        <w:rPr>
          <w:rFonts w:asciiTheme="majorHAnsi" w:hAnsiTheme="majorHAnsi" w:cstheme="majorHAnsi"/>
          <w:w w:val="105"/>
        </w:rPr>
        <w:t>)</w:t>
      </w:r>
      <w:r w:rsidRPr="0068008A">
        <w:rPr>
          <w:rFonts w:asciiTheme="majorHAnsi" w:hAnsiTheme="majorHAnsi" w:cstheme="majorHAnsi"/>
          <w:w w:val="105"/>
        </w:rPr>
        <w:t>.</w:t>
      </w:r>
    </w:p>
    <w:p w14:paraId="097F8CCC" w14:textId="2FFF80D9" w:rsidR="00F71053" w:rsidRPr="0068008A" w:rsidRDefault="00F71053" w:rsidP="0068008A">
      <w:pPr>
        <w:pStyle w:val="ListParagraph"/>
        <w:numPr>
          <w:ilvl w:val="0"/>
          <w:numId w:val="24"/>
        </w:numPr>
        <w:autoSpaceDE w:val="0"/>
        <w:autoSpaceDN w:val="0"/>
        <w:ind w:left="0" w:right="180" w:firstLine="0"/>
        <w:contextualSpacing w:val="0"/>
        <w:jc w:val="both"/>
        <w:rPr>
          <w:rFonts w:asciiTheme="majorHAnsi" w:hAnsiTheme="majorHAnsi" w:cstheme="majorHAnsi"/>
        </w:rPr>
      </w:pPr>
      <w:bookmarkStart w:id="13" w:name="_bookmark24"/>
      <w:bookmarkEnd w:id="13"/>
      <w:r w:rsidRPr="0068008A">
        <w:rPr>
          <w:rFonts w:asciiTheme="majorHAnsi" w:hAnsiTheme="majorHAnsi" w:cstheme="majorHAnsi"/>
          <w:w w:val="105"/>
        </w:rPr>
        <w:t>Hill,</w:t>
      </w:r>
      <w:r w:rsidRPr="0068008A">
        <w:rPr>
          <w:rFonts w:asciiTheme="majorHAnsi" w:hAnsiTheme="majorHAnsi" w:cstheme="majorHAnsi"/>
          <w:spacing w:val="1"/>
          <w:w w:val="105"/>
        </w:rPr>
        <w:t xml:space="preserve"> </w:t>
      </w:r>
      <w:r w:rsidRPr="0068008A">
        <w:rPr>
          <w:rFonts w:asciiTheme="majorHAnsi" w:hAnsiTheme="majorHAnsi" w:cstheme="majorHAnsi"/>
          <w:w w:val="105"/>
        </w:rPr>
        <w:t>A.</w:t>
      </w:r>
      <w:r w:rsidR="006807B0" w:rsidRPr="0068008A">
        <w:rPr>
          <w:rFonts w:asciiTheme="majorHAnsi" w:hAnsiTheme="majorHAnsi" w:cstheme="majorHAnsi"/>
          <w:w w:val="105"/>
        </w:rPr>
        <w:t xml:space="preserve"> </w:t>
      </w:r>
      <w:r w:rsidRPr="0068008A">
        <w:rPr>
          <w:rFonts w:asciiTheme="majorHAnsi" w:hAnsiTheme="majorHAnsi" w:cstheme="majorHAnsi"/>
          <w:w w:val="105"/>
        </w:rPr>
        <w:t>H.,</w:t>
      </w:r>
      <w:r w:rsidRPr="0068008A">
        <w:rPr>
          <w:rFonts w:asciiTheme="majorHAnsi" w:hAnsiTheme="majorHAnsi" w:cstheme="majorHAnsi"/>
          <w:spacing w:val="1"/>
          <w:w w:val="105"/>
        </w:rPr>
        <w:t xml:space="preserve"> </w:t>
      </w:r>
      <w:r w:rsidRPr="0068008A">
        <w:rPr>
          <w:rFonts w:asciiTheme="majorHAnsi" w:hAnsiTheme="majorHAnsi" w:cstheme="majorHAnsi"/>
          <w:w w:val="105"/>
        </w:rPr>
        <w:t>Manifold,</w:t>
      </w:r>
      <w:r w:rsidRPr="0068008A">
        <w:rPr>
          <w:rFonts w:asciiTheme="majorHAnsi" w:hAnsiTheme="majorHAnsi" w:cstheme="majorHAnsi"/>
          <w:spacing w:val="1"/>
          <w:w w:val="105"/>
        </w:rPr>
        <w:t xml:space="preserve"> </w:t>
      </w:r>
      <w:r w:rsidRPr="0068008A">
        <w:rPr>
          <w:rFonts w:asciiTheme="majorHAnsi" w:hAnsiTheme="majorHAnsi" w:cstheme="majorHAnsi"/>
          <w:w w:val="105"/>
        </w:rPr>
        <w:t>B.,</w:t>
      </w:r>
      <w:r w:rsidRPr="0068008A">
        <w:rPr>
          <w:rFonts w:asciiTheme="majorHAnsi" w:hAnsiTheme="majorHAnsi" w:cstheme="majorHAnsi"/>
          <w:spacing w:val="1"/>
          <w:w w:val="105"/>
        </w:rPr>
        <w:t xml:space="preserve"> </w:t>
      </w:r>
      <w:r w:rsidRPr="0068008A">
        <w:rPr>
          <w:rFonts w:asciiTheme="majorHAnsi" w:hAnsiTheme="majorHAnsi" w:cstheme="majorHAnsi"/>
          <w:w w:val="105"/>
        </w:rPr>
        <w:t>Fu,</w:t>
      </w:r>
      <w:r w:rsidRPr="0068008A">
        <w:rPr>
          <w:rFonts w:asciiTheme="majorHAnsi" w:hAnsiTheme="majorHAnsi" w:cstheme="majorHAnsi"/>
          <w:spacing w:val="1"/>
          <w:w w:val="105"/>
        </w:rPr>
        <w:t xml:space="preserve"> </w:t>
      </w:r>
      <w:r w:rsidRPr="0068008A">
        <w:rPr>
          <w:rFonts w:asciiTheme="majorHAnsi" w:hAnsiTheme="majorHAnsi" w:cstheme="majorHAnsi"/>
          <w:w w:val="105"/>
        </w:rPr>
        <w:t>D.</w:t>
      </w:r>
      <w:r w:rsidRPr="0068008A">
        <w:rPr>
          <w:rFonts w:asciiTheme="majorHAnsi" w:hAnsiTheme="majorHAnsi" w:cstheme="majorHAnsi"/>
          <w:spacing w:val="1"/>
          <w:w w:val="105"/>
        </w:rPr>
        <w:t xml:space="preserve"> </w:t>
      </w:r>
      <w:r w:rsidRPr="0068008A">
        <w:rPr>
          <w:rFonts w:asciiTheme="majorHAnsi" w:hAnsiTheme="majorHAnsi" w:cstheme="majorHAnsi"/>
          <w:w w:val="105"/>
        </w:rPr>
        <w:t>Tissue</w:t>
      </w:r>
      <w:r w:rsidRPr="0068008A">
        <w:rPr>
          <w:rFonts w:asciiTheme="majorHAnsi" w:hAnsiTheme="majorHAnsi" w:cstheme="majorHAnsi"/>
          <w:spacing w:val="1"/>
          <w:w w:val="105"/>
        </w:rPr>
        <w:t xml:space="preserve"> </w:t>
      </w:r>
      <w:r w:rsidRPr="0068008A">
        <w:rPr>
          <w:rFonts w:asciiTheme="majorHAnsi" w:hAnsiTheme="majorHAnsi" w:cstheme="majorHAnsi"/>
          <w:w w:val="105"/>
        </w:rPr>
        <w:t>imaging</w:t>
      </w:r>
      <w:r w:rsidRPr="0068008A">
        <w:rPr>
          <w:rFonts w:asciiTheme="majorHAnsi" w:hAnsiTheme="majorHAnsi" w:cstheme="majorHAnsi"/>
          <w:spacing w:val="1"/>
          <w:w w:val="105"/>
        </w:rPr>
        <w:t xml:space="preserve"> </w:t>
      </w:r>
      <w:r w:rsidRPr="0068008A">
        <w:rPr>
          <w:rFonts w:asciiTheme="majorHAnsi" w:hAnsiTheme="majorHAnsi" w:cstheme="majorHAnsi"/>
          <w:w w:val="105"/>
        </w:rPr>
        <w:t>depth</w:t>
      </w:r>
      <w:r w:rsidRPr="0068008A">
        <w:rPr>
          <w:rFonts w:asciiTheme="majorHAnsi" w:hAnsiTheme="majorHAnsi" w:cstheme="majorHAnsi"/>
          <w:spacing w:val="1"/>
          <w:w w:val="105"/>
        </w:rPr>
        <w:t xml:space="preserve"> </w:t>
      </w:r>
      <w:r w:rsidRPr="0068008A">
        <w:rPr>
          <w:rFonts w:asciiTheme="majorHAnsi" w:hAnsiTheme="majorHAnsi" w:cstheme="majorHAnsi"/>
          <w:w w:val="105"/>
        </w:rPr>
        <w:t>limit</w:t>
      </w:r>
      <w:r w:rsidRPr="0068008A">
        <w:rPr>
          <w:rFonts w:asciiTheme="majorHAnsi" w:hAnsiTheme="majorHAnsi" w:cstheme="majorHAnsi"/>
          <w:spacing w:val="1"/>
          <w:w w:val="105"/>
        </w:rPr>
        <w:t xml:space="preserve"> </w:t>
      </w:r>
      <w:r w:rsidRPr="0068008A">
        <w:rPr>
          <w:rFonts w:asciiTheme="majorHAnsi" w:hAnsiTheme="majorHAnsi" w:cstheme="majorHAnsi"/>
          <w:w w:val="105"/>
        </w:rPr>
        <w:t>of</w:t>
      </w:r>
      <w:r w:rsidRPr="0068008A">
        <w:rPr>
          <w:rFonts w:asciiTheme="majorHAnsi" w:hAnsiTheme="majorHAnsi" w:cstheme="majorHAnsi"/>
          <w:spacing w:val="1"/>
          <w:w w:val="105"/>
        </w:rPr>
        <w:t xml:space="preserve"> </w:t>
      </w:r>
      <w:r w:rsidRPr="0068008A">
        <w:rPr>
          <w:rFonts w:asciiTheme="majorHAnsi" w:hAnsiTheme="majorHAnsi" w:cstheme="majorHAnsi"/>
          <w:w w:val="105"/>
        </w:rPr>
        <w:t>stimulated</w:t>
      </w:r>
      <w:r w:rsidRPr="0068008A">
        <w:rPr>
          <w:rFonts w:asciiTheme="majorHAnsi" w:hAnsiTheme="majorHAnsi" w:cstheme="majorHAnsi"/>
          <w:spacing w:val="1"/>
          <w:w w:val="105"/>
        </w:rPr>
        <w:t xml:space="preserve"> </w:t>
      </w:r>
      <w:r w:rsidRPr="0068008A">
        <w:rPr>
          <w:rFonts w:asciiTheme="majorHAnsi" w:hAnsiTheme="majorHAnsi" w:cstheme="majorHAnsi"/>
          <w:w w:val="105"/>
        </w:rPr>
        <w:t>Raman</w:t>
      </w:r>
      <w:r w:rsidRPr="0068008A">
        <w:rPr>
          <w:rFonts w:asciiTheme="majorHAnsi" w:hAnsiTheme="majorHAnsi" w:cstheme="majorHAnsi"/>
          <w:spacing w:val="1"/>
          <w:w w:val="105"/>
        </w:rPr>
        <w:t xml:space="preserve"> </w:t>
      </w:r>
      <w:r w:rsidRPr="0068008A">
        <w:rPr>
          <w:rFonts w:asciiTheme="majorHAnsi" w:hAnsiTheme="majorHAnsi" w:cstheme="majorHAnsi"/>
          <w:w w:val="105"/>
        </w:rPr>
        <w:t>scattering</w:t>
      </w:r>
      <w:r w:rsidRPr="0068008A">
        <w:rPr>
          <w:rFonts w:asciiTheme="majorHAnsi" w:hAnsiTheme="majorHAnsi" w:cstheme="majorHAnsi"/>
          <w:spacing w:val="13"/>
          <w:w w:val="105"/>
        </w:rPr>
        <w:t xml:space="preserve"> </w:t>
      </w:r>
      <w:r w:rsidRPr="0068008A">
        <w:rPr>
          <w:rFonts w:asciiTheme="majorHAnsi" w:hAnsiTheme="majorHAnsi" w:cstheme="majorHAnsi"/>
          <w:w w:val="105"/>
        </w:rPr>
        <w:t>microscopy.</w:t>
      </w:r>
      <w:r w:rsidRPr="0068008A">
        <w:rPr>
          <w:rFonts w:asciiTheme="majorHAnsi" w:hAnsiTheme="majorHAnsi" w:cstheme="majorHAnsi"/>
          <w:spacing w:val="37"/>
          <w:w w:val="105"/>
        </w:rPr>
        <w:t xml:space="preserve"> </w:t>
      </w:r>
      <w:r w:rsidRPr="0068008A">
        <w:rPr>
          <w:rFonts w:asciiTheme="majorHAnsi" w:hAnsiTheme="majorHAnsi" w:cstheme="majorHAnsi"/>
          <w:i/>
          <w:w w:val="105"/>
        </w:rPr>
        <w:t>Biomedical</w:t>
      </w:r>
      <w:r w:rsidRPr="0068008A">
        <w:rPr>
          <w:rFonts w:asciiTheme="majorHAnsi" w:hAnsiTheme="majorHAnsi" w:cstheme="majorHAnsi"/>
          <w:i/>
          <w:spacing w:val="19"/>
          <w:w w:val="105"/>
        </w:rPr>
        <w:t xml:space="preserve"> </w:t>
      </w:r>
      <w:r w:rsidRPr="0068008A">
        <w:rPr>
          <w:rFonts w:asciiTheme="majorHAnsi" w:hAnsiTheme="majorHAnsi" w:cstheme="majorHAnsi"/>
          <w:i/>
          <w:w w:val="105"/>
        </w:rPr>
        <w:t>Optics</w:t>
      </w:r>
      <w:r w:rsidRPr="0068008A">
        <w:rPr>
          <w:rFonts w:asciiTheme="majorHAnsi" w:hAnsiTheme="majorHAnsi" w:cstheme="majorHAnsi"/>
          <w:i/>
          <w:spacing w:val="19"/>
          <w:w w:val="105"/>
        </w:rPr>
        <w:t xml:space="preserve"> </w:t>
      </w:r>
      <w:r w:rsidRPr="0068008A">
        <w:rPr>
          <w:rFonts w:asciiTheme="majorHAnsi" w:hAnsiTheme="majorHAnsi" w:cstheme="majorHAnsi"/>
          <w:i/>
          <w:w w:val="105"/>
        </w:rPr>
        <w:t>Express</w:t>
      </w:r>
      <w:r w:rsidR="006807B0" w:rsidRPr="0068008A">
        <w:rPr>
          <w:rFonts w:asciiTheme="majorHAnsi" w:hAnsiTheme="majorHAnsi" w:cstheme="majorHAnsi"/>
          <w:spacing w:val="13"/>
          <w:w w:val="105"/>
        </w:rPr>
        <w:t xml:space="preserve">. </w:t>
      </w:r>
      <w:r w:rsidRPr="0068008A">
        <w:rPr>
          <w:rFonts w:asciiTheme="majorHAnsi" w:hAnsiTheme="majorHAnsi" w:cstheme="majorHAnsi"/>
          <w:w w:val="105"/>
        </w:rPr>
        <w:t>11</w:t>
      </w:r>
      <w:r w:rsidR="006807B0" w:rsidRPr="0068008A">
        <w:rPr>
          <w:rFonts w:asciiTheme="majorHAnsi" w:hAnsiTheme="majorHAnsi" w:cstheme="majorHAnsi"/>
          <w:w w:val="105"/>
        </w:rPr>
        <w:t xml:space="preserve"> </w:t>
      </w:r>
      <w:r w:rsidRPr="0068008A">
        <w:rPr>
          <w:rFonts w:asciiTheme="majorHAnsi" w:hAnsiTheme="majorHAnsi" w:cstheme="majorHAnsi"/>
          <w:w w:val="105"/>
        </w:rPr>
        <w:t>(2)</w:t>
      </w:r>
      <w:r w:rsidR="006807B0" w:rsidRPr="0068008A">
        <w:rPr>
          <w:rFonts w:asciiTheme="majorHAnsi" w:hAnsiTheme="majorHAnsi" w:cstheme="majorHAnsi"/>
          <w:w w:val="105"/>
        </w:rPr>
        <w:t xml:space="preserve">, </w:t>
      </w:r>
      <w:r w:rsidRPr="0068008A">
        <w:rPr>
          <w:rFonts w:asciiTheme="majorHAnsi" w:hAnsiTheme="majorHAnsi" w:cstheme="majorHAnsi"/>
          <w:w w:val="105"/>
        </w:rPr>
        <w:t>762–774</w:t>
      </w:r>
      <w:r w:rsidR="006807B0" w:rsidRPr="0068008A">
        <w:rPr>
          <w:rFonts w:asciiTheme="majorHAnsi" w:hAnsiTheme="majorHAnsi" w:cstheme="majorHAnsi"/>
          <w:spacing w:val="14"/>
          <w:w w:val="105"/>
        </w:rPr>
        <w:t xml:space="preserve"> (</w:t>
      </w:r>
      <w:r w:rsidRPr="0068008A">
        <w:rPr>
          <w:rFonts w:asciiTheme="majorHAnsi" w:hAnsiTheme="majorHAnsi" w:cstheme="majorHAnsi"/>
          <w:w w:val="105"/>
        </w:rPr>
        <w:t>2020</w:t>
      </w:r>
      <w:r w:rsidR="006807B0" w:rsidRPr="0068008A">
        <w:rPr>
          <w:rFonts w:asciiTheme="majorHAnsi" w:hAnsiTheme="majorHAnsi" w:cstheme="majorHAnsi"/>
          <w:w w:val="105"/>
        </w:rPr>
        <w:t>)</w:t>
      </w:r>
      <w:r w:rsidRPr="0068008A">
        <w:rPr>
          <w:rFonts w:asciiTheme="majorHAnsi" w:hAnsiTheme="majorHAnsi" w:cstheme="majorHAnsi"/>
          <w:w w:val="105"/>
        </w:rPr>
        <w:t>.</w:t>
      </w:r>
    </w:p>
    <w:p w14:paraId="7D491AFD" w14:textId="29532BC9" w:rsidR="00F71053" w:rsidRPr="0068008A" w:rsidRDefault="00F71053" w:rsidP="0068008A">
      <w:pPr>
        <w:pStyle w:val="ListParagraph"/>
        <w:numPr>
          <w:ilvl w:val="0"/>
          <w:numId w:val="24"/>
        </w:numPr>
        <w:autoSpaceDE w:val="0"/>
        <w:autoSpaceDN w:val="0"/>
        <w:ind w:left="0" w:right="179" w:firstLine="0"/>
        <w:contextualSpacing w:val="0"/>
        <w:jc w:val="both"/>
        <w:rPr>
          <w:rFonts w:asciiTheme="majorHAnsi" w:hAnsiTheme="majorHAnsi" w:cstheme="majorHAnsi"/>
        </w:rPr>
      </w:pPr>
      <w:bookmarkStart w:id="14" w:name="_bookmark25"/>
      <w:bookmarkEnd w:id="14"/>
      <w:r w:rsidRPr="0068008A">
        <w:rPr>
          <w:rFonts w:asciiTheme="majorHAnsi" w:hAnsiTheme="majorHAnsi" w:cstheme="majorHAnsi"/>
          <w:w w:val="105"/>
        </w:rPr>
        <w:t xml:space="preserve">Feizpour, A., </w:t>
      </w:r>
      <w:proofErr w:type="spellStart"/>
      <w:r w:rsidRPr="0068008A">
        <w:rPr>
          <w:rFonts w:asciiTheme="majorHAnsi" w:hAnsiTheme="majorHAnsi" w:cstheme="majorHAnsi"/>
          <w:w w:val="105"/>
        </w:rPr>
        <w:t>Marstrand</w:t>
      </w:r>
      <w:proofErr w:type="spellEnd"/>
      <w:r w:rsidRPr="0068008A">
        <w:rPr>
          <w:rFonts w:asciiTheme="majorHAnsi" w:hAnsiTheme="majorHAnsi" w:cstheme="majorHAnsi"/>
          <w:w w:val="105"/>
        </w:rPr>
        <w:t xml:space="preserve">, T., </w:t>
      </w:r>
      <w:proofErr w:type="spellStart"/>
      <w:r w:rsidRPr="0068008A">
        <w:rPr>
          <w:rFonts w:asciiTheme="majorHAnsi" w:hAnsiTheme="majorHAnsi" w:cstheme="majorHAnsi"/>
          <w:w w:val="105"/>
        </w:rPr>
        <w:t>Bastholm</w:t>
      </w:r>
      <w:proofErr w:type="spellEnd"/>
      <w:r w:rsidRPr="0068008A">
        <w:rPr>
          <w:rFonts w:asciiTheme="majorHAnsi" w:hAnsiTheme="majorHAnsi" w:cstheme="majorHAnsi"/>
          <w:w w:val="105"/>
        </w:rPr>
        <w:t xml:space="preserve">, L., </w:t>
      </w:r>
      <w:proofErr w:type="spellStart"/>
      <w:r w:rsidRPr="0068008A">
        <w:rPr>
          <w:rFonts w:asciiTheme="majorHAnsi" w:hAnsiTheme="majorHAnsi" w:cstheme="majorHAnsi"/>
          <w:w w:val="105"/>
        </w:rPr>
        <w:t>Eirefelt</w:t>
      </w:r>
      <w:proofErr w:type="spellEnd"/>
      <w:r w:rsidRPr="0068008A">
        <w:rPr>
          <w:rFonts w:asciiTheme="majorHAnsi" w:hAnsiTheme="majorHAnsi" w:cstheme="majorHAnsi"/>
          <w:w w:val="105"/>
        </w:rPr>
        <w:t>, S., Evans, C.</w:t>
      </w:r>
      <w:r w:rsidR="00767C70" w:rsidRPr="0068008A">
        <w:rPr>
          <w:rFonts w:asciiTheme="majorHAnsi" w:hAnsiTheme="majorHAnsi" w:cstheme="majorHAnsi"/>
          <w:w w:val="105"/>
        </w:rPr>
        <w:t xml:space="preserve"> </w:t>
      </w:r>
      <w:r w:rsidRPr="0068008A">
        <w:rPr>
          <w:rFonts w:asciiTheme="majorHAnsi" w:hAnsiTheme="majorHAnsi" w:cstheme="majorHAnsi"/>
          <w:w w:val="105"/>
        </w:rPr>
        <w:t>L.</w:t>
      </w:r>
      <w:r w:rsidRPr="0068008A">
        <w:rPr>
          <w:rFonts w:asciiTheme="majorHAnsi" w:hAnsiTheme="majorHAnsi" w:cstheme="majorHAnsi"/>
          <w:spacing w:val="1"/>
          <w:w w:val="105"/>
        </w:rPr>
        <w:t xml:space="preserve"> </w:t>
      </w:r>
      <w:r w:rsidRPr="0068008A">
        <w:rPr>
          <w:rFonts w:asciiTheme="majorHAnsi" w:hAnsiTheme="majorHAnsi" w:cstheme="majorHAnsi"/>
          <w:w w:val="105"/>
        </w:rPr>
        <w:t>Label-free quantification of pharmacokinetics in skin with stimulated Raman scattering microscopy and</w:t>
      </w:r>
      <w:r w:rsidRPr="0068008A">
        <w:rPr>
          <w:rFonts w:asciiTheme="majorHAnsi" w:hAnsiTheme="majorHAnsi" w:cstheme="majorHAnsi"/>
          <w:spacing w:val="1"/>
          <w:w w:val="105"/>
        </w:rPr>
        <w:t xml:space="preserve"> </w:t>
      </w:r>
      <w:r w:rsidRPr="0068008A">
        <w:rPr>
          <w:rFonts w:asciiTheme="majorHAnsi" w:hAnsiTheme="majorHAnsi" w:cstheme="majorHAnsi"/>
          <w:w w:val="105"/>
        </w:rPr>
        <w:t>deep</w:t>
      </w:r>
      <w:r w:rsidRPr="0068008A">
        <w:rPr>
          <w:rFonts w:asciiTheme="majorHAnsi" w:hAnsiTheme="majorHAnsi" w:cstheme="majorHAnsi"/>
          <w:spacing w:val="16"/>
          <w:w w:val="105"/>
        </w:rPr>
        <w:t xml:space="preserve"> </w:t>
      </w:r>
      <w:r w:rsidRPr="0068008A">
        <w:rPr>
          <w:rFonts w:asciiTheme="majorHAnsi" w:hAnsiTheme="majorHAnsi" w:cstheme="majorHAnsi"/>
          <w:w w:val="105"/>
        </w:rPr>
        <w:t>learning.</w:t>
      </w:r>
      <w:r w:rsidRPr="0068008A">
        <w:rPr>
          <w:rFonts w:asciiTheme="majorHAnsi" w:hAnsiTheme="majorHAnsi" w:cstheme="majorHAnsi"/>
          <w:spacing w:val="41"/>
          <w:w w:val="105"/>
        </w:rPr>
        <w:t xml:space="preserve"> </w:t>
      </w:r>
      <w:r w:rsidRPr="0068008A">
        <w:rPr>
          <w:rFonts w:asciiTheme="majorHAnsi" w:hAnsiTheme="majorHAnsi" w:cstheme="majorHAnsi"/>
          <w:i/>
          <w:w w:val="105"/>
        </w:rPr>
        <w:t>Journal</w:t>
      </w:r>
      <w:r w:rsidRPr="0068008A">
        <w:rPr>
          <w:rFonts w:asciiTheme="majorHAnsi" w:hAnsiTheme="majorHAnsi" w:cstheme="majorHAnsi"/>
          <w:i/>
          <w:spacing w:val="22"/>
          <w:w w:val="105"/>
        </w:rPr>
        <w:t xml:space="preserve"> </w:t>
      </w:r>
      <w:r w:rsidRPr="0068008A">
        <w:rPr>
          <w:rFonts w:asciiTheme="majorHAnsi" w:hAnsiTheme="majorHAnsi" w:cstheme="majorHAnsi"/>
          <w:i/>
          <w:w w:val="105"/>
        </w:rPr>
        <w:t>of</w:t>
      </w:r>
      <w:r w:rsidRPr="0068008A">
        <w:rPr>
          <w:rFonts w:asciiTheme="majorHAnsi" w:hAnsiTheme="majorHAnsi" w:cstheme="majorHAnsi"/>
          <w:i/>
          <w:spacing w:val="22"/>
          <w:w w:val="105"/>
        </w:rPr>
        <w:t xml:space="preserve"> </w:t>
      </w:r>
      <w:r w:rsidRPr="0068008A">
        <w:rPr>
          <w:rFonts w:asciiTheme="majorHAnsi" w:hAnsiTheme="majorHAnsi" w:cstheme="majorHAnsi"/>
          <w:i/>
          <w:w w:val="105"/>
        </w:rPr>
        <w:t>Investigative</w:t>
      </w:r>
      <w:r w:rsidRPr="0068008A">
        <w:rPr>
          <w:rFonts w:asciiTheme="majorHAnsi" w:hAnsiTheme="majorHAnsi" w:cstheme="majorHAnsi"/>
          <w:i/>
          <w:spacing w:val="23"/>
          <w:w w:val="105"/>
        </w:rPr>
        <w:t xml:space="preserve"> </w:t>
      </w:r>
      <w:r w:rsidRPr="0068008A">
        <w:rPr>
          <w:rFonts w:asciiTheme="majorHAnsi" w:hAnsiTheme="majorHAnsi" w:cstheme="majorHAnsi"/>
          <w:i/>
          <w:w w:val="105"/>
        </w:rPr>
        <w:t>Dermatology</w:t>
      </w:r>
      <w:r w:rsidR="00767C70" w:rsidRPr="0068008A">
        <w:rPr>
          <w:rFonts w:asciiTheme="majorHAnsi" w:hAnsiTheme="majorHAnsi" w:cstheme="majorHAnsi"/>
          <w:spacing w:val="16"/>
          <w:w w:val="105"/>
        </w:rPr>
        <w:t xml:space="preserve">. </w:t>
      </w:r>
      <w:r w:rsidR="00943C0F" w:rsidRPr="0068008A">
        <w:rPr>
          <w:rFonts w:asciiTheme="majorHAnsi" w:hAnsiTheme="majorHAnsi" w:cstheme="majorHAnsi"/>
          <w:b/>
          <w:bCs/>
          <w:spacing w:val="16"/>
          <w:w w:val="105"/>
        </w:rPr>
        <w:t>141</w:t>
      </w:r>
      <w:r w:rsidR="00943C0F" w:rsidRPr="0068008A">
        <w:rPr>
          <w:rFonts w:asciiTheme="majorHAnsi" w:hAnsiTheme="majorHAnsi" w:cstheme="majorHAnsi"/>
          <w:spacing w:val="16"/>
          <w:w w:val="105"/>
        </w:rPr>
        <w:t xml:space="preserve"> (2), 395–403 (</w:t>
      </w:r>
      <w:r w:rsidRPr="0068008A">
        <w:rPr>
          <w:rFonts w:asciiTheme="majorHAnsi" w:hAnsiTheme="majorHAnsi" w:cstheme="majorHAnsi"/>
          <w:w w:val="105"/>
        </w:rPr>
        <w:t>202</w:t>
      </w:r>
      <w:r w:rsidR="00943C0F" w:rsidRPr="0068008A">
        <w:rPr>
          <w:rFonts w:asciiTheme="majorHAnsi" w:hAnsiTheme="majorHAnsi" w:cstheme="majorHAnsi"/>
          <w:w w:val="105"/>
        </w:rPr>
        <w:t>1)</w:t>
      </w:r>
      <w:r w:rsidRPr="0068008A">
        <w:rPr>
          <w:rFonts w:asciiTheme="majorHAnsi" w:hAnsiTheme="majorHAnsi" w:cstheme="majorHAnsi"/>
          <w:w w:val="105"/>
        </w:rPr>
        <w:t>.</w:t>
      </w:r>
    </w:p>
    <w:p w14:paraId="789D548B" w14:textId="76C39130"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15" w:name="_bookmark26"/>
      <w:bookmarkEnd w:id="15"/>
      <w:r w:rsidRPr="0068008A">
        <w:rPr>
          <w:rFonts w:asciiTheme="majorHAnsi" w:hAnsiTheme="majorHAnsi" w:cstheme="majorHAnsi"/>
          <w:w w:val="105"/>
        </w:rPr>
        <w:t>Ghosh,</w:t>
      </w:r>
      <w:r w:rsidRPr="0068008A">
        <w:rPr>
          <w:rFonts w:asciiTheme="majorHAnsi" w:hAnsiTheme="majorHAnsi" w:cstheme="majorHAnsi"/>
          <w:spacing w:val="44"/>
          <w:w w:val="105"/>
        </w:rPr>
        <w:t xml:space="preserve"> </w:t>
      </w:r>
      <w:r w:rsidRPr="0068008A">
        <w:rPr>
          <w:rFonts w:asciiTheme="majorHAnsi" w:hAnsiTheme="majorHAnsi" w:cstheme="majorHAnsi"/>
          <w:w w:val="105"/>
        </w:rPr>
        <w:t>B.,</w:t>
      </w:r>
      <w:r w:rsidRPr="0068008A">
        <w:rPr>
          <w:rFonts w:asciiTheme="majorHAnsi" w:hAnsiTheme="majorHAnsi" w:cstheme="majorHAnsi"/>
          <w:spacing w:val="45"/>
          <w:w w:val="105"/>
        </w:rPr>
        <w:t xml:space="preserve"> </w:t>
      </w:r>
      <w:r w:rsidRPr="0068008A">
        <w:rPr>
          <w:rFonts w:asciiTheme="majorHAnsi" w:hAnsiTheme="majorHAnsi" w:cstheme="majorHAnsi"/>
          <w:w w:val="105"/>
        </w:rPr>
        <w:t>Reddy,</w:t>
      </w:r>
      <w:r w:rsidRPr="0068008A">
        <w:rPr>
          <w:rFonts w:asciiTheme="majorHAnsi" w:hAnsiTheme="majorHAnsi" w:cstheme="majorHAnsi"/>
          <w:spacing w:val="45"/>
          <w:w w:val="105"/>
        </w:rPr>
        <w:t xml:space="preserve"> </w:t>
      </w:r>
      <w:r w:rsidRPr="0068008A">
        <w:rPr>
          <w:rFonts w:asciiTheme="majorHAnsi" w:hAnsiTheme="majorHAnsi" w:cstheme="majorHAnsi"/>
          <w:w w:val="105"/>
        </w:rPr>
        <w:t>L.</w:t>
      </w:r>
      <w:r w:rsidR="00395EF2" w:rsidRPr="0068008A">
        <w:rPr>
          <w:rFonts w:asciiTheme="majorHAnsi" w:hAnsiTheme="majorHAnsi" w:cstheme="majorHAnsi"/>
          <w:w w:val="105"/>
        </w:rPr>
        <w:t xml:space="preserve"> </w:t>
      </w:r>
      <w:r w:rsidRPr="0068008A">
        <w:rPr>
          <w:rFonts w:asciiTheme="majorHAnsi" w:hAnsiTheme="majorHAnsi" w:cstheme="majorHAnsi"/>
          <w:w w:val="105"/>
        </w:rPr>
        <w:t>H.,</w:t>
      </w:r>
      <w:r w:rsidRPr="0068008A">
        <w:rPr>
          <w:rFonts w:asciiTheme="majorHAnsi" w:hAnsiTheme="majorHAnsi" w:cstheme="majorHAnsi"/>
          <w:spacing w:val="45"/>
          <w:w w:val="105"/>
        </w:rPr>
        <w:t xml:space="preserve"> </w:t>
      </w:r>
      <w:r w:rsidRPr="0068008A">
        <w:rPr>
          <w:rFonts w:asciiTheme="majorHAnsi" w:hAnsiTheme="majorHAnsi" w:cstheme="majorHAnsi"/>
          <w:w w:val="105"/>
        </w:rPr>
        <w:t>Kulkarni,</w:t>
      </w:r>
      <w:r w:rsidRPr="0068008A">
        <w:rPr>
          <w:rFonts w:asciiTheme="majorHAnsi" w:hAnsiTheme="majorHAnsi" w:cstheme="majorHAnsi"/>
          <w:spacing w:val="45"/>
          <w:w w:val="105"/>
        </w:rPr>
        <w:t xml:space="preserve"> </w:t>
      </w:r>
      <w:r w:rsidRPr="0068008A">
        <w:rPr>
          <w:rFonts w:asciiTheme="majorHAnsi" w:hAnsiTheme="majorHAnsi" w:cstheme="majorHAnsi"/>
          <w:w w:val="105"/>
        </w:rPr>
        <w:t>R.</w:t>
      </w:r>
      <w:r w:rsidR="00395EF2" w:rsidRPr="0068008A">
        <w:rPr>
          <w:rFonts w:asciiTheme="majorHAnsi" w:hAnsiTheme="majorHAnsi" w:cstheme="majorHAnsi"/>
          <w:w w:val="105"/>
        </w:rPr>
        <w:t xml:space="preserve"> </w:t>
      </w:r>
      <w:r w:rsidRPr="0068008A">
        <w:rPr>
          <w:rFonts w:asciiTheme="majorHAnsi" w:hAnsiTheme="majorHAnsi" w:cstheme="majorHAnsi"/>
          <w:w w:val="105"/>
        </w:rPr>
        <w:t>V.,</w:t>
      </w:r>
      <w:r w:rsidRPr="0068008A">
        <w:rPr>
          <w:rFonts w:asciiTheme="majorHAnsi" w:hAnsiTheme="majorHAnsi" w:cstheme="majorHAnsi"/>
          <w:spacing w:val="45"/>
          <w:w w:val="105"/>
        </w:rPr>
        <w:t xml:space="preserve"> </w:t>
      </w:r>
      <w:r w:rsidRPr="0068008A">
        <w:rPr>
          <w:rFonts w:asciiTheme="majorHAnsi" w:hAnsiTheme="majorHAnsi" w:cstheme="majorHAnsi"/>
          <w:w w:val="105"/>
        </w:rPr>
        <w:t>Khanam,</w:t>
      </w:r>
      <w:r w:rsidRPr="0068008A">
        <w:rPr>
          <w:rFonts w:asciiTheme="majorHAnsi" w:hAnsiTheme="majorHAnsi" w:cstheme="majorHAnsi"/>
          <w:spacing w:val="45"/>
          <w:w w:val="105"/>
        </w:rPr>
        <w:t xml:space="preserve"> </w:t>
      </w:r>
      <w:r w:rsidRPr="0068008A">
        <w:rPr>
          <w:rFonts w:asciiTheme="majorHAnsi" w:hAnsiTheme="majorHAnsi" w:cstheme="majorHAnsi"/>
          <w:w w:val="105"/>
        </w:rPr>
        <w:t>J.</w:t>
      </w:r>
      <w:r w:rsidRPr="0068008A">
        <w:rPr>
          <w:rFonts w:asciiTheme="majorHAnsi" w:hAnsiTheme="majorHAnsi" w:cstheme="majorHAnsi"/>
          <w:spacing w:val="26"/>
          <w:w w:val="105"/>
        </w:rPr>
        <w:t xml:space="preserve"> </w:t>
      </w:r>
      <w:r w:rsidRPr="0068008A">
        <w:rPr>
          <w:rFonts w:asciiTheme="majorHAnsi" w:hAnsiTheme="majorHAnsi" w:cstheme="majorHAnsi"/>
          <w:w w:val="105"/>
        </w:rPr>
        <w:t>Comparison</w:t>
      </w:r>
      <w:r w:rsidRPr="0068008A">
        <w:rPr>
          <w:rFonts w:asciiTheme="majorHAnsi" w:hAnsiTheme="majorHAnsi" w:cstheme="majorHAnsi"/>
          <w:spacing w:val="44"/>
          <w:w w:val="105"/>
        </w:rPr>
        <w:t xml:space="preserve"> </w:t>
      </w:r>
      <w:r w:rsidRPr="0068008A">
        <w:rPr>
          <w:rFonts w:asciiTheme="majorHAnsi" w:hAnsiTheme="majorHAnsi" w:cstheme="majorHAnsi"/>
          <w:w w:val="105"/>
        </w:rPr>
        <w:t>of</w:t>
      </w:r>
      <w:r w:rsidRPr="0068008A">
        <w:rPr>
          <w:rFonts w:asciiTheme="majorHAnsi" w:hAnsiTheme="majorHAnsi" w:cstheme="majorHAnsi"/>
          <w:spacing w:val="45"/>
          <w:w w:val="105"/>
        </w:rPr>
        <w:t xml:space="preserve"> </w:t>
      </w:r>
      <w:r w:rsidRPr="0068008A">
        <w:rPr>
          <w:rFonts w:asciiTheme="majorHAnsi" w:hAnsiTheme="majorHAnsi" w:cstheme="majorHAnsi"/>
          <w:w w:val="105"/>
        </w:rPr>
        <w:t>skin</w:t>
      </w:r>
      <w:r w:rsidRPr="0068008A">
        <w:rPr>
          <w:rFonts w:asciiTheme="majorHAnsi" w:hAnsiTheme="majorHAnsi" w:cstheme="majorHAnsi"/>
          <w:spacing w:val="45"/>
          <w:w w:val="105"/>
        </w:rPr>
        <w:t xml:space="preserve"> </w:t>
      </w:r>
      <w:r w:rsidRPr="0068008A">
        <w:rPr>
          <w:rFonts w:asciiTheme="majorHAnsi" w:hAnsiTheme="majorHAnsi" w:cstheme="majorHAnsi"/>
          <w:w w:val="105"/>
        </w:rPr>
        <w:t>permeability</w:t>
      </w:r>
      <w:r w:rsidRPr="0068008A">
        <w:rPr>
          <w:rFonts w:asciiTheme="majorHAnsi" w:hAnsiTheme="majorHAnsi" w:cstheme="majorHAnsi"/>
          <w:spacing w:val="-55"/>
          <w:w w:val="105"/>
        </w:rPr>
        <w:t xml:space="preserve"> </w:t>
      </w:r>
      <w:r w:rsidRPr="0068008A">
        <w:rPr>
          <w:rFonts w:asciiTheme="majorHAnsi" w:hAnsiTheme="majorHAnsi" w:cstheme="majorHAnsi"/>
          <w:w w:val="105"/>
        </w:rPr>
        <w:t>of</w:t>
      </w:r>
      <w:r w:rsidRPr="0068008A">
        <w:rPr>
          <w:rFonts w:asciiTheme="majorHAnsi" w:hAnsiTheme="majorHAnsi" w:cstheme="majorHAnsi"/>
          <w:spacing w:val="-6"/>
          <w:w w:val="105"/>
        </w:rPr>
        <w:t xml:space="preserve"> </w:t>
      </w:r>
      <w:r w:rsidRPr="0068008A">
        <w:rPr>
          <w:rFonts w:asciiTheme="majorHAnsi" w:hAnsiTheme="majorHAnsi" w:cstheme="majorHAnsi"/>
          <w:w w:val="105"/>
        </w:rPr>
        <w:t>drugs</w:t>
      </w:r>
      <w:r w:rsidRPr="0068008A">
        <w:rPr>
          <w:rFonts w:asciiTheme="majorHAnsi" w:hAnsiTheme="majorHAnsi" w:cstheme="majorHAnsi"/>
          <w:spacing w:val="-6"/>
          <w:w w:val="105"/>
        </w:rPr>
        <w:t xml:space="preserve"> </w:t>
      </w:r>
      <w:r w:rsidRPr="0068008A">
        <w:rPr>
          <w:rFonts w:asciiTheme="majorHAnsi" w:hAnsiTheme="majorHAnsi" w:cstheme="majorHAnsi"/>
          <w:w w:val="105"/>
        </w:rPr>
        <w:t>in</w:t>
      </w:r>
      <w:r w:rsidRPr="0068008A">
        <w:rPr>
          <w:rFonts w:asciiTheme="majorHAnsi" w:hAnsiTheme="majorHAnsi" w:cstheme="majorHAnsi"/>
          <w:spacing w:val="-6"/>
          <w:w w:val="105"/>
        </w:rPr>
        <w:t xml:space="preserve"> </w:t>
      </w:r>
      <w:r w:rsidRPr="0068008A">
        <w:rPr>
          <w:rFonts w:asciiTheme="majorHAnsi" w:hAnsiTheme="majorHAnsi" w:cstheme="majorHAnsi"/>
          <w:w w:val="105"/>
        </w:rPr>
        <w:t>mice</w:t>
      </w:r>
      <w:r w:rsidRPr="0068008A">
        <w:rPr>
          <w:rFonts w:asciiTheme="majorHAnsi" w:hAnsiTheme="majorHAnsi" w:cstheme="majorHAnsi"/>
          <w:spacing w:val="-6"/>
          <w:w w:val="105"/>
        </w:rPr>
        <w:t xml:space="preserve"> </w:t>
      </w:r>
      <w:r w:rsidRPr="0068008A">
        <w:rPr>
          <w:rFonts w:asciiTheme="majorHAnsi" w:hAnsiTheme="majorHAnsi" w:cstheme="majorHAnsi"/>
          <w:w w:val="105"/>
        </w:rPr>
        <w:t>and</w:t>
      </w:r>
      <w:r w:rsidRPr="0068008A">
        <w:rPr>
          <w:rFonts w:asciiTheme="majorHAnsi" w:hAnsiTheme="majorHAnsi" w:cstheme="majorHAnsi"/>
          <w:spacing w:val="-6"/>
          <w:w w:val="105"/>
        </w:rPr>
        <w:t xml:space="preserve"> </w:t>
      </w:r>
      <w:r w:rsidRPr="0068008A">
        <w:rPr>
          <w:rFonts w:asciiTheme="majorHAnsi" w:hAnsiTheme="majorHAnsi" w:cstheme="majorHAnsi"/>
          <w:w w:val="105"/>
        </w:rPr>
        <w:t>human</w:t>
      </w:r>
      <w:r w:rsidRPr="0068008A">
        <w:rPr>
          <w:rFonts w:asciiTheme="majorHAnsi" w:hAnsiTheme="majorHAnsi" w:cstheme="majorHAnsi"/>
          <w:spacing w:val="-6"/>
          <w:w w:val="105"/>
        </w:rPr>
        <w:t xml:space="preserve"> </w:t>
      </w:r>
      <w:r w:rsidRPr="0068008A">
        <w:rPr>
          <w:rFonts w:asciiTheme="majorHAnsi" w:hAnsiTheme="majorHAnsi" w:cstheme="majorHAnsi"/>
          <w:w w:val="105"/>
        </w:rPr>
        <w:t>cadaver</w:t>
      </w:r>
      <w:r w:rsidRPr="0068008A">
        <w:rPr>
          <w:rFonts w:asciiTheme="majorHAnsi" w:hAnsiTheme="majorHAnsi" w:cstheme="majorHAnsi"/>
          <w:spacing w:val="-5"/>
          <w:w w:val="105"/>
        </w:rPr>
        <w:t xml:space="preserve"> </w:t>
      </w:r>
      <w:r w:rsidRPr="0068008A">
        <w:rPr>
          <w:rFonts w:asciiTheme="majorHAnsi" w:hAnsiTheme="majorHAnsi" w:cstheme="majorHAnsi"/>
          <w:w w:val="105"/>
        </w:rPr>
        <w:t>skin.</w:t>
      </w:r>
      <w:r w:rsidRPr="0068008A">
        <w:rPr>
          <w:rFonts w:asciiTheme="majorHAnsi" w:hAnsiTheme="majorHAnsi" w:cstheme="majorHAnsi"/>
          <w:spacing w:val="6"/>
          <w:w w:val="105"/>
        </w:rPr>
        <w:t xml:space="preserve"> </w:t>
      </w:r>
      <w:r w:rsidRPr="0068008A">
        <w:rPr>
          <w:rFonts w:asciiTheme="majorHAnsi" w:hAnsiTheme="majorHAnsi" w:cstheme="majorHAnsi"/>
          <w:i/>
          <w:w w:val="105"/>
        </w:rPr>
        <w:t>Indian Journal of</w:t>
      </w:r>
      <w:r w:rsidRPr="0068008A">
        <w:rPr>
          <w:rFonts w:asciiTheme="majorHAnsi" w:hAnsiTheme="majorHAnsi" w:cstheme="majorHAnsi"/>
          <w:i/>
          <w:spacing w:val="-1"/>
          <w:w w:val="105"/>
        </w:rPr>
        <w:t xml:space="preserve"> </w:t>
      </w:r>
      <w:r w:rsidRPr="0068008A">
        <w:rPr>
          <w:rFonts w:asciiTheme="majorHAnsi" w:hAnsiTheme="majorHAnsi" w:cstheme="majorHAnsi"/>
          <w:i/>
          <w:w w:val="105"/>
        </w:rPr>
        <w:t>Experimental</w:t>
      </w:r>
      <w:r w:rsidRPr="0068008A">
        <w:rPr>
          <w:rFonts w:asciiTheme="majorHAnsi" w:hAnsiTheme="majorHAnsi" w:cstheme="majorHAnsi"/>
          <w:i/>
          <w:spacing w:val="-1"/>
          <w:w w:val="105"/>
        </w:rPr>
        <w:t xml:space="preserve"> </w:t>
      </w:r>
      <w:r w:rsidRPr="0068008A">
        <w:rPr>
          <w:rFonts w:asciiTheme="majorHAnsi" w:hAnsiTheme="majorHAnsi" w:cstheme="majorHAnsi"/>
          <w:i/>
          <w:w w:val="105"/>
        </w:rPr>
        <w:t>Biology</w:t>
      </w:r>
      <w:r w:rsidR="00395EF2" w:rsidRPr="0068008A">
        <w:rPr>
          <w:rFonts w:asciiTheme="majorHAnsi" w:hAnsiTheme="majorHAnsi" w:cstheme="majorHAnsi"/>
          <w:w w:val="105"/>
        </w:rPr>
        <w:t>.</w:t>
      </w:r>
      <w:r w:rsidRPr="0068008A">
        <w:rPr>
          <w:rFonts w:asciiTheme="majorHAnsi" w:hAnsiTheme="majorHAnsi" w:cstheme="majorHAnsi"/>
          <w:spacing w:val="-3"/>
          <w:w w:val="105"/>
        </w:rPr>
        <w:t xml:space="preserve"> </w:t>
      </w:r>
      <w:r w:rsidR="00395EF2" w:rsidRPr="0068008A">
        <w:rPr>
          <w:rFonts w:asciiTheme="majorHAnsi" w:hAnsiTheme="majorHAnsi" w:cstheme="majorHAnsi"/>
          <w:b/>
          <w:bCs/>
          <w:spacing w:val="-3"/>
          <w:w w:val="105"/>
        </w:rPr>
        <w:t>38</w:t>
      </w:r>
      <w:r w:rsidR="00395EF2" w:rsidRPr="0068008A">
        <w:rPr>
          <w:rFonts w:asciiTheme="majorHAnsi" w:hAnsiTheme="majorHAnsi" w:cstheme="majorHAnsi"/>
          <w:spacing w:val="-3"/>
          <w:w w:val="105"/>
        </w:rPr>
        <w:t xml:space="preserve"> (1), 42–45 (</w:t>
      </w:r>
      <w:r w:rsidRPr="0068008A">
        <w:rPr>
          <w:rFonts w:asciiTheme="majorHAnsi" w:hAnsiTheme="majorHAnsi" w:cstheme="majorHAnsi"/>
          <w:w w:val="105"/>
        </w:rPr>
        <w:t>2000</w:t>
      </w:r>
      <w:r w:rsidR="00395EF2" w:rsidRPr="0068008A">
        <w:rPr>
          <w:rFonts w:asciiTheme="majorHAnsi" w:hAnsiTheme="majorHAnsi" w:cstheme="majorHAnsi"/>
          <w:w w:val="105"/>
        </w:rPr>
        <w:t>)</w:t>
      </w:r>
      <w:r w:rsidRPr="0068008A">
        <w:rPr>
          <w:rFonts w:asciiTheme="majorHAnsi" w:hAnsiTheme="majorHAnsi" w:cstheme="majorHAnsi"/>
          <w:w w:val="105"/>
        </w:rPr>
        <w:t>.</w:t>
      </w:r>
    </w:p>
    <w:p w14:paraId="46C1436B" w14:textId="5F3C2934"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bookmarkStart w:id="16" w:name="_bookmark27"/>
      <w:bookmarkEnd w:id="16"/>
      <w:r w:rsidRPr="0068008A">
        <w:rPr>
          <w:rFonts w:asciiTheme="majorHAnsi" w:hAnsiTheme="majorHAnsi" w:cstheme="majorHAnsi"/>
          <w:w w:val="105"/>
        </w:rPr>
        <w:t>Nielsen, J.</w:t>
      </w:r>
      <w:r w:rsidR="00395EF2" w:rsidRPr="0068008A">
        <w:rPr>
          <w:rFonts w:asciiTheme="majorHAnsi" w:hAnsiTheme="majorHAnsi" w:cstheme="majorHAnsi"/>
          <w:w w:val="105"/>
        </w:rPr>
        <w:t xml:space="preserve"> </w:t>
      </w:r>
      <w:r w:rsidRPr="0068008A">
        <w:rPr>
          <w:rFonts w:asciiTheme="majorHAnsi" w:hAnsiTheme="majorHAnsi" w:cstheme="majorHAnsi"/>
          <w:w w:val="105"/>
        </w:rPr>
        <w:t xml:space="preserve">B., </w:t>
      </w:r>
      <w:proofErr w:type="spellStart"/>
      <w:r w:rsidRPr="0068008A">
        <w:rPr>
          <w:rFonts w:asciiTheme="majorHAnsi" w:hAnsiTheme="majorHAnsi" w:cstheme="majorHAnsi"/>
          <w:w w:val="105"/>
        </w:rPr>
        <w:t>Plasencia</w:t>
      </w:r>
      <w:proofErr w:type="spellEnd"/>
      <w:r w:rsidRPr="0068008A">
        <w:rPr>
          <w:rFonts w:asciiTheme="majorHAnsi" w:hAnsiTheme="majorHAnsi" w:cstheme="majorHAnsi"/>
          <w:w w:val="105"/>
        </w:rPr>
        <w:t xml:space="preserve">, I., </w:t>
      </w:r>
      <w:proofErr w:type="spellStart"/>
      <w:r w:rsidRPr="0068008A">
        <w:rPr>
          <w:rFonts w:asciiTheme="majorHAnsi" w:hAnsiTheme="majorHAnsi" w:cstheme="majorHAnsi"/>
          <w:w w:val="105"/>
        </w:rPr>
        <w:t>Sørensen</w:t>
      </w:r>
      <w:proofErr w:type="spellEnd"/>
      <w:r w:rsidRPr="0068008A">
        <w:rPr>
          <w:rFonts w:asciiTheme="majorHAnsi" w:hAnsiTheme="majorHAnsi" w:cstheme="majorHAnsi"/>
          <w:w w:val="105"/>
        </w:rPr>
        <w:t>, J.</w:t>
      </w:r>
      <w:r w:rsidR="00395EF2" w:rsidRPr="0068008A">
        <w:rPr>
          <w:rFonts w:asciiTheme="majorHAnsi" w:hAnsiTheme="majorHAnsi" w:cstheme="majorHAnsi"/>
          <w:w w:val="105"/>
        </w:rPr>
        <w:t xml:space="preserve"> </w:t>
      </w:r>
      <w:r w:rsidRPr="0068008A">
        <w:rPr>
          <w:rFonts w:asciiTheme="majorHAnsi" w:hAnsiTheme="majorHAnsi" w:cstheme="majorHAnsi"/>
          <w:w w:val="105"/>
        </w:rPr>
        <w:t xml:space="preserve">A., </w:t>
      </w:r>
      <w:proofErr w:type="spellStart"/>
      <w:r w:rsidRPr="0068008A">
        <w:rPr>
          <w:rFonts w:asciiTheme="majorHAnsi" w:hAnsiTheme="majorHAnsi" w:cstheme="majorHAnsi"/>
          <w:w w:val="105"/>
        </w:rPr>
        <w:t>Bagatolli</w:t>
      </w:r>
      <w:proofErr w:type="spellEnd"/>
      <w:r w:rsidRPr="0068008A">
        <w:rPr>
          <w:rFonts w:asciiTheme="majorHAnsi" w:hAnsiTheme="majorHAnsi" w:cstheme="majorHAnsi"/>
          <w:w w:val="105"/>
        </w:rPr>
        <w:t>, L. Storage conditions of skin affect</w:t>
      </w:r>
      <w:r w:rsidRPr="0068008A">
        <w:rPr>
          <w:rFonts w:asciiTheme="majorHAnsi" w:hAnsiTheme="majorHAnsi" w:cstheme="majorHAnsi"/>
          <w:spacing w:val="1"/>
          <w:w w:val="105"/>
        </w:rPr>
        <w:t xml:space="preserve"> </w:t>
      </w:r>
      <w:r w:rsidRPr="0068008A">
        <w:rPr>
          <w:rFonts w:asciiTheme="majorHAnsi" w:hAnsiTheme="majorHAnsi" w:cstheme="majorHAnsi"/>
          <w:w w:val="105"/>
        </w:rPr>
        <w:t xml:space="preserve">tissue structure and subsequent in vitro percutaneous penetration. </w:t>
      </w:r>
      <w:r w:rsidRPr="0068008A">
        <w:rPr>
          <w:rFonts w:asciiTheme="majorHAnsi" w:hAnsiTheme="majorHAnsi" w:cstheme="majorHAnsi"/>
          <w:i/>
          <w:w w:val="105"/>
        </w:rPr>
        <w:t>Skin Pharmacology</w:t>
      </w:r>
      <w:r w:rsidRPr="0068008A">
        <w:rPr>
          <w:rFonts w:asciiTheme="majorHAnsi" w:hAnsiTheme="majorHAnsi" w:cstheme="majorHAnsi"/>
          <w:i/>
          <w:spacing w:val="-54"/>
          <w:w w:val="105"/>
        </w:rPr>
        <w:t xml:space="preserve"> </w:t>
      </w:r>
      <w:r w:rsidRPr="0068008A">
        <w:rPr>
          <w:rFonts w:asciiTheme="majorHAnsi" w:hAnsiTheme="majorHAnsi" w:cstheme="majorHAnsi"/>
          <w:i/>
          <w:w w:val="105"/>
        </w:rPr>
        <w:t>and</w:t>
      </w:r>
      <w:r w:rsidRPr="0068008A">
        <w:rPr>
          <w:rFonts w:asciiTheme="majorHAnsi" w:hAnsiTheme="majorHAnsi" w:cstheme="majorHAnsi"/>
          <w:i/>
          <w:spacing w:val="24"/>
          <w:w w:val="105"/>
        </w:rPr>
        <w:t xml:space="preserve"> </w:t>
      </w:r>
      <w:r w:rsidRPr="0068008A">
        <w:rPr>
          <w:rFonts w:asciiTheme="majorHAnsi" w:hAnsiTheme="majorHAnsi" w:cstheme="majorHAnsi"/>
          <w:i/>
          <w:w w:val="105"/>
        </w:rPr>
        <w:t>Physiology</w:t>
      </w:r>
      <w:r w:rsidR="00395EF2" w:rsidRPr="0068008A">
        <w:rPr>
          <w:rFonts w:asciiTheme="majorHAnsi" w:hAnsiTheme="majorHAnsi" w:cstheme="majorHAnsi"/>
          <w:spacing w:val="18"/>
          <w:w w:val="105"/>
        </w:rPr>
        <w:t xml:space="preserve">. </w:t>
      </w:r>
      <w:r w:rsidRPr="0068008A">
        <w:rPr>
          <w:rFonts w:asciiTheme="majorHAnsi" w:hAnsiTheme="majorHAnsi" w:cstheme="majorHAnsi"/>
          <w:b/>
          <w:bCs/>
          <w:w w:val="105"/>
        </w:rPr>
        <w:t>24</w:t>
      </w:r>
      <w:r w:rsidR="00395EF2" w:rsidRPr="0068008A">
        <w:rPr>
          <w:rFonts w:asciiTheme="majorHAnsi" w:hAnsiTheme="majorHAnsi" w:cstheme="majorHAnsi"/>
          <w:w w:val="105"/>
        </w:rPr>
        <w:t xml:space="preserve"> </w:t>
      </w:r>
      <w:r w:rsidRPr="0068008A">
        <w:rPr>
          <w:rFonts w:asciiTheme="majorHAnsi" w:hAnsiTheme="majorHAnsi" w:cstheme="majorHAnsi"/>
          <w:w w:val="105"/>
        </w:rPr>
        <w:t>(2)</w:t>
      </w:r>
      <w:r w:rsidR="00395EF2" w:rsidRPr="0068008A">
        <w:rPr>
          <w:rFonts w:asciiTheme="majorHAnsi" w:hAnsiTheme="majorHAnsi" w:cstheme="majorHAnsi"/>
          <w:w w:val="105"/>
        </w:rPr>
        <w:t xml:space="preserve">, </w:t>
      </w:r>
      <w:r w:rsidRPr="0068008A">
        <w:rPr>
          <w:rFonts w:asciiTheme="majorHAnsi" w:hAnsiTheme="majorHAnsi" w:cstheme="majorHAnsi"/>
          <w:w w:val="105"/>
        </w:rPr>
        <w:t>93–102</w:t>
      </w:r>
      <w:r w:rsidR="00395EF2" w:rsidRPr="0068008A">
        <w:rPr>
          <w:rFonts w:asciiTheme="majorHAnsi" w:hAnsiTheme="majorHAnsi" w:cstheme="majorHAnsi"/>
          <w:spacing w:val="18"/>
          <w:w w:val="105"/>
        </w:rPr>
        <w:t xml:space="preserve"> (</w:t>
      </w:r>
      <w:r w:rsidRPr="0068008A">
        <w:rPr>
          <w:rFonts w:asciiTheme="majorHAnsi" w:hAnsiTheme="majorHAnsi" w:cstheme="majorHAnsi"/>
          <w:w w:val="105"/>
        </w:rPr>
        <w:t>2011</w:t>
      </w:r>
      <w:r w:rsidR="00395EF2" w:rsidRPr="0068008A">
        <w:rPr>
          <w:rFonts w:asciiTheme="majorHAnsi" w:hAnsiTheme="majorHAnsi" w:cstheme="majorHAnsi"/>
          <w:w w:val="105"/>
        </w:rPr>
        <w:t>)</w:t>
      </w:r>
      <w:r w:rsidRPr="0068008A">
        <w:rPr>
          <w:rFonts w:asciiTheme="majorHAnsi" w:hAnsiTheme="majorHAnsi" w:cstheme="majorHAnsi"/>
          <w:w w:val="105"/>
        </w:rPr>
        <w:t>.</w:t>
      </w:r>
    </w:p>
    <w:p w14:paraId="7F444180" w14:textId="2F670B10"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proofErr w:type="spellStart"/>
      <w:r w:rsidRPr="0068008A">
        <w:rPr>
          <w:rFonts w:asciiTheme="majorHAnsi" w:hAnsiTheme="majorHAnsi" w:cstheme="majorHAnsi"/>
          <w:w w:val="105"/>
        </w:rPr>
        <w:t>Barbero</w:t>
      </w:r>
      <w:proofErr w:type="spellEnd"/>
      <w:r w:rsidRPr="0068008A">
        <w:rPr>
          <w:rFonts w:asciiTheme="majorHAnsi" w:hAnsiTheme="majorHAnsi" w:cstheme="majorHAnsi"/>
          <w:w w:val="105"/>
        </w:rPr>
        <w:t>, A.</w:t>
      </w:r>
      <w:r w:rsidR="002D6738" w:rsidRPr="0068008A">
        <w:rPr>
          <w:rFonts w:asciiTheme="majorHAnsi" w:hAnsiTheme="majorHAnsi" w:cstheme="majorHAnsi"/>
          <w:w w:val="105"/>
        </w:rPr>
        <w:t xml:space="preserve"> </w:t>
      </w:r>
      <w:r w:rsidRPr="0068008A">
        <w:rPr>
          <w:rFonts w:asciiTheme="majorHAnsi" w:hAnsiTheme="majorHAnsi" w:cstheme="majorHAnsi"/>
          <w:w w:val="105"/>
        </w:rPr>
        <w:t xml:space="preserve">M., </w:t>
      </w:r>
      <w:proofErr w:type="spellStart"/>
      <w:r w:rsidRPr="0068008A">
        <w:rPr>
          <w:rFonts w:asciiTheme="majorHAnsi" w:hAnsiTheme="majorHAnsi" w:cstheme="majorHAnsi"/>
          <w:w w:val="105"/>
        </w:rPr>
        <w:t>Frasch</w:t>
      </w:r>
      <w:proofErr w:type="spellEnd"/>
      <w:r w:rsidRPr="0068008A">
        <w:rPr>
          <w:rFonts w:asciiTheme="majorHAnsi" w:hAnsiTheme="majorHAnsi" w:cstheme="majorHAnsi"/>
          <w:w w:val="105"/>
        </w:rPr>
        <w:t>, H.</w:t>
      </w:r>
      <w:r w:rsidR="002D6738" w:rsidRPr="0068008A">
        <w:rPr>
          <w:rFonts w:asciiTheme="majorHAnsi" w:hAnsiTheme="majorHAnsi" w:cstheme="majorHAnsi"/>
          <w:w w:val="105"/>
        </w:rPr>
        <w:t xml:space="preserve"> </w:t>
      </w:r>
      <w:r w:rsidRPr="0068008A">
        <w:rPr>
          <w:rFonts w:asciiTheme="majorHAnsi" w:hAnsiTheme="majorHAnsi" w:cstheme="majorHAnsi"/>
          <w:w w:val="105"/>
        </w:rPr>
        <w:t>F.</w:t>
      </w:r>
      <w:r w:rsidRPr="0068008A">
        <w:rPr>
          <w:rFonts w:asciiTheme="majorHAnsi" w:hAnsiTheme="majorHAnsi" w:cstheme="majorHAnsi"/>
          <w:spacing w:val="1"/>
          <w:w w:val="105"/>
        </w:rPr>
        <w:t xml:space="preserve"> </w:t>
      </w:r>
      <w:r w:rsidRPr="0068008A">
        <w:rPr>
          <w:rFonts w:asciiTheme="majorHAnsi" w:hAnsiTheme="majorHAnsi" w:cstheme="majorHAnsi"/>
          <w:w w:val="105"/>
        </w:rPr>
        <w:t>Effect of frozen human epidermis storage duration and</w:t>
      </w:r>
      <w:r w:rsidRPr="0068008A">
        <w:rPr>
          <w:rFonts w:asciiTheme="majorHAnsi" w:hAnsiTheme="majorHAnsi" w:cstheme="majorHAnsi"/>
          <w:spacing w:val="1"/>
          <w:w w:val="105"/>
        </w:rPr>
        <w:t xml:space="preserve"> </w:t>
      </w:r>
      <w:r w:rsidRPr="0068008A">
        <w:rPr>
          <w:rFonts w:asciiTheme="majorHAnsi" w:hAnsiTheme="majorHAnsi" w:cstheme="majorHAnsi"/>
          <w:w w:val="105"/>
        </w:rPr>
        <w:t>cryoprotectant on barrier function using two model compounds.</w:t>
      </w:r>
      <w:r w:rsidRPr="0068008A">
        <w:rPr>
          <w:rFonts w:asciiTheme="majorHAnsi" w:hAnsiTheme="majorHAnsi" w:cstheme="majorHAnsi"/>
          <w:spacing w:val="1"/>
          <w:w w:val="105"/>
        </w:rPr>
        <w:t xml:space="preserve"> </w:t>
      </w:r>
      <w:r w:rsidRPr="0068008A">
        <w:rPr>
          <w:rFonts w:asciiTheme="majorHAnsi" w:hAnsiTheme="majorHAnsi" w:cstheme="majorHAnsi"/>
          <w:i/>
          <w:w w:val="105"/>
        </w:rPr>
        <w:t>Skin Pharmacology</w:t>
      </w:r>
      <w:r w:rsidRPr="0068008A">
        <w:rPr>
          <w:rFonts w:asciiTheme="majorHAnsi" w:hAnsiTheme="majorHAnsi" w:cstheme="majorHAnsi"/>
          <w:i/>
          <w:spacing w:val="1"/>
          <w:w w:val="105"/>
        </w:rPr>
        <w:t xml:space="preserve"> </w:t>
      </w:r>
      <w:r w:rsidRPr="0068008A">
        <w:rPr>
          <w:rFonts w:asciiTheme="majorHAnsi" w:hAnsiTheme="majorHAnsi" w:cstheme="majorHAnsi"/>
          <w:i/>
          <w:w w:val="105"/>
        </w:rPr>
        <w:t>and</w:t>
      </w:r>
      <w:r w:rsidRPr="0068008A">
        <w:rPr>
          <w:rFonts w:asciiTheme="majorHAnsi" w:hAnsiTheme="majorHAnsi" w:cstheme="majorHAnsi"/>
          <w:i/>
          <w:spacing w:val="24"/>
          <w:w w:val="105"/>
        </w:rPr>
        <w:t xml:space="preserve"> </w:t>
      </w:r>
      <w:r w:rsidRPr="0068008A">
        <w:rPr>
          <w:rFonts w:asciiTheme="majorHAnsi" w:hAnsiTheme="majorHAnsi" w:cstheme="majorHAnsi"/>
          <w:i/>
          <w:w w:val="105"/>
        </w:rPr>
        <w:t>Physiology</w:t>
      </w:r>
      <w:r w:rsidR="002D6738" w:rsidRPr="0068008A">
        <w:rPr>
          <w:rFonts w:asciiTheme="majorHAnsi" w:hAnsiTheme="majorHAnsi" w:cstheme="majorHAnsi"/>
          <w:spacing w:val="18"/>
          <w:w w:val="105"/>
        </w:rPr>
        <w:t xml:space="preserve">. </w:t>
      </w:r>
      <w:r w:rsidRPr="0068008A">
        <w:rPr>
          <w:rFonts w:asciiTheme="majorHAnsi" w:hAnsiTheme="majorHAnsi" w:cstheme="majorHAnsi"/>
          <w:b/>
          <w:bCs/>
          <w:w w:val="105"/>
        </w:rPr>
        <w:t>29</w:t>
      </w:r>
      <w:r w:rsidR="002D6738" w:rsidRPr="0068008A">
        <w:rPr>
          <w:rFonts w:asciiTheme="majorHAnsi" w:hAnsiTheme="majorHAnsi" w:cstheme="majorHAnsi"/>
          <w:w w:val="105"/>
        </w:rPr>
        <w:t xml:space="preserve"> </w:t>
      </w:r>
      <w:r w:rsidRPr="0068008A">
        <w:rPr>
          <w:rFonts w:asciiTheme="majorHAnsi" w:hAnsiTheme="majorHAnsi" w:cstheme="majorHAnsi"/>
          <w:w w:val="105"/>
        </w:rPr>
        <w:t>(1)</w:t>
      </w:r>
      <w:r w:rsidR="002D6738" w:rsidRPr="0068008A">
        <w:rPr>
          <w:rFonts w:asciiTheme="majorHAnsi" w:hAnsiTheme="majorHAnsi" w:cstheme="majorHAnsi"/>
          <w:w w:val="105"/>
        </w:rPr>
        <w:t xml:space="preserve">, </w:t>
      </w:r>
      <w:r w:rsidRPr="0068008A">
        <w:rPr>
          <w:rFonts w:asciiTheme="majorHAnsi" w:hAnsiTheme="majorHAnsi" w:cstheme="majorHAnsi"/>
          <w:w w:val="105"/>
        </w:rPr>
        <w:t>31–40</w:t>
      </w:r>
      <w:r w:rsidR="002D6738" w:rsidRPr="0068008A">
        <w:rPr>
          <w:rFonts w:asciiTheme="majorHAnsi" w:hAnsiTheme="majorHAnsi" w:cstheme="majorHAnsi"/>
          <w:spacing w:val="19"/>
          <w:w w:val="105"/>
        </w:rPr>
        <w:t xml:space="preserve"> (</w:t>
      </w:r>
      <w:r w:rsidRPr="0068008A">
        <w:rPr>
          <w:rFonts w:asciiTheme="majorHAnsi" w:hAnsiTheme="majorHAnsi" w:cstheme="majorHAnsi"/>
          <w:w w:val="105"/>
        </w:rPr>
        <w:t>2016</w:t>
      </w:r>
      <w:r w:rsidR="002D6738" w:rsidRPr="0068008A">
        <w:rPr>
          <w:rFonts w:asciiTheme="majorHAnsi" w:hAnsiTheme="majorHAnsi" w:cstheme="majorHAnsi"/>
          <w:w w:val="105"/>
        </w:rPr>
        <w:t>)</w:t>
      </w:r>
      <w:r w:rsidRPr="0068008A">
        <w:rPr>
          <w:rFonts w:asciiTheme="majorHAnsi" w:hAnsiTheme="majorHAnsi" w:cstheme="majorHAnsi"/>
          <w:w w:val="105"/>
        </w:rPr>
        <w:t>.</w:t>
      </w:r>
    </w:p>
    <w:p w14:paraId="7891BF56" w14:textId="6DA91CBB"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bookmarkStart w:id="17" w:name="_bookmark28"/>
      <w:bookmarkEnd w:id="17"/>
      <w:r w:rsidRPr="0068008A">
        <w:rPr>
          <w:rFonts w:asciiTheme="majorHAnsi" w:hAnsiTheme="majorHAnsi" w:cstheme="majorHAnsi"/>
        </w:rPr>
        <w:t>Babu, R.</w:t>
      </w:r>
      <w:r w:rsidR="003418DA" w:rsidRPr="0068008A">
        <w:rPr>
          <w:rFonts w:asciiTheme="majorHAnsi" w:hAnsiTheme="majorHAnsi" w:cstheme="majorHAnsi"/>
          <w:w w:val="105"/>
        </w:rPr>
        <w:t xml:space="preserve"> et al.</w:t>
      </w:r>
      <w:r w:rsidR="00966C15" w:rsidRPr="0068008A">
        <w:rPr>
          <w:rFonts w:asciiTheme="majorHAnsi" w:hAnsiTheme="majorHAnsi" w:cstheme="majorHAnsi"/>
        </w:rPr>
        <w:t xml:space="preserve"> </w:t>
      </w:r>
      <w:r w:rsidRPr="0068008A">
        <w:rPr>
          <w:rFonts w:asciiTheme="majorHAnsi" w:hAnsiTheme="majorHAnsi" w:cstheme="majorHAnsi"/>
        </w:rPr>
        <w:t>The influence of various methods of cold storage of skin on the permeation</w:t>
      </w:r>
      <w:r w:rsidRPr="0068008A">
        <w:rPr>
          <w:rFonts w:asciiTheme="majorHAnsi" w:hAnsiTheme="majorHAnsi" w:cstheme="majorHAnsi"/>
          <w:spacing w:val="33"/>
        </w:rPr>
        <w:t xml:space="preserve"> </w:t>
      </w:r>
      <w:r w:rsidRPr="0068008A">
        <w:rPr>
          <w:rFonts w:asciiTheme="majorHAnsi" w:hAnsiTheme="majorHAnsi" w:cstheme="majorHAnsi"/>
        </w:rPr>
        <w:t>of</w:t>
      </w:r>
      <w:r w:rsidRPr="0068008A">
        <w:rPr>
          <w:rFonts w:asciiTheme="majorHAnsi" w:hAnsiTheme="majorHAnsi" w:cstheme="majorHAnsi"/>
          <w:spacing w:val="35"/>
        </w:rPr>
        <w:t xml:space="preserve"> </w:t>
      </w:r>
      <w:r w:rsidRPr="0068008A">
        <w:rPr>
          <w:rFonts w:asciiTheme="majorHAnsi" w:hAnsiTheme="majorHAnsi" w:cstheme="majorHAnsi"/>
        </w:rPr>
        <w:t>melatonin</w:t>
      </w:r>
      <w:r w:rsidRPr="0068008A">
        <w:rPr>
          <w:rFonts w:asciiTheme="majorHAnsi" w:hAnsiTheme="majorHAnsi" w:cstheme="majorHAnsi"/>
          <w:spacing w:val="35"/>
        </w:rPr>
        <w:t xml:space="preserve"> </w:t>
      </w:r>
      <w:r w:rsidRPr="0068008A">
        <w:rPr>
          <w:rFonts w:asciiTheme="majorHAnsi" w:hAnsiTheme="majorHAnsi" w:cstheme="majorHAnsi"/>
        </w:rPr>
        <w:t>and</w:t>
      </w:r>
      <w:r w:rsidRPr="0068008A">
        <w:rPr>
          <w:rFonts w:asciiTheme="majorHAnsi" w:hAnsiTheme="majorHAnsi" w:cstheme="majorHAnsi"/>
          <w:spacing w:val="34"/>
        </w:rPr>
        <w:t xml:space="preserve"> </w:t>
      </w:r>
      <w:proofErr w:type="spellStart"/>
      <w:r w:rsidRPr="0068008A">
        <w:rPr>
          <w:rFonts w:asciiTheme="majorHAnsi" w:hAnsiTheme="majorHAnsi" w:cstheme="majorHAnsi"/>
        </w:rPr>
        <w:t>nimesulide</w:t>
      </w:r>
      <w:proofErr w:type="spellEnd"/>
      <w:r w:rsidRPr="0068008A">
        <w:rPr>
          <w:rFonts w:asciiTheme="majorHAnsi" w:hAnsiTheme="majorHAnsi" w:cstheme="majorHAnsi"/>
        </w:rPr>
        <w:t>.</w:t>
      </w:r>
      <w:r w:rsidRPr="0068008A">
        <w:rPr>
          <w:rFonts w:asciiTheme="majorHAnsi" w:hAnsiTheme="majorHAnsi" w:cstheme="majorHAnsi"/>
          <w:spacing w:val="10"/>
        </w:rPr>
        <w:t xml:space="preserve"> </w:t>
      </w:r>
      <w:r w:rsidRPr="0068008A">
        <w:rPr>
          <w:rFonts w:asciiTheme="majorHAnsi" w:hAnsiTheme="majorHAnsi" w:cstheme="majorHAnsi"/>
          <w:i/>
        </w:rPr>
        <w:t>Journal</w:t>
      </w:r>
      <w:r w:rsidRPr="0068008A">
        <w:rPr>
          <w:rFonts w:asciiTheme="majorHAnsi" w:hAnsiTheme="majorHAnsi" w:cstheme="majorHAnsi"/>
          <w:i/>
          <w:spacing w:val="41"/>
        </w:rPr>
        <w:t xml:space="preserve"> </w:t>
      </w:r>
      <w:r w:rsidRPr="0068008A">
        <w:rPr>
          <w:rFonts w:asciiTheme="majorHAnsi" w:hAnsiTheme="majorHAnsi" w:cstheme="majorHAnsi"/>
          <w:i/>
        </w:rPr>
        <w:t>of</w:t>
      </w:r>
      <w:r w:rsidRPr="0068008A">
        <w:rPr>
          <w:rFonts w:asciiTheme="majorHAnsi" w:hAnsiTheme="majorHAnsi" w:cstheme="majorHAnsi"/>
          <w:i/>
          <w:spacing w:val="41"/>
        </w:rPr>
        <w:t xml:space="preserve"> </w:t>
      </w:r>
      <w:r w:rsidRPr="0068008A">
        <w:rPr>
          <w:rFonts w:asciiTheme="majorHAnsi" w:hAnsiTheme="majorHAnsi" w:cstheme="majorHAnsi"/>
          <w:i/>
        </w:rPr>
        <w:t>Controlled</w:t>
      </w:r>
      <w:r w:rsidRPr="0068008A">
        <w:rPr>
          <w:rFonts w:asciiTheme="majorHAnsi" w:hAnsiTheme="majorHAnsi" w:cstheme="majorHAnsi"/>
          <w:i/>
          <w:spacing w:val="41"/>
        </w:rPr>
        <w:t xml:space="preserve"> </w:t>
      </w:r>
      <w:r w:rsidRPr="0068008A">
        <w:rPr>
          <w:rFonts w:asciiTheme="majorHAnsi" w:hAnsiTheme="majorHAnsi" w:cstheme="majorHAnsi"/>
          <w:i/>
        </w:rPr>
        <w:t>Release</w:t>
      </w:r>
      <w:r w:rsidR="003418DA" w:rsidRPr="0068008A">
        <w:rPr>
          <w:rFonts w:asciiTheme="majorHAnsi" w:hAnsiTheme="majorHAnsi" w:cstheme="majorHAnsi"/>
          <w:spacing w:val="34"/>
        </w:rPr>
        <w:t xml:space="preserve">. </w:t>
      </w:r>
      <w:r w:rsidRPr="0068008A">
        <w:rPr>
          <w:rFonts w:asciiTheme="majorHAnsi" w:hAnsiTheme="majorHAnsi" w:cstheme="majorHAnsi"/>
          <w:b/>
          <w:bCs/>
        </w:rPr>
        <w:t>86</w:t>
      </w:r>
      <w:r w:rsidR="003418DA" w:rsidRPr="0068008A">
        <w:rPr>
          <w:rFonts w:asciiTheme="majorHAnsi" w:hAnsiTheme="majorHAnsi" w:cstheme="majorHAnsi"/>
        </w:rPr>
        <w:t xml:space="preserve"> </w:t>
      </w:r>
      <w:r w:rsidRPr="0068008A">
        <w:rPr>
          <w:rFonts w:asciiTheme="majorHAnsi" w:hAnsiTheme="majorHAnsi" w:cstheme="majorHAnsi"/>
        </w:rPr>
        <w:t>(1)</w:t>
      </w:r>
      <w:r w:rsidR="003418DA" w:rsidRPr="0068008A">
        <w:rPr>
          <w:rFonts w:asciiTheme="majorHAnsi" w:hAnsiTheme="majorHAnsi" w:cstheme="majorHAnsi"/>
        </w:rPr>
        <w:t xml:space="preserve">, </w:t>
      </w:r>
      <w:r w:rsidRPr="0068008A">
        <w:rPr>
          <w:rFonts w:asciiTheme="majorHAnsi" w:hAnsiTheme="majorHAnsi" w:cstheme="majorHAnsi"/>
        </w:rPr>
        <w:t>49–57</w:t>
      </w:r>
      <w:r w:rsidR="003418DA" w:rsidRPr="0068008A">
        <w:rPr>
          <w:rFonts w:asciiTheme="majorHAnsi" w:hAnsiTheme="majorHAnsi" w:cstheme="majorHAnsi"/>
          <w:spacing w:val="35"/>
        </w:rPr>
        <w:t xml:space="preserve"> (</w:t>
      </w:r>
      <w:r w:rsidRPr="0068008A">
        <w:rPr>
          <w:rFonts w:asciiTheme="majorHAnsi" w:hAnsiTheme="majorHAnsi" w:cstheme="majorHAnsi"/>
        </w:rPr>
        <w:t>2003</w:t>
      </w:r>
      <w:r w:rsidR="003418DA" w:rsidRPr="0068008A">
        <w:rPr>
          <w:rFonts w:asciiTheme="majorHAnsi" w:hAnsiTheme="majorHAnsi" w:cstheme="majorHAnsi"/>
        </w:rPr>
        <w:t>)</w:t>
      </w:r>
      <w:r w:rsidRPr="0068008A">
        <w:rPr>
          <w:rFonts w:asciiTheme="majorHAnsi" w:hAnsiTheme="majorHAnsi" w:cstheme="majorHAnsi"/>
        </w:rPr>
        <w:t>.</w:t>
      </w:r>
    </w:p>
    <w:p w14:paraId="0A663F8E" w14:textId="744E2F7D"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18" w:name="_bookmark29"/>
      <w:bookmarkEnd w:id="18"/>
      <w:r w:rsidRPr="0068008A">
        <w:rPr>
          <w:rFonts w:asciiTheme="majorHAnsi" w:hAnsiTheme="majorHAnsi" w:cstheme="majorHAnsi"/>
          <w:w w:val="105"/>
        </w:rPr>
        <w:t>Skelly,</w:t>
      </w:r>
      <w:r w:rsidRPr="0068008A">
        <w:rPr>
          <w:rFonts w:asciiTheme="majorHAnsi" w:hAnsiTheme="majorHAnsi" w:cstheme="majorHAnsi"/>
          <w:spacing w:val="30"/>
          <w:w w:val="105"/>
        </w:rPr>
        <w:t xml:space="preserve"> </w:t>
      </w:r>
      <w:r w:rsidRPr="0068008A">
        <w:rPr>
          <w:rFonts w:asciiTheme="majorHAnsi" w:hAnsiTheme="majorHAnsi" w:cstheme="majorHAnsi"/>
          <w:w w:val="105"/>
        </w:rPr>
        <w:t>J.</w:t>
      </w:r>
      <w:r w:rsidR="001B6509" w:rsidRPr="0068008A">
        <w:rPr>
          <w:rFonts w:asciiTheme="majorHAnsi" w:hAnsiTheme="majorHAnsi" w:cstheme="majorHAnsi"/>
          <w:w w:val="105"/>
        </w:rPr>
        <w:t xml:space="preserve"> </w:t>
      </w:r>
      <w:r w:rsidRPr="0068008A">
        <w:rPr>
          <w:rFonts w:asciiTheme="majorHAnsi" w:hAnsiTheme="majorHAnsi" w:cstheme="majorHAnsi"/>
          <w:w w:val="105"/>
        </w:rPr>
        <w:t>P</w:t>
      </w:r>
      <w:r w:rsidR="001B6509" w:rsidRPr="0068008A">
        <w:rPr>
          <w:rFonts w:asciiTheme="majorHAnsi" w:hAnsiTheme="majorHAnsi" w:cstheme="majorHAnsi"/>
          <w:i/>
          <w:w w:val="105"/>
        </w:rPr>
        <w:t xml:space="preserve">. </w:t>
      </w:r>
      <w:r w:rsidR="001B6509" w:rsidRPr="0068008A">
        <w:rPr>
          <w:rFonts w:asciiTheme="majorHAnsi" w:hAnsiTheme="majorHAnsi" w:cstheme="majorHAnsi"/>
          <w:iCs/>
          <w:w w:val="105"/>
        </w:rPr>
        <w:t>et al.</w:t>
      </w:r>
      <w:r w:rsidRPr="0068008A">
        <w:rPr>
          <w:rFonts w:asciiTheme="majorHAnsi" w:hAnsiTheme="majorHAnsi" w:cstheme="majorHAnsi"/>
          <w:i/>
          <w:spacing w:val="10"/>
          <w:w w:val="105"/>
        </w:rPr>
        <w:t xml:space="preserve"> </w:t>
      </w:r>
      <w:r w:rsidRPr="0068008A">
        <w:rPr>
          <w:rFonts w:asciiTheme="majorHAnsi" w:hAnsiTheme="majorHAnsi" w:cstheme="majorHAnsi"/>
          <w:w w:val="105"/>
        </w:rPr>
        <w:t>FDA</w:t>
      </w:r>
      <w:r w:rsidRPr="0068008A">
        <w:rPr>
          <w:rFonts w:asciiTheme="majorHAnsi" w:hAnsiTheme="majorHAnsi" w:cstheme="majorHAnsi"/>
          <w:spacing w:val="28"/>
          <w:w w:val="105"/>
        </w:rPr>
        <w:t xml:space="preserve"> </w:t>
      </w:r>
      <w:r w:rsidRPr="0068008A">
        <w:rPr>
          <w:rFonts w:asciiTheme="majorHAnsi" w:hAnsiTheme="majorHAnsi" w:cstheme="majorHAnsi"/>
          <w:w w:val="105"/>
        </w:rPr>
        <w:t>and</w:t>
      </w:r>
      <w:r w:rsidRPr="0068008A">
        <w:rPr>
          <w:rFonts w:asciiTheme="majorHAnsi" w:hAnsiTheme="majorHAnsi" w:cstheme="majorHAnsi"/>
          <w:spacing w:val="29"/>
          <w:w w:val="105"/>
        </w:rPr>
        <w:t xml:space="preserve"> </w:t>
      </w:r>
      <w:r w:rsidRPr="0068008A">
        <w:rPr>
          <w:rFonts w:asciiTheme="majorHAnsi" w:hAnsiTheme="majorHAnsi" w:cstheme="majorHAnsi"/>
          <w:w w:val="105"/>
        </w:rPr>
        <w:t>AAPS</w:t>
      </w:r>
      <w:r w:rsidRPr="0068008A">
        <w:rPr>
          <w:rFonts w:asciiTheme="majorHAnsi" w:hAnsiTheme="majorHAnsi" w:cstheme="majorHAnsi"/>
          <w:spacing w:val="28"/>
          <w:w w:val="105"/>
        </w:rPr>
        <w:t xml:space="preserve"> </w:t>
      </w:r>
      <w:r w:rsidRPr="0068008A">
        <w:rPr>
          <w:rFonts w:asciiTheme="majorHAnsi" w:hAnsiTheme="majorHAnsi" w:cstheme="majorHAnsi"/>
          <w:w w:val="105"/>
        </w:rPr>
        <w:t>report</w:t>
      </w:r>
      <w:r w:rsidRPr="0068008A">
        <w:rPr>
          <w:rFonts w:asciiTheme="majorHAnsi" w:hAnsiTheme="majorHAnsi" w:cstheme="majorHAnsi"/>
          <w:spacing w:val="29"/>
          <w:w w:val="105"/>
        </w:rPr>
        <w:t xml:space="preserve"> </w:t>
      </w:r>
      <w:r w:rsidRPr="0068008A">
        <w:rPr>
          <w:rFonts w:asciiTheme="majorHAnsi" w:hAnsiTheme="majorHAnsi" w:cstheme="majorHAnsi"/>
          <w:w w:val="105"/>
        </w:rPr>
        <w:t>of</w:t>
      </w:r>
      <w:r w:rsidRPr="0068008A">
        <w:rPr>
          <w:rFonts w:asciiTheme="majorHAnsi" w:hAnsiTheme="majorHAnsi" w:cstheme="majorHAnsi"/>
          <w:spacing w:val="28"/>
          <w:w w:val="105"/>
        </w:rPr>
        <w:t xml:space="preserve"> </w:t>
      </w:r>
      <w:r w:rsidRPr="0068008A">
        <w:rPr>
          <w:rFonts w:asciiTheme="majorHAnsi" w:hAnsiTheme="majorHAnsi" w:cstheme="majorHAnsi"/>
          <w:w w:val="105"/>
        </w:rPr>
        <w:t>the</w:t>
      </w:r>
      <w:r w:rsidRPr="0068008A">
        <w:rPr>
          <w:rFonts w:asciiTheme="majorHAnsi" w:hAnsiTheme="majorHAnsi" w:cstheme="majorHAnsi"/>
          <w:spacing w:val="28"/>
          <w:w w:val="105"/>
        </w:rPr>
        <w:t xml:space="preserve"> </w:t>
      </w:r>
      <w:r w:rsidRPr="0068008A">
        <w:rPr>
          <w:rFonts w:asciiTheme="majorHAnsi" w:hAnsiTheme="majorHAnsi" w:cstheme="majorHAnsi"/>
          <w:w w:val="105"/>
        </w:rPr>
        <w:t>workshop</w:t>
      </w:r>
      <w:r w:rsidRPr="0068008A">
        <w:rPr>
          <w:rFonts w:asciiTheme="majorHAnsi" w:hAnsiTheme="majorHAnsi" w:cstheme="majorHAnsi"/>
          <w:spacing w:val="29"/>
          <w:w w:val="105"/>
        </w:rPr>
        <w:t xml:space="preserve"> </w:t>
      </w:r>
      <w:r w:rsidRPr="0068008A">
        <w:rPr>
          <w:rFonts w:asciiTheme="majorHAnsi" w:hAnsiTheme="majorHAnsi" w:cstheme="majorHAnsi"/>
          <w:w w:val="105"/>
        </w:rPr>
        <w:t>on</w:t>
      </w:r>
      <w:r w:rsidRPr="0068008A">
        <w:rPr>
          <w:rFonts w:asciiTheme="majorHAnsi" w:hAnsiTheme="majorHAnsi" w:cstheme="majorHAnsi"/>
          <w:spacing w:val="28"/>
          <w:w w:val="105"/>
        </w:rPr>
        <w:t xml:space="preserve"> </w:t>
      </w:r>
      <w:r w:rsidRPr="0068008A">
        <w:rPr>
          <w:rFonts w:asciiTheme="majorHAnsi" w:hAnsiTheme="majorHAnsi" w:cstheme="majorHAnsi"/>
          <w:w w:val="105"/>
        </w:rPr>
        <w:t>principles</w:t>
      </w:r>
      <w:r w:rsidRPr="0068008A">
        <w:rPr>
          <w:rFonts w:asciiTheme="majorHAnsi" w:hAnsiTheme="majorHAnsi" w:cstheme="majorHAnsi"/>
          <w:spacing w:val="28"/>
          <w:w w:val="105"/>
        </w:rPr>
        <w:t xml:space="preserve"> </w:t>
      </w:r>
      <w:r w:rsidRPr="0068008A">
        <w:rPr>
          <w:rFonts w:asciiTheme="majorHAnsi" w:hAnsiTheme="majorHAnsi" w:cstheme="majorHAnsi"/>
          <w:w w:val="105"/>
        </w:rPr>
        <w:t>and</w:t>
      </w:r>
      <w:r w:rsidRPr="0068008A">
        <w:rPr>
          <w:rFonts w:asciiTheme="majorHAnsi" w:hAnsiTheme="majorHAnsi" w:cstheme="majorHAnsi"/>
          <w:spacing w:val="29"/>
          <w:w w:val="105"/>
        </w:rPr>
        <w:t xml:space="preserve"> </w:t>
      </w:r>
      <w:r w:rsidRPr="0068008A">
        <w:rPr>
          <w:rFonts w:asciiTheme="majorHAnsi" w:hAnsiTheme="majorHAnsi" w:cstheme="majorHAnsi"/>
          <w:w w:val="105"/>
        </w:rPr>
        <w:t>practices</w:t>
      </w:r>
      <w:r w:rsidRPr="0068008A">
        <w:rPr>
          <w:rFonts w:asciiTheme="majorHAnsi" w:hAnsiTheme="majorHAnsi" w:cstheme="majorHAnsi"/>
          <w:spacing w:val="-55"/>
          <w:w w:val="105"/>
        </w:rPr>
        <w:t xml:space="preserve"> </w:t>
      </w:r>
      <w:r w:rsidRPr="0068008A">
        <w:rPr>
          <w:rFonts w:asciiTheme="majorHAnsi" w:hAnsiTheme="majorHAnsi" w:cstheme="majorHAnsi"/>
          <w:w w:val="105"/>
        </w:rPr>
        <w:t>of in vitro percutaneous penetration studies: relevance to bioavailability and bioequivalence.</w:t>
      </w:r>
      <w:r w:rsidRPr="0068008A">
        <w:rPr>
          <w:rFonts w:asciiTheme="majorHAnsi" w:hAnsiTheme="majorHAnsi" w:cstheme="majorHAnsi"/>
          <w:spacing w:val="40"/>
          <w:w w:val="105"/>
        </w:rPr>
        <w:t xml:space="preserve"> </w:t>
      </w:r>
      <w:r w:rsidRPr="0068008A">
        <w:rPr>
          <w:rFonts w:asciiTheme="majorHAnsi" w:hAnsiTheme="majorHAnsi" w:cstheme="majorHAnsi"/>
          <w:i/>
          <w:w w:val="105"/>
        </w:rPr>
        <w:t>Pharmaceutical</w:t>
      </w:r>
      <w:r w:rsidRPr="0068008A">
        <w:rPr>
          <w:rFonts w:asciiTheme="majorHAnsi" w:hAnsiTheme="majorHAnsi" w:cstheme="majorHAnsi"/>
          <w:i/>
          <w:spacing w:val="22"/>
          <w:w w:val="105"/>
        </w:rPr>
        <w:t xml:space="preserve"> </w:t>
      </w:r>
      <w:r w:rsidRPr="0068008A">
        <w:rPr>
          <w:rFonts w:asciiTheme="majorHAnsi" w:hAnsiTheme="majorHAnsi" w:cstheme="majorHAnsi"/>
          <w:i/>
          <w:w w:val="105"/>
        </w:rPr>
        <w:t>Research</w:t>
      </w:r>
      <w:r w:rsidR="00CB7A27" w:rsidRPr="0068008A">
        <w:rPr>
          <w:rFonts w:asciiTheme="majorHAnsi" w:hAnsiTheme="majorHAnsi" w:cstheme="majorHAnsi"/>
          <w:spacing w:val="15"/>
          <w:w w:val="105"/>
        </w:rPr>
        <w:t xml:space="preserve">. </w:t>
      </w:r>
      <w:r w:rsidRPr="0068008A">
        <w:rPr>
          <w:rFonts w:asciiTheme="majorHAnsi" w:hAnsiTheme="majorHAnsi" w:cstheme="majorHAnsi"/>
          <w:b/>
          <w:bCs/>
          <w:w w:val="105"/>
        </w:rPr>
        <w:t>4</w:t>
      </w:r>
      <w:r w:rsidR="00CB7A27" w:rsidRPr="0068008A">
        <w:rPr>
          <w:rFonts w:asciiTheme="majorHAnsi" w:hAnsiTheme="majorHAnsi" w:cstheme="majorHAnsi"/>
          <w:w w:val="105"/>
        </w:rPr>
        <w:t xml:space="preserve"> </w:t>
      </w:r>
      <w:r w:rsidRPr="0068008A">
        <w:rPr>
          <w:rFonts w:asciiTheme="majorHAnsi" w:hAnsiTheme="majorHAnsi" w:cstheme="majorHAnsi"/>
          <w:w w:val="105"/>
        </w:rPr>
        <w:t>(3)</w:t>
      </w:r>
      <w:r w:rsidR="00CB7A27" w:rsidRPr="0068008A">
        <w:rPr>
          <w:rFonts w:asciiTheme="majorHAnsi" w:hAnsiTheme="majorHAnsi" w:cstheme="majorHAnsi"/>
          <w:w w:val="105"/>
        </w:rPr>
        <w:t xml:space="preserve">, </w:t>
      </w:r>
      <w:r w:rsidRPr="0068008A">
        <w:rPr>
          <w:rFonts w:asciiTheme="majorHAnsi" w:hAnsiTheme="majorHAnsi" w:cstheme="majorHAnsi"/>
          <w:w w:val="105"/>
        </w:rPr>
        <w:t>265–267</w:t>
      </w:r>
      <w:r w:rsidR="00CB7A27" w:rsidRPr="0068008A">
        <w:rPr>
          <w:rFonts w:asciiTheme="majorHAnsi" w:hAnsiTheme="majorHAnsi" w:cstheme="majorHAnsi"/>
          <w:spacing w:val="16"/>
          <w:w w:val="105"/>
        </w:rPr>
        <w:t xml:space="preserve"> (</w:t>
      </w:r>
      <w:r w:rsidRPr="0068008A">
        <w:rPr>
          <w:rFonts w:asciiTheme="majorHAnsi" w:hAnsiTheme="majorHAnsi" w:cstheme="majorHAnsi"/>
          <w:w w:val="105"/>
        </w:rPr>
        <w:t>1987</w:t>
      </w:r>
      <w:r w:rsidR="00CB7A27" w:rsidRPr="0068008A">
        <w:rPr>
          <w:rFonts w:asciiTheme="majorHAnsi" w:hAnsiTheme="majorHAnsi" w:cstheme="majorHAnsi"/>
          <w:w w:val="105"/>
        </w:rPr>
        <w:t>)</w:t>
      </w:r>
      <w:r w:rsidRPr="0068008A">
        <w:rPr>
          <w:rFonts w:asciiTheme="majorHAnsi" w:hAnsiTheme="majorHAnsi" w:cstheme="majorHAnsi"/>
          <w:w w:val="105"/>
        </w:rPr>
        <w:t>.</w:t>
      </w:r>
    </w:p>
    <w:p w14:paraId="0FA0E110" w14:textId="5306A94F" w:rsidR="00F71053" w:rsidRPr="0068008A" w:rsidRDefault="00F71053" w:rsidP="0068008A">
      <w:pPr>
        <w:pStyle w:val="ListParagraph"/>
        <w:numPr>
          <w:ilvl w:val="0"/>
          <w:numId w:val="24"/>
        </w:numPr>
        <w:autoSpaceDE w:val="0"/>
        <w:autoSpaceDN w:val="0"/>
        <w:ind w:left="0" w:firstLine="0"/>
        <w:contextualSpacing w:val="0"/>
        <w:jc w:val="both"/>
        <w:rPr>
          <w:rFonts w:asciiTheme="majorHAnsi" w:hAnsiTheme="majorHAnsi" w:cstheme="majorHAnsi"/>
        </w:rPr>
      </w:pPr>
      <w:r w:rsidRPr="0068008A">
        <w:rPr>
          <w:rFonts w:asciiTheme="majorHAnsi" w:hAnsiTheme="majorHAnsi" w:cstheme="majorHAnsi"/>
          <w:w w:val="105"/>
        </w:rPr>
        <w:t>OECD.</w:t>
      </w:r>
      <w:r w:rsidRPr="0068008A">
        <w:rPr>
          <w:rFonts w:asciiTheme="majorHAnsi" w:hAnsiTheme="majorHAnsi" w:cstheme="majorHAnsi"/>
          <w:spacing w:val="47"/>
          <w:w w:val="105"/>
        </w:rPr>
        <w:t xml:space="preserve"> </w:t>
      </w:r>
      <w:r w:rsidRPr="0068008A">
        <w:rPr>
          <w:rFonts w:asciiTheme="majorHAnsi" w:hAnsiTheme="majorHAnsi" w:cstheme="majorHAnsi"/>
          <w:i/>
          <w:w w:val="105"/>
        </w:rPr>
        <w:t>Guidance</w:t>
      </w:r>
      <w:r w:rsidRPr="0068008A">
        <w:rPr>
          <w:rFonts w:asciiTheme="majorHAnsi" w:hAnsiTheme="majorHAnsi" w:cstheme="majorHAnsi"/>
          <w:i/>
          <w:spacing w:val="27"/>
          <w:w w:val="105"/>
        </w:rPr>
        <w:t xml:space="preserve"> </w:t>
      </w:r>
      <w:r w:rsidR="001D27B5" w:rsidRPr="0068008A">
        <w:rPr>
          <w:rFonts w:asciiTheme="majorHAnsi" w:hAnsiTheme="majorHAnsi" w:cstheme="majorHAnsi"/>
          <w:i/>
          <w:w w:val="105"/>
        </w:rPr>
        <w:t>document</w:t>
      </w:r>
      <w:r w:rsidR="001D27B5" w:rsidRPr="0068008A">
        <w:rPr>
          <w:rFonts w:asciiTheme="majorHAnsi" w:hAnsiTheme="majorHAnsi" w:cstheme="majorHAnsi"/>
          <w:i/>
          <w:spacing w:val="27"/>
          <w:w w:val="105"/>
        </w:rPr>
        <w:t xml:space="preserve"> </w:t>
      </w:r>
      <w:r w:rsidRPr="0068008A">
        <w:rPr>
          <w:rFonts w:asciiTheme="majorHAnsi" w:hAnsiTheme="majorHAnsi" w:cstheme="majorHAnsi"/>
          <w:i/>
          <w:w w:val="105"/>
        </w:rPr>
        <w:t>for</w:t>
      </w:r>
      <w:r w:rsidRPr="0068008A">
        <w:rPr>
          <w:rFonts w:asciiTheme="majorHAnsi" w:hAnsiTheme="majorHAnsi" w:cstheme="majorHAnsi"/>
          <w:i/>
          <w:spacing w:val="27"/>
          <w:w w:val="105"/>
        </w:rPr>
        <w:t xml:space="preserve"> </w:t>
      </w:r>
      <w:r w:rsidRPr="0068008A">
        <w:rPr>
          <w:rFonts w:asciiTheme="majorHAnsi" w:hAnsiTheme="majorHAnsi" w:cstheme="majorHAnsi"/>
          <w:i/>
          <w:w w:val="105"/>
        </w:rPr>
        <w:t>the</w:t>
      </w:r>
      <w:r w:rsidRPr="0068008A">
        <w:rPr>
          <w:rFonts w:asciiTheme="majorHAnsi" w:hAnsiTheme="majorHAnsi" w:cstheme="majorHAnsi"/>
          <w:i/>
          <w:spacing w:val="27"/>
          <w:w w:val="105"/>
        </w:rPr>
        <w:t xml:space="preserve"> </w:t>
      </w:r>
      <w:r w:rsidR="001D27B5" w:rsidRPr="0068008A">
        <w:rPr>
          <w:rFonts w:asciiTheme="majorHAnsi" w:hAnsiTheme="majorHAnsi" w:cstheme="majorHAnsi"/>
          <w:i/>
          <w:w w:val="105"/>
        </w:rPr>
        <w:t>conduct</w:t>
      </w:r>
      <w:r w:rsidR="001D27B5" w:rsidRPr="0068008A">
        <w:rPr>
          <w:rFonts w:asciiTheme="majorHAnsi" w:hAnsiTheme="majorHAnsi" w:cstheme="majorHAnsi"/>
          <w:i/>
          <w:spacing w:val="27"/>
          <w:w w:val="105"/>
        </w:rPr>
        <w:t xml:space="preserve"> </w:t>
      </w:r>
      <w:r w:rsidRPr="0068008A">
        <w:rPr>
          <w:rFonts w:asciiTheme="majorHAnsi" w:hAnsiTheme="majorHAnsi" w:cstheme="majorHAnsi"/>
          <w:i/>
          <w:w w:val="105"/>
        </w:rPr>
        <w:t>of</w:t>
      </w:r>
      <w:r w:rsidRPr="0068008A">
        <w:rPr>
          <w:rFonts w:asciiTheme="majorHAnsi" w:hAnsiTheme="majorHAnsi" w:cstheme="majorHAnsi"/>
          <w:i/>
          <w:spacing w:val="27"/>
          <w:w w:val="105"/>
        </w:rPr>
        <w:t xml:space="preserve"> </w:t>
      </w:r>
      <w:r w:rsidR="001D27B5" w:rsidRPr="0068008A">
        <w:rPr>
          <w:rFonts w:asciiTheme="majorHAnsi" w:hAnsiTheme="majorHAnsi" w:cstheme="majorHAnsi"/>
          <w:i/>
          <w:w w:val="105"/>
        </w:rPr>
        <w:t>skin</w:t>
      </w:r>
      <w:r w:rsidR="001D27B5" w:rsidRPr="0068008A">
        <w:rPr>
          <w:rFonts w:asciiTheme="majorHAnsi" w:hAnsiTheme="majorHAnsi" w:cstheme="majorHAnsi"/>
          <w:i/>
          <w:spacing w:val="27"/>
          <w:w w:val="105"/>
        </w:rPr>
        <w:t xml:space="preserve"> </w:t>
      </w:r>
      <w:r w:rsidR="001D27B5" w:rsidRPr="0068008A">
        <w:rPr>
          <w:rFonts w:asciiTheme="majorHAnsi" w:hAnsiTheme="majorHAnsi" w:cstheme="majorHAnsi"/>
          <w:i/>
          <w:w w:val="105"/>
        </w:rPr>
        <w:t>absorption</w:t>
      </w:r>
      <w:r w:rsidR="001D27B5" w:rsidRPr="0068008A">
        <w:rPr>
          <w:rFonts w:asciiTheme="majorHAnsi" w:hAnsiTheme="majorHAnsi" w:cstheme="majorHAnsi"/>
          <w:i/>
          <w:spacing w:val="27"/>
          <w:w w:val="105"/>
        </w:rPr>
        <w:t xml:space="preserve"> </w:t>
      </w:r>
      <w:r w:rsidR="001D27B5" w:rsidRPr="0068008A">
        <w:rPr>
          <w:rFonts w:asciiTheme="majorHAnsi" w:hAnsiTheme="majorHAnsi" w:cstheme="majorHAnsi"/>
          <w:i/>
          <w:w w:val="105"/>
        </w:rPr>
        <w:t>studies.</w:t>
      </w:r>
      <w:r w:rsidR="001D27B5" w:rsidRPr="0068008A">
        <w:rPr>
          <w:rFonts w:asciiTheme="majorHAnsi" w:hAnsiTheme="majorHAnsi" w:cstheme="majorHAnsi"/>
          <w:spacing w:val="47"/>
          <w:w w:val="105"/>
        </w:rPr>
        <w:t xml:space="preserve"> (</w:t>
      </w:r>
      <w:r w:rsidRPr="0068008A">
        <w:rPr>
          <w:rFonts w:asciiTheme="majorHAnsi" w:hAnsiTheme="majorHAnsi" w:cstheme="majorHAnsi"/>
          <w:w w:val="105"/>
        </w:rPr>
        <w:t>2004</w:t>
      </w:r>
      <w:r w:rsidR="001D27B5" w:rsidRPr="0068008A">
        <w:rPr>
          <w:rFonts w:asciiTheme="majorHAnsi" w:hAnsiTheme="majorHAnsi" w:cstheme="majorHAnsi"/>
          <w:w w:val="105"/>
        </w:rPr>
        <w:t>)</w:t>
      </w:r>
      <w:r w:rsidRPr="0068008A">
        <w:rPr>
          <w:rFonts w:asciiTheme="majorHAnsi" w:hAnsiTheme="majorHAnsi" w:cstheme="majorHAnsi"/>
          <w:w w:val="105"/>
        </w:rPr>
        <w:t>.</w:t>
      </w:r>
    </w:p>
    <w:p w14:paraId="29E6D850" w14:textId="0A0A13B4" w:rsidR="00F71053" w:rsidRPr="0068008A" w:rsidRDefault="00F71053" w:rsidP="0068008A">
      <w:pPr>
        <w:pStyle w:val="ListParagraph"/>
        <w:numPr>
          <w:ilvl w:val="0"/>
          <w:numId w:val="24"/>
        </w:numPr>
        <w:autoSpaceDE w:val="0"/>
        <w:autoSpaceDN w:val="0"/>
        <w:ind w:left="0" w:firstLine="0"/>
        <w:contextualSpacing w:val="0"/>
        <w:jc w:val="both"/>
        <w:rPr>
          <w:rFonts w:asciiTheme="majorHAnsi" w:hAnsiTheme="majorHAnsi" w:cstheme="majorHAnsi"/>
        </w:rPr>
      </w:pPr>
      <w:bookmarkStart w:id="19" w:name="_bookmark30"/>
      <w:bookmarkEnd w:id="19"/>
      <w:r w:rsidRPr="0068008A">
        <w:rPr>
          <w:rFonts w:asciiTheme="majorHAnsi" w:hAnsiTheme="majorHAnsi" w:cstheme="majorHAnsi"/>
          <w:w w:val="110"/>
        </w:rPr>
        <w:t>OECD.</w:t>
      </w:r>
      <w:r w:rsidRPr="0068008A">
        <w:rPr>
          <w:rFonts w:asciiTheme="majorHAnsi" w:hAnsiTheme="majorHAnsi" w:cstheme="majorHAnsi"/>
          <w:spacing w:val="19"/>
          <w:w w:val="110"/>
        </w:rPr>
        <w:t xml:space="preserve"> </w:t>
      </w:r>
      <w:r w:rsidRPr="0068008A">
        <w:rPr>
          <w:rFonts w:asciiTheme="majorHAnsi" w:hAnsiTheme="majorHAnsi" w:cstheme="majorHAnsi"/>
          <w:i/>
          <w:w w:val="110"/>
        </w:rPr>
        <w:t>Test</w:t>
      </w:r>
      <w:r w:rsidRPr="0068008A">
        <w:rPr>
          <w:rFonts w:asciiTheme="majorHAnsi" w:hAnsiTheme="majorHAnsi" w:cstheme="majorHAnsi"/>
          <w:i/>
          <w:spacing w:val="4"/>
          <w:w w:val="110"/>
        </w:rPr>
        <w:t xml:space="preserve"> </w:t>
      </w:r>
      <w:r w:rsidRPr="0068008A">
        <w:rPr>
          <w:rFonts w:asciiTheme="majorHAnsi" w:hAnsiTheme="majorHAnsi" w:cstheme="majorHAnsi"/>
          <w:i/>
          <w:w w:val="110"/>
        </w:rPr>
        <w:t>No.</w:t>
      </w:r>
      <w:r w:rsidRPr="0068008A">
        <w:rPr>
          <w:rFonts w:asciiTheme="majorHAnsi" w:hAnsiTheme="majorHAnsi" w:cstheme="majorHAnsi"/>
          <w:i/>
          <w:spacing w:val="4"/>
          <w:w w:val="110"/>
        </w:rPr>
        <w:t xml:space="preserve"> </w:t>
      </w:r>
      <w:r w:rsidRPr="0068008A">
        <w:rPr>
          <w:rFonts w:asciiTheme="majorHAnsi" w:hAnsiTheme="majorHAnsi" w:cstheme="majorHAnsi"/>
          <w:i/>
          <w:w w:val="110"/>
        </w:rPr>
        <w:t>428:</w:t>
      </w:r>
      <w:r w:rsidRPr="0068008A">
        <w:rPr>
          <w:rFonts w:asciiTheme="majorHAnsi" w:hAnsiTheme="majorHAnsi" w:cstheme="majorHAnsi"/>
          <w:i/>
          <w:spacing w:val="23"/>
          <w:w w:val="110"/>
        </w:rPr>
        <w:t xml:space="preserve"> </w:t>
      </w:r>
      <w:r w:rsidRPr="0068008A">
        <w:rPr>
          <w:rFonts w:asciiTheme="majorHAnsi" w:hAnsiTheme="majorHAnsi" w:cstheme="majorHAnsi"/>
          <w:i/>
          <w:w w:val="110"/>
        </w:rPr>
        <w:t>Skin</w:t>
      </w:r>
      <w:r w:rsidRPr="0068008A">
        <w:rPr>
          <w:rFonts w:asciiTheme="majorHAnsi" w:hAnsiTheme="majorHAnsi" w:cstheme="majorHAnsi"/>
          <w:i/>
          <w:spacing w:val="4"/>
          <w:w w:val="110"/>
        </w:rPr>
        <w:t xml:space="preserve"> </w:t>
      </w:r>
      <w:r w:rsidR="001D27B5" w:rsidRPr="0068008A">
        <w:rPr>
          <w:rFonts w:asciiTheme="majorHAnsi" w:hAnsiTheme="majorHAnsi" w:cstheme="majorHAnsi"/>
          <w:i/>
          <w:w w:val="110"/>
        </w:rPr>
        <w:t>absorption</w:t>
      </w:r>
      <w:r w:rsidRPr="0068008A">
        <w:rPr>
          <w:rFonts w:asciiTheme="majorHAnsi" w:hAnsiTheme="majorHAnsi" w:cstheme="majorHAnsi"/>
          <w:i/>
          <w:w w:val="110"/>
        </w:rPr>
        <w:t>:</w:t>
      </w:r>
      <w:r w:rsidRPr="0068008A">
        <w:rPr>
          <w:rFonts w:asciiTheme="majorHAnsi" w:hAnsiTheme="majorHAnsi" w:cstheme="majorHAnsi"/>
          <w:i/>
          <w:spacing w:val="23"/>
          <w:w w:val="110"/>
        </w:rPr>
        <w:t xml:space="preserve"> </w:t>
      </w:r>
      <w:r w:rsidRPr="0068008A">
        <w:rPr>
          <w:rFonts w:asciiTheme="majorHAnsi" w:hAnsiTheme="majorHAnsi" w:cstheme="majorHAnsi"/>
          <w:i/>
          <w:w w:val="110"/>
        </w:rPr>
        <w:t>In</w:t>
      </w:r>
      <w:r w:rsidRPr="0068008A">
        <w:rPr>
          <w:rFonts w:asciiTheme="majorHAnsi" w:hAnsiTheme="majorHAnsi" w:cstheme="majorHAnsi"/>
          <w:i/>
          <w:spacing w:val="4"/>
          <w:w w:val="110"/>
        </w:rPr>
        <w:t xml:space="preserve"> </w:t>
      </w:r>
      <w:r w:rsidR="001D27B5" w:rsidRPr="0068008A">
        <w:rPr>
          <w:rFonts w:asciiTheme="majorHAnsi" w:hAnsiTheme="majorHAnsi" w:cstheme="majorHAnsi"/>
          <w:i/>
          <w:w w:val="110"/>
        </w:rPr>
        <w:t>vitro</w:t>
      </w:r>
      <w:r w:rsidR="001D27B5" w:rsidRPr="0068008A">
        <w:rPr>
          <w:rFonts w:asciiTheme="majorHAnsi" w:hAnsiTheme="majorHAnsi" w:cstheme="majorHAnsi"/>
          <w:i/>
          <w:spacing w:val="4"/>
          <w:w w:val="110"/>
        </w:rPr>
        <w:t xml:space="preserve"> </w:t>
      </w:r>
      <w:r w:rsidR="001D27B5" w:rsidRPr="0068008A">
        <w:rPr>
          <w:rFonts w:asciiTheme="majorHAnsi" w:hAnsiTheme="majorHAnsi" w:cstheme="majorHAnsi"/>
          <w:i/>
          <w:w w:val="110"/>
        </w:rPr>
        <w:t>method</w:t>
      </w:r>
      <w:r w:rsidRPr="0068008A">
        <w:rPr>
          <w:rFonts w:asciiTheme="majorHAnsi" w:hAnsiTheme="majorHAnsi" w:cstheme="majorHAnsi"/>
          <w:w w:val="110"/>
        </w:rPr>
        <w:t>.</w:t>
      </w:r>
      <w:r w:rsidRPr="0068008A">
        <w:rPr>
          <w:rFonts w:asciiTheme="majorHAnsi" w:hAnsiTheme="majorHAnsi" w:cstheme="majorHAnsi"/>
          <w:spacing w:val="20"/>
          <w:w w:val="110"/>
        </w:rPr>
        <w:t xml:space="preserve"> </w:t>
      </w:r>
      <w:r w:rsidR="001D27B5" w:rsidRPr="0068008A">
        <w:rPr>
          <w:rFonts w:asciiTheme="majorHAnsi" w:hAnsiTheme="majorHAnsi" w:cstheme="majorHAnsi"/>
          <w:spacing w:val="20"/>
          <w:w w:val="110"/>
        </w:rPr>
        <w:t>(</w:t>
      </w:r>
      <w:r w:rsidRPr="0068008A">
        <w:rPr>
          <w:rFonts w:asciiTheme="majorHAnsi" w:hAnsiTheme="majorHAnsi" w:cstheme="majorHAnsi"/>
          <w:w w:val="110"/>
        </w:rPr>
        <w:t>2004</w:t>
      </w:r>
      <w:r w:rsidR="001D27B5" w:rsidRPr="0068008A">
        <w:rPr>
          <w:rFonts w:asciiTheme="majorHAnsi" w:hAnsiTheme="majorHAnsi" w:cstheme="majorHAnsi"/>
          <w:w w:val="110"/>
        </w:rPr>
        <w:t>)</w:t>
      </w:r>
      <w:r w:rsidRPr="0068008A">
        <w:rPr>
          <w:rFonts w:asciiTheme="majorHAnsi" w:hAnsiTheme="majorHAnsi" w:cstheme="majorHAnsi"/>
          <w:w w:val="110"/>
        </w:rPr>
        <w:t>.</w:t>
      </w:r>
    </w:p>
    <w:p w14:paraId="18054311" w14:textId="3C9155F0" w:rsidR="00F71053" w:rsidRPr="0068008A" w:rsidRDefault="00F71053" w:rsidP="0068008A">
      <w:pPr>
        <w:pStyle w:val="ListParagraph"/>
        <w:numPr>
          <w:ilvl w:val="0"/>
          <w:numId w:val="24"/>
        </w:numPr>
        <w:autoSpaceDE w:val="0"/>
        <w:autoSpaceDN w:val="0"/>
        <w:ind w:left="0" w:right="179" w:firstLine="0"/>
        <w:contextualSpacing w:val="0"/>
        <w:jc w:val="both"/>
        <w:rPr>
          <w:rFonts w:asciiTheme="majorHAnsi" w:hAnsiTheme="majorHAnsi" w:cstheme="majorHAnsi"/>
        </w:rPr>
      </w:pPr>
      <w:bookmarkStart w:id="20" w:name="_bookmark31"/>
      <w:bookmarkEnd w:id="20"/>
      <w:r w:rsidRPr="0068008A">
        <w:rPr>
          <w:rFonts w:asciiTheme="majorHAnsi" w:hAnsiTheme="majorHAnsi" w:cstheme="majorHAnsi"/>
        </w:rPr>
        <w:t>Saar,</w:t>
      </w:r>
      <w:r w:rsidRPr="0068008A">
        <w:rPr>
          <w:rFonts w:asciiTheme="majorHAnsi" w:hAnsiTheme="majorHAnsi" w:cstheme="majorHAnsi"/>
          <w:spacing w:val="1"/>
        </w:rPr>
        <w:t xml:space="preserve"> </w:t>
      </w:r>
      <w:r w:rsidRPr="0068008A">
        <w:rPr>
          <w:rFonts w:asciiTheme="majorHAnsi" w:hAnsiTheme="majorHAnsi" w:cstheme="majorHAnsi"/>
        </w:rPr>
        <w:t>B.</w:t>
      </w:r>
      <w:r w:rsidR="0096430A" w:rsidRPr="0068008A">
        <w:rPr>
          <w:rFonts w:asciiTheme="majorHAnsi" w:hAnsiTheme="majorHAnsi" w:cstheme="majorHAnsi"/>
        </w:rPr>
        <w:t xml:space="preserve"> </w:t>
      </w:r>
      <w:r w:rsidRPr="0068008A">
        <w:rPr>
          <w:rFonts w:asciiTheme="majorHAnsi" w:hAnsiTheme="majorHAnsi" w:cstheme="majorHAnsi"/>
        </w:rPr>
        <w:t>G.</w:t>
      </w:r>
      <w:r w:rsidR="00642F3E" w:rsidRPr="0068008A">
        <w:rPr>
          <w:rFonts w:asciiTheme="majorHAnsi" w:hAnsiTheme="majorHAnsi" w:cstheme="majorHAnsi"/>
        </w:rPr>
        <w:t xml:space="preserve"> </w:t>
      </w:r>
      <w:r w:rsidR="0096430A" w:rsidRPr="0068008A">
        <w:rPr>
          <w:rFonts w:asciiTheme="majorHAnsi" w:hAnsiTheme="majorHAnsi" w:cstheme="majorHAnsi"/>
        </w:rPr>
        <w:t>et al.</w:t>
      </w:r>
      <w:r w:rsidRPr="0068008A">
        <w:rPr>
          <w:rFonts w:asciiTheme="majorHAnsi" w:hAnsiTheme="majorHAnsi" w:cstheme="majorHAnsi"/>
          <w:i/>
          <w:spacing w:val="1"/>
        </w:rPr>
        <w:t xml:space="preserve"> </w:t>
      </w:r>
      <w:r w:rsidRPr="0068008A">
        <w:rPr>
          <w:rFonts w:asciiTheme="majorHAnsi" w:hAnsiTheme="majorHAnsi" w:cstheme="majorHAnsi"/>
        </w:rPr>
        <w:t>Video-rate</w:t>
      </w:r>
      <w:r w:rsidRPr="0068008A">
        <w:rPr>
          <w:rFonts w:asciiTheme="majorHAnsi" w:hAnsiTheme="majorHAnsi" w:cstheme="majorHAnsi"/>
          <w:spacing w:val="1"/>
        </w:rPr>
        <w:t xml:space="preserve"> </w:t>
      </w:r>
      <w:r w:rsidRPr="0068008A">
        <w:rPr>
          <w:rFonts w:asciiTheme="majorHAnsi" w:hAnsiTheme="majorHAnsi" w:cstheme="majorHAnsi"/>
        </w:rPr>
        <w:t>molecular</w:t>
      </w:r>
      <w:r w:rsidRPr="0068008A">
        <w:rPr>
          <w:rFonts w:asciiTheme="majorHAnsi" w:hAnsiTheme="majorHAnsi" w:cstheme="majorHAnsi"/>
          <w:spacing w:val="1"/>
        </w:rPr>
        <w:t xml:space="preserve"> </w:t>
      </w:r>
      <w:r w:rsidRPr="0068008A">
        <w:rPr>
          <w:rFonts w:asciiTheme="majorHAnsi" w:hAnsiTheme="majorHAnsi" w:cstheme="majorHAnsi"/>
        </w:rPr>
        <w:t>imaging</w:t>
      </w:r>
      <w:r w:rsidRPr="0068008A">
        <w:rPr>
          <w:rFonts w:asciiTheme="majorHAnsi" w:hAnsiTheme="majorHAnsi" w:cstheme="majorHAnsi"/>
          <w:spacing w:val="1"/>
        </w:rPr>
        <w:t xml:space="preserve"> </w:t>
      </w:r>
      <w:r w:rsidRPr="0068008A">
        <w:rPr>
          <w:rFonts w:asciiTheme="majorHAnsi" w:hAnsiTheme="majorHAnsi" w:cstheme="majorHAnsi"/>
        </w:rPr>
        <w:t>in</w:t>
      </w:r>
      <w:r w:rsidRPr="0068008A">
        <w:rPr>
          <w:rFonts w:asciiTheme="majorHAnsi" w:hAnsiTheme="majorHAnsi" w:cstheme="majorHAnsi"/>
          <w:spacing w:val="54"/>
        </w:rPr>
        <w:t xml:space="preserve"> </w:t>
      </w:r>
      <w:r w:rsidRPr="0068008A">
        <w:rPr>
          <w:rFonts w:asciiTheme="majorHAnsi" w:hAnsiTheme="majorHAnsi" w:cstheme="majorHAnsi"/>
        </w:rPr>
        <w:t>vivo</w:t>
      </w:r>
      <w:r w:rsidRPr="0068008A">
        <w:rPr>
          <w:rFonts w:asciiTheme="majorHAnsi" w:hAnsiTheme="majorHAnsi" w:cstheme="majorHAnsi"/>
          <w:spacing w:val="54"/>
        </w:rPr>
        <w:t xml:space="preserve"> </w:t>
      </w:r>
      <w:r w:rsidRPr="0068008A">
        <w:rPr>
          <w:rFonts w:asciiTheme="majorHAnsi" w:hAnsiTheme="majorHAnsi" w:cstheme="majorHAnsi"/>
        </w:rPr>
        <w:t>with</w:t>
      </w:r>
      <w:r w:rsidRPr="0068008A">
        <w:rPr>
          <w:rFonts w:asciiTheme="majorHAnsi" w:hAnsiTheme="majorHAnsi" w:cstheme="majorHAnsi"/>
          <w:spacing w:val="54"/>
        </w:rPr>
        <w:t xml:space="preserve"> </w:t>
      </w:r>
      <w:r w:rsidRPr="0068008A">
        <w:rPr>
          <w:rFonts w:asciiTheme="majorHAnsi" w:hAnsiTheme="majorHAnsi" w:cstheme="majorHAnsi"/>
        </w:rPr>
        <w:t>stimulated</w:t>
      </w:r>
      <w:r w:rsidRPr="0068008A">
        <w:rPr>
          <w:rFonts w:asciiTheme="majorHAnsi" w:hAnsiTheme="majorHAnsi" w:cstheme="majorHAnsi"/>
          <w:spacing w:val="55"/>
        </w:rPr>
        <w:t xml:space="preserve"> </w:t>
      </w:r>
      <w:r w:rsidRPr="0068008A">
        <w:rPr>
          <w:rFonts w:asciiTheme="majorHAnsi" w:hAnsiTheme="majorHAnsi" w:cstheme="majorHAnsi"/>
        </w:rPr>
        <w:t>Raman</w:t>
      </w:r>
      <w:r w:rsidRPr="0068008A">
        <w:rPr>
          <w:rFonts w:asciiTheme="majorHAnsi" w:hAnsiTheme="majorHAnsi" w:cstheme="majorHAnsi"/>
          <w:spacing w:val="54"/>
        </w:rPr>
        <w:t xml:space="preserve"> </w:t>
      </w:r>
      <w:r w:rsidRPr="0068008A">
        <w:rPr>
          <w:rFonts w:asciiTheme="majorHAnsi" w:hAnsiTheme="majorHAnsi" w:cstheme="majorHAnsi"/>
        </w:rPr>
        <w:t>scat-</w:t>
      </w:r>
      <w:r w:rsidRPr="0068008A">
        <w:rPr>
          <w:rFonts w:asciiTheme="majorHAnsi" w:hAnsiTheme="majorHAnsi" w:cstheme="majorHAnsi"/>
          <w:spacing w:val="1"/>
        </w:rPr>
        <w:t xml:space="preserve"> </w:t>
      </w:r>
      <w:proofErr w:type="spellStart"/>
      <w:r w:rsidRPr="0068008A">
        <w:rPr>
          <w:rFonts w:asciiTheme="majorHAnsi" w:hAnsiTheme="majorHAnsi" w:cstheme="majorHAnsi"/>
        </w:rPr>
        <w:t>tering</w:t>
      </w:r>
      <w:proofErr w:type="spellEnd"/>
      <w:r w:rsidRPr="0068008A">
        <w:rPr>
          <w:rFonts w:asciiTheme="majorHAnsi" w:hAnsiTheme="majorHAnsi" w:cstheme="majorHAnsi"/>
        </w:rPr>
        <w:t>.</w:t>
      </w:r>
      <w:r w:rsidRPr="0068008A">
        <w:rPr>
          <w:rFonts w:asciiTheme="majorHAnsi" w:hAnsiTheme="majorHAnsi" w:cstheme="majorHAnsi"/>
          <w:spacing w:val="49"/>
        </w:rPr>
        <w:t xml:space="preserve"> </w:t>
      </w:r>
      <w:r w:rsidRPr="0068008A">
        <w:rPr>
          <w:rFonts w:asciiTheme="majorHAnsi" w:hAnsiTheme="majorHAnsi" w:cstheme="majorHAnsi"/>
          <w:i/>
        </w:rPr>
        <w:t>Science</w:t>
      </w:r>
      <w:r w:rsidR="0096430A" w:rsidRPr="0068008A">
        <w:rPr>
          <w:rFonts w:asciiTheme="majorHAnsi" w:hAnsiTheme="majorHAnsi" w:cstheme="majorHAnsi"/>
          <w:spacing w:val="24"/>
        </w:rPr>
        <w:t xml:space="preserve">. </w:t>
      </w:r>
      <w:r w:rsidRPr="0068008A">
        <w:rPr>
          <w:rFonts w:asciiTheme="majorHAnsi" w:hAnsiTheme="majorHAnsi" w:cstheme="majorHAnsi"/>
          <w:b/>
          <w:bCs/>
        </w:rPr>
        <w:t>330</w:t>
      </w:r>
      <w:r w:rsidR="0096430A" w:rsidRPr="0068008A">
        <w:rPr>
          <w:rFonts w:asciiTheme="majorHAnsi" w:hAnsiTheme="majorHAnsi" w:cstheme="majorHAnsi"/>
        </w:rPr>
        <w:t xml:space="preserve"> </w:t>
      </w:r>
      <w:r w:rsidRPr="0068008A">
        <w:rPr>
          <w:rFonts w:asciiTheme="majorHAnsi" w:hAnsiTheme="majorHAnsi" w:cstheme="majorHAnsi"/>
        </w:rPr>
        <w:t>(6009)</w:t>
      </w:r>
      <w:r w:rsidR="0096430A" w:rsidRPr="0068008A">
        <w:rPr>
          <w:rFonts w:asciiTheme="majorHAnsi" w:hAnsiTheme="majorHAnsi" w:cstheme="majorHAnsi"/>
        </w:rPr>
        <w:t xml:space="preserve">, </w:t>
      </w:r>
      <w:r w:rsidRPr="0068008A">
        <w:rPr>
          <w:rFonts w:asciiTheme="majorHAnsi" w:hAnsiTheme="majorHAnsi" w:cstheme="majorHAnsi"/>
        </w:rPr>
        <w:t>1368–1370</w:t>
      </w:r>
      <w:r w:rsidRPr="0068008A">
        <w:rPr>
          <w:rFonts w:asciiTheme="majorHAnsi" w:hAnsiTheme="majorHAnsi" w:cstheme="majorHAnsi"/>
          <w:spacing w:val="23"/>
        </w:rPr>
        <w:t xml:space="preserve"> </w:t>
      </w:r>
      <w:r w:rsidR="0096430A" w:rsidRPr="0068008A">
        <w:rPr>
          <w:rFonts w:asciiTheme="majorHAnsi" w:hAnsiTheme="majorHAnsi" w:cstheme="majorHAnsi"/>
          <w:spacing w:val="23"/>
        </w:rPr>
        <w:t>(</w:t>
      </w:r>
      <w:r w:rsidRPr="0068008A">
        <w:rPr>
          <w:rFonts w:asciiTheme="majorHAnsi" w:hAnsiTheme="majorHAnsi" w:cstheme="majorHAnsi"/>
        </w:rPr>
        <w:t>2010</w:t>
      </w:r>
      <w:r w:rsidR="0096430A" w:rsidRPr="0068008A">
        <w:rPr>
          <w:rFonts w:asciiTheme="majorHAnsi" w:hAnsiTheme="majorHAnsi" w:cstheme="majorHAnsi"/>
        </w:rPr>
        <w:t>)</w:t>
      </w:r>
      <w:r w:rsidRPr="0068008A">
        <w:rPr>
          <w:rFonts w:asciiTheme="majorHAnsi" w:hAnsiTheme="majorHAnsi" w:cstheme="majorHAnsi"/>
        </w:rPr>
        <w:t>.</w:t>
      </w:r>
    </w:p>
    <w:p w14:paraId="2C559F46" w14:textId="32AA2419" w:rsidR="00642F3E"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21" w:name="_bookmark32"/>
      <w:bookmarkEnd w:id="21"/>
      <w:r w:rsidRPr="0068008A">
        <w:rPr>
          <w:rFonts w:asciiTheme="majorHAnsi" w:hAnsiTheme="majorHAnsi" w:cstheme="majorHAnsi"/>
          <w:w w:val="105"/>
        </w:rPr>
        <w:t>Saar,</w:t>
      </w:r>
      <w:r w:rsidRPr="0068008A">
        <w:rPr>
          <w:rFonts w:asciiTheme="majorHAnsi" w:hAnsiTheme="majorHAnsi" w:cstheme="majorHAnsi"/>
          <w:spacing w:val="1"/>
          <w:w w:val="105"/>
        </w:rPr>
        <w:t xml:space="preserve"> </w:t>
      </w:r>
      <w:r w:rsidRPr="0068008A">
        <w:rPr>
          <w:rFonts w:asciiTheme="majorHAnsi" w:hAnsiTheme="majorHAnsi" w:cstheme="majorHAnsi"/>
          <w:w w:val="105"/>
        </w:rPr>
        <w:t>B.</w:t>
      </w:r>
      <w:r w:rsidR="0096430A" w:rsidRPr="0068008A">
        <w:rPr>
          <w:rFonts w:asciiTheme="majorHAnsi" w:hAnsiTheme="majorHAnsi" w:cstheme="majorHAnsi"/>
          <w:w w:val="105"/>
        </w:rPr>
        <w:t xml:space="preserve"> </w:t>
      </w:r>
      <w:r w:rsidRPr="0068008A">
        <w:rPr>
          <w:rFonts w:asciiTheme="majorHAnsi" w:hAnsiTheme="majorHAnsi" w:cstheme="majorHAnsi"/>
          <w:w w:val="105"/>
        </w:rPr>
        <w:t>G.,</w:t>
      </w:r>
      <w:r w:rsidRPr="0068008A">
        <w:rPr>
          <w:rFonts w:asciiTheme="majorHAnsi" w:hAnsiTheme="majorHAnsi" w:cstheme="majorHAnsi"/>
          <w:spacing w:val="1"/>
          <w:w w:val="105"/>
        </w:rPr>
        <w:t xml:space="preserve"> </w:t>
      </w:r>
      <w:r w:rsidRPr="0068008A">
        <w:rPr>
          <w:rFonts w:asciiTheme="majorHAnsi" w:hAnsiTheme="majorHAnsi" w:cstheme="majorHAnsi"/>
          <w:w w:val="105"/>
        </w:rPr>
        <w:t>Contreras-Rojas,</w:t>
      </w:r>
      <w:r w:rsidRPr="0068008A">
        <w:rPr>
          <w:rFonts w:asciiTheme="majorHAnsi" w:hAnsiTheme="majorHAnsi" w:cstheme="majorHAnsi"/>
          <w:spacing w:val="1"/>
          <w:w w:val="105"/>
        </w:rPr>
        <w:t xml:space="preserve"> </w:t>
      </w:r>
      <w:r w:rsidRPr="0068008A">
        <w:rPr>
          <w:rFonts w:asciiTheme="majorHAnsi" w:hAnsiTheme="majorHAnsi" w:cstheme="majorHAnsi"/>
          <w:w w:val="105"/>
        </w:rPr>
        <w:t>L.</w:t>
      </w:r>
      <w:r w:rsidR="0096430A" w:rsidRPr="0068008A">
        <w:rPr>
          <w:rFonts w:asciiTheme="majorHAnsi" w:hAnsiTheme="majorHAnsi" w:cstheme="majorHAnsi"/>
          <w:w w:val="105"/>
        </w:rPr>
        <w:t xml:space="preserve"> </w:t>
      </w:r>
      <w:r w:rsidRPr="0068008A">
        <w:rPr>
          <w:rFonts w:asciiTheme="majorHAnsi" w:hAnsiTheme="majorHAnsi" w:cstheme="majorHAnsi"/>
          <w:w w:val="105"/>
        </w:rPr>
        <w:t>R.,</w:t>
      </w:r>
      <w:r w:rsidRPr="0068008A">
        <w:rPr>
          <w:rFonts w:asciiTheme="majorHAnsi" w:hAnsiTheme="majorHAnsi" w:cstheme="majorHAnsi"/>
          <w:spacing w:val="1"/>
          <w:w w:val="105"/>
        </w:rPr>
        <w:t xml:space="preserve"> </w:t>
      </w:r>
      <w:proofErr w:type="spellStart"/>
      <w:r w:rsidRPr="0068008A">
        <w:rPr>
          <w:rFonts w:asciiTheme="majorHAnsi" w:hAnsiTheme="majorHAnsi" w:cstheme="majorHAnsi"/>
          <w:w w:val="105"/>
        </w:rPr>
        <w:t>Xie</w:t>
      </w:r>
      <w:proofErr w:type="spellEnd"/>
      <w:r w:rsidRPr="0068008A">
        <w:rPr>
          <w:rFonts w:asciiTheme="majorHAnsi" w:hAnsiTheme="majorHAnsi" w:cstheme="majorHAnsi"/>
          <w:w w:val="105"/>
        </w:rPr>
        <w:t>,</w:t>
      </w:r>
      <w:r w:rsidRPr="0068008A">
        <w:rPr>
          <w:rFonts w:asciiTheme="majorHAnsi" w:hAnsiTheme="majorHAnsi" w:cstheme="majorHAnsi"/>
          <w:spacing w:val="1"/>
          <w:w w:val="105"/>
        </w:rPr>
        <w:t xml:space="preserve"> </w:t>
      </w:r>
      <w:r w:rsidRPr="0068008A">
        <w:rPr>
          <w:rFonts w:asciiTheme="majorHAnsi" w:hAnsiTheme="majorHAnsi" w:cstheme="majorHAnsi"/>
          <w:w w:val="105"/>
        </w:rPr>
        <w:t>X.</w:t>
      </w:r>
      <w:r w:rsidR="0096430A" w:rsidRPr="0068008A">
        <w:rPr>
          <w:rFonts w:asciiTheme="majorHAnsi" w:hAnsiTheme="majorHAnsi" w:cstheme="majorHAnsi"/>
          <w:w w:val="105"/>
        </w:rPr>
        <w:t xml:space="preserve"> </w:t>
      </w:r>
      <w:r w:rsidRPr="0068008A">
        <w:rPr>
          <w:rFonts w:asciiTheme="majorHAnsi" w:hAnsiTheme="majorHAnsi" w:cstheme="majorHAnsi"/>
          <w:w w:val="105"/>
        </w:rPr>
        <w:t>S.,</w:t>
      </w:r>
      <w:r w:rsidRPr="0068008A">
        <w:rPr>
          <w:rFonts w:asciiTheme="majorHAnsi" w:hAnsiTheme="majorHAnsi" w:cstheme="majorHAnsi"/>
          <w:spacing w:val="1"/>
          <w:w w:val="105"/>
        </w:rPr>
        <w:t xml:space="preserve"> </w:t>
      </w:r>
      <w:r w:rsidRPr="0068008A">
        <w:rPr>
          <w:rFonts w:asciiTheme="majorHAnsi" w:hAnsiTheme="majorHAnsi" w:cstheme="majorHAnsi"/>
          <w:w w:val="105"/>
        </w:rPr>
        <w:t>Guy, R.</w:t>
      </w:r>
      <w:r w:rsidR="0096430A" w:rsidRPr="0068008A">
        <w:rPr>
          <w:rFonts w:asciiTheme="majorHAnsi" w:hAnsiTheme="majorHAnsi" w:cstheme="majorHAnsi"/>
          <w:w w:val="105"/>
        </w:rPr>
        <w:t xml:space="preserve"> </w:t>
      </w:r>
      <w:r w:rsidRPr="0068008A">
        <w:rPr>
          <w:rFonts w:asciiTheme="majorHAnsi" w:hAnsiTheme="majorHAnsi" w:cstheme="majorHAnsi"/>
          <w:w w:val="105"/>
        </w:rPr>
        <w:t>H. Imaging drug delivery to skin</w:t>
      </w:r>
      <w:r w:rsidRPr="0068008A">
        <w:rPr>
          <w:rFonts w:asciiTheme="majorHAnsi" w:hAnsiTheme="majorHAnsi" w:cstheme="majorHAnsi"/>
          <w:spacing w:val="1"/>
          <w:w w:val="105"/>
        </w:rPr>
        <w:t xml:space="preserve"> </w:t>
      </w:r>
      <w:r w:rsidRPr="0068008A">
        <w:rPr>
          <w:rFonts w:asciiTheme="majorHAnsi" w:hAnsiTheme="majorHAnsi" w:cstheme="majorHAnsi"/>
          <w:spacing w:val="-1"/>
          <w:w w:val="105"/>
        </w:rPr>
        <w:t>with</w:t>
      </w:r>
      <w:r w:rsidRPr="0068008A">
        <w:rPr>
          <w:rFonts w:asciiTheme="majorHAnsi" w:hAnsiTheme="majorHAnsi" w:cstheme="majorHAnsi"/>
          <w:spacing w:val="-8"/>
          <w:w w:val="105"/>
        </w:rPr>
        <w:t xml:space="preserve"> </w:t>
      </w:r>
      <w:r w:rsidRPr="0068008A">
        <w:rPr>
          <w:rFonts w:asciiTheme="majorHAnsi" w:hAnsiTheme="majorHAnsi" w:cstheme="majorHAnsi"/>
          <w:spacing w:val="-1"/>
          <w:w w:val="105"/>
        </w:rPr>
        <w:t>stimulated</w:t>
      </w:r>
      <w:r w:rsidRPr="0068008A">
        <w:rPr>
          <w:rFonts w:asciiTheme="majorHAnsi" w:hAnsiTheme="majorHAnsi" w:cstheme="majorHAnsi"/>
          <w:spacing w:val="-7"/>
          <w:w w:val="105"/>
        </w:rPr>
        <w:t xml:space="preserve"> </w:t>
      </w:r>
      <w:r w:rsidRPr="0068008A">
        <w:rPr>
          <w:rFonts w:asciiTheme="majorHAnsi" w:hAnsiTheme="majorHAnsi" w:cstheme="majorHAnsi"/>
          <w:spacing w:val="-1"/>
          <w:w w:val="105"/>
        </w:rPr>
        <w:t>Raman</w:t>
      </w:r>
      <w:r w:rsidRPr="0068008A">
        <w:rPr>
          <w:rFonts w:asciiTheme="majorHAnsi" w:hAnsiTheme="majorHAnsi" w:cstheme="majorHAnsi"/>
          <w:spacing w:val="-7"/>
          <w:w w:val="105"/>
        </w:rPr>
        <w:t xml:space="preserve"> </w:t>
      </w:r>
      <w:r w:rsidRPr="0068008A">
        <w:rPr>
          <w:rFonts w:asciiTheme="majorHAnsi" w:hAnsiTheme="majorHAnsi" w:cstheme="majorHAnsi"/>
          <w:spacing w:val="-1"/>
          <w:w w:val="105"/>
        </w:rPr>
        <w:t>scattering</w:t>
      </w:r>
      <w:r w:rsidRPr="0068008A">
        <w:rPr>
          <w:rFonts w:asciiTheme="majorHAnsi" w:hAnsiTheme="majorHAnsi" w:cstheme="majorHAnsi"/>
          <w:spacing w:val="-8"/>
          <w:w w:val="105"/>
        </w:rPr>
        <w:t xml:space="preserve"> </w:t>
      </w:r>
      <w:r w:rsidRPr="0068008A">
        <w:rPr>
          <w:rFonts w:asciiTheme="majorHAnsi" w:hAnsiTheme="majorHAnsi" w:cstheme="majorHAnsi"/>
          <w:spacing w:val="-1"/>
          <w:w w:val="105"/>
        </w:rPr>
        <w:t>microscopy.</w:t>
      </w:r>
      <w:r w:rsidRPr="0068008A">
        <w:rPr>
          <w:rFonts w:asciiTheme="majorHAnsi" w:hAnsiTheme="majorHAnsi" w:cstheme="majorHAnsi"/>
          <w:spacing w:val="10"/>
          <w:w w:val="105"/>
        </w:rPr>
        <w:t xml:space="preserve"> </w:t>
      </w:r>
      <w:r w:rsidRPr="0068008A">
        <w:rPr>
          <w:rFonts w:asciiTheme="majorHAnsi" w:hAnsiTheme="majorHAnsi" w:cstheme="majorHAnsi"/>
          <w:i/>
          <w:w w:val="105"/>
        </w:rPr>
        <w:t>Molecular</w:t>
      </w:r>
      <w:r w:rsidRPr="0068008A">
        <w:rPr>
          <w:rFonts w:asciiTheme="majorHAnsi" w:hAnsiTheme="majorHAnsi" w:cstheme="majorHAnsi"/>
          <w:i/>
          <w:spacing w:val="-3"/>
          <w:w w:val="105"/>
        </w:rPr>
        <w:t xml:space="preserve"> </w:t>
      </w:r>
      <w:r w:rsidR="0096430A" w:rsidRPr="0068008A">
        <w:rPr>
          <w:rFonts w:asciiTheme="majorHAnsi" w:hAnsiTheme="majorHAnsi" w:cstheme="majorHAnsi"/>
          <w:i/>
          <w:w w:val="105"/>
        </w:rPr>
        <w:t>P</w:t>
      </w:r>
      <w:r w:rsidRPr="0068008A">
        <w:rPr>
          <w:rFonts w:asciiTheme="majorHAnsi" w:hAnsiTheme="majorHAnsi" w:cstheme="majorHAnsi"/>
          <w:i/>
          <w:w w:val="105"/>
        </w:rPr>
        <w:t>harmaceutics</w:t>
      </w:r>
      <w:r w:rsidR="0096430A" w:rsidRPr="0068008A">
        <w:rPr>
          <w:rFonts w:asciiTheme="majorHAnsi" w:hAnsiTheme="majorHAnsi" w:cstheme="majorHAnsi"/>
          <w:spacing w:val="-7"/>
          <w:w w:val="105"/>
        </w:rPr>
        <w:t xml:space="preserve">. </w:t>
      </w:r>
      <w:r w:rsidRPr="0068008A">
        <w:rPr>
          <w:rFonts w:asciiTheme="majorHAnsi" w:hAnsiTheme="majorHAnsi" w:cstheme="majorHAnsi"/>
          <w:b/>
          <w:bCs/>
          <w:w w:val="105"/>
        </w:rPr>
        <w:t>8</w:t>
      </w:r>
      <w:r w:rsidR="0096430A" w:rsidRPr="0068008A">
        <w:rPr>
          <w:rFonts w:asciiTheme="majorHAnsi" w:hAnsiTheme="majorHAnsi" w:cstheme="majorHAnsi"/>
          <w:w w:val="105"/>
        </w:rPr>
        <w:t xml:space="preserve"> </w:t>
      </w:r>
      <w:r w:rsidRPr="0068008A">
        <w:rPr>
          <w:rFonts w:asciiTheme="majorHAnsi" w:hAnsiTheme="majorHAnsi" w:cstheme="majorHAnsi"/>
          <w:w w:val="105"/>
        </w:rPr>
        <w:t>(3)</w:t>
      </w:r>
      <w:r w:rsidR="0096430A" w:rsidRPr="0068008A">
        <w:rPr>
          <w:rFonts w:asciiTheme="majorHAnsi" w:hAnsiTheme="majorHAnsi" w:cstheme="majorHAnsi"/>
          <w:w w:val="105"/>
        </w:rPr>
        <w:t xml:space="preserve">, </w:t>
      </w:r>
      <w:r w:rsidRPr="0068008A">
        <w:rPr>
          <w:rFonts w:asciiTheme="majorHAnsi" w:hAnsiTheme="majorHAnsi" w:cstheme="majorHAnsi"/>
          <w:w w:val="105"/>
        </w:rPr>
        <w:t>969–975</w:t>
      </w:r>
      <w:r w:rsidR="0096430A" w:rsidRPr="0068008A">
        <w:rPr>
          <w:rFonts w:asciiTheme="majorHAnsi" w:hAnsiTheme="majorHAnsi" w:cstheme="majorHAnsi"/>
          <w:w w:val="105"/>
        </w:rPr>
        <w:t xml:space="preserve"> </w:t>
      </w:r>
      <w:r w:rsidR="0096430A" w:rsidRPr="0068008A">
        <w:rPr>
          <w:rFonts w:asciiTheme="majorHAnsi" w:hAnsiTheme="majorHAnsi" w:cstheme="majorHAnsi"/>
          <w:w w:val="105"/>
        </w:rPr>
        <w:lastRenderedPageBreak/>
        <w:t>(</w:t>
      </w:r>
      <w:r w:rsidRPr="0068008A">
        <w:rPr>
          <w:rFonts w:asciiTheme="majorHAnsi" w:hAnsiTheme="majorHAnsi" w:cstheme="majorHAnsi"/>
          <w:w w:val="105"/>
        </w:rPr>
        <w:t>2011</w:t>
      </w:r>
      <w:r w:rsidR="0096430A" w:rsidRPr="0068008A">
        <w:rPr>
          <w:rFonts w:asciiTheme="majorHAnsi" w:hAnsiTheme="majorHAnsi" w:cstheme="majorHAnsi"/>
          <w:w w:val="105"/>
        </w:rPr>
        <w:t>)</w:t>
      </w:r>
      <w:r w:rsidRPr="0068008A">
        <w:rPr>
          <w:rFonts w:asciiTheme="majorHAnsi" w:hAnsiTheme="majorHAnsi" w:cstheme="majorHAnsi"/>
          <w:w w:val="105"/>
        </w:rPr>
        <w:t>.</w:t>
      </w:r>
      <w:bookmarkStart w:id="22" w:name="_bookmark33"/>
      <w:bookmarkEnd w:id="22"/>
    </w:p>
    <w:p w14:paraId="1FF1B40E" w14:textId="77777777" w:rsidR="0010525D"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r w:rsidRPr="0068008A">
        <w:rPr>
          <w:rFonts w:asciiTheme="majorHAnsi" w:hAnsiTheme="majorHAnsi" w:cstheme="majorHAnsi"/>
          <w:w w:val="105"/>
        </w:rPr>
        <w:t>Pence,</w:t>
      </w:r>
      <w:r w:rsidRPr="0068008A">
        <w:rPr>
          <w:rFonts w:asciiTheme="majorHAnsi" w:hAnsiTheme="majorHAnsi" w:cstheme="majorHAnsi"/>
          <w:spacing w:val="1"/>
          <w:w w:val="105"/>
        </w:rPr>
        <w:t xml:space="preserve"> </w:t>
      </w:r>
      <w:r w:rsidRPr="0068008A">
        <w:rPr>
          <w:rFonts w:asciiTheme="majorHAnsi" w:hAnsiTheme="majorHAnsi" w:cstheme="majorHAnsi"/>
          <w:w w:val="105"/>
        </w:rPr>
        <w:t>I.</w:t>
      </w:r>
      <w:r w:rsidR="000452CA" w:rsidRPr="0068008A">
        <w:rPr>
          <w:rFonts w:asciiTheme="majorHAnsi" w:hAnsiTheme="majorHAnsi" w:cstheme="majorHAnsi"/>
          <w:w w:val="105"/>
        </w:rPr>
        <w:t xml:space="preserve"> </w:t>
      </w:r>
      <w:r w:rsidRPr="0068008A">
        <w:rPr>
          <w:rFonts w:asciiTheme="majorHAnsi" w:hAnsiTheme="majorHAnsi" w:cstheme="majorHAnsi"/>
          <w:w w:val="105"/>
        </w:rPr>
        <w:t>J.,</w:t>
      </w:r>
      <w:r w:rsidRPr="0068008A">
        <w:rPr>
          <w:rFonts w:asciiTheme="majorHAnsi" w:hAnsiTheme="majorHAnsi" w:cstheme="majorHAnsi"/>
          <w:spacing w:val="1"/>
          <w:w w:val="105"/>
        </w:rPr>
        <w:t xml:space="preserve"> </w:t>
      </w:r>
      <w:r w:rsidRPr="0068008A">
        <w:rPr>
          <w:rFonts w:asciiTheme="majorHAnsi" w:hAnsiTheme="majorHAnsi" w:cstheme="majorHAnsi"/>
          <w:w w:val="105"/>
        </w:rPr>
        <w:t>Kuzma,</w:t>
      </w:r>
      <w:r w:rsidRPr="0068008A">
        <w:rPr>
          <w:rFonts w:asciiTheme="majorHAnsi" w:hAnsiTheme="majorHAnsi" w:cstheme="majorHAnsi"/>
          <w:spacing w:val="1"/>
          <w:w w:val="105"/>
        </w:rPr>
        <w:t xml:space="preserve"> </w:t>
      </w:r>
      <w:r w:rsidRPr="0068008A">
        <w:rPr>
          <w:rFonts w:asciiTheme="majorHAnsi" w:hAnsiTheme="majorHAnsi" w:cstheme="majorHAnsi"/>
          <w:w w:val="105"/>
        </w:rPr>
        <w:t>B.</w:t>
      </w:r>
      <w:r w:rsidR="000452CA" w:rsidRPr="0068008A">
        <w:rPr>
          <w:rFonts w:asciiTheme="majorHAnsi" w:hAnsiTheme="majorHAnsi" w:cstheme="majorHAnsi"/>
          <w:w w:val="105"/>
        </w:rPr>
        <w:t xml:space="preserve"> </w:t>
      </w:r>
      <w:r w:rsidRPr="0068008A">
        <w:rPr>
          <w:rFonts w:asciiTheme="majorHAnsi" w:hAnsiTheme="majorHAnsi" w:cstheme="majorHAnsi"/>
          <w:w w:val="105"/>
        </w:rPr>
        <w:t xml:space="preserve">A., Brinkmann, M., </w:t>
      </w:r>
      <w:proofErr w:type="spellStart"/>
      <w:r w:rsidRPr="0068008A">
        <w:rPr>
          <w:rFonts w:asciiTheme="majorHAnsi" w:hAnsiTheme="majorHAnsi" w:cstheme="majorHAnsi"/>
          <w:w w:val="105"/>
        </w:rPr>
        <w:t>Hellwig</w:t>
      </w:r>
      <w:proofErr w:type="spellEnd"/>
      <w:r w:rsidRPr="0068008A">
        <w:rPr>
          <w:rFonts w:asciiTheme="majorHAnsi" w:hAnsiTheme="majorHAnsi" w:cstheme="majorHAnsi"/>
          <w:w w:val="105"/>
        </w:rPr>
        <w:t>, T., Evans, C.</w:t>
      </w:r>
      <w:r w:rsidR="000452CA" w:rsidRPr="0068008A">
        <w:rPr>
          <w:rFonts w:asciiTheme="majorHAnsi" w:hAnsiTheme="majorHAnsi" w:cstheme="majorHAnsi"/>
          <w:w w:val="105"/>
        </w:rPr>
        <w:t xml:space="preserve"> </w:t>
      </w:r>
      <w:r w:rsidRPr="0068008A">
        <w:rPr>
          <w:rFonts w:asciiTheme="majorHAnsi" w:hAnsiTheme="majorHAnsi" w:cstheme="majorHAnsi"/>
          <w:w w:val="105"/>
        </w:rPr>
        <w:t>L.</w:t>
      </w:r>
      <w:r w:rsidRPr="0068008A">
        <w:rPr>
          <w:rFonts w:asciiTheme="majorHAnsi" w:hAnsiTheme="majorHAnsi" w:cstheme="majorHAnsi"/>
          <w:spacing w:val="1"/>
          <w:w w:val="105"/>
        </w:rPr>
        <w:t xml:space="preserve"> </w:t>
      </w:r>
      <w:r w:rsidRPr="0068008A">
        <w:rPr>
          <w:rFonts w:asciiTheme="majorHAnsi" w:hAnsiTheme="majorHAnsi" w:cstheme="majorHAnsi"/>
          <w:w w:val="105"/>
        </w:rPr>
        <w:t>Multi-window</w:t>
      </w:r>
      <w:r w:rsidRPr="0068008A">
        <w:rPr>
          <w:rFonts w:asciiTheme="majorHAnsi" w:hAnsiTheme="majorHAnsi" w:cstheme="majorHAnsi"/>
          <w:spacing w:val="1"/>
          <w:w w:val="105"/>
        </w:rPr>
        <w:t xml:space="preserve"> </w:t>
      </w:r>
      <w:r w:rsidRPr="0068008A">
        <w:rPr>
          <w:rFonts w:asciiTheme="majorHAnsi" w:hAnsiTheme="majorHAnsi" w:cstheme="majorHAnsi"/>
          <w:w w:val="105"/>
        </w:rPr>
        <w:t>sparse spectral sampling stimulated Raman scattering microscopy.</w:t>
      </w:r>
      <w:r w:rsidRPr="0068008A">
        <w:rPr>
          <w:rFonts w:asciiTheme="majorHAnsi" w:hAnsiTheme="majorHAnsi" w:cstheme="majorHAnsi"/>
          <w:spacing w:val="1"/>
          <w:w w:val="105"/>
        </w:rPr>
        <w:t xml:space="preserve"> </w:t>
      </w:r>
      <w:r w:rsidRPr="0068008A">
        <w:rPr>
          <w:rFonts w:asciiTheme="majorHAnsi" w:hAnsiTheme="majorHAnsi" w:cstheme="majorHAnsi"/>
          <w:i/>
          <w:w w:val="105"/>
        </w:rPr>
        <w:t>Biomedical Optics</w:t>
      </w:r>
      <w:r w:rsidRPr="0068008A">
        <w:rPr>
          <w:rFonts w:asciiTheme="majorHAnsi" w:hAnsiTheme="majorHAnsi" w:cstheme="majorHAnsi"/>
          <w:i/>
          <w:spacing w:val="1"/>
          <w:w w:val="105"/>
        </w:rPr>
        <w:t xml:space="preserve"> </w:t>
      </w:r>
      <w:r w:rsidRPr="0068008A">
        <w:rPr>
          <w:rFonts w:asciiTheme="majorHAnsi" w:hAnsiTheme="majorHAnsi" w:cstheme="majorHAnsi"/>
          <w:i/>
          <w:w w:val="105"/>
        </w:rPr>
        <w:t>Express</w:t>
      </w:r>
      <w:r w:rsidR="000452CA" w:rsidRPr="0068008A">
        <w:rPr>
          <w:rFonts w:asciiTheme="majorHAnsi" w:hAnsiTheme="majorHAnsi" w:cstheme="majorHAnsi"/>
          <w:spacing w:val="18"/>
          <w:w w:val="105"/>
        </w:rPr>
        <w:t xml:space="preserve">. </w:t>
      </w:r>
      <w:r w:rsidRPr="0068008A">
        <w:rPr>
          <w:rFonts w:asciiTheme="majorHAnsi" w:hAnsiTheme="majorHAnsi" w:cstheme="majorHAnsi"/>
          <w:b/>
          <w:bCs/>
          <w:w w:val="105"/>
        </w:rPr>
        <w:t>12</w:t>
      </w:r>
      <w:r w:rsidR="000452CA" w:rsidRPr="0068008A">
        <w:rPr>
          <w:rFonts w:asciiTheme="majorHAnsi" w:hAnsiTheme="majorHAnsi" w:cstheme="majorHAnsi"/>
          <w:b/>
          <w:bCs/>
          <w:w w:val="105"/>
        </w:rPr>
        <w:t xml:space="preserve"> </w:t>
      </w:r>
      <w:r w:rsidRPr="0068008A">
        <w:rPr>
          <w:rFonts w:asciiTheme="majorHAnsi" w:hAnsiTheme="majorHAnsi" w:cstheme="majorHAnsi"/>
          <w:w w:val="105"/>
        </w:rPr>
        <w:t>(10)</w:t>
      </w:r>
      <w:r w:rsidR="000452CA" w:rsidRPr="0068008A">
        <w:rPr>
          <w:rFonts w:asciiTheme="majorHAnsi" w:hAnsiTheme="majorHAnsi" w:cstheme="majorHAnsi"/>
          <w:w w:val="105"/>
        </w:rPr>
        <w:t xml:space="preserve">, </w:t>
      </w:r>
      <w:r w:rsidRPr="0068008A">
        <w:rPr>
          <w:rFonts w:asciiTheme="majorHAnsi" w:hAnsiTheme="majorHAnsi" w:cstheme="majorHAnsi"/>
          <w:w w:val="105"/>
        </w:rPr>
        <w:t>6095–6114</w:t>
      </w:r>
      <w:r w:rsidR="000452CA" w:rsidRPr="0068008A">
        <w:rPr>
          <w:rFonts w:asciiTheme="majorHAnsi" w:hAnsiTheme="majorHAnsi" w:cstheme="majorHAnsi"/>
          <w:spacing w:val="18"/>
          <w:w w:val="105"/>
        </w:rPr>
        <w:t xml:space="preserve"> (</w:t>
      </w:r>
      <w:r w:rsidRPr="0068008A">
        <w:rPr>
          <w:rFonts w:asciiTheme="majorHAnsi" w:hAnsiTheme="majorHAnsi" w:cstheme="majorHAnsi"/>
          <w:w w:val="105"/>
        </w:rPr>
        <w:t>2021</w:t>
      </w:r>
      <w:r w:rsidR="000452CA" w:rsidRPr="0068008A">
        <w:rPr>
          <w:rFonts w:asciiTheme="majorHAnsi" w:hAnsiTheme="majorHAnsi" w:cstheme="majorHAnsi"/>
          <w:w w:val="105"/>
        </w:rPr>
        <w:t>)</w:t>
      </w:r>
      <w:r w:rsidRPr="0068008A">
        <w:rPr>
          <w:rFonts w:asciiTheme="majorHAnsi" w:hAnsiTheme="majorHAnsi" w:cstheme="majorHAnsi"/>
          <w:w w:val="105"/>
        </w:rPr>
        <w:t>.</w:t>
      </w:r>
    </w:p>
    <w:p w14:paraId="485BB71C" w14:textId="45CB651E" w:rsidR="0010525D" w:rsidRPr="0068008A" w:rsidRDefault="0010525D"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proofErr w:type="spellStart"/>
      <w:r w:rsidRPr="0068008A">
        <w:rPr>
          <w:rFonts w:asciiTheme="majorHAnsi" w:hAnsiTheme="majorHAnsi" w:cstheme="majorHAnsi"/>
          <w:w w:val="105"/>
        </w:rPr>
        <w:t>Herkenne</w:t>
      </w:r>
      <w:proofErr w:type="spellEnd"/>
      <w:r w:rsidRPr="0068008A">
        <w:rPr>
          <w:rFonts w:asciiTheme="majorHAnsi" w:hAnsiTheme="majorHAnsi" w:cstheme="majorHAnsi"/>
          <w:w w:val="105"/>
        </w:rPr>
        <w:t xml:space="preserve">, C. </w:t>
      </w:r>
      <w:r w:rsidR="00D3176F" w:rsidRPr="0068008A">
        <w:rPr>
          <w:rFonts w:asciiTheme="majorHAnsi" w:hAnsiTheme="majorHAnsi" w:cstheme="majorHAnsi"/>
          <w:w w:val="105"/>
        </w:rPr>
        <w:t>et al</w:t>
      </w:r>
      <w:r w:rsidRPr="0068008A">
        <w:rPr>
          <w:rFonts w:asciiTheme="majorHAnsi" w:hAnsiTheme="majorHAnsi" w:cstheme="majorHAnsi"/>
          <w:w w:val="105"/>
        </w:rPr>
        <w:t xml:space="preserve">. In vivo methods for the assessment of topical drug bioavailability. </w:t>
      </w:r>
      <w:r w:rsidRPr="0068008A">
        <w:rPr>
          <w:rFonts w:asciiTheme="majorHAnsi" w:hAnsiTheme="majorHAnsi" w:cstheme="majorHAnsi"/>
          <w:i/>
          <w:iCs/>
          <w:w w:val="105"/>
        </w:rPr>
        <w:t xml:space="preserve">Pharmaceutical </w:t>
      </w:r>
      <w:r w:rsidR="00F36BE5" w:rsidRPr="0068008A">
        <w:rPr>
          <w:rFonts w:asciiTheme="majorHAnsi" w:hAnsiTheme="majorHAnsi" w:cstheme="majorHAnsi"/>
          <w:i/>
          <w:iCs/>
          <w:w w:val="105"/>
        </w:rPr>
        <w:t>R</w:t>
      </w:r>
      <w:r w:rsidRPr="0068008A">
        <w:rPr>
          <w:rFonts w:asciiTheme="majorHAnsi" w:hAnsiTheme="majorHAnsi" w:cstheme="majorHAnsi"/>
          <w:i/>
          <w:iCs/>
          <w:w w:val="105"/>
        </w:rPr>
        <w:t>esearch</w:t>
      </w:r>
      <w:r w:rsidR="00F36BE5" w:rsidRPr="0068008A">
        <w:rPr>
          <w:rFonts w:asciiTheme="majorHAnsi" w:hAnsiTheme="majorHAnsi" w:cstheme="majorHAnsi"/>
          <w:w w:val="105"/>
        </w:rPr>
        <w:t>.</w:t>
      </w:r>
      <w:r w:rsidRPr="0068008A">
        <w:rPr>
          <w:rFonts w:asciiTheme="majorHAnsi" w:hAnsiTheme="majorHAnsi" w:cstheme="majorHAnsi"/>
          <w:w w:val="105"/>
        </w:rPr>
        <w:t xml:space="preserve"> </w:t>
      </w:r>
      <w:r w:rsidRPr="0068008A">
        <w:rPr>
          <w:rFonts w:asciiTheme="majorHAnsi" w:hAnsiTheme="majorHAnsi" w:cstheme="majorHAnsi"/>
          <w:b/>
          <w:bCs/>
          <w:w w:val="105"/>
        </w:rPr>
        <w:t>25</w:t>
      </w:r>
      <w:r w:rsidR="00F36BE5" w:rsidRPr="0068008A">
        <w:rPr>
          <w:rFonts w:asciiTheme="majorHAnsi" w:hAnsiTheme="majorHAnsi" w:cstheme="majorHAnsi"/>
          <w:w w:val="105"/>
        </w:rPr>
        <w:t xml:space="preserve"> </w:t>
      </w:r>
      <w:r w:rsidRPr="0068008A">
        <w:rPr>
          <w:rFonts w:asciiTheme="majorHAnsi" w:hAnsiTheme="majorHAnsi" w:cstheme="majorHAnsi"/>
          <w:w w:val="105"/>
        </w:rPr>
        <w:t>(1)</w:t>
      </w:r>
      <w:r w:rsidR="00F36BE5" w:rsidRPr="0068008A">
        <w:rPr>
          <w:rFonts w:asciiTheme="majorHAnsi" w:hAnsiTheme="majorHAnsi" w:cstheme="majorHAnsi"/>
          <w:w w:val="105"/>
        </w:rPr>
        <w:t xml:space="preserve">, </w:t>
      </w:r>
      <w:r w:rsidRPr="0068008A">
        <w:rPr>
          <w:rFonts w:asciiTheme="majorHAnsi" w:hAnsiTheme="majorHAnsi" w:cstheme="majorHAnsi"/>
          <w:w w:val="105"/>
        </w:rPr>
        <w:t>87–103</w:t>
      </w:r>
      <w:r w:rsidR="00F36BE5" w:rsidRPr="0068008A">
        <w:rPr>
          <w:rFonts w:asciiTheme="majorHAnsi" w:hAnsiTheme="majorHAnsi" w:cstheme="majorHAnsi"/>
          <w:w w:val="105"/>
        </w:rPr>
        <w:t xml:space="preserve"> (</w:t>
      </w:r>
      <w:r w:rsidRPr="0068008A">
        <w:rPr>
          <w:rFonts w:asciiTheme="majorHAnsi" w:hAnsiTheme="majorHAnsi" w:cstheme="majorHAnsi"/>
          <w:w w:val="105"/>
        </w:rPr>
        <w:t>2008</w:t>
      </w:r>
      <w:r w:rsidR="00F36BE5" w:rsidRPr="0068008A">
        <w:rPr>
          <w:rFonts w:asciiTheme="majorHAnsi" w:hAnsiTheme="majorHAnsi" w:cstheme="majorHAnsi"/>
          <w:w w:val="105"/>
        </w:rPr>
        <w:t>)</w:t>
      </w:r>
      <w:r w:rsidRPr="0068008A">
        <w:rPr>
          <w:rFonts w:asciiTheme="majorHAnsi" w:hAnsiTheme="majorHAnsi" w:cstheme="majorHAnsi"/>
          <w:w w:val="105"/>
        </w:rPr>
        <w:t>.</w:t>
      </w:r>
    </w:p>
    <w:p w14:paraId="4083BE23" w14:textId="70A7C4EC"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bookmarkStart w:id="23" w:name="_bookmark34"/>
      <w:bookmarkEnd w:id="23"/>
      <w:r w:rsidRPr="0068008A">
        <w:rPr>
          <w:rFonts w:asciiTheme="majorHAnsi" w:hAnsiTheme="majorHAnsi" w:cstheme="majorHAnsi"/>
          <w:spacing w:val="-1"/>
          <w:w w:val="110"/>
        </w:rPr>
        <w:t>Alfonso-</w:t>
      </w:r>
      <w:proofErr w:type="spellStart"/>
      <w:r w:rsidRPr="0068008A">
        <w:rPr>
          <w:rFonts w:asciiTheme="majorHAnsi" w:hAnsiTheme="majorHAnsi" w:cstheme="majorHAnsi"/>
          <w:spacing w:val="-1"/>
          <w:w w:val="110"/>
        </w:rPr>
        <w:t>Garcıa</w:t>
      </w:r>
      <w:proofErr w:type="spellEnd"/>
      <w:r w:rsidRPr="0068008A">
        <w:rPr>
          <w:rFonts w:asciiTheme="majorHAnsi" w:hAnsiTheme="majorHAnsi" w:cstheme="majorHAnsi"/>
          <w:spacing w:val="-1"/>
          <w:w w:val="110"/>
        </w:rPr>
        <w:t>,</w:t>
      </w:r>
      <w:r w:rsidRPr="0068008A">
        <w:rPr>
          <w:rFonts w:asciiTheme="majorHAnsi" w:hAnsiTheme="majorHAnsi" w:cstheme="majorHAnsi"/>
          <w:spacing w:val="-12"/>
          <w:w w:val="110"/>
        </w:rPr>
        <w:t xml:space="preserve"> </w:t>
      </w:r>
      <w:r w:rsidRPr="0068008A">
        <w:rPr>
          <w:rFonts w:asciiTheme="majorHAnsi" w:hAnsiTheme="majorHAnsi" w:cstheme="majorHAnsi"/>
          <w:spacing w:val="-1"/>
          <w:w w:val="110"/>
        </w:rPr>
        <w:t>A.,</w:t>
      </w:r>
      <w:r w:rsidRPr="0068008A">
        <w:rPr>
          <w:rFonts w:asciiTheme="majorHAnsi" w:hAnsiTheme="majorHAnsi" w:cstheme="majorHAnsi"/>
          <w:spacing w:val="-12"/>
          <w:w w:val="110"/>
        </w:rPr>
        <w:t xml:space="preserve"> </w:t>
      </w:r>
      <w:r w:rsidRPr="0068008A">
        <w:rPr>
          <w:rFonts w:asciiTheme="majorHAnsi" w:hAnsiTheme="majorHAnsi" w:cstheme="majorHAnsi"/>
          <w:spacing w:val="-1"/>
          <w:w w:val="110"/>
        </w:rPr>
        <w:t>Mittal,</w:t>
      </w:r>
      <w:r w:rsidRPr="0068008A">
        <w:rPr>
          <w:rFonts w:asciiTheme="majorHAnsi" w:hAnsiTheme="majorHAnsi" w:cstheme="majorHAnsi"/>
          <w:spacing w:val="-12"/>
          <w:w w:val="110"/>
        </w:rPr>
        <w:t xml:space="preserve"> </w:t>
      </w:r>
      <w:r w:rsidRPr="0068008A">
        <w:rPr>
          <w:rFonts w:asciiTheme="majorHAnsi" w:hAnsiTheme="majorHAnsi" w:cstheme="majorHAnsi"/>
          <w:spacing w:val="-1"/>
          <w:w w:val="110"/>
        </w:rPr>
        <w:t>R.,</w:t>
      </w:r>
      <w:r w:rsidRPr="0068008A">
        <w:rPr>
          <w:rFonts w:asciiTheme="majorHAnsi" w:hAnsiTheme="majorHAnsi" w:cstheme="majorHAnsi"/>
          <w:spacing w:val="-11"/>
          <w:w w:val="110"/>
        </w:rPr>
        <w:t xml:space="preserve"> </w:t>
      </w:r>
      <w:r w:rsidRPr="0068008A">
        <w:rPr>
          <w:rFonts w:asciiTheme="majorHAnsi" w:hAnsiTheme="majorHAnsi" w:cstheme="majorHAnsi"/>
          <w:spacing w:val="-1"/>
          <w:w w:val="110"/>
        </w:rPr>
        <w:t>Lee,</w:t>
      </w:r>
      <w:r w:rsidRPr="0068008A">
        <w:rPr>
          <w:rFonts w:asciiTheme="majorHAnsi" w:hAnsiTheme="majorHAnsi" w:cstheme="majorHAnsi"/>
          <w:spacing w:val="-12"/>
          <w:w w:val="110"/>
        </w:rPr>
        <w:t xml:space="preserve"> </w:t>
      </w:r>
      <w:r w:rsidRPr="0068008A">
        <w:rPr>
          <w:rFonts w:asciiTheme="majorHAnsi" w:hAnsiTheme="majorHAnsi" w:cstheme="majorHAnsi"/>
          <w:spacing w:val="-1"/>
          <w:w w:val="110"/>
        </w:rPr>
        <w:t>E.</w:t>
      </w:r>
      <w:r w:rsidR="00471A7E" w:rsidRPr="0068008A">
        <w:rPr>
          <w:rFonts w:asciiTheme="majorHAnsi" w:hAnsiTheme="majorHAnsi" w:cstheme="majorHAnsi"/>
          <w:spacing w:val="-1"/>
          <w:w w:val="110"/>
        </w:rPr>
        <w:t xml:space="preserve"> </w:t>
      </w:r>
      <w:r w:rsidRPr="0068008A">
        <w:rPr>
          <w:rFonts w:asciiTheme="majorHAnsi" w:hAnsiTheme="majorHAnsi" w:cstheme="majorHAnsi"/>
          <w:spacing w:val="-1"/>
          <w:w w:val="110"/>
        </w:rPr>
        <w:t>S.,</w:t>
      </w:r>
      <w:r w:rsidRPr="0068008A">
        <w:rPr>
          <w:rFonts w:asciiTheme="majorHAnsi" w:hAnsiTheme="majorHAnsi" w:cstheme="majorHAnsi"/>
          <w:spacing w:val="-11"/>
          <w:w w:val="110"/>
        </w:rPr>
        <w:t xml:space="preserve"> </w:t>
      </w:r>
      <w:proofErr w:type="spellStart"/>
      <w:r w:rsidRPr="0068008A">
        <w:rPr>
          <w:rFonts w:asciiTheme="majorHAnsi" w:hAnsiTheme="majorHAnsi" w:cstheme="majorHAnsi"/>
          <w:spacing w:val="-1"/>
          <w:w w:val="110"/>
        </w:rPr>
        <w:t>Potma</w:t>
      </w:r>
      <w:proofErr w:type="spellEnd"/>
      <w:r w:rsidRPr="0068008A">
        <w:rPr>
          <w:rFonts w:asciiTheme="majorHAnsi" w:hAnsiTheme="majorHAnsi" w:cstheme="majorHAnsi"/>
          <w:spacing w:val="-1"/>
          <w:w w:val="110"/>
        </w:rPr>
        <w:t>,</w:t>
      </w:r>
      <w:r w:rsidRPr="0068008A">
        <w:rPr>
          <w:rFonts w:asciiTheme="majorHAnsi" w:hAnsiTheme="majorHAnsi" w:cstheme="majorHAnsi"/>
          <w:spacing w:val="-12"/>
          <w:w w:val="110"/>
        </w:rPr>
        <w:t xml:space="preserve"> </w:t>
      </w:r>
      <w:r w:rsidRPr="0068008A">
        <w:rPr>
          <w:rFonts w:asciiTheme="majorHAnsi" w:hAnsiTheme="majorHAnsi" w:cstheme="majorHAnsi"/>
          <w:spacing w:val="-1"/>
          <w:w w:val="110"/>
        </w:rPr>
        <w:t>E.</w:t>
      </w:r>
      <w:r w:rsidR="00471A7E" w:rsidRPr="0068008A">
        <w:rPr>
          <w:rFonts w:asciiTheme="majorHAnsi" w:hAnsiTheme="majorHAnsi" w:cstheme="majorHAnsi"/>
          <w:spacing w:val="-1"/>
          <w:w w:val="110"/>
        </w:rPr>
        <w:t xml:space="preserve"> </w:t>
      </w:r>
      <w:r w:rsidRPr="0068008A">
        <w:rPr>
          <w:rFonts w:asciiTheme="majorHAnsi" w:hAnsiTheme="majorHAnsi" w:cstheme="majorHAnsi"/>
          <w:spacing w:val="-1"/>
          <w:w w:val="110"/>
        </w:rPr>
        <w:t>O.</w:t>
      </w:r>
      <w:r w:rsidRPr="0068008A">
        <w:rPr>
          <w:rFonts w:asciiTheme="majorHAnsi" w:hAnsiTheme="majorHAnsi" w:cstheme="majorHAnsi"/>
          <w:spacing w:val="-2"/>
          <w:w w:val="110"/>
        </w:rPr>
        <w:t xml:space="preserve"> </w:t>
      </w:r>
      <w:r w:rsidRPr="0068008A">
        <w:rPr>
          <w:rFonts w:asciiTheme="majorHAnsi" w:hAnsiTheme="majorHAnsi" w:cstheme="majorHAnsi"/>
          <w:spacing w:val="-1"/>
          <w:w w:val="110"/>
        </w:rPr>
        <w:t>Biological</w:t>
      </w:r>
      <w:r w:rsidRPr="0068008A">
        <w:rPr>
          <w:rFonts w:asciiTheme="majorHAnsi" w:hAnsiTheme="majorHAnsi" w:cstheme="majorHAnsi"/>
          <w:spacing w:val="-14"/>
          <w:w w:val="110"/>
        </w:rPr>
        <w:t xml:space="preserve"> </w:t>
      </w:r>
      <w:r w:rsidRPr="0068008A">
        <w:rPr>
          <w:rFonts w:asciiTheme="majorHAnsi" w:hAnsiTheme="majorHAnsi" w:cstheme="majorHAnsi"/>
          <w:spacing w:val="-1"/>
          <w:w w:val="110"/>
        </w:rPr>
        <w:t>imaging</w:t>
      </w:r>
      <w:r w:rsidRPr="0068008A">
        <w:rPr>
          <w:rFonts w:asciiTheme="majorHAnsi" w:hAnsiTheme="majorHAnsi" w:cstheme="majorHAnsi"/>
          <w:spacing w:val="-14"/>
          <w:w w:val="110"/>
        </w:rPr>
        <w:t xml:space="preserve"> </w:t>
      </w:r>
      <w:r w:rsidRPr="0068008A">
        <w:rPr>
          <w:rFonts w:asciiTheme="majorHAnsi" w:hAnsiTheme="majorHAnsi" w:cstheme="majorHAnsi"/>
          <w:spacing w:val="-1"/>
          <w:w w:val="110"/>
        </w:rPr>
        <w:t>with</w:t>
      </w:r>
      <w:r w:rsidRPr="0068008A">
        <w:rPr>
          <w:rFonts w:asciiTheme="majorHAnsi" w:hAnsiTheme="majorHAnsi" w:cstheme="majorHAnsi"/>
          <w:spacing w:val="-13"/>
          <w:w w:val="110"/>
        </w:rPr>
        <w:t xml:space="preserve"> </w:t>
      </w:r>
      <w:r w:rsidRPr="0068008A">
        <w:rPr>
          <w:rFonts w:asciiTheme="majorHAnsi" w:hAnsiTheme="majorHAnsi" w:cstheme="majorHAnsi"/>
          <w:spacing w:val="-1"/>
          <w:w w:val="110"/>
        </w:rPr>
        <w:t>coherent</w:t>
      </w:r>
      <w:r w:rsidRPr="0068008A">
        <w:rPr>
          <w:rFonts w:asciiTheme="majorHAnsi" w:hAnsiTheme="majorHAnsi" w:cstheme="majorHAnsi"/>
          <w:spacing w:val="-58"/>
          <w:w w:val="110"/>
        </w:rPr>
        <w:t xml:space="preserve"> </w:t>
      </w:r>
      <w:r w:rsidRPr="0068008A">
        <w:rPr>
          <w:rFonts w:asciiTheme="majorHAnsi" w:hAnsiTheme="majorHAnsi" w:cstheme="majorHAnsi"/>
          <w:w w:val="105"/>
        </w:rPr>
        <w:t xml:space="preserve">Raman scattering microscopy: a tutorial. </w:t>
      </w:r>
      <w:r w:rsidRPr="0068008A">
        <w:rPr>
          <w:rFonts w:asciiTheme="majorHAnsi" w:hAnsiTheme="majorHAnsi" w:cstheme="majorHAnsi"/>
          <w:i/>
          <w:w w:val="105"/>
        </w:rPr>
        <w:t>Journal of Biomedical Optics</w:t>
      </w:r>
      <w:r w:rsidR="00471A7E" w:rsidRPr="0068008A">
        <w:rPr>
          <w:rFonts w:asciiTheme="majorHAnsi" w:hAnsiTheme="majorHAnsi" w:cstheme="majorHAnsi"/>
          <w:w w:val="105"/>
        </w:rPr>
        <w:t>.</w:t>
      </w:r>
      <w:r w:rsidRPr="0068008A">
        <w:rPr>
          <w:rFonts w:asciiTheme="majorHAnsi" w:hAnsiTheme="majorHAnsi" w:cstheme="majorHAnsi"/>
          <w:w w:val="105"/>
        </w:rPr>
        <w:t xml:space="preserve"> </w:t>
      </w:r>
      <w:r w:rsidRPr="0068008A">
        <w:rPr>
          <w:rFonts w:asciiTheme="majorHAnsi" w:hAnsiTheme="majorHAnsi" w:cstheme="majorHAnsi"/>
          <w:b/>
          <w:bCs/>
          <w:w w:val="105"/>
        </w:rPr>
        <w:t>19</w:t>
      </w:r>
      <w:r w:rsidR="00471A7E" w:rsidRPr="0068008A">
        <w:rPr>
          <w:rFonts w:asciiTheme="majorHAnsi" w:hAnsiTheme="majorHAnsi" w:cstheme="majorHAnsi"/>
          <w:w w:val="105"/>
        </w:rPr>
        <w:t xml:space="preserve"> </w:t>
      </w:r>
      <w:r w:rsidRPr="0068008A">
        <w:rPr>
          <w:rFonts w:asciiTheme="majorHAnsi" w:hAnsiTheme="majorHAnsi" w:cstheme="majorHAnsi"/>
          <w:w w:val="105"/>
        </w:rPr>
        <w:t>(7)</w:t>
      </w:r>
      <w:r w:rsidR="00471A7E" w:rsidRPr="0068008A">
        <w:rPr>
          <w:rFonts w:asciiTheme="majorHAnsi" w:hAnsiTheme="majorHAnsi" w:cstheme="majorHAnsi"/>
          <w:w w:val="105"/>
        </w:rPr>
        <w:t xml:space="preserve">, </w:t>
      </w:r>
      <w:r w:rsidRPr="0068008A">
        <w:rPr>
          <w:rFonts w:asciiTheme="majorHAnsi" w:hAnsiTheme="majorHAnsi" w:cstheme="majorHAnsi"/>
          <w:w w:val="105"/>
        </w:rPr>
        <w:t>071407</w:t>
      </w:r>
      <w:r w:rsidR="00471A7E" w:rsidRPr="0068008A">
        <w:rPr>
          <w:rFonts w:asciiTheme="majorHAnsi" w:hAnsiTheme="majorHAnsi" w:cstheme="majorHAnsi"/>
          <w:spacing w:val="1"/>
          <w:w w:val="105"/>
        </w:rPr>
        <w:t xml:space="preserve"> (</w:t>
      </w:r>
      <w:r w:rsidRPr="0068008A">
        <w:rPr>
          <w:rFonts w:asciiTheme="majorHAnsi" w:hAnsiTheme="majorHAnsi" w:cstheme="majorHAnsi"/>
          <w:w w:val="110"/>
        </w:rPr>
        <w:t>2014</w:t>
      </w:r>
      <w:r w:rsidR="00471A7E" w:rsidRPr="0068008A">
        <w:rPr>
          <w:rFonts w:asciiTheme="majorHAnsi" w:hAnsiTheme="majorHAnsi" w:cstheme="majorHAnsi"/>
          <w:w w:val="110"/>
        </w:rPr>
        <w:t>)</w:t>
      </w:r>
      <w:r w:rsidRPr="0068008A">
        <w:rPr>
          <w:rFonts w:asciiTheme="majorHAnsi" w:hAnsiTheme="majorHAnsi" w:cstheme="majorHAnsi"/>
          <w:w w:val="110"/>
        </w:rPr>
        <w:t>.</w:t>
      </w:r>
    </w:p>
    <w:p w14:paraId="19221963" w14:textId="20B620A6" w:rsidR="00F71053" w:rsidRPr="0068008A" w:rsidRDefault="00F71053" w:rsidP="0068008A">
      <w:pPr>
        <w:pStyle w:val="ListParagraph"/>
        <w:numPr>
          <w:ilvl w:val="0"/>
          <w:numId w:val="24"/>
        </w:numPr>
        <w:autoSpaceDE w:val="0"/>
        <w:autoSpaceDN w:val="0"/>
        <w:ind w:left="0" w:right="181" w:firstLine="0"/>
        <w:contextualSpacing w:val="0"/>
        <w:jc w:val="both"/>
        <w:rPr>
          <w:rFonts w:asciiTheme="majorHAnsi" w:hAnsiTheme="majorHAnsi" w:cstheme="majorHAnsi"/>
        </w:rPr>
      </w:pPr>
      <w:bookmarkStart w:id="24" w:name="_bookmark35"/>
      <w:bookmarkEnd w:id="24"/>
      <w:proofErr w:type="spellStart"/>
      <w:r w:rsidRPr="0068008A">
        <w:rPr>
          <w:rFonts w:asciiTheme="majorHAnsi" w:hAnsiTheme="majorHAnsi" w:cstheme="majorHAnsi"/>
          <w:w w:val="105"/>
        </w:rPr>
        <w:t>Osseiran</w:t>
      </w:r>
      <w:proofErr w:type="spellEnd"/>
      <w:r w:rsidRPr="0068008A">
        <w:rPr>
          <w:rFonts w:asciiTheme="majorHAnsi" w:hAnsiTheme="majorHAnsi" w:cstheme="majorHAnsi"/>
          <w:w w:val="105"/>
        </w:rPr>
        <w:t>, S.</w:t>
      </w:r>
      <w:r w:rsidR="00471A7E" w:rsidRPr="0068008A">
        <w:rPr>
          <w:rFonts w:asciiTheme="majorHAnsi" w:hAnsiTheme="majorHAnsi" w:cstheme="majorHAnsi"/>
          <w:w w:val="105"/>
        </w:rPr>
        <w:t xml:space="preserve"> et al.</w:t>
      </w:r>
      <w:r w:rsidR="008E28DC" w:rsidRPr="0068008A">
        <w:rPr>
          <w:rFonts w:asciiTheme="majorHAnsi" w:hAnsiTheme="majorHAnsi" w:cstheme="majorHAnsi"/>
          <w:w w:val="105"/>
        </w:rPr>
        <w:t xml:space="preserve"> </w:t>
      </w:r>
      <w:r w:rsidRPr="0068008A">
        <w:rPr>
          <w:rFonts w:asciiTheme="majorHAnsi" w:hAnsiTheme="majorHAnsi" w:cstheme="majorHAnsi"/>
          <w:w w:val="105"/>
        </w:rPr>
        <w:t>Longitudinal monitoring of cancer cell subpopulations in monolayers, 3D spheroids, and</w:t>
      </w:r>
      <w:r w:rsidRPr="0068008A">
        <w:rPr>
          <w:rFonts w:asciiTheme="majorHAnsi" w:hAnsiTheme="majorHAnsi" w:cstheme="majorHAnsi"/>
          <w:spacing w:val="1"/>
          <w:w w:val="105"/>
        </w:rPr>
        <w:t xml:space="preserve"> </w:t>
      </w:r>
      <w:r w:rsidRPr="0068008A">
        <w:rPr>
          <w:rFonts w:asciiTheme="majorHAnsi" w:hAnsiTheme="majorHAnsi" w:cstheme="majorHAnsi"/>
          <w:w w:val="105"/>
        </w:rPr>
        <w:t>xenografts</w:t>
      </w:r>
      <w:r w:rsidRPr="0068008A">
        <w:rPr>
          <w:rFonts w:asciiTheme="majorHAnsi" w:hAnsiTheme="majorHAnsi" w:cstheme="majorHAnsi"/>
          <w:spacing w:val="10"/>
          <w:w w:val="105"/>
        </w:rPr>
        <w:t xml:space="preserve"> </w:t>
      </w:r>
      <w:r w:rsidRPr="0068008A">
        <w:rPr>
          <w:rFonts w:asciiTheme="majorHAnsi" w:hAnsiTheme="majorHAnsi" w:cstheme="majorHAnsi"/>
          <w:w w:val="105"/>
        </w:rPr>
        <w:t>using</w:t>
      </w:r>
      <w:r w:rsidRPr="0068008A">
        <w:rPr>
          <w:rFonts w:asciiTheme="majorHAnsi" w:hAnsiTheme="majorHAnsi" w:cstheme="majorHAnsi"/>
          <w:spacing w:val="10"/>
          <w:w w:val="105"/>
        </w:rPr>
        <w:t xml:space="preserve"> </w:t>
      </w:r>
      <w:r w:rsidRPr="0068008A">
        <w:rPr>
          <w:rFonts w:asciiTheme="majorHAnsi" w:hAnsiTheme="majorHAnsi" w:cstheme="majorHAnsi"/>
          <w:w w:val="105"/>
        </w:rPr>
        <w:t>the</w:t>
      </w:r>
      <w:r w:rsidRPr="0068008A">
        <w:rPr>
          <w:rFonts w:asciiTheme="majorHAnsi" w:hAnsiTheme="majorHAnsi" w:cstheme="majorHAnsi"/>
          <w:spacing w:val="11"/>
          <w:w w:val="105"/>
        </w:rPr>
        <w:t xml:space="preserve"> </w:t>
      </w:r>
      <w:r w:rsidRPr="0068008A">
        <w:rPr>
          <w:rFonts w:asciiTheme="majorHAnsi" w:hAnsiTheme="majorHAnsi" w:cstheme="majorHAnsi"/>
          <w:w w:val="105"/>
        </w:rPr>
        <w:t>photoconvertible</w:t>
      </w:r>
      <w:r w:rsidRPr="0068008A">
        <w:rPr>
          <w:rFonts w:asciiTheme="majorHAnsi" w:hAnsiTheme="majorHAnsi" w:cstheme="majorHAnsi"/>
          <w:spacing w:val="10"/>
          <w:w w:val="105"/>
        </w:rPr>
        <w:t xml:space="preserve"> </w:t>
      </w:r>
      <w:r w:rsidRPr="0068008A">
        <w:rPr>
          <w:rFonts w:asciiTheme="majorHAnsi" w:hAnsiTheme="majorHAnsi" w:cstheme="majorHAnsi"/>
          <w:w w:val="105"/>
        </w:rPr>
        <w:t>dye</w:t>
      </w:r>
      <w:r w:rsidRPr="0068008A">
        <w:rPr>
          <w:rFonts w:asciiTheme="majorHAnsi" w:hAnsiTheme="majorHAnsi" w:cstheme="majorHAnsi"/>
          <w:spacing w:val="10"/>
          <w:w w:val="105"/>
        </w:rPr>
        <w:t xml:space="preserve"> </w:t>
      </w:r>
      <w:proofErr w:type="spellStart"/>
      <w:r w:rsidRPr="0068008A">
        <w:rPr>
          <w:rFonts w:asciiTheme="majorHAnsi" w:hAnsiTheme="majorHAnsi" w:cstheme="majorHAnsi"/>
          <w:w w:val="105"/>
        </w:rPr>
        <w:t>DiR.</w:t>
      </w:r>
      <w:proofErr w:type="spellEnd"/>
      <w:r w:rsidRPr="0068008A">
        <w:rPr>
          <w:rFonts w:asciiTheme="majorHAnsi" w:hAnsiTheme="majorHAnsi" w:cstheme="majorHAnsi"/>
          <w:spacing w:val="32"/>
          <w:w w:val="105"/>
        </w:rPr>
        <w:t xml:space="preserve"> </w:t>
      </w:r>
      <w:r w:rsidRPr="0068008A">
        <w:rPr>
          <w:rFonts w:asciiTheme="majorHAnsi" w:hAnsiTheme="majorHAnsi" w:cstheme="majorHAnsi"/>
          <w:i/>
          <w:w w:val="105"/>
        </w:rPr>
        <w:t>Scientific</w:t>
      </w:r>
      <w:r w:rsidRPr="0068008A">
        <w:rPr>
          <w:rFonts w:asciiTheme="majorHAnsi" w:hAnsiTheme="majorHAnsi" w:cstheme="majorHAnsi"/>
          <w:i/>
          <w:spacing w:val="16"/>
          <w:w w:val="105"/>
        </w:rPr>
        <w:t xml:space="preserve"> </w:t>
      </w:r>
      <w:r w:rsidRPr="0068008A">
        <w:rPr>
          <w:rFonts w:asciiTheme="majorHAnsi" w:hAnsiTheme="majorHAnsi" w:cstheme="majorHAnsi"/>
          <w:i/>
          <w:w w:val="105"/>
        </w:rPr>
        <w:t>Reports</w:t>
      </w:r>
      <w:r w:rsidR="008E28DC" w:rsidRPr="0068008A">
        <w:rPr>
          <w:rFonts w:asciiTheme="majorHAnsi" w:hAnsiTheme="majorHAnsi" w:cstheme="majorHAnsi"/>
          <w:spacing w:val="10"/>
          <w:w w:val="105"/>
        </w:rPr>
        <w:t xml:space="preserve">. </w:t>
      </w:r>
      <w:r w:rsidRPr="0068008A">
        <w:rPr>
          <w:rFonts w:asciiTheme="majorHAnsi" w:hAnsiTheme="majorHAnsi" w:cstheme="majorHAnsi"/>
          <w:b/>
          <w:bCs/>
          <w:w w:val="105"/>
        </w:rPr>
        <w:t>9</w:t>
      </w:r>
      <w:r w:rsidR="008E28DC" w:rsidRPr="0068008A">
        <w:rPr>
          <w:rFonts w:asciiTheme="majorHAnsi" w:hAnsiTheme="majorHAnsi" w:cstheme="majorHAnsi"/>
          <w:w w:val="105"/>
        </w:rPr>
        <w:t xml:space="preserve"> </w:t>
      </w:r>
      <w:r w:rsidRPr="0068008A">
        <w:rPr>
          <w:rFonts w:asciiTheme="majorHAnsi" w:hAnsiTheme="majorHAnsi" w:cstheme="majorHAnsi"/>
          <w:w w:val="105"/>
        </w:rPr>
        <w:t>(1)</w:t>
      </w:r>
      <w:r w:rsidR="008E28DC" w:rsidRPr="0068008A">
        <w:rPr>
          <w:rFonts w:asciiTheme="majorHAnsi" w:hAnsiTheme="majorHAnsi" w:cstheme="majorHAnsi"/>
          <w:w w:val="105"/>
        </w:rPr>
        <w:t xml:space="preserve">, </w:t>
      </w:r>
      <w:r w:rsidRPr="0068008A">
        <w:rPr>
          <w:rFonts w:asciiTheme="majorHAnsi" w:hAnsiTheme="majorHAnsi" w:cstheme="majorHAnsi"/>
          <w:w w:val="105"/>
        </w:rPr>
        <w:t>1–10</w:t>
      </w:r>
      <w:r w:rsidR="008E28DC" w:rsidRPr="0068008A">
        <w:rPr>
          <w:rFonts w:asciiTheme="majorHAnsi" w:hAnsiTheme="majorHAnsi" w:cstheme="majorHAnsi"/>
          <w:spacing w:val="11"/>
          <w:w w:val="105"/>
        </w:rPr>
        <w:t xml:space="preserve"> (</w:t>
      </w:r>
      <w:r w:rsidRPr="0068008A">
        <w:rPr>
          <w:rFonts w:asciiTheme="majorHAnsi" w:hAnsiTheme="majorHAnsi" w:cstheme="majorHAnsi"/>
          <w:w w:val="105"/>
        </w:rPr>
        <w:t>2019</w:t>
      </w:r>
      <w:r w:rsidR="008E28DC" w:rsidRPr="0068008A">
        <w:rPr>
          <w:rFonts w:asciiTheme="majorHAnsi" w:hAnsiTheme="majorHAnsi" w:cstheme="majorHAnsi"/>
          <w:w w:val="105"/>
        </w:rPr>
        <w:t>)</w:t>
      </w:r>
      <w:r w:rsidRPr="0068008A">
        <w:rPr>
          <w:rFonts w:asciiTheme="majorHAnsi" w:hAnsiTheme="majorHAnsi" w:cstheme="majorHAnsi"/>
          <w:w w:val="105"/>
        </w:rPr>
        <w:t>.</w:t>
      </w:r>
    </w:p>
    <w:p w14:paraId="4C34A82E" w14:textId="7D71C6B5"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25" w:name="_bookmark36"/>
      <w:bookmarkEnd w:id="25"/>
      <w:proofErr w:type="spellStart"/>
      <w:r w:rsidRPr="0068008A">
        <w:rPr>
          <w:rFonts w:asciiTheme="majorHAnsi" w:hAnsiTheme="majorHAnsi" w:cstheme="majorHAnsi"/>
          <w:w w:val="105"/>
        </w:rPr>
        <w:t>Evennett</w:t>
      </w:r>
      <w:proofErr w:type="spellEnd"/>
      <w:r w:rsidRPr="0068008A">
        <w:rPr>
          <w:rFonts w:asciiTheme="majorHAnsi" w:hAnsiTheme="majorHAnsi" w:cstheme="majorHAnsi"/>
          <w:w w:val="105"/>
        </w:rPr>
        <w:t>, P.</w:t>
      </w:r>
      <w:r w:rsidRPr="0068008A">
        <w:rPr>
          <w:rFonts w:asciiTheme="majorHAnsi" w:hAnsiTheme="majorHAnsi" w:cstheme="majorHAnsi"/>
          <w:spacing w:val="1"/>
          <w:w w:val="105"/>
        </w:rPr>
        <w:t xml:space="preserve"> </w:t>
      </w:r>
      <w:r w:rsidRPr="0068008A">
        <w:rPr>
          <w:rFonts w:asciiTheme="majorHAnsi" w:hAnsiTheme="majorHAnsi" w:cstheme="majorHAnsi"/>
          <w:w w:val="105"/>
        </w:rPr>
        <w:t>Kohler illumination:</w:t>
      </w:r>
      <w:r w:rsidRPr="0068008A">
        <w:rPr>
          <w:rFonts w:asciiTheme="majorHAnsi" w:hAnsiTheme="majorHAnsi" w:cstheme="majorHAnsi"/>
          <w:spacing w:val="1"/>
          <w:w w:val="105"/>
        </w:rPr>
        <w:t xml:space="preserve"> </w:t>
      </w:r>
      <w:r w:rsidRPr="0068008A">
        <w:rPr>
          <w:rFonts w:asciiTheme="majorHAnsi" w:hAnsiTheme="majorHAnsi" w:cstheme="majorHAnsi"/>
          <w:w w:val="105"/>
        </w:rPr>
        <w:t>a simple interpretation.</w:t>
      </w:r>
      <w:r w:rsidRPr="0068008A">
        <w:rPr>
          <w:rFonts w:asciiTheme="majorHAnsi" w:hAnsiTheme="majorHAnsi" w:cstheme="majorHAnsi"/>
          <w:spacing w:val="1"/>
          <w:w w:val="105"/>
        </w:rPr>
        <w:t xml:space="preserve"> </w:t>
      </w:r>
      <w:r w:rsidRPr="0068008A">
        <w:rPr>
          <w:rFonts w:asciiTheme="majorHAnsi" w:hAnsiTheme="majorHAnsi" w:cstheme="majorHAnsi"/>
          <w:i/>
          <w:w w:val="105"/>
        </w:rPr>
        <w:t>Proceedings of the Royal</w:t>
      </w:r>
      <w:r w:rsidRPr="0068008A">
        <w:rPr>
          <w:rFonts w:asciiTheme="majorHAnsi" w:hAnsiTheme="majorHAnsi" w:cstheme="majorHAnsi"/>
          <w:i/>
          <w:spacing w:val="1"/>
          <w:w w:val="105"/>
        </w:rPr>
        <w:t xml:space="preserve"> </w:t>
      </w:r>
      <w:r w:rsidRPr="0068008A">
        <w:rPr>
          <w:rFonts w:asciiTheme="majorHAnsi" w:hAnsiTheme="majorHAnsi" w:cstheme="majorHAnsi"/>
          <w:i/>
          <w:w w:val="105"/>
        </w:rPr>
        <w:t>Microscopical</w:t>
      </w:r>
      <w:r w:rsidRPr="0068008A">
        <w:rPr>
          <w:rFonts w:asciiTheme="majorHAnsi" w:hAnsiTheme="majorHAnsi" w:cstheme="majorHAnsi"/>
          <w:i/>
          <w:spacing w:val="23"/>
          <w:w w:val="105"/>
        </w:rPr>
        <w:t xml:space="preserve"> </w:t>
      </w:r>
      <w:r w:rsidRPr="0068008A">
        <w:rPr>
          <w:rFonts w:asciiTheme="majorHAnsi" w:hAnsiTheme="majorHAnsi" w:cstheme="majorHAnsi"/>
          <w:i/>
          <w:w w:val="105"/>
        </w:rPr>
        <w:t>Society</w:t>
      </w:r>
      <w:r w:rsidR="008E28DC" w:rsidRPr="0068008A">
        <w:rPr>
          <w:rFonts w:asciiTheme="majorHAnsi" w:hAnsiTheme="majorHAnsi" w:cstheme="majorHAnsi"/>
          <w:w w:val="105"/>
        </w:rPr>
        <w:t>.</w:t>
      </w:r>
      <w:r w:rsidRPr="0068008A">
        <w:rPr>
          <w:rFonts w:asciiTheme="majorHAnsi" w:hAnsiTheme="majorHAnsi" w:cstheme="majorHAnsi"/>
          <w:spacing w:val="18"/>
          <w:w w:val="105"/>
        </w:rPr>
        <w:t xml:space="preserve"> </w:t>
      </w:r>
      <w:r w:rsidRPr="0068008A">
        <w:rPr>
          <w:rFonts w:asciiTheme="majorHAnsi" w:hAnsiTheme="majorHAnsi" w:cstheme="majorHAnsi"/>
          <w:b/>
          <w:bCs/>
          <w:w w:val="105"/>
        </w:rPr>
        <w:t>28</w:t>
      </w:r>
      <w:r w:rsidR="008E28DC" w:rsidRPr="0068008A">
        <w:rPr>
          <w:rFonts w:asciiTheme="majorHAnsi" w:hAnsiTheme="majorHAnsi" w:cstheme="majorHAnsi"/>
          <w:w w:val="105"/>
        </w:rPr>
        <w:t xml:space="preserve"> </w:t>
      </w:r>
      <w:r w:rsidRPr="0068008A">
        <w:rPr>
          <w:rFonts w:asciiTheme="majorHAnsi" w:hAnsiTheme="majorHAnsi" w:cstheme="majorHAnsi"/>
          <w:w w:val="105"/>
        </w:rPr>
        <w:t>(4</w:t>
      </w:r>
      <w:r w:rsidR="008E28DC" w:rsidRPr="0068008A">
        <w:rPr>
          <w:rFonts w:asciiTheme="majorHAnsi" w:hAnsiTheme="majorHAnsi" w:cstheme="majorHAnsi"/>
          <w:w w:val="105"/>
        </w:rPr>
        <w:t xml:space="preserve">), </w:t>
      </w:r>
      <w:r w:rsidRPr="0068008A">
        <w:rPr>
          <w:rFonts w:asciiTheme="majorHAnsi" w:hAnsiTheme="majorHAnsi" w:cstheme="majorHAnsi"/>
          <w:w w:val="105"/>
        </w:rPr>
        <w:t>189–192</w:t>
      </w:r>
      <w:r w:rsidR="008E28DC" w:rsidRPr="0068008A">
        <w:rPr>
          <w:rFonts w:asciiTheme="majorHAnsi" w:hAnsiTheme="majorHAnsi" w:cstheme="majorHAnsi"/>
          <w:spacing w:val="18"/>
          <w:w w:val="105"/>
        </w:rPr>
        <w:t xml:space="preserve"> (</w:t>
      </w:r>
      <w:r w:rsidRPr="0068008A">
        <w:rPr>
          <w:rFonts w:asciiTheme="majorHAnsi" w:hAnsiTheme="majorHAnsi" w:cstheme="majorHAnsi"/>
          <w:w w:val="105"/>
        </w:rPr>
        <w:t>1983</w:t>
      </w:r>
      <w:r w:rsidR="008E28DC" w:rsidRPr="0068008A">
        <w:rPr>
          <w:rFonts w:asciiTheme="majorHAnsi" w:hAnsiTheme="majorHAnsi" w:cstheme="majorHAnsi"/>
          <w:w w:val="105"/>
        </w:rPr>
        <w:t>)</w:t>
      </w:r>
      <w:r w:rsidRPr="0068008A">
        <w:rPr>
          <w:rFonts w:asciiTheme="majorHAnsi" w:hAnsiTheme="majorHAnsi" w:cstheme="majorHAnsi"/>
          <w:w w:val="105"/>
        </w:rPr>
        <w:t>.</w:t>
      </w:r>
    </w:p>
    <w:p w14:paraId="1B24D5EA" w14:textId="36462FAB"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bookmarkStart w:id="26" w:name="_bookmark37"/>
      <w:bookmarkEnd w:id="26"/>
      <w:r w:rsidRPr="0068008A">
        <w:rPr>
          <w:rFonts w:asciiTheme="majorHAnsi" w:hAnsiTheme="majorHAnsi" w:cstheme="majorHAnsi"/>
          <w:w w:val="105"/>
        </w:rPr>
        <w:t>Sanderson,</w:t>
      </w:r>
      <w:r w:rsidRPr="0068008A">
        <w:rPr>
          <w:rFonts w:asciiTheme="majorHAnsi" w:hAnsiTheme="majorHAnsi" w:cstheme="majorHAnsi"/>
          <w:spacing w:val="1"/>
          <w:w w:val="105"/>
        </w:rPr>
        <w:t xml:space="preserve"> </w:t>
      </w:r>
      <w:r w:rsidRPr="0068008A">
        <w:rPr>
          <w:rFonts w:asciiTheme="majorHAnsi" w:hAnsiTheme="majorHAnsi" w:cstheme="majorHAnsi"/>
          <w:w w:val="105"/>
        </w:rPr>
        <w:t>J.</w:t>
      </w:r>
      <w:r w:rsidRPr="0068008A">
        <w:rPr>
          <w:rFonts w:asciiTheme="majorHAnsi" w:hAnsiTheme="majorHAnsi" w:cstheme="majorHAnsi"/>
          <w:spacing w:val="1"/>
          <w:w w:val="105"/>
        </w:rPr>
        <w:t xml:space="preserve"> </w:t>
      </w:r>
      <w:r w:rsidRPr="0068008A">
        <w:rPr>
          <w:rFonts w:asciiTheme="majorHAnsi" w:hAnsiTheme="majorHAnsi" w:cstheme="majorHAnsi"/>
          <w:w w:val="105"/>
        </w:rPr>
        <w:t>Fundamentals</w:t>
      </w:r>
      <w:r w:rsidRPr="0068008A">
        <w:rPr>
          <w:rFonts w:asciiTheme="majorHAnsi" w:hAnsiTheme="majorHAnsi" w:cstheme="majorHAnsi"/>
          <w:spacing w:val="1"/>
          <w:w w:val="105"/>
        </w:rPr>
        <w:t xml:space="preserve"> </w:t>
      </w:r>
      <w:r w:rsidRPr="0068008A">
        <w:rPr>
          <w:rFonts w:asciiTheme="majorHAnsi" w:hAnsiTheme="majorHAnsi" w:cstheme="majorHAnsi"/>
          <w:w w:val="105"/>
        </w:rPr>
        <w:t>of</w:t>
      </w:r>
      <w:r w:rsidRPr="0068008A">
        <w:rPr>
          <w:rFonts w:asciiTheme="majorHAnsi" w:hAnsiTheme="majorHAnsi" w:cstheme="majorHAnsi"/>
          <w:spacing w:val="1"/>
          <w:w w:val="105"/>
        </w:rPr>
        <w:t xml:space="preserve"> </w:t>
      </w:r>
      <w:r w:rsidRPr="0068008A">
        <w:rPr>
          <w:rFonts w:asciiTheme="majorHAnsi" w:hAnsiTheme="majorHAnsi" w:cstheme="majorHAnsi"/>
          <w:w w:val="105"/>
        </w:rPr>
        <w:t>microscopy.</w:t>
      </w:r>
      <w:r w:rsidRPr="0068008A">
        <w:rPr>
          <w:rFonts w:asciiTheme="majorHAnsi" w:hAnsiTheme="majorHAnsi" w:cstheme="majorHAnsi"/>
          <w:spacing w:val="1"/>
          <w:w w:val="105"/>
        </w:rPr>
        <w:t xml:space="preserve"> </w:t>
      </w:r>
      <w:r w:rsidRPr="0068008A">
        <w:rPr>
          <w:rFonts w:asciiTheme="majorHAnsi" w:hAnsiTheme="majorHAnsi" w:cstheme="majorHAnsi"/>
          <w:i/>
          <w:w w:val="105"/>
        </w:rPr>
        <w:t>Current</w:t>
      </w:r>
      <w:r w:rsidRPr="0068008A">
        <w:rPr>
          <w:rFonts w:asciiTheme="majorHAnsi" w:hAnsiTheme="majorHAnsi" w:cstheme="majorHAnsi"/>
          <w:i/>
          <w:spacing w:val="1"/>
          <w:w w:val="105"/>
        </w:rPr>
        <w:t xml:space="preserve"> </w:t>
      </w:r>
      <w:r w:rsidRPr="0068008A">
        <w:rPr>
          <w:rFonts w:asciiTheme="majorHAnsi" w:hAnsiTheme="majorHAnsi" w:cstheme="majorHAnsi"/>
          <w:i/>
          <w:w w:val="105"/>
        </w:rPr>
        <w:t>Protocols</w:t>
      </w:r>
      <w:r w:rsidRPr="0068008A">
        <w:rPr>
          <w:rFonts w:asciiTheme="majorHAnsi" w:hAnsiTheme="majorHAnsi" w:cstheme="majorHAnsi"/>
          <w:i/>
          <w:spacing w:val="1"/>
          <w:w w:val="105"/>
        </w:rPr>
        <w:t xml:space="preserve"> </w:t>
      </w:r>
      <w:r w:rsidRPr="0068008A">
        <w:rPr>
          <w:rFonts w:asciiTheme="majorHAnsi" w:hAnsiTheme="majorHAnsi" w:cstheme="majorHAnsi"/>
          <w:i/>
          <w:w w:val="105"/>
        </w:rPr>
        <w:t>in</w:t>
      </w:r>
      <w:r w:rsidRPr="0068008A">
        <w:rPr>
          <w:rFonts w:asciiTheme="majorHAnsi" w:hAnsiTheme="majorHAnsi" w:cstheme="majorHAnsi"/>
          <w:i/>
          <w:spacing w:val="1"/>
          <w:w w:val="105"/>
        </w:rPr>
        <w:t xml:space="preserve"> </w:t>
      </w:r>
      <w:r w:rsidRPr="0068008A">
        <w:rPr>
          <w:rFonts w:asciiTheme="majorHAnsi" w:hAnsiTheme="majorHAnsi" w:cstheme="majorHAnsi"/>
          <w:i/>
          <w:w w:val="105"/>
        </w:rPr>
        <w:t>Mouse</w:t>
      </w:r>
      <w:r w:rsidRPr="0068008A">
        <w:rPr>
          <w:rFonts w:asciiTheme="majorHAnsi" w:hAnsiTheme="majorHAnsi" w:cstheme="majorHAnsi"/>
          <w:i/>
          <w:spacing w:val="1"/>
          <w:w w:val="105"/>
        </w:rPr>
        <w:t xml:space="preserve"> </w:t>
      </w:r>
      <w:r w:rsidRPr="0068008A">
        <w:rPr>
          <w:rFonts w:asciiTheme="majorHAnsi" w:hAnsiTheme="majorHAnsi" w:cstheme="majorHAnsi"/>
          <w:i/>
          <w:w w:val="105"/>
        </w:rPr>
        <w:t>Biology</w:t>
      </w:r>
      <w:r w:rsidR="008E28DC" w:rsidRPr="0068008A">
        <w:rPr>
          <w:rFonts w:asciiTheme="majorHAnsi" w:hAnsiTheme="majorHAnsi" w:cstheme="majorHAnsi"/>
          <w:spacing w:val="1"/>
          <w:w w:val="105"/>
        </w:rPr>
        <w:t xml:space="preserve">. </w:t>
      </w:r>
      <w:r w:rsidRPr="0068008A">
        <w:rPr>
          <w:rFonts w:asciiTheme="majorHAnsi" w:hAnsiTheme="majorHAnsi" w:cstheme="majorHAnsi"/>
          <w:b/>
          <w:bCs/>
          <w:w w:val="105"/>
        </w:rPr>
        <w:t>10</w:t>
      </w:r>
      <w:r w:rsidR="008E28DC" w:rsidRPr="0068008A">
        <w:rPr>
          <w:rFonts w:asciiTheme="majorHAnsi" w:hAnsiTheme="majorHAnsi" w:cstheme="majorHAnsi"/>
          <w:w w:val="105"/>
        </w:rPr>
        <w:t xml:space="preserve"> </w:t>
      </w:r>
      <w:r w:rsidRPr="0068008A">
        <w:rPr>
          <w:rFonts w:asciiTheme="majorHAnsi" w:hAnsiTheme="majorHAnsi" w:cstheme="majorHAnsi"/>
          <w:w w:val="105"/>
        </w:rPr>
        <w:t>(2</w:t>
      </w:r>
      <w:r w:rsidR="008E28DC" w:rsidRPr="0068008A">
        <w:rPr>
          <w:rFonts w:asciiTheme="majorHAnsi" w:hAnsiTheme="majorHAnsi" w:cstheme="majorHAnsi"/>
          <w:w w:val="105"/>
        </w:rPr>
        <w:t xml:space="preserve">), </w:t>
      </w:r>
      <w:r w:rsidRPr="0068008A">
        <w:rPr>
          <w:rFonts w:asciiTheme="majorHAnsi" w:hAnsiTheme="majorHAnsi" w:cstheme="majorHAnsi"/>
          <w:w w:val="105"/>
        </w:rPr>
        <w:t>e76</w:t>
      </w:r>
      <w:r w:rsidR="008E28DC" w:rsidRPr="0068008A">
        <w:rPr>
          <w:rFonts w:asciiTheme="majorHAnsi" w:hAnsiTheme="majorHAnsi" w:cstheme="majorHAnsi"/>
          <w:spacing w:val="19"/>
          <w:w w:val="105"/>
        </w:rPr>
        <w:t xml:space="preserve"> (</w:t>
      </w:r>
      <w:r w:rsidRPr="0068008A">
        <w:rPr>
          <w:rFonts w:asciiTheme="majorHAnsi" w:hAnsiTheme="majorHAnsi" w:cstheme="majorHAnsi"/>
          <w:w w:val="105"/>
        </w:rPr>
        <w:t>2020</w:t>
      </w:r>
      <w:r w:rsidR="008E28DC" w:rsidRPr="0068008A">
        <w:rPr>
          <w:rFonts w:asciiTheme="majorHAnsi" w:hAnsiTheme="majorHAnsi" w:cstheme="majorHAnsi"/>
          <w:w w:val="105"/>
        </w:rPr>
        <w:t>)</w:t>
      </w:r>
      <w:r w:rsidRPr="0068008A">
        <w:rPr>
          <w:rFonts w:asciiTheme="majorHAnsi" w:hAnsiTheme="majorHAnsi" w:cstheme="majorHAnsi"/>
          <w:w w:val="105"/>
        </w:rPr>
        <w:t>.</w:t>
      </w:r>
    </w:p>
    <w:p w14:paraId="6F2F2661" w14:textId="6CEF3429"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27" w:name="_bookmark38"/>
      <w:bookmarkEnd w:id="27"/>
      <w:proofErr w:type="spellStart"/>
      <w:r w:rsidRPr="0068008A">
        <w:rPr>
          <w:rFonts w:asciiTheme="majorHAnsi" w:hAnsiTheme="majorHAnsi" w:cstheme="majorHAnsi"/>
          <w:w w:val="105"/>
        </w:rPr>
        <w:t>Schindelin</w:t>
      </w:r>
      <w:proofErr w:type="spellEnd"/>
      <w:r w:rsidRPr="0068008A">
        <w:rPr>
          <w:rFonts w:asciiTheme="majorHAnsi" w:hAnsiTheme="majorHAnsi" w:cstheme="majorHAnsi"/>
          <w:w w:val="105"/>
        </w:rPr>
        <w:t>, J.</w:t>
      </w:r>
      <w:r w:rsidR="000C30AF" w:rsidRPr="0068008A">
        <w:rPr>
          <w:rFonts w:asciiTheme="majorHAnsi" w:hAnsiTheme="majorHAnsi" w:cstheme="majorHAnsi"/>
          <w:w w:val="105"/>
        </w:rPr>
        <w:t xml:space="preserve"> </w:t>
      </w:r>
      <w:r w:rsidR="006E0B44" w:rsidRPr="0068008A">
        <w:rPr>
          <w:rFonts w:asciiTheme="majorHAnsi" w:hAnsiTheme="majorHAnsi" w:cstheme="majorHAnsi"/>
          <w:iCs/>
          <w:w w:val="105"/>
        </w:rPr>
        <w:t>et al.</w:t>
      </w:r>
      <w:r w:rsidRPr="0068008A">
        <w:rPr>
          <w:rFonts w:asciiTheme="majorHAnsi" w:hAnsiTheme="majorHAnsi" w:cstheme="majorHAnsi"/>
          <w:i/>
          <w:w w:val="105"/>
        </w:rPr>
        <w:t xml:space="preserve"> </w:t>
      </w:r>
      <w:r w:rsidRPr="0068008A">
        <w:rPr>
          <w:rFonts w:asciiTheme="majorHAnsi" w:hAnsiTheme="majorHAnsi" w:cstheme="majorHAnsi"/>
          <w:w w:val="105"/>
        </w:rPr>
        <w:t xml:space="preserve">Fiji: an open-source platform for biological-image analysis. </w:t>
      </w:r>
      <w:r w:rsidRPr="0068008A">
        <w:rPr>
          <w:rFonts w:asciiTheme="majorHAnsi" w:hAnsiTheme="majorHAnsi" w:cstheme="majorHAnsi"/>
          <w:i/>
          <w:w w:val="105"/>
        </w:rPr>
        <w:t>Nature</w:t>
      </w:r>
      <w:r w:rsidRPr="0068008A">
        <w:rPr>
          <w:rFonts w:asciiTheme="majorHAnsi" w:hAnsiTheme="majorHAnsi" w:cstheme="majorHAnsi"/>
          <w:i/>
          <w:spacing w:val="1"/>
          <w:w w:val="105"/>
        </w:rPr>
        <w:t xml:space="preserve"> </w:t>
      </w:r>
      <w:r w:rsidRPr="0068008A">
        <w:rPr>
          <w:rFonts w:asciiTheme="majorHAnsi" w:hAnsiTheme="majorHAnsi" w:cstheme="majorHAnsi"/>
          <w:i/>
          <w:w w:val="105"/>
        </w:rPr>
        <w:t>Methods</w:t>
      </w:r>
      <w:r w:rsidR="006E0B44" w:rsidRPr="0068008A">
        <w:rPr>
          <w:rFonts w:asciiTheme="majorHAnsi" w:hAnsiTheme="majorHAnsi" w:cstheme="majorHAnsi"/>
          <w:w w:val="105"/>
        </w:rPr>
        <w:t>.</w:t>
      </w:r>
      <w:r w:rsidRPr="0068008A">
        <w:rPr>
          <w:rFonts w:asciiTheme="majorHAnsi" w:hAnsiTheme="majorHAnsi" w:cstheme="majorHAnsi"/>
          <w:spacing w:val="18"/>
          <w:w w:val="105"/>
        </w:rPr>
        <w:t xml:space="preserve"> </w:t>
      </w:r>
      <w:r w:rsidRPr="0068008A">
        <w:rPr>
          <w:rFonts w:asciiTheme="majorHAnsi" w:hAnsiTheme="majorHAnsi" w:cstheme="majorHAnsi"/>
          <w:b/>
          <w:bCs/>
          <w:w w:val="105"/>
        </w:rPr>
        <w:t>9</w:t>
      </w:r>
      <w:r w:rsidR="006E0B44" w:rsidRPr="0068008A">
        <w:rPr>
          <w:rFonts w:asciiTheme="majorHAnsi" w:hAnsiTheme="majorHAnsi" w:cstheme="majorHAnsi"/>
          <w:w w:val="105"/>
        </w:rPr>
        <w:t xml:space="preserve"> </w:t>
      </w:r>
      <w:r w:rsidRPr="0068008A">
        <w:rPr>
          <w:rFonts w:asciiTheme="majorHAnsi" w:hAnsiTheme="majorHAnsi" w:cstheme="majorHAnsi"/>
          <w:w w:val="105"/>
        </w:rPr>
        <w:t>(7)</w:t>
      </w:r>
      <w:r w:rsidR="006E0B44" w:rsidRPr="0068008A">
        <w:rPr>
          <w:rFonts w:asciiTheme="majorHAnsi" w:hAnsiTheme="majorHAnsi" w:cstheme="majorHAnsi"/>
          <w:w w:val="105"/>
        </w:rPr>
        <w:t xml:space="preserve">, </w:t>
      </w:r>
      <w:r w:rsidRPr="0068008A">
        <w:rPr>
          <w:rFonts w:asciiTheme="majorHAnsi" w:hAnsiTheme="majorHAnsi" w:cstheme="majorHAnsi"/>
          <w:w w:val="105"/>
        </w:rPr>
        <w:t>676–682</w:t>
      </w:r>
      <w:r w:rsidRPr="0068008A">
        <w:rPr>
          <w:rFonts w:asciiTheme="majorHAnsi" w:hAnsiTheme="majorHAnsi" w:cstheme="majorHAnsi"/>
          <w:spacing w:val="18"/>
          <w:w w:val="105"/>
        </w:rPr>
        <w:t xml:space="preserve"> </w:t>
      </w:r>
      <w:r w:rsidR="006E0B44" w:rsidRPr="0068008A">
        <w:rPr>
          <w:rFonts w:asciiTheme="majorHAnsi" w:hAnsiTheme="majorHAnsi" w:cstheme="majorHAnsi"/>
          <w:spacing w:val="18"/>
          <w:w w:val="105"/>
        </w:rPr>
        <w:t>(</w:t>
      </w:r>
      <w:r w:rsidRPr="0068008A">
        <w:rPr>
          <w:rFonts w:asciiTheme="majorHAnsi" w:hAnsiTheme="majorHAnsi" w:cstheme="majorHAnsi"/>
          <w:w w:val="105"/>
        </w:rPr>
        <w:t>2012</w:t>
      </w:r>
      <w:r w:rsidR="006E0B44" w:rsidRPr="0068008A">
        <w:rPr>
          <w:rFonts w:asciiTheme="majorHAnsi" w:hAnsiTheme="majorHAnsi" w:cstheme="majorHAnsi"/>
          <w:w w:val="105"/>
        </w:rPr>
        <w:t>)</w:t>
      </w:r>
      <w:r w:rsidRPr="0068008A">
        <w:rPr>
          <w:rFonts w:asciiTheme="majorHAnsi" w:hAnsiTheme="majorHAnsi" w:cstheme="majorHAnsi"/>
          <w:w w:val="105"/>
        </w:rPr>
        <w:t>.</w:t>
      </w:r>
    </w:p>
    <w:p w14:paraId="7EE0562A" w14:textId="231A3277" w:rsidR="00F71053" w:rsidRPr="0068008A" w:rsidRDefault="00F71053" w:rsidP="0068008A">
      <w:pPr>
        <w:pStyle w:val="ListParagraph"/>
        <w:numPr>
          <w:ilvl w:val="0"/>
          <w:numId w:val="24"/>
        </w:numPr>
        <w:autoSpaceDE w:val="0"/>
        <w:autoSpaceDN w:val="0"/>
        <w:ind w:left="0" w:right="177" w:firstLine="0"/>
        <w:contextualSpacing w:val="0"/>
        <w:jc w:val="both"/>
        <w:rPr>
          <w:rFonts w:asciiTheme="majorHAnsi" w:hAnsiTheme="majorHAnsi" w:cstheme="majorHAnsi"/>
        </w:rPr>
      </w:pPr>
      <w:bookmarkStart w:id="28" w:name="_bookmark39"/>
      <w:bookmarkEnd w:id="28"/>
      <w:r w:rsidRPr="0068008A">
        <w:rPr>
          <w:rFonts w:asciiTheme="majorHAnsi" w:hAnsiTheme="majorHAnsi" w:cstheme="majorHAnsi"/>
          <w:w w:val="110"/>
        </w:rPr>
        <w:t>Hunter, J.</w:t>
      </w:r>
      <w:r w:rsidR="006E0B44" w:rsidRPr="0068008A">
        <w:rPr>
          <w:rFonts w:asciiTheme="majorHAnsi" w:hAnsiTheme="majorHAnsi" w:cstheme="majorHAnsi"/>
          <w:w w:val="110"/>
        </w:rPr>
        <w:t xml:space="preserve"> </w:t>
      </w:r>
      <w:r w:rsidRPr="0068008A">
        <w:rPr>
          <w:rFonts w:asciiTheme="majorHAnsi" w:hAnsiTheme="majorHAnsi" w:cstheme="majorHAnsi"/>
          <w:w w:val="110"/>
        </w:rPr>
        <w:t xml:space="preserve">D. Matplotlib: A 2D graphics environment. </w:t>
      </w:r>
      <w:r w:rsidRPr="0068008A">
        <w:rPr>
          <w:rFonts w:asciiTheme="majorHAnsi" w:hAnsiTheme="majorHAnsi" w:cstheme="majorHAnsi"/>
          <w:i/>
          <w:w w:val="110"/>
        </w:rPr>
        <w:t>Computing in Science &amp; Engineering</w:t>
      </w:r>
      <w:r w:rsidR="006E0B44" w:rsidRPr="0068008A">
        <w:rPr>
          <w:rFonts w:asciiTheme="majorHAnsi" w:hAnsiTheme="majorHAnsi" w:cstheme="majorHAnsi"/>
          <w:w w:val="110"/>
        </w:rPr>
        <w:t>.</w:t>
      </w:r>
      <w:r w:rsidRPr="0068008A">
        <w:rPr>
          <w:rFonts w:asciiTheme="majorHAnsi" w:hAnsiTheme="majorHAnsi" w:cstheme="majorHAnsi"/>
          <w:spacing w:val="14"/>
          <w:w w:val="110"/>
        </w:rPr>
        <w:t xml:space="preserve"> </w:t>
      </w:r>
      <w:r w:rsidRPr="0068008A">
        <w:rPr>
          <w:rFonts w:asciiTheme="majorHAnsi" w:hAnsiTheme="majorHAnsi" w:cstheme="majorHAnsi"/>
          <w:b/>
          <w:bCs/>
          <w:w w:val="110"/>
        </w:rPr>
        <w:t>9</w:t>
      </w:r>
      <w:r w:rsidR="006E0B44" w:rsidRPr="0068008A">
        <w:rPr>
          <w:rFonts w:asciiTheme="majorHAnsi" w:hAnsiTheme="majorHAnsi" w:cstheme="majorHAnsi"/>
          <w:w w:val="110"/>
        </w:rPr>
        <w:t xml:space="preserve"> </w:t>
      </w:r>
      <w:r w:rsidRPr="0068008A">
        <w:rPr>
          <w:rFonts w:asciiTheme="majorHAnsi" w:hAnsiTheme="majorHAnsi" w:cstheme="majorHAnsi"/>
          <w:w w:val="110"/>
        </w:rPr>
        <w:t>(3)</w:t>
      </w:r>
      <w:r w:rsidR="006E0B44" w:rsidRPr="0068008A">
        <w:rPr>
          <w:rFonts w:asciiTheme="majorHAnsi" w:hAnsiTheme="majorHAnsi" w:cstheme="majorHAnsi"/>
          <w:w w:val="110"/>
        </w:rPr>
        <w:t xml:space="preserve">, </w:t>
      </w:r>
      <w:r w:rsidRPr="0068008A">
        <w:rPr>
          <w:rFonts w:asciiTheme="majorHAnsi" w:hAnsiTheme="majorHAnsi" w:cstheme="majorHAnsi"/>
          <w:w w:val="110"/>
        </w:rPr>
        <w:t>90–95</w:t>
      </w:r>
      <w:r w:rsidR="006E0B44" w:rsidRPr="0068008A">
        <w:rPr>
          <w:rFonts w:asciiTheme="majorHAnsi" w:hAnsiTheme="majorHAnsi" w:cstheme="majorHAnsi"/>
          <w:spacing w:val="16"/>
          <w:w w:val="110"/>
        </w:rPr>
        <w:t xml:space="preserve"> (</w:t>
      </w:r>
      <w:r w:rsidRPr="0068008A">
        <w:rPr>
          <w:rFonts w:asciiTheme="majorHAnsi" w:hAnsiTheme="majorHAnsi" w:cstheme="majorHAnsi"/>
          <w:w w:val="110"/>
        </w:rPr>
        <w:t>2007</w:t>
      </w:r>
      <w:r w:rsidR="006E0B44" w:rsidRPr="0068008A">
        <w:rPr>
          <w:rFonts w:asciiTheme="majorHAnsi" w:hAnsiTheme="majorHAnsi" w:cstheme="majorHAnsi"/>
          <w:w w:val="110"/>
        </w:rPr>
        <w:t>)</w:t>
      </w:r>
      <w:r w:rsidRPr="0068008A">
        <w:rPr>
          <w:rFonts w:asciiTheme="majorHAnsi" w:hAnsiTheme="majorHAnsi" w:cstheme="majorHAnsi"/>
          <w:w w:val="110"/>
        </w:rPr>
        <w:t>.</w:t>
      </w:r>
    </w:p>
    <w:p w14:paraId="78F3D303" w14:textId="48918E90" w:rsidR="00F71053"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bookmarkStart w:id="29" w:name="_bookmark40"/>
      <w:bookmarkEnd w:id="29"/>
      <w:r w:rsidRPr="0068008A">
        <w:rPr>
          <w:rFonts w:asciiTheme="majorHAnsi" w:hAnsiTheme="majorHAnsi" w:cstheme="majorHAnsi"/>
          <w:w w:val="105"/>
        </w:rPr>
        <w:t xml:space="preserve">Wickham, H. </w:t>
      </w:r>
      <w:r w:rsidRPr="0068008A">
        <w:rPr>
          <w:rFonts w:asciiTheme="majorHAnsi" w:hAnsiTheme="majorHAnsi" w:cstheme="majorHAnsi"/>
          <w:i/>
          <w:w w:val="105"/>
        </w:rPr>
        <w:t>ggplot2: Elegant Graphics for Data Analysis</w:t>
      </w:r>
      <w:r w:rsidRPr="0068008A">
        <w:rPr>
          <w:rFonts w:asciiTheme="majorHAnsi" w:hAnsiTheme="majorHAnsi" w:cstheme="majorHAnsi"/>
          <w:w w:val="105"/>
        </w:rPr>
        <w:t>. Springer-Verlag New York,</w:t>
      </w:r>
      <w:r w:rsidRPr="0068008A">
        <w:rPr>
          <w:rFonts w:asciiTheme="majorHAnsi" w:hAnsiTheme="majorHAnsi" w:cstheme="majorHAnsi"/>
          <w:spacing w:val="1"/>
          <w:w w:val="105"/>
        </w:rPr>
        <w:t xml:space="preserve"> </w:t>
      </w:r>
      <w:r w:rsidR="005532FD" w:rsidRPr="0068008A">
        <w:rPr>
          <w:rFonts w:asciiTheme="majorHAnsi" w:hAnsiTheme="majorHAnsi" w:cstheme="majorHAnsi"/>
          <w:spacing w:val="1"/>
          <w:w w:val="105"/>
        </w:rPr>
        <w:t>(</w:t>
      </w:r>
      <w:r w:rsidRPr="0068008A">
        <w:rPr>
          <w:rFonts w:asciiTheme="majorHAnsi" w:hAnsiTheme="majorHAnsi" w:cstheme="majorHAnsi"/>
          <w:w w:val="105"/>
        </w:rPr>
        <w:t>2016</w:t>
      </w:r>
      <w:r w:rsidR="005532FD" w:rsidRPr="0068008A">
        <w:rPr>
          <w:rFonts w:asciiTheme="majorHAnsi" w:hAnsiTheme="majorHAnsi" w:cstheme="majorHAnsi"/>
          <w:w w:val="105"/>
        </w:rPr>
        <w:t>)</w:t>
      </w:r>
      <w:r w:rsidRPr="0068008A">
        <w:rPr>
          <w:rFonts w:asciiTheme="majorHAnsi" w:hAnsiTheme="majorHAnsi" w:cstheme="majorHAnsi"/>
          <w:w w:val="105"/>
        </w:rPr>
        <w:t>.</w:t>
      </w:r>
      <w:bookmarkStart w:id="30" w:name="_bookmark41"/>
      <w:bookmarkEnd w:id="30"/>
    </w:p>
    <w:p w14:paraId="6B2B1AA9" w14:textId="26307889" w:rsidR="006E4797" w:rsidRPr="0068008A" w:rsidRDefault="00F71053" w:rsidP="0068008A">
      <w:pPr>
        <w:pStyle w:val="ListParagraph"/>
        <w:numPr>
          <w:ilvl w:val="0"/>
          <w:numId w:val="24"/>
        </w:numPr>
        <w:autoSpaceDE w:val="0"/>
        <w:autoSpaceDN w:val="0"/>
        <w:ind w:left="0" w:right="178" w:firstLine="0"/>
        <w:contextualSpacing w:val="0"/>
        <w:jc w:val="both"/>
        <w:rPr>
          <w:rFonts w:asciiTheme="majorHAnsi" w:hAnsiTheme="majorHAnsi" w:cstheme="majorHAnsi"/>
        </w:rPr>
      </w:pPr>
      <w:r w:rsidRPr="0068008A">
        <w:rPr>
          <w:rFonts w:asciiTheme="majorHAnsi" w:hAnsiTheme="majorHAnsi" w:cstheme="majorHAnsi"/>
          <w:w w:val="105"/>
        </w:rPr>
        <w:t>Kim, H., Han, S., Cho, Y.S., Yoon, S.</w:t>
      </w:r>
      <w:r w:rsidR="0002492F" w:rsidRPr="0068008A">
        <w:rPr>
          <w:rFonts w:asciiTheme="majorHAnsi" w:hAnsiTheme="majorHAnsi" w:cstheme="majorHAnsi"/>
          <w:w w:val="105"/>
        </w:rPr>
        <w:t xml:space="preserve"> </w:t>
      </w:r>
      <w:r w:rsidRPr="0068008A">
        <w:rPr>
          <w:rFonts w:asciiTheme="majorHAnsi" w:hAnsiTheme="majorHAnsi" w:cstheme="majorHAnsi"/>
          <w:w w:val="105"/>
        </w:rPr>
        <w:t>K., Bae, K.</w:t>
      </w:r>
      <w:r w:rsidRPr="0068008A">
        <w:rPr>
          <w:rFonts w:asciiTheme="majorHAnsi" w:hAnsiTheme="majorHAnsi" w:cstheme="majorHAnsi"/>
          <w:spacing w:val="1"/>
          <w:w w:val="105"/>
        </w:rPr>
        <w:t xml:space="preserve"> </w:t>
      </w:r>
      <w:r w:rsidRPr="0068008A">
        <w:rPr>
          <w:rFonts w:asciiTheme="majorHAnsi" w:hAnsiTheme="majorHAnsi" w:cstheme="majorHAnsi"/>
          <w:w w:val="105"/>
        </w:rPr>
        <w:t>Development of R packages:</w:t>
      </w:r>
      <w:r w:rsidRPr="0068008A">
        <w:rPr>
          <w:rFonts w:asciiTheme="majorHAnsi" w:hAnsiTheme="majorHAnsi" w:cstheme="majorHAnsi"/>
          <w:spacing w:val="1"/>
          <w:w w:val="105"/>
        </w:rPr>
        <w:t xml:space="preserve"> </w:t>
      </w:r>
      <w:r w:rsidRPr="0068008A">
        <w:rPr>
          <w:rFonts w:asciiTheme="majorHAnsi" w:hAnsiTheme="majorHAnsi" w:cstheme="majorHAnsi"/>
          <w:w w:val="105"/>
        </w:rPr>
        <w:t>‘</w:t>
      </w:r>
      <w:proofErr w:type="gramStart"/>
      <w:r w:rsidRPr="0068008A">
        <w:rPr>
          <w:rFonts w:asciiTheme="majorHAnsi" w:hAnsiTheme="majorHAnsi" w:cstheme="majorHAnsi"/>
          <w:w w:val="105"/>
        </w:rPr>
        <w:t>Non-</w:t>
      </w:r>
      <w:r w:rsidRPr="0068008A">
        <w:rPr>
          <w:rFonts w:asciiTheme="majorHAnsi" w:hAnsiTheme="majorHAnsi" w:cstheme="majorHAnsi"/>
          <w:spacing w:val="1"/>
          <w:w w:val="105"/>
        </w:rPr>
        <w:t xml:space="preserve"> </w:t>
      </w:r>
      <w:r w:rsidRPr="0068008A">
        <w:rPr>
          <w:rFonts w:asciiTheme="majorHAnsi" w:hAnsiTheme="majorHAnsi" w:cstheme="majorHAnsi"/>
          <w:w w:val="105"/>
        </w:rPr>
        <w:t>Compart</w:t>
      </w:r>
      <w:proofErr w:type="gramEnd"/>
      <w:r w:rsidRPr="0068008A">
        <w:rPr>
          <w:rFonts w:asciiTheme="majorHAnsi" w:hAnsiTheme="majorHAnsi" w:cstheme="majorHAnsi"/>
          <w:w w:val="105"/>
        </w:rPr>
        <w:t>’ and ‘</w:t>
      </w:r>
      <w:proofErr w:type="spellStart"/>
      <w:r w:rsidRPr="0068008A">
        <w:rPr>
          <w:rFonts w:asciiTheme="majorHAnsi" w:hAnsiTheme="majorHAnsi" w:cstheme="majorHAnsi"/>
          <w:w w:val="105"/>
        </w:rPr>
        <w:t>ncar</w:t>
      </w:r>
      <w:proofErr w:type="spellEnd"/>
      <w:r w:rsidRPr="0068008A">
        <w:rPr>
          <w:rFonts w:asciiTheme="majorHAnsi" w:hAnsiTheme="majorHAnsi" w:cstheme="majorHAnsi"/>
          <w:w w:val="105"/>
        </w:rPr>
        <w:t xml:space="preserve">’ for noncompartmental analysis (NCA). </w:t>
      </w:r>
      <w:r w:rsidRPr="0068008A">
        <w:rPr>
          <w:rFonts w:asciiTheme="majorHAnsi" w:hAnsiTheme="majorHAnsi" w:cstheme="majorHAnsi"/>
          <w:i/>
          <w:w w:val="105"/>
        </w:rPr>
        <w:t>Translational and Clinical</w:t>
      </w:r>
      <w:r w:rsidRPr="0068008A">
        <w:rPr>
          <w:rFonts w:asciiTheme="majorHAnsi" w:hAnsiTheme="majorHAnsi" w:cstheme="majorHAnsi"/>
          <w:i/>
          <w:spacing w:val="1"/>
          <w:w w:val="105"/>
        </w:rPr>
        <w:t xml:space="preserve"> </w:t>
      </w:r>
      <w:r w:rsidRPr="0068008A">
        <w:rPr>
          <w:rFonts w:asciiTheme="majorHAnsi" w:hAnsiTheme="majorHAnsi" w:cstheme="majorHAnsi"/>
          <w:i/>
          <w:w w:val="105"/>
        </w:rPr>
        <w:t>Pharmacology</w:t>
      </w:r>
      <w:r w:rsidR="0002492F" w:rsidRPr="0068008A">
        <w:rPr>
          <w:rFonts w:asciiTheme="majorHAnsi" w:hAnsiTheme="majorHAnsi" w:cstheme="majorHAnsi"/>
          <w:w w:val="105"/>
        </w:rPr>
        <w:t>.</w:t>
      </w:r>
      <w:r w:rsidRPr="0068008A">
        <w:rPr>
          <w:rFonts w:asciiTheme="majorHAnsi" w:hAnsiTheme="majorHAnsi" w:cstheme="majorHAnsi"/>
          <w:spacing w:val="18"/>
          <w:w w:val="105"/>
        </w:rPr>
        <w:t xml:space="preserve"> </w:t>
      </w:r>
      <w:r w:rsidRPr="0068008A">
        <w:rPr>
          <w:rFonts w:asciiTheme="majorHAnsi" w:hAnsiTheme="majorHAnsi" w:cstheme="majorHAnsi"/>
          <w:b/>
          <w:bCs/>
          <w:w w:val="105"/>
        </w:rPr>
        <w:t>26</w:t>
      </w:r>
      <w:r w:rsidR="000F2242" w:rsidRPr="0068008A">
        <w:rPr>
          <w:rFonts w:asciiTheme="majorHAnsi" w:hAnsiTheme="majorHAnsi" w:cstheme="majorHAnsi"/>
          <w:w w:val="105"/>
        </w:rPr>
        <w:t xml:space="preserve"> (1)</w:t>
      </w:r>
      <w:r w:rsidR="0002492F" w:rsidRPr="0068008A">
        <w:rPr>
          <w:rFonts w:asciiTheme="majorHAnsi" w:hAnsiTheme="majorHAnsi" w:cstheme="majorHAnsi"/>
          <w:w w:val="105"/>
        </w:rPr>
        <w:t xml:space="preserve">, </w:t>
      </w:r>
      <w:r w:rsidRPr="0068008A">
        <w:rPr>
          <w:rFonts w:asciiTheme="majorHAnsi" w:hAnsiTheme="majorHAnsi" w:cstheme="majorHAnsi"/>
          <w:w w:val="105"/>
        </w:rPr>
        <w:t>10–15</w:t>
      </w:r>
      <w:r w:rsidR="000F2242" w:rsidRPr="0068008A">
        <w:rPr>
          <w:rFonts w:asciiTheme="majorHAnsi" w:hAnsiTheme="majorHAnsi" w:cstheme="majorHAnsi"/>
          <w:spacing w:val="18"/>
          <w:w w:val="105"/>
        </w:rPr>
        <w:t xml:space="preserve"> (</w:t>
      </w:r>
      <w:r w:rsidRPr="0068008A">
        <w:rPr>
          <w:rFonts w:asciiTheme="majorHAnsi" w:hAnsiTheme="majorHAnsi" w:cstheme="majorHAnsi"/>
          <w:w w:val="105"/>
        </w:rPr>
        <w:t>2</w:t>
      </w:r>
      <w:r w:rsidR="000F2242" w:rsidRPr="0068008A">
        <w:rPr>
          <w:rFonts w:asciiTheme="majorHAnsi" w:hAnsiTheme="majorHAnsi" w:cstheme="majorHAnsi"/>
          <w:w w:val="105"/>
        </w:rPr>
        <w:t>018).</w:t>
      </w:r>
    </w:p>
    <w:sectPr w:rsidR="006E4797" w:rsidRPr="0068008A" w:rsidSect="00DD2038">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1BDC" w14:textId="77777777" w:rsidR="004F4E71" w:rsidRDefault="004F4E71">
      <w:r>
        <w:separator/>
      </w:r>
    </w:p>
  </w:endnote>
  <w:endnote w:type="continuationSeparator" w:id="0">
    <w:p w14:paraId="1163A0BE" w14:textId="77777777" w:rsidR="004F4E71" w:rsidRDefault="004F4E71">
      <w:r>
        <w:continuationSeparator/>
      </w:r>
    </w:p>
  </w:endnote>
  <w:endnote w:type="continuationNotice" w:id="1">
    <w:p w14:paraId="2BA4C8C6" w14:textId="77777777" w:rsidR="004F4E71" w:rsidRDefault="004F4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6F11" w14:textId="77777777" w:rsidR="004F4E71" w:rsidRDefault="004F4E71">
      <w:r>
        <w:separator/>
      </w:r>
    </w:p>
  </w:footnote>
  <w:footnote w:type="continuationSeparator" w:id="0">
    <w:p w14:paraId="14C28868" w14:textId="77777777" w:rsidR="004F4E71" w:rsidRDefault="004F4E71">
      <w:r>
        <w:continuationSeparator/>
      </w:r>
    </w:p>
  </w:footnote>
  <w:footnote w:type="continuationNotice" w:id="1">
    <w:p w14:paraId="0CAB07E2" w14:textId="77777777" w:rsidR="004F4E71" w:rsidRDefault="004F4E71"/>
  </w:footnote>
  <w:footnote w:id="2">
    <w:p w14:paraId="39D21E93" w14:textId="033E9128" w:rsidR="005A461E" w:rsidRDefault="005A461E" w:rsidP="005A461E">
      <w:pPr>
        <w:pStyle w:val="footnotedescription"/>
        <w:tabs>
          <w:tab w:val="center" w:pos="1481"/>
          <w:tab w:val="right" w:pos="9683"/>
        </w:tabs>
        <w:spacing w:after="0"/>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31" w:name="_26in1rg" w:colFirst="0" w:colLast="0"/>
    <w:bookmarkEnd w:id="3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9C09778"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8A7"/>
    <w:multiLevelType w:val="hybridMultilevel"/>
    <w:tmpl w:val="B6487756"/>
    <w:lvl w:ilvl="0" w:tplc="B950C1C0">
      <w:start w:val="1"/>
      <w:numFmt w:val="decimal"/>
      <w:lvlText w:val="[%1]"/>
      <w:lvlJc w:val="left"/>
      <w:pPr>
        <w:ind w:left="601" w:hanging="365"/>
        <w:jc w:val="right"/>
      </w:pPr>
      <w:rPr>
        <w:rFonts w:ascii="Calibri" w:eastAsia="Calibri" w:hAnsi="Calibri" w:cs="Calibri" w:hint="default"/>
        <w:w w:val="91"/>
        <w:sz w:val="24"/>
        <w:szCs w:val="24"/>
        <w:lang w:val="en-US" w:eastAsia="en-US" w:bidi="ar-SA"/>
      </w:rPr>
    </w:lvl>
    <w:lvl w:ilvl="1" w:tplc="925EB75E">
      <w:numFmt w:val="bullet"/>
      <w:lvlText w:val="•"/>
      <w:lvlJc w:val="left"/>
      <w:pPr>
        <w:ind w:left="1506" w:hanging="365"/>
      </w:pPr>
      <w:rPr>
        <w:rFonts w:hint="default"/>
        <w:lang w:val="en-US" w:eastAsia="en-US" w:bidi="ar-SA"/>
      </w:rPr>
    </w:lvl>
    <w:lvl w:ilvl="2" w:tplc="0464CDE8">
      <w:numFmt w:val="bullet"/>
      <w:lvlText w:val="•"/>
      <w:lvlJc w:val="left"/>
      <w:pPr>
        <w:ind w:left="2412" w:hanging="365"/>
      </w:pPr>
      <w:rPr>
        <w:rFonts w:hint="default"/>
        <w:lang w:val="en-US" w:eastAsia="en-US" w:bidi="ar-SA"/>
      </w:rPr>
    </w:lvl>
    <w:lvl w:ilvl="3" w:tplc="D9D2080A">
      <w:numFmt w:val="bullet"/>
      <w:lvlText w:val="•"/>
      <w:lvlJc w:val="left"/>
      <w:pPr>
        <w:ind w:left="3318" w:hanging="365"/>
      </w:pPr>
      <w:rPr>
        <w:rFonts w:hint="default"/>
        <w:lang w:val="en-US" w:eastAsia="en-US" w:bidi="ar-SA"/>
      </w:rPr>
    </w:lvl>
    <w:lvl w:ilvl="4" w:tplc="C1A4509C">
      <w:numFmt w:val="bullet"/>
      <w:lvlText w:val="•"/>
      <w:lvlJc w:val="left"/>
      <w:pPr>
        <w:ind w:left="4224" w:hanging="365"/>
      </w:pPr>
      <w:rPr>
        <w:rFonts w:hint="default"/>
        <w:lang w:val="en-US" w:eastAsia="en-US" w:bidi="ar-SA"/>
      </w:rPr>
    </w:lvl>
    <w:lvl w:ilvl="5" w:tplc="0AEA331C">
      <w:numFmt w:val="bullet"/>
      <w:lvlText w:val="•"/>
      <w:lvlJc w:val="left"/>
      <w:pPr>
        <w:ind w:left="5130" w:hanging="365"/>
      </w:pPr>
      <w:rPr>
        <w:rFonts w:hint="default"/>
        <w:lang w:val="en-US" w:eastAsia="en-US" w:bidi="ar-SA"/>
      </w:rPr>
    </w:lvl>
    <w:lvl w:ilvl="6" w:tplc="2062D2D4">
      <w:numFmt w:val="bullet"/>
      <w:lvlText w:val="•"/>
      <w:lvlJc w:val="left"/>
      <w:pPr>
        <w:ind w:left="6036" w:hanging="365"/>
      </w:pPr>
      <w:rPr>
        <w:rFonts w:hint="default"/>
        <w:lang w:val="en-US" w:eastAsia="en-US" w:bidi="ar-SA"/>
      </w:rPr>
    </w:lvl>
    <w:lvl w:ilvl="7" w:tplc="B9D22396">
      <w:numFmt w:val="bullet"/>
      <w:lvlText w:val="•"/>
      <w:lvlJc w:val="left"/>
      <w:pPr>
        <w:ind w:left="6942" w:hanging="365"/>
      </w:pPr>
      <w:rPr>
        <w:rFonts w:hint="default"/>
        <w:lang w:val="en-US" w:eastAsia="en-US" w:bidi="ar-SA"/>
      </w:rPr>
    </w:lvl>
    <w:lvl w:ilvl="8" w:tplc="7AD26442">
      <w:numFmt w:val="bullet"/>
      <w:lvlText w:val="•"/>
      <w:lvlJc w:val="left"/>
      <w:pPr>
        <w:ind w:left="7848" w:hanging="365"/>
      </w:pPr>
      <w:rPr>
        <w:rFonts w:hint="default"/>
        <w:lang w:val="en-US" w:eastAsia="en-US" w:bidi="ar-SA"/>
      </w:rPr>
    </w:lvl>
  </w:abstractNum>
  <w:abstractNum w:abstractNumId="1" w15:restartNumberingAfterBreak="0">
    <w:nsid w:val="0C717C31"/>
    <w:multiLevelType w:val="hybridMultilevel"/>
    <w:tmpl w:val="6EF07E5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FFF520E"/>
    <w:multiLevelType w:val="hybridMultilevel"/>
    <w:tmpl w:val="6EF07E5A"/>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14E67638"/>
    <w:multiLevelType w:val="multilevel"/>
    <w:tmpl w:val="6FC69720"/>
    <w:styleLink w:val="CurrentList1"/>
    <w:lvl w:ilvl="0">
      <w:start w:val="1"/>
      <w:numFmt w:val="decimal"/>
      <w:lvlText w:val="%1."/>
      <w:lvlJc w:val="left"/>
      <w:pPr>
        <w:ind w:left="360" w:hanging="360"/>
      </w:pPr>
    </w:lvl>
    <w:lvl w:ilvl="1">
      <w:start w:val="1"/>
      <w:numFmt w:val="decimal"/>
      <w:isLgl/>
      <w:lvlText w:val="%1.%2."/>
      <w:lvlJc w:val="left"/>
      <w:pPr>
        <w:ind w:left="800" w:hanging="440"/>
      </w:pPr>
      <w:rPr>
        <w:rFonts w:hint="default"/>
      </w:rPr>
    </w:lvl>
    <w:lvl w:ilvl="2">
      <w:start w:val="1"/>
      <w:numFmt w:val="decimal"/>
      <w:isLgl/>
      <w:lvlText w:val="%1.%2.%3."/>
      <w:lvlJc w:val="left"/>
      <w:pPr>
        <w:ind w:left="1980" w:hanging="720"/>
      </w:pPr>
      <w:rPr>
        <w:rFonts w:hint="default"/>
        <w:b w:val="0"/>
        <w:bCs/>
      </w:rPr>
    </w:lvl>
    <w:lvl w:ilvl="3">
      <w:start w:val="1"/>
      <w:numFmt w:val="decimal"/>
      <w:isLgl/>
      <w:lvlText w:val="%1.%2.%3.%4."/>
      <w:lvlJc w:val="left"/>
      <w:pPr>
        <w:ind w:left="405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63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210" w:hanging="1440"/>
      </w:pPr>
      <w:rPr>
        <w:rFonts w:hint="default"/>
      </w:rPr>
    </w:lvl>
    <w:lvl w:ilvl="8">
      <w:start w:val="1"/>
      <w:numFmt w:val="decimal"/>
      <w:isLgl/>
      <w:lvlText w:val="%1.%2.%3.%4.%5.%6.%7.%8.%9."/>
      <w:lvlJc w:val="left"/>
      <w:pPr>
        <w:ind w:left="10680" w:hanging="1800"/>
      </w:pPr>
      <w:rPr>
        <w:rFonts w:hint="default"/>
      </w:rPr>
    </w:lvl>
  </w:abstractNum>
  <w:abstractNum w:abstractNumId="4" w15:restartNumberingAfterBreak="0">
    <w:nsid w:val="1E0721DB"/>
    <w:multiLevelType w:val="multilevel"/>
    <w:tmpl w:val="0E60B632"/>
    <w:lvl w:ilvl="0">
      <w:start w:val="1"/>
      <w:numFmt w:val="decimal"/>
      <w:lvlText w:val="%1."/>
      <w:lvlJc w:val="left"/>
      <w:pPr>
        <w:ind w:left="360" w:hanging="360"/>
      </w:pPr>
    </w:lvl>
    <w:lvl w:ilvl="1">
      <w:start w:val="1"/>
      <w:numFmt w:val="decimal"/>
      <w:isLgl/>
      <w:lvlText w:val="%1.%2."/>
      <w:lvlJc w:val="left"/>
      <w:pPr>
        <w:ind w:left="800" w:hanging="440"/>
      </w:pPr>
      <w:rPr>
        <w:rFonts w:hint="default"/>
        <w:b w:val="0"/>
        <w:bCs/>
      </w:rPr>
    </w:lvl>
    <w:lvl w:ilvl="2">
      <w:start w:val="1"/>
      <w:numFmt w:val="decimal"/>
      <w:isLgl/>
      <w:lvlText w:val="%1.%2.%3."/>
      <w:lvlJc w:val="left"/>
      <w:pPr>
        <w:ind w:left="1980" w:hanging="720"/>
      </w:pPr>
      <w:rPr>
        <w:rFonts w:hint="default"/>
        <w:b w:val="0"/>
        <w:bCs/>
      </w:rPr>
    </w:lvl>
    <w:lvl w:ilvl="3">
      <w:start w:val="1"/>
      <w:numFmt w:val="decimal"/>
      <w:isLgl/>
      <w:lvlText w:val="%1.%2.%3.%4."/>
      <w:lvlJc w:val="left"/>
      <w:pPr>
        <w:ind w:left="405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63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210" w:hanging="1440"/>
      </w:pPr>
      <w:rPr>
        <w:rFonts w:hint="default"/>
      </w:rPr>
    </w:lvl>
    <w:lvl w:ilvl="8">
      <w:start w:val="1"/>
      <w:numFmt w:val="decimal"/>
      <w:isLgl/>
      <w:lvlText w:val="%1.%2.%3.%4.%5.%6.%7.%8.%9."/>
      <w:lvlJc w:val="left"/>
      <w:pPr>
        <w:ind w:left="10680" w:hanging="1800"/>
      </w:pPr>
      <w:rPr>
        <w:rFonts w:hint="default"/>
      </w:r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3C2D5C"/>
    <w:multiLevelType w:val="hybridMultilevel"/>
    <w:tmpl w:val="D2825452"/>
    <w:lvl w:ilvl="0" w:tplc="2C94A3C0">
      <w:start w:val="1"/>
      <w:numFmt w:val="decimal"/>
      <w:lvlText w:val="[%1]"/>
      <w:lvlJc w:val="left"/>
      <w:pPr>
        <w:ind w:left="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AA246A8">
      <w:start w:val="1"/>
      <w:numFmt w:val="lowerLetter"/>
      <w:lvlText w:val="%2"/>
      <w:lvlJc w:val="left"/>
      <w:pPr>
        <w:ind w:left="1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C1272D2">
      <w:start w:val="1"/>
      <w:numFmt w:val="lowerRoman"/>
      <w:lvlText w:val="%3"/>
      <w:lvlJc w:val="left"/>
      <w:pPr>
        <w:ind w:left="18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5040810">
      <w:start w:val="1"/>
      <w:numFmt w:val="decimal"/>
      <w:lvlText w:val="%4"/>
      <w:lvlJc w:val="left"/>
      <w:pPr>
        <w:ind w:left="25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0F2A2D4">
      <w:start w:val="1"/>
      <w:numFmt w:val="lowerLetter"/>
      <w:lvlText w:val="%5"/>
      <w:lvlJc w:val="left"/>
      <w:pPr>
        <w:ind w:left="32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0DE0660">
      <w:start w:val="1"/>
      <w:numFmt w:val="lowerRoman"/>
      <w:lvlText w:val="%6"/>
      <w:lvlJc w:val="left"/>
      <w:pPr>
        <w:ind w:left="40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286F358">
      <w:start w:val="1"/>
      <w:numFmt w:val="decimal"/>
      <w:lvlText w:val="%7"/>
      <w:lvlJc w:val="left"/>
      <w:pPr>
        <w:ind w:left="47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D48AE1A">
      <w:start w:val="1"/>
      <w:numFmt w:val="lowerLetter"/>
      <w:lvlText w:val="%8"/>
      <w:lvlJc w:val="left"/>
      <w:pPr>
        <w:ind w:left="54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63CEC16">
      <w:start w:val="1"/>
      <w:numFmt w:val="lowerRoman"/>
      <w:lvlText w:val="%9"/>
      <w:lvlJc w:val="left"/>
      <w:pPr>
        <w:ind w:left="6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2542F7"/>
    <w:multiLevelType w:val="hybridMultilevel"/>
    <w:tmpl w:val="637AA298"/>
    <w:lvl w:ilvl="0" w:tplc="511C088A">
      <w:start w:val="1"/>
      <w:numFmt w:val="decimal"/>
      <w:lvlText w:val="[%1]"/>
      <w:lvlJc w:val="left"/>
      <w:pPr>
        <w:ind w:left="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F92D4B8">
      <w:start w:val="1"/>
      <w:numFmt w:val="lowerLetter"/>
      <w:lvlText w:val="%2"/>
      <w:lvlJc w:val="left"/>
      <w:pPr>
        <w:ind w:left="11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614FD02">
      <w:start w:val="1"/>
      <w:numFmt w:val="lowerRoman"/>
      <w:lvlText w:val="%3"/>
      <w:lvlJc w:val="left"/>
      <w:pPr>
        <w:ind w:left="18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53237EE">
      <w:start w:val="1"/>
      <w:numFmt w:val="decimal"/>
      <w:lvlText w:val="%4"/>
      <w:lvlJc w:val="left"/>
      <w:pPr>
        <w:ind w:left="25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83E84B2">
      <w:start w:val="1"/>
      <w:numFmt w:val="lowerLetter"/>
      <w:lvlText w:val="%5"/>
      <w:lvlJc w:val="left"/>
      <w:pPr>
        <w:ind w:left="32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D8EFE2">
      <w:start w:val="1"/>
      <w:numFmt w:val="lowerRoman"/>
      <w:lvlText w:val="%6"/>
      <w:lvlJc w:val="left"/>
      <w:pPr>
        <w:ind w:left="40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462825A">
      <w:start w:val="1"/>
      <w:numFmt w:val="decimal"/>
      <w:lvlText w:val="%7"/>
      <w:lvlJc w:val="left"/>
      <w:pPr>
        <w:ind w:left="47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E74A30A">
      <w:start w:val="1"/>
      <w:numFmt w:val="lowerLetter"/>
      <w:lvlText w:val="%8"/>
      <w:lvlJc w:val="left"/>
      <w:pPr>
        <w:ind w:left="54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E7C7CEC">
      <w:start w:val="1"/>
      <w:numFmt w:val="lowerRoman"/>
      <w:lvlText w:val="%9"/>
      <w:lvlJc w:val="left"/>
      <w:pPr>
        <w:ind w:left="6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BD1F73"/>
    <w:multiLevelType w:val="hybridMultilevel"/>
    <w:tmpl w:val="64A80668"/>
    <w:lvl w:ilvl="0" w:tplc="345406D0">
      <w:start w:val="1"/>
      <w:numFmt w:val="decimal"/>
      <w:lvlText w:val="[%1]"/>
      <w:lvlJc w:val="left"/>
      <w:pPr>
        <w:ind w:left="448"/>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1" w:tplc="BFD4A7FC">
      <w:start w:val="1"/>
      <w:numFmt w:val="lowerLetter"/>
      <w:lvlText w:val="%2"/>
      <w:lvlJc w:val="left"/>
      <w:pPr>
        <w:ind w:left="112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2" w:tplc="D99499A2">
      <w:start w:val="1"/>
      <w:numFmt w:val="lowerRoman"/>
      <w:lvlText w:val="%3"/>
      <w:lvlJc w:val="left"/>
      <w:pPr>
        <w:ind w:left="184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3" w:tplc="63DE9596">
      <w:start w:val="1"/>
      <w:numFmt w:val="decimal"/>
      <w:lvlText w:val="%4"/>
      <w:lvlJc w:val="left"/>
      <w:pPr>
        <w:ind w:left="256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4" w:tplc="0ACEF518">
      <w:start w:val="1"/>
      <w:numFmt w:val="lowerLetter"/>
      <w:lvlText w:val="%5"/>
      <w:lvlJc w:val="left"/>
      <w:pPr>
        <w:ind w:left="328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5" w:tplc="42F62A8A">
      <w:start w:val="1"/>
      <w:numFmt w:val="lowerRoman"/>
      <w:lvlText w:val="%6"/>
      <w:lvlJc w:val="left"/>
      <w:pPr>
        <w:ind w:left="400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6" w:tplc="5F049820">
      <w:start w:val="1"/>
      <w:numFmt w:val="decimal"/>
      <w:lvlText w:val="%7"/>
      <w:lvlJc w:val="left"/>
      <w:pPr>
        <w:ind w:left="472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7" w:tplc="91169B34">
      <w:start w:val="1"/>
      <w:numFmt w:val="lowerLetter"/>
      <w:lvlText w:val="%8"/>
      <w:lvlJc w:val="left"/>
      <w:pPr>
        <w:ind w:left="544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lvl w:ilvl="8" w:tplc="C13CB030">
      <w:start w:val="1"/>
      <w:numFmt w:val="lowerRoman"/>
      <w:lvlText w:val="%9"/>
      <w:lvlJc w:val="left"/>
      <w:pPr>
        <w:ind w:left="6165"/>
      </w:pPr>
      <w:rPr>
        <w:rFonts w:ascii="Cambria" w:eastAsia="Cambria" w:hAnsi="Cambria" w:cs="Cambria"/>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47FC4954"/>
    <w:multiLevelType w:val="multilevel"/>
    <w:tmpl w:val="AB9879A0"/>
    <w:lvl w:ilvl="0">
      <w:start w:val="1"/>
      <w:numFmt w:val="decimal"/>
      <w:lvlText w:val="%1."/>
      <w:lvlJc w:val="left"/>
      <w:pPr>
        <w:ind w:left="705" w:hanging="300"/>
      </w:pPr>
      <w:rPr>
        <w:rFonts w:ascii="Calibri" w:eastAsia="Calibri" w:hAnsi="Calibri" w:cs="Calibri" w:hint="default"/>
        <w:w w:val="99"/>
        <w:sz w:val="24"/>
        <w:szCs w:val="24"/>
        <w:lang w:val="en-US" w:eastAsia="en-US" w:bidi="ar-SA"/>
      </w:rPr>
    </w:lvl>
    <w:lvl w:ilvl="1">
      <w:start w:val="1"/>
      <w:numFmt w:val="decimal"/>
      <w:lvlText w:val="%1.%2."/>
      <w:lvlJc w:val="left"/>
      <w:pPr>
        <w:ind w:left="1220" w:hanging="481"/>
      </w:pPr>
      <w:rPr>
        <w:rFonts w:ascii="Calibri" w:eastAsia="Calibri" w:hAnsi="Calibri" w:cs="Calibri" w:hint="default"/>
        <w:w w:val="98"/>
        <w:sz w:val="24"/>
        <w:szCs w:val="24"/>
        <w:lang w:val="en-US" w:eastAsia="en-US" w:bidi="ar-SA"/>
      </w:rPr>
    </w:lvl>
    <w:lvl w:ilvl="2">
      <w:start w:val="1"/>
      <w:numFmt w:val="decimal"/>
      <w:lvlText w:val="%1.%2.%3."/>
      <w:lvlJc w:val="left"/>
      <w:pPr>
        <w:ind w:left="1658" w:hanging="664"/>
      </w:pPr>
      <w:rPr>
        <w:rFonts w:ascii="Calibri" w:eastAsia="Calibri" w:hAnsi="Calibri" w:cs="Calibri" w:hint="default"/>
        <w:w w:val="98"/>
        <w:sz w:val="24"/>
        <w:szCs w:val="24"/>
        <w:lang w:val="en-US" w:eastAsia="en-US" w:bidi="ar-SA"/>
      </w:rPr>
    </w:lvl>
    <w:lvl w:ilvl="3">
      <w:start w:val="1"/>
      <w:numFmt w:val="decimal"/>
      <w:lvlText w:val="%1.%2.%3.%4."/>
      <w:lvlJc w:val="left"/>
      <w:pPr>
        <w:ind w:left="2056" w:hanging="963"/>
      </w:pPr>
      <w:rPr>
        <w:rFonts w:ascii="Calibri" w:eastAsia="Calibri" w:hAnsi="Calibri" w:cs="Calibri" w:hint="default"/>
        <w:w w:val="99"/>
        <w:sz w:val="24"/>
        <w:szCs w:val="24"/>
        <w:lang w:val="en-US" w:eastAsia="en-US" w:bidi="ar-SA"/>
      </w:rPr>
    </w:lvl>
    <w:lvl w:ilvl="4">
      <w:numFmt w:val="bullet"/>
      <w:lvlText w:val="•"/>
      <w:lvlJc w:val="left"/>
      <w:pPr>
        <w:ind w:left="3145" w:hanging="963"/>
      </w:pPr>
      <w:rPr>
        <w:rFonts w:hint="default"/>
        <w:lang w:val="en-US" w:eastAsia="en-US" w:bidi="ar-SA"/>
      </w:rPr>
    </w:lvl>
    <w:lvl w:ilvl="5">
      <w:numFmt w:val="bullet"/>
      <w:lvlText w:val="•"/>
      <w:lvlJc w:val="left"/>
      <w:pPr>
        <w:ind w:left="4231" w:hanging="963"/>
      </w:pPr>
      <w:rPr>
        <w:rFonts w:hint="default"/>
        <w:lang w:val="en-US" w:eastAsia="en-US" w:bidi="ar-SA"/>
      </w:rPr>
    </w:lvl>
    <w:lvl w:ilvl="6">
      <w:numFmt w:val="bullet"/>
      <w:lvlText w:val="•"/>
      <w:lvlJc w:val="left"/>
      <w:pPr>
        <w:ind w:left="5317" w:hanging="963"/>
      </w:pPr>
      <w:rPr>
        <w:rFonts w:hint="default"/>
        <w:lang w:val="en-US" w:eastAsia="en-US" w:bidi="ar-SA"/>
      </w:rPr>
    </w:lvl>
    <w:lvl w:ilvl="7">
      <w:numFmt w:val="bullet"/>
      <w:lvlText w:val="•"/>
      <w:lvlJc w:val="left"/>
      <w:pPr>
        <w:ind w:left="6402" w:hanging="963"/>
      </w:pPr>
      <w:rPr>
        <w:rFonts w:hint="default"/>
        <w:lang w:val="en-US" w:eastAsia="en-US" w:bidi="ar-SA"/>
      </w:rPr>
    </w:lvl>
    <w:lvl w:ilvl="8">
      <w:numFmt w:val="bullet"/>
      <w:lvlText w:val="•"/>
      <w:lvlJc w:val="left"/>
      <w:pPr>
        <w:ind w:left="7488" w:hanging="963"/>
      </w:pPr>
      <w:rPr>
        <w:rFonts w:hint="default"/>
        <w:lang w:val="en-US" w:eastAsia="en-US" w:bidi="ar-SA"/>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3EA5670"/>
    <w:multiLevelType w:val="hybridMultilevel"/>
    <w:tmpl w:val="908CD650"/>
    <w:lvl w:ilvl="0" w:tplc="6DBEACBC">
      <w:start w:val="1"/>
      <w:numFmt w:val="decimal"/>
      <w:lvlText w:val="[%1]"/>
      <w:lvlJc w:val="left"/>
      <w:pPr>
        <w:ind w:left="5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E966330">
      <w:start w:val="1"/>
      <w:numFmt w:val="lowerLetter"/>
      <w:lvlText w:val="%2"/>
      <w:lvlJc w:val="left"/>
      <w:pPr>
        <w:ind w:left="11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0C03C22">
      <w:start w:val="1"/>
      <w:numFmt w:val="lowerRoman"/>
      <w:lvlText w:val="%3"/>
      <w:lvlJc w:val="left"/>
      <w:pPr>
        <w:ind w:left="18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FFC8D86">
      <w:start w:val="1"/>
      <w:numFmt w:val="decimal"/>
      <w:lvlText w:val="%4"/>
      <w:lvlJc w:val="left"/>
      <w:pPr>
        <w:ind w:left="25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068F11A">
      <w:start w:val="1"/>
      <w:numFmt w:val="lowerLetter"/>
      <w:lvlText w:val="%5"/>
      <w:lvlJc w:val="left"/>
      <w:pPr>
        <w:ind w:left="330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AB8F55E">
      <w:start w:val="1"/>
      <w:numFmt w:val="lowerRoman"/>
      <w:lvlText w:val="%6"/>
      <w:lvlJc w:val="left"/>
      <w:pPr>
        <w:ind w:left="402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528F4B4">
      <w:start w:val="1"/>
      <w:numFmt w:val="decimal"/>
      <w:lvlText w:val="%7"/>
      <w:lvlJc w:val="left"/>
      <w:pPr>
        <w:ind w:left="474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4C69192">
      <w:start w:val="1"/>
      <w:numFmt w:val="lowerLetter"/>
      <w:lvlText w:val="%8"/>
      <w:lvlJc w:val="left"/>
      <w:pPr>
        <w:ind w:left="546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FF81AF0">
      <w:start w:val="1"/>
      <w:numFmt w:val="lowerRoman"/>
      <w:lvlText w:val="%9"/>
      <w:lvlJc w:val="left"/>
      <w:pPr>
        <w:ind w:left="618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86C3F9C"/>
    <w:multiLevelType w:val="multilevel"/>
    <w:tmpl w:val="EBC8DE3A"/>
    <w:lvl w:ilvl="0">
      <w:start w:val="1"/>
      <w:numFmt w:val="decimal"/>
      <w:lvlText w:val="%1."/>
      <w:lvlJc w:val="left"/>
      <w:pPr>
        <w:ind w:left="360" w:hanging="360"/>
      </w:pPr>
    </w:lvl>
    <w:lvl w:ilvl="1">
      <w:start w:val="1"/>
      <w:numFmt w:val="decimal"/>
      <w:isLgl/>
      <w:lvlText w:val="%1.%2."/>
      <w:lvlJc w:val="left"/>
      <w:pPr>
        <w:ind w:left="1550" w:hanging="44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63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210" w:hanging="1440"/>
      </w:pPr>
      <w:rPr>
        <w:rFonts w:hint="default"/>
      </w:rPr>
    </w:lvl>
    <w:lvl w:ilvl="8">
      <w:start w:val="1"/>
      <w:numFmt w:val="decimal"/>
      <w:isLgl/>
      <w:lvlText w:val="%1.%2.%3.%4.%5.%6.%7.%8.%9."/>
      <w:lvlJc w:val="left"/>
      <w:pPr>
        <w:ind w:left="10680" w:hanging="1800"/>
      </w:pPr>
      <w:rPr>
        <w:rFont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FC350D"/>
    <w:multiLevelType w:val="multilevel"/>
    <w:tmpl w:val="EBC8DE3A"/>
    <w:lvl w:ilvl="0">
      <w:start w:val="1"/>
      <w:numFmt w:val="decimal"/>
      <w:lvlText w:val="%1."/>
      <w:lvlJc w:val="left"/>
      <w:pPr>
        <w:ind w:left="360" w:hanging="360"/>
      </w:pPr>
    </w:lvl>
    <w:lvl w:ilvl="1">
      <w:start w:val="1"/>
      <w:numFmt w:val="decimal"/>
      <w:isLgl/>
      <w:lvlText w:val="%1.%2."/>
      <w:lvlJc w:val="left"/>
      <w:pPr>
        <w:ind w:left="1550" w:hanging="440"/>
      </w:pPr>
      <w:rPr>
        <w:rFonts w:hint="default"/>
      </w:rPr>
    </w:lvl>
    <w:lvl w:ilvl="2">
      <w:start w:val="1"/>
      <w:numFmt w:val="decimal"/>
      <w:isLgl/>
      <w:lvlText w:val="%1.%2.%3."/>
      <w:lvlJc w:val="left"/>
      <w:pPr>
        <w:ind w:left="261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63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210" w:hanging="1440"/>
      </w:pPr>
      <w:rPr>
        <w:rFonts w:hint="default"/>
      </w:rPr>
    </w:lvl>
    <w:lvl w:ilvl="8">
      <w:start w:val="1"/>
      <w:numFmt w:val="decimal"/>
      <w:isLgl/>
      <w:lvlText w:val="%1.%2.%3.%4.%5.%6.%7.%8.%9."/>
      <w:lvlJc w:val="left"/>
      <w:pPr>
        <w:ind w:left="10680" w:hanging="1800"/>
      </w:pPr>
      <w:rPr>
        <w:rFonts w:hint="default"/>
      </w:rPr>
    </w:lvl>
  </w:abstractNum>
  <w:num w:numId="1">
    <w:abstractNumId w:val="8"/>
  </w:num>
  <w:num w:numId="2">
    <w:abstractNumId w:val="14"/>
  </w:num>
  <w:num w:numId="3">
    <w:abstractNumId w:val="22"/>
  </w:num>
  <w:num w:numId="4">
    <w:abstractNumId w:val="5"/>
  </w:num>
  <w:num w:numId="5">
    <w:abstractNumId w:val="18"/>
  </w:num>
  <w:num w:numId="6">
    <w:abstractNumId w:val="21"/>
  </w:num>
  <w:num w:numId="7">
    <w:abstractNumId w:val="9"/>
  </w:num>
  <w:num w:numId="8">
    <w:abstractNumId w:val="13"/>
  </w:num>
  <w:num w:numId="9">
    <w:abstractNumId w:val="6"/>
  </w:num>
  <w:num w:numId="10">
    <w:abstractNumId w:val="10"/>
  </w:num>
  <w:num w:numId="11">
    <w:abstractNumId w:val="17"/>
  </w:num>
  <w:num w:numId="12">
    <w:abstractNumId w:val="7"/>
  </w:num>
  <w:num w:numId="13">
    <w:abstractNumId w:val="4"/>
  </w:num>
  <w:num w:numId="14">
    <w:abstractNumId w:val="15"/>
  </w:num>
  <w:num w:numId="15">
    <w:abstractNumId w:val="20"/>
  </w:num>
  <w:num w:numId="16">
    <w:abstractNumId w:val="23"/>
  </w:num>
  <w:num w:numId="17">
    <w:abstractNumId w:val="11"/>
  </w:num>
  <w:num w:numId="18">
    <w:abstractNumId w:val="19"/>
  </w:num>
  <w:num w:numId="19">
    <w:abstractNumId w:val="12"/>
  </w:num>
  <w:num w:numId="20">
    <w:abstractNumId w:val="16"/>
  </w:num>
  <w:num w:numId="21">
    <w:abstractNumId w:val="1"/>
  </w:num>
  <w:num w:numId="22">
    <w:abstractNumId w:val="2"/>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wMTQxMzC3MDM3NrRQ0lEKTi0uzszPAykwrAUAguy9EiwAAAA="/>
  </w:docVars>
  <w:rsids>
    <w:rsidRoot w:val="006E4797"/>
    <w:rsid w:val="000022A1"/>
    <w:rsid w:val="00003D93"/>
    <w:rsid w:val="000049A0"/>
    <w:rsid w:val="000058AE"/>
    <w:rsid w:val="00005F18"/>
    <w:rsid w:val="00007C2F"/>
    <w:rsid w:val="000107B7"/>
    <w:rsid w:val="00011397"/>
    <w:rsid w:val="0001319B"/>
    <w:rsid w:val="00021D76"/>
    <w:rsid w:val="00022C1E"/>
    <w:rsid w:val="00024426"/>
    <w:rsid w:val="0002492F"/>
    <w:rsid w:val="00033878"/>
    <w:rsid w:val="0003411C"/>
    <w:rsid w:val="00034A16"/>
    <w:rsid w:val="00035596"/>
    <w:rsid w:val="00036F3D"/>
    <w:rsid w:val="000375E9"/>
    <w:rsid w:val="00041C9C"/>
    <w:rsid w:val="00041E47"/>
    <w:rsid w:val="0004206F"/>
    <w:rsid w:val="00043CBE"/>
    <w:rsid w:val="000452CA"/>
    <w:rsid w:val="00046436"/>
    <w:rsid w:val="0004743A"/>
    <w:rsid w:val="000516C2"/>
    <w:rsid w:val="00051B79"/>
    <w:rsid w:val="00051C87"/>
    <w:rsid w:val="00051DF5"/>
    <w:rsid w:val="00056645"/>
    <w:rsid w:val="0005752C"/>
    <w:rsid w:val="00057DB5"/>
    <w:rsid w:val="0006012C"/>
    <w:rsid w:val="00062CFB"/>
    <w:rsid w:val="00062EEB"/>
    <w:rsid w:val="00063509"/>
    <w:rsid w:val="00063E3E"/>
    <w:rsid w:val="0006486A"/>
    <w:rsid w:val="00064C59"/>
    <w:rsid w:val="00065439"/>
    <w:rsid w:val="00065AE3"/>
    <w:rsid w:val="00066ECF"/>
    <w:rsid w:val="00070291"/>
    <w:rsid w:val="00070C80"/>
    <w:rsid w:val="0007153A"/>
    <w:rsid w:val="000718D2"/>
    <w:rsid w:val="00073853"/>
    <w:rsid w:val="000742D5"/>
    <w:rsid w:val="00076B99"/>
    <w:rsid w:val="00082A60"/>
    <w:rsid w:val="00084562"/>
    <w:rsid w:val="00086924"/>
    <w:rsid w:val="00090FC9"/>
    <w:rsid w:val="00091144"/>
    <w:rsid w:val="000914B5"/>
    <w:rsid w:val="00092110"/>
    <w:rsid w:val="000921CC"/>
    <w:rsid w:val="00094559"/>
    <w:rsid w:val="00097F27"/>
    <w:rsid w:val="000A1560"/>
    <w:rsid w:val="000A19E0"/>
    <w:rsid w:val="000A4BB6"/>
    <w:rsid w:val="000A4D1A"/>
    <w:rsid w:val="000A7F9F"/>
    <w:rsid w:val="000B34AD"/>
    <w:rsid w:val="000B4D25"/>
    <w:rsid w:val="000B5C5B"/>
    <w:rsid w:val="000B7274"/>
    <w:rsid w:val="000B7D47"/>
    <w:rsid w:val="000C09C4"/>
    <w:rsid w:val="000C30AF"/>
    <w:rsid w:val="000C41BE"/>
    <w:rsid w:val="000C6C76"/>
    <w:rsid w:val="000C740D"/>
    <w:rsid w:val="000C7B0C"/>
    <w:rsid w:val="000D1209"/>
    <w:rsid w:val="000D2F5B"/>
    <w:rsid w:val="000D3F57"/>
    <w:rsid w:val="000D4B72"/>
    <w:rsid w:val="000D7136"/>
    <w:rsid w:val="000E047E"/>
    <w:rsid w:val="000E0BF4"/>
    <w:rsid w:val="000E30CC"/>
    <w:rsid w:val="000E340F"/>
    <w:rsid w:val="000F2242"/>
    <w:rsid w:val="000F3B26"/>
    <w:rsid w:val="000F4077"/>
    <w:rsid w:val="000F4142"/>
    <w:rsid w:val="000F5754"/>
    <w:rsid w:val="000F628C"/>
    <w:rsid w:val="0010129E"/>
    <w:rsid w:val="0010525D"/>
    <w:rsid w:val="0010654E"/>
    <w:rsid w:val="001078CC"/>
    <w:rsid w:val="00107BF2"/>
    <w:rsid w:val="0011179F"/>
    <w:rsid w:val="00113D56"/>
    <w:rsid w:val="00114582"/>
    <w:rsid w:val="00116BE9"/>
    <w:rsid w:val="00116D1B"/>
    <w:rsid w:val="00116E6D"/>
    <w:rsid w:val="00117507"/>
    <w:rsid w:val="001216F0"/>
    <w:rsid w:val="00124156"/>
    <w:rsid w:val="00124B06"/>
    <w:rsid w:val="00131D6B"/>
    <w:rsid w:val="00132CC1"/>
    <w:rsid w:val="001409C0"/>
    <w:rsid w:val="00141005"/>
    <w:rsid w:val="00145223"/>
    <w:rsid w:val="00145CDC"/>
    <w:rsid w:val="00146E2A"/>
    <w:rsid w:val="00146F55"/>
    <w:rsid w:val="00154CC4"/>
    <w:rsid w:val="001571F5"/>
    <w:rsid w:val="0016096B"/>
    <w:rsid w:val="00161A13"/>
    <w:rsid w:val="00164DDB"/>
    <w:rsid w:val="00165F44"/>
    <w:rsid w:val="00167C1F"/>
    <w:rsid w:val="00170211"/>
    <w:rsid w:val="00170D46"/>
    <w:rsid w:val="00171ECD"/>
    <w:rsid w:val="001725D0"/>
    <w:rsid w:val="00173759"/>
    <w:rsid w:val="00174E3C"/>
    <w:rsid w:val="00175FD1"/>
    <w:rsid w:val="00176DD6"/>
    <w:rsid w:val="00176E8B"/>
    <w:rsid w:val="00180AA4"/>
    <w:rsid w:val="00180CF0"/>
    <w:rsid w:val="001819EC"/>
    <w:rsid w:val="00182CDA"/>
    <w:rsid w:val="001852B1"/>
    <w:rsid w:val="001866A2"/>
    <w:rsid w:val="00186771"/>
    <w:rsid w:val="00193414"/>
    <w:rsid w:val="00194A92"/>
    <w:rsid w:val="00194E31"/>
    <w:rsid w:val="00194ECA"/>
    <w:rsid w:val="001965AA"/>
    <w:rsid w:val="001A0428"/>
    <w:rsid w:val="001A1CE5"/>
    <w:rsid w:val="001A2F47"/>
    <w:rsid w:val="001A3201"/>
    <w:rsid w:val="001A34DE"/>
    <w:rsid w:val="001A3670"/>
    <w:rsid w:val="001A4749"/>
    <w:rsid w:val="001A6FCE"/>
    <w:rsid w:val="001A72BF"/>
    <w:rsid w:val="001B035A"/>
    <w:rsid w:val="001B121E"/>
    <w:rsid w:val="001B2F4D"/>
    <w:rsid w:val="001B51DA"/>
    <w:rsid w:val="001B52C7"/>
    <w:rsid w:val="001B6509"/>
    <w:rsid w:val="001B6D9F"/>
    <w:rsid w:val="001B751B"/>
    <w:rsid w:val="001C0DCE"/>
    <w:rsid w:val="001C1C4F"/>
    <w:rsid w:val="001C22C0"/>
    <w:rsid w:val="001D1ECD"/>
    <w:rsid w:val="001D27B5"/>
    <w:rsid w:val="001D2BC0"/>
    <w:rsid w:val="001D3AF3"/>
    <w:rsid w:val="001D4DDD"/>
    <w:rsid w:val="001D6DF6"/>
    <w:rsid w:val="001E5235"/>
    <w:rsid w:val="001E5DCC"/>
    <w:rsid w:val="001E61C6"/>
    <w:rsid w:val="001F0336"/>
    <w:rsid w:val="001F0FEB"/>
    <w:rsid w:val="001F345B"/>
    <w:rsid w:val="001F39DC"/>
    <w:rsid w:val="0020025B"/>
    <w:rsid w:val="00203A3A"/>
    <w:rsid w:val="00204715"/>
    <w:rsid w:val="00204A04"/>
    <w:rsid w:val="0021028D"/>
    <w:rsid w:val="00210817"/>
    <w:rsid w:val="00210C51"/>
    <w:rsid w:val="00211E9D"/>
    <w:rsid w:val="0021201D"/>
    <w:rsid w:val="00212791"/>
    <w:rsid w:val="00215C31"/>
    <w:rsid w:val="00215D4D"/>
    <w:rsid w:val="002221B4"/>
    <w:rsid w:val="00223D6E"/>
    <w:rsid w:val="00223DC2"/>
    <w:rsid w:val="00225636"/>
    <w:rsid w:val="00226797"/>
    <w:rsid w:val="002274CD"/>
    <w:rsid w:val="00227717"/>
    <w:rsid w:val="002334E1"/>
    <w:rsid w:val="002337CB"/>
    <w:rsid w:val="00233A73"/>
    <w:rsid w:val="0023435E"/>
    <w:rsid w:val="00234EA4"/>
    <w:rsid w:val="00236B65"/>
    <w:rsid w:val="00237831"/>
    <w:rsid w:val="0024181F"/>
    <w:rsid w:val="002430FD"/>
    <w:rsid w:val="002439B8"/>
    <w:rsid w:val="00244B03"/>
    <w:rsid w:val="00245503"/>
    <w:rsid w:val="00245F4C"/>
    <w:rsid w:val="0024640F"/>
    <w:rsid w:val="00250DBF"/>
    <w:rsid w:val="00253896"/>
    <w:rsid w:val="00255C3A"/>
    <w:rsid w:val="00256836"/>
    <w:rsid w:val="00256994"/>
    <w:rsid w:val="00257174"/>
    <w:rsid w:val="00263593"/>
    <w:rsid w:val="00263D2A"/>
    <w:rsid w:val="002658B7"/>
    <w:rsid w:val="00265BDD"/>
    <w:rsid w:val="002714E3"/>
    <w:rsid w:val="00271DA1"/>
    <w:rsid w:val="00274EFE"/>
    <w:rsid w:val="00275269"/>
    <w:rsid w:val="00280658"/>
    <w:rsid w:val="00284124"/>
    <w:rsid w:val="002873A9"/>
    <w:rsid w:val="002900EA"/>
    <w:rsid w:val="00295A96"/>
    <w:rsid w:val="0029738F"/>
    <w:rsid w:val="002A1374"/>
    <w:rsid w:val="002A35B9"/>
    <w:rsid w:val="002A79F2"/>
    <w:rsid w:val="002A7B9B"/>
    <w:rsid w:val="002B5980"/>
    <w:rsid w:val="002B61A9"/>
    <w:rsid w:val="002C0E3B"/>
    <w:rsid w:val="002C7F6C"/>
    <w:rsid w:val="002D1A41"/>
    <w:rsid w:val="002D2642"/>
    <w:rsid w:val="002D3A6B"/>
    <w:rsid w:val="002D3C78"/>
    <w:rsid w:val="002D5F43"/>
    <w:rsid w:val="002D60D0"/>
    <w:rsid w:val="002D664C"/>
    <w:rsid w:val="002D6738"/>
    <w:rsid w:val="002D7A32"/>
    <w:rsid w:val="002E01F6"/>
    <w:rsid w:val="002E3CB4"/>
    <w:rsid w:val="002E481F"/>
    <w:rsid w:val="002E58A1"/>
    <w:rsid w:val="002E58CC"/>
    <w:rsid w:val="002E5B0C"/>
    <w:rsid w:val="002F4311"/>
    <w:rsid w:val="002F63F0"/>
    <w:rsid w:val="002F70BC"/>
    <w:rsid w:val="002F7AFE"/>
    <w:rsid w:val="002F7E0C"/>
    <w:rsid w:val="002F7EB7"/>
    <w:rsid w:val="00302516"/>
    <w:rsid w:val="003027B0"/>
    <w:rsid w:val="00302D57"/>
    <w:rsid w:val="00302E43"/>
    <w:rsid w:val="00303A28"/>
    <w:rsid w:val="00304067"/>
    <w:rsid w:val="00305BB5"/>
    <w:rsid w:val="0030645D"/>
    <w:rsid w:val="00307562"/>
    <w:rsid w:val="00312427"/>
    <w:rsid w:val="00312620"/>
    <w:rsid w:val="003129E1"/>
    <w:rsid w:val="00313FC5"/>
    <w:rsid w:val="00315478"/>
    <w:rsid w:val="00320CF4"/>
    <w:rsid w:val="00321280"/>
    <w:rsid w:val="00323285"/>
    <w:rsid w:val="00323762"/>
    <w:rsid w:val="00323BB9"/>
    <w:rsid w:val="00325844"/>
    <w:rsid w:val="00325E41"/>
    <w:rsid w:val="00325E59"/>
    <w:rsid w:val="00331D60"/>
    <w:rsid w:val="003337CD"/>
    <w:rsid w:val="00334812"/>
    <w:rsid w:val="00335EC2"/>
    <w:rsid w:val="003418DA"/>
    <w:rsid w:val="00342D98"/>
    <w:rsid w:val="00345846"/>
    <w:rsid w:val="003509F4"/>
    <w:rsid w:val="00351087"/>
    <w:rsid w:val="003510A9"/>
    <w:rsid w:val="00352C83"/>
    <w:rsid w:val="00353B41"/>
    <w:rsid w:val="003552CD"/>
    <w:rsid w:val="003567E6"/>
    <w:rsid w:val="003579B4"/>
    <w:rsid w:val="0036009D"/>
    <w:rsid w:val="00364B46"/>
    <w:rsid w:val="00365089"/>
    <w:rsid w:val="00365F31"/>
    <w:rsid w:val="0036702E"/>
    <w:rsid w:val="003713C5"/>
    <w:rsid w:val="00371C5A"/>
    <w:rsid w:val="00372082"/>
    <w:rsid w:val="00373B02"/>
    <w:rsid w:val="003741C2"/>
    <w:rsid w:val="00380158"/>
    <w:rsid w:val="00380831"/>
    <w:rsid w:val="00380B83"/>
    <w:rsid w:val="00380CCE"/>
    <w:rsid w:val="00381AD1"/>
    <w:rsid w:val="0038245B"/>
    <w:rsid w:val="00383926"/>
    <w:rsid w:val="00383E21"/>
    <w:rsid w:val="00384C16"/>
    <w:rsid w:val="00384F3F"/>
    <w:rsid w:val="00385087"/>
    <w:rsid w:val="003850D8"/>
    <w:rsid w:val="00385DD1"/>
    <w:rsid w:val="00386A12"/>
    <w:rsid w:val="00391A52"/>
    <w:rsid w:val="0039330C"/>
    <w:rsid w:val="0039469B"/>
    <w:rsid w:val="00394E24"/>
    <w:rsid w:val="00395932"/>
    <w:rsid w:val="00395EF2"/>
    <w:rsid w:val="003A4584"/>
    <w:rsid w:val="003A491B"/>
    <w:rsid w:val="003B0572"/>
    <w:rsid w:val="003B192C"/>
    <w:rsid w:val="003B450E"/>
    <w:rsid w:val="003B4AFF"/>
    <w:rsid w:val="003B559A"/>
    <w:rsid w:val="003B62C2"/>
    <w:rsid w:val="003B646B"/>
    <w:rsid w:val="003B744F"/>
    <w:rsid w:val="003B75D7"/>
    <w:rsid w:val="003C1344"/>
    <w:rsid w:val="003C4C94"/>
    <w:rsid w:val="003C53F4"/>
    <w:rsid w:val="003C77E7"/>
    <w:rsid w:val="003D31A4"/>
    <w:rsid w:val="003D571C"/>
    <w:rsid w:val="003D76A1"/>
    <w:rsid w:val="003E04D5"/>
    <w:rsid w:val="003E26F2"/>
    <w:rsid w:val="003E3538"/>
    <w:rsid w:val="003E35AD"/>
    <w:rsid w:val="003E4B6A"/>
    <w:rsid w:val="003F2851"/>
    <w:rsid w:val="003F6001"/>
    <w:rsid w:val="003F6028"/>
    <w:rsid w:val="003F71B3"/>
    <w:rsid w:val="003F796D"/>
    <w:rsid w:val="00402629"/>
    <w:rsid w:val="00402F31"/>
    <w:rsid w:val="0040313F"/>
    <w:rsid w:val="00403260"/>
    <w:rsid w:val="00403FBB"/>
    <w:rsid w:val="0040727A"/>
    <w:rsid w:val="00407A56"/>
    <w:rsid w:val="00410B02"/>
    <w:rsid w:val="00410B71"/>
    <w:rsid w:val="004125A5"/>
    <w:rsid w:val="004132E0"/>
    <w:rsid w:val="004136F6"/>
    <w:rsid w:val="004145E5"/>
    <w:rsid w:val="0041600C"/>
    <w:rsid w:val="00416E11"/>
    <w:rsid w:val="00417197"/>
    <w:rsid w:val="00417F6C"/>
    <w:rsid w:val="0042008A"/>
    <w:rsid w:val="0042197C"/>
    <w:rsid w:val="00421C40"/>
    <w:rsid w:val="00422C3E"/>
    <w:rsid w:val="0042522E"/>
    <w:rsid w:val="00430DF7"/>
    <w:rsid w:val="00434C81"/>
    <w:rsid w:val="00435B15"/>
    <w:rsid w:val="00436ED8"/>
    <w:rsid w:val="0044258D"/>
    <w:rsid w:val="00444252"/>
    <w:rsid w:val="004465CF"/>
    <w:rsid w:val="00446AE1"/>
    <w:rsid w:val="004508B6"/>
    <w:rsid w:val="00453C97"/>
    <w:rsid w:val="00453E02"/>
    <w:rsid w:val="004553A8"/>
    <w:rsid w:val="004561B8"/>
    <w:rsid w:val="0046388B"/>
    <w:rsid w:val="00464C8D"/>
    <w:rsid w:val="00465806"/>
    <w:rsid w:val="00470FE7"/>
    <w:rsid w:val="00471974"/>
    <w:rsid w:val="00471A7E"/>
    <w:rsid w:val="0047248C"/>
    <w:rsid w:val="00472705"/>
    <w:rsid w:val="00472F05"/>
    <w:rsid w:val="00474835"/>
    <w:rsid w:val="00476226"/>
    <w:rsid w:val="00480E27"/>
    <w:rsid w:val="0048113A"/>
    <w:rsid w:val="00481B51"/>
    <w:rsid w:val="00481D59"/>
    <w:rsid w:val="00483557"/>
    <w:rsid w:val="004863EA"/>
    <w:rsid w:val="004866F4"/>
    <w:rsid w:val="004868E7"/>
    <w:rsid w:val="00487B5C"/>
    <w:rsid w:val="00487FF9"/>
    <w:rsid w:val="00490F7B"/>
    <w:rsid w:val="0049214B"/>
    <w:rsid w:val="00493A3A"/>
    <w:rsid w:val="004A01BB"/>
    <w:rsid w:val="004A2B90"/>
    <w:rsid w:val="004A3211"/>
    <w:rsid w:val="004A3CDA"/>
    <w:rsid w:val="004A401F"/>
    <w:rsid w:val="004A536C"/>
    <w:rsid w:val="004B0770"/>
    <w:rsid w:val="004B0F80"/>
    <w:rsid w:val="004B1A0C"/>
    <w:rsid w:val="004B2DB9"/>
    <w:rsid w:val="004B77E1"/>
    <w:rsid w:val="004C0DDB"/>
    <w:rsid w:val="004C1AF5"/>
    <w:rsid w:val="004C4817"/>
    <w:rsid w:val="004C496B"/>
    <w:rsid w:val="004C5593"/>
    <w:rsid w:val="004C66A0"/>
    <w:rsid w:val="004C6D54"/>
    <w:rsid w:val="004C786B"/>
    <w:rsid w:val="004D23E5"/>
    <w:rsid w:val="004D3BE1"/>
    <w:rsid w:val="004D4BA3"/>
    <w:rsid w:val="004D54BF"/>
    <w:rsid w:val="004D6B43"/>
    <w:rsid w:val="004D7B4A"/>
    <w:rsid w:val="004D7EAD"/>
    <w:rsid w:val="004E05BA"/>
    <w:rsid w:val="004E1858"/>
    <w:rsid w:val="004E2940"/>
    <w:rsid w:val="004E3608"/>
    <w:rsid w:val="004F0363"/>
    <w:rsid w:val="004F1B3E"/>
    <w:rsid w:val="004F2BC6"/>
    <w:rsid w:val="004F3680"/>
    <w:rsid w:val="004F381D"/>
    <w:rsid w:val="004F495A"/>
    <w:rsid w:val="004F4E71"/>
    <w:rsid w:val="004F68FE"/>
    <w:rsid w:val="004F6A89"/>
    <w:rsid w:val="004F7D12"/>
    <w:rsid w:val="0050090B"/>
    <w:rsid w:val="00500D59"/>
    <w:rsid w:val="00502621"/>
    <w:rsid w:val="005027B8"/>
    <w:rsid w:val="005028B2"/>
    <w:rsid w:val="00504626"/>
    <w:rsid w:val="00504961"/>
    <w:rsid w:val="0050732A"/>
    <w:rsid w:val="005117DE"/>
    <w:rsid w:val="00511F37"/>
    <w:rsid w:val="005129A7"/>
    <w:rsid w:val="005152EF"/>
    <w:rsid w:val="0051584A"/>
    <w:rsid w:val="0051672A"/>
    <w:rsid w:val="00516C53"/>
    <w:rsid w:val="00516EBA"/>
    <w:rsid w:val="00517161"/>
    <w:rsid w:val="005200D7"/>
    <w:rsid w:val="00521A25"/>
    <w:rsid w:val="0052206E"/>
    <w:rsid w:val="005233D1"/>
    <w:rsid w:val="0052498E"/>
    <w:rsid w:val="00526199"/>
    <w:rsid w:val="00526D9C"/>
    <w:rsid w:val="005277E7"/>
    <w:rsid w:val="00527ED8"/>
    <w:rsid w:val="0053236F"/>
    <w:rsid w:val="00532605"/>
    <w:rsid w:val="00533E5A"/>
    <w:rsid w:val="00534170"/>
    <w:rsid w:val="00537E22"/>
    <w:rsid w:val="00546709"/>
    <w:rsid w:val="00547412"/>
    <w:rsid w:val="005511DB"/>
    <w:rsid w:val="005518FD"/>
    <w:rsid w:val="00551D82"/>
    <w:rsid w:val="005532FD"/>
    <w:rsid w:val="0055363E"/>
    <w:rsid w:val="00553EE0"/>
    <w:rsid w:val="005568D2"/>
    <w:rsid w:val="00562731"/>
    <w:rsid w:val="0056637A"/>
    <w:rsid w:val="00567E0E"/>
    <w:rsid w:val="00570B3F"/>
    <w:rsid w:val="00571A8A"/>
    <w:rsid w:val="00571B25"/>
    <w:rsid w:val="00572D6F"/>
    <w:rsid w:val="00574363"/>
    <w:rsid w:val="0057552B"/>
    <w:rsid w:val="00575B53"/>
    <w:rsid w:val="005824A3"/>
    <w:rsid w:val="00582EC6"/>
    <w:rsid w:val="0058795A"/>
    <w:rsid w:val="00594A46"/>
    <w:rsid w:val="005952A5"/>
    <w:rsid w:val="00596BA2"/>
    <w:rsid w:val="00597D8A"/>
    <w:rsid w:val="005A0086"/>
    <w:rsid w:val="005A0C01"/>
    <w:rsid w:val="005A245D"/>
    <w:rsid w:val="005A3D9F"/>
    <w:rsid w:val="005A461E"/>
    <w:rsid w:val="005A58F5"/>
    <w:rsid w:val="005A5AA7"/>
    <w:rsid w:val="005A70DB"/>
    <w:rsid w:val="005B0BAE"/>
    <w:rsid w:val="005B2287"/>
    <w:rsid w:val="005B287F"/>
    <w:rsid w:val="005B2B34"/>
    <w:rsid w:val="005B30FD"/>
    <w:rsid w:val="005B3850"/>
    <w:rsid w:val="005B42D7"/>
    <w:rsid w:val="005B4C65"/>
    <w:rsid w:val="005B61B2"/>
    <w:rsid w:val="005B6846"/>
    <w:rsid w:val="005B6B26"/>
    <w:rsid w:val="005B6CFA"/>
    <w:rsid w:val="005B745D"/>
    <w:rsid w:val="005B786A"/>
    <w:rsid w:val="005B7B0E"/>
    <w:rsid w:val="005C0D52"/>
    <w:rsid w:val="005C261B"/>
    <w:rsid w:val="005C3628"/>
    <w:rsid w:val="005C3F6F"/>
    <w:rsid w:val="005C4E3D"/>
    <w:rsid w:val="005C4ED2"/>
    <w:rsid w:val="005C640D"/>
    <w:rsid w:val="005C6E1B"/>
    <w:rsid w:val="005D3DE2"/>
    <w:rsid w:val="005D54CC"/>
    <w:rsid w:val="005D6A3A"/>
    <w:rsid w:val="005D6D9D"/>
    <w:rsid w:val="005E1CF9"/>
    <w:rsid w:val="005E2E90"/>
    <w:rsid w:val="005E6644"/>
    <w:rsid w:val="005F203B"/>
    <w:rsid w:val="005F40DC"/>
    <w:rsid w:val="005F496C"/>
    <w:rsid w:val="005F65F3"/>
    <w:rsid w:val="005F7AE7"/>
    <w:rsid w:val="005F7CFC"/>
    <w:rsid w:val="00600CB5"/>
    <w:rsid w:val="006018EE"/>
    <w:rsid w:val="0060297F"/>
    <w:rsid w:val="00607F43"/>
    <w:rsid w:val="006105FA"/>
    <w:rsid w:val="00610ABA"/>
    <w:rsid w:val="00610E99"/>
    <w:rsid w:val="006116A9"/>
    <w:rsid w:val="0061270E"/>
    <w:rsid w:val="00614DFA"/>
    <w:rsid w:val="00614F8F"/>
    <w:rsid w:val="006155B0"/>
    <w:rsid w:val="00617F12"/>
    <w:rsid w:val="00622578"/>
    <w:rsid w:val="00623E85"/>
    <w:rsid w:val="0062570A"/>
    <w:rsid w:val="00630E41"/>
    <w:rsid w:val="00631B1A"/>
    <w:rsid w:val="00634DAC"/>
    <w:rsid w:val="006352FD"/>
    <w:rsid w:val="00635996"/>
    <w:rsid w:val="00635E7F"/>
    <w:rsid w:val="00642D61"/>
    <w:rsid w:val="00642F3E"/>
    <w:rsid w:val="0064312A"/>
    <w:rsid w:val="00644036"/>
    <w:rsid w:val="00650DBA"/>
    <w:rsid w:val="00650F2C"/>
    <w:rsid w:val="00651A95"/>
    <w:rsid w:val="0065344E"/>
    <w:rsid w:val="006545E0"/>
    <w:rsid w:val="0065512A"/>
    <w:rsid w:val="00655A2D"/>
    <w:rsid w:val="00662301"/>
    <w:rsid w:val="00664055"/>
    <w:rsid w:val="0066720F"/>
    <w:rsid w:val="00667A51"/>
    <w:rsid w:val="00672A3E"/>
    <w:rsid w:val="00672B6D"/>
    <w:rsid w:val="00672D4B"/>
    <w:rsid w:val="00674135"/>
    <w:rsid w:val="006769BD"/>
    <w:rsid w:val="00676E9D"/>
    <w:rsid w:val="0068008A"/>
    <w:rsid w:val="006807B0"/>
    <w:rsid w:val="00680E94"/>
    <w:rsid w:val="00681466"/>
    <w:rsid w:val="0068276E"/>
    <w:rsid w:val="00684705"/>
    <w:rsid w:val="006870D3"/>
    <w:rsid w:val="00687B0C"/>
    <w:rsid w:val="00692937"/>
    <w:rsid w:val="00692EC9"/>
    <w:rsid w:val="0069320B"/>
    <w:rsid w:val="006942A8"/>
    <w:rsid w:val="00696271"/>
    <w:rsid w:val="006A1732"/>
    <w:rsid w:val="006A3F0F"/>
    <w:rsid w:val="006A424A"/>
    <w:rsid w:val="006A4EE8"/>
    <w:rsid w:val="006A51DE"/>
    <w:rsid w:val="006A523E"/>
    <w:rsid w:val="006A5B5A"/>
    <w:rsid w:val="006A7EE7"/>
    <w:rsid w:val="006B0CA2"/>
    <w:rsid w:val="006B36A1"/>
    <w:rsid w:val="006B40BF"/>
    <w:rsid w:val="006B4181"/>
    <w:rsid w:val="006B6FCC"/>
    <w:rsid w:val="006B755C"/>
    <w:rsid w:val="006C04A5"/>
    <w:rsid w:val="006C2CEC"/>
    <w:rsid w:val="006C57A3"/>
    <w:rsid w:val="006C6169"/>
    <w:rsid w:val="006C6BC3"/>
    <w:rsid w:val="006C7193"/>
    <w:rsid w:val="006C7D30"/>
    <w:rsid w:val="006D10E9"/>
    <w:rsid w:val="006D473C"/>
    <w:rsid w:val="006D4CC5"/>
    <w:rsid w:val="006D4DC0"/>
    <w:rsid w:val="006D661A"/>
    <w:rsid w:val="006D73F8"/>
    <w:rsid w:val="006D7BF6"/>
    <w:rsid w:val="006E0B44"/>
    <w:rsid w:val="006E1253"/>
    <w:rsid w:val="006E15A0"/>
    <w:rsid w:val="006E3AD6"/>
    <w:rsid w:val="006E3C89"/>
    <w:rsid w:val="006E4797"/>
    <w:rsid w:val="006E6B02"/>
    <w:rsid w:val="006E6FB8"/>
    <w:rsid w:val="006E733B"/>
    <w:rsid w:val="006F571E"/>
    <w:rsid w:val="006F6C59"/>
    <w:rsid w:val="006F6F40"/>
    <w:rsid w:val="00702139"/>
    <w:rsid w:val="00702F4F"/>
    <w:rsid w:val="00705C83"/>
    <w:rsid w:val="00706E59"/>
    <w:rsid w:val="00712FDF"/>
    <w:rsid w:val="00713A56"/>
    <w:rsid w:val="00714672"/>
    <w:rsid w:val="00714722"/>
    <w:rsid w:val="007147AE"/>
    <w:rsid w:val="007177EF"/>
    <w:rsid w:val="00724C91"/>
    <w:rsid w:val="00724CA1"/>
    <w:rsid w:val="00725903"/>
    <w:rsid w:val="00726F24"/>
    <w:rsid w:val="007304D3"/>
    <w:rsid w:val="007318DB"/>
    <w:rsid w:val="00731FF7"/>
    <w:rsid w:val="007342A1"/>
    <w:rsid w:val="00740984"/>
    <w:rsid w:val="00740A57"/>
    <w:rsid w:val="00742440"/>
    <w:rsid w:val="00742BFF"/>
    <w:rsid w:val="007450A2"/>
    <w:rsid w:val="007450B1"/>
    <w:rsid w:val="00745DB3"/>
    <w:rsid w:val="00746AC8"/>
    <w:rsid w:val="007475F6"/>
    <w:rsid w:val="00751949"/>
    <w:rsid w:val="00751A36"/>
    <w:rsid w:val="007536D3"/>
    <w:rsid w:val="00753F8C"/>
    <w:rsid w:val="00756568"/>
    <w:rsid w:val="00757CEB"/>
    <w:rsid w:val="0076057C"/>
    <w:rsid w:val="00761CF6"/>
    <w:rsid w:val="00762B96"/>
    <w:rsid w:val="0076403B"/>
    <w:rsid w:val="007661E3"/>
    <w:rsid w:val="00767C70"/>
    <w:rsid w:val="007725E9"/>
    <w:rsid w:val="0077284C"/>
    <w:rsid w:val="00773CBD"/>
    <w:rsid w:val="00775AFA"/>
    <w:rsid w:val="00776763"/>
    <w:rsid w:val="00776C28"/>
    <w:rsid w:val="007776AA"/>
    <w:rsid w:val="00780043"/>
    <w:rsid w:val="00781667"/>
    <w:rsid w:val="007829DE"/>
    <w:rsid w:val="007832A2"/>
    <w:rsid w:val="00790FF3"/>
    <w:rsid w:val="007922BD"/>
    <w:rsid w:val="0079263B"/>
    <w:rsid w:val="0079586C"/>
    <w:rsid w:val="007976D7"/>
    <w:rsid w:val="007A19A2"/>
    <w:rsid w:val="007A1DA5"/>
    <w:rsid w:val="007A5A1D"/>
    <w:rsid w:val="007A634A"/>
    <w:rsid w:val="007A66D1"/>
    <w:rsid w:val="007B1051"/>
    <w:rsid w:val="007B335B"/>
    <w:rsid w:val="007B4534"/>
    <w:rsid w:val="007B6F45"/>
    <w:rsid w:val="007C02EB"/>
    <w:rsid w:val="007C056D"/>
    <w:rsid w:val="007C16D6"/>
    <w:rsid w:val="007C48F8"/>
    <w:rsid w:val="007C4A53"/>
    <w:rsid w:val="007C54F3"/>
    <w:rsid w:val="007C59D4"/>
    <w:rsid w:val="007C7405"/>
    <w:rsid w:val="007D062E"/>
    <w:rsid w:val="007D1E51"/>
    <w:rsid w:val="007D464A"/>
    <w:rsid w:val="007D4846"/>
    <w:rsid w:val="007D5F4E"/>
    <w:rsid w:val="007D6D55"/>
    <w:rsid w:val="007E1E9F"/>
    <w:rsid w:val="007E4169"/>
    <w:rsid w:val="007E44F3"/>
    <w:rsid w:val="007E47DE"/>
    <w:rsid w:val="007E7307"/>
    <w:rsid w:val="007F5A97"/>
    <w:rsid w:val="008006E3"/>
    <w:rsid w:val="00800FB3"/>
    <w:rsid w:val="00803475"/>
    <w:rsid w:val="00803D16"/>
    <w:rsid w:val="00810265"/>
    <w:rsid w:val="008103FC"/>
    <w:rsid w:val="00810671"/>
    <w:rsid w:val="008123BB"/>
    <w:rsid w:val="0081D132"/>
    <w:rsid w:val="00820ABC"/>
    <w:rsid w:val="00823275"/>
    <w:rsid w:val="00824B78"/>
    <w:rsid w:val="00824CC9"/>
    <w:rsid w:val="008263E9"/>
    <w:rsid w:val="00827295"/>
    <w:rsid w:val="00830117"/>
    <w:rsid w:val="00831D36"/>
    <w:rsid w:val="008323F0"/>
    <w:rsid w:val="00834A7E"/>
    <w:rsid w:val="00836DAC"/>
    <w:rsid w:val="00837DAF"/>
    <w:rsid w:val="00843314"/>
    <w:rsid w:val="00846AD8"/>
    <w:rsid w:val="00850A19"/>
    <w:rsid w:val="00850AD2"/>
    <w:rsid w:val="00851707"/>
    <w:rsid w:val="00855ECE"/>
    <w:rsid w:val="00855FBB"/>
    <w:rsid w:val="00856BE7"/>
    <w:rsid w:val="00860FC4"/>
    <w:rsid w:val="00861D9F"/>
    <w:rsid w:val="00862010"/>
    <w:rsid w:val="00862F7E"/>
    <w:rsid w:val="00871332"/>
    <w:rsid w:val="00871E95"/>
    <w:rsid w:val="008721CE"/>
    <w:rsid w:val="00875DAA"/>
    <w:rsid w:val="00877B0D"/>
    <w:rsid w:val="008806EA"/>
    <w:rsid w:val="008808DF"/>
    <w:rsid w:val="00880933"/>
    <w:rsid w:val="00881189"/>
    <w:rsid w:val="00883BEA"/>
    <w:rsid w:val="008847D6"/>
    <w:rsid w:val="00884D7A"/>
    <w:rsid w:val="00884FD6"/>
    <w:rsid w:val="008851BD"/>
    <w:rsid w:val="00891FCA"/>
    <w:rsid w:val="00893BF0"/>
    <w:rsid w:val="008A466C"/>
    <w:rsid w:val="008A4FE4"/>
    <w:rsid w:val="008A5732"/>
    <w:rsid w:val="008B0F68"/>
    <w:rsid w:val="008B1A08"/>
    <w:rsid w:val="008B2F0C"/>
    <w:rsid w:val="008B705D"/>
    <w:rsid w:val="008C2AFB"/>
    <w:rsid w:val="008C62C1"/>
    <w:rsid w:val="008C63AB"/>
    <w:rsid w:val="008C6798"/>
    <w:rsid w:val="008C6D77"/>
    <w:rsid w:val="008D57C4"/>
    <w:rsid w:val="008D5D52"/>
    <w:rsid w:val="008D7384"/>
    <w:rsid w:val="008E02B6"/>
    <w:rsid w:val="008E163F"/>
    <w:rsid w:val="008E28DC"/>
    <w:rsid w:val="008E2A01"/>
    <w:rsid w:val="008E3D60"/>
    <w:rsid w:val="008E4540"/>
    <w:rsid w:val="008E4C05"/>
    <w:rsid w:val="008E5911"/>
    <w:rsid w:val="008E7279"/>
    <w:rsid w:val="008F09CF"/>
    <w:rsid w:val="008F19CC"/>
    <w:rsid w:val="008F27BC"/>
    <w:rsid w:val="008F5A31"/>
    <w:rsid w:val="008F5EEE"/>
    <w:rsid w:val="008F6109"/>
    <w:rsid w:val="008F6CC2"/>
    <w:rsid w:val="008F7763"/>
    <w:rsid w:val="00905C0E"/>
    <w:rsid w:val="00907ED5"/>
    <w:rsid w:val="009119C6"/>
    <w:rsid w:val="00912C30"/>
    <w:rsid w:val="009145A1"/>
    <w:rsid w:val="00916770"/>
    <w:rsid w:val="00917965"/>
    <w:rsid w:val="0092068C"/>
    <w:rsid w:val="009214CB"/>
    <w:rsid w:val="009238A0"/>
    <w:rsid w:val="00927396"/>
    <w:rsid w:val="00933136"/>
    <w:rsid w:val="009342CE"/>
    <w:rsid w:val="00934BAF"/>
    <w:rsid w:val="00936960"/>
    <w:rsid w:val="00941988"/>
    <w:rsid w:val="00942E12"/>
    <w:rsid w:val="00943C0F"/>
    <w:rsid w:val="0094403D"/>
    <w:rsid w:val="00950B62"/>
    <w:rsid w:val="009521C0"/>
    <w:rsid w:val="00954A5E"/>
    <w:rsid w:val="00955580"/>
    <w:rsid w:val="00957167"/>
    <w:rsid w:val="00957DE5"/>
    <w:rsid w:val="00962357"/>
    <w:rsid w:val="00962DE2"/>
    <w:rsid w:val="0096430A"/>
    <w:rsid w:val="00964322"/>
    <w:rsid w:val="0096510F"/>
    <w:rsid w:val="00966C15"/>
    <w:rsid w:val="009670BA"/>
    <w:rsid w:val="00970EEF"/>
    <w:rsid w:val="009722CD"/>
    <w:rsid w:val="009731E3"/>
    <w:rsid w:val="00976432"/>
    <w:rsid w:val="00977656"/>
    <w:rsid w:val="00977688"/>
    <w:rsid w:val="00977B31"/>
    <w:rsid w:val="00977ECD"/>
    <w:rsid w:val="009800FB"/>
    <w:rsid w:val="0098065C"/>
    <w:rsid w:val="00982715"/>
    <w:rsid w:val="00984329"/>
    <w:rsid w:val="0098455F"/>
    <w:rsid w:val="009850A1"/>
    <w:rsid w:val="00985650"/>
    <w:rsid w:val="00985A5A"/>
    <w:rsid w:val="00987975"/>
    <w:rsid w:val="009905A6"/>
    <w:rsid w:val="009911F0"/>
    <w:rsid w:val="009923C5"/>
    <w:rsid w:val="00997EDC"/>
    <w:rsid w:val="009A112D"/>
    <w:rsid w:val="009A2D3E"/>
    <w:rsid w:val="009A31B0"/>
    <w:rsid w:val="009A640F"/>
    <w:rsid w:val="009A694C"/>
    <w:rsid w:val="009A76BD"/>
    <w:rsid w:val="009A791A"/>
    <w:rsid w:val="009B1F15"/>
    <w:rsid w:val="009B27BA"/>
    <w:rsid w:val="009B39D7"/>
    <w:rsid w:val="009B79B6"/>
    <w:rsid w:val="009C5241"/>
    <w:rsid w:val="009C565B"/>
    <w:rsid w:val="009C6016"/>
    <w:rsid w:val="009C63A5"/>
    <w:rsid w:val="009C6575"/>
    <w:rsid w:val="009C6B92"/>
    <w:rsid w:val="009D0AD9"/>
    <w:rsid w:val="009D1C0C"/>
    <w:rsid w:val="009D2922"/>
    <w:rsid w:val="009D3582"/>
    <w:rsid w:val="009D3EA0"/>
    <w:rsid w:val="009D622E"/>
    <w:rsid w:val="009E1DA9"/>
    <w:rsid w:val="009E240C"/>
    <w:rsid w:val="009E254C"/>
    <w:rsid w:val="009F04C4"/>
    <w:rsid w:val="009F1A34"/>
    <w:rsid w:val="009F3607"/>
    <w:rsid w:val="009F62A3"/>
    <w:rsid w:val="009F6345"/>
    <w:rsid w:val="00A00912"/>
    <w:rsid w:val="00A03348"/>
    <w:rsid w:val="00A036F7"/>
    <w:rsid w:val="00A055B7"/>
    <w:rsid w:val="00A05967"/>
    <w:rsid w:val="00A12D2F"/>
    <w:rsid w:val="00A12D80"/>
    <w:rsid w:val="00A1463E"/>
    <w:rsid w:val="00A15E44"/>
    <w:rsid w:val="00A17CE4"/>
    <w:rsid w:val="00A17E99"/>
    <w:rsid w:val="00A2019D"/>
    <w:rsid w:val="00A21AD8"/>
    <w:rsid w:val="00A27705"/>
    <w:rsid w:val="00A303FD"/>
    <w:rsid w:val="00A35AA8"/>
    <w:rsid w:val="00A426EA"/>
    <w:rsid w:val="00A434D8"/>
    <w:rsid w:val="00A551BA"/>
    <w:rsid w:val="00A55D9E"/>
    <w:rsid w:val="00A64084"/>
    <w:rsid w:val="00A65650"/>
    <w:rsid w:val="00A65E25"/>
    <w:rsid w:val="00A67F18"/>
    <w:rsid w:val="00A7074A"/>
    <w:rsid w:val="00A711C9"/>
    <w:rsid w:val="00A717CB"/>
    <w:rsid w:val="00A73569"/>
    <w:rsid w:val="00A735A1"/>
    <w:rsid w:val="00A73AA7"/>
    <w:rsid w:val="00A73ECC"/>
    <w:rsid w:val="00A73FE9"/>
    <w:rsid w:val="00A7557B"/>
    <w:rsid w:val="00A80EF1"/>
    <w:rsid w:val="00A815EC"/>
    <w:rsid w:val="00A91FD7"/>
    <w:rsid w:val="00A9256B"/>
    <w:rsid w:val="00A939F7"/>
    <w:rsid w:val="00A9593B"/>
    <w:rsid w:val="00A969A9"/>
    <w:rsid w:val="00AA1C88"/>
    <w:rsid w:val="00AA2317"/>
    <w:rsid w:val="00AA2769"/>
    <w:rsid w:val="00AA3522"/>
    <w:rsid w:val="00AA5DE3"/>
    <w:rsid w:val="00AA6579"/>
    <w:rsid w:val="00AB0E95"/>
    <w:rsid w:val="00AB2BAF"/>
    <w:rsid w:val="00AB36ED"/>
    <w:rsid w:val="00AB5619"/>
    <w:rsid w:val="00AB58F2"/>
    <w:rsid w:val="00AB5A88"/>
    <w:rsid w:val="00AB5BBC"/>
    <w:rsid w:val="00AC0FC5"/>
    <w:rsid w:val="00AC17C1"/>
    <w:rsid w:val="00AC2A92"/>
    <w:rsid w:val="00AC3158"/>
    <w:rsid w:val="00AC428B"/>
    <w:rsid w:val="00AC53A4"/>
    <w:rsid w:val="00AC77AC"/>
    <w:rsid w:val="00AD2DC4"/>
    <w:rsid w:val="00AD2F72"/>
    <w:rsid w:val="00AD4706"/>
    <w:rsid w:val="00AD5C5B"/>
    <w:rsid w:val="00AD76AA"/>
    <w:rsid w:val="00AE0061"/>
    <w:rsid w:val="00AE2B5B"/>
    <w:rsid w:val="00AE3243"/>
    <w:rsid w:val="00AE4689"/>
    <w:rsid w:val="00AE53EA"/>
    <w:rsid w:val="00AE59B2"/>
    <w:rsid w:val="00AE5EDA"/>
    <w:rsid w:val="00AE703D"/>
    <w:rsid w:val="00AF141F"/>
    <w:rsid w:val="00AF1455"/>
    <w:rsid w:val="00AF4855"/>
    <w:rsid w:val="00AF516D"/>
    <w:rsid w:val="00B004EF"/>
    <w:rsid w:val="00B01088"/>
    <w:rsid w:val="00B011DE"/>
    <w:rsid w:val="00B01678"/>
    <w:rsid w:val="00B01C61"/>
    <w:rsid w:val="00B02592"/>
    <w:rsid w:val="00B042BC"/>
    <w:rsid w:val="00B100EC"/>
    <w:rsid w:val="00B1102B"/>
    <w:rsid w:val="00B13A35"/>
    <w:rsid w:val="00B13AF2"/>
    <w:rsid w:val="00B17529"/>
    <w:rsid w:val="00B22345"/>
    <w:rsid w:val="00B22770"/>
    <w:rsid w:val="00B2497D"/>
    <w:rsid w:val="00B3037D"/>
    <w:rsid w:val="00B3482C"/>
    <w:rsid w:val="00B351B1"/>
    <w:rsid w:val="00B35603"/>
    <w:rsid w:val="00B3660B"/>
    <w:rsid w:val="00B3723B"/>
    <w:rsid w:val="00B37F65"/>
    <w:rsid w:val="00B4199B"/>
    <w:rsid w:val="00B446F6"/>
    <w:rsid w:val="00B45BB6"/>
    <w:rsid w:val="00B47963"/>
    <w:rsid w:val="00B47D65"/>
    <w:rsid w:val="00B50258"/>
    <w:rsid w:val="00B50519"/>
    <w:rsid w:val="00B528FF"/>
    <w:rsid w:val="00B53613"/>
    <w:rsid w:val="00B540A7"/>
    <w:rsid w:val="00B572DC"/>
    <w:rsid w:val="00B57F45"/>
    <w:rsid w:val="00B602D4"/>
    <w:rsid w:val="00B617D5"/>
    <w:rsid w:val="00B61B7B"/>
    <w:rsid w:val="00B63D44"/>
    <w:rsid w:val="00B64C89"/>
    <w:rsid w:val="00B66963"/>
    <w:rsid w:val="00B72C9A"/>
    <w:rsid w:val="00B73535"/>
    <w:rsid w:val="00B7505C"/>
    <w:rsid w:val="00B77C99"/>
    <w:rsid w:val="00B83E3F"/>
    <w:rsid w:val="00B84DAD"/>
    <w:rsid w:val="00B85BFB"/>
    <w:rsid w:val="00B9126E"/>
    <w:rsid w:val="00B9274F"/>
    <w:rsid w:val="00B935D2"/>
    <w:rsid w:val="00B9418F"/>
    <w:rsid w:val="00B95B54"/>
    <w:rsid w:val="00B96129"/>
    <w:rsid w:val="00BA073F"/>
    <w:rsid w:val="00BA0B34"/>
    <w:rsid w:val="00BA4361"/>
    <w:rsid w:val="00BA623B"/>
    <w:rsid w:val="00BA652F"/>
    <w:rsid w:val="00BB0A17"/>
    <w:rsid w:val="00BB2C00"/>
    <w:rsid w:val="00BB6E27"/>
    <w:rsid w:val="00BC20ED"/>
    <w:rsid w:val="00BC7A55"/>
    <w:rsid w:val="00BD1484"/>
    <w:rsid w:val="00BD264E"/>
    <w:rsid w:val="00BD341C"/>
    <w:rsid w:val="00BD3795"/>
    <w:rsid w:val="00BD3B36"/>
    <w:rsid w:val="00BD3EFF"/>
    <w:rsid w:val="00BD41B7"/>
    <w:rsid w:val="00BE1BF2"/>
    <w:rsid w:val="00BE3094"/>
    <w:rsid w:val="00BE395C"/>
    <w:rsid w:val="00BE5EB8"/>
    <w:rsid w:val="00BF248B"/>
    <w:rsid w:val="00BF318A"/>
    <w:rsid w:val="00BF7635"/>
    <w:rsid w:val="00C0015C"/>
    <w:rsid w:val="00C0155D"/>
    <w:rsid w:val="00C01DD1"/>
    <w:rsid w:val="00C03DEE"/>
    <w:rsid w:val="00C06ACC"/>
    <w:rsid w:val="00C10649"/>
    <w:rsid w:val="00C1151E"/>
    <w:rsid w:val="00C11ADC"/>
    <w:rsid w:val="00C17468"/>
    <w:rsid w:val="00C2048B"/>
    <w:rsid w:val="00C21E72"/>
    <w:rsid w:val="00C2212F"/>
    <w:rsid w:val="00C22A82"/>
    <w:rsid w:val="00C24013"/>
    <w:rsid w:val="00C24EC9"/>
    <w:rsid w:val="00C250C4"/>
    <w:rsid w:val="00C26245"/>
    <w:rsid w:val="00C30F14"/>
    <w:rsid w:val="00C31B34"/>
    <w:rsid w:val="00C32627"/>
    <w:rsid w:val="00C338AD"/>
    <w:rsid w:val="00C36E00"/>
    <w:rsid w:val="00C37F1A"/>
    <w:rsid w:val="00C40CF9"/>
    <w:rsid w:val="00C41E84"/>
    <w:rsid w:val="00C450AC"/>
    <w:rsid w:val="00C45B3F"/>
    <w:rsid w:val="00C466A9"/>
    <w:rsid w:val="00C51587"/>
    <w:rsid w:val="00C529D5"/>
    <w:rsid w:val="00C55F04"/>
    <w:rsid w:val="00C56061"/>
    <w:rsid w:val="00C619AC"/>
    <w:rsid w:val="00C64DFE"/>
    <w:rsid w:val="00C6536D"/>
    <w:rsid w:val="00C72D8C"/>
    <w:rsid w:val="00C752E5"/>
    <w:rsid w:val="00C7593B"/>
    <w:rsid w:val="00C761A4"/>
    <w:rsid w:val="00C76AFA"/>
    <w:rsid w:val="00C816F5"/>
    <w:rsid w:val="00C83E1D"/>
    <w:rsid w:val="00C85DB5"/>
    <w:rsid w:val="00C86EF1"/>
    <w:rsid w:val="00C901A0"/>
    <w:rsid w:val="00C90B81"/>
    <w:rsid w:val="00C92800"/>
    <w:rsid w:val="00C930FA"/>
    <w:rsid w:val="00C93CB7"/>
    <w:rsid w:val="00CA0F78"/>
    <w:rsid w:val="00CA11F1"/>
    <w:rsid w:val="00CA1D71"/>
    <w:rsid w:val="00CA1E1E"/>
    <w:rsid w:val="00CA5D73"/>
    <w:rsid w:val="00CA6C77"/>
    <w:rsid w:val="00CA7B71"/>
    <w:rsid w:val="00CB36A8"/>
    <w:rsid w:val="00CB3C86"/>
    <w:rsid w:val="00CB6BD9"/>
    <w:rsid w:val="00CB6EDE"/>
    <w:rsid w:val="00CB7222"/>
    <w:rsid w:val="00CB7A27"/>
    <w:rsid w:val="00CB7CDB"/>
    <w:rsid w:val="00CC3860"/>
    <w:rsid w:val="00CC3CE6"/>
    <w:rsid w:val="00CC47AF"/>
    <w:rsid w:val="00CC5675"/>
    <w:rsid w:val="00CC5F4C"/>
    <w:rsid w:val="00CC79F2"/>
    <w:rsid w:val="00CC7F31"/>
    <w:rsid w:val="00CD0209"/>
    <w:rsid w:val="00CD208F"/>
    <w:rsid w:val="00CD27CA"/>
    <w:rsid w:val="00CD2809"/>
    <w:rsid w:val="00CD2AE2"/>
    <w:rsid w:val="00CD2BAE"/>
    <w:rsid w:val="00CD469D"/>
    <w:rsid w:val="00CE0CE6"/>
    <w:rsid w:val="00CE25F4"/>
    <w:rsid w:val="00CE5054"/>
    <w:rsid w:val="00CE526F"/>
    <w:rsid w:val="00CE6656"/>
    <w:rsid w:val="00CF1C1B"/>
    <w:rsid w:val="00CF6FEA"/>
    <w:rsid w:val="00CF74ED"/>
    <w:rsid w:val="00CF775A"/>
    <w:rsid w:val="00CF7E37"/>
    <w:rsid w:val="00D0244D"/>
    <w:rsid w:val="00D053C3"/>
    <w:rsid w:val="00D05BA0"/>
    <w:rsid w:val="00D06B6E"/>
    <w:rsid w:val="00D06C8E"/>
    <w:rsid w:val="00D07B75"/>
    <w:rsid w:val="00D11A84"/>
    <w:rsid w:val="00D12E02"/>
    <w:rsid w:val="00D135BE"/>
    <w:rsid w:val="00D1525F"/>
    <w:rsid w:val="00D15FEF"/>
    <w:rsid w:val="00D21B0C"/>
    <w:rsid w:val="00D21D10"/>
    <w:rsid w:val="00D22237"/>
    <w:rsid w:val="00D2586B"/>
    <w:rsid w:val="00D25962"/>
    <w:rsid w:val="00D27162"/>
    <w:rsid w:val="00D275B9"/>
    <w:rsid w:val="00D27C3B"/>
    <w:rsid w:val="00D31051"/>
    <w:rsid w:val="00D3176F"/>
    <w:rsid w:val="00D329F9"/>
    <w:rsid w:val="00D33456"/>
    <w:rsid w:val="00D33C20"/>
    <w:rsid w:val="00D34BEE"/>
    <w:rsid w:val="00D35604"/>
    <w:rsid w:val="00D405D5"/>
    <w:rsid w:val="00D407F8"/>
    <w:rsid w:val="00D423BA"/>
    <w:rsid w:val="00D43D4D"/>
    <w:rsid w:val="00D44C4D"/>
    <w:rsid w:val="00D50849"/>
    <w:rsid w:val="00D508D6"/>
    <w:rsid w:val="00D50CA2"/>
    <w:rsid w:val="00D51A00"/>
    <w:rsid w:val="00D51D73"/>
    <w:rsid w:val="00D54F95"/>
    <w:rsid w:val="00D56407"/>
    <w:rsid w:val="00D56900"/>
    <w:rsid w:val="00D577FD"/>
    <w:rsid w:val="00D7320A"/>
    <w:rsid w:val="00D764B0"/>
    <w:rsid w:val="00D80BF5"/>
    <w:rsid w:val="00D8244E"/>
    <w:rsid w:val="00D849E0"/>
    <w:rsid w:val="00D85EE2"/>
    <w:rsid w:val="00D85F1A"/>
    <w:rsid w:val="00D868D3"/>
    <w:rsid w:val="00D87F6D"/>
    <w:rsid w:val="00D90585"/>
    <w:rsid w:val="00D94B2F"/>
    <w:rsid w:val="00D94C3D"/>
    <w:rsid w:val="00D961C6"/>
    <w:rsid w:val="00D97827"/>
    <w:rsid w:val="00DA3515"/>
    <w:rsid w:val="00DA58AC"/>
    <w:rsid w:val="00DA62AD"/>
    <w:rsid w:val="00DA6E08"/>
    <w:rsid w:val="00DA78EF"/>
    <w:rsid w:val="00DB05FE"/>
    <w:rsid w:val="00DB3002"/>
    <w:rsid w:val="00DB4B65"/>
    <w:rsid w:val="00DB50D3"/>
    <w:rsid w:val="00DB59FD"/>
    <w:rsid w:val="00DB6EF0"/>
    <w:rsid w:val="00DC2D89"/>
    <w:rsid w:val="00DC40B9"/>
    <w:rsid w:val="00DC58DD"/>
    <w:rsid w:val="00DC5B1D"/>
    <w:rsid w:val="00DD015C"/>
    <w:rsid w:val="00DD109E"/>
    <w:rsid w:val="00DD2038"/>
    <w:rsid w:val="00DD3152"/>
    <w:rsid w:val="00DD53B6"/>
    <w:rsid w:val="00DD547C"/>
    <w:rsid w:val="00DD76A7"/>
    <w:rsid w:val="00DE27C7"/>
    <w:rsid w:val="00DE3886"/>
    <w:rsid w:val="00DE5948"/>
    <w:rsid w:val="00DE786B"/>
    <w:rsid w:val="00DF0530"/>
    <w:rsid w:val="00DF0776"/>
    <w:rsid w:val="00DF1870"/>
    <w:rsid w:val="00DF21D3"/>
    <w:rsid w:val="00DF5B86"/>
    <w:rsid w:val="00DF5E18"/>
    <w:rsid w:val="00DF6F10"/>
    <w:rsid w:val="00DF7710"/>
    <w:rsid w:val="00DF7947"/>
    <w:rsid w:val="00E00017"/>
    <w:rsid w:val="00E0075F"/>
    <w:rsid w:val="00E047D3"/>
    <w:rsid w:val="00E053F4"/>
    <w:rsid w:val="00E0773A"/>
    <w:rsid w:val="00E07A8C"/>
    <w:rsid w:val="00E140B7"/>
    <w:rsid w:val="00E143EC"/>
    <w:rsid w:val="00E149E6"/>
    <w:rsid w:val="00E1591B"/>
    <w:rsid w:val="00E17529"/>
    <w:rsid w:val="00E22F4F"/>
    <w:rsid w:val="00E23890"/>
    <w:rsid w:val="00E23CFF"/>
    <w:rsid w:val="00E25A42"/>
    <w:rsid w:val="00E30DF2"/>
    <w:rsid w:val="00E30E52"/>
    <w:rsid w:val="00E318ED"/>
    <w:rsid w:val="00E32BF2"/>
    <w:rsid w:val="00E35944"/>
    <w:rsid w:val="00E37649"/>
    <w:rsid w:val="00E42DE7"/>
    <w:rsid w:val="00E46782"/>
    <w:rsid w:val="00E46969"/>
    <w:rsid w:val="00E46BB0"/>
    <w:rsid w:val="00E50C71"/>
    <w:rsid w:val="00E51558"/>
    <w:rsid w:val="00E53CE8"/>
    <w:rsid w:val="00E53E28"/>
    <w:rsid w:val="00E55B20"/>
    <w:rsid w:val="00E565A7"/>
    <w:rsid w:val="00E60030"/>
    <w:rsid w:val="00E619F7"/>
    <w:rsid w:val="00E64559"/>
    <w:rsid w:val="00E6540C"/>
    <w:rsid w:val="00E6565A"/>
    <w:rsid w:val="00E659E0"/>
    <w:rsid w:val="00E673A5"/>
    <w:rsid w:val="00E72520"/>
    <w:rsid w:val="00E72B45"/>
    <w:rsid w:val="00E72C7E"/>
    <w:rsid w:val="00E73AF9"/>
    <w:rsid w:val="00E74B76"/>
    <w:rsid w:val="00E7523D"/>
    <w:rsid w:val="00E76C10"/>
    <w:rsid w:val="00E77D78"/>
    <w:rsid w:val="00E81A67"/>
    <w:rsid w:val="00E81BD4"/>
    <w:rsid w:val="00E82419"/>
    <w:rsid w:val="00E835A2"/>
    <w:rsid w:val="00E84066"/>
    <w:rsid w:val="00E8504D"/>
    <w:rsid w:val="00E85981"/>
    <w:rsid w:val="00E91028"/>
    <w:rsid w:val="00E943CF"/>
    <w:rsid w:val="00E97FE2"/>
    <w:rsid w:val="00EA08E3"/>
    <w:rsid w:val="00EA14F8"/>
    <w:rsid w:val="00EA16C7"/>
    <w:rsid w:val="00EA1B7D"/>
    <w:rsid w:val="00EA2CE0"/>
    <w:rsid w:val="00EA55CC"/>
    <w:rsid w:val="00EA585B"/>
    <w:rsid w:val="00EA64A6"/>
    <w:rsid w:val="00EA6E4F"/>
    <w:rsid w:val="00EA7B32"/>
    <w:rsid w:val="00EB1443"/>
    <w:rsid w:val="00EB160A"/>
    <w:rsid w:val="00EB1E68"/>
    <w:rsid w:val="00EB49A4"/>
    <w:rsid w:val="00EB50D5"/>
    <w:rsid w:val="00EB57D4"/>
    <w:rsid w:val="00EB6743"/>
    <w:rsid w:val="00EB6A2C"/>
    <w:rsid w:val="00EB6D70"/>
    <w:rsid w:val="00EB6FD0"/>
    <w:rsid w:val="00EB75CD"/>
    <w:rsid w:val="00EC01AD"/>
    <w:rsid w:val="00EC0A11"/>
    <w:rsid w:val="00EC2D41"/>
    <w:rsid w:val="00EC3ACC"/>
    <w:rsid w:val="00EC3EBC"/>
    <w:rsid w:val="00EC56AE"/>
    <w:rsid w:val="00EC5D9A"/>
    <w:rsid w:val="00EC78EA"/>
    <w:rsid w:val="00ED0468"/>
    <w:rsid w:val="00ED1B6B"/>
    <w:rsid w:val="00ED1C94"/>
    <w:rsid w:val="00ED3E80"/>
    <w:rsid w:val="00ED467F"/>
    <w:rsid w:val="00ED6CAB"/>
    <w:rsid w:val="00EE2260"/>
    <w:rsid w:val="00EE350A"/>
    <w:rsid w:val="00EE3D76"/>
    <w:rsid w:val="00EE4E53"/>
    <w:rsid w:val="00EE4F6F"/>
    <w:rsid w:val="00EE54BF"/>
    <w:rsid w:val="00EE69E4"/>
    <w:rsid w:val="00EE6BC5"/>
    <w:rsid w:val="00EF2E6F"/>
    <w:rsid w:val="00EF4C33"/>
    <w:rsid w:val="00EF57E3"/>
    <w:rsid w:val="00F021CC"/>
    <w:rsid w:val="00F03E4D"/>
    <w:rsid w:val="00F04FCB"/>
    <w:rsid w:val="00F05679"/>
    <w:rsid w:val="00F05AFC"/>
    <w:rsid w:val="00F06B57"/>
    <w:rsid w:val="00F13A00"/>
    <w:rsid w:val="00F2084A"/>
    <w:rsid w:val="00F2092C"/>
    <w:rsid w:val="00F20CC1"/>
    <w:rsid w:val="00F23344"/>
    <w:rsid w:val="00F23474"/>
    <w:rsid w:val="00F25551"/>
    <w:rsid w:val="00F26EE7"/>
    <w:rsid w:val="00F2789F"/>
    <w:rsid w:val="00F36BE5"/>
    <w:rsid w:val="00F36D52"/>
    <w:rsid w:val="00F40D8E"/>
    <w:rsid w:val="00F452B0"/>
    <w:rsid w:val="00F4574D"/>
    <w:rsid w:val="00F476EE"/>
    <w:rsid w:val="00F47DFE"/>
    <w:rsid w:val="00F51230"/>
    <w:rsid w:val="00F5331D"/>
    <w:rsid w:val="00F5554D"/>
    <w:rsid w:val="00F56C58"/>
    <w:rsid w:val="00F57112"/>
    <w:rsid w:val="00F60A80"/>
    <w:rsid w:val="00F61249"/>
    <w:rsid w:val="00F62F07"/>
    <w:rsid w:val="00F634D5"/>
    <w:rsid w:val="00F65AF3"/>
    <w:rsid w:val="00F66D20"/>
    <w:rsid w:val="00F67ACD"/>
    <w:rsid w:val="00F71053"/>
    <w:rsid w:val="00F71B74"/>
    <w:rsid w:val="00F71EEA"/>
    <w:rsid w:val="00F7385B"/>
    <w:rsid w:val="00F754A7"/>
    <w:rsid w:val="00F75C32"/>
    <w:rsid w:val="00F819A3"/>
    <w:rsid w:val="00F8378D"/>
    <w:rsid w:val="00F84618"/>
    <w:rsid w:val="00F862B0"/>
    <w:rsid w:val="00F871DD"/>
    <w:rsid w:val="00F90755"/>
    <w:rsid w:val="00F91F31"/>
    <w:rsid w:val="00F934AF"/>
    <w:rsid w:val="00F9465B"/>
    <w:rsid w:val="00F95C74"/>
    <w:rsid w:val="00F9606B"/>
    <w:rsid w:val="00F97DC4"/>
    <w:rsid w:val="00FA30CD"/>
    <w:rsid w:val="00FA35FB"/>
    <w:rsid w:val="00FA4F30"/>
    <w:rsid w:val="00FA519F"/>
    <w:rsid w:val="00FA7BF2"/>
    <w:rsid w:val="00FB0504"/>
    <w:rsid w:val="00FB0BDE"/>
    <w:rsid w:val="00FB372A"/>
    <w:rsid w:val="00FB3F26"/>
    <w:rsid w:val="00FB4393"/>
    <w:rsid w:val="00FC20C4"/>
    <w:rsid w:val="00FC26FD"/>
    <w:rsid w:val="00FC356B"/>
    <w:rsid w:val="00FC630F"/>
    <w:rsid w:val="00FC6D03"/>
    <w:rsid w:val="00FD0924"/>
    <w:rsid w:val="00FD1400"/>
    <w:rsid w:val="00FD1815"/>
    <w:rsid w:val="00FD3F11"/>
    <w:rsid w:val="00FD44B7"/>
    <w:rsid w:val="00FD495F"/>
    <w:rsid w:val="00FD5138"/>
    <w:rsid w:val="00FD5A6D"/>
    <w:rsid w:val="00FD6A5A"/>
    <w:rsid w:val="00FE0197"/>
    <w:rsid w:val="00FE0EC4"/>
    <w:rsid w:val="00FE1D3C"/>
    <w:rsid w:val="00FE205B"/>
    <w:rsid w:val="00FE2432"/>
    <w:rsid w:val="00FE2660"/>
    <w:rsid w:val="00FE2876"/>
    <w:rsid w:val="00FE2E11"/>
    <w:rsid w:val="00FE5CEA"/>
    <w:rsid w:val="00FE5EE8"/>
    <w:rsid w:val="00FF3B63"/>
    <w:rsid w:val="00FF4DE7"/>
    <w:rsid w:val="00FF5096"/>
    <w:rsid w:val="00FF7169"/>
    <w:rsid w:val="00FF7A61"/>
    <w:rsid w:val="01A0833E"/>
    <w:rsid w:val="0241F73D"/>
    <w:rsid w:val="026A2F3C"/>
    <w:rsid w:val="033E94D9"/>
    <w:rsid w:val="034943EB"/>
    <w:rsid w:val="037F76CD"/>
    <w:rsid w:val="03F97209"/>
    <w:rsid w:val="043FD3FD"/>
    <w:rsid w:val="06090D59"/>
    <w:rsid w:val="06B40B68"/>
    <w:rsid w:val="06E11F9A"/>
    <w:rsid w:val="06FCB230"/>
    <w:rsid w:val="075398C6"/>
    <w:rsid w:val="07C1E26F"/>
    <w:rsid w:val="07E2CF33"/>
    <w:rsid w:val="08A59732"/>
    <w:rsid w:val="08C07ACC"/>
    <w:rsid w:val="08F71CD3"/>
    <w:rsid w:val="0914AA13"/>
    <w:rsid w:val="0938E1FC"/>
    <w:rsid w:val="094A4237"/>
    <w:rsid w:val="09F0B403"/>
    <w:rsid w:val="0A54B4DB"/>
    <w:rsid w:val="0A84DDDB"/>
    <w:rsid w:val="0A91F414"/>
    <w:rsid w:val="0B322083"/>
    <w:rsid w:val="0BAA22EF"/>
    <w:rsid w:val="0BDB2E20"/>
    <w:rsid w:val="0C7C77D1"/>
    <w:rsid w:val="0CB23B5E"/>
    <w:rsid w:val="0D251BD1"/>
    <w:rsid w:val="0DDD728F"/>
    <w:rsid w:val="0DFCD15E"/>
    <w:rsid w:val="0E2D3C08"/>
    <w:rsid w:val="0E473C6D"/>
    <w:rsid w:val="0E498F59"/>
    <w:rsid w:val="0E7D6B1E"/>
    <w:rsid w:val="0E82CDC5"/>
    <w:rsid w:val="0EC78118"/>
    <w:rsid w:val="0F71E73D"/>
    <w:rsid w:val="0F7590C8"/>
    <w:rsid w:val="0F92E641"/>
    <w:rsid w:val="0FF39F68"/>
    <w:rsid w:val="106CBC36"/>
    <w:rsid w:val="11F0E35E"/>
    <w:rsid w:val="123D7850"/>
    <w:rsid w:val="12AC6CD1"/>
    <w:rsid w:val="13488E98"/>
    <w:rsid w:val="14795EFC"/>
    <w:rsid w:val="1518FAB6"/>
    <w:rsid w:val="153EF626"/>
    <w:rsid w:val="158728CA"/>
    <w:rsid w:val="15D12C74"/>
    <w:rsid w:val="15D56E05"/>
    <w:rsid w:val="1601D712"/>
    <w:rsid w:val="16D6C201"/>
    <w:rsid w:val="172375F1"/>
    <w:rsid w:val="1726A062"/>
    <w:rsid w:val="175099F4"/>
    <w:rsid w:val="176D6E4C"/>
    <w:rsid w:val="178ABFD7"/>
    <w:rsid w:val="1854A08D"/>
    <w:rsid w:val="186387AE"/>
    <w:rsid w:val="18C51844"/>
    <w:rsid w:val="18F542F0"/>
    <w:rsid w:val="1964D16A"/>
    <w:rsid w:val="1981CD4E"/>
    <w:rsid w:val="1A1266A0"/>
    <w:rsid w:val="1A216A25"/>
    <w:rsid w:val="1A3C42F9"/>
    <w:rsid w:val="1A7BB210"/>
    <w:rsid w:val="1A9D63A1"/>
    <w:rsid w:val="1AD36F3D"/>
    <w:rsid w:val="1B0210A2"/>
    <w:rsid w:val="1B1225FE"/>
    <w:rsid w:val="1B5BCE79"/>
    <w:rsid w:val="1B69C9CD"/>
    <w:rsid w:val="1B7E1156"/>
    <w:rsid w:val="1B8839A7"/>
    <w:rsid w:val="1BAD33AA"/>
    <w:rsid w:val="1C23A5D3"/>
    <w:rsid w:val="1C93A0A3"/>
    <w:rsid w:val="1CAD2A2C"/>
    <w:rsid w:val="1CC54388"/>
    <w:rsid w:val="1D56BDA8"/>
    <w:rsid w:val="1E01BA51"/>
    <w:rsid w:val="1E79E237"/>
    <w:rsid w:val="1F22B2D0"/>
    <w:rsid w:val="1F98ABD8"/>
    <w:rsid w:val="1FCE90F6"/>
    <w:rsid w:val="20146A7C"/>
    <w:rsid w:val="203B4F74"/>
    <w:rsid w:val="21422664"/>
    <w:rsid w:val="220CDABA"/>
    <w:rsid w:val="222FB8B2"/>
    <w:rsid w:val="2241FC9C"/>
    <w:rsid w:val="2279DC85"/>
    <w:rsid w:val="229F78DD"/>
    <w:rsid w:val="231021B8"/>
    <w:rsid w:val="23DBF552"/>
    <w:rsid w:val="249C48C9"/>
    <w:rsid w:val="2533B4E8"/>
    <w:rsid w:val="254455D1"/>
    <w:rsid w:val="2574C215"/>
    <w:rsid w:val="25C0049A"/>
    <w:rsid w:val="264D0642"/>
    <w:rsid w:val="26D62740"/>
    <w:rsid w:val="271642A0"/>
    <w:rsid w:val="2745851D"/>
    <w:rsid w:val="274A8005"/>
    <w:rsid w:val="274C5105"/>
    <w:rsid w:val="274DBB14"/>
    <w:rsid w:val="2820E9FC"/>
    <w:rsid w:val="288FCBBE"/>
    <w:rsid w:val="289AF60A"/>
    <w:rsid w:val="29D81071"/>
    <w:rsid w:val="29E50FE1"/>
    <w:rsid w:val="2A140781"/>
    <w:rsid w:val="2A3F8966"/>
    <w:rsid w:val="2A4AF3E3"/>
    <w:rsid w:val="2A6B9D76"/>
    <w:rsid w:val="2ADF0F0B"/>
    <w:rsid w:val="2B47F8A6"/>
    <w:rsid w:val="2B7AA438"/>
    <w:rsid w:val="2BD23D28"/>
    <w:rsid w:val="2C0489A3"/>
    <w:rsid w:val="2CDD3BF9"/>
    <w:rsid w:val="2D912198"/>
    <w:rsid w:val="2DAAE2A4"/>
    <w:rsid w:val="2E7A052E"/>
    <w:rsid w:val="2FF880C0"/>
    <w:rsid w:val="300423BD"/>
    <w:rsid w:val="30283BE8"/>
    <w:rsid w:val="30453E4C"/>
    <w:rsid w:val="30EA501D"/>
    <w:rsid w:val="3105CEE8"/>
    <w:rsid w:val="3117B63C"/>
    <w:rsid w:val="31F30616"/>
    <w:rsid w:val="33652351"/>
    <w:rsid w:val="33AE2338"/>
    <w:rsid w:val="343534E1"/>
    <w:rsid w:val="349927D3"/>
    <w:rsid w:val="35465C31"/>
    <w:rsid w:val="354F2765"/>
    <w:rsid w:val="355B302F"/>
    <w:rsid w:val="3671E3FE"/>
    <w:rsid w:val="372FFBAA"/>
    <w:rsid w:val="3758D70C"/>
    <w:rsid w:val="3812D36F"/>
    <w:rsid w:val="3850EFAD"/>
    <w:rsid w:val="38931BC9"/>
    <w:rsid w:val="38F454D4"/>
    <w:rsid w:val="3989751E"/>
    <w:rsid w:val="3C1E7052"/>
    <w:rsid w:val="3C4B649E"/>
    <w:rsid w:val="3D164204"/>
    <w:rsid w:val="3DBF3570"/>
    <w:rsid w:val="3DCE290B"/>
    <w:rsid w:val="3E0DA6F7"/>
    <w:rsid w:val="3E698C0C"/>
    <w:rsid w:val="3E977158"/>
    <w:rsid w:val="3F1B0642"/>
    <w:rsid w:val="3F3D83F3"/>
    <w:rsid w:val="3F70140F"/>
    <w:rsid w:val="3F950F3A"/>
    <w:rsid w:val="3FB4CF24"/>
    <w:rsid w:val="400CE842"/>
    <w:rsid w:val="4140B7D5"/>
    <w:rsid w:val="4188134B"/>
    <w:rsid w:val="4223A21F"/>
    <w:rsid w:val="422C972B"/>
    <w:rsid w:val="4233004D"/>
    <w:rsid w:val="427298A5"/>
    <w:rsid w:val="42B5DDF8"/>
    <w:rsid w:val="42C5E618"/>
    <w:rsid w:val="42DA8A1C"/>
    <w:rsid w:val="42FEF173"/>
    <w:rsid w:val="4311FA84"/>
    <w:rsid w:val="431D047A"/>
    <w:rsid w:val="4373BBF6"/>
    <w:rsid w:val="44292CC7"/>
    <w:rsid w:val="4431A637"/>
    <w:rsid w:val="452C9ACF"/>
    <w:rsid w:val="45659D7E"/>
    <w:rsid w:val="45A95421"/>
    <w:rsid w:val="45EDCE7F"/>
    <w:rsid w:val="45F97936"/>
    <w:rsid w:val="46154210"/>
    <w:rsid w:val="464F93AD"/>
    <w:rsid w:val="4668AE54"/>
    <w:rsid w:val="476C1259"/>
    <w:rsid w:val="4808A202"/>
    <w:rsid w:val="489921B7"/>
    <w:rsid w:val="48BED944"/>
    <w:rsid w:val="48D9616D"/>
    <w:rsid w:val="48F11D70"/>
    <w:rsid w:val="48FD74BA"/>
    <w:rsid w:val="48FFA453"/>
    <w:rsid w:val="492FF8D4"/>
    <w:rsid w:val="49BFA88A"/>
    <w:rsid w:val="49C30D21"/>
    <w:rsid w:val="4A2BBED0"/>
    <w:rsid w:val="4AEC3133"/>
    <w:rsid w:val="4B050D63"/>
    <w:rsid w:val="4B37591F"/>
    <w:rsid w:val="4C070326"/>
    <w:rsid w:val="4C22ED5E"/>
    <w:rsid w:val="4C78FEB5"/>
    <w:rsid w:val="4CB3AA47"/>
    <w:rsid w:val="4E43FE10"/>
    <w:rsid w:val="4EA2C091"/>
    <w:rsid w:val="4EB6C982"/>
    <w:rsid w:val="4ED8A207"/>
    <w:rsid w:val="4F934189"/>
    <w:rsid w:val="4FB74DA7"/>
    <w:rsid w:val="4FEF9D50"/>
    <w:rsid w:val="4FFC9A64"/>
    <w:rsid w:val="50189DCB"/>
    <w:rsid w:val="504B329C"/>
    <w:rsid w:val="51D5CD7C"/>
    <w:rsid w:val="52936450"/>
    <w:rsid w:val="52B0F500"/>
    <w:rsid w:val="52D707FB"/>
    <w:rsid w:val="53168835"/>
    <w:rsid w:val="53BB3C81"/>
    <w:rsid w:val="5502BEEC"/>
    <w:rsid w:val="559B26A5"/>
    <w:rsid w:val="55DC3BA3"/>
    <w:rsid w:val="55FE441E"/>
    <w:rsid w:val="563E7D72"/>
    <w:rsid w:val="56D8A3D1"/>
    <w:rsid w:val="57B06BBE"/>
    <w:rsid w:val="584D0FE4"/>
    <w:rsid w:val="58AB3376"/>
    <w:rsid w:val="59585E88"/>
    <w:rsid w:val="59944A9E"/>
    <w:rsid w:val="5A5600F6"/>
    <w:rsid w:val="5A7B71E9"/>
    <w:rsid w:val="5AAA02D6"/>
    <w:rsid w:val="5AF25B3D"/>
    <w:rsid w:val="5BF7A453"/>
    <w:rsid w:val="5C0FE927"/>
    <w:rsid w:val="5C287A67"/>
    <w:rsid w:val="5D12BB41"/>
    <w:rsid w:val="5D37430E"/>
    <w:rsid w:val="5D63F6D0"/>
    <w:rsid w:val="5D8C9D67"/>
    <w:rsid w:val="5EC45BD0"/>
    <w:rsid w:val="5EF8B912"/>
    <w:rsid w:val="5F441D04"/>
    <w:rsid w:val="5F7A56C9"/>
    <w:rsid w:val="6074B721"/>
    <w:rsid w:val="608EA34B"/>
    <w:rsid w:val="60EBE347"/>
    <w:rsid w:val="61A5906B"/>
    <w:rsid w:val="61C35A7D"/>
    <w:rsid w:val="6231241A"/>
    <w:rsid w:val="63FE75B6"/>
    <w:rsid w:val="6442BF91"/>
    <w:rsid w:val="64DB9AB5"/>
    <w:rsid w:val="64EAEE19"/>
    <w:rsid w:val="64F2ADD3"/>
    <w:rsid w:val="65165390"/>
    <w:rsid w:val="653E96D7"/>
    <w:rsid w:val="657CB6E5"/>
    <w:rsid w:val="65BBFC58"/>
    <w:rsid w:val="65E0B069"/>
    <w:rsid w:val="6639D342"/>
    <w:rsid w:val="66530981"/>
    <w:rsid w:val="667100BA"/>
    <w:rsid w:val="66A59947"/>
    <w:rsid w:val="671EB9FF"/>
    <w:rsid w:val="672B6B38"/>
    <w:rsid w:val="6743D1E7"/>
    <w:rsid w:val="675E0FDD"/>
    <w:rsid w:val="67B64B1B"/>
    <w:rsid w:val="68D65931"/>
    <w:rsid w:val="6949290E"/>
    <w:rsid w:val="6991151F"/>
    <w:rsid w:val="6A101D2A"/>
    <w:rsid w:val="6A6A9875"/>
    <w:rsid w:val="6A7D0B75"/>
    <w:rsid w:val="6B62CD27"/>
    <w:rsid w:val="6B7D43E2"/>
    <w:rsid w:val="6C4D45C8"/>
    <w:rsid w:val="6C64D856"/>
    <w:rsid w:val="6EBAAD28"/>
    <w:rsid w:val="6EBB954A"/>
    <w:rsid w:val="6EBBD199"/>
    <w:rsid w:val="6FD95E46"/>
    <w:rsid w:val="70292FFF"/>
    <w:rsid w:val="70B9AEA8"/>
    <w:rsid w:val="70F5E65A"/>
    <w:rsid w:val="714FF81F"/>
    <w:rsid w:val="71D24782"/>
    <w:rsid w:val="72246F63"/>
    <w:rsid w:val="725112D6"/>
    <w:rsid w:val="72E6146D"/>
    <w:rsid w:val="731CDF12"/>
    <w:rsid w:val="74B6E0B7"/>
    <w:rsid w:val="75BEE89B"/>
    <w:rsid w:val="761964E0"/>
    <w:rsid w:val="764E33B4"/>
    <w:rsid w:val="76BF48FB"/>
    <w:rsid w:val="76C01C08"/>
    <w:rsid w:val="78165FC1"/>
    <w:rsid w:val="783BD55F"/>
    <w:rsid w:val="785FA2B1"/>
    <w:rsid w:val="7868A10B"/>
    <w:rsid w:val="78B0FC91"/>
    <w:rsid w:val="79328759"/>
    <w:rsid w:val="793F0B02"/>
    <w:rsid w:val="793FD949"/>
    <w:rsid w:val="79859747"/>
    <w:rsid w:val="79EBA372"/>
    <w:rsid w:val="7A2F6338"/>
    <w:rsid w:val="7A47C772"/>
    <w:rsid w:val="7A7B9B74"/>
    <w:rsid w:val="7A80D050"/>
    <w:rsid w:val="7B285AD6"/>
    <w:rsid w:val="7BC1073E"/>
    <w:rsid w:val="7BE13BE8"/>
    <w:rsid w:val="7C44CDFE"/>
    <w:rsid w:val="7C979B2D"/>
    <w:rsid w:val="7DD4EB24"/>
    <w:rsid w:val="7DF8BF4A"/>
    <w:rsid w:val="7E4F065C"/>
    <w:rsid w:val="7E5742FD"/>
    <w:rsid w:val="7EF4E95A"/>
    <w:rsid w:val="7F05AC7E"/>
    <w:rsid w:val="7F7D6ADF"/>
    <w:rsid w:val="7FE35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5D"/>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unhideWhenUsed/>
    <w:rsid w:val="00EB1E68"/>
    <w:rPr>
      <w:color w:val="605E5C"/>
      <w:shd w:val="clear" w:color="auto" w:fill="E1DFDD"/>
    </w:rPr>
  </w:style>
  <w:style w:type="paragraph" w:customStyle="1" w:styleId="footnotedescription">
    <w:name w:val="footnote description"/>
    <w:next w:val="Normal"/>
    <w:link w:val="footnotedescriptionChar"/>
    <w:hidden/>
    <w:rsid w:val="005A461E"/>
    <w:pPr>
      <w:widowControl/>
      <w:spacing w:after="43" w:line="259" w:lineRule="auto"/>
      <w:ind w:left="577"/>
      <w:jc w:val="left"/>
    </w:pPr>
    <w:rPr>
      <w:rFonts w:ascii="Cambria" w:eastAsia="Cambria" w:hAnsi="Cambria" w:cs="Cambria"/>
      <w:i/>
      <w:color w:val="000000"/>
      <w:sz w:val="16"/>
    </w:rPr>
  </w:style>
  <w:style w:type="character" w:customStyle="1" w:styleId="footnotedescriptionChar">
    <w:name w:val="footnote description Char"/>
    <w:link w:val="footnotedescription"/>
    <w:rsid w:val="005A461E"/>
    <w:rPr>
      <w:rFonts w:ascii="Cambria" w:eastAsia="Cambria" w:hAnsi="Cambria" w:cs="Cambria"/>
      <w:i/>
      <w:color w:val="000000"/>
      <w:sz w:val="16"/>
    </w:rPr>
  </w:style>
  <w:style w:type="paragraph" w:customStyle="1" w:styleId="Default">
    <w:name w:val="Default"/>
    <w:rsid w:val="005A461E"/>
    <w:pPr>
      <w:widowControl/>
      <w:autoSpaceDE w:val="0"/>
      <w:autoSpaceDN w:val="0"/>
      <w:adjustRightInd w:val="0"/>
      <w:jc w:val="left"/>
    </w:pPr>
    <w:rPr>
      <w:color w:val="000000"/>
    </w:rPr>
  </w:style>
  <w:style w:type="paragraph" w:styleId="Footer">
    <w:name w:val="footer"/>
    <w:basedOn w:val="Normal"/>
    <w:link w:val="FooterChar"/>
    <w:uiPriority w:val="99"/>
    <w:unhideWhenUsed/>
    <w:rsid w:val="00A9256B"/>
    <w:pPr>
      <w:widowControl w:val="0"/>
      <w:tabs>
        <w:tab w:val="center" w:pos="4680"/>
        <w:tab w:val="right" w:pos="9360"/>
      </w:tabs>
      <w:jc w:val="both"/>
    </w:pPr>
    <w:rPr>
      <w:rFonts w:ascii="Calibri" w:eastAsia="Calibri" w:hAnsi="Calibri" w:cs="Calibri"/>
    </w:rPr>
  </w:style>
  <w:style w:type="character" w:customStyle="1" w:styleId="FooterChar">
    <w:name w:val="Footer Char"/>
    <w:basedOn w:val="DefaultParagraphFont"/>
    <w:link w:val="Footer"/>
    <w:uiPriority w:val="99"/>
    <w:rsid w:val="00A9256B"/>
  </w:style>
  <w:style w:type="character" w:styleId="FollowedHyperlink">
    <w:name w:val="FollowedHyperlink"/>
    <w:basedOn w:val="DefaultParagraphFont"/>
    <w:uiPriority w:val="99"/>
    <w:semiHidden/>
    <w:unhideWhenUsed/>
    <w:rsid w:val="00A9256B"/>
    <w:rPr>
      <w:color w:val="800080" w:themeColor="followedHyperlink"/>
      <w:u w:val="single"/>
    </w:rPr>
  </w:style>
  <w:style w:type="paragraph" w:styleId="ListParagraph">
    <w:name w:val="List Paragraph"/>
    <w:basedOn w:val="Normal"/>
    <w:uiPriority w:val="1"/>
    <w:qFormat/>
    <w:rsid w:val="00775AFA"/>
    <w:pPr>
      <w:widowControl w:val="0"/>
      <w:ind w:left="720"/>
      <w:contextualSpacing/>
      <w:jc w:val="both"/>
    </w:pPr>
    <w:rPr>
      <w:rFonts w:ascii="Calibri" w:eastAsia="Calibri" w:hAnsi="Calibri" w:cs="Calibri"/>
    </w:rPr>
  </w:style>
  <w:style w:type="character" w:styleId="PlaceholderText">
    <w:name w:val="Placeholder Text"/>
    <w:basedOn w:val="DefaultParagraphFont"/>
    <w:uiPriority w:val="99"/>
    <w:semiHidden/>
    <w:rsid w:val="00F23344"/>
    <w:rPr>
      <w:color w:val="808080"/>
    </w:rPr>
  </w:style>
  <w:style w:type="character" w:styleId="CommentReference">
    <w:name w:val="annotation reference"/>
    <w:basedOn w:val="DefaultParagraphFont"/>
    <w:uiPriority w:val="99"/>
    <w:semiHidden/>
    <w:unhideWhenUsed/>
    <w:rsid w:val="00957167"/>
    <w:rPr>
      <w:sz w:val="16"/>
      <w:szCs w:val="16"/>
    </w:rPr>
  </w:style>
  <w:style w:type="paragraph" w:styleId="CommentText">
    <w:name w:val="annotation text"/>
    <w:basedOn w:val="Normal"/>
    <w:link w:val="CommentTextChar"/>
    <w:uiPriority w:val="99"/>
    <w:unhideWhenUsed/>
    <w:rsid w:val="00957167"/>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957167"/>
    <w:rPr>
      <w:sz w:val="20"/>
      <w:szCs w:val="20"/>
    </w:rPr>
  </w:style>
  <w:style w:type="paragraph" w:styleId="CommentSubject">
    <w:name w:val="annotation subject"/>
    <w:basedOn w:val="CommentText"/>
    <w:next w:val="CommentText"/>
    <w:link w:val="CommentSubjectChar"/>
    <w:uiPriority w:val="99"/>
    <w:semiHidden/>
    <w:unhideWhenUsed/>
    <w:rsid w:val="00957167"/>
    <w:rPr>
      <w:b/>
      <w:bCs/>
    </w:rPr>
  </w:style>
  <w:style w:type="character" w:customStyle="1" w:styleId="CommentSubjectChar">
    <w:name w:val="Comment Subject Char"/>
    <w:basedOn w:val="CommentTextChar"/>
    <w:link w:val="CommentSubject"/>
    <w:uiPriority w:val="99"/>
    <w:semiHidden/>
    <w:rsid w:val="00957167"/>
    <w:rPr>
      <w:b/>
      <w:bCs/>
      <w:sz w:val="20"/>
      <w:szCs w:val="20"/>
    </w:rPr>
  </w:style>
  <w:style w:type="paragraph" w:styleId="Header">
    <w:name w:val="header"/>
    <w:basedOn w:val="Normal"/>
    <w:link w:val="HeaderChar"/>
    <w:uiPriority w:val="99"/>
    <w:semiHidden/>
    <w:unhideWhenUsed/>
    <w:rsid w:val="009A640F"/>
    <w:pPr>
      <w:widowControl w:val="0"/>
      <w:tabs>
        <w:tab w:val="center" w:pos="4680"/>
        <w:tab w:val="right" w:pos="9360"/>
      </w:tabs>
      <w:jc w:val="both"/>
    </w:pPr>
    <w:rPr>
      <w:rFonts w:ascii="Calibri" w:eastAsia="Calibri" w:hAnsi="Calibri" w:cs="Calibri"/>
    </w:rPr>
  </w:style>
  <w:style w:type="character" w:customStyle="1" w:styleId="HeaderChar">
    <w:name w:val="Header Char"/>
    <w:basedOn w:val="DefaultParagraphFont"/>
    <w:link w:val="Header"/>
    <w:uiPriority w:val="99"/>
    <w:semiHidden/>
    <w:rsid w:val="009A640F"/>
  </w:style>
  <w:style w:type="table" w:customStyle="1" w:styleId="TableGrid1">
    <w:name w:val="Table Grid1"/>
    <w:rsid w:val="00204A04"/>
    <w:pPr>
      <w:widowControl/>
      <w:jc w:val="left"/>
    </w:pPr>
    <w:rPr>
      <w:rFonts w:asciiTheme="minorHAnsi" w:eastAsiaTheme="minorEastAsia" w:hAnsiTheme="minorHAnsi" w:cstheme="minorBidi"/>
    </w:rPr>
    <w:tblPr>
      <w:tblCellMar>
        <w:top w:w="0" w:type="dxa"/>
        <w:left w:w="0" w:type="dxa"/>
        <w:bottom w:w="0" w:type="dxa"/>
        <w:right w:w="0" w:type="dxa"/>
      </w:tblCellMar>
    </w:tblPr>
  </w:style>
  <w:style w:type="character" w:customStyle="1" w:styleId="Mention1">
    <w:name w:val="Mention1"/>
    <w:basedOn w:val="DefaultParagraphFont"/>
    <w:uiPriority w:val="99"/>
    <w:unhideWhenUsed/>
    <w:rsid w:val="003C77E7"/>
    <w:rPr>
      <w:color w:val="2B579A"/>
      <w:shd w:val="clear" w:color="auto" w:fill="E1DFDD"/>
    </w:rPr>
  </w:style>
  <w:style w:type="paragraph" w:styleId="Revision">
    <w:name w:val="Revision"/>
    <w:hidden/>
    <w:uiPriority w:val="99"/>
    <w:semiHidden/>
    <w:rsid w:val="00AE59B2"/>
    <w:pPr>
      <w:widowControl/>
      <w:jc w:val="left"/>
    </w:pPr>
  </w:style>
  <w:style w:type="paragraph" w:styleId="BodyText">
    <w:name w:val="Body Text"/>
    <w:basedOn w:val="Normal"/>
    <w:link w:val="BodyTextChar"/>
    <w:uiPriority w:val="1"/>
    <w:qFormat/>
    <w:rsid w:val="00AD2DC4"/>
    <w:pPr>
      <w:widowControl w:val="0"/>
      <w:autoSpaceDE w:val="0"/>
      <w:autoSpaceDN w:val="0"/>
    </w:pPr>
    <w:rPr>
      <w:rFonts w:ascii="Century" w:eastAsia="Century" w:hAnsi="Century" w:cs="Century"/>
      <w:lang w:bidi="en-US"/>
    </w:rPr>
  </w:style>
  <w:style w:type="character" w:customStyle="1" w:styleId="BodyTextChar">
    <w:name w:val="Body Text Char"/>
    <w:basedOn w:val="DefaultParagraphFont"/>
    <w:link w:val="BodyText"/>
    <w:uiPriority w:val="1"/>
    <w:rsid w:val="00AD2DC4"/>
    <w:rPr>
      <w:rFonts w:ascii="Century" w:eastAsia="Century" w:hAnsi="Century" w:cs="Century"/>
      <w:lang w:bidi="en-US"/>
    </w:rPr>
  </w:style>
  <w:style w:type="numbering" w:customStyle="1" w:styleId="CurrentList1">
    <w:name w:val="Current List1"/>
    <w:uiPriority w:val="99"/>
    <w:rsid w:val="00E82419"/>
    <w:pPr>
      <w:numPr>
        <w:numId w:val="23"/>
      </w:numPr>
    </w:pPr>
  </w:style>
  <w:style w:type="paragraph" w:customStyle="1" w:styleId="TableParagraph">
    <w:name w:val="Table Paragraph"/>
    <w:basedOn w:val="Normal"/>
    <w:uiPriority w:val="1"/>
    <w:qFormat/>
    <w:rsid w:val="00517161"/>
    <w:pPr>
      <w:widowControl w:val="0"/>
      <w:autoSpaceDE w:val="0"/>
      <w:autoSpaceDN w:val="0"/>
      <w:spacing w:line="231" w:lineRule="exact"/>
      <w:ind w:left="4"/>
    </w:pPr>
    <w:rPr>
      <w:rFonts w:ascii="Calibri" w:eastAsia="Calibri" w:hAnsi="Calibri" w:cs="Calibri"/>
      <w:sz w:val="22"/>
      <w:szCs w:val="22"/>
    </w:rPr>
  </w:style>
  <w:style w:type="paragraph" w:styleId="BalloonText">
    <w:name w:val="Balloon Text"/>
    <w:basedOn w:val="Normal"/>
    <w:link w:val="BalloonTextChar"/>
    <w:uiPriority w:val="99"/>
    <w:semiHidden/>
    <w:unhideWhenUsed/>
    <w:rsid w:val="006018EE"/>
    <w:pPr>
      <w:widowControl w:val="0"/>
      <w:jc w:val="both"/>
    </w:pPr>
    <w:rPr>
      <w:rFonts w:eastAsia="Calibri"/>
      <w:sz w:val="18"/>
      <w:szCs w:val="18"/>
    </w:rPr>
  </w:style>
  <w:style w:type="character" w:customStyle="1" w:styleId="BalloonTextChar">
    <w:name w:val="Balloon Text Char"/>
    <w:basedOn w:val="DefaultParagraphFont"/>
    <w:link w:val="BalloonText"/>
    <w:uiPriority w:val="99"/>
    <w:semiHidden/>
    <w:rsid w:val="006018EE"/>
    <w:rPr>
      <w:rFonts w:ascii="Times New Roman" w:hAnsi="Times New Roman" w:cs="Times New Roman"/>
      <w:sz w:val="18"/>
      <w:szCs w:val="18"/>
    </w:rPr>
  </w:style>
  <w:style w:type="character" w:styleId="LineNumber">
    <w:name w:val="line number"/>
    <w:basedOn w:val="DefaultParagraphFont"/>
    <w:uiPriority w:val="99"/>
    <w:semiHidden/>
    <w:unhideWhenUsed/>
    <w:rsid w:val="00D9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pence@mgh.harvard.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bkuzma@mgh.harvard.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render.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vans.Conor@mgh.harvard.edu" TargetMode="External"/><Relationship Id="rId4" Type="http://schemas.openxmlformats.org/officeDocument/2006/relationships/webSettings" Target="webSettings.xml"/><Relationship Id="rId9" Type="http://schemas.openxmlformats.org/officeDocument/2006/relationships/hyperlink" Target="mailto:Aho12@mgh.harvar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7964</Words>
  <Characters>45399</Characters>
  <Application>Microsoft Office Word</Application>
  <DocSecurity>0</DocSecurity>
  <Lines>378</Lines>
  <Paragraphs>106</Paragraphs>
  <ScaleCrop>false</ScaleCrop>
  <Company/>
  <LinksUpToDate>false</LinksUpToDate>
  <CharactersWithSpaces>53257</CharactersWithSpaces>
  <SharedDoc>false</SharedDoc>
  <HLinks>
    <vt:vector size="414" baseType="variant">
      <vt:variant>
        <vt:i4>3211373</vt:i4>
      </vt:variant>
      <vt:variant>
        <vt:i4>204</vt:i4>
      </vt:variant>
      <vt:variant>
        <vt:i4>0</vt:i4>
      </vt:variant>
      <vt:variant>
        <vt:i4>5</vt:i4>
      </vt:variant>
      <vt:variant>
        <vt:lpwstr/>
      </vt:variant>
      <vt:variant>
        <vt:lpwstr>17dp8vu</vt:lpwstr>
      </vt:variant>
      <vt:variant>
        <vt:i4>7929971</vt:i4>
      </vt:variant>
      <vt:variant>
        <vt:i4>201</vt:i4>
      </vt:variant>
      <vt:variant>
        <vt:i4>0</vt:i4>
      </vt:variant>
      <vt:variant>
        <vt:i4>5</vt:i4>
      </vt:variant>
      <vt:variant>
        <vt:lpwstr/>
      </vt:variant>
      <vt:variant>
        <vt:lpwstr>2s8eyo1</vt:lpwstr>
      </vt:variant>
      <vt:variant>
        <vt:i4>2097233</vt:i4>
      </vt:variant>
      <vt:variant>
        <vt:i4>198</vt:i4>
      </vt:variant>
      <vt:variant>
        <vt:i4>0</vt:i4>
      </vt:variant>
      <vt:variant>
        <vt:i4>5</vt:i4>
      </vt:variant>
      <vt:variant>
        <vt:lpwstr/>
      </vt:variant>
      <vt:variant>
        <vt:lpwstr>_bookmark25</vt:lpwstr>
      </vt:variant>
      <vt:variant>
        <vt:i4>2293841</vt:i4>
      </vt:variant>
      <vt:variant>
        <vt:i4>195</vt:i4>
      </vt:variant>
      <vt:variant>
        <vt:i4>0</vt:i4>
      </vt:variant>
      <vt:variant>
        <vt:i4>5</vt:i4>
      </vt:variant>
      <vt:variant>
        <vt:lpwstr/>
      </vt:variant>
      <vt:variant>
        <vt:lpwstr>_bookmark11</vt:lpwstr>
      </vt:variant>
      <vt:variant>
        <vt:i4>3604584</vt:i4>
      </vt:variant>
      <vt:variant>
        <vt:i4>192</vt:i4>
      </vt:variant>
      <vt:variant>
        <vt:i4>0</vt:i4>
      </vt:variant>
      <vt:variant>
        <vt:i4>5</vt:i4>
      </vt:variant>
      <vt:variant>
        <vt:lpwstr/>
      </vt:variant>
      <vt:variant>
        <vt:lpwstr>4d34og8</vt:lpwstr>
      </vt:variant>
      <vt:variant>
        <vt:i4>2097233</vt:i4>
      </vt:variant>
      <vt:variant>
        <vt:i4>189</vt:i4>
      </vt:variant>
      <vt:variant>
        <vt:i4>0</vt:i4>
      </vt:variant>
      <vt:variant>
        <vt:i4>5</vt:i4>
      </vt:variant>
      <vt:variant>
        <vt:lpwstr/>
      </vt:variant>
      <vt:variant>
        <vt:lpwstr>_bookmark25</vt:lpwstr>
      </vt:variant>
      <vt:variant>
        <vt:i4>7274544</vt:i4>
      </vt:variant>
      <vt:variant>
        <vt:i4>186</vt:i4>
      </vt:variant>
      <vt:variant>
        <vt:i4>0</vt:i4>
      </vt:variant>
      <vt:variant>
        <vt:i4>5</vt:i4>
      </vt:variant>
      <vt:variant>
        <vt:lpwstr>https://biorender.com/</vt:lpwstr>
      </vt:variant>
      <vt:variant>
        <vt:lpwstr/>
      </vt:variant>
      <vt:variant>
        <vt:i4>7274551</vt:i4>
      </vt:variant>
      <vt:variant>
        <vt:i4>183</vt:i4>
      </vt:variant>
      <vt:variant>
        <vt:i4>0</vt:i4>
      </vt:variant>
      <vt:variant>
        <vt:i4>5</vt:i4>
      </vt:variant>
      <vt:variant>
        <vt:lpwstr/>
      </vt:variant>
      <vt:variant>
        <vt:lpwstr>1t3h5sf</vt:lpwstr>
      </vt:variant>
      <vt:variant>
        <vt:i4>2293841</vt:i4>
      </vt:variant>
      <vt:variant>
        <vt:i4>180</vt:i4>
      </vt:variant>
      <vt:variant>
        <vt:i4>0</vt:i4>
      </vt:variant>
      <vt:variant>
        <vt:i4>5</vt:i4>
      </vt:variant>
      <vt:variant>
        <vt:lpwstr/>
      </vt:variant>
      <vt:variant>
        <vt:lpwstr>_bookmark15</vt:lpwstr>
      </vt:variant>
      <vt:variant>
        <vt:i4>2293841</vt:i4>
      </vt:variant>
      <vt:variant>
        <vt:i4>177</vt:i4>
      </vt:variant>
      <vt:variant>
        <vt:i4>0</vt:i4>
      </vt:variant>
      <vt:variant>
        <vt:i4>5</vt:i4>
      </vt:variant>
      <vt:variant>
        <vt:lpwstr/>
      </vt:variant>
      <vt:variant>
        <vt:lpwstr>_bookmark15</vt:lpwstr>
      </vt:variant>
      <vt:variant>
        <vt:i4>2293841</vt:i4>
      </vt:variant>
      <vt:variant>
        <vt:i4>174</vt:i4>
      </vt:variant>
      <vt:variant>
        <vt:i4>0</vt:i4>
      </vt:variant>
      <vt:variant>
        <vt:i4>5</vt:i4>
      </vt:variant>
      <vt:variant>
        <vt:lpwstr/>
      </vt:variant>
      <vt:variant>
        <vt:lpwstr>_bookmark14</vt:lpwstr>
      </vt:variant>
      <vt:variant>
        <vt:i4>2293841</vt:i4>
      </vt:variant>
      <vt:variant>
        <vt:i4>171</vt:i4>
      </vt:variant>
      <vt:variant>
        <vt:i4>0</vt:i4>
      </vt:variant>
      <vt:variant>
        <vt:i4>5</vt:i4>
      </vt:variant>
      <vt:variant>
        <vt:lpwstr/>
      </vt:variant>
      <vt:variant>
        <vt:lpwstr>_bookmark14</vt:lpwstr>
      </vt:variant>
      <vt:variant>
        <vt:i4>2293841</vt:i4>
      </vt:variant>
      <vt:variant>
        <vt:i4>168</vt:i4>
      </vt:variant>
      <vt:variant>
        <vt:i4>0</vt:i4>
      </vt:variant>
      <vt:variant>
        <vt:i4>5</vt:i4>
      </vt:variant>
      <vt:variant>
        <vt:lpwstr/>
      </vt:variant>
      <vt:variant>
        <vt:lpwstr>_bookmark14</vt:lpwstr>
      </vt:variant>
      <vt:variant>
        <vt:i4>2293841</vt:i4>
      </vt:variant>
      <vt:variant>
        <vt:i4>165</vt:i4>
      </vt:variant>
      <vt:variant>
        <vt:i4>0</vt:i4>
      </vt:variant>
      <vt:variant>
        <vt:i4>5</vt:i4>
      </vt:variant>
      <vt:variant>
        <vt:lpwstr/>
      </vt:variant>
      <vt:variant>
        <vt:lpwstr>_bookmark13</vt:lpwstr>
      </vt:variant>
      <vt:variant>
        <vt:i4>3735612</vt:i4>
      </vt:variant>
      <vt:variant>
        <vt:i4>162</vt:i4>
      </vt:variant>
      <vt:variant>
        <vt:i4>0</vt:i4>
      </vt:variant>
      <vt:variant>
        <vt:i4>5</vt:i4>
      </vt:variant>
      <vt:variant>
        <vt:lpwstr/>
      </vt:variant>
      <vt:variant>
        <vt:lpwstr>3dy6vkm</vt:lpwstr>
      </vt:variant>
      <vt:variant>
        <vt:i4>2293841</vt:i4>
      </vt:variant>
      <vt:variant>
        <vt:i4>159</vt:i4>
      </vt:variant>
      <vt:variant>
        <vt:i4>0</vt:i4>
      </vt:variant>
      <vt:variant>
        <vt:i4>5</vt:i4>
      </vt:variant>
      <vt:variant>
        <vt:lpwstr/>
      </vt:variant>
      <vt:variant>
        <vt:lpwstr>_bookmark15</vt:lpwstr>
      </vt:variant>
      <vt:variant>
        <vt:i4>2293841</vt:i4>
      </vt:variant>
      <vt:variant>
        <vt:i4>156</vt:i4>
      </vt:variant>
      <vt:variant>
        <vt:i4>0</vt:i4>
      </vt:variant>
      <vt:variant>
        <vt:i4>5</vt:i4>
      </vt:variant>
      <vt:variant>
        <vt:lpwstr/>
      </vt:variant>
      <vt:variant>
        <vt:lpwstr>_bookmark15</vt:lpwstr>
      </vt:variant>
      <vt:variant>
        <vt:i4>2490449</vt:i4>
      </vt:variant>
      <vt:variant>
        <vt:i4>153</vt:i4>
      </vt:variant>
      <vt:variant>
        <vt:i4>0</vt:i4>
      </vt:variant>
      <vt:variant>
        <vt:i4>5</vt:i4>
      </vt:variant>
      <vt:variant>
        <vt:lpwstr/>
      </vt:variant>
      <vt:variant>
        <vt:lpwstr>_bookmark41</vt:lpwstr>
      </vt:variant>
      <vt:variant>
        <vt:i4>2490449</vt:i4>
      </vt:variant>
      <vt:variant>
        <vt:i4>150</vt:i4>
      </vt:variant>
      <vt:variant>
        <vt:i4>0</vt:i4>
      </vt:variant>
      <vt:variant>
        <vt:i4>5</vt:i4>
      </vt:variant>
      <vt:variant>
        <vt:lpwstr/>
      </vt:variant>
      <vt:variant>
        <vt:lpwstr>_bookmark40</vt:lpwstr>
      </vt:variant>
      <vt:variant>
        <vt:i4>2162769</vt:i4>
      </vt:variant>
      <vt:variant>
        <vt:i4>147</vt:i4>
      </vt:variant>
      <vt:variant>
        <vt:i4>0</vt:i4>
      </vt:variant>
      <vt:variant>
        <vt:i4>5</vt:i4>
      </vt:variant>
      <vt:variant>
        <vt:lpwstr/>
      </vt:variant>
      <vt:variant>
        <vt:lpwstr>_bookmark39</vt:lpwstr>
      </vt:variant>
      <vt:variant>
        <vt:i4>2424913</vt:i4>
      </vt:variant>
      <vt:variant>
        <vt:i4>144</vt:i4>
      </vt:variant>
      <vt:variant>
        <vt:i4>0</vt:i4>
      </vt:variant>
      <vt:variant>
        <vt:i4>5</vt:i4>
      </vt:variant>
      <vt:variant>
        <vt:lpwstr/>
      </vt:variant>
      <vt:variant>
        <vt:lpwstr>_bookmark7</vt:lpwstr>
      </vt:variant>
      <vt:variant>
        <vt:i4>2359377</vt:i4>
      </vt:variant>
      <vt:variant>
        <vt:i4>141</vt:i4>
      </vt:variant>
      <vt:variant>
        <vt:i4>0</vt:i4>
      </vt:variant>
      <vt:variant>
        <vt:i4>5</vt:i4>
      </vt:variant>
      <vt:variant>
        <vt:lpwstr/>
      </vt:variant>
      <vt:variant>
        <vt:lpwstr>_bookmark6</vt:lpwstr>
      </vt:variant>
      <vt:variant>
        <vt:i4>2162769</vt:i4>
      </vt:variant>
      <vt:variant>
        <vt:i4>138</vt:i4>
      </vt:variant>
      <vt:variant>
        <vt:i4>0</vt:i4>
      </vt:variant>
      <vt:variant>
        <vt:i4>5</vt:i4>
      </vt:variant>
      <vt:variant>
        <vt:lpwstr/>
      </vt:variant>
      <vt:variant>
        <vt:lpwstr>_bookmark38</vt:lpwstr>
      </vt:variant>
      <vt:variant>
        <vt:i4>2293841</vt:i4>
      </vt:variant>
      <vt:variant>
        <vt:i4>135</vt:i4>
      </vt:variant>
      <vt:variant>
        <vt:i4>0</vt:i4>
      </vt:variant>
      <vt:variant>
        <vt:i4>5</vt:i4>
      </vt:variant>
      <vt:variant>
        <vt:lpwstr/>
      </vt:variant>
      <vt:variant>
        <vt:lpwstr>_bookmark12</vt:lpwstr>
      </vt:variant>
      <vt:variant>
        <vt:i4>2293841</vt:i4>
      </vt:variant>
      <vt:variant>
        <vt:i4>132</vt:i4>
      </vt:variant>
      <vt:variant>
        <vt:i4>0</vt:i4>
      </vt:variant>
      <vt:variant>
        <vt:i4>5</vt:i4>
      </vt:variant>
      <vt:variant>
        <vt:lpwstr/>
      </vt:variant>
      <vt:variant>
        <vt:lpwstr>_bookmark13</vt:lpwstr>
      </vt:variant>
      <vt:variant>
        <vt:i4>2293841</vt:i4>
      </vt:variant>
      <vt:variant>
        <vt:i4>129</vt:i4>
      </vt:variant>
      <vt:variant>
        <vt:i4>0</vt:i4>
      </vt:variant>
      <vt:variant>
        <vt:i4>5</vt:i4>
      </vt:variant>
      <vt:variant>
        <vt:lpwstr/>
      </vt:variant>
      <vt:variant>
        <vt:lpwstr>_bookmark13</vt:lpwstr>
      </vt:variant>
      <vt:variant>
        <vt:i4>2490449</vt:i4>
      </vt:variant>
      <vt:variant>
        <vt:i4>126</vt:i4>
      </vt:variant>
      <vt:variant>
        <vt:i4>0</vt:i4>
      </vt:variant>
      <vt:variant>
        <vt:i4>5</vt:i4>
      </vt:variant>
      <vt:variant>
        <vt:lpwstr/>
      </vt:variant>
      <vt:variant>
        <vt:lpwstr>_bookmark4</vt:lpwstr>
      </vt:variant>
      <vt:variant>
        <vt:i4>2293841</vt:i4>
      </vt:variant>
      <vt:variant>
        <vt:i4>123</vt:i4>
      </vt:variant>
      <vt:variant>
        <vt:i4>0</vt:i4>
      </vt:variant>
      <vt:variant>
        <vt:i4>5</vt:i4>
      </vt:variant>
      <vt:variant>
        <vt:lpwstr/>
      </vt:variant>
      <vt:variant>
        <vt:lpwstr>_bookmark11</vt:lpwstr>
      </vt:variant>
      <vt:variant>
        <vt:i4>2555985</vt:i4>
      </vt:variant>
      <vt:variant>
        <vt:i4>120</vt:i4>
      </vt:variant>
      <vt:variant>
        <vt:i4>0</vt:i4>
      </vt:variant>
      <vt:variant>
        <vt:i4>5</vt:i4>
      </vt:variant>
      <vt:variant>
        <vt:lpwstr/>
      </vt:variant>
      <vt:variant>
        <vt:lpwstr>_bookmark5</vt:lpwstr>
      </vt:variant>
      <vt:variant>
        <vt:i4>2818129</vt:i4>
      </vt:variant>
      <vt:variant>
        <vt:i4>117</vt:i4>
      </vt:variant>
      <vt:variant>
        <vt:i4>0</vt:i4>
      </vt:variant>
      <vt:variant>
        <vt:i4>5</vt:i4>
      </vt:variant>
      <vt:variant>
        <vt:lpwstr/>
      </vt:variant>
      <vt:variant>
        <vt:lpwstr>_bookmark9</vt:lpwstr>
      </vt:variant>
      <vt:variant>
        <vt:i4>2752593</vt:i4>
      </vt:variant>
      <vt:variant>
        <vt:i4>114</vt:i4>
      </vt:variant>
      <vt:variant>
        <vt:i4>0</vt:i4>
      </vt:variant>
      <vt:variant>
        <vt:i4>5</vt:i4>
      </vt:variant>
      <vt:variant>
        <vt:lpwstr/>
      </vt:variant>
      <vt:variant>
        <vt:lpwstr>_bookmark8</vt:lpwstr>
      </vt:variant>
      <vt:variant>
        <vt:i4>2293841</vt:i4>
      </vt:variant>
      <vt:variant>
        <vt:i4>111</vt:i4>
      </vt:variant>
      <vt:variant>
        <vt:i4>0</vt:i4>
      </vt:variant>
      <vt:variant>
        <vt:i4>5</vt:i4>
      </vt:variant>
      <vt:variant>
        <vt:lpwstr/>
      </vt:variant>
      <vt:variant>
        <vt:lpwstr>_bookmark12</vt:lpwstr>
      </vt:variant>
      <vt:variant>
        <vt:i4>2293841</vt:i4>
      </vt:variant>
      <vt:variant>
        <vt:i4>108</vt:i4>
      </vt:variant>
      <vt:variant>
        <vt:i4>0</vt:i4>
      </vt:variant>
      <vt:variant>
        <vt:i4>5</vt:i4>
      </vt:variant>
      <vt:variant>
        <vt:lpwstr/>
      </vt:variant>
      <vt:variant>
        <vt:lpwstr>_bookmark12</vt:lpwstr>
      </vt:variant>
      <vt:variant>
        <vt:i4>2818129</vt:i4>
      </vt:variant>
      <vt:variant>
        <vt:i4>105</vt:i4>
      </vt:variant>
      <vt:variant>
        <vt:i4>0</vt:i4>
      </vt:variant>
      <vt:variant>
        <vt:i4>5</vt:i4>
      </vt:variant>
      <vt:variant>
        <vt:lpwstr/>
      </vt:variant>
      <vt:variant>
        <vt:lpwstr>_bookmark9</vt:lpwstr>
      </vt:variant>
      <vt:variant>
        <vt:i4>2752593</vt:i4>
      </vt:variant>
      <vt:variant>
        <vt:i4>102</vt:i4>
      </vt:variant>
      <vt:variant>
        <vt:i4>0</vt:i4>
      </vt:variant>
      <vt:variant>
        <vt:i4>5</vt:i4>
      </vt:variant>
      <vt:variant>
        <vt:lpwstr/>
      </vt:variant>
      <vt:variant>
        <vt:lpwstr>_bookmark8</vt:lpwstr>
      </vt:variant>
      <vt:variant>
        <vt:i4>2293841</vt:i4>
      </vt:variant>
      <vt:variant>
        <vt:i4>99</vt:i4>
      </vt:variant>
      <vt:variant>
        <vt:i4>0</vt:i4>
      </vt:variant>
      <vt:variant>
        <vt:i4>5</vt:i4>
      </vt:variant>
      <vt:variant>
        <vt:lpwstr/>
      </vt:variant>
      <vt:variant>
        <vt:lpwstr>_bookmark12</vt:lpwstr>
      </vt:variant>
      <vt:variant>
        <vt:i4>2293841</vt:i4>
      </vt:variant>
      <vt:variant>
        <vt:i4>96</vt:i4>
      </vt:variant>
      <vt:variant>
        <vt:i4>0</vt:i4>
      </vt:variant>
      <vt:variant>
        <vt:i4>5</vt:i4>
      </vt:variant>
      <vt:variant>
        <vt:lpwstr/>
      </vt:variant>
      <vt:variant>
        <vt:lpwstr>_bookmark12</vt:lpwstr>
      </vt:variant>
      <vt:variant>
        <vt:i4>2293841</vt:i4>
      </vt:variant>
      <vt:variant>
        <vt:i4>93</vt:i4>
      </vt:variant>
      <vt:variant>
        <vt:i4>0</vt:i4>
      </vt:variant>
      <vt:variant>
        <vt:i4>5</vt:i4>
      </vt:variant>
      <vt:variant>
        <vt:lpwstr/>
      </vt:variant>
      <vt:variant>
        <vt:lpwstr>_bookmark12</vt:lpwstr>
      </vt:variant>
      <vt:variant>
        <vt:i4>2293841</vt:i4>
      </vt:variant>
      <vt:variant>
        <vt:i4>90</vt:i4>
      </vt:variant>
      <vt:variant>
        <vt:i4>0</vt:i4>
      </vt:variant>
      <vt:variant>
        <vt:i4>5</vt:i4>
      </vt:variant>
      <vt:variant>
        <vt:lpwstr/>
      </vt:variant>
      <vt:variant>
        <vt:lpwstr>_bookmark11</vt:lpwstr>
      </vt:variant>
      <vt:variant>
        <vt:i4>2293841</vt:i4>
      </vt:variant>
      <vt:variant>
        <vt:i4>87</vt:i4>
      </vt:variant>
      <vt:variant>
        <vt:i4>0</vt:i4>
      </vt:variant>
      <vt:variant>
        <vt:i4>5</vt:i4>
      </vt:variant>
      <vt:variant>
        <vt:lpwstr/>
      </vt:variant>
      <vt:variant>
        <vt:lpwstr>_bookmark11</vt:lpwstr>
      </vt:variant>
      <vt:variant>
        <vt:i4>2555985</vt:i4>
      </vt:variant>
      <vt:variant>
        <vt:i4>84</vt:i4>
      </vt:variant>
      <vt:variant>
        <vt:i4>0</vt:i4>
      </vt:variant>
      <vt:variant>
        <vt:i4>5</vt:i4>
      </vt:variant>
      <vt:variant>
        <vt:lpwstr/>
      </vt:variant>
      <vt:variant>
        <vt:lpwstr>_bookmark5</vt:lpwstr>
      </vt:variant>
      <vt:variant>
        <vt:i4>2293841</vt:i4>
      </vt:variant>
      <vt:variant>
        <vt:i4>81</vt:i4>
      </vt:variant>
      <vt:variant>
        <vt:i4>0</vt:i4>
      </vt:variant>
      <vt:variant>
        <vt:i4>5</vt:i4>
      </vt:variant>
      <vt:variant>
        <vt:lpwstr/>
      </vt:variant>
      <vt:variant>
        <vt:lpwstr>_bookmark1</vt:lpwstr>
      </vt:variant>
      <vt:variant>
        <vt:i4>2162769</vt:i4>
      </vt:variant>
      <vt:variant>
        <vt:i4>78</vt:i4>
      </vt:variant>
      <vt:variant>
        <vt:i4>0</vt:i4>
      </vt:variant>
      <vt:variant>
        <vt:i4>5</vt:i4>
      </vt:variant>
      <vt:variant>
        <vt:lpwstr/>
      </vt:variant>
      <vt:variant>
        <vt:lpwstr>_bookmark37</vt:lpwstr>
      </vt:variant>
      <vt:variant>
        <vt:i4>2162769</vt:i4>
      </vt:variant>
      <vt:variant>
        <vt:i4>75</vt:i4>
      </vt:variant>
      <vt:variant>
        <vt:i4>0</vt:i4>
      </vt:variant>
      <vt:variant>
        <vt:i4>5</vt:i4>
      </vt:variant>
      <vt:variant>
        <vt:lpwstr/>
      </vt:variant>
      <vt:variant>
        <vt:lpwstr>_bookmark36</vt:lpwstr>
      </vt:variant>
      <vt:variant>
        <vt:i4>2162769</vt:i4>
      </vt:variant>
      <vt:variant>
        <vt:i4>72</vt:i4>
      </vt:variant>
      <vt:variant>
        <vt:i4>0</vt:i4>
      </vt:variant>
      <vt:variant>
        <vt:i4>5</vt:i4>
      </vt:variant>
      <vt:variant>
        <vt:lpwstr/>
      </vt:variant>
      <vt:variant>
        <vt:lpwstr>_bookmark3</vt:lpwstr>
      </vt:variant>
      <vt:variant>
        <vt:i4>2097233</vt:i4>
      </vt:variant>
      <vt:variant>
        <vt:i4>69</vt:i4>
      </vt:variant>
      <vt:variant>
        <vt:i4>0</vt:i4>
      </vt:variant>
      <vt:variant>
        <vt:i4>5</vt:i4>
      </vt:variant>
      <vt:variant>
        <vt:lpwstr/>
      </vt:variant>
      <vt:variant>
        <vt:lpwstr>_bookmark2</vt:lpwstr>
      </vt:variant>
      <vt:variant>
        <vt:i4>2162769</vt:i4>
      </vt:variant>
      <vt:variant>
        <vt:i4>66</vt:i4>
      </vt:variant>
      <vt:variant>
        <vt:i4>0</vt:i4>
      </vt:variant>
      <vt:variant>
        <vt:i4>5</vt:i4>
      </vt:variant>
      <vt:variant>
        <vt:lpwstr/>
      </vt:variant>
      <vt:variant>
        <vt:lpwstr>_bookmark35</vt:lpwstr>
      </vt:variant>
      <vt:variant>
        <vt:i4>2293841</vt:i4>
      </vt:variant>
      <vt:variant>
        <vt:i4>63</vt:i4>
      </vt:variant>
      <vt:variant>
        <vt:i4>0</vt:i4>
      </vt:variant>
      <vt:variant>
        <vt:i4>5</vt:i4>
      </vt:variant>
      <vt:variant>
        <vt:lpwstr/>
      </vt:variant>
      <vt:variant>
        <vt:lpwstr>_bookmark10</vt:lpwstr>
      </vt:variant>
      <vt:variant>
        <vt:i4>7209065</vt:i4>
      </vt:variant>
      <vt:variant>
        <vt:i4>60</vt:i4>
      </vt:variant>
      <vt:variant>
        <vt:i4>0</vt:i4>
      </vt:variant>
      <vt:variant>
        <vt:i4>5</vt:i4>
      </vt:variant>
      <vt:variant>
        <vt:lpwstr/>
      </vt:variant>
      <vt:variant>
        <vt:lpwstr>tyjcwt</vt:lpwstr>
      </vt:variant>
      <vt:variant>
        <vt:i4>2162769</vt:i4>
      </vt:variant>
      <vt:variant>
        <vt:i4>57</vt:i4>
      </vt:variant>
      <vt:variant>
        <vt:i4>0</vt:i4>
      </vt:variant>
      <vt:variant>
        <vt:i4>5</vt:i4>
      </vt:variant>
      <vt:variant>
        <vt:lpwstr/>
      </vt:variant>
      <vt:variant>
        <vt:lpwstr>_bookmark34</vt:lpwstr>
      </vt:variant>
      <vt:variant>
        <vt:i4>2162769</vt:i4>
      </vt:variant>
      <vt:variant>
        <vt:i4>54</vt:i4>
      </vt:variant>
      <vt:variant>
        <vt:i4>0</vt:i4>
      </vt:variant>
      <vt:variant>
        <vt:i4>5</vt:i4>
      </vt:variant>
      <vt:variant>
        <vt:lpwstr/>
      </vt:variant>
      <vt:variant>
        <vt:lpwstr>_bookmark33</vt:lpwstr>
      </vt:variant>
      <vt:variant>
        <vt:i4>2162769</vt:i4>
      </vt:variant>
      <vt:variant>
        <vt:i4>51</vt:i4>
      </vt:variant>
      <vt:variant>
        <vt:i4>0</vt:i4>
      </vt:variant>
      <vt:variant>
        <vt:i4>5</vt:i4>
      </vt:variant>
      <vt:variant>
        <vt:lpwstr/>
      </vt:variant>
      <vt:variant>
        <vt:lpwstr>_bookmark32</vt:lpwstr>
      </vt:variant>
      <vt:variant>
        <vt:i4>2293841</vt:i4>
      </vt:variant>
      <vt:variant>
        <vt:i4>48</vt:i4>
      </vt:variant>
      <vt:variant>
        <vt:i4>0</vt:i4>
      </vt:variant>
      <vt:variant>
        <vt:i4>5</vt:i4>
      </vt:variant>
      <vt:variant>
        <vt:lpwstr/>
      </vt:variant>
      <vt:variant>
        <vt:lpwstr>_bookmark14</vt:lpwstr>
      </vt:variant>
      <vt:variant>
        <vt:i4>2293841</vt:i4>
      </vt:variant>
      <vt:variant>
        <vt:i4>45</vt:i4>
      </vt:variant>
      <vt:variant>
        <vt:i4>0</vt:i4>
      </vt:variant>
      <vt:variant>
        <vt:i4>5</vt:i4>
      </vt:variant>
      <vt:variant>
        <vt:lpwstr/>
      </vt:variant>
      <vt:variant>
        <vt:lpwstr>_bookmark12</vt:lpwstr>
      </vt:variant>
      <vt:variant>
        <vt:i4>2752593</vt:i4>
      </vt:variant>
      <vt:variant>
        <vt:i4>42</vt:i4>
      </vt:variant>
      <vt:variant>
        <vt:i4>0</vt:i4>
      </vt:variant>
      <vt:variant>
        <vt:i4>5</vt:i4>
      </vt:variant>
      <vt:variant>
        <vt:lpwstr/>
      </vt:variant>
      <vt:variant>
        <vt:lpwstr>_bookmark8</vt:lpwstr>
      </vt:variant>
      <vt:variant>
        <vt:i4>2359377</vt:i4>
      </vt:variant>
      <vt:variant>
        <vt:i4>39</vt:i4>
      </vt:variant>
      <vt:variant>
        <vt:i4>0</vt:i4>
      </vt:variant>
      <vt:variant>
        <vt:i4>5</vt:i4>
      </vt:variant>
      <vt:variant>
        <vt:lpwstr/>
      </vt:variant>
      <vt:variant>
        <vt:lpwstr>_bookmark6</vt:lpwstr>
      </vt:variant>
      <vt:variant>
        <vt:i4>2490449</vt:i4>
      </vt:variant>
      <vt:variant>
        <vt:i4>36</vt:i4>
      </vt:variant>
      <vt:variant>
        <vt:i4>0</vt:i4>
      </vt:variant>
      <vt:variant>
        <vt:i4>5</vt:i4>
      </vt:variant>
      <vt:variant>
        <vt:lpwstr/>
      </vt:variant>
      <vt:variant>
        <vt:lpwstr>_bookmark4</vt:lpwstr>
      </vt:variant>
      <vt:variant>
        <vt:i4>2162769</vt:i4>
      </vt:variant>
      <vt:variant>
        <vt:i4>33</vt:i4>
      </vt:variant>
      <vt:variant>
        <vt:i4>0</vt:i4>
      </vt:variant>
      <vt:variant>
        <vt:i4>5</vt:i4>
      </vt:variant>
      <vt:variant>
        <vt:lpwstr/>
      </vt:variant>
      <vt:variant>
        <vt:lpwstr>_bookmark3</vt:lpwstr>
      </vt:variant>
      <vt:variant>
        <vt:i4>2097233</vt:i4>
      </vt:variant>
      <vt:variant>
        <vt:i4>30</vt:i4>
      </vt:variant>
      <vt:variant>
        <vt:i4>0</vt:i4>
      </vt:variant>
      <vt:variant>
        <vt:i4>5</vt:i4>
      </vt:variant>
      <vt:variant>
        <vt:lpwstr/>
      </vt:variant>
      <vt:variant>
        <vt:lpwstr>_bookmark2</vt:lpwstr>
      </vt:variant>
      <vt:variant>
        <vt:i4>2883700</vt:i4>
      </vt:variant>
      <vt:variant>
        <vt:i4>27</vt:i4>
      </vt:variant>
      <vt:variant>
        <vt:i4>0</vt:i4>
      </vt:variant>
      <vt:variant>
        <vt:i4>5</vt:i4>
      </vt:variant>
      <vt:variant>
        <vt:lpwstr/>
      </vt:variant>
      <vt:variant>
        <vt:lpwstr>2et92p0</vt:lpwstr>
      </vt:variant>
      <vt:variant>
        <vt:i4>7012398</vt:i4>
      </vt:variant>
      <vt:variant>
        <vt:i4>24</vt:i4>
      </vt:variant>
      <vt:variant>
        <vt:i4>0</vt:i4>
      </vt:variant>
      <vt:variant>
        <vt:i4>5</vt:i4>
      </vt:variant>
      <vt:variant>
        <vt:lpwstr/>
      </vt:variant>
      <vt:variant>
        <vt:lpwstr>3znysh7</vt:lpwstr>
      </vt:variant>
      <vt:variant>
        <vt:i4>3473518</vt:i4>
      </vt:variant>
      <vt:variant>
        <vt:i4>21</vt:i4>
      </vt:variant>
      <vt:variant>
        <vt:i4>0</vt:i4>
      </vt:variant>
      <vt:variant>
        <vt:i4>5</vt:i4>
      </vt:variant>
      <vt:variant>
        <vt:lpwstr/>
      </vt:variant>
      <vt:variant>
        <vt:lpwstr>lnxbz9</vt:lpwstr>
      </vt:variant>
      <vt:variant>
        <vt:i4>7340135</vt:i4>
      </vt:variant>
      <vt:variant>
        <vt:i4>18</vt:i4>
      </vt:variant>
      <vt:variant>
        <vt:i4>0</vt:i4>
      </vt:variant>
      <vt:variant>
        <vt:i4>5</vt:i4>
      </vt:variant>
      <vt:variant>
        <vt:lpwstr/>
      </vt:variant>
      <vt:variant>
        <vt:lpwstr>1fob9te</vt:lpwstr>
      </vt:variant>
      <vt:variant>
        <vt:i4>5505077</vt:i4>
      </vt:variant>
      <vt:variant>
        <vt:i4>15</vt:i4>
      </vt:variant>
      <vt:variant>
        <vt:i4>0</vt:i4>
      </vt:variant>
      <vt:variant>
        <vt:i4>5</vt:i4>
      </vt:variant>
      <vt:variant>
        <vt:lpwstr>mailto:Aho12@mgh.harvard.edu</vt:lpwstr>
      </vt:variant>
      <vt:variant>
        <vt:lpwstr/>
      </vt:variant>
      <vt:variant>
        <vt:i4>2818126</vt:i4>
      </vt:variant>
      <vt:variant>
        <vt:i4>12</vt:i4>
      </vt:variant>
      <vt:variant>
        <vt:i4>0</vt:i4>
      </vt:variant>
      <vt:variant>
        <vt:i4>5</vt:i4>
      </vt:variant>
      <vt:variant>
        <vt:lpwstr>mailto:ipence@mgh.harvard.edu</vt:lpwstr>
      </vt:variant>
      <vt:variant>
        <vt:lpwstr/>
      </vt:variant>
      <vt:variant>
        <vt:i4>4063301</vt:i4>
      </vt:variant>
      <vt:variant>
        <vt:i4>9</vt:i4>
      </vt:variant>
      <vt:variant>
        <vt:i4>0</vt:i4>
      </vt:variant>
      <vt:variant>
        <vt:i4>5</vt:i4>
      </vt:variant>
      <vt:variant>
        <vt:lpwstr>mailto:bkuzma@mgh.harvard.edu</vt:lpwstr>
      </vt:variant>
      <vt:variant>
        <vt:lpwstr/>
      </vt:variant>
      <vt:variant>
        <vt:i4>6291546</vt:i4>
      </vt:variant>
      <vt:variant>
        <vt:i4>6</vt:i4>
      </vt:variant>
      <vt:variant>
        <vt:i4>0</vt:i4>
      </vt:variant>
      <vt:variant>
        <vt:i4>5</vt:i4>
      </vt:variant>
      <vt:variant>
        <vt:lpwstr>mailto:Evans.Conor@mgh.harvard.edu</vt:lpwstr>
      </vt:variant>
      <vt:variant>
        <vt:lpwstr/>
      </vt:variant>
      <vt:variant>
        <vt:i4>7077923</vt:i4>
      </vt:variant>
      <vt:variant>
        <vt:i4>3</vt:i4>
      </vt:variant>
      <vt:variant>
        <vt:i4>0</vt:i4>
      </vt:variant>
      <vt:variant>
        <vt:i4>5</vt:i4>
      </vt:variant>
      <vt:variant>
        <vt:lpwstr/>
      </vt:variant>
      <vt:variant>
        <vt:lpwstr>30j0zll</vt:lpwstr>
      </vt:variant>
      <vt:variant>
        <vt:i4>8257659</vt:i4>
      </vt:variant>
      <vt:variant>
        <vt:i4>0</vt:i4>
      </vt:variant>
      <vt:variant>
        <vt:i4>0</vt:i4>
      </vt:variant>
      <vt:variant>
        <vt:i4>5</vt:i4>
      </vt:variant>
      <vt:variant>
        <vt:lpwstr/>
      </vt:variant>
      <vt:variant>
        <vt:lpwstr>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2021-10-27T06:40:00Z</dcterms:created>
  <dcterms:modified xsi:type="dcterms:W3CDTF">2021-10-27T21:00:00Z</dcterms:modified>
</cp:coreProperties>
</file>