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53BD79C" w:rsidR="00E8335A" w:rsidRPr="00B43FBB" w:rsidRDefault="00B11CC4" w:rsidP="00B43FBB">
      <w:pPr>
        <w:pBdr>
          <w:top w:val="nil"/>
          <w:left w:val="nil"/>
          <w:bottom w:val="nil"/>
          <w:right w:val="nil"/>
          <w:between w:val="nil"/>
        </w:pBdr>
        <w:rPr>
          <w:rFonts w:eastAsia="Arial"/>
        </w:rPr>
      </w:pPr>
      <w:r w:rsidRPr="00B43FBB">
        <w:rPr>
          <w:rFonts w:eastAsia="Arial"/>
          <w:b/>
        </w:rPr>
        <w:t>TITLE:</w:t>
      </w:r>
    </w:p>
    <w:p w14:paraId="00000003" w14:textId="77777777" w:rsidR="00E8335A" w:rsidRPr="00B43FBB" w:rsidRDefault="00B11CC4" w:rsidP="00B43FBB">
      <w:pPr>
        <w:rPr>
          <w:rFonts w:eastAsia="Arial"/>
        </w:rPr>
      </w:pPr>
      <w:r w:rsidRPr="00B43FBB">
        <w:rPr>
          <w:rFonts w:eastAsia="Arial"/>
        </w:rPr>
        <w:t xml:space="preserve">Chemical Cartography Approaches to Study </w:t>
      </w:r>
      <w:proofErr w:type="spellStart"/>
      <w:r w:rsidRPr="00B43FBB">
        <w:rPr>
          <w:rFonts w:eastAsia="Arial"/>
        </w:rPr>
        <w:t>Trypanosomatid</w:t>
      </w:r>
      <w:proofErr w:type="spellEnd"/>
      <w:r w:rsidRPr="00B43FBB">
        <w:rPr>
          <w:rFonts w:eastAsia="Arial"/>
        </w:rPr>
        <w:t xml:space="preserve"> Infection</w:t>
      </w:r>
    </w:p>
    <w:p w14:paraId="00000004" w14:textId="77777777" w:rsidR="00E8335A" w:rsidRPr="00B43FBB" w:rsidRDefault="00E8335A" w:rsidP="00B43FBB">
      <w:pPr>
        <w:rPr>
          <w:rFonts w:eastAsia="Arial"/>
          <w:b/>
        </w:rPr>
      </w:pPr>
    </w:p>
    <w:p w14:paraId="00000005" w14:textId="77777777" w:rsidR="00E8335A" w:rsidRPr="00B43FBB" w:rsidRDefault="00B11CC4" w:rsidP="00B43FBB">
      <w:pPr>
        <w:rPr>
          <w:rFonts w:eastAsia="Arial"/>
        </w:rPr>
      </w:pPr>
      <w:r w:rsidRPr="00B43FBB">
        <w:rPr>
          <w:rFonts w:eastAsia="Arial"/>
          <w:b/>
        </w:rPr>
        <w:t>AUTHORS AND AFFILIATIONS:</w:t>
      </w:r>
    </w:p>
    <w:p w14:paraId="00000006" w14:textId="4719E902" w:rsidR="00E8335A" w:rsidRPr="00B43FBB" w:rsidRDefault="00B11CC4" w:rsidP="00B43FBB">
      <w:pPr>
        <w:rPr>
          <w:rFonts w:eastAsia="Arial"/>
        </w:rPr>
      </w:pPr>
      <w:proofErr w:type="spellStart"/>
      <w:r w:rsidRPr="00B43FBB">
        <w:rPr>
          <w:rFonts w:eastAsia="Arial"/>
        </w:rPr>
        <w:t>Danya</w:t>
      </w:r>
      <w:proofErr w:type="spellEnd"/>
      <w:r w:rsidRPr="00B43FBB">
        <w:rPr>
          <w:rFonts w:eastAsia="Arial"/>
        </w:rPr>
        <w:t xml:space="preserve"> A. Dean</w:t>
      </w:r>
      <w:r w:rsidRPr="00B43FBB">
        <w:rPr>
          <w:rFonts w:eastAsia="Arial"/>
          <w:vertAlign w:val="superscript"/>
        </w:rPr>
        <w:t>1,2</w:t>
      </w:r>
      <w:r w:rsidR="003C3BCA">
        <w:rPr>
          <w:rFonts w:eastAsia="Arial"/>
          <w:vertAlign w:val="superscript"/>
        </w:rPr>
        <w:t>#</w:t>
      </w:r>
      <w:r w:rsidRPr="00B43FBB">
        <w:rPr>
          <w:rFonts w:eastAsia="Arial"/>
        </w:rPr>
        <w:t>, Jacob J. Haffner</w:t>
      </w:r>
      <w:r w:rsidRPr="00B43FBB">
        <w:rPr>
          <w:rFonts w:eastAsia="Arial"/>
          <w:vertAlign w:val="superscript"/>
        </w:rPr>
        <w:t>2,3</w:t>
      </w:r>
      <w:r w:rsidR="003C3BCA">
        <w:rPr>
          <w:rFonts w:eastAsia="Arial"/>
          <w:vertAlign w:val="superscript"/>
        </w:rPr>
        <w:t>#</w:t>
      </w:r>
      <w:r w:rsidRPr="00B43FBB">
        <w:rPr>
          <w:rFonts w:eastAsia="Arial"/>
        </w:rPr>
        <w:t xml:space="preserve">, </w:t>
      </w:r>
      <w:proofErr w:type="spellStart"/>
      <w:r w:rsidRPr="00B43FBB">
        <w:rPr>
          <w:rFonts w:eastAsia="Arial"/>
        </w:rPr>
        <w:t>Mitchelle</w:t>
      </w:r>
      <w:proofErr w:type="spellEnd"/>
      <w:r w:rsidRPr="00B43FBB">
        <w:rPr>
          <w:rFonts w:eastAsia="Arial"/>
        </w:rPr>
        <w:t xml:space="preserve"> Katemauswa</w:t>
      </w:r>
      <w:r w:rsidRPr="00B43FBB">
        <w:rPr>
          <w:rFonts w:eastAsia="Arial"/>
          <w:vertAlign w:val="superscript"/>
        </w:rPr>
        <w:t>1</w:t>
      </w:r>
      <w:r w:rsidRPr="00B43FBB">
        <w:rPr>
          <w:rFonts w:eastAsia="Arial"/>
        </w:rPr>
        <w:t>, Laura-Isobel McCall</w:t>
      </w:r>
      <w:r w:rsidRPr="00B43FBB">
        <w:rPr>
          <w:rFonts w:eastAsia="Arial"/>
          <w:vertAlign w:val="superscript"/>
        </w:rPr>
        <w:t>1,2,4</w:t>
      </w:r>
      <w:r w:rsidR="003C3BCA" w:rsidRPr="003C3BCA">
        <w:rPr>
          <w:rFonts w:eastAsia="Arial"/>
        </w:rPr>
        <w:t>*</w:t>
      </w:r>
    </w:p>
    <w:p w14:paraId="2A9A0C84" w14:textId="77777777" w:rsidR="00881B04" w:rsidRDefault="00881B04" w:rsidP="00B43FBB">
      <w:pPr>
        <w:rPr>
          <w:rFonts w:eastAsia="Arial"/>
        </w:rPr>
      </w:pPr>
    </w:p>
    <w:p w14:paraId="0000000A" w14:textId="0E428FF9" w:rsidR="00E8335A" w:rsidRPr="00B43FBB" w:rsidRDefault="00B11CC4" w:rsidP="00B43FBB">
      <w:pPr>
        <w:rPr>
          <w:rFonts w:eastAsia="Arial"/>
        </w:rPr>
      </w:pPr>
      <w:r w:rsidRPr="00B43FBB">
        <w:rPr>
          <w:rFonts w:eastAsia="Arial"/>
          <w:vertAlign w:val="superscript"/>
        </w:rPr>
        <w:t>1</w:t>
      </w:r>
      <w:r w:rsidRPr="00B43FBB">
        <w:rPr>
          <w:rFonts w:eastAsia="Arial"/>
        </w:rPr>
        <w:t>Department of Chemistry and Biochemistry, University of Oklahoma, Norman, Oklahoma, United States of America</w:t>
      </w:r>
    </w:p>
    <w:p w14:paraId="0000000C" w14:textId="73CB5F79" w:rsidR="00E8335A" w:rsidRPr="00B43FBB" w:rsidRDefault="00B11CC4" w:rsidP="00B43FBB">
      <w:pPr>
        <w:rPr>
          <w:rFonts w:eastAsia="Arial"/>
        </w:rPr>
      </w:pPr>
      <w:r w:rsidRPr="00B43FBB">
        <w:rPr>
          <w:rFonts w:eastAsia="Arial"/>
          <w:vertAlign w:val="superscript"/>
        </w:rPr>
        <w:t>2</w:t>
      </w:r>
      <w:r w:rsidRPr="00B43FBB">
        <w:rPr>
          <w:rFonts w:eastAsia="Arial"/>
        </w:rPr>
        <w:t>Laboratories of Molecular Anthropology and Microbiome Research, University of Oklahoma, Norman, Oklahoma, United States of America</w:t>
      </w:r>
    </w:p>
    <w:p w14:paraId="0000000E" w14:textId="77777777" w:rsidR="00E8335A" w:rsidRPr="00B43FBB" w:rsidRDefault="00B11CC4" w:rsidP="00B43FBB">
      <w:pPr>
        <w:rPr>
          <w:rFonts w:eastAsia="Arial"/>
        </w:rPr>
      </w:pPr>
      <w:r w:rsidRPr="00B43FBB">
        <w:rPr>
          <w:rFonts w:eastAsia="Arial"/>
          <w:vertAlign w:val="superscript"/>
        </w:rPr>
        <w:t>3</w:t>
      </w:r>
      <w:r w:rsidRPr="00B43FBB">
        <w:rPr>
          <w:rFonts w:eastAsia="Arial"/>
        </w:rPr>
        <w:t>Department of Anthropology, University of Oklahoma, Norman, Oklahoma, United States of America</w:t>
      </w:r>
    </w:p>
    <w:p w14:paraId="00000010" w14:textId="77777777" w:rsidR="00E8335A" w:rsidRPr="00B43FBB" w:rsidRDefault="00B11CC4" w:rsidP="00B43FBB">
      <w:pPr>
        <w:rPr>
          <w:rFonts w:eastAsia="Arial"/>
        </w:rPr>
      </w:pPr>
      <w:r w:rsidRPr="00B43FBB">
        <w:rPr>
          <w:rFonts w:eastAsia="Arial"/>
          <w:vertAlign w:val="superscript"/>
        </w:rPr>
        <w:t>4</w:t>
      </w:r>
      <w:r w:rsidRPr="00B43FBB">
        <w:rPr>
          <w:rFonts w:eastAsia="Arial"/>
        </w:rPr>
        <w:t>Department of Microbiology and Plant Biology, University of Oklahoma, Norman, Oklahoma, United States of America</w:t>
      </w:r>
    </w:p>
    <w:p w14:paraId="00000011" w14:textId="77777777" w:rsidR="00E8335A" w:rsidRPr="00B43FBB" w:rsidRDefault="00E8335A" w:rsidP="00B43FBB">
      <w:pPr>
        <w:rPr>
          <w:rFonts w:eastAsia="Arial"/>
        </w:rPr>
      </w:pPr>
    </w:p>
    <w:p w14:paraId="370BD0B2" w14:textId="60EC6705" w:rsidR="00F56477" w:rsidRDefault="00F56477" w:rsidP="00B43FBB">
      <w:pPr>
        <w:rPr>
          <w:rFonts w:eastAsia="Arial"/>
        </w:rPr>
      </w:pPr>
      <w:r>
        <w:rPr>
          <w:rFonts w:eastAsia="Arial"/>
        </w:rPr>
        <w:t>Email addresses of the authors:</w:t>
      </w:r>
    </w:p>
    <w:p w14:paraId="5F8F5C32" w14:textId="2BB08D99" w:rsidR="00F56477" w:rsidRDefault="00F56477" w:rsidP="00B43FBB">
      <w:pPr>
        <w:rPr>
          <w:rFonts w:eastAsia="Arial"/>
          <w:u w:val="single"/>
        </w:rPr>
      </w:pPr>
      <w:proofErr w:type="spellStart"/>
      <w:r w:rsidRPr="00B43FBB">
        <w:rPr>
          <w:rFonts w:eastAsia="Arial"/>
        </w:rPr>
        <w:t>Danya</w:t>
      </w:r>
      <w:proofErr w:type="spellEnd"/>
      <w:r w:rsidRPr="00B43FBB">
        <w:rPr>
          <w:rFonts w:eastAsia="Arial"/>
        </w:rPr>
        <w:t xml:space="preserve"> A. Dean</w:t>
      </w:r>
      <w:r>
        <w:rPr>
          <w:rFonts w:eastAsia="Arial"/>
        </w:rPr>
        <w:tab/>
      </w:r>
      <w:r>
        <w:rPr>
          <w:rFonts w:eastAsia="Arial"/>
        </w:rPr>
        <w:tab/>
      </w:r>
      <w:r>
        <w:rPr>
          <w:rFonts w:eastAsia="Arial"/>
        </w:rPr>
        <w:tab/>
      </w:r>
      <w:r>
        <w:rPr>
          <w:rFonts w:eastAsia="Arial"/>
        </w:rPr>
        <w:tab/>
        <w:t>(</w:t>
      </w:r>
      <w:hyperlink r:id="rId8" w:history="1">
        <w:r w:rsidRPr="00BF4A74">
          <w:rPr>
            <w:rStyle w:val="Hyperlink"/>
            <w:rFonts w:eastAsia="Arial"/>
          </w:rPr>
          <w:t>danya.dean@ou.edu</w:t>
        </w:r>
      </w:hyperlink>
      <w:r>
        <w:rPr>
          <w:rFonts w:eastAsia="Arial"/>
          <w:u w:val="single"/>
        </w:rPr>
        <w:t>)</w:t>
      </w:r>
    </w:p>
    <w:p w14:paraId="432B6499" w14:textId="5C1AA30F" w:rsidR="00F56477" w:rsidRPr="00F56477" w:rsidRDefault="00F56477" w:rsidP="00B43FBB">
      <w:pPr>
        <w:rPr>
          <w:rFonts w:eastAsia="Arial"/>
        </w:rPr>
      </w:pPr>
      <w:r w:rsidRPr="00B43FBB">
        <w:rPr>
          <w:rFonts w:eastAsia="Arial"/>
        </w:rPr>
        <w:t>Jacob J. Haffner</w:t>
      </w:r>
      <w:r>
        <w:rPr>
          <w:rFonts w:eastAsia="Arial"/>
        </w:rPr>
        <w:tab/>
      </w:r>
      <w:r>
        <w:rPr>
          <w:rFonts w:eastAsia="Arial"/>
        </w:rPr>
        <w:tab/>
      </w:r>
      <w:r>
        <w:rPr>
          <w:rFonts w:eastAsia="Arial"/>
        </w:rPr>
        <w:tab/>
        <w:t>(</w:t>
      </w:r>
      <w:hyperlink r:id="rId9" w:history="1">
        <w:r w:rsidRPr="00BF4A74">
          <w:rPr>
            <w:rStyle w:val="Hyperlink"/>
            <w:rFonts w:eastAsia="Arial"/>
          </w:rPr>
          <w:t>jacob.haffner@ou.edu</w:t>
        </w:r>
      </w:hyperlink>
      <w:r>
        <w:rPr>
          <w:rFonts w:eastAsia="Arial"/>
          <w:u w:val="single"/>
        </w:rPr>
        <w:t>)</w:t>
      </w:r>
    </w:p>
    <w:p w14:paraId="6F17D490" w14:textId="45350B8C" w:rsidR="00F56477" w:rsidRPr="001F0150" w:rsidRDefault="00F56477" w:rsidP="00B43FBB">
      <w:pPr>
        <w:rPr>
          <w:rFonts w:eastAsia="Arial"/>
        </w:rPr>
      </w:pPr>
      <w:proofErr w:type="spellStart"/>
      <w:r w:rsidRPr="00B43FBB">
        <w:rPr>
          <w:rFonts w:eastAsia="Arial"/>
        </w:rPr>
        <w:t>Mitchelle</w:t>
      </w:r>
      <w:proofErr w:type="spellEnd"/>
      <w:r w:rsidRPr="00B43FBB">
        <w:rPr>
          <w:rFonts w:eastAsia="Arial"/>
        </w:rPr>
        <w:t xml:space="preserve"> </w:t>
      </w:r>
      <w:proofErr w:type="spellStart"/>
      <w:r w:rsidRPr="00B43FBB">
        <w:rPr>
          <w:rFonts w:eastAsia="Arial"/>
        </w:rPr>
        <w:t>Katemauswa</w:t>
      </w:r>
      <w:proofErr w:type="spellEnd"/>
      <w:r>
        <w:rPr>
          <w:rFonts w:eastAsia="Arial"/>
        </w:rPr>
        <w:tab/>
      </w:r>
      <w:r>
        <w:rPr>
          <w:rFonts w:eastAsia="Arial"/>
        </w:rPr>
        <w:tab/>
        <w:t>(</w:t>
      </w:r>
      <w:hyperlink r:id="rId10" w:history="1">
        <w:r w:rsidRPr="00BF4A74">
          <w:rPr>
            <w:rStyle w:val="Hyperlink"/>
            <w:rFonts w:eastAsia="Arial"/>
          </w:rPr>
          <w:t>mitchelle.katemauswa@ou.edu</w:t>
        </w:r>
      </w:hyperlink>
      <w:r>
        <w:rPr>
          <w:rFonts w:eastAsia="Arial"/>
          <w:u w:val="single"/>
        </w:rPr>
        <w:t>)</w:t>
      </w:r>
    </w:p>
    <w:p w14:paraId="77BA39DD" w14:textId="0263425F" w:rsidR="00F56477" w:rsidRDefault="00F56477" w:rsidP="00B43FBB">
      <w:pPr>
        <w:rPr>
          <w:rFonts w:eastAsia="Arial"/>
        </w:rPr>
      </w:pPr>
      <w:r w:rsidRPr="00B43FBB">
        <w:rPr>
          <w:rFonts w:eastAsia="Arial"/>
        </w:rPr>
        <w:t>Laura-Isobel McCall</w:t>
      </w:r>
      <w:r>
        <w:rPr>
          <w:rFonts w:eastAsia="Arial"/>
        </w:rPr>
        <w:tab/>
      </w:r>
      <w:r>
        <w:rPr>
          <w:rFonts w:eastAsia="Arial"/>
        </w:rPr>
        <w:tab/>
      </w:r>
      <w:r>
        <w:rPr>
          <w:rFonts w:eastAsia="Arial"/>
        </w:rPr>
        <w:tab/>
        <w:t>(</w:t>
      </w:r>
      <w:hyperlink r:id="rId11" w:history="1">
        <w:r w:rsidRPr="00BF4A74">
          <w:rPr>
            <w:rStyle w:val="Hyperlink"/>
            <w:rFonts w:eastAsia="Arial"/>
          </w:rPr>
          <w:t>lmccall@ou.edu</w:t>
        </w:r>
      </w:hyperlink>
      <w:r>
        <w:rPr>
          <w:rFonts w:eastAsia="Arial"/>
          <w:u w:val="single"/>
        </w:rPr>
        <w:t>)</w:t>
      </w:r>
    </w:p>
    <w:p w14:paraId="0CCE2CCF" w14:textId="77777777" w:rsidR="00F56477" w:rsidRDefault="00F56477" w:rsidP="00B43FBB">
      <w:pPr>
        <w:rPr>
          <w:rFonts w:eastAsia="Arial"/>
        </w:rPr>
      </w:pPr>
    </w:p>
    <w:p w14:paraId="00000015" w14:textId="4616D903" w:rsidR="00E8335A" w:rsidRPr="00B43FBB" w:rsidRDefault="00D31F0E" w:rsidP="00B43FBB">
      <w:pPr>
        <w:rPr>
          <w:rFonts w:eastAsia="Arial"/>
        </w:rPr>
      </w:pPr>
      <w:r>
        <w:rPr>
          <w:rFonts w:eastAsia="Arial"/>
        </w:rPr>
        <w:t>*Email address of the corresponding author:</w:t>
      </w:r>
    </w:p>
    <w:p w14:paraId="1DB2F820" w14:textId="77777777" w:rsidR="00D31F0E" w:rsidRDefault="00D31F0E" w:rsidP="00D31F0E">
      <w:pPr>
        <w:rPr>
          <w:rFonts w:eastAsia="Arial"/>
        </w:rPr>
      </w:pPr>
      <w:r w:rsidRPr="00B43FBB">
        <w:rPr>
          <w:rFonts w:eastAsia="Arial"/>
        </w:rPr>
        <w:t>Laura-Isobel McCall</w:t>
      </w:r>
      <w:r>
        <w:rPr>
          <w:rFonts w:eastAsia="Arial"/>
        </w:rPr>
        <w:tab/>
      </w:r>
      <w:r>
        <w:rPr>
          <w:rFonts w:eastAsia="Arial"/>
        </w:rPr>
        <w:tab/>
      </w:r>
      <w:r>
        <w:rPr>
          <w:rFonts w:eastAsia="Arial"/>
        </w:rPr>
        <w:tab/>
        <w:t>(</w:t>
      </w:r>
      <w:hyperlink r:id="rId12" w:history="1">
        <w:r w:rsidRPr="00BF4A74">
          <w:rPr>
            <w:rStyle w:val="Hyperlink"/>
            <w:rFonts w:eastAsia="Arial"/>
          </w:rPr>
          <w:t>lmccall@ou.edu</w:t>
        </w:r>
      </w:hyperlink>
      <w:r>
        <w:rPr>
          <w:rFonts w:eastAsia="Arial"/>
          <w:u w:val="single"/>
        </w:rPr>
        <w:t>)</w:t>
      </w:r>
    </w:p>
    <w:p w14:paraId="00000016" w14:textId="7DCBA975" w:rsidR="00E8335A" w:rsidRPr="00B43FBB" w:rsidRDefault="00E8335A" w:rsidP="00B43FBB">
      <w:pPr>
        <w:rPr>
          <w:rFonts w:eastAsia="Arial"/>
        </w:rPr>
      </w:pPr>
    </w:p>
    <w:p w14:paraId="5164596A" w14:textId="07230C24" w:rsidR="002E6536" w:rsidRPr="00B43FBB" w:rsidRDefault="002E6536" w:rsidP="002E6536">
      <w:pPr>
        <w:rPr>
          <w:rFonts w:eastAsia="Arial"/>
        </w:rPr>
      </w:pPr>
      <w:r w:rsidRPr="002E6536">
        <w:rPr>
          <w:rFonts w:eastAsia="Arial"/>
          <w:vertAlign w:val="superscript"/>
        </w:rPr>
        <w:t>#</w:t>
      </w:r>
      <w:r w:rsidR="00411CD2">
        <w:rPr>
          <w:rFonts w:eastAsia="Arial"/>
        </w:rPr>
        <w:t>These a</w:t>
      </w:r>
      <w:r w:rsidRPr="00B43FBB">
        <w:rPr>
          <w:rFonts w:eastAsia="Arial"/>
        </w:rPr>
        <w:t>uthors contributed equally</w:t>
      </w:r>
      <w:r w:rsidR="00356DDD">
        <w:rPr>
          <w:rFonts w:eastAsia="Arial"/>
        </w:rPr>
        <w:t xml:space="preserve">. </w:t>
      </w:r>
      <w:r w:rsidR="00356DDD">
        <w:rPr>
          <w:rFonts w:ascii="Arial" w:eastAsia="Arial" w:hAnsi="Arial" w:cs="Arial"/>
          <w:sz w:val="22"/>
          <w:szCs w:val="22"/>
        </w:rPr>
        <w:t>Author order determined randomly.</w:t>
      </w:r>
    </w:p>
    <w:p w14:paraId="00000019" w14:textId="77777777" w:rsidR="00E8335A" w:rsidRPr="00B43FBB" w:rsidRDefault="00E8335A" w:rsidP="00B43FBB">
      <w:pPr>
        <w:rPr>
          <w:rFonts w:eastAsia="Arial"/>
        </w:rPr>
      </w:pPr>
    </w:p>
    <w:p w14:paraId="0000001B" w14:textId="04EE6B44" w:rsidR="00E8335A" w:rsidRPr="00B43FBB" w:rsidRDefault="00B11CC4" w:rsidP="00B43FBB">
      <w:pPr>
        <w:pBdr>
          <w:top w:val="nil"/>
          <w:left w:val="nil"/>
          <w:bottom w:val="nil"/>
          <w:right w:val="nil"/>
          <w:between w:val="nil"/>
        </w:pBdr>
        <w:rPr>
          <w:rFonts w:eastAsia="Arial"/>
        </w:rPr>
      </w:pPr>
      <w:r w:rsidRPr="00B43FBB">
        <w:rPr>
          <w:rFonts w:eastAsia="Arial"/>
          <w:b/>
        </w:rPr>
        <w:t>KEYWORDS:</w:t>
      </w:r>
    </w:p>
    <w:p w14:paraId="0000001D" w14:textId="77777777" w:rsidR="00E8335A" w:rsidRPr="00B43FBB" w:rsidRDefault="00B11CC4" w:rsidP="00B43FBB">
      <w:pPr>
        <w:rPr>
          <w:rFonts w:eastAsia="Arial"/>
        </w:rPr>
      </w:pPr>
      <w:r w:rsidRPr="00B43FBB">
        <w:rPr>
          <w:rFonts w:eastAsia="Arial"/>
        </w:rPr>
        <w:t xml:space="preserve">Chemical cartography; metabolite distribution; spatial metabolomics; 3D models; liquid chromatography-tandem mass spectrometry; </w:t>
      </w:r>
      <w:proofErr w:type="spellStart"/>
      <w:r w:rsidRPr="00B43FBB">
        <w:rPr>
          <w:rFonts w:eastAsia="Arial"/>
        </w:rPr>
        <w:t>trypanosomatids</w:t>
      </w:r>
      <w:proofErr w:type="spellEnd"/>
      <w:r w:rsidRPr="00B43FBB">
        <w:rPr>
          <w:rFonts w:eastAsia="Arial"/>
        </w:rPr>
        <w:t>; infection; tropism</w:t>
      </w:r>
    </w:p>
    <w:p w14:paraId="0000001E" w14:textId="77777777" w:rsidR="00E8335A" w:rsidRPr="00B43FBB" w:rsidRDefault="00E8335A" w:rsidP="00B43FBB">
      <w:pPr>
        <w:pBdr>
          <w:top w:val="nil"/>
          <w:left w:val="nil"/>
          <w:bottom w:val="nil"/>
          <w:right w:val="nil"/>
          <w:between w:val="nil"/>
        </w:pBdr>
        <w:rPr>
          <w:rFonts w:eastAsia="Arial"/>
        </w:rPr>
      </w:pPr>
    </w:p>
    <w:p w14:paraId="0000001F" w14:textId="77777777" w:rsidR="00E8335A" w:rsidRPr="00B43FBB" w:rsidRDefault="00B11CC4" w:rsidP="00B43FBB">
      <w:pPr>
        <w:rPr>
          <w:rFonts w:eastAsia="Arial"/>
          <w:b/>
        </w:rPr>
      </w:pPr>
      <w:r w:rsidRPr="00B43FBB">
        <w:rPr>
          <w:rFonts w:eastAsia="Arial"/>
          <w:b/>
        </w:rPr>
        <w:t>SUMMARY:</w:t>
      </w:r>
    </w:p>
    <w:p w14:paraId="00000021" w14:textId="3F1B7621" w:rsidR="00E8335A" w:rsidRPr="00B43FBB" w:rsidRDefault="00B11CC4" w:rsidP="00B43FBB">
      <w:pPr>
        <w:rPr>
          <w:rFonts w:eastAsia="Arial"/>
        </w:rPr>
      </w:pPr>
      <w:r w:rsidRPr="00B43FBB">
        <w:rPr>
          <w:rFonts w:eastAsia="Arial"/>
        </w:rPr>
        <w:t xml:space="preserve">This protocol describes the steps to generate a 3D model of metabolite distribution during </w:t>
      </w:r>
      <w:proofErr w:type="spellStart"/>
      <w:r w:rsidRPr="00B43FBB">
        <w:rPr>
          <w:rFonts w:eastAsia="Arial"/>
        </w:rPr>
        <w:t>trypanosomatid</w:t>
      </w:r>
      <w:proofErr w:type="spellEnd"/>
      <w:r w:rsidRPr="00B43FBB">
        <w:rPr>
          <w:rFonts w:eastAsia="Arial"/>
        </w:rPr>
        <w:t xml:space="preserve"> infection, including sample collection, metabolite extraction, an overview of liquid chromatography-tandem mass spectrometry data acquisition</w:t>
      </w:r>
      <w:r w:rsidR="00BD1B50">
        <w:rPr>
          <w:rFonts w:eastAsia="Arial"/>
        </w:rPr>
        <w:t>,</w:t>
      </w:r>
      <w:r w:rsidRPr="00B43FBB">
        <w:rPr>
          <w:rFonts w:eastAsia="Arial"/>
        </w:rPr>
        <w:t xml:space="preserve"> 3D model generation, and finally</w:t>
      </w:r>
      <w:r w:rsidR="00BD1B50">
        <w:rPr>
          <w:rFonts w:eastAsia="Arial"/>
        </w:rPr>
        <w:t>,</w:t>
      </w:r>
      <w:r w:rsidRPr="00B43FBB">
        <w:rPr>
          <w:rFonts w:eastAsia="Arial"/>
        </w:rPr>
        <w:t xml:space="preserve"> data visualization.</w:t>
      </w:r>
    </w:p>
    <w:p w14:paraId="00000022" w14:textId="77777777" w:rsidR="00E8335A" w:rsidRPr="00B43FBB" w:rsidRDefault="00E8335A" w:rsidP="00B43FBB">
      <w:pPr>
        <w:rPr>
          <w:rFonts w:eastAsia="Arial"/>
        </w:rPr>
      </w:pPr>
    </w:p>
    <w:p w14:paraId="00000023" w14:textId="4995C9FF" w:rsidR="00E8335A" w:rsidRPr="00B43FBB" w:rsidRDefault="00B11CC4" w:rsidP="00B43FBB">
      <w:pPr>
        <w:rPr>
          <w:rFonts w:eastAsia="Arial"/>
        </w:rPr>
      </w:pPr>
      <w:r w:rsidRPr="00B43FBB">
        <w:rPr>
          <w:rFonts w:eastAsia="Arial"/>
          <w:b/>
        </w:rPr>
        <w:t>ABSTRACT:</w:t>
      </w:r>
    </w:p>
    <w:p w14:paraId="71D99B4F" w14:textId="0108E82A" w:rsidR="00E853F5" w:rsidRPr="00B43FBB" w:rsidRDefault="00E853F5" w:rsidP="00B43FBB">
      <w:pPr>
        <w:rPr>
          <w:rFonts w:eastAsia="Arial"/>
          <w:lang w:val="en"/>
        </w:rPr>
      </w:pPr>
      <w:r w:rsidRPr="00B43FBB">
        <w:rPr>
          <w:rFonts w:eastAsia="Arial"/>
          <w:lang w:val="en"/>
        </w:rPr>
        <w:t xml:space="preserve">Pathogen tropism and disease tropism refer to the tissue locations selectively colonized or damaged by pathogens, leading to localized disease symptoms. Human-infective </w:t>
      </w:r>
      <w:proofErr w:type="spellStart"/>
      <w:r w:rsidRPr="00B43FBB">
        <w:rPr>
          <w:rFonts w:eastAsia="Arial"/>
          <w:lang w:val="en"/>
        </w:rPr>
        <w:t>trypanosomatid</w:t>
      </w:r>
      <w:proofErr w:type="spellEnd"/>
      <w:r w:rsidRPr="00B43FBB">
        <w:rPr>
          <w:rFonts w:eastAsia="Arial"/>
          <w:lang w:val="en"/>
        </w:rPr>
        <w:t xml:space="preserve"> parasites include </w:t>
      </w:r>
      <w:r w:rsidRPr="00B43FBB">
        <w:rPr>
          <w:rFonts w:eastAsia="Arial"/>
          <w:i/>
          <w:lang w:val="en"/>
        </w:rPr>
        <w:t>Trypan</w:t>
      </w:r>
      <w:r w:rsidR="003420B1" w:rsidRPr="00B43FBB">
        <w:rPr>
          <w:rFonts w:eastAsia="Arial"/>
          <w:i/>
          <w:lang w:val="en"/>
        </w:rPr>
        <w:t>o</w:t>
      </w:r>
      <w:r w:rsidRPr="00B43FBB">
        <w:rPr>
          <w:rFonts w:eastAsia="Arial"/>
          <w:i/>
          <w:lang w:val="en"/>
        </w:rPr>
        <w:t xml:space="preserve">soma </w:t>
      </w:r>
      <w:proofErr w:type="spellStart"/>
      <w:r w:rsidRPr="00B43FBB">
        <w:rPr>
          <w:rFonts w:eastAsia="Arial"/>
          <w:i/>
          <w:lang w:val="en"/>
        </w:rPr>
        <w:t>cruzi</w:t>
      </w:r>
      <w:proofErr w:type="spellEnd"/>
      <w:r w:rsidRPr="00B43FBB">
        <w:rPr>
          <w:rFonts w:eastAsia="Arial"/>
          <w:i/>
          <w:lang w:val="en"/>
        </w:rPr>
        <w:t xml:space="preserve">, </w:t>
      </w:r>
      <w:r w:rsidR="001360AB" w:rsidRPr="001360AB">
        <w:rPr>
          <w:rFonts w:eastAsia="Arial"/>
          <w:iCs/>
          <w:lang w:val="en"/>
        </w:rPr>
        <w:t xml:space="preserve">the </w:t>
      </w:r>
      <w:r w:rsidRPr="001360AB">
        <w:rPr>
          <w:rFonts w:eastAsia="Arial"/>
          <w:iCs/>
          <w:lang w:val="en"/>
        </w:rPr>
        <w:t>c</w:t>
      </w:r>
      <w:r w:rsidRPr="00B43FBB">
        <w:rPr>
          <w:rFonts w:eastAsia="Arial"/>
          <w:lang w:val="en"/>
        </w:rPr>
        <w:t>ausative agent of Chagas disease</w:t>
      </w:r>
      <w:r w:rsidR="001360AB">
        <w:rPr>
          <w:rFonts w:eastAsia="Arial"/>
          <w:lang w:val="en"/>
        </w:rPr>
        <w:t>;</w:t>
      </w:r>
      <w:r w:rsidRPr="00B43FBB">
        <w:rPr>
          <w:rFonts w:eastAsia="Arial"/>
          <w:lang w:val="en"/>
        </w:rPr>
        <w:t xml:space="preserve"> </w:t>
      </w:r>
      <w:r w:rsidRPr="00B43FBB">
        <w:rPr>
          <w:rFonts w:eastAsia="Arial"/>
          <w:i/>
          <w:lang w:val="en"/>
        </w:rPr>
        <w:t xml:space="preserve">Trypanosoma brucei, </w:t>
      </w:r>
      <w:r w:rsidR="001360AB" w:rsidRPr="001360AB">
        <w:rPr>
          <w:rFonts w:eastAsia="Arial"/>
          <w:iCs/>
          <w:lang w:val="en"/>
        </w:rPr>
        <w:t>the</w:t>
      </w:r>
      <w:r w:rsidR="001360AB">
        <w:rPr>
          <w:rFonts w:eastAsia="Arial"/>
          <w:i/>
          <w:lang w:val="en"/>
        </w:rPr>
        <w:t xml:space="preserve"> </w:t>
      </w:r>
      <w:r w:rsidRPr="00B43FBB">
        <w:rPr>
          <w:rFonts w:eastAsia="Arial"/>
          <w:lang w:val="en"/>
        </w:rPr>
        <w:t>causative agent of sleeping sickness</w:t>
      </w:r>
      <w:r w:rsidR="001360AB">
        <w:rPr>
          <w:rFonts w:eastAsia="Arial"/>
          <w:lang w:val="en"/>
        </w:rPr>
        <w:t>;</w:t>
      </w:r>
      <w:r w:rsidRPr="00B43FBB">
        <w:rPr>
          <w:rFonts w:eastAsia="Arial"/>
          <w:lang w:val="en"/>
        </w:rPr>
        <w:t xml:space="preserve"> and </w:t>
      </w:r>
      <w:r w:rsidRPr="00B43FBB">
        <w:rPr>
          <w:rFonts w:eastAsia="Arial"/>
          <w:i/>
          <w:lang w:val="en"/>
        </w:rPr>
        <w:t xml:space="preserve">Leishmania </w:t>
      </w:r>
      <w:r w:rsidRPr="00B43FBB">
        <w:rPr>
          <w:rFonts w:eastAsia="Arial"/>
          <w:lang w:val="en"/>
        </w:rPr>
        <w:t>species, causative agents of leishmaniasis. Jointly, they affect 20 million people across the globe. These parasites show specific tropism: heart, esophagus</w:t>
      </w:r>
      <w:r w:rsidR="003A1C14">
        <w:rPr>
          <w:rFonts w:eastAsia="Arial"/>
          <w:lang w:val="en"/>
        </w:rPr>
        <w:t>,</w:t>
      </w:r>
      <w:r w:rsidRPr="00B43FBB">
        <w:rPr>
          <w:rFonts w:eastAsia="Arial"/>
          <w:lang w:val="en"/>
        </w:rPr>
        <w:t xml:space="preserve"> colon for </w:t>
      </w:r>
      <w:r w:rsidRPr="00B43FBB">
        <w:rPr>
          <w:rFonts w:eastAsia="Arial"/>
          <w:i/>
          <w:lang w:val="en"/>
        </w:rPr>
        <w:t xml:space="preserve">T. </w:t>
      </w:r>
      <w:proofErr w:type="spellStart"/>
      <w:r w:rsidRPr="00B43FBB">
        <w:rPr>
          <w:rFonts w:eastAsia="Arial"/>
          <w:i/>
          <w:lang w:val="en"/>
        </w:rPr>
        <w:t>cruzi</w:t>
      </w:r>
      <w:proofErr w:type="spellEnd"/>
      <w:r w:rsidRPr="00B43FBB">
        <w:rPr>
          <w:rFonts w:eastAsia="Arial"/>
          <w:i/>
          <w:lang w:val="en"/>
        </w:rPr>
        <w:t xml:space="preserve">, </w:t>
      </w:r>
      <w:r w:rsidRPr="00B43FBB">
        <w:rPr>
          <w:rFonts w:eastAsia="Arial"/>
          <w:lang w:val="en"/>
        </w:rPr>
        <w:t xml:space="preserve">adipose tissue, pancreas, skin, circulatory system and central nervous system for </w:t>
      </w:r>
      <w:r w:rsidRPr="00B43FBB">
        <w:rPr>
          <w:rFonts w:eastAsia="Arial"/>
          <w:i/>
          <w:lang w:val="en"/>
        </w:rPr>
        <w:t xml:space="preserve">T. brucei, </w:t>
      </w:r>
      <w:r w:rsidRPr="00B43FBB">
        <w:rPr>
          <w:rFonts w:eastAsia="Arial"/>
          <w:lang w:val="en"/>
        </w:rPr>
        <w:t xml:space="preserve">skin for </w:t>
      </w:r>
      <w:proofErr w:type="spellStart"/>
      <w:r w:rsidRPr="00B43FBB">
        <w:rPr>
          <w:rFonts w:eastAsia="Arial"/>
          <w:lang w:val="en"/>
        </w:rPr>
        <w:t>dermotropic</w:t>
      </w:r>
      <w:proofErr w:type="spellEnd"/>
      <w:r w:rsidRPr="00B43FBB">
        <w:rPr>
          <w:rFonts w:eastAsia="Arial"/>
          <w:lang w:val="en"/>
        </w:rPr>
        <w:t xml:space="preserve"> </w:t>
      </w:r>
      <w:r w:rsidRPr="00B43FBB">
        <w:rPr>
          <w:rFonts w:eastAsia="Arial"/>
          <w:i/>
          <w:lang w:val="en"/>
        </w:rPr>
        <w:t xml:space="preserve">Leishmania </w:t>
      </w:r>
      <w:r w:rsidRPr="00B43FBB">
        <w:rPr>
          <w:rFonts w:eastAsia="Arial"/>
          <w:lang w:val="en"/>
        </w:rPr>
        <w:t xml:space="preserve">strains, and </w:t>
      </w:r>
      <w:r w:rsidRPr="00B43FBB">
        <w:rPr>
          <w:rFonts w:eastAsia="Arial"/>
          <w:lang w:val="en"/>
        </w:rPr>
        <w:lastRenderedPageBreak/>
        <w:t>liver, spleen</w:t>
      </w:r>
      <w:r w:rsidR="003A1C14">
        <w:rPr>
          <w:rFonts w:eastAsia="Arial"/>
          <w:lang w:val="en"/>
        </w:rPr>
        <w:t>,</w:t>
      </w:r>
      <w:r w:rsidRPr="00B43FBB">
        <w:rPr>
          <w:rFonts w:eastAsia="Arial"/>
          <w:lang w:val="en"/>
        </w:rPr>
        <w:t xml:space="preserve"> and bone marrow for viscerotropic </w:t>
      </w:r>
      <w:r w:rsidRPr="00B43FBB">
        <w:rPr>
          <w:rFonts w:eastAsia="Arial"/>
          <w:i/>
          <w:lang w:val="en"/>
        </w:rPr>
        <w:t xml:space="preserve">Leishmania </w:t>
      </w:r>
      <w:r w:rsidRPr="00B43FBB">
        <w:rPr>
          <w:rFonts w:eastAsia="Arial"/>
          <w:lang w:val="en"/>
        </w:rPr>
        <w:t xml:space="preserve">strains. A spatial perspective is therefore </w:t>
      </w:r>
      <w:r w:rsidR="003A1C14">
        <w:rPr>
          <w:rFonts w:eastAsia="Arial"/>
          <w:lang w:val="en"/>
        </w:rPr>
        <w:t>essential</w:t>
      </w:r>
      <w:r w:rsidRPr="00B43FBB">
        <w:rPr>
          <w:rFonts w:eastAsia="Arial"/>
          <w:lang w:val="en"/>
        </w:rPr>
        <w:t xml:space="preserve"> to understand </w:t>
      </w:r>
      <w:proofErr w:type="spellStart"/>
      <w:r w:rsidRPr="00B43FBB">
        <w:rPr>
          <w:rFonts w:eastAsia="Arial"/>
          <w:lang w:val="en"/>
        </w:rPr>
        <w:t>trypanosomatid</w:t>
      </w:r>
      <w:proofErr w:type="spellEnd"/>
      <w:r w:rsidRPr="00B43FBB">
        <w:rPr>
          <w:rFonts w:eastAsia="Arial"/>
          <w:lang w:val="en"/>
        </w:rPr>
        <w:t xml:space="preserve"> disease pathogenesis. Chemical cartography generates 3D visualizations of small molecule abundance</w:t>
      </w:r>
      <w:r w:rsidR="003420B1" w:rsidRPr="00B43FBB">
        <w:rPr>
          <w:rFonts w:eastAsia="Arial"/>
          <w:lang w:val="en"/>
        </w:rPr>
        <w:t xml:space="preserve"> generated </w:t>
      </w:r>
      <w:r w:rsidR="003420B1" w:rsidRPr="003A1C14">
        <w:rPr>
          <w:rFonts w:eastAsia="Arial"/>
          <w:i/>
          <w:iCs/>
          <w:lang w:val="en"/>
        </w:rPr>
        <w:t>via</w:t>
      </w:r>
      <w:r w:rsidR="003420B1" w:rsidRPr="00B43FBB">
        <w:rPr>
          <w:rFonts w:eastAsia="Arial"/>
          <w:lang w:val="en"/>
        </w:rPr>
        <w:t xml:space="preserve"> liquid chromatography-mass spectrometry</w:t>
      </w:r>
      <w:r w:rsidR="00356DDD">
        <w:rPr>
          <w:rFonts w:eastAsia="Arial"/>
          <w:lang w:val="en"/>
        </w:rPr>
        <w:t xml:space="preserve">, in comparison </w:t>
      </w:r>
      <w:r w:rsidRPr="00B43FBB">
        <w:rPr>
          <w:rFonts w:eastAsia="Arial"/>
          <w:lang w:val="en"/>
        </w:rPr>
        <w:t xml:space="preserve">to microbiological and immunological parameters. This </w:t>
      </w:r>
      <w:r w:rsidR="003A1C14">
        <w:rPr>
          <w:rFonts w:eastAsia="Arial"/>
          <w:lang w:val="en"/>
        </w:rPr>
        <w:t>protocol</w:t>
      </w:r>
      <w:r w:rsidRPr="00B43FBB">
        <w:rPr>
          <w:rFonts w:eastAsia="Arial"/>
          <w:lang w:val="en"/>
        </w:rPr>
        <w:t xml:space="preserve"> demonstrate</w:t>
      </w:r>
      <w:r w:rsidR="003A1C14">
        <w:rPr>
          <w:rFonts w:eastAsia="Arial"/>
          <w:lang w:val="en"/>
        </w:rPr>
        <w:t>s</w:t>
      </w:r>
      <w:r w:rsidRPr="00B43FBB">
        <w:rPr>
          <w:rFonts w:eastAsia="Arial"/>
          <w:lang w:val="en"/>
        </w:rPr>
        <w:t xml:space="preserve"> how chemical cartography can be applied to study pathogenic processes during </w:t>
      </w:r>
      <w:proofErr w:type="spellStart"/>
      <w:r w:rsidRPr="00B43FBB">
        <w:rPr>
          <w:rFonts w:eastAsia="Arial"/>
          <w:lang w:val="en"/>
        </w:rPr>
        <w:t>trypanosomatid</w:t>
      </w:r>
      <w:proofErr w:type="spellEnd"/>
      <w:r w:rsidRPr="00B43FBB">
        <w:rPr>
          <w:rFonts w:eastAsia="Arial"/>
          <w:lang w:val="en"/>
        </w:rPr>
        <w:t xml:space="preserve"> infection, beginning from systematic tissue sampling and metabolite extraction, followed by liquid chromatography-tandem mass spectrometry data acquisition, and concluding with the generation of 3D maps of metabolite distribution. This method can be used for multiple research questions, such as nutrient requirements for tissue colonization by </w:t>
      </w:r>
      <w:r w:rsidRPr="00B43FBB">
        <w:rPr>
          <w:rFonts w:eastAsia="Arial"/>
          <w:i/>
          <w:lang w:val="en"/>
        </w:rPr>
        <w:t xml:space="preserve">T. </w:t>
      </w:r>
      <w:proofErr w:type="spellStart"/>
      <w:r w:rsidRPr="00B43FBB">
        <w:rPr>
          <w:rFonts w:eastAsia="Arial"/>
          <w:i/>
          <w:lang w:val="en"/>
        </w:rPr>
        <w:t>cruzi</w:t>
      </w:r>
      <w:proofErr w:type="spellEnd"/>
      <w:r w:rsidRPr="00B43FBB">
        <w:rPr>
          <w:rFonts w:eastAsia="Arial"/>
          <w:i/>
          <w:lang w:val="en"/>
        </w:rPr>
        <w:t>, T. brucei</w:t>
      </w:r>
      <w:r w:rsidR="003A1C14">
        <w:rPr>
          <w:rFonts w:eastAsia="Arial"/>
          <w:i/>
          <w:lang w:val="en"/>
        </w:rPr>
        <w:t>,</w:t>
      </w:r>
      <w:r w:rsidRPr="00B43FBB">
        <w:rPr>
          <w:rFonts w:eastAsia="Arial"/>
          <w:i/>
          <w:lang w:val="en"/>
        </w:rPr>
        <w:t xml:space="preserve"> </w:t>
      </w:r>
      <w:r w:rsidRPr="00B43FBB">
        <w:rPr>
          <w:rFonts w:eastAsia="Arial"/>
          <w:lang w:val="en"/>
        </w:rPr>
        <w:t xml:space="preserve">or </w:t>
      </w:r>
      <w:r w:rsidRPr="00B43FBB">
        <w:rPr>
          <w:rFonts w:eastAsia="Arial"/>
          <w:i/>
          <w:lang w:val="en"/>
        </w:rPr>
        <w:t xml:space="preserve">Leishmania, </w:t>
      </w:r>
      <w:r w:rsidRPr="00B43FBB">
        <w:rPr>
          <w:rFonts w:eastAsia="Arial"/>
          <w:lang w:val="en"/>
        </w:rPr>
        <w:t xml:space="preserve">immunometabolism at sites of infection, and the relationship between local tissue metabolic perturbation and clinical disease symptoms, leading to </w:t>
      </w:r>
      <w:r w:rsidR="003A1C14">
        <w:rPr>
          <w:rFonts w:eastAsia="Arial"/>
          <w:lang w:val="en"/>
        </w:rPr>
        <w:t>comprehensive</w:t>
      </w:r>
      <w:r w:rsidRPr="00B43FBB">
        <w:rPr>
          <w:rFonts w:eastAsia="Arial"/>
          <w:lang w:val="en"/>
        </w:rPr>
        <w:t xml:space="preserve"> insight into </w:t>
      </w:r>
      <w:proofErr w:type="spellStart"/>
      <w:r w:rsidRPr="00B43FBB">
        <w:rPr>
          <w:rFonts w:eastAsia="Arial"/>
          <w:lang w:val="en"/>
        </w:rPr>
        <w:t>trypanosomatid</w:t>
      </w:r>
      <w:proofErr w:type="spellEnd"/>
      <w:r w:rsidRPr="00B43FBB">
        <w:rPr>
          <w:rFonts w:eastAsia="Arial"/>
          <w:lang w:val="en"/>
        </w:rPr>
        <w:t xml:space="preserve"> disease pathogenesis.</w:t>
      </w:r>
    </w:p>
    <w:p w14:paraId="00000026" w14:textId="77777777" w:rsidR="00E8335A" w:rsidRPr="00B43FBB" w:rsidRDefault="00E8335A" w:rsidP="00B43FBB">
      <w:pPr>
        <w:rPr>
          <w:rFonts w:eastAsia="Arial"/>
        </w:rPr>
      </w:pPr>
    </w:p>
    <w:p w14:paraId="00000027" w14:textId="77777777" w:rsidR="00E8335A" w:rsidRPr="00B43FBB" w:rsidRDefault="00B11CC4" w:rsidP="00B43FBB">
      <w:pPr>
        <w:rPr>
          <w:rFonts w:eastAsia="Arial"/>
        </w:rPr>
      </w:pPr>
      <w:r w:rsidRPr="00B43FBB">
        <w:rPr>
          <w:rFonts w:eastAsia="Arial"/>
          <w:b/>
        </w:rPr>
        <w:t>INTRODUCTION:</w:t>
      </w:r>
    </w:p>
    <w:p w14:paraId="25597E16" w14:textId="1D0CB7D5" w:rsidR="00E853F5" w:rsidRPr="00B43FBB" w:rsidRDefault="00E853F5" w:rsidP="00B43FBB">
      <w:pPr>
        <w:rPr>
          <w:rFonts w:eastAsia="Arial"/>
          <w:lang w:val="en"/>
        </w:rPr>
      </w:pPr>
      <w:proofErr w:type="spellStart"/>
      <w:r w:rsidRPr="00B43FBB">
        <w:rPr>
          <w:rFonts w:eastAsia="Arial"/>
          <w:lang w:val="en"/>
        </w:rPr>
        <w:t>Trypanosomatid</w:t>
      </w:r>
      <w:proofErr w:type="spellEnd"/>
      <w:r w:rsidRPr="00B43FBB">
        <w:rPr>
          <w:rFonts w:eastAsia="Arial"/>
          <w:lang w:val="en"/>
        </w:rPr>
        <w:t xml:space="preserve"> parasites consist of </w:t>
      </w:r>
      <w:r w:rsidRPr="00B43FBB">
        <w:rPr>
          <w:rFonts w:eastAsia="Arial"/>
          <w:i/>
          <w:lang w:val="en"/>
        </w:rPr>
        <w:t>Leishmania</w:t>
      </w:r>
      <w:r w:rsidRPr="00B43FBB">
        <w:rPr>
          <w:rFonts w:eastAsia="Arial"/>
          <w:lang w:val="en"/>
        </w:rPr>
        <w:t xml:space="preserve"> species, African trypanosomes (</w:t>
      </w:r>
      <w:r w:rsidRPr="00B43FBB">
        <w:rPr>
          <w:rFonts w:eastAsia="Arial"/>
          <w:i/>
          <w:lang w:val="en"/>
        </w:rPr>
        <w:t>Trypanosoma brucei</w:t>
      </w:r>
      <w:r w:rsidRPr="00B43FBB">
        <w:rPr>
          <w:rFonts w:eastAsia="Arial"/>
          <w:lang w:val="en"/>
        </w:rPr>
        <w:t>), and American trypanosomes (</w:t>
      </w:r>
      <w:r w:rsidRPr="00B43FBB">
        <w:rPr>
          <w:rFonts w:eastAsia="Arial"/>
          <w:i/>
          <w:lang w:val="en"/>
        </w:rPr>
        <w:t xml:space="preserve">Trypanosoma </w:t>
      </w:r>
      <w:proofErr w:type="spellStart"/>
      <w:r w:rsidRPr="00B43FBB">
        <w:rPr>
          <w:rFonts w:eastAsia="Arial"/>
          <w:i/>
          <w:lang w:val="en"/>
        </w:rPr>
        <w:t>cruzi</w:t>
      </w:r>
      <w:proofErr w:type="spellEnd"/>
      <w:r w:rsidRPr="00B43FBB">
        <w:rPr>
          <w:rFonts w:eastAsia="Arial"/>
          <w:lang w:val="en"/>
        </w:rPr>
        <w:t xml:space="preserve">). </w:t>
      </w:r>
      <w:r w:rsidRPr="00B43FBB">
        <w:rPr>
          <w:rFonts w:eastAsia="Arial"/>
          <w:i/>
          <w:iCs/>
          <w:lang w:val="en"/>
        </w:rPr>
        <w:t>Leishmania</w:t>
      </w:r>
      <w:r w:rsidRPr="00B43FBB">
        <w:rPr>
          <w:rFonts w:eastAsia="Arial"/>
          <w:lang w:val="en"/>
        </w:rPr>
        <w:t xml:space="preserve"> protozoa cause leishmaniasis, which includes self-healing and self-limited localized cutaneous leishmaniasis, mucocutaneous leishmaniasis in which the mucosal tissues of the mouth, nose</w:t>
      </w:r>
      <w:r w:rsidR="00AA6682">
        <w:rPr>
          <w:rFonts w:eastAsia="Arial"/>
          <w:lang w:val="en"/>
        </w:rPr>
        <w:t>,</w:t>
      </w:r>
      <w:r w:rsidRPr="00B43FBB">
        <w:rPr>
          <w:rFonts w:eastAsia="Arial"/>
          <w:lang w:val="en"/>
        </w:rPr>
        <w:t xml:space="preserve"> and throat become damaged, and visceral leishmaniasis with parasite tropism to the visceral organs causing fever and hepatosplenomegaly</w:t>
      </w:r>
      <w:r w:rsidRPr="00AA6682">
        <w:rPr>
          <w:rFonts w:eastAsia="Arial"/>
          <w:vertAlign w:val="superscript"/>
          <w:lang w:val="en"/>
        </w:rPr>
        <w:t>1</w:t>
      </w:r>
      <w:r w:rsidR="00AA6682">
        <w:rPr>
          <w:rFonts w:eastAsia="Arial"/>
          <w:vertAlign w:val="superscript"/>
          <w:lang w:val="en"/>
        </w:rPr>
        <w:t>,</w:t>
      </w:r>
      <w:r w:rsidRPr="00AA6682">
        <w:rPr>
          <w:rFonts w:eastAsia="Arial"/>
          <w:vertAlign w:val="superscript"/>
          <w:lang w:val="en"/>
        </w:rPr>
        <w:t>2</w:t>
      </w:r>
      <w:r w:rsidRPr="00B43FBB">
        <w:rPr>
          <w:rFonts w:eastAsia="Arial"/>
          <w:lang w:val="en"/>
        </w:rPr>
        <w:t xml:space="preserve">. </w:t>
      </w:r>
      <w:r w:rsidRPr="00B43FBB">
        <w:rPr>
          <w:rFonts w:eastAsia="Arial"/>
          <w:i/>
          <w:lang w:val="en"/>
        </w:rPr>
        <w:t>T. brucei</w:t>
      </w:r>
      <w:r w:rsidRPr="00B43FBB">
        <w:rPr>
          <w:rFonts w:eastAsia="Arial"/>
          <w:lang w:val="en"/>
        </w:rPr>
        <w:t xml:space="preserve"> causes </w:t>
      </w:r>
      <w:r w:rsidR="00013FCE">
        <w:rPr>
          <w:rFonts w:eastAsia="Arial"/>
          <w:lang w:val="en"/>
        </w:rPr>
        <w:t>H</w:t>
      </w:r>
      <w:r w:rsidRPr="00B43FBB">
        <w:rPr>
          <w:rFonts w:eastAsia="Arial"/>
          <w:lang w:val="en"/>
        </w:rPr>
        <w:t>uman African trypanosomiasis (HAT), also known as sleeping sickness, m</w:t>
      </w:r>
      <w:r w:rsidR="00F73D56">
        <w:rPr>
          <w:rFonts w:eastAsia="Arial"/>
          <w:lang w:val="en"/>
        </w:rPr>
        <w:t>ain</w:t>
      </w:r>
      <w:r w:rsidRPr="00B43FBB">
        <w:rPr>
          <w:rFonts w:eastAsia="Arial"/>
          <w:lang w:val="en"/>
        </w:rPr>
        <w:t>ly reported in African countries</w:t>
      </w:r>
      <w:r w:rsidRPr="00F73D56">
        <w:rPr>
          <w:rFonts w:eastAsia="Arial"/>
          <w:vertAlign w:val="superscript"/>
          <w:lang w:val="en"/>
        </w:rPr>
        <w:t>3</w:t>
      </w:r>
      <w:r w:rsidRPr="00B43FBB">
        <w:rPr>
          <w:rFonts w:eastAsia="Arial"/>
          <w:lang w:val="en"/>
        </w:rPr>
        <w:t>. The clinical signs and symptoms include hepatosplenomegaly, fever, headache, musculoskeletal pains, lymphadenopathies</w:t>
      </w:r>
      <w:r w:rsidR="00F73D56">
        <w:rPr>
          <w:rFonts w:eastAsia="Arial"/>
          <w:lang w:val="en"/>
        </w:rPr>
        <w:t>,</w:t>
      </w:r>
      <w:r w:rsidRPr="00B43FBB">
        <w:rPr>
          <w:rFonts w:eastAsia="Arial"/>
          <w:lang w:val="en"/>
        </w:rPr>
        <w:t xml:space="preserve"> and anemia in the </w:t>
      </w:r>
      <w:proofErr w:type="spellStart"/>
      <w:r w:rsidRPr="00B43FBB">
        <w:rPr>
          <w:rFonts w:eastAsia="Arial"/>
          <w:lang w:val="en"/>
        </w:rPr>
        <w:t>hemo</w:t>
      </w:r>
      <w:proofErr w:type="spellEnd"/>
      <w:r w:rsidR="00AE1FF6">
        <w:rPr>
          <w:rFonts w:eastAsia="Arial"/>
          <w:lang w:val="en"/>
        </w:rPr>
        <w:t>-</w:t>
      </w:r>
      <w:r w:rsidRPr="00B43FBB">
        <w:rPr>
          <w:rFonts w:eastAsia="Arial"/>
          <w:lang w:val="en"/>
        </w:rPr>
        <w:t xml:space="preserve">lymphatic stage when parasites localize to the bloodstream and lymphatics. This is followed by the </w:t>
      </w:r>
      <w:proofErr w:type="spellStart"/>
      <w:r w:rsidRPr="00B43FBB">
        <w:rPr>
          <w:rFonts w:eastAsia="Arial"/>
          <w:lang w:val="en"/>
        </w:rPr>
        <w:t>meningo</w:t>
      </w:r>
      <w:proofErr w:type="spellEnd"/>
      <w:r w:rsidR="00AE1FF6">
        <w:rPr>
          <w:rFonts w:eastAsia="Arial"/>
          <w:lang w:val="en"/>
        </w:rPr>
        <w:t>-</w:t>
      </w:r>
      <w:r w:rsidRPr="00B43FBB">
        <w:rPr>
          <w:rFonts w:eastAsia="Arial"/>
          <w:lang w:val="en"/>
        </w:rPr>
        <w:t>encephalitic stage</w:t>
      </w:r>
      <w:r w:rsidR="00F73D56">
        <w:rPr>
          <w:rFonts w:eastAsia="Arial"/>
          <w:lang w:val="en"/>
        </w:rPr>
        <w:t>, where</w:t>
      </w:r>
      <w:r w:rsidRPr="00B43FBB">
        <w:rPr>
          <w:rFonts w:eastAsia="Arial"/>
          <w:lang w:val="en"/>
        </w:rPr>
        <w:t xml:space="preserve"> parasites localize to the central nervous system and cause sleep disturbance, behavioral alteration</w:t>
      </w:r>
      <w:r w:rsidR="00F73D56">
        <w:rPr>
          <w:rFonts w:eastAsia="Arial"/>
          <w:lang w:val="en"/>
        </w:rPr>
        <w:t>,</w:t>
      </w:r>
      <w:r w:rsidRPr="00B43FBB">
        <w:rPr>
          <w:rFonts w:eastAsia="Arial"/>
          <w:lang w:val="en"/>
        </w:rPr>
        <w:t xml:space="preserve"> and eventually fatal comas</w:t>
      </w:r>
      <w:r w:rsidRPr="00F73D56">
        <w:rPr>
          <w:rFonts w:eastAsia="Arial"/>
          <w:vertAlign w:val="superscript"/>
          <w:lang w:val="en"/>
        </w:rPr>
        <w:t>4</w:t>
      </w:r>
      <w:r w:rsidRPr="00B43FBB">
        <w:rPr>
          <w:rFonts w:eastAsia="Arial"/>
          <w:lang w:val="en"/>
        </w:rPr>
        <w:t xml:space="preserve">. </w:t>
      </w:r>
      <w:r w:rsidRPr="00B43FBB">
        <w:rPr>
          <w:rFonts w:eastAsia="Arial"/>
          <w:i/>
          <w:lang w:val="en"/>
        </w:rPr>
        <w:t xml:space="preserve">T. </w:t>
      </w:r>
      <w:proofErr w:type="spellStart"/>
      <w:r w:rsidRPr="00B43FBB">
        <w:rPr>
          <w:rFonts w:eastAsia="Arial"/>
          <w:i/>
          <w:lang w:val="en"/>
        </w:rPr>
        <w:t>cruzi</w:t>
      </w:r>
      <w:proofErr w:type="spellEnd"/>
      <w:r w:rsidRPr="00B43FBB">
        <w:rPr>
          <w:rFonts w:eastAsia="Arial"/>
          <w:i/>
          <w:lang w:val="en"/>
        </w:rPr>
        <w:t xml:space="preserve"> </w:t>
      </w:r>
      <w:r w:rsidRPr="00B43FBB">
        <w:rPr>
          <w:rFonts w:eastAsia="Arial"/>
          <w:lang w:val="en"/>
        </w:rPr>
        <w:t>causes Chagas disease, endemic in the Americas. Infected individuals experience an initial acute stage, usually asymptomatic, with broad parasite tropism. About 10</w:t>
      </w:r>
      <w:r w:rsidR="00AE1FF6">
        <w:rPr>
          <w:rFonts w:eastAsia="Arial"/>
          <w:lang w:val="en"/>
        </w:rPr>
        <w:t>%–</w:t>
      </w:r>
      <w:r w:rsidRPr="00B43FBB">
        <w:rPr>
          <w:rFonts w:eastAsia="Arial"/>
          <w:lang w:val="en"/>
        </w:rPr>
        <w:t xml:space="preserve">30% of infected individuals experience chronic stage symptoms after decades of infection, characterized by </w:t>
      </w:r>
      <w:proofErr w:type="spellStart"/>
      <w:r w:rsidRPr="00B43FBB">
        <w:rPr>
          <w:rFonts w:eastAsia="Arial"/>
          <w:lang w:val="en"/>
        </w:rPr>
        <w:t>megaoesophagus</w:t>
      </w:r>
      <w:proofErr w:type="spellEnd"/>
      <w:r w:rsidRPr="00B43FBB">
        <w:rPr>
          <w:rFonts w:eastAsia="Arial"/>
          <w:lang w:val="en"/>
        </w:rPr>
        <w:t>, megacolon, and cardiovascular complications</w:t>
      </w:r>
      <w:r w:rsidRPr="0074564A">
        <w:rPr>
          <w:rFonts w:eastAsia="Arial"/>
          <w:vertAlign w:val="superscript"/>
          <w:lang w:val="en"/>
        </w:rPr>
        <w:t>5,6</w:t>
      </w:r>
      <w:r w:rsidRPr="00B43FBB">
        <w:rPr>
          <w:rFonts w:eastAsia="Arial"/>
          <w:lang w:val="en"/>
        </w:rPr>
        <w:t>.</w:t>
      </w:r>
    </w:p>
    <w:p w14:paraId="7546D0DB" w14:textId="0BF5373B" w:rsidR="00E853F5" w:rsidRPr="00B43FBB" w:rsidRDefault="00E853F5" w:rsidP="00B43FBB">
      <w:pPr>
        <w:rPr>
          <w:rFonts w:eastAsia="Arial"/>
          <w:lang w:val="en"/>
        </w:rPr>
      </w:pPr>
    </w:p>
    <w:p w14:paraId="38C74A9C" w14:textId="59548589" w:rsidR="00E853F5" w:rsidRPr="00B43FBB" w:rsidRDefault="00E853F5" w:rsidP="00B43FBB">
      <w:pPr>
        <w:rPr>
          <w:rFonts w:eastAsia="Arial"/>
          <w:lang w:val="en"/>
        </w:rPr>
      </w:pPr>
      <w:r w:rsidRPr="00B43FBB">
        <w:rPr>
          <w:rFonts w:eastAsia="Arial"/>
          <w:lang w:val="en"/>
        </w:rPr>
        <w:t xml:space="preserve">Metabolomics </w:t>
      </w:r>
      <w:r w:rsidR="00C5470B">
        <w:rPr>
          <w:rFonts w:eastAsia="Arial"/>
          <w:lang w:val="en"/>
        </w:rPr>
        <w:t>studies</w:t>
      </w:r>
      <w:r w:rsidRPr="00B43FBB">
        <w:rPr>
          <w:rFonts w:eastAsia="Arial"/>
          <w:lang w:val="en"/>
        </w:rPr>
        <w:t xml:space="preserve"> small molecular species (50</w:t>
      </w:r>
      <w:r w:rsidR="00AE1FF6">
        <w:rPr>
          <w:rFonts w:eastAsia="Arial"/>
          <w:lang w:val="en"/>
        </w:rPr>
        <w:t>–</w:t>
      </w:r>
      <w:r w:rsidRPr="00B43FBB">
        <w:rPr>
          <w:rFonts w:eastAsia="Arial"/>
          <w:lang w:val="en"/>
        </w:rPr>
        <w:t>1,500 Da), including biological compounds from primary or secondary metabolism and externally-derived compounds such as drugs or food-derived molecules. In the context of host-pathogen interactions, metabolomics can explore the impact of infection on host metabolite environments, crucial in accessing the effect of the pathogen on the host. It can also assess pathogen adaptations to the host nutritional and immunological environment</w:t>
      </w:r>
      <w:r w:rsidRPr="001832AD">
        <w:rPr>
          <w:rFonts w:eastAsia="Arial"/>
          <w:vertAlign w:val="superscript"/>
          <w:lang w:val="en"/>
        </w:rPr>
        <w:t>7–9</w:t>
      </w:r>
      <w:r w:rsidRPr="00B43FBB">
        <w:rPr>
          <w:rFonts w:eastAsia="Arial"/>
          <w:lang w:val="en"/>
        </w:rPr>
        <w:t xml:space="preserve">. </w:t>
      </w:r>
      <w:r w:rsidR="00FB3F23">
        <w:rPr>
          <w:rFonts w:eastAsia="Arial"/>
          <w:lang w:val="en"/>
        </w:rPr>
        <w:t xml:space="preserve">Mass spectrometry (MS) and nuclear magnetic resonance (NMR) </w:t>
      </w:r>
      <w:r w:rsidR="00047579" w:rsidRPr="00047579">
        <w:rPr>
          <w:rFonts w:eastAsia="Arial"/>
          <w:lang w:val="en"/>
        </w:rPr>
        <w:t>spectroscopy</w:t>
      </w:r>
      <w:r w:rsidR="00047579">
        <w:rPr>
          <w:rFonts w:eastAsia="Arial"/>
          <w:lang w:val="en"/>
        </w:rPr>
        <w:t xml:space="preserve"> </w:t>
      </w:r>
      <w:r w:rsidR="00FB3F23">
        <w:rPr>
          <w:rFonts w:eastAsia="Arial"/>
          <w:lang w:val="en"/>
        </w:rPr>
        <w:t>are common metabolomics tool</w:t>
      </w:r>
      <w:r w:rsidRPr="00B43FBB">
        <w:rPr>
          <w:rFonts w:eastAsia="Arial"/>
          <w:lang w:val="en"/>
        </w:rPr>
        <w:t>s</w:t>
      </w:r>
      <w:r w:rsidR="00047579">
        <w:rPr>
          <w:rFonts w:eastAsia="Arial"/>
          <w:lang w:val="en"/>
        </w:rPr>
        <w:t xml:space="preserve"> used to identify, quantify, and characterize metabolites</w:t>
      </w:r>
      <w:r w:rsidRPr="00B43FBB">
        <w:rPr>
          <w:rFonts w:eastAsia="Arial"/>
          <w:lang w:val="en"/>
        </w:rPr>
        <w:t xml:space="preserve">. This </w:t>
      </w:r>
      <w:r w:rsidR="00FE03E2">
        <w:rPr>
          <w:rFonts w:eastAsia="Arial"/>
          <w:lang w:val="en"/>
        </w:rPr>
        <w:t>"</w:t>
      </w:r>
      <w:r w:rsidRPr="00B43FBB">
        <w:rPr>
          <w:rFonts w:eastAsia="Arial"/>
          <w:lang w:val="en"/>
        </w:rPr>
        <w:t>omics</w:t>
      </w:r>
      <w:r w:rsidR="00FE03E2">
        <w:rPr>
          <w:rFonts w:eastAsia="Arial"/>
          <w:lang w:val="en"/>
        </w:rPr>
        <w:t>"</w:t>
      </w:r>
      <w:r w:rsidRPr="00B43FBB">
        <w:rPr>
          <w:rFonts w:eastAsia="Arial"/>
          <w:lang w:val="en"/>
        </w:rPr>
        <w:t xml:space="preserve"> approach can </w:t>
      </w:r>
      <w:r w:rsidR="00356DDD">
        <w:rPr>
          <w:rFonts w:eastAsia="Arial"/>
          <w:lang w:val="en"/>
        </w:rPr>
        <w:t xml:space="preserve">also </w:t>
      </w:r>
      <w:r w:rsidRPr="00B43FBB">
        <w:rPr>
          <w:rFonts w:eastAsia="Arial"/>
          <w:lang w:val="en"/>
        </w:rPr>
        <w:t>be applied to biomarker discovery and drug development</w:t>
      </w:r>
      <w:bookmarkStart w:id="0" w:name="_Hlk88042711"/>
      <w:r w:rsidRPr="00214A83">
        <w:rPr>
          <w:rFonts w:eastAsia="Arial"/>
          <w:vertAlign w:val="superscript"/>
          <w:lang w:val="en"/>
        </w:rPr>
        <w:t>10</w:t>
      </w:r>
      <w:bookmarkEnd w:id="0"/>
      <w:r w:rsidRPr="00214A83">
        <w:rPr>
          <w:rFonts w:eastAsia="Arial"/>
          <w:vertAlign w:val="superscript"/>
          <w:lang w:val="en"/>
        </w:rPr>
        <w:t>,11</w:t>
      </w:r>
      <w:r w:rsidRPr="00B43FBB">
        <w:rPr>
          <w:rFonts w:eastAsia="Arial"/>
          <w:lang w:val="en"/>
        </w:rPr>
        <w:t>.</w:t>
      </w:r>
    </w:p>
    <w:p w14:paraId="50860F9F" w14:textId="1A93ADF7" w:rsidR="00E853F5" w:rsidRPr="00B43FBB" w:rsidRDefault="00E853F5" w:rsidP="00B43FBB">
      <w:pPr>
        <w:rPr>
          <w:rFonts w:eastAsia="Arial"/>
          <w:lang w:val="en"/>
        </w:rPr>
      </w:pPr>
    </w:p>
    <w:p w14:paraId="42123582" w14:textId="2E85A45D" w:rsidR="00E853F5" w:rsidRPr="00B43FBB" w:rsidRDefault="00E853F5" w:rsidP="00B43FBB">
      <w:pPr>
        <w:rPr>
          <w:rFonts w:eastAsia="Arial"/>
          <w:lang w:val="en"/>
        </w:rPr>
      </w:pPr>
      <w:r w:rsidRPr="00B43FBB">
        <w:rPr>
          <w:rFonts w:eastAsia="Arial"/>
          <w:lang w:val="en"/>
        </w:rPr>
        <w:t xml:space="preserve">Given the specific tissue tropism of </w:t>
      </w:r>
      <w:proofErr w:type="spellStart"/>
      <w:r w:rsidRPr="00B43FBB">
        <w:rPr>
          <w:rFonts w:eastAsia="Arial"/>
          <w:lang w:val="en"/>
        </w:rPr>
        <w:t>trypanosomatid</w:t>
      </w:r>
      <w:proofErr w:type="spellEnd"/>
      <w:r w:rsidRPr="00B43FBB">
        <w:rPr>
          <w:rFonts w:eastAsia="Arial"/>
          <w:lang w:val="en"/>
        </w:rPr>
        <w:t xml:space="preserve"> parasites, spatial metabolomic</w:t>
      </w:r>
      <w:r w:rsidR="00C3528B">
        <w:rPr>
          <w:rFonts w:eastAsia="Arial"/>
          <w:lang w:val="en"/>
        </w:rPr>
        <w:t>s</w:t>
      </w:r>
      <w:r w:rsidRPr="00B43FBB">
        <w:rPr>
          <w:rFonts w:eastAsia="Arial"/>
          <w:lang w:val="en"/>
        </w:rPr>
        <w:t xml:space="preserve"> analyses can enable significant insight into the pathogenesis of the diseases they cause. Mapping the spatial distribution of metabolites revealed metabolites locally affected by chronic </w:t>
      </w:r>
      <w:r w:rsidRPr="00B43FBB">
        <w:rPr>
          <w:rFonts w:eastAsia="Arial"/>
          <w:i/>
          <w:lang w:val="en"/>
        </w:rPr>
        <w:t xml:space="preserve">Trypanosoma </w:t>
      </w:r>
      <w:proofErr w:type="spellStart"/>
      <w:r w:rsidRPr="00B43FBB">
        <w:rPr>
          <w:rFonts w:eastAsia="Arial"/>
          <w:i/>
          <w:lang w:val="en"/>
        </w:rPr>
        <w:t>cruzi</w:t>
      </w:r>
      <w:proofErr w:type="spellEnd"/>
      <w:r w:rsidRPr="00B43FBB">
        <w:rPr>
          <w:rFonts w:eastAsia="Arial"/>
          <w:i/>
          <w:lang w:val="en"/>
        </w:rPr>
        <w:t xml:space="preserve"> </w:t>
      </w:r>
      <w:r w:rsidRPr="00B43FBB">
        <w:rPr>
          <w:rFonts w:eastAsia="Arial"/>
          <w:lang w:val="en"/>
        </w:rPr>
        <w:t>infection in mouse heart tissue</w:t>
      </w:r>
      <w:r w:rsidR="00C3528B">
        <w:rPr>
          <w:rFonts w:eastAsia="Arial"/>
          <w:lang w:val="en"/>
        </w:rPr>
        <w:t xml:space="preserve"> and</w:t>
      </w:r>
      <w:r w:rsidRPr="00B43FBB">
        <w:rPr>
          <w:rFonts w:eastAsia="Arial"/>
          <w:lang w:val="en"/>
        </w:rPr>
        <w:t xml:space="preserve"> acute and long-term </w:t>
      </w:r>
      <w:r w:rsidRPr="00B43FBB">
        <w:rPr>
          <w:rFonts w:eastAsia="Arial"/>
          <w:i/>
          <w:lang w:val="en"/>
        </w:rPr>
        <w:t xml:space="preserve">Trypanosoma </w:t>
      </w:r>
      <w:proofErr w:type="spellStart"/>
      <w:r w:rsidRPr="00B43FBB">
        <w:rPr>
          <w:rFonts w:eastAsia="Arial"/>
          <w:i/>
          <w:lang w:val="en"/>
        </w:rPr>
        <w:t>cruzi</w:t>
      </w:r>
      <w:proofErr w:type="spellEnd"/>
      <w:r w:rsidRPr="00B43FBB">
        <w:rPr>
          <w:rFonts w:eastAsia="Arial"/>
          <w:i/>
          <w:lang w:val="en"/>
        </w:rPr>
        <w:t xml:space="preserve"> </w:t>
      </w:r>
      <w:r w:rsidRPr="00B43FBB">
        <w:rPr>
          <w:rFonts w:eastAsia="Arial"/>
          <w:lang w:val="en"/>
        </w:rPr>
        <w:t xml:space="preserve">infection in the </w:t>
      </w:r>
      <w:r w:rsidRPr="00B43FBB">
        <w:rPr>
          <w:rFonts w:eastAsia="Arial"/>
          <w:lang w:val="en"/>
        </w:rPr>
        <w:lastRenderedPageBreak/>
        <w:t>mouse gastrointestinal tract</w:t>
      </w:r>
      <w:r w:rsidRPr="000A6495">
        <w:rPr>
          <w:rFonts w:eastAsia="Arial"/>
          <w:vertAlign w:val="superscript"/>
          <w:lang w:val="en"/>
        </w:rPr>
        <w:t>6,12,13</w:t>
      </w:r>
      <w:r w:rsidRPr="00B43FBB">
        <w:rPr>
          <w:rFonts w:eastAsia="Arial"/>
          <w:lang w:val="en"/>
        </w:rPr>
        <w:t xml:space="preserve">. Specifically, 3D chemical cartography demonstrated a disconnect between parasite persistence and metabolic alterations in the heart tissue of chronically </w:t>
      </w:r>
      <w:r w:rsidRPr="00B43FBB">
        <w:rPr>
          <w:rFonts w:eastAsia="Arial"/>
          <w:i/>
          <w:lang w:val="en"/>
        </w:rPr>
        <w:t xml:space="preserve">Trypanosoma </w:t>
      </w:r>
      <w:proofErr w:type="spellStart"/>
      <w:r w:rsidRPr="00B43FBB">
        <w:rPr>
          <w:rFonts w:eastAsia="Arial"/>
          <w:i/>
          <w:lang w:val="en"/>
        </w:rPr>
        <w:t>cruzi</w:t>
      </w:r>
      <w:proofErr w:type="spellEnd"/>
      <w:r w:rsidR="003420B1" w:rsidRPr="00B43FBB">
        <w:rPr>
          <w:rFonts w:eastAsia="Arial"/>
          <w:lang w:val="en"/>
        </w:rPr>
        <w:t>-</w:t>
      </w:r>
      <w:r w:rsidRPr="00B43FBB">
        <w:rPr>
          <w:rFonts w:eastAsia="Arial"/>
          <w:lang w:val="en"/>
        </w:rPr>
        <w:t xml:space="preserve">infected mice. Metabolism was most perturbed in lower and apical segments of the heart, matching with sites of Chagas disease symptoms (cardiac apical aneurysms). Metabolite families perturbed by infection at specific cardiac sites and correlated to disease severity include </w:t>
      </w:r>
      <w:proofErr w:type="spellStart"/>
      <w:r w:rsidRPr="00B43FBB">
        <w:rPr>
          <w:rFonts w:eastAsia="Arial"/>
          <w:lang w:val="en"/>
        </w:rPr>
        <w:t>acylcarnitines</w:t>
      </w:r>
      <w:proofErr w:type="spellEnd"/>
      <w:r w:rsidRPr="00B43FBB">
        <w:rPr>
          <w:rFonts w:eastAsia="Arial"/>
          <w:lang w:val="en"/>
        </w:rPr>
        <w:t xml:space="preserve"> and glycerophosphocholines</w:t>
      </w:r>
      <w:r w:rsidRPr="001C6AB8">
        <w:rPr>
          <w:rFonts w:eastAsia="Arial"/>
          <w:vertAlign w:val="superscript"/>
          <w:lang w:val="en"/>
        </w:rPr>
        <w:t>12–14</w:t>
      </w:r>
      <w:r w:rsidRPr="00B43FBB">
        <w:rPr>
          <w:rFonts w:eastAsia="Arial"/>
          <w:lang w:val="en"/>
        </w:rPr>
        <w:t xml:space="preserve">. In the gastrointestinal tract, </w:t>
      </w:r>
      <w:r w:rsidR="00403419">
        <w:rPr>
          <w:rFonts w:eastAsia="Arial"/>
          <w:lang w:val="en"/>
        </w:rPr>
        <w:t>persistent metabolic alterations concurred with</w:t>
      </w:r>
      <w:r w:rsidRPr="00B43FBB">
        <w:rPr>
          <w:rFonts w:eastAsia="Arial"/>
          <w:lang w:val="en"/>
        </w:rPr>
        <w:t xml:space="preserve"> </w:t>
      </w:r>
      <w:r w:rsidR="00075A8B">
        <w:rPr>
          <w:rFonts w:eastAsia="Arial"/>
          <w:lang w:val="en"/>
        </w:rPr>
        <w:t xml:space="preserve">sites of </w:t>
      </w:r>
      <w:r w:rsidRPr="00B43FBB">
        <w:rPr>
          <w:rFonts w:eastAsia="Arial"/>
          <w:lang w:val="en"/>
        </w:rPr>
        <w:t xml:space="preserve">Chagas disease symptoms: esophagus and colon. In contrast, metabolism </w:t>
      </w:r>
      <w:r w:rsidR="00403419">
        <w:rPr>
          <w:rFonts w:eastAsia="Arial"/>
          <w:lang w:val="en"/>
        </w:rPr>
        <w:t>is re-normalized at sites</w:t>
      </w:r>
      <w:r w:rsidRPr="00B43FBB">
        <w:rPr>
          <w:rFonts w:eastAsia="Arial"/>
          <w:lang w:val="en"/>
        </w:rPr>
        <w:t xml:space="preserve"> not associated with Chagas disease symptoms, such as the small intestine. Metabolites locally perturbed by infection in the gastrointestinal tract include </w:t>
      </w:r>
      <w:proofErr w:type="spellStart"/>
      <w:r w:rsidRPr="00B43FBB">
        <w:rPr>
          <w:rFonts w:eastAsia="Arial"/>
          <w:lang w:val="en"/>
        </w:rPr>
        <w:t>acylcarnitines</w:t>
      </w:r>
      <w:proofErr w:type="spellEnd"/>
      <w:r w:rsidRPr="00B43FBB">
        <w:rPr>
          <w:rFonts w:eastAsia="Arial"/>
          <w:lang w:val="en"/>
        </w:rPr>
        <w:t xml:space="preserve">, </w:t>
      </w:r>
      <w:proofErr w:type="spellStart"/>
      <w:r w:rsidRPr="00B43FBB">
        <w:rPr>
          <w:rFonts w:eastAsia="Arial"/>
          <w:lang w:val="en"/>
        </w:rPr>
        <w:t>glycerophosphocholines</w:t>
      </w:r>
      <w:proofErr w:type="spellEnd"/>
      <w:r w:rsidRPr="00B43FBB">
        <w:rPr>
          <w:rFonts w:eastAsia="Arial"/>
          <w:lang w:val="en"/>
        </w:rPr>
        <w:t>, kynurenine, tryptophan</w:t>
      </w:r>
      <w:r w:rsidR="00AD1B4E">
        <w:rPr>
          <w:rFonts w:eastAsia="Arial"/>
          <w:lang w:val="en"/>
        </w:rPr>
        <w:t>,</w:t>
      </w:r>
      <w:r w:rsidRPr="00B43FBB">
        <w:rPr>
          <w:rFonts w:eastAsia="Arial"/>
          <w:lang w:val="en"/>
        </w:rPr>
        <w:t xml:space="preserve"> and cholic acid. In addition, these analyses enabled the identification of a new metabolic mechanism of tolerance to Chagas disease</w:t>
      </w:r>
      <w:r w:rsidRPr="0039496C">
        <w:rPr>
          <w:rFonts w:eastAsia="Arial"/>
          <w:vertAlign w:val="superscript"/>
          <w:lang w:val="en"/>
        </w:rPr>
        <w:t>6</w:t>
      </w:r>
      <w:r w:rsidRPr="00B43FBB">
        <w:rPr>
          <w:rFonts w:eastAsia="Arial"/>
          <w:lang w:val="en"/>
        </w:rPr>
        <w:t xml:space="preserve">. Applying these methods to the study of cutaneous leishmaniasis revealed significant metabolic perturbations at the site of the lesion, but also specific metabolic changes in lesion-adjacent, macroscopically healthy tissue. For example, glutamine was depleted at the lesion site, whereas </w:t>
      </w:r>
      <w:proofErr w:type="spellStart"/>
      <w:r w:rsidRPr="00B43FBB">
        <w:rPr>
          <w:rFonts w:eastAsia="Arial"/>
          <w:lang w:val="en"/>
        </w:rPr>
        <w:t>glycerophosphocholines</w:t>
      </w:r>
      <w:proofErr w:type="spellEnd"/>
      <w:r w:rsidRPr="00B43FBB">
        <w:rPr>
          <w:rFonts w:eastAsia="Arial"/>
          <w:lang w:val="en"/>
        </w:rPr>
        <w:t xml:space="preserve"> in the </w:t>
      </w:r>
      <w:r w:rsidRPr="00B43FBB">
        <w:rPr>
          <w:rFonts w:eastAsia="Arial"/>
          <w:i/>
          <w:lang w:val="en"/>
        </w:rPr>
        <w:t>m/z</w:t>
      </w:r>
      <w:r w:rsidRPr="00B43FBB">
        <w:rPr>
          <w:rFonts w:eastAsia="Arial"/>
          <w:lang w:val="en"/>
        </w:rPr>
        <w:t xml:space="preserve"> </w:t>
      </w:r>
      <w:r w:rsidR="00FF3A96" w:rsidRPr="00B43FBB">
        <w:rPr>
          <w:rFonts w:eastAsia="Arial"/>
          <w:lang w:val="en"/>
        </w:rPr>
        <w:t xml:space="preserve">(mass to charge ratio) </w:t>
      </w:r>
      <w:r w:rsidRPr="00B43FBB">
        <w:rPr>
          <w:rFonts w:eastAsia="Arial"/>
          <w:lang w:val="en"/>
        </w:rPr>
        <w:t>200–299, 400–499, 500–599</w:t>
      </w:r>
      <w:r w:rsidR="0039496C">
        <w:rPr>
          <w:rFonts w:eastAsia="Arial"/>
          <w:lang w:val="en"/>
        </w:rPr>
        <w:t>,</w:t>
      </w:r>
      <w:r w:rsidRPr="00B43FBB">
        <w:rPr>
          <w:rFonts w:eastAsia="Arial"/>
          <w:lang w:val="en"/>
        </w:rPr>
        <w:t xml:space="preserve"> and 600–699 were significantly increased at the lesion site. PC</w:t>
      </w:r>
      <w:r w:rsidR="0039496C">
        <w:rPr>
          <w:rFonts w:eastAsia="Arial"/>
          <w:lang w:val="en"/>
        </w:rPr>
        <w:t xml:space="preserve"> </w:t>
      </w:r>
      <w:r w:rsidRPr="00B43FBB">
        <w:rPr>
          <w:rFonts w:eastAsia="Arial"/>
          <w:lang w:val="en"/>
        </w:rPr>
        <w:t>(O-34:1) was only increased at lesion-adjacent sites</w:t>
      </w:r>
      <w:r w:rsidRPr="0039496C">
        <w:rPr>
          <w:rFonts w:eastAsia="Arial"/>
          <w:vertAlign w:val="superscript"/>
          <w:lang w:val="en"/>
        </w:rPr>
        <w:t>15</w:t>
      </w:r>
      <w:r w:rsidRPr="00B43FBB">
        <w:rPr>
          <w:rFonts w:eastAsia="Arial"/>
          <w:lang w:val="en"/>
        </w:rPr>
        <w:t>.</w:t>
      </w:r>
    </w:p>
    <w:p w14:paraId="4F9B8189" w14:textId="57FF5023" w:rsidR="00E853F5" w:rsidRPr="00B43FBB" w:rsidRDefault="00E853F5" w:rsidP="00B43FBB">
      <w:pPr>
        <w:rPr>
          <w:rFonts w:eastAsia="Arial"/>
          <w:lang w:val="en"/>
        </w:rPr>
      </w:pPr>
    </w:p>
    <w:p w14:paraId="1BC53F49" w14:textId="29AE62F6" w:rsidR="00E853F5" w:rsidRPr="00B43FBB" w:rsidRDefault="00E853F5" w:rsidP="00B43FBB">
      <w:pPr>
        <w:rPr>
          <w:rFonts w:eastAsia="Arial"/>
          <w:lang w:val="en"/>
        </w:rPr>
      </w:pPr>
      <w:r w:rsidRPr="00B43FBB">
        <w:rPr>
          <w:rFonts w:eastAsia="Arial"/>
          <w:lang w:val="en"/>
        </w:rPr>
        <w:t>The goal of this manuscript is to demonstrate the steps necessary to generate 3D models of metabolite distribution (</w:t>
      </w:r>
      <w:r w:rsidR="00FE03E2">
        <w:rPr>
          <w:rFonts w:eastAsia="Arial"/>
          <w:lang w:val="en"/>
        </w:rPr>
        <w:t>"</w:t>
      </w:r>
      <w:r w:rsidRPr="00B43FBB">
        <w:rPr>
          <w:rFonts w:eastAsia="Arial"/>
          <w:lang w:val="en"/>
        </w:rPr>
        <w:t>chemical cartography</w:t>
      </w:r>
      <w:r w:rsidR="00FE03E2">
        <w:rPr>
          <w:rFonts w:eastAsia="Arial"/>
          <w:lang w:val="en"/>
        </w:rPr>
        <w:t>"</w:t>
      </w:r>
      <w:r w:rsidRPr="00B43FBB">
        <w:rPr>
          <w:rFonts w:eastAsia="Arial"/>
          <w:lang w:val="en"/>
        </w:rPr>
        <w:t xml:space="preserve">) as applied to </w:t>
      </w:r>
      <w:proofErr w:type="spellStart"/>
      <w:r w:rsidRPr="00B43FBB">
        <w:rPr>
          <w:rFonts w:eastAsia="Arial"/>
          <w:lang w:val="en"/>
        </w:rPr>
        <w:t>trypanosomatid</w:t>
      </w:r>
      <w:proofErr w:type="spellEnd"/>
      <w:r w:rsidRPr="00B43FBB">
        <w:rPr>
          <w:rFonts w:eastAsia="Arial"/>
          <w:lang w:val="en"/>
        </w:rPr>
        <w:t xml:space="preserve"> parasite infection models (</w:t>
      </w:r>
      <w:r w:rsidRPr="00513B15">
        <w:rPr>
          <w:rFonts w:eastAsia="Arial"/>
          <w:b/>
          <w:bCs/>
          <w:lang w:val="en"/>
        </w:rPr>
        <w:t>Fig</w:t>
      </w:r>
      <w:r w:rsidR="00513B15" w:rsidRPr="00513B15">
        <w:rPr>
          <w:rFonts w:eastAsia="Arial"/>
          <w:b/>
          <w:bCs/>
          <w:lang w:val="en"/>
        </w:rPr>
        <w:t>ure</w:t>
      </w:r>
      <w:r w:rsidRPr="00513B15">
        <w:rPr>
          <w:rFonts w:eastAsia="Arial"/>
          <w:b/>
          <w:bCs/>
          <w:lang w:val="en"/>
        </w:rPr>
        <w:t xml:space="preserve"> 1</w:t>
      </w:r>
      <w:r w:rsidRPr="00B43FBB">
        <w:rPr>
          <w:rFonts w:eastAsia="Arial"/>
          <w:lang w:val="en"/>
        </w:rPr>
        <w:t xml:space="preserve">). This approach builds on several </w:t>
      </w:r>
      <w:r w:rsidR="00513B15">
        <w:rPr>
          <w:rFonts w:eastAsia="Arial"/>
          <w:lang w:val="en"/>
        </w:rPr>
        <w:t>critical</w:t>
      </w:r>
      <w:r w:rsidRPr="00B43FBB">
        <w:rPr>
          <w:rFonts w:eastAsia="Arial"/>
          <w:lang w:val="en"/>
        </w:rPr>
        <w:t xml:space="preserve"> advances in the context of metabolomics and metabolomics data processing, particularly the development of </w:t>
      </w:r>
      <w:r w:rsidR="00FE03E2">
        <w:rPr>
          <w:rFonts w:eastAsia="Arial"/>
          <w:lang w:val="en"/>
        </w:rPr>
        <w:t>'</w:t>
      </w:r>
      <w:proofErr w:type="spellStart"/>
      <w:r w:rsidRPr="00B43FBB">
        <w:rPr>
          <w:rFonts w:eastAsia="Arial"/>
          <w:lang w:val="en"/>
        </w:rPr>
        <w:t>ili</w:t>
      </w:r>
      <w:proofErr w:type="spellEnd"/>
      <w:r w:rsidRPr="00B43FBB">
        <w:rPr>
          <w:rFonts w:eastAsia="Arial"/>
          <w:lang w:val="en"/>
        </w:rPr>
        <w:t xml:space="preserve"> software to </w:t>
      </w:r>
      <w:r w:rsidR="00513B15">
        <w:rPr>
          <w:rFonts w:eastAsia="Arial"/>
          <w:lang w:val="en"/>
        </w:rPr>
        <w:t>plot metabolomics data onto 3D models easily</w:t>
      </w:r>
      <w:r w:rsidR="00513B15" w:rsidRPr="00513B15">
        <w:rPr>
          <w:rFonts w:eastAsia="Arial"/>
          <w:vertAlign w:val="superscript"/>
          <w:lang w:val="en"/>
        </w:rPr>
        <w:t>16</w:t>
      </w:r>
      <w:r w:rsidRPr="00B43FBB">
        <w:rPr>
          <w:rFonts w:eastAsia="Arial"/>
          <w:lang w:val="en"/>
        </w:rPr>
        <w:t>.</w:t>
      </w:r>
    </w:p>
    <w:p w14:paraId="00000030" w14:textId="77777777" w:rsidR="00E8335A" w:rsidRPr="00B43FBB" w:rsidRDefault="00E8335A" w:rsidP="00B43FBB">
      <w:pPr>
        <w:rPr>
          <w:rFonts w:eastAsia="Arial"/>
          <w:b/>
        </w:rPr>
      </w:pPr>
    </w:p>
    <w:p w14:paraId="00000031" w14:textId="78B22C13" w:rsidR="00E8335A" w:rsidRPr="00B43FBB" w:rsidRDefault="00B11CC4" w:rsidP="00B43FBB">
      <w:pPr>
        <w:rPr>
          <w:rFonts w:eastAsia="Arial"/>
        </w:rPr>
      </w:pPr>
      <w:r w:rsidRPr="00B43FBB">
        <w:rPr>
          <w:rFonts w:eastAsia="Arial"/>
          <w:b/>
        </w:rPr>
        <w:t>PROTOCOL:</w:t>
      </w:r>
    </w:p>
    <w:p w14:paraId="01B0424F" w14:textId="6651BB2D" w:rsidR="00E853F5" w:rsidRPr="00B43FBB" w:rsidRDefault="00E853F5" w:rsidP="00B43FBB">
      <w:pPr>
        <w:pBdr>
          <w:top w:val="nil"/>
          <w:left w:val="nil"/>
          <w:bottom w:val="nil"/>
          <w:right w:val="nil"/>
          <w:between w:val="nil"/>
        </w:pBdr>
        <w:rPr>
          <w:rFonts w:eastAsia="Arial"/>
          <w:lang w:val="en"/>
        </w:rPr>
      </w:pPr>
      <w:r w:rsidRPr="00B43FBB">
        <w:rPr>
          <w:rFonts w:eastAsia="Arial"/>
          <w:lang w:val="en"/>
        </w:rPr>
        <w:t xml:space="preserve">All animal experiments described were approved by the University of Oklahoma </w:t>
      </w:r>
      <w:r w:rsidR="00E43ECE" w:rsidRPr="00B43FBB">
        <w:rPr>
          <w:rFonts w:eastAsia="Arial"/>
          <w:lang w:val="en"/>
        </w:rPr>
        <w:t xml:space="preserve">or the University of California San Diego Institutional Animal Care and Use </w:t>
      </w:r>
      <w:r w:rsidRPr="00B43FBB">
        <w:rPr>
          <w:rFonts w:eastAsia="Arial"/>
          <w:lang w:val="en"/>
        </w:rPr>
        <w:t>Committee.</w:t>
      </w:r>
      <w:r w:rsidR="009440AB">
        <w:rPr>
          <w:rFonts w:eastAsia="Arial"/>
          <w:lang w:val="en"/>
        </w:rPr>
        <w:t xml:space="preserve"> </w:t>
      </w:r>
      <w:r w:rsidRPr="00B43FBB">
        <w:rPr>
          <w:rFonts w:eastAsia="Arial"/>
          <w:lang w:val="en"/>
        </w:rPr>
        <w:t xml:space="preserve">All steps </w:t>
      </w:r>
      <w:r w:rsidR="00075A8B">
        <w:rPr>
          <w:rFonts w:eastAsia="Arial"/>
          <w:lang w:val="en"/>
        </w:rPr>
        <w:t xml:space="preserve">handling infectious material </w:t>
      </w:r>
      <w:r w:rsidR="00AC40D5">
        <w:rPr>
          <w:rFonts w:eastAsia="Arial"/>
          <w:lang w:val="en"/>
        </w:rPr>
        <w:t>were</w:t>
      </w:r>
      <w:r w:rsidRPr="00B43FBB">
        <w:rPr>
          <w:rFonts w:eastAsia="Arial"/>
          <w:lang w:val="en"/>
        </w:rPr>
        <w:t xml:space="preserve"> performed </w:t>
      </w:r>
      <w:r w:rsidR="008D37A1">
        <w:rPr>
          <w:rFonts w:eastAsia="Arial"/>
          <w:lang w:val="en"/>
        </w:rPr>
        <w:t>inside</w:t>
      </w:r>
      <w:r w:rsidRPr="00B43FBB">
        <w:rPr>
          <w:rFonts w:eastAsia="Arial"/>
          <w:lang w:val="en"/>
        </w:rPr>
        <w:t xml:space="preserve"> </w:t>
      </w:r>
      <w:r w:rsidR="008366FD">
        <w:rPr>
          <w:rFonts w:eastAsia="Arial"/>
          <w:lang w:val="en"/>
        </w:rPr>
        <w:t xml:space="preserve">a </w:t>
      </w:r>
      <w:r w:rsidRPr="00B43FBB">
        <w:rPr>
          <w:rFonts w:eastAsia="Arial"/>
          <w:lang w:val="en"/>
        </w:rPr>
        <w:t xml:space="preserve">biosafety </w:t>
      </w:r>
      <w:r w:rsidR="009440AB">
        <w:rPr>
          <w:rFonts w:eastAsia="Arial"/>
          <w:lang w:val="en"/>
        </w:rPr>
        <w:t>cabinet</w:t>
      </w:r>
      <w:r w:rsidR="008365DE">
        <w:rPr>
          <w:rFonts w:eastAsia="Arial"/>
          <w:lang w:val="en"/>
        </w:rPr>
        <w:t xml:space="preserve"> (class II, type A2)</w:t>
      </w:r>
      <w:r w:rsidRPr="00B43FBB">
        <w:rPr>
          <w:rFonts w:eastAsia="Arial"/>
          <w:lang w:val="en"/>
        </w:rPr>
        <w:t xml:space="preserve"> </w:t>
      </w:r>
      <w:r w:rsidR="00075A8B">
        <w:rPr>
          <w:rFonts w:eastAsia="Arial"/>
          <w:lang w:val="en"/>
        </w:rPr>
        <w:t xml:space="preserve">and according to </w:t>
      </w:r>
      <w:r w:rsidRPr="00B43FBB">
        <w:rPr>
          <w:rFonts w:eastAsia="Arial"/>
          <w:lang w:val="en"/>
        </w:rPr>
        <w:t>local regulations.</w:t>
      </w:r>
    </w:p>
    <w:p w14:paraId="61EC87D8" w14:textId="6886AB4D" w:rsidR="00E853F5" w:rsidRPr="00B43FBB" w:rsidRDefault="00E853F5" w:rsidP="00B43FBB">
      <w:pPr>
        <w:pBdr>
          <w:top w:val="nil"/>
          <w:left w:val="nil"/>
          <w:bottom w:val="nil"/>
          <w:right w:val="nil"/>
          <w:between w:val="nil"/>
        </w:pBdr>
        <w:rPr>
          <w:rFonts w:eastAsia="Arial"/>
          <w:lang w:val="en"/>
        </w:rPr>
      </w:pPr>
    </w:p>
    <w:p w14:paraId="15D48B16" w14:textId="35B025EA" w:rsidR="00445101" w:rsidRPr="00E45605" w:rsidRDefault="00445101" w:rsidP="00B43FBB">
      <w:pPr>
        <w:pStyle w:val="ListParagraph"/>
        <w:numPr>
          <w:ilvl w:val="0"/>
          <w:numId w:val="7"/>
        </w:numPr>
        <w:pBdr>
          <w:top w:val="nil"/>
          <w:left w:val="nil"/>
          <w:bottom w:val="nil"/>
          <w:right w:val="nil"/>
          <w:between w:val="nil"/>
        </w:pBdr>
        <w:ind w:left="0" w:firstLine="0"/>
        <w:rPr>
          <w:rFonts w:eastAsia="Arial"/>
          <w:b/>
          <w:highlight w:val="yellow"/>
          <w:lang w:val="en"/>
        </w:rPr>
      </w:pPr>
      <w:r w:rsidRPr="00E45605">
        <w:rPr>
          <w:rFonts w:eastAsia="Arial"/>
          <w:b/>
          <w:highlight w:val="yellow"/>
          <w:lang w:val="en"/>
        </w:rPr>
        <w:t>Tissue collection</w:t>
      </w:r>
    </w:p>
    <w:p w14:paraId="1E4508B0" w14:textId="77777777" w:rsidR="009B295E" w:rsidRPr="00B43FBB" w:rsidRDefault="009B295E" w:rsidP="00B43FBB">
      <w:pPr>
        <w:pStyle w:val="ListParagraph"/>
        <w:pBdr>
          <w:top w:val="nil"/>
          <w:left w:val="nil"/>
          <w:bottom w:val="nil"/>
          <w:right w:val="nil"/>
          <w:between w:val="nil"/>
        </w:pBdr>
        <w:ind w:left="0"/>
        <w:rPr>
          <w:rFonts w:eastAsia="Arial"/>
          <w:b/>
          <w:lang w:val="en"/>
        </w:rPr>
      </w:pPr>
    </w:p>
    <w:p w14:paraId="714BCEE9" w14:textId="11668FC7" w:rsidR="00E86442" w:rsidRDefault="00445101" w:rsidP="003D65D5">
      <w:pPr>
        <w:pStyle w:val="ListParagraph"/>
        <w:numPr>
          <w:ilvl w:val="1"/>
          <w:numId w:val="7"/>
        </w:numPr>
        <w:pBdr>
          <w:top w:val="nil"/>
          <w:left w:val="nil"/>
          <w:bottom w:val="nil"/>
          <w:right w:val="nil"/>
          <w:between w:val="nil"/>
        </w:pBdr>
        <w:ind w:left="0" w:firstLine="0"/>
        <w:rPr>
          <w:rFonts w:eastAsia="Arial"/>
          <w:bCs/>
          <w:lang w:val="en"/>
        </w:rPr>
      </w:pPr>
      <w:r w:rsidRPr="003D65D5">
        <w:rPr>
          <w:rFonts w:eastAsia="Arial"/>
          <w:bCs/>
          <w:lang w:val="en"/>
        </w:rPr>
        <w:t xml:space="preserve">Infect appropriate </w:t>
      </w:r>
      <w:proofErr w:type="spellStart"/>
      <w:r w:rsidRPr="003D65D5">
        <w:rPr>
          <w:rFonts w:eastAsia="Arial"/>
          <w:bCs/>
          <w:lang w:val="en"/>
        </w:rPr>
        <w:t>trypanosomatid</w:t>
      </w:r>
      <w:proofErr w:type="spellEnd"/>
      <w:r w:rsidRPr="003D65D5">
        <w:rPr>
          <w:rFonts w:eastAsia="Arial"/>
          <w:bCs/>
          <w:lang w:val="en"/>
        </w:rPr>
        <w:t xml:space="preserve"> infection animal model</w:t>
      </w:r>
      <w:r w:rsidR="005B47B3">
        <w:rPr>
          <w:rFonts w:eastAsia="Arial"/>
          <w:bCs/>
          <w:lang w:val="en"/>
        </w:rPr>
        <w:t>s</w:t>
      </w:r>
      <w:r w:rsidRPr="003D65D5">
        <w:rPr>
          <w:rFonts w:eastAsia="Arial"/>
          <w:bCs/>
          <w:lang w:val="en"/>
        </w:rPr>
        <w:t>, generally mice or hamsters.</w:t>
      </w:r>
    </w:p>
    <w:p w14:paraId="7AD1FC24" w14:textId="766C5231" w:rsidR="00852FDE" w:rsidRDefault="00852FDE" w:rsidP="00852FDE">
      <w:pPr>
        <w:pStyle w:val="ListParagraph"/>
        <w:pBdr>
          <w:top w:val="nil"/>
          <w:left w:val="nil"/>
          <w:bottom w:val="nil"/>
          <w:right w:val="nil"/>
          <w:between w:val="nil"/>
        </w:pBdr>
        <w:ind w:left="0"/>
        <w:rPr>
          <w:rFonts w:eastAsia="Arial"/>
          <w:bCs/>
          <w:lang w:val="en"/>
        </w:rPr>
      </w:pPr>
    </w:p>
    <w:p w14:paraId="349A180A" w14:textId="5A79CFF5" w:rsidR="00852FDE" w:rsidRDefault="00852FDE" w:rsidP="00852FDE">
      <w:pPr>
        <w:pStyle w:val="ListParagraph"/>
        <w:pBdr>
          <w:top w:val="nil"/>
          <w:left w:val="nil"/>
          <w:bottom w:val="nil"/>
          <w:right w:val="nil"/>
          <w:between w:val="nil"/>
        </w:pBdr>
        <w:ind w:left="0"/>
        <w:rPr>
          <w:rFonts w:eastAsia="Arial"/>
          <w:bCs/>
          <w:lang w:val="en"/>
        </w:rPr>
      </w:pPr>
      <w:r>
        <w:rPr>
          <w:rFonts w:eastAsia="Arial"/>
          <w:bCs/>
          <w:lang w:val="en"/>
        </w:rPr>
        <w:t xml:space="preserve">NOTE: </w:t>
      </w:r>
      <w:r>
        <w:t xml:space="preserve">There is a considerable variety of mouse models for </w:t>
      </w:r>
      <w:proofErr w:type="spellStart"/>
      <w:r>
        <w:t>trypanosomatid</w:t>
      </w:r>
      <w:proofErr w:type="spellEnd"/>
      <w:r>
        <w:t xml:space="preserve"> infection, depending on the desired symptoms to be produced, speed of disease progression, disease severity, etc. The users can choose a</w:t>
      </w:r>
      <w:r w:rsidR="00DD4960">
        <w:t>t</w:t>
      </w:r>
      <w:r>
        <w:t xml:space="preserve"> their convenience.</w:t>
      </w:r>
    </w:p>
    <w:p w14:paraId="69DA3041" w14:textId="77777777" w:rsidR="00E86442" w:rsidRDefault="00E86442" w:rsidP="00E86442">
      <w:pPr>
        <w:pStyle w:val="ListParagraph"/>
        <w:pBdr>
          <w:top w:val="nil"/>
          <w:left w:val="nil"/>
          <w:bottom w:val="nil"/>
          <w:right w:val="nil"/>
          <w:between w:val="nil"/>
        </w:pBdr>
        <w:ind w:left="0"/>
        <w:rPr>
          <w:rFonts w:eastAsia="Arial"/>
          <w:bCs/>
          <w:lang w:val="en"/>
        </w:rPr>
      </w:pPr>
    </w:p>
    <w:p w14:paraId="527EAA8D" w14:textId="26A680DD" w:rsidR="0093777C" w:rsidRDefault="00445101" w:rsidP="00E86442">
      <w:pPr>
        <w:pStyle w:val="ListParagraph"/>
        <w:numPr>
          <w:ilvl w:val="2"/>
          <w:numId w:val="7"/>
        </w:numPr>
        <w:pBdr>
          <w:top w:val="nil"/>
          <w:left w:val="nil"/>
          <w:bottom w:val="nil"/>
          <w:right w:val="nil"/>
          <w:between w:val="nil"/>
        </w:pBdr>
        <w:ind w:left="0" w:firstLine="0"/>
        <w:rPr>
          <w:rFonts w:eastAsia="Arial"/>
          <w:bCs/>
          <w:lang w:val="en"/>
        </w:rPr>
      </w:pPr>
      <w:r w:rsidRPr="003D65D5">
        <w:rPr>
          <w:rFonts w:eastAsia="Arial"/>
          <w:bCs/>
          <w:lang w:val="en"/>
        </w:rPr>
        <w:t>For cutaneous leishmaniasis infection models, infect subcutaneously in the footpad or intradermally in the ear</w:t>
      </w:r>
      <w:r w:rsidRPr="0093777C">
        <w:rPr>
          <w:rFonts w:eastAsia="Arial"/>
          <w:bCs/>
          <w:vertAlign w:val="superscript"/>
          <w:lang w:val="en"/>
        </w:rPr>
        <w:t>15</w:t>
      </w:r>
      <w:r w:rsidRPr="003D65D5">
        <w:rPr>
          <w:rFonts w:eastAsia="Arial"/>
          <w:bCs/>
          <w:lang w:val="en"/>
        </w:rPr>
        <w:t>.</w:t>
      </w:r>
    </w:p>
    <w:p w14:paraId="3FD7EA7E" w14:textId="77777777" w:rsidR="0093777C" w:rsidRDefault="0093777C" w:rsidP="0093777C">
      <w:pPr>
        <w:pStyle w:val="ListParagraph"/>
        <w:pBdr>
          <w:top w:val="nil"/>
          <w:left w:val="nil"/>
          <w:bottom w:val="nil"/>
          <w:right w:val="nil"/>
          <w:between w:val="nil"/>
        </w:pBdr>
        <w:ind w:left="0"/>
        <w:rPr>
          <w:rFonts w:eastAsia="Arial"/>
          <w:bCs/>
          <w:lang w:val="en"/>
        </w:rPr>
      </w:pPr>
    </w:p>
    <w:p w14:paraId="753FA884" w14:textId="5CAA6145" w:rsidR="00A07132" w:rsidRDefault="00445101" w:rsidP="00E86442">
      <w:pPr>
        <w:pStyle w:val="ListParagraph"/>
        <w:numPr>
          <w:ilvl w:val="2"/>
          <w:numId w:val="7"/>
        </w:numPr>
        <w:pBdr>
          <w:top w:val="nil"/>
          <w:left w:val="nil"/>
          <w:bottom w:val="nil"/>
          <w:right w:val="nil"/>
          <w:between w:val="nil"/>
        </w:pBdr>
        <w:ind w:left="0" w:firstLine="0"/>
        <w:rPr>
          <w:rFonts w:eastAsia="Arial"/>
          <w:bCs/>
          <w:lang w:val="en"/>
        </w:rPr>
      </w:pPr>
      <w:r w:rsidRPr="003D65D5">
        <w:rPr>
          <w:rFonts w:eastAsia="Arial"/>
          <w:bCs/>
          <w:lang w:val="en"/>
        </w:rPr>
        <w:t>For visceral leishmaniasis infection models, infect intravenously</w:t>
      </w:r>
      <w:r w:rsidRPr="00A07132">
        <w:rPr>
          <w:rFonts w:eastAsia="Arial"/>
          <w:bCs/>
          <w:vertAlign w:val="superscript"/>
          <w:lang w:val="en"/>
        </w:rPr>
        <w:t>1,17</w:t>
      </w:r>
      <w:r w:rsidRPr="003D65D5">
        <w:rPr>
          <w:rFonts w:eastAsia="Arial"/>
          <w:bCs/>
          <w:lang w:val="en"/>
        </w:rPr>
        <w:t>.</w:t>
      </w:r>
    </w:p>
    <w:p w14:paraId="4825F784" w14:textId="77777777" w:rsidR="00A07132" w:rsidRPr="001F0150" w:rsidRDefault="00A07132" w:rsidP="001F0150">
      <w:pPr>
        <w:rPr>
          <w:rFonts w:eastAsia="Arial"/>
          <w:bCs/>
          <w:lang w:val="en"/>
        </w:rPr>
      </w:pPr>
    </w:p>
    <w:p w14:paraId="71C63288" w14:textId="607EAD29" w:rsidR="009B295E" w:rsidRPr="003D65D5" w:rsidRDefault="00445101" w:rsidP="00E86442">
      <w:pPr>
        <w:pStyle w:val="ListParagraph"/>
        <w:numPr>
          <w:ilvl w:val="2"/>
          <w:numId w:val="7"/>
        </w:numPr>
        <w:pBdr>
          <w:top w:val="nil"/>
          <w:left w:val="nil"/>
          <w:bottom w:val="nil"/>
          <w:right w:val="nil"/>
          <w:between w:val="nil"/>
        </w:pBdr>
        <w:ind w:left="0" w:firstLine="0"/>
        <w:rPr>
          <w:rFonts w:eastAsia="Arial"/>
          <w:bCs/>
          <w:lang w:val="en"/>
        </w:rPr>
      </w:pPr>
      <w:r w:rsidRPr="003D65D5">
        <w:rPr>
          <w:rFonts w:eastAsia="Arial"/>
          <w:bCs/>
          <w:lang w:val="en"/>
        </w:rPr>
        <w:t>For Chagas disease and sleeping sickness infection models, infect intraperitoneall</w:t>
      </w:r>
      <w:r w:rsidR="00B8531C">
        <w:rPr>
          <w:rFonts w:eastAsia="Arial"/>
          <w:bCs/>
          <w:lang w:val="en"/>
        </w:rPr>
        <w:t>y</w:t>
      </w:r>
      <w:r w:rsidR="00B8531C" w:rsidRPr="00B8531C">
        <w:rPr>
          <w:rFonts w:eastAsia="Arial"/>
          <w:bCs/>
          <w:vertAlign w:val="superscript"/>
          <w:lang w:val="en"/>
        </w:rPr>
        <w:t>6,12,18,19</w:t>
      </w:r>
      <w:r w:rsidRPr="003D65D5">
        <w:rPr>
          <w:rFonts w:eastAsia="Arial"/>
          <w:bCs/>
          <w:lang w:val="en"/>
        </w:rPr>
        <w:t xml:space="preserve">. </w:t>
      </w:r>
      <w:r w:rsidRPr="003D65D5">
        <w:rPr>
          <w:rFonts w:eastAsia="Arial"/>
          <w:bCs/>
          <w:lang w:val="en"/>
        </w:rPr>
        <w:lastRenderedPageBreak/>
        <w:t xml:space="preserve">Determine </w:t>
      </w:r>
      <w:r w:rsidR="00AD1B4E">
        <w:rPr>
          <w:rFonts w:eastAsia="Arial"/>
          <w:bCs/>
          <w:lang w:val="en"/>
        </w:rPr>
        <w:t xml:space="preserve">the </w:t>
      </w:r>
      <w:r w:rsidRPr="003D65D5">
        <w:rPr>
          <w:rFonts w:eastAsia="Arial"/>
          <w:bCs/>
          <w:lang w:val="en"/>
        </w:rPr>
        <w:t>parasite dose to use based on the parasite strain and planned time</w:t>
      </w:r>
      <w:r w:rsidR="00B8531C">
        <w:rPr>
          <w:rFonts w:eastAsia="Arial"/>
          <w:bCs/>
          <w:lang w:val="en"/>
        </w:rPr>
        <w:t xml:space="preserve"> </w:t>
      </w:r>
      <w:r w:rsidRPr="003D65D5">
        <w:rPr>
          <w:rFonts w:eastAsia="Arial"/>
          <w:bCs/>
          <w:lang w:val="en"/>
        </w:rPr>
        <w:t>points.</w:t>
      </w:r>
    </w:p>
    <w:p w14:paraId="1B19812E" w14:textId="77777777" w:rsidR="009B295E" w:rsidRPr="00B43FBB" w:rsidRDefault="009B295E" w:rsidP="00B43FBB">
      <w:pPr>
        <w:pBdr>
          <w:top w:val="nil"/>
          <w:left w:val="nil"/>
          <w:bottom w:val="nil"/>
          <w:right w:val="nil"/>
          <w:between w:val="nil"/>
        </w:pBdr>
        <w:rPr>
          <w:rFonts w:eastAsia="Arial"/>
          <w:bCs/>
          <w:lang w:val="en"/>
        </w:rPr>
      </w:pPr>
    </w:p>
    <w:p w14:paraId="12E6D7AA" w14:textId="19CADCD9" w:rsidR="00445101" w:rsidRPr="004008CC" w:rsidRDefault="00445101" w:rsidP="00AC0FBB">
      <w:pPr>
        <w:pStyle w:val="ListParagraph"/>
        <w:numPr>
          <w:ilvl w:val="1"/>
          <w:numId w:val="7"/>
        </w:numPr>
        <w:pBdr>
          <w:top w:val="nil"/>
          <w:left w:val="nil"/>
          <w:bottom w:val="nil"/>
          <w:right w:val="nil"/>
          <w:between w:val="nil"/>
        </w:pBdr>
        <w:ind w:left="0" w:firstLine="0"/>
        <w:rPr>
          <w:rFonts w:eastAsia="Arial"/>
          <w:bCs/>
          <w:lang w:val="en"/>
        </w:rPr>
      </w:pPr>
      <w:r w:rsidRPr="004008CC">
        <w:rPr>
          <w:rFonts w:eastAsia="Arial"/>
          <w:bCs/>
          <w:lang w:val="en"/>
        </w:rPr>
        <w:t>Plan sectioning positions.</w:t>
      </w:r>
    </w:p>
    <w:p w14:paraId="196E5C11" w14:textId="77777777" w:rsidR="009B295E" w:rsidRPr="00B43FBB" w:rsidRDefault="009B295E" w:rsidP="00B43FBB">
      <w:pPr>
        <w:pBdr>
          <w:top w:val="nil"/>
          <w:left w:val="nil"/>
          <w:bottom w:val="nil"/>
          <w:right w:val="nil"/>
          <w:between w:val="nil"/>
        </w:pBdr>
        <w:rPr>
          <w:rFonts w:eastAsia="Arial"/>
          <w:lang w:val="en"/>
        </w:rPr>
      </w:pPr>
    </w:p>
    <w:p w14:paraId="051B3052" w14:textId="50585559" w:rsidR="00C86B51" w:rsidRDefault="00445101" w:rsidP="00945FB4">
      <w:pPr>
        <w:pStyle w:val="ListParagraph"/>
        <w:numPr>
          <w:ilvl w:val="2"/>
          <w:numId w:val="7"/>
        </w:numPr>
        <w:pBdr>
          <w:top w:val="nil"/>
          <w:left w:val="nil"/>
          <w:bottom w:val="nil"/>
          <w:right w:val="nil"/>
          <w:between w:val="nil"/>
        </w:pBdr>
        <w:ind w:left="0" w:firstLine="0"/>
        <w:rPr>
          <w:rFonts w:eastAsia="Arial"/>
          <w:bCs/>
          <w:lang w:val="en"/>
        </w:rPr>
      </w:pPr>
      <w:r w:rsidRPr="00945FB4">
        <w:rPr>
          <w:rFonts w:eastAsia="Arial"/>
          <w:bCs/>
          <w:lang w:val="en"/>
        </w:rPr>
        <w:t>Plan to generate sections with a minimum of 10 mg of tissue per section. It is best to use 30</w:t>
      </w:r>
      <w:r w:rsidR="00AD1B4E">
        <w:rPr>
          <w:rFonts w:eastAsia="Arial"/>
          <w:bCs/>
          <w:lang w:val="en"/>
        </w:rPr>
        <w:t>–</w:t>
      </w:r>
      <w:r w:rsidRPr="00945FB4">
        <w:rPr>
          <w:rFonts w:eastAsia="Arial"/>
          <w:bCs/>
          <w:lang w:val="en"/>
        </w:rPr>
        <w:t>50 mg.</w:t>
      </w:r>
    </w:p>
    <w:p w14:paraId="279B3CAF" w14:textId="77777777" w:rsidR="00C86B51" w:rsidRDefault="00C86B51" w:rsidP="00C86B51">
      <w:pPr>
        <w:pStyle w:val="ListParagraph"/>
        <w:pBdr>
          <w:top w:val="nil"/>
          <w:left w:val="nil"/>
          <w:bottom w:val="nil"/>
          <w:right w:val="nil"/>
          <w:between w:val="nil"/>
        </w:pBdr>
        <w:ind w:left="0"/>
        <w:rPr>
          <w:rFonts w:eastAsia="Arial"/>
          <w:bCs/>
          <w:lang w:val="en"/>
        </w:rPr>
      </w:pPr>
    </w:p>
    <w:p w14:paraId="60E4B0ED" w14:textId="67CF0661" w:rsidR="00C86B51" w:rsidRDefault="00445101" w:rsidP="00945FB4">
      <w:pPr>
        <w:pStyle w:val="ListParagraph"/>
        <w:numPr>
          <w:ilvl w:val="2"/>
          <w:numId w:val="7"/>
        </w:numPr>
        <w:pBdr>
          <w:top w:val="nil"/>
          <w:left w:val="nil"/>
          <w:bottom w:val="nil"/>
          <w:right w:val="nil"/>
          <w:between w:val="nil"/>
        </w:pBdr>
        <w:ind w:left="0" w:firstLine="0"/>
        <w:rPr>
          <w:rFonts w:eastAsia="Arial"/>
          <w:bCs/>
          <w:lang w:val="en"/>
        </w:rPr>
      </w:pPr>
      <w:r w:rsidRPr="00945FB4">
        <w:rPr>
          <w:rFonts w:eastAsia="Arial"/>
          <w:bCs/>
          <w:lang w:val="en"/>
        </w:rPr>
        <w:t xml:space="preserve">For Chagas disease infection models, plan to </w:t>
      </w:r>
      <w:r w:rsidR="004008CC">
        <w:rPr>
          <w:rFonts w:eastAsia="Arial"/>
          <w:bCs/>
          <w:lang w:val="en"/>
        </w:rPr>
        <w:t>collect cardiac and gastrointestinal segments systematically</w:t>
      </w:r>
      <w:r w:rsidRPr="00945FB4">
        <w:rPr>
          <w:rFonts w:eastAsia="Arial"/>
          <w:bCs/>
          <w:lang w:val="en"/>
        </w:rPr>
        <w:t>.</w:t>
      </w:r>
    </w:p>
    <w:p w14:paraId="240172D7" w14:textId="77777777" w:rsidR="00C86B51" w:rsidRPr="001F0150" w:rsidRDefault="00C86B51" w:rsidP="001F0150">
      <w:pPr>
        <w:rPr>
          <w:rFonts w:eastAsia="Arial"/>
          <w:bCs/>
          <w:lang w:val="en"/>
        </w:rPr>
      </w:pPr>
    </w:p>
    <w:p w14:paraId="3F959352" w14:textId="23D73E45" w:rsidR="00C86B51" w:rsidRDefault="00445101" w:rsidP="00945FB4">
      <w:pPr>
        <w:pStyle w:val="ListParagraph"/>
        <w:numPr>
          <w:ilvl w:val="2"/>
          <w:numId w:val="7"/>
        </w:numPr>
        <w:pBdr>
          <w:top w:val="nil"/>
          <w:left w:val="nil"/>
          <w:bottom w:val="nil"/>
          <w:right w:val="nil"/>
          <w:between w:val="nil"/>
        </w:pBdr>
        <w:ind w:left="0" w:firstLine="0"/>
        <w:rPr>
          <w:rFonts w:eastAsia="Arial"/>
          <w:bCs/>
          <w:lang w:val="en"/>
        </w:rPr>
      </w:pPr>
      <w:r w:rsidRPr="00945FB4">
        <w:rPr>
          <w:rFonts w:eastAsia="Arial"/>
          <w:bCs/>
          <w:lang w:val="en"/>
        </w:rPr>
        <w:t xml:space="preserve">For cutaneous leishmaniasis infection models, collect </w:t>
      </w:r>
      <w:proofErr w:type="spellStart"/>
      <w:r w:rsidRPr="00945FB4">
        <w:rPr>
          <w:rFonts w:eastAsia="Arial"/>
          <w:bCs/>
          <w:lang w:val="en"/>
        </w:rPr>
        <w:t>lesional</w:t>
      </w:r>
      <w:proofErr w:type="spellEnd"/>
      <w:r w:rsidRPr="00945FB4">
        <w:rPr>
          <w:rFonts w:eastAsia="Arial"/>
          <w:bCs/>
          <w:lang w:val="en"/>
        </w:rPr>
        <w:t xml:space="preserve"> tissue and lesion-adjacent samples.</w:t>
      </w:r>
    </w:p>
    <w:p w14:paraId="6E04B823" w14:textId="77777777" w:rsidR="00C86B51" w:rsidRPr="001F0150" w:rsidRDefault="00C86B51" w:rsidP="001F0150">
      <w:pPr>
        <w:rPr>
          <w:rFonts w:eastAsia="Arial"/>
          <w:bCs/>
          <w:lang w:val="en"/>
        </w:rPr>
      </w:pPr>
    </w:p>
    <w:p w14:paraId="3CEC60CF" w14:textId="14FCC170" w:rsidR="00445101" w:rsidRPr="00945FB4" w:rsidRDefault="00445101" w:rsidP="00945FB4">
      <w:pPr>
        <w:pStyle w:val="ListParagraph"/>
        <w:numPr>
          <w:ilvl w:val="2"/>
          <w:numId w:val="7"/>
        </w:numPr>
        <w:pBdr>
          <w:top w:val="nil"/>
          <w:left w:val="nil"/>
          <w:bottom w:val="nil"/>
          <w:right w:val="nil"/>
          <w:between w:val="nil"/>
        </w:pBdr>
        <w:ind w:left="0" w:firstLine="0"/>
        <w:rPr>
          <w:rFonts w:eastAsia="Arial"/>
          <w:bCs/>
          <w:lang w:val="en"/>
        </w:rPr>
      </w:pPr>
      <w:r w:rsidRPr="00945FB4">
        <w:rPr>
          <w:rFonts w:eastAsia="Arial"/>
          <w:bCs/>
          <w:lang w:val="en"/>
        </w:rPr>
        <w:t>For visceral leishmaniasis infection models, plan to collect spleen and multiple liver lobes. Additional tissue sites such as adipose tissue may also be of interest to collect.</w:t>
      </w:r>
    </w:p>
    <w:p w14:paraId="22DDD297" w14:textId="77777777" w:rsidR="009B295E" w:rsidRPr="00B43FBB" w:rsidRDefault="009B295E" w:rsidP="00B43FBB">
      <w:pPr>
        <w:pBdr>
          <w:top w:val="nil"/>
          <w:left w:val="nil"/>
          <w:bottom w:val="nil"/>
          <w:right w:val="nil"/>
          <w:between w:val="nil"/>
        </w:pBdr>
        <w:rPr>
          <w:rFonts w:eastAsia="Arial"/>
          <w:lang w:val="en"/>
        </w:rPr>
      </w:pPr>
    </w:p>
    <w:p w14:paraId="534ACD0D" w14:textId="4461BBFD"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CAUTION: Samples from infected animals must be handled under the appropriate, institutionally-approved biosafety protocol. This will generally involve </w:t>
      </w:r>
      <w:r w:rsidR="00A47AA4">
        <w:rPr>
          <w:rFonts w:eastAsia="Arial"/>
          <w:lang w:val="en"/>
        </w:rPr>
        <w:t>personal protective equipment (PPE) requirements</w:t>
      </w:r>
      <w:r w:rsidRPr="00B43FBB">
        <w:rPr>
          <w:rFonts w:eastAsia="Arial"/>
          <w:lang w:val="en"/>
        </w:rPr>
        <w:t xml:space="preserve"> and only opening tubes and collecting samples inside a biosafety cabinet</w:t>
      </w:r>
      <w:r w:rsidR="00075A8B">
        <w:rPr>
          <w:rFonts w:eastAsia="Arial"/>
          <w:lang w:val="en"/>
        </w:rPr>
        <w:t xml:space="preserve"> (class II, type A2)</w:t>
      </w:r>
      <w:r w:rsidRPr="00B43FBB">
        <w:rPr>
          <w:rFonts w:eastAsia="Arial"/>
          <w:lang w:val="en"/>
        </w:rPr>
        <w:t>.</w:t>
      </w:r>
    </w:p>
    <w:p w14:paraId="1A15F294" w14:textId="77777777" w:rsidR="009B295E" w:rsidRPr="00B43FBB" w:rsidRDefault="009B295E" w:rsidP="00B43FBB">
      <w:pPr>
        <w:pBdr>
          <w:top w:val="nil"/>
          <w:left w:val="nil"/>
          <w:bottom w:val="nil"/>
          <w:right w:val="nil"/>
          <w:between w:val="nil"/>
        </w:pBdr>
        <w:rPr>
          <w:rFonts w:eastAsia="Arial"/>
          <w:lang w:val="en"/>
        </w:rPr>
      </w:pPr>
    </w:p>
    <w:p w14:paraId="77A93C1E" w14:textId="4BE154D7" w:rsidR="00445101" w:rsidRPr="00950CA7" w:rsidRDefault="00445101" w:rsidP="00BF0028">
      <w:pPr>
        <w:pStyle w:val="ListParagraph"/>
        <w:numPr>
          <w:ilvl w:val="1"/>
          <w:numId w:val="7"/>
        </w:numPr>
        <w:pBdr>
          <w:top w:val="nil"/>
          <w:left w:val="nil"/>
          <w:bottom w:val="nil"/>
          <w:right w:val="nil"/>
          <w:between w:val="nil"/>
        </w:pBdr>
        <w:ind w:left="0" w:firstLine="0"/>
        <w:rPr>
          <w:rFonts w:eastAsia="Arial"/>
          <w:bCs/>
          <w:highlight w:val="yellow"/>
          <w:lang w:val="en"/>
        </w:rPr>
      </w:pPr>
      <w:r w:rsidRPr="00950CA7">
        <w:rPr>
          <w:rFonts w:eastAsia="Arial"/>
          <w:bCs/>
          <w:highlight w:val="yellow"/>
          <w:lang w:val="en"/>
        </w:rPr>
        <w:t>Label and weigh tubes for homogenization.</w:t>
      </w:r>
    </w:p>
    <w:p w14:paraId="1FB4B24B" w14:textId="77777777" w:rsidR="009B295E" w:rsidRPr="00B43FBB" w:rsidRDefault="009B295E" w:rsidP="00B43FBB">
      <w:pPr>
        <w:pBdr>
          <w:top w:val="nil"/>
          <w:left w:val="nil"/>
          <w:bottom w:val="nil"/>
          <w:right w:val="nil"/>
          <w:between w:val="nil"/>
        </w:pBdr>
        <w:rPr>
          <w:rFonts w:eastAsia="Arial"/>
          <w:lang w:val="en"/>
        </w:rPr>
      </w:pPr>
    </w:p>
    <w:p w14:paraId="487BE374" w14:textId="70EF2A58" w:rsidR="009B295E" w:rsidRPr="00136DA5" w:rsidRDefault="00445101" w:rsidP="00136DA5">
      <w:pPr>
        <w:pStyle w:val="ListParagraph"/>
        <w:numPr>
          <w:ilvl w:val="2"/>
          <w:numId w:val="7"/>
        </w:numPr>
        <w:pBdr>
          <w:top w:val="nil"/>
          <w:left w:val="nil"/>
          <w:bottom w:val="nil"/>
          <w:right w:val="nil"/>
          <w:between w:val="nil"/>
        </w:pBdr>
        <w:ind w:left="0" w:firstLine="0"/>
        <w:rPr>
          <w:rFonts w:eastAsia="Arial"/>
          <w:bCs/>
          <w:lang w:val="en"/>
        </w:rPr>
      </w:pPr>
      <w:r w:rsidRPr="00136DA5">
        <w:rPr>
          <w:rFonts w:eastAsia="Arial"/>
          <w:bCs/>
          <w:lang w:val="en"/>
        </w:rPr>
        <w:t xml:space="preserve">Use the tube type appropriate for the available homogenization system. For a </w:t>
      </w:r>
      <w:proofErr w:type="spellStart"/>
      <w:r w:rsidRPr="00136DA5">
        <w:rPr>
          <w:rFonts w:eastAsia="Arial"/>
          <w:bCs/>
          <w:lang w:val="en"/>
        </w:rPr>
        <w:t>TissueLyser</w:t>
      </w:r>
      <w:proofErr w:type="spellEnd"/>
      <w:r w:rsidRPr="00136DA5">
        <w:rPr>
          <w:rFonts w:eastAsia="Arial"/>
          <w:bCs/>
          <w:lang w:val="en"/>
        </w:rPr>
        <w:t>, use 2 mL microcentrifuge tubes.</w:t>
      </w:r>
    </w:p>
    <w:p w14:paraId="23A354BD" w14:textId="77777777" w:rsidR="009B295E" w:rsidRPr="00136DA5" w:rsidRDefault="009B295E" w:rsidP="00136DA5">
      <w:pPr>
        <w:pStyle w:val="ListParagraph"/>
        <w:pBdr>
          <w:top w:val="nil"/>
          <w:left w:val="nil"/>
          <w:bottom w:val="nil"/>
          <w:right w:val="nil"/>
          <w:between w:val="nil"/>
        </w:pBdr>
        <w:ind w:left="0"/>
        <w:rPr>
          <w:rFonts w:eastAsia="Arial"/>
          <w:bCs/>
          <w:lang w:val="en"/>
        </w:rPr>
      </w:pPr>
    </w:p>
    <w:p w14:paraId="1D4CFEC8" w14:textId="5B4EF42A" w:rsidR="00E86CFC" w:rsidRDefault="00445101" w:rsidP="00136DA5">
      <w:pPr>
        <w:pStyle w:val="ListParagraph"/>
        <w:numPr>
          <w:ilvl w:val="2"/>
          <w:numId w:val="7"/>
        </w:numPr>
        <w:pBdr>
          <w:top w:val="nil"/>
          <w:left w:val="nil"/>
          <w:bottom w:val="nil"/>
          <w:right w:val="nil"/>
          <w:between w:val="nil"/>
        </w:pBdr>
        <w:ind w:left="0" w:firstLine="0"/>
        <w:rPr>
          <w:rFonts w:eastAsia="Arial"/>
          <w:bCs/>
          <w:lang w:val="en"/>
        </w:rPr>
      </w:pPr>
      <w:r w:rsidRPr="00136DA5">
        <w:rPr>
          <w:rFonts w:eastAsia="Arial"/>
          <w:bCs/>
          <w:lang w:val="en"/>
        </w:rPr>
        <w:t xml:space="preserve">Euthanize mice at the desired infection timepoints </w:t>
      </w:r>
      <w:r w:rsidR="00A13E4C">
        <w:rPr>
          <w:rFonts w:eastAsia="Arial"/>
          <w:bCs/>
          <w:lang w:val="en"/>
        </w:rPr>
        <w:t xml:space="preserve">using isoflurane overdose as approved by institutional IACUC or </w:t>
      </w:r>
      <w:r w:rsidRPr="00136DA5">
        <w:rPr>
          <w:rFonts w:eastAsia="Arial"/>
          <w:bCs/>
          <w:lang w:val="en"/>
        </w:rPr>
        <w:t>according to IACUC-approved protocol.</w:t>
      </w:r>
    </w:p>
    <w:p w14:paraId="787D707B" w14:textId="77777777" w:rsidR="00E86CFC" w:rsidRPr="001F0150" w:rsidRDefault="00E86CFC" w:rsidP="001F0150">
      <w:pPr>
        <w:rPr>
          <w:rFonts w:eastAsia="Arial"/>
          <w:bCs/>
          <w:lang w:val="en"/>
        </w:rPr>
      </w:pPr>
    </w:p>
    <w:p w14:paraId="2F8FD245" w14:textId="6FD6C4E9" w:rsidR="009B295E" w:rsidRPr="007450E7" w:rsidRDefault="00445101" w:rsidP="00136DA5">
      <w:pPr>
        <w:pStyle w:val="ListParagraph"/>
        <w:numPr>
          <w:ilvl w:val="2"/>
          <w:numId w:val="7"/>
        </w:numPr>
        <w:pBdr>
          <w:top w:val="nil"/>
          <w:left w:val="nil"/>
          <w:bottom w:val="nil"/>
          <w:right w:val="nil"/>
          <w:between w:val="nil"/>
        </w:pBdr>
        <w:ind w:left="0" w:firstLine="0"/>
        <w:rPr>
          <w:rFonts w:eastAsia="Arial"/>
          <w:bCs/>
          <w:highlight w:val="yellow"/>
          <w:lang w:val="en"/>
        </w:rPr>
      </w:pPr>
      <w:r w:rsidRPr="007450E7">
        <w:rPr>
          <w:rFonts w:eastAsia="Arial"/>
          <w:bCs/>
          <w:highlight w:val="yellow"/>
          <w:lang w:val="en"/>
        </w:rPr>
        <w:t>Section tissue systematically as planned, with one section per tube.</w:t>
      </w:r>
    </w:p>
    <w:p w14:paraId="25E17B4B" w14:textId="77777777" w:rsidR="009B295E" w:rsidRPr="00136DA5" w:rsidRDefault="009B295E" w:rsidP="00136DA5">
      <w:pPr>
        <w:pStyle w:val="ListParagraph"/>
        <w:pBdr>
          <w:top w:val="nil"/>
          <w:left w:val="nil"/>
          <w:bottom w:val="nil"/>
          <w:right w:val="nil"/>
          <w:between w:val="nil"/>
        </w:pBdr>
        <w:ind w:left="0"/>
        <w:rPr>
          <w:rFonts w:eastAsia="Arial"/>
          <w:bCs/>
          <w:lang w:val="en"/>
        </w:rPr>
      </w:pPr>
    </w:p>
    <w:p w14:paraId="60F49DDD" w14:textId="445C537E" w:rsidR="00445101" w:rsidRPr="00136DA5" w:rsidRDefault="00445101" w:rsidP="00136DA5">
      <w:pPr>
        <w:pStyle w:val="ListParagraph"/>
        <w:numPr>
          <w:ilvl w:val="2"/>
          <w:numId w:val="7"/>
        </w:numPr>
        <w:pBdr>
          <w:top w:val="nil"/>
          <w:left w:val="nil"/>
          <w:bottom w:val="nil"/>
          <w:right w:val="nil"/>
          <w:between w:val="nil"/>
        </w:pBdr>
        <w:ind w:left="0" w:firstLine="0"/>
        <w:rPr>
          <w:rFonts w:eastAsia="Arial"/>
          <w:bCs/>
          <w:lang w:val="en"/>
        </w:rPr>
      </w:pPr>
      <w:r w:rsidRPr="00136DA5">
        <w:rPr>
          <w:rFonts w:eastAsia="Arial"/>
          <w:bCs/>
          <w:lang w:val="en"/>
        </w:rPr>
        <w:t>Remember to wash sample collection equipment between samples with extraction solvent (50% methanol in this protocol).</w:t>
      </w:r>
    </w:p>
    <w:p w14:paraId="3697E11A" w14:textId="77777777" w:rsidR="009B295E" w:rsidRPr="00B43FBB" w:rsidRDefault="009B295E" w:rsidP="00B43FBB">
      <w:pPr>
        <w:pBdr>
          <w:top w:val="nil"/>
          <w:left w:val="nil"/>
          <w:bottom w:val="nil"/>
          <w:right w:val="nil"/>
          <w:between w:val="nil"/>
        </w:pBdr>
        <w:rPr>
          <w:rFonts w:eastAsia="Arial"/>
          <w:lang w:val="en"/>
        </w:rPr>
      </w:pPr>
    </w:p>
    <w:p w14:paraId="235908C5" w14:textId="1DF2FB8B" w:rsidR="00445101" w:rsidRPr="00075B7D" w:rsidRDefault="00445101" w:rsidP="00075B7D">
      <w:pPr>
        <w:pStyle w:val="ListParagraph"/>
        <w:numPr>
          <w:ilvl w:val="1"/>
          <w:numId w:val="7"/>
        </w:numPr>
        <w:pBdr>
          <w:top w:val="nil"/>
          <w:left w:val="nil"/>
          <w:bottom w:val="nil"/>
          <w:right w:val="nil"/>
          <w:between w:val="nil"/>
        </w:pBdr>
        <w:ind w:left="0" w:firstLine="0"/>
        <w:rPr>
          <w:rFonts w:eastAsia="Arial"/>
          <w:bCs/>
          <w:lang w:val="en"/>
        </w:rPr>
      </w:pPr>
      <w:r w:rsidRPr="00075B7D">
        <w:rPr>
          <w:rFonts w:eastAsia="Arial"/>
          <w:bCs/>
          <w:lang w:val="en"/>
        </w:rPr>
        <w:t>Keeping tube lid open, immediately snap freeze samples in liquid nitrogen.</w:t>
      </w:r>
    </w:p>
    <w:p w14:paraId="17821A34" w14:textId="77777777" w:rsidR="009B295E" w:rsidRPr="00B43FBB" w:rsidRDefault="009B295E" w:rsidP="00B43FBB">
      <w:pPr>
        <w:pBdr>
          <w:top w:val="nil"/>
          <w:left w:val="nil"/>
          <w:bottom w:val="nil"/>
          <w:right w:val="nil"/>
          <w:between w:val="nil"/>
        </w:pBdr>
        <w:rPr>
          <w:rFonts w:eastAsia="Arial"/>
          <w:lang w:val="en"/>
        </w:rPr>
      </w:pPr>
    </w:p>
    <w:p w14:paraId="29B22D1B" w14:textId="475D4B5F"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CAUTION: Do not close tubes until any liquid nitrogen entered the tube has </w:t>
      </w:r>
      <w:r w:rsidR="00075B7D">
        <w:rPr>
          <w:rFonts w:eastAsia="Arial"/>
          <w:lang w:val="en"/>
        </w:rPr>
        <w:t>whol</w:t>
      </w:r>
      <w:r w:rsidRPr="00B43FBB">
        <w:rPr>
          <w:rFonts w:eastAsia="Arial"/>
          <w:lang w:val="en"/>
        </w:rPr>
        <w:t xml:space="preserve">ly evaporated to prevent tubes from exploding as nitrogen expands. Take adequate steps to ensure that </w:t>
      </w:r>
      <w:r w:rsidR="00FD52A1">
        <w:rPr>
          <w:rFonts w:eastAsia="Arial"/>
          <w:lang w:val="en"/>
        </w:rPr>
        <w:t xml:space="preserve">the </w:t>
      </w:r>
      <w:r w:rsidRPr="00B43FBB">
        <w:rPr>
          <w:rFonts w:eastAsia="Arial"/>
          <w:lang w:val="en"/>
        </w:rPr>
        <w:t xml:space="preserve">skin does not </w:t>
      </w:r>
      <w:r w:rsidR="00FD52A1">
        <w:rPr>
          <w:rFonts w:eastAsia="Arial"/>
          <w:lang w:val="en"/>
        </w:rPr>
        <w:t xml:space="preserve">come in </w:t>
      </w:r>
      <w:r w:rsidRPr="00B43FBB">
        <w:rPr>
          <w:rFonts w:eastAsia="Arial"/>
          <w:lang w:val="en"/>
        </w:rPr>
        <w:t>co</w:t>
      </w:r>
      <w:r w:rsidR="00075B7D">
        <w:rPr>
          <w:rFonts w:eastAsia="Arial"/>
          <w:lang w:val="en"/>
        </w:rPr>
        <w:t>ntact</w:t>
      </w:r>
      <w:r w:rsidRPr="00B43FBB">
        <w:rPr>
          <w:rFonts w:eastAsia="Arial"/>
          <w:lang w:val="en"/>
        </w:rPr>
        <w:t xml:space="preserve"> </w:t>
      </w:r>
      <w:r w:rsidR="00FD52A1">
        <w:rPr>
          <w:rFonts w:eastAsia="Arial"/>
          <w:lang w:val="en"/>
        </w:rPr>
        <w:t xml:space="preserve">with </w:t>
      </w:r>
      <w:r w:rsidRPr="00B43FBB">
        <w:rPr>
          <w:rFonts w:eastAsia="Arial"/>
          <w:lang w:val="en"/>
        </w:rPr>
        <w:t xml:space="preserve">liquid nitrogen (use </w:t>
      </w:r>
      <w:proofErr w:type="spellStart"/>
      <w:r w:rsidRPr="00B43FBB">
        <w:rPr>
          <w:rFonts w:eastAsia="Arial"/>
          <w:lang w:val="en"/>
        </w:rPr>
        <w:t>cryo</w:t>
      </w:r>
      <w:proofErr w:type="spellEnd"/>
      <w:r w:rsidR="00075B7D">
        <w:rPr>
          <w:rFonts w:eastAsia="Arial"/>
          <w:lang w:val="en"/>
        </w:rPr>
        <w:t xml:space="preserve"> </w:t>
      </w:r>
      <w:r w:rsidRPr="00B43FBB">
        <w:rPr>
          <w:rFonts w:eastAsia="Arial"/>
          <w:lang w:val="en"/>
        </w:rPr>
        <w:t>gloves and forceps to hold the tubes). Wear a safety face</w:t>
      </w:r>
      <w:r w:rsidR="00075B7D">
        <w:rPr>
          <w:rFonts w:eastAsia="Arial"/>
          <w:lang w:val="en"/>
        </w:rPr>
        <w:t xml:space="preserve"> </w:t>
      </w:r>
      <w:r w:rsidRPr="00B43FBB">
        <w:rPr>
          <w:rFonts w:eastAsia="Arial"/>
          <w:lang w:val="en"/>
        </w:rPr>
        <w:t>shield.</w:t>
      </w:r>
    </w:p>
    <w:p w14:paraId="36034F90" w14:textId="77777777" w:rsidR="009B295E" w:rsidRPr="00B43FBB" w:rsidRDefault="009B295E" w:rsidP="00B43FBB">
      <w:pPr>
        <w:pBdr>
          <w:top w:val="nil"/>
          <w:left w:val="nil"/>
          <w:bottom w:val="nil"/>
          <w:right w:val="nil"/>
          <w:between w:val="nil"/>
        </w:pBdr>
        <w:rPr>
          <w:rFonts w:eastAsia="Arial"/>
          <w:lang w:val="en"/>
        </w:rPr>
      </w:pPr>
    </w:p>
    <w:p w14:paraId="69A326A5" w14:textId="69E7655A" w:rsidR="009B295E" w:rsidRPr="00B43FBB" w:rsidRDefault="00445101" w:rsidP="000E6CD4">
      <w:pPr>
        <w:pStyle w:val="ListParagraph"/>
        <w:numPr>
          <w:ilvl w:val="1"/>
          <w:numId w:val="7"/>
        </w:numPr>
        <w:pBdr>
          <w:top w:val="nil"/>
          <w:left w:val="nil"/>
          <w:bottom w:val="nil"/>
          <w:right w:val="nil"/>
          <w:between w:val="nil"/>
        </w:pBdr>
        <w:ind w:left="0" w:firstLine="0"/>
        <w:rPr>
          <w:rFonts w:eastAsia="Arial"/>
          <w:lang w:val="en"/>
        </w:rPr>
      </w:pPr>
      <w:r w:rsidRPr="000E6CD4">
        <w:rPr>
          <w:rFonts w:eastAsia="Arial"/>
          <w:bCs/>
          <w:lang w:val="en"/>
        </w:rPr>
        <w:t xml:space="preserve">Store </w:t>
      </w:r>
      <w:r w:rsidR="003E4B3C">
        <w:rPr>
          <w:rFonts w:eastAsia="Arial"/>
          <w:bCs/>
          <w:lang w:val="en"/>
        </w:rPr>
        <w:t xml:space="preserve">the </w:t>
      </w:r>
      <w:r w:rsidRPr="000E6CD4">
        <w:rPr>
          <w:rFonts w:eastAsia="Arial"/>
          <w:bCs/>
          <w:lang w:val="en"/>
        </w:rPr>
        <w:t xml:space="preserve">tubes on dry ice until all </w:t>
      </w:r>
      <w:r w:rsidR="00B66DB4">
        <w:rPr>
          <w:rFonts w:eastAsia="Arial"/>
          <w:bCs/>
          <w:lang w:val="en"/>
        </w:rPr>
        <w:t xml:space="preserve">the </w:t>
      </w:r>
      <w:r w:rsidRPr="000E6CD4">
        <w:rPr>
          <w:rFonts w:eastAsia="Arial"/>
          <w:bCs/>
          <w:lang w:val="en"/>
        </w:rPr>
        <w:t>desired samples have been collected.</w:t>
      </w:r>
    </w:p>
    <w:p w14:paraId="308DD62C" w14:textId="77777777" w:rsidR="009B295E" w:rsidRPr="00B43FBB" w:rsidRDefault="009B295E" w:rsidP="00B43FBB">
      <w:pPr>
        <w:pBdr>
          <w:top w:val="nil"/>
          <w:left w:val="nil"/>
          <w:bottom w:val="nil"/>
          <w:right w:val="nil"/>
          <w:between w:val="nil"/>
        </w:pBdr>
        <w:rPr>
          <w:rFonts w:eastAsia="Arial"/>
          <w:lang w:val="en"/>
        </w:rPr>
      </w:pPr>
    </w:p>
    <w:p w14:paraId="1217C5BF" w14:textId="3656EF35" w:rsidR="009B295E" w:rsidRPr="000E6CD4" w:rsidRDefault="00445101" w:rsidP="000E6CD4">
      <w:pPr>
        <w:pStyle w:val="ListParagraph"/>
        <w:numPr>
          <w:ilvl w:val="1"/>
          <w:numId w:val="7"/>
        </w:numPr>
        <w:pBdr>
          <w:top w:val="nil"/>
          <w:left w:val="nil"/>
          <w:bottom w:val="nil"/>
          <w:right w:val="nil"/>
          <w:between w:val="nil"/>
        </w:pBdr>
        <w:ind w:left="0" w:firstLine="0"/>
        <w:rPr>
          <w:rFonts w:eastAsia="Arial"/>
          <w:bCs/>
          <w:lang w:val="en"/>
        </w:rPr>
      </w:pPr>
      <w:r w:rsidRPr="000E6CD4">
        <w:rPr>
          <w:rFonts w:eastAsia="Arial"/>
          <w:bCs/>
          <w:lang w:val="en"/>
        </w:rPr>
        <w:t xml:space="preserve">Pause point: </w:t>
      </w:r>
      <w:r w:rsidR="000A5434">
        <w:rPr>
          <w:rFonts w:eastAsia="Arial"/>
          <w:bCs/>
          <w:lang w:val="en"/>
        </w:rPr>
        <w:t>s</w:t>
      </w:r>
      <w:r w:rsidRPr="000E6CD4">
        <w:rPr>
          <w:rFonts w:eastAsia="Arial"/>
          <w:bCs/>
          <w:lang w:val="en"/>
        </w:rPr>
        <w:t>tore samples at -80</w:t>
      </w:r>
      <w:r w:rsidR="000A5434">
        <w:rPr>
          <w:rFonts w:eastAsia="Arial"/>
          <w:bCs/>
          <w:lang w:val="en"/>
        </w:rPr>
        <w:t xml:space="preserve"> </w:t>
      </w:r>
      <w:r w:rsidRPr="000E6CD4">
        <w:rPr>
          <w:rFonts w:eastAsia="Arial"/>
          <w:bCs/>
          <w:lang w:val="en"/>
        </w:rPr>
        <w:t>°C until ready to do extractions.</w:t>
      </w:r>
    </w:p>
    <w:p w14:paraId="51B51E24" w14:textId="77777777" w:rsidR="009B295E" w:rsidRPr="00B43FBB" w:rsidRDefault="009B295E" w:rsidP="00B43FBB">
      <w:pPr>
        <w:pBdr>
          <w:top w:val="nil"/>
          <w:left w:val="nil"/>
          <w:bottom w:val="nil"/>
          <w:right w:val="nil"/>
          <w:between w:val="nil"/>
        </w:pBdr>
        <w:rPr>
          <w:rFonts w:eastAsia="Arial"/>
          <w:lang w:val="en"/>
        </w:rPr>
      </w:pPr>
    </w:p>
    <w:p w14:paraId="2387E976" w14:textId="53D278C0" w:rsidR="00445101" w:rsidRPr="000E6CD4" w:rsidRDefault="00445101" w:rsidP="000E6CD4">
      <w:pPr>
        <w:pStyle w:val="ListParagraph"/>
        <w:numPr>
          <w:ilvl w:val="1"/>
          <w:numId w:val="7"/>
        </w:numPr>
        <w:pBdr>
          <w:top w:val="nil"/>
          <w:left w:val="nil"/>
          <w:bottom w:val="nil"/>
          <w:right w:val="nil"/>
          <w:between w:val="nil"/>
        </w:pBdr>
        <w:ind w:left="0" w:firstLine="0"/>
        <w:rPr>
          <w:rFonts w:eastAsia="Arial"/>
          <w:bCs/>
          <w:highlight w:val="yellow"/>
          <w:lang w:val="en"/>
        </w:rPr>
      </w:pPr>
      <w:r w:rsidRPr="000E6CD4">
        <w:rPr>
          <w:rFonts w:eastAsia="Arial"/>
          <w:bCs/>
          <w:highlight w:val="yellow"/>
          <w:lang w:val="en"/>
        </w:rPr>
        <w:t>Weigh tubes to determine tissue sample weight. Record in a spreadsheet.</w:t>
      </w:r>
    </w:p>
    <w:p w14:paraId="5C0161BE" w14:textId="77777777" w:rsidR="009B295E" w:rsidRPr="00B43FBB" w:rsidRDefault="009B295E" w:rsidP="00B43FBB">
      <w:pPr>
        <w:pBdr>
          <w:top w:val="nil"/>
          <w:left w:val="nil"/>
          <w:bottom w:val="nil"/>
          <w:right w:val="nil"/>
          <w:between w:val="nil"/>
        </w:pBdr>
        <w:rPr>
          <w:rFonts w:eastAsia="Arial"/>
          <w:lang w:val="en"/>
        </w:rPr>
      </w:pPr>
    </w:p>
    <w:p w14:paraId="30142816" w14:textId="03A30049" w:rsidR="00445101" w:rsidRPr="00C33887" w:rsidRDefault="00075A8B" w:rsidP="00C33887">
      <w:pPr>
        <w:pStyle w:val="ListParagraph"/>
        <w:numPr>
          <w:ilvl w:val="2"/>
          <w:numId w:val="7"/>
        </w:numPr>
        <w:pBdr>
          <w:top w:val="nil"/>
          <w:left w:val="nil"/>
          <w:bottom w:val="nil"/>
          <w:right w:val="nil"/>
          <w:between w:val="nil"/>
        </w:pBdr>
        <w:ind w:left="0" w:firstLine="0"/>
        <w:rPr>
          <w:rFonts w:eastAsia="Arial"/>
          <w:bCs/>
          <w:lang w:val="en"/>
        </w:rPr>
      </w:pPr>
      <w:r>
        <w:rPr>
          <w:rFonts w:eastAsia="Arial"/>
          <w:bCs/>
          <w:lang w:val="en"/>
        </w:rPr>
        <w:t>K</w:t>
      </w:r>
      <w:r w:rsidR="00445101" w:rsidRPr="00C33887">
        <w:rPr>
          <w:rFonts w:eastAsia="Arial"/>
          <w:bCs/>
          <w:lang w:val="en"/>
        </w:rPr>
        <w:t>eep the samples frozen during the weighing process: keep tubes on dry ice, rapidly weigh, put back on dry ice right away. Do not allow the samples to thaw while weighing.</w:t>
      </w:r>
    </w:p>
    <w:p w14:paraId="0562CA4D" w14:textId="77777777" w:rsidR="009B295E" w:rsidRPr="00B43FBB" w:rsidRDefault="009B295E" w:rsidP="00B43FBB">
      <w:pPr>
        <w:pBdr>
          <w:top w:val="nil"/>
          <w:left w:val="nil"/>
          <w:bottom w:val="nil"/>
          <w:right w:val="nil"/>
          <w:between w:val="nil"/>
        </w:pBdr>
        <w:rPr>
          <w:rFonts w:eastAsia="Arial"/>
          <w:lang w:val="en"/>
        </w:rPr>
      </w:pPr>
    </w:p>
    <w:p w14:paraId="4FD50B30" w14:textId="754596B7" w:rsidR="00445101" w:rsidRPr="001508E5" w:rsidRDefault="00445101" w:rsidP="00B43FBB">
      <w:pPr>
        <w:pStyle w:val="ListParagraph"/>
        <w:numPr>
          <w:ilvl w:val="0"/>
          <w:numId w:val="7"/>
        </w:numPr>
        <w:pBdr>
          <w:top w:val="nil"/>
          <w:left w:val="nil"/>
          <w:bottom w:val="nil"/>
          <w:right w:val="nil"/>
          <w:between w:val="nil"/>
        </w:pBdr>
        <w:ind w:left="0" w:firstLine="0"/>
        <w:rPr>
          <w:rFonts w:eastAsia="Arial"/>
          <w:b/>
          <w:highlight w:val="yellow"/>
          <w:lang w:val="en"/>
        </w:rPr>
      </w:pPr>
      <w:r w:rsidRPr="001508E5">
        <w:rPr>
          <w:rFonts w:eastAsia="Arial"/>
          <w:b/>
          <w:highlight w:val="yellow"/>
          <w:lang w:val="en"/>
        </w:rPr>
        <w:t>Metabolite extraction</w:t>
      </w:r>
    </w:p>
    <w:p w14:paraId="09B3DA80" w14:textId="76109801" w:rsidR="00034949" w:rsidRDefault="00034949" w:rsidP="00034949">
      <w:pPr>
        <w:pStyle w:val="ListParagraph"/>
        <w:pBdr>
          <w:top w:val="nil"/>
          <w:left w:val="nil"/>
          <w:bottom w:val="nil"/>
          <w:right w:val="nil"/>
          <w:between w:val="nil"/>
        </w:pBdr>
        <w:ind w:left="0"/>
        <w:rPr>
          <w:rFonts w:eastAsia="Arial"/>
          <w:b/>
          <w:lang w:val="en"/>
        </w:rPr>
      </w:pPr>
    </w:p>
    <w:p w14:paraId="75A45951" w14:textId="01277030" w:rsidR="00034949" w:rsidRPr="00034949" w:rsidRDefault="00034949" w:rsidP="00034949">
      <w:pPr>
        <w:pBdr>
          <w:top w:val="nil"/>
          <w:left w:val="nil"/>
          <w:bottom w:val="nil"/>
          <w:right w:val="nil"/>
          <w:between w:val="nil"/>
        </w:pBdr>
        <w:rPr>
          <w:rFonts w:eastAsia="Arial"/>
          <w:lang w:val="en"/>
        </w:rPr>
      </w:pPr>
      <w:r>
        <w:rPr>
          <w:rFonts w:eastAsia="Arial"/>
          <w:lang w:val="en"/>
        </w:rPr>
        <w:t>NOTE</w:t>
      </w:r>
      <w:r w:rsidRPr="00B43FBB">
        <w:rPr>
          <w:rFonts w:eastAsia="Arial"/>
          <w:lang w:val="en"/>
        </w:rPr>
        <w:t xml:space="preserve">: Only LC-MS grade liquids and reagents must be used throughout. </w:t>
      </w:r>
      <w:r w:rsidR="00075A8B">
        <w:rPr>
          <w:rFonts w:eastAsia="Arial"/>
          <w:lang w:val="en"/>
        </w:rPr>
        <w:t>This method was adapted from</w:t>
      </w:r>
      <w:r>
        <w:rPr>
          <w:rFonts w:eastAsia="Arial"/>
          <w:lang w:val="en"/>
        </w:rPr>
        <w:t xml:space="preserve"> Reference</w:t>
      </w:r>
      <w:r w:rsidRPr="00952BBA">
        <w:rPr>
          <w:rFonts w:eastAsia="Arial"/>
          <w:vertAlign w:val="superscript"/>
          <w:lang w:val="en"/>
        </w:rPr>
        <w:t>20</w:t>
      </w:r>
      <w:r w:rsidRPr="00B43FBB">
        <w:rPr>
          <w:rFonts w:eastAsia="Arial"/>
          <w:lang w:val="en"/>
        </w:rPr>
        <w:t>.</w:t>
      </w:r>
    </w:p>
    <w:p w14:paraId="59F1BFEB" w14:textId="77777777" w:rsidR="009B295E" w:rsidRPr="00B43FBB" w:rsidRDefault="009B295E" w:rsidP="00B43FBB">
      <w:pPr>
        <w:pBdr>
          <w:top w:val="nil"/>
          <w:left w:val="nil"/>
          <w:bottom w:val="nil"/>
          <w:right w:val="nil"/>
          <w:between w:val="nil"/>
        </w:pBdr>
        <w:rPr>
          <w:rFonts w:eastAsia="Arial"/>
          <w:lang w:val="en"/>
        </w:rPr>
      </w:pPr>
    </w:p>
    <w:p w14:paraId="342D51FA" w14:textId="7EF9D442" w:rsidR="002674AB" w:rsidRDefault="00445101" w:rsidP="00560651">
      <w:pPr>
        <w:pStyle w:val="ListParagraph"/>
        <w:numPr>
          <w:ilvl w:val="1"/>
          <w:numId w:val="7"/>
        </w:numPr>
        <w:pBdr>
          <w:top w:val="nil"/>
          <w:left w:val="nil"/>
          <w:bottom w:val="nil"/>
          <w:right w:val="nil"/>
          <w:between w:val="nil"/>
        </w:pBdr>
        <w:ind w:left="0" w:firstLine="0"/>
        <w:rPr>
          <w:rFonts w:eastAsia="Arial"/>
          <w:lang w:val="en"/>
        </w:rPr>
      </w:pPr>
      <w:r w:rsidRPr="00560651">
        <w:rPr>
          <w:rFonts w:eastAsia="Arial"/>
          <w:lang w:val="en"/>
        </w:rPr>
        <w:t>Prepare all extraction solvents (LC-MS grade H</w:t>
      </w:r>
      <w:r w:rsidRPr="00560651">
        <w:rPr>
          <w:rFonts w:eastAsia="Arial"/>
          <w:vertAlign w:val="subscript"/>
          <w:lang w:val="en"/>
        </w:rPr>
        <w:t>2</w:t>
      </w:r>
      <w:r w:rsidRPr="00560651">
        <w:rPr>
          <w:rFonts w:eastAsia="Arial"/>
          <w:lang w:val="en"/>
        </w:rPr>
        <w:t xml:space="preserve">O, LC-MS grade methanol, spiked with 4 µM </w:t>
      </w:r>
      <w:r w:rsidR="002674AB">
        <w:rPr>
          <w:rFonts w:eastAsia="Arial"/>
          <w:lang w:val="en"/>
        </w:rPr>
        <w:t xml:space="preserve">of </w:t>
      </w:r>
      <w:proofErr w:type="spellStart"/>
      <w:r w:rsidRPr="00560651">
        <w:rPr>
          <w:rFonts w:eastAsia="Arial"/>
          <w:lang w:val="en"/>
        </w:rPr>
        <w:t>sulfachlorpyridazine</w:t>
      </w:r>
      <w:proofErr w:type="spellEnd"/>
      <w:r w:rsidRPr="00560651">
        <w:rPr>
          <w:rFonts w:eastAsia="Arial"/>
          <w:lang w:val="en"/>
        </w:rPr>
        <w:t xml:space="preserve">, </w:t>
      </w:r>
      <w:r w:rsidR="00075A8B">
        <w:rPr>
          <w:rFonts w:eastAsia="Arial"/>
          <w:lang w:val="en"/>
        </w:rPr>
        <w:t xml:space="preserve">LC-MS grade </w:t>
      </w:r>
      <w:r w:rsidRPr="00560651">
        <w:rPr>
          <w:rFonts w:eastAsia="Arial"/>
          <w:lang w:val="en"/>
        </w:rPr>
        <w:t>dichloromethane: methanol spiked with</w:t>
      </w:r>
      <w:r w:rsidR="002674AB">
        <w:rPr>
          <w:rFonts w:eastAsia="Arial"/>
          <w:lang w:val="en"/>
        </w:rPr>
        <w:t xml:space="preserve"> </w:t>
      </w:r>
      <w:r w:rsidRPr="00560651">
        <w:rPr>
          <w:rFonts w:eastAsia="Arial"/>
          <w:lang w:val="en"/>
        </w:rPr>
        <w:t xml:space="preserve">2 µM </w:t>
      </w:r>
      <w:r w:rsidR="002674AB">
        <w:rPr>
          <w:rFonts w:eastAsia="Arial"/>
          <w:lang w:val="en"/>
        </w:rPr>
        <w:t xml:space="preserve">of </w:t>
      </w:r>
      <w:proofErr w:type="spellStart"/>
      <w:r w:rsidR="002674AB" w:rsidRPr="00560651">
        <w:rPr>
          <w:rFonts w:eastAsia="Arial"/>
          <w:lang w:val="en"/>
        </w:rPr>
        <w:t>sulfachlorpyridazine</w:t>
      </w:r>
      <w:proofErr w:type="spellEnd"/>
      <w:r w:rsidRPr="00560651">
        <w:rPr>
          <w:rFonts w:eastAsia="Arial"/>
          <w:lang w:val="en"/>
        </w:rPr>
        <w:t>) in 1</w:t>
      </w:r>
      <w:r w:rsidR="002674AB">
        <w:rPr>
          <w:rFonts w:eastAsia="Arial"/>
          <w:lang w:val="en"/>
        </w:rPr>
        <w:t xml:space="preserve"> </w:t>
      </w:r>
      <w:r w:rsidRPr="00560651">
        <w:rPr>
          <w:rFonts w:eastAsia="Arial"/>
          <w:lang w:val="en"/>
        </w:rPr>
        <w:t xml:space="preserve">L </w:t>
      </w:r>
      <w:r w:rsidR="00FF3A96" w:rsidRPr="00560651">
        <w:rPr>
          <w:rFonts w:eastAsia="Arial"/>
          <w:lang w:val="en"/>
        </w:rPr>
        <w:t>glass</w:t>
      </w:r>
      <w:r w:rsidRPr="00560651">
        <w:rPr>
          <w:rFonts w:eastAsia="Arial"/>
          <w:lang w:val="en"/>
        </w:rPr>
        <w:t xml:space="preserve"> bottles, using dedicated glassware.</w:t>
      </w:r>
    </w:p>
    <w:p w14:paraId="65279216" w14:textId="77777777" w:rsidR="002674AB" w:rsidRDefault="002674AB" w:rsidP="002674AB">
      <w:pPr>
        <w:pStyle w:val="ListParagraph"/>
        <w:pBdr>
          <w:top w:val="nil"/>
          <w:left w:val="nil"/>
          <w:bottom w:val="nil"/>
          <w:right w:val="nil"/>
          <w:between w:val="nil"/>
        </w:pBdr>
        <w:ind w:left="0"/>
        <w:rPr>
          <w:rFonts w:eastAsia="Arial"/>
          <w:lang w:val="en"/>
        </w:rPr>
      </w:pPr>
    </w:p>
    <w:p w14:paraId="3B1B08EE" w14:textId="5150E27C" w:rsidR="00445101" w:rsidRPr="00560651" w:rsidRDefault="002674AB" w:rsidP="002674AB">
      <w:pPr>
        <w:pStyle w:val="ListParagraph"/>
        <w:pBdr>
          <w:top w:val="nil"/>
          <w:left w:val="nil"/>
          <w:bottom w:val="nil"/>
          <w:right w:val="nil"/>
          <w:between w:val="nil"/>
        </w:pBdr>
        <w:ind w:left="0"/>
        <w:rPr>
          <w:rFonts w:eastAsia="Arial"/>
          <w:lang w:val="en"/>
        </w:rPr>
      </w:pPr>
      <w:r>
        <w:rPr>
          <w:rFonts w:eastAsia="Arial"/>
          <w:lang w:val="en"/>
        </w:rPr>
        <w:t xml:space="preserve">NOTE: </w:t>
      </w:r>
      <w:r w:rsidR="00445101" w:rsidRPr="00560651">
        <w:rPr>
          <w:rFonts w:eastAsia="Arial"/>
          <w:lang w:val="en"/>
        </w:rPr>
        <w:t xml:space="preserve">Volume to be prepared should be calculated based on sample weights, considering 500 µL </w:t>
      </w:r>
      <w:r>
        <w:rPr>
          <w:rFonts w:eastAsia="Arial"/>
          <w:lang w:val="en"/>
        </w:rPr>
        <w:t xml:space="preserve">of </w:t>
      </w:r>
      <w:r w:rsidR="00445101" w:rsidRPr="00560651">
        <w:rPr>
          <w:rFonts w:eastAsia="Arial"/>
          <w:lang w:val="en"/>
        </w:rPr>
        <w:t xml:space="preserve">water </w:t>
      </w:r>
      <w:r w:rsidR="00A13E4C" w:rsidRPr="00560651">
        <w:rPr>
          <w:rFonts w:eastAsia="Arial"/>
          <w:lang w:val="en"/>
        </w:rPr>
        <w:t xml:space="preserve">per 50 mg </w:t>
      </w:r>
      <w:r w:rsidR="00A13E4C">
        <w:rPr>
          <w:rFonts w:eastAsia="Arial"/>
          <w:lang w:val="en"/>
        </w:rPr>
        <w:t xml:space="preserve">of </w:t>
      </w:r>
      <w:r w:rsidR="00A13E4C" w:rsidRPr="00560651">
        <w:rPr>
          <w:rFonts w:eastAsia="Arial"/>
          <w:lang w:val="en"/>
        </w:rPr>
        <w:t>sample</w:t>
      </w:r>
      <w:r w:rsidR="00A13E4C">
        <w:rPr>
          <w:rFonts w:eastAsia="Arial"/>
          <w:lang w:val="en"/>
        </w:rPr>
        <w:t xml:space="preserve">, 500 </w:t>
      </w:r>
      <w:r w:rsidR="00A13E4C" w:rsidRPr="00560651">
        <w:rPr>
          <w:rFonts w:eastAsia="Arial"/>
          <w:lang w:val="en"/>
        </w:rPr>
        <w:t xml:space="preserve">µL </w:t>
      </w:r>
      <w:r w:rsidR="00A13E4C">
        <w:rPr>
          <w:rFonts w:eastAsia="Arial"/>
          <w:lang w:val="en"/>
        </w:rPr>
        <w:t xml:space="preserve">of methanol </w:t>
      </w:r>
      <w:r w:rsidR="00A13E4C" w:rsidRPr="00560651">
        <w:rPr>
          <w:rFonts w:eastAsia="Arial"/>
          <w:lang w:val="en"/>
        </w:rPr>
        <w:t>spiked with</w:t>
      </w:r>
      <w:r w:rsidR="00A13E4C">
        <w:rPr>
          <w:rFonts w:eastAsia="Arial"/>
          <w:lang w:val="en"/>
        </w:rPr>
        <w:t xml:space="preserve"> </w:t>
      </w:r>
      <w:r w:rsidR="00075A8B">
        <w:rPr>
          <w:rFonts w:eastAsia="Arial"/>
          <w:lang w:val="en"/>
        </w:rPr>
        <w:t>4</w:t>
      </w:r>
      <w:r w:rsidR="00A13E4C" w:rsidRPr="00560651">
        <w:rPr>
          <w:rFonts w:eastAsia="Arial"/>
          <w:lang w:val="en"/>
        </w:rPr>
        <w:t xml:space="preserve"> µM </w:t>
      </w:r>
      <w:r w:rsidR="00A13E4C">
        <w:rPr>
          <w:rFonts w:eastAsia="Arial"/>
          <w:lang w:val="en"/>
        </w:rPr>
        <w:t xml:space="preserve">of </w:t>
      </w:r>
      <w:proofErr w:type="spellStart"/>
      <w:r w:rsidR="00A13E4C" w:rsidRPr="00560651">
        <w:rPr>
          <w:rFonts w:eastAsia="Arial"/>
          <w:lang w:val="en"/>
        </w:rPr>
        <w:t>sulfachlorpyridazine</w:t>
      </w:r>
      <w:proofErr w:type="spellEnd"/>
      <w:r w:rsidR="00A13E4C" w:rsidRPr="00560651">
        <w:rPr>
          <w:rFonts w:eastAsia="Arial"/>
          <w:lang w:val="en"/>
        </w:rPr>
        <w:t xml:space="preserve"> </w:t>
      </w:r>
      <w:r w:rsidR="00E43ECE" w:rsidRPr="00560651">
        <w:rPr>
          <w:rFonts w:eastAsia="Arial"/>
          <w:lang w:val="en"/>
        </w:rPr>
        <w:t>per</w:t>
      </w:r>
      <w:r w:rsidR="00445101" w:rsidRPr="00560651">
        <w:rPr>
          <w:rFonts w:eastAsia="Arial"/>
          <w:lang w:val="en"/>
        </w:rPr>
        <w:t xml:space="preserve"> 50</w:t>
      </w:r>
      <w:r w:rsidR="00F434CB" w:rsidRPr="00560651">
        <w:rPr>
          <w:rFonts w:eastAsia="Arial"/>
          <w:lang w:val="en"/>
        </w:rPr>
        <w:t xml:space="preserve"> </w:t>
      </w:r>
      <w:r w:rsidR="00445101" w:rsidRPr="00560651">
        <w:rPr>
          <w:rFonts w:eastAsia="Arial"/>
          <w:lang w:val="en"/>
        </w:rPr>
        <w:t xml:space="preserve">mg </w:t>
      </w:r>
      <w:r>
        <w:rPr>
          <w:rFonts w:eastAsia="Arial"/>
          <w:lang w:val="en"/>
        </w:rPr>
        <w:t xml:space="preserve">of </w:t>
      </w:r>
      <w:r w:rsidR="00445101" w:rsidRPr="00560651">
        <w:rPr>
          <w:rFonts w:eastAsia="Arial"/>
          <w:lang w:val="en"/>
        </w:rPr>
        <w:t>sample and 1</w:t>
      </w:r>
      <w:r w:rsidR="00B66DB4">
        <w:rPr>
          <w:rFonts w:eastAsia="Arial"/>
          <w:lang w:val="en"/>
        </w:rPr>
        <w:t>,</w:t>
      </w:r>
      <w:r w:rsidR="00445101" w:rsidRPr="00560651">
        <w:rPr>
          <w:rFonts w:eastAsia="Arial"/>
          <w:lang w:val="en"/>
        </w:rPr>
        <w:t xml:space="preserve">000 µL of prechilled dichloromethane: methanol spiked with 2 µM </w:t>
      </w:r>
      <w:r>
        <w:rPr>
          <w:rFonts w:eastAsia="Arial"/>
          <w:lang w:val="en"/>
        </w:rPr>
        <w:t xml:space="preserve">of </w:t>
      </w:r>
      <w:proofErr w:type="spellStart"/>
      <w:r w:rsidRPr="00560651">
        <w:rPr>
          <w:rFonts w:eastAsia="Arial"/>
          <w:lang w:val="en"/>
        </w:rPr>
        <w:t>sulfachlorpyridazine</w:t>
      </w:r>
      <w:proofErr w:type="spellEnd"/>
      <w:r w:rsidR="000257F6">
        <w:rPr>
          <w:rFonts w:eastAsia="Arial"/>
          <w:lang w:val="en"/>
        </w:rPr>
        <w:t xml:space="preserve"> </w:t>
      </w:r>
      <w:r w:rsidR="000257F6" w:rsidRPr="00560651">
        <w:rPr>
          <w:rFonts w:eastAsia="Arial"/>
          <w:lang w:val="en"/>
        </w:rPr>
        <w:t>per 50 mg of sample</w:t>
      </w:r>
      <w:r w:rsidR="00445101" w:rsidRPr="00560651">
        <w:rPr>
          <w:rFonts w:eastAsia="Arial"/>
          <w:lang w:val="en"/>
        </w:rPr>
        <w:t>, increasing the calculated volume by 10% to allow for pipetting inaccuracy. Store extraction solvent at 4</w:t>
      </w:r>
      <w:r>
        <w:rPr>
          <w:rFonts w:eastAsia="Arial"/>
          <w:lang w:val="en"/>
        </w:rPr>
        <w:t xml:space="preserve"> </w:t>
      </w:r>
      <w:r w:rsidR="00445101" w:rsidRPr="00560651">
        <w:rPr>
          <w:rFonts w:eastAsia="Arial"/>
          <w:lang w:val="en"/>
        </w:rPr>
        <w:t xml:space="preserve">°C </w:t>
      </w:r>
      <w:r w:rsidR="00E43ECE" w:rsidRPr="00560651">
        <w:rPr>
          <w:rFonts w:eastAsia="Arial"/>
          <w:lang w:val="en"/>
        </w:rPr>
        <w:t xml:space="preserve">at least </w:t>
      </w:r>
      <w:r w:rsidR="00445101" w:rsidRPr="00560651">
        <w:rPr>
          <w:rFonts w:eastAsia="Arial"/>
          <w:lang w:val="en"/>
        </w:rPr>
        <w:t>overnight</w:t>
      </w:r>
      <w:r w:rsidR="00E43ECE" w:rsidRPr="00560651">
        <w:rPr>
          <w:rFonts w:eastAsia="Arial"/>
          <w:lang w:val="en"/>
        </w:rPr>
        <w:t xml:space="preserve"> to pre-chill</w:t>
      </w:r>
      <w:r w:rsidR="00445101" w:rsidRPr="00560651">
        <w:rPr>
          <w:rFonts w:eastAsia="Arial"/>
          <w:lang w:val="en"/>
        </w:rPr>
        <w:t>.</w:t>
      </w:r>
    </w:p>
    <w:p w14:paraId="706F075E" w14:textId="77777777" w:rsidR="009B295E" w:rsidRPr="00B43FBB" w:rsidRDefault="009B295E" w:rsidP="00B43FBB">
      <w:pPr>
        <w:pBdr>
          <w:top w:val="nil"/>
          <w:left w:val="nil"/>
          <w:bottom w:val="nil"/>
          <w:right w:val="nil"/>
          <w:between w:val="nil"/>
        </w:pBdr>
        <w:rPr>
          <w:rFonts w:eastAsia="Arial"/>
          <w:lang w:val="en"/>
        </w:rPr>
      </w:pPr>
    </w:p>
    <w:p w14:paraId="173259CC" w14:textId="270D884A" w:rsidR="00445101" w:rsidRPr="0066740E" w:rsidRDefault="003834B3" w:rsidP="0066740E">
      <w:pPr>
        <w:pStyle w:val="ListParagraph"/>
        <w:numPr>
          <w:ilvl w:val="1"/>
          <w:numId w:val="7"/>
        </w:numPr>
        <w:pBdr>
          <w:top w:val="nil"/>
          <w:left w:val="nil"/>
          <w:bottom w:val="nil"/>
          <w:right w:val="nil"/>
          <w:between w:val="nil"/>
        </w:pBdr>
        <w:ind w:left="0" w:firstLine="0"/>
        <w:rPr>
          <w:rFonts w:eastAsia="Arial"/>
          <w:highlight w:val="yellow"/>
          <w:lang w:val="en"/>
        </w:rPr>
      </w:pPr>
      <w:r>
        <w:rPr>
          <w:rFonts w:eastAsia="Arial"/>
          <w:highlight w:val="yellow"/>
          <w:lang w:val="en"/>
        </w:rPr>
        <w:t>Perform w</w:t>
      </w:r>
      <w:r w:rsidR="00445101" w:rsidRPr="0066740E">
        <w:rPr>
          <w:rFonts w:eastAsia="Arial"/>
          <w:highlight w:val="yellow"/>
          <w:lang w:val="en"/>
        </w:rPr>
        <w:t xml:space="preserve">ater-based homogenization of </w:t>
      </w:r>
      <w:r w:rsidR="00D80723">
        <w:rPr>
          <w:rFonts w:eastAsia="Arial"/>
          <w:highlight w:val="yellow"/>
          <w:lang w:val="en"/>
        </w:rPr>
        <w:t xml:space="preserve">the </w:t>
      </w:r>
      <w:r w:rsidR="00445101" w:rsidRPr="0066740E">
        <w:rPr>
          <w:rFonts w:eastAsia="Arial"/>
          <w:highlight w:val="yellow"/>
          <w:lang w:val="en"/>
        </w:rPr>
        <w:t>tissue samples</w:t>
      </w:r>
      <w:r w:rsidR="00693D76">
        <w:rPr>
          <w:rFonts w:eastAsia="Arial"/>
          <w:highlight w:val="yellow"/>
          <w:lang w:val="en"/>
        </w:rPr>
        <w:t xml:space="preserve"> as per the steps mentioned below</w:t>
      </w:r>
      <w:r w:rsidR="00445101" w:rsidRPr="0066740E">
        <w:rPr>
          <w:rFonts w:eastAsia="Arial"/>
          <w:highlight w:val="yellow"/>
          <w:lang w:val="en"/>
        </w:rPr>
        <w:t>.</w:t>
      </w:r>
    </w:p>
    <w:p w14:paraId="35427BD8" w14:textId="77777777" w:rsidR="009B295E" w:rsidRPr="00B43FBB" w:rsidRDefault="009B295E" w:rsidP="00B43FBB">
      <w:pPr>
        <w:pBdr>
          <w:top w:val="nil"/>
          <w:left w:val="nil"/>
          <w:bottom w:val="nil"/>
          <w:right w:val="nil"/>
          <w:between w:val="nil"/>
        </w:pBdr>
        <w:rPr>
          <w:rFonts w:eastAsia="Arial"/>
          <w:highlight w:val="yellow"/>
          <w:lang w:val="en"/>
        </w:rPr>
      </w:pPr>
    </w:p>
    <w:p w14:paraId="7C9ABDDC" w14:textId="1F9A1A36" w:rsidR="009B295E" w:rsidRPr="00CD198E" w:rsidRDefault="00445101" w:rsidP="00D211BA">
      <w:pPr>
        <w:pStyle w:val="ListParagraph"/>
        <w:numPr>
          <w:ilvl w:val="2"/>
          <w:numId w:val="7"/>
        </w:numPr>
        <w:pBdr>
          <w:top w:val="nil"/>
          <w:left w:val="nil"/>
          <w:bottom w:val="nil"/>
          <w:right w:val="nil"/>
          <w:between w:val="nil"/>
        </w:pBdr>
        <w:ind w:left="0" w:firstLine="0"/>
        <w:rPr>
          <w:rFonts w:eastAsia="Arial"/>
          <w:highlight w:val="yellow"/>
          <w:lang w:val="en"/>
        </w:rPr>
      </w:pPr>
      <w:r w:rsidRPr="00B02EDF">
        <w:rPr>
          <w:rFonts w:eastAsia="Arial"/>
          <w:highlight w:val="yellow"/>
          <w:lang w:val="en"/>
        </w:rPr>
        <w:t xml:space="preserve">Add one 5 mm stainless steel bead </w:t>
      </w:r>
      <w:r w:rsidR="006651D9" w:rsidRPr="00E45605">
        <w:rPr>
          <w:rFonts w:eastAsia="Arial"/>
          <w:lang w:val="en"/>
        </w:rPr>
        <w:t xml:space="preserve">(see </w:t>
      </w:r>
      <w:r w:rsidR="006651D9" w:rsidRPr="00E45605">
        <w:rPr>
          <w:rFonts w:eastAsia="Arial"/>
          <w:b/>
          <w:bCs/>
          <w:lang w:val="en"/>
        </w:rPr>
        <w:t>Table of Materials</w:t>
      </w:r>
      <w:r w:rsidR="006651D9" w:rsidRPr="00E45605">
        <w:rPr>
          <w:rFonts w:eastAsia="Arial"/>
          <w:lang w:val="en"/>
        </w:rPr>
        <w:t xml:space="preserve">) </w:t>
      </w:r>
      <w:r w:rsidRPr="00B02EDF">
        <w:rPr>
          <w:rFonts w:eastAsia="Arial"/>
          <w:highlight w:val="yellow"/>
          <w:lang w:val="en"/>
        </w:rPr>
        <w:t>to each of the 2 mL microcentrifuge tubes containing tissue samples</w:t>
      </w:r>
      <w:r w:rsidR="00FF0D5E">
        <w:rPr>
          <w:rFonts w:eastAsia="Arial"/>
          <w:highlight w:val="yellow"/>
          <w:lang w:val="en"/>
        </w:rPr>
        <w:t>,</w:t>
      </w:r>
      <w:r w:rsidRPr="00B02EDF">
        <w:rPr>
          <w:rFonts w:eastAsia="Arial"/>
          <w:highlight w:val="yellow"/>
          <w:lang w:val="en"/>
        </w:rPr>
        <w:t xml:space="preserve"> using a bead </w:t>
      </w:r>
      <w:r w:rsidRPr="00CD198E">
        <w:rPr>
          <w:rFonts w:eastAsia="Arial"/>
          <w:highlight w:val="yellow"/>
          <w:lang w:val="en"/>
        </w:rPr>
        <w:t>dispenser.</w:t>
      </w:r>
      <w:r w:rsidR="00D211BA" w:rsidRPr="00CD198E">
        <w:rPr>
          <w:rFonts w:eastAsia="Arial"/>
          <w:highlight w:val="yellow"/>
          <w:lang w:val="en"/>
        </w:rPr>
        <w:t xml:space="preserve"> </w:t>
      </w:r>
      <w:r w:rsidRPr="00CD198E">
        <w:rPr>
          <w:rFonts w:eastAsia="Arial"/>
          <w:highlight w:val="yellow"/>
          <w:lang w:val="en"/>
        </w:rPr>
        <w:t xml:space="preserve">Keep </w:t>
      </w:r>
      <w:r w:rsidR="00D211BA" w:rsidRPr="00CD198E">
        <w:rPr>
          <w:rFonts w:eastAsia="Arial"/>
          <w:highlight w:val="yellow"/>
          <w:lang w:val="en"/>
        </w:rPr>
        <w:t xml:space="preserve">the </w:t>
      </w:r>
      <w:r w:rsidRPr="00CD198E">
        <w:rPr>
          <w:rFonts w:eastAsia="Arial"/>
          <w:highlight w:val="yellow"/>
          <w:lang w:val="en"/>
        </w:rPr>
        <w:t>tubes on ice.</w:t>
      </w:r>
    </w:p>
    <w:p w14:paraId="43988444" w14:textId="77777777" w:rsidR="009B295E" w:rsidRPr="00B674D8" w:rsidRDefault="009B295E" w:rsidP="00B674D8">
      <w:pPr>
        <w:pStyle w:val="ListParagraph"/>
        <w:pBdr>
          <w:top w:val="nil"/>
          <w:left w:val="nil"/>
          <w:bottom w:val="nil"/>
          <w:right w:val="nil"/>
          <w:between w:val="nil"/>
        </w:pBdr>
        <w:ind w:left="0"/>
        <w:rPr>
          <w:rFonts w:eastAsia="Arial"/>
          <w:highlight w:val="yellow"/>
          <w:lang w:val="en"/>
        </w:rPr>
      </w:pPr>
    </w:p>
    <w:p w14:paraId="463DF742" w14:textId="5850B1E5" w:rsidR="009B295E" w:rsidRPr="00B00334" w:rsidRDefault="00445101" w:rsidP="00B00334">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Make one blank tube containing LC-MS grade H</w:t>
      </w:r>
      <w:r w:rsidRPr="00120083">
        <w:rPr>
          <w:rFonts w:eastAsia="Arial"/>
          <w:highlight w:val="yellow"/>
          <w:vertAlign w:val="subscript"/>
          <w:lang w:val="en"/>
        </w:rPr>
        <w:t>2</w:t>
      </w:r>
      <w:r w:rsidRPr="00B43FBB">
        <w:rPr>
          <w:rFonts w:eastAsia="Arial"/>
          <w:highlight w:val="yellow"/>
          <w:lang w:val="en"/>
        </w:rPr>
        <w:t>O that will go through all the steps and serve as an extraction blank. Use the average H</w:t>
      </w:r>
      <w:r w:rsidRPr="00120083">
        <w:rPr>
          <w:rFonts w:eastAsia="Arial"/>
          <w:highlight w:val="yellow"/>
          <w:vertAlign w:val="subscript"/>
          <w:lang w:val="en"/>
        </w:rPr>
        <w:t>2</w:t>
      </w:r>
      <w:r w:rsidRPr="00B43FBB">
        <w:rPr>
          <w:rFonts w:eastAsia="Arial"/>
          <w:highlight w:val="yellow"/>
          <w:lang w:val="en"/>
        </w:rPr>
        <w:t>O volume from sample extractions.</w:t>
      </w:r>
      <w:r w:rsidR="00B00334">
        <w:rPr>
          <w:rFonts w:eastAsia="Arial"/>
          <w:highlight w:val="yellow"/>
          <w:lang w:val="en"/>
        </w:rPr>
        <w:t xml:space="preserve"> </w:t>
      </w:r>
      <w:r w:rsidRPr="00B00334">
        <w:rPr>
          <w:rFonts w:eastAsia="Arial"/>
          <w:highlight w:val="yellow"/>
          <w:lang w:val="en"/>
        </w:rPr>
        <w:t>Add chilled LC-MS grade H</w:t>
      </w:r>
      <w:r w:rsidRPr="00B00334">
        <w:rPr>
          <w:rFonts w:eastAsia="Arial"/>
          <w:highlight w:val="yellow"/>
          <w:vertAlign w:val="subscript"/>
          <w:lang w:val="en"/>
        </w:rPr>
        <w:t>2</w:t>
      </w:r>
      <w:r w:rsidRPr="00B00334">
        <w:rPr>
          <w:rFonts w:eastAsia="Arial"/>
          <w:highlight w:val="yellow"/>
          <w:lang w:val="en"/>
        </w:rPr>
        <w:t xml:space="preserve">O to </w:t>
      </w:r>
      <w:r w:rsidR="00366145" w:rsidRPr="00B00334">
        <w:rPr>
          <w:rFonts w:eastAsia="Arial"/>
          <w:highlight w:val="yellow"/>
          <w:lang w:val="en"/>
        </w:rPr>
        <w:t xml:space="preserve">the </w:t>
      </w:r>
      <w:r w:rsidRPr="00B00334">
        <w:rPr>
          <w:rFonts w:eastAsia="Arial"/>
          <w:highlight w:val="yellow"/>
          <w:lang w:val="en"/>
        </w:rPr>
        <w:t>frozen tissue sample</w:t>
      </w:r>
      <w:r w:rsidR="00FF0D5E">
        <w:rPr>
          <w:rFonts w:eastAsia="Arial"/>
          <w:highlight w:val="yellow"/>
          <w:lang w:val="en"/>
        </w:rPr>
        <w:t>s</w:t>
      </w:r>
      <w:r w:rsidRPr="00B00334">
        <w:rPr>
          <w:rFonts w:eastAsia="Arial"/>
          <w:highlight w:val="yellow"/>
          <w:lang w:val="en"/>
        </w:rPr>
        <w:t>.</w:t>
      </w:r>
    </w:p>
    <w:p w14:paraId="324EA75D" w14:textId="77777777" w:rsidR="009B295E" w:rsidRPr="00B43FBB" w:rsidRDefault="009B295E" w:rsidP="00B43FBB">
      <w:pPr>
        <w:pBdr>
          <w:top w:val="nil"/>
          <w:left w:val="nil"/>
          <w:bottom w:val="nil"/>
          <w:right w:val="nil"/>
          <w:between w:val="nil"/>
        </w:pBdr>
        <w:rPr>
          <w:rFonts w:eastAsia="Arial"/>
          <w:highlight w:val="yellow"/>
          <w:lang w:val="en"/>
        </w:rPr>
      </w:pPr>
    </w:p>
    <w:p w14:paraId="30B0AEB2" w14:textId="50CA4E9A" w:rsidR="00445101" w:rsidRPr="004D174E" w:rsidRDefault="00445101" w:rsidP="003137D4">
      <w:pPr>
        <w:pStyle w:val="ListParagraph"/>
        <w:numPr>
          <w:ilvl w:val="3"/>
          <w:numId w:val="7"/>
        </w:numPr>
        <w:pBdr>
          <w:top w:val="nil"/>
          <w:left w:val="nil"/>
          <w:bottom w:val="nil"/>
          <w:right w:val="nil"/>
          <w:between w:val="nil"/>
        </w:pBdr>
        <w:ind w:left="0" w:firstLine="0"/>
        <w:rPr>
          <w:rFonts w:eastAsia="Arial"/>
          <w:lang w:val="en"/>
        </w:rPr>
      </w:pPr>
      <w:r w:rsidRPr="004D174E">
        <w:rPr>
          <w:rFonts w:eastAsia="Arial"/>
          <w:lang w:val="en"/>
        </w:rPr>
        <w:t>Normalize water volume to tissue weight by adding 500 µL</w:t>
      </w:r>
      <w:r w:rsidR="00366145" w:rsidRPr="004D174E">
        <w:rPr>
          <w:rFonts w:eastAsia="Arial"/>
          <w:lang w:val="en"/>
        </w:rPr>
        <w:t xml:space="preserve"> of</w:t>
      </w:r>
      <w:r w:rsidRPr="004D174E">
        <w:rPr>
          <w:rFonts w:eastAsia="Arial"/>
          <w:lang w:val="en"/>
        </w:rPr>
        <w:t xml:space="preserve"> water</w:t>
      </w:r>
      <w:r w:rsidR="00366145" w:rsidRPr="004D174E">
        <w:rPr>
          <w:rFonts w:eastAsia="Arial"/>
          <w:lang w:val="en"/>
        </w:rPr>
        <w:t xml:space="preserve"> </w:t>
      </w:r>
      <w:r w:rsidRPr="004D174E">
        <w:rPr>
          <w:rFonts w:eastAsia="Arial"/>
          <w:lang w:val="en"/>
        </w:rPr>
        <w:t>/</w:t>
      </w:r>
      <w:r w:rsidR="00366145" w:rsidRPr="004D174E">
        <w:rPr>
          <w:rFonts w:eastAsia="Arial"/>
          <w:lang w:val="en"/>
        </w:rPr>
        <w:t xml:space="preserve"> </w:t>
      </w:r>
      <w:r w:rsidRPr="004D174E">
        <w:rPr>
          <w:rFonts w:eastAsia="Arial"/>
          <w:lang w:val="en"/>
        </w:rPr>
        <w:t>50</w:t>
      </w:r>
      <w:r w:rsidR="00366145" w:rsidRPr="004D174E">
        <w:rPr>
          <w:rFonts w:eastAsia="Arial"/>
          <w:lang w:val="en"/>
        </w:rPr>
        <w:t xml:space="preserve"> </w:t>
      </w:r>
      <w:r w:rsidRPr="004D174E">
        <w:rPr>
          <w:rFonts w:eastAsia="Arial"/>
          <w:lang w:val="en"/>
        </w:rPr>
        <w:t xml:space="preserve">mg </w:t>
      </w:r>
      <w:r w:rsidR="00366145" w:rsidRPr="004D174E">
        <w:rPr>
          <w:rFonts w:eastAsia="Arial"/>
          <w:lang w:val="en"/>
        </w:rPr>
        <w:t xml:space="preserve">of </w:t>
      </w:r>
      <w:r w:rsidRPr="004D174E">
        <w:rPr>
          <w:rFonts w:eastAsia="Arial"/>
          <w:lang w:val="en"/>
        </w:rPr>
        <w:t>sample, using the sample weights calculated at step 1.</w:t>
      </w:r>
      <w:r w:rsidR="000257F6">
        <w:rPr>
          <w:rFonts w:eastAsia="Arial"/>
          <w:lang w:val="en"/>
        </w:rPr>
        <w:t>7</w:t>
      </w:r>
      <w:r w:rsidRPr="004D174E">
        <w:rPr>
          <w:rFonts w:eastAsia="Arial"/>
          <w:lang w:val="en"/>
        </w:rPr>
        <w:t>.</w:t>
      </w:r>
    </w:p>
    <w:p w14:paraId="0E28A36E" w14:textId="77777777" w:rsidR="009B295E" w:rsidRPr="00B43FBB" w:rsidRDefault="009B295E" w:rsidP="00B43FBB">
      <w:pPr>
        <w:pBdr>
          <w:top w:val="nil"/>
          <w:left w:val="nil"/>
          <w:bottom w:val="nil"/>
          <w:right w:val="nil"/>
          <w:between w:val="nil"/>
        </w:pBdr>
        <w:rPr>
          <w:rFonts w:eastAsia="Arial"/>
          <w:lang w:val="en"/>
        </w:rPr>
      </w:pPr>
    </w:p>
    <w:p w14:paraId="546328F7" w14:textId="3D4D85D4"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CAUTION: If handling biohazardous samples, continue to follow the appropriate, institutionally-approved biosafety protocol. This will generally involve requirements for personal protective equipment (PPE) and opening tubes </w:t>
      </w:r>
      <w:r w:rsidR="00382DD7" w:rsidRPr="00B43FBB">
        <w:rPr>
          <w:rFonts w:eastAsia="Arial"/>
          <w:lang w:val="en"/>
        </w:rPr>
        <w:t xml:space="preserve">only </w:t>
      </w:r>
      <w:r w:rsidRPr="00B43FBB">
        <w:rPr>
          <w:rFonts w:eastAsia="Arial"/>
          <w:lang w:val="en"/>
        </w:rPr>
        <w:t xml:space="preserve">inside </w:t>
      </w:r>
      <w:r w:rsidR="004452BB">
        <w:rPr>
          <w:rFonts w:eastAsia="Arial"/>
          <w:lang w:val="en"/>
        </w:rPr>
        <w:t>the</w:t>
      </w:r>
      <w:r w:rsidRPr="00B43FBB">
        <w:rPr>
          <w:rFonts w:eastAsia="Arial"/>
          <w:lang w:val="en"/>
        </w:rPr>
        <w:t xml:space="preserve"> biosafety cabinet</w:t>
      </w:r>
      <w:r w:rsidR="00FF0D5E">
        <w:rPr>
          <w:rFonts w:eastAsia="Arial"/>
          <w:lang w:val="en"/>
        </w:rPr>
        <w:t xml:space="preserve"> (class II, type A2)</w:t>
      </w:r>
      <w:r w:rsidRPr="00B43FBB">
        <w:rPr>
          <w:rFonts w:eastAsia="Arial"/>
          <w:lang w:val="en"/>
        </w:rPr>
        <w:t>.</w:t>
      </w:r>
    </w:p>
    <w:p w14:paraId="467A8BA3" w14:textId="77777777" w:rsidR="009B295E" w:rsidRPr="00B43FBB" w:rsidRDefault="009B295E" w:rsidP="00B43FBB">
      <w:pPr>
        <w:pBdr>
          <w:top w:val="nil"/>
          <w:left w:val="nil"/>
          <w:bottom w:val="nil"/>
          <w:right w:val="nil"/>
          <w:between w:val="nil"/>
        </w:pBdr>
        <w:rPr>
          <w:rFonts w:eastAsia="Arial"/>
          <w:lang w:val="en"/>
        </w:rPr>
      </w:pPr>
    </w:p>
    <w:p w14:paraId="7B276711" w14:textId="20E87A51" w:rsidR="00445101" w:rsidRPr="00397F3F" w:rsidRDefault="00445101" w:rsidP="00397F3F">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Homogenize samples at 25 Hz speed for 3 min</w:t>
      </w:r>
      <w:r w:rsidR="002A4F0E">
        <w:rPr>
          <w:rFonts w:eastAsia="Arial"/>
          <w:highlight w:val="yellow"/>
          <w:lang w:val="en"/>
        </w:rPr>
        <w:t xml:space="preserve"> using a tissue homogenizer </w:t>
      </w:r>
      <w:r w:rsidR="002A4F0E" w:rsidRPr="00E45605">
        <w:rPr>
          <w:rFonts w:eastAsia="Arial"/>
          <w:lang w:val="en"/>
        </w:rPr>
        <w:t xml:space="preserve">(see </w:t>
      </w:r>
      <w:r w:rsidR="002A4F0E" w:rsidRPr="00E45605">
        <w:rPr>
          <w:rFonts w:eastAsia="Arial"/>
          <w:b/>
          <w:bCs/>
          <w:lang w:val="en"/>
        </w:rPr>
        <w:t>Table of Materials</w:t>
      </w:r>
      <w:r w:rsidR="002A4F0E" w:rsidRPr="00E45605">
        <w:rPr>
          <w:rFonts w:eastAsia="Arial"/>
          <w:lang w:val="en"/>
        </w:rPr>
        <w:t>)</w:t>
      </w:r>
      <w:r w:rsidRPr="00B43FBB">
        <w:rPr>
          <w:rFonts w:eastAsia="Arial"/>
          <w:highlight w:val="yellow"/>
          <w:lang w:val="en"/>
        </w:rPr>
        <w:t>.</w:t>
      </w:r>
    </w:p>
    <w:p w14:paraId="4571A136" w14:textId="77777777" w:rsidR="009B295E" w:rsidRPr="00B43FBB" w:rsidRDefault="009B295E" w:rsidP="00B43FBB">
      <w:pPr>
        <w:pBdr>
          <w:top w:val="nil"/>
          <w:left w:val="nil"/>
          <w:bottom w:val="nil"/>
          <w:right w:val="nil"/>
          <w:between w:val="nil"/>
        </w:pBdr>
        <w:rPr>
          <w:rFonts w:eastAsia="Arial"/>
          <w:lang w:val="en"/>
        </w:rPr>
      </w:pPr>
    </w:p>
    <w:p w14:paraId="31A9E120" w14:textId="2A3F0B21" w:rsidR="00445101" w:rsidRPr="002967A2" w:rsidRDefault="00445101" w:rsidP="002967A2">
      <w:pPr>
        <w:pStyle w:val="ListParagraph"/>
        <w:numPr>
          <w:ilvl w:val="3"/>
          <w:numId w:val="7"/>
        </w:numPr>
        <w:pBdr>
          <w:top w:val="nil"/>
          <w:left w:val="nil"/>
          <w:bottom w:val="nil"/>
          <w:right w:val="nil"/>
          <w:between w:val="nil"/>
        </w:pBdr>
        <w:ind w:left="0" w:firstLine="0"/>
        <w:rPr>
          <w:rFonts w:eastAsia="Arial"/>
          <w:lang w:val="en"/>
        </w:rPr>
      </w:pPr>
      <w:r w:rsidRPr="002967A2">
        <w:rPr>
          <w:rFonts w:eastAsia="Arial"/>
          <w:lang w:val="en"/>
        </w:rPr>
        <w:t xml:space="preserve">Close tubes tightly to avoid spilling </w:t>
      </w:r>
      <w:r w:rsidR="00725B7E">
        <w:rPr>
          <w:rFonts w:eastAsia="Arial"/>
          <w:lang w:val="en"/>
        </w:rPr>
        <w:t xml:space="preserve">the </w:t>
      </w:r>
      <w:r w:rsidRPr="002967A2">
        <w:rPr>
          <w:rFonts w:eastAsia="Arial"/>
          <w:lang w:val="en"/>
        </w:rPr>
        <w:t>reagents during processing.</w:t>
      </w:r>
    </w:p>
    <w:p w14:paraId="33D08D54" w14:textId="77777777" w:rsidR="009B295E" w:rsidRPr="00B43FBB" w:rsidRDefault="009B295E" w:rsidP="00B43FBB">
      <w:pPr>
        <w:pBdr>
          <w:top w:val="nil"/>
          <w:left w:val="nil"/>
          <w:bottom w:val="nil"/>
          <w:right w:val="nil"/>
          <w:between w:val="nil"/>
        </w:pBdr>
        <w:rPr>
          <w:rFonts w:eastAsia="Arial"/>
          <w:lang w:val="en"/>
        </w:rPr>
      </w:pPr>
    </w:p>
    <w:p w14:paraId="5D2E5C78" w14:textId="4D323F2C" w:rsidR="00445101" w:rsidRPr="00382E62" w:rsidRDefault="00445101" w:rsidP="00D91766">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highlight w:val="yellow"/>
          <w:lang w:val="en"/>
        </w:rPr>
        <w:t>Collect about 1/10</w:t>
      </w:r>
      <w:r w:rsidRPr="00D91766">
        <w:rPr>
          <w:rFonts w:eastAsia="Arial"/>
          <w:highlight w:val="yellow"/>
          <w:lang w:val="en"/>
        </w:rPr>
        <w:t>th</w:t>
      </w:r>
      <w:r w:rsidRPr="00B43FBB">
        <w:rPr>
          <w:rFonts w:eastAsia="Arial"/>
          <w:highlight w:val="yellow"/>
          <w:lang w:val="en"/>
        </w:rPr>
        <w:t xml:space="preserve"> of the homogenization volume for DNA extraction, qPCR, protein-</w:t>
      </w:r>
      <w:r w:rsidRPr="00B43FBB">
        <w:rPr>
          <w:rFonts w:eastAsia="Arial"/>
          <w:highlight w:val="yellow"/>
          <w:lang w:val="en"/>
        </w:rPr>
        <w:lastRenderedPageBreak/>
        <w:t>based analyses</w:t>
      </w:r>
      <w:r w:rsidR="00AB3B46">
        <w:rPr>
          <w:rFonts w:eastAsia="Arial"/>
          <w:highlight w:val="yellow"/>
          <w:lang w:val="en"/>
        </w:rPr>
        <w:t>,</w:t>
      </w:r>
      <w:r w:rsidRPr="00B43FBB">
        <w:rPr>
          <w:rFonts w:eastAsia="Arial"/>
          <w:highlight w:val="yellow"/>
          <w:lang w:val="en"/>
        </w:rPr>
        <w:t xml:space="preserve"> or other analyses (if desired). </w:t>
      </w:r>
      <w:r w:rsidRPr="00382E62">
        <w:rPr>
          <w:rFonts w:eastAsia="Arial"/>
          <w:lang w:val="en"/>
        </w:rPr>
        <w:t>Store in a microcentrifuge tube or 96</w:t>
      </w:r>
      <w:r w:rsidR="00841752">
        <w:rPr>
          <w:rFonts w:eastAsia="Arial"/>
          <w:lang w:val="en"/>
        </w:rPr>
        <w:t>-</w:t>
      </w:r>
      <w:r w:rsidRPr="00382E62">
        <w:rPr>
          <w:rFonts w:eastAsia="Arial"/>
          <w:lang w:val="en"/>
        </w:rPr>
        <w:t xml:space="preserve">well plate (depending on the volume collected) </w:t>
      </w:r>
      <w:r w:rsidR="007A1ED6">
        <w:rPr>
          <w:rFonts w:eastAsia="Arial"/>
          <w:lang w:val="en"/>
        </w:rPr>
        <w:t xml:space="preserve">for up to 6 months </w:t>
      </w:r>
      <w:r w:rsidRPr="00382E62">
        <w:rPr>
          <w:rFonts w:eastAsia="Arial"/>
          <w:lang w:val="en"/>
        </w:rPr>
        <w:t>at -80</w:t>
      </w:r>
      <w:r w:rsidR="00AB3B46" w:rsidRPr="00382E62">
        <w:rPr>
          <w:rFonts w:eastAsia="Arial"/>
          <w:lang w:val="en"/>
        </w:rPr>
        <w:t xml:space="preserve"> </w:t>
      </w:r>
      <w:r w:rsidRPr="00382E62">
        <w:rPr>
          <w:rFonts w:eastAsia="Arial"/>
          <w:lang w:val="en"/>
        </w:rPr>
        <w:t>°C</w:t>
      </w:r>
      <w:r w:rsidR="00FF0D5E">
        <w:rPr>
          <w:rFonts w:eastAsia="Arial"/>
          <w:lang w:val="en"/>
        </w:rPr>
        <w:t>,</w:t>
      </w:r>
      <w:r w:rsidRPr="00382E62">
        <w:rPr>
          <w:rFonts w:eastAsia="Arial"/>
          <w:lang w:val="en"/>
        </w:rPr>
        <w:t xml:space="preserve"> if DNA extraction experiments are</w:t>
      </w:r>
      <w:r w:rsidR="00AB3B46" w:rsidRPr="00382E62">
        <w:rPr>
          <w:rFonts w:eastAsia="Arial"/>
          <w:lang w:val="en"/>
        </w:rPr>
        <w:t xml:space="preserve"> to be</w:t>
      </w:r>
      <w:r w:rsidRPr="00382E62">
        <w:rPr>
          <w:rFonts w:eastAsia="Arial"/>
          <w:lang w:val="en"/>
        </w:rPr>
        <w:t xml:space="preserve"> performed on a different day.</w:t>
      </w:r>
      <w:r w:rsidR="00FF0D5E">
        <w:rPr>
          <w:rFonts w:eastAsia="Arial"/>
          <w:lang w:val="en"/>
        </w:rPr>
        <w:t xml:space="preserve"> Longer storage durations may be possible but have not been tested.</w:t>
      </w:r>
    </w:p>
    <w:p w14:paraId="33F91CD7" w14:textId="77777777" w:rsidR="009B295E" w:rsidRPr="00B43FBB" w:rsidRDefault="009B295E" w:rsidP="00B43FBB">
      <w:pPr>
        <w:pBdr>
          <w:top w:val="nil"/>
          <w:left w:val="nil"/>
          <w:bottom w:val="nil"/>
          <w:right w:val="nil"/>
          <w:between w:val="nil"/>
        </w:pBdr>
        <w:rPr>
          <w:rFonts w:eastAsia="Arial"/>
          <w:lang w:val="en"/>
        </w:rPr>
      </w:pPr>
    </w:p>
    <w:p w14:paraId="13A8E0CF" w14:textId="1BAE4EFB" w:rsidR="009B295E" w:rsidRDefault="00445101" w:rsidP="00C1234E">
      <w:pPr>
        <w:pStyle w:val="ListParagraph"/>
        <w:numPr>
          <w:ilvl w:val="3"/>
          <w:numId w:val="7"/>
        </w:numPr>
        <w:pBdr>
          <w:top w:val="nil"/>
          <w:left w:val="nil"/>
          <w:bottom w:val="nil"/>
          <w:right w:val="nil"/>
          <w:between w:val="nil"/>
        </w:pBdr>
        <w:ind w:left="0" w:firstLine="0"/>
        <w:rPr>
          <w:rFonts w:eastAsia="Arial"/>
          <w:lang w:val="en"/>
        </w:rPr>
      </w:pPr>
      <w:r w:rsidRPr="00B43FBB">
        <w:rPr>
          <w:rFonts w:eastAsia="Arial"/>
          <w:lang w:val="en"/>
        </w:rPr>
        <w:t xml:space="preserve">Perform DNA extractions using any standard commercial kit for mammalian DNA extraction </w:t>
      </w:r>
      <w:r w:rsidR="006763BC">
        <w:rPr>
          <w:rFonts w:eastAsia="Arial"/>
          <w:lang w:val="en"/>
        </w:rPr>
        <w:t xml:space="preserve">(see </w:t>
      </w:r>
      <w:r w:rsidR="006763BC" w:rsidRPr="00E72862">
        <w:rPr>
          <w:rFonts w:eastAsia="Arial"/>
          <w:b/>
          <w:bCs/>
          <w:lang w:val="en"/>
        </w:rPr>
        <w:t>Table of Materials</w:t>
      </w:r>
      <w:r w:rsidR="006763BC">
        <w:rPr>
          <w:rFonts w:eastAsia="Arial"/>
          <w:lang w:val="en"/>
        </w:rPr>
        <w:t xml:space="preserve">) </w:t>
      </w:r>
      <w:r w:rsidRPr="00B43FBB">
        <w:rPr>
          <w:rFonts w:eastAsia="Arial"/>
          <w:lang w:val="en"/>
        </w:rPr>
        <w:t>from tissues</w:t>
      </w:r>
      <w:r w:rsidR="00E72862">
        <w:rPr>
          <w:rFonts w:eastAsia="Arial"/>
          <w:lang w:val="en"/>
        </w:rPr>
        <w:t xml:space="preserve"> </w:t>
      </w:r>
      <w:r w:rsidR="007A1ED6" w:rsidRPr="00B43FBB">
        <w:rPr>
          <w:rFonts w:eastAsia="Arial"/>
          <w:lang w:val="en"/>
        </w:rPr>
        <w:t xml:space="preserve">as described in </w:t>
      </w:r>
      <w:r w:rsidR="007A1ED6">
        <w:rPr>
          <w:rFonts w:eastAsia="Arial"/>
          <w:lang w:val="en"/>
        </w:rPr>
        <w:t>Reference</w:t>
      </w:r>
      <w:hyperlink r:id="rId13">
        <w:r w:rsidR="007A1ED6" w:rsidRPr="0005014F">
          <w:rPr>
            <w:vertAlign w:val="superscript"/>
          </w:rPr>
          <w:t>13</w:t>
        </w:r>
      </w:hyperlink>
      <w:r w:rsidRPr="00B43FBB">
        <w:rPr>
          <w:rFonts w:eastAsia="Arial"/>
          <w:lang w:val="en"/>
        </w:rPr>
        <w:t xml:space="preserve">. Quantify DNA yield and store </w:t>
      </w:r>
      <w:r w:rsidR="003939E7">
        <w:rPr>
          <w:rFonts w:eastAsia="Arial"/>
          <w:lang w:val="en"/>
        </w:rPr>
        <w:t xml:space="preserve">the </w:t>
      </w:r>
      <w:r w:rsidRPr="00B43FBB">
        <w:rPr>
          <w:rFonts w:eastAsia="Arial"/>
          <w:lang w:val="en"/>
        </w:rPr>
        <w:t>extracted DNA at -20</w:t>
      </w:r>
      <w:r w:rsidR="003939E7">
        <w:rPr>
          <w:rFonts w:eastAsia="Arial"/>
          <w:lang w:val="en"/>
        </w:rPr>
        <w:t xml:space="preserve"> </w:t>
      </w:r>
      <w:r w:rsidRPr="00B43FBB">
        <w:rPr>
          <w:rFonts w:eastAsia="Arial"/>
          <w:lang w:val="en"/>
        </w:rPr>
        <w:t>°C.</w:t>
      </w:r>
      <w:r w:rsidR="007A1ED6">
        <w:rPr>
          <w:rFonts w:eastAsia="Arial"/>
          <w:lang w:val="en"/>
        </w:rPr>
        <w:t xml:space="preserve"> Acceptable DNA quantity and quality for qPCR has been observed even up to </w:t>
      </w:r>
      <w:r w:rsidR="00841752">
        <w:rPr>
          <w:rFonts w:eastAsia="Arial"/>
          <w:lang w:val="en"/>
        </w:rPr>
        <w:t xml:space="preserve">3 </w:t>
      </w:r>
      <w:r w:rsidR="007A1ED6">
        <w:rPr>
          <w:rFonts w:eastAsia="Arial"/>
          <w:lang w:val="en"/>
        </w:rPr>
        <w:t>years later.</w:t>
      </w:r>
    </w:p>
    <w:p w14:paraId="78460E52" w14:textId="4E5EA24F" w:rsidR="00E72862" w:rsidRDefault="00E72862" w:rsidP="00E72862">
      <w:pPr>
        <w:pStyle w:val="ListParagraph"/>
        <w:pBdr>
          <w:top w:val="nil"/>
          <w:left w:val="nil"/>
          <w:bottom w:val="nil"/>
          <w:right w:val="nil"/>
          <w:between w:val="nil"/>
        </w:pBdr>
        <w:ind w:left="0"/>
        <w:rPr>
          <w:rFonts w:eastAsia="Arial"/>
          <w:lang w:val="en"/>
        </w:rPr>
      </w:pPr>
    </w:p>
    <w:p w14:paraId="1F85A1EB" w14:textId="0CB04470" w:rsidR="00E72862" w:rsidRPr="00B43FBB" w:rsidRDefault="00E72862" w:rsidP="00E72862">
      <w:pPr>
        <w:pStyle w:val="ListParagraph"/>
        <w:pBdr>
          <w:top w:val="nil"/>
          <w:left w:val="nil"/>
          <w:bottom w:val="nil"/>
          <w:right w:val="nil"/>
          <w:between w:val="nil"/>
        </w:pBdr>
        <w:ind w:left="0"/>
        <w:rPr>
          <w:rFonts w:eastAsia="Arial"/>
          <w:lang w:val="en"/>
        </w:rPr>
      </w:pPr>
      <w:r>
        <w:rPr>
          <w:rFonts w:eastAsia="Arial"/>
          <w:lang w:val="en"/>
        </w:rPr>
        <w:t xml:space="preserve">NOTE: </w:t>
      </w:r>
      <w:r w:rsidRPr="00B43FBB">
        <w:rPr>
          <w:rFonts w:eastAsia="Arial"/>
          <w:lang w:val="en"/>
        </w:rPr>
        <w:t>This step can be performed on frozen homogenate on a subsequent day from metabolite extraction.</w:t>
      </w:r>
    </w:p>
    <w:p w14:paraId="65907B57" w14:textId="77777777" w:rsidR="009B295E" w:rsidRPr="00B43FBB" w:rsidRDefault="009B295E" w:rsidP="00C1234E">
      <w:pPr>
        <w:pStyle w:val="ListParagraph"/>
        <w:pBdr>
          <w:top w:val="nil"/>
          <w:left w:val="nil"/>
          <w:bottom w:val="nil"/>
          <w:right w:val="nil"/>
          <w:between w:val="nil"/>
        </w:pBdr>
        <w:ind w:left="0"/>
        <w:rPr>
          <w:rFonts w:eastAsia="Arial"/>
          <w:lang w:val="en"/>
        </w:rPr>
      </w:pPr>
    </w:p>
    <w:p w14:paraId="6EF0CB62" w14:textId="0918BE6A" w:rsidR="0000786C" w:rsidRDefault="00445101" w:rsidP="00C1234E">
      <w:pPr>
        <w:pStyle w:val="ListParagraph"/>
        <w:numPr>
          <w:ilvl w:val="3"/>
          <w:numId w:val="7"/>
        </w:numPr>
        <w:pBdr>
          <w:top w:val="nil"/>
          <w:left w:val="nil"/>
          <w:bottom w:val="nil"/>
          <w:right w:val="nil"/>
          <w:between w:val="nil"/>
        </w:pBdr>
        <w:ind w:left="0" w:firstLine="0"/>
        <w:rPr>
          <w:rFonts w:eastAsia="Arial"/>
          <w:lang w:val="en"/>
        </w:rPr>
      </w:pPr>
      <w:r w:rsidRPr="00B43FBB">
        <w:rPr>
          <w:rFonts w:eastAsia="Arial"/>
          <w:lang w:val="en"/>
        </w:rPr>
        <w:t xml:space="preserve">Perform qPCR as described in </w:t>
      </w:r>
      <w:r w:rsidR="0005014F">
        <w:rPr>
          <w:rFonts w:eastAsia="Arial"/>
          <w:lang w:val="en"/>
        </w:rPr>
        <w:t>Reference</w:t>
      </w:r>
      <w:hyperlink r:id="rId14">
        <w:r w:rsidRPr="0005014F">
          <w:rPr>
            <w:vertAlign w:val="superscript"/>
          </w:rPr>
          <w:t>13</w:t>
        </w:r>
      </w:hyperlink>
      <w:r w:rsidRPr="00B43FBB">
        <w:rPr>
          <w:rFonts w:eastAsia="Arial"/>
          <w:lang w:val="en"/>
        </w:rPr>
        <w:t>, using 180 ng of extracted DNA.</w:t>
      </w:r>
    </w:p>
    <w:p w14:paraId="18EA7EF9" w14:textId="77777777" w:rsidR="0000786C" w:rsidRDefault="0000786C" w:rsidP="0000786C">
      <w:pPr>
        <w:pStyle w:val="ListParagraph"/>
        <w:pBdr>
          <w:top w:val="nil"/>
          <w:left w:val="nil"/>
          <w:bottom w:val="nil"/>
          <w:right w:val="nil"/>
          <w:between w:val="nil"/>
        </w:pBdr>
        <w:ind w:left="0"/>
        <w:rPr>
          <w:rFonts w:eastAsia="Arial"/>
          <w:lang w:val="en"/>
        </w:rPr>
      </w:pPr>
    </w:p>
    <w:p w14:paraId="0C558451" w14:textId="154DAA13" w:rsidR="006F277E" w:rsidRDefault="0000786C" w:rsidP="0000786C">
      <w:pPr>
        <w:pStyle w:val="ListParagraph"/>
        <w:pBdr>
          <w:top w:val="nil"/>
          <w:left w:val="nil"/>
          <w:bottom w:val="nil"/>
          <w:right w:val="nil"/>
          <w:between w:val="nil"/>
        </w:pBdr>
        <w:ind w:left="0"/>
        <w:rPr>
          <w:rFonts w:eastAsia="Arial"/>
          <w:lang w:val="en"/>
        </w:rPr>
      </w:pPr>
      <w:r>
        <w:rPr>
          <w:rFonts w:eastAsia="Arial"/>
          <w:lang w:val="en"/>
        </w:rPr>
        <w:t xml:space="preserve">NOTE: </w:t>
      </w:r>
      <w:r w:rsidR="00445101" w:rsidRPr="00B43FBB">
        <w:rPr>
          <w:rFonts w:eastAsia="Arial"/>
          <w:lang w:val="en"/>
        </w:rPr>
        <w:t>This can be performed on DNA collected on a previous day and frozen at -</w:t>
      </w:r>
      <w:r w:rsidR="00FF0D5E">
        <w:rPr>
          <w:rFonts w:eastAsia="Arial"/>
          <w:lang w:val="en"/>
        </w:rPr>
        <w:t>2</w:t>
      </w:r>
      <w:r w:rsidR="00445101" w:rsidRPr="00B43FBB">
        <w:rPr>
          <w:rFonts w:eastAsia="Arial"/>
          <w:lang w:val="en"/>
        </w:rPr>
        <w:t>0</w:t>
      </w:r>
      <w:r w:rsidR="003F5182">
        <w:rPr>
          <w:rFonts w:eastAsia="Arial"/>
          <w:lang w:val="en"/>
        </w:rPr>
        <w:t xml:space="preserve"> </w:t>
      </w:r>
      <w:r w:rsidR="00445101" w:rsidRPr="00B43FBB">
        <w:rPr>
          <w:rFonts w:eastAsia="Arial"/>
          <w:lang w:val="en"/>
        </w:rPr>
        <w:t>°C.</w:t>
      </w:r>
    </w:p>
    <w:p w14:paraId="7E79064B" w14:textId="77777777" w:rsidR="006F277E" w:rsidRDefault="006F277E" w:rsidP="0000786C">
      <w:pPr>
        <w:pStyle w:val="ListParagraph"/>
        <w:pBdr>
          <w:top w:val="nil"/>
          <w:left w:val="nil"/>
          <w:bottom w:val="nil"/>
          <w:right w:val="nil"/>
          <w:between w:val="nil"/>
        </w:pBdr>
        <w:ind w:left="0"/>
        <w:rPr>
          <w:rFonts w:eastAsia="Arial"/>
          <w:lang w:val="en"/>
        </w:rPr>
      </w:pPr>
    </w:p>
    <w:p w14:paraId="3EE8C773" w14:textId="5F824BE7" w:rsidR="00DE76A8" w:rsidRDefault="00445101" w:rsidP="006F277E">
      <w:pPr>
        <w:pStyle w:val="ListParagraph"/>
        <w:numPr>
          <w:ilvl w:val="4"/>
          <w:numId w:val="7"/>
        </w:numPr>
        <w:pBdr>
          <w:top w:val="nil"/>
          <w:left w:val="nil"/>
          <w:bottom w:val="nil"/>
          <w:right w:val="nil"/>
          <w:between w:val="nil"/>
        </w:pBdr>
        <w:ind w:left="0" w:firstLine="0"/>
        <w:rPr>
          <w:rFonts w:eastAsia="Arial"/>
          <w:lang w:val="en"/>
        </w:rPr>
      </w:pPr>
      <w:r w:rsidRPr="00B43FBB">
        <w:rPr>
          <w:rFonts w:eastAsia="Arial"/>
          <w:lang w:val="en"/>
        </w:rPr>
        <w:t xml:space="preserve">In the case of studies on </w:t>
      </w:r>
      <w:r w:rsidR="001073FE" w:rsidRPr="00DD2878">
        <w:rPr>
          <w:rFonts w:eastAsia="Arial"/>
          <w:i/>
          <w:iCs/>
          <w:lang w:val="en"/>
        </w:rPr>
        <w:t xml:space="preserve">T. </w:t>
      </w:r>
      <w:proofErr w:type="spellStart"/>
      <w:r w:rsidR="001073FE" w:rsidRPr="00DD2878">
        <w:rPr>
          <w:rFonts w:eastAsia="Arial"/>
          <w:i/>
          <w:iCs/>
          <w:lang w:val="en"/>
        </w:rPr>
        <w:t>cruzi</w:t>
      </w:r>
      <w:proofErr w:type="spellEnd"/>
      <w:r w:rsidRPr="00B43FBB">
        <w:rPr>
          <w:rFonts w:eastAsia="Arial"/>
          <w:lang w:val="en"/>
        </w:rPr>
        <w:t xml:space="preserve"> infection, use the following primers: ASTCGGCTGATCGTTTTCGA and AATTCCTCCAAGCAGCGGATA to quantify parasite levels</w:t>
      </w:r>
      <w:r w:rsidR="00853AF8" w:rsidRPr="00853AF8">
        <w:rPr>
          <w:rFonts w:eastAsia="Arial"/>
          <w:vertAlign w:val="superscript"/>
          <w:lang w:val="en"/>
        </w:rPr>
        <w:t>21</w:t>
      </w:r>
      <w:r w:rsidRPr="00B43FBB">
        <w:rPr>
          <w:rFonts w:eastAsia="Arial"/>
          <w:lang w:val="en"/>
        </w:rPr>
        <w:t xml:space="preserve"> and the following primers to normalize to host DNA levels TCCCTCTCATCAGTTCTATGGCCCA and CAGCAAGCATCTATGCACTTAGACCCC</w:t>
      </w:r>
      <w:r w:rsidR="00853AF8" w:rsidRPr="00853AF8">
        <w:rPr>
          <w:rFonts w:eastAsia="Arial"/>
          <w:vertAlign w:val="superscript"/>
          <w:lang w:val="en"/>
        </w:rPr>
        <w:t>22</w:t>
      </w:r>
      <w:r w:rsidR="008E2ACD">
        <w:rPr>
          <w:rFonts w:eastAsia="Arial"/>
          <w:vertAlign w:val="superscript"/>
          <w:lang w:val="en"/>
        </w:rPr>
        <w:t xml:space="preserve"> </w:t>
      </w:r>
      <w:r w:rsidR="008E2ACD">
        <w:rPr>
          <w:rFonts w:eastAsia="Arial"/>
          <w:lang w:val="en"/>
        </w:rPr>
        <w:t xml:space="preserve">(see </w:t>
      </w:r>
      <w:r w:rsidR="008E2ACD" w:rsidRPr="00E72862">
        <w:rPr>
          <w:rFonts w:eastAsia="Arial"/>
          <w:b/>
          <w:bCs/>
          <w:lang w:val="en"/>
        </w:rPr>
        <w:t>Table of Materials</w:t>
      </w:r>
      <w:r w:rsidR="008E2ACD">
        <w:rPr>
          <w:rFonts w:eastAsia="Arial"/>
          <w:lang w:val="en"/>
        </w:rPr>
        <w:t>)</w:t>
      </w:r>
      <w:r w:rsidRPr="00B43FBB">
        <w:rPr>
          <w:rFonts w:eastAsia="Arial"/>
          <w:lang w:val="en"/>
        </w:rPr>
        <w:t>.</w:t>
      </w:r>
    </w:p>
    <w:p w14:paraId="408A85F9" w14:textId="77777777" w:rsidR="00DE76A8" w:rsidRDefault="00DE76A8" w:rsidP="00DE76A8">
      <w:pPr>
        <w:pStyle w:val="ListParagraph"/>
        <w:pBdr>
          <w:top w:val="nil"/>
          <w:left w:val="nil"/>
          <w:bottom w:val="nil"/>
          <w:right w:val="nil"/>
          <w:between w:val="nil"/>
        </w:pBdr>
        <w:ind w:left="0"/>
        <w:rPr>
          <w:rFonts w:eastAsia="Arial"/>
          <w:lang w:val="en"/>
        </w:rPr>
      </w:pPr>
    </w:p>
    <w:p w14:paraId="0D6BE08A" w14:textId="2F4D0DA5" w:rsidR="009B295E" w:rsidRPr="00B43FBB" w:rsidRDefault="00DE76A8" w:rsidP="00DE76A8">
      <w:pPr>
        <w:pStyle w:val="ListParagraph"/>
        <w:pBdr>
          <w:top w:val="nil"/>
          <w:left w:val="nil"/>
          <w:bottom w:val="nil"/>
          <w:right w:val="nil"/>
          <w:between w:val="nil"/>
        </w:pBdr>
        <w:ind w:left="0"/>
        <w:rPr>
          <w:rFonts w:eastAsia="Arial"/>
          <w:lang w:val="en"/>
        </w:rPr>
      </w:pPr>
      <w:r>
        <w:rPr>
          <w:rFonts w:eastAsia="Arial"/>
          <w:lang w:val="en"/>
        </w:rPr>
        <w:t xml:space="preserve">NOTE: The </w:t>
      </w:r>
      <w:r w:rsidR="00841752">
        <w:rPr>
          <w:rFonts w:eastAsia="Arial"/>
          <w:lang w:val="en"/>
        </w:rPr>
        <w:t>r</w:t>
      </w:r>
      <w:r w:rsidR="00841752" w:rsidRPr="00B43FBB">
        <w:rPr>
          <w:rFonts w:eastAsia="Arial"/>
          <w:lang w:val="en"/>
        </w:rPr>
        <w:t xml:space="preserve">ecommended </w:t>
      </w:r>
      <w:r w:rsidR="00445101" w:rsidRPr="00B43FBB">
        <w:rPr>
          <w:rFonts w:eastAsia="Arial"/>
          <w:lang w:val="en"/>
        </w:rPr>
        <w:t>qPCR cycles are as follows: denature at 95</w:t>
      </w:r>
      <w:r>
        <w:rPr>
          <w:rFonts w:eastAsia="Arial"/>
          <w:lang w:val="en"/>
        </w:rPr>
        <w:t xml:space="preserve"> </w:t>
      </w:r>
      <w:r w:rsidR="00445101" w:rsidRPr="00B43FBB">
        <w:rPr>
          <w:rFonts w:eastAsia="Arial"/>
          <w:lang w:val="en"/>
        </w:rPr>
        <w:t>°C for 10 min; perform 40 cycles at 95</w:t>
      </w:r>
      <w:r>
        <w:rPr>
          <w:rFonts w:eastAsia="Arial"/>
          <w:lang w:val="en"/>
        </w:rPr>
        <w:t xml:space="preserve"> </w:t>
      </w:r>
      <w:r w:rsidR="00445101" w:rsidRPr="00B43FBB">
        <w:rPr>
          <w:rFonts w:eastAsia="Arial"/>
          <w:lang w:val="en"/>
        </w:rPr>
        <w:t xml:space="preserve">°C for 30 s, </w:t>
      </w:r>
      <w:r w:rsidR="007B70C0">
        <w:rPr>
          <w:rFonts w:eastAsia="Arial"/>
          <w:lang w:val="en"/>
        </w:rPr>
        <w:t xml:space="preserve">and </w:t>
      </w:r>
      <w:r w:rsidR="00445101" w:rsidRPr="00B43FBB">
        <w:rPr>
          <w:rFonts w:eastAsia="Arial"/>
          <w:lang w:val="en"/>
        </w:rPr>
        <w:t>then 58</w:t>
      </w:r>
      <w:r>
        <w:rPr>
          <w:rFonts w:eastAsia="Arial"/>
          <w:lang w:val="en"/>
        </w:rPr>
        <w:t xml:space="preserve"> </w:t>
      </w:r>
      <w:r w:rsidR="00445101" w:rsidRPr="00B43FBB">
        <w:rPr>
          <w:rFonts w:eastAsia="Arial"/>
          <w:lang w:val="en"/>
        </w:rPr>
        <w:t xml:space="preserve">°C for 60 s, </w:t>
      </w:r>
      <w:r w:rsidR="007B70C0">
        <w:rPr>
          <w:rFonts w:eastAsia="Arial"/>
          <w:lang w:val="en"/>
        </w:rPr>
        <w:t>and finally</w:t>
      </w:r>
      <w:r w:rsidR="007B70C0" w:rsidRPr="00B43FBB">
        <w:rPr>
          <w:rFonts w:eastAsia="Arial"/>
          <w:lang w:val="en"/>
        </w:rPr>
        <w:t xml:space="preserve"> </w:t>
      </w:r>
      <w:r w:rsidR="00445101" w:rsidRPr="00B43FBB">
        <w:rPr>
          <w:rFonts w:eastAsia="Arial"/>
          <w:lang w:val="en"/>
        </w:rPr>
        <w:t>72</w:t>
      </w:r>
      <w:r>
        <w:rPr>
          <w:rFonts w:eastAsia="Arial"/>
          <w:lang w:val="en"/>
        </w:rPr>
        <w:t xml:space="preserve"> </w:t>
      </w:r>
      <w:r w:rsidR="00445101" w:rsidRPr="00B43FBB">
        <w:rPr>
          <w:rFonts w:eastAsia="Arial"/>
          <w:lang w:val="en"/>
        </w:rPr>
        <w:t>°C for 60 s. Perform melting curve analysis as appropriate for the available thermocycler. Process data using the ∆∆Ct method</w:t>
      </w:r>
      <w:hyperlink r:id="rId15" w:history="1">
        <w:r w:rsidR="00445101" w:rsidRPr="00DE76A8">
          <w:rPr>
            <w:vertAlign w:val="superscript"/>
          </w:rPr>
          <w:t>23</w:t>
        </w:r>
      </w:hyperlink>
      <w:r w:rsidR="009B295E" w:rsidRPr="00B43FBB">
        <w:rPr>
          <w:rFonts w:eastAsia="Arial"/>
          <w:lang w:val="en"/>
        </w:rPr>
        <w:t xml:space="preserve"> </w:t>
      </w:r>
      <w:r w:rsidR="00445101" w:rsidRPr="00B43FBB">
        <w:rPr>
          <w:rFonts w:eastAsia="Arial"/>
          <w:lang w:val="en"/>
        </w:rPr>
        <w:t>to obtain relative parasite load between sampling sites. Absolute quantification can be obtained by comparing sample-derived ∆∆Ct values to a standard curve generated from known amounts of parasites, spiked into uninfected tissue samples</w:t>
      </w:r>
      <w:r>
        <w:rPr>
          <w:rFonts w:eastAsia="Arial"/>
          <w:lang w:val="en"/>
        </w:rPr>
        <w:t>,</w:t>
      </w:r>
      <w:r w:rsidR="00445101" w:rsidRPr="00B43FBB">
        <w:rPr>
          <w:rFonts w:eastAsia="Arial"/>
          <w:lang w:val="en"/>
        </w:rPr>
        <w:t xml:space="preserve"> and extracted as</w:t>
      </w:r>
      <w:r>
        <w:rPr>
          <w:rFonts w:eastAsia="Arial"/>
          <w:lang w:val="en"/>
        </w:rPr>
        <w:t xml:space="preserve"> in</w:t>
      </w:r>
      <w:r w:rsidR="00445101" w:rsidRPr="00B43FBB">
        <w:rPr>
          <w:rFonts w:eastAsia="Arial"/>
          <w:lang w:val="en"/>
        </w:rPr>
        <w:t xml:space="preserve"> step</w:t>
      </w:r>
      <w:r w:rsidR="00FF0D5E">
        <w:rPr>
          <w:rFonts w:eastAsia="Arial"/>
          <w:lang w:val="en"/>
        </w:rPr>
        <w:t>s</w:t>
      </w:r>
      <w:r w:rsidR="00445101" w:rsidRPr="00B43FBB">
        <w:rPr>
          <w:rFonts w:eastAsia="Arial"/>
          <w:lang w:val="en"/>
        </w:rPr>
        <w:t xml:space="preserve"> </w:t>
      </w:r>
      <w:r w:rsidR="007A1ED6">
        <w:rPr>
          <w:rFonts w:eastAsia="Arial"/>
          <w:lang w:val="en"/>
        </w:rPr>
        <w:t>2.2</w:t>
      </w:r>
      <w:r w:rsidR="00FF0D5E">
        <w:rPr>
          <w:rFonts w:eastAsia="Arial"/>
          <w:lang w:val="en"/>
        </w:rPr>
        <w:t xml:space="preserve"> to 2.2.4.1</w:t>
      </w:r>
      <w:r w:rsidR="007A1ED6">
        <w:rPr>
          <w:rFonts w:eastAsia="Arial"/>
          <w:lang w:val="en"/>
        </w:rPr>
        <w:t>.</w:t>
      </w:r>
    </w:p>
    <w:p w14:paraId="1EBAB7AF" w14:textId="77777777" w:rsidR="009B295E" w:rsidRPr="00B43FBB" w:rsidRDefault="009B295E" w:rsidP="00C1234E">
      <w:pPr>
        <w:pStyle w:val="ListParagraph"/>
        <w:pBdr>
          <w:top w:val="nil"/>
          <w:left w:val="nil"/>
          <w:bottom w:val="nil"/>
          <w:right w:val="nil"/>
          <w:between w:val="nil"/>
        </w:pBdr>
        <w:ind w:left="0"/>
        <w:rPr>
          <w:rFonts w:eastAsia="Arial"/>
          <w:lang w:val="en"/>
        </w:rPr>
      </w:pPr>
    </w:p>
    <w:p w14:paraId="7CED4554" w14:textId="6370A86D" w:rsidR="00445101" w:rsidRPr="00B43FBB" w:rsidRDefault="00805A24" w:rsidP="00C1234E">
      <w:pPr>
        <w:pStyle w:val="ListParagraph"/>
        <w:numPr>
          <w:ilvl w:val="3"/>
          <w:numId w:val="7"/>
        </w:numPr>
        <w:pBdr>
          <w:top w:val="nil"/>
          <w:left w:val="nil"/>
          <w:bottom w:val="nil"/>
          <w:right w:val="nil"/>
          <w:between w:val="nil"/>
        </w:pBdr>
        <w:ind w:left="0" w:firstLine="0"/>
        <w:rPr>
          <w:rFonts w:eastAsia="Arial"/>
          <w:lang w:val="en"/>
        </w:rPr>
      </w:pPr>
      <w:r>
        <w:rPr>
          <w:rFonts w:eastAsia="Arial"/>
          <w:lang w:val="en"/>
        </w:rPr>
        <w:t>Perform p</w:t>
      </w:r>
      <w:r w:rsidR="00445101" w:rsidRPr="00B43FBB">
        <w:rPr>
          <w:rFonts w:eastAsia="Arial"/>
          <w:lang w:val="en"/>
        </w:rPr>
        <w:t xml:space="preserve">rotein-based characterization of immune responses using multiplexed cytokine kits or standard commercial ELISA kits </w:t>
      </w:r>
      <w:r w:rsidR="00851C87">
        <w:rPr>
          <w:rFonts w:eastAsia="Arial"/>
          <w:lang w:val="en"/>
        </w:rPr>
        <w:t xml:space="preserve">(see </w:t>
      </w:r>
      <w:r w:rsidR="00851C87" w:rsidRPr="00E72862">
        <w:rPr>
          <w:rFonts w:eastAsia="Arial"/>
          <w:b/>
          <w:bCs/>
          <w:lang w:val="en"/>
        </w:rPr>
        <w:t>Table of Materials</w:t>
      </w:r>
      <w:r w:rsidR="00851C87">
        <w:rPr>
          <w:rFonts w:eastAsia="Arial"/>
          <w:lang w:val="en"/>
        </w:rPr>
        <w:t xml:space="preserve">) </w:t>
      </w:r>
      <w:r w:rsidR="007A1ED6" w:rsidRPr="00B43FBB">
        <w:rPr>
          <w:rFonts w:eastAsia="Arial"/>
          <w:lang w:val="en"/>
        </w:rPr>
        <w:t xml:space="preserve">as described in </w:t>
      </w:r>
      <w:r w:rsidR="007A1ED6">
        <w:rPr>
          <w:rFonts w:eastAsia="Arial"/>
          <w:lang w:val="en"/>
        </w:rPr>
        <w:t>Reference</w:t>
      </w:r>
      <w:hyperlink r:id="rId16">
        <w:r w:rsidR="007A1ED6" w:rsidRPr="0005014F">
          <w:rPr>
            <w:vertAlign w:val="superscript"/>
          </w:rPr>
          <w:t>13</w:t>
        </w:r>
      </w:hyperlink>
      <w:r w:rsidR="007A1ED6" w:rsidRPr="001F0150">
        <w:t xml:space="preserve"> </w:t>
      </w:r>
      <w:r w:rsidR="00445101" w:rsidRPr="00B43FBB">
        <w:rPr>
          <w:rFonts w:eastAsia="Arial"/>
          <w:lang w:val="en"/>
        </w:rPr>
        <w:t>on the stored homogenate.</w:t>
      </w:r>
    </w:p>
    <w:p w14:paraId="358998A9" w14:textId="77777777" w:rsidR="00445101" w:rsidRPr="00B43FBB" w:rsidRDefault="00445101" w:rsidP="00B43FBB">
      <w:pPr>
        <w:pBdr>
          <w:top w:val="nil"/>
          <w:left w:val="nil"/>
          <w:bottom w:val="nil"/>
          <w:right w:val="nil"/>
          <w:between w:val="nil"/>
        </w:pBdr>
        <w:rPr>
          <w:rFonts w:eastAsia="Arial"/>
          <w:lang w:val="en"/>
        </w:rPr>
      </w:pPr>
    </w:p>
    <w:p w14:paraId="7AB249A8" w14:textId="6549A606" w:rsidR="00445101" w:rsidRPr="00C1234E" w:rsidRDefault="00FF0D5E" w:rsidP="00C1234E">
      <w:pPr>
        <w:pStyle w:val="ListParagraph"/>
        <w:numPr>
          <w:ilvl w:val="2"/>
          <w:numId w:val="7"/>
        </w:numPr>
        <w:pBdr>
          <w:top w:val="nil"/>
          <w:left w:val="nil"/>
          <w:bottom w:val="nil"/>
          <w:right w:val="nil"/>
          <w:between w:val="nil"/>
        </w:pBdr>
        <w:ind w:left="0" w:firstLine="0"/>
        <w:rPr>
          <w:rFonts w:eastAsia="Arial"/>
          <w:lang w:val="en"/>
        </w:rPr>
      </w:pPr>
      <w:r>
        <w:rPr>
          <w:rFonts w:eastAsia="Arial"/>
          <w:lang w:val="en"/>
        </w:rPr>
        <w:t>S</w:t>
      </w:r>
      <w:r w:rsidR="00445101" w:rsidRPr="00C1234E">
        <w:rPr>
          <w:rFonts w:eastAsia="Arial"/>
          <w:lang w:val="en"/>
        </w:rPr>
        <w:t xml:space="preserve">ave at least half of the 500 µL </w:t>
      </w:r>
      <w:r w:rsidR="00695493">
        <w:rPr>
          <w:rFonts w:eastAsia="Arial"/>
          <w:lang w:val="en"/>
        </w:rPr>
        <w:t xml:space="preserve">of the </w:t>
      </w:r>
      <w:r w:rsidR="00445101" w:rsidRPr="00C1234E">
        <w:rPr>
          <w:rFonts w:eastAsia="Arial"/>
          <w:lang w:val="en"/>
        </w:rPr>
        <w:t>homogenization volume for metabolite extraction.</w:t>
      </w:r>
    </w:p>
    <w:p w14:paraId="3C36A0FD" w14:textId="77777777" w:rsidR="009B295E" w:rsidRPr="00B43FBB" w:rsidRDefault="009B295E" w:rsidP="00B43FBB">
      <w:pPr>
        <w:pBdr>
          <w:top w:val="nil"/>
          <w:left w:val="nil"/>
          <w:bottom w:val="nil"/>
          <w:right w:val="nil"/>
          <w:between w:val="nil"/>
        </w:pBdr>
        <w:rPr>
          <w:rFonts w:eastAsia="Arial"/>
          <w:lang w:val="en"/>
        </w:rPr>
      </w:pPr>
    </w:p>
    <w:p w14:paraId="24C0B010" w14:textId="3A1134CE" w:rsidR="00445101" w:rsidRPr="00B43FBB" w:rsidRDefault="003A570F" w:rsidP="00933B50">
      <w:pPr>
        <w:pStyle w:val="ListParagraph"/>
        <w:numPr>
          <w:ilvl w:val="1"/>
          <w:numId w:val="7"/>
        </w:numPr>
        <w:pBdr>
          <w:top w:val="nil"/>
          <w:left w:val="nil"/>
          <w:bottom w:val="nil"/>
          <w:right w:val="nil"/>
          <w:between w:val="nil"/>
        </w:pBdr>
        <w:ind w:left="0" w:firstLine="0"/>
        <w:rPr>
          <w:rFonts w:eastAsia="Arial"/>
          <w:highlight w:val="yellow"/>
          <w:lang w:val="en"/>
        </w:rPr>
      </w:pPr>
      <w:r>
        <w:rPr>
          <w:rFonts w:eastAsia="Arial"/>
          <w:highlight w:val="yellow"/>
          <w:lang w:val="en"/>
        </w:rPr>
        <w:t>Perform a</w:t>
      </w:r>
      <w:r w:rsidR="00445101" w:rsidRPr="00B43FBB">
        <w:rPr>
          <w:rFonts w:eastAsia="Arial"/>
          <w:highlight w:val="yellow"/>
          <w:lang w:val="en"/>
        </w:rPr>
        <w:t>queous metabolite extraction.</w:t>
      </w:r>
    </w:p>
    <w:p w14:paraId="0C906542" w14:textId="77777777" w:rsidR="00746DA1" w:rsidRDefault="00746DA1" w:rsidP="00746DA1">
      <w:pPr>
        <w:pBdr>
          <w:top w:val="nil"/>
          <w:left w:val="nil"/>
          <w:bottom w:val="nil"/>
          <w:right w:val="nil"/>
          <w:between w:val="nil"/>
        </w:pBdr>
        <w:rPr>
          <w:rFonts w:eastAsia="Arial"/>
          <w:lang w:val="en"/>
        </w:rPr>
      </w:pPr>
    </w:p>
    <w:p w14:paraId="333DDB8D" w14:textId="21886639" w:rsidR="00746DA1" w:rsidRPr="00746DA1" w:rsidRDefault="00746DA1" w:rsidP="00746DA1">
      <w:pPr>
        <w:pBdr>
          <w:top w:val="nil"/>
          <w:left w:val="nil"/>
          <w:bottom w:val="nil"/>
          <w:right w:val="nil"/>
          <w:between w:val="nil"/>
        </w:pBdr>
        <w:rPr>
          <w:rFonts w:eastAsia="Arial"/>
          <w:lang w:val="en"/>
        </w:rPr>
      </w:pPr>
      <w:r w:rsidRPr="00746DA1">
        <w:rPr>
          <w:rFonts w:eastAsia="Arial"/>
          <w:lang w:val="en"/>
        </w:rPr>
        <w:t xml:space="preserve">NOTE: Solvent selection can be adapted based on </w:t>
      </w:r>
      <w:r w:rsidR="00BF600A">
        <w:rPr>
          <w:rFonts w:eastAsia="Arial"/>
          <w:lang w:val="en"/>
        </w:rPr>
        <w:t xml:space="preserve">the </w:t>
      </w:r>
      <w:r w:rsidRPr="00746DA1">
        <w:rPr>
          <w:rFonts w:eastAsia="Arial"/>
          <w:lang w:val="en"/>
        </w:rPr>
        <w:t>chemical properties of metabolites of interest.</w:t>
      </w:r>
    </w:p>
    <w:p w14:paraId="4AB85BE8" w14:textId="77777777" w:rsidR="009B295E" w:rsidRPr="00B43FBB" w:rsidRDefault="009B295E" w:rsidP="00B43FBB">
      <w:pPr>
        <w:pBdr>
          <w:top w:val="nil"/>
          <w:left w:val="nil"/>
          <w:bottom w:val="nil"/>
          <w:right w:val="nil"/>
          <w:between w:val="nil"/>
        </w:pBdr>
        <w:rPr>
          <w:rFonts w:eastAsia="Arial"/>
          <w:highlight w:val="yellow"/>
          <w:lang w:val="en"/>
        </w:rPr>
      </w:pPr>
    </w:p>
    <w:p w14:paraId="0F2F1D5F" w14:textId="0A549050" w:rsidR="00445101" w:rsidRPr="00933B50" w:rsidRDefault="00445101" w:rsidP="00933B50">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Add ice-cold LC-MS grade methanol spiked with 4 µM </w:t>
      </w:r>
      <w:r w:rsidR="00153D89">
        <w:rPr>
          <w:rFonts w:eastAsia="Arial"/>
          <w:highlight w:val="yellow"/>
          <w:lang w:val="en"/>
        </w:rPr>
        <w:t xml:space="preserve">of </w:t>
      </w:r>
      <w:proofErr w:type="spellStart"/>
      <w:r w:rsidRPr="00B43FBB">
        <w:rPr>
          <w:rFonts w:eastAsia="Arial"/>
          <w:highlight w:val="yellow"/>
          <w:lang w:val="en"/>
        </w:rPr>
        <w:t>sulfachlorpyridazine</w:t>
      </w:r>
      <w:proofErr w:type="spellEnd"/>
      <w:r w:rsidRPr="00B43FBB">
        <w:rPr>
          <w:rFonts w:eastAsia="Arial"/>
          <w:highlight w:val="yellow"/>
          <w:lang w:val="en"/>
        </w:rPr>
        <w:t xml:space="preserve"> to the homogenate to achieve a final concentration of 50% methanol </w:t>
      </w:r>
      <w:r w:rsidR="00197D89" w:rsidRPr="00B43FBB">
        <w:rPr>
          <w:rFonts w:eastAsia="Arial"/>
          <w:highlight w:val="yellow"/>
          <w:lang w:val="en"/>
        </w:rPr>
        <w:t xml:space="preserve">with 2 µM </w:t>
      </w:r>
      <w:r w:rsidR="00153D89">
        <w:rPr>
          <w:rFonts w:eastAsia="Arial"/>
          <w:highlight w:val="yellow"/>
          <w:lang w:val="en"/>
        </w:rPr>
        <w:t xml:space="preserve">of </w:t>
      </w:r>
      <w:proofErr w:type="spellStart"/>
      <w:r w:rsidR="00197D89" w:rsidRPr="00B43FBB">
        <w:rPr>
          <w:rFonts w:eastAsia="Arial"/>
          <w:highlight w:val="yellow"/>
          <w:lang w:val="en"/>
        </w:rPr>
        <w:t>sulfachlorpyridazine</w:t>
      </w:r>
      <w:proofErr w:type="spellEnd"/>
      <w:r w:rsidR="00197D89" w:rsidRPr="00B43FBB">
        <w:rPr>
          <w:rFonts w:eastAsia="Arial"/>
          <w:highlight w:val="yellow"/>
          <w:lang w:val="en"/>
        </w:rPr>
        <w:t xml:space="preserve"> </w:t>
      </w:r>
      <w:r w:rsidRPr="00B43FBB">
        <w:rPr>
          <w:rFonts w:eastAsia="Arial"/>
          <w:highlight w:val="yellow"/>
          <w:lang w:val="en"/>
        </w:rPr>
        <w:t>in water.</w:t>
      </w:r>
    </w:p>
    <w:p w14:paraId="7ADAC600" w14:textId="77777777" w:rsidR="009B295E" w:rsidRPr="00B43FBB" w:rsidRDefault="009B295E" w:rsidP="00B43FBB">
      <w:pPr>
        <w:pBdr>
          <w:top w:val="nil"/>
          <w:left w:val="nil"/>
          <w:bottom w:val="nil"/>
          <w:right w:val="nil"/>
          <w:between w:val="nil"/>
        </w:pBdr>
        <w:rPr>
          <w:rFonts w:eastAsia="Arial"/>
          <w:lang w:val="en"/>
        </w:rPr>
      </w:pPr>
    </w:p>
    <w:p w14:paraId="1D868AE6" w14:textId="231F244A"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lastRenderedPageBreak/>
        <w:t>CAUTION: Methanol is flammable and hazardous. Use appropriate safety procedures, including handling inside a fume hood</w:t>
      </w:r>
      <w:r w:rsidR="00197D89" w:rsidRPr="00B43FBB">
        <w:rPr>
          <w:rFonts w:eastAsia="Arial"/>
          <w:lang w:val="en"/>
        </w:rPr>
        <w:t xml:space="preserve"> or biosafety cabinet</w:t>
      </w:r>
      <w:r w:rsidRPr="00B43FBB">
        <w:rPr>
          <w:rFonts w:eastAsia="Arial"/>
          <w:lang w:val="en"/>
        </w:rPr>
        <w:t>.</w:t>
      </w:r>
    </w:p>
    <w:p w14:paraId="5B242ED0" w14:textId="77777777" w:rsidR="009B295E" w:rsidRPr="00B43FBB" w:rsidRDefault="009B295E" w:rsidP="00B43FBB">
      <w:pPr>
        <w:pBdr>
          <w:top w:val="nil"/>
          <w:left w:val="nil"/>
          <w:bottom w:val="nil"/>
          <w:right w:val="nil"/>
          <w:between w:val="nil"/>
        </w:pBdr>
        <w:rPr>
          <w:rFonts w:eastAsia="Arial"/>
          <w:lang w:val="en"/>
        </w:rPr>
      </w:pPr>
    </w:p>
    <w:p w14:paraId="5D43A4E5" w14:textId="1BDD8A31" w:rsidR="009B295E" w:rsidRPr="005A13DA" w:rsidRDefault="00445101" w:rsidP="005A13DA">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Homogenize samples in a </w:t>
      </w:r>
      <w:r w:rsidR="00047579">
        <w:rPr>
          <w:rFonts w:eastAsia="Arial"/>
          <w:highlight w:val="yellow"/>
          <w:lang w:val="en"/>
        </w:rPr>
        <w:t>tissue homogenizer</w:t>
      </w:r>
      <w:r w:rsidR="00047579" w:rsidRPr="00B43FBB">
        <w:rPr>
          <w:rFonts w:eastAsia="Arial"/>
          <w:highlight w:val="yellow"/>
          <w:lang w:val="en"/>
        </w:rPr>
        <w:t xml:space="preserve"> </w:t>
      </w:r>
      <w:r w:rsidRPr="00B43FBB">
        <w:rPr>
          <w:rFonts w:eastAsia="Arial"/>
          <w:highlight w:val="yellow"/>
          <w:lang w:val="en"/>
        </w:rPr>
        <w:t>at 25 Hz speed for 3 min.</w:t>
      </w:r>
      <w:r w:rsidR="005A13DA">
        <w:rPr>
          <w:rFonts w:eastAsia="Arial"/>
          <w:highlight w:val="yellow"/>
          <w:lang w:val="en"/>
        </w:rPr>
        <w:t xml:space="preserve"> </w:t>
      </w:r>
      <w:r w:rsidRPr="005A13DA">
        <w:rPr>
          <w:rFonts w:eastAsia="Arial"/>
          <w:highlight w:val="yellow"/>
          <w:lang w:val="en"/>
        </w:rPr>
        <w:t xml:space="preserve">Centrifuge samples at 16,000 </w:t>
      </w:r>
      <w:r w:rsidR="00F41076" w:rsidRPr="005A13DA">
        <w:rPr>
          <w:rFonts w:eastAsia="Arial"/>
          <w:highlight w:val="yellow"/>
          <w:lang w:val="en"/>
        </w:rPr>
        <w:t xml:space="preserve">x </w:t>
      </w:r>
      <w:r w:rsidRPr="005A13DA">
        <w:rPr>
          <w:rFonts w:eastAsia="Arial"/>
          <w:i/>
          <w:iCs/>
          <w:highlight w:val="yellow"/>
          <w:lang w:val="en"/>
        </w:rPr>
        <w:t>g</w:t>
      </w:r>
      <w:r w:rsidRPr="005A13DA">
        <w:rPr>
          <w:rFonts w:eastAsia="Arial"/>
          <w:highlight w:val="yellow"/>
          <w:lang w:val="en"/>
        </w:rPr>
        <w:t xml:space="preserve"> at 4</w:t>
      </w:r>
      <w:r w:rsidR="00F41076" w:rsidRPr="005A13DA">
        <w:rPr>
          <w:rFonts w:eastAsia="Arial"/>
          <w:highlight w:val="yellow"/>
          <w:lang w:val="en"/>
        </w:rPr>
        <w:t xml:space="preserve"> </w:t>
      </w:r>
      <w:r w:rsidRPr="005A13DA">
        <w:rPr>
          <w:rFonts w:eastAsia="Arial"/>
          <w:highlight w:val="yellow"/>
          <w:lang w:val="en"/>
        </w:rPr>
        <w:t>°C for 10 min.</w:t>
      </w:r>
    </w:p>
    <w:p w14:paraId="26409A64" w14:textId="77777777" w:rsidR="009B295E" w:rsidRPr="00B43FBB" w:rsidRDefault="009B295E" w:rsidP="008A440D">
      <w:pPr>
        <w:pStyle w:val="ListParagraph"/>
        <w:pBdr>
          <w:top w:val="nil"/>
          <w:left w:val="nil"/>
          <w:bottom w:val="nil"/>
          <w:right w:val="nil"/>
          <w:between w:val="nil"/>
        </w:pBdr>
        <w:ind w:left="0"/>
        <w:rPr>
          <w:rFonts w:eastAsia="Arial"/>
          <w:highlight w:val="yellow"/>
          <w:lang w:val="en"/>
        </w:rPr>
      </w:pPr>
    </w:p>
    <w:p w14:paraId="3ADAA188" w14:textId="4C9F60FC" w:rsidR="009B295E" w:rsidRPr="00B765A7" w:rsidRDefault="00445101" w:rsidP="008A440D">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highlight w:val="yellow"/>
          <w:lang w:val="en"/>
        </w:rPr>
        <w:t xml:space="preserve">Collect </w:t>
      </w:r>
      <w:r w:rsidR="00445125" w:rsidRPr="00B43FBB">
        <w:rPr>
          <w:rFonts w:eastAsia="Arial"/>
          <w:highlight w:val="yellow"/>
          <w:lang w:val="en"/>
        </w:rPr>
        <w:t xml:space="preserve">an equal volume of </w:t>
      </w:r>
      <w:r w:rsidRPr="00B43FBB">
        <w:rPr>
          <w:rFonts w:eastAsia="Arial"/>
          <w:highlight w:val="yellow"/>
          <w:lang w:val="en"/>
        </w:rPr>
        <w:t>supernatant into a 96-well-plate</w:t>
      </w:r>
      <w:r w:rsidR="00445125" w:rsidRPr="00B43FBB">
        <w:rPr>
          <w:rFonts w:eastAsia="Arial"/>
          <w:highlight w:val="yellow"/>
          <w:lang w:val="en"/>
        </w:rPr>
        <w:t xml:space="preserve">. </w:t>
      </w:r>
      <w:r w:rsidR="00F41076" w:rsidRPr="00B765A7">
        <w:rPr>
          <w:rFonts w:eastAsia="Arial"/>
          <w:lang w:val="en"/>
        </w:rPr>
        <w:t>Select the</w:t>
      </w:r>
      <w:r w:rsidR="00445125" w:rsidRPr="00B765A7">
        <w:rPr>
          <w:rFonts w:eastAsia="Arial"/>
          <w:lang w:val="en"/>
        </w:rPr>
        <w:t xml:space="preserve"> volume to match the smallest volume of methanol</w:t>
      </w:r>
      <w:r w:rsidR="00841752">
        <w:rPr>
          <w:rFonts w:eastAsia="Arial"/>
          <w:lang w:val="en"/>
        </w:rPr>
        <w:t xml:space="preserve"> </w:t>
      </w:r>
      <w:r w:rsidR="00445125" w:rsidRPr="00B765A7">
        <w:rPr>
          <w:rFonts w:eastAsia="Arial"/>
          <w:lang w:val="en"/>
        </w:rPr>
        <w:t>+</w:t>
      </w:r>
      <w:r w:rsidR="00841752">
        <w:rPr>
          <w:rFonts w:eastAsia="Arial"/>
          <w:lang w:val="en"/>
        </w:rPr>
        <w:t xml:space="preserve"> </w:t>
      </w:r>
      <w:r w:rsidR="00445125" w:rsidRPr="00B765A7">
        <w:rPr>
          <w:rFonts w:eastAsia="Arial"/>
          <w:lang w:val="en"/>
        </w:rPr>
        <w:t>water combined across all samples</w:t>
      </w:r>
      <w:r w:rsidRPr="00B765A7">
        <w:rPr>
          <w:rFonts w:eastAsia="Arial"/>
          <w:lang w:val="en"/>
        </w:rPr>
        <w:t>. This is the aqueous fraction.</w:t>
      </w:r>
    </w:p>
    <w:p w14:paraId="7D21FBDC" w14:textId="4A28143C" w:rsidR="00197D89" w:rsidRPr="00B43FBB" w:rsidRDefault="00197D89" w:rsidP="00B43FBB">
      <w:pPr>
        <w:pBdr>
          <w:top w:val="nil"/>
          <w:left w:val="nil"/>
          <w:bottom w:val="nil"/>
          <w:right w:val="nil"/>
          <w:between w:val="nil"/>
        </w:pBdr>
        <w:rPr>
          <w:rFonts w:eastAsia="Arial"/>
          <w:highlight w:val="yellow"/>
          <w:lang w:val="en"/>
        </w:rPr>
      </w:pPr>
    </w:p>
    <w:p w14:paraId="7E9D2539" w14:textId="0E5911B1" w:rsidR="00197D89" w:rsidRPr="00053EB7" w:rsidRDefault="00197D89" w:rsidP="00053EB7">
      <w:pPr>
        <w:pStyle w:val="ListParagraph"/>
        <w:numPr>
          <w:ilvl w:val="3"/>
          <w:numId w:val="7"/>
        </w:numPr>
        <w:pBdr>
          <w:top w:val="nil"/>
          <w:left w:val="nil"/>
          <w:bottom w:val="nil"/>
          <w:right w:val="nil"/>
          <w:between w:val="nil"/>
        </w:pBdr>
        <w:ind w:left="0" w:firstLine="0"/>
        <w:rPr>
          <w:rFonts w:eastAsia="Arial"/>
          <w:highlight w:val="yellow"/>
          <w:lang w:val="en"/>
        </w:rPr>
      </w:pPr>
      <w:r w:rsidRPr="00053EB7">
        <w:rPr>
          <w:rFonts w:eastAsia="Arial"/>
          <w:highlight w:val="yellow"/>
          <w:lang w:val="en"/>
        </w:rPr>
        <w:t>Set aside any remaining aqueous homogenate supernatant at -80</w:t>
      </w:r>
      <w:r w:rsidR="00774A98">
        <w:rPr>
          <w:rFonts w:eastAsia="Arial"/>
          <w:highlight w:val="yellow"/>
          <w:lang w:val="en"/>
        </w:rPr>
        <w:t xml:space="preserve"> </w:t>
      </w:r>
      <w:r w:rsidRPr="00053EB7">
        <w:rPr>
          <w:rFonts w:eastAsia="Arial"/>
          <w:highlight w:val="yellow"/>
          <w:lang w:val="en"/>
        </w:rPr>
        <w:t>°C as a backup.</w:t>
      </w:r>
    </w:p>
    <w:p w14:paraId="46CCABDD" w14:textId="77777777" w:rsidR="009B295E" w:rsidRPr="00B43FBB" w:rsidRDefault="009B295E" w:rsidP="00B43FBB">
      <w:pPr>
        <w:pBdr>
          <w:top w:val="nil"/>
          <w:left w:val="nil"/>
          <w:bottom w:val="nil"/>
          <w:right w:val="nil"/>
          <w:between w:val="nil"/>
        </w:pBdr>
        <w:rPr>
          <w:rFonts w:eastAsia="Arial"/>
          <w:highlight w:val="yellow"/>
          <w:lang w:val="en"/>
        </w:rPr>
      </w:pPr>
    </w:p>
    <w:p w14:paraId="5438C321" w14:textId="58E73F7C" w:rsidR="009B295E" w:rsidRPr="00B43FBB" w:rsidRDefault="00445101" w:rsidP="00143B92">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Keep </w:t>
      </w:r>
      <w:r w:rsidR="00E04DE9">
        <w:rPr>
          <w:rFonts w:eastAsia="Arial"/>
          <w:highlight w:val="yellow"/>
          <w:lang w:val="en"/>
        </w:rPr>
        <w:t xml:space="preserve">the </w:t>
      </w:r>
      <w:r w:rsidRPr="00B43FBB">
        <w:rPr>
          <w:rFonts w:eastAsia="Arial"/>
          <w:highlight w:val="yellow"/>
          <w:lang w:val="en"/>
        </w:rPr>
        <w:t xml:space="preserve">solid </w:t>
      </w:r>
      <w:r w:rsidR="00E04DE9">
        <w:rPr>
          <w:rFonts w:eastAsia="Arial"/>
          <w:highlight w:val="yellow"/>
          <w:lang w:val="en"/>
        </w:rPr>
        <w:t>residu</w:t>
      </w:r>
      <w:r w:rsidRPr="00B43FBB">
        <w:rPr>
          <w:rFonts w:eastAsia="Arial"/>
          <w:highlight w:val="yellow"/>
          <w:lang w:val="en"/>
        </w:rPr>
        <w:t xml:space="preserve">e on ice while collecting </w:t>
      </w:r>
      <w:r w:rsidR="00E04DE9">
        <w:rPr>
          <w:rFonts w:eastAsia="Arial"/>
          <w:highlight w:val="yellow"/>
          <w:lang w:val="en"/>
        </w:rPr>
        <w:t xml:space="preserve">the </w:t>
      </w:r>
      <w:r w:rsidRPr="00B43FBB">
        <w:rPr>
          <w:rFonts w:eastAsia="Arial"/>
          <w:highlight w:val="yellow"/>
          <w:lang w:val="en"/>
        </w:rPr>
        <w:t>supernatants.</w:t>
      </w:r>
    </w:p>
    <w:p w14:paraId="126C99B8" w14:textId="77777777" w:rsidR="009B295E" w:rsidRPr="00B43FBB" w:rsidRDefault="009B295E" w:rsidP="00143B92">
      <w:pPr>
        <w:pStyle w:val="ListParagraph"/>
        <w:pBdr>
          <w:top w:val="nil"/>
          <w:left w:val="nil"/>
          <w:bottom w:val="nil"/>
          <w:right w:val="nil"/>
          <w:between w:val="nil"/>
        </w:pBdr>
        <w:ind w:left="0"/>
        <w:rPr>
          <w:rFonts w:eastAsia="Arial"/>
          <w:highlight w:val="yellow"/>
          <w:lang w:val="en"/>
        </w:rPr>
      </w:pPr>
    </w:p>
    <w:p w14:paraId="340B94F8" w14:textId="44F3CC59" w:rsidR="009B295E" w:rsidRPr="00DB2C93" w:rsidRDefault="00445101" w:rsidP="00143B92">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highlight w:val="yellow"/>
          <w:lang w:val="en"/>
        </w:rPr>
        <w:t>Dry aqueous extraction supernatant until dry (~3</w:t>
      </w:r>
      <w:r w:rsidR="001627ED">
        <w:rPr>
          <w:rFonts w:eastAsia="Arial"/>
          <w:highlight w:val="yellow"/>
          <w:lang w:val="en"/>
        </w:rPr>
        <w:t xml:space="preserve"> </w:t>
      </w:r>
      <w:r w:rsidRPr="00B43FBB">
        <w:rPr>
          <w:rFonts w:eastAsia="Arial"/>
          <w:highlight w:val="yellow"/>
          <w:lang w:val="en"/>
        </w:rPr>
        <w:t xml:space="preserve">h or overnight). </w:t>
      </w:r>
      <w:r w:rsidRPr="00DB2C93">
        <w:rPr>
          <w:rFonts w:eastAsia="Arial"/>
          <w:lang w:val="en"/>
        </w:rPr>
        <w:t>Use maximum speed and no heating.</w:t>
      </w:r>
    </w:p>
    <w:p w14:paraId="0ABF33C8" w14:textId="77777777" w:rsidR="009B295E" w:rsidRPr="00B43FBB" w:rsidRDefault="009B295E" w:rsidP="00B43FBB">
      <w:pPr>
        <w:pBdr>
          <w:top w:val="nil"/>
          <w:left w:val="nil"/>
          <w:bottom w:val="nil"/>
          <w:right w:val="nil"/>
          <w:between w:val="nil"/>
        </w:pBdr>
        <w:rPr>
          <w:rFonts w:eastAsia="Arial"/>
          <w:lang w:val="en"/>
        </w:rPr>
      </w:pPr>
    </w:p>
    <w:p w14:paraId="5FBCEDFC" w14:textId="1D0B2F74" w:rsidR="00445101" w:rsidRPr="00143B92" w:rsidRDefault="00445101" w:rsidP="00143B92">
      <w:pPr>
        <w:pStyle w:val="ListParagraph"/>
        <w:numPr>
          <w:ilvl w:val="2"/>
          <w:numId w:val="7"/>
        </w:numPr>
        <w:pBdr>
          <w:top w:val="nil"/>
          <w:left w:val="nil"/>
          <w:bottom w:val="nil"/>
          <w:right w:val="nil"/>
          <w:between w:val="nil"/>
        </w:pBdr>
        <w:ind w:left="0" w:firstLine="0"/>
        <w:rPr>
          <w:rFonts w:eastAsia="Arial"/>
          <w:lang w:val="en"/>
        </w:rPr>
      </w:pPr>
      <w:r w:rsidRPr="00143B92">
        <w:rPr>
          <w:rFonts w:eastAsia="Arial"/>
          <w:lang w:val="en"/>
        </w:rPr>
        <w:t xml:space="preserve">Freeze the dried </w:t>
      </w:r>
      <w:r w:rsidR="000D023D">
        <w:rPr>
          <w:rFonts w:eastAsia="Arial"/>
          <w:lang w:val="en"/>
        </w:rPr>
        <w:t>96-well-plate</w:t>
      </w:r>
      <w:r w:rsidR="000D023D" w:rsidRPr="00143B92">
        <w:rPr>
          <w:rFonts w:eastAsia="Arial"/>
          <w:lang w:val="en"/>
        </w:rPr>
        <w:t xml:space="preserve"> </w:t>
      </w:r>
      <w:r w:rsidRPr="00143B92">
        <w:rPr>
          <w:rFonts w:eastAsia="Arial"/>
          <w:lang w:val="en"/>
        </w:rPr>
        <w:t>at -80</w:t>
      </w:r>
      <w:r w:rsidR="001627ED">
        <w:rPr>
          <w:rFonts w:eastAsia="Arial"/>
          <w:lang w:val="en"/>
        </w:rPr>
        <w:t xml:space="preserve"> </w:t>
      </w:r>
      <w:r w:rsidRPr="00143B92">
        <w:rPr>
          <w:rFonts w:eastAsia="Arial"/>
          <w:lang w:val="en"/>
        </w:rPr>
        <w:t>°C.</w:t>
      </w:r>
    </w:p>
    <w:p w14:paraId="5D926562" w14:textId="77777777" w:rsidR="009B295E" w:rsidRPr="00B43FBB" w:rsidRDefault="009B295E" w:rsidP="00B43FBB">
      <w:pPr>
        <w:pBdr>
          <w:top w:val="nil"/>
          <w:left w:val="nil"/>
          <w:bottom w:val="nil"/>
          <w:right w:val="nil"/>
          <w:between w:val="nil"/>
        </w:pBdr>
        <w:rPr>
          <w:rFonts w:eastAsia="Arial"/>
          <w:lang w:val="en"/>
        </w:rPr>
      </w:pPr>
    </w:p>
    <w:p w14:paraId="6E02B496" w14:textId="3F0C6576" w:rsidR="00445101" w:rsidRDefault="001627ED" w:rsidP="00143B92">
      <w:pPr>
        <w:pStyle w:val="ListParagraph"/>
        <w:numPr>
          <w:ilvl w:val="1"/>
          <w:numId w:val="7"/>
        </w:numPr>
        <w:pBdr>
          <w:top w:val="nil"/>
          <w:left w:val="nil"/>
          <w:bottom w:val="nil"/>
          <w:right w:val="nil"/>
          <w:between w:val="nil"/>
        </w:pBdr>
        <w:ind w:left="0" w:firstLine="0"/>
        <w:rPr>
          <w:rFonts w:eastAsia="Arial"/>
          <w:highlight w:val="yellow"/>
          <w:lang w:val="en"/>
        </w:rPr>
      </w:pPr>
      <w:r>
        <w:rPr>
          <w:rFonts w:eastAsia="Arial"/>
          <w:highlight w:val="yellow"/>
          <w:lang w:val="en"/>
        </w:rPr>
        <w:t>Perform o</w:t>
      </w:r>
      <w:r w:rsidR="00445101" w:rsidRPr="00B43FBB">
        <w:rPr>
          <w:rFonts w:eastAsia="Arial"/>
          <w:highlight w:val="yellow"/>
          <w:lang w:val="en"/>
        </w:rPr>
        <w:t>rganic metabolite extraction.</w:t>
      </w:r>
    </w:p>
    <w:p w14:paraId="599D3788" w14:textId="77777777" w:rsidR="002538A6" w:rsidRPr="00B43FBB" w:rsidRDefault="002538A6" w:rsidP="002538A6">
      <w:pPr>
        <w:pStyle w:val="ListParagraph"/>
        <w:pBdr>
          <w:top w:val="nil"/>
          <w:left w:val="nil"/>
          <w:bottom w:val="nil"/>
          <w:right w:val="nil"/>
          <w:between w:val="nil"/>
        </w:pBdr>
        <w:ind w:left="0"/>
        <w:rPr>
          <w:rFonts w:eastAsia="Arial"/>
          <w:highlight w:val="yellow"/>
          <w:lang w:val="en"/>
        </w:rPr>
      </w:pPr>
    </w:p>
    <w:p w14:paraId="0134AB45" w14:textId="23E9B3EE" w:rsidR="002538A6" w:rsidRPr="002538A6" w:rsidRDefault="002538A6" w:rsidP="002538A6">
      <w:pPr>
        <w:pBdr>
          <w:top w:val="nil"/>
          <w:left w:val="nil"/>
          <w:bottom w:val="nil"/>
          <w:right w:val="nil"/>
          <w:between w:val="nil"/>
        </w:pBdr>
        <w:rPr>
          <w:rFonts w:eastAsia="Arial"/>
          <w:lang w:val="en"/>
        </w:rPr>
      </w:pPr>
      <w:r w:rsidRPr="002538A6">
        <w:rPr>
          <w:rFonts w:eastAsia="Arial"/>
          <w:lang w:val="en"/>
        </w:rPr>
        <w:t xml:space="preserve">NOTE: Solvent selection can be adapted based on </w:t>
      </w:r>
      <w:r>
        <w:rPr>
          <w:rFonts w:eastAsia="Arial"/>
          <w:lang w:val="en"/>
        </w:rPr>
        <w:t xml:space="preserve">the </w:t>
      </w:r>
      <w:r w:rsidRPr="002538A6">
        <w:rPr>
          <w:rFonts w:eastAsia="Arial"/>
          <w:lang w:val="en"/>
        </w:rPr>
        <w:t>chemical properties of metabolites of interest.</w:t>
      </w:r>
    </w:p>
    <w:p w14:paraId="406A1DA1" w14:textId="77777777" w:rsidR="00B82AE3" w:rsidRPr="00B43FBB" w:rsidRDefault="00B82AE3" w:rsidP="00B43FBB">
      <w:pPr>
        <w:pBdr>
          <w:top w:val="nil"/>
          <w:left w:val="nil"/>
          <w:bottom w:val="nil"/>
          <w:right w:val="nil"/>
          <w:between w:val="nil"/>
        </w:pBdr>
        <w:rPr>
          <w:rFonts w:eastAsia="Arial"/>
          <w:highlight w:val="yellow"/>
          <w:lang w:val="en"/>
        </w:rPr>
      </w:pPr>
    </w:p>
    <w:p w14:paraId="78D6C8BD" w14:textId="5E510AD9" w:rsidR="00445101" w:rsidRPr="000148F9" w:rsidRDefault="00445101" w:rsidP="000148F9">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Add 1</w:t>
      </w:r>
      <w:r w:rsidR="00841752">
        <w:rPr>
          <w:rFonts w:eastAsia="Arial"/>
          <w:highlight w:val="yellow"/>
          <w:lang w:val="en"/>
        </w:rPr>
        <w:t>,</w:t>
      </w:r>
      <w:r w:rsidRPr="00B43FBB">
        <w:rPr>
          <w:rFonts w:eastAsia="Arial"/>
          <w:highlight w:val="yellow"/>
          <w:lang w:val="en"/>
        </w:rPr>
        <w:t xml:space="preserve">000 µL per 50 mg of </w:t>
      </w:r>
      <w:r w:rsidR="007C0DFB">
        <w:rPr>
          <w:rFonts w:eastAsia="Arial"/>
          <w:highlight w:val="yellow"/>
          <w:lang w:val="en"/>
        </w:rPr>
        <w:t xml:space="preserve">the </w:t>
      </w:r>
      <w:r w:rsidRPr="00B43FBB">
        <w:rPr>
          <w:rFonts w:eastAsia="Arial"/>
          <w:highlight w:val="yellow"/>
          <w:lang w:val="en"/>
        </w:rPr>
        <w:t xml:space="preserve">sample of prechilled dichloromethane: methanol spiked with 2 µM </w:t>
      </w:r>
      <w:r w:rsidR="007C0DFB">
        <w:rPr>
          <w:rFonts w:eastAsia="Arial"/>
          <w:highlight w:val="yellow"/>
          <w:lang w:val="en"/>
        </w:rPr>
        <w:t xml:space="preserve">of </w:t>
      </w:r>
      <w:proofErr w:type="spellStart"/>
      <w:r w:rsidRPr="00B43FBB">
        <w:rPr>
          <w:rFonts w:eastAsia="Arial"/>
          <w:highlight w:val="yellow"/>
          <w:lang w:val="en"/>
        </w:rPr>
        <w:t>sulfachlorpyridazine</w:t>
      </w:r>
      <w:proofErr w:type="spellEnd"/>
      <w:r w:rsidRPr="00B43FBB">
        <w:rPr>
          <w:rFonts w:eastAsia="Arial"/>
          <w:highlight w:val="yellow"/>
          <w:lang w:val="en"/>
        </w:rPr>
        <w:t xml:space="preserve"> to the solid </w:t>
      </w:r>
      <w:r w:rsidR="007C0DFB">
        <w:rPr>
          <w:rFonts w:eastAsia="Arial"/>
          <w:highlight w:val="yellow"/>
          <w:lang w:val="en"/>
        </w:rPr>
        <w:t>residu</w:t>
      </w:r>
      <w:r w:rsidRPr="00B43FBB">
        <w:rPr>
          <w:rFonts w:eastAsia="Arial"/>
          <w:highlight w:val="yellow"/>
          <w:lang w:val="en"/>
        </w:rPr>
        <w:t>e from step 2.</w:t>
      </w:r>
      <w:r w:rsidR="007A1ED6">
        <w:rPr>
          <w:rFonts w:eastAsia="Arial"/>
          <w:highlight w:val="yellow"/>
          <w:lang w:val="en"/>
        </w:rPr>
        <w:t>3.4</w:t>
      </w:r>
      <w:r w:rsidR="00890556">
        <w:rPr>
          <w:rFonts w:eastAsia="Arial"/>
          <w:highlight w:val="yellow"/>
          <w:lang w:val="en"/>
        </w:rPr>
        <w:t>.</w:t>
      </w:r>
    </w:p>
    <w:p w14:paraId="75AD7FB6" w14:textId="77777777" w:rsidR="00B82AE3" w:rsidRPr="00B43FBB" w:rsidRDefault="00B82AE3" w:rsidP="00B43FBB">
      <w:pPr>
        <w:pBdr>
          <w:top w:val="nil"/>
          <w:left w:val="nil"/>
          <w:bottom w:val="nil"/>
          <w:right w:val="nil"/>
          <w:between w:val="nil"/>
        </w:pBdr>
        <w:rPr>
          <w:rFonts w:eastAsia="Arial"/>
          <w:lang w:val="en"/>
        </w:rPr>
      </w:pPr>
    </w:p>
    <w:p w14:paraId="62DFEA60" w14:textId="1C97A7EA"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CAUTION: Use appropriate safety procedures when handling solvents, including handling inside a fume hood with </w:t>
      </w:r>
      <w:r w:rsidR="002B2454">
        <w:rPr>
          <w:rFonts w:eastAsia="Arial"/>
          <w:lang w:val="en"/>
        </w:rPr>
        <w:t>a</w:t>
      </w:r>
      <w:r w:rsidR="000F5C03">
        <w:rPr>
          <w:rFonts w:eastAsia="Arial"/>
          <w:lang w:val="en"/>
        </w:rPr>
        <w:t xml:space="preserve"> good</w:t>
      </w:r>
      <w:r w:rsidRPr="00B43FBB">
        <w:rPr>
          <w:rFonts w:eastAsia="Arial"/>
          <w:lang w:val="en"/>
        </w:rPr>
        <w:t xml:space="preserve"> flow rate.</w:t>
      </w:r>
    </w:p>
    <w:p w14:paraId="0B9C47FE" w14:textId="77777777" w:rsidR="00B82AE3" w:rsidRPr="00B43FBB" w:rsidRDefault="00B82AE3" w:rsidP="00B43FBB">
      <w:pPr>
        <w:pBdr>
          <w:top w:val="nil"/>
          <w:left w:val="nil"/>
          <w:bottom w:val="nil"/>
          <w:right w:val="nil"/>
          <w:between w:val="nil"/>
        </w:pBdr>
        <w:rPr>
          <w:rFonts w:eastAsia="Arial"/>
          <w:lang w:val="en"/>
        </w:rPr>
      </w:pPr>
    </w:p>
    <w:p w14:paraId="79624732" w14:textId="76CC9805" w:rsidR="00445101" w:rsidRPr="00B00334" w:rsidRDefault="00445101" w:rsidP="00B00334">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Homogenize samples in a </w:t>
      </w:r>
      <w:r w:rsidR="007A1ED6">
        <w:rPr>
          <w:rFonts w:eastAsia="Arial"/>
          <w:highlight w:val="yellow"/>
          <w:lang w:val="en"/>
        </w:rPr>
        <w:t>tissue homogenizer</w:t>
      </w:r>
      <w:r w:rsidR="007A1ED6" w:rsidRPr="00B43FBB">
        <w:rPr>
          <w:rFonts w:eastAsia="Arial"/>
          <w:highlight w:val="yellow"/>
          <w:lang w:val="en"/>
        </w:rPr>
        <w:t xml:space="preserve"> </w:t>
      </w:r>
      <w:r w:rsidRPr="00B43FBB">
        <w:rPr>
          <w:rFonts w:eastAsia="Arial"/>
          <w:highlight w:val="yellow"/>
          <w:lang w:val="en"/>
        </w:rPr>
        <w:t>at 25 Hz speed for 5 min.</w:t>
      </w:r>
      <w:r w:rsidR="00B00334">
        <w:rPr>
          <w:rFonts w:eastAsia="Arial"/>
          <w:highlight w:val="yellow"/>
          <w:lang w:val="en"/>
        </w:rPr>
        <w:t xml:space="preserve"> </w:t>
      </w:r>
      <w:r w:rsidRPr="00B00334">
        <w:rPr>
          <w:rFonts w:eastAsia="Arial"/>
          <w:highlight w:val="yellow"/>
          <w:lang w:val="en"/>
        </w:rPr>
        <w:t xml:space="preserve">Centrifuge </w:t>
      </w:r>
      <w:r w:rsidR="006435B5" w:rsidRPr="00B00334">
        <w:rPr>
          <w:rFonts w:eastAsia="Arial"/>
          <w:highlight w:val="yellow"/>
          <w:lang w:val="en"/>
        </w:rPr>
        <w:t xml:space="preserve">the </w:t>
      </w:r>
      <w:r w:rsidRPr="00B00334">
        <w:rPr>
          <w:rFonts w:eastAsia="Arial"/>
          <w:highlight w:val="yellow"/>
          <w:lang w:val="en"/>
        </w:rPr>
        <w:t xml:space="preserve">samples at 16,000 </w:t>
      </w:r>
      <w:r w:rsidR="006435B5" w:rsidRPr="00B00334">
        <w:rPr>
          <w:rFonts w:eastAsia="Arial"/>
          <w:highlight w:val="yellow"/>
          <w:lang w:val="en"/>
        </w:rPr>
        <w:t xml:space="preserve">x </w:t>
      </w:r>
      <w:r w:rsidRPr="00B00334">
        <w:rPr>
          <w:rFonts w:eastAsia="Arial"/>
          <w:i/>
          <w:iCs/>
          <w:highlight w:val="yellow"/>
          <w:lang w:val="en"/>
        </w:rPr>
        <w:t>g</w:t>
      </w:r>
      <w:r w:rsidRPr="00B00334">
        <w:rPr>
          <w:rFonts w:eastAsia="Arial"/>
          <w:highlight w:val="yellow"/>
          <w:lang w:val="en"/>
        </w:rPr>
        <w:t xml:space="preserve"> at 4</w:t>
      </w:r>
      <w:r w:rsidR="006435B5" w:rsidRPr="00B00334">
        <w:rPr>
          <w:rFonts w:eastAsia="Arial"/>
          <w:highlight w:val="yellow"/>
          <w:lang w:val="en"/>
        </w:rPr>
        <w:t xml:space="preserve"> </w:t>
      </w:r>
      <w:r w:rsidRPr="00B00334">
        <w:rPr>
          <w:rFonts w:eastAsia="Arial"/>
          <w:highlight w:val="yellow"/>
          <w:lang w:val="en"/>
        </w:rPr>
        <w:t>°C for 10 min.</w:t>
      </w:r>
    </w:p>
    <w:p w14:paraId="0D1899BF" w14:textId="77777777" w:rsidR="00B82AE3" w:rsidRPr="00B43FBB" w:rsidRDefault="00B82AE3" w:rsidP="000148F9">
      <w:pPr>
        <w:pStyle w:val="ListParagraph"/>
        <w:pBdr>
          <w:top w:val="nil"/>
          <w:left w:val="nil"/>
          <w:bottom w:val="nil"/>
          <w:right w:val="nil"/>
          <w:between w:val="nil"/>
        </w:pBdr>
        <w:ind w:left="0"/>
        <w:rPr>
          <w:rFonts w:eastAsia="Arial"/>
          <w:highlight w:val="yellow"/>
          <w:lang w:val="en"/>
        </w:rPr>
      </w:pPr>
    </w:p>
    <w:p w14:paraId="4A524326" w14:textId="09DB1801" w:rsidR="00445101" w:rsidRPr="009C01CB" w:rsidRDefault="00445125" w:rsidP="000148F9">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highlight w:val="yellow"/>
          <w:lang w:val="en"/>
        </w:rPr>
        <w:t xml:space="preserve">Collect an equal volume of supernatant into a 96-well-plate. </w:t>
      </w:r>
      <w:r w:rsidR="002E148D">
        <w:rPr>
          <w:rFonts w:eastAsia="Arial"/>
          <w:highlight w:val="yellow"/>
          <w:lang w:val="en"/>
        </w:rPr>
        <w:t>Select the</w:t>
      </w:r>
      <w:r w:rsidRPr="00B43FBB">
        <w:rPr>
          <w:rFonts w:eastAsia="Arial"/>
          <w:highlight w:val="yellow"/>
          <w:lang w:val="en"/>
        </w:rPr>
        <w:t xml:space="preserve"> volume to match the smallest volume of dichloromethane:</w:t>
      </w:r>
      <w:r w:rsidR="002E148D">
        <w:rPr>
          <w:rFonts w:eastAsia="Arial"/>
          <w:highlight w:val="yellow"/>
          <w:lang w:val="en"/>
        </w:rPr>
        <w:t xml:space="preserve"> </w:t>
      </w:r>
      <w:r w:rsidRPr="00B43FBB">
        <w:rPr>
          <w:rFonts w:eastAsia="Arial"/>
          <w:highlight w:val="yellow"/>
          <w:lang w:val="en"/>
        </w:rPr>
        <w:t xml:space="preserve">methanol, across all samples. </w:t>
      </w:r>
      <w:r w:rsidR="00445101" w:rsidRPr="009C01CB">
        <w:rPr>
          <w:rFonts w:eastAsia="Arial"/>
          <w:lang w:val="en"/>
        </w:rPr>
        <w:t>This is the organic fraction.</w:t>
      </w:r>
    </w:p>
    <w:p w14:paraId="39C546EB" w14:textId="77777777" w:rsidR="00B82AE3" w:rsidRPr="00B43FBB" w:rsidRDefault="00B82AE3" w:rsidP="000148F9">
      <w:pPr>
        <w:pStyle w:val="ListParagraph"/>
        <w:pBdr>
          <w:top w:val="nil"/>
          <w:left w:val="nil"/>
          <w:bottom w:val="nil"/>
          <w:right w:val="nil"/>
          <w:between w:val="nil"/>
        </w:pBdr>
        <w:ind w:left="0"/>
        <w:rPr>
          <w:rFonts w:eastAsia="Arial"/>
          <w:highlight w:val="yellow"/>
          <w:lang w:val="en"/>
        </w:rPr>
      </w:pPr>
    </w:p>
    <w:p w14:paraId="42E838C1" w14:textId="70A6ADD3" w:rsidR="00445101" w:rsidRPr="00B765A7" w:rsidRDefault="00445101" w:rsidP="00B00334">
      <w:pPr>
        <w:pStyle w:val="ListParagraph"/>
        <w:numPr>
          <w:ilvl w:val="2"/>
          <w:numId w:val="7"/>
        </w:numPr>
        <w:pBdr>
          <w:top w:val="nil"/>
          <w:left w:val="nil"/>
          <w:bottom w:val="nil"/>
          <w:right w:val="nil"/>
          <w:between w:val="nil"/>
        </w:pBdr>
        <w:ind w:left="0" w:firstLine="0"/>
        <w:rPr>
          <w:rFonts w:eastAsia="Arial"/>
          <w:lang w:val="en"/>
        </w:rPr>
      </w:pPr>
      <w:r w:rsidRPr="00B765A7">
        <w:rPr>
          <w:rFonts w:eastAsia="Arial"/>
          <w:lang w:val="en"/>
        </w:rPr>
        <w:t>Store the pellet at -80</w:t>
      </w:r>
      <w:r w:rsidR="00C219CD" w:rsidRPr="00B765A7">
        <w:rPr>
          <w:rFonts w:eastAsia="Arial"/>
          <w:lang w:val="en"/>
        </w:rPr>
        <w:t xml:space="preserve"> </w:t>
      </w:r>
      <w:r w:rsidRPr="00B765A7">
        <w:rPr>
          <w:rFonts w:eastAsia="Arial"/>
          <w:lang w:val="en"/>
        </w:rPr>
        <w:t>°C as a backup.</w:t>
      </w:r>
      <w:r w:rsidR="00557004" w:rsidRPr="00B765A7">
        <w:rPr>
          <w:rFonts w:eastAsia="Arial"/>
          <w:lang w:val="en"/>
        </w:rPr>
        <w:t xml:space="preserve"> Store the remaining organic extract at -80</w:t>
      </w:r>
      <w:r w:rsidR="00C219CD" w:rsidRPr="00B765A7">
        <w:rPr>
          <w:rFonts w:eastAsia="Arial"/>
          <w:lang w:val="en"/>
        </w:rPr>
        <w:t xml:space="preserve"> </w:t>
      </w:r>
      <w:r w:rsidR="00557004" w:rsidRPr="00B765A7">
        <w:rPr>
          <w:rFonts w:eastAsia="Arial"/>
          <w:lang w:val="en"/>
        </w:rPr>
        <w:t>°C as a backup.</w:t>
      </w:r>
      <w:r w:rsidR="008C2A0A">
        <w:rPr>
          <w:rFonts w:eastAsia="Arial"/>
          <w:lang w:val="en"/>
        </w:rPr>
        <w:t xml:space="preserve"> </w:t>
      </w:r>
      <w:r w:rsidRPr="00B765A7">
        <w:rPr>
          <w:rFonts w:eastAsia="Arial"/>
          <w:lang w:val="en"/>
        </w:rPr>
        <w:t xml:space="preserve">Air-dry </w:t>
      </w:r>
      <w:r w:rsidR="004747E4" w:rsidRPr="00B765A7">
        <w:rPr>
          <w:rFonts w:eastAsia="Arial"/>
          <w:lang w:val="en"/>
        </w:rPr>
        <w:t xml:space="preserve">the </w:t>
      </w:r>
      <w:r w:rsidRPr="00B765A7">
        <w:rPr>
          <w:rFonts w:eastAsia="Arial"/>
          <w:lang w:val="en"/>
        </w:rPr>
        <w:t xml:space="preserve">organic extract in </w:t>
      </w:r>
      <w:r w:rsidR="004747E4" w:rsidRPr="00B765A7">
        <w:rPr>
          <w:rFonts w:eastAsia="Arial"/>
          <w:lang w:val="en"/>
        </w:rPr>
        <w:t xml:space="preserve">a </w:t>
      </w:r>
      <w:r w:rsidRPr="00B765A7">
        <w:rPr>
          <w:rFonts w:eastAsia="Arial"/>
          <w:lang w:val="en"/>
        </w:rPr>
        <w:t>fume hood overnight.</w:t>
      </w:r>
    </w:p>
    <w:p w14:paraId="79AA8287" w14:textId="77777777" w:rsidR="00B82AE3" w:rsidRPr="00B43FBB" w:rsidRDefault="00B82AE3" w:rsidP="00B43FBB">
      <w:pPr>
        <w:pBdr>
          <w:top w:val="nil"/>
          <w:left w:val="nil"/>
          <w:bottom w:val="nil"/>
          <w:right w:val="nil"/>
          <w:between w:val="nil"/>
        </w:pBdr>
        <w:rPr>
          <w:rFonts w:eastAsia="Arial"/>
          <w:lang w:val="en"/>
        </w:rPr>
      </w:pPr>
    </w:p>
    <w:p w14:paraId="61D6199B" w14:textId="4E3EADBF" w:rsidR="00445101" w:rsidRPr="003F4B83" w:rsidRDefault="00445101" w:rsidP="003F4B83">
      <w:pPr>
        <w:pStyle w:val="ListParagraph"/>
        <w:numPr>
          <w:ilvl w:val="2"/>
          <w:numId w:val="7"/>
        </w:numPr>
        <w:pBdr>
          <w:top w:val="nil"/>
          <w:left w:val="nil"/>
          <w:bottom w:val="nil"/>
          <w:right w:val="nil"/>
          <w:between w:val="nil"/>
        </w:pBdr>
        <w:ind w:left="0" w:firstLine="0"/>
        <w:rPr>
          <w:rFonts w:eastAsia="Arial"/>
          <w:lang w:val="en"/>
        </w:rPr>
      </w:pPr>
      <w:r w:rsidRPr="003F4B83">
        <w:rPr>
          <w:rFonts w:eastAsia="Arial"/>
          <w:lang w:val="en"/>
        </w:rPr>
        <w:t>Freeze the dried 96-well-plate at -80</w:t>
      </w:r>
      <w:r w:rsidR="008C7741">
        <w:rPr>
          <w:rFonts w:eastAsia="Arial"/>
          <w:lang w:val="en"/>
        </w:rPr>
        <w:t xml:space="preserve"> </w:t>
      </w:r>
      <w:r w:rsidRPr="003F4B83">
        <w:rPr>
          <w:rFonts w:eastAsia="Arial"/>
          <w:lang w:val="en"/>
        </w:rPr>
        <w:t>°C.</w:t>
      </w:r>
    </w:p>
    <w:p w14:paraId="52072CAD" w14:textId="77777777" w:rsidR="003075D0" w:rsidRPr="00B43FBB" w:rsidRDefault="003075D0" w:rsidP="00B43FBB">
      <w:pPr>
        <w:pBdr>
          <w:top w:val="nil"/>
          <w:left w:val="nil"/>
          <w:bottom w:val="nil"/>
          <w:right w:val="nil"/>
          <w:between w:val="nil"/>
        </w:pBdr>
        <w:rPr>
          <w:rFonts w:eastAsia="Arial"/>
          <w:lang w:val="en"/>
        </w:rPr>
      </w:pPr>
    </w:p>
    <w:p w14:paraId="5C2737CB" w14:textId="08531A44" w:rsidR="00445101" w:rsidRPr="00B43FBB" w:rsidRDefault="00445101" w:rsidP="007B1F9C">
      <w:pPr>
        <w:pStyle w:val="ListParagraph"/>
        <w:numPr>
          <w:ilvl w:val="0"/>
          <w:numId w:val="7"/>
        </w:numPr>
        <w:pBdr>
          <w:top w:val="nil"/>
          <w:left w:val="nil"/>
          <w:bottom w:val="nil"/>
          <w:right w:val="nil"/>
          <w:between w:val="nil"/>
        </w:pBdr>
        <w:ind w:left="0" w:firstLine="0"/>
        <w:rPr>
          <w:rFonts w:eastAsia="Arial"/>
          <w:b/>
          <w:lang w:val="en"/>
        </w:rPr>
      </w:pPr>
      <w:r w:rsidRPr="00B43FBB">
        <w:rPr>
          <w:rFonts w:eastAsia="Arial"/>
          <w:b/>
          <w:lang w:val="en"/>
        </w:rPr>
        <w:t>LC-MS data acquisition</w:t>
      </w:r>
    </w:p>
    <w:p w14:paraId="7D27790E" w14:textId="77777777" w:rsidR="00B82AE3" w:rsidRPr="00B43FBB" w:rsidRDefault="00B82AE3" w:rsidP="00B43FBB">
      <w:pPr>
        <w:pBdr>
          <w:top w:val="nil"/>
          <w:left w:val="nil"/>
          <w:bottom w:val="nil"/>
          <w:right w:val="nil"/>
          <w:between w:val="nil"/>
        </w:pBdr>
        <w:rPr>
          <w:rFonts w:eastAsia="Arial"/>
          <w:b/>
          <w:lang w:val="en"/>
        </w:rPr>
      </w:pPr>
    </w:p>
    <w:p w14:paraId="679445AE" w14:textId="05F3BAA0" w:rsidR="00445101" w:rsidRPr="00B43FBB" w:rsidRDefault="00212E84" w:rsidP="009A71B3">
      <w:pPr>
        <w:pStyle w:val="ListParagraph"/>
        <w:numPr>
          <w:ilvl w:val="1"/>
          <w:numId w:val="7"/>
        </w:numPr>
        <w:pBdr>
          <w:top w:val="nil"/>
          <w:left w:val="nil"/>
          <w:bottom w:val="nil"/>
          <w:right w:val="nil"/>
          <w:between w:val="nil"/>
        </w:pBdr>
        <w:ind w:left="0" w:firstLine="0"/>
        <w:rPr>
          <w:rFonts w:eastAsia="Arial"/>
          <w:lang w:val="en"/>
        </w:rPr>
      </w:pPr>
      <w:r>
        <w:rPr>
          <w:rFonts w:eastAsia="Arial"/>
          <w:lang w:val="en"/>
        </w:rPr>
        <w:lastRenderedPageBreak/>
        <w:t>R</w:t>
      </w:r>
      <w:r w:rsidR="00445101" w:rsidRPr="00B43FBB">
        <w:rPr>
          <w:rFonts w:eastAsia="Arial"/>
          <w:lang w:val="en"/>
        </w:rPr>
        <w:t xml:space="preserve">esuspend aqueous and organic extracts into 60 µL each </w:t>
      </w:r>
      <w:r w:rsidR="00557004" w:rsidRPr="00B43FBB">
        <w:rPr>
          <w:rFonts w:eastAsia="Arial"/>
          <w:lang w:val="en"/>
        </w:rPr>
        <w:t xml:space="preserve">of </w:t>
      </w:r>
      <w:r w:rsidR="00445101" w:rsidRPr="00B43FBB">
        <w:rPr>
          <w:rFonts w:eastAsia="Arial"/>
          <w:lang w:val="en"/>
        </w:rPr>
        <w:t xml:space="preserve">50% </w:t>
      </w:r>
      <w:r w:rsidR="00E70C37">
        <w:rPr>
          <w:rFonts w:eastAsia="Arial"/>
          <w:lang w:val="en"/>
        </w:rPr>
        <w:t xml:space="preserve">methanol </w:t>
      </w:r>
      <w:r w:rsidR="00445101" w:rsidRPr="00B43FBB">
        <w:rPr>
          <w:rFonts w:eastAsia="Arial"/>
          <w:lang w:val="en"/>
        </w:rPr>
        <w:t>+</w:t>
      </w:r>
      <w:r w:rsidR="00E70C37">
        <w:rPr>
          <w:rFonts w:eastAsia="Arial"/>
          <w:lang w:val="en"/>
        </w:rPr>
        <w:t xml:space="preserve"> </w:t>
      </w:r>
      <w:r w:rsidR="00445101" w:rsidRPr="00B43FBB">
        <w:rPr>
          <w:rFonts w:eastAsia="Arial"/>
          <w:lang w:val="en"/>
        </w:rPr>
        <w:t xml:space="preserve">2 µM </w:t>
      </w:r>
      <w:r w:rsidR="00155049">
        <w:rPr>
          <w:rFonts w:eastAsia="Arial"/>
          <w:lang w:val="en"/>
        </w:rPr>
        <w:t xml:space="preserve">of </w:t>
      </w:r>
      <w:proofErr w:type="spellStart"/>
      <w:r w:rsidR="00445101" w:rsidRPr="00B43FBB">
        <w:rPr>
          <w:rFonts w:eastAsia="Arial"/>
          <w:lang w:val="en"/>
        </w:rPr>
        <w:t>sulfadimethoxine</w:t>
      </w:r>
      <w:proofErr w:type="spellEnd"/>
      <w:r w:rsidR="00445101" w:rsidRPr="00B43FBB">
        <w:rPr>
          <w:rFonts w:eastAsia="Arial"/>
          <w:lang w:val="en"/>
        </w:rPr>
        <w:t xml:space="preserve">, and combine. Sonicate </w:t>
      </w:r>
      <w:r w:rsidR="00155049">
        <w:rPr>
          <w:rFonts w:eastAsia="Arial"/>
          <w:lang w:val="en"/>
        </w:rPr>
        <w:t xml:space="preserve">for </w:t>
      </w:r>
      <w:r w:rsidR="00445101" w:rsidRPr="00B43FBB">
        <w:rPr>
          <w:rFonts w:eastAsia="Arial"/>
          <w:lang w:val="en"/>
        </w:rPr>
        <w:t>10 min</w:t>
      </w:r>
      <w:r w:rsidR="00890556">
        <w:rPr>
          <w:rFonts w:eastAsia="Arial"/>
          <w:lang w:val="en"/>
        </w:rPr>
        <w:t>;</w:t>
      </w:r>
      <w:r w:rsidR="00445101" w:rsidRPr="00B43FBB">
        <w:rPr>
          <w:rFonts w:eastAsia="Arial"/>
          <w:lang w:val="en"/>
        </w:rPr>
        <w:t xml:space="preserve"> then</w:t>
      </w:r>
      <w:r w:rsidR="00890556">
        <w:rPr>
          <w:rFonts w:eastAsia="Arial"/>
          <w:lang w:val="en"/>
        </w:rPr>
        <w:t>,</w:t>
      </w:r>
      <w:r w:rsidR="00445101" w:rsidRPr="00B43FBB">
        <w:rPr>
          <w:rFonts w:eastAsia="Arial"/>
          <w:lang w:val="en"/>
        </w:rPr>
        <w:t xml:space="preserve"> centrifuge </w:t>
      </w:r>
      <w:r w:rsidR="00BF38CC">
        <w:rPr>
          <w:rFonts w:eastAsia="Arial"/>
          <w:lang w:val="en"/>
        </w:rPr>
        <w:t xml:space="preserve">for </w:t>
      </w:r>
      <w:r w:rsidR="00445101" w:rsidRPr="00B43FBB">
        <w:rPr>
          <w:rFonts w:eastAsia="Arial"/>
          <w:lang w:val="en"/>
        </w:rPr>
        <w:t>10 min and transfer the supernatant to a clean 96</w:t>
      </w:r>
      <w:r w:rsidR="00890556">
        <w:rPr>
          <w:rFonts w:eastAsia="Arial"/>
          <w:lang w:val="en"/>
        </w:rPr>
        <w:t>-</w:t>
      </w:r>
      <w:r w:rsidR="00445101" w:rsidRPr="00B43FBB">
        <w:rPr>
          <w:rFonts w:eastAsia="Arial"/>
          <w:lang w:val="en"/>
        </w:rPr>
        <w:t xml:space="preserve">wellplate. Seal with zone-free plate seal and place </w:t>
      </w:r>
      <w:r w:rsidR="00890556">
        <w:rPr>
          <w:rFonts w:eastAsia="Arial"/>
          <w:lang w:val="en"/>
        </w:rPr>
        <w:t xml:space="preserve">the </w:t>
      </w:r>
      <w:r w:rsidR="00445101" w:rsidRPr="00B43FBB">
        <w:rPr>
          <w:rFonts w:eastAsia="Arial"/>
          <w:lang w:val="en"/>
        </w:rPr>
        <w:t xml:space="preserve">plate in </w:t>
      </w:r>
      <w:r w:rsidR="00BF38CC">
        <w:rPr>
          <w:rFonts w:eastAsia="Arial"/>
          <w:lang w:val="en"/>
        </w:rPr>
        <w:t>a</w:t>
      </w:r>
      <w:r w:rsidR="00B85A3C">
        <w:rPr>
          <w:rFonts w:eastAsia="Arial"/>
          <w:lang w:val="en"/>
        </w:rPr>
        <w:t>n</w:t>
      </w:r>
      <w:r w:rsidR="00BF38CC">
        <w:rPr>
          <w:rFonts w:eastAsia="Arial"/>
          <w:lang w:val="en"/>
        </w:rPr>
        <w:t xml:space="preserve"> </w:t>
      </w:r>
      <w:r w:rsidR="00445101" w:rsidRPr="00B43FBB">
        <w:rPr>
          <w:rFonts w:eastAsia="Arial"/>
          <w:lang w:val="en"/>
        </w:rPr>
        <w:t>LC autosampler.</w:t>
      </w:r>
    </w:p>
    <w:p w14:paraId="6DD832D0" w14:textId="77777777" w:rsidR="00B82AE3" w:rsidRPr="00B43FBB" w:rsidRDefault="00B82AE3" w:rsidP="00B43FBB">
      <w:pPr>
        <w:pBdr>
          <w:top w:val="nil"/>
          <w:left w:val="nil"/>
          <w:bottom w:val="nil"/>
          <w:right w:val="nil"/>
          <w:between w:val="nil"/>
        </w:pBdr>
        <w:rPr>
          <w:rFonts w:eastAsia="Arial"/>
          <w:lang w:val="en"/>
        </w:rPr>
      </w:pPr>
    </w:p>
    <w:p w14:paraId="3E42035F" w14:textId="19EFCAD3"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CAUTION: Use appropriate safety procedures when handling solvents, including handling inside a fume hood with </w:t>
      </w:r>
      <w:r w:rsidR="000541B6">
        <w:rPr>
          <w:rFonts w:eastAsia="Arial"/>
          <w:lang w:val="en"/>
        </w:rPr>
        <w:t>a</w:t>
      </w:r>
      <w:r w:rsidR="003B69D4">
        <w:rPr>
          <w:rFonts w:eastAsia="Arial"/>
          <w:lang w:val="en"/>
        </w:rPr>
        <w:t xml:space="preserve"> good</w:t>
      </w:r>
      <w:r w:rsidRPr="00B43FBB">
        <w:rPr>
          <w:rFonts w:eastAsia="Arial"/>
          <w:lang w:val="en"/>
        </w:rPr>
        <w:t xml:space="preserve"> flow rate.</w:t>
      </w:r>
    </w:p>
    <w:p w14:paraId="7E7CB1DF" w14:textId="77777777" w:rsidR="00B82AE3" w:rsidRPr="00B43FBB" w:rsidRDefault="00B82AE3" w:rsidP="00B43FBB">
      <w:pPr>
        <w:pBdr>
          <w:top w:val="nil"/>
          <w:left w:val="nil"/>
          <w:bottom w:val="nil"/>
          <w:right w:val="nil"/>
          <w:between w:val="nil"/>
        </w:pBdr>
        <w:rPr>
          <w:rFonts w:eastAsia="Arial"/>
          <w:lang w:val="en"/>
        </w:rPr>
      </w:pPr>
    </w:p>
    <w:p w14:paraId="05882137" w14:textId="01516624" w:rsidR="00445101" w:rsidRPr="00B43FBB" w:rsidRDefault="00445101" w:rsidP="009A71B3">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Connect appropriate mobile phases to </w:t>
      </w:r>
      <w:r w:rsidR="002E30F9">
        <w:rPr>
          <w:rFonts w:eastAsia="Arial"/>
          <w:lang w:val="en"/>
        </w:rPr>
        <w:t xml:space="preserve">the </w:t>
      </w:r>
      <w:r w:rsidRPr="00B43FBB">
        <w:rPr>
          <w:rFonts w:eastAsia="Arial"/>
          <w:lang w:val="en"/>
        </w:rPr>
        <w:t>LC system</w:t>
      </w:r>
      <w:r w:rsidR="00DD68A2">
        <w:rPr>
          <w:rFonts w:eastAsia="Arial"/>
          <w:lang w:val="en"/>
        </w:rPr>
        <w:t xml:space="preserve"> (see </w:t>
      </w:r>
      <w:r w:rsidR="00DD68A2" w:rsidRPr="00DD68A2">
        <w:rPr>
          <w:rFonts w:eastAsia="Arial"/>
          <w:b/>
          <w:bCs/>
          <w:lang w:val="en"/>
        </w:rPr>
        <w:t>Table of Materials</w:t>
      </w:r>
      <w:r w:rsidR="00DD68A2">
        <w:rPr>
          <w:rFonts w:eastAsia="Arial"/>
          <w:lang w:val="en"/>
        </w:rPr>
        <w:t>)</w:t>
      </w:r>
      <w:r w:rsidRPr="00B43FBB">
        <w:rPr>
          <w:rFonts w:eastAsia="Arial"/>
          <w:lang w:val="en"/>
        </w:rPr>
        <w:t>.</w:t>
      </w:r>
    </w:p>
    <w:p w14:paraId="190E6E35" w14:textId="77777777" w:rsidR="00B82AE3" w:rsidRPr="00B43FBB" w:rsidRDefault="00B82AE3" w:rsidP="00B43FBB">
      <w:pPr>
        <w:pBdr>
          <w:top w:val="nil"/>
          <w:left w:val="nil"/>
          <w:bottom w:val="nil"/>
          <w:right w:val="nil"/>
          <w:between w:val="nil"/>
        </w:pBdr>
        <w:rPr>
          <w:rFonts w:eastAsia="Arial"/>
          <w:lang w:val="en"/>
        </w:rPr>
      </w:pPr>
    </w:p>
    <w:p w14:paraId="526EFC51" w14:textId="5DAA62AE"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NOTE: For positive mode reversed</w:t>
      </w:r>
      <w:r w:rsidR="006B409D">
        <w:rPr>
          <w:rFonts w:eastAsia="Arial"/>
          <w:lang w:val="en"/>
        </w:rPr>
        <w:t>-</w:t>
      </w:r>
      <w:r w:rsidRPr="00B43FBB">
        <w:rPr>
          <w:rFonts w:eastAsia="Arial"/>
          <w:lang w:val="en"/>
        </w:rPr>
        <w:t>phase LC, authors recommend LC-MS-grade H</w:t>
      </w:r>
      <w:r w:rsidRPr="00B43FBB">
        <w:rPr>
          <w:rFonts w:eastAsia="Arial"/>
          <w:vertAlign w:val="subscript"/>
          <w:lang w:val="en"/>
        </w:rPr>
        <w:t>2</w:t>
      </w:r>
      <w:r w:rsidRPr="00B43FBB">
        <w:rPr>
          <w:rFonts w:eastAsia="Arial"/>
          <w:lang w:val="en"/>
        </w:rPr>
        <w:t xml:space="preserve">O + 0.1% </w:t>
      </w:r>
      <w:r w:rsidR="006B409D">
        <w:rPr>
          <w:rFonts w:eastAsia="Arial"/>
          <w:lang w:val="en"/>
        </w:rPr>
        <w:t>formic acid as mobile phase A and LC-MS-grade acetonitrile + 0.1% formic acid as mobile phase B</w:t>
      </w:r>
      <w:r w:rsidRPr="00B43FBB">
        <w:rPr>
          <w:rFonts w:eastAsia="Arial"/>
          <w:lang w:val="en"/>
        </w:rPr>
        <w:t xml:space="preserve"> with a flow rate of 0.5 mL/min and a 7.5 min LC gradient. Recommended gradient steps are as published in</w:t>
      </w:r>
      <w:r w:rsidR="000F4A8F">
        <w:t xml:space="preserve"> Reference</w:t>
      </w:r>
      <w:r w:rsidR="000F4A8F" w:rsidRPr="000F4A8F">
        <w:rPr>
          <w:vertAlign w:val="superscript"/>
        </w:rPr>
        <w:t>6</w:t>
      </w:r>
      <w:r w:rsidRPr="00B43FBB">
        <w:rPr>
          <w:rFonts w:eastAsia="Arial"/>
          <w:lang w:val="en"/>
        </w:rPr>
        <w:t>: 0</w:t>
      </w:r>
      <w:r w:rsidR="00890556">
        <w:rPr>
          <w:rFonts w:eastAsia="Arial"/>
          <w:lang w:val="en"/>
        </w:rPr>
        <w:t>–</w:t>
      </w:r>
      <w:r w:rsidRPr="00B43FBB">
        <w:rPr>
          <w:rFonts w:eastAsia="Arial"/>
          <w:lang w:val="en"/>
        </w:rPr>
        <w:t>1 min, 2% B; 1</w:t>
      </w:r>
      <w:r w:rsidR="00890556">
        <w:rPr>
          <w:rFonts w:eastAsia="Arial"/>
          <w:lang w:val="en"/>
        </w:rPr>
        <w:t>–</w:t>
      </w:r>
      <w:r w:rsidRPr="00B43FBB">
        <w:rPr>
          <w:rFonts w:eastAsia="Arial"/>
          <w:lang w:val="en"/>
        </w:rPr>
        <w:t>2.5 min, linear increase to 98% B; 2.5</w:t>
      </w:r>
      <w:r w:rsidR="00890556">
        <w:rPr>
          <w:rFonts w:eastAsia="Arial"/>
          <w:lang w:val="en"/>
        </w:rPr>
        <w:t>–</w:t>
      </w:r>
      <w:r w:rsidRPr="00B43FBB">
        <w:rPr>
          <w:rFonts w:eastAsia="Arial"/>
          <w:lang w:val="en"/>
        </w:rPr>
        <w:t>4.5 min, hold at 98% B; 4.5</w:t>
      </w:r>
      <w:r w:rsidR="00890556">
        <w:rPr>
          <w:rFonts w:eastAsia="Arial"/>
          <w:lang w:val="en"/>
        </w:rPr>
        <w:t>–</w:t>
      </w:r>
      <w:r w:rsidRPr="00B43FBB">
        <w:rPr>
          <w:rFonts w:eastAsia="Arial"/>
          <w:lang w:val="en"/>
        </w:rPr>
        <w:t>5.5 min, linear decrease to 2% B; 5.5</w:t>
      </w:r>
      <w:r w:rsidR="00890556">
        <w:rPr>
          <w:rFonts w:eastAsia="Arial"/>
          <w:lang w:val="en"/>
        </w:rPr>
        <w:t>–</w:t>
      </w:r>
      <w:r w:rsidRPr="00B43FBB">
        <w:rPr>
          <w:rFonts w:eastAsia="Arial"/>
          <w:lang w:val="en"/>
        </w:rPr>
        <w:t>7.5 min, hold at 2% B.</w:t>
      </w:r>
    </w:p>
    <w:p w14:paraId="273B6499" w14:textId="77777777" w:rsidR="00B82AE3" w:rsidRPr="00B43FBB" w:rsidRDefault="00B82AE3" w:rsidP="00B43FBB">
      <w:pPr>
        <w:pBdr>
          <w:top w:val="nil"/>
          <w:left w:val="nil"/>
          <w:bottom w:val="nil"/>
          <w:right w:val="nil"/>
          <w:between w:val="nil"/>
        </w:pBdr>
        <w:rPr>
          <w:rFonts w:eastAsia="Arial"/>
          <w:lang w:val="en"/>
        </w:rPr>
      </w:pPr>
    </w:p>
    <w:p w14:paraId="03F8F998" w14:textId="614E37B8" w:rsidR="00B82AE3" w:rsidRPr="008E70DF" w:rsidRDefault="00445101" w:rsidP="008E70DF">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Ensure </w:t>
      </w:r>
      <w:r w:rsidR="008E70DF">
        <w:rPr>
          <w:rFonts w:eastAsia="Arial"/>
          <w:lang w:val="en"/>
        </w:rPr>
        <w:t xml:space="preserve">that </w:t>
      </w:r>
      <w:r w:rsidR="001B56B9">
        <w:rPr>
          <w:rFonts w:eastAsia="Arial"/>
          <w:lang w:val="en"/>
        </w:rPr>
        <w:t xml:space="preserve">the </w:t>
      </w:r>
      <w:r w:rsidRPr="00B43FBB">
        <w:rPr>
          <w:rFonts w:eastAsia="Arial"/>
          <w:lang w:val="en"/>
        </w:rPr>
        <w:t>instrument is clean.</w:t>
      </w:r>
      <w:r w:rsidR="008E70DF">
        <w:rPr>
          <w:rFonts w:eastAsia="Arial"/>
          <w:lang w:val="en"/>
        </w:rPr>
        <w:t xml:space="preserve"> </w:t>
      </w:r>
      <w:r w:rsidRPr="008E70DF">
        <w:rPr>
          <w:rFonts w:eastAsia="Arial"/>
          <w:lang w:val="en"/>
        </w:rPr>
        <w:t>Calibrate MS in both positive and negative mode.</w:t>
      </w:r>
    </w:p>
    <w:p w14:paraId="1FB43A51" w14:textId="77777777" w:rsidR="00B82AE3" w:rsidRPr="00B43FBB" w:rsidRDefault="00B82AE3" w:rsidP="009A71B3">
      <w:pPr>
        <w:pStyle w:val="ListParagraph"/>
        <w:pBdr>
          <w:top w:val="nil"/>
          <w:left w:val="nil"/>
          <w:bottom w:val="nil"/>
          <w:right w:val="nil"/>
          <w:between w:val="nil"/>
        </w:pBdr>
        <w:ind w:left="0"/>
        <w:rPr>
          <w:rFonts w:eastAsia="Arial"/>
          <w:lang w:val="en"/>
        </w:rPr>
      </w:pPr>
    </w:p>
    <w:p w14:paraId="16F8AA25" w14:textId="2E02636C" w:rsidR="00B82AE3" w:rsidRPr="00B43FBB" w:rsidRDefault="00445101" w:rsidP="009A71B3">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Perform MS performance evaluation as appropriate for </w:t>
      </w:r>
      <w:r w:rsidR="008E70DF">
        <w:rPr>
          <w:rFonts w:eastAsia="Arial"/>
          <w:lang w:val="en"/>
        </w:rPr>
        <w:t xml:space="preserve">the </w:t>
      </w:r>
      <w:r w:rsidRPr="00B43FBB">
        <w:rPr>
          <w:rFonts w:eastAsia="Arial"/>
          <w:lang w:val="en"/>
        </w:rPr>
        <w:t>instrument.</w:t>
      </w:r>
    </w:p>
    <w:p w14:paraId="73C01989" w14:textId="77777777" w:rsidR="00B82AE3" w:rsidRPr="00B43FBB" w:rsidRDefault="00B82AE3" w:rsidP="009A71B3">
      <w:pPr>
        <w:pStyle w:val="ListParagraph"/>
        <w:pBdr>
          <w:top w:val="nil"/>
          <w:left w:val="nil"/>
          <w:bottom w:val="nil"/>
          <w:right w:val="nil"/>
          <w:between w:val="nil"/>
        </w:pBdr>
        <w:ind w:left="0"/>
        <w:rPr>
          <w:rFonts w:eastAsia="Arial"/>
          <w:lang w:val="en"/>
        </w:rPr>
      </w:pPr>
    </w:p>
    <w:p w14:paraId="3F98FD03" w14:textId="1EC09613" w:rsidR="00445101" w:rsidRPr="00B43FBB" w:rsidRDefault="00445101" w:rsidP="009A71B3">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Create MS run sequence.</w:t>
      </w:r>
    </w:p>
    <w:p w14:paraId="6F232F51" w14:textId="77777777" w:rsidR="00B82AE3" w:rsidRPr="00B43FBB" w:rsidRDefault="00B82AE3" w:rsidP="00B43FBB">
      <w:pPr>
        <w:pBdr>
          <w:top w:val="nil"/>
          <w:left w:val="nil"/>
          <w:bottom w:val="nil"/>
          <w:right w:val="nil"/>
          <w:between w:val="nil"/>
        </w:pBdr>
        <w:rPr>
          <w:rFonts w:eastAsia="Arial"/>
          <w:lang w:val="en"/>
        </w:rPr>
      </w:pPr>
    </w:p>
    <w:p w14:paraId="218D31AA" w14:textId="700773F2" w:rsidR="00B82AE3" w:rsidRPr="00B43FBB" w:rsidRDefault="00445101" w:rsidP="009A71B3">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lang w:val="en"/>
        </w:rPr>
        <w:t xml:space="preserve">Start with 2 blanks, 2 standards (6-mixes), and 5 pooled quality controls (QC) in a dilution series, beginning at 2 </w:t>
      </w:r>
      <w:proofErr w:type="spellStart"/>
      <w:r w:rsidRPr="00B43FBB">
        <w:rPr>
          <w:rFonts w:eastAsia="Arial"/>
          <w:lang w:val="en"/>
        </w:rPr>
        <w:t>μL</w:t>
      </w:r>
      <w:proofErr w:type="spellEnd"/>
      <w:r w:rsidRPr="00B43FBB">
        <w:rPr>
          <w:rFonts w:eastAsia="Arial"/>
          <w:lang w:val="en"/>
        </w:rPr>
        <w:t xml:space="preserve"> </w:t>
      </w:r>
      <w:r w:rsidR="001122F5">
        <w:rPr>
          <w:rFonts w:eastAsia="Arial"/>
          <w:lang w:val="en"/>
        </w:rPr>
        <w:t xml:space="preserve">of </w:t>
      </w:r>
      <w:r w:rsidRPr="00B43FBB">
        <w:rPr>
          <w:rFonts w:eastAsia="Arial"/>
          <w:lang w:val="en"/>
        </w:rPr>
        <w:t xml:space="preserve">injection volume and increasing stepwise to 30 </w:t>
      </w:r>
      <w:proofErr w:type="spellStart"/>
      <w:r w:rsidRPr="00B43FBB">
        <w:rPr>
          <w:rFonts w:eastAsia="Arial"/>
          <w:lang w:val="en"/>
        </w:rPr>
        <w:t>μL</w:t>
      </w:r>
      <w:proofErr w:type="spellEnd"/>
      <w:r w:rsidRPr="00B43FBB">
        <w:rPr>
          <w:rFonts w:eastAsia="Arial"/>
          <w:lang w:val="en"/>
        </w:rPr>
        <w:t xml:space="preserve"> injection volume.</w:t>
      </w:r>
    </w:p>
    <w:p w14:paraId="6773C96C" w14:textId="77777777" w:rsidR="00557004" w:rsidRPr="00B43FBB" w:rsidRDefault="00557004" w:rsidP="009A71B3">
      <w:pPr>
        <w:pStyle w:val="ListParagraph"/>
        <w:pBdr>
          <w:top w:val="nil"/>
          <w:left w:val="nil"/>
          <w:bottom w:val="nil"/>
          <w:right w:val="nil"/>
          <w:between w:val="nil"/>
        </w:pBdr>
        <w:ind w:left="0"/>
        <w:rPr>
          <w:rFonts w:eastAsia="Arial"/>
          <w:lang w:val="en"/>
        </w:rPr>
      </w:pPr>
    </w:p>
    <w:p w14:paraId="318A0EB2" w14:textId="535CE674" w:rsidR="00B82AE3" w:rsidRDefault="00445101" w:rsidP="009A71B3">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lang w:val="en"/>
        </w:rPr>
        <w:t xml:space="preserve">Randomize </w:t>
      </w:r>
      <w:r w:rsidR="00890556">
        <w:rPr>
          <w:rFonts w:eastAsia="Arial"/>
          <w:lang w:val="en"/>
        </w:rPr>
        <w:t xml:space="preserve">the </w:t>
      </w:r>
      <w:r w:rsidRPr="00B43FBB">
        <w:rPr>
          <w:rFonts w:eastAsia="Arial"/>
          <w:lang w:val="en"/>
        </w:rPr>
        <w:t>sample order</w:t>
      </w:r>
      <w:r w:rsidR="00B82AE3" w:rsidRPr="00B43FBB">
        <w:rPr>
          <w:rFonts w:eastAsia="Arial"/>
          <w:lang w:val="en"/>
        </w:rPr>
        <w:t>.</w:t>
      </w:r>
    </w:p>
    <w:p w14:paraId="1C8DDAC1" w14:textId="77777777" w:rsidR="009A71B3" w:rsidRPr="009A71B3" w:rsidRDefault="009A71B3" w:rsidP="009A71B3">
      <w:pPr>
        <w:pStyle w:val="ListParagraph"/>
        <w:pBdr>
          <w:top w:val="nil"/>
          <w:left w:val="nil"/>
          <w:bottom w:val="nil"/>
          <w:right w:val="nil"/>
          <w:between w:val="nil"/>
        </w:pBdr>
        <w:ind w:left="0"/>
        <w:rPr>
          <w:rFonts w:eastAsia="Arial"/>
          <w:lang w:val="en"/>
        </w:rPr>
      </w:pPr>
    </w:p>
    <w:p w14:paraId="0BD084AF" w14:textId="30983E62" w:rsidR="00445101" w:rsidRPr="00B43FBB" w:rsidRDefault="00445101" w:rsidP="009A71B3">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lang w:val="en"/>
        </w:rPr>
        <w:t>After every 12 samples, run a blank</w:t>
      </w:r>
      <w:r w:rsidR="00890556">
        <w:rPr>
          <w:rFonts w:eastAsia="Arial"/>
          <w:lang w:val="en"/>
        </w:rPr>
        <w:t>,</w:t>
      </w:r>
      <w:r w:rsidRPr="00B43FBB">
        <w:rPr>
          <w:rFonts w:eastAsia="Arial"/>
          <w:lang w:val="en"/>
        </w:rPr>
        <w:t xml:space="preserve"> and then a pooled QC.</w:t>
      </w:r>
    </w:p>
    <w:p w14:paraId="716F78F5" w14:textId="77777777" w:rsidR="00B82AE3" w:rsidRPr="00B43FBB" w:rsidRDefault="00B82AE3" w:rsidP="00B43FBB">
      <w:pPr>
        <w:pBdr>
          <w:top w:val="nil"/>
          <w:left w:val="nil"/>
          <w:bottom w:val="nil"/>
          <w:right w:val="nil"/>
          <w:between w:val="nil"/>
        </w:pBdr>
        <w:rPr>
          <w:rFonts w:eastAsia="Arial"/>
          <w:lang w:val="en"/>
        </w:rPr>
      </w:pPr>
    </w:p>
    <w:p w14:paraId="597EDFA0" w14:textId="1621BE2C" w:rsidR="00445101" w:rsidRPr="00B43FBB" w:rsidRDefault="00445101" w:rsidP="009A71B3">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Connect C8 LC column </w:t>
      </w:r>
      <w:r w:rsidR="00582F1E" w:rsidRPr="00B43FBB">
        <w:rPr>
          <w:rFonts w:eastAsia="Arial"/>
          <w:lang w:val="en"/>
        </w:rPr>
        <w:t xml:space="preserve">(1.7 µm particle size, 100 Å pore size, 50 x 2.1 mm length x internal diameter) </w:t>
      </w:r>
      <w:r w:rsidRPr="00B43FBB">
        <w:rPr>
          <w:rFonts w:eastAsia="Arial"/>
          <w:lang w:val="en"/>
        </w:rPr>
        <w:t xml:space="preserve">and monitor for leaks and excessive backpressure. Fix issues </w:t>
      </w:r>
      <w:r w:rsidR="00890556">
        <w:rPr>
          <w:rFonts w:eastAsia="Arial"/>
          <w:lang w:val="en"/>
        </w:rPr>
        <w:t xml:space="preserve">as </w:t>
      </w:r>
      <w:r w:rsidRPr="00B43FBB">
        <w:rPr>
          <w:rFonts w:eastAsia="Arial"/>
          <w:lang w:val="en"/>
        </w:rPr>
        <w:t>per instrument standard operating procedure.</w:t>
      </w:r>
    </w:p>
    <w:p w14:paraId="6BC4CEAF" w14:textId="77777777" w:rsidR="00B82AE3" w:rsidRPr="00B43FBB" w:rsidRDefault="00B82AE3" w:rsidP="009A71B3">
      <w:pPr>
        <w:pStyle w:val="ListParagraph"/>
        <w:pBdr>
          <w:top w:val="nil"/>
          <w:left w:val="nil"/>
          <w:bottom w:val="nil"/>
          <w:right w:val="nil"/>
          <w:between w:val="nil"/>
        </w:pBdr>
        <w:ind w:left="0"/>
        <w:rPr>
          <w:rFonts w:eastAsia="Arial"/>
          <w:lang w:val="en"/>
        </w:rPr>
      </w:pPr>
    </w:p>
    <w:p w14:paraId="366CB60C" w14:textId="6C989A9B" w:rsidR="00204963" w:rsidRDefault="00445101" w:rsidP="009A71B3">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Start MS run sequence and collect data-dependent LC-MS/MS data.</w:t>
      </w:r>
    </w:p>
    <w:p w14:paraId="38B7F4B8" w14:textId="77777777" w:rsidR="00204963" w:rsidRPr="001F0150" w:rsidRDefault="00204963" w:rsidP="001F0150">
      <w:pPr>
        <w:rPr>
          <w:rFonts w:eastAsia="Arial"/>
          <w:lang w:val="en"/>
        </w:rPr>
      </w:pPr>
    </w:p>
    <w:p w14:paraId="7355E3D9" w14:textId="26C8249F" w:rsidR="00445101" w:rsidRPr="00B43FBB" w:rsidRDefault="00204963" w:rsidP="00204963">
      <w:pPr>
        <w:pStyle w:val="ListParagraph"/>
        <w:pBdr>
          <w:top w:val="nil"/>
          <w:left w:val="nil"/>
          <w:bottom w:val="nil"/>
          <w:right w:val="nil"/>
          <w:between w:val="nil"/>
        </w:pBdr>
        <w:ind w:left="0"/>
        <w:rPr>
          <w:rFonts w:eastAsia="Arial"/>
          <w:lang w:val="en"/>
        </w:rPr>
      </w:pPr>
      <w:r>
        <w:rPr>
          <w:rFonts w:eastAsia="Arial"/>
          <w:lang w:val="en"/>
        </w:rPr>
        <w:t xml:space="preserve">NOTE: </w:t>
      </w:r>
      <w:r w:rsidR="00445101" w:rsidRPr="00B43FBB">
        <w:rPr>
          <w:rFonts w:eastAsia="Arial"/>
          <w:lang w:val="en"/>
        </w:rPr>
        <w:t>For a Q-</w:t>
      </w:r>
      <w:proofErr w:type="spellStart"/>
      <w:r w:rsidR="00445101" w:rsidRPr="00B43FBB">
        <w:rPr>
          <w:rFonts w:eastAsia="Arial"/>
          <w:lang w:val="en"/>
        </w:rPr>
        <w:t>Exactive</w:t>
      </w:r>
      <w:proofErr w:type="spellEnd"/>
      <w:r w:rsidR="00445101" w:rsidRPr="00B43FBB">
        <w:rPr>
          <w:rFonts w:eastAsia="Arial"/>
          <w:lang w:val="en"/>
        </w:rPr>
        <w:t xml:space="preserve"> Plus MS instrument, use Heated Electrospray Ionization and data-dependent MS2 acquisition (top 5) in positive mode, a resolution of 70,000 for MS1 and 17,500 for MS2, AGC Target of 1E6 for MS1 and 2E5 for MS2, maximum IT of 100 </w:t>
      </w:r>
      <w:proofErr w:type="spellStart"/>
      <w:r w:rsidR="00445101" w:rsidRPr="00B43FBB">
        <w:rPr>
          <w:rFonts w:eastAsia="Arial"/>
          <w:lang w:val="en"/>
        </w:rPr>
        <w:t>m</w:t>
      </w:r>
      <w:r>
        <w:rPr>
          <w:rFonts w:eastAsia="Arial"/>
          <w:lang w:val="en"/>
        </w:rPr>
        <w:t>s</w:t>
      </w:r>
      <w:proofErr w:type="spellEnd"/>
      <w:r w:rsidR="00445101" w:rsidRPr="00B43FBB">
        <w:rPr>
          <w:rFonts w:eastAsia="Arial"/>
          <w:lang w:val="en"/>
        </w:rPr>
        <w:t xml:space="preserve"> for both MS1 and MS2, scan range to 100</w:t>
      </w:r>
      <w:r w:rsidR="00890556">
        <w:rPr>
          <w:rFonts w:eastAsia="Arial"/>
          <w:lang w:val="en"/>
        </w:rPr>
        <w:t>–</w:t>
      </w:r>
      <w:r w:rsidR="00445101" w:rsidRPr="00B43FBB">
        <w:rPr>
          <w:rFonts w:eastAsia="Arial"/>
          <w:lang w:val="en"/>
        </w:rPr>
        <w:t xml:space="preserve">1500 </w:t>
      </w:r>
      <w:r w:rsidR="00557004" w:rsidRPr="00DD2878">
        <w:rPr>
          <w:rFonts w:eastAsia="Arial"/>
          <w:i/>
          <w:iCs/>
          <w:lang w:val="en"/>
        </w:rPr>
        <w:t>m/z</w:t>
      </w:r>
      <w:r w:rsidR="00445101" w:rsidRPr="00B43FBB">
        <w:rPr>
          <w:rFonts w:eastAsia="Arial"/>
          <w:lang w:val="en"/>
        </w:rPr>
        <w:t xml:space="preserve"> for MS1, and MS2 isolation window of 1 </w:t>
      </w:r>
      <w:r w:rsidR="00445101" w:rsidRPr="00DD2878">
        <w:rPr>
          <w:rFonts w:eastAsia="Arial"/>
          <w:i/>
          <w:iCs/>
          <w:lang w:val="en"/>
        </w:rPr>
        <w:t>m/z</w:t>
      </w:r>
      <w:r w:rsidR="00445101" w:rsidRPr="00B43FBB">
        <w:rPr>
          <w:rFonts w:eastAsia="Arial"/>
          <w:lang w:val="en"/>
        </w:rPr>
        <w:t>. Set sheath gas to 35, aux gas to 10 and sweep gas to 0, spray voltage to 3.8 kV, capillary temperature to 320</w:t>
      </w:r>
      <w:r>
        <w:rPr>
          <w:rFonts w:eastAsia="Arial"/>
          <w:lang w:val="en"/>
        </w:rPr>
        <w:t xml:space="preserve"> </w:t>
      </w:r>
      <w:r w:rsidR="00445101" w:rsidRPr="00B43FBB">
        <w:rPr>
          <w:rFonts w:eastAsia="Arial"/>
          <w:lang w:val="en"/>
        </w:rPr>
        <w:t>°C, S-lens RF level to 50</w:t>
      </w:r>
      <w:r>
        <w:rPr>
          <w:rFonts w:eastAsia="Arial"/>
          <w:lang w:val="en"/>
        </w:rPr>
        <w:t>,</w:t>
      </w:r>
      <w:r w:rsidR="00445101" w:rsidRPr="00B43FBB">
        <w:rPr>
          <w:rFonts w:eastAsia="Arial"/>
          <w:lang w:val="en"/>
        </w:rPr>
        <w:t xml:space="preserve"> and aux gas temperature to 350</w:t>
      </w:r>
      <w:r>
        <w:rPr>
          <w:rFonts w:eastAsia="Arial"/>
          <w:lang w:val="en"/>
        </w:rPr>
        <w:t xml:space="preserve"> </w:t>
      </w:r>
      <w:r w:rsidR="00445101" w:rsidRPr="00B43FBB">
        <w:rPr>
          <w:rFonts w:eastAsia="Arial"/>
          <w:lang w:val="en"/>
        </w:rPr>
        <w:t>°C.</w:t>
      </w:r>
    </w:p>
    <w:p w14:paraId="03690390" w14:textId="77777777" w:rsidR="00B82AE3" w:rsidRPr="00B43FBB" w:rsidRDefault="00B82AE3" w:rsidP="00B43FBB">
      <w:pPr>
        <w:pBdr>
          <w:top w:val="nil"/>
          <w:left w:val="nil"/>
          <w:bottom w:val="nil"/>
          <w:right w:val="nil"/>
          <w:between w:val="nil"/>
        </w:pBdr>
        <w:rPr>
          <w:rFonts w:eastAsia="Arial"/>
          <w:lang w:val="en"/>
        </w:rPr>
      </w:pPr>
    </w:p>
    <w:p w14:paraId="1E26C7B4" w14:textId="6EE22CA0" w:rsidR="00B82AE3" w:rsidRPr="00B43FBB" w:rsidRDefault="00445101" w:rsidP="009A71B3">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lang w:val="en"/>
        </w:rPr>
        <w:t xml:space="preserve">Verify </w:t>
      </w:r>
      <w:r w:rsidR="00AF1A04">
        <w:rPr>
          <w:rFonts w:eastAsia="Arial"/>
          <w:lang w:val="en"/>
        </w:rPr>
        <w:t xml:space="preserve">the </w:t>
      </w:r>
      <w:r w:rsidRPr="00B43FBB">
        <w:rPr>
          <w:rFonts w:eastAsia="Arial"/>
          <w:lang w:val="en"/>
        </w:rPr>
        <w:t xml:space="preserve">data quality: check initial blanks (confirm lack of major peaks), standards (confirm </w:t>
      </w:r>
      <w:r w:rsidR="00AF1A04">
        <w:rPr>
          <w:rFonts w:eastAsia="Arial"/>
          <w:lang w:val="en"/>
        </w:rPr>
        <w:t xml:space="preserve">the </w:t>
      </w:r>
      <w:r w:rsidRPr="00B43FBB">
        <w:rPr>
          <w:rFonts w:eastAsia="Arial"/>
          <w:lang w:val="en"/>
        </w:rPr>
        <w:t xml:space="preserve">presence of expected peaks and symmetric peak shape), and QCs (confirm </w:t>
      </w:r>
      <w:r w:rsidR="00AF1A04">
        <w:rPr>
          <w:rFonts w:eastAsia="Arial"/>
          <w:lang w:val="en"/>
        </w:rPr>
        <w:t xml:space="preserve">the </w:t>
      </w:r>
      <w:r w:rsidRPr="00B43FBB">
        <w:rPr>
          <w:rFonts w:eastAsia="Arial"/>
          <w:lang w:val="en"/>
        </w:rPr>
        <w:lastRenderedPageBreak/>
        <w:t>presence of expected peaks, peak shape</w:t>
      </w:r>
      <w:r w:rsidR="00AF1A04">
        <w:rPr>
          <w:rFonts w:eastAsia="Arial"/>
          <w:lang w:val="en"/>
        </w:rPr>
        <w:t>,</w:t>
      </w:r>
      <w:r w:rsidRPr="00B43FBB">
        <w:rPr>
          <w:rFonts w:eastAsia="Arial"/>
          <w:lang w:val="en"/>
        </w:rPr>
        <w:t xml:space="preserve"> and expected peak intensity).</w:t>
      </w:r>
    </w:p>
    <w:p w14:paraId="710EB368" w14:textId="77777777" w:rsidR="00B82AE3" w:rsidRPr="00B43FBB" w:rsidRDefault="00B82AE3" w:rsidP="009A71B3">
      <w:pPr>
        <w:pStyle w:val="ListParagraph"/>
        <w:pBdr>
          <w:top w:val="nil"/>
          <w:left w:val="nil"/>
          <w:bottom w:val="nil"/>
          <w:right w:val="nil"/>
          <w:between w:val="nil"/>
        </w:pBdr>
        <w:ind w:left="0"/>
        <w:rPr>
          <w:rFonts w:eastAsia="Arial"/>
          <w:lang w:val="en"/>
        </w:rPr>
      </w:pPr>
    </w:p>
    <w:p w14:paraId="1086D528" w14:textId="0AC0DBD1" w:rsidR="00445101" w:rsidRPr="00B43FBB" w:rsidRDefault="00445101" w:rsidP="009A71B3">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lang w:val="en"/>
        </w:rPr>
        <w:t xml:space="preserve">Periodically monitor MS run during </w:t>
      </w:r>
      <w:r w:rsidR="003F1C6B">
        <w:rPr>
          <w:rFonts w:eastAsia="Arial"/>
          <w:lang w:val="en"/>
        </w:rPr>
        <w:t xml:space="preserve">the </w:t>
      </w:r>
      <w:r w:rsidRPr="00B43FBB">
        <w:rPr>
          <w:rFonts w:eastAsia="Arial"/>
          <w:lang w:val="en"/>
        </w:rPr>
        <w:t>run sequence.</w:t>
      </w:r>
    </w:p>
    <w:p w14:paraId="096A1DFF" w14:textId="77777777" w:rsidR="00B82AE3" w:rsidRPr="00B43FBB" w:rsidRDefault="00B82AE3" w:rsidP="00B43FBB">
      <w:pPr>
        <w:pBdr>
          <w:top w:val="nil"/>
          <w:left w:val="nil"/>
          <w:bottom w:val="nil"/>
          <w:right w:val="nil"/>
          <w:between w:val="nil"/>
        </w:pBdr>
        <w:rPr>
          <w:rFonts w:eastAsia="Arial"/>
          <w:lang w:val="en"/>
        </w:rPr>
      </w:pPr>
    </w:p>
    <w:p w14:paraId="1FAC090B" w14:textId="5352F2D0" w:rsidR="00445101" w:rsidRPr="00B43FBB" w:rsidRDefault="00445101" w:rsidP="009A71B3">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Once </w:t>
      </w:r>
      <w:r w:rsidR="00997C6E">
        <w:rPr>
          <w:rFonts w:eastAsia="Arial"/>
          <w:lang w:val="en"/>
        </w:rPr>
        <w:t xml:space="preserve">the </w:t>
      </w:r>
      <w:r w:rsidRPr="00B43FBB">
        <w:rPr>
          <w:rFonts w:eastAsia="Arial"/>
          <w:lang w:val="en"/>
        </w:rPr>
        <w:t xml:space="preserve">run is finished, check </w:t>
      </w:r>
      <w:r w:rsidR="00A03328">
        <w:rPr>
          <w:rFonts w:eastAsia="Arial"/>
          <w:lang w:val="en"/>
        </w:rPr>
        <w:t xml:space="preserve">the </w:t>
      </w:r>
      <w:r w:rsidRPr="00B43FBB">
        <w:rPr>
          <w:rFonts w:eastAsia="Arial"/>
          <w:lang w:val="en"/>
        </w:rPr>
        <w:t>data for any missed injections or other errors.</w:t>
      </w:r>
    </w:p>
    <w:p w14:paraId="725DD926" w14:textId="77777777" w:rsidR="00B82AE3" w:rsidRPr="00B43FBB" w:rsidRDefault="00B82AE3" w:rsidP="009A71B3">
      <w:pPr>
        <w:pStyle w:val="ListParagraph"/>
        <w:pBdr>
          <w:top w:val="nil"/>
          <w:left w:val="nil"/>
          <w:bottom w:val="nil"/>
          <w:right w:val="nil"/>
          <w:between w:val="nil"/>
        </w:pBdr>
        <w:ind w:left="0"/>
        <w:rPr>
          <w:rFonts w:eastAsia="Arial"/>
          <w:lang w:val="en"/>
        </w:rPr>
      </w:pPr>
    </w:p>
    <w:p w14:paraId="2BE0EFFD" w14:textId="0F6A038D" w:rsidR="00445101" w:rsidRPr="00AA5096" w:rsidRDefault="00445101" w:rsidP="00AA5096">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Store </w:t>
      </w:r>
      <w:r w:rsidR="00FE10EC">
        <w:rPr>
          <w:rFonts w:eastAsia="Arial"/>
          <w:lang w:val="en"/>
        </w:rPr>
        <w:t xml:space="preserve">the </w:t>
      </w:r>
      <w:r w:rsidRPr="00B43FBB">
        <w:rPr>
          <w:rFonts w:eastAsia="Arial"/>
          <w:lang w:val="en"/>
        </w:rPr>
        <w:t xml:space="preserve">LC column as recommended by </w:t>
      </w:r>
      <w:r w:rsidR="00997C6E">
        <w:rPr>
          <w:rFonts w:eastAsia="Arial"/>
          <w:lang w:val="en"/>
        </w:rPr>
        <w:t xml:space="preserve">the </w:t>
      </w:r>
      <w:r w:rsidRPr="00B43FBB">
        <w:rPr>
          <w:rFonts w:eastAsia="Arial"/>
          <w:lang w:val="en"/>
        </w:rPr>
        <w:t>manufacturer.</w:t>
      </w:r>
      <w:r w:rsidR="00AA5096">
        <w:rPr>
          <w:rFonts w:eastAsia="Arial"/>
          <w:lang w:val="en"/>
        </w:rPr>
        <w:t xml:space="preserve"> </w:t>
      </w:r>
      <w:r w:rsidRPr="00AA5096">
        <w:rPr>
          <w:rFonts w:eastAsia="Arial"/>
          <w:lang w:val="en"/>
        </w:rPr>
        <w:t>Remove and store samples</w:t>
      </w:r>
      <w:r w:rsidR="00F230E0">
        <w:rPr>
          <w:rFonts w:eastAsia="Arial"/>
          <w:lang w:val="en"/>
        </w:rPr>
        <w:t xml:space="preserve"> at -80 </w:t>
      </w:r>
      <w:r w:rsidR="00F230E0" w:rsidRPr="00B43FBB">
        <w:rPr>
          <w:rFonts w:eastAsia="Arial"/>
          <w:lang w:val="en"/>
        </w:rPr>
        <w:t>°C</w:t>
      </w:r>
      <w:r w:rsidRPr="00AA5096">
        <w:rPr>
          <w:rFonts w:eastAsia="Arial"/>
          <w:lang w:val="en"/>
        </w:rPr>
        <w:t>.</w:t>
      </w:r>
    </w:p>
    <w:p w14:paraId="33DC2862" w14:textId="77777777" w:rsidR="00B82AE3" w:rsidRPr="00B43FBB" w:rsidRDefault="00B82AE3" w:rsidP="009A71B3">
      <w:pPr>
        <w:pStyle w:val="ListParagraph"/>
        <w:pBdr>
          <w:top w:val="nil"/>
          <w:left w:val="nil"/>
          <w:bottom w:val="nil"/>
          <w:right w:val="nil"/>
          <w:between w:val="nil"/>
        </w:pBdr>
        <w:ind w:left="0"/>
        <w:rPr>
          <w:rFonts w:eastAsia="Arial"/>
          <w:lang w:val="en"/>
        </w:rPr>
      </w:pPr>
    </w:p>
    <w:p w14:paraId="6F637FAB" w14:textId="6731ABA5" w:rsidR="00445101" w:rsidRPr="00B43FBB" w:rsidRDefault="00445101" w:rsidP="009A71B3">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Upload raw data to </w:t>
      </w:r>
      <w:r w:rsidR="005E1989">
        <w:rPr>
          <w:rFonts w:eastAsia="Arial"/>
          <w:lang w:val="en"/>
        </w:rPr>
        <w:t xml:space="preserve">the </w:t>
      </w:r>
      <w:r w:rsidRPr="00B43FBB">
        <w:rPr>
          <w:rFonts w:eastAsia="Arial"/>
          <w:lang w:val="en"/>
        </w:rPr>
        <w:t>data repository.</w:t>
      </w:r>
    </w:p>
    <w:p w14:paraId="38E9B724" w14:textId="77777777" w:rsidR="00B82AE3" w:rsidRPr="00B43FBB" w:rsidRDefault="00B82AE3" w:rsidP="00B43FBB">
      <w:pPr>
        <w:pBdr>
          <w:top w:val="nil"/>
          <w:left w:val="nil"/>
          <w:bottom w:val="nil"/>
          <w:right w:val="nil"/>
          <w:between w:val="nil"/>
        </w:pBdr>
        <w:rPr>
          <w:rFonts w:eastAsia="Arial"/>
          <w:lang w:val="en"/>
        </w:rPr>
      </w:pPr>
    </w:p>
    <w:p w14:paraId="5725BD41" w14:textId="11F9EABB"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NOTE: </w:t>
      </w:r>
      <w:proofErr w:type="spellStart"/>
      <w:r w:rsidRPr="00B43FBB">
        <w:rPr>
          <w:rFonts w:eastAsia="Arial"/>
          <w:lang w:val="en"/>
        </w:rPr>
        <w:t>MassIVE</w:t>
      </w:r>
      <w:proofErr w:type="spellEnd"/>
      <w:r w:rsidRPr="00B43FBB">
        <w:rPr>
          <w:rFonts w:eastAsia="Arial"/>
          <w:lang w:val="en"/>
        </w:rPr>
        <w:t xml:space="preserve"> (massive.ucsd.edu) is recommended to enable </w:t>
      </w:r>
      <w:r w:rsidR="008868D9">
        <w:rPr>
          <w:rFonts w:eastAsia="Arial"/>
          <w:lang w:val="en"/>
        </w:rPr>
        <w:t xml:space="preserve">the </w:t>
      </w:r>
      <w:r w:rsidRPr="00B43FBB">
        <w:rPr>
          <w:rFonts w:eastAsia="Arial"/>
          <w:lang w:val="en"/>
        </w:rPr>
        <w:t>downstream link to molecular networking for metabolite annotations</w:t>
      </w:r>
      <w:r w:rsidR="008868D9" w:rsidRPr="008868D9">
        <w:rPr>
          <w:vertAlign w:val="superscript"/>
        </w:rPr>
        <w:t>24,25</w:t>
      </w:r>
      <w:r w:rsidRPr="00B43FBB">
        <w:rPr>
          <w:rFonts w:eastAsia="Arial"/>
          <w:lang w:val="en"/>
        </w:rPr>
        <w:t>.</w:t>
      </w:r>
    </w:p>
    <w:p w14:paraId="3CBCF707" w14:textId="77777777" w:rsidR="00B82AE3" w:rsidRPr="00B43FBB" w:rsidRDefault="00B82AE3" w:rsidP="00B43FBB">
      <w:pPr>
        <w:pBdr>
          <w:top w:val="nil"/>
          <w:left w:val="nil"/>
          <w:bottom w:val="nil"/>
          <w:right w:val="nil"/>
          <w:between w:val="nil"/>
        </w:pBdr>
        <w:rPr>
          <w:rFonts w:eastAsia="Arial"/>
          <w:lang w:val="en"/>
        </w:rPr>
      </w:pPr>
    </w:p>
    <w:p w14:paraId="5DDA4373" w14:textId="617E7DE1" w:rsidR="00445101" w:rsidRPr="00B43FBB" w:rsidRDefault="00445101" w:rsidP="001C05F7">
      <w:pPr>
        <w:pStyle w:val="ListParagraph"/>
        <w:numPr>
          <w:ilvl w:val="0"/>
          <w:numId w:val="7"/>
        </w:numPr>
        <w:pBdr>
          <w:top w:val="nil"/>
          <w:left w:val="nil"/>
          <w:bottom w:val="nil"/>
          <w:right w:val="nil"/>
          <w:between w:val="nil"/>
        </w:pBdr>
        <w:ind w:left="0" w:firstLine="0"/>
        <w:rPr>
          <w:rFonts w:eastAsia="Arial"/>
          <w:b/>
          <w:lang w:val="en"/>
        </w:rPr>
      </w:pPr>
      <w:r w:rsidRPr="00B43FBB">
        <w:rPr>
          <w:rFonts w:eastAsia="Arial"/>
          <w:b/>
          <w:lang w:val="en"/>
        </w:rPr>
        <w:t>LC-MS data processing</w:t>
      </w:r>
    </w:p>
    <w:p w14:paraId="034308BE" w14:textId="77777777" w:rsidR="00B82AE3" w:rsidRPr="00B43FBB" w:rsidRDefault="00B82AE3" w:rsidP="00B43FBB">
      <w:pPr>
        <w:pBdr>
          <w:top w:val="nil"/>
          <w:left w:val="nil"/>
          <w:bottom w:val="nil"/>
          <w:right w:val="nil"/>
          <w:between w:val="nil"/>
        </w:pBdr>
        <w:rPr>
          <w:rFonts w:eastAsia="Arial"/>
          <w:lang w:val="en"/>
        </w:rPr>
      </w:pPr>
    </w:p>
    <w:p w14:paraId="195A6EA4" w14:textId="43DF7576" w:rsidR="00445101" w:rsidRPr="00B43FBB" w:rsidRDefault="00445101" w:rsidP="007E2634">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Convert raw files to open format </w:t>
      </w:r>
      <w:proofErr w:type="gramStart"/>
      <w:r w:rsidRPr="00B43FBB">
        <w:rPr>
          <w:rFonts w:eastAsia="Arial"/>
          <w:lang w:val="en"/>
        </w:rPr>
        <w:t>(.</w:t>
      </w:r>
      <w:proofErr w:type="spellStart"/>
      <w:r w:rsidRPr="00B43FBB">
        <w:rPr>
          <w:rFonts w:eastAsia="Arial"/>
          <w:lang w:val="en"/>
        </w:rPr>
        <w:t>mzXML</w:t>
      </w:r>
      <w:proofErr w:type="spellEnd"/>
      <w:proofErr w:type="gramEnd"/>
      <w:r w:rsidRPr="00B43FBB">
        <w:rPr>
          <w:rFonts w:eastAsia="Arial"/>
          <w:lang w:val="en"/>
        </w:rPr>
        <w:t xml:space="preserve"> or .</w:t>
      </w:r>
      <w:proofErr w:type="spellStart"/>
      <w:r w:rsidRPr="00B43FBB">
        <w:rPr>
          <w:rFonts w:eastAsia="Arial"/>
          <w:lang w:val="en"/>
        </w:rPr>
        <w:t>mzML</w:t>
      </w:r>
      <w:proofErr w:type="spellEnd"/>
      <w:r w:rsidRPr="00B43FBB">
        <w:rPr>
          <w:rFonts w:eastAsia="Arial"/>
          <w:lang w:val="en"/>
        </w:rPr>
        <w:t>) using MSConvert</w:t>
      </w:r>
      <w:hyperlink r:id="rId17">
        <w:r w:rsidRPr="007E2634">
          <w:rPr>
            <w:rFonts w:eastAsia="Arial"/>
            <w:vertAlign w:val="superscript"/>
            <w:lang w:val="en"/>
          </w:rPr>
          <w:t>26</w:t>
        </w:r>
      </w:hyperlink>
      <w:r w:rsidRPr="00B43FBB">
        <w:rPr>
          <w:rFonts w:eastAsia="Arial"/>
          <w:lang w:val="en"/>
        </w:rPr>
        <w:t>.</w:t>
      </w:r>
    </w:p>
    <w:p w14:paraId="3F2A7C73" w14:textId="77777777" w:rsidR="00B82AE3" w:rsidRPr="00B43FBB" w:rsidRDefault="00B82AE3" w:rsidP="00B43FBB">
      <w:pPr>
        <w:pBdr>
          <w:top w:val="nil"/>
          <w:left w:val="nil"/>
          <w:bottom w:val="nil"/>
          <w:right w:val="nil"/>
          <w:between w:val="nil"/>
        </w:pBdr>
        <w:rPr>
          <w:rFonts w:eastAsia="Arial"/>
          <w:lang w:val="en"/>
        </w:rPr>
      </w:pPr>
    </w:p>
    <w:p w14:paraId="3D535794" w14:textId="414E7CF2" w:rsidR="00445101" w:rsidRPr="00B43FBB" w:rsidRDefault="00445101" w:rsidP="00557168">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lang w:val="en"/>
        </w:rPr>
        <w:t>Upload</w:t>
      </w:r>
      <w:r w:rsidR="003C410F">
        <w:rPr>
          <w:rFonts w:eastAsia="Arial"/>
          <w:lang w:val="en"/>
        </w:rPr>
        <w:t xml:space="preserve"> raw data and</w:t>
      </w:r>
      <w:r w:rsidRPr="00B43FBB">
        <w:rPr>
          <w:rFonts w:eastAsia="Arial"/>
          <w:lang w:val="en"/>
        </w:rPr>
        <w:t xml:space="preserve"> </w:t>
      </w:r>
      <w:proofErr w:type="spellStart"/>
      <w:r w:rsidRPr="00B43FBB">
        <w:rPr>
          <w:rFonts w:eastAsia="Arial"/>
          <w:lang w:val="en"/>
        </w:rPr>
        <w:t>mzXML</w:t>
      </w:r>
      <w:proofErr w:type="spellEnd"/>
      <w:r w:rsidR="003C410F">
        <w:rPr>
          <w:rFonts w:eastAsia="Arial"/>
          <w:lang w:val="en"/>
        </w:rPr>
        <w:t xml:space="preserve"> or </w:t>
      </w:r>
      <w:proofErr w:type="spellStart"/>
      <w:r w:rsidR="003C410F">
        <w:rPr>
          <w:rFonts w:eastAsia="Arial"/>
          <w:lang w:val="en"/>
        </w:rPr>
        <w:t>mzML</w:t>
      </w:r>
      <w:proofErr w:type="spellEnd"/>
      <w:r w:rsidRPr="00B43FBB">
        <w:rPr>
          <w:rFonts w:eastAsia="Arial"/>
          <w:lang w:val="en"/>
        </w:rPr>
        <w:t xml:space="preserve"> data to </w:t>
      </w:r>
      <w:r w:rsidR="00A318BC">
        <w:rPr>
          <w:rFonts w:eastAsia="Arial"/>
          <w:lang w:val="en"/>
        </w:rPr>
        <w:t xml:space="preserve">the </w:t>
      </w:r>
      <w:r w:rsidRPr="00B43FBB">
        <w:rPr>
          <w:rFonts w:eastAsia="Arial"/>
          <w:lang w:val="en"/>
        </w:rPr>
        <w:t>data repository.</w:t>
      </w:r>
    </w:p>
    <w:p w14:paraId="670D4372" w14:textId="77777777" w:rsidR="00B82AE3" w:rsidRPr="00B43FBB" w:rsidRDefault="00B82AE3" w:rsidP="00B43FBB">
      <w:pPr>
        <w:pBdr>
          <w:top w:val="nil"/>
          <w:left w:val="nil"/>
          <w:bottom w:val="nil"/>
          <w:right w:val="nil"/>
          <w:between w:val="nil"/>
        </w:pBdr>
        <w:rPr>
          <w:rFonts w:eastAsia="Arial"/>
          <w:lang w:val="en"/>
        </w:rPr>
      </w:pPr>
    </w:p>
    <w:p w14:paraId="4153A5FA" w14:textId="7A8435BB" w:rsidR="00445101" w:rsidRPr="00B43FBB" w:rsidRDefault="00445101" w:rsidP="00557168">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Generate feature table. There are multiple tools </w:t>
      </w:r>
      <w:r w:rsidR="00CD3359">
        <w:rPr>
          <w:rFonts w:eastAsia="Arial"/>
          <w:lang w:val="en"/>
        </w:rPr>
        <w:t xml:space="preserve">to do so </w:t>
      </w:r>
      <w:r w:rsidRPr="00B43FBB">
        <w:rPr>
          <w:rFonts w:eastAsia="Arial"/>
          <w:lang w:val="en"/>
        </w:rPr>
        <w:t>(</w:t>
      </w:r>
      <w:proofErr w:type="spellStart"/>
      <w:r w:rsidRPr="00B43FBB">
        <w:rPr>
          <w:rFonts w:eastAsia="Arial"/>
          <w:lang w:val="en"/>
        </w:rPr>
        <w:t>MZmine</w:t>
      </w:r>
      <w:proofErr w:type="spellEnd"/>
      <w:r w:rsidRPr="00B43FBB">
        <w:rPr>
          <w:rFonts w:eastAsia="Arial"/>
          <w:lang w:val="en"/>
        </w:rPr>
        <w:t xml:space="preserve">, MS-DIAL, </w:t>
      </w:r>
      <w:proofErr w:type="spellStart"/>
      <w:r w:rsidRPr="00B43FBB">
        <w:rPr>
          <w:rFonts w:eastAsia="Arial"/>
          <w:lang w:val="en"/>
        </w:rPr>
        <w:t>openMS</w:t>
      </w:r>
      <w:proofErr w:type="spellEnd"/>
      <w:r w:rsidRPr="00B43FBB">
        <w:rPr>
          <w:rFonts w:eastAsia="Arial"/>
          <w:lang w:val="en"/>
        </w:rPr>
        <w:t>, XCMS, etc</w:t>
      </w:r>
      <w:r w:rsidR="00A318BC">
        <w:rPr>
          <w:rFonts w:eastAsia="Arial"/>
          <w:lang w:val="en"/>
        </w:rPr>
        <w:t>.</w:t>
      </w:r>
      <w:hyperlink r:id="rId18">
        <w:r w:rsidRPr="00A318BC">
          <w:rPr>
            <w:vertAlign w:val="superscript"/>
          </w:rPr>
          <w:t>27–30</w:t>
        </w:r>
      </w:hyperlink>
      <w:r w:rsidRPr="00B43FBB">
        <w:rPr>
          <w:rFonts w:eastAsia="Arial"/>
          <w:lang w:val="en"/>
        </w:rPr>
        <w:t>).</w:t>
      </w:r>
    </w:p>
    <w:p w14:paraId="1DBB5C81" w14:textId="77777777" w:rsidR="00B82AE3" w:rsidRPr="00B43FBB" w:rsidRDefault="00B82AE3" w:rsidP="00B43FBB">
      <w:pPr>
        <w:pBdr>
          <w:top w:val="nil"/>
          <w:left w:val="nil"/>
          <w:bottom w:val="nil"/>
          <w:right w:val="nil"/>
          <w:between w:val="nil"/>
        </w:pBdr>
        <w:rPr>
          <w:rFonts w:eastAsia="Arial"/>
          <w:lang w:val="en"/>
        </w:rPr>
      </w:pPr>
    </w:p>
    <w:p w14:paraId="41134029" w14:textId="7792C882"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NOTE: </w:t>
      </w:r>
      <w:proofErr w:type="spellStart"/>
      <w:r w:rsidRPr="00B43FBB">
        <w:rPr>
          <w:rFonts w:eastAsia="Arial"/>
          <w:lang w:val="en"/>
        </w:rPr>
        <w:t>MZmine</w:t>
      </w:r>
      <w:proofErr w:type="spellEnd"/>
      <w:r w:rsidRPr="00B43FBB">
        <w:rPr>
          <w:rFonts w:eastAsia="Arial"/>
          <w:lang w:val="en"/>
        </w:rPr>
        <w:t xml:space="preserve"> is recommended because it is free, open-source, </w:t>
      </w:r>
      <w:r w:rsidR="0050730C">
        <w:rPr>
          <w:rFonts w:eastAsia="Arial"/>
          <w:lang w:val="en"/>
        </w:rPr>
        <w:t xml:space="preserve">and </w:t>
      </w:r>
      <w:r w:rsidRPr="00B43FBB">
        <w:rPr>
          <w:rFonts w:eastAsia="Arial"/>
          <w:lang w:val="en"/>
        </w:rPr>
        <w:t>can directly impor</w:t>
      </w:r>
      <w:r w:rsidR="00D23D29">
        <w:rPr>
          <w:rFonts w:eastAsia="Arial"/>
          <w:lang w:val="en"/>
        </w:rPr>
        <w:t xml:space="preserve">t </w:t>
      </w:r>
      <w:proofErr w:type="spellStart"/>
      <w:r w:rsidRPr="00B43FBB">
        <w:rPr>
          <w:rFonts w:eastAsia="Arial"/>
          <w:lang w:val="en"/>
        </w:rPr>
        <w:t>mzXML</w:t>
      </w:r>
      <w:proofErr w:type="spellEnd"/>
      <w:r w:rsidRPr="00B43FBB">
        <w:rPr>
          <w:rFonts w:eastAsia="Arial"/>
          <w:lang w:val="en"/>
        </w:rPr>
        <w:t xml:space="preserve"> files after </w:t>
      </w:r>
      <w:proofErr w:type="spellStart"/>
      <w:r w:rsidRPr="00B43FBB">
        <w:rPr>
          <w:rFonts w:eastAsia="Arial"/>
          <w:lang w:val="en"/>
        </w:rPr>
        <w:t>MSconvert</w:t>
      </w:r>
      <w:proofErr w:type="spellEnd"/>
      <w:r w:rsidRPr="00B43FBB">
        <w:rPr>
          <w:rFonts w:eastAsia="Arial"/>
          <w:lang w:val="en"/>
        </w:rPr>
        <w:t>, has graphical user interface options for processing data and monitoring the impact of parameter selection, and can directly export to GNPS for molecular networking</w:t>
      </w:r>
      <w:r w:rsidR="00881CA4" w:rsidRPr="00881CA4">
        <w:rPr>
          <w:vertAlign w:val="superscript"/>
        </w:rPr>
        <w:t>24</w:t>
      </w:r>
      <w:r w:rsidRPr="00B43FBB">
        <w:rPr>
          <w:rFonts w:eastAsia="Arial"/>
          <w:lang w:val="en"/>
        </w:rPr>
        <w:t>.</w:t>
      </w:r>
    </w:p>
    <w:p w14:paraId="013A1F21" w14:textId="77777777" w:rsidR="00B82AE3" w:rsidRPr="00B43FBB" w:rsidRDefault="00B82AE3" w:rsidP="00B43FBB">
      <w:pPr>
        <w:pBdr>
          <w:top w:val="nil"/>
          <w:left w:val="nil"/>
          <w:bottom w:val="nil"/>
          <w:right w:val="nil"/>
          <w:between w:val="nil"/>
        </w:pBdr>
        <w:rPr>
          <w:rFonts w:eastAsia="Arial"/>
          <w:lang w:val="en"/>
        </w:rPr>
      </w:pPr>
    </w:p>
    <w:p w14:paraId="1A9144A8" w14:textId="0379D3D5"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NOTE: Follow tool documentation and use parameters appropriate for the available instrument. Additional details can also be found </w:t>
      </w:r>
      <w:r w:rsidR="00D952D5">
        <w:rPr>
          <w:rFonts w:eastAsia="Arial"/>
          <w:lang w:val="en"/>
        </w:rPr>
        <w:t>in Reference</w:t>
      </w:r>
      <w:r w:rsidR="006B0AB1" w:rsidRPr="006B0AB1">
        <w:rPr>
          <w:rFonts w:eastAsia="Arial"/>
          <w:vertAlign w:val="superscript"/>
          <w:lang w:val="en"/>
        </w:rPr>
        <w:t>31</w:t>
      </w:r>
      <w:r w:rsidR="00B82AE3" w:rsidRPr="00B43FBB">
        <w:rPr>
          <w:rFonts w:eastAsia="Arial"/>
          <w:lang w:val="en"/>
        </w:rPr>
        <w:t>.</w:t>
      </w:r>
    </w:p>
    <w:p w14:paraId="34C24D61" w14:textId="77777777" w:rsidR="00B82AE3" w:rsidRPr="00B43FBB" w:rsidRDefault="00B82AE3" w:rsidP="00B43FBB">
      <w:pPr>
        <w:pBdr>
          <w:top w:val="nil"/>
          <w:left w:val="nil"/>
          <w:bottom w:val="nil"/>
          <w:right w:val="nil"/>
          <w:between w:val="nil"/>
        </w:pBdr>
        <w:rPr>
          <w:rFonts w:eastAsia="Arial"/>
          <w:u w:val="single"/>
          <w:lang w:val="en"/>
        </w:rPr>
      </w:pPr>
    </w:p>
    <w:p w14:paraId="520399C0" w14:textId="0B3DB07B" w:rsidR="00445101" w:rsidRPr="00B43FBB" w:rsidRDefault="00445101" w:rsidP="00557168">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lang w:val="en"/>
        </w:rPr>
        <w:t xml:space="preserve">Export feature </w:t>
      </w:r>
      <w:r w:rsidRPr="00D665F8">
        <w:rPr>
          <w:rFonts w:eastAsia="Arial"/>
          <w:lang w:val="en"/>
        </w:rPr>
        <w:t>table</w:t>
      </w:r>
      <w:r w:rsidR="00D665F8">
        <w:rPr>
          <w:rStyle w:val="CommentReference"/>
          <w:sz w:val="24"/>
          <w:szCs w:val="24"/>
        </w:rPr>
        <w:t>.</w:t>
      </w:r>
      <w:r w:rsidRPr="00D665F8">
        <w:rPr>
          <w:rFonts w:eastAsia="Arial"/>
          <w:lang w:val="en"/>
        </w:rPr>
        <w:t>csv</w:t>
      </w:r>
      <w:r w:rsidRPr="00B43FBB">
        <w:rPr>
          <w:rFonts w:eastAsia="Arial"/>
          <w:lang w:val="en"/>
        </w:rPr>
        <w:t>.</w:t>
      </w:r>
    </w:p>
    <w:p w14:paraId="5F45A3AD" w14:textId="77777777" w:rsidR="00B82AE3" w:rsidRPr="00B43FBB" w:rsidRDefault="00B82AE3" w:rsidP="00B43FBB">
      <w:pPr>
        <w:pBdr>
          <w:top w:val="nil"/>
          <w:left w:val="nil"/>
          <w:bottom w:val="nil"/>
          <w:right w:val="nil"/>
          <w:between w:val="nil"/>
        </w:pBdr>
        <w:rPr>
          <w:rFonts w:eastAsia="Arial"/>
          <w:lang w:val="en"/>
        </w:rPr>
      </w:pPr>
    </w:p>
    <w:p w14:paraId="6F2E47D8" w14:textId="55230ED3" w:rsidR="00445101" w:rsidRPr="00036D91" w:rsidRDefault="00445101" w:rsidP="00667F59">
      <w:pPr>
        <w:pStyle w:val="ListParagraph"/>
        <w:numPr>
          <w:ilvl w:val="0"/>
          <w:numId w:val="7"/>
        </w:numPr>
        <w:pBdr>
          <w:top w:val="nil"/>
          <w:left w:val="nil"/>
          <w:bottom w:val="nil"/>
          <w:right w:val="nil"/>
          <w:between w:val="nil"/>
        </w:pBdr>
        <w:ind w:left="0" w:firstLine="0"/>
        <w:rPr>
          <w:rFonts w:eastAsia="Arial"/>
          <w:b/>
          <w:highlight w:val="yellow"/>
          <w:lang w:val="en"/>
        </w:rPr>
      </w:pPr>
      <w:r w:rsidRPr="00036D91">
        <w:rPr>
          <w:rFonts w:eastAsia="Arial"/>
          <w:b/>
          <w:highlight w:val="yellow"/>
          <w:lang w:val="en"/>
        </w:rPr>
        <w:t>3D model generation</w:t>
      </w:r>
    </w:p>
    <w:p w14:paraId="18549EB3" w14:textId="7FB72330" w:rsidR="00445101" w:rsidRPr="00B43FBB" w:rsidRDefault="00445101" w:rsidP="00B43FBB">
      <w:pPr>
        <w:pBdr>
          <w:top w:val="nil"/>
          <w:left w:val="nil"/>
          <w:bottom w:val="nil"/>
          <w:right w:val="nil"/>
          <w:between w:val="nil"/>
        </w:pBdr>
        <w:rPr>
          <w:rFonts w:eastAsia="Arial"/>
          <w:lang w:val="en"/>
        </w:rPr>
      </w:pPr>
    </w:p>
    <w:p w14:paraId="27DC5E72" w14:textId="3CFC8833" w:rsidR="00B82AE3" w:rsidRPr="00B43FBB" w:rsidRDefault="00445101" w:rsidP="00F00EC9">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Hand-draw 3D model de novo to scale</w:t>
      </w:r>
      <w:r w:rsidR="00A03328">
        <w:rPr>
          <w:rFonts w:eastAsia="Arial"/>
          <w:lang w:val="en"/>
        </w:rPr>
        <w:t xml:space="preserve"> as</w:t>
      </w:r>
      <w:r w:rsidR="003C410F">
        <w:rPr>
          <w:rFonts w:eastAsia="Arial"/>
          <w:lang w:val="en"/>
        </w:rPr>
        <w:t xml:space="preserve"> per the steps mentioned below</w:t>
      </w:r>
      <w:r w:rsidRPr="00B43FBB">
        <w:rPr>
          <w:rFonts w:eastAsia="Arial"/>
          <w:lang w:val="en"/>
        </w:rPr>
        <w:t>.</w:t>
      </w:r>
    </w:p>
    <w:p w14:paraId="27C480CB" w14:textId="77777777" w:rsidR="00B82AE3" w:rsidRPr="00B43FBB" w:rsidRDefault="00B82AE3" w:rsidP="00B43FBB">
      <w:pPr>
        <w:pBdr>
          <w:top w:val="nil"/>
          <w:left w:val="nil"/>
          <w:bottom w:val="nil"/>
          <w:right w:val="nil"/>
          <w:between w:val="nil"/>
        </w:pBdr>
        <w:rPr>
          <w:rFonts w:eastAsia="Arial"/>
          <w:lang w:val="en"/>
        </w:rPr>
      </w:pPr>
    </w:p>
    <w:p w14:paraId="4EF99A0E" w14:textId="12AA2BA2" w:rsidR="00445101" w:rsidRPr="00036D91" w:rsidRDefault="00445101" w:rsidP="00036D91">
      <w:pPr>
        <w:pStyle w:val="ListParagraph"/>
        <w:numPr>
          <w:ilvl w:val="2"/>
          <w:numId w:val="7"/>
        </w:numPr>
        <w:pBdr>
          <w:top w:val="nil"/>
          <w:left w:val="nil"/>
          <w:bottom w:val="nil"/>
          <w:right w:val="nil"/>
          <w:between w:val="nil"/>
        </w:pBdr>
        <w:ind w:left="0" w:firstLine="0"/>
        <w:rPr>
          <w:rFonts w:eastAsia="Arial"/>
          <w:highlight w:val="yellow"/>
          <w:lang w:val="en"/>
        </w:rPr>
      </w:pPr>
      <w:r w:rsidRPr="00036D91">
        <w:rPr>
          <w:rFonts w:eastAsia="Arial"/>
          <w:highlight w:val="yellow"/>
          <w:lang w:val="en"/>
        </w:rPr>
        <w:t>Take a picture of the organ of interest.</w:t>
      </w:r>
    </w:p>
    <w:p w14:paraId="5897F2F0" w14:textId="77777777" w:rsidR="00445101" w:rsidRPr="00B43FBB" w:rsidRDefault="00445101" w:rsidP="00B43FBB">
      <w:pPr>
        <w:pBdr>
          <w:top w:val="nil"/>
          <w:left w:val="nil"/>
          <w:bottom w:val="nil"/>
          <w:right w:val="nil"/>
          <w:between w:val="nil"/>
        </w:pBdr>
        <w:rPr>
          <w:rFonts w:eastAsia="Arial"/>
          <w:lang w:val="en"/>
        </w:rPr>
      </w:pPr>
    </w:p>
    <w:p w14:paraId="061469BA" w14:textId="5B4AB8FB" w:rsidR="00445101" w:rsidRPr="006C7202" w:rsidRDefault="006C7202" w:rsidP="006C7202">
      <w:pPr>
        <w:pStyle w:val="ListParagraph"/>
        <w:numPr>
          <w:ilvl w:val="2"/>
          <w:numId w:val="7"/>
        </w:numPr>
        <w:pBdr>
          <w:top w:val="nil"/>
          <w:left w:val="nil"/>
          <w:bottom w:val="nil"/>
          <w:right w:val="nil"/>
          <w:between w:val="nil"/>
        </w:pBdr>
        <w:ind w:left="0" w:firstLine="0"/>
        <w:rPr>
          <w:rFonts w:eastAsia="Arial"/>
          <w:lang w:val="en"/>
        </w:rPr>
      </w:pPr>
      <w:r>
        <w:rPr>
          <w:rFonts w:eastAsia="Arial"/>
          <w:lang w:val="en"/>
        </w:rPr>
        <w:t xml:space="preserve">Perform the </w:t>
      </w:r>
      <w:r w:rsidRPr="006C7202">
        <w:rPr>
          <w:rFonts w:eastAsia="Arial"/>
          <w:lang w:val="en"/>
        </w:rPr>
        <w:t>following i</w:t>
      </w:r>
      <w:r w:rsidR="00445101" w:rsidRPr="006C7202">
        <w:rPr>
          <w:rFonts w:eastAsia="Arial"/>
          <w:lang w:val="en"/>
        </w:rPr>
        <w:t>n SketchUp software</w:t>
      </w:r>
      <w:r w:rsidRPr="006C7202">
        <w:rPr>
          <w:rFonts w:eastAsia="Arial"/>
          <w:lang w:val="en"/>
        </w:rPr>
        <w:t xml:space="preserve"> </w:t>
      </w:r>
      <w:r w:rsidR="00381EE2">
        <w:rPr>
          <w:rFonts w:eastAsia="Arial"/>
          <w:lang w:val="en"/>
        </w:rPr>
        <w:t xml:space="preserve">(see </w:t>
      </w:r>
      <w:r w:rsidR="003031D9" w:rsidRPr="003031D9">
        <w:rPr>
          <w:rFonts w:eastAsia="Arial"/>
          <w:b/>
          <w:bCs/>
          <w:lang w:val="en"/>
        </w:rPr>
        <w:t>T</w:t>
      </w:r>
      <w:r w:rsidR="00381EE2" w:rsidRPr="003031D9">
        <w:rPr>
          <w:rFonts w:eastAsia="Arial"/>
          <w:b/>
          <w:bCs/>
          <w:lang w:val="en"/>
        </w:rPr>
        <w:t>able of Materials</w:t>
      </w:r>
      <w:r w:rsidR="00381EE2">
        <w:rPr>
          <w:rFonts w:eastAsia="Arial"/>
          <w:lang w:val="en"/>
        </w:rPr>
        <w:t xml:space="preserve">) </w:t>
      </w:r>
      <w:r w:rsidRPr="006C7202">
        <w:rPr>
          <w:rFonts w:eastAsia="Arial"/>
          <w:lang w:val="en"/>
        </w:rPr>
        <w:t>as mentioned belo</w:t>
      </w:r>
      <w:r>
        <w:rPr>
          <w:rFonts w:eastAsia="Arial"/>
          <w:lang w:val="en"/>
        </w:rPr>
        <w:t>w.</w:t>
      </w:r>
    </w:p>
    <w:p w14:paraId="57CEEC18" w14:textId="77777777" w:rsidR="00B82AE3" w:rsidRPr="00B43FBB" w:rsidRDefault="00B82AE3" w:rsidP="00B43FBB">
      <w:pPr>
        <w:pBdr>
          <w:top w:val="nil"/>
          <w:left w:val="nil"/>
          <w:bottom w:val="nil"/>
          <w:right w:val="nil"/>
          <w:between w:val="nil"/>
        </w:pBdr>
        <w:rPr>
          <w:rFonts w:eastAsia="Arial"/>
          <w:lang w:val="en"/>
        </w:rPr>
      </w:pPr>
    </w:p>
    <w:p w14:paraId="39C1F354" w14:textId="2B47D6EC" w:rsidR="00B82AE3" w:rsidRPr="00D032A4" w:rsidRDefault="00445101" w:rsidP="00D032A4">
      <w:pPr>
        <w:pStyle w:val="ListParagraph"/>
        <w:numPr>
          <w:ilvl w:val="3"/>
          <w:numId w:val="7"/>
        </w:numPr>
        <w:pBdr>
          <w:top w:val="nil"/>
          <w:left w:val="nil"/>
          <w:bottom w:val="nil"/>
          <w:right w:val="nil"/>
          <w:between w:val="nil"/>
        </w:pBdr>
        <w:ind w:left="0" w:firstLine="0"/>
        <w:rPr>
          <w:rFonts w:eastAsia="Arial"/>
          <w:lang w:val="en"/>
        </w:rPr>
      </w:pPr>
      <w:r w:rsidRPr="00D032A4">
        <w:rPr>
          <w:rFonts w:eastAsia="Arial"/>
          <w:lang w:val="en"/>
        </w:rPr>
        <w:t xml:space="preserve">Delete the default picture of a man that appears when </w:t>
      </w:r>
      <w:r w:rsidR="00A57A1D" w:rsidRPr="00D032A4">
        <w:rPr>
          <w:rFonts w:eastAsia="Arial"/>
          <w:lang w:val="en"/>
        </w:rPr>
        <w:t>the software</w:t>
      </w:r>
      <w:r w:rsidRPr="00D032A4">
        <w:rPr>
          <w:rFonts w:eastAsia="Arial"/>
          <w:lang w:val="en"/>
        </w:rPr>
        <w:t xml:space="preserve"> open</w:t>
      </w:r>
      <w:r w:rsidR="00A57A1D" w:rsidRPr="00D032A4">
        <w:rPr>
          <w:rFonts w:eastAsia="Arial"/>
          <w:lang w:val="en"/>
        </w:rPr>
        <w:t>s</w:t>
      </w:r>
      <w:r w:rsidRPr="00D032A4">
        <w:rPr>
          <w:rFonts w:eastAsia="Arial"/>
          <w:lang w:val="en"/>
        </w:rPr>
        <w:t>.</w:t>
      </w:r>
    </w:p>
    <w:p w14:paraId="51460455" w14:textId="77777777" w:rsidR="00B82AE3" w:rsidRPr="00B43FBB" w:rsidRDefault="00B82AE3" w:rsidP="00B43FBB">
      <w:pPr>
        <w:pBdr>
          <w:top w:val="nil"/>
          <w:left w:val="nil"/>
          <w:bottom w:val="nil"/>
          <w:right w:val="nil"/>
          <w:between w:val="nil"/>
        </w:pBdr>
        <w:rPr>
          <w:rFonts w:eastAsia="Arial"/>
          <w:lang w:val="en"/>
        </w:rPr>
      </w:pPr>
    </w:p>
    <w:p w14:paraId="4BBE2ED5" w14:textId="5634DE8D" w:rsidR="00B82AE3" w:rsidRPr="00D032A4" w:rsidRDefault="00445101" w:rsidP="00D032A4">
      <w:pPr>
        <w:pStyle w:val="ListParagraph"/>
        <w:numPr>
          <w:ilvl w:val="3"/>
          <w:numId w:val="7"/>
        </w:numPr>
        <w:pBdr>
          <w:top w:val="nil"/>
          <w:left w:val="nil"/>
          <w:bottom w:val="nil"/>
          <w:right w:val="nil"/>
          <w:between w:val="nil"/>
        </w:pBdr>
        <w:ind w:left="0" w:firstLine="0"/>
        <w:rPr>
          <w:rFonts w:eastAsia="Arial"/>
          <w:highlight w:val="yellow"/>
          <w:lang w:val="en"/>
        </w:rPr>
      </w:pPr>
      <w:r w:rsidRPr="00D032A4">
        <w:rPr>
          <w:rFonts w:eastAsia="Arial"/>
          <w:highlight w:val="yellow"/>
          <w:lang w:val="en"/>
        </w:rPr>
        <w:t xml:space="preserve">Click on </w:t>
      </w:r>
      <w:r w:rsidRPr="00D64816">
        <w:rPr>
          <w:rFonts w:eastAsia="Arial"/>
          <w:b/>
          <w:bCs/>
          <w:highlight w:val="yellow"/>
          <w:lang w:val="en"/>
        </w:rPr>
        <w:t>File</w:t>
      </w:r>
      <w:r w:rsidRPr="00D032A4">
        <w:rPr>
          <w:rFonts w:eastAsia="Arial"/>
          <w:highlight w:val="yellow"/>
          <w:lang w:val="en"/>
        </w:rPr>
        <w:t xml:space="preserve"> &gt; </w:t>
      </w:r>
      <w:r w:rsidRPr="00D64816">
        <w:rPr>
          <w:rFonts w:eastAsia="Arial"/>
          <w:b/>
          <w:bCs/>
          <w:highlight w:val="yellow"/>
          <w:lang w:val="en"/>
        </w:rPr>
        <w:t>Import</w:t>
      </w:r>
      <w:r w:rsidRPr="00D032A4">
        <w:rPr>
          <w:rFonts w:eastAsia="Arial"/>
          <w:highlight w:val="yellow"/>
          <w:lang w:val="en"/>
        </w:rPr>
        <w:t xml:space="preserve"> to import a picture of the organs of interest.</w:t>
      </w:r>
    </w:p>
    <w:p w14:paraId="1370A661" w14:textId="77777777" w:rsidR="00B82AE3" w:rsidRPr="00D032A4" w:rsidRDefault="00B82AE3" w:rsidP="00D032A4">
      <w:pPr>
        <w:pStyle w:val="ListParagraph"/>
        <w:pBdr>
          <w:top w:val="nil"/>
          <w:left w:val="nil"/>
          <w:bottom w:val="nil"/>
          <w:right w:val="nil"/>
          <w:between w:val="nil"/>
        </w:pBdr>
        <w:ind w:left="0"/>
        <w:rPr>
          <w:rFonts w:eastAsia="Arial"/>
          <w:highlight w:val="yellow"/>
          <w:lang w:val="en"/>
        </w:rPr>
      </w:pPr>
    </w:p>
    <w:p w14:paraId="08DC5466" w14:textId="528AE6BC" w:rsidR="00B82AE3" w:rsidRPr="00E05E80" w:rsidRDefault="00445101" w:rsidP="00D032A4">
      <w:pPr>
        <w:pStyle w:val="ListParagraph"/>
        <w:numPr>
          <w:ilvl w:val="3"/>
          <w:numId w:val="7"/>
        </w:numPr>
        <w:pBdr>
          <w:top w:val="nil"/>
          <w:left w:val="nil"/>
          <w:bottom w:val="nil"/>
          <w:right w:val="nil"/>
          <w:between w:val="nil"/>
        </w:pBdr>
        <w:ind w:left="0" w:firstLine="0"/>
        <w:rPr>
          <w:rFonts w:eastAsia="Arial"/>
          <w:lang w:val="en"/>
        </w:rPr>
      </w:pPr>
      <w:r w:rsidRPr="00D032A4">
        <w:rPr>
          <w:rFonts w:eastAsia="Arial"/>
          <w:highlight w:val="yellow"/>
          <w:lang w:val="en"/>
        </w:rPr>
        <w:lastRenderedPageBreak/>
        <w:t xml:space="preserve">Click on the </w:t>
      </w:r>
      <w:r w:rsidR="008F1299">
        <w:rPr>
          <w:rFonts w:eastAsia="Arial"/>
          <w:b/>
          <w:bCs/>
          <w:highlight w:val="yellow"/>
          <w:lang w:val="en"/>
        </w:rPr>
        <w:t>L</w:t>
      </w:r>
      <w:r w:rsidRPr="00CB283D">
        <w:rPr>
          <w:rFonts w:eastAsia="Arial"/>
          <w:b/>
          <w:bCs/>
          <w:highlight w:val="yellow"/>
          <w:lang w:val="en"/>
        </w:rPr>
        <w:t>ines</w:t>
      </w:r>
      <w:r w:rsidRPr="001F0150">
        <w:rPr>
          <w:rFonts w:eastAsia="Arial"/>
          <w:highlight w:val="yellow"/>
          <w:lang w:val="en"/>
        </w:rPr>
        <w:t xml:space="preserve"> tool</w:t>
      </w:r>
      <w:r w:rsidRPr="00D032A4">
        <w:rPr>
          <w:rFonts w:eastAsia="Arial"/>
          <w:highlight w:val="yellow"/>
          <w:lang w:val="en"/>
        </w:rPr>
        <w:t xml:space="preserve"> and select the </w:t>
      </w:r>
      <w:r w:rsidR="008F1299">
        <w:rPr>
          <w:rFonts w:eastAsia="Arial"/>
          <w:b/>
          <w:bCs/>
          <w:highlight w:val="yellow"/>
          <w:lang w:val="en"/>
        </w:rPr>
        <w:t>F</w:t>
      </w:r>
      <w:r w:rsidRPr="00CB283D">
        <w:rPr>
          <w:rFonts w:eastAsia="Arial"/>
          <w:b/>
          <w:bCs/>
          <w:highlight w:val="yellow"/>
          <w:lang w:val="en"/>
        </w:rPr>
        <w:t xml:space="preserve">reehand </w:t>
      </w:r>
      <w:r w:rsidRPr="00945532">
        <w:rPr>
          <w:rFonts w:eastAsia="Arial"/>
          <w:highlight w:val="yellow"/>
          <w:lang w:val="en"/>
        </w:rPr>
        <w:t>option</w:t>
      </w:r>
      <w:r w:rsidRPr="00D032A4">
        <w:rPr>
          <w:rFonts w:eastAsia="Arial"/>
          <w:highlight w:val="yellow"/>
          <w:lang w:val="en"/>
        </w:rPr>
        <w:t xml:space="preserve">. Use the pencil tool to trace and draw the outlines of the organs of interest. </w:t>
      </w:r>
      <w:r w:rsidR="00CB283D" w:rsidRPr="00E05E80">
        <w:rPr>
          <w:rFonts w:eastAsia="Arial"/>
          <w:lang w:val="en"/>
        </w:rPr>
        <w:t>Ensure</w:t>
      </w:r>
      <w:r w:rsidRPr="00E05E80">
        <w:rPr>
          <w:rFonts w:eastAsia="Arial"/>
          <w:lang w:val="en"/>
        </w:rPr>
        <w:t xml:space="preserve"> to close the line by drawing all the way back to </w:t>
      </w:r>
      <w:r w:rsidR="00A57A1D" w:rsidRPr="00E05E80">
        <w:rPr>
          <w:rFonts w:eastAsia="Arial"/>
          <w:lang w:val="en"/>
        </w:rPr>
        <w:t>the</w:t>
      </w:r>
      <w:r w:rsidRPr="00E05E80">
        <w:rPr>
          <w:rFonts w:eastAsia="Arial"/>
          <w:lang w:val="en"/>
        </w:rPr>
        <w:t xml:space="preserve"> starting point. Once the line</w:t>
      </w:r>
      <w:r w:rsidR="00A57A1D" w:rsidRPr="00E05E80">
        <w:rPr>
          <w:rFonts w:eastAsia="Arial"/>
          <w:lang w:val="en"/>
        </w:rPr>
        <w:t xml:space="preserve"> has been successfully closed</w:t>
      </w:r>
      <w:r w:rsidRPr="00E05E80">
        <w:rPr>
          <w:rFonts w:eastAsia="Arial"/>
          <w:lang w:val="en"/>
        </w:rPr>
        <w:t>, the drawn area will automatically appear shaded.</w:t>
      </w:r>
    </w:p>
    <w:p w14:paraId="14792557" w14:textId="77777777" w:rsidR="00B82AE3" w:rsidRPr="00D032A4" w:rsidRDefault="00B82AE3" w:rsidP="00D032A4">
      <w:pPr>
        <w:pStyle w:val="ListParagraph"/>
        <w:pBdr>
          <w:top w:val="nil"/>
          <w:left w:val="nil"/>
          <w:bottom w:val="nil"/>
          <w:right w:val="nil"/>
          <w:between w:val="nil"/>
        </w:pBdr>
        <w:ind w:left="0"/>
        <w:rPr>
          <w:rFonts w:eastAsia="Arial"/>
          <w:highlight w:val="yellow"/>
          <w:lang w:val="en"/>
        </w:rPr>
      </w:pPr>
    </w:p>
    <w:p w14:paraId="25380228" w14:textId="443AB4FD" w:rsidR="00B82AE3" w:rsidRPr="00D032A4" w:rsidRDefault="00445101" w:rsidP="00D032A4">
      <w:pPr>
        <w:pStyle w:val="ListParagraph"/>
        <w:numPr>
          <w:ilvl w:val="3"/>
          <w:numId w:val="7"/>
        </w:numPr>
        <w:pBdr>
          <w:top w:val="nil"/>
          <w:left w:val="nil"/>
          <w:bottom w:val="nil"/>
          <w:right w:val="nil"/>
          <w:between w:val="nil"/>
        </w:pBdr>
        <w:ind w:left="0" w:firstLine="0"/>
        <w:rPr>
          <w:rFonts w:eastAsia="Arial"/>
          <w:highlight w:val="yellow"/>
          <w:lang w:val="en"/>
        </w:rPr>
      </w:pPr>
      <w:r w:rsidRPr="00D032A4">
        <w:rPr>
          <w:rFonts w:eastAsia="Arial"/>
          <w:highlight w:val="yellow"/>
          <w:lang w:val="en"/>
        </w:rPr>
        <w:t>Select</w:t>
      </w:r>
      <w:r w:rsidR="00B82AE3" w:rsidRPr="00D032A4">
        <w:rPr>
          <w:rFonts w:eastAsia="Arial"/>
          <w:highlight w:val="yellow"/>
          <w:lang w:val="en"/>
        </w:rPr>
        <w:t xml:space="preserve"> </w:t>
      </w:r>
      <w:r w:rsidRPr="00D032A4">
        <w:rPr>
          <w:rFonts w:eastAsia="Arial"/>
          <w:highlight w:val="yellow"/>
          <w:lang w:val="en"/>
        </w:rPr>
        <w:t xml:space="preserve">the </w:t>
      </w:r>
      <w:r w:rsidRPr="00945532">
        <w:rPr>
          <w:rFonts w:eastAsia="Arial"/>
          <w:b/>
          <w:bCs/>
          <w:highlight w:val="yellow"/>
          <w:lang w:val="en"/>
        </w:rPr>
        <w:t>Push/</w:t>
      </w:r>
      <w:r w:rsidR="00A03328">
        <w:rPr>
          <w:rFonts w:eastAsia="Arial"/>
          <w:b/>
          <w:bCs/>
          <w:highlight w:val="yellow"/>
          <w:lang w:val="en"/>
        </w:rPr>
        <w:t>P</w:t>
      </w:r>
      <w:r w:rsidR="00A03328" w:rsidRPr="00945532">
        <w:rPr>
          <w:rFonts w:eastAsia="Arial"/>
          <w:b/>
          <w:bCs/>
          <w:highlight w:val="yellow"/>
          <w:lang w:val="en"/>
        </w:rPr>
        <w:t>ull</w:t>
      </w:r>
      <w:r w:rsidR="00A03328" w:rsidRPr="00D032A4">
        <w:rPr>
          <w:rFonts w:eastAsia="Arial"/>
          <w:highlight w:val="yellow"/>
          <w:lang w:val="en"/>
        </w:rPr>
        <w:t xml:space="preserve"> </w:t>
      </w:r>
      <w:r w:rsidRPr="00D032A4">
        <w:rPr>
          <w:rFonts w:eastAsia="Arial"/>
          <w:highlight w:val="yellow"/>
          <w:lang w:val="en"/>
        </w:rPr>
        <w:t>tool and pull up on the shaded area to convert the drawing from 2D to 3D.</w:t>
      </w:r>
    </w:p>
    <w:p w14:paraId="4C61DA66" w14:textId="77777777" w:rsidR="00B82AE3" w:rsidRPr="00B43FBB" w:rsidRDefault="00B82AE3" w:rsidP="00B43FBB">
      <w:pPr>
        <w:pBdr>
          <w:top w:val="nil"/>
          <w:left w:val="nil"/>
          <w:bottom w:val="nil"/>
          <w:right w:val="nil"/>
          <w:between w:val="nil"/>
        </w:pBdr>
        <w:rPr>
          <w:rFonts w:eastAsia="Arial"/>
          <w:lang w:val="en"/>
        </w:rPr>
      </w:pPr>
    </w:p>
    <w:p w14:paraId="5E190051" w14:textId="64FFB69B" w:rsidR="00B82AE3" w:rsidRPr="00B43FBB" w:rsidRDefault="00445101" w:rsidP="00D032A4">
      <w:pPr>
        <w:pStyle w:val="ListParagraph"/>
        <w:numPr>
          <w:ilvl w:val="3"/>
          <w:numId w:val="7"/>
        </w:numPr>
        <w:pBdr>
          <w:top w:val="nil"/>
          <w:left w:val="nil"/>
          <w:bottom w:val="nil"/>
          <w:right w:val="nil"/>
          <w:between w:val="nil"/>
        </w:pBdr>
        <w:ind w:left="0" w:firstLine="0"/>
        <w:rPr>
          <w:rFonts w:eastAsia="Arial"/>
          <w:lang w:val="en"/>
        </w:rPr>
      </w:pPr>
      <w:r w:rsidRPr="00B43FBB">
        <w:rPr>
          <w:rFonts w:eastAsia="Arial"/>
          <w:lang w:val="en"/>
        </w:rPr>
        <w:t xml:space="preserve">Delete the organ picture: select the </w:t>
      </w:r>
      <w:r w:rsidRPr="008F1299">
        <w:rPr>
          <w:rFonts w:eastAsia="Arial"/>
          <w:b/>
          <w:bCs/>
          <w:lang w:val="en"/>
        </w:rPr>
        <w:t>Eraser</w:t>
      </w:r>
      <w:r w:rsidRPr="00B43FBB">
        <w:rPr>
          <w:rFonts w:eastAsia="Arial"/>
          <w:lang w:val="en"/>
        </w:rPr>
        <w:t xml:space="preserve"> button, </w:t>
      </w:r>
      <w:r w:rsidR="00A03328">
        <w:rPr>
          <w:rFonts w:eastAsia="Arial"/>
          <w:lang w:val="en"/>
        </w:rPr>
        <w:t xml:space="preserve">and </w:t>
      </w:r>
      <w:r w:rsidRPr="00B43FBB">
        <w:rPr>
          <w:rFonts w:eastAsia="Arial"/>
          <w:lang w:val="en"/>
        </w:rPr>
        <w:t xml:space="preserve">then right-click on the picture and select </w:t>
      </w:r>
      <w:r w:rsidRPr="008F1299">
        <w:rPr>
          <w:rFonts w:eastAsia="Arial"/>
          <w:b/>
          <w:bCs/>
          <w:lang w:val="en"/>
        </w:rPr>
        <w:t>Erase</w:t>
      </w:r>
      <w:r w:rsidRPr="00B43FBB">
        <w:rPr>
          <w:rFonts w:eastAsia="Arial"/>
          <w:lang w:val="en"/>
        </w:rPr>
        <w:t>.</w:t>
      </w:r>
    </w:p>
    <w:p w14:paraId="441E6396" w14:textId="77777777" w:rsidR="00B82AE3" w:rsidRPr="00B43FBB" w:rsidRDefault="00B82AE3" w:rsidP="00B43FBB">
      <w:pPr>
        <w:pBdr>
          <w:top w:val="nil"/>
          <w:left w:val="nil"/>
          <w:bottom w:val="nil"/>
          <w:right w:val="nil"/>
          <w:between w:val="nil"/>
        </w:pBdr>
        <w:rPr>
          <w:rFonts w:eastAsia="Arial"/>
          <w:lang w:val="en"/>
        </w:rPr>
      </w:pPr>
    </w:p>
    <w:p w14:paraId="4058EAE7" w14:textId="427D04F5" w:rsidR="00445101" w:rsidRPr="00D032A4" w:rsidRDefault="00445101" w:rsidP="00D032A4">
      <w:pPr>
        <w:pStyle w:val="ListParagraph"/>
        <w:numPr>
          <w:ilvl w:val="3"/>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Export the file </w:t>
      </w:r>
      <w:proofErr w:type="gramStart"/>
      <w:r w:rsidRPr="00B43FBB">
        <w:rPr>
          <w:rFonts w:eastAsia="Arial"/>
          <w:highlight w:val="yellow"/>
          <w:lang w:val="en"/>
        </w:rPr>
        <w:t>in .</w:t>
      </w:r>
      <w:proofErr w:type="spellStart"/>
      <w:r w:rsidRPr="00B43FBB">
        <w:rPr>
          <w:rFonts w:eastAsia="Arial"/>
          <w:highlight w:val="yellow"/>
          <w:lang w:val="en"/>
        </w:rPr>
        <w:t>dae</w:t>
      </w:r>
      <w:proofErr w:type="spellEnd"/>
      <w:proofErr w:type="gramEnd"/>
      <w:r w:rsidRPr="00B43FBB">
        <w:rPr>
          <w:rFonts w:eastAsia="Arial"/>
          <w:highlight w:val="yellow"/>
          <w:lang w:val="en"/>
        </w:rPr>
        <w:t xml:space="preserve"> format: </w:t>
      </w:r>
      <w:r w:rsidRPr="006F3E58">
        <w:rPr>
          <w:rFonts w:eastAsia="Arial"/>
          <w:b/>
          <w:bCs/>
          <w:highlight w:val="yellow"/>
          <w:lang w:val="en"/>
        </w:rPr>
        <w:t>File</w:t>
      </w:r>
      <w:r w:rsidRPr="00B43FBB">
        <w:rPr>
          <w:rFonts w:eastAsia="Arial"/>
          <w:highlight w:val="yellow"/>
          <w:lang w:val="en"/>
        </w:rPr>
        <w:t xml:space="preserve"> &gt; </w:t>
      </w:r>
      <w:r w:rsidRPr="006F3E58">
        <w:rPr>
          <w:rFonts w:eastAsia="Arial"/>
          <w:b/>
          <w:bCs/>
          <w:highlight w:val="yellow"/>
          <w:lang w:val="en"/>
        </w:rPr>
        <w:t>Export</w:t>
      </w:r>
      <w:r w:rsidRPr="00B43FBB">
        <w:rPr>
          <w:rFonts w:eastAsia="Arial"/>
          <w:highlight w:val="yellow"/>
          <w:lang w:val="en"/>
        </w:rPr>
        <w:t xml:space="preserve"> &gt; </w:t>
      </w:r>
      <w:r w:rsidRPr="006F3E58">
        <w:rPr>
          <w:rFonts w:eastAsia="Arial"/>
          <w:b/>
          <w:bCs/>
          <w:highlight w:val="yellow"/>
          <w:lang w:val="en"/>
        </w:rPr>
        <w:t>3D Model</w:t>
      </w:r>
      <w:r w:rsidRPr="00B43FBB">
        <w:rPr>
          <w:rFonts w:eastAsia="Arial"/>
          <w:highlight w:val="yellow"/>
          <w:lang w:val="en"/>
        </w:rPr>
        <w:t>.</w:t>
      </w:r>
    </w:p>
    <w:p w14:paraId="49D45FEE" w14:textId="35F36EE9" w:rsidR="00445101" w:rsidRPr="00B43FBB" w:rsidRDefault="00445101" w:rsidP="00B43FBB">
      <w:pPr>
        <w:pBdr>
          <w:top w:val="nil"/>
          <w:left w:val="nil"/>
          <w:bottom w:val="nil"/>
          <w:right w:val="nil"/>
          <w:between w:val="nil"/>
        </w:pBdr>
        <w:rPr>
          <w:rFonts w:eastAsia="Arial"/>
          <w:lang w:val="en"/>
        </w:rPr>
      </w:pPr>
    </w:p>
    <w:p w14:paraId="737108DF" w14:textId="1B3E2308" w:rsidR="00445101" w:rsidRPr="002A2F98" w:rsidRDefault="00445101" w:rsidP="002A2F98">
      <w:pPr>
        <w:pStyle w:val="ListParagraph"/>
        <w:numPr>
          <w:ilvl w:val="2"/>
          <w:numId w:val="7"/>
        </w:numPr>
        <w:pBdr>
          <w:top w:val="nil"/>
          <w:left w:val="nil"/>
          <w:bottom w:val="nil"/>
          <w:right w:val="nil"/>
          <w:between w:val="nil"/>
        </w:pBdr>
        <w:ind w:left="0" w:firstLine="0"/>
        <w:rPr>
          <w:rFonts w:eastAsia="Arial"/>
          <w:highlight w:val="yellow"/>
          <w:lang w:val="en"/>
        </w:rPr>
      </w:pPr>
      <w:r w:rsidRPr="002A2F98">
        <w:rPr>
          <w:rFonts w:eastAsia="Arial"/>
          <w:highlight w:val="yellow"/>
          <w:lang w:val="en"/>
        </w:rPr>
        <w:t>Improve the realism of the model</w:t>
      </w:r>
      <w:r w:rsidR="00047579">
        <w:rPr>
          <w:rFonts w:eastAsia="Arial"/>
          <w:highlight w:val="yellow"/>
          <w:lang w:val="en"/>
        </w:rPr>
        <w:t xml:space="preserve"> as per the steps mentioned below</w:t>
      </w:r>
      <w:r w:rsidRPr="002A2F98">
        <w:rPr>
          <w:rFonts w:eastAsia="Arial"/>
          <w:highlight w:val="yellow"/>
          <w:lang w:val="en"/>
        </w:rPr>
        <w:t>.</w:t>
      </w:r>
    </w:p>
    <w:p w14:paraId="1D27B3F9" w14:textId="77777777" w:rsidR="00B82AE3" w:rsidRPr="00B43FBB" w:rsidRDefault="00B82AE3" w:rsidP="00B43FBB">
      <w:pPr>
        <w:pBdr>
          <w:top w:val="nil"/>
          <w:left w:val="nil"/>
          <w:bottom w:val="nil"/>
          <w:right w:val="nil"/>
          <w:between w:val="nil"/>
        </w:pBdr>
        <w:rPr>
          <w:rFonts w:eastAsia="Arial"/>
          <w:lang w:val="en"/>
        </w:rPr>
      </w:pPr>
    </w:p>
    <w:p w14:paraId="4ED279AF" w14:textId="599FCCC7" w:rsidR="00B82AE3" w:rsidRPr="00B43FBB" w:rsidRDefault="00445101" w:rsidP="002A2F98">
      <w:pPr>
        <w:pStyle w:val="ListParagraph"/>
        <w:numPr>
          <w:ilvl w:val="3"/>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Import the model into MeshLab</w:t>
      </w:r>
      <w:r w:rsidR="00506B49">
        <w:rPr>
          <w:rFonts w:eastAsia="Arial"/>
          <w:highlight w:val="yellow"/>
          <w:lang w:val="en"/>
        </w:rPr>
        <w:t xml:space="preserve"> software </w:t>
      </w:r>
      <w:r w:rsidR="00506B49" w:rsidRPr="001508E5">
        <w:rPr>
          <w:rFonts w:eastAsia="Arial"/>
          <w:lang w:val="en"/>
        </w:rPr>
        <w:t xml:space="preserve">(see </w:t>
      </w:r>
      <w:r w:rsidR="00506B49" w:rsidRPr="001508E5">
        <w:rPr>
          <w:rFonts w:eastAsia="Arial"/>
          <w:b/>
          <w:bCs/>
          <w:lang w:val="en"/>
        </w:rPr>
        <w:t>Table of Materials</w:t>
      </w:r>
      <w:r w:rsidR="00506B49" w:rsidRPr="001508E5">
        <w:rPr>
          <w:rFonts w:eastAsia="Arial"/>
          <w:lang w:val="en"/>
        </w:rPr>
        <w:t>)</w:t>
      </w:r>
      <w:r w:rsidRPr="00B43FBB">
        <w:rPr>
          <w:rFonts w:eastAsia="Arial"/>
          <w:highlight w:val="yellow"/>
          <w:lang w:val="en"/>
        </w:rPr>
        <w:t xml:space="preserve">: open MeshLab and select </w:t>
      </w:r>
      <w:r w:rsidRPr="008254C6">
        <w:rPr>
          <w:rFonts w:eastAsia="Arial"/>
          <w:b/>
          <w:bCs/>
          <w:highlight w:val="yellow"/>
          <w:lang w:val="en"/>
        </w:rPr>
        <w:t xml:space="preserve">File </w:t>
      </w:r>
      <w:r w:rsidRPr="00B43FBB">
        <w:rPr>
          <w:rFonts w:eastAsia="Arial"/>
          <w:highlight w:val="yellow"/>
          <w:lang w:val="en"/>
        </w:rPr>
        <w:t xml:space="preserve">&gt; </w:t>
      </w:r>
      <w:r w:rsidRPr="008254C6">
        <w:rPr>
          <w:rFonts w:eastAsia="Arial"/>
          <w:b/>
          <w:bCs/>
          <w:highlight w:val="yellow"/>
          <w:lang w:val="en"/>
        </w:rPr>
        <w:t>Import Mesh</w:t>
      </w:r>
      <w:r w:rsidRPr="00B43FBB">
        <w:rPr>
          <w:rFonts w:eastAsia="Arial"/>
          <w:highlight w:val="yellow"/>
          <w:lang w:val="en"/>
        </w:rPr>
        <w:t xml:space="preserve">. Select </w:t>
      </w:r>
      <w:proofErr w:type="gramStart"/>
      <w:r w:rsidRPr="00B43FBB">
        <w:rPr>
          <w:rFonts w:eastAsia="Arial"/>
          <w:highlight w:val="yellow"/>
          <w:lang w:val="en"/>
        </w:rPr>
        <w:t>the .</w:t>
      </w:r>
      <w:proofErr w:type="spellStart"/>
      <w:r w:rsidRPr="00B43FBB">
        <w:rPr>
          <w:rFonts w:eastAsia="Arial"/>
          <w:highlight w:val="yellow"/>
          <w:lang w:val="en"/>
        </w:rPr>
        <w:t>dae</w:t>
      </w:r>
      <w:proofErr w:type="spellEnd"/>
      <w:proofErr w:type="gramEnd"/>
      <w:r w:rsidRPr="00B43FBB">
        <w:rPr>
          <w:rFonts w:eastAsia="Arial"/>
          <w:highlight w:val="yellow"/>
          <w:lang w:val="en"/>
        </w:rPr>
        <w:t xml:space="preserve"> model generated at the previous step. A </w:t>
      </w:r>
      <w:r w:rsidRPr="001F0150">
        <w:rPr>
          <w:rFonts w:eastAsia="Arial"/>
          <w:b/>
          <w:bCs/>
          <w:highlight w:val="yellow"/>
          <w:lang w:val="en"/>
        </w:rPr>
        <w:t>Pre-Open</w:t>
      </w:r>
      <w:r w:rsidRPr="00B43FBB">
        <w:rPr>
          <w:rFonts w:eastAsia="Arial"/>
          <w:highlight w:val="yellow"/>
          <w:lang w:val="en"/>
        </w:rPr>
        <w:t xml:space="preserve"> </w:t>
      </w:r>
      <w:r w:rsidRPr="001F0150">
        <w:rPr>
          <w:rFonts w:eastAsia="Arial"/>
          <w:b/>
          <w:bCs/>
          <w:highlight w:val="yellow"/>
          <w:lang w:val="en"/>
        </w:rPr>
        <w:t>Options</w:t>
      </w:r>
      <w:r w:rsidRPr="00B43FBB">
        <w:rPr>
          <w:rFonts w:eastAsia="Arial"/>
          <w:highlight w:val="yellow"/>
          <w:lang w:val="en"/>
        </w:rPr>
        <w:t xml:space="preserve"> menu will pop up. Select </w:t>
      </w:r>
      <w:r w:rsidRPr="008254C6">
        <w:rPr>
          <w:rFonts w:eastAsia="Arial"/>
          <w:b/>
          <w:bCs/>
          <w:highlight w:val="yellow"/>
          <w:lang w:val="en"/>
        </w:rPr>
        <w:t>OK</w:t>
      </w:r>
      <w:r w:rsidRPr="00B43FBB">
        <w:rPr>
          <w:rFonts w:eastAsia="Arial"/>
          <w:highlight w:val="yellow"/>
          <w:lang w:val="en"/>
        </w:rPr>
        <w:t>.</w:t>
      </w:r>
    </w:p>
    <w:p w14:paraId="1CF0EA21" w14:textId="77777777" w:rsidR="00B82AE3" w:rsidRPr="00B43FBB" w:rsidRDefault="00B82AE3" w:rsidP="002A2F98">
      <w:pPr>
        <w:pStyle w:val="ListParagraph"/>
        <w:pBdr>
          <w:top w:val="nil"/>
          <w:left w:val="nil"/>
          <w:bottom w:val="nil"/>
          <w:right w:val="nil"/>
          <w:between w:val="nil"/>
        </w:pBdr>
        <w:ind w:left="0"/>
        <w:rPr>
          <w:rFonts w:eastAsia="Arial"/>
          <w:highlight w:val="yellow"/>
          <w:lang w:val="en"/>
        </w:rPr>
      </w:pPr>
    </w:p>
    <w:p w14:paraId="27335C8F" w14:textId="4F31DE55" w:rsidR="00B82AE3" w:rsidRPr="00E05E80" w:rsidRDefault="00445101" w:rsidP="002A2F98">
      <w:pPr>
        <w:pStyle w:val="ListParagraph"/>
        <w:numPr>
          <w:ilvl w:val="3"/>
          <w:numId w:val="7"/>
        </w:numPr>
        <w:pBdr>
          <w:top w:val="nil"/>
          <w:left w:val="nil"/>
          <w:bottom w:val="nil"/>
          <w:right w:val="nil"/>
          <w:between w:val="nil"/>
        </w:pBdr>
        <w:ind w:left="0" w:firstLine="0"/>
        <w:rPr>
          <w:rFonts w:eastAsia="Arial"/>
          <w:lang w:val="en"/>
        </w:rPr>
      </w:pPr>
      <w:r w:rsidRPr="00B43FBB">
        <w:rPr>
          <w:rFonts w:eastAsia="Arial"/>
          <w:highlight w:val="yellow"/>
          <w:lang w:val="en"/>
        </w:rPr>
        <w:t xml:space="preserve">Select </w:t>
      </w:r>
      <w:r w:rsidRPr="004C7DA1">
        <w:rPr>
          <w:rFonts w:eastAsia="Arial"/>
          <w:b/>
          <w:bCs/>
          <w:highlight w:val="yellow"/>
          <w:lang w:val="en"/>
        </w:rPr>
        <w:t>Wireframe</w:t>
      </w:r>
      <w:r w:rsidRPr="00B43FBB">
        <w:rPr>
          <w:rFonts w:eastAsia="Arial"/>
          <w:highlight w:val="yellow"/>
          <w:lang w:val="en"/>
        </w:rPr>
        <w:t xml:space="preserve"> on the top menu. Then</w:t>
      </w:r>
      <w:r w:rsidR="00A03328">
        <w:rPr>
          <w:rFonts w:eastAsia="Arial"/>
          <w:highlight w:val="yellow"/>
          <w:lang w:val="en"/>
        </w:rPr>
        <w:t>,</w:t>
      </w:r>
      <w:r w:rsidRPr="00B43FBB">
        <w:rPr>
          <w:rFonts w:eastAsia="Arial"/>
          <w:highlight w:val="yellow"/>
          <w:lang w:val="en"/>
        </w:rPr>
        <w:t xml:space="preserve"> select:</w:t>
      </w:r>
      <w:r w:rsidR="004C7DA1">
        <w:rPr>
          <w:rFonts w:eastAsia="Arial"/>
          <w:highlight w:val="yellow"/>
          <w:lang w:val="en"/>
        </w:rPr>
        <w:t xml:space="preserve"> </w:t>
      </w:r>
      <w:r w:rsidRPr="004C7DA1">
        <w:rPr>
          <w:rFonts w:eastAsia="Arial"/>
          <w:b/>
          <w:bCs/>
          <w:highlight w:val="yellow"/>
          <w:lang w:val="en"/>
        </w:rPr>
        <w:t>Filters</w:t>
      </w:r>
      <w:r w:rsidRPr="00B43FBB">
        <w:rPr>
          <w:rFonts w:eastAsia="Arial"/>
          <w:highlight w:val="yellow"/>
          <w:lang w:val="en"/>
        </w:rPr>
        <w:t xml:space="preserve"> &gt; </w:t>
      </w:r>
      <w:r w:rsidRPr="004C7DA1">
        <w:rPr>
          <w:rFonts w:eastAsia="Arial"/>
          <w:b/>
          <w:bCs/>
          <w:highlight w:val="yellow"/>
          <w:lang w:val="en"/>
        </w:rPr>
        <w:t>Remeshing</w:t>
      </w:r>
      <w:r w:rsidRPr="00B43FBB">
        <w:rPr>
          <w:rFonts w:eastAsia="Arial"/>
          <w:highlight w:val="yellow"/>
          <w:lang w:val="en"/>
        </w:rPr>
        <w:t xml:space="preserve">, </w:t>
      </w:r>
      <w:r w:rsidRPr="004C7DA1">
        <w:rPr>
          <w:rFonts w:eastAsia="Arial"/>
          <w:b/>
          <w:bCs/>
          <w:highlight w:val="yellow"/>
          <w:lang w:val="en"/>
        </w:rPr>
        <w:t>Simplification</w:t>
      </w:r>
      <w:r w:rsidRPr="00B43FBB">
        <w:rPr>
          <w:rFonts w:eastAsia="Arial"/>
          <w:highlight w:val="yellow"/>
          <w:lang w:val="en"/>
        </w:rPr>
        <w:t xml:space="preserve"> and </w:t>
      </w:r>
      <w:r w:rsidRPr="004C7DA1">
        <w:rPr>
          <w:rFonts w:eastAsia="Arial"/>
          <w:b/>
          <w:bCs/>
          <w:highlight w:val="yellow"/>
          <w:lang w:val="en"/>
        </w:rPr>
        <w:t>Reconstruction</w:t>
      </w:r>
      <w:r w:rsidRPr="00B43FBB">
        <w:rPr>
          <w:rFonts w:eastAsia="Arial"/>
          <w:highlight w:val="yellow"/>
          <w:lang w:val="en"/>
        </w:rPr>
        <w:t xml:space="preserve"> &gt; </w:t>
      </w:r>
      <w:r w:rsidRPr="004C7DA1">
        <w:rPr>
          <w:rFonts w:eastAsia="Arial"/>
          <w:b/>
          <w:bCs/>
          <w:highlight w:val="yellow"/>
          <w:lang w:val="en"/>
        </w:rPr>
        <w:t>Subdivision surfaces</w:t>
      </w:r>
      <w:r w:rsidRPr="00B43FBB">
        <w:rPr>
          <w:rFonts w:eastAsia="Arial"/>
          <w:highlight w:val="yellow"/>
          <w:lang w:val="en"/>
        </w:rPr>
        <w:t xml:space="preserve">: </w:t>
      </w:r>
      <w:r w:rsidRPr="004C7DA1">
        <w:rPr>
          <w:rFonts w:eastAsia="Arial"/>
          <w:b/>
          <w:bCs/>
          <w:highlight w:val="yellow"/>
          <w:lang w:val="en"/>
        </w:rPr>
        <w:t>Midpoint</w:t>
      </w:r>
      <w:r w:rsidRPr="00B43FBB">
        <w:rPr>
          <w:rFonts w:eastAsia="Arial"/>
          <w:highlight w:val="yellow"/>
          <w:lang w:val="en"/>
        </w:rPr>
        <w:t xml:space="preserve">. Leave all values as default and select </w:t>
      </w:r>
      <w:r w:rsidRPr="004C7DA1">
        <w:rPr>
          <w:rFonts w:eastAsia="Arial"/>
          <w:b/>
          <w:bCs/>
          <w:highlight w:val="yellow"/>
          <w:lang w:val="en"/>
        </w:rPr>
        <w:t>Apply</w:t>
      </w:r>
      <w:r w:rsidRPr="001F0150">
        <w:rPr>
          <w:rFonts w:eastAsia="Arial"/>
          <w:highlight w:val="yellow"/>
          <w:lang w:val="en"/>
        </w:rPr>
        <w:t xml:space="preserve"> twice</w:t>
      </w:r>
      <w:r w:rsidRPr="00B43FBB">
        <w:rPr>
          <w:rFonts w:eastAsia="Arial"/>
          <w:highlight w:val="yellow"/>
          <w:lang w:val="en"/>
        </w:rPr>
        <w:t xml:space="preserve">. </w:t>
      </w:r>
      <w:r w:rsidRPr="00E05E80">
        <w:rPr>
          <w:rFonts w:eastAsia="Arial"/>
          <w:lang w:val="en"/>
        </w:rPr>
        <w:t xml:space="preserve">Visually inspect the wireframe view of </w:t>
      </w:r>
      <w:r w:rsidR="00A57A1D" w:rsidRPr="00E05E80">
        <w:rPr>
          <w:rFonts w:eastAsia="Arial"/>
          <w:lang w:val="en"/>
        </w:rPr>
        <w:t>the</w:t>
      </w:r>
      <w:r w:rsidRPr="00E05E80">
        <w:rPr>
          <w:rFonts w:eastAsia="Arial"/>
          <w:lang w:val="en"/>
        </w:rPr>
        <w:t xml:space="preserve"> model to ensure it is finely gridded. Close the pop-up menu.</w:t>
      </w:r>
    </w:p>
    <w:p w14:paraId="634B3051" w14:textId="77777777" w:rsidR="00B82AE3" w:rsidRPr="00B43FBB" w:rsidRDefault="00B82AE3" w:rsidP="002A2F98">
      <w:pPr>
        <w:pStyle w:val="ListParagraph"/>
        <w:pBdr>
          <w:top w:val="nil"/>
          <w:left w:val="nil"/>
          <w:bottom w:val="nil"/>
          <w:right w:val="nil"/>
          <w:between w:val="nil"/>
        </w:pBdr>
        <w:ind w:left="0"/>
        <w:rPr>
          <w:rFonts w:eastAsia="Arial"/>
          <w:highlight w:val="yellow"/>
          <w:lang w:val="en"/>
        </w:rPr>
      </w:pPr>
    </w:p>
    <w:p w14:paraId="40270CE7" w14:textId="774DA304" w:rsidR="00B82AE3" w:rsidRPr="00B43FBB" w:rsidRDefault="00445101" w:rsidP="002A2F98">
      <w:pPr>
        <w:pStyle w:val="ListParagraph"/>
        <w:numPr>
          <w:ilvl w:val="3"/>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Export the model </w:t>
      </w:r>
      <w:proofErr w:type="gramStart"/>
      <w:r w:rsidRPr="00B43FBB">
        <w:rPr>
          <w:rFonts w:eastAsia="Arial"/>
          <w:highlight w:val="yellow"/>
          <w:lang w:val="en"/>
        </w:rPr>
        <w:t>in .</w:t>
      </w:r>
      <w:proofErr w:type="spellStart"/>
      <w:r w:rsidRPr="00B43FBB">
        <w:rPr>
          <w:rFonts w:eastAsia="Arial"/>
          <w:highlight w:val="yellow"/>
          <w:lang w:val="en"/>
        </w:rPr>
        <w:t>stl</w:t>
      </w:r>
      <w:proofErr w:type="spellEnd"/>
      <w:proofErr w:type="gramEnd"/>
      <w:r w:rsidRPr="00B43FBB">
        <w:rPr>
          <w:rFonts w:eastAsia="Arial"/>
          <w:highlight w:val="yellow"/>
          <w:lang w:val="en"/>
        </w:rPr>
        <w:t xml:space="preserve"> format: </w:t>
      </w:r>
      <w:r w:rsidRPr="00546973">
        <w:rPr>
          <w:rFonts w:eastAsia="Arial"/>
          <w:b/>
          <w:bCs/>
          <w:highlight w:val="yellow"/>
          <w:lang w:val="en"/>
        </w:rPr>
        <w:t xml:space="preserve">File </w:t>
      </w:r>
      <w:r w:rsidRPr="00B43FBB">
        <w:rPr>
          <w:rFonts w:eastAsia="Arial"/>
          <w:highlight w:val="yellow"/>
          <w:lang w:val="en"/>
        </w:rPr>
        <w:t xml:space="preserve">&gt; </w:t>
      </w:r>
      <w:r w:rsidRPr="00546973">
        <w:rPr>
          <w:rFonts w:eastAsia="Arial"/>
          <w:b/>
          <w:bCs/>
          <w:highlight w:val="yellow"/>
          <w:lang w:val="en"/>
        </w:rPr>
        <w:t>Export Mesh As</w:t>
      </w:r>
      <w:r w:rsidRPr="00B43FBB">
        <w:rPr>
          <w:rFonts w:eastAsia="Arial"/>
          <w:highlight w:val="yellow"/>
          <w:lang w:val="en"/>
        </w:rPr>
        <w:t xml:space="preserve">, </w:t>
      </w:r>
      <w:r w:rsidR="00A03328">
        <w:rPr>
          <w:rFonts w:eastAsia="Arial"/>
          <w:highlight w:val="yellow"/>
          <w:lang w:val="en"/>
        </w:rPr>
        <w:t xml:space="preserve">and </w:t>
      </w:r>
      <w:r w:rsidRPr="00B43FBB">
        <w:rPr>
          <w:rFonts w:eastAsia="Arial"/>
          <w:highlight w:val="yellow"/>
          <w:lang w:val="en"/>
        </w:rPr>
        <w:t xml:space="preserve">then select </w:t>
      </w:r>
      <w:r w:rsidRPr="00546973">
        <w:rPr>
          <w:rFonts w:eastAsia="Arial"/>
          <w:b/>
          <w:bCs/>
          <w:highlight w:val="yellow"/>
          <w:lang w:val="en"/>
        </w:rPr>
        <w:t>STL File Format</w:t>
      </w:r>
      <w:r w:rsidRPr="00B43FBB">
        <w:rPr>
          <w:rFonts w:eastAsia="Arial"/>
          <w:highlight w:val="yellow"/>
          <w:lang w:val="en"/>
        </w:rPr>
        <w:t xml:space="preserve"> (*.</w:t>
      </w:r>
      <w:proofErr w:type="spellStart"/>
      <w:r w:rsidRPr="00B43FBB">
        <w:rPr>
          <w:rFonts w:eastAsia="Arial"/>
          <w:highlight w:val="yellow"/>
          <w:lang w:val="en"/>
        </w:rPr>
        <w:t>stl</w:t>
      </w:r>
      <w:proofErr w:type="spellEnd"/>
      <w:r w:rsidRPr="00B43FBB">
        <w:rPr>
          <w:rFonts w:eastAsia="Arial"/>
          <w:highlight w:val="yellow"/>
          <w:lang w:val="en"/>
        </w:rPr>
        <w:t xml:space="preserve">) in the </w:t>
      </w:r>
      <w:r w:rsidRPr="001F0150">
        <w:rPr>
          <w:rFonts w:eastAsia="Arial"/>
          <w:b/>
          <w:bCs/>
          <w:highlight w:val="yellow"/>
          <w:lang w:val="en"/>
        </w:rPr>
        <w:t>Files of Type</w:t>
      </w:r>
      <w:r w:rsidRPr="00B43FBB">
        <w:rPr>
          <w:rFonts w:eastAsia="Arial"/>
          <w:highlight w:val="yellow"/>
          <w:lang w:val="en"/>
        </w:rPr>
        <w:t xml:space="preserve"> dropdown menu. Click on </w:t>
      </w:r>
      <w:r w:rsidRPr="00546973">
        <w:rPr>
          <w:rFonts w:eastAsia="Arial"/>
          <w:b/>
          <w:bCs/>
          <w:highlight w:val="yellow"/>
          <w:lang w:val="en"/>
        </w:rPr>
        <w:t>Save</w:t>
      </w:r>
      <w:r w:rsidRPr="00B43FBB">
        <w:rPr>
          <w:rFonts w:eastAsia="Arial"/>
          <w:highlight w:val="yellow"/>
          <w:lang w:val="en"/>
        </w:rPr>
        <w:t xml:space="preserve">. Select </w:t>
      </w:r>
      <w:r w:rsidRPr="00546973">
        <w:rPr>
          <w:rFonts w:eastAsia="Arial"/>
          <w:b/>
          <w:bCs/>
          <w:highlight w:val="yellow"/>
          <w:lang w:val="en"/>
        </w:rPr>
        <w:t>OK</w:t>
      </w:r>
      <w:r w:rsidRPr="00B43FBB">
        <w:rPr>
          <w:rFonts w:eastAsia="Arial"/>
          <w:highlight w:val="yellow"/>
          <w:lang w:val="en"/>
        </w:rPr>
        <w:t xml:space="preserve"> in the next pop-up menu.</w:t>
      </w:r>
    </w:p>
    <w:p w14:paraId="3F734121" w14:textId="77777777" w:rsidR="00B82AE3" w:rsidRPr="00B43FBB" w:rsidRDefault="00B82AE3" w:rsidP="002A2F98">
      <w:pPr>
        <w:pStyle w:val="ListParagraph"/>
        <w:pBdr>
          <w:top w:val="nil"/>
          <w:left w:val="nil"/>
          <w:bottom w:val="nil"/>
          <w:right w:val="nil"/>
          <w:between w:val="nil"/>
        </w:pBdr>
        <w:ind w:left="0"/>
        <w:rPr>
          <w:rFonts w:eastAsia="Arial"/>
          <w:highlight w:val="yellow"/>
          <w:lang w:val="en"/>
        </w:rPr>
      </w:pPr>
    </w:p>
    <w:p w14:paraId="207F705B" w14:textId="6491B490" w:rsidR="00B82AE3" w:rsidRPr="00B43FBB" w:rsidRDefault="00445101" w:rsidP="002A2F98">
      <w:pPr>
        <w:pStyle w:val="ListParagraph"/>
        <w:numPr>
          <w:ilvl w:val="3"/>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Open </w:t>
      </w:r>
      <w:r w:rsidR="004A0359">
        <w:rPr>
          <w:rFonts w:eastAsia="Arial"/>
          <w:highlight w:val="yellow"/>
          <w:lang w:val="en"/>
        </w:rPr>
        <w:t xml:space="preserve">the </w:t>
      </w:r>
      <w:proofErr w:type="spellStart"/>
      <w:r w:rsidRPr="001F0150">
        <w:rPr>
          <w:rFonts w:eastAsia="Arial"/>
          <w:b/>
          <w:bCs/>
          <w:highlight w:val="yellow"/>
          <w:lang w:val="en"/>
        </w:rPr>
        <w:t>Meshmixer</w:t>
      </w:r>
      <w:proofErr w:type="spellEnd"/>
      <w:r w:rsidR="006C1BF2">
        <w:rPr>
          <w:rFonts w:eastAsia="Arial"/>
          <w:highlight w:val="yellow"/>
          <w:lang w:val="en"/>
        </w:rPr>
        <w:t xml:space="preserve"> software </w:t>
      </w:r>
      <w:r w:rsidR="006C1BF2" w:rsidRPr="001508E5">
        <w:rPr>
          <w:rFonts w:eastAsia="Arial"/>
          <w:lang w:val="en"/>
        </w:rPr>
        <w:t xml:space="preserve">(see </w:t>
      </w:r>
      <w:r w:rsidR="006C1BF2" w:rsidRPr="001508E5">
        <w:rPr>
          <w:rFonts w:eastAsia="Arial"/>
          <w:b/>
          <w:bCs/>
          <w:lang w:val="en"/>
        </w:rPr>
        <w:t>Table of Materials</w:t>
      </w:r>
      <w:r w:rsidR="006C1BF2" w:rsidRPr="001508E5">
        <w:rPr>
          <w:rFonts w:eastAsia="Arial"/>
          <w:lang w:val="en"/>
        </w:rPr>
        <w:t>)</w:t>
      </w:r>
      <w:r w:rsidRPr="00B43FBB">
        <w:rPr>
          <w:rFonts w:eastAsia="Arial"/>
          <w:highlight w:val="yellow"/>
          <w:lang w:val="en"/>
        </w:rPr>
        <w:t xml:space="preserve">. Click on the </w:t>
      </w:r>
      <w:r w:rsidRPr="00FE03E2">
        <w:rPr>
          <w:rFonts w:eastAsia="Arial"/>
          <w:b/>
          <w:bCs/>
          <w:highlight w:val="yellow"/>
          <w:lang w:val="en"/>
        </w:rPr>
        <w:t>Import (+)</w:t>
      </w:r>
      <w:r w:rsidRPr="00B43FBB">
        <w:rPr>
          <w:rFonts w:eastAsia="Arial"/>
          <w:highlight w:val="yellow"/>
          <w:lang w:val="en"/>
        </w:rPr>
        <w:t xml:space="preserve"> button. Select the </w:t>
      </w:r>
      <w:r w:rsidRPr="00FE03E2">
        <w:rPr>
          <w:rFonts w:eastAsia="Arial"/>
          <w:b/>
          <w:bCs/>
          <w:highlight w:val="yellow"/>
          <w:lang w:val="en"/>
        </w:rPr>
        <w:t>.</w:t>
      </w:r>
      <w:proofErr w:type="spellStart"/>
      <w:r w:rsidRPr="00FE03E2">
        <w:rPr>
          <w:rFonts w:eastAsia="Arial"/>
          <w:b/>
          <w:bCs/>
          <w:highlight w:val="yellow"/>
          <w:lang w:val="en"/>
        </w:rPr>
        <w:t>stl</w:t>
      </w:r>
      <w:proofErr w:type="spellEnd"/>
      <w:r w:rsidRPr="001F0150">
        <w:rPr>
          <w:rFonts w:eastAsia="Arial"/>
          <w:highlight w:val="yellow"/>
          <w:lang w:val="en"/>
        </w:rPr>
        <w:t xml:space="preserve"> file</w:t>
      </w:r>
      <w:r w:rsidRPr="00B43FBB">
        <w:rPr>
          <w:rFonts w:eastAsia="Arial"/>
          <w:highlight w:val="yellow"/>
          <w:lang w:val="en"/>
        </w:rPr>
        <w:t xml:space="preserve"> generated at the previous step. Use the </w:t>
      </w:r>
      <w:r w:rsidRPr="00FE03E2">
        <w:rPr>
          <w:rFonts w:eastAsia="Arial"/>
          <w:b/>
          <w:bCs/>
          <w:highlight w:val="yellow"/>
          <w:lang w:val="en"/>
        </w:rPr>
        <w:t>Sculpt</w:t>
      </w:r>
      <w:r w:rsidRPr="00B43FBB">
        <w:rPr>
          <w:rFonts w:eastAsia="Arial"/>
          <w:highlight w:val="yellow"/>
          <w:lang w:val="en"/>
        </w:rPr>
        <w:t xml:space="preserve"> &gt; </w:t>
      </w:r>
      <w:r w:rsidRPr="00FE03E2">
        <w:rPr>
          <w:rFonts w:eastAsia="Arial"/>
          <w:b/>
          <w:bCs/>
          <w:highlight w:val="yellow"/>
          <w:lang w:val="en"/>
        </w:rPr>
        <w:t>Brushes</w:t>
      </w:r>
      <w:r w:rsidRPr="00B43FBB">
        <w:rPr>
          <w:rFonts w:eastAsia="Arial"/>
          <w:highlight w:val="yellow"/>
          <w:lang w:val="en"/>
        </w:rPr>
        <w:t xml:space="preserve"> &gt; </w:t>
      </w:r>
      <w:r w:rsidRPr="00FE03E2">
        <w:rPr>
          <w:rFonts w:eastAsia="Arial"/>
          <w:b/>
          <w:bCs/>
          <w:highlight w:val="yellow"/>
          <w:lang w:val="en"/>
        </w:rPr>
        <w:t xml:space="preserve">Drag </w:t>
      </w:r>
      <w:r w:rsidRPr="00B43FBB">
        <w:rPr>
          <w:rFonts w:eastAsia="Arial"/>
          <w:highlight w:val="yellow"/>
          <w:lang w:val="en"/>
        </w:rPr>
        <w:t xml:space="preserve">and </w:t>
      </w:r>
      <w:r w:rsidRPr="00FE03E2">
        <w:rPr>
          <w:rFonts w:eastAsia="Arial"/>
          <w:b/>
          <w:bCs/>
          <w:highlight w:val="yellow"/>
          <w:lang w:val="en"/>
        </w:rPr>
        <w:t xml:space="preserve">Sculpt </w:t>
      </w:r>
      <w:r w:rsidRPr="00B43FBB">
        <w:rPr>
          <w:rFonts w:eastAsia="Arial"/>
          <w:highlight w:val="yellow"/>
          <w:lang w:val="en"/>
        </w:rPr>
        <w:t xml:space="preserve">&gt; </w:t>
      </w:r>
      <w:r w:rsidRPr="00FE03E2">
        <w:rPr>
          <w:rFonts w:eastAsia="Arial"/>
          <w:b/>
          <w:bCs/>
          <w:highlight w:val="yellow"/>
          <w:lang w:val="en"/>
        </w:rPr>
        <w:t>Brushes</w:t>
      </w:r>
      <w:r w:rsidRPr="00B43FBB">
        <w:rPr>
          <w:rFonts w:eastAsia="Arial"/>
          <w:highlight w:val="yellow"/>
          <w:lang w:val="en"/>
        </w:rPr>
        <w:t xml:space="preserve"> &gt; </w:t>
      </w:r>
      <w:r w:rsidRPr="00FE03E2">
        <w:rPr>
          <w:rFonts w:eastAsia="Arial"/>
          <w:b/>
          <w:bCs/>
          <w:highlight w:val="yellow"/>
          <w:lang w:val="en"/>
        </w:rPr>
        <w:t>Inflate</w:t>
      </w:r>
      <w:r w:rsidRPr="00B43FBB">
        <w:rPr>
          <w:rFonts w:eastAsia="Arial"/>
          <w:highlight w:val="yellow"/>
          <w:lang w:val="en"/>
        </w:rPr>
        <w:t xml:space="preserve"> tools to pull out the </w:t>
      </w:r>
      <w:r w:rsidR="00FE03E2">
        <w:rPr>
          <w:rFonts w:eastAsia="Arial"/>
          <w:highlight w:val="yellow"/>
          <w:lang w:val="en"/>
        </w:rPr>
        <w:t>model's surfaces</w:t>
      </w:r>
      <w:r w:rsidRPr="00B43FBB">
        <w:rPr>
          <w:rFonts w:eastAsia="Arial"/>
          <w:highlight w:val="yellow"/>
          <w:lang w:val="en"/>
        </w:rPr>
        <w:t xml:space="preserve"> that need to be rounded out.</w:t>
      </w:r>
    </w:p>
    <w:p w14:paraId="0AD64D86" w14:textId="77777777" w:rsidR="00B82AE3" w:rsidRPr="00B43FBB" w:rsidRDefault="00B82AE3" w:rsidP="002A2F98">
      <w:pPr>
        <w:pStyle w:val="ListParagraph"/>
        <w:pBdr>
          <w:top w:val="nil"/>
          <w:left w:val="nil"/>
          <w:bottom w:val="nil"/>
          <w:right w:val="nil"/>
          <w:between w:val="nil"/>
        </w:pBdr>
        <w:ind w:left="0"/>
        <w:rPr>
          <w:rFonts w:eastAsia="Arial"/>
          <w:highlight w:val="yellow"/>
          <w:lang w:val="en"/>
        </w:rPr>
      </w:pPr>
    </w:p>
    <w:p w14:paraId="3567D045" w14:textId="39D2AA92" w:rsidR="00445101" w:rsidRPr="002A2F98" w:rsidRDefault="00445101" w:rsidP="002A2F98">
      <w:pPr>
        <w:pStyle w:val="ListParagraph"/>
        <w:numPr>
          <w:ilvl w:val="3"/>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Once the model has the desired appearance, save it </w:t>
      </w:r>
      <w:proofErr w:type="gramStart"/>
      <w:r w:rsidRPr="00B43FBB">
        <w:rPr>
          <w:rFonts w:eastAsia="Arial"/>
          <w:highlight w:val="yellow"/>
          <w:lang w:val="en"/>
        </w:rPr>
        <w:t>in .</w:t>
      </w:r>
      <w:proofErr w:type="spellStart"/>
      <w:r w:rsidRPr="00B43FBB">
        <w:rPr>
          <w:rFonts w:eastAsia="Arial"/>
          <w:highlight w:val="yellow"/>
          <w:lang w:val="en"/>
        </w:rPr>
        <w:t>stl</w:t>
      </w:r>
      <w:proofErr w:type="spellEnd"/>
      <w:proofErr w:type="gramEnd"/>
      <w:r w:rsidRPr="00B43FBB">
        <w:rPr>
          <w:rFonts w:eastAsia="Arial"/>
          <w:highlight w:val="yellow"/>
          <w:lang w:val="en"/>
        </w:rPr>
        <w:t xml:space="preserve"> format: </w:t>
      </w:r>
      <w:r w:rsidRPr="007000C5">
        <w:rPr>
          <w:rFonts w:eastAsia="Arial"/>
          <w:b/>
          <w:bCs/>
          <w:highlight w:val="yellow"/>
          <w:lang w:val="en"/>
        </w:rPr>
        <w:t>File</w:t>
      </w:r>
      <w:r w:rsidRPr="00B43FBB">
        <w:rPr>
          <w:rFonts w:eastAsia="Arial"/>
          <w:highlight w:val="yellow"/>
          <w:lang w:val="en"/>
        </w:rPr>
        <w:t xml:space="preserve"> &gt; </w:t>
      </w:r>
      <w:r w:rsidRPr="007000C5">
        <w:rPr>
          <w:rFonts w:eastAsia="Arial"/>
          <w:b/>
          <w:bCs/>
          <w:highlight w:val="yellow"/>
          <w:lang w:val="en"/>
        </w:rPr>
        <w:t>Export</w:t>
      </w:r>
      <w:r w:rsidRPr="00B43FBB">
        <w:rPr>
          <w:rFonts w:eastAsia="Arial"/>
          <w:highlight w:val="yellow"/>
          <w:lang w:val="en"/>
        </w:rPr>
        <w:t>. Name the file as desired and select STL Binary Format (*.</w:t>
      </w:r>
      <w:proofErr w:type="spellStart"/>
      <w:r w:rsidRPr="00B43FBB">
        <w:rPr>
          <w:rFonts w:eastAsia="Arial"/>
          <w:highlight w:val="yellow"/>
          <w:lang w:val="en"/>
        </w:rPr>
        <w:t>stl</w:t>
      </w:r>
      <w:proofErr w:type="spellEnd"/>
      <w:r w:rsidRPr="00B43FBB">
        <w:rPr>
          <w:rFonts w:eastAsia="Arial"/>
          <w:highlight w:val="yellow"/>
          <w:lang w:val="en"/>
        </w:rPr>
        <w:t>) in the Save as type dropdown menu. Click</w:t>
      </w:r>
      <w:r w:rsidR="004A0359">
        <w:rPr>
          <w:rFonts w:eastAsia="Arial"/>
          <w:highlight w:val="yellow"/>
          <w:lang w:val="en"/>
        </w:rPr>
        <w:t xml:space="preserve"> on</w:t>
      </w:r>
      <w:r w:rsidRPr="00B43FBB">
        <w:rPr>
          <w:rFonts w:eastAsia="Arial"/>
          <w:highlight w:val="yellow"/>
          <w:lang w:val="en"/>
        </w:rPr>
        <w:t xml:space="preserve"> </w:t>
      </w:r>
      <w:r w:rsidRPr="007000C5">
        <w:rPr>
          <w:rFonts w:eastAsia="Arial"/>
          <w:b/>
          <w:bCs/>
          <w:highlight w:val="yellow"/>
          <w:lang w:val="en"/>
        </w:rPr>
        <w:t>Save</w:t>
      </w:r>
      <w:r w:rsidRPr="00B43FBB">
        <w:rPr>
          <w:rFonts w:eastAsia="Arial"/>
          <w:highlight w:val="yellow"/>
          <w:lang w:val="en"/>
        </w:rPr>
        <w:t>. If a pop-up menu appears, click</w:t>
      </w:r>
      <w:r w:rsidR="004A0359">
        <w:rPr>
          <w:rFonts w:eastAsia="Arial"/>
          <w:highlight w:val="yellow"/>
          <w:lang w:val="en"/>
        </w:rPr>
        <w:t xml:space="preserve"> on</w:t>
      </w:r>
      <w:r w:rsidRPr="00B43FBB">
        <w:rPr>
          <w:rFonts w:eastAsia="Arial"/>
          <w:highlight w:val="yellow"/>
          <w:lang w:val="en"/>
        </w:rPr>
        <w:t xml:space="preserve"> </w:t>
      </w:r>
      <w:r w:rsidRPr="007000C5">
        <w:rPr>
          <w:rFonts w:eastAsia="Arial"/>
          <w:b/>
          <w:bCs/>
          <w:highlight w:val="yellow"/>
          <w:lang w:val="en"/>
        </w:rPr>
        <w:t>Continue</w:t>
      </w:r>
      <w:r w:rsidRPr="00B43FBB">
        <w:rPr>
          <w:rFonts w:eastAsia="Arial"/>
          <w:highlight w:val="yellow"/>
          <w:lang w:val="en"/>
        </w:rPr>
        <w:t>.</w:t>
      </w:r>
    </w:p>
    <w:p w14:paraId="263E9C6C" w14:textId="5DEB58F1" w:rsidR="00445101" w:rsidRPr="00B43FBB" w:rsidRDefault="00445101" w:rsidP="00B43FBB">
      <w:pPr>
        <w:pBdr>
          <w:top w:val="nil"/>
          <w:left w:val="nil"/>
          <w:bottom w:val="nil"/>
          <w:right w:val="nil"/>
          <w:between w:val="nil"/>
        </w:pBdr>
        <w:rPr>
          <w:rFonts w:eastAsia="Arial"/>
          <w:lang w:val="en"/>
        </w:rPr>
      </w:pPr>
    </w:p>
    <w:p w14:paraId="4B039C7F" w14:textId="6E5D8163" w:rsidR="00445101" w:rsidRPr="00D24061" w:rsidRDefault="00FE03E2" w:rsidP="00D24061">
      <w:pPr>
        <w:pStyle w:val="ListParagraph"/>
        <w:numPr>
          <w:ilvl w:val="0"/>
          <w:numId w:val="7"/>
        </w:numPr>
        <w:pBdr>
          <w:top w:val="nil"/>
          <w:left w:val="nil"/>
          <w:bottom w:val="nil"/>
          <w:right w:val="nil"/>
          <w:between w:val="nil"/>
        </w:pBdr>
        <w:ind w:left="0" w:firstLine="0"/>
        <w:rPr>
          <w:rFonts w:eastAsia="Arial"/>
          <w:b/>
          <w:highlight w:val="yellow"/>
          <w:lang w:val="en"/>
        </w:rPr>
      </w:pPr>
      <w:r w:rsidRPr="00D24061">
        <w:rPr>
          <w:rFonts w:eastAsia="Arial"/>
          <w:b/>
          <w:highlight w:val="yellow"/>
          <w:lang w:val="en"/>
        </w:rPr>
        <w:t>'</w:t>
      </w:r>
      <w:proofErr w:type="spellStart"/>
      <w:proofErr w:type="gramStart"/>
      <w:r w:rsidR="00445101" w:rsidRPr="00D24061">
        <w:rPr>
          <w:rFonts w:eastAsia="Arial"/>
          <w:b/>
          <w:highlight w:val="yellow"/>
          <w:lang w:val="en"/>
        </w:rPr>
        <w:t>ili</w:t>
      </w:r>
      <w:proofErr w:type="spellEnd"/>
      <w:proofErr w:type="gramEnd"/>
      <w:r w:rsidR="00445101" w:rsidRPr="00D24061">
        <w:rPr>
          <w:rFonts w:eastAsia="Arial"/>
          <w:b/>
          <w:highlight w:val="yellow"/>
          <w:lang w:val="en"/>
        </w:rPr>
        <w:t xml:space="preserve"> plot generation</w:t>
      </w:r>
    </w:p>
    <w:p w14:paraId="3E3FDF36" w14:textId="77777777" w:rsidR="00B82AE3" w:rsidRPr="00B43FBB" w:rsidRDefault="00B82AE3" w:rsidP="00B43FBB">
      <w:pPr>
        <w:pBdr>
          <w:top w:val="nil"/>
          <w:left w:val="nil"/>
          <w:bottom w:val="nil"/>
          <w:right w:val="nil"/>
          <w:between w:val="nil"/>
        </w:pBdr>
        <w:rPr>
          <w:rFonts w:eastAsia="Arial"/>
          <w:b/>
          <w:lang w:val="en"/>
        </w:rPr>
      </w:pPr>
    </w:p>
    <w:p w14:paraId="649795FE" w14:textId="31D76B5D" w:rsidR="00445101" w:rsidRPr="00B43FBB" w:rsidRDefault="00445101" w:rsidP="00027F05">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Obtain coordinates for the positions in the 3D model that correspond to</w:t>
      </w:r>
      <w:r w:rsidR="00454391">
        <w:rPr>
          <w:rFonts w:eastAsia="Arial"/>
          <w:lang w:val="en"/>
        </w:rPr>
        <w:t xml:space="preserve"> the</w:t>
      </w:r>
      <w:r w:rsidRPr="00B43FBB">
        <w:rPr>
          <w:rFonts w:eastAsia="Arial"/>
          <w:lang w:val="en"/>
        </w:rPr>
        <w:t xml:space="preserve"> sampling sites.</w:t>
      </w:r>
    </w:p>
    <w:p w14:paraId="107FEC31" w14:textId="61E67383" w:rsidR="00B82AE3" w:rsidRPr="00B43FBB" w:rsidRDefault="00B82AE3" w:rsidP="00B43FBB">
      <w:pPr>
        <w:pBdr>
          <w:top w:val="nil"/>
          <w:left w:val="nil"/>
          <w:bottom w:val="nil"/>
          <w:right w:val="nil"/>
          <w:between w:val="nil"/>
        </w:pBdr>
        <w:rPr>
          <w:rFonts w:eastAsia="Arial"/>
          <w:lang w:val="en"/>
        </w:rPr>
      </w:pPr>
    </w:p>
    <w:p w14:paraId="6744A5B0" w14:textId="167C0234" w:rsidR="00B82AE3" w:rsidRPr="00B43FBB" w:rsidRDefault="00445101" w:rsidP="00854268">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Open the 3D model from step 5.1.3.</w:t>
      </w:r>
      <w:r w:rsidR="002F0DB4" w:rsidRPr="00B43FBB">
        <w:rPr>
          <w:rFonts w:eastAsia="Arial"/>
          <w:highlight w:val="yellow"/>
          <w:lang w:val="en"/>
        </w:rPr>
        <w:t>5</w:t>
      </w:r>
      <w:r w:rsidRPr="00B43FBB">
        <w:rPr>
          <w:rFonts w:eastAsia="Arial"/>
          <w:highlight w:val="yellow"/>
          <w:lang w:val="en"/>
        </w:rPr>
        <w:t xml:space="preserve"> in </w:t>
      </w:r>
      <w:r w:rsidR="004A0359">
        <w:rPr>
          <w:rFonts w:eastAsia="Arial"/>
          <w:highlight w:val="yellow"/>
          <w:lang w:val="en"/>
        </w:rPr>
        <w:t xml:space="preserve">the </w:t>
      </w:r>
      <w:r w:rsidRPr="001F0150">
        <w:rPr>
          <w:rFonts w:eastAsia="Arial"/>
          <w:b/>
          <w:bCs/>
          <w:highlight w:val="yellow"/>
          <w:lang w:val="en"/>
        </w:rPr>
        <w:t>MeshLab</w:t>
      </w:r>
      <w:r w:rsidRPr="00B43FBB">
        <w:rPr>
          <w:rFonts w:eastAsia="Arial"/>
          <w:highlight w:val="yellow"/>
          <w:lang w:val="en"/>
        </w:rPr>
        <w:t xml:space="preserve"> software: </w:t>
      </w:r>
      <w:r w:rsidRPr="00311F38">
        <w:rPr>
          <w:rFonts w:eastAsia="Arial"/>
          <w:b/>
          <w:bCs/>
          <w:highlight w:val="yellow"/>
          <w:lang w:val="en"/>
        </w:rPr>
        <w:t>File</w:t>
      </w:r>
      <w:r w:rsidRPr="00B43FBB">
        <w:rPr>
          <w:rFonts w:eastAsia="Arial"/>
          <w:highlight w:val="yellow"/>
          <w:lang w:val="en"/>
        </w:rPr>
        <w:t xml:space="preserve"> &gt; </w:t>
      </w:r>
      <w:r w:rsidRPr="00311F38">
        <w:rPr>
          <w:rFonts w:eastAsia="Arial"/>
          <w:b/>
          <w:bCs/>
          <w:highlight w:val="yellow"/>
          <w:lang w:val="en"/>
        </w:rPr>
        <w:t>Import Mesh</w:t>
      </w:r>
      <w:r w:rsidRPr="00B43FBB">
        <w:rPr>
          <w:rFonts w:eastAsia="Arial"/>
          <w:highlight w:val="yellow"/>
          <w:lang w:val="en"/>
        </w:rPr>
        <w:t xml:space="preserve">. Select the model generated </w:t>
      </w:r>
      <w:r w:rsidR="004A0359">
        <w:rPr>
          <w:rFonts w:eastAsia="Arial"/>
          <w:highlight w:val="yellow"/>
          <w:lang w:val="en"/>
        </w:rPr>
        <w:t>in</w:t>
      </w:r>
      <w:r w:rsidR="004A0359" w:rsidRPr="00B43FBB">
        <w:rPr>
          <w:rFonts w:eastAsia="Arial"/>
          <w:highlight w:val="yellow"/>
          <w:lang w:val="en"/>
        </w:rPr>
        <w:t xml:space="preserve"> </w:t>
      </w:r>
      <w:r w:rsidRPr="00B43FBB">
        <w:rPr>
          <w:rFonts w:eastAsia="Arial"/>
          <w:highlight w:val="yellow"/>
          <w:lang w:val="en"/>
        </w:rPr>
        <w:t>step 5.1.3.5. Click</w:t>
      </w:r>
      <w:r w:rsidR="004A0359">
        <w:rPr>
          <w:rFonts w:eastAsia="Arial"/>
          <w:highlight w:val="yellow"/>
          <w:lang w:val="en"/>
        </w:rPr>
        <w:t xml:space="preserve"> on</w:t>
      </w:r>
      <w:r w:rsidRPr="00B43FBB">
        <w:rPr>
          <w:rFonts w:eastAsia="Arial"/>
          <w:highlight w:val="yellow"/>
          <w:lang w:val="en"/>
        </w:rPr>
        <w:t xml:space="preserve"> </w:t>
      </w:r>
      <w:r w:rsidRPr="00311F38">
        <w:rPr>
          <w:rFonts w:eastAsia="Arial"/>
          <w:b/>
          <w:bCs/>
          <w:highlight w:val="yellow"/>
          <w:lang w:val="en"/>
        </w:rPr>
        <w:t xml:space="preserve">OK </w:t>
      </w:r>
      <w:r w:rsidRPr="00B43FBB">
        <w:rPr>
          <w:rFonts w:eastAsia="Arial"/>
          <w:highlight w:val="yellow"/>
          <w:lang w:val="en"/>
        </w:rPr>
        <w:t xml:space="preserve">in the </w:t>
      </w:r>
      <w:r w:rsidRPr="001F0150">
        <w:rPr>
          <w:rFonts w:eastAsia="Arial"/>
          <w:b/>
          <w:bCs/>
          <w:highlight w:val="yellow"/>
          <w:lang w:val="en"/>
        </w:rPr>
        <w:t>Post-Open Processing</w:t>
      </w:r>
      <w:r w:rsidRPr="00B43FBB">
        <w:rPr>
          <w:rFonts w:eastAsia="Arial"/>
          <w:highlight w:val="yellow"/>
          <w:lang w:val="en"/>
        </w:rPr>
        <w:t xml:space="preserve"> pop-up window.</w:t>
      </w:r>
    </w:p>
    <w:p w14:paraId="0ACC0382" w14:textId="77777777" w:rsidR="00B82AE3" w:rsidRPr="00B43FBB" w:rsidRDefault="00B82AE3" w:rsidP="00854268">
      <w:pPr>
        <w:pStyle w:val="ListParagraph"/>
        <w:pBdr>
          <w:top w:val="nil"/>
          <w:left w:val="nil"/>
          <w:bottom w:val="nil"/>
          <w:right w:val="nil"/>
          <w:between w:val="nil"/>
        </w:pBdr>
        <w:ind w:left="0"/>
        <w:rPr>
          <w:rFonts w:eastAsia="Arial"/>
          <w:highlight w:val="yellow"/>
          <w:lang w:val="en"/>
        </w:rPr>
      </w:pPr>
    </w:p>
    <w:p w14:paraId="58935121" w14:textId="31D5A044" w:rsidR="003170C1" w:rsidRDefault="00445101" w:rsidP="00854268">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lastRenderedPageBreak/>
        <w:t>To obtain x, y</w:t>
      </w:r>
      <w:r w:rsidR="00892D41">
        <w:rPr>
          <w:rFonts w:eastAsia="Arial"/>
          <w:highlight w:val="yellow"/>
          <w:lang w:val="en"/>
        </w:rPr>
        <w:t>,</w:t>
      </w:r>
      <w:r w:rsidRPr="00B43FBB">
        <w:rPr>
          <w:rFonts w:eastAsia="Arial"/>
          <w:highlight w:val="yellow"/>
          <w:lang w:val="en"/>
        </w:rPr>
        <w:t xml:space="preserve"> and z </w:t>
      </w:r>
      <w:r w:rsidR="004A0359" w:rsidRPr="00B43FBB">
        <w:rPr>
          <w:rFonts w:eastAsia="Arial"/>
          <w:highlight w:val="yellow"/>
          <w:lang w:val="en"/>
        </w:rPr>
        <w:t>coordinat</w:t>
      </w:r>
      <w:r w:rsidR="004A0359">
        <w:rPr>
          <w:rFonts w:eastAsia="Arial"/>
          <w:highlight w:val="yellow"/>
          <w:lang w:val="en"/>
        </w:rPr>
        <w:t>es</w:t>
      </w:r>
      <w:r w:rsidR="004A0359" w:rsidRPr="00B43FBB">
        <w:rPr>
          <w:rFonts w:eastAsia="Arial"/>
          <w:highlight w:val="yellow"/>
          <w:lang w:val="en"/>
        </w:rPr>
        <w:t xml:space="preserve"> </w:t>
      </w:r>
      <w:r w:rsidRPr="00B43FBB">
        <w:rPr>
          <w:rFonts w:eastAsia="Arial"/>
          <w:highlight w:val="yellow"/>
          <w:lang w:val="en"/>
        </w:rPr>
        <w:t xml:space="preserve">for each sampling spot: select the </w:t>
      </w:r>
      <w:proofErr w:type="spellStart"/>
      <w:r w:rsidRPr="00892D41">
        <w:rPr>
          <w:rFonts w:eastAsia="Arial"/>
          <w:b/>
          <w:bCs/>
          <w:highlight w:val="yellow"/>
          <w:lang w:val="en"/>
        </w:rPr>
        <w:t>PickPoints</w:t>
      </w:r>
      <w:proofErr w:type="spellEnd"/>
      <w:r w:rsidRPr="00B43FBB">
        <w:rPr>
          <w:rFonts w:eastAsia="Arial"/>
          <w:highlight w:val="yellow"/>
          <w:lang w:val="en"/>
        </w:rPr>
        <w:t xml:space="preserve"> tool, </w:t>
      </w:r>
      <w:r w:rsidR="004A0359">
        <w:rPr>
          <w:rFonts w:eastAsia="Arial"/>
          <w:highlight w:val="yellow"/>
          <w:lang w:val="en"/>
        </w:rPr>
        <w:t xml:space="preserve">and </w:t>
      </w:r>
      <w:r w:rsidRPr="00B43FBB">
        <w:rPr>
          <w:rFonts w:eastAsia="Arial"/>
          <w:highlight w:val="yellow"/>
          <w:lang w:val="en"/>
        </w:rPr>
        <w:t xml:space="preserve">then right-click at regularly spaced intervals across the 3D model surface. Once all the desired coordinates have been selected, click </w:t>
      </w:r>
      <w:r w:rsidR="00892D41">
        <w:rPr>
          <w:rFonts w:eastAsia="Arial"/>
          <w:highlight w:val="yellow"/>
          <w:lang w:val="en"/>
        </w:rPr>
        <w:t xml:space="preserve">on </w:t>
      </w:r>
      <w:r w:rsidRPr="00B43FBB">
        <w:rPr>
          <w:rFonts w:eastAsia="Arial"/>
          <w:highlight w:val="yellow"/>
          <w:lang w:val="en"/>
        </w:rPr>
        <w:t xml:space="preserve">the top-most </w:t>
      </w:r>
      <w:r w:rsidRPr="00892D41">
        <w:rPr>
          <w:rFonts w:eastAsia="Arial"/>
          <w:b/>
          <w:bCs/>
          <w:highlight w:val="yellow"/>
          <w:lang w:val="en"/>
        </w:rPr>
        <w:t>Save</w:t>
      </w:r>
      <w:r w:rsidRPr="00B43FBB">
        <w:rPr>
          <w:rFonts w:eastAsia="Arial"/>
          <w:highlight w:val="yellow"/>
          <w:lang w:val="en"/>
        </w:rPr>
        <w:t xml:space="preserve"> button in the </w:t>
      </w:r>
      <w:r w:rsidRPr="001F0150">
        <w:rPr>
          <w:rFonts w:eastAsia="Arial"/>
          <w:b/>
          <w:bCs/>
          <w:highlight w:val="yellow"/>
          <w:lang w:val="en"/>
        </w:rPr>
        <w:t>Form</w:t>
      </w:r>
      <w:r w:rsidRPr="00B43FBB">
        <w:rPr>
          <w:rFonts w:eastAsia="Arial"/>
          <w:highlight w:val="yellow"/>
          <w:lang w:val="en"/>
        </w:rPr>
        <w:t xml:space="preserve"> pop-up window.</w:t>
      </w:r>
    </w:p>
    <w:p w14:paraId="679BC074" w14:textId="77777777" w:rsidR="003170C1" w:rsidRPr="001F0150" w:rsidRDefault="003170C1" w:rsidP="001F0150">
      <w:pPr>
        <w:rPr>
          <w:rFonts w:eastAsia="Arial"/>
          <w:highlight w:val="yellow"/>
          <w:lang w:val="en"/>
        </w:rPr>
      </w:pPr>
    </w:p>
    <w:p w14:paraId="1CE194F7" w14:textId="6B7221FF" w:rsidR="003170C1" w:rsidRPr="003170C1" w:rsidRDefault="003170C1" w:rsidP="003170C1">
      <w:pPr>
        <w:pStyle w:val="ListParagraph"/>
        <w:pBdr>
          <w:top w:val="nil"/>
          <w:left w:val="nil"/>
          <w:bottom w:val="nil"/>
          <w:right w:val="nil"/>
          <w:between w:val="nil"/>
        </w:pBdr>
        <w:ind w:left="0"/>
        <w:rPr>
          <w:rFonts w:eastAsia="Arial"/>
          <w:lang w:val="en"/>
        </w:rPr>
      </w:pPr>
      <w:r w:rsidRPr="003170C1">
        <w:rPr>
          <w:rFonts w:eastAsia="Arial"/>
          <w:lang w:val="en"/>
        </w:rPr>
        <w:t xml:space="preserve">NOTE: </w:t>
      </w:r>
      <w:r w:rsidR="00445101" w:rsidRPr="003170C1">
        <w:rPr>
          <w:rFonts w:eastAsia="Arial"/>
          <w:lang w:val="en"/>
        </w:rPr>
        <w:t xml:space="preserve">This will export the coordinates </w:t>
      </w:r>
      <w:proofErr w:type="gramStart"/>
      <w:r w:rsidR="00445101" w:rsidRPr="003170C1">
        <w:rPr>
          <w:rFonts w:eastAsia="Arial"/>
          <w:lang w:val="en"/>
        </w:rPr>
        <w:t>in .pp</w:t>
      </w:r>
      <w:proofErr w:type="gramEnd"/>
      <w:r w:rsidR="00445101" w:rsidRPr="003170C1">
        <w:rPr>
          <w:rFonts w:eastAsia="Arial"/>
          <w:lang w:val="en"/>
        </w:rPr>
        <w:t xml:space="preserve"> file format. This file can be opened in spreadsheet software.</w:t>
      </w:r>
    </w:p>
    <w:p w14:paraId="16F257A1" w14:textId="77777777" w:rsidR="003170C1" w:rsidRDefault="003170C1" w:rsidP="003170C1">
      <w:pPr>
        <w:pStyle w:val="ListParagraph"/>
        <w:pBdr>
          <w:top w:val="nil"/>
          <w:left w:val="nil"/>
          <w:bottom w:val="nil"/>
          <w:right w:val="nil"/>
          <w:between w:val="nil"/>
        </w:pBdr>
        <w:ind w:left="0"/>
        <w:rPr>
          <w:rFonts w:eastAsia="Arial"/>
          <w:highlight w:val="yellow"/>
          <w:lang w:val="en"/>
        </w:rPr>
      </w:pPr>
    </w:p>
    <w:p w14:paraId="396F4597" w14:textId="3D39F133" w:rsidR="00B9201C" w:rsidRDefault="003C410F" w:rsidP="00AA7A79">
      <w:pPr>
        <w:pStyle w:val="ListParagraph"/>
        <w:numPr>
          <w:ilvl w:val="2"/>
          <w:numId w:val="7"/>
        </w:numPr>
        <w:pBdr>
          <w:top w:val="nil"/>
          <w:left w:val="nil"/>
          <w:bottom w:val="nil"/>
          <w:right w:val="nil"/>
          <w:between w:val="nil"/>
        </w:pBdr>
        <w:ind w:left="0" w:firstLine="0"/>
        <w:rPr>
          <w:rFonts w:eastAsia="Arial"/>
          <w:highlight w:val="yellow"/>
          <w:lang w:val="en"/>
        </w:rPr>
      </w:pPr>
      <w:r>
        <w:rPr>
          <w:rFonts w:eastAsia="Arial"/>
          <w:highlight w:val="yellow"/>
          <w:lang w:val="en"/>
        </w:rPr>
        <w:t xml:space="preserve">In spreadsheet software: Open </w:t>
      </w:r>
      <w:proofErr w:type="gramStart"/>
      <w:r>
        <w:rPr>
          <w:rFonts w:eastAsia="Arial"/>
          <w:highlight w:val="yellow"/>
          <w:lang w:val="en"/>
        </w:rPr>
        <w:t>the .pp</w:t>
      </w:r>
      <w:proofErr w:type="gramEnd"/>
      <w:r>
        <w:rPr>
          <w:rFonts w:eastAsia="Arial"/>
          <w:highlight w:val="yellow"/>
          <w:lang w:val="en"/>
        </w:rPr>
        <w:t xml:space="preserve"> file generated </w:t>
      </w:r>
      <w:r w:rsidR="004A0359">
        <w:rPr>
          <w:rFonts w:eastAsia="Arial"/>
          <w:highlight w:val="yellow"/>
          <w:lang w:val="en"/>
        </w:rPr>
        <w:t xml:space="preserve">in </w:t>
      </w:r>
      <w:r>
        <w:rPr>
          <w:rFonts w:eastAsia="Arial"/>
          <w:highlight w:val="yellow"/>
          <w:lang w:val="en"/>
        </w:rPr>
        <w:t xml:space="preserve">step 6.1.2. </w:t>
      </w:r>
      <w:r w:rsidR="00445101" w:rsidRPr="00B43FBB">
        <w:rPr>
          <w:rFonts w:eastAsia="Arial"/>
          <w:highlight w:val="yellow"/>
          <w:lang w:val="en"/>
        </w:rPr>
        <w:t xml:space="preserve">Adjust data display using </w:t>
      </w:r>
      <w:r w:rsidR="00445101" w:rsidRPr="00AA7A79">
        <w:rPr>
          <w:rFonts w:eastAsia="Arial"/>
          <w:b/>
          <w:bCs/>
          <w:highlight w:val="yellow"/>
          <w:lang w:val="en"/>
        </w:rPr>
        <w:t>Data</w:t>
      </w:r>
      <w:r w:rsidR="00445101" w:rsidRPr="00B43FBB">
        <w:rPr>
          <w:rFonts w:eastAsia="Arial"/>
          <w:highlight w:val="yellow"/>
          <w:lang w:val="en"/>
        </w:rPr>
        <w:t xml:space="preserve"> &gt; </w:t>
      </w:r>
      <w:r w:rsidR="00445101" w:rsidRPr="00AA7A79">
        <w:rPr>
          <w:rFonts w:eastAsia="Arial"/>
          <w:b/>
          <w:bCs/>
          <w:highlight w:val="yellow"/>
          <w:lang w:val="en"/>
        </w:rPr>
        <w:t>Text to Columns</w:t>
      </w:r>
      <w:r w:rsidR="00445101" w:rsidRPr="00B43FBB">
        <w:rPr>
          <w:rFonts w:eastAsia="Arial"/>
          <w:highlight w:val="yellow"/>
          <w:lang w:val="en"/>
        </w:rPr>
        <w:t xml:space="preserve"> &gt; </w:t>
      </w:r>
      <w:r w:rsidR="00445101" w:rsidRPr="00AA7A79">
        <w:rPr>
          <w:rFonts w:eastAsia="Arial"/>
          <w:b/>
          <w:bCs/>
          <w:highlight w:val="yellow"/>
          <w:lang w:val="en"/>
        </w:rPr>
        <w:t>Delimited</w:t>
      </w:r>
      <w:r w:rsidR="00445101" w:rsidRPr="00B43FBB">
        <w:rPr>
          <w:rFonts w:eastAsia="Arial"/>
          <w:highlight w:val="yellow"/>
          <w:lang w:val="en"/>
        </w:rPr>
        <w:t>. Click</w:t>
      </w:r>
      <w:r w:rsidR="004A0359">
        <w:rPr>
          <w:rFonts w:eastAsia="Arial"/>
          <w:highlight w:val="yellow"/>
          <w:lang w:val="en"/>
        </w:rPr>
        <w:t xml:space="preserve"> on</w:t>
      </w:r>
      <w:r w:rsidR="00445101" w:rsidRPr="00B43FBB">
        <w:rPr>
          <w:rFonts w:eastAsia="Arial"/>
          <w:highlight w:val="yellow"/>
          <w:lang w:val="en"/>
        </w:rPr>
        <w:t xml:space="preserve"> </w:t>
      </w:r>
      <w:r w:rsidR="00445101" w:rsidRPr="007A384C">
        <w:rPr>
          <w:rFonts w:eastAsia="Arial"/>
          <w:b/>
          <w:bCs/>
          <w:highlight w:val="yellow"/>
          <w:lang w:val="en"/>
        </w:rPr>
        <w:t>Next</w:t>
      </w:r>
      <w:r w:rsidR="00445101" w:rsidRPr="00B43FBB">
        <w:rPr>
          <w:rFonts w:eastAsia="Arial"/>
          <w:highlight w:val="yellow"/>
          <w:lang w:val="en"/>
        </w:rPr>
        <w:t xml:space="preserve">, </w:t>
      </w:r>
      <w:r w:rsidR="004A0359">
        <w:rPr>
          <w:rFonts w:eastAsia="Arial"/>
          <w:highlight w:val="yellow"/>
          <w:lang w:val="en"/>
        </w:rPr>
        <w:t xml:space="preserve">and </w:t>
      </w:r>
      <w:r w:rsidR="00445101" w:rsidRPr="00B43FBB">
        <w:rPr>
          <w:rFonts w:eastAsia="Arial"/>
          <w:highlight w:val="yellow"/>
          <w:lang w:val="en"/>
        </w:rPr>
        <w:t xml:space="preserve">then select </w:t>
      </w:r>
      <w:r w:rsidR="00445101" w:rsidRPr="007A384C">
        <w:rPr>
          <w:rFonts w:eastAsia="Arial"/>
          <w:b/>
          <w:bCs/>
          <w:highlight w:val="yellow"/>
          <w:lang w:val="en"/>
        </w:rPr>
        <w:t>Space</w:t>
      </w:r>
      <w:r w:rsidR="00445101" w:rsidRPr="00B43FBB">
        <w:rPr>
          <w:rFonts w:eastAsia="Arial"/>
          <w:highlight w:val="yellow"/>
          <w:lang w:val="en"/>
        </w:rPr>
        <w:t xml:space="preserve">, and click on </w:t>
      </w:r>
      <w:r w:rsidR="00445101" w:rsidRPr="007A384C">
        <w:rPr>
          <w:rFonts w:eastAsia="Arial"/>
          <w:b/>
          <w:bCs/>
          <w:highlight w:val="yellow"/>
          <w:lang w:val="en"/>
        </w:rPr>
        <w:t>Finish</w:t>
      </w:r>
      <w:r w:rsidR="00445101" w:rsidRPr="00B43FBB">
        <w:rPr>
          <w:rFonts w:eastAsia="Arial"/>
          <w:highlight w:val="yellow"/>
          <w:lang w:val="en"/>
        </w:rPr>
        <w:t>.</w:t>
      </w:r>
    </w:p>
    <w:p w14:paraId="0483F787" w14:textId="77777777" w:rsidR="00B9201C" w:rsidRDefault="00B9201C" w:rsidP="00B9201C">
      <w:pPr>
        <w:pStyle w:val="ListParagraph"/>
        <w:pBdr>
          <w:top w:val="nil"/>
          <w:left w:val="nil"/>
          <w:bottom w:val="nil"/>
          <w:right w:val="nil"/>
          <w:between w:val="nil"/>
        </w:pBdr>
        <w:ind w:left="0"/>
        <w:rPr>
          <w:rFonts w:eastAsia="Arial"/>
          <w:highlight w:val="yellow"/>
          <w:lang w:val="en"/>
        </w:rPr>
      </w:pPr>
    </w:p>
    <w:p w14:paraId="5201D72E" w14:textId="487422EA" w:rsidR="00445101" w:rsidRPr="00B43FBB" w:rsidRDefault="002D61AE" w:rsidP="00AA7A79">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Reformat so that only numerical values remain in the spreadsheet cells by selecting </w:t>
      </w:r>
      <w:r w:rsidRPr="007A384C">
        <w:rPr>
          <w:rFonts w:eastAsia="Arial"/>
          <w:b/>
          <w:bCs/>
          <w:highlight w:val="yellow"/>
          <w:lang w:val="en"/>
        </w:rPr>
        <w:t>Home</w:t>
      </w:r>
      <w:r w:rsidRPr="00B43FBB">
        <w:rPr>
          <w:rFonts w:eastAsia="Arial"/>
          <w:highlight w:val="yellow"/>
          <w:lang w:val="en"/>
        </w:rPr>
        <w:t xml:space="preserve"> &gt; </w:t>
      </w:r>
      <w:r w:rsidRPr="007A384C">
        <w:rPr>
          <w:rFonts w:eastAsia="Arial"/>
          <w:b/>
          <w:bCs/>
          <w:highlight w:val="yellow"/>
          <w:lang w:val="en"/>
        </w:rPr>
        <w:t>Find &amp; Select</w:t>
      </w:r>
      <w:r w:rsidRPr="00B43FBB">
        <w:rPr>
          <w:rFonts w:eastAsia="Arial"/>
          <w:highlight w:val="yellow"/>
          <w:lang w:val="en"/>
        </w:rPr>
        <w:t xml:space="preserve"> &gt; </w:t>
      </w:r>
      <w:r w:rsidRPr="007A384C">
        <w:rPr>
          <w:rFonts w:eastAsia="Arial"/>
          <w:b/>
          <w:bCs/>
          <w:highlight w:val="yellow"/>
          <w:lang w:val="en"/>
        </w:rPr>
        <w:t>Replace</w:t>
      </w:r>
      <w:r w:rsidRPr="00B43FBB">
        <w:rPr>
          <w:rFonts w:eastAsia="Arial"/>
          <w:highlight w:val="yellow"/>
          <w:lang w:val="en"/>
        </w:rPr>
        <w:t xml:space="preserve">. </w:t>
      </w:r>
      <w:r w:rsidR="00445101" w:rsidRPr="00B43FBB">
        <w:rPr>
          <w:rFonts w:eastAsia="Arial"/>
          <w:highlight w:val="yellow"/>
          <w:lang w:val="en"/>
        </w:rPr>
        <w:t xml:space="preserve">In the Find what box, enter: </w:t>
      </w:r>
      <w:r w:rsidR="00445101" w:rsidRPr="005E152F">
        <w:rPr>
          <w:rFonts w:eastAsia="Arial"/>
          <w:b/>
          <w:bCs/>
          <w:highlight w:val="yellow"/>
          <w:lang w:val="en"/>
        </w:rPr>
        <w:t>y=</w:t>
      </w:r>
      <w:r w:rsidR="00FE03E2">
        <w:rPr>
          <w:rFonts w:eastAsia="Arial"/>
          <w:highlight w:val="yellow"/>
          <w:lang w:val="en"/>
        </w:rPr>
        <w:t>"</w:t>
      </w:r>
      <w:r w:rsidR="00445101" w:rsidRPr="00B43FBB">
        <w:rPr>
          <w:rFonts w:eastAsia="Arial"/>
          <w:highlight w:val="yellow"/>
          <w:lang w:val="en"/>
        </w:rPr>
        <w:t xml:space="preserve">. Leave the Replace with box empty. Click on </w:t>
      </w:r>
      <w:r w:rsidR="00445101" w:rsidRPr="005E152F">
        <w:rPr>
          <w:rFonts w:eastAsia="Arial"/>
          <w:b/>
          <w:bCs/>
          <w:highlight w:val="yellow"/>
          <w:lang w:val="en"/>
        </w:rPr>
        <w:t>Replace All</w:t>
      </w:r>
      <w:r w:rsidR="00445101" w:rsidRPr="00B43FBB">
        <w:rPr>
          <w:rFonts w:eastAsia="Arial"/>
          <w:highlight w:val="yellow"/>
          <w:lang w:val="en"/>
        </w:rPr>
        <w:t xml:space="preserve">, </w:t>
      </w:r>
      <w:r w:rsidR="004A0359">
        <w:rPr>
          <w:rFonts w:eastAsia="Arial"/>
          <w:highlight w:val="yellow"/>
          <w:lang w:val="en"/>
        </w:rPr>
        <w:t xml:space="preserve">and </w:t>
      </w:r>
      <w:r w:rsidR="00445101" w:rsidRPr="00B43FBB">
        <w:rPr>
          <w:rFonts w:eastAsia="Arial"/>
          <w:highlight w:val="yellow"/>
          <w:lang w:val="en"/>
        </w:rPr>
        <w:t>then</w:t>
      </w:r>
      <w:r w:rsidR="004A0359">
        <w:rPr>
          <w:rFonts w:eastAsia="Arial"/>
          <w:highlight w:val="yellow"/>
          <w:lang w:val="en"/>
        </w:rPr>
        <w:t xml:space="preserve"> on</w:t>
      </w:r>
      <w:r w:rsidR="00445101" w:rsidRPr="00B43FBB">
        <w:rPr>
          <w:rFonts w:eastAsia="Arial"/>
          <w:highlight w:val="yellow"/>
          <w:lang w:val="en"/>
        </w:rPr>
        <w:t xml:space="preserve"> </w:t>
      </w:r>
      <w:r w:rsidR="00445101" w:rsidRPr="005E152F">
        <w:rPr>
          <w:rFonts w:eastAsia="Arial"/>
          <w:b/>
          <w:bCs/>
          <w:highlight w:val="yellow"/>
          <w:lang w:val="en"/>
        </w:rPr>
        <w:t>OK</w:t>
      </w:r>
      <w:r w:rsidR="00445101" w:rsidRPr="00B43FBB">
        <w:rPr>
          <w:rFonts w:eastAsia="Arial"/>
          <w:highlight w:val="yellow"/>
          <w:lang w:val="en"/>
        </w:rPr>
        <w:t>. Repeat for x=</w:t>
      </w:r>
      <w:r w:rsidR="00FE03E2">
        <w:rPr>
          <w:rFonts w:eastAsia="Arial"/>
          <w:highlight w:val="yellow"/>
          <w:lang w:val="en"/>
        </w:rPr>
        <w:t>"</w:t>
      </w:r>
      <w:r w:rsidR="00445101" w:rsidRPr="00B43FBB">
        <w:rPr>
          <w:rFonts w:eastAsia="Arial"/>
          <w:highlight w:val="yellow"/>
          <w:lang w:val="en"/>
        </w:rPr>
        <w:t xml:space="preserve"> and for z=</w:t>
      </w:r>
      <w:r w:rsidR="00FE03E2">
        <w:rPr>
          <w:rFonts w:eastAsia="Arial"/>
          <w:highlight w:val="yellow"/>
          <w:lang w:val="en"/>
        </w:rPr>
        <w:t>"</w:t>
      </w:r>
      <w:r w:rsidR="00445101" w:rsidRPr="00B43FBB">
        <w:rPr>
          <w:rFonts w:eastAsia="Arial"/>
          <w:highlight w:val="yellow"/>
          <w:lang w:val="en"/>
        </w:rPr>
        <w:t xml:space="preserve"> and for </w:t>
      </w:r>
      <w:r w:rsidR="00FE03E2">
        <w:rPr>
          <w:rFonts w:eastAsia="Arial"/>
          <w:highlight w:val="yellow"/>
          <w:lang w:val="en"/>
        </w:rPr>
        <w:t>"</w:t>
      </w:r>
      <w:r w:rsidR="00445101" w:rsidRPr="00B43FBB">
        <w:rPr>
          <w:rFonts w:eastAsia="Arial"/>
          <w:highlight w:val="yellow"/>
          <w:lang w:val="en"/>
        </w:rPr>
        <w:t xml:space="preserve"> /&gt;. Values are now ready for step 6.2</w:t>
      </w:r>
      <w:r w:rsidR="00D74DC4">
        <w:rPr>
          <w:rFonts w:eastAsia="Arial"/>
          <w:highlight w:val="yellow"/>
          <w:lang w:val="en"/>
        </w:rPr>
        <w:t>.</w:t>
      </w:r>
    </w:p>
    <w:p w14:paraId="07B780CA" w14:textId="77777777" w:rsidR="00B82AE3" w:rsidRPr="00B43FBB" w:rsidRDefault="00B82AE3" w:rsidP="00B43FBB">
      <w:pPr>
        <w:pBdr>
          <w:top w:val="nil"/>
          <w:left w:val="nil"/>
          <w:bottom w:val="nil"/>
          <w:right w:val="nil"/>
          <w:between w:val="nil"/>
        </w:pBdr>
        <w:rPr>
          <w:rFonts w:eastAsia="Arial"/>
          <w:highlight w:val="yellow"/>
          <w:lang w:val="en"/>
        </w:rPr>
      </w:pPr>
    </w:p>
    <w:p w14:paraId="2BA8D249" w14:textId="5DE46D53" w:rsidR="00445101" w:rsidRPr="00CF29EE" w:rsidRDefault="00445101" w:rsidP="00CF29EE">
      <w:pPr>
        <w:pStyle w:val="ListParagraph"/>
        <w:numPr>
          <w:ilvl w:val="1"/>
          <w:numId w:val="7"/>
        </w:numPr>
        <w:pBdr>
          <w:top w:val="nil"/>
          <w:left w:val="nil"/>
          <w:bottom w:val="nil"/>
          <w:right w:val="nil"/>
          <w:between w:val="nil"/>
        </w:pBdr>
        <w:ind w:left="0" w:firstLine="0"/>
        <w:rPr>
          <w:rFonts w:eastAsia="Arial"/>
          <w:highlight w:val="yellow"/>
          <w:lang w:val="en"/>
        </w:rPr>
      </w:pPr>
      <w:r w:rsidRPr="00CF29EE">
        <w:rPr>
          <w:rFonts w:eastAsia="Arial"/>
          <w:highlight w:val="yellow"/>
          <w:lang w:val="en"/>
        </w:rPr>
        <w:t xml:space="preserve">Make the </w:t>
      </w:r>
      <w:r w:rsidR="00FE03E2" w:rsidRPr="00CF29EE">
        <w:rPr>
          <w:rFonts w:eastAsia="Arial"/>
          <w:highlight w:val="yellow"/>
          <w:lang w:val="en"/>
        </w:rPr>
        <w:t>'</w:t>
      </w:r>
      <w:proofErr w:type="spellStart"/>
      <w:r w:rsidRPr="00CF29EE">
        <w:rPr>
          <w:rFonts w:eastAsia="Arial"/>
          <w:highlight w:val="yellow"/>
          <w:lang w:val="en"/>
        </w:rPr>
        <w:t>ili</w:t>
      </w:r>
      <w:proofErr w:type="spellEnd"/>
      <w:r w:rsidRPr="00CF29EE">
        <w:rPr>
          <w:rFonts w:eastAsia="Arial"/>
          <w:highlight w:val="yellow"/>
          <w:lang w:val="en"/>
        </w:rPr>
        <w:t xml:space="preserve"> feature table</w:t>
      </w:r>
      <w:r w:rsidR="00CF29EE">
        <w:rPr>
          <w:rFonts w:eastAsia="Arial"/>
          <w:highlight w:val="yellow"/>
          <w:lang w:val="en"/>
        </w:rPr>
        <w:t xml:space="preserve">. </w:t>
      </w:r>
      <w:r w:rsidR="008C56DE">
        <w:rPr>
          <w:rFonts w:eastAsia="Arial"/>
          <w:highlight w:val="yellow"/>
          <w:lang w:val="en"/>
        </w:rPr>
        <w:t xml:space="preserve">This method was adapted from </w:t>
      </w:r>
      <w:r w:rsidR="00CF29EE">
        <w:rPr>
          <w:rFonts w:eastAsia="Arial"/>
          <w:highlight w:val="yellow"/>
          <w:lang w:val="en"/>
        </w:rPr>
        <w:t>Reference</w:t>
      </w:r>
      <w:r w:rsidR="00CF29EE" w:rsidRPr="00CF29EE">
        <w:rPr>
          <w:rFonts w:eastAsia="Arial"/>
          <w:highlight w:val="yellow"/>
          <w:vertAlign w:val="superscript"/>
          <w:lang w:val="en"/>
        </w:rPr>
        <w:t>16</w:t>
      </w:r>
      <w:r w:rsidR="00B82AE3" w:rsidRPr="00CF29EE">
        <w:rPr>
          <w:rFonts w:eastAsia="Arial"/>
          <w:highlight w:val="yellow"/>
          <w:lang w:val="en"/>
        </w:rPr>
        <w:t>.</w:t>
      </w:r>
    </w:p>
    <w:p w14:paraId="0697F471" w14:textId="77777777" w:rsidR="00445101" w:rsidRPr="00B43FBB" w:rsidRDefault="00445101" w:rsidP="00B43FBB">
      <w:pPr>
        <w:pBdr>
          <w:top w:val="nil"/>
          <w:left w:val="nil"/>
          <w:bottom w:val="nil"/>
          <w:right w:val="nil"/>
          <w:between w:val="nil"/>
        </w:pBdr>
        <w:rPr>
          <w:rFonts w:eastAsia="Arial"/>
          <w:highlight w:val="yellow"/>
          <w:lang w:val="en"/>
        </w:rPr>
      </w:pPr>
    </w:p>
    <w:p w14:paraId="1919BD3E" w14:textId="7B838E35" w:rsidR="00A72002" w:rsidRDefault="00445101" w:rsidP="00D74DC4">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In a spreadsheet software</w:t>
      </w:r>
      <w:r w:rsidR="004A0359">
        <w:rPr>
          <w:rFonts w:eastAsia="Arial"/>
          <w:highlight w:val="yellow"/>
          <w:lang w:val="en"/>
        </w:rPr>
        <w:t>,</w:t>
      </w:r>
      <w:r w:rsidRPr="00B43FBB">
        <w:rPr>
          <w:rFonts w:eastAsia="Arial"/>
          <w:highlight w:val="yellow"/>
          <w:lang w:val="en"/>
        </w:rPr>
        <w:t xml:space="preserve"> build </w:t>
      </w:r>
      <w:r w:rsidR="00A57A1D" w:rsidRPr="00B43FBB">
        <w:rPr>
          <w:rFonts w:eastAsia="Arial"/>
          <w:highlight w:val="yellow"/>
          <w:lang w:val="en"/>
        </w:rPr>
        <w:t>the</w:t>
      </w:r>
      <w:r w:rsidRPr="00B43FBB">
        <w:rPr>
          <w:rFonts w:eastAsia="Arial"/>
          <w:highlight w:val="yellow"/>
          <w:lang w:val="en"/>
        </w:rPr>
        <w:t xml:space="preserve"> feature table</w:t>
      </w:r>
      <w:r w:rsidR="002F0DB4" w:rsidRPr="00B43FBB">
        <w:rPr>
          <w:rFonts w:eastAsia="Arial"/>
          <w:highlight w:val="yellow"/>
          <w:lang w:val="en"/>
        </w:rPr>
        <w:t>.</w:t>
      </w:r>
      <w:r w:rsidRPr="00B43FBB">
        <w:rPr>
          <w:rFonts w:eastAsia="Arial"/>
          <w:highlight w:val="yellow"/>
          <w:lang w:val="en"/>
        </w:rPr>
        <w:t xml:space="preserve"> Rows correspond to each position and columns to data.</w:t>
      </w:r>
    </w:p>
    <w:p w14:paraId="200FC099" w14:textId="77777777" w:rsidR="00A72002" w:rsidRDefault="00A72002" w:rsidP="00A72002">
      <w:pPr>
        <w:pStyle w:val="ListParagraph"/>
        <w:pBdr>
          <w:top w:val="nil"/>
          <w:left w:val="nil"/>
          <w:bottom w:val="nil"/>
          <w:right w:val="nil"/>
          <w:between w:val="nil"/>
        </w:pBdr>
        <w:ind w:left="0"/>
        <w:rPr>
          <w:rFonts w:eastAsia="Arial"/>
          <w:highlight w:val="yellow"/>
          <w:lang w:val="en"/>
        </w:rPr>
      </w:pPr>
    </w:p>
    <w:p w14:paraId="21ECD920" w14:textId="00F38E94" w:rsidR="00FA33C2" w:rsidRPr="00FA33C2" w:rsidRDefault="00A72002" w:rsidP="00A72002">
      <w:pPr>
        <w:pStyle w:val="ListParagraph"/>
        <w:pBdr>
          <w:top w:val="nil"/>
          <w:left w:val="nil"/>
          <w:bottom w:val="nil"/>
          <w:right w:val="nil"/>
          <w:between w:val="nil"/>
        </w:pBdr>
        <w:ind w:left="0"/>
        <w:rPr>
          <w:rFonts w:eastAsia="Arial"/>
          <w:lang w:val="en"/>
        </w:rPr>
      </w:pPr>
      <w:r w:rsidRPr="00FA33C2">
        <w:rPr>
          <w:rFonts w:eastAsia="Arial"/>
          <w:lang w:val="en"/>
        </w:rPr>
        <w:t xml:space="preserve">NOTE: </w:t>
      </w:r>
      <w:r w:rsidR="00445101" w:rsidRPr="00FA33C2">
        <w:rPr>
          <w:rFonts w:eastAsia="Arial"/>
          <w:lang w:val="en"/>
        </w:rPr>
        <w:t>The first columns must be the position name</w:t>
      </w:r>
      <w:r w:rsidR="002F0DB4" w:rsidRPr="00FA33C2">
        <w:rPr>
          <w:rFonts w:eastAsia="Arial"/>
          <w:lang w:val="en"/>
        </w:rPr>
        <w:t xml:space="preserve"> (sample name)</w:t>
      </w:r>
      <w:r w:rsidR="00445101" w:rsidRPr="00FA33C2">
        <w:rPr>
          <w:rFonts w:eastAsia="Arial"/>
          <w:lang w:val="en"/>
        </w:rPr>
        <w:t>, followed by x, y</w:t>
      </w:r>
      <w:r w:rsidR="00FA33C2" w:rsidRPr="00FA33C2">
        <w:rPr>
          <w:rFonts w:eastAsia="Arial"/>
          <w:lang w:val="en"/>
        </w:rPr>
        <w:t>,</w:t>
      </w:r>
      <w:r w:rsidR="00445101" w:rsidRPr="00FA33C2">
        <w:rPr>
          <w:rFonts w:eastAsia="Arial"/>
          <w:lang w:val="en"/>
        </w:rPr>
        <w:t xml:space="preserve"> and z coordinates of the sampling spots obtained at step 6.1.2 (with column headers x, y, z). The fifth column must be titled </w:t>
      </w:r>
      <w:r w:rsidR="00FE03E2" w:rsidRPr="00FA33C2">
        <w:rPr>
          <w:rFonts w:eastAsia="Arial"/>
          <w:lang w:val="en"/>
        </w:rPr>
        <w:t>"</w:t>
      </w:r>
      <w:r w:rsidR="00445101" w:rsidRPr="00FA33C2">
        <w:rPr>
          <w:rFonts w:eastAsia="Arial"/>
          <w:lang w:val="en"/>
        </w:rPr>
        <w:t>radius</w:t>
      </w:r>
      <w:r w:rsidR="00FE03E2" w:rsidRPr="00FA33C2">
        <w:rPr>
          <w:rFonts w:eastAsia="Arial"/>
          <w:lang w:val="en"/>
        </w:rPr>
        <w:t>"</w:t>
      </w:r>
      <w:r w:rsidR="00445101" w:rsidRPr="00FA33C2">
        <w:rPr>
          <w:rFonts w:eastAsia="Arial"/>
          <w:lang w:val="en"/>
        </w:rPr>
        <w:t>.</w:t>
      </w:r>
    </w:p>
    <w:p w14:paraId="3F4E2483" w14:textId="77777777" w:rsidR="00FA33C2" w:rsidRDefault="00FA33C2" w:rsidP="00A72002">
      <w:pPr>
        <w:pStyle w:val="ListParagraph"/>
        <w:pBdr>
          <w:top w:val="nil"/>
          <w:left w:val="nil"/>
          <w:bottom w:val="nil"/>
          <w:right w:val="nil"/>
          <w:between w:val="nil"/>
        </w:pBdr>
        <w:ind w:left="0"/>
        <w:rPr>
          <w:rFonts w:eastAsia="Arial"/>
          <w:highlight w:val="yellow"/>
          <w:lang w:val="en"/>
        </w:rPr>
      </w:pPr>
    </w:p>
    <w:p w14:paraId="3E91DEE5" w14:textId="1AB1790B" w:rsidR="00F96519" w:rsidRDefault="00445101" w:rsidP="00B07897">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Paste the appropriate metadata and metabolite feature abundance in the subsequent spreadsheet columns.</w:t>
      </w:r>
    </w:p>
    <w:p w14:paraId="05B3E8FA" w14:textId="77777777" w:rsidR="00F96519" w:rsidRDefault="00F96519" w:rsidP="00F96519">
      <w:pPr>
        <w:pStyle w:val="ListParagraph"/>
        <w:pBdr>
          <w:top w:val="nil"/>
          <w:left w:val="nil"/>
          <w:bottom w:val="nil"/>
          <w:right w:val="nil"/>
          <w:between w:val="nil"/>
        </w:pBdr>
        <w:ind w:left="0"/>
        <w:rPr>
          <w:rFonts w:eastAsia="Arial"/>
          <w:highlight w:val="yellow"/>
          <w:lang w:val="en"/>
        </w:rPr>
      </w:pPr>
    </w:p>
    <w:p w14:paraId="0E895631" w14:textId="50A9A2B2" w:rsidR="00445101" w:rsidRPr="00B43FBB" w:rsidRDefault="002D61AE" w:rsidP="00B07897">
      <w:pPr>
        <w:pStyle w:val="ListParagraph"/>
        <w:numPr>
          <w:ilvl w:val="2"/>
          <w:numId w:val="7"/>
        </w:numPr>
        <w:pBdr>
          <w:top w:val="nil"/>
          <w:left w:val="nil"/>
          <w:bottom w:val="nil"/>
          <w:right w:val="nil"/>
          <w:between w:val="nil"/>
        </w:pBdr>
        <w:ind w:left="0" w:firstLine="0"/>
        <w:rPr>
          <w:rFonts w:eastAsia="Arial"/>
          <w:highlight w:val="yellow"/>
          <w:lang w:val="en"/>
        </w:rPr>
      </w:pPr>
      <w:r>
        <w:rPr>
          <w:rFonts w:eastAsia="Arial"/>
          <w:highlight w:val="yellow"/>
          <w:lang w:val="en"/>
        </w:rPr>
        <w:t xml:space="preserve">In column </w:t>
      </w:r>
      <w:r w:rsidR="000968D9">
        <w:rPr>
          <w:rFonts w:eastAsia="Arial"/>
          <w:highlight w:val="yellow"/>
          <w:lang w:val="en"/>
        </w:rPr>
        <w:t>"</w:t>
      </w:r>
      <w:r>
        <w:rPr>
          <w:rFonts w:eastAsia="Arial"/>
          <w:highlight w:val="yellow"/>
          <w:lang w:val="en"/>
        </w:rPr>
        <w:t>radius</w:t>
      </w:r>
      <w:r w:rsidR="000968D9">
        <w:rPr>
          <w:rFonts w:eastAsia="Arial"/>
          <w:highlight w:val="yellow"/>
          <w:lang w:val="en"/>
        </w:rPr>
        <w:t>"</w:t>
      </w:r>
      <w:r>
        <w:rPr>
          <w:rFonts w:eastAsia="Arial"/>
          <w:highlight w:val="yellow"/>
          <w:lang w:val="en"/>
        </w:rPr>
        <w:t>, e</w:t>
      </w:r>
      <w:r w:rsidRPr="00B43FBB">
        <w:rPr>
          <w:rFonts w:eastAsia="Arial"/>
          <w:highlight w:val="yellow"/>
          <w:lang w:val="en"/>
        </w:rPr>
        <w:t xml:space="preserve">nter the desired size of the sampling spots to be visualized on the model. </w:t>
      </w:r>
      <w:r w:rsidR="00E61FAA">
        <w:rPr>
          <w:rFonts w:eastAsia="Arial"/>
          <w:highlight w:val="yellow"/>
          <w:lang w:val="en"/>
        </w:rPr>
        <w:t>Determine the v</w:t>
      </w:r>
      <w:r w:rsidR="00445101" w:rsidRPr="00B43FBB">
        <w:rPr>
          <w:rFonts w:eastAsia="Arial"/>
          <w:highlight w:val="yellow"/>
          <w:lang w:val="en"/>
        </w:rPr>
        <w:t xml:space="preserve">alues for radius empirically: enter 1 as default, </w:t>
      </w:r>
      <w:r w:rsidR="003264BD">
        <w:rPr>
          <w:rFonts w:eastAsia="Arial"/>
          <w:highlight w:val="yellow"/>
          <w:lang w:val="en"/>
        </w:rPr>
        <w:t xml:space="preserve">and </w:t>
      </w:r>
      <w:r w:rsidR="00445101" w:rsidRPr="00B43FBB">
        <w:rPr>
          <w:rFonts w:eastAsia="Arial"/>
          <w:highlight w:val="yellow"/>
          <w:lang w:val="en"/>
        </w:rPr>
        <w:t xml:space="preserve">then assess whether radius or coordinates need to be adjusted in step 6.3. Save </w:t>
      </w:r>
      <w:r w:rsidR="003264BD">
        <w:rPr>
          <w:rFonts w:eastAsia="Arial"/>
          <w:highlight w:val="yellow"/>
          <w:lang w:val="en"/>
        </w:rPr>
        <w:t xml:space="preserve">the </w:t>
      </w:r>
      <w:r w:rsidR="00445101" w:rsidRPr="00B43FBB">
        <w:rPr>
          <w:rFonts w:eastAsia="Arial"/>
          <w:highlight w:val="yellow"/>
          <w:lang w:val="en"/>
        </w:rPr>
        <w:t>file in .csv format (</w:t>
      </w:r>
      <w:r w:rsidR="00445101" w:rsidRPr="00BA1D04">
        <w:rPr>
          <w:rFonts w:eastAsia="Arial"/>
          <w:b/>
          <w:bCs/>
          <w:highlight w:val="yellow"/>
          <w:lang w:val="en"/>
        </w:rPr>
        <w:t>File</w:t>
      </w:r>
      <w:r w:rsidR="00445101" w:rsidRPr="00B43FBB">
        <w:rPr>
          <w:rFonts w:eastAsia="Arial"/>
          <w:highlight w:val="yellow"/>
          <w:lang w:val="en"/>
        </w:rPr>
        <w:t xml:space="preserve"> &gt; </w:t>
      </w:r>
      <w:r w:rsidR="00445101" w:rsidRPr="00BA1D04">
        <w:rPr>
          <w:rFonts w:eastAsia="Arial"/>
          <w:b/>
          <w:bCs/>
          <w:highlight w:val="yellow"/>
          <w:lang w:val="en"/>
        </w:rPr>
        <w:t>Save As</w:t>
      </w:r>
      <w:r w:rsidR="00445101" w:rsidRPr="00B43FBB">
        <w:rPr>
          <w:rFonts w:eastAsia="Arial"/>
          <w:highlight w:val="yellow"/>
          <w:lang w:val="en"/>
        </w:rPr>
        <w:t xml:space="preserve">), </w:t>
      </w:r>
      <w:r w:rsidR="003264BD">
        <w:rPr>
          <w:rFonts w:eastAsia="Arial"/>
          <w:highlight w:val="yellow"/>
          <w:lang w:val="en"/>
        </w:rPr>
        <w:t xml:space="preserve">and </w:t>
      </w:r>
      <w:r w:rsidR="00445101" w:rsidRPr="00B43FBB">
        <w:rPr>
          <w:rFonts w:eastAsia="Arial"/>
          <w:highlight w:val="yellow"/>
          <w:lang w:val="en"/>
        </w:rPr>
        <w:t xml:space="preserve">then select </w:t>
      </w:r>
      <w:r w:rsidR="00445101" w:rsidRPr="00BA1D04">
        <w:rPr>
          <w:rFonts w:eastAsia="Arial"/>
          <w:b/>
          <w:bCs/>
          <w:highlight w:val="yellow"/>
          <w:lang w:val="en"/>
        </w:rPr>
        <w:t>CSV (Comma delimited)</w:t>
      </w:r>
      <w:r w:rsidR="00445101" w:rsidRPr="00B43FBB">
        <w:rPr>
          <w:rFonts w:eastAsia="Arial"/>
          <w:highlight w:val="yellow"/>
          <w:lang w:val="en"/>
        </w:rPr>
        <w:t xml:space="preserve"> </w:t>
      </w:r>
      <w:r w:rsidR="00445101" w:rsidRPr="00BA1D04">
        <w:rPr>
          <w:rFonts w:eastAsia="Arial"/>
          <w:b/>
          <w:bCs/>
          <w:highlight w:val="yellow"/>
          <w:lang w:val="en"/>
        </w:rPr>
        <w:t>(*.csv)</w:t>
      </w:r>
      <w:r w:rsidR="00445101" w:rsidRPr="00B43FBB">
        <w:rPr>
          <w:rFonts w:eastAsia="Arial"/>
          <w:highlight w:val="yellow"/>
          <w:lang w:val="en"/>
        </w:rPr>
        <w:t xml:space="preserve"> in the dropdown menu. Name the file as desired. Click </w:t>
      </w:r>
      <w:r w:rsidR="00BA1D04">
        <w:rPr>
          <w:rFonts w:eastAsia="Arial"/>
          <w:highlight w:val="yellow"/>
          <w:lang w:val="en"/>
        </w:rPr>
        <w:t xml:space="preserve">on </w:t>
      </w:r>
      <w:r w:rsidR="00445101" w:rsidRPr="00BA1D04">
        <w:rPr>
          <w:rFonts w:eastAsia="Arial"/>
          <w:b/>
          <w:bCs/>
          <w:highlight w:val="yellow"/>
          <w:lang w:val="en"/>
        </w:rPr>
        <w:t>Save</w:t>
      </w:r>
      <w:r w:rsidR="00445101" w:rsidRPr="00B43FBB">
        <w:rPr>
          <w:rFonts w:eastAsia="Arial"/>
          <w:highlight w:val="yellow"/>
          <w:lang w:val="en"/>
        </w:rPr>
        <w:t>.</w:t>
      </w:r>
    </w:p>
    <w:p w14:paraId="14CAEFA1" w14:textId="77777777" w:rsidR="00B82AE3" w:rsidRPr="00B43FBB" w:rsidRDefault="00B82AE3" w:rsidP="00B43FBB">
      <w:pPr>
        <w:pBdr>
          <w:top w:val="nil"/>
          <w:left w:val="nil"/>
          <w:bottom w:val="nil"/>
          <w:right w:val="nil"/>
          <w:between w:val="nil"/>
        </w:pBdr>
        <w:rPr>
          <w:rFonts w:eastAsia="Arial"/>
          <w:highlight w:val="yellow"/>
          <w:lang w:val="en"/>
        </w:rPr>
      </w:pPr>
    </w:p>
    <w:p w14:paraId="45BC3FB0" w14:textId="7DF15624" w:rsidR="00445101" w:rsidRPr="00B43FBB" w:rsidRDefault="00445101" w:rsidP="00803454">
      <w:pPr>
        <w:pStyle w:val="ListParagraph"/>
        <w:numPr>
          <w:ilvl w:val="1"/>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Open the data in </w:t>
      </w:r>
      <w:r w:rsidR="00FE03E2">
        <w:rPr>
          <w:rFonts w:eastAsia="Arial"/>
          <w:highlight w:val="yellow"/>
          <w:lang w:val="en"/>
        </w:rPr>
        <w:t>'</w:t>
      </w:r>
      <w:proofErr w:type="spellStart"/>
      <w:r w:rsidRPr="00B43FBB">
        <w:rPr>
          <w:rFonts w:eastAsia="Arial"/>
          <w:highlight w:val="yellow"/>
          <w:lang w:val="en"/>
        </w:rPr>
        <w:t>ili</w:t>
      </w:r>
      <w:proofErr w:type="spellEnd"/>
      <w:r w:rsidRPr="00B43FBB">
        <w:rPr>
          <w:rFonts w:eastAsia="Arial"/>
          <w:highlight w:val="yellow"/>
          <w:lang w:val="en"/>
        </w:rPr>
        <w:t xml:space="preserve"> (software developed b</w:t>
      </w:r>
      <w:r w:rsidR="00803454">
        <w:rPr>
          <w:rFonts w:eastAsia="Arial"/>
          <w:highlight w:val="yellow"/>
          <w:lang w:val="en"/>
        </w:rPr>
        <w:t>y</w:t>
      </w:r>
      <w:r w:rsidR="00803454" w:rsidRPr="00803454">
        <w:rPr>
          <w:rFonts w:eastAsia="Arial"/>
          <w:highlight w:val="yellow"/>
          <w:vertAlign w:val="superscript"/>
          <w:lang w:val="en"/>
        </w:rPr>
        <w:t>16</w:t>
      </w:r>
      <w:r w:rsidRPr="00B43FBB">
        <w:rPr>
          <w:rFonts w:eastAsia="Arial"/>
          <w:highlight w:val="yellow"/>
          <w:lang w:val="en"/>
        </w:rPr>
        <w:t>)</w:t>
      </w:r>
      <w:r w:rsidR="003264BD">
        <w:rPr>
          <w:rFonts w:eastAsia="Arial"/>
          <w:highlight w:val="yellow"/>
          <w:lang w:val="en"/>
        </w:rPr>
        <w:t>.</w:t>
      </w:r>
    </w:p>
    <w:p w14:paraId="23F5A750" w14:textId="77777777" w:rsidR="00B82AE3" w:rsidRPr="00B43FBB" w:rsidRDefault="00B82AE3" w:rsidP="00B43FBB">
      <w:pPr>
        <w:pBdr>
          <w:top w:val="nil"/>
          <w:left w:val="nil"/>
          <w:bottom w:val="nil"/>
          <w:right w:val="nil"/>
          <w:between w:val="nil"/>
        </w:pBdr>
        <w:rPr>
          <w:rFonts w:eastAsia="Arial"/>
          <w:highlight w:val="yellow"/>
          <w:lang w:val="en"/>
        </w:rPr>
      </w:pPr>
    </w:p>
    <w:p w14:paraId="0B74CFB7" w14:textId="7978C984" w:rsidR="00B82AE3" w:rsidRPr="00B00334" w:rsidRDefault="00445101" w:rsidP="00B00334">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Open the </w:t>
      </w:r>
      <w:r w:rsidR="00FE03E2">
        <w:rPr>
          <w:rFonts w:eastAsia="Arial"/>
          <w:highlight w:val="yellow"/>
          <w:lang w:val="en"/>
        </w:rPr>
        <w:t>'</w:t>
      </w:r>
      <w:proofErr w:type="spellStart"/>
      <w:r w:rsidRPr="00B43FBB">
        <w:rPr>
          <w:rFonts w:eastAsia="Arial"/>
          <w:highlight w:val="yellow"/>
          <w:lang w:val="en"/>
        </w:rPr>
        <w:t>ili</w:t>
      </w:r>
      <w:proofErr w:type="spellEnd"/>
      <w:r w:rsidRPr="00B43FBB">
        <w:rPr>
          <w:rFonts w:eastAsia="Arial"/>
          <w:highlight w:val="yellow"/>
          <w:lang w:val="en"/>
        </w:rPr>
        <w:t xml:space="preserve"> website </w:t>
      </w:r>
      <w:r w:rsidR="005D12BD">
        <w:rPr>
          <w:rFonts w:eastAsia="Arial"/>
          <w:highlight w:val="yellow"/>
          <w:lang w:val="en"/>
        </w:rPr>
        <w:t>(</w:t>
      </w:r>
      <w:r w:rsidRPr="00941402">
        <w:rPr>
          <w:rFonts w:eastAsia="Arial"/>
          <w:highlight w:val="yellow"/>
          <w:lang w:val="en"/>
        </w:rPr>
        <w:t>ili.embl.de</w:t>
      </w:r>
      <w:r w:rsidR="005D12BD">
        <w:rPr>
          <w:rFonts w:eastAsia="Arial"/>
          <w:highlight w:val="yellow"/>
          <w:lang w:val="en"/>
        </w:rPr>
        <w:t>)</w:t>
      </w:r>
      <w:r w:rsidRPr="00B43FBB">
        <w:rPr>
          <w:rFonts w:eastAsia="Arial"/>
          <w:highlight w:val="yellow"/>
          <w:lang w:val="en"/>
        </w:rPr>
        <w:t>.</w:t>
      </w:r>
      <w:r w:rsidR="00B00334">
        <w:rPr>
          <w:rFonts w:eastAsia="Arial"/>
          <w:highlight w:val="yellow"/>
          <w:lang w:val="en"/>
        </w:rPr>
        <w:t xml:space="preserve"> </w:t>
      </w:r>
      <w:r w:rsidRPr="00B00334">
        <w:rPr>
          <w:rFonts w:eastAsia="Arial"/>
          <w:highlight w:val="yellow"/>
          <w:lang w:val="en"/>
        </w:rPr>
        <w:t xml:space="preserve">Select </w:t>
      </w:r>
      <w:r w:rsidRPr="00B00334">
        <w:rPr>
          <w:rFonts w:eastAsia="Arial"/>
          <w:b/>
          <w:bCs/>
          <w:highlight w:val="yellow"/>
          <w:lang w:val="en"/>
        </w:rPr>
        <w:t>Surface</w:t>
      </w:r>
      <w:r w:rsidRPr="00B00334">
        <w:rPr>
          <w:rFonts w:eastAsia="Arial"/>
          <w:highlight w:val="yellow"/>
          <w:lang w:val="en"/>
        </w:rPr>
        <w:t>.</w:t>
      </w:r>
      <w:r w:rsidR="005C45E6" w:rsidRPr="00B00334">
        <w:rPr>
          <w:rFonts w:eastAsia="Arial"/>
          <w:highlight w:val="yellow"/>
          <w:lang w:val="en"/>
        </w:rPr>
        <w:t xml:space="preserve"> </w:t>
      </w:r>
      <w:r w:rsidRPr="00B00334">
        <w:rPr>
          <w:rFonts w:eastAsia="Arial"/>
          <w:highlight w:val="yellow"/>
          <w:lang w:val="en"/>
        </w:rPr>
        <w:t>Drag and drop the created 3D model into the browser window.</w:t>
      </w:r>
      <w:r w:rsidR="005C45E6" w:rsidRPr="00B00334">
        <w:rPr>
          <w:rFonts w:eastAsia="Arial"/>
          <w:highlight w:val="yellow"/>
          <w:lang w:val="en"/>
        </w:rPr>
        <w:t xml:space="preserve"> </w:t>
      </w:r>
      <w:r w:rsidRPr="00B00334">
        <w:rPr>
          <w:rFonts w:eastAsia="Arial"/>
          <w:highlight w:val="yellow"/>
          <w:lang w:val="en"/>
        </w:rPr>
        <w:t>Drag and drop the created feature table into the same browser window.</w:t>
      </w:r>
    </w:p>
    <w:p w14:paraId="17DFC54A" w14:textId="77777777" w:rsidR="00B82AE3" w:rsidRPr="00B43FBB" w:rsidRDefault="00B82AE3" w:rsidP="00941402">
      <w:pPr>
        <w:pStyle w:val="ListParagraph"/>
        <w:pBdr>
          <w:top w:val="nil"/>
          <w:left w:val="nil"/>
          <w:bottom w:val="nil"/>
          <w:right w:val="nil"/>
          <w:between w:val="nil"/>
        </w:pBdr>
        <w:ind w:left="0"/>
        <w:rPr>
          <w:rFonts w:eastAsia="Arial"/>
          <w:highlight w:val="yellow"/>
          <w:lang w:val="en"/>
        </w:rPr>
      </w:pPr>
    </w:p>
    <w:p w14:paraId="0662EECD" w14:textId="01C7C0D4" w:rsidR="00C1674C" w:rsidRPr="00E05E80" w:rsidRDefault="00445101" w:rsidP="00941402">
      <w:pPr>
        <w:pStyle w:val="ListParagraph"/>
        <w:numPr>
          <w:ilvl w:val="2"/>
          <w:numId w:val="7"/>
        </w:numPr>
        <w:pBdr>
          <w:top w:val="nil"/>
          <w:left w:val="nil"/>
          <w:bottom w:val="nil"/>
          <w:right w:val="nil"/>
          <w:between w:val="nil"/>
        </w:pBdr>
        <w:ind w:left="0" w:firstLine="0"/>
        <w:rPr>
          <w:rFonts w:eastAsia="Arial"/>
          <w:lang w:val="en"/>
        </w:rPr>
      </w:pPr>
      <w:r w:rsidRPr="00B43FBB">
        <w:rPr>
          <w:rFonts w:eastAsia="Arial"/>
          <w:highlight w:val="yellow"/>
          <w:lang w:val="en"/>
        </w:rPr>
        <w:t>Use the legend at the bottom</w:t>
      </w:r>
      <w:r w:rsidR="003264BD">
        <w:rPr>
          <w:rFonts w:eastAsia="Arial"/>
          <w:highlight w:val="yellow"/>
          <w:lang w:val="en"/>
        </w:rPr>
        <w:t>-</w:t>
      </w:r>
      <w:r w:rsidRPr="00B43FBB">
        <w:rPr>
          <w:rFonts w:eastAsia="Arial"/>
          <w:highlight w:val="yellow"/>
          <w:lang w:val="en"/>
        </w:rPr>
        <w:t xml:space="preserve">right corner to project the desired data column on the 3D model. Ensure that the spots and radii selected </w:t>
      </w:r>
      <w:r w:rsidR="003264BD">
        <w:rPr>
          <w:rFonts w:eastAsia="Arial"/>
          <w:highlight w:val="yellow"/>
          <w:lang w:val="en"/>
        </w:rPr>
        <w:t>in</w:t>
      </w:r>
      <w:r w:rsidR="003264BD" w:rsidRPr="00B43FBB">
        <w:rPr>
          <w:rFonts w:eastAsia="Arial"/>
          <w:highlight w:val="yellow"/>
          <w:lang w:val="en"/>
        </w:rPr>
        <w:t xml:space="preserve"> </w:t>
      </w:r>
      <w:r w:rsidRPr="00B43FBB">
        <w:rPr>
          <w:rFonts w:eastAsia="Arial"/>
          <w:highlight w:val="yellow"/>
          <w:lang w:val="en"/>
        </w:rPr>
        <w:t xml:space="preserve">step 6.2.1 match the sampling sites. </w:t>
      </w:r>
      <w:r w:rsidRPr="00E05E80">
        <w:rPr>
          <w:rFonts w:eastAsia="Arial"/>
          <w:lang w:val="en"/>
        </w:rPr>
        <w:t xml:space="preserve">If necessary, adjust values in </w:t>
      </w:r>
      <w:r w:rsidR="00C1674C" w:rsidRPr="00E05E80">
        <w:rPr>
          <w:rFonts w:eastAsia="Arial"/>
          <w:lang w:val="en"/>
        </w:rPr>
        <w:t xml:space="preserve">the </w:t>
      </w:r>
      <w:r w:rsidRPr="00E05E80">
        <w:rPr>
          <w:rFonts w:eastAsia="Arial"/>
          <w:lang w:val="en"/>
        </w:rPr>
        <w:t xml:space="preserve">feature table, or </w:t>
      </w:r>
      <w:r w:rsidR="00C1674C" w:rsidRPr="00E05E80">
        <w:rPr>
          <w:rFonts w:eastAsia="Arial"/>
          <w:lang w:val="en"/>
        </w:rPr>
        <w:t>choose</w:t>
      </w:r>
      <w:r w:rsidRPr="00E05E80">
        <w:rPr>
          <w:rFonts w:eastAsia="Arial"/>
          <w:lang w:val="en"/>
        </w:rPr>
        <w:t xml:space="preserve"> additional coordinates in </w:t>
      </w:r>
      <w:r w:rsidR="00C1674C" w:rsidRPr="00E05E80">
        <w:rPr>
          <w:rFonts w:eastAsia="Arial"/>
          <w:lang w:val="en"/>
        </w:rPr>
        <w:t xml:space="preserve">the </w:t>
      </w:r>
      <w:r w:rsidRPr="00E05E80">
        <w:rPr>
          <w:rFonts w:eastAsia="Arial"/>
          <w:lang w:val="en"/>
        </w:rPr>
        <w:t>MeshLab (see step 6.1.</w:t>
      </w:r>
      <w:r w:rsidR="008C56DE">
        <w:rPr>
          <w:rFonts w:eastAsia="Arial"/>
          <w:lang w:val="en"/>
        </w:rPr>
        <w:t>2</w:t>
      </w:r>
      <w:r w:rsidRPr="00E05E80">
        <w:rPr>
          <w:rFonts w:eastAsia="Arial"/>
          <w:lang w:val="en"/>
        </w:rPr>
        <w:t>)</w:t>
      </w:r>
      <w:r w:rsidR="008C56DE">
        <w:rPr>
          <w:rFonts w:eastAsia="Arial"/>
          <w:lang w:val="en"/>
        </w:rPr>
        <w:t>.</w:t>
      </w:r>
    </w:p>
    <w:p w14:paraId="45252490" w14:textId="77777777" w:rsidR="00C1674C" w:rsidRPr="001F0150" w:rsidRDefault="00C1674C" w:rsidP="001F0150">
      <w:pPr>
        <w:rPr>
          <w:rFonts w:eastAsia="Arial"/>
          <w:highlight w:val="yellow"/>
          <w:lang w:val="en"/>
        </w:rPr>
      </w:pPr>
    </w:p>
    <w:p w14:paraId="5CAB5469" w14:textId="3533CE5A" w:rsidR="00B82AE3" w:rsidRPr="00C1674C" w:rsidRDefault="00C1674C" w:rsidP="00C1674C">
      <w:pPr>
        <w:pStyle w:val="ListParagraph"/>
        <w:pBdr>
          <w:top w:val="nil"/>
          <w:left w:val="nil"/>
          <w:bottom w:val="nil"/>
          <w:right w:val="nil"/>
          <w:between w:val="nil"/>
        </w:pBdr>
        <w:ind w:left="0"/>
        <w:rPr>
          <w:rFonts w:eastAsia="Arial"/>
          <w:lang w:val="en"/>
        </w:rPr>
      </w:pPr>
      <w:r w:rsidRPr="00C1674C">
        <w:rPr>
          <w:rFonts w:eastAsia="Arial"/>
          <w:lang w:val="en"/>
        </w:rPr>
        <w:t xml:space="preserve">NOTE: </w:t>
      </w:r>
      <w:r w:rsidR="00445101" w:rsidRPr="00C1674C">
        <w:rPr>
          <w:rFonts w:eastAsia="Arial"/>
          <w:lang w:val="en"/>
        </w:rPr>
        <w:t xml:space="preserve">Visualization can also be improved by selecting the </w:t>
      </w:r>
      <w:r w:rsidR="00445101" w:rsidRPr="003060DA">
        <w:rPr>
          <w:rFonts w:eastAsia="Arial"/>
          <w:b/>
          <w:bCs/>
          <w:lang w:val="en"/>
        </w:rPr>
        <w:t>Spots</w:t>
      </w:r>
      <w:r w:rsidR="00445101" w:rsidRPr="00C1674C">
        <w:rPr>
          <w:rFonts w:eastAsia="Arial"/>
          <w:lang w:val="en"/>
        </w:rPr>
        <w:t xml:space="preserve"> </w:t>
      </w:r>
      <w:r w:rsidR="003060DA">
        <w:rPr>
          <w:rFonts w:eastAsia="Arial"/>
          <w:lang w:val="en"/>
        </w:rPr>
        <w:t xml:space="preserve">&gt; </w:t>
      </w:r>
      <w:r w:rsidR="00445101" w:rsidRPr="003060DA">
        <w:rPr>
          <w:rFonts w:eastAsia="Arial"/>
          <w:b/>
          <w:bCs/>
          <w:lang w:val="en"/>
        </w:rPr>
        <w:t xml:space="preserve">Border </w:t>
      </w:r>
      <w:r w:rsidR="003264BD">
        <w:rPr>
          <w:rFonts w:eastAsia="Arial"/>
          <w:b/>
          <w:bCs/>
          <w:lang w:val="en"/>
        </w:rPr>
        <w:t>O</w:t>
      </w:r>
      <w:r w:rsidR="003264BD" w:rsidRPr="003060DA">
        <w:rPr>
          <w:rFonts w:eastAsia="Arial"/>
          <w:b/>
          <w:bCs/>
          <w:lang w:val="en"/>
        </w:rPr>
        <w:t>pacity</w:t>
      </w:r>
      <w:r w:rsidR="003264BD" w:rsidRPr="00C1674C">
        <w:rPr>
          <w:rFonts w:eastAsia="Arial"/>
          <w:lang w:val="en"/>
        </w:rPr>
        <w:t xml:space="preserve"> </w:t>
      </w:r>
      <w:r w:rsidR="00445101" w:rsidRPr="00C1674C">
        <w:rPr>
          <w:rFonts w:eastAsia="Arial"/>
          <w:lang w:val="en"/>
        </w:rPr>
        <w:t>and setting the slider to its maximal value.</w:t>
      </w:r>
    </w:p>
    <w:p w14:paraId="1A2B9AE3" w14:textId="77777777" w:rsidR="00B82AE3" w:rsidRPr="00B43FBB" w:rsidRDefault="00B82AE3" w:rsidP="00941402">
      <w:pPr>
        <w:pStyle w:val="ListParagraph"/>
        <w:pBdr>
          <w:top w:val="nil"/>
          <w:left w:val="nil"/>
          <w:bottom w:val="nil"/>
          <w:right w:val="nil"/>
          <w:between w:val="nil"/>
        </w:pBdr>
        <w:ind w:left="0"/>
        <w:rPr>
          <w:rFonts w:eastAsia="Arial"/>
          <w:highlight w:val="yellow"/>
          <w:lang w:val="en"/>
        </w:rPr>
      </w:pPr>
    </w:p>
    <w:p w14:paraId="1242CC90" w14:textId="18CB9931" w:rsidR="00445101" w:rsidRPr="00941402" w:rsidRDefault="00445101" w:rsidP="00941402">
      <w:pPr>
        <w:pStyle w:val="ListParagraph"/>
        <w:numPr>
          <w:ilvl w:val="2"/>
          <w:numId w:val="7"/>
        </w:numPr>
        <w:pBdr>
          <w:top w:val="nil"/>
          <w:left w:val="nil"/>
          <w:bottom w:val="nil"/>
          <w:right w:val="nil"/>
          <w:between w:val="nil"/>
        </w:pBdr>
        <w:ind w:left="0" w:firstLine="0"/>
        <w:rPr>
          <w:rFonts w:eastAsia="Arial"/>
          <w:highlight w:val="yellow"/>
          <w:lang w:val="en"/>
        </w:rPr>
      </w:pPr>
      <w:r w:rsidRPr="00B43FBB">
        <w:rPr>
          <w:rFonts w:eastAsia="Arial"/>
          <w:highlight w:val="yellow"/>
          <w:lang w:val="en"/>
        </w:rPr>
        <w:t xml:space="preserve">Consecutively select each data column to assess </w:t>
      </w:r>
      <w:r w:rsidR="00682A82">
        <w:rPr>
          <w:rFonts w:eastAsia="Arial"/>
          <w:highlight w:val="yellow"/>
          <w:lang w:val="en"/>
        </w:rPr>
        <w:t xml:space="preserve">the </w:t>
      </w:r>
      <w:r w:rsidRPr="00B43FBB">
        <w:rPr>
          <w:rFonts w:eastAsia="Arial"/>
          <w:highlight w:val="yellow"/>
          <w:lang w:val="en"/>
        </w:rPr>
        <w:t>distribution of this metabolite feature on the 3D model.</w:t>
      </w:r>
    </w:p>
    <w:p w14:paraId="139C4990" w14:textId="77777777" w:rsidR="00B82AE3" w:rsidRPr="00B43FBB" w:rsidRDefault="00B82AE3" w:rsidP="00B43FBB">
      <w:pPr>
        <w:pBdr>
          <w:top w:val="nil"/>
          <w:left w:val="nil"/>
          <w:bottom w:val="nil"/>
          <w:right w:val="nil"/>
          <w:between w:val="nil"/>
        </w:pBdr>
        <w:rPr>
          <w:rFonts w:eastAsia="Arial"/>
          <w:lang w:val="en"/>
        </w:rPr>
      </w:pPr>
    </w:p>
    <w:p w14:paraId="27AE62D1" w14:textId="4CF6FEF1"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NOTE: This approach can also be used to visualize only specific metabolite features of interest, for example</w:t>
      </w:r>
      <w:r w:rsidR="005A58F4">
        <w:rPr>
          <w:rFonts w:eastAsia="Arial"/>
          <w:lang w:val="en"/>
        </w:rPr>
        <w:t>,</w:t>
      </w:r>
      <w:r w:rsidRPr="00B43FBB">
        <w:rPr>
          <w:rFonts w:eastAsia="Arial"/>
          <w:lang w:val="en"/>
        </w:rPr>
        <w:t xml:space="preserve"> those with p</w:t>
      </w:r>
      <w:r w:rsidR="003264BD">
        <w:rPr>
          <w:rFonts w:eastAsia="Arial"/>
          <w:lang w:val="en"/>
        </w:rPr>
        <w:t xml:space="preserve"> </w:t>
      </w:r>
      <w:r w:rsidRPr="00B43FBB">
        <w:rPr>
          <w:rFonts w:eastAsia="Arial"/>
          <w:lang w:val="en"/>
        </w:rPr>
        <w:t>&lt;</w:t>
      </w:r>
      <w:r w:rsidR="003264BD">
        <w:rPr>
          <w:rFonts w:eastAsia="Arial"/>
          <w:lang w:val="en"/>
        </w:rPr>
        <w:t xml:space="preserve"> </w:t>
      </w:r>
      <w:r w:rsidRPr="00B43FBB">
        <w:rPr>
          <w:rFonts w:eastAsia="Arial"/>
          <w:lang w:val="en"/>
        </w:rPr>
        <w:t xml:space="preserve">0.05 or a </w:t>
      </w:r>
      <w:r w:rsidR="005A58F4">
        <w:rPr>
          <w:rFonts w:eastAsia="Arial"/>
          <w:lang w:val="en"/>
        </w:rPr>
        <w:t>certain</w:t>
      </w:r>
      <w:r w:rsidRPr="00B43FBB">
        <w:rPr>
          <w:rFonts w:eastAsia="Arial"/>
          <w:lang w:val="en"/>
        </w:rPr>
        <w:t xml:space="preserve"> fold change between infected and uninfected samples, as determined in external statistical analysis tools. Features to visualize may also be selected outside of </w:t>
      </w:r>
      <w:r w:rsidR="00FE03E2">
        <w:rPr>
          <w:rFonts w:eastAsia="Arial"/>
          <w:lang w:val="en"/>
        </w:rPr>
        <w:t>'</w:t>
      </w:r>
      <w:proofErr w:type="spellStart"/>
      <w:r w:rsidRPr="00B43FBB">
        <w:rPr>
          <w:rFonts w:eastAsia="Arial"/>
          <w:lang w:val="en"/>
        </w:rPr>
        <w:t>ili</w:t>
      </w:r>
      <w:proofErr w:type="spellEnd"/>
      <w:r w:rsidRPr="00B43FBB">
        <w:rPr>
          <w:rFonts w:eastAsia="Arial"/>
          <w:lang w:val="en"/>
        </w:rPr>
        <w:t xml:space="preserve"> through machine learning approaches such as </w:t>
      </w:r>
      <w:r w:rsidR="005A58F4">
        <w:rPr>
          <w:rFonts w:eastAsia="Arial"/>
          <w:lang w:val="en"/>
        </w:rPr>
        <w:t xml:space="preserve">a </w:t>
      </w:r>
      <w:r w:rsidRPr="00B43FBB">
        <w:rPr>
          <w:rFonts w:eastAsia="Arial"/>
          <w:lang w:val="en"/>
        </w:rPr>
        <w:t>random forest.</w:t>
      </w:r>
    </w:p>
    <w:p w14:paraId="5AD6CC32" w14:textId="77777777" w:rsidR="00B82AE3" w:rsidRPr="00B43FBB" w:rsidRDefault="00B82AE3" w:rsidP="00B43FBB">
      <w:pPr>
        <w:pBdr>
          <w:top w:val="nil"/>
          <w:left w:val="nil"/>
          <w:bottom w:val="nil"/>
          <w:right w:val="nil"/>
          <w:between w:val="nil"/>
        </w:pBdr>
        <w:rPr>
          <w:rFonts w:eastAsia="Arial"/>
          <w:lang w:val="en"/>
        </w:rPr>
      </w:pPr>
    </w:p>
    <w:p w14:paraId="6811AFBC" w14:textId="438F796D" w:rsidR="00445101" w:rsidRPr="00B43FBB" w:rsidRDefault="004D2DF0" w:rsidP="004D2DF0">
      <w:pPr>
        <w:pStyle w:val="ListParagraph"/>
        <w:numPr>
          <w:ilvl w:val="1"/>
          <w:numId w:val="7"/>
        </w:numPr>
        <w:pBdr>
          <w:top w:val="nil"/>
          <w:left w:val="nil"/>
          <w:bottom w:val="nil"/>
          <w:right w:val="nil"/>
          <w:between w:val="nil"/>
        </w:pBdr>
        <w:ind w:left="0" w:firstLine="0"/>
        <w:rPr>
          <w:rFonts w:eastAsia="Arial"/>
          <w:lang w:val="en"/>
        </w:rPr>
      </w:pPr>
      <w:r>
        <w:rPr>
          <w:rFonts w:eastAsia="Arial"/>
          <w:lang w:val="en"/>
        </w:rPr>
        <w:t>Perform l</w:t>
      </w:r>
      <w:r w:rsidR="00445101" w:rsidRPr="00B43FBB">
        <w:rPr>
          <w:rFonts w:eastAsia="Arial"/>
          <w:lang w:val="en"/>
        </w:rPr>
        <w:t>inear/log data visualization</w:t>
      </w:r>
      <w:r>
        <w:rPr>
          <w:rFonts w:eastAsia="Arial"/>
          <w:lang w:val="en"/>
        </w:rPr>
        <w:t xml:space="preserve"> as per the steps mentioned below.</w:t>
      </w:r>
    </w:p>
    <w:p w14:paraId="52C45C8C" w14:textId="77777777" w:rsidR="00B82AE3" w:rsidRPr="00B43FBB" w:rsidRDefault="00B82AE3" w:rsidP="00B43FBB">
      <w:pPr>
        <w:pBdr>
          <w:top w:val="nil"/>
          <w:left w:val="nil"/>
          <w:bottom w:val="nil"/>
          <w:right w:val="nil"/>
          <w:between w:val="nil"/>
        </w:pBdr>
        <w:rPr>
          <w:rFonts w:eastAsia="Arial"/>
          <w:lang w:val="en"/>
        </w:rPr>
      </w:pPr>
    </w:p>
    <w:p w14:paraId="1A5C121D" w14:textId="0EBC4F72" w:rsidR="00B82AE3" w:rsidRPr="004E3542" w:rsidRDefault="00445101" w:rsidP="004E3542">
      <w:pPr>
        <w:pStyle w:val="ListParagraph"/>
        <w:numPr>
          <w:ilvl w:val="2"/>
          <w:numId w:val="7"/>
        </w:numPr>
        <w:pBdr>
          <w:top w:val="nil"/>
          <w:left w:val="nil"/>
          <w:bottom w:val="nil"/>
          <w:right w:val="nil"/>
          <w:between w:val="nil"/>
        </w:pBdr>
        <w:ind w:left="0" w:firstLine="0"/>
        <w:rPr>
          <w:rFonts w:eastAsia="Arial"/>
          <w:lang w:val="en"/>
        </w:rPr>
      </w:pPr>
      <w:r w:rsidRPr="004E3542">
        <w:rPr>
          <w:rFonts w:eastAsia="Arial"/>
          <w:lang w:val="en"/>
        </w:rPr>
        <w:t xml:space="preserve">Using the </w:t>
      </w:r>
      <w:r w:rsidRPr="001F0150">
        <w:rPr>
          <w:rFonts w:eastAsia="Arial"/>
          <w:b/>
          <w:bCs/>
          <w:lang w:val="en"/>
        </w:rPr>
        <w:t>Mapping</w:t>
      </w:r>
      <w:r w:rsidRPr="004E3542">
        <w:rPr>
          <w:rFonts w:eastAsia="Arial"/>
          <w:lang w:val="en"/>
        </w:rPr>
        <w:t xml:space="preserve"> tab at the top right of the page, select </w:t>
      </w:r>
      <w:r w:rsidRPr="0063218A">
        <w:rPr>
          <w:rFonts w:eastAsia="Arial"/>
          <w:b/>
          <w:bCs/>
          <w:lang w:val="en"/>
        </w:rPr>
        <w:t>Linear</w:t>
      </w:r>
      <w:r w:rsidRPr="004E3542">
        <w:rPr>
          <w:rFonts w:eastAsia="Arial"/>
          <w:lang w:val="en"/>
        </w:rPr>
        <w:t xml:space="preserve"> or </w:t>
      </w:r>
      <w:r w:rsidRPr="0063218A">
        <w:rPr>
          <w:rFonts w:eastAsia="Arial"/>
          <w:b/>
          <w:bCs/>
          <w:lang w:val="en"/>
        </w:rPr>
        <w:t>Logarithmic</w:t>
      </w:r>
      <w:r w:rsidRPr="004E3542">
        <w:rPr>
          <w:rFonts w:eastAsia="Arial"/>
          <w:lang w:val="en"/>
        </w:rPr>
        <w:t xml:space="preserve"> in the </w:t>
      </w:r>
      <w:r w:rsidRPr="001F0150">
        <w:rPr>
          <w:rFonts w:eastAsia="Arial"/>
          <w:b/>
          <w:bCs/>
          <w:lang w:val="en"/>
        </w:rPr>
        <w:t>Scale</w:t>
      </w:r>
      <w:r w:rsidRPr="004E3542">
        <w:rPr>
          <w:rFonts w:eastAsia="Arial"/>
          <w:lang w:val="en"/>
        </w:rPr>
        <w:t xml:space="preserve"> drop</w:t>
      </w:r>
      <w:r w:rsidR="00BF797F">
        <w:rPr>
          <w:rFonts w:eastAsia="Arial"/>
          <w:lang w:val="en"/>
        </w:rPr>
        <w:t>-</w:t>
      </w:r>
      <w:r w:rsidRPr="004E3542">
        <w:rPr>
          <w:rFonts w:eastAsia="Arial"/>
          <w:lang w:val="en"/>
        </w:rPr>
        <w:t>down menu.</w:t>
      </w:r>
    </w:p>
    <w:p w14:paraId="5D9DB595" w14:textId="77777777" w:rsidR="00B82AE3" w:rsidRPr="004E3542" w:rsidRDefault="00B82AE3" w:rsidP="004E3542">
      <w:pPr>
        <w:pStyle w:val="ListParagraph"/>
        <w:pBdr>
          <w:top w:val="nil"/>
          <w:left w:val="nil"/>
          <w:bottom w:val="nil"/>
          <w:right w:val="nil"/>
          <w:between w:val="nil"/>
        </w:pBdr>
        <w:ind w:left="0"/>
        <w:rPr>
          <w:rFonts w:eastAsia="Arial"/>
          <w:lang w:val="en"/>
        </w:rPr>
      </w:pPr>
    </w:p>
    <w:p w14:paraId="66032321" w14:textId="3C86BB80" w:rsidR="00B82AE3" w:rsidRDefault="00445101" w:rsidP="004E3542">
      <w:pPr>
        <w:pStyle w:val="ListParagraph"/>
        <w:numPr>
          <w:ilvl w:val="2"/>
          <w:numId w:val="7"/>
        </w:numPr>
        <w:pBdr>
          <w:top w:val="nil"/>
          <w:left w:val="nil"/>
          <w:bottom w:val="nil"/>
          <w:right w:val="nil"/>
          <w:between w:val="nil"/>
        </w:pBdr>
        <w:ind w:left="0" w:firstLine="0"/>
        <w:rPr>
          <w:rFonts w:eastAsia="Arial"/>
          <w:lang w:val="en"/>
        </w:rPr>
      </w:pPr>
      <w:r w:rsidRPr="004E3542">
        <w:rPr>
          <w:rFonts w:eastAsia="Arial"/>
          <w:lang w:val="en"/>
        </w:rPr>
        <w:t>Set the same scale for all plots if visualizing multiple features.</w:t>
      </w:r>
    </w:p>
    <w:p w14:paraId="4DA05BE4" w14:textId="77777777" w:rsidR="0063218A" w:rsidRPr="001F0150" w:rsidRDefault="0063218A" w:rsidP="001F0150">
      <w:pPr>
        <w:rPr>
          <w:rFonts w:eastAsia="Arial"/>
          <w:lang w:val="en"/>
        </w:rPr>
      </w:pPr>
    </w:p>
    <w:p w14:paraId="17D3EDAD" w14:textId="6E6723ED" w:rsidR="0063218A" w:rsidRPr="004E3542" w:rsidRDefault="0063218A" w:rsidP="0063218A">
      <w:pPr>
        <w:pStyle w:val="ListParagraph"/>
        <w:pBdr>
          <w:top w:val="nil"/>
          <w:left w:val="nil"/>
          <w:bottom w:val="nil"/>
          <w:right w:val="nil"/>
          <w:between w:val="nil"/>
        </w:pBdr>
        <w:ind w:left="0"/>
        <w:rPr>
          <w:rFonts w:eastAsia="Arial"/>
          <w:lang w:val="en"/>
        </w:rPr>
      </w:pPr>
      <w:r>
        <w:rPr>
          <w:rFonts w:eastAsia="Arial"/>
          <w:lang w:val="en"/>
        </w:rPr>
        <w:t xml:space="preserve">NOTE: </w:t>
      </w:r>
      <w:r w:rsidRPr="004E3542">
        <w:rPr>
          <w:rFonts w:eastAsia="Arial"/>
          <w:lang w:val="en"/>
        </w:rPr>
        <w:t>The website automatically chooses the minimum and maximum for each data column to display.</w:t>
      </w:r>
    </w:p>
    <w:p w14:paraId="161D28C5" w14:textId="77777777" w:rsidR="00B82AE3" w:rsidRPr="004E3542" w:rsidRDefault="00B82AE3" w:rsidP="004E3542">
      <w:pPr>
        <w:pStyle w:val="ListParagraph"/>
        <w:pBdr>
          <w:top w:val="nil"/>
          <w:left w:val="nil"/>
          <w:bottom w:val="nil"/>
          <w:right w:val="nil"/>
          <w:between w:val="nil"/>
        </w:pBdr>
        <w:ind w:left="0"/>
        <w:rPr>
          <w:rFonts w:eastAsia="Arial"/>
          <w:lang w:val="en"/>
        </w:rPr>
      </w:pPr>
    </w:p>
    <w:p w14:paraId="27EF1CD1" w14:textId="1F801635" w:rsidR="00445101" w:rsidRPr="004E3542" w:rsidRDefault="00445101" w:rsidP="004E3542">
      <w:pPr>
        <w:pStyle w:val="ListParagraph"/>
        <w:numPr>
          <w:ilvl w:val="2"/>
          <w:numId w:val="7"/>
        </w:numPr>
        <w:pBdr>
          <w:top w:val="nil"/>
          <w:left w:val="nil"/>
          <w:bottom w:val="nil"/>
          <w:right w:val="nil"/>
          <w:between w:val="nil"/>
        </w:pBdr>
        <w:ind w:left="0" w:firstLine="0"/>
        <w:rPr>
          <w:rFonts w:eastAsia="Arial"/>
          <w:lang w:val="en"/>
        </w:rPr>
      </w:pPr>
      <w:r w:rsidRPr="004E3542">
        <w:rPr>
          <w:rFonts w:eastAsia="Arial"/>
          <w:lang w:val="en"/>
        </w:rPr>
        <w:t xml:space="preserve">To set the scale manually, deselect the </w:t>
      </w:r>
      <w:r w:rsidRPr="000A1875">
        <w:rPr>
          <w:rFonts w:eastAsia="Arial"/>
          <w:b/>
          <w:bCs/>
          <w:lang w:val="en"/>
        </w:rPr>
        <w:t>Auto Min/Max</w:t>
      </w:r>
      <w:r w:rsidRPr="004E3542">
        <w:rPr>
          <w:rFonts w:eastAsia="Arial"/>
          <w:lang w:val="en"/>
        </w:rPr>
        <w:t xml:space="preserve"> option and enter </w:t>
      </w:r>
      <w:r w:rsidR="000A1875">
        <w:rPr>
          <w:rFonts w:eastAsia="Arial"/>
          <w:lang w:val="en"/>
        </w:rPr>
        <w:t xml:space="preserve">the </w:t>
      </w:r>
      <w:r w:rsidRPr="004E3542">
        <w:rPr>
          <w:rFonts w:eastAsia="Arial"/>
          <w:lang w:val="en"/>
        </w:rPr>
        <w:t>desired scaling. All data will now be displayed within the same scale.</w:t>
      </w:r>
    </w:p>
    <w:p w14:paraId="70149F97" w14:textId="77777777" w:rsidR="00B82AE3" w:rsidRPr="00B43FBB" w:rsidRDefault="00B82AE3" w:rsidP="00B43FBB">
      <w:pPr>
        <w:pBdr>
          <w:top w:val="nil"/>
          <w:left w:val="nil"/>
          <w:bottom w:val="nil"/>
          <w:right w:val="nil"/>
          <w:between w:val="nil"/>
        </w:pBdr>
        <w:rPr>
          <w:rFonts w:eastAsia="Arial"/>
          <w:lang w:val="en"/>
        </w:rPr>
      </w:pPr>
    </w:p>
    <w:p w14:paraId="1B31493B" w14:textId="0FE0BBFC" w:rsidR="00445101" w:rsidRPr="00B43FBB" w:rsidRDefault="00CF1C01" w:rsidP="00CF1C01">
      <w:pPr>
        <w:pStyle w:val="ListParagraph"/>
        <w:numPr>
          <w:ilvl w:val="1"/>
          <w:numId w:val="7"/>
        </w:numPr>
        <w:pBdr>
          <w:top w:val="nil"/>
          <w:left w:val="nil"/>
          <w:bottom w:val="nil"/>
          <w:right w:val="nil"/>
          <w:between w:val="nil"/>
        </w:pBdr>
        <w:ind w:left="0" w:firstLine="0"/>
        <w:rPr>
          <w:rFonts w:eastAsia="Arial"/>
          <w:lang w:val="en"/>
        </w:rPr>
      </w:pPr>
      <w:r>
        <w:rPr>
          <w:rFonts w:eastAsia="Arial"/>
          <w:lang w:val="en"/>
        </w:rPr>
        <w:t>C</w:t>
      </w:r>
      <w:r w:rsidR="00445101" w:rsidRPr="00B43FBB">
        <w:rPr>
          <w:rFonts w:eastAsia="Arial"/>
          <w:lang w:val="en"/>
        </w:rPr>
        <w:t>hange the color scale of the data (</w:t>
      </w:r>
      <w:r w:rsidR="003264BD" w:rsidRPr="00B43FBB">
        <w:rPr>
          <w:rFonts w:eastAsia="Arial"/>
          <w:lang w:val="en"/>
        </w:rPr>
        <w:t>gr</w:t>
      </w:r>
      <w:r w:rsidR="003264BD">
        <w:rPr>
          <w:rFonts w:eastAsia="Arial"/>
          <w:lang w:val="en"/>
        </w:rPr>
        <w:t>a</w:t>
      </w:r>
      <w:r w:rsidR="003264BD" w:rsidRPr="00B43FBB">
        <w:rPr>
          <w:rFonts w:eastAsia="Arial"/>
          <w:lang w:val="en"/>
        </w:rPr>
        <w:t>yscale</w:t>
      </w:r>
      <w:r w:rsidR="00445101" w:rsidRPr="00B43FBB">
        <w:rPr>
          <w:rFonts w:eastAsia="Arial"/>
          <w:lang w:val="en"/>
        </w:rPr>
        <w:t>, blue-white-red, etc</w:t>
      </w:r>
      <w:r w:rsidR="00267EF7">
        <w:rPr>
          <w:rFonts w:eastAsia="Arial"/>
          <w:lang w:val="en"/>
        </w:rPr>
        <w:t>.</w:t>
      </w:r>
      <w:r w:rsidR="00445101" w:rsidRPr="00B43FBB">
        <w:rPr>
          <w:rFonts w:eastAsia="Arial"/>
          <w:lang w:val="en"/>
        </w:rPr>
        <w:t>)</w:t>
      </w:r>
      <w:r w:rsidR="00941DF5">
        <w:rPr>
          <w:rFonts w:eastAsia="Arial"/>
          <w:lang w:val="en"/>
        </w:rPr>
        <w:t>.</w:t>
      </w:r>
    </w:p>
    <w:p w14:paraId="628B2128" w14:textId="77777777" w:rsidR="00B82AE3" w:rsidRPr="00B43FBB" w:rsidRDefault="00B82AE3" w:rsidP="00B43FBB">
      <w:pPr>
        <w:pBdr>
          <w:top w:val="nil"/>
          <w:left w:val="nil"/>
          <w:bottom w:val="nil"/>
          <w:right w:val="nil"/>
          <w:between w:val="nil"/>
        </w:pBdr>
        <w:rPr>
          <w:rFonts w:eastAsia="Arial"/>
          <w:lang w:val="en"/>
        </w:rPr>
      </w:pPr>
    </w:p>
    <w:p w14:paraId="4CD324F7" w14:textId="3B986606" w:rsidR="00445101" w:rsidRPr="00B43FBB" w:rsidRDefault="00F400F8" w:rsidP="000B5DE0">
      <w:pPr>
        <w:pStyle w:val="ListParagraph"/>
        <w:numPr>
          <w:ilvl w:val="2"/>
          <w:numId w:val="7"/>
        </w:numPr>
        <w:pBdr>
          <w:top w:val="nil"/>
          <w:left w:val="nil"/>
          <w:bottom w:val="nil"/>
          <w:right w:val="nil"/>
          <w:between w:val="nil"/>
        </w:pBdr>
        <w:ind w:left="0" w:firstLine="0"/>
        <w:rPr>
          <w:rFonts w:eastAsia="Arial"/>
          <w:lang w:val="en"/>
        </w:rPr>
      </w:pPr>
      <w:r>
        <w:rPr>
          <w:rFonts w:eastAsia="Arial"/>
          <w:lang w:val="en"/>
        </w:rPr>
        <w:t xml:space="preserve">Change the color scale to the desired color scheme in the </w:t>
      </w:r>
      <w:r w:rsidRPr="001F0150">
        <w:rPr>
          <w:rFonts w:eastAsia="Arial"/>
          <w:b/>
          <w:bCs/>
          <w:lang w:val="en"/>
        </w:rPr>
        <w:t>Mapping</w:t>
      </w:r>
      <w:r>
        <w:rPr>
          <w:rFonts w:eastAsia="Arial"/>
          <w:lang w:val="en"/>
        </w:rPr>
        <w:t xml:space="preserve"> menu using the </w:t>
      </w:r>
      <w:r w:rsidRPr="001F0150">
        <w:rPr>
          <w:rFonts w:eastAsia="Arial"/>
          <w:b/>
          <w:bCs/>
          <w:lang w:val="en"/>
        </w:rPr>
        <w:t xml:space="preserve">Color </w:t>
      </w:r>
      <w:r w:rsidR="003264BD" w:rsidRPr="001F0150">
        <w:rPr>
          <w:rFonts w:eastAsia="Arial"/>
          <w:b/>
          <w:bCs/>
          <w:lang w:val="en"/>
        </w:rPr>
        <w:t>Map</w:t>
      </w:r>
      <w:r w:rsidR="003264BD">
        <w:rPr>
          <w:rFonts w:eastAsia="Arial"/>
          <w:lang w:val="en"/>
        </w:rPr>
        <w:t xml:space="preserve"> </w:t>
      </w:r>
      <w:r>
        <w:rPr>
          <w:rFonts w:eastAsia="Arial"/>
          <w:lang w:val="en"/>
        </w:rPr>
        <w:t>drop-</w:t>
      </w:r>
      <w:r w:rsidR="00445101" w:rsidRPr="00B43FBB">
        <w:rPr>
          <w:rFonts w:eastAsia="Arial"/>
          <w:lang w:val="en"/>
        </w:rPr>
        <w:t>down menu. Ensure that the selected color scheme is color-blind</w:t>
      </w:r>
      <w:r w:rsidR="00D62EE6">
        <w:rPr>
          <w:rFonts w:eastAsia="Arial"/>
          <w:lang w:val="en"/>
        </w:rPr>
        <w:t>-</w:t>
      </w:r>
      <w:r w:rsidR="00445101" w:rsidRPr="00B43FBB">
        <w:rPr>
          <w:rFonts w:eastAsia="Arial"/>
          <w:lang w:val="en"/>
        </w:rPr>
        <w:t>friendly.</w:t>
      </w:r>
    </w:p>
    <w:p w14:paraId="2F708541" w14:textId="77777777" w:rsidR="00B82AE3" w:rsidRPr="00B43FBB" w:rsidRDefault="00B82AE3" w:rsidP="00B43FBB">
      <w:pPr>
        <w:pBdr>
          <w:top w:val="nil"/>
          <w:left w:val="nil"/>
          <w:bottom w:val="nil"/>
          <w:right w:val="nil"/>
          <w:between w:val="nil"/>
        </w:pBdr>
        <w:rPr>
          <w:rFonts w:eastAsia="Arial"/>
          <w:lang w:val="en"/>
        </w:rPr>
      </w:pPr>
    </w:p>
    <w:p w14:paraId="2877C6CB" w14:textId="3C412DCF" w:rsidR="00B82AE3" w:rsidRPr="00B43FBB" w:rsidRDefault="00445101" w:rsidP="00353EE2">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To change the color of the 3D model or the background color, use </w:t>
      </w:r>
      <w:r w:rsidRPr="00D514F8">
        <w:rPr>
          <w:rFonts w:eastAsia="Arial"/>
          <w:b/>
          <w:bCs/>
          <w:lang w:val="en"/>
        </w:rPr>
        <w:t xml:space="preserve">Color </w:t>
      </w:r>
      <w:r w:rsidRPr="00B43FBB">
        <w:rPr>
          <w:rFonts w:eastAsia="Arial"/>
          <w:lang w:val="en"/>
        </w:rPr>
        <w:t xml:space="preserve">and </w:t>
      </w:r>
      <w:r w:rsidRPr="00D514F8">
        <w:rPr>
          <w:rFonts w:eastAsia="Arial"/>
          <w:b/>
          <w:bCs/>
          <w:lang w:val="en"/>
        </w:rPr>
        <w:t xml:space="preserve">Background </w:t>
      </w:r>
      <w:r w:rsidRPr="00B43FBB">
        <w:rPr>
          <w:rFonts w:eastAsia="Arial"/>
          <w:lang w:val="en"/>
        </w:rPr>
        <w:t>options under the 3D menu.</w:t>
      </w:r>
    </w:p>
    <w:p w14:paraId="684E9FA0" w14:textId="77777777" w:rsidR="00B82AE3" w:rsidRPr="00B43FBB" w:rsidRDefault="00B82AE3" w:rsidP="00353EE2">
      <w:pPr>
        <w:pStyle w:val="ListParagraph"/>
        <w:pBdr>
          <w:top w:val="nil"/>
          <w:left w:val="nil"/>
          <w:bottom w:val="nil"/>
          <w:right w:val="nil"/>
          <w:between w:val="nil"/>
        </w:pBdr>
        <w:ind w:left="0"/>
        <w:rPr>
          <w:rFonts w:eastAsia="Arial"/>
          <w:lang w:val="en"/>
        </w:rPr>
      </w:pPr>
    </w:p>
    <w:p w14:paraId="5F228FC6" w14:textId="608EC5DA" w:rsidR="00B82AE3" w:rsidRPr="00B43FBB" w:rsidRDefault="00445101" w:rsidP="00353EE2">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Hide 3D axes </w:t>
      </w:r>
      <w:r w:rsidR="003264BD">
        <w:rPr>
          <w:rFonts w:eastAsia="Arial"/>
          <w:lang w:val="en"/>
        </w:rPr>
        <w:t xml:space="preserve">by </w:t>
      </w:r>
      <w:r w:rsidRPr="00B43FBB">
        <w:rPr>
          <w:rFonts w:eastAsia="Arial"/>
          <w:lang w:val="en"/>
        </w:rPr>
        <w:t xml:space="preserve">unselecting the </w:t>
      </w:r>
      <w:r w:rsidRPr="00DD2878">
        <w:rPr>
          <w:rFonts w:eastAsia="Arial"/>
          <w:b/>
          <w:bCs/>
          <w:lang w:val="en"/>
        </w:rPr>
        <w:t xml:space="preserve">Show the </w:t>
      </w:r>
      <w:r w:rsidR="003264BD">
        <w:rPr>
          <w:rFonts w:eastAsia="Arial"/>
          <w:b/>
          <w:bCs/>
          <w:lang w:val="en"/>
        </w:rPr>
        <w:t>O</w:t>
      </w:r>
      <w:r w:rsidR="003264BD" w:rsidRPr="00DD2878">
        <w:rPr>
          <w:rFonts w:eastAsia="Arial"/>
          <w:b/>
          <w:bCs/>
          <w:lang w:val="en"/>
        </w:rPr>
        <w:t xml:space="preserve">rigin </w:t>
      </w:r>
      <w:r w:rsidRPr="00DD2878">
        <w:rPr>
          <w:rFonts w:eastAsia="Arial"/>
          <w:lang w:val="en"/>
        </w:rPr>
        <w:t>box</w:t>
      </w:r>
      <w:r w:rsidRPr="00B43FBB">
        <w:rPr>
          <w:rFonts w:eastAsia="Arial"/>
          <w:lang w:val="en"/>
        </w:rPr>
        <w:t xml:space="preserve"> under the 3D menu.</w:t>
      </w:r>
    </w:p>
    <w:p w14:paraId="3D84026A" w14:textId="77777777" w:rsidR="00B82AE3" w:rsidRPr="00B43FBB" w:rsidRDefault="00B82AE3" w:rsidP="00353EE2">
      <w:pPr>
        <w:pStyle w:val="ListParagraph"/>
        <w:pBdr>
          <w:top w:val="nil"/>
          <w:left w:val="nil"/>
          <w:bottom w:val="nil"/>
          <w:right w:val="nil"/>
          <w:between w:val="nil"/>
        </w:pBdr>
        <w:ind w:left="0"/>
        <w:rPr>
          <w:rFonts w:eastAsia="Arial"/>
          <w:lang w:val="en"/>
        </w:rPr>
      </w:pPr>
    </w:p>
    <w:p w14:paraId="155EE3DF" w14:textId="5EE33DC8" w:rsidR="00E853F5" w:rsidRPr="00693D98" w:rsidRDefault="00445101" w:rsidP="00B43FBB">
      <w:pPr>
        <w:pStyle w:val="ListParagraph"/>
        <w:numPr>
          <w:ilvl w:val="1"/>
          <w:numId w:val="7"/>
        </w:numPr>
        <w:pBdr>
          <w:top w:val="nil"/>
          <w:left w:val="nil"/>
          <w:bottom w:val="nil"/>
          <w:right w:val="nil"/>
          <w:between w:val="nil"/>
        </w:pBdr>
        <w:ind w:left="0" w:firstLine="0"/>
        <w:rPr>
          <w:rFonts w:eastAsia="Arial"/>
          <w:lang w:val="en"/>
        </w:rPr>
      </w:pPr>
      <w:r w:rsidRPr="00B43FBB">
        <w:rPr>
          <w:rFonts w:eastAsia="Arial"/>
          <w:lang w:val="en"/>
        </w:rPr>
        <w:t xml:space="preserve">Save the image by screenshotting, using the snipping tool, or the shortcut key </w:t>
      </w:r>
      <w:proofErr w:type="spellStart"/>
      <w:r w:rsidRPr="00B43FBB">
        <w:rPr>
          <w:rFonts w:eastAsia="Arial"/>
          <w:lang w:val="en"/>
        </w:rPr>
        <w:t>Crtl</w:t>
      </w:r>
      <w:proofErr w:type="spellEnd"/>
      <w:r w:rsidR="003264BD">
        <w:rPr>
          <w:rFonts w:eastAsia="Arial"/>
          <w:lang w:val="en"/>
        </w:rPr>
        <w:t xml:space="preserve"> </w:t>
      </w:r>
      <w:r w:rsidRPr="00B43FBB">
        <w:rPr>
          <w:rFonts w:eastAsia="Arial"/>
          <w:lang w:val="en"/>
        </w:rPr>
        <w:t>+</w:t>
      </w:r>
      <w:r w:rsidR="003264BD">
        <w:rPr>
          <w:rFonts w:eastAsia="Arial"/>
          <w:lang w:val="en"/>
        </w:rPr>
        <w:t xml:space="preserve"> </w:t>
      </w:r>
      <w:r w:rsidRPr="00B43FBB">
        <w:rPr>
          <w:rFonts w:eastAsia="Arial"/>
          <w:lang w:val="en"/>
        </w:rPr>
        <w:t>S for Window</w:t>
      </w:r>
      <w:r w:rsidR="00496551">
        <w:rPr>
          <w:rFonts w:eastAsia="Arial"/>
          <w:lang w:val="en"/>
        </w:rPr>
        <w:t>s</w:t>
      </w:r>
      <w:r w:rsidRPr="00B43FBB">
        <w:rPr>
          <w:rFonts w:eastAsia="Arial"/>
          <w:lang w:val="en"/>
        </w:rPr>
        <w:t xml:space="preserve"> or Linux and </w:t>
      </w:r>
      <w:r w:rsidRPr="00353EE2">
        <w:rPr>
          <w:rFonts w:ascii="Cambria Math" w:eastAsia="Arial" w:hAnsi="Cambria Math" w:cs="Cambria Math"/>
          <w:lang w:val="en"/>
        </w:rPr>
        <w:t>⌘</w:t>
      </w:r>
      <w:r w:rsidR="003264BD">
        <w:rPr>
          <w:rFonts w:ascii="Cambria Math" w:eastAsia="Arial" w:hAnsi="Cambria Math" w:cs="Cambria Math"/>
          <w:lang w:val="en"/>
        </w:rPr>
        <w:t xml:space="preserve"> </w:t>
      </w:r>
      <w:r w:rsidRPr="00B43FBB">
        <w:rPr>
          <w:rFonts w:eastAsia="Arial"/>
          <w:lang w:val="en"/>
        </w:rPr>
        <w:t>+</w:t>
      </w:r>
      <w:r w:rsidR="003264BD">
        <w:rPr>
          <w:rFonts w:eastAsia="Arial"/>
          <w:lang w:val="en"/>
        </w:rPr>
        <w:t xml:space="preserve"> </w:t>
      </w:r>
      <w:r w:rsidRPr="00B43FBB">
        <w:rPr>
          <w:rFonts w:eastAsia="Arial"/>
          <w:lang w:val="en"/>
        </w:rPr>
        <w:t>S on OS X.</w:t>
      </w:r>
    </w:p>
    <w:p w14:paraId="000000AD" w14:textId="77777777" w:rsidR="00E8335A" w:rsidRPr="00B43FBB" w:rsidRDefault="00E8335A" w:rsidP="00B43FBB">
      <w:pPr>
        <w:pBdr>
          <w:top w:val="nil"/>
          <w:left w:val="nil"/>
          <w:bottom w:val="nil"/>
          <w:right w:val="nil"/>
          <w:between w:val="nil"/>
        </w:pBdr>
        <w:rPr>
          <w:rFonts w:eastAsia="Arial"/>
          <w:b/>
        </w:rPr>
      </w:pPr>
    </w:p>
    <w:p w14:paraId="000000AE" w14:textId="77777777" w:rsidR="00E8335A" w:rsidRPr="00B43FBB" w:rsidRDefault="00B11CC4" w:rsidP="00B43FBB">
      <w:pPr>
        <w:pBdr>
          <w:top w:val="nil"/>
          <w:left w:val="nil"/>
          <w:bottom w:val="nil"/>
          <w:right w:val="nil"/>
          <w:between w:val="nil"/>
        </w:pBdr>
        <w:rPr>
          <w:rFonts w:eastAsia="Arial"/>
          <w:b/>
        </w:rPr>
      </w:pPr>
      <w:r w:rsidRPr="00B43FBB">
        <w:rPr>
          <w:rFonts w:eastAsia="Arial"/>
          <w:b/>
        </w:rPr>
        <w:t>REPRESENTATIVE RESULTS:</w:t>
      </w:r>
    </w:p>
    <w:p w14:paraId="2C4B0890" w14:textId="60491595" w:rsidR="00445101" w:rsidRPr="00B43FBB" w:rsidRDefault="00445101" w:rsidP="00B43FBB">
      <w:pPr>
        <w:rPr>
          <w:rFonts w:eastAsia="Arial"/>
          <w:lang w:val="en"/>
        </w:rPr>
      </w:pPr>
      <w:r w:rsidRPr="00B43FBB">
        <w:rPr>
          <w:rFonts w:eastAsia="Arial"/>
          <w:lang w:val="en"/>
        </w:rPr>
        <w:t>The number of metabolite features obtained</w:t>
      </w:r>
      <w:r w:rsidR="00157A2C">
        <w:rPr>
          <w:rFonts w:eastAsia="Arial"/>
          <w:lang w:val="en"/>
        </w:rPr>
        <w:t xml:space="preserve"> depends on</w:t>
      </w:r>
      <w:r w:rsidRPr="00B43FBB">
        <w:rPr>
          <w:rFonts w:eastAsia="Arial"/>
          <w:lang w:val="en"/>
        </w:rPr>
        <w:t xml:space="preserve"> the tissue type analyzed and data processing parameters. For example, this protocol has been used to analyze the spatial impact of </w:t>
      </w:r>
      <w:r w:rsidRPr="00B43FBB">
        <w:rPr>
          <w:rFonts w:eastAsia="Arial"/>
          <w:i/>
          <w:lang w:val="en"/>
        </w:rPr>
        <w:t xml:space="preserve">T. </w:t>
      </w:r>
      <w:proofErr w:type="spellStart"/>
      <w:r w:rsidRPr="00B43FBB">
        <w:rPr>
          <w:rFonts w:eastAsia="Arial"/>
          <w:i/>
          <w:lang w:val="en"/>
        </w:rPr>
        <w:t>cruzi</w:t>
      </w:r>
      <w:proofErr w:type="spellEnd"/>
      <w:r w:rsidRPr="00B43FBB">
        <w:rPr>
          <w:rFonts w:eastAsia="Arial"/>
          <w:i/>
          <w:lang w:val="en"/>
        </w:rPr>
        <w:t xml:space="preserve"> </w:t>
      </w:r>
      <w:r w:rsidRPr="00B43FBB">
        <w:rPr>
          <w:rFonts w:eastAsia="Arial"/>
          <w:lang w:val="en"/>
        </w:rPr>
        <w:t xml:space="preserve">infection on the gastrointestinal tract metabolome in a mouse model of </w:t>
      </w:r>
      <w:r w:rsidRPr="00B43FBB">
        <w:rPr>
          <w:rFonts w:eastAsia="Arial"/>
          <w:i/>
          <w:lang w:val="en"/>
        </w:rPr>
        <w:t xml:space="preserve">T. </w:t>
      </w:r>
      <w:proofErr w:type="spellStart"/>
      <w:r w:rsidRPr="00B43FBB">
        <w:rPr>
          <w:rFonts w:eastAsia="Arial"/>
          <w:i/>
          <w:lang w:val="en"/>
        </w:rPr>
        <w:t>cruzi</w:t>
      </w:r>
      <w:proofErr w:type="spellEnd"/>
      <w:r w:rsidRPr="00B43FBB">
        <w:rPr>
          <w:rFonts w:eastAsia="Arial"/>
          <w:i/>
          <w:lang w:val="en"/>
        </w:rPr>
        <w:t xml:space="preserve"> </w:t>
      </w:r>
      <w:r w:rsidRPr="00B43FBB">
        <w:rPr>
          <w:rFonts w:eastAsia="Arial"/>
          <w:lang w:val="en"/>
        </w:rPr>
        <w:t xml:space="preserve">infection. In </w:t>
      </w:r>
      <w:r w:rsidR="003264BD">
        <w:rPr>
          <w:rFonts w:eastAsia="Arial"/>
          <w:lang w:val="en"/>
        </w:rPr>
        <w:t xml:space="preserve">our </w:t>
      </w:r>
      <w:r w:rsidR="00157A2C">
        <w:rPr>
          <w:rFonts w:eastAsia="Arial"/>
          <w:lang w:val="en"/>
        </w:rPr>
        <w:t>previous</w:t>
      </w:r>
      <w:r w:rsidRPr="00B43FBB">
        <w:rPr>
          <w:rFonts w:eastAsia="Arial"/>
          <w:lang w:val="en"/>
        </w:rPr>
        <w:t xml:space="preserve"> work, male C3H/</w:t>
      </w:r>
      <w:proofErr w:type="spellStart"/>
      <w:r w:rsidRPr="00B43FBB">
        <w:rPr>
          <w:rFonts w:eastAsia="Arial"/>
          <w:lang w:val="en"/>
        </w:rPr>
        <w:t>HeJ</w:t>
      </w:r>
      <w:proofErr w:type="spellEnd"/>
      <w:r w:rsidRPr="00B43FBB">
        <w:rPr>
          <w:rFonts w:eastAsia="Arial"/>
          <w:lang w:val="en"/>
        </w:rPr>
        <w:t xml:space="preserve"> were injected intraperitoneally with 1,000 CL</w:t>
      </w:r>
      <w:r w:rsidR="007F78DE">
        <w:rPr>
          <w:rFonts w:eastAsia="Arial"/>
          <w:lang w:val="en"/>
        </w:rPr>
        <w:t xml:space="preserve"> </w:t>
      </w:r>
      <w:r w:rsidRPr="00B43FBB">
        <w:rPr>
          <w:rFonts w:eastAsia="Arial"/>
          <w:lang w:val="en"/>
        </w:rPr>
        <w:t>+</w:t>
      </w:r>
      <w:r w:rsidR="007F78DE">
        <w:rPr>
          <w:rFonts w:eastAsia="Arial"/>
          <w:lang w:val="en"/>
        </w:rPr>
        <w:t xml:space="preserve"> </w:t>
      </w:r>
      <w:proofErr w:type="spellStart"/>
      <w:r w:rsidRPr="00B43FBB">
        <w:rPr>
          <w:rFonts w:eastAsia="Arial"/>
          <w:lang w:val="en"/>
        </w:rPr>
        <w:t>luc</w:t>
      </w:r>
      <w:proofErr w:type="spellEnd"/>
      <w:r w:rsidRPr="00B43FBB">
        <w:rPr>
          <w:rFonts w:eastAsia="Arial"/>
          <w:lang w:val="en"/>
        </w:rPr>
        <w:t xml:space="preserve"> </w:t>
      </w:r>
      <w:r w:rsidRPr="00B43FBB">
        <w:rPr>
          <w:rFonts w:eastAsia="Arial"/>
          <w:i/>
          <w:iCs/>
          <w:lang w:val="en"/>
        </w:rPr>
        <w:t xml:space="preserve">T. </w:t>
      </w:r>
      <w:proofErr w:type="spellStart"/>
      <w:r w:rsidRPr="00B43FBB">
        <w:rPr>
          <w:rFonts w:eastAsia="Arial"/>
          <w:i/>
          <w:iCs/>
          <w:lang w:val="en"/>
        </w:rPr>
        <w:t>cruzi</w:t>
      </w:r>
      <w:proofErr w:type="spellEnd"/>
      <w:r w:rsidRPr="00B43FBB">
        <w:rPr>
          <w:rFonts w:eastAsia="Arial"/>
          <w:i/>
          <w:iCs/>
          <w:lang w:val="en"/>
        </w:rPr>
        <w:t xml:space="preserve"> </w:t>
      </w:r>
      <w:r w:rsidRPr="00B43FBB">
        <w:rPr>
          <w:rFonts w:eastAsia="Arial"/>
          <w:lang w:val="en"/>
        </w:rPr>
        <w:t>parasites</w:t>
      </w:r>
      <w:r w:rsidR="00157A2C" w:rsidRPr="00157A2C">
        <w:rPr>
          <w:vertAlign w:val="superscript"/>
        </w:rPr>
        <w:t>32</w:t>
      </w:r>
      <w:r w:rsidR="008C56DE">
        <w:rPr>
          <w:vertAlign w:val="superscript"/>
        </w:rPr>
        <w:t>,</w:t>
      </w:r>
      <w:r w:rsidR="008C56DE" w:rsidRPr="009C7FFD">
        <w:rPr>
          <w:vertAlign w:val="superscript"/>
        </w:rPr>
        <w:t>6</w:t>
      </w:r>
      <w:r w:rsidRPr="00B43FBB">
        <w:rPr>
          <w:rFonts w:eastAsia="Arial"/>
          <w:lang w:val="en"/>
        </w:rPr>
        <w:t xml:space="preserve">. Animals were euthanized </w:t>
      </w:r>
      <w:proofErr w:type="gramStart"/>
      <w:r w:rsidRPr="00B43FBB">
        <w:rPr>
          <w:rFonts w:eastAsia="Arial"/>
          <w:lang w:val="en"/>
        </w:rPr>
        <w:t>12 or 89 days</w:t>
      </w:r>
      <w:proofErr w:type="gramEnd"/>
      <w:r w:rsidRPr="00B43FBB">
        <w:rPr>
          <w:rFonts w:eastAsia="Arial"/>
          <w:lang w:val="en"/>
        </w:rPr>
        <w:t xml:space="preserve"> post-infection, and </w:t>
      </w:r>
      <w:r w:rsidR="00157A2C">
        <w:rPr>
          <w:rFonts w:eastAsia="Arial"/>
          <w:lang w:val="en"/>
        </w:rPr>
        <w:t xml:space="preserve">a </w:t>
      </w:r>
      <w:r w:rsidRPr="00B43FBB">
        <w:rPr>
          <w:rFonts w:eastAsia="Arial"/>
          <w:lang w:val="en"/>
        </w:rPr>
        <w:t xml:space="preserve">chemical cartography </w:t>
      </w:r>
      <w:r w:rsidRPr="00B43FBB">
        <w:rPr>
          <w:rFonts w:eastAsia="Arial"/>
          <w:lang w:val="en"/>
        </w:rPr>
        <w:lastRenderedPageBreak/>
        <w:t xml:space="preserve">analysis of 13 contiguous segments of the gastrointestinal tract </w:t>
      </w:r>
      <w:r w:rsidR="00157A2C">
        <w:rPr>
          <w:rFonts w:eastAsia="Arial"/>
          <w:lang w:val="en"/>
        </w:rPr>
        <w:t xml:space="preserve">was </w:t>
      </w:r>
      <w:r w:rsidRPr="00B43FBB">
        <w:rPr>
          <w:rFonts w:eastAsia="Arial"/>
          <w:lang w:val="en"/>
        </w:rPr>
        <w:t xml:space="preserve">performed as described in this protocol. This analysis led to a feature table of 5,502 features, </w:t>
      </w:r>
      <w:r w:rsidR="00157A2C">
        <w:rPr>
          <w:rFonts w:eastAsia="Arial"/>
          <w:lang w:val="en"/>
        </w:rPr>
        <w:t xml:space="preserve">which were </w:t>
      </w:r>
      <w:r w:rsidRPr="00B43FBB">
        <w:rPr>
          <w:rFonts w:eastAsia="Arial"/>
          <w:lang w:val="en"/>
        </w:rPr>
        <w:t xml:space="preserve">then visualized into 3D </w:t>
      </w:r>
      <w:r w:rsidR="008C56DE">
        <w:rPr>
          <w:rFonts w:eastAsia="Arial"/>
          <w:lang w:val="en"/>
        </w:rPr>
        <w:t>using the steps described in this protocol</w:t>
      </w:r>
      <w:r w:rsidRPr="00B43FBB">
        <w:rPr>
          <w:rFonts w:eastAsia="Arial"/>
          <w:lang w:val="en"/>
        </w:rPr>
        <w:t xml:space="preserve">. This approach enables the visualization of metabolite features in individual animals that are high at </w:t>
      </w:r>
      <w:r w:rsidR="00F91C35">
        <w:rPr>
          <w:rFonts w:eastAsia="Arial"/>
          <w:lang w:val="en"/>
        </w:rPr>
        <w:t xml:space="preserve">the </w:t>
      </w:r>
      <w:r w:rsidRPr="00B43FBB">
        <w:rPr>
          <w:rFonts w:eastAsia="Arial"/>
          <w:lang w:val="en"/>
        </w:rPr>
        <w:t xml:space="preserve">site of high parasite load (kynurenine, </w:t>
      </w:r>
      <w:r w:rsidRPr="00B43FBB">
        <w:rPr>
          <w:rFonts w:eastAsia="Arial"/>
          <w:b/>
          <w:lang w:val="en"/>
        </w:rPr>
        <w:t>Fig</w:t>
      </w:r>
      <w:r w:rsidR="00F91C35">
        <w:rPr>
          <w:rFonts w:eastAsia="Arial"/>
          <w:b/>
          <w:lang w:val="en"/>
        </w:rPr>
        <w:t xml:space="preserve">ure </w:t>
      </w:r>
      <w:r w:rsidRPr="00B43FBB">
        <w:rPr>
          <w:rFonts w:eastAsia="Arial"/>
          <w:b/>
          <w:lang w:val="en"/>
        </w:rPr>
        <w:t>2B</w:t>
      </w:r>
      <w:r w:rsidR="002F0DB4" w:rsidRPr="001F0150">
        <w:rPr>
          <w:rFonts w:eastAsia="Arial"/>
          <w:bCs/>
          <w:lang w:val="en"/>
        </w:rPr>
        <w:t xml:space="preserve"> vs</w:t>
      </w:r>
      <w:r w:rsidR="00F91C35" w:rsidRPr="001F0150">
        <w:rPr>
          <w:rFonts w:eastAsia="Arial"/>
          <w:bCs/>
          <w:lang w:val="en"/>
        </w:rPr>
        <w:t>.</w:t>
      </w:r>
      <w:r w:rsidR="002F0DB4" w:rsidRPr="00B43FBB">
        <w:rPr>
          <w:rFonts w:eastAsia="Arial"/>
          <w:bCs/>
          <w:lang w:val="en"/>
        </w:rPr>
        <w:t xml:space="preserve"> parasite load, </w:t>
      </w:r>
      <w:r w:rsidR="002F0DB4" w:rsidRPr="00B43FBB">
        <w:rPr>
          <w:rFonts w:eastAsia="Arial"/>
          <w:b/>
          <w:lang w:val="en"/>
        </w:rPr>
        <w:t>Fig</w:t>
      </w:r>
      <w:r w:rsidR="00F91C35">
        <w:rPr>
          <w:rFonts w:eastAsia="Arial"/>
          <w:b/>
          <w:lang w:val="en"/>
        </w:rPr>
        <w:t xml:space="preserve">ure </w:t>
      </w:r>
      <w:r w:rsidR="002F0DB4" w:rsidRPr="00B43FBB">
        <w:rPr>
          <w:rFonts w:eastAsia="Arial"/>
          <w:b/>
          <w:lang w:val="en"/>
        </w:rPr>
        <w:t>2A</w:t>
      </w:r>
      <w:r w:rsidRPr="00B43FBB">
        <w:rPr>
          <w:rFonts w:eastAsia="Arial"/>
          <w:lang w:val="en"/>
        </w:rPr>
        <w:t xml:space="preserve">), of metabolites with differential distribution across tissue regions (glutamine, </w:t>
      </w:r>
      <w:r w:rsidRPr="00B43FBB">
        <w:rPr>
          <w:rFonts w:eastAsia="Arial"/>
          <w:b/>
          <w:lang w:val="en"/>
        </w:rPr>
        <w:t>Fig</w:t>
      </w:r>
      <w:r w:rsidR="00F91C35">
        <w:rPr>
          <w:rFonts w:eastAsia="Arial"/>
          <w:b/>
          <w:lang w:val="en"/>
        </w:rPr>
        <w:t>ure</w:t>
      </w:r>
      <w:r w:rsidRPr="00B43FBB">
        <w:rPr>
          <w:rFonts w:eastAsia="Arial"/>
          <w:b/>
          <w:lang w:val="en"/>
        </w:rPr>
        <w:t xml:space="preserve"> 2C</w:t>
      </w:r>
      <w:r w:rsidRPr="00B43FBB">
        <w:rPr>
          <w:rFonts w:eastAsia="Arial"/>
          <w:lang w:val="en"/>
        </w:rPr>
        <w:t xml:space="preserve">) and metabolite features that are found at comparable levels across small and large intestines (LPE 16:0 </w:t>
      </w:r>
      <w:r w:rsidRPr="00B43FBB">
        <w:rPr>
          <w:rFonts w:eastAsia="Arial"/>
          <w:b/>
          <w:lang w:val="en"/>
        </w:rPr>
        <w:t>Fig</w:t>
      </w:r>
      <w:r w:rsidR="00BD5A6F">
        <w:rPr>
          <w:rFonts w:eastAsia="Arial"/>
          <w:b/>
          <w:lang w:val="en"/>
        </w:rPr>
        <w:t>ure</w:t>
      </w:r>
      <w:r w:rsidRPr="00B43FBB">
        <w:rPr>
          <w:rFonts w:eastAsia="Arial"/>
          <w:b/>
          <w:lang w:val="en"/>
        </w:rPr>
        <w:t xml:space="preserve"> 2D</w:t>
      </w:r>
      <w:r w:rsidRPr="00B43FBB">
        <w:rPr>
          <w:rFonts w:eastAsia="Arial"/>
          <w:lang w:val="en"/>
        </w:rPr>
        <w:t>). Kynurenine was selected for visualization because of its known relationship to inflammation and prior publications on the ability of kynurenine-derived metabolites to regulate</w:t>
      </w:r>
      <w:r w:rsidR="007F78DE">
        <w:rPr>
          <w:rFonts w:eastAsia="Arial"/>
          <w:lang w:val="en"/>
        </w:rPr>
        <w:t xml:space="preserve"> the</w:t>
      </w:r>
      <w:r w:rsidRPr="00B43FBB">
        <w:rPr>
          <w:rFonts w:eastAsia="Arial"/>
          <w:lang w:val="en"/>
        </w:rPr>
        <w:t xml:space="preserve"> </w:t>
      </w:r>
      <w:r w:rsidR="001073FE" w:rsidRPr="00B43FBB">
        <w:rPr>
          <w:rFonts w:eastAsia="Arial"/>
          <w:i/>
          <w:iCs/>
          <w:lang w:val="en"/>
        </w:rPr>
        <w:t xml:space="preserve">T. </w:t>
      </w:r>
      <w:proofErr w:type="spellStart"/>
      <w:r w:rsidR="001073FE" w:rsidRPr="00B43FBB">
        <w:rPr>
          <w:rFonts w:eastAsia="Arial"/>
          <w:i/>
          <w:iCs/>
          <w:lang w:val="en"/>
        </w:rPr>
        <w:t>cruzi</w:t>
      </w:r>
      <w:proofErr w:type="spellEnd"/>
      <w:r w:rsidRPr="00B43FBB">
        <w:rPr>
          <w:rFonts w:eastAsia="Arial"/>
          <w:lang w:val="en"/>
        </w:rPr>
        <w:t xml:space="preserve"> load</w:t>
      </w:r>
      <w:r w:rsidR="00BD5A6F" w:rsidRPr="00BD5A6F">
        <w:rPr>
          <w:vertAlign w:val="superscript"/>
        </w:rPr>
        <w:t>33</w:t>
      </w:r>
      <w:r w:rsidRPr="00B43FBB">
        <w:rPr>
          <w:rFonts w:eastAsia="Arial"/>
          <w:lang w:val="en"/>
        </w:rPr>
        <w:t>. Random forest</w:t>
      </w:r>
      <w:r w:rsidR="006F1601" w:rsidRPr="00B43FBB">
        <w:rPr>
          <w:rFonts w:eastAsia="Arial"/>
          <w:lang w:val="en"/>
        </w:rPr>
        <w:t>-</w:t>
      </w:r>
      <w:r w:rsidRPr="00B43FBB">
        <w:rPr>
          <w:rFonts w:eastAsia="Arial"/>
          <w:lang w:val="en"/>
        </w:rPr>
        <w:t>based machine learning models had previously revealed an association between kynurenine levels and infection status</w:t>
      </w:r>
      <w:r w:rsidR="009C7FFD" w:rsidRPr="009C7FFD">
        <w:rPr>
          <w:vertAlign w:val="superscript"/>
        </w:rPr>
        <w:t>6</w:t>
      </w:r>
      <w:r w:rsidRPr="00B43FBB">
        <w:rPr>
          <w:rFonts w:eastAsia="Arial"/>
          <w:lang w:val="en"/>
        </w:rPr>
        <w:t xml:space="preserve">. Glutamine was selected for </w:t>
      </w:r>
      <w:r w:rsidR="00E12A2C">
        <w:rPr>
          <w:rFonts w:eastAsia="Arial"/>
          <w:lang w:val="en"/>
        </w:rPr>
        <w:t xml:space="preserve">a </w:t>
      </w:r>
      <w:r w:rsidRPr="00B43FBB">
        <w:rPr>
          <w:rFonts w:eastAsia="Arial"/>
          <w:lang w:val="en"/>
        </w:rPr>
        <w:t xml:space="preserve">visualization based on </w:t>
      </w:r>
      <w:r w:rsidR="009C7FFD">
        <w:rPr>
          <w:rFonts w:eastAsia="Arial"/>
          <w:lang w:val="en"/>
        </w:rPr>
        <w:t xml:space="preserve">previous </w:t>
      </w:r>
      <w:r w:rsidRPr="00B43FBB">
        <w:rPr>
          <w:rFonts w:eastAsia="Arial"/>
          <w:lang w:val="en"/>
        </w:rPr>
        <w:t xml:space="preserve">publications demonstrating a relationship between </w:t>
      </w:r>
      <w:r w:rsidRPr="00B43FBB">
        <w:rPr>
          <w:rFonts w:eastAsia="Arial"/>
          <w:i/>
          <w:iCs/>
          <w:lang w:val="en"/>
        </w:rPr>
        <w:t>in vitro</w:t>
      </w:r>
      <w:r w:rsidRPr="00B43FBB">
        <w:rPr>
          <w:rFonts w:eastAsia="Arial"/>
          <w:lang w:val="en"/>
        </w:rPr>
        <w:t xml:space="preserve"> glutamine availability and </w:t>
      </w:r>
      <w:r w:rsidR="001073FE" w:rsidRPr="00B43FBB">
        <w:rPr>
          <w:rFonts w:eastAsia="Arial"/>
          <w:i/>
          <w:iCs/>
          <w:lang w:val="en"/>
        </w:rPr>
        <w:t xml:space="preserve">T. </w:t>
      </w:r>
      <w:proofErr w:type="spellStart"/>
      <w:r w:rsidR="001073FE" w:rsidRPr="00B43FBB">
        <w:rPr>
          <w:rFonts w:eastAsia="Arial"/>
          <w:i/>
          <w:iCs/>
          <w:lang w:val="en"/>
        </w:rPr>
        <w:t>cruzi</w:t>
      </w:r>
      <w:proofErr w:type="spellEnd"/>
      <w:r w:rsidRPr="00B43FBB">
        <w:rPr>
          <w:rFonts w:eastAsia="Arial"/>
          <w:lang w:val="en"/>
        </w:rPr>
        <w:t xml:space="preserve"> drug sensitivity</w:t>
      </w:r>
      <w:r w:rsidR="009C7FFD" w:rsidRPr="009C7FFD">
        <w:rPr>
          <w:vertAlign w:val="superscript"/>
        </w:rPr>
        <w:t>34</w:t>
      </w:r>
      <w:r w:rsidRPr="00B43FBB">
        <w:rPr>
          <w:rFonts w:eastAsia="Arial"/>
          <w:lang w:val="en"/>
        </w:rPr>
        <w:t>. Differential distribution was confirmed using logistic regression, p</w:t>
      </w:r>
      <w:r w:rsidR="007F78DE">
        <w:rPr>
          <w:rFonts w:eastAsia="Arial"/>
          <w:lang w:val="en"/>
        </w:rPr>
        <w:t xml:space="preserve"> </w:t>
      </w:r>
      <w:r w:rsidRPr="00B43FBB">
        <w:rPr>
          <w:rFonts w:eastAsia="Arial"/>
          <w:lang w:val="en"/>
        </w:rPr>
        <w:t>&lt;</w:t>
      </w:r>
      <w:r w:rsidR="007F78DE">
        <w:rPr>
          <w:rFonts w:eastAsia="Arial"/>
          <w:lang w:val="en"/>
        </w:rPr>
        <w:t xml:space="preserve"> </w:t>
      </w:r>
      <w:r w:rsidRPr="00B43FBB">
        <w:rPr>
          <w:rFonts w:eastAsia="Arial"/>
          <w:lang w:val="en"/>
        </w:rPr>
        <w:t>0.05. LPE 16:0 was selected after visual inspection of the data to discover metabolite features found at comparable levels across tissue sites.</w:t>
      </w:r>
    </w:p>
    <w:p w14:paraId="000000B1" w14:textId="77777777" w:rsidR="00E8335A" w:rsidRPr="00B43FBB" w:rsidRDefault="00E8335A" w:rsidP="00B43FBB">
      <w:pPr>
        <w:rPr>
          <w:rFonts w:eastAsia="Arial"/>
        </w:rPr>
      </w:pPr>
    </w:p>
    <w:p w14:paraId="000000B2" w14:textId="6ECDE9B7" w:rsidR="00E8335A" w:rsidRPr="00B43FBB" w:rsidRDefault="00B11CC4" w:rsidP="00B43FBB">
      <w:pPr>
        <w:rPr>
          <w:rFonts w:eastAsia="Arial"/>
        </w:rPr>
      </w:pPr>
      <w:r w:rsidRPr="00B43FBB">
        <w:rPr>
          <w:rFonts w:eastAsia="Arial"/>
          <w:b/>
        </w:rPr>
        <w:t>FIGURE LEGENDS:</w:t>
      </w:r>
    </w:p>
    <w:p w14:paraId="000000B4" w14:textId="77777777" w:rsidR="00E8335A" w:rsidRPr="00B43FBB" w:rsidRDefault="00E8335A" w:rsidP="00B43FBB">
      <w:pPr>
        <w:rPr>
          <w:rFonts w:eastAsia="Arial"/>
        </w:rPr>
      </w:pPr>
    </w:p>
    <w:p w14:paraId="3ABD53F6" w14:textId="77777777" w:rsidR="007F78DE" w:rsidRDefault="00B11CC4" w:rsidP="00B43FBB">
      <w:pPr>
        <w:rPr>
          <w:rFonts w:eastAsia="Arial"/>
        </w:rPr>
      </w:pPr>
      <w:r w:rsidRPr="002F0C0D">
        <w:rPr>
          <w:rFonts w:eastAsia="Arial"/>
          <w:b/>
          <w:bCs/>
        </w:rPr>
        <w:t>Fig</w:t>
      </w:r>
      <w:r w:rsidR="002F0C0D" w:rsidRPr="002F0C0D">
        <w:rPr>
          <w:rFonts w:eastAsia="Arial"/>
          <w:b/>
          <w:bCs/>
        </w:rPr>
        <w:t>ure 1:</w:t>
      </w:r>
      <w:r w:rsidR="002F0C0D">
        <w:rPr>
          <w:rFonts w:eastAsia="Arial"/>
        </w:rPr>
        <w:t xml:space="preserve"> </w:t>
      </w:r>
      <w:r w:rsidRPr="00DD2878">
        <w:rPr>
          <w:rFonts w:eastAsia="Arial"/>
          <w:b/>
          <w:bCs/>
        </w:rPr>
        <w:t>Protocol overview.</w:t>
      </w:r>
      <w:r w:rsidR="0045166A" w:rsidRPr="00B43FBB">
        <w:rPr>
          <w:rFonts w:eastAsia="Arial"/>
        </w:rPr>
        <w:t xml:space="preserve"> </w:t>
      </w:r>
      <w:r w:rsidR="002F0C0D">
        <w:rPr>
          <w:rFonts w:eastAsia="Arial"/>
        </w:rPr>
        <w:t xml:space="preserve">The illustration </w:t>
      </w:r>
      <w:r w:rsidR="008C56DE">
        <w:rPr>
          <w:rFonts w:eastAsia="Arial"/>
        </w:rPr>
        <w:t xml:space="preserve">was </w:t>
      </w:r>
      <w:r w:rsidR="002F0C0D">
        <w:rPr>
          <w:rFonts w:eastAsia="Arial"/>
        </w:rPr>
        <w:t xml:space="preserve">created </w:t>
      </w:r>
      <w:r w:rsidR="00870B7E" w:rsidRPr="00B43FBB">
        <w:rPr>
          <w:rFonts w:eastAsia="Arial"/>
        </w:rPr>
        <w:t>with</w:t>
      </w:r>
      <w:r w:rsidR="0045166A" w:rsidRPr="00B43FBB">
        <w:rPr>
          <w:rFonts w:eastAsia="Arial"/>
        </w:rPr>
        <w:t xml:space="preserve"> Bio</w:t>
      </w:r>
      <w:r w:rsidR="00870B7E" w:rsidRPr="00B43FBB">
        <w:rPr>
          <w:rFonts w:eastAsia="Arial"/>
        </w:rPr>
        <w:t>R</w:t>
      </w:r>
      <w:r w:rsidR="0045166A" w:rsidRPr="00B43FBB">
        <w:rPr>
          <w:rFonts w:eastAsia="Arial"/>
        </w:rPr>
        <w:t>ender</w:t>
      </w:r>
      <w:r w:rsidR="00870B7E" w:rsidRPr="00B43FBB">
        <w:rPr>
          <w:rFonts w:eastAsia="Arial"/>
        </w:rPr>
        <w:t>.com</w:t>
      </w:r>
      <w:r w:rsidR="0045166A" w:rsidRPr="00B43FBB">
        <w:rPr>
          <w:rFonts w:eastAsia="Arial"/>
        </w:rPr>
        <w:t>.</w:t>
      </w:r>
    </w:p>
    <w:p w14:paraId="000000B8" w14:textId="6C8C0398" w:rsidR="00E8335A" w:rsidRPr="00B43FBB" w:rsidRDefault="00E8335A" w:rsidP="00B43FBB">
      <w:pPr>
        <w:rPr>
          <w:rFonts w:eastAsia="Arial"/>
        </w:rPr>
      </w:pPr>
    </w:p>
    <w:p w14:paraId="017164D3" w14:textId="19BABEC8" w:rsidR="00445101" w:rsidRPr="00B43FBB" w:rsidRDefault="00445101" w:rsidP="00B43FBB">
      <w:pPr>
        <w:rPr>
          <w:rFonts w:eastAsia="Arial"/>
          <w:bCs/>
          <w:lang w:val="en"/>
        </w:rPr>
      </w:pPr>
      <w:r w:rsidRPr="005823E1">
        <w:rPr>
          <w:rFonts w:eastAsia="Arial"/>
          <w:b/>
          <w:lang w:val="en"/>
        </w:rPr>
        <w:t>Fig</w:t>
      </w:r>
      <w:r w:rsidR="005823E1" w:rsidRPr="005823E1">
        <w:rPr>
          <w:rFonts w:eastAsia="Arial"/>
          <w:b/>
          <w:lang w:val="en"/>
        </w:rPr>
        <w:t>ure 2:</w:t>
      </w:r>
      <w:r w:rsidR="005823E1">
        <w:rPr>
          <w:rFonts w:eastAsia="Arial"/>
          <w:bCs/>
          <w:lang w:val="en"/>
        </w:rPr>
        <w:t xml:space="preserve"> </w:t>
      </w:r>
      <w:r w:rsidR="00AD2DB4" w:rsidRPr="006D792E">
        <w:rPr>
          <w:rFonts w:eastAsia="Arial"/>
          <w:b/>
          <w:bCs/>
          <w:lang w:val="en"/>
        </w:rPr>
        <w:t>Chemical cartography analysis</w:t>
      </w:r>
      <w:r w:rsidRPr="00B43FBB">
        <w:rPr>
          <w:rFonts w:eastAsia="Arial"/>
          <w:bCs/>
          <w:lang w:val="en"/>
        </w:rPr>
        <w:t>. Male C3H/</w:t>
      </w:r>
      <w:proofErr w:type="spellStart"/>
      <w:r w:rsidRPr="00B43FBB">
        <w:rPr>
          <w:rFonts w:eastAsia="Arial"/>
          <w:bCs/>
          <w:lang w:val="en"/>
        </w:rPr>
        <w:t>HeJ</w:t>
      </w:r>
      <w:proofErr w:type="spellEnd"/>
      <w:r w:rsidRPr="00B43FBB">
        <w:rPr>
          <w:rFonts w:eastAsia="Arial"/>
          <w:bCs/>
          <w:lang w:val="en"/>
        </w:rPr>
        <w:t xml:space="preserve"> were injected intraperitoneally with 1,000 </w:t>
      </w:r>
      <w:proofErr w:type="spellStart"/>
      <w:r w:rsidRPr="00B43FBB">
        <w:rPr>
          <w:rFonts w:eastAsia="Arial"/>
          <w:bCs/>
          <w:lang w:val="en"/>
        </w:rPr>
        <w:t>CL+luc</w:t>
      </w:r>
      <w:proofErr w:type="spellEnd"/>
      <w:r w:rsidRPr="00B43FBB">
        <w:rPr>
          <w:rFonts w:eastAsia="Arial"/>
          <w:bCs/>
          <w:lang w:val="en"/>
        </w:rPr>
        <w:t xml:space="preserve"> </w:t>
      </w:r>
      <w:r w:rsidRPr="00B43FBB">
        <w:rPr>
          <w:rFonts w:eastAsia="Arial"/>
          <w:bCs/>
          <w:i/>
          <w:iCs/>
          <w:lang w:val="en"/>
        </w:rPr>
        <w:t xml:space="preserve">T. </w:t>
      </w:r>
      <w:proofErr w:type="spellStart"/>
      <w:r w:rsidRPr="00B43FBB">
        <w:rPr>
          <w:rFonts w:eastAsia="Arial"/>
          <w:bCs/>
          <w:i/>
          <w:iCs/>
          <w:lang w:val="en"/>
        </w:rPr>
        <w:t>cruzi</w:t>
      </w:r>
      <w:proofErr w:type="spellEnd"/>
      <w:r w:rsidRPr="00B43FBB">
        <w:rPr>
          <w:rFonts w:eastAsia="Arial"/>
          <w:bCs/>
          <w:lang w:val="en"/>
        </w:rPr>
        <w:t xml:space="preserve"> parasites</w:t>
      </w:r>
      <w:r w:rsidR="00FE733C" w:rsidRPr="00FE733C">
        <w:rPr>
          <w:vertAlign w:val="superscript"/>
        </w:rPr>
        <w:t>32</w:t>
      </w:r>
      <w:r w:rsidRPr="00B43FBB">
        <w:rPr>
          <w:rFonts w:eastAsia="Arial"/>
          <w:bCs/>
          <w:lang w:val="en"/>
        </w:rPr>
        <w:t xml:space="preserve">. Animals were euthanized </w:t>
      </w:r>
      <w:proofErr w:type="gramStart"/>
      <w:r w:rsidRPr="00B43FBB">
        <w:rPr>
          <w:rFonts w:eastAsia="Arial"/>
          <w:bCs/>
          <w:lang w:val="en"/>
        </w:rPr>
        <w:t>12 or 89 days</w:t>
      </w:r>
      <w:proofErr w:type="gramEnd"/>
      <w:r w:rsidRPr="00B43FBB">
        <w:rPr>
          <w:rFonts w:eastAsia="Arial"/>
          <w:bCs/>
          <w:lang w:val="en"/>
        </w:rPr>
        <w:t xml:space="preserve"> post-infection, and the gastrointestinal tract </w:t>
      </w:r>
      <w:r w:rsidR="003F2417">
        <w:rPr>
          <w:rFonts w:eastAsia="Arial"/>
          <w:bCs/>
          <w:lang w:val="en"/>
        </w:rPr>
        <w:t xml:space="preserve">was </w:t>
      </w:r>
      <w:r w:rsidRPr="00B43FBB">
        <w:rPr>
          <w:rFonts w:eastAsia="Arial"/>
          <w:bCs/>
          <w:lang w:val="en"/>
        </w:rPr>
        <w:t>collected and sectioned systematically (</w:t>
      </w:r>
      <w:r w:rsidR="003F2417">
        <w:rPr>
          <w:rFonts w:eastAsia="Arial"/>
          <w:bCs/>
          <w:lang w:val="en"/>
        </w:rPr>
        <w:t>step</w:t>
      </w:r>
      <w:r w:rsidRPr="00B43FBB">
        <w:rPr>
          <w:rFonts w:eastAsia="Arial"/>
          <w:bCs/>
          <w:lang w:val="en"/>
        </w:rPr>
        <w:t xml:space="preserve"> 1)</w:t>
      </w:r>
      <w:r w:rsidR="008C56DE" w:rsidRPr="009C7FFD">
        <w:rPr>
          <w:vertAlign w:val="superscript"/>
        </w:rPr>
        <w:t>6</w:t>
      </w:r>
      <w:r w:rsidRPr="00B43FBB">
        <w:rPr>
          <w:rFonts w:eastAsia="Arial"/>
          <w:bCs/>
          <w:lang w:val="en"/>
        </w:rPr>
        <w:t xml:space="preserve">. Metabolites were extracted as in </w:t>
      </w:r>
      <w:r w:rsidR="003F2417">
        <w:rPr>
          <w:rFonts w:eastAsia="Arial"/>
          <w:bCs/>
          <w:lang w:val="en"/>
        </w:rPr>
        <w:t xml:space="preserve">step </w:t>
      </w:r>
      <w:r w:rsidRPr="00B43FBB">
        <w:rPr>
          <w:rFonts w:eastAsia="Arial"/>
          <w:bCs/>
          <w:lang w:val="en"/>
        </w:rPr>
        <w:t xml:space="preserve">2 and analyzed by LC-MS/MS. 3D model generation was performed using </w:t>
      </w:r>
      <w:r w:rsidR="0024643A">
        <w:rPr>
          <w:rFonts w:eastAsia="Arial"/>
          <w:bCs/>
          <w:lang w:val="en"/>
        </w:rPr>
        <w:t xml:space="preserve">the </w:t>
      </w:r>
      <w:r w:rsidRPr="00B43FBB">
        <w:rPr>
          <w:rFonts w:eastAsia="Arial"/>
          <w:bCs/>
          <w:lang w:val="en"/>
        </w:rPr>
        <w:t>SketchUp software (</w:t>
      </w:r>
      <w:r w:rsidR="003F2417">
        <w:rPr>
          <w:rFonts w:eastAsia="Arial"/>
          <w:bCs/>
          <w:lang w:val="en"/>
        </w:rPr>
        <w:t xml:space="preserve">step </w:t>
      </w:r>
      <w:r w:rsidRPr="00B43FBB">
        <w:rPr>
          <w:rFonts w:eastAsia="Arial"/>
          <w:bCs/>
          <w:lang w:val="en"/>
        </w:rPr>
        <w:t>5)</w:t>
      </w:r>
      <w:r w:rsidR="003F2417">
        <w:rPr>
          <w:rFonts w:eastAsia="Arial"/>
          <w:bCs/>
          <w:lang w:val="en"/>
        </w:rPr>
        <w:t>,</w:t>
      </w:r>
      <w:r w:rsidRPr="00B43FBB">
        <w:rPr>
          <w:rFonts w:eastAsia="Arial"/>
          <w:bCs/>
          <w:lang w:val="en"/>
        </w:rPr>
        <w:t xml:space="preserve"> and data </w:t>
      </w:r>
      <w:r w:rsidR="003F2417">
        <w:rPr>
          <w:rFonts w:eastAsia="Arial"/>
          <w:bCs/>
          <w:lang w:val="en"/>
        </w:rPr>
        <w:t xml:space="preserve">were </w:t>
      </w:r>
      <w:r w:rsidRPr="00B43FBB">
        <w:rPr>
          <w:rFonts w:eastAsia="Arial"/>
          <w:bCs/>
          <w:lang w:val="en"/>
        </w:rPr>
        <w:t xml:space="preserve">plotted in 3D in </w:t>
      </w:r>
      <w:r w:rsidR="003F2417">
        <w:rPr>
          <w:rFonts w:eastAsia="Arial"/>
          <w:bCs/>
          <w:lang w:val="en"/>
        </w:rPr>
        <w:t>step</w:t>
      </w:r>
      <w:r w:rsidRPr="00B43FBB">
        <w:rPr>
          <w:rFonts w:eastAsia="Arial"/>
          <w:bCs/>
          <w:lang w:val="en"/>
        </w:rPr>
        <w:t xml:space="preserve"> 6. (</w:t>
      </w:r>
      <w:r w:rsidRPr="003F2417">
        <w:rPr>
          <w:rFonts w:eastAsia="Arial"/>
          <w:b/>
          <w:lang w:val="en"/>
        </w:rPr>
        <w:t>A</w:t>
      </w:r>
      <w:r w:rsidRPr="00B43FBB">
        <w:rPr>
          <w:rFonts w:eastAsia="Arial"/>
          <w:bCs/>
          <w:lang w:val="en"/>
        </w:rPr>
        <w:t>) Parasite distribution in a specific mouse, 12 days post-infection. (</w:t>
      </w:r>
      <w:r w:rsidRPr="003F2417">
        <w:rPr>
          <w:rFonts w:eastAsia="Arial"/>
          <w:b/>
          <w:lang w:val="en"/>
        </w:rPr>
        <w:t>B</w:t>
      </w:r>
      <w:r w:rsidRPr="00B43FBB">
        <w:rPr>
          <w:rFonts w:eastAsia="Arial"/>
          <w:bCs/>
          <w:lang w:val="en"/>
        </w:rPr>
        <w:t>) Kynurenine metabolite distribution in the same mouse, 12 days post-infection. (</w:t>
      </w:r>
      <w:r w:rsidRPr="003F2417">
        <w:rPr>
          <w:rFonts w:eastAsia="Arial"/>
          <w:b/>
          <w:lang w:val="en"/>
        </w:rPr>
        <w:t>C</w:t>
      </w:r>
      <w:r w:rsidRPr="00B43FBB">
        <w:rPr>
          <w:rFonts w:eastAsia="Arial"/>
          <w:bCs/>
          <w:lang w:val="en"/>
        </w:rPr>
        <w:t>) Mean glutamine distribution across infected mice, 89 days post-infection. (</w:t>
      </w:r>
      <w:r w:rsidRPr="003F2417">
        <w:rPr>
          <w:rFonts w:eastAsia="Arial"/>
          <w:b/>
          <w:lang w:val="en"/>
        </w:rPr>
        <w:t>D</w:t>
      </w:r>
      <w:r w:rsidRPr="00B43FBB">
        <w:rPr>
          <w:rFonts w:eastAsia="Arial"/>
          <w:bCs/>
          <w:lang w:val="en"/>
        </w:rPr>
        <w:t xml:space="preserve">) Comparable levels of </w:t>
      </w:r>
      <w:r w:rsidRPr="00B43FBB">
        <w:rPr>
          <w:rFonts w:eastAsia="Arial"/>
          <w:bCs/>
          <w:i/>
          <w:lang w:val="en"/>
        </w:rPr>
        <w:t xml:space="preserve">m/z </w:t>
      </w:r>
      <w:r w:rsidRPr="00B43FBB">
        <w:rPr>
          <w:rFonts w:eastAsia="Arial"/>
          <w:bCs/>
          <w:lang w:val="en"/>
        </w:rPr>
        <w:t xml:space="preserve">454.292 retention time 2.929 min, annotated as 2-hexadecanoyl-sn-glycero-3-phosphoethanolamine (LPE 16:0), in the same mouse as in A and B in the small intestine and colon. Samples and data </w:t>
      </w:r>
      <w:r w:rsidR="003F2417">
        <w:rPr>
          <w:rFonts w:eastAsia="Arial"/>
          <w:bCs/>
          <w:lang w:val="en"/>
        </w:rPr>
        <w:t xml:space="preserve">were </w:t>
      </w:r>
      <w:r w:rsidRPr="00B43FBB">
        <w:rPr>
          <w:rFonts w:eastAsia="Arial"/>
          <w:bCs/>
          <w:lang w:val="en"/>
        </w:rPr>
        <w:t>generated in</w:t>
      </w:r>
      <w:r w:rsidR="003F2417" w:rsidRPr="003F2417">
        <w:rPr>
          <w:vertAlign w:val="superscript"/>
        </w:rPr>
        <w:t>6</w:t>
      </w:r>
      <w:r w:rsidRPr="00B43FBB">
        <w:rPr>
          <w:rFonts w:eastAsia="Arial"/>
          <w:bCs/>
          <w:lang w:val="en"/>
        </w:rPr>
        <w:t>.</w:t>
      </w:r>
    </w:p>
    <w:p w14:paraId="000000BB" w14:textId="77777777" w:rsidR="00E8335A" w:rsidRPr="00B43FBB" w:rsidRDefault="00E8335A" w:rsidP="00B43FBB">
      <w:pPr>
        <w:rPr>
          <w:rFonts w:eastAsia="Arial"/>
          <w:b/>
        </w:rPr>
      </w:pPr>
    </w:p>
    <w:p w14:paraId="000000BC" w14:textId="2C35AFA9" w:rsidR="00E8335A" w:rsidRPr="00B43FBB" w:rsidRDefault="00B11CC4" w:rsidP="00B43FBB">
      <w:pPr>
        <w:rPr>
          <w:rFonts w:eastAsia="Arial"/>
          <w:b/>
        </w:rPr>
      </w:pPr>
      <w:r w:rsidRPr="00B43FBB">
        <w:rPr>
          <w:rFonts w:eastAsia="Arial"/>
          <w:b/>
        </w:rPr>
        <w:t>DISCUSSION:</w:t>
      </w:r>
    </w:p>
    <w:p w14:paraId="555D43ED" w14:textId="6FEB782B"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Understanding </w:t>
      </w:r>
      <w:proofErr w:type="spellStart"/>
      <w:r w:rsidRPr="00B43FBB">
        <w:rPr>
          <w:rFonts w:eastAsia="Arial"/>
          <w:lang w:val="en"/>
        </w:rPr>
        <w:t>trypanosomatid</w:t>
      </w:r>
      <w:proofErr w:type="spellEnd"/>
      <w:r w:rsidRPr="00B43FBB">
        <w:rPr>
          <w:rFonts w:eastAsia="Arial"/>
          <w:lang w:val="en"/>
        </w:rPr>
        <w:t xml:space="preserve"> infections is essential to guide novel drug development and treatment approaches. This chemical cartography method is uniquely poised to provide actionable insights into the relationship between metabolism and </w:t>
      </w:r>
      <w:proofErr w:type="spellStart"/>
      <w:r w:rsidRPr="00B43FBB">
        <w:rPr>
          <w:rFonts w:eastAsia="Arial"/>
          <w:lang w:val="en"/>
        </w:rPr>
        <w:t>trypanosomatid</w:t>
      </w:r>
      <w:proofErr w:type="spellEnd"/>
      <w:r w:rsidRPr="00B43FBB">
        <w:rPr>
          <w:rFonts w:eastAsia="Arial"/>
          <w:lang w:val="en"/>
        </w:rPr>
        <w:t xml:space="preserve"> disease pathogenesis, thus addressing this translational need.</w:t>
      </w:r>
    </w:p>
    <w:p w14:paraId="00F55517" w14:textId="77777777" w:rsidR="00B82AE3" w:rsidRPr="00B43FBB" w:rsidRDefault="00B82AE3" w:rsidP="00B43FBB">
      <w:pPr>
        <w:pBdr>
          <w:top w:val="nil"/>
          <w:left w:val="nil"/>
          <w:bottom w:val="nil"/>
          <w:right w:val="nil"/>
          <w:between w:val="nil"/>
        </w:pBdr>
        <w:rPr>
          <w:rFonts w:eastAsia="Arial"/>
          <w:lang w:val="en"/>
        </w:rPr>
      </w:pPr>
    </w:p>
    <w:p w14:paraId="7603CFD5" w14:textId="0ACADD2E" w:rsidR="00445101" w:rsidRPr="00B43FBB" w:rsidRDefault="009C715D" w:rsidP="00B43FBB">
      <w:pPr>
        <w:pBdr>
          <w:top w:val="nil"/>
          <w:left w:val="nil"/>
          <w:bottom w:val="nil"/>
          <w:right w:val="nil"/>
          <w:between w:val="nil"/>
        </w:pBdr>
        <w:rPr>
          <w:rFonts w:eastAsia="Arial"/>
          <w:lang w:val="en"/>
        </w:rPr>
      </w:pPr>
      <w:r>
        <w:rPr>
          <w:rFonts w:eastAsia="Arial"/>
          <w:lang w:val="en"/>
        </w:rPr>
        <w:t>Only LC-MS grade solvents are</w:t>
      </w:r>
      <w:r w:rsidR="00DB0100">
        <w:rPr>
          <w:rFonts w:eastAsia="Arial"/>
          <w:lang w:val="en"/>
        </w:rPr>
        <w:t xml:space="preserve"> recommended during metabolite extraction and MS analyses</w:t>
      </w:r>
      <w:r w:rsidR="000773CF">
        <w:rPr>
          <w:rFonts w:eastAsia="Arial"/>
          <w:lang w:val="en"/>
        </w:rPr>
        <w:t>,</w:t>
      </w:r>
      <w:r w:rsidR="00DB0100">
        <w:rPr>
          <w:rFonts w:eastAsia="Arial"/>
          <w:lang w:val="en"/>
        </w:rPr>
        <w:t xml:space="preserve"> to lessen background contamination</w:t>
      </w:r>
      <w:r w:rsidR="00445101" w:rsidRPr="00B43FBB">
        <w:rPr>
          <w:rFonts w:eastAsia="Arial"/>
          <w:lang w:val="en"/>
        </w:rPr>
        <w:t>. Polymeric contamination</w:t>
      </w:r>
      <w:r w:rsidRPr="009C715D">
        <w:rPr>
          <w:vertAlign w:val="superscript"/>
        </w:rPr>
        <w:t>35</w:t>
      </w:r>
      <w:r w:rsidR="00445101" w:rsidRPr="00B43FBB">
        <w:rPr>
          <w:rFonts w:eastAsia="Arial"/>
          <w:lang w:val="en"/>
        </w:rPr>
        <w:t xml:space="preserve">, commonly derived from </w:t>
      </w:r>
      <w:r>
        <w:rPr>
          <w:rFonts w:eastAsia="Arial"/>
          <w:lang w:val="en"/>
        </w:rPr>
        <w:t>paraffin film</w:t>
      </w:r>
      <w:r w:rsidR="00445101" w:rsidRPr="00B43FBB">
        <w:rPr>
          <w:rFonts w:eastAsia="Arial"/>
          <w:lang w:val="en"/>
        </w:rPr>
        <w:t xml:space="preserve"> and/or other plastics</w:t>
      </w:r>
      <w:r w:rsidRPr="009C715D">
        <w:rPr>
          <w:rFonts w:eastAsia="Arial"/>
          <w:vertAlign w:val="superscript"/>
          <w:lang w:val="en"/>
        </w:rPr>
        <w:t>36</w:t>
      </w:r>
      <w:r w:rsidR="004E5319">
        <w:rPr>
          <w:rFonts w:eastAsia="Arial"/>
          <w:vertAlign w:val="superscript"/>
          <w:lang w:val="en"/>
        </w:rPr>
        <w:t>–</w:t>
      </w:r>
      <w:r w:rsidRPr="009C715D">
        <w:rPr>
          <w:rFonts w:eastAsia="Arial"/>
          <w:vertAlign w:val="superscript"/>
          <w:lang w:val="en"/>
        </w:rPr>
        <w:t>38</w:t>
      </w:r>
      <w:r>
        <w:rPr>
          <w:rFonts w:eastAsia="Arial"/>
          <w:vertAlign w:val="superscript"/>
          <w:lang w:val="en"/>
        </w:rPr>
        <w:t>,</w:t>
      </w:r>
      <w:r w:rsidR="00445101" w:rsidRPr="009C715D">
        <w:rPr>
          <w:rFonts w:eastAsia="Arial"/>
          <w:vertAlign w:val="superscript"/>
          <w:lang w:val="en"/>
        </w:rPr>
        <w:t xml:space="preserve"> </w:t>
      </w:r>
      <w:r w:rsidR="00445101" w:rsidRPr="00B43FBB">
        <w:rPr>
          <w:rFonts w:eastAsia="Arial"/>
          <w:lang w:val="en"/>
        </w:rPr>
        <w:t xml:space="preserve">must be avoided where possible. </w:t>
      </w:r>
      <w:r w:rsidR="00563E47">
        <w:rPr>
          <w:rFonts w:eastAsia="Arial"/>
          <w:lang w:val="en"/>
        </w:rPr>
        <w:t>Para</w:t>
      </w:r>
      <w:r w:rsidR="00445101" w:rsidRPr="00B43FBB">
        <w:rPr>
          <w:rFonts w:eastAsia="Arial"/>
          <w:lang w:val="en"/>
        </w:rPr>
        <w:t>film</w:t>
      </w:r>
      <w:r>
        <w:rPr>
          <w:rFonts w:eastAsia="Arial"/>
          <w:lang w:val="en"/>
        </w:rPr>
        <w:t>,</w:t>
      </w:r>
      <w:r w:rsidR="00445101" w:rsidRPr="00B43FBB">
        <w:rPr>
          <w:rFonts w:eastAsia="Arial"/>
          <w:lang w:val="en"/>
        </w:rPr>
        <w:t xml:space="preserve"> in particular</w:t>
      </w:r>
      <w:r>
        <w:rPr>
          <w:rFonts w:eastAsia="Arial"/>
          <w:lang w:val="en"/>
        </w:rPr>
        <w:t>,</w:t>
      </w:r>
      <w:r w:rsidR="00445101" w:rsidRPr="00B43FBB">
        <w:rPr>
          <w:rFonts w:eastAsia="Arial"/>
          <w:lang w:val="en"/>
        </w:rPr>
        <w:t xml:space="preserve"> must never be used. These aspects are crucial since LC-MS data quality </w:t>
      </w:r>
      <w:r w:rsidR="00563E47">
        <w:rPr>
          <w:rFonts w:eastAsia="Arial"/>
          <w:lang w:val="en"/>
        </w:rPr>
        <w:t>depends</w:t>
      </w:r>
      <w:r w:rsidR="00445101" w:rsidRPr="00B43FBB">
        <w:rPr>
          <w:rFonts w:eastAsia="Arial"/>
          <w:lang w:val="en"/>
        </w:rPr>
        <w:t xml:space="preserve"> on the materials used during sample preparation and metabolite extraction. Data quality should be ensured </w:t>
      </w:r>
      <w:r w:rsidR="00563E47">
        <w:rPr>
          <w:rFonts w:eastAsia="Arial"/>
          <w:lang w:val="en"/>
        </w:rPr>
        <w:t>before</w:t>
      </w:r>
      <w:r w:rsidR="00445101" w:rsidRPr="00B43FBB">
        <w:rPr>
          <w:rFonts w:eastAsia="Arial"/>
          <w:lang w:val="en"/>
        </w:rPr>
        <w:t xml:space="preserve"> generating </w:t>
      </w:r>
      <w:r w:rsidR="00FE03E2">
        <w:rPr>
          <w:rFonts w:eastAsia="Arial"/>
          <w:lang w:val="en"/>
        </w:rPr>
        <w:t>'</w:t>
      </w:r>
      <w:proofErr w:type="spellStart"/>
      <w:r w:rsidR="00445101" w:rsidRPr="00B43FBB">
        <w:rPr>
          <w:rFonts w:eastAsia="Arial"/>
          <w:lang w:val="en"/>
        </w:rPr>
        <w:t>ili</w:t>
      </w:r>
      <w:proofErr w:type="spellEnd"/>
      <w:r w:rsidR="00445101" w:rsidRPr="00B43FBB">
        <w:rPr>
          <w:rFonts w:eastAsia="Arial"/>
          <w:lang w:val="en"/>
        </w:rPr>
        <w:t xml:space="preserve"> plots. In addition, generating these comprehensive spatial metabolomics maps requires </w:t>
      </w:r>
      <w:r w:rsidR="00563E47">
        <w:rPr>
          <w:rFonts w:eastAsia="Arial"/>
          <w:lang w:val="en"/>
        </w:rPr>
        <w:t xml:space="preserve">the </w:t>
      </w:r>
      <w:r w:rsidR="00445101" w:rsidRPr="00B43FBB">
        <w:rPr>
          <w:rFonts w:eastAsia="Arial"/>
          <w:lang w:val="en"/>
        </w:rPr>
        <w:t xml:space="preserve">collection of all adjacent tissue samples and metabolite extraction from all collected samples to </w:t>
      </w:r>
      <w:r w:rsidR="00445101" w:rsidRPr="00B43FBB">
        <w:rPr>
          <w:rFonts w:eastAsia="Arial"/>
          <w:lang w:val="en"/>
        </w:rPr>
        <w:lastRenderedPageBreak/>
        <w:t>avoid gaps in these maps. Collection procedures, logistics of metabolite extraction and LC-MS analysis, and costs should thus be considered and planned accordingly.</w:t>
      </w:r>
    </w:p>
    <w:p w14:paraId="14814F09" w14:textId="77777777" w:rsidR="00B82AE3" w:rsidRPr="00B43FBB" w:rsidRDefault="00B82AE3" w:rsidP="00B43FBB">
      <w:pPr>
        <w:pBdr>
          <w:top w:val="nil"/>
          <w:left w:val="nil"/>
          <w:bottom w:val="nil"/>
          <w:right w:val="nil"/>
          <w:between w:val="nil"/>
        </w:pBdr>
        <w:rPr>
          <w:rFonts w:eastAsia="Arial"/>
          <w:lang w:val="en"/>
        </w:rPr>
      </w:pPr>
    </w:p>
    <w:p w14:paraId="0B491E6F" w14:textId="2393EF93"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This protocol can be modified to meet user needs in multiple ways. For example, the polarity and solubility of solvents used during metabolite extraction will influence what metabolites are detected</w:t>
      </w:r>
      <w:r w:rsidR="00E11EEC" w:rsidRPr="00E11EEC">
        <w:rPr>
          <w:vertAlign w:val="superscript"/>
        </w:rPr>
        <w:t>39</w:t>
      </w:r>
      <w:r w:rsidRPr="00B43FBB">
        <w:rPr>
          <w:rFonts w:eastAsia="Arial"/>
          <w:lang w:val="en"/>
        </w:rPr>
        <w:t xml:space="preserve">. </w:t>
      </w:r>
      <w:r w:rsidR="00E11EEC">
        <w:rPr>
          <w:rFonts w:eastAsia="Arial"/>
          <w:lang w:val="en"/>
        </w:rPr>
        <w:t>To maximize the diversity of detected metabolite features for untargeted chemical cartography analyses, combining multiple extraction steps and solvents is recommended</w:t>
      </w:r>
      <w:r w:rsidRPr="00B43FBB">
        <w:rPr>
          <w:rFonts w:eastAsia="Arial"/>
          <w:lang w:val="en"/>
        </w:rPr>
        <w:t>. For example, this method utilizes dichloromethane, methanol, and water as extraction solvents because they enable accurate detection of nonpolar and polar molecules</w:t>
      </w:r>
      <w:r w:rsidR="00A9459D" w:rsidRPr="00A9459D">
        <w:rPr>
          <w:rFonts w:eastAsia="Arial"/>
          <w:vertAlign w:val="superscript"/>
          <w:lang w:val="en"/>
        </w:rPr>
        <w:t>20,40</w:t>
      </w:r>
      <w:r w:rsidRPr="00B43FBB">
        <w:rPr>
          <w:rFonts w:eastAsia="Arial"/>
          <w:lang w:val="en"/>
        </w:rPr>
        <w:t>. However, these solvents are not universally suitable for every MS experiment</w:t>
      </w:r>
      <w:r w:rsidR="00A9459D">
        <w:rPr>
          <w:rFonts w:eastAsia="Arial"/>
          <w:lang w:val="en"/>
        </w:rPr>
        <w:t>,</w:t>
      </w:r>
      <w:r w:rsidRPr="00B43FBB">
        <w:rPr>
          <w:rFonts w:eastAsia="Arial"/>
          <w:lang w:val="en"/>
        </w:rPr>
        <w:t xml:space="preserve"> and researchers should select extraction solvents based on the goals of their project. Likewise, different LC-MS/MS conditions can be used</w:t>
      </w:r>
      <w:r w:rsidR="000773CF">
        <w:rPr>
          <w:rFonts w:eastAsia="Arial"/>
          <w:lang w:val="en"/>
        </w:rPr>
        <w:t xml:space="preserve">, such as </w:t>
      </w:r>
      <w:r w:rsidRPr="00B43FBB">
        <w:rPr>
          <w:rFonts w:eastAsia="Arial"/>
          <w:lang w:val="en"/>
        </w:rPr>
        <w:t>replacing reversed-phase chromatography with normal phase chromatography. Alternative columns can also be used for reversed-phase data collection instead of C8 chromatography, though empirically</w:t>
      </w:r>
      <w:r w:rsidR="009A3AEB">
        <w:rPr>
          <w:rFonts w:eastAsia="Arial"/>
          <w:lang w:val="en"/>
        </w:rPr>
        <w:t>,</w:t>
      </w:r>
      <w:r w:rsidRPr="00B43FBB">
        <w:rPr>
          <w:rFonts w:eastAsia="Arial"/>
          <w:lang w:val="en"/>
        </w:rPr>
        <w:t xml:space="preserve"> C8 chromatography is more robust to tissue lipids and has </w:t>
      </w:r>
      <w:r w:rsidR="009A3AEB">
        <w:rPr>
          <w:rFonts w:eastAsia="Arial"/>
          <w:lang w:val="en"/>
        </w:rPr>
        <w:t xml:space="preserve">a </w:t>
      </w:r>
      <w:r w:rsidRPr="00B43FBB">
        <w:rPr>
          <w:rFonts w:eastAsia="Arial"/>
          <w:lang w:val="en"/>
        </w:rPr>
        <w:t>lower clogging frequency. Conceptually, these protocols can also be applied to other mass spectrometry methods such as gas chromatography-mass spectrometry</w:t>
      </w:r>
      <w:r w:rsidR="006F1601" w:rsidRPr="00B43FBB">
        <w:rPr>
          <w:rFonts w:eastAsia="Arial"/>
          <w:lang w:val="en"/>
        </w:rPr>
        <w:t xml:space="preserve">, </w:t>
      </w:r>
      <w:r w:rsidRPr="00B43FBB">
        <w:rPr>
          <w:rFonts w:eastAsia="Arial"/>
          <w:lang w:val="en"/>
        </w:rPr>
        <w:t>etc.</w:t>
      </w:r>
    </w:p>
    <w:p w14:paraId="5E379CB2" w14:textId="77777777" w:rsidR="00B82AE3" w:rsidRPr="00B43FBB" w:rsidRDefault="00B82AE3" w:rsidP="00B43FBB">
      <w:pPr>
        <w:pBdr>
          <w:top w:val="nil"/>
          <w:left w:val="nil"/>
          <w:bottom w:val="nil"/>
          <w:right w:val="nil"/>
          <w:between w:val="nil"/>
        </w:pBdr>
        <w:rPr>
          <w:rFonts w:eastAsia="Arial"/>
          <w:lang w:val="en"/>
        </w:rPr>
      </w:pPr>
    </w:p>
    <w:p w14:paraId="0B729CF4" w14:textId="7D5AA746"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An alternative approach is mass spectrometry imaging. Indeed, unlike mass spectrometry imaging approaches, liquid chromatography-mass spectrometry does not inherently preserve spatial information</w:t>
      </w:r>
      <w:r w:rsidR="000773CF" w:rsidRPr="000773CF">
        <w:rPr>
          <w:rFonts w:eastAsia="Arial"/>
          <w:vertAlign w:val="superscript"/>
          <w:lang w:val="en"/>
        </w:rPr>
        <w:t>10</w:t>
      </w:r>
      <w:r w:rsidRPr="00B43FBB">
        <w:rPr>
          <w:rFonts w:eastAsia="Arial"/>
          <w:lang w:val="en"/>
        </w:rPr>
        <w:t>. Chemical cartography approaches bridge this gap</w:t>
      </w:r>
      <w:r w:rsidR="00F4704D">
        <w:rPr>
          <w:rFonts w:eastAsia="Arial"/>
          <w:lang w:val="en"/>
        </w:rPr>
        <w:t xml:space="preserve"> by including sampling location at the time of project conceptualization, </w:t>
      </w:r>
      <w:r w:rsidR="00A931DB">
        <w:rPr>
          <w:rFonts w:eastAsia="Arial"/>
          <w:lang w:val="en"/>
        </w:rPr>
        <w:t xml:space="preserve">in the </w:t>
      </w:r>
      <w:r w:rsidR="00F4704D">
        <w:rPr>
          <w:rFonts w:eastAsia="Arial"/>
          <w:lang w:val="en"/>
        </w:rPr>
        <w:t>sample metadata, and</w:t>
      </w:r>
      <w:r w:rsidRPr="00B43FBB">
        <w:rPr>
          <w:rFonts w:eastAsia="Arial"/>
          <w:lang w:val="en"/>
        </w:rPr>
        <w:t xml:space="preserve"> </w:t>
      </w:r>
      <w:r w:rsidR="00A931DB">
        <w:rPr>
          <w:rFonts w:eastAsia="Arial"/>
          <w:lang w:val="en"/>
        </w:rPr>
        <w:t xml:space="preserve">at </w:t>
      </w:r>
      <w:r w:rsidRPr="00B43FBB">
        <w:rPr>
          <w:rFonts w:eastAsia="Arial"/>
          <w:lang w:val="en"/>
        </w:rPr>
        <w:t>data processing steps. A strength of this chemical cartography approach, unlike mass spectrometry imaging, is the ability to provide confident annotations (Metabolomics Standards Initiative level 1 or level 2 annotation confidence</w:t>
      </w:r>
      <w:r w:rsidR="00F4704D" w:rsidRPr="00F4704D">
        <w:rPr>
          <w:vertAlign w:val="superscript"/>
        </w:rPr>
        <w:t>41</w:t>
      </w:r>
      <w:r w:rsidRPr="00B43FBB">
        <w:rPr>
          <w:rFonts w:eastAsia="Arial"/>
          <w:lang w:val="en"/>
        </w:rPr>
        <w:t>), unlike mass spectrometry imaging where the bulk of applications rely on accurate mass only for annotation. Mass spectrometry imaging will enable fine-grained spatial mapping, sometimes down to the single</w:t>
      </w:r>
      <w:r w:rsidR="00CB59DD">
        <w:rPr>
          <w:rFonts w:eastAsia="Arial"/>
          <w:lang w:val="en"/>
        </w:rPr>
        <w:t>-</w:t>
      </w:r>
      <w:r w:rsidRPr="00B43FBB">
        <w:rPr>
          <w:rFonts w:eastAsia="Arial"/>
          <w:lang w:val="en"/>
        </w:rPr>
        <w:t>cell level</w:t>
      </w:r>
      <w:r w:rsidR="00CB59DD">
        <w:rPr>
          <w:rFonts w:eastAsia="Arial"/>
          <w:lang w:val="en"/>
        </w:rPr>
        <w:t xml:space="preserve">, </w:t>
      </w:r>
      <w:r w:rsidRPr="00B43FBB">
        <w:rPr>
          <w:rFonts w:eastAsia="Arial"/>
          <w:lang w:val="en"/>
        </w:rPr>
        <w:t>e.g.</w:t>
      </w:r>
      <w:r w:rsidR="00CB59DD">
        <w:rPr>
          <w:rFonts w:eastAsia="Arial"/>
          <w:lang w:val="en"/>
        </w:rPr>
        <w:t>,</w:t>
      </w:r>
      <w:r w:rsidR="00CB59DD" w:rsidRPr="00CB59DD">
        <w:rPr>
          <w:rFonts w:eastAsia="Arial"/>
          <w:vertAlign w:val="superscript"/>
          <w:lang w:val="en"/>
        </w:rPr>
        <w:t>42,43</w:t>
      </w:r>
      <w:r w:rsidR="00CB59DD">
        <w:rPr>
          <w:rFonts w:eastAsia="Arial"/>
          <w:lang w:val="en"/>
        </w:rPr>
        <w:t>. In contrast,</w:t>
      </w:r>
      <w:r w:rsidRPr="00B43FBB">
        <w:rPr>
          <w:rFonts w:eastAsia="Arial"/>
          <w:lang w:val="en"/>
        </w:rPr>
        <w:t xml:space="preserve"> chemical cartography approaches enable large-scale cross-organ mapping of metabolite distribution without requiring highly specialized whole-animal </w:t>
      </w:r>
      <w:proofErr w:type="spellStart"/>
      <w:r w:rsidRPr="00B43FBB">
        <w:rPr>
          <w:rFonts w:eastAsia="Arial"/>
          <w:lang w:val="en"/>
        </w:rPr>
        <w:t>cryosectioning</w:t>
      </w:r>
      <w:proofErr w:type="spellEnd"/>
      <w:r w:rsidRPr="00B43FBB">
        <w:rPr>
          <w:rFonts w:eastAsia="Arial"/>
          <w:lang w:val="en"/>
        </w:rPr>
        <w:t xml:space="preserve"> skills. Chemical cartography provides complementary evidence to the many spatial transcriptomic approaches being developed</w:t>
      </w:r>
      <w:r w:rsidR="00CB59DD">
        <w:rPr>
          <w:rFonts w:eastAsia="Arial"/>
          <w:lang w:val="en"/>
        </w:rPr>
        <w:t xml:space="preserve">, </w:t>
      </w:r>
      <w:r w:rsidRPr="00B43FBB">
        <w:rPr>
          <w:rFonts w:eastAsia="Arial"/>
          <w:lang w:val="en"/>
        </w:rPr>
        <w:t>e.g.</w:t>
      </w:r>
      <w:r w:rsidR="004E5319">
        <w:rPr>
          <w:rFonts w:eastAsia="Arial"/>
          <w:lang w:val="en"/>
        </w:rPr>
        <w:t>,</w:t>
      </w:r>
      <w:r w:rsidR="00CB59DD" w:rsidRPr="00CB59DD">
        <w:rPr>
          <w:vertAlign w:val="superscript"/>
        </w:rPr>
        <w:t>44</w:t>
      </w:r>
      <w:r w:rsidRPr="00B43FBB">
        <w:rPr>
          <w:rFonts w:eastAsia="Arial"/>
          <w:lang w:val="en"/>
        </w:rPr>
        <w:t xml:space="preserve">, with the advantage of focusing on the </w:t>
      </w:r>
      <w:r w:rsidR="00FE03E2">
        <w:rPr>
          <w:rFonts w:eastAsia="Arial"/>
          <w:lang w:val="en"/>
        </w:rPr>
        <w:t>'</w:t>
      </w:r>
      <w:r w:rsidRPr="00B43FBB">
        <w:rPr>
          <w:rFonts w:eastAsia="Arial"/>
          <w:lang w:val="en"/>
        </w:rPr>
        <w:t>omics layer closest to the phenotype</w:t>
      </w:r>
      <w:r w:rsidR="00263956">
        <w:rPr>
          <w:rFonts w:eastAsia="Arial"/>
          <w:lang w:val="en"/>
        </w:rPr>
        <w:t>'</w:t>
      </w:r>
      <w:r w:rsidR="00CB59DD" w:rsidRPr="00CB59DD">
        <w:rPr>
          <w:vertAlign w:val="superscript"/>
        </w:rPr>
        <w:t>45</w:t>
      </w:r>
      <w:r w:rsidRPr="00B43FBB">
        <w:rPr>
          <w:rFonts w:eastAsia="Arial"/>
          <w:lang w:val="en"/>
        </w:rPr>
        <w:t>.</w:t>
      </w:r>
      <w:r w:rsidR="00B82AE3" w:rsidRPr="00B43FBB">
        <w:rPr>
          <w:rFonts w:eastAsia="Arial"/>
          <w:lang w:val="en"/>
        </w:rPr>
        <w:t xml:space="preserve"> </w:t>
      </w:r>
      <w:r w:rsidRPr="00B43FBB">
        <w:rPr>
          <w:rFonts w:eastAsia="Arial"/>
          <w:lang w:val="en"/>
        </w:rPr>
        <w:t xml:space="preserve">Alternative </w:t>
      </w:r>
      <w:r w:rsidR="00CB59DD">
        <w:rPr>
          <w:rFonts w:eastAsia="Arial"/>
          <w:lang w:val="en"/>
        </w:rPr>
        <w:t>method</w:t>
      </w:r>
      <w:r w:rsidRPr="00B43FBB">
        <w:rPr>
          <w:rFonts w:eastAsia="Arial"/>
          <w:lang w:val="en"/>
        </w:rPr>
        <w:t>s for parasite load quantification include measuring bioluminescence at the time of sample collection</w:t>
      </w:r>
      <w:r w:rsidR="00CB59DD" w:rsidRPr="00CB59DD">
        <w:rPr>
          <w:vertAlign w:val="superscript"/>
        </w:rPr>
        <w:t>6</w:t>
      </w:r>
      <w:r w:rsidRPr="00B43FBB">
        <w:rPr>
          <w:rFonts w:eastAsia="Arial"/>
          <w:lang w:val="en"/>
        </w:rPr>
        <w:t>. Fine segments could also be collected to enable confocal or electron microscopy to assess localized parasite burden and tissue damage.</w:t>
      </w:r>
      <w:r w:rsidR="00A931DB">
        <w:rPr>
          <w:rFonts w:eastAsia="Arial"/>
          <w:lang w:val="en"/>
        </w:rPr>
        <w:t xml:space="preserve"> T</w:t>
      </w:r>
      <w:r w:rsidR="00DC6531">
        <w:rPr>
          <w:rFonts w:eastAsia="Arial"/>
          <w:lang w:val="en"/>
        </w:rPr>
        <w:t>he water homogenate</w:t>
      </w:r>
      <w:r w:rsidR="00A931DB">
        <w:rPr>
          <w:rFonts w:eastAsia="Arial"/>
          <w:lang w:val="en"/>
        </w:rPr>
        <w:t>, which is used for cytokine quantification in this protocol and prior publications</w:t>
      </w:r>
      <w:r w:rsidR="00A931DB" w:rsidRPr="00DC6531">
        <w:rPr>
          <w:rFonts w:eastAsia="Arial"/>
          <w:vertAlign w:val="superscript"/>
          <w:lang w:val="en"/>
        </w:rPr>
        <w:t>13</w:t>
      </w:r>
      <w:r w:rsidR="00A931DB">
        <w:rPr>
          <w:rFonts w:eastAsia="Arial"/>
          <w:lang w:val="en"/>
        </w:rPr>
        <w:t>,</w:t>
      </w:r>
      <w:r w:rsidRPr="00B43FBB">
        <w:rPr>
          <w:rFonts w:eastAsia="Arial"/>
          <w:lang w:val="en"/>
        </w:rPr>
        <w:t xml:space="preserve"> could also be used to quantify protein-based markers of tissue damage.</w:t>
      </w:r>
    </w:p>
    <w:p w14:paraId="2BAC79DC" w14:textId="77777777" w:rsidR="00B82AE3" w:rsidRPr="00B43FBB" w:rsidRDefault="00B82AE3" w:rsidP="00B43FBB">
      <w:pPr>
        <w:pBdr>
          <w:top w:val="nil"/>
          <w:left w:val="nil"/>
          <w:bottom w:val="nil"/>
          <w:right w:val="nil"/>
          <w:between w:val="nil"/>
        </w:pBdr>
        <w:rPr>
          <w:rFonts w:eastAsia="Arial"/>
          <w:lang w:val="en"/>
        </w:rPr>
      </w:pPr>
    </w:p>
    <w:p w14:paraId="46FC05FF" w14:textId="5D0773CA"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There are also multiple ways to obtain 3D models suitable to plot the resulting LC-MS data. In addition to the method suggested here, models can be purchased pre-made from various online vendors. Ensure that </w:t>
      </w:r>
      <w:r w:rsidR="000A31A2">
        <w:rPr>
          <w:rFonts w:eastAsia="Arial"/>
          <w:lang w:val="en"/>
        </w:rPr>
        <w:t xml:space="preserve">the </w:t>
      </w:r>
      <w:r w:rsidRPr="00B43FBB">
        <w:rPr>
          <w:rFonts w:eastAsia="Arial"/>
          <w:lang w:val="en"/>
        </w:rPr>
        <w:t>terms of use match</w:t>
      </w:r>
      <w:r w:rsidR="000A31A2">
        <w:rPr>
          <w:rFonts w:eastAsia="Arial"/>
          <w:lang w:val="en"/>
        </w:rPr>
        <w:t xml:space="preserve"> with the</w:t>
      </w:r>
      <w:r w:rsidRPr="00B43FBB">
        <w:rPr>
          <w:rFonts w:eastAsia="Arial"/>
          <w:lang w:val="en"/>
        </w:rPr>
        <w:t xml:space="preserve"> intended usage, especially </w:t>
      </w:r>
      <w:r w:rsidR="000A31A2">
        <w:rPr>
          <w:rFonts w:eastAsia="Arial"/>
          <w:lang w:val="en"/>
        </w:rPr>
        <w:t>concerning</w:t>
      </w:r>
      <w:r w:rsidRPr="00B43FBB">
        <w:rPr>
          <w:rFonts w:eastAsia="Arial"/>
          <w:lang w:val="en"/>
        </w:rPr>
        <w:t xml:space="preserve"> publication. Models for large organs can be generated de novo using 3D scanners according to scanner instructions. Alternatives such as MATLAB exist for generating and visualizing 3D models for chemical cartography</w:t>
      </w:r>
      <w:r w:rsidR="003A03C5" w:rsidRPr="003A03C5">
        <w:rPr>
          <w:vertAlign w:val="superscript"/>
        </w:rPr>
        <w:t>46</w:t>
      </w:r>
      <w:r w:rsidRPr="00B43FBB">
        <w:rPr>
          <w:rFonts w:eastAsia="Arial"/>
          <w:lang w:val="en"/>
        </w:rPr>
        <w:t xml:space="preserve">, but they were primarily implemented </w:t>
      </w:r>
      <w:r w:rsidR="003A03C5">
        <w:rPr>
          <w:rFonts w:eastAsia="Arial"/>
          <w:lang w:val="en"/>
        </w:rPr>
        <w:t>before</w:t>
      </w:r>
      <w:r w:rsidRPr="00B43FBB">
        <w:rPr>
          <w:rFonts w:eastAsia="Arial"/>
          <w:lang w:val="en"/>
        </w:rPr>
        <w:t xml:space="preserve"> the development of </w:t>
      </w:r>
      <w:r w:rsidR="00FE03E2">
        <w:rPr>
          <w:rFonts w:eastAsia="Arial"/>
          <w:lang w:val="en"/>
        </w:rPr>
        <w:t>'</w:t>
      </w:r>
      <w:proofErr w:type="spellStart"/>
      <w:r w:rsidRPr="00B43FBB">
        <w:rPr>
          <w:rFonts w:eastAsia="Arial"/>
          <w:lang w:val="en"/>
        </w:rPr>
        <w:t>ili</w:t>
      </w:r>
      <w:proofErr w:type="spellEnd"/>
      <w:r w:rsidR="003A03C5" w:rsidRPr="003A03C5">
        <w:rPr>
          <w:vertAlign w:val="superscript"/>
        </w:rPr>
        <w:t>16</w:t>
      </w:r>
      <w:r w:rsidRPr="00B43FBB">
        <w:rPr>
          <w:rFonts w:eastAsia="Arial"/>
          <w:lang w:val="en"/>
        </w:rPr>
        <w:t>. MATLAB is a data analysis and programming tool suite offering a wide variety of applications across many fields. However, MATLAB is n</w:t>
      </w:r>
      <w:r w:rsidR="003A03C5">
        <w:rPr>
          <w:rFonts w:eastAsia="Arial"/>
          <w:lang w:val="en"/>
        </w:rPr>
        <w:t>either free</w:t>
      </w:r>
      <w:r w:rsidRPr="00B43FBB">
        <w:rPr>
          <w:rFonts w:eastAsia="Arial"/>
          <w:lang w:val="en"/>
        </w:rPr>
        <w:t xml:space="preserve"> nor open</w:t>
      </w:r>
      <w:r w:rsidR="003A03C5">
        <w:rPr>
          <w:rFonts w:eastAsia="Arial"/>
          <w:lang w:val="en"/>
        </w:rPr>
        <w:t>-</w:t>
      </w:r>
      <w:r w:rsidRPr="00B43FBB">
        <w:rPr>
          <w:rFonts w:eastAsia="Arial"/>
          <w:lang w:val="en"/>
        </w:rPr>
        <w:t xml:space="preserve">source, and it requires familiarity </w:t>
      </w:r>
      <w:r w:rsidRPr="00B43FBB">
        <w:rPr>
          <w:rFonts w:eastAsia="Arial"/>
          <w:lang w:val="en"/>
        </w:rPr>
        <w:lastRenderedPageBreak/>
        <w:t>with MATLAB interfaces, especially considering MATLAB was not developed for processing mass spectrometry data. This proposed method</w:t>
      </w:r>
      <w:r w:rsidR="00FE03E2">
        <w:rPr>
          <w:rFonts w:eastAsia="Arial"/>
          <w:lang w:val="en"/>
        </w:rPr>
        <w:t>'</w:t>
      </w:r>
      <w:r w:rsidRPr="00B43FBB">
        <w:rPr>
          <w:rFonts w:eastAsia="Arial"/>
          <w:lang w:val="en"/>
        </w:rPr>
        <w:t>s alternatives, namely</w:t>
      </w:r>
      <w:r w:rsidR="00CD6164">
        <w:rPr>
          <w:rFonts w:eastAsia="Arial"/>
          <w:lang w:val="en"/>
        </w:rPr>
        <w:t>,</w:t>
      </w:r>
      <w:r w:rsidRPr="00B43FBB">
        <w:rPr>
          <w:rFonts w:eastAsia="Arial"/>
          <w:lang w:val="en"/>
        </w:rPr>
        <w:t xml:space="preserve"> SketchUp, </w:t>
      </w:r>
      <w:proofErr w:type="spellStart"/>
      <w:r w:rsidRPr="00B43FBB">
        <w:rPr>
          <w:rFonts w:eastAsia="Arial"/>
          <w:lang w:val="en"/>
        </w:rPr>
        <w:t>Meshlab</w:t>
      </w:r>
      <w:proofErr w:type="spellEnd"/>
      <w:r w:rsidR="003A03C5">
        <w:rPr>
          <w:rFonts w:eastAsia="Arial"/>
          <w:lang w:val="en"/>
        </w:rPr>
        <w:t>,</w:t>
      </w:r>
      <w:r w:rsidRPr="00B43FBB">
        <w:rPr>
          <w:rFonts w:eastAsia="Arial"/>
          <w:lang w:val="en"/>
        </w:rPr>
        <w:t xml:space="preserve"> and </w:t>
      </w:r>
      <w:r w:rsidR="00FE03E2">
        <w:rPr>
          <w:rFonts w:eastAsia="Arial"/>
          <w:lang w:val="en"/>
        </w:rPr>
        <w:t>'</w:t>
      </w:r>
      <w:proofErr w:type="spellStart"/>
      <w:r w:rsidRPr="00B43FBB">
        <w:rPr>
          <w:rFonts w:eastAsia="Arial"/>
          <w:lang w:val="en"/>
        </w:rPr>
        <w:t>ili</w:t>
      </w:r>
      <w:proofErr w:type="spellEnd"/>
      <w:r w:rsidRPr="00B43FBB">
        <w:rPr>
          <w:rFonts w:eastAsia="Arial"/>
          <w:lang w:val="en"/>
        </w:rPr>
        <w:t>, are free</w:t>
      </w:r>
      <w:r w:rsidR="003A03C5">
        <w:rPr>
          <w:rFonts w:eastAsia="Arial"/>
          <w:lang w:val="en"/>
        </w:rPr>
        <w:t>ly accessible</w:t>
      </w:r>
      <w:r w:rsidRPr="00B43FBB">
        <w:rPr>
          <w:rFonts w:eastAsia="Arial"/>
          <w:lang w:val="en"/>
        </w:rPr>
        <w:t>, user-friendly, and offer similar functions as MATLAB for chemical cartography purposes.</w:t>
      </w:r>
    </w:p>
    <w:p w14:paraId="1F00AF57" w14:textId="77777777" w:rsidR="00B82AE3" w:rsidRPr="00B43FBB" w:rsidRDefault="00B82AE3" w:rsidP="00B43FBB">
      <w:pPr>
        <w:pBdr>
          <w:top w:val="nil"/>
          <w:left w:val="nil"/>
          <w:bottom w:val="nil"/>
          <w:right w:val="nil"/>
          <w:between w:val="nil"/>
        </w:pBdr>
        <w:rPr>
          <w:rFonts w:eastAsia="Arial"/>
          <w:lang w:val="en"/>
        </w:rPr>
      </w:pPr>
    </w:p>
    <w:p w14:paraId="169D0281" w14:textId="01F1FEF4"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This method is robust </w:t>
      </w:r>
      <w:r w:rsidR="00A121D1">
        <w:rPr>
          <w:rFonts w:eastAsia="Arial"/>
          <w:lang w:val="en"/>
        </w:rPr>
        <w:t>concerning</w:t>
      </w:r>
      <w:r w:rsidRPr="00B43FBB">
        <w:rPr>
          <w:rFonts w:eastAsia="Arial"/>
          <w:lang w:val="en"/>
        </w:rPr>
        <w:t xml:space="preserve"> sample preparation and metabolite extraction. Troubleshooting is most often necessary at the LC-MS data acquisition step. This is beyond the scope of this article. Readers are directed to excellent publications on LC-MS data acquisition troubleshooting, including</w:t>
      </w:r>
      <w:r w:rsidR="00A121D1" w:rsidRPr="00A121D1">
        <w:rPr>
          <w:rFonts w:eastAsia="Arial"/>
          <w:vertAlign w:val="superscript"/>
          <w:lang w:val="en"/>
        </w:rPr>
        <w:t>20,47</w:t>
      </w:r>
      <w:r w:rsidR="00B82AE3" w:rsidRPr="00B43FBB">
        <w:rPr>
          <w:rFonts w:eastAsia="Arial"/>
          <w:lang w:val="en"/>
        </w:rPr>
        <w:t xml:space="preserve">. </w:t>
      </w:r>
      <w:r w:rsidRPr="00B43FBB">
        <w:rPr>
          <w:rFonts w:eastAsia="Arial"/>
          <w:lang w:val="en"/>
        </w:rPr>
        <w:t>Likewise, the complexities of metabolite annotation are beyond the scope of this method</w:t>
      </w:r>
      <w:r w:rsidR="00FE03E2">
        <w:rPr>
          <w:rFonts w:eastAsia="Arial"/>
          <w:lang w:val="en"/>
        </w:rPr>
        <w:t>'</w:t>
      </w:r>
      <w:r w:rsidRPr="00B43FBB">
        <w:rPr>
          <w:rFonts w:eastAsia="Arial"/>
          <w:lang w:val="en"/>
        </w:rPr>
        <w:t>s focus on 3D model generation. Useful references on this topic include</w:t>
      </w:r>
      <w:r w:rsidR="00A121D1" w:rsidRPr="00A121D1">
        <w:rPr>
          <w:vertAlign w:val="superscript"/>
        </w:rPr>
        <w:t>24,25,48,49</w:t>
      </w:r>
      <w:r w:rsidRPr="00B43FBB">
        <w:rPr>
          <w:rFonts w:eastAsia="Arial"/>
          <w:lang w:val="en"/>
        </w:rPr>
        <w:t>.</w:t>
      </w:r>
    </w:p>
    <w:p w14:paraId="5AA28B59" w14:textId="77777777" w:rsidR="00B82AE3" w:rsidRPr="00B43FBB" w:rsidRDefault="00B82AE3" w:rsidP="00B43FBB">
      <w:pPr>
        <w:pBdr>
          <w:top w:val="nil"/>
          <w:left w:val="nil"/>
          <w:bottom w:val="nil"/>
          <w:right w:val="nil"/>
          <w:between w:val="nil"/>
        </w:pBdr>
        <w:rPr>
          <w:rFonts w:eastAsia="Arial"/>
          <w:lang w:val="en"/>
        </w:rPr>
      </w:pPr>
    </w:p>
    <w:p w14:paraId="2075D765" w14:textId="7AAC1CE1"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 xml:space="preserve">While this method </w:t>
      </w:r>
      <w:r w:rsidR="009C264D">
        <w:rPr>
          <w:rFonts w:eastAsia="Arial"/>
          <w:lang w:val="en"/>
        </w:rPr>
        <w:t>effectively explores</w:t>
      </w:r>
      <w:r w:rsidRPr="00B43FBB">
        <w:rPr>
          <w:rFonts w:eastAsia="Arial"/>
          <w:lang w:val="en"/>
        </w:rPr>
        <w:t xml:space="preserve"> disease pathogenesis, there are limitations to this approach, some of which are common across any metabolomics experiment. One such limitation is the low annotation rate of LC-MS features</w:t>
      </w:r>
      <w:r w:rsidR="009C264D" w:rsidRPr="009C264D">
        <w:rPr>
          <w:vertAlign w:val="superscript"/>
        </w:rPr>
        <w:t>50</w:t>
      </w:r>
      <w:r w:rsidRPr="00B43FBB">
        <w:rPr>
          <w:rFonts w:eastAsia="Arial"/>
          <w:lang w:val="en"/>
        </w:rPr>
        <w:t xml:space="preserve">, which </w:t>
      </w:r>
      <w:r w:rsidR="009C264D">
        <w:rPr>
          <w:rFonts w:eastAsia="Arial"/>
          <w:lang w:val="en"/>
        </w:rPr>
        <w:t>is contingent upon reference spectral libraries' availability and quality</w:t>
      </w:r>
      <w:r w:rsidRPr="00B43FBB">
        <w:rPr>
          <w:rFonts w:eastAsia="Arial"/>
          <w:lang w:val="en"/>
        </w:rPr>
        <w:t xml:space="preserve">. A further limitation is that this protocol does not preserve mRNA due to the incompatibility of RNA preservation reagents such as </w:t>
      </w:r>
      <w:proofErr w:type="spellStart"/>
      <w:r w:rsidRPr="00B43FBB">
        <w:rPr>
          <w:rFonts w:eastAsia="Arial"/>
          <w:lang w:val="en"/>
        </w:rPr>
        <w:t>RNAlater</w:t>
      </w:r>
      <w:proofErr w:type="spellEnd"/>
      <w:r w:rsidRPr="00B43FBB">
        <w:rPr>
          <w:rFonts w:eastAsia="Arial"/>
          <w:lang w:val="en"/>
        </w:rPr>
        <w:t xml:space="preserve"> with LC-MS/MS analysis. However, </w:t>
      </w:r>
      <w:r w:rsidR="001759F8">
        <w:rPr>
          <w:rFonts w:eastAsia="Arial"/>
          <w:lang w:val="en"/>
        </w:rPr>
        <w:t xml:space="preserve">the </w:t>
      </w:r>
      <w:r w:rsidRPr="00B43FBB">
        <w:rPr>
          <w:rFonts w:eastAsia="Arial"/>
          <w:lang w:val="en"/>
        </w:rPr>
        <w:t>protein quality is adequate for downstream analyses and thus can replace mRNA-based analyses.</w:t>
      </w:r>
    </w:p>
    <w:p w14:paraId="7FF79975" w14:textId="78296B91" w:rsidR="00445101" w:rsidRPr="00B43FBB" w:rsidRDefault="00445101" w:rsidP="00B43FBB">
      <w:pPr>
        <w:pBdr>
          <w:top w:val="nil"/>
          <w:left w:val="nil"/>
          <w:bottom w:val="nil"/>
          <w:right w:val="nil"/>
          <w:between w:val="nil"/>
        </w:pBdr>
        <w:rPr>
          <w:rFonts w:eastAsia="Arial"/>
          <w:lang w:val="en"/>
        </w:rPr>
      </w:pPr>
    </w:p>
    <w:p w14:paraId="58C70847" w14:textId="7C05E48C" w:rsidR="00445101" w:rsidRPr="00B43FBB" w:rsidRDefault="00445101" w:rsidP="00B43FBB">
      <w:pPr>
        <w:pBdr>
          <w:top w:val="nil"/>
          <w:left w:val="nil"/>
          <w:bottom w:val="nil"/>
          <w:right w:val="nil"/>
          <w:between w:val="nil"/>
        </w:pBdr>
        <w:rPr>
          <w:rFonts w:eastAsia="Arial"/>
          <w:lang w:val="en"/>
        </w:rPr>
      </w:pPr>
      <w:r w:rsidRPr="00B43FBB">
        <w:rPr>
          <w:rFonts w:eastAsia="Arial"/>
          <w:lang w:val="en"/>
        </w:rPr>
        <w:t>A chemical cartography approach to infection pathogenesis directly reflects how bacterial, viral</w:t>
      </w:r>
      <w:r w:rsidR="00774DB9">
        <w:rPr>
          <w:rFonts w:eastAsia="Arial"/>
          <w:lang w:val="en"/>
        </w:rPr>
        <w:t>,</w:t>
      </w:r>
      <w:r w:rsidRPr="00B43FBB">
        <w:rPr>
          <w:rFonts w:eastAsia="Arial"/>
          <w:lang w:val="en"/>
        </w:rPr>
        <w:t xml:space="preserve"> or parasitic infections develop in organ systems and cause localized disease. Analyzing these regional subsamples and generating 3D models ultimately conveys how metabolites function across three-dimensional space, shedding light on these previously unrecognized spatial dimensions of molecular biology. Using this protocol, for example, metabolite localization was compared to</w:t>
      </w:r>
      <w:r w:rsidR="00E82AFA" w:rsidRPr="00B43FBB">
        <w:rPr>
          <w:rFonts w:eastAsia="Arial"/>
          <w:lang w:val="en"/>
        </w:rPr>
        <w:t xml:space="preserve"> </w:t>
      </w:r>
      <w:r w:rsidRPr="00B43FBB">
        <w:rPr>
          <w:rFonts w:eastAsia="Arial"/>
          <w:i/>
          <w:lang w:val="en"/>
        </w:rPr>
        <w:t xml:space="preserve">Trypanosoma </w:t>
      </w:r>
      <w:proofErr w:type="spellStart"/>
      <w:r w:rsidRPr="00B43FBB">
        <w:rPr>
          <w:rFonts w:eastAsia="Arial"/>
          <w:i/>
          <w:lang w:val="en"/>
        </w:rPr>
        <w:t>cruzi</w:t>
      </w:r>
      <w:proofErr w:type="spellEnd"/>
      <w:r w:rsidRPr="00B43FBB">
        <w:rPr>
          <w:rFonts w:eastAsia="Arial"/>
          <w:lang w:val="en"/>
        </w:rPr>
        <w:t xml:space="preserve"> parasite load. Results clarified the relationship between the pathogen and host tissue and also demonstrated the metabolic dynamics of Chagas disease symptom progression</w:t>
      </w:r>
      <w:r w:rsidR="00774DB9" w:rsidRPr="00774DB9">
        <w:rPr>
          <w:vertAlign w:val="superscript"/>
        </w:rPr>
        <w:t>6</w:t>
      </w:r>
      <w:r w:rsidRPr="00B43FBB">
        <w:rPr>
          <w:rFonts w:eastAsia="Arial"/>
          <w:lang w:val="en"/>
        </w:rPr>
        <w:t xml:space="preserve">. Chemical cartography methods have also been applied to </w:t>
      </w:r>
      <w:r w:rsidR="00774DB9">
        <w:rPr>
          <w:rFonts w:eastAsia="Arial"/>
          <w:lang w:val="en"/>
        </w:rPr>
        <w:t>various</w:t>
      </w:r>
      <w:r w:rsidRPr="00B43FBB">
        <w:rPr>
          <w:rFonts w:eastAsia="Arial"/>
          <w:lang w:val="en"/>
        </w:rPr>
        <w:t xml:space="preserve"> topics, such as human-built environment interaction</w:t>
      </w:r>
      <w:r w:rsidR="00774DB9" w:rsidRPr="00774DB9">
        <w:rPr>
          <w:rFonts w:eastAsia="Arial"/>
          <w:vertAlign w:val="superscript"/>
          <w:lang w:val="en"/>
        </w:rPr>
        <w:t>51</w:t>
      </w:r>
      <w:r w:rsidR="00D56E54">
        <w:rPr>
          <w:rFonts w:eastAsia="Arial"/>
          <w:vertAlign w:val="superscript"/>
          <w:lang w:val="en"/>
        </w:rPr>
        <w:t>–</w:t>
      </w:r>
      <w:r w:rsidR="00774DB9" w:rsidRPr="00774DB9">
        <w:rPr>
          <w:rFonts w:eastAsia="Arial"/>
          <w:vertAlign w:val="superscript"/>
          <w:lang w:val="en"/>
        </w:rPr>
        <w:t>53</w:t>
      </w:r>
      <w:r w:rsidRPr="00B43FBB">
        <w:rPr>
          <w:rFonts w:eastAsia="Arial"/>
          <w:lang w:val="en"/>
        </w:rPr>
        <w:t xml:space="preserve">, </w:t>
      </w:r>
      <w:r w:rsidR="00774DB9">
        <w:rPr>
          <w:rFonts w:eastAsia="Arial"/>
          <w:lang w:val="en"/>
        </w:rPr>
        <w:t xml:space="preserve">the </w:t>
      </w:r>
      <w:r w:rsidRPr="00B43FBB">
        <w:rPr>
          <w:rFonts w:eastAsia="Arial"/>
          <w:lang w:val="en"/>
        </w:rPr>
        <w:t>chemical makeup of organ systems like human ski</w:t>
      </w:r>
      <w:r w:rsidR="00774DB9">
        <w:rPr>
          <w:rFonts w:eastAsia="Arial"/>
          <w:lang w:val="en"/>
        </w:rPr>
        <w:t>n</w:t>
      </w:r>
      <w:r w:rsidR="00774DB9" w:rsidRPr="00774DB9">
        <w:rPr>
          <w:rFonts w:eastAsia="Arial"/>
          <w:vertAlign w:val="superscript"/>
          <w:lang w:val="en"/>
        </w:rPr>
        <w:t>46</w:t>
      </w:r>
      <w:r w:rsidRPr="00B43FBB">
        <w:rPr>
          <w:rFonts w:eastAsia="Arial"/>
          <w:lang w:val="en"/>
        </w:rPr>
        <w:t xml:space="preserve"> and lungs</w:t>
      </w:r>
      <w:r w:rsidR="00774DB9" w:rsidRPr="00774DB9">
        <w:rPr>
          <w:vertAlign w:val="superscript"/>
        </w:rPr>
        <w:t>54</w:t>
      </w:r>
      <w:r w:rsidRPr="00B43FBB">
        <w:rPr>
          <w:rFonts w:eastAsia="Arial"/>
          <w:lang w:val="en"/>
        </w:rPr>
        <w:t>, and plant metabolism and environment interactions</w:t>
      </w:r>
      <w:r w:rsidR="00774DB9" w:rsidRPr="00774DB9">
        <w:rPr>
          <w:vertAlign w:val="superscript"/>
        </w:rPr>
        <w:t>55</w:t>
      </w:r>
      <w:r w:rsidRPr="00B43FBB">
        <w:rPr>
          <w:rFonts w:eastAsia="Arial"/>
          <w:lang w:val="en"/>
        </w:rPr>
        <w:t>. Future applications can involve assess</w:t>
      </w:r>
      <w:r w:rsidR="00774DB9">
        <w:rPr>
          <w:rFonts w:eastAsia="Arial"/>
          <w:lang w:val="en"/>
        </w:rPr>
        <w:t xml:space="preserve">ing localized disease tolerance and resilience, </w:t>
      </w:r>
      <w:r w:rsidR="00A931DB">
        <w:rPr>
          <w:rFonts w:eastAsia="Arial"/>
          <w:lang w:val="en"/>
        </w:rPr>
        <w:t xml:space="preserve">or </w:t>
      </w:r>
      <w:r w:rsidR="00774DB9">
        <w:rPr>
          <w:rFonts w:eastAsia="Arial"/>
          <w:lang w:val="en"/>
        </w:rPr>
        <w:t>the relationship between local metabolite levels, pathogen tropism,</w:t>
      </w:r>
      <w:r w:rsidRPr="00B43FBB">
        <w:rPr>
          <w:rFonts w:eastAsia="Arial"/>
          <w:lang w:val="en"/>
        </w:rPr>
        <w:t xml:space="preserve"> and disease tropism in models beyond </w:t>
      </w:r>
      <w:proofErr w:type="spellStart"/>
      <w:r w:rsidRPr="00B43FBB">
        <w:rPr>
          <w:rFonts w:eastAsia="Arial"/>
          <w:lang w:val="en"/>
        </w:rPr>
        <w:t>trypanosomatid</w:t>
      </w:r>
      <w:proofErr w:type="spellEnd"/>
      <w:r w:rsidRPr="00B43FBB">
        <w:rPr>
          <w:rFonts w:eastAsia="Arial"/>
          <w:lang w:val="en"/>
        </w:rPr>
        <w:t xml:space="preserve"> infection. This approach should also have broad applicability to expand current pharmacokinetics protocols, to assess the relationship between local tissue drug levels and </w:t>
      </w:r>
      <w:r w:rsidR="00D87909">
        <w:rPr>
          <w:rFonts w:eastAsia="Arial"/>
          <w:lang w:val="en"/>
        </w:rPr>
        <w:t xml:space="preserve">drug </w:t>
      </w:r>
      <w:r w:rsidRPr="00B43FBB">
        <w:rPr>
          <w:rFonts w:eastAsia="Arial"/>
          <w:lang w:val="en"/>
        </w:rPr>
        <w:t xml:space="preserve">metabolism </w:t>
      </w:r>
      <w:r w:rsidRPr="001F0150">
        <w:rPr>
          <w:rFonts w:eastAsia="Arial"/>
          <w:lang w:val="en"/>
        </w:rPr>
        <w:t>vs</w:t>
      </w:r>
      <w:r w:rsidR="00D2096B">
        <w:rPr>
          <w:rFonts w:eastAsia="Arial"/>
          <w:lang w:val="en"/>
        </w:rPr>
        <w:t>.</w:t>
      </w:r>
      <w:r w:rsidRPr="00B43FBB">
        <w:rPr>
          <w:rFonts w:eastAsia="Arial"/>
          <w:lang w:val="en"/>
        </w:rPr>
        <w:t xml:space="preserve"> </w:t>
      </w:r>
      <w:r w:rsidR="00D87909">
        <w:rPr>
          <w:rFonts w:eastAsia="Arial"/>
          <w:lang w:val="en"/>
        </w:rPr>
        <w:t xml:space="preserve">overall </w:t>
      </w:r>
      <w:r w:rsidRPr="00B43FBB">
        <w:rPr>
          <w:rFonts w:eastAsia="Arial"/>
          <w:lang w:val="en"/>
        </w:rPr>
        <w:t>metabolic context, tissue damage</w:t>
      </w:r>
      <w:r w:rsidR="00D2096B">
        <w:rPr>
          <w:rFonts w:eastAsia="Arial"/>
          <w:lang w:val="en"/>
        </w:rPr>
        <w:t>,</w:t>
      </w:r>
      <w:r w:rsidRPr="00B43FBB">
        <w:rPr>
          <w:rFonts w:eastAsia="Arial"/>
          <w:lang w:val="en"/>
        </w:rPr>
        <w:t xml:space="preserve"> and pathogen clearance. Overall, chemical cartography allows unique explorations of metabolite distributions </w:t>
      </w:r>
      <w:r w:rsidR="00E82AFA" w:rsidRPr="00B43FBB">
        <w:rPr>
          <w:rFonts w:eastAsia="Arial"/>
          <w:lang w:val="en"/>
        </w:rPr>
        <w:t xml:space="preserve">in </w:t>
      </w:r>
      <w:r w:rsidRPr="00B43FBB">
        <w:rPr>
          <w:rFonts w:eastAsia="Arial"/>
          <w:lang w:val="en"/>
        </w:rPr>
        <w:t>various sample types</w:t>
      </w:r>
      <w:r w:rsidR="00E82AFA" w:rsidRPr="00B43FBB">
        <w:rPr>
          <w:rFonts w:eastAsia="Arial"/>
          <w:lang w:val="en"/>
        </w:rPr>
        <w:t>,</w:t>
      </w:r>
      <w:r w:rsidRPr="00B43FBB">
        <w:rPr>
          <w:rFonts w:eastAsia="Arial"/>
          <w:lang w:val="en"/>
        </w:rPr>
        <w:t xml:space="preserve"> with applications</w:t>
      </w:r>
      <w:r w:rsidR="00D56E54">
        <w:rPr>
          <w:rFonts w:eastAsia="Arial"/>
          <w:lang w:val="en"/>
        </w:rPr>
        <w:t>,</w:t>
      </w:r>
      <w:r w:rsidRPr="00B43FBB">
        <w:rPr>
          <w:rFonts w:eastAsia="Arial"/>
          <w:lang w:val="en"/>
        </w:rPr>
        <w:t xml:space="preserve"> including disease pathogenesis, human health, </w:t>
      </w:r>
      <w:r w:rsidR="00D87909">
        <w:rPr>
          <w:rFonts w:eastAsia="Arial"/>
          <w:lang w:val="en"/>
        </w:rPr>
        <w:t>human-</w:t>
      </w:r>
      <w:r w:rsidRPr="00B43FBB">
        <w:rPr>
          <w:rFonts w:eastAsia="Arial"/>
          <w:lang w:val="en"/>
        </w:rPr>
        <w:t>environment interactions, and microbial dynamics.</w:t>
      </w:r>
    </w:p>
    <w:p w14:paraId="4881B0E9" w14:textId="77777777" w:rsidR="00CA3803" w:rsidRPr="00B43FBB" w:rsidRDefault="00CA3803" w:rsidP="00B43FBB">
      <w:pPr>
        <w:pBdr>
          <w:top w:val="nil"/>
          <w:left w:val="nil"/>
          <w:bottom w:val="nil"/>
          <w:right w:val="nil"/>
          <w:between w:val="nil"/>
        </w:pBdr>
        <w:rPr>
          <w:rFonts w:eastAsia="Arial"/>
          <w:lang w:val="en"/>
        </w:rPr>
      </w:pPr>
    </w:p>
    <w:p w14:paraId="000000C1" w14:textId="091DBCA2" w:rsidR="00E8335A" w:rsidRPr="00B43FBB" w:rsidRDefault="00B11CC4" w:rsidP="00B43FBB">
      <w:pPr>
        <w:pBdr>
          <w:top w:val="nil"/>
          <w:left w:val="nil"/>
          <w:bottom w:val="nil"/>
          <w:right w:val="nil"/>
          <w:between w:val="nil"/>
        </w:pBdr>
        <w:rPr>
          <w:rFonts w:eastAsia="Arial"/>
          <w:b/>
        </w:rPr>
      </w:pPr>
      <w:r w:rsidRPr="00B43FBB">
        <w:rPr>
          <w:rFonts w:eastAsia="Arial"/>
          <w:b/>
        </w:rPr>
        <w:t>ACKNOWLEDGMENTS:</w:t>
      </w:r>
    </w:p>
    <w:p w14:paraId="65EF73FC" w14:textId="55640F34" w:rsidR="00CA3803" w:rsidRPr="00B43FBB" w:rsidRDefault="00CA3803" w:rsidP="00B43FBB">
      <w:pPr>
        <w:rPr>
          <w:rFonts w:eastAsia="Arial"/>
          <w:lang w:val="en"/>
        </w:rPr>
      </w:pPr>
      <w:r w:rsidRPr="00B43FBB">
        <w:rPr>
          <w:rFonts w:eastAsia="Arial"/>
          <w:lang w:val="en"/>
        </w:rPr>
        <w:t>Laura-Isobel McCall, PhD</w:t>
      </w:r>
      <w:r w:rsidR="00A16FD7">
        <w:rPr>
          <w:rFonts w:eastAsia="Arial"/>
          <w:lang w:val="en"/>
        </w:rPr>
        <w:t>,</w:t>
      </w:r>
      <w:r w:rsidRPr="00B43FBB">
        <w:rPr>
          <w:rFonts w:eastAsia="Arial"/>
          <w:lang w:val="en"/>
        </w:rPr>
        <w:t xml:space="preserve"> holds an Investigators </w:t>
      </w:r>
      <w:r w:rsidR="00883B34">
        <w:t xml:space="preserve">position </w:t>
      </w:r>
      <w:r w:rsidRPr="00B43FBB">
        <w:rPr>
          <w:rFonts w:eastAsia="Arial"/>
          <w:lang w:val="en"/>
        </w:rPr>
        <w:t xml:space="preserve">in the Pathogenesis of Infectious Disease Award from the Burroughs </w:t>
      </w:r>
      <w:proofErr w:type="spellStart"/>
      <w:r w:rsidRPr="00B43FBB">
        <w:rPr>
          <w:rFonts w:eastAsia="Arial"/>
          <w:lang w:val="en"/>
        </w:rPr>
        <w:t>Wellcome</w:t>
      </w:r>
      <w:proofErr w:type="spellEnd"/>
      <w:r w:rsidRPr="00B43FBB">
        <w:rPr>
          <w:rFonts w:eastAsia="Arial"/>
          <w:lang w:val="en"/>
        </w:rPr>
        <w:t xml:space="preserve"> Fund. The authors further wish to acknowledge support from NIH award number R21AI148886, a pilot grant from the Oklahoma Center for Respiratory and Infectious Diseases (OCRID) under NIH award number P20GM103648, and start-</w:t>
      </w:r>
      <w:r w:rsidRPr="00B43FBB">
        <w:rPr>
          <w:rFonts w:eastAsia="Arial"/>
          <w:lang w:val="en"/>
        </w:rPr>
        <w:lastRenderedPageBreak/>
        <w:t xml:space="preserve">up funds from the University of Oklahoma (to LIM). The content is solely the </w:t>
      </w:r>
      <w:r w:rsidR="00A16FD7">
        <w:rPr>
          <w:rFonts w:eastAsia="Arial"/>
          <w:lang w:val="en"/>
        </w:rPr>
        <w:t>authors' responsibility</w:t>
      </w:r>
      <w:r w:rsidRPr="00B43FBB">
        <w:rPr>
          <w:rFonts w:eastAsia="Arial"/>
          <w:lang w:val="en"/>
        </w:rPr>
        <w:t xml:space="preserve"> and does not necessarily represent the official views of the funders. The authors also wish to thank the developers of the tools used in this protocol. All relevant publications have been cited, where applicable.</w:t>
      </w:r>
    </w:p>
    <w:p w14:paraId="000000C4" w14:textId="77777777" w:rsidR="00E8335A" w:rsidRPr="00B43FBB" w:rsidRDefault="00E8335A" w:rsidP="00B43FBB">
      <w:pPr>
        <w:rPr>
          <w:rFonts w:eastAsia="Arial"/>
          <w:b/>
        </w:rPr>
      </w:pPr>
    </w:p>
    <w:p w14:paraId="000000C5" w14:textId="77777777" w:rsidR="00E8335A" w:rsidRPr="00B43FBB" w:rsidRDefault="00B11CC4" w:rsidP="00B43FBB">
      <w:pPr>
        <w:pBdr>
          <w:top w:val="nil"/>
          <w:left w:val="nil"/>
          <w:bottom w:val="nil"/>
          <w:right w:val="nil"/>
          <w:between w:val="nil"/>
        </w:pBdr>
        <w:rPr>
          <w:rFonts w:eastAsia="Arial"/>
          <w:b/>
        </w:rPr>
      </w:pPr>
      <w:r w:rsidRPr="00B43FBB">
        <w:rPr>
          <w:rFonts w:eastAsia="Arial"/>
          <w:b/>
        </w:rPr>
        <w:t>DISCLOSURES:</w:t>
      </w:r>
    </w:p>
    <w:p w14:paraId="000000C7" w14:textId="77777777" w:rsidR="00E8335A" w:rsidRPr="00B43FBB" w:rsidRDefault="00B11CC4" w:rsidP="00B43FBB">
      <w:pPr>
        <w:rPr>
          <w:rFonts w:eastAsia="Arial"/>
        </w:rPr>
      </w:pPr>
      <w:r w:rsidRPr="00B43FBB">
        <w:rPr>
          <w:rFonts w:eastAsia="Arial"/>
        </w:rPr>
        <w:t>No conflicts of interest to report.</w:t>
      </w:r>
    </w:p>
    <w:p w14:paraId="000000C8" w14:textId="77777777" w:rsidR="00E8335A" w:rsidRPr="00B43FBB" w:rsidRDefault="00E8335A" w:rsidP="00B43FBB">
      <w:pPr>
        <w:rPr>
          <w:rFonts w:eastAsia="Arial"/>
        </w:rPr>
      </w:pPr>
    </w:p>
    <w:p w14:paraId="6CCB9387" w14:textId="7AA81EEB" w:rsidR="00CA3803" w:rsidRPr="00B43FBB" w:rsidRDefault="00B11CC4" w:rsidP="00B43FBB">
      <w:pPr>
        <w:rPr>
          <w:rFonts w:eastAsia="Arial"/>
        </w:rPr>
      </w:pPr>
      <w:r w:rsidRPr="00B43FBB">
        <w:rPr>
          <w:rFonts w:eastAsia="Arial"/>
          <w:b/>
        </w:rPr>
        <w:t>REFERENCES:</w:t>
      </w:r>
    </w:p>
    <w:p w14:paraId="4B979B2C" w14:textId="7340F359" w:rsidR="00445101" w:rsidRPr="001F0150" w:rsidRDefault="00445101" w:rsidP="001F0150">
      <w:pPr>
        <w:rPr>
          <w:rFonts w:asciiTheme="majorHAnsi" w:eastAsia="Arial" w:hAnsiTheme="majorHAnsi" w:cstheme="majorHAnsi"/>
          <w:lang w:val="en"/>
        </w:rPr>
      </w:pPr>
      <w:r w:rsidRPr="00B43FBB">
        <w:rPr>
          <w:rFonts w:eastAsia="Arial"/>
          <w:color w:val="000000"/>
          <w:lang w:val="en"/>
        </w:rPr>
        <w:t>1.</w:t>
      </w:r>
      <w:r w:rsidRPr="00B43FBB">
        <w:rPr>
          <w:rFonts w:eastAsia="Arial"/>
          <w:color w:val="000000"/>
          <w:lang w:val="en"/>
        </w:rPr>
        <w:tab/>
      </w:r>
      <w:hyperlink r:id="rId19">
        <w:r w:rsidRPr="001F0150">
          <w:rPr>
            <w:rStyle w:val="Hyperlink"/>
            <w:rFonts w:asciiTheme="majorHAnsi" w:eastAsia="Arial" w:hAnsiTheme="majorHAnsi" w:cstheme="majorHAnsi"/>
            <w:color w:val="auto"/>
            <w:u w:val="none"/>
            <w:lang w:val="en"/>
          </w:rPr>
          <w:t xml:space="preserve">McCall, L.-I. </w:t>
        </w:r>
      </w:hyperlink>
      <w:hyperlink r:id="rId20">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21">
        <w:r w:rsidRPr="001F0150">
          <w:rPr>
            <w:rStyle w:val="Hyperlink"/>
            <w:rFonts w:asciiTheme="majorHAnsi" w:eastAsia="Arial" w:hAnsiTheme="majorHAnsi" w:cstheme="majorHAnsi"/>
            <w:color w:val="auto"/>
            <w:u w:val="none"/>
            <w:lang w:val="en"/>
          </w:rPr>
          <w:t xml:space="preserve"> Adaptation of Leishmania </w:t>
        </w:r>
        <w:proofErr w:type="spellStart"/>
        <w:r w:rsidRPr="001F0150">
          <w:rPr>
            <w:rStyle w:val="Hyperlink"/>
            <w:rFonts w:asciiTheme="majorHAnsi" w:eastAsia="Arial" w:hAnsiTheme="majorHAnsi" w:cstheme="majorHAnsi"/>
            <w:color w:val="auto"/>
            <w:u w:val="none"/>
            <w:lang w:val="en"/>
          </w:rPr>
          <w:t>donovani</w:t>
        </w:r>
        <w:proofErr w:type="spellEnd"/>
        <w:r w:rsidRPr="001F0150">
          <w:rPr>
            <w:rStyle w:val="Hyperlink"/>
            <w:rFonts w:asciiTheme="majorHAnsi" w:eastAsia="Arial" w:hAnsiTheme="majorHAnsi" w:cstheme="majorHAnsi"/>
            <w:color w:val="auto"/>
            <w:u w:val="none"/>
            <w:lang w:val="en"/>
          </w:rPr>
          <w:t xml:space="preserve"> to cutaneous and visceral environments: in vivo selection and proteomic analysis. </w:t>
        </w:r>
      </w:hyperlink>
      <w:hyperlink r:id="rId22">
        <w:r w:rsidRPr="001F0150">
          <w:rPr>
            <w:rStyle w:val="Hyperlink"/>
            <w:rFonts w:asciiTheme="majorHAnsi" w:eastAsia="Arial" w:hAnsiTheme="majorHAnsi" w:cstheme="majorHAnsi"/>
            <w:i/>
            <w:color w:val="auto"/>
            <w:u w:val="none"/>
            <w:lang w:val="en"/>
          </w:rPr>
          <w:t xml:space="preserve">Journal of </w:t>
        </w:r>
        <w:r w:rsidR="00D56E54" w:rsidRPr="001F0150">
          <w:rPr>
            <w:rStyle w:val="Hyperlink"/>
            <w:rFonts w:asciiTheme="majorHAnsi" w:eastAsia="Arial" w:hAnsiTheme="majorHAnsi" w:cstheme="majorHAnsi"/>
            <w:i/>
            <w:color w:val="auto"/>
            <w:u w:val="none"/>
            <w:lang w:val="en"/>
          </w:rPr>
          <w:t>Proteome R</w:t>
        </w:r>
        <w:r w:rsidRPr="001F0150">
          <w:rPr>
            <w:rStyle w:val="Hyperlink"/>
            <w:rFonts w:asciiTheme="majorHAnsi" w:eastAsia="Arial" w:hAnsiTheme="majorHAnsi" w:cstheme="majorHAnsi"/>
            <w:i/>
            <w:color w:val="auto"/>
            <w:u w:val="none"/>
            <w:lang w:val="en"/>
          </w:rPr>
          <w:t>esearch</w:t>
        </w:r>
      </w:hyperlink>
      <w:hyperlink r:id="rId23">
        <w:r w:rsidRPr="001F0150">
          <w:rPr>
            <w:rStyle w:val="Hyperlink"/>
            <w:rFonts w:asciiTheme="majorHAnsi" w:eastAsia="Arial" w:hAnsiTheme="majorHAnsi" w:cstheme="majorHAnsi"/>
            <w:color w:val="auto"/>
            <w:u w:val="none"/>
            <w:lang w:val="en"/>
          </w:rPr>
          <w:t xml:space="preserve">. </w:t>
        </w:r>
      </w:hyperlink>
      <w:hyperlink r:id="rId24">
        <w:r w:rsidRPr="001F0150">
          <w:rPr>
            <w:rStyle w:val="Hyperlink"/>
            <w:rFonts w:asciiTheme="majorHAnsi" w:eastAsia="Arial" w:hAnsiTheme="majorHAnsi" w:cstheme="majorHAnsi"/>
            <w:b/>
            <w:color w:val="auto"/>
            <w:u w:val="none"/>
            <w:lang w:val="en"/>
          </w:rPr>
          <w:t>14</w:t>
        </w:r>
      </w:hyperlink>
      <w:hyperlink r:id="rId25">
        <w:r w:rsidRPr="001F0150">
          <w:rPr>
            <w:rStyle w:val="Hyperlink"/>
            <w:rFonts w:asciiTheme="majorHAnsi" w:eastAsia="Arial" w:hAnsiTheme="majorHAnsi" w:cstheme="majorHAnsi"/>
            <w:color w:val="auto"/>
            <w:u w:val="none"/>
            <w:lang w:val="en"/>
          </w:rPr>
          <w:t xml:space="preserve"> (2), 1033–1059 (2015).</w:t>
        </w:r>
      </w:hyperlink>
    </w:p>
    <w:p w14:paraId="1228D009" w14:textId="1DC49D76"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w:t>
      </w:r>
      <w:r w:rsidRPr="001F0150">
        <w:rPr>
          <w:rFonts w:asciiTheme="majorHAnsi" w:eastAsia="Arial" w:hAnsiTheme="majorHAnsi" w:cstheme="majorHAnsi"/>
          <w:lang w:val="en"/>
        </w:rPr>
        <w:tab/>
      </w:r>
      <w:hyperlink r:id="rId26">
        <w:r w:rsidRPr="001F0150">
          <w:rPr>
            <w:rStyle w:val="Hyperlink"/>
            <w:rFonts w:asciiTheme="majorHAnsi" w:eastAsia="Arial" w:hAnsiTheme="majorHAnsi" w:cstheme="majorHAnsi"/>
            <w:color w:val="auto"/>
            <w:u w:val="none"/>
            <w:lang w:val="en"/>
          </w:rPr>
          <w:t xml:space="preserve">McCall, L.-I., Zhang, W.-W., </w:t>
        </w:r>
        <w:proofErr w:type="spellStart"/>
        <w:r w:rsidRPr="001F0150">
          <w:rPr>
            <w:rStyle w:val="Hyperlink"/>
            <w:rFonts w:asciiTheme="majorHAnsi" w:eastAsia="Arial" w:hAnsiTheme="majorHAnsi" w:cstheme="majorHAnsi"/>
            <w:color w:val="auto"/>
            <w:u w:val="none"/>
            <w:lang w:val="en"/>
          </w:rPr>
          <w:t>Matlashewski</w:t>
        </w:r>
        <w:proofErr w:type="spellEnd"/>
        <w:r w:rsidRPr="001F0150">
          <w:rPr>
            <w:rStyle w:val="Hyperlink"/>
            <w:rFonts w:asciiTheme="majorHAnsi" w:eastAsia="Arial" w:hAnsiTheme="majorHAnsi" w:cstheme="majorHAnsi"/>
            <w:color w:val="auto"/>
            <w:u w:val="none"/>
            <w:lang w:val="en"/>
          </w:rPr>
          <w:t xml:space="preserve">, G. Determinants for the development of visceral leishmaniasis disease. </w:t>
        </w:r>
      </w:hyperlink>
      <w:hyperlink r:id="rId27">
        <w:proofErr w:type="spellStart"/>
        <w:r w:rsidR="002519BF" w:rsidRPr="001F0150">
          <w:rPr>
            <w:rStyle w:val="Hyperlink"/>
            <w:rFonts w:asciiTheme="majorHAnsi" w:eastAsia="Arial" w:hAnsiTheme="majorHAnsi" w:cstheme="majorHAnsi"/>
            <w:i/>
            <w:color w:val="auto"/>
            <w:u w:val="none"/>
            <w:lang w:val="en"/>
          </w:rPr>
          <w:t>PLoS</w:t>
        </w:r>
        <w:proofErr w:type="spellEnd"/>
        <w:r w:rsidR="002519BF" w:rsidRPr="001F0150">
          <w:rPr>
            <w:rStyle w:val="Hyperlink"/>
            <w:rFonts w:asciiTheme="majorHAnsi" w:eastAsia="Arial" w:hAnsiTheme="majorHAnsi" w:cstheme="majorHAnsi"/>
            <w:i/>
            <w:color w:val="auto"/>
            <w:u w:val="none"/>
            <w:lang w:val="en"/>
          </w:rPr>
          <w:t xml:space="preserve"> Pathogens</w:t>
        </w:r>
      </w:hyperlink>
      <w:hyperlink r:id="rId28">
        <w:r w:rsidRPr="001F0150">
          <w:rPr>
            <w:rStyle w:val="Hyperlink"/>
            <w:rFonts w:asciiTheme="majorHAnsi" w:eastAsia="Arial" w:hAnsiTheme="majorHAnsi" w:cstheme="majorHAnsi"/>
            <w:color w:val="auto"/>
            <w:u w:val="none"/>
            <w:lang w:val="en"/>
          </w:rPr>
          <w:t xml:space="preserve">. </w:t>
        </w:r>
      </w:hyperlink>
      <w:hyperlink r:id="rId29">
        <w:r w:rsidRPr="001F0150">
          <w:rPr>
            <w:rStyle w:val="Hyperlink"/>
            <w:rFonts w:asciiTheme="majorHAnsi" w:eastAsia="Arial" w:hAnsiTheme="majorHAnsi" w:cstheme="majorHAnsi"/>
            <w:b/>
            <w:color w:val="auto"/>
            <w:u w:val="none"/>
            <w:lang w:val="en"/>
          </w:rPr>
          <w:t>9</w:t>
        </w:r>
      </w:hyperlink>
      <w:hyperlink r:id="rId30">
        <w:r w:rsidRPr="001F0150">
          <w:rPr>
            <w:rStyle w:val="Hyperlink"/>
            <w:rFonts w:asciiTheme="majorHAnsi" w:eastAsia="Arial" w:hAnsiTheme="majorHAnsi" w:cstheme="majorHAnsi"/>
            <w:color w:val="auto"/>
            <w:u w:val="none"/>
            <w:lang w:val="en"/>
          </w:rPr>
          <w:t xml:space="preserve"> (1), e1003053 (2013).</w:t>
        </w:r>
      </w:hyperlink>
    </w:p>
    <w:p w14:paraId="42C1B612" w14:textId="4AB94B58"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w:t>
      </w:r>
      <w:r w:rsidRPr="001F0150">
        <w:rPr>
          <w:rFonts w:asciiTheme="majorHAnsi" w:eastAsia="Arial" w:hAnsiTheme="majorHAnsi" w:cstheme="majorHAnsi"/>
          <w:lang w:val="en"/>
        </w:rPr>
        <w:tab/>
      </w:r>
      <w:hyperlink r:id="rId31">
        <w:r w:rsidRPr="001F0150">
          <w:rPr>
            <w:rStyle w:val="Hyperlink"/>
            <w:rFonts w:asciiTheme="majorHAnsi" w:eastAsia="Arial" w:hAnsiTheme="majorHAnsi" w:cstheme="majorHAnsi"/>
            <w:color w:val="auto"/>
            <w:u w:val="none"/>
            <w:lang w:val="en"/>
          </w:rPr>
          <w:t>de Castro Neto, A.</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L., da Silveira, J.</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F., </w:t>
        </w:r>
        <w:proofErr w:type="spellStart"/>
        <w:r w:rsidRPr="001F0150">
          <w:rPr>
            <w:rStyle w:val="Hyperlink"/>
            <w:rFonts w:asciiTheme="majorHAnsi" w:eastAsia="Arial" w:hAnsiTheme="majorHAnsi" w:cstheme="majorHAnsi"/>
            <w:color w:val="auto"/>
            <w:u w:val="none"/>
            <w:lang w:val="en"/>
          </w:rPr>
          <w:t>Mortara</w:t>
        </w:r>
        <w:proofErr w:type="spellEnd"/>
        <w:r w:rsidRPr="001F0150">
          <w:rPr>
            <w:rStyle w:val="Hyperlink"/>
            <w:rFonts w:asciiTheme="majorHAnsi" w:eastAsia="Arial" w:hAnsiTheme="majorHAnsi" w:cstheme="majorHAnsi"/>
            <w:color w:val="auto"/>
            <w:u w:val="none"/>
            <w:lang w:val="en"/>
          </w:rPr>
          <w:t>, R.</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A. Comparative </w:t>
        </w:r>
        <w:r w:rsidR="002519BF" w:rsidRPr="001F0150">
          <w:rPr>
            <w:rStyle w:val="Hyperlink"/>
            <w:rFonts w:asciiTheme="majorHAnsi" w:eastAsia="Arial" w:hAnsiTheme="majorHAnsi" w:cstheme="majorHAnsi"/>
            <w:color w:val="auto"/>
            <w:u w:val="none"/>
            <w:lang w:val="en"/>
          </w:rPr>
          <w:t xml:space="preserve">analysis </w:t>
        </w:r>
        <w:r w:rsidRPr="001F0150">
          <w:rPr>
            <w:rStyle w:val="Hyperlink"/>
            <w:rFonts w:asciiTheme="majorHAnsi" w:eastAsia="Arial" w:hAnsiTheme="majorHAnsi" w:cstheme="majorHAnsi"/>
            <w:color w:val="auto"/>
            <w:u w:val="none"/>
            <w:lang w:val="en"/>
          </w:rPr>
          <w:t xml:space="preserve">of </w:t>
        </w:r>
        <w:r w:rsidR="002519BF" w:rsidRPr="001F0150">
          <w:rPr>
            <w:rStyle w:val="Hyperlink"/>
            <w:rFonts w:asciiTheme="majorHAnsi" w:eastAsia="Arial" w:hAnsiTheme="majorHAnsi" w:cstheme="majorHAnsi"/>
            <w:color w:val="auto"/>
            <w:u w:val="none"/>
            <w:lang w:val="en"/>
          </w:rPr>
          <w:t xml:space="preserve">virulence mechanisms </w:t>
        </w:r>
        <w:r w:rsidRPr="001F0150">
          <w:rPr>
            <w:rStyle w:val="Hyperlink"/>
            <w:rFonts w:asciiTheme="majorHAnsi" w:eastAsia="Arial" w:hAnsiTheme="majorHAnsi" w:cstheme="majorHAnsi"/>
            <w:color w:val="auto"/>
            <w:u w:val="none"/>
            <w:lang w:val="en"/>
          </w:rPr>
          <w:t xml:space="preserve">of </w:t>
        </w:r>
        <w:proofErr w:type="spellStart"/>
        <w:r w:rsidR="002519BF" w:rsidRPr="001F0150">
          <w:rPr>
            <w:rStyle w:val="Hyperlink"/>
            <w:rFonts w:asciiTheme="majorHAnsi" w:eastAsia="Arial" w:hAnsiTheme="majorHAnsi" w:cstheme="majorHAnsi"/>
            <w:color w:val="auto"/>
            <w:u w:val="none"/>
            <w:lang w:val="en"/>
          </w:rPr>
          <w:t>trypanosomatids</w:t>
        </w:r>
        <w:proofErr w:type="spellEnd"/>
        <w:r w:rsidR="002519BF" w:rsidRPr="001F0150">
          <w:rPr>
            <w:rStyle w:val="Hyperlink"/>
            <w:rFonts w:asciiTheme="majorHAnsi" w:eastAsia="Arial" w:hAnsiTheme="majorHAnsi" w:cstheme="majorHAnsi"/>
            <w:color w:val="auto"/>
            <w:u w:val="none"/>
            <w:lang w:val="en"/>
          </w:rPr>
          <w:t xml:space="preserve"> pathogenic </w:t>
        </w:r>
        <w:r w:rsidRPr="001F0150">
          <w:rPr>
            <w:rStyle w:val="Hyperlink"/>
            <w:rFonts w:asciiTheme="majorHAnsi" w:eastAsia="Arial" w:hAnsiTheme="majorHAnsi" w:cstheme="majorHAnsi"/>
            <w:color w:val="auto"/>
            <w:u w:val="none"/>
            <w:lang w:val="en"/>
          </w:rPr>
          <w:t xml:space="preserve">to </w:t>
        </w:r>
        <w:r w:rsidR="002519BF" w:rsidRPr="001F0150">
          <w:rPr>
            <w:rStyle w:val="Hyperlink"/>
            <w:rFonts w:asciiTheme="majorHAnsi" w:eastAsia="Arial" w:hAnsiTheme="majorHAnsi" w:cstheme="majorHAnsi"/>
            <w:color w:val="auto"/>
            <w:u w:val="none"/>
            <w:lang w:val="en"/>
          </w:rPr>
          <w:t>humans</w:t>
        </w:r>
        <w:r w:rsidRPr="001F0150">
          <w:rPr>
            <w:rStyle w:val="Hyperlink"/>
            <w:rFonts w:asciiTheme="majorHAnsi" w:eastAsia="Arial" w:hAnsiTheme="majorHAnsi" w:cstheme="majorHAnsi"/>
            <w:color w:val="auto"/>
            <w:u w:val="none"/>
            <w:lang w:val="en"/>
          </w:rPr>
          <w:t xml:space="preserve">. </w:t>
        </w:r>
      </w:hyperlink>
      <w:hyperlink r:id="rId32">
        <w:r w:rsidRPr="001F0150">
          <w:rPr>
            <w:rStyle w:val="Hyperlink"/>
            <w:rFonts w:asciiTheme="majorHAnsi" w:eastAsia="Arial" w:hAnsiTheme="majorHAnsi" w:cstheme="majorHAnsi"/>
            <w:i/>
            <w:color w:val="auto"/>
            <w:u w:val="none"/>
            <w:lang w:val="en"/>
          </w:rPr>
          <w:t xml:space="preserve">Frontiers in </w:t>
        </w:r>
        <w:r w:rsidR="002519BF" w:rsidRPr="001F0150">
          <w:rPr>
            <w:rStyle w:val="Hyperlink"/>
            <w:rFonts w:asciiTheme="majorHAnsi" w:eastAsia="Arial" w:hAnsiTheme="majorHAnsi" w:cstheme="majorHAnsi"/>
            <w:i/>
            <w:color w:val="auto"/>
            <w:u w:val="none"/>
            <w:lang w:val="en"/>
          </w:rPr>
          <w:t xml:space="preserve">Cellular </w:t>
        </w:r>
        <w:r w:rsidRPr="001F0150">
          <w:rPr>
            <w:rStyle w:val="Hyperlink"/>
            <w:rFonts w:asciiTheme="majorHAnsi" w:eastAsia="Arial" w:hAnsiTheme="majorHAnsi" w:cstheme="majorHAnsi"/>
            <w:i/>
            <w:color w:val="auto"/>
            <w:u w:val="none"/>
            <w:lang w:val="en"/>
          </w:rPr>
          <w:t xml:space="preserve">and </w:t>
        </w:r>
        <w:r w:rsidR="002519BF" w:rsidRPr="001F0150">
          <w:rPr>
            <w:rStyle w:val="Hyperlink"/>
            <w:rFonts w:asciiTheme="majorHAnsi" w:eastAsia="Arial" w:hAnsiTheme="majorHAnsi" w:cstheme="majorHAnsi"/>
            <w:i/>
            <w:color w:val="auto"/>
            <w:u w:val="none"/>
            <w:lang w:val="en"/>
          </w:rPr>
          <w:t>Infection M</w:t>
        </w:r>
        <w:r w:rsidRPr="001F0150">
          <w:rPr>
            <w:rStyle w:val="Hyperlink"/>
            <w:rFonts w:asciiTheme="majorHAnsi" w:eastAsia="Arial" w:hAnsiTheme="majorHAnsi" w:cstheme="majorHAnsi"/>
            <w:i/>
            <w:color w:val="auto"/>
            <w:u w:val="none"/>
            <w:lang w:val="en"/>
          </w:rPr>
          <w:t>icrobiology</w:t>
        </w:r>
      </w:hyperlink>
      <w:hyperlink r:id="rId33">
        <w:r w:rsidRPr="001F0150">
          <w:rPr>
            <w:rStyle w:val="Hyperlink"/>
            <w:rFonts w:asciiTheme="majorHAnsi" w:eastAsia="Arial" w:hAnsiTheme="majorHAnsi" w:cstheme="majorHAnsi"/>
            <w:color w:val="auto"/>
            <w:u w:val="none"/>
            <w:lang w:val="en"/>
          </w:rPr>
          <w:t xml:space="preserve">. </w:t>
        </w:r>
      </w:hyperlink>
      <w:hyperlink r:id="rId34">
        <w:r w:rsidRPr="001F0150">
          <w:rPr>
            <w:rStyle w:val="Hyperlink"/>
            <w:rFonts w:asciiTheme="majorHAnsi" w:eastAsia="Arial" w:hAnsiTheme="majorHAnsi" w:cstheme="majorHAnsi"/>
            <w:b/>
            <w:color w:val="auto"/>
            <w:u w:val="none"/>
            <w:lang w:val="en"/>
          </w:rPr>
          <w:t>11</w:t>
        </w:r>
      </w:hyperlink>
      <w:hyperlink r:id="rId35">
        <w:r w:rsidRPr="001F0150">
          <w:rPr>
            <w:rStyle w:val="Hyperlink"/>
            <w:rFonts w:asciiTheme="majorHAnsi" w:eastAsia="Arial" w:hAnsiTheme="majorHAnsi" w:cstheme="majorHAnsi"/>
            <w:color w:val="auto"/>
            <w:u w:val="none"/>
            <w:lang w:val="en"/>
          </w:rPr>
          <w:t>, 669079 (2021).</w:t>
        </w:r>
      </w:hyperlink>
    </w:p>
    <w:p w14:paraId="1C72B159" w14:textId="418C3D45"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w:t>
      </w:r>
      <w:r w:rsidRPr="001F0150">
        <w:rPr>
          <w:rFonts w:asciiTheme="majorHAnsi" w:eastAsia="Arial" w:hAnsiTheme="majorHAnsi" w:cstheme="majorHAnsi"/>
          <w:lang w:val="en"/>
        </w:rPr>
        <w:tab/>
      </w:r>
      <w:hyperlink r:id="rId36">
        <w:r w:rsidRPr="001F0150">
          <w:rPr>
            <w:rStyle w:val="Hyperlink"/>
            <w:rFonts w:asciiTheme="majorHAnsi" w:eastAsia="Arial" w:hAnsiTheme="majorHAnsi" w:cstheme="majorHAnsi"/>
            <w:color w:val="auto"/>
            <w:u w:val="none"/>
            <w:lang w:val="en"/>
          </w:rPr>
          <w:t>Franco, J.</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R., </w:t>
        </w:r>
        <w:proofErr w:type="spellStart"/>
        <w:r w:rsidRPr="001F0150">
          <w:rPr>
            <w:rStyle w:val="Hyperlink"/>
            <w:rFonts w:asciiTheme="majorHAnsi" w:eastAsia="Arial" w:hAnsiTheme="majorHAnsi" w:cstheme="majorHAnsi"/>
            <w:color w:val="auto"/>
            <w:u w:val="none"/>
            <w:lang w:val="en"/>
          </w:rPr>
          <w:t>Simarro</w:t>
        </w:r>
        <w:proofErr w:type="spellEnd"/>
        <w:r w:rsidRPr="001F0150">
          <w:rPr>
            <w:rStyle w:val="Hyperlink"/>
            <w:rFonts w:asciiTheme="majorHAnsi" w:eastAsia="Arial" w:hAnsiTheme="majorHAnsi" w:cstheme="majorHAnsi"/>
            <w:color w:val="auto"/>
            <w:u w:val="none"/>
            <w:lang w:val="en"/>
          </w:rPr>
          <w:t>, P.</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P., </w:t>
        </w:r>
        <w:proofErr w:type="spellStart"/>
        <w:r w:rsidRPr="001F0150">
          <w:rPr>
            <w:rStyle w:val="Hyperlink"/>
            <w:rFonts w:asciiTheme="majorHAnsi" w:eastAsia="Arial" w:hAnsiTheme="majorHAnsi" w:cstheme="majorHAnsi"/>
            <w:color w:val="auto"/>
            <w:u w:val="none"/>
            <w:lang w:val="en"/>
          </w:rPr>
          <w:t>Diarra</w:t>
        </w:r>
        <w:proofErr w:type="spellEnd"/>
        <w:r w:rsidRPr="001F0150">
          <w:rPr>
            <w:rStyle w:val="Hyperlink"/>
            <w:rFonts w:asciiTheme="majorHAnsi" w:eastAsia="Arial" w:hAnsiTheme="majorHAnsi" w:cstheme="majorHAnsi"/>
            <w:color w:val="auto"/>
            <w:u w:val="none"/>
            <w:lang w:val="en"/>
          </w:rPr>
          <w:t xml:space="preserve">, A., </w:t>
        </w:r>
        <w:proofErr w:type="spellStart"/>
        <w:r w:rsidRPr="001F0150">
          <w:rPr>
            <w:rStyle w:val="Hyperlink"/>
            <w:rFonts w:asciiTheme="majorHAnsi" w:eastAsia="Arial" w:hAnsiTheme="majorHAnsi" w:cstheme="majorHAnsi"/>
            <w:color w:val="auto"/>
            <w:u w:val="none"/>
            <w:lang w:val="en"/>
          </w:rPr>
          <w:t>Jannin</w:t>
        </w:r>
        <w:proofErr w:type="spellEnd"/>
        <w:r w:rsidRPr="001F0150">
          <w:rPr>
            <w:rStyle w:val="Hyperlink"/>
            <w:rFonts w:asciiTheme="majorHAnsi" w:eastAsia="Arial" w:hAnsiTheme="majorHAnsi" w:cstheme="majorHAnsi"/>
            <w:color w:val="auto"/>
            <w:u w:val="none"/>
            <w:lang w:val="en"/>
          </w:rPr>
          <w:t>, J.</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G. Epidemiology of human African trypanosomiasis. </w:t>
        </w:r>
      </w:hyperlink>
      <w:hyperlink r:id="rId37">
        <w:r w:rsidR="002519BF" w:rsidRPr="001F0150">
          <w:rPr>
            <w:rStyle w:val="Hyperlink"/>
            <w:rFonts w:asciiTheme="majorHAnsi" w:eastAsia="Arial" w:hAnsiTheme="majorHAnsi" w:cstheme="majorHAnsi"/>
            <w:i/>
            <w:color w:val="auto"/>
            <w:u w:val="none"/>
            <w:lang w:val="en"/>
          </w:rPr>
          <w:t>Clinical Epidemiology</w:t>
        </w:r>
      </w:hyperlink>
      <w:hyperlink r:id="rId38">
        <w:r w:rsidRPr="001F0150">
          <w:rPr>
            <w:rStyle w:val="Hyperlink"/>
            <w:rFonts w:asciiTheme="majorHAnsi" w:eastAsia="Arial" w:hAnsiTheme="majorHAnsi" w:cstheme="majorHAnsi"/>
            <w:color w:val="auto"/>
            <w:u w:val="none"/>
            <w:lang w:val="en"/>
          </w:rPr>
          <w:t xml:space="preserve">. </w:t>
        </w:r>
      </w:hyperlink>
      <w:hyperlink r:id="rId39">
        <w:r w:rsidRPr="001F0150">
          <w:rPr>
            <w:rStyle w:val="Hyperlink"/>
            <w:rFonts w:asciiTheme="majorHAnsi" w:eastAsia="Arial" w:hAnsiTheme="majorHAnsi" w:cstheme="majorHAnsi"/>
            <w:b/>
            <w:color w:val="auto"/>
            <w:u w:val="none"/>
            <w:lang w:val="en"/>
          </w:rPr>
          <w:t>6</w:t>
        </w:r>
      </w:hyperlink>
      <w:hyperlink r:id="rId40">
        <w:r w:rsidRPr="001F0150">
          <w:rPr>
            <w:rStyle w:val="Hyperlink"/>
            <w:rFonts w:asciiTheme="majorHAnsi" w:eastAsia="Arial" w:hAnsiTheme="majorHAnsi" w:cstheme="majorHAnsi"/>
            <w:color w:val="auto"/>
            <w:u w:val="none"/>
            <w:lang w:val="en"/>
          </w:rPr>
          <w:t>, 257–275 (2014).</w:t>
        </w:r>
      </w:hyperlink>
    </w:p>
    <w:p w14:paraId="770A70E1" w14:textId="2A2418E0"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5.</w:t>
      </w:r>
      <w:r w:rsidRPr="001F0150">
        <w:rPr>
          <w:rFonts w:asciiTheme="majorHAnsi" w:eastAsia="Arial" w:hAnsiTheme="majorHAnsi" w:cstheme="majorHAnsi"/>
          <w:lang w:val="en"/>
        </w:rPr>
        <w:tab/>
      </w:r>
      <w:hyperlink r:id="rId41">
        <w:proofErr w:type="spellStart"/>
        <w:r w:rsidRPr="001F0150">
          <w:rPr>
            <w:rStyle w:val="Hyperlink"/>
            <w:rFonts w:asciiTheme="majorHAnsi" w:eastAsia="Arial" w:hAnsiTheme="majorHAnsi" w:cstheme="majorHAnsi"/>
            <w:color w:val="auto"/>
            <w:u w:val="none"/>
            <w:lang w:val="en"/>
          </w:rPr>
          <w:t>Ottilie</w:t>
        </w:r>
        <w:proofErr w:type="spellEnd"/>
        <w:r w:rsidRPr="001F0150">
          <w:rPr>
            <w:rStyle w:val="Hyperlink"/>
            <w:rFonts w:asciiTheme="majorHAnsi" w:eastAsia="Arial" w:hAnsiTheme="majorHAnsi" w:cstheme="majorHAnsi"/>
            <w:color w:val="auto"/>
            <w:u w:val="none"/>
            <w:lang w:val="en"/>
          </w:rPr>
          <w:t xml:space="preserve">, S. </w:t>
        </w:r>
      </w:hyperlink>
      <w:hyperlink r:id="rId42">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43">
        <w:r w:rsidRPr="001F0150">
          <w:rPr>
            <w:rStyle w:val="Hyperlink"/>
            <w:rFonts w:asciiTheme="majorHAnsi" w:eastAsia="Arial" w:hAnsiTheme="majorHAnsi" w:cstheme="majorHAnsi"/>
            <w:color w:val="auto"/>
            <w:u w:val="none"/>
            <w:lang w:val="en"/>
          </w:rPr>
          <w:t xml:space="preserve"> Rapid </w:t>
        </w:r>
        <w:r w:rsidR="002519BF" w:rsidRPr="001F0150">
          <w:rPr>
            <w:rStyle w:val="Hyperlink"/>
            <w:rFonts w:asciiTheme="majorHAnsi" w:eastAsia="Arial" w:hAnsiTheme="majorHAnsi" w:cstheme="majorHAnsi"/>
            <w:color w:val="auto"/>
            <w:u w:val="none"/>
            <w:lang w:val="en"/>
          </w:rPr>
          <w:t xml:space="preserve">chagas disease drug target discovery using directed evolution </w:t>
        </w:r>
        <w:r w:rsidRPr="001F0150">
          <w:rPr>
            <w:rStyle w:val="Hyperlink"/>
            <w:rFonts w:asciiTheme="majorHAnsi" w:eastAsia="Arial" w:hAnsiTheme="majorHAnsi" w:cstheme="majorHAnsi"/>
            <w:color w:val="auto"/>
            <w:u w:val="none"/>
            <w:lang w:val="en"/>
          </w:rPr>
          <w:t xml:space="preserve">in </w:t>
        </w:r>
        <w:r w:rsidR="002519BF" w:rsidRPr="001F0150">
          <w:rPr>
            <w:rStyle w:val="Hyperlink"/>
            <w:rFonts w:asciiTheme="majorHAnsi" w:eastAsia="Arial" w:hAnsiTheme="majorHAnsi" w:cstheme="majorHAnsi"/>
            <w:color w:val="auto"/>
            <w:u w:val="none"/>
            <w:lang w:val="en"/>
          </w:rPr>
          <w:t>drug</w:t>
        </w:r>
        <w:r w:rsidRPr="001F0150">
          <w:rPr>
            <w:rStyle w:val="Hyperlink"/>
            <w:rFonts w:asciiTheme="majorHAnsi" w:eastAsia="Arial" w:hAnsiTheme="majorHAnsi" w:cstheme="majorHAnsi"/>
            <w:color w:val="auto"/>
            <w:u w:val="none"/>
            <w:lang w:val="en"/>
          </w:rPr>
          <w:t>-</w:t>
        </w:r>
        <w:r w:rsidR="002519BF" w:rsidRPr="001F0150">
          <w:rPr>
            <w:rStyle w:val="Hyperlink"/>
            <w:rFonts w:asciiTheme="majorHAnsi" w:eastAsia="Arial" w:hAnsiTheme="majorHAnsi" w:cstheme="majorHAnsi"/>
            <w:color w:val="auto"/>
            <w:u w:val="none"/>
            <w:lang w:val="en"/>
          </w:rPr>
          <w:t>sensitive yeast</w:t>
        </w:r>
        <w:r w:rsidRPr="001F0150">
          <w:rPr>
            <w:rStyle w:val="Hyperlink"/>
            <w:rFonts w:asciiTheme="majorHAnsi" w:eastAsia="Arial" w:hAnsiTheme="majorHAnsi" w:cstheme="majorHAnsi"/>
            <w:color w:val="auto"/>
            <w:u w:val="none"/>
            <w:lang w:val="en"/>
          </w:rPr>
          <w:t xml:space="preserve">. </w:t>
        </w:r>
      </w:hyperlink>
      <w:hyperlink r:id="rId44">
        <w:r w:rsidRPr="001F0150">
          <w:rPr>
            <w:rStyle w:val="Hyperlink"/>
            <w:rFonts w:asciiTheme="majorHAnsi" w:eastAsia="Arial" w:hAnsiTheme="majorHAnsi" w:cstheme="majorHAnsi"/>
            <w:i/>
            <w:color w:val="auto"/>
            <w:u w:val="none"/>
            <w:lang w:val="en"/>
          </w:rPr>
          <w:t xml:space="preserve">ACS </w:t>
        </w:r>
        <w:r w:rsidR="002519BF" w:rsidRPr="001F0150">
          <w:rPr>
            <w:rStyle w:val="Hyperlink"/>
            <w:rFonts w:asciiTheme="majorHAnsi" w:eastAsia="Arial" w:hAnsiTheme="majorHAnsi" w:cstheme="majorHAnsi"/>
            <w:i/>
            <w:color w:val="auto"/>
            <w:u w:val="none"/>
            <w:lang w:val="en"/>
          </w:rPr>
          <w:t>Chemical Biology</w:t>
        </w:r>
      </w:hyperlink>
      <w:hyperlink r:id="rId45">
        <w:r w:rsidRPr="001F0150">
          <w:rPr>
            <w:rStyle w:val="Hyperlink"/>
            <w:rFonts w:asciiTheme="majorHAnsi" w:eastAsia="Arial" w:hAnsiTheme="majorHAnsi" w:cstheme="majorHAnsi"/>
            <w:color w:val="auto"/>
            <w:u w:val="none"/>
            <w:lang w:val="en"/>
          </w:rPr>
          <w:t xml:space="preserve">. </w:t>
        </w:r>
      </w:hyperlink>
      <w:hyperlink r:id="rId46">
        <w:r w:rsidRPr="001F0150">
          <w:rPr>
            <w:rStyle w:val="Hyperlink"/>
            <w:rFonts w:asciiTheme="majorHAnsi" w:eastAsia="Arial" w:hAnsiTheme="majorHAnsi" w:cstheme="majorHAnsi"/>
            <w:b/>
            <w:color w:val="auto"/>
            <w:u w:val="none"/>
            <w:lang w:val="en"/>
          </w:rPr>
          <w:t>12</w:t>
        </w:r>
      </w:hyperlink>
      <w:hyperlink r:id="rId47">
        <w:r w:rsidRPr="001F0150">
          <w:rPr>
            <w:rStyle w:val="Hyperlink"/>
            <w:rFonts w:asciiTheme="majorHAnsi" w:eastAsia="Arial" w:hAnsiTheme="majorHAnsi" w:cstheme="majorHAnsi"/>
            <w:color w:val="auto"/>
            <w:u w:val="none"/>
            <w:lang w:val="en"/>
          </w:rPr>
          <w:t xml:space="preserve"> (2), 422–434 (2017).</w:t>
        </w:r>
      </w:hyperlink>
    </w:p>
    <w:p w14:paraId="669967DD" w14:textId="45DB17E6"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6.</w:t>
      </w:r>
      <w:r w:rsidRPr="001F0150">
        <w:rPr>
          <w:rFonts w:asciiTheme="majorHAnsi" w:eastAsia="Arial" w:hAnsiTheme="majorHAnsi" w:cstheme="majorHAnsi"/>
          <w:lang w:val="en"/>
        </w:rPr>
        <w:tab/>
      </w:r>
      <w:hyperlink r:id="rId48">
        <w:r w:rsidRPr="001F0150">
          <w:rPr>
            <w:rStyle w:val="Hyperlink"/>
            <w:rFonts w:asciiTheme="majorHAnsi" w:eastAsia="Arial" w:hAnsiTheme="majorHAnsi" w:cstheme="majorHAnsi"/>
            <w:color w:val="auto"/>
            <w:u w:val="none"/>
            <w:lang w:val="en"/>
          </w:rPr>
          <w:t xml:space="preserve">Hossain, E. </w:t>
        </w:r>
      </w:hyperlink>
      <w:hyperlink r:id="rId49">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50">
        <w:r w:rsidRPr="001F0150">
          <w:rPr>
            <w:rStyle w:val="Hyperlink"/>
            <w:rFonts w:asciiTheme="majorHAnsi" w:eastAsia="Arial" w:hAnsiTheme="majorHAnsi" w:cstheme="majorHAnsi"/>
            <w:color w:val="auto"/>
            <w:u w:val="none"/>
            <w:lang w:val="en"/>
          </w:rPr>
          <w:t xml:space="preserve"> Mapping of host-parasite-microbiome interactions reveals metabolic determinants of tropism and tolerance in Chagas disease. </w:t>
        </w:r>
      </w:hyperlink>
      <w:hyperlink r:id="rId51">
        <w:r w:rsidR="002519BF" w:rsidRPr="001F0150">
          <w:rPr>
            <w:rStyle w:val="Hyperlink"/>
            <w:rFonts w:asciiTheme="majorHAnsi" w:eastAsia="Arial" w:hAnsiTheme="majorHAnsi" w:cstheme="majorHAnsi"/>
            <w:i/>
            <w:color w:val="auto"/>
            <w:u w:val="none"/>
            <w:lang w:val="en"/>
          </w:rPr>
          <w:t>Science Advances</w:t>
        </w:r>
      </w:hyperlink>
      <w:hyperlink r:id="rId52">
        <w:r w:rsidRPr="001F0150">
          <w:rPr>
            <w:rStyle w:val="Hyperlink"/>
            <w:rFonts w:asciiTheme="majorHAnsi" w:eastAsia="Arial" w:hAnsiTheme="majorHAnsi" w:cstheme="majorHAnsi"/>
            <w:color w:val="auto"/>
            <w:u w:val="none"/>
            <w:lang w:val="en"/>
          </w:rPr>
          <w:t xml:space="preserve">. </w:t>
        </w:r>
      </w:hyperlink>
      <w:hyperlink r:id="rId53">
        <w:r w:rsidRPr="001F0150">
          <w:rPr>
            <w:rStyle w:val="Hyperlink"/>
            <w:rFonts w:asciiTheme="majorHAnsi" w:eastAsia="Arial" w:hAnsiTheme="majorHAnsi" w:cstheme="majorHAnsi"/>
            <w:b/>
            <w:color w:val="auto"/>
            <w:u w:val="none"/>
            <w:lang w:val="en"/>
          </w:rPr>
          <w:t>6</w:t>
        </w:r>
      </w:hyperlink>
      <w:hyperlink r:id="rId54">
        <w:r w:rsidRPr="001F0150">
          <w:rPr>
            <w:rStyle w:val="Hyperlink"/>
            <w:rFonts w:asciiTheme="majorHAnsi" w:eastAsia="Arial" w:hAnsiTheme="majorHAnsi" w:cstheme="majorHAnsi"/>
            <w:color w:val="auto"/>
            <w:u w:val="none"/>
            <w:lang w:val="en"/>
          </w:rPr>
          <w:t xml:space="preserve"> (30), eaaz2015 (2020).</w:t>
        </w:r>
      </w:hyperlink>
    </w:p>
    <w:p w14:paraId="26327A81" w14:textId="0C441CE2"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7.</w:t>
      </w:r>
      <w:r w:rsidRPr="001F0150">
        <w:rPr>
          <w:rFonts w:asciiTheme="majorHAnsi" w:eastAsia="Arial" w:hAnsiTheme="majorHAnsi" w:cstheme="majorHAnsi"/>
          <w:lang w:val="en"/>
        </w:rPr>
        <w:tab/>
      </w:r>
      <w:hyperlink r:id="rId55">
        <w:proofErr w:type="spellStart"/>
        <w:r w:rsidRPr="001F0150">
          <w:rPr>
            <w:rStyle w:val="Hyperlink"/>
            <w:rFonts w:asciiTheme="majorHAnsi" w:eastAsia="Arial" w:hAnsiTheme="majorHAnsi" w:cstheme="majorHAnsi"/>
            <w:color w:val="auto"/>
            <w:u w:val="none"/>
            <w:lang w:val="en"/>
          </w:rPr>
          <w:t>Parab</w:t>
        </w:r>
        <w:proofErr w:type="spellEnd"/>
        <w:r w:rsidRPr="001F0150">
          <w:rPr>
            <w:rStyle w:val="Hyperlink"/>
            <w:rFonts w:asciiTheme="majorHAnsi" w:eastAsia="Arial" w:hAnsiTheme="majorHAnsi" w:cstheme="majorHAnsi"/>
            <w:color w:val="auto"/>
            <w:u w:val="none"/>
            <w:lang w:val="en"/>
          </w:rPr>
          <w:t>, A.</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R., McCall, L.-I. Tryp-</w:t>
        </w:r>
        <w:proofErr w:type="spellStart"/>
        <w:r w:rsidRPr="001F0150">
          <w:rPr>
            <w:rStyle w:val="Hyperlink"/>
            <w:rFonts w:asciiTheme="majorHAnsi" w:eastAsia="Arial" w:hAnsiTheme="majorHAnsi" w:cstheme="majorHAnsi"/>
            <w:color w:val="auto"/>
            <w:u w:val="none"/>
            <w:lang w:val="en"/>
          </w:rPr>
          <w:t>ing</w:t>
        </w:r>
        <w:proofErr w:type="spellEnd"/>
        <w:r w:rsidRPr="001F0150">
          <w:rPr>
            <w:rStyle w:val="Hyperlink"/>
            <w:rFonts w:asciiTheme="majorHAnsi" w:eastAsia="Arial" w:hAnsiTheme="majorHAnsi" w:cstheme="majorHAnsi"/>
            <w:color w:val="auto"/>
            <w:u w:val="none"/>
            <w:lang w:val="en"/>
          </w:rPr>
          <w:t xml:space="preserve"> </w:t>
        </w:r>
        <w:r w:rsidR="002519BF" w:rsidRPr="001F0150">
          <w:rPr>
            <w:rStyle w:val="Hyperlink"/>
            <w:rFonts w:asciiTheme="majorHAnsi" w:eastAsia="Arial" w:hAnsiTheme="majorHAnsi" w:cstheme="majorHAnsi"/>
            <w:color w:val="auto"/>
            <w:u w:val="none"/>
            <w:lang w:val="en"/>
          </w:rPr>
          <w:t>up metabolism</w:t>
        </w:r>
        <w:r w:rsidRPr="001F0150">
          <w:rPr>
            <w:rStyle w:val="Hyperlink"/>
            <w:rFonts w:asciiTheme="majorHAnsi" w:eastAsia="Arial" w:hAnsiTheme="majorHAnsi" w:cstheme="majorHAnsi"/>
            <w:color w:val="auto"/>
            <w:u w:val="none"/>
            <w:lang w:val="en"/>
          </w:rPr>
          <w:t xml:space="preserve">: Role of </w:t>
        </w:r>
        <w:r w:rsidR="002519BF" w:rsidRPr="001F0150">
          <w:rPr>
            <w:rStyle w:val="Hyperlink"/>
            <w:rFonts w:asciiTheme="majorHAnsi" w:eastAsia="Arial" w:hAnsiTheme="majorHAnsi" w:cstheme="majorHAnsi"/>
            <w:color w:val="auto"/>
            <w:u w:val="none"/>
            <w:lang w:val="en"/>
          </w:rPr>
          <w:t xml:space="preserve">metabolic adaptations </w:t>
        </w:r>
        <w:r w:rsidRPr="001F0150">
          <w:rPr>
            <w:rStyle w:val="Hyperlink"/>
            <w:rFonts w:asciiTheme="majorHAnsi" w:eastAsia="Arial" w:hAnsiTheme="majorHAnsi" w:cstheme="majorHAnsi"/>
            <w:color w:val="auto"/>
            <w:u w:val="none"/>
            <w:lang w:val="en"/>
          </w:rPr>
          <w:t xml:space="preserve">in </w:t>
        </w:r>
        <w:proofErr w:type="spellStart"/>
        <w:r w:rsidR="002519BF" w:rsidRPr="001F0150">
          <w:rPr>
            <w:rStyle w:val="Hyperlink"/>
            <w:rFonts w:asciiTheme="majorHAnsi" w:eastAsia="Arial" w:hAnsiTheme="majorHAnsi" w:cstheme="majorHAnsi"/>
            <w:color w:val="auto"/>
            <w:u w:val="none"/>
            <w:lang w:val="en"/>
          </w:rPr>
          <w:t>kinetoplastid</w:t>
        </w:r>
        <w:proofErr w:type="spellEnd"/>
        <w:r w:rsidR="002519BF" w:rsidRPr="001F0150">
          <w:rPr>
            <w:rStyle w:val="Hyperlink"/>
            <w:rFonts w:asciiTheme="majorHAnsi" w:eastAsia="Arial" w:hAnsiTheme="majorHAnsi" w:cstheme="majorHAnsi"/>
            <w:color w:val="auto"/>
            <w:u w:val="none"/>
            <w:lang w:val="en"/>
          </w:rPr>
          <w:t xml:space="preserve"> disease pathogenesis</w:t>
        </w:r>
        <w:r w:rsidRPr="001F0150">
          <w:rPr>
            <w:rStyle w:val="Hyperlink"/>
            <w:rFonts w:asciiTheme="majorHAnsi" w:eastAsia="Arial" w:hAnsiTheme="majorHAnsi" w:cstheme="majorHAnsi"/>
            <w:color w:val="auto"/>
            <w:u w:val="none"/>
            <w:lang w:val="en"/>
          </w:rPr>
          <w:t xml:space="preserve">. </w:t>
        </w:r>
      </w:hyperlink>
      <w:hyperlink r:id="rId56">
        <w:r w:rsidR="002519BF" w:rsidRPr="001F0150">
          <w:rPr>
            <w:rStyle w:val="Hyperlink"/>
            <w:rFonts w:asciiTheme="majorHAnsi" w:eastAsia="Arial" w:hAnsiTheme="majorHAnsi" w:cstheme="majorHAnsi"/>
            <w:i/>
            <w:color w:val="auto"/>
            <w:u w:val="none"/>
            <w:lang w:val="en"/>
          </w:rPr>
          <w:t>Infection and Immunity</w:t>
        </w:r>
      </w:hyperlink>
      <w:hyperlink r:id="rId57">
        <w:r w:rsidRPr="001F0150">
          <w:rPr>
            <w:rStyle w:val="Hyperlink"/>
            <w:rFonts w:asciiTheme="majorHAnsi" w:eastAsia="Arial" w:hAnsiTheme="majorHAnsi" w:cstheme="majorHAnsi"/>
            <w:color w:val="auto"/>
            <w:u w:val="none"/>
            <w:lang w:val="en"/>
          </w:rPr>
          <w:t xml:space="preserve">. </w:t>
        </w:r>
      </w:hyperlink>
      <w:hyperlink r:id="rId58">
        <w:r w:rsidRPr="001F0150">
          <w:rPr>
            <w:rStyle w:val="Hyperlink"/>
            <w:rFonts w:asciiTheme="majorHAnsi" w:eastAsia="Arial" w:hAnsiTheme="majorHAnsi" w:cstheme="majorHAnsi"/>
            <w:b/>
            <w:color w:val="auto"/>
            <w:u w:val="none"/>
            <w:lang w:val="en"/>
          </w:rPr>
          <w:t>89</w:t>
        </w:r>
      </w:hyperlink>
      <w:hyperlink r:id="rId59">
        <w:r w:rsidRPr="001F0150">
          <w:rPr>
            <w:rStyle w:val="Hyperlink"/>
            <w:rFonts w:asciiTheme="majorHAnsi" w:eastAsia="Arial" w:hAnsiTheme="majorHAnsi" w:cstheme="majorHAnsi"/>
            <w:color w:val="auto"/>
            <w:u w:val="none"/>
            <w:lang w:val="en"/>
          </w:rPr>
          <w:t xml:space="preserve"> (4)</w:t>
        </w:r>
      </w:hyperlink>
      <w:hyperlink r:id="rId60">
        <w:r w:rsidRPr="001F0150">
          <w:rPr>
            <w:rStyle w:val="Hyperlink"/>
            <w:rFonts w:asciiTheme="majorHAnsi" w:eastAsia="Arial" w:hAnsiTheme="majorHAnsi" w:cstheme="majorHAnsi"/>
            <w:color w:val="auto"/>
            <w:u w:val="none"/>
            <w:lang w:val="en"/>
          </w:rPr>
          <w:t xml:space="preserve"> (2021).</w:t>
        </w:r>
      </w:hyperlink>
    </w:p>
    <w:p w14:paraId="79926BF2" w14:textId="3096963B"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8.</w:t>
      </w:r>
      <w:r w:rsidRPr="001F0150">
        <w:rPr>
          <w:rFonts w:asciiTheme="majorHAnsi" w:eastAsia="Arial" w:hAnsiTheme="majorHAnsi" w:cstheme="majorHAnsi"/>
          <w:lang w:val="en"/>
        </w:rPr>
        <w:tab/>
      </w:r>
      <w:hyperlink r:id="rId61">
        <w:r w:rsidRPr="001F0150">
          <w:rPr>
            <w:rStyle w:val="Hyperlink"/>
            <w:rFonts w:asciiTheme="majorHAnsi" w:eastAsia="Arial" w:hAnsiTheme="majorHAnsi" w:cstheme="majorHAnsi"/>
            <w:color w:val="auto"/>
            <w:u w:val="none"/>
            <w:lang w:val="en"/>
          </w:rPr>
          <w:t>Lewis, C.</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M., Jr</w:t>
        </w:r>
        <w:r w:rsidR="002519BF" w:rsidRPr="001F0150">
          <w:rPr>
            <w:rStyle w:val="Hyperlink"/>
            <w:rFonts w:asciiTheme="majorHAnsi" w:eastAsia="Arial" w:hAnsiTheme="majorHAnsi" w:cstheme="majorHAnsi"/>
            <w:color w:val="auto"/>
            <w:u w:val="none"/>
            <w:lang w:val="en"/>
          </w:rPr>
          <w:t>.</w:t>
        </w:r>
        <w:r w:rsidRPr="001F0150">
          <w:rPr>
            <w:rStyle w:val="Hyperlink"/>
            <w:rFonts w:asciiTheme="majorHAnsi" w:eastAsia="Arial" w:hAnsiTheme="majorHAnsi" w:cstheme="majorHAnsi"/>
            <w:color w:val="auto"/>
            <w:u w:val="none"/>
            <w:lang w:val="en"/>
          </w:rPr>
          <w:t>, McCall, L.-I., Sharp, R.</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R., Spicer, P.</w:t>
        </w:r>
        <w:r w:rsidR="002519BF"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G. Ethical priority of the most actionable system of biomolecules: the metabolome. </w:t>
        </w:r>
      </w:hyperlink>
      <w:hyperlink r:id="rId62">
        <w:r w:rsidRPr="001F0150">
          <w:rPr>
            <w:rStyle w:val="Hyperlink"/>
            <w:rFonts w:asciiTheme="majorHAnsi" w:eastAsia="Arial" w:hAnsiTheme="majorHAnsi" w:cstheme="majorHAnsi"/>
            <w:i/>
            <w:color w:val="auto"/>
            <w:u w:val="none"/>
            <w:lang w:val="en"/>
          </w:rPr>
          <w:t xml:space="preserve">American </w:t>
        </w:r>
        <w:r w:rsidR="002519BF" w:rsidRPr="001F0150">
          <w:rPr>
            <w:rStyle w:val="Hyperlink"/>
            <w:rFonts w:asciiTheme="majorHAnsi" w:eastAsia="Arial" w:hAnsiTheme="majorHAnsi" w:cstheme="majorHAnsi"/>
            <w:i/>
            <w:color w:val="auto"/>
            <w:u w:val="none"/>
            <w:lang w:val="en"/>
          </w:rPr>
          <w:t xml:space="preserve">Journal </w:t>
        </w:r>
        <w:r w:rsidRPr="001F0150">
          <w:rPr>
            <w:rStyle w:val="Hyperlink"/>
            <w:rFonts w:asciiTheme="majorHAnsi" w:eastAsia="Arial" w:hAnsiTheme="majorHAnsi" w:cstheme="majorHAnsi"/>
            <w:i/>
            <w:color w:val="auto"/>
            <w:u w:val="none"/>
            <w:lang w:val="en"/>
          </w:rPr>
          <w:t xml:space="preserve">of </w:t>
        </w:r>
        <w:r w:rsidR="002519BF" w:rsidRPr="001F0150">
          <w:rPr>
            <w:rStyle w:val="Hyperlink"/>
            <w:rFonts w:asciiTheme="majorHAnsi" w:eastAsia="Arial" w:hAnsiTheme="majorHAnsi" w:cstheme="majorHAnsi"/>
            <w:i/>
            <w:color w:val="auto"/>
            <w:u w:val="none"/>
            <w:lang w:val="en"/>
          </w:rPr>
          <w:t>Physical A</w:t>
        </w:r>
        <w:r w:rsidRPr="001F0150">
          <w:rPr>
            <w:rStyle w:val="Hyperlink"/>
            <w:rFonts w:asciiTheme="majorHAnsi" w:eastAsia="Arial" w:hAnsiTheme="majorHAnsi" w:cstheme="majorHAnsi"/>
            <w:i/>
            <w:color w:val="auto"/>
            <w:u w:val="none"/>
            <w:lang w:val="en"/>
          </w:rPr>
          <w:t>nthropology</w:t>
        </w:r>
      </w:hyperlink>
      <w:hyperlink r:id="rId63">
        <w:r w:rsidRPr="001F0150">
          <w:rPr>
            <w:rStyle w:val="Hyperlink"/>
            <w:rFonts w:asciiTheme="majorHAnsi" w:eastAsia="Arial" w:hAnsiTheme="majorHAnsi" w:cstheme="majorHAnsi"/>
            <w:color w:val="auto"/>
            <w:u w:val="none"/>
            <w:lang w:val="en"/>
          </w:rPr>
          <w:t xml:space="preserve">. </w:t>
        </w:r>
      </w:hyperlink>
      <w:hyperlink r:id="rId64">
        <w:r w:rsidRPr="001F0150">
          <w:rPr>
            <w:rStyle w:val="Hyperlink"/>
            <w:rFonts w:asciiTheme="majorHAnsi" w:eastAsia="Arial" w:hAnsiTheme="majorHAnsi" w:cstheme="majorHAnsi"/>
            <w:b/>
            <w:color w:val="auto"/>
            <w:u w:val="none"/>
            <w:lang w:val="en"/>
          </w:rPr>
          <w:t>171</w:t>
        </w:r>
      </w:hyperlink>
      <w:hyperlink r:id="rId65">
        <w:r w:rsidRPr="001F0150">
          <w:rPr>
            <w:rStyle w:val="Hyperlink"/>
            <w:rFonts w:asciiTheme="majorHAnsi" w:eastAsia="Arial" w:hAnsiTheme="majorHAnsi" w:cstheme="majorHAnsi"/>
            <w:color w:val="auto"/>
            <w:u w:val="none"/>
            <w:lang w:val="en"/>
          </w:rPr>
          <w:t xml:space="preserve"> (2), 177–181 (2020).</w:t>
        </w:r>
      </w:hyperlink>
    </w:p>
    <w:p w14:paraId="01440EE4" w14:textId="638F4C43"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9.</w:t>
      </w:r>
      <w:r w:rsidRPr="001F0150">
        <w:rPr>
          <w:rFonts w:asciiTheme="majorHAnsi" w:eastAsia="Arial" w:hAnsiTheme="majorHAnsi" w:cstheme="majorHAnsi"/>
          <w:lang w:val="en"/>
        </w:rPr>
        <w:tab/>
      </w:r>
      <w:hyperlink r:id="rId66">
        <w:r w:rsidRPr="001F0150">
          <w:rPr>
            <w:rStyle w:val="Hyperlink"/>
            <w:rFonts w:asciiTheme="majorHAnsi" w:eastAsia="Arial" w:hAnsiTheme="majorHAnsi" w:cstheme="majorHAnsi"/>
            <w:color w:val="auto"/>
            <w:u w:val="none"/>
            <w:lang w:val="en"/>
          </w:rPr>
          <w:t xml:space="preserve">Liu, Z., Ulrich </w:t>
        </w:r>
        <w:proofErr w:type="spellStart"/>
        <w:r w:rsidRPr="001F0150">
          <w:rPr>
            <w:rStyle w:val="Hyperlink"/>
            <w:rFonts w:asciiTheme="majorHAnsi" w:eastAsia="Arial" w:hAnsiTheme="majorHAnsi" w:cstheme="majorHAnsi"/>
            <w:color w:val="auto"/>
            <w:u w:val="none"/>
            <w:lang w:val="en"/>
          </w:rPr>
          <w:t>vonBargen</w:t>
        </w:r>
        <w:proofErr w:type="spellEnd"/>
        <w:r w:rsidRPr="001F0150">
          <w:rPr>
            <w:rStyle w:val="Hyperlink"/>
            <w:rFonts w:asciiTheme="majorHAnsi" w:eastAsia="Arial" w:hAnsiTheme="majorHAnsi" w:cstheme="majorHAnsi"/>
            <w:color w:val="auto"/>
            <w:u w:val="none"/>
            <w:lang w:val="en"/>
          </w:rPr>
          <w:t xml:space="preserve">, R., McCall, L.-I. Central role of metabolism in Trypanosoma </w:t>
        </w:r>
        <w:proofErr w:type="spellStart"/>
        <w:r w:rsidRPr="001F0150">
          <w:rPr>
            <w:rStyle w:val="Hyperlink"/>
            <w:rFonts w:asciiTheme="majorHAnsi" w:eastAsia="Arial" w:hAnsiTheme="majorHAnsi" w:cstheme="majorHAnsi"/>
            <w:color w:val="auto"/>
            <w:u w:val="none"/>
            <w:lang w:val="en"/>
          </w:rPr>
          <w:t>cruzi</w:t>
        </w:r>
        <w:proofErr w:type="spellEnd"/>
        <w:r w:rsidRPr="001F0150">
          <w:rPr>
            <w:rStyle w:val="Hyperlink"/>
            <w:rFonts w:asciiTheme="majorHAnsi" w:eastAsia="Arial" w:hAnsiTheme="majorHAnsi" w:cstheme="majorHAnsi"/>
            <w:color w:val="auto"/>
            <w:u w:val="none"/>
            <w:lang w:val="en"/>
          </w:rPr>
          <w:t xml:space="preserve"> tropism and Chagas disease pathogenesis. </w:t>
        </w:r>
      </w:hyperlink>
      <w:hyperlink r:id="rId67">
        <w:r w:rsidRPr="001F0150">
          <w:rPr>
            <w:rStyle w:val="Hyperlink"/>
            <w:rFonts w:asciiTheme="majorHAnsi" w:eastAsia="Arial" w:hAnsiTheme="majorHAnsi" w:cstheme="majorHAnsi"/>
            <w:i/>
            <w:color w:val="auto"/>
            <w:u w:val="none"/>
            <w:lang w:val="en"/>
          </w:rPr>
          <w:t xml:space="preserve">Current </w:t>
        </w:r>
        <w:r w:rsidR="002519BF" w:rsidRPr="001F0150">
          <w:rPr>
            <w:rStyle w:val="Hyperlink"/>
            <w:rFonts w:asciiTheme="majorHAnsi" w:eastAsia="Arial" w:hAnsiTheme="majorHAnsi" w:cstheme="majorHAnsi"/>
            <w:i/>
            <w:color w:val="auto"/>
            <w:u w:val="none"/>
            <w:lang w:val="en"/>
          </w:rPr>
          <w:t xml:space="preserve">Opinion </w:t>
        </w:r>
        <w:r w:rsidRPr="001F0150">
          <w:rPr>
            <w:rStyle w:val="Hyperlink"/>
            <w:rFonts w:asciiTheme="majorHAnsi" w:eastAsia="Arial" w:hAnsiTheme="majorHAnsi" w:cstheme="majorHAnsi"/>
            <w:i/>
            <w:color w:val="auto"/>
            <w:u w:val="none"/>
            <w:lang w:val="en"/>
          </w:rPr>
          <w:t xml:space="preserve">in </w:t>
        </w:r>
        <w:r w:rsidR="000527D9" w:rsidRPr="001F0150">
          <w:rPr>
            <w:rStyle w:val="Hyperlink"/>
            <w:rFonts w:asciiTheme="majorHAnsi" w:eastAsia="Arial" w:hAnsiTheme="majorHAnsi" w:cstheme="majorHAnsi"/>
            <w:i/>
            <w:color w:val="auto"/>
            <w:u w:val="none"/>
            <w:lang w:val="en"/>
          </w:rPr>
          <w:t>Microbiology</w:t>
        </w:r>
      </w:hyperlink>
      <w:hyperlink r:id="rId68">
        <w:r w:rsidRPr="001F0150">
          <w:rPr>
            <w:rStyle w:val="Hyperlink"/>
            <w:rFonts w:asciiTheme="majorHAnsi" w:eastAsia="Arial" w:hAnsiTheme="majorHAnsi" w:cstheme="majorHAnsi"/>
            <w:color w:val="auto"/>
            <w:u w:val="none"/>
            <w:lang w:val="en"/>
          </w:rPr>
          <w:t xml:space="preserve">. </w:t>
        </w:r>
      </w:hyperlink>
      <w:hyperlink r:id="rId69">
        <w:r w:rsidRPr="001F0150">
          <w:rPr>
            <w:rStyle w:val="Hyperlink"/>
            <w:rFonts w:asciiTheme="majorHAnsi" w:eastAsia="Arial" w:hAnsiTheme="majorHAnsi" w:cstheme="majorHAnsi"/>
            <w:b/>
            <w:color w:val="auto"/>
            <w:u w:val="none"/>
            <w:lang w:val="en"/>
          </w:rPr>
          <w:t>63</w:t>
        </w:r>
      </w:hyperlink>
      <w:hyperlink r:id="rId70">
        <w:r w:rsidRPr="001F0150">
          <w:rPr>
            <w:rStyle w:val="Hyperlink"/>
            <w:rFonts w:asciiTheme="majorHAnsi" w:eastAsia="Arial" w:hAnsiTheme="majorHAnsi" w:cstheme="majorHAnsi"/>
            <w:color w:val="auto"/>
            <w:u w:val="none"/>
            <w:lang w:val="en"/>
          </w:rPr>
          <w:t>, 204–209 (2021).</w:t>
        </w:r>
      </w:hyperlink>
    </w:p>
    <w:p w14:paraId="2AFBEA91" w14:textId="0B6D807B"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10.</w:t>
      </w:r>
      <w:r w:rsidRPr="001F0150">
        <w:rPr>
          <w:rFonts w:asciiTheme="majorHAnsi" w:eastAsia="Arial" w:hAnsiTheme="majorHAnsi" w:cstheme="majorHAnsi"/>
          <w:lang w:val="en"/>
        </w:rPr>
        <w:tab/>
      </w:r>
      <w:hyperlink r:id="rId71">
        <w:r w:rsidRPr="001F0150">
          <w:rPr>
            <w:rStyle w:val="Hyperlink"/>
            <w:rFonts w:asciiTheme="majorHAnsi" w:eastAsia="Arial" w:hAnsiTheme="majorHAnsi" w:cstheme="majorHAnsi"/>
            <w:color w:val="auto"/>
            <w:u w:val="none"/>
            <w:lang w:val="en"/>
          </w:rPr>
          <w:t>Newsom, S.</w:t>
        </w:r>
        <w:r w:rsidR="000527D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N., McCall, L.-I. Metabolomics: Eavesdropping on silent conversations between hosts and their unwelcome guests. </w:t>
        </w:r>
      </w:hyperlink>
      <w:hyperlink r:id="rId72">
        <w:proofErr w:type="spellStart"/>
        <w:r w:rsidR="000527D9" w:rsidRPr="001F0150">
          <w:rPr>
            <w:rStyle w:val="Hyperlink"/>
            <w:rFonts w:asciiTheme="majorHAnsi" w:eastAsia="Arial" w:hAnsiTheme="majorHAnsi" w:cstheme="majorHAnsi"/>
            <w:i/>
            <w:color w:val="auto"/>
            <w:u w:val="none"/>
            <w:lang w:val="en"/>
          </w:rPr>
          <w:t>PLoS</w:t>
        </w:r>
        <w:proofErr w:type="spellEnd"/>
        <w:r w:rsidR="000527D9" w:rsidRPr="001F0150">
          <w:rPr>
            <w:rStyle w:val="Hyperlink"/>
            <w:rFonts w:asciiTheme="majorHAnsi" w:eastAsia="Arial" w:hAnsiTheme="majorHAnsi" w:cstheme="majorHAnsi"/>
            <w:i/>
            <w:color w:val="auto"/>
            <w:u w:val="none"/>
            <w:lang w:val="en"/>
          </w:rPr>
          <w:t xml:space="preserve"> Pathogens</w:t>
        </w:r>
      </w:hyperlink>
      <w:hyperlink r:id="rId73">
        <w:r w:rsidRPr="001F0150">
          <w:rPr>
            <w:rStyle w:val="Hyperlink"/>
            <w:rFonts w:asciiTheme="majorHAnsi" w:eastAsia="Arial" w:hAnsiTheme="majorHAnsi" w:cstheme="majorHAnsi"/>
            <w:color w:val="auto"/>
            <w:u w:val="none"/>
            <w:lang w:val="en"/>
          </w:rPr>
          <w:t xml:space="preserve">. </w:t>
        </w:r>
      </w:hyperlink>
      <w:hyperlink r:id="rId74">
        <w:r w:rsidRPr="001F0150">
          <w:rPr>
            <w:rStyle w:val="Hyperlink"/>
            <w:rFonts w:asciiTheme="majorHAnsi" w:eastAsia="Arial" w:hAnsiTheme="majorHAnsi" w:cstheme="majorHAnsi"/>
            <w:b/>
            <w:color w:val="auto"/>
            <w:u w:val="none"/>
            <w:lang w:val="en"/>
          </w:rPr>
          <w:t>14</w:t>
        </w:r>
      </w:hyperlink>
      <w:hyperlink r:id="rId75">
        <w:r w:rsidRPr="001F0150">
          <w:rPr>
            <w:rStyle w:val="Hyperlink"/>
            <w:rFonts w:asciiTheme="majorHAnsi" w:eastAsia="Arial" w:hAnsiTheme="majorHAnsi" w:cstheme="majorHAnsi"/>
            <w:color w:val="auto"/>
            <w:u w:val="none"/>
            <w:lang w:val="en"/>
          </w:rPr>
          <w:t xml:space="preserve"> (4), e1006926 (2018).</w:t>
        </w:r>
      </w:hyperlink>
    </w:p>
    <w:p w14:paraId="1D6276D3" w14:textId="67DBCE8D"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11.</w:t>
      </w:r>
      <w:r w:rsidRPr="001F0150">
        <w:rPr>
          <w:rFonts w:asciiTheme="majorHAnsi" w:eastAsia="Arial" w:hAnsiTheme="majorHAnsi" w:cstheme="majorHAnsi"/>
          <w:lang w:val="en"/>
        </w:rPr>
        <w:tab/>
      </w:r>
      <w:hyperlink r:id="rId76">
        <w:r w:rsidRPr="001F0150">
          <w:rPr>
            <w:rStyle w:val="Hyperlink"/>
            <w:rFonts w:asciiTheme="majorHAnsi" w:eastAsia="Arial" w:hAnsiTheme="majorHAnsi" w:cstheme="majorHAnsi"/>
            <w:color w:val="auto"/>
            <w:u w:val="none"/>
            <w:lang w:val="en"/>
          </w:rPr>
          <w:t xml:space="preserve">Wishart, D.S. </w:t>
        </w:r>
      </w:hyperlink>
      <w:hyperlink r:id="rId77">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78">
        <w:r w:rsidRPr="001F0150">
          <w:rPr>
            <w:rStyle w:val="Hyperlink"/>
            <w:rFonts w:asciiTheme="majorHAnsi" w:eastAsia="Arial" w:hAnsiTheme="majorHAnsi" w:cstheme="majorHAnsi"/>
            <w:color w:val="auto"/>
            <w:u w:val="none"/>
            <w:lang w:val="en"/>
          </w:rPr>
          <w:t xml:space="preserve"> HMDB: the Human Metabolome Database. </w:t>
        </w:r>
      </w:hyperlink>
      <w:hyperlink r:id="rId79">
        <w:r w:rsidRPr="001F0150">
          <w:rPr>
            <w:rStyle w:val="Hyperlink"/>
            <w:rFonts w:asciiTheme="majorHAnsi" w:eastAsia="Arial" w:hAnsiTheme="majorHAnsi" w:cstheme="majorHAnsi"/>
            <w:i/>
            <w:color w:val="auto"/>
            <w:u w:val="none"/>
            <w:lang w:val="en"/>
          </w:rPr>
          <w:t xml:space="preserve">Nucleic </w:t>
        </w:r>
        <w:r w:rsidR="000527D9" w:rsidRPr="001F0150">
          <w:rPr>
            <w:rStyle w:val="Hyperlink"/>
            <w:rFonts w:asciiTheme="majorHAnsi" w:eastAsia="Arial" w:hAnsiTheme="majorHAnsi" w:cstheme="majorHAnsi"/>
            <w:i/>
            <w:color w:val="auto"/>
            <w:u w:val="none"/>
            <w:lang w:val="en"/>
          </w:rPr>
          <w:t>Acids Research</w:t>
        </w:r>
      </w:hyperlink>
      <w:hyperlink r:id="rId80">
        <w:r w:rsidRPr="001F0150">
          <w:rPr>
            <w:rStyle w:val="Hyperlink"/>
            <w:rFonts w:asciiTheme="majorHAnsi" w:eastAsia="Arial" w:hAnsiTheme="majorHAnsi" w:cstheme="majorHAnsi"/>
            <w:color w:val="auto"/>
            <w:u w:val="none"/>
            <w:lang w:val="en"/>
          </w:rPr>
          <w:t xml:space="preserve">. </w:t>
        </w:r>
      </w:hyperlink>
      <w:hyperlink r:id="rId81">
        <w:r w:rsidRPr="001F0150">
          <w:rPr>
            <w:rStyle w:val="Hyperlink"/>
            <w:rFonts w:asciiTheme="majorHAnsi" w:eastAsia="Arial" w:hAnsiTheme="majorHAnsi" w:cstheme="majorHAnsi"/>
            <w:b/>
            <w:color w:val="auto"/>
            <w:u w:val="none"/>
            <w:lang w:val="en"/>
          </w:rPr>
          <w:t>35</w:t>
        </w:r>
      </w:hyperlink>
      <w:hyperlink r:id="rId82">
        <w:r w:rsidRPr="001F0150">
          <w:rPr>
            <w:rStyle w:val="Hyperlink"/>
            <w:rFonts w:asciiTheme="majorHAnsi" w:eastAsia="Arial" w:hAnsiTheme="majorHAnsi" w:cstheme="majorHAnsi"/>
            <w:color w:val="auto"/>
            <w:u w:val="none"/>
            <w:lang w:val="en"/>
          </w:rPr>
          <w:t xml:space="preserve"> (Database issue), D521–</w:t>
        </w:r>
        <w:r w:rsidR="000527D9" w:rsidRPr="001F0150">
          <w:rPr>
            <w:rStyle w:val="Hyperlink"/>
            <w:rFonts w:asciiTheme="majorHAnsi" w:eastAsia="Arial" w:hAnsiTheme="majorHAnsi" w:cstheme="majorHAnsi"/>
            <w:color w:val="auto"/>
            <w:u w:val="none"/>
            <w:lang w:val="en"/>
          </w:rPr>
          <w:t>52</w:t>
        </w:r>
        <w:r w:rsidRPr="001F0150">
          <w:rPr>
            <w:rStyle w:val="Hyperlink"/>
            <w:rFonts w:asciiTheme="majorHAnsi" w:eastAsia="Arial" w:hAnsiTheme="majorHAnsi" w:cstheme="majorHAnsi"/>
            <w:color w:val="auto"/>
            <w:u w:val="none"/>
            <w:lang w:val="en"/>
          </w:rPr>
          <w:t>6 (2007).</w:t>
        </w:r>
      </w:hyperlink>
    </w:p>
    <w:p w14:paraId="657539D4" w14:textId="4E2CEBAA"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12.</w:t>
      </w:r>
      <w:r w:rsidRPr="001F0150">
        <w:rPr>
          <w:rFonts w:asciiTheme="majorHAnsi" w:eastAsia="Arial" w:hAnsiTheme="majorHAnsi" w:cstheme="majorHAnsi"/>
          <w:lang w:val="en"/>
        </w:rPr>
        <w:tab/>
      </w:r>
      <w:hyperlink r:id="rId83">
        <w:r w:rsidRPr="001F0150">
          <w:rPr>
            <w:rStyle w:val="Hyperlink"/>
            <w:rFonts w:asciiTheme="majorHAnsi" w:eastAsia="Arial" w:hAnsiTheme="majorHAnsi" w:cstheme="majorHAnsi"/>
            <w:color w:val="auto"/>
            <w:u w:val="none"/>
            <w:lang w:val="en"/>
          </w:rPr>
          <w:t>Dean, D.</w:t>
        </w:r>
        <w:r w:rsidR="000527D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A.</w:t>
        </w:r>
        <w:r w:rsidR="002A1AD3" w:rsidRPr="001F0150">
          <w:rPr>
            <w:rStyle w:val="Hyperlink"/>
            <w:rFonts w:asciiTheme="majorHAnsi" w:eastAsia="Arial" w:hAnsiTheme="majorHAnsi" w:cstheme="majorHAnsi"/>
            <w:color w:val="auto"/>
            <w:u w:val="none"/>
            <w:lang w:val="en"/>
          </w:rPr>
          <w:t xml:space="preserve"> et al</w:t>
        </w:r>
        <w:r w:rsidRPr="001F0150">
          <w:rPr>
            <w:rStyle w:val="Hyperlink"/>
            <w:rFonts w:asciiTheme="majorHAnsi" w:eastAsia="Arial" w:hAnsiTheme="majorHAnsi" w:cstheme="majorHAnsi"/>
            <w:color w:val="auto"/>
            <w:u w:val="none"/>
            <w:lang w:val="en"/>
          </w:rPr>
          <w:t xml:space="preserve">. Spatial metabolomics identifies localized chemical changes in heart tissue during chronic cardiac Chagas disease. </w:t>
        </w:r>
        <w:proofErr w:type="spellStart"/>
        <w:r w:rsidR="004A667F" w:rsidRPr="001F0150">
          <w:rPr>
            <w:rStyle w:val="Hyperlink"/>
            <w:rFonts w:asciiTheme="majorHAnsi" w:eastAsia="Arial" w:hAnsiTheme="majorHAnsi" w:cstheme="majorHAnsi"/>
            <w:i/>
            <w:iCs/>
            <w:color w:val="auto"/>
            <w:u w:val="none"/>
            <w:lang w:val="en"/>
          </w:rPr>
          <w:t>PLoS</w:t>
        </w:r>
        <w:proofErr w:type="spellEnd"/>
        <w:r w:rsidR="004A667F" w:rsidRPr="001F0150">
          <w:rPr>
            <w:rStyle w:val="Hyperlink"/>
            <w:rFonts w:asciiTheme="majorHAnsi" w:eastAsia="Arial" w:hAnsiTheme="majorHAnsi" w:cstheme="majorHAnsi"/>
            <w:i/>
            <w:iCs/>
            <w:color w:val="auto"/>
            <w:u w:val="none"/>
            <w:lang w:val="en"/>
          </w:rPr>
          <w:t xml:space="preserve"> Negl</w:t>
        </w:r>
        <w:r w:rsidR="002A1AD3" w:rsidRPr="001F0150">
          <w:rPr>
            <w:rStyle w:val="Hyperlink"/>
            <w:rFonts w:asciiTheme="majorHAnsi" w:eastAsia="Arial" w:hAnsiTheme="majorHAnsi" w:cstheme="majorHAnsi"/>
            <w:i/>
            <w:iCs/>
            <w:color w:val="auto"/>
            <w:u w:val="none"/>
            <w:lang w:val="en"/>
          </w:rPr>
          <w:t>ected</w:t>
        </w:r>
        <w:r w:rsidR="004A667F" w:rsidRPr="001F0150">
          <w:rPr>
            <w:rStyle w:val="Hyperlink"/>
            <w:rFonts w:asciiTheme="majorHAnsi" w:eastAsia="Arial" w:hAnsiTheme="majorHAnsi" w:cstheme="majorHAnsi"/>
            <w:i/>
            <w:iCs/>
            <w:color w:val="auto"/>
            <w:u w:val="none"/>
            <w:lang w:val="en"/>
          </w:rPr>
          <w:t xml:space="preserve"> Trop</w:t>
        </w:r>
        <w:r w:rsidR="002A1AD3" w:rsidRPr="001F0150">
          <w:rPr>
            <w:rStyle w:val="Hyperlink"/>
            <w:rFonts w:asciiTheme="majorHAnsi" w:eastAsia="Arial" w:hAnsiTheme="majorHAnsi" w:cstheme="majorHAnsi"/>
            <w:i/>
            <w:iCs/>
            <w:color w:val="auto"/>
            <w:u w:val="none"/>
            <w:lang w:val="en"/>
          </w:rPr>
          <w:t>ical</w:t>
        </w:r>
        <w:r w:rsidR="004A667F" w:rsidRPr="001F0150">
          <w:rPr>
            <w:rStyle w:val="Hyperlink"/>
            <w:rFonts w:asciiTheme="majorHAnsi" w:eastAsia="Arial" w:hAnsiTheme="majorHAnsi" w:cstheme="majorHAnsi"/>
            <w:i/>
            <w:iCs/>
            <w:color w:val="auto"/>
            <w:u w:val="none"/>
            <w:lang w:val="en"/>
          </w:rPr>
          <w:t xml:space="preserve"> Dis</w:t>
        </w:r>
        <w:r w:rsidR="002A1AD3" w:rsidRPr="001F0150">
          <w:rPr>
            <w:rStyle w:val="Hyperlink"/>
            <w:rFonts w:asciiTheme="majorHAnsi" w:eastAsia="Arial" w:hAnsiTheme="majorHAnsi" w:cstheme="majorHAnsi"/>
            <w:i/>
            <w:iCs/>
            <w:color w:val="auto"/>
            <w:u w:val="none"/>
            <w:lang w:val="en"/>
          </w:rPr>
          <w:t>eases</w:t>
        </w:r>
        <w:r w:rsidR="002A1AD3" w:rsidRPr="001F0150">
          <w:rPr>
            <w:rStyle w:val="Hyperlink"/>
            <w:rFonts w:asciiTheme="majorHAnsi" w:eastAsia="Arial" w:hAnsiTheme="majorHAnsi" w:cstheme="majorHAnsi"/>
            <w:color w:val="auto"/>
            <w:u w:val="none"/>
            <w:lang w:val="en"/>
          </w:rPr>
          <w:t>.</w:t>
        </w:r>
        <w:r w:rsidR="004A667F" w:rsidRPr="001F0150">
          <w:rPr>
            <w:rStyle w:val="Hyperlink"/>
            <w:rFonts w:asciiTheme="majorHAnsi" w:eastAsia="Arial" w:hAnsiTheme="majorHAnsi" w:cstheme="majorHAnsi"/>
            <w:color w:val="auto"/>
            <w:u w:val="none"/>
            <w:lang w:val="en"/>
          </w:rPr>
          <w:t xml:space="preserve"> </w:t>
        </w:r>
        <w:r w:rsidR="004A667F" w:rsidRPr="001F0150">
          <w:rPr>
            <w:rStyle w:val="Hyperlink"/>
            <w:rFonts w:asciiTheme="majorHAnsi" w:eastAsia="Arial" w:hAnsiTheme="majorHAnsi" w:cstheme="majorHAnsi"/>
            <w:b/>
            <w:bCs/>
            <w:color w:val="auto"/>
            <w:u w:val="none"/>
            <w:lang w:val="en"/>
          </w:rPr>
          <w:t>15</w:t>
        </w:r>
        <w:r w:rsidR="002A1AD3" w:rsidRPr="001F0150">
          <w:rPr>
            <w:rStyle w:val="Hyperlink"/>
            <w:rFonts w:asciiTheme="majorHAnsi" w:eastAsia="Arial" w:hAnsiTheme="majorHAnsi" w:cstheme="majorHAnsi"/>
            <w:color w:val="auto"/>
            <w:u w:val="none"/>
            <w:lang w:val="en"/>
          </w:rPr>
          <w:t xml:space="preserve"> </w:t>
        </w:r>
        <w:r w:rsidR="004A667F" w:rsidRPr="001F0150">
          <w:rPr>
            <w:rStyle w:val="Hyperlink"/>
            <w:rFonts w:asciiTheme="majorHAnsi" w:eastAsia="Arial" w:hAnsiTheme="majorHAnsi" w:cstheme="majorHAnsi"/>
            <w:color w:val="auto"/>
            <w:u w:val="none"/>
            <w:lang w:val="en"/>
          </w:rPr>
          <w:t xml:space="preserve">(10), e0009819 </w:t>
        </w:r>
        <w:r w:rsidR="002A1AD3" w:rsidRPr="001F0150">
          <w:rPr>
            <w:rStyle w:val="Hyperlink"/>
            <w:rFonts w:asciiTheme="majorHAnsi" w:eastAsia="Arial" w:hAnsiTheme="majorHAnsi" w:cstheme="majorHAnsi"/>
            <w:color w:val="auto"/>
            <w:u w:val="none"/>
            <w:lang w:val="en"/>
          </w:rPr>
          <w:t>(2021)</w:t>
        </w:r>
      </w:hyperlink>
      <w:hyperlink r:id="rId84">
        <w:r w:rsidRPr="001F0150">
          <w:rPr>
            <w:rStyle w:val="Hyperlink"/>
            <w:rFonts w:asciiTheme="majorHAnsi" w:eastAsia="Arial" w:hAnsiTheme="majorHAnsi" w:cstheme="majorHAnsi"/>
            <w:color w:val="auto"/>
            <w:u w:val="none"/>
            <w:lang w:val="en"/>
          </w:rPr>
          <w:t>.</w:t>
        </w:r>
      </w:hyperlink>
    </w:p>
    <w:p w14:paraId="5D3872E9" w14:textId="01CC9F78"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13.</w:t>
      </w:r>
      <w:r w:rsidRPr="001F0150">
        <w:rPr>
          <w:rFonts w:asciiTheme="majorHAnsi" w:eastAsia="Arial" w:hAnsiTheme="majorHAnsi" w:cstheme="majorHAnsi"/>
          <w:lang w:val="en"/>
        </w:rPr>
        <w:tab/>
      </w:r>
      <w:hyperlink r:id="rId85">
        <w:r w:rsidRPr="001F0150">
          <w:rPr>
            <w:rStyle w:val="Hyperlink"/>
            <w:rFonts w:asciiTheme="majorHAnsi" w:eastAsia="Arial" w:hAnsiTheme="majorHAnsi" w:cstheme="majorHAnsi"/>
            <w:color w:val="auto"/>
            <w:u w:val="none"/>
            <w:lang w:val="en"/>
          </w:rPr>
          <w:t xml:space="preserve">McCall, L.-I. </w:t>
        </w:r>
      </w:hyperlink>
      <w:hyperlink r:id="rId86">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87">
        <w:r w:rsidRPr="001F0150">
          <w:rPr>
            <w:rStyle w:val="Hyperlink"/>
            <w:rFonts w:asciiTheme="majorHAnsi" w:eastAsia="Arial" w:hAnsiTheme="majorHAnsi" w:cstheme="majorHAnsi"/>
            <w:color w:val="auto"/>
            <w:u w:val="none"/>
            <w:lang w:val="en"/>
          </w:rPr>
          <w:t xml:space="preserve"> Mass </w:t>
        </w:r>
        <w:r w:rsidR="002A1AD3" w:rsidRPr="001F0150">
          <w:rPr>
            <w:rStyle w:val="Hyperlink"/>
            <w:rFonts w:asciiTheme="majorHAnsi" w:eastAsia="Arial" w:hAnsiTheme="majorHAnsi" w:cstheme="majorHAnsi"/>
            <w:color w:val="auto"/>
            <w:u w:val="none"/>
            <w:lang w:val="en"/>
          </w:rPr>
          <w:t>spectrometry</w:t>
        </w:r>
        <w:r w:rsidRPr="001F0150">
          <w:rPr>
            <w:rStyle w:val="Hyperlink"/>
            <w:rFonts w:asciiTheme="majorHAnsi" w:eastAsia="Arial" w:hAnsiTheme="majorHAnsi" w:cstheme="majorHAnsi"/>
            <w:color w:val="auto"/>
            <w:u w:val="none"/>
            <w:lang w:val="en"/>
          </w:rPr>
          <w:t>-</w:t>
        </w:r>
        <w:r w:rsidR="002A1AD3" w:rsidRPr="001F0150">
          <w:rPr>
            <w:rStyle w:val="Hyperlink"/>
            <w:rFonts w:asciiTheme="majorHAnsi" w:eastAsia="Arial" w:hAnsiTheme="majorHAnsi" w:cstheme="majorHAnsi"/>
            <w:color w:val="auto"/>
            <w:u w:val="none"/>
            <w:lang w:val="en"/>
          </w:rPr>
          <w:t xml:space="preserve">based chemical cartography </w:t>
        </w:r>
        <w:r w:rsidRPr="001F0150">
          <w:rPr>
            <w:rStyle w:val="Hyperlink"/>
            <w:rFonts w:asciiTheme="majorHAnsi" w:eastAsia="Arial" w:hAnsiTheme="majorHAnsi" w:cstheme="majorHAnsi"/>
            <w:color w:val="auto"/>
            <w:u w:val="none"/>
            <w:lang w:val="en"/>
          </w:rPr>
          <w:t xml:space="preserve">of a </w:t>
        </w:r>
        <w:r w:rsidR="002A1AD3" w:rsidRPr="001F0150">
          <w:rPr>
            <w:rStyle w:val="Hyperlink"/>
            <w:rFonts w:asciiTheme="majorHAnsi" w:eastAsia="Arial" w:hAnsiTheme="majorHAnsi" w:cstheme="majorHAnsi"/>
            <w:color w:val="auto"/>
            <w:u w:val="none"/>
            <w:lang w:val="en"/>
          </w:rPr>
          <w:t>cardiac parasitic infection</w:t>
        </w:r>
        <w:r w:rsidRPr="001F0150">
          <w:rPr>
            <w:rStyle w:val="Hyperlink"/>
            <w:rFonts w:asciiTheme="majorHAnsi" w:eastAsia="Arial" w:hAnsiTheme="majorHAnsi" w:cstheme="majorHAnsi"/>
            <w:color w:val="auto"/>
            <w:u w:val="none"/>
            <w:lang w:val="en"/>
          </w:rPr>
          <w:t xml:space="preserve">. </w:t>
        </w:r>
      </w:hyperlink>
      <w:hyperlink r:id="rId88">
        <w:r w:rsidR="002A1AD3" w:rsidRPr="001F0150">
          <w:rPr>
            <w:rStyle w:val="Hyperlink"/>
            <w:rFonts w:asciiTheme="majorHAnsi" w:eastAsia="Arial" w:hAnsiTheme="majorHAnsi" w:cstheme="majorHAnsi"/>
            <w:i/>
            <w:color w:val="auto"/>
            <w:u w:val="none"/>
            <w:lang w:val="en"/>
          </w:rPr>
          <w:t>Analytical Chemistry</w:t>
        </w:r>
      </w:hyperlink>
      <w:hyperlink r:id="rId89">
        <w:r w:rsidRPr="001F0150">
          <w:rPr>
            <w:rStyle w:val="Hyperlink"/>
            <w:rFonts w:asciiTheme="majorHAnsi" w:eastAsia="Arial" w:hAnsiTheme="majorHAnsi" w:cstheme="majorHAnsi"/>
            <w:color w:val="auto"/>
            <w:u w:val="none"/>
            <w:lang w:val="en"/>
          </w:rPr>
          <w:t xml:space="preserve">. </w:t>
        </w:r>
      </w:hyperlink>
      <w:hyperlink r:id="rId90">
        <w:r w:rsidRPr="001F0150">
          <w:rPr>
            <w:rStyle w:val="Hyperlink"/>
            <w:rFonts w:asciiTheme="majorHAnsi" w:eastAsia="Arial" w:hAnsiTheme="majorHAnsi" w:cstheme="majorHAnsi"/>
            <w:b/>
            <w:color w:val="auto"/>
            <w:u w:val="none"/>
            <w:lang w:val="en"/>
          </w:rPr>
          <w:t>89</w:t>
        </w:r>
      </w:hyperlink>
      <w:hyperlink r:id="rId91">
        <w:r w:rsidRPr="001F0150">
          <w:rPr>
            <w:rStyle w:val="Hyperlink"/>
            <w:rFonts w:asciiTheme="majorHAnsi" w:eastAsia="Arial" w:hAnsiTheme="majorHAnsi" w:cstheme="majorHAnsi"/>
            <w:color w:val="auto"/>
            <w:u w:val="none"/>
            <w:lang w:val="en"/>
          </w:rPr>
          <w:t xml:space="preserve"> (19), 10414–10421 (2017).</w:t>
        </w:r>
      </w:hyperlink>
    </w:p>
    <w:p w14:paraId="599D4496" w14:textId="41423D5E"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14.</w:t>
      </w:r>
      <w:r w:rsidRPr="001F0150">
        <w:rPr>
          <w:rFonts w:asciiTheme="majorHAnsi" w:eastAsia="Arial" w:hAnsiTheme="majorHAnsi" w:cstheme="majorHAnsi"/>
          <w:lang w:val="en"/>
        </w:rPr>
        <w:tab/>
      </w:r>
      <w:hyperlink r:id="rId92">
        <w:r w:rsidRPr="001F0150">
          <w:rPr>
            <w:rStyle w:val="Hyperlink"/>
            <w:rFonts w:asciiTheme="majorHAnsi" w:eastAsia="Arial" w:hAnsiTheme="majorHAnsi" w:cstheme="majorHAnsi"/>
            <w:color w:val="auto"/>
            <w:u w:val="none"/>
            <w:lang w:val="en"/>
          </w:rPr>
          <w:t xml:space="preserve">Hoffman, K. </w:t>
        </w:r>
      </w:hyperlink>
      <w:hyperlink r:id="rId93">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94">
        <w:r w:rsidRPr="001F0150">
          <w:rPr>
            <w:rStyle w:val="Hyperlink"/>
            <w:rFonts w:asciiTheme="majorHAnsi" w:eastAsia="Arial" w:hAnsiTheme="majorHAnsi" w:cstheme="majorHAnsi"/>
            <w:color w:val="auto"/>
            <w:u w:val="none"/>
            <w:lang w:val="en"/>
          </w:rPr>
          <w:t xml:space="preserve"> Alterations to the </w:t>
        </w:r>
        <w:r w:rsidR="002A1AD3" w:rsidRPr="001F0150">
          <w:rPr>
            <w:rStyle w:val="Hyperlink"/>
            <w:rFonts w:asciiTheme="majorHAnsi" w:eastAsia="Arial" w:hAnsiTheme="majorHAnsi" w:cstheme="majorHAnsi"/>
            <w:color w:val="auto"/>
            <w:u w:val="none"/>
            <w:lang w:val="en"/>
          </w:rPr>
          <w:t xml:space="preserve">cardiac metabolome induced </w:t>
        </w:r>
        <w:r w:rsidRPr="001F0150">
          <w:rPr>
            <w:rStyle w:val="Hyperlink"/>
            <w:rFonts w:asciiTheme="majorHAnsi" w:eastAsia="Arial" w:hAnsiTheme="majorHAnsi" w:cstheme="majorHAnsi"/>
            <w:color w:val="auto"/>
            <w:u w:val="none"/>
            <w:lang w:val="en"/>
          </w:rPr>
          <w:t xml:space="preserve">by </w:t>
        </w:r>
        <w:r w:rsidR="002A1AD3" w:rsidRPr="001F0150">
          <w:rPr>
            <w:rStyle w:val="Hyperlink"/>
            <w:rFonts w:asciiTheme="majorHAnsi" w:eastAsia="Arial" w:hAnsiTheme="majorHAnsi" w:cstheme="majorHAnsi"/>
            <w:color w:val="auto"/>
            <w:u w:val="none"/>
            <w:lang w:val="en"/>
          </w:rPr>
          <w:t xml:space="preserve">chronic infection relate </w:t>
        </w:r>
        <w:r w:rsidRPr="001F0150">
          <w:rPr>
            <w:rStyle w:val="Hyperlink"/>
            <w:rFonts w:asciiTheme="majorHAnsi" w:eastAsia="Arial" w:hAnsiTheme="majorHAnsi" w:cstheme="majorHAnsi"/>
            <w:color w:val="auto"/>
            <w:u w:val="none"/>
            <w:lang w:val="en"/>
          </w:rPr>
          <w:t xml:space="preserve">to the </w:t>
        </w:r>
        <w:r w:rsidR="002A1AD3" w:rsidRPr="001F0150">
          <w:rPr>
            <w:rStyle w:val="Hyperlink"/>
            <w:rFonts w:asciiTheme="majorHAnsi" w:eastAsia="Arial" w:hAnsiTheme="majorHAnsi" w:cstheme="majorHAnsi"/>
            <w:color w:val="auto"/>
            <w:u w:val="none"/>
            <w:lang w:val="en"/>
          </w:rPr>
          <w:t xml:space="preserve">degree </w:t>
        </w:r>
        <w:r w:rsidRPr="001F0150">
          <w:rPr>
            <w:rStyle w:val="Hyperlink"/>
            <w:rFonts w:asciiTheme="majorHAnsi" w:eastAsia="Arial" w:hAnsiTheme="majorHAnsi" w:cstheme="majorHAnsi"/>
            <w:color w:val="auto"/>
            <w:u w:val="none"/>
            <w:lang w:val="en"/>
          </w:rPr>
          <w:t xml:space="preserve">of </w:t>
        </w:r>
        <w:r w:rsidR="002A1AD3" w:rsidRPr="001F0150">
          <w:rPr>
            <w:rStyle w:val="Hyperlink"/>
            <w:rFonts w:asciiTheme="majorHAnsi" w:eastAsia="Arial" w:hAnsiTheme="majorHAnsi" w:cstheme="majorHAnsi"/>
            <w:color w:val="auto"/>
            <w:u w:val="none"/>
            <w:lang w:val="en"/>
          </w:rPr>
          <w:t>cardiac pathology</w:t>
        </w:r>
        <w:r w:rsidRPr="001F0150">
          <w:rPr>
            <w:rStyle w:val="Hyperlink"/>
            <w:rFonts w:asciiTheme="majorHAnsi" w:eastAsia="Arial" w:hAnsiTheme="majorHAnsi" w:cstheme="majorHAnsi"/>
            <w:color w:val="auto"/>
            <w:u w:val="none"/>
            <w:lang w:val="en"/>
          </w:rPr>
          <w:t xml:space="preserve">. </w:t>
        </w:r>
      </w:hyperlink>
      <w:hyperlink r:id="rId95">
        <w:r w:rsidRPr="001F0150">
          <w:rPr>
            <w:rStyle w:val="Hyperlink"/>
            <w:rFonts w:asciiTheme="majorHAnsi" w:eastAsia="Arial" w:hAnsiTheme="majorHAnsi" w:cstheme="majorHAnsi"/>
            <w:i/>
            <w:color w:val="auto"/>
            <w:u w:val="none"/>
            <w:lang w:val="en"/>
          </w:rPr>
          <w:t xml:space="preserve">ACS </w:t>
        </w:r>
        <w:r w:rsidR="002A1AD3" w:rsidRPr="001F0150">
          <w:rPr>
            <w:rStyle w:val="Hyperlink"/>
            <w:rFonts w:asciiTheme="majorHAnsi" w:eastAsia="Arial" w:hAnsiTheme="majorHAnsi" w:cstheme="majorHAnsi"/>
            <w:i/>
            <w:color w:val="auto"/>
            <w:u w:val="none"/>
            <w:lang w:val="en"/>
          </w:rPr>
          <w:t xml:space="preserve">Infectious </w:t>
        </w:r>
        <w:r w:rsidR="005850F3" w:rsidRPr="001F0150">
          <w:rPr>
            <w:rStyle w:val="Hyperlink"/>
            <w:rFonts w:asciiTheme="majorHAnsi" w:eastAsia="Arial" w:hAnsiTheme="majorHAnsi" w:cstheme="majorHAnsi"/>
            <w:i/>
            <w:color w:val="auto"/>
            <w:u w:val="none"/>
            <w:lang w:val="en"/>
          </w:rPr>
          <w:t>Diseases</w:t>
        </w:r>
      </w:hyperlink>
      <w:hyperlink r:id="rId96">
        <w:r w:rsidRPr="001F0150">
          <w:rPr>
            <w:rStyle w:val="Hyperlink"/>
            <w:rFonts w:asciiTheme="majorHAnsi" w:eastAsia="Arial" w:hAnsiTheme="majorHAnsi" w:cstheme="majorHAnsi"/>
            <w:color w:val="auto"/>
            <w:u w:val="none"/>
            <w:lang w:val="en"/>
          </w:rPr>
          <w:t xml:space="preserve">. </w:t>
        </w:r>
      </w:hyperlink>
      <w:hyperlink r:id="rId97">
        <w:r w:rsidRPr="001F0150">
          <w:rPr>
            <w:rStyle w:val="Hyperlink"/>
            <w:rFonts w:asciiTheme="majorHAnsi" w:eastAsia="Arial" w:hAnsiTheme="majorHAnsi" w:cstheme="majorHAnsi"/>
            <w:b/>
            <w:color w:val="auto"/>
            <w:u w:val="none"/>
            <w:lang w:val="en"/>
          </w:rPr>
          <w:t>7</w:t>
        </w:r>
      </w:hyperlink>
      <w:hyperlink r:id="rId98">
        <w:r w:rsidRPr="001F0150">
          <w:rPr>
            <w:rStyle w:val="Hyperlink"/>
            <w:rFonts w:asciiTheme="majorHAnsi" w:eastAsia="Arial" w:hAnsiTheme="majorHAnsi" w:cstheme="majorHAnsi"/>
            <w:color w:val="auto"/>
            <w:u w:val="none"/>
            <w:lang w:val="en"/>
          </w:rPr>
          <w:t xml:space="preserve"> (6), 1638–1649 (2021).</w:t>
        </w:r>
      </w:hyperlink>
    </w:p>
    <w:p w14:paraId="015D1692" w14:textId="307A75F9"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15.</w:t>
      </w:r>
      <w:r w:rsidRPr="001F0150">
        <w:rPr>
          <w:rFonts w:asciiTheme="majorHAnsi" w:eastAsia="Arial" w:hAnsiTheme="majorHAnsi" w:cstheme="majorHAnsi"/>
          <w:lang w:val="en"/>
        </w:rPr>
        <w:tab/>
      </w:r>
      <w:hyperlink r:id="rId99">
        <w:proofErr w:type="spellStart"/>
        <w:r w:rsidRPr="001F0150">
          <w:rPr>
            <w:rStyle w:val="Hyperlink"/>
            <w:rFonts w:asciiTheme="majorHAnsi" w:eastAsia="Arial" w:hAnsiTheme="majorHAnsi" w:cstheme="majorHAnsi"/>
            <w:color w:val="auto"/>
            <w:u w:val="none"/>
            <w:lang w:val="en"/>
          </w:rPr>
          <w:t>Parab</w:t>
        </w:r>
        <w:proofErr w:type="spellEnd"/>
        <w:r w:rsidRPr="001F0150">
          <w:rPr>
            <w:rStyle w:val="Hyperlink"/>
            <w:rFonts w:asciiTheme="majorHAnsi" w:eastAsia="Arial" w:hAnsiTheme="majorHAnsi" w:cstheme="majorHAnsi"/>
            <w:color w:val="auto"/>
            <w:u w:val="none"/>
            <w:lang w:val="en"/>
          </w:rPr>
          <w:t>, A.</w:t>
        </w:r>
        <w:r w:rsidR="005850F3"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R. </w:t>
        </w:r>
      </w:hyperlink>
      <w:hyperlink r:id="rId100">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01">
        <w:r w:rsidRPr="001F0150">
          <w:rPr>
            <w:rStyle w:val="Hyperlink"/>
            <w:rFonts w:asciiTheme="majorHAnsi" w:eastAsia="Arial" w:hAnsiTheme="majorHAnsi" w:cstheme="majorHAnsi"/>
            <w:color w:val="auto"/>
            <w:u w:val="none"/>
            <w:lang w:val="en"/>
          </w:rPr>
          <w:t xml:space="preserve"> Dysregulation of </w:t>
        </w:r>
        <w:proofErr w:type="spellStart"/>
        <w:r w:rsidR="005850F3" w:rsidRPr="001F0150">
          <w:rPr>
            <w:rStyle w:val="Hyperlink"/>
            <w:rFonts w:asciiTheme="majorHAnsi" w:eastAsia="Arial" w:hAnsiTheme="majorHAnsi" w:cstheme="majorHAnsi"/>
            <w:color w:val="auto"/>
            <w:u w:val="none"/>
            <w:lang w:val="en"/>
          </w:rPr>
          <w:t>glycerophosphocholines</w:t>
        </w:r>
        <w:proofErr w:type="spellEnd"/>
        <w:r w:rsidR="005850F3"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in the </w:t>
        </w:r>
        <w:r w:rsidR="005850F3" w:rsidRPr="001F0150">
          <w:rPr>
            <w:rStyle w:val="Hyperlink"/>
            <w:rFonts w:asciiTheme="majorHAnsi" w:eastAsia="Arial" w:hAnsiTheme="majorHAnsi" w:cstheme="majorHAnsi"/>
            <w:color w:val="auto"/>
            <w:u w:val="none"/>
            <w:lang w:val="en"/>
          </w:rPr>
          <w:t xml:space="preserve">cutaneous lesion caused </w:t>
        </w:r>
        <w:r w:rsidRPr="001F0150">
          <w:rPr>
            <w:rStyle w:val="Hyperlink"/>
            <w:rFonts w:asciiTheme="majorHAnsi" w:eastAsia="Arial" w:hAnsiTheme="majorHAnsi" w:cstheme="majorHAnsi"/>
            <w:color w:val="auto"/>
            <w:u w:val="none"/>
            <w:lang w:val="en"/>
          </w:rPr>
          <w:t xml:space="preserve">by </w:t>
        </w:r>
        <w:r w:rsidR="005850F3" w:rsidRPr="001F0150">
          <w:rPr>
            <w:rStyle w:val="Hyperlink"/>
            <w:rFonts w:asciiTheme="majorHAnsi" w:eastAsia="Arial" w:hAnsiTheme="majorHAnsi" w:cstheme="majorHAnsi"/>
            <w:color w:val="auto"/>
            <w:u w:val="none"/>
            <w:lang w:val="en"/>
          </w:rPr>
          <w:t xml:space="preserve">leishmania </w:t>
        </w:r>
        <w:r w:rsidRPr="001F0150">
          <w:rPr>
            <w:rStyle w:val="Hyperlink"/>
            <w:rFonts w:asciiTheme="majorHAnsi" w:eastAsia="Arial" w:hAnsiTheme="majorHAnsi" w:cstheme="majorHAnsi"/>
            <w:color w:val="auto"/>
            <w:u w:val="none"/>
            <w:lang w:val="en"/>
          </w:rPr>
          <w:t xml:space="preserve">major in </w:t>
        </w:r>
        <w:r w:rsidR="005850F3" w:rsidRPr="001F0150">
          <w:rPr>
            <w:rStyle w:val="Hyperlink"/>
            <w:rFonts w:asciiTheme="majorHAnsi" w:eastAsia="Arial" w:hAnsiTheme="majorHAnsi" w:cstheme="majorHAnsi"/>
            <w:color w:val="auto"/>
            <w:u w:val="none"/>
            <w:lang w:val="en"/>
          </w:rPr>
          <w:t>experimental murine models</w:t>
        </w:r>
        <w:r w:rsidRPr="001F0150">
          <w:rPr>
            <w:rStyle w:val="Hyperlink"/>
            <w:rFonts w:asciiTheme="majorHAnsi" w:eastAsia="Arial" w:hAnsiTheme="majorHAnsi" w:cstheme="majorHAnsi"/>
            <w:color w:val="auto"/>
            <w:u w:val="none"/>
            <w:lang w:val="en"/>
          </w:rPr>
          <w:t xml:space="preserve">. </w:t>
        </w:r>
      </w:hyperlink>
      <w:hyperlink r:id="rId102">
        <w:r w:rsidRPr="001F0150">
          <w:rPr>
            <w:rStyle w:val="Hyperlink"/>
            <w:rFonts w:asciiTheme="majorHAnsi" w:eastAsia="Arial" w:hAnsiTheme="majorHAnsi" w:cstheme="majorHAnsi"/>
            <w:i/>
            <w:color w:val="auto"/>
            <w:u w:val="none"/>
            <w:lang w:val="en"/>
          </w:rPr>
          <w:t>Pathogens</w:t>
        </w:r>
      </w:hyperlink>
      <w:hyperlink r:id="rId103">
        <w:r w:rsidRPr="001F0150">
          <w:rPr>
            <w:rStyle w:val="Hyperlink"/>
            <w:rFonts w:asciiTheme="majorHAnsi" w:eastAsia="Arial" w:hAnsiTheme="majorHAnsi" w:cstheme="majorHAnsi"/>
            <w:color w:val="auto"/>
            <w:u w:val="none"/>
            <w:lang w:val="en"/>
          </w:rPr>
          <w:t xml:space="preserve">. </w:t>
        </w:r>
      </w:hyperlink>
      <w:hyperlink r:id="rId104">
        <w:r w:rsidRPr="001F0150">
          <w:rPr>
            <w:rStyle w:val="Hyperlink"/>
            <w:rFonts w:asciiTheme="majorHAnsi" w:eastAsia="Arial" w:hAnsiTheme="majorHAnsi" w:cstheme="majorHAnsi"/>
            <w:b/>
            <w:color w:val="auto"/>
            <w:u w:val="none"/>
            <w:lang w:val="en"/>
          </w:rPr>
          <w:t>10</w:t>
        </w:r>
      </w:hyperlink>
      <w:hyperlink r:id="rId105">
        <w:r w:rsidRPr="001F0150">
          <w:rPr>
            <w:rStyle w:val="Hyperlink"/>
            <w:rFonts w:asciiTheme="majorHAnsi" w:eastAsia="Arial" w:hAnsiTheme="majorHAnsi" w:cstheme="majorHAnsi"/>
            <w:color w:val="auto"/>
            <w:u w:val="none"/>
            <w:lang w:val="en"/>
          </w:rPr>
          <w:t xml:space="preserve"> (5), 593</w:t>
        </w:r>
      </w:hyperlink>
      <w:hyperlink r:id="rId106">
        <w:r w:rsidRPr="001F0150">
          <w:rPr>
            <w:rStyle w:val="Hyperlink"/>
            <w:rFonts w:asciiTheme="majorHAnsi" w:eastAsia="Arial" w:hAnsiTheme="majorHAnsi" w:cstheme="majorHAnsi"/>
            <w:color w:val="auto"/>
            <w:u w:val="none"/>
            <w:lang w:val="en"/>
          </w:rPr>
          <w:t xml:space="preserve"> (2021).</w:t>
        </w:r>
      </w:hyperlink>
    </w:p>
    <w:p w14:paraId="6B379DFA" w14:textId="650C9557"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lastRenderedPageBreak/>
        <w:t>16.</w:t>
      </w:r>
      <w:r w:rsidRPr="001F0150">
        <w:rPr>
          <w:rFonts w:asciiTheme="majorHAnsi" w:eastAsia="Arial" w:hAnsiTheme="majorHAnsi" w:cstheme="majorHAnsi"/>
          <w:lang w:val="en"/>
        </w:rPr>
        <w:tab/>
      </w:r>
      <w:hyperlink r:id="rId107">
        <w:proofErr w:type="spellStart"/>
        <w:r w:rsidRPr="001F0150">
          <w:rPr>
            <w:rStyle w:val="Hyperlink"/>
            <w:rFonts w:asciiTheme="majorHAnsi" w:eastAsia="Arial" w:hAnsiTheme="majorHAnsi" w:cstheme="majorHAnsi"/>
            <w:color w:val="auto"/>
            <w:u w:val="none"/>
            <w:lang w:val="en"/>
          </w:rPr>
          <w:t>Protsyuk</w:t>
        </w:r>
        <w:proofErr w:type="spellEnd"/>
        <w:r w:rsidRPr="001F0150">
          <w:rPr>
            <w:rStyle w:val="Hyperlink"/>
            <w:rFonts w:asciiTheme="majorHAnsi" w:eastAsia="Arial" w:hAnsiTheme="majorHAnsi" w:cstheme="majorHAnsi"/>
            <w:color w:val="auto"/>
            <w:u w:val="none"/>
            <w:lang w:val="en"/>
          </w:rPr>
          <w:t xml:space="preserve">, I. </w:t>
        </w:r>
      </w:hyperlink>
      <w:hyperlink r:id="rId108">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09">
        <w:r w:rsidR="00263956" w:rsidRPr="001F0150">
          <w:rPr>
            <w:rStyle w:val="Hyperlink"/>
            <w:rFonts w:asciiTheme="majorHAnsi" w:eastAsia="Arial" w:hAnsiTheme="majorHAnsi" w:cstheme="majorHAnsi"/>
            <w:color w:val="auto"/>
            <w:u w:val="none"/>
            <w:lang w:val="en"/>
          </w:rPr>
          <w:t xml:space="preserve"> 3D molecular cartography using LC-MS facilitated by Optimus and '</w:t>
        </w:r>
        <w:proofErr w:type="spellStart"/>
        <w:r w:rsidR="00263956" w:rsidRPr="001F0150">
          <w:rPr>
            <w:rStyle w:val="Hyperlink"/>
            <w:rFonts w:asciiTheme="majorHAnsi" w:eastAsia="Arial" w:hAnsiTheme="majorHAnsi" w:cstheme="majorHAnsi"/>
            <w:color w:val="auto"/>
            <w:u w:val="none"/>
            <w:lang w:val="en"/>
          </w:rPr>
          <w:t>ili</w:t>
        </w:r>
        <w:proofErr w:type="spellEnd"/>
        <w:r w:rsidR="00263956" w:rsidRPr="001F0150">
          <w:rPr>
            <w:rStyle w:val="Hyperlink"/>
            <w:rFonts w:asciiTheme="majorHAnsi" w:eastAsia="Arial" w:hAnsiTheme="majorHAnsi" w:cstheme="majorHAnsi"/>
            <w:color w:val="auto"/>
            <w:u w:val="none"/>
            <w:lang w:val="en"/>
          </w:rPr>
          <w:t xml:space="preserve"> software. </w:t>
        </w:r>
      </w:hyperlink>
      <w:hyperlink r:id="rId110">
        <w:r w:rsidR="005850F3" w:rsidRPr="001F0150">
          <w:rPr>
            <w:rStyle w:val="Hyperlink"/>
            <w:rFonts w:asciiTheme="majorHAnsi" w:eastAsia="Arial" w:hAnsiTheme="majorHAnsi" w:cstheme="majorHAnsi"/>
            <w:i/>
            <w:color w:val="auto"/>
            <w:u w:val="none"/>
            <w:lang w:val="en"/>
          </w:rPr>
          <w:t>Nature Protocols</w:t>
        </w:r>
      </w:hyperlink>
      <w:hyperlink r:id="rId111">
        <w:r w:rsidRPr="001F0150">
          <w:rPr>
            <w:rStyle w:val="Hyperlink"/>
            <w:rFonts w:asciiTheme="majorHAnsi" w:eastAsia="Arial" w:hAnsiTheme="majorHAnsi" w:cstheme="majorHAnsi"/>
            <w:color w:val="auto"/>
            <w:u w:val="none"/>
            <w:lang w:val="en"/>
          </w:rPr>
          <w:t xml:space="preserve">. </w:t>
        </w:r>
      </w:hyperlink>
      <w:hyperlink r:id="rId112">
        <w:r w:rsidRPr="001F0150">
          <w:rPr>
            <w:rStyle w:val="Hyperlink"/>
            <w:rFonts w:asciiTheme="majorHAnsi" w:eastAsia="Arial" w:hAnsiTheme="majorHAnsi" w:cstheme="majorHAnsi"/>
            <w:b/>
            <w:color w:val="auto"/>
            <w:u w:val="none"/>
            <w:lang w:val="en"/>
          </w:rPr>
          <w:t>13</w:t>
        </w:r>
      </w:hyperlink>
      <w:hyperlink r:id="rId113">
        <w:r w:rsidRPr="001F0150">
          <w:rPr>
            <w:rStyle w:val="Hyperlink"/>
            <w:rFonts w:asciiTheme="majorHAnsi" w:eastAsia="Arial" w:hAnsiTheme="majorHAnsi" w:cstheme="majorHAnsi"/>
            <w:color w:val="auto"/>
            <w:u w:val="none"/>
            <w:lang w:val="en"/>
          </w:rPr>
          <w:t xml:space="preserve"> (1), 134–154 (2018).</w:t>
        </w:r>
      </w:hyperlink>
    </w:p>
    <w:p w14:paraId="4FB46FD7" w14:textId="147FC6C8"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17.</w:t>
      </w:r>
      <w:r w:rsidRPr="001F0150">
        <w:rPr>
          <w:rFonts w:asciiTheme="majorHAnsi" w:eastAsia="Arial" w:hAnsiTheme="majorHAnsi" w:cstheme="majorHAnsi"/>
          <w:lang w:val="en"/>
        </w:rPr>
        <w:tab/>
      </w:r>
      <w:hyperlink r:id="rId114">
        <w:r w:rsidRPr="001F0150">
          <w:rPr>
            <w:rStyle w:val="Hyperlink"/>
            <w:rFonts w:asciiTheme="majorHAnsi" w:eastAsia="Arial" w:hAnsiTheme="majorHAnsi" w:cstheme="majorHAnsi"/>
            <w:color w:val="auto"/>
            <w:u w:val="none"/>
            <w:lang w:val="en"/>
          </w:rPr>
          <w:t xml:space="preserve">McCall, L.-I. </w:t>
        </w:r>
      </w:hyperlink>
      <w:hyperlink r:id="rId115">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16">
        <w:r w:rsidRPr="001F0150">
          <w:rPr>
            <w:rStyle w:val="Hyperlink"/>
            <w:rFonts w:asciiTheme="majorHAnsi" w:eastAsia="Arial" w:hAnsiTheme="majorHAnsi" w:cstheme="majorHAnsi"/>
            <w:color w:val="auto"/>
            <w:u w:val="none"/>
            <w:lang w:val="en"/>
          </w:rPr>
          <w:t xml:space="preserve"> Targeting </w:t>
        </w:r>
        <w:r w:rsidR="005850F3" w:rsidRPr="001F0150">
          <w:rPr>
            <w:rStyle w:val="Hyperlink"/>
            <w:rFonts w:asciiTheme="majorHAnsi" w:eastAsia="Arial" w:hAnsiTheme="majorHAnsi" w:cstheme="majorHAnsi"/>
            <w:color w:val="auto"/>
            <w:u w:val="none"/>
            <w:lang w:val="en"/>
          </w:rPr>
          <w:t xml:space="preserve">ergosterol biosynthesis </w:t>
        </w:r>
        <w:r w:rsidRPr="001F0150">
          <w:rPr>
            <w:rStyle w:val="Hyperlink"/>
            <w:rFonts w:asciiTheme="majorHAnsi" w:eastAsia="Arial" w:hAnsiTheme="majorHAnsi" w:cstheme="majorHAnsi"/>
            <w:color w:val="auto"/>
            <w:u w:val="none"/>
            <w:lang w:val="en"/>
          </w:rPr>
          <w:t xml:space="preserve">in </w:t>
        </w:r>
        <w:r w:rsidR="005850F3" w:rsidRPr="001F0150">
          <w:rPr>
            <w:rStyle w:val="Hyperlink"/>
            <w:rFonts w:asciiTheme="majorHAnsi" w:eastAsia="Arial" w:hAnsiTheme="majorHAnsi" w:cstheme="majorHAnsi"/>
            <w:color w:val="auto"/>
            <w:u w:val="none"/>
            <w:lang w:val="en"/>
          </w:rPr>
          <w:t xml:space="preserve">leishmania </w:t>
        </w:r>
        <w:proofErr w:type="spellStart"/>
        <w:r w:rsidRPr="001F0150">
          <w:rPr>
            <w:rStyle w:val="Hyperlink"/>
            <w:rFonts w:asciiTheme="majorHAnsi" w:eastAsia="Arial" w:hAnsiTheme="majorHAnsi" w:cstheme="majorHAnsi"/>
            <w:color w:val="auto"/>
            <w:u w:val="none"/>
            <w:lang w:val="en"/>
          </w:rPr>
          <w:t>donovani</w:t>
        </w:r>
        <w:proofErr w:type="spellEnd"/>
        <w:r w:rsidRPr="001F0150">
          <w:rPr>
            <w:rStyle w:val="Hyperlink"/>
            <w:rFonts w:asciiTheme="majorHAnsi" w:eastAsia="Arial" w:hAnsiTheme="majorHAnsi" w:cstheme="majorHAnsi"/>
            <w:color w:val="auto"/>
            <w:u w:val="none"/>
            <w:lang w:val="en"/>
          </w:rPr>
          <w:t xml:space="preserve">: Essentiality of Sterol 14alpha-demethylase. </w:t>
        </w:r>
      </w:hyperlink>
      <w:hyperlink r:id="rId117">
        <w:r w:rsidRPr="001F0150">
          <w:rPr>
            <w:rStyle w:val="Hyperlink"/>
            <w:rFonts w:asciiTheme="majorHAnsi" w:eastAsia="Arial" w:hAnsiTheme="majorHAnsi" w:cstheme="majorHAnsi"/>
            <w:i/>
            <w:color w:val="auto"/>
            <w:u w:val="none"/>
            <w:lang w:val="en"/>
          </w:rPr>
          <w:t>PLOS Neglected Tropical Diseases</w:t>
        </w:r>
      </w:hyperlink>
      <w:hyperlink r:id="rId118">
        <w:r w:rsidRPr="001F0150">
          <w:rPr>
            <w:rStyle w:val="Hyperlink"/>
            <w:rFonts w:asciiTheme="majorHAnsi" w:eastAsia="Arial" w:hAnsiTheme="majorHAnsi" w:cstheme="majorHAnsi"/>
            <w:color w:val="auto"/>
            <w:u w:val="none"/>
            <w:lang w:val="en"/>
          </w:rPr>
          <w:t xml:space="preserve">. </w:t>
        </w:r>
      </w:hyperlink>
      <w:hyperlink r:id="rId119">
        <w:r w:rsidRPr="001F0150">
          <w:rPr>
            <w:rStyle w:val="Hyperlink"/>
            <w:rFonts w:asciiTheme="majorHAnsi" w:eastAsia="Arial" w:hAnsiTheme="majorHAnsi" w:cstheme="majorHAnsi"/>
            <w:b/>
            <w:color w:val="auto"/>
            <w:u w:val="none"/>
            <w:lang w:val="en"/>
          </w:rPr>
          <w:t>9</w:t>
        </w:r>
      </w:hyperlink>
      <w:hyperlink r:id="rId120">
        <w:r w:rsidRPr="001F0150">
          <w:rPr>
            <w:rStyle w:val="Hyperlink"/>
            <w:rFonts w:asciiTheme="majorHAnsi" w:eastAsia="Arial" w:hAnsiTheme="majorHAnsi" w:cstheme="majorHAnsi"/>
            <w:color w:val="auto"/>
            <w:u w:val="none"/>
            <w:lang w:val="en"/>
          </w:rPr>
          <w:t xml:space="preserve"> (3), e0003588</w:t>
        </w:r>
      </w:hyperlink>
      <w:hyperlink r:id="rId121">
        <w:r w:rsidRPr="001F0150">
          <w:rPr>
            <w:rStyle w:val="Hyperlink"/>
            <w:rFonts w:asciiTheme="majorHAnsi" w:eastAsia="Arial" w:hAnsiTheme="majorHAnsi" w:cstheme="majorHAnsi"/>
            <w:color w:val="auto"/>
            <w:u w:val="none"/>
            <w:lang w:val="en"/>
          </w:rPr>
          <w:t xml:space="preserve"> (2015).</w:t>
        </w:r>
      </w:hyperlink>
    </w:p>
    <w:p w14:paraId="58335F66" w14:textId="60607C3D"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18.</w:t>
      </w:r>
      <w:r w:rsidRPr="001F0150">
        <w:rPr>
          <w:rFonts w:asciiTheme="majorHAnsi" w:eastAsia="Arial" w:hAnsiTheme="majorHAnsi" w:cstheme="majorHAnsi"/>
          <w:lang w:val="en"/>
        </w:rPr>
        <w:tab/>
      </w:r>
      <w:hyperlink r:id="rId122">
        <w:r w:rsidRPr="001F0150">
          <w:rPr>
            <w:rStyle w:val="Hyperlink"/>
            <w:rFonts w:asciiTheme="majorHAnsi" w:eastAsia="Arial" w:hAnsiTheme="majorHAnsi" w:cstheme="majorHAnsi"/>
            <w:color w:val="auto"/>
            <w:u w:val="none"/>
            <w:lang w:val="en"/>
          </w:rPr>
          <w:t>Tear, W.</w:t>
        </w:r>
        <w:r w:rsidR="005850F3"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F. </w:t>
        </w:r>
      </w:hyperlink>
      <w:hyperlink r:id="rId123">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24">
        <w:r w:rsidRPr="001F0150">
          <w:rPr>
            <w:rStyle w:val="Hyperlink"/>
            <w:rFonts w:asciiTheme="majorHAnsi" w:eastAsia="Arial" w:hAnsiTheme="majorHAnsi" w:cstheme="majorHAnsi"/>
            <w:color w:val="auto"/>
            <w:u w:val="none"/>
            <w:lang w:val="en"/>
          </w:rPr>
          <w:t xml:space="preserve"> Selectivity and </w:t>
        </w:r>
        <w:r w:rsidR="005850F3" w:rsidRPr="001F0150">
          <w:rPr>
            <w:rStyle w:val="Hyperlink"/>
            <w:rFonts w:asciiTheme="majorHAnsi" w:eastAsia="Arial" w:hAnsiTheme="majorHAnsi" w:cstheme="majorHAnsi"/>
            <w:color w:val="auto"/>
            <w:u w:val="none"/>
            <w:lang w:val="en"/>
          </w:rPr>
          <w:t xml:space="preserve">physicochemical optimization </w:t>
        </w:r>
        <w:r w:rsidRPr="001F0150">
          <w:rPr>
            <w:rStyle w:val="Hyperlink"/>
            <w:rFonts w:asciiTheme="majorHAnsi" w:eastAsia="Arial" w:hAnsiTheme="majorHAnsi" w:cstheme="majorHAnsi"/>
            <w:color w:val="auto"/>
            <w:u w:val="none"/>
            <w:lang w:val="en"/>
          </w:rPr>
          <w:t xml:space="preserve">of </w:t>
        </w:r>
        <w:r w:rsidR="005850F3" w:rsidRPr="001F0150">
          <w:rPr>
            <w:rStyle w:val="Hyperlink"/>
            <w:rFonts w:asciiTheme="majorHAnsi" w:eastAsia="Arial" w:hAnsiTheme="majorHAnsi" w:cstheme="majorHAnsi"/>
            <w:color w:val="auto"/>
            <w:u w:val="none"/>
            <w:lang w:val="en"/>
          </w:rPr>
          <w:t xml:space="preserve">repurposed </w:t>
        </w:r>
        <w:r w:rsidRPr="001F0150">
          <w:rPr>
            <w:rStyle w:val="Hyperlink"/>
            <w:rFonts w:asciiTheme="majorHAnsi" w:eastAsia="Arial" w:hAnsiTheme="majorHAnsi" w:cstheme="majorHAnsi"/>
            <w:color w:val="auto"/>
            <w:u w:val="none"/>
            <w:lang w:val="en"/>
          </w:rPr>
          <w:t xml:space="preserve">Pyrazolo[1,5-]pyridazines for the </w:t>
        </w:r>
        <w:r w:rsidR="005850F3" w:rsidRPr="001F0150">
          <w:rPr>
            <w:rStyle w:val="Hyperlink"/>
            <w:rFonts w:asciiTheme="majorHAnsi" w:eastAsia="Arial" w:hAnsiTheme="majorHAnsi" w:cstheme="majorHAnsi"/>
            <w:color w:val="auto"/>
            <w:u w:val="none"/>
            <w:lang w:val="en"/>
          </w:rPr>
          <w:t xml:space="preserve">treatment </w:t>
        </w:r>
        <w:r w:rsidRPr="001F0150">
          <w:rPr>
            <w:rStyle w:val="Hyperlink"/>
            <w:rFonts w:asciiTheme="majorHAnsi" w:eastAsia="Arial" w:hAnsiTheme="majorHAnsi" w:cstheme="majorHAnsi"/>
            <w:color w:val="auto"/>
            <w:u w:val="none"/>
            <w:lang w:val="en"/>
          </w:rPr>
          <w:t xml:space="preserve">of </w:t>
        </w:r>
        <w:r w:rsidR="005850F3" w:rsidRPr="001F0150">
          <w:rPr>
            <w:rStyle w:val="Hyperlink"/>
            <w:rFonts w:asciiTheme="majorHAnsi" w:eastAsia="Arial" w:hAnsiTheme="majorHAnsi" w:cstheme="majorHAnsi"/>
            <w:color w:val="auto"/>
            <w:u w:val="none"/>
            <w:lang w:val="en"/>
          </w:rPr>
          <w:t xml:space="preserve">human </w:t>
        </w:r>
        <w:r w:rsidRPr="001F0150">
          <w:rPr>
            <w:rStyle w:val="Hyperlink"/>
            <w:rFonts w:asciiTheme="majorHAnsi" w:eastAsia="Arial" w:hAnsiTheme="majorHAnsi" w:cstheme="majorHAnsi"/>
            <w:color w:val="auto"/>
            <w:u w:val="none"/>
            <w:lang w:val="en"/>
          </w:rPr>
          <w:t xml:space="preserve">African </w:t>
        </w:r>
        <w:r w:rsidR="005850F3" w:rsidRPr="001F0150">
          <w:rPr>
            <w:rStyle w:val="Hyperlink"/>
            <w:rFonts w:asciiTheme="majorHAnsi" w:eastAsia="Arial" w:hAnsiTheme="majorHAnsi" w:cstheme="majorHAnsi"/>
            <w:color w:val="auto"/>
            <w:u w:val="none"/>
            <w:lang w:val="en"/>
          </w:rPr>
          <w:t>trypanosomiasis</w:t>
        </w:r>
        <w:r w:rsidRPr="001F0150">
          <w:rPr>
            <w:rStyle w:val="Hyperlink"/>
            <w:rFonts w:asciiTheme="majorHAnsi" w:eastAsia="Arial" w:hAnsiTheme="majorHAnsi" w:cstheme="majorHAnsi"/>
            <w:color w:val="auto"/>
            <w:u w:val="none"/>
            <w:lang w:val="en"/>
          </w:rPr>
          <w:t xml:space="preserve">. </w:t>
        </w:r>
      </w:hyperlink>
      <w:hyperlink r:id="rId125">
        <w:r w:rsidRPr="001F0150">
          <w:rPr>
            <w:rStyle w:val="Hyperlink"/>
            <w:rFonts w:asciiTheme="majorHAnsi" w:eastAsia="Arial" w:hAnsiTheme="majorHAnsi" w:cstheme="majorHAnsi"/>
            <w:i/>
            <w:color w:val="auto"/>
            <w:u w:val="none"/>
            <w:lang w:val="en"/>
          </w:rPr>
          <w:t xml:space="preserve">Journal of </w:t>
        </w:r>
        <w:r w:rsidR="005850F3" w:rsidRPr="001F0150">
          <w:rPr>
            <w:rStyle w:val="Hyperlink"/>
            <w:rFonts w:asciiTheme="majorHAnsi" w:eastAsia="Arial" w:hAnsiTheme="majorHAnsi" w:cstheme="majorHAnsi"/>
            <w:i/>
            <w:color w:val="auto"/>
            <w:u w:val="none"/>
            <w:lang w:val="en"/>
          </w:rPr>
          <w:t>Medicinal Chemistry</w:t>
        </w:r>
      </w:hyperlink>
      <w:hyperlink r:id="rId126">
        <w:r w:rsidRPr="001F0150">
          <w:rPr>
            <w:rStyle w:val="Hyperlink"/>
            <w:rFonts w:asciiTheme="majorHAnsi" w:eastAsia="Arial" w:hAnsiTheme="majorHAnsi" w:cstheme="majorHAnsi"/>
            <w:color w:val="auto"/>
            <w:u w:val="none"/>
            <w:lang w:val="en"/>
          </w:rPr>
          <w:t xml:space="preserve">. </w:t>
        </w:r>
      </w:hyperlink>
      <w:hyperlink r:id="rId127">
        <w:r w:rsidRPr="001F0150">
          <w:rPr>
            <w:rStyle w:val="Hyperlink"/>
            <w:rFonts w:asciiTheme="majorHAnsi" w:eastAsia="Arial" w:hAnsiTheme="majorHAnsi" w:cstheme="majorHAnsi"/>
            <w:b/>
            <w:color w:val="auto"/>
            <w:u w:val="none"/>
            <w:lang w:val="en"/>
          </w:rPr>
          <w:t>63</w:t>
        </w:r>
      </w:hyperlink>
      <w:hyperlink r:id="rId128">
        <w:r w:rsidRPr="001F0150">
          <w:rPr>
            <w:rStyle w:val="Hyperlink"/>
            <w:rFonts w:asciiTheme="majorHAnsi" w:eastAsia="Arial" w:hAnsiTheme="majorHAnsi" w:cstheme="majorHAnsi"/>
            <w:color w:val="auto"/>
            <w:u w:val="none"/>
            <w:lang w:val="en"/>
          </w:rPr>
          <w:t xml:space="preserve"> (2), 756–783 (2020).</w:t>
        </w:r>
      </w:hyperlink>
    </w:p>
    <w:p w14:paraId="45DFB328" w14:textId="4A23CC3F"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19.</w:t>
      </w:r>
      <w:r w:rsidRPr="001F0150">
        <w:rPr>
          <w:rFonts w:asciiTheme="majorHAnsi" w:eastAsia="Arial" w:hAnsiTheme="majorHAnsi" w:cstheme="majorHAnsi"/>
          <w:lang w:val="en"/>
        </w:rPr>
        <w:tab/>
      </w:r>
      <w:hyperlink r:id="rId129">
        <w:r w:rsidRPr="001F0150">
          <w:rPr>
            <w:rStyle w:val="Hyperlink"/>
            <w:rFonts w:asciiTheme="majorHAnsi" w:eastAsia="Arial" w:hAnsiTheme="majorHAnsi" w:cstheme="majorHAnsi"/>
            <w:color w:val="auto"/>
            <w:u w:val="none"/>
            <w:lang w:val="en"/>
          </w:rPr>
          <w:t>Klug, D.</w:t>
        </w:r>
        <w:r w:rsidR="00DD19DB"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M. </w:t>
        </w:r>
      </w:hyperlink>
      <w:hyperlink r:id="rId130">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31">
        <w:r w:rsidRPr="001F0150">
          <w:rPr>
            <w:rStyle w:val="Hyperlink"/>
            <w:rFonts w:asciiTheme="majorHAnsi" w:eastAsia="Arial" w:hAnsiTheme="majorHAnsi" w:cstheme="majorHAnsi"/>
            <w:color w:val="auto"/>
            <w:u w:val="none"/>
            <w:lang w:val="en"/>
          </w:rPr>
          <w:t xml:space="preserve"> Hit-to-</w:t>
        </w:r>
        <w:r w:rsidR="005850F3" w:rsidRPr="001F0150">
          <w:rPr>
            <w:rStyle w:val="Hyperlink"/>
            <w:rFonts w:asciiTheme="majorHAnsi" w:eastAsia="Arial" w:hAnsiTheme="majorHAnsi" w:cstheme="majorHAnsi"/>
            <w:color w:val="auto"/>
            <w:u w:val="none"/>
            <w:lang w:val="en"/>
          </w:rPr>
          <w:t xml:space="preserve">lead optimization </w:t>
        </w:r>
        <w:r w:rsidRPr="001F0150">
          <w:rPr>
            <w:rStyle w:val="Hyperlink"/>
            <w:rFonts w:asciiTheme="majorHAnsi" w:eastAsia="Arial" w:hAnsiTheme="majorHAnsi" w:cstheme="majorHAnsi"/>
            <w:color w:val="auto"/>
            <w:u w:val="none"/>
            <w:lang w:val="en"/>
          </w:rPr>
          <w:t xml:space="preserve">of </w:t>
        </w:r>
        <w:proofErr w:type="spellStart"/>
        <w:r w:rsidR="005850F3" w:rsidRPr="001F0150">
          <w:rPr>
            <w:rStyle w:val="Hyperlink"/>
            <w:rFonts w:asciiTheme="majorHAnsi" w:eastAsia="Arial" w:hAnsiTheme="majorHAnsi" w:cstheme="majorHAnsi"/>
            <w:color w:val="auto"/>
            <w:u w:val="none"/>
            <w:lang w:val="en"/>
          </w:rPr>
          <w:t>benzoxazepinoindazoles</w:t>
        </w:r>
        <w:proofErr w:type="spellEnd"/>
        <w:r w:rsidR="005850F3" w:rsidRPr="001F0150">
          <w:rPr>
            <w:rStyle w:val="Hyperlink"/>
            <w:rFonts w:asciiTheme="majorHAnsi" w:eastAsia="Arial" w:hAnsiTheme="majorHAnsi" w:cstheme="majorHAnsi"/>
            <w:color w:val="auto"/>
            <w:u w:val="none"/>
            <w:lang w:val="en"/>
          </w:rPr>
          <w:t xml:space="preserve"> as human </w:t>
        </w:r>
        <w:r w:rsidRPr="001F0150">
          <w:rPr>
            <w:rStyle w:val="Hyperlink"/>
            <w:rFonts w:asciiTheme="majorHAnsi" w:eastAsia="Arial" w:hAnsiTheme="majorHAnsi" w:cstheme="majorHAnsi"/>
            <w:color w:val="auto"/>
            <w:u w:val="none"/>
            <w:lang w:val="en"/>
          </w:rPr>
          <w:t xml:space="preserve">African </w:t>
        </w:r>
        <w:r w:rsidR="00DD19DB" w:rsidRPr="001F0150">
          <w:rPr>
            <w:rStyle w:val="Hyperlink"/>
            <w:rFonts w:asciiTheme="majorHAnsi" w:eastAsia="Arial" w:hAnsiTheme="majorHAnsi" w:cstheme="majorHAnsi"/>
            <w:color w:val="auto"/>
            <w:u w:val="none"/>
            <w:lang w:val="en"/>
          </w:rPr>
          <w:t>trypanosomiasis therapeutics</w:t>
        </w:r>
        <w:r w:rsidRPr="001F0150">
          <w:rPr>
            <w:rStyle w:val="Hyperlink"/>
            <w:rFonts w:asciiTheme="majorHAnsi" w:eastAsia="Arial" w:hAnsiTheme="majorHAnsi" w:cstheme="majorHAnsi"/>
            <w:color w:val="auto"/>
            <w:u w:val="none"/>
            <w:lang w:val="en"/>
          </w:rPr>
          <w:t xml:space="preserve">. </w:t>
        </w:r>
      </w:hyperlink>
      <w:r w:rsidRPr="001F0150">
        <w:rPr>
          <w:rFonts w:asciiTheme="majorHAnsi" w:hAnsiTheme="majorHAnsi" w:cstheme="majorHAnsi"/>
        </w:rPr>
        <w:t xml:space="preserve">Journal of </w:t>
      </w:r>
      <w:r w:rsidR="00DD19DB" w:rsidRPr="001F0150">
        <w:rPr>
          <w:rFonts w:asciiTheme="majorHAnsi" w:hAnsiTheme="majorHAnsi" w:cstheme="majorHAnsi"/>
        </w:rPr>
        <w:t>Medicinal C</w:t>
      </w:r>
      <w:proofErr w:type="spellStart"/>
      <w:r w:rsidR="00DD19DB" w:rsidRPr="001F0150">
        <w:rPr>
          <w:rFonts w:asciiTheme="majorHAnsi" w:eastAsia="Arial" w:hAnsiTheme="majorHAnsi" w:cstheme="majorHAnsi"/>
          <w:i/>
          <w:lang w:val="en"/>
        </w:rPr>
        <w:t>hemistry</w:t>
      </w:r>
      <w:proofErr w:type="spellEnd"/>
      <w:r w:rsidR="00576D5A" w:rsidRPr="001F0150">
        <w:rPr>
          <w:rFonts w:asciiTheme="majorHAnsi" w:hAnsiTheme="majorHAnsi" w:cstheme="majorHAnsi"/>
        </w:rPr>
        <w:fldChar w:fldCharType="begin"/>
      </w:r>
      <w:r w:rsidR="00576D5A" w:rsidRPr="001F0150">
        <w:rPr>
          <w:rFonts w:asciiTheme="majorHAnsi" w:hAnsiTheme="majorHAnsi" w:cstheme="majorHAnsi"/>
        </w:rPr>
        <w:instrText xml:space="preserve"> HYPERLINK "http://paperpile.com/b/SnfZMU/Z4sD" \h </w:instrText>
      </w:r>
      <w:r w:rsidR="00576D5A" w:rsidRPr="001F0150">
        <w:rPr>
          <w:rFonts w:asciiTheme="majorHAnsi" w:hAnsiTheme="majorHAnsi" w:cstheme="majorHAnsi"/>
        </w:rPr>
        <w:fldChar w:fldCharType="separate"/>
      </w:r>
      <w:r w:rsidRPr="001F0150">
        <w:rPr>
          <w:rStyle w:val="Hyperlink"/>
          <w:rFonts w:asciiTheme="majorHAnsi" w:eastAsia="Arial" w:hAnsiTheme="majorHAnsi" w:cstheme="majorHAnsi"/>
          <w:color w:val="auto"/>
          <w:u w:val="none"/>
          <w:lang w:val="en"/>
        </w:rPr>
        <w:t xml:space="preserve">. </w:t>
      </w:r>
      <w:r w:rsidR="00576D5A" w:rsidRPr="001F0150">
        <w:rPr>
          <w:rStyle w:val="Hyperlink"/>
          <w:rFonts w:asciiTheme="majorHAnsi" w:eastAsia="Arial" w:hAnsiTheme="majorHAnsi" w:cstheme="majorHAnsi"/>
          <w:color w:val="auto"/>
          <w:u w:val="none"/>
          <w:lang w:val="en"/>
        </w:rPr>
        <w:fldChar w:fldCharType="end"/>
      </w:r>
      <w:hyperlink r:id="rId132">
        <w:r w:rsidRPr="001F0150">
          <w:rPr>
            <w:rStyle w:val="Hyperlink"/>
            <w:rFonts w:asciiTheme="majorHAnsi" w:eastAsia="Arial" w:hAnsiTheme="majorHAnsi" w:cstheme="majorHAnsi"/>
            <w:b/>
            <w:color w:val="auto"/>
            <w:u w:val="none"/>
            <w:lang w:val="en"/>
          </w:rPr>
          <w:t>63</w:t>
        </w:r>
      </w:hyperlink>
      <w:hyperlink r:id="rId133">
        <w:r w:rsidRPr="001F0150">
          <w:rPr>
            <w:rStyle w:val="Hyperlink"/>
            <w:rFonts w:asciiTheme="majorHAnsi" w:eastAsia="Arial" w:hAnsiTheme="majorHAnsi" w:cstheme="majorHAnsi"/>
            <w:color w:val="auto"/>
            <w:u w:val="none"/>
            <w:lang w:val="en"/>
          </w:rPr>
          <w:t xml:space="preserve"> (5), 2527–2546 (2020).</w:t>
        </w:r>
      </w:hyperlink>
    </w:p>
    <w:p w14:paraId="31E8DCF9" w14:textId="5A5F727D"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20.</w:t>
      </w:r>
      <w:r w:rsidRPr="001F0150">
        <w:rPr>
          <w:rFonts w:asciiTheme="majorHAnsi" w:eastAsia="Arial" w:hAnsiTheme="majorHAnsi" w:cstheme="majorHAnsi"/>
          <w:lang w:val="en"/>
        </w:rPr>
        <w:tab/>
      </w:r>
      <w:hyperlink r:id="rId134">
        <w:r w:rsidRPr="001F0150">
          <w:rPr>
            <w:rStyle w:val="Hyperlink"/>
            <w:rFonts w:asciiTheme="majorHAnsi" w:eastAsia="Arial" w:hAnsiTheme="majorHAnsi" w:cstheme="majorHAnsi"/>
            <w:color w:val="auto"/>
            <w:u w:val="none"/>
            <w:lang w:val="en"/>
          </w:rPr>
          <w:t>Want, E.</w:t>
        </w:r>
        <w:r w:rsidR="00DD19DB"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J. </w:t>
        </w:r>
      </w:hyperlink>
      <w:hyperlink r:id="rId135">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36">
        <w:r w:rsidRPr="001F0150">
          <w:rPr>
            <w:rStyle w:val="Hyperlink"/>
            <w:rFonts w:asciiTheme="majorHAnsi" w:eastAsia="Arial" w:hAnsiTheme="majorHAnsi" w:cstheme="majorHAnsi"/>
            <w:color w:val="auto"/>
            <w:u w:val="none"/>
            <w:lang w:val="en"/>
          </w:rPr>
          <w:t xml:space="preserve"> Global metabolic profiling of animal and human tissues via UPLC-MS. </w:t>
        </w:r>
      </w:hyperlink>
      <w:hyperlink r:id="rId137">
        <w:r w:rsidR="00DD19DB" w:rsidRPr="001F0150">
          <w:rPr>
            <w:rStyle w:val="Hyperlink"/>
            <w:rFonts w:asciiTheme="majorHAnsi" w:eastAsia="Arial" w:hAnsiTheme="majorHAnsi" w:cstheme="majorHAnsi"/>
            <w:i/>
            <w:color w:val="auto"/>
            <w:u w:val="none"/>
            <w:lang w:val="en"/>
          </w:rPr>
          <w:t>Nature Protocols</w:t>
        </w:r>
      </w:hyperlink>
      <w:hyperlink r:id="rId138">
        <w:r w:rsidRPr="001F0150">
          <w:rPr>
            <w:rStyle w:val="Hyperlink"/>
            <w:rFonts w:asciiTheme="majorHAnsi" w:eastAsia="Arial" w:hAnsiTheme="majorHAnsi" w:cstheme="majorHAnsi"/>
            <w:color w:val="auto"/>
            <w:u w:val="none"/>
            <w:lang w:val="en"/>
          </w:rPr>
          <w:t xml:space="preserve">. </w:t>
        </w:r>
      </w:hyperlink>
      <w:hyperlink r:id="rId139">
        <w:r w:rsidRPr="001F0150">
          <w:rPr>
            <w:rStyle w:val="Hyperlink"/>
            <w:rFonts w:asciiTheme="majorHAnsi" w:eastAsia="Arial" w:hAnsiTheme="majorHAnsi" w:cstheme="majorHAnsi"/>
            <w:b/>
            <w:color w:val="auto"/>
            <w:u w:val="none"/>
            <w:lang w:val="en"/>
          </w:rPr>
          <w:t>8</w:t>
        </w:r>
      </w:hyperlink>
      <w:hyperlink r:id="rId140">
        <w:r w:rsidRPr="001F0150">
          <w:rPr>
            <w:rStyle w:val="Hyperlink"/>
            <w:rFonts w:asciiTheme="majorHAnsi" w:eastAsia="Arial" w:hAnsiTheme="majorHAnsi" w:cstheme="majorHAnsi"/>
            <w:color w:val="auto"/>
            <w:u w:val="none"/>
            <w:lang w:val="en"/>
          </w:rPr>
          <w:t xml:space="preserve"> (1), 17–32 (2013).</w:t>
        </w:r>
      </w:hyperlink>
    </w:p>
    <w:p w14:paraId="4D721552" w14:textId="1AB80AF1"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21.</w:t>
      </w:r>
      <w:r w:rsidRPr="001F0150">
        <w:rPr>
          <w:rFonts w:asciiTheme="majorHAnsi" w:eastAsia="Arial" w:hAnsiTheme="majorHAnsi" w:cstheme="majorHAnsi"/>
          <w:lang w:val="en"/>
        </w:rPr>
        <w:tab/>
      </w:r>
      <w:hyperlink r:id="rId141">
        <w:proofErr w:type="spellStart"/>
        <w:r w:rsidRPr="001F0150">
          <w:rPr>
            <w:rStyle w:val="Hyperlink"/>
            <w:rFonts w:asciiTheme="majorHAnsi" w:eastAsia="Arial" w:hAnsiTheme="majorHAnsi" w:cstheme="majorHAnsi"/>
            <w:color w:val="auto"/>
            <w:u w:val="none"/>
            <w:lang w:val="en"/>
          </w:rPr>
          <w:t>Piron</w:t>
        </w:r>
        <w:proofErr w:type="spellEnd"/>
        <w:r w:rsidRPr="001F0150">
          <w:rPr>
            <w:rStyle w:val="Hyperlink"/>
            <w:rFonts w:asciiTheme="majorHAnsi" w:eastAsia="Arial" w:hAnsiTheme="majorHAnsi" w:cstheme="majorHAnsi"/>
            <w:color w:val="auto"/>
            <w:u w:val="none"/>
            <w:lang w:val="en"/>
          </w:rPr>
          <w:t xml:space="preserve">, M. </w:t>
        </w:r>
      </w:hyperlink>
      <w:hyperlink r:id="rId142">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43">
        <w:r w:rsidRPr="001F0150">
          <w:rPr>
            <w:rStyle w:val="Hyperlink"/>
            <w:rFonts w:asciiTheme="majorHAnsi" w:eastAsia="Arial" w:hAnsiTheme="majorHAnsi" w:cstheme="majorHAnsi"/>
            <w:color w:val="auto"/>
            <w:u w:val="none"/>
            <w:lang w:val="en"/>
          </w:rPr>
          <w:t xml:space="preserve"> Development of a real-time PCR assay for Trypanosoma </w:t>
        </w:r>
        <w:proofErr w:type="spellStart"/>
        <w:r w:rsidRPr="001F0150">
          <w:rPr>
            <w:rStyle w:val="Hyperlink"/>
            <w:rFonts w:asciiTheme="majorHAnsi" w:eastAsia="Arial" w:hAnsiTheme="majorHAnsi" w:cstheme="majorHAnsi"/>
            <w:color w:val="auto"/>
            <w:u w:val="none"/>
            <w:lang w:val="en"/>
          </w:rPr>
          <w:t>cruzi</w:t>
        </w:r>
        <w:proofErr w:type="spellEnd"/>
        <w:r w:rsidRPr="001F0150">
          <w:rPr>
            <w:rStyle w:val="Hyperlink"/>
            <w:rFonts w:asciiTheme="majorHAnsi" w:eastAsia="Arial" w:hAnsiTheme="majorHAnsi" w:cstheme="majorHAnsi"/>
            <w:color w:val="auto"/>
            <w:u w:val="none"/>
            <w:lang w:val="en"/>
          </w:rPr>
          <w:t xml:space="preserve"> detection in blood samples. </w:t>
        </w:r>
      </w:hyperlink>
      <w:hyperlink r:id="rId144">
        <w:r w:rsidR="00DD19DB" w:rsidRPr="001F0150">
          <w:rPr>
            <w:rStyle w:val="Hyperlink"/>
            <w:rFonts w:asciiTheme="majorHAnsi" w:eastAsia="Arial" w:hAnsiTheme="majorHAnsi" w:cstheme="majorHAnsi"/>
            <w:i/>
            <w:color w:val="auto"/>
            <w:u w:val="none"/>
            <w:lang w:val="en"/>
          </w:rPr>
          <w:t xml:space="preserve">Acta </w:t>
        </w:r>
        <w:proofErr w:type="spellStart"/>
        <w:r w:rsidR="00DD19DB" w:rsidRPr="001F0150">
          <w:rPr>
            <w:rStyle w:val="Hyperlink"/>
            <w:rFonts w:asciiTheme="majorHAnsi" w:eastAsia="Arial" w:hAnsiTheme="majorHAnsi" w:cstheme="majorHAnsi"/>
            <w:i/>
            <w:color w:val="auto"/>
            <w:u w:val="none"/>
            <w:lang w:val="en"/>
          </w:rPr>
          <w:t>Tropica</w:t>
        </w:r>
        <w:proofErr w:type="spellEnd"/>
      </w:hyperlink>
      <w:hyperlink r:id="rId145">
        <w:r w:rsidRPr="001F0150">
          <w:rPr>
            <w:rStyle w:val="Hyperlink"/>
            <w:rFonts w:asciiTheme="majorHAnsi" w:eastAsia="Arial" w:hAnsiTheme="majorHAnsi" w:cstheme="majorHAnsi"/>
            <w:color w:val="auto"/>
            <w:u w:val="none"/>
            <w:lang w:val="en"/>
          </w:rPr>
          <w:t xml:space="preserve">. </w:t>
        </w:r>
      </w:hyperlink>
      <w:hyperlink r:id="rId146">
        <w:r w:rsidRPr="001F0150">
          <w:rPr>
            <w:rStyle w:val="Hyperlink"/>
            <w:rFonts w:asciiTheme="majorHAnsi" w:eastAsia="Arial" w:hAnsiTheme="majorHAnsi" w:cstheme="majorHAnsi"/>
            <w:b/>
            <w:color w:val="auto"/>
            <w:u w:val="none"/>
            <w:lang w:val="en"/>
          </w:rPr>
          <w:t>103</w:t>
        </w:r>
      </w:hyperlink>
      <w:hyperlink r:id="rId147">
        <w:r w:rsidRPr="001F0150">
          <w:rPr>
            <w:rStyle w:val="Hyperlink"/>
            <w:rFonts w:asciiTheme="majorHAnsi" w:eastAsia="Arial" w:hAnsiTheme="majorHAnsi" w:cstheme="majorHAnsi"/>
            <w:color w:val="auto"/>
            <w:u w:val="none"/>
            <w:lang w:val="en"/>
          </w:rPr>
          <w:t xml:space="preserve"> (3), 195–200 (2007).</w:t>
        </w:r>
      </w:hyperlink>
    </w:p>
    <w:p w14:paraId="2CA8D4F7" w14:textId="0B66BD12"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22.</w:t>
      </w:r>
      <w:r w:rsidRPr="001F0150">
        <w:rPr>
          <w:rFonts w:asciiTheme="majorHAnsi" w:eastAsia="Arial" w:hAnsiTheme="majorHAnsi" w:cstheme="majorHAnsi"/>
          <w:lang w:val="en"/>
        </w:rPr>
        <w:tab/>
      </w:r>
      <w:hyperlink r:id="rId148">
        <w:r w:rsidRPr="001F0150">
          <w:rPr>
            <w:rStyle w:val="Hyperlink"/>
            <w:rFonts w:asciiTheme="majorHAnsi" w:eastAsia="Arial" w:hAnsiTheme="majorHAnsi" w:cstheme="majorHAnsi"/>
            <w:color w:val="auto"/>
            <w:u w:val="none"/>
            <w:lang w:val="en"/>
          </w:rPr>
          <w:t>Cummings, K.</w:t>
        </w:r>
        <w:r w:rsidR="00DD19DB"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L., Tarleton, R.</w:t>
        </w:r>
        <w:r w:rsidR="00DD19DB"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L. Rapid quantitation of Trypanosoma </w:t>
        </w:r>
        <w:proofErr w:type="spellStart"/>
        <w:r w:rsidRPr="001F0150">
          <w:rPr>
            <w:rStyle w:val="Hyperlink"/>
            <w:rFonts w:asciiTheme="majorHAnsi" w:eastAsia="Arial" w:hAnsiTheme="majorHAnsi" w:cstheme="majorHAnsi"/>
            <w:color w:val="auto"/>
            <w:u w:val="none"/>
            <w:lang w:val="en"/>
          </w:rPr>
          <w:t>cruzi</w:t>
        </w:r>
        <w:proofErr w:type="spellEnd"/>
        <w:r w:rsidRPr="001F0150">
          <w:rPr>
            <w:rStyle w:val="Hyperlink"/>
            <w:rFonts w:asciiTheme="majorHAnsi" w:eastAsia="Arial" w:hAnsiTheme="majorHAnsi" w:cstheme="majorHAnsi"/>
            <w:color w:val="auto"/>
            <w:u w:val="none"/>
            <w:lang w:val="en"/>
          </w:rPr>
          <w:t xml:space="preserve"> in host tissue by real-time PCR. </w:t>
        </w:r>
      </w:hyperlink>
      <w:hyperlink r:id="rId149">
        <w:r w:rsidRPr="001F0150">
          <w:rPr>
            <w:rStyle w:val="Hyperlink"/>
            <w:rFonts w:asciiTheme="majorHAnsi" w:eastAsia="Arial" w:hAnsiTheme="majorHAnsi" w:cstheme="majorHAnsi"/>
            <w:i/>
            <w:color w:val="auto"/>
            <w:u w:val="none"/>
            <w:lang w:val="en"/>
          </w:rPr>
          <w:t xml:space="preserve">Molecular and </w:t>
        </w:r>
        <w:r w:rsidR="00DD19DB" w:rsidRPr="001F0150">
          <w:rPr>
            <w:rStyle w:val="Hyperlink"/>
            <w:rFonts w:asciiTheme="majorHAnsi" w:eastAsia="Arial" w:hAnsiTheme="majorHAnsi" w:cstheme="majorHAnsi"/>
            <w:i/>
            <w:color w:val="auto"/>
            <w:u w:val="none"/>
            <w:lang w:val="en"/>
          </w:rPr>
          <w:t>Biochemical Parasitology</w:t>
        </w:r>
      </w:hyperlink>
      <w:hyperlink r:id="rId150">
        <w:r w:rsidRPr="001F0150">
          <w:rPr>
            <w:rStyle w:val="Hyperlink"/>
            <w:rFonts w:asciiTheme="majorHAnsi" w:eastAsia="Arial" w:hAnsiTheme="majorHAnsi" w:cstheme="majorHAnsi"/>
            <w:color w:val="auto"/>
            <w:u w:val="none"/>
            <w:lang w:val="en"/>
          </w:rPr>
          <w:t xml:space="preserve">. </w:t>
        </w:r>
      </w:hyperlink>
      <w:hyperlink r:id="rId151">
        <w:r w:rsidRPr="001F0150">
          <w:rPr>
            <w:rStyle w:val="Hyperlink"/>
            <w:rFonts w:asciiTheme="majorHAnsi" w:eastAsia="Arial" w:hAnsiTheme="majorHAnsi" w:cstheme="majorHAnsi"/>
            <w:b/>
            <w:color w:val="auto"/>
            <w:u w:val="none"/>
            <w:lang w:val="en"/>
          </w:rPr>
          <w:t>129</w:t>
        </w:r>
      </w:hyperlink>
      <w:hyperlink r:id="rId152">
        <w:r w:rsidRPr="001F0150">
          <w:rPr>
            <w:rStyle w:val="Hyperlink"/>
            <w:rFonts w:asciiTheme="majorHAnsi" w:eastAsia="Arial" w:hAnsiTheme="majorHAnsi" w:cstheme="majorHAnsi"/>
            <w:color w:val="auto"/>
            <w:u w:val="none"/>
            <w:lang w:val="en"/>
          </w:rPr>
          <w:t xml:space="preserve"> (1), 53–59 (2003).</w:t>
        </w:r>
      </w:hyperlink>
    </w:p>
    <w:p w14:paraId="63FEC9F7" w14:textId="23BBF8B1"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23.</w:t>
      </w:r>
      <w:r w:rsidRPr="001F0150">
        <w:rPr>
          <w:rFonts w:asciiTheme="majorHAnsi" w:eastAsia="Arial" w:hAnsiTheme="majorHAnsi" w:cstheme="majorHAnsi"/>
          <w:lang w:val="en"/>
        </w:rPr>
        <w:tab/>
      </w:r>
      <w:hyperlink r:id="rId153">
        <w:proofErr w:type="spellStart"/>
        <w:r w:rsidRPr="001F0150">
          <w:rPr>
            <w:rStyle w:val="Hyperlink"/>
            <w:rFonts w:asciiTheme="majorHAnsi" w:eastAsia="Arial" w:hAnsiTheme="majorHAnsi" w:cstheme="majorHAnsi"/>
            <w:color w:val="auto"/>
            <w:u w:val="none"/>
            <w:lang w:val="en"/>
          </w:rPr>
          <w:t>Livak</w:t>
        </w:r>
        <w:proofErr w:type="spellEnd"/>
        <w:r w:rsidRPr="001F0150">
          <w:rPr>
            <w:rStyle w:val="Hyperlink"/>
            <w:rFonts w:asciiTheme="majorHAnsi" w:eastAsia="Arial" w:hAnsiTheme="majorHAnsi" w:cstheme="majorHAnsi"/>
            <w:color w:val="auto"/>
            <w:u w:val="none"/>
            <w:lang w:val="en"/>
          </w:rPr>
          <w:t>, K.</w:t>
        </w:r>
        <w:r w:rsidR="00DD19DB"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J., </w:t>
        </w:r>
        <w:proofErr w:type="spellStart"/>
        <w:r w:rsidRPr="001F0150">
          <w:rPr>
            <w:rStyle w:val="Hyperlink"/>
            <w:rFonts w:asciiTheme="majorHAnsi" w:eastAsia="Arial" w:hAnsiTheme="majorHAnsi" w:cstheme="majorHAnsi"/>
            <w:color w:val="auto"/>
            <w:u w:val="none"/>
            <w:lang w:val="en"/>
          </w:rPr>
          <w:t>Schmittgen</w:t>
        </w:r>
        <w:proofErr w:type="spellEnd"/>
        <w:r w:rsidRPr="001F0150">
          <w:rPr>
            <w:rStyle w:val="Hyperlink"/>
            <w:rFonts w:asciiTheme="majorHAnsi" w:eastAsia="Arial" w:hAnsiTheme="majorHAnsi" w:cstheme="majorHAnsi"/>
            <w:color w:val="auto"/>
            <w:u w:val="none"/>
            <w:lang w:val="en"/>
          </w:rPr>
          <w:t>, T.</w:t>
        </w:r>
        <w:r w:rsidR="00DD19DB"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D. Analysis of </w:t>
        </w:r>
        <w:r w:rsidR="007E491B" w:rsidRPr="001F0150">
          <w:rPr>
            <w:rStyle w:val="Hyperlink"/>
            <w:rFonts w:asciiTheme="majorHAnsi" w:eastAsia="Arial" w:hAnsiTheme="majorHAnsi" w:cstheme="majorHAnsi"/>
            <w:color w:val="auto"/>
            <w:u w:val="none"/>
            <w:lang w:val="en"/>
          </w:rPr>
          <w:t>relative gene expression data using real</w:t>
        </w:r>
        <w:r w:rsidRPr="001F0150">
          <w:rPr>
            <w:rStyle w:val="Hyperlink"/>
            <w:rFonts w:asciiTheme="majorHAnsi" w:eastAsia="Arial" w:hAnsiTheme="majorHAnsi" w:cstheme="majorHAnsi"/>
            <w:color w:val="auto"/>
            <w:u w:val="none"/>
            <w:lang w:val="en"/>
          </w:rPr>
          <w:t>-</w:t>
        </w:r>
        <w:r w:rsidR="007E491B" w:rsidRPr="001F0150">
          <w:rPr>
            <w:rStyle w:val="Hyperlink"/>
            <w:rFonts w:asciiTheme="majorHAnsi" w:eastAsia="Arial" w:hAnsiTheme="majorHAnsi" w:cstheme="majorHAnsi"/>
            <w:color w:val="auto"/>
            <w:u w:val="none"/>
            <w:lang w:val="en"/>
          </w:rPr>
          <w:t xml:space="preserve">time quantitative </w:t>
        </w:r>
        <w:r w:rsidRPr="001F0150">
          <w:rPr>
            <w:rStyle w:val="Hyperlink"/>
            <w:rFonts w:asciiTheme="majorHAnsi" w:eastAsia="Arial" w:hAnsiTheme="majorHAnsi" w:cstheme="majorHAnsi"/>
            <w:color w:val="auto"/>
            <w:u w:val="none"/>
            <w:lang w:val="en"/>
          </w:rPr>
          <w:t xml:space="preserve">PCR and the 2−ΔΔCT </w:t>
        </w:r>
        <w:r w:rsidR="007E491B" w:rsidRPr="001F0150">
          <w:rPr>
            <w:rStyle w:val="Hyperlink"/>
            <w:rFonts w:asciiTheme="majorHAnsi" w:eastAsia="Arial" w:hAnsiTheme="majorHAnsi" w:cstheme="majorHAnsi"/>
            <w:color w:val="auto"/>
            <w:u w:val="none"/>
            <w:lang w:val="en"/>
          </w:rPr>
          <w:t>method</w:t>
        </w:r>
        <w:r w:rsidRPr="001F0150">
          <w:rPr>
            <w:rStyle w:val="Hyperlink"/>
            <w:rFonts w:asciiTheme="majorHAnsi" w:eastAsia="Arial" w:hAnsiTheme="majorHAnsi" w:cstheme="majorHAnsi"/>
            <w:color w:val="auto"/>
            <w:u w:val="none"/>
            <w:lang w:val="en"/>
          </w:rPr>
          <w:t xml:space="preserve">. </w:t>
        </w:r>
      </w:hyperlink>
      <w:hyperlink r:id="rId154">
        <w:r w:rsidRPr="001F0150">
          <w:rPr>
            <w:rStyle w:val="Hyperlink"/>
            <w:rFonts w:asciiTheme="majorHAnsi" w:eastAsia="Arial" w:hAnsiTheme="majorHAnsi" w:cstheme="majorHAnsi"/>
            <w:i/>
            <w:color w:val="auto"/>
            <w:u w:val="none"/>
            <w:lang w:val="en"/>
          </w:rPr>
          <w:t>Methods</w:t>
        </w:r>
      </w:hyperlink>
      <w:hyperlink r:id="rId155">
        <w:r w:rsidRPr="001F0150">
          <w:rPr>
            <w:rStyle w:val="Hyperlink"/>
            <w:rFonts w:asciiTheme="majorHAnsi" w:eastAsia="Arial" w:hAnsiTheme="majorHAnsi" w:cstheme="majorHAnsi"/>
            <w:color w:val="auto"/>
            <w:u w:val="none"/>
            <w:lang w:val="en"/>
          </w:rPr>
          <w:t xml:space="preserve">. </w:t>
        </w:r>
      </w:hyperlink>
      <w:hyperlink r:id="rId156">
        <w:r w:rsidRPr="001F0150">
          <w:rPr>
            <w:rStyle w:val="Hyperlink"/>
            <w:rFonts w:asciiTheme="majorHAnsi" w:eastAsia="Arial" w:hAnsiTheme="majorHAnsi" w:cstheme="majorHAnsi"/>
            <w:b/>
            <w:color w:val="auto"/>
            <w:u w:val="none"/>
            <w:lang w:val="en"/>
          </w:rPr>
          <w:t>25</w:t>
        </w:r>
      </w:hyperlink>
      <w:hyperlink r:id="rId157">
        <w:r w:rsidRPr="001F0150">
          <w:rPr>
            <w:rStyle w:val="Hyperlink"/>
            <w:rFonts w:asciiTheme="majorHAnsi" w:eastAsia="Arial" w:hAnsiTheme="majorHAnsi" w:cstheme="majorHAnsi"/>
            <w:color w:val="auto"/>
            <w:u w:val="none"/>
            <w:lang w:val="en"/>
          </w:rPr>
          <w:t xml:space="preserve"> (4), 402–408</w:t>
        </w:r>
      </w:hyperlink>
      <w:hyperlink r:id="rId158">
        <w:r w:rsidRPr="001F0150">
          <w:rPr>
            <w:rStyle w:val="Hyperlink"/>
            <w:rFonts w:asciiTheme="majorHAnsi" w:eastAsia="Arial" w:hAnsiTheme="majorHAnsi" w:cstheme="majorHAnsi"/>
            <w:color w:val="auto"/>
            <w:u w:val="none"/>
            <w:lang w:val="en"/>
          </w:rPr>
          <w:t xml:space="preserve"> (2001).</w:t>
        </w:r>
      </w:hyperlink>
    </w:p>
    <w:p w14:paraId="4096F873" w14:textId="7D4061BC"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24.</w:t>
      </w:r>
      <w:r w:rsidRPr="001F0150">
        <w:rPr>
          <w:rFonts w:asciiTheme="majorHAnsi" w:eastAsia="Arial" w:hAnsiTheme="majorHAnsi" w:cstheme="majorHAnsi"/>
          <w:lang w:val="en"/>
        </w:rPr>
        <w:tab/>
      </w:r>
      <w:hyperlink r:id="rId159">
        <w:proofErr w:type="spellStart"/>
        <w:r w:rsidRPr="001F0150">
          <w:rPr>
            <w:rStyle w:val="Hyperlink"/>
            <w:rFonts w:asciiTheme="majorHAnsi" w:eastAsia="Arial" w:hAnsiTheme="majorHAnsi" w:cstheme="majorHAnsi"/>
            <w:color w:val="auto"/>
            <w:u w:val="none"/>
            <w:lang w:val="en"/>
          </w:rPr>
          <w:t>Nothias</w:t>
        </w:r>
        <w:proofErr w:type="spellEnd"/>
        <w:r w:rsidRPr="001F0150">
          <w:rPr>
            <w:rStyle w:val="Hyperlink"/>
            <w:rFonts w:asciiTheme="majorHAnsi" w:eastAsia="Arial" w:hAnsiTheme="majorHAnsi" w:cstheme="majorHAnsi"/>
            <w:color w:val="auto"/>
            <w:u w:val="none"/>
            <w:lang w:val="en"/>
          </w:rPr>
          <w:t xml:space="preserve">, L.-F. </w:t>
        </w:r>
      </w:hyperlink>
      <w:hyperlink r:id="rId160">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61">
        <w:r w:rsidRPr="001F0150">
          <w:rPr>
            <w:rStyle w:val="Hyperlink"/>
            <w:rFonts w:asciiTheme="majorHAnsi" w:eastAsia="Arial" w:hAnsiTheme="majorHAnsi" w:cstheme="majorHAnsi"/>
            <w:color w:val="auto"/>
            <w:u w:val="none"/>
            <w:lang w:val="en"/>
          </w:rPr>
          <w:t xml:space="preserve"> Feature-based molecular networking in the GNPS analysis environment. </w:t>
        </w:r>
      </w:hyperlink>
      <w:hyperlink r:id="rId162">
        <w:r w:rsidR="002355CA" w:rsidRPr="001F0150">
          <w:rPr>
            <w:rStyle w:val="Hyperlink"/>
            <w:rFonts w:asciiTheme="majorHAnsi" w:eastAsia="Arial" w:hAnsiTheme="majorHAnsi" w:cstheme="majorHAnsi"/>
            <w:i/>
            <w:color w:val="auto"/>
            <w:u w:val="none"/>
            <w:lang w:val="en"/>
          </w:rPr>
          <w:t>Nature Methods</w:t>
        </w:r>
      </w:hyperlink>
      <w:hyperlink r:id="rId163">
        <w:r w:rsidRPr="001F0150">
          <w:rPr>
            <w:rStyle w:val="Hyperlink"/>
            <w:rFonts w:asciiTheme="majorHAnsi" w:eastAsia="Arial" w:hAnsiTheme="majorHAnsi" w:cstheme="majorHAnsi"/>
            <w:color w:val="auto"/>
            <w:u w:val="none"/>
            <w:lang w:val="en"/>
          </w:rPr>
          <w:t xml:space="preserve">. </w:t>
        </w:r>
      </w:hyperlink>
      <w:hyperlink r:id="rId164">
        <w:r w:rsidRPr="001F0150">
          <w:rPr>
            <w:rStyle w:val="Hyperlink"/>
            <w:rFonts w:asciiTheme="majorHAnsi" w:eastAsia="Arial" w:hAnsiTheme="majorHAnsi" w:cstheme="majorHAnsi"/>
            <w:b/>
            <w:color w:val="auto"/>
            <w:u w:val="none"/>
            <w:lang w:val="en"/>
          </w:rPr>
          <w:t>17</w:t>
        </w:r>
      </w:hyperlink>
      <w:hyperlink r:id="rId165">
        <w:r w:rsidRPr="001F0150">
          <w:rPr>
            <w:rStyle w:val="Hyperlink"/>
            <w:rFonts w:asciiTheme="majorHAnsi" w:eastAsia="Arial" w:hAnsiTheme="majorHAnsi" w:cstheme="majorHAnsi"/>
            <w:color w:val="auto"/>
            <w:u w:val="none"/>
            <w:lang w:val="en"/>
          </w:rPr>
          <w:t xml:space="preserve"> (9), 905–908 (2020).</w:t>
        </w:r>
      </w:hyperlink>
    </w:p>
    <w:p w14:paraId="7AC626F2" w14:textId="7BD9C76C"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25.</w:t>
      </w:r>
      <w:r w:rsidRPr="001F0150">
        <w:rPr>
          <w:rFonts w:asciiTheme="majorHAnsi" w:eastAsia="Arial" w:hAnsiTheme="majorHAnsi" w:cstheme="majorHAnsi"/>
          <w:lang w:val="en"/>
        </w:rPr>
        <w:tab/>
      </w:r>
      <w:hyperlink r:id="rId166">
        <w:r w:rsidRPr="001F0150">
          <w:rPr>
            <w:rStyle w:val="Hyperlink"/>
            <w:rFonts w:asciiTheme="majorHAnsi" w:eastAsia="Arial" w:hAnsiTheme="majorHAnsi" w:cstheme="majorHAnsi"/>
            <w:color w:val="auto"/>
            <w:u w:val="none"/>
            <w:lang w:val="en"/>
          </w:rPr>
          <w:t xml:space="preserve">Wang, M. </w:t>
        </w:r>
      </w:hyperlink>
      <w:hyperlink r:id="rId167">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68">
        <w:r w:rsidRPr="001F0150">
          <w:rPr>
            <w:rStyle w:val="Hyperlink"/>
            <w:rFonts w:asciiTheme="majorHAnsi" w:eastAsia="Arial" w:hAnsiTheme="majorHAnsi" w:cstheme="majorHAnsi"/>
            <w:color w:val="auto"/>
            <w:u w:val="none"/>
            <w:lang w:val="en"/>
          </w:rPr>
          <w:t xml:space="preserve"> Sharing and community curation of mass spectrometry data with </w:t>
        </w:r>
        <w:r w:rsidR="002355CA" w:rsidRPr="001F0150">
          <w:rPr>
            <w:rStyle w:val="Hyperlink"/>
            <w:rFonts w:asciiTheme="majorHAnsi" w:eastAsia="Arial" w:hAnsiTheme="majorHAnsi" w:cstheme="majorHAnsi"/>
            <w:color w:val="auto"/>
            <w:u w:val="none"/>
            <w:lang w:val="en"/>
          </w:rPr>
          <w:t>global natural products social molecular networking</w:t>
        </w:r>
        <w:r w:rsidRPr="001F0150">
          <w:rPr>
            <w:rStyle w:val="Hyperlink"/>
            <w:rFonts w:asciiTheme="majorHAnsi" w:eastAsia="Arial" w:hAnsiTheme="majorHAnsi" w:cstheme="majorHAnsi"/>
            <w:color w:val="auto"/>
            <w:u w:val="none"/>
            <w:lang w:val="en"/>
          </w:rPr>
          <w:t xml:space="preserve">. </w:t>
        </w:r>
      </w:hyperlink>
      <w:hyperlink r:id="rId169">
        <w:r w:rsidR="002355CA" w:rsidRPr="001F0150">
          <w:rPr>
            <w:rStyle w:val="Hyperlink"/>
            <w:rFonts w:asciiTheme="majorHAnsi" w:eastAsia="Arial" w:hAnsiTheme="majorHAnsi" w:cstheme="majorHAnsi"/>
            <w:i/>
            <w:color w:val="auto"/>
            <w:u w:val="none"/>
            <w:lang w:val="en"/>
          </w:rPr>
          <w:t>Nature Biotechnology</w:t>
        </w:r>
      </w:hyperlink>
      <w:hyperlink r:id="rId170">
        <w:r w:rsidRPr="001F0150">
          <w:rPr>
            <w:rStyle w:val="Hyperlink"/>
            <w:rFonts w:asciiTheme="majorHAnsi" w:eastAsia="Arial" w:hAnsiTheme="majorHAnsi" w:cstheme="majorHAnsi"/>
            <w:color w:val="auto"/>
            <w:u w:val="none"/>
            <w:lang w:val="en"/>
          </w:rPr>
          <w:t xml:space="preserve">. </w:t>
        </w:r>
      </w:hyperlink>
      <w:hyperlink r:id="rId171">
        <w:r w:rsidRPr="001F0150">
          <w:rPr>
            <w:rStyle w:val="Hyperlink"/>
            <w:rFonts w:asciiTheme="majorHAnsi" w:eastAsia="Arial" w:hAnsiTheme="majorHAnsi" w:cstheme="majorHAnsi"/>
            <w:b/>
            <w:color w:val="auto"/>
            <w:u w:val="none"/>
            <w:lang w:val="en"/>
          </w:rPr>
          <w:t>34</w:t>
        </w:r>
      </w:hyperlink>
      <w:hyperlink r:id="rId172">
        <w:r w:rsidRPr="001F0150">
          <w:rPr>
            <w:rStyle w:val="Hyperlink"/>
            <w:rFonts w:asciiTheme="majorHAnsi" w:eastAsia="Arial" w:hAnsiTheme="majorHAnsi" w:cstheme="majorHAnsi"/>
            <w:color w:val="auto"/>
            <w:u w:val="none"/>
            <w:lang w:val="en"/>
          </w:rPr>
          <w:t xml:space="preserve"> (8), 828–837 (2016).</w:t>
        </w:r>
      </w:hyperlink>
    </w:p>
    <w:p w14:paraId="1ED10395" w14:textId="6CC473FE"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26.</w:t>
      </w:r>
      <w:r w:rsidRPr="001F0150">
        <w:rPr>
          <w:rFonts w:asciiTheme="majorHAnsi" w:eastAsia="Arial" w:hAnsiTheme="majorHAnsi" w:cstheme="majorHAnsi"/>
          <w:lang w:val="en"/>
        </w:rPr>
        <w:tab/>
      </w:r>
      <w:hyperlink r:id="rId173">
        <w:r w:rsidRPr="001F0150">
          <w:rPr>
            <w:rStyle w:val="Hyperlink"/>
            <w:rFonts w:asciiTheme="majorHAnsi" w:eastAsia="Arial" w:hAnsiTheme="majorHAnsi" w:cstheme="majorHAnsi"/>
            <w:color w:val="auto"/>
            <w:u w:val="none"/>
            <w:lang w:val="en"/>
          </w:rPr>
          <w:t>Chambers, M.</w:t>
        </w:r>
        <w:r w:rsidR="002355CA"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C. </w:t>
        </w:r>
      </w:hyperlink>
      <w:hyperlink r:id="rId174">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75">
        <w:r w:rsidRPr="001F0150">
          <w:rPr>
            <w:rStyle w:val="Hyperlink"/>
            <w:rFonts w:asciiTheme="majorHAnsi" w:eastAsia="Arial" w:hAnsiTheme="majorHAnsi" w:cstheme="majorHAnsi"/>
            <w:color w:val="auto"/>
            <w:u w:val="none"/>
            <w:lang w:val="en"/>
          </w:rPr>
          <w:t xml:space="preserve"> A cross-platform toolkit for mass spectrometry and proteomics. </w:t>
        </w:r>
      </w:hyperlink>
      <w:hyperlink r:id="rId176">
        <w:r w:rsidR="00757A45" w:rsidRPr="001F0150">
          <w:rPr>
            <w:rStyle w:val="Hyperlink"/>
            <w:rFonts w:asciiTheme="majorHAnsi" w:eastAsia="Arial" w:hAnsiTheme="majorHAnsi" w:cstheme="majorHAnsi"/>
            <w:i/>
            <w:color w:val="auto"/>
            <w:u w:val="none"/>
            <w:lang w:val="en"/>
          </w:rPr>
          <w:t>Nature Biotechnology</w:t>
        </w:r>
      </w:hyperlink>
      <w:hyperlink r:id="rId177">
        <w:r w:rsidRPr="001F0150">
          <w:rPr>
            <w:rStyle w:val="Hyperlink"/>
            <w:rFonts w:asciiTheme="majorHAnsi" w:eastAsia="Arial" w:hAnsiTheme="majorHAnsi" w:cstheme="majorHAnsi"/>
            <w:color w:val="auto"/>
            <w:u w:val="none"/>
            <w:lang w:val="en"/>
          </w:rPr>
          <w:t xml:space="preserve">. </w:t>
        </w:r>
      </w:hyperlink>
      <w:hyperlink r:id="rId178">
        <w:r w:rsidRPr="001F0150">
          <w:rPr>
            <w:rStyle w:val="Hyperlink"/>
            <w:rFonts w:asciiTheme="majorHAnsi" w:eastAsia="Arial" w:hAnsiTheme="majorHAnsi" w:cstheme="majorHAnsi"/>
            <w:b/>
            <w:color w:val="auto"/>
            <w:u w:val="none"/>
            <w:lang w:val="en"/>
          </w:rPr>
          <w:t>30</w:t>
        </w:r>
      </w:hyperlink>
      <w:hyperlink r:id="rId179">
        <w:r w:rsidRPr="001F0150">
          <w:rPr>
            <w:rStyle w:val="Hyperlink"/>
            <w:rFonts w:asciiTheme="majorHAnsi" w:eastAsia="Arial" w:hAnsiTheme="majorHAnsi" w:cstheme="majorHAnsi"/>
            <w:color w:val="auto"/>
            <w:u w:val="none"/>
            <w:lang w:val="en"/>
          </w:rPr>
          <w:t xml:space="preserve"> (10), 918–920 (2012).</w:t>
        </w:r>
      </w:hyperlink>
    </w:p>
    <w:p w14:paraId="538333BC" w14:textId="47A2B78E"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27.</w:t>
      </w:r>
      <w:r w:rsidRPr="001F0150">
        <w:rPr>
          <w:rFonts w:asciiTheme="majorHAnsi" w:eastAsia="Arial" w:hAnsiTheme="majorHAnsi" w:cstheme="majorHAnsi"/>
          <w:lang w:val="en"/>
        </w:rPr>
        <w:tab/>
      </w:r>
      <w:hyperlink r:id="rId180">
        <w:proofErr w:type="spellStart"/>
        <w:r w:rsidRPr="001F0150">
          <w:rPr>
            <w:rStyle w:val="Hyperlink"/>
            <w:rFonts w:asciiTheme="majorHAnsi" w:eastAsia="Arial" w:hAnsiTheme="majorHAnsi" w:cstheme="majorHAnsi"/>
            <w:color w:val="auto"/>
            <w:u w:val="none"/>
            <w:lang w:val="en"/>
          </w:rPr>
          <w:t>Tsugawa</w:t>
        </w:r>
        <w:proofErr w:type="spellEnd"/>
        <w:r w:rsidRPr="001F0150">
          <w:rPr>
            <w:rStyle w:val="Hyperlink"/>
            <w:rFonts w:asciiTheme="majorHAnsi" w:eastAsia="Arial" w:hAnsiTheme="majorHAnsi" w:cstheme="majorHAnsi"/>
            <w:color w:val="auto"/>
            <w:u w:val="none"/>
            <w:lang w:val="en"/>
          </w:rPr>
          <w:t xml:space="preserve">, H. </w:t>
        </w:r>
      </w:hyperlink>
      <w:hyperlink r:id="rId181">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82">
        <w:r w:rsidRPr="001F0150">
          <w:rPr>
            <w:rStyle w:val="Hyperlink"/>
            <w:rFonts w:asciiTheme="majorHAnsi" w:eastAsia="Arial" w:hAnsiTheme="majorHAnsi" w:cstheme="majorHAnsi"/>
            <w:color w:val="auto"/>
            <w:u w:val="none"/>
            <w:lang w:val="en"/>
          </w:rPr>
          <w:t xml:space="preserve"> MS-DIAL: data-independent MS/MS deconvolution for comprehensive metabolome analysis. </w:t>
        </w:r>
      </w:hyperlink>
      <w:hyperlink r:id="rId183">
        <w:r w:rsidR="00757A45" w:rsidRPr="001F0150">
          <w:rPr>
            <w:rStyle w:val="Hyperlink"/>
            <w:rFonts w:asciiTheme="majorHAnsi" w:eastAsia="Arial" w:hAnsiTheme="majorHAnsi" w:cstheme="majorHAnsi"/>
            <w:i/>
            <w:color w:val="auto"/>
            <w:u w:val="none"/>
            <w:lang w:val="en"/>
          </w:rPr>
          <w:t>Nature Methods</w:t>
        </w:r>
      </w:hyperlink>
      <w:hyperlink r:id="rId184">
        <w:r w:rsidRPr="001F0150">
          <w:rPr>
            <w:rStyle w:val="Hyperlink"/>
            <w:rFonts w:asciiTheme="majorHAnsi" w:eastAsia="Arial" w:hAnsiTheme="majorHAnsi" w:cstheme="majorHAnsi"/>
            <w:color w:val="auto"/>
            <w:u w:val="none"/>
            <w:lang w:val="en"/>
          </w:rPr>
          <w:t xml:space="preserve">. </w:t>
        </w:r>
      </w:hyperlink>
      <w:hyperlink r:id="rId185">
        <w:r w:rsidRPr="001F0150">
          <w:rPr>
            <w:rStyle w:val="Hyperlink"/>
            <w:rFonts w:asciiTheme="majorHAnsi" w:eastAsia="Arial" w:hAnsiTheme="majorHAnsi" w:cstheme="majorHAnsi"/>
            <w:b/>
            <w:color w:val="auto"/>
            <w:u w:val="none"/>
            <w:lang w:val="en"/>
          </w:rPr>
          <w:t>12</w:t>
        </w:r>
      </w:hyperlink>
      <w:hyperlink r:id="rId186">
        <w:r w:rsidRPr="001F0150">
          <w:rPr>
            <w:rStyle w:val="Hyperlink"/>
            <w:rFonts w:asciiTheme="majorHAnsi" w:eastAsia="Arial" w:hAnsiTheme="majorHAnsi" w:cstheme="majorHAnsi"/>
            <w:color w:val="auto"/>
            <w:u w:val="none"/>
            <w:lang w:val="en"/>
          </w:rPr>
          <w:t xml:space="preserve"> (6), 523–526 (2015).</w:t>
        </w:r>
      </w:hyperlink>
    </w:p>
    <w:p w14:paraId="6B648D82" w14:textId="4868AC29"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28.</w:t>
      </w:r>
      <w:r w:rsidRPr="001F0150">
        <w:rPr>
          <w:rFonts w:asciiTheme="majorHAnsi" w:eastAsia="Arial" w:hAnsiTheme="majorHAnsi" w:cstheme="majorHAnsi"/>
          <w:lang w:val="en"/>
        </w:rPr>
        <w:tab/>
      </w:r>
      <w:hyperlink r:id="rId187">
        <w:r w:rsidRPr="001F0150">
          <w:rPr>
            <w:rStyle w:val="Hyperlink"/>
            <w:rFonts w:asciiTheme="majorHAnsi" w:eastAsia="Arial" w:hAnsiTheme="majorHAnsi" w:cstheme="majorHAnsi"/>
            <w:color w:val="auto"/>
            <w:u w:val="none"/>
            <w:lang w:val="en"/>
          </w:rPr>
          <w:t xml:space="preserve">Sturm, M. </w:t>
        </w:r>
      </w:hyperlink>
      <w:hyperlink r:id="rId188">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189">
        <w:r w:rsidRPr="001F0150">
          <w:rPr>
            <w:rStyle w:val="Hyperlink"/>
            <w:rFonts w:asciiTheme="majorHAnsi" w:eastAsia="Arial" w:hAnsiTheme="majorHAnsi" w:cstheme="majorHAnsi"/>
            <w:color w:val="auto"/>
            <w:u w:val="none"/>
            <w:lang w:val="en"/>
          </w:rPr>
          <w:t xml:space="preserve"> </w:t>
        </w:r>
        <w:proofErr w:type="spellStart"/>
        <w:r w:rsidRPr="001F0150">
          <w:rPr>
            <w:rStyle w:val="Hyperlink"/>
            <w:rFonts w:asciiTheme="majorHAnsi" w:eastAsia="Arial" w:hAnsiTheme="majorHAnsi" w:cstheme="majorHAnsi"/>
            <w:color w:val="auto"/>
            <w:u w:val="none"/>
            <w:lang w:val="en"/>
          </w:rPr>
          <w:t>OpenMS</w:t>
        </w:r>
        <w:proofErr w:type="spellEnd"/>
        <w:r w:rsidRPr="001F0150">
          <w:rPr>
            <w:rStyle w:val="Hyperlink"/>
            <w:rFonts w:asciiTheme="majorHAnsi" w:eastAsia="Arial" w:hAnsiTheme="majorHAnsi" w:cstheme="majorHAnsi"/>
            <w:color w:val="auto"/>
            <w:u w:val="none"/>
            <w:lang w:val="en"/>
          </w:rPr>
          <w:t xml:space="preserve"> - an open-source software framework for mass spectrometry. </w:t>
        </w:r>
      </w:hyperlink>
      <w:hyperlink r:id="rId190">
        <w:r w:rsidR="00757A45" w:rsidRPr="001F0150">
          <w:rPr>
            <w:rStyle w:val="Hyperlink"/>
            <w:rFonts w:asciiTheme="majorHAnsi" w:eastAsia="Arial" w:hAnsiTheme="majorHAnsi" w:cstheme="majorHAnsi"/>
            <w:i/>
            <w:color w:val="auto"/>
            <w:u w:val="none"/>
            <w:lang w:val="en"/>
          </w:rPr>
          <w:t>BMC Bioinformatics</w:t>
        </w:r>
      </w:hyperlink>
      <w:hyperlink r:id="rId191">
        <w:r w:rsidRPr="001F0150">
          <w:rPr>
            <w:rStyle w:val="Hyperlink"/>
            <w:rFonts w:asciiTheme="majorHAnsi" w:eastAsia="Arial" w:hAnsiTheme="majorHAnsi" w:cstheme="majorHAnsi"/>
            <w:color w:val="auto"/>
            <w:u w:val="none"/>
            <w:lang w:val="en"/>
          </w:rPr>
          <w:t xml:space="preserve">. </w:t>
        </w:r>
      </w:hyperlink>
      <w:hyperlink r:id="rId192">
        <w:r w:rsidRPr="001F0150">
          <w:rPr>
            <w:rStyle w:val="Hyperlink"/>
            <w:rFonts w:asciiTheme="majorHAnsi" w:eastAsia="Arial" w:hAnsiTheme="majorHAnsi" w:cstheme="majorHAnsi"/>
            <w:b/>
            <w:color w:val="auto"/>
            <w:u w:val="none"/>
            <w:lang w:val="en"/>
          </w:rPr>
          <w:t>9</w:t>
        </w:r>
      </w:hyperlink>
      <w:hyperlink r:id="rId193">
        <w:r w:rsidRPr="001F0150">
          <w:rPr>
            <w:rStyle w:val="Hyperlink"/>
            <w:rFonts w:asciiTheme="majorHAnsi" w:eastAsia="Arial" w:hAnsiTheme="majorHAnsi" w:cstheme="majorHAnsi"/>
            <w:color w:val="auto"/>
            <w:u w:val="none"/>
            <w:lang w:val="en"/>
          </w:rPr>
          <w:t>, 163 (2008).</w:t>
        </w:r>
      </w:hyperlink>
    </w:p>
    <w:p w14:paraId="0B95A8BE" w14:textId="72A1781C"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29.</w:t>
      </w:r>
      <w:r w:rsidRPr="001F0150">
        <w:rPr>
          <w:rFonts w:asciiTheme="majorHAnsi" w:eastAsia="Arial" w:hAnsiTheme="majorHAnsi" w:cstheme="majorHAnsi"/>
          <w:lang w:val="en"/>
        </w:rPr>
        <w:tab/>
      </w:r>
      <w:hyperlink r:id="rId194">
        <w:proofErr w:type="spellStart"/>
        <w:r w:rsidRPr="001F0150">
          <w:rPr>
            <w:rStyle w:val="Hyperlink"/>
            <w:rFonts w:asciiTheme="majorHAnsi" w:eastAsia="Arial" w:hAnsiTheme="majorHAnsi" w:cstheme="majorHAnsi"/>
            <w:color w:val="auto"/>
            <w:u w:val="none"/>
            <w:lang w:val="en"/>
          </w:rPr>
          <w:t>Pluskal</w:t>
        </w:r>
        <w:proofErr w:type="spellEnd"/>
        <w:r w:rsidRPr="001F0150">
          <w:rPr>
            <w:rStyle w:val="Hyperlink"/>
            <w:rFonts w:asciiTheme="majorHAnsi" w:eastAsia="Arial" w:hAnsiTheme="majorHAnsi" w:cstheme="majorHAnsi"/>
            <w:color w:val="auto"/>
            <w:u w:val="none"/>
            <w:lang w:val="en"/>
          </w:rPr>
          <w:t xml:space="preserve">, T., Castillo, S., Villar-Briones, A., </w:t>
        </w:r>
        <w:proofErr w:type="spellStart"/>
        <w:r w:rsidRPr="001F0150">
          <w:rPr>
            <w:rStyle w:val="Hyperlink"/>
            <w:rFonts w:asciiTheme="majorHAnsi" w:eastAsia="Arial" w:hAnsiTheme="majorHAnsi" w:cstheme="majorHAnsi"/>
            <w:color w:val="auto"/>
            <w:u w:val="none"/>
            <w:lang w:val="en"/>
          </w:rPr>
          <w:t>Oresic</w:t>
        </w:r>
        <w:proofErr w:type="spellEnd"/>
        <w:r w:rsidRPr="001F0150">
          <w:rPr>
            <w:rStyle w:val="Hyperlink"/>
            <w:rFonts w:asciiTheme="majorHAnsi" w:eastAsia="Arial" w:hAnsiTheme="majorHAnsi" w:cstheme="majorHAnsi"/>
            <w:color w:val="auto"/>
            <w:u w:val="none"/>
            <w:lang w:val="en"/>
          </w:rPr>
          <w:t xml:space="preserve">, M. </w:t>
        </w:r>
        <w:proofErr w:type="spellStart"/>
        <w:r w:rsidRPr="001F0150">
          <w:rPr>
            <w:rStyle w:val="Hyperlink"/>
            <w:rFonts w:asciiTheme="majorHAnsi" w:eastAsia="Arial" w:hAnsiTheme="majorHAnsi" w:cstheme="majorHAnsi"/>
            <w:color w:val="auto"/>
            <w:u w:val="none"/>
            <w:lang w:val="en"/>
          </w:rPr>
          <w:t>MZmine</w:t>
        </w:r>
        <w:proofErr w:type="spellEnd"/>
        <w:r w:rsidRPr="001F0150">
          <w:rPr>
            <w:rStyle w:val="Hyperlink"/>
            <w:rFonts w:asciiTheme="majorHAnsi" w:eastAsia="Arial" w:hAnsiTheme="majorHAnsi" w:cstheme="majorHAnsi"/>
            <w:color w:val="auto"/>
            <w:u w:val="none"/>
            <w:lang w:val="en"/>
          </w:rPr>
          <w:t xml:space="preserve"> 2: modular framework for processing, visualizing, and analyzing mass spectrometry-based molecular profile data. </w:t>
        </w:r>
      </w:hyperlink>
      <w:hyperlink r:id="rId195">
        <w:r w:rsidR="00757A45" w:rsidRPr="001F0150">
          <w:rPr>
            <w:rStyle w:val="Hyperlink"/>
            <w:rFonts w:asciiTheme="majorHAnsi" w:eastAsia="Arial" w:hAnsiTheme="majorHAnsi" w:cstheme="majorHAnsi"/>
            <w:i/>
            <w:color w:val="auto"/>
            <w:u w:val="none"/>
            <w:lang w:val="en"/>
          </w:rPr>
          <w:t>BMC Bioinformatics</w:t>
        </w:r>
      </w:hyperlink>
      <w:hyperlink r:id="rId196">
        <w:r w:rsidRPr="001F0150">
          <w:rPr>
            <w:rStyle w:val="Hyperlink"/>
            <w:rFonts w:asciiTheme="majorHAnsi" w:eastAsia="Arial" w:hAnsiTheme="majorHAnsi" w:cstheme="majorHAnsi"/>
            <w:color w:val="auto"/>
            <w:u w:val="none"/>
            <w:lang w:val="en"/>
          </w:rPr>
          <w:t xml:space="preserve">. </w:t>
        </w:r>
      </w:hyperlink>
      <w:hyperlink r:id="rId197">
        <w:r w:rsidRPr="001F0150">
          <w:rPr>
            <w:rStyle w:val="Hyperlink"/>
            <w:rFonts w:asciiTheme="majorHAnsi" w:eastAsia="Arial" w:hAnsiTheme="majorHAnsi" w:cstheme="majorHAnsi"/>
            <w:b/>
            <w:color w:val="auto"/>
            <w:u w:val="none"/>
            <w:lang w:val="en"/>
          </w:rPr>
          <w:t>11</w:t>
        </w:r>
      </w:hyperlink>
      <w:hyperlink r:id="rId198">
        <w:r w:rsidRPr="001F0150">
          <w:rPr>
            <w:rStyle w:val="Hyperlink"/>
            <w:rFonts w:asciiTheme="majorHAnsi" w:eastAsia="Arial" w:hAnsiTheme="majorHAnsi" w:cstheme="majorHAnsi"/>
            <w:color w:val="auto"/>
            <w:u w:val="none"/>
            <w:lang w:val="en"/>
          </w:rPr>
          <w:t>, 395 (2010).</w:t>
        </w:r>
      </w:hyperlink>
    </w:p>
    <w:p w14:paraId="077745E3" w14:textId="3789B47F"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30.</w:t>
      </w:r>
      <w:r w:rsidRPr="001F0150">
        <w:rPr>
          <w:rFonts w:asciiTheme="majorHAnsi" w:eastAsia="Arial" w:hAnsiTheme="majorHAnsi" w:cstheme="majorHAnsi"/>
          <w:lang w:val="en"/>
        </w:rPr>
        <w:tab/>
      </w:r>
      <w:hyperlink r:id="rId199">
        <w:r w:rsidR="00FE03E2" w:rsidRPr="001F0150">
          <w:rPr>
            <w:rStyle w:val="Hyperlink"/>
            <w:rFonts w:asciiTheme="majorHAnsi" w:eastAsia="Arial" w:hAnsiTheme="majorHAnsi" w:cstheme="majorHAnsi"/>
            <w:color w:val="auto"/>
            <w:u w:val="none"/>
            <w:lang w:val="en"/>
          </w:rPr>
          <w:t>Smith, C.</w:t>
        </w:r>
        <w:r w:rsidR="00757A45" w:rsidRPr="001F0150">
          <w:rPr>
            <w:rStyle w:val="Hyperlink"/>
            <w:rFonts w:asciiTheme="majorHAnsi" w:eastAsia="Arial" w:hAnsiTheme="majorHAnsi" w:cstheme="majorHAnsi"/>
            <w:color w:val="auto"/>
            <w:u w:val="none"/>
            <w:lang w:val="en"/>
          </w:rPr>
          <w:t xml:space="preserve"> </w:t>
        </w:r>
        <w:r w:rsidR="00FE03E2" w:rsidRPr="001F0150">
          <w:rPr>
            <w:rStyle w:val="Hyperlink"/>
            <w:rFonts w:asciiTheme="majorHAnsi" w:eastAsia="Arial" w:hAnsiTheme="majorHAnsi" w:cstheme="majorHAnsi"/>
            <w:color w:val="auto"/>
            <w:u w:val="none"/>
            <w:lang w:val="en"/>
          </w:rPr>
          <w:t>A., Want, E.</w:t>
        </w:r>
        <w:r w:rsidR="00757A45" w:rsidRPr="001F0150">
          <w:rPr>
            <w:rStyle w:val="Hyperlink"/>
            <w:rFonts w:asciiTheme="majorHAnsi" w:eastAsia="Arial" w:hAnsiTheme="majorHAnsi" w:cstheme="majorHAnsi"/>
            <w:color w:val="auto"/>
            <w:u w:val="none"/>
            <w:lang w:val="en"/>
          </w:rPr>
          <w:t xml:space="preserve"> </w:t>
        </w:r>
        <w:r w:rsidR="00FE03E2" w:rsidRPr="001F0150">
          <w:rPr>
            <w:rStyle w:val="Hyperlink"/>
            <w:rFonts w:asciiTheme="majorHAnsi" w:eastAsia="Arial" w:hAnsiTheme="majorHAnsi" w:cstheme="majorHAnsi"/>
            <w:color w:val="auto"/>
            <w:u w:val="none"/>
            <w:lang w:val="en"/>
          </w:rPr>
          <w:t xml:space="preserve">J., </w:t>
        </w:r>
        <w:proofErr w:type="spellStart"/>
        <w:r w:rsidR="00FE03E2" w:rsidRPr="001F0150">
          <w:rPr>
            <w:rStyle w:val="Hyperlink"/>
            <w:rFonts w:asciiTheme="majorHAnsi" w:eastAsia="Arial" w:hAnsiTheme="majorHAnsi" w:cstheme="majorHAnsi"/>
            <w:color w:val="auto"/>
            <w:u w:val="none"/>
            <w:lang w:val="en"/>
          </w:rPr>
          <w:t>O'Maille</w:t>
        </w:r>
        <w:proofErr w:type="spellEnd"/>
        <w:r w:rsidR="00FE03E2" w:rsidRPr="001F0150">
          <w:rPr>
            <w:rStyle w:val="Hyperlink"/>
            <w:rFonts w:asciiTheme="majorHAnsi" w:eastAsia="Arial" w:hAnsiTheme="majorHAnsi" w:cstheme="majorHAnsi"/>
            <w:color w:val="auto"/>
            <w:u w:val="none"/>
            <w:lang w:val="en"/>
          </w:rPr>
          <w:t xml:space="preserve">, G., </w:t>
        </w:r>
        <w:proofErr w:type="spellStart"/>
        <w:r w:rsidR="00FE03E2" w:rsidRPr="001F0150">
          <w:rPr>
            <w:rStyle w:val="Hyperlink"/>
            <w:rFonts w:asciiTheme="majorHAnsi" w:eastAsia="Arial" w:hAnsiTheme="majorHAnsi" w:cstheme="majorHAnsi"/>
            <w:color w:val="auto"/>
            <w:u w:val="none"/>
            <w:lang w:val="en"/>
          </w:rPr>
          <w:t>Abagyan</w:t>
        </w:r>
        <w:proofErr w:type="spellEnd"/>
        <w:r w:rsidR="00FE03E2" w:rsidRPr="001F0150">
          <w:rPr>
            <w:rStyle w:val="Hyperlink"/>
            <w:rFonts w:asciiTheme="majorHAnsi" w:eastAsia="Arial" w:hAnsiTheme="majorHAnsi" w:cstheme="majorHAnsi"/>
            <w:color w:val="auto"/>
            <w:u w:val="none"/>
            <w:lang w:val="en"/>
          </w:rPr>
          <w:t xml:space="preserve">, R., </w:t>
        </w:r>
        <w:proofErr w:type="spellStart"/>
        <w:r w:rsidR="00FE03E2" w:rsidRPr="001F0150">
          <w:rPr>
            <w:rStyle w:val="Hyperlink"/>
            <w:rFonts w:asciiTheme="majorHAnsi" w:eastAsia="Arial" w:hAnsiTheme="majorHAnsi" w:cstheme="majorHAnsi"/>
            <w:color w:val="auto"/>
            <w:u w:val="none"/>
            <w:lang w:val="en"/>
          </w:rPr>
          <w:t>Siuzdak</w:t>
        </w:r>
        <w:proofErr w:type="spellEnd"/>
        <w:r w:rsidR="00FE03E2" w:rsidRPr="001F0150">
          <w:rPr>
            <w:rStyle w:val="Hyperlink"/>
            <w:rFonts w:asciiTheme="majorHAnsi" w:eastAsia="Arial" w:hAnsiTheme="majorHAnsi" w:cstheme="majorHAnsi"/>
            <w:color w:val="auto"/>
            <w:u w:val="none"/>
            <w:lang w:val="en"/>
          </w:rPr>
          <w:t xml:space="preserve">, G. XCMS: processing mass spectrometry data for metabolite profiling using nonlinear peak alignment, matching, and identification. </w:t>
        </w:r>
      </w:hyperlink>
      <w:hyperlink r:id="rId200">
        <w:r w:rsidR="00757A45" w:rsidRPr="001F0150">
          <w:rPr>
            <w:rStyle w:val="Hyperlink"/>
            <w:rFonts w:asciiTheme="majorHAnsi" w:eastAsia="Arial" w:hAnsiTheme="majorHAnsi" w:cstheme="majorHAnsi"/>
            <w:i/>
            <w:color w:val="auto"/>
            <w:u w:val="none"/>
            <w:lang w:val="en"/>
          </w:rPr>
          <w:t>Analytical Chemistry</w:t>
        </w:r>
      </w:hyperlink>
      <w:hyperlink r:id="rId201">
        <w:r w:rsidRPr="001F0150">
          <w:rPr>
            <w:rStyle w:val="Hyperlink"/>
            <w:rFonts w:asciiTheme="majorHAnsi" w:eastAsia="Arial" w:hAnsiTheme="majorHAnsi" w:cstheme="majorHAnsi"/>
            <w:color w:val="auto"/>
            <w:u w:val="none"/>
            <w:lang w:val="en"/>
          </w:rPr>
          <w:t xml:space="preserve">. </w:t>
        </w:r>
      </w:hyperlink>
      <w:hyperlink r:id="rId202">
        <w:r w:rsidRPr="001F0150">
          <w:rPr>
            <w:rStyle w:val="Hyperlink"/>
            <w:rFonts w:asciiTheme="majorHAnsi" w:eastAsia="Arial" w:hAnsiTheme="majorHAnsi" w:cstheme="majorHAnsi"/>
            <w:b/>
            <w:color w:val="auto"/>
            <w:u w:val="none"/>
            <w:lang w:val="en"/>
          </w:rPr>
          <w:t>78</w:t>
        </w:r>
      </w:hyperlink>
      <w:hyperlink r:id="rId203">
        <w:r w:rsidRPr="001F0150">
          <w:rPr>
            <w:rStyle w:val="Hyperlink"/>
            <w:rFonts w:asciiTheme="majorHAnsi" w:eastAsia="Arial" w:hAnsiTheme="majorHAnsi" w:cstheme="majorHAnsi"/>
            <w:color w:val="auto"/>
            <w:u w:val="none"/>
            <w:lang w:val="en"/>
          </w:rPr>
          <w:t xml:space="preserve"> (3), 779–787 (2006).</w:t>
        </w:r>
      </w:hyperlink>
    </w:p>
    <w:p w14:paraId="05C0C62C" w14:textId="77777777"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31.</w:t>
      </w:r>
      <w:r w:rsidRPr="001F0150">
        <w:rPr>
          <w:rFonts w:asciiTheme="majorHAnsi" w:eastAsia="Arial" w:hAnsiTheme="majorHAnsi" w:cstheme="majorHAnsi"/>
          <w:lang w:val="en"/>
        </w:rPr>
        <w:tab/>
      </w:r>
      <w:hyperlink r:id="rId204">
        <w:r w:rsidRPr="001F0150">
          <w:rPr>
            <w:rStyle w:val="Hyperlink"/>
            <w:rFonts w:asciiTheme="majorHAnsi" w:eastAsia="Arial" w:hAnsiTheme="majorHAnsi" w:cstheme="majorHAnsi"/>
            <w:color w:val="auto"/>
            <w:u w:val="none"/>
            <w:lang w:val="en"/>
          </w:rPr>
          <w:t>FBMN with MZmine. at &lt;</w:t>
        </w:r>
      </w:hyperlink>
      <w:hyperlink r:id="rId205">
        <w:r w:rsidRPr="001F0150">
          <w:rPr>
            <w:rStyle w:val="Hyperlink"/>
            <w:rFonts w:asciiTheme="majorHAnsi" w:eastAsia="Arial" w:hAnsiTheme="majorHAnsi" w:cstheme="majorHAnsi"/>
            <w:color w:val="auto"/>
            <w:u w:val="none"/>
            <w:lang w:val="en"/>
          </w:rPr>
          <w:t>https://ccms-ucsd.github.io/GNPSDocumentation/featurebasedmolecularnetworking-with-mzmine2/</w:t>
        </w:r>
      </w:hyperlink>
      <w:hyperlink r:id="rId206">
        <w:r w:rsidRPr="001F0150">
          <w:rPr>
            <w:rStyle w:val="Hyperlink"/>
            <w:rFonts w:asciiTheme="majorHAnsi" w:eastAsia="Arial" w:hAnsiTheme="majorHAnsi" w:cstheme="majorHAnsi"/>
            <w:color w:val="auto"/>
            <w:u w:val="none"/>
            <w:lang w:val="en"/>
          </w:rPr>
          <w:t>&gt;.</w:t>
        </w:r>
      </w:hyperlink>
    </w:p>
    <w:p w14:paraId="4F7F3C02" w14:textId="38DE3C63"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32.</w:t>
      </w:r>
      <w:r w:rsidRPr="001F0150">
        <w:rPr>
          <w:rFonts w:asciiTheme="majorHAnsi" w:eastAsia="Arial" w:hAnsiTheme="majorHAnsi" w:cstheme="majorHAnsi"/>
          <w:lang w:val="en"/>
        </w:rPr>
        <w:tab/>
      </w:r>
      <w:hyperlink r:id="rId207">
        <w:r w:rsidRPr="001F0150">
          <w:rPr>
            <w:rStyle w:val="Hyperlink"/>
            <w:rFonts w:asciiTheme="majorHAnsi" w:eastAsia="Arial" w:hAnsiTheme="majorHAnsi" w:cstheme="majorHAnsi"/>
            <w:color w:val="auto"/>
            <w:u w:val="none"/>
            <w:lang w:val="en"/>
          </w:rPr>
          <w:t>Lewis, M.</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D. </w:t>
        </w:r>
      </w:hyperlink>
      <w:hyperlink r:id="rId208">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209">
        <w:r w:rsidRPr="001F0150">
          <w:rPr>
            <w:rStyle w:val="Hyperlink"/>
            <w:rFonts w:asciiTheme="majorHAnsi" w:eastAsia="Arial" w:hAnsiTheme="majorHAnsi" w:cstheme="majorHAnsi"/>
            <w:color w:val="auto"/>
            <w:u w:val="none"/>
            <w:lang w:val="en"/>
          </w:rPr>
          <w:t xml:space="preserve"> Bioluminescence imaging of chronic Trypanosoma </w:t>
        </w:r>
        <w:proofErr w:type="spellStart"/>
        <w:r w:rsidRPr="001F0150">
          <w:rPr>
            <w:rStyle w:val="Hyperlink"/>
            <w:rFonts w:asciiTheme="majorHAnsi" w:eastAsia="Arial" w:hAnsiTheme="majorHAnsi" w:cstheme="majorHAnsi"/>
            <w:color w:val="auto"/>
            <w:u w:val="none"/>
            <w:lang w:val="en"/>
          </w:rPr>
          <w:t>cruzi</w:t>
        </w:r>
        <w:proofErr w:type="spellEnd"/>
        <w:r w:rsidRPr="001F0150">
          <w:rPr>
            <w:rStyle w:val="Hyperlink"/>
            <w:rFonts w:asciiTheme="majorHAnsi" w:eastAsia="Arial" w:hAnsiTheme="majorHAnsi" w:cstheme="majorHAnsi"/>
            <w:color w:val="auto"/>
            <w:u w:val="none"/>
            <w:lang w:val="en"/>
          </w:rPr>
          <w:t xml:space="preserve"> infections reveals tissue-specific parasite dynamics and heart disease in the absence of locally persistent infection. </w:t>
        </w:r>
      </w:hyperlink>
      <w:hyperlink r:id="rId210">
        <w:r w:rsidR="00757A45" w:rsidRPr="001F0150">
          <w:rPr>
            <w:rStyle w:val="Hyperlink"/>
            <w:rFonts w:asciiTheme="majorHAnsi" w:eastAsia="Arial" w:hAnsiTheme="majorHAnsi" w:cstheme="majorHAnsi"/>
            <w:i/>
            <w:color w:val="auto"/>
            <w:u w:val="none"/>
            <w:lang w:val="en"/>
          </w:rPr>
          <w:t>Cellular Microbiology</w:t>
        </w:r>
      </w:hyperlink>
      <w:hyperlink r:id="rId211">
        <w:r w:rsidRPr="001F0150">
          <w:rPr>
            <w:rStyle w:val="Hyperlink"/>
            <w:rFonts w:asciiTheme="majorHAnsi" w:eastAsia="Arial" w:hAnsiTheme="majorHAnsi" w:cstheme="majorHAnsi"/>
            <w:color w:val="auto"/>
            <w:u w:val="none"/>
            <w:lang w:val="en"/>
          </w:rPr>
          <w:t xml:space="preserve">. </w:t>
        </w:r>
      </w:hyperlink>
      <w:hyperlink r:id="rId212">
        <w:r w:rsidRPr="001F0150">
          <w:rPr>
            <w:rStyle w:val="Hyperlink"/>
            <w:rFonts w:asciiTheme="majorHAnsi" w:eastAsia="Arial" w:hAnsiTheme="majorHAnsi" w:cstheme="majorHAnsi"/>
            <w:b/>
            <w:color w:val="auto"/>
            <w:u w:val="none"/>
            <w:lang w:val="en"/>
          </w:rPr>
          <w:t>16</w:t>
        </w:r>
      </w:hyperlink>
      <w:hyperlink r:id="rId213">
        <w:r w:rsidRPr="001F0150">
          <w:rPr>
            <w:rStyle w:val="Hyperlink"/>
            <w:rFonts w:asciiTheme="majorHAnsi" w:eastAsia="Arial" w:hAnsiTheme="majorHAnsi" w:cstheme="majorHAnsi"/>
            <w:color w:val="auto"/>
            <w:u w:val="none"/>
            <w:lang w:val="en"/>
          </w:rPr>
          <w:t xml:space="preserve"> (9), 1285–1300 (2014).</w:t>
        </w:r>
      </w:hyperlink>
    </w:p>
    <w:p w14:paraId="5F2DF124" w14:textId="40BF6A0C"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33.</w:t>
      </w:r>
      <w:r w:rsidRPr="001F0150">
        <w:rPr>
          <w:rFonts w:asciiTheme="majorHAnsi" w:eastAsia="Arial" w:hAnsiTheme="majorHAnsi" w:cstheme="majorHAnsi"/>
          <w:lang w:val="en"/>
        </w:rPr>
        <w:tab/>
      </w:r>
      <w:hyperlink r:id="rId214">
        <w:proofErr w:type="spellStart"/>
        <w:r w:rsidRPr="001F0150">
          <w:rPr>
            <w:rStyle w:val="Hyperlink"/>
            <w:rFonts w:asciiTheme="majorHAnsi" w:eastAsia="Arial" w:hAnsiTheme="majorHAnsi" w:cstheme="majorHAnsi"/>
            <w:color w:val="auto"/>
            <w:u w:val="none"/>
            <w:lang w:val="en"/>
          </w:rPr>
          <w:t>Knubel</w:t>
        </w:r>
        <w:proofErr w:type="spellEnd"/>
        <w:r w:rsidRPr="001F0150">
          <w:rPr>
            <w:rStyle w:val="Hyperlink"/>
            <w:rFonts w:asciiTheme="majorHAnsi" w:eastAsia="Arial" w:hAnsiTheme="majorHAnsi" w:cstheme="majorHAnsi"/>
            <w:color w:val="auto"/>
            <w:u w:val="none"/>
            <w:lang w:val="en"/>
          </w:rPr>
          <w:t>, C.</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P. </w:t>
        </w:r>
      </w:hyperlink>
      <w:hyperlink r:id="rId215">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216">
        <w:r w:rsidRPr="001F0150">
          <w:rPr>
            <w:rStyle w:val="Hyperlink"/>
            <w:rFonts w:asciiTheme="majorHAnsi" w:eastAsia="Arial" w:hAnsiTheme="majorHAnsi" w:cstheme="majorHAnsi"/>
            <w:color w:val="auto"/>
            <w:u w:val="none"/>
            <w:lang w:val="en"/>
          </w:rPr>
          <w:t xml:space="preserve"> 3-Hydroxy kynurenine treatment controls </w:t>
        </w:r>
        <w:r w:rsidR="001073FE" w:rsidRPr="001F0150">
          <w:rPr>
            <w:rStyle w:val="Hyperlink"/>
            <w:rFonts w:asciiTheme="majorHAnsi" w:eastAsia="Arial" w:hAnsiTheme="majorHAnsi" w:cstheme="majorHAnsi"/>
            <w:i/>
            <w:iCs/>
            <w:color w:val="auto"/>
            <w:u w:val="none"/>
            <w:lang w:val="en"/>
          </w:rPr>
          <w:t xml:space="preserve">T. </w:t>
        </w:r>
        <w:proofErr w:type="spellStart"/>
        <w:r w:rsidR="001073FE" w:rsidRPr="001F0150">
          <w:rPr>
            <w:rStyle w:val="Hyperlink"/>
            <w:rFonts w:asciiTheme="majorHAnsi" w:eastAsia="Arial" w:hAnsiTheme="majorHAnsi" w:cstheme="majorHAnsi"/>
            <w:i/>
            <w:iCs/>
            <w:color w:val="auto"/>
            <w:u w:val="none"/>
            <w:lang w:val="en"/>
          </w:rPr>
          <w:t>cruzi</w:t>
        </w:r>
        <w:proofErr w:type="spellEnd"/>
        <w:r w:rsidRPr="001F0150">
          <w:rPr>
            <w:rStyle w:val="Hyperlink"/>
            <w:rFonts w:asciiTheme="majorHAnsi" w:eastAsia="Arial" w:hAnsiTheme="majorHAnsi" w:cstheme="majorHAnsi"/>
            <w:color w:val="auto"/>
            <w:u w:val="none"/>
            <w:lang w:val="en"/>
          </w:rPr>
          <w:t xml:space="preserve"> replication and the inflammatory pathology preventing the clinical symptoms of chronic Chagas disease. </w:t>
        </w:r>
      </w:hyperlink>
      <w:hyperlink r:id="rId217">
        <w:proofErr w:type="spellStart"/>
        <w:r w:rsidR="00757A45" w:rsidRPr="001F0150">
          <w:rPr>
            <w:rStyle w:val="Hyperlink"/>
            <w:rFonts w:asciiTheme="majorHAnsi" w:eastAsia="Arial" w:hAnsiTheme="majorHAnsi" w:cstheme="majorHAnsi"/>
            <w:i/>
            <w:color w:val="auto"/>
            <w:u w:val="none"/>
            <w:lang w:val="en"/>
          </w:rPr>
          <w:t>PloS</w:t>
        </w:r>
        <w:proofErr w:type="spellEnd"/>
        <w:r w:rsidR="00757A45" w:rsidRPr="001F0150">
          <w:rPr>
            <w:rStyle w:val="Hyperlink"/>
            <w:rFonts w:asciiTheme="majorHAnsi" w:eastAsia="Arial" w:hAnsiTheme="majorHAnsi" w:cstheme="majorHAnsi"/>
            <w:i/>
            <w:color w:val="auto"/>
            <w:u w:val="none"/>
            <w:lang w:val="en"/>
          </w:rPr>
          <w:t xml:space="preserve"> One</w:t>
        </w:r>
      </w:hyperlink>
      <w:hyperlink r:id="rId218">
        <w:r w:rsidRPr="001F0150">
          <w:rPr>
            <w:rStyle w:val="Hyperlink"/>
            <w:rFonts w:asciiTheme="majorHAnsi" w:eastAsia="Arial" w:hAnsiTheme="majorHAnsi" w:cstheme="majorHAnsi"/>
            <w:color w:val="auto"/>
            <w:u w:val="none"/>
            <w:lang w:val="en"/>
          </w:rPr>
          <w:t xml:space="preserve">. </w:t>
        </w:r>
      </w:hyperlink>
      <w:hyperlink r:id="rId219">
        <w:r w:rsidRPr="001F0150">
          <w:rPr>
            <w:rStyle w:val="Hyperlink"/>
            <w:rFonts w:asciiTheme="majorHAnsi" w:eastAsia="Arial" w:hAnsiTheme="majorHAnsi" w:cstheme="majorHAnsi"/>
            <w:b/>
            <w:color w:val="auto"/>
            <w:u w:val="none"/>
            <w:lang w:val="en"/>
          </w:rPr>
          <w:t>6</w:t>
        </w:r>
      </w:hyperlink>
      <w:hyperlink r:id="rId220">
        <w:r w:rsidRPr="001F0150">
          <w:rPr>
            <w:rStyle w:val="Hyperlink"/>
            <w:rFonts w:asciiTheme="majorHAnsi" w:eastAsia="Arial" w:hAnsiTheme="majorHAnsi" w:cstheme="majorHAnsi"/>
            <w:color w:val="auto"/>
            <w:u w:val="none"/>
            <w:lang w:val="en"/>
          </w:rPr>
          <w:t xml:space="preserve"> (10), e26550 (2011).</w:t>
        </w:r>
      </w:hyperlink>
    </w:p>
    <w:p w14:paraId="0088D8CF" w14:textId="5815CF87"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34.</w:t>
      </w:r>
      <w:r w:rsidRPr="001F0150">
        <w:rPr>
          <w:rFonts w:asciiTheme="majorHAnsi" w:eastAsia="Arial" w:hAnsiTheme="majorHAnsi" w:cstheme="majorHAnsi"/>
          <w:lang w:val="en"/>
        </w:rPr>
        <w:tab/>
      </w:r>
      <w:hyperlink r:id="rId221">
        <w:r w:rsidRPr="001F0150">
          <w:rPr>
            <w:rStyle w:val="Hyperlink"/>
            <w:rFonts w:asciiTheme="majorHAnsi" w:eastAsia="Arial" w:hAnsiTheme="majorHAnsi" w:cstheme="majorHAnsi"/>
            <w:color w:val="auto"/>
            <w:u w:val="none"/>
            <w:lang w:val="en"/>
          </w:rPr>
          <w:t>Dumoulin, P.</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C., Vollrath, J., Tomko, S.</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S., Wang, J.</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X., Burleigh, B. Glutamine metabolism modulates azole susceptibility in amastigotes. </w:t>
        </w:r>
      </w:hyperlink>
      <w:hyperlink r:id="rId222">
        <w:proofErr w:type="spellStart"/>
        <w:r w:rsidRPr="001F0150">
          <w:rPr>
            <w:rStyle w:val="Hyperlink"/>
            <w:rFonts w:asciiTheme="majorHAnsi" w:eastAsia="Arial" w:hAnsiTheme="majorHAnsi" w:cstheme="majorHAnsi"/>
            <w:i/>
            <w:color w:val="auto"/>
            <w:u w:val="none"/>
            <w:lang w:val="en"/>
          </w:rPr>
          <w:t>eLife</w:t>
        </w:r>
        <w:proofErr w:type="spellEnd"/>
      </w:hyperlink>
      <w:hyperlink r:id="rId223">
        <w:r w:rsidRPr="001F0150">
          <w:rPr>
            <w:rStyle w:val="Hyperlink"/>
            <w:rFonts w:asciiTheme="majorHAnsi" w:eastAsia="Arial" w:hAnsiTheme="majorHAnsi" w:cstheme="majorHAnsi"/>
            <w:color w:val="auto"/>
            <w:u w:val="none"/>
            <w:lang w:val="en"/>
          </w:rPr>
          <w:t xml:space="preserve">. </w:t>
        </w:r>
      </w:hyperlink>
      <w:hyperlink r:id="rId224">
        <w:r w:rsidRPr="001F0150">
          <w:rPr>
            <w:rStyle w:val="Hyperlink"/>
            <w:rFonts w:asciiTheme="majorHAnsi" w:eastAsia="Arial" w:hAnsiTheme="majorHAnsi" w:cstheme="majorHAnsi"/>
            <w:b/>
            <w:color w:val="auto"/>
            <w:u w:val="none"/>
            <w:lang w:val="en"/>
          </w:rPr>
          <w:t>9</w:t>
        </w:r>
      </w:hyperlink>
      <w:hyperlink r:id="rId225">
        <w:r w:rsidRPr="001F0150">
          <w:rPr>
            <w:rStyle w:val="Hyperlink"/>
            <w:rFonts w:asciiTheme="majorHAnsi" w:eastAsia="Arial" w:hAnsiTheme="majorHAnsi" w:cstheme="majorHAnsi"/>
            <w:color w:val="auto"/>
            <w:u w:val="none"/>
            <w:lang w:val="en"/>
          </w:rPr>
          <w:t xml:space="preserve"> (2020).</w:t>
        </w:r>
      </w:hyperlink>
    </w:p>
    <w:p w14:paraId="1CF231CD" w14:textId="1550E16E"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35.</w:t>
      </w:r>
      <w:r w:rsidRPr="001F0150">
        <w:rPr>
          <w:rFonts w:asciiTheme="majorHAnsi" w:eastAsia="Arial" w:hAnsiTheme="majorHAnsi" w:cstheme="majorHAnsi"/>
          <w:lang w:val="en"/>
        </w:rPr>
        <w:tab/>
      </w:r>
      <w:hyperlink r:id="rId226">
        <w:r w:rsidRPr="001F0150">
          <w:rPr>
            <w:rStyle w:val="Hyperlink"/>
            <w:rFonts w:asciiTheme="majorHAnsi" w:eastAsia="Arial" w:hAnsiTheme="majorHAnsi" w:cstheme="majorHAnsi"/>
            <w:color w:val="auto"/>
            <w:u w:val="none"/>
            <w:lang w:val="en"/>
          </w:rPr>
          <w:t>Keller, B.</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O., Sui, J., Young, A.</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B., </w:t>
        </w:r>
        <w:proofErr w:type="spellStart"/>
        <w:r w:rsidRPr="001F0150">
          <w:rPr>
            <w:rStyle w:val="Hyperlink"/>
            <w:rFonts w:asciiTheme="majorHAnsi" w:eastAsia="Arial" w:hAnsiTheme="majorHAnsi" w:cstheme="majorHAnsi"/>
            <w:color w:val="auto"/>
            <w:u w:val="none"/>
            <w:lang w:val="en"/>
          </w:rPr>
          <w:t>Whittal</w:t>
        </w:r>
        <w:proofErr w:type="spellEnd"/>
        <w:r w:rsidRPr="001F0150">
          <w:rPr>
            <w:rStyle w:val="Hyperlink"/>
            <w:rFonts w:asciiTheme="majorHAnsi" w:eastAsia="Arial" w:hAnsiTheme="majorHAnsi" w:cstheme="majorHAnsi"/>
            <w:color w:val="auto"/>
            <w:u w:val="none"/>
            <w:lang w:val="en"/>
          </w:rPr>
          <w:t>, R.</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M. Interferences and contaminants </w:t>
        </w:r>
        <w:r w:rsidRPr="001F0150">
          <w:rPr>
            <w:rStyle w:val="Hyperlink"/>
            <w:rFonts w:asciiTheme="majorHAnsi" w:eastAsia="Arial" w:hAnsiTheme="majorHAnsi" w:cstheme="majorHAnsi"/>
            <w:color w:val="auto"/>
            <w:u w:val="none"/>
            <w:lang w:val="en"/>
          </w:rPr>
          <w:lastRenderedPageBreak/>
          <w:t xml:space="preserve">encountered in modern mass spectrometry. </w:t>
        </w:r>
      </w:hyperlink>
      <w:hyperlink r:id="rId227">
        <w:r w:rsidRPr="001F0150">
          <w:rPr>
            <w:rStyle w:val="Hyperlink"/>
            <w:rFonts w:asciiTheme="majorHAnsi" w:eastAsia="Arial" w:hAnsiTheme="majorHAnsi" w:cstheme="majorHAnsi"/>
            <w:i/>
            <w:color w:val="auto"/>
            <w:u w:val="none"/>
            <w:lang w:val="en"/>
          </w:rPr>
          <w:t xml:space="preserve">Analytica </w:t>
        </w:r>
        <w:proofErr w:type="spellStart"/>
        <w:r w:rsidR="00757A45" w:rsidRPr="001F0150">
          <w:rPr>
            <w:rStyle w:val="Hyperlink"/>
            <w:rFonts w:asciiTheme="majorHAnsi" w:eastAsia="Arial" w:hAnsiTheme="majorHAnsi" w:cstheme="majorHAnsi"/>
            <w:i/>
            <w:color w:val="auto"/>
            <w:u w:val="none"/>
            <w:lang w:val="en"/>
          </w:rPr>
          <w:t>Chimica</w:t>
        </w:r>
        <w:proofErr w:type="spellEnd"/>
        <w:r w:rsidR="00757A45" w:rsidRPr="001F0150">
          <w:rPr>
            <w:rStyle w:val="Hyperlink"/>
            <w:rFonts w:asciiTheme="majorHAnsi" w:eastAsia="Arial" w:hAnsiTheme="majorHAnsi" w:cstheme="majorHAnsi"/>
            <w:i/>
            <w:color w:val="auto"/>
            <w:u w:val="none"/>
            <w:lang w:val="en"/>
          </w:rPr>
          <w:t xml:space="preserve"> A</w:t>
        </w:r>
        <w:r w:rsidRPr="001F0150">
          <w:rPr>
            <w:rStyle w:val="Hyperlink"/>
            <w:rFonts w:asciiTheme="majorHAnsi" w:eastAsia="Arial" w:hAnsiTheme="majorHAnsi" w:cstheme="majorHAnsi"/>
            <w:i/>
            <w:color w:val="auto"/>
            <w:u w:val="none"/>
            <w:lang w:val="en"/>
          </w:rPr>
          <w:t>cta</w:t>
        </w:r>
      </w:hyperlink>
      <w:hyperlink r:id="rId228">
        <w:r w:rsidRPr="001F0150">
          <w:rPr>
            <w:rStyle w:val="Hyperlink"/>
            <w:rFonts w:asciiTheme="majorHAnsi" w:eastAsia="Arial" w:hAnsiTheme="majorHAnsi" w:cstheme="majorHAnsi"/>
            <w:color w:val="auto"/>
            <w:u w:val="none"/>
            <w:lang w:val="en"/>
          </w:rPr>
          <w:t xml:space="preserve">. </w:t>
        </w:r>
      </w:hyperlink>
      <w:hyperlink r:id="rId229">
        <w:r w:rsidRPr="001F0150">
          <w:rPr>
            <w:rStyle w:val="Hyperlink"/>
            <w:rFonts w:asciiTheme="majorHAnsi" w:eastAsia="Arial" w:hAnsiTheme="majorHAnsi" w:cstheme="majorHAnsi"/>
            <w:b/>
            <w:color w:val="auto"/>
            <w:u w:val="none"/>
            <w:lang w:val="en"/>
          </w:rPr>
          <w:t>627</w:t>
        </w:r>
      </w:hyperlink>
      <w:hyperlink r:id="rId230">
        <w:r w:rsidRPr="001F0150">
          <w:rPr>
            <w:rStyle w:val="Hyperlink"/>
            <w:rFonts w:asciiTheme="majorHAnsi" w:eastAsia="Arial" w:hAnsiTheme="majorHAnsi" w:cstheme="majorHAnsi"/>
            <w:color w:val="auto"/>
            <w:u w:val="none"/>
            <w:lang w:val="en"/>
          </w:rPr>
          <w:t xml:space="preserve"> (1), 71–81 (2008).</w:t>
        </w:r>
      </w:hyperlink>
    </w:p>
    <w:p w14:paraId="126D4C95" w14:textId="258AB2E5"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36.</w:t>
      </w:r>
      <w:r w:rsidRPr="001F0150">
        <w:rPr>
          <w:rFonts w:asciiTheme="majorHAnsi" w:eastAsia="Arial" w:hAnsiTheme="majorHAnsi" w:cstheme="majorHAnsi"/>
          <w:lang w:val="en"/>
        </w:rPr>
        <w:tab/>
      </w:r>
      <w:hyperlink r:id="rId231">
        <w:r w:rsidRPr="001F0150">
          <w:rPr>
            <w:rStyle w:val="Hyperlink"/>
            <w:rFonts w:asciiTheme="majorHAnsi" w:eastAsia="Arial" w:hAnsiTheme="majorHAnsi" w:cstheme="majorHAnsi"/>
            <w:color w:val="auto"/>
            <w:u w:val="none"/>
            <w:lang w:val="en"/>
          </w:rPr>
          <w:t>Weaver, R., Riley, R.</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J. Identification and reduction of ion suppression effects on pharmacokinetic parameters by polyethylene glycol 400. </w:t>
        </w:r>
      </w:hyperlink>
      <w:hyperlink r:id="rId232">
        <w:r w:rsidRPr="001F0150">
          <w:rPr>
            <w:rStyle w:val="Hyperlink"/>
            <w:rFonts w:asciiTheme="majorHAnsi" w:eastAsia="Arial" w:hAnsiTheme="majorHAnsi" w:cstheme="majorHAnsi"/>
            <w:i/>
            <w:color w:val="auto"/>
            <w:u w:val="none"/>
            <w:lang w:val="en"/>
          </w:rPr>
          <w:t xml:space="preserve">Rapid </w:t>
        </w:r>
        <w:r w:rsidR="00757A45" w:rsidRPr="001F0150">
          <w:rPr>
            <w:rStyle w:val="Hyperlink"/>
            <w:rFonts w:asciiTheme="majorHAnsi" w:eastAsia="Arial" w:hAnsiTheme="majorHAnsi" w:cstheme="majorHAnsi"/>
            <w:i/>
            <w:color w:val="auto"/>
            <w:u w:val="none"/>
            <w:lang w:val="en"/>
          </w:rPr>
          <w:t xml:space="preserve">Communications </w:t>
        </w:r>
        <w:r w:rsidRPr="001F0150">
          <w:rPr>
            <w:rStyle w:val="Hyperlink"/>
            <w:rFonts w:asciiTheme="majorHAnsi" w:eastAsia="Arial" w:hAnsiTheme="majorHAnsi" w:cstheme="majorHAnsi"/>
            <w:i/>
            <w:color w:val="auto"/>
            <w:u w:val="none"/>
            <w:lang w:val="en"/>
          </w:rPr>
          <w:t xml:space="preserve">in </w:t>
        </w:r>
        <w:r w:rsidR="00757A45" w:rsidRPr="001F0150">
          <w:rPr>
            <w:rStyle w:val="Hyperlink"/>
            <w:rFonts w:asciiTheme="majorHAnsi" w:eastAsia="Arial" w:hAnsiTheme="majorHAnsi" w:cstheme="majorHAnsi"/>
            <w:i/>
            <w:color w:val="auto"/>
            <w:u w:val="none"/>
            <w:lang w:val="en"/>
          </w:rPr>
          <w:t>Mass Spectrometry</w:t>
        </w:r>
        <w:r w:rsidRPr="001F0150">
          <w:rPr>
            <w:rStyle w:val="Hyperlink"/>
            <w:rFonts w:asciiTheme="majorHAnsi" w:eastAsia="Arial" w:hAnsiTheme="majorHAnsi" w:cstheme="majorHAnsi"/>
            <w:i/>
            <w:color w:val="auto"/>
            <w:u w:val="none"/>
            <w:lang w:val="en"/>
          </w:rPr>
          <w:t>: RCM</w:t>
        </w:r>
      </w:hyperlink>
      <w:hyperlink r:id="rId233">
        <w:r w:rsidRPr="001F0150">
          <w:rPr>
            <w:rStyle w:val="Hyperlink"/>
            <w:rFonts w:asciiTheme="majorHAnsi" w:eastAsia="Arial" w:hAnsiTheme="majorHAnsi" w:cstheme="majorHAnsi"/>
            <w:color w:val="auto"/>
            <w:u w:val="none"/>
            <w:lang w:val="en"/>
          </w:rPr>
          <w:t xml:space="preserve">. </w:t>
        </w:r>
      </w:hyperlink>
      <w:hyperlink r:id="rId234">
        <w:r w:rsidRPr="001F0150">
          <w:rPr>
            <w:rStyle w:val="Hyperlink"/>
            <w:rFonts w:asciiTheme="majorHAnsi" w:eastAsia="Arial" w:hAnsiTheme="majorHAnsi" w:cstheme="majorHAnsi"/>
            <w:b/>
            <w:color w:val="auto"/>
            <w:u w:val="none"/>
            <w:lang w:val="en"/>
          </w:rPr>
          <w:t>20</w:t>
        </w:r>
      </w:hyperlink>
      <w:hyperlink r:id="rId235">
        <w:r w:rsidRPr="001F0150">
          <w:rPr>
            <w:rStyle w:val="Hyperlink"/>
            <w:rFonts w:asciiTheme="majorHAnsi" w:eastAsia="Arial" w:hAnsiTheme="majorHAnsi" w:cstheme="majorHAnsi"/>
            <w:color w:val="auto"/>
            <w:u w:val="none"/>
            <w:lang w:val="en"/>
          </w:rPr>
          <w:t xml:space="preserve"> (17), 2559–2564 (2006).</w:t>
        </w:r>
      </w:hyperlink>
    </w:p>
    <w:p w14:paraId="061FBD92" w14:textId="23992B36"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37.</w:t>
      </w:r>
      <w:r w:rsidRPr="001F0150">
        <w:rPr>
          <w:rFonts w:asciiTheme="majorHAnsi" w:eastAsia="Arial" w:hAnsiTheme="majorHAnsi" w:cstheme="majorHAnsi"/>
          <w:lang w:val="en"/>
        </w:rPr>
        <w:tab/>
      </w:r>
      <w:hyperlink r:id="rId236">
        <w:r w:rsidRPr="001F0150">
          <w:rPr>
            <w:rStyle w:val="Hyperlink"/>
            <w:rFonts w:asciiTheme="majorHAnsi" w:eastAsia="Arial" w:hAnsiTheme="majorHAnsi" w:cstheme="majorHAnsi"/>
            <w:color w:val="auto"/>
            <w:u w:val="none"/>
            <w:lang w:val="en"/>
          </w:rPr>
          <w:t>Larger, P.</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J., Breda, M., </w:t>
        </w:r>
        <w:proofErr w:type="spellStart"/>
        <w:r w:rsidRPr="001F0150">
          <w:rPr>
            <w:rStyle w:val="Hyperlink"/>
            <w:rFonts w:asciiTheme="majorHAnsi" w:eastAsia="Arial" w:hAnsiTheme="majorHAnsi" w:cstheme="majorHAnsi"/>
            <w:color w:val="auto"/>
            <w:u w:val="none"/>
            <w:lang w:val="en"/>
          </w:rPr>
          <w:t>Fraier</w:t>
        </w:r>
        <w:proofErr w:type="spellEnd"/>
        <w:r w:rsidRPr="001F0150">
          <w:rPr>
            <w:rStyle w:val="Hyperlink"/>
            <w:rFonts w:asciiTheme="majorHAnsi" w:eastAsia="Arial" w:hAnsiTheme="majorHAnsi" w:cstheme="majorHAnsi"/>
            <w:color w:val="auto"/>
            <w:u w:val="none"/>
            <w:lang w:val="en"/>
          </w:rPr>
          <w:t>, D., Hughes, H., James, C.</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A. Ion-suppression effects in liquid chromatography-tandem mass spectrometry due to a formulation agent, a case study in drug discovery bioanalysis. </w:t>
        </w:r>
      </w:hyperlink>
      <w:hyperlink r:id="rId237">
        <w:r w:rsidRPr="001F0150">
          <w:rPr>
            <w:rStyle w:val="Hyperlink"/>
            <w:rFonts w:asciiTheme="majorHAnsi" w:eastAsia="Arial" w:hAnsiTheme="majorHAnsi" w:cstheme="majorHAnsi"/>
            <w:i/>
            <w:color w:val="auto"/>
            <w:u w:val="none"/>
            <w:lang w:val="en"/>
          </w:rPr>
          <w:t xml:space="preserve">Journal of </w:t>
        </w:r>
        <w:r w:rsidR="00757A45" w:rsidRPr="001F0150">
          <w:rPr>
            <w:rStyle w:val="Hyperlink"/>
            <w:rFonts w:asciiTheme="majorHAnsi" w:eastAsia="Arial" w:hAnsiTheme="majorHAnsi" w:cstheme="majorHAnsi"/>
            <w:i/>
            <w:color w:val="auto"/>
            <w:u w:val="none"/>
            <w:lang w:val="en"/>
          </w:rPr>
          <w:t xml:space="preserve">Pharmaceutical </w:t>
        </w:r>
        <w:r w:rsidRPr="001F0150">
          <w:rPr>
            <w:rStyle w:val="Hyperlink"/>
            <w:rFonts w:asciiTheme="majorHAnsi" w:eastAsia="Arial" w:hAnsiTheme="majorHAnsi" w:cstheme="majorHAnsi"/>
            <w:i/>
            <w:color w:val="auto"/>
            <w:u w:val="none"/>
            <w:lang w:val="en"/>
          </w:rPr>
          <w:t xml:space="preserve">and </w:t>
        </w:r>
        <w:r w:rsidR="00757A45" w:rsidRPr="001F0150">
          <w:rPr>
            <w:rStyle w:val="Hyperlink"/>
            <w:rFonts w:asciiTheme="majorHAnsi" w:eastAsia="Arial" w:hAnsiTheme="majorHAnsi" w:cstheme="majorHAnsi"/>
            <w:i/>
            <w:color w:val="auto"/>
            <w:u w:val="none"/>
            <w:lang w:val="en"/>
          </w:rPr>
          <w:t>Biomedical Analysis</w:t>
        </w:r>
      </w:hyperlink>
      <w:hyperlink r:id="rId238">
        <w:r w:rsidRPr="001F0150">
          <w:rPr>
            <w:rStyle w:val="Hyperlink"/>
            <w:rFonts w:asciiTheme="majorHAnsi" w:eastAsia="Arial" w:hAnsiTheme="majorHAnsi" w:cstheme="majorHAnsi"/>
            <w:color w:val="auto"/>
            <w:u w:val="none"/>
            <w:lang w:val="en"/>
          </w:rPr>
          <w:t xml:space="preserve">. </w:t>
        </w:r>
      </w:hyperlink>
      <w:hyperlink r:id="rId239">
        <w:r w:rsidRPr="001F0150">
          <w:rPr>
            <w:rStyle w:val="Hyperlink"/>
            <w:rFonts w:asciiTheme="majorHAnsi" w:eastAsia="Arial" w:hAnsiTheme="majorHAnsi" w:cstheme="majorHAnsi"/>
            <w:b/>
            <w:color w:val="auto"/>
            <w:u w:val="none"/>
            <w:lang w:val="en"/>
          </w:rPr>
          <w:t>39</w:t>
        </w:r>
      </w:hyperlink>
      <w:hyperlink r:id="rId240">
        <w:r w:rsidRPr="001F0150">
          <w:rPr>
            <w:rStyle w:val="Hyperlink"/>
            <w:rFonts w:asciiTheme="majorHAnsi" w:eastAsia="Arial" w:hAnsiTheme="majorHAnsi" w:cstheme="majorHAnsi"/>
            <w:color w:val="auto"/>
            <w:u w:val="none"/>
            <w:lang w:val="en"/>
          </w:rPr>
          <w:t xml:space="preserve"> (1</w:t>
        </w:r>
        <w:r w:rsidR="00757A45" w:rsidRPr="001F0150">
          <w:rPr>
            <w:rStyle w:val="Hyperlink"/>
            <w:rFonts w:asciiTheme="majorHAnsi" w:eastAsia="Arial" w:hAnsiTheme="majorHAnsi" w:cstheme="majorHAnsi"/>
            <w:color w:val="auto"/>
            <w:u w:val="none"/>
            <w:lang w:val="en"/>
          </w:rPr>
          <w:t>–</w:t>
        </w:r>
        <w:r w:rsidRPr="001F0150">
          <w:rPr>
            <w:rStyle w:val="Hyperlink"/>
            <w:rFonts w:asciiTheme="majorHAnsi" w:eastAsia="Arial" w:hAnsiTheme="majorHAnsi" w:cstheme="majorHAnsi"/>
            <w:color w:val="auto"/>
            <w:u w:val="none"/>
            <w:lang w:val="en"/>
          </w:rPr>
          <w:t>2), 206–216 (2005).</w:t>
        </w:r>
      </w:hyperlink>
    </w:p>
    <w:p w14:paraId="0AB8462C" w14:textId="77777777"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38.</w:t>
      </w:r>
      <w:r w:rsidRPr="001F0150">
        <w:rPr>
          <w:rFonts w:asciiTheme="majorHAnsi" w:eastAsia="Arial" w:hAnsiTheme="majorHAnsi" w:cstheme="majorHAnsi"/>
          <w:lang w:val="en"/>
        </w:rPr>
        <w:tab/>
      </w:r>
      <w:hyperlink r:id="rId241">
        <w:proofErr w:type="spellStart"/>
        <w:r w:rsidRPr="001F0150">
          <w:rPr>
            <w:rStyle w:val="Hyperlink"/>
            <w:rFonts w:asciiTheme="majorHAnsi" w:eastAsia="Arial" w:hAnsiTheme="majorHAnsi" w:cstheme="majorHAnsi"/>
            <w:color w:val="auto"/>
            <w:u w:val="none"/>
            <w:lang w:val="en"/>
          </w:rPr>
          <w:t>Furey</w:t>
        </w:r>
        <w:proofErr w:type="spellEnd"/>
        <w:r w:rsidRPr="001F0150">
          <w:rPr>
            <w:rStyle w:val="Hyperlink"/>
            <w:rFonts w:asciiTheme="majorHAnsi" w:eastAsia="Arial" w:hAnsiTheme="majorHAnsi" w:cstheme="majorHAnsi"/>
            <w:color w:val="auto"/>
            <w:u w:val="none"/>
            <w:lang w:val="en"/>
          </w:rPr>
          <w:t xml:space="preserve">, A., Moriarty, M., Bane, V., Kinsella, B., </w:t>
        </w:r>
        <w:proofErr w:type="spellStart"/>
        <w:r w:rsidRPr="001F0150">
          <w:rPr>
            <w:rStyle w:val="Hyperlink"/>
            <w:rFonts w:asciiTheme="majorHAnsi" w:eastAsia="Arial" w:hAnsiTheme="majorHAnsi" w:cstheme="majorHAnsi"/>
            <w:color w:val="auto"/>
            <w:u w:val="none"/>
            <w:lang w:val="en"/>
          </w:rPr>
          <w:t>Lehane</w:t>
        </w:r>
        <w:proofErr w:type="spellEnd"/>
        <w:r w:rsidRPr="001F0150">
          <w:rPr>
            <w:rStyle w:val="Hyperlink"/>
            <w:rFonts w:asciiTheme="majorHAnsi" w:eastAsia="Arial" w:hAnsiTheme="majorHAnsi" w:cstheme="majorHAnsi"/>
            <w:color w:val="auto"/>
            <w:u w:val="none"/>
            <w:lang w:val="en"/>
          </w:rPr>
          <w:t xml:space="preserve">, M. Ion suppression; a critical review on causes, evaluation, prevention and applications. </w:t>
        </w:r>
      </w:hyperlink>
      <w:hyperlink r:id="rId242">
        <w:proofErr w:type="spellStart"/>
        <w:r w:rsidRPr="001F0150">
          <w:rPr>
            <w:rStyle w:val="Hyperlink"/>
            <w:rFonts w:asciiTheme="majorHAnsi" w:eastAsia="Arial" w:hAnsiTheme="majorHAnsi" w:cstheme="majorHAnsi"/>
            <w:i/>
            <w:color w:val="auto"/>
            <w:u w:val="none"/>
            <w:lang w:val="en"/>
          </w:rPr>
          <w:t>Talanta</w:t>
        </w:r>
        <w:proofErr w:type="spellEnd"/>
      </w:hyperlink>
      <w:hyperlink r:id="rId243">
        <w:r w:rsidRPr="001F0150">
          <w:rPr>
            <w:rStyle w:val="Hyperlink"/>
            <w:rFonts w:asciiTheme="majorHAnsi" w:eastAsia="Arial" w:hAnsiTheme="majorHAnsi" w:cstheme="majorHAnsi"/>
            <w:color w:val="auto"/>
            <w:u w:val="none"/>
            <w:lang w:val="en"/>
          </w:rPr>
          <w:t xml:space="preserve">. </w:t>
        </w:r>
      </w:hyperlink>
      <w:hyperlink r:id="rId244">
        <w:r w:rsidRPr="001F0150">
          <w:rPr>
            <w:rStyle w:val="Hyperlink"/>
            <w:rFonts w:asciiTheme="majorHAnsi" w:eastAsia="Arial" w:hAnsiTheme="majorHAnsi" w:cstheme="majorHAnsi"/>
            <w:b/>
            <w:color w:val="auto"/>
            <w:u w:val="none"/>
            <w:lang w:val="en"/>
          </w:rPr>
          <w:t>115</w:t>
        </w:r>
      </w:hyperlink>
      <w:hyperlink r:id="rId245">
        <w:r w:rsidRPr="001F0150">
          <w:rPr>
            <w:rStyle w:val="Hyperlink"/>
            <w:rFonts w:asciiTheme="majorHAnsi" w:eastAsia="Arial" w:hAnsiTheme="majorHAnsi" w:cstheme="majorHAnsi"/>
            <w:color w:val="auto"/>
            <w:u w:val="none"/>
            <w:lang w:val="en"/>
          </w:rPr>
          <w:t>, 104–122 (2013).</w:t>
        </w:r>
      </w:hyperlink>
    </w:p>
    <w:p w14:paraId="5A68C3B0" w14:textId="13708B5A"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39.</w:t>
      </w:r>
      <w:r w:rsidRPr="001F0150">
        <w:rPr>
          <w:rFonts w:asciiTheme="majorHAnsi" w:eastAsia="Arial" w:hAnsiTheme="majorHAnsi" w:cstheme="majorHAnsi"/>
          <w:lang w:val="en"/>
        </w:rPr>
        <w:tab/>
      </w:r>
      <w:hyperlink r:id="rId246">
        <w:r w:rsidRPr="001F0150">
          <w:rPr>
            <w:rStyle w:val="Hyperlink"/>
            <w:rFonts w:asciiTheme="majorHAnsi" w:eastAsia="Arial" w:hAnsiTheme="majorHAnsi" w:cstheme="majorHAnsi"/>
            <w:color w:val="auto"/>
            <w:u w:val="none"/>
            <w:lang w:val="en"/>
          </w:rPr>
          <w:t>Lu, W.</w:t>
        </w:r>
        <w:r w:rsidR="00757A45" w:rsidRPr="001F0150">
          <w:rPr>
            <w:rStyle w:val="Hyperlink"/>
            <w:rFonts w:asciiTheme="majorHAnsi" w:eastAsia="Arial" w:hAnsiTheme="majorHAnsi" w:cstheme="majorHAnsi"/>
            <w:color w:val="auto"/>
            <w:u w:val="none"/>
            <w:lang w:val="en"/>
          </w:rPr>
          <w:t xml:space="preserve"> et al</w:t>
        </w:r>
        <w:r w:rsidRPr="001F0150">
          <w:rPr>
            <w:rStyle w:val="Hyperlink"/>
            <w:rFonts w:asciiTheme="majorHAnsi" w:eastAsia="Arial" w:hAnsiTheme="majorHAnsi" w:cstheme="majorHAnsi"/>
            <w:color w:val="auto"/>
            <w:u w:val="none"/>
            <w:lang w:val="en"/>
          </w:rPr>
          <w:t xml:space="preserve">. Metabolite </w:t>
        </w:r>
        <w:r w:rsidR="00757A45" w:rsidRPr="001F0150">
          <w:rPr>
            <w:rStyle w:val="Hyperlink"/>
            <w:rFonts w:asciiTheme="majorHAnsi" w:eastAsia="Arial" w:hAnsiTheme="majorHAnsi" w:cstheme="majorHAnsi"/>
            <w:color w:val="auto"/>
            <w:u w:val="none"/>
            <w:lang w:val="en"/>
          </w:rPr>
          <w:t>measurement</w:t>
        </w:r>
        <w:r w:rsidRPr="001F0150">
          <w:rPr>
            <w:rStyle w:val="Hyperlink"/>
            <w:rFonts w:asciiTheme="majorHAnsi" w:eastAsia="Arial" w:hAnsiTheme="majorHAnsi" w:cstheme="majorHAnsi"/>
            <w:color w:val="auto"/>
            <w:u w:val="none"/>
            <w:lang w:val="en"/>
          </w:rPr>
          <w:t xml:space="preserve">: Pitfalls to </w:t>
        </w:r>
        <w:r w:rsidR="00757A45" w:rsidRPr="001F0150">
          <w:rPr>
            <w:rStyle w:val="Hyperlink"/>
            <w:rFonts w:asciiTheme="majorHAnsi" w:eastAsia="Arial" w:hAnsiTheme="majorHAnsi" w:cstheme="majorHAnsi"/>
            <w:color w:val="auto"/>
            <w:u w:val="none"/>
            <w:lang w:val="en"/>
          </w:rPr>
          <w:t xml:space="preserve">avoid </w:t>
        </w:r>
        <w:r w:rsidRPr="001F0150">
          <w:rPr>
            <w:rStyle w:val="Hyperlink"/>
            <w:rFonts w:asciiTheme="majorHAnsi" w:eastAsia="Arial" w:hAnsiTheme="majorHAnsi" w:cstheme="majorHAnsi"/>
            <w:color w:val="auto"/>
            <w:u w:val="none"/>
            <w:lang w:val="en"/>
          </w:rPr>
          <w:t xml:space="preserve">and </w:t>
        </w:r>
        <w:r w:rsidR="00757A45" w:rsidRPr="001F0150">
          <w:rPr>
            <w:rStyle w:val="Hyperlink"/>
            <w:rFonts w:asciiTheme="majorHAnsi" w:eastAsia="Arial" w:hAnsiTheme="majorHAnsi" w:cstheme="majorHAnsi"/>
            <w:color w:val="auto"/>
            <w:u w:val="none"/>
            <w:lang w:val="en"/>
          </w:rPr>
          <w:t xml:space="preserve">practices </w:t>
        </w:r>
        <w:r w:rsidRPr="001F0150">
          <w:rPr>
            <w:rStyle w:val="Hyperlink"/>
            <w:rFonts w:asciiTheme="majorHAnsi" w:eastAsia="Arial" w:hAnsiTheme="majorHAnsi" w:cstheme="majorHAnsi"/>
            <w:color w:val="auto"/>
            <w:u w:val="none"/>
            <w:lang w:val="en"/>
          </w:rPr>
          <w:t xml:space="preserve">to </w:t>
        </w:r>
        <w:r w:rsidR="00757A45" w:rsidRPr="001F0150">
          <w:rPr>
            <w:rStyle w:val="Hyperlink"/>
            <w:rFonts w:asciiTheme="majorHAnsi" w:eastAsia="Arial" w:hAnsiTheme="majorHAnsi" w:cstheme="majorHAnsi"/>
            <w:color w:val="auto"/>
            <w:u w:val="none"/>
            <w:lang w:val="en"/>
          </w:rPr>
          <w:t>follow</w:t>
        </w:r>
        <w:r w:rsidRPr="001F0150">
          <w:rPr>
            <w:rStyle w:val="Hyperlink"/>
            <w:rFonts w:asciiTheme="majorHAnsi" w:eastAsia="Arial" w:hAnsiTheme="majorHAnsi" w:cstheme="majorHAnsi"/>
            <w:color w:val="auto"/>
            <w:u w:val="none"/>
            <w:lang w:val="en"/>
          </w:rPr>
          <w:t xml:space="preserve">. </w:t>
        </w:r>
      </w:hyperlink>
      <w:hyperlink r:id="rId247">
        <w:r w:rsidRPr="001F0150">
          <w:rPr>
            <w:rStyle w:val="Hyperlink"/>
            <w:rFonts w:asciiTheme="majorHAnsi" w:eastAsia="Arial" w:hAnsiTheme="majorHAnsi" w:cstheme="majorHAnsi"/>
            <w:i/>
            <w:color w:val="auto"/>
            <w:u w:val="none"/>
            <w:lang w:val="en"/>
          </w:rPr>
          <w:t xml:space="preserve">Annual </w:t>
        </w:r>
        <w:r w:rsidR="00757A45" w:rsidRPr="001F0150">
          <w:rPr>
            <w:rStyle w:val="Hyperlink"/>
            <w:rFonts w:asciiTheme="majorHAnsi" w:eastAsia="Arial" w:hAnsiTheme="majorHAnsi" w:cstheme="majorHAnsi"/>
            <w:i/>
            <w:color w:val="auto"/>
            <w:u w:val="none"/>
            <w:lang w:val="en"/>
          </w:rPr>
          <w:t xml:space="preserve">Review </w:t>
        </w:r>
        <w:r w:rsidRPr="001F0150">
          <w:rPr>
            <w:rStyle w:val="Hyperlink"/>
            <w:rFonts w:asciiTheme="majorHAnsi" w:eastAsia="Arial" w:hAnsiTheme="majorHAnsi" w:cstheme="majorHAnsi"/>
            <w:i/>
            <w:color w:val="auto"/>
            <w:u w:val="none"/>
            <w:lang w:val="en"/>
          </w:rPr>
          <w:t xml:space="preserve">of </w:t>
        </w:r>
        <w:r w:rsidR="00757A45" w:rsidRPr="001F0150">
          <w:rPr>
            <w:rStyle w:val="Hyperlink"/>
            <w:rFonts w:asciiTheme="majorHAnsi" w:eastAsia="Arial" w:hAnsiTheme="majorHAnsi" w:cstheme="majorHAnsi"/>
            <w:i/>
            <w:color w:val="auto"/>
            <w:u w:val="none"/>
            <w:lang w:val="en"/>
          </w:rPr>
          <w:t>Biochemistry</w:t>
        </w:r>
      </w:hyperlink>
      <w:hyperlink r:id="rId248">
        <w:r w:rsidRPr="001F0150">
          <w:rPr>
            <w:rStyle w:val="Hyperlink"/>
            <w:rFonts w:asciiTheme="majorHAnsi" w:eastAsia="Arial" w:hAnsiTheme="majorHAnsi" w:cstheme="majorHAnsi"/>
            <w:color w:val="auto"/>
            <w:u w:val="none"/>
            <w:lang w:val="en"/>
          </w:rPr>
          <w:t xml:space="preserve">. </w:t>
        </w:r>
      </w:hyperlink>
      <w:hyperlink r:id="rId249">
        <w:r w:rsidRPr="001F0150">
          <w:rPr>
            <w:rStyle w:val="Hyperlink"/>
            <w:rFonts w:asciiTheme="majorHAnsi" w:eastAsia="Arial" w:hAnsiTheme="majorHAnsi" w:cstheme="majorHAnsi"/>
            <w:b/>
            <w:color w:val="auto"/>
            <w:u w:val="none"/>
            <w:lang w:val="en"/>
          </w:rPr>
          <w:t>86</w:t>
        </w:r>
      </w:hyperlink>
      <w:hyperlink r:id="rId250">
        <w:r w:rsidRPr="001F0150">
          <w:rPr>
            <w:rStyle w:val="Hyperlink"/>
            <w:rFonts w:asciiTheme="majorHAnsi" w:eastAsia="Arial" w:hAnsiTheme="majorHAnsi" w:cstheme="majorHAnsi"/>
            <w:color w:val="auto"/>
            <w:u w:val="none"/>
            <w:lang w:val="en"/>
          </w:rPr>
          <w:t>, 277–304 (2017).</w:t>
        </w:r>
      </w:hyperlink>
    </w:p>
    <w:p w14:paraId="002813E4" w14:textId="5F9EA7FA"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40.</w:t>
      </w:r>
      <w:r w:rsidRPr="001F0150">
        <w:rPr>
          <w:rFonts w:asciiTheme="majorHAnsi" w:eastAsia="Arial" w:hAnsiTheme="majorHAnsi" w:cstheme="majorHAnsi"/>
          <w:lang w:val="en"/>
        </w:rPr>
        <w:tab/>
      </w:r>
      <w:hyperlink r:id="rId251">
        <w:r w:rsidRPr="001F0150">
          <w:rPr>
            <w:rStyle w:val="Hyperlink"/>
            <w:rFonts w:asciiTheme="majorHAnsi" w:eastAsia="Arial" w:hAnsiTheme="majorHAnsi" w:cstheme="majorHAnsi"/>
            <w:color w:val="auto"/>
            <w:u w:val="none"/>
            <w:lang w:val="en"/>
          </w:rPr>
          <w:t>Masson, P., Alves, A.</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C., </w:t>
        </w:r>
        <w:proofErr w:type="spellStart"/>
        <w:r w:rsidRPr="001F0150">
          <w:rPr>
            <w:rStyle w:val="Hyperlink"/>
            <w:rFonts w:asciiTheme="majorHAnsi" w:eastAsia="Arial" w:hAnsiTheme="majorHAnsi" w:cstheme="majorHAnsi"/>
            <w:color w:val="auto"/>
            <w:u w:val="none"/>
            <w:lang w:val="en"/>
          </w:rPr>
          <w:t>Ebbels</w:t>
        </w:r>
        <w:proofErr w:type="spellEnd"/>
        <w:r w:rsidRPr="001F0150">
          <w:rPr>
            <w:rStyle w:val="Hyperlink"/>
            <w:rFonts w:asciiTheme="majorHAnsi" w:eastAsia="Arial" w:hAnsiTheme="majorHAnsi" w:cstheme="majorHAnsi"/>
            <w:color w:val="auto"/>
            <w:u w:val="none"/>
            <w:lang w:val="en"/>
          </w:rPr>
          <w:t>, T.</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M.</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D., Nicholson, J.</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K., Want, E.</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J. Optimization and evaluation of metabolite extraction protocols for untargeted metabolic profiling of liver samples by UPLC-MS. </w:t>
        </w:r>
      </w:hyperlink>
      <w:hyperlink r:id="rId252">
        <w:r w:rsidR="00757A45" w:rsidRPr="001F0150">
          <w:rPr>
            <w:rStyle w:val="Hyperlink"/>
            <w:rFonts w:asciiTheme="majorHAnsi" w:eastAsia="Arial" w:hAnsiTheme="majorHAnsi" w:cstheme="majorHAnsi"/>
            <w:i/>
            <w:color w:val="auto"/>
            <w:u w:val="none"/>
            <w:lang w:val="en"/>
          </w:rPr>
          <w:t>Analytical Chemistry</w:t>
        </w:r>
      </w:hyperlink>
      <w:hyperlink r:id="rId253">
        <w:r w:rsidRPr="001F0150">
          <w:rPr>
            <w:rStyle w:val="Hyperlink"/>
            <w:rFonts w:asciiTheme="majorHAnsi" w:eastAsia="Arial" w:hAnsiTheme="majorHAnsi" w:cstheme="majorHAnsi"/>
            <w:color w:val="auto"/>
            <w:u w:val="none"/>
            <w:lang w:val="en"/>
          </w:rPr>
          <w:t xml:space="preserve">. </w:t>
        </w:r>
      </w:hyperlink>
      <w:hyperlink r:id="rId254">
        <w:r w:rsidRPr="001F0150">
          <w:rPr>
            <w:rStyle w:val="Hyperlink"/>
            <w:rFonts w:asciiTheme="majorHAnsi" w:eastAsia="Arial" w:hAnsiTheme="majorHAnsi" w:cstheme="majorHAnsi"/>
            <w:b/>
            <w:color w:val="auto"/>
            <w:u w:val="none"/>
            <w:lang w:val="en"/>
          </w:rPr>
          <w:t>82</w:t>
        </w:r>
      </w:hyperlink>
      <w:hyperlink r:id="rId255">
        <w:r w:rsidRPr="001F0150">
          <w:rPr>
            <w:rStyle w:val="Hyperlink"/>
            <w:rFonts w:asciiTheme="majorHAnsi" w:eastAsia="Arial" w:hAnsiTheme="majorHAnsi" w:cstheme="majorHAnsi"/>
            <w:color w:val="auto"/>
            <w:u w:val="none"/>
            <w:lang w:val="en"/>
          </w:rPr>
          <w:t xml:space="preserve"> (18), 7779–7786 (2010).</w:t>
        </w:r>
      </w:hyperlink>
    </w:p>
    <w:p w14:paraId="1C8FBEA3" w14:textId="442BDCEB"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41.</w:t>
      </w:r>
      <w:r w:rsidRPr="001F0150">
        <w:rPr>
          <w:rFonts w:asciiTheme="majorHAnsi" w:eastAsia="Arial" w:hAnsiTheme="majorHAnsi" w:cstheme="majorHAnsi"/>
          <w:lang w:val="en"/>
        </w:rPr>
        <w:tab/>
      </w:r>
      <w:hyperlink r:id="rId256">
        <w:r w:rsidRPr="001F0150">
          <w:rPr>
            <w:rStyle w:val="Hyperlink"/>
            <w:rFonts w:asciiTheme="majorHAnsi" w:eastAsia="Arial" w:hAnsiTheme="majorHAnsi" w:cstheme="majorHAnsi"/>
            <w:color w:val="auto"/>
            <w:u w:val="none"/>
            <w:lang w:val="en"/>
          </w:rPr>
          <w:t>Sumner, L.</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W. </w:t>
        </w:r>
      </w:hyperlink>
      <w:hyperlink r:id="rId257">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258">
        <w:r w:rsidRPr="001F0150">
          <w:rPr>
            <w:rStyle w:val="Hyperlink"/>
            <w:rFonts w:asciiTheme="majorHAnsi" w:eastAsia="Arial" w:hAnsiTheme="majorHAnsi" w:cstheme="majorHAnsi"/>
            <w:color w:val="auto"/>
            <w:u w:val="none"/>
            <w:lang w:val="en"/>
          </w:rPr>
          <w:t xml:space="preserve"> Proposed minimum reporting standards for chemical analysis. </w:t>
        </w:r>
      </w:hyperlink>
      <w:hyperlink r:id="rId259">
        <w:r w:rsidRPr="001F0150">
          <w:rPr>
            <w:rStyle w:val="Hyperlink"/>
            <w:rFonts w:asciiTheme="majorHAnsi" w:eastAsia="Arial" w:hAnsiTheme="majorHAnsi" w:cstheme="majorHAnsi"/>
            <w:i/>
            <w:color w:val="auto"/>
            <w:u w:val="none"/>
            <w:lang w:val="en"/>
          </w:rPr>
          <w:t>Metabolomics</w:t>
        </w:r>
      </w:hyperlink>
      <w:hyperlink r:id="rId260">
        <w:r w:rsidRPr="001F0150">
          <w:rPr>
            <w:rStyle w:val="Hyperlink"/>
            <w:rFonts w:asciiTheme="majorHAnsi" w:eastAsia="Arial" w:hAnsiTheme="majorHAnsi" w:cstheme="majorHAnsi"/>
            <w:color w:val="auto"/>
            <w:u w:val="none"/>
            <w:lang w:val="en"/>
          </w:rPr>
          <w:t xml:space="preserve">. </w:t>
        </w:r>
      </w:hyperlink>
      <w:hyperlink r:id="rId261">
        <w:r w:rsidRPr="001F0150">
          <w:rPr>
            <w:rStyle w:val="Hyperlink"/>
            <w:rFonts w:asciiTheme="majorHAnsi" w:eastAsia="Arial" w:hAnsiTheme="majorHAnsi" w:cstheme="majorHAnsi"/>
            <w:b/>
            <w:color w:val="auto"/>
            <w:u w:val="none"/>
            <w:lang w:val="en"/>
          </w:rPr>
          <w:t>3</w:t>
        </w:r>
      </w:hyperlink>
      <w:hyperlink r:id="rId262">
        <w:r w:rsidRPr="001F0150">
          <w:rPr>
            <w:rStyle w:val="Hyperlink"/>
            <w:rFonts w:asciiTheme="majorHAnsi" w:eastAsia="Arial" w:hAnsiTheme="majorHAnsi" w:cstheme="majorHAnsi"/>
            <w:color w:val="auto"/>
            <w:u w:val="none"/>
            <w:lang w:val="en"/>
          </w:rPr>
          <w:t xml:space="preserve"> (3), 211–221</w:t>
        </w:r>
      </w:hyperlink>
      <w:hyperlink r:id="rId263">
        <w:r w:rsidRPr="001F0150">
          <w:rPr>
            <w:rStyle w:val="Hyperlink"/>
            <w:rFonts w:asciiTheme="majorHAnsi" w:eastAsia="Arial" w:hAnsiTheme="majorHAnsi" w:cstheme="majorHAnsi"/>
            <w:color w:val="auto"/>
            <w:u w:val="none"/>
            <w:lang w:val="en"/>
          </w:rPr>
          <w:t xml:space="preserve"> (2007).</w:t>
        </w:r>
      </w:hyperlink>
    </w:p>
    <w:p w14:paraId="51913E85" w14:textId="61C6F3FE"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42.</w:t>
      </w:r>
      <w:r w:rsidRPr="001F0150">
        <w:rPr>
          <w:rFonts w:asciiTheme="majorHAnsi" w:eastAsia="Arial" w:hAnsiTheme="majorHAnsi" w:cstheme="majorHAnsi"/>
          <w:lang w:val="en"/>
        </w:rPr>
        <w:tab/>
      </w:r>
      <w:hyperlink r:id="rId264">
        <w:proofErr w:type="spellStart"/>
        <w:r w:rsidRPr="001F0150">
          <w:rPr>
            <w:rStyle w:val="Hyperlink"/>
            <w:rFonts w:asciiTheme="majorHAnsi" w:eastAsia="Arial" w:hAnsiTheme="majorHAnsi" w:cstheme="majorHAnsi"/>
            <w:color w:val="auto"/>
            <w:u w:val="none"/>
            <w:lang w:val="en"/>
          </w:rPr>
          <w:t>Rappez</w:t>
        </w:r>
        <w:proofErr w:type="spellEnd"/>
        <w:r w:rsidRPr="001F0150">
          <w:rPr>
            <w:rStyle w:val="Hyperlink"/>
            <w:rFonts w:asciiTheme="majorHAnsi" w:eastAsia="Arial" w:hAnsiTheme="majorHAnsi" w:cstheme="majorHAnsi"/>
            <w:color w:val="auto"/>
            <w:u w:val="none"/>
            <w:lang w:val="en"/>
          </w:rPr>
          <w:t xml:space="preserve">, L. </w:t>
        </w:r>
      </w:hyperlink>
      <w:hyperlink r:id="rId265">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266">
        <w:r w:rsidRPr="001F0150">
          <w:rPr>
            <w:rStyle w:val="Hyperlink"/>
            <w:rFonts w:asciiTheme="majorHAnsi" w:eastAsia="Arial" w:hAnsiTheme="majorHAnsi" w:cstheme="majorHAnsi"/>
            <w:color w:val="auto"/>
            <w:u w:val="none"/>
            <w:lang w:val="en"/>
          </w:rPr>
          <w:t xml:space="preserve"> </w:t>
        </w:r>
        <w:proofErr w:type="spellStart"/>
        <w:r w:rsidRPr="001F0150">
          <w:rPr>
            <w:rStyle w:val="Hyperlink"/>
            <w:rFonts w:asciiTheme="majorHAnsi" w:eastAsia="Arial" w:hAnsiTheme="majorHAnsi" w:cstheme="majorHAnsi"/>
            <w:color w:val="auto"/>
            <w:u w:val="none"/>
            <w:lang w:val="en"/>
          </w:rPr>
          <w:t>SpaceM</w:t>
        </w:r>
        <w:proofErr w:type="spellEnd"/>
        <w:r w:rsidRPr="001F0150">
          <w:rPr>
            <w:rStyle w:val="Hyperlink"/>
            <w:rFonts w:asciiTheme="majorHAnsi" w:eastAsia="Arial" w:hAnsiTheme="majorHAnsi" w:cstheme="majorHAnsi"/>
            <w:color w:val="auto"/>
            <w:u w:val="none"/>
            <w:lang w:val="en"/>
          </w:rPr>
          <w:t xml:space="preserve"> reveals metabolic states of single cells. </w:t>
        </w:r>
      </w:hyperlink>
      <w:hyperlink r:id="rId267">
        <w:r w:rsidR="00757A45" w:rsidRPr="001F0150">
          <w:rPr>
            <w:rStyle w:val="Hyperlink"/>
            <w:rFonts w:asciiTheme="majorHAnsi" w:eastAsia="Arial" w:hAnsiTheme="majorHAnsi" w:cstheme="majorHAnsi"/>
            <w:i/>
            <w:color w:val="auto"/>
            <w:u w:val="none"/>
            <w:lang w:val="en"/>
          </w:rPr>
          <w:t>Nature Methods</w:t>
        </w:r>
      </w:hyperlink>
      <w:hyperlink r:id="rId268">
        <w:r w:rsidRPr="001F0150">
          <w:rPr>
            <w:rStyle w:val="Hyperlink"/>
            <w:rFonts w:asciiTheme="majorHAnsi" w:eastAsia="Arial" w:hAnsiTheme="majorHAnsi" w:cstheme="majorHAnsi"/>
            <w:color w:val="auto"/>
            <w:u w:val="none"/>
            <w:lang w:val="en"/>
          </w:rPr>
          <w:t xml:space="preserve">. </w:t>
        </w:r>
      </w:hyperlink>
      <w:hyperlink r:id="rId269">
        <w:r w:rsidRPr="001F0150">
          <w:rPr>
            <w:rStyle w:val="Hyperlink"/>
            <w:rFonts w:asciiTheme="majorHAnsi" w:eastAsia="Arial" w:hAnsiTheme="majorHAnsi" w:cstheme="majorHAnsi"/>
            <w:b/>
            <w:color w:val="auto"/>
            <w:u w:val="none"/>
            <w:lang w:val="en"/>
          </w:rPr>
          <w:t>18</w:t>
        </w:r>
      </w:hyperlink>
      <w:hyperlink r:id="rId270">
        <w:r w:rsidRPr="001F0150">
          <w:rPr>
            <w:rStyle w:val="Hyperlink"/>
            <w:rFonts w:asciiTheme="majorHAnsi" w:eastAsia="Arial" w:hAnsiTheme="majorHAnsi" w:cstheme="majorHAnsi"/>
            <w:color w:val="auto"/>
            <w:u w:val="none"/>
            <w:lang w:val="en"/>
          </w:rPr>
          <w:t xml:space="preserve"> (7), 799–805 (2021).</w:t>
        </w:r>
      </w:hyperlink>
    </w:p>
    <w:p w14:paraId="4C184B3C" w14:textId="430A091D"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43.</w:t>
      </w:r>
      <w:r w:rsidRPr="001F0150">
        <w:rPr>
          <w:rFonts w:asciiTheme="majorHAnsi" w:eastAsia="Arial" w:hAnsiTheme="majorHAnsi" w:cstheme="majorHAnsi"/>
          <w:lang w:val="en"/>
        </w:rPr>
        <w:tab/>
      </w:r>
      <w:hyperlink r:id="rId271">
        <w:r w:rsidRPr="001F0150">
          <w:rPr>
            <w:rStyle w:val="Hyperlink"/>
            <w:rFonts w:asciiTheme="majorHAnsi" w:eastAsia="Arial" w:hAnsiTheme="majorHAnsi" w:cstheme="majorHAnsi"/>
            <w:color w:val="auto"/>
            <w:u w:val="none"/>
            <w:lang w:val="en"/>
          </w:rPr>
          <w:t xml:space="preserve">Yang, B., </w:t>
        </w:r>
        <w:proofErr w:type="spellStart"/>
        <w:r w:rsidRPr="001F0150">
          <w:rPr>
            <w:rStyle w:val="Hyperlink"/>
            <w:rFonts w:asciiTheme="majorHAnsi" w:eastAsia="Arial" w:hAnsiTheme="majorHAnsi" w:cstheme="majorHAnsi"/>
            <w:color w:val="auto"/>
            <w:u w:val="none"/>
            <w:lang w:val="en"/>
          </w:rPr>
          <w:t>Tsui</w:t>
        </w:r>
        <w:proofErr w:type="spellEnd"/>
        <w:r w:rsidRPr="001F0150">
          <w:rPr>
            <w:rStyle w:val="Hyperlink"/>
            <w:rFonts w:asciiTheme="majorHAnsi" w:eastAsia="Arial" w:hAnsiTheme="majorHAnsi" w:cstheme="majorHAnsi"/>
            <w:color w:val="auto"/>
            <w:u w:val="none"/>
            <w:lang w:val="en"/>
          </w:rPr>
          <w:t xml:space="preserve">, T., </w:t>
        </w:r>
        <w:proofErr w:type="spellStart"/>
        <w:r w:rsidRPr="001F0150">
          <w:rPr>
            <w:rStyle w:val="Hyperlink"/>
            <w:rFonts w:asciiTheme="majorHAnsi" w:eastAsia="Arial" w:hAnsiTheme="majorHAnsi" w:cstheme="majorHAnsi"/>
            <w:color w:val="auto"/>
            <w:u w:val="none"/>
            <w:lang w:val="en"/>
          </w:rPr>
          <w:t>Caprioli</w:t>
        </w:r>
        <w:proofErr w:type="spellEnd"/>
        <w:r w:rsidRPr="001F0150">
          <w:rPr>
            <w:rStyle w:val="Hyperlink"/>
            <w:rFonts w:asciiTheme="majorHAnsi" w:eastAsia="Arial" w:hAnsiTheme="majorHAnsi" w:cstheme="majorHAnsi"/>
            <w:color w:val="auto"/>
            <w:u w:val="none"/>
            <w:lang w:val="en"/>
          </w:rPr>
          <w:t>, R.</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M., Norris, J.</w:t>
        </w:r>
        <w:r w:rsidR="00757A45"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L. Sample </w:t>
        </w:r>
        <w:r w:rsidR="00757A45" w:rsidRPr="001F0150">
          <w:rPr>
            <w:rStyle w:val="Hyperlink"/>
            <w:rFonts w:asciiTheme="majorHAnsi" w:eastAsia="Arial" w:hAnsiTheme="majorHAnsi" w:cstheme="majorHAnsi"/>
            <w:color w:val="auto"/>
            <w:u w:val="none"/>
            <w:lang w:val="en"/>
          </w:rPr>
          <w:t xml:space="preserve">preparation </w:t>
        </w:r>
        <w:r w:rsidRPr="001F0150">
          <w:rPr>
            <w:rStyle w:val="Hyperlink"/>
            <w:rFonts w:asciiTheme="majorHAnsi" w:eastAsia="Arial" w:hAnsiTheme="majorHAnsi" w:cstheme="majorHAnsi"/>
            <w:color w:val="auto"/>
            <w:u w:val="none"/>
            <w:lang w:val="en"/>
          </w:rPr>
          <w:t xml:space="preserve">and </w:t>
        </w:r>
        <w:r w:rsidR="00757A45" w:rsidRPr="001F0150">
          <w:rPr>
            <w:rStyle w:val="Hyperlink"/>
            <w:rFonts w:asciiTheme="majorHAnsi" w:eastAsia="Arial" w:hAnsiTheme="majorHAnsi" w:cstheme="majorHAnsi"/>
            <w:color w:val="auto"/>
            <w:u w:val="none"/>
            <w:lang w:val="en"/>
          </w:rPr>
          <w:t xml:space="preserve">analysis </w:t>
        </w:r>
        <w:r w:rsidRPr="001F0150">
          <w:rPr>
            <w:rStyle w:val="Hyperlink"/>
            <w:rFonts w:asciiTheme="majorHAnsi" w:eastAsia="Arial" w:hAnsiTheme="majorHAnsi" w:cstheme="majorHAnsi"/>
            <w:color w:val="auto"/>
            <w:u w:val="none"/>
            <w:lang w:val="en"/>
          </w:rPr>
          <w:t xml:space="preserve">of </w:t>
        </w:r>
        <w:r w:rsidR="00757A45" w:rsidRPr="001F0150">
          <w:rPr>
            <w:rStyle w:val="Hyperlink"/>
            <w:rFonts w:asciiTheme="majorHAnsi" w:eastAsia="Arial" w:hAnsiTheme="majorHAnsi" w:cstheme="majorHAnsi"/>
            <w:color w:val="auto"/>
            <w:u w:val="none"/>
            <w:lang w:val="en"/>
          </w:rPr>
          <w:t xml:space="preserve">single cells using high performance </w:t>
        </w:r>
        <w:r w:rsidRPr="001F0150">
          <w:rPr>
            <w:rStyle w:val="Hyperlink"/>
            <w:rFonts w:asciiTheme="majorHAnsi" w:eastAsia="Arial" w:hAnsiTheme="majorHAnsi" w:cstheme="majorHAnsi"/>
            <w:color w:val="auto"/>
            <w:u w:val="none"/>
            <w:lang w:val="en"/>
          </w:rPr>
          <w:t xml:space="preserve">MALDI FTICR </w:t>
        </w:r>
        <w:r w:rsidR="00757A45" w:rsidRPr="001F0150">
          <w:rPr>
            <w:rStyle w:val="Hyperlink"/>
            <w:rFonts w:asciiTheme="majorHAnsi" w:eastAsia="Arial" w:hAnsiTheme="majorHAnsi" w:cstheme="majorHAnsi"/>
            <w:color w:val="auto"/>
            <w:u w:val="none"/>
            <w:lang w:val="en"/>
          </w:rPr>
          <w:t>mass spectrometry</w:t>
        </w:r>
        <w:r w:rsidRPr="001F0150">
          <w:rPr>
            <w:rStyle w:val="Hyperlink"/>
            <w:rFonts w:asciiTheme="majorHAnsi" w:eastAsia="Arial" w:hAnsiTheme="majorHAnsi" w:cstheme="majorHAnsi"/>
            <w:color w:val="auto"/>
            <w:u w:val="none"/>
            <w:lang w:val="en"/>
          </w:rPr>
          <w:t xml:space="preserve">. </w:t>
        </w:r>
      </w:hyperlink>
      <w:hyperlink r:id="rId272">
        <w:r w:rsidRPr="001F0150">
          <w:rPr>
            <w:rStyle w:val="Hyperlink"/>
            <w:rFonts w:asciiTheme="majorHAnsi" w:eastAsia="Arial" w:hAnsiTheme="majorHAnsi" w:cstheme="majorHAnsi"/>
            <w:i/>
            <w:color w:val="auto"/>
            <w:u w:val="none"/>
            <w:lang w:val="en"/>
          </w:rPr>
          <w:t xml:space="preserve">Methods in </w:t>
        </w:r>
        <w:r w:rsidR="00757A45" w:rsidRPr="001F0150">
          <w:rPr>
            <w:rStyle w:val="Hyperlink"/>
            <w:rFonts w:asciiTheme="majorHAnsi" w:eastAsia="Arial" w:hAnsiTheme="majorHAnsi" w:cstheme="majorHAnsi"/>
            <w:i/>
            <w:color w:val="auto"/>
            <w:u w:val="none"/>
            <w:lang w:val="en"/>
          </w:rPr>
          <w:t>Molecular Biology</w:t>
        </w:r>
      </w:hyperlink>
      <w:hyperlink r:id="rId273">
        <w:r w:rsidRPr="001F0150">
          <w:rPr>
            <w:rStyle w:val="Hyperlink"/>
            <w:rFonts w:asciiTheme="majorHAnsi" w:eastAsia="Arial" w:hAnsiTheme="majorHAnsi" w:cstheme="majorHAnsi"/>
            <w:color w:val="auto"/>
            <w:u w:val="none"/>
            <w:lang w:val="en"/>
          </w:rPr>
          <w:t xml:space="preserve">. </w:t>
        </w:r>
      </w:hyperlink>
      <w:hyperlink r:id="rId274">
        <w:r w:rsidRPr="001F0150">
          <w:rPr>
            <w:rStyle w:val="Hyperlink"/>
            <w:rFonts w:asciiTheme="majorHAnsi" w:eastAsia="Arial" w:hAnsiTheme="majorHAnsi" w:cstheme="majorHAnsi"/>
            <w:b/>
            <w:color w:val="auto"/>
            <w:u w:val="none"/>
            <w:lang w:val="en"/>
          </w:rPr>
          <w:t>2064</w:t>
        </w:r>
      </w:hyperlink>
      <w:hyperlink r:id="rId275">
        <w:r w:rsidRPr="001F0150">
          <w:rPr>
            <w:rStyle w:val="Hyperlink"/>
            <w:rFonts w:asciiTheme="majorHAnsi" w:eastAsia="Arial" w:hAnsiTheme="majorHAnsi" w:cstheme="majorHAnsi"/>
            <w:color w:val="auto"/>
            <w:u w:val="none"/>
            <w:lang w:val="en"/>
          </w:rPr>
          <w:t>, 125–134 (2020).</w:t>
        </w:r>
      </w:hyperlink>
    </w:p>
    <w:p w14:paraId="5B0B0B3F" w14:textId="730C7F50"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44.</w:t>
      </w:r>
      <w:r w:rsidRPr="001F0150">
        <w:rPr>
          <w:rFonts w:asciiTheme="majorHAnsi" w:eastAsia="Arial" w:hAnsiTheme="majorHAnsi" w:cstheme="majorHAnsi"/>
          <w:lang w:val="en"/>
        </w:rPr>
        <w:tab/>
      </w:r>
      <w:hyperlink r:id="rId276">
        <w:r w:rsidRPr="001F0150">
          <w:rPr>
            <w:rStyle w:val="Hyperlink"/>
            <w:rFonts w:asciiTheme="majorHAnsi" w:eastAsia="Arial" w:hAnsiTheme="majorHAnsi" w:cstheme="majorHAnsi"/>
            <w:color w:val="auto"/>
            <w:u w:val="none"/>
            <w:lang w:val="en"/>
          </w:rPr>
          <w:t>Longo, S.</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K., Guo, M.</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G., Ji, A.</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L., Khavari, P.</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A. Integrating single-cell and spatial transcriptomics to elucidate intercellular tissue dynamics. </w:t>
        </w:r>
      </w:hyperlink>
      <w:hyperlink r:id="rId277">
        <w:r w:rsidRPr="001F0150">
          <w:rPr>
            <w:rStyle w:val="Hyperlink"/>
            <w:rFonts w:asciiTheme="majorHAnsi" w:eastAsia="Arial" w:hAnsiTheme="majorHAnsi" w:cstheme="majorHAnsi"/>
            <w:i/>
            <w:color w:val="auto"/>
            <w:u w:val="none"/>
            <w:lang w:val="en"/>
          </w:rPr>
          <w:t xml:space="preserve">Nature </w:t>
        </w:r>
        <w:r w:rsidR="00003929" w:rsidRPr="001F0150">
          <w:rPr>
            <w:rStyle w:val="Hyperlink"/>
            <w:rFonts w:asciiTheme="majorHAnsi" w:eastAsia="Arial" w:hAnsiTheme="majorHAnsi" w:cstheme="majorHAnsi"/>
            <w:i/>
            <w:color w:val="auto"/>
            <w:u w:val="none"/>
            <w:lang w:val="en"/>
          </w:rPr>
          <w:t>Reviews</w:t>
        </w:r>
        <w:r w:rsidRPr="001F0150">
          <w:rPr>
            <w:rStyle w:val="Hyperlink"/>
            <w:rFonts w:asciiTheme="majorHAnsi" w:eastAsia="Arial" w:hAnsiTheme="majorHAnsi" w:cstheme="majorHAnsi"/>
            <w:i/>
            <w:color w:val="auto"/>
            <w:u w:val="none"/>
            <w:lang w:val="en"/>
          </w:rPr>
          <w:t>. Genetics</w:t>
        </w:r>
      </w:hyperlink>
      <w:hyperlink r:id="rId278">
        <w:r w:rsidRPr="001F0150">
          <w:rPr>
            <w:rStyle w:val="Hyperlink"/>
            <w:rFonts w:asciiTheme="majorHAnsi" w:eastAsia="Arial" w:hAnsiTheme="majorHAnsi" w:cstheme="majorHAnsi"/>
            <w:color w:val="auto"/>
            <w:u w:val="none"/>
            <w:lang w:val="en"/>
          </w:rPr>
          <w:t xml:space="preserve">. </w:t>
        </w:r>
      </w:hyperlink>
      <w:hyperlink r:id="rId279">
        <w:r w:rsidRPr="001F0150">
          <w:rPr>
            <w:rStyle w:val="Hyperlink"/>
            <w:rFonts w:asciiTheme="majorHAnsi" w:eastAsia="Arial" w:hAnsiTheme="majorHAnsi" w:cstheme="majorHAnsi"/>
            <w:b/>
            <w:color w:val="auto"/>
            <w:u w:val="none"/>
            <w:lang w:val="en"/>
          </w:rPr>
          <w:t>22</w:t>
        </w:r>
      </w:hyperlink>
      <w:hyperlink r:id="rId280">
        <w:r w:rsidRPr="001F0150">
          <w:rPr>
            <w:rStyle w:val="Hyperlink"/>
            <w:rFonts w:asciiTheme="majorHAnsi" w:eastAsia="Arial" w:hAnsiTheme="majorHAnsi" w:cstheme="majorHAnsi"/>
            <w:color w:val="auto"/>
            <w:u w:val="none"/>
            <w:lang w:val="en"/>
          </w:rPr>
          <w:t xml:space="preserve"> (10), 627–644 (2021).</w:t>
        </w:r>
      </w:hyperlink>
    </w:p>
    <w:p w14:paraId="51BB508B" w14:textId="1467C5F9"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45.</w:t>
      </w:r>
      <w:r w:rsidRPr="001F0150">
        <w:rPr>
          <w:rFonts w:asciiTheme="majorHAnsi" w:eastAsia="Arial" w:hAnsiTheme="majorHAnsi" w:cstheme="majorHAnsi"/>
          <w:lang w:val="en"/>
        </w:rPr>
        <w:tab/>
      </w:r>
      <w:hyperlink r:id="rId281">
        <w:r w:rsidRPr="001F0150">
          <w:rPr>
            <w:rStyle w:val="Hyperlink"/>
            <w:rFonts w:asciiTheme="majorHAnsi" w:eastAsia="Arial" w:hAnsiTheme="majorHAnsi" w:cstheme="majorHAnsi"/>
            <w:color w:val="auto"/>
            <w:u w:val="none"/>
            <w:lang w:val="en"/>
          </w:rPr>
          <w:t>Patti, G.</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J., </w:t>
        </w:r>
        <w:proofErr w:type="spellStart"/>
        <w:r w:rsidRPr="001F0150">
          <w:rPr>
            <w:rStyle w:val="Hyperlink"/>
            <w:rFonts w:asciiTheme="majorHAnsi" w:eastAsia="Arial" w:hAnsiTheme="majorHAnsi" w:cstheme="majorHAnsi"/>
            <w:color w:val="auto"/>
            <w:u w:val="none"/>
            <w:lang w:val="en"/>
          </w:rPr>
          <w:t>Yanes</w:t>
        </w:r>
        <w:proofErr w:type="spellEnd"/>
        <w:r w:rsidRPr="001F0150">
          <w:rPr>
            <w:rStyle w:val="Hyperlink"/>
            <w:rFonts w:asciiTheme="majorHAnsi" w:eastAsia="Arial" w:hAnsiTheme="majorHAnsi" w:cstheme="majorHAnsi"/>
            <w:color w:val="auto"/>
            <w:u w:val="none"/>
            <w:lang w:val="en"/>
          </w:rPr>
          <w:t xml:space="preserve">, O., </w:t>
        </w:r>
        <w:proofErr w:type="spellStart"/>
        <w:r w:rsidRPr="001F0150">
          <w:rPr>
            <w:rStyle w:val="Hyperlink"/>
            <w:rFonts w:asciiTheme="majorHAnsi" w:eastAsia="Arial" w:hAnsiTheme="majorHAnsi" w:cstheme="majorHAnsi"/>
            <w:color w:val="auto"/>
            <w:u w:val="none"/>
            <w:lang w:val="en"/>
          </w:rPr>
          <w:t>Siuzdak</w:t>
        </w:r>
        <w:proofErr w:type="spellEnd"/>
        <w:r w:rsidRPr="001F0150">
          <w:rPr>
            <w:rStyle w:val="Hyperlink"/>
            <w:rFonts w:asciiTheme="majorHAnsi" w:eastAsia="Arial" w:hAnsiTheme="majorHAnsi" w:cstheme="majorHAnsi"/>
            <w:color w:val="auto"/>
            <w:u w:val="none"/>
            <w:lang w:val="en"/>
          </w:rPr>
          <w:t xml:space="preserve">, G. Innovation: Metabolomics: the apogee of the omics trilogy. </w:t>
        </w:r>
      </w:hyperlink>
      <w:hyperlink r:id="rId282">
        <w:r w:rsidRPr="001F0150">
          <w:rPr>
            <w:rStyle w:val="Hyperlink"/>
            <w:rFonts w:asciiTheme="majorHAnsi" w:eastAsia="Arial" w:hAnsiTheme="majorHAnsi" w:cstheme="majorHAnsi"/>
            <w:i/>
            <w:color w:val="auto"/>
            <w:u w:val="none"/>
            <w:lang w:val="en"/>
          </w:rPr>
          <w:t xml:space="preserve">Nature </w:t>
        </w:r>
        <w:r w:rsidR="00003929" w:rsidRPr="001F0150">
          <w:rPr>
            <w:rStyle w:val="Hyperlink"/>
            <w:rFonts w:asciiTheme="majorHAnsi" w:eastAsia="Arial" w:hAnsiTheme="majorHAnsi" w:cstheme="majorHAnsi"/>
            <w:i/>
            <w:color w:val="auto"/>
            <w:u w:val="none"/>
            <w:lang w:val="en"/>
          </w:rPr>
          <w:t>Reviews</w:t>
        </w:r>
        <w:r w:rsidRPr="001F0150">
          <w:rPr>
            <w:rStyle w:val="Hyperlink"/>
            <w:rFonts w:asciiTheme="majorHAnsi" w:eastAsia="Arial" w:hAnsiTheme="majorHAnsi" w:cstheme="majorHAnsi"/>
            <w:i/>
            <w:color w:val="auto"/>
            <w:u w:val="none"/>
            <w:lang w:val="en"/>
          </w:rPr>
          <w:t xml:space="preserve">. Molecular </w:t>
        </w:r>
        <w:r w:rsidR="00003929" w:rsidRPr="001F0150">
          <w:rPr>
            <w:rStyle w:val="Hyperlink"/>
            <w:rFonts w:asciiTheme="majorHAnsi" w:eastAsia="Arial" w:hAnsiTheme="majorHAnsi" w:cstheme="majorHAnsi"/>
            <w:i/>
            <w:color w:val="auto"/>
            <w:u w:val="none"/>
            <w:lang w:val="en"/>
          </w:rPr>
          <w:t>Cell Biology</w:t>
        </w:r>
      </w:hyperlink>
      <w:hyperlink r:id="rId283">
        <w:r w:rsidRPr="001F0150">
          <w:rPr>
            <w:rStyle w:val="Hyperlink"/>
            <w:rFonts w:asciiTheme="majorHAnsi" w:eastAsia="Arial" w:hAnsiTheme="majorHAnsi" w:cstheme="majorHAnsi"/>
            <w:color w:val="auto"/>
            <w:u w:val="none"/>
            <w:lang w:val="en"/>
          </w:rPr>
          <w:t xml:space="preserve">. </w:t>
        </w:r>
      </w:hyperlink>
      <w:hyperlink r:id="rId284">
        <w:r w:rsidRPr="001F0150">
          <w:rPr>
            <w:rStyle w:val="Hyperlink"/>
            <w:rFonts w:asciiTheme="majorHAnsi" w:eastAsia="Arial" w:hAnsiTheme="majorHAnsi" w:cstheme="majorHAnsi"/>
            <w:b/>
            <w:color w:val="auto"/>
            <w:u w:val="none"/>
            <w:lang w:val="en"/>
          </w:rPr>
          <w:t>13</w:t>
        </w:r>
      </w:hyperlink>
      <w:hyperlink r:id="rId285">
        <w:r w:rsidRPr="001F0150">
          <w:rPr>
            <w:rStyle w:val="Hyperlink"/>
            <w:rFonts w:asciiTheme="majorHAnsi" w:eastAsia="Arial" w:hAnsiTheme="majorHAnsi" w:cstheme="majorHAnsi"/>
            <w:color w:val="auto"/>
            <w:u w:val="none"/>
            <w:lang w:val="en"/>
          </w:rPr>
          <w:t xml:space="preserve"> (4), 263–269 (2012).</w:t>
        </w:r>
      </w:hyperlink>
    </w:p>
    <w:p w14:paraId="1A0DCA7A" w14:textId="59CCA876"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46.</w:t>
      </w:r>
      <w:r w:rsidRPr="001F0150">
        <w:rPr>
          <w:rFonts w:asciiTheme="majorHAnsi" w:eastAsia="Arial" w:hAnsiTheme="majorHAnsi" w:cstheme="majorHAnsi"/>
          <w:lang w:val="en"/>
        </w:rPr>
        <w:tab/>
      </w:r>
      <w:hyperlink r:id="rId286">
        <w:proofErr w:type="spellStart"/>
        <w:r w:rsidRPr="001F0150">
          <w:rPr>
            <w:rStyle w:val="Hyperlink"/>
            <w:rFonts w:asciiTheme="majorHAnsi" w:eastAsia="Arial" w:hAnsiTheme="majorHAnsi" w:cstheme="majorHAnsi"/>
            <w:color w:val="auto"/>
            <w:u w:val="none"/>
            <w:lang w:val="en"/>
          </w:rPr>
          <w:t>Bouslimani</w:t>
        </w:r>
        <w:proofErr w:type="spellEnd"/>
        <w:r w:rsidRPr="001F0150">
          <w:rPr>
            <w:rStyle w:val="Hyperlink"/>
            <w:rFonts w:asciiTheme="majorHAnsi" w:eastAsia="Arial" w:hAnsiTheme="majorHAnsi" w:cstheme="majorHAnsi"/>
            <w:color w:val="auto"/>
            <w:u w:val="none"/>
            <w:lang w:val="en"/>
          </w:rPr>
          <w:t xml:space="preserve">, A. </w:t>
        </w:r>
      </w:hyperlink>
      <w:hyperlink r:id="rId287">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288">
        <w:r w:rsidRPr="001F0150">
          <w:rPr>
            <w:rStyle w:val="Hyperlink"/>
            <w:rFonts w:asciiTheme="majorHAnsi" w:eastAsia="Arial" w:hAnsiTheme="majorHAnsi" w:cstheme="majorHAnsi"/>
            <w:color w:val="auto"/>
            <w:u w:val="none"/>
            <w:lang w:val="en"/>
          </w:rPr>
          <w:t xml:space="preserve"> Molecular cartography of the human skin surface in 3D. </w:t>
        </w:r>
      </w:hyperlink>
      <w:hyperlink r:id="rId289">
        <w:r w:rsidRPr="001F0150">
          <w:rPr>
            <w:rStyle w:val="Hyperlink"/>
            <w:rFonts w:asciiTheme="majorHAnsi" w:eastAsia="Arial" w:hAnsiTheme="majorHAnsi" w:cstheme="majorHAnsi"/>
            <w:i/>
            <w:color w:val="auto"/>
            <w:u w:val="none"/>
            <w:lang w:val="en"/>
          </w:rPr>
          <w:t>Proceedings of the National Academy of Sciences of the United States of America</w:t>
        </w:r>
      </w:hyperlink>
      <w:hyperlink r:id="rId290">
        <w:r w:rsidRPr="001F0150">
          <w:rPr>
            <w:rStyle w:val="Hyperlink"/>
            <w:rFonts w:asciiTheme="majorHAnsi" w:eastAsia="Arial" w:hAnsiTheme="majorHAnsi" w:cstheme="majorHAnsi"/>
            <w:color w:val="auto"/>
            <w:u w:val="none"/>
            <w:lang w:val="en"/>
          </w:rPr>
          <w:t xml:space="preserve">. </w:t>
        </w:r>
      </w:hyperlink>
      <w:hyperlink r:id="rId291">
        <w:r w:rsidRPr="001F0150">
          <w:rPr>
            <w:rStyle w:val="Hyperlink"/>
            <w:rFonts w:asciiTheme="majorHAnsi" w:eastAsia="Arial" w:hAnsiTheme="majorHAnsi" w:cstheme="majorHAnsi"/>
            <w:b/>
            <w:color w:val="auto"/>
            <w:u w:val="none"/>
            <w:lang w:val="en"/>
          </w:rPr>
          <w:t>112</w:t>
        </w:r>
      </w:hyperlink>
      <w:hyperlink r:id="rId292">
        <w:r w:rsidRPr="001F0150">
          <w:rPr>
            <w:rStyle w:val="Hyperlink"/>
            <w:rFonts w:asciiTheme="majorHAnsi" w:eastAsia="Arial" w:hAnsiTheme="majorHAnsi" w:cstheme="majorHAnsi"/>
            <w:color w:val="auto"/>
            <w:u w:val="none"/>
            <w:lang w:val="en"/>
          </w:rPr>
          <w:t xml:space="preserve"> (17), E2120–</w:t>
        </w:r>
        <w:r w:rsidR="00003929" w:rsidRPr="001F0150">
          <w:rPr>
            <w:rStyle w:val="Hyperlink"/>
            <w:rFonts w:asciiTheme="majorHAnsi" w:eastAsia="Arial" w:hAnsiTheme="majorHAnsi" w:cstheme="majorHAnsi"/>
            <w:color w:val="auto"/>
            <w:u w:val="none"/>
            <w:lang w:val="en"/>
          </w:rPr>
          <w:t>212</w:t>
        </w:r>
        <w:r w:rsidRPr="001F0150">
          <w:rPr>
            <w:rStyle w:val="Hyperlink"/>
            <w:rFonts w:asciiTheme="majorHAnsi" w:eastAsia="Arial" w:hAnsiTheme="majorHAnsi" w:cstheme="majorHAnsi"/>
            <w:color w:val="auto"/>
            <w:u w:val="none"/>
            <w:lang w:val="en"/>
          </w:rPr>
          <w:t>9 (2015).</w:t>
        </w:r>
      </w:hyperlink>
    </w:p>
    <w:p w14:paraId="1E1D65F7" w14:textId="4DE89247"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47.</w:t>
      </w:r>
      <w:r w:rsidRPr="001F0150">
        <w:rPr>
          <w:rFonts w:asciiTheme="majorHAnsi" w:eastAsia="Arial" w:hAnsiTheme="majorHAnsi" w:cstheme="majorHAnsi"/>
          <w:lang w:val="en"/>
        </w:rPr>
        <w:tab/>
      </w:r>
      <w:hyperlink r:id="rId293">
        <w:proofErr w:type="spellStart"/>
        <w:r w:rsidRPr="001F0150">
          <w:rPr>
            <w:rStyle w:val="Hyperlink"/>
            <w:rFonts w:asciiTheme="majorHAnsi" w:eastAsia="Arial" w:hAnsiTheme="majorHAnsi" w:cstheme="majorHAnsi"/>
            <w:color w:val="auto"/>
            <w:u w:val="none"/>
            <w:lang w:val="en"/>
          </w:rPr>
          <w:t>Dudzik</w:t>
        </w:r>
        <w:proofErr w:type="spellEnd"/>
        <w:r w:rsidRPr="001F0150">
          <w:rPr>
            <w:rStyle w:val="Hyperlink"/>
            <w:rFonts w:asciiTheme="majorHAnsi" w:eastAsia="Arial" w:hAnsiTheme="majorHAnsi" w:cstheme="majorHAnsi"/>
            <w:color w:val="auto"/>
            <w:u w:val="none"/>
            <w:lang w:val="en"/>
          </w:rPr>
          <w:t xml:space="preserve">, D., </w:t>
        </w:r>
        <w:proofErr w:type="spellStart"/>
        <w:r w:rsidRPr="001F0150">
          <w:rPr>
            <w:rStyle w:val="Hyperlink"/>
            <w:rFonts w:asciiTheme="majorHAnsi" w:eastAsia="Arial" w:hAnsiTheme="majorHAnsi" w:cstheme="majorHAnsi"/>
            <w:color w:val="auto"/>
            <w:u w:val="none"/>
            <w:lang w:val="en"/>
          </w:rPr>
          <w:t>Barbas-Bernardos</w:t>
        </w:r>
        <w:proofErr w:type="spellEnd"/>
        <w:r w:rsidRPr="001F0150">
          <w:rPr>
            <w:rStyle w:val="Hyperlink"/>
            <w:rFonts w:asciiTheme="majorHAnsi" w:eastAsia="Arial" w:hAnsiTheme="majorHAnsi" w:cstheme="majorHAnsi"/>
            <w:color w:val="auto"/>
            <w:u w:val="none"/>
            <w:lang w:val="en"/>
          </w:rPr>
          <w:t xml:space="preserve">, C., García, A., </w:t>
        </w:r>
        <w:proofErr w:type="spellStart"/>
        <w:r w:rsidRPr="001F0150">
          <w:rPr>
            <w:rStyle w:val="Hyperlink"/>
            <w:rFonts w:asciiTheme="majorHAnsi" w:eastAsia="Arial" w:hAnsiTheme="majorHAnsi" w:cstheme="majorHAnsi"/>
            <w:color w:val="auto"/>
            <w:u w:val="none"/>
            <w:lang w:val="en"/>
          </w:rPr>
          <w:t>Barbas</w:t>
        </w:r>
        <w:proofErr w:type="spellEnd"/>
        <w:r w:rsidRPr="001F0150">
          <w:rPr>
            <w:rStyle w:val="Hyperlink"/>
            <w:rFonts w:asciiTheme="majorHAnsi" w:eastAsia="Arial" w:hAnsiTheme="majorHAnsi" w:cstheme="majorHAnsi"/>
            <w:color w:val="auto"/>
            <w:u w:val="none"/>
            <w:lang w:val="en"/>
          </w:rPr>
          <w:t xml:space="preserve">, C. Quality assurance procedures for mass spectrometry untargeted metabolomics. </w:t>
        </w:r>
        <w:r w:rsidR="00003929" w:rsidRPr="001F0150">
          <w:rPr>
            <w:rStyle w:val="Hyperlink"/>
            <w:rFonts w:asciiTheme="majorHAnsi" w:eastAsia="Arial" w:hAnsiTheme="majorHAnsi" w:cstheme="majorHAnsi"/>
            <w:color w:val="auto"/>
            <w:u w:val="none"/>
            <w:lang w:val="en"/>
          </w:rPr>
          <w:t xml:space="preserve">A </w:t>
        </w:r>
        <w:r w:rsidRPr="001F0150">
          <w:rPr>
            <w:rStyle w:val="Hyperlink"/>
            <w:rFonts w:asciiTheme="majorHAnsi" w:eastAsia="Arial" w:hAnsiTheme="majorHAnsi" w:cstheme="majorHAnsi"/>
            <w:color w:val="auto"/>
            <w:u w:val="none"/>
            <w:lang w:val="en"/>
          </w:rPr>
          <w:t xml:space="preserve">review. </w:t>
        </w:r>
      </w:hyperlink>
      <w:hyperlink r:id="rId294">
        <w:r w:rsidRPr="001F0150">
          <w:rPr>
            <w:rStyle w:val="Hyperlink"/>
            <w:rFonts w:asciiTheme="majorHAnsi" w:eastAsia="Arial" w:hAnsiTheme="majorHAnsi" w:cstheme="majorHAnsi"/>
            <w:i/>
            <w:color w:val="auto"/>
            <w:u w:val="none"/>
            <w:lang w:val="en"/>
          </w:rPr>
          <w:t xml:space="preserve">Journal of </w:t>
        </w:r>
        <w:r w:rsidR="00003929" w:rsidRPr="001F0150">
          <w:rPr>
            <w:rStyle w:val="Hyperlink"/>
            <w:rFonts w:asciiTheme="majorHAnsi" w:eastAsia="Arial" w:hAnsiTheme="majorHAnsi" w:cstheme="majorHAnsi"/>
            <w:i/>
            <w:color w:val="auto"/>
            <w:u w:val="none"/>
            <w:lang w:val="en"/>
          </w:rPr>
          <w:t xml:space="preserve">Pharmaceutical </w:t>
        </w:r>
        <w:r w:rsidRPr="001F0150">
          <w:rPr>
            <w:rStyle w:val="Hyperlink"/>
            <w:rFonts w:asciiTheme="majorHAnsi" w:eastAsia="Arial" w:hAnsiTheme="majorHAnsi" w:cstheme="majorHAnsi"/>
            <w:i/>
            <w:color w:val="auto"/>
            <w:u w:val="none"/>
            <w:lang w:val="en"/>
          </w:rPr>
          <w:t xml:space="preserve">and </w:t>
        </w:r>
        <w:r w:rsidR="00003929" w:rsidRPr="001F0150">
          <w:rPr>
            <w:rStyle w:val="Hyperlink"/>
            <w:rFonts w:asciiTheme="majorHAnsi" w:eastAsia="Arial" w:hAnsiTheme="majorHAnsi" w:cstheme="majorHAnsi"/>
            <w:i/>
            <w:color w:val="auto"/>
            <w:u w:val="none"/>
            <w:lang w:val="en"/>
          </w:rPr>
          <w:t>Biomedical Analysis</w:t>
        </w:r>
      </w:hyperlink>
      <w:hyperlink r:id="rId295">
        <w:r w:rsidRPr="001F0150">
          <w:rPr>
            <w:rStyle w:val="Hyperlink"/>
            <w:rFonts w:asciiTheme="majorHAnsi" w:eastAsia="Arial" w:hAnsiTheme="majorHAnsi" w:cstheme="majorHAnsi"/>
            <w:color w:val="auto"/>
            <w:u w:val="none"/>
            <w:lang w:val="en"/>
          </w:rPr>
          <w:t xml:space="preserve">. </w:t>
        </w:r>
      </w:hyperlink>
      <w:hyperlink r:id="rId296">
        <w:r w:rsidRPr="001F0150">
          <w:rPr>
            <w:rStyle w:val="Hyperlink"/>
            <w:rFonts w:asciiTheme="majorHAnsi" w:eastAsia="Arial" w:hAnsiTheme="majorHAnsi" w:cstheme="majorHAnsi"/>
            <w:b/>
            <w:color w:val="auto"/>
            <w:u w:val="none"/>
            <w:lang w:val="en"/>
          </w:rPr>
          <w:t>147</w:t>
        </w:r>
      </w:hyperlink>
      <w:hyperlink r:id="rId297">
        <w:r w:rsidRPr="001F0150">
          <w:rPr>
            <w:rStyle w:val="Hyperlink"/>
            <w:rFonts w:asciiTheme="majorHAnsi" w:eastAsia="Arial" w:hAnsiTheme="majorHAnsi" w:cstheme="majorHAnsi"/>
            <w:color w:val="auto"/>
            <w:u w:val="none"/>
            <w:lang w:val="en"/>
          </w:rPr>
          <w:t>, 149–173 (2018).</w:t>
        </w:r>
      </w:hyperlink>
    </w:p>
    <w:p w14:paraId="68DD7EAF" w14:textId="6E4080E3"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48.</w:t>
      </w:r>
      <w:r w:rsidRPr="001F0150">
        <w:rPr>
          <w:rFonts w:asciiTheme="majorHAnsi" w:eastAsia="Arial" w:hAnsiTheme="majorHAnsi" w:cstheme="majorHAnsi"/>
          <w:lang w:val="en"/>
        </w:rPr>
        <w:tab/>
      </w:r>
      <w:hyperlink r:id="rId298">
        <w:proofErr w:type="spellStart"/>
        <w:r w:rsidRPr="001F0150">
          <w:rPr>
            <w:rStyle w:val="Hyperlink"/>
            <w:rFonts w:asciiTheme="majorHAnsi" w:eastAsia="Arial" w:hAnsiTheme="majorHAnsi" w:cstheme="majorHAnsi"/>
            <w:color w:val="auto"/>
            <w:u w:val="none"/>
            <w:lang w:val="en"/>
          </w:rPr>
          <w:t>Alseekh</w:t>
        </w:r>
        <w:proofErr w:type="spellEnd"/>
        <w:r w:rsidRPr="001F0150">
          <w:rPr>
            <w:rStyle w:val="Hyperlink"/>
            <w:rFonts w:asciiTheme="majorHAnsi" w:eastAsia="Arial" w:hAnsiTheme="majorHAnsi" w:cstheme="majorHAnsi"/>
            <w:color w:val="auto"/>
            <w:u w:val="none"/>
            <w:lang w:val="en"/>
          </w:rPr>
          <w:t xml:space="preserve">, S. </w:t>
        </w:r>
      </w:hyperlink>
      <w:hyperlink r:id="rId299">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300">
        <w:r w:rsidRPr="001F0150">
          <w:rPr>
            <w:rStyle w:val="Hyperlink"/>
            <w:rFonts w:asciiTheme="majorHAnsi" w:eastAsia="Arial" w:hAnsiTheme="majorHAnsi" w:cstheme="majorHAnsi"/>
            <w:color w:val="auto"/>
            <w:u w:val="none"/>
            <w:lang w:val="en"/>
          </w:rPr>
          <w:t xml:space="preserve"> Mass spectrometry-based metabolomics: a guide for annotation, quantification and best reporting practices. </w:t>
        </w:r>
      </w:hyperlink>
      <w:hyperlink r:id="rId301">
        <w:r w:rsidR="00003929" w:rsidRPr="001F0150">
          <w:rPr>
            <w:rStyle w:val="Hyperlink"/>
            <w:rFonts w:asciiTheme="majorHAnsi" w:eastAsia="Arial" w:hAnsiTheme="majorHAnsi" w:cstheme="majorHAnsi"/>
            <w:i/>
            <w:color w:val="auto"/>
            <w:u w:val="none"/>
            <w:lang w:val="en"/>
          </w:rPr>
          <w:t>Nature Methods</w:t>
        </w:r>
      </w:hyperlink>
      <w:hyperlink r:id="rId302">
        <w:r w:rsidRPr="001F0150">
          <w:rPr>
            <w:rStyle w:val="Hyperlink"/>
            <w:rFonts w:asciiTheme="majorHAnsi" w:eastAsia="Arial" w:hAnsiTheme="majorHAnsi" w:cstheme="majorHAnsi"/>
            <w:color w:val="auto"/>
            <w:u w:val="none"/>
            <w:lang w:val="en"/>
          </w:rPr>
          <w:t xml:space="preserve">. </w:t>
        </w:r>
      </w:hyperlink>
      <w:hyperlink r:id="rId303">
        <w:r w:rsidRPr="001F0150">
          <w:rPr>
            <w:rStyle w:val="Hyperlink"/>
            <w:rFonts w:asciiTheme="majorHAnsi" w:eastAsia="Arial" w:hAnsiTheme="majorHAnsi" w:cstheme="majorHAnsi"/>
            <w:b/>
            <w:color w:val="auto"/>
            <w:u w:val="none"/>
            <w:lang w:val="en"/>
          </w:rPr>
          <w:t>18</w:t>
        </w:r>
      </w:hyperlink>
      <w:hyperlink r:id="rId304">
        <w:r w:rsidRPr="001F0150">
          <w:rPr>
            <w:rStyle w:val="Hyperlink"/>
            <w:rFonts w:asciiTheme="majorHAnsi" w:eastAsia="Arial" w:hAnsiTheme="majorHAnsi" w:cstheme="majorHAnsi"/>
            <w:color w:val="auto"/>
            <w:u w:val="none"/>
            <w:lang w:val="en"/>
          </w:rPr>
          <w:t xml:space="preserve"> (7), 747–756 (2021).</w:t>
        </w:r>
      </w:hyperlink>
    </w:p>
    <w:p w14:paraId="1451E422" w14:textId="21BE6AE9"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49.</w:t>
      </w:r>
      <w:r w:rsidRPr="001F0150">
        <w:rPr>
          <w:rFonts w:asciiTheme="majorHAnsi" w:eastAsia="Arial" w:hAnsiTheme="majorHAnsi" w:cstheme="majorHAnsi"/>
          <w:lang w:val="en"/>
        </w:rPr>
        <w:tab/>
      </w:r>
      <w:hyperlink r:id="rId305">
        <w:proofErr w:type="spellStart"/>
        <w:r w:rsidRPr="001F0150">
          <w:rPr>
            <w:rStyle w:val="Hyperlink"/>
            <w:rFonts w:asciiTheme="majorHAnsi" w:eastAsia="Arial" w:hAnsiTheme="majorHAnsi" w:cstheme="majorHAnsi"/>
            <w:color w:val="auto"/>
            <w:u w:val="none"/>
            <w:lang w:val="en"/>
          </w:rPr>
          <w:t>Chaleckis</w:t>
        </w:r>
        <w:proofErr w:type="spellEnd"/>
        <w:r w:rsidRPr="001F0150">
          <w:rPr>
            <w:rStyle w:val="Hyperlink"/>
            <w:rFonts w:asciiTheme="majorHAnsi" w:eastAsia="Arial" w:hAnsiTheme="majorHAnsi" w:cstheme="majorHAnsi"/>
            <w:color w:val="auto"/>
            <w:u w:val="none"/>
            <w:lang w:val="en"/>
          </w:rPr>
          <w:t>, R., Meister, I., Zhang, P., Wheelock, C.</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E. Challenges, progress and promises of metabolite annotation for LC–MS-based metabolomics. </w:t>
        </w:r>
      </w:hyperlink>
      <w:hyperlink r:id="rId306">
        <w:r w:rsidRPr="001F0150">
          <w:rPr>
            <w:rStyle w:val="Hyperlink"/>
            <w:rFonts w:asciiTheme="majorHAnsi" w:eastAsia="Arial" w:hAnsiTheme="majorHAnsi" w:cstheme="majorHAnsi"/>
            <w:i/>
            <w:color w:val="auto"/>
            <w:u w:val="none"/>
            <w:lang w:val="en"/>
          </w:rPr>
          <w:t>Current Opinion in Biotechnology</w:t>
        </w:r>
      </w:hyperlink>
      <w:hyperlink r:id="rId307">
        <w:r w:rsidRPr="001F0150">
          <w:rPr>
            <w:rStyle w:val="Hyperlink"/>
            <w:rFonts w:asciiTheme="majorHAnsi" w:eastAsia="Arial" w:hAnsiTheme="majorHAnsi" w:cstheme="majorHAnsi"/>
            <w:color w:val="auto"/>
            <w:u w:val="none"/>
            <w:lang w:val="en"/>
          </w:rPr>
          <w:t xml:space="preserve">. </w:t>
        </w:r>
      </w:hyperlink>
      <w:hyperlink r:id="rId308">
        <w:r w:rsidRPr="001F0150">
          <w:rPr>
            <w:rStyle w:val="Hyperlink"/>
            <w:rFonts w:asciiTheme="majorHAnsi" w:eastAsia="Arial" w:hAnsiTheme="majorHAnsi" w:cstheme="majorHAnsi"/>
            <w:b/>
            <w:color w:val="auto"/>
            <w:u w:val="none"/>
            <w:lang w:val="en"/>
          </w:rPr>
          <w:t>55</w:t>
        </w:r>
      </w:hyperlink>
      <w:hyperlink r:id="rId309">
        <w:r w:rsidRPr="001F0150">
          <w:rPr>
            <w:rStyle w:val="Hyperlink"/>
            <w:rFonts w:asciiTheme="majorHAnsi" w:eastAsia="Arial" w:hAnsiTheme="majorHAnsi" w:cstheme="majorHAnsi"/>
            <w:color w:val="auto"/>
            <w:u w:val="none"/>
            <w:lang w:val="en"/>
          </w:rPr>
          <w:t>, 44–50</w:t>
        </w:r>
      </w:hyperlink>
      <w:hyperlink r:id="rId310">
        <w:r w:rsidRPr="001F0150">
          <w:rPr>
            <w:rStyle w:val="Hyperlink"/>
            <w:rFonts w:asciiTheme="majorHAnsi" w:eastAsia="Arial" w:hAnsiTheme="majorHAnsi" w:cstheme="majorHAnsi"/>
            <w:color w:val="auto"/>
            <w:u w:val="none"/>
            <w:lang w:val="en"/>
          </w:rPr>
          <w:t xml:space="preserve"> (2019).</w:t>
        </w:r>
      </w:hyperlink>
    </w:p>
    <w:p w14:paraId="24A996B0" w14:textId="3A4980BF"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50.</w:t>
      </w:r>
      <w:r w:rsidRPr="001F0150">
        <w:rPr>
          <w:rFonts w:asciiTheme="majorHAnsi" w:eastAsia="Arial" w:hAnsiTheme="majorHAnsi" w:cstheme="majorHAnsi"/>
          <w:lang w:val="en"/>
        </w:rPr>
        <w:tab/>
      </w:r>
      <w:hyperlink r:id="rId311">
        <w:proofErr w:type="spellStart"/>
        <w:r w:rsidRPr="001F0150">
          <w:rPr>
            <w:rStyle w:val="Hyperlink"/>
            <w:rFonts w:asciiTheme="majorHAnsi" w:eastAsia="Arial" w:hAnsiTheme="majorHAnsi" w:cstheme="majorHAnsi"/>
            <w:color w:val="auto"/>
            <w:u w:val="none"/>
            <w:lang w:val="en"/>
          </w:rPr>
          <w:t>Viant</w:t>
        </w:r>
        <w:proofErr w:type="spellEnd"/>
        <w:r w:rsidRPr="001F0150">
          <w:rPr>
            <w:rStyle w:val="Hyperlink"/>
            <w:rFonts w:asciiTheme="majorHAnsi" w:eastAsia="Arial" w:hAnsiTheme="majorHAnsi" w:cstheme="majorHAnsi"/>
            <w:color w:val="auto"/>
            <w:u w:val="none"/>
            <w:lang w:val="en"/>
          </w:rPr>
          <w:t>, M.</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R., Kurland, I.</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J., Jones, M.</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R., Dunn, W.</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B. How close are we to complete annotation of metabolomes? </w:t>
        </w:r>
      </w:hyperlink>
      <w:hyperlink r:id="rId312">
        <w:r w:rsidRPr="001F0150">
          <w:rPr>
            <w:rStyle w:val="Hyperlink"/>
            <w:rFonts w:asciiTheme="majorHAnsi" w:eastAsia="Arial" w:hAnsiTheme="majorHAnsi" w:cstheme="majorHAnsi"/>
            <w:i/>
            <w:color w:val="auto"/>
            <w:u w:val="none"/>
            <w:lang w:val="en"/>
          </w:rPr>
          <w:t>Current Opinion in Chemical Biology</w:t>
        </w:r>
      </w:hyperlink>
      <w:hyperlink r:id="rId313">
        <w:r w:rsidRPr="001F0150">
          <w:rPr>
            <w:rStyle w:val="Hyperlink"/>
            <w:rFonts w:asciiTheme="majorHAnsi" w:eastAsia="Arial" w:hAnsiTheme="majorHAnsi" w:cstheme="majorHAnsi"/>
            <w:color w:val="auto"/>
            <w:u w:val="none"/>
            <w:lang w:val="en"/>
          </w:rPr>
          <w:t xml:space="preserve">. </w:t>
        </w:r>
      </w:hyperlink>
      <w:hyperlink r:id="rId314">
        <w:r w:rsidRPr="001F0150">
          <w:rPr>
            <w:rStyle w:val="Hyperlink"/>
            <w:rFonts w:asciiTheme="majorHAnsi" w:eastAsia="Arial" w:hAnsiTheme="majorHAnsi" w:cstheme="majorHAnsi"/>
            <w:b/>
            <w:color w:val="auto"/>
            <w:u w:val="none"/>
            <w:lang w:val="en"/>
          </w:rPr>
          <w:t>36</w:t>
        </w:r>
      </w:hyperlink>
      <w:hyperlink r:id="rId315">
        <w:r w:rsidRPr="001F0150">
          <w:rPr>
            <w:rStyle w:val="Hyperlink"/>
            <w:rFonts w:asciiTheme="majorHAnsi" w:eastAsia="Arial" w:hAnsiTheme="majorHAnsi" w:cstheme="majorHAnsi"/>
            <w:color w:val="auto"/>
            <w:u w:val="none"/>
            <w:lang w:val="en"/>
          </w:rPr>
          <w:t>, 64–69</w:t>
        </w:r>
      </w:hyperlink>
      <w:hyperlink r:id="rId316">
        <w:r w:rsidRPr="001F0150">
          <w:rPr>
            <w:rStyle w:val="Hyperlink"/>
            <w:rFonts w:asciiTheme="majorHAnsi" w:eastAsia="Arial" w:hAnsiTheme="majorHAnsi" w:cstheme="majorHAnsi"/>
            <w:color w:val="auto"/>
            <w:u w:val="none"/>
            <w:lang w:val="en"/>
          </w:rPr>
          <w:t xml:space="preserve"> (2017).</w:t>
        </w:r>
      </w:hyperlink>
    </w:p>
    <w:p w14:paraId="1906A978" w14:textId="30DCF867"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51.</w:t>
      </w:r>
      <w:r w:rsidRPr="001F0150">
        <w:rPr>
          <w:rFonts w:asciiTheme="majorHAnsi" w:eastAsia="Arial" w:hAnsiTheme="majorHAnsi" w:cstheme="majorHAnsi"/>
          <w:lang w:val="en"/>
        </w:rPr>
        <w:tab/>
      </w:r>
      <w:hyperlink r:id="rId317">
        <w:r w:rsidRPr="001F0150">
          <w:rPr>
            <w:rStyle w:val="Hyperlink"/>
            <w:rFonts w:asciiTheme="majorHAnsi" w:eastAsia="Arial" w:hAnsiTheme="majorHAnsi" w:cstheme="majorHAnsi"/>
            <w:color w:val="auto"/>
            <w:u w:val="none"/>
            <w:lang w:val="en"/>
          </w:rPr>
          <w:t>Kapono, C.</w:t>
        </w:r>
        <w:r w:rsidR="00003929"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A. </w:t>
        </w:r>
      </w:hyperlink>
      <w:hyperlink r:id="rId318">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319">
        <w:r w:rsidRPr="001F0150">
          <w:rPr>
            <w:rStyle w:val="Hyperlink"/>
            <w:rFonts w:asciiTheme="majorHAnsi" w:eastAsia="Arial" w:hAnsiTheme="majorHAnsi" w:cstheme="majorHAnsi"/>
            <w:color w:val="auto"/>
            <w:u w:val="none"/>
            <w:lang w:val="en"/>
          </w:rPr>
          <w:t xml:space="preserve"> Creating a 3D microbial and chemical snapshot of a human habitat. </w:t>
        </w:r>
      </w:hyperlink>
      <w:hyperlink r:id="rId320">
        <w:r w:rsidR="00003929" w:rsidRPr="001F0150">
          <w:rPr>
            <w:rStyle w:val="Hyperlink"/>
            <w:rFonts w:asciiTheme="majorHAnsi" w:eastAsia="Arial" w:hAnsiTheme="majorHAnsi" w:cstheme="majorHAnsi"/>
            <w:i/>
            <w:color w:val="auto"/>
            <w:u w:val="none"/>
            <w:lang w:val="en"/>
          </w:rPr>
          <w:t>Scientific Reports</w:t>
        </w:r>
      </w:hyperlink>
      <w:hyperlink r:id="rId321">
        <w:r w:rsidRPr="001F0150">
          <w:rPr>
            <w:rStyle w:val="Hyperlink"/>
            <w:rFonts w:asciiTheme="majorHAnsi" w:eastAsia="Arial" w:hAnsiTheme="majorHAnsi" w:cstheme="majorHAnsi"/>
            <w:color w:val="auto"/>
            <w:u w:val="none"/>
            <w:lang w:val="en"/>
          </w:rPr>
          <w:t xml:space="preserve">. </w:t>
        </w:r>
      </w:hyperlink>
      <w:hyperlink r:id="rId322">
        <w:r w:rsidRPr="001F0150">
          <w:rPr>
            <w:rStyle w:val="Hyperlink"/>
            <w:rFonts w:asciiTheme="majorHAnsi" w:eastAsia="Arial" w:hAnsiTheme="majorHAnsi" w:cstheme="majorHAnsi"/>
            <w:b/>
            <w:color w:val="auto"/>
            <w:u w:val="none"/>
            <w:lang w:val="en"/>
          </w:rPr>
          <w:t>8</w:t>
        </w:r>
      </w:hyperlink>
      <w:hyperlink r:id="rId323">
        <w:r w:rsidRPr="001F0150">
          <w:rPr>
            <w:rStyle w:val="Hyperlink"/>
            <w:rFonts w:asciiTheme="majorHAnsi" w:eastAsia="Arial" w:hAnsiTheme="majorHAnsi" w:cstheme="majorHAnsi"/>
            <w:color w:val="auto"/>
            <w:u w:val="none"/>
            <w:lang w:val="en"/>
          </w:rPr>
          <w:t xml:space="preserve"> (1), 3669 (2018).</w:t>
        </w:r>
      </w:hyperlink>
    </w:p>
    <w:p w14:paraId="2FA017AB" w14:textId="3A789220"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52.</w:t>
      </w:r>
      <w:r w:rsidRPr="001F0150">
        <w:rPr>
          <w:rFonts w:asciiTheme="majorHAnsi" w:eastAsia="Arial" w:hAnsiTheme="majorHAnsi" w:cstheme="majorHAnsi"/>
          <w:lang w:val="en"/>
        </w:rPr>
        <w:tab/>
      </w:r>
      <w:hyperlink r:id="rId324">
        <w:proofErr w:type="spellStart"/>
        <w:r w:rsidRPr="001F0150">
          <w:rPr>
            <w:rStyle w:val="Hyperlink"/>
            <w:rFonts w:asciiTheme="majorHAnsi" w:eastAsia="Arial" w:hAnsiTheme="majorHAnsi" w:cstheme="majorHAnsi"/>
            <w:color w:val="auto"/>
            <w:u w:val="none"/>
            <w:lang w:val="en"/>
          </w:rPr>
          <w:t>Petras</w:t>
        </w:r>
        <w:proofErr w:type="spellEnd"/>
        <w:r w:rsidRPr="001F0150">
          <w:rPr>
            <w:rStyle w:val="Hyperlink"/>
            <w:rFonts w:asciiTheme="majorHAnsi" w:eastAsia="Arial" w:hAnsiTheme="majorHAnsi" w:cstheme="majorHAnsi"/>
            <w:color w:val="auto"/>
            <w:u w:val="none"/>
            <w:lang w:val="en"/>
          </w:rPr>
          <w:t xml:space="preserve">, D. </w:t>
        </w:r>
      </w:hyperlink>
      <w:hyperlink r:id="rId325">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326">
        <w:r w:rsidRPr="001F0150">
          <w:rPr>
            <w:rStyle w:val="Hyperlink"/>
            <w:rFonts w:asciiTheme="majorHAnsi" w:eastAsia="Arial" w:hAnsiTheme="majorHAnsi" w:cstheme="majorHAnsi"/>
            <w:color w:val="auto"/>
            <w:u w:val="none"/>
            <w:lang w:val="en"/>
          </w:rPr>
          <w:t xml:space="preserve"> Mass </w:t>
        </w:r>
        <w:r w:rsidR="00003929" w:rsidRPr="001F0150">
          <w:rPr>
            <w:rStyle w:val="Hyperlink"/>
            <w:rFonts w:asciiTheme="majorHAnsi" w:eastAsia="Arial" w:hAnsiTheme="majorHAnsi" w:cstheme="majorHAnsi"/>
            <w:color w:val="auto"/>
            <w:u w:val="none"/>
            <w:lang w:val="en"/>
          </w:rPr>
          <w:t>spectrometry</w:t>
        </w:r>
        <w:r w:rsidRPr="001F0150">
          <w:rPr>
            <w:rStyle w:val="Hyperlink"/>
            <w:rFonts w:asciiTheme="majorHAnsi" w:eastAsia="Arial" w:hAnsiTheme="majorHAnsi" w:cstheme="majorHAnsi"/>
            <w:color w:val="auto"/>
            <w:u w:val="none"/>
            <w:lang w:val="en"/>
          </w:rPr>
          <w:t>-</w:t>
        </w:r>
        <w:r w:rsidR="00003929" w:rsidRPr="001F0150">
          <w:rPr>
            <w:rStyle w:val="Hyperlink"/>
            <w:rFonts w:asciiTheme="majorHAnsi" w:eastAsia="Arial" w:hAnsiTheme="majorHAnsi" w:cstheme="majorHAnsi"/>
            <w:color w:val="auto"/>
            <w:u w:val="none"/>
            <w:lang w:val="en"/>
          </w:rPr>
          <w:t xml:space="preserve">based visualization </w:t>
        </w:r>
        <w:r w:rsidRPr="001F0150">
          <w:rPr>
            <w:rStyle w:val="Hyperlink"/>
            <w:rFonts w:asciiTheme="majorHAnsi" w:eastAsia="Arial" w:hAnsiTheme="majorHAnsi" w:cstheme="majorHAnsi"/>
            <w:color w:val="auto"/>
            <w:u w:val="none"/>
            <w:lang w:val="en"/>
          </w:rPr>
          <w:t xml:space="preserve">of </w:t>
        </w:r>
        <w:r w:rsidR="00003929" w:rsidRPr="001F0150">
          <w:rPr>
            <w:rStyle w:val="Hyperlink"/>
            <w:rFonts w:asciiTheme="majorHAnsi" w:eastAsia="Arial" w:hAnsiTheme="majorHAnsi" w:cstheme="majorHAnsi"/>
            <w:color w:val="auto"/>
            <w:u w:val="none"/>
            <w:lang w:val="en"/>
          </w:rPr>
          <w:t xml:space="preserve">molecules associated </w:t>
        </w:r>
        <w:r w:rsidRPr="001F0150">
          <w:rPr>
            <w:rStyle w:val="Hyperlink"/>
            <w:rFonts w:asciiTheme="majorHAnsi" w:eastAsia="Arial" w:hAnsiTheme="majorHAnsi" w:cstheme="majorHAnsi"/>
            <w:color w:val="auto"/>
            <w:u w:val="none"/>
            <w:lang w:val="en"/>
          </w:rPr>
          <w:t xml:space="preserve">with </w:t>
        </w:r>
        <w:r w:rsidR="00003929" w:rsidRPr="001F0150">
          <w:rPr>
            <w:rStyle w:val="Hyperlink"/>
            <w:rFonts w:asciiTheme="majorHAnsi" w:eastAsia="Arial" w:hAnsiTheme="majorHAnsi" w:cstheme="majorHAnsi"/>
            <w:color w:val="auto"/>
            <w:u w:val="none"/>
            <w:lang w:val="en"/>
          </w:rPr>
          <w:t>human habitats</w:t>
        </w:r>
        <w:r w:rsidRPr="001F0150">
          <w:rPr>
            <w:rStyle w:val="Hyperlink"/>
            <w:rFonts w:asciiTheme="majorHAnsi" w:eastAsia="Arial" w:hAnsiTheme="majorHAnsi" w:cstheme="majorHAnsi"/>
            <w:color w:val="auto"/>
            <w:u w:val="none"/>
            <w:lang w:val="en"/>
          </w:rPr>
          <w:t xml:space="preserve">. </w:t>
        </w:r>
      </w:hyperlink>
      <w:hyperlink r:id="rId327">
        <w:r w:rsidR="00003929" w:rsidRPr="001F0150">
          <w:rPr>
            <w:rStyle w:val="Hyperlink"/>
            <w:rFonts w:asciiTheme="majorHAnsi" w:eastAsia="Arial" w:hAnsiTheme="majorHAnsi" w:cstheme="majorHAnsi"/>
            <w:i/>
            <w:color w:val="auto"/>
            <w:u w:val="none"/>
            <w:lang w:val="en"/>
          </w:rPr>
          <w:t>Analytical Chemistry</w:t>
        </w:r>
      </w:hyperlink>
      <w:hyperlink r:id="rId328">
        <w:r w:rsidRPr="001F0150">
          <w:rPr>
            <w:rStyle w:val="Hyperlink"/>
            <w:rFonts w:asciiTheme="majorHAnsi" w:eastAsia="Arial" w:hAnsiTheme="majorHAnsi" w:cstheme="majorHAnsi"/>
            <w:color w:val="auto"/>
            <w:u w:val="none"/>
            <w:lang w:val="en"/>
          </w:rPr>
          <w:t xml:space="preserve">. </w:t>
        </w:r>
      </w:hyperlink>
      <w:hyperlink r:id="rId329">
        <w:r w:rsidRPr="001F0150">
          <w:rPr>
            <w:rStyle w:val="Hyperlink"/>
            <w:rFonts w:asciiTheme="majorHAnsi" w:eastAsia="Arial" w:hAnsiTheme="majorHAnsi" w:cstheme="majorHAnsi"/>
            <w:b/>
            <w:color w:val="auto"/>
            <w:u w:val="none"/>
            <w:lang w:val="en"/>
          </w:rPr>
          <w:t>88</w:t>
        </w:r>
      </w:hyperlink>
      <w:hyperlink r:id="rId330">
        <w:r w:rsidRPr="001F0150">
          <w:rPr>
            <w:rStyle w:val="Hyperlink"/>
            <w:rFonts w:asciiTheme="majorHAnsi" w:eastAsia="Arial" w:hAnsiTheme="majorHAnsi" w:cstheme="majorHAnsi"/>
            <w:color w:val="auto"/>
            <w:u w:val="none"/>
            <w:lang w:val="en"/>
          </w:rPr>
          <w:t xml:space="preserve"> (22), 10775–10784 (2016).</w:t>
        </w:r>
      </w:hyperlink>
    </w:p>
    <w:p w14:paraId="2BB8C201" w14:textId="6912BE8E"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lastRenderedPageBreak/>
        <w:t>53.</w:t>
      </w:r>
      <w:r w:rsidRPr="001F0150">
        <w:rPr>
          <w:rFonts w:asciiTheme="majorHAnsi" w:eastAsia="Arial" w:hAnsiTheme="majorHAnsi" w:cstheme="majorHAnsi"/>
          <w:lang w:val="en"/>
        </w:rPr>
        <w:tab/>
      </w:r>
      <w:hyperlink r:id="rId331">
        <w:r w:rsidRPr="001F0150">
          <w:rPr>
            <w:rStyle w:val="Hyperlink"/>
            <w:rFonts w:asciiTheme="majorHAnsi" w:eastAsia="Arial" w:hAnsiTheme="majorHAnsi" w:cstheme="majorHAnsi"/>
            <w:color w:val="auto"/>
            <w:u w:val="none"/>
            <w:lang w:val="en"/>
          </w:rPr>
          <w:t xml:space="preserve">McCall, L.-I. </w:t>
        </w:r>
      </w:hyperlink>
      <w:hyperlink r:id="rId332">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333">
        <w:r w:rsidRPr="001F0150">
          <w:rPr>
            <w:rStyle w:val="Hyperlink"/>
            <w:rFonts w:asciiTheme="majorHAnsi" w:eastAsia="Arial" w:hAnsiTheme="majorHAnsi" w:cstheme="majorHAnsi"/>
            <w:color w:val="auto"/>
            <w:u w:val="none"/>
            <w:lang w:val="en"/>
          </w:rPr>
          <w:t xml:space="preserve"> Analysis of university workplace building surfaces reveals usage-specific chemical signatures. </w:t>
        </w:r>
      </w:hyperlink>
      <w:hyperlink r:id="rId334">
        <w:r w:rsidRPr="001F0150">
          <w:rPr>
            <w:rStyle w:val="Hyperlink"/>
            <w:rFonts w:asciiTheme="majorHAnsi" w:eastAsia="Arial" w:hAnsiTheme="majorHAnsi" w:cstheme="majorHAnsi"/>
            <w:i/>
            <w:color w:val="auto"/>
            <w:u w:val="none"/>
            <w:lang w:val="en"/>
          </w:rPr>
          <w:t>Building and Environment</w:t>
        </w:r>
      </w:hyperlink>
      <w:hyperlink r:id="rId335">
        <w:r w:rsidRPr="001F0150">
          <w:rPr>
            <w:rStyle w:val="Hyperlink"/>
            <w:rFonts w:asciiTheme="majorHAnsi" w:eastAsia="Arial" w:hAnsiTheme="majorHAnsi" w:cstheme="majorHAnsi"/>
            <w:color w:val="auto"/>
            <w:u w:val="none"/>
            <w:lang w:val="en"/>
          </w:rPr>
          <w:t xml:space="preserve">. </w:t>
        </w:r>
      </w:hyperlink>
      <w:hyperlink r:id="rId336">
        <w:r w:rsidRPr="001F0150">
          <w:rPr>
            <w:rStyle w:val="Hyperlink"/>
            <w:rFonts w:asciiTheme="majorHAnsi" w:eastAsia="Arial" w:hAnsiTheme="majorHAnsi" w:cstheme="majorHAnsi"/>
            <w:b/>
            <w:color w:val="auto"/>
            <w:u w:val="none"/>
            <w:lang w:val="en"/>
          </w:rPr>
          <w:t>162</w:t>
        </w:r>
      </w:hyperlink>
      <w:hyperlink r:id="rId337">
        <w:r w:rsidRPr="001F0150">
          <w:rPr>
            <w:rStyle w:val="Hyperlink"/>
            <w:rFonts w:asciiTheme="majorHAnsi" w:eastAsia="Arial" w:hAnsiTheme="majorHAnsi" w:cstheme="majorHAnsi"/>
            <w:color w:val="auto"/>
            <w:u w:val="none"/>
            <w:lang w:val="en"/>
          </w:rPr>
          <w:t>, 106289</w:t>
        </w:r>
      </w:hyperlink>
      <w:hyperlink r:id="rId338">
        <w:r w:rsidRPr="001F0150">
          <w:rPr>
            <w:rStyle w:val="Hyperlink"/>
            <w:rFonts w:asciiTheme="majorHAnsi" w:eastAsia="Arial" w:hAnsiTheme="majorHAnsi" w:cstheme="majorHAnsi"/>
            <w:color w:val="auto"/>
            <w:u w:val="none"/>
            <w:lang w:val="en"/>
          </w:rPr>
          <w:t xml:space="preserve"> (2019).</w:t>
        </w:r>
      </w:hyperlink>
    </w:p>
    <w:p w14:paraId="69F773C2" w14:textId="6482B36C"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54.</w:t>
      </w:r>
      <w:r w:rsidRPr="001F0150">
        <w:rPr>
          <w:rFonts w:asciiTheme="majorHAnsi" w:eastAsia="Arial" w:hAnsiTheme="majorHAnsi" w:cstheme="majorHAnsi"/>
          <w:lang w:val="en"/>
        </w:rPr>
        <w:tab/>
      </w:r>
      <w:hyperlink r:id="rId339">
        <w:r w:rsidRPr="001F0150">
          <w:rPr>
            <w:rStyle w:val="Hyperlink"/>
            <w:rFonts w:asciiTheme="majorHAnsi" w:eastAsia="Arial" w:hAnsiTheme="majorHAnsi" w:cstheme="majorHAnsi"/>
            <w:color w:val="auto"/>
            <w:u w:val="none"/>
            <w:lang w:val="en"/>
          </w:rPr>
          <w:t xml:space="preserve">Garg, N. </w:t>
        </w:r>
      </w:hyperlink>
      <w:hyperlink r:id="rId340">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341">
        <w:r w:rsidRPr="001F0150">
          <w:rPr>
            <w:rStyle w:val="Hyperlink"/>
            <w:rFonts w:asciiTheme="majorHAnsi" w:eastAsia="Arial" w:hAnsiTheme="majorHAnsi" w:cstheme="majorHAnsi"/>
            <w:color w:val="auto"/>
            <w:u w:val="none"/>
            <w:lang w:val="en"/>
          </w:rPr>
          <w:t xml:space="preserve"> Three-</w:t>
        </w:r>
        <w:r w:rsidR="00D56E7C" w:rsidRPr="001F0150">
          <w:rPr>
            <w:rStyle w:val="Hyperlink"/>
            <w:rFonts w:asciiTheme="majorHAnsi" w:eastAsia="Arial" w:hAnsiTheme="majorHAnsi" w:cstheme="majorHAnsi"/>
            <w:color w:val="auto"/>
            <w:u w:val="none"/>
            <w:lang w:val="en"/>
          </w:rPr>
          <w:t xml:space="preserve">dimensional microbiome </w:t>
        </w:r>
        <w:r w:rsidRPr="001F0150">
          <w:rPr>
            <w:rStyle w:val="Hyperlink"/>
            <w:rFonts w:asciiTheme="majorHAnsi" w:eastAsia="Arial" w:hAnsiTheme="majorHAnsi" w:cstheme="majorHAnsi"/>
            <w:color w:val="auto"/>
            <w:u w:val="none"/>
            <w:lang w:val="en"/>
          </w:rPr>
          <w:t xml:space="preserve">and </w:t>
        </w:r>
        <w:r w:rsidR="00D56E7C" w:rsidRPr="001F0150">
          <w:rPr>
            <w:rStyle w:val="Hyperlink"/>
            <w:rFonts w:asciiTheme="majorHAnsi" w:eastAsia="Arial" w:hAnsiTheme="majorHAnsi" w:cstheme="majorHAnsi"/>
            <w:color w:val="auto"/>
            <w:u w:val="none"/>
            <w:lang w:val="en"/>
          </w:rPr>
          <w:t xml:space="preserve">metabolome cartography </w:t>
        </w:r>
        <w:r w:rsidRPr="001F0150">
          <w:rPr>
            <w:rStyle w:val="Hyperlink"/>
            <w:rFonts w:asciiTheme="majorHAnsi" w:eastAsia="Arial" w:hAnsiTheme="majorHAnsi" w:cstheme="majorHAnsi"/>
            <w:color w:val="auto"/>
            <w:u w:val="none"/>
            <w:lang w:val="en"/>
          </w:rPr>
          <w:t xml:space="preserve">of a </w:t>
        </w:r>
        <w:r w:rsidR="00D56E7C" w:rsidRPr="001F0150">
          <w:rPr>
            <w:rStyle w:val="Hyperlink"/>
            <w:rFonts w:asciiTheme="majorHAnsi" w:eastAsia="Arial" w:hAnsiTheme="majorHAnsi" w:cstheme="majorHAnsi"/>
            <w:color w:val="auto"/>
            <w:u w:val="none"/>
            <w:lang w:val="en"/>
          </w:rPr>
          <w:t>diseased human lung</w:t>
        </w:r>
        <w:r w:rsidRPr="001F0150">
          <w:rPr>
            <w:rStyle w:val="Hyperlink"/>
            <w:rFonts w:asciiTheme="majorHAnsi" w:eastAsia="Arial" w:hAnsiTheme="majorHAnsi" w:cstheme="majorHAnsi"/>
            <w:color w:val="auto"/>
            <w:u w:val="none"/>
            <w:lang w:val="en"/>
          </w:rPr>
          <w:t xml:space="preserve">. </w:t>
        </w:r>
      </w:hyperlink>
      <w:hyperlink r:id="rId342">
        <w:r w:rsidRPr="001F0150">
          <w:rPr>
            <w:rStyle w:val="Hyperlink"/>
            <w:rFonts w:asciiTheme="majorHAnsi" w:eastAsia="Arial" w:hAnsiTheme="majorHAnsi" w:cstheme="majorHAnsi"/>
            <w:i/>
            <w:color w:val="auto"/>
            <w:u w:val="none"/>
            <w:lang w:val="en"/>
          </w:rPr>
          <w:t xml:space="preserve">Cell </w:t>
        </w:r>
        <w:r w:rsidR="00D56E7C" w:rsidRPr="001F0150">
          <w:rPr>
            <w:rStyle w:val="Hyperlink"/>
            <w:rFonts w:asciiTheme="majorHAnsi" w:eastAsia="Arial" w:hAnsiTheme="majorHAnsi" w:cstheme="majorHAnsi"/>
            <w:i/>
            <w:color w:val="auto"/>
            <w:u w:val="none"/>
            <w:lang w:val="en"/>
          </w:rPr>
          <w:t xml:space="preserve">Host </w:t>
        </w:r>
        <w:r w:rsidRPr="001F0150">
          <w:rPr>
            <w:rStyle w:val="Hyperlink"/>
            <w:rFonts w:asciiTheme="majorHAnsi" w:eastAsia="Arial" w:hAnsiTheme="majorHAnsi" w:cstheme="majorHAnsi"/>
            <w:i/>
            <w:color w:val="auto"/>
            <w:u w:val="none"/>
            <w:lang w:val="en"/>
          </w:rPr>
          <w:t xml:space="preserve">&amp; </w:t>
        </w:r>
        <w:r w:rsidR="00D56E7C" w:rsidRPr="001F0150">
          <w:rPr>
            <w:rStyle w:val="Hyperlink"/>
            <w:rFonts w:asciiTheme="majorHAnsi" w:eastAsia="Arial" w:hAnsiTheme="majorHAnsi" w:cstheme="majorHAnsi"/>
            <w:i/>
            <w:color w:val="auto"/>
            <w:u w:val="none"/>
            <w:lang w:val="en"/>
          </w:rPr>
          <w:t>Microbe</w:t>
        </w:r>
      </w:hyperlink>
      <w:hyperlink r:id="rId343">
        <w:r w:rsidRPr="001F0150">
          <w:rPr>
            <w:rStyle w:val="Hyperlink"/>
            <w:rFonts w:asciiTheme="majorHAnsi" w:eastAsia="Arial" w:hAnsiTheme="majorHAnsi" w:cstheme="majorHAnsi"/>
            <w:color w:val="auto"/>
            <w:u w:val="none"/>
            <w:lang w:val="en"/>
          </w:rPr>
          <w:t xml:space="preserve">. </w:t>
        </w:r>
      </w:hyperlink>
      <w:hyperlink r:id="rId344">
        <w:r w:rsidRPr="001F0150">
          <w:rPr>
            <w:rStyle w:val="Hyperlink"/>
            <w:rFonts w:asciiTheme="majorHAnsi" w:eastAsia="Arial" w:hAnsiTheme="majorHAnsi" w:cstheme="majorHAnsi"/>
            <w:b/>
            <w:color w:val="auto"/>
            <w:u w:val="none"/>
            <w:lang w:val="en"/>
          </w:rPr>
          <w:t>22</w:t>
        </w:r>
      </w:hyperlink>
      <w:hyperlink r:id="rId345">
        <w:r w:rsidRPr="001F0150">
          <w:rPr>
            <w:rStyle w:val="Hyperlink"/>
            <w:rFonts w:asciiTheme="majorHAnsi" w:eastAsia="Arial" w:hAnsiTheme="majorHAnsi" w:cstheme="majorHAnsi"/>
            <w:color w:val="auto"/>
            <w:u w:val="none"/>
            <w:lang w:val="en"/>
          </w:rPr>
          <w:t xml:space="preserve"> (5), 705–716.e4 (2017).</w:t>
        </w:r>
      </w:hyperlink>
    </w:p>
    <w:p w14:paraId="5520B9AF" w14:textId="3A0E2B5B" w:rsidR="00445101" w:rsidRPr="001F0150" w:rsidRDefault="00445101" w:rsidP="001F0150">
      <w:pPr>
        <w:rPr>
          <w:rFonts w:asciiTheme="majorHAnsi" w:eastAsia="Arial" w:hAnsiTheme="majorHAnsi" w:cstheme="majorHAnsi"/>
          <w:lang w:val="en"/>
        </w:rPr>
      </w:pPr>
      <w:r w:rsidRPr="001F0150">
        <w:rPr>
          <w:rFonts w:asciiTheme="majorHAnsi" w:eastAsia="Arial" w:hAnsiTheme="majorHAnsi" w:cstheme="majorHAnsi"/>
          <w:lang w:val="en"/>
        </w:rPr>
        <w:t>55.</w:t>
      </w:r>
      <w:r w:rsidRPr="001F0150">
        <w:rPr>
          <w:rFonts w:asciiTheme="majorHAnsi" w:eastAsia="Arial" w:hAnsiTheme="majorHAnsi" w:cstheme="majorHAnsi"/>
          <w:lang w:val="en"/>
        </w:rPr>
        <w:tab/>
      </w:r>
      <w:hyperlink r:id="rId346">
        <w:proofErr w:type="spellStart"/>
        <w:r w:rsidRPr="001F0150">
          <w:rPr>
            <w:rStyle w:val="Hyperlink"/>
            <w:rFonts w:asciiTheme="majorHAnsi" w:eastAsia="Arial" w:hAnsiTheme="majorHAnsi" w:cstheme="majorHAnsi"/>
            <w:color w:val="auto"/>
            <w:u w:val="none"/>
            <w:lang w:val="en"/>
          </w:rPr>
          <w:t>Floros</w:t>
        </w:r>
        <w:proofErr w:type="spellEnd"/>
        <w:r w:rsidRPr="001F0150">
          <w:rPr>
            <w:rStyle w:val="Hyperlink"/>
            <w:rFonts w:asciiTheme="majorHAnsi" w:eastAsia="Arial" w:hAnsiTheme="majorHAnsi" w:cstheme="majorHAnsi"/>
            <w:color w:val="auto"/>
            <w:u w:val="none"/>
            <w:lang w:val="en"/>
          </w:rPr>
          <w:t>, D.</w:t>
        </w:r>
        <w:r w:rsidR="00D56E7C" w:rsidRPr="001F0150">
          <w:rPr>
            <w:rStyle w:val="Hyperlink"/>
            <w:rFonts w:asciiTheme="majorHAnsi" w:eastAsia="Arial" w:hAnsiTheme="majorHAnsi" w:cstheme="majorHAnsi"/>
            <w:color w:val="auto"/>
            <w:u w:val="none"/>
            <w:lang w:val="en"/>
          </w:rPr>
          <w:t xml:space="preserve"> </w:t>
        </w:r>
        <w:r w:rsidRPr="001F0150">
          <w:rPr>
            <w:rStyle w:val="Hyperlink"/>
            <w:rFonts w:asciiTheme="majorHAnsi" w:eastAsia="Arial" w:hAnsiTheme="majorHAnsi" w:cstheme="majorHAnsi"/>
            <w:color w:val="auto"/>
            <w:u w:val="none"/>
            <w:lang w:val="en"/>
          </w:rPr>
          <w:t xml:space="preserve">J. </w:t>
        </w:r>
      </w:hyperlink>
      <w:hyperlink r:id="rId347">
        <w:r w:rsidRPr="001F0150">
          <w:rPr>
            <w:rStyle w:val="Hyperlink"/>
            <w:rFonts w:asciiTheme="majorHAnsi" w:eastAsia="Arial" w:hAnsiTheme="majorHAnsi" w:cstheme="majorHAnsi"/>
            <w:iCs/>
            <w:color w:val="auto"/>
            <w:u w:val="none"/>
            <w:lang w:val="en"/>
          </w:rPr>
          <w:t>et al</w:t>
        </w:r>
        <w:r w:rsidRPr="001F0150">
          <w:rPr>
            <w:rStyle w:val="Hyperlink"/>
            <w:rFonts w:asciiTheme="majorHAnsi" w:eastAsia="Arial" w:hAnsiTheme="majorHAnsi" w:cstheme="majorHAnsi"/>
            <w:i/>
            <w:color w:val="auto"/>
            <w:u w:val="none"/>
            <w:lang w:val="en"/>
          </w:rPr>
          <w:t>.</w:t>
        </w:r>
      </w:hyperlink>
      <w:hyperlink r:id="rId348">
        <w:r w:rsidRPr="001F0150">
          <w:rPr>
            <w:rStyle w:val="Hyperlink"/>
            <w:rFonts w:asciiTheme="majorHAnsi" w:eastAsia="Arial" w:hAnsiTheme="majorHAnsi" w:cstheme="majorHAnsi"/>
            <w:color w:val="auto"/>
            <w:u w:val="none"/>
            <w:lang w:val="en"/>
          </w:rPr>
          <w:t xml:space="preserve"> Mass </w:t>
        </w:r>
        <w:r w:rsidR="00D56E7C" w:rsidRPr="001F0150">
          <w:rPr>
            <w:rStyle w:val="Hyperlink"/>
            <w:rFonts w:asciiTheme="majorHAnsi" w:eastAsia="Arial" w:hAnsiTheme="majorHAnsi" w:cstheme="majorHAnsi"/>
            <w:color w:val="auto"/>
            <w:u w:val="none"/>
            <w:lang w:val="en"/>
          </w:rPr>
          <w:t xml:space="preserve">spectrometry based molecular </w:t>
        </w:r>
        <w:r w:rsidRPr="001F0150">
          <w:rPr>
            <w:rStyle w:val="Hyperlink"/>
            <w:rFonts w:asciiTheme="majorHAnsi" w:eastAsia="Arial" w:hAnsiTheme="majorHAnsi" w:cstheme="majorHAnsi"/>
            <w:color w:val="auto"/>
            <w:u w:val="none"/>
            <w:lang w:val="en"/>
          </w:rPr>
          <w:t>3D-</w:t>
        </w:r>
        <w:r w:rsidR="00D56E7C" w:rsidRPr="001F0150">
          <w:rPr>
            <w:rStyle w:val="Hyperlink"/>
            <w:rFonts w:asciiTheme="majorHAnsi" w:eastAsia="Arial" w:hAnsiTheme="majorHAnsi" w:cstheme="majorHAnsi"/>
            <w:color w:val="auto"/>
            <w:u w:val="none"/>
            <w:lang w:val="en"/>
          </w:rPr>
          <w:t xml:space="preserve">cartography </w:t>
        </w:r>
        <w:r w:rsidRPr="001F0150">
          <w:rPr>
            <w:rStyle w:val="Hyperlink"/>
            <w:rFonts w:asciiTheme="majorHAnsi" w:eastAsia="Arial" w:hAnsiTheme="majorHAnsi" w:cstheme="majorHAnsi"/>
            <w:color w:val="auto"/>
            <w:u w:val="none"/>
            <w:lang w:val="en"/>
          </w:rPr>
          <w:t xml:space="preserve">of </w:t>
        </w:r>
        <w:r w:rsidR="00D56E7C" w:rsidRPr="001F0150">
          <w:rPr>
            <w:rStyle w:val="Hyperlink"/>
            <w:rFonts w:asciiTheme="majorHAnsi" w:eastAsia="Arial" w:hAnsiTheme="majorHAnsi" w:cstheme="majorHAnsi"/>
            <w:color w:val="auto"/>
            <w:u w:val="none"/>
            <w:lang w:val="en"/>
          </w:rPr>
          <w:t>plant metabolites</w:t>
        </w:r>
        <w:r w:rsidRPr="001F0150">
          <w:rPr>
            <w:rStyle w:val="Hyperlink"/>
            <w:rFonts w:asciiTheme="majorHAnsi" w:eastAsia="Arial" w:hAnsiTheme="majorHAnsi" w:cstheme="majorHAnsi"/>
            <w:color w:val="auto"/>
            <w:u w:val="none"/>
            <w:lang w:val="en"/>
          </w:rPr>
          <w:t xml:space="preserve">. </w:t>
        </w:r>
      </w:hyperlink>
      <w:hyperlink r:id="rId349">
        <w:r w:rsidRPr="001F0150">
          <w:rPr>
            <w:rStyle w:val="Hyperlink"/>
            <w:rFonts w:asciiTheme="majorHAnsi" w:eastAsia="Arial" w:hAnsiTheme="majorHAnsi" w:cstheme="majorHAnsi"/>
            <w:i/>
            <w:color w:val="auto"/>
            <w:u w:val="none"/>
            <w:lang w:val="en"/>
          </w:rPr>
          <w:t xml:space="preserve">Frontiers in </w:t>
        </w:r>
        <w:r w:rsidR="00D56E7C" w:rsidRPr="001F0150">
          <w:rPr>
            <w:rStyle w:val="Hyperlink"/>
            <w:rFonts w:asciiTheme="majorHAnsi" w:eastAsia="Arial" w:hAnsiTheme="majorHAnsi" w:cstheme="majorHAnsi"/>
            <w:i/>
            <w:color w:val="auto"/>
            <w:u w:val="none"/>
            <w:lang w:val="en"/>
          </w:rPr>
          <w:t>Plant Science</w:t>
        </w:r>
      </w:hyperlink>
      <w:hyperlink r:id="rId350">
        <w:r w:rsidRPr="001F0150">
          <w:rPr>
            <w:rStyle w:val="Hyperlink"/>
            <w:rFonts w:asciiTheme="majorHAnsi" w:eastAsia="Arial" w:hAnsiTheme="majorHAnsi" w:cstheme="majorHAnsi"/>
            <w:color w:val="auto"/>
            <w:u w:val="none"/>
            <w:lang w:val="en"/>
          </w:rPr>
          <w:t xml:space="preserve">. </w:t>
        </w:r>
      </w:hyperlink>
      <w:hyperlink r:id="rId351">
        <w:r w:rsidRPr="001F0150">
          <w:rPr>
            <w:rStyle w:val="Hyperlink"/>
            <w:rFonts w:asciiTheme="majorHAnsi" w:eastAsia="Arial" w:hAnsiTheme="majorHAnsi" w:cstheme="majorHAnsi"/>
            <w:b/>
            <w:color w:val="auto"/>
            <w:u w:val="none"/>
            <w:lang w:val="en"/>
          </w:rPr>
          <w:t>8</w:t>
        </w:r>
      </w:hyperlink>
      <w:hyperlink r:id="rId352">
        <w:r w:rsidRPr="001F0150">
          <w:rPr>
            <w:rStyle w:val="Hyperlink"/>
            <w:rFonts w:asciiTheme="majorHAnsi" w:eastAsia="Arial" w:hAnsiTheme="majorHAnsi" w:cstheme="majorHAnsi"/>
            <w:color w:val="auto"/>
            <w:u w:val="none"/>
            <w:lang w:val="en"/>
          </w:rPr>
          <w:t>, 429 (2017).</w:t>
        </w:r>
      </w:hyperlink>
    </w:p>
    <w:p w14:paraId="0000010A" w14:textId="4CA225A3" w:rsidR="00E8335A" w:rsidRPr="001F0150" w:rsidRDefault="00E8335A" w:rsidP="001F0150">
      <w:pPr>
        <w:rPr>
          <w:rFonts w:asciiTheme="majorHAnsi" w:eastAsia="Arial" w:hAnsiTheme="majorHAnsi" w:cstheme="majorHAnsi"/>
          <w:lang w:val="en"/>
        </w:rPr>
      </w:pPr>
    </w:p>
    <w:sectPr w:rsidR="00E8335A" w:rsidRPr="001F0150" w:rsidSect="00B43FBB">
      <w:headerReference w:type="even" r:id="rId353"/>
      <w:headerReference w:type="default" r:id="rId354"/>
      <w:footerReference w:type="even" r:id="rId35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D366" w14:textId="77777777" w:rsidR="00576D5A" w:rsidRDefault="00576D5A">
      <w:r>
        <w:separator/>
      </w:r>
    </w:p>
  </w:endnote>
  <w:endnote w:type="continuationSeparator" w:id="0">
    <w:p w14:paraId="6F443B76" w14:textId="77777777" w:rsidR="00576D5A" w:rsidRDefault="0057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E" w14:textId="77777777" w:rsidR="00E8335A" w:rsidRDefault="00E8335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B564" w14:textId="77777777" w:rsidR="00576D5A" w:rsidRDefault="00576D5A">
      <w:r>
        <w:separator/>
      </w:r>
    </w:p>
  </w:footnote>
  <w:footnote w:type="continuationSeparator" w:id="0">
    <w:p w14:paraId="565908A4" w14:textId="77777777" w:rsidR="00576D5A" w:rsidRDefault="0057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7777777" w:rsidR="00E8335A" w:rsidRDefault="00E8335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B" w14:textId="038AC76B" w:rsidR="00E8335A" w:rsidRDefault="00E8335A">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25FF"/>
    <w:multiLevelType w:val="multilevel"/>
    <w:tmpl w:val="CA5CC0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011CA3"/>
    <w:multiLevelType w:val="multilevel"/>
    <w:tmpl w:val="888A9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8A07B3"/>
    <w:multiLevelType w:val="multilevel"/>
    <w:tmpl w:val="0472D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CA21ED"/>
    <w:multiLevelType w:val="multilevel"/>
    <w:tmpl w:val="7D721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363C0E"/>
    <w:multiLevelType w:val="multilevel"/>
    <w:tmpl w:val="3B8A7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AA6209"/>
    <w:multiLevelType w:val="multilevel"/>
    <w:tmpl w:val="BCA0D228"/>
    <w:lvl w:ilvl="0">
      <w:start w:val="1"/>
      <w:numFmt w:val="decimal"/>
      <w:lvlText w:val="%1."/>
      <w:lvlJc w:val="left"/>
      <w:pPr>
        <w:ind w:left="850" w:hanging="4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B92CD8"/>
    <w:multiLevelType w:val="multilevel"/>
    <w:tmpl w:val="31AC0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tDA1MTMwMzewMLBQ0lEKTi0uzszPAykwqwUAVgbKFSwAAAA="/>
  </w:docVars>
  <w:rsids>
    <w:rsidRoot w:val="00E8335A"/>
    <w:rsid w:val="00003929"/>
    <w:rsid w:val="00005940"/>
    <w:rsid w:val="000074CA"/>
    <w:rsid w:val="0000786C"/>
    <w:rsid w:val="00013FCE"/>
    <w:rsid w:val="000148F9"/>
    <w:rsid w:val="00020C00"/>
    <w:rsid w:val="00020F1F"/>
    <w:rsid w:val="000257F6"/>
    <w:rsid w:val="00027F05"/>
    <w:rsid w:val="00034949"/>
    <w:rsid w:val="00036D91"/>
    <w:rsid w:val="00037DB1"/>
    <w:rsid w:val="000405C2"/>
    <w:rsid w:val="000406D7"/>
    <w:rsid w:val="00042152"/>
    <w:rsid w:val="00046DF1"/>
    <w:rsid w:val="00047579"/>
    <w:rsid w:val="0005014F"/>
    <w:rsid w:val="000527D9"/>
    <w:rsid w:val="00053EB7"/>
    <w:rsid w:val="000541B6"/>
    <w:rsid w:val="0005722F"/>
    <w:rsid w:val="000641AE"/>
    <w:rsid w:val="00074B17"/>
    <w:rsid w:val="00075A8B"/>
    <w:rsid w:val="00075B7D"/>
    <w:rsid w:val="000773CF"/>
    <w:rsid w:val="0008109D"/>
    <w:rsid w:val="000836BB"/>
    <w:rsid w:val="00091E86"/>
    <w:rsid w:val="00093862"/>
    <w:rsid w:val="000953D0"/>
    <w:rsid w:val="000968D9"/>
    <w:rsid w:val="00096C35"/>
    <w:rsid w:val="000A1875"/>
    <w:rsid w:val="000A248E"/>
    <w:rsid w:val="000A31A2"/>
    <w:rsid w:val="000A5434"/>
    <w:rsid w:val="000A6495"/>
    <w:rsid w:val="000B1EDE"/>
    <w:rsid w:val="000B5DE0"/>
    <w:rsid w:val="000C04BF"/>
    <w:rsid w:val="000C18BF"/>
    <w:rsid w:val="000D023D"/>
    <w:rsid w:val="000D307D"/>
    <w:rsid w:val="000D3DDA"/>
    <w:rsid w:val="000D5A18"/>
    <w:rsid w:val="000E1A67"/>
    <w:rsid w:val="000E6CD4"/>
    <w:rsid w:val="000F2879"/>
    <w:rsid w:val="000F4A8F"/>
    <w:rsid w:val="000F5C03"/>
    <w:rsid w:val="001073FE"/>
    <w:rsid w:val="001122F5"/>
    <w:rsid w:val="001147A8"/>
    <w:rsid w:val="00117548"/>
    <w:rsid w:val="00120083"/>
    <w:rsid w:val="00125EEB"/>
    <w:rsid w:val="00130745"/>
    <w:rsid w:val="00132454"/>
    <w:rsid w:val="00135344"/>
    <w:rsid w:val="00135D64"/>
    <w:rsid w:val="001360AB"/>
    <w:rsid w:val="00136DA5"/>
    <w:rsid w:val="00143B92"/>
    <w:rsid w:val="001508E5"/>
    <w:rsid w:val="00152D2E"/>
    <w:rsid w:val="00153D89"/>
    <w:rsid w:val="00155049"/>
    <w:rsid w:val="00157A2C"/>
    <w:rsid w:val="001627ED"/>
    <w:rsid w:val="001759F8"/>
    <w:rsid w:val="001832AD"/>
    <w:rsid w:val="00186D9E"/>
    <w:rsid w:val="001946DA"/>
    <w:rsid w:val="00197D89"/>
    <w:rsid w:val="001A1602"/>
    <w:rsid w:val="001A3EF7"/>
    <w:rsid w:val="001B0504"/>
    <w:rsid w:val="001B56B9"/>
    <w:rsid w:val="001C05F7"/>
    <w:rsid w:val="001C6AB8"/>
    <w:rsid w:val="001C6E08"/>
    <w:rsid w:val="001D36DD"/>
    <w:rsid w:val="001E5042"/>
    <w:rsid w:val="001F0150"/>
    <w:rsid w:val="00204963"/>
    <w:rsid w:val="00212E84"/>
    <w:rsid w:val="00214A83"/>
    <w:rsid w:val="00221298"/>
    <w:rsid w:val="0022648B"/>
    <w:rsid w:val="00230C96"/>
    <w:rsid w:val="0023168C"/>
    <w:rsid w:val="002355CA"/>
    <w:rsid w:val="0024078B"/>
    <w:rsid w:val="00241E11"/>
    <w:rsid w:val="00245D27"/>
    <w:rsid w:val="0024643A"/>
    <w:rsid w:val="00247312"/>
    <w:rsid w:val="00250D7F"/>
    <w:rsid w:val="002519BF"/>
    <w:rsid w:val="002538A6"/>
    <w:rsid w:val="00263956"/>
    <w:rsid w:val="00266A69"/>
    <w:rsid w:val="002674AB"/>
    <w:rsid w:val="00267EF7"/>
    <w:rsid w:val="00276DE6"/>
    <w:rsid w:val="00287CEF"/>
    <w:rsid w:val="00291AB0"/>
    <w:rsid w:val="002967A2"/>
    <w:rsid w:val="002A1AD3"/>
    <w:rsid w:val="002A2303"/>
    <w:rsid w:val="002A2F98"/>
    <w:rsid w:val="002A3047"/>
    <w:rsid w:val="002A4028"/>
    <w:rsid w:val="002A4F0E"/>
    <w:rsid w:val="002B2454"/>
    <w:rsid w:val="002C633E"/>
    <w:rsid w:val="002C659C"/>
    <w:rsid w:val="002D12FC"/>
    <w:rsid w:val="002D61AE"/>
    <w:rsid w:val="002E0EF4"/>
    <w:rsid w:val="002E148D"/>
    <w:rsid w:val="002E30F9"/>
    <w:rsid w:val="002E6536"/>
    <w:rsid w:val="002F0C0D"/>
    <w:rsid w:val="002F0DB4"/>
    <w:rsid w:val="002F1102"/>
    <w:rsid w:val="002F7E13"/>
    <w:rsid w:val="00301AF5"/>
    <w:rsid w:val="003031D9"/>
    <w:rsid w:val="00305292"/>
    <w:rsid w:val="003060DA"/>
    <w:rsid w:val="003075D0"/>
    <w:rsid w:val="0030790E"/>
    <w:rsid w:val="00311F38"/>
    <w:rsid w:val="003137D4"/>
    <w:rsid w:val="003170C1"/>
    <w:rsid w:val="00325561"/>
    <w:rsid w:val="003264BD"/>
    <w:rsid w:val="00330060"/>
    <w:rsid w:val="00331AAC"/>
    <w:rsid w:val="003420B1"/>
    <w:rsid w:val="00346159"/>
    <w:rsid w:val="00353EE2"/>
    <w:rsid w:val="00356DDD"/>
    <w:rsid w:val="003652CA"/>
    <w:rsid w:val="003656D7"/>
    <w:rsid w:val="00366145"/>
    <w:rsid w:val="00370ED6"/>
    <w:rsid w:val="00373DB1"/>
    <w:rsid w:val="00377244"/>
    <w:rsid w:val="00381EE2"/>
    <w:rsid w:val="00382924"/>
    <w:rsid w:val="00382DD7"/>
    <w:rsid w:val="00382E62"/>
    <w:rsid w:val="003834B3"/>
    <w:rsid w:val="00386FA8"/>
    <w:rsid w:val="003939E7"/>
    <w:rsid w:val="0039496C"/>
    <w:rsid w:val="00397F3F"/>
    <w:rsid w:val="003A03C5"/>
    <w:rsid w:val="003A1C14"/>
    <w:rsid w:val="003A55B1"/>
    <w:rsid w:val="003A570F"/>
    <w:rsid w:val="003B1F85"/>
    <w:rsid w:val="003B69D4"/>
    <w:rsid w:val="003C3BCA"/>
    <w:rsid w:val="003C410F"/>
    <w:rsid w:val="003C4244"/>
    <w:rsid w:val="003C7D82"/>
    <w:rsid w:val="003D138E"/>
    <w:rsid w:val="003D1500"/>
    <w:rsid w:val="003D56F0"/>
    <w:rsid w:val="003D572D"/>
    <w:rsid w:val="003D65D5"/>
    <w:rsid w:val="003E340A"/>
    <w:rsid w:val="003E4B3C"/>
    <w:rsid w:val="003F1C6B"/>
    <w:rsid w:val="003F2417"/>
    <w:rsid w:val="003F4B83"/>
    <w:rsid w:val="003F5182"/>
    <w:rsid w:val="004008CC"/>
    <w:rsid w:val="00402E1D"/>
    <w:rsid w:val="00403203"/>
    <w:rsid w:val="00403419"/>
    <w:rsid w:val="00411CD2"/>
    <w:rsid w:val="0041502A"/>
    <w:rsid w:val="00423521"/>
    <w:rsid w:val="00434241"/>
    <w:rsid w:val="00435627"/>
    <w:rsid w:val="0043745D"/>
    <w:rsid w:val="00437A5B"/>
    <w:rsid w:val="0044224C"/>
    <w:rsid w:val="00445101"/>
    <w:rsid w:val="00445125"/>
    <w:rsid w:val="004452BB"/>
    <w:rsid w:val="0045166A"/>
    <w:rsid w:val="00454391"/>
    <w:rsid w:val="00457CB6"/>
    <w:rsid w:val="00461ABE"/>
    <w:rsid w:val="004628E9"/>
    <w:rsid w:val="00463D63"/>
    <w:rsid w:val="0046645C"/>
    <w:rsid w:val="004747E4"/>
    <w:rsid w:val="00476DD5"/>
    <w:rsid w:val="00477A02"/>
    <w:rsid w:val="004831B5"/>
    <w:rsid w:val="00491F78"/>
    <w:rsid w:val="00496551"/>
    <w:rsid w:val="00497F57"/>
    <w:rsid w:val="004A0359"/>
    <w:rsid w:val="004A667F"/>
    <w:rsid w:val="004B6155"/>
    <w:rsid w:val="004C3A48"/>
    <w:rsid w:val="004C569D"/>
    <w:rsid w:val="004C7DA1"/>
    <w:rsid w:val="004D174E"/>
    <w:rsid w:val="004D2DF0"/>
    <w:rsid w:val="004D61E0"/>
    <w:rsid w:val="004E3542"/>
    <w:rsid w:val="004E41E8"/>
    <w:rsid w:val="004E5319"/>
    <w:rsid w:val="004F0FE3"/>
    <w:rsid w:val="00502D59"/>
    <w:rsid w:val="00506B49"/>
    <w:rsid w:val="0050730C"/>
    <w:rsid w:val="00513B15"/>
    <w:rsid w:val="00521EE4"/>
    <w:rsid w:val="00521F10"/>
    <w:rsid w:val="005260E9"/>
    <w:rsid w:val="005313D1"/>
    <w:rsid w:val="00546973"/>
    <w:rsid w:val="0054759E"/>
    <w:rsid w:val="00547B39"/>
    <w:rsid w:val="005526F4"/>
    <w:rsid w:val="00554DC9"/>
    <w:rsid w:val="00557004"/>
    <w:rsid w:val="00557168"/>
    <w:rsid w:val="00560651"/>
    <w:rsid w:val="00563E47"/>
    <w:rsid w:val="00564553"/>
    <w:rsid w:val="00565C6F"/>
    <w:rsid w:val="00565E3B"/>
    <w:rsid w:val="00576D5A"/>
    <w:rsid w:val="005823E1"/>
    <w:rsid w:val="00582F1E"/>
    <w:rsid w:val="005850F3"/>
    <w:rsid w:val="00585CD5"/>
    <w:rsid w:val="00591336"/>
    <w:rsid w:val="00595FC9"/>
    <w:rsid w:val="005970D4"/>
    <w:rsid w:val="00597C39"/>
    <w:rsid w:val="005A13DA"/>
    <w:rsid w:val="005A58F4"/>
    <w:rsid w:val="005B0DBF"/>
    <w:rsid w:val="005B47B3"/>
    <w:rsid w:val="005B7843"/>
    <w:rsid w:val="005C45E6"/>
    <w:rsid w:val="005C4A4A"/>
    <w:rsid w:val="005D0D2C"/>
    <w:rsid w:val="005D12BD"/>
    <w:rsid w:val="005E0CA8"/>
    <w:rsid w:val="005E152F"/>
    <w:rsid w:val="005E1989"/>
    <w:rsid w:val="00607066"/>
    <w:rsid w:val="00620566"/>
    <w:rsid w:val="0062101D"/>
    <w:rsid w:val="00631FED"/>
    <w:rsid w:val="0063218A"/>
    <w:rsid w:val="00634660"/>
    <w:rsid w:val="0064063E"/>
    <w:rsid w:val="00642406"/>
    <w:rsid w:val="006435B5"/>
    <w:rsid w:val="0065779C"/>
    <w:rsid w:val="006651D9"/>
    <w:rsid w:val="006661B9"/>
    <w:rsid w:val="00666C93"/>
    <w:rsid w:val="0066740E"/>
    <w:rsid w:val="00667F59"/>
    <w:rsid w:val="0067105D"/>
    <w:rsid w:val="006763BC"/>
    <w:rsid w:val="00677C01"/>
    <w:rsid w:val="006819C8"/>
    <w:rsid w:val="006823C7"/>
    <w:rsid w:val="00682A82"/>
    <w:rsid w:val="00693D76"/>
    <w:rsid w:val="00693D98"/>
    <w:rsid w:val="00695493"/>
    <w:rsid w:val="00697942"/>
    <w:rsid w:val="006A69B0"/>
    <w:rsid w:val="006B07B5"/>
    <w:rsid w:val="006B0AB1"/>
    <w:rsid w:val="006B409D"/>
    <w:rsid w:val="006C1BF2"/>
    <w:rsid w:val="006C2DB7"/>
    <w:rsid w:val="006C3113"/>
    <w:rsid w:val="006C7202"/>
    <w:rsid w:val="006D792E"/>
    <w:rsid w:val="006D7AAB"/>
    <w:rsid w:val="006E092B"/>
    <w:rsid w:val="006E602C"/>
    <w:rsid w:val="006F1601"/>
    <w:rsid w:val="006F277E"/>
    <w:rsid w:val="006F3E58"/>
    <w:rsid w:val="007000C5"/>
    <w:rsid w:val="00706CE8"/>
    <w:rsid w:val="007156ED"/>
    <w:rsid w:val="00725B7E"/>
    <w:rsid w:val="00732855"/>
    <w:rsid w:val="00734CD2"/>
    <w:rsid w:val="0073585C"/>
    <w:rsid w:val="00737F7D"/>
    <w:rsid w:val="007400EA"/>
    <w:rsid w:val="00741A5B"/>
    <w:rsid w:val="00743334"/>
    <w:rsid w:val="007450E7"/>
    <w:rsid w:val="0074564A"/>
    <w:rsid w:val="00746DA1"/>
    <w:rsid w:val="00750627"/>
    <w:rsid w:val="00757A45"/>
    <w:rsid w:val="007628D2"/>
    <w:rsid w:val="00774A98"/>
    <w:rsid w:val="00774DB9"/>
    <w:rsid w:val="0077671D"/>
    <w:rsid w:val="00777D67"/>
    <w:rsid w:val="007913A3"/>
    <w:rsid w:val="00796608"/>
    <w:rsid w:val="007A1E31"/>
    <w:rsid w:val="007A1ED6"/>
    <w:rsid w:val="007A384C"/>
    <w:rsid w:val="007B1442"/>
    <w:rsid w:val="007B1F9C"/>
    <w:rsid w:val="007B70C0"/>
    <w:rsid w:val="007C0DFB"/>
    <w:rsid w:val="007C36E9"/>
    <w:rsid w:val="007D1515"/>
    <w:rsid w:val="007D2C19"/>
    <w:rsid w:val="007E2634"/>
    <w:rsid w:val="007E491B"/>
    <w:rsid w:val="007F4269"/>
    <w:rsid w:val="007F4EBD"/>
    <w:rsid w:val="007F78DE"/>
    <w:rsid w:val="00802036"/>
    <w:rsid w:val="00803454"/>
    <w:rsid w:val="00803A20"/>
    <w:rsid w:val="00803A84"/>
    <w:rsid w:val="00805A24"/>
    <w:rsid w:val="00811A82"/>
    <w:rsid w:val="00820203"/>
    <w:rsid w:val="00820E07"/>
    <w:rsid w:val="00823A6A"/>
    <w:rsid w:val="008254C6"/>
    <w:rsid w:val="008304C6"/>
    <w:rsid w:val="0083101B"/>
    <w:rsid w:val="008352F5"/>
    <w:rsid w:val="00835940"/>
    <w:rsid w:val="008365DE"/>
    <w:rsid w:val="008366FD"/>
    <w:rsid w:val="00841752"/>
    <w:rsid w:val="0084665B"/>
    <w:rsid w:val="00851C87"/>
    <w:rsid w:val="00852FDE"/>
    <w:rsid w:val="00853AF8"/>
    <w:rsid w:val="00854268"/>
    <w:rsid w:val="00864032"/>
    <w:rsid w:val="00866F6C"/>
    <w:rsid w:val="00870B7E"/>
    <w:rsid w:val="00881B04"/>
    <w:rsid w:val="00881CA4"/>
    <w:rsid w:val="00883562"/>
    <w:rsid w:val="00883B34"/>
    <w:rsid w:val="008868D9"/>
    <w:rsid w:val="00886C59"/>
    <w:rsid w:val="00890556"/>
    <w:rsid w:val="00892D41"/>
    <w:rsid w:val="008A440D"/>
    <w:rsid w:val="008C2A0A"/>
    <w:rsid w:val="008C56DE"/>
    <w:rsid w:val="008C7741"/>
    <w:rsid w:val="008C7EA9"/>
    <w:rsid w:val="008D37A1"/>
    <w:rsid w:val="008D6EBD"/>
    <w:rsid w:val="008D7481"/>
    <w:rsid w:val="008E20FF"/>
    <w:rsid w:val="008E2ACD"/>
    <w:rsid w:val="008E68FE"/>
    <w:rsid w:val="008E70DF"/>
    <w:rsid w:val="008F1299"/>
    <w:rsid w:val="008F7703"/>
    <w:rsid w:val="00923A8D"/>
    <w:rsid w:val="00933B50"/>
    <w:rsid w:val="00934C80"/>
    <w:rsid w:val="00935E51"/>
    <w:rsid w:val="0093777C"/>
    <w:rsid w:val="00941402"/>
    <w:rsid w:val="00941DF5"/>
    <w:rsid w:val="009440AB"/>
    <w:rsid w:val="00945391"/>
    <w:rsid w:val="00945532"/>
    <w:rsid w:val="00945FB4"/>
    <w:rsid w:val="00950CA7"/>
    <w:rsid w:val="00952BBA"/>
    <w:rsid w:val="00953946"/>
    <w:rsid w:val="009675A6"/>
    <w:rsid w:val="0098142B"/>
    <w:rsid w:val="00984FA2"/>
    <w:rsid w:val="00997C6E"/>
    <w:rsid w:val="009A3AEB"/>
    <w:rsid w:val="009A71B3"/>
    <w:rsid w:val="009A7236"/>
    <w:rsid w:val="009B1976"/>
    <w:rsid w:val="009B227B"/>
    <w:rsid w:val="009B295E"/>
    <w:rsid w:val="009B29A9"/>
    <w:rsid w:val="009B5245"/>
    <w:rsid w:val="009C01CB"/>
    <w:rsid w:val="009C0456"/>
    <w:rsid w:val="009C264D"/>
    <w:rsid w:val="009C715D"/>
    <w:rsid w:val="009C7FFD"/>
    <w:rsid w:val="009D3031"/>
    <w:rsid w:val="009F3F7C"/>
    <w:rsid w:val="00A01859"/>
    <w:rsid w:val="00A0284A"/>
    <w:rsid w:val="00A03328"/>
    <w:rsid w:val="00A07132"/>
    <w:rsid w:val="00A121D1"/>
    <w:rsid w:val="00A13E4C"/>
    <w:rsid w:val="00A16327"/>
    <w:rsid w:val="00A16FD7"/>
    <w:rsid w:val="00A252F2"/>
    <w:rsid w:val="00A25E6A"/>
    <w:rsid w:val="00A27A98"/>
    <w:rsid w:val="00A30EF1"/>
    <w:rsid w:val="00A318BC"/>
    <w:rsid w:val="00A36256"/>
    <w:rsid w:val="00A364E4"/>
    <w:rsid w:val="00A40AAA"/>
    <w:rsid w:val="00A42376"/>
    <w:rsid w:val="00A42C97"/>
    <w:rsid w:val="00A47AA4"/>
    <w:rsid w:val="00A53560"/>
    <w:rsid w:val="00A54ACB"/>
    <w:rsid w:val="00A5645C"/>
    <w:rsid w:val="00A57A1D"/>
    <w:rsid w:val="00A60E75"/>
    <w:rsid w:val="00A61D63"/>
    <w:rsid w:val="00A63E2B"/>
    <w:rsid w:val="00A72002"/>
    <w:rsid w:val="00A8367A"/>
    <w:rsid w:val="00A86898"/>
    <w:rsid w:val="00A931DB"/>
    <w:rsid w:val="00A9459D"/>
    <w:rsid w:val="00AA5096"/>
    <w:rsid w:val="00AA6682"/>
    <w:rsid w:val="00AA7A79"/>
    <w:rsid w:val="00AB3B46"/>
    <w:rsid w:val="00AC0FBB"/>
    <w:rsid w:val="00AC40D5"/>
    <w:rsid w:val="00AD1B4E"/>
    <w:rsid w:val="00AD2DB4"/>
    <w:rsid w:val="00AD30ED"/>
    <w:rsid w:val="00AD34D6"/>
    <w:rsid w:val="00AE1FF6"/>
    <w:rsid w:val="00AE6365"/>
    <w:rsid w:val="00AE6B28"/>
    <w:rsid w:val="00AF1A04"/>
    <w:rsid w:val="00AF3BC9"/>
    <w:rsid w:val="00AF749C"/>
    <w:rsid w:val="00AF7604"/>
    <w:rsid w:val="00B00334"/>
    <w:rsid w:val="00B02EDF"/>
    <w:rsid w:val="00B06B28"/>
    <w:rsid w:val="00B07897"/>
    <w:rsid w:val="00B11CC4"/>
    <w:rsid w:val="00B11D1E"/>
    <w:rsid w:val="00B241FA"/>
    <w:rsid w:val="00B43FBB"/>
    <w:rsid w:val="00B50E4A"/>
    <w:rsid w:val="00B50E89"/>
    <w:rsid w:val="00B52D32"/>
    <w:rsid w:val="00B542AC"/>
    <w:rsid w:val="00B55F3E"/>
    <w:rsid w:val="00B625FA"/>
    <w:rsid w:val="00B62F16"/>
    <w:rsid w:val="00B66DB4"/>
    <w:rsid w:val="00B674D8"/>
    <w:rsid w:val="00B7074E"/>
    <w:rsid w:val="00B765A7"/>
    <w:rsid w:val="00B82AE3"/>
    <w:rsid w:val="00B830F7"/>
    <w:rsid w:val="00B84418"/>
    <w:rsid w:val="00B8531C"/>
    <w:rsid w:val="00B85A3C"/>
    <w:rsid w:val="00B86048"/>
    <w:rsid w:val="00B87DD4"/>
    <w:rsid w:val="00B9201C"/>
    <w:rsid w:val="00B924D0"/>
    <w:rsid w:val="00BA1D04"/>
    <w:rsid w:val="00BA359C"/>
    <w:rsid w:val="00BA49E9"/>
    <w:rsid w:val="00BD0F27"/>
    <w:rsid w:val="00BD1B50"/>
    <w:rsid w:val="00BD5A6F"/>
    <w:rsid w:val="00BE3F00"/>
    <w:rsid w:val="00BE7A68"/>
    <w:rsid w:val="00BF0028"/>
    <w:rsid w:val="00BF01A4"/>
    <w:rsid w:val="00BF22D0"/>
    <w:rsid w:val="00BF2A83"/>
    <w:rsid w:val="00BF34F8"/>
    <w:rsid w:val="00BF38CC"/>
    <w:rsid w:val="00BF600A"/>
    <w:rsid w:val="00BF797F"/>
    <w:rsid w:val="00C01F2C"/>
    <w:rsid w:val="00C05B8C"/>
    <w:rsid w:val="00C06960"/>
    <w:rsid w:val="00C10C33"/>
    <w:rsid w:val="00C1234E"/>
    <w:rsid w:val="00C1674C"/>
    <w:rsid w:val="00C219CD"/>
    <w:rsid w:val="00C25E26"/>
    <w:rsid w:val="00C32364"/>
    <w:rsid w:val="00C33887"/>
    <w:rsid w:val="00C35015"/>
    <w:rsid w:val="00C3528B"/>
    <w:rsid w:val="00C4774C"/>
    <w:rsid w:val="00C5470B"/>
    <w:rsid w:val="00C60C40"/>
    <w:rsid w:val="00C63A6B"/>
    <w:rsid w:val="00C643E7"/>
    <w:rsid w:val="00C716E2"/>
    <w:rsid w:val="00C76ED9"/>
    <w:rsid w:val="00C86289"/>
    <w:rsid w:val="00C86B51"/>
    <w:rsid w:val="00C94A62"/>
    <w:rsid w:val="00CA3803"/>
    <w:rsid w:val="00CA687C"/>
    <w:rsid w:val="00CB1741"/>
    <w:rsid w:val="00CB283D"/>
    <w:rsid w:val="00CB59DD"/>
    <w:rsid w:val="00CD0AF1"/>
    <w:rsid w:val="00CD12F6"/>
    <w:rsid w:val="00CD198E"/>
    <w:rsid w:val="00CD3359"/>
    <w:rsid w:val="00CD6164"/>
    <w:rsid w:val="00CE096E"/>
    <w:rsid w:val="00CF1C01"/>
    <w:rsid w:val="00CF29EE"/>
    <w:rsid w:val="00CF346C"/>
    <w:rsid w:val="00D032A4"/>
    <w:rsid w:val="00D03A9F"/>
    <w:rsid w:val="00D15E82"/>
    <w:rsid w:val="00D2096B"/>
    <w:rsid w:val="00D211BA"/>
    <w:rsid w:val="00D22ACE"/>
    <w:rsid w:val="00D231F4"/>
    <w:rsid w:val="00D23D29"/>
    <w:rsid w:val="00D24061"/>
    <w:rsid w:val="00D308CE"/>
    <w:rsid w:val="00D31F0E"/>
    <w:rsid w:val="00D35D0B"/>
    <w:rsid w:val="00D433AF"/>
    <w:rsid w:val="00D44C82"/>
    <w:rsid w:val="00D514F8"/>
    <w:rsid w:val="00D53A1A"/>
    <w:rsid w:val="00D56E54"/>
    <w:rsid w:val="00D56E7C"/>
    <w:rsid w:val="00D6057D"/>
    <w:rsid w:val="00D62EE6"/>
    <w:rsid w:val="00D64816"/>
    <w:rsid w:val="00D665F8"/>
    <w:rsid w:val="00D74DC4"/>
    <w:rsid w:val="00D74FCB"/>
    <w:rsid w:val="00D80723"/>
    <w:rsid w:val="00D82B69"/>
    <w:rsid w:val="00D857C5"/>
    <w:rsid w:val="00D87909"/>
    <w:rsid w:val="00D91766"/>
    <w:rsid w:val="00D952D5"/>
    <w:rsid w:val="00D956A8"/>
    <w:rsid w:val="00DA523A"/>
    <w:rsid w:val="00DB0100"/>
    <w:rsid w:val="00DB2C93"/>
    <w:rsid w:val="00DB31DC"/>
    <w:rsid w:val="00DB3564"/>
    <w:rsid w:val="00DB6732"/>
    <w:rsid w:val="00DC0310"/>
    <w:rsid w:val="00DC6531"/>
    <w:rsid w:val="00DD19DB"/>
    <w:rsid w:val="00DD2667"/>
    <w:rsid w:val="00DD2878"/>
    <w:rsid w:val="00DD3C6A"/>
    <w:rsid w:val="00DD4960"/>
    <w:rsid w:val="00DD68A2"/>
    <w:rsid w:val="00DE76A8"/>
    <w:rsid w:val="00DF01AC"/>
    <w:rsid w:val="00E0295E"/>
    <w:rsid w:val="00E04DE9"/>
    <w:rsid w:val="00E05E80"/>
    <w:rsid w:val="00E07C31"/>
    <w:rsid w:val="00E11EEC"/>
    <w:rsid w:val="00E12A2C"/>
    <w:rsid w:val="00E15548"/>
    <w:rsid w:val="00E222B7"/>
    <w:rsid w:val="00E23EFD"/>
    <w:rsid w:val="00E27938"/>
    <w:rsid w:val="00E43ECE"/>
    <w:rsid w:val="00E45605"/>
    <w:rsid w:val="00E53BB1"/>
    <w:rsid w:val="00E61FAA"/>
    <w:rsid w:val="00E648A2"/>
    <w:rsid w:val="00E66851"/>
    <w:rsid w:val="00E70926"/>
    <w:rsid w:val="00E70C37"/>
    <w:rsid w:val="00E72862"/>
    <w:rsid w:val="00E74A6B"/>
    <w:rsid w:val="00E82AFA"/>
    <w:rsid w:val="00E8335A"/>
    <w:rsid w:val="00E833D3"/>
    <w:rsid w:val="00E84DF2"/>
    <w:rsid w:val="00E853F5"/>
    <w:rsid w:val="00E86442"/>
    <w:rsid w:val="00E86CFC"/>
    <w:rsid w:val="00E934C2"/>
    <w:rsid w:val="00E93551"/>
    <w:rsid w:val="00E94BBB"/>
    <w:rsid w:val="00EB079A"/>
    <w:rsid w:val="00EC4499"/>
    <w:rsid w:val="00ED1852"/>
    <w:rsid w:val="00ED4E70"/>
    <w:rsid w:val="00ED6762"/>
    <w:rsid w:val="00EE535C"/>
    <w:rsid w:val="00EF0532"/>
    <w:rsid w:val="00EF116A"/>
    <w:rsid w:val="00F00EC9"/>
    <w:rsid w:val="00F00F89"/>
    <w:rsid w:val="00F01C52"/>
    <w:rsid w:val="00F037E8"/>
    <w:rsid w:val="00F042D7"/>
    <w:rsid w:val="00F161A9"/>
    <w:rsid w:val="00F21CDC"/>
    <w:rsid w:val="00F230E0"/>
    <w:rsid w:val="00F3066A"/>
    <w:rsid w:val="00F373A2"/>
    <w:rsid w:val="00F400F8"/>
    <w:rsid w:val="00F41076"/>
    <w:rsid w:val="00F434CB"/>
    <w:rsid w:val="00F4704D"/>
    <w:rsid w:val="00F56477"/>
    <w:rsid w:val="00F62410"/>
    <w:rsid w:val="00F66236"/>
    <w:rsid w:val="00F726B6"/>
    <w:rsid w:val="00F73D56"/>
    <w:rsid w:val="00F801AF"/>
    <w:rsid w:val="00F91C35"/>
    <w:rsid w:val="00F920B7"/>
    <w:rsid w:val="00F96519"/>
    <w:rsid w:val="00FA33C2"/>
    <w:rsid w:val="00FA3F4B"/>
    <w:rsid w:val="00FA6FDA"/>
    <w:rsid w:val="00FB3F23"/>
    <w:rsid w:val="00FC4800"/>
    <w:rsid w:val="00FD2C07"/>
    <w:rsid w:val="00FD52A1"/>
    <w:rsid w:val="00FE03E2"/>
    <w:rsid w:val="00FE10EC"/>
    <w:rsid w:val="00FE1C9C"/>
    <w:rsid w:val="00FE733C"/>
    <w:rsid w:val="00FF0D5E"/>
    <w:rsid w:val="00FF1396"/>
    <w:rsid w:val="00FF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9F3F7C"/>
  </w:style>
  <w:style w:type="character" w:styleId="Hyperlink">
    <w:name w:val="Hyperlink"/>
    <w:basedOn w:val="DefaultParagraphFont"/>
    <w:uiPriority w:val="99"/>
    <w:unhideWhenUsed/>
    <w:rsid w:val="00E853F5"/>
    <w:rPr>
      <w:color w:val="0000FF" w:themeColor="hyperlink"/>
      <w:u w:val="single"/>
    </w:rPr>
  </w:style>
  <w:style w:type="character" w:customStyle="1" w:styleId="UnresolvedMention1">
    <w:name w:val="Unresolved Mention1"/>
    <w:basedOn w:val="DefaultParagraphFont"/>
    <w:uiPriority w:val="99"/>
    <w:semiHidden/>
    <w:unhideWhenUsed/>
    <w:rsid w:val="00E853F5"/>
    <w:rPr>
      <w:color w:val="605E5C"/>
      <w:shd w:val="clear" w:color="auto" w:fill="E1DFDD"/>
    </w:rPr>
  </w:style>
  <w:style w:type="paragraph" w:styleId="ListParagraph">
    <w:name w:val="List Paragraph"/>
    <w:basedOn w:val="Normal"/>
    <w:uiPriority w:val="34"/>
    <w:qFormat/>
    <w:rsid w:val="00E853F5"/>
    <w:pPr>
      <w:ind w:left="720"/>
      <w:contextualSpacing/>
    </w:pPr>
  </w:style>
  <w:style w:type="paragraph" w:styleId="Footer">
    <w:name w:val="footer"/>
    <w:basedOn w:val="Normal"/>
    <w:link w:val="FooterChar"/>
    <w:uiPriority w:val="99"/>
    <w:unhideWhenUsed/>
    <w:rsid w:val="003656D7"/>
    <w:pPr>
      <w:tabs>
        <w:tab w:val="center" w:pos="4513"/>
        <w:tab w:val="right" w:pos="9026"/>
      </w:tabs>
    </w:pPr>
  </w:style>
  <w:style w:type="character" w:customStyle="1" w:styleId="FooterChar">
    <w:name w:val="Footer Char"/>
    <w:basedOn w:val="DefaultParagraphFont"/>
    <w:link w:val="Footer"/>
    <w:uiPriority w:val="99"/>
    <w:rsid w:val="003656D7"/>
  </w:style>
  <w:style w:type="paragraph" w:styleId="Header">
    <w:name w:val="header"/>
    <w:basedOn w:val="Normal"/>
    <w:link w:val="HeaderChar"/>
    <w:uiPriority w:val="99"/>
    <w:semiHidden/>
    <w:unhideWhenUsed/>
    <w:rsid w:val="003656D7"/>
    <w:pPr>
      <w:tabs>
        <w:tab w:val="center" w:pos="4513"/>
        <w:tab w:val="right" w:pos="9026"/>
      </w:tabs>
    </w:pPr>
  </w:style>
  <w:style w:type="character" w:customStyle="1" w:styleId="HeaderChar">
    <w:name w:val="Header Char"/>
    <w:basedOn w:val="DefaultParagraphFont"/>
    <w:link w:val="Header"/>
    <w:uiPriority w:val="99"/>
    <w:semiHidden/>
    <w:rsid w:val="003656D7"/>
  </w:style>
  <w:style w:type="paragraph" w:styleId="CommentSubject">
    <w:name w:val="annotation subject"/>
    <w:basedOn w:val="CommentText"/>
    <w:next w:val="CommentText"/>
    <w:link w:val="CommentSubjectChar"/>
    <w:uiPriority w:val="99"/>
    <w:semiHidden/>
    <w:unhideWhenUsed/>
    <w:rsid w:val="00005940"/>
    <w:rPr>
      <w:b/>
      <w:bCs/>
    </w:rPr>
  </w:style>
  <w:style w:type="character" w:customStyle="1" w:styleId="CommentSubjectChar">
    <w:name w:val="Comment Subject Char"/>
    <w:basedOn w:val="CommentTextChar"/>
    <w:link w:val="CommentSubject"/>
    <w:uiPriority w:val="99"/>
    <w:semiHidden/>
    <w:rsid w:val="00005940"/>
    <w:rPr>
      <w:b/>
      <w:bCs/>
      <w:sz w:val="20"/>
      <w:szCs w:val="20"/>
    </w:rPr>
  </w:style>
  <w:style w:type="character" w:styleId="FollowedHyperlink">
    <w:name w:val="FollowedHyperlink"/>
    <w:basedOn w:val="DefaultParagraphFont"/>
    <w:uiPriority w:val="99"/>
    <w:semiHidden/>
    <w:unhideWhenUsed/>
    <w:rsid w:val="00FE1C9C"/>
    <w:rPr>
      <w:color w:val="800080" w:themeColor="followedHyperlink"/>
      <w:u w:val="single"/>
    </w:rPr>
  </w:style>
  <w:style w:type="paragraph" w:styleId="BalloonText">
    <w:name w:val="Balloon Text"/>
    <w:basedOn w:val="Normal"/>
    <w:link w:val="BalloonTextChar"/>
    <w:uiPriority w:val="99"/>
    <w:semiHidden/>
    <w:unhideWhenUsed/>
    <w:rsid w:val="001A3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EF7"/>
    <w:rPr>
      <w:rFonts w:ascii="Segoe UI" w:hAnsi="Segoe UI" w:cs="Segoe UI"/>
      <w:sz w:val="18"/>
      <w:szCs w:val="18"/>
    </w:rPr>
  </w:style>
  <w:style w:type="character" w:styleId="UnresolvedMention">
    <w:name w:val="Unresolved Mention"/>
    <w:basedOn w:val="DefaultParagraphFont"/>
    <w:uiPriority w:val="99"/>
    <w:semiHidden/>
    <w:unhideWhenUsed/>
    <w:rsid w:val="000773CF"/>
    <w:rPr>
      <w:color w:val="605E5C"/>
      <w:shd w:val="clear" w:color="auto" w:fill="E1DFDD"/>
    </w:rPr>
  </w:style>
  <w:style w:type="paragraph" w:styleId="Revision">
    <w:name w:val="Revision"/>
    <w:hidden/>
    <w:uiPriority w:val="99"/>
    <w:semiHidden/>
    <w:rsid w:val="00777D67"/>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SnfZMU/qCox" TargetMode="External"/><Relationship Id="rId299" Type="http://schemas.openxmlformats.org/officeDocument/2006/relationships/hyperlink" Target="http://paperpile.com/b/SnfZMU/MZ5s" TargetMode="External"/><Relationship Id="rId21" Type="http://schemas.openxmlformats.org/officeDocument/2006/relationships/hyperlink" Target="http://paperpile.com/b/SnfZMU/G38SV" TargetMode="External"/><Relationship Id="rId63" Type="http://schemas.openxmlformats.org/officeDocument/2006/relationships/hyperlink" Target="http://paperpile.com/b/SnfZMU/9Ns8" TargetMode="External"/><Relationship Id="rId159" Type="http://schemas.openxmlformats.org/officeDocument/2006/relationships/hyperlink" Target="http://paperpile.com/b/SnfZMU/r7F1M" TargetMode="External"/><Relationship Id="rId324" Type="http://schemas.openxmlformats.org/officeDocument/2006/relationships/hyperlink" Target="http://paperpile.com/b/SnfZMU/5Wrng" TargetMode="External"/><Relationship Id="rId170" Type="http://schemas.openxmlformats.org/officeDocument/2006/relationships/hyperlink" Target="http://paperpile.com/b/SnfZMU/JWnV" TargetMode="External"/><Relationship Id="rId226" Type="http://schemas.openxmlformats.org/officeDocument/2006/relationships/hyperlink" Target="http://paperpile.com/b/SnfZMU/2oszH" TargetMode="External"/><Relationship Id="rId268" Type="http://schemas.openxmlformats.org/officeDocument/2006/relationships/hyperlink" Target="http://paperpile.com/b/SnfZMU/NCFt" TargetMode="External"/><Relationship Id="rId32" Type="http://schemas.openxmlformats.org/officeDocument/2006/relationships/hyperlink" Target="http://paperpile.com/b/SnfZMU/IE4G9" TargetMode="External"/><Relationship Id="rId74" Type="http://schemas.openxmlformats.org/officeDocument/2006/relationships/hyperlink" Target="http://paperpile.com/b/SnfZMU/y422m" TargetMode="External"/><Relationship Id="rId128" Type="http://schemas.openxmlformats.org/officeDocument/2006/relationships/hyperlink" Target="http://paperpile.com/b/SnfZMU/dMWo" TargetMode="External"/><Relationship Id="rId335" Type="http://schemas.openxmlformats.org/officeDocument/2006/relationships/hyperlink" Target="http://paperpile.com/b/SnfZMU/aNgd5" TargetMode="External"/><Relationship Id="rId5" Type="http://schemas.openxmlformats.org/officeDocument/2006/relationships/webSettings" Target="webSettings.xml"/><Relationship Id="rId181" Type="http://schemas.openxmlformats.org/officeDocument/2006/relationships/hyperlink" Target="http://paperpile.com/b/SnfZMU/yXOi" TargetMode="External"/><Relationship Id="rId237" Type="http://schemas.openxmlformats.org/officeDocument/2006/relationships/hyperlink" Target="http://paperpile.com/b/SnfZMU/yfRMX" TargetMode="External"/><Relationship Id="rId279" Type="http://schemas.openxmlformats.org/officeDocument/2006/relationships/hyperlink" Target="http://paperpile.com/b/SnfZMU/bCDb" TargetMode="External"/><Relationship Id="rId43" Type="http://schemas.openxmlformats.org/officeDocument/2006/relationships/hyperlink" Target="http://paperpile.com/b/SnfZMU/5saix" TargetMode="External"/><Relationship Id="rId139" Type="http://schemas.openxmlformats.org/officeDocument/2006/relationships/hyperlink" Target="http://paperpile.com/b/SnfZMU/ashG3" TargetMode="External"/><Relationship Id="rId290" Type="http://schemas.openxmlformats.org/officeDocument/2006/relationships/hyperlink" Target="http://paperpile.com/b/SnfZMU/fMb2W" TargetMode="External"/><Relationship Id="rId304" Type="http://schemas.openxmlformats.org/officeDocument/2006/relationships/hyperlink" Target="http://paperpile.com/b/SnfZMU/MZ5s" TargetMode="External"/><Relationship Id="rId346" Type="http://schemas.openxmlformats.org/officeDocument/2006/relationships/hyperlink" Target="http://paperpile.com/b/SnfZMU/hc6F1" TargetMode="External"/><Relationship Id="rId85" Type="http://schemas.openxmlformats.org/officeDocument/2006/relationships/hyperlink" Target="http://paperpile.com/b/SnfZMU/yybVF" TargetMode="External"/><Relationship Id="rId150" Type="http://schemas.openxmlformats.org/officeDocument/2006/relationships/hyperlink" Target="http://paperpile.com/b/SnfZMU/NeOb" TargetMode="External"/><Relationship Id="rId192" Type="http://schemas.openxmlformats.org/officeDocument/2006/relationships/hyperlink" Target="http://paperpile.com/b/SnfZMU/nAHr" TargetMode="External"/><Relationship Id="rId206" Type="http://schemas.openxmlformats.org/officeDocument/2006/relationships/hyperlink" Target="http://paperpile.com/b/SnfZMU/FUuf" TargetMode="External"/><Relationship Id="rId248" Type="http://schemas.openxmlformats.org/officeDocument/2006/relationships/hyperlink" Target="http://paperpile.com/b/SnfZMU/p5Tp6" TargetMode="External"/><Relationship Id="rId12" Type="http://schemas.openxmlformats.org/officeDocument/2006/relationships/hyperlink" Target="mailto:lmccall@ou.edu" TargetMode="External"/><Relationship Id="rId108" Type="http://schemas.openxmlformats.org/officeDocument/2006/relationships/hyperlink" Target="http://paperpile.com/b/SnfZMU/2WvLz" TargetMode="External"/><Relationship Id="rId315" Type="http://schemas.openxmlformats.org/officeDocument/2006/relationships/hyperlink" Target="http://paperpile.com/b/SnfZMU/aJy7M" TargetMode="External"/><Relationship Id="rId357" Type="http://schemas.openxmlformats.org/officeDocument/2006/relationships/theme" Target="theme/theme1.xml"/><Relationship Id="rId54" Type="http://schemas.openxmlformats.org/officeDocument/2006/relationships/hyperlink" Target="http://paperpile.com/b/SnfZMU/zT8SE" TargetMode="External"/><Relationship Id="rId96" Type="http://schemas.openxmlformats.org/officeDocument/2006/relationships/hyperlink" Target="http://paperpile.com/b/SnfZMU/GljP" TargetMode="External"/><Relationship Id="rId161" Type="http://schemas.openxmlformats.org/officeDocument/2006/relationships/hyperlink" Target="http://paperpile.com/b/SnfZMU/r7F1M" TargetMode="External"/><Relationship Id="rId217" Type="http://schemas.openxmlformats.org/officeDocument/2006/relationships/hyperlink" Target="http://paperpile.com/b/SnfZMU/anjb" TargetMode="External"/><Relationship Id="rId259" Type="http://schemas.openxmlformats.org/officeDocument/2006/relationships/hyperlink" Target="http://paperpile.com/b/SnfZMU/gZEz" TargetMode="External"/><Relationship Id="rId23" Type="http://schemas.openxmlformats.org/officeDocument/2006/relationships/hyperlink" Target="http://paperpile.com/b/SnfZMU/G38SV" TargetMode="External"/><Relationship Id="rId119" Type="http://schemas.openxmlformats.org/officeDocument/2006/relationships/hyperlink" Target="http://paperpile.com/b/SnfZMU/qCox" TargetMode="External"/><Relationship Id="rId270" Type="http://schemas.openxmlformats.org/officeDocument/2006/relationships/hyperlink" Target="http://paperpile.com/b/SnfZMU/NCFt" TargetMode="External"/><Relationship Id="rId326" Type="http://schemas.openxmlformats.org/officeDocument/2006/relationships/hyperlink" Target="http://paperpile.com/b/SnfZMU/5Wrng" TargetMode="External"/><Relationship Id="rId65" Type="http://schemas.openxmlformats.org/officeDocument/2006/relationships/hyperlink" Target="http://paperpile.com/b/SnfZMU/9Ns8" TargetMode="External"/><Relationship Id="rId130" Type="http://schemas.openxmlformats.org/officeDocument/2006/relationships/hyperlink" Target="http://paperpile.com/b/SnfZMU/Z4sD" TargetMode="External"/><Relationship Id="rId172" Type="http://schemas.openxmlformats.org/officeDocument/2006/relationships/hyperlink" Target="http://paperpile.com/b/SnfZMU/JWnV" TargetMode="External"/><Relationship Id="rId228" Type="http://schemas.openxmlformats.org/officeDocument/2006/relationships/hyperlink" Target="http://paperpile.com/b/SnfZMU/2oszH" TargetMode="External"/><Relationship Id="rId281" Type="http://schemas.openxmlformats.org/officeDocument/2006/relationships/hyperlink" Target="http://paperpile.com/b/SnfZMU/hd16" TargetMode="External"/><Relationship Id="rId337" Type="http://schemas.openxmlformats.org/officeDocument/2006/relationships/hyperlink" Target="http://paperpile.com/b/SnfZMU/aNgd5" TargetMode="External"/><Relationship Id="rId34" Type="http://schemas.openxmlformats.org/officeDocument/2006/relationships/hyperlink" Target="http://paperpile.com/b/SnfZMU/IE4G9" TargetMode="External"/><Relationship Id="rId76" Type="http://schemas.openxmlformats.org/officeDocument/2006/relationships/hyperlink" Target="http://paperpile.com/b/SnfZMU/xf8Bk" TargetMode="External"/><Relationship Id="rId141" Type="http://schemas.openxmlformats.org/officeDocument/2006/relationships/hyperlink" Target="http://paperpile.com/b/SnfZMU/anry" TargetMode="External"/><Relationship Id="rId7" Type="http://schemas.openxmlformats.org/officeDocument/2006/relationships/endnotes" Target="endnotes.xml"/><Relationship Id="rId183" Type="http://schemas.openxmlformats.org/officeDocument/2006/relationships/hyperlink" Target="http://paperpile.com/b/SnfZMU/yXOi" TargetMode="External"/><Relationship Id="rId239" Type="http://schemas.openxmlformats.org/officeDocument/2006/relationships/hyperlink" Target="http://paperpile.com/b/SnfZMU/yfRMX" TargetMode="External"/><Relationship Id="rId250" Type="http://schemas.openxmlformats.org/officeDocument/2006/relationships/hyperlink" Target="http://paperpile.com/b/SnfZMU/p5Tp6" TargetMode="External"/><Relationship Id="rId292" Type="http://schemas.openxmlformats.org/officeDocument/2006/relationships/hyperlink" Target="http://paperpile.com/b/SnfZMU/fMb2W" TargetMode="External"/><Relationship Id="rId306" Type="http://schemas.openxmlformats.org/officeDocument/2006/relationships/hyperlink" Target="http://paperpile.com/b/SnfZMU/mwsx" TargetMode="External"/><Relationship Id="rId45" Type="http://schemas.openxmlformats.org/officeDocument/2006/relationships/hyperlink" Target="http://paperpile.com/b/SnfZMU/5saix" TargetMode="External"/><Relationship Id="rId87" Type="http://schemas.openxmlformats.org/officeDocument/2006/relationships/hyperlink" Target="http://paperpile.com/b/SnfZMU/yybVF" TargetMode="External"/><Relationship Id="rId110" Type="http://schemas.openxmlformats.org/officeDocument/2006/relationships/hyperlink" Target="http://paperpile.com/b/SnfZMU/2WvLz" TargetMode="External"/><Relationship Id="rId348" Type="http://schemas.openxmlformats.org/officeDocument/2006/relationships/hyperlink" Target="http://paperpile.com/b/SnfZMU/hc6F1" TargetMode="External"/><Relationship Id="rId152" Type="http://schemas.openxmlformats.org/officeDocument/2006/relationships/hyperlink" Target="http://paperpile.com/b/SnfZMU/NeOb" TargetMode="External"/><Relationship Id="rId194" Type="http://schemas.openxmlformats.org/officeDocument/2006/relationships/hyperlink" Target="http://paperpile.com/b/SnfZMU/9JwHX" TargetMode="External"/><Relationship Id="rId208" Type="http://schemas.openxmlformats.org/officeDocument/2006/relationships/hyperlink" Target="http://paperpile.com/b/SnfZMU/KPiH" TargetMode="External"/><Relationship Id="rId261" Type="http://schemas.openxmlformats.org/officeDocument/2006/relationships/hyperlink" Target="http://paperpile.com/b/SnfZMU/gZEz" TargetMode="External"/><Relationship Id="rId14" Type="http://schemas.openxmlformats.org/officeDocument/2006/relationships/hyperlink" Target="https://paperpile.com/c/SnfZMU/yybVF" TargetMode="External"/><Relationship Id="rId56" Type="http://schemas.openxmlformats.org/officeDocument/2006/relationships/hyperlink" Target="http://paperpile.com/b/SnfZMU/ew1ID" TargetMode="External"/><Relationship Id="rId317" Type="http://schemas.openxmlformats.org/officeDocument/2006/relationships/hyperlink" Target="http://paperpile.com/b/SnfZMU/HFu18" TargetMode="External"/><Relationship Id="rId98" Type="http://schemas.openxmlformats.org/officeDocument/2006/relationships/hyperlink" Target="http://paperpile.com/b/SnfZMU/GljP" TargetMode="External"/><Relationship Id="rId121" Type="http://schemas.openxmlformats.org/officeDocument/2006/relationships/hyperlink" Target="http://paperpile.com/b/SnfZMU/qCox" TargetMode="External"/><Relationship Id="rId163" Type="http://schemas.openxmlformats.org/officeDocument/2006/relationships/hyperlink" Target="http://paperpile.com/b/SnfZMU/r7F1M" TargetMode="External"/><Relationship Id="rId219" Type="http://schemas.openxmlformats.org/officeDocument/2006/relationships/hyperlink" Target="http://paperpile.com/b/SnfZMU/anjb" TargetMode="External"/><Relationship Id="rId230" Type="http://schemas.openxmlformats.org/officeDocument/2006/relationships/hyperlink" Target="http://paperpile.com/b/SnfZMU/2oszH" TargetMode="External"/><Relationship Id="rId25" Type="http://schemas.openxmlformats.org/officeDocument/2006/relationships/hyperlink" Target="http://paperpile.com/b/SnfZMU/G38SV" TargetMode="External"/><Relationship Id="rId46" Type="http://schemas.openxmlformats.org/officeDocument/2006/relationships/hyperlink" Target="http://paperpile.com/b/SnfZMU/5saix" TargetMode="External"/><Relationship Id="rId67" Type="http://schemas.openxmlformats.org/officeDocument/2006/relationships/hyperlink" Target="http://paperpile.com/b/SnfZMU/nfXK" TargetMode="External"/><Relationship Id="rId272" Type="http://schemas.openxmlformats.org/officeDocument/2006/relationships/hyperlink" Target="http://paperpile.com/b/SnfZMU/5GrK" TargetMode="External"/><Relationship Id="rId293" Type="http://schemas.openxmlformats.org/officeDocument/2006/relationships/hyperlink" Target="http://paperpile.com/b/SnfZMU/UJAY" TargetMode="External"/><Relationship Id="rId307" Type="http://schemas.openxmlformats.org/officeDocument/2006/relationships/hyperlink" Target="http://paperpile.com/b/SnfZMU/mwsx" TargetMode="External"/><Relationship Id="rId328" Type="http://schemas.openxmlformats.org/officeDocument/2006/relationships/hyperlink" Target="http://paperpile.com/b/SnfZMU/5Wrng" TargetMode="External"/><Relationship Id="rId349" Type="http://schemas.openxmlformats.org/officeDocument/2006/relationships/hyperlink" Target="http://paperpile.com/b/SnfZMU/hc6F1" TargetMode="External"/><Relationship Id="rId88" Type="http://schemas.openxmlformats.org/officeDocument/2006/relationships/hyperlink" Target="http://paperpile.com/b/SnfZMU/yybVF" TargetMode="External"/><Relationship Id="rId111" Type="http://schemas.openxmlformats.org/officeDocument/2006/relationships/hyperlink" Target="http://paperpile.com/b/SnfZMU/2WvLz" TargetMode="External"/><Relationship Id="rId132" Type="http://schemas.openxmlformats.org/officeDocument/2006/relationships/hyperlink" Target="http://paperpile.com/b/SnfZMU/Z4sD" TargetMode="External"/><Relationship Id="rId153" Type="http://schemas.openxmlformats.org/officeDocument/2006/relationships/hyperlink" Target="http://paperpile.com/b/SnfZMU/LSf3" TargetMode="External"/><Relationship Id="rId174" Type="http://schemas.openxmlformats.org/officeDocument/2006/relationships/hyperlink" Target="http://paperpile.com/b/SnfZMU/UfEyR" TargetMode="External"/><Relationship Id="rId195" Type="http://schemas.openxmlformats.org/officeDocument/2006/relationships/hyperlink" Target="http://paperpile.com/b/SnfZMU/9JwHX" TargetMode="External"/><Relationship Id="rId209" Type="http://schemas.openxmlformats.org/officeDocument/2006/relationships/hyperlink" Target="http://paperpile.com/b/SnfZMU/KPiH" TargetMode="External"/><Relationship Id="rId220" Type="http://schemas.openxmlformats.org/officeDocument/2006/relationships/hyperlink" Target="http://paperpile.com/b/SnfZMU/anjb" TargetMode="External"/><Relationship Id="rId241" Type="http://schemas.openxmlformats.org/officeDocument/2006/relationships/hyperlink" Target="http://paperpile.com/b/SnfZMU/0uOrr" TargetMode="External"/><Relationship Id="rId15" Type="http://schemas.openxmlformats.org/officeDocument/2006/relationships/hyperlink" Target="https://paperpile.com/c/SnfZMU/LSf3" TargetMode="External"/><Relationship Id="rId36" Type="http://schemas.openxmlformats.org/officeDocument/2006/relationships/hyperlink" Target="http://paperpile.com/b/SnfZMU/Xl037" TargetMode="External"/><Relationship Id="rId57" Type="http://schemas.openxmlformats.org/officeDocument/2006/relationships/hyperlink" Target="http://paperpile.com/b/SnfZMU/ew1ID" TargetMode="External"/><Relationship Id="rId262" Type="http://schemas.openxmlformats.org/officeDocument/2006/relationships/hyperlink" Target="http://paperpile.com/b/SnfZMU/gZEz" TargetMode="External"/><Relationship Id="rId283" Type="http://schemas.openxmlformats.org/officeDocument/2006/relationships/hyperlink" Target="http://paperpile.com/b/SnfZMU/hd16" TargetMode="External"/><Relationship Id="rId318" Type="http://schemas.openxmlformats.org/officeDocument/2006/relationships/hyperlink" Target="http://paperpile.com/b/SnfZMU/HFu18" TargetMode="External"/><Relationship Id="rId339" Type="http://schemas.openxmlformats.org/officeDocument/2006/relationships/hyperlink" Target="http://paperpile.com/b/SnfZMU/vCj3R" TargetMode="External"/><Relationship Id="rId78" Type="http://schemas.openxmlformats.org/officeDocument/2006/relationships/hyperlink" Target="http://paperpile.com/b/SnfZMU/xf8Bk" TargetMode="External"/><Relationship Id="rId99" Type="http://schemas.openxmlformats.org/officeDocument/2006/relationships/hyperlink" Target="http://paperpile.com/b/SnfZMU/2QRNc" TargetMode="External"/><Relationship Id="rId101" Type="http://schemas.openxmlformats.org/officeDocument/2006/relationships/hyperlink" Target="http://paperpile.com/b/SnfZMU/2QRNc" TargetMode="External"/><Relationship Id="rId122" Type="http://schemas.openxmlformats.org/officeDocument/2006/relationships/hyperlink" Target="http://paperpile.com/b/SnfZMU/dMWo" TargetMode="External"/><Relationship Id="rId143" Type="http://schemas.openxmlformats.org/officeDocument/2006/relationships/hyperlink" Target="http://paperpile.com/b/SnfZMU/anry" TargetMode="External"/><Relationship Id="rId164" Type="http://schemas.openxmlformats.org/officeDocument/2006/relationships/hyperlink" Target="http://paperpile.com/b/SnfZMU/r7F1M" TargetMode="External"/><Relationship Id="rId185" Type="http://schemas.openxmlformats.org/officeDocument/2006/relationships/hyperlink" Target="http://paperpile.com/b/SnfZMU/yXOi" TargetMode="External"/><Relationship Id="rId350" Type="http://schemas.openxmlformats.org/officeDocument/2006/relationships/hyperlink" Target="http://paperpile.com/b/SnfZMU/hc6F1" TargetMode="External"/><Relationship Id="rId9" Type="http://schemas.openxmlformats.org/officeDocument/2006/relationships/hyperlink" Target="mailto:jacob.haffner@ou.edu" TargetMode="External"/><Relationship Id="rId210" Type="http://schemas.openxmlformats.org/officeDocument/2006/relationships/hyperlink" Target="http://paperpile.com/b/SnfZMU/KPiH" TargetMode="External"/><Relationship Id="rId26" Type="http://schemas.openxmlformats.org/officeDocument/2006/relationships/hyperlink" Target="http://paperpile.com/b/SnfZMU/WOPKk" TargetMode="External"/><Relationship Id="rId231" Type="http://schemas.openxmlformats.org/officeDocument/2006/relationships/hyperlink" Target="http://paperpile.com/b/SnfZMU/r63jQ" TargetMode="External"/><Relationship Id="rId252" Type="http://schemas.openxmlformats.org/officeDocument/2006/relationships/hyperlink" Target="http://paperpile.com/b/SnfZMU/10grK" TargetMode="External"/><Relationship Id="rId273" Type="http://schemas.openxmlformats.org/officeDocument/2006/relationships/hyperlink" Target="http://paperpile.com/b/SnfZMU/5GrK" TargetMode="External"/><Relationship Id="rId294" Type="http://schemas.openxmlformats.org/officeDocument/2006/relationships/hyperlink" Target="http://paperpile.com/b/SnfZMU/UJAY" TargetMode="External"/><Relationship Id="rId308" Type="http://schemas.openxmlformats.org/officeDocument/2006/relationships/hyperlink" Target="http://paperpile.com/b/SnfZMU/mwsx" TargetMode="External"/><Relationship Id="rId329" Type="http://schemas.openxmlformats.org/officeDocument/2006/relationships/hyperlink" Target="http://paperpile.com/b/SnfZMU/5Wrng" TargetMode="External"/><Relationship Id="rId47" Type="http://schemas.openxmlformats.org/officeDocument/2006/relationships/hyperlink" Target="http://paperpile.com/b/SnfZMU/5saix" TargetMode="External"/><Relationship Id="rId68" Type="http://schemas.openxmlformats.org/officeDocument/2006/relationships/hyperlink" Target="http://paperpile.com/b/SnfZMU/nfXK" TargetMode="External"/><Relationship Id="rId89" Type="http://schemas.openxmlformats.org/officeDocument/2006/relationships/hyperlink" Target="http://paperpile.com/b/SnfZMU/yybVF" TargetMode="External"/><Relationship Id="rId112" Type="http://schemas.openxmlformats.org/officeDocument/2006/relationships/hyperlink" Target="http://paperpile.com/b/SnfZMU/2WvLz" TargetMode="External"/><Relationship Id="rId133" Type="http://schemas.openxmlformats.org/officeDocument/2006/relationships/hyperlink" Target="http://paperpile.com/b/SnfZMU/Z4sD" TargetMode="External"/><Relationship Id="rId154" Type="http://schemas.openxmlformats.org/officeDocument/2006/relationships/hyperlink" Target="http://paperpile.com/b/SnfZMU/LSf3" TargetMode="External"/><Relationship Id="rId175" Type="http://schemas.openxmlformats.org/officeDocument/2006/relationships/hyperlink" Target="http://paperpile.com/b/SnfZMU/UfEyR" TargetMode="External"/><Relationship Id="rId340" Type="http://schemas.openxmlformats.org/officeDocument/2006/relationships/hyperlink" Target="http://paperpile.com/b/SnfZMU/vCj3R" TargetMode="External"/><Relationship Id="rId196" Type="http://schemas.openxmlformats.org/officeDocument/2006/relationships/hyperlink" Target="http://paperpile.com/b/SnfZMU/9JwHX" TargetMode="External"/><Relationship Id="rId200" Type="http://schemas.openxmlformats.org/officeDocument/2006/relationships/hyperlink" Target="http://paperpile.com/b/SnfZMU/ZC4E0" TargetMode="External"/><Relationship Id="rId16" Type="http://schemas.openxmlformats.org/officeDocument/2006/relationships/hyperlink" Target="https://paperpile.com/c/SnfZMU/yybVF" TargetMode="External"/><Relationship Id="rId221" Type="http://schemas.openxmlformats.org/officeDocument/2006/relationships/hyperlink" Target="http://paperpile.com/b/SnfZMU/ojwS" TargetMode="External"/><Relationship Id="rId242" Type="http://schemas.openxmlformats.org/officeDocument/2006/relationships/hyperlink" Target="http://paperpile.com/b/SnfZMU/0uOrr" TargetMode="External"/><Relationship Id="rId263" Type="http://schemas.openxmlformats.org/officeDocument/2006/relationships/hyperlink" Target="http://paperpile.com/b/SnfZMU/gZEz" TargetMode="External"/><Relationship Id="rId284" Type="http://schemas.openxmlformats.org/officeDocument/2006/relationships/hyperlink" Target="http://paperpile.com/b/SnfZMU/hd16" TargetMode="External"/><Relationship Id="rId319" Type="http://schemas.openxmlformats.org/officeDocument/2006/relationships/hyperlink" Target="http://paperpile.com/b/SnfZMU/HFu18" TargetMode="External"/><Relationship Id="rId37" Type="http://schemas.openxmlformats.org/officeDocument/2006/relationships/hyperlink" Target="http://paperpile.com/b/SnfZMU/Xl037" TargetMode="External"/><Relationship Id="rId58" Type="http://schemas.openxmlformats.org/officeDocument/2006/relationships/hyperlink" Target="http://paperpile.com/b/SnfZMU/ew1ID" TargetMode="External"/><Relationship Id="rId79" Type="http://schemas.openxmlformats.org/officeDocument/2006/relationships/hyperlink" Target="http://paperpile.com/b/SnfZMU/xf8Bk" TargetMode="External"/><Relationship Id="rId102" Type="http://schemas.openxmlformats.org/officeDocument/2006/relationships/hyperlink" Target="http://paperpile.com/b/SnfZMU/2QRNc" TargetMode="External"/><Relationship Id="rId123" Type="http://schemas.openxmlformats.org/officeDocument/2006/relationships/hyperlink" Target="http://paperpile.com/b/SnfZMU/dMWo" TargetMode="External"/><Relationship Id="rId144" Type="http://schemas.openxmlformats.org/officeDocument/2006/relationships/hyperlink" Target="http://paperpile.com/b/SnfZMU/anry" TargetMode="External"/><Relationship Id="rId330" Type="http://schemas.openxmlformats.org/officeDocument/2006/relationships/hyperlink" Target="http://paperpile.com/b/SnfZMU/5Wrng" TargetMode="External"/><Relationship Id="rId90" Type="http://schemas.openxmlformats.org/officeDocument/2006/relationships/hyperlink" Target="http://paperpile.com/b/SnfZMU/yybVF" TargetMode="External"/><Relationship Id="rId165" Type="http://schemas.openxmlformats.org/officeDocument/2006/relationships/hyperlink" Target="http://paperpile.com/b/SnfZMU/r7F1M" TargetMode="External"/><Relationship Id="rId186" Type="http://schemas.openxmlformats.org/officeDocument/2006/relationships/hyperlink" Target="http://paperpile.com/b/SnfZMU/yXOi" TargetMode="External"/><Relationship Id="rId351" Type="http://schemas.openxmlformats.org/officeDocument/2006/relationships/hyperlink" Target="http://paperpile.com/b/SnfZMU/hc6F1" TargetMode="External"/><Relationship Id="rId211" Type="http://schemas.openxmlformats.org/officeDocument/2006/relationships/hyperlink" Target="http://paperpile.com/b/SnfZMU/KPiH" TargetMode="External"/><Relationship Id="rId232" Type="http://schemas.openxmlformats.org/officeDocument/2006/relationships/hyperlink" Target="http://paperpile.com/b/SnfZMU/r63jQ" TargetMode="External"/><Relationship Id="rId253" Type="http://schemas.openxmlformats.org/officeDocument/2006/relationships/hyperlink" Target="http://paperpile.com/b/SnfZMU/10grK" TargetMode="External"/><Relationship Id="rId274" Type="http://schemas.openxmlformats.org/officeDocument/2006/relationships/hyperlink" Target="http://paperpile.com/b/SnfZMU/5GrK" TargetMode="External"/><Relationship Id="rId295" Type="http://schemas.openxmlformats.org/officeDocument/2006/relationships/hyperlink" Target="http://paperpile.com/b/SnfZMU/UJAY" TargetMode="External"/><Relationship Id="rId309" Type="http://schemas.openxmlformats.org/officeDocument/2006/relationships/hyperlink" Target="http://paperpile.com/b/SnfZMU/mwsx" TargetMode="External"/><Relationship Id="rId27" Type="http://schemas.openxmlformats.org/officeDocument/2006/relationships/hyperlink" Target="http://paperpile.com/b/SnfZMU/WOPKk" TargetMode="External"/><Relationship Id="rId48" Type="http://schemas.openxmlformats.org/officeDocument/2006/relationships/hyperlink" Target="http://paperpile.com/b/SnfZMU/zT8SE" TargetMode="External"/><Relationship Id="rId69" Type="http://schemas.openxmlformats.org/officeDocument/2006/relationships/hyperlink" Target="http://paperpile.com/b/SnfZMU/nfXK" TargetMode="External"/><Relationship Id="rId113" Type="http://schemas.openxmlformats.org/officeDocument/2006/relationships/hyperlink" Target="http://paperpile.com/b/SnfZMU/2WvLz" TargetMode="External"/><Relationship Id="rId134" Type="http://schemas.openxmlformats.org/officeDocument/2006/relationships/hyperlink" Target="http://paperpile.com/b/SnfZMU/ashG3" TargetMode="External"/><Relationship Id="rId320" Type="http://schemas.openxmlformats.org/officeDocument/2006/relationships/hyperlink" Target="http://paperpile.com/b/SnfZMU/HFu18" TargetMode="External"/><Relationship Id="rId80" Type="http://schemas.openxmlformats.org/officeDocument/2006/relationships/hyperlink" Target="http://paperpile.com/b/SnfZMU/xf8Bk" TargetMode="External"/><Relationship Id="rId155" Type="http://schemas.openxmlformats.org/officeDocument/2006/relationships/hyperlink" Target="http://paperpile.com/b/SnfZMU/LSf3" TargetMode="External"/><Relationship Id="rId176" Type="http://schemas.openxmlformats.org/officeDocument/2006/relationships/hyperlink" Target="http://paperpile.com/b/SnfZMU/UfEyR" TargetMode="External"/><Relationship Id="rId197" Type="http://schemas.openxmlformats.org/officeDocument/2006/relationships/hyperlink" Target="http://paperpile.com/b/SnfZMU/9JwHX" TargetMode="External"/><Relationship Id="rId341" Type="http://schemas.openxmlformats.org/officeDocument/2006/relationships/hyperlink" Target="http://paperpile.com/b/SnfZMU/vCj3R" TargetMode="External"/><Relationship Id="rId201" Type="http://schemas.openxmlformats.org/officeDocument/2006/relationships/hyperlink" Target="http://paperpile.com/b/SnfZMU/ZC4E0" TargetMode="External"/><Relationship Id="rId222" Type="http://schemas.openxmlformats.org/officeDocument/2006/relationships/hyperlink" Target="http://paperpile.com/b/SnfZMU/ojwS" TargetMode="External"/><Relationship Id="rId243" Type="http://schemas.openxmlformats.org/officeDocument/2006/relationships/hyperlink" Target="http://paperpile.com/b/SnfZMU/0uOrr" TargetMode="External"/><Relationship Id="rId264" Type="http://schemas.openxmlformats.org/officeDocument/2006/relationships/hyperlink" Target="http://paperpile.com/b/SnfZMU/NCFt" TargetMode="External"/><Relationship Id="rId285" Type="http://schemas.openxmlformats.org/officeDocument/2006/relationships/hyperlink" Target="http://paperpile.com/b/SnfZMU/hd16" TargetMode="External"/><Relationship Id="rId17" Type="http://schemas.openxmlformats.org/officeDocument/2006/relationships/hyperlink" Target="https://paperpile.com/c/SnfZMU/UfEyR" TargetMode="External"/><Relationship Id="rId38" Type="http://schemas.openxmlformats.org/officeDocument/2006/relationships/hyperlink" Target="http://paperpile.com/b/SnfZMU/Xl037" TargetMode="External"/><Relationship Id="rId59" Type="http://schemas.openxmlformats.org/officeDocument/2006/relationships/hyperlink" Target="http://paperpile.com/b/SnfZMU/ew1ID" TargetMode="External"/><Relationship Id="rId103" Type="http://schemas.openxmlformats.org/officeDocument/2006/relationships/hyperlink" Target="http://paperpile.com/b/SnfZMU/2QRNc" TargetMode="External"/><Relationship Id="rId124" Type="http://schemas.openxmlformats.org/officeDocument/2006/relationships/hyperlink" Target="http://paperpile.com/b/SnfZMU/dMWo" TargetMode="External"/><Relationship Id="rId310" Type="http://schemas.openxmlformats.org/officeDocument/2006/relationships/hyperlink" Target="http://paperpile.com/b/SnfZMU/mwsx" TargetMode="External"/><Relationship Id="rId70" Type="http://schemas.openxmlformats.org/officeDocument/2006/relationships/hyperlink" Target="http://paperpile.com/b/SnfZMU/nfXK" TargetMode="External"/><Relationship Id="rId91" Type="http://schemas.openxmlformats.org/officeDocument/2006/relationships/hyperlink" Target="http://paperpile.com/b/SnfZMU/yybVF" TargetMode="External"/><Relationship Id="rId145" Type="http://schemas.openxmlformats.org/officeDocument/2006/relationships/hyperlink" Target="http://paperpile.com/b/SnfZMU/anry" TargetMode="External"/><Relationship Id="rId166" Type="http://schemas.openxmlformats.org/officeDocument/2006/relationships/hyperlink" Target="http://paperpile.com/b/SnfZMU/JWnV" TargetMode="External"/><Relationship Id="rId187" Type="http://schemas.openxmlformats.org/officeDocument/2006/relationships/hyperlink" Target="http://paperpile.com/b/SnfZMU/nAHr" TargetMode="External"/><Relationship Id="rId331" Type="http://schemas.openxmlformats.org/officeDocument/2006/relationships/hyperlink" Target="http://paperpile.com/b/SnfZMU/aNgd5" TargetMode="External"/><Relationship Id="rId352" Type="http://schemas.openxmlformats.org/officeDocument/2006/relationships/hyperlink" Target="http://paperpile.com/b/SnfZMU/hc6F1" TargetMode="External"/><Relationship Id="rId1" Type="http://schemas.openxmlformats.org/officeDocument/2006/relationships/customXml" Target="../customXml/item1.xml"/><Relationship Id="rId212" Type="http://schemas.openxmlformats.org/officeDocument/2006/relationships/hyperlink" Target="http://paperpile.com/b/SnfZMU/KPiH" TargetMode="External"/><Relationship Id="rId233" Type="http://schemas.openxmlformats.org/officeDocument/2006/relationships/hyperlink" Target="http://paperpile.com/b/SnfZMU/r63jQ" TargetMode="External"/><Relationship Id="rId254" Type="http://schemas.openxmlformats.org/officeDocument/2006/relationships/hyperlink" Target="http://paperpile.com/b/SnfZMU/10grK" TargetMode="External"/><Relationship Id="rId28" Type="http://schemas.openxmlformats.org/officeDocument/2006/relationships/hyperlink" Target="http://paperpile.com/b/SnfZMU/WOPKk" TargetMode="External"/><Relationship Id="rId49" Type="http://schemas.openxmlformats.org/officeDocument/2006/relationships/hyperlink" Target="http://paperpile.com/b/SnfZMU/zT8SE" TargetMode="External"/><Relationship Id="rId114" Type="http://schemas.openxmlformats.org/officeDocument/2006/relationships/hyperlink" Target="http://paperpile.com/b/SnfZMU/qCox" TargetMode="External"/><Relationship Id="rId275" Type="http://schemas.openxmlformats.org/officeDocument/2006/relationships/hyperlink" Target="http://paperpile.com/b/SnfZMU/5GrK" TargetMode="External"/><Relationship Id="rId296" Type="http://schemas.openxmlformats.org/officeDocument/2006/relationships/hyperlink" Target="http://paperpile.com/b/SnfZMU/UJAY" TargetMode="External"/><Relationship Id="rId300" Type="http://schemas.openxmlformats.org/officeDocument/2006/relationships/hyperlink" Target="http://paperpile.com/b/SnfZMU/MZ5s" TargetMode="External"/><Relationship Id="rId60" Type="http://schemas.openxmlformats.org/officeDocument/2006/relationships/hyperlink" Target="http://paperpile.com/b/SnfZMU/ew1ID" TargetMode="External"/><Relationship Id="rId81" Type="http://schemas.openxmlformats.org/officeDocument/2006/relationships/hyperlink" Target="http://paperpile.com/b/SnfZMU/xf8Bk" TargetMode="External"/><Relationship Id="rId135" Type="http://schemas.openxmlformats.org/officeDocument/2006/relationships/hyperlink" Target="http://paperpile.com/b/SnfZMU/ashG3" TargetMode="External"/><Relationship Id="rId156" Type="http://schemas.openxmlformats.org/officeDocument/2006/relationships/hyperlink" Target="http://paperpile.com/b/SnfZMU/LSf3" TargetMode="External"/><Relationship Id="rId177" Type="http://schemas.openxmlformats.org/officeDocument/2006/relationships/hyperlink" Target="http://paperpile.com/b/SnfZMU/UfEyR" TargetMode="External"/><Relationship Id="rId198" Type="http://schemas.openxmlformats.org/officeDocument/2006/relationships/hyperlink" Target="http://paperpile.com/b/SnfZMU/9JwHX" TargetMode="External"/><Relationship Id="rId321" Type="http://schemas.openxmlformats.org/officeDocument/2006/relationships/hyperlink" Target="http://paperpile.com/b/SnfZMU/HFu18" TargetMode="External"/><Relationship Id="rId342" Type="http://schemas.openxmlformats.org/officeDocument/2006/relationships/hyperlink" Target="http://paperpile.com/b/SnfZMU/vCj3R" TargetMode="External"/><Relationship Id="rId202" Type="http://schemas.openxmlformats.org/officeDocument/2006/relationships/hyperlink" Target="http://paperpile.com/b/SnfZMU/ZC4E0" TargetMode="External"/><Relationship Id="rId223" Type="http://schemas.openxmlformats.org/officeDocument/2006/relationships/hyperlink" Target="http://paperpile.com/b/SnfZMU/ojwS" TargetMode="External"/><Relationship Id="rId244" Type="http://schemas.openxmlformats.org/officeDocument/2006/relationships/hyperlink" Target="http://paperpile.com/b/SnfZMU/0uOrr" TargetMode="External"/><Relationship Id="rId18" Type="http://schemas.openxmlformats.org/officeDocument/2006/relationships/hyperlink" Target="https://paperpile.com/c/SnfZMU/yXOi+nAHr+9JwHX+ZC4E0" TargetMode="External"/><Relationship Id="rId39" Type="http://schemas.openxmlformats.org/officeDocument/2006/relationships/hyperlink" Target="http://paperpile.com/b/SnfZMU/Xl037" TargetMode="External"/><Relationship Id="rId265" Type="http://schemas.openxmlformats.org/officeDocument/2006/relationships/hyperlink" Target="http://paperpile.com/b/SnfZMU/NCFt" TargetMode="External"/><Relationship Id="rId286" Type="http://schemas.openxmlformats.org/officeDocument/2006/relationships/hyperlink" Target="http://paperpile.com/b/SnfZMU/fMb2W" TargetMode="External"/><Relationship Id="rId50" Type="http://schemas.openxmlformats.org/officeDocument/2006/relationships/hyperlink" Target="http://paperpile.com/b/SnfZMU/zT8SE" TargetMode="External"/><Relationship Id="rId104" Type="http://schemas.openxmlformats.org/officeDocument/2006/relationships/hyperlink" Target="http://paperpile.com/b/SnfZMU/2QRNc" TargetMode="External"/><Relationship Id="rId125" Type="http://schemas.openxmlformats.org/officeDocument/2006/relationships/hyperlink" Target="http://paperpile.com/b/SnfZMU/dMWo" TargetMode="External"/><Relationship Id="rId146" Type="http://schemas.openxmlformats.org/officeDocument/2006/relationships/hyperlink" Target="http://paperpile.com/b/SnfZMU/anry" TargetMode="External"/><Relationship Id="rId167" Type="http://schemas.openxmlformats.org/officeDocument/2006/relationships/hyperlink" Target="http://paperpile.com/b/SnfZMU/JWnV" TargetMode="External"/><Relationship Id="rId188" Type="http://schemas.openxmlformats.org/officeDocument/2006/relationships/hyperlink" Target="http://paperpile.com/b/SnfZMU/nAHr" TargetMode="External"/><Relationship Id="rId311" Type="http://schemas.openxmlformats.org/officeDocument/2006/relationships/hyperlink" Target="http://paperpile.com/b/SnfZMU/aJy7M" TargetMode="External"/><Relationship Id="rId332" Type="http://schemas.openxmlformats.org/officeDocument/2006/relationships/hyperlink" Target="http://paperpile.com/b/SnfZMU/aNgd5" TargetMode="External"/><Relationship Id="rId353" Type="http://schemas.openxmlformats.org/officeDocument/2006/relationships/header" Target="header1.xml"/><Relationship Id="rId71" Type="http://schemas.openxmlformats.org/officeDocument/2006/relationships/hyperlink" Target="http://paperpile.com/b/SnfZMU/y422m" TargetMode="External"/><Relationship Id="rId92" Type="http://schemas.openxmlformats.org/officeDocument/2006/relationships/hyperlink" Target="http://paperpile.com/b/SnfZMU/GljP" TargetMode="External"/><Relationship Id="rId213" Type="http://schemas.openxmlformats.org/officeDocument/2006/relationships/hyperlink" Target="http://paperpile.com/b/SnfZMU/KPiH" TargetMode="External"/><Relationship Id="rId234" Type="http://schemas.openxmlformats.org/officeDocument/2006/relationships/hyperlink" Target="http://paperpile.com/b/SnfZMU/r63jQ" TargetMode="External"/><Relationship Id="rId2" Type="http://schemas.openxmlformats.org/officeDocument/2006/relationships/numbering" Target="numbering.xml"/><Relationship Id="rId29" Type="http://schemas.openxmlformats.org/officeDocument/2006/relationships/hyperlink" Target="http://paperpile.com/b/SnfZMU/WOPKk" TargetMode="External"/><Relationship Id="rId255" Type="http://schemas.openxmlformats.org/officeDocument/2006/relationships/hyperlink" Target="http://paperpile.com/b/SnfZMU/10grK" TargetMode="External"/><Relationship Id="rId276" Type="http://schemas.openxmlformats.org/officeDocument/2006/relationships/hyperlink" Target="http://paperpile.com/b/SnfZMU/bCDb" TargetMode="External"/><Relationship Id="rId297" Type="http://schemas.openxmlformats.org/officeDocument/2006/relationships/hyperlink" Target="http://paperpile.com/b/SnfZMU/UJAY" TargetMode="External"/><Relationship Id="rId40" Type="http://schemas.openxmlformats.org/officeDocument/2006/relationships/hyperlink" Target="http://paperpile.com/b/SnfZMU/Xl037" TargetMode="External"/><Relationship Id="rId115" Type="http://schemas.openxmlformats.org/officeDocument/2006/relationships/hyperlink" Target="http://paperpile.com/b/SnfZMU/qCox" TargetMode="External"/><Relationship Id="rId136" Type="http://schemas.openxmlformats.org/officeDocument/2006/relationships/hyperlink" Target="http://paperpile.com/b/SnfZMU/ashG3" TargetMode="External"/><Relationship Id="rId157" Type="http://schemas.openxmlformats.org/officeDocument/2006/relationships/hyperlink" Target="http://paperpile.com/b/SnfZMU/LSf3" TargetMode="External"/><Relationship Id="rId178" Type="http://schemas.openxmlformats.org/officeDocument/2006/relationships/hyperlink" Target="http://paperpile.com/b/SnfZMU/UfEyR" TargetMode="External"/><Relationship Id="rId301" Type="http://schemas.openxmlformats.org/officeDocument/2006/relationships/hyperlink" Target="http://paperpile.com/b/SnfZMU/MZ5s" TargetMode="External"/><Relationship Id="rId322" Type="http://schemas.openxmlformats.org/officeDocument/2006/relationships/hyperlink" Target="http://paperpile.com/b/SnfZMU/HFu18" TargetMode="External"/><Relationship Id="rId343" Type="http://schemas.openxmlformats.org/officeDocument/2006/relationships/hyperlink" Target="http://paperpile.com/b/SnfZMU/vCj3R" TargetMode="External"/><Relationship Id="rId61" Type="http://schemas.openxmlformats.org/officeDocument/2006/relationships/hyperlink" Target="http://paperpile.com/b/SnfZMU/9Ns8" TargetMode="External"/><Relationship Id="rId82" Type="http://schemas.openxmlformats.org/officeDocument/2006/relationships/hyperlink" Target="http://paperpile.com/b/SnfZMU/xf8Bk" TargetMode="External"/><Relationship Id="rId199" Type="http://schemas.openxmlformats.org/officeDocument/2006/relationships/hyperlink" Target="http://paperpile.com/b/SnfZMU/ZC4E0" TargetMode="External"/><Relationship Id="rId203" Type="http://schemas.openxmlformats.org/officeDocument/2006/relationships/hyperlink" Target="http://paperpile.com/b/SnfZMU/ZC4E0" TargetMode="External"/><Relationship Id="rId19" Type="http://schemas.openxmlformats.org/officeDocument/2006/relationships/hyperlink" Target="http://paperpile.com/b/SnfZMU/G38SV" TargetMode="External"/><Relationship Id="rId224" Type="http://schemas.openxmlformats.org/officeDocument/2006/relationships/hyperlink" Target="http://paperpile.com/b/SnfZMU/ojwS" TargetMode="External"/><Relationship Id="rId245" Type="http://schemas.openxmlformats.org/officeDocument/2006/relationships/hyperlink" Target="http://paperpile.com/b/SnfZMU/0uOrr" TargetMode="External"/><Relationship Id="rId266" Type="http://schemas.openxmlformats.org/officeDocument/2006/relationships/hyperlink" Target="http://paperpile.com/b/SnfZMU/NCFt" TargetMode="External"/><Relationship Id="rId287" Type="http://schemas.openxmlformats.org/officeDocument/2006/relationships/hyperlink" Target="http://paperpile.com/b/SnfZMU/fMb2W" TargetMode="External"/><Relationship Id="rId30" Type="http://schemas.openxmlformats.org/officeDocument/2006/relationships/hyperlink" Target="http://paperpile.com/b/SnfZMU/WOPKk" TargetMode="External"/><Relationship Id="rId105" Type="http://schemas.openxmlformats.org/officeDocument/2006/relationships/hyperlink" Target="http://paperpile.com/b/SnfZMU/2QRNc" TargetMode="External"/><Relationship Id="rId126" Type="http://schemas.openxmlformats.org/officeDocument/2006/relationships/hyperlink" Target="http://paperpile.com/b/SnfZMU/dMWo" TargetMode="External"/><Relationship Id="rId147" Type="http://schemas.openxmlformats.org/officeDocument/2006/relationships/hyperlink" Target="http://paperpile.com/b/SnfZMU/anry" TargetMode="External"/><Relationship Id="rId168" Type="http://schemas.openxmlformats.org/officeDocument/2006/relationships/hyperlink" Target="http://paperpile.com/b/SnfZMU/JWnV" TargetMode="External"/><Relationship Id="rId312" Type="http://schemas.openxmlformats.org/officeDocument/2006/relationships/hyperlink" Target="http://paperpile.com/b/SnfZMU/aJy7M" TargetMode="External"/><Relationship Id="rId333" Type="http://schemas.openxmlformats.org/officeDocument/2006/relationships/hyperlink" Target="http://paperpile.com/b/SnfZMU/aNgd5" TargetMode="External"/><Relationship Id="rId354" Type="http://schemas.openxmlformats.org/officeDocument/2006/relationships/header" Target="header2.xml"/><Relationship Id="rId51" Type="http://schemas.openxmlformats.org/officeDocument/2006/relationships/hyperlink" Target="http://paperpile.com/b/SnfZMU/zT8SE" TargetMode="External"/><Relationship Id="rId72" Type="http://schemas.openxmlformats.org/officeDocument/2006/relationships/hyperlink" Target="http://paperpile.com/b/SnfZMU/y422m" TargetMode="External"/><Relationship Id="rId93" Type="http://schemas.openxmlformats.org/officeDocument/2006/relationships/hyperlink" Target="http://paperpile.com/b/SnfZMU/GljP" TargetMode="External"/><Relationship Id="rId189" Type="http://schemas.openxmlformats.org/officeDocument/2006/relationships/hyperlink" Target="http://paperpile.com/b/SnfZMU/nAHr" TargetMode="External"/><Relationship Id="rId3" Type="http://schemas.openxmlformats.org/officeDocument/2006/relationships/styles" Target="styles.xml"/><Relationship Id="rId214" Type="http://schemas.openxmlformats.org/officeDocument/2006/relationships/hyperlink" Target="http://paperpile.com/b/SnfZMU/anjb" TargetMode="External"/><Relationship Id="rId235" Type="http://schemas.openxmlformats.org/officeDocument/2006/relationships/hyperlink" Target="http://paperpile.com/b/SnfZMU/r63jQ" TargetMode="External"/><Relationship Id="rId256" Type="http://schemas.openxmlformats.org/officeDocument/2006/relationships/hyperlink" Target="http://paperpile.com/b/SnfZMU/gZEz" TargetMode="External"/><Relationship Id="rId277" Type="http://schemas.openxmlformats.org/officeDocument/2006/relationships/hyperlink" Target="http://paperpile.com/b/SnfZMU/bCDb" TargetMode="External"/><Relationship Id="rId298" Type="http://schemas.openxmlformats.org/officeDocument/2006/relationships/hyperlink" Target="http://paperpile.com/b/SnfZMU/MZ5s" TargetMode="External"/><Relationship Id="rId116" Type="http://schemas.openxmlformats.org/officeDocument/2006/relationships/hyperlink" Target="http://paperpile.com/b/SnfZMU/qCox" TargetMode="External"/><Relationship Id="rId137" Type="http://schemas.openxmlformats.org/officeDocument/2006/relationships/hyperlink" Target="http://paperpile.com/b/SnfZMU/ashG3" TargetMode="External"/><Relationship Id="rId158" Type="http://schemas.openxmlformats.org/officeDocument/2006/relationships/hyperlink" Target="http://paperpile.com/b/SnfZMU/LSf3" TargetMode="External"/><Relationship Id="rId302" Type="http://schemas.openxmlformats.org/officeDocument/2006/relationships/hyperlink" Target="http://paperpile.com/b/SnfZMU/MZ5s" TargetMode="External"/><Relationship Id="rId323" Type="http://schemas.openxmlformats.org/officeDocument/2006/relationships/hyperlink" Target="http://paperpile.com/b/SnfZMU/HFu18" TargetMode="External"/><Relationship Id="rId344" Type="http://schemas.openxmlformats.org/officeDocument/2006/relationships/hyperlink" Target="http://paperpile.com/b/SnfZMU/vCj3R" TargetMode="External"/><Relationship Id="rId20" Type="http://schemas.openxmlformats.org/officeDocument/2006/relationships/hyperlink" Target="http://paperpile.com/b/SnfZMU/G38SV" TargetMode="External"/><Relationship Id="rId41" Type="http://schemas.openxmlformats.org/officeDocument/2006/relationships/hyperlink" Target="http://paperpile.com/b/SnfZMU/5saix" TargetMode="External"/><Relationship Id="rId62" Type="http://schemas.openxmlformats.org/officeDocument/2006/relationships/hyperlink" Target="http://paperpile.com/b/SnfZMU/9Ns8" TargetMode="External"/><Relationship Id="rId83" Type="http://schemas.openxmlformats.org/officeDocument/2006/relationships/hyperlink" Target="http://paperpile.com/b/SnfZMU/duOV0" TargetMode="External"/><Relationship Id="rId179" Type="http://schemas.openxmlformats.org/officeDocument/2006/relationships/hyperlink" Target="http://paperpile.com/b/SnfZMU/UfEyR" TargetMode="External"/><Relationship Id="rId190" Type="http://schemas.openxmlformats.org/officeDocument/2006/relationships/hyperlink" Target="http://paperpile.com/b/SnfZMU/nAHr" TargetMode="External"/><Relationship Id="rId204" Type="http://schemas.openxmlformats.org/officeDocument/2006/relationships/hyperlink" Target="http://paperpile.com/b/SnfZMU/FUuf" TargetMode="External"/><Relationship Id="rId225" Type="http://schemas.openxmlformats.org/officeDocument/2006/relationships/hyperlink" Target="http://paperpile.com/b/SnfZMU/ojwS" TargetMode="External"/><Relationship Id="rId246" Type="http://schemas.openxmlformats.org/officeDocument/2006/relationships/hyperlink" Target="http://paperpile.com/b/SnfZMU/p5Tp6" TargetMode="External"/><Relationship Id="rId267" Type="http://schemas.openxmlformats.org/officeDocument/2006/relationships/hyperlink" Target="http://paperpile.com/b/SnfZMU/NCFt" TargetMode="External"/><Relationship Id="rId288" Type="http://schemas.openxmlformats.org/officeDocument/2006/relationships/hyperlink" Target="http://paperpile.com/b/SnfZMU/fMb2W" TargetMode="External"/><Relationship Id="rId106" Type="http://schemas.openxmlformats.org/officeDocument/2006/relationships/hyperlink" Target="http://paperpile.com/b/SnfZMU/2QRNc" TargetMode="External"/><Relationship Id="rId127" Type="http://schemas.openxmlformats.org/officeDocument/2006/relationships/hyperlink" Target="http://paperpile.com/b/SnfZMU/dMWo" TargetMode="External"/><Relationship Id="rId313" Type="http://schemas.openxmlformats.org/officeDocument/2006/relationships/hyperlink" Target="http://paperpile.com/b/SnfZMU/aJy7M" TargetMode="External"/><Relationship Id="rId10" Type="http://schemas.openxmlformats.org/officeDocument/2006/relationships/hyperlink" Target="mailto:mitchelle.katemauswa@ou.edu" TargetMode="External"/><Relationship Id="rId31" Type="http://schemas.openxmlformats.org/officeDocument/2006/relationships/hyperlink" Target="http://paperpile.com/b/SnfZMU/IE4G9" TargetMode="External"/><Relationship Id="rId52" Type="http://schemas.openxmlformats.org/officeDocument/2006/relationships/hyperlink" Target="http://paperpile.com/b/SnfZMU/zT8SE" TargetMode="External"/><Relationship Id="rId73" Type="http://schemas.openxmlformats.org/officeDocument/2006/relationships/hyperlink" Target="http://paperpile.com/b/SnfZMU/y422m" TargetMode="External"/><Relationship Id="rId94" Type="http://schemas.openxmlformats.org/officeDocument/2006/relationships/hyperlink" Target="http://paperpile.com/b/SnfZMU/GljP" TargetMode="External"/><Relationship Id="rId148" Type="http://schemas.openxmlformats.org/officeDocument/2006/relationships/hyperlink" Target="http://paperpile.com/b/SnfZMU/NeOb" TargetMode="External"/><Relationship Id="rId169" Type="http://schemas.openxmlformats.org/officeDocument/2006/relationships/hyperlink" Target="http://paperpile.com/b/SnfZMU/JWnV" TargetMode="External"/><Relationship Id="rId334" Type="http://schemas.openxmlformats.org/officeDocument/2006/relationships/hyperlink" Target="http://paperpile.com/b/SnfZMU/aNgd5" TargetMode="External"/><Relationship Id="rId355"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paperpile.com/b/SnfZMU/yXOi" TargetMode="External"/><Relationship Id="rId215" Type="http://schemas.openxmlformats.org/officeDocument/2006/relationships/hyperlink" Target="http://paperpile.com/b/SnfZMU/anjb" TargetMode="External"/><Relationship Id="rId236" Type="http://schemas.openxmlformats.org/officeDocument/2006/relationships/hyperlink" Target="http://paperpile.com/b/SnfZMU/yfRMX" TargetMode="External"/><Relationship Id="rId257" Type="http://schemas.openxmlformats.org/officeDocument/2006/relationships/hyperlink" Target="http://paperpile.com/b/SnfZMU/gZEz" TargetMode="External"/><Relationship Id="rId278" Type="http://schemas.openxmlformats.org/officeDocument/2006/relationships/hyperlink" Target="http://paperpile.com/b/SnfZMU/bCDb" TargetMode="External"/><Relationship Id="rId303" Type="http://schemas.openxmlformats.org/officeDocument/2006/relationships/hyperlink" Target="http://paperpile.com/b/SnfZMU/MZ5s" TargetMode="External"/><Relationship Id="rId42" Type="http://schemas.openxmlformats.org/officeDocument/2006/relationships/hyperlink" Target="http://paperpile.com/b/SnfZMU/5saix" TargetMode="External"/><Relationship Id="rId84" Type="http://schemas.openxmlformats.org/officeDocument/2006/relationships/hyperlink" Target="http://paperpile.com/b/SnfZMU/duOV0" TargetMode="External"/><Relationship Id="rId138" Type="http://schemas.openxmlformats.org/officeDocument/2006/relationships/hyperlink" Target="http://paperpile.com/b/SnfZMU/ashG3" TargetMode="External"/><Relationship Id="rId345" Type="http://schemas.openxmlformats.org/officeDocument/2006/relationships/hyperlink" Target="http://paperpile.com/b/SnfZMU/vCj3R" TargetMode="External"/><Relationship Id="rId191" Type="http://schemas.openxmlformats.org/officeDocument/2006/relationships/hyperlink" Target="http://paperpile.com/b/SnfZMU/nAHr" TargetMode="External"/><Relationship Id="rId205" Type="http://schemas.openxmlformats.org/officeDocument/2006/relationships/hyperlink" Target="https://ccms-ucsd.github.io/GNPSDocumentation/featurebasedmolecularnetworking-with-mzmine2/" TargetMode="External"/><Relationship Id="rId247" Type="http://schemas.openxmlformats.org/officeDocument/2006/relationships/hyperlink" Target="http://paperpile.com/b/SnfZMU/p5Tp6" TargetMode="External"/><Relationship Id="rId107" Type="http://schemas.openxmlformats.org/officeDocument/2006/relationships/hyperlink" Target="http://paperpile.com/b/SnfZMU/2WvLz" TargetMode="External"/><Relationship Id="rId289" Type="http://schemas.openxmlformats.org/officeDocument/2006/relationships/hyperlink" Target="http://paperpile.com/b/SnfZMU/fMb2W" TargetMode="External"/><Relationship Id="rId11" Type="http://schemas.openxmlformats.org/officeDocument/2006/relationships/hyperlink" Target="mailto:lmccall@ou.edu" TargetMode="External"/><Relationship Id="rId53" Type="http://schemas.openxmlformats.org/officeDocument/2006/relationships/hyperlink" Target="http://paperpile.com/b/SnfZMU/zT8SE" TargetMode="External"/><Relationship Id="rId149" Type="http://schemas.openxmlformats.org/officeDocument/2006/relationships/hyperlink" Target="http://paperpile.com/b/SnfZMU/NeOb" TargetMode="External"/><Relationship Id="rId314" Type="http://schemas.openxmlformats.org/officeDocument/2006/relationships/hyperlink" Target="http://paperpile.com/b/SnfZMU/aJy7M" TargetMode="External"/><Relationship Id="rId356" Type="http://schemas.openxmlformats.org/officeDocument/2006/relationships/fontTable" Target="fontTable.xml"/><Relationship Id="rId95" Type="http://schemas.openxmlformats.org/officeDocument/2006/relationships/hyperlink" Target="http://paperpile.com/b/SnfZMU/GljP" TargetMode="External"/><Relationship Id="rId160" Type="http://schemas.openxmlformats.org/officeDocument/2006/relationships/hyperlink" Target="http://paperpile.com/b/SnfZMU/r7F1M" TargetMode="External"/><Relationship Id="rId216" Type="http://schemas.openxmlformats.org/officeDocument/2006/relationships/hyperlink" Target="http://paperpile.com/b/SnfZMU/anjb" TargetMode="External"/><Relationship Id="rId258" Type="http://schemas.openxmlformats.org/officeDocument/2006/relationships/hyperlink" Target="http://paperpile.com/b/SnfZMU/gZEz" TargetMode="External"/><Relationship Id="rId22" Type="http://schemas.openxmlformats.org/officeDocument/2006/relationships/hyperlink" Target="http://paperpile.com/b/SnfZMU/G38SV" TargetMode="External"/><Relationship Id="rId64" Type="http://schemas.openxmlformats.org/officeDocument/2006/relationships/hyperlink" Target="http://paperpile.com/b/SnfZMU/9Ns8" TargetMode="External"/><Relationship Id="rId118" Type="http://schemas.openxmlformats.org/officeDocument/2006/relationships/hyperlink" Target="http://paperpile.com/b/SnfZMU/qCox" TargetMode="External"/><Relationship Id="rId325" Type="http://schemas.openxmlformats.org/officeDocument/2006/relationships/hyperlink" Target="http://paperpile.com/b/SnfZMU/5Wrng" TargetMode="External"/><Relationship Id="rId171" Type="http://schemas.openxmlformats.org/officeDocument/2006/relationships/hyperlink" Target="http://paperpile.com/b/SnfZMU/JWnV" TargetMode="External"/><Relationship Id="rId227" Type="http://schemas.openxmlformats.org/officeDocument/2006/relationships/hyperlink" Target="http://paperpile.com/b/SnfZMU/2oszH" TargetMode="External"/><Relationship Id="rId269" Type="http://schemas.openxmlformats.org/officeDocument/2006/relationships/hyperlink" Target="http://paperpile.com/b/SnfZMU/NCFt" TargetMode="External"/><Relationship Id="rId33" Type="http://schemas.openxmlformats.org/officeDocument/2006/relationships/hyperlink" Target="http://paperpile.com/b/SnfZMU/IE4G9" TargetMode="External"/><Relationship Id="rId129" Type="http://schemas.openxmlformats.org/officeDocument/2006/relationships/hyperlink" Target="http://paperpile.com/b/SnfZMU/Z4sD" TargetMode="External"/><Relationship Id="rId280" Type="http://schemas.openxmlformats.org/officeDocument/2006/relationships/hyperlink" Target="http://paperpile.com/b/SnfZMU/bCDb" TargetMode="External"/><Relationship Id="rId336" Type="http://schemas.openxmlformats.org/officeDocument/2006/relationships/hyperlink" Target="http://paperpile.com/b/SnfZMU/aNgd5" TargetMode="External"/><Relationship Id="rId75" Type="http://schemas.openxmlformats.org/officeDocument/2006/relationships/hyperlink" Target="http://paperpile.com/b/SnfZMU/y422m" TargetMode="External"/><Relationship Id="rId140" Type="http://schemas.openxmlformats.org/officeDocument/2006/relationships/hyperlink" Target="http://paperpile.com/b/SnfZMU/ashG3" TargetMode="External"/><Relationship Id="rId182" Type="http://schemas.openxmlformats.org/officeDocument/2006/relationships/hyperlink" Target="http://paperpile.com/b/SnfZMU/yXOi" TargetMode="External"/><Relationship Id="rId6" Type="http://schemas.openxmlformats.org/officeDocument/2006/relationships/footnotes" Target="footnotes.xml"/><Relationship Id="rId238" Type="http://schemas.openxmlformats.org/officeDocument/2006/relationships/hyperlink" Target="http://paperpile.com/b/SnfZMU/yfRMX" TargetMode="External"/><Relationship Id="rId291" Type="http://schemas.openxmlformats.org/officeDocument/2006/relationships/hyperlink" Target="http://paperpile.com/b/SnfZMU/fMb2W" TargetMode="External"/><Relationship Id="rId305" Type="http://schemas.openxmlformats.org/officeDocument/2006/relationships/hyperlink" Target="http://paperpile.com/b/SnfZMU/mwsx" TargetMode="External"/><Relationship Id="rId347" Type="http://schemas.openxmlformats.org/officeDocument/2006/relationships/hyperlink" Target="http://paperpile.com/b/SnfZMU/hc6F1" TargetMode="External"/><Relationship Id="rId44" Type="http://schemas.openxmlformats.org/officeDocument/2006/relationships/hyperlink" Target="http://paperpile.com/b/SnfZMU/5saix" TargetMode="External"/><Relationship Id="rId86" Type="http://schemas.openxmlformats.org/officeDocument/2006/relationships/hyperlink" Target="http://paperpile.com/b/SnfZMU/yybVF" TargetMode="External"/><Relationship Id="rId151" Type="http://schemas.openxmlformats.org/officeDocument/2006/relationships/hyperlink" Target="http://paperpile.com/b/SnfZMU/NeOb" TargetMode="External"/><Relationship Id="rId193" Type="http://schemas.openxmlformats.org/officeDocument/2006/relationships/hyperlink" Target="http://paperpile.com/b/SnfZMU/nAHr" TargetMode="External"/><Relationship Id="rId207" Type="http://schemas.openxmlformats.org/officeDocument/2006/relationships/hyperlink" Target="http://paperpile.com/b/SnfZMU/KPiH" TargetMode="External"/><Relationship Id="rId249" Type="http://schemas.openxmlformats.org/officeDocument/2006/relationships/hyperlink" Target="http://paperpile.com/b/SnfZMU/p5Tp6" TargetMode="External"/><Relationship Id="rId13" Type="http://schemas.openxmlformats.org/officeDocument/2006/relationships/hyperlink" Target="https://paperpile.com/c/SnfZMU/yybVF" TargetMode="External"/><Relationship Id="rId109" Type="http://schemas.openxmlformats.org/officeDocument/2006/relationships/hyperlink" Target="http://paperpile.com/b/SnfZMU/2WvLz" TargetMode="External"/><Relationship Id="rId260" Type="http://schemas.openxmlformats.org/officeDocument/2006/relationships/hyperlink" Target="http://paperpile.com/b/SnfZMU/gZEz" TargetMode="External"/><Relationship Id="rId316" Type="http://schemas.openxmlformats.org/officeDocument/2006/relationships/hyperlink" Target="http://paperpile.com/b/SnfZMU/aJy7M" TargetMode="External"/><Relationship Id="rId55" Type="http://schemas.openxmlformats.org/officeDocument/2006/relationships/hyperlink" Target="http://paperpile.com/b/SnfZMU/ew1ID" TargetMode="External"/><Relationship Id="rId97" Type="http://schemas.openxmlformats.org/officeDocument/2006/relationships/hyperlink" Target="http://paperpile.com/b/SnfZMU/GljP" TargetMode="External"/><Relationship Id="rId120" Type="http://schemas.openxmlformats.org/officeDocument/2006/relationships/hyperlink" Target="http://paperpile.com/b/SnfZMU/qCox" TargetMode="External"/><Relationship Id="rId162" Type="http://schemas.openxmlformats.org/officeDocument/2006/relationships/hyperlink" Target="http://paperpile.com/b/SnfZMU/r7F1M" TargetMode="External"/><Relationship Id="rId218" Type="http://schemas.openxmlformats.org/officeDocument/2006/relationships/hyperlink" Target="http://paperpile.com/b/SnfZMU/anjb" TargetMode="External"/><Relationship Id="rId271" Type="http://schemas.openxmlformats.org/officeDocument/2006/relationships/hyperlink" Target="http://paperpile.com/b/SnfZMU/5GrK" TargetMode="External"/><Relationship Id="rId24" Type="http://schemas.openxmlformats.org/officeDocument/2006/relationships/hyperlink" Target="http://paperpile.com/b/SnfZMU/G38SV" TargetMode="External"/><Relationship Id="rId66" Type="http://schemas.openxmlformats.org/officeDocument/2006/relationships/hyperlink" Target="http://paperpile.com/b/SnfZMU/nfXK" TargetMode="External"/><Relationship Id="rId131" Type="http://schemas.openxmlformats.org/officeDocument/2006/relationships/hyperlink" Target="http://paperpile.com/b/SnfZMU/Z4sD" TargetMode="External"/><Relationship Id="rId327" Type="http://schemas.openxmlformats.org/officeDocument/2006/relationships/hyperlink" Target="http://paperpile.com/b/SnfZMU/5Wrng" TargetMode="External"/><Relationship Id="rId173" Type="http://schemas.openxmlformats.org/officeDocument/2006/relationships/hyperlink" Target="http://paperpile.com/b/SnfZMU/UfEyR" TargetMode="External"/><Relationship Id="rId229" Type="http://schemas.openxmlformats.org/officeDocument/2006/relationships/hyperlink" Target="http://paperpile.com/b/SnfZMU/2oszH" TargetMode="External"/><Relationship Id="rId240" Type="http://schemas.openxmlformats.org/officeDocument/2006/relationships/hyperlink" Target="http://paperpile.com/b/SnfZMU/yfRMX" TargetMode="External"/><Relationship Id="rId35" Type="http://schemas.openxmlformats.org/officeDocument/2006/relationships/hyperlink" Target="http://paperpile.com/b/SnfZMU/IE4G9" TargetMode="External"/><Relationship Id="rId77" Type="http://schemas.openxmlformats.org/officeDocument/2006/relationships/hyperlink" Target="http://paperpile.com/b/SnfZMU/xf8Bk" TargetMode="External"/><Relationship Id="rId100" Type="http://schemas.openxmlformats.org/officeDocument/2006/relationships/hyperlink" Target="http://paperpile.com/b/SnfZMU/2QRNc" TargetMode="External"/><Relationship Id="rId282" Type="http://schemas.openxmlformats.org/officeDocument/2006/relationships/hyperlink" Target="http://paperpile.com/b/SnfZMU/hd16" TargetMode="External"/><Relationship Id="rId338" Type="http://schemas.openxmlformats.org/officeDocument/2006/relationships/hyperlink" Target="http://paperpile.com/b/SnfZMU/aNgd5" TargetMode="External"/><Relationship Id="rId8" Type="http://schemas.openxmlformats.org/officeDocument/2006/relationships/hyperlink" Target="mailto:danya.dean@ou.edu" TargetMode="External"/><Relationship Id="rId142" Type="http://schemas.openxmlformats.org/officeDocument/2006/relationships/hyperlink" Target="http://paperpile.com/b/SnfZMU/anry" TargetMode="External"/><Relationship Id="rId184" Type="http://schemas.openxmlformats.org/officeDocument/2006/relationships/hyperlink" Target="http://paperpile.com/b/SnfZMU/yXOi" TargetMode="External"/><Relationship Id="rId251" Type="http://schemas.openxmlformats.org/officeDocument/2006/relationships/hyperlink" Target="http://paperpile.com/b/SnfZMU/10g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8C826-8175-4B0F-8DE6-AC61E9D3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9823</Words>
  <Characters>56977</Characters>
  <Application>Microsoft Office Word</Application>
  <DocSecurity>0</DocSecurity>
  <Lines>999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2021-11-23T06:27:00Z</dcterms:created>
  <dcterms:modified xsi:type="dcterms:W3CDTF">2021-11-23T07:13:00Z</dcterms:modified>
</cp:coreProperties>
</file>