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99A12F0" w:rsidR="006E4797" w:rsidRPr="00E727E1" w:rsidRDefault="00551D82" w:rsidP="00E727E1">
      <w:pPr>
        <w:pBdr>
          <w:top w:val="nil"/>
          <w:left w:val="nil"/>
          <w:bottom w:val="nil"/>
          <w:right w:val="nil"/>
          <w:between w:val="nil"/>
        </w:pBdr>
        <w:outlineLvl w:val="0"/>
        <w:rPr>
          <w:rFonts w:asciiTheme="majorHAnsi" w:hAnsiTheme="majorHAnsi" w:cstheme="majorHAnsi"/>
        </w:rPr>
      </w:pPr>
      <w:r w:rsidRPr="00E727E1">
        <w:rPr>
          <w:rFonts w:asciiTheme="majorHAnsi" w:hAnsiTheme="majorHAnsi" w:cstheme="majorHAnsi"/>
          <w:b/>
        </w:rPr>
        <w:t>TITLE:</w:t>
      </w:r>
    </w:p>
    <w:p w14:paraId="06C0C87E" w14:textId="04C2236D" w:rsidR="006E4797" w:rsidRPr="00E727E1" w:rsidRDefault="001F2B7E" w:rsidP="00E727E1">
      <w:pPr>
        <w:rPr>
          <w:rFonts w:asciiTheme="majorHAnsi" w:hAnsiTheme="majorHAnsi" w:cstheme="majorHAnsi"/>
          <w:b/>
        </w:rPr>
      </w:pPr>
      <w:r w:rsidRPr="00E727E1">
        <w:rPr>
          <w:rFonts w:asciiTheme="majorHAnsi" w:hAnsiTheme="majorHAnsi" w:cstheme="majorHAnsi"/>
        </w:rPr>
        <w:t xml:space="preserve">Modeling Paracrine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Signaling </w:t>
      </w:r>
      <w:r w:rsidRPr="00E727E1">
        <w:rPr>
          <w:rFonts w:asciiTheme="majorHAnsi" w:hAnsiTheme="majorHAnsi" w:cstheme="majorHAnsi"/>
          <w:i/>
        </w:rPr>
        <w:t>In Vitro</w:t>
      </w:r>
    </w:p>
    <w:p w14:paraId="38379A98" w14:textId="77777777" w:rsidR="001150CD" w:rsidRPr="00E727E1" w:rsidRDefault="001150CD" w:rsidP="00E727E1">
      <w:pPr>
        <w:rPr>
          <w:rFonts w:asciiTheme="majorHAnsi" w:hAnsiTheme="majorHAnsi" w:cstheme="majorHAnsi"/>
          <w:b/>
        </w:rPr>
      </w:pPr>
    </w:p>
    <w:p w14:paraId="2CD8481E" w14:textId="30B61CDD" w:rsidR="006E4797" w:rsidRPr="00E727E1" w:rsidRDefault="00551D82" w:rsidP="00E727E1">
      <w:pPr>
        <w:outlineLvl w:val="0"/>
        <w:rPr>
          <w:rFonts w:asciiTheme="majorHAnsi" w:hAnsiTheme="majorHAnsi" w:cstheme="majorHAnsi"/>
        </w:rPr>
      </w:pPr>
      <w:r w:rsidRPr="00E727E1">
        <w:rPr>
          <w:rFonts w:asciiTheme="majorHAnsi" w:hAnsiTheme="majorHAnsi" w:cstheme="majorHAnsi"/>
          <w:b/>
        </w:rPr>
        <w:t>AUTHORS AND AFFILIATIONS:</w:t>
      </w:r>
    </w:p>
    <w:p w14:paraId="00535F2C" w14:textId="2EF5B95F" w:rsidR="006E4797" w:rsidRPr="00E727E1" w:rsidRDefault="001F2B7E" w:rsidP="00E727E1">
      <w:pPr>
        <w:outlineLvl w:val="0"/>
        <w:rPr>
          <w:rFonts w:asciiTheme="majorHAnsi" w:hAnsiTheme="majorHAnsi" w:cstheme="majorHAnsi"/>
        </w:rPr>
      </w:pPr>
      <w:r w:rsidRPr="00E727E1">
        <w:rPr>
          <w:rFonts w:asciiTheme="majorHAnsi" w:hAnsiTheme="majorHAnsi" w:cstheme="majorHAnsi"/>
        </w:rPr>
        <w:t>Omar Toubat</w:t>
      </w:r>
      <w:r w:rsidR="00A7567C" w:rsidRPr="00E727E1">
        <w:rPr>
          <w:rFonts w:asciiTheme="majorHAnsi" w:hAnsiTheme="majorHAnsi" w:cstheme="majorHAnsi"/>
          <w:vertAlign w:val="superscript"/>
        </w:rPr>
        <w:t>1</w:t>
      </w:r>
      <w:r w:rsidR="00480B01" w:rsidRPr="00E727E1">
        <w:rPr>
          <w:rFonts w:asciiTheme="majorHAnsi" w:hAnsiTheme="majorHAnsi" w:cstheme="majorHAnsi"/>
        </w:rPr>
        <w:t>,</w:t>
      </w:r>
      <w:r w:rsidRPr="00E727E1">
        <w:rPr>
          <w:rFonts w:asciiTheme="majorHAnsi" w:hAnsiTheme="majorHAnsi" w:cstheme="majorHAnsi"/>
        </w:rPr>
        <w:t xml:space="preserve"> </w:t>
      </w:r>
      <w:proofErr w:type="spellStart"/>
      <w:r w:rsidR="007461AC" w:rsidRPr="00E727E1">
        <w:rPr>
          <w:rFonts w:asciiTheme="majorHAnsi" w:hAnsiTheme="majorHAnsi" w:cstheme="majorHAnsi"/>
        </w:rPr>
        <w:t>Jongkyu</w:t>
      </w:r>
      <w:proofErr w:type="spellEnd"/>
      <w:r w:rsidR="007461AC" w:rsidRPr="00E727E1">
        <w:rPr>
          <w:rFonts w:asciiTheme="majorHAnsi" w:hAnsiTheme="majorHAnsi" w:cstheme="majorHAnsi"/>
        </w:rPr>
        <w:t xml:space="preserve"> Choi</w:t>
      </w:r>
      <w:r w:rsidR="007461AC" w:rsidRPr="00E727E1">
        <w:rPr>
          <w:rFonts w:asciiTheme="majorHAnsi" w:hAnsiTheme="majorHAnsi" w:cstheme="majorHAnsi"/>
          <w:vertAlign w:val="superscript"/>
        </w:rPr>
        <w:t>1</w:t>
      </w:r>
      <w:r w:rsidR="00480B01" w:rsidRPr="00E727E1">
        <w:rPr>
          <w:rFonts w:asciiTheme="majorHAnsi" w:hAnsiTheme="majorHAnsi" w:cstheme="majorHAnsi"/>
        </w:rPr>
        <w:t>,</w:t>
      </w:r>
      <w:r w:rsidR="007461AC" w:rsidRPr="00E727E1">
        <w:rPr>
          <w:rFonts w:asciiTheme="majorHAnsi" w:hAnsiTheme="majorHAnsi" w:cstheme="majorHAnsi"/>
        </w:rPr>
        <w:t xml:space="preserve"> </w:t>
      </w:r>
      <w:r w:rsidRPr="00E727E1">
        <w:rPr>
          <w:rFonts w:asciiTheme="majorHAnsi" w:hAnsiTheme="majorHAnsi" w:cstheme="majorHAnsi"/>
        </w:rPr>
        <w:t>S. Ram Kumar</w:t>
      </w:r>
      <w:r w:rsidR="00A7567C" w:rsidRPr="00E727E1">
        <w:rPr>
          <w:rFonts w:asciiTheme="majorHAnsi" w:hAnsiTheme="majorHAnsi" w:cstheme="majorHAnsi"/>
          <w:vertAlign w:val="superscript"/>
        </w:rPr>
        <w:t>1,2,3</w:t>
      </w:r>
    </w:p>
    <w:p w14:paraId="263967FF" w14:textId="77777777" w:rsidR="00A7567C" w:rsidRPr="00E727E1" w:rsidRDefault="00A7567C" w:rsidP="00E727E1">
      <w:pPr>
        <w:rPr>
          <w:rFonts w:asciiTheme="majorHAnsi" w:hAnsiTheme="majorHAnsi" w:cstheme="majorHAnsi"/>
        </w:rPr>
      </w:pPr>
    </w:p>
    <w:p w14:paraId="324ECBD6" w14:textId="77777777" w:rsidR="00A7567C" w:rsidRPr="00E727E1" w:rsidRDefault="00A7567C" w:rsidP="00E727E1">
      <w:pPr>
        <w:outlineLvl w:val="0"/>
        <w:rPr>
          <w:rFonts w:asciiTheme="majorHAnsi" w:hAnsiTheme="majorHAnsi" w:cstheme="majorHAnsi"/>
          <w:b/>
        </w:rPr>
      </w:pPr>
      <w:r w:rsidRPr="00E727E1">
        <w:rPr>
          <w:rFonts w:asciiTheme="majorHAnsi" w:hAnsiTheme="majorHAnsi" w:cstheme="majorHAnsi"/>
          <w:vertAlign w:val="superscript"/>
        </w:rPr>
        <w:t>1</w:t>
      </w:r>
      <w:r w:rsidRPr="00E727E1">
        <w:rPr>
          <w:rFonts w:asciiTheme="majorHAnsi" w:hAnsiTheme="majorHAnsi" w:cstheme="majorHAnsi"/>
        </w:rPr>
        <w:t>Department of Surgery, Keck School of Medicine of USC, Los Angeles, CA, USA</w:t>
      </w:r>
      <w:r w:rsidRPr="00E727E1">
        <w:rPr>
          <w:rFonts w:asciiTheme="majorHAnsi" w:hAnsiTheme="majorHAnsi" w:cstheme="majorHAnsi"/>
          <w:b/>
        </w:rPr>
        <w:t xml:space="preserve"> </w:t>
      </w:r>
    </w:p>
    <w:p w14:paraId="13EE9F6B" w14:textId="77777777" w:rsidR="00A7567C" w:rsidRPr="00E727E1" w:rsidRDefault="00A7567C" w:rsidP="00E727E1">
      <w:pPr>
        <w:outlineLvl w:val="0"/>
        <w:rPr>
          <w:rFonts w:asciiTheme="majorHAnsi" w:hAnsiTheme="majorHAnsi" w:cstheme="majorHAnsi"/>
          <w:b/>
        </w:rPr>
      </w:pPr>
      <w:r w:rsidRPr="00E727E1">
        <w:rPr>
          <w:rFonts w:asciiTheme="majorHAnsi" w:hAnsiTheme="majorHAnsi" w:cstheme="majorHAnsi"/>
          <w:vertAlign w:val="superscript"/>
        </w:rPr>
        <w:t>2</w:t>
      </w:r>
      <w:r w:rsidRPr="00E727E1">
        <w:rPr>
          <w:rFonts w:asciiTheme="majorHAnsi" w:hAnsiTheme="majorHAnsi" w:cstheme="majorHAnsi"/>
        </w:rPr>
        <w:t>Department of Pediatrics, Keck School of Medicine of USC, Los Angeles, CA, USA</w:t>
      </w:r>
    </w:p>
    <w:p w14:paraId="141ABDE5" w14:textId="7CCE87BC" w:rsidR="006E4797" w:rsidRPr="00E727E1" w:rsidRDefault="00A7567C" w:rsidP="00E727E1">
      <w:pPr>
        <w:rPr>
          <w:rFonts w:asciiTheme="majorHAnsi" w:hAnsiTheme="majorHAnsi" w:cstheme="majorHAnsi"/>
        </w:rPr>
      </w:pPr>
      <w:r w:rsidRPr="00E727E1">
        <w:rPr>
          <w:rFonts w:asciiTheme="majorHAnsi" w:hAnsiTheme="majorHAnsi" w:cstheme="majorHAnsi"/>
          <w:vertAlign w:val="superscript"/>
        </w:rPr>
        <w:t>3</w:t>
      </w:r>
      <w:r w:rsidRPr="00E727E1">
        <w:rPr>
          <w:rFonts w:asciiTheme="majorHAnsi" w:hAnsiTheme="majorHAnsi" w:cstheme="majorHAnsi"/>
        </w:rPr>
        <w:t>Heart Institute, Department of Surgery, Children’s Hospital Los Angeles, Los Angeles, CA, USA</w:t>
      </w:r>
    </w:p>
    <w:p w14:paraId="3438540D" w14:textId="77777777" w:rsidR="00A400FF" w:rsidRPr="00E727E1" w:rsidRDefault="00A400FF" w:rsidP="00E727E1">
      <w:pPr>
        <w:rPr>
          <w:rFonts w:asciiTheme="majorHAnsi" w:hAnsiTheme="majorHAnsi" w:cstheme="majorHAnsi"/>
        </w:rPr>
      </w:pPr>
    </w:p>
    <w:p w14:paraId="45FC127A" w14:textId="607812AB" w:rsidR="00A400FF" w:rsidRPr="00E727E1" w:rsidRDefault="002237AA" w:rsidP="00E727E1">
      <w:pPr>
        <w:rPr>
          <w:rFonts w:asciiTheme="majorHAnsi" w:hAnsiTheme="majorHAnsi" w:cstheme="majorHAnsi"/>
          <w:b/>
          <w:bCs/>
        </w:rPr>
      </w:pPr>
      <w:r w:rsidRPr="00E727E1">
        <w:rPr>
          <w:rFonts w:asciiTheme="majorHAnsi" w:hAnsiTheme="majorHAnsi" w:cstheme="majorHAnsi"/>
          <w:b/>
          <w:bCs/>
        </w:rPr>
        <w:t>Email addresses</w:t>
      </w:r>
      <w:r w:rsidR="00A400FF" w:rsidRPr="00E727E1">
        <w:rPr>
          <w:rFonts w:asciiTheme="majorHAnsi" w:hAnsiTheme="majorHAnsi" w:cstheme="majorHAnsi"/>
          <w:b/>
          <w:bCs/>
        </w:rPr>
        <w:t xml:space="preserve"> of co-authors</w:t>
      </w:r>
      <w:r w:rsidRPr="00E727E1">
        <w:rPr>
          <w:rFonts w:asciiTheme="majorHAnsi" w:hAnsiTheme="majorHAnsi" w:cstheme="majorHAnsi"/>
          <w:b/>
          <w:bCs/>
        </w:rPr>
        <w:t xml:space="preserve">: </w:t>
      </w:r>
    </w:p>
    <w:p w14:paraId="60D46856" w14:textId="6A790CB6" w:rsidR="00AD00B5" w:rsidRPr="00E727E1" w:rsidRDefault="00AD00B5" w:rsidP="00E727E1">
      <w:pPr>
        <w:outlineLvl w:val="0"/>
        <w:rPr>
          <w:rFonts w:asciiTheme="majorHAnsi" w:hAnsiTheme="majorHAnsi" w:cstheme="majorHAnsi"/>
        </w:rPr>
      </w:pPr>
      <w:r w:rsidRPr="00E727E1">
        <w:rPr>
          <w:rFonts w:asciiTheme="majorHAnsi" w:hAnsiTheme="majorHAnsi" w:cstheme="majorHAnsi"/>
        </w:rPr>
        <w:t xml:space="preserve">Omar </w:t>
      </w:r>
      <w:proofErr w:type="spellStart"/>
      <w:r w:rsidRPr="00E727E1">
        <w:rPr>
          <w:rFonts w:asciiTheme="majorHAnsi" w:hAnsiTheme="majorHAnsi" w:cstheme="majorHAnsi"/>
        </w:rPr>
        <w:t>Toubat</w:t>
      </w:r>
      <w:proofErr w:type="spellEnd"/>
      <w:r w:rsidRPr="00E727E1">
        <w:rPr>
          <w:rFonts w:asciiTheme="majorHAnsi" w:hAnsiTheme="majorHAnsi" w:cstheme="majorHAnsi"/>
        </w:rPr>
        <w:tab/>
      </w:r>
      <w:r w:rsidRPr="00E727E1">
        <w:rPr>
          <w:rFonts w:asciiTheme="majorHAnsi" w:hAnsiTheme="majorHAnsi" w:cstheme="majorHAnsi"/>
        </w:rPr>
        <w:tab/>
      </w:r>
      <w:r w:rsidRPr="00E727E1">
        <w:rPr>
          <w:rFonts w:asciiTheme="majorHAnsi" w:hAnsiTheme="majorHAnsi" w:cstheme="majorHAnsi"/>
        </w:rPr>
        <w:tab/>
      </w:r>
      <w:r w:rsidRPr="00E727E1">
        <w:rPr>
          <w:rFonts w:asciiTheme="majorHAnsi" w:hAnsiTheme="majorHAnsi" w:cstheme="majorHAnsi"/>
        </w:rPr>
        <w:tab/>
      </w:r>
      <w:r w:rsidRPr="00E727E1">
        <w:rPr>
          <w:rFonts w:asciiTheme="majorHAnsi" w:hAnsiTheme="majorHAnsi" w:cstheme="majorHAnsi"/>
        </w:rPr>
        <w:tab/>
        <w:t>(toubat@usc.edu)</w:t>
      </w:r>
    </w:p>
    <w:p w14:paraId="62198892" w14:textId="2767DBEC" w:rsidR="00AD00B5" w:rsidRPr="00E727E1" w:rsidRDefault="00AD00B5" w:rsidP="00E727E1">
      <w:pPr>
        <w:outlineLvl w:val="0"/>
        <w:rPr>
          <w:rFonts w:asciiTheme="majorHAnsi" w:hAnsiTheme="majorHAnsi" w:cstheme="majorHAnsi"/>
        </w:rPr>
      </w:pPr>
      <w:proofErr w:type="spellStart"/>
      <w:r w:rsidRPr="00E727E1">
        <w:rPr>
          <w:rFonts w:asciiTheme="majorHAnsi" w:hAnsiTheme="majorHAnsi" w:cstheme="majorHAnsi"/>
        </w:rPr>
        <w:t>Jongkyu</w:t>
      </w:r>
      <w:proofErr w:type="spellEnd"/>
      <w:r w:rsidRPr="00E727E1">
        <w:rPr>
          <w:rFonts w:asciiTheme="majorHAnsi" w:hAnsiTheme="majorHAnsi" w:cstheme="majorHAnsi"/>
        </w:rPr>
        <w:t xml:space="preserve"> Choi</w:t>
      </w:r>
      <w:r w:rsidR="00367CBB" w:rsidRPr="00E727E1">
        <w:rPr>
          <w:rFonts w:asciiTheme="majorHAnsi" w:hAnsiTheme="majorHAnsi" w:cstheme="majorHAnsi"/>
        </w:rPr>
        <w:tab/>
      </w:r>
      <w:r w:rsidR="00367CBB" w:rsidRPr="00E727E1">
        <w:rPr>
          <w:rFonts w:asciiTheme="majorHAnsi" w:hAnsiTheme="majorHAnsi" w:cstheme="majorHAnsi"/>
        </w:rPr>
        <w:tab/>
      </w:r>
      <w:r w:rsidR="00367CBB" w:rsidRPr="00E727E1">
        <w:rPr>
          <w:rFonts w:asciiTheme="majorHAnsi" w:hAnsiTheme="majorHAnsi" w:cstheme="majorHAnsi"/>
        </w:rPr>
        <w:tab/>
      </w:r>
      <w:r w:rsidR="00367CBB" w:rsidRPr="00E727E1">
        <w:rPr>
          <w:rFonts w:asciiTheme="majorHAnsi" w:hAnsiTheme="majorHAnsi" w:cstheme="majorHAnsi"/>
        </w:rPr>
        <w:tab/>
      </w:r>
      <w:r w:rsidR="00367CBB" w:rsidRPr="00E727E1">
        <w:rPr>
          <w:rFonts w:asciiTheme="majorHAnsi" w:hAnsiTheme="majorHAnsi" w:cstheme="majorHAnsi"/>
        </w:rPr>
        <w:tab/>
      </w:r>
      <w:r w:rsidR="00A57A32" w:rsidRPr="00E727E1">
        <w:rPr>
          <w:rFonts w:asciiTheme="majorHAnsi" w:hAnsiTheme="majorHAnsi" w:cstheme="majorHAnsi"/>
        </w:rPr>
        <w:t>(jongkyu@usc.edu)</w:t>
      </w:r>
    </w:p>
    <w:p w14:paraId="441E3256" w14:textId="77777777" w:rsidR="00AD00B5" w:rsidRPr="00E727E1" w:rsidRDefault="00AD00B5" w:rsidP="00E727E1">
      <w:pPr>
        <w:outlineLvl w:val="0"/>
        <w:rPr>
          <w:rFonts w:asciiTheme="majorHAnsi" w:hAnsiTheme="majorHAnsi" w:cstheme="majorHAnsi"/>
        </w:rPr>
      </w:pPr>
    </w:p>
    <w:p w14:paraId="7563AF3A" w14:textId="724D9381" w:rsidR="00A57A32" w:rsidRPr="00E727E1" w:rsidRDefault="00A57A32" w:rsidP="00E727E1">
      <w:pPr>
        <w:outlineLvl w:val="0"/>
        <w:rPr>
          <w:rFonts w:asciiTheme="majorHAnsi" w:hAnsiTheme="majorHAnsi" w:cstheme="majorHAnsi"/>
          <w:b/>
          <w:bCs/>
        </w:rPr>
      </w:pPr>
      <w:r w:rsidRPr="00E727E1">
        <w:rPr>
          <w:rFonts w:asciiTheme="majorHAnsi" w:hAnsiTheme="majorHAnsi" w:cstheme="majorHAnsi"/>
          <w:b/>
          <w:bCs/>
        </w:rPr>
        <w:t>Corresponding author:</w:t>
      </w:r>
    </w:p>
    <w:p w14:paraId="5713273C" w14:textId="7ECBAF58" w:rsidR="00AD00B5" w:rsidRPr="00E727E1" w:rsidRDefault="00AD00B5" w:rsidP="00E727E1">
      <w:pPr>
        <w:outlineLvl w:val="0"/>
        <w:rPr>
          <w:rFonts w:asciiTheme="majorHAnsi" w:hAnsiTheme="majorHAnsi" w:cstheme="majorHAnsi"/>
        </w:rPr>
      </w:pPr>
      <w:r w:rsidRPr="00E727E1">
        <w:rPr>
          <w:rFonts w:asciiTheme="majorHAnsi" w:hAnsiTheme="majorHAnsi" w:cstheme="majorHAnsi"/>
        </w:rPr>
        <w:t>S. Ram Kumar</w:t>
      </w:r>
      <w:r w:rsidR="00A57A32" w:rsidRPr="00E727E1">
        <w:rPr>
          <w:rFonts w:asciiTheme="majorHAnsi" w:hAnsiTheme="majorHAnsi" w:cstheme="majorHAnsi"/>
          <w:vertAlign w:val="superscript"/>
        </w:rPr>
        <w:tab/>
      </w:r>
      <w:r w:rsidR="00A57A32" w:rsidRPr="00E727E1">
        <w:rPr>
          <w:rFonts w:asciiTheme="majorHAnsi" w:hAnsiTheme="majorHAnsi" w:cstheme="majorHAnsi"/>
          <w:vertAlign w:val="superscript"/>
        </w:rPr>
        <w:tab/>
      </w:r>
      <w:r w:rsidR="00A57A32" w:rsidRPr="00E727E1">
        <w:rPr>
          <w:rFonts w:asciiTheme="majorHAnsi" w:hAnsiTheme="majorHAnsi" w:cstheme="majorHAnsi"/>
          <w:vertAlign w:val="superscript"/>
        </w:rPr>
        <w:tab/>
      </w:r>
      <w:r w:rsidR="00A57A32" w:rsidRPr="00E727E1">
        <w:rPr>
          <w:rFonts w:asciiTheme="majorHAnsi" w:hAnsiTheme="majorHAnsi" w:cstheme="majorHAnsi"/>
          <w:vertAlign w:val="superscript"/>
        </w:rPr>
        <w:tab/>
      </w:r>
      <w:r w:rsidR="00A57A32" w:rsidRPr="00E727E1">
        <w:rPr>
          <w:rFonts w:asciiTheme="majorHAnsi" w:hAnsiTheme="majorHAnsi" w:cstheme="majorHAnsi"/>
          <w:vertAlign w:val="superscript"/>
        </w:rPr>
        <w:tab/>
      </w:r>
      <w:r w:rsidR="00A57A32" w:rsidRPr="00E727E1">
        <w:rPr>
          <w:rFonts w:asciiTheme="majorHAnsi" w:hAnsiTheme="majorHAnsi" w:cstheme="majorHAnsi"/>
        </w:rPr>
        <w:t>(rsubramanyan@surgery.usc.edu)</w:t>
      </w:r>
    </w:p>
    <w:p w14:paraId="48BF0A98" w14:textId="77777777" w:rsidR="00A400FF" w:rsidRPr="00E727E1" w:rsidRDefault="00A400FF" w:rsidP="00E727E1">
      <w:pPr>
        <w:rPr>
          <w:rFonts w:asciiTheme="majorHAnsi" w:hAnsiTheme="majorHAnsi" w:cstheme="majorHAnsi"/>
        </w:rPr>
      </w:pPr>
    </w:p>
    <w:p w14:paraId="60F3B8D4" w14:textId="63289233" w:rsidR="006E4797" w:rsidRPr="00E727E1" w:rsidRDefault="00551D82" w:rsidP="00E727E1">
      <w:pPr>
        <w:outlineLvl w:val="0"/>
        <w:rPr>
          <w:rFonts w:asciiTheme="majorHAnsi" w:hAnsiTheme="majorHAnsi" w:cstheme="majorHAnsi"/>
        </w:rPr>
      </w:pPr>
      <w:r w:rsidRPr="00E727E1">
        <w:rPr>
          <w:rFonts w:asciiTheme="majorHAnsi" w:hAnsiTheme="majorHAnsi" w:cstheme="majorHAnsi"/>
          <w:b/>
        </w:rPr>
        <w:t>SUMMARY:</w:t>
      </w:r>
    </w:p>
    <w:p w14:paraId="74EFC8D7" w14:textId="463A05A6" w:rsidR="006E4797" w:rsidRPr="00E727E1" w:rsidRDefault="008E4BCC" w:rsidP="00E727E1">
      <w:pPr>
        <w:rPr>
          <w:rFonts w:asciiTheme="majorHAnsi" w:hAnsiTheme="majorHAnsi" w:cstheme="majorHAnsi"/>
        </w:rPr>
      </w:pPr>
      <w:r w:rsidRPr="00E727E1">
        <w:rPr>
          <w:rFonts w:asciiTheme="majorHAnsi" w:hAnsiTheme="majorHAnsi" w:cstheme="majorHAnsi"/>
        </w:rPr>
        <w:t xml:space="preserve">The </w:t>
      </w:r>
      <w:r w:rsidR="00455BD1" w:rsidRPr="00E727E1">
        <w:rPr>
          <w:rFonts w:asciiTheme="majorHAnsi" w:hAnsiTheme="majorHAnsi" w:cstheme="majorHAnsi"/>
        </w:rPr>
        <w:t xml:space="preserve">present study </w:t>
      </w:r>
      <w:r w:rsidRPr="00E727E1">
        <w:rPr>
          <w:rFonts w:asciiTheme="majorHAnsi" w:hAnsiTheme="majorHAnsi" w:cstheme="majorHAnsi"/>
        </w:rPr>
        <w:t>outlines a</w:t>
      </w:r>
      <w:r w:rsidR="00455BD1" w:rsidRPr="00E727E1">
        <w:rPr>
          <w:rFonts w:asciiTheme="majorHAnsi" w:hAnsiTheme="majorHAnsi" w:cstheme="majorHAnsi"/>
        </w:rPr>
        <w:t xml:space="preserve"> highly reproducible </w:t>
      </w:r>
      <w:r w:rsidRPr="00E727E1">
        <w:rPr>
          <w:rFonts w:asciiTheme="majorHAnsi" w:hAnsiTheme="majorHAnsi" w:cstheme="majorHAnsi"/>
        </w:rPr>
        <w:t xml:space="preserve">and tractable </w:t>
      </w:r>
      <w:r w:rsidR="00455BD1" w:rsidRPr="00E727E1">
        <w:rPr>
          <w:rFonts w:asciiTheme="majorHAnsi" w:hAnsiTheme="majorHAnsi" w:cstheme="majorHAnsi"/>
        </w:rPr>
        <w:t xml:space="preserve">method to </w:t>
      </w:r>
      <w:r w:rsidR="00A276D9" w:rsidRPr="00E727E1">
        <w:rPr>
          <w:rFonts w:asciiTheme="majorHAnsi" w:hAnsiTheme="majorHAnsi" w:cstheme="majorHAnsi"/>
        </w:rPr>
        <w:t>study</w:t>
      </w:r>
      <w:r w:rsidR="00455BD1" w:rsidRPr="00E727E1">
        <w:rPr>
          <w:rFonts w:asciiTheme="majorHAnsi" w:hAnsiTheme="majorHAnsi" w:cstheme="majorHAnsi"/>
        </w:rPr>
        <w:t xml:space="preserve"> paracrine </w:t>
      </w:r>
      <w:r w:rsidR="00F76427" w:rsidRPr="00E727E1">
        <w:rPr>
          <w:rFonts w:asciiTheme="majorHAnsi" w:hAnsiTheme="majorHAnsi" w:cstheme="majorHAnsi"/>
        </w:rPr>
        <w:t>noncanonical</w:t>
      </w:r>
      <w:r w:rsidR="00455BD1" w:rsidRPr="00E727E1">
        <w:rPr>
          <w:rFonts w:asciiTheme="majorHAnsi" w:hAnsiTheme="majorHAnsi" w:cstheme="majorHAnsi"/>
        </w:rPr>
        <w:t xml:space="preserve"> </w:t>
      </w:r>
      <w:proofErr w:type="spellStart"/>
      <w:r w:rsidR="00455BD1" w:rsidRPr="00E727E1">
        <w:rPr>
          <w:rFonts w:asciiTheme="majorHAnsi" w:hAnsiTheme="majorHAnsi" w:cstheme="majorHAnsi"/>
        </w:rPr>
        <w:t>Wnt</w:t>
      </w:r>
      <w:proofErr w:type="spellEnd"/>
      <w:r w:rsidR="00455BD1" w:rsidRPr="00E727E1">
        <w:rPr>
          <w:rFonts w:asciiTheme="majorHAnsi" w:hAnsiTheme="majorHAnsi" w:cstheme="majorHAnsi"/>
        </w:rPr>
        <w:t xml:space="preserve"> signaling</w:t>
      </w:r>
      <w:r w:rsidR="00A276D9" w:rsidRPr="00E727E1">
        <w:rPr>
          <w:rFonts w:asciiTheme="majorHAnsi" w:hAnsiTheme="majorHAnsi" w:cstheme="majorHAnsi"/>
        </w:rPr>
        <w:t xml:space="preserve"> events</w:t>
      </w:r>
      <w:r w:rsidR="00455BD1" w:rsidRPr="00E727E1">
        <w:rPr>
          <w:rFonts w:asciiTheme="majorHAnsi" w:hAnsiTheme="majorHAnsi" w:cstheme="majorHAnsi"/>
        </w:rPr>
        <w:t xml:space="preserve"> </w:t>
      </w:r>
      <w:r w:rsidR="00455BD1" w:rsidRPr="00E727E1">
        <w:rPr>
          <w:rFonts w:asciiTheme="majorHAnsi" w:hAnsiTheme="majorHAnsi" w:cstheme="majorHAnsi"/>
          <w:i/>
        </w:rPr>
        <w:t>in vitro</w:t>
      </w:r>
      <w:r w:rsidRPr="00E727E1">
        <w:rPr>
          <w:rFonts w:asciiTheme="majorHAnsi" w:hAnsiTheme="majorHAnsi" w:cstheme="majorHAnsi"/>
          <w:i/>
        </w:rPr>
        <w:t xml:space="preserve">. </w:t>
      </w:r>
      <w:r w:rsidRPr="00E727E1">
        <w:rPr>
          <w:rFonts w:asciiTheme="majorHAnsi" w:hAnsiTheme="majorHAnsi" w:cstheme="majorHAnsi"/>
        </w:rPr>
        <w:t xml:space="preserve">This protocol was applied to evaluate the impact of paracrine Wnt5a signaling </w:t>
      </w:r>
      <w:r w:rsidR="00583631" w:rsidRPr="00E727E1">
        <w:rPr>
          <w:rFonts w:asciiTheme="majorHAnsi" w:hAnsiTheme="majorHAnsi" w:cstheme="majorHAnsi"/>
        </w:rPr>
        <w:t>in</w:t>
      </w:r>
      <w:r w:rsidRPr="00E727E1">
        <w:rPr>
          <w:rFonts w:asciiTheme="majorHAnsi" w:hAnsiTheme="majorHAnsi" w:cstheme="majorHAnsi"/>
        </w:rPr>
        <w:t xml:space="preserve"> murine neural crest cells and myoblasts. </w:t>
      </w:r>
    </w:p>
    <w:p w14:paraId="605D7D22" w14:textId="77777777" w:rsidR="00455BD1" w:rsidRPr="00E727E1" w:rsidRDefault="00455BD1" w:rsidP="00E727E1">
      <w:pPr>
        <w:rPr>
          <w:rFonts w:asciiTheme="majorHAnsi" w:hAnsiTheme="majorHAnsi" w:cstheme="majorHAnsi"/>
        </w:rPr>
      </w:pPr>
    </w:p>
    <w:p w14:paraId="2DF8E628" w14:textId="3D26BECE" w:rsidR="006E4797" w:rsidRPr="00E727E1" w:rsidRDefault="00551D82" w:rsidP="00E727E1">
      <w:pPr>
        <w:outlineLvl w:val="0"/>
        <w:rPr>
          <w:rFonts w:asciiTheme="majorHAnsi" w:hAnsiTheme="majorHAnsi" w:cstheme="majorHAnsi"/>
        </w:rPr>
      </w:pPr>
      <w:r w:rsidRPr="00E727E1">
        <w:rPr>
          <w:rFonts w:asciiTheme="majorHAnsi" w:hAnsiTheme="majorHAnsi" w:cstheme="majorHAnsi"/>
          <w:b/>
        </w:rPr>
        <w:t>ABSTRACT:</w:t>
      </w:r>
    </w:p>
    <w:p w14:paraId="7EA7135E" w14:textId="7021EE21" w:rsidR="00F543B8" w:rsidRPr="00E727E1" w:rsidRDefault="00F76427" w:rsidP="00E727E1">
      <w:pPr>
        <w:rPr>
          <w:rFonts w:asciiTheme="majorHAnsi" w:hAnsiTheme="majorHAnsi" w:cstheme="majorHAnsi"/>
        </w:rPr>
      </w:pPr>
      <w:r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regulates intracellular actin filament organization and polarized migration of progenitor cells during embryogenesis. This process requires complex and coordinated paracrine interactions between signal-sending and signal-receiving cells. Given that these interactions can occur between different types of cells from different lineages, </w:t>
      </w:r>
      <w:r w:rsidR="001F2B7E" w:rsidRPr="00E727E1">
        <w:rPr>
          <w:rFonts w:asciiTheme="majorHAnsi" w:hAnsiTheme="majorHAnsi" w:cstheme="majorHAnsi"/>
          <w:i/>
        </w:rPr>
        <w:t>in vivo</w:t>
      </w:r>
      <w:r w:rsidR="001F2B7E" w:rsidRPr="00E727E1">
        <w:rPr>
          <w:rFonts w:asciiTheme="majorHAnsi" w:hAnsiTheme="majorHAnsi" w:cstheme="majorHAnsi"/>
        </w:rPr>
        <w:t xml:space="preserve"> evaluation of cell-specific defects can be challenging. The present study describes a highly reproducible method to evaluate paracrine </w:t>
      </w:r>
      <w:r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w:t>
      </w:r>
      <w:r w:rsidR="001F2B7E" w:rsidRPr="00E727E1">
        <w:rPr>
          <w:rFonts w:asciiTheme="majorHAnsi" w:hAnsiTheme="majorHAnsi" w:cstheme="majorHAnsi"/>
          <w:i/>
        </w:rPr>
        <w:t xml:space="preserve">in vitro. </w:t>
      </w:r>
      <w:r w:rsidR="001F2B7E" w:rsidRPr="00E727E1">
        <w:rPr>
          <w:rFonts w:asciiTheme="majorHAnsi" w:hAnsiTheme="majorHAnsi" w:cstheme="majorHAnsi"/>
        </w:rPr>
        <w:t xml:space="preserve">This protocol was designed with the ability to (1) conduct functional and molecular assessments of </w:t>
      </w:r>
      <w:r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between any two cell types of interest; (2) dissect the role of signal-sending versus signal-receiving molecules in the </w:t>
      </w:r>
      <w:r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pathway; and (3) perform phenotypic rescue experiments with standard molecular or pharmacologic approaches. </w:t>
      </w:r>
    </w:p>
    <w:p w14:paraId="751B849F" w14:textId="77777777" w:rsidR="00F543B8" w:rsidRPr="00E727E1" w:rsidRDefault="00F543B8" w:rsidP="00E727E1">
      <w:pPr>
        <w:rPr>
          <w:rFonts w:asciiTheme="majorHAnsi" w:hAnsiTheme="majorHAnsi" w:cstheme="majorHAnsi"/>
        </w:rPr>
      </w:pPr>
    </w:p>
    <w:p w14:paraId="2CF9CD54" w14:textId="14F70F4C" w:rsidR="006E4797" w:rsidRPr="00E727E1" w:rsidRDefault="002E255F" w:rsidP="00E727E1">
      <w:pPr>
        <w:rPr>
          <w:rFonts w:asciiTheme="majorHAnsi" w:hAnsiTheme="majorHAnsi" w:cstheme="majorHAnsi"/>
        </w:rPr>
      </w:pPr>
      <w:r w:rsidRPr="00E727E1">
        <w:rPr>
          <w:rFonts w:asciiTheme="majorHAnsi" w:hAnsiTheme="majorHAnsi" w:cstheme="majorHAnsi"/>
        </w:rPr>
        <w:t>T</w:t>
      </w:r>
      <w:r w:rsidR="001F2B7E" w:rsidRPr="00E727E1">
        <w:rPr>
          <w:rFonts w:asciiTheme="majorHAnsi" w:hAnsiTheme="majorHAnsi" w:cstheme="majorHAnsi"/>
        </w:rPr>
        <w:t>his protocol</w:t>
      </w:r>
      <w:r w:rsidRPr="00E727E1">
        <w:rPr>
          <w:rFonts w:asciiTheme="majorHAnsi" w:hAnsiTheme="majorHAnsi" w:cstheme="majorHAnsi"/>
        </w:rPr>
        <w:t xml:space="preserve"> was used to</w:t>
      </w:r>
      <w:r w:rsidR="001F2B7E" w:rsidRPr="00E727E1">
        <w:rPr>
          <w:rFonts w:asciiTheme="majorHAnsi" w:hAnsiTheme="majorHAnsi" w:cstheme="majorHAnsi"/>
        </w:rPr>
        <w:t xml:space="preserve"> evaluate neural crest cell (NCC)-mediated </w:t>
      </w:r>
      <w:r w:rsidR="00F76427"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in myoblasts. The presence of NCCs is associated with an increased number of phalloidin-positive cytoplasmic filopodia and lamellipodia in myoblasts and improved myoblast migration in a wound-healing assay. </w:t>
      </w:r>
      <w:r w:rsidRPr="00E727E1">
        <w:rPr>
          <w:rFonts w:asciiTheme="majorHAnsi" w:hAnsiTheme="majorHAnsi" w:cstheme="majorHAnsi"/>
        </w:rPr>
        <w:t>T</w:t>
      </w:r>
      <w:r w:rsidR="001F2B7E" w:rsidRPr="00E727E1">
        <w:rPr>
          <w:rFonts w:asciiTheme="majorHAnsi" w:hAnsiTheme="majorHAnsi" w:cstheme="majorHAnsi"/>
        </w:rPr>
        <w:t xml:space="preserve">he </w:t>
      </w:r>
      <w:r w:rsidR="001F2B7E" w:rsidRPr="00E727E1">
        <w:rPr>
          <w:rFonts w:asciiTheme="majorHAnsi" w:hAnsiTheme="majorHAnsi" w:cstheme="majorHAnsi"/>
          <w:i/>
        </w:rPr>
        <w:t>Wnt5a-ROR2</w:t>
      </w:r>
      <w:r w:rsidR="001F2B7E" w:rsidRPr="00E727E1">
        <w:rPr>
          <w:rFonts w:asciiTheme="majorHAnsi" w:hAnsiTheme="majorHAnsi" w:cstheme="majorHAnsi"/>
        </w:rPr>
        <w:t xml:space="preserve"> axis </w:t>
      </w:r>
      <w:r w:rsidRPr="00E727E1">
        <w:rPr>
          <w:rFonts w:asciiTheme="majorHAnsi" w:hAnsiTheme="majorHAnsi" w:cstheme="majorHAnsi"/>
        </w:rPr>
        <w:t xml:space="preserve">was identified </w:t>
      </w:r>
      <w:r w:rsidR="001F2B7E" w:rsidRPr="00E727E1">
        <w:rPr>
          <w:rFonts w:asciiTheme="majorHAnsi" w:hAnsiTheme="majorHAnsi" w:cstheme="majorHAnsi"/>
        </w:rPr>
        <w:t xml:space="preserve">as a crucial </w:t>
      </w:r>
      <w:r w:rsidR="00F76427"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pathway between NCC and second heart field </w:t>
      </w:r>
      <w:r w:rsidR="006C0AEC" w:rsidRPr="00E727E1">
        <w:rPr>
          <w:rFonts w:asciiTheme="majorHAnsi" w:hAnsiTheme="majorHAnsi" w:cstheme="majorHAnsi"/>
        </w:rPr>
        <w:t xml:space="preserve">(SHF) </w:t>
      </w:r>
      <w:proofErr w:type="spellStart"/>
      <w:r w:rsidR="001F2B7E" w:rsidRPr="00E727E1">
        <w:rPr>
          <w:rFonts w:asciiTheme="majorHAnsi" w:hAnsiTheme="majorHAnsi" w:cstheme="majorHAnsi"/>
        </w:rPr>
        <w:t>cardiomyoblast</w:t>
      </w:r>
      <w:proofErr w:type="spellEnd"/>
      <w:r w:rsidR="001F2B7E" w:rsidRPr="00E727E1">
        <w:rPr>
          <w:rFonts w:asciiTheme="majorHAnsi" w:hAnsiTheme="majorHAnsi" w:cstheme="majorHAnsi"/>
        </w:rPr>
        <w:t xml:space="preserve"> progenitors. In conclusion, this is a highly tractable protocol to study paracrine </w:t>
      </w:r>
      <w:r w:rsidR="00F76427"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mechanisms </w:t>
      </w:r>
      <w:r w:rsidR="001F2B7E" w:rsidRPr="00E727E1">
        <w:rPr>
          <w:rFonts w:asciiTheme="majorHAnsi" w:hAnsiTheme="majorHAnsi" w:cstheme="majorHAnsi"/>
          <w:i/>
        </w:rPr>
        <w:t>in vitro</w:t>
      </w:r>
      <w:r w:rsidR="001F2B7E" w:rsidRPr="00E727E1">
        <w:rPr>
          <w:rFonts w:asciiTheme="majorHAnsi" w:hAnsiTheme="majorHAnsi" w:cstheme="majorHAnsi"/>
        </w:rPr>
        <w:t>.</w:t>
      </w:r>
    </w:p>
    <w:p w14:paraId="39A9E93B" w14:textId="77777777" w:rsidR="001F2B7E" w:rsidRPr="00E727E1" w:rsidRDefault="001F2B7E" w:rsidP="00E727E1">
      <w:pPr>
        <w:rPr>
          <w:rFonts w:asciiTheme="majorHAnsi" w:hAnsiTheme="majorHAnsi" w:cstheme="majorHAnsi"/>
        </w:rPr>
      </w:pPr>
    </w:p>
    <w:p w14:paraId="0646E204" w14:textId="589F1249" w:rsidR="006E4797" w:rsidRPr="00E727E1" w:rsidRDefault="00551D82" w:rsidP="00E727E1">
      <w:pPr>
        <w:outlineLvl w:val="0"/>
        <w:rPr>
          <w:rFonts w:asciiTheme="majorHAnsi" w:hAnsiTheme="majorHAnsi" w:cstheme="majorHAnsi"/>
        </w:rPr>
      </w:pPr>
      <w:r w:rsidRPr="00E727E1">
        <w:rPr>
          <w:rFonts w:asciiTheme="majorHAnsi" w:hAnsiTheme="majorHAnsi" w:cstheme="majorHAnsi"/>
          <w:b/>
        </w:rPr>
        <w:t>INTRODUCTION:</w:t>
      </w:r>
    </w:p>
    <w:p w14:paraId="5338043C" w14:textId="3D70BB08" w:rsidR="001F2B7E" w:rsidRPr="00E727E1" w:rsidRDefault="00F76427" w:rsidP="00E727E1">
      <w:pPr>
        <w:rPr>
          <w:rFonts w:asciiTheme="majorHAnsi" w:hAnsiTheme="majorHAnsi" w:cstheme="majorHAnsi"/>
        </w:rPr>
      </w:pPr>
      <w:r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is an evolutionarily conserved pathway that regulates cellular </w:t>
      </w:r>
      <w:r w:rsidR="001F2B7E" w:rsidRPr="00E727E1">
        <w:rPr>
          <w:rFonts w:asciiTheme="majorHAnsi" w:hAnsiTheme="majorHAnsi" w:cstheme="majorHAnsi"/>
        </w:rPr>
        <w:lastRenderedPageBreak/>
        <w:t>filament organization and directional migration. This pathway has been implicated in multiple biological processes, including embryonic tissue morphogenesis</w:t>
      </w:r>
      <w:r w:rsidR="00B320E1"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{"citationItems":[{"id":"ITEM-1","itemData":{"DOI":"10.1073/pnas.1200421109","ISSN":"00278424","PMID":"22343533","abstract":"Wnts make up a large family of extracellular signaling molecules that play crucial roles in development and disease. A subset of noncanonical Wnts signal independently of the transcription factor β-catenin by a mechanism that regulates key morphogenetic movements during embryogenesis. The best characterized noncanonical Wnt, Wnt5a, has been suggested to signal via a variety of different receptors, including the Ror family of receptor tyrosine kinases, the Ryk receptor tyrosine kinase, and the Frizzled seven-transmembrane receptors. Whether one or several of these receptors mediates the effects of Wnt5a in vivo is not known. Through loss-of-function experiments in mice, we provide conclusive evidence that Ror receptors mediate Wnt5a-dependent processes in vivo and identify Dishevelled phosphorylation as a physiological target of Wnt5a-Ror signaling. The absence of Ror signaling leads to defects that mirror phenotypes observed in Wnt5a null mutant mice, including decreased branching of sympathetic neuron axons and major defects in aspects of embryonic development that are dependent upon morphogenetic movements, such as severe truncation of the caudal axis, the limbs, and facial structures. These findings suggest that Wnt5a-Ror-Dishevelled signaling constitutes a core noncanonical Wnt pathway that is conserved through evolution and is crucial during embryonic development.","author":[{"dropping-particle":"","family":"Ho","given":"Hsin Yi Henry","non-dropping-particle":"","parse-names":false,"suffix":""},{"dropping-particle":"","family":"Susman","given":"Michael W.","non-dropping-particle":"","parse-names":false,"suffix":""},{"dropping-particle":"","family":"Bikoff","given":"Jay B.","non-dropping-particle":"","parse-names":false,"suffix":""},{"dropping-particle":"","family":"Ryu","given":"Yun Kyoung","non-dropping-particle":"","parse-names":false,"suffix":""},{"dropping-particle":"","family":"Jonas","given":"Andrea M.","non-dropping-particle":"","parse-names":false,"suffix":""},{"dropping-particle":"","family":"Hu","given":"Linda","non-dropping-particle":"","parse-names":false,"suffix":""},{"dropping-particle":"","family":"Kuruvilla","given":"Rejji","non-dropping-particle":"","parse-names":false,"suffix":""},{"dropping-particle":"","family":"Greenberg","given":"Michael Eldon","non-dropping-particle":"","parse-names":false,"suffix":""}],"container-title":"Proceedings of the National Academy of Sciences of the United States of America","id":"ITEM-1","issue":"11","issued":{"date-parts":[["2012","3","13"]]},"page":"4044-4051","publisher":"Proc Natl Acad Sci U S A","title":"Wnt5a-Ror-Dishevelled signaling constitutes a core developmental pathway that controls tissue morphogenesis","type":"article-journal","volume":"109"},"uris":["http://www.mendeley.com/documents/?uuid=7fbae2ab-349c-34e6-9eec-e4c74b227e26"]},{"id":"ITEM-2","itemData":{"DOI":"10.7554/eLife.42093","ISSN":"2050084X","PMID":"30648973","abstract":"Non-canonical Wnt signaling plays a central role for coordinated cell polarization and directed migration in metazoan development. While spatiotemporally restricted activation of non-canonical Wnt-signaling drives cell polarization in epithelial tissues, it remains unclear whether such instructive activity is also critical for directed mesenchymal cell migration. Here, we developed a light-activated version of the non-canonical Wnt receptor Frizzled 7 (Fz7) to analyze how restricted activation of non-canonical Wnt signaling affects directed anterior axial mesendoderm (prechordal plate, ppl) cell migration within the zebrafish gastrula. We found that Fz7 signaling is required for ppl cell protrusion formation and migration and that spatiotemporally restricted ectopic activation is capable of redirecting their migration. Finally, we show that uniform activation of Fz7 signaling in ppl cells fully rescues defective directed cell migration in fz7 mutant embryos. Together, our findings reveal that in contrast to the situation in epithelial cells, non-canonical Wnt signaling functions permissively rather than instructively in directed mesenchymal cell migration during gastrulation.","author":[{"dropping-particle":"","family":"Čapek","given":"Daniel","non-dropping-particle":"","parse-names":false,"suffix":""},{"dropping-particle":"","family":"Smutny","given":"Michael","non-dropping-particle":"","parse-names":false,"suffix":""},{"dropping-particle":"","family":"Tichy","given":"Alexandra Madelaine","non-dropping-particle":"","parse-names":false,"suffix":""},{"dropping-particle":"","family":"Morri","given":"Maurizio","non-dropping-particle":"","parse-names":false,"suffix":""},{"dropping-particle":"","family":"Janovjak","given":"Harald","non-dropping-particle":"","parse-names":false,"suffix":""},{"dropping-particle":"","family":"Heisenberg","given":"Carl Philipp","non-dropping-particle":"","parse-names":false,"suffix":""}],"container-title":"eLife","id":"ITEM-2","issued":{"date-parts":[["2019","1","16"]]},"publisher":"NLM (Medline)","title":"Light-activated Frizzled7 reveals a permissive role of non-canonical wnt signaling in mesendoderm cell migration","type":"article-journal","volume":"8"},"uris":["http://www.mendeley.com/documents/?uuid=716512a2-8679-3607-a0fa-8a2785ce9ffe"]},{"id":"ITEM-3","itemData":{"DOI":"10.1242/dev.181719","ISSN":"14779129","PMID":"31488563","abstract":"The second heart field (SHF) harbors progenitors that are important for heart formation, but little is known about its morphogenesis. We show that SHF population in the mouse splanchnic mesoderm (SpM-SHF) undergoes polarized morphogenesis to preferentially elongate anteroposteriorly. Loss of Wnt5, a putative ligand of the planar cell polarity (PCP) pathway, causes the SpM-SHF to expand isotropically. Temporal tracking reveals that the Wnt5a lineage is a unique subpopulation specified as early as E7.5, and undergoes bi-directional deployment to form specifically the pulmonary trunk and the dorsal mesenchymal protrusion (DMP). In Wnt5a−/− mutants, Wnt5a lineage fails to extend into the arterial and venous poles, leading to both outflow tract and atrial septation defects that can be rescued by an activated form of PCP effector Daam1. We identify oriented actomyosin cables in the medial SpM-SHF as a potential Wnt5a-mediated mechanism that promotes SpM-SHF lengthening and restricts its widening. Finally, the Wnt5a lineage also contributes to the pulmonary mesenchyme, suggesting that Wnt5a/PCP is a molecular circuit recruited by the recently identified cardiopulmonary progenitors to coordinate morphogenesis of the pulmonary airways and the cardiac septations necessary for pulmonary circulation.","author":[{"dropping-particle":"","family":"Li","given":"Ding","non-dropping-particle":"","parse-names":false,"suffix":""},{"dropping-particle":"","family":"Angermeier","given":"Allyson","non-dropping-particle":"","parse-names":false,"suffix":""},{"dropping-particle":"","family":"Wang","given":"Jianbo","non-dropping-particle":"","parse-names":false,"suffix":""}],"container-title":"Development (Cambridge)","id":"ITEM-3","issue":"20","issued":{"date-parts":[["2019"]]},"publisher":"Company of Biologists Ltd","title":"Planar cell polarity signaling regulates polarized second heart field morphogenesis to promote both arterial and venous pole septation","type":"article-journal","volume":"146"},"uris":["http://www.mendeley.com/documents/?uuid=56e66430-d576-3927-a61f-cbbc8cf3fa2d"]}],"mendeley":{"formattedCitation":"&lt;sup&gt;1–3&lt;/sup&gt;","plainTextFormattedCitation":"1–3","previouslyFormattedCitation":"&lt;sup&gt;1–3&lt;/sup&gt;"},"properties":{"noteIndex":0},"schema":"https://github.com/citation-style-language/schema/raw/master/csl-citation.json"}</w:instrText>
      </w:r>
      <w:r w:rsidR="00B320E1"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1–3</w:t>
      </w:r>
      <w:r w:rsidR="00B320E1" w:rsidRPr="00E727E1">
        <w:rPr>
          <w:rFonts w:asciiTheme="majorHAnsi" w:hAnsiTheme="majorHAnsi" w:cstheme="majorHAnsi"/>
        </w:rPr>
        <w:fldChar w:fldCharType="end"/>
      </w:r>
      <w:r w:rsidR="001F2B7E" w:rsidRPr="00E727E1">
        <w:rPr>
          <w:rFonts w:asciiTheme="majorHAnsi" w:hAnsiTheme="majorHAnsi" w:cstheme="majorHAnsi"/>
        </w:rPr>
        <w:t>, lymphatic and vascular angiogenesis</w:t>
      </w:r>
      <w:r w:rsidR="00B320E1"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{"citationItems":[{"id":"ITEM-1","itemData":{"DOI":"10.1038/s41598-019-41299-7","ISSN":"20452322","PMID":"30894622","abstract":"Development of lymphatics takes place during embryogenesis, wound healing, inflammation, and cancer. We previously showed that Wnt5a is an essential regulator of lymphatic development in the dermis of mice, however, the mechanisms of action remained unclear. Here, whole-mount immunostaining shows that embryonic day (ED) 18.5 Wnt5a-null mice possess non-functional, cyst-like and often blood-filled lymphatics, in contrast to slender, interconnected lymphatic networks of Wnt5a+/− and wild-type (wt) mice. We then compared lymphatic endothelial cell (LEC) proliferation during ED 12.5, 14.5, 16.5 and 18.5 between Wnt5a−/−, Wnt5a+/− and wt-mice. We did not observe any differences, clearly showing that Wnt5a acts independently of proliferation. Transmission electron microscopy revealed multiple defects of LECs in Wnt5a-null mice, such as malformed inter-endothelial junctions, ruffled cell membrane, intra-luminal bulging of nuclei and cytoplasmic processes. Application of WNT5A protein to ex vivo cultures of dorsal thoracic dermis from ED 15.5 Wnt5a-null mice induced flow-independent development of slender, elongated lymphatic networks after 2 days, in contrast to controls showing an immature lymphatic plexus. Reversely, the application of the WNT-secretion inhibitor LGK974 on ED 15.5 wt-mouse dermis significantly prevented lymphatic network elongation. Correspondingly, tube formation assays with human dermal LECs in vitro revealed increased tube length after WNT5A application. To study the intracellular signaling of WNT5A we used LEC scratch assays. Thereby, inhibition of autocrine WNTs suppressed horizontal migration, whereas application of WNT5A to inhibitor-treated LECs promoted migration. Inhibition of the RHO-GTPase RAC, or the c-Jun N-terminal kinase JNK significantly reduced migration, whereas inhibitors of the protein kinase ROCK did not. WNT5A induced transient phosphorylation of JNK in LECs, which could be inhibited by RAC- and JNK-inhibitors. Our data show that WNT5A induces formation of elongated lymphatic networks through proliferation-independent WNT-signaling via RAC and JNK. Non-canonical WNT-signaling is a major mechanism of extension lymphangiogenesis, and also controls differentiation of lymphatics.","author":[{"dropping-particle":"","family":"Lutze","given":"Grit","non-dropping-particle":"","parse-names":false,"suffix":""},{"dropping-particle":"","family":"Haarmann","given":"Anna","non-dropping-particle":"","parse-names":false,"suffix":""},{"dropping-particle":"","family":"Demanou Toukam","given":"Jules A.","non-dropping-particle":"","parse-names":false,"suffix":""},{"dropping-particle":"","family":"Buttler","given":"Kerstin","non-dropping-particle":"","parse-names":false,"suffix":""},{"dropping-particle":"","family":"Wilting","given":"Jörg","non-dropping-particle":"","parse-names":false,"suffix":""},{"dropping-particle":"","family":"Becker","given":"Jürgen","non-dropping-particle":"","parse-names":false,"suffix":""}],"container-title":"Scientific Reports","id":"ITEM-1","issue":"1","issued":{"date-parts":[["2019","12","1"]]},"publisher":"Nature Research","title":"Non-canonical WNT-signaling controls differentiation of lymphatics and extension lymphangiogenesis via RAC and JNK signaling","type":"article-journal","volume":"9"},"uris":["http://www.mendeley.com/documents/?uuid=bc0fd525-72bd-3b28-b8f2-6b7fe207dd94"]},{"id":"ITEM-2","itemData":{"DOI":"10.1016/j.ydbio.2013.06.028","ISSN":"1095564X","abstract":"Maintenance of tissue homeostasis and immune surveillance are important functions of the lymphatic vascular system. Lymphatic vessels are lined by lymphatic endothelial cells (LECs). By gene micro-array expression studies we recently compared human lymphangioma-derived LECs with umbilical vein endothelial cells (HUVECs). Here, we followed up on these studies. Besides well-known LEC markers, we observed regulation of molecules involved in immune regulation, acetylcholine degradation and platelet regulation. Moreover we identified differentially expressed WNT pathway components, which play important roles in the morphogenesis of various organs, including the blood vascular system. WNT signaling has not yet been addressed in lymphangiogenesis. We found high expression of FZD3, FZD5 and DKK2 mRNA in HUVECs, and WNT5A in LECs. The latter was verified in normal skin-derived LECs. With immunohistological methods we detected WNT5A in LECs, as well as ROR1, ROR2 and RYK in both LECs and HUVECs. In the human, mutations of WNT5A or its receptor ROR2 cause the Robinow syndrome. These patients show multiple developmental defects including the cardio-vascular system. We studied Wnt5a-knockout (ko) mouse embryos at day 18.5. We show that the number of dermal lymphatic capillaries is significantly lower in Wnt5a-null-mice. However, the mean size of individual lymphatics and the LEC number per vessel are greater. In sum, the total area covered by lymphatics and the total number of LECs are not significantly altered. The reduced number of lymphatic capillaries indicates a sprouting defect rather than a proliferation defect in the dermis of Wnt5a-ko-mice, and identifies Wnt5a as a regulator of lymphangiogenesis. © 2013 Elsevier Inc.","author":[{"dropping-particle":"","family":"Buttler","given":"Kerstin","non-dropping-particle":"","parse-names":false,"suffix":""},{"dropping-particle":"","family":"Becker","given":"Jürgen","non-dropping-particle":"","parse-names":false,"suffix":""},{"dropping-particle":"","family":"Pukrop","given":"Tobias","non-dropping-particle":"","parse-names":false,"suffix":""},{"dropping-particle":"","family":"Wilting","given":"Jörg","non-dropping-particle":"","parse-names":false,"suffix":""}],"container-title":"Developmental Biology","id":"ITEM-2","issue":"2","issued":{"date-parts":[["2013","9","15"]]},"page":"365-376","publisher":"Academic Press Inc.","title":"Maldevelopment of dermal lymphatics in Wnt5a-knockout-mice","type":"article-journal","volume":"381"},"uris":["http://www.mendeley.com/documents/?uuid=ef1c85c8-b9f9-38f7-b472-9cafcb89c557"]},{"id":"ITEM-3","itemData":{"DOI":"10.1172/JCI99027","ISSN":"15588238","PMID":"32182215","abstract":"The atypical cadherin FAT4 has established roles in the regulation of planar cell polarity and Hippo pathway signaling that are cell context dependent. The recent identification of FAT4 mutations in Hennekam syndrome, features of which include lymphedema, lymphangiectasia, and mental retardation, uncovered an important role for FAT4 in the lymphatic vasculature. Hennekam syndrome is also caused by mutations in collagen and calcium binding EGF domains 1 (CCBE1) and ADAM metallopeptidase with thrombospondin type 1 motif 3 (ADAMTS3), encoding a matrix protein and protease, respectively, that regulate activity of the key prolymphangiogenic VEGF-C/VEGFR3 signaling axis by facilitating the proteolytic cleavage and activation of VEGF-C. The fact that FAT4, CCBE1, and ADAMTS3 mutations underlie Hennekam syndrome suggested that all 3 genes might function in a common pathway. We identified FAT4 as a target gene of GATAbinding protein 2 (GATA2), a key transcriptional regulator of lymphatic vascular development and, in particular, lymphatic vessel valve development. Here, we demonstrate that FAT4 functions in a lymphatic endothelial cell-autonomous manner to control cell polarity in response to flow and is required for lymphatic vessel morphogenesis throughout development. Our data reveal a crucial role for FAT4 in lymphangiogenesis and shed light on the mechanistic basis by which FAT4 mutations underlie a human lymphedema syndrome.","author":[{"dropping-particle":"","family":"Betterman","given":"Kelly L.","non-dropping-particle":"","parse-names":false,"suffix":""},{"dropping-particle":"","family":"Sutton","given":"Drew L.","non-dropping-particle":"","parse-names":false,"suffix":""},{"dropping-particle":"","family":"Secker","given":"Genevieve A.","non-dropping-particle":"","parse-names":false,"suffix":""},{"dropping-particle":"","family":"Kazenwadel","given":"Jan","non-dropping-particle":"","parse-names":false,"suffix":""},{"dropping-particle":"","family":"Oszmiana","given":"Anna","non-dropping-particle":"","parse-names":false,"suffix":""},{"dropping-particle":"","family":"Lim","given":"Lillian","non-dropping-particle":"","parse-names":false,"suffix":""},{"dropping-particle":"","family":"Miura","given":"Naoyuki","non-dropping-particle":"","parse-names":false,"suffix":""},{"dropping-particle":"","family":"Sorokin","given":"Lydia","non-dropping-particle":"","parse-names":false,"suffix":""},{"dropping-particle":"","family":"Hogan","given":"Benjamin M.","non-dropping-particle":"","parse-names":false,"suffix":""},{"dropping-particle":"","family":"Kahn","given":"Mark L.","non-dropping-particle":"","parse-names":false,"suffix":""},{"dropping-particle":"","family":"McNeill","given":"Helen","non-dropping-particle":"","parse-names":false,"suffix":""},{"dropping-particle":"","family":"Harvey","given":"Natasha L.","non-dropping-particle":"","parse-names":false,"suffix":""}],"container-title":"Journal of Clinical Investigation","id":"ITEM-3","issue":"6","issued":{"date-parts":[["2020","6","1"]]},"page":"3315-3328","publisher":"American Society for Clinical Investigation","title":"Atypical cadherin FAT4 orchestrates lymphatic endothelial cell polarity in response to flow","type":"article-journal","volume":"130"},"uris":["http://www.mendeley.com/documents/?uuid=28c99060-e72a-333e-9543-2776699f958d"]},{"id":"ITEM-4","itemData":{"DOI":"10.1161/CIRCRESAHA.111.250936","ISSN":"00097330","PMID":"22076635","abstract":"Rationale: A growing body of evidence supports the hypothesis that the Wnt/planar cell polarity (PCP) pathway regulates endothelial cell proliferation and angiogenesis, but the components that mediate this regulation remain elusive. Objective: We investigated the involvement of one of the receptors, Frizzled4 (Fzd4), in this process because its role has been implicated in retinal vascular development. Methods and Results: We found that loss of fzd4 function in mice results in a striking reduction and impairment of the distal small artery network in the heart and kidney. We report that loss of fzd4 decreases vascular cell proliferation and migration and decreases the ability of the endothelial cells to form tubes. We show that fzd4 deletion induces defects in the expression level of stable acetylated tubulin and in Golgi organization during migration. Deletion of fzd4 favors Wnt noncanonical AP1-dependent signaling, indicating that Fzd4 plays a pivotal role favoring PCP signaling. Our data further demonstrate that Fzd4 is predominantly localized on the top of the plasma membrane, where it preferentially induces Dvl3 relocalization to promote its activation and α-tubulin recruitment during migration. In a pathological mouse angiogenic model, deletion of fzd4 impairs the angiogenic response and leads to the formation of a disorganized arterial network. Conclusions: These results suggest that Fzd4 is a major receptor involved in arterial formation and organization through a Wnt/PCP pathway. © 2011 American Heart Association, Inc.","author":[{"dropping-particle":"","family":"Descamps","given":"Betty","non-dropping-particle":"","parse-names":false,"suffix":""},{"dropping-particle":"","family":"Sewduth","given":"Raj","non-dropping-particle":"","parse-names":false,"suffix":""},{"dropping-particle":"","family":"Ferreira Tojais","given":"Nancy","non-dropping-particle":"","parse-names":false,"suffix":""},{"dropping-particle":"","family":"Jaspard","given":"Béatrice","non-dropping-particle":"","parse-names":false,"suffix":""},{"dropping-particle":"","family":"Reynaud","given":"Annabel","non-dropping-particle":"","parse-names":false,"suffix":""},{"dropping-particle":"","family":"Sohet","given":"Fabien","non-dropping-particle":"","parse-names":false,"suffix":""},{"dropping-particle":"","family":"Lacolley","given":"Patrick","non-dropping-particle":"","parse-names":false,"suffix":""},{"dropping-particle":"","family":"Allières","given":"Cécile","non-dropping-particle":"","parse-names":false,"suffix":""},{"dropping-particle":"","family":"Lamazière","given":"Jean Marie Daniel","non-dropping-particle":"","parse-names":false,"suffix":""},{"dropping-particle":"","family":"Moreau","given":"Catherine","non-dropping-particle":"","parse-names":false,"suffix":""},{"dropping-particle":"","family":"Dufourcq","given":"Pascale","non-dropping-particle":"","parse-names":false,"suffix":""},{"dropping-particle":"","family":"Couffinhal","given":"Thierry","non-dropping-particle":"","parse-names":false,"suffix":""},{"dropping-particle":"","family":"Duplàa","given":"Cécile","non-dropping-particle":"","parse-names":false,"suffix":""}],"container-title":"Circulation Research","id":"ITEM-4","issue":"1","issued":{"date-parts":[["2012","1","6"]]},"page":"47-58","publisher":"Circ Res","title":"Frizzled 4 regulates arterial network organization through noncanonical Wnt/planar cell polarity signaling","type":"article-journal","volume":"110"},"uris":["http://www.mendeley.com/documents/?uuid=38d5a5c1-bb43-3d7a-8519-ab940d9942ff"]}],"mendeley":{"formattedCitation":"&lt;sup&gt;4–7&lt;/sup&gt;","plainTextFormattedCitation":"4–7","previouslyFormattedCitation":"&lt;sup&gt;4–7&lt;/sup&gt;"},"properties":{"noteIndex":0},"schema":"https://github.com/citation-style-language/schema/raw/master/csl-citation.json"}</w:instrText>
      </w:r>
      <w:r w:rsidR="00B320E1"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4–7</w:t>
      </w:r>
      <w:r w:rsidR="00B320E1" w:rsidRPr="00E727E1">
        <w:rPr>
          <w:rFonts w:asciiTheme="majorHAnsi" w:hAnsiTheme="majorHAnsi" w:cstheme="majorHAnsi"/>
        </w:rPr>
        <w:fldChar w:fldCharType="end"/>
      </w:r>
      <w:r w:rsidR="001F2B7E" w:rsidRPr="00E727E1">
        <w:rPr>
          <w:rFonts w:asciiTheme="majorHAnsi" w:hAnsiTheme="majorHAnsi" w:cstheme="majorHAnsi"/>
        </w:rPr>
        <w:t>, and cancer growth and metastasis</w:t>
      </w:r>
      <w:r w:rsidR="00B320E1"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{"citationItems":[{"id":"ITEM-1","itemData":{"DOI":"10.1016/S1535-6108(02)00045-4","ISSN":"15356108","PMID":"12086864","abstract":"Gene expression profiling identified human melanoma cells demonstrating increased cell motility and invasiveness. The gene WNT5A best determined in vitro invasive behavior. Melanoma cells were transfected with vectors constitutively overexpressing Wnt5a. Consistent changes included actin reorganization and increased cell adhesion. No increase in β-catenin expression or nuclear translocation was observed. There was, however, a dramatic increase in activated PKC. In direct correlation with Wnt5a expression and PKC activation, there was an increase in melanoma cell invasion. Blocking this pathway using antibodies to Frizzled-5, the receptor for Wnt5a, inhibited PKC activity and cellular invasion. Furthermore, Wnt5a expression in human melanoma biopsies directly correlated to increasing tumor grade. These observations support a role for Wnt5a in human melanoma progression. Copyright © 2002 Cell Press.","author":[{"dropping-particle":"","family":"Weeraratna","given":"Ashani T.","non-dropping-particle":"","parse-names":false,"suffix":""},{"dropping-particle":"","family":"Jiang","given":"Yuan","non-dropping-particle":"","parse-names":false,"suffix":""},{"dropping-particle":"","family":"Hostetter","given":"Galen","non-dropping-particle":"","parse-names":false,"suffix":""},{"dropping-particle":"","family":"Rosenblatt","given":"Kevin","non-dropping-particle":"","parse-names":false,"suffix":""},{"dropping-particle":"","family":"Duray","given":"Paul","non-dropping-particle":"","parse-names":false,"suffix":""},{"dropping-particle":"","family":"Bittner","given":"Michael","non-dropping-particle":"","parse-names":false,"suffix":""},{"dropping-particle":"","family":"Trent","given":"Jeffrey M.","non-dropping-particle":"","parse-names":false,"suffix":""}],"container-title":"Cancer Cell","id":"ITEM-1","issue":"3","issued":{"date-parts":[["2002","4","1"]]},"page":"279-288","publisher":"Cell Press","title":"Wnt5a signaling directly affects cell motility and invasion of metastatic melanoma","type":"article-journal","volume":"1"},"uris":["http://www.mendeley.com/documents/?uuid=ba41f4dd-684c-31c3-b259-cc9cefd054a9"]},{"id":"ITEM-2","itemData":{"DOI":"10.1007/s00432-014-1824-y","ISSN":"14321335","PMID":"25209439","abstract":"Purpose: Wnt signalling has been implicated in breast cancer, and in particular aberrant β-catenin-independent Wnt signalling has been associated with breast cancer metastasis and Tamoxifen resistance. Despite Wnt pathway involvement in many human cancers, attempts to target the pathway therapeutically have been disappointing. The recent discovery that the receptor tyrosine kinase-like orphan receptor 2 (ROR2) is a novel Wnt receptor provides a potential new therapeutic and diagnostic target.\nMethods: To clarify the role of ROR2 in breast cancer, we investigated its expression via ROR2 immunohistochemistry in a clinical cohort of breast cancer patients, and via in vitro studies incorporating both overexpression and knock-down of ROR2.\nResults: ROR2 was expressed in the majority of breast cancer patients (87 %), including those classed as triple negative. Breast cancer patients expressing ROR2 had a significantly shorter overall survival than those lacking ROR2 expression (P &lt; 0.05). Overexpression of ROR2 in the mammary epithelial cell line, MCF10A, increased both β-catenin-dependent and β-catenin-independent targets and decreased cell adhesion. Knock-down of ROR2 in the breast cancer cell lines, MDA-MB-453 and HCC1143, decreased both β-catenin-dependent and β-catenin-independent targets and increased cell adhesion. Treatment of ROR2-expressing breast cancer cells with the novel berberine derivative, NAX53, significantly inhibited cell proliferation and migration.\nConclusions: This is the first study to report the expression of ROR2 in breast cancer. Breast cancer patients expressing ROR2 had a significantly worse prognosis than those lacking ROR2. ROR2 may regulate both β-catenin-dependent and β-catenin-independent Wnt signalling pathways, and represents a potential diagnostic and therapeutic target.","author":[{"dropping-particle":"","family":"Henry","given":"C.","non-dropping-particle":"","parse-names":false,"suffix":""},{"dropping-particle":"","family":"Quadir","given":"A.","non-dropping-particle":"","parse-names":false,"suffix":""},{"dropping-particle":"","family":"Hawkins","given":"N. J.","non-dropping-particle":"","parse-names":false,"suffix":""},{"dropping-particle":"","family":"Jary","given":"E.","non-dropping-particle":"","parse-names":false,"suffix":""},{"dropping-particle":"","family":"Llamosas","given":"E.","non-dropping-particle":"","parse-names":false,"suffix":""},{"dropping-particle":"","family":"Kumar","given":"D.","non-dropping-particle":"","parse-names":false,"suffix":""},{"dropping-particle":"","family":"Daniels","given":"B.","non-dropping-particle":"","parse-names":false,"suffix":""},{"dropping-particle":"","family":"Ward","given":"R. L.","non-dropping-particle":"","parse-names":false,"suffix":""},{"dropping-particle":"","family":"Ford","given":"C. E.","non-dropping-particle":"","parse-names":false,"suffix":""}],"container-title":"Journal of Cancer Research and Clinical Oncology","id":"ITEM-2","issue":"2","issued":{"date-parts":[["2014","9","11"]]},"page":"243-254","publisher":"Springer Verlag","title":"Expression of the novel Wnt receptor ROR2 is increased in breast cancer and may regulate both β-catenin dependent and independent Wnt signalling","type":"article-journal","volume":"141"},"uris":["http://www.mendeley.com/documents/?uuid=baee433a-1fdd-30e3-a5db-fe32ccc7d255"]},{"id":"ITEM-3","itemData":{"DOI":"10.1038/onc.2011.528","ISSN":"09509232","PMID":"22179838","abstract":"By analyzing public data sets of gene expression in human breast cancers we observed that increased levels of transcripts encoding the planar cell polarity (PCP) proteins SCRIB and VANGL1 correlate with increased risk of patient relapse. Experimentally, we found that reducing expression of SCRIB by short-hairpin RNAs (shRNAs) reduces the growth of human breast cancer cells in xenograft assays. To investigate SCRIB-associated proteins that might participate in the responses of breast cancer cells to altered levels of SCRIB, we used mass spectrometry and confocal microscopy. These studies reveal that SCRIB is present in at least two unique protein complexes: (1) a complex of SCRIB, ARHGEF, GIT and PAK (p21-activated kinase), and (2) a complex of SCRIB, NOS1AP and VANGL. Focusing on NOS1AP, we observed that NOS1AP colocalizes with both SCRIB and VANGL1 along cellular protrusions in metastatic breast cancer cells, but does not colocalize with either SCRIB or VANGL1 at cell junctions in normal breast cells. We investigated the effects of shRNA-mediated knockdown of NOS1AP and SCRIB in vitro, and found that reducing NOS1AP and SCRIB slows breast cancer cell migration and prevents the establishment of leading-trailing polarity. We also find that reduction of NOS1AP enhances anchorage-independent growth. Collectively these data point to the relevance of NOS1AP and SCRIB protein complexes in breast cancer. © 2012 Macmillan Publishers Limited All rights reserved.","author":[{"dropping-particle":"","family":"Anastas","given":"J. N.","non-dropping-particle":"","parse-names":false,"suffix":""},{"dropping-particle":"","family":"Biechele","given":"T. L.","non-dropping-particle":"","parse-names":false,"suffix":""},{"dropping-particle":"","family":"Robitaille","given":"M.","non-dropping-particle":"","parse-names":false,"suffix":""},{"dropping-particle":"","family":"Muster","given":"J.","non-dropping-particle":"","parse-names":false,"suffix":""},{"dropping-particle":"","family":"Allison","given":"K. H.","non-dropping-particle":"","parse-names":false,"suffix":""},{"dropping-particle":"","family":"Angers","given":"S.","non-dropping-particle":"","parse-names":false,"suffix":""},{"dropping-particle":"","family":"Moon","given":"R. T.","non-dropping-particle":"","parse-names":false,"suffix":""}],"container-title":"Oncogene","id":"ITEM-3","issue":"32","issued":{"date-parts":[["2012","8","9"]]},"page":"3696-3708","publisher":"Oncogene","title":"A protein complex of SCRIB, NOS1AP and VANGL1 regulates cell polarity and migration, and is associated with breast cancer progression","type":"article-journal","volume":"31"},"uris":["http://www.mendeley.com/documents/?uuid=66f351bd-e6b6-3e83-9fc3-3e8c61786c3d"]}],"mendeley":{"formattedCitation":"&lt;sup&gt;8–10&lt;/sup&gt;","plainTextFormattedCitation":"8–10","previouslyFormattedCitation":"&lt;sup&gt;8–10&lt;/sup&gt;"},"properties":{"noteIndex":0},"schema":"https://github.com/citation-style-language/schema/raw/master/csl-citation.json"}</w:instrText>
      </w:r>
      <w:r w:rsidR="00B320E1"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8–10</w:t>
      </w:r>
      <w:r w:rsidR="00B320E1" w:rsidRPr="00E727E1">
        <w:rPr>
          <w:rFonts w:asciiTheme="majorHAnsi" w:hAnsiTheme="majorHAnsi" w:cstheme="majorHAnsi"/>
        </w:rPr>
        <w:fldChar w:fldCharType="end"/>
      </w:r>
      <w:r w:rsidR="001F2B7E" w:rsidRPr="00E727E1">
        <w:rPr>
          <w:rFonts w:asciiTheme="majorHAnsi" w:hAnsiTheme="majorHAnsi" w:cstheme="majorHAnsi"/>
        </w:rPr>
        <w:t>. At the cellular</w:t>
      </w:r>
      <w:r w:rsidR="0033253A" w:rsidRPr="00E727E1">
        <w:rPr>
          <w:rFonts w:asciiTheme="majorHAnsi" w:hAnsiTheme="majorHAnsi" w:cstheme="majorHAnsi"/>
        </w:rPr>
        <w:t xml:space="preserve"> </w:t>
      </w:r>
      <w:r w:rsidR="001F2B7E" w:rsidRPr="00E727E1">
        <w:rPr>
          <w:rFonts w:asciiTheme="majorHAnsi" w:hAnsiTheme="majorHAnsi" w:cstheme="majorHAnsi"/>
        </w:rPr>
        <w:t xml:space="preserve">level, </w:t>
      </w:r>
      <w:r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is carried out through coordinated paracrine interactions between signal-sending and signal-receiving cells. These interactions frequently occur between cells of differ</w:t>
      </w:r>
      <w:r w:rsidR="00F61E9D" w:rsidRPr="00E727E1">
        <w:rPr>
          <w:rFonts w:asciiTheme="majorHAnsi" w:hAnsiTheme="majorHAnsi" w:cstheme="majorHAnsi"/>
        </w:rPr>
        <w:t>ent</w:t>
      </w:r>
      <w:r w:rsidR="001F2B7E" w:rsidRPr="00E727E1">
        <w:rPr>
          <w:rFonts w:asciiTheme="majorHAnsi" w:hAnsiTheme="majorHAnsi" w:cstheme="majorHAnsi"/>
        </w:rPr>
        <w:t xml:space="preserve"> lineages or types and involve a diverse molecular network that includes up to 19 ligands and multiple receptors, co-receptors, and downstream signal transduction effectors</w:t>
      </w:r>
      <w:r w:rsidR="001F2B7E"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{"citationItems":[{"id":"ITEM-1","itemData":{"DOI":"10.1038/nrm3470","ISSN":"14710072","PMID":"23151663","abstract":"30 years after the identification of WNTs, their signal transduction has become increasingly complex, with the discovery of more than 15 receptors and co-receptors in seven protein families. The recent discovery of three receptor classes for the R-spondin family of WNT agonists further adds to this complexity. What emerges is an intricate network of receptors that form higher-order ligand-receptor complexes routing downstream signalling. These are regulated both extracellularly by agonists such as R-spondin and intracellularly by post-translational modifications such as phosphorylation, proteolytic processing and endocytosis. © 2012 Macmillan Publishers Limited. All rights reserved.","author":[{"dropping-particle":"","family":"Niehrs","given":"Christof","non-dropping-particle":"","parse-names":false,"suffix":""}],"container-title":"Nature Reviews Molecular Cell Biology","id":"ITEM-1","issue":"12","issued":{"date-parts":[["2012","12","15"]]},"page":"767-779","publisher":"Nature Publishing Group","title":"The complex world of WNT receptor signalling","type":"article","volume":"13"},"uris":["http://www.mendeley.com/documents/?uuid=476f719b-7e01-33d2-8bc3-4cf3d8ab60b8"]}],"mendeley":{"formattedCitation":"&lt;sup&gt;11&lt;/sup&gt;","plainTextFormattedCitation":"11","previouslyFormattedCitation":"&lt;sup&gt;11&lt;/sup&gt;"},"properties":{"noteIndex":0},"schema":"https://github.com/citation-style-language/schema/raw/master/csl-citation.json"}</w:instrText>
      </w:r>
      <w:r w:rsidR="001F2B7E"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11</w:t>
      </w:r>
      <w:r w:rsidR="001F2B7E" w:rsidRPr="00E727E1">
        <w:rPr>
          <w:rFonts w:asciiTheme="majorHAnsi" w:hAnsiTheme="majorHAnsi" w:cstheme="majorHAnsi"/>
        </w:rPr>
        <w:fldChar w:fldCharType="end"/>
      </w:r>
      <w:r w:rsidR="001F2B7E" w:rsidRPr="00E727E1">
        <w:rPr>
          <w:rFonts w:asciiTheme="majorHAnsi" w:hAnsiTheme="majorHAnsi" w:cstheme="majorHAnsi"/>
        </w:rPr>
        <w:t>. Further complicating this signaling process, previous studies have shown that ligand</w:t>
      </w:r>
      <w:r w:rsidR="00E336AC" w:rsidRPr="00E727E1">
        <w:rPr>
          <w:rFonts w:asciiTheme="majorHAnsi" w:hAnsiTheme="majorHAnsi" w:cstheme="majorHAnsi"/>
        </w:rPr>
        <w:t>–</w:t>
      </w:r>
      <w:r w:rsidR="001F2B7E" w:rsidRPr="00E727E1">
        <w:rPr>
          <w:rFonts w:asciiTheme="majorHAnsi" w:hAnsiTheme="majorHAnsi" w:cstheme="majorHAnsi"/>
        </w:rPr>
        <w:t>receptor combinations can vary in a context- and tissue-dependent manner</w:t>
      </w:r>
      <w:r w:rsidR="00B320E1"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{"citationItems":[{"id":"ITEM-1","itemData":{"DOI":"10.1242/dev.168468","ISSN":"14779129","PMID":"30237242","abstract":"The orientation of mouse hair follicles is controlled by the planar cell polarity (PCP) pathway. Mutations in PCP genes result in two categories of hair mis-orientation phenotype: randomly oriented and vertically oriented to the skin surface. Here, we demonstrate that the randomly oriented hair phenotype observed in frizzled 6 (Fzd6) mutants results from a partial loss of the polarity, due to the functional redundancy of another closely related frizzled gene, Fzd3. Double knockout of Fzd3 and Fzd6 globally, or only in the skin, led to vertically oriented hair follicles and a total loss of anterior-posterior polarity. Furthermore, we provide evidence that, contrary to the prevailing model, asymmetrical localization of the Fzd6 protein is not observed in skin epithelial cells. Through transcriptome analyses and in vitro studies, we show collagen triple helix repeat containing 1 (Cthrc1) to be a potential downstream effector of Fzd6, but not of Fzd3. Cthrc1 binds directly to the extracellular domains of Fzd3 and Fzd6 to enhance the Wnt/PCP signaling. These results suggest that Fzd3 and Fzd6 play a redundant role in controlling the polarity of developing skin, but through non-identical mechanisms.","author":[{"dropping-particle":"","family":"Dong","given":"Bo","non-dropping-particle":"","parse-names":false,"suffix":""},{"dropping-particle":"","family":"Vold","given":"Samantha","non-dropping-particle":"","parse-names":false,"suffix":""},{"dropping-particle":"","family":"Olvera-Jaramillo","given":"Cristina","non-dropping-particle":"","parse-names":false,"suffix":""},{"dropping-particle":"","family":"Chang","given":"Hao","non-dropping-particle":"","parse-names":false,"suffix":""}],"container-title":"Development (Cambridge)","id":"ITEM-1","issue":"19","issued":{"date-parts":[["2018","10","1"]]},"publisher":"Company of Biologists Ltd","title":"Functional redundancy of frizzled 3 and frizzled 6 in planar cell polarity control of mouse hair follicles","type":"article-journal","volume":"145"},"uris":["http://www.mendeley.com/documents/?uuid=95e6a0e4-647c-36d6-8d88-46c7f2dda1ff"]},{"id":"ITEM-2","itemData":{"DOI":"10.1038/s41467-019-10509-1","ISSN":"20411723","PMID":"31171792","abstract":"Mammary stroma is essential for epithelial morphogenesis and development. Indeed, postnatal mammary gland (MG) development is controlled locally by the repetitive and bi-directional cross-talk between the epithelial and the stromal compartment. However, the signalling pathways involved in stromal–epithelial communication are not entirely understood. Here, we identify Sfrp3 as a mediator of the stromal–epithelial communication that is required for normal mouse MG development. Using Drosophila wing imaginal disc, we demonstrate that Sfrp3 functions as an extracellular transporter of Wnts that facilitates their diffusion, and thus, their levels in the boundaries of different compartments. Indeed, loss of Sfrp3 in mice leads to an increase of ductal invasion and branching mirroring an early pregnancy state. Finally, we observe that loss of Sfrp3 predisposes for invasive breast cancer. Altogether, our study shows that Sfrp3 controls MG morphogenesis by modulating the stromal-epithelial cross-talk during pubertal development.","author":[{"dropping-particle":"","family":"Bernascone","given":"Ilenia","non-dropping-particle":"","parse-names":false,"suffix":""},{"dropping-particle":"","family":"González","given":"Tamara","non-dropping-particle":"","parse-names":false,"suffix":""},{"dropping-particle":"","family":"Barea","given":"Maria D.","non-dropping-particle":"","parse-names":false,"suffix":""},{"dropping-particle":"","family":"Carabaña","given":"Claudia","non-dropping-particle":"","parse-names":false,"suffix":""},{"dropping-particle":"","family":"Hachimi","given":"Mariam","non-dropping-particle":"","parse-names":false,"suffix":""},{"dropping-particle":"","family":"Bosch-Fortea","given":"Minerva","non-dropping-particle":"","parse-names":false,"suffix":""},{"dropping-particle":"","family":"Santamaria","given":"Silvia","non-dropping-particle":"","parse-names":false,"suffix":""},{"dropping-particle":"","family":"Martin","given":"Raquel","non-dropping-particle":"","parse-names":false,"suffix":""},{"dropping-particle":"","family":"Tarnick","given":"Julia","non-dropping-particle":"","parse-names":false,"suffix":""},{"dropping-particle":"","family":"Garcia-Sanz","given":"Jose A.","non-dropping-particle":"","parse-names":false,"suffix":""},{"dropping-particle":"","family":"Martín-Belmonte","given":"Fernando","non-dropping-particle":"","parse-names":false,"suffix":""}],"container-title":"Nature Communications","id":"ITEM-2","issue":"1","issued":{"date-parts":[["2019","12","1"]]},"publisher":"Nature Publishing Group","title":"Sfrp3 modulates stromal–epithelial crosstalk during mammary gland development by regulating Wnt levels","type":"article-journal","volume":"10"},"uris":["http://www.mendeley.com/documents/?uuid=82d94508-9e1c-3143-9503-be0e774aa159"]}],"mendeley":{"formattedCitation":"&lt;sup&gt;12,13&lt;/sup&gt;","plainTextFormattedCitation":"12,13","previouslyFormattedCitation":"&lt;sup&gt;12,13&lt;/sup&gt;"},"properties":{"noteIndex":0},"schema":"https://github.com/citation-style-language/schema/raw/master/csl-citation.json"}</w:instrText>
      </w:r>
      <w:r w:rsidR="00B320E1"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12,13</w:t>
      </w:r>
      <w:r w:rsidR="00B320E1" w:rsidRPr="00E727E1">
        <w:rPr>
          <w:rFonts w:asciiTheme="majorHAnsi" w:hAnsiTheme="majorHAnsi" w:cstheme="majorHAnsi"/>
        </w:rPr>
        <w:fldChar w:fldCharType="end"/>
      </w:r>
      <w:r w:rsidR="001F2B7E" w:rsidRPr="00E727E1">
        <w:rPr>
          <w:rFonts w:asciiTheme="majorHAnsi" w:hAnsiTheme="majorHAnsi" w:cstheme="majorHAnsi"/>
        </w:rPr>
        <w:t xml:space="preserve">, and that the same source ligands that drive </w:t>
      </w:r>
      <w:r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in signal-receiving cells can be produced by multiple signal-sending cell types</w:t>
      </w:r>
      <w:r w:rsidR="00B320E1" w:rsidRPr="00E727E1">
        <w:rPr>
          <w:rFonts w:asciiTheme="majorHAnsi" w:hAnsiTheme="majorHAnsi" w:cstheme="majorHAnsi"/>
        </w:rPr>
        <w:fldChar w:fldCharType="begin" w:fldLock="1"/>
      </w:r>
      <w:r w:rsidR="00A669B6" w:rsidRPr="00E727E1">
        <w:rPr>
          <w:rFonts w:asciiTheme="majorHAnsi" w:hAnsiTheme="majorHAnsi" w:cstheme="majorHAnsi"/>
        </w:rPr>
        <w:instrText>ADDIN CSL_CITATION {"citationItems":[{"id":"ITEM-1","itemData":{"DOI":"10.1007/s00223-019-00633-x","ISSN":"14320827","PMID":"31760436","abstract":"In the past years, WNT16 became an interesting target in the field of skeletal research, as it was identified as an essential regulator of the cortical bone compartment, with the ability to increase both cortical and trabecular bone mass and strength in vivo. Even though there are indications that these advantageous effects are coming from canonical and non-canonical WNT-signalling activity, a clear model of WNT signalling by WNT16 is not yet depicted. We, therefore, investigated the modulation of canonical (WNT/β-catenin) and non-canonical [WNT/calcium, WNT/planar cell polarity (PCP)] signalling in human embryonic kidney (HEK) 293 T and SaOS2 cells. Here, we demonstrated that WNT16 activates all WNT-signalling pathways in osteoblasts, whereas only WNT/calcium signalling was activated in HEK293T cells. In osteoblasts, we therefore, additionally investigated the role of Gα subunits as intracellular partners in WNT16′s mechanism of action by performing knockdown of Gα12, Gα13 and Gαq. These studies point out that the above-mentioned Gα subunits might be involved in the WNT/β-catenin and WNT/calcium-signalling activity by WNT16 in osteoblasts, and for Gα12 in its WNT/PCP-signalling activity, illustrating a novel possible mechanism of interplay between the different WNT-signalling pathways in osteoblasts. Additional studies are needed to demonstrate whether this mechanism is specific for WNT16 signalling or relevant for all other WNT ligands as well. Altogether, we further defined WNT16′s mechanism of action in osteoblasts that might underlie the well-known beneficial effects of WNT16 on skeletal homeostasis. These findings on WNT16 and the activity of specific Gα subunits in osteoblasts could definitely contribute to the development of novel therapeutic approaches for fragility fractures in the future.","author":[{"dropping-particle":"","family":"Hendrickx","given":"Gretl","non-dropping-particle":"","parse-names":false,"suffix":""},{"dropping-particle":"","family":"Boudin","given":"Eveline","non-dropping-particle":"","parse-names":false,"suffix":""},{"dropping-particle":"","family":"Verbeek","given":"Marinus","non-dropping-particle":"","parse-names":false,"suffix":""},{"dropping-particle":"","family":"Fransen","given":"Erik","non-dropping-particle":"","parse-names":false,"suffix":""},{"dropping-particle":"","family":"Mortier","given":"Geert","non-dropping-particle":"","parse-names":false,"suffix":""},{"dropping-particle":"","family":"Hul","given":"Wim","non-dropping-particle":"Van","parse-names":false,"suffix":""}],"container-title":"Calcified Tissue International","id":"ITEM-1","issue":"3","issued":{"date-parts":[["2020","3","1"]]},"page":"294-302","publisher":"Springer","title":"WNT16 Requires Gα Subunits as Intracellular Partners for Both Its Canonical and Non-Canonical WNT Signalling Activity in Osteoblasts","type":"article-journal","volume":"106"},"uris":["http://www.mendeley.com/documents/?uuid=56b6e88e-c0ae-3885-bae4-556950a2a819"]},{"id":"ITEM-2","itemData":{"DOI":"10.1038/ncomms10305","ISSN":"20411723","PMID":"26777421","abstract":"Stromal fibroblast recruitment to tumours and activation to a cancer-associated fibroblast (CAF) phenotype has been implicated in promoting primary tumour growth and progression to metastatic disease. However, the mechanisms underlying the tumour:fibroblast crosstalk that drive the intertumoural stromal heterogeneity remain poorly understood. Using in vivo models we identify Wnt7a as a key factor secreted exclusively by aggressive breast tumour cells, which induces CAF conversion. Functionally, this results in extracellular matrix remodelling to create a permissive environment for tumour cell invasion and promotion of distant metastasis. Mechanistically, Wnt7a-mediated fibroblast activation is not dependent on classical Wnt signalling. Instead, we demonstrate that Wnt7a potentiates TGFβ receptor signalling both in 3D in vitro and in vivo models, thus highlighting the interaction between two of the key signalling pathways in development and disease. Importantly, in clinical breast cancer cohorts, tumour cell Wnt7a expression correlates with a desmoplastic, poor-prognosis stroma and poor patient outcome.","author":[{"dropping-particle":"","family":"Avgustinova","given":"Alexandra","non-dropping-particle":"","parse-names":false,"suffix":""},{"dropping-particle":"","family":"Iravani","given":"Marjan","non-dropping-particle":"","parse-names":false,"suffix":""},{"dropping-particle":"","family":"Robertson","given":"David","non-dropping-particle":"","parse-names":false,"suffix":""},{"dropping-particle":"","family":"Fearns","given":"Antony","non-dropping-particle":"","parse-names":false,"suffix":""},{"dropping-particle":"","family":"Gao","given":"Qiong","non-dropping-particle":"","parse-names":false,"suffix":""},{"dropping-particle":"","family":"Klingbeil","given":"Pamela","non-dropping-particle":"","parse-names":false,"suffix":""},{"dropping-particle":"","family":"Hanby","given":"Andrew M.","non-dropping-particle":"","parse-names":false,"suffix":""},{"dropping-particle":"","family":"Speirs","given":"Valerie","non-dropping-particle":"","parse-names":false,"suffix":""},{"dropping-particle":"","family":"Sahai","given":"Erik","non-dropping-particle":"","parse-names":false,"suffix":""},{"dropping-particle":"","family":"Calvo","given":"Fernando","non-dropping-particle":"","parse-names":false,"suffix":""},{"dropping-particle":"","family":"Isacke","given":"Clare M.","non-dropping-particle":"","parse-names":false,"suffix":""}],"container-title":"Nature Communications","id":"ITEM-2","issued":{"date-parts":[["2016","1","18"]]},"publisher":"Nature Publishing Group","title":"Tumour cell-derived Wnt7a recruits and activates fibroblasts to promote tumour aggressiveness","type":"article-journal","volume":"7"},"uris":["http://www.mendeley.com/documents/?uuid=28b60612-188a-36ff-8f2e-9409cad0fa4a"]}],"mendeley":{"formattedCitation":"&lt;sup&gt;14,15&lt;/sup&gt;","plainTextFormattedCitation":"14,15","previouslyFormattedCitation":"&lt;sup&gt;14,15&lt;/sup&gt;"},"properties":{"noteIndex":0},"schema":"https://github.com/citation-style-language/schema/raw/master/csl-citation.json"}</w:instrText>
      </w:r>
      <w:r w:rsidR="00B320E1"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14,15</w:t>
      </w:r>
      <w:r w:rsidR="00B320E1" w:rsidRPr="00E727E1">
        <w:rPr>
          <w:rFonts w:asciiTheme="majorHAnsi" w:hAnsiTheme="majorHAnsi" w:cstheme="majorHAnsi"/>
        </w:rPr>
        <w:fldChar w:fldCharType="end"/>
      </w:r>
      <w:r w:rsidR="001F2B7E" w:rsidRPr="00E727E1">
        <w:rPr>
          <w:rFonts w:asciiTheme="majorHAnsi" w:hAnsiTheme="majorHAnsi" w:cstheme="majorHAnsi"/>
        </w:rPr>
        <w:t xml:space="preserve">. Given the cellular and molecular complexity associated with </w:t>
      </w:r>
      <w:r w:rsidRPr="00E727E1">
        <w:rPr>
          <w:rFonts w:asciiTheme="majorHAnsi" w:hAnsiTheme="majorHAnsi" w:cstheme="majorHAnsi"/>
        </w:rPr>
        <w:t>noncanonical</w:t>
      </w:r>
      <w:r w:rsidR="001F2B7E" w:rsidRPr="00E727E1">
        <w:rPr>
          <w:rFonts w:asciiTheme="majorHAnsi" w:hAnsiTheme="majorHAnsi" w:cstheme="majorHAnsi"/>
        </w:rPr>
        <w:t xml:space="preserve"> </w:t>
      </w:r>
      <w:proofErr w:type="spellStart"/>
      <w:r w:rsidR="001F2B7E" w:rsidRPr="00E727E1">
        <w:rPr>
          <w:rFonts w:asciiTheme="majorHAnsi" w:hAnsiTheme="majorHAnsi" w:cstheme="majorHAnsi"/>
        </w:rPr>
        <w:t>Wnt</w:t>
      </w:r>
      <w:proofErr w:type="spellEnd"/>
      <w:r w:rsidR="001F2B7E" w:rsidRPr="00E727E1">
        <w:rPr>
          <w:rFonts w:asciiTheme="majorHAnsi" w:hAnsiTheme="majorHAnsi" w:cstheme="majorHAnsi"/>
        </w:rPr>
        <w:t xml:space="preserve"> signaling, the ability to study individual and clinically relevant mechanisms </w:t>
      </w:r>
      <w:r w:rsidR="001F2B7E" w:rsidRPr="00E727E1">
        <w:rPr>
          <w:rFonts w:asciiTheme="majorHAnsi" w:hAnsiTheme="majorHAnsi" w:cstheme="majorHAnsi"/>
          <w:i/>
        </w:rPr>
        <w:t xml:space="preserve">in vivo </w:t>
      </w:r>
      <w:r w:rsidR="001F2B7E" w:rsidRPr="00E727E1">
        <w:rPr>
          <w:rFonts w:asciiTheme="majorHAnsi" w:hAnsiTheme="majorHAnsi" w:cstheme="majorHAnsi"/>
        </w:rPr>
        <w:t>has been limited.</w:t>
      </w:r>
    </w:p>
    <w:p w14:paraId="051A061E" w14:textId="77777777" w:rsidR="00E336AC" w:rsidRPr="00E727E1" w:rsidRDefault="00E336AC" w:rsidP="00E727E1">
      <w:pPr>
        <w:rPr>
          <w:rFonts w:asciiTheme="majorHAnsi" w:hAnsiTheme="majorHAnsi" w:cstheme="majorHAnsi"/>
        </w:rPr>
      </w:pPr>
    </w:p>
    <w:p w14:paraId="27075F58" w14:textId="18699EE3" w:rsidR="001F2B7E" w:rsidRPr="00E727E1" w:rsidRDefault="001F2B7E" w:rsidP="00E727E1">
      <w:pPr>
        <w:rPr>
          <w:rFonts w:asciiTheme="majorHAnsi" w:hAnsiTheme="majorHAnsi" w:cstheme="majorHAnsi"/>
        </w:rPr>
      </w:pPr>
      <w:r w:rsidRPr="00E727E1">
        <w:rPr>
          <w:rFonts w:asciiTheme="majorHAnsi" w:hAnsiTheme="majorHAnsi" w:cstheme="majorHAnsi"/>
        </w:rPr>
        <w:t xml:space="preserve">Attempts have been made to study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signaling using cell culture</w:t>
      </w:r>
      <w:r w:rsidRPr="00E727E1">
        <w:rPr>
          <w:rFonts w:asciiTheme="majorHAnsi" w:hAnsiTheme="majorHAnsi" w:cstheme="majorHAnsi"/>
          <w:i/>
        </w:rPr>
        <w:t xml:space="preserve"> </w:t>
      </w:r>
      <w:r w:rsidRPr="00E727E1">
        <w:rPr>
          <w:rFonts w:asciiTheme="majorHAnsi" w:hAnsiTheme="majorHAnsi" w:cstheme="majorHAnsi"/>
        </w:rPr>
        <w:t xml:space="preserve">techniques </w:t>
      </w:r>
      <w:r w:rsidRPr="00E727E1">
        <w:rPr>
          <w:rFonts w:asciiTheme="majorHAnsi" w:hAnsiTheme="majorHAnsi" w:cstheme="majorHAnsi"/>
          <w:i/>
          <w:iCs/>
        </w:rPr>
        <w:t>in vitro</w:t>
      </w:r>
      <w:r w:rsidRPr="00E727E1">
        <w:rPr>
          <w:rFonts w:asciiTheme="majorHAnsi" w:hAnsiTheme="majorHAnsi" w:cstheme="majorHAnsi"/>
        </w:rPr>
        <w:t xml:space="preserve">. </w:t>
      </w:r>
      <w:r w:rsidR="00191E61" w:rsidRPr="00E727E1">
        <w:rPr>
          <w:rFonts w:asciiTheme="majorHAnsi" w:hAnsiTheme="majorHAnsi" w:cstheme="majorHAnsi"/>
        </w:rPr>
        <w:t>For</w:t>
      </w:r>
      <w:r w:rsidRPr="00E727E1">
        <w:rPr>
          <w:rFonts w:asciiTheme="majorHAnsi" w:hAnsiTheme="majorHAnsi" w:cstheme="majorHAnsi"/>
        </w:rPr>
        <w:t xml:space="preserve"> example, wound-healing assays performed in cellular monolayers have been used to functionally assess cellular directional migration</w:t>
      </w:r>
      <w:r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{"citationItems":[{"id":"ITEM-1","itemData":{"DOI":"10.1038/s41598-019-41299-7","ISSN":"20452322","PMID":"30894622","abstract":"Development of lymphatics takes place during embryogenesis, wound healing, inflammation, and cancer. We previously showed that Wnt5a is an essential regulator of lymphatic development in the dermis of mice, however, the mechanisms of action remained unclear. Here, whole-mount immunostaining shows that embryonic day (ED) 18.5 Wnt5a-null mice possess non-functional, cyst-like and often blood-filled lymphatics, in contrast to slender, interconnected lymphatic networks of Wnt5a+/− and wild-type (wt) mice. We then compared lymphatic endothelial cell (LEC) proliferation during ED 12.5, 14.5, 16.5 and 18.5 between Wnt5a−/−, Wnt5a+/− and wt-mice. We did not observe any differences, clearly showing that Wnt5a acts independently of proliferation. Transmission electron microscopy revealed multiple defects of LECs in Wnt5a-null mice, such as malformed inter-endothelial junctions, ruffled cell membrane, intra-luminal bulging of nuclei and cytoplasmic processes. Application of WNT5A protein to ex vivo cultures of dorsal thoracic dermis from ED 15.5 Wnt5a-null mice induced flow-independent development of slender, elongated lymphatic networks after 2 days, in contrast to controls showing an immature lymphatic plexus. Reversely, the application of the WNT-secretion inhibitor LGK974 on ED 15.5 wt-mouse dermis significantly prevented lymphatic network elongation. Correspondingly, tube formation assays with human dermal LECs in vitro revealed increased tube length after WNT5A application. To study the intracellular signaling of WNT5A we used LEC scratch assays. Thereby, inhibition of autocrine WNTs suppressed horizontal migration, whereas application of WNT5A to inhibitor-treated LECs promoted migration. Inhibition of the RHO-GTPase RAC, or the c-Jun N-terminal kinase JNK significantly reduced migration, whereas inhibitors of the protein kinase ROCK did not. WNT5A induced transient phosphorylation of JNK in LECs, which could be inhibited by RAC- and JNK-inhibitors. Our data show that WNT5A induces formation of elongated lymphatic networks through proliferation-independent WNT-signaling via RAC and JNK. Non-canonical WNT-signaling is a major mechanism of extension lymphangiogenesis, and also controls differentiation of lymphatics.","author":[{"dropping-particle":"","family":"Lutze","given":"Grit","non-dropping-particle":"","parse-names":false,"suffix":""},{"dropping-particle":"","family":"Haarmann","given":"Anna","non-dropping-particle":"","parse-names":false,"suffix":""},{"dropping-particle":"","family":"Demanou Toukam","given":"Jules A.","non-dropping-particle":"","parse-names":false,"suffix":""},{"dropping-particle":"","family":"Buttler","given":"Kerstin","non-dropping-particle":"","parse-names":false,"suffix":""},{"dropping-particle":"","family":"Wilting","given":"Jörg","non-dropping-particle":"","parse-names":false,"suffix":""},{"dropping-particle":"","family":"Becker","given":"Jürgen","non-dropping-particle":"","parse-names":false,"suffix":""}],"container-title":"Scientific Reports","id":"ITEM-1","issue":"1","issued":{"date-parts":[["2019","12","1"]]},"publisher":"Nature Research","title":"Non-canonical WNT-signaling controls differentiation of lymphatics and extension lymphangiogenesis via RAC and JNK signaling","type":"article-journal","volume":"9"},"uris":["http://www.mendeley.com/documents/?uuid=bc0fd525-72bd-3b28-b8f2-6b7fe207dd94"]},{"id":"ITEM-2","itemData":{"DOI":"10.18632/oncotarget.9380","ISSN":"19492553","PMID":"27191743","abstract":"Prostate cancer (PCa) was the fifth most common cancer overall in the world. More than 80% of patients died from PCa developed bone metastases. Caffeic acid phenethyl ester (CAPE) is a main bioactive component of honeybee hive propolis. Transwell and wound healing assays demonstrated that CAPE treatment suppressed the migration and invasion of PC-3 and DU-145 PCa cells. Gelatin zymography and Western blotting indicated that CAPE treatment reduced the abundance and activity of MMP-9 and MMP-2. Analysis using Micro-Western Array (MWA), a high-throughput antibody-based proteomics platform with 264 antibodies detecting signaling proteins involved in important pathways indicated that CAPE treatment induced receptor tyrosine kinase-like orphan receptor 2 (ROR2) in non-canonical Wnt signaling pathway but suppressed abundance of 9-catenin, NF-κB activity, PI3K-Akt signaling, and epithelialmesenchymal transition (EMT). Overexpression or knockdown of ROR2 suppressed or enhanced cell migration of PC-3 cells, respectively. TCF-LEF promoter binding assay revealed that CAPE treatment reduced canonical Wnt signaling. Intraperitoneal injection of CAPE reduced the metastasis of PC-3 xenografts in tail vein injection nude mice model. Immunohistochemical staining demonstrated that CAPE treatment increased abundance of ROR2 and Wnt5a but decreased protein expression of Ki67, Frizzle 4, NF-κB p65, MMP-9, Snail, β-catenin, and phosphorylation of IκBa. Clinical evidences suggested that genes affected by CAPE treatment (CTNNB1, RELA, FZD5, DVL3, MAPK9, SNAl1, ROR2, SMAD4, NFKBIA, DUSP6, and PLCB3) correlate with the aggressiveness of PCa. Our study suggested that CAPE may be a potential therapeutic agent for patients with advanced PCa.","author":[{"dropping-particle":"","family":"Tseng","given":"Jen Chih","non-dropping-particle":"","parse-names":false,"suffix":""},{"dropping-particle":"","family":"Lin","given":"Ching Yu","non-dropping-particle":"","parse-names":false,"suffix":""},{"dropping-particle":"","family":"Su","given":"Liang Chen","non-dropping-particle":"","parse-names":false,"suffix":""},{"dropping-particle":"","family":"Fu","given":"Hsiao Hui","non-dropping-particle":"","parse-names":false,"suffix":""},{"dropping-particle":"Der","family":"Yang","given":"Shiaw","non-dropping-particle":"","parse-names":false,"suffix":""},{"dropping-particle":"","family":"Chuu","given":"Chih Pin","non-dropping-particle":"","parse-names":false,"suffix":""}],"container-title":"Oncotarget","id":"ITEM-2","issue":"25","issued":{"date-parts":[["2016"]]},"page":"38010-38024","publisher":"Impact Journals LLC","title":"CAPE suppresses migration and invasion of prostate cancer cells via activation of non-canonical Wnt signaling","type":"article-journal","volume":"7"},"uris":["http://www.mendeley.com/documents/?uuid=1339788f-8151-3765-856c-9284a20a68af"]},{"id":"ITEM-3","itemData":{"DOI":"10.1371/journal.pone.0010456","ISSN":"19326203","PMID":"20454608","abstract":"Wnt signaling is a critical regulatory pathway in development and disease. Very little is known about the mechanisms of Wnt signaling in prostate cancer, a leading cause of death in men. A quantitative analysis of the expression of Wnt5A protein in human tissue arrays, containing 600 prostate tissue cores, showed&gt;50% increase in malignant compared to benign cores (p&lt;0.0001). In a matched pair of prostate cancer and normal cell line, expression of Wnt5A protein was also increased. Calcium waves were induced in prostate cells in response to Wnt5A with a 3 fold increase in Flou-4 intensity. The activity of Ca2+/calmodulin dependent protein kinase (CaMKII), a transducer of the non-canonical Wnt/Ca2+ signaling, increased by 8 fold in cancer cells; no change was observed in β-catenin expression, known to activate the canonical Wnt/β-catenin pathway. Mining of publicly available human prostate cancer oligoarray datasets revealed that the expression of numerous genes (e.g., CCND1, CD44) under the control of β-catenin transcription is down-regulated. Confocal and quantitative electron microscopy showed that specific inhibition of CaMKII in cancer cells causes remodeling of the actin cytoskeleton, irregular wound edges and loose intercellular architecture and a 6 and 8 fold increase in the frequency and length of filopodia, respectively. Conversely, untreated normal prostate cells showed an irregular wound edge and loose intercellular architecture; incubation of normal prostate cells with recombinant Wnt5A protein induced actin remodeling with a regular wound edge and increased wound healing capacity. Live cell imaging showed that a functional consequence of CaMKII inhibition was 80% decrease in wound healing capacity and reduced cell motility in cancer cells. We propose that noncanonical Wnt/Ca2+ signaling via CaMKII acts as a novel regulator of structural plasticity and cell motility in prostate cancer. © 2010 Wang et al.","author":[{"dropping-particle":"","family":"Wang","given":"Qin","non-dropping-particle":"","parse-names":false,"suffix":""},{"dropping-particle":"","family":"Symes","given":"Andrew J.","non-dropping-particle":"","parse-names":false,"suffix":""},{"dropping-particle":"","family":"Kane","given":"Corrina A.","non-dropping-particle":"","parse-names":false,"suffix":""},{"dropping-particle":"","family":"Freeman","given":"Alex","non-dropping-particle":"","parse-names":false,"suffix":""},{"dropping-particle":"","family":"Nariculam","given":"Joseph","non-dropping-particle":"","parse-names":false,"suffix":""},{"dropping-particle":"","family":"Munson","given":"Philippa","non-dropping-particle":"","parse-names":false,"suffix":""},{"dropping-particle":"","family":"Thrasivoulou","given":"Christopher","non-dropping-particle":"","parse-names":false,"suffix":""},{"dropping-particle":"","family":"Masters","given":"John R.W.","non-dropping-particle":"","parse-names":false,"suffix":""},{"dropping-particle":"","family":"Ahmed","given":"Aamir","non-dropping-particle":"","parse-names":false,"suffix":""}],"container-title":"PLoS ONE","id":"ITEM-3","issue":"5","issued":{"date-parts":[["2010","5","4"]]},"publisher":"PLoS One","title":"A novel role for Wnt/Ca2+ signaling in actin cytoskeleton remodeling and cell motility in prostate cancer","type":"article-journal","volume":"5"},"uris":["http://www.mendeley.com/documents/?uuid=3c6be39b-07d2-31b4-b9ae-d38d4e1a3484"]},{"id":"ITEM-4","itemData":{"DOI":"10.1242/bio.015750","ISSN":"20466390","abstract":"Planar cell polarity (PCP) is controlled by a conserved pathway that regulates directional cell behavior. Here, we show that mutant mice harboring a newly described mutation termed Beetlejuice (Bj) in Prickle1 (Pk1), a PCP component, exhibit developmental phenotypes involving cell polarity defects, including skeletal, cochlear and congenital cardiac anomalies. Bj mutants die neonatally with cardiac outflow tract (OFT) malalignment. This is associated with OFT shortening due to loss of polarized cell orientation and failure of second heart field cell intercalation mediating OFT lengthening. OFT myocardialization was disrupted with cardiomyocytes failing to align with the direction of cell invasion into the outflow cushions. The expression of genes mediating Wnt signaling was altered. Also noted were shortened but widened bile ducts and disruption in canonical Wnt signaling. Using an in vitro wound closure assay, we showed Bj mutant fibroblasts cannot establish polarized cell morphology or engage in directional cell migration, and their actin cytoskeleton failed to align with the direction of wound closure. Unexpectedly, Pk1 mutants exhibited primary and motile cilia defects. Given Bj mutant phenotypes are reminiscent of ciliopathies, these findings suggest Pk1 may also regulate ciliogenesis. Together these findings show Pk1 plays an essential role in regulating cell polarity and directional cell migration during development.","author":[{"dropping-particle":"","family":"Gibbs","given":"Brian C.","non-dropping-particle":"","parse-names":false,"suffix":""},{"dropping-particle":"","family":"Damerla","given":"Rama Rao","non-dropping-particle":"","parse-names":false,"suffix":""},{"dropping-particle":"","family":"Vladar","given":"Eszter K.","non-dropping-particle":"","parse-names":false,"suffix":""},{"dropping-particle":"","family":"Chatterjee","given":"Bishwanath","non-dropping-particle":"","parse-names":false,"suffix":""},{"dropping-particle":"","family":"Wan","given":"Yong","non-dropping-particle":"","parse-names":false,"suffix":""},{"dropping-particle":"","family":"Liu","given":"Xiaoqin","non-dropping-particle":"","parse-names":false,"suffix":""},{"dropping-particle":"","family":"Cui","given":"Cheng","non-dropping-particle":"","parse-names":false,"suffix":""},{"dropping-particle":"","family":"Gabriel","given":"George C.","non-dropping-particle":"","parse-names":false,"suffix":""},{"dropping-particle":"","family":"Zahid","given":"Maliha","non-dropping-particle":"","parse-names":false,"suffix":""},{"dropping-particle":"","family":"Yagi","given":"Hisato","non-dropping-particle":"","parse-names":false,"suffix":""},{"dropping-particle":"","family":"Szabo-Rogers","given":"Heather L.","non-dropping-particle":"","parse-names":false,"suffix":""},{"dropping-particle":"","family":"Suyama","given":"Kaye L.","non-dropping-particle":"","parse-names":false,"suffix":""},{"dropping-particle":"","family":"Axelrod","given":"Jeffrey D.","non-dropping-particle":"","parse-names":false,"suffix":""},{"dropping-particle":"","family":"Lo","given":"Cecilia W.","non-dropping-particle":"","parse-names":false,"suffix":""}],"container-title":"Biology Open","id":"ITEM-4","issue":"3","issued":{"date-parts":[["2016","3","15"]]},"page":"323-335","publisher":"Company of Biologists Ltd","title":"Prickle1 mutation causes planar cell polarity and directional cell migration defects associated with cardiac outflow tract anomalies and other structural birth defects","type":"article-journal","volume":"5"},"uris":["http://www.mendeley.com/documents/?uuid=d4e0c5b4-cd9d-3cdf-a97d-b279aabfea33"]},{"id":"ITEM-5","itemData":{"DOI":"10.1371/journal.pbio.1001720","ISSN":"15449173","PMID":"24302887","abstract":"Planar cell polarity (PCP) regulates cell alignment required for collective cell movement during embryonic development. This requires PCP/PCP effector proteins, some of which also play essential roles in ciliogenesis, highlighting the long-standing question of the role of the cilium in PCP. Wdpcp, a PCP effector, was recently shown to regulate both ciliogenesis and collective cell movement, but the underlying mechanism is unknown. Here we show Wdpcp can regulate PCP by direct modulation of the actin cytoskeleton. These studies were made possible by recovery of a Wdpcp mutant mouse model. Wdpcp-deficient mice exhibit phenotypes reminiscent of Bardet-Biedl/Meckel-Gruber ciliopathy syndromes, including cardiac outflow tract and cochlea defects associated with PCP perturbation. We observed Wdpcp is localized to the transition zone, and in Wdpcp-deficient cells, Sept2, Nphp1, and Mks1 were lost from the transition zone, indicating Wdpcp is required for recruitment of proteins essential for ciliogenesis. Wdpcp is also found in the cytoplasm, where it is localized in the actin cytoskeleton and in focal adhesions. Wdpcp interacts with Sept2 and is colocalized with Sept2 in actin filaments, but in Wdpcp-deficient cells, Sept2 was lost from the actin cytoskeleton, suggesting Wdpcp is required for Sept2 recruitment to actin filaments. Significantly, organization of the actin filaments and focal contacts were markedly changed in Wdpcp-deficient cells. This was associated with decreased membrane ruffling, failure to establish cell polarity, and loss of directional cell migration. These results suggest the PCP defects in Wdpcp mutants are not caused by loss of cilia, but by direct disruption of the actin cytoskeleton. Consistent with this, Wdpcp mutant cochlea has normal kinocilia and yet exhibits PCP defects. Together, these findings provide the first evidence, to our knowledge, that a PCP component required for ciliogenesis can directly modulate the actin cytoskeleton to regulate cell polarity and directional cell migration.","author":[{"dropping-particle":"","family":"Cui","given":"Cheng","non-dropping-particle":"","parse-names":false,"suffix":""},{"dropping-particle":"","family":"Chatterjee","given":"Bishwanath","non-dropping-particle":"","parse-names":false,"suffix":""},{"dropping-particle":"","family":"Lozito","given":"Thomas P.","non-dropping-particle":"","parse-names":false,"suffix":""},{"dropping-particle":"","family":"Zhang","given":"Zhen","non-dropping-particle":"","parse-names":false,"suffix":""},{"dropping-particle":"","family":"Francis","given":"Richard J.","non-dropping-particle":"","parse-names":false,"suffix":""},{"dropping-particle":"","family":"Yagi","given":"Hisato","non-dropping-particle":"","parse-names":false,"suffix":""},{"dropping-particle":"","family":"Swanhart","given":"Lisa M.","non-dropping-particle":"","parse-names":false,"suffix":""},{"dropping-particle":"","family":"Sanker","given":"Subramaniam","non-dropping-particle":"","parse-names":false,"suffix":""},{"dropping-particle":"","family":"Francis","given":"Deanne","non-dropping-particle":"","parse-names":false,"suffix":""},{"dropping-particle":"","family":"Yu","given":"Qing","non-dropping-particle":"","parse-names":false,"suffix":""},{"dropping-particle":"","family":"San Agustin","given":"Jovenal T.","non-dropping-particle":"","parse-names":false,"suffix":""},{"dropping-particle":"","family":"Puligilla","given":"Chandrakala","non-dropping-particle":"","parse-names":false,"suffix":""},{"dropping-particle":"","family":"Chatterjee","given":"Tania","non-dropping-particle":"","parse-names":false,"suffix":""},{"dropping-particle":"","family":"Tansey","given":"Terry","non-dropping-particle":"","parse-names":false,"suffix":""},{"dropping-particle":"","family":"Liu","given":"Xiaoqin","non-dropping-particle":"","parse-names":false,"suffix":""},{"dropping-particle":"","family":"Kelley","given":"Matthew W.","non-dropping-particle":"","parse-names":false,"suffix":""},{"dropping-particle":"","family":"Spiliotis","given":"Elias T.","non-dropping-particle":"","parse-names":false,"suffix":""},{"dropping-particle":"V.","family":"Kwiatkowski","given":"Adam","non-dropping-particle":"","parse-names":false,"suffix":""},{"dropping-particle":"","family":"Tuan","given":"Rocky","non-dropping-particle":"","parse-names":false,"suffix":""},{"dropping-particle":"","family":"Pazour","given":"Gregory J.","non-dropping-particle":"","parse-names":false,"suffix":""},{"dropping-particle":"","family":"Hukriede","given":"Neil A.","non-dropping-particle":"","parse-names":false,"suffix":""},{"dropping-particle":"","family":"Lo","given":"Cecilia W.","non-dropping-particle":"","parse-names":false,"suffix":""}],"container-title":"PLoS Biology","id":"ITEM-5","issue":"11","issued":{"date-parts":[["2013","11"]]},"title":"Wdpcp, a PCP Protein Required for Ciliogenesis, Regulates Directional Cell Migration and Cell Polarity by Direct Modulation of the Actin Cytoskeleton","type":"article-journal","volume":"11"},"uris":["http://www.mendeley.com/documents/?uuid=f23dfcd8-5ba9-3a9e-8671-1f34c430bfaf"]}],"mendeley":{"formattedCitation":"&lt;sup&gt;4,16–19&lt;/sup&gt;","plainTextFormattedCitation":"4,16–19","previouslyFormattedCitation":"&lt;sup&gt;4,16–19&lt;/sup&gt;"},"properties":{"noteIndex":0},"schema":"https://github.com/citation-style-language/schema/raw/master/csl-citation.json"}</w:instrText>
      </w:r>
      <w:r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4,16–19</w:t>
      </w:r>
      <w:r w:rsidRPr="00E727E1">
        <w:rPr>
          <w:rFonts w:asciiTheme="majorHAnsi" w:hAnsiTheme="majorHAnsi" w:cstheme="majorHAnsi"/>
        </w:rPr>
        <w:fldChar w:fldCharType="end"/>
      </w:r>
      <w:r w:rsidRPr="00E727E1">
        <w:rPr>
          <w:rFonts w:asciiTheme="majorHAnsi" w:hAnsiTheme="majorHAnsi" w:cstheme="majorHAnsi"/>
        </w:rPr>
        <w:t xml:space="preserve">. </w:t>
      </w:r>
      <w:r w:rsidR="006A5086" w:rsidRPr="00E727E1">
        <w:rPr>
          <w:rFonts w:asciiTheme="majorHAnsi" w:hAnsiTheme="majorHAnsi" w:cstheme="majorHAnsi"/>
        </w:rPr>
        <w:t>Immunostaining</w:t>
      </w:r>
      <w:r w:rsidRPr="00E727E1">
        <w:rPr>
          <w:rFonts w:asciiTheme="majorHAnsi" w:hAnsiTheme="majorHAnsi" w:cstheme="majorHAnsi"/>
        </w:rPr>
        <w:t xml:space="preserve"> techniques have been used to perform spatial analyses of surface protein expression to evaluate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-induced changes in cellular morphology</w:t>
      </w:r>
      <w:r w:rsidR="00DB52B9" w:rsidRPr="00E727E1">
        <w:rPr>
          <w:rFonts w:asciiTheme="majorHAnsi" w:hAnsiTheme="majorHAnsi" w:cstheme="majorHAnsi"/>
        </w:rPr>
        <w:fldChar w:fldCharType="begin" w:fldLock="1"/>
      </w:r>
      <w:r w:rsidR="00DB52B9" w:rsidRPr="00E727E1">
        <w:rPr>
          <w:rFonts w:asciiTheme="majorHAnsi" w:hAnsiTheme="majorHAnsi" w:cstheme="majorHAnsi"/>
        </w:rPr>
        <w:instrText>ADDIN CSL_CITATION {"citationItems":[{"id":"ITEM-1","itemData":{"DOI":"10.1161/CIRCRESAHA.111.250936","ISSN":"00097330","PMID":"22076635","abstract":"Rationale: A growing body of evidence supports the hypothesis that the Wnt/planar cell polarity (PCP) pathway regulates endothelial cell proliferation and angiogenesis, but the components that mediate this regulation remain elusive. Objective: We investigated the involvement of one of the receptors, Frizzled4 (Fzd4), in this process because its role has been implicated in retinal vascular development. Methods and Results: We found that loss of fzd4 function in mice results in a striking reduction and impairment of the distal small artery network in the heart and kidney. We report that loss of fzd4 decreases vascular cell proliferation and migration and decreases the ability of the endothelial cells to form tubes. We show that fzd4 deletion induces defects in the expression level of stable acetylated tubulin and in Golgi organization during migration. Deletion of fzd4 favors Wnt noncanonical AP1-dependent signaling, indicating that Fzd4 plays a pivotal role favoring PCP signaling. Our data further demonstrate that Fzd4 is predominantly localized on the top of the plasma membrane, where it preferentially induces Dvl3 relocalization to promote its activation and α-tubulin recruitment during migration. In a pathological mouse angiogenic model, deletion of fzd4 impairs the angiogenic response and leads to the formation of a disorganized arterial network. Conclusions: These results suggest that Fzd4 is a major receptor involved in arterial formation and organization through a Wnt/PCP pathway. © 2011 American Heart Association, Inc.","author":[{"dropping-particle":"","family":"Descamps","given":"Betty","non-dropping-particle":"","parse-names":false,"suffix":""},{"dropping-particle":"","family":"Sewduth","given":"Raj","non-dropping-particle":"","parse-names":false,"suffix":""},{"dropping-particle":"","family":"Ferreira Tojais","given":"Nancy","non-dropping-particle":"","parse-names":false,"suffix":""},{"dropping-particle":"","family":"Jaspard","given":"Béatrice","non-dropping-particle":"","parse-names":false,"suffix":""},{"dropping-particle":"","family":"Reynaud","given":"Annabel","non-dropping-particle":"","parse-names":false,"suffix":""},{"dropping-particle":"","family":"Sohet","given":"Fabien","non-dropping-particle":"","parse-names":false,"suffix":""},{"dropping-particle":"","family":"Lacolley","given":"Patrick","non-dropping-particle":"","parse-names":false,"suffix":""},{"dropping-particle":"","family":"Allières","given":"Cécile","non-dropping-particle":"","parse-names":false,"suffix":""},{"dropping-particle":"","family":"Lamazière","given":"Jean Marie Daniel","non-dropping-particle":"","parse-names":false,"suffix":""},{"dropping-particle":"","family":"Moreau","given":"Catherine","non-dropping-particle":"","parse-names":false,"suffix":""},{"dropping-particle":"","family":"Dufourcq","given":"Pascale","non-dropping-particle":"","parse-names":false,"suffix":""},{"dropping-particle":"","family":"Couffinhal","given":"Thierry","non-dropping-particle":"","parse-names":false,"suffix":""},{"dropping-particle":"","family":"Duplàa","given":"Cécile","non-dropping-particle":"","parse-names":false,"suffix":""}],"container-title":"Circulation Research","id":"ITEM-1","issue":"1","issued":{"date-parts":[["2012","1","6"]]},"page":"47-58","publisher":"Circ Res","title":"Frizzled 4 regulates arterial network organization through noncanonical Wnt/planar cell polarity signaling","type":"article-journal","volume":"110"},"uris":["http://www.mendeley.com/documents/?uuid=38d5a5c1-bb43-3d7a-8519-ab940d9942ff"]},{"id":"ITEM-2","itemData":{"DOI":"10.1038/onc.2011.528","ISSN":"09509232","PMID":"22179838","abstract":"By analyzing public data sets of gene expression in human breast cancers we observed that increased levels of transcripts encoding the planar cell polarity (PCP) proteins SCRIB and VANGL1 correlate with increased risk of patient relapse. Experimentally, we found that reducing expression of SCRIB by short-hairpin RNAs (shRNAs) reduces the growth of human breast cancer cells in xenograft assays. To investigate SCRIB-associated proteins that might participate in the responses of breast cancer cells to altered levels of SCRIB, we used mass spectrometry and confocal microscopy. These studies reveal that SCRIB is present in at least two unique protein complexes: (1) a complex of SCRIB, ARHGEF, GIT and PAK (p21-activated kinase), and (2) a complex of SCRIB, NOS1AP and VANGL. Focusing on NOS1AP, we observed that NOS1AP colocalizes with both SCRIB and VANGL1 along cellular protrusions in metastatic breast cancer cells, but does not colocalize with either SCRIB or VANGL1 at cell junctions in normal breast cells. We investigated the effects of shRNA-mediated knockdown of NOS1AP and SCRIB in vitro, and found that reducing NOS1AP and SCRIB slows breast cancer cell migration and prevents the establishment of leading-trailing polarity. We also find that reduction of NOS1AP enhances anchorage-independent growth. Collectively these data point to the relevance of NOS1AP and SCRIB protein complexes in breast cancer. © 2012 Macmillan Publishers Limited All rights reserved.","author":[{"dropping-particle":"","family":"Anastas","given":"J. N.","non-dropping-particle":"","parse-names":false,"suffix":""},{"dropping-particle":"","family":"Biechele","given":"T. L.","non-dropping-particle":"","parse-names":false,"suffix":""},{"dropping-particle":"","family":"Robitaille","given":"M.","non-dropping-particle":"","parse-names":false,"suffix":""},{"dropping-particle":"","family":"Muster","given":"J.","non-dropping-particle":"","parse-names":false,"suffix":""},{"dropping-particle":"","family":"Allison","given":"K. H.","non-dropping-particle":"","parse-names":false,"suffix":""},{"dropping-particle":"","family":"Angers","given":"S.","non-dropping-particle":"","parse-names":false,"suffix":""},{"dropping-particle":"","family":"Moon","given":"R. T.","non-dropping-particle":"","parse-names":false,"suffix":""}],"container-title":"Oncogene","id":"ITEM-2","issue":"32","issued":{"date-parts":[["2012","8","9"]]},"page":"3696-3708","publisher":"Oncogene","title":"A protein complex of SCRIB, NOS1AP and VANGL1 regulates cell polarity and migration, and is associated with breast cancer progression","type":"article-journal","volume":"31"},"uris":["http://www.mendeley.com/documents/?uuid=66f351bd-e6b6-3e83-9fc3-3e8c61786c3d"]}],"mendeley":{"formattedCitation":"&lt;sup&gt;7,10&lt;/sup&gt;","plainTextFormattedCitation":"7,10","previouslyFormattedCitation":"&lt;sup&gt;7,10&lt;/sup&gt;"},"properties":{"noteIndex":0},"schema":"https://github.com/citation-style-language/schema/raw/master/csl-citation.json"}</w:instrText>
      </w:r>
      <w:r w:rsidR="00DB52B9" w:rsidRPr="00E727E1">
        <w:rPr>
          <w:rFonts w:asciiTheme="majorHAnsi" w:hAnsiTheme="majorHAnsi" w:cstheme="majorHAnsi"/>
        </w:rPr>
        <w:fldChar w:fldCharType="separate"/>
      </w:r>
      <w:r w:rsidR="00DB52B9" w:rsidRPr="00E727E1">
        <w:rPr>
          <w:rFonts w:asciiTheme="majorHAnsi" w:hAnsiTheme="majorHAnsi" w:cstheme="majorHAnsi"/>
          <w:noProof/>
          <w:vertAlign w:val="superscript"/>
        </w:rPr>
        <w:t>7,10</w:t>
      </w:r>
      <w:r w:rsidR="00DB52B9" w:rsidRPr="00E727E1">
        <w:rPr>
          <w:rFonts w:asciiTheme="majorHAnsi" w:hAnsiTheme="majorHAnsi" w:cstheme="majorHAnsi"/>
        </w:rPr>
        <w:fldChar w:fldCharType="end"/>
      </w:r>
      <w:r w:rsidRPr="00E727E1">
        <w:rPr>
          <w:rFonts w:asciiTheme="majorHAnsi" w:hAnsiTheme="majorHAnsi" w:cstheme="majorHAnsi"/>
        </w:rPr>
        <w:t>, architecture, and asymmetric polarization</w:t>
      </w:r>
      <w:r w:rsidR="00DB52B9" w:rsidRPr="00E727E1">
        <w:rPr>
          <w:rFonts w:asciiTheme="majorHAnsi" w:hAnsiTheme="majorHAnsi" w:cstheme="majorHAnsi"/>
        </w:rPr>
        <w:fldChar w:fldCharType="begin" w:fldLock="1"/>
      </w:r>
      <w:r w:rsidR="00DB52B9" w:rsidRPr="00E727E1">
        <w:rPr>
          <w:rFonts w:asciiTheme="majorHAnsi" w:hAnsiTheme="majorHAnsi" w:cstheme="majorHAnsi"/>
        </w:rPr>
        <w:instrText>ADDIN CSL_CITATION {"citationItems":[{"id":"ITEM-1","itemData":{"DOI":"10.1242/bio.015750","ISSN":"20466390","abstract":"Planar cell polarity (PCP) is controlled by a conserved pathway that regulates directional cell behavior. Here, we show that mutant mice harboring a newly described mutation termed Beetlejuice (Bj) in Prickle1 (Pk1), a PCP component, exhibit developmental phenotypes involving cell polarity defects, including skeletal, cochlear and congenital cardiac anomalies. Bj mutants die neonatally with cardiac outflow tract (OFT) malalignment. This is associated with OFT shortening due to loss of polarized cell orientation and failure of second heart field cell intercalation mediating OFT lengthening. OFT myocardialization was disrupted with cardiomyocytes failing to align with the direction of cell invasion into the outflow cushions. The expression of genes mediating Wnt signaling was altered. Also noted were shortened but widened bile ducts and disruption in canonical Wnt signaling. Using an in vitro wound closure assay, we showed Bj mutant fibroblasts cannot establish polarized cell morphology or engage in directional cell migration, and their actin cytoskeleton failed to align with the direction of wound closure. Unexpectedly, Pk1 mutants exhibited primary and motile cilia defects. Given Bj mutant phenotypes are reminiscent of ciliopathies, these findings suggest Pk1 may also regulate ciliogenesis. Together these findings show Pk1 plays an essential role in regulating cell polarity and directional cell migration during development.","author":[{"dropping-particle":"","family":"Gibbs","given":"Brian C.","non-dropping-particle":"","parse-names":false,"suffix":""},{"dropping-particle":"","family":"Damerla","given":"Rama Rao","non-dropping-particle":"","parse-names":false,"suffix":""},{"dropping-particle":"","family":"Vladar","given":"Eszter K.","non-dropping-particle":"","parse-names":false,"suffix":""},{"dropping-particle":"","family":"Chatterjee","given":"Bishwanath","non-dropping-particle":"","parse-names":false,"suffix":""},{"dropping-particle":"","family":"Wan","given":"Yong","non-dropping-particle":"","parse-names":false,"suffix":""},{"dropping-particle":"","family":"Liu","given":"Xiaoqin","non-dropping-particle":"","parse-names":false,"suffix":""},{"dropping-particle":"","family":"Cui","given":"Cheng","non-dropping-particle":"","parse-names":false,"suffix":""},{"dropping-particle":"","family":"Gabriel","given":"George C.","non-dropping-particle":"","parse-names":false,"suffix":""},{"dropping-particle":"","family":"Zahid","given":"Maliha","non-dropping-particle":"","parse-names":false,"suffix":""},{"dropping-particle":"","family":"Yagi","given":"Hisato","non-dropping-particle":"","parse-names":false,"suffix":""},{"dropping-particle":"","family":"Szabo-Rogers","given":"Heather L.","non-dropping-particle":"","parse-names":false,"suffix":""},{"dropping-particle":"","family":"Suyama","given":"Kaye L.","non-dropping-particle":"","parse-names":false,"suffix":""},{"dropping-particle":"","family":"Axelrod","given":"Jeffrey D.","non-dropping-particle":"","parse-names":false,"suffix":""},{"dropping-particle":"","family":"Lo","given":"Cecilia W.","non-dropping-particle":"","parse-names":false,"suffix":""}],"container-title":"Biology Open","id":"ITEM-1","issue":"3","issued":{"date-parts":[["2016","3","15"]]},"page":"323-335","publisher":"Company of Biologists Ltd","title":"Prickle1 mutation causes planar cell polarity and directional cell migration defects associated with cardiac outflow tract anomalies and other structural birth defects","type":"article-journal","volume":"5"},"uris":["http://www.mendeley.com/documents/?uuid=d4e0c5b4-cd9d-3cdf-a97d-b279aabfea33"]},{"id":"ITEM-2","itemData":{"DOI":"10.1371/journal.pbio.1001720","ISSN":"15449173","PMID":"24302887","abstract":"Planar cell polarity (PCP) regulates cell alignment required for collective cell movement during embryonic development. This requires PCP/PCP effector proteins, some of which also play essential roles in ciliogenesis, highlighting the long-standing question of the role of the cilium in PCP. Wdpcp, a PCP effector, was recently shown to regulate both ciliogenesis and collective cell movement, but the underlying mechanism is unknown. Here we show Wdpcp can regulate PCP by direct modulation of the actin cytoskeleton. These studies were made possible by recovery of a Wdpcp mutant mouse model. Wdpcp-deficient mice exhibit phenotypes reminiscent of Bardet-Biedl/Meckel-Gruber ciliopathy syndromes, including cardiac outflow tract and cochlea defects associated with PCP perturbation. We observed Wdpcp is localized to the transition zone, and in Wdpcp-deficient cells, Sept2, Nphp1, and Mks1 were lost from the transition zone, indicating Wdpcp is required for recruitment of proteins essential for ciliogenesis. Wdpcp is also found in the cytoplasm, where it is localized in the actin cytoskeleton and in focal adhesions. Wdpcp interacts with Sept2 and is colocalized with Sept2 in actin filaments, but in Wdpcp-deficient cells, Sept2 was lost from the actin cytoskeleton, suggesting Wdpcp is required for Sept2 recruitment to actin filaments. Significantly, organization of the actin filaments and focal contacts were markedly changed in Wdpcp-deficient cells. This was associated with decreased membrane ruffling, failure to establish cell polarity, and loss of directional cell migration. These results suggest the PCP defects in Wdpcp mutants are not caused by loss of cilia, but by direct disruption of the actin cytoskeleton. Consistent with this, Wdpcp mutant cochlea has normal kinocilia and yet exhibits PCP defects. Together, these findings provide the first evidence, to our knowledge, that a PCP component required for ciliogenesis can directly modulate the actin cytoskeleton to regulate cell polarity and directional cell migration.","author":[{"dropping-particle":"","family":"Cui","given":"Cheng","non-dropping-particle":"","parse-names":false,"suffix":""},{"dropping-particle":"","family":"Chatterjee","given":"Bishwanath","non-dropping-particle":"","parse-names":false,"suffix":""},{"dropping-particle":"","family":"Lozito","given":"Thomas P.","non-dropping-particle":"","parse-names":false,"suffix":""},{"dropping-particle":"","family":"Zhang","given":"Zhen","non-dropping-particle":"","parse-names":false,"suffix":""},{"dropping-particle":"","family":"Francis","given":"Richard J.","non-dropping-particle":"","parse-names":false,"suffix":""},{"dropping-particle":"","family":"Yagi","given":"Hisato","non-dropping-particle":"","parse-names":false,"suffix":""},{"dropping-particle":"","family":"Swanhart","given":"Lisa M.","non-dropping-particle":"","parse-names":false,"suffix":""},{"dropping-particle":"","family":"Sanker","given":"Subramaniam","non-dropping-particle":"","parse-names":false,"suffix":""},{"dropping-particle":"","family":"Francis","given":"Deanne","non-dropping-particle":"","parse-names":false,"suffix":""},{"dropping-particle":"","family":"Yu","given":"Qing","non-dropping-particle":"","parse-names":false,"suffix":""},{"dropping-particle":"","family":"San Agustin","given":"Jovenal T.","non-dropping-particle":"","parse-names":false,"suffix":""},{"dropping-particle":"","family":"Puligilla","given":"Chandrakala","non-dropping-particle":"","parse-names":false,"suffix":""},{"dropping-particle":"","family":"Chatterjee","given":"Tania","non-dropping-particle":"","parse-names":false,"suffix":""},{"dropping-particle":"","family":"Tansey","given":"Terry","non-dropping-particle":"","parse-names":false,"suffix":""},{"dropping-particle":"","family":"Liu","given":"Xiaoqin","non-dropping-particle":"","parse-names":false,"suffix":""},{"dropping-particle":"","family":"Kelley","given":"Matthew W.","non-dropping-particle":"","parse-names":false,"suffix":""},{"dropping-particle":"","family":"Spiliotis","given":"Elias T.","non-dropping-particle":"","parse-names":false,"suffix":""},{"dropping-particle":"V.","family":"Kwiatkowski","given":"Adam","non-dropping-particle":"","parse-names":false,"suffix":""},{"dropping-particle":"","family":"Tuan","given":"Rocky","non-dropping-particle":"","parse-names":false,"suffix":""},{"dropping-particle":"","family":"Pazour","given":"Gregory J.","non-dropping-particle":"","parse-names":false,"suffix":""},{"dropping-particle":"","family":"Hukriede","given":"Neil A.","non-dropping-particle":"","parse-names":false,"suffix":""},{"dropping-particle":"","family":"Lo","given":"Cecilia W.","non-dropping-particle":"","parse-names":false,"suffix":""}],"container-title":"PLoS Biology","id":"ITEM-2","issue":"11","issued":{"date-parts":[["2013","11"]]},"title":"Wdpcp, a PCP Protein Required for Ciliogenesis, Regulates Directional Cell Migration and Cell Polarity by Direct Modulation of the Actin Cytoskeleton","type":"article-journal","volume":"11"},"uris":["http://www.mendeley.com/documents/?uuid=f23dfcd8-5ba9-3a9e-8671-1f34c430bfaf"]},{"id":"ITEM-3","itemData":{"DOI":"10.1523/JNEUROSCI.3708-14.2015","ISSN":"15292401","PMID":"26180192","abstract":"Recent studies established that the planar cell polarity (PCP) pathway is critical for various aspects of nervous system development and function, including axonal guidance. Although it seems clear thatPCPsignaling regulates actin dynamics, the mechanisms through which this occurs remain elusive. Here, we establish a functional link between the PCP system and one specific actin regulator, the formin DAAM, which has previously been shown to be required for embryonic axonal morphogenesis and filopodia formation in the growth cone.Weshow that dDAAM also plays a pivotal role during axonal growth and guidance in the adult Drosophila mushroom body, a brain center for learning and memory. By using a combination of genetic and biochemical assays, we demonstrate that Wnt5 and the PCP signaling proteins Frizzled, Strabismus, and Dishevelled act in concert with the small GTPase Rac1 to activate the actin assembly functions of dDAAM essential for correct targeting of mushroom body axons. Collectively, these data suggest that dDAAM is used as a major molecular effector of the PCP guidance pathway. By uncovering a signaling system from the Wnt5 guidance cue to an actin assembly factor, we propose that the Wnt5/PCP navigation system is linked by dDAAM to the regulation of the growth cone actin cytoskeleton, and thereby growth cone behavior, in a direct way.","author":[{"dropping-particle":"","family":"Gombos","given":"Rita","non-dropping-particle":"","parse-names":false,"suffix":""},{"dropping-particle":"","family":"Migh","given":"Ede","non-dropping-particle":"","parse-names":false,"suffix":""},{"dropping-particle":"","family":"Antal","given":"Otilia","non-dropping-particle":"","parse-names":false,"suffix":""},{"dropping-particle":"","family":"Mukherjee","given":"Anindita","non-dropping-particle":"","parse-names":false,"suffix":""},{"dropping-particle":"","family":"Jenny","given":"Andreas","non-dropping-particle":"","parse-names":false,"suffix":""},{"dropping-particle":"","family":"Mihály","given":"József","non-dropping-particle":"","parse-names":false,"suffix":""}],"container-title":"Journal of Neuroscience","id":"ITEM-3","issue":"28","issued":{"date-parts":[["2015","7","15"]]},"page":"10154-10167","publisher":"Society for Neuroscience","title":"The formin DAAM functions as molecular effector of the planar cell polarity pathway during axonal development in Drosophila","type":"article-journal","volume":"35"},"uris":["http://www.mendeley.com/documents/?uuid=ce988977-82ff-30b8-9109-88fc87d46801"]}],"mendeley":{"formattedCitation":"&lt;sup&gt;18–20&lt;/sup&gt;","plainTextFormattedCitation":"18–20","previouslyFormattedCitation":"&lt;sup&gt;18–20&lt;/sup&gt;"},"properties":{"noteIndex":0},"schema":"https://github.com/citation-style-language/schema/raw/master/csl-citation.json"}</w:instrText>
      </w:r>
      <w:r w:rsidR="00DB52B9" w:rsidRPr="00E727E1">
        <w:rPr>
          <w:rFonts w:asciiTheme="majorHAnsi" w:hAnsiTheme="majorHAnsi" w:cstheme="majorHAnsi"/>
        </w:rPr>
        <w:fldChar w:fldCharType="separate"/>
      </w:r>
      <w:r w:rsidR="00DB52B9" w:rsidRPr="00E727E1">
        <w:rPr>
          <w:rFonts w:asciiTheme="majorHAnsi" w:hAnsiTheme="majorHAnsi" w:cstheme="majorHAnsi"/>
          <w:noProof/>
          <w:vertAlign w:val="superscript"/>
        </w:rPr>
        <w:t>18–20</w:t>
      </w:r>
      <w:r w:rsidR="00DB52B9" w:rsidRPr="00E727E1">
        <w:rPr>
          <w:rFonts w:asciiTheme="majorHAnsi" w:hAnsiTheme="majorHAnsi" w:cstheme="majorHAnsi"/>
        </w:rPr>
        <w:fldChar w:fldCharType="end"/>
      </w:r>
      <w:r w:rsidRPr="00E727E1">
        <w:rPr>
          <w:rFonts w:asciiTheme="majorHAnsi" w:hAnsiTheme="majorHAnsi" w:cstheme="majorHAnsi"/>
          <w:i/>
        </w:rPr>
        <w:t xml:space="preserve">. </w:t>
      </w:r>
      <w:r w:rsidRPr="00E727E1">
        <w:rPr>
          <w:rFonts w:asciiTheme="majorHAnsi" w:hAnsiTheme="majorHAnsi" w:cstheme="majorHAnsi"/>
        </w:rPr>
        <w:t xml:space="preserve">Although these approaches have provided important tools for characterizing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-related phenotypes in signal-receiving cells, the lack of signal-sending components in these protocols limits their ability to accurately model paracrine signaling mechanisms observed </w:t>
      </w:r>
      <w:r w:rsidRPr="00E727E1">
        <w:rPr>
          <w:rFonts w:asciiTheme="majorHAnsi" w:hAnsiTheme="majorHAnsi" w:cstheme="majorHAnsi"/>
          <w:i/>
        </w:rPr>
        <w:t>in vivo</w:t>
      </w:r>
      <w:r w:rsidRPr="00E727E1">
        <w:rPr>
          <w:rFonts w:asciiTheme="majorHAnsi" w:hAnsiTheme="majorHAnsi" w:cstheme="majorHAnsi"/>
        </w:rPr>
        <w:t xml:space="preserve">. As a result, there remains a critical need to develop </w:t>
      </w:r>
      <w:r w:rsidRPr="00E727E1">
        <w:rPr>
          <w:rFonts w:asciiTheme="majorHAnsi" w:hAnsiTheme="majorHAnsi" w:cstheme="majorHAnsi"/>
          <w:i/>
        </w:rPr>
        <w:t>in vitro</w:t>
      </w:r>
      <w:r w:rsidRPr="00E727E1">
        <w:rPr>
          <w:rFonts w:asciiTheme="majorHAnsi" w:hAnsiTheme="majorHAnsi" w:cstheme="majorHAnsi"/>
        </w:rPr>
        <w:t xml:space="preserve"> systems that allow robust and reproducible evaluation of paracrine signaling interactions between signal-sending and receiving cells of the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pathway, particularly those of differ</w:t>
      </w:r>
      <w:r w:rsidR="00E70823" w:rsidRPr="00E727E1">
        <w:rPr>
          <w:rFonts w:asciiTheme="majorHAnsi" w:hAnsiTheme="majorHAnsi" w:cstheme="majorHAnsi"/>
        </w:rPr>
        <w:t>ent</w:t>
      </w:r>
      <w:r w:rsidRPr="00E727E1">
        <w:rPr>
          <w:rFonts w:asciiTheme="majorHAnsi" w:hAnsiTheme="majorHAnsi" w:cstheme="majorHAnsi"/>
        </w:rPr>
        <w:t xml:space="preserve"> cell types. </w:t>
      </w:r>
    </w:p>
    <w:p w14:paraId="222C1F78" w14:textId="77777777" w:rsidR="00180D3F" w:rsidRPr="00E727E1" w:rsidRDefault="00180D3F" w:rsidP="00E727E1">
      <w:pPr>
        <w:rPr>
          <w:rFonts w:asciiTheme="majorHAnsi" w:hAnsiTheme="majorHAnsi" w:cstheme="majorHAnsi"/>
        </w:rPr>
      </w:pPr>
    </w:p>
    <w:p w14:paraId="48BA6B0A" w14:textId="20EE9AA4" w:rsidR="006E4797" w:rsidRPr="00E727E1" w:rsidRDefault="001F2B7E" w:rsidP="00E727E1">
      <w:pPr>
        <w:rPr>
          <w:rFonts w:asciiTheme="majorHAnsi" w:hAnsiTheme="majorHAnsi" w:cstheme="majorHAnsi"/>
        </w:rPr>
      </w:pPr>
      <w:r w:rsidRPr="00E727E1">
        <w:rPr>
          <w:rFonts w:asciiTheme="majorHAnsi" w:hAnsiTheme="majorHAnsi" w:cstheme="majorHAnsi"/>
        </w:rPr>
        <w:t xml:space="preserve">To this end, the primary objective of this study was to establish a protocol to model paracrine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signaling interactions </w:t>
      </w:r>
      <w:r w:rsidRPr="00E727E1">
        <w:rPr>
          <w:rFonts w:asciiTheme="majorHAnsi" w:hAnsiTheme="majorHAnsi" w:cstheme="majorHAnsi"/>
          <w:i/>
        </w:rPr>
        <w:t xml:space="preserve">in vitro. </w:t>
      </w:r>
      <w:r w:rsidRPr="00E727E1">
        <w:rPr>
          <w:rFonts w:asciiTheme="majorHAnsi" w:hAnsiTheme="majorHAnsi" w:cstheme="majorHAnsi"/>
        </w:rPr>
        <w:t>We developed a non-contact coculture system that recapitulates signal-sending and signal-receiving components of these interactions and allows the use of standard molecular, genetic, or pharmacologic approaches to independently study specific ligand</w:t>
      </w:r>
      <w:r w:rsidR="00E70823" w:rsidRPr="00E727E1">
        <w:rPr>
          <w:rFonts w:asciiTheme="majorHAnsi" w:hAnsiTheme="majorHAnsi" w:cstheme="majorHAnsi"/>
        </w:rPr>
        <w:t>–</w:t>
      </w:r>
      <w:r w:rsidRPr="00E727E1">
        <w:rPr>
          <w:rFonts w:asciiTheme="majorHAnsi" w:hAnsiTheme="majorHAnsi" w:cstheme="majorHAnsi"/>
        </w:rPr>
        <w:t xml:space="preserve">receptor mechanisms in the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pathway. </w:t>
      </w:r>
      <w:r w:rsidR="00E70823" w:rsidRPr="00E727E1">
        <w:rPr>
          <w:rFonts w:asciiTheme="majorHAnsi" w:hAnsiTheme="majorHAnsi" w:cstheme="majorHAnsi"/>
        </w:rPr>
        <w:t>M</w:t>
      </w:r>
      <w:r w:rsidRPr="00E727E1">
        <w:rPr>
          <w:rFonts w:asciiTheme="majorHAnsi" w:hAnsiTheme="majorHAnsi" w:cstheme="majorHAnsi"/>
        </w:rPr>
        <w:t xml:space="preserve">echanisms of </w:t>
      </w:r>
      <w:r w:rsidR="00E70823" w:rsidRPr="00E727E1">
        <w:rPr>
          <w:rFonts w:asciiTheme="majorHAnsi" w:hAnsiTheme="majorHAnsi" w:cstheme="majorHAnsi"/>
        </w:rPr>
        <w:t>NCC-</w:t>
      </w:r>
      <w:r w:rsidRPr="00E727E1">
        <w:rPr>
          <w:rFonts w:asciiTheme="majorHAnsi" w:hAnsiTheme="majorHAnsi" w:cstheme="majorHAnsi"/>
        </w:rPr>
        <w:t xml:space="preserve">mediated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signaling</w:t>
      </w:r>
      <w:r w:rsidR="00E70823" w:rsidRPr="00E727E1">
        <w:rPr>
          <w:rFonts w:asciiTheme="majorHAnsi" w:hAnsiTheme="majorHAnsi" w:cstheme="majorHAnsi"/>
        </w:rPr>
        <w:t xml:space="preserve"> were examined</w:t>
      </w:r>
      <w:r w:rsidRPr="00E727E1">
        <w:rPr>
          <w:rFonts w:asciiTheme="majorHAnsi" w:hAnsiTheme="majorHAnsi" w:cstheme="majorHAnsi"/>
        </w:rPr>
        <w:t xml:space="preserve"> in myoblasts</w:t>
      </w:r>
      <w:r w:rsidR="00E70823" w:rsidRPr="00E727E1">
        <w:rPr>
          <w:rFonts w:asciiTheme="majorHAnsi" w:hAnsiTheme="majorHAnsi" w:cstheme="majorHAnsi"/>
        </w:rPr>
        <w:t xml:space="preserve"> using established murine cell lines</w:t>
      </w:r>
      <w:r w:rsidRPr="00E727E1">
        <w:rPr>
          <w:rFonts w:asciiTheme="majorHAnsi" w:hAnsiTheme="majorHAnsi" w:cstheme="majorHAnsi"/>
        </w:rPr>
        <w:t xml:space="preserve">. As proof of principle, </w:t>
      </w:r>
      <w:r w:rsidR="00E70823" w:rsidRPr="00E727E1">
        <w:rPr>
          <w:rFonts w:asciiTheme="majorHAnsi" w:hAnsiTheme="majorHAnsi" w:cstheme="majorHAnsi"/>
        </w:rPr>
        <w:t>this</w:t>
      </w:r>
      <w:r w:rsidRPr="00E727E1">
        <w:rPr>
          <w:rFonts w:asciiTheme="majorHAnsi" w:hAnsiTheme="majorHAnsi" w:cstheme="majorHAnsi"/>
        </w:rPr>
        <w:t xml:space="preserve"> model </w:t>
      </w:r>
      <w:r w:rsidR="00E70823" w:rsidRPr="00E727E1">
        <w:rPr>
          <w:rFonts w:asciiTheme="majorHAnsi" w:hAnsiTheme="majorHAnsi" w:cstheme="majorHAnsi"/>
        </w:rPr>
        <w:t xml:space="preserve">was used </w:t>
      </w:r>
      <w:r w:rsidRPr="00E727E1">
        <w:rPr>
          <w:rFonts w:asciiTheme="majorHAnsi" w:hAnsiTheme="majorHAnsi" w:cstheme="majorHAnsi"/>
        </w:rPr>
        <w:t xml:space="preserve">to corroborate findings of prior </w:t>
      </w:r>
      <w:r w:rsidRPr="00E727E1">
        <w:rPr>
          <w:rFonts w:asciiTheme="majorHAnsi" w:hAnsiTheme="majorHAnsi" w:cstheme="majorHAnsi"/>
          <w:i/>
        </w:rPr>
        <w:t>in vivo</w:t>
      </w:r>
      <w:r w:rsidRPr="00E727E1">
        <w:rPr>
          <w:rFonts w:asciiTheme="majorHAnsi" w:hAnsiTheme="majorHAnsi" w:cstheme="majorHAnsi"/>
        </w:rPr>
        <w:t xml:space="preserve"> studies in mice that implicate the </w:t>
      </w:r>
      <w:r w:rsidRPr="00E727E1">
        <w:rPr>
          <w:rFonts w:asciiTheme="majorHAnsi" w:hAnsiTheme="majorHAnsi" w:cstheme="majorHAnsi"/>
          <w:i/>
        </w:rPr>
        <w:t>Wnt5a-ROR2</w:t>
      </w:r>
      <w:r w:rsidRPr="00E727E1">
        <w:rPr>
          <w:rFonts w:asciiTheme="majorHAnsi" w:hAnsiTheme="majorHAnsi" w:cstheme="majorHAnsi"/>
        </w:rPr>
        <w:t xml:space="preserve"> axis as a relevant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signaling pathway between </w:t>
      </w:r>
      <w:r w:rsidR="00E70823" w:rsidRPr="00E727E1">
        <w:rPr>
          <w:rFonts w:asciiTheme="majorHAnsi" w:hAnsiTheme="majorHAnsi" w:cstheme="majorHAnsi"/>
        </w:rPr>
        <w:t>NCCs</w:t>
      </w:r>
      <w:r w:rsidR="00DB52B9" w:rsidRPr="00E727E1">
        <w:rPr>
          <w:rFonts w:asciiTheme="majorHAnsi" w:hAnsiTheme="majorHAnsi" w:cstheme="majorHAnsi"/>
        </w:rPr>
        <w:fldChar w:fldCharType="begin" w:fldLock="1"/>
      </w:r>
      <w:r w:rsidR="00DB52B9" w:rsidRPr="00E727E1">
        <w:rPr>
          <w:rFonts w:asciiTheme="majorHAnsi" w:hAnsiTheme="majorHAnsi" w:cstheme="majorHAnsi"/>
        </w:rPr>
        <w:instrText>ADDIN CSL_CITATION {"citationItems":[{"id":"ITEM-1","itemData":{"author":[{"dropping-particle":"","family":"Toubat, O., De Zoysa, P., Choi, J., Harvey, D., Sucov, H., &amp; Kumar","given":"S.R.","non-dropping-particle":"","parse-names":false,"suffix":""}],"container-title":"Circulation","id":"ITEM-1","issue":"Suppl_3","issued":{"date-parts":[["2020"]]},"page":"A12540-A12540","title":"Neural Crest Cell-derived Wnt5a Regulates Planar Cell Polarity in Cranial Second Heart Field Progenitor Cells.","type":"article-journal","volume":"142"},"uris":["http://www.mendeley.com/documents/?uuid=4827dce7-e623-4305-8313-8ffeaba46b35"]}],"mendeley":{"formattedCitation":"&lt;sup&gt;21&lt;/sup&gt;","plainTextFormattedCitation":"21","previouslyFormattedCitation":"&lt;sup&gt;21&lt;/sup&gt;"},"properties":{"noteIndex":0},"schema":"https://github.com/citation-style-language/schema/raw/master/csl-citation.json"}</w:instrText>
      </w:r>
      <w:r w:rsidR="00DB52B9" w:rsidRPr="00E727E1">
        <w:rPr>
          <w:rFonts w:asciiTheme="majorHAnsi" w:hAnsiTheme="majorHAnsi" w:cstheme="majorHAnsi"/>
        </w:rPr>
        <w:fldChar w:fldCharType="separate"/>
      </w:r>
      <w:r w:rsidR="00DB52B9" w:rsidRPr="00E727E1">
        <w:rPr>
          <w:rFonts w:asciiTheme="majorHAnsi" w:hAnsiTheme="majorHAnsi" w:cstheme="majorHAnsi"/>
          <w:noProof/>
          <w:vertAlign w:val="superscript"/>
        </w:rPr>
        <w:t>21</w:t>
      </w:r>
      <w:r w:rsidR="00DB52B9" w:rsidRPr="00E727E1">
        <w:rPr>
          <w:rFonts w:asciiTheme="majorHAnsi" w:hAnsiTheme="majorHAnsi" w:cstheme="majorHAnsi"/>
        </w:rPr>
        <w:fldChar w:fldCharType="end"/>
      </w:r>
      <w:r w:rsidRPr="00E727E1">
        <w:rPr>
          <w:rFonts w:asciiTheme="majorHAnsi" w:hAnsiTheme="majorHAnsi" w:cstheme="majorHAnsi"/>
        </w:rPr>
        <w:t xml:space="preserve"> and </w:t>
      </w:r>
      <w:r w:rsidR="006C0AEC" w:rsidRPr="00E727E1">
        <w:rPr>
          <w:rFonts w:asciiTheme="majorHAnsi" w:hAnsiTheme="majorHAnsi" w:cstheme="majorHAnsi"/>
        </w:rPr>
        <w:t>SHF</w:t>
      </w:r>
      <w:r w:rsidRPr="00E727E1">
        <w:rPr>
          <w:rFonts w:asciiTheme="majorHAnsi" w:hAnsiTheme="majorHAnsi" w:cstheme="majorHAnsi"/>
        </w:rPr>
        <w:t xml:space="preserve"> </w:t>
      </w:r>
      <w:proofErr w:type="spellStart"/>
      <w:r w:rsidRPr="00E727E1">
        <w:rPr>
          <w:rFonts w:asciiTheme="majorHAnsi" w:hAnsiTheme="majorHAnsi" w:cstheme="majorHAnsi"/>
        </w:rPr>
        <w:t>cardiomyoblast</w:t>
      </w:r>
      <w:proofErr w:type="spellEnd"/>
      <w:r w:rsidRPr="00E727E1">
        <w:rPr>
          <w:rFonts w:asciiTheme="majorHAnsi" w:hAnsiTheme="majorHAnsi" w:cstheme="majorHAnsi"/>
        </w:rPr>
        <w:t xml:space="preserve"> progenitors</w:t>
      </w:r>
      <w:r w:rsidR="00DB52B9" w:rsidRPr="00E727E1">
        <w:rPr>
          <w:rFonts w:asciiTheme="majorHAnsi" w:hAnsiTheme="majorHAnsi" w:cstheme="majorHAnsi"/>
        </w:rPr>
        <w:fldChar w:fldCharType="begin" w:fldLock="1"/>
      </w:r>
      <w:r w:rsidR="00835D9E" w:rsidRPr="00E727E1">
        <w:rPr>
          <w:rFonts w:asciiTheme="majorHAnsi" w:hAnsiTheme="majorHAnsi" w:cstheme="majorHAnsi"/>
        </w:rPr>
        <w:instrText>ADDIN CSL_CITATION {"citationItems":[{"id":"ITEM-1","itemData":{"DOI":"10.1242/dev.181719","ISSN":"14779129","PMID":"31488563","abstract":"The second heart field (SHF) harbors progenitors that are important for heart formation, but little is known about its morphogenesis. We show that SHF population in the mouse splanchnic mesoderm (SpM-SHF) undergoes polarized morphogenesis to preferentially elongate anteroposteriorly. Loss of Wnt5, a putative ligand of the planar cell polarity (PCP) pathway, causes the SpM-SHF to expand isotropically. Temporal tracking reveals that the Wnt5a lineage is a unique subpopulation specified as early as E7.5, and undergoes bi-directional deployment to form specifically the pulmonary trunk and the dorsal mesenchymal protrusion (DMP). In Wnt5a−/− mutants, Wnt5a lineage fails to extend into the arterial and venous poles, leading to both outflow tract and atrial septation defects that can be rescued by an activated form of PCP effector Daam1. We identify oriented actomyosin cables in the medial SpM-SHF as a potential Wnt5a-mediated mechanism that promotes SpM-SHF lengthening and restricts its widening. Finally, the Wnt5a lineage also contributes to the pulmonary mesenchyme, suggesting that Wnt5a/PCP is a molecular circuit recruited by the recently identified cardiopulmonary progenitors to coordinate morphogenesis of the pulmonary airways and the cardiac septations necessary for pulmonary circulation.","author":[{"dropping-particle":"","family":"Li","given":"Ding","non-dropping-particle":"","parse-names":false,"suffix":""},{"dropping-particle":"","family":"Angermeier","given":"Allyson","non-dropping-particle":"","parse-names":false,"suffix":""},{"dropping-particle":"","family":"Wang","given":"Jianbo","non-dropping-particle":"","parse-names":false,"suffix":""}],"container-title":"Development (Cambridge)","id":"ITEM-1","issue":"20","issued":{"date-parts":[["2019"]]},"publisher":"Company of Biologists Ltd","title":"Planar cell polarity signaling regulates polarized second heart field morphogenesis to promote both arterial and venous pole septation","type":"article-journal","volume":"146"},"uris":["http://www.mendeley.com/documents/?uuid=56e66430-d576-3927-a61f-cbbc8cf3fa2d"]},{"id":"ITEM-2","itemData":{"DOI":"10.1016/j.ydbio.2016.02.017","ISSN":"1095564X","PMID":"26916252","abstract":"Wnt5a, a non-canonical Wnt ligand critical for outflow tract (OFT) morphogenesis, is expressed specifically in second heart field (SHF) progenitors in the caudal splanchnic mesoderm (SpM) near the inflow tract (IFT). Using a conditional Wnt5a gain of function (GOF) allele and Islet1-Cre, we broadly over-expressed Wnt5a throughout the SHF lineage, including the entire SpM between the IFT and OFT. Wnt5a over-expression in Wnt5a null mutants can rescue the cell polarity and actin polymerization defects as well as severe SpM shortening, but fails to rescue OFT shortening. Moreover, Wnt5a over-expression in wild-type background is able to cause OFT shortening. We find that Wnt5a over-expression does not perturb SHF cell proliferation, apoptosis or differentiation, but affects the deployment of SHF cells by causing them to accumulate into a large bulge at the rostral SpM and fail to enter the OFT. Our immunostaining analyses suggest an inverse correlation between cell cohesion and Wnt5a level in the wild-type SpM. Ectopic Wnt5a expression in the rostral SpM of Wn5a-GOF mutants diminishes the upregulation of adherens junction; whereas loss of Wnt5a in Wnt5a null mutants causes premature increase in adherens junction level in the caudal SpM. Over-expression of mouse Wnt5a in Xenopus animal cap cells also reduces C-cadherin distribution on the plasma membrane without affecting its overall protein level, suggesting that Wnt5a may play an evolutionarily conserved role in controlling the cell surface level of cadherin to modulate cell cohesion during tissue morphogenesis. Collectively, our data indicate that restricted expression of Wnt5a in the caudal SpM is essential for normal OFT morphogenesis, and uncover a novel function of spatially regulated cell cohesion by Wnt5a in driving the deployment of SHF cells from the SpM into the OFT.","author":[{"dropping-particle":"","family":"Li","given":"Ding","non-dropping-particle":"","parse-names":false,"suffix":""},{"dropping-particle":"","family":"Sinha","given":"Tanvi","non-dropping-particle":"","parse-names":false,"suffix":""},{"dropping-particle":"","family":"Ajima","given":"Rieko","non-dropping-particle":"","parse-names":false,"suffix":""},{"dropping-particle":"","family":"Seo","given":"Hwa Seon","non-dropping-particle":"","parse-names":false,"suffix":""},{"dropping-particle":"","family":"Yamaguchi","given":"Terry P.","non-dropping-particle":"","parse-names":false,"suffix":""},{"dropping-particle":"","family":"Wang","given":"Jianbo","non-dropping-particle":"","parse-names":false,"suffix":""}],"container-title":"Developmental Biology","id":"ITEM-2","issue":"1","issued":{"date-parts":[["2016","4","1"]]},"page":"18-31","publisher":"Academic Press Inc.","title":"Spatial regulation of cell cohesion by Wnt5a during second heart field progenitor deployment","type":"article-journal","volume":"412"},"uris":["http://www.mendeley.com/documents/?uuid=5521b801-a443-3f90-8104-c17dd7ce7bff"]},{"id":"ITEM-3","itemData":{"DOI":"10.1093/hmg/ddu584","ISSN":"14602083","PMID":"25410658","abstract":"Outflow tract (OFT) malformation accounts for ~30% of human congenital heart defects and manifests frequently in TBX1 haplo-insufficiency associated DiGeorge (22q11.2 deletion) syndrome. OFT myocardium originates from second heart field (SHF) progenitors in the pharyngeal and splanchnic mesoderm (SpM), but how these progenitors are deployed to the OFT is unclear. We find that SHF progenitors in the SpM gradually gain epithelial character and are deployed to the OFT as a cohesive sheet. Wnt5a, a non-canonical Wnt, is expressed specifically in the caudal SpM and may regulate oriented cell intercalation to incorporate SHF progenitors into an epithelial-like sheet, thereby generating the pushing force to deploy SHF cells rostrally into the OFT. Using enhancer trap and Cre transgenes, our lineage tracing experiments show that in Wnt5a null mice, SHF progenitors are trapped in the SpM and fail to be deployed to the OFT efficiently, resulting in a reduction in the inferior OFT myocardial wall and its derivative, subpulmonary myocardium. Concomitantly, the superior OFT and subaortic myocardium are expanded. Finally, in chick embryos, blocking the Wnt5a function in the caudal SpM perturbs polarized elongation of SHF progenitors, and compromises their deployment to the OFT. Collectively, our results highlight a critical role for Wnt5a in deploying SHF progenitors from the SpM to the OFT. Given that Wnt5a is a putative transcriptional target of Tb×1, and the similar reduction of subpulmonary myocardium in Tbx1 mutant mice, our results suggest that perturbing Wnt5a-mediated SHF deployment may be an important pathogenic mechanism contributing to OFT malformations in DiGeorge syndrome.","author":[{"dropping-particle":"","family":"Sinha","given":"Tanvi","non-dropping-particle":"","parse-names":false,"suffix":""},{"dropping-particle":"","family":"Li","given":"Ding","non-dropping-particle":"","parse-names":false,"suffix":""},{"dropping-particle":"","family":"Théveniau-Ruissy","given":"Magali","non-dropping-particle":"","parse-names":false,"suffix":""},{"dropping-particle":"","family":"Hutson","given":"Mary R.","non-dropping-particle":"","parse-names":false,"suffix":""},{"dropping-particle":"","family":"Kelly","given":"Robert G.","non-dropping-particle":"","parse-names":false,"suffix":""},{"dropping-particle":"","family":"Wang","given":"Jianbo","non-dropping-particle":"","parse-names":false,"suffix":""}],"container-title":"Human Molecular Genetics","id":"ITEM-3","issue":"6","issued":{"date-parts":[["2015"]]},"page":"1704-1716","publisher":"Oxford University Press","title":"Loss of Wnt5a disrupts second heart field cell deployment and may contribute to OFT malformations in DiGeorge syndrome","type":"article-journal","volume":"24"},"uris":["http://www.mendeley.com/documents/?uuid=2556d1d6-448d-3179-b048-157d6d346e23"]}],"mendeley":{"formattedCitation":"&lt;sup&gt;3,22,23&lt;/sup&gt;","plainTextFormattedCitation":"3,22,23","previouslyFormattedCitation":"&lt;sup&gt;3,22,23&lt;/sup&gt;"},"properties":{"noteIndex":0},"schema":"https://github.com/citation-style-language/schema/raw/master/csl-citation.json"}</w:instrText>
      </w:r>
      <w:r w:rsidR="00DB52B9" w:rsidRPr="00E727E1">
        <w:rPr>
          <w:rFonts w:asciiTheme="majorHAnsi" w:hAnsiTheme="majorHAnsi" w:cstheme="majorHAnsi"/>
        </w:rPr>
        <w:fldChar w:fldCharType="separate"/>
      </w:r>
      <w:r w:rsidR="00DB52B9" w:rsidRPr="00E727E1">
        <w:rPr>
          <w:rFonts w:asciiTheme="majorHAnsi" w:hAnsiTheme="majorHAnsi" w:cstheme="majorHAnsi"/>
          <w:noProof/>
          <w:vertAlign w:val="superscript"/>
        </w:rPr>
        <w:t>3,22,23</w:t>
      </w:r>
      <w:r w:rsidR="00DB52B9" w:rsidRPr="00E727E1">
        <w:rPr>
          <w:rFonts w:asciiTheme="majorHAnsi" w:hAnsiTheme="majorHAnsi" w:cstheme="majorHAnsi"/>
        </w:rPr>
        <w:fldChar w:fldCharType="end"/>
      </w:r>
      <w:r w:rsidRPr="00E727E1">
        <w:rPr>
          <w:rFonts w:asciiTheme="majorHAnsi" w:hAnsiTheme="majorHAnsi" w:cstheme="majorHAnsi"/>
        </w:rPr>
        <w:t>.</w:t>
      </w:r>
    </w:p>
    <w:p w14:paraId="07816B4E" w14:textId="77777777" w:rsidR="001F2B7E" w:rsidRPr="00E727E1" w:rsidRDefault="001F2B7E" w:rsidP="00E727E1">
      <w:pPr>
        <w:rPr>
          <w:rFonts w:asciiTheme="majorHAnsi" w:hAnsiTheme="majorHAnsi" w:cstheme="majorHAnsi"/>
          <w:b/>
        </w:rPr>
      </w:pPr>
    </w:p>
    <w:p w14:paraId="32A92E82" w14:textId="6D014991" w:rsidR="006E4797" w:rsidRPr="00E727E1" w:rsidRDefault="00551D82" w:rsidP="00E727E1">
      <w:pPr>
        <w:outlineLvl w:val="0"/>
        <w:rPr>
          <w:rFonts w:asciiTheme="majorHAnsi" w:hAnsiTheme="majorHAnsi" w:cstheme="majorHAnsi"/>
          <w:b/>
        </w:rPr>
      </w:pPr>
      <w:r w:rsidRPr="00E727E1">
        <w:rPr>
          <w:rFonts w:asciiTheme="majorHAnsi" w:hAnsiTheme="majorHAnsi" w:cstheme="majorHAnsi"/>
          <w:b/>
        </w:rPr>
        <w:t>PROTOCOL:</w:t>
      </w:r>
    </w:p>
    <w:p w14:paraId="35B02D65" w14:textId="77777777" w:rsidR="00410511" w:rsidRPr="00E727E1" w:rsidRDefault="00410511" w:rsidP="00E727E1">
      <w:pPr>
        <w:outlineLvl w:val="0"/>
        <w:rPr>
          <w:rFonts w:asciiTheme="majorHAnsi" w:hAnsiTheme="majorHAnsi" w:cstheme="majorHAnsi"/>
        </w:rPr>
      </w:pPr>
    </w:p>
    <w:p w14:paraId="6A87800E" w14:textId="6D124F17" w:rsidR="00F4399B" w:rsidRPr="00E727E1" w:rsidRDefault="00F4399B" w:rsidP="00E727E1">
      <w:pPr>
        <w:pBdr>
          <w:top w:val="nil"/>
          <w:left w:val="nil"/>
          <w:bottom w:val="nil"/>
          <w:right w:val="nil"/>
          <w:between w:val="nil"/>
        </w:pBdr>
        <w:outlineLvl w:val="0"/>
        <w:rPr>
          <w:rFonts w:asciiTheme="majorHAnsi" w:hAnsiTheme="majorHAnsi" w:cstheme="majorHAnsi"/>
          <w:b/>
        </w:rPr>
      </w:pPr>
      <w:r w:rsidRPr="00E727E1">
        <w:rPr>
          <w:rFonts w:asciiTheme="majorHAnsi" w:hAnsiTheme="majorHAnsi" w:cstheme="majorHAnsi"/>
          <w:b/>
        </w:rPr>
        <w:t xml:space="preserve">1. </w:t>
      </w:r>
      <w:proofErr w:type="spellStart"/>
      <w:r w:rsidRPr="00E727E1">
        <w:rPr>
          <w:rFonts w:asciiTheme="majorHAnsi" w:hAnsiTheme="majorHAnsi" w:cstheme="majorHAnsi"/>
          <w:b/>
        </w:rPr>
        <w:t>Preexperimental</w:t>
      </w:r>
      <w:proofErr w:type="spellEnd"/>
      <w:r w:rsidRPr="00E727E1">
        <w:rPr>
          <w:rFonts w:asciiTheme="majorHAnsi" w:hAnsiTheme="majorHAnsi" w:cstheme="majorHAnsi"/>
          <w:b/>
        </w:rPr>
        <w:t xml:space="preserve"> expansion and passaging of cells</w:t>
      </w:r>
    </w:p>
    <w:p w14:paraId="631E94A4" w14:textId="77777777" w:rsidR="00D644D9" w:rsidRPr="00E727E1" w:rsidRDefault="00D644D9" w:rsidP="00E727E1">
      <w:pPr>
        <w:pBdr>
          <w:top w:val="nil"/>
          <w:left w:val="nil"/>
          <w:bottom w:val="nil"/>
          <w:right w:val="nil"/>
          <w:between w:val="nil"/>
        </w:pBdr>
        <w:rPr>
          <w:rFonts w:asciiTheme="majorHAnsi" w:hAnsiTheme="majorHAnsi" w:cstheme="majorHAnsi"/>
          <w:b/>
          <w:u w:val="single"/>
        </w:rPr>
      </w:pPr>
    </w:p>
    <w:p w14:paraId="5F79EA4E" w14:textId="7271149F" w:rsidR="00D644D9" w:rsidRPr="00E727E1" w:rsidRDefault="00F4399B" w:rsidP="00E727E1">
      <w:pPr>
        <w:pStyle w:val="ListParagraph"/>
        <w:numPr>
          <w:ilvl w:val="1"/>
          <w:numId w:val="18"/>
        </w:numPr>
        <w:pBdr>
          <w:top w:val="nil"/>
          <w:left w:val="nil"/>
          <w:bottom w:val="nil"/>
          <w:right w:val="nil"/>
          <w:between w:val="nil"/>
        </w:pBdr>
        <w:ind w:left="0" w:firstLine="0"/>
        <w:outlineLvl w:val="0"/>
        <w:rPr>
          <w:rFonts w:asciiTheme="majorHAnsi" w:hAnsiTheme="majorHAnsi" w:cstheme="majorHAnsi"/>
        </w:rPr>
      </w:pPr>
      <w:r w:rsidRPr="00E727E1">
        <w:rPr>
          <w:rFonts w:asciiTheme="majorHAnsi" w:hAnsiTheme="majorHAnsi" w:cstheme="majorHAnsi"/>
        </w:rPr>
        <w:t>C2C12 cell culture:</w:t>
      </w:r>
    </w:p>
    <w:p w14:paraId="23E5EB95" w14:textId="77777777" w:rsidR="00410511" w:rsidRPr="00E727E1" w:rsidRDefault="00410511" w:rsidP="00E727E1">
      <w:pPr>
        <w:pStyle w:val="ListParagraph"/>
        <w:pBdr>
          <w:top w:val="nil"/>
          <w:left w:val="nil"/>
          <w:bottom w:val="nil"/>
          <w:right w:val="nil"/>
          <w:between w:val="nil"/>
        </w:pBdr>
        <w:ind w:left="0"/>
        <w:outlineLvl w:val="0"/>
        <w:rPr>
          <w:rFonts w:asciiTheme="majorHAnsi" w:hAnsiTheme="majorHAnsi" w:cstheme="majorHAnsi"/>
        </w:rPr>
      </w:pPr>
    </w:p>
    <w:p w14:paraId="5692F294" w14:textId="5C9494F2"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1.1.1. Prepare </w:t>
      </w:r>
      <w:r w:rsidR="006A0216" w:rsidRPr="00E727E1">
        <w:rPr>
          <w:rFonts w:asciiTheme="majorHAnsi" w:hAnsiTheme="majorHAnsi" w:cstheme="majorHAnsi"/>
        </w:rPr>
        <w:t xml:space="preserve">500 mL </w:t>
      </w:r>
      <w:r w:rsidR="00410511" w:rsidRPr="00E727E1">
        <w:rPr>
          <w:rFonts w:asciiTheme="majorHAnsi" w:hAnsiTheme="majorHAnsi" w:cstheme="majorHAnsi"/>
        </w:rPr>
        <w:t xml:space="preserve">of </w:t>
      </w:r>
      <w:r w:rsidRPr="00E727E1">
        <w:rPr>
          <w:rFonts w:asciiTheme="majorHAnsi" w:hAnsiTheme="majorHAnsi" w:cstheme="majorHAnsi"/>
        </w:rPr>
        <w:t>C2C12 culture medi</w:t>
      </w:r>
      <w:r w:rsidR="00410511" w:rsidRPr="00E727E1">
        <w:rPr>
          <w:rFonts w:asciiTheme="majorHAnsi" w:hAnsiTheme="majorHAnsi" w:cstheme="majorHAnsi"/>
        </w:rPr>
        <w:t>um</w:t>
      </w:r>
      <w:r w:rsidRPr="00E727E1">
        <w:rPr>
          <w:rFonts w:asciiTheme="majorHAnsi" w:hAnsiTheme="majorHAnsi" w:cstheme="majorHAnsi"/>
        </w:rPr>
        <w:t xml:space="preserve"> by </w:t>
      </w:r>
      <w:r w:rsidR="006A0216" w:rsidRPr="00E727E1">
        <w:rPr>
          <w:rFonts w:asciiTheme="majorHAnsi" w:hAnsiTheme="majorHAnsi" w:cstheme="majorHAnsi"/>
        </w:rPr>
        <w:t xml:space="preserve">combining </w:t>
      </w:r>
      <w:r w:rsidRPr="00E727E1">
        <w:rPr>
          <w:rFonts w:asciiTheme="majorHAnsi" w:hAnsiTheme="majorHAnsi" w:cstheme="majorHAnsi"/>
        </w:rPr>
        <w:t>Dulbecco’s modified Eagle’s medi</w:t>
      </w:r>
      <w:r w:rsidR="00410511" w:rsidRPr="00E727E1">
        <w:rPr>
          <w:rFonts w:asciiTheme="majorHAnsi" w:hAnsiTheme="majorHAnsi" w:cstheme="majorHAnsi"/>
        </w:rPr>
        <w:t>um</w:t>
      </w:r>
      <w:r w:rsidRPr="00E727E1">
        <w:rPr>
          <w:rFonts w:asciiTheme="majorHAnsi" w:hAnsiTheme="majorHAnsi" w:cstheme="majorHAnsi"/>
        </w:rPr>
        <w:t xml:space="preserve"> (DMEM) with 10%</w:t>
      </w:r>
      <w:r w:rsidR="00595B8B" w:rsidRPr="00E727E1">
        <w:rPr>
          <w:rFonts w:asciiTheme="majorHAnsi" w:hAnsiTheme="majorHAnsi" w:cstheme="majorHAnsi"/>
        </w:rPr>
        <w:t xml:space="preserve"> </w:t>
      </w:r>
      <w:r w:rsidRPr="00E727E1">
        <w:rPr>
          <w:rFonts w:asciiTheme="majorHAnsi" w:hAnsiTheme="majorHAnsi" w:cstheme="majorHAnsi"/>
        </w:rPr>
        <w:t>fetal bovine serum (FBS)</w:t>
      </w:r>
      <w:r w:rsidR="00454424" w:rsidRPr="00E727E1">
        <w:rPr>
          <w:rFonts w:asciiTheme="majorHAnsi" w:hAnsiTheme="majorHAnsi" w:cstheme="majorHAnsi"/>
        </w:rPr>
        <w:t xml:space="preserve"> and </w:t>
      </w:r>
      <w:r w:rsidRPr="00E727E1">
        <w:rPr>
          <w:rFonts w:asciiTheme="majorHAnsi" w:hAnsiTheme="majorHAnsi" w:cstheme="majorHAnsi"/>
        </w:rPr>
        <w:t>1</w:t>
      </w:r>
      <w:r w:rsidR="006C54B9" w:rsidRPr="00E727E1">
        <w:rPr>
          <w:rFonts w:asciiTheme="majorHAnsi" w:hAnsiTheme="majorHAnsi" w:cstheme="majorHAnsi"/>
        </w:rPr>
        <w:t xml:space="preserve"> </w:t>
      </w:r>
      <w:r w:rsidRPr="00E727E1">
        <w:rPr>
          <w:rFonts w:asciiTheme="majorHAnsi" w:hAnsiTheme="majorHAnsi" w:cstheme="majorHAnsi"/>
        </w:rPr>
        <w:t>%</w:t>
      </w:r>
      <w:r w:rsidR="006A0216" w:rsidRPr="00E727E1">
        <w:rPr>
          <w:rFonts w:asciiTheme="majorHAnsi" w:hAnsiTheme="majorHAnsi" w:cstheme="majorHAnsi"/>
        </w:rPr>
        <w:t xml:space="preserve"> </w:t>
      </w:r>
      <w:r w:rsidRPr="00E727E1">
        <w:rPr>
          <w:rFonts w:asciiTheme="majorHAnsi" w:hAnsiTheme="majorHAnsi" w:cstheme="majorHAnsi"/>
        </w:rPr>
        <w:t>penicillin/streptomycin</w:t>
      </w:r>
      <w:r w:rsidR="006A0216" w:rsidRPr="00E727E1">
        <w:rPr>
          <w:rFonts w:asciiTheme="majorHAnsi" w:hAnsiTheme="majorHAnsi" w:cstheme="majorHAnsi"/>
        </w:rPr>
        <w:t>.</w:t>
      </w:r>
    </w:p>
    <w:p w14:paraId="08AEA8C6"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6C37089C" w14:textId="26312EB0" w:rsidR="00410511"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1.1.2. Thaw a vial of C2C12 cells in 37</w:t>
      </w:r>
      <w:r w:rsidR="006C54B9" w:rsidRPr="00E727E1">
        <w:rPr>
          <w:rFonts w:asciiTheme="majorHAnsi" w:hAnsiTheme="majorHAnsi" w:cstheme="majorHAnsi"/>
        </w:rPr>
        <w:t xml:space="preserve"> °</w:t>
      </w:r>
      <w:r w:rsidRPr="00E727E1">
        <w:rPr>
          <w:rFonts w:asciiTheme="majorHAnsi" w:hAnsiTheme="majorHAnsi" w:cstheme="majorHAnsi"/>
        </w:rPr>
        <w:t>C water bath</w:t>
      </w:r>
      <w:r w:rsidR="006A0216" w:rsidRPr="00E727E1">
        <w:rPr>
          <w:rFonts w:asciiTheme="majorHAnsi" w:hAnsiTheme="majorHAnsi" w:cstheme="majorHAnsi"/>
        </w:rPr>
        <w:t>. While the C2C12 cells are thawing, add 5 mL of C2C12 medi</w:t>
      </w:r>
      <w:r w:rsidR="00410511" w:rsidRPr="00E727E1">
        <w:rPr>
          <w:rFonts w:asciiTheme="majorHAnsi" w:hAnsiTheme="majorHAnsi" w:cstheme="majorHAnsi"/>
        </w:rPr>
        <w:t>um</w:t>
      </w:r>
      <w:r w:rsidR="006A0216" w:rsidRPr="00E727E1">
        <w:rPr>
          <w:rFonts w:asciiTheme="majorHAnsi" w:hAnsiTheme="majorHAnsi" w:cstheme="majorHAnsi"/>
        </w:rPr>
        <w:t xml:space="preserve"> to a 15 mL conical tube. I</w:t>
      </w:r>
      <w:r w:rsidRPr="00E727E1">
        <w:rPr>
          <w:rFonts w:asciiTheme="majorHAnsi" w:hAnsiTheme="majorHAnsi" w:cstheme="majorHAnsi"/>
        </w:rPr>
        <w:t xml:space="preserve">mmediately transfer </w:t>
      </w:r>
      <w:r w:rsidR="00410511" w:rsidRPr="00E727E1">
        <w:rPr>
          <w:rFonts w:asciiTheme="majorHAnsi" w:hAnsiTheme="majorHAnsi" w:cstheme="majorHAnsi"/>
        </w:rPr>
        <w:t xml:space="preserve">the </w:t>
      </w:r>
      <w:r w:rsidRPr="00E727E1">
        <w:rPr>
          <w:rFonts w:asciiTheme="majorHAnsi" w:hAnsiTheme="majorHAnsi" w:cstheme="majorHAnsi"/>
        </w:rPr>
        <w:t xml:space="preserve">thawed cells to </w:t>
      </w:r>
      <w:r w:rsidR="00351913" w:rsidRPr="00E727E1">
        <w:rPr>
          <w:rFonts w:asciiTheme="majorHAnsi" w:hAnsiTheme="majorHAnsi" w:cstheme="majorHAnsi"/>
        </w:rPr>
        <w:t xml:space="preserve">the 15 mL </w:t>
      </w:r>
      <w:r w:rsidR="00410511" w:rsidRPr="00E727E1">
        <w:rPr>
          <w:rFonts w:asciiTheme="majorHAnsi" w:hAnsiTheme="majorHAnsi" w:cstheme="majorHAnsi"/>
        </w:rPr>
        <w:t xml:space="preserve">tube </w:t>
      </w:r>
      <w:r w:rsidR="00351913" w:rsidRPr="00E727E1">
        <w:rPr>
          <w:rFonts w:asciiTheme="majorHAnsi" w:hAnsiTheme="majorHAnsi" w:cstheme="majorHAnsi"/>
        </w:rPr>
        <w:t xml:space="preserve">using a </w:t>
      </w:r>
      <w:r w:rsidR="00410511" w:rsidRPr="00E727E1">
        <w:rPr>
          <w:rFonts w:asciiTheme="majorHAnsi" w:hAnsiTheme="majorHAnsi" w:cstheme="majorHAnsi"/>
        </w:rPr>
        <w:t>P</w:t>
      </w:r>
      <w:r w:rsidR="006A0216" w:rsidRPr="00E727E1">
        <w:rPr>
          <w:rFonts w:asciiTheme="majorHAnsi" w:hAnsiTheme="majorHAnsi" w:cstheme="majorHAnsi"/>
        </w:rPr>
        <w:t>1000 pipette.</w:t>
      </w:r>
      <w:r w:rsidR="00ED3526" w:rsidRPr="00E727E1">
        <w:rPr>
          <w:rFonts w:asciiTheme="majorHAnsi" w:hAnsiTheme="majorHAnsi" w:cstheme="majorHAnsi"/>
        </w:rPr>
        <w:t xml:space="preserve"> </w:t>
      </w:r>
    </w:p>
    <w:p w14:paraId="382F8DE5" w14:textId="77777777" w:rsidR="00410511" w:rsidRPr="00E727E1" w:rsidRDefault="00410511" w:rsidP="00E727E1">
      <w:pPr>
        <w:pBdr>
          <w:top w:val="nil"/>
          <w:left w:val="nil"/>
          <w:bottom w:val="nil"/>
          <w:right w:val="nil"/>
          <w:between w:val="nil"/>
        </w:pBdr>
        <w:rPr>
          <w:rFonts w:asciiTheme="majorHAnsi" w:hAnsiTheme="majorHAnsi" w:cstheme="majorHAnsi"/>
        </w:rPr>
      </w:pPr>
    </w:p>
    <w:p w14:paraId="5E70F2CD" w14:textId="47D8D421" w:rsidR="00F4399B" w:rsidRPr="00E727E1" w:rsidRDefault="00ED3526"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410511" w:rsidRPr="00E727E1">
        <w:rPr>
          <w:rFonts w:asciiTheme="majorHAnsi" w:hAnsiTheme="majorHAnsi" w:cstheme="majorHAnsi"/>
        </w:rPr>
        <w:t>OTE</w:t>
      </w:r>
      <w:r w:rsidRPr="00E727E1">
        <w:rPr>
          <w:rFonts w:asciiTheme="majorHAnsi" w:hAnsiTheme="majorHAnsi" w:cstheme="majorHAnsi"/>
        </w:rPr>
        <w:t xml:space="preserve">: C2C12 cells are murine myoblast cells that have been previously used and validated as a primary cell line for modeling </w:t>
      </w:r>
      <w:proofErr w:type="spellStart"/>
      <w:r w:rsidRPr="00E727E1">
        <w:rPr>
          <w:rFonts w:asciiTheme="majorHAnsi" w:hAnsiTheme="majorHAnsi" w:cstheme="majorHAnsi"/>
        </w:rPr>
        <w:t>cardiomyoblast</w:t>
      </w:r>
      <w:proofErr w:type="spellEnd"/>
      <w:r w:rsidRPr="00E727E1">
        <w:rPr>
          <w:rFonts w:asciiTheme="majorHAnsi" w:hAnsiTheme="majorHAnsi" w:cstheme="majorHAnsi"/>
        </w:rPr>
        <w:t xml:space="preserve"> progenitors. </w:t>
      </w:r>
    </w:p>
    <w:p w14:paraId="2F8D6C21"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2E1F96EA" w14:textId="3D291977"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1.1.3. Gently mix </w:t>
      </w:r>
      <w:r w:rsidR="006A0216" w:rsidRPr="00E727E1">
        <w:rPr>
          <w:rFonts w:asciiTheme="majorHAnsi" w:hAnsiTheme="majorHAnsi" w:cstheme="majorHAnsi"/>
        </w:rPr>
        <w:t xml:space="preserve">C2C12 </w:t>
      </w:r>
      <w:r w:rsidRPr="00E727E1">
        <w:rPr>
          <w:rFonts w:asciiTheme="majorHAnsi" w:hAnsiTheme="majorHAnsi" w:cstheme="majorHAnsi"/>
        </w:rPr>
        <w:t xml:space="preserve">cells </w:t>
      </w:r>
      <w:r w:rsidR="006A0216" w:rsidRPr="00E727E1">
        <w:rPr>
          <w:rFonts w:asciiTheme="majorHAnsi" w:hAnsiTheme="majorHAnsi" w:cstheme="majorHAnsi"/>
        </w:rPr>
        <w:t xml:space="preserve">in the conical tube </w:t>
      </w:r>
      <w:r w:rsidRPr="00E727E1">
        <w:rPr>
          <w:rFonts w:asciiTheme="majorHAnsi" w:hAnsiTheme="majorHAnsi" w:cstheme="majorHAnsi"/>
        </w:rPr>
        <w:t>using a serological pipette</w:t>
      </w:r>
      <w:r w:rsidR="006A0216" w:rsidRPr="00E727E1">
        <w:rPr>
          <w:rFonts w:asciiTheme="majorHAnsi" w:hAnsiTheme="majorHAnsi" w:cstheme="majorHAnsi"/>
        </w:rPr>
        <w:t>. Then, a</w:t>
      </w:r>
      <w:r w:rsidRPr="00E727E1">
        <w:rPr>
          <w:rFonts w:asciiTheme="majorHAnsi" w:hAnsiTheme="majorHAnsi" w:cstheme="majorHAnsi"/>
        </w:rPr>
        <w:t xml:space="preserve">dd the entire volume of </w:t>
      </w:r>
      <w:r w:rsidR="006A0216" w:rsidRPr="00E727E1">
        <w:rPr>
          <w:rFonts w:asciiTheme="majorHAnsi" w:hAnsiTheme="majorHAnsi" w:cstheme="majorHAnsi"/>
        </w:rPr>
        <w:t xml:space="preserve">thawed </w:t>
      </w:r>
      <w:r w:rsidRPr="00E727E1">
        <w:rPr>
          <w:rFonts w:asciiTheme="majorHAnsi" w:hAnsiTheme="majorHAnsi" w:cstheme="majorHAnsi"/>
        </w:rPr>
        <w:t xml:space="preserve">cells </w:t>
      </w:r>
      <w:r w:rsidR="006A0216" w:rsidRPr="00E727E1">
        <w:rPr>
          <w:rFonts w:asciiTheme="majorHAnsi" w:hAnsiTheme="majorHAnsi" w:cstheme="majorHAnsi"/>
        </w:rPr>
        <w:t>in C2C12 medi</w:t>
      </w:r>
      <w:r w:rsidR="00733510" w:rsidRPr="00E727E1">
        <w:rPr>
          <w:rFonts w:asciiTheme="majorHAnsi" w:hAnsiTheme="majorHAnsi" w:cstheme="majorHAnsi"/>
        </w:rPr>
        <w:t>um</w:t>
      </w:r>
      <w:r w:rsidR="006A0216" w:rsidRPr="00E727E1">
        <w:rPr>
          <w:rFonts w:asciiTheme="majorHAnsi" w:hAnsiTheme="majorHAnsi" w:cstheme="majorHAnsi"/>
        </w:rPr>
        <w:t xml:space="preserve"> (6 mL) </w:t>
      </w:r>
      <w:r w:rsidRPr="00E727E1">
        <w:rPr>
          <w:rFonts w:asciiTheme="majorHAnsi" w:hAnsiTheme="majorHAnsi" w:cstheme="majorHAnsi"/>
        </w:rPr>
        <w:t>to a 75</w:t>
      </w:r>
      <w:r w:rsidR="006C54B9" w:rsidRPr="00E727E1">
        <w:rPr>
          <w:rFonts w:asciiTheme="majorHAnsi" w:hAnsiTheme="majorHAnsi" w:cstheme="majorHAnsi"/>
        </w:rPr>
        <w:t xml:space="preserve"> </w:t>
      </w:r>
      <w:r w:rsidRPr="00E727E1">
        <w:rPr>
          <w:rFonts w:asciiTheme="majorHAnsi" w:hAnsiTheme="majorHAnsi" w:cstheme="majorHAnsi"/>
        </w:rPr>
        <w:t>cm</w:t>
      </w:r>
      <w:r w:rsidRPr="00E727E1">
        <w:rPr>
          <w:rFonts w:asciiTheme="majorHAnsi" w:hAnsiTheme="majorHAnsi" w:cstheme="majorHAnsi"/>
          <w:vertAlign w:val="superscript"/>
        </w:rPr>
        <w:t>2</w:t>
      </w:r>
      <w:r w:rsidRPr="00E727E1">
        <w:rPr>
          <w:rFonts w:asciiTheme="majorHAnsi" w:hAnsiTheme="majorHAnsi" w:cstheme="majorHAnsi"/>
        </w:rPr>
        <w:t xml:space="preserve"> flask</w:t>
      </w:r>
      <w:r w:rsidR="00733510" w:rsidRPr="00E727E1">
        <w:rPr>
          <w:rFonts w:asciiTheme="majorHAnsi" w:hAnsiTheme="majorHAnsi" w:cstheme="majorHAnsi"/>
        </w:rPr>
        <w:t>.</w:t>
      </w:r>
    </w:p>
    <w:p w14:paraId="27393D68"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0CED4CD4" w14:textId="32962F9A"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1.1.4. Add 6</w:t>
      </w:r>
      <w:r w:rsidR="006C54B9" w:rsidRPr="00E727E1">
        <w:rPr>
          <w:rFonts w:asciiTheme="majorHAnsi" w:hAnsiTheme="majorHAnsi" w:cstheme="majorHAnsi"/>
        </w:rPr>
        <w:t xml:space="preserve"> </w:t>
      </w:r>
      <w:r w:rsidRPr="00E727E1">
        <w:rPr>
          <w:rFonts w:asciiTheme="majorHAnsi" w:hAnsiTheme="majorHAnsi" w:cstheme="majorHAnsi"/>
        </w:rPr>
        <w:t>mL of fresh C2C12 medi</w:t>
      </w:r>
      <w:r w:rsidR="00733510" w:rsidRPr="00E727E1">
        <w:rPr>
          <w:rFonts w:asciiTheme="majorHAnsi" w:hAnsiTheme="majorHAnsi" w:cstheme="majorHAnsi"/>
        </w:rPr>
        <w:t>um</w:t>
      </w:r>
      <w:r w:rsidRPr="00E727E1">
        <w:rPr>
          <w:rFonts w:asciiTheme="majorHAnsi" w:hAnsiTheme="majorHAnsi" w:cstheme="majorHAnsi"/>
        </w:rPr>
        <w:t xml:space="preserve"> to the flask for a total volume of 12</w:t>
      </w:r>
      <w:r w:rsidR="006C54B9" w:rsidRPr="00E727E1">
        <w:rPr>
          <w:rFonts w:asciiTheme="majorHAnsi" w:hAnsiTheme="majorHAnsi" w:cstheme="majorHAnsi"/>
        </w:rPr>
        <w:t xml:space="preserve"> </w:t>
      </w:r>
      <w:r w:rsidRPr="00E727E1">
        <w:rPr>
          <w:rFonts w:asciiTheme="majorHAnsi" w:hAnsiTheme="majorHAnsi" w:cstheme="majorHAnsi"/>
        </w:rPr>
        <w:t>mL</w:t>
      </w:r>
      <w:r w:rsidR="006A0216" w:rsidRPr="00E727E1">
        <w:rPr>
          <w:rFonts w:asciiTheme="majorHAnsi" w:hAnsiTheme="majorHAnsi" w:cstheme="majorHAnsi"/>
        </w:rPr>
        <w:t>. Gently rotate the flask such that the cell and media solution covers the entire bottom of the flask. P</w:t>
      </w:r>
      <w:r w:rsidRPr="00E727E1">
        <w:rPr>
          <w:rFonts w:asciiTheme="majorHAnsi" w:hAnsiTheme="majorHAnsi" w:cstheme="majorHAnsi"/>
        </w:rPr>
        <w:t>lace</w:t>
      </w:r>
      <w:r w:rsidR="006A0216" w:rsidRPr="00E727E1">
        <w:rPr>
          <w:rFonts w:asciiTheme="majorHAnsi" w:hAnsiTheme="majorHAnsi" w:cstheme="majorHAnsi"/>
        </w:rPr>
        <w:t xml:space="preserve"> the flask in</w:t>
      </w:r>
      <w:r w:rsidRPr="00E727E1">
        <w:rPr>
          <w:rFonts w:asciiTheme="majorHAnsi" w:hAnsiTheme="majorHAnsi" w:cstheme="majorHAnsi"/>
        </w:rPr>
        <w:t xml:space="preserve"> </w:t>
      </w:r>
      <w:r w:rsidR="006A0216" w:rsidRPr="00E727E1">
        <w:rPr>
          <w:rFonts w:asciiTheme="majorHAnsi" w:hAnsiTheme="majorHAnsi" w:cstheme="majorHAnsi"/>
        </w:rPr>
        <w:t>a cell culture</w:t>
      </w:r>
      <w:r w:rsidRPr="00E727E1">
        <w:rPr>
          <w:rFonts w:asciiTheme="majorHAnsi" w:hAnsiTheme="majorHAnsi" w:cstheme="majorHAnsi"/>
        </w:rPr>
        <w:t xml:space="preserve"> incubator </w:t>
      </w:r>
      <w:r w:rsidR="00C21A03" w:rsidRPr="00E727E1">
        <w:rPr>
          <w:rFonts w:asciiTheme="majorHAnsi" w:hAnsiTheme="majorHAnsi" w:cstheme="majorHAnsi"/>
        </w:rPr>
        <w:t>(37 °C, 5% CO</w:t>
      </w:r>
      <w:r w:rsidR="00C21A03" w:rsidRPr="00E727E1">
        <w:rPr>
          <w:rFonts w:asciiTheme="majorHAnsi" w:hAnsiTheme="majorHAnsi" w:cstheme="majorHAnsi"/>
          <w:vertAlign w:val="subscript"/>
        </w:rPr>
        <w:t>2</w:t>
      </w:r>
      <w:r w:rsidR="00C21A03" w:rsidRPr="00E727E1">
        <w:rPr>
          <w:rFonts w:asciiTheme="majorHAnsi" w:hAnsiTheme="majorHAnsi" w:cstheme="majorHAnsi"/>
        </w:rPr>
        <w:t xml:space="preserve">) </w:t>
      </w:r>
      <w:r w:rsidRPr="00E727E1">
        <w:rPr>
          <w:rFonts w:asciiTheme="majorHAnsi" w:hAnsiTheme="majorHAnsi" w:cstheme="majorHAnsi"/>
        </w:rPr>
        <w:t xml:space="preserve">to allow </w:t>
      </w:r>
      <w:r w:rsidR="00733510" w:rsidRPr="00E727E1">
        <w:rPr>
          <w:rFonts w:asciiTheme="majorHAnsi" w:hAnsiTheme="majorHAnsi" w:cstheme="majorHAnsi"/>
        </w:rPr>
        <w:t xml:space="preserve">the </w:t>
      </w:r>
      <w:r w:rsidRPr="00E727E1">
        <w:rPr>
          <w:rFonts w:asciiTheme="majorHAnsi" w:hAnsiTheme="majorHAnsi" w:cstheme="majorHAnsi"/>
        </w:rPr>
        <w:t>cells to adhere</w:t>
      </w:r>
      <w:r w:rsidR="00733510" w:rsidRPr="00E727E1">
        <w:rPr>
          <w:rFonts w:asciiTheme="majorHAnsi" w:hAnsiTheme="majorHAnsi" w:cstheme="majorHAnsi"/>
        </w:rPr>
        <w:t>.</w:t>
      </w:r>
    </w:p>
    <w:p w14:paraId="59F592D9"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63F382BF" w14:textId="6F28C300" w:rsidR="007D27AA"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1.1.5. Allow </w:t>
      </w:r>
      <w:r w:rsidR="007D27AA" w:rsidRPr="00E727E1">
        <w:rPr>
          <w:rFonts w:asciiTheme="majorHAnsi" w:hAnsiTheme="majorHAnsi" w:cstheme="majorHAnsi"/>
        </w:rPr>
        <w:t xml:space="preserve">the </w:t>
      </w:r>
      <w:r w:rsidRPr="00E727E1">
        <w:rPr>
          <w:rFonts w:asciiTheme="majorHAnsi" w:hAnsiTheme="majorHAnsi" w:cstheme="majorHAnsi"/>
        </w:rPr>
        <w:t>cells to expand in the incubator until they reach ~60% confluency</w:t>
      </w:r>
      <w:r w:rsidR="00C21A03" w:rsidRPr="00E727E1">
        <w:rPr>
          <w:rFonts w:asciiTheme="majorHAnsi" w:hAnsiTheme="majorHAnsi" w:cstheme="majorHAnsi"/>
        </w:rPr>
        <w:t xml:space="preserve">. </w:t>
      </w:r>
    </w:p>
    <w:p w14:paraId="00EF0574" w14:textId="77777777" w:rsidR="007D27AA" w:rsidRPr="00E727E1" w:rsidRDefault="007D27AA" w:rsidP="00E727E1">
      <w:pPr>
        <w:pBdr>
          <w:top w:val="nil"/>
          <w:left w:val="nil"/>
          <w:bottom w:val="nil"/>
          <w:right w:val="nil"/>
          <w:between w:val="nil"/>
        </w:pBdr>
        <w:rPr>
          <w:rFonts w:asciiTheme="majorHAnsi" w:hAnsiTheme="majorHAnsi" w:cstheme="majorHAnsi"/>
        </w:rPr>
      </w:pPr>
    </w:p>
    <w:p w14:paraId="3C43340A" w14:textId="568B7A87" w:rsidR="00F4399B" w:rsidRPr="00E727E1" w:rsidRDefault="007D27AA"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NOTE: </w:t>
      </w:r>
      <w:r w:rsidR="00C21A03" w:rsidRPr="00E727E1">
        <w:rPr>
          <w:rFonts w:asciiTheme="majorHAnsi" w:hAnsiTheme="majorHAnsi" w:cstheme="majorHAnsi"/>
        </w:rPr>
        <w:t xml:space="preserve">This can be determined by periodically removing </w:t>
      </w:r>
      <w:r w:rsidRPr="00E727E1">
        <w:rPr>
          <w:rFonts w:asciiTheme="majorHAnsi" w:hAnsiTheme="majorHAnsi" w:cstheme="majorHAnsi"/>
        </w:rPr>
        <w:t xml:space="preserve">the </w:t>
      </w:r>
      <w:r w:rsidR="00C21A03" w:rsidRPr="00E727E1">
        <w:rPr>
          <w:rFonts w:asciiTheme="majorHAnsi" w:hAnsiTheme="majorHAnsi" w:cstheme="majorHAnsi"/>
        </w:rPr>
        <w:t xml:space="preserve">cells from the incubator and quickly checking </w:t>
      </w:r>
      <w:r w:rsidRPr="00E727E1">
        <w:rPr>
          <w:rFonts w:asciiTheme="majorHAnsi" w:hAnsiTheme="majorHAnsi" w:cstheme="majorHAnsi"/>
        </w:rPr>
        <w:t xml:space="preserve">their </w:t>
      </w:r>
      <w:r w:rsidR="00C21A03" w:rsidRPr="00E727E1">
        <w:rPr>
          <w:rFonts w:asciiTheme="majorHAnsi" w:hAnsiTheme="majorHAnsi" w:cstheme="majorHAnsi"/>
        </w:rPr>
        <w:t>confluency under a microscope. Be sure to minimize the time that cells are removed from the incubator.</w:t>
      </w:r>
    </w:p>
    <w:p w14:paraId="08EF1E45" w14:textId="77777777" w:rsidR="00F64558" w:rsidRPr="00E727E1" w:rsidRDefault="00F64558" w:rsidP="00E727E1">
      <w:pPr>
        <w:pBdr>
          <w:top w:val="nil"/>
          <w:left w:val="nil"/>
          <w:bottom w:val="nil"/>
          <w:right w:val="nil"/>
          <w:between w:val="nil"/>
        </w:pBdr>
        <w:rPr>
          <w:rFonts w:asciiTheme="majorHAnsi" w:hAnsiTheme="majorHAnsi" w:cstheme="majorHAnsi"/>
        </w:rPr>
      </w:pPr>
    </w:p>
    <w:p w14:paraId="3D0F8764" w14:textId="09CDDA5A" w:rsidR="00D644D9" w:rsidRPr="00E727E1" w:rsidRDefault="00F4399B" w:rsidP="00E727E1">
      <w:pPr>
        <w:pStyle w:val="ListParagraph"/>
        <w:numPr>
          <w:ilvl w:val="1"/>
          <w:numId w:val="18"/>
        </w:numPr>
        <w:pBdr>
          <w:top w:val="nil"/>
          <w:left w:val="nil"/>
          <w:bottom w:val="nil"/>
          <w:right w:val="nil"/>
          <w:between w:val="nil"/>
        </w:pBdr>
        <w:ind w:left="0" w:firstLine="0"/>
        <w:outlineLvl w:val="0"/>
        <w:rPr>
          <w:rFonts w:asciiTheme="majorHAnsi" w:hAnsiTheme="majorHAnsi" w:cstheme="majorHAnsi"/>
        </w:rPr>
      </w:pPr>
      <w:r w:rsidRPr="00E727E1">
        <w:rPr>
          <w:rFonts w:asciiTheme="majorHAnsi" w:hAnsiTheme="majorHAnsi" w:cstheme="majorHAnsi"/>
        </w:rPr>
        <w:t>Passaging C2C12 cells:</w:t>
      </w:r>
    </w:p>
    <w:p w14:paraId="7F8A0F0D" w14:textId="77777777" w:rsidR="007D27AA" w:rsidRPr="00E727E1" w:rsidRDefault="007D27AA" w:rsidP="00E727E1">
      <w:pPr>
        <w:pStyle w:val="ListParagraph"/>
        <w:pBdr>
          <w:top w:val="nil"/>
          <w:left w:val="nil"/>
          <w:bottom w:val="nil"/>
          <w:right w:val="nil"/>
          <w:between w:val="nil"/>
        </w:pBdr>
        <w:ind w:left="0"/>
        <w:outlineLvl w:val="0"/>
        <w:rPr>
          <w:rFonts w:asciiTheme="majorHAnsi" w:hAnsiTheme="majorHAnsi" w:cstheme="majorHAnsi"/>
        </w:rPr>
      </w:pPr>
    </w:p>
    <w:p w14:paraId="7D2126B6" w14:textId="7BB63195"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1.2.1. Warm </w:t>
      </w:r>
      <w:r w:rsidR="00985206" w:rsidRPr="00E727E1">
        <w:rPr>
          <w:rFonts w:asciiTheme="majorHAnsi" w:hAnsiTheme="majorHAnsi" w:cstheme="majorHAnsi"/>
        </w:rPr>
        <w:t xml:space="preserve">the </w:t>
      </w:r>
      <w:r w:rsidRPr="00E727E1">
        <w:rPr>
          <w:rFonts w:asciiTheme="majorHAnsi" w:hAnsiTheme="majorHAnsi" w:cstheme="majorHAnsi"/>
        </w:rPr>
        <w:t>C2C12 medi</w:t>
      </w:r>
      <w:r w:rsidR="00985206" w:rsidRPr="00E727E1">
        <w:rPr>
          <w:rFonts w:asciiTheme="majorHAnsi" w:hAnsiTheme="majorHAnsi" w:cstheme="majorHAnsi"/>
        </w:rPr>
        <w:t>um</w:t>
      </w:r>
      <w:r w:rsidRPr="00E727E1">
        <w:rPr>
          <w:rFonts w:asciiTheme="majorHAnsi" w:hAnsiTheme="majorHAnsi" w:cstheme="majorHAnsi"/>
        </w:rPr>
        <w:t xml:space="preserve">, </w:t>
      </w:r>
      <w:r w:rsidR="00C21A03" w:rsidRPr="00E727E1">
        <w:rPr>
          <w:rFonts w:asciiTheme="majorHAnsi" w:hAnsiTheme="majorHAnsi" w:cstheme="majorHAnsi"/>
        </w:rPr>
        <w:t xml:space="preserve">500 mL </w:t>
      </w:r>
      <w:r w:rsidR="00985206" w:rsidRPr="00E727E1">
        <w:rPr>
          <w:rFonts w:asciiTheme="majorHAnsi" w:hAnsiTheme="majorHAnsi" w:cstheme="majorHAnsi"/>
        </w:rPr>
        <w:t xml:space="preserve">of </w:t>
      </w:r>
      <w:r w:rsidRPr="00E727E1">
        <w:rPr>
          <w:rFonts w:asciiTheme="majorHAnsi" w:hAnsiTheme="majorHAnsi" w:cstheme="majorHAnsi"/>
        </w:rPr>
        <w:t>1x</w:t>
      </w:r>
      <w:r w:rsidR="006C54B9" w:rsidRPr="00E727E1">
        <w:rPr>
          <w:rFonts w:asciiTheme="majorHAnsi" w:hAnsiTheme="majorHAnsi" w:cstheme="majorHAnsi"/>
        </w:rPr>
        <w:t xml:space="preserve"> </w:t>
      </w:r>
      <w:r w:rsidRPr="00E727E1">
        <w:rPr>
          <w:rFonts w:asciiTheme="majorHAnsi" w:hAnsiTheme="majorHAnsi" w:cstheme="majorHAnsi"/>
        </w:rPr>
        <w:t>PBS, and 0.25% trypsin-EDTA in a 37</w:t>
      </w:r>
      <w:r w:rsidR="006C54B9" w:rsidRPr="00E727E1">
        <w:rPr>
          <w:rFonts w:asciiTheme="majorHAnsi" w:hAnsiTheme="majorHAnsi" w:cstheme="majorHAnsi"/>
        </w:rPr>
        <w:t xml:space="preserve"> °C</w:t>
      </w:r>
      <w:r w:rsidRPr="00E727E1">
        <w:rPr>
          <w:rFonts w:asciiTheme="majorHAnsi" w:hAnsiTheme="majorHAnsi" w:cstheme="majorHAnsi"/>
        </w:rPr>
        <w:t xml:space="preserve"> water bath</w:t>
      </w:r>
      <w:r w:rsidR="00C21A03" w:rsidRPr="00E727E1">
        <w:rPr>
          <w:rFonts w:asciiTheme="majorHAnsi" w:hAnsiTheme="majorHAnsi" w:cstheme="majorHAnsi"/>
        </w:rPr>
        <w:t xml:space="preserve">. After </w:t>
      </w:r>
      <w:r w:rsidR="00985206" w:rsidRPr="00E727E1">
        <w:rPr>
          <w:rFonts w:asciiTheme="majorHAnsi" w:hAnsiTheme="majorHAnsi" w:cstheme="majorHAnsi"/>
        </w:rPr>
        <w:t xml:space="preserve">the </w:t>
      </w:r>
      <w:r w:rsidR="00C21A03" w:rsidRPr="00E727E1">
        <w:rPr>
          <w:rFonts w:asciiTheme="majorHAnsi" w:hAnsiTheme="majorHAnsi" w:cstheme="majorHAnsi"/>
        </w:rPr>
        <w:t xml:space="preserve">reagents have been warmed, </w:t>
      </w:r>
      <w:r w:rsidR="00985206" w:rsidRPr="00E727E1">
        <w:rPr>
          <w:rFonts w:asciiTheme="majorHAnsi" w:hAnsiTheme="majorHAnsi" w:cstheme="majorHAnsi"/>
        </w:rPr>
        <w:t>transfer</w:t>
      </w:r>
      <w:r w:rsidR="00C21A03" w:rsidRPr="00E727E1">
        <w:rPr>
          <w:rFonts w:asciiTheme="majorHAnsi" w:hAnsiTheme="majorHAnsi" w:cstheme="majorHAnsi"/>
        </w:rPr>
        <w:t xml:space="preserve"> all </w:t>
      </w:r>
      <w:r w:rsidR="00985206" w:rsidRPr="00E727E1">
        <w:rPr>
          <w:rFonts w:asciiTheme="majorHAnsi" w:hAnsiTheme="majorHAnsi" w:cstheme="majorHAnsi"/>
        </w:rPr>
        <w:t xml:space="preserve">the </w:t>
      </w:r>
      <w:r w:rsidR="00C21A03" w:rsidRPr="00E727E1">
        <w:rPr>
          <w:rFonts w:asciiTheme="majorHAnsi" w:hAnsiTheme="majorHAnsi" w:cstheme="majorHAnsi"/>
        </w:rPr>
        <w:t xml:space="preserve">reagents </w:t>
      </w:r>
      <w:r w:rsidR="00985206" w:rsidRPr="00E727E1">
        <w:rPr>
          <w:rFonts w:asciiTheme="majorHAnsi" w:hAnsiTheme="majorHAnsi" w:cstheme="majorHAnsi"/>
        </w:rPr>
        <w:t>to</w:t>
      </w:r>
      <w:r w:rsidR="00C21A03" w:rsidRPr="00E727E1">
        <w:rPr>
          <w:rFonts w:asciiTheme="majorHAnsi" w:hAnsiTheme="majorHAnsi" w:cstheme="majorHAnsi"/>
        </w:rPr>
        <w:t xml:space="preserve"> </w:t>
      </w:r>
      <w:r w:rsidR="00985206" w:rsidRPr="00E727E1">
        <w:rPr>
          <w:rFonts w:asciiTheme="majorHAnsi" w:hAnsiTheme="majorHAnsi" w:cstheme="majorHAnsi"/>
        </w:rPr>
        <w:t>the</w:t>
      </w:r>
      <w:r w:rsidR="00C21A03" w:rsidRPr="00E727E1">
        <w:rPr>
          <w:rFonts w:asciiTheme="majorHAnsi" w:hAnsiTheme="majorHAnsi" w:cstheme="majorHAnsi"/>
        </w:rPr>
        <w:t xml:space="preserve"> cell culture hood.</w:t>
      </w:r>
    </w:p>
    <w:p w14:paraId="2F3D1A18"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7BC87D0D" w14:textId="179915CC" w:rsidR="00B61160"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1.2.2</w:t>
      </w:r>
      <w:r w:rsidR="00B61160" w:rsidRPr="00E727E1">
        <w:rPr>
          <w:rFonts w:asciiTheme="majorHAnsi" w:hAnsiTheme="majorHAnsi" w:cstheme="majorHAnsi"/>
        </w:rPr>
        <w:t>.</w:t>
      </w:r>
      <w:r w:rsidRPr="00E727E1">
        <w:rPr>
          <w:rFonts w:asciiTheme="majorHAnsi" w:hAnsiTheme="majorHAnsi" w:cstheme="majorHAnsi"/>
        </w:rPr>
        <w:t xml:space="preserve"> </w:t>
      </w:r>
      <w:r w:rsidR="00C21A03" w:rsidRPr="00E727E1">
        <w:rPr>
          <w:rFonts w:asciiTheme="majorHAnsi" w:hAnsiTheme="majorHAnsi" w:cstheme="majorHAnsi"/>
        </w:rPr>
        <w:t xml:space="preserve">Bring the flask containing </w:t>
      </w:r>
      <w:r w:rsidR="00B61160" w:rsidRPr="00E727E1">
        <w:rPr>
          <w:rFonts w:asciiTheme="majorHAnsi" w:hAnsiTheme="majorHAnsi" w:cstheme="majorHAnsi"/>
        </w:rPr>
        <w:t xml:space="preserve">the </w:t>
      </w:r>
      <w:r w:rsidR="00C21A03" w:rsidRPr="00E727E1">
        <w:rPr>
          <w:rFonts w:asciiTheme="majorHAnsi" w:hAnsiTheme="majorHAnsi" w:cstheme="majorHAnsi"/>
        </w:rPr>
        <w:t>C2C12 cells into the cell culture hood. G</w:t>
      </w:r>
      <w:r w:rsidRPr="00E727E1">
        <w:rPr>
          <w:rFonts w:asciiTheme="majorHAnsi" w:hAnsiTheme="majorHAnsi" w:cstheme="majorHAnsi"/>
        </w:rPr>
        <w:t xml:space="preserve">ently rinse the flask containing </w:t>
      </w:r>
      <w:r w:rsidR="00B61160" w:rsidRPr="00E727E1">
        <w:rPr>
          <w:rFonts w:asciiTheme="majorHAnsi" w:hAnsiTheme="majorHAnsi" w:cstheme="majorHAnsi"/>
        </w:rPr>
        <w:t xml:space="preserve">the </w:t>
      </w:r>
      <w:r w:rsidRPr="00E727E1">
        <w:rPr>
          <w:rFonts w:asciiTheme="majorHAnsi" w:hAnsiTheme="majorHAnsi" w:cstheme="majorHAnsi"/>
        </w:rPr>
        <w:t>C2C12 cells with warm 1x PBS twice</w:t>
      </w:r>
      <w:r w:rsidR="00C21A03" w:rsidRPr="00E727E1">
        <w:rPr>
          <w:rFonts w:asciiTheme="majorHAnsi" w:hAnsiTheme="majorHAnsi" w:cstheme="majorHAnsi"/>
        </w:rPr>
        <w:t xml:space="preserve">. </w:t>
      </w:r>
    </w:p>
    <w:p w14:paraId="1A3D7EB0" w14:textId="77777777" w:rsidR="00B61160" w:rsidRPr="00E727E1" w:rsidRDefault="00B61160" w:rsidP="00E727E1">
      <w:pPr>
        <w:pBdr>
          <w:top w:val="nil"/>
          <w:left w:val="nil"/>
          <w:bottom w:val="nil"/>
          <w:right w:val="nil"/>
          <w:between w:val="nil"/>
        </w:pBdr>
        <w:rPr>
          <w:rFonts w:asciiTheme="majorHAnsi" w:hAnsiTheme="majorHAnsi" w:cstheme="majorHAnsi"/>
        </w:rPr>
      </w:pPr>
    </w:p>
    <w:p w14:paraId="0DB28F64" w14:textId="7C754C0A" w:rsidR="00B61160" w:rsidRPr="00E727E1" w:rsidRDefault="00B61160"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1.2.2.1. T</w:t>
      </w:r>
      <w:r w:rsidR="00C21A03" w:rsidRPr="00E727E1">
        <w:rPr>
          <w:rFonts w:asciiTheme="majorHAnsi" w:hAnsiTheme="majorHAnsi" w:cstheme="majorHAnsi"/>
        </w:rPr>
        <w:t>ilt the flask at a 45° angle and aspirate the C2C12 medi</w:t>
      </w:r>
      <w:r w:rsidRPr="00E727E1">
        <w:rPr>
          <w:rFonts w:asciiTheme="majorHAnsi" w:hAnsiTheme="majorHAnsi" w:cstheme="majorHAnsi"/>
        </w:rPr>
        <w:t>um</w:t>
      </w:r>
      <w:r w:rsidR="00C21A03" w:rsidRPr="00E727E1">
        <w:rPr>
          <w:rFonts w:asciiTheme="majorHAnsi" w:hAnsiTheme="majorHAnsi" w:cstheme="majorHAnsi"/>
        </w:rPr>
        <w:t xml:space="preserve"> with a glass pipette connected to vacuum suction. </w:t>
      </w:r>
      <w:r w:rsidR="00CF0575" w:rsidRPr="00E727E1">
        <w:rPr>
          <w:rFonts w:asciiTheme="majorHAnsi" w:hAnsiTheme="majorHAnsi" w:cstheme="majorHAnsi"/>
        </w:rPr>
        <w:t>While maintaining a 45° angle, carefully add 10 mL of warm 1x PBS to the corner of the flask using a serological pipette. Lay the flask flat on the surface and gently move the flask in circular motions to ensure that the 1x PBS washes over the entire monolayer of cells.</w:t>
      </w:r>
    </w:p>
    <w:p w14:paraId="67E04813" w14:textId="77777777" w:rsidR="00B61160" w:rsidRPr="00E727E1" w:rsidRDefault="00B61160" w:rsidP="00E727E1">
      <w:pPr>
        <w:pBdr>
          <w:top w:val="nil"/>
          <w:left w:val="nil"/>
          <w:bottom w:val="nil"/>
          <w:right w:val="nil"/>
          <w:between w:val="nil"/>
        </w:pBdr>
        <w:rPr>
          <w:rFonts w:asciiTheme="majorHAnsi" w:hAnsiTheme="majorHAnsi" w:cstheme="majorHAnsi"/>
        </w:rPr>
      </w:pPr>
    </w:p>
    <w:p w14:paraId="4906CFE6" w14:textId="07B855FF" w:rsidR="00F4399B" w:rsidRPr="00E727E1" w:rsidRDefault="00B61160"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NOTE: </w:t>
      </w:r>
      <w:r w:rsidR="00C21A03" w:rsidRPr="00E727E1">
        <w:rPr>
          <w:rFonts w:asciiTheme="majorHAnsi" w:hAnsiTheme="majorHAnsi" w:cstheme="majorHAnsi"/>
        </w:rPr>
        <w:t xml:space="preserve">Be careful not to disrupt the C2C12 monolayer while aspirating </w:t>
      </w:r>
      <w:r w:rsidRPr="00E727E1">
        <w:rPr>
          <w:rFonts w:asciiTheme="majorHAnsi" w:hAnsiTheme="majorHAnsi" w:cstheme="majorHAnsi"/>
        </w:rPr>
        <w:t xml:space="preserve">the </w:t>
      </w:r>
      <w:r w:rsidR="00C21A03" w:rsidRPr="00E727E1">
        <w:rPr>
          <w:rFonts w:asciiTheme="majorHAnsi" w:hAnsiTheme="majorHAnsi" w:cstheme="majorHAnsi"/>
        </w:rPr>
        <w:t>medi</w:t>
      </w:r>
      <w:r w:rsidRPr="00E727E1">
        <w:rPr>
          <w:rFonts w:asciiTheme="majorHAnsi" w:hAnsiTheme="majorHAnsi" w:cstheme="majorHAnsi"/>
        </w:rPr>
        <w:t>um</w:t>
      </w:r>
      <w:r w:rsidR="00C21A03" w:rsidRPr="00E727E1">
        <w:rPr>
          <w:rFonts w:asciiTheme="majorHAnsi" w:hAnsiTheme="majorHAnsi" w:cstheme="majorHAnsi"/>
        </w:rPr>
        <w:t xml:space="preserve">. </w:t>
      </w:r>
    </w:p>
    <w:p w14:paraId="561EE468"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5D2F192A" w14:textId="06935545"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1.2.3</w:t>
      </w:r>
      <w:r w:rsidR="00CF0575" w:rsidRPr="00E727E1">
        <w:rPr>
          <w:rFonts w:asciiTheme="majorHAnsi" w:hAnsiTheme="majorHAnsi" w:cstheme="majorHAnsi"/>
        </w:rPr>
        <w:t>.</w:t>
      </w:r>
      <w:r w:rsidRPr="00E727E1">
        <w:rPr>
          <w:rFonts w:asciiTheme="majorHAnsi" w:hAnsiTheme="majorHAnsi" w:cstheme="majorHAnsi"/>
        </w:rPr>
        <w:t xml:space="preserve"> </w:t>
      </w:r>
      <w:r w:rsidR="00C21A03" w:rsidRPr="00E727E1">
        <w:rPr>
          <w:rFonts w:asciiTheme="majorHAnsi" w:hAnsiTheme="majorHAnsi" w:cstheme="majorHAnsi"/>
        </w:rPr>
        <w:t>Remove the 1x PBS after the second wash. A</w:t>
      </w:r>
      <w:r w:rsidRPr="00E727E1">
        <w:rPr>
          <w:rFonts w:asciiTheme="majorHAnsi" w:hAnsiTheme="majorHAnsi" w:cstheme="majorHAnsi"/>
        </w:rPr>
        <w:t>dd 1</w:t>
      </w:r>
      <w:r w:rsidR="006C54B9" w:rsidRPr="00E727E1">
        <w:rPr>
          <w:rFonts w:asciiTheme="majorHAnsi" w:hAnsiTheme="majorHAnsi" w:cstheme="majorHAnsi"/>
        </w:rPr>
        <w:t xml:space="preserve"> </w:t>
      </w:r>
      <w:r w:rsidRPr="00E727E1">
        <w:rPr>
          <w:rFonts w:asciiTheme="majorHAnsi" w:hAnsiTheme="majorHAnsi" w:cstheme="majorHAnsi"/>
        </w:rPr>
        <w:t>mL of 0.25% trypsin</w:t>
      </w:r>
      <w:r w:rsidR="00CF0575" w:rsidRPr="00E727E1">
        <w:rPr>
          <w:rFonts w:asciiTheme="majorHAnsi" w:hAnsiTheme="majorHAnsi" w:cstheme="majorHAnsi"/>
        </w:rPr>
        <w:t>–</w:t>
      </w:r>
      <w:r w:rsidRPr="00E727E1">
        <w:rPr>
          <w:rFonts w:asciiTheme="majorHAnsi" w:hAnsiTheme="majorHAnsi" w:cstheme="majorHAnsi"/>
        </w:rPr>
        <w:t>EDTA to the flask</w:t>
      </w:r>
      <w:r w:rsidR="00C21A03" w:rsidRPr="00E727E1">
        <w:rPr>
          <w:rFonts w:asciiTheme="majorHAnsi" w:hAnsiTheme="majorHAnsi" w:cstheme="majorHAnsi"/>
        </w:rPr>
        <w:t xml:space="preserve">, gently </w:t>
      </w:r>
      <w:r w:rsidR="00454424" w:rsidRPr="00E727E1">
        <w:rPr>
          <w:rFonts w:asciiTheme="majorHAnsi" w:hAnsiTheme="majorHAnsi" w:cstheme="majorHAnsi"/>
        </w:rPr>
        <w:t>move the flask as</w:t>
      </w:r>
      <w:r w:rsidR="00C21A03" w:rsidRPr="00E727E1">
        <w:rPr>
          <w:rFonts w:asciiTheme="majorHAnsi" w:hAnsiTheme="majorHAnsi" w:cstheme="majorHAnsi"/>
        </w:rPr>
        <w:t xml:space="preserve"> described above</w:t>
      </w:r>
      <w:r w:rsidRPr="00E727E1">
        <w:rPr>
          <w:rFonts w:asciiTheme="majorHAnsi" w:hAnsiTheme="majorHAnsi" w:cstheme="majorHAnsi"/>
        </w:rPr>
        <w:t xml:space="preserve"> </w:t>
      </w:r>
      <w:r w:rsidR="00454424" w:rsidRPr="00E727E1">
        <w:rPr>
          <w:rFonts w:asciiTheme="majorHAnsi" w:hAnsiTheme="majorHAnsi" w:cstheme="majorHAnsi"/>
        </w:rPr>
        <w:t>to allow the trypsin</w:t>
      </w:r>
      <w:r w:rsidR="00CF0575" w:rsidRPr="00E727E1">
        <w:rPr>
          <w:rFonts w:asciiTheme="majorHAnsi" w:hAnsiTheme="majorHAnsi" w:cstheme="majorHAnsi"/>
        </w:rPr>
        <w:t>–</w:t>
      </w:r>
      <w:r w:rsidR="00454424" w:rsidRPr="00E727E1">
        <w:rPr>
          <w:rFonts w:asciiTheme="majorHAnsi" w:hAnsiTheme="majorHAnsi" w:cstheme="majorHAnsi"/>
        </w:rPr>
        <w:t xml:space="preserve">EDTA solution to spread over as much of the monolayer as possible </w:t>
      </w:r>
      <w:r w:rsidRPr="00E727E1">
        <w:rPr>
          <w:rFonts w:asciiTheme="majorHAnsi" w:hAnsiTheme="majorHAnsi" w:cstheme="majorHAnsi"/>
        </w:rPr>
        <w:t xml:space="preserve">and place </w:t>
      </w:r>
      <w:r w:rsidR="004E3A37" w:rsidRPr="00E727E1">
        <w:rPr>
          <w:rFonts w:asciiTheme="majorHAnsi" w:hAnsiTheme="majorHAnsi" w:cstheme="majorHAnsi"/>
        </w:rPr>
        <w:t xml:space="preserve">the flask </w:t>
      </w:r>
      <w:r w:rsidRPr="00E727E1">
        <w:rPr>
          <w:rFonts w:asciiTheme="majorHAnsi" w:hAnsiTheme="majorHAnsi" w:cstheme="majorHAnsi"/>
        </w:rPr>
        <w:t>in the incubator for 2</w:t>
      </w:r>
      <w:r w:rsidR="006C54B9" w:rsidRPr="00E727E1">
        <w:rPr>
          <w:rFonts w:asciiTheme="majorHAnsi" w:hAnsiTheme="majorHAnsi" w:cstheme="majorHAnsi"/>
        </w:rPr>
        <w:t xml:space="preserve"> </w:t>
      </w:r>
      <w:r w:rsidRPr="00E727E1">
        <w:rPr>
          <w:rFonts w:asciiTheme="majorHAnsi" w:hAnsiTheme="majorHAnsi" w:cstheme="majorHAnsi"/>
        </w:rPr>
        <w:t>min</w:t>
      </w:r>
      <w:r w:rsidR="00FC2C49" w:rsidRPr="00E727E1">
        <w:rPr>
          <w:rFonts w:asciiTheme="majorHAnsi" w:hAnsiTheme="majorHAnsi" w:cstheme="majorHAnsi"/>
        </w:rPr>
        <w:t>.</w:t>
      </w:r>
    </w:p>
    <w:p w14:paraId="7A2D53E0"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1B40DAD9" w14:textId="4077EBAB"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1.2.4</w:t>
      </w:r>
      <w:r w:rsidR="00FC2C49" w:rsidRPr="00E727E1">
        <w:rPr>
          <w:rFonts w:asciiTheme="majorHAnsi" w:hAnsiTheme="majorHAnsi" w:cstheme="majorHAnsi"/>
        </w:rPr>
        <w:t>.</w:t>
      </w:r>
      <w:r w:rsidRPr="00E727E1">
        <w:rPr>
          <w:rFonts w:asciiTheme="majorHAnsi" w:hAnsiTheme="majorHAnsi" w:cstheme="majorHAnsi"/>
        </w:rPr>
        <w:t xml:space="preserve"> After 2</w:t>
      </w:r>
      <w:r w:rsidR="006C54B9" w:rsidRPr="00E727E1">
        <w:rPr>
          <w:rFonts w:asciiTheme="majorHAnsi" w:hAnsiTheme="majorHAnsi" w:cstheme="majorHAnsi"/>
        </w:rPr>
        <w:t xml:space="preserve"> </w:t>
      </w:r>
      <w:r w:rsidRPr="00E727E1">
        <w:rPr>
          <w:rFonts w:asciiTheme="majorHAnsi" w:hAnsiTheme="majorHAnsi" w:cstheme="majorHAnsi"/>
        </w:rPr>
        <w:t>min incubation, remove</w:t>
      </w:r>
      <w:r w:rsidR="00FC2C49" w:rsidRPr="00E727E1">
        <w:rPr>
          <w:rFonts w:asciiTheme="majorHAnsi" w:hAnsiTheme="majorHAnsi" w:cstheme="majorHAnsi"/>
        </w:rPr>
        <w:t xml:space="preserve"> the</w:t>
      </w:r>
      <w:r w:rsidRPr="00E727E1">
        <w:rPr>
          <w:rFonts w:asciiTheme="majorHAnsi" w:hAnsiTheme="majorHAnsi" w:cstheme="majorHAnsi"/>
        </w:rPr>
        <w:t xml:space="preserve"> flask from the incubator and gently tap </w:t>
      </w:r>
      <w:r w:rsidR="00FC2C49" w:rsidRPr="00E727E1">
        <w:rPr>
          <w:rFonts w:asciiTheme="majorHAnsi" w:hAnsiTheme="majorHAnsi" w:cstheme="majorHAnsi"/>
        </w:rPr>
        <w:t>it</w:t>
      </w:r>
      <w:r w:rsidRPr="00E727E1">
        <w:rPr>
          <w:rFonts w:asciiTheme="majorHAnsi" w:hAnsiTheme="majorHAnsi" w:cstheme="majorHAnsi"/>
        </w:rPr>
        <w:t xml:space="preserve"> to detach any remaining cells</w:t>
      </w:r>
      <w:r w:rsidR="00FC2C49" w:rsidRPr="00E727E1">
        <w:rPr>
          <w:rFonts w:asciiTheme="majorHAnsi" w:hAnsiTheme="majorHAnsi" w:cstheme="majorHAnsi"/>
        </w:rPr>
        <w:t>.</w:t>
      </w:r>
    </w:p>
    <w:p w14:paraId="37F7C05F"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20C40251" w14:textId="1AE3055F"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1.2.5</w:t>
      </w:r>
      <w:r w:rsidR="009E06E0" w:rsidRPr="00E727E1">
        <w:rPr>
          <w:rFonts w:asciiTheme="majorHAnsi" w:hAnsiTheme="majorHAnsi" w:cstheme="majorHAnsi"/>
        </w:rPr>
        <w:t>.</w:t>
      </w:r>
      <w:r w:rsidRPr="00E727E1">
        <w:rPr>
          <w:rFonts w:asciiTheme="majorHAnsi" w:hAnsiTheme="majorHAnsi" w:cstheme="majorHAnsi"/>
        </w:rPr>
        <w:t xml:space="preserve"> </w:t>
      </w:r>
      <w:r w:rsidR="00454424" w:rsidRPr="00E727E1">
        <w:rPr>
          <w:rFonts w:asciiTheme="majorHAnsi" w:hAnsiTheme="majorHAnsi" w:cstheme="majorHAnsi"/>
        </w:rPr>
        <w:t>A</w:t>
      </w:r>
      <w:r w:rsidRPr="00E727E1">
        <w:rPr>
          <w:rFonts w:asciiTheme="majorHAnsi" w:hAnsiTheme="majorHAnsi" w:cstheme="majorHAnsi"/>
        </w:rPr>
        <w:t>dd 9</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9E06E0" w:rsidRPr="00E727E1">
        <w:rPr>
          <w:rFonts w:asciiTheme="majorHAnsi" w:hAnsiTheme="majorHAnsi" w:cstheme="majorHAnsi"/>
        </w:rPr>
        <w:t xml:space="preserve">of </w:t>
      </w:r>
      <w:r w:rsidRPr="00E727E1">
        <w:rPr>
          <w:rFonts w:asciiTheme="majorHAnsi" w:hAnsiTheme="majorHAnsi" w:cstheme="majorHAnsi"/>
        </w:rPr>
        <w:t>C2C12 medi</w:t>
      </w:r>
      <w:r w:rsidR="009E06E0" w:rsidRPr="00E727E1">
        <w:rPr>
          <w:rFonts w:asciiTheme="majorHAnsi" w:hAnsiTheme="majorHAnsi" w:cstheme="majorHAnsi"/>
        </w:rPr>
        <w:t>um</w:t>
      </w:r>
      <w:r w:rsidRPr="00E727E1">
        <w:rPr>
          <w:rFonts w:asciiTheme="majorHAnsi" w:hAnsiTheme="majorHAnsi" w:cstheme="majorHAnsi"/>
        </w:rPr>
        <w:t xml:space="preserve"> to the flask</w:t>
      </w:r>
      <w:r w:rsidR="009E06E0" w:rsidRPr="00E727E1">
        <w:rPr>
          <w:rFonts w:asciiTheme="majorHAnsi" w:hAnsiTheme="majorHAnsi" w:cstheme="majorHAnsi"/>
        </w:rPr>
        <w:t xml:space="preserve"> with a serological pipette</w:t>
      </w:r>
      <w:r w:rsidRPr="00E727E1">
        <w:rPr>
          <w:rFonts w:asciiTheme="majorHAnsi" w:hAnsiTheme="majorHAnsi" w:cstheme="majorHAnsi"/>
        </w:rPr>
        <w:t xml:space="preserve"> to quench the trypsin</w:t>
      </w:r>
      <w:r w:rsidR="00454424" w:rsidRPr="00E727E1">
        <w:rPr>
          <w:rFonts w:asciiTheme="majorHAnsi" w:hAnsiTheme="majorHAnsi" w:cstheme="majorHAnsi"/>
        </w:rPr>
        <w:t xml:space="preserve">. </w:t>
      </w:r>
      <w:r w:rsidR="00454424" w:rsidRPr="00E727E1">
        <w:rPr>
          <w:rFonts w:asciiTheme="majorHAnsi" w:hAnsiTheme="majorHAnsi" w:cstheme="majorHAnsi"/>
        </w:rPr>
        <w:lastRenderedPageBreak/>
        <w:t>Using the serological pipette, gently rinse the cells with the medi</w:t>
      </w:r>
      <w:r w:rsidR="009E06E0" w:rsidRPr="00E727E1">
        <w:rPr>
          <w:rFonts w:asciiTheme="majorHAnsi" w:hAnsiTheme="majorHAnsi" w:cstheme="majorHAnsi"/>
        </w:rPr>
        <w:t>um</w:t>
      </w:r>
      <w:r w:rsidR="00454424" w:rsidRPr="00E727E1">
        <w:rPr>
          <w:rFonts w:asciiTheme="majorHAnsi" w:hAnsiTheme="majorHAnsi" w:cstheme="majorHAnsi"/>
        </w:rPr>
        <w:t xml:space="preserve"> and c</w:t>
      </w:r>
      <w:r w:rsidRPr="00E727E1">
        <w:rPr>
          <w:rFonts w:asciiTheme="majorHAnsi" w:hAnsiTheme="majorHAnsi" w:cstheme="majorHAnsi"/>
        </w:rPr>
        <w:t>ollect the 10</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9E06E0" w:rsidRPr="00E727E1">
        <w:rPr>
          <w:rFonts w:asciiTheme="majorHAnsi" w:hAnsiTheme="majorHAnsi" w:cstheme="majorHAnsi"/>
        </w:rPr>
        <w:t xml:space="preserve">of </w:t>
      </w:r>
      <w:r w:rsidRPr="00E727E1">
        <w:rPr>
          <w:rFonts w:asciiTheme="majorHAnsi" w:hAnsiTheme="majorHAnsi" w:cstheme="majorHAnsi"/>
        </w:rPr>
        <w:t>trypsinized cell s</w:t>
      </w:r>
      <w:r w:rsidR="009E06E0" w:rsidRPr="00E727E1">
        <w:rPr>
          <w:rFonts w:asciiTheme="majorHAnsi" w:hAnsiTheme="majorHAnsi" w:cstheme="majorHAnsi"/>
        </w:rPr>
        <w:t>uspension</w:t>
      </w:r>
      <w:r w:rsidRPr="00E727E1">
        <w:rPr>
          <w:rFonts w:asciiTheme="majorHAnsi" w:hAnsiTheme="majorHAnsi" w:cstheme="majorHAnsi"/>
        </w:rPr>
        <w:t>. Add 10</w:t>
      </w:r>
      <w:r w:rsidR="006C54B9" w:rsidRPr="00E727E1">
        <w:rPr>
          <w:rFonts w:asciiTheme="majorHAnsi" w:hAnsiTheme="majorHAnsi" w:cstheme="majorHAnsi"/>
        </w:rPr>
        <w:t xml:space="preserve"> </w:t>
      </w:r>
      <w:r w:rsidRPr="00E727E1">
        <w:rPr>
          <w:rFonts w:asciiTheme="majorHAnsi" w:hAnsiTheme="majorHAnsi" w:cstheme="majorHAnsi"/>
        </w:rPr>
        <w:t>mL</w:t>
      </w:r>
      <w:r w:rsidR="009E06E0" w:rsidRPr="00E727E1">
        <w:rPr>
          <w:rFonts w:asciiTheme="majorHAnsi" w:hAnsiTheme="majorHAnsi" w:cstheme="majorHAnsi"/>
        </w:rPr>
        <w:t xml:space="preserve"> of</w:t>
      </w:r>
      <w:r w:rsidRPr="00E727E1">
        <w:rPr>
          <w:rFonts w:asciiTheme="majorHAnsi" w:hAnsiTheme="majorHAnsi" w:cstheme="majorHAnsi"/>
        </w:rPr>
        <w:t xml:space="preserve"> </w:t>
      </w:r>
      <w:r w:rsidR="00E038DF" w:rsidRPr="00E727E1">
        <w:rPr>
          <w:rFonts w:asciiTheme="majorHAnsi" w:hAnsiTheme="majorHAnsi" w:cstheme="majorHAnsi"/>
        </w:rPr>
        <w:t xml:space="preserve">the </w:t>
      </w:r>
      <w:r w:rsidRPr="00E727E1">
        <w:rPr>
          <w:rFonts w:asciiTheme="majorHAnsi" w:hAnsiTheme="majorHAnsi" w:cstheme="majorHAnsi"/>
        </w:rPr>
        <w:t>cell s</w:t>
      </w:r>
      <w:r w:rsidR="009E06E0" w:rsidRPr="00E727E1">
        <w:rPr>
          <w:rFonts w:asciiTheme="majorHAnsi" w:hAnsiTheme="majorHAnsi" w:cstheme="majorHAnsi"/>
        </w:rPr>
        <w:t>uspension</w:t>
      </w:r>
      <w:r w:rsidRPr="00E727E1">
        <w:rPr>
          <w:rFonts w:asciiTheme="majorHAnsi" w:hAnsiTheme="majorHAnsi" w:cstheme="majorHAnsi"/>
        </w:rPr>
        <w:t xml:space="preserve"> to a </w:t>
      </w:r>
      <w:r w:rsidR="00454424" w:rsidRPr="00E727E1">
        <w:rPr>
          <w:rFonts w:asciiTheme="majorHAnsi" w:hAnsiTheme="majorHAnsi" w:cstheme="majorHAnsi"/>
        </w:rPr>
        <w:t xml:space="preserve">fresh </w:t>
      </w:r>
      <w:r w:rsidRPr="00E727E1">
        <w:rPr>
          <w:rFonts w:asciiTheme="majorHAnsi" w:hAnsiTheme="majorHAnsi" w:cstheme="majorHAnsi"/>
        </w:rPr>
        <w:t>15</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133AA5" w:rsidRPr="00E727E1">
        <w:rPr>
          <w:rFonts w:asciiTheme="majorHAnsi" w:hAnsiTheme="majorHAnsi" w:cstheme="majorHAnsi"/>
        </w:rPr>
        <w:t>conical</w:t>
      </w:r>
      <w:r w:rsidRPr="00E727E1">
        <w:rPr>
          <w:rFonts w:asciiTheme="majorHAnsi" w:hAnsiTheme="majorHAnsi" w:cstheme="majorHAnsi"/>
        </w:rPr>
        <w:t xml:space="preserve"> tube and centrifuge at 100</w:t>
      </w:r>
      <w:r w:rsidR="006C54B9" w:rsidRPr="00E727E1">
        <w:rPr>
          <w:rFonts w:asciiTheme="majorHAnsi" w:hAnsiTheme="majorHAnsi" w:cstheme="majorHAnsi"/>
        </w:rPr>
        <w:t xml:space="preserve"> </w:t>
      </w:r>
      <w:r w:rsidR="009E06E0" w:rsidRPr="00E727E1">
        <w:rPr>
          <w:rFonts w:asciiTheme="majorHAnsi" w:hAnsiTheme="majorHAnsi" w:cstheme="majorHAnsi"/>
        </w:rPr>
        <w:t>×</w:t>
      </w:r>
      <w:r w:rsidR="006C54B9" w:rsidRPr="00E727E1">
        <w:rPr>
          <w:rFonts w:asciiTheme="majorHAnsi" w:hAnsiTheme="majorHAnsi" w:cstheme="majorHAnsi"/>
        </w:rPr>
        <w:t xml:space="preserve"> </w:t>
      </w:r>
      <w:r w:rsidR="006C54B9" w:rsidRPr="00E727E1">
        <w:rPr>
          <w:rFonts w:asciiTheme="majorHAnsi" w:hAnsiTheme="majorHAnsi" w:cstheme="majorHAnsi"/>
          <w:i/>
          <w:iCs/>
        </w:rPr>
        <w:t>g</w:t>
      </w:r>
      <w:r w:rsidR="00A43CFA" w:rsidRPr="00E727E1">
        <w:rPr>
          <w:rFonts w:asciiTheme="majorHAnsi" w:hAnsiTheme="majorHAnsi" w:cstheme="majorHAnsi"/>
        </w:rPr>
        <w:t xml:space="preserve"> for 5 min</w:t>
      </w:r>
      <w:r w:rsidR="009E06E0" w:rsidRPr="00E727E1">
        <w:rPr>
          <w:rFonts w:asciiTheme="majorHAnsi" w:hAnsiTheme="majorHAnsi" w:cstheme="majorHAnsi"/>
        </w:rPr>
        <w:t>.</w:t>
      </w:r>
    </w:p>
    <w:p w14:paraId="369BCA10"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4773CA95" w14:textId="77C83AFD"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1.2.6</w:t>
      </w:r>
      <w:r w:rsidR="00FE400F" w:rsidRPr="00E727E1">
        <w:rPr>
          <w:rFonts w:asciiTheme="majorHAnsi" w:hAnsiTheme="majorHAnsi" w:cstheme="majorHAnsi"/>
        </w:rPr>
        <w:t>.</w:t>
      </w:r>
      <w:r w:rsidRPr="00E727E1">
        <w:rPr>
          <w:rFonts w:asciiTheme="majorHAnsi" w:hAnsiTheme="majorHAnsi" w:cstheme="majorHAnsi"/>
        </w:rPr>
        <w:t xml:space="preserve"> R</w:t>
      </w:r>
      <w:r w:rsidR="00454424" w:rsidRPr="00E727E1">
        <w:rPr>
          <w:rFonts w:asciiTheme="majorHAnsi" w:hAnsiTheme="majorHAnsi" w:cstheme="majorHAnsi"/>
        </w:rPr>
        <w:t>eturn the conical tube to the cell culture hood and r</w:t>
      </w:r>
      <w:r w:rsidRPr="00E727E1">
        <w:rPr>
          <w:rFonts w:asciiTheme="majorHAnsi" w:hAnsiTheme="majorHAnsi" w:cstheme="majorHAnsi"/>
        </w:rPr>
        <w:t xml:space="preserve">emove </w:t>
      </w:r>
      <w:r w:rsidR="00187AFD" w:rsidRPr="00E727E1">
        <w:rPr>
          <w:rFonts w:asciiTheme="majorHAnsi" w:hAnsiTheme="majorHAnsi" w:cstheme="majorHAnsi"/>
        </w:rPr>
        <w:t xml:space="preserve">the </w:t>
      </w:r>
      <w:r w:rsidRPr="00E727E1">
        <w:rPr>
          <w:rFonts w:asciiTheme="majorHAnsi" w:hAnsiTheme="majorHAnsi" w:cstheme="majorHAnsi"/>
        </w:rPr>
        <w:t xml:space="preserve">supernatant </w:t>
      </w:r>
      <w:r w:rsidR="00454424" w:rsidRPr="00E727E1">
        <w:rPr>
          <w:rFonts w:asciiTheme="majorHAnsi" w:hAnsiTheme="majorHAnsi" w:cstheme="majorHAnsi"/>
        </w:rPr>
        <w:t xml:space="preserve">with </w:t>
      </w:r>
      <w:r w:rsidR="00187AFD" w:rsidRPr="00E727E1">
        <w:rPr>
          <w:rFonts w:asciiTheme="majorHAnsi" w:hAnsiTheme="majorHAnsi" w:cstheme="majorHAnsi"/>
        </w:rPr>
        <w:t xml:space="preserve">a </w:t>
      </w:r>
      <w:r w:rsidR="00454424" w:rsidRPr="00E727E1">
        <w:rPr>
          <w:rFonts w:asciiTheme="majorHAnsi" w:hAnsiTheme="majorHAnsi" w:cstheme="majorHAnsi"/>
        </w:rPr>
        <w:t xml:space="preserve">glass pipette connected to vacuum suction. While aspirating </w:t>
      </w:r>
      <w:r w:rsidR="00187AFD" w:rsidRPr="00E727E1">
        <w:rPr>
          <w:rFonts w:asciiTheme="majorHAnsi" w:hAnsiTheme="majorHAnsi" w:cstheme="majorHAnsi"/>
        </w:rPr>
        <w:t xml:space="preserve">the </w:t>
      </w:r>
      <w:r w:rsidR="00454424" w:rsidRPr="00E727E1">
        <w:rPr>
          <w:rFonts w:asciiTheme="majorHAnsi" w:hAnsiTheme="majorHAnsi" w:cstheme="majorHAnsi"/>
        </w:rPr>
        <w:t xml:space="preserve">supernatant, take care not to disrupt the cell pellet at the bottom of the conical tube. To do this, leave ~0.2 mL of </w:t>
      </w:r>
      <w:r w:rsidR="00187AFD" w:rsidRPr="00E727E1">
        <w:rPr>
          <w:rFonts w:asciiTheme="majorHAnsi" w:hAnsiTheme="majorHAnsi" w:cstheme="majorHAnsi"/>
        </w:rPr>
        <w:t xml:space="preserve">the </w:t>
      </w:r>
      <w:r w:rsidR="00454424" w:rsidRPr="00E727E1">
        <w:rPr>
          <w:rFonts w:asciiTheme="majorHAnsi" w:hAnsiTheme="majorHAnsi" w:cstheme="majorHAnsi"/>
        </w:rPr>
        <w:t>supernatant in the conical tube.</w:t>
      </w:r>
      <w:r w:rsidRPr="00E727E1">
        <w:rPr>
          <w:rFonts w:asciiTheme="majorHAnsi" w:hAnsiTheme="majorHAnsi" w:cstheme="majorHAnsi"/>
        </w:rPr>
        <w:t xml:space="preserve"> </w:t>
      </w:r>
      <w:r w:rsidR="00454424" w:rsidRPr="00E727E1">
        <w:rPr>
          <w:rFonts w:asciiTheme="majorHAnsi" w:hAnsiTheme="majorHAnsi" w:cstheme="majorHAnsi"/>
        </w:rPr>
        <w:t>R</w:t>
      </w:r>
      <w:r w:rsidRPr="00E727E1">
        <w:rPr>
          <w:rFonts w:asciiTheme="majorHAnsi" w:hAnsiTheme="majorHAnsi" w:cstheme="majorHAnsi"/>
        </w:rPr>
        <w:t xml:space="preserve">esuspend </w:t>
      </w:r>
      <w:r w:rsidR="00187AFD" w:rsidRPr="00E727E1">
        <w:rPr>
          <w:rFonts w:asciiTheme="majorHAnsi" w:hAnsiTheme="majorHAnsi" w:cstheme="majorHAnsi"/>
        </w:rPr>
        <w:t xml:space="preserve">the </w:t>
      </w:r>
      <w:r w:rsidRPr="00E727E1">
        <w:rPr>
          <w:rFonts w:asciiTheme="majorHAnsi" w:hAnsiTheme="majorHAnsi" w:cstheme="majorHAnsi"/>
        </w:rPr>
        <w:t>cells in 10</w:t>
      </w:r>
      <w:r w:rsidR="006C54B9" w:rsidRPr="00E727E1">
        <w:rPr>
          <w:rFonts w:asciiTheme="majorHAnsi" w:hAnsiTheme="majorHAnsi" w:cstheme="majorHAnsi"/>
        </w:rPr>
        <w:t xml:space="preserve"> </w:t>
      </w:r>
      <w:r w:rsidRPr="00E727E1">
        <w:rPr>
          <w:rFonts w:asciiTheme="majorHAnsi" w:hAnsiTheme="majorHAnsi" w:cstheme="majorHAnsi"/>
        </w:rPr>
        <w:t xml:space="preserve">mL of </w:t>
      </w:r>
      <w:r w:rsidR="00454424" w:rsidRPr="00E727E1">
        <w:rPr>
          <w:rFonts w:asciiTheme="majorHAnsi" w:hAnsiTheme="majorHAnsi" w:cstheme="majorHAnsi"/>
        </w:rPr>
        <w:t xml:space="preserve">fresh </w:t>
      </w:r>
      <w:r w:rsidRPr="00E727E1">
        <w:rPr>
          <w:rFonts w:asciiTheme="majorHAnsi" w:hAnsiTheme="majorHAnsi" w:cstheme="majorHAnsi"/>
        </w:rPr>
        <w:t>C2C12 medi</w:t>
      </w:r>
      <w:r w:rsidR="00187AFD" w:rsidRPr="00E727E1">
        <w:rPr>
          <w:rFonts w:asciiTheme="majorHAnsi" w:hAnsiTheme="majorHAnsi" w:cstheme="majorHAnsi"/>
        </w:rPr>
        <w:t>um.</w:t>
      </w:r>
    </w:p>
    <w:p w14:paraId="11A3A194"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0641A4D5" w14:textId="226BDFE0"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1.2.7</w:t>
      </w:r>
      <w:r w:rsidR="006720CD" w:rsidRPr="00E727E1">
        <w:rPr>
          <w:rFonts w:asciiTheme="majorHAnsi" w:hAnsiTheme="majorHAnsi" w:cstheme="majorHAnsi"/>
        </w:rPr>
        <w:t>.</w:t>
      </w:r>
      <w:r w:rsidRPr="00E727E1">
        <w:rPr>
          <w:rFonts w:asciiTheme="majorHAnsi" w:hAnsiTheme="majorHAnsi" w:cstheme="majorHAnsi"/>
        </w:rPr>
        <w:t xml:space="preserve"> For additional passaging, add 1</w:t>
      </w:r>
      <w:r w:rsidR="006720CD" w:rsidRPr="00E727E1">
        <w:rPr>
          <w:rFonts w:asciiTheme="majorHAnsi" w:hAnsiTheme="majorHAnsi" w:cstheme="majorHAnsi"/>
        </w:rPr>
        <w:t xml:space="preserve"> </w:t>
      </w:r>
      <w:r w:rsidRPr="00E727E1">
        <w:rPr>
          <w:rFonts w:asciiTheme="majorHAnsi" w:hAnsiTheme="majorHAnsi" w:cstheme="majorHAnsi"/>
        </w:rPr>
        <w:t xml:space="preserve">mL of </w:t>
      </w:r>
      <w:r w:rsidR="006720CD" w:rsidRPr="00E727E1">
        <w:rPr>
          <w:rFonts w:asciiTheme="majorHAnsi" w:hAnsiTheme="majorHAnsi" w:cstheme="majorHAnsi"/>
        </w:rPr>
        <w:t xml:space="preserve">the </w:t>
      </w:r>
      <w:r w:rsidRPr="00E727E1">
        <w:rPr>
          <w:rFonts w:asciiTheme="majorHAnsi" w:hAnsiTheme="majorHAnsi" w:cstheme="majorHAnsi"/>
        </w:rPr>
        <w:t>resuspended cells into a 75</w:t>
      </w:r>
      <w:r w:rsidR="006C54B9" w:rsidRPr="00E727E1">
        <w:rPr>
          <w:rFonts w:asciiTheme="majorHAnsi" w:hAnsiTheme="majorHAnsi" w:cstheme="majorHAnsi"/>
        </w:rPr>
        <w:t xml:space="preserve"> </w:t>
      </w:r>
      <w:r w:rsidRPr="00E727E1">
        <w:rPr>
          <w:rFonts w:asciiTheme="majorHAnsi" w:hAnsiTheme="majorHAnsi" w:cstheme="majorHAnsi"/>
        </w:rPr>
        <w:t>cm</w:t>
      </w:r>
      <w:r w:rsidRPr="00E727E1">
        <w:rPr>
          <w:rFonts w:asciiTheme="majorHAnsi" w:hAnsiTheme="majorHAnsi" w:cstheme="majorHAnsi"/>
          <w:vertAlign w:val="superscript"/>
        </w:rPr>
        <w:t>2</w:t>
      </w:r>
      <w:r w:rsidRPr="00E727E1">
        <w:rPr>
          <w:rFonts w:asciiTheme="majorHAnsi" w:hAnsiTheme="majorHAnsi" w:cstheme="majorHAnsi"/>
        </w:rPr>
        <w:t xml:space="preserve"> flask. Add 11</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6720CD" w:rsidRPr="00E727E1">
        <w:rPr>
          <w:rFonts w:asciiTheme="majorHAnsi" w:hAnsiTheme="majorHAnsi" w:cstheme="majorHAnsi"/>
        </w:rPr>
        <w:t xml:space="preserve">of </w:t>
      </w:r>
      <w:r w:rsidRPr="00E727E1">
        <w:rPr>
          <w:rFonts w:asciiTheme="majorHAnsi" w:hAnsiTheme="majorHAnsi" w:cstheme="majorHAnsi"/>
        </w:rPr>
        <w:t>C2C12 medi</w:t>
      </w:r>
      <w:r w:rsidR="006720CD" w:rsidRPr="00E727E1">
        <w:rPr>
          <w:rFonts w:asciiTheme="majorHAnsi" w:hAnsiTheme="majorHAnsi" w:cstheme="majorHAnsi"/>
        </w:rPr>
        <w:t>um</w:t>
      </w:r>
      <w:r w:rsidRPr="00E727E1">
        <w:rPr>
          <w:rFonts w:asciiTheme="majorHAnsi" w:hAnsiTheme="majorHAnsi" w:cstheme="majorHAnsi"/>
        </w:rPr>
        <w:t xml:space="preserve"> </w:t>
      </w:r>
      <w:r w:rsidR="00454424" w:rsidRPr="00E727E1">
        <w:rPr>
          <w:rFonts w:asciiTheme="majorHAnsi" w:hAnsiTheme="majorHAnsi" w:cstheme="majorHAnsi"/>
        </w:rPr>
        <w:t xml:space="preserve">to the flask </w:t>
      </w:r>
      <w:r w:rsidR="00BE7804" w:rsidRPr="00E727E1">
        <w:rPr>
          <w:rFonts w:asciiTheme="majorHAnsi" w:hAnsiTheme="majorHAnsi" w:cstheme="majorHAnsi"/>
        </w:rPr>
        <w:t>with a serological pipette</w:t>
      </w:r>
      <w:r w:rsidR="00454424" w:rsidRPr="00E727E1">
        <w:rPr>
          <w:rFonts w:asciiTheme="majorHAnsi" w:hAnsiTheme="majorHAnsi" w:cstheme="majorHAnsi"/>
        </w:rPr>
        <w:t xml:space="preserve"> </w:t>
      </w:r>
      <w:r w:rsidRPr="00E727E1">
        <w:rPr>
          <w:rFonts w:asciiTheme="majorHAnsi" w:hAnsiTheme="majorHAnsi" w:cstheme="majorHAnsi"/>
        </w:rPr>
        <w:t>and place</w:t>
      </w:r>
      <w:r w:rsidR="006720CD" w:rsidRPr="00E727E1">
        <w:rPr>
          <w:rFonts w:asciiTheme="majorHAnsi" w:hAnsiTheme="majorHAnsi" w:cstheme="majorHAnsi"/>
        </w:rPr>
        <w:t xml:space="preserve"> the</w:t>
      </w:r>
      <w:r w:rsidR="00454424" w:rsidRPr="00E727E1">
        <w:rPr>
          <w:rFonts w:asciiTheme="majorHAnsi" w:hAnsiTheme="majorHAnsi" w:cstheme="majorHAnsi"/>
        </w:rPr>
        <w:t xml:space="preserve"> flask</w:t>
      </w:r>
      <w:r w:rsidRPr="00E727E1">
        <w:rPr>
          <w:rFonts w:asciiTheme="majorHAnsi" w:hAnsiTheme="majorHAnsi" w:cstheme="majorHAnsi"/>
        </w:rPr>
        <w:t xml:space="preserve"> in</w:t>
      </w:r>
      <w:r w:rsidR="006720CD" w:rsidRPr="00E727E1">
        <w:rPr>
          <w:rFonts w:asciiTheme="majorHAnsi" w:hAnsiTheme="majorHAnsi" w:cstheme="majorHAnsi"/>
        </w:rPr>
        <w:t xml:space="preserve"> the</w:t>
      </w:r>
      <w:r w:rsidRPr="00E727E1">
        <w:rPr>
          <w:rFonts w:asciiTheme="majorHAnsi" w:hAnsiTheme="majorHAnsi" w:cstheme="majorHAnsi"/>
        </w:rPr>
        <w:t xml:space="preserve"> incubator</w:t>
      </w:r>
      <w:r w:rsidR="006720CD" w:rsidRPr="00E727E1">
        <w:rPr>
          <w:rFonts w:asciiTheme="majorHAnsi" w:hAnsiTheme="majorHAnsi" w:cstheme="majorHAnsi"/>
        </w:rPr>
        <w:t>.</w:t>
      </w:r>
    </w:p>
    <w:p w14:paraId="3A2C7B2B" w14:textId="77777777"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 </w:t>
      </w:r>
    </w:p>
    <w:p w14:paraId="1F5D3E8C" w14:textId="2E59CD0B" w:rsidR="00F4399B" w:rsidRPr="00E727E1" w:rsidRDefault="00F4399B" w:rsidP="00E727E1">
      <w:pPr>
        <w:pStyle w:val="ListParagraph"/>
        <w:numPr>
          <w:ilvl w:val="1"/>
          <w:numId w:val="18"/>
        </w:numPr>
        <w:pBdr>
          <w:top w:val="nil"/>
          <w:left w:val="nil"/>
          <w:bottom w:val="nil"/>
          <w:right w:val="nil"/>
          <w:between w:val="nil"/>
        </w:pBdr>
        <w:ind w:left="0" w:firstLine="0"/>
        <w:outlineLvl w:val="0"/>
        <w:rPr>
          <w:rFonts w:asciiTheme="majorHAnsi" w:hAnsiTheme="majorHAnsi" w:cstheme="majorHAnsi"/>
        </w:rPr>
      </w:pPr>
      <w:r w:rsidRPr="00E727E1">
        <w:rPr>
          <w:rFonts w:asciiTheme="majorHAnsi" w:hAnsiTheme="majorHAnsi" w:cstheme="majorHAnsi"/>
        </w:rPr>
        <w:t>STO cell culture:</w:t>
      </w:r>
    </w:p>
    <w:p w14:paraId="5B7E4308" w14:textId="77777777" w:rsidR="00112856" w:rsidRPr="00E727E1" w:rsidRDefault="00112856" w:rsidP="00E727E1">
      <w:pPr>
        <w:pStyle w:val="ListParagraph"/>
        <w:pBdr>
          <w:top w:val="nil"/>
          <w:left w:val="nil"/>
          <w:bottom w:val="nil"/>
          <w:right w:val="nil"/>
          <w:between w:val="nil"/>
        </w:pBdr>
        <w:ind w:left="0"/>
        <w:outlineLvl w:val="0"/>
        <w:rPr>
          <w:rFonts w:asciiTheme="majorHAnsi" w:hAnsiTheme="majorHAnsi" w:cstheme="majorHAnsi"/>
        </w:rPr>
      </w:pPr>
    </w:p>
    <w:p w14:paraId="5735500C" w14:textId="4E137B2B"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1.3.1. Prepare STO culture medi</w:t>
      </w:r>
      <w:r w:rsidR="00112856" w:rsidRPr="00E727E1">
        <w:rPr>
          <w:rFonts w:asciiTheme="majorHAnsi" w:hAnsiTheme="majorHAnsi" w:cstheme="majorHAnsi"/>
        </w:rPr>
        <w:t>um</w:t>
      </w:r>
      <w:r w:rsidRPr="00E727E1">
        <w:rPr>
          <w:rFonts w:asciiTheme="majorHAnsi" w:hAnsiTheme="majorHAnsi" w:cstheme="majorHAnsi"/>
        </w:rPr>
        <w:t xml:space="preserve"> by making </w:t>
      </w:r>
      <w:r w:rsidR="00454424" w:rsidRPr="00E727E1">
        <w:rPr>
          <w:rFonts w:asciiTheme="majorHAnsi" w:hAnsiTheme="majorHAnsi" w:cstheme="majorHAnsi"/>
        </w:rPr>
        <w:t xml:space="preserve">500 mL </w:t>
      </w:r>
      <w:r w:rsidR="00112856" w:rsidRPr="00E727E1">
        <w:rPr>
          <w:rFonts w:asciiTheme="majorHAnsi" w:hAnsiTheme="majorHAnsi" w:cstheme="majorHAnsi"/>
        </w:rPr>
        <w:t xml:space="preserve">of </w:t>
      </w:r>
      <w:r w:rsidRPr="00E727E1">
        <w:rPr>
          <w:rFonts w:asciiTheme="majorHAnsi" w:hAnsiTheme="majorHAnsi" w:cstheme="majorHAnsi"/>
        </w:rPr>
        <w:t>DMEM with 7% FBS, 1% penicillin/streptomycin, and 2</w:t>
      </w:r>
      <w:r w:rsidR="006C54B9" w:rsidRPr="00E727E1">
        <w:rPr>
          <w:rFonts w:asciiTheme="majorHAnsi" w:hAnsiTheme="majorHAnsi" w:cstheme="majorHAnsi"/>
        </w:rPr>
        <w:t xml:space="preserve"> </w:t>
      </w:r>
      <w:proofErr w:type="spellStart"/>
      <w:r w:rsidRPr="00E727E1">
        <w:rPr>
          <w:rFonts w:asciiTheme="majorHAnsi" w:hAnsiTheme="majorHAnsi" w:cstheme="majorHAnsi"/>
        </w:rPr>
        <w:t>nM</w:t>
      </w:r>
      <w:proofErr w:type="spellEnd"/>
      <w:r w:rsidRPr="00E727E1">
        <w:rPr>
          <w:rFonts w:asciiTheme="majorHAnsi" w:hAnsiTheme="majorHAnsi" w:cstheme="majorHAnsi"/>
        </w:rPr>
        <w:t xml:space="preserve"> L-glutamine</w:t>
      </w:r>
      <w:r w:rsidR="00112856" w:rsidRPr="00E727E1">
        <w:rPr>
          <w:rFonts w:asciiTheme="majorHAnsi" w:hAnsiTheme="majorHAnsi" w:cstheme="majorHAnsi"/>
        </w:rPr>
        <w:t>.</w:t>
      </w:r>
    </w:p>
    <w:p w14:paraId="4D7A7578"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334CCD17" w14:textId="63FD6FA7"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1.3.2. Prepare 0.1% gelatin </w:t>
      </w:r>
      <w:r w:rsidR="000130AB" w:rsidRPr="00E727E1">
        <w:rPr>
          <w:rFonts w:asciiTheme="majorHAnsi" w:hAnsiTheme="majorHAnsi" w:cstheme="majorHAnsi"/>
        </w:rPr>
        <w:t xml:space="preserve">by adding 0.5 g </w:t>
      </w:r>
      <w:r w:rsidR="00660179" w:rsidRPr="00E727E1">
        <w:rPr>
          <w:rFonts w:asciiTheme="majorHAnsi" w:hAnsiTheme="majorHAnsi" w:cstheme="majorHAnsi"/>
        </w:rPr>
        <w:t xml:space="preserve">of </w:t>
      </w:r>
      <w:r w:rsidR="000130AB" w:rsidRPr="00E727E1">
        <w:rPr>
          <w:rFonts w:asciiTheme="majorHAnsi" w:hAnsiTheme="majorHAnsi" w:cstheme="majorHAnsi"/>
        </w:rPr>
        <w:t>gelatin powder to a bottle containing 500 mL of tissue</w:t>
      </w:r>
      <w:r w:rsidR="00660179" w:rsidRPr="00E727E1">
        <w:rPr>
          <w:rFonts w:asciiTheme="majorHAnsi" w:hAnsiTheme="majorHAnsi" w:cstheme="majorHAnsi"/>
        </w:rPr>
        <w:t>-</w:t>
      </w:r>
      <w:r w:rsidR="000130AB" w:rsidRPr="00E727E1">
        <w:rPr>
          <w:rFonts w:asciiTheme="majorHAnsi" w:hAnsiTheme="majorHAnsi" w:cstheme="majorHAnsi"/>
        </w:rPr>
        <w:t>grade or autoclaved water. A</w:t>
      </w:r>
      <w:r w:rsidRPr="00E727E1">
        <w:rPr>
          <w:rFonts w:asciiTheme="majorHAnsi" w:hAnsiTheme="majorHAnsi" w:cstheme="majorHAnsi"/>
        </w:rPr>
        <w:t>dd 7</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0130AB" w:rsidRPr="00E727E1">
        <w:rPr>
          <w:rFonts w:asciiTheme="majorHAnsi" w:hAnsiTheme="majorHAnsi" w:cstheme="majorHAnsi"/>
        </w:rPr>
        <w:t xml:space="preserve">of 0.1% gelatin solution </w:t>
      </w:r>
      <w:r w:rsidRPr="00E727E1">
        <w:rPr>
          <w:rFonts w:asciiTheme="majorHAnsi" w:hAnsiTheme="majorHAnsi" w:cstheme="majorHAnsi"/>
        </w:rPr>
        <w:t>to a 75</w:t>
      </w:r>
      <w:r w:rsidR="006C54B9" w:rsidRPr="00E727E1">
        <w:rPr>
          <w:rFonts w:asciiTheme="majorHAnsi" w:hAnsiTheme="majorHAnsi" w:cstheme="majorHAnsi"/>
        </w:rPr>
        <w:t xml:space="preserve"> </w:t>
      </w:r>
      <w:r w:rsidRPr="00E727E1">
        <w:rPr>
          <w:rFonts w:asciiTheme="majorHAnsi" w:hAnsiTheme="majorHAnsi" w:cstheme="majorHAnsi"/>
        </w:rPr>
        <w:t>cm</w:t>
      </w:r>
      <w:r w:rsidRPr="00E727E1">
        <w:rPr>
          <w:rFonts w:asciiTheme="majorHAnsi" w:hAnsiTheme="majorHAnsi" w:cstheme="majorHAnsi"/>
          <w:vertAlign w:val="superscript"/>
        </w:rPr>
        <w:t>2</w:t>
      </w:r>
      <w:r w:rsidR="006C54B9" w:rsidRPr="00E727E1">
        <w:rPr>
          <w:rFonts w:asciiTheme="majorHAnsi" w:hAnsiTheme="majorHAnsi" w:cstheme="majorHAnsi"/>
        </w:rPr>
        <w:t xml:space="preserve"> flask.</w:t>
      </w:r>
      <w:r w:rsidR="000130AB" w:rsidRPr="00E727E1">
        <w:rPr>
          <w:rFonts w:asciiTheme="majorHAnsi" w:hAnsiTheme="majorHAnsi" w:cstheme="majorHAnsi"/>
        </w:rPr>
        <w:t xml:space="preserve"> Rotate the fla</w:t>
      </w:r>
      <w:r w:rsidR="00660179" w:rsidRPr="00E727E1">
        <w:rPr>
          <w:rFonts w:asciiTheme="majorHAnsi" w:hAnsiTheme="majorHAnsi" w:cstheme="majorHAnsi"/>
        </w:rPr>
        <w:t>s</w:t>
      </w:r>
      <w:r w:rsidR="000130AB" w:rsidRPr="00E727E1">
        <w:rPr>
          <w:rFonts w:asciiTheme="majorHAnsi" w:hAnsiTheme="majorHAnsi" w:cstheme="majorHAnsi"/>
        </w:rPr>
        <w:t>k such that the gelatin solution covers the entire bottom of the flask.</w:t>
      </w:r>
      <w:r w:rsidR="006C54B9" w:rsidRPr="00E727E1">
        <w:rPr>
          <w:rFonts w:asciiTheme="majorHAnsi" w:hAnsiTheme="majorHAnsi" w:cstheme="majorHAnsi"/>
        </w:rPr>
        <w:t xml:space="preserve"> L</w:t>
      </w:r>
      <w:r w:rsidRPr="00E727E1">
        <w:rPr>
          <w:rFonts w:asciiTheme="majorHAnsi" w:hAnsiTheme="majorHAnsi" w:cstheme="majorHAnsi"/>
        </w:rPr>
        <w:t>et the flask incubate for 30</w:t>
      </w:r>
      <w:r w:rsidR="006C54B9" w:rsidRPr="00E727E1">
        <w:rPr>
          <w:rFonts w:asciiTheme="majorHAnsi" w:hAnsiTheme="majorHAnsi" w:cstheme="majorHAnsi"/>
        </w:rPr>
        <w:t xml:space="preserve"> </w:t>
      </w:r>
      <w:r w:rsidRPr="00E727E1">
        <w:rPr>
          <w:rFonts w:asciiTheme="majorHAnsi" w:hAnsiTheme="majorHAnsi" w:cstheme="majorHAnsi"/>
        </w:rPr>
        <w:t>min at room tempe</w:t>
      </w:r>
      <w:r w:rsidR="006C54B9" w:rsidRPr="00E727E1">
        <w:rPr>
          <w:rFonts w:asciiTheme="majorHAnsi" w:hAnsiTheme="majorHAnsi" w:cstheme="majorHAnsi"/>
        </w:rPr>
        <w:t>rature in the cell culture hood</w:t>
      </w:r>
      <w:r w:rsidR="00660179" w:rsidRPr="00E727E1">
        <w:rPr>
          <w:rFonts w:asciiTheme="majorHAnsi" w:hAnsiTheme="majorHAnsi" w:cstheme="majorHAnsi"/>
        </w:rPr>
        <w:t>.</w:t>
      </w:r>
      <w:r w:rsidRPr="00E727E1">
        <w:rPr>
          <w:rFonts w:asciiTheme="majorHAnsi" w:hAnsiTheme="majorHAnsi" w:cstheme="majorHAnsi"/>
        </w:rPr>
        <w:t xml:space="preserve"> </w:t>
      </w:r>
    </w:p>
    <w:p w14:paraId="6DF95A1A"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2464BCBB" w14:textId="0CB1421F"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1.3.3. Following 30</w:t>
      </w:r>
      <w:r w:rsidR="006C54B9" w:rsidRPr="00E727E1">
        <w:rPr>
          <w:rFonts w:asciiTheme="majorHAnsi" w:hAnsiTheme="majorHAnsi" w:cstheme="majorHAnsi"/>
        </w:rPr>
        <w:t xml:space="preserve"> </w:t>
      </w:r>
      <w:r w:rsidRPr="00E727E1">
        <w:rPr>
          <w:rFonts w:asciiTheme="majorHAnsi" w:hAnsiTheme="majorHAnsi" w:cstheme="majorHAnsi"/>
        </w:rPr>
        <w:t xml:space="preserve">min </w:t>
      </w:r>
      <w:r w:rsidR="006C54B9" w:rsidRPr="00E727E1">
        <w:rPr>
          <w:rFonts w:asciiTheme="majorHAnsi" w:hAnsiTheme="majorHAnsi" w:cstheme="majorHAnsi"/>
        </w:rPr>
        <w:t xml:space="preserve">incubation, remove </w:t>
      </w:r>
      <w:r w:rsidR="00566DC9" w:rsidRPr="00E727E1">
        <w:rPr>
          <w:rFonts w:asciiTheme="majorHAnsi" w:hAnsiTheme="majorHAnsi" w:cstheme="majorHAnsi"/>
        </w:rPr>
        <w:t xml:space="preserve">the </w:t>
      </w:r>
      <w:r w:rsidR="000130AB" w:rsidRPr="00E727E1">
        <w:rPr>
          <w:rFonts w:asciiTheme="majorHAnsi" w:hAnsiTheme="majorHAnsi" w:cstheme="majorHAnsi"/>
        </w:rPr>
        <w:t xml:space="preserve">excess </w:t>
      </w:r>
      <w:r w:rsidR="006C54B9" w:rsidRPr="00E727E1">
        <w:rPr>
          <w:rFonts w:asciiTheme="majorHAnsi" w:hAnsiTheme="majorHAnsi" w:cstheme="majorHAnsi"/>
        </w:rPr>
        <w:t>gelatin</w:t>
      </w:r>
      <w:r w:rsidR="000130AB" w:rsidRPr="00E727E1">
        <w:rPr>
          <w:rFonts w:asciiTheme="majorHAnsi" w:hAnsiTheme="majorHAnsi" w:cstheme="majorHAnsi"/>
        </w:rPr>
        <w:t xml:space="preserve"> using a pipette connected to vac</w:t>
      </w:r>
      <w:r w:rsidR="00566DC9" w:rsidRPr="00E727E1">
        <w:rPr>
          <w:rFonts w:asciiTheme="majorHAnsi" w:hAnsiTheme="majorHAnsi" w:cstheme="majorHAnsi"/>
        </w:rPr>
        <w:t>u</w:t>
      </w:r>
      <w:r w:rsidR="000130AB" w:rsidRPr="00E727E1">
        <w:rPr>
          <w:rFonts w:asciiTheme="majorHAnsi" w:hAnsiTheme="majorHAnsi" w:cstheme="majorHAnsi"/>
        </w:rPr>
        <w:t>um suction</w:t>
      </w:r>
      <w:r w:rsidR="006C54B9" w:rsidRPr="00E727E1">
        <w:rPr>
          <w:rFonts w:asciiTheme="majorHAnsi" w:hAnsiTheme="majorHAnsi" w:cstheme="majorHAnsi"/>
        </w:rPr>
        <w:t>. L</w:t>
      </w:r>
      <w:r w:rsidRPr="00E727E1">
        <w:rPr>
          <w:rFonts w:asciiTheme="majorHAnsi" w:hAnsiTheme="majorHAnsi" w:cstheme="majorHAnsi"/>
        </w:rPr>
        <w:t xml:space="preserve">et </w:t>
      </w:r>
      <w:r w:rsidR="00566DC9" w:rsidRPr="00E727E1">
        <w:rPr>
          <w:rFonts w:asciiTheme="majorHAnsi" w:hAnsiTheme="majorHAnsi" w:cstheme="majorHAnsi"/>
        </w:rPr>
        <w:t xml:space="preserve">the </w:t>
      </w:r>
      <w:r w:rsidRPr="00E727E1">
        <w:rPr>
          <w:rFonts w:asciiTheme="majorHAnsi" w:hAnsiTheme="majorHAnsi" w:cstheme="majorHAnsi"/>
        </w:rPr>
        <w:t>flasks remain in the incubator for another 30</w:t>
      </w:r>
      <w:r w:rsidR="006C54B9" w:rsidRPr="00E727E1">
        <w:rPr>
          <w:rFonts w:asciiTheme="majorHAnsi" w:hAnsiTheme="majorHAnsi" w:cstheme="majorHAnsi"/>
        </w:rPr>
        <w:t xml:space="preserve"> </w:t>
      </w:r>
      <w:r w:rsidRPr="00E727E1">
        <w:rPr>
          <w:rFonts w:asciiTheme="majorHAnsi" w:hAnsiTheme="majorHAnsi" w:cstheme="majorHAnsi"/>
        </w:rPr>
        <w:t>min prior to use</w:t>
      </w:r>
      <w:r w:rsidR="00566DC9" w:rsidRPr="00E727E1">
        <w:rPr>
          <w:rFonts w:asciiTheme="majorHAnsi" w:hAnsiTheme="majorHAnsi" w:cstheme="majorHAnsi"/>
        </w:rPr>
        <w:t>.</w:t>
      </w:r>
    </w:p>
    <w:p w14:paraId="12028BAA"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0921D461" w14:textId="697D131C" w:rsidR="00B43311"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1.3.4. Thaw a vial of STO cells in </w:t>
      </w:r>
      <w:r w:rsidR="00566DC9" w:rsidRPr="00E727E1">
        <w:rPr>
          <w:rFonts w:asciiTheme="majorHAnsi" w:hAnsiTheme="majorHAnsi" w:cstheme="majorHAnsi"/>
        </w:rPr>
        <w:t xml:space="preserve">a </w:t>
      </w:r>
      <w:r w:rsidRPr="00E727E1">
        <w:rPr>
          <w:rFonts w:asciiTheme="majorHAnsi" w:hAnsiTheme="majorHAnsi" w:cstheme="majorHAnsi"/>
        </w:rPr>
        <w:t>37</w:t>
      </w:r>
      <w:r w:rsidR="006C54B9" w:rsidRPr="00E727E1">
        <w:rPr>
          <w:rFonts w:asciiTheme="majorHAnsi" w:hAnsiTheme="majorHAnsi" w:cstheme="majorHAnsi"/>
        </w:rPr>
        <w:t xml:space="preserve"> °C water bath. </w:t>
      </w:r>
      <w:r w:rsidR="000130AB" w:rsidRPr="00E727E1">
        <w:rPr>
          <w:rFonts w:asciiTheme="majorHAnsi" w:hAnsiTheme="majorHAnsi" w:cstheme="majorHAnsi"/>
        </w:rPr>
        <w:t>Using</w:t>
      </w:r>
      <w:r w:rsidR="00351913" w:rsidRPr="00E727E1">
        <w:rPr>
          <w:rFonts w:asciiTheme="majorHAnsi" w:hAnsiTheme="majorHAnsi" w:cstheme="majorHAnsi"/>
        </w:rPr>
        <w:t xml:space="preserve"> a </w:t>
      </w:r>
      <w:r w:rsidR="00B43311" w:rsidRPr="00E727E1">
        <w:rPr>
          <w:rFonts w:asciiTheme="majorHAnsi" w:hAnsiTheme="majorHAnsi" w:cstheme="majorHAnsi"/>
        </w:rPr>
        <w:t>P</w:t>
      </w:r>
      <w:r w:rsidR="000130AB" w:rsidRPr="00E727E1">
        <w:rPr>
          <w:rFonts w:asciiTheme="majorHAnsi" w:hAnsiTheme="majorHAnsi" w:cstheme="majorHAnsi"/>
        </w:rPr>
        <w:t>1000 pipette, i</w:t>
      </w:r>
      <w:r w:rsidRPr="00E727E1">
        <w:rPr>
          <w:rFonts w:asciiTheme="majorHAnsi" w:hAnsiTheme="majorHAnsi" w:cstheme="majorHAnsi"/>
        </w:rPr>
        <w:t xml:space="preserve">mmediately transfer </w:t>
      </w:r>
      <w:r w:rsidR="00B43311" w:rsidRPr="00E727E1">
        <w:rPr>
          <w:rFonts w:asciiTheme="majorHAnsi" w:hAnsiTheme="majorHAnsi" w:cstheme="majorHAnsi"/>
        </w:rPr>
        <w:t xml:space="preserve">the </w:t>
      </w:r>
      <w:r w:rsidRPr="00E727E1">
        <w:rPr>
          <w:rFonts w:asciiTheme="majorHAnsi" w:hAnsiTheme="majorHAnsi" w:cstheme="majorHAnsi"/>
        </w:rPr>
        <w:t>thawed cells to a 15</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133AA5" w:rsidRPr="00E727E1">
        <w:rPr>
          <w:rFonts w:asciiTheme="majorHAnsi" w:hAnsiTheme="majorHAnsi" w:cstheme="majorHAnsi"/>
        </w:rPr>
        <w:t>conical</w:t>
      </w:r>
      <w:r w:rsidRPr="00E727E1">
        <w:rPr>
          <w:rFonts w:asciiTheme="majorHAnsi" w:hAnsiTheme="majorHAnsi" w:cstheme="majorHAnsi"/>
        </w:rPr>
        <w:t xml:space="preserve"> tube containing 5</w:t>
      </w:r>
      <w:r w:rsidR="006C54B9" w:rsidRPr="00E727E1">
        <w:rPr>
          <w:rFonts w:asciiTheme="majorHAnsi" w:hAnsiTheme="majorHAnsi" w:cstheme="majorHAnsi"/>
        </w:rPr>
        <w:t xml:space="preserve"> </w:t>
      </w:r>
      <w:r w:rsidRPr="00E727E1">
        <w:rPr>
          <w:rFonts w:asciiTheme="majorHAnsi" w:hAnsiTheme="majorHAnsi" w:cstheme="majorHAnsi"/>
        </w:rPr>
        <w:t>mL of freshly prepared STO culture medi</w:t>
      </w:r>
      <w:r w:rsidR="00B43311" w:rsidRPr="00E727E1">
        <w:rPr>
          <w:rFonts w:asciiTheme="majorHAnsi" w:hAnsiTheme="majorHAnsi" w:cstheme="majorHAnsi"/>
        </w:rPr>
        <w:t>um</w:t>
      </w:r>
      <w:r w:rsidR="00ED3526" w:rsidRPr="00E727E1">
        <w:rPr>
          <w:rFonts w:asciiTheme="majorHAnsi" w:hAnsiTheme="majorHAnsi" w:cstheme="majorHAnsi"/>
        </w:rPr>
        <w:t xml:space="preserve">. </w:t>
      </w:r>
    </w:p>
    <w:p w14:paraId="3067C8F5" w14:textId="77777777" w:rsidR="00B43311" w:rsidRPr="00E727E1" w:rsidRDefault="00B43311" w:rsidP="00E727E1">
      <w:pPr>
        <w:pBdr>
          <w:top w:val="nil"/>
          <w:left w:val="nil"/>
          <w:bottom w:val="nil"/>
          <w:right w:val="nil"/>
          <w:between w:val="nil"/>
        </w:pBdr>
        <w:rPr>
          <w:rFonts w:asciiTheme="majorHAnsi" w:hAnsiTheme="majorHAnsi" w:cstheme="majorHAnsi"/>
        </w:rPr>
      </w:pPr>
    </w:p>
    <w:p w14:paraId="47A90F73" w14:textId="3EE81EA0" w:rsidR="00F4399B" w:rsidRPr="00E727E1" w:rsidRDefault="00ED3526"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B43311" w:rsidRPr="00E727E1">
        <w:rPr>
          <w:rFonts w:asciiTheme="majorHAnsi" w:hAnsiTheme="majorHAnsi" w:cstheme="majorHAnsi"/>
        </w:rPr>
        <w:t>OTE</w:t>
      </w:r>
      <w:r w:rsidRPr="00E727E1">
        <w:rPr>
          <w:rFonts w:asciiTheme="majorHAnsi" w:hAnsiTheme="majorHAnsi" w:cstheme="majorHAnsi"/>
        </w:rPr>
        <w:t>: STO cells are murine embryonic fibroblasts routinely used as feeder cells in cell culture protocols.</w:t>
      </w:r>
    </w:p>
    <w:p w14:paraId="06B4A1BF"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3BC28D7D" w14:textId="534F3D13"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1.3.5. Gently mix </w:t>
      </w:r>
      <w:r w:rsidR="00B43311" w:rsidRPr="00E727E1">
        <w:rPr>
          <w:rFonts w:asciiTheme="majorHAnsi" w:hAnsiTheme="majorHAnsi" w:cstheme="majorHAnsi"/>
        </w:rPr>
        <w:t xml:space="preserve">the </w:t>
      </w:r>
      <w:r w:rsidRPr="00E727E1">
        <w:rPr>
          <w:rFonts w:asciiTheme="majorHAnsi" w:hAnsiTheme="majorHAnsi" w:cstheme="majorHAnsi"/>
        </w:rPr>
        <w:t xml:space="preserve">cells </w:t>
      </w:r>
      <w:r w:rsidR="000130AB" w:rsidRPr="00E727E1">
        <w:rPr>
          <w:rFonts w:asciiTheme="majorHAnsi" w:hAnsiTheme="majorHAnsi" w:cstheme="majorHAnsi"/>
        </w:rPr>
        <w:t xml:space="preserve">in the conical tube </w:t>
      </w:r>
      <w:r w:rsidRPr="00E727E1">
        <w:rPr>
          <w:rFonts w:asciiTheme="majorHAnsi" w:hAnsiTheme="majorHAnsi" w:cstheme="majorHAnsi"/>
        </w:rPr>
        <w:t>us</w:t>
      </w:r>
      <w:r w:rsidR="006C54B9" w:rsidRPr="00E727E1">
        <w:rPr>
          <w:rFonts w:asciiTheme="majorHAnsi" w:hAnsiTheme="majorHAnsi" w:cstheme="majorHAnsi"/>
        </w:rPr>
        <w:t>ing a serological pipette. A</w:t>
      </w:r>
      <w:r w:rsidRPr="00E727E1">
        <w:rPr>
          <w:rFonts w:asciiTheme="majorHAnsi" w:hAnsiTheme="majorHAnsi" w:cstheme="majorHAnsi"/>
        </w:rPr>
        <w:t>dd the entire volume</w:t>
      </w:r>
      <w:r w:rsidR="000130AB" w:rsidRPr="00E727E1">
        <w:rPr>
          <w:rFonts w:asciiTheme="majorHAnsi" w:hAnsiTheme="majorHAnsi" w:cstheme="majorHAnsi"/>
        </w:rPr>
        <w:t xml:space="preserve"> (6 mL)</w:t>
      </w:r>
      <w:r w:rsidRPr="00E727E1">
        <w:rPr>
          <w:rFonts w:asciiTheme="majorHAnsi" w:hAnsiTheme="majorHAnsi" w:cstheme="majorHAnsi"/>
        </w:rPr>
        <w:t xml:space="preserve"> of cells to a gelatin-coated 75</w:t>
      </w:r>
      <w:r w:rsidR="006C54B9" w:rsidRPr="00E727E1">
        <w:rPr>
          <w:rFonts w:asciiTheme="majorHAnsi" w:hAnsiTheme="majorHAnsi" w:cstheme="majorHAnsi"/>
        </w:rPr>
        <w:t xml:space="preserve"> </w:t>
      </w:r>
      <w:r w:rsidRPr="00E727E1">
        <w:rPr>
          <w:rFonts w:asciiTheme="majorHAnsi" w:hAnsiTheme="majorHAnsi" w:cstheme="majorHAnsi"/>
        </w:rPr>
        <w:t>cm</w:t>
      </w:r>
      <w:r w:rsidRPr="00E727E1">
        <w:rPr>
          <w:rFonts w:asciiTheme="majorHAnsi" w:hAnsiTheme="majorHAnsi" w:cstheme="majorHAnsi"/>
          <w:vertAlign w:val="superscript"/>
        </w:rPr>
        <w:t>2</w:t>
      </w:r>
      <w:r w:rsidRPr="00E727E1">
        <w:rPr>
          <w:rFonts w:asciiTheme="majorHAnsi" w:hAnsiTheme="majorHAnsi" w:cstheme="majorHAnsi"/>
        </w:rPr>
        <w:t xml:space="preserve"> flask</w:t>
      </w:r>
      <w:r w:rsidR="000130AB" w:rsidRPr="00E727E1">
        <w:rPr>
          <w:rFonts w:asciiTheme="majorHAnsi" w:hAnsiTheme="majorHAnsi" w:cstheme="majorHAnsi"/>
        </w:rPr>
        <w:t xml:space="preserve">. Rotate the flask to ensure that the cell </w:t>
      </w:r>
      <w:r w:rsidR="00F076E5" w:rsidRPr="00E727E1">
        <w:rPr>
          <w:rFonts w:asciiTheme="majorHAnsi" w:hAnsiTheme="majorHAnsi" w:cstheme="majorHAnsi"/>
        </w:rPr>
        <w:t>suspension</w:t>
      </w:r>
      <w:r w:rsidR="000130AB" w:rsidRPr="00E727E1">
        <w:rPr>
          <w:rFonts w:asciiTheme="majorHAnsi" w:hAnsiTheme="majorHAnsi" w:cstheme="majorHAnsi"/>
        </w:rPr>
        <w:t xml:space="preserve"> is well distributed along the bottom of the flask.</w:t>
      </w:r>
    </w:p>
    <w:p w14:paraId="5AADDD93"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643159D2" w14:textId="32051364"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1.3.6. Add 6</w:t>
      </w:r>
      <w:r w:rsidR="006C54B9" w:rsidRPr="00E727E1">
        <w:rPr>
          <w:rFonts w:asciiTheme="majorHAnsi" w:hAnsiTheme="majorHAnsi" w:cstheme="majorHAnsi"/>
        </w:rPr>
        <w:t xml:space="preserve"> </w:t>
      </w:r>
      <w:r w:rsidRPr="00E727E1">
        <w:rPr>
          <w:rFonts w:asciiTheme="majorHAnsi" w:hAnsiTheme="majorHAnsi" w:cstheme="majorHAnsi"/>
        </w:rPr>
        <w:t>mL of fresh STO medi</w:t>
      </w:r>
      <w:r w:rsidR="00F076E5" w:rsidRPr="00E727E1">
        <w:rPr>
          <w:rFonts w:asciiTheme="majorHAnsi" w:hAnsiTheme="majorHAnsi" w:cstheme="majorHAnsi"/>
        </w:rPr>
        <w:t>um</w:t>
      </w:r>
      <w:r w:rsidRPr="00E727E1">
        <w:rPr>
          <w:rFonts w:asciiTheme="majorHAnsi" w:hAnsiTheme="majorHAnsi" w:cstheme="majorHAnsi"/>
        </w:rPr>
        <w:t xml:space="preserve"> to the flask for a total volume of 12</w:t>
      </w:r>
      <w:r w:rsidR="006C54B9" w:rsidRPr="00E727E1">
        <w:rPr>
          <w:rFonts w:asciiTheme="majorHAnsi" w:hAnsiTheme="majorHAnsi" w:cstheme="majorHAnsi"/>
        </w:rPr>
        <w:t xml:space="preserve"> mL. </w:t>
      </w:r>
      <w:r w:rsidR="000130AB" w:rsidRPr="00E727E1">
        <w:rPr>
          <w:rFonts w:asciiTheme="majorHAnsi" w:hAnsiTheme="majorHAnsi" w:cstheme="majorHAnsi"/>
        </w:rPr>
        <w:t>Rotate the flask as described above to ensure that the cells and medi</w:t>
      </w:r>
      <w:r w:rsidR="00F076E5" w:rsidRPr="00E727E1">
        <w:rPr>
          <w:rFonts w:asciiTheme="majorHAnsi" w:hAnsiTheme="majorHAnsi" w:cstheme="majorHAnsi"/>
        </w:rPr>
        <w:t>um</w:t>
      </w:r>
      <w:r w:rsidR="000130AB" w:rsidRPr="00E727E1">
        <w:rPr>
          <w:rFonts w:asciiTheme="majorHAnsi" w:hAnsiTheme="majorHAnsi" w:cstheme="majorHAnsi"/>
        </w:rPr>
        <w:t xml:space="preserve"> are well distributed along the bottom of the flask. </w:t>
      </w:r>
      <w:r w:rsidR="006C54B9" w:rsidRPr="00E727E1">
        <w:rPr>
          <w:rFonts w:asciiTheme="majorHAnsi" w:hAnsiTheme="majorHAnsi" w:cstheme="majorHAnsi"/>
        </w:rPr>
        <w:t>P</w:t>
      </w:r>
      <w:r w:rsidRPr="00E727E1">
        <w:rPr>
          <w:rFonts w:asciiTheme="majorHAnsi" w:hAnsiTheme="majorHAnsi" w:cstheme="majorHAnsi"/>
        </w:rPr>
        <w:t xml:space="preserve">lace </w:t>
      </w:r>
      <w:r w:rsidR="00F076E5" w:rsidRPr="00E727E1">
        <w:rPr>
          <w:rFonts w:asciiTheme="majorHAnsi" w:hAnsiTheme="majorHAnsi" w:cstheme="majorHAnsi"/>
        </w:rPr>
        <w:t xml:space="preserve">the flask </w:t>
      </w:r>
      <w:r w:rsidRPr="00E727E1">
        <w:rPr>
          <w:rFonts w:asciiTheme="majorHAnsi" w:hAnsiTheme="majorHAnsi" w:cstheme="majorHAnsi"/>
        </w:rPr>
        <w:t xml:space="preserve">in the </w:t>
      </w:r>
      <w:r w:rsidR="006C54B9" w:rsidRPr="00E727E1">
        <w:rPr>
          <w:rFonts w:asciiTheme="majorHAnsi" w:hAnsiTheme="majorHAnsi" w:cstheme="majorHAnsi"/>
        </w:rPr>
        <w:t xml:space="preserve">37 °C </w:t>
      </w:r>
      <w:r w:rsidRPr="00E727E1">
        <w:rPr>
          <w:rFonts w:asciiTheme="majorHAnsi" w:hAnsiTheme="majorHAnsi" w:cstheme="majorHAnsi"/>
        </w:rPr>
        <w:t xml:space="preserve">incubator to allow </w:t>
      </w:r>
      <w:r w:rsidR="00F076E5" w:rsidRPr="00E727E1">
        <w:rPr>
          <w:rFonts w:asciiTheme="majorHAnsi" w:hAnsiTheme="majorHAnsi" w:cstheme="majorHAnsi"/>
        </w:rPr>
        <w:t>the</w:t>
      </w:r>
      <w:r w:rsidRPr="00E727E1">
        <w:rPr>
          <w:rFonts w:asciiTheme="majorHAnsi" w:hAnsiTheme="majorHAnsi" w:cstheme="majorHAnsi"/>
        </w:rPr>
        <w:t xml:space="preserve"> cells to adhere</w:t>
      </w:r>
      <w:r w:rsidR="006C54B9" w:rsidRPr="00E727E1">
        <w:rPr>
          <w:rFonts w:asciiTheme="majorHAnsi" w:hAnsiTheme="majorHAnsi" w:cstheme="majorHAnsi"/>
        </w:rPr>
        <w:t xml:space="preserve">. </w:t>
      </w:r>
      <w:r w:rsidRPr="00E727E1">
        <w:rPr>
          <w:rFonts w:asciiTheme="majorHAnsi" w:hAnsiTheme="majorHAnsi" w:cstheme="majorHAnsi"/>
        </w:rPr>
        <w:t xml:space="preserve">Allow </w:t>
      </w:r>
      <w:r w:rsidR="00F076E5" w:rsidRPr="00E727E1">
        <w:rPr>
          <w:rFonts w:asciiTheme="majorHAnsi" w:hAnsiTheme="majorHAnsi" w:cstheme="majorHAnsi"/>
        </w:rPr>
        <w:t xml:space="preserve">the </w:t>
      </w:r>
      <w:r w:rsidRPr="00E727E1">
        <w:rPr>
          <w:rFonts w:asciiTheme="majorHAnsi" w:hAnsiTheme="majorHAnsi" w:cstheme="majorHAnsi"/>
        </w:rPr>
        <w:t xml:space="preserve">cells to </w:t>
      </w:r>
      <w:r w:rsidR="00F076E5" w:rsidRPr="00E727E1">
        <w:rPr>
          <w:rFonts w:asciiTheme="majorHAnsi" w:hAnsiTheme="majorHAnsi" w:cstheme="majorHAnsi"/>
        </w:rPr>
        <w:t>proliferate</w:t>
      </w:r>
      <w:r w:rsidRPr="00E727E1">
        <w:rPr>
          <w:rFonts w:asciiTheme="majorHAnsi" w:hAnsiTheme="majorHAnsi" w:cstheme="majorHAnsi"/>
        </w:rPr>
        <w:t xml:space="preserve"> in the incubator until they reach ~60</w:t>
      </w:r>
      <w:r w:rsidR="00F076E5" w:rsidRPr="00E727E1">
        <w:rPr>
          <w:rFonts w:asciiTheme="majorHAnsi" w:hAnsiTheme="majorHAnsi" w:cstheme="majorHAnsi"/>
        </w:rPr>
        <w:t>–</w:t>
      </w:r>
      <w:r w:rsidRPr="00E727E1">
        <w:rPr>
          <w:rFonts w:asciiTheme="majorHAnsi" w:hAnsiTheme="majorHAnsi" w:cstheme="majorHAnsi"/>
        </w:rPr>
        <w:t>70% confluency</w:t>
      </w:r>
      <w:r w:rsidR="00F076E5" w:rsidRPr="00E727E1">
        <w:rPr>
          <w:rFonts w:asciiTheme="majorHAnsi" w:hAnsiTheme="majorHAnsi" w:cstheme="majorHAnsi"/>
        </w:rPr>
        <w:t>.</w:t>
      </w:r>
    </w:p>
    <w:p w14:paraId="168DF9F2" w14:textId="77777777" w:rsidR="00F4399B" w:rsidRPr="00E727E1" w:rsidRDefault="00F4399B" w:rsidP="00E727E1">
      <w:pPr>
        <w:pBdr>
          <w:top w:val="nil"/>
          <w:left w:val="nil"/>
          <w:bottom w:val="nil"/>
          <w:right w:val="nil"/>
          <w:between w:val="nil"/>
        </w:pBdr>
        <w:rPr>
          <w:rFonts w:asciiTheme="majorHAnsi" w:hAnsiTheme="majorHAnsi" w:cstheme="majorHAnsi"/>
        </w:rPr>
      </w:pPr>
    </w:p>
    <w:p w14:paraId="072B7BEB" w14:textId="574CC9C3" w:rsidR="00F4399B" w:rsidRPr="00E727E1" w:rsidRDefault="00A302FC" w:rsidP="00E727E1">
      <w:pPr>
        <w:pStyle w:val="ListParagraph"/>
        <w:numPr>
          <w:ilvl w:val="1"/>
          <w:numId w:val="18"/>
        </w:numPr>
        <w:pBdr>
          <w:top w:val="nil"/>
          <w:left w:val="nil"/>
          <w:bottom w:val="nil"/>
          <w:right w:val="nil"/>
          <w:between w:val="nil"/>
        </w:pBdr>
        <w:ind w:left="0" w:firstLine="0"/>
        <w:outlineLvl w:val="0"/>
        <w:rPr>
          <w:rFonts w:asciiTheme="majorHAnsi" w:hAnsiTheme="majorHAnsi" w:cstheme="majorHAnsi"/>
        </w:rPr>
      </w:pPr>
      <w:r w:rsidRPr="00E727E1">
        <w:rPr>
          <w:rFonts w:asciiTheme="majorHAnsi" w:hAnsiTheme="majorHAnsi" w:cstheme="majorHAnsi"/>
        </w:rPr>
        <w:t>Passaging</w:t>
      </w:r>
      <w:r w:rsidR="00F4399B" w:rsidRPr="00E727E1">
        <w:rPr>
          <w:rFonts w:asciiTheme="majorHAnsi" w:hAnsiTheme="majorHAnsi" w:cstheme="majorHAnsi"/>
        </w:rPr>
        <w:t xml:space="preserve"> STO cells:</w:t>
      </w:r>
    </w:p>
    <w:p w14:paraId="66C7F7AA" w14:textId="77777777" w:rsidR="00FA1D30" w:rsidRPr="00E727E1" w:rsidRDefault="00FA1D30" w:rsidP="00E727E1">
      <w:pPr>
        <w:pStyle w:val="ListParagraph"/>
        <w:pBdr>
          <w:top w:val="nil"/>
          <w:left w:val="nil"/>
          <w:bottom w:val="nil"/>
          <w:right w:val="nil"/>
          <w:between w:val="nil"/>
        </w:pBdr>
        <w:ind w:left="0"/>
        <w:outlineLvl w:val="0"/>
        <w:rPr>
          <w:rFonts w:asciiTheme="majorHAnsi" w:hAnsiTheme="majorHAnsi" w:cstheme="majorHAnsi"/>
        </w:rPr>
      </w:pPr>
    </w:p>
    <w:p w14:paraId="799E708F" w14:textId="3EAEA2A2"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1.4.1. Warm STO cell medi</w:t>
      </w:r>
      <w:r w:rsidR="00FA1D30" w:rsidRPr="00E727E1">
        <w:rPr>
          <w:rFonts w:asciiTheme="majorHAnsi" w:hAnsiTheme="majorHAnsi" w:cstheme="majorHAnsi"/>
        </w:rPr>
        <w:t>um</w:t>
      </w:r>
      <w:r w:rsidRPr="00E727E1">
        <w:rPr>
          <w:rFonts w:asciiTheme="majorHAnsi" w:hAnsiTheme="majorHAnsi" w:cstheme="majorHAnsi"/>
        </w:rPr>
        <w:t>, 1xPBS, and 0.25% trypsin</w:t>
      </w:r>
      <w:r w:rsidR="00FA1D30" w:rsidRPr="00E727E1">
        <w:rPr>
          <w:rFonts w:asciiTheme="majorHAnsi" w:hAnsiTheme="majorHAnsi" w:cstheme="majorHAnsi"/>
        </w:rPr>
        <w:t>–</w:t>
      </w:r>
      <w:r w:rsidRPr="00E727E1">
        <w:rPr>
          <w:rFonts w:asciiTheme="majorHAnsi" w:hAnsiTheme="majorHAnsi" w:cstheme="majorHAnsi"/>
        </w:rPr>
        <w:t>EDTA in a 37</w:t>
      </w:r>
      <w:r w:rsidR="006C54B9" w:rsidRPr="00E727E1">
        <w:rPr>
          <w:rFonts w:asciiTheme="majorHAnsi" w:hAnsiTheme="majorHAnsi" w:cstheme="majorHAnsi"/>
        </w:rPr>
        <w:t xml:space="preserve"> °C</w:t>
      </w:r>
      <w:r w:rsidRPr="00E727E1">
        <w:rPr>
          <w:rFonts w:asciiTheme="majorHAnsi" w:hAnsiTheme="majorHAnsi" w:cstheme="majorHAnsi"/>
        </w:rPr>
        <w:t xml:space="preserve"> water bath</w:t>
      </w:r>
      <w:r w:rsidR="00FA1D30" w:rsidRPr="00E727E1">
        <w:rPr>
          <w:rFonts w:asciiTheme="majorHAnsi" w:hAnsiTheme="majorHAnsi" w:cstheme="majorHAnsi"/>
        </w:rPr>
        <w:t>.</w:t>
      </w:r>
    </w:p>
    <w:p w14:paraId="15FB9C63"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1D1EA0CA" w14:textId="1F784FB8"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lastRenderedPageBreak/>
        <w:t xml:space="preserve">1.4.2 Gently rinse the flask containing STO cells with warm 1x PBS twice </w:t>
      </w:r>
      <w:r w:rsidR="000130AB" w:rsidRPr="00E727E1">
        <w:rPr>
          <w:rFonts w:asciiTheme="majorHAnsi" w:hAnsiTheme="majorHAnsi" w:cstheme="majorHAnsi"/>
        </w:rPr>
        <w:t xml:space="preserve">as described </w:t>
      </w:r>
      <w:r w:rsidR="00BE7804" w:rsidRPr="00E727E1">
        <w:rPr>
          <w:rFonts w:asciiTheme="majorHAnsi" w:hAnsiTheme="majorHAnsi" w:cstheme="majorHAnsi"/>
        </w:rPr>
        <w:t>in step 1.2.2.1</w:t>
      </w:r>
      <w:r w:rsidR="00F20FF1" w:rsidRPr="00E727E1">
        <w:rPr>
          <w:rFonts w:asciiTheme="majorHAnsi" w:hAnsiTheme="majorHAnsi" w:cstheme="majorHAnsi"/>
        </w:rPr>
        <w:t>.</w:t>
      </w:r>
    </w:p>
    <w:p w14:paraId="70AB4805"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76999723" w14:textId="6CCF1B57"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1.4.3. Add 1</w:t>
      </w:r>
      <w:r w:rsidR="006C54B9" w:rsidRPr="00E727E1">
        <w:rPr>
          <w:rFonts w:asciiTheme="majorHAnsi" w:hAnsiTheme="majorHAnsi" w:cstheme="majorHAnsi"/>
        </w:rPr>
        <w:t xml:space="preserve"> </w:t>
      </w:r>
      <w:r w:rsidRPr="00E727E1">
        <w:rPr>
          <w:rFonts w:asciiTheme="majorHAnsi" w:hAnsiTheme="majorHAnsi" w:cstheme="majorHAnsi"/>
        </w:rPr>
        <w:t>mL of 0.25%</w:t>
      </w:r>
      <w:r w:rsidR="006C54B9" w:rsidRPr="00E727E1">
        <w:rPr>
          <w:rFonts w:asciiTheme="majorHAnsi" w:hAnsiTheme="majorHAnsi" w:cstheme="majorHAnsi"/>
        </w:rPr>
        <w:t xml:space="preserve"> trypsin</w:t>
      </w:r>
      <w:r w:rsidR="00F20FF1" w:rsidRPr="00E727E1">
        <w:rPr>
          <w:rFonts w:asciiTheme="majorHAnsi" w:hAnsiTheme="majorHAnsi" w:cstheme="majorHAnsi"/>
        </w:rPr>
        <w:t>–</w:t>
      </w:r>
      <w:r w:rsidR="006C54B9" w:rsidRPr="00E727E1">
        <w:rPr>
          <w:rFonts w:asciiTheme="majorHAnsi" w:hAnsiTheme="majorHAnsi" w:cstheme="majorHAnsi"/>
        </w:rPr>
        <w:t>EDTA to the flask</w:t>
      </w:r>
      <w:r w:rsidR="00351913" w:rsidRPr="00E727E1">
        <w:rPr>
          <w:rFonts w:asciiTheme="majorHAnsi" w:hAnsiTheme="majorHAnsi" w:cstheme="majorHAnsi"/>
        </w:rPr>
        <w:t xml:space="preserve"> using a </w:t>
      </w:r>
      <w:r w:rsidR="00F20FF1" w:rsidRPr="00E727E1">
        <w:rPr>
          <w:rFonts w:asciiTheme="majorHAnsi" w:hAnsiTheme="majorHAnsi" w:cstheme="majorHAnsi"/>
        </w:rPr>
        <w:t>P</w:t>
      </w:r>
      <w:r w:rsidR="000130AB" w:rsidRPr="00E727E1">
        <w:rPr>
          <w:rFonts w:asciiTheme="majorHAnsi" w:hAnsiTheme="majorHAnsi" w:cstheme="majorHAnsi"/>
        </w:rPr>
        <w:t>1000 pipette</w:t>
      </w:r>
      <w:r w:rsidR="006C54B9" w:rsidRPr="00E727E1">
        <w:rPr>
          <w:rFonts w:asciiTheme="majorHAnsi" w:hAnsiTheme="majorHAnsi" w:cstheme="majorHAnsi"/>
        </w:rPr>
        <w:t>. P</w:t>
      </w:r>
      <w:r w:rsidRPr="00E727E1">
        <w:rPr>
          <w:rFonts w:asciiTheme="majorHAnsi" w:hAnsiTheme="majorHAnsi" w:cstheme="majorHAnsi"/>
        </w:rPr>
        <w:t xml:space="preserve">lace </w:t>
      </w:r>
      <w:r w:rsidR="00F20FF1" w:rsidRPr="00E727E1">
        <w:rPr>
          <w:rFonts w:asciiTheme="majorHAnsi" w:hAnsiTheme="majorHAnsi" w:cstheme="majorHAnsi"/>
        </w:rPr>
        <w:t xml:space="preserve">the flask </w:t>
      </w:r>
      <w:r w:rsidRPr="00E727E1">
        <w:rPr>
          <w:rFonts w:asciiTheme="majorHAnsi" w:hAnsiTheme="majorHAnsi" w:cstheme="majorHAnsi"/>
        </w:rPr>
        <w:t>in the</w:t>
      </w:r>
      <w:r w:rsidR="006C54B9" w:rsidRPr="00E727E1">
        <w:rPr>
          <w:rFonts w:asciiTheme="majorHAnsi" w:hAnsiTheme="majorHAnsi" w:cstheme="majorHAnsi"/>
        </w:rPr>
        <w:t xml:space="preserve"> 37</w:t>
      </w:r>
      <w:r w:rsidR="00F20FF1" w:rsidRPr="00E727E1">
        <w:rPr>
          <w:rFonts w:asciiTheme="majorHAnsi" w:hAnsiTheme="majorHAnsi" w:cstheme="majorHAnsi"/>
        </w:rPr>
        <w:t xml:space="preserve"> </w:t>
      </w:r>
      <w:r w:rsidR="006C54B9" w:rsidRPr="00E727E1">
        <w:rPr>
          <w:rFonts w:asciiTheme="majorHAnsi" w:hAnsiTheme="majorHAnsi" w:cstheme="majorHAnsi"/>
        </w:rPr>
        <w:t>°C</w:t>
      </w:r>
      <w:r w:rsidRPr="00E727E1">
        <w:rPr>
          <w:rFonts w:asciiTheme="majorHAnsi" w:hAnsiTheme="majorHAnsi" w:cstheme="majorHAnsi"/>
        </w:rPr>
        <w:t xml:space="preserve"> incubator for 5</w:t>
      </w:r>
      <w:r w:rsidR="006C54B9" w:rsidRPr="00E727E1">
        <w:rPr>
          <w:rFonts w:asciiTheme="majorHAnsi" w:hAnsiTheme="majorHAnsi" w:cstheme="majorHAnsi"/>
        </w:rPr>
        <w:t xml:space="preserve"> </w:t>
      </w:r>
      <w:r w:rsidRPr="00E727E1">
        <w:rPr>
          <w:rFonts w:asciiTheme="majorHAnsi" w:hAnsiTheme="majorHAnsi" w:cstheme="majorHAnsi"/>
        </w:rPr>
        <w:t>min</w:t>
      </w:r>
      <w:r w:rsidR="00F20FF1" w:rsidRPr="00E727E1">
        <w:rPr>
          <w:rFonts w:asciiTheme="majorHAnsi" w:hAnsiTheme="majorHAnsi" w:cstheme="majorHAnsi"/>
        </w:rPr>
        <w:t>.</w:t>
      </w:r>
    </w:p>
    <w:p w14:paraId="75F6E1A6"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19CC5E69" w14:textId="6058DAFB"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1.4.4. After 5</w:t>
      </w:r>
      <w:r w:rsidR="006C54B9" w:rsidRPr="00E727E1">
        <w:rPr>
          <w:rFonts w:asciiTheme="majorHAnsi" w:hAnsiTheme="majorHAnsi" w:cstheme="majorHAnsi"/>
        </w:rPr>
        <w:t xml:space="preserve"> </w:t>
      </w:r>
      <w:r w:rsidR="00A43CFA" w:rsidRPr="00E727E1">
        <w:rPr>
          <w:rFonts w:asciiTheme="majorHAnsi" w:hAnsiTheme="majorHAnsi" w:cstheme="majorHAnsi"/>
        </w:rPr>
        <w:t>min</w:t>
      </w:r>
      <w:r w:rsidRPr="00E727E1">
        <w:rPr>
          <w:rFonts w:asciiTheme="majorHAnsi" w:hAnsiTheme="majorHAnsi" w:cstheme="majorHAnsi"/>
        </w:rPr>
        <w:t xml:space="preserve"> incubation, remov</w:t>
      </w:r>
      <w:r w:rsidR="006C54B9" w:rsidRPr="00E727E1">
        <w:rPr>
          <w:rFonts w:asciiTheme="majorHAnsi" w:hAnsiTheme="majorHAnsi" w:cstheme="majorHAnsi"/>
        </w:rPr>
        <w:t>e</w:t>
      </w:r>
      <w:r w:rsidR="00F20FF1" w:rsidRPr="00E727E1">
        <w:rPr>
          <w:rFonts w:asciiTheme="majorHAnsi" w:hAnsiTheme="majorHAnsi" w:cstheme="majorHAnsi"/>
        </w:rPr>
        <w:t xml:space="preserve"> the</w:t>
      </w:r>
      <w:r w:rsidR="006C54B9" w:rsidRPr="00E727E1">
        <w:rPr>
          <w:rFonts w:asciiTheme="majorHAnsi" w:hAnsiTheme="majorHAnsi" w:cstheme="majorHAnsi"/>
        </w:rPr>
        <w:t xml:space="preserve"> flask from the incubator. G</w:t>
      </w:r>
      <w:r w:rsidRPr="00E727E1">
        <w:rPr>
          <w:rFonts w:asciiTheme="majorHAnsi" w:hAnsiTheme="majorHAnsi" w:cstheme="majorHAnsi"/>
        </w:rPr>
        <w:t xml:space="preserve">ently tap the flask to detach any </w:t>
      </w:r>
      <w:r w:rsidR="00264872" w:rsidRPr="00E727E1">
        <w:rPr>
          <w:rFonts w:asciiTheme="majorHAnsi" w:hAnsiTheme="majorHAnsi" w:cstheme="majorHAnsi"/>
        </w:rPr>
        <w:t>adherent</w:t>
      </w:r>
      <w:r w:rsidRPr="00E727E1">
        <w:rPr>
          <w:rFonts w:asciiTheme="majorHAnsi" w:hAnsiTheme="majorHAnsi" w:cstheme="majorHAnsi"/>
        </w:rPr>
        <w:t xml:space="preserve"> cells</w:t>
      </w:r>
      <w:r w:rsidR="00F20FF1" w:rsidRPr="00E727E1">
        <w:rPr>
          <w:rFonts w:asciiTheme="majorHAnsi" w:hAnsiTheme="majorHAnsi" w:cstheme="majorHAnsi"/>
        </w:rPr>
        <w:t>.</w:t>
      </w:r>
    </w:p>
    <w:p w14:paraId="1B3B84A2"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6867850D" w14:textId="6A2C9D2B"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1.4.5. Add 9</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730830" w:rsidRPr="00E727E1">
        <w:rPr>
          <w:rFonts w:asciiTheme="majorHAnsi" w:hAnsiTheme="majorHAnsi" w:cstheme="majorHAnsi"/>
        </w:rPr>
        <w:t xml:space="preserve">of </w:t>
      </w:r>
      <w:r w:rsidRPr="00E727E1">
        <w:rPr>
          <w:rFonts w:asciiTheme="majorHAnsi" w:hAnsiTheme="majorHAnsi" w:cstheme="majorHAnsi"/>
        </w:rPr>
        <w:t>STO medi</w:t>
      </w:r>
      <w:r w:rsidR="00730830" w:rsidRPr="00E727E1">
        <w:rPr>
          <w:rFonts w:asciiTheme="majorHAnsi" w:hAnsiTheme="majorHAnsi" w:cstheme="majorHAnsi"/>
        </w:rPr>
        <w:t>um</w:t>
      </w:r>
      <w:r w:rsidRPr="00E727E1">
        <w:rPr>
          <w:rFonts w:asciiTheme="majorHAnsi" w:hAnsiTheme="majorHAnsi" w:cstheme="majorHAnsi"/>
        </w:rPr>
        <w:t xml:space="preserve"> to the flask to quench the trypsin and collect the 10</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730830" w:rsidRPr="00E727E1">
        <w:rPr>
          <w:rFonts w:asciiTheme="majorHAnsi" w:hAnsiTheme="majorHAnsi" w:cstheme="majorHAnsi"/>
        </w:rPr>
        <w:t xml:space="preserve">of </w:t>
      </w:r>
      <w:r w:rsidRPr="00E727E1">
        <w:rPr>
          <w:rFonts w:asciiTheme="majorHAnsi" w:hAnsiTheme="majorHAnsi" w:cstheme="majorHAnsi"/>
        </w:rPr>
        <w:t>trypsinized cell s</w:t>
      </w:r>
      <w:r w:rsidR="00730830" w:rsidRPr="00E727E1">
        <w:rPr>
          <w:rFonts w:asciiTheme="majorHAnsi" w:hAnsiTheme="majorHAnsi" w:cstheme="majorHAnsi"/>
        </w:rPr>
        <w:t>uspension</w:t>
      </w:r>
      <w:r w:rsidR="000130AB" w:rsidRPr="00E727E1">
        <w:rPr>
          <w:rFonts w:asciiTheme="majorHAnsi" w:hAnsiTheme="majorHAnsi" w:cstheme="majorHAnsi"/>
        </w:rPr>
        <w:t xml:space="preserve"> as described above</w:t>
      </w:r>
      <w:r w:rsidRPr="00E727E1">
        <w:rPr>
          <w:rFonts w:asciiTheme="majorHAnsi" w:hAnsiTheme="majorHAnsi" w:cstheme="majorHAnsi"/>
        </w:rPr>
        <w:t>. Add 10</w:t>
      </w:r>
      <w:r w:rsidR="006C54B9" w:rsidRPr="00E727E1">
        <w:rPr>
          <w:rFonts w:asciiTheme="majorHAnsi" w:hAnsiTheme="majorHAnsi" w:cstheme="majorHAnsi"/>
        </w:rPr>
        <w:t xml:space="preserve"> </w:t>
      </w:r>
      <w:r w:rsidRPr="00E727E1">
        <w:rPr>
          <w:rFonts w:asciiTheme="majorHAnsi" w:hAnsiTheme="majorHAnsi" w:cstheme="majorHAnsi"/>
        </w:rPr>
        <w:t>mL</w:t>
      </w:r>
      <w:r w:rsidR="00730830" w:rsidRPr="00E727E1">
        <w:rPr>
          <w:rFonts w:asciiTheme="majorHAnsi" w:hAnsiTheme="majorHAnsi" w:cstheme="majorHAnsi"/>
        </w:rPr>
        <w:t xml:space="preserve"> of</w:t>
      </w:r>
      <w:r w:rsidRPr="00E727E1">
        <w:rPr>
          <w:rFonts w:asciiTheme="majorHAnsi" w:hAnsiTheme="majorHAnsi" w:cstheme="majorHAnsi"/>
        </w:rPr>
        <w:t xml:space="preserve"> </w:t>
      </w:r>
      <w:r w:rsidR="007D609D" w:rsidRPr="00E727E1">
        <w:rPr>
          <w:rFonts w:asciiTheme="majorHAnsi" w:hAnsiTheme="majorHAnsi" w:cstheme="majorHAnsi"/>
        </w:rPr>
        <w:t xml:space="preserve">the </w:t>
      </w:r>
      <w:r w:rsidRPr="00E727E1">
        <w:rPr>
          <w:rFonts w:asciiTheme="majorHAnsi" w:hAnsiTheme="majorHAnsi" w:cstheme="majorHAnsi"/>
        </w:rPr>
        <w:t>cell s</w:t>
      </w:r>
      <w:r w:rsidR="00730830" w:rsidRPr="00E727E1">
        <w:rPr>
          <w:rFonts w:asciiTheme="majorHAnsi" w:hAnsiTheme="majorHAnsi" w:cstheme="majorHAnsi"/>
        </w:rPr>
        <w:t>uspension</w:t>
      </w:r>
      <w:r w:rsidRPr="00E727E1">
        <w:rPr>
          <w:rFonts w:asciiTheme="majorHAnsi" w:hAnsiTheme="majorHAnsi" w:cstheme="majorHAnsi"/>
        </w:rPr>
        <w:t xml:space="preserve"> to a 15</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133AA5" w:rsidRPr="00E727E1">
        <w:rPr>
          <w:rFonts w:asciiTheme="majorHAnsi" w:hAnsiTheme="majorHAnsi" w:cstheme="majorHAnsi"/>
        </w:rPr>
        <w:t>conical</w:t>
      </w:r>
      <w:r w:rsidRPr="00E727E1">
        <w:rPr>
          <w:rFonts w:asciiTheme="majorHAnsi" w:hAnsiTheme="majorHAnsi" w:cstheme="majorHAnsi"/>
        </w:rPr>
        <w:t xml:space="preserve"> tube and centrifuge at 100</w:t>
      </w:r>
      <w:r w:rsidR="006C54B9" w:rsidRPr="00E727E1">
        <w:rPr>
          <w:rFonts w:asciiTheme="majorHAnsi" w:hAnsiTheme="majorHAnsi" w:cstheme="majorHAnsi"/>
        </w:rPr>
        <w:t xml:space="preserve"> </w:t>
      </w:r>
      <w:r w:rsidR="00730830" w:rsidRPr="00E727E1">
        <w:rPr>
          <w:rFonts w:asciiTheme="majorHAnsi" w:hAnsiTheme="majorHAnsi" w:cstheme="majorHAnsi"/>
        </w:rPr>
        <w:t>×</w:t>
      </w:r>
      <w:r w:rsidR="006C54B9" w:rsidRPr="00E727E1">
        <w:rPr>
          <w:rFonts w:asciiTheme="majorHAnsi" w:hAnsiTheme="majorHAnsi" w:cstheme="majorHAnsi"/>
        </w:rPr>
        <w:t xml:space="preserve"> </w:t>
      </w:r>
      <w:r w:rsidR="006C54B9" w:rsidRPr="00E727E1">
        <w:rPr>
          <w:rFonts w:asciiTheme="majorHAnsi" w:hAnsiTheme="majorHAnsi" w:cstheme="majorHAnsi"/>
          <w:i/>
          <w:iCs/>
        </w:rPr>
        <w:t>g</w:t>
      </w:r>
      <w:r w:rsidR="00A43CFA" w:rsidRPr="00E727E1">
        <w:rPr>
          <w:rFonts w:asciiTheme="majorHAnsi" w:hAnsiTheme="majorHAnsi" w:cstheme="majorHAnsi"/>
        </w:rPr>
        <w:t xml:space="preserve"> for 5 min</w:t>
      </w:r>
      <w:r w:rsidR="00730830" w:rsidRPr="00E727E1">
        <w:rPr>
          <w:rFonts w:asciiTheme="majorHAnsi" w:hAnsiTheme="majorHAnsi" w:cstheme="majorHAnsi"/>
        </w:rPr>
        <w:t>.</w:t>
      </w:r>
    </w:p>
    <w:p w14:paraId="555C00E9"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0AF4E71E" w14:textId="69D31751"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1.4.6. Remove </w:t>
      </w:r>
      <w:r w:rsidR="004D3C1D" w:rsidRPr="00E727E1">
        <w:rPr>
          <w:rFonts w:asciiTheme="majorHAnsi" w:hAnsiTheme="majorHAnsi" w:cstheme="majorHAnsi"/>
        </w:rPr>
        <w:t xml:space="preserve">the </w:t>
      </w:r>
      <w:r w:rsidRPr="00E727E1">
        <w:rPr>
          <w:rFonts w:asciiTheme="majorHAnsi" w:hAnsiTheme="majorHAnsi" w:cstheme="majorHAnsi"/>
        </w:rPr>
        <w:t xml:space="preserve">supernatant and resuspend </w:t>
      </w:r>
      <w:r w:rsidR="004D3C1D" w:rsidRPr="00E727E1">
        <w:rPr>
          <w:rFonts w:asciiTheme="majorHAnsi" w:hAnsiTheme="majorHAnsi" w:cstheme="majorHAnsi"/>
        </w:rPr>
        <w:t xml:space="preserve">the </w:t>
      </w:r>
      <w:r w:rsidRPr="00E727E1">
        <w:rPr>
          <w:rFonts w:asciiTheme="majorHAnsi" w:hAnsiTheme="majorHAnsi" w:cstheme="majorHAnsi"/>
        </w:rPr>
        <w:t>cells in 10</w:t>
      </w:r>
      <w:r w:rsidR="006C54B9" w:rsidRPr="00E727E1">
        <w:rPr>
          <w:rFonts w:asciiTheme="majorHAnsi" w:hAnsiTheme="majorHAnsi" w:cstheme="majorHAnsi"/>
        </w:rPr>
        <w:t xml:space="preserve"> </w:t>
      </w:r>
      <w:r w:rsidRPr="00E727E1">
        <w:rPr>
          <w:rFonts w:asciiTheme="majorHAnsi" w:hAnsiTheme="majorHAnsi" w:cstheme="majorHAnsi"/>
        </w:rPr>
        <w:t>mL of STO medi</w:t>
      </w:r>
      <w:r w:rsidR="004D3C1D" w:rsidRPr="00E727E1">
        <w:rPr>
          <w:rFonts w:asciiTheme="majorHAnsi" w:hAnsiTheme="majorHAnsi" w:cstheme="majorHAnsi"/>
        </w:rPr>
        <w:t>um</w:t>
      </w:r>
      <w:r w:rsidR="000130AB" w:rsidRPr="00E727E1">
        <w:rPr>
          <w:rFonts w:asciiTheme="majorHAnsi" w:hAnsiTheme="majorHAnsi" w:cstheme="majorHAnsi"/>
        </w:rPr>
        <w:t xml:space="preserve"> as described above</w:t>
      </w:r>
      <w:r w:rsidR="006C54B9" w:rsidRPr="00E727E1">
        <w:rPr>
          <w:rFonts w:asciiTheme="majorHAnsi" w:hAnsiTheme="majorHAnsi" w:cstheme="majorHAnsi"/>
        </w:rPr>
        <w:t xml:space="preserve">. </w:t>
      </w:r>
      <w:r w:rsidRPr="00E727E1">
        <w:rPr>
          <w:rFonts w:asciiTheme="majorHAnsi" w:hAnsiTheme="majorHAnsi" w:cstheme="majorHAnsi"/>
        </w:rPr>
        <w:t>For additional passaging, add 1</w:t>
      </w:r>
      <w:r w:rsidR="006C54B9" w:rsidRPr="00E727E1">
        <w:rPr>
          <w:rFonts w:asciiTheme="majorHAnsi" w:hAnsiTheme="majorHAnsi" w:cstheme="majorHAnsi"/>
        </w:rPr>
        <w:t xml:space="preserve"> </w:t>
      </w:r>
      <w:r w:rsidRPr="00E727E1">
        <w:rPr>
          <w:rFonts w:asciiTheme="majorHAnsi" w:hAnsiTheme="majorHAnsi" w:cstheme="majorHAnsi"/>
        </w:rPr>
        <w:t xml:space="preserve">mL of </w:t>
      </w:r>
      <w:r w:rsidR="004D3C1D" w:rsidRPr="00E727E1">
        <w:rPr>
          <w:rFonts w:asciiTheme="majorHAnsi" w:hAnsiTheme="majorHAnsi" w:cstheme="majorHAnsi"/>
        </w:rPr>
        <w:t xml:space="preserve">the </w:t>
      </w:r>
      <w:r w:rsidRPr="00E727E1">
        <w:rPr>
          <w:rFonts w:asciiTheme="majorHAnsi" w:hAnsiTheme="majorHAnsi" w:cstheme="majorHAnsi"/>
        </w:rPr>
        <w:t>resuspended cells into a 75</w:t>
      </w:r>
      <w:r w:rsidR="006C54B9" w:rsidRPr="00E727E1">
        <w:rPr>
          <w:rFonts w:asciiTheme="majorHAnsi" w:hAnsiTheme="majorHAnsi" w:cstheme="majorHAnsi"/>
        </w:rPr>
        <w:t xml:space="preserve"> </w:t>
      </w:r>
      <w:r w:rsidRPr="00E727E1">
        <w:rPr>
          <w:rFonts w:asciiTheme="majorHAnsi" w:hAnsiTheme="majorHAnsi" w:cstheme="majorHAnsi"/>
        </w:rPr>
        <w:t>cm</w:t>
      </w:r>
      <w:r w:rsidRPr="00E727E1">
        <w:rPr>
          <w:rFonts w:asciiTheme="majorHAnsi" w:hAnsiTheme="majorHAnsi" w:cstheme="majorHAnsi"/>
          <w:vertAlign w:val="superscript"/>
        </w:rPr>
        <w:t>2</w:t>
      </w:r>
      <w:r w:rsidRPr="00E727E1">
        <w:rPr>
          <w:rFonts w:asciiTheme="majorHAnsi" w:hAnsiTheme="majorHAnsi" w:cstheme="majorHAnsi"/>
        </w:rPr>
        <w:t xml:space="preserve"> flask. Add 11</w:t>
      </w:r>
      <w:r w:rsidR="006C54B9" w:rsidRPr="00E727E1">
        <w:rPr>
          <w:rFonts w:asciiTheme="majorHAnsi" w:hAnsiTheme="majorHAnsi" w:cstheme="majorHAnsi"/>
        </w:rPr>
        <w:t xml:space="preserve"> </w:t>
      </w:r>
      <w:r w:rsidRPr="00E727E1">
        <w:rPr>
          <w:rFonts w:asciiTheme="majorHAnsi" w:hAnsiTheme="majorHAnsi" w:cstheme="majorHAnsi"/>
        </w:rPr>
        <w:t xml:space="preserve">mL </w:t>
      </w:r>
      <w:r w:rsidR="004D3C1D" w:rsidRPr="00E727E1">
        <w:rPr>
          <w:rFonts w:asciiTheme="majorHAnsi" w:hAnsiTheme="majorHAnsi" w:cstheme="majorHAnsi"/>
        </w:rPr>
        <w:t xml:space="preserve">of </w:t>
      </w:r>
      <w:r w:rsidRPr="00E727E1">
        <w:rPr>
          <w:rFonts w:asciiTheme="majorHAnsi" w:hAnsiTheme="majorHAnsi" w:cstheme="majorHAnsi"/>
        </w:rPr>
        <w:t>STO medi</w:t>
      </w:r>
      <w:r w:rsidR="004D3C1D" w:rsidRPr="00E727E1">
        <w:rPr>
          <w:rFonts w:asciiTheme="majorHAnsi" w:hAnsiTheme="majorHAnsi" w:cstheme="majorHAnsi"/>
        </w:rPr>
        <w:t>um</w:t>
      </w:r>
      <w:r w:rsidR="000130AB" w:rsidRPr="00E727E1">
        <w:rPr>
          <w:rFonts w:asciiTheme="majorHAnsi" w:hAnsiTheme="majorHAnsi" w:cstheme="majorHAnsi"/>
        </w:rPr>
        <w:t xml:space="preserve">, rotate the flask to ensure even distribution of </w:t>
      </w:r>
      <w:r w:rsidR="004D3C1D" w:rsidRPr="00E727E1">
        <w:rPr>
          <w:rFonts w:asciiTheme="majorHAnsi" w:hAnsiTheme="majorHAnsi" w:cstheme="majorHAnsi"/>
        </w:rPr>
        <w:t xml:space="preserve">the </w:t>
      </w:r>
      <w:r w:rsidR="000130AB" w:rsidRPr="00E727E1">
        <w:rPr>
          <w:rFonts w:asciiTheme="majorHAnsi" w:hAnsiTheme="majorHAnsi" w:cstheme="majorHAnsi"/>
        </w:rPr>
        <w:t>cells and medi</w:t>
      </w:r>
      <w:r w:rsidR="004D3C1D" w:rsidRPr="00E727E1">
        <w:rPr>
          <w:rFonts w:asciiTheme="majorHAnsi" w:hAnsiTheme="majorHAnsi" w:cstheme="majorHAnsi"/>
        </w:rPr>
        <w:t>um</w:t>
      </w:r>
      <w:r w:rsidR="000130AB" w:rsidRPr="00E727E1">
        <w:rPr>
          <w:rFonts w:asciiTheme="majorHAnsi" w:hAnsiTheme="majorHAnsi" w:cstheme="majorHAnsi"/>
        </w:rPr>
        <w:t xml:space="preserve"> along the bottom of the flask, </w:t>
      </w:r>
      <w:r w:rsidRPr="00E727E1">
        <w:rPr>
          <w:rFonts w:asciiTheme="majorHAnsi" w:hAnsiTheme="majorHAnsi" w:cstheme="majorHAnsi"/>
        </w:rPr>
        <w:t xml:space="preserve">and place </w:t>
      </w:r>
      <w:r w:rsidR="004D3C1D" w:rsidRPr="00E727E1">
        <w:rPr>
          <w:rFonts w:asciiTheme="majorHAnsi" w:hAnsiTheme="majorHAnsi" w:cstheme="majorHAnsi"/>
        </w:rPr>
        <w:t xml:space="preserve">the flask </w:t>
      </w:r>
      <w:r w:rsidRPr="00E727E1">
        <w:rPr>
          <w:rFonts w:asciiTheme="majorHAnsi" w:hAnsiTheme="majorHAnsi" w:cstheme="majorHAnsi"/>
        </w:rPr>
        <w:t>in</w:t>
      </w:r>
      <w:r w:rsidR="004D3C1D" w:rsidRPr="00E727E1">
        <w:rPr>
          <w:rFonts w:asciiTheme="majorHAnsi" w:hAnsiTheme="majorHAnsi" w:cstheme="majorHAnsi"/>
        </w:rPr>
        <w:t xml:space="preserve"> the</w:t>
      </w:r>
      <w:r w:rsidRPr="00E727E1">
        <w:rPr>
          <w:rFonts w:asciiTheme="majorHAnsi" w:hAnsiTheme="majorHAnsi" w:cstheme="majorHAnsi"/>
        </w:rPr>
        <w:t xml:space="preserve"> incubator</w:t>
      </w:r>
      <w:r w:rsidR="004D3C1D" w:rsidRPr="00E727E1">
        <w:rPr>
          <w:rFonts w:asciiTheme="majorHAnsi" w:hAnsiTheme="majorHAnsi" w:cstheme="majorHAnsi"/>
        </w:rPr>
        <w:t>.</w:t>
      </w:r>
    </w:p>
    <w:p w14:paraId="60B0F4C6" w14:textId="77777777" w:rsidR="00F4399B" w:rsidRPr="00E727E1" w:rsidRDefault="00F4399B" w:rsidP="00E727E1">
      <w:pPr>
        <w:pBdr>
          <w:top w:val="nil"/>
          <w:left w:val="nil"/>
          <w:bottom w:val="nil"/>
          <w:right w:val="nil"/>
          <w:between w:val="nil"/>
        </w:pBdr>
        <w:rPr>
          <w:rFonts w:asciiTheme="majorHAnsi" w:hAnsiTheme="majorHAnsi" w:cstheme="majorHAnsi"/>
        </w:rPr>
      </w:pPr>
    </w:p>
    <w:p w14:paraId="705331C1" w14:textId="198BBDEB" w:rsidR="00F4399B" w:rsidRPr="00E727E1" w:rsidRDefault="00F4399B" w:rsidP="00E727E1">
      <w:pPr>
        <w:pStyle w:val="ListParagraph"/>
        <w:numPr>
          <w:ilvl w:val="1"/>
          <w:numId w:val="18"/>
        </w:numPr>
        <w:pBdr>
          <w:top w:val="nil"/>
          <w:left w:val="nil"/>
          <w:bottom w:val="nil"/>
          <w:right w:val="nil"/>
          <w:between w:val="nil"/>
        </w:pBdr>
        <w:ind w:left="0" w:firstLine="0"/>
        <w:outlineLvl w:val="0"/>
        <w:rPr>
          <w:rFonts w:asciiTheme="majorHAnsi" w:hAnsiTheme="majorHAnsi" w:cstheme="majorHAnsi"/>
        </w:rPr>
      </w:pPr>
      <w:r w:rsidRPr="00E727E1">
        <w:rPr>
          <w:rFonts w:asciiTheme="majorHAnsi" w:hAnsiTheme="majorHAnsi" w:cstheme="majorHAnsi"/>
        </w:rPr>
        <w:t>Inactive STO cell culture and O9-1 cell basal medi</w:t>
      </w:r>
      <w:r w:rsidR="008F0B83" w:rsidRPr="00E727E1">
        <w:rPr>
          <w:rFonts w:asciiTheme="majorHAnsi" w:hAnsiTheme="majorHAnsi" w:cstheme="majorHAnsi"/>
        </w:rPr>
        <w:t>um</w:t>
      </w:r>
      <w:r w:rsidRPr="00E727E1">
        <w:rPr>
          <w:rFonts w:asciiTheme="majorHAnsi" w:hAnsiTheme="majorHAnsi" w:cstheme="majorHAnsi"/>
        </w:rPr>
        <w:t xml:space="preserve"> preparation:</w:t>
      </w:r>
    </w:p>
    <w:p w14:paraId="53EFE64A" w14:textId="77777777" w:rsidR="008F0B83" w:rsidRPr="00E727E1" w:rsidRDefault="008F0B83" w:rsidP="00E727E1">
      <w:pPr>
        <w:pStyle w:val="ListParagraph"/>
        <w:pBdr>
          <w:top w:val="nil"/>
          <w:left w:val="nil"/>
          <w:bottom w:val="nil"/>
          <w:right w:val="nil"/>
          <w:between w:val="nil"/>
        </w:pBdr>
        <w:ind w:left="0"/>
        <w:outlineLvl w:val="0"/>
        <w:rPr>
          <w:rFonts w:asciiTheme="majorHAnsi" w:hAnsiTheme="majorHAnsi" w:cstheme="majorHAnsi"/>
        </w:rPr>
      </w:pPr>
    </w:p>
    <w:p w14:paraId="42A89A5F" w14:textId="21103174" w:rsidR="00F4399B"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1.5.1. </w:t>
      </w:r>
      <w:r w:rsidR="00F4399B" w:rsidRPr="00E727E1">
        <w:rPr>
          <w:rFonts w:asciiTheme="majorHAnsi" w:hAnsiTheme="majorHAnsi" w:cstheme="majorHAnsi"/>
        </w:rPr>
        <w:t>Prepare O9-1 cel</w:t>
      </w:r>
      <w:r w:rsidRPr="00E727E1">
        <w:rPr>
          <w:rFonts w:asciiTheme="majorHAnsi" w:hAnsiTheme="majorHAnsi" w:cstheme="majorHAnsi"/>
        </w:rPr>
        <w:t>l basal culture medi</w:t>
      </w:r>
      <w:r w:rsidR="008F0B83" w:rsidRPr="00E727E1">
        <w:rPr>
          <w:rFonts w:asciiTheme="majorHAnsi" w:hAnsiTheme="majorHAnsi" w:cstheme="majorHAnsi"/>
        </w:rPr>
        <w:t>um</w:t>
      </w:r>
      <w:r w:rsidRPr="00E727E1">
        <w:rPr>
          <w:rFonts w:asciiTheme="majorHAnsi" w:hAnsiTheme="majorHAnsi" w:cstheme="majorHAnsi"/>
        </w:rPr>
        <w:t xml:space="preserve"> by m</w:t>
      </w:r>
      <w:r w:rsidR="008F0B83" w:rsidRPr="00E727E1">
        <w:rPr>
          <w:rFonts w:asciiTheme="majorHAnsi" w:hAnsiTheme="majorHAnsi" w:cstheme="majorHAnsi"/>
        </w:rPr>
        <w:t>ixing</w:t>
      </w:r>
      <w:r w:rsidR="000130AB" w:rsidRPr="00E727E1">
        <w:rPr>
          <w:rFonts w:asciiTheme="majorHAnsi" w:hAnsiTheme="majorHAnsi" w:cstheme="majorHAnsi"/>
        </w:rPr>
        <w:t xml:space="preserve"> 500 mL</w:t>
      </w:r>
      <w:r w:rsidRPr="00E727E1">
        <w:rPr>
          <w:rFonts w:asciiTheme="majorHAnsi" w:hAnsiTheme="majorHAnsi" w:cstheme="majorHAnsi"/>
        </w:rPr>
        <w:t xml:space="preserve"> </w:t>
      </w:r>
      <w:r w:rsidR="008F0B83" w:rsidRPr="00E727E1">
        <w:rPr>
          <w:rFonts w:asciiTheme="majorHAnsi" w:hAnsiTheme="majorHAnsi" w:cstheme="majorHAnsi"/>
        </w:rPr>
        <w:t xml:space="preserve">of </w:t>
      </w:r>
      <w:r w:rsidR="00F4399B" w:rsidRPr="00E727E1">
        <w:rPr>
          <w:rFonts w:asciiTheme="majorHAnsi" w:hAnsiTheme="majorHAnsi" w:cstheme="majorHAnsi"/>
        </w:rPr>
        <w:t>DMEM with 15% FBS</w:t>
      </w:r>
      <w:r w:rsidR="00412FBD" w:rsidRPr="00E727E1">
        <w:rPr>
          <w:rFonts w:asciiTheme="majorHAnsi" w:hAnsiTheme="majorHAnsi" w:cstheme="majorHAnsi"/>
        </w:rPr>
        <w:t>,</w:t>
      </w:r>
      <w:r w:rsidR="00F4399B" w:rsidRPr="00E727E1">
        <w:rPr>
          <w:rFonts w:asciiTheme="majorHAnsi" w:hAnsiTheme="majorHAnsi" w:cstheme="majorHAnsi"/>
        </w:rPr>
        <w:t xml:space="preserve"> 1% penicillin/streptomycin, 2</w:t>
      </w:r>
      <w:r w:rsidR="00412FBD" w:rsidRPr="00E727E1">
        <w:rPr>
          <w:rFonts w:asciiTheme="majorHAnsi" w:hAnsiTheme="majorHAnsi" w:cstheme="majorHAnsi"/>
        </w:rPr>
        <w:t xml:space="preserve"> </w:t>
      </w:r>
      <w:proofErr w:type="spellStart"/>
      <w:r w:rsidR="00F4399B" w:rsidRPr="00E727E1">
        <w:rPr>
          <w:rFonts w:asciiTheme="majorHAnsi" w:hAnsiTheme="majorHAnsi" w:cstheme="majorHAnsi"/>
        </w:rPr>
        <w:t>nM</w:t>
      </w:r>
      <w:proofErr w:type="spellEnd"/>
      <w:r w:rsidR="00F4399B" w:rsidRPr="00E727E1">
        <w:rPr>
          <w:rFonts w:asciiTheme="majorHAnsi" w:hAnsiTheme="majorHAnsi" w:cstheme="majorHAnsi"/>
        </w:rPr>
        <w:t xml:space="preserve"> L-glutamine, 0.1 mM minimum nonessential amino acids, 1</w:t>
      </w:r>
      <w:r w:rsidR="00412FBD" w:rsidRPr="00E727E1">
        <w:rPr>
          <w:rFonts w:asciiTheme="majorHAnsi" w:hAnsiTheme="majorHAnsi" w:cstheme="majorHAnsi"/>
        </w:rPr>
        <w:t xml:space="preserve"> </w:t>
      </w:r>
      <w:proofErr w:type="spellStart"/>
      <w:r w:rsidR="00F4399B" w:rsidRPr="00E727E1">
        <w:rPr>
          <w:rFonts w:asciiTheme="majorHAnsi" w:hAnsiTheme="majorHAnsi" w:cstheme="majorHAnsi"/>
        </w:rPr>
        <w:t>nM</w:t>
      </w:r>
      <w:proofErr w:type="spellEnd"/>
      <w:r w:rsidR="00F4399B" w:rsidRPr="00E727E1">
        <w:rPr>
          <w:rFonts w:asciiTheme="majorHAnsi" w:hAnsiTheme="majorHAnsi" w:cstheme="majorHAnsi"/>
        </w:rPr>
        <w:t xml:space="preserve"> sodium pyruvate, and 55</w:t>
      </w:r>
      <w:r w:rsidR="00412FBD" w:rsidRPr="00E727E1">
        <w:rPr>
          <w:rFonts w:asciiTheme="majorHAnsi" w:hAnsiTheme="majorHAnsi" w:cstheme="majorHAnsi"/>
        </w:rPr>
        <w:t xml:space="preserve"> </w:t>
      </w:r>
      <w:r w:rsidR="008F0B83" w:rsidRPr="00E727E1">
        <w:rPr>
          <w:rFonts w:asciiTheme="majorHAnsi" w:hAnsiTheme="majorHAnsi" w:cstheme="majorHAnsi"/>
        </w:rPr>
        <w:t>µ</w:t>
      </w:r>
      <w:r w:rsidR="00F4399B" w:rsidRPr="00E727E1">
        <w:rPr>
          <w:rFonts w:asciiTheme="majorHAnsi" w:hAnsiTheme="majorHAnsi" w:cstheme="majorHAnsi"/>
        </w:rPr>
        <w:t>M beta-mercaptoethanol</w:t>
      </w:r>
      <w:r w:rsidR="008F0B83" w:rsidRPr="00E727E1">
        <w:rPr>
          <w:rFonts w:asciiTheme="majorHAnsi" w:hAnsiTheme="majorHAnsi" w:cstheme="majorHAnsi"/>
        </w:rPr>
        <w:t>.</w:t>
      </w:r>
    </w:p>
    <w:p w14:paraId="02D945B7"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5936FFA8" w14:textId="7AD37F09" w:rsidR="00F4399B"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1.5.</w:t>
      </w:r>
      <w:r w:rsidR="00F4399B" w:rsidRPr="00E727E1">
        <w:rPr>
          <w:rFonts w:asciiTheme="majorHAnsi" w:hAnsiTheme="majorHAnsi" w:cstheme="majorHAnsi"/>
        </w:rPr>
        <w:t>2. Prepare mitomycin C solution in 1x</w:t>
      </w:r>
      <w:r w:rsidR="0008162C" w:rsidRPr="00E727E1">
        <w:rPr>
          <w:rFonts w:asciiTheme="majorHAnsi" w:hAnsiTheme="majorHAnsi" w:cstheme="majorHAnsi"/>
        </w:rPr>
        <w:t xml:space="preserve"> </w:t>
      </w:r>
      <w:r w:rsidR="00F4399B" w:rsidRPr="00E727E1">
        <w:rPr>
          <w:rFonts w:asciiTheme="majorHAnsi" w:hAnsiTheme="majorHAnsi" w:cstheme="majorHAnsi"/>
        </w:rPr>
        <w:t>PBS at a concentration of 0.5</w:t>
      </w:r>
      <w:r w:rsidR="00412FBD" w:rsidRPr="00E727E1">
        <w:rPr>
          <w:rFonts w:asciiTheme="majorHAnsi" w:hAnsiTheme="majorHAnsi" w:cstheme="majorHAnsi"/>
        </w:rPr>
        <w:t xml:space="preserve"> </w:t>
      </w:r>
      <w:r w:rsidR="00F4399B" w:rsidRPr="00E727E1">
        <w:rPr>
          <w:rFonts w:asciiTheme="majorHAnsi" w:hAnsiTheme="majorHAnsi" w:cstheme="majorHAnsi"/>
        </w:rPr>
        <w:t>mg/mL</w:t>
      </w:r>
      <w:r w:rsidR="0008162C" w:rsidRPr="00E727E1">
        <w:rPr>
          <w:rFonts w:asciiTheme="majorHAnsi" w:hAnsiTheme="majorHAnsi" w:cstheme="majorHAnsi"/>
        </w:rPr>
        <w:t xml:space="preserve"> </w:t>
      </w:r>
      <w:r w:rsidR="000130AB" w:rsidRPr="00E727E1">
        <w:rPr>
          <w:rFonts w:asciiTheme="majorHAnsi" w:hAnsiTheme="majorHAnsi" w:cstheme="majorHAnsi"/>
        </w:rPr>
        <w:t xml:space="preserve">by adding 4 mL of 1x PBS directly to </w:t>
      </w:r>
      <w:r w:rsidR="0008162C" w:rsidRPr="00E727E1">
        <w:rPr>
          <w:rFonts w:asciiTheme="majorHAnsi" w:hAnsiTheme="majorHAnsi" w:cstheme="majorHAnsi"/>
        </w:rPr>
        <w:t xml:space="preserve">a </w:t>
      </w:r>
      <w:r w:rsidR="000130AB" w:rsidRPr="00E727E1">
        <w:rPr>
          <w:rFonts w:asciiTheme="majorHAnsi" w:hAnsiTheme="majorHAnsi" w:cstheme="majorHAnsi"/>
        </w:rPr>
        <w:t>mitomycin C vial</w:t>
      </w:r>
      <w:r w:rsidR="00F4399B" w:rsidRPr="00E727E1">
        <w:rPr>
          <w:rFonts w:asciiTheme="majorHAnsi" w:hAnsiTheme="majorHAnsi" w:cstheme="majorHAnsi"/>
        </w:rPr>
        <w:t xml:space="preserve">. </w:t>
      </w:r>
      <w:r w:rsidR="000130AB" w:rsidRPr="00E727E1">
        <w:rPr>
          <w:rFonts w:asciiTheme="majorHAnsi" w:hAnsiTheme="majorHAnsi" w:cstheme="majorHAnsi"/>
        </w:rPr>
        <w:t>Pipet</w:t>
      </w:r>
      <w:r w:rsidR="00351913" w:rsidRPr="00E727E1">
        <w:rPr>
          <w:rFonts w:asciiTheme="majorHAnsi" w:hAnsiTheme="majorHAnsi" w:cstheme="majorHAnsi"/>
        </w:rPr>
        <w:t>te</w:t>
      </w:r>
      <w:r w:rsidR="0008162C" w:rsidRPr="00E727E1">
        <w:rPr>
          <w:rFonts w:asciiTheme="majorHAnsi" w:hAnsiTheme="majorHAnsi" w:cstheme="majorHAnsi"/>
        </w:rPr>
        <w:t xml:space="preserve"> the solution</w:t>
      </w:r>
      <w:r w:rsidR="00351913" w:rsidRPr="00E727E1">
        <w:rPr>
          <w:rFonts w:asciiTheme="majorHAnsi" w:hAnsiTheme="majorHAnsi" w:cstheme="majorHAnsi"/>
        </w:rPr>
        <w:t xml:space="preserve"> multiple times with a </w:t>
      </w:r>
      <w:r w:rsidR="0008162C" w:rsidRPr="00E727E1">
        <w:rPr>
          <w:rFonts w:asciiTheme="majorHAnsi" w:hAnsiTheme="majorHAnsi" w:cstheme="majorHAnsi"/>
        </w:rPr>
        <w:t>P</w:t>
      </w:r>
      <w:r w:rsidR="000130AB" w:rsidRPr="00E727E1">
        <w:rPr>
          <w:rFonts w:asciiTheme="majorHAnsi" w:hAnsiTheme="majorHAnsi" w:cstheme="majorHAnsi"/>
        </w:rPr>
        <w:t xml:space="preserve">1000 pipette. </w:t>
      </w:r>
      <w:r w:rsidR="00F4399B" w:rsidRPr="00E727E1">
        <w:rPr>
          <w:rFonts w:asciiTheme="majorHAnsi" w:hAnsiTheme="majorHAnsi" w:cstheme="majorHAnsi"/>
        </w:rPr>
        <w:t xml:space="preserve">To </w:t>
      </w:r>
      <w:r w:rsidR="000130AB" w:rsidRPr="00E727E1">
        <w:rPr>
          <w:rFonts w:asciiTheme="majorHAnsi" w:hAnsiTheme="majorHAnsi" w:cstheme="majorHAnsi"/>
        </w:rPr>
        <w:t>further</w:t>
      </w:r>
      <w:r w:rsidR="00F4399B" w:rsidRPr="00E727E1">
        <w:rPr>
          <w:rFonts w:asciiTheme="majorHAnsi" w:hAnsiTheme="majorHAnsi" w:cstheme="majorHAnsi"/>
        </w:rPr>
        <w:t xml:space="preserve"> dissolv</w:t>
      </w:r>
      <w:r w:rsidR="0008162C" w:rsidRPr="00E727E1">
        <w:rPr>
          <w:rFonts w:asciiTheme="majorHAnsi" w:hAnsiTheme="majorHAnsi" w:cstheme="majorHAnsi"/>
        </w:rPr>
        <w:t>e the</w:t>
      </w:r>
      <w:r w:rsidR="00F4399B" w:rsidRPr="00E727E1">
        <w:rPr>
          <w:rFonts w:asciiTheme="majorHAnsi" w:hAnsiTheme="majorHAnsi" w:cstheme="majorHAnsi"/>
        </w:rPr>
        <w:t xml:space="preserve"> mitomycin C</w:t>
      </w:r>
      <w:r w:rsidR="000130AB" w:rsidRPr="00E727E1">
        <w:rPr>
          <w:rFonts w:asciiTheme="majorHAnsi" w:hAnsiTheme="majorHAnsi" w:cstheme="majorHAnsi"/>
        </w:rPr>
        <w:t xml:space="preserve"> in 1x PBS</w:t>
      </w:r>
      <w:r w:rsidR="00F4399B" w:rsidRPr="00E727E1">
        <w:rPr>
          <w:rFonts w:asciiTheme="majorHAnsi" w:hAnsiTheme="majorHAnsi" w:cstheme="majorHAnsi"/>
        </w:rPr>
        <w:t xml:space="preserve">, place </w:t>
      </w:r>
      <w:r w:rsidR="000130AB" w:rsidRPr="00E727E1">
        <w:rPr>
          <w:rFonts w:asciiTheme="majorHAnsi" w:hAnsiTheme="majorHAnsi" w:cstheme="majorHAnsi"/>
        </w:rPr>
        <w:t xml:space="preserve">the vial </w:t>
      </w:r>
      <w:r w:rsidR="00F4399B" w:rsidRPr="00E727E1">
        <w:rPr>
          <w:rFonts w:asciiTheme="majorHAnsi" w:hAnsiTheme="majorHAnsi" w:cstheme="majorHAnsi"/>
        </w:rPr>
        <w:t xml:space="preserve">on a vortex </w:t>
      </w:r>
      <w:r w:rsidR="006A2050" w:rsidRPr="00E727E1">
        <w:rPr>
          <w:rFonts w:asciiTheme="majorHAnsi" w:hAnsiTheme="majorHAnsi" w:cstheme="majorHAnsi"/>
        </w:rPr>
        <w:t xml:space="preserve">mixer </w:t>
      </w:r>
      <w:r w:rsidR="00F4399B" w:rsidRPr="00E727E1">
        <w:rPr>
          <w:rFonts w:asciiTheme="majorHAnsi" w:hAnsiTheme="majorHAnsi" w:cstheme="majorHAnsi"/>
        </w:rPr>
        <w:t>or benchtop rocker for 45</w:t>
      </w:r>
      <w:r w:rsidR="00412FBD" w:rsidRPr="00E727E1">
        <w:rPr>
          <w:rFonts w:asciiTheme="majorHAnsi" w:hAnsiTheme="majorHAnsi" w:cstheme="majorHAnsi"/>
        </w:rPr>
        <w:t xml:space="preserve"> </w:t>
      </w:r>
      <w:r w:rsidR="00F4399B" w:rsidRPr="00E727E1">
        <w:rPr>
          <w:rFonts w:asciiTheme="majorHAnsi" w:hAnsiTheme="majorHAnsi" w:cstheme="majorHAnsi"/>
        </w:rPr>
        <w:t>min</w:t>
      </w:r>
      <w:r w:rsidR="00A43CFA" w:rsidRPr="00E727E1">
        <w:rPr>
          <w:rFonts w:asciiTheme="majorHAnsi" w:hAnsiTheme="majorHAnsi" w:cstheme="majorHAnsi"/>
        </w:rPr>
        <w:t xml:space="preserve"> to 1 h</w:t>
      </w:r>
      <w:r w:rsidR="0008162C" w:rsidRPr="00E727E1">
        <w:rPr>
          <w:rFonts w:asciiTheme="majorHAnsi" w:hAnsiTheme="majorHAnsi" w:cstheme="majorHAnsi"/>
        </w:rPr>
        <w:t>.</w:t>
      </w:r>
    </w:p>
    <w:p w14:paraId="64543586"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4D423269" w14:textId="6EFE66A4" w:rsidR="006216D1"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1.5.</w:t>
      </w:r>
      <w:r w:rsidR="00F4399B" w:rsidRPr="00E727E1">
        <w:rPr>
          <w:rFonts w:asciiTheme="majorHAnsi" w:hAnsiTheme="majorHAnsi" w:cstheme="majorHAnsi"/>
        </w:rPr>
        <w:t xml:space="preserve">3. Inactivate </w:t>
      </w:r>
      <w:r w:rsidR="006A2050" w:rsidRPr="00E727E1">
        <w:rPr>
          <w:rFonts w:asciiTheme="majorHAnsi" w:hAnsiTheme="majorHAnsi" w:cstheme="majorHAnsi"/>
        </w:rPr>
        <w:t xml:space="preserve">the </w:t>
      </w:r>
      <w:r w:rsidR="00F4399B" w:rsidRPr="00E727E1">
        <w:rPr>
          <w:rFonts w:asciiTheme="majorHAnsi" w:hAnsiTheme="majorHAnsi" w:cstheme="majorHAnsi"/>
        </w:rPr>
        <w:t>STO cells by treat</w:t>
      </w:r>
      <w:r w:rsidR="000731CD" w:rsidRPr="00E727E1">
        <w:rPr>
          <w:rFonts w:asciiTheme="majorHAnsi" w:hAnsiTheme="majorHAnsi" w:cstheme="majorHAnsi"/>
        </w:rPr>
        <w:t>ing</w:t>
      </w:r>
      <w:r w:rsidR="00F4399B" w:rsidRPr="00E727E1">
        <w:rPr>
          <w:rFonts w:asciiTheme="majorHAnsi" w:hAnsiTheme="majorHAnsi" w:cstheme="majorHAnsi"/>
        </w:rPr>
        <w:t xml:space="preserve"> </w:t>
      </w:r>
      <w:r w:rsidR="006A2050" w:rsidRPr="00E727E1">
        <w:rPr>
          <w:rFonts w:asciiTheme="majorHAnsi" w:hAnsiTheme="majorHAnsi" w:cstheme="majorHAnsi"/>
        </w:rPr>
        <w:t xml:space="preserve">the </w:t>
      </w:r>
      <w:r w:rsidR="00F4399B" w:rsidRPr="00E727E1">
        <w:rPr>
          <w:rFonts w:asciiTheme="majorHAnsi" w:hAnsiTheme="majorHAnsi" w:cstheme="majorHAnsi"/>
        </w:rPr>
        <w:t>STO plates with a final concentration of 0.01</w:t>
      </w:r>
      <w:r w:rsidR="00412FBD" w:rsidRPr="00E727E1">
        <w:rPr>
          <w:rFonts w:asciiTheme="majorHAnsi" w:hAnsiTheme="majorHAnsi" w:cstheme="majorHAnsi"/>
        </w:rPr>
        <w:t xml:space="preserve"> </w:t>
      </w:r>
      <w:r w:rsidR="00F4399B" w:rsidRPr="00E727E1">
        <w:rPr>
          <w:rFonts w:asciiTheme="majorHAnsi" w:hAnsiTheme="majorHAnsi" w:cstheme="majorHAnsi"/>
        </w:rPr>
        <w:t>mg/mL mitomycin C added to the standard STO medi</w:t>
      </w:r>
      <w:r w:rsidR="006A2050" w:rsidRPr="00E727E1">
        <w:rPr>
          <w:rFonts w:asciiTheme="majorHAnsi" w:hAnsiTheme="majorHAnsi" w:cstheme="majorHAnsi"/>
        </w:rPr>
        <w:t>um</w:t>
      </w:r>
      <w:r w:rsidR="00F4399B" w:rsidRPr="00E727E1">
        <w:rPr>
          <w:rFonts w:asciiTheme="majorHAnsi" w:hAnsiTheme="majorHAnsi" w:cstheme="majorHAnsi"/>
        </w:rPr>
        <w:t xml:space="preserve">. Place </w:t>
      </w:r>
      <w:r w:rsidR="006A2050" w:rsidRPr="00E727E1">
        <w:rPr>
          <w:rFonts w:asciiTheme="majorHAnsi" w:hAnsiTheme="majorHAnsi" w:cstheme="majorHAnsi"/>
        </w:rPr>
        <w:t xml:space="preserve">the STO plates </w:t>
      </w:r>
      <w:r w:rsidR="00F4399B" w:rsidRPr="00E727E1">
        <w:rPr>
          <w:rFonts w:asciiTheme="majorHAnsi" w:hAnsiTheme="majorHAnsi" w:cstheme="majorHAnsi"/>
        </w:rPr>
        <w:t>inside</w:t>
      </w:r>
      <w:r w:rsidR="006A2050" w:rsidRPr="00E727E1">
        <w:rPr>
          <w:rFonts w:asciiTheme="majorHAnsi" w:hAnsiTheme="majorHAnsi" w:cstheme="majorHAnsi"/>
        </w:rPr>
        <w:t xml:space="preserve"> the</w:t>
      </w:r>
      <w:r w:rsidR="00F4399B" w:rsidRPr="00E727E1">
        <w:rPr>
          <w:rFonts w:asciiTheme="majorHAnsi" w:hAnsiTheme="majorHAnsi" w:cstheme="majorHAnsi"/>
        </w:rPr>
        <w:t xml:space="preserve"> incubator for 2</w:t>
      </w:r>
      <w:r w:rsidR="00412FBD" w:rsidRPr="00E727E1">
        <w:rPr>
          <w:rFonts w:asciiTheme="majorHAnsi" w:hAnsiTheme="majorHAnsi" w:cstheme="majorHAnsi"/>
        </w:rPr>
        <w:t xml:space="preserve"> </w:t>
      </w:r>
      <w:r w:rsidR="004C21F5" w:rsidRPr="00E727E1">
        <w:rPr>
          <w:rFonts w:asciiTheme="majorHAnsi" w:hAnsiTheme="majorHAnsi" w:cstheme="majorHAnsi"/>
        </w:rPr>
        <w:t>h</w:t>
      </w:r>
      <w:r w:rsidR="006216D1" w:rsidRPr="00E727E1">
        <w:rPr>
          <w:rFonts w:asciiTheme="majorHAnsi" w:hAnsiTheme="majorHAnsi" w:cstheme="majorHAnsi"/>
        </w:rPr>
        <w:t>, taking care to</w:t>
      </w:r>
      <w:r w:rsidR="000130AB" w:rsidRPr="00E727E1">
        <w:rPr>
          <w:rFonts w:asciiTheme="majorHAnsi" w:hAnsiTheme="majorHAnsi" w:cstheme="majorHAnsi"/>
        </w:rPr>
        <w:t xml:space="preserve"> protect the flask containing mitomycin C from light by minimizing</w:t>
      </w:r>
      <w:r w:rsidR="006216D1" w:rsidRPr="00E727E1">
        <w:rPr>
          <w:rFonts w:asciiTheme="majorHAnsi" w:hAnsiTheme="majorHAnsi" w:cstheme="majorHAnsi"/>
        </w:rPr>
        <w:t xml:space="preserve"> the</w:t>
      </w:r>
      <w:r w:rsidR="000130AB" w:rsidRPr="00E727E1">
        <w:rPr>
          <w:rFonts w:asciiTheme="majorHAnsi" w:hAnsiTheme="majorHAnsi" w:cstheme="majorHAnsi"/>
        </w:rPr>
        <w:t xml:space="preserve"> time spent outside the incubator. </w:t>
      </w:r>
      <w:r w:rsidR="00BE7804" w:rsidRPr="00E727E1">
        <w:rPr>
          <w:rFonts w:asciiTheme="majorHAnsi" w:hAnsiTheme="majorHAnsi" w:cstheme="majorHAnsi"/>
        </w:rPr>
        <w:t>Following mitomycin treatment, w</w:t>
      </w:r>
      <w:r w:rsidR="00F4399B" w:rsidRPr="00E727E1">
        <w:rPr>
          <w:rFonts w:asciiTheme="majorHAnsi" w:hAnsiTheme="majorHAnsi" w:cstheme="majorHAnsi"/>
        </w:rPr>
        <w:t xml:space="preserve">ash </w:t>
      </w:r>
      <w:r w:rsidR="006216D1" w:rsidRPr="00E727E1">
        <w:rPr>
          <w:rFonts w:asciiTheme="majorHAnsi" w:hAnsiTheme="majorHAnsi" w:cstheme="majorHAnsi"/>
        </w:rPr>
        <w:t xml:space="preserve">the </w:t>
      </w:r>
      <w:r w:rsidR="00F4399B" w:rsidRPr="00E727E1">
        <w:rPr>
          <w:rFonts w:asciiTheme="majorHAnsi" w:hAnsiTheme="majorHAnsi" w:cstheme="majorHAnsi"/>
        </w:rPr>
        <w:t>cells in 1x PBS twice</w:t>
      </w:r>
      <w:r w:rsidR="00BE7804" w:rsidRPr="00E727E1">
        <w:rPr>
          <w:rFonts w:asciiTheme="majorHAnsi" w:hAnsiTheme="majorHAnsi" w:cstheme="majorHAnsi"/>
        </w:rPr>
        <w:t xml:space="preserve"> </w:t>
      </w:r>
      <w:r w:rsidR="000130AB" w:rsidRPr="00E727E1">
        <w:rPr>
          <w:rFonts w:asciiTheme="majorHAnsi" w:hAnsiTheme="majorHAnsi" w:cstheme="majorHAnsi"/>
        </w:rPr>
        <w:t>as described</w:t>
      </w:r>
      <w:r w:rsidR="00BE7804" w:rsidRPr="00E727E1">
        <w:rPr>
          <w:rFonts w:asciiTheme="majorHAnsi" w:hAnsiTheme="majorHAnsi" w:cstheme="majorHAnsi"/>
        </w:rPr>
        <w:t xml:space="preserve"> in step 1.2.2.1.</w:t>
      </w:r>
      <w:r w:rsidR="00ED3526" w:rsidRPr="00E727E1">
        <w:rPr>
          <w:rFonts w:asciiTheme="majorHAnsi" w:hAnsiTheme="majorHAnsi" w:cstheme="majorHAnsi"/>
        </w:rPr>
        <w:t xml:space="preserve"> </w:t>
      </w:r>
    </w:p>
    <w:p w14:paraId="0EB87834" w14:textId="77777777" w:rsidR="006216D1" w:rsidRPr="00E727E1" w:rsidRDefault="006216D1" w:rsidP="00E727E1">
      <w:pPr>
        <w:pBdr>
          <w:top w:val="nil"/>
          <w:left w:val="nil"/>
          <w:bottom w:val="nil"/>
          <w:right w:val="nil"/>
          <w:between w:val="nil"/>
        </w:pBdr>
        <w:rPr>
          <w:rFonts w:asciiTheme="majorHAnsi" w:hAnsiTheme="majorHAnsi" w:cstheme="majorHAnsi"/>
        </w:rPr>
      </w:pPr>
    </w:p>
    <w:p w14:paraId="2DFAC55F" w14:textId="17AA5356" w:rsidR="00F4399B" w:rsidRPr="00E727E1" w:rsidRDefault="00ED3526"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7A672B" w:rsidRPr="00E727E1">
        <w:rPr>
          <w:rFonts w:asciiTheme="majorHAnsi" w:hAnsiTheme="majorHAnsi" w:cstheme="majorHAnsi"/>
        </w:rPr>
        <w:t>OTE</w:t>
      </w:r>
      <w:r w:rsidRPr="00E727E1">
        <w:rPr>
          <w:rFonts w:asciiTheme="majorHAnsi" w:hAnsiTheme="majorHAnsi" w:cstheme="majorHAnsi"/>
        </w:rPr>
        <w:t xml:space="preserve">: </w:t>
      </w:r>
      <w:r w:rsidR="00111E3D" w:rsidRPr="00E727E1">
        <w:rPr>
          <w:rFonts w:asciiTheme="majorHAnsi" w:hAnsiTheme="majorHAnsi" w:cstheme="majorHAnsi"/>
        </w:rPr>
        <w:t>Mitomycin C inhibits the proliferation of STO cells s</w:t>
      </w:r>
      <w:r w:rsidR="006C4B02" w:rsidRPr="00E727E1">
        <w:rPr>
          <w:rFonts w:asciiTheme="majorHAnsi" w:hAnsiTheme="majorHAnsi" w:cstheme="majorHAnsi"/>
        </w:rPr>
        <w:t>o</w:t>
      </w:r>
      <w:r w:rsidR="00111E3D" w:rsidRPr="00E727E1">
        <w:rPr>
          <w:rFonts w:asciiTheme="majorHAnsi" w:hAnsiTheme="majorHAnsi" w:cstheme="majorHAnsi"/>
        </w:rPr>
        <w:t xml:space="preserve"> that they can be used to generate conditioned medi</w:t>
      </w:r>
      <w:r w:rsidR="006C4B02" w:rsidRPr="00E727E1">
        <w:rPr>
          <w:rFonts w:asciiTheme="majorHAnsi" w:hAnsiTheme="majorHAnsi" w:cstheme="majorHAnsi"/>
        </w:rPr>
        <w:t>um</w:t>
      </w:r>
      <w:r w:rsidR="00111E3D" w:rsidRPr="00E727E1">
        <w:rPr>
          <w:rFonts w:asciiTheme="majorHAnsi" w:hAnsiTheme="majorHAnsi" w:cstheme="majorHAnsi"/>
        </w:rPr>
        <w:t xml:space="preserve"> over several days without </w:t>
      </w:r>
      <w:r w:rsidR="00943D0C" w:rsidRPr="00E727E1">
        <w:rPr>
          <w:rFonts w:asciiTheme="majorHAnsi" w:hAnsiTheme="majorHAnsi" w:cstheme="majorHAnsi"/>
        </w:rPr>
        <w:t>becoming</w:t>
      </w:r>
      <w:r w:rsidR="00111E3D" w:rsidRPr="00E727E1">
        <w:rPr>
          <w:rFonts w:asciiTheme="majorHAnsi" w:hAnsiTheme="majorHAnsi" w:cstheme="majorHAnsi"/>
        </w:rPr>
        <w:t xml:space="preserve"> overconfluent in the flask.</w:t>
      </w:r>
    </w:p>
    <w:p w14:paraId="0D9650CB"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0872923A" w14:textId="787FB975" w:rsidR="00F4399B"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1.5.</w:t>
      </w:r>
      <w:r w:rsidR="00F4399B" w:rsidRPr="00E727E1">
        <w:rPr>
          <w:rFonts w:asciiTheme="majorHAnsi" w:hAnsiTheme="majorHAnsi" w:cstheme="majorHAnsi"/>
        </w:rPr>
        <w:t>4. A</w:t>
      </w:r>
      <w:r w:rsidR="000130AB" w:rsidRPr="00E727E1">
        <w:rPr>
          <w:rFonts w:asciiTheme="majorHAnsi" w:hAnsiTheme="majorHAnsi" w:cstheme="majorHAnsi"/>
        </w:rPr>
        <w:t xml:space="preserve">fter removing </w:t>
      </w:r>
      <w:r w:rsidR="00420787" w:rsidRPr="00E727E1">
        <w:rPr>
          <w:rFonts w:asciiTheme="majorHAnsi" w:hAnsiTheme="majorHAnsi" w:cstheme="majorHAnsi"/>
        </w:rPr>
        <w:t xml:space="preserve">the </w:t>
      </w:r>
      <w:r w:rsidR="000130AB" w:rsidRPr="00E727E1">
        <w:rPr>
          <w:rFonts w:asciiTheme="majorHAnsi" w:hAnsiTheme="majorHAnsi" w:cstheme="majorHAnsi"/>
        </w:rPr>
        <w:t>1x PBS, a</w:t>
      </w:r>
      <w:r w:rsidR="00F4399B" w:rsidRPr="00E727E1">
        <w:rPr>
          <w:rFonts w:asciiTheme="majorHAnsi" w:hAnsiTheme="majorHAnsi" w:cstheme="majorHAnsi"/>
        </w:rPr>
        <w:t xml:space="preserve">dd </w:t>
      </w:r>
      <w:r w:rsidR="000731CD" w:rsidRPr="00E727E1">
        <w:rPr>
          <w:rFonts w:asciiTheme="majorHAnsi" w:hAnsiTheme="majorHAnsi" w:cstheme="majorHAnsi"/>
        </w:rPr>
        <w:t xml:space="preserve">12 mL </w:t>
      </w:r>
      <w:r w:rsidR="00420787" w:rsidRPr="00E727E1">
        <w:rPr>
          <w:rFonts w:asciiTheme="majorHAnsi" w:hAnsiTheme="majorHAnsi" w:cstheme="majorHAnsi"/>
        </w:rPr>
        <w:t xml:space="preserve">of </w:t>
      </w:r>
      <w:r w:rsidR="00F4399B" w:rsidRPr="00E727E1">
        <w:rPr>
          <w:rFonts w:asciiTheme="majorHAnsi" w:hAnsiTheme="majorHAnsi" w:cstheme="majorHAnsi"/>
        </w:rPr>
        <w:t>O9-1 basal culture medi</w:t>
      </w:r>
      <w:r w:rsidR="00420787" w:rsidRPr="00E727E1">
        <w:rPr>
          <w:rFonts w:asciiTheme="majorHAnsi" w:hAnsiTheme="majorHAnsi" w:cstheme="majorHAnsi"/>
        </w:rPr>
        <w:t>um</w:t>
      </w:r>
      <w:r w:rsidR="00F4399B" w:rsidRPr="00E727E1">
        <w:rPr>
          <w:rFonts w:asciiTheme="majorHAnsi" w:hAnsiTheme="majorHAnsi" w:cstheme="majorHAnsi"/>
        </w:rPr>
        <w:t xml:space="preserve"> to </w:t>
      </w:r>
      <w:r w:rsidR="00420787" w:rsidRPr="00E727E1">
        <w:rPr>
          <w:rFonts w:asciiTheme="majorHAnsi" w:hAnsiTheme="majorHAnsi" w:cstheme="majorHAnsi"/>
        </w:rPr>
        <w:t xml:space="preserve">the </w:t>
      </w:r>
      <w:r w:rsidR="00F4399B" w:rsidRPr="00E727E1">
        <w:rPr>
          <w:rFonts w:asciiTheme="majorHAnsi" w:hAnsiTheme="majorHAnsi" w:cstheme="majorHAnsi"/>
        </w:rPr>
        <w:t>inactivated STO cell cultures and incubate</w:t>
      </w:r>
      <w:r w:rsidR="00420787" w:rsidRPr="00E727E1">
        <w:rPr>
          <w:rFonts w:asciiTheme="majorHAnsi" w:hAnsiTheme="majorHAnsi" w:cstheme="majorHAnsi"/>
        </w:rPr>
        <w:t xml:space="preserve"> them</w:t>
      </w:r>
      <w:r w:rsidR="00F4399B" w:rsidRPr="00E727E1">
        <w:rPr>
          <w:rFonts w:asciiTheme="majorHAnsi" w:hAnsiTheme="majorHAnsi" w:cstheme="majorHAnsi"/>
        </w:rPr>
        <w:t xml:space="preserve"> for 24</w:t>
      </w:r>
      <w:r w:rsidR="00412FBD" w:rsidRPr="00E727E1">
        <w:rPr>
          <w:rFonts w:asciiTheme="majorHAnsi" w:hAnsiTheme="majorHAnsi" w:cstheme="majorHAnsi"/>
        </w:rPr>
        <w:t xml:space="preserve"> </w:t>
      </w:r>
      <w:r w:rsidR="004C21F5" w:rsidRPr="00E727E1">
        <w:rPr>
          <w:rFonts w:asciiTheme="majorHAnsi" w:hAnsiTheme="majorHAnsi" w:cstheme="majorHAnsi"/>
        </w:rPr>
        <w:t>h</w:t>
      </w:r>
      <w:r w:rsidR="00F4399B" w:rsidRPr="00E727E1">
        <w:rPr>
          <w:rFonts w:asciiTheme="majorHAnsi" w:hAnsiTheme="majorHAnsi" w:cstheme="majorHAnsi"/>
        </w:rPr>
        <w:t xml:space="preserve">. </w:t>
      </w:r>
      <w:r w:rsidR="00420787" w:rsidRPr="00E727E1">
        <w:rPr>
          <w:rFonts w:asciiTheme="majorHAnsi" w:hAnsiTheme="majorHAnsi" w:cstheme="majorHAnsi"/>
        </w:rPr>
        <w:t>C</w:t>
      </w:r>
      <w:r w:rsidR="00F4399B" w:rsidRPr="00E727E1">
        <w:rPr>
          <w:rFonts w:asciiTheme="majorHAnsi" w:hAnsiTheme="majorHAnsi" w:cstheme="majorHAnsi"/>
        </w:rPr>
        <w:t>ollect the conditioned</w:t>
      </w:r>
      <w:r w:rsidR="00420787" w:rsidRPr="00E727E1">
        <w:rPr>
          <w:rFonts w:asciiTheme="majorHAnsi" w:hAnsiTheme="majorHAnsi" w:cstheme="majorHAnsi"/>
        </w:rPr>
        <w:t>,</w:t>
      </w:r>
      <w:r w:rsidR="00F4399B" w:rsidRPr="00E727E1">
        <w:rPr>
          <w:rFonts w:asciiTheme="majorHAnsi" w:hAnsiTheme="majorHAnsi" w:cstheme="majorHAnsi"/>
        </w:rPr>
        <w:t xml:space="preserve"> inactivated STO + O9-1 basal culture medi</w:t>
      </w:r>
      <w:r w:rsidR="00420787" w:rsidRPr="00E727E1">
        <w:rPr>
          <w:rFonts w:asciiTheme="majorHAnsi" w:hAnsiTheme="majorHAnsi" w:cstheme="majorHAnsi"/>
        </w:rPr>
        <w:t>um and p</w:t>
      </w:r>
      <w:r w:rsidR="00F4399B" w:rsidRPr="00E727E1">
        <w:rPr>
          <w:rFonts w:asciiTheme="majorHAnsi" w:hAnsiTheme="majorHAnsi" w:cstheme="majorHAnsi"/>
        </w:rPr>
        <w:t xml:space="preserve">lace </w:t>
      </w:r>
      <w:r w:rsidR="00420787" w:rsidRPr="00E727E1">
        <w:rPr>
          <w:rFonts w:asciiTheme="majorHAnsi" w:hAnsiTheme="majorHAnsi" w:cstheme="majorHAnsi"/>
        </w:rPr>
        <w:t>it</w:t>
      </w:r>
      <w:r w:rsidR="00F4399B" w:rsidRPr="00E727E1">
        <w:rPr>
          <w:rFonts w:asciiTheme="majorHAnsi" w:hAnsiTheme="majorHAnsi" w:cstheme="majorHAnsi"/>
        </w:rPr>
        <w:t xml:space="preserve"> in 50</w:t>
      </w:r>
      <w:r w:rsidR="00412FBD" w:rsidRPr="00E727E1">
        <w:rPr>
          <w:rFonts w:asciiTheme="majorHAnsi" w:hAnsiTheme="majorHAnsi" w:cstheme="majorHAnsi"/>
        </w:rPr>
        <w:t xml:space="preserve"> </w:t>
      </w:r>
      <w:r w:rsidR="00F4399B" w:rsidRPr="00E727E1">
        <w:rPr>
          <w:rFonts w:asciiTheme="majorHAnsi" w:hAnsiTheme="majorHAnsi" w:cstheme="majorHAnsi"/>
        </w:rPr>
        <w:t xml:space="preserve">mL </w:t>
      </w:r>
      <w:r w:rsidR="00133AA5" w:rsidRPr="00E727E1">
        <w:rPr>
          <w:rFonts w:asciiTheme="majorHAnsi" w:hAnsiTheme="majorHAnsi" w:cstheme="majorHAnsi"/>
        </w:rPr>
        <w:t>conical</w:t>
      </w:r>
      <w:r w:rsidR="00F4399B" w:rsidRPr="00E727E1">
        <w:rPr>
          <w:rFonts w:asciiTheme="majorHAnsi" w:hAnsiTheme="majorHAnsi" w:cstheme="majorHAnsi"/>
        </w:rPr>
        <w:t xml:space="preserve"> tubes wrapped in foil to protect</w:t>
      </w:r>
      <w:r w:rsidR="00420787" w:rsidRPr="00E727E1">
        <w:rPr>
          <w:rFonts w:asciiTheme="majorHAnsi" w:hAnsiTheme="majorHAnsi" w:cstheme="majorHAnsi"/>
        </w:rPr>
        <w:t xml:space="preserve"> </w:t>
      </w:r>
      <w:r w:rsidR="00F01937" w:rsidRPr="00E727E1">
        <w:rPr>
          <w:rFonts w:asciiTheme="majorHAnsi" w:hAnsiTheme="majorHAnsi" w:cstheme="majorHAnsi"/>
        </w:rPr>
        <w:t>it</w:t>
      </w:r>
      <w:r w:rsidR="00F4399B" w:rsidRPr="00E727E1">
        <w:rPr>
          <w:rFonts w:asciiTheme="majorHAnsi" w:hAnsiTheme="majorHAnsi" w:cstheme="majorHAnsi"/>
        </w:rPr>
        <w:t xml:space="preserve"> from light</w:t>
      </w:r>
      <w:r w:rsidR="00420787" w:rsidRPr="00E727E1">
        <w:rPr>
          <w:rFonts w:asciiTheme="majorHAnsi" w:hAnsiTheme="majorHAnsi" w:cstheme="majorHAnsi"/>
        </w:rPr>
        <w:t>.</w:t>
      </w:r>
    </w:p>
    <w:p w14:paraId="5AA63092"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3BA554B2" w14:textId="690D01A1" w:rsidR="0026424E"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1.5.</w:t>
      </w:r>
      <w:r w:rsidR="00F4399B" w:rsidRPr="00E727E1">
        <w:rPr>
          <w:rFonts w:asciiTheme="majorHAnsi" w:hAnsiTheme="majorHAnsi" w:cstheme="majorHAnsi"/>
        </w:rPr>
        <w:t xml:space="preserve">5. Add </w:t>
      </w:r>
      <w:r w:rsidR="000731CD" w:rsidRPr="00E727E1">
        <w:rPr>
          <w:rFonts w:asciiTheme="majorHAnsi" w:hAnsiTheme="majorHAnsi" w:cstheme="majorHAnsi"/>
        </w:rPr>
        <w:t>12 mL</w:t>
      </w:r>
      <w:r w:rsidR="00F4399B" w:rsidRPr="00E727E1">
        <w:rPr>
          <w:rFonts w:asciiTheme="majorHAnsi" w:hAnsiTheme="majorHAnsi" w:cstheme="majorHAnsi"/>
        </w:rPr>
        <w:t xml:space="preserve"> of fresh O9-1 basal culture medi</w:t>
      </w:r>
      <w:r w:rsidR="00F01937" w:rsidRPr="00E727E1">
        <w:rPr>
          <w:rFonts w:asciiTheme="majorHAnsi" w:hAnsiTheme="majorHAnsi" w:cstheme="majorHAnsi"/>
        </w:rPr>
        <w:t>um</w:t>
      </w:r>
      <w:r w:rsidR="00F4399B" w:rsidRPr="00E727E1">
        <w:rPr>
          <w:rFonts w:asciiTheme="majorHAnsi" w:hAnsiTheme="majorHAnsi" w:cstheme="majorHAnsi"/>
        </w:rPr>
        <w:t xml:space="preserve"> to </w:t>
      </w:r>
      <w:r w:rsidR="00F01937" w:rsidRPr="00E727E1">
        <w:rPr>
          <w:rFonts w:asciiTheme="majorHAnsi" w:hAnsiTheme="majorHAnsi" w:cstheme="majorHAnsi"/>
        </w:rPr>
        <w:t xml:space="preserve">the </w:t>
      </w:r>
      <w:r w:rsidR="00F4399B" w:rsidRPr="00E727E1">
        <w:rPr>
          <w:rFonts w:asciiTheme="majorHAnsi" w:hAnsiTheme="majorHAnsi" w:cstheme="majorHAnsi"/>
        </w:rPr>
        <w:t>in</w:t>
      </w:r>
      <w:r w:rsidR="00412FBD" w:rsidRPr="00E727E1">
        <w:rPr>
          <w:rFonts w:asciiTheme="majorHAnsi" w:hAnsiTheme="majorHAnsi" w:cstheme="majorHAnsi"/>
        </w:rPr>
        <w:t>activated STO cell cultures</w:t>
      </w:r>
      <w:r w:rsidR="000130AB" w:rsidRPr="00E727E1">
        <w:rPr>
          <w:rFonts w:asciiTheme="majorHAnsi" w:hAnsiTheme="majorHAnsi" w:cstheme="majorHAnsi"/>
        </w:rPr>
        <w:t xml:space="preserve"> as described above</w:t>
      </w:r>
      <w:r w:rsidR="00412FBD" w:rsidRPr="00E727E1">
        <w:rPr>
          <w:rFonts w:asciiTheme="majorHAnsi" w:hAnsiTheme="majorHAnsi" w:cstheme="majorHAnsi"/>
        </w:rPr>
        <w:t>. R</w:t>
      </w:r>
      <w:r w:rsidR="00F4399B" w:rsidRPr="00E727E1">
        <w:rPr>
          <w:rFonts w:asciiTheme="majorHAnsi" w:hAnsiTheme="majorHAnsi" w:cstheme="majorHAnsi"/>
        </w:rPr>
        <w:t xml:space="preserve">epeat </w:t>
      </w:r>
      <w:r w:rsidR="000130AB" w:rsidRPr="00E727E1">
        <w:rPr>
          <w:rFonts w:asciiTheme="majorHAnsi" w:hAnsiTheme="majorHAnsi" w:cstheme="majorHAnsi"/>
        </w:rPr>
        <w:t xml:space="preserve">this step </w:t>
      </w:r>
      <w:r w:rsidR="00476EF7" w:rsidRPr="00E727E1">
        <w:rPr>
          <w:rFonts w:asciiTheme="majorHAnsi" w:hAnsiTheme="majorHAnsi" w:cstheme="majorHAnsi"/>
        </w:rPr>
        <w:t>by adding fresh O9-1 basal culture medi</w:t>
      </w:r>
      <w:r w:rsidR="0026424E" w:rsidRPr="00E727E1">
        <w:rPr>
          <w:rFonts w:asciiTheme="majorHAnsi" w:hAnsiTheme="majorHAnsi" w:cstheme="majorHAnsi"/>
        </w:rPr>
        <w:t>um</w:t>
      </w:r>
      <w:r w:rsidR="00476EF7" w:rsidRPr="00E727E1">
        <w:rPr>
          <w:rFonts w:asciiTheme="majorHAnsi" w:hAnsiTheme="majorHAnsi" w:cstheme="majorHAnsi"/>
        </w:rPr>
        <w:t xml:space="preserve"> to the same flanks </w:t>
      </w:r>
      <w:r w:rsidR="00476EF7" w:rsidRPr="00E727E1">
        <w:rPr>
          <w:rFonts w:asciiTheme="majorHAnsi" w:hAnsiTheme="majorHAnsi" w:cstheme="majorHAnsi"/>
        </w:rPr>
        <w:lastRenderedPageBreak/>
        <w:t xml:space="preserve">containing </w:t>
      </w:r>
      <w:r w:rsidR="0026424E" w:rsidRPr="00E727E1">
        <w:rPr>
          <w:rFonts w:asciiTheme="majorHAnsi" w:hAnsiTheme="majorHAnsi" w:cstheme="majorHAnsi"/>
        </w:rPr>
        <w:t xml:space="preserve">the </w:t>
      </w:r>
      <w:r w:rsidR="00476EF7" w:rsidRPr="00E727E1">
        <w:rPr>
          <w:rFonts w:asciiTheme="majorHAnsi" w:hAnsiTheme="majorHAnsi" w:cstheme="majorHAnsi"/>
        </w:rPr>
        <w:t xml:space="preserve">inactivated STO cells </w:t>
      </w:r>
      <w:r w:rsidR="00F4399B" w:rsidRPr="00E727E1">
        <w:rPr>
          <w:rFonts w:asciiTheme="majorHAnsi" w:hAnsiTheme="majorHAnsi" w:cstheme="majorHAnsi"/>
        </w:rPr>
        <w:t>every 24</w:t>
      </w:r>
      <w:r w:rsidR="00412FBD" w:rsidRPr="00E727E1">
        <w:rPr>
          <w:rFonts w:asciiTheme="majorHAnsi" w:hAnsiTheme="majorHAnsi" w:cstheme="majorHAnsi"/>
        </w:rPr>
        <w:t xml:space="preserve"> </w:t>
      </w:r>
      <w:r w:rsidR="004C21F5" w:rsidRPr="00E727E1">
        <w:rPr>
          <w:rFonts w:asciiTheme="majorHAnsi" w:hAnsiTheme="majorHAnsi" w:cstheme="majorHAnsi"/>
        </w:rPr>
        <w:t>h</w:t>
      </w:r>
      <w:r w:rsidR="00476EF7" w:rsidRPr="00E727E1">
        <w:rPr>
          <w:rFonts w:asciiTheme="majorHAnsi" w:hAnsiTheme="majorHAnsi" w:cstheme="majorHAnsi"/>
        </w:rPr>
        <w:t xml:space="preserve">. </w:t>
      </w:r>
    </w:p>
    <w:p w14:paraId="469D6591" w14:textId="77777777" w:rsidR="0026424E" w:rsidRPr="00E727E1" w:rsidRDefault="0026424E" w:rsidP="00E727E1">
      <w:pPr>
        <w:pBdr>
          <w:top w:val="nil"/>
          <w:left w:val="nil"/>
          <w:bottom w:val="nil"/>
          <w:right w:val="nil"/>
          <w:between w:val="nil"/>
        </w:pBdr>
        <w:rPr>
          <w:rFonts w:asciiTheme="majorHAnsi" w:hAnsiTheme="majorHAnsi" w:cstheme="majorHAnsi"/>
        </w:rPr>
      </w:pPr>
    </w:p>
    <w:p w14:paraId="2E605DD7" w14:textId="60643352" w:rsidR="00F4399B" w:rsidRPr="00E727E1" w:rsidRDefault="00476EF7"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26424E" w:rsidRPr="00E727E1">
        <w:rPr>
          <w:rFonts w:asciiTheme="majorHAnsi" w:hAnsiTheme="majorHAnsi" w:cstheme="majorHAnsi"/>
        </w:rPr>
        <w:t>OTE</w:t>
      </w:r>
      <w:r w:rsidRPr="00E727E1">
        <w:rPr>
          <w:rFonts w:asciiTheme="majorHAnsi" w:hAnsiTheme="majorHAnsi" w:cstheme="majorHAnsi"/>
        </w:rPr>
        <w:t xml:space="preserve">: </w:t>
      </w:r>
      <w:r w:rsidR="000620AB" w:rsidRPr="00E727E1">
        <w:rPr>
          <w:rFonts w:asciiTheme="majorHAnsi" w:hAnsiTheme="majorHAnsi" w:cstheme="majorHAnsi"/>
        </w:rPr>
        <w:t>F</w:t>
      </w:r>
      <w:r w:rsidRPr="00E727E1">
        <w:rPr>
          <w:rFonts w:asciiTheme="majorHAnsi" w:hAnsiTheme="majorHAnsi" w:cstheme="majorHAnsi"/>
        </w:rPr>
        <w:t xml:space="preserve">ollowing mitomycin C treatment, </w:t>
      </w:r>
      <w:r w:rsidR="000620AB" w:rsidRPr="00E727E1">
        <w:rPr>
          <w:rFonts w:asciiTheme="majorHAnsi" w:hAnsiTheme="majorHAnsi" w:cstheme="majorHAnsi"/>
        </w:rPr>
        <w:t xml:space="preserve">the </w:t>
      </w:r>
      <w:r w:rsidRPr="00E727E1">
        <w:rPr>
          <w:rFonts w:asciiTheme="majorHAnsi" w:hAnsiTheme="majorHAnsi" w:cstheme="majorHAnsi"/>
        </w:rPr>
        <w:t xml:space="preserve">inactivated STO cells </w:t>
      </w:r>
      <w:r w:rsidR="00A00943" w:rsidRPr="00E727E1">
        <w:rPr>
          <w:rFonts w:asciiTheme="majorHAnsi" w:hAnsiTheme="majorHAnsi" w:cstheme="majorHAnsi"/>
        </w:rPr>
        <w:t>cannot</w:t>
      </w:r>
      <w:r w:rsidRPr="00E727E1">
        <w:rPr>
          <w:rFonts w:asciiTheme="majorHAnsi" w:hAnsiTheme="majorHAnsi" w:cstheme="majorHAnsi"/>
        </w:rPr>
        <w:t xml:space="preserve"> proliferate</w:t>
      </w:r>
      <w:r w:rsidR="000620AB" w:rsidRPr="00E727E1">
        <w:rPr>
          <w:rFonts w:asciiTheme="majorHAnsi" w:hAnsiTheme="majorHAnsi" w:cstheme="majorHAnsi"/>
        </w:rPr>
        <w:t xml:space="preserve">; hence, the </w:t>
      </w:r>
      <w:r w:rsidR="00FC0968" w:rsidRPr="00E727E1">
        <w:rPr>
          <w:rFonts w:asciiTheme="majorHAnsi" w:hAnsiTheme="majorHAnsi" w:cstheme="majorHAnsi"/>
        </w:rPr>
        <w:t>flasks containing</w:t>
      </w:r>
      <w:r w:rsidR="000620AB" w:rsidRPr="00E727E1">
        <w:rPr>
          <w:rFonts w:asciiTheme="majorHAnsi" w:hAnsiTheme="majorHAnsi" w:cstheme="majorHAnsi"/>
        </w:rPr>
        <w:t xml:space="preserve"> the</w:t>
      </w:r>
      <w:r w:rsidR="00FC0968" w:rsidRPr="00E727E1">
        <w:rPr>
          <w:rFonts w:asciiTheme="majorHAnsi" w:hAnsiTheme="majorHAnsi" w:cstheme="majorHAnsi"/>
        </w:rPr>
        <w:t xml:space="preserve"> inactivated STO cells can be reused to generate conditioned medi</w:t>
      </w:r>
      <w:r w:rsidR="000620AB" w:rsidRPr="00E727E1">
        <w:rPr>
          <w:rFonts w:asciiTheme="majorHAnsi" w:hAnsiTheme="majorHAnsi" w:cstheme="majorHAnsi"/>
        </w:rPr>
        <w:t>um.</w:t>
      </w:r>
    </w:p>
    <w:p w14:paraId="34A22D0D"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41FCBF5F" w14:textId="6EA8A182" w:rsidR="00F4399B"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1.5.</w:t>
      </w:r>
      <w:r w:rsidR="00F4399B" w:rsidRPr="00E727E1">
        <w:rPr>
          <w:rFonts w:asciiTheme="majorHAnsi" w:hAnsiTheme="majorHAnsi" w:cstheme="majorHAnsi"/>
        </w:rPr>
        <w:t>6. Store</w:t>
      </w:r>
      <w:r w:rsidR="00AF35A7" w:rsidRPr="00E727E1">
        <w:rPr>
          <w:rFonts w:asciiTheme="majorHAnsi" w:hAnsiTheme="majorHAnsi" w:cstheme="majorHAnsi"/>
        </w:rPr>
        <w:t xml:space="preserve"> the</w:t>
      </w:r>
      <w:r w:rsidR="00F4399B" w:rsidRPr="00E727E1">
        <w:rPr>
          <w:rFonts w:asciiTheme="majorHAnsi" w:hAnsiTheme="majorHAnsi" w:cstheme="majorHAnsi"/>
        </w:rPr>
        <w:t xml:space="preserve"> </w:t>
      </w:r>
      <w:r w:rsidR="000130AB" w:rsidRPr="00E727E1">
        <w:rPr>
          <w:rFonts w:asciiTheme="majorHAnsi" w:hAnsiTheme="majorHAnsi" w:cstheme="majorHAnsi"/>
        </w:rPr>
        <w:t>foil</w:t>
      </w:r>
      <w:r w:rsidR="00AF35A7" w:rsidRPr="00E727E1">
        <w:rPr>
          <w:rFonts w:asciiTheme="majorHAnsi" w:hAnsiTheme="majorHAnsi" w:cstheme="majorHAnsi"/>
        </w:rPr>
        <w:t>-</w:t>
      </w:r>
      <w:r w:rsidR="000130AB" w:rsidRPr="00E727E1">
        <w:rPr>
          <w:rFonts w:asciiTheme="majorHAnsi" w:hAnsiTheme="majorHAnsi" w:cstheme="majorHAnsi"/>
        </w:rPr>
        <w:t xml:space="preserve">wrapped 50 mL conical tubes containing </w:t>
      </w:r>
      <w:r w:rsidR="00F4399B" w:rsidRPr="00E727E1">
        <w:rPr>
          <w:rFonts w:asciiTheme="majorHAnsi" w:hAnsiTheme="majorHAnsi" w:cstheme="majorHAnsi"/>
        </w:rPr>
        <w:t>conditioned</w:t>
      </w:r>
      <w:r w:rsidR="000C12AE" w:rsidRPr="00E727E1">
        <w:rPr>
          <w:rFonts w:asciiTheme="majorHAnsi" w:hAnsiTheme="majorHAnsi" w:cstheme="majorHAnsi"/>
        </w:rPr>
        <w:t>,</w:t>
      </w:r>
      <w:r w:rsidR="00F4399B" w:rsidRPr="00E727E1">
        <w:rPr>
          <w:rFonts w:asciiTheme="majorHAnsi" w:hAnsiTheme="majorHAnsi" w:cstheme="majorHAnsi"/>
        </w:rPr>
        <w:t xml:space="preserve"> inactivated STO + O9-1 basal culture medi</w:t>
      </w:r>
      <w:r w:rsidR="000C12AE" w:rsidRPr="00E727E1">
        <w:rPr>
          <w:rFonts w:asciiTheme="majorHAnsi" w:hAnsiTheme="majorHAnsi" w:cstheme="majorHAnsi"/>
        </w:rPr>
        <w:t>um</w:t>
      </w:r>
      <w:r w:rsidR="00F4399B" w:rsidRPr="00E727E1">
        <w:rPr>
          <w:rFonts w:asciiTheme="majorHAnsi" w:hAnsiTheme="majorHAnsi" w:cstheme="majorHAnsi"/>
        </w:rPr>
        <w:t xml:space="preserve"> </w:t>
      </w:r>
      <w:r w:rsidR="00981824" w:rsidRPr="00E727E1">
        <w:rPr>
          <w:rFonts w:asciiTheme="majorHAnsi" w:hAnsiTheme="majorHAnsi" w:cstheme="majorHAnsi"/>
        </w:rPr>
        <w:t>at</w:t>
      </w:r>
      <w:r w:rsidR="00F4399B" w:rsidRPr="00E727E1">
        <w:rPr>
          <w:rFonts w:asciiTheme="majorHAnsi" w:hAnsiTheme="majorHAnsi" w:cstheme="majorHAnsi"/>
        </w:rPr>
        <w:t xml:space="preserve"> 4</w:t>
      </w:r>
      <w:r w:rsidR="00412FBD" w:rsidRPr="00E727E1">
        <w:rPr>
          <w:rFonts w:asciiTheme="majorHAnsi" w:hAnsiTheme="majorHAnsi" w:cstheme="majorHAnsi"/>
        </w:rPr>
        <w:t xml:space="preserve"> °C</w:t>
      </w:r>
      <w:r w:rsidR="00F4399B" w:rsidRPr="00E727E1">
        <w:rPr>
          <w:rFonts w:asciiTheme="majorHAnsi" w:hAnsiTheme="majorHAnsi" w:cstheme="majorHAnsi"/>
        </w:rPr>
        <w:t xml:space="preserve"> until </w:t>
      </w:r>
      <w:r w:rsidR="000C12AE" w:rsidRPr="00E727E1">
        <w:rPr>
          <w:rFonts w:asciiTheme="majorHAnsi" w:hAnsiTheme="majorHAnsi" w:cstheme="majorHAnsi"/>
        </w:rPr>
        <w:t xml:space="preserve">a total of </w:t>
      </w:r>
      <w:r w:rsidR="00F4399B" w:rsidRPr="00E727E1">
        <w:rPr>
          <w:rFonts w:asciiTheme="majorHAnsi" w:hAnsiTheme="majorHAnsi" w:cstheme="majorHAnsi"/>
        </w:rPr>
        <w:t>500</w:t>
      </w:r>
      <w:r w:rsidR="00412FBD" w:rsidRPr="00E727E1">
        <w:rPr>
          <w:rFonts w:asciiTheme="majorHAnsi" w:hAnsiTheme="majorHAnsi" w:cstheme="majorHAnsi"/>
        </w:rPr>
        <w:t xml:space="preserve"> </w:t>
      </w:r>
      <w:r w:rsidR="00F4399B" w:rsidRPr="00E727E1">
        <w:rPr>
          <w:rFonts w:asciiTheme="majorHAnsi" w:hAnsiTheme="majorHAnsi" w:cstheme="majorHAnsi"/>
        </w:rPr>
        <w:t>mL</w:t>
      </w:r>
      <w:r w:rsidR="00412FBD" w:rsidRPr="00E727E1">
        <w:rPr>
          <w:rFonts w:asciiTheme="majorHAnsi" w:hAnsiTheme="majorHAnsi" w:cstheme="majorHAnsi"/>
        </w:rPr>
        <w:t xml:space="preserve"> </w:t>
      </w:r>
      <w:r w:rsidR="000C12AE" w:rsidRPr="00E727E1">
        <w:rPr>
          <w:rFonts w:asciiTheme="majorHAnsi" w:hAnsiTheme="majorHAnsi" w:cstheme="majorHAnsi"/>
        </w:rPr>
        <w:t>of the</w:t>
      </w:r>
      <w:r w:rsidR="00412FBD" w:rsidRPr="00E727E1">
        <w:rPr>
          <w:rFonts w:asciiTheme="majorHAnsi" w:hAnsiTheme="majorHAnsi" w:cstheme="majorHAnsi"/>
        </w:rPr>
        <w:t xml:space="preserve"> medi</w:t>
      </w:r>
      <w:r w:rsidR="000C12AE" w:rsidRPr="00E727E1">
        <w:rPr>
          <w:rFonts w:asciiTheme="majorHAnsi" w:hAnsiTheme="majorHAnsi" w:cstheme="majorHAnsi"/>
        </w:rPr>
        <w:t>um</w:t>
      </w:r>
      <w:r w:rsidR="00F4399B" w:rsidRPr="00E727E1">
        <w:rPr>
          <w:rFonts w:asciiTheme="majorHAnsi" w:hAnsiTheme="majorHAnsi" w:cstheme="majorHAnsi"/>
        </w:rPr>
        <w:t xml:space="preserve"> has been collected</w:t>
      </w:r>
      <w:r w:rsidR="000C12AE" w:rsidRPr="00E727E1">
        <w:rPr>
          <w:rFonts w:asciiTheme="majorHAnsi" w:hAnsiTheme="majorHAnsi" w:cstheme="majorHAnsi"/>
        </w:rPr>
        <w:t>.</w:t>
      </w:r>
    </w:p>
    <w:p w14:paraId="6496A3E7" w14:textId="77777777" w:rsidR="00A302FC" w:rsidRPr="00E727E1" w:rsidRDefault="00A302FC" w:rsidP="00E727E1">
      <w:pPr>
        <w:pBdr>
          <w:top w:val="nil"/>
          <w:left w:val="nil"/>
          <w:bottom w:val="nil"/>
          <w:right w:val="nil"/>
          <w:between w:val="nil"/>
        </w:pBdr>
        <w:rPr>
          <w:rFonts w:asciiTheme="majorHAnsi" w:hAnsiTheme="majorHAnsi" w:cstheme="majorHAnsi"/>
        </w:rPr>
      </w:pPr>
    </w:p>
    <w:p w14:paraId="1846772E" w14:textId="47ABEE80" w:rsidR="00F4399B" w:rsidRPr="00E727E1" w:rsidRDefault="00F4399B" w:rsidP="00E727E1">
      <w:pPr>
        <w:pStyle w:val="ListParagraph"/>
        <w:numPr>
          <w:ilvl w:val="1"/>
          <w:numId w:val="18"/>
        </w:numPr>
        <w:pBdr>
          <w:top w:val="nil"/>
          <w:left w:val="nil"/>
          <w:bottom w:val="nil"/>
          <w:right w:val="nil"/>
          <w:between w:val="nil"/>
        </w:pBdr>
        <w:ind w:left="0" w:firstLine="0"/>
        <w:outlineLvl w:val="0"/>
        <w:rPr>
          <w:rFonts w:asciiTheme="majorHAnsi" w:hAnsiTheme="majorHAnsi" w:cstheme="majorHAnsi"/>
        </w:rPr>
      </w:pPr>
      <w:r w:rsidRPr="00E727E1">
        <w:rPr>
          <w:rFonts w:asciiTheme="majorHAnsi" w:hAnsiTheme="majorHAnsi" w:cstheme="majorHAnsi"/>
        </w:rPr>
        <w:t>O9-1 cell culture:</w:t>
      </w:r>
    </w:p>
    <w:p w14:paraId="436D76FB" w14:textId="77777777" w:rsidR="009E6802" w:rsidRPr="00E727E1" w:rsidRDefault="009E6802" w:rsidP="00E727E1">
      <w:pPr>
        <w:pStyle w:val="ListParagraph"/>
        <w:pBdr>
          <w:top w:val="nil"/>
          <w:left w:val="nil"/>
          <w:bottom w:val="nil"/>
          <w:right w:val="nil"/>
          <w:between w:val="nil"/>
        </w:pBdr>
        <w:ind w:left="0"/>
        <w:outlineLvl w:val="0"/>
        <w:rPr>
          <w:rFonts w:asciiTheme="majorHAnsi" w:hAnsiTheme="majorHAnsi" w:cstheme="majorHAnsi"/>
        </w:rPr>
      </w:pPr>
    </w:p>
    <w:p w14:paraId="6256E71E" w14:textId="78D96D70"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w:t>
      </w:r>
      <w:r w:rsidR="00A302FC" w:rsidRPr="00E727E1">
        <w:rPr>
          <w:rFonts w:asciiTheme="majorHAnsi" w:hAnsiTheme="majorHAnsi" w:cstheme="majorHAnsi"/>
        </w:rPr>
        <w:t>.6.1</w:t>
      </w:r>
      <w:r w:rsidRPr="00E727E1">
        <w:rPr>
          <w:rFonts w:asciiTheme="majorHAnsi" w:hAnsiTheme="majorHAnsi" w:cstheme="majorHAnsi"/>
        </w:rPr>
        <w:t>. Prepare O9-1 cell growth culture medi</w:t>
      </w:r>
      <w:r w:rsidR="009E6802" w:rsidRPr="00E727E1">
        <w:rPr>
          <w:rFonts w:asciiTheme="majorHAnsi" w:hAnsiTheme="majorHAnsi" w:cstheme="majorHAnsi"/>
        </w:rPr>
        <w:t>um</w:t>
      </w:r>
      <w:r w:rsidRPr="00E727E1">
        <w:rPr>
          <w:rFonts w:asciiTheme="majorHAnsi" w:hAnsiTheme="majorHAnsi" w:cstheme="majorHAnsi"/>
        </w:rPr>
        <w:t xml:space="preserve"> using 500</w:t>
      </w:r>
      <w:r w:rsidR="00412FBD" w:rsidRPr="00E727E1">
        <w:rPr>
          <w:rFonts w:asciiTheme="majorHAnsi" w:hAnsiTheme="majorHAnsi" w:cstheme="majorHAnsi"/>
        </w:rPr>
        <w:t xml:space="preserve"> </w:t>
      </w:r>
      <w:r w:rsidRPr="00E727E1">
        <w:rPr>
          <w:rFonts w:asciiTheme="majorHAnsi" w:hAnsiTheme="majorHAnsi" w:cstheme="majorHAnsi"/>
        </w:rPr>
        <w:t>mL of conditioned STO + O9-1 basal medi</w:t>
      </w:r>
      <w:r w:rsidR="009E6802" w:rsidRPr="00E727E1">
        <w:rPr>
          <w:rFonts w:asciiTheme="majorHAnsi" w:hAnsiTheme="majorHAnsi" w:cstheme="majorHAnsi"/>
        </w:rPr>
        <w:t>um</w:t>
      </w:r>
      <w:r w:rsidRPr="00E727E1">
        <w:rPr>
          <w:rFonts w:asciiTheme="majorHAnsi" w:hAnsiTheme="majorHAnsi" w:cstheme="majorHAnsi"/>
        </w:rPr>
        <w:t>,</w:t>
      </w:r>
      <w:r w:rsidR="009E6802" w:rsidRPr="00E727E1">
        <w:rPr>
          <w:rFonts w:asciiTheme="majorHAnsi" w:hAnsiTheme="majorHAnsi" w:cstheme="majorHAnsi"/>
        </w:rPr>
        <w:t xml:space="preserve"> and</w:t>
      </w:r>
      <w:r w:rsidRPr="00E727E1">
        <w:rPr>
          <w:rFonts w:asciiTheme="majorHAnsi" w:hAnsiTheme="majorHAnsi" w:cstheme="majorHAnsi"/>
        </w:rPr>
        <w:t xml:space="preserve"> add 10</w:t>
      </w:r>
      <w:r w:rsidRPr="00E727E1">
        <w:rPr>
          <w:rFonts w:asciiTheme="majorHAnsi" w:hAnsiTheme="majorHAnsi" w:cstheme="majorHAnsi"/>
          <w:vertAlign w:val="superscript"/>
        </w:rPr>
        <w:t>3</w:t>
      </w:r>
      <w:r w:rsidRPr="00E727E1">
        <w:rPr>
          <w:rFonts w:asciiTheme="majorHAnsi" w:hAnsiTheme="majorHAnsi" w:cstheme="majorHAnsi"/>
        </w:rPr>
        <w:t xml:space="preserve"> units of leukemia inhibitory factor (LIF) and 25</w:t>
      </w:r>
      <w:r w:rsidR="00412FBD" w:rsidRPr="00E727E1">
        <w:rPr>
          <w:rFonts w:asciiTheme="majorHAnsi" w:hAnsiTheme="majorHAnsi" w:cstheme="majorHAnsi"/>
        </w:rPr>
        <w:t xml:space="preserve"> </w:t>
      </w:r>
      <w:r w:rsidRPr="00E727E1">
        <w:rPr>
          <w:rFonts w:asciiTheme="majorHAnsi" w:hAnsiTheme="majorHAnsi" w:cstheme="majorHAnsi"/>
        </w:rPr>
        <w:t>ng/mL basic fibroblast growth factor (basic-FGF)</w:t>
      </w:r>
      <w:r w:rsidR="009E6802" w:rsidRPr="00E727E1">
        <w:rPr>
          <w:rFonts w:asciiTheme="majorHAnsi" w:hAnsiTheme="majorHAnsi" w:cstheme="majorHAnsi"/>
        </w:rPr>
        <w:t>.</w:t>
      </w:r>
    </w:p>
    <w:p w14:paraId="4CA727A9"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3AED47B6" w14:textId="5A8B48EF" w:rsidR="00F4399B"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1.6.</w:t>
      </w:r>
      <w:r w:rsidR="00F4399B" w:rsidRPr="00E727E1">
        <w:rPr>
          <w:rFonts w:asciiTheme="majorHAnsi" w:hAnsiTheme="majorHAnsi" w:cstheme="majorHAnsi"/>
        </w:rPr>
        <w:t>2. Prepare 0.1% gelatin-coated flasks as described</w:t>
      </w:r>
      <w:r w:rsidR="009574B0" w:rsidRPr="00E727E1">
        <w:rPr>
          <w:rFonts w:asciiTheme="majorHAnsi" w:hAnsiTheme="majorHAnsi" w:cstheme="majorHAnsi"/>
        </w:rPr>
        <w:t xml:space="preserve"> in steps 1.3.2–1.3.3</w:t>
      </w:r>
      <w:r w:rsidR="009E6802" w:rsidRPr="00E727E1">
        <w:rPr>
          <w:rFonts w:asciiTheme="majorHAnsi" w:hAnsiTheme="majorHAnsi" w:cstheme="majorHAnsi"/>
        </w:rPr>
        <w:t>.</w:t>
      </w:r>
      <w:r w:rsidR="00F4399B" w:rsidRPr="00E727E1">
        <w:rPr>
          <w:rFonts w:asciiTheme="majorHAnsi" w:hAnsiTheme="majorHAnsi" w:cstheme="majorHAnsi"/>
        </w:rPr>
        <w:t xml:space="preserve"> </w:t>
      </w:r>
    </w:p>
    <w:p w14:paraId="43A9535D"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266734CB" w14:textId="5890B58F" w:rsidR="00CE3B7D"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1.6.</w:t>
      </w:r>
      <w:r w:rsidR="00F4399B" w:rsidRPr="00E727E1">
        <w:rPr>
          <w:rFonts w:asciiTheme="majorHAnsi" w:hAnsiTheme="majorHAnsi" w:cstheme="majorHAnsi"/>
        </w:rPr>
        <w:t xml:space="preserve">3. Thaw a vial of O9-1 cells in </w:t>
      </w:r>
      <w:r w:rsidR="00CE3B7D" w:rsidRPr="00E727E1">
        <w:rPr>
          <w:rFonts w:asciiTheme="majorHAnsi" w:hAnsiTheme="majorHAnsi" w:cstheme="majorHAnsi"/>
        </w:rPr>
        <w:t xml:space="preserve">a </w:t>
      </w:r>
      <w:r w:rsidR="00F4399B" w:rsidRPr="00E727E1">
        <w:rPr>
          <w:rFonts w:asciiTheme="majorHAnsi" w:hAnsiTheme="majorHAnsi" w:cstheme="majorHAnsi"/>
        </w:rPr>
        <w:t>37</w:t>
      </w:r>
      <w:r w:rsidR="00412FBD" w:rsidRPr="00E727E1">
        <w:rPr>
          <w:rFonts w:asciiTheme="majorHAnsi" w:hAnsiTheme="majorHAnsi" w:cstheme="majorHAnsi"/>
        </w:rPr>
        <w:t xml:space="preserve"> °C water bath. I</w:t>
      </w:r>
      <w:r w:rsidR="00F4399B" w:rsidRPr="00E727E1">
        <w:rPr>
          <w:rFonts w:asciiTheme="majorHAnsi" w:hAnsiTheme="majorHAnsi" w:cstheme="majorHAnsi"/>
        </w:rPr>
        <w:t xml:space="preserve">mmediately transfer </w:t>
      </w:r>
      <w:r w:rsidR="00CE3B7D" w:rsidRPr="00E727E1">
        <w:rPr>
          <w:rFonts w:asciiTheme="majorHAnsi" w:hAnsiTheme="majorHAnsi" w:cstheme="majorHAnsi"/>
        </w:rPr>
        <w:t xml:space="preserve">the </w:t>
      </w:r>
      <w:r w:rsidR="00F4399B" w:rsidRPr="00E727E1">
        <w:rPr>
          <w:rFonts w:asciiTheme="majorHAnsi" w:hAnsiTheme="majorHAnsi" w:cstheme="majorHAnsi"/>
        </w:rPr>
        <w:t>thawed cells to a 15</w:t>
      </w:r>
      <w:r w:rsidR="00412FBD" w:rsidRPr="00E727E1">
        <w:rPr>
          <w:rFonts w:asciiTheme="majorHAnsi" w:hAnsiTheme="majorHAnsi" w:cstheme="majorHAnsi"/>
        </w:rPr>
        <w:t xml:space="preserve"> </w:t>
      </w:r>
      <w:r w:rsidR="00F4399B" w:rsidRPr="00E727E1">
        <w:rPr>
          <w:rFonts w:asciiTheme="majorHAnsi" w:hAnsiTheme="majorHAnsi" w:cstheme="majorHAnsi"/>
        </w:rPr>
        <w:t xml:space="preserve">mL </w:t>
      </w:r>
      <w:r w:rsidR="001561E7" w:rsidRPr="00E727E1">
        <w:rPr>
          <w:rFonts w:asciiTheme="majorHAnsi" w:hAnsiTheme="majorHAnsi" w:cstheme="majorHAnsi"/>
        </w:rPr>
        <w:t xml:space="preserve">conical </w:t>
      </w:r>
      <w:r w:rsidR="00F4399B" w:rsidRPr="00E727E1">
        <w:rPr>
          <w:rFonts w:asciiTheme="majorHAnsi" w:hAnsiTheme="majorHAnsi" w:cstheme="majorHAnsi"/>
        </w:rPr>
        <w:t>tube containing 5</w:t>
      </w:r>
      <w:r w:rsidR="00412FBD" w:rsidRPr="00E727E1">
        <w:rPr>
          <w:rFonts w:asciiTheme="majorHAnsi" w:hAnsiTheme="majorHAnsi" w:cstheme="majorHAnsi"/>
        </w:rPr>
        <w:t xml:space="preserve"> </w:t>
      </w:r>
      <w:r w:rsidR="00F4399B" w:rsidRPr="00E727E1">
        <w:rPr>
          <w:rFonts w:asciiTheme="majorHAnsi" w:hAnsiTheme="majorHAnsi" w:cstheme="majorHAnsi"/>
        </w:rPr>
        <w:t>mL of freshly prepared O9-1 growth medi</w:t>
      </w:r>
      <w:r w:rsidR="00CE3B7D" w:rsidRPr="00E727E1">
        <w:rPr>
          <w:rFonts w:asciiTheme="majorHAnsi" w:hAnsiTheme="majorHAnsi" w:cstheme="majorHAnsi"/>
        </w:rPr>
        <w:t>um</w:t>
      </w:r>
      <w:r w:rsidR="00111E3D" w:rsidRPr="00E727E1">
        <w:rPr>
          <w:rFonts w:asciiTheme="majorHAnsi" w:hAnsiTheme="majorHAnsi" w:cstheme="majorHAnsi"/>
        </w:rPr>
        <w:t xml:space="preserve">. </w:t>
      </w:r>
    </w:p>
    <w:p w14:paraId="1BD69F2B" w14:textId="77777777" w:rsidR="00CE3B7D" w:rsidRPr="00E727E1" w:rsidRDefault="00CE3B7D" w:rsidP="00E727E1">
      <w:pPr>
        <w:pBdr>
          <w:top w:val="nil"/>
          <w:left w:val="nil"/>
          <w:bottom w:val="nil"/>
          <w:right w:val="nil"/>
          <w:between w:val="nil"/>
        </w:pBdr>
        <w:rPr>
          <w:rFonts w:asciiTheme="majorHAnsi" w:hAnsiTheme="majorHAnsi" w:cstheme="majorHAnsi"/>
        </w:rPr>
      </w:pPr>
    </w:p>
    <w:p w14:paraId="3BE4D47A" w14:textId="77F4D8B7" w:rsidR="00F4399B" w:rsidRPr="00E727E1" w:rsidRDefault="00111E3D"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CE3B7D" w:rsidRPr="00E727E1">
        <w:rPr>
          <w:rFonts w:asciiTheme="majorHAnsi" w:hAnsiTheme="majorHAnsi" w:cstheme="majorHAnsi"/>
        </w:rPr>
        <w:t>OTE</w:t>
      </w:r>
      <w:r w:rsidRPr="00E727E1">
        <w:rPr>
          <w:rFonts w:asciiTheme="majorHAnsi" w:hAnsiTheme="majorHAnsi" w:cstheme="majorHAnsi"/>
        </w:rPr>
        <w:t xml:space="preserve">: </w:t>
      </w:r>
      <w:r w:rsidR="00CE3B7D" w:rsidRPr="00E727E1">
        <w:rPr>
          <w:rFonts w:asciiTheme="majorHAnsi" w:hAnsiTheme="majorHAnsi" w:cstheme="majorHAnsi"/>
        </w:rPr>
        <w:t xml:space="preserve">The </w:t>
      </w:r>
      <w:r w:rsidRPr="00E727E1">
        <w:rPr>
          <w:rFonts w:asciiTheme="majorHAnsi" w:hAnsiTheme="majorHAnsi" w:cstheme="majorHAnsi"/>
        </w:rPr>
        <w:t>O9-1 cell line is the only stable</w:t>
      </w:r>
      <w:r w:rsidR="00CE3B7D" w:rsidRPr="00E727E1">
        <w:rPr>
          <w:rFonts w:asciiTheme="majorHAnsi" w:hAnsiTheme="majorHAnsi" w:cstheme="majorHAnsi"/>
        </w:rPr>
        <w:t>,</w:t>
      </w:r>
      <w:r w:rsidRPr="00E727E1">
        <w:rPr>
          <w:rFonts w:asciiTheme="majorHAnsi" w:hAnsiTheme="majorHAnsi" w:cstheme="majorHAnsi"/>
        </w:rPr>
        <w:t xml:space="preserve"> multipotent neural crest cell line that has been generated from the mouse. </w:t>
      </w:r>
      <w:r w:rsidR="00EF2799" w:rsidRPr="00E727E1">
        <w:rPr>
          <w:rFonts w:asciiTheme="majorHAnsi" w:hAnsiTheme="majorHAnsi" w:cstheme="majorHAnsi"/>
        </w:rPr>
        <w:t>T</w:t>
      </w:r>
      <w:r w:rsidRPr="00E727E1">
        <w:rPr>
          <w:rFonts w:asciiTheme="majorHAnsi" w:hAnsiTheme="majorHAnsi" w:cstheme="majorHAnsi"/>
        </w:rPr>
        <w:t xml:space="preserve">his cell line is commonly used in neural crest </w:t>
      </w:r>
      <w:r w:rsidRPr="00E727E1">
        <w:rPr>
          <w:rFonts w:asciiTheme="majorHAnsi" w:hAnsiTheme="majorHAnsi" w:cstheme="majorHAnsi"/>
          <w:i/>
        </w:rPr>
        <w:t>in vitro</w:t>
      </w:r>
      <w:r w:rsidRPr="00E727E1">
        <w:rPr>
          <w:rFonts w:asciiTheme="majorHAnsi" w:hAnsiTheme="majorHAnsi" w:cstheme="majorHAnsi"/>
        </w:rPr>
        <w:t xml:space="preserve"> experiments.  </w:t>
      </w:r>
    </w:p>
    <w:p w14:paraId="51EFEFE0"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54B83179" w14:textId="5C4DC6D4" w:rsidR="00F4399B"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1.6.</w:t>
      </w:r>
      <w:r w:rsidR="00F4399B" w:rsidRPr="00E727E1">
        <w:rPr>
          <w:rFonts w:asciiTheme="majorHAnsi" w:hAnsiTheme="majorHAnsi" w:cstheme="majorHAnsi"/>
        </w:rPr>
        <w:t xml:space="preserve">4. Gently mix </w:t>
      </w:r>
      <w:r w:rsidR="00CE3B7D" w:rsidRPr="00E727E1">
        <w:rPr>
          <w:rFonts w:asciiTheme="majorHAnsi" w:hAnsiTheme="majorHAnsi" w:cstheme="majorHAnsi"/>
        </w:rPr>
        <w:t xml:space="preserve">the </w:t>
      </w:r>
      <w:r w:rsidR="00F4399B" w:rsidRPr="00E727E1">
        <w:rPr>
          <w:rFonts w:asciiTheme="majorHAnsi" w:hAnsiTheme="majorHAnsi" w:cstheme="majorHAnsi"/>
        </w:rPr>
        <w:t>cells us</w:t>
      </w:r>
      <w:r w:rsidR="00412FBD" w:rsidRPr="00E727E1">
        <w:rPr>
          <w:rFonts w:asciiTheme="majorHAnsi" w:hAnsiTheme="majorHAnsi" w:cstheme="majorHAnsi"/>
        </w:rPr>
        <w:t>ing a serological pipette</w:t>
      </w:r>
      <w:r w:rsidR="0093466D" w:rsidRPr="00E727E1">
        <w:rPr>
          <w:rFonts w:asciiTheme="majorHAnsi" w:hAnsiTheme="majorHAnsi" w:cstheme="majorHAnsi"/>
        </w:rPr>
        <w:t>.</w:t>
      </w:r>
      <w:r w:rsidR="00412FBD" w:rsidRPr="00E727E1">
        <w:rPr>
          <w:rFonts w:asciiTheme="majorHAnsi" w:hAnsiTheme="majorHAnsi" w:cstheme="majorHAnsi"/>
        </w:rPr>
        <w:t xml:space="preserve"> A</w:t>
      </w:r>
      <w:r w:rsidR="00F4399B" w:rsidRPr="00E727E1">
        <w:rPr>
          <w:rFonts w:asciiTheme="majorHAnsi" w:hAnsiTheme="majorHAnsi" w:cstheme="majorHAnsi"/>
        </w:rPr>
        <w:t xml:space="preserve">dd the entire </w:t>
      </w:r>
      <w:r w:rsidR="00595B8B" w:rsidRPr="00E727E1">
        <w:rPr>
          <w:rFonts w:asciiTheme="majorHAnsi" w:hAnsiTheme="majorHAnsi" w:cstheme="majorHAnsi"/>
        </w:rPr>
        <w:t>6 mL</w:t>
      </w:r>
      <w:r w:rsidR="00F4399B" w:rsidRPr="00E727E1">
        <w:rPr>
          <w:rFonts w:asciiTheme="majorHAnsi" w:hAnsiTheme="majorHAnsi" w:cstheme="majorHAnsi"/>
        </w:rPr>
        <w:t xml:space="preserve"> of cells to a gelatin-coated 75</w:t>
      </w:r>
      <w:r w:rsidR="00412FBD" w:rsidRPr="00E727E1">
        <w:rPr>
          <w:rFonts w:asciiTheme="majorHAnsi" w:hAnsiTheme="majorHAnsi" w:cstheme="majorHAnsi"/>
        </w:rPr>
        <w:t xml:space="preserve"> </w:t>
      </w:r>
      <w:r w:rsidR="00F4399B" w:rsidRPr="00E727E1">
        <w:rPr>
          <w:rFonts w:asciiTheme="majorHAnsi" w:hAnsiTheme="majorHAnsi" w:cstheme="majorHAnsi"/>
        </w:rPr>
        <w:t>cm</w:t>
      </w:r>
      <w:r w:rsidR="00F4399B" w:rsidRPr="00E727E1">
        <w:rPr>
          <w:rFonts w:asciiTheme="majorHAnsi" w:hAnsiTheme="majorHAnsi" w:cstheme="majorHAnsi"/>
          <w:vertAlign w:val="superscript"/>
        </w:rPr>
        <w:t>2</w:t>
      </w:r>
      <w:r w:rsidR="00F4399B" w:rsidRPr="00E727E1">
        <w:rPr>
          <w:rFonts w:asciiTheme="majorHAnsi" w:hAnsiTheme="majorHAnsi" w:cstheme="majorHAnsi"/>
        </w:rPr>
        <w:t xml:space="preserve"> flask</w:t>
      </w:r>
      <w:r w:rsidR="00EF2799" w:rsidRPr="00E727E1">
        <w:rPr>
          <w:rFonts w:asciiTheme="majorHAnsi" w:hAnsiTheme="majorHAnsi" w:cstheme="majorHAnsi"/>
        </w:rPr>
        <w:t>.</w:t>
      </w:r>
    </w:p>
    <w:p w14:paraId="7CD23D16"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1FB63D8F" w14:textId="7115CB98" w:rsidR="00F4399B"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1.6.</w:t>
      </w:r>
      <w:r w:rsidR="00F4399B" w:rsidRPr="00E727E1">
        <w:rPr>
          <w:rFonts w:asciiTheme="majorHAnsi" w:hAnsiTheme="majorHAnsi" w:cstheme="majorHAnsi"/>
        </w:rPr>
        <w:t>5. Add 6</w:t>
      </w:r>
      <w:r w:rsidR="00412FBD" w:rsidRPr="00E727E1">
        <w:rPr>
          <w:rFonts w:asciiTheme="majorHAnsi" w:hAnsiTheme="majorHAnsi" w:cstheme="majorHAnsi"/>
        </w:rPr>
        <w:t xml:space="preserve"> </w:t>
      </w:r>
      <w:r w:rsidR="00F4399B" w:rsidRPr="00E727E1">
        <w:rPr>
          <w:rFonts w:asciiTheme="majorHAnsi" w:hAnsiTheme="majorHAnsi" w:cstheme="majorHAnsi"/>
        </w:rPr>
        <w:t>mL of O9-1 growth medi</w:t>
      </w:r>
      <w:r w:rsidR="00EF2799" w:rsidRPr="00E727E1">
        <w:rPr>
          <w:rFonts w:asciiTheme="majorHAnsi" w:hAnsiTheme="majorHAnsi" w:cstheme="majorHAnsi"/>
        </w:rPr>
        <w:t>um</w:t>
      </w:r>
      <w:r w:rsidR="00F4399B" w:rsidRPr="00E727E1">
        <w:rPr>
          <w:rFonts w:asciiTheme="majorHAnsi" w:hAnsiTheme="majorHAnsi" w:cstheme="majorHAnsi"/>
        </w:rPr>
        <w:t xml:space="preserve"> to the flask for a total volume of 12</w:t>
      </w:r>
      <w:r w:rsidR="00412FBD" w:rsidRPr="00E727E1">
        <w:rPr>
          <w:rFonts w:asciiTheme="majorHAnsi" w:hAnsiTheme="majorHAnsi" w:cstheme="majorHAnsi"/>
        </w:rPr>
        <w:t xml:space="preserve"> mL. P</w:t>
      </w:r>
      <w:r w:rsidR="00F4399B" w:rsidRPr="00E727E1">
        <w:rPr>
          <w:rFonts w:asciiTheme="majorHAnsi" w:hAnsiTheme="majorHAnsi" w:cstheme="majorHAnsi"/>
        </w:rPr>
        <w:t xml:space="preserve">lace </w:t>
      </w:r>
      <w:r w:rsidR="00EF2799" w:rsidRPr="00E727E1">
        <w:rPr>
          <w:rFonts w:asciiTheme="majorHAnsi" w:hAnsiTheme="majorHAnsi" w:cstheme="majorHAnsi"/>
        </w:rPr>
        <w:t xml:space="preserve">the </w:t>
      </w:r>
      <w:r w:rsidR="00412FBD" w:rsidRPr="00E727E1">
        <w:rPr>
          <w:rFonts w:asciiTheme="majorHAnsi" w:hAnsiTheme="majorHAnsi" w:cstheme="majorHAnsi"/>
        </w:rPr>
        <w:t xml:space="preserve">flask </w:t>
      </w:r>
      <w:r w:rsidR="00F4399B" w:rsidRPr="00E727E1">
        <w:rPr>
          <w:rFonts w:asciiTheme="majorHAnsi" w:hAnsiTheme="majorHAnsi" w:cstheme="majorHAnsi"/>
        </w:rPr>
        <w:t xml:space="preserve">in the </w:t>
      </w:r>
      <w:r w:rsidR="00412FBD" w:rsidRPr="00E727E1">
        <w:rPr>
          <w:rFonts w:asciiTheme="majorHAnsi" w:hAnsiTheme="majorHAnsi" w:cstheme="majorHAnsi"/>
        </w:rPr>
        <w:t xml:space="preserve">37 °C </w:t>
      </w:r>
      <w:r w:rsidR="00F4399B" w:rsidRPr="00E727E1">
        <w:rPr>
          <w:rFonts w:asciiTheme="majorHAnsi" w:hAnsiTheme="majorHAnsi" w:cstheme="majorHAnsi"/>
        </w:rPr>
        <w:t xml:space="preserve">incubator to allow </w:t>
      </w:r>
      <w:r w:rsidR="00EF2799" w:rsidRPr="00E727E1">
        <w:rPr>
          <w:rFonts w:asciiTheme="majorHAnsi" w:hAnsiTheme="majorHAnsi" w:cstheme="majorHAnsi"/>
        </w:rPr>
        <w:t xml:space="preserve">the </w:t>
      </w:r>
      <w:r w:rsidR="00F4399B" w:rsidRPr="00E727E1">
        <w:rPr>
          <w:rFonts w:asciiTheme="majorHAnsi" w:hAnsiTheme="majorHAnsi" w:cstheme="majorHAnsi"/>
        </w:rPr>
        <w:t>cells to adhere</w:t>
      </w:r>
      <w:r w:rsidR="00412FBD" w:rsidRPr="00E727E1">
        <w:rPr>
          <w:rFonts w:asciiTheme="majorHAnsi" w:hAnsiTheme="majorHAnsi" w:cstheme="majorHAnsi"/>
        </w:rPr>
        <w:t xml:space="preserve">. </w:t>
      </w:r>
      <w:r w:rsidR="00F4399B" w:rsidRPr="00E727E1">
        <w:rPr>
          <w:rFonts w:asciiTheme="majorHAnsi" w:hAnsiTheme="majorHAnsi" w:cstheme="majorHAnsi"/>
        </w:rPr>
        <w:t xml:space="preserve">Allow </w:t>
      </w:r>
      <w:r w:rsidR="00EF2799" w:rsidRPr="00E727E1">
        <w:rPr>
          <w:rFonts w:asciiTheme="majorHAnsi" w:hAnsiTheme="majorHAnsi" w:cstheme="majorHAnsi"/>
        </w:rPr>
        <w:t xml:space="preserve">the </w:t>
      </w:r>
      <w:r w:rsidR="00F4399B" w:rsidRPr="00E727E1">
        <w:rPr>
          <w:rFonts w:asciiTheme="majorHAnsi" w:hAnsiTheme="majorHAnsi" w:cstheme="majorHAnsi"/>
        </w:rPr>
        <w:t xml:space="preserve">cells to </w:t>
      </w:r>
      <w:r w:rsidR="00EF2799" w:rsidRPr="00E727E1">
        <w:rPr>
          <w:rFonts w:asciiTheme="majorHAnsi" w:hAnsiTheme="majorHAnsi" w:cstheme="majorHAnsi"/>
        </w:rPr>
        <w:t>proliferate</w:t>
      </w:r>
      <w:r w:rsidR="00F4399B" w:rsidRPr="00E727E1">
        <w:rPr>
          <w:rFonts w:asciiTheme="majorHAnsi" w:hAnsiTheme="majorHAnsi" w:cstheme="majorHAnsi"/>
        </w:rPr>
        <w:t xml:space="preserve"> in the incubator until they reach ~60</w:t>
      </w:r>
      <w:r w:rsidR="00EF2799" w:rsidRPr="00E727E1">
        <w:rPr>
          <w:rFonts w:asciiTheme="majorHAnsi" w:hAnsiTheme="majorHAnsi" w:cstheme="majorHAnsi"/>
        </w:rPr>
        <w:t>–</w:t>
      </w:r>
      <w:r w:rsidR="00F4399B" w:rsidRPr="00E727E1">
        <w:rPr>
          <w:rFonts w:asciiTheme="majorHAnsi" w:hAnsiTheme="majorHAnsi" w:cstheme="majorHAnsi"/>
        </w:rPr>
        <w:t>70% confluency</w:t>
      </w:r>
      <w:r w:rsidR="00EF2799" w:rsidRPr="00E727E1">
        <w:rPr>
          <w:rFonts w:asciiTheme="majorHAnsi" w:hAnsiTheme="majorHAnsi" w:cstheme="majorHAnsi"/>
        </w:rPr>
        <w:t>.</w:t>
      </w:r>
    </w:p>
    <w:p w14:paraId="6AC0303B" w14:textId="77777777" w:rsidR="00A302FC" w:rsidRPr="00E727E1" w:rsidRDefault="00A302FC" w:rsidP="00E727E1">
      <w:pPr>
        <w:pBdr>
          <w:top w:val="nil"/>
          <w:left w:val="nil"/>
          <w:bottom w:val="nil"/>
          <w:right w:val="nil"/>
          <w:between w:val="nil"/>
        </w:pBdr>
        <w:rPr>
          <w:rFonts w:asciiTheme="majorHAnsi" w:hAnsiTheme="majorHAnsi" w:cstheme="majorHAnsi"/>
        </w:rPr>
      </w:pPr>
    </w:p>
    <w:p w14:paraId="0F83F2BE" w14:textId="0464DE35" w:rsidR="00A302FC" w:rsidRPr="00E727E1" w:rsidRDefault="00A302FC" w:rsidP="00E727E1">
      <w:pPr>
        <w:pStyle w:val="ListParagraph"/>
        <w:numPr>
          <w:ilvl w:val="1"/>
          <w:numId w:val="18"/>
        </w:numPr>
        <w:pBdr>
          <w:top w:val="nil"/>
          <w:left w:val="nil"/>
          <w:bottom w:val="nil"/>
          <w:right w:val="nil"/>
          <w:between w:val="nil"/>
        </w:pBdr>
        <w:ind w:left="0" w:firstLine="0"/>
        <w:outlineLvl w:val="0"/>
        <w:rPr>
          <w:rFonts w:asciiTheme="majorHAnsi" w:hAnsiTheme="majorHAnsi" w:cstheme="majorHAnsi"/>
        </w:rPr>
      </w:pPr>
      <w:r w:rsidRPr="00E727E1">
        <w:rPr>
          <w:rFonts w:asciiTheme="majorHAnsi" w:hAnsiTheme="majorHAnsi" w:cstheme="majorHAnsi"/>
        </w:rPr>
        <w:t>Passaging</w:t>
      </w:r>
      <w:r w:rsidR="00F4399B" w:rsidRPr="00E727E1">
        <w:rPr>
          <w:rFonts w:asciiTheme="majorHAnsi" w:hAnsiTheme="majorHAnsi" w:cstheme="majorHAnsi"/>
        </w:rPr>
        <w:t xml:space="preserve"> O9-1 cells:</w:t>
      </w:r>
    </w:p>
    <w:p w14:paraId="7CBFB66B" w14:textId="77777777" w:rsidR="00C554EA" w:rsidRPr="00E727E1" w:rsidRDefault="00C554EA" w:rsidP="00E727E1">
      <w:pPr>
        <w:pStyle w:val="ListParagraph"/>
        <w:pBdr>
          <w:top w:val="nil"/>
          <w:left w:val="nil"/>
          <w:bottom w:val="nil"/>
          <w:right w:val="nil"/>
          <w:between w:val="nil"/>
        </w:pBdr>
        <w:ind w:left="0"/>
        <w:outlineLvl w:val="0"/>
        <w:rPr>
          <w:rFonts w:asciiTheme="majorHAnsi" w:hAnsiTheme="majorHAnsi" w:cstheme="majorHAnsi"/>
        </w:rPr>
      </w:pPr>
    </w:p>
    <w:p w14:paraId="7A8C5FF8" w14:textId="387742D8" w:rsidR="00A302FC"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1.7.1. </w:t>
      </w:r>
      <w:r w:rsidR="00F4399B" w:rsidRPr="00E727E1">
        <w:rPr>
          <w:rFonts w:asciiTheme="majorHAnsi" w:hAnsiTheme="majorHAnsi" w:cstheme="majorHAnsi"/>
        </w:rPr>
        <w:t>Warm O9-1 growth medi</w:t>
      </w:r>
      <w:r w:rsidR="00C554EA" w:rsidRPr="00E727E1">
        <w:rPr>
          <w:rFonts w:asciiTheme="majorHAnsi" w:hAnsiTheme="majorHAnsi" w:cstheme="majorHAnsi"/>
        </w:rPr>
        <w:t>um</w:t>
      </w:r>
      <w:r w:rsidR="00F4399B" w:rsidRPr="00E727E1">
        <w:rPr>
          <w:rFonts w:asciiTheme="majorHAnsi" w:hAnsiTheme="majorHAnsi" w:cstheme="majorHAnsi"/>
        </w:rPr>
        <w:t>, 1x</w:t>
      </w:r>
      <w:r w:rsidR="00412FBD" w:rsidRPr="00E727E1">
        <w:rPr>
          <w:rFonts w:asciiTheme="majorHAnsi" w:hAnsiTheme="majorHAnsi" w:cstheme="majorHAnsi"/>
        </w:rPr>
        <w:t xml:space="preserve"> </w:t>
      </w:r>
      <w:r w:rsidR="00F4399B" w:rsidRPr="00E727E1">
        <w:rPr>
          <w:rFonts w:asciiTheme="majorHAnsi" w:hAnsiTheme="majorHAnsi" w:cstheme="majorHAnsi"/>
        </w:rPr>
        <w:t>PBS, and 0.25% trypsin</w:t>
      </w:r>
      <w:r w:rsidR="00C554EA" w:rsidRPr="00E727E1">
        <w:rPr>
          <w:rFonts w:asciiTheme="majorHAnsi" w:hAnsiTheme="majorHAnsi" w:cstheme="majorHAnsi"/>
        </w:rPr>
        <w:t>–</w:t>
      </w:r>
      <w:r w:rsidR="00F4399B" w:rsidRPr="00E727E1">
        <w:rPr>
          <w:rFonts w:asciiTheme="majorHAnsi" w:hAnsiTheme="majorHAnsi" w:cstheme="majorHAnsi"/>
        </w:rPr>
        <w:t>EDTA in a 37</w:t>
      </w:r>
      <w:r w:rsidR="00412FBD" w:rsidRPr="00E727E1">
        <w:rPr>
          <w:rFonts w:asciiTheme="majorHAnsi" w:hAnsiTheme="majorHAnsi" w:cstheme="majorHAnsi"/>
        </w:rPr>
        <w:t xml:space="preserve"> °C</w:t>
      </w:r>
      <w:r w:rsidR="00F4399B" w:rsidRPr="00E727E1">
        <w:rPr>
          <w:rFonts w:asciiTheme="majorHAnsi" w:hAnsiTheme="majorHAnsi" w:cstheme="majorHAnsi"/>
        </w:rPr>
        <w:t xml:space="preserve"> water bath</w:t>
      </w:r>
      <w:r w:rsidR="00C554EA" w:rsidRPr="00E727E1">
        <w:rPr>
          <w:rFonts w:asciiTheme="majorHAnsi" w:hAnsiTheme="majorHAnsi" w:cstheme="majorHAnsi"/>
        </w:rPr>
        <w:t>.</w:t>
      </w:r>
    </w:p>
    <w:p w14:paraId="16BECCC6"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6B810221" w14:textId="2ED1AB94" w:rsidR="00A302FC"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1.7.2</w:t>
      </w:r>
      <w:r w:rsidR="00C554EA" w:rsidRPr="00E727E1">
        <w:rPr>
          <w:rFonts w:asciiTheme="majorHAnsi" w:hAnsiTheme="majorHAnsi" w:cstheme="majorHAnsi"/>
        </w:rPr>
        <w:t>.</w:t>
      </w:r>
      <w:r w:rsidRPr="00E727E1">
        <w:rPr>
          <w:rFonts w:asciiTheme="majorHAnsi" w:hAnsiTheme="majorHAnsi" w:cstheme="majorHAnsi"/>
        </w:rPr>
        <w:t xml:space="preserve"> </w:t>
      </w:r>
      <w:r w:rsidR="00F4399B" w:rsidRPr="00E727E1">
        <w:rPr>
          <w:rFonts w:asciiTheme="majorHAnsi" w:hAnsiTheme="majorHAnsi" w:cstheme="majorHAnsi"/>
        </w:rPr>
        <w:t xml:space="preserve">Gently rinse the plate containing O9-1 cells with warm 1x PBS twice </w:t>
      </w:r>
      <w:r w:rsidR="001561E7" w:rsidRPr="00E727E1">
        <w:rPr>
          <w:rFonts w:asciiTheme="majorHAnsi" w:hAnsiTheme="majorHAnsi" w:cstheme="majorHAnsi"/>
        </w:rPr>
        <w:t>as described</w:t>
      </w:r>
      <w:r w:rsidR="0093466D" w:rsidRPr="00E727E1">
        <w:rPr>
          <w:rFonts w:asciiTheme="majorHAnsi" w:hAnsiTheme="majorHAnsi" w:cstheme="majorHAnsi"/>
        </w:rPr>
        <w:t xml:space="preserve"> in step 1.2.2.1</w:t>
      </w:r>
      <w:r w:rsidR="00C554EA" w:rsidRPr="00E727E1">
        <w:rPr>
          <w:rFonts w:asciiTheme="majorHAnsi" w:hAnsiTheme="majorHAnsi" w:cstheme="majorHAnsi"/>
        </w:rPr>
        <w:t>.</w:t>
      </w:r>
    </w:p>
    <w:p w14:paraId="30C29781"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6A44550E" w14:textId="635F1AE7" w:rsidR="00A302FC"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1.7.3</w:t>
      </w:r>
      <w:r w:rsidR="006E1AAC" w:rsidRPr="00E727E1">
        <w:rPr>
          <w:rFonts w:asciiTheme="majorHAnsi" w:hAnsiTheme="majorHAnsi" w:cstheme="majorHAnsi"/>
        </w:rPr>
        <w:t>.</w:t>
      </w:r>
      <w:r w:rsidRPr="00E727E1">
        <w:rPr>
          <w:rFonts w:asciiTheme="majorHAnsi" w:hAnsiTheme="majorHAnsi" w:cstheme="majorHAnsi"/>
        </w:rPr>
        <w:t xml:space="preserve"> </w:t>
      </w:r>
      <w:r w:rsidR="00F4399B" w:rsidRPr="00E727E1">
        <w:rPr>
          <w:rFonts w:asciiTheme="majorHAnsi" w:hAnsiTheme="majorHAnsi" w:cstheme="majorHAnsi"/>
        </w:rPr>
        <w:t>Add 1</w:t>
      </w:r>
      <w:r w:rsidR="00412FBD" w:rsidRPr="00E727E1">
        <w:rPr>
          <w:rFonts w:asciiTheme="majorHAnsi" w:hAnsiTheme="majorHAnsi" w:cstheme="majorHAnsi"/>
        </w:rPr>
        <w:t xml:space="preserve"> </w:t>
      </w:r>
      <w:r w:rsidR="00F4399B" w:rsidRPr="00E727E1">
        <w:rPr>
          <w:rFonts w:asciiTheme="majorHAnsi" w:hAnsiTheme="majorHAnsi" w:cstheme="majorHAnsi"/>
        </w:rPr>
        <w:t>mL of 0.25%</w:t>
      </w:r>
      <w:r w:rsidR="00412FBD" w:rsidRPr="00E727E1">
        <w:rPr>
          <w:rFonts w:asciiTheme="majorHAnsi" w:hAnsiTheme="majorHAnsi" w:cstheme="majorHAnsi"/>
        </w:rPr>
        <w:t xml:space="preserve"> trypsin</w:t>
      </w:r>
      <w:r w:rsidR="006E1AAC" w:rsidRPr="00E727E1">
        <w:rPr>
          <w:rFonts w:asciiTheme="majorHAnsi" w:hAnsiTheme="majorHAnsi" w:cstheme="majorHAnsi"/>
        </w:rPr>
        <w:t>–</w:t>
      </w:r>
      <w:r w:rsidR="00412FBD" w:rsidRPr="00E727E1">
        <w:rPr>
          <w:rFonts w:asciiTheme="majorHAnsi" w:hAnsiTheme="majorHAnsi" w:cstheme="majorHAnsi"/>
        </w:rPr>
        <w:t>EDTA to the flask</w:t>
      </w:r>
      <w:r w:rsidR="006E1AAC" w:rsidRPr="00E727E1">
        <w:rPr>
          <w:rFonts w:asciiTheme="majorHAnsi" w:hAnsiTheme="majorHAnsi" w:cstheme="majorHAnsi"/>
        </w:rPr>
        <w:t xml:space="preserve"> and place it </w:t>
      </w:r>
      <w:r w:rsidR="00F4399B" w:rsidRPr="00E727E1">
        <w:rPr>
          <w:rFonts w:asciiTheme="majorHAnsi" w:hAnsiTheme="majorHAnsi" w:cstheme="majorHAnsi"/>
        </w:rPr>
        <w:t xml:space="preserve">in the </w:t>
      </w:r>
      <w:r w:rsidR="00412FBD" w:rsidRPr="00E727E1">
        <w:rPr>
          <w:rFonts w:asciiTheme="majorHAnsi" w:hAnsiTheme="majorHAnsi" w:cstheme="majorHAnsi"/>
        </w:rPr>
        <w:t xml:space="preserve">37 °C </w:t>
      </w:r>
      <w:r w:rsidR="00F4399B" w:rsidRPr="00E727E1">
        <w:rPr>
          <w:rFonts w:asciiTheme="majorHAnsi" w:hAnsiTheme="majorHAnsi" w:cstheme="majorHAnsi"/>
        </w:rPr>
        <w:t>incubator for 5</w:t>
      </w:r>
      <w:r w:rsidR="00412FBD" w:rsidRPr="00E727E1">
        <w:rPr>
          <w:rFonts w:asciiTheme="majorHAnsi" w:hAnsiTheme="majorHAnsi" w:cstheme="majorHAnsi"/>
        </w:rPr>
        <w:t xml:space="preserve"> </w:t>
      </w:r>
      <w:r w:rsidR="00F4399B" w:rsidRPr="00E727E1">
        <w:rPr>
          <w:rFonts w:asciiTheme="majorHAnsi" w:hAnsiTheme="majorHAnsi" w:cstheme="majorHAnsi"/>
        </w:rPr>
        <w:t>min</w:t>
      </w:r>
      <w:r w:rsidR="006E1AAC" w:rsidRPr="00E727E1">
        <w:rPr>
          <w:rFonts w:asciiTheme="majorHAnsi" w:hAnsiTheme="majorHAnsi" w:cstheme="majorHAnsi"/>
        </w:rPr>
        <w:t>.</w:t>
      </w:r>
    </w:p>
    <w:p w14:paraId="343B05F5"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16C9ABC0" w14:textId="17E2AAEC" w:rsidR="00A302FC"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1.7.4</w:t>
      </w:r>
      <w:r w:rsidR="002B161D" w:rsidRPr="00E727E1">
        <w:rPr>
          <w:rFonts w:asciiTheme="majorHAnsi" w:hAnsiTheme="majorHAnsi" w:cstheme="majorHAnsi"/>
        </w:rPr>
        <w:t>.</w:t>
      </w:r>
      <w:r w:rsidRPr="00E727E1">
        <w:rPr>
          <w:rFonts w:asciiTheme="majorHAnsi" w:hAnsiTheme="majorHAnsi" w:cstheme="majorHAnsi"/>
        </w:rPr>
        <w:t xml:space="preserve"> </w:t>
      </w:r>
      <w:r w:rsidR="00F4399B" w:rsidRPr="00E727E1">
        <w:rPr>
          <w:rFonts w:asciiTheme="majorHAnsi" w:hAnsiTheme="majorHAnsi" w:cstheme="majorHAnsi"/>
        </w:rPr>
        <w:t>After 5</w:t>
      </w:r>
      <w:r w:rsidR="00412FBD" w:rsidRPr="00E727E1">
        <w:rPr>
          <w:rFonts w:asciiTheme="majorHAnsi" w:hAnsiTheme="majorHAnsi" w:cstheme="majorHAnsi"/>
        </w:rPr>
        <w:t xml:space="preserve"> </w:t>
      </w:r>
      <w:r w:rsidR="00A43CFA" w:rsidRPr="00E727E1">
        <w:rPr>
          <w:rFonts w:asciiTheme="majorHAnsi" w:hAnsiTheme="majorHAnsi" w:cstheme="majorHAnsi"/>
        </w:rPr>
        <w:t>min</w:t>
      </w:r>
      <w:r w:rsidR="00F4399B" w:rsidRPr="00E727E1">
        <w:rPr>
          <w:rFonts w:asciiTheme="majorHAnsi" w:hAnsiTheme="majorHAnsi" w:cstheme="majorHAnsi"/>
        </w:rPr>
        <w:t xml:space="preserve"> incubation, remov</w:t>
      </w:r>
      <w:r w:rsidR="00412FBD" w:rsidRPr="00E727E1">
        <w:rPr>
          <w:rFonts w:asciiTheme="majorHAnsi" w:hAnsiTheme="majorHAnsi" w:cstheme="majorHAnsi"/>
        </w:rPr>
        <w:t xml:space="preserve">e </w:t>
      </w:r>
      <w:r w:rsidR="002B161D" w:rsidRPr="00E727E1">
        <w:rPr>
          <w:rFonts w:asciiTheme="majorHAnsi" w:hAnsiTheme="majorHAnsi" w:cstheme="majorHAnsi"/>
        </w:rPr>
        <w:t xml:space="preserve">the </w:t>
      </w:r>
      <w:r w:rsidR="00412FBD" w:rsidRPr="00E727E1">
        <w:rPr>
          <w:rFonts w:asciiTheme="majorHAnsi" w:hAnsiTheme="majorHAnsi" w:cstheme="majorHAnsi"/>
        </w:rPr>
        <w:t>flask from the incubator</w:t>
      </w:r>
      <w:r w:rsidR="002B161D" w:rsidRPr="00E727E1">
        <w:rPr>
          <w:rFonts w:asciiTheme="majorHAnsi" w:hAnsiTheme="majorHAnsi" w:cstheme="majorHAnsi"/>
        </w:rPr>
        <w:t xml:space="preserve"> and </w:t>
      </w:r>
      <w:r w:rsidR="00F4399B" w:rsidRPr="00E727E1">
        <w:rPr>
          <w:rFonts w:asciiTheme="majorHAnsi" w:hAnsiTheme="majorHAnsi" w:cstheme="majorHAnsi"/>
        </w:rPr>
        <w:t>tap the flask</w:t>
      </w:r>
      <w:r w:rsidR="002B161D" w:rsidRPr="00E727E1">
        <w:rPr>
          <w:rFonts w:asciiTheme="majorHAnsi" w:hAnsiTheme="majorHAnsi" w:cstheme="majorHAnsi"/>
        </w:rPr>
        <w:t xml:space="preserve"> gently</w:t>
      </w:r>
      <w:r w:rsidR="00F4399B" w:rsidRPr="00E727E1">
        <w:rPr>
          <w:rFonts w:asciiTheme="majorHAnsi" w:hAnsiTheme="majorHAnsi" w:cstheme="majorHAnsi"/>
        </w:rPr>
        <w:t xml:space="preserve"> to detach any </w:t>
      </w:r>
      <w:r w:rsidR="002B161D" w:rsidRPr="00E727E1">
        <w:rPr>
          <w:rFonts w:asciiTheme="majorHAnsi" w:hAnsiTheme="majorHAnsi" w:cstheme="majorHAnsi"/>
        </w:rPr>
        <w:t>adherent</w:t>
      </w:r>
      <w:r w:rsidR="00F4399B" w:rsidRPr="00E727E1">
        <w:rPr>
          <w:rFonts w:asciiTheme="majorHAnsi" w:hAnsiTheme="majorHAnsi" w:cstheme="majorHAnsi"/>
        </w:rPr>
        <w:t xml:space="preserve"> cells</w:t>
      </w:r>
      <w:r w:rsidR="002B161D" w:rsidRPr="00E727E1">
        <w:rPr>
          <w:rFonts w:asciiTheme="majorHAnsi" w:hAnsiTheme="majorHAnsi" w:cstheme="majorHAnsi"/>
        </w:rPr>
        <w:t>.</w:t>
      </w:r>
    </w:p>
    <w:p w14:paraId="57605687"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152EA5EF" w14:textId="6B24B794" w:rsidR="00A302FC"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1.7.5. </w:t>
      </w:r>
      <w:r w:rsidR="00F4399B" w:rsidRPr="00E727E1">
        <w:rPr>
          <w:rFonts w:asciiTheme="majorHAnsi" w:hAnsiTheme="majorHAnsi" w:cstheme="majorHAnsi"/>
        </w:rPr>
        <w:t>Add 9</w:t>
      </w:r>
      <w:r w:rsidR="00412FBD" w:rsidRPr="00E727E1">
        <w:rPr>
          <w:rFonts w:asciiTheme="majorHAnsi" w:hAnsiTheme="majorHAnsi" w:cstheme="majorHAnsi"/>
        </w:rPr>
        <w:t xml:space="preserve"> </w:t>
      </w:r>
      <w:r w:rsidR="00F4399B" w:rsidRPr="00E727E1">
        <w:rPr>
          <w:rFonts w:asciiTheme="majorHAnsi" w:hAnsiTheme="majorHAnsi" w:cstheme="majorHAnsi"/>
        </w:rPr>
        <w:t xml:space="preserve">mL </w:t>
      </w:r>
      <w:r w:rsidR="00F67D32" w:rsidRPr="00E727E1">
        <w:rPr>
          <w:rFonts w:asciiTheme="majorHAnsi" w:hAnsiTheme="majorHAnsi" w:cstheme="majorHAnsi"/>
        </w:rPr>
        <w:t xml:space="preserve">of </w:t>
      </w:r>
      <w:r w:rsidR="00F4399B" w:rsidRPr="00E727E1">
        <w:rPr>
          <w:rFonts w:asciiTheme="majorHAnsi" w:hAnsiTheme="majorHAnsi" w:cstheme="majorHAnsi"/>
        </w:rPr>
        <w:t>O9-1 growth medi</w:t>
      </w:r>
      <w:r w:rsidR="00F67D32" w:rsidRPr="00E727E1">
        <w:rPr>
          <w:rFonts w:asciiTheme="majorHAnsi" w:hAnsiTheme="majorHAnsi" w:cstheme="majorHAnsi"/>
        </w:rPr>
        <w:t>um</w:t>
      </w:r>
      <w:r w:rsidR="00F4399B" w:rsidRPr="00E727E1">
        <w:rPr>
          <w:rFonts w:asciiTheme="majorHAnsi" w:hAnsiTheme="majorHAnsi" w:cstheme="majorHAnsi"/>
        </w:rPr>
        <w:t xml:space="preserve"> to the f</w:t>
      </w:r>
      <w:r w:rsidR="00412FBD" w:rsidRPr="00E727E1">
        <w:rPr>
          <w:rFonts w:asciiTheme="majorHAnsi" w:hAnsiTheme="majorHAnsi" w:cstheme="majorHAnsi"/>
        </w:rPr>
        <w:t>lask to quench the trypsin. C</w:t>
      </w:r>
      <w:r w:rsidR="00F4399B" w:rsidRPr="00E727E1">
        <w:rPr>
          <w:rFonts w:asciiTheme="majorHAnsi" w:hAnsiTheme="majorHAnsi" w:cstheme="majorHAnsi"/>
        </w:rPr>
        <w:t>ollect 10</w:t>
      </w:r>
      <w:r w:rsidR="00412FBD" w:rsidRPr="00E727E1">
        <w:rPr>
          <w:rFonts w:asciiTheme="majorHAnsi" w:hAnsiTheme="majorHAnsi" w:cstheme="majorHAnsi"/>
        </w:rPr>
        <w:t xml:space="preserve"> mL </w:t>
      </w:r>
      <w:r w:rsidR="00F67D32" w:rsidRPr="00E727E1">
        <w:rPr>
          <w:rFonts w:asciiTheme="majorHAnsi" w:hAnsiTheme="majorHAnsi" w:cstheme="majorHAnsi"/>
        </w:rPr>
        <w:t xml:space="preserve">of </w:t>
      </w:r>
      <w:r w:rsidR="000B7D1F" w:rsidRPr="00E727E1">
        <w:rPr>
          <w:rFonts w:asciiTheme="majorHAnsi" w:hAnsiTheme="majorHAnsi" w:cstheme="majorHAnsi"/>
        </w:rPr>
        <w:t xml:space="preserve">the </w:t>
      </w:r>
      <w:r w:rsidR="00412FBD" w:rsidRPr="00E727E1">
        <w:rPr>
          <w:rFonts w:asciiTheme="majorHAnsi" w:hAnsiTheme="majorHAnsi" w:cstheme="majorHAnsi"/>
        </w:rPr>
        <w:t>trypsinized cell s</w:t>
      </w:r>
      <w:r w:rsidR="00F67D32" w:rsidRPr="00E727E1">
        <w:rPr>
          <w:rFonts w:asciiTheme="majorHAnsi" w:hAnsiTheme="majorHAnsi" w:cstheme="majorHAnsi"/>
        </w:rPr>
        <w:t>uspension</w:t>
      </w:r>
      <w:r w:rsidR="00412FBD" w:rsidRPr="00E727E1">
        <w:rPr>
          <w:rFonts w:asciiTheme="majorHAnsi" w:hAnsiTheme="majorHAnsi" w:cstheme="majorHAnsi"/>
        </w:rPr>
        <w:t xml:space="preserve"> and a</w:t>
      </w:r>
      <w:r w:rsidR="00F4399B" w:rsidRPr="00E727E1">
        <w:rPr>
          <w:rFonts w:asciiTheme="majorHAnsi" w:hAnsiTheme="majorHAnsi" w:cstheme="majorHAnsi"/>
        </w:rPr>
        <w:t>dd 10</w:t>
      </w:r>
      <w:r w:rsidR="00412FBD" w:rsidRPr="00E727E1">
        <w:rPr>
          <w:rFonts w:asciiTheme="majorHAnsi" w:hAnsiTheme="majorHAnsi" w:cstheme="majorHAnsi"/>
        </w:rPr>
        <w:t xml:space="preserve"> </w:t>
      </w:r>
      <w:r w:rsidR="00F4399B" w:rsidRPr="00E727E1">
        <w:rPr>
          <w:rFonts w:asciiTheme="majorHAnsi" w:hAnsiTheme="majorHAnsi" w:cstheme="majorHAnsi"/>
        </w:rPr>
        <w:t xml:space="preserve">mL </w:t>
      </w:r>
      <w:r w:rsidR="00F67D32" w:rsidRPr="00E727E1">
        <w:rPr>
          <w:rFonts w:asciiTheme="majorHAnsi" w:hAnsiTheme="majorHAnsi" w:cstheme="majorHAnsi"/>
        </w:rPr>
        <w:t xml:space="preserve">of </w:t>
      </w:r>
      <w:r w:rsidR="000B7D1F" w:rsidRPr="00E727E1">
        <w:rPr>
          <w:rFonts w:asciiTheme="majorHAnsi" w:hAnsiTheme="majorHAnsi" w:cstheme="majorHAnsi"/>
        </w:rPr>
        <w:t xml:space="preserve">this </w:t>
      </w:r>
      <w:r w:rsidR="00F4399B" w:rsidRPr="00E727E1">
        <w:rPr>
          <w:rFonts w:asciiTheme="majorHAnsi" w:hAnsiTheme="majorHAnsi" w:cstheme="majorHAnsi"/>
        </w:rPr>
        <w:t>cell s</w:t>
      </w:r>
      <w:r w:rsidR="00F67D32" w:rsidRPr="00E727E1">
        <w:rPr>
          <w:rFonts w:asciiTheme="majorHAnsi" w:hAnsiTheme="majorHAnsi" w:cstheme="majorHAnsi"/>
        </w:rPr>
        <w:t>uspension</w:t>
      </w:r>
      <w:r w:rsidR="00F4399B" w:rsidRPr="00E727E1">
        <w:rPr>
          <w:rFonts w:asciiTheme="majorHAnsi" w:hAnsiTheme="majorHAnsi" w:cstheme="majorHAnsi"/>
        </w:rPr>
        <w:t xml:space="preserve"> to a 15</w:t>
      </w:r>
      <w:r w:rsidR="00412FBD" w:rsidRPr="00E727E1">
        <w:rPr>
          <w:rFonts w:asciiTheme="majorHAnsi" w:hAnsiTheme="majorHAnsi" w:cstheme="majorHAnsi"/>
        </w:rPr>
        <w:t xml:space="preserve"> mL </w:t>
      </w:r>
      <w:r w:rsidR="00133AA5" w:rsidRPr="00E727E1">
        <w:rPr>
          <w:rFonts w:asciiTheme="majorHAnsi" w:hAnsiTheme="majorHAnsi" w:cstheme="majorHAnsi"/>
        </w:rPr>
        <w:t>conical</w:t>
      </w:r>
      <w:r w:rsidR="00412FBD" w:rsidRPr="00E727E1">
        <w:rPr>
          <w:rFonts w:asciiTheme="majorHAnsi" w:hAnsiTheme="majorHAnsi" w:cstheme="majorHAnsi"/>
        </w:rPr>
        <w:t xml:space="preserve"> tube. C</w:t>
      </w:r>
      <w:r w:rsidR="00F4399B" w:rsidRPr="00E727E1">
        <w:rPr>
          <w:rFonts w:asciiTheme="majorHAnsi" w:hAnsiTheme="majorHAnsi" w:cstheme="majorHAnsi"/>
        </w:rPr>
        <w:t xml:space="preserve">entrifuge </w:t>
      </w:r>
      <w:r w:rsidR="00F67D32" w:rsidRPr="00E727E1">
        <w:rPr>
          <w:rFonts w:asciiTheme="majorHAnsi" w:hAnsiTheme="majorHAnsi" w:cstheme="majorHAnsi"/>
        </w:rPr>
        <w:t xml:space="preserve">the tube </w:t>
      </w:r>
      <w:r w:rsidR="00F4399B" w:rsidRPr="00E727E1">
        <w:rPr>
          <w:rFonts w:asciiTheme="majorHAnsi" w:hAnsiTheme="majorHAnsi" w:cstheme="majorHAnsi"/>
        </w:rPr>
        <w:t>at 100</w:t>
      </w:r>
      <w:r w:rsidR="00412FBD" w:rsidRPr="00E727E1">
        <w:rPr>
          <w:rFonts w:asciiTheme="majorHAnsi" w:hAnsiTheme="majorHAnsi" w:cstheme="majorHAnsi"/>
        </w:rPr>
        <w:t xml:space="preserve"> </w:t>
      </w:r>
      <w:r w:rsidR="00F67D32" w:rsidRPr="00E727E1">
        <w:rPr>
          <w:rFonts w:asciiTheme="majorHAnsi" w:hAnsiTheme="majorHAnsi" w:cstheme="majorHAnsi"/>
        </w:rPr>
        <w:t>×</w:t>
      </w:r>
      <w:r w:rsidR="00412FBD" w:rsidRPr="00E727E1">
        <w:rPr>
          <w:rFonts w:asciiTheme="majorHAnsi" w:hAnsiTheme="majorHAnsi" w:cstheme="majorHAnsi"/>
        </w:rPr>
        <w:t xml:space="preserve"> </w:t>
      </w:r>
      <w:r w:rsidR="00412FBD" w:rsidRPr="00E727E1">
        <w:rPr>
          <w:rFonts w:asciiTheme="majorHAnsi" w:hAnsiTheme="majorHAnsi" w:cstheme="majorHAnsi"/>
          <w:i/>
          <w:iCs/>
        </w:rPr>
        <w:t>g</w:t>
      </w:r>
      <w:r w:rsidR="00412FBD" w:rsidRPr="00E727E1">
        <w:rPr>
          <w:rFonts w:asciiTheme="majorHAnsi" w:hAnsiTheme="majorHAnsi" w:cstheme="majorHAnsi"/>
        </w:rPr>
        <w:t xml:space="preserve"> </w:t>
      </w:r>
      <w:r w:rsidR="00A43CFA" w:rsidRPr="00E727E1">
        <w:rPr>
          <w:rFonts w:asciiTheme="majorHAnsi" w:hAnsiTheme="majorHAnsi" w:cstheme="majorHAnsi"/>
        </w:rPr>
        <w:t>for 5 min</w:t>
      </w:r>
      <w:r w:rsidR="00F67D32" w:rsidRPr="00E727E1">
        <w:rPr>
          <w:rFonts w:asciiTheme="majorHAnsi" w:hAnsiTheme="majorHAnsi" w:cstheme="majorHAnsi"/>
        </w:rPr>
        <w:t>.</w:t>
      </w:r>
    </w:p>
    <w:p w14:paraId="25E460AC"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05A633F4" w14:textId="13A17172" w:rsidR="00F4399B" w:rsidRPr="00E727E1" w:rsidRDefault="00A302F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1.7.6. </w:t>
      </w:r>
      <w:r w:rsidR="00F4399B" w:rsidRPr="00E727E1">
        <w:rPr>
          <w:rFonts w:asciiTheme="majorHAnsi" w:hAnsiTheme="majorHAnsi" w:cstheme="majorHAnsi"/>
        </w:rPr>
        <w:t xml:space="preserve">Remove </w:t>
      </w:r>
      <w:r w:rsidR="00B76E43" w:rsidRPr="00E727E1">
        <w:rPr>
          <w:rFonts w:asciiTheme="majorHAnsi" w:hAnsiTheme="majorHAnsi" w:cstheme="majorHAnsi"/>
        </w:rPr>
        <w:t xml:space="preserve">the </w:t>
      </w:r>
      <w:r w:rsidR="00F4399B" w:rsidRPr="00E727E1">
        <w:rPr>
          <w:rFonts w:asciiTheme="majorHAnsi" w:hAnsiTheme="majorHAnsi" w:cstheme="majorHAnsi"/>
        </w:rPr>
        <w:t xml:space="preserve">supernatant and resuspend </w:t>
      </w:r>
      <w:r w:rsidR="00B76E43" w:rsidRPr="00E727E1">
        <w:rPr>
          <w:rFonts w:asciiTheme="majorHAnsi" w:hAnsiTheme="majorHAnsi" w:cstheme="majorHAnsi"/>
        </w:rPr>
        <w:t xml:space="preserve">the </w:t>
      </w:r>
      <w:r w:rsidR="00F4399B" w:rsidRPr="00E727E1">
        <w:rPr>
          <w:rFonts w:asciiTheme="majorHAnsi" w:hAnsiTheme="majorHAnsi" w:cstheme="majorHAnsi"/>
        </w:rPr>
        <w:t>cells in 10</w:t>
      </w:r>
      <w:r w:rsidR="00412FBD" w:rsidRPr="00E727E1">
        <w:rPr>
          <w:rFonts w:asciiTheme="majorHAnsi" w:hAnsiTheme="majorHAnsi" w:cstheme="majorHAnsi"/>
        </w:rPr>
        <w:t xml:space="preserve"> </w:t>
      </w:r>
      <w:r w:rsidR="00F4399B" w:rsidRPr="00E727E1">
        <w:rPr>
          <w:rFonts w:asciiTheme="majorHAnsi" w:hAnsiTheme="majorHAnsi" w:cstheme="majorHAnsi"/>
        </w:rPr>
        <w:t>mL of O9-1 growth medi</w:t>
      </w:r>
      <w:r w:rsidR="00B76E43" w:rsidRPr="00E727E1">
        <w:rPr>
          <w:rFonts w:asciiTheme="majorHAnsi" w:hAnsiTheme="majorHAnsi" w:cstheme="majorHAnsi"/>
        </w:rPr>
        <w:t>um</w:t>
      </w:r>
      <w:r w:rsidR="00412FBD" w:rsidRPr="00E727E1">
        <w:rPr>
          <w:rFonts w:asciiTheme="majorHAnsi" w:hAnsiTheme="majorHAnsi" w:cstheme="majorHAnsi"/>
        </w:rPr>
        <w:t xml:space="preserve">. </w:t>
      </w:r>
      <w:r w:rsidR="00F4399B" w:rsidRPr="00E727E1">
        <w:rPr>
          <w:rFonts w:asciiTheme="majorHAnsi" w:hAnsiTheme="majorHAnsi" w:cstheme="majorHAnsi"/>
        </w:rPr>
        <w:t>For additional passaging, add 1</w:t>
      </w:r>
      <w:r w:rsidR="00412FBD" w:rsidRPr="00E727E1">
        <w:rPr>
          <w:rFonts w:asciiTheme="majorHAnsi" w:hAnsiTheme="majorHAnsi" w:cstheme="majorHAnsi"/>
        </w:rPr>
        <w:t xml:space="preserve"> </w:t>
      </w:r>
      <w:r w:rsidR="00F4399B" w:rsidRPr="00E727E1">
        <w:rPr>
          <w:rFonts w:asciiTheme="majorHAnsi" w:hAnsiTheme="majorHAnsi" w:cstheme="majorHAnsi"/>
        </w:rPr>
        <w:t xml:space="preserve">mL of </w:t>
      </w:r>
      <w:r w:rsidR="00B76E43" w:rsidRPr="00E727E1">
        <w:rPr>
          <w:rFonts w:asciiTheme="majorHAnsi" w:hAnsiTheme="majorHAnsi" w:cstheme="majorHAnsi"/>
        </w:rPr>
        <w:t xml:space="preserve">the </w:t>
      </w:r>
      <w:r w:rsidR="00F4399B" w:rsidRPr="00E727E1">
        <w:rPr>
          <w:rFonts w:asciiTheme="majorHAnsi" w:hAnsiTheme="majorHAnsi" w:cstheme="majorHAnsi"/>
        </w:rPr>
        <w:t>resuspended cells to a 75</w:t>
      </w:r>
      <w:r w:rsidR="00412FBD" w:rsidRPr="00E727E1">
        <w:rPr>
          <w:rFonts w:asciiTheme="majorHAnsi" w:hAnsiTheme="majorHAnsi" w:cstheme="majorHAnsi"/>
        </w:rPr>
        <w:t xml:space="preserve"> </w:t>
      </w:r>
      <w:r w:rsidR="00F4399B" w:rsidRPr="00E727E1">
        <w:rPr>
          <w:rFonts w:asciiTheme="majorHAnsi" w:hAnsiTheme="majorHAnsi" w:cstheme="majorHAnsi"/>
        </w:rPr>
        <w:t>cm</w:t>
      </w:r>
      <w:r w:rsidR="00F4399B" w:rsidRPr="00E727E1">
        <w:rPr>
          <w:rFonts w:asciiTheme="majorHAnsi" w:hAnsiTheme="majorHAnsi" w:cstheme="majorHAnsi"/>
          <w:vertAlign w:val="superscript"/>
        </w:rPr>
        <w:t>2</w:t>
      </w:r>
      <w:r w:rsidR="00F4399B" w:rsidRPr="00E727E1">
        <w:rPr>
          <w:rFonts w:asciiTheme="majorHAnsi" w:hAnsiTheme="majorHAnsi" w:cstheme="majorHAnsi"/>
        </w:rPr>
        <w:t xml:space="preserve"> flask. Add 11</w:t>
      </w:r>
      <w:r w:rsidR="00412FBD" w:rsidRPr="00E727E1">
        <w:rPr>
          <w:rFonts w:asciiTheme="majorHAnsi" w:hAnsiTheme="majorHAnsi" w:cstheme="majorHAnsi"/>
        </w:rPr>
        <w:t xml:space="preserve"> </w:t>
      </w:r>
      <w:r w:rsidR="00F4399B" w:rsidRPr="00E727E1">
        <w:rPr>
          <w:rFonts w:asciiTheme="majorHAnsi" w:hAnsiTheme="majorHAnsi" w:cstheme="majorHAnsi"/>
        </w:rPr>
        <w:t xml:space="preserve">mL </w:t>
      </w:r>
      <w:r w:rsidR="00B76E43" w:rsidRPr="00E727E1">
        <w:rPr>
          <w:rFonts w:asciiTheme="majorHAnsi" w:hAnsiTheme="majorHAnsi" w:cstheme="majorHAnsi"/>
        </w:rPr>
        <w:t xml:space="preserve">of </w:t>
      </w:r>
      <w:r w:rsidR="00F4399B" w:rsidRPr="00E727E1">
        <w:rPr>
          <w:rFonts w:asciiTheme="majorHAnsi" w:hAnsiTheme="majorHAnsi" w:cstheme="majorHAnsi"/>
        </w:rPr>
        <w:t>O9-1 growth medi</w:t>
      </w:r>
      <w:r w:rsidR="00B76E43" w:rsidRPr="00E727E1">
        <w:rPr>
          <w:rFonts w:asciiTheme="majorHAnsi" w:hAnsiTheme="majorHAnsi" w:cstheme="majorHAnsi"/>
        </w:rPr>
        <w:t>um</w:t>
      </w:r>
      <w:r w:rsidR="00F4399B" w:rsidRPr="00E727E1">
        <w:rPr>
          <w:rFonts w:asciiTheme="majorHAnsi" w:hAnsiTheme="majorHAnsi" w:cstheme="majorHAnsi"/>
        </w:rPr>
        <w:t xml:space="preserve"> and place</w:t>
      </w:r>
      <w:r w:rsidR="00FB7FD4" w:rsidRPr="00E727E1">
        <w:rPr>
          <w:rFonts w:asciiTheme="majorHAnsi" w:hAnsiTheme="majorHAnsi" w:cstheme="majorHAnsi"/>
        </w:rPr>
        <w:t xml:space="preserve"> the flask containing the cells in 12 mL of medium</w:t>
      </w:r>
      <w:r w:rsidR="00F4399B" w:rsidRPr="00E727E1">
        <w:rPr>
          <w:rFonts w:asciiTheme="majorHAnsi" w:hAnsiTheme="majorHAnsi" w:cstheme="majorHAnsi"/>
        </w:rPr>
        <w:t xml:space="preserve"> in</w:t>
      </w:r>
      <w:r w:rsidR="00412FBD" w:rsidRPr="00E727E1">
        <w:rPr>
          <w:rFonts w:asciiTheme="majorHAnsi" w:hAnsiTheme="majorHAnsi" w:cstheme="majorHAnsi"/>
        </w:rPr>
        <w:t xml:space="preserve"> </w:t>
      </w:r>
      <w:r w:rsidR="00FB7FD4" w:rsidRPr="00E727E1">
        <w:rPr>
          <w:rFonts w:asciiTheme="majorHAnsi" w:hAnsiTheme="majorHAnsi" w:cstheme="majorHAnsi"/>
        </w:rPr>
        <w:t xml:space="preserve">the </w:t>
      </w:r>
      <w:r w:rsidR="00412FBD" w:rsidRPr="00E727E1">
        <w:rPr>
          <w:rFonts w:asciiTheme="majorHAnsi" w:hAnsiTheme="majorHAnsi" w:cstheme="majorHAnsi"/>
        </w:rPr>
        <w:t>37 °C</w:t>
      </w:r>
      <w:r w:rsidR="00F4399B" w:rsidRPr="00E727E1">
        <w:rPr>
          <w:rFonts w:asciiTheme="majorHAnsi" w:hAnsiTheme="majorHAnsi" w:cstheme="majorHAnsi"/>
        </w:rPr>
        <w:t xml:space="preserve"> incubator</w:t>
      </w:r>
      <w:r w:rsidR="00595B8B" w:rsidRPr="00E727E1">
        <w:rPr>
          <w:rFonts w:asciiTheme="majorHAnsi" w:hAnsiTheme="majorHAnsi" w:cstheme="majorHAnsi"/>
        </w:rPr>
        <w:t>.</w:t>
      </w:r>
    </w:p>
    <w:p w14:paraId="5423CC2A" w14:textId="77777777" w:rsidR="00F4399B"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ab/>
      </w:r>
    </w:p>
    <w:p w14:paraId="7C5C4DC2" w14:textId="3389D78A" w:rsidR="00F4399B" w:rsidRPr="00E727E1" w:rsidRDefault="00F4399B" w:rsidP="00E727E1">
      <w:pPr>
        <w:pBdr>
          <w:top w:val="nil"/>
          <w:left w:val="nil"/>
          <w:bottom w:val="nil"/>
          <w:right w:val="nil"/>
          <w:between w:val="nil"/>
        </w:pBdr>
        <w:outlineLvl w:val="0"/>
        <w:rPr>
          <w:rFonts w:asciiTheme="majorHAnsi" w:hAnsiTheme="majorHAnsi" w:cstheme="majorHAnsi"/>
          <w:b/>
          <w:highlight w:val="yellow"/>
        </w:rPr>
      </w:pPr>
      <w:r w:rsidRPr="00E727E1">
        <w:rPr>
          <w:rFonts w:asciiTheme="majorHAnsi" w:hAnsiTheme="majorHAnsi" w:cstheme="majorHAnsi"/>
          <w:b/>
          <w:highlight w:val="yellow"/>
        </w:rPr>
        <w:t xml:space="preserve">2. Plating cells in </w:t>
      </w:r>
      <w:r w:rsidR="002C7399" w:rsidRPr="00E727E1">
        <w:rPr>
          <w:rFonts w:asciiTheme="majorHAnsi" w:hAnsiTheme="majorHAnsi" w:cstheme="majorHAnsi"/>
          <w:b/>
          <w:highlight w:val="yellow"/>
        </w:rPr>
        <w:t xml:space="preserve">a </w:t>
      </w:r>
      <w:r w:rsidRPr="00E727E1">
        <w:rPr>
          <w:rFonts w:asciiTheme="majorHAnsi" w:hAnsiTheme="majorHAnsi" w:cstheme="majorHAnsi"/>
          <w:b/>
          <w:highlight w:val="yellow"/>
        </w:rPr>
        <w:t>coculture system</w:t>
      </w:r>
    </w:p>
    <w:p w14:paraId="2A849634" w14:textId="77777777" w:rsidR="00D644D9" w:rsidRPr="00E727E1" w:rsidRDefault="00D644D9" w:rsidP="00E727E1">
      <w:pPr>
        <w:pBdr>
          <w:top w:val="nil"/>
          <w:left w:val="nil"/>
          <w:bottom w:val="nil"/>
          <w:right w:val="nil"/>
          <w:between w:val="nil"/>
        </w:pBdr>
        <w:rPr>
          <w:rFonts w:asciiTheme="majorHAnsi" w:hAnsiTheme="majorHAnsi" w:cstheme="majorHAnsi"/>
          <w:b/>
          <w:highlight w:val="yellow"/>
          <w:u w:val="single"/>
        </w:rPr>
      </w:pPr>
    </w:p>
    <w:p w14:paraId="7C1FF7E5" w14:textId="41D1D44B" w:rsidR="00F4399B" w:rsidRPr="00E727E1" w:rsidRDefault="00814647" w:rsidP="00E727E1">
      <w:pPr>
        <w:pBdr>
          <w:top w:val="nil"/>
          <w:left w:val="nil"/>
          <w:bottom w:val="nil"/>
          <w:right w:val="nil"/>
          <w:between w:val="nil"/>
        </w:pBdr>
        <w:outlineLvl w:val="0"/>
        <w:rPr>
          <w:rFonts w:asciiTheme="majorHAnsi" w:hAnsiTheme="majorHAnsi" w:cstheme="majorHAnsi"/>
          <w:highlight w:val="yellow"/>
        </w:rPr>
      </w:pPr>
      <w:r w:rsidRPr="00E727E1">
        <w:rPr>
          <w:rFonts w:asciiTheme="majorHAnsi" w:hAnsiTheme="majorHAnsi" w:cstheme="majorHAnsi"/>
          <w:highlight w:val="yellow"/>
        </w:rPr>
        <w:t>2.1</w:t>
      </w:r>
      <w:r w:rsidR="002C7399" w:rsidRPr="00E727E1">
        <w:rPr>
          <w:rFonts w:asciiTheme="majorHAnsi" w:hAnsiTheme="majorHAnsi" w:cstheme="majorHAnsi"/>
          <w:highlight w:val="yellow"/>
        </w:rPr>
        <w:t>.</w:t>
      </w:r>
      <w:r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Plating C2C12 cell chambers:</w:t>
      </w:r>
    </w:p>
    <w:p w14:paraId="01767753" w14:textId="77777777" w:rsidR="002C7399" w:rsidRPr="00E727E1" w:rsidRDefault="002C7399" w:rsidP="00E727E1">
      <w:pPr>
        <w:pBdr>
          <w:top w:val="nil"/>
          <w:left w:val="nil"/>
          <w:bottom w:val="nil"/>
          <w:right w:val="nil"/>
          <w:between w:val="nil"/>
        </w:pBdr>
        <w:outlineLvl w:val="0"/>
        <w:rPr>
          <w:rFonts w:asciiTheme="majorHAnsi" w:hAnsiTheme="majorHAnsi" w:cstheme="majorHAnsi"/>
          <w:highlight w:val="yellow"/>
        </w:rPr>
      </w:pPr>
    </w:p>
    <w:p w14:paraId="57D4DB4D" w14:textId="578D57C7" w:rsidR="00F4399B" w:rsidRPr="00E727E1" w:rsidRDefault="00A302FC"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2.1.</w:t>
      </w:r>
      <w:r w:rsidR="00F4399B" w:rsidRPr="00E727E1">
        <w:rPr>
          <w:rFonts w:asciiTheme="majorHAnsi" w:hAnsiTheme="majorHAnsi" w:cstheme="majorHAnsi"/>
          <w:highlight w:val="yellow"/>
        </w:rPr>
        <w:t xml:space="preserve">1. </w:t>
      </w:r>
      <w:r w:rsidR="00F4399B" w:rsidRPr="00E727E1">
        <w:rPr>
          <w:rFonts w:asciiTheme="majorHAnsi" w:hAnsiTheme="majorHAnsi" w:cstheme="majorHAnsi"/>
        </w:rPr>
        <w:t>Following trypsinization (as described</w:t>
      </w:r>
      <w:r w:rsidR="0093466D" w:rsidRPr="00E727E1">
        <w:rPr>
          <w:rFonts w:asciiTheme="majorHAnsi" w:hAnsiTheme="majorHAnsi" w:cstheme="majorHAnsi"/>
        </w:rPr>
        <w:t xml:space="preserve"> in step </w:t>
      </w:r>
      <w:r w:rsidR="003E1C45" w:rsidRPr="00E727E1">
        <w:rPr>
          <w:rFonts w:asciiTheme="majorHAnsi" w:hAnsiTheme="majorHAnsi" w:cstheme="majorHAnsi"/>
        </w:rPr>
        <w:t>1.2)</w:t>
      </w:r>
      <w:r w:rsidR="00F4399B" w:rsidRPr="00E727E1">
        <w:rPr>
          <w:rFonts w:asciiTheme="majorHAnsi" w:hAnsiTheme="majorHAnsi" w:cstheme="majorHAnsi"/>
        </w:rPr>
        <w:t xml:space="preserve">, </w:t>
      </w:r>
      <w:r w:rsidR="00F4399B" w:rsidRPr="00E727E1">
        <w:rPr>
          <w:rFonts w:asciiTheme="majorHAnsi" w:hAnsiTheme="majorHAnsi" w:cstheme="majorHAnsi"/>
          <w:highlight w:val="yellow"/>
        </w:rPr>
        <w:t xml:space="preserve">resuspend </w:t>
      </w:r>
      <w:r w:rsidR="00CE3A98"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C2C12 cell pellet in 10</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mL </w:t>
      </w:r>
      <w:r w:rsidR="005A3CE0" w:rsidRPr="00E727E1">
        <w:rPr>
          <w:rFonts w:asciiTheme="majorHAnsi" w:hAnsiTheme="majorHAnsi" w:cstheme="majorHAnsi"/>
          <w:highlight w:val="yellow"/>
        </w:rPr>
        <w:t xml:space="preserve">of </w:t>
      </w:r>
      <w:r w:rsidR="00F4399B" w:rsidRPr="00E727E1">
        <w:rPr>
          <w:rFonts w:asciiTheme="majorHAnsi" w:hAnsiTheme="majorHAnsi" w:cstheme="majorHAnsi"/>
          <w:highlight w:val="yellow"/>
        </w:rPr>
        <w:t>C2C12 medi</w:t>
      </w:r>
      <w:r w:rsidR="005A3CE0" w:rsidRPr="00E727E1">
        <w:rPr>
          <w:rFonts w:asciiTheme="majorHAnsi" w:hAnsiTheme="majorHAnsi" w:cstheme="majorHAnsi"/>
          <w:highlight w:val="yellow"/>
        </w:rPr>
        <w:t>um.</w:t>
      </w:r>
      <w:r w:rsidR="008D42E6"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Dilute </w:t>
      </w:r>
      <w:r w:rsidR="00282C33"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cells </w:t>
      </w:r>
      <w:r w:rsidR="00282C33" w:rsidRPr="00E727E1">
        <w:rPr>
          <w:rFonts w:asciiTheme="majorHAnsi" w:hAnsiTheme="majorHAnsi" w:cstheme="majorHAnsi"/>
          <w:highlight w:val="yellow"/>
        </w:rPr>
        <w:t xml:space="preserve">in a </w:t>
      </w:r>
      <w:r w:rsidR="00F4399B" w:rsidRPr="00E727E1">
        <w:rPr>
          <w:rFonts w:asciiTheme="majorHAnsi" w:hAnsiTheme="majorHAnsi" w:cstheme="majorHAnsi"/>
          <w:highlight w:val="yellow"/>
        </w:rPr>
        <w:t xml:space="preserve">1:20 </w:t>
      </w:r>
      <w:r w:rsidR="00282C33" w:rsidRPr="00E727E1">
        <w:rPr>
          <w:rFonts w:asciiTheme="majorHAnsi" w:hAnsiTheme="majorHAnsi" w:cstheme="majorHAnsi"/>
          <w:highlight w:val="yellow"/>
        </w:rPr>
        <w:t xml:space="preserve">ratio </w:t>
      </w:r>
      <w:r w:rsidR="00F4399B" w:rsidRPr="00E727E1">
        <w:rPr>
          <w:rFonts w:asciiTheme="majorHAnsi" w:hAnsiTheme="majorHAnsi" w:cstheme="majorHAnsi"/>
          <w:highlight w:val="yellow"/>
        </w:rPr>
        <w:t>in C2C12 medi</w:t>
      </w:r>
      <w:r w:rsidR="00282C33" w:rsidRPr="00E727E1">
        <w:rPr>
          <w:rFonts w:asciiTheme="majorHAnsi" w:hAnsiTheme="majorHAnsi" w:cstheme="majorHAnsi"/>
          <w:highlight w:val="yellow"/>
        </w:rPr>
        <w:t>um</w:t>
      </w:r>
      <w:r w:rsidR="001561E7" w:rsidRPr="00E727E1">
        <w:rPr>
          <w:rFonts w:asciiTheme="majorHAnsi" w:hAnsiTheme="majorHAnsi" w:cstheme="majorHAnsi"/>
          <w:highlight w:val="yellow"/>
        </w:rPr>
        <w:t xml:space="preserve"> by removing 0.5 mL of </w:t>
      </w:r>
      <w:r w:rsidR="00282C33" w:rsidRPr="00E727E1">
        <w:rPr>
          <w:rFonts w:asciiTheme="majorHAnsi" w:hAnsiTheme="majorHAnsi" w:cstheme="majorHAnsi"/>
          <w:highlight w:val="yellow"/>
        </w:rPr>
        <w:t xml:space="preserve">the </w:t>
      </w:r>
      <w:r w:rsidR="001561E7" w:rsidRPr="00E727E1">
        <w:rPr>
          <w:rFonts w:asciiTheme="majorHAnsi" w:hAnsiTheme="majorHAnsi" w:cstheme="majorHAnsi"/>
          <w:highlight w:val="yellow"/>
        </w:rPr>
        <w:t xml:space="preserve">resuspended C2C12 cells and adding </w:t>
      </w:r>
      <w:r w:rsidR="00957E03" w:rsidRPr="00E727E1">
        <w:rPr>
          <w:rFonts w:asciiTheme="majorHAnsi" w:hAnsiTheme="majorHAnsi" w:cstheme="majorHAnsi"/>
          <w:highlight w:val="yellow"/>
        </w:rPr>
        <w:t xml:space="preserve">them </w:t>
      </w:r>
      <w:r w:rsidR="001561E7" w:rsidRPr="00E727E1">
        <w:rPr>
          <w:rFonts w:asciiTheme="majorHAnsi" w:hAnsiTheme="majorHAnsi" w:cstheme="majorHAnsi"/>
          <w:highlight w:val="yellow"/>
        </w:rPr>
        <w:t>to a new 15 mL conical tube containing 9.5 mL of fresh C2C12 medi</w:t>
      </w:r>
      <w:r w:rsidR="00BE7AF3" w:rsidRPr="00E727E1">
        <w:rPr>
          <w:rFonts w:asciiTheme="majorHAnsi" w:hAnsiTheme="majorHAnsi" w:cstheme="majorHAnsi"/>
          <w:highlight w:val="yellow"/>
        </w:rPr>
        <w:t>um</w:t>
      </w:r>
      <w:r w:rsidR="00957E03" w:rsidRPr="00E727E1">
        <w:rPr>
          <w:rFonts w:asciiTheme="majorHAnsi" w:hAnsiTheme="majorHAnsi" w:cstheme="majorHAnsi"/>
          <w:highlight w:val="yellow"/>
        </w:rPr>
        <w:t xml:space="preserve">. Gently </w:t>
      </w:r>
      <w:r w:rsidR="006E73B6" w:rsidRPr="00E727E1">
        <w:rPr>
          <w:rFonts w:asciiTheme="majorHAnsi" w:hAnsiTheme="majorHAnsi" w:cstheme="majorHAnsi"/>
          <w:highlight w:val="yellow"/>
        </w:rPr>
        <w:t>mix the suspension</w:t>
      </w:r>
      <w:r w:rsidR="00957E03" w:rsidRPr="00E727E1">
        <w:rPr>
          <w:rFonts w:asciiTheme="majorHAnsi" w:hAnsiTheme="majorHAnsi" w:cstheme="majorHAnsi"/>
          <w:highlight w:val="yellow"/>
        </w:rPr>
        <w:t xml:space="preserve"> with a serological pipette</w:t>
      </w:r>
      <w:r w:rsidR="00BE7AF3" w:rsidRPr="00E727E1">
        <w:rPr>
          <w:rFonts w:asciiTheme="majorHAnsi" w:hAnsiTheme="majorHAnsi" w:cstheme="majorHAnsi"/>
          <w:highlight w:val="yellow"/>
        </w:rPr>
        <w:t>.</w:t>
      </w:r>
    </w:p>
    <w:p w14:paraId="2DEFB31A"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1BEDFA4F" w14:textId="0F0E7991" w:rsidR="00F4399B" w:rsidRPr="00E727E1" w:rsidRDefault="00A302FC"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2.1.</w:t>
      </w:r>
      <w:r w:rsidR="00CB4616" w:rsidRPr="00E727E1">
        <w:rPr>
          <w:rFonts w:asciiTheme="majorHAnsi" w:hAnsiTheme="majorHAnsi" w:cstheme="majorHAnsi"/>
          <w:highlight w:val="yellow"/>
        </w:rPr>
        <w:t>2</w:t>
      </w:r>
      <w:r w:rsidR="00F4399B" w:rsidRPr="00E727E1">
        <w:rPr>
          <w:rFonts w:asciiTheme="majorHAnsi" w:hAnsiTheme="majorHAnsi" w:cstheme="majorHAnsi"/>
          <w:highlight w:val="yellow"/>
        </w:rPr>
        <w:t>. Add 1</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mL of </w:t>
      </w:r>
      <w:r w:rsidR="006E73B6" w:rsidRPr="00E727E1">
        <w:rPr>
          <w:rFonts w:asciiTheme="majorHAnsi" w:hAnsiTheme="majorHAnsi" w:cstheme="majorHAnsi"/>
          <w:highlight w:val="yellow"/>
        </w:rPr>
        <w:t xml:space="preserve">the </w:t>
      </w:r>
      <w:r w:rsidR="00957E03" w:rsidRPr="00E727E1">
        <w:rPr>
          <w:rFonts w:asciiTheme="majorHAnsi" w:hAnsiTheme="majorHAnsi" w:cstheme="majorHAnsi"/>
          <w:highlight w:val="yellow"/>
        </w:rPr>
        <w:t>1:20</w:t>
      </w:r>
      <w:r w:rsidR="006E73B6" w:rsidRPr="00E727E1">
        <w:rPr>
          <w:rFonts w:asciiTheme="majorHAnsi" w:hAnsiTheme="majorHAnsi" w:cstheme="majorHAnsi"/>
          <w:highlight w:val="yellow"/>
        </w:rPr>
        <w:t>-</w:t>
      </w:r>
      <w:r w:rsidR="00F4399B" w:rsidRPr="00E727E1">
        <w:rPr>
          <w:rFonts w:asciiTheme="majorHAnsi" w:hAnsiTheme="majorHAnsi" w:cstheme="majorHAnsi"/>
          <w:highlight w:val="yellow"/>
        </w:rPr>
        <w:t xml:space="preserve">diluted C2C12 cells to each well of a </w:t>
      </w:r>
      <w:r w:rsidR="006D4439" w:rsidRPr="00E727E1">
        <w:rPr>
          <w:rFonts w:asciiTheme="majorHAnsi" w:hAnsiTheme="majorHAnsi" w:cstheme="majorHAnsi"/>
          <w:highlight w:val="yellow"/>
        </w:rPr>
        <w:t xml:space="preserve">new </w:t>
      </w:r>
      <w:r w:rsidR="00F4399B" w:rsidRPr="00E727E1">
        <w:rPr>
          <w:rFonts w:asciiTheme="majorHAnsi" w:hAnsiTheme="majorHAnsi" w:cstheme="majorHAnsi"/>
          <w:highlight w:val="yellow"/>
        </w:rPr>
        <w:t xml:space="preserve">4-chambered well </w:t>
      </w:r>
      <w:r w:rsidR="00957E03" w:rsidRPr="00E727E1">
        <w:rPr>
          <w:rFonts w:asciiTheme="majorHAnsi" w:hAnsiTheme="majorHAnsi" w:cstheme="majorHAnsi"/>
          <w:highlight w:val="yellow"/>
        </w:rPr>
        <w:t>using</w:t>
      </w:r>
      <w:r w:rsidR="00351913" w:rsidRPr="00E727E1">
        <w:rPr>
          <w:rFonts w:asciiTheme="majorHAnsi" w:hAnsiTheme="majorHAnsi" w:cstheme="majorHAnsi"/>
          <w:highlight w:val="yellow"/>
        </w:rPr>
        <w:t xml:space="preserve"> a </w:t>
      </w:r>
      <w:r w:rsidR="007103F4" w:rsidRPr="00E727E1">
        <w:rPr>
          <w:rFonts w:asciiTheme="majorHAnsi" w:hAnsiTheme="majorHAnsi" w:cstheme="majorHAnsi"/>
          <w:highlight w:val="yellow"/>
        </w:rPr>
        <w:t>P</w:t>
      </w:r>
      <w:r w:rsidR="00957E03" w:rsidRPr="00E727E1">
        <w:rPr>
          <w:rFonts w:asciiTheme="majorHAnsi" w:hAnsiTheme="majorHAnsi" w:cstheme="majorHAnsi"/>
          <w:highlight w:val="yellow"/>
        </w:rPr>
        <w:t xml:space="preserve">1000 pipette </w:t>
      </w:r>
      <w:r w:rsidR="00F4399B" w:rsidRPr="00E727E1">
        <w:rPr>
          <w:rFonts w:asciiTheme="majorHAnsi" w:hAnsiTheme="majorHAnsi" w:cstheme="majorHAnsi"/>
          <w:highlight w:val="yellow"/>
        </w:rPr>
        <w:t>and place</w:t>
      </w:r>
      <w:r w:rsidR="00957E03" w:rsidRPr="00E727E1">
        <w:rPr>
          <w:rFonts w:asciiTheme="majorHAnsi" w:hAnsiTheme="majorHAnsi" w:cstheme="majorHAnsi"/>
          <w:highlight w:val="yellow"/>
        </w:rPr>
        <w:t xml:space="preserve"> the 4-chambered well in the </w:t>
      </w:r>
      <w:r w:rsidR="00F4399B" w:rsidRPr="00E727E1">
        <w:rPr>
          <w:rFonts w:asciiTheme="majorHAnsi" w:hAnsiTheme="majorHAnsi" w:cstheme="majorHAnsi"/>
          <w:highlight w:val="yellow"/>
        </w:rPr>
        <w:t>incubator</w:t>
      </w:r>
      <w:r w:rsidR="007103F4" w:rsidRPr="00E727E1">
        <w:rPr>
          <w:rFonts w:asciiTheme="majorHAnsi" w:hAnsiTheme="majorHAnsi" w:cstheme="majorHAnsi"/>
          <w:highlight w:val="yellow"/>
        </w:rPr>
        <w:t>.</w:t>
      </w:r>
    </w:p>
    <w:p w14:paraId="2C10E561" w14:textId="77777777" w:rsidR="00814647" w:rsidRPr="00E727E1" w:rsidRDefault="00814647" w:rsidP="00E727E1">
      <w:pPr>
        <w:pBdr>
          <w:top w:val="nil"/>
          <w:left w:val="nil"/>
          <w:bottom w:val="nil"/>
          <w:right w:val="nil"/>
          <w:between w:val="nil"/>
        </w:pBdr>
        <w:rPr>
          <w:rFonts w:asciiTheme="majorHAnsi" w:hAnsiTheme="majorHAnsi" w:cstheme="majorHAnsi"/>
          <w:highlight w:val="yellow"/>
          <w:u w:val="single"/>
        </w:rPr>
      </w:pPr>
    </w:p>
    <w:p w14:paraId="24802D60" w14:textId="5F5354AA" w:rsidR="00B9545F" w:rsidRPr="00E727E1" w:rsidRDefault="00A302FC" w:rsidP="00E727E1">
      <w:pPr>
        <w:pBdr>
          <w:top w:val="nil"/>
          <w:left w:val="nil"/>
          <w:bottom w:val="nil"/>
          <w:right w:val="nil"/>
          <w:between w:val="nil"/>
        </w:pBdr>
        <w:outlineLvl w:val="0"/>
        <w:rPr>
          <w:rFonts w:asciiTheme="majorHAnsi" w:hAnsiTheme="majorHAnsi" w:cstheme="majorHAnsi"/>
          <w:highlight w:val="yellow"/>
        </w:rPr>
      </w:pPr>
      <w:r w:rsidRPr="00E727E1">
        <w:rPr>
          <w:rFonts w:asciiTheme="majorHAnsi" w:hAnsiTheme="majorHAnsi" w:cstheme="majorHAnsi"/>
          <w:highlight w:val="yellow"/>
        </w:rPr>
        <w:t xml:space="preserve">2.2. </w:t>
      </w:r>
      <w:r w:rsidR="00F4399B" w:rsidRPr="00E727E1">
        <w:rPr>
          <w:rFonts w:asciiTheme="majorHAnsi" w:hAnsiTheme="majorHAnsi" w:cstheme="majorHAnsi"/>
          <w:highlight w:val="yellow"/>
        </w:rPr>
        <w:t>Plating O9-1 cell inserts:</w:t>
      </w:r>
    </w:p>
    <w:p w14:paraId="0D072B21" w14:textId="77777777" w:rsidR="00B9545F" w:rsidRPr="00E727E1" w:rsidRDefault="00B9545F" w:rsidP="00E727E1">
      <w:pPr>
        <w:pBdr>
          <w:top w:val="nil"/>
          <w:left w:val="nil"/>
          <w:bottom w:val="nil"/>
          <w:right w:val="nil"/>
          <w:between w:val="nil"/>
        </w:pBdr>
        <w:outlineLvl w:val="0"/>
        <w:rPr>
          <w:rFonts w:asciiTheme="majorHAnsi" w:hAnsiTheme="majorHAnsi" w:cstheme="majorHAnsi"/>
          <w:highlight w:val="yellow"/>
        </w:rPr>
      </w:pPr>
    </w:p>
    <w:p w14:paraId="72C4CDF0" w14:textId="133342D9" w:rsidR="00F4399B" w:rsidRPr="00E727E1" w:rsidRDefault="00A302FC"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2.2.</w:t>
      </w:r>
      <w:r w:rsidR="00F4399B" w:rsidRPr="00E727E1">
        <w:rPr>
          <w:rFonts w:asciiTheme="majorHAnsi" w:hAnsiTheme="majorHAnsi" w:cstheme="majorHAnsi"/>
          <w:highlight w:val="yellow"/>
        </w:rPr>
        <w:t xml:space="preserve">1. </w:t>
      </w:r>
      <w:r w:rsidR="00F4399B" w:rsidRPr="00E727E1">
        <w:rPr>
          <w:rFonts w:asciiTheme="majorHAnsi" w:hAnsiTheme="majorHAnsi" w:cstheme="majorHAnsi"/>
        </w:rPr>
        <w:t>Following trypsinization</w:t>
      </w:r>
      <w:r w:rsidR="00957E03" w:rsidRPr="00E727E1">
        <w:rPr>
          <w:rFonts w:asciiTheme="majorHAnsi" w:hAnsiTheme="majorHAnsi" w:cstheme="majorHAnsi"/>
        </w:rPr>
        <w:t xml:space="preserve">, </w:t>
      </w:r>
      <w:r w:rsidR="00F4399B" w:rsidRPr="00E727E1">
        <w:rPr>
          <w:rFonts w:asciiTheme="majorHAnsi" w:hAnsiTheme="majorHAnsi" w:cstheme="majorHAnsi"/>
          <w:highlight w:val="yellow"/>
        </w:rPr>
        <w:t xml:space="preserve">resuspend </w:t>
      </w:r>
      <w:r w:rsidR="0057078A"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O9-1 cell pellet in 10</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mL </w:t>
      </w:r>
      <w:r w:rsidR="0057078A" w:rsidRPr="00E727E1">
        <w:rPr>
          <w:rFonts w:asciiTheme="majorHAnsi" w:hAnsiTheme="majorHAnsi" w:cstheme="majorHAnsi"/>
          <w:highlight w:val="yellow"/>
        </w:rPr>
        <w:t xml:space="preserve">of </w:t>
      </w:r>
      <w:r w:rsidR="00F4399B" w:rsidRPr="00E727E1">
        <w:rPr>
          <w:rFonts w:asciiTheme="majorHAnsi" w:hAnsiTheme="majorHAnsi" w:cstheme="majorHAnsi"/>
          <w:highlight w:val="yellow"/>
        </w:rPr>
        <w:t>O9-1 growth medi</w:t>
      </w:r>
      <w:r w:rsidR="0057078A" w:rsidRPr="00E727E1">
        <w:rPr>
          <w:rFonts w:asciiTheme="majorHAnsi" w:hAnsiTheme="majorHAnsi" w:cstheme="majorHAnsi"/>
          <w:highlight w:val="yellow"/>
        </w:rPr>
        <w:t>um.</w:t>
      </w:r>
      <w:r w:rsidR="001824EF"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Dilute </w:t>
      </w:r>
      <w:r w:rsidR="0057078A"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cells</w:t>
      </w:r>
      <w:r w:rsidR="0057078A" w:rsidRPr="00E727E1">
        <w:rPr>
          <w:rFonts w:asciiTheme="majorHAnsi" w:hAnsiTheme="majorHAnsi" w:cstheme="majorHAnsi"/>
          <w:highlight w:val="yellow"/>
        </w:rPr>
        <w:t xml:space="preserve"> in a</w:t>
      </w:r>
      <w:r w:rsidR="00F4399B" w:rsidRPr="00E727E1">
        <w:rPr>
          <w:rFonts w:asciiTheme="majorHAnsi" w:hAnsiTheme="majorHAnsi" w:cstheme="majorHAnsi"/>
          <w:highlight w:val="yellow"/>
        </w:rPr>
        <w:t xml:space="preserve"> 1:20</w:t>
      </w:r>
      <w:r w:rsidR="0057078A" w:rsidRPr="00E727E1">
        <w:rPr>
          <w:rFonts w:asciiTheme="majorHAnsi" w:hAnsiTheme="majorHAnsi" w:cstheme="majorHAnsi"/>
          <w:highlight w:val="yellow"/>
        </w:rPr>
        <w:t xml:space="preserve"> ratio</w:t>
      </w:r>
      <w:r w:rsidR="00F4399B" w:rsidRPr="00E727E1">
        <w:rPr>
          <w:rFonts w:asciiTheme="majorHAnsi" w:hAnsiTheme="majorHAnsi" w:cstheme="majorHAnsi"/>
          <w:highlight w:val="yellow"/>
        </w:rPr>
        <w:t xml:space="preserve"> in O9-1 growth medi</w:t>
      </w:r>
      <w:r w:rsidR="0057078A" w:rsidRPr="00E727E1">
        <w:rPr>
          <w:rFonts w:asciiTheme="majorHAnsi" w:hAnsiTheme="majorHAnsi" w:cstheme="majorHAnsi"/>
          <w:highlight w:val="yellow"/>
        </w:rPr>
        <w:t>um</w:t>
      </w:r>
      <w:r w:rsidR="00957E03" w:rsidRPr="00E727E1">
        <w:rPr>
          <w:rFonts w:asciiTheme="majorHAnsi" w:hAnsiTheme="majorHAnsi" w:cstheme="majorHAnsi"/>
          <w:highlight w:val="yellow"/>
        </w:rPr>
        <w:t xml:space="preserve"> by removing 0.5 mL of </w:t>
      </w:r>
      <w:r w:rsidR="0057078A" w:rsidRPr="00E727E1">
        <w:rPr>
          <w:rFonts w:asciiTheme="majorHAnsi" w:hAnsiTheme="majorHAnsi" w:cstheme="majorHAnsi"/>
          <w:highlight w:val="yellow"/>
        </w:rPr>
        <w:t xml:space="preserve">the </w:t>
      </w:r>
      <w:r w:rsidR="00957E03" w:rsidRPr="00E727E1">
        <w:rPr>
          <w:rFonts w:asciiTheme="majorHAnsi" w:hAnsiTheme="majorHAnsi" w:cstheme="majorHAnsi"/>
          <w:highlight w:val="yellow"/>
        </w:rPr>
        <w:t>resuspended C2C12 cells and adding them to a new 15 mL conical tube containing 9.5 mL of fresh O9-1 growth medi</w:t>
      </w:r>
      <w:r w:rsidR="0057078A" w:rsidRPr="00E727E1">
        <w:rPr>
          <w:rFonts w:asciiTheme="majorHAnsi" w:hAnsiTheme="majorHAnsi" w:cstheme="majorHAnsi"/>
          <w:highlight w:val="yellow"/>
        </w:rPr>
        <w:t>um</w:t>
      </w:r>
      <w:r w:rsidR="00957E03" w:rsidRPr="00E727E1">
        <w:rPr>
          <w:rFonts w:asciiTheme="majorHAnsi" w:hAnsiTheme="majorHAnsi" w:cstheme="majorHAnsi"/>
          <w:highlight w:val="yellow"/>
        </w:rPr>
        <w:t xml:space="preserve">. Gently mix </w:t>
      </w:r>
      <w:r w:rsidR="0057078A" w:rsidRPr="00E727E1">
        <w:rPr>
          <w:rFonts w:asciiTheme="majorHAnsi" w:hAnsiTheme="majorHAnsi" w:cstheme="majorHAnsi"/>
          <w:highlight w:val="yellow"/>
        </w:rPr>
        <w:t xml:space="preserve">the suspension </w:t>
      </w:r>
      <w:r w:rsidR="00957E03" w:rsidRPr="00E727E1">
        <w:rPr>
          <w:rFonts w:asciiTheme="majorHAnsi" w:hAnsiTheme="majorHAnsi" w:cstheme="majorHAnsi"/>
          <w:highlight w:val="yellow"/>
        </w:rPr>
        <w:t>with a serological pipette</w:t>
      </w:r>
      <w:r w:rsidR="0057078A" w:rsidRPr="00E727E1">
        <w:rPr>
          <w:rFonts w:asciiTheme="majorHAnsi" w:hAnsiTheme="majorHAnsi" w:cstheme="majorHAnsi"/>
          <w:highlight w:val="yellow"/>
        </w:rPr>
        <w:t>.</w:t>
      </w:r>
    </w:p>
    <w:p w14:paraId="00CADCBD"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4C442C5F" w14:textId="732415A8" w:rsidR="00B1428F" w:rsidRPr="00E727E1" w:rsidRDefault="00A302FC"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2.2.</w:t>
      </w:r>
      <w:r w:rsidR="00F4399B" w:rsidRPr="00E727E1">
        <w:rPr>
          <w:rFonts w:asciiTheme="majorHAnsi" w:hAnsiTheme="majorHAnsi" w:cstheme="majorHAnsi"/>
          <w:highlight w:val="yellow"/>
        </w:rPr>
        <w:t xml:space="preserve">3. Place </w:t>
      </w:r>
      <w:r w:rsidR="00B122AF" w:rsidRPr="00E727E1">
        <w:rPr>
          <w:rFonts w:asciiTheme="majorHAnsi" w:hAnsiTheme="majorHAnsi" w:cstheme="majorHAnsi"/>
          <w:highlight w:val="yellow"/>
        </w:rPr>
        <w:t xml:space="preserve">a single permeable </w:t>
      </w:r>
      <w:r w:rsidR="00F4399B" w:rsidRPr="00E727E1">
        <w:rPr>
          <w:rFonts w:asciiTheme="majorHAnsi" w:hAnsiTheme="majorHAnsi" w:cstheme="majorHAnsi"/>
          <w:highlight w:val="yellow"/>
        </w:rPr>
        <w:t>insert</w:t>
      </w:r>
      <w:r w:rsidR="00B51329" w:rsidRPr="00E727E1">
        <w:rPr>
          <w:rFonts w:asciiTheme="majorHAnsi" w:hAnsiTheme="majorHAnsi" w:cstheme="majorHAnsi"/>
          <w:highlight w:val="yellow"/>
        </w:rPr>
        <w:t xml:space="preserve"> (</w:t>
      </w:r>
      <w:r w:rsidR="00122FA7" w:rsidRPr="00E727E1">
        <w:rPr>
          <w:rFonts w:asciiTheme="majorHAnsi" w:hAnsiTheme="majorHAnsi" w:cstheme="majorHAnsi"/>
          <w:highlight w:val="yellow"/>
        </w:rPr>
        <w:t xml:space="preserve">see the </w:t>
      </w:r>
      <w:r w:rsidR="00122FA7" w:rsidRPr="00EE4A30">
        <w:rPr>
          <w:rFonts w:asciiTheme="majorHAnsi" w:hAnsiTheme="majorHAnsi" w:cstheme="majorHAnsi"/>
          <w:b/>
          <w:bCs/>
          <w:highlight w:val="yellow"/>
        </w:rPr>
        <w:t>Table of Materials</w:t>
      </w:r>
      <w:r w:rsidR="00B51329" w:rsidRPr="00E727E1">
        <w:rPr>
          <w:rFonts w:asciiTheme="majorHAnsi" w:hAnsiTheme="majorHAnsi" w:cstheme="majorHAnsi"/>
          <w:highlight w:val="yellow"/>
        </w:rPr>
        <w:t>)</w:t>
      </w:r>
      <w:r w:rsidR="00F4399B" w:rsidRPr="00E727E1">
        <w:rPr>
          <w:rFonts w:asciiTheme="majorHAnsi" w:hAnsiTheme="majorHAnsi" w:cstheme="majorHAnsi"/>
          <w:highlight w:val="yellow"/>
        </w:rPr>
        <w:t xml:space="preserve"> inside each well of a </w:t>
      </w:r>
      <w:r w:rsidR="006D4439" w:rsidRPr="00E727E1">
        <w:rPr>
          <w:rFonts w:asciiTheme="majorHAnsi" w:hAnsiTheme="majorHAnsi" w:cstheme="majorHAnsi"/>
          <w:highlight w:val="yellow"/>
        </w:rPr>
        <w:t xml:space="preserve">new </w:t>
      </w:r>
      <w:r w:rsidR="00F4399B" w:rsidRPr="00E727E1">
        <w:rPr>
          <w:rFonts w:asciiTheme="majorHAnsi" w:hAnsiTheme="majorHAnsi" w:cstheme="majorHAnsi"/>
          <w:highlight w:val="yellow"/>
        </w:rPr>
        <w:t>4-chambered well filled with 1</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mL of </w:t>
      </w:r>
      <w:r w:rsidR="00957E03" w:rsidRPr="00E727E1">
        <w:rPr>
          <w:rFonts w:asciiTheme="majorHAnsi" w:hAnsiTheme="majorHAnsi" w:cstheme="majorHAnsi"/>
          <w:highlight w:val="yellow"/>
        </w:rPr>
        <w:t xml:space="preserve">O9-1 </w:t>
      </w:r>
      <w:r w:rsidR="00F4399B" w:rsidRPr="00E727E1">
        <w:rPr>
          <w:rFonts w:asciiTheme="majorHAnsi" w:hAnsiTheme="majorHAnsi" w:cstheme="majorHAnsi"/>
          <w:highlight w:val="yellow"/>
        </w:rPr>
        <w:t>growth medi</w:t>
      </w:r>
      <w:r w:rsidR="00B1428F" w:rsidRPr="00E727E1">
        <w:rPr>
          <w:rFonts w:asciiTheme="majorHAnsi" w:hAnsiTheme="majorHAnsi" w:cstheme="majorHAnsi"/>
          <w:highlight w:val="yellow"/>
        </w:rPr>
        <w:t>um</w:t>
      </w:r>
      <w:r w:rsidR="006D4439" w:rsidRPr="00E727E1">
        <w:rPr>
          <w:rFonts w:asciiTheme="majorHAnsi" w:hAnsiTheme="majorHAnsi" w:cstheme="majorHAnsi"/>
          <w:highlight w:val="yellow"/>
        </w:rPr>
        <w:t xml:space="preserve">. </w:t>
      </w:r>
    </w:p>
    <w:p w14:paraId="57BB8DD3" w14:textId="77777777" w:rsidR="00B1428F" w:rsidRPr="00E727E1" w:rsidRDefault="00B1428F" w:rsidP="00E727E1">
      <w:pPr>
        <w:pBdr>
          <w:top w:val="nil"/>
          <w:left w:val="nil"/>
          <w:bottom w:val="nil"/>
          <w:right w:val="nil"/>
          <w:between w:val="nil"/>
        </w:pBdr>
        <w:rPr>
          <w:rFonts w:asciiTheme="majorHAnsi" w:hAnsiTheme="majorHAnsi" w:cstheme="majorHAnsi"/>
          <w:highlight w:val="yellow"/>
        </w:rPr>
      </w:pPr>
    </w:p>
    <w:p w14:paraId="031D5B6A" w14:textId="6C8A0EAA" w:rsidR="00F4399B" w:rsidRPr="00E727E1" w:rsidRDefault="006D4439"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B1428F" w:rsidRPr="00E727E1">
        <w:rPr>
          <w:rFonts w:asciiTheme="majorHAnsi" w:hAnsiTheme="majorHAnsi" w:cstheme="majorHAnsi"/>
        </w:rPr>
        <w:t>OTE</w:t>
      </w:r>
      <w:r w:rsidRPr="00E727E1">
        <w:rPr>
          <w:rFonts w:asciiTheme="majorHAnsi" w:hAnsiTheme="majorHAnsi" w:cstheme="majorHAnsi"/>
        </w:rPr>
        <w:t xml:space="preserve">: </w:t>
      </w:r>
      <w:r w:rsidR="00B1428F" w:rsidRPr="00E727E1">
        <w:rPr>
          <w:rFonts w:asciiTheme="majorHAnsi" w:hAnsiTheme="majorHAnsi" w:cstheme="majorHAnsi"/>
        </w:rPr>
        <w:t>T</w:t>
      </w:r>
      <w:r w:rsidRPr="00E727E1">
        <w:rPr>
          <w:rFonts w:asciiTheme="majorHAnsi" w:hAnsiTheme="majorHAnsi" w:cstheme="majorHAnsi"/>
        </w:rPr>
        <w:t>his 4-chambered well should be different from that containing the C2C12 cells from step 2.1.3.</w:t>
      </w:r>
      <w:r w:rsidR="00B122AF" w:rsidRPr="00E727E1">
        <w:rPr>
          <w:rFonts w:asciiTheme="majorHAnsi" w:hAnsiTheme="majorHAnsi" w:cstheme="majorHAnsi"/>
        </w:rPr>
        <w:t xml:space="preserve"> </w:t>
      </w:r>
    </w:p>
    <w:p w14:paraId="018301CD"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1848A24A" w14:textId="7B3EFB07" w:rsidR="00F4399B" w:rsidRPr="00E727E1" w:rsidRDefault="00A302FC"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2.2.</w:t>
      </w:r>
      <w:r w:rsidR="00F4399B" w:rsidRPr="00E727E1">
        <w:rPr>
          <w:rFonts w:asciiTheme="majorHAnsi" w:hAnsiTheme="majorHAnsi" w:cstheme="majorHAnsi"/>
          <w:highlight w:val="yellow"/>
        </w:rPr>
        <w:t>4. Add 300</w:t>
      </w:r>
      <w:r w:rsidR="00412FBD" w:rsidRPr="00E727E1">
        <w:rPr>
          <w:rFonts w:asciiTheme="majorHAnsi" w:hAnsiTheme="majorHAnsi" w:cstheme="majorHAnsi"/>
          <w:highlight w:val="yellow"/>
        </w:rPr>
        <w:t xml:space="preserve"> </w:t>
      </w:r>
      <w:r w:rsidR="005109B2" w:rsidRPr="00E727E1">
        <w:rPr>
          <w:rFonts w:asciiTheme="majorHAnsi" w:hAnsiTheme="majorHAnsi" w:cstheme="majorHAnsi"/>
          <w:highlight w:val="yellow"/>
        </w:rPr>
        <w:t>µ</w:t>
      </w:r>
      <w:r w:rsidR="00F4399B" w:rsidRPr="00E727E1">
        <w:rPr>
          <w:rFonts w:asciiTheme="majorHAnsi" w:hAnsiTheme="majorHAnsi" w:cstheme="majorHAnsi"/>
          <w:highlight w:val="yellow"/>
        </w:rPr>
        <w:t xml:space="preserve">L of </w:t>
      </w:r>
      <w:r w:rsidR="005109B2"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dil</w:t>
      </w:r>
      <w:r w:rsidR="00412FBD" w:rsidRPr="00E727E1">
        <w:rPr>
          <w:rFonts w:asciiTheme="majorHAnsi" w:hAnsiTheme="majorHAnsi" w:cstheme="majorHAnsi"/>
          <w:highlight w:val="yellow"/>
        </w:rPr>
        <w:t>uted O9-1 cell</w:t>
      </w:r>
      <w:r w:rsidR="005109B2" w:rsidRPr="00E727E1">
        <w:rPr>
          <w:rFonts w:asciiTheme="majorHAnsi" w:hAnsiTheme="majorHAnsi" w:cstheme="majorHAnsi"/>
          <w:highlight w:val="yellow"/>
        </w:rPr>
        <w:t xml:space="preserve"> suspension</w:t>
      </w:r>
      <w:r w:rsidR="00412FBD" w:rsidRPr="00E727E1">
        <w:rPr>
          <w:rFonts w:asciiTheme="majorHAnsi" w:hAnsiTheme="majorHAnsi" w:cstheme="majorHAnsi"/>
          <w:highlight w:val="yellow"/>
        </w:rPr>
        <w:t xml:space="preserve"> to each insert</w:t>
      </w:r>
      <w:r w:rsidR="00351913" w:rsidRPr="00E727E1">
        <w:rPr>
          <w:rFonts w:asciiTheme="majorHAnsi" w:hAnsiTheme="majorHAnsi" w:cstheme="majorHAnsi"/>
          <w:highlight w:val="yellow"/>
        </w:rPr>
        <w:t xml:space="preserve"> using a </w:t>
      </w:r>
      <w:r w:rsidR="005109B2" w:rsidRPr="00E727E1">
        <w:rPr>
          <w:rFonts w:asciiTheme="majorHAnsi" w:hAnsiTheme="majorHAnsi" w:cstheme="majorHAnsi"/>
          <w:highlight w:val="yellow"/>
        </w:rPr>
        <w:t>P</w:t>
      </w:r>
      <w:r w:rsidR="00957E03" w:rsidRPr="00E727E1">
        <w:rPr>
          <w:rFonts w:asciiTheme="majorHAnsi" w:hAnsiTheme="majorHAnsi" w:cstheme="majorHAnsi"/>
          <w:highlight w:val="yellow"/>
        </w:rPr>
        <w:t>1000 pipette</w:t>
      </w:r>
      <w:r w:rsidR="00412FBD" w:rsidRPr="00E727E1">
        <w:rPr>
          <w:rFonts w:asciiTheme="majorHAnsi" w:hAnsiTheme="majorHAnsi" w:cstheme="majorHAnsi"/>
          <w:highlight w:val="yellow"/>
        </w:rPr>
        <w:t>. E</w:t>
      </w:r>
      <w:r w:rsidR="005109B2" w:rsidRPr="00E727E1">
        <w:rPr>
          <w:rFonts w:asciiTheme="majorHAnsi" w:hAnsiTheme="majorHAnsi" w:cstheme="majorHAnsi"/>
          <w:highlight w:val="yellow"/>
        </w:rPr>
        <w:t>nsure that the bottom of e</w:t>
      </w:r>
      <w:r w:rsidR="00412FBD" w:rsidRPr="00E727E1">
        <w:rPr>
          <w:rFonts w:asciiTheme="majorHAnsi" w:hAnsiTheme="majorHAnsi" w:cstheme="majorHAnsi"/>
          <w:highlight w:val="yellow"/>
        </w:rPr>
        <w:t xml:space="preserve">ach insert </w:t>
      </w:r>
      <w:r w:rsidR="005109B2" w:rsidRPr="00E727E1">
        <w:rPr>
          <w:rFonts w:asciiTheme="majorHAnsi" w:hAnsiTheme="majorHAnsi" w:cstheme="majorHAnsi"/>
          <w:highlight w:val="yellow"/>
        </w:rPr>
        <w:t xml:space="preserve">is submerged </w:t>
      </w:r>
      <w:r w:rsidR="00F4399B" w:rsidRPr="00E727E1">
        <w:rPr>
          <w:rFonts w:asciiTheme="majorHAnsi" w:hAnsiTheme="majorHAnsi" w:cstheme="majorHAnsi"/>
          <w:highlight w:val="yellow"/>
        </w:rPr>
        <w:t xml:space="preserve">within </w:t>
      </w:r>
      <w:r w:rsidR="005109B2"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well</w:t>
      </w:r>
      <w:r w:rsidR="00412FBD" w:rsidRPr="00E727E1">
        <w:rPr>
          <w:rFonts w:asciiTheme="majorHAnsi" w:hAnsiTheme="majorHAnsi" w:cstheme="majorHAnsi"/>
          <w:highlight w:val="yellow"/>
        </w:rPr>
        <w:t xml:space="preserve"> filled with </w:t>
      </w:r>
      <w:r w:rsidR="008F094E" w:rsidRPr="00E727E1">
        <w:rPr>
          <w:rFonts w:asciiTheme="majorHAnsi" w:hAnsiTheme="majorHAnsi" w:cstheme="majorHAnsi"/>
          <w:highlight w:val="yellow"/>
        </w:rPr>
        <w:t xml:space="preserve">1.3 mL of </w:t>
      </w:r>
      <w:r w:rsidR="00412FBD" w:rsidRPr="00E727E1">
        <w:rPr>
          <w:rFonts w:asciiTheme="majorHAnsi" w:hAnsiTheme="majorHAnsi" w:cstheme="majorHAnsi"/>
          <w:highlight w:val="yellow"/>
        </w:rPr>
        <w:t>O9-1 growth medi</w:t>
      </w:r>
      <w:r w:rsidR="005109B2" w:rsidRPr="00E727E1">
        <w:rPr>
          <w:rFonts w:asciiTheme="majorHAnsi" w:hAnsiTheme="majorHAnsi" w:cstheme="majorHAnsi"/>
          <w:highlight w:val="yellow"/>
        </w:rPr>
        <w:t>um</w:t>
      </w:r>
      <w:r w:rsidR="00412FBD" w:rsidRPr="00E727E1">
        <w:rPr>
          <w:rFonts w:asciiTheme="majorHAnsi" w:hAnsiTheme="majorHAnsi" w:cstheme="majorHAnsi"/>
          <w:highlight w:val="yellow"/>
        </w:rPr>
        <w:t>. P</w:t>
      </w:r>
      <w:r w:rsidR="00F4399B" w:rsidRPr="00E727E1">
        <w:rPr>
          <w:rFonts w:asciiTheme="majorHAnsi" w:hAnsiTheme="majorHAnsi" w:cstheme="majorHAnsi"/>
          <w:highlight w:val="yellow"/>
        </w:rPr>
        <w:t xml:space="preserve">lace </w:t>
      </w:r>
      <w:r w:rsidR="008F094E" w:rsidRPr="00E727E1">
        <w:rPr>
          <w:rFonts w:asciiTheme="majorHAnsi" w:hAnsiTheme="majorHAnsi" w:cstheme="majorHAnsi"/>
          <w:highlight w:val="yellow"/>
        </w:rPr>
        <w:t xml:space="preserve">the well </w:t>
      </w:r>
      <w:r w:rsidR="00F4399B" w:rsidRPr="00E727E1">
        <w:rPr>
          <w:rFonts w:asciiTheme="majorHAnsi" w:hAnsiTheme="majorHAnsi" w:cstheme="majorHAnsi"/>
          <w:highlight w:val="yellow"/>
        </w:rPr>
        <w:t>in</w:t>
      </w:r>
      <w:r w:rsidR="00412FBD" w:rsidRPr="00E727E1">
        <w:rPr>
          <w:rFonts w:asciiTheme="majorHAnsi" w:hAnsiTheme="majorHAnsi" w:cstheme="majorHAnsi"/>
          <w:highlight w:val="yellow"/>
        </w:rPr>
        <w:t xml:space="preserve"> </w:t>
      </w:r>
      <w:r w:rsidR="008F094E" w:rsidRPr="00E727E1">
        <w:rPr>
          <w:rFonts w:asciiTheme="majorHAnsi" w:hAnsiTheme="majorHAnsi" w:cstheme="majorHAnsi"/>
          <w:highlight w:val="yellow"/>
        </w:rPr>
        <w:t xml:space="preserve">the </w:t>
      </w:r>
      <w:r w:rsidR="00412FBD" w:rsidRPr="00E727E1">
        <w:rPr>
          <w:rFonts w:asciiTheme="majorHAnsi" w:hAnsiTheme="majorHAnsi" w:cstheme="majorHAnsi"/>
          <w:highlight w:val="yellow"/>
        </w:rPr>
        <w:t>37 °C</w:t>
      </w:r>
      <w:r w:rsidR="00F4399B" w:rsidRPr="00E727E1">
        <w:rPr>
          <w:rFonts w:asciiTheme="majorHAnsi" w:hAnsiTheme="majorHAnsi" w:cstheme="majorHAnsi"/>
          <w:highlight w:val="yellow"/>
        </w:rPr>
        <w:t xml:space="preserve"> incubator</w:t>
      </w:r>
      <w:r w:rsidR="008F094E" w:rsidRPr="00E727E1">
        <w:rPr>
          <w:rFonts w:asciiTheme="majorHAnsi" w:hAnsiTheme="majorHAnsi" w:cstheme="majorHAnsi"/>
          <w:highlight w:val="yellow"/>
        </w:rPr>
        <w:t>.</w:t>
      </w:r>
    </w:p>
    <w:p w14:paraId="4E31F51B" w14:textId="77777777" w:rsidR="00370F3F" w:rsidRPr="00E727E1" w:rsidRDefault="00370F3F" w:rsidP="00E727E1">
      <w:pPr>
        <w:pBdr>
          <w:top w:val="nil"/>
          <w:left w:val="nil"/>
          <w:bottom w:val="nil"/>
          <w:right w:val="nil"/>
          <w:between w:val="nil"/>
        </w:pBdr>
        <w:rPr>
          <w:rFonts w:asciiTheme="majorHAnsi" w:hAnsiTheme="majorHAnsi" w:cstheme="majorHAnsi"/>
          <w:highlight w:val="yellow"/>
        </w:rPr>
      </w:pPr>
    </w:p>
    <w:p w14:paraId="14F5375E" w14:textId="3A3130BB" w:rsidR="00370F3F" w:rsidRPr="00E727E1" w:rsidRDefault="00370F3F" w:rsidP="00E727E1">
      <w:pPr>
        <w:pBdr>
          <w:top w:val="nil"/>
          <w:left w:val="nil"/>
          <w:bottom w:val="nil"/>
          <w:right w:val="nil"/>
          <w:between w:val="nil"/>
        </w:pBdr>
        <w:outlineLvl w:val="0"/>
        <w:rPr>
          <w:rFonts w:asciiTheme="majorHAnsi" w:hAnsiTheme="majorHAnsi" w:cstheme="majorHAnsi"/>
          <w:highlight w:val="yellow"/>
        </w:rPr>
      </w:pPr>
      <w:r w:rsidRPr="00E727E1">
        <w:rPr>
          <w:rFonts w:asciiTheme="majorHAnsi" w:hAnsiTheme="majorHAnsi" w:cstheme="majorHAnsi"/>
          <w:highlight w:val="yellow"/>
        </w:rPr>
        <w:t>2.3</w:t>
      </w:r>
      <w:r w:rsidR="00814647" w:rsidRPr="00E727E1">
        <w:rPr>
          <w:rFonts w:asciiTheme="majorHAnsi" w:hAnsiTheme="majorHAnsi" w:cstheme="majorHAnsi"/>
          <w:highlight w:val="yellow"/>
        </w:rPr>
        <w:t xml:space="preserve"> (Optional)</w:t>
      </w:r>
      <w:r w:rsidR="00F4399B" w:rsidRPr="00E727E1">
        <w:rPr>
          <w:rFonts w:asciiTheme="majorHAnsi" w:hAnsiTheme="majorHAnsi" w:cstheme="majorHAnsi"/>
          <w:highlight w:val="yellow"/>
        </w:rPr>
        <w:t xml:space="preserve">. Perform siRNA knockdown in </w:t>
      </w:r>
      <w:r w:rsidR="00C62322"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O9-1 cells or C2C12 cells</w:t>
      </w:r>
      <w:r w:rsidR="00C62322" w:rsidRPr="00E727E1">
        <w:rPr>
          <w:rFonts w:asciiTheme="majorHAnsi" w:hAnsiTheme="majorHAnsi" w:cstheme="majorHAnsi"/>
          <w:highlight w:val="yellow"/>
        </w:rPr>
        <w:t>.</w:t>
      </w:r>
    </w:p>
    <w:p w14:paraId="77B625A0" w14:textId="77777777" w:rsidR="00C62322" w:rsidRPr="00E727E1" w:rsidRDefault="00C62322" w:rsidP="00E727E1">
      <w:pPr>
        <w:pBdr>
          <w:top w:val="nil"/>
          <w:left w:val="nil"/>
          <w:bottom w:val="nil"/>
          <w:right w:val="nil"/>
          <w:between w:val="nil"/>
        </w:pBdr>
        <w:outlineLvl w:val="0"/>
        <w:rPr>
          <w:rFonts w:asciiTheme="majorHAnsi" w:hAnsiTheme="majorHAnsi" w:cstheme="majorHAnsi"/>
          <w:highlight w:val="yellow"/>
        </w:rPr>
      </w:pPr>
    </w:p>
    <w:p w14:paraId="10C06AC2" w14:textId="0C275313" w:rsidR="00370F3F"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 xml:space="preserve">2.3.1. </w:t>
      </w:r>
      <w:r w:rsidR="00F4399B" w:rsidRPr="00E727E1">
        <w:rPr>
          <w:rFonts w:asciiTheme="majorHAnsi" w:hAnsiTheme="majorHAnsi" w:cstheme="majorHAnsi"/>
          <w:highlight w:val="yellow"/>
        </w:rPr>
        <w:t>Perform gene knockdown by siRNA 18</w:t>
      </w:r>
      <w:r w:rsidR="00C62322" w:rsidRPr="00E727E1">
        <w:rPr>
          <w:rFonts w:asciiTheme="majorHAnsi" w:hAnsiTheme="majorHAnsi" w:cstheme="majorHAnsi"/>
          <w:highlight w:val="yellow"/>
        </w:rPr>
        <w:t>–</w:t>
      </w:r>
      <w:r w:rsidR="00F4399B" w:rsidRPr="00E727E1">
        <w:rPr>
          <w:rFonts w:asciiTheme="majorHAnsi" w:hAnsiTheme="majorHAnsi" w:cstheme="majorHAnsi"/>
          <w:highlight w:val="yellow"/>
        </w:rPr>
        <w:t>24</w:t>
      </w:r>
      <w:r w:rsidR="00412FBD" w:rsidRPr="00E727E1">
        <w:rPr>
          <w:rFonts w:asciiTheme="majorHAnsi" w:hAnsiTheme="majorHAnsi" w:cstheme="majorHAnsi"/>
          <w:highlight w:val="yellow"/>
        </w:rPr>
        <w:t xml:space="preserve"> </w:t>
      </w:r>
      <w:r w:rsidR="004C21F5" w:rsidRPr="00E727E1">
        <w:rPr>
          <w:rFonts w:asciiTheme="majorHAnsi" w:hAnsiTheme="majorHAnsi" w:cstheme="majorHAnsi"/>
          <w:highlight w:val="yellow"/>
        </w:rPr>
        <w:t>h</w:t>
      </w:r>
      <w:r w:rsidR="00F4399B" w:rsidRPr="00E727E1">
        <w:rPr>
          <w:rFonts w:asciiTheme="majorHAnsi" w:hAnsiTheme="majorHAnsi" w:cstheme="majorHAnsi"/>
          <w:highlight w:val="yellow"/>
        </w:rPr>
        <w:t xml:space="preserve"> after plating either O9-1 cell inserts or C2C12 cell chamber wells. </w:t>
      </w:r>
    </w:p>
    <w:p w14:paraId="19E8BF5D"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12404D96" w14:textId="61FA7FF9" w:rsidR="00910BE2"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2.3.</w:t>
      </w:r>
      <w:r w:rsidR="00C62322" w:rsidRPr="00E727E1">
        <w:rPr>
          <w:rFonts w:asciiTheme="majorHAnsi" w:hAnsiTheme="majorHAnsi" w:cstheme="majorHAnsi"/>
          <w:highlight w:val="yellow"/>
        </w:rPr>
        <w:t>1.1</w:t>
      </w:r>
      <w:r w:rsidRPr="00E727E1">
        <w:rPr>
          <w:rFonts w:asciiTheme="majorHAnsi" w:hAnsiTheme="majorHAnsi" w:cstheme="majorHAnsi"/>
          <w:highlight w:val="yellow"/>
        </w:rPr>
        <w:t xml:space="preserve">. </w:t>
      </w:r>
      <w:r w:rsidR="00A562A0" w:rsidRPr="00E727E1">
        <w:rPr>
          <w:rFonts w:asciiTheme="majorHAnsi" w:hAnsiTheme="majorHAnsi" w:cstheme="majorHAnsi"/>
          <w:highlight w:val="yellow"/>
        </w:rPr>
        <w:t>D</w:t>
      </w:r>
      <w:r w:rsidR="00F4399B" w:rsidRPr="00E727E1">
        <w:rPr>
          <w:rFonts w:asciiTheme="majorHAnsi" w:hAnsiTheme="majorHAnsi" w:cstheme="majorHAnsi"/>
          <w:highlight w:val="yellow"/>
        </w:rPr>
        <w:t xml:space="preserve">ilute </w:t>
      </w:r>
      <w:r w:rsidR="00D914DF"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siRNA and </w:t>
      </w:r>
      <w:r w:rsidR="00C62322" w:rsidRPr="00E727E1">
        <w:rPr>
          <w:rFonts w:asciiTheme="majorHAnsi" w:hAnsiTheme="majorHAnsi" w:cstheme="majorHAnsi"/>
          <w:highlight w:val="yellow"/>
        </w:rPr>
        <w:t>transfection reagent</w:t>
      </w:r>
      <w:r w:rsidR="00F4399B" w:rsidRPr="00E727E1">
        <w:rPr>
          <w:rFonts w:asciiTheme="majorHAnsi" w:hAnsiTheme="majorHAnsi" w:cstheme="majorHAnsi"/>
          <w:highlight w:val="yellow"/>
        </w:rPr>
        <w:t xml:space="preserve"> in </w:t>
      </w:r>
      <w:r w:rsidR="00133AA5" w:rsidRPr="00E727E1">
        <w:rPr>
          <w:rFonts w:asciiTheme="majorHAnsi" w:hAnsiTheme="majorHAnsi" w:cstheme="majorHAnsi"/>
          <w:highlight w:val="yellow"/>
        </w:rPr>
        <w:t>reduced</w:t>
      </w:r>
      <w:r w:rsidR="00A562A0" w:rsidRPr="00E727E1">
        <w:rPr>
          <w:rFonts w:asciiTheme="majorHAnsi" w:hAnsiTheme="majorHAnsi" w:cstheme="majorHAnsi"/>
          <w:highlight w:val="yellow"/>
        </w:rPr>
        <w:t>-</w:t>
      </w:r>
      <w:r w:rsidR="00133AA5" w:rsidRPr="00E727E1">
        <w:rPr>
          <w:rFonts w:asciiTheme="majorHAnsi" w:hAnsiTheme="majorHAnsi" w:cstheme="majorHAnsi"/>
          <w:highlight w:val="yellow"/>
        </w:rPr>
        <w:t>serum</w:t>
      </w:r>
      <w:r w:rsidR="00F4399B" w:rsidRPr="00E727E1">
        <w:rPr>
          <w:rFonts w:asciiTheme="majorHAnsi" w:hAnsiTheme="majorHAnsi" w:cstheme="majorHAnsi"/>
          <w:highlight w:val="yellow"/>
        </w:rPr>
        <w:t xml:space="preserve"> medi</w:t>
      </w:r>
      <w:r w:rsidR="00A562A0" w:rsidRPr="00E727E1">
        <w:rPr>
          <w:rFonts w:asciiTheme="majorHAnsi" w:hAnsiTheme="majorHAnsi" w:cstheme="majorHAnsi"/>
          <w:highlight w:val="yellow"/>
        </w:rPr>
        <w:t>um</w:t>
      </w:r>
      <w:r w:rsidR="00F4399B" w:rsidRPr="00E727E1">
        <w:rPr>
          <w:rFonts w:asciiTheme="majorHAnsi" w:hAnsiTheme="majorHAnsi" w:cstheme="majorHAnsi"/>
          <w:highlight w:val="yellow"/>
        </w:rPr>
        <w:t xml:space="preserve"> </w:t>
      </w:r>
      <w:r w:rsidR="00D914DF" w:rsidRPr="00E727E1">
        <w:rPr>
          <w:rFonts w:asciiTheme="majorHAnsi" w:hAnsiTheme="majorHAnsi" w:cstheme="majorHAnsi"/>
        </w:rPr>
        <w:t xml:space="preserve">(see the </w:t>
      </w:r>
      <w:r w:rsidR="00D914DF" w:rsidRPr="00E727E1">
        <w:rPr>
          <w:rFonts w:asciiTheme="majorHAnsi" w:hAnsiTheme="majorHAnsi" w:cstheme="majorHAnsi"/>
          <w:b/>
          <w:bCs/>
        </w:rPr>
        <w:t>Table of Materials</w:t>
      </w:r>
      <w:r w:rsidR="00D914DF" w:rsidRPr="00E727E1">
        <w:rPr>
          <w:rFonts w:asciiTheme="majorHAnsi" w:hAnsiTheme="majorHAnsi" w:cstheme="majorHAnsi"/>
        </w:rPr>
        <w:t xml:space="preserve">) </w:t>
      </w:r>
      <w:r w:rsidR="00F4399B" w:rsidRPr="00E727E1">
        <w:rPr>
          <w:rFonts w:asciiTheme="majorHAnsi" w:hAnsiTheme="majorHAnsi" w:cstheme="majorHAnsi"/>
          <w:highlight w:val="yellow"/>
        </w:rPr>
        <w:t xml:space="preserve">according to </w:t>
      </w:r>
      <w:r w:rsidR="00A562A0"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manufacturer</w:t>
      </w:r>
      <w:r w:rsidR="00A562A0" w:rsidRPr="00E727E1">
        <w:rPr>
          <w:rFonts w:asciiTheme="majorHAnsi" w:hAnsiTheme="majorHAnsi" w:cstheme="majorHAnsi"/>
          <w:highlight w:val="yellow"/>
        </w:rPr>
        <w:t>s’</w:t>
      </w:r>
      <w:r w:rsidR="00F4399B" w:rsidRPr="00E727E1">
        <w:rPr>
          <w:rFonts w:asciiTheme="majorHAnsi" w:hAnsiTheme="majorHAnsi" w:cstheme="majorHAnsi"/>
          <w:highlight w:val="yellow"/>
        </w:rPr>
        <w:t xml:space="preserve"> recommendations and </w:t>
      </w:r>
      <w:r w:rsidR="00A562A0"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desired concentration</w:t>
      </w:r>
      <w:r w:rsidR="00A562A0" w:rsidRPr="00E727E1">
        <w:rPr>
          <w:rFonts w:asciiTheme="majorHAnsi" w:hAnsiTheme="majorHAnsi" w:cstheme="majorHAnsi"/>
          <w:highlight w:val="yellow"/>
        </w:rPr>
        <w:t>s</w:t>
      </w:r>
      <w:r w:rsidR="00F4399B" w:rsidRPr="00E727E1">
        <w:rPr>
          <w:rFonts w:asciiTheme="majorHAnsi" w:hAnsiTheme="majorHAnsi" w:cstheme="majorHAnsi"/>
          <w:highlight w:val="yellow"/>
        </w:rPr>
        <w:t xml:space="preserve"> for </w:t>
      </w:r>
      <w:r w:rsidR="00D87F57"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experiment. Gently mix </w:t>
      </w:r>
      <w:r w:rsidR="00F83D56"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diluted siRNA and </w:t>
      </w:r>
      <w:r w:rsidR="00F83D56" w:rsidRPr="00E727E1">
        <w:rPr>
          <w:rFonts w:asciiTheme="majorHAnsi" w:hAnsiTheme="majorHAnsi" w:cstheme="majorHAnsi"/>
          <w:highlight w:val="yellow"/>
        </w:rPr>
        <w:t>transfection reagent</w:t>
      </w:r>
      <w:r w:rsidR="00F4399B" w:rsidRPr="00E727E1">
        <w:rPr>
          <w:rFonts w:asciiTheme="majorHAnsi" w:hAnsiTheme="majorHAnsi" w:cstheme="majorHAnsi"/>
          <w:highlight w:val="yellow"/>
        </w:rPr>
        <w:t xml:space="preserve"> (1:1) and incubate </w:t>
      </w:r>
      <w:r w:rsidR="00910BE2" w:rsidRPr="00E727E1">
        <w:rPr>
          <w:rFonts w:asciiTheme="majorHAnsi" w:hAnsiTheme="majorHAnsi" w:cstheme="majorHAnsi"/>
          <w:highlight w:val="yellow"/>
        </w:rPr>
        <w:t xml:space="preserve">the mixture </w:t>
      </w:r>
      <w:r w:rsidR="00F4399B" w:rsidRPr="00E727E1">
        <w:rPr>
          <w:rFonts w:asciiTheme="majorHAnsi" w:hAnsiTheme="majorHAnsi" w:cstheme="majorHAnsi"/>
          <w:highlight w:val="yellow"/>
        </w:rPr>
        <w:t>at room temperature for 7</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min</w:t>
      </w:r>
      <w:r w:rsidR="00B84A17" w:rsidRPr="00E727E1">
        <w:rPr>
          <w:rFonts w:asciiTheme="majorHAnsi" w:hAnsiTheme="majorHAnsi" w:cstheme="majorHAnsi"/>
          <w:highlight w:val="yellow"/>
        </w:rPr>
        <w:t xml:space="preserve">. </w:t>
      </w:r>
    </w:p>
    <w:p w14:paraId="4892BE2D" w14:textId="77777777" w:rsidR="00910BE2" w:rsidRPr="00E727E1" w:rsidRDefault="00910BE2" w:rsidP="00E727E1">
      <w:pPr>
        <w:pBdr>
          <w:top w:val="nil"/>
          <w:left w:val="nil"/>
          <w:bottom w:val="nil"/>
          <w:right w:val="nil"/>
          <w:between w:val="nil"/>
        </w:pBdr>
        <w:rPr>
          <w:rFonts w:asciiTheme="majorHAnsi" w:hAnsiTheme="majorHAnsi" w:cstheme="majorHAnsi"/>
          <w:highlight w:val="yellow"/>
        </w:rPr>
      </w:pPr>
    </w:p>
    <w:p w14:paraId="7E4EBC15" w14:textId="097A6E24" w:rsidR="00370F3F" w:rsidRPr="00E727E1" w:rsidRDefault="00910BE2"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NOTE: </w:t>
      </w:r>
      <w:r w:rsidR="00B84A17" w:rsidRPr="00E727E1">
        <w:rPr>
          <w:rFonts w:asciiTheme="majorHAnsi" w:hAnsiTheme="majorHAnsi" w:cstheme="majorHAnsi"/>
        </w:rPr>
        <w:t>In this protocol</w:t>
      </w:r>
      <w:r w:rsidRPr="00E727E1">
        <w:rPr>
          <w:rFonts w:asciiTheme="majorHAnsi" w:hAnsiTheme="majorHAnsi" w:cstheme="majorHAnsi"/>
        </w:rPr>
        <w:t>,</w:t>
      </w:r>
      <w:r w:rsidR="00B84A17" w:rsidRPr="00E727E1">
        <w:rPr>
          <w:rFonts w:asciiTheme="majorHAnsi" w:hAnsiTheme="majorHAnsi" w:cstheme="majorHAnsi"/>
        </w:rPr>
        <w:t xml:space="preserve"> 50 </w:t>
      </w:r>
      <w:proofErr w:type="spellStart"/>
      <w:r w:rsidR="00B84A17" w:rsidRPr="00E727E1">
        <w:rPr>
          <w:rFonts w:asciiTheme="majorHAnsi" w:hAnsiTheme="majorHAnsi" w:cstheme="majorHAnsi"/>
        </w:rPr>
        <w:t>nM</w:t>
      </w:r>
      <w:proofErr w:type="spellEnd"/>
      <w:r w:rsidR="00B84A17" w:rsidRPr="00E727E1">
        <w:rPr>
          <w:rFonts w:asciiTheme="majorHAnsi" w:hAnsiTheme="majorHAnsi" w:cstheme="majorHAnsi"/>
        </w:rPr>
        <w:t xml:space="preserve"> concentrations were used as this </w:t>
      </w:r>
      <w:r w:rsidR="00B65F39" w:rsidRPr="00E727E1">
        <w:rPr>
          <w:rFonts w:asciiTheme="majorHAnsi" w:hAnsiTheme="majorHAnsi" w:cstheme="majorHAnsi"/>
        </w:rPr>
        <w:t xml:space="preserve">siRNA </w:t>
      </w:r>
      <w:r w:rsidR="00B84A17" w:rsidRPr="00E727E1">
        <w:rPr>
          <w:rFonts w:asciiTheme="majorHAnsi" w:hAnsiTheme="majorHAnsi" w:cstheme="majorHAnsi"/>
        </w:rPr>
        <w:t>concentration was determined to result in sufficient knockdown of target gene expression.</w:t>
      </w:r>
    </w:p>
    <w:p w14:paraId="11020001"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3B571795" w14:textId="5E730000" w:rsidR="00F4399B"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2.3.</w:t>
      </w:r>
      <w:r w:rsidR="00605145" w:rsidRPr="00E727E1">
        <w:rPr>
          <w:rFonts w:asciiTheme="majorHAnsi" w:hAnsiTheme="majorHAnsi" w:cstheme="majorHAnsi"/>
          <w:highlight w:val="yellow"/>
        </w:rPr>
        <w:t>1.2</w:t>
      </w:r>
      <w:r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Add </w:t>
      </w:r>
      <w:r w:rsidR="00605145"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siRNA-lipid complexes to either the O9-1 cell inserts or </w:t>
      </w:r>
      <w:r w:rsidR="00605145"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C2C12 cell chamber wells </w:t>
      </w:r>
      <w:r w:rsidR="00957E03" w:rsidRPr="00E727E1">
        <w:rPr>
          <w:rFonts w:asciiTheme="majorHAnsi" w:hAnsiTheme="majorHAnsi" w:cstheme="majorHAnsi"/>
          <w:highlight w:val="yellow"/>
        </w:rPr>
        <w:t xml:space="preserve">as determined by the experimental design </w:t>
      </w:r>
      <w:r w:rsidR="00F4399B" w:rsidRPr="00E727E1">
        <w:rPr>
          <w:rFonts w:asciiTheme="majorHAnsi" w:hAnsiTheme="majorHAnsi" w:cstheme="majorHAnsi"/>
          <w:highlight w:val="yellow"/>
        </w:rPr>
        <w:t xml:space="preserve">and incubate </w:t>
      </w:r>
      <w:r w:rsidR="00605145" w:rsidRPr="00E727E1">
        <w:rPr>
          <w:rFonts w:asciiTheme="majorHAnsi" w:hAnsiTheme="majorHAnsi" w:cstheme="majorHAnsi"/>
          <w:highlight w:val="yellow"/>
        </w:rPr>
        <w:t xml:space="preserve">the </w:t>
      </w:r>
      <w:r w:rsidR="00957E03" w:rsidRPr="00E727E1">
        <w:rPr>
          <w:rFonts w:asciiTheme="majorHAnsi" w:hAnsiTheme="majorHAnsi" w:cstheme="majorHAnsi"/>
          <w:highlight w:val="yellow"/>
        </w:rPr>
        <w:t xml:space="preserve">cells with </w:t>
      </w:r>
      <w:r w:rsidR="00605145" w:rsidRPr="00E727E1">
        <w:rPr>
          <w:rFonts w:asciiTheme="majorHAnsi" w:hAnsiTheme="majorHAnsi" w:cstheme="majorHAnsi"/>
          <w:highlight w:val="yellow"/>
        </w:rPr>
        <w:t xml:space="preserve">the </w:t>
      </w:r>
      <w:r w:rsidR="00957E03" w:rsidRPr="00E727E1">
        <w:rPr>
          <w:rFonts w:asciiTheme="majorHAnsi" w:hAnsiTheme="majorHAnsi" w:cstheme="majorHAnsi"/>
          <w:highlight w:val="yellow"/>
        </w:rPr>
        <w:t xml:space="preserve">siRNA-lipid complexes </w:t>
      </w:r>
      <w:r w:rsidR="00F4399B" w:rsidRPr="00E727E1">
        <w:rPr>
          <w:rFonts w:asciiTheme="majorHAnsi" w:hAnsiTheme="majorHAnsi" w:cstheme="majorHAnsi"/>
          <w:highlight w:val="yellow"/>
        </w:rPr>
        <w:t>for ~36</w:t>
      </w:r>
      <w:r w:rsidR="00605145" w:rsidRPr="00E727E1">
        <w:rPr>
          <w:rFonts w:asciiTheme="majorHAnsi" w:hAnsiTheme="majorHAnsi" w:cstheme="majorHAnsi"/>
          <w:highlight w:val="yellow"/>
        </w:rPr>
        <w:t>–</w:t>
      </w:r>
      <w:r w:rsidR="00F4399B" w:rsidRPr="00E727E1">
        <w:rPr>
          <w:rFonts w:asciiTheme="majorHAnsi" w:hAnsiTheme="majorHAnsi" w:cstheme="majorHAnsi"/>
          <w:highlight w:val="yellow"/>
        </w:rPr>
        <w:t>48</w:t>
      </w:r>
      <w:r w:rsidR="00412FBD" w:rsidRPr="00E727E1">
        <w:rPr>
          <w:rFonts w:asciiTheme="majorHAnsi" w:hAnsiTheme="majorHAnsi" w:cstheme="majorHAnsi"/>
          <w:highlight w:val="yellow"/>
        </w:rPr>
        <w:t xml:space="preserve"> </w:t>
      </w:r>
      <w:r w:rsidR="004C21F5" w:rsidRPr="00E727E1">
        <w:rPr>
          <w:rFonts w:asciiTheme="majorHAnsi" w:hAnsiTheme="majorHAnsi" w:cstheme="majorHAnsi"/>
          <w:highlight w:val="yellow"/>
        </w:rPr>
        <w:t>h</w:t>
      </w:r>
      <w:r w:rsidR="00605145" w:rsidRPr="00E727E1">
        <w:rPr>
          <w:rFonts w:asciiTheme="majorHAnsi" w:hAnsiTheme="majorHAnsi" w:cstheme="majorHAnsi"/>
          <w:highlight w:val="yellow"/>
        </w:rPr>
        <w:t>.</w:t>
      </w:r>
    </w:p>
    <w:p w14:paraId="6D94EC31" w14:textId="77777777" w:rsidR="00370F3F" w:rsidRPr="00E727E1" w:rsidRDefault="00370F3F" w:rsidP="00E727E1">
      <w:pPr>
        <w:pBdr>
          <w:top w:val="nil"/>
          <w:left w:val="nil"/>
          <w:bottom w:val="nil"/>
          <w:right w:val="nil"/>
          <w:between w:val="nil"/>
        </w:pBdr>
        <w:rPr>
          <w:rFonts w:asciiTheme="majorHAnsi" w:hAnsiTheme="majorHAnsi" w:cstheme="majorHAnsi"/>
          <w:highlight w:val="yellow"/>
        </w:rPr>
      </w:pPr>
    </w:p>
    <w:p w14:paraId="173087EC" w14:textId="77777777" w:rsidR="00F4399B" w:rsidRPr="00E727E1" w:rsidRDefault="00F4399B" w:rsidP="00E727E1">
      <w:pPr>
        <w:pBdr>
          <w:top w:val="nil"/>
          <w:left w:val="nil"/>
          <w:bottom w:val="nil"/>
          <w:right w:val="nil"/>
          <w:between w:val="nil"/>
        </w:pBdr>
        <w:outlineLvl w:val="0"/>
        <w:rPr>
          <w:rFonts w:asciiTheme="majorHAnsi" w:hAnsiTheme="majorHAnsi" w:cstheme="majorHAnsi"/>
          <w:b/>
          <w:highlight w:val="yellow"/>
        </w:rPr>
      </w:pPr>
      <w:r w:rsidRPr="00E727E1">
        <w:rPr>
          <w:rFonts w:asciiTheme="majorHAnsi" w:hAnsiTheme="majorHAnsi" w:cstheme="majorHAnsi"/>
          <w:b/>
          <w:highlight w:val="yellow"/>
        </w:rPr>
        <w:t>3. Performing wound assay and quantitatively assessing myoblast migration</w:t>
      </w:r>
    </w:p>
    <w:p w14:paraId="0B060FA1" w14:textId="77777777" w:rsidR="00653604" w:rsidRPr="00E727E1" w:rsidRDefault="00653604" w:rsidP="00E727E1">
      <w:pPr>
        <w:pBdr>
          <w:top w:val="nil"/>
          <w:left w:val="nil"/>
          <w:bottom w:val="nil"/>
          <w:right w:val="nil"/>
          <w:between w:val="nil"/>
        </w:pBdr>
        <w:rPr>
          <w:rFonts w:asciiTheme="majorHAnsi" w:hAnsiTheme="majorHAnsi" w:cstheme="majorHAnsi"/>
          <w:b/>
          <w:highlight w:val="yellow"/>
          <w:u w:val="single"/>
        </w:rPr>
      </w:pPr>
    </w:p>
    <w:p w14:paraId="0535F669" w14:textId="28206A17" w:rsidR="00370F3F" w:rsidRPr="00E727E1" w:rsidRDefault="00370F3F" w:rsidP="00E727E1">
      <w:pPr>
        <w:pBdr>
          <w:top w:val="nil"/>
          <w:left w:val="nil"/>
          <w:bottom w:val="nil"/>
          <w:right w:val="nil"/>
          <w:between w:val="nil"/>
        </w:pBdr>
        <w:outlineLvl w:val="0"/>
        <w:rPr>
          <w:rFonts w:asciiTheme="majorHAnsi" w:hAnsiTheme="majorHAnsi" w:cstheme="majorHAnsi"/>
          <w:highlight w:val="yellow"/>
        </w:rPr>
      </w:pPr>
      <w:r w:rsidRPr="00E727E1">
        <w:rPr>
          <w:rFonts w:asciiTheme="majorHAnsi" w:hAnsiTheme="majorHAnsi" w:cstheme="majorHAnsi"/>
          <w:highlight w:val="yellow"/>
        </w:rPr>
        <w:t>3.1. Wound assay:</w:t>
      </w:r>
    </w:p>
    <w:p w14:paraId="7610DD1F" w14:textId="77777777" w:rsidR="001F386D" w:rsidRPr="00E727E1" w:rsidRDefault="001F386D" w:rsidP="00E727E1">
      <w:pPr>
        <w:pBdr>
          <w:top w:val="nil"/>
          <w:left w:val="nil"/>
          <w:bottom w:val="nil"/>
          <w:right w:val="nil"/>
          <w:between w:val="nil"/>
        </w:pBdr>
        <w:outlineLvl w:val="0"/>
        <w:rPr>
          <w:rFonts w:asciiTheme="majorHAnsi" w:hAnsiTheme="majorHAnsi" w:cstheme="majorHAnsi"/>
          <w:highlight w:val="yellow"/>
        </w:rPr>
      </w:pPr>
    </w:p>
    <w:p w14:paraId="3BDB2594" w14:textId="15D6C0C1" w:rsidR="00F4399B"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F4399B" w:rsidRPr="00E727E1">
        <w:rPr>
          <w:rFonts w:asciiTheme="majorHAnsi" w:hAnsiTheme="majorHAnsi" w:cstheme="majorHAnsi"/>
          <w:highlight w:val="yellow"/>
        </w:rPr>
        <w:t xml:space="preserve">1. </w:t>
      </w:r>
      <w:r w:rsidR="00017FF3" w:rsidRPr="00E727E1">
        <w:rPr>
          <w:rFonts w:asciiTheme="majorHAnsi" w:hAnsiTheme="majorHAnsi" w:cstheme="majorHAnsi"/>
          <w:highlight w:val="yellow"/>
        </w:rPr>
        <w:t>Allow the</w:t>
      </w:r>
      <w:r w:rsidR="00F4399B" w:rsidRPr="00E727E1">
        <w:rPr>
          <w:rFonts w:asciiTheme="majorHAnsi" w:hAnsiTheme="majorHAnsi" w:cstheme="majorHAnsi"/>
          <w:highlight w:val="yellow"/>
        </w:rPr>
        <w:t xml:space="preserve"> O9-1 cell inserts and C2C12 cell chamber wells to adhere and </w:t>
      </w:r>
      <w:r w:rsidR="0011375A" w:rsidRPr="00E727E1">
        <w:rPr>
          <w:rFonts w:asciiTheme="majorHAnsi" w:hAnsiTheme="majorHAnsi" w:cstheme="majorHAnsi"/>
          <w:highlight w:val="yellow"/>
        </w:rPr>
        <w:t>proliferate</w:t>
      </w:r>
      <w:r w:rsidR="00F4399B" w:rsidRPr="00E727E1">
        <w:rPr>
          <w:rFonts w:asciiTheme="majorHAnsi" w:hAnsiTheme="majorHAnsi" w:cstheme="majorHAnsi"/>
          <w:highlight w:val="yellow"/>
        </w:rPr>
        <w:t xml:space="preserve"> in the incubator until both cells are at ~70</w:t>
      </w:r>
      <w:r w:rsidR="0011375A" w:rsidRPr="00E727E1">
        <w:rPr>
          <w:rFonts w:asciiTheme="majorHAnsi" w:hAnsiTheme="majorHAnsi" w:cstheme="majorHAnsi"/>
          <w:highlight w:val="yellow"/>
        </w:rPr>
        <w:t>–</w:t>
      </w:r>
      <w:r w:rsidR="00F4399B" w:rsidRPr="00E727E1">
        <w:rPr>
          <w:rFonts w:asciiTheme="majorHAnsi" w:hAnsiTheme="majorHAnsi" w:cstheme="majorHAnsi"/>
          <w:highlight w:val="yellow"/>
        </w:rPr>
        <w:t xml:space="preserve">80% confluency </w:t>
      </w:r>
      <w:r w:rsidR="00F4399B" w:rsidRPr="00E727E1">
        <w:rPr>
          <w:rFonts w:asciiTheme="majorHAnsi" w:hAnsiTheme="majorHAnsi" w:cstheme="majorHAnsi"/>
        </w:rPr>
        <w:t>before proceeding with this portion of the protocol</w:t>
      </w:r>
      <w:r w:rsidR="00F4399B" w:rsidRPr="00E727E1">
        <w:rPr>
          <w:rFonts w:asciiTheme="majorHAnsi" w:hAnsiTheme="majorHAnsi" w:cstheme="majorHAnsi"/>
          <w:highlight w:val="yellow"/>
        </w:rPr>
        <w:t xml:space="preserve">. If cells grow &gt;90% confluent, do not proceed with </w:t>
      </w:r>
      <w:r w:rsidR="0011375A"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scratch assay, as cells will merely detach from the well</w:t>
      </w:r>
      <w:r w:rsidR="0011375A" w:rsidRPr="00E727E1">
        <w:rPr>
          <w:rFonts w:asciiTheme="majorHAnsi" w:hAnsiTheme="majorHAnsi" w:cstheme="majorHAnsi"/>
          <w:highlight w:val="yellow"/>
        </w:rPr>
        <w:t>.</w:t>
      </w:r>
    </w:p>
    <w:p w14:paraId="14C6EDCF"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613D651F" w14:textId="186F9313" w:rsidR="00F4399B"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rPr>
        <w:t>3.1.</w:t>
      </w:r>
      <w:r w:rsidR="00F4399B" w:rsidRPr="00E727E1">
        <w:rPr>
          <w:rFonts w:asciiTheme="majorHAnsi" w:hAnsiTheme="majorHAnsi" w:cstheme="majorHAnsi"/>
        </w:rPr>
        <w:t>2. Warm 1x PBS and C2C12 medi</w:t>
      </w:r>
      <w:r w:rsidR="0011375A" w:rsidRPr="00E727E1">
        <w:rPr>
          <w:rFonts w:asciiTheme="majorHAnsi" w:hAnsiTheme="majorHAnsi" w:cstheme="majorHAnsi"/>
        </w:rPr>
        <w:t>um</w:t>
      </w:r>
      <w:r w:rsidR="00595B8B" w:rsidRPr="00E727E1">
        <w:rPr>
          <w:rFonts w:asciiTheme="majorHAnsi" w:hAnsiTheme="majorHAnsi" w:cstheme="majorHAnsi"/>
        </w:rPr>
        <w:t xml:space="preserve"> by placing </w:t>
      </w:r>
      <w:r w:rsidR="00AE68CA" w:rsidRPr="00E727E1">
        <w:rPr>
          <w:rFonts w:asciiTheme="majorHAnsi" w:hAnsiTheme="majorHAnsi" w:cstheme="majorHAnsi"/>
        </w:rPr>
        <w:t xml:space="preserve">them </w:t>
      </w:r>
      <w:r w:rsidR="00595B8B" w:rsidRPr="00E727E1">
        <w:rPr>
          <w:rFonts w:asciiTheme="majorHAnsi" w:hAnsiTheme="majorHAnsi" w:cstheme="majorHAnsi"/>
        </w:rPr>
        <w:t>in</w:t>
      </w:r>
      <w:r w:rsidR="00AE68CA" w:rsidRPr="00E727E1">
        <w:rPr>
          <w:rFonts w:asciiTheme="majorHAnsi" w:hAnsiTheme="majorHAnsi" w:cstheme="majorHAnsi"/>
        </w:rPr>
        <w:t xml:space="preserve"> a </w:t>
      </w:r>
      <w:r w:rsidR="00595B8B" w:rsidRPr="00E727E1">
        <w:rPr>
          <w:rFonts w:asciiTheme="majorHAnsi" w:hAnsiTheme="majorHAnsi" w:cstheme="majorHAnsi"/>
        </w:rPr>
        <w:t>37 °C water bath</w:t>
      </w:r>
      <w:r w:rsidR="00AE68CA" w:rsidRPr="00E727E1">
        <w:rPr>
          <w:rFonts w:asciiTheme="majorHAnsi" w:hAnsiTheme="majorHAnsi" w:cstheme="majorHAnsi"/>
        </w:rPr>
        <w:t>.</w:t>
      </w:r>
    </w:p>
    <w:p w14:paraId="2E9DEC50"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1116EF95" w14:textId="134F9044" w:rsidR="00677E6C"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F4399B" w:rsidRPr="00E727E1">
        <w:rPr>
          <w:rFonts w:asciiTheme="majorHAnsi" w:hAnsiTheme="majorHAnsi" w:cstheme="majorHAnsi"/>
          <w:highlight w:val="yellow"/>
        </w:rPr>
        <w:t xml:space="preserve">3. Remove </w:t>
      </w:r>
      <w:r w:rsidR="00AE68CA" w:rsidRPr="00E727E1">
        <w:rPr>
          <w:rFonts w:asciiTheme="majorHAnsi" w:hAnsiTheme="majorHAnsi" w:cstheme="majorHAnsi"/>
          <w:highlight w:val="yellow"/>
        </w:rPr>
        <w:t>supernatant</w:t>
      </w:r>
      <w:r w:rsidR="00F4399B" w:rsidRPr="00E727E1">
        <w:rPr>
          <w:rFonts w:asciiTheme="majorHAnsi" w:hAnsiTheme="majorHAnsi" w:cstheme="majorHAnsi"/>
          <w:highlight w:val="yellow"/>
        </w:rPr>
        <w:t xml:space="preserve"> medi</w:t>
      </w:r>
      <w:r w:rsidR="00AE68CA" w:rsidRPr="00E727E1">
        <w:rPr>
          <w:rFonts w:asciiTheme="majorHAnsi" w:hAnsiTheme="majorHAnsi" w:cstheme="majorHAnsi"/>
          <w:highlight w:val="yellow"/>
        </w:rPr>
        <w:t>um</w:t>
      </w:r>
      <w:r w:rsidR="00F4399B" w:rsidRPr="00E727E1">
        <w:rPr>
          <w:rFonts w:asciiTheme="majorHAnsi" w:hAnsiTheme="majorHAnsi" w:cstheme="majorHAnsi"/>
          <w:highlight w:val="yellow"/>
        </w:rPr>
        <w:t xml:space="preserve"> </w:t>
      </w:r>
      <w:r w:rsidR="00AE68CA" w:rsidRPr="00E727E1">
        <w:rPr>
          <w:rFonts w:asciiTheme="majorHAnsi" w:hAnsiTheme="majorHAnsi" w:cstheme="majorHAnsi"/>
          <w:highlight w:val="yellow"/>
        </w:rPr>
        <w:t>from</w:t>
      </w:r>
      <w:r w:rsidR="00F4399B" w:rsidRPr="00E727E1">
        <w:rPr>
          <w:rFonts w:asciiTheme="majorHAnsi" w:hAnsiTheme="majorHAnsi" w:cstheme="majorHAnsi"/>
          <w:highlight w:val="yellow"/>
        </w:rPr>
        <w:t xml:space="preserve"> </w:t>
      </w:r>
      <w:r w:rsidR="00AE68CA"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C2C12 chamber well and wash </w:t>
      </w:r>
      <w:r w:rsidR="00AE68CA" w:rsidRPr="00E727E1">
        <w:rPr>
          <w:rFonts w:asciiTheme="majorHAnsi" w:hAnsiTheme="majorHAnsi" w:cstheme="majorHAnsi"/>
          <w:highlight w:val="yellow"/>
        </w:rPr>
        <w:t xml:space="preserve">the cells </w:t>
      </w:r>
      <w:r w:rsidR="00F4399B" w:rsidRPr="00E727E1">
        <w:rPr>
          <w:rFonts w:asciiTheme="majorHAnsi" w:hAnsiTheme="majorHAnsi" w:cstheme="majorHAnsi"/>
          <w:highlight w:val="yellow"/>
        </w:rPr>
        <w:t>once with 1x PBS</w:t>
      </w:r>
      <w:r w:rsidR="00AE68CA" w:rsidRPr="00E727E1">
        <w:rPr>
          <w:rFonts w:asciiTheme="majorHAnsi" w:hAnsiTheme="majorHAnsi" w:cstheme="majorHAnsi"/>
          <w:highlight w:val="yellow"/>
        </w:rPr>
        <w:t>.</w:t>
      </w:r>
      <w:r w:rsidR="00EE5ABC"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Remove </w:t>
      </w:r>
      <w:r w:rsidR="004665EB"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1x PBS</w:t>
      </w:r>
      <w:r w:rsidR="00F05565" w:rsidRPr="00E727E1">
        <w:rPr>
          <w:rFonts w:asciiTheme="majorHAnsi" w:hAnsiTheme="majorHAnsi" w:cstheme="majorHAnsi"/>
          <w:highlight w:val="yellow"/>
        </w:rPr>
        <w:t xml:space="preserve"> and</w:t>
      </w:r>
      <w:r w:rsidR="00F4399B" w:rsidRPr="00E727E1">
        <w:rPr>
          <w:rFonts w:asciiTheme="majorHAnsi" w:hAnsiTheme="majorHAnsi" w:cstheme="majorHAnsi"/>
          <w:highlight w:val="yellow"/>
        </w:rPr>
        <w:t xml:space="preserve"> immediately scratch </w:t>
      </w:r>
      <w:r w:rsidR="004665EB"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cells with a sterile </w:t>
      </w:r>
      <w:r w:rsidR="004665EB" w:rsidRPr="00E727E1">
        <w:rPr>
          <w:rFonts w:asciiTheme="majorHAnsi" w:hAnsiTheme="majorHAnsi" w:cstheme="majorHAnsi"/>
          <w:highlight w:val="yellow"/>
        </w:rPr>
        <w:t>P</w:t>
      </w:r>
      <w:r w:rsidR="00F4399B" w:rsidRPr="00E727E1">
        <w:rPr>
          <w:rFonts w:asciiTheme="majorHAnsi" w:hAnsiTheme="majorHAnsi" w:cstheme="majorHAnsi"/>
          <w:highlight w:val="yellow"/>
        </w:rPr>
        <w:t>10 pipette tip</w:t>
      </w:r>
      <w:r w:rsidR="00F05565" w:rsidRPr="00E727E1">
        <w:rPr>
          <w:rFonts w:asciiTheme="majorHAnsi" w:hAnsiTheme="majorHAnsi" w:cstheme="majorHAnsi"/>
          <w:highlight w:val="yellow"/>
        </w:rPr>
        <w:t xml:space="preserve">. </w:t>
      </w:r>
    </w:p>
    <w:p w14:paraId="05B4E43B" w14:textId="77777777" w:rsidR="00677E6C" w:rsidRPr="00E727E1" w:rsidRDefault="00677E6C" w:rsidP="00E727E1">
      <w:pPr>
        <w:pBdr>
          <w:top w:val="nil"/>
          <w:left w:val="nil"/>
          <w:bottom w:val="nil"/>
          <w:right w:val="nil"/>
          <w:between w:val="nil"/>
        </w:pBdr>
        <w:rPr>
          <w:rFonts w:asciiTheme="majorHAnsi" w:hAnsiTheme="majorHAnsi" w:cstheme="majorHAnsi"/>
          <w:highlight w:val="yellow"/>
        </w:rPr>
      </w:pPr>
    </w:p>
    <w:p w14:paraId="21082329" w14:textId="40CCFFE4" w:rsidR="00764254" w:rsidRPr="00E727E1" w:rsidRDefault="00677E6C"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2A0002" w:rsidRPr="00E727E1">
        <w:rPr>
          <w:rFonts w:asciiTheme="majorHAnsi" w:hAnsiTheme="majorHAnsi" w:cstheme="majorHAnsi"/>
          <w:highlight w:val="yellow"/>
        </w:rPr>
        <w:t>3</w:t>
      </w:r>
      <w:r w:rsidRPr="00E727E1">
        <w:rPr>
          <w:rFonts w:asciiTheme="majorHAnsi" w:hAnsiTheme="majorHAnsi" w:cstheme="majorHAnsi"/>
          <w:highlight w:val="yellow"/>
        </w:rPr>
        <w:t>.1. P</w:t>
      </w:r>
      <w:r w:rsidR="00F05565" w:rsidRPr="00E727E1">
        <w:rPr>
          <w:rFonts w:asciiTheme="majorHAnsi" w:hAnsiTheme="majorHAnsi" w:cstheme="majorHAnsi"/>
          <w:highlight w:val="yellow"/>
        </w:rPr>
        <w:t xml:space="preserve">ass the sterile </w:t>
      </w:r>
      <w:r w:rsidRPr="00E727E1">
        <w:rPr>
          <w:rFonts w:asciiTheme="majorHAnsi" w:hAnsiTheme="majorHAnsi" w:cstheme="majorHAnsi"/>
          <w:highlight w:val="yellow"/>
        </w:rPr>
        <w:t>P</w:t>
      </w:r>
      <w:r w:rsidR="00F05565" w:rsidRPr="00E727E1">
        <w:rPr>
          <w:rFonts w:asciiTheme="majorHAnsi" w:hAnsiTheme="majorHAnsi" w:cstheme="majorHAnsi"/>
          <w:highlight w:val="yellow"/>
        </w:rPr>
        <w:t xml:space="preserve">10 pipette tip </w:t>
      </w:r>
      <w:r w:rsidRPr="00E727E1">
        <w:rPr>
          <w:rFonts w:asciiTheme="majorHAnsi" w:hAnsiTheme="majorHAnsi" w:cstheme="majorHAnsi"/>
          <w:highlight w:val="yellow"/>
        </w:rPr>
        <w:t xml:space="preserve">firmly </w:t>
      </w:r>
      <w:r w:rsidR="00F05565" w:rsidRPr="00E727E1">
        <w:rPr>
          <w:rFonts w:asciiTheme="majorHAnsi" w:hAnsiTheme="majorHAnsi" w:cstheme="majorHAnsi"/>
          <w:highlight w:val="yellow"/>
        </w:rPr>
        <w:t xml:space="preserve">in a single direction </w:t>
      </w:r>
      <w:r w:rsidR="00B21B34" w:rsidRPr="00E727E1">
        <w:rPr>
          <w:rFonts w:asciiTheme="majorHAnsi" w:hAnsiTheme="majorHAnsi" w:cstheme="majorHAnsi"/>
          <w:highlight w:val="yellow"/>
        </w:rPr>
        <w:t>t</w:t>
      </w:r>
      <w:r w:rsidRPr="00E727E1">
        <w:rPr>
          <w:rFonts w:asciiTheme="majorHAnsi" w:hAnsiTheme="majorHAnsi" w:cstheme="majorHAnsi"/>
          <w:highlight w:val="yellow"/>
        </w:rPr>
        <w:t>o</w:t>
      </w:r>
      <w:r w:rsidR="00B21B34" w:rsidRPr="00E727E1">
        <w:rPr>
          <w:rFonts w:asciiTheme="majorHAnsi" w:hAnsiTheme="majorHAnsi" w:cstheme="majorHAnsi"/>
          <w:highlight w:val="yellow"/>
        </w:rPr>
        <w:t xml:space="preserve"> span </w:t>
      </w:r>
      <w:r w:rsidRPr="00E727E1">
        <w:rPr>
          <w:rFonts w:asciiTheme="majorHAnsi" w:hAnsiTheme="majorHAnsi" w:cstheme="majorHAnsi"/>
          <w:highlight w:val="yellow"/>
        </w:rPr>
        <w:t xml:space="preserve">the </w:t>
      </w:r>
      <w:r w:rsidR="00B21B34" w:rsidRPr="00E727E1">
        <w:rPr>
          <w:rFonts w:asciiTheme="majorHAnsi" w:hAnsiTheme="majorHAnsi" w:cstheme="majorHAnsi"/>
          <w:highlight w:val="yellow"/>
        </w:rPr>
        <w:t>entire length or width of</w:t>
      </w:r>
      <w:r w:rsidR="00F05565" w:rsidRPr="00E727E1">
        <w:rPr>
          <w:rFonts w:asciiTheme="majorHAnsi" w:hAnsiTheme="majorHAnsi" w:cstheme="majorHAnsi"/>
          <w:highlight w:val="yellow"/>
        </w:rPr>
        <w:t xml:space="preserve"> the cell monolayer (e.g.</w:t>
      </w:r>
      <w:r w:rsidRPr="00E727E1">
        <w:rPr>
          <w:rFonts w:asciiTheme="majorHAnsi" w:hAnsiTheme="majorHAnsi" w:cstheme="majorHAnsi"/>
          <w:highlight w:val="yellow"/>
        </w:rPr>
        <w:t>,</w:t>
      </w:r>
      <w:r w:rsidR="00F05565" w:rsidRPr="00E727E1">
        <w:rPr>
          <w:rFonts w:asciiTheme="majorHAnsi" w:hAnsiTheme="majorHAnsi" w:cstheme="majorHAnsi"/>
          <w:highlight w:val="yellow"/>
        </w:rPr>
        <w:t xml:space="preserve"> right to left, top to bottom). Be sure to scratch each well containing cells </w:t>
      </w:r>
      <w:r w:rsidR="00B50285" w:rsidRPr="00E727E1">
        <w:rPr>
          <w:rFonts w:asciiTheme="majorHAnsi" w:hAnsiTheme="majorHAnsi" w:cstheme="majorHAnsi"/>
          <w:highlight w:val="yellow"/>
        </w:rPr>
        <w:t xml:space="preserve">only </w:t>
      </w:r>
      <w:r w:rsidR="00F05565" w:rsidRPr="00E727E1">
        <w:rPr>
          <w:rFonts w:asciiTheme="majorHAnsi" w:hAnsiTheme="majorHAnsi" w:cstheme="majorHAnsi"/>
          <w:highlight w:val="yellow"/>
        </w:rPr>
        <w:t>on</w:t>
      </w:r>
      <w:r w:rsidR="00B50285" w:rsidRPr="00E727E1">
        <w:rPr>
          <w:rFonts w:asciiTheme="majorHAnsi" w:hAnsiTheme="majorHAnsi" w:cstheme="majorHAnsi"/>
          <w:highlight w:val="yellow"/>
        </w:rPr>
        <w:t>ce</w:t>
      </w:r>
      <w:r w:rsidR="00F05565" w:rsidRPr="00E727E1">
        <w:rPr>
          <w:rFonts w:asciiTheme="majorHAnsi" w:hAnsiTheme="majorHAnsi" w:cstheme="majorHAnsi"/>
          <w:highlight w:val="yellow"/>
        </w:rPr>
        <w:t xml:space="preserve">. </w:t>
      </w:r>
    </w:p>
    <w:p w14:paraId="17990C5A" w14:textId="77777777" w:rsidR="00764254" w:rsidRPr="00E727E1" w:rsidRDefault="00764254" w:rsidP="00E727E1">
      <w:pPr>
        <w:pBdr>
          <w:top w:val="nil"/>
          <w:left w:val="nil"/>
          <w:bottom w:val="nil"/>
          <w:right w:val="nil"/>
          <w:between w:val="nil"/>
        </w:pBdr>
        <w:rPr>
          <w:rFonts w:asciiTheme="majorHAnsi" w:hAnsiTheme="majorHAnsi" w:cstheme="majorHAnsi"/>
          <w:highlight w:val="yellow"/>
        </w:rPr>
      </w:pPr>
    </w:p>
    <w:p w14:paraId="339ED1F9" w14:textId="5D3578D6" w:rsidR="00203A7B" w:rsidRPr="00E727E1" w:rsidRDefault="00203A7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NOTE: To optimize scratching results, scratch wells of different experimental conditions at a similar level of confluency. To do this, ensure that each 4-chambered well has cells for each required experimental condition (e.g., well #1 negative control, well #2 positive control). In addition, use a new sterile P10 pipette for each scratch and apply a similar amount of force to the pipette each time. Do not attempt to create more than one scratch in each well.</w:t>
      </w:r>
    </w:p>
    <w:p w14:paraId="706A2BB1" w14:textId="77777777" w:rsidR="00203A7B" w:rsidRPr="00E727E1" w:rsidRDefault="00203A7B" w:rsidP="00E727E1">
      <w:pPr>
        <w:pBdr>
          <w:top w:val="nil"/>
          <w:left w:val="nil"/>
          <w:bottom w:val="nil"/>
          <w:right w:val="nil"/>
          <w:between w:val="nil"/>
        </w:pBdr>
        <w:rPr>
          <w:rFonts w:asciiTheme="majorHAnsi" w:hAnsiTheme="majorHAnsi" w:cstheme="majorHAnsi"/>
          <w:highlight w:val="yellow"/>
        </w:rPr>
      </w:pPr>
    </w:p>
    <w:p w14:paraId="37959126" w14:textId="0B6874FB" w:rsidR="00764254" w:rsidRPr="00E727E1" w:rsidRDefault="00764254"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180EDA" w:rsidRPr="00E727E1">
        <w:rPr>
          <w:rFonts w:asciiTheme="majorHAnsi" w:hAnsiTheme="majorHAnsi" w:cstheme="majorHAnsi"/>
          <w:highlight w:val="yellow"/>
        </w:rPr>
        <w:t>3</w:t>
      </w:r>
      <w:r w:rsidRPr="00E727E1">
        <w:rPr>
          <w:rFonts w:asciiTheme="majorHAnsi" w:hAnsiTheme="majorHAnsi" w:cstheme="majorHAnsi"/>
          <w:highlight w:val="yellow"/>
        </w:rPr>
        <w:t xml:space="preserve">.2. </w:t>
      </w:r>
      <w:r w:rsidR="00F05565" w:rsidRPr="00E727E1">
        <w:rPr>
          <w:rFonts w:asciiTheme="majorHAnsi" w:hAnsiTheme="majorHAnsi" w:cstheme="majorHAnsi"/>
          <w:highlight w:val="yellow"/>
        </w:rPr>
        <w:t>After scratching, q</w:t>
      </w:r>
      <w:r w:rsidR="00F4399B" w:rsidRPr="00E727E1">
        <w:rPr>
          <w:rFonts w:asciiTheme="majorHAnsi" w:hAnsiTheme="majorHAnsi" w:cstheme="majorHAnsi"/>
          <w:highlight w:val="yellow"/>
        </w:rPr>
        <w:t>uickly add 1</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mL of 1x PBS back into the well </w:t>
      </w:r>
      <w:r w:rsidR="00301E4C" w:rsidRPr="00E727E1">
        <w:rPr>
          <w:rFonts w:asciiTheme="majorHAnsi" w:hAnsiTheme="majorHAnsi" w:cstheme="majorHAnsi"/>
          <w:highlight w:val="yellow"/>
        </w:rPr>
        <w:t xml:space="preserve">using a </w:t>
      </w:r>
      <w:r w:rsidRPr="00E727E1">
        <w:rPr>
          <w:rFonts w:asciiTheme="majorHAnsi" w:hAnsiTheme="majorHAnsi" w:cstheme="majorHAnsi"/>
          <w:highlight w:val="yellow"/>
        </w:rPr>
        <w:t>P</w:t>
      </w:r>
      <w:r w:rsidR="00301E4C" w:rsidRPr="00E727E1">
        <w:rPr>
          <w:rFonts w:asciiTheme="majorHAnsi" w:hAnsiTheme="majorHAnsi" w:cstheme="majorHAnsi"/>
          <w:highlight w:val="yellow"/>
        </w:rPr>
        <w:t>1000 pipette tip</w:t>
      </w:r>
      <w:r w:rsidR="00F4399B" w:rsidRPr="00E727E1">
        <w:rPr>
          <w:rFonts w:asciiTheme="majorHAnsi" w:hAnsiTheme="majorHAnsi" w:cstheme="majorHAnsi"/>
          <w:highlight w:val="yellow"/>
        </w:rPr>
        <w:t xml:space="preserve">. </w:t>
      </w:r>
      <w:r w:rsidR="00301E4C" w:rsidRPr="00E727E1">
        <w:rPr>
          <w:rFonts w:asciiTheme="majorHAnsi" w:hAnsiTheme="majorHAnsi" w:cstheme="majorHAnsi"/>
          <w:highlight w:val="yellow"/>
        </w:rPr>
        <w:t xml:space="preserve">Repeat this </w:t>
      </w:r>
      <w:r w:rsidR="002029D3" w:rsidRPr="00E727E1">
        <w:rPr>
          <w:rFonts w:asciiTheme="majorHAnsi" w:hAnsiTheme="majorHAnsi" w:cstheme="majorHAnsi"/>
          <w:highlight w:val="yellow"/>
        </w:rPr>
        <w:t xml:space="preserve">process </w:t>
      </w:r>
      <w:r w:rsidR="00301E4C" w:rsidRPr="00E727E1">
        <w:rPr>
          <w:rFonts w:asciiTheme="majorHAnsi" w:hAnsiTheme="majorHAnsi" w:cstheme="majorHAnsi"/>
          <w:highlight w:val="yellow"/>
        </w:rPr>
        <w:t xml:space="preserve">for each well that will be scratched. </w:t>
      </w:r>
    </w:p>
    <w:p w14:paraId="20A1223B" w14:textId="77777777" w:rsidR="00764254" w:rsidRPr="00E727E1" w:rsidRDefault="00764254" w:rsidP="00E727E1">
      <w:pPr>
        <w:pBdr>
          <w:top w:val="nil"/>
          <w:left w:val="nil"/>
          <w:bottom w:val="nil"/>
          <w:right w:val="nil"/>
          <w:between w:val="nil"/>
        </w:pBdr>
        <w:rPr>
          <w:rFonts w:asciiTheme="majorHAnsi" w:hAnsiTheme="majorHAnsi" w:cstheme="majorHAnsi"/>
          <w:highlight w:val="yellow"/>
        </w:rPr>
      </w:pPr>
    </w:p>
    <w:p w14:paraId="14442201" w14:textId="403FDF80" w:rsidR="00F4399B" w:rsidRPr="00E727E1" w:rsidRDefault="00203A7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NOTE: </w:t>
      </w:r>
      <w:r w:rsidR="0051190A" w:rsidRPr="00E727E1">
        <w:rPr>
          <w:rFonts w:asciiTheme="majorHAnsi" w:hAnsiTheme="majorHAnsi" w:cstheme="majorHAnsi"/>
        </w:rPr>
        <w:t>Given the variability associated with each scratch, it is recommended that multiple wells (n</w:t>
      </w:r>
      <w:r w:rsidR="00B93666" w:rsidRPr="00E727E1">
        <w:rPr>
          <w:rFonts w:asciiTheme="majorHAnsi" w:hAnsiTheme="majorHAnsi" w:cstheme="majorHAnsi"/>
        </w:rPr>
        <w:t xml:space="preserve"> </w:t>
      </w:r>
      <w:r w:rsidR="0051190A" w:rsidRPr="00E727E1">
        <w:rPr>
          <w:rFonts w:asciiTheme="majorHAnsi" w:hAnsiTheme="majorHAnsi" w:cstheme="majorHAnsi"/>
        </w:rPr>
        <w:t>=</w:t>
      </w:r>
      <w:r w:rsidR="00B93666" w:rsidRPr="00E727E1">
        <w:rPr>
          <w:rFonts w:asciiTheme="majorHAnsi" w:hAnsiTheme="majorHAnsi" w:cstheme="majorHAnsi"/>
        </w:rPr>
        <w:t xml:space="preserve"> </w:t>
      </w:r>
      <w:r w:rsidR="0051190A" w:rsidRPr="00E727E1">
        <w:rPr>
          <w:rFonts w:asciiTheme="majorHAnsi" w:hAnsiTheme="majorHAnsi" w:cstheme="majorHAnsi"/>
        </w:rPr>
        <w:t>3) are used for wound creation in each experimental condition.</w:t>
      </w:r>
      <w:r w:rsidR="00301E4C" w:rsidRPr="00E727E1">
        <w:rPr>
          <w:rFonts w:asciiTheme="majorHAnsi" w:hAnsiTheme="majorHAnsi" w:cstheme="majorHAnsi"/>
        </w:rPr>
        <w:t xml:space="preserve"> Work expeditiously as it is critical to minimize the</w:t>
      </w:r>
      <w:r w:rsidR="00FB4B9A" w:rsidRPr="00E727E1">
        <w:rPr>
          <w:rFonts w:asciiTheme="majorHAnsi" w:hAnsiTheme="majorHAnsi" w:cstheme="majorHAnsi"/>
        </w:rPr>
        <w:t xml:space="preserve"> duration for which the</w:t>
      </w:r>
      <w:r w:rsidR="00301E4C" w:rsidRPr="00E727E1">
        <w:rPr>
          <w:rFonts w:asciiTheme="majorHAnsi" w:hAnsiTheme="majorHAnsi" w:cstheme="majorHAnsi"/>
        </w:rPr>
        <w:t xml:space="preserve"> cells are without 1x PBS during these steps. After removing 1x PBS from each well, one should not take more than 5 s to generate a wound in each well. </w:t>
      </w:r>
    </w:p>
    <w:p w14:paraId="6765F2D6"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14D939E9" w14:textId="6F82E444" w:rsidR="00F4399B"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180EDA" w:rsidRPr="00E727E1">
        <w:rPr>
          <w:rFonts w:asciiTheme="majorHAnsi" w:hAnsiTheme="majorHAnsi" w:cstheme="majorHAnsi"/>
          <w:highlight w:val="yellow"/>
        </w:rPr>
        <w:t>4</w:t>
      </w:r>
      <w:r w:rsidR="00F4399B" w:rsidRPr="00E727E1">
        <w:rPr>
          <w:rFonts w:asciiTheme="majorHAnsi" w:hAnsiTheme="majorHAnsi" w:cstheme="majorHAnsi"/>
          <w:highlight w:val="yellow"/>
        </w:rPr>
        <w:t xml:space="preserve">. After generating a wound </w:t>
      </w:r>
      <w:r w:rsidR="0094212F" w:rsidRPr="00E727E1">
        <w:rPr>
          <w:rFonts w:asciiTheme="majorHAnsi" w:hAnsiTheme="majorHAnsi" w:cstheme="majorHAnsi"/>
          <w:highlight w:val="yellow"/>
        </w:rPr>
        <w:t xml:space="preserve">and adding 1x PBS back into </w:t>
      </w:r>
      <w:r w:rsidR="00F4399B" w:rsidRPr="00E727E1">
        <w:rPr>
          <w:rFonts w:asciiTheme="majorHAnsi" w:hAnsiTheme="majorHAnsi" w:cstheme="majorHAnsi"/>
          <w:highlight w:val="yellow"/>
        </w:rPr>
        <w:t>each well, image the scratch using a brightfield inverted microscope</w:t>
      </w:r>
      <w:r w:rsidR="00C535FE" w:rsidRPr="00E727E1">
        <w:rPr>
          <w:rFonts w:asciiTheme="majorHAnsi" w:hAnsiTheme="majorHAnsi" w:cstheme="majorHAnsi"/>
          <w:highlight w:val="yellow"/>
        </w:rPr>
        <w:t xml:space="preserve"> and use this image</w:t>
      </w:r>
      <w:r w:rsidR="00F4399B" w:rsidRPr="00E727E1">
        <w:rPr>
          <w:rFonts w:asciiTheme="majorHAnsi" w:hAnsiTheme="majorHAnsi" w:cstheme="majorHAnsi"/>
          <w:highlight w:val="yellow"/>
        </w:rPr>
        <w:t xml:space="preserve"> as the baseline wound size (time 0)</w:t>
      </w:r>
      <w:r w:rsidR="0017124D" w:rsidRPr="00E727E1">
        <w:rPr>
          <w:rFonts w:asciiTheme="majorHAnsi" w:hAnsiTheme="majorHAnsi" w:cstheme="majorHAnsi"/>
          <w:highlight w:val="yellow"/>
        </w:rPr>
        <w:t xml:space="preserve">. To take </w:t>
      </w:r>
      <w:r w:rsidR="005501D3" w:rsidRPr="00E727E1">
        <w:rPr>
          <w:rFonts w:asciiTheme="majorHAnsi" w:hAnsiTheme="majorHAnsi" w:cstheme="majorHAnsi"/>
          <w:highlight w:val="yellow"/>
        </w:rPr>
        <w:t>images</w:t>
      </w:r>
      <w:r w:rsidR="0017124D" w:rsidRPr="00E727E1">
        <w:rPr>
          <w:rFonts w:asciiTheme="majorHAnsi" w:hAnsiTheme="majorHAnsi" w:cstheme="majorHAnsi"/>
          <w:highlight w:val="yellow"/>
        </w:rPr>
        <w:t>, perform the following steps:</w:t>
      </w:r>
    </w:p>
    <w:p w14:paraId="12623B00" w14:textId="77777777" w:rsidR="00BC56AD" w:rsidRPr="00E727E1" w:rsidRDefault="00BC56AD" w:rsidP="00E727E1">
      <w:pPr>
        <w:pBdr>
          <w:top w:val="nil"/>
          <w:left w:val="nil"/>
          <w:bottom w:val="nil"/>
          <w:right w:val="nil"/>
          <w:between w:val="nil"/>
        </w:pBdr>
        <w:rPr>
          <w:rFonts w:asciiTheme="majorHAnsi" w:hAnsiTheme="majorHAnsi" w:cstheme="majorHAnsi"/>
          <w:highlight w:val="yellow"/>
        </w:rPr>
      </w:pPr>
    </w:p>
    <w:p w14:paraId="3DFD1C85" w14:textId="5F578BAA" w:rsidR="0017124D" w:rsidRPr="00E727E1" w:rsidRDefault="005501D3"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180EDA" w:rsidRPr="00E727E1">
        <w:rPr>
          <w:rFonts w:asciiTheme="majorHAnsi" w:hAnsiTheme="majorHAnsi" w:cstheme="majorHAnsi"/>
          <w:highlight w:val="yellow"/>
        </w:rPr>
        <w:t>4</w:t>
      </w:r>
      <w:r w:rsidRPr="00E727E1">
        <w:rPr>
          <w:rFonts w:asciiTheme="majorHAnsi" w:hAnsiTheme="majorHAnsi" w:cstheme="majorHAnsi"/>
          <w:highlight w:val="yellow"/>
        </w:rPr>
        <w:t xml:space="preserve">.1. </w:t>
      </w:r>
      <w:r w:rsidR="0017124D" w:rsidRPr="00E727E1">
        <w:rPr>
          <w:rFonts w:asciiTheme="majorHAnsi" w:hAnsiTheme="majorHAnsi" w:cstheme="majorHAnsi"/>
          <w:highlight w:val="yellow"/>
        </w:rPr>
        <w:t xml:space="preserve">Turn on </w:t>
      </w:r>
      <w:r w:rsidRPr="00E727E1">
        <w:rPr>
          <w:rFonts w:asciiTheme="majorHAnsi" w:hAnsiTheme="majorHAnsi" w:cstheme="majorHAnsi"/>
          <w:highlight w:val="yellow"/>
        </w:rPr>
        <w:t xml:space="preserve">the </w:t>
      </w:r>
      <w:r w:rsidR="0017124D" w:rsidRPr="00E727E1">
        <w:rPr>
          <w:rFonts w:asciiTheme="majorHAnsi" w:hAnsiTheme="majorHAnsi" w:cstheme="majorHAnsi"/>
          <w:highlight w:val="yellow"/>
        </w:rPr>
        <w:t>computer and the microscope</w:t>
      </w:r>
      <w:r w:rsidRPr="00E727E1">
        <w:rPr>
          <w:rFonts w:asciiTheme="majorHAnsi" w:hAnsiTheme="majorHAnsi" w:cstheme="majorHAnsi"/>
          <w:highlight w:val="yellow"/>
        </w:rPr>
        <w:t xml:space="preserve"> (</w:t>
      </w:r>
      <w:r w:rsidRPr="00E727E1">
        <w:rPr>
          <w:rFonts w:asciiTheme="majorHAnsi" w:hAnsiTheme="majorHAnsi" w:cstheme="majorHAnsi"/>
        </w:rPr>
        <w:t xml:space="preserve">see the </w:t>
      </w:r>
      <w:r w:rsidRPr="00E727E1">
        <w:rPr>
          <w:rFonts w:asciiTheme="majorHAnsi" w:hAnsiTheme="majorHAnsi" w:cstheme="majorHAnsi"/>
          <w:b/>
          <w:bCs/>
        </w:rPr>
        <w:t>Table of Materials</w:t>
      </w:r>
      <w:r w:rsidRPr="00E727E1">
        <w:rPr>
          <w:rFonts w:asciiTheme="majorHAnsi" w:hAnsiTheme="majorHAnsi" w:cstheme="majorHAnsi"/>
          <w:highlight w:val="yellow"/>
        </w:rPr>
        <w:t>)</w:t>
      </w:r>
      <w:r w:rsidR="0017124D" w:rsidRPr="00E727E1">
        <w:rPr>
          <w:rFonts w:asciiTheme="majorHAnsi" w:hAnsiTheme="majorHAnsi" w:cstheme="majorHAnsi"/>
          <w:highlight w:val="yellow"/>
        </w:rPr>
        <w:t xml:space="preserve"> by pressing the power button</w:t>
      </w:r>
      <w:r w:rsidRPr="00E727E1">
        <w:rPr>
          <w:rFonts w:asciiTheme="majorHAnsi" w:hAnsiTheme="majorHAnsi" w:cstheme="majorHAnsi"/>
          <w:highlight w:val="yellow"/>
        </w:rPr>
        <w:t>.</w:t>
      </w:r>
      <w:r w:rsidR="00180EDA" w:rsidRPr="00E727E1">
        <w:rPr>
          <w:rFonts w:asciiTheme="majorHAnsi" w:hAnsiTheme="majorHAnsi" w:cstheme="majorHAnsi"/>
          <w:highlight w:val="yellow"/>
        </w:rPr>
        <w:t xml:space="preserve"> </w:t>
      </w:r>
      <w:r w:rsidR="0017124D" w:rsidRPr="00E727E1">
        <w:rPr>
          <w:rFonts w:asciiTheme="majorHAnsi" w:hAnsiTheme="majorHAnsi" w:cstheme="majorHAnsi"/>
          <w:highlight w:val="yellow"/>
        </w:rPr>
        <w:t>Place the chamber slide on the stage and rotate the objective dial to 5x magnification</w:t>
      </w:r>
      <w:r w:rsidRPr="00E727E1">
        <w:rPr>
          <w:rFonts w:asciiTheme="majorHAnsi" w:hAnsiTheme="majorHAnsi" w:cstheme="majorHAnsi"/>
          <w:highlight w:val="yellow"/>
        </w:rPr>
        <w:t>.</w:t>
      </w:r>
    </w:p>
    <w:p w14:paraId="010EB04C" w14:textId="77777777" w:rsidR="005501D3" w:rsidRPr="00E727E1" w:rsidRDefault="005501D3" w:rsidP="00E727E1">
      <w:pPr>
        <w:pBdr>
          <w:top w:val="nil"/>
          <w:left w:val="nil"/>
          <w:bottom w:val="nil"/>
          <w:right w:val="nil"/>
          <w:between w:val="nil"/>
        </w:pBdr>
        <w:rPr>
          <w:rFonts w:asciiTheme="majorHAnsi" w:hAnsiTheme="majorHAnsi" w:cstheme="majorHAnsi"/>
          <w:highlight w:val="yellow"/>
        </w:rPr>
      </w:pPr>
    </w:p>
    <w:p w14:paraId="3F2CAA0F" w14:textId="39496AB6" w:rsidR="0017124D" w:rsidRPr="00E727E1" w:rsidRDefault="005501D3"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180EDA" w:rsidRPr="00E727E1">
        <w:rPr>
          <w:rFonts w:asciiTheme="majorHAnsi" w:hAnsiTheme="majorHAnsi" w:cstheme="majorHAnsi"/>
          <w:highlight w:val="yellow"/>
        </w:rPr>
        <w:t>4</w:t>
      </w:r>
      <w:r w:rsidRPr="00E727E1">
        <w:rPr>
          <w:rFonts w:asciiTheme="majorHAnsi" w:hAnsiTheme="majorHAnsi" w:cstheme="majorHAnsi"/>
          <w:highlight w:val="yellow"/>
        </w:rPr>
        <w:t>.</w:t>
      </w:r>
      <w:r w:rsidR="00992BD0" w:rsidRPr="00E727E1">
        <w:rPr>
          <w:rFonts w:asciiTheme="majorHAnsi" w:hAnsiTheme="majorHAnsi" w:cstheme="majorHAnsi"/>
          <w:highlight w:val="yellow"/>
        </w:rPr>
        <w:t>2</w:t>
      </w:r>
      <w:r w:rsidRPr="00E727E1">
        <w:rPr>
          <w:rFonts w:asciiTheme="majorHAnsi" w:hAnsiTheme="majorHAnsi" w:cstheme="majorHAnsi"/>
          <w:highlight w:val="yellow"/>
        </w:rPr>
        <w:t xml:space="preserve">. </w:t>
      </w:r>
      <w:r w:rsidR="0017124D" w:rsidRPr="00E727E1">
        <w:rPr>
          <w:rFonts w:asciiTheme="majorHAnsi" w:hAnsiTheme="majorHAnsi" w:cstheme="majorHAnsi"/>
          <w:highlight w:val="yellow"/>
        </w:rPr>
        <w:t>Open</w:t>
      </w:r>
      <w:r w:rsidR="00FE472C" w:rsidRPr="00E727E1">
        <w:rPr>
          <w:rFonts w:asciiTheme="majorHAnsi" w:hAnsiTheme="majorHAnsi" w:cstheme="majorHAnsi"/>
          <w:highlight w:val="yellow"/>
        </w:rPr>
        <w:t xml:space="preserve"> the</w:t>
      </w:r>
      <w:r w:rsidR="00107A8E" w:rsidRPr="00E727E1">
        <w:rPr>
          <w:rFonts w:asciiTheme="majorHAnsi" w:hAnsiTheme="majorHAnsi" w:cstheme="majorHAnsi"/>
          <w:highlight w:val="yellow"/>
        </w:rPr>
        <w:t xml:space="preserve"> imaging </w:t>
      </w:r>
      <w:r w:rsidR="0017124D" w:rsidRPr="00E727E1">
        <w:rPr>
          <w:rFonts w:asciiTheme="majorHAnsi" w:hAnsiTheme="majorHAnsi" w:cstheme="majorHAnsi"/>
          <w:highlight w:val="yellow"/>
        </w:rPr>
        <w:t xml:space="preserve">software </w:t>
      </w:r>
      <w:r w:rsidR="00FE472C" w:rsidRPr="00E727E1">
        <w:rPr>
          <w:rFonts w:asciiTheme="majorHAnsi" w:hAnsiTheme="majorHAnsi" w:cstheme="majorHAnsi"/>
          <w:highlight w:val="yellow"/>
        </w:rPr>
        <w:t>(</w:t>
      </w:r>
      <w:r w:rsidR="00FE472C" w:rsidRPr="00E727E1">
        <w:rPr>
          <w:rFonts w:asciiTheme="majorHAnsi" w:hAnsiTheme="majorHAnsi" w:cstheme="majorHAnsi"/>
        </w:rPr>
        <w:t xml:space="preserve">see the </w:t>
      </w:r>
      <w:r w:rsidR="00FE472C" w:rsidRPr="00E727E1">
        <w:rPr>
          <w:rFonts w:asciiTheme="majorHAnsi" w:hAnsiTheme="majorHAnsi" w:cstheme="majorHAnsi"/>
          <w:b/>
          <w:bCs/>
        </w:rPr>
        <w:t>Table of Materials</w:t>
      </w:r>
      <w:r w:rsidR="00FE472C" w:rsidRPr="00E727E1">
        <w:rPr>
          <w:rFonts w:asciiTheme="majorHAnsi" w:hAnsiTheme="majorHAnsi" w:cstheme="majorHAnsi"/>
        </w:rPr>
        <w:t xml:space="preserve">) </w:t>
      </w:r>
      <w:r w:rsidR="0017124D" w:rsidRPr="00E727E1">
        <w:rPr>
          <w:rFonts w:asciiTheme="majorHAnsi" w:hAnsiTheme="majorHAnsi" w:cstheme="majorHAnsi"/>
          <w:highlight w:val="yellow"/>
        </w:rPr>
        <w:t>by double</w:t>
      </w:r>
      <w:r w:rsidR="00FE472C" w:rsidRPr="00E727E1">
        <w:rPr>
          <w:rFonts w:asciiTheme="majorHAnsi" w:hAnsiTheme="majorHAnsi" w:cstheme="majorHAnsi"/>
          <w:highlight w:val="yellow"/>
        </w:rPr>
        <w:t>-</w:t>
      </w:r>
      <w:r w:rsidR="0017124D" w:rsidRPr="00E727E1">
        <w:rPr>
          <w:rFonts w:asciiTheme="majorHAnsi" w:hAnsiTheme="majorHAnsi" w:cstheme="majorHAnsi"/>
          <w:highlight w:val="yellow"/>
        </w:rPr>
        <w:t>clicking the software icon on the computer desktop</w:t>
      </w:r>
      <w:r w:rsidR="00F94143" w:rsidRPr="00E727E1">
        <w:rPr>
          <w:rFonts w:asciiTheme="majorHAnsi" w:hAnsiTheme="majorHAnsi" w:cstheme="majorHAnsi"/>
          <w:highlight w:val="yellow"/>
        </w:rPr>
        <w:t>.</w:t>
      </w:r>
      <w:r w:rsidR="00180EDA" w:rsidRPr="00E727E1">
        <w:rPr>
          <w:rFonts w:asciiTheme="majorHAnsi" w:hAnsiTheme="majorHAnsi" w:cstheme="majorHAnsi"/>
          <w:highlight w:val="yellow"/>
        </w:rPr>
        <w:t xml:space="preserve"> </w:t>
      </w:r>
      <w:r w:rsidR="0017124D" w:rsidRPr="00E727E1">
        <w:rPr>
          <w:rFonts w:asciiTheme="majorHAnsi" w:hAnsiTheme="majorHAnsi" w:cstheme="majorHAnsi"/>
          <w:highlight w:val="yellow"/>
        </w:rPr>
        <w:t xml:space="preserve">Click </w:t>
      </w:r>
      <w:r w:rsidR="00F94143" w:rsidRPr="00E727E1">
        <w:rPr>
          <w:rFonts w:asciiTheme="majorHAnsi" w:hAnsiTheme="majorHAnsi" w:cstheme="majorHAnsi"/>
          <w:highlight w:val="yellow"/>
        </w:rPr>
        <w:t xml:space="preserve">the </w:t>
      </w:r>
      <w:r w:rsidR="0017124D" w:rsidRPr="00E727E1">
        <w:rPr>
          <w:rFonts w:asciiTheme="majorHAnsi" w:hAnsiTheme="majorHAnsi" w:cstheme="majorHAnsi"/>
          <w:b/>
          <w:bCs/>
          <w:highlight w:val="yellow"/>
        </w:rPr>
        <w:t>Camera</w:t>
      </w:r>
      <w:r w:rsidR="0017124D" w:rsidRPr="00E727E1">
        <w:rPr>
          <w:rFonts w:asciiTheme="majorHAnsi" w:hAnsiTheme="majorHAnsi" w:cstheme="majorHAnsi"/>
          <w:highlight w:val="yellow"/>
        </w:rPr>
        <w:t xml:space="preserve"> tab on the software home screen. Click</w:t>
      </w:r>
      <w:r w:rsidR="00F94143" w:rsidRPr="00E727E1">
        <w:rPr>
          <w:rFonts w:asciiTheme="majorHAnsi" w:hAnsiTheme="majorHAnsi" w:cstheme="majorHAnsi"/>
          <w:highlight w:val="yellow"/>
        </w:rPr>
        <w:t xml:space="preserve"> the</w:t>
      </w:r>
      <w:r w:rsidR="0017124D" w:rsidRPr="00E727E1">
        <w:rPr>
          <w:rFonts w:asciiTheme="majorHAnsi" w:hAnsiTheme="majorHAnsi" w:cstheme="majorHAnsi"/>
          <w:highlight w:val="yellow"/>
        </w:rPr>
        <w:t xml:space="preserve"> </w:t>
      </w:r>
      <w:r w:rsidR="0017124D" w:rsidRPr="00E727E1">
        <w:rPr>
          <w:rFonts w:asciiTheme="majorHAnsi" w:hAnsiTheme="majorHAnsi" w:cstheme="majorHAnsi"/>
          <w:b/>
          <w:bCs/>
          <w:highlight w:val="yellow"/>
        </w:rPr>
        <w:t>Live</w:t>
      </w:r>
      <w:r w:rsidR="0017124D" w:rsidRPr="00E727E1">
        <w:rPr>
          <w:rFonts w:asciiTheme="majorHAnsi" w:hAnsiTheme="majorHAnsi" w:cstheme="majorHAnsi"/>
          <w:highlight w:val="yellow"/>
        </w:rPr>
        <w:t xml:space="preserve"> button to visualize the cells on the </w:t>
      </w:r>
      <w:proofErr w:type="spellStart"/>
      <w:r w:rsidR="0017124D" w:rsidRPr="00E727E1">
        <w:rPr>
          <w:rFonts w:asciiTheme="majorHAnsi" w:hAnsiTheme="majorHAnsi" w:cstheme="majorHAnsi"/>
          <w:b/>
          <w:bCs/>
          <w:highlight w:val="yellow"/>
        </w:rPr>
        <w:t>AxioCam</w:t>
      </w:r>
      <w:proofErr w:type="spellEnd"/>
      <w:r w:rsidR="0017124D" w:rsidRPr="00E727E1">
        <w:rPr>
          <w:rFonts w:asciiTheme="majorHAnsi" w:hAnsiTheme="majorHAnsi" w:cstheme="majorHAnsi"/>
          <w:b/>
          <w:bCs/>
          <w:highlight w:val="yellow"/>
        </w:rPr>
        <w:t xml:space="preserve"> IC</w:t>
      </w:r>
      <w:r w:rsidR="0017124D" w:rsidRPr="00E727E1">
        <w:rPr>
          <w:rFonts w:asciiTheme="majorHAnsi" w:hAnsiTheme="majorHAnsi" w:cstheme="majorHAnsi"/>
          <w:highlight w:val="yellow"/>
        </w:rPr>
        <w:t xml:space="preserve"> tab</w:t>
      </w:r>
      <w:r w:rsidR="00F94143" w:rsidRPr="00E727E1">
        <w:rPr>
          <w:rFonts w:asciiTheme="majorHAnsi" w:hAnsiTheme="majorHAnsi" w:cstheme="majorHAnsi"/>
          <w:highlight w:val="yellow"/>
        </w:rPr>
        <w:t>.</w:t>
      </w:r>
    </w:p>
    <w:p w14:paraId="33E90D5F" w14:textId="77777777" w:rsidR="00F94143" w:rsidRPr="00E727E1" w:rsidRDefault="00F94143" w:rsidP="00E727E1">
      <w:pPr>
        <w:pBdr>
          <w:top w:val="nil"/>
          <w:left w:val="nil"/>
          <w:bottom w:val="nil"/>
          <w:right w:val="nil"/>
          <w:between w:val="nil"/>
        </w:pBdr>
        <w:rPr>
          <w:rFonts w:asciiTheme="majorHAnsi" w:hAnsiTheme="majorHAnsi" w:cstheme="majorHAnsi"/>
          <w:highlight w:val="yellow"/>
        </w:rPr>
      </w:pPr>
    </w:p>
    <w:p w14:paraId="17AF4E1E" w14:textId="181FE3E1" w:rsidR="0017124D" w:rsidRPr="00E727E1" w:rsidRDefault="00F94143"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4F554B" w:rsidRPr="00E727E1">
        <w:rPr>
          <w:rFonts w:asciiTheme="majorHAnsi" w:hAnsiTheme="majorHAnsi" w:cstheme="majorHAnsi"/>
          <w:highlight w:val="yellow"/>
        </w:rPr>
        <w:t>4</w:t>
      </w:r>
      <w:r w:rsidRPr="00E727E1">
        <w:rPr>
          <w:rFonts w:asciiTheme="majorHAnsi" w:hAnsiTheme="majorHAnsi" w:cstheme="majorHAnsi"/>
          <w:highlight w:val="yellow"/>
        </w:rPr>
        <w:t>.</w:t>
      </w:r>
      <w:r w:rsidR="004F554B" w:rsidRPr="00E727E1">
        <w:rPr>
          <w:rFonts w:asciiTheme="majorHAnsi" w:hAnsiTheme="majorHAnsi" w:cstheme="majorHAnsi"/>
          <w:highlight w:val="yellow"/>
        </w:rPr>
        <w:t>3</w:t>
      </w:r>
      <w:r w:rsidRPr="00E727E1">
        <w:rPr>
          <w:rFonts w:asciiTheme="majorHAnsi" w:hAnsiTheme="majorHAnsi" w:cstheme="majorHAnsi"/>
          <w:highlight w:val="yellow"/>
        </w:rPr>
        <w:t xml:space="preserve">. </w:t>
      </w:r>
      <w:r w:rsidR="0017124D" w:rsidRPr="00E727E1">
        <w:rPr>
          <w:rFonts w:asciiTheme="majorHAnsi" w:hAnsiTheme="majorHAnsi" w:cstheme="majorHAnsi"/>
          <w:highlight w:val="yellow"/>
        </w:rPr>
        <w:t>Ensure that the light filter is pulled all the way out to allow light to pass to the camera and computer screen</w:t>
      </w:r>
      <w:r w:rsidRPr="00E727E1">
        <w:rPr>
          <w:rFonts w:asciiTheme="majorHAnsi" w:hAnsiTheme="majorHAnsi" w:cstheme="majorHAnsi"/>
          <w:highlight w:val="yellow"/>
        </w:rPr>
        <w:t>.</w:t>
      </w:r>
      <w:r w:rsidR="0017124D" w:rsidRPr="00E727E1">
        <w:rPr>
          <w:rFonts w:asciiTheme="majorHAnsi" w:hAnsiTheme="majorHAnsi" w:cstheme="majorHAnsi"/>
          <w:highlight w:val="yellow"/>
        </w:rPr>
        <w:t xml:space="preserve"> Manually move and/or rotate the chamber slide to position the wound area in the center of the live image on the </w:t>
      </w:r>
      <w:proofErr w:type="spellStart"/>
      <w:r w:rsidR="0017124D" w:rsidRPr="00E727E1">
        <w:rPr>
          <w:rFonts w:asciiTheme="majorHAnsi" w:hAnsiTheme="majorHAnsi" w:cstheme="majorHAnsi"/>
          <w:b/>
          <w:bCs/>
          <w:highlight w:val="yellow"/>
        </w:rPr>
        <w:t>AxioCam</w:t>
      </w:r>
      <w:proofErr w:type="spellEnd"/>
      <w:r w:rsidR="0017124D" w:rsidRPr="00E727E1">
        <w:rPr>
          <w:rFonts w:asciiTheme="majorHAnsi" w:hAnsiTheme="majorHAnsi" w:cstheme="majorHAnsi"/>
          <w:b/>
          <w:bCs/>
          <w:highlight w:val="yellow"/>
        </w:rPr>
        <w:t xml:space="preserve"> IC </w:t>
      </w:r>
      <w:r w:rsidR="0017124D" w:rsidRPr="00E727E1">
        <w:rPr>
          <w:rFonts w:asciiTheme="majorHAnsi" w:hAnsiTheme="majorHAnsi" w:cstheme="majorHAnsi"/>
          <w:highlight w:val="yellow"/>
        </w:rPr>
        <w:t>tab</w:t>
      </w:r>
      <w:r w:rsidRPr="00E727E1">
        <w:rPr>
          <w:rFonts w:asciiTheme="majorHAnsi" w:hAnsiTheme="majorHAnsi" w:cstheme="majorHAnsi"/>
          <w:highlight w:val="yellow"/>
        </w:rPr>
        <w:t>.</w:t>
      </w:r>
    </w:p>
    <w:p w14:paraId="4148743A" w14:textId="77777777" w:rsidR="00F94143" w:rsidRPr="00E727E1" w:rsidRDefault="00F94143" w:rsidP="00E727E1">
      <w:pPr>
        <w:pBdr>
          <w:top w:val="nil"/>
          <w:left w:val="nil"/>
          <w:bottom w:val="nil"/>
          <w:right w:val="nil"/>
          <w:between w:val="nil"/>
        </w:pBdr>
        <w:rPr>
          <w:rFonts w:asciiTheme="majorHAnsi" w:hAnsiTheme="majorHAnsi" w:cstheme="majorHAnsi"/>
          <w:highlight w:val="yellow"/>
        </w:rPr>
      </w:pPr>
    </w:p>
    <w:p w14:paraId="3B548DFF" w14:textId="583A5B6C" w:rsidR="0017124D" w:rsidRPr="00E727E1" w:rsidRDefault="00F94143"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4F554B" w:rsidRPr="00E727E1">
        <w:rPr>
          <w:rFonts w:asciiTheme="majorHAnsi" w:hAnsiTheme="majorHAnsi" w:cstheme="majorHAnsi"/>
          <w:highlight w:val="yellow"/>
        </w:rPr>
        <w:t>4</w:t>
      </w:r>
      <w:r w:rsidRPr="00E727E1">
        <w:rPr>
          <w:rFonts w:asciiTheme="majorHAnsi" w:hAnsiTheme="majorHAnsi" w:cstheme="majorHAnsi"/>
          <w:highlight w:val="yellow"/>
        </w:rPr>
        <w:t>.</w:t>
      </w:r>
      <w:r w:rsidR="004F554B" w:rsidRPr="00E727E1">
        <w:rPr>
          <w:rFonts w:asciiTheme="majorHAnsi" w:hAnsiTheme="majorHAnsi" w:cstheme="majorHAnsi"/>
          <w:highlight w:val="yellow"/>
        </w:rPr>
        <w:t>4</w:t>
      </w:r>
      <w:r w:rsidRPr="00E727E1">
        <w:rPr>
          <w:rFonts w:asciiTheme="majorHAnsi" w:hAnsiTheme="majorHAnsi" w:cstheme="majorHAnsi"/>
          <w:highlight w:val="yellow"/>
        </w:rPr>
        <w:t xml:space="preserve">. </w:t>
      </w:r>
      <w:r w:rsidR="0017124D" w:rsidRPr="00E727E1">
        <w:rPr>
          <w:rFonts w:asciiTheme="majorHAnsi" w:hAnsiTheme="majorHAnsi" w:cstheme="majorHAnsi"/>
          <w:highlight w:val="yellow"/>
        </w:rPr>
        <w:t xml:space="preserve">To take </w:t>
      </w:r>
      <w:r w:rsidRPr="00E727E1">
        <w:rPr>
          <w:rFonts w:asciiTheme="majorHAnsi" w:hAnsiTheme="majorHAnsi" w:cstheme="majorHAnsi"/>
          <w:highlight w:val="yellow"/>
        </w:rPr>
        <w:t>images</w:t>
      </w:r>
      <w:r w:rsidR="0017124D" w:rsidRPr="00E727E1">
        <w:rPr>
          <w:rFonts w:asciiTheme="majorHAnsi" w:hAnsiTheme="majorHAnsi" w:cstheme="majorHAnsi"/>
          <w:highlight w:val="yellow"/>
        </w:rPr>
        <w:t xml:space="preserve">, click </w:t>
      </w:r>
      <w:r w:rsidR="0017124D" w:rsidRPr="00E727E1">
        <w:rPr>
          <w:rFonts w:asciiTheme="majorHAnsi" w:hAnsiTheme="majorHAnsi" w:cstheme="majorHAnsi"/>
          <w:b/>
          <w:bCs/>
          <w:highlight w:val="yellow"/>
        </w:rPr>
        <w:t>snap</w:t>
      </w:r>
      <w:r w:rsidRPr="00E727E1">
        <w:rPr>
          <w:rFonts w:asciiTheme="majorHAnsi" w:hAnsiTheme="majorHAnsi" w:cstheme="majorHAnsi"/>
          <w:highlight w:val="yellow"/>
        </w:rPr>
        <w:t xml:space="preserve"> to </w:t>
      </w:r>
      <w:r w:rsidR="0017124D" w:rsidRPr="00E727E1">
        <w:rPr>
          <w:rFonts w:asciiTheme="majorHAnsi" w:hAnsiTheme="majorHAnsi" w:cstheme="majorHAnsi"/>
          <w:highlight w:val="yellow"/>
        </w:rPr>
        <w:t xml:space="preserve">open a </w:t>
      </w:r>
      <w:r w:rsidR="0017124D" w:rsidRPr="00E727E1">
        <w:rPr>
          <w:rFonts w:asciiTheme="majorHAnsi" w:hAnsiTheme="majorHAnsi" w:cstheme="majorHAnsi"/>
          <w:b/>
          <w:bCs/>
          <w:highlight w:val="yellow"/>
        </w:rPr>
        <w:t>new</w:t>
      </w:r>
      <w:r w:rsidR="0017124D" w:rsidRPr="00E727E1">
        <w:rPr>
          <w:rFonts w:asciiTheme="majorHAnsi" w:hAnsiTheme="majorHAnsi" w:cstheme="majorHAnsi"/>
          <w:highlight w:val="yellow"/>
        </w:rPr>
        <w:t xml:space="preserve"> tab next to the </w:t>
      </w:r>
      <w:proofErr w:type="spellStart"/>
      <w:r w:rsidR="0017124D" w:rsidRPr="00E727E1">
        <w:rPr>
          <w:rFonts w:asciiTheme="majorHAnsi" w:hAnsiTheme="majorHAnsi" w:cstheme="majorHAnsi"/>
          <w:b/>
          <w:bCs/>
          <w:highlight w:val="yellow"/>
        </w:rPr>
        <w:t>AxioCam</w:t>
      </w:r>
      <w:proofErr w:type="spellEnd"/>
      <w:r w:rsidR="0017124D" w:rsidRPr="00E727E1">
        <w:rPr>
          <w:rFonts w:asciiTheme="majorHAnsi" w:hAnsiTheme="majorHAnsi" w:cstheme="majorHAnsi"/>
          <w:b/>
          <w:bCs/>
          <w:highlight w:val="yellow"/>
        </w:rPr>
        <w:t xml:space="preserve"> IC</w:t>
      </w:r>
      <w:r w:rsidR="0017124D" w:rsidRPr="00E727E1">
        <w:rPr>
          <w:rFonts w:asciiTheme="majorHAnsi" w:hAnsiTheme="majorHAnsi" w:cstheme="majorHAnsi"/>
          <w:highlight w:val="yellow"/>
        </w:rPr>
        <w:t xml:space="preserve"> tab that contains the image.</w:t>
      </w:r>
    </w:p>
    <w:p w14:paraId="08BA7B20" w14:textId="77777777" w:rsidR="00977DD4" w:rsidRPr="00E727E1" w:rsidRDefault="00977DD4" w:rsidP="00E727E1">
      <w:pPr>
        <w:pBdr>
          <w:top w:val="nil"/>
          <w:left w:val="nil"/>
          <w:bottom w:val="nil"/>
          <w:right w:val="nil"/>
          <w:between w:val="nil"/>
        </w:pBdr>
        <w:rPr>
          <w:rFonts w:asciiTheme="majorHAnsi" w:hAnsiTheme="majorHAnsi" w:cstheme="majorHAnsi"/>
          <w:highlight w:val="yellow"/>
        </w:rPr>
      </w:pPr>
    </w:p>
    <w:p w14:paraId="35D832D9" w14:textId="73350460" w:rsidR="0017124D" w:rsidRPr="00E727E1" w:rsidRDefault="00977DD4"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4F554B" w:rsidRPr="00E727E1">
        <w:rPr>
          <w:rFonts w:asciiTheme="majorHAnsi" w:hAnsiTheme="majorHAnsi" w:cstheme="majorHAnsi"/>
          <w:highlight w:val="yellow"/>
        </w:rPr>
        <w:t>4</w:t>
      </w:r>
      <w:r w:rsidRPr="00E727E1">
        <w:rPr>
          <w:rFonts w:asciiTheme="majorHAnsi" w:hAnsiTheme="majorHAnsi" w:cstheme="majorHAnsi"/>
          <w:highlight w:val="yellow"/>
        </w:rPr>
        <w:t>.</w:t>
      </w:r>
      <w:r w:rsidR="004F554B" w:rsidRPr="00E727E1">
        <w:rPr>
          <w:rFonts w:asciiTheme="majorHAnsi" w:hAnsiTheme="majorHAnsi" w:cstheme="majorHAnsi"/>
          <w:highlight w:val="yellow"/>
        </w:rPr>
        <w:t>5</w:t>
      </w:r>
      <w:r w:rsidRPr="00E727E1">
        <w:rPr>
          <w:rFonts w:asciiTheme="majorHAnsi" w:hAnsiTheme="majorHAnsi" w:cstheme="majorHAnsi"/>
          <w:highlight w:val="yellow"/>
        </w:rPr>
        <w:t xml:space="preserve">. </w:t>
      </w:r>
      <w:r w:rsidR="0017124D" w:rsidRPr="00E727E1">
        <w:rPr>
          <w:rFonts w:asciiTheme="majorHAnsi" w:hAnsiTheme="majorHAnsi" w:cstheme="majorHAnsi"/>
          <w:highlight w:val="yellow"/>
        </w:rPr>
        <w:t xml:space="preserve">To save this still image, click </w:t>
      </w:r>
      <w:r w:rsidR="0017124D" w:rsidRPr="00E727E1">
        <w:rPr>
          <w:rFonts w:asciiTheme="majorHAnsi" w:hAnsiTheme="majorHAnsi" w:cstheme="majorHAnsi"/>
          <w:b/>
          <w:bCs/>
          <w:highlight w:val="yellow"/>
        </w:rPr>
        <w:t>file</w:t>
      </w:r>
      <w:r w:rsidR="0017124D" w:rsidRPr="00E727E1">
        <w:rPr>
          <w:rFonts w:asciiTheme="majorHAnsi" w:hAnsiTheme="majorHAnsi" w:cstheme="majorHAnsi"/>
          <w:highlight w:val="yellow"/>
        </w:rPr>
        <w:t xml:space="preserve"> on the top left of the software home page</w:t>
      </w:r>
      <w:r w:rsidRPr="00E727E1">
        <w:rPr>
          <w:rFonts w:asciiTheme="majorHAnsi" w:hAnsiTheme="majorHAnsi" w:cstheme="majorHAnsi"/>
          <w:highlight w:val="yellow"/>
        </w:rPr>
        <w:t xml:space="preserve"> </w:t>
      </w:r>
      <w:r w:rsidRPr="00E727E1">
        <w:rPr>
          <w:rFonts w:asciiTheme="majorHAnsi" w:hAnsiTheme="majorHAnsi" w:cstheme="majorHAnsi"/>
          <w:b/>
          <w:bCs/>
          <w:highlight w:val="yellow"/>
        </w:rPr>
        <w:t>|</w:t>
      </w:r>
      <w:r w:rsidR="0017124D" w:rsidRPr="00E727E1">
        <w:rPr>
          <w:rFonts w:asciiTheme="majorHAnsi" w:hAnsiTheme="majorHAnsi" w:cstheme="majorHAnsi"/>
          <w:highlight w:val="yellow"/>
        </w:rPr>
        <w:t xml:space="preserve"> </w:t>
      </w:r>
      <w:r w:rsidR="0017124D" w:rsidRPr="00E727E1">
        <w:rPr>
          <w:rFonts w:asciiTheme="majorHAnsi" w:hAnsiTheme="majorHAnsi" w:cstheme="majorHAnsi"/>
          <w:b/>
          <w:bCs/>
          <w:highlight w:val="yellow"/>
        </w:rPr>
        <w:t>save as</w:t>
      </w:r>
      <w:r w:rsidRPr="00E727E1">
        <w:rPr>
          <w:rFonts w:asciiTheme="majorHAnsi" w:hAnsiTheme="majorHAnsi" w:cstheme="majorHAnsi"/>
          <w:highlight w:val="yellow"/>
        </w:rPr>
        <w:t xml:space="preserve"> </w:t>
      </w:r>
      <w:r w:rsidRPr="00E727E1">
        <w:rPr>
          <w:rFonts w:asciiTheme="majorHAnsi" w:hAnsiTheme="majorHAnsi" w:cstheme="majorHAnsi"/>
          <w:b/>
          <w:bCs/>
          <w:highlight w:val="yellow"/>
        </w:rPr>
        <w:t>|</w:t>
      </w:r>
      <w:r w:rsidR="0017124D" w:rsidRPr="00E727E1">
        <w:rPr>
          <w:rFonts w:asciiTheme="majorHAnsi" w:hAnsiTheme="majorHAnsi" w:cstheme="majorHAnsi"/>
          <w:highlight w:val="yellow"/>
        </w:rPr>
        <w:t xml:space="preserve"> enter the </w:t>
      </w:r>
      <w:r w:rsidR="0017124D" w:rsidRPr="00E727E1">
        <w:rPr>
          <w:rFonts w:asciiTheme="majorHAnsi" w:hAnsiTheme="majorHAnsi" w:cstheme="majorHAnsi"/>
          <w:b/>
          <w:bCs/>
          <w:highlight w:val="yellow"/>
        </w:rPr>
        <w:t>file name</w:t>
      </w:r>
      <w:r w:rsidR="0017124D" w:rsidRPr="00E727E1">
        <w:rPr>
          <w:rFonts w:asciiTheme="majorHAnsi" w:hAnsiTheme="majorHAnsi" w:cstheme="majorHAnsi"/>
          <w:highlight w:val="yellow"/>
        </w:rPr>
        <w:t xml:space="preserve"> in the file name box. Save </w:t>
      </w:r>
      <w:r w:rsidRPr="00E727E1">
        <w:rPr>
          <w:rFonts w:asciiTheme="majorHAnsi" w:hAnsiTheme="majorHAnsi" w:cstheme="majorHAnsi"/>
          <w:highlight w:val="yellow"/>
        </w:rPr>
        <w:t xml:space="preserve">the </w:t>
      </w:r>
      <w:r w:rsidR="0017124D" w:rsidRPr="00E727E1">
        <w:rPr>
          <w:rFonts w:asciiTheme="majorHAnsi" w:hAnsiTheme="majorHAnsi" w:cstheme="majorHAnsi"/>
          <w:highlight w:val="yellow"/>
        </w:rPr>
        <w:t xml:space="preserve">figure in </w:t>
      </w:r>
      <w:r w:rsidR="00A423C1" w:rsidRPr="00E727E1">
        <w:rPr>
          <w:rFonts w:asciiTheme="majorHAnsi" w:hAnsiTheme="majorHAnsi" w:cstheme="majorHAnsi"/>
          <w:highlight w:val="yellow"/>
        </w:rPr>
        <w:t>C</w:t>
      </w:r>
      <w:r w:rsidR="0017124D" w:rsidRPr="00E727E1">
        <w:rPr>
          <w:rFonts w:asciiTheme="majorHAnsi" w:hAnsiTheme="majorHAnsi" w:cstheme="majorHAnsi"/>
          <w:highlight w:val="yellow"/>
        </w:rPr>
        <w:t xml:space="preserve">arl </w:t>
      </w:r>
      <w:r w:rsidR="00A423C1" w:rsidRPr="00E727E1">
        <w:rPr>
          <w:rFonts w:asciiTheme="majorHAnsi" w:hAnsiTheme="majorHAnsi" w:cstheme="majorHAnsi"/>
          <w:highlight w:val="yellow"/>
        </w:rPr>
        <w:t>Z</w:t>
      </w:r>
      <w:r w:rsidR="0017124D" w:rsidRPr="00E727E1">
        <w:rPr>
          <w:rFonts w:asciiTheme="majorHAnsi" w:hAnsiTheme="majorHAnsi" w:cstheme="majorHAnsi"/>
          <w:highlight w:val="yellow"/>
        </w:rPr>
        <w:t>eiss image (</w:t>
      </w:r>
      <w:r w:rsidR="0017124D" w:rsidRPr="00E727E1">
        <w:rPr>
          <w:rFonts w:asciiTheme="majorHAnsi" w:hAnsiTheme="majorHAnsi" w:cstheme="majorHAnsi"/>
          <w:b/>
          <w:bCs/>
          <w:highlight w:val="yellow"/>
        </w:rPr>
        <w:t>*.</w:t>
      </w:r>
      <w:proofErr w:type="spellStart"/>
      <w:r w:rsidR="0017124D" w:rsidRPr="00E727E1">
        <w:rPr>
          <w:rFonts w:asciiTheme="majorHAnsi" w:hAnsiTheme="majorHAnsi" w:cstheme="majorHAnsi"/>
          <w:b/>
          <w:bCs/>
          <w:highlight w:val="yellow"/>
        </w:rPr>
        <w:t>czi</w:t>
      </w:r>
      <w:proofErr w:type="spellEnd"/>
      <w:r w:rsidR="0017124D" w:rsidRPr="00E727E1">
        <w:rPr>
          <w:rFonts w:asciiTheme="majorHAnsi" w:hAnsiTheme="majorHAnsi" w:cstheme="majorHAnsi"/>
          <w:highlight w:val="yellow"/>
        </w:rPr>
        <w:t>) format (the default setting)</w:t>
      </w:r>
      <w:r w:rsidR="007C6E3F" w:rsidRPr="00E727E1">
        <w:rPr>
          <w:rFonts w:asciiTheme="majorHAnsi" w:hAnsiTheme="majorHAnsi" w:cstheme="majorHAnsi"/>
          <w:highlight w:val="yellow"/>
        </w:rPr>
        <w:t>, and</w:t>
      </w:r>
      <w:r w:rsidR="0017124D" w:rsidRPr="00E727E1">
        <w:rPr>
          <w:rFonts w:asciiTheme="majorHAnsi" w:hAnsiTheme="majorHAnsi" w:cstheme="majorHAnsi"/>
          <w:highlight w:val="yellow"/>
        </w:rPr>
        <w:t xml:space="preserve"> select </w:t>
      </w:r>
      <w:r w:rsidR="0017124D" w:rsidRPr="00E727E1">
        <w:rPr>
          <w:rFonts w:asciiTheme="majorHAnsi" w:hAnsiTheme="majorHAnsi" w:cstheme="majorHAnsi"/>
          <w:b/>
          <w:bCs/>
          <w:highlight w:val="yellow"/>
        </w:rPr>
        <w:t>desktop</w:t>
      </w:r>
      <w:r w:rsidR="0017124D" w:rsidRPr="00E727E1">
        <w:rPr>
          <w:rFonts w:asciiTheme="majorHAnsi" w:hAnsiTheme="majorHAnsi" w:cstheme="majorHAnsi"/>
          <w:highlight w:val="yellow"/>
        </w:rPr>
        <w:t xml:space="preserve"> on the bar on the left to save the file to the desktop as a </w:t>
      </w:r>
      <w:r w:rsidR="0017124D" w:rsidRPr="00E727E1">
        <w:rPr>
          <w:rFonts w:asciiTheme="majorHAnsi" w:hAnsiTheme="majorHAnsi" w:cstheme="majorHAnsi"/>
          <w:b/>
          <w:bCs/>
          <w:highlight w:val="yellow"/>
        </w:rPr>
        <w:t>.</w:t>
      </w:r>
      <w:proofErr w:type="spellStart"/>
      <w:r w:rsidR="0017124D" w:rsidRPr="00E727E1">
        <w:rPr>
          <w:rFonts w:asciiTheme="majorHAnsi" w:hAnsiTheme="majorHAnsi" w:cstheme="majorHAnsi"/>
          <w:b/>
          <w:bCs/>
          <w:highlight w:val="yellow"/>
        </w:rPr>
        <w:t>czi</w:t>
      </w:r>
      <w:proofErr w:type="spellEnd"/>
      <w:r w:rsidR="00587C21" w:rsidRPr="00E727E1">
        <w:rPr>
          <w:rFonts w:asciiTheme="majorHAnsi" w:hAnsiTheme="majorHAnsi" w:cstheme="majorHAnsi"/>
          <w:highlight w:val="yellow"/>
        </w:rPr>
        <w:t xml:space="preserve"> file,</w:t>
      </w:r>
      <w:r w:rsidR="0017124D" w:rsidRPr="00E727E1">
        <w:rPr>
          <w:rFonts w:asciiTheme="majorHAnsi" w:hAnsiTheme="majorHAnsi" w:cstheme="majorHAnsi"/>
          <w:highlight w:val="yellow"/>
        </w:rPr>
        <w:t xml:space="preserve"> which can only be opened in the Zen lite 2012 software program</w:t>
      </w:r>
      <w:r w:rsidR="007C6E3F" w:rsidRPr="00E727E1">
        <w:rPr>
          <w:rFonts w:asciiTheme="majorHAnsi" w:hAnsiTheme="majorHAnsi" w:cstheme="majorHAnsi"/>
          <w:highlight w:val="yellow"/>
        </w:rPr>
        <w:t>.</w:t>
      </w:r>
    </w:p>
    <w:p w14:paraId="518138FE" w14:textId="77777777" w:rsidR="007C6E3F" w:rsidRPr="00E727E1" w:rsidRDefault="007C6E3F" w:rsidP="00E727E1">
      <w:pPr>
        <w:pBdr>
          <w:top w:val="nil"/>
          <w:left w:val="nil"/>
          <w:bottom w:val="nil"/>
          <w:right w:val="nil"/>
          <w:between w:val="nil"/>
        </w:pBdr>
        <w:rPr>
          <w:rFonts w:asciiTheme="majorHAnsi" w:hAnsiTheme="majorHAnsi" w:cstheme="majorHAnsi"/>
          <w:highlight w:val="yellow"/>
        </w:rPr>
      </w:pPr>
    </w:p>
    <w:p w14:paraId="407E375A" w14:textId="645A8B1E" w:rsidR="00387006" w:rsidRPr="00E727E1" w:rsidRDefault="007C6E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4F554B" w:rsidRPr="00E727E1">
        <w:rPr>
          <w:rFonts w:asciiTheme="majorHAnsi" w:hAnsiTheme="majorHAnsi" w:cstheme="majorHAnsi"/>
          <w:highlight w:val="yellow"/>
        </w:rPr>
        <w:t>4</w:t>
      </w:r>
      <w:r w:rsidRPr="00E727E1">
        <w:rPr>
          <w:rFonts w:asciiTheme="majorHAnsi" w:hAnsiTheme="majorHAnsi" w:cstheme="majorHAnsi"/>
          <w:highlight w:val="yellow"/>
        </w:rPr>
        <w:t>.</w:t>
      </w:r>
      <w:r w:rsidR="004F554B" w:rsidRPr="00E727E1">
        <w:rPr>
          <w:rFonts w:asciiTheme="majorHAnsi" w:hAnsiTheme="majorHAnsi" w:cstheme="majorHAnsi"/>
          <w:highlight w:val="yellow"/>
        </w:rPr>
        <w:t>6</w:t>
      </w:r>
      <w:r w:rsidRPr="00E727E1">
        <w:rPr>
          <w:rFonts w:asciiTheme="majorHAnsi" w:hAnsiTheme="majorHAnsi" w:cstheme="majorHAnsi"/>
          <w:highlight w:val="yellow"/>
        </w:rPr>
        <w:t xml:space="preserve">. </w:t>
      </w:r>
      <w:r w:rsidR="0017124D" w:rsidRPr="00E727E1">
        <w:rPr>
          <w:rFonts w:asciiTheme="majorHAnsi" w:hAnsiTheme="majorHAnsi" w:cstheme="majorHAnsi"/>
          <w:highlight w:val="yellow"/>
        </w:rPr>
        <w:t xml:space="preserve">To save the picture as a .tiff, click </w:t>
      </w:r>
      <w:r w:rsidR="0017124D" w:rsidRPr="00E727E1">
        <w:rPr>
          <w:rFonts w:asciiTheme="majorHAnsi" w:hAnsiTheme="majorHAnsi" w:cstheme="majorHAnsi"/>
          <w:b/>
          <w:bCs/>
          <w:highlight w:val="yellow"/>
        </w:rPr>
        <w:t>file</w:t>
      </w:r>
      <w:r w:rsidRPr="00E727E1">
        <w:rPr>
          <w:rFonts w:asciiTheme="majorHAnsi" w:hAnsiTheme="majorHAnsi" w:cstheme="majorHAnsi"/>
          <w:highlight w:val="yellow"/>
        </w:rPr>
        <w:t xml:space="preserve"> </w:t>
      </w:r>
      <w:r w:rsidRPr="00E727E1">
        <w:rPr>
          <w:rFonts w:asciiTheme="majorHAnsi" w:hAnsiTheme="majorHAnsi" w:cstheme="majorHAnsi"/>
          <w:b/>
          <w:bCs/>
          <w:highlight w:val="yellow"/>
        </w:rPr>
        <w:t>|</w:t>
      </w:r>
      <w:r w:rsidR="0017124D" w:rsidRPr="00E727E1">
        <w:rPr>
          <w:rFonts w:asciiTheme="majorHAnsi" w:hAnsiTheme="majorHAnsi" w:cstheme="majorHAnsi"/>
          <w:b/>
          <w:bCs/>
          <w:highlight w:val="yellow"/>
        </w:rPr>
        <w:t xml:space="preserve"> save as </w:t>
      </w:r>
      <w:r w:rsidRPr="00E727E1">
        <w:rPr>
          <w:rFonts w:asciiTheme="majorHAnsi" w:hAnsiTheme="majorHAnsi" w:cstheme="majorHAnsi"/>
          <w:b/>
          <w:bCs/>
          <w:highlight w:val="yellow"/>
        </w:rPr>
        <w:t>|</w:t>
      </w:r>
      <w:r w:rsidR="0017124D" w:rsidRPr="00E727E1">
        <w:rPr>
          <w:rFonts w:asciiTheme="majorHAnsi" w:hAnsiTheme="majorHAnsi" w:cstheme="majorHAnsi"/>
          <w:highlight w:val="yellow"/>
        </w:rPr>
        <w:t xml:space="preserve"> enter </w:t>
      </w:r>
      <w:r w:rsidR="0017124D" w:rsidRPr="00E727E1">
        <w:rPr>
          <w:rFonts w:asciiTheme="majorHAnsi" w:hAnsiTheme="majorHAnsi" w:cstheme="majorHAnsi"/>
          <w:b/>
          <w:bCs/>
          <w:highlight w:val="yellow"/>
        </w:rPr>
        <w:t>file name</w:t>
      </w:r>
      <w:r w:rsidR="0017124D" w:rsidRPr="00E727E1">
        <w:rPr>
          <w:rFonts w:asciiTheme="majorHAnsi" w:hAnsiTheme="majorHAnsi" w:cstheme="majorHAnsi"/>
          <w:highlight w:val="yellow"/>
        </w:rPr>
        <w:t xml:space="preserve"> in the file name box. Save </w:t>
      </w:r>
      <w:r w:rsidRPr="00E727E1">
        <w:rPr>
          <w:rFonts w:asciiTheme="majorHAnsi" w:hAnsiTheme="majorHAnsi" w:cstheme="majorHAnsi"/>
          <w:highlight w:val="yellow"/>
        </w:rPr>
        <w:t xml:space="preserve">the </w:t>
      </w:r>
      <w:r w:rsidR="0017124D" w:rsidRPr="00E727E1">
        <w:rPr>
          <w:rFonts w:asciiTheme="majorHAnsi" w:hAnsiTheme="majorHAnsi" w:cstheme="majorHAnsi"/>
          <w:highlight w:val="yellow"/>
        </w:rPr>
        <w:t>figure as tagged image file (</w:t>
      </w:r>
      <w:r w:rsidR="0017124D" w:rsidRPr="00E727E1">
        <w:rPr>
          <w:rFonts w:asciiTheme="majorHAnsi" w:hAnsiTheme="majorHAnsi" w:cstheme="majorHAnsi"/>
          <w:b/>
          <w:bCs/>
          <w:highlight w:val="yellow"/>
        </w:rPr>
        <w:t>*.tiff</w:t>
      </w:r>
      <w:r w:rsidR="0017124D" w:rsidRPr="00E727E1">
        <w:rPr>
          <w:rFonts w:asciiTheme="majorHAnsi" w:hAnsiTheme="majorHAnsi" w:cstheme="majorHAnsi"/>
          <w:highlight w:val="yellow"/>
        </w:rPr>
        <w:t xml:space="preserve">) by clicking the </w:t>
      </w:r>
      <w:r w:rsidR="0017124D" w:rsidRPr="00E727E1">
        <w:rPr>
          <w:rFonts w:asciiTheme="majorHAnsi" w:hAnsiTheme="majorHAnsi" w:cstheme="majorHAnsi"/>
          <w:b/>
          <w:bCs/>
          <w:highlight w:val="yellow"/>
        </w:rPr>
        <w:t>save as type</w:t>
      </w:r>
      <w:r w:rsidR="0017124D" w:rsidRPr="00E727E1">
        <w:rPr>
          <w:rFonts w:asciiTheme="majorHAnsi" w:hAnsiTheme="majorHAnsi" w:cstheme="majorHAnsi"/>
          <w:highlight w:val="yellow"/>
        </w:rPr>
        <w:t xml:space="preserve"> button and selecting </w:t>
      </w:r>
      <w:r w:rsidR="0017124D" w:rsidRPr="00E727E1">
        <w:rPr>
          <w:rFonts w:asciiTheme="majorHAnsi" w:hAnsiTheme="majorHAnsi" w:cstheme="majorHAnsi"/>
          <w:b/>
          <w:bCs/>
          <w:highlight w:val="yellow"/>
        </w:rPr>
        <w:t>*.tiff</w:t>
      </w:r>
      <w:r w:rsidR="0017124D" w:rsidRPr="00E727E1">
        <w:rPr>
          <w:rFonts w:asciiTheme="majorHAnsi" w:hAnsiTheme="majorHAnsi" w:cstheme="majorHAnsi"/>
          <w:highlight w:val="yellow"/>
        </w:rPr>
        <w:t xml:space="preserve"> from the dropdown menu. </w:t>
      </w:r>
    </w:p>
    <w:p w14:paraId="096729C7" w14:textId="77777777" w:rsidR="00387006" w:rsidRPr="00E727E1" w:rsidRDefault="00387006" w:rsidP="00E727E1">
      <w:pPr>
        <w:pBdr>
          <w:top w:val="nil"/>
          <w:left w:val="nil"/>
          <w:bottom w:val="nil"/>
          <w:right w:val="nil"/>
          <w:between w:val="nil"/>
        </w:pBdr>
        <w:rPr>
          <w:rFonts w:asciiTheme="majorHAnsi" w:hAnsiTheme="majorHAnsi" w:cstheme="majorHAnsi"/>
          <w:highlight w:val="yellow"/>
        </w:rPr>
      </w:pPr>
    </w:p>
    <w:p w14:paraId="4223860C" w14:textId="5EDE6322" w:rsidR="0017124D" w:rsidRPr="00E727E1" w:rsidRDefault="00387006"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NOTE: </w:t>
      </w:r>
      <w:r w:rsidR="0017124D" w:rsidRPr="00E727E1">
        <w:rPr>
          <w:rFonts w:asciiTheme="majorHAnsi" w:hAnsiTheme="majorHAnsi" w:cstheme="majorHAnsi"/>
        </w:rPr>
        <w:t>Th</w:t>
      </w:r>
      <w:r w:rsidRPr="00E727E1">
        <w:rPr>
          <w:rFonts w:asciiTheme="majorHAnsi" w:hAnsiTheme="majorHAnsi" w:cstheme="majorHAnsi"/>
        </w:rPr>
        <w:t xml:space="preserve">e </w:t>
      </w:r>
      <w:r w:rsidR="0017124D" w:rsidRPr="00E727E1">
        <w:rPr>
          <w:rFonts w:asciiTheme="majorHAnsi" w:hAnsiTheme="majorHAnsi" w:cstheme="majorHAnsi"/>
        </w:rPr>
        <w:t>.tiff</w:t>
      </w:r>
      <w:r w:rsidRPr="00E727E1">
        <w:rPr>
          <w:rFonts w:asciiTheme="majorHAnsi" w:hAnsiTheme="majorHAnsi" w:cstheme="majorHAnsi"/>
        </w:rPr>
        <w:t xml:space="preserve"> format</w:t>
      </w:r>
      <w:r w:rsidR="0017124D" w:rsidRPr="00E727E1">
        <w:rPr>
          <w:rFonts w:asciiTheme="majorHAnsi" w:hAnsiTheme="majorHAnsi" w:cstheme="majorHAnsi"/>
        </w:rPr>
        <w:t xml:space="preserve"> can be opened in any image processing software</w:t>
      </w:r>
      <w:r w:rsidRPr="00E727E1">
        <w:rPr>
          <w:rFonts w:asciiTheme="majorHAnsi" w:hAnsiTheme="majorHAnsi" w:cstheme="majorHAnsi"/>
        </w:rPr>
        <w:t>.</w:t>
      </w:r>
    </w:p>
    <w:p w14:paraId="666879AA" w14:textId="77777777" w:rsidR="00387006" w:rsidRPr="00E727E1" w:rsidRDefault="00387006" w:rsidP="00E727E1">
      <w:pPr>
        <w:pBdr>
          <w:top w:val="nil"/>
          <w:left w:val="nil"/>
          <w:bottom w:val="nil"/>
          <w:right w:val="nil"/>
          <w:between w:val="nil"/>
        </w:pBdr>
        <w:rPr>
          <w:rFonts w:asciiTheme="majorHAnsi" w:hAnsiTheme="majorHAnsi" w:cstheme="majorHAnsi"/>
          <w:highlight w:val="yellow"/>
        </w:rPr>
      </w:pPr>
    </w:p>
    <w:p w14:paraId="67DA64AE" w14:textId="21BCE9DF" w:rsidR="0017124D" w:rsidRPr="00E727E1" w:rsidRDefault="00842206"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4F554B" w:rsidRPr="00E727E1">
        <w:rPr>
          <w:rFonts w:asciiTheme="majorHAnsi" w:hAnsiTheme="majorHAnsi" w:cstheme="majorHAnsi"/>
          <w:highlight w:val="yellow"/>
        </w:rPr>
        <w:t>4</w:t>
      </w:r>
      <w:r w:rsidRPr="00E727E1">
        <w:rPr>
          <w:rFonts w:asciiTheme="majorHAnsi" w:hAnsiTheme="majorHAnsi" w:cstheme="majorHAnsi"/>
          <w:highlight w:val="yellow"/>
        </w:rPr>
        <w:t>.</w:t>
      </w:r>
      <w:r w:rsidR="004F554B" w:rsidRPr="00E727E1">
        <w:rPr>
          <w:rFonts w:asciiTheme="majorHAnsi" w:hAnsiTheme="majorHAnsi" w:cstheme="majorHAnsi"/>
          <w:highlight w:val="yellow"/>
        </w:rPr>
        <w:t>7</w:t>
      </w:r>
      <w:r w:rsidRPr="00E727E1">
        <w:rPr>
          <w:rFonts w:asciiTheme="majorHAnsi" w:hAnsiTheme="majorHAnsi" w:cstheme="majorHAnsi"/>
          <w:highlight w:val="yellow"/>
        </w:rPr>
        <w:t xml:space="preserve">. </w:t>
      </w:r>
      <w:r w:rsidR="0017124D" w:rsidRPr="00E727E1">
        <w:rPr>
          <w:rFonts w:asciiTheme="majorHAnsi" w:hAnsiTheme="majorHAnsi" w:cstheme="majorHAnsi"/>
          <w:highlight w:val="yellow"/>
        </w:rPr>
        <w:t>Manually reposition the chamber slide to take 2</w:t>
      </w:r>
      <w:r w:rsidRPr="00E727E1">
        <w:rPr>
          <w:rFonts w:asciiTheme="majorHAnsi" w:hAnsiTheme="majorHAnsi" w:cstheme="majorHAnsi"/>
          <w:highlight w:val="yellow"/>
        </w:rPr>
        <w:t>–</w:t>
      </w:r>
      <w:r w:rsidR="0017124D" w:rsidRPr="00E727E1">
        <w:rPr>
          <w:rFonts w:asciiTheme="majorHAnsi" w:hAnsiTheme="majorHAnsi" w:cstheme="majorHAnsi"/>
          <w:highlight w:val="yellow"/>
        </w:rPr>
        <w:t xml:space="preserve">3 more </w:t>
      </w:r>
      <w:r w:rsidRPr="00E727E1">
        <w:rPr>
          <w:rFonts w:asciiTheme="majorHAnsi" w:hAnsiTheme="majorHAnsi" w:cstheme="majorHAnsi"/>
          <w:highlight w:val="yellow"/>
        </w:rPr>
        <w:t>images</w:t>
      </w:r>
      <w:r w:rsidR="0017124D" w:rsidRPr="00E727E1">
        <w:rPr>
          <w:rFonts w:asciiTheme="majorHAnsi" w:hAnsiTheme="majorHAnsi" w:cstheme="majorHAnsi"/>
          <w:highlight w:val="yellow"/>
        </w:rPr>
        <w:t xml:space="preserve"> at other points of the wound in the same well.</w:t>
      </w:r>
    </w:p>
    <w:p w14:paraId="602578DB" w14:textId="77777777" w:rsidR="00842206" w:rsidRPr="00E727E1" w:rsidRDefault="00842206" w:rsidP="00E727E1">
      <w:pPr>
        <w:pBdr>
          <w:top w:val="nil"/>
          <w:left w:val="nil"/>
          <w:bottom w:val="nil"/>
          <w:right w:val="nil"/>
          <w:between w:val="nil"/>
        </w:pBdr>
        <w:rPr>
          <w:rFonts w:asciiTheme="majorHAnsi" w:hAnsiTheme="majorHAnsi" w:cstheme="majorHAnsi"/>
          <w:highlight w:val="yellow"/>
        </w:rPr>
      </w:pPr>
    </w:p>
    <w:p w14:paraId="41CF085D" w14:textId="63EE645D" w:rsidR="0017124D" w:rsidRPr="00E727E1" w:rsidRDefault="00842206"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 xml:space="preserve">NOTE: </w:t>
      </w:r>
      <w:r w:rsidR="0017124D" w:rsidRPr="00E727E1">
        <w:rPr>
          <w:rFonts w:asciiTheme="majorHAnsi" w:hAnsiTheme="majorHAnsi" w:cstheme="majorHAnsi"/>
        </w:rPr>
        <w:t>In total, this will result in 3</w:t>
      </w:r>
      <w:r w:rsidRPr="00E727E1">
        <w:rPr>
          <w:rFonts w:asciiTheme="majorHAnsi" w:hAnsiTheme="majorHAnsi" w:cstheme="majorHAnsi"/>
        </w:rPr>
        <w:t>–</w:t>
      </w:r>
      <w:r w:rsidR="0017124D" w:rsidRPr="00E727E1">
        <w:rPr>
          <w:rFonts w:asciiTheme="majorHAnsi" w:hAnsiTheme="majorHAnsi" w:cstheme="majorHAnsi"/>
        </w:rPr>
        <w:t>4 non-overlapping</w:t>
      </w:r>
      <w:r w:rsidRPr="00E727E1">
        <w:rPr>
          <w:rFonts w:asciiTheme="majorHAnsi" w:hAnsiTheme="majorHAnsi" w:cstheme="majorHAnsi"/>
        </w:rPr>
        <w:t>,</w:t>
      </w:r>
      <w:r w:rsidR="0017124D" w:rsidRPr="00E727E1">
        <w:rPr>
          <w:rFonts w:asciiTheme="majorHAnsi" w:hAnsiTheme="majorHAnsi" w:cstheme="majorHAnsi"/>
        </w:rPr>
        <w:t xml:space="preserve"> high</w:t>
      </w:r>
      <w:r w:rsidRPr="00E727E1">
        <w:rPr>
          <w:rFonts w:asciiTheme="majorHAnsi" w:hAnsiTheme="majorHAnsi" w:cstheme="majorHAnsi"/>
        </w:rPr>
        <w:t>-</w:t>
      </w:r>
      <w:r w:rsidR="0017124D" w:rsidRPr="00E727E1">
        <w:rPr>
          <w:rFonts w:asciiTheme="majorHAnsi" w:hAnsiTheme="majorHAnsi" w:cstheme="majorHAnsi"/>
        </w:rPr>
        <w:t>magnification images of the wound in each well.</w:t>
      </w:r>
    </w:p>
    <w:p w14:paraId="4D21DC2D"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1B6012D8" w14:textId="0AED0919" w:rsidR="00785E78"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ED19A8" w:rsidRPr="00E727E1">
        <w:rPr>
          <w:rFonts w:asciiTheme="majorHAnsi" w:hAnsiTheme="majorHAnsi" w:cstheme="majorHAnsi"/>
          <w:highlight w:val="yellow"/>
        </w:rPr>
        <w:t>5</w:t>
      </w:r>
      <w:r w:rsidR="00F4399B" w:rsidRPr="00E727E1">
        <w:rPr>
          <w:rFonts w:asciiTheme="majorHAnsi" w:hAnsiTheme="majorHAnsi" w:cstheme="majorHAnsi"/>
          <w:highlight w:val="yellow"/>
        </w:rPr>
        <w:t xml:space="preserve">. </w:t>
      </w:r>
      <w:r w:rsidR="00266B0B" w:rsidRPr="00E727E1">
        <w:rPr>
          <w:rFonts w:asciiTheme="majorHAnsi" w:hAnsiTheme="majorHAnsi" w:cstheme="majorHAnsi"/>
          <w:highlight w:val="yellow"/>
        </w:rPr>
        <w:t>R</w:t>
      </w:r>
      <w:r w:rsidR="00F4399B" w:rsidRPr="00E727E1">
        <w:rPr>
          <w:rFonts w:asciiTheme="majorHAnsi" w:hAnsiTheme="majorHAnsi" w:cstheme="majorHAnsi"/>
          <w:highlight w:val="yellow"/>
        </w:rPr>
        <w:t>emove the 1</w:t>
      </w:r>
      <w:r w:rsidR="00412FBD" w:rsidRPr="00E727E1">
        <w:rPr>
          <w:rFonts w:asciiTheme="majorHAnsi" w:hAnsiTheme="majorHAnsi" w:cstheme="majorHAnsi"/>
          <w:highlight w:val="yellow"/>
        </w:rPr>
        <w:t xml:space="preserve">x PBS from each well and add </w:t>
      </w:r>
      <w:r w:rsidR="00F4399B" w:rsidRPr="00E727E1">
        <w:rPr>
          <w:rFonts w:asciiTheme="majorHAnsi" w:hAnsiTheme="majorHAnsi" w:cstheme="majorHAnsi"/>
          <w:highlight w:val="yellow"/>
        </w:rPr>
        <w:t>1</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mL of C2C12 medi</w:t>
      </w:r>
      <w:r w:rsidR="00266B0B" w:rsidRPr="00E727E1">
        <w:rPr>
          <w:rFonts w:asciiTheme="majorHAnsi" w:hAnsiTheme="majorHAnsi" w:cstheme="majorHAnsi"/>
          <w:highlight w:val="yellow"/>
        </w:rPr>
        <w:t>um</w:t>
      </w:r>
      <w:r w:rsidR="00F4399B" w:rsidRPr="00E727E1">
        <w:rPr>
          <w:rFonts w:asciiTheme="majorHAnsi" w:hAnsiTheme="majorHAnsi" w:cstheme="majorHAnsi"/>
          <w:highlight w:val="yellow"/>
        </w:rPr>
        <w:t xml:space="preserve">. </w:t>
      </w:r>
    </w:p>
    <w:p w14:paraId="26651A8F" w14:textId="77777777" w:rsidR="00785E78" w:rsidRPr="00E727E1" w:rsidRDefault="00785E78" w:rsidP="00E727E1">
      <w:pPr>
        <w:pBdr>
          <w:top w:val="nil"/>
          <w:left w:val="nil"/>
          <w:bottom w:val="nil"/>
          <w:right w:val="nil"/>
          <w:between w:val="nil"/>
        </w:pBdr>
        <w:rPr>
          <w:rFonts w:asciiTheme="majorHAnsi" w:hAnsiTheme="majorHAnsi" w:cstheme="majorHAnsi"/>
          <w:highlight w:val="yellow"/>
        </w:rPr>
      </w:pPr>
    </w:p>
    <w:p w14:paraId="5BFB39E0" w14:textId="2B4A4050" w:rsidR="00370F3F"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EA45E7" w:rsidRPr="00E727E1">
        <w:rPr>
          <w:rFonts w:asciiTheme="majorHAnsi" w:hAnsiTheme="majorHAnsi" w:cstheme="majorHAnsi"/>
        </w:rPr>
        <w:t>OTE</w:t>
      </w:r>
      <w:r w:rsidRPr="00E727E1">
        <w:rPr>
          <w:rFonts w:asciiTheme="majorHAnsi" w:hAnsiTheme="majorHAnsi" w:cstheme="majorHAnsi"/>
        </w:rPr>
        <w:t xml:space="preserve">: </w:t>
      </w:r>
      <w:r w:rsidR="00EA45E7" w:rsidRPr="00E727E1">
        <w:rPr>
          <w:rFonts w:asciiTheme="majorHAnsi" w:hAnsiTheme="majorHAnsi" w:cstheme="majorHAnsi"/>
        </w:rPr>
        <w:t>B</w:t>
      </w:r>
      <w:r w:rsidRPr="00E727E1">
        <w:rPr>
          <w:rFonts w:asciiTheme="majorHAnsi" w:hAnsiTheme="majorHAnsi" w:cstheme="majorHAnsi"/>
        </w:rPr>
        <w:t>e cautious not to pipette too aggressively when removing or adding solutions to the chamber well following wound generation, as this may cause cells to detach from the chamber well</w:t>
      </w:r>
      <w:r w:rsidR="00911EF1" w:rsidRPr="00E727E1">
        <w:rPr>
          <w:rFonts w:asciiTheme="majorHAnsi" w:hAnsiTheme="majorHAnsi" w:cstheme="majorHAnsi"/>
        </w:rPr>
        <w:t>. In addition, tilt the chamber well so that aspiration and reintroduction of solutions can be done at the corners of each well to minimize cell monolayer disruption</w:t>
      </w:r>
      <w:r w:rsidR="00EA45E7" w:rsidRPr="00E727E1">
        <w:rPr>
          <w:rFonts w:asciiTheme="majorHAnsi" w:hAnsiTheme="majorHAnsi" w:cstheme="majorHAnsi"/>
        </w:rPr>
        <w:t>.</w:t>
      </w:r>
      <w:r w:rsidR="00911EF1" w:rsidRPr="00E727E1">
        <w:rPr>
          <w:rFonts w:asciiTheme="majorHAnsi" w:hAnsiTheme="majorHAnsi" w:cstheme="majorHAnsi"/>
        </w:rPr>
        <w:t xml:space="preserve"> </w:t>
      </w:r>
    </w:p>
    <w:p w14:paraId="27087B6C"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362C0869" w14:textId="78619C45" w:rsidR="00423E28" w:rsidRPr="00E727E1" w:rsidRDefault="00370F3F"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3C5AFD" w:rsidRPr="00E727E1">
        <w:rPr>
          <w:rFonts w:asciiTheme="majorHAnsi" w:hAnsiTheme="majorHAnsi" w:cstheme="majorHAnsi"/>
          <w:highlight w:val="yellow"/>
        </w:rPr>
        <w:t>6</w:t>
      </w:r>
      <w:r w:rsidR="00F4399B" w:rsidRPr="00E727E1">
        <w:rPr>
          <w:rFonts w:asciiTheme="majorHAnsi" w:hAnsiTheme="majorHAnsi" w:cstheme="majorHAnsi"/>
          <w:highlight w:val="yellow"/>
        </w:rPr>
        <w:t xml:space="preserve">. Assemble the </w:t>
      </w:r>
      <w:r w:rsidR="00EB6451" w:rsidRPr="00E727E1">
        <w:rPr>
          <w:rFonts w:asciiTheme="majorHAnsi" w:hAnsiTheme="majorHAnsi" w:cstheme="majorHAnsi"/>
          <w:highlight w:val="yellow"/>
        </w:rPr>
        <w:t>well insert</w:t>
      </w:r>
      <w:r w:rsidR="00F4399B" w:rsidRPr="00E727E1">
        <w:rPr>
          <w:rFonts w:asciiTheme="majorHAnsi" w:hAnsiTheme="majorHAnsi" w:cstheme="majorHAnsi"/>
          <w:highlight w:val="yellow"/>
        </w:rPr>
        <w:t xml:space="preserve"> coculture system by </w:t>
      </w:r>
      <w:r w:rsidR="00911EF1" w:rsidRPr="00E727E1">
        <w:rPr>
          <w:rFonts w:asciiTheme="majorHAnsi" w:hAnsiTheme="majorHAnsi" w:cstheme="majorHAnsi"/>
          <w:highlight w:val="yellow"/>
        </w:rPr>
        <w:t xml:space="preserve">manually </w:t>
      </w:r>
      <w:r w:rsidR="00F4399B" w:rsidRPr="00E727E1">
        <w:rPr>
          <w:rFonts w:asciiTheme="majorHAnsi" w:hAnsiTheme="majorHAnsi" w:cstheme="majorHAnsi"/>
          <w:highlight w:val="yellow"/>
        </w:rPr>
        <w:t xml:space="preserve">placing the inserts containing </w:t>
      </w:r>
      <w:r w:rsidR="00423E28"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O9-1 cells in each well of the chamber well. Gently push the inserts down into the well such that the bottom of the insert sits just above the underlying C2C12 cells. </w:t>
      </w:r>
      <w:r w:rsidRPr="00E727E1">
        <w:rPr>
          <w:rFonts w:asciiTheme="majorHAnsi" w:hAnsiTheme="majorHAnsi" w:cstheme="majorHAnsi"/>
          <w:highlight w:val="yellow"/>
        </w:rPr>
        <w:t>Return</w:t>
      </w:r>
      <w:r w:rsidR="00423E28" w:rsidRPr="00E727E1">
        <w:rPr>
          <w:rFonts w:asciiTheme="majorHAnsi" w:hAnsiTheme="majorHAnsi" w:cstheme="majorHAnsi"/>
          <w:highlight w:val="yellow"/>
        </w:rPr>
        <w:t xml:space="preserve"> the</w:t>
      </w:r>
      <w:r w:rsidR="00F24E8A" w:rsidRPr="00E727E1">
        <w:rPr>
          <w:rFonts w:asciiTheme="majorHAnsi" w:hAnsiTheme="majorHAnsi" w:cstheme="majorHAnsi"/>
          <w:highlight w:val="yellow"/>
        </w:rPr>
        <w:t xml:space="preserve"> </w:t>
      </w:r>
      <w:r w:rsidRPr="00E727E1">
        <w:rPr>
          <w:rFonts w:asciiTheme="majorHAnsi" w:hAnsiTheme="majorHAnsi" w:cstheme="majorHAnsi"/>
          <w:highlight w:val="yellow"/>
        </w:rPr>
        <w:t xml:space="preserve">well </w:t>
      </w:r>
      <w:r w:rsidR="00D45115" w:rsidRPr="00E727E1">
        <w:rPr>
          <w:rFonts w:asciiTheme="majorHAnsi" w:hAnsiTheme="majorHAnsi" w:cstheme="majorHAnsi"/>
          <w:highlight w:val="yellow"/>
        </w:rPr>
        <w:t xml:space="preserve">insert </w:t>
      </w:r>
      <w:r w:rsidRPr="00E727E1">
        <w:rPr>
          <w:rFonts w:asciiTheme="majorHAnsi" w:hAnsiTheme="majorHAnsi" w:cstheme="majorHAnsi"/>
          <w:highlight w:val="yellow"/>
        </w:rPr>
        <w:t xml:space="preserve">constructs to the incubator. </w:t>
      </w:r>
    </w:p>
    <w:p w14:paraId="374ABE4D" w14:textId="77777777" w:rsidR="00423E28" w:rsidRPr="00E727E1" w:rsidRDefault="00423E28" w:rsidP="00E727E1">
      <w:pPr>
        <w:pBdr>
          <w:top w:val="nil"/>
          <w:left w:val="nil"/>
          <w:bottom w:val="nil"/>
          <w:right w:val="nil"/>
          <w:between w:val="nil"/>
        </w:pBdr>
        <w:rPr>
          <w:rFonts w:asciiTheme="majorHAnsi" w:hAnsiTheme="majorHAnsi" w:cstheme="majorHAnsi"/>
          <w:highlight w:val="yellow"/>
        </w:rPr>
      </w:pPr>
    </w:p>
    <w:p w14:paraId="1EDFC887" w14:textId="0252D68E" w:rsidR="00370F3F" w:rsidRPr="00E727E1" w:rsidRDefault="00F4399B"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423E28" w:rsidRPr="00E727E1">
        <w:rPr>
          <w:rFonts w:asciiTheme="majorHAnsi" w:hAnsiTheme="majorHAnsi" w:cstheme="majorHAnsi"/>
        </w:rPr>
        <w:t>OTE</w:t>
      </w:r>
      <w:r w:rsidRPr="00E727E1">
        <w:rPr>
          <w:rFonts w:asciiTheme="majorHAnsi" w:hAnsiTheme="majorHAnsi" w:cstheme="majorHAnsi"/>
        </w:rPr>
        <w:t xml:space="preserve">: </w:t>
      </w:r>
      <w:r w:rsidR="00423E28" w:rsidRPr="00E727E1">
        <w:rPr>
          <w:rFonts w:asciiTheme="majorHAnsi" w:hAnsiTheme="majorHAnsi" w:cstheme="majorHAnsi"/>
        </w:rPr>
        <w:t>D</w:t>
      </w:r>
      <w:r w:rsidRPr="00E727E1">
        <w:rPr>
          <w:rFonts w:asciiTheme="majorHAnsi" w:hAnsiTheme="majorHAnsi" w:cstheme="majorHAnsi"/>
        </w:rPr>
        <w:t xml:space="preserve">o not allow the bottom of the insert to physically touch and </w:t>
      </w:r>
      <w:r w:rsidR="00412FBD" w:rsidRPr="00E727E1">
        <w:rPr>
          <w:rFonts w:asciiTheme="majorHAnsi" w:hAnsiTheme="majorHAnsi" w:cstheme="majorHAnsi"/>
        </w:rPr>
        <w:t xml:space="preserve">mechanically </w:t>
      </w:r>
      <w:r w:rsidRPr="00E727E1">
        <w:rPr>
          <w:rFonts w:asciiTheme="majorHAnsi" w:hAnsiTheme="majorHAnsi" w:cstheme="majorHAnsi"/>
        </w:rPr>
        <w:t>disrupt the underlying C2C12 cells</w:t>
      </w:r>
      <w:r w:rsidR="00423E28" w:rsidRPr="00E727E1">
        <w:rPr>
          <w:rFonts w:asciiTheme="majorHAnsi" w:hAnsiTheme="majorHAnsi" w:cstheme="majorHAnsi"/>
        </w:rPr>
        <w:t>.</w:t>
      </w:r>
    </w:p>
    <w:p w14:paraId="0B73A63E"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4439352C" w14:textId="1BDDA1C2" w:rsidR="00811468" w:rsidRPr="00E727E1" w:rsidRDefault="00477F2B"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3.1.</w:t>
      </w:r>
      <w:r w:rsidR="003C5AFD" w:rsidRPr="00E727E1">
        <w:rPr>
          <w:rFonts w:asciiTheme="majorHAnsi" w:hAnsiTheme="majorHAnsi" w:cstheme="majorHAnsi"/>
          <w:highlight w:val="yellow"/>
        </w:rPr>
        <w:t>7</w:t>
      </w:r>
      <w:r w:rsidR="00BA4A6F" w:rsidRPr="00E727E1">
        <w:rPr>
          <w:rFonts w:asciiTheme="majorHAnsi" w:hAnsiTheme="majorHAnsi" w:cstheme="majorHAnsi"/>
          <w:highlight w:val="yellow"/>
        </w:rPr>
        <w:t>.</w:t>
      </w:r>
      <w:r w:rsidRPr="00E727E1">
        <w:rPr>
          <w:rFonts w:asciiTheme="majorHAnsi" w:hAnsiTheme="majorHAnsi" w:cstheme="majorHAnsi"/>
          <w:highlight w:val="yellow"/>
        </w:rPr>
        <w:t xml:space="preserve"> Allow </w:t>
      </w:r>
      <w:r w:rsidR="00811468" w:rsidRPr="00E727E1">
        <w:rPr>
          <w:rFonts w:asciiTheme="majorHAnsi" w:hAnsiTheme="majorHAnsi" w:cstheme="majorHAnsi"/>
          <w:highlight w:val="yellow"/>
        </w:rPr>
        <w:t xml:space="preserve">the </w:t>
      </w:r>
      <w:r w:rsidRPr="00E727E1">
        <w:rPr>
          <w:rFonts w:asciiTheme="majorHAnsi" w:hAnsiTheme="majorHAnsi" w:cstheme="majorHAnsi"/>
          <w:highlight w:val="yellow"/>
        </w:rPr>
        <w:t>cells to migrate for a total of 9</w:t>
      </w:r>
      <w:r w:rsidR="00811468" w:rsidRPr="00E727E1">
        <w:rPr>
          <w:rFonts w:asciiTheme="majorHAnsi" w:hAnsiTheme="majorHAnsi" w:cstheme="majorHAnsi"/>
          <w:highlight w:val="yellow"/>
        </w:rPr>
        <w:t>–</w:t>
      </w:r>
      <w:r w:rsidRPr="00E727E1">
        <w:rPr>
          <w:rFonts w:asciiTheme="majorHAnsi" w:hAnsiTheme="majorHAnsi" w:cstheme="majorHAnsi"/>
          <w:highlight w:val="yellow"/>
        </w:rPr>
        <w:t>12</w:t>
      </w:r>
      <w:r w:rsidR="00412FBD" w:rsidRPr="00E727E1">
        <w:rPr>
          <w:rFonts w:asciiTheme="majorHAnsi" w:hAnsiTheme="majorHAnsi" w:cstheme="majorHAnsi"/>
          <w:highlight w:val="yellow"/>
        </w:rPr>
        <w:t xml:space="preserve"> </w:t>
      </w:r>
      <w:r w:rsidR="004C21F5" w:rsidRPr="00E727E1">
        <w:rPr>
          <w:rFonts w:asciiTheme="majorHAnsi" w:hAnsiTheme="majorHAnsi" w:cstheme="majorHAnsi"/>
          <w:highlight w:val="yellow"/>
        </w:rPr>
        <w:t>h</w:t>
      </w:r>
      <w:r w:rsidRPr="00E727E1">
        <w:rPr>
          <w:rFonts w:asciiTheme="majorHAnsi" w:hAnsiTheme="majorHAnsi" w:cstheme="majorHAnsi"/>
          <w:highlight w:val="yellow"/>
        </w:rPr>
        <w:t>. To determine the optimal mig</w:t>
      </w:r>
      <w:r w:rsidR="004C21F5" w:rsidRPr="00E727E1">
        <w:rPr>
          <w:rFonts w:asciiTheme="majorHAnsi" w:hAnsiTheme="majorHAnsi" w:cstheme="majorHAnsi"/>
          <w:highlight w:val="yellow"/>
        </w:rPr>
        <w:t>rat</w:t>
      </w:r>
      <w:r w:rsidR="00470357" w:rsidRPr="00E727E1">
        <w:rPr>
          <w:rFonts w:asciiTheme="majorHAnsi" w:hAnsiTheme="majorHAnsi" w:cstheme="majorHAnsi"/>
          <w:highlight w:val="yellow"/>
        </w:rPr>
        <w:t>ion</w:t>
      </w:r>
      <w:r w:rsidR="004C21F5" w:rsidRPr="00E727E1">
        <w:rPr>
          <w:rFonts w:asciiTheme="majorHAnsi" w:hAnsiTheme="majorHAnsi" w:cstheme="majorHAnsi"/>
          <w:highlight w:val="yellow"/>
        </w:rPr>
        <w:t xml:space="preserve"> time, check</w:t>
      </w:r>
      <w:r w:rsidR="00811468" w:rsidRPr="00E727E1">
        <w:rPr>
          <w:rFonts w:asciiTheme="majorHAnsi" w:hAnsiTheme="majorHAnsi" w:cstheme="majorHAnsi"/>
          <w:highlight w:val="yellow"/>
        </w:rPr>
        <w:t xml:space="preserve"> the</w:t>
      </w:r>
      <w:r w:rsidR="004C21F5" w:rsidRPr="00E727E1">
        <w:rPr>
          <w:rFonts w:asciiTheme="majorHAnsi" w:hAnsiTheme="majorHAnsi" w:cstheme="majorHAnsi"/>
          <w:highlight w:val="yellow"/>
        </w:rPr>
        <w:t xml:space="preserve"> cells at 6 h</w:t>
      </w:r>
      <w:r w:rsidRPr="00E727E1">
        <w:rPr>
          <w:rFonts w:asciiTheme="majorHAnsi" w:hAnsiTheme="majorHAnsi" w:cstheme="majorHAnsi"/>
          <w:highlight w:val="yellow"/>
        </w:rPr>
        <w:t xml:space="preserve"> following wound creation, then every 2</w:t>
      </w:r>
      <w:r w:rsidR="00811468" w:rsidRPr="00E727E1">
        <w:rPr>
          <w:rFonts w:asciiTheme="majorHAnsi" w:hAnsiTheme="majorHAnsi" w:cstheme="majorHAnsi"/>
          <w:highlight w:val="yellow"/>
        </w:rPr>
        <w:t>–</w:t>
      </w:r>
      <w:r w:rsidRPr="00E727E1">
        <w:rPr>
          <w:rFonts w:asciiTheme="majorHAnsi" w:hAnsiTheme="majorHAnsi" w:cstheme="majorHAnsi"/>
          <w:highlight w:val="yellow"/>
        </w:rPr>
        <w:t>3</w:t>
      </w:r>
      <w:r w:rsidR="00412FBD" w:rsidRPr="00E727E1">
        <w:rPr>
          <w:rFonts w:asciiTheme="majorHAnsi" w:hAnsiTheme="majorHAnsi" w:cstheme="majorHAnsi"/>
          <w:highlight w:val="yellow"/>
        </w:rPr>
        <w:t xml:space="preserve"> </w:t>
      </w:r>
      <w:r w:rsidR="004C21F5" w:rsidRPr="00E727E1">
        <w:rPr>
          <w:rFonts w:asciiTheme="majorHAnsi" w:hAnsiTheme="majorHAnsi" w:cstheme="majorHAnsi"/>
          <w:highlight w:val="yellow"/>
        </w:rPr>
        <w:t>h</w:t>
      </w:r>
      <w:r w:rsidRPr="00E727E1">
        <w:rPr>
          <w:rFonts w:asciiTheme="majorHAnsi" w:hAnsiTheme="majorHAnsi" w:cstheme="majorHAnsi"/>
          <w:highlight w:val="yellow"/>
        </w:rPr>
        <w:t xml:space="preserve"> thereafter. End the experiment when </w:t>
      </w:r>
      <w:r w:rsidR="00811468" w:rsidRPr="00E727E1">
        <w:rPr>
          <w:rFonts w:asciiTheme="majorHAnsi" w:hAnsiTheme="majorHAnsi" w:cstheme="majorHAnsi"/>
          <w:highlight w:val="yellow"/>
        </w:rPr>
        <w:t xml:space="preserve">the </w:t>
      </w:r>
      <w:r w:rsidRPr="00E727E1">
        <w:rPr>
          <w:rFonts w:asciiTheme="majorHAnsi" w:hAnsiTheme="majorHAnsi" w:cstheme="majorHAnsi"/>
          <w:highlight w:val="yellow"/>
        </w:rPr>
        <w:t>cells in control or positive control conditions begin to completely cover the wound</w:t>
      </w:r>
      <w:r w:rsidR="00B21B34" w:rsidRPr="00E727E1">
        <w:rPr>
          <w:rFonts w:asciiTheme="majorHAnsi" w:hAnsiTheme="majorHAnsi" w:cstheme="majorHAnsi"/>
          <w:highlight w:val="yellow"/>
        </w:rPr>
        <w:t xml:space="preserve">. </w:t>
      </w:r>
    </w:p>
    <w:p w14:paraId="618BEA94" w14:textId="77777777" w:rsidR="00811468" w:rsidRPr="00E727E1" w:rsidRDefault="00811468" w:rsidP="00E727E1">
      <w:pPr>
        <w:pBdr>
          <w:top w:val="nil"/>
          <w:left w:val="nil"/>
          <w:bottom w:val="nil"/>
          <w:right w:val="nil"/>
          <w:between w:val="nil"/>
        </w:pBdr>
        <w:rPr>
          <w:rFonts w:asciiTheme="majorHAnsi" w:hAnsiTheme="majorHAnsi" w:cstheme="majorHAnsi"/>
          <w:highlight w:val="yellow"/>
        </w:rPr>
      </w:pPr>
    </w:p>
    <w:p w14:paraId="30CD06DB" w14:textId="3F2A3EE6" w:rsidR="00F4399B" w:rsidRPr="00E727E1" w:rsidRDefault="00B21B34"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811468" w:rsidRPr="00E727E1">
        <w:rPr>
          <w:rFonts w:asciiTheme="majorHAnsi" w:hAnsiTheme="majorHAnsi" w:cstheme="majorHAnsi"/>
        </w:rPr>
        <w:t>OTE</w:t>
      </w:r>
      <w:r w:rsidRPr="00E727E1">
        <w:rPr>
          <w:rFonts w:asciiTheme="majorHAnsi" w:hAnsiTheme="majorHAnsi" w:cstheme="majorHAnsi"/>
        </w:rPr>
        <w:t xml:space="preserve">: </w:t>
      </w:r>
      <w:r w:rsidR="00811468" w:rsidRPr="00E727E1">
        <w:rPr>
          <w:rFonts w:asciiTheme="majorHAnsi" w:hAnsiTheme="majorHAnsi" w:cstheme="majorHAnsi"/>
        </w:rPr>
        <w:t>G</w:t>
      </w:r>
      <w:r w:rsidRPr="00E727E1">
        <w:rPr>
          <w:rFonts w:asciiTheme="majorHAnsi" w:hAnsiTheme="majorHAnsi" w:cstheme="majorHAnsi"/>
        </w:rPr>
        <w:t>iven the non-contact nature of the construct, the overlying insert does not need to be removed from the wells when checking interval migrat</w:t>
      </w:r>
      <w:r w:rsidR="00470357" w:rsidRPr="00E727E1">
        <w:rPr>
          <w:rFonts w:asciiTheme="majorHAnsi" w:hAnsiTheme="majorHAnsi" w:cstheme="majorHAnsi"/>
        </w:rPr>
        <w:t>ion</w:t>
      </w:r>
      <w:r w:rsidRPr="00E727E1">
        <w:rPr>
          <w:rFonts w:asciiTheme="majorHAnsi" w:hAnsiTheme="majorHAnsi" w:cstheme="majorHAnsi"/>
        </w:rPr>
        <w:t xml:space="preserve"> progression</w:t>
      </w:r>
      <w:r w:rsidR="0090119E" w:rsidRPr="00E727E1">
        <w:rPr>
          <w:rFonts w:asciiTheme="majorHAnsi" w:hAnsiTheme="majorHAnsi" w:cstheme="majorHAnsi"/>
        </w:rPr>
        <w:t>.</w:t>
      </w:r>
      <w:r w:rsidR="00E734B8" w:rsidRPr="00E727E1">
        <w:rPr>
          <w:rFonts w:asciiTheme="majorHAnsi" w:hAnsiTheme="majorHAnsi" w:cstheme="majorHAnsi"/>
        </w:rPr>
        <w:t xml:space="preserve"> M</w:t>
      </w:r>
      <w:r w:rsidR="00811468" w:rsidRPr="00E727E1">
        <w:rPr>
          <w:rFonts w:asciiTheme="majorHAnsi" w:hAnsiTheme="majorHAnsi" w:cstheme="majorHAnsi"/>
        </w:rPr>
        <w:t>igratory variability will be observed depending on factors such as the cell types used in this assay, cellular density at</w:t>
      </w:r>
      <w:r w:rsidR="00027361" w:rsidRPr="00E727E1">
        <w:rPr>
          <w:rFonts w:asciiTheme="majorHAnsi" w:hAnsiTheme="majorHAnsi" w:cstheme="majorHAnsi"/>
        </w:rPr>
        <w:t xml:space="preserve"> the</w:t>
      </w:r>
      <w:r w:rsidR="00811468" w:rsidRPr="00E727E1">
        <w:rPr>
          <w:rFonts w:asciiTheme="majorHAnsi" w:hAnsiTheme="majorHAnsi" w:cstheme="majorHAnsi"/>
        </w:rPr>
        <w:t xml:space="preserve"> time of wound generation, </w:t>
      </w:r>
      <w:r w:rsidR="00027361" w:rsidRPr="00E727E1">
        <w:rPr>
          <w:rFonts w:asciiTheme="majorHAnsi" w:hAnsiTheme="majorHAnsi" w:cstheme="majorHAnsi"/>
        </w:rPr>
        <w:t xml:space="preserve">the </w:t>
      </w:r>
      <w:r w:rsidR="00811468" w:rsidRPr="00E727E1">
        <w:rPr>
          <w:rFonts w:asciiTheme="majorHAnsi" w:hAnsiTheme="majorHAnsi" w:cstheme="majorHAnsi"/>
        </w:rPr>
        <w:t xml:space="preserve">width of </w:t>
      </w:r>
      <w:r w:rsidR="000B55BF" w:rsidRPr="00E727E1">
        <w:rPr>
          <w:rFonts w:asciiTheme="majorHAnsi" w:hAnsiTheme="majorHAnsi" w:cstheme="majorHAnsi"/>
        </w:rPr>
        <w:t xml:space="preserve">the </w:t>
      </w:r>
      <w:r w:rsidR="00811468" w:rsidRPr="00E727E1">
        <w:rPr>
          <w:rFonts w:asciiTheme="majorHAnsi" w:hAnsiTheme="majorHAnsi" w:cstheme="majorHAnsi"/>
        </w:rPr>
        <w:t>wound created, and experimental conditions of manipulated cells (e.g.</w:t>
      </w:r>
      <w:r w:rsidR="00E734B8" w:rsidRPr="00E727E1">
        <w:rPr>
          <w:rFonts w:asciiTheme="majorHAnsi" w:hAnsiTheme="majorHAnsi" w:cstheme="majorHAnsi"/>
        </w:rPr>
        <w:t>,</w:t>
      </w:r>
      <w:r w:rsidR="00811468" w:rsidRPr="00E727E1">
        <w:rPr>
          <w:rFonts w:asciiTheme="majorHAnsi" w:hAnsiTheme="majorHAnsi" w:cstheme="majorHAnsi"/>
        </w:rPr>
        <w:t xml:space="preserve"> gene knockdown, recombinant protein addition).</w:t>
      </w:r>
      <w:r w:rsidR="00665471" w:rsidRPr="00E727E1">
        <w:rPr>
          <w:rFonts w:asciiTheme="majorHAnsi" w:hAnsiTheme="majorHAnsi" w:cstheme="majorHAnsi"/>
        </w:rPr>
        <w:t xml:space="preserve"> </w:t>
      </w:r>
      <w:r w:rsidR="00F4399B" w:rsidRPr="00E727E1">
        <w:rPr>
          <w:rFonts w:asciiTheme="majorHAnsi" w:hAnsiTheme="majorHAnsi" w:cstheme="majorHAnsi"/>
        </w:rPr>
        <w:t>Concentrations of these reagents should be determined experimentally with guidance fr</w:t>
      </w:r>
      <w:r w:rsidR="00477F2B" w:rsidRPr="00E727E1">
        <w:rPr>
          <w:rFonts w:asciiTheme="majorHAnsi" w:hAnsiTheme="majorHAnsi" w:cstheme="majorHAnsi"/>
        </w:rPr>
        <w:t>om manufacturer recommendations</w:t>
      </w:r>
      <w:r w:rsidR="005364DF" w:rsidRPr="00E727E1">
        <w:rPr>
          <w:rFonts w:asciiTheme="majorHAnsi" w:hAnsiTheme="majorHAnsi" w:cstheme="majorHAnsi"/>
        </w:rPr>
        <w:t>.</w:t>
      </w:r>
    </w:p>
    <w:p w14:paraId="5B56AE1F" w14:textId="77777777" w:rsidR="00370F3F" w:rsidRPr="00E727E1" w:rsidRDefault="00370F3F" w:rsidP="00E727E1">
      <w:pPr>
        <w:pBdr>
          <w:top w:val="nil"/>
          <w:left w:val="nil"/>
          <w:bottom w:val="nil"/>
          <w:right w:val="nil"/>
          <w:between w:val="nil"/>
        </w:pBdr>
        <w:rPr>
          <w:rFonts w:asciiTheme="majorHAnsi" w:hAnsiTheme="majorHAnsi" w:cstheme="majorHAnsi"/>
          <w:highlight w:val="yellow"/>
        </w:rPr>
      </w:pPr>
    </w:p>
    <w:p w14:paraId="448CD640" w14:textId="77777777" w:rsidR="00F4399B" w:rsidRPr="00E727E1" w:rsidRDefault="00F4399B" w:rsidP="00E727E1">
      <w:pPr>
        <w:pBdr>
          <w:top w:val="nil"/>
          <w:left w:val="nil"/>
          <w:bottom w:val="nil"/>
          <w:right w:val="nil"/>
          <w:between w:val="nil"/>
        </w:pBdr>
        <w:outlineLvl w:val="0"/>
        <w:rPr>
          <w:rFonts w:asciiTheme="majorHAnsi" w:hAnsiTheme="majorHAnsi" w:cstheme="majorHAnsi"/>
          <w:b/>
          <w:highlight w:val="yellow"/>
        </w:rPr>
      </w:pPr>
      <w:r w:rsidRPr="00E727E1">
        <w:rPr>
          <w:rFonts w:asciiTheme="majorHAnsi" w:hAnsiTheme="majorHAnsi" w:cstheme="majorHAnsi"/>
          <w:b/>
          <w:highlight w:val="yellow"/>
        </w:rPr>
        <w:t>4. Immunofluorescence staining and imaging of migrating myoblasts</w:t>
      </w:r>
    </w:p>
    <w:p w14:paraId="724CA8D0" w14:textId="77777777" w:rsidR="00D644D9" w:rsidRPr="00E727E1" w:rsidRDefault="00D644D9" w:rsidP="00E727E1">
      <w:pPr>
        <w:pBdr>
          <w:top w:val="nil"/>
          <w:left w:val="nil"/>
          <w:bottom w:val="nil"/>
          <w:right w:val="nil"/>
          <w:between w:val="nil"/>
        </w:pBdr>
        <w:rPr>
          <w:rFonts w:asciiTheme="majorHAnsi" w:hAnsiTheme="majorHAnsi" w:cstheme="majorHAnsi"/>
          <w:b/>
          <w:highlight w:val="yellow"/>
          <w:u w:val="single"/>
        </w:rPr>
      </w:pPr>
    </w:p>
    <w:p w14:paraId="03D5A713" w14:textId="1F498E95" w:rsidR="00477F2B" w:rsidRPr="00E727E1" w:rsidRDefault="00814647" w:rsidP="00E727E1">
      <w:pPr>
        <w:pBdr>
          <w:top w:val="nil"/>
          <w:left w:val="nil"/>
          <w:bottom w:val="nil"/>
          <w:right w:val="nil"/>
          <w:between w:val="nil"/>
        </w:pBdr>
        <w:outlineLvl w:val="0"/>
        <w:rPr>
          <w:rFonts w:asciiTheme="majorHAnsi" w:hAnsiTheme="majorHAnsi" w:cstheme="majorHAnsi"/>
          <w:highlight w:val="yellow"/>
        </w:rPr>
      </w:pPr>
      <w:r w:rsidRPr="00E727E1">
        <w:rPr>
          <w:rFonts w:asciiTheme="majorHAnsi" w:hAnsiTheme="majorHAnsi" w:cstheme="majorHAnsi"/>
          <w:highlight w:val="yellow"/>
        </w:rPr>
        <w:t xml:space="preserve">4.1. Terminating </w:t>
      </w:r>
      <w:r w:rsidR="00470357" w:rsidRPr="00E727E1">
        <w:rPr>
          <w:rFonts w:asciiTheme="majorHAnsi" w:hAnsiTheme="majorHAnsi" w:cstheme="majorHAnsi"/>
          <w:highlight w:val="yellow"/>
        </w:rPr>
        <w:t xml:space="preserve">the </w:t>
      </w:r>
      <w:r w:rsidRPr="00E727E1">
        <w:rPr>
          <w:rFonts w:asciiTheme="majorHAnsi" w:hAnsiTheme="majorHAnsi" w:cstheme="majorHAnsi"/>
          <w:highlight w:val="yellow"/>
        </w:rPr>
        <w:t>migrat</w:t>
      </w:r>
      <w:r w:rsidR="00161571" w:rsidRPr="00E727E1">
        <w:rPr>
          <w:rFonts w:asciiTheme="majorHAnsi" w:hAnsiTheme="majorHAnsi" w:cstheme="majorHAnsi"/>
          <w:highlight w:val="yellow"/>
        </w:rPr>
        <w:t>ion</w:t>
      </w:r>
      <w:r w:rsidRPr="00E727E1">
        <w:rPr>
          <w:rFonts w:asciiTheme="majorHAnsi" w:hAnsiTheme="majorHAnsi" w:cstheme="majorHAnsi"/>
          <w:highlight w:val="yellow"/>
        </w:rPr>
        <w:t xml:space="preserve"> assay and d</w:t>
      </w:r>
      <w:r w:rsidR="00477F2B" w:rsidRPr="00E727E1">
        <w:rPr>
          <w:rFonts w:asciiTheme="majorHAnsi" w:hAnsiTheme="majorHAnsi" w:cstheme="majorHAnsi"/>
          <w:highlight w:val="yellow"/>
        </w:rPr>
        <w:t>eco</w:t>
      </w:r>
      <w:r w:rsidRPr="00E727E1">
        <w:rPr>
          <w:rFonts w:asciiTheme="majorHAnsi" w:hAnsiTheme="majorHAnsi" w:cstheme="majorHAnsi"/>
          <w:highlight w:val="yellow"/>
        </w:rPr>
        <w:t xml:space="preserve">nstructing </w:t>
      </w:r>
      <w:r w:rsidR="00470357" w:rsidRPr="00E727E1">
        <w:rPr>
          <w:rFonts w:asciiTheme="majorHAnsi" w:hAnsiTheme="majorHAnsi" w:cstheme="majorHAnsi"/>
          <w:highlight w:val="yellow"/>
        </w:rPr>
        <w:t xml:space="preserve">the </w:t>
      </w:r>
      <w:r w:rsidRPr="00E727E1">
        <w:rPr>
          <w:rFonts w:asciiTheme="majorHAnsi" w:hAnsiTheme="majorHAnsi" w:cstheme="majorHAnsi"/>
          <w:highlight w:val="yellow"/>
        </w:rPr>
        <w:t>well</w:t>
      </w:r>
      <w:r w:rsidR="00D45115" w:rsidRPr="00E727E1">
        <w:rPr>
          <w:rFonts w:asciiTheme="majorHAnsi" w:hAnsiTheme="majorHAnsi" w:cstheme="majorHAnsi"/>
          <w:highlight w:val="yellow"/>
        </w:rPr>
        <w:t xml:space="preserve"> insert</w:t>
      </w:r>
      <w:r w:rsidRPr="00E727E1">
        <w:rPr>
          <w:rFonts w:asciiTheme="majorHAnsi" w:hAnsiTheme="majorHAnsi" w:cstheme="majorHAnsi"/>
          <w:highlight w:val="yellow"/>
        </w:rPr>
        <w:t xml:space="preserve"> system:</w:t>
      </w:r>
    </w:p>
    <w:p w14:paraId="2EBE573E" w14:textId="77777777" w:rsidR="00161571" w:rsidRPr="00E727E1" w:rsidRDefault="00161571" w:rsidP="00E727E1">
      <w:pPr>
        <w:pBdr>
          <w:top w:val="nil"/>
          <w:left w:val="nil"/>
          <w:bottom w:val="nil"/>
          <w:right w:val="nil"/>
          <w:between w:val="nil"/>
        </w:pBdr>
        <w:outlineLvl w:val="0"/>
        <w:rPr>
          <w:rFonts w:asciiTheme="majorHAnsi" w:hAnsiTheme="majorHAnsi" w:cstheme="majorHAnsi"/>
          <w:highlight w:val="yellow"/>
        </w:rPr>
      </w:pPr>
    </w:p>
    <w:p w14:paraId="3E782C8D" w14:textId="5FEC945B" w:rsidR="00F4399B" w:rsidRPr="00E727E1" w:rsidRDefault="00477F2B"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4.1.1</w:t>
      </w:r>
      <w:r w:rsidR="00F4399B" w:rsidRPr="00E727E1">
        <w:rPr>
          <w:rFonts w:asciiTheme="majorHAnsi" w:hAnsiTheme="majorHAnsi" w:cstheme="majorHAnsi"/>
          <w:highlight w:val="yellow"/>
        </w:rPr>
        <w:t xml:space="preserve">. </w:t>
      </w:r>
      <w:r w:rsidR="00161571" w:rsidRPr="00E727E1">
        <w:rPr>
          <w:rFonts w:asciiTheme="majorHAnsi" w:hAnsiTheme="majorHAnsi" w:cstheme="majorHAnsi"/>
          <w:highlight w:val="yellow"/>
        </w:rPr>
        <w:t>R</w:t>
      </w:r>
      <w:r w:rsidR="00814647" w:rsidRPr="00E727E1">
        <w:rPr>
          <w:rFonts w:asciiTheme="majorHAnsi" w:hAnsiTheme="majorHAnsi" w:cstheme="majorHAnsi"/>
          <w:highlight w:val="yellow"/>
        </w:rPr>
        <w:t>emove</w:t>
      </w:r>
      <w:r w:rsidR="00161571" w:rsidRPr="00E727E1">
        <w:rPr>
          <w:rFonts w:asciiTheme="majorHAnsi" w:hAnsiTheme="majorHAnsi" w:cstheme="majorHAnsi"/>
          <w:highlight w:val="yellow"/>
        </w:rPr>
        <w:t xml:space="preserve"> the</w:t>
      </w:r>
      <w:r w:rsidR="00814647" w:rsidRPr="00E727E1">
        <w:rPr>
          <w:rFonts w:asciiTheme="majorHAnsi" w:hAnsiTheme="majorHAnsi" w:cstheme="majorHAnsi"/>
          <w:highlight w:val="yellow"/>
        </w:rPr>
        <w:t xml:space="preserve"> O9-1 cell inserts</w:t>
      </w:r>
      <w:r w:rsidR="00161571" w:rsidRPr="00E727E1">
        <w:rPr>
          <w:rFonts w:asciiTheme="majorHAnsi" w:hAnsiTheme="majorHAnsi" w:cstheme="majorHAnsi"/>
          <w:highlight w:val="yellow"/>
        </w:rPr>
        <w:t xml:space="preserve"> after a 9–12 h migration period (or alternative time designated by experimental conditions).</w:t>
      </w:r>
      <w:r w:rsidR="0028489C" w:rsidRPr="00E727E1">
        <w:rPr>
          <w:rFonts w:asciiTheme="majorHAnsi" w:hAnsiTheme="majorHAnsi" w:cstheme="majorHAnsi"/>
          <w:highlight w:val="yellow"/>
        </w:rPr>
        <w:t xml:space="preserve"> </w:t>
      </w:r>
      <w:r w:rsidR="00814647" w:rsidRPr="00E727E1">
        <w:rPr>
          <w:rFonts w:asciiTheme="majorHAnsi" w:hAnsiTheme="majorHAnsi" w:cstheme="majorHAnsi"/>
          <w:highlight w:val="yellow"/>
        </w:rPr>
        <w:t>C</w:t>
      </w:r>
      <w:r w:rsidRPr="00E727E1">
        <w:rPr>
          <w:rFonts w:asciiTheme="majorHAnsi" w:hAnsiTheme="majorHAnsi" w:cstheme="majorHAnsi"/>
          <w:highlight w:val="yellow"/>
        </w:rPr>
        <w:t xml:space="preserve">arefully </w:t>
      </w:r>
      <w:r w:rsidR="00F4399B" w:rsidRPr="00E727E1">
        <w:rPr>
          <w:rFonts w:asciiTheme="majorHAnsi" w:hAnsiTheme="majorHAnsi" w:cstheme="majorHAnsi"/>
          <w:highlight w:val="yellow"/>
        </w:rPr>
        <w:t xml:space="preserve">aspirate </w:t>
      </w:r>
      <w:r w:rsidR="00161571"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C2C12 medi</w:t>
      </w:r>
      <w:r w:rsidR="00161571" w:rsidRPr="00E727E1">
        <w:rPr>
          <w:rFonts w:asciiTheme="majorHAnsi" w:hAnsiTheme="majorHAnsi" w:cstheme="majorHAnsi"/>
          <w:highlight w:val="yellow"/>
        </w:rPr>
        <w:t>um</w:t>
      </w:r>
      <w:r w:rsidR="009A3EEC" w:rsidRPr="00E727E1">
        <w:rPr>
          <w:rFonts w:asciiTheme="majorHAnsi" w:hAnsiTheme="majorHAnsi" w:cstheme="majorHAnsi"/>
          <w:highlight w:val="yellow"/>
        </w:rPr>
        <w:t xml:space="preserve"> using a </w:t>
      </w:r>
      <w:r w:rsidR="00161571" w:rsidRPr="00E727E1">
        <w:rPr>
          <w:rFonts w:asciiTheme="majorHAnsi" w:hAnsiTheme="majorHAnsi" w:cstheme="majorHAnsi"/>
          <w:highlight w:val="yellow"/>
        </w:rPr>
        <w:t>P</w:t>
      </w:r>
      <w:r w:rsidR="009A3EEC" w:rsidRPr="00E727E1">
        <w:rPr>
          <w:rFonts w:asciiTheme="majorHAnsi" w:hAnsiTheme="majorHAnsi" w:cstheme="majorHAnsi"/>
          <w:highlight w:val="yellow"/>
        </w:rPr>
        <w:t>1000 pipette. A</w:t>
      </w:r>
      <w:r w:rsidR="00F4399B" w:rsidRPr="00E727E1">
        <w:rPr>
          <w:rFonts w:asciiTheme="majorHAnsi" w:hAnsiTheme="majorHAnsi" w:cstheme="majorHAnsi"/>
          <w:highlight w:val="yellow"/>
        </w:rPr>
        <w:t xml:space="preserve">dd </w:t>
      </w:r>
      <w:r w:rsidR="00595B8B" w:rsidRPr="00E727E1">
        <w:rPr>
          <w:rFonts w:asciiTheme="majorHAnsi" w:hAnsiTheme="majorHAnsi" w:cstheme="majorHAnsi"/>
          <w:highlight w:val="yellow"/>
        </w:rPr>
        <w:t xml:space="preserve">0.5 mL </w:t>
      </w:r>
      <w:r w:rsidR="00161571" w:rsidRPr="00E727E1">
        <w:rPr>
          <w:rFonts w:asciiTheme="majorHAnsi" w:hAnsiTheme="majorHAnsi" w:cstheme="majorHAnsi"/>
          <w:highlight w:val="yellow"/>
        </w:rPr>
        <w:t xml:space="preserve">of </w:t>
      </w:r>
      <w:r w:rsidR="00F4399B" w:rsidRPr="00E727E1">
        <w:rPr>
          <w:rFonts w:asciiTheme="majorHAnsi" w:hAnsiTheme="majorHAnsi" w:cstheme="majorHAnsi"/>
          <w:highlight w:val="yellow"/>
        </w:rPr>
        <w:t xml:space="preserve">1x PBS to </w:t>
      </w:r>
      <w:r w:rsidR="00161571"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chamber wells, and </w:t>
      </w:r>
      <w:r w:rsidRPr="00E727E1">
        <w:rPr>
          <w:rFonts w:asciiTheme="majorHAnsi" w:hAnsiTheme="majorHAnsi" w:cstheme="majorHAnsi"/>
          <w:highlight w:val="yellow"/>
        </w:rPr>
        <w:t>take final images of</w:t>
      </w:r>
      <w:r w:rsidR="00F4399B" w:rsidRPr="00E727E1">
        <w:rPr>
          <w:rFonts w:asciiTheme="majorHAnsi" w:hAnsiTheme="majorHAnsi" w:cstheme="majorHAnsi"/>
          <w:highlight w:val="yellow"/>
        </w:rPr>
        <w:t xml:space="preserve"> cells</w:t>
      </w:r>
      <w:r w:rsidR="00F24E8A" w:rsidRPr="00E727E1">
        <w:rPr>
          <w:rFonts w:asciiTheme="majorHAnsi" w:hAnsiTheme="majorHAnsi" w:cstheme="majorHAnsi"/>
          <w:highlight w:val="yellow"/>
        </w:rPr>
        <w:t xml:space="preserve"> following migration</w:t>
      </w:r>
      <w:r w:rsidR="00161571" w:rsidRPr="00E727E1">
        <w:rPr>
          <w:rFonts w:asciiTheme="majorHAnsi" w:hAnsiTheme="majorHAnsi" w:cstheme="majorHAnsi"/>
          <w:highlight w:val="yellow"/>
        </w:rPr>
        <w:t>.</w:t>
      </w:r>
    </w:p>
    <w:p w14:paraId="3337E156"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5673BF76" w14:textId="3C990433" w:rsidR="004D2032" w:rsidRPr="00E727E1" w:rsidRDefault="00814647"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4.1.</w:t>
      </w:r>
      <w:r w:rsidR="003801E2" w:rsidRPr="00E727E1">
        <w:rPr>
          <w:rFonts w:asciiTheme="majorHAnsi" w:hAnsiTheme="majorHAnsi" w:cstheme="majorHAnsi"/>
          <w:highlight w:val="yellow"/>
        </w:rPr>
        <w:t>2</w:t>
      </w:r>
      <w:r w:rsidR="00F4399B" w:rsidRPr="00E727E1">
        <w:rPr>
          <w:rFonts w:asciiTheme="majorHAnsi" w:hAnsiTheme="majorHAnsi" w:cstheme="majorHAnsi"/>
          <w:highlight w:val="yellow"/>
        </w:rPr>
        <w:t xml:space="preserve">. </w:t>
      </w:r>
      <w:r w:rsidR="00161571" w:rsidRPr="00E727E1">
        <w:rPr>
          <w:rFonts w:asciiTheme="majorHAnsi" w:hAnsiTheme="majorHAnsi" w:cstheme="majorHAnsi"/>
          <w:highlight w:val="yellow"/>
        </w:rPr>
        <w:t>C</w:t>
      </w:r>
      <w:r w:rsidR="00477F2B" w:rsidRPr="00E727E1">
        <w:rPr>
          <w:rFonts w:asciiTheme="majorHAnsi" w:hAnsiTheme="majorHAnsi" w:cstheme="majorHAnsi"/>
          <w:highlight w:val="yellow"/>
        </w:rPr>
        <w:t xml:space="preserve">arefully </w:t>
      </w:r>
      <w:r w:rsidR="00F4399B" w:rsidRPr="00E727E1">
        <w:rPr>
          <w:rFonts w:asciiTheme="majorHAnsi" w:hAnsiTheme="majorHAnsi" w:cstheme="majorHAnsi"/>
          <w:highlight w:val="yellow"/>
        </w:rPr>
        <w:t>aspirate</w:t>
      </w:r>
      <w:r w:rsidR="00595B8B" w:rsidRPr="00E727E1">
        <w:rPr>
          <w:rFonts w:asciiTheme="majorHAnsi" w:hAnsiTheme="majorHAnsi" w:cstheme="majorHAnsi"/>
          <w:highlight w:val="yellow"/>
        </w:rPr>
        <w:t xml:space="preserve"> </w:t>
      </w:r>
      <w:r w:rsidR="00337492" w:rsidRPr="00E727E1">
        <w:rPr>
          <w:rFonts w:asciiTheme="majorHAnsi" w:hAnsiTheme="majorHAnsi" w:cstheme="majorHAnsi"/>
          <w:highlight w:val="yellow"/>
        </w:rPr>
        <w:t>all</w:t>
      </w:r>
      <w:r w:rsidR="00595B8B" w:rsidRPr="00E727E1">
        <w:rPr>
          <w:rFonts w:asciiTheme="majorHAnsi" w:hAnsiTheme="majorHAnsi" w:cstheme="majorHAnsi"/>
          <w:highlight w:val="yellow"/>
        </w:rPr>
        <w:t xml:space="preserve"> 0.5 mL</w:t>
      </w:r>
      <w:r w:rsidR="00F4399B" w:rsidRPr="00E727E1">
        <w:rPr>
          <w:rFonts w:asciiTheme="majorHAnsi" w:hAnsiTheme="majorHAnsi" w:cstheme="majorHAnsi"/>
          <w:highlight w:val="yellow"/>
        </w:rPr>
        <w:t xml:space="preserve"> </w:t>
      </w:r>
      <w:r w:rsidR="00161571" w:rsidRPr="00E727E1">
        <w:rPr>
          <w:rFonts w:asciiTheme="majorHAnsi" w:hAnsiTheme="majorHAnsi" w:cstheme="majorHAnsi"/>
          <w:highlight w:val="yellow"/>
        </w:rPr>
        <w:t xml:space="preserve">of </w:t>
      </w:r>
      <w:r w:rsidR="00F4399B" w:rsidRPr="00E727E1">
        <w:rPr>
          <w:rFonts w:asciiTheme="majorHAnsi" w:hAnsiTheme="majorHAnsi" w:cstheme="majorHAnsi"/>
          <w:highlight w:val="yellow"/>
        </w:rPr>
        <w:t xml:space="preserve">1x PBS </w:t>
      </w:r>
      <w:r w:rsidR="004D2032" w:rsidRPr="00E727E1">
        <w:rPr>
          <w:rFonts w:asciiTheme="majorHAnsi" w:hAnsiTheme="majorHAnsi" w:cstheme="majorHAnsi"/>
          <w:highlight w:val="yellow"/>
        </w:rPr>
        <w:t>mixed with medium</w:t>
      </w:r>
      <w:r w:rsidR="00F4399B" w:rsidRPr="00E727E1">
        <w:rPr>
          <w:rFonts w:asciiTheme="majorHAnsi" w:hAnsiTheme="majorHAnsi" w:cstheme="majorHAnsi"/>
          <w:highlight w:val="yellow"/>
        </w:rPr>
        <w:t xml:space="preserve"> and remove the plastic chambers </w:t>
      </w:r>
      <w:r w:rsidR="004D2032" w:rsidRPr="00E727E1">
        <w:rPr>
          <w:rFonts w:asciiTheme="majorHAnsi" w:hAnsiTheme="majorHAnsi" w:cstheme="majorHAnsi"/>
          <w:highlight w:val="yellow"/>
        </w:rPr>
        <w:t>from</w:t>
      </w:r>
      <w:r w:rsidR="00F4399B" w:rsidRPr="00E727E1">
        <w:rPr>
          <w:rFonts w:asciiTheme="majorHAnsi" w:hAnsiTheme="majorHAnsi" w:cstheme="majorHAnsi"/>
          <w:highlight w:val="yellow"/>
        </w:rPr>
        <w:t xml:space="preserve"> the chamber wells using kit instructions, leaving the underlying slide containing </w:t>
      </w:r>
      <w:r w:rsidR="004D2032"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C2C12 cells</w:t>
      </w:r>
      <w:r w:rsidR="00477F2B" w:rsidRPr="00E727E1">
        <w:rPr>
          <w:rFonts w:asciiTheme="majorHAnsi" w:hAnsiTheme="majorHAnsi" w:cstheme="majorHAnsi"/>
          <w:highlight w:val="yellow"/>
        </w:rPr>
        <w:t xml:space="preserve">. </w:t>
      </w:r>
    </w:p>
    <w:p w14:paraId="5BA888C6" w14:textId="77777777" w:rsidR="004D2032" w:rsidRPr="00E727E1" w:rsidRDefault="004D2032" w:rsidP="00E727E1">
      <w:pPr>
        <w:pBdr>
          <w:top w:val="nil"/>
          <w:left w:val="nil"/>
          <w:bottom w:val="nil"/>
          <w:right w:val="nil"/>
          <w:between w:val="nil"/>
        </w:pBdr>
        <w:rPr>
          <w:rFonts w:asciiTheme="majorHAnsi" w:hAnsiTheme="majorHAnsi" w:cstheme="majorHAnsi"/>
          <w:highlight w:val="yellow"/>
        </w:rPr>
      </w:pPr>
    </w:p>
    <w:p w14:paraId="23520214" w14:textId="012877A9" w:rsidR="00F4399B" w:rsidRPr="00E727E1" w:rsidRDefault="009A3EEC"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4D2032" w:rsidRPr="00E727E1">
        <w:rPr>
          <w:rFonts w:asciiTheme="majorHAnsi" w:hAnsiTheme="majorHAnsi" w:cstheme="majorHAnsi"/>
        </w:rPr>
        <w:t>OTE</w:t>
      </w:r>
      <w:r w:rsidRPr="00E727E1">
        <w:rPr>
          <w:rFonts w:asciiTheme="majorHAnsi" w:hAnsiTheme="majorHAnsi" w:cstheme="majorHAnsi"/>
        </w:rPr>
        <w:t xml:space="preserve">: </w:t>
      </w:r>
      <w:r w:rsidR="004D2032" w:rsidRPr="00E727E1">
        <w:rPr>
          <w:rFonts w:asciiTheme="majorHAnsi" w:hAnsiTheme="majorHAnsi" w:cstheme="majorHAnsi"/>
        </w:rPr>
        <w:t>Be careful</w:t>
      </w:r>
      <w:r w:rsidR="00477F2B" w:rsidRPr="00E727E1">
        <w:rPr>
          <w:rFonts w:asciiTheme="majorHAnsi" w:hAnsiTheme="majorHAnsi" w:cstheme="majorHAnsi"/>
        </w:rPr>
        <w:t xml:space="preserve"> not to disrupt </w:t>
      </w:r>
      <w:r w:rsidR="004D2032" w:rsidRPr="00E727E1">
        <w:rPr>
          <w:rFonts w:asciiTheme="majorHAnsi" w:hAnsiTheme="majorHAnsi" w:cstheme="majorHAnsi"/>
        </w:rPr>
        <w:t xml:space="preserve">the </w:t>
      </w:r>
      <w:r w:rsidR="00477F2B" w:rsidRPr="00E727E1">
        <w:rPr>
          <w:rFonts w:asciiTheme="majorHAnsi" w:hAnsiTheme="majorHAnsi" w:cstheme="majorHAnsi"/>
        </w:rPr>
        <w:t>C2C12 cells adherent to the slide when removing the chamber wells</w:t>
      </w:r>
      <w:r w:rsidR="004D2032" w:rsidRPr="00E727E1">
        <w:rPr>
          <w:rFonts w:asciiTheme="majorHAnsi" w:hAnsiTheme="majorHAnsi" w:cstheme="majorHAnsi"/>
        </w:rPr>
        <w:t>.</w:t>
      </w:r>
      <w:r w:rsidR="00477F2B" w:rsidRPr="00E727E1">
        <w:rPr>
          <w:rFonts w:asciiTheme="majorHAnsi" w:hAnsiTheme="majorHAnsi" w:cstheme="majorHAnsi"/>
        </w:rPr>
        <w:t xml:space="preserve"> </w:t>
      </w:r>
    </w:p>
    <w:p w14:paraId="5D2C78D5" w14:textId="77777777" w:rsidR="00814647" w:rsidRPr="00E727E1" w:rsidRDefault="00814647" w:rsidP="00E727E1">
      <w:pPr>
        <w:pBdr>
          <w:top w:val="nil"/>
          <w:left w:val="nil"/>
          <w:bottom w:val="nil"/>
          <w:right w:val="nil"/>
          <w:between w:val="nil"/>
        </w:pBdr>
        <w:rPr>
          <w:rFonts w:asciiTheme="majorHAnsi" w:hAnsiTheme="majorHAnsi" w:cstheme="majorHAnsi"/>
          <w:highlight w:val="yellow"/>
        </w:rPr>
      </w:pPr>
    </w:p>
    <w:p w14:paraId="7A6A098E" w14:textId="302C468C" w:rsidR="00814647" w:rsidRPr="00E727E1" w:rsidRDefault="00814647" w:rsidP="00E727E1">
      <w:pPr>
        <w:pBdr>
          <w:top w:val="nil"/>
          <w:left w:val="nil"/>
          <w:bottom w:val="nil"/>
          <w:right w:val="nil"/>
          <w:between w:val="nil"/>
        </w:pBdr>
        <w:outlineLvl w:val="0"/>
        <w:rPr>
          <w:rFonts w:asciiTheme="majorHAnsi" w:hAnsiTheme="majorHAnsi" w:cstheme="majorHAnsi"/>
          <w:highlight w:val="yellow"/>
        </w:rPr>
      </w:pPr>
      <w:r w:rsidRPr="00E727E1">
        <w:rPr>
          <w:rFonts w:asciiTheme="majorHAnsi" w:hAnsiTheme="majorHAnsi" w:cstheme="majorHAnsi"/>
          <w:highlight w:val="yellow"/>
        </w:rPr>
        <w:t xml:space="preserve">4.2. Performing </w:t>
      </w:r>
      <w:r w:rsidR="006A5086" w:rsidRPr="00E727E1">
        <w:rPr>
          <w:rFonts w:asciiTheme="majorHAnsi" w:hAnsiTheme="majorHAnsi" w:cstheme="majorHAnsi"/>
          <w:highlight w:val="yellow"/>
        </w:rPr>
        <w:t>immunostaining</w:t>
      </w:r>
      <w:r w:rsidRPr="00E727E1">
        <w:rPr>
          <w:rFonts w:asciiTheme="majorHAnsi" w:hAnsiTheme="majorHAnsi" w:cstheme="majorHAnsi"/>
          <w:highlight w:val="yellow"/>
        </w:rPr>
        <w:t>:</w:t>
      </w:r>
    </w:p>
    <w:p w14:paraId="12F7320C" w14:textId="77777777" w:rsidR="004D2032" w:rsidRPr="00E727E1" w:rsidRDefault="004D2032" w:rsidP="00E727E1">
      <w:pPr>
        <w:pBdr>
          <w:top w:val="nil"/>
          <w:left w:val="nil"/>
          <w:bottom w:val="nil"/>
          <w:right w:val="nil"/>
          <w:between w:val="nil"/>
        </w:pBdr>
        <w:outlineLvl w:val="0"/>
        <w:rPr>
          <w:rFonts w:asciiTheme="majorHAnsi" w:hAnsiTheme="majorHAnsi" w:cstheme="majorHAnsi"/>
          <w:highlight w:val="yellow"/>
        </w:rPr>
      </w:pPr>
    </w:p>
    <w:p w14:paraId="56CD9CB8" w14:textId="64FDE906" w:rsidR="00F4399B" w:rsidRPr="00E727E1" w:rsidRDefault="00814647"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4.2.1</w:t>
      </w:r>
      <w:r w:rsidR="00F4399B" w:rsidRPr="00E727E1">
        <w:rPr>
          <w:rFonts w:asciiTheme="majorHAnsi" w:hAnsiTheme="majorHAnsi" w:cstheme="majorHAnsi"/>
          <w:highlight w:val="yellow"/>
        </w:rPr>
        <w:t xml:space="preserve">. Immediately place the slide in </w:t>
      </w:r>
      <w:r w:rsidR="00595B8B" w:rsidRPr="00E727E1">
        <w:rPr>
          <w:rFonts w:asciiTheme="majorHAnsi" w:hAnsiTheme="majorHAnsi" w:cstheme="majorHAnsi"/>
          <w:highlight w:val="yellow"/>
        </w:rPr>
        <w:t xml:space="preserve">a slide holder containing </w:t>
      </w:r>
      <w:r w:rsidR="00F4399B" w:rsidRPr="00E727E1">
        <w:rPr>
          <w:rFonts w:asciiTheme="majorHAnsi" w:hAnsiTheme="majorHAnsi" w:cstheme="majorHAnsi"/>
          <w:highlight w:val="yellow"/>
        </w:rPr>
        <w:t xml:space="preserve">4% </w:t>
      </w:r>
      <w:r w:rsidR="004D2032" w:rsidRPr="00E727E1">
        <w:rPr>
          <w:rFonts w:asciiTheme="majorHAnsi" w:hAnsiTheme="majorHAnsi" w:cstheme="majorHAnsi"/>
          <w:highlight w:val="yellow"/>
        </w:rPr>
        <w:t>paraformaldehyde (</w:t>
      </w:r>
      <w:r w:rsidR="00F4399B" w:rsidRPr="00E727E1">
        <w:rPr>
          <w:rFonts w:asciiTheme="majorHAnsi" w:hAnsiTheme="majorHAnsi" w:cstheme="majorHAnsi"/>
          <w:highlight w:val="yellow"/>
        </w:rPr>
        <w:t>PFA</w:t>
      </w:r>
      <w:r w:rsidR="004D2032" w:rsidRPr="00E727E1">
        <w:rPr>
          <w:rFonts w:asciiTheme="majorHAnsi" w:hAnsiTheme="majorHAnsi" w:cstheme="majorHAnsi"/>
          <w:highlight w:val="yellow"/>
        </w:rPr>
        <w:t>)</w:t>
      </w:r>
      <w:r w:rsidR="00F4399B" w:rsidRPr="00E727E1">
        <w:rPr>
          <w:rFonts w:asciiTheme="majorHAnsi" w:hAnsiTheme="majorHAnsi" w:cstheme="majorHAnsi"/>
          <w:highlight w:val="yellow"/>
        </w:rPr>
        <w:t xml:space="preserve"> and incubate for 10</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min at room temperature</w:t>
      </w:r>
      <w:r w:rsidR="004D2032" w:rsidRPr="00E727E1">
        <w:rPr>
          <w:rFonts w:asciiTheme="majorHAnsi" w:hAnsiTheme="majorHAnsi" w:cstheme="majorHAnsi"/>
          <w:highlight w:val="yellow"/>
        </w:rPr>
        <w:t>.</w:t>
      </w:r>
      <w:r w:rsidR="0082781F"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Pour out </w:t>
      </w:r>
      <w:r w:rsidR="004D2032"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4% PFA and </w:t>
      </w:r>
      <w:r w:rsidR="00595B8B" w:rsidRPr="00E727E1">
        <w:rPr>
          <w:rFonts w:asciiTheme="majorHAnsi" w:hAnsiTheme="majorHAnsi" w:cstheme="majorHAnsi"/>
          <w:highlight w:val="yellow"/>
        </w:rPr>
        <w:t>add</w:t>
      </w:r>
      <w:r w:rsidR="00F4399B" w:rsidRPr="00E727E1">
        <w:rPr>
          <w:rFonts w:asciiTheme="majorHAnsi" w:hAnsiTheme="majorHAnsi" w:cstheme="majorHAnsi"/>
          <w:highlight w:val="yellow"/>
        </w:rPr>
        <w:t xml:space="preserve"> </w:t>
      </w:r>
      <w:r w:rsidR="007A0EE0" w:rsidRPr="00E727E1">
        <w:rPr>
          <w:rFonts w:asciiTheme="majorHAnsi" w:hAnsiTheme="majorHAnsi" w:cstheme="majorHAnsi"/>
          <w:highlight w:val="yellow"/>
        </w:rPr>
        <w:t xml:space="preserve">0.1% </w:t>
      </w:r>
      <w:r w:rsidR="003E7122" w:rsidRPr="00E727E1">
        <w:rPr>
          <w:rFonts w:asciiTheme="majorHAnsi" w:hAnsiTheme="majorHAnsi" w:cstheme="majorHAnsi"/>
          <w:highlight w:val="yellow"/>
        </w:rPr>
        <w:t>Triton X-100</w:t>
      </w:r>
      <w:r w:rsidR="001B5F13" w:rsidRPr="00E727E1">
        <w:rPr>
          <w:rFonts w:asciiTheme="majorHAnsi" w:hAnsiTheme="majorHAnsi" w:cstheme="majorHAnsi"/>
          <w:highlight w:val="yellow"/>
        </w:rPr>
        <w:t>-containing 1x PBS (</w:t>
      </w:r>
      <w:r w:rsidR="00F4399B" w:rsidRPr="00E727E1">
        <w:rPr>
          <w:rFonts w:asciiTheme="majorHAnsi" w:hAnsiTheme="majorHAnsi" w:cstheme="majorHAnsi"/>
          <w:highlight w:val="yellow"/>
        </w:rPr>
        <w:t>1x PBST</w:t>
      </w:r>
      <w:r w:rsidR="001B5F13" w:rsidRPr="00E727E1">
        <w:rPr>
          <w:rFonts w:asciiTheme="majorHAnsi" w:hAnsiTheme="majorHAnsi" w:cstheme="majorHAnsi"/>
        </w:rPr>
        <w:t>)</w:t>
      </w:r>
      <w:r w:rsidR="00595B8B" w:rsidRPr="00E727E1">
        <w:rPr>
          <w:rFonts w:asciiTheme="majorHAnsi" w:hAnsiTheme="majorHAnsi" w:cstheme="majorHAnsi"/>
          <w:highlight w:val="yellow"/>
        </w:rPr>
        <w:t xml:space="preserve"> to </w:t>
      </w:r>
      <w:r w:rsidR="004D2032" w:rsidRPr="00E727E1">
        <w:rPr>
          <w:rFonts w:asciiTheme="majorHAnsi" w:hAnsiTheme="majorHAnsi" w:cstheme="majorHAnsi"/>
          <w:highlight w:val="yellow"/>
        </w:rPr>
        <w:t xml:space="preserve">the </w:t>
      </w:r>
      <w:r w:rsidR="00595B8B" w:rsidRPr="00E727E1">
        <w:rPr>
          <w:rFonts w:asciiTheme="majorHAnsi" w:hAnsiTheme="majorHAnsi" w:cstheme="majorHAnsi"/>
          <w:highlight w:val="yellow"/>
        </w:rPr>
        <w:t>slide holder</w:t>
      </w:r>
      <w:r w:rsidR="00F4399B" w:rsidRPr="00E727E1">
        <w:rPr>
          <w:rFonts w:asciiTheme="majorHAnsi" w:hAnsiTheme="majorHAnsi" w:cstheme="majorHAnsi"/>
          <w:highlight w:val="yellow"/>
        </w:rPr>
        <w:t xml:space="preserve"> </w:t>
      </w:r>
      <w:r w:rsidR="00595B8B" w:rsidRPr="00E727E1">
        <w:rPr>
          <w:rFonts w:asciiTheme="majorHAnsi" w:hAnsiTheme="majorHAnsi" w:cstheme="majorHAnsi"/>
          <w:highlight w:val="yellow"/>
        </w:rPr>
        <w:t xml:space="preserve">to wash </w:t>
      </w:r>
      <w:r w:rsidR="004D2032" w:rsidRPr="00E727E1">
        <w:rPr>
          <w:rFonts w:asciiTheme="majorHAnsi" w:hAnsiTheme="majorHAnsi" w:cstheme="majorHAnsi"/>
          <w:highlight w:val="yellow"/>
        </w:rPr>
        <w:t xml:space="preserve">the </w:t>
      </w:r>
      <w:r w:rsidR="00595B8B" w:rsidRPr="00E727E1">
        <w:rPr>
          <w:rFonts w:asciiTheme="majorHAnsi" w:hAnsiTheme="majorHAnsi" w:cstheme="majorHAnsi"/>
          <w:highlight w:val="yellow"/>
        </w:rPr>
        <w:t xml:space="preserve">slide </w:t>
      </w:r>
      <w:r w:rsidR="00F4399B" w:rsidRPr="00E727E1">
        <w:rPr>
          <w:rFonts w:asciiTheme="majorHAnsi" w:hAnsiTheme="majorHAnsi" w:cstheme="majorHAnsi"/>
          <w:highlight w:val="yellow"/>
        </w:rPr>
        <w:t>for 15</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min at room temperature</w:t>
      </w:r>
      <w:r w:rsidR="004D2032" w:rsidRPr="00E727E1">
        <w:rPr>
          <w:rFonts w:asciiTheme="majorHAnsi" w:hAnsiTheme="majorHAnsi" w:cstheme="majorHAnsi"/>
          <w:highlight w:val="yellow"/>
        </w:rPr>
        <w:t>.</w:t>
      </w:r>
      <w:r w:rsidR="0067499B"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 xml:space="preserve">Pour out </w:t>
      </w:r>
      <w:r w:rsidR="004D2032"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1x PBST and </w:t>
      </w:r>
      <w:r w:rsidR="00595B8B" w:rsidRPr="00E727E1">
        <w:rPr>
          <w:rFonts w:asciiTheme="majorHAnsi" w:hAnsiTheme="majorHAnsi" w:cstheme="majorHAnsi"/>
          <w:highlight w:val="yellow"/>
        </w:rPr>
        <w:t>add</w:t>
      </w:r>
      <w:r w:rsidR="00A43CFA" w:rsidRPr="00E727E1">
        <w:rPr>
          <w:rFonts w:asciiTheme="majorHAnsi" w:hAnsiTheme="majorHAnsi" w:cstheme="majorHAnsi"/>
          <w:highlight w:val="yellow"/>
        </w:rPr>
        <w:t xml:space="preserve"> 1x PBS </w:t>
      </w:r>
      <w:r w:rsidR="00595B8B" w:rsidRPr="00E727E1">
        <w:rPr>
          <w:rFonts w:asciiTheme="majorHAnsi" w:hAnsiTheme="majorHAnsi" w:cstheme="majorHAnsi"/>
          <w:highlight w:val="yellow"/>
        </w:rPr>
        <w:t xml:space="preserve">to </w:t>
      </w:r>
      <w:r w:rsidR="004D2032" w:rsidRPr="00E727E1">
        <w:rPr>
          <w:rFonts w:asciiTheme="majorHAnsi" w:hAnsiTheme="majorHAnsi" w:cstheme="majorHAnsi"/>
          <w:highlight w:val="yellow"/>
        </w:rPr>
        <w:t xml:space="preserve">the </w:t>
      </w:r>
      <w:r w:rsidR="00595B8B" w:rsidRPr="00E727E1">
        <w:rPr>
          <w:rFonts w:asciiTheme="majorHAnsi" w:hAnsiTheme="majorHAnsi" w:cstheme="majorHAnsi"/>
          <w:highlight w:val="yellow"/>
        </w:rPr>
        <w:t xml:space="preserve">slide holder to wash </w:t>
      </w:r>
      <w:r w:rsidR="004D2032" w:rsidRPr="00E727E1">
        <w:rPr>
          <w:rFonts w:asciiTheme="majorHAnsi" w:hAnsiTheme="majorHAnsi" w:cstheme="majorHAnsi"/>
          <w:highlight w:val="yellow"/>
        </w:rPr>
        <w:t xml:space="preserve">the </w:t>
      </w:r>
      <w:r w:rsidR="00595B8B" w:rsidRPr="00E727E1">
        <w:rPr>
          <w:rFonts w:asciiTheme="majorHAnsi" w:hAnsiTheme="majorHAnsi" w:cstheme="majorHAnsi"/>
          <w:highlight w:val="yellow"/>
        </w:rPr>
        <w:t xml:space="preserve">slide </w:t>
      </w:r>
      <w:r w:rsidR="00A43CFA" w:rsidRPr="00E727E1">
        <w:rPr>
          <w:rFonts w:asciiTheme="majorHAnsi" w:hAnsiTheme="majorHAnsi" w:cstheme="majorHAnsi"/>
          <w:highlight w:val="yellow"/>
        </w:rPr>
        <w:t>for 10 min</w:t>
      </w:r>
      <w:r w:rsidR="00F4399B" w:rsidRPr="00E727E1">
        <w:rPr>
          <w:rFonts w:asciiTheme="majorHAnsi" w:hAnsiTheme="majorHAnsi" w:cstheme="majorHAnsi"/>
          <w:highlight w:val="yellow"/>
        </w:rPr>
        <w:t xml:space="preserve"> at room temperature</w:t>
      </w:r>
      <w:r w:rsidR="00595B8B" w:rsidRPr="00E727E1">
        <w:rPr>
          <w:rFonts w:asciiTheme="majorHAnsi" w:hAnsiTheme="majorHAnsi" w:cstheme="majorHAnsi"/>
          <w:highlight w:val="yellow"/>
        </w:rPr>
        <w:t>. Repeat this step once more for a total of two 1x PBS washes.</w:t>
      </w:r>
    </w:p>
    <w:p w14:paraId="59890023"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6CA37F87" w14:textId="1698E12E" w:rsidR="00477F2B" w:rsidRPr="00E727E1" w:rsidRDefault="00814647"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4.2.</w:t>
      </w:r>
      <w:r w:rsidR="001C68A2" w:rsidRPr="00E727E1">
        <w:rPr>
          <w:rFonts w:asciiTheme="majorHAnsi" w:hAnsiTheme="majorHAnsi" w:cstheme="majorHAnsi"/>
          <w:highlight w:val="yellow"/>
        </w:rPr>
        <w:t>2</w:t>
      </w:r>
      <w:r w:rsidRPr="00E727E1">
        <w:rPr>
          <w:rFonts w:asciiTheme="majorHAnsi" w:hAnsiTheme="majorHAnsi" w:cstheme="majorHAnsi"/>
          <w:highlight w:val="yellow"/>
        </w:rPr>
        <w:t>.</w:t>
      </w:r>
      <w:r w:rsidR="00477F2B" w:rsidRPr="00E727E1">
        <w:rPr>
          <w:rFonts w:asciiTheme="majorHAnsi" w:hAnsiTheme="majorHAnsi" w:cstheme="majorHAnsi"/>
          <w:highlight w:val="yellow"/>
        </w:rPr>
        <w:t xml:space="preserve"> </w:t>
      </w:r>
      <w:r w:rsidR="00595B8B" w:rsidRPr="00E727E1">
        <w:rPr>
          <w:rFonts w:asciiTheme="majorHAnsi" w:hAnsiTheme="majorHAnsi" w:cstheme="majorHAnsi"/>
          <w:highlight w:val="yellow"/>
        </w:rPr>
        <w:t>Remove the slide from the slide holder. T</w:t>
      </w:r>
      <w:r w:rsidR="00477F2B" w:rsidRPr="00E727E1">
        <w:rPr>
          <w:rFonts w:asciiTheme="majorHAnsi" w:hAnsiTheme="majorHAnsi" w:cstheme="majorHAnsi"/>
          <w:highlight w:val="yellow"/>
        </w:rPr>
        <w:t>race the outer edges of the slide with a hydrophobic pen</w:t>
      </w:r>
      <w:r w:rsidR="004D2032" w:rsidRPr="00E727E1">
        <w:rPr>
          <w:rFonts w:asciiTheme="majorHAnsi" w:hAnsiTheme="majorHAnsi" w:cstheme="majorHAnsi"/>
          <w:highlight w:val="yellow"/>
        </w:rPr>
        <w:t xml:space="preserve"> to</w:t>
      </w:r>
      <w:r w:rsidR="00767BD4" w:rsidRPr="00E727E1">
        <w:rPr>
          <w:rFonts w:asciiTheme="majorHAnsi" w:hAnsiTheme="majorHAnsi" w:cstheme="majorHAnsi"/>
          <w:highlight w:val="yellow"/>
        </w:rPr>
        <w:t xml:space="preserve"> create a hydrophobic boundary around the slide t</w:t>
      </w:r>
      <w:r w:rsidR="00D31820" w:rsidRPr="00E727E1">
        <w:rPr>
          <w:rFonts w:asciiTheme="majorHAnsi" w:hAnsiTheme="majorHAnsi" w:cstheme="majorHAnsi"/>
          <w:highlight w:val="yellow"/>
        </w:rPr>
        <w:t>o prevent solutions from spilling</w:t>
      </w:r>
      <w:r w:rsidR="00767BD4" w:rsidRPr="00E727E1">
        <w:rPr>
          <w:rFonts w:asciiTheme="majorHAnsi" w:hAnsiTheme="majorHAnsi" w:cstheme="majorHAnsi"/>
          <w:highlight w:val="yellow"/>
        </w:rPr>
        <w:t xml:space="preserve"> from the slide. </w:t>
      </w:r>
      <w:r w:rsidR="00477F2B" w:rsidRPr="00E727E1">
        <w:rPr>
          <w:rFonts w:asciiTheme="majorHAnsi" w:hAnsiTheme="majorHAnsi" w:cstheme="majorHAnsi"/>
          <w:highlight w:val="yellow"/>
        </w:rPr>
        <w:t>Take care not to disrupt the adherent cells</w:t>
      </w:r>
      <w:r w:rsidR="004D2032" w:rsidRPr="00E727E1">
        <w:rPr>
          <w:rFonts w:asciiTheme="majorHAnsi" w:hAnsiTheme="majorHAnsi" w:cstheme="majorHAnsi"/>
          <w:highlight w:val="yellow"/>
        </w:rPr>
        <w:t>.</w:t>
      </w:r>
    </w:p>
    <w:p w14:paraId="77D71A33"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535A8F14" w14:textId="592C32F7" w:rsidR="00D82611" w:rsidRPr="00E727E1" w:rsidRDefault="00814647"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lastRenderedPageBreak/>
        <w:t>4.2.</w:t>
      </w:r>
      <w:r w:rsidR="001C68A2" w:rsidRPr="00E727E1">
        <w:rPr>
          <w:rFonts w:asciiTheme="majorHAnsi" w:hAnsiTheme="majorHAnsi" w:cstheme="majorHAnsi"/>
          <w:highlight w:val="yellow"/>
        </w:rPr>
        <w:t>3</w:t>
      </w:r>
      <w:r w:rsidRPr="00E727E1">
        <w:rPr>
          <w:rFonts w:asciiTheme="majorHAnsi" w:hAnsiTheme="majorHAnsi" w:cstheme="majorHAnsi"/>
          <w:highlight w:val="yellow"/>
        </w:rPr>
        <w:t>.</w:t>
      </w:r>
      <w:r w:rsidR="00F4399B" w:rsidRPr="00E727E1">
        <w:rPr>
          <w:rFonts w:asciiTheme="majorHAnsi" w:hAnsiTheme="majorHAnsi" w:cstheme="majorHAnsi"/>
          <w:highlight w:val="yellow"/>
        </w:rPr>
        <w:t xml:space="preserve"> Add 1% bovine serum albumin (BSA) blocking solution (diluted in 1x PBS) to </w:t>
      </w:r>
      <w:r w:rsidR="00D82611"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 xml:space="preserve">slide </w:t>
      </w:r>
      <w:r w:rsidR="003A21E7" w:rsidRPr="00E727E1">
        <w:rPr>
          <w:rFonts w:asciiTheme="majorHAnsi" w:hAnsiTheme="majorHAnsi" w:cstheme="majorHAnsi"/>
          <w:highlight w:val="yellow"/>
        </w:rPr>
        <w:t>(~</w:t>
      </w:r>
      <w:r w:rsidR="00595B8B" w:rsidRPr="00E727E1">
        <w:rPr>
          <w:rFonts w:asciiTheme="majorHAnsi" w:hAnsiTheme="majorHAnsi" w:cstheme="majorHAnsi"/>
          <w:highlight w:val="yellow"/>
        </w:rPr>
        <w:t>0.5 mL per slide)</w:t>
      </w:r>
      <w:r w:rsidR="00767BD4" w:rsidRPr="00E727E1">
        <w:rPr>
          <w:rFonts w:asciiTheme="majorHAnsi" w:hAnsiTheme="majorHAnsi" w:cstheme="majorHAnsi"/>
          <w:highlight w:val="yellow"/>
        </w:rPr>
        <w:t xml:space="preserve">. </w:t>
      </w:r>
      <w:r w:rsidR="00B9184B" w:rsidRPr="00E727E1">
        <w:rPr>
          <w:rFonts w:asciiTheme="majorHAnsi" w:hAnsiTheme="majorHAnsi" w:cstheme="majorHAnsi"/>
          <w:highlight w:val="yellow"/>
        </w:rPr>
        <w:t>Ensure</w:t>
      </w:r>
      <w:r w:rsidR="00767BD4" w:rsidRPr="00E727E1">
        <w:rPr>
          <w:rFonts w:asciiTheme="majorHAnsi" w:hAnsiTheme="majorHAnsi" w:cstheme="majorHAnsi"/>
          <w:highlight w:val="yellow"/>
        </w:rPr>
        <w:t xml:space="preserve"> that the solution is contained within the hydrophobic boundary created in step 4.2.4. I</w:t>
      </w:r>
      <w:r w:rsidR="00F4399B" w:rsidRPr="00E727E1">
        <w:rPr>
          <w:rFonts w:asciiTheme="majorHAnsi" w:hAnsiTheme="majorHAnsi" w:cstheme="majorHAnsi"/>
          <w:highlight w:val="yellow"/>
        </w:rPr>
        <w:t xml:space="preserve">ncubate </w:t>
      </w:r>
      <w:r w:rsidR="00B9184B" w:rsidRPr="00E727E1">
        <w:rPr>
          <w:rFonts w:asciiTheme="majorHAnsi" w:hAnsiTheme="majorHAnsi" w:cstheme="majorHAnsi"/>
          <w:highlight w:val="yellow"/>
        </w:rPr>
        <w:t xml:space="preserve">the </w:t>
      </w:r>
      <w:r w:rsidR="00767BD4" w:rsidRPr="00E727E1">
        <w:rPr>
          <w:rFonts w:asciiTheme="majorHAnsi" w:hAnsiTheme="majorHAnsi" w:cstheme="majorHAnsi"/>
          <w:highlight w:val="yellow"/>
        </w:rPr>
        <w:t xml:space="preserve">slide </w:t>
      </w:r>
      <w:r w:rsidR="00F4399B" w:rsidRPr="00E727E1">
        <w:rPr>
          <w:rFonts w:asciiTheme="majorHAnsi" w:hAnsiTheme="majorHAnsi" w:cstheme="majorHAnsi"/>
          <w:highlight w:val="yellow"/>
        </w:rPr>
        <w:t>for</w:t>
      </w:r>
      <w:r w:rsidR="00A714B3"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1</w:t>
      </w:r>
      <w:r w:rsidR="00412FBD" w:rsidRPr="00E727E1">
        <w:rPr>
          <w:rFonts w:asciiTheme="majorHAnsi" w:hAnsiTheme="majorHAnsi" w:cstheme="majorHAnsi"/>
          <w:highlight w:val="yellow"/>
        </w:rPr>
        <w:t xml:space="preserve"> </w:t>
      </w:r>
      <w:r w:rsidR="00A43CFA" w:rsidRPr="00E727E1">
        <w:rPr>
          <w:rFonts w:asciiTheme="majorHAnsi" w:hAnsiTheme="majorHAnsi" w:cstheme="majorHAnsi"/>
          <w:highlight w:val="yellow"/>
        </w:rPr>
        <w:t>h</w:t>
      </w:r>
      <w:r w:rsidR="00F4399B" w:rsidRPr="00E727E1">
        <w:rPr>
          <w:rFonts w:asciiTheme="majorHAnsi" w:hAnsiTheme="majorHAnsi" w:cstheme="majorHAnsi"/>
          <w:highlight w:val="yellow"/>
        </w:rPr>
        <w:t xml:space="preserve"> at room temperature in a humidified slide chamber</w:t>
      </w:r>
      <w:r w:rsidR="003A21E7" w:rsidRPr="00E727E1">
        <w:rPr>
          <w:rFonts w:asciiTheme="majorHAnsi" w:hAnsiTheme="majorHAnsi" w:cstheme="majorHAnsi"/>
          <w:highlight w:val="yellow"/>
        </w:rPr>
        <w:t xml:space="preserve">. </w:t>
      </w:r>
    </w:p>
    <w:p w14:paraId="181322F2" w14:textId="77777777" w:rsidR="00D82611" w:rsidRPr="00E727E1" w:rsidRDefault="00D82611" w:rsidP="00E727E1">
      <w:pPr>
        <w:pBdr>
          <w:top w:val="nil"/>
          <w:left w:val="nil"/>
          <w:bottom w:val="nil"/>
          <w:right w:val="nil"/>
          <w:between w:val="nil"/>
        </w:pBdr>
        <w:rPr>
          <w:rFonts w:asciiTheme="majorHAnsi" w:hAnsiTheme="majorHAnsi" w:cstheme="majorHAnsi"/>
          <w:highlight w:val="yellow"/>
        </w:rPr>
      </w:pPr>
    </w:p>
    <w:p w14:paraId="29021E01" w14:textId="121C1DAF" w:rsidR="00F4399B" w:rsidRPr="00E727E1" w:rsidRDefault="003A21E7"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rPr>
        <w:t>N</w:t>
      </w:r>
      <w:r w:rsidR="00B9184B" w:rsidRPr="00E727E1">
        <w:rPr>
          <w:rFonts w:asciiTheme="majorHAnsi" w:hAnsiTheme="majorHAnsi" w:cstheme="majorHAnsi"/>
        </w:rPr>
        <w:t>OTE</w:t>
      </w:r>
      <w:r w:rsidRPr="00E727E1">
        <w:rPr>
          <w:rFonts w:asciiTheme="majorHAnsi" w:hAnsiTheme="majorHAnsi" w:cstheme="majorHAnsi"/>
        </w:rPr>
        <w:t xml:space="preserve">: </w:t>
      </w:r>
      <w:r w:rsidR="00B9184B" w:rsidRPr="00E727E1">
        <w:rPr>
          <w:rFonts w:asciiTheme="majorHAnsi" w:hAnsiTheme="majorHAnsi" w:cstheme="majorHAnsi"/>
        </w:rPr>
        <w:t>A</w:t>
      </w:r>
      <w:r w:rsidRPr="00E727E1">
        <w:rPr>
          <w:rFonts w:asciiTheme="majorHAnsi" w:hAnsiTheme="majorHAnsi" w:cstheme="majorHAnsi"/>
        </w:rPr>
        <w:t>lthough BSA blocking is not required for phalloidin immunostaining, this step in the protocol allows for coupling with fluor</w:t>
      </w:r>
      <w:r w:rsidR="00B9184B" w:rsidRPr="00E727E1">
        <w:rPr>
          <w:rFonts w:asciiTheme="majorHAnsi" w:hAnsiTheme="majorHAnsi" w:cstheme="majorHAnsi"/>
        </w:rPr>
        <w:t>e</w:t>
      </w:r>
      <w:r w:rsidRPr="00E727E1">
        <w:rPr>
          <w:rFonts w:asciiTheme="majorHAnsi" w:hAnsiTheme="majorHAnsi" w:cstheme="majorHAnsi"/>
        </w:rPr>
        <w:t>s</w:t>
      </w:r>
      <w:r w:rsidR="00B9184B" w:rsidRPr="00E727E1">
        <w:rPr>
          <w:rFonts w:asciiTheme="majorHAnsi" w:hAnsiTheme="majorHAnsi" w:cstheme="majorHAnsi"/>
        </w:rPr>
        <w:t>c</w:t>
      </w:r>
      <w:r w:rsidRPr="00E727E1">
        <w:rPr>
          <w:rFonts w:asciiTheme="majorHAnsi" w:hAnsiTheme="majorHAnsi" w:cstheme="majorHAnsi"/>
        </w:rPr>
        <w:t xml:space="preserve">ence antibody staining. </w:t>
      </w:r>
    </w:p>
    <w:p w14:paraId="12150E6A"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5145DA10" w14:textId="79DD5F52" w:rsidR="00F4399B" w:rsidRPr="00E727E1" w:rsidRDefault="00814647"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4.2.</w:t>
      </w:r>
      <w:r w:rsidR="001C68A2" w:rsidRPr="00E727E1">
        <w:rPr>
          <w:rFonts w:asciiTheme="majorHAnsi" w:hAnsiTheme="majorHAnsi" w:cstheme="majorHAnsi"/>
          <w:highlight w:val="yellow"/>
        </w:rPr>
        <w:t>4</w:t>
      </w:r>
      <w:r w:rsidRPr="00E727E1">
        <w:rPr>
          <w:rFonts w:asciiTheme="majorHAnsi" w:hAnsiTheme="majorHAnsi" w:cstheme="majorHAnsi"/>
          <w:highlight w:val="yellow"/>
        </w:rPr>
        <w:t>.</w:t>
      </w:r>
      <w:r w:rsidR="00F4399B" w:rsidRPr="00E727E1">
        <w:rPr>
          <w:rFonts w:asciiTheme="majorHAnsi" w:hAnsiTheme="majorHAnsi" w:cstheme="majorHAnsi"/>
          <w:highlight w:val="yellow"/>
        </w:rPr>
        <w:t xml:space="preserve"> A</w:t>
      </w:r>
      <w:r w:rsidR="00477F2B" w:rsidRPr="00E727E1">
        <w:rPr>
          <w:rFonts w:asciiTheme="majorHAnsi" w:hAnsiTheme="majorHAnsi" w:cstheme="majorHAnsi"/>
          <w:highlight w:val="yellow"/>
        </w:rPr>
        <w:t>fter blocking for 1</w:t>
      </w:r>
      <w:r w:rsidR="00412FBD" w:rsidRPr="00E727E1">
        <w:rPr>
          <w:rFonts w:asciiTheme="majorHAnsi" w:hAnsiTheme="majorHAnsi" w:cstheme="majorHAnsi"/>
          <w:highlight w:val="yellow"/>
        </w:rPr>
        <w:t xml:space="preserve"> </w:t>
      </w:r>
      <w:r w:rsidR="004C21F5" w:rsidRPr="00E727E1">
        <w:rPr>
          <w:rFonts w:asciiTheme="majorHAnsi" w:hAnsiTheme="majorHAnsi" w:cstheme="majorHAnsi"/>
          <w:highlight w:val="yellow"/>
        </w:rPr>
        <w:t>h</w:t>
      </w:r>
      <w:r w:rsidR="00477F2B" w:rsidRPr="00E727E1">
        <w:rPr>
          <w:rFonts w:asciiTheme="majorHAnsi" w:hAnsiTheme="majorHAnsi" w:cstheme="majorHAnsi"/>
          <w:highlight w:val="yellow"/>
        </w:rPr>
        <w:t xml:space="preserve">, pour out the blocking solution from the slide, </w:t>
      </w:r>
      <w:r w:rsidR="00F4399B" w:rsidRPr="00E727E1">
        <w:rPr>
          <w:rFonts w:asciiTheme="majorHAnsi" w:hAnsiTheme="majorHAnsi" w:cstheme="majorHAnsi"/>
          <w:highlight w:val="yellow"/>
        </w:rPr>
        <w:t>add phalloidin antibody (diluted to 1:200 in 1% BSA blocking solution</w:t>
      </w:r>
      <w:r w:rsidR="009A3EEC" w:rsidRPr="00E727E1">
        <w:rPr>
          <w:rFonts w:asciiTheme="majorHAnsi" w:hAnsiTheme="majorHAnsi" w:cstheme="majorHAnsi"/>
          <w:highlight w:val="yellow"/>
        </w:rPr>
        <w:t xml:space="preserve"> by adding 5 </w:t>
      </w:r>
      <w:r w:rsidR="00276A42" w:rsidRPr="00E727E1">
        <w:rPr>
          <w:rFonts w:asciiTheme="majorHAnsi" w:hAnsiTheme="majorHAnsi" w:cstheme="majorHAnsi"/>
          <w:highlight w:val="yellow"/>
        </w:rPr>
        <w:t>µ</w:t>
      </w:r>
      <w:r w:rsidR="009A3EEC" w:rsidRPr="00E727E1">
        <w:rPr>
          <w:rFonts w:asciiTheme="majorHAnsi" w:hAnsiTheme="majorHAnsi" w:cstheme="majorHAnsi"/>
          <w:highlight w:val="yellow"/>
        </w:rPr>
        <w:t xml:space="preserve">L of </w:t>
      </w:r>
      <w:r w:rsidR="00276A42" w:rsidRPr="00E727E1">
        <w:rPr>
          <w:rFonts w:asciiTheme="majorHAnsi" w:hAnsiTheme="majorHAnsi" w:cstheme="majorHAnsi"/>
          <w:highlight w:val="yellow"/>
        </w:rPr>
        <w:t xml:space="preserve">the </w:t>
      </w:r>
      <w:r w:rsidR="009A3EEC" w:rsidRPr="00E727E1">
        <w:rPr>
          <w:rFonts w:asciiTheme="majorHAnsi" w:hAnsiTheme="majorHAnsi" w:cstheme="majorHAnsi"/>
          <w:highlight w:val="yellow"/>
        </w:rPr>
        <w:t xml:space="preserve">antibody to 995 </w:t>
      </w:r>
      <w:r w:rsidR="00276A42" w:rsidRPr="00E727E1">
        <w:rPr>
          <w:rFonts w:asciiTheme="majorHAnsi" w:hAnsiTheme="majorHAnsi" w:cstheme="majorHAnsi"/>
          <w:highlight w:val="yellow"/>
        </w:rPr>
        <w:t>µ</w:t>
      </w:r>
      <w:r w:rsidR="009A3EEC" w:rsidRPr="00E727E1">
        <w:rPr>
          <w:rFonts w:asciiTheme="majorHAnsi" w:hAnsiTheme="majorHAnsi" w:cstheme="majorHAnsi"/>
          <w:highlight w:val="yellow"/>
        </w:rPr>
        <w:t>L of BSA solution</w:t>
      </w:r>
      <w:r w:rsidR="00F4399B" w:rsidRPr="00E727E1">
        <w:rPr>
          <w:rFonts w:asciiTheme="majorHAnsi" w:hAnsiTheme="majorHAnsi" w:cstheme="majorHAnsi"/>
          <w:highlight w:val="yellow"/>
        </w:rPr>
        <w:t xml:space="preserve">) to </w:t>
      </w:r>
      <w:r w:rsidR="00477F2B" w:rsidRPr="00E727E1">
        <w:rPr>
          <w:rFonts w:asciiTheme="majorHAnsi" w:hAnsiTheme="majorHAnsi" w:cstheme="majorHAnsi"/>
          <w:highlight w:val="yellow"/>
        </w:rPr>
        <w:t xml:space="preserve">the </w:t>
      </w:r>
      <w:r w:rsidR="00F4399B" w:rsidRPr="00E727E1">
        <w:rPr>
          <w:rFonts w:asciiTheme="majorHAnsi" w:hAnsiTheme="majorHAnsi" w:cstheme="majorHAnsi"/>
          <w:highlight w:val="yellow"/>
        </w:rPr>
        <w:t>slide and incubate at 4</w:t>
      </w:r>
      <w:r w:rsidR="00412FBD" w:rsidRPr="00E727E1">
        <w:rPr>
          <w:rFonts w:asciiTheme="majorHAnsi" w:hAnsiTheme="majorHAnsi" w:cstheme="majorHAnsi"/>
          <w:highlight w:val="yellow"/>
        </w:rPr>
        <w:t xml:space="preserve"> °C</w:t>
      </w:r>
      <w:r w:rsidR="00412FBD" w:rsidRPr="00E727E1">
        <w:rPr>
          <w:rFonts w:asciiTheme="majorHAnsi" w:hAnsiTheme="majorHAnsi" w:cstheme="majorHAnsi"/>
        </w:rPr>
        <w:t xml:space="preserve"> </w:t>
      </w:r>
      <w:r w:rsidR="00F4399B" w:rsidRPr="00E727E1">
        <w:rPr>
          <w:rFonts w:asciiTheme="majorHAnsi" w:hAnsiTheme="majorHAnsi" w:cstheme="majorHAnsi"/>
          <w:highlight w:val="yellow"/>
        </w:rPr>
        <w:t>overnight</w:t>
      </w:r>
      <w:r w:rsidR="00477F2B" w:rsidRPr="00E727E1">
        <w:rPr>
          <w:rFonts w:asciiTheme="majorHAnsi" w:hAnsiTheme="majorHAnsi" w:cstheme="majorHAnsi"/>
          <w:highlight w:val="yellow"/>
        </w:rPr>
        <w:t xml:space="preserve">. </w:t>
      </w:r>
      <w:r w:rsidR="003F6E00" w:rsidRPr="00E727E1">
        <w:rPr>
          <w:rFonts w:asciiTheme="majorHAnsi" w:hAnsiTheme="majorHAnsi" w:cstheme="majorHAnsi"/>
          <w:highlight w:val="yellow"/>
        </w:rPr>
        <w:t xml:space="preserve">Again, </w:t>
      </w:r>
      <w:r w:rsidR="00276A42" w:rsidRPr="00E727E1">
        <w:rPr>
          <w:rFonts w:asciiTheme="majorHAnsi" w:hAnsiTheme="majorHAnsi" w:cstheme="majorHAnsi"/>
          <w:highlight w:val="yellow"/>
        </w:rPr>
        <w:t>ensure</w:t>
      </w:r>
      <w:r w:rsidR="003F6E00" w:rsidRPr="00E727E1">
        <w:rPr>
          <w:rFonts w:asciiTheme="majorHAnsi" w:hAnsiTheme="majorHAnsi" w:cstheme="majorHAnsi"/>
          <w:highlight w:val="yellow"/>
        </w:rPr>
        <w:t xml:space="preserve"> that the solution is contained within the hydrophobic boundary created in step 4.2.4. </w:t>
      </w:r>
      <w:r w:rsidR="00477F2B" w:rsidRPr="00E727E1">
        <w:rPr>
          <w:rFonts w:asciiTheme="majorHAnsi" w:hAnsiTheme="majorHAnsi" w:cstheme="majorHAnsi"/>
          <w:highlight w:val="yellow"/>
        </w:rPr>
        <w:t xml:space="preserve">Given that the phalloidin antibody is conjugated to Alexa Fluor-488 </w:t>
      </w:r>
      <w:r w:rsidR="007A0EE0" w:rsidRPr="00E727E1">
        <w:rPr>
          <w:rFonts w:asciiTheme="majorHAnsi" w:hAnsiTheme="majorHAnsi" w:cstheme="majorHAnsi"/>
          <w:highlight w:val="yellow"/>
        </w:rPr>
        <w:t xml:space="preserve">dye, </w:t>
      </w:r>
      <w:r w:rsidR="00AA63DF" w:rsidRPr="00E727E1">
        <w:rPr>
          <w:rFonts w:asciiTheme="majorHAnsi" w:hAnsiTheme="majorHAnsi" w:cstheme="majorHAnsi"/>
          <w:highlight w:val="yellow"/>
        </w:rPr>
        <w:t xml:space="preserve">minimize light exposure </w:t>
      </w:r>
      <w:r w:rsidR="006A2C07" w:rsidRPr="00E727E1">
        <w:rPr>
          <w:rFonts w:asciiTheme="majorHAnsi" w:hAnsiTheme="majorHAnsi" w:cstheme="majorHAnsi"/>
          <w:highlight w:val="yellow"/>
        </w:rPr>
        <w:t>of</w:t>
      </w:r>
      <w:r w:rsidR="00AA63DF" w:rsidRPr="00E727E1">
        <w:rPr>
          <w:rFonts w:asciiTheme="majorHAnsi" w:hAnsiTheme="majorHAnsi" w:cstheme="majorHAnsi"/>
          <w:highlight w:val="yellow"/>
        </w:rPr>
        <w:t xml:space="preserve"> the antibody reagent </w:t>
      </w:r>
      <w:r w:rsidR="006A2C07" w:rsidRPr="00E727E1">
        <w:rPr>
          <w:rFonts w:asciiTheme="majorHAnsi" w:hAnsiTheme="majorHAnsi" w:cstheme="majorHAnsi"/>
          <w:highlight w:val="yellow"/>
        </w:rPr>
        <w:t xml:space="preserve">before and after adding to </w:t>
      </w:r>
      <w:r w:rsidR="00AA63DF" w:rsidRPr="00E727E1">
        <w:rPr>
          <w:rFonts w:asciiTheme="majorHAnsi" w:hAnsiTheme="majorHAnsi" w:cstheme="majorHAnsi"/>
          <w:highlight w:val="yellow"/>
        </w:rPr>
        <w:t>the slide</w:t>
      </w:r>
      <w:r w:rsidR="006A2C07" w:rsidRPr="00E727E1">
        <w:rPr>
          <w:rFonts w:asciiTheme="majorHAnsi" w:hAnsiTheme="majorHAnsi" w:cstheme="majorHAnsi"/>
          <w:highlight w:val="yellow"/>
        </w:rPr>
        <w:t>.</w:t>
      </w:r>
    </w:p>
    <w:p w14:paraId="4CD6C3F6"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7FCB7F82" w14:textId="72624953" w:rsidR="00F4399B" w:rsidRPr="00E727E1" w:rsidRDefault="00814647" w:rsidP="00E727E1">
      <w:pPr>
        <w:pBdr>
          <w:top w:val="nil"/>
          <w:left w:val="nil"/>
          <w:bottom w:val="nil"/>
          <w:right w:val="nil"/>
          <w:between w:val="nil"/>
        </w:pBdr>
        <w:rPr>
          <w:rFonts w:asciiTheme="majorHAnsi" w:hAnsiTheme="majorHAnsi" w:cstheme="majorHAnsi"/>
          <w:highlight w:val="yellow"/>
        </w:rPr>
      </w:pPr>
      <w:r w:rsidRPr="00E727E1">
        <w:rPr>
          <w:rFonts w:asciiTheme="majorHAnsi" w:hAnsiTheme="majorHAnsi" w:cstheme="majorHAnsi"/>
          <w:highlight w:val="yellow"/>
        </w:rPr>
        <w:t>4.2.</w:t>
      </w:r>
      <w:r w:rsidR="001C68A2" w:rsidRPr="00E727E1">
        <w:rPr>
          <w:rFonts w:asciiTheme="majorHAnsi" w:hAnsiTheme="majorHAnsi" w:cstheme="majorHAnsi"/>
          <w:highlight w:val="yellow"/>
        </w:rPr>
        <w:t>5</w:t>
      </w:r>
      <w:r w:rsidRPr="00E727E1">
        <w:rPr>
          <w:rFonts w:asciiTheme="majorHAnsi" w:hAnsiTheme="majorHAnsi" w:cstheme="majorHAnsi"/>
          <w:highlight w:val="yellow"/>
        </w:rPr>
        <w:t>.</w:t>
      </w:r>
      <w:r w:rsidR="00F4399B" w:rsidRPr="00E727E1">
        <w:rPr>
          <w:rFonts w:asciiTheme="majorHAnsi" w:hAnsiTheme="majorHAnsi" w:cstheme="majorHAnsi"/>
          <w:highlight w:val="yellow"/>
        </w:rPr>
        <w:t xml:space="preserve"> The following day, </w:t>
      </w:r>
      <w:r w:rsidR="00AA63DF" w:rsidRPr="00E727E1">
        <w:rPr>
          <w:rFonts w:asciiTheme="majorHAnsi" w:hAnsiTheme="majorHAnsi" w:cstheme="majorHAnsi"/>
          <w:highlight w:val="yellow"/>
        </w:rPr>
        <w:t>place the slide in a slide holder protected from light exposure (e.g.</w:t>
      </w:r>
      <w:r w:rsidR="00581B80" w:rsidRPr="00E727E1">
        <w:rPr>
          <w:rFonts w:asciiTheme="majorHAnsi" w:hAnsiTheme="majorHAnsi" w:cstheme="majorHAnsi"/>
          <w:highlight w:val="yellow"/>
        </w:rPr>
        <w:t>,</w:t>
      </w:r>
      <w:r w:rsidR="00AA63DF" w:rsidRPr="00E727E1">
        <w:rPr>
          <w:rFonts w:asciiTheme="majorHAnsi" w:hAnsiTheme="majorHAnsi" w:cstheme="majorHAnsi"/>
          <w:highlight w:val="yellow"/>
        </w:rPr>
        <w:t xml:space="preserve"> wrap</w:t>
      </w:r>
      <w:r w:rsidR="009A3EEC" w:rsidRPr="00E727E1">
        <w:rPr>
          <w:rFonts w:asciiTheme="majorHAnsi" w:hAnsiTheme="majorHAnsi" w:cstheme="majorHAnsi"/>
          <w:highlight w:val="yellow"/>
        </w:rPr>
        <w:t xml:space="preserve"> </w:t>
      </w:r>
      <w:r w:rsidR="00581B80" w:rsidRPr="00E727E1">
        <w:rPr>
          <w:rFonts w:asciiTheme="majorHAnsi" w:hAnsiTheme="majorHAnsi" w:cstheme="majorHAnsi"/>
          <w:highlight w:val="yellow"/>
        </w:rPr>
        <w:t xml:space="preserve">the </w:t>
      </w:r>
      <w:r w:rsidR="009A3EEC" w:rsidRPr="00E727E1">
        <w:rPr>
          <w:rFonts w:asciiTheme="majorHAnsi" w:hAnsiTheme="majorHAnsi" w:cstheme="majorHAnsi"/>
          <w:highlight w:val="yellow"/>
        </w:rPr>
        <w:t>slide holder</w:t>
      </w:r>
      <w:r w:rsidR="00AA63DF" w:rsidRPr="00E727E1">
        <w:rPr>
          <w:rFonts w:asciiTheme="majorHAnsi" w:hAnsiTheme="majorHAnsi" w:cstheme="majorHAnsi"/>
          <w:highlight w:val="yellow"/>
        </w:rPr>
        <w:t xml:space="preserve"> in foil or </w:t>
      </w:r>
      <w:r w:rsidR="009A3EEC" w:rsidRPr="00E727E1">
        <w:rPr>
          <w:rFonts w:asciiTheme="majorHAnsi" w:hAnsiTheme="majorHAnsi" w:cstheme="majorHAnsi"/>
          <w:highlight w:val="yellow"/>
        </w:rPr>
        <w:t xml:space="preserve">use a </w:t>
      </w:r>
      <w:r w:rsidR="00AA63DF" w:rsidRPr="00E727E1">
        <w:rPr>
          <w:rFonts w:asciiTheme="majorHAnsi" w:hAnsiTheme="majorHAnsi" w:cstheme="majorHAnsi"/>
          <w:highlight w:val="yellow"/>
        </w:rPr>
        <w:t>non-transparent</w:t>
      </w:r>
      <w:r w:rsidR="009A3EEC" w:rsidRPr="00E727E1">
        <w:rPr>
          <w:rFonts w:asciiTheme="majorHAnsi" w:hAnsiTheme="majorHAnsi" w:cstheme="majorHAnsi"/>
          <w:highlight w:val="yellow"/>
        </w:rPr>
        <w:t xml:space="preserve"> slide holder</w:t>
      </w:r>
      <w:r w:rsidR="00AA63DF" w:rsidRPr="00E727E1">
        <w:rPr>
          <w:rFonts w:asciiTheme="majorHAnsi" w:hAnsiTheme="majorHAnsi" w:cstheme="majorHAnsi"/>
          <w:highlight w:val="yellow"/>
        </w:rPr>
        <w:t>)</w:t>
      </w:r>
      <w:r w:rsidR="00595B8B" w:rsidRPr="00E727E1">
        <w:rPr>
          <w:rFonts w:asciiTheme="majorHAnsi" w:hAnsiTheme="majorHAnsi" w:cstheme="majorHAnsi"/>
          <w:highlight w:val="yellow"/>
        </w:rPr>
        <w:t>. W</w:t>
      </w:r>
      <w:r w:rsidR="00F4399B" w:rsidRPr="00E727E1">
        <w:rPr>
          <w:rFonts w:asciiTheme="majorHAnsi" w:hAnsiTheme="majorHAnsi" w:cstheme="majorHAnsi"/>
          <w:highlight w:val="yellow"/>
        </w:rPr>
        <w:t>ash</w:t>
      </w:r>
      <w:r w:rsidR="0071679C" w:rsidRPr="00E727E1">
        <w:rPr>
          <w:rFonts w:asciiTheme="majorHAnsi" w:hAnsiTheme="majorHAnsi" w:cstheme="majorHAnsi"/>
          <w:highlight w:val="yellow"/>
        </w:rPr>
        <w:t xml:space="preserve"> the</w:t>
      </w:r>
      <w:r w:rsidR="00F4399B" w:rsidRPr="00E727E1">
        <w:rPr>
          <w:rFonts w:asciiTheme="majorHAnsi" w:hAnsiTheme="majorHAnsi" w:cstheme="majorHAnsi"/>
          <w:highlight w:val="yellow"/>
        </w:rPr>
        <w:t xml:space="preserve"> cells in</w:t>
      </w:r>
      <w:r w:rsidR="00595B8B" w:rsidRPr="00E727E1">
        <w:rPr>
          <w:rFonts w:asciiTheme="majorHAnsi" w:hAnsiTheme="majorHAnsi" w:cstheme="majorHAnsi"/>
          <w:highlight w:val="yellow"/>
        </w:rPr>
        <w:t xml:space="preserve"> </w:t>
      </w:r>
      <w:r w:rsidR="0071679C" w:rsidRPr="00E727E1">
        <w:rPr>
          <w:rFonts w:asciiTheme="majorHAnsi" w:hAnsiTheme="majorHAnsi" w:cstheme="majorHAnsi"/>
          <w:highlight w:val="yellow"/>
        </w:rPr>
        <w:t xml:space="preserve">the </w:t>
      </w:r>
      <w:r w:rsidR="00595B8B" w:rsidRPr="00E727E1">
        <w:rPr>
          <w:rFonts w:asciiTheme="majorHAnsi" w:hAnsiTheme="majorHAnsi" w:cstheme="majorHAnsi"/>
          <w:highlight w:val="yellow"/>
        </w:rPr>
        <w:t>slide holder with</w:t>
      </w:r>
      <w:r w:rsidR="00F4399B" w:rsidRPr="00E727E1">
        <w:rPr>
          <w:rFonts w:asciiTheme="majorHAnsi" w:hAnsiTheme="majorHAnsi" w:cstheme="majorHAnsi"/>
          <w:highlight w:val="yellow"/>
        </w:rPr>
        <w:t xml:space="preserve"> 1x PBS </w:t>
      </w:r>
      <w:r w:rsidR="007A0EE0" w:rsidRPr="00E727E1">
        <w:rPr>
          <w:rFonts w:asciiTheme="majorHAnsi" w:hAnsiTheme="majorHAnsi" w:cstheme="majorHAnsi"/>
          <w:highlight w:val="yellow"/>
        </w:rPr>
        <w:t xml:space="preserve">for </w:t>
      </w:r>
      <w:r w:rsidR="00F4399B" w:rsidRPr="00E727E1">
        <w:rPr>
          <w:rFonts w:asciiTheme="majorHAnsi" w:hAnsiTheme="majorHAnsi" w:cstheme="majorHAnsi"/>
          <w:highlight w:val="yellow"/>
        </w:rPr>
        <w:t>10</w:t>
      </w:r>
      <w:r w:rsidR="00412FBD" w:rsidRPr="00E727E1">
        <w:rPr>
          <w:rFonts w:asciiTheme="majorHAnsi" w:hAnsiTheme="majorHAnsi" w:cstheme="majorHAnsi"/>
          <w:highlight w:val="yellow"/>
        </w:rPr>
        <w:t xml:space="preserve"> </w:t>
      </w:r>
      <w:r w:rsidR="00F4399B" w:rsidRPr="00E727E1">
        <w:rPr>
          <w:rFonts w:asciiTheme="majorHAnsi" w:hAnsiTheme="majorHAnsi" w:cstheme="majorHAnsi"/>
          <w:highlight w:val="yellow"/>
        </w:rPr>
        <w:t>min at room temperature</w:t>
      </w:r>
      <w:r w:rsidR="009A3EEC" w:rsidRPr="00E727E1">
        <w:rPr>
          <w:rFonts w:asciiTheme="majorHAnsi" w:hAnsiTheme="majorHAnsi" w:cstheme="majorHAnsi"/>
          <w:highlight w:val="yellow"/>
        </w:rPr>
        <w:t xml:space="preserve">. </w:t>
      </w:r>
      <w:r w:rsidR="007A0EE0" w:rsidRPr="00E727E1">
        <w:rPr>
          <w:rFonts w:asciiTheme="majorHAnsi" w:hAnsiTheme="majorHAnsi" w:cstheme="majorHAnsi"/>
          <w:highlight w:val="yellow"/>
        </w:rPr>
        <w:t>Repeat the wash for a total of three 10 min washes.</w:t>
      </w:r>
    </w:p>
    <w:p w14:paraId="66288AD5" w14:textId="77777777" w:rsidR="00D644D9" w:rsidRPr="00E727E1" w:rsidRDefault="00D644D9" w:rsidP="00E727E1">
      <w:pPr>
        <w:pBdr>
          <w:top w:val="nil"/>
          <w:left w:val="nil"/>
          <w:bottom w:val="nil"/>
          <w:right w:val="nil"/>
          <w:between w:val="nil"/>
        </w:pBdr>
        <w:rPr>
          <w:rFonts w:asciiTheme="majorHAnsi" w:hAnsiTheme="majorHAnsi" w:cstheme="majorHAnsi"/>
          <w:highlight w:val="yellow"/>
        </w:rPr>
      </w:pPr>
    </w:p>
    <w:p w14:paraId="4015356B" w14:textId="0C2E8218" w:rsidR="006E4797" w:rsidRPr="00E727E1" w:rsidRDefault="00814647" w:rsidP="00E727E1">
      <w:pPr>
        <w:pBdr>
          <w:top w:val="nil"/>
          <w:left w:val="nil"/>
          <w:bottom w:val="nil"/>
          <w:right w:val="nil"/>
          <w:between w:val="nil"/>
        </w:pBdr>
        <w:rPr>
          <w:rFonts w:asciiTheme="majorHAnsi" w:hAnsiTheme="majorHAnsi" w:cstheme="majorHAnsi"/>
        </w:rPr>
      </w:pPr>
      <w:r w:rsidRPr="00E727E1">
        <w:rPr>
          <w:rFonts w:asciiTheme="majorHAnsi" w:hAnsiTheme="majorHAnsi" w:cstheme="majorHAnsi"/>
          <w:highlight w:val="yellow"/>
        </w:rPr>
        <w:t>4.2.</w:t>
      </w:r>
      <w:r w:rsidR="001C68A2" w:rsidRPr="00E727E1">
        <w:rPr>
          <w:rFonts w:asciiTheme="majorHAnsi" w:hAnsiTheme="majorHAnsi" w:cstheme="majorHAnsi"/>
          <w:highlight w:val="yellow"/>
        </w:rPr>
        <w:t>6</w:t>
      </w:r>
      <w:r w:rsidRPr="00E727E1">
        <w:rPr>
          <w:rFonts w:asciiTheme="majorHAnsi" w:hAnsiTheme="majorHAnsi" w:cstheme="majorHAnsi"/>
          <w:highlight w:val="yellow"/>
        </w:rPr>
        <w:t>.</w:t>
      </w:r>
      <w:r w:rsidR="00F4399B" w:rsidRPr="00E727E1">
        <w:rPr>
          <w:rFonts w:asciiTheme="majorHAnsi" w:hAnsiTheme="majorHAnsi" w:cstheme="majorHAnsi"/>
          <w:highlight w:val="yellow"/>
        </w:rPr>
        <w:t xml:space="preserve"> Add </w:t>
      </w:r>
      <w:r w:rsidR="00322EF5" w:rsidRPr="00E727E1">
        <w:rPr>
          <w:rFonts w:asciiTheme="majorHAnsi" w:hAnsiTheme="majorHAnsi" w:cstheme="majorHAnsi"/>
          <w:highlight w:val="yellow"/>
        </w:rPr>
        <w:t>4',6-diamidino-2-phenylindole (</w:t>
      </w:r>
      <w:r w:rsidR="00F4399B" w:rsidRPr="00E727E1">
        <w:rPr>
          <w:rFonts w:asciiTheme="majorHAnsi" w:hAnsiTheme="majorHAnsi" w:cstheme="majorHAnsi"/>
          <w:highlight w:val="yellow"/>
        </w:rPr>
        <w:t>DAPI</w:t>
      </w:r>
      <w:r w:rsidR="00322EF5" w:rsidRPr="00E727E1">
        <w:rPr>
          <w:rFonts w:asciiTheme="majorHAnsi" w:hAnsiTheme="majorHAnsi" w:cstheme="majorHAnsi"/>
          <w:highlight w:val="yellow"/>
        </w:rPr>
        <w:t>)</w:t>
      </w:r>
      <w:r w:rsidR="0071679C" w:rsidRPr="00E727E1">
        <w:rPr>
          <w:rFonts w:asciiTheme="majorHAnsi" w:hAnsiTheme="majorHAnsi" w:cstheme="majorHAnsi"/>
          <w:highlight w:val="yellow"/>
        </w:rPr>
        <w:t>-containing</w:t>
      </w:r>
      <w:r w:rsidR="00F4399B" w:rsidRPr="00E727E1">
        <w:rPr>
          <w:rFonts w:asciiTheme="majorHAnsi" w:hAnsiTheme="majorHAnsi" w:cstheme="majorHAnsi"/>
          <w:highlight w:val="yellow"/>
        </w:rPr>
        <w:t xml:space="preserve"> </w:t>
      </w:r>
      <w:r w:rsidR="00AA63DF" w:rsidRPr="00E727E1">
        <w:rPr>
          <w:rFonts w:asciiTheme="majorHAnsi" w:hAnsiTheme="majorHAnsi" w:cstheme="majorHAnsi"/>
          <w:highlight w:val="yellow"/>
        </w:rPr>
        <w:t xml:space="preserve">mounting medium </w:t>
      </w:r>
      <w:r w:rsidR="00F4399B" w:rsidRPr="00E727E1">
        <w:rPr>
          <w:rFonts w:asciiTheme="majorHAnsi" w:hAnsiTheme="majorHAnsi" w:cstheme="majorHAnsi"/>
          <w:highlight w:val="yellow"/>
        </w:rPr>
        <w:t>and mount</w:t>
      </w:r>
      <w:r w:rsidR="0071679C" w:rsidRPr="00E727E1">
        <w:rPr>
          <w:rFonts w:asciiTheme="majorHAnsi" w:hAnsiTheme="majorHAnsi" w:cstheme="majorHAnsi"/>
          <w:highlight w:val="yellow"/>
        </w:rPr>
        <w:t xml:space="preserve"> the</w:t>
      </w:r>
      <w:r w:rsidR="00F4399B" w:rsidRPr="00E727E1">
        <w:rPr>
          <w:rFonts w:asciiTheme="majorHAnsi" w:hAnsiTheme="majorHAnsi" w:cstheme="majorHAnsi"/>
          <w:highlight w:val="yellow"/>
        </w:rPr>
        <w:t xml:space="preserve"> slides with </w:t>
      </w:r>
      <w:r w:rsidR="00AA63DF" w:rsidRPr="00E727E1">
        <w:rPr>
          <w:rFonts w:asciiTheme="majorHAnsi" w:hAnsiTheme="majorHAnsi" w:cstheme="majorHAnsi"/>
          <w:highlight w:val="yellow"/>
        </w:rPr>
        <w:t>glass coverslip</w:t>
      </w:r>
      <w:r w:rsidR="0071679C" w:rsidRPr="00E727E1">
        <w:rPr>
          <w:rFonts w:asciiTheme="majorHAnsi" w:hAnsiTheme="majorHAnsi" w:cstheme="majorHAnsi"/>
          <w:highlight w:val="yellow"/>
        </w:rPr>
        <w:t>s</w:t>
      </w:r>
      <w:r w:rsidR="00AA63DF" w:rsidRPr="00E727E1">
        <w:rPr>
          <w:rFonts w:asciiTheme="majorHAnsi" w:hAnsiTheme="majorHAnsi" w:cstheme="majorHAnsi"/>
          <w:highlight w:val="yellow"/>
        </w:rPr>
        <w:t>. I</w:t>
      </w:r>
      <w:r w:rsidR="00F4399B" w:rsidRPr="00E727E1">
        <w:rPr>
          <w:rFonts w:asciiTheme="majorHAnsi" w:hAnsiTheme="majorHAnsi" w:cstheme="majorHAnsi"/>
          <w:highlight w:val="yellow"/>
        </w:rPr>
        <w:t xml:space="preserve">mage </w:t>
      </w:r>
      <w:r w:rsidR="0071679C" w:rsidRPr="00E727E1">
        <w:rPr>
          <w:rFonts w:asciiTheme="majorHAnsi" w:hAnsiTheme="majorHAnsi" w:cstheme="majorHAnsi"/>
          <w:highlight w:val="yellow"/>
        </w:rPr>
        <w:t>the</w:t>
      </w:r>
      <w:r w:rsidR="00F4399B" w:rsidRPr="00E727E1">
        <w:rPr>
          <w:rFonts w:asciiTheme="majorHAnsi" w:hAnsiTheme="majorHAnsi" w:cstheme="majorHAnsi"/>
          <w:highlight w:val="yellow"/>
        </w:rPr>
        <w:t xml:space="preserve"> cells</w:t>
      </w:r>
      <w:r w:rsidR="00F4399B" w:rsidRPr="00E727E1">
        <w:rPr>
          <w:rFonts w:asciiTheme="majorHAnsi" w:hAnsiTheme="majorHAnsi" w:cstheme="majorHAnsi"/>
        </w:rPr>
        <w:t xml:space="preserve"> </w:t>
      </w:r>
      <w:r w:rsidR="007A0EE0" w:rsidRPr="00E727E1">
        <w:rPr>
          <w:rFonts w:asciiTheme="majorHAnsi" w:hAnsiTheme="majorHAnsi" w:cstheme="majorHAnsi"/>
        </w:rPr>
        <w:t xml:space="preserve">that have migrated </w:t>
      </w:r>
      <w:r w:rsidR="00F4399B" w:rsidRPr="00E727E1">
        <w:rPr>
          <w:rFonts w:asciiTheme="majorHAnsi" w:hAnsiTheme="majorHAnsi" w:cstheme="majorHAnsi"/>
          <w:highlight w:val="yellow"/>
        </w:rPr>
        <w:t>using a standard fluorescence microscope</w:t>
      </w:r>
      <w:r w:rsidR="0071679C" w:rsidRPr="00E727E1">
        <w:rPr>
          <w:rFonts w:asciiTheme="majorHAnsi" w:hAnsiTheme="majorHAnsi" w:cstheme="majorHAnsi"/>
        </w:rPr>
        <w:t>.</w:t>
      </w:r>
    </w:p>
    <w:p w14:paraId="3C62FEBF" w14:textId="77777777" w:rsidR="00D644D9" w:rsidRPr="00E727E1" w:rsidRDefault="00D644D9" w:rsidP="00E727E1">
      <w:pPr>
        <w:pBdr>
          <w:top w:val="nil"/>
          <w:left w:val="nil"/>
          <w:bottom w:val="nil"/>
          <w:right w:val="nil"/>
          <w:between w:val="nil"/>
        </w:pBdr>
        <w:rPr>
          <w:rFonts w:asciiTheme="majorHAnsi" w:hAnsiTheme="majorHAnsi" w:cstheme="majorHAnsi"/>
        </w:rPr>
      </w:pPr>
    </w:p>
    <w:p w14:paraId="08AF3300" w14:textId="1FA969FB" w:rsidR="006E4797" w:rsidRPr="00E727E1" w:rsidRDefault="00551D82" w:rsidP="00E727E1">
      <w:pPr>
        <w:pBdr>
          <w:top w:val="nil"/>
          <w:left w:val="nil"/>
          <w:bottom w:val="nil"/>
          <w:right w:val="nil"/>
          <w:between w:val="nil"/>
        </w:pBdr>
        <w:outlineLvl w:val="0"/>
        <w:rPr>
          <w:rFonts w:asciiTheme="majorHAnsi" w:hAnsiTheme="majorHAnsi" w:cstheme="majorHAnsi"/>
        </w:rPr>
      </w:pPr>
      <w:r w:rsidRPr="00E727E1">
        <w:rPr>
          <w:rFonts w:asciiTheme="majorHAnsi" w:hAnsiTheme="majorHAnsi" w:cstheme="majorHAnsi"/>
          <w:b/>
        </w:rPr>
        <w:t>REPRESENTATIVE RESULTS:</w:t>
      </w:r>
    </w:p>
    <w:p w14:paraId="47E00193" w14:textId="77777777" w:rsidR="00900798" w:rsidRPr="00E727E1" w:rsidRDefault="00900798" w:rsidP="00E727E1">
      <w:pPr>
        <w:rPr>
          <w:rFonts w:asciiTheme="majorHAnsi" w:hAnsiTheme="majorHAnsi" w:cstheme="majorHAnsi"/>
        </w:rPr>
      </w:pPr>
    </w:p>
    <w:p w14:paraId="38D77A0B" w14:textId="5B59814B" w:rsidR="00900798" w:rsidRPr="00E727E1" w:rsidRDefault="008D572F" w:rsidP="00E727E1">
      <w:pPr>
        <w:outlineLvl w:val="0"/>
        <w:rPr>
          <w:rFonts w:asciiTheme="majorHAnsi" w:hAnsiTheme="majorHAnsi" w:cstheme="majorHAnsi"/>
          <w:b/>
          <w:bCs/>
          <w:iCs/>
        </w:rPr>
      </w:pPr>
      <w:r w:rsidRPr="00E727E1">
        <w:rPr>
          <w:rFonts w:asciiTheme="majorHAnsi" w:hAnsiTheme="majorHAnsi" w:cstheme="majorHAnsi"/>
          <w:b/>
          <w:bCs/>
          <w:iCs/>
        </w:rPr>
        <w:t xml:space="preserve">Effects </w:t>
      </w:r>
      <w:r w:rsidR="00900798" w:rsidRPr="00E727E1">
        <w:rPr>
          <w:rFonts w:asciiTheme="majorHAnsi" w:hAnsiTheme="majorHAnsi" w:cstheme="majorHAnsi"/>
          <w:b/>
          <w:bCs/>
          <w:iCs/>
        </w:rPr>
        <w:t xml:space="preserve">of </w:t>
      </w:r>
      <w:r w:rsidRPr="00E727E1">
        <w:rPr>
          <w:rFonts w:asciiTheme="majorHAnsi" w:hAnsiTheme="majorHAnsi" w:cstheme="majorHAnsi"/>
          <w:b/>
          <w:bCs/>
          <w:iCs/>
        </w:rPr>
        <w:t xml:space="preserve">NCCs on </w:t>
      </w:r>
      <w:r w:rsidR="00900798" w:rsidRPr="00E727E1">
        <w:rPr>
          <w:rFonts w:asciiTheme="majorHAnsi" w:hAnsiTheme="majorHAnsi" w:cstheme="majorHAnsi"/>
          <w:b/>
          <w:bCs/>
          <w:iCs/>
        </w:rPr>
        <w:t>migratory capacity of murine myoblasts</w:t>
      </w:r>
    </w:p>
    <w:p w14:paraId="3D71DB34" w14:textId="2D553630" w:rsidR="00900798" w:rsidRPr="00E727E1" w:rsidRDefault="004D02B9" w:rsidP="00E727E1">
      <w:pPr>
        <w:rPr>
          <w:rFonts w:asciiTheme="majorHAnsi" w:hAnsiTheme="majorHAnsi" w:cstheme="majorHAnsi"/>
        </w:rPr>
      </w:pPr>
      <w:r w:rsidRPr="00E727E1">
        <w:rPr>
          <w:rFonts w:asciiTheme="majorHAnsi" w:hAnsiTheme="majorHAnsi" w:cstheme="majorHAnsi"/>
        </w:rPr>
        <w:t>This assay was</w:t>
      </w:r>
      <w:r w:rsidR="00900798" w:rsidRPr="00E727E1">
        <w:rPr>
          <w:rFonts w:asciiTheme="majorHAnsi" w:hAnsiTheme="majorHAnsi" w:cstheme="majorHAnsi"/>
        </w:rPr>
        <w:t xml:space="preserve"> first applied to evaluate the impact of NCC</w:t>
      </w:r>
      <w:r w:rsidR="009C1BCC" w:rsidRPr="00E727E1">
        <w:rPr>
          <w:rFonts w:asciiTheme="majorHAnsi" w:hAnsiTheme="majorHAnsi" w:cstheme="majorHAnsi"/>
        </w:rPr>
        <w:t>s</w:t>
      </w:r>
      <w:r w:rsidR="00900798" w:rsidRPr="00E727E1">
        <w:rPr>
          <w:rFonts w:asciiTheme="majorHAnsi" w:hAnsiTheme="majorHAnsi" w:cstheme="majorHAnsi"/>
        </w:rPr>
        <w:t xml:space="preserve"> on the migratory capacity of myoblasts. </w:t>
      </w:r>
      <w:r w:rsidR="00900798" w:rsidRPr="00E727E1">
        <w:rPr>
          <w:rFonts w:asciiTheme="majorHAnsi" w:hAnsiTheme="majorHAnsi" w:cstheme="majorHAnsi"/>
          <w:b/>
          <w:bCs/>
        </w:rPr>
        <w:t>Figure 1</w:t>
      </w:r>
      <w:r w:rsidR="00900798" w:rsidRPr="00E727E1">
        <w:rPr>
          <w:rFonts w:asciiTheme="majorHAnsi" w:hAnsiTheme="majorHAnsi" w:cstheme="majorHAnsi"/>
        </w:rPr>
        <w:t xml:space="preserve"> outlines the schematic model of the assay. To test this</w:t>
      </w:r>
      <w:r w:rsidR="009C1BCC" w:rsidRPr="00E727E1">
        <w:rPr>
          <w:rFonts w:asciiTheme="majorHAnsi" w:hAnsiTheme="majorHAnsi" w:cstheme="majorHAnsi"/>
        </w:rPr>
        <w:t xml:space="preserve"> impact</w:t>
      </w:r>
      <w:r w:rsidR="00900798" w:rsidRPr="00E727E1">
        <w:rPr>
          <w:rFonts w:asciiTheme="majorHAnsi" w:hAnsiTheme="majorHAnsi" w:cstheme="majorHAnsi"/>
        </w:rPr>
        <w:t xml:space="preserve">, </w:t>
      </w:r>
      <w:r w:rsidRPr="00E727E1">
        <w:rPr>
          <w:rFonts w:asciiTheme="majorHAnsi" w:hAnsiTheme="majorHAnsi" w:cstheme="majorHAnsi"/>
        </w:rPr>
        <w:t xml:space="preserve">scratch assays were performed </w:t>
      </w:r>
      <w:r w:rsidR="009C1BCC" w:rsidRPr="00E727E1">
        <w:rPr>
          <w:rFonts w:asciiTheme="majorHAnsi" w:hAnsiTheme="majorHAnsi" w:cstheme="majorHAnsi"/>
        </w:rPr>
        <w:t>with</w:t>
      </w:r>
      <w:r w:rsidR="00900798" w:rsidRPr="00E727E1">
        <w:rPr>
          <w:rFonts w:asciiTheme="majorHAnsi" w:hAnsiTheme="majorHAnsi" w:cstheme="majorHAnsi"/>
        </w:rPr>
        <w:t xml:space="preserve"> myoblasts that were grown in isolation (without NCC inserts) compared to those grown in the presence of inserts. As a positive control, </w:t>
      </w:r>
      <w:r w:rsidR="00E30E1F" w:rsidRPr="00E727E1">
        <w:rPr>
          <w:rFonts w:asciiTheme="majorHAnsi" w:hAnsiTheme="majorHAnsi" w:cstheme="majorHAnsi"/>
        </w:rPr>
        <w:t xml:space="preserve">500 ng/mL </w:t>
      </w:r>
      <w:r w:rsidR="00900798" w:rsidRPr="00E727E1">
        <w:rPr>
          <w:rFonts w:asciiTheme="majorHAnsi" w:hAnsiTheme="majorHAnsi" w:cstheme="majorHAnsi"/>
        </w:rPr>
        <w:t xml:space="preserve">of recombinant Wnt5a (rWnt5a) </w:t>
      </w:r>
      <w:r w:rsidR="00E30E1F" w:rsidRPr="00E727E1">
        <w:rPr>
          <w:rFonts w:asciiTheme="majorHAnsi" w:hAnsiTheme="majorHAnsi" w:cstheme="majorHAnsi"/>
        </w:rPr>
        <w:t xml:space="preserve">was added </w:t>
      </w:r>
      <w:r w:rsidR="00900798" w:rsidRPr="00E727E1">
        <w:rPr>
          <w:rFonts w:asciiTheme="majorHAnsi" w:hAnsiTheme="majorHAnsi" w:cstheme="majorHAnsi"/>
        </w:rPr>
        <w:t>to chamber wells with NCC inserts. This concentration of rWnt5a was determined by a dose</w:t>
      </w:r>
      <w:r w:rsidR="009C1BCC" w:rsidRPr="00E727E1">
        <w:rPr>
          <w:rFonts w:asciiTheme="majorHAnsi" w:hAnsiTheme="majorHAnsi" w:cstheme="majorHAnsi"/>
        </w:rPr>
        <w:t>–</w:t>
      </w:r>
      <w:r w:rsidR="00900798" w:rsidRPr="00E727E1">
        <w:rPr>
          <w:rFonts w:asciiTheme="majorHAnsi" w:hAnsiTheme="majorHAnsi" w:cstheme="majorHAnsi"/>
        </w:rPr>
        <w:t>response analysis performed in C2C12 cells (</w:t>
      </w:r>
      <w:r w:rsidR="00900798" w:rsidRPr="00E727E1">
        <w:rPr>
          <w:rFonts w:asciiTheme="majorHAnsi" w:hAnsiTheme="majorHAnsi" w:cstheme="majorHAnsi"/>
          <w:b/>
          <w:bCs/>
        </w:rPr>
        <w:t xml:space="preserve">Supplemental Figure </w:t>
      </w:r>
      <w:r w:rsidR="009C1BCC" w:rsidRPr="00E727E1">
        <w:rPr>
          <w:rFonts w:asciiTheme="majorHAnsi" w:hAnsiTheme="majorHAnsi" w:cstheme="majorHAnsi"/>
          <w:b/>
          <w:bCs/>
        </w:rPr>
        <w:t>S</w:t>
      </w:r>
      <w:r w:rsidR="00900798" w:rsidRPr="00E727E1">
        <w:rPr>
          <w:rFonts w:asciiTheme="majorHAnsi" w:hAnsiTheme="majorHAnsi" w:cstheme="majorHAnsi"/>
          <w:b/>
          <w:bCs/>
        </w:rPr>
        <w:t>1</w:t>
      </w:r>
      <w:r w:rsidR="00900798" w:rsidRPr="00E727E1">
        <w:rPr>
          <w:rFonts w:asciiTheme="majorHAnsi" w:hAnsiTheme="majorHAnsi" w:cstheme="majorHAnsi"/>
        </w:rPr>
        <w:t xml:space="preserve">). Representative </w:t>
      </w:r>
      <w:r w:rsidR="009C1BCC" w:rsidRPr="00E727E1">
        <w:rPr>
          <w:rFonts w:asciiTheme="majorHAnsi" w:hAnsiTheme="majorHAnsi" w:cstheme="majorHAnsi"/>
        </w:rPr>
        <w:t>images</w:t>
      </w:r>
      <w:r w:rsidR="00900798" w:rsidRPr="00E727E1">
        <w:rPr>
          <w:rFonts w:asciiTheme="majorHAnsi" w:hAnsiTheme="majorHAnsi" w:cstheme="majorHAnsi"/>
        </w:rPr>
        <w:t xml:space="preserve"> of NCC inserts are shown in </w:t>
      </w:r>
      <w:r w:rsidR="00900798" w:rsidRPr="00E727E1">
        <w:rPr>
          <w:rFonts w:asciiTheme="majorHAnsi" w:hAnsiTheme="majorHAnsi" w:cstheme="majorHAnsi"/>
          <w:b/>
          <w:bCs/>
        </w:rPr>
        <w:t xml:space="preserve">Supplemental Figure </w:t>
      </w:r>
      <w:r w:rsidR="009C1BCC" w:rsidRPr="00E727E1">
        <w:rPr>
          <w:rFonts w:asciiTheme="majorHAnsi" w:hAnsiTheme="majorHAnsi" w:cstheme="majorHAnsi"/>
          <w:b/>
          <w:bCs/>
        </w:rPr>
        <w:t>S</w:t>
      </w:r>
      <w:r w:rsidR="00900798" w:rsidRPr="00E727E1">
        <w:rPr>
          <w:rFonts w:asciiTheme="majorHAnsi" w:hAnsiTheme="majorHAnsi" w:cstheme="majorHAnsi"/>
          <w:b/>
          <w:bCs/>
        </w:rPr>
        <w:t>2</w:t>
      </w:r>
      <w:r w:rsidR="00D02307" w:rsidRPr="00E727E1">
        <w:rPr>
          <w:rFonts w:asciiTheme="majorHAnsi" w:hAnsiTheme="majorHAnsi" w:cstheme="majorHAnsi"/>
        </w:rPr>
        <w:t>,</w:t>
      </w:r>
      <w:r w:rsidR="00900798" w:rsidRPr="00E727E1">
        <w:rPr>
          <w:rFonts w:asciiTheme="majorHAnsi" w:hAnsiTheme="majorHAnsi" w:cstheme="majorHAnsi"/>
        </w:rPr>
        <w:t xml:space="preserve"> demonstrating that the NCC</w:t>
      </w:r>
      <w:r w:rsidR="009C1BCC" w:rsidRPr="00E727E1">
        <w:rPr>
          <w:rFonts w:asciiTheme="majorHAnsi" w:hAnsiTheme="majorHAnsi" w:cstheme="majorHAnsi"/>
        </w:rPr>
        <w:t>s</w:t>
      </w:r>
      <w:r w:rsidR="00900798" w:rsidRPr="00E727E1">
        <w:rPr>
          <w:rFonts w:asciiTheme="majorHAnsi" w:hAnsiTheme="majorHAnsi" w:cstheme="majorHAnsi"/>
        </w:rPr>
        <w:t xml:space="preserve"> are healthy at thi</w:t>
      </w:r>
      <w:r w:rsidR="00A43CFA" w:rsidRPr="00E727E1">
        <w:rPr>
          <w:rFonts w:asciiTheme="majorHAnsi" w:hAnsiTheme="majorHAnsi" w:cstheme="majorHAnsi"/>
        </w:rPr>
        <w:t xml:space="preserve">s time point. </w:t>
      </w:r>
      <w:r w:rsidR="006B7000" w:rsidRPr="00E727E1">
        <w:rPr>
          <w:rFonts w:asciiTheme="majorHAnsi" w:hAnsiTheme="majorHAnsi" w:cstheme="majorHAnsi"/>
        </w:rPr>
        <w:t>Immunofluorescence demonstrates robust knockdown of Wnt5a at the protein level following incubation with 50</w:t>
      </w:r>
      <w:r w:rsidR="009C1BCC" w:rsidRPr="00E727E1">
        <w:rPr>
          <w:rFonts w:asciiTheme="majorHAnsi" w:hAnsiTheme="majorHAnsi" w:cstheme="majorHAnsi"/>
        </w:rPr>
        <w:t xml:space="preserve"> </w:t>
      </w:r>
      <w:proofErr w:type="spellStart"/>
      <w:r w:rsidR="006B7000" w:rsidRPr="00E727E1">
        <w:rPr>
          <w:rFonts w:asciiTheme="majorHAnsi" w:hAnsiTheme="majorHAnsi" w:cstheme="majorHAnsi"/>
        </w:rPr>
        <w:t>nM</w:t>
      </w:r>
      <w:proofErr w:type="spellEnd"/>
      <w:r w:rsidR="006B7000" w:rsidRPr="00E727E1">
        <w:rPr>
          <w:rFonts w:asciiTheme="majorHAnsi" w:hAnsiTheme="majorHAnsi" w:cstheme="majorHAnsi"/>
        </w:rPr>
        <w:t xml:space="preserve"> of </w:t>
      </w:r>
      <w:r w:rsidR="006B7000" w:rsidRPr="00E727E1">
        <w:rPr>
          <w:rFonts w:asciiTheme="majorHAnsi" w:hAnsiTheme="majorHAnsi" w:cstheme="majorHAnsi"/>
          <w:i/>
          <w:iCs/>
        </w:rPr>
        <w:t>Wnt5a</w:t>
      </w:r>
      <w:r w:rsidR="006B7000" w:rsidRPr="00E727E1">
        <w:rPr>
          <w:rFonts w:asciiTheme="majorHAnsi" w:hAnsiTheme="majorHAnsi" w:cstheme="majorHAnsi"/>
        </w:rPr>
        <w:t xml:space="preserve"> siRNA (</w:t>
      </w:r>
      <w:r w:rsidR="006B7000" w:rsidRPr="00E727E1">
        <w:rPr>
          <w:rFonts w:asciiTheme="majorHAnsi" w:hAnsiTheme="majorHAnsi" w:cstheme="majorHAnsi"/>
          <w:b/>
          <w:bCs/>
        </w:rPr>
        <w:t xml:space="preserve">Supplemental Figure </w:t>
      </w:r>
      <w:r w:rsidR="009C1BCC" w:rsidRPr="00E727E1">
        <w:rPr>
          <w:rFonts w:asciiTheme="majorHAnsi" w:hAnsiTheme="majorHAnsi" w:cstheme="majorHAnsi"/>
          <w:b/>
          <w:bCs/>
        </w:rPr>
        <w:t>S</w:t>
      </w:r>
      <w:r w:rsidR="006B7000" w:rsidRPr="00E727E1">
        <w:rPr>
          <w:rFonts w:asciiTheme="majorHAnsi" w:hAnsiTheme="majorHAnsi" w:cstheme="majorHAnsi"/>
          <w:b/>
          <w:bCs/>
        </w:rPr>
        <w:t>3</w:t>
      </w:r>
      <w:r w:rsidR="006B7000" w:rsidRPr="00E727E1">
        <w:rPr>
          <w:rFonts w:asciiTheme="majorHAnsi" w:hAnsiTheme="majorHAnsi" w:cstheme="majorHAnsi"/>
        </w:rPr>
        <w:t xml:space="preserve">). </w:t>
      </w:r>
      <w:r w:rsidR="00A43CFA" w:rsidRPr="00E727E1">
        <w:rPr>
          <w:rFonts w:asciiTheme="majorHAnsi" w:hAnsiTheme="majorHAnsi" w:cstheme="majorHAnsi"/>
        </w:rPr>
        <w:t>Following a 9</w:t>
      </w:r>
      <w:r w:rsidR="009E1003" w:rsidRPr="00E727E1">
        <w:rPr>
          <w:rFonts w:asciiTheme="majorHAnsi" w:hAnsiTheme="majorHAnsi" w:cstheme="majorHAnsi"/>
        </w:rPr>
        <w:t xml:space="preserve"> </w:t>
      </w:r>
      <w:r w:rsidR="00A43CFA" w:rsidRPr="00E727E1">
        <w:rPr>
          <w:rFonts w:asciiTheme="majorHAnsi" w:hAnsiTheme="majorHAnsi" w:cstheme="majorHAnsi"/>
        </w:rPr>
        <w:t>h</w:t>
      </w:r>
      <w:r w:rsidR="00900798" w:rsidRPr="00E727E1">
        <w:rPr>
          <w:rFonts w:asciiTheme="majorHAnsi" w:hAnsiTheme="majorHAnsi" w:cstheme="majorHAnsi"/>
        </w:rPr>
        <w:t xml:space="preserve"> migration period, </w:t>
      </w:r>
      <w:r w:rsidR="00E30E1F" w:rsidRPr="00E727E1">
        <w:rPr>
          <w:rFonts w:asciiTheme="majorHAnsi" w:hAnsiTheme="majorHAnsi" w:cstheme="majorHAnsi"/>
        </w:rPr>
        <w:t>it was</w:t>
      </w:r>
      <w:r w:rsidR="00900798" w:rsidRPr="00E727E1">
        <w:rPr>
          <w:rFonts w:asciiTheme="majorHAnsi" w:hAnsiTheme="majorHAnsi" w:cstheme="majorHAnsi"/>
        </w:rPr>
        <w:t xml:space="preserve"> found that the presence of NCCs significantly increased the migratory capacity of myoblasts compared to myoblasts assayed in the absence of </w:t>
      </w:r>
      <w:r w:rsidR="004873C4" w:rsidRPr="00E727E1">
        <w:rPr>
          <w:rFonts w:asciiTheme="majorHAnsi" w:hAnsiTheme="majorHAnsi" w:cstheme="majorHAnsi"/>
        </w:rPr>
        <w:t>NCC</w:t>
      </w:r>
      <w:r w:rsidR="00900798" w:rsidRPr="00E727E1">
        <w:rPr>
          <w:rFonts w:asciiTheme="majorHAnsi" w:hAnsiTheme="majorHAnsi" w:cstheme="majorHAnsi"/>
        </w:rPr>
        <w:t xml:space="preserve"> inserts (72.6% wound</w:t>
      </w:r>
      <w:r w:rsidR="00023987" w:rsidRPr="00E727E1">
        <w:rPr>
          <w:rFonts w:asciiTheme="majorHAnsi" w:hAnsiTheme="majorHAnsi" w:cstheme="majorHAnsi"/>
        </w:rPr>
        <w:t>-</w:t>
      </w:r>
      <w:r w:rsidR="00900798" w:rsidRPr="00E727E1">
        <w:rPr>
          <w:rFonts w:asciiTheme="majorHAnsi" w:hAnsiTheme="majorHAnsi" w:cstheme="majorHAnsi"/>
        </w:rPr>
        <w:t>repopulated area vs 59.1% wound</w:t>
      </w:r>
      <w:r w:rsidR="00023987" w:rsidRPr="00E727E1">
        <w:rPr>
          <w:rFonts w:asciiTheme="majorHAnsi" w:hAnsiTheme="majorHAnsi" w:cstheme="majorHAnsi"/>
        </w:rPr>
        <w:t>-</w:t>
      </w:r>
      <w:r w:rsidR="00900798" w:rsidRPr="00E727E1">
        <w:rPr>
          <w:rFonts w:asciiTheme="majorHAnsi" w:hAnsiTheme="majorHAnsi" w:cstheme="majorHAnsi"/>
        </w:rPr>
        <w:t>repopulated area</w:t>
      </w:r>
      <w:r w:rsidR="00952829" w:rsidRPr="00E727E1">
        <w:rPr>
          <w:rFonts w:asciiTheme="majorHAnsi" w:hAnsiTheme="majorHAnsi" w:cstheme="majorHAnsi"/>
        </w:rPr>
        <w:t>, p</w:t>
      </w:r>
      <w:r w:rsidR="00023987" w:rsidRPr="00E727E1">
        <w:rPr>
          <w:rFonts w:asciiTheme="majorHAnsi" w:hAnsiTheme="majorHAnsi" w:cstheme="majorHAnsi"/>
        </w:rPr>
        <w:t xml:space="preserve"> </w:t>
      </w:r>
      <w:r w:rsidR="00952829" w:rsidRPr="00E727E1">
        <w:rPr>
          <w:rFonts w:asciiTheme="majorHAnsi" w:hAnsiTheme="majorHAnsi" w:cstheme="majorHAnsi"/>
        </w:rPr>
        <w:t>=</w:t>
      </w:r>
      <w:r w:rsidR="00023987" w:rsidRPr="00E727E1">
        <w:rPr>
          <w:rFonts w:asciiTheme="majorHAnsi" w:hAnsiTheme="majorHAnsi" w:cstheme="majorHAnsi"/>
        </w:rPr>
        <w:t xml:space="preserve"> </w:t>
      </w:r>
      <w:r w:rsidR="00952829" w:rsidRPr="00E727E1">
        <w:rPr>
          <w:rFonts w:asciiTheme="majorHAnsi" w:hAnsiTheme="majorHAnsi" w:cstheme="majorHAnsi"/>
        </w:rPr>
        <w:t>0.0</w:t>
      </w:r>
      <w:r w:rsidR="003260FA" w:rsidRPr="00E727E1">
        <w:rPr>
          <w:rFonts w:asciiTheme="majorHAnsi" w:hAnsiTheme="majorHAnsi" w:cstheme="majorHAnsi"/>
        </w:rPr>
        <w:t>33</w:t>
      </w:r>
      <w:r w:rsidR="00900798" w:rsidRPr="00E727E1">
        <w:rPr>
          <w:rFonts w:asciiTheme="majorHAnsi" w:hAnsiTheme="majorHAnsi" w:cstheme="majorHAnsi"/>
        </w:rPr>
        <w:t>). The addition of rWnt5a to coculture wells accelerated myoblast migration, with some wound areas demonstrating</w:t>
      </w:r>
      <w:r w:rsidR="00A43CFA" w:rsidRPr="00E727E1">
        <w:rPr>
          <w:rFonts w:asciiTheme="majorHAnsi" w:hAnsiTheme="majorHAnsi" w:cstheme="majorHAnsi"/>
        </w:rPr>
        <w:t xml:space="preserve"> complete recovery by the 9</w:t>
      </w:r>
      <w:r w:rsidR="00023987" w:rsidRPr="00E727E1">
        <w:rPr>
          <w:rFonts w:asciiTheme="majorHAnsi" w:hAnsiTheme="majorHAnsi" w:cstheme="majorHAnsi"/>
        </w:rPr>
        <w:t xml:space="preserve"> </w:t>
      </w:r>
      <w:r w:rsidR="00A43CFA" w:rsidRPr="00E727E1">
        <w:rPr>
          <w:rFonts w:asciiTheme="majorHAnsi" w:hAnsiTheme="majorHAnsi" w:cstheme="majorHAnsi"/>
        </w:rPr>
        <w:t>h</w:t>
      </w:r>
      <w:r w:rsidR="00900798" w:rsidRPr="00E727E1">
        <w:rPr>
          <w:rFonts w:asciiTheme="majorHAnsi" w:hAnsiTheme="majorHAnsi" w:cstheme="majorHAnsi"/>
        </w:rPr>
        <w:t xml:space="preserve"> time point</w:t>
      </w:r>
      <w:r w:rsidR="0086446F" w:rsidRPr="00E727E1">
        <w:rPr>
          <w:rFonts w:asciiTheme="majorHAnsi" w:hAnsiTheme="majorHAnsi" w:cstheme="majorHAnsi"/>
        </w:rPr>
        <w:t>,</w:t>
      </w:r>
      <w:r w:rsidR="00900798" w:rsidRPr="00E727E1">
        <w:rPr>
          <w:rFonts w:asciiTheme="majorHAnsi" w:hAnsiTheme="majorHAnsi" w:cstheme="majorHAnsi"/>
        </w:rPr>
        <w:t xml:space="preserve"> as shown in </w:t>
      </w:r>
      <w:r w:rsidR="00900798" w:rsidRPr="00E727E1">
        <w:rPr>
          <w:rFonts w:asciiTheme="majorHAnsi" w:hAnsiTheme="majorHAnsi" w:cstheme="majorHAnsi"/>
          <w:b/>
          <w:bCs/>
        </w:rPr>
        <w:t>Figure 2</w:t>
      </w:r>
      <w:r w:rsidR="00900798" w:rsidRPr="00E727E1">
        <w:rPr>
          <w:rFonts w:asciiTheme="majorHAnsi" w:hAnsiTheme="majorHAnsi" w:cstheme="majorHAnsi"/>
        </w:rPr>
        <w:t>. As expected, migratory myoblasts in all three conditions exhibited normal migratory cellular morphology, including well-formed and protruding fil</w:t>
      </w:r>
      <w:r w:rsidR="0086446F" w:rsidRPr="00E727E1">
        <w:rPr>
          <w:rFonts w:asciiTheme="majorHAnsi" w:hAnsiTheme="majorHAnsi" w:cstheme="majorHAnsi"/>
        </w:rPr>
        <w:t>o</w:t>
      </w:r>
      <w:r w:rsidR="00900798" w:rsidRPr="00E727E1">
        <w:rPr>
          <w:rFonts w:asciiTheme="majorHAnsi" w:hAnsiTheme="majorHAnsi" w:cstheme="majorHAnsi"/>
        </w:rPr>
        <w:t xml:space="preserve">podia and </w:t>
      </w:r>
      <w:proofErr w:type="spellStart"/>
      <w:r w:rsidR="00900798" w:rsidRPr="00E727E1">
        <w:rPr>
          <w:rFonts w:asciiTheme="majorHAnsi" w:hAnsiTheme="majorHAnsi" w:cstheme="majorHAnsi"/>
        </w:rPr>
        <w:t>lamellopodia</w:t>
      </w:r>
      <w:proofErr w:type="spellEnd"/>
      <w:r w:rsidR="00900798" w:rsidRPr="00E727E1">
        <w:rPr>
          <w:rFonts w:asciiTheme="majorHAnsi" w:hAnsiTheme="majorHAnsi" w:cstheme="majorHAnsi"/>
        </w:rPr>
        <w:t xml:space="preserve"> and asymmetric polarization of actin cyto</w:t>
      </w:r>
      <w:r w:rsidR="007A0EE0" w:rsidRPr="00E727E1">
        <w:rPr>
          <w:rFonts w:asciiTheme="majorHAnsi" w:hAnsiTheme="majorHAnsi" w:cstheme="majorHAnsi"/>
        </w:rPr>
        <w:t xml:space="preserve">skeletal </w:t>
      </w:r>
      <w:r w:rsidR="00900798" w:rsidRPr="00E727E1">
        <w:rPr>
          <w:rFonts w:asciiTheme="majorHAnsi" w:hAnsiTheme="majorHAnsi" w:cstheme="majorHAnsi"/>
        </w:rPr>
        <w:t>projections (</w:t>
      </w:r>
      <w:r w:rsidR="00900798" w:rsidRPr="00E727E1">
        <w:rPr>
          <w:rFonts w:asciiTheme="majorHAnsi" w:hAnsiTheme="majorHAnsi" w:cstheme="majorHAnsi"/>
          <w:b/>
          <w:bCs/>
        </w:rPr>
        <w:t>Figure 2C</w:t>
      </w:r>
      <w:r w:rsidR="00900798" w:rsidRPr="00E727E1">
        <w:rPr>
          <w:rFonts w:asciiTheme="majorHAnsi" w:hAnsiTheme="majorHAnsi" w:cstheme="majorHAnsi"/>
        </w:rPr>
        <w:t xml:space="preserve">). </w:t>
      </w:r>
    </w:p>
    <w:p w14:paraId="53F3203F" w14:textId="77777777" w:rsidR="00900798" w:rsidRPr="00E727E1" w:rsidRDefault="00900798" w:rsidP="00E727E1">
      <w:pPr>
        <w:rPr>
          <w:rFonts w:asciiTheme="majorHAnsi" w:hAnsiTheme="majorHAnsi" w:cstheme="majorHAnsi"/>
        </w:rPr>
      </w:pPr>
    </w:p>
    <w:p w14:paraId="3129003B" w14:textId="7CCBCE9F" w:rsidR="00900798" w:rsidRPr="00E727E1" w:rsidRDefault="008C14C1" w:rsidP="00E727E1">
      <w:pPr>
        <w:outlineLvl w:val="0"/>
        <w:rPr>
          <w:rFonts w:asciiTheme="majorHAnsi" w:hAnsiTheme="majorHAnsi" w:cstheme="majorHAnsi"/>
          <w:b/>
          <w:bCs/>
          <w:iCs/>
        </w:rPr>
      </w:pPr>
      <w:r w:rsidRPr="00E727E1">
        <w:rPr>
          <w:rFonts w:asciiTheme="majorHAnsi" w:hAnsiTheme="majorHAnsi" w:cstheme="majorHAnsi"/>
          <w:b/>
          <w:bCs/>
          <w:iCs/>
        </w:rPr>
        <w:t xml:space="preserve">Importance of </w:t>
      </w:r>
      <w:r w:rsidR="00900798" w:rsidRPr="00E727E1">
        <w:rPr>
          <w:rFonts w:asciiTheme="majorHAnsi" w:hAnsiTheme="majorHAnsi" w:cstheme="majorHAnsi"/>
          <w:b/>
          <w:bCs/>
          <w:iCs/>
        </w:rPr>
        <w:t>NCC</w:t>
      </w:r>
      <w:r w:rsidR="005F6F2B" w:rsidRPr="00E727E1">
        <w:rPr>
          <w:rFonts w:asciiTheme="majorHAnsi" w:hAnsiTheme="majorHAnsi" w:cstheme="majorHAnsi"/>
          <w:b/>
          <w:bCs/>
          <w:iCs/>
        </w:rPr>
        <w:t>-</w:t>
      </w:r>
      <w:r w:rsidR="00900798" w:rsidRPr="00E727E1">
        <w:rPr>
          <w:rFonts w:asciiTheme="majorHAnsi" w:hAnsiTheme="majorHAnsi" w:cstheme="majorHAnsi"/>
          <w:b/>
          <w:bCs/>
          <w:iCs/>
        </w:rPr>
        <w:t>derived Wnt5a for polarized migration of myoblasts</w:t>
      </w:r>
    </w:p>
    <w:p w14:paraId="0CFAAE21" w14:textId="6EB84B15" w:rsidR="00900798" w:rsidRPr="00E727E1" w:rsidRDefault="00900798" w:rsidP="00E727E1">
      <w:pPr>
        <w:rPr>
          <w:rFonts w:asciiTheme="majorHAnsi" w:hAnsiTheme="majorHAnsi" w:cstheme="majorHAnsi"/>
        </w:rPr>
      </w:pPr>
      <w:r w:rsidRPr="00E727E1">
        <w:rPr>
          <w:rFonts w:asciiTheme="majorHAnsi" w:hAnsiTheme="majorHAnsi" w:cstheme="majorHAnsi"/>
        </w:rPr>
        <w:lastRenderedPageBreak/>
        <w:t xml:space="preserve">To evaluate the paracrine effect of NCC-derived Wnt5a on myoblast migration, wound-healing assays </w:t>
      </w:r>
      <w:r w:rsidR="00E30E1F" w:rsidRPr="00E727E1">
        <w:rPr>
          <w:rFonts w:asciiTheme="majorHAnsi" w:hAnsiTheme="majorHAnsi" w:cstheme="majorHAnsi"/>
        </w:rPr>
        <w:t xml:space="preserve">were performed </w:t>
      </w:r>
      <w:r w:rsidRPr="00E727E1">
        <w:rPr>
          <w:rFonts w:asciiTheme="majorHAnsi" w:hAnsiTheme="majorHAnsi" w:cstheme="majorHAnsi"/>
        </w:rPr>
        <w:t>in myoblast</w:t>
      </w:r>
      <w:r w:rsidR="00E30E1F" w:rsidRPr="00E727E1">
        <w:rPr>
          <w:rFonts w:asciiTheme="majorHAnsi" w:hAnsiTheme="majorHAnsi" w:cstheme="majorHAnsi"/>
        </w:rPr>
        <w:t xml:space="preserve">s </w:t>
      </w:r>
      <w:r w:rsidRPr="00E727E1">
        <w:rPr>
          <w:rFonts w:asciiTheme="majorHAnsi" w:hAnsiTheme="majorHAnsi" w:cstheme="majorHAnsi"/>
        </w:rPr>
        <w:t xml:space="preserve">following the siRNA-mediated knockdown of </w:t>
      </w:r>
      <w:r w:rsidRPr="00E727E1">
        <w:rPr>
          <w:rFonts w:asciiTheme="majorHAnsi" w:hAnsiTheme="majorHAnsi" w:cstheme="majorHAnsi"/>
          <w:i/>
        </w:rPr>
        <w:t>Wnt5a</w:t>
      </w:r>
      <w:r w:rsidRPr="00E727E1">
        <w:rPr>
          <w:rFonts w:asciiTheme="majorHAnsi" w:hAnsiTheme="majorHAnsi" w:cstheme="majorHAnsi"/>
        </w:rPr>
        <w:t xml:space="preserve"> in NCC</w:t>
      </w:r>
      <w:r w:rsidR="007C24B2" w:rsidRPr="00E727E1">
        <w:rPr>
          <w:rFonts w:asciiTheme="majorHAnsi" w:hAnsiTheme="majorHAnsi" w:cstheme="majorHAnsi"/>
        </w:rPr>
        <w:t>s</w:t>
      </w:r>
      <w:r w:rsidRPr="00E727E1">
        <w:rPr>
          <w:rFonts w:asciiTheme="majorHAnsi" w:hAnsiTheme="majorHAnsi" w:cstheme="majorHAnsi"/>
        </w:rPr>
        <w:t xml:space="preserve">. </w:t>
      </w:r>
      <w:r w:rsidR="00E30E1F" w:rsidRPr="00E727E1">
        <w:rPr>
          <w:rFonts w:asciiTheme="majorHAnsi" w:hAnsiTheme="majorHAnsi" w:cstheme="majorHAnsi"/>
        </w:rPr>
        <w:t>First,</w:t>
      </w:r>
      <w:r w:rsidRPr="00E727E1">
        <w:rPr>
          <w:rFonts w:asciiTheme="majorHAnsi" w:hAnsiTheme="majorHAnsi" w:cstheme="majorHAnsi"/>
        </w:rPr>
        <w:t xml:space="preserve"> </w:t>
      </w:r>
      <w:r w:rsidRPr="00E727E1">
        <w:rPr>
          <w:rFonts w:asciiTheme="majorHAnsi" w:hAnsiTheme="majorHAnsi" w:cstheme="majorHAnsi"/>
          <w:i/>
        </w:rPr>
        <w:t>Wnt5a</w:t>
      </w:r>
      <w:r w:rsidRPr="00E727E1">
        <w:rPr>
          <w:rFonts w:asciiTheme="majorHAnsi" w:hAnsiTheme="majorHAnsi" w:cstheme="majorHAnsi"/>
        </w:rPr>
        <w:t xml:space="preserve"> knockdown efficiency</w:t>
      </w:r>
      <w:r w:rsidR="00E30E1F" w:rsidRPr="00E727E1">
        <w:rPr>
          <w:rFonts w:asciiTheme="majorHAnsi" w:hAnsiTheme="majorHAnsi" w:cstheme="majorHAnsi"/>
        </w:rPr>
        <w:t xml:space="preserve"> was validated</w:t>
      </w:r>
      <w:r w:rsidRPr="00E727E1">
        <w:rPr>
          <w:rFonts w:asciiTheme="majorHAnsi" w:hAnsiTheme="majorHAnsi" w:cstheme="majorHAnsi"/>
        </w:rPr>
        <w:t xml:space="preserve"> in NCC</w:t>
      </w:r>
      <w:r w:rsidR="007C24B2" w:rsidRPr="00E727E1">
        <w:rPr>
          <w:rFonts w:asciiTheme="majorHAnsi" w:hAnsiTheme="majorHAnsi" w:cstheme="majorHAnsi"/>
        </w:rPr>
        <w:t>s</w:t>
      </w:r>
      <w:r w:rsidRPr="00E727E1">
        <w:rPr>
          <w:rFonts w:asciiTheme="majorHAnsi" w:hAnsiTheme="majorHAnsi" w:cstheme="majorHAnsi"/>
        </w:rPr>
        <w:t xml:space="preserve"> by real time-quantitative polymerase chain reaction. </w:t>
      </w:r>
      <w:r w:rsidR="00E30E1F" w:rsidRPr="00E727E1">
        <w:rPr>
          <w:rFonts w:asciiTheme="majorHAnsi" w:hAnsiTheme="majorHAnsi" w:cstheme="majorHAnsi"/>
        </w:rPr>
        <w:t>T</w:t>
      </w:r>
      <w:r w:rsidRPr="00E727E1">
        <w:rPr>
          <w:rFonts w:asciiTheme="majorHAnsi" w:hAnsiTheme="majorHAnsi" w:cstheme="majorHAnsi"/>
        </w:rPr>
        <w:t>reatment with 50</w:t>
      </w:r>
      <w:r w:rsidR="00A43CFA" w:rsidRPr="00E727E1">
        <w:rPr>
          <w:rFonts w:asciiTheme="majorHAnsi" w:hAnsiTheme="majorHAnsi" w:cstheme="majorHAnsi"/>
        </w:rPr>
        <w:t xml:space="preserve"> </w:t>
      </w:r>
      <w:proofErr w:type="spellStart"/>
      <w:r w:rsidRPr="00E727E1">
        <w:rPr>
          <w:rFonts w:asciiTheme="majorHAnsi" w:hAnsiTheme="majorHAnsi" w:cstheme="majorHAnsi"/>
        </w:rPr>
        <w:t>nM</w:t>
      </w:r>
      <w:proofErr w:type="spellEnd"/>
      <w:r w:rsidRPr="00E727E1">
        <w:rPr>
          <w:rFonts w:asciiTheme="majorHAnsi" w:hAnsiTheme="majorHAnsi" w:cstheme="majorHAnsi"/>
        </w:rPr>
        <w:t xml:space="preserve"> siRNA against </w:t>
      </w:r>
      <w:r w:rsidRPr="00E727E1">
        <w:rPr>
          <w:rFonts w:asciiTheme="majorHAnsi" w:hAnsiTheme="majorHAnsi" w:cstheme="majorHAnsi"/>
          <w:i/>
        </w:rPr>
        <w:t>Wnt5a</w:t>
      </w:r>
      <w:r w:rsidRPr="00E727E1">
        <w:rPr>
          <w:rFonts w:asciiTheme="majorHAnsi" w:hAnsiTheme="majorHAnsi" w:cstheme="majorHAnsi"/>
        </w:rPr>
        <w:t xml:space="preserve"> </w:t>
      </w:r>
      <w:r w:rsidR="00E30E1F" w:rsidRPr="00E727E1">
        <w:rPr>
          <w:rFonts w:asciiTheme="majorHAnsi" w:hAnsiTheme="majorHAnsi" w:cstheme="majorHAnsi"/>
        </w:rPr>
        <w:t xml:space="preserve">was found to </w:t>
      </w:r>
      <w:r w:rsidRPr="00E727E1">
        <w:rPr>
          <w:rFonts w:asciiTheme="majorHAnsi" w:hAnsiTheme="majorHAnsi" w:cstheme="majorHAnsi"/>
        </w:rPr>
        <w:t xml:space="preserve">reduce </w:t>
      </w:r>
      <w:r w:rsidRPr="00E727E1">
        <w:rPr>
          <w:rFonts w:asciiTheme="majorHAnsi" w:hAnsiTheme="majorHAnsi" w:cstheme="majorHAnsi"/>
          <w:i/>
        </w:rPr>
        <w:t>Wnt5a</w:t>
      </w:r>
      <w:r w:rsidRPr="00E727E1">
        <w:rPr>
          <w:rFonts w:asciiTheme="majorHAnsi" w:hAnsiTheme="majorHAnsi" w:cstheme="majorHAnsi"/>
        </w:rPr>
        <w:t xml:space="preserve"> gene expression by 64% compared to negative control (scrambled) siRNA (</w:t>
      </w:r>
      <w:r w:rsidRPr="00E727E1">
        <w:rPr>
          <w:rFonts w:asciiTheme="majorHAnsi" w:hAnsiTheme="majorHAnsi" w:cstheme="majorHAnsi"/>
          <w:b/>
          <w:bCs/>
        </w:rPr>
        <w:t>Figure 3A</w:t>
      </w:r>
      <w:r w:rsidRPr="00E727E1">
        <w:rPr>
          <w:rFonts w:asciiTheme="majorHAnsi" w:hAnsiTheme="majorHAnsi" w:cstheme="majorHAnsi"/>
        </w:rPr>
        <w:t xml:space="preserve">). Using this concentration, O9-1 cell inserts </w:t>
      </w:r>
      <w:r w:rsidR="00E30E1F" w:rsidRPr="00E727E1">
        <w:rPr>
          <w:rFonts w:asciiTheme="majorHAnsi" w:hAnsiTheme="majorHAnsi" w:cstheme="majorHAnsi"/>
        </w:rPr>
        <w:t xml:space="preserve">were transfected </w:t>
      </w:r>
      <w:r w:rsidRPr="00E727E1">
        <w:rPr>
          <w:rFonts w:asciiTheme="majorHAnsi" w:hAnsiTheme="majorHAnsi" w:cstheme="majorHAnsi"/>
        </w:rPr>
        <w:t>with either cont</w:t>
      </w:r>
      <w:r w:rsidR="00A43CFA" w:rsidRPr="00E727E1">
        <w:rPr>
          <w:rFonts w:asciiTheme="majorHAnsi" w:hAnsiTheme="majorHAnsi" w:cstheme="majorHAnsi"/>
        </w:rPr>
        <w:t xml:space="preserve">rol siRNA or </w:t>
      </w:r>
      <w:r w:rsidR="00A43CFA" w:rsidRPr="00E727E1">
        <w:rPr>
          <w:rFonts w:asciiTheme="majorHAnsi" w:hAnsiTheme="majorHAnsi" w:cstheme="majorHAnsi"/>
          <w:i/>
        </w:rPr>
        <w:t>Wnt5a</w:t>
      </w:r>
      <w:r w:rsidR="00A43CFA" w:rsidRPr="00E727E1">
        <w:rPr>
          <w:rFonts w:asciiTheme="majorHAnsi" w:hAnsiTheme="majorHAnsi" w:cstheme="majorHAnsi"/>
        </w:rPr>
        <w:t xml:space="preserve"> siRNA 48</w:t>
      </w:r>
      <w:r w:rsidR="007C24B2"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prior to assembling the coculture. C2C12 cells were grown under normal conditions, and</w:t>
      </w:r>
      <w:r w:rsidR="007C24B2" w:rsidRPr="00E727E1">
        <w:rPr>
          <w:rFonts w:asciiTheme="majorHAnsi" w:hAnsiTheme="majorHAnsi" w:cstheme="majorHAnsi"/>
        </w:rPr>
        <w:t xml:space="preserve"> </w:t>
      </w:r>
      <w:r w:rsidRPr="00E727E1">
        <w:rPr>
          <w:rFonts w:asciiTheme="majorHAnsi" w:hAnsiTheme="majorHAnsi" w:cstheme="majorHAnsi"/>
        </w:rPr>
        <w:t>wounds were created</w:t>
      </w:r>
      <w:r w:rsidR="007C24B2" w:rsidRPr="00E727E1">
        <w:rPr>
          <w:rFonts w:asciiTheme="majorHAnsi" w:hAnsiTheme="majorHAnsi" w:cstheme="majorHAnsi"/>
        </w:rPr>
        <w:t xml:space="preserve"> at the appropriate confluency</w:t>
      </w:r>
      <w:r w:rsidRPr="00E727E1">
        <w:rPr>
          <w:rFonts w:asciiTheme="majorHAnsi" w:hAnsiTheme="majorHAnsi" w:cstheme="majorHAnsi"/>
        </w:rPr>
        <w:t xml:space="preserve">. Immediately following wound generation, negative control or </w:t>
      </w:r>
      <w:r w:rsidRPr="00E727E1">
        <w:rPr>
          <w:rFonts w:asciiTheme="majorHAnsi" w:hAnsiTheme="majorHAnsi" w:cstheme="majorHAnsi"/>
          <w:i/>
        </w:rPr>
        <w:t>Wnt5a</w:t>
      </w:r>
      <w:r w:rsidRPr="00E727E1">
        <w:rPr>
          <w:rFonts w:asciiTheme="majorHAnsi" w:hAnsiTheme="majorHAnsi" w:cstheme="majorHAnsi"/>
        </w:rPr>
        <w:t xml:space="preserve"> knockdown NCC inserts were added to each well. </w:t>
      </w:r>
      <w:r w:rsidR="00A43CFA" w:rsidRPr="00E727E1">
        <w:rPr>
          <w:rFonts w:asciiTheme="majorHAnsi" w:hAnsiTheme="majorHAnsi" w:cstheme="majorHAnsi"/>
        </w:rPr>
        <w:t>After a 10</w:t>
      </w:r>
      <w:r w:rsidR="007C24B2"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migrat</w:t>
      </w:r>
      <w:r w:rsidR="007C24B2" w:rsidRPr="00E727E1">
        <w:rPr>
          <w:rFonts w:asciiTheme="majorHAnsi" w:hAnsiTheme="majorHAnsi" w:cstheme="majorHAnsi"/>
        </w:rPr>
        <w:t>ion</w:t>
      </w:r>
      <w:r w:rsidRPr="00E727E1">
        <w:rPr>
          <w:rFonts w:asciiTheme="majorHAnsi" w:hAnsiTheme="majorHAnsi" w:cstheme="majorHAnsi"/>
        </w:rPr>
        <w:t xml:space="preserve"> period, </w:t>
      </w:r>
      <w:r w:rsidR="00D14156" w:rsidRPr="00E727E1">
        <w:rPr>
          <w:rFonts w:asciiTheme="majorHAnsi" w:hAnsiTheme="majorHAnsi" w:cstheme="majorHAnsi"/>
        </w:rPr>
        <w:t>it was</w:t>
      </w:r>
      <w:r w:rsidRPr="00E727E1">
        <w:rPr>
          <w:rFonts w:asciiTheme="majorHAnsi" w:hAnsiTheme="majorHAnsi" w:cstheme="majorHAnsi"/>
        </w:rPr>
        <w:t xml:space="preserve"> found that knockdown of </w:t>
      </w:r>
      <w:r w:rsidRPr="00E727E1">
        <w:rPr>
          <w:rFonts w:asciiTheme="majorHAnsi" w:hAnsiTheme="majorHAnsi" w:cstheme="majorHAnsi"/>
          <w:i/>
        </w:rPr>
        <w:t>Wnt5a</w:t>
      </w:r>
      <w:r w:rsidRPr="00E727E1">
        <w:rPr>
          <w:rFonts w:asciiTheme="majorHAnsi" w:hAnsiTheme="majorHAnsi" w:cstheme="majorHAnsi"/>
        </w:rPr>
        <w:t xml:space="preserve"> in NCC</w:t>
      </w:r>
      <w:r w:rsidR="007C24B2" w:rsidRPr="00E727E1">
        <w:rPr>
          <w:rFonts w:asciiTheme="majorHAnsi" w:hAnsiTheme="majorHAnsi" w:cstheme="majorHAnsi"/>
        </w:rPr>
        <w:t>s</w:t>
      </w:r>
      <w:r w:rsidRPr="00E727E1">
        <w:rPr>
          <w:rFonts w:asciiTheme="majorHAnsi" w:hAnsiTheme="majorHAnsi" w:cstheme="majorHAnsi"/>
        </w:rPr>
        <w:t xml:space="preserve"> significantly reduced underlying myoblast migratory capacity compared to myoblasts assayed with control NCC</w:t>
      </w:r>
      <w:r w:rsidR="007C24B2" w:rsidRPr="00E727E1">
        <w:rPr>
          <w:rFonts w:asciiTheme="majorHAnsi" w:hAnsiTheme="majorHAnsi" w:cstheme="majorHAnsi"/>
        </w:rPr>
        <w:t>s</w:t>
      </w:r>
      <w:r w:rsidRPr="00E727E1">
        <w:rPr>
          <w:rFonts w:asciiTheme="majorHAnsi" w:hAnsiTheme="majorHAnsi" w:cstheme="majorHAnsi"/>
        </w:rPr>
        <w:t xml:space="preserve"> (39.1% wound</w:t>
      </w:r>
      <w:r w:rsidR="007C24B2" w:rsidRPr="00E727E1">
        <w:rPr>
          <w:rFonts w:asciiTheme="majorHAnsi" w:hAnsiTheme="majorHAnsi" w:cstheme="majorHAnsi"/>
        </w:rPr>
        <w:t>-</w:t>
      </w:r>
      <w:r w:rsidRPr="00E727E1">
        <w:rPr>
          <w:rFonts w:asciiTheme="majorHAnsi" w:hAnsiTheme="majorHAnsi" w:cstheme="majorHAnsi"/>
        </w:rPr>
        <w:t>repopulated area vs 74.8% wound</w:t>
      </w:r>
      <w:r w:rsidR="007C24B2" w:rsidRPr="00E727E1">
        <w:rPr>
          <w:rFonts w:asciiTheme="majorHAnsi" w:hAnsiTheme="majorHAnsi" w:cstheme="majorHAnsi"/>
        </w:rPr>
        <w:t>-</w:t>
      </w:r>
      <w:r w:rsidRPr="00E727E1">
        <w:rPr>
          <w:rFonts w:asciiTheme="majorHAnsi" w:hAnsiTheme="majorHAnsi" w:cstheme="majorHAnsi"/>
        </w:rPr>
        <w:t>repopulated area</w:t>
      </w:r>
      <w:r w:rsidR="00FE010D" w:rsidRPr="00E727E1">
        <w:rPr>
          <w:rFonts w:asciiTheme="majorHAnsi" w:hAnsiTheme="majorHAnsi" w:cstheme="majorHAnsi"/>
        </w:rPr>
        <w:t>, p</w:t>
      </w:r>
      <w:r w:rsidR="007C24B2" w:rsidRPr="00E727E1">
        <w:rPr>
          <w:rFonts w:asciiTheme="majorHAnsi" w:hAnsiTheme="majorHAnsi" w:cstheme="majorHAnsi"/>
        </w:rPr>
        <w:t xml:space="preserve"> </w:t>
      </w:r>
      <w:r w:rsidR="00FE010D" w:rsidRPr="00E727E1">
        <w:rPr>
          <w:rFonts w:asciiTheme="majorHAnsi" w:hAnsiTheme="majorHAnsi" w:cstheme="majorHAnsi"/>
        </w:rPr>
        <w:t>&lt;</w:t>
      </w:r>
      <w:r w:rsidR="007C24B2" w:rsidRPr="00E727E1">
        <w:rPr>
          <w:rFonts w:asciiTheme="majorHAnsi" w:hAnsiTheme="majorHAnsi" w:cstheme="majorHAnsi"/>
        </w:rPr>
        <w:t xml:space="preserve"> </w:t>
      </w:r>
      <w:r w:rsidR="00FE010D" w:rsidRPr="00E727E1">
        <w:rPr>
          <w:rFonts w:asciiTheme="majorHAnsi" w:hAnsiTheme="majorHAnsi" w:cstheme="majorHAnsi"/>
        </w:rPr>
        <w:t>0.001</w:t>
      </w:r>
      <w:r w:rsidRPr="00E727E1">
        <w:rPr>
          <w:rFonts w:asciiTheme="majorHAnsi" w:hAnsiTheme="majorHAnsi" w:cstheme="majorHAnsi"/>
        </w:rPr>
        <w:t>). Moreover, myoblasts assayed in the presence of NCC</w:t>
      </w:r>
      <w:r w:rsidR="007C24B2" w:rsidRPr="00E727E1">
        <w:rPr>
          <w:rFonts w:asciiTheme="majorHAnsi" w:hAnsiTheme="majorHAnsi" w:cstheme="majorHAnsi"/>
        </w:rPr>
        <w:t>s</w:t>
      </w:r>
      <w:r w:rsidRPr="00E727E1">
        <w:rPr>
          <w:rFonts w:asciiTheme="majorHAnsi" w:hAnsiTheme="majorHAnsi" w:cstheme="majorHAnsi"/>
        </w:rPr>
        <w:t xml:space="preserve"> with knockdown of </w:t>
      </w:r>
      <w:r w:rsidRPr="00E727E1">
        <w:rPr>
          <w:rFonts w:asciiTheme="majorHAnsi" w:hAnsiTheme="majorHAnsi" w:cstheme="majorHAnsi"/>
          <w:i/>
        </w:rPr>
        <w:t>Wnt5a</w:t>
      </w:r>
      <w:r w:rsidRPr="00E727E1">
        <w:rPr>
          <w:rFonts w:asciiTheme="majorHAnsi" w:hAnsiTheme="majorHAnsi" w:cstheme="majorHAnsi"/>
        </w:rPr>
        <w:t xml:space="preserve"> displayed abnormal cytological morphology by immunostaining, including reduced cytoplasmic areas and fewer actin cytoskeletal projections (</w:t>
      </w:r>
      <w:r w:rsidRPr="00E727E1">
        <w:rPr>
          <w:rFonts w:asciiTheme="majorHAnsi" w:hAnsiTheme="majorHAnsi" w:cstheme="majorHAnsi"/>
          <w:b/>
          <w:bCs/>
        </w:rPr>
        <w:t>Figure 3D</w:t>
      </w:r>
      <w:r w:rsidRPr="00E727E1">
        <w:rPr>
          <w:rFonts w:asciiTheme="majorHAnsi" w:hAnsiTheme="majorHAnsi" w:cstheme="majorHAnsi"/>
        </w:rPr>
        <w:t xml:space="preserve">). </w:t>
      </w:r>
      <w:r w:rsidR="00D14156" w:rsidRPr="00E727E1">
        <w:rPr>
          <w:rFonts w:asciiTheme="majorHAnsi" w:hAnsiTheme="majorHAnsi" w:cstheme="majorHAnsi"/>
        </w:rPr>
        <w:t xml:space="preserve">To </w:t>
      </w:r>
      <w:r w:rsidRPr="00E727E1">
        <w:rPr>
          <w:rFonts w:asciiTheme="majorHAnsi" w:hAnsiTheme="majorHAnsi" w:cstheme="majorHAnsi"/>
        </w:rPr>
        <w:t>rescue myoblast migration</w:t>
      </w:r>
      <w:r w:rsidR="00D14156" w:rsidRPr="00E727E1">
        <w:rPr>
          <w:rFonts w:asciiTheme="majorHAnsi" w:hAnsiTheme="majorHAnsi" w:cstheme="majorHAnsi"/>
        </w:rPr>
        <w:t>,</w:t>
      </w:r>
      <w:r w:rsidRPr="00E727E1">
        <w:rPr>
          <w:rFonts w:asciiTheme="majorHAnsi" w:hAnsiTheme="majorHAnsi" w:cstheme="majorHAnsi"/>
        </w:rPr>
        <w:t xml:space="preserve"> exogenous supplementation of 500</w:t>
      </w:r>
      <w:r w:rsidR="000916DF" w:rsidRPr="00E727E1">
        <w:rPr>
          <w:rFonts w:asciiTheme="majorHAnsi" w:hAnsiTheme="majorHAnsi" w:cstheme="majorHAnsi"/>
        </w:rPr>
        <w:t xml:space="preserve"> </w:t>
      </w:r>
      <w:r w:rsidRPr="00E727E1">
        <w:rPr>
          <w:rFonts w:asciiTheme="majorHAnsi" w:hAnsiTheme="majorHAnsi" w:cstheme="majorHAnsi"/>
        </w:rPr>
        <w:t xml:space="preserve">ng/mL of rWnt5a </w:t>
      </w:r>
      <w:r w:rsidR="00D14156" w:rsidRPr="00E727E1">
        <w:rPr>
          <w:rFonts w:asciiTheme="majorHAnsi" w:hAnsiTheme="majorHAnsi" w:cstheme="majorHAnsi"/>
        </w:rPr>
        <w:t xml:space="preserve">was added </w:t>
      </w:r>
      <w:r w:rsidRPr="00E727E1">
        <w:rPr>
          <w:rFonts w:asciiTheme="majorHAnsi" w:hAnsiTheme="majorHAnsi" w:cstheme="majorHAnsi"/>
        </w:rPr>
        <w:t xml:space="preserve">to coculture wells containing </w:t>
      </w:r>
      <w:r w:rsidRPr="00E727E1">
        <w:rPr>
          <w:rFonts w:asciiTheme="majorHAnsi" w:hAnsiTheme="majorHAnsi" w:cstheme="majorHAnsi"/>
          <w:i/>
          <w:iCs/>
        </w:rPr>
        <w:t>Wnt5a</w:t>
      </w:r>
      <w:r w:rsidRPr="00E727E1">
        <w:rPr>
          <w:rFonts w:asciiTheme="majorHAnsi" w:hAnsiTheme="majorHAnsi" w:cstheme="majorHAnsi"/>
        </w:rPr>
        <w:t xml:space="preserve"> knockdown inserts. The addition of exogenous rWnt5a</w:t>
      </w:r>
      <w:r w:rsidR="00D14156" w:rsidRPr="00E727E1">
        <w:rPr>
          <w:rFonts w:asciiTheme="majorHAnsi" w:hAnsiTheme="majorHAnsi" w:cstheme="majorHAnsi"/>
        </w:rPr>
        <w:t xml:space="preserve"> was found to</w:t>
      </w:r>
      <w:r w:rsidRPr="00E727E1">
        <w:rPr>
          <w:rFonts w:asciiTheme="majorHAnsi" w:hAnsiTheme="majorHAnsi" w:cstheme="majorHAnsi"/>
        </w:rPr>
        <w:t xml:space="preserve"> complete</w:t>
      </w:r>
      <w:r w:rsidR="00D14156" w:rsidRPr="00E727E1">
        <w:rPr>
          <w:rFonts w:asciiTheme="majorHAnsi" w:hAnsiTheme="majorHAnsi" w:cstheme="majorHAnsi"/>
        </w:rPr>
        <w:t>ly</w:t>
      </w:r>
      <w:r w:rsidRPr="00E727E1">
        <w:rPr>
          <w:rFonts w:asciiTheme="majorHAnsi" w:hAnsiTheme="majorHAnsi" w:cstheme="majorHAnsi"/>
        </w:rPr>
        <w:t xml:space="preserve"> rescue migratory and morphologic defects observed in these myoblasts (</w:t>
      </w:r>
      <w:r w:rsidRPr="00E727E1">
        <w:rPr>
          <w:rFonts w:asciiTheme="majorHAnsi" w:hAnsiTheme="majorHAnsi" w:cstheme="majorHAnsi"/>
          <w:b/>
          <w:bCs/>
        </w:rPr>
        <w:t>Figure 3C</w:t>
      </w:r>
      <w:r w:rsidR="008D572F" w:rsidRPr="00E727E1">
        <w:rPr>
          <w:rFonts w:asciiTheme="majorHAnsi" w:hAnsiTheme="majorHAnsi" w:cstheme="majorHAnsi"/>
          <w:b/>
          <w:bCs/>
        </w:rPr>
        <w:t>,</w:t>
      </w:r>
      <w:r w:rsidRPr="00E727E1">
        <w:rPr>
          <w:rFonts w:asciiTheme="majorHAnsi" w:hAnsiTheme="majorHAnsi" w:cstheme="majorHAnsi"/>
          <w:b/>
          <w:bCs/>
        </w:rPr>
        <w:t>D</w:t>
      </w:r>
      <w:r w:rsidRPr="00E727E1">
        <w:rPr>
          <w:rFonts w:asciiTheme="majorHAnsi" w:hAnsiTheme="majorHAnsi" w:cstheme="majorHAnsi"/>
        </w:rPr>
        <w:t xml:space="preserve">). </w:t>
      </w:r>
    </w:p>
    <w:p w14:paraId="07F6E189" w14:textId="77777777" w:rsidR="00900798" w:rsidRPr="00E727E1" w:rsidRDefault="00900798" w:rsidP="00E727E1">
      <w:pPr>
        <w:rPr>
          <w:rFonts w:asciiTheme="majorHAnsi" w:hAnsiTheme="majorHAnsi" w:cstheme="majorHAnsi"/>
        </w:rPr>
      </w:pPr>
    </w:p>
    <w:p w14:paraId="25370B6E" w14:textId="270569EA" w:rsidR="00900798" w:rsidRPr="00E727E1" w:rsidRDefault="00900798" w:rsidP="00E727E1">
      <w:pPr>
        <w:outlineLvl w:val="0"/>
        <w:rPr>
          <w:rFonts w:asciiTheme="majorHAnsi" w:hAnsiTheme="majorHAnsi" w:cstheme="majorHAnsi"/>
          <w:b/>
          <w:bCs/>
          <w:iCs/>
        </w:rPr>
      </w:pPr>
      <w:r w:rsidRPr="00E727E1">
        <w:rPr>
          <w:rFonts w:asciiTheme="majorHAnsi" w:hAnsiTheme="majorHAnsi" w:cstheme="majorHAnsi"/>
          <w:b/>
          <w:bCs/>
          <w:iCs/>
        </w:rPr>
        <w:t>Wnt5a signal</w:t>
      </w:r>
      <w:r w:rsidR="008C14C1" w:rsidRPr="00E727E1">
        <w:rPr>
          <w:rFonts w:asciiTheme="majorHAnsi" w:hAnsiTheme="majorHAnsi" w:cstheme="majorHAnsi"/>
          <w:b/>
          <w:bCs/>
          <w:iCs/>
        </w:rPr>
        <w:t>ing</w:t>
      </w:r>
      <w:r w:rsidRPr="00E727E1">
        <w:rPr>
          <w:rFonts w:asciiTheme="majorHAnsi" w:hAnsiTheme="majorHAnsi" w:cstheme="majorHAnsi"/>
          <w:b/>
          <w:bCs/>
          <w:iCs/>
        </w:rPr>
        <w:t xml:space="preserve"> through ROR2 in myoblasts </w:t>
      </w:r>
      <w:r w:rsidR="008C14C1" w:rsidRPr="00E727E1">
        <w:rPr>
          <w:rFonts w:asciiTheme="majorHAnsi" w:hAnsiTheme="majorHAnsi" w:cstheme="majorHAnsi"/>
          <w:b/>
          <w:bCs/>
          <w:iCs/>
        </w:rPr>
        <w:t>as a</w:t>
      </w:r>
      <w:r w:rsidRPr="00E727E1">
        <w:rPr>
          <w:rFonts w:asciiTheme="majorHAnsi" w:hAnsiTheme="majorHAnsi" w:cstheme="majorHAnsi"/>
          <w:b/>
          <w:bCs/>
          <w:iCs/>
        </w:rPr>
        <w:t xml:space="preserve"> drive</w:t>
      </w:r>
      <w:r w:rsidR="008C14C1" w:rsidRPr="00E727E1">
        <w:rPr>
          <w:rFonts w:asciiTheme="majorHAnsi" w:hAnsiTheme="majorHAnsi" w:cstheme="majorHAnsi"/>
          <w:b/>
          <w:bCs/>
          <w:iCs/>
        </w:rPr>
        <w:t>r of</w:t>
      </w:r>
      <w:r w:rsidRPr="00E727E1">
        <w:rPr>
          <w:rFonts w:asciiTheme="majorHAnsi" w:hAnsiTheme="majorHAnsi" w:cstheme="majorHAnsi"/>
          <w:b/>
          <w:bCs/>
          <w:iCs/>
        </w:rPr>
        <w:t xml:space="preserve"> polarized migration</w:t>
      </w:r>
    </w:p>
    <w:p w14:paraId="079B5679" w14:textId="4800ABCC" w:rsidR="006E4797" w:rsidRPr="00E727E1" w:rsidRDefault="00900798" w:rsidP="00E727E1">
      <w:pPr>
        <w:rPr>
          <w:rFonts w:asciiTheme="majorHAnsi" w:hAnsiTheme="majorHAnsi" w:cstheme="majorHAnsi"/>
        </w:rPr>
      </w:pPr>
      <w:r w:rsidRPr="00E727E1">
        <w:rPr>
          <w:rFonts w:asciiTheme="majorHAnsi" w:hAnsiTheme="majorHAnsi" w:cstheme="majorHAnsi"/>
        </w:rPr>
        <w:t xml:space="preserve">To better understand the signal-receiving cell mechanisms in this paracrine model, the assay </w:t>
      </w:r>
      <w:r w:rsidR="00D14156" w:rsidRPr="00E727E1">
        <w:rPr>
          <w:rFonts w:asciiTheme="majorHAnsi" w:hAnsiTheme="majorHAnsi" w:cstheme="majorHAnsi"/>
        </w:rPr>
        <w:t xml:space="preserve">was repeated </w:t>
      </w:r>
      <w:r w:rsidRPr="00E727E1">
        <w:rPr>
          <w:rFonts w:asciiTheme="majorHAnsi" w:hAnsiTheme="majorHAnsi" w:cstheme="majorHAnsi"/>
        </w:rPr>
        <w:t xml:space="preserve">following </w:t>
      </w:r>
      <w:r w:rsidR="0074401E" w:rsidRPr="00E727E1">
        <w:rPr>
          <w:rFonts w:asciiTheme="majorHAnsi" w:hAnsiTheme="majorHAnsi" w:cstheme="majorHAnsi"/>
        </w:rPr>
        <w:t xml:space="preserve">the </w:t>
      </w:r>
      <w:r w:rsidRPr="00E727E1">
        <w:rPr>
          <w:rFonts w:asciiTheme="majorHAnsi" w:hAnsiTheme="majorHAnsi" w:cstheme="majorHAnsi"/>
        </w:rPr>
        <w:t xml:space="preserve">knockdown of </w:t>
      </w:r>
      <w:r w:rsidR="00514150" w:rsidRPr="00E727E1">
        <w:rPr>
          <w:rFonts w:asciiTheme="majorHAnsi" w:hAnsiTheme="majorHAnsi" w:cstheme="majorHAnsi"/>
        </w:rPr>
        <w:t xml:space="preserve">the </w:t>
      </w:r>
      <w:r w:rsidRPr="00E727E1">
        <w:rPr>
          <w:rFonts w:asciiTheme="majorHAnsi" w:hAnsiTheme="majorHAnsi" w:cstheme="majorHAnsi"/>
          <w:i/>
        </w:rPr>
        <w:t>ROR2</w:t>
      </w:r>
      <w:r w:rsidRPr="00E727E1">
        <w:rPr>
          <w:rFonts w:asciiTheme="majorHAnsi" w:hAnsiTheme="majorHAnsi" w:cstheme="majorHAnsi"/>
        </w:rPr>
        <w:t xml:space="preserve"> receptor in myoblasts. In this experiment, myoblasts were transfected w</w:t>
      </w:r>
      <w:r w:rsidR="00A43CFA" w:rsidRPr="00E727E1">
        <w:rPr>
          <w:rFonts w:asciiTheme="majorHAnsi" w:hAnsiTheme="majorHAnsi" w:cstheme="majorHAnsi"/>
        </w:rPr>
        <w:t xml:space="preserve">ith 50 </w:t>
      </w:r>
      <w:proofErr w:type="spellStart"/>
      <w:r w:rsidR="00A43CFA" w:rsidRPr="00E727E1">
        <w:rPr>
          <w:rFonts w:asciiTheme="majorHAnsi" w:hAnsiTheme="majorHAnsi" w:cstheme="majorHAnsi"/>
        </w:rPr>
        <w:t>nM</w:t>
      </w:r>
      <w:proofErr w:type="spellEnd"/>
      <w:r w:rsidR="00A43CFA" w:rsidRPr="00E727E1">
        <w:rPr>
          <w:rFonts w:asciiTheme="majorHAnsi" w:hAnsiTheme="majorHAnsi" w:cstheme="majorHAnsi"/>
        </w:rPr>
        <w:t xml:space="preserve"> of </w:t>
      </w:r>
      <w:r w:rsidR="00A43CFA" w:rsidRPr="00E727E1">
        <w:rPr>
          <w:rFonts w:asciiTheme="majorHAnsi" w:hAnsiTheme="majorHAnsi" w:cstheme="majorHAnsi"/>
          <w:i/>
        </w:rPr>
        <w:t>ROR2</w:t>
      </w:r>
      <w:r w:rsidR="00A43CFA" w:rsidRPr="00E727E1">
        <w:rPr>
          <w:rFonts w:asciiTheme="majorHAnsi" w:hAnsiTheme="majorHAnsi" w:cstheme="majorHAnsi"/>
        </w:rPr>
        <w:t xml:space="preserve"> siRNA ~40 h</w:t>
      </w:r>
      <w:r w:rsidRPr="00E727E1">
        <w:rPr>
          <w:rFonts w:asciiTheme="majorHAnsi" w:hAnsiTheme="majorHAnsi" w:cstheme="majorHAnsi"/>
        </w:rPr>
        <w:t xml:space="preserve"> prior to wound generation, which w</w:t>
      </w:r>
      <w:r w:rsidR="00814E35" w:rsidRPr="00E727E1">
        <w:rPr>
          <w:rFonts w:asciiTheme="majorHAnsi" w:hAnsiTheme="majorHAnsi" w:cstheme="majorHAnsi"/>
        </w:rPr>
        <w:t>as</w:t>
      </w:r>
      <w:r w:rsidRPr="00E727E1">
        <w:rPr>
          <w:rFonts w:asciiTheme="majorHAnsi" w:hAnsiTheme="majorHAnsi" w:cstheme="majorHAnsi"/>
        </w:rPr>
        <w:t xml:space="preserve"> show</w:t>
      </w:r>
      <w:r w:rsidR="00814E35" w:rsidRPr="00E727E1">
        <w:rPr>
          <w:rFonts w:asciiTheme="majorHAnsi" w:hAnsiTheme="majorHAnsi" w:cstheme="majorHAnsi"/>
        </w:rPr>
        <w:t>n</w:t>
      </w:r>
      <w:r w:rsidRPr="00E727E1">
        <w:rPr>
          <w:rFonts w:asciiTheme="majorHAnsi" w:hAnsiTheme="majorHAnsi" w:cstheme="majorHAnsi"/>
        </w:rPr>
        <w:t xml:space="preserve"> </w:t>
      </w:r>
      <w:r w:rsidR="00F45F31" w:rsidRPr="00E727E1">
        <w:rPr>
          <w:rFonts w:asciiTheme="majorHAnsi" w:hAnsiTheme="majorHAnsi" w:cstheme="majorHAnsi"/>
        </w:rPr>
        <w:t>to be</w:t>
      </w:r>
      <w:r w:rsidRPr="00E727E1">
        <w:rPr>
          <w:rFonts w:asciiTheme="majorHAnsi" w:hAnsiTheme="majorHAnsi" w:cstheme="majorHAnsi"/>
        </w:rPr>
        <w:t xml:space="preserve"> sufficient to knock</w:t>
      </w:r>
      <w:r w:rsidR="00495D86" w:rsidRPr="00E727E1">
        <w:rPr>
          <w:rFonts w:asciiTheme="majorHAnsi" w:hAnsiTheme="majorHAnsi" w:cstheme="majorHAnsi"/>
        </w:rPr>
        <w:t xml:space="preserve"> </w:t>
      </w:r>
      <w:r w:rsidRPr="00E727E1">
        <w:rPr>
          <w:rFonts w:asciiTheme="majorHAnsi" w:hAnsiTheme="majorHAnsi" w:cstheme="majorHAnsi"/>
        </w:rPr>
        <w:t>down</w:t>
      </w:r>
      <w:r w:rsidRPr="00E727E1">
        <w:rPr>
          <w:rFonts w:asciiTheme="majorHAnsi" w:hAnsiTheme="majorHAnsi" w:cstheme="majorHAnsi"/>
          <w:i/>
        </w:rPr>
        <w:t xml:space="preserve"> ROR2 </w:t>
      </w:r>
      <w:r w:rsidRPr="00E727E1">
        <w:rPr>
          <w:rFonts w:asciiTheme="majorHAnsi" w:hAnsiTheme="majorHAnsi" w:cstheme="majorHAnsi"/>
        </w:rPr>
        <w:t>gene expression by 54% (</w:t>
      </w:r>
      <w:r w:rsidRPr="00E727E1">
        <w:rPr>
          <w:rFonts w:asciiTheme="majorHAnsi" w:hAnsiTheme="majorHAnsi" w:cstheme="majorHAnsi"/>
          <w:b/>
          <w:bCs/>
        </w:rPr>
        <w:t>Figure 4A</w:t>
      </w:r>
      <w:r w:rsidRPr="00E727E1">
        <w:rPr>
          <w:rFonts w:asciiTheme="majorHAnsi" w:hAnsiTheme="majorHAnsi" w:cstheme="majorHAnsi"/>
        </w:rPr>
        <w:t xml:space="preserve">). During this time, NCC inserts were grown in parallel under normal conditions. </w:t>
      </w:r>
      <w:r w:rsidR="00D14156" w:rsidRPr="00E727E1">
        <w:rPr>
          <w:rFonts w:asciiTheme="majorHAnsi" w:hAnsiTheme="majorHAnsi" w:cstheme="majorHAnsi"/>
        </w:rPr>
        <w:t>After</w:t>
      </w:r>
      <w:r w:rsidRPr="00E727E1">
        <w:rPr>
          <w:rFonts w:asciiTheme="majorHAnsi" w:hAnsiTheme="majorHAnsi" w:cstheme="majorHAnsi"/>
        </w:rPr>
        <w:t xml:space="preserve"> myoblasts reached appropriate confluency, scratch assay</w:t>
      </w:r>
      <w:r w:rsidR="00D14156" w:rsidRPr="00E727E1">
        <w:rPr>
          <w:rFonts w:asciiTheme="majorHAnsi" w:hAnsiTheme="majorHAnsi" w:cstheme="majorHAnsi"/>
        </w:rPr>
        <w:t>s were performed</w:t>
      </w:r>
      <w:r w:rsidR="007E5010" w:rsidRPr="00E727E1">
        <w:rPr>
          <w:rFonts w:asciiTheme="majorHAnsi" w:hAnsiTheme="majorHAnsi" w:cstheme="majorHAnsi"/>
        </w:rPr>
        <w:t>,</w:t>
      </w:r>
      <w:r w:rsidRPr="00E727E1">
        <w:rPr>
          <w:rFonts w:asciiTheme="majorHAnsi" w:hAnsiTheme="majorHAnsi" w:cstheme="majorHAnsi"/>
        </w:rPr>
        <w:t xml:space="preserve"> and cocul</w:t>
      </w:r>
      <w:r w:rsidR="00A43CFA" w:rsidRPr="00E727E1">
        <w:rPr>
          <w:rFonts w:asciiTheme="majorHAnsi" w:hAnsiTheme="majorHAnsi" w:cstheme="majorHAnsi"/>
        </w:rPr>
        <w:t xml:space="preserve">ture </w:t>
      </w:r>
      <w:r w:rsidR="00D45115" w:rsidRPr="00E727E1">
        <w:rPr>
          <w:rFonts w:asciiTheme="majorHAnsi" w:hAnsiTheme="majorHAnsi" w:cstheme="majorHAnsi"/>
        </w:rPr>
        <w:t>well inserts</w:t>
      </w:r>
      <w:r w:rsidR="00D14156" w:rsidRPr="00E727E1">
        <w:rPr>
          <w:rFonts w:asciiTheme="majorHAnsi" w:hAnsiTheme="majorHAnsi" w:cstheme="majorHAnsi"/>
        </w:rPr>
        <w:t xml:space="preserve"> were assembled</w:t>
      </w:r>
      <w:r w:rsidR="00A43CFA" w:rsidRPr="00E727E1">
        <w:rPr>
          <w:rFonts w:asciiTheme="majorHAnsi" w:hAnsiTheme="majorHAnsi" w:cstheme="majorHAnsi"/>
        </w:rPr>
        <w:t>. After a 10</w:t>
      </w:r>
      <w:r w:rsidR="00AF5ED1"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migrat</w:t>
      </w:r>
      <w:r w:rsidR="00AF5ED1" w:rsidRPr="00E727E1">
        <w:rPr>
          <w:rFonts w:asciiTheme="majorHAnsi" w:hAnsiTheme="majorHAnsi" w:cstheme="majorHAnsi"/>
        </w:rPr>
        <w:t>ion</w:t>
      </w:r>
      <w:r w:rsidRPr="00E727E1">
        <w:rPr>
          <w:rFonts w:asciiTheme="majorHAnsi" w:hAnsiTheme="majorHAnsi" w:cstheme="majorHAnsi"/>
        </w:rPr>
        <w:t xml:space="preserve"> period in the presence of NCC inserts, </w:t>
      </w:r>
      <w:r w:rsidRPr="00E727E1">
        <w:rPr>
          <w:rFonts w:asciiTheme="majorHAnsi" w:hAnsiTheme="majorHAnsi" w:cstheme="majorHAnsi"/>
          <w:i/>
        </w:rPr>
        <w:t>ROR2</w:t>
      </w:r>
      <w:r w:rsidRPr="00E727E1">
        <w:rPr>
          <w:rFonts w:asciiTheme="majorHAnsi" w:hAnsiTheme="majorHAnsi" w:cstheme="majorHAnsi"/>
        </w:rPr>
        <w:t xml:space="preserve"> knockdown myoblasts demonstrate</w:t>
      </w:r>
      <w:r w:rsidR="00D14156" w:rsidRPr="00E727E1">
        <w:rPr>
          <w:rFonts w:asciiTheme="majorHAnsi" w:hAnsiTheme="majorHAnsi" w:cstheme="majorHAnsi"/>
        </w:rPr>
        <w:t>d</w:t>
      </w:r>
      <w:r w:rsidRPr="00E727E1">
        <w:rPr>
          <w:rFonts w:asciiTheme="majorHAnsi" w:hAnsiTheme="majorHAnsi" w:cstheme="majorHAnsi"/>
        </w:rPr>
        <w:t xml:space="preserve"> reduced migrat</w:t>
      </w:r>
      <w:r w:rsidR="00D14156" w:rsidRPr="00E727E1">
        <w:rPr>
          <w:rFonts w:asciiTheme="majorHAnsi" w:hAnsiTheme="majorHAnsi" w:cstheme="majorHAnsi"/>
        </w:rPr>
        <w:t>ory capacity</w:t>
      </w:r>
      <w:r w:rsidRPr="00E727E1">
        <w:rPr>
          <w:rFonts w:asciiTheme="majorHAnsi" w:hAnsiTheme="majorHAnsi" w:cstheme="majorHAnsi"/>
        </w:rPr>
        <w:t xml:space="preserve"> compared to myoblasts treated with negative control siRNA (48.1% wound</w:t>
      </w:r>
      <w:r w:rsidR="00AF5ED1" w:rsidRPr="00E727E1">
        <w:rPr>
          <w:rFonts w:asciiTheme="majorHAnsi" w:hAnsiTheme="majorHAnsi" w:cstheme="majorHAnsi"/>
        </w:rPr>
        <w:t>-</w:t>
      </w:r>
      <w:r w:rsidRPr="00E727E1">
        <w:rPr>
          <w:rFonts w:asciiTheme="majorHAnsi" w:hAnsiTheme="majorHAnsi" w:cstheme="majorHAnsi"/>
        </w:rPr>
        <w:t>repopulated area vs 75.7% wound</w:t>
      </w:r>
      <w:r w:rsidR="00AF5ED1" w:rsidRPr="00E727E1">
        <w:rPr>
          <w:rFonts w:asciiTheme="majorHAnsi" w:hAnsiTheme="majorHAnsi" w:cstheme="majorHAnsi"/>
        </w:rPr>
        <w:t>-</w:t>
      </w:r>
      <w:r w:rsidRPr="00E727E1">
        <w:rPr>
          <w:rFonts w:asciiTheme="majorHAnsi" w:hAnsiTheme="majorHAnsi" w:cstheme="majorHAnsi"/>
        </w:rPr>
        <w:t>repopulated area</w:t>
      </w:r>
      <w:r w:rsidR="00280761" w:rsidRPr="00E727E1">
        <w:rPr>
          <w:rFonts w:asciiTheme="majorHAnsi" w:hAnsiTheme="majorHAnsi" w:cstheme="majorHAnsi"/>
        </w:rPr>
        <w:t>, p</w:t>
      </w:r>
      <w:r w:rsidR="00AF5ED1" w:rsidRPr="00E727E1">
        <w:rPr>
          <w:rFonts w:asciiTheme="majorHAnsi" w:hAnsiTheme="majorHAnsi" w:cstheme="majorHAnsi"/>
        </w:rPr>
        <w:t xml:space="preserve"> </w:t>
      </w:r>
      <w:r w:rsidR="00280761" w:rsidRPr="00E727E1">
        <w:rPr>
          <w:rFonts w:asciiTheme="majorHAnsi" w:hAnsiTheme="majorHAnsi" w:cstheme="majorHAnsi"/>
        </w:rPr>
        <w:t>=</w:t>
      </w:r>
      <w:r w:rsidR="00AF5ED1" w:rsidRPr="00E727E1">
        <w:rPr>
          <w:rFonts w:asciiTheme="majorHAnsi" w:hAnsiTheme="majorHAnsi" w:cstheme="majorHAnsi"/>
        </w:rPr>
        <w:t xml:space="preserve"> </w:t>
      </w:r>
      <w:r w:rsidR="00280761" w:rsidRPr="00E727E1">
        <w:rPr>
          <w:rFonts w:asciiTheme="majorHAnsi" w:hAnsiTheme="majorHAnsi" w:cstheme="majorHAnsi"/>
        </w:rPr>
        <w:t>0.019</w:t>
      </w:r>
      <w:r w:rsidRPr="00E727E1">
        <w:rPr>
          <w:rFonts w:asciiTheme="majorHAnsi" w:hAnsiTheme="majorHAnsi" w:cstheme="majorHAnsi"/>
        </w:rPr>
        <w:t>) (</w:t>
      </w:r>
      <w:r w:rsidRPr="00E727E1">
        <w:rPr>
          <w:rFonts w:asciiTheme="majorHAnsi" w:hAnsiTheme="majorHAnsi" w:cstheme="majorHAnsi"/>
          <w:b/>
          <w:bCs/>
        </w:rPr>
        <w:t>Figure 4B</w:t>
      </w:r>
      <w:r w:rsidR="00AF5ED1" w:rsidRPr="00E727E1">
        <w:rPr>
          <w:rFonts w:asciiTheme="majorHAnsi" w:hAnsiTheme="majorHAnsi" w:cstheme="majorHAnsi"/>
          <w:b/>
          <w:bCs/>
        </w:rPr>
        <w:t>,</w:t>
      </w:r>
      <w:r w:rsidRPr="00E727E1">
        <w:rPr>
          <w:rFonts w:asciiTheme="majorHAnsi" w:hAnsiTheme="majorHAnsi" w:cstheme="majorHAnsi"/>
          <w:b/>
          <w:bCs/>
        </w:rPr>
        <w:t>C</w:t>
      </w:r>
      <w:r w:rsidRPr="00E727E1">
        <w:rPr>
          <w:rFonts w:asciiTheme="majorHAnsi" w:hAnsiTheme="majorHAnsi" w:cstheme="majorHAnsi"/>
        </w:rPr>
        <w:t>). The addition of 500</w:t>
      </w:r>
      <w:r w:rsidR="00A43CFA" w:rsidRPr="00E727E1">
        <w:rPr>
          <w:rFonts w:asciiTheme="majorHAnsi" w:hAnsiTheme="majorHAnsi" w:cstheme="majorHAnsi"/>
        </w:rPr>
        <w:t xml:space="preserve"> </w:t>
      </w:r>
      <w:r w:rsidRPr="00E727E1">
        <w:rPr>
          <w:rFonts w:asciiTheme="majorHAnsi" w:hAnsiTheme="majorHAnsi" w:cstheme="majorHAnsi"/>
        </w:rPr>
        <w:t xml:space="preserve">ng/mL rWnt5a failed to rescue myoblast migratory capacity following </w:t>
      </w:r>
      <w:r w:rsidRPr="00E727E1">
        <w:rPr>
          <w:rFonts w:asciiTheme="majorHAnsi" w:hAnsiTheme="majorHAnsi" w:cstheme="majorHAnsi"/>
          <w:i/>
        </w:rPr>
        <w:t>ROR2</w:t>
      </w:r>
      <w:r w:rsidRPr="00E727E1">
        <w:rPr>
          <w:rFonts w:asciiTheme="majorHAnsi" w:hAnsiTheme="majorHAnsi" w:cstheme="majorHAnsi"/>
        </w:rPr>
        <w:t xml:space="preserve"> knockdown, suggesting that </w:t>
      </w:r>
      <w:r w:rsidRPr="00E727E1">
        <w:rPr>
          <w:rFonts w:asciiTheme="majorHAnsi" w:hAnsiTheme="majorHAnsi" w:cstheme="majorHAnsi"/>
          <w:i/>
        </w:rPr>
        <w:t>ROR2</w:t>
      </w:r>
      <w:r w:rsidRPr="00E727E1">
        <w:rPr>
          <w:rFonts w:asciiTheme="majorHAnsi" w:hAnsiTheme="majorHAnsi" w:cstheme="majorHAnsi"/>
        </w:rPr>
        <w:t xml:space="preserve"> depletion disrupts the ability of myoblasts to receive </w:t>
      </w:r>
      <w:r w:rsidRPr="00E727E1">
        <w:rPr>
          <w:rFonts w:asciiTheme="majorHAnsi" w:hAnsiTheme="majorHAnsi" w:cstheme="majorHAnsi"/>
          <w:i/>
        </w:rPr>
        <w:t>Wnt5a</w:t>
      </w:r>
      <w:r w:rsidRPr="00E727E1">
        <w:rPr>
          <w:rFonts w:asciiTheme="majorHAnsi" w:hAnsiTheme="majorHAnsi" w:cstheme="majorHAnsi"/>
        </w:rPr>
        <w:t xml:space="preserve"> signals (</w:t>
      </w:r>
      <w:r w:rsidRPr="00E727E1">
        <w:rPr>
          <w:rFonts w:asciiTheme="majorHAnsi" w:hAnsiTheme="majorHAnsi" w:cstheme="majorHAnsi"/>
          <w:b/>
          <w:bCs/>
        </w:rPr>
        <w:t>Figure 4B</w:t>
      </w:r>
      <w:r w:rsidR="001B09C2" w:rsidRPr="00E727E1">
        <w:rPr>
          <w:rFonts w:asciiTheme="majorHAnsi" w:hAnsiTheme="majorHAnsi" w:cstheme="majorHAnsi"/>
          <w:b/>
          <w:bCs/>
        </w:rPr>
        <w:t>,</w:t>
      </w:r>
      <w:r w:rsidRPr="00E727E1">
        <w:rPr>
          <w:rFonts w:asciiTheme="majorHAnsi" w:hAnsiTheme="majorHAnsi" w:cstheme="majorHAnsi"/>
          <w:b/>
          <w:bCs/>
        </w:rPr>
        <w:t>C</w:t>
      </w:r>
      <w:r w:rsidRPr="00E727E1">
        <w:rPr>
          <w:rFonts w:asciiTheme="majorHAnsi" w:hAnsiTheme="majorHAnsi" w:cstheme="majorHAnsi"/>
        </w:rPr>
        <w:t xml:space="preserve">). Immunostaining for phalloidin corroborated the migratory data and showed </w:t>
      </w:r>
      <w:r w:rsidR="00446E58" w:rsidRPr="00E727E1">
        <w:rPr>
          <w:rFonts w:asciiTheme="majorHAnsi" w:hAnsiTheme="majorHAnsi" w:cstheme="majorHAnsi"/>
        </w:rPr>
        <w:t xml:space="preserve">that </w:t>
      </w:r>
      <w:r w:rsidRPr="00E727E1">
        <w:rPr>
          <w:rFonts w:asciiTheme="majorHAnsi" w:hAnsiTheme="majorHAnsi" w:cstheme="majorHAnsi"/>
        </w:rPr>
        <w:t xml:space="preserve">a reduction in phalloidin-positive </w:t>
      </w:r>
      <w:proofErr w:type="spellStart"/>
      <w:r w:rsidRPr="00E727E1">
        <w:rPr>
          <w:rFonts w:asciiTheme="majorHAnsi" w:hAnsiTheme="majorHAnsi" w:cstheme="majorHAnsi"/>
        </w:rPr>
        <w:t>lamellopodia</w:t>
      </w:r>
      <w:proofErr w:type="spellEnd"/>
      <w:r w:rsidRPr="00E727E1">
        <w:rPr>
          <w:rFonts w:asciiTheme="majorHAnsi" w:hAnsiTheme="majorHAnsi" w:cstheme="majorHAnsi"/>
        </w:rPr>
        <w:t xml:space="preserve"> and filopodia in </w:t>
      </w:r>
      <w:r w:rsidRPr="00E727E1">
        <w:rPr>
          <w:rFonts w:asciiTheme="majorHAnsi" w:hAnsiTheme="majorHAnsi" w:cstheme="majorHAnsi"/>
          <w:i/>
        </w:rPr>
        <w:t>ROR2</w:t>
      </w:r>
      <w:r w:rsidRPr="00E727E1">
        <w:rPr>
          <w:rFonts w:asciiTheme="majorHAnsi" w:hAnsiTheme="majorHAnsi" w:cstheme="majorHAnsi"/>
        </w:rPr>
        <w:t xml:space="preserve"> knockdown myoblasts was not restored by supplemental rWnt5a (</w:t>
      </w:r>
      <w:r w:rsidRPr="00E727E1">
        <w:rPr>
          <w:rFonts w:asciiTheme="majorHAnsi" w:hAnsiTheme="majorHAnsi" w:cstheme="majorHAnsi"/>
          <w:b/>
          <w:bCs/>
        </w:rPr>
        <w:t>Figure 4D</w:t>
      </w:r>
      <w:r w:rsidRPr="00E727E1">
        <w:rPr>
          <w:rFonts w:asciiTheme="majorHAnsi" w:hAnsiTheme="majorHAnsi" w:cstheme="majorHAnsi"/>
        </w:rPr>
        <w:t>).</w:t>
      </w:r>
    </w:p>
    <w:p w14:paraId="34657AAF" w14:textId="77777777" w:rsidR="00900798" w:rsidRPr="00E727E1" w:rsidRDefault="00900798" w:rsidP="00E727E1">
      <w:pPr>
        <w:rPr>
          <w:rFonts w:asciiTheme="majorHAnsi" w:hAnsiTheme="majorHAnsi" w:cstheme="majorHAnsi"/>
          <w:b/>
        </w:rPr>
      </w:pPr>
    </w:p>
    <w:p w14:paraId="6D510784" w14:textId="4645C87A" w:rsidR="006E4797" w:rsidRPr="00E727E1" w:rsidRDefault="00551D82" w:rsidP="00E727E1">
      <w:pPr>
        <w:outlineLvl w:val="0"/>
        <w:rPr>
          <w:rFonts w:asciiTheme="majorHAnsi" w:hAnsiTheme="majorHAnsi" w:cstheme="majorHAnsi"/>
        </w:rPr>
      </w:pPr>
      <w:r w:rsidRPr="00E727E1">
        <w:rPr>
          <w:rFonts w:asciiTheme="majorHAnsi" w:hAnsiTheme="majorHAnsi" w:cstheme="majorHAnsi"/>
          <w:b/>
        </w:rPr>
        <w:t>FIGURE AND TABLE LEGENDS:</w:t>
      </w:r>
    </w:p>
    <w:p w14:paraId="32EAFD7D" w14:textId="08B7C392" w:rsidR="006E4797" w:rsidRPr="00E727E1" w:rsidRDefault="00900798" w:rsidP="00E727E1">
      <w:pPr>
        <w:outlineLvl w:val="0"/>
        <w:rPr>
          <w:rFonts w:asciiTheme="majorHAnsi" w:hAnsiTheme="majorHAnsi" w:cstheme="majorHAnsi"/>
          <w:b/>
        </w:rPr>
      </w:pPr>
      <w:r w:rsidRPr="00E727E1">
        <w:rPr>
          <w:rFonts w:asciiTheme="majorHAnsi" w:hAnsiTheme="majorHAnsi" w:cstheme="majorHAnsi"/>
          <w:b/>
        </w:rPr>
        <w:t>Figure 1</w:t>
      </w:r>
      <w:r w:rsidR="006218F1" w:rsidRPr="00E727E1">
        <w:rPr>
          <w:rFonts w:asciiTheme="majorHAnsi" w:hAnsiTheme="majorHAnsi" w:cstheme="majorHAnsi"/>
          <w:b/>
        </w:rPr>
        <w:t xml:space="preserve">: </w:t>
      </w:r>
      <w:r w:rsidRPr="00E727E1">
        <w:rPr>
          <w:rFonts w:asciiTheme="majorHAnsi" w:hAnsiTheme="majorHAnsi" w:cstheme="majorHAnsi"/>
          <w:b/>
        </w:rPr>
        <w:t xml:space="preserve">Schematic model of </w:t>
      </w:r>
      <w:r w:rsidR="00125AFF" w:rsidRPr="00E727E1">
        <w:rPr>
          <w:rFonts w:asciiTheme="majorHAnsi" w:hAnsiTheme="majorHAnsi" w:cstheme="majorHAnsi"/>
          <w:b/>
        </w:rPr>
        <w:t xml:space="preserve">the </w:t>
      </w:r>
      <w:r w:rsidRPr="00E727E1">
        <w:rPr>
          <w:rFonts w:asciiTheme="majorHAnsi" w:hAnsiTheme="majorHAnsi" w:cstheme="majorHAnsi"/>
          <w:b/>
        </w:rPr>
        <w:t>assay.</w:t>
      </w:r>
      <w:r w:rsidR="000B3938" w:rsidRPr="00E727E1">
        <w:rPr>
          <w:rFonts w:asciiTheme="majorHAnsi" w:hAnsiTheme="majorHAnsi" w:cstheme="majorHAnsi"/>
          <w:b/>
        </w:rPr>
        <w:t xml:space="preserve"> </w:t>
      </w:r>
      <w:r w:rsidR="00953280" w:rsidRPr="00E727E1">
        <w:rPr>
          <w:rFonts w:asciiTheme="majorHAnsi" w:hAnsiTheme="majorHAnsi" w:cstheme="majorHAnsi"/>
          <w:bCs/>
        </w:rPr>
        <w:t xml:space="preserve">Step 1 includes the </w:t>
      </w:r>
      <w:r w:rsidR="00953280" w:rsidRPr="00E727E1">
        <w:rPr>
          <w:rFonts w:asciiTheme="majorHAnsi" w:hAnsiTheme="majorHAnsi" w:cstheme="majorHAnsi"/>
          <w:bCs/>
          <w:i/>
          <w:iCs/>
        </w:rPr>
        <w:t xml:space="preserve">in vitro </w:t>
      </w:r>
      <w:r w:rsidR="00953280" w:rsidRPr="00E727E1">
        <w:rPr>
          <w:rFonts w:asciiTheme="majorHAnsi" w:hAnsiTheme="majorHAnsi" w:cstheme="majorHAnsi"/>
          <w:bCs/>
        </w:rPr>
        <w:t xml:space="preserve">expansion of </w:t>
      </w:r>
      <w:r w:rsidR="00A41CAC" w:rsidRPr="00E727E1">
        <w:rPr>
          <w:rFonts w:asciiTheme="majorHAnsi" w:hAnsiTheme="majorHAnsi" w:cstheme="majorHAnsi"/>
          <w:bCs/>
        </w:rPr>
        <w:t>C2C12 myoblasts and NCC</w:t>
      </w:r>
      <w:r w:rsidR="0017042D" w:rsidRPr="00E727E1">
        <w:rPr>
          <w:rFonts w:asciiTheme="majorHAnsi" w:hAnsiTheme="majorHAnsi" w:cstheme="majorHAnsi"/>
          <w:bCs/>
        </w:rPr>
        <w:t>s</w:t>
      </w:r>
      <w:r w:rsidR="00A41CAC" w:rsidRPr="00E727E1">
        <w:rPr>
          <w:rFonts w:asciiTheme="majorHAnsi" w:hAnsiTheme="majorHAnsi" w:cstheme="majorHAnsi"/>
          <w:bCs/>
        </w:rPr>
        <w:t xml:space="preserve"> using STO feeder cells. Step 2 involves the plating of NCC</w:t>
      </w:r>
      <w:r w:rsidR="009F05E7" w:rsidRPr="00E727E1">
        <w:rPr>
          <w:rFonts w:asciiTheme="majorHAnsi" w:hAnsiTheme="majorHAnsi" w:cstheme="majorHAnsi"/>
          <w:bCs/>
        </w:rPr>
        <w:t>s</w:t>
      </w:r>
      <w:r w:rsidR="00A41CAC" w:rsidRPr="00E727E1">
        <w:rPr>
          <w:rFonts w:asciiTheme="majorHAnsi" w:hAnsiTheme="majorHAnsi" w:cstheme="majorHAnsi"/>
          <w:bCs/>
        </w:rPr>
        <w:t xml:space="preserve"> and C2C12 cells in the coculture system. Step 3 includes the wound assay performed in underlying C2C12 cells to evaluate cellular migratory capacity. Step 4 involves immunostaining for phalloidin to evaluate cytological architecture and morphology of migrated cells. </w:t>
      </w:r>
      <w:r w:rsidR="000B3938" w:rsidRPr="00E727E1">
        <w:rPr>
          <w:rFonts w:asciiTheme="majorHAnsi" w:hAnsiTheme="majorHAnsi" w:cstheme="majorHAnsi"/>
          <w:bCs/>
        </w:rPr>
        <w:t>Abbreviations: NCC</w:t>
      </w:r>
      <w:r w:rsidR="0017042D" w:rsidRPr="00E727E1">
        <w:rPr>
          <w:rFonts w:asciiTheme="majorHAnsi" w:hAnsiTheme="majorHAnsi" w:cstheme="majorHAnsi"/>
          <w:bCs/>
        </w:rPr>
        <w:t>s</w:t>
      </w:r>
      <w:r w:rsidR="000B3938" w:rsidRPr="00E727E1">
        <w:rPr>
          <w:rFonts w:asciiTheme="majorHAnsi" w:hAnsiTheme="majorHAnsi" w:cstheme="majorHAnsi"/>
          <w:bCs/>
        </w:rPr>
        <w:t xml:space="preserve"> = neural crest cell</w:t>
      </w:r>
      <w:r w:rsidR="0017042D" w:rsidRPr="00E727E1">
        <w:rPr>
          <w:rFonts w:asciiTheme="majorHAnsi" w:hAnsiTheme="majorHAnsi" w:cstheme="majorHAnsi"/>
          <w:bCs/>
        </w:rPr>
        <w:t>s</w:t>
      </w:r>
      <w:r w:rsidR="000B3938" w:rsidRPr="00E727E1">
        <w:rPr>
          <w:rFonts w:asciiTheme="majorHAnsi" w:hAnsiTheme="majorHAnsi" w:cstheme="majorHAnsi"/>
          <w:bCs/>
        </w:rPr>
        <w:t>; Ab = antibody</w:t>
      </w:r>
      <w:r w:rsidR="004E1F0C" w:rsidRPr="00E727E1">
        <w:rPr>
          <w:rFonts w:asciiTheme="majorHAnsi" w:hAnsiTheme="majorHAnsi" w:cstheme="majorHAnsi"/>
          <w:bCs/>
        </w:rPr>
        <w:t>.</w:t>
      </w:r>
    </w:p>
    <w:p w14:paraId="0FD596B6" w14:textId="77777777" w:rsidR="00900798" w:rsidRPr="00E727E1" w:rsidRDefault="00900798" w:rsidP="00E727E1">
      <w:pPr>
        <w:rPr>
          <w:rFonts w:asciiTheme="majorHAnsi" w:hAnsiTheme="majorHAnsi" w:cstheme="majorHAnsi"/>
          <w:b/>
        </w:rPr>
      </w:pPr>
    </w:p>
    <w:p w14:paraId="643FAD25" w14:textId="29EB75F4" w:rsidR="00900798" w:rsidRPr="00E727E1" w:rsidRDefault="00900798" w:rsidP="00E727E1">
      <w:pPr>
        <w:rPr>
          <w:rFonts w:asciiTheme="majorHAnsi" w:hAnsiTheme="majorHAnsi" w:cstheme="majorHAnsi"/>
        </w:rPr>
      </w:pPr>
      <w:r w:rsidRPr="00E727E1">
        <w:rPr>
          <w:rFonts w:asciiTheme="majorHAnsi" w:hAnsiTheme="majorHAnsi" w:cstheme="majorHAnsi"/>
          <w:b/>
        </w:rPr>
        <w:t>Figure 2</w:t>
      </w:r>
      <w:r w:rsidR="00DC517F" w:rsidRPr="00E727E1">
        <w:rPr>
          <w:rFonts w:asciiTheme="majorHAnsi" w:hAnsiTheme="majorHAnsi" w:cstheme="majorHAnsi"/>
          <w:b/>
        </w:rPr>
        <w:t xml:space="preserve">: </w:t>
      </w:r>
      <w:r w:rsidRPr="00E727E1">
        <w:rPr>
          <w:rFonts w:asciiTheme="majorHAnsi" w:hAnsiTheme="majorHAnsi" w:cstheme="majorHAnsi"/>
          <w:b/>
        </w:rPr>
        <w:t xml:space="preserve">Presence of neural crest cells increases myoblast migratory capacity. </w:t>
      </w:r>
      <w:r w:rsidRPr="00E727E1">
        <w:rPr>
          <w:rFonts w:asciiTheme="majorHAnsi" w:hAnsiTheme="majorHAnsi" w:cstheme="majorHAnsi"/>
        </w:rPr>
        <w:t>(</w:t>
      </w:r>
      <w:r w:rsidRPr="00E727E1">
        <w:rPr>
          <w:rFonts w:asciiTheme="majorHAnsi" w:hAnsiTheme="majorHAnsi" w:cstheme="majorHAnsi"/>
          <w:b/>
          <w:bCs/>
        </w:rPr>
        <w:t>A</w:t>
      </w:r>
      <w:r w:rsidRPr="00E727E1">
        <w:rPr>
          <w:rFonts w:asciiTheme="majorHAnsi" w:hAnsiTheme="majorHAnsi" w:cstheme="majorHAnsi"/>
        </w:rPr>
        <w:t xml:space="preserve">) The presence </w:t>
      </w:r>
      <w:r w:rsidRPr="00E727E1">
        <w:rPr>
          <w:rFonts w:asciiTheme="majorHAnsi" w:hAnsiTheme="majorHAnsi" w:cstheme="majorHAnsi"/>
        </w:rPr>
        <w:lastRenderedPageBreak/>
        <w:t>of neural crest cell (NCC) inserts at the time of wound generation leads to improved myoblast migration. The addition of exogenous recombinant Wnt5a (rWnt5a) to NCC-C2C12 cocultures has the strongest positive effect on myoblast migration. (</w:t>
      </w:r>
      <w:r w:rsidRPr="00E727E1">
        <w:rPr>
          <w:rFonts w:asciiTheme="majorHAnsi" w:hAnsiTheme="majorHAnsi" w:cstheme="majorHAnsi"/>
          <w:b/>
          <w:bCs/>
        </w:rPr>
        <w:t>B</w:t>
      </w:r>
      <w:r w:rsidRPr="00E727E1">
        <w:rPr>
          <w:rFonts w:asciiTheme="majorHAnsi" w:hAnsiTheme="majorHAnsi" w:cstheme="majorHAnsi"/>
        </w:rPr>
        <w:t xml:space="preserve">) Quantification of </w:t>
      </w:r>
      <w:r w:rsidR="00C16EA8" w:rsidRPr="00E727E1">
        <w:rPr>
          <w:rFonts w:asciiTheme="majorHAnsi" w:hAnsiTheme="majorHAnsi" w:cstheme="majorHAnsi"/>
        </w:rPr>
        <w:t xml:space="preserve">average </w:t>
      </w:r>
      <w:r w:rsidRPr="00E727E1">
        <w:rPr>
          <w:rFonts w:asciiTheme="majorHAnsi" w:hAnsiTheme="majorHAnsi" w:cstheme="majorHAnsi"/>
        </w:rPr>
        <w:t>myoblast repopulated area at 9</w:t>
      </w:r>
      <w:r w:rsidR="002229BF" w:rsidRPr="00E727E1">
        <w:rPr>
          <w:rFonts w:asciiTheme="majorHAnsi" w:hAnsiTheme="majorHAnsi" w:cstheme="majorHAnsi"/>
        </w:rPr>
        <w:t xml:space="preserve"> </w:t>
      </w:r>
      <w:r w:rsidRPr="00E727E1">
        <w:rPr>
          <w:rFonts w:asciiTheme="majorHAnsi" w:hAnsiTheme="majorHAnsi" w:cstheme="majorHAnsi"/>
        </w:rPr>
        <w:t>h following wound generation</w:t>
      </w:r>
      <w:r w:rsidR="00C16EA8" w:rsidRPr="00E727E1">
        <w:rPr>
          <w:rFonts w:asciiTheme="majorHAnsi" w:hAnsiTheme="majorHAnsi" w:cstheme="majorHAnsi"/>
        </w:rPr>
        <w:t xml:space="preserve"> (error bars show standard deviation)</w:t>
      </w:r>
      <w:r w:rsidRPr="00E727E1">
        <w:rPr>
          <w:rFonts w:asciiTheme="majorHAnsi" w:hAnsiTheme="majorHAnsi" w:cstheme="majorHAnsi"/>
        </w:rPr>
        <w:t>. (</w:t>
      </w:r>
      <w:r w:rsidRPr="00E727E1">
        <w:rPr>
          <w:rFonts w:asciiTheme="majorHAnsi" w:hAnsiTheme="majorHAnsi" w:cstheme="majorHAnsi"/>
          <w:b/>
          <w:bCs/>
        </w:rPr>
        <w:t>C</w:t>
      </w:r>
      <w:r w:rsidRPr="00E727E1">
        <w:rPr>
          <w:rFonts w:asciiTheme="majorHAnsi" w:hAnsiTheme="majorHAnsi" w:cstheme="majorHAnsi"/>
        </w:rPr>
        <w:t>) Phalloidin staining of myobl</w:t>
      </w:r>
      <w:r w:rsidR="00A43CFA" w:rsidRPr="00E727E1">
        <w:rPr>
          <w:rFonts w:asciiTheme="majorHAnsi" w:hAnsiTheme="majorHAnsi" w:cstheme="majorHAnsi"/>
        </w:rPr>
        <w:t>asts at the wound border 9</w:t>
      </w:r>
      <w:r w:rsidR="001B6BB5"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following wound generation.</w:t>
      </w:r>
      <w:r w:rsidR="00694A8F" w:rsidRPr="00E727E1">
        <w:rPr>
          <w:rFonts w:asciiTheme="majorHAnsi" w:hAnsiTheme="majorHAnsi" w:cstheme="majorHAnsi"/>
        </w:rPr>
        <w:t xml:space="preserve"> </w:t>
      </w:r>
      <w:r w:rsidR="00483F04" w:rsidRPr="00E727E1">
        <w:rPr>
          <w:rFonts w:asciiTheme="majorHAnsi" w:hAnsiTheme="majorHAnsi" w:cstheme="majorHAnsi"/>
        </w:rPr>
        <w:t>Dashed rectangles show phalloidin</w:t>
      </w:r>
      <w:r w:rsidR="009F05E7" w:rsidRPr="00E727E1">
        <w:rPr>
          <w:rFonts w:asciiTheme="majorHAnsi" w:hAnsiTheme="majorHAnsi" w:cstheme="majorHAnsi"/>
        </w:rPr>
        <w:t>-</w:t>
      </w:r>
      <w:r w:rsidR="00483F04" w:rsidRPr="00E727E1">
        <w:rPr>
          <w:rFonts w:asciiTheme="majorHAnsi" w:hAnsiTheme="majorHAnsi" w:cstheme="majorHAnsi"/>
        </w:rPr>
        <w:t xml:space="preserve">stained myoblasts at the migratory front. </w:t>
      </w:r>
      <w:r w:rsidR="00694A8F" w:rsidRPr="00E727E1">
        <w:rPr>
          <w:rFonts w:asciiTheme="majorHAnsi" w:hAnsiTheme="majorHAnsi" w:cstheme="majorHAnsi"/>
        </w:rPr>
        <w:t>A total of n</w:t>
      </w:r>
      <w:r w:rsidR="001B6BB5" w:rsidRPr="00E727E1">
        <w:rPr>
          <w:rFonts w:asciiTheme="majorHAnsi" w:hAnsiTheme="majorHAnsi" w:cstheme="majorHAnsi"/>
        </w:rPr>
        <w:t xml:space="preserve"> </w:t>
      </w:r>
      <w:r w:rsidR="00694A8F" w:rsidRPr="00E727E1">
        <w:rPr>
          <w:rFonts w:asciiTheme="majorHAnsi" w:hAnsiTheme="majorHAnsi" w:cstheme="majorHAnsi"/>
        </w:rPr>
        <w:t>=</w:t>
      </w:r>
      <w:r w:rsidR="001B6BB5" w:rsidRPr="00E727E1">
        <w:rPr>
          <w:rFonts w:asciiTheme="majorHAnsi" w:hAnsiTheme="majorHAnsi" w:cstheme="majorHAnsi"/>
        </w:rPr>
        <w:t xml:space="preserve"> </w:t>
      </w:r>
      <w:r w:rsidR="00694A8F" w:rsidRPr="00E727E1">
        <w:rPr>
          <w:rFonts w:asciiTheme="majorHAnsi" w:hAnsiTheme="majorHAnsi" w:cstheme="majorHAnsi"/>
        </w:rPr>
        <w:t xml:space="preserve">3 samples were used for each experimental condition quantified in </w:t>
      </w:r>
      <w:r w:rsidR="00694A8F" w:rsidRPr="00E727E1">
        <w:rPr>
          <w:rFonts w:asciiTheme="majorHAnsi" w:hAnsiTheme="majorHAnsi" w:cstheme="majorHAnsi"/>
          <w:b/>
          <w:bCs/>
        </w:rPr>
        <w:t>B</w:t>
      </w:r>
      <w:r w:rsidR="00694A8F" w:rsidRPr="00E727E1">
        <w:rPr>
          <w:rFonts w:asciiTheme="majorHAnsi" w:hAnsiTheme="majorHAnsi" w:cstheme="majorHAnsi"/>
        </w:rPr>
        <w:t xml:space="preserve">. </w:t>
      </w:r>
      <w:r w:rsidR="00B20676" w:rsidRPr="00E727E1">
        <w:rPr>
          <w:rFonts w:asciiTheme="majorHAnsi" w:hAnsiTheme="majorHAnsi" w:cstheme="majorHAnsi"/>
        </w:rPr>
        <w:t xml:space="preserve">Scale bars </w:t>
      </w:r>
      <w:r w:rsidR="001B6BB5" w:rsidRPr="00E727E1">
        <w:rPr>
          <w:rFonts w:asciiTheme="majorHAnsi" w:hAnsiTheme="majorHAnsi" w:cstheme="majorHAnsi"/>
        </w:rPr>
        <w:t>=</w:t>
      </w:r>
      <w:r w:rsidR="00B20676" w:rsidRPr="00E727E1">
        <w:rPr>
          <w:rFonts w:asciiTheme="majorHAnsi" w:hAnsiTheme="majorHAnsi" w:cstheme="majorHAnsi"/>
        </w:rPr>
        <w:t xml:space="preserve"> </w:t>
      </w:r>
      <w:r w:rsidR="0006573C" w:rsidRPr="00E727E1">
        <w:rPr>
          <w:rFonts w:asciiTheme="majorHAnsi" w:hAnsiTheme="majorHAnsi" w:cstheme="majorHAnsi"/>
        </w:rPr>
        <w:t>2</w:t>
      </w:r>
      <w:r w:rsidR="00B20676" w:rsidRPr="00E727E1">
        <w:rPr>
          <w:rFonts w:asciiTheme="majorHAnsi" w:hAnsiTheme="majorHAnsi" w:cstheme="majorHAnsi"/>
        </w:rPr>
        <w:t xml:space="preserve">00 </w:t>
      </w:r>
      <w:r w:rsidR="001B6BB5" w:rsidRPr="00E727E1">
        <w:rPr>
          <w:rFonts w:asciiTheme="majorHAnsi" w:hAnsiTheme="majorHAnsi" w:cstheme="majorHAnsi"/>
        </w:rPr>
        <w:t>µ</w:t>
      </w:r>
      <w:r w:rsidR="00D94CBA" w:rsidRPr="00E727E1">
        <w:rPr>
          <w:rFonts w:asciiTheme="majorHAnsi" w:hAnsiTheme="majorHAnsi" w:cstheme="majorHAnsi"/>
        </w:rPr>
        <w:t>m</w:t>
      </w:r>
      <w:r w:rsidR="00483F04" w:rsidRPr="00E727E1">
        <w:rPr>
          <w:rFonts w:asciiTheme="majorHAnsi" w:hAnsiTheme="majorHAnsi" w:cstheme="majorHAnsi"/>
        </w:rPr>
        <w:t xml:space="preserve"> (for </w:t>
      </w:r>
      <w:r w:rsidR="00483F04" w:rsidRPr="00EE4A30">
        <w:rPr>
          <w:rFonts w:asciiTheme="majorHAnsi" w:hAnsiTheme="majorHAnsi" w:cstheme="majorHAnsi"/>
          <w:b/>
          <w:bCs/>
        </w:rPr>
        <w:t>A</w:t>
      </w:r>
      <w:r w:rsidR="00483F04" w:rsidRPr="00E727E1">
        <w:rPr>
          <w:rFonts w:asciiTheme="majorHAnsi" w:hAnsiTheme="majorHAnsi" w:cstheme="majorHAnsi"/>
        </w:rPr>
        <w:t xml:space="preserve"> and </w:t>
      </w:r>
      <w:r w:rsidR="00483F04" w:rsidRPr="00EE4A30">
        <w:rPr>
          <w:rFonts w:asciiTheme="majorHAnsi" w:hAnsiTheme="majorHAnsi" w:cstheme="majorHAnsi"/>
          <w:b/>
          <w:bCs/>
        </w:rPr>
        <w:t>C</w:t>
      </w:r>
      <w:r w:rsidR="00483F04" w:rsidRPr="00E727E1">
        <w:rPr>
          <w:rFonts w:asciiTheme="majorHAnsi" w:hAnsiTheme="majorHAnsi" w:cstheme="majorHAnsi"/>
        </w:rPr>
        <w:t>)</w:t>
      </w:r>
      <w:r w:rsidR="00B20676" w:rsidRPr="00E727E1">
        <w:rPr>
          <w:rFonts w:asciiTheme="majorHAnsi" w:hAnsiTheme="majorHAnsi" w:cstheme="majorHAnsi"/>
        </w:rPr>
        <w:t>.</w:t>
      </w:r>
    </w:p>
    <w:p w14:paraId="64D66460" w14:textId="77777777" w:rsidR="00900798" w:rsidRPr="00E727E1" w:rsidRDefault="00900798" w:rsidP="00E727E1">
      <w:pPr>
        <w:rPr>
          <w:rFonts w:asciiTheme="majorHAnsi" w:hAnsiTheme="majorHAnsi" w:cstheme="majorHAnsi"/>
          <w:b/>
        </w:rPr>
      </w:pPr>
    </w:p>
    <w:p w14:paraId="776242FD" w14:textId="6289A2EA" w:rsidR="00900798" w:rsidRPr="00E727E1" w:rsidRDefault="00900798" w:rsidP="00E727E1">
      <w:pPr>
        <w:rPr>
          <w:rFonts w:asciiTheme="majorHAnsi" w:hAnsiTheme="majorHAnsi" w:cstheme="majorHAnsi"/>
        </w:rPr>
      </w:pPr>
      <w:r w:rsidRPr="00E727E1">
        <w:rPr>
          <w:rFonts w:asciiTheme="majorHAnsi" w:hAnsiTheme="majorHAnsi" w:cstheme="majorHAnsi"/>
          <w:b/>
        </w:rPr>
        <w:t>Figure 3</w:t>
      </w:r>
      <w:r w:rsidR="00BD080D" w:rsidRPr="00E727E1">
        <w:rPr>
          <w:rFonts w:asciiTheme="majorHAnsi" w:hAnsiTheme="majorHAnsi" w:cstheme="majorHAnsi"/>
          <w:b/>
        </w:rPr>
        <w:t xml:space="preserve">: </w:t>
      </w:r>
      <w:r w:rsidRPr="00E727E1">
        <w:rPr>
          <w:rFonts w:asciiTheme="majorHAnsi" w:hAnsiTheme="majorHAnsi" w:cstheme="majorHAnsi"/>
          <w:b/>
        </w:rPr>
        <w:t xml:space="preserve">Neural crest cell-derived Wnt5a is necessary for myoblast migration. </w:t>
      </w:r>
      <w:r w:rsidRPr="00E727E1">
        <w:rPr>
          <w:rFonts w:asciiTheme="majorHAnsi" w:hAnsiTheme="majorHAnsi" w:cstheme="majorHAnsi"/>
        </w:rPr>
        <w:t>(</w:t>
      </w:r>
      <w:r w:rsidRPr="00E727E1">
        <w:rPr>
          <w:rFonts w:asciiTheme="majorHAnsi" w:hAnsiTheme="majorHAnsi" w:cstheme="majorHAnsi"/>
          <w:b/>
          <w:bCs/>
        </w:rPr>
        <w:t>A</w:t>
      </w:r>
      <w:r w:rsidRPr="00E727E1">
        <w:rPr>
          <w:rFonts w:asciiTheme="majorHAnsi" w:hAnsiTheme="majorHAnsi" w:cstheme="majorHAnsi"/>
        </w:rPr>
        <w:t xml:space="preserve">) Relative mRNA expression of </w:t>
      </w:r>
      <w:r w:rsidRPr="00E727E1">
        <w:rPr>
          <w:rFonts w:asciiTheme="majorHAnsi" w:hAnsiTheme="majorHAnsi" w:cstheme="majorHAnsi"/>
          <w:i/>
        </w:rPr>
        <w:t>Wnt5a</w:t>
      </w:r>
      <w:r w:rsidRPr="00E727E1">
        <w:rPr>
          <w:rFonts w:asciiTheme="majorHAnsi" w:hAnsiTheme="majorHAnsi" w:cstheme="majorHAnsi"/>
        </w:rPr>
        <w:t xml:space="preserve"> to validate siRNA-mediated knockdown in</w:t>
      </w:r>
      <w:r w:rsidR="002E65D4" w:rsidRPr="00E727E1">
        <w:rPr>
          <w:rFonts w:asciiTheme="majorHAnsi" w:hAnsiTheme="majorHAnsi" w:cstheme="majorHAnsi"/>
        </w:rPr>
        <w:t xml:space="preserve"> NCCs. </w:t>
      </w:r>
      <w:r w:rsidRPr="00E727E1">
        <w:rPr>
          <w:rFonts w:asciiTheme="majorHAnsi" w:hAnsiTheme="majorHAnsi" w:cstheme="majorHAnsi"/>
        </w:rPr>
        <w:t>(</w:t>
      </w:r>
      <w:r w:rsidRPr="00E727E1">
        <w:rPr>
          <w:rFonts w:asciiTheme="majorHAnsi" w:hAnsiTheme="majorHAnsi" w:cstheme="majorHAnsi"/>
          <w:b/>
          <w:bCs/>
        </w:rPr>
        <w:t>B</w:t>
      </w:r>
      <w:r w:rsidRPr="00E727E1">
        <w:rPr>
          <w:rFonts w:asciiTheme="majorHAnsi" w:hAnsiTheme="majorHAnsi" w:cstheme="majorHAnsi"/>
        </w:rPr>
        <w:t xml:space="preserve">) Migration of C2C12 myoblasts is significantly reduced following </w:t>
      </w:r>
      <w:r w:rsidRPr="00E727E1">
        <w:rPr>
          <w:rFonts w:asciiTheme="majorHAnsi" w:hAnsiTheme="majorHAnsi" w:cstheme="majorHAnsi"/>
          <w:i/>
        </w:rPr>
        <w:t xml:space="preserve">Wnt5a </w:t>
      </w:r>
      <w:r w:rsidRPr="00E727E1">
        <w:rPr>
          <w:rFonts w:asciiTheme="majorHAnsi" w:hAnsiTheme="majorHAnsi" w:cstheme="majorHAnsi"/>
        </w:rPr>
        <w:t>knockdown in NCC</w:t>
      </w:r>
      <w:r w:rsidR="002E65D4" w:rsidRPr="00E727E1">
        <w:rPr>
          <w:rFonts w:asciiTheme="majorHAnsi" w:hAnsiTheme="majorHAnsi" w:cstheme="majorHAnsi"/>
        </w:rPr>
        <w:t>s</w:t>
      </w:r>
      <w:r w:rsidRPr="00E727E1">
        <w:rPr>
          <w:rFonts w:asciiTheme="majorHAnsi" w:hAnsiTheme="majorHAnsi" w:cstheme="majorHAnsi"/>
        </w:rPr>
        <w:t>. Addition of exogenous rWnt5a is sufficient to rescue this migratory deficit in myoblasts. (</w:t>
      </w:r>
      <w:r w:rsidRPr="00E727E1">
        <w:rPr>
          <w:rFonts w:asciiTheme="majorHAnsi" w:hAnsiTheme="majorHAnsi" w:cstheme="majorHAnsi"/>
          <w:b/>
          <w:bCs/>
        </w:rPr>
        <w:t>C</w:t>
      </w:r>
      <w:r w:rsidRPr="00E727E1">
        <w:rPr>
          <w:rFonts w:asciiTheme="majorHAnsi" w:hAnsiTheme="majorHAnsi" w:cstheme="majorHAnsi"/>
        </w:rPr>
        <w:t xml:space="preserve">) Quantification of </w:t>
      </w:r>
      <w:r w:rsidR="00C16EA8" w:rsidRPr="00E727E1">
        <w:rPr>
          <w:rFonts w:asciiTheme="majorHAnsi" w:hAnsiTheme="majorHAnsi" w:cstheme="majorHAnsi"/>
        </w:rPr>
        <w:t xml:space="preserve">average </w:t>
      </w:r>
      <w:r w:rsidRPr="00E727E1">
        <w:rPr>
          <w:rFonts w:asciiTheme="majorHAnsi" w:hAnsiTheme="majorHAnsi" w:cstheme="majorHAnsi"/>
        </w:rPr>
        <w:t>myobl</w:t>
      </w:r>
      <w:r w:rsidR="00A43CFA" w:rsidRPr="00E727E1">
        <w:rPr>
          <w:rFonts w:asciiTheme="majorHAnsi" w:hAnsiTheme="majorHAnsi" w:cstheme="majorHAnsi"/>
        </w:rPr>
        <w:t>ast</w:t>
      </w:r>
      <w:r w:rsidR="000B4D95" w:rsidRPr="00E727E1">
        <w:rPr>
          <w:rFonts w:asciiTheme="majorHAnsi" w:hAnsiTheme="majorHAnsi" w:cstheme="majorHAnsi"/>
        </w:rPr>
        <w:t>-</w:t>
      </w:r>
      <w:r w:rsidR="00A43CFA" w:rsidRPr="00E727E1">
        <w:rPr>
          <w:rFonts w:asciiTheme="majorHAnsi" w:hAnsiTheme="majorHAnsi" w:cstheme="majorHAnsi"/>
        </w:rPr>
        <w:t>repopulated area at 10</w:t>
      </w:r>
      <w:r w:rsidR="00D94CBA"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following wound generation</w:t>
      </w:r>
      <w:r w:rsidR="00C16EA8" w:rsidRPr="00E727E1">
        <w:rPr>
          <w:rFonts w:asciiTheme="majorHAnsi" w:hAnsiTheme="majorHAnsi" w:cstheme="majorHAnsi"/>
        </w:rPr>
        <w:t xml:space="preserve"> (error bars show standard deviation)</w:t>
      </w:r>
      <w:r w:rsidRPr="00E727E1">
        <w:rPr>
          <w:rFonts w:asciiTheme="majorHAnsi" w:hAnsiTheme="majorHAnsi" w:cstheme="majorHAnsi"/>
        </w:rPr>
        <w:t>. (</w:t>
      </w:r>
      <w:r w:rsidRPr="00E727E1">
        <w:rPr>
          <w:rFonts w:asciiTheme="majorHAnsi" w:hAnsiTheme="majorHAnsi" w:cstheme="majorHAnsi"/>
          <w:b/>
          <w:bCs/>
        </w:rPr>
        <w:t>D</w:t>
      </w:r>
      <w:r w:rsidRPr="00E727E1">
        <w:rPr>
          <w:rFonts w:asciiTheme="majorHAnsi" w:hAnsiTheme="majorHAnsi" w:cstheme="majorHAnsi"/>
        </w:rPr>
        <w:t>) Phalloidin staining of myobla</w:t>
      </w:r>
      <w:r w:rsidR="00A43CFA" w:rsidRPr="00E727E1">
        <w:rPr>
          <w:rFonts w:asciiTheme="majorHAnsi" w:hAnsiTheme="majorHAnsi" w:cstheme="majorHAnsi"/>
        </w:rPr>
        <w:t>sts at the wound border 10</w:t>
      </w:r>
      <w:r w:rsidR="00D94CBA"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following wound generation.</w:t>
      </w:r>
      <w:r w:rsidR="00694A8F" w:rsidRPr="00E727E1">
        <w:rPr>
          <w:rFonts w:asciiTheme="majorHAnsi" w:hAnsiTheme="majorHAnsi" w:cstheme="majorHAnsi"/>
        </w:rPr>
        <w:t xml:space="preserve"> </w:t>
      </w:r>
      <w:r w:rsidR="00B75338" w:rsidRPr="00E727E1">
        <w:rPr>
          <w:rFonts w:asciiTheme="majorHAnsi" w:hAnsiTheme="majorHAnsi" w:cstheme="majorHAnsi"/>
        </w:rPr>
        <w:t>Dashed rectangles show phalloidin</w:t>
      </w:r>
      <w:r w:rsidR="00353107" w:rsidRPr="00E727E1">
        <w:rPr>
          <w:rFonts w:asciiTheme="majorHAnsi" w:hAnsiTheme="majorHAnsi" w:cstheme="majorHAnsi"/>
        </w:rPr>
        <w:t>-</w:t>
      </w:r>
      <w:r w:rsidR="00B75338" w:rsidRPr="00E727E1">
        <w:rPr>
          <w:rFonts w:asciiTheme="majorHAnsi" w:hAnsiTheme="majorHAnsi" w:cstheme="majorHAnsi"/>
        </w:rPr>
        <w:t xml:space="preserve">stained myoblasts at the migratory front. </w:t>
      </w:r>
      <w:r w:rsidR="00694A8F" w:rsidRPr="00E727E1">
        <w:rPr>
          <w:rFonts w:asciiTheme="majorHAnsi" w:hAnsiTheme="majorHAnsi" w:cstheme="majorHAnsi"/>
        </w:rPr>
        <w:t>A total of n</w:t>
      </w:r>
      <w:r w:rsidR="00D94CBA" w:rsidRPr="00E727E1">
        <w:rPr>
          <w:rFonts w:asciiTheme="majorHAnsi" w:hAnsiTheme="majorHAnsi" w:cstheme="majorHAnsi"/>
        </w:rPr>
        <w:t xml:space="preserve"> </w:t>
      </w:r>
      <w:r w:rsidR="00694A8F" w:rsidRPr="00E727E1">
        <w:rPr>
          <w:rFonts w:asciiTheme="majorHAnsi" w:hAnsiTheme="majorHAnsi" w:cstheme="majorHAnsi"/>
        </w:rPr>
        <w:t>=</w:t>
      </w:r>
      <w:r w:rsidR="00D94CBA" w:rsidRPr="00E727E1">
        <w:rPr>
          <w:rFonts w:asciiTheme="majorHAnsi" w:hAnsiTheme="majorHAnsi" w:cstheme="majorHAnsi"/>
        </w:rPr>
        <w:t xml:space="preserve"> </w:t>
      </w:r>
      <w:r w:rsidR="00694A8F" w:rsidRPr="00E727E1">
        <w:rPr>
          <w:rFonts w:asciiTheme="majorHAnsi" w:hAnsiTheme="majorHAnsi" w:cstheme="majorHAnsi"/>
        </w:rPr>
        <w:t xml:space="preserve">3 samples were used for each experimental condition quantified in </w:t>
      </w:r>
      <w:r w:rsidR="00694A8F" w:rsidRPr="00E727E1">
        <w:rPr>
          <w:rFonts w:asciiTheme="majorHAnsi" w:hAnsiTheme="majorHAnsi" w:cstheme="majorHAnsi"/>
          <w:b/>
          <w:bCs/>
        </w:rPr>
        <w:t>C</w:t>
      </w:r>
      <w:r w:rsidR="00694A8F" w:rsidRPr="00E727E1">
        <w:rPr>
          <w:rFonts w:asciiTheme="majorHAnsi" w:hAnsiTheme="majorHAnsi" w:cstheme="majorHAnsi"/>
        </w:rPr>
        <w:t>.</w:t>
      </w:r>
      <w:r w:rsidR="00B20676" w:rsidRPr="00E727E1">
        <w:rPr>
          <w:rFonts w:asciiTheme="majorHAnsi" w:hAnsiTheme="majorHAnsi" w:cstheme="majorHAnsi"/>
        </w:rPr>
        <w:t xml:space="preserve"> Scale bars </w:t>
      </w:r>
      <w:r w:rsidR="00D94CBA" w:rsidRPr="00E727E1">
        <w:rPr>
          <w:rFonts w:asciiTheme="majorHAnsi" w:hAnsiTheme="majorHAnsi" w:cstheme="majorHAnsi"/>
        </w:rPr>
        <w:t>=</w:t>
      </w:r>
      <w:r w:rsidR="00B20676" w:rsidRPr="00E727E1">
        <w:rPr>
          <w:rFonts w:asciiTheme="majorHAnsi" w:hAnsiTheme="majorHAnsi" w:cstheme="majorHAnsi"/>
        </w:rPr>
        <w:t xml:space="preserve"> </w:t>
      </w:r>
      <w:r w:rsidR="0006573C" w:rsidRPr="00E727E1">
        <w:rPr>
          <w:rFonts w:asciiTheme="majorHAnsi" w:hAnsiTheme="majorHAnsi" w:cstheme="majorHAnsi"/>
        </w:rPr>
        <w:t>2</w:t>
      </w:r>
      <w:r w:rsidR="00B20676" w:rsidRPr="00E727E1">
        <w:rPr>
          <w:rFonts w:asciiTheme="majorHAnsi" w:hAnsiTheme="majorHAnsi" w:cstheme="majorHAnsi"/>
        </w:rPr>
        <w:t>00</w:t>
      </w:r>
      <w:r w:rsidR="00D94CBA" w:rsidRPr="00E727E1">
        <w:rPr>
          <w:rFonts w:asciiTheme="majorHAnsi" w:hAnsiTheme="majorHAnsi" w:cstheme="majorHAnsi"/>
        </w:rPr>
        <w:t xml:space="preserve"> µm</w:t>
      </w:r>
      <w:r w:rsidR="00B75338" w:rsidRPr="00E727E1">
        <w:rPr>
          <w:rFonts w:asciiTheme="majorHAnsi" w:hAnsiTheme="majorHAnsi" w:cstheme="majorHAnsi"/>
        </w:rPr>
        <w:t xml:space="preserve"> (for </w:t>
      </w:r>
      <w:r w:rsidR="00B75338" w:rsidRPr="00EE4A30">
        <w:rPr>
          <w:rFonts w:asciiTheme="majorHAnsi" w:hAnsiTheme="majorHAnsi" w:cstheme="majorHAnsi"/>
          <w:b/>
          <w:bCs/>
        </w:rPr>
        <w:t>B</w:t>
      </w:r>
      <w:r w:rsidR="00B75338" w:rsidRPr="00E727E1">
        <w:rPr>
          <w:rFonts w:asciiTheme="majorHAnsi" w:hAnsiTheme="majorHAnsi" w:cstheme="majorHAnsi"/>
        </w:rPr>
        <w:t xml:space="preserve"> and </w:t>
      </w:r>
      <w:r w:rsidR="00B75338" w:rsidRPr="00EE4A30">
        <w:rPr>
          <w:rFonts w:asciiTheme="majorHAnsi" w:hAnsiTheme="majorHAnsi" w:cstheme="majorHAnsi"/>
          <w:b/>
          <w:bCs/>
        </w:rPr>
        <w:t>D</w:t>
      </w:r>
      <w:r w:rsidR="00B75338" w:rsidRPr="00E727E1">
        <w:rPr>
          <w:rFonts w:asciiTheme="majorHAnsi" w:hAnsiTheme="majorHAnsi" w:cstheme="majorHAnsi"/>
        </w:rPr>
        <w:t>)</w:t>
      </w:r>
      <w:r w:rsidR="00D94CBA" w:rsidRPr="00E727E1">
        <w:rPr>
          <w:rFonts w:asciiTheme="majorHAnsi" w:hAnsiTheme="majorHAnsi" w:cstheme="majorHAnsi"/>
        </w:rPr>
        <w:t>.</w:t>
      </w:r>
      <w:r w:rsidR="001B0EA2" w:rsidRPr="00E727E1">
        <w:rPr>
          <w:rFonts w:asciiTheme="majorHAnsi" w:hAnsiTheme="majorHAnsi" w:cstheme="majorHAnsi"/>
        </w:rPr>
        <w:t xml:space="preserve"> Abbreviations: NCCs = neural crest cells; siRNA = small interfering RNA.</w:t>
      </w:r>
    </w:p>
    <w:p w14:paraId="3DD9BA8C" w14:textId="77777777" w:rsidR="00900798" w:rsidRPr="00E727E1" w:rsidRDefault="00900798" w:rsidP="00E727E1">
      <w:pPr>
        <w:rPr>
          <w:rFonts w:asciiTheme="majorHAnsi" w:hAnsiTheme="majorHAnsi" w:cstheme="majorHAnsi"/>
          <w:b/>
        </w:rPr>
      </w:pPr>
    </w:p>
    <w:p w14:paraId="10EBB70A" w14:textId="4918CD35" w:rsidR="00900798" w:rsidRPr="00E727E1" w:rsidRDefault="00900798" w:rsidP="00E727E1">
      <w:pPr>
        <w:rPr>
          <w:rFonts w:asciiTheme="majorHAnsi" w:hAnsiTheme="majorHAnsi" w:cstheme="majorHAnsi"/>
        </w:rPr>
      </w:pPr>
      <w:r w:rsidRPr="00E727E1">
        <w:rPr>
          <w:rFonts w:asciiTheme="majorHAnsi" w:hAnsiTheme="majorHAnsi" w:cstheme="majorHAnsi"/>
          <w:b/>
        </w:rPr>
        <w:t>Figure 4</w:t>
      </w:r>
      <w:r w:rsidR="007D12A3" w:rsidRPr="00E727E1">
        <w:rPr>
          <w:rFonts w:asciiTheme="majorHAnsi" w:hAnsiTheme="majorHAnsi" w:cstheme="majorHAnsi"/>
          <w:b/>
        </w:rPr>
        <w:t xml:space="preserve">: </w:t>
      </w:r>
      <w:r w:rsidRPr="00E727E1">
        <w:rPr>
          <w:rFonts w:asciiTheme="majorHAnsi" w:hAnsiTheme="majorHAnsi" w:cstheme="majorHAnsi"/>
          <w:b/>
        </w:rPr>
        <w:t xml:space="preserve">Wnt5a signals through ROR2 receptors in myoblasts to drive migration. </w:t>
      </w:r>
      <w:r w:rsidRPr="00E727E1">
        <w:rPr>
          <w:rFonts w:asciiTheme="majorHAnsi" w:hAnsiTheme="majorHAnsi" w:cstheme="majorHAnsi"/>
        </w:rPr>
        <w:t>(</w:t>
      </w:r>
      <w:r w:rsidRPr="00E727E1">
        <w:rPr>
          <w:rFonts w:asciiTheme="majorHAnsi" w:hAnsiTheme="majorHAnsi" w:cstheme="majorHAnsi"/>
          <w:b/>
          <w:bCs/>
        </w:rPr>
        <w:t>A</w:t>
      </w:r>
      <w:r w:rsidRPr="00E727E1">
        <w:rPr>
          <w:rFonts w:asciiTheme="majorHAnsi" w:hAnsiTheme="majorHAnsi" w:cstheme="majorHAnsi"/>
        </w:rPr>
        <w:t xml:space="preserve">) Relative mRNA expression of </w:t>
      </w:r>
      <w:r w:rsidRPr="00E727E1">
        <w:rPr>
          <w:rFonts w:asciiTheme="majorHAnsi" w:hAnsiTheme="majorHAnsi" w:cstheme="majorHAnsi"/>
          <w:i/>
        </w:rPr>
        <w:t>ROR2</w:t>
      </w:r>
      <w:r w:rsidRPr="00E727E1">
        <w:rPr>
          <w:rFonts w:asciiTheme="majorHAnsi" w:hAnsiTheme="majorHAnsi" w:cstheme="majorHAnsi"/>
        </w:rPr>
        <w:t xml:space="preserve"> to validate siRNA-mediated knockdown in C2C12 cells</w:t>
      </w:r>
      <w:r w:rsidR="00635A73" w:rsidRPr="00E727E1">
        <w:rPr>
          <w:rFonts w:asciiTheme="majorHAnsi" w:hAnsiTheme="majorHAnsi" w:cstheme="majorHAnsi"/>
        </w:rPr>
        <w:t>.</w:t>
      </w:r>
      <w:r w:rsidRPr="00E727E1">
        <w:rPr>
          <w:rFonts w:asciiTheme="majorHAnsi" w:hAnsiTheme="majorHAnsi" w:cstheme="majorHAnsi"/>
        </w:rPr>
        <w:t xml:space="preserve"> (</w:t>
      </w:r>
      <w:r w:rsidRPr="00E727E1">
        <w:rPr>
          <w:rFonts w:asciiTheme="majorHAnsi" w:hAnsiTheme="majorHAnsi" w:cstheme="majorHAnsi"/>
          <w:b/>
          <w:bCs/>
        </w:rPr>
        <w:t>B</w:t>
      </w:r>
      <w:r w:rsidRPr="00E727E1">
        <w:rPr>
          <w:rFonts w:asciiTheme="majorHAnsi" w:hAnsiTheme="majorHAnsi" w:cstheme="majorHAnsi"/>
        </w:rPr>
        <w:t xml:space="preserve">) Knockdown of </w:t>
      </w:r>
      <w:r w:rsidRPr="00E727E1">
        <w:rPr>
          <w:rFonts w:asciiTheme="majorHAnsi" w:hAnsiTheme="majorHAnsi" w:cstheme="majorHAnsi"/>
          <w:i/>
        </w:rPr>
        <w:t>ROR2</w:t>
      </w:r>
      <w:r w:rsidRPr="00E727E1">
        <w:rPr>
          <w:rFonts w:asciiTheme="majorHAnsi" w:hAnsiTheme="majorHAnsi" w:cstheme="majorHAnsi"/>
        </w:rPr>
        <w:t xml:space="preserve"> in myoblasts reduces their migratory capacity despite the presence of NCC</w:t>
      </w:r>
      <w:r w:rsidR="00635A73" w:rsidRPr="00E727E1">
        <w:rPr>
          <w:rFonts w:asciiTheme="majorHAnsi" w:hAnsiTheme="majorHAnsi" w:cstheme="majorHAnsi"/>
        </w:rPr>
        <w:t>s</w:t>
      </w:r>
      <w:r w:rsidRPr="00E727E1">
        <w:rPr>
          <w:rFonts w:asciiTheme="majorHAnsi" w:hAnsiTheme="majorHAnsi" w:cstheme="majorHAnsi"/>
        </w:rPr>
        <w:t xml:space="preserve">. Exogenous rWnt5a fails to rescue myoblast migration after </w:t>
      </w:r>
      <w:r w:rsidRPr="00E727E1">
        <w:rPr>
          <w:rFonts w:asciiTheme="majorHAnsi" w:hAnsiTheme="majorHAnsi" w:cstheme="majorHAnsi"/>
          <w:i/>
        </w:rPr>
        <w:t>ROR2</w:t>
      </w:r>
      <w:r w:rsidRPr="00E727E1">
        <w:rPr>
          <w:rFonts w:asciiTheme="majorHAnsi" w:hAnsiTheme="majorHAnsi" w:cstheme="majorHAnsi"/>
        </w:rPr>
        <w:t xml:space="preserve"> knockdown. (</w:t>
      </w:r>
      <w:r w:rsidRPr="00E727E1">
        <w:rPr>
          <w:rFonts w:asciiTheme="majorHAnsi" w:hAnsiTheme="majorHAnsi" w:cstheme="majorHAnsi"/>
          <w:b/>
          <w:bCs/>
        </w:rPr>
        <w:t>C</w:t>
      </w:r>
      <w:r w:rsidRPr="00E727E1">
        <w:rPr>
          <w:rFonts w:asciiTheme="majorHAnsi" w:hAnsiTheme="majorHAnsi" w:cstheme="majorHAnsi"/>
        </w:rPr>
        <w:t xml:space="preserve">) Quantification of </w:t>
      </w:r>
      <w:r w:rsidR="00C16EA8" w:rsidRPr="00E727E1">
        <w:rPr>
          <w:rFonts w:asciiTheme="majorHAnsi" w:hAnsiTheme="majorHAnsi" w:cstheme="majorHAnsi"/>
        </w:rPr>
        <w:t xml:space="preserve">average </w:t>
      </w:r>
      <w:r w:rsidRPr="00E727E1">
        <w:rPr>
          <w:rFonts w:asciiTheme="majorHAnsi" w:hAnsiTheme="majorHAnsi" w:cstheme="majorHAnsi"/>
        </w:rPr>
        <w:t>myobl</w:t>
      </w:r>
      <w:r w:rsidR="00A43CFA" w:rsidRPr="00E727E1">
        <w:rPr>
          <w:rFonts w:asciiTheme="majorHAnsi" w:hAnsiTheme="majorHAnsi" w:cstheme="majorHAnsi"/>
        </w:rPr>
        <w:t>ast</w:t>
      </w:r>
      <w:r w:rsidR="00635A73" w:rsidRPr="00E727E1">
        <w:rPr>
          <w:rFonts w:asciiTheme="majorHAnsi" w:hAnsiTheme="majorHAnsi" w:cstheme="majorHAnsi"/>
        </w:rPr>
        <w:t>-</w:t>
      </w:r>
      <w:r w:rsidR="00A43CFA" w:rsidRPr="00E727E1">
        <w:rPr>
          <w:rFonts w:asciiTheme="majorHAnsi" w:hAnsiTheme="majorHAnsi" w:cstheme="majorHAnsi"/>
        </w:rPr>
        <w:t>repopulated area at 10</w:t>
      </w:r>
      <w:r w:rsidR="00635A73"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following wound generation</w:t>
      </w:r>
      <w:r w:rsidR="00C16EA8" w:rsidRPr="00E727E1">
        <w:rPr>
          <w:rFonts w:asciiTheme="majorHAnsi" w:hAnsiTheme="majorHAnsi" w:cstheme="majorHAnsi"/>
        </w:rPr>
        <w:t xml:space="preserve"> (error bars show standard deviation)</w:t>
      </w:r>
      <w:r w:rsidRPr="00E727E1">
        <w:rPr>
          <w:rFonts w:asciiTheme="majorHAnsi" w:hAnsiTheme="majorHAnsi" w:cstheme="majorHAnsi"/>
        </w:rPr>
        <w:t>. (</w:t>
      </w:r>
      <w:r w:rsidRPr="00E727E1">
        <w:rPr>
          <w:rFonts w:asciiTheme="majorHAnsi" w:hAnsiTheme="majorHAnsi" w:cstheme="majorHAnsi"/>
          <w:b/>
          <w:bCs/>
        </w:rPr>
        <w:t>D</w:t>
      </w:r>
      <w:r w:rsidRPr="00E727E1">
        <w:rPr>
          <w:rFonts w:asciiTheme="majorHAnsi" w:hAnsiTheme="majorHAnsi" w:cstheme="majorHAnsi"/>
        </w:rPr>
        <w:t>) Phalloidin staining of myobla</w:t>
      </w:r>
      <w:r w:rsidR="00A43CFA" w:rsidRPr="00E727E1">
        <w:rPr>
          <w:rFonts w:asciiTheme="majorHAnsi" w:hAnsiTheme="majorHAnsi" w:cstheme="majorHAnsi"/>
        </w:rPr>
        <w:t>sts at the wound border 10</w:t>
      </w:r>
      <w:r w:rsidR="00635A73"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following wound generation.</w:t>
      </w:r>
      <w:r w:rsidR="00B75338" w:rsidRPr="00E727E1">
        <w:rPr>
          <w:rFonts w:asciiTheme="majorHAnsi" w:hAnsiTheme="majorHAnsi" w:cstheme="majorHAnsi"/>
        </w:rPr>
        <w:t xml:space="preserve"> Dashed rectangles show phalloidin</w:t>
      </w:r>
      <w:r w:rsidR="004F0DE5" w:rsidRPr="00E727E1">
        <w:rPr>
          <w:rFonts w:asciiTheme="majorHAnsi" w:hAnsiTheme="majorHAnsi" w:cstheme="majorHAnsi"/>
        </w:rPr>
        <w:t>-</w:t>
      </w:r>
      <w:r w:rsidR="00B75338" w:rsidRPr="00E727E1">
        <w:rPr>
          <w:rFonts w:asciiTheme="majorHAnsi" w:hAnsiTheme="majorHAnsi" w:cstheme="majorHAnsi"/>
        </w:rPr>
        <w:t>stained myoblasts at the migratory front.</w:t>
      </w:r>
      <w:r w:rsidR="00694A8F" w:rsidRPr="00E727E1">
        <w:rPr>
          <w:rFonts w:asciiTheme="majorHAnsi" w:hAnsiTheme="majorHAnsi" w:cstheme="majorHAnsi"/>
        </w:rPr>
        <w:t xml:space="preserve"> A total of n</w:t>
      </w:r>
      <w:r w:rsidR="00635A73" w:rsidRPr="00E727E1">
        <w:rPr>
          <w:rFonts w:asciiTheme="majorHAnsi" w:hAnsiTheme="majorHAnsi" w:cstheme="majorHAnsi"/>
        </w:rPr>
        <w:t xml:space="preserve"> </w:t>
      </w:r>
      <w:r w:rsidR="00694A8F" w:rsidRPr="00E727E1">
        <w:rPr>
          <w:rFonts w:asciiTheme="majorHAnsi" w:hAnsiTheme="majorHAnsi" w:cstheme="majorHAnsi"/>
        </w:rPr>
        <w:t>=</w:t>
      </w:r>
      <w:r w:rsidR="00635A73" w:rsidRPr="00E727E1">
        <w:rPr>
          <w:rFonts w:asciiTheme="majorHAnsi" w:hAnsiTheme="majorHAnsi" w:cstheme="majorHAnsi"/>
        </w:rPr>
        <w:t xml:space="preserve"> </w:t>
      </w:r>
      <w:r w:rsidR="00694A8F" w:rsidRPr="00E727E1">
        <w:rPr>
          <w:rFonts w:asciiTheme="majorHAnsi" w:hAnsiTheme="majorHAnsi" w:cstheme="majorHAnsi"/>
        </w:rPr>
        <w:t xml:space="preserve">3 samples were used for each experimental condition quantified in </w:t>
      </w:r>
      <w:r w:rsidR="00694A8F" w:rsidRPr="00E727E1">
        <w:rPr>
          <w:rFonts w:asciiTheme="majorHAnsi" w:hAnsiTheme="majorHAnsi" w:cstheme="majorHAnsi"/>
          <w:b/>
          <w:bCs/>
        </w:rPr>
        <w:t>C</w:t>
      </w:r>
      <w:r w:rsidR="00694A8F" w:rsidRPr="00E727E1">
        <w:rPr>
          <w:rFonts w:asciiTheme="majorHAnsi" w:hAnsiTheme="majorHAnsi" w:cstheme="majorHAnsi"/>
        </w:rPr>
        <w:t>.</w:t>
      </w:r>
      <w:r w:rsidR="00B20676" w:rsidRPr="00E727E1">
        <w:rPr>
          <w:rFonts w:asciiTheme="majorHAnsi" w:hAnsiTheme="majorHAnsi" w:cstheme="majorHAnsi"/>
        </w:rPr>
        <w:t xml:space="preserve"> Scale bars </w:t>
      </w:r>
      <w:r w:rsidR="00635A73" w:rsidRPr="00E727E1">
        <w:rPr>
          <w:rFonts w:asciiTheme="majorHAnsi" w:hAnsiTheme="majorHAnsi" w:cstheme="majorHAnsi"/>
        </w:rPr>
        <w:t>=</w:t>
      </w:r>
      <w:r w:rsidR="00B20676" w:rsidRPr="00E727E1">
        <w:rPr>
          <w:rFonts w:asciiTheme="majorHAnsi" w:hAnsiTheme="majorHAnsi" w:cstheme="majorHAnsi"/>
        </w:rPr>
        <w:t xml:space="preserve"> </w:t>
      </w:r>
      <w:r w:rsidR="00635A73" w:rsidRPr="00E727E1">
        <w:rPr>
          <w:rFonts w:asciiTheme="majorHAnsi" w:hAnsiTheme="majorHAnsi" w:cstheme="majorHAnsi"/>
        </w:rPr>
        <w:t xml:space="preserve">200 µm. </w:t>
      </w:r>
      <w:r w:rsidR="00361B38" w:rsidRPr="00E727E1">
        <w:rPr>
          <w:rFonts w:asciiTheme="majorHAnsi" w:hAnsiTheme="majorHAnsi" w:cstheme="majorHAnsi"/>
        </w:rPr>
        <w:t>Abbreviations: NCCs = neural crest cells; siRNA = small interfering RNA.</w:t>
      </w:r>
    </w:p>
    <w:p w14:paraId="08D5CF5A" w14:textId="77777777" w:rsidR="00A43CFA" w:rsidRPr="00E727E1" w:rsidRDefault="00A43CFA" w:rsidP="00E727E1">
      <w:pPr>
        <w:autoSpaceDE w:val="0"/>
        <w:autoSpaceDN w:val="0"/>
        <w:adjustRightInd w:val="0"/>
        <w:rPr>
          <w:rFonts w:asciiTheme="majorHAnsi" w:hAnsiTheme="majorHAnsi" w:cstheme="majorHAnsi"/>
          <w:b/>
        </w:rPr>
      </w:pPr>
    </w:p>
    <w:p w14:paraId="278C629F" w14:textId="4D51BC75" w:rsidR="00900798" w:rsidRPr="00E727E1" w:rsidRDefault="00900798" w:rsidP="00E727E1">
      <w:pPr>
        <w:autoSpaceDE w:val="0"/>
        <w:autoSpaceDN w:val="0"/>
        <w:adjustRightInd w:val="0"/>
        <w:rPr>
          <w:rFonts w:asciiTheme="majorHAnsi" w:hAnsiTheme="majorHAnsi" w:cstheme="majorHAnsi"/>
        </w:rPr>
      </w:pPr>
      <w:r w:rsidRPr="00E727E1">
        <w:rPr>
          <w:rFonts w:asciiTheme="majorHAnsi" w:hAnsiTheme="majorHAnsi" w:cstheme="majorHAnsi"/>
          <w:b/>
        </w:rPr>
        <w:t xml:space="preserve">Supplemental Figure </w:t>
      </w:r>
      <w:r w:rsidR="00137B8C" w:rsidRPr="00E727E1">
        <w:rPr>
          <w:rFonts w:asciiTheme="majorHAnsi" w:hAnsiTheme="majorHAnsi" w:cstheme="majorHAnsi"/>
          <w:b/>
        </w:rPr>
        <w:t>S</w:t>
      </w:r>
      <w:r w:rsidRPr="00E727E1">
        <w:rPr>
          <w:rFonts w:asciiTheme="majorHAnsi" w:hAnsiTheme="majorHAnsi" w:cstheme="majorHAnsi"/>
          <w:b/>
        </w:rPr>
        <w:t>1</w:t>
      </w:r>
      <w:r w:rsidR="00137B8C" w:rsidRPr="00E727E1">
        <w:rPr>
          <w:rFonts w:asciiTheme="majorHAnsi" w:hAnsiTheme="majorHAnsi" w:cstheme="majorHAnsi"/>
          <w:b/>
        </w:rPr>
        <w:t xml:space="preserve">: </w:t>
      </w:r>
      <w:r w:rsidRPr="00E727E1">
        <w:rPr>
          <w:rFonts w:asciiTheme="majorHAnsi" w:hAnsiTheme="majorHAnsi" w:cstheme="majorHAnsi"/>
          <w:b/>
        </w:rPr>
        <w:t>Dose-dependent analysis for recombinant Wnt5a supplementation</w:t>
      </w:r>
      <w:r w:rsidRPr="00E727E1">
        <w:rPr>
          <w:rFonts w:asciiTheme="majorHAnsi" w:hAnsiTheme="majorHAnsi" w:cstheme="majorHAnsi"/>
        </w:rPr>
        <w:t>. Dose-dependent analysis for recombinant Wnt5a supplementation testing 0 ng/mL, 100 ng/mL, and 500 ng/mL found 500</w:t>
      </w:r>
      <w:r w:rsidR="00A43CFA" w:rsidRPr="00E727E1">
        <w:rPr>
          <w:rFonts w:asciiTheme="majorHAnsi" w:hAnsiTheme="majorHAnsi" w:cstheme="majorHAnsi"/>
        </w:rPr>
        <w:t xml:space="preserve"> </w:t>
      </w:r>
      <w:r w:rsidRPr="00E727E1">
        <w:rPr>
          <w:rFonts w:asciiTheme="majorHAnsi" w:hAnsiTheme="majorHAnsi" w:cstheme="majorHAnsi"/>
        </w:rPr>
        <w:t>ng/mL of exogenous rWnt5a to be the optimal concentration to drive myoblast migration and phalloidin cytoarchit</w:t>
      </w:r>
      <w:r w:rsidR="00A43CFA" w:rsidRPr="00E727E1">
        <w:rPr>
          <w:rFonts w:asciiTheme="majorHAnsi" w:hAnsiTheme="majorHAnsi" w:cstheme="majorHAnsi"/>
        </w:rPr>
        <w:t>ectural changes during a 12</w:t>
      </w:r>
      <w:r w:rsidR="00C825DC" w:rsidRPr="00E727E1">
        <w:rPr>
          <w:rFonts w:asciiTheme="majorHAnsi" w:hAnsiTheme="majorHAnsi" w:cstheme="majorHAnsi"/>
        </w:rPr>
        <w:t xml:space="preserve"> </w:t>
      </w:r>
      <w:r w:rsidR="00A43CFA" w:rsidRPr="00E727E1">
        <w:rPr>
          <w:rFonts w:asciiTheme="majorHAnsi" w:hAnsiTheme="majorHAnsi" w:cstheme="majorHAnsi"/>
        </w:rPr>
        <w:t>h</w:t>
      </w:r>
      <w:r w:rsidRPr="00E727E1">
        <w:rPr>
          <w:rFonts w:asciiTheme="majorHAnsi" w:hAnsiTheme="majorHAnsi" w:cstheme="majorHAnsi"/>
        </w:rPr>
        <w:t xml:space="preserve"> migratory period</w:t>
      </w:r>
      <w:r w:rsidRPr="00E727E1">
        <w:rPr>
          <w:rFonts w:asciiTheme="majorHAnsi" w:hAnsiTheme="majorHAnsi" w:cstheme="majorHAnsi"/>
          <w:i/>
        </w:rPr>
        <w:t xml:space="preserve"> in vitro.</w:t>
      </w:r>
      <w:r w:rsidR="00B20676" w:rsidRPr="00E727E1">
        <w:rPr>
          <w:rFonts w:asciiTheme="majorHAnsi" w:hAnsiTheme="majorHAnsi" w:cstheme="majorHAnsi"/>
          <w:i/>
        </w:rPr>
        <w:t xml:space="preserve"> </w:t>
      </w:r>
      <w:r w:rsidR="00B20676" w:rsidRPr="00E727E1">
        <w:rPr>
          <w:rFonts w:asciiTheme="majorHAnsi" w:hAnsiTheme="majorHAnsi" w:cstheme="majorHAnsi"/>
        </w:rPr>
        <w:t xml:space="preserve">Scale bars </w:t>
      </w:r>
      <w:r w:rsidR="00C825DC" w:rsidRPr="00E727E1">
        <w:rPr>
          <w:rFonts w:asciiTheme="majorHAnsi" w:hAnsiTheme="majorHAnsi" w:cstheme="majorHAnsi"/>
        </w:rPr>
        <w:t xml:space="preserve">= </w:t>
      </w:r>
      <w:r w:rsidR="0006573C" w:rsidRPr="00E727E1">
        <w:rPr>
          <w:rFonts w:asciiTheme="majorHAnsi" w:hAnsiTheme="majorHAnsi" w:cstheme="majorHAnsi"/>
        </w:rPr>
        <w:t>2</w:t>
      </w:r>
      <w:r w:rsidR="00B20676" w:rsidRPr="00E727E1">
        <w:rPr>
          <w:rFonts w:asciiTheme="majorHAnsi" w:hAnsiTheme="majorHAnsi" w:cstheme="majorHAnsi"/>
        </w:rPr>
        <w:t xml:space="preserve">00 </w:t>
      </w:r>
      <w:r w:rsidR="00C825DC" w:rsidRPr="00E727E1">
        <w:rPr>
          <w:rFonts w:asciiTheme="majorHAnsi" w:hAnsiTheme="majorHAnsi" w:cstheme="majorHAnsi"/>
        </w:rPr>
        <w:t>µm.</w:t>
      </w:r>
    </w:p>
    <w:p w14:paraId="61161765" w14:textId="77777777" w:rsidR="00900798" w:rsidRPr="00E727E1" w:rsidRDefault="00900798" w:rsidP="00E727E1">
      <w:pPr>
        <w:rPr>
          <w:rFonts w:asciiTheme="majorHAnsi" w:hAnsiTheme="majorHAnsi" w:cstheme="majorHAnsi"/>
        </w:rPr>
      </w:pPr>
    </w:p>
    <w:p w14:paraId="45BF40EB" w14:textId="4E42AEA6" w:rsidR="00394A71" w:rsidRPr="00E727E1" w:rsidRDefault="00900798" w:rsidP="00E727E1">
      <w:pPr>
        <w:autoSpaceDE w:val="0"/>
        <w:autoSpaceDN w:val="0"/>
        <w:adjustRightInd w:val="0"/>
        <w:rPr>
          <w:rFonts w:asciiTheme="majorHAnsi" w:hAnsiTheme="majorHAnsi" w:cstheme="majorHAnsi"/>
          <w:b/>
        </w:rPr>
      </w:pPr>
      <w:r w:rsidRPr="00E727E1">
        <w:rPr>
          <w:rFonts w:asciiTheme="majorHAnsi" w:hAnsiTheme="majorHAnsi" w:cstheme="majorHAnsi"/>
          <w:b/>
        </w:rPr>
        <w:t xml:space="preserve">Supplemental Figure </w:t>
      </w:r>
      <w:r w:rsidR="00AC6FEA" w:rsidRPr="00E727E1">
        <w:rPr>
          <w:rFonts w:asciiTheme="majorHAnsi" w:hAnsiTheme="majorHAnsi" w:cstheme="majorHAnsi"/>
          <w:b/>
        </w:rPr>
        <w:t>S</w:t>
      </w:r>
      <w:r w:rsidRPr="00E727E1">
        <w:rPr>
          <w:rFonts w:asciiTheme="majorHAnsi" w:hAnsiTheme="majorHAnsi" w:cstheme="majorHAnsi"/>
          <w:b/>
        </w:rPr>
        <w:t>2</w:t>
      </w:r>
      <w:r w:rsidR="00AC6FEA" w:rsidRPr="00E727E1">
        <w:rPr>
          <w:rFonts w:asciiTheme="majorHAnsi" w:hAnsiTheme="majorHAnsi" w:cstheme="majorHAnsi"/>
        </w:rPr>
        <w:t xml:space="preserve">: </w:t>
      </w:r>
      <w:r w:rsidRPr="00E727E1">
        <w:rPr>
          <w:rFonts w:asciiTheme="majorHAnsi" w:hAnsiTheme="majorHAnsi" w:cstheme="majorHAnsi"/>
          <w:b/>
        </w:rPr>
        <w:t xml:space="preserve">Representative </w:t>
      </w:r>
      <w:r w:rsidR="00AC6FEA" w:rsidRPr="00E727E1">
        <w:rPr>
          <w:rFonts w:asciiTheme="majorHAnsi" w:hAnsiTheme="majorHAnsi" w:cstheme="majorHAnsi"/>
          <w:b/>
        </w:rPr>
        <w:t xml:space="preserve">images </w:t>
      </w:r>
      <w:r w:rsidRPr="00E727E1">
        <w:rPr>
          <w:rFonts w:asciiTheme="majorHAnsi" w:hAnsiTheme="majorHAnsi" w:cstheme="majorHAnsi"/>
          <w:b/>
        </w:rPr>
        <w:t>of well inserts</w:t>
      </w:r>
      <w:r w:rsidRPr="00E727E1">
        <w:rPr>
          <w:rFonts w:asciiTheme="majorHAnsi" w:hAnsiTheme="majorHAnsi" w:cstheme="majorHAnsi"/>
        </w:rPr>
        <w:t>. Brightfield images of well inserts containing O9-1 neural crest cells treated with (</w:t>
      </w:r>
      <w:r w:rsidRPr="00E727E1">
        <w:rPr>
          <w:rFonts w:asciiTheme="majorHAnsi" w:hAnsiTheme="majorHAnsi" w:cstheme="majorHAnsi"/>
          <w:b/>
          <w:bCs/>
        </w:rPr>
        <w:t>A</w:t>
      </w:r>
      <w:r w:rsidRPr="00E727E1">
        <w:rPr>
          <w:rFonts w:asciiTheme="majorHAnsi" w:hAnsiTheme="majorHAnsi" w:cstheme="majorHAnsi"/>
        </w:rPr>
        <w:t>) 50</w:t>
      </w:r>
      <w:r w:rsidR="00A43CFA" w:rsidRPr="00E727E1">
        <w:rPr>
          <w:rFonts w:asciiTheme="majorHAnsi" w:hAnsiTheme="majorHAnsi" w:cstheme="majorHAnsi"/>
        </w:rPr>
        <w:t xml:space="preserve"> </w:t>
      </w:r>
      <w:proofErr w:type="spellStart"/>
      <w:r w:rsidRPr="00E727E1">
        <w:rPr>
          <w:rFonts w:asciiTheme="majorHAnsi" w:hAnsiTheme="majorHAnsi" w:cstheme="majorHAnsi"/>
        </w:rPr>
        <w:t>nM</w:t>
      </w:r>
      <w:proofErr w:type="spellEnd"/>
      <w:r w:rsidRPr="00E727E1">
        <w:rPr>
          <w:rFonts w:asciiTheme="majorHAnsi" w:hAnsiTheme="majorHAnsi" w:cstheme="majorHAnsi"/>
        </w:rPr>
        <w:t xml:space="preserve"> negative control siRNA and (</w:t>
      </w:r>
      <w:r w:rsidRPr="00E727E1">
        <w:rPr>
          <w:rFonts w:asciiTheme="majorHAnsi" w:hAnsiTheme="majorHAnsi" w:cstheme="majorHAnsi"/>
          <w:b/>
          <w:bCs/>
        </w:rPr>
        <w:t>B</w:t>
      </w:r>
      <w:r w:rsidRPr="00E727E1">
        <w:rPr>
          <w:rFonts w:asciiTheme="majorHAnsi" w:hAnsiTheme="majorHAnsi" w:cstheme="majorHAnsi"/>
        </w:rPr>
        <w:t>) 50</w:t>
      </w:r>
      <w:r w:rsidR="00A43CFA" w:rsidRPr="00E727E1">
        <w:rPr>
          <w:rFonts w:asciiTheme="majorHAnsi" w:hAnsiTheme="majorHAnsi" w:cstheme="majorHAnsi"/>
        </w:rPr>
        <w:t xml:space="preserve"> </w:t>
      </w:r>
      <w:proofErr w:type="spellStart"/>
      <w:r w:rsidRPr="00E727E1">
        <w:rPr>
          <w:rFonts w:asciiTheme="majorHAnsi" w:hAnsiTheme="majorHAnsi" w:cstheme="majorHAnsi"/>
        </w:rPr>
        <w:t>nM</w:t>
      </w:r>
      <w:proofErr w:type="spellEnd"/>
      <w:r w:rsidRPr="00E727E1">
        <w:rPr>
          <w:rFonts w:asciiTheme="majorHAnsi" w:hAnsiTheme="majorHAnsi" w:cstheme="majorHAnsi"/>
        </w:rPr>
        <w:t xml:space="preserve"> </w:t>
      </w:r>
      <w:r w:rsidRPr="00E727E1">
        <w:rPr>
          <w:rFonts w:asciiTheme="majorHAnsi" w:hAnsiTheme="majorHAnsi" w:cstheme="majorHAnsi"/>
          <w:i/>
        </w:rPr>
        <w:t xml:space="preserve">Wnt5a </w:t>
      </w:r>
      <w:r w:rsidRPr="00E727E1">
        <w:rPr>
          <w:rFonts w:asciiTheme="majorHAnsi" w:hAnsiTheme="majorHAnsi" w:cstheme="majorHAnsi"/>
        </w:rPr>
        <w:t>siRNA</w:t>
      </w:r>
      <w:r w:rsidRPr="00E727E1">
        <w:rPr>
          <w:rFonts w:asciiTheme="majorHAnsi" w:hAnsiTheme="majorHAnsi" w:cstheme="majorHAnsi"/>
          <w:b/>
        </w:rPr>
        <w:t>.</w:t>
      </w:r>
      <w:r w:rsidR="00B20676" w:rsidRPr="00E727E1">
        <w:rPr>
          <w:rFonts w:asciiTheme="majorHAnsi" w:hAnsiTheme="majorHAnsi" w:cstheme="majorHAnsi"/>
          <w:b/>
        </w:rPr>
        <w:t xml:space="preserve"> </w:t>
      </w:r>
      <w:r w:rsidR="00FC418B" w:rsidRPr="00E727E1">
        <w:rPr>
          <w:rFonts w:asciiTheme="majorHAnsi" w:hAnsiTheme="majorHAnsi" w:cstheme="majorHAnsi"/>
        </w:rPr>
        <w:t>Scale bars = 200 µm.</w:t>
      </w:r>
      <w:r w:rsidR="00BC3A18" w:rsidRPr="00E727E1">
        <w:rPr>
          <w:rFonts w:asciiTheme="majorHAnsi" w:hAnsiTheme="majorHAnsi" w:cstheme="majorHAnsi"/>
        </w:rPr>
        <w:t xml:space="preserve"> Abbreviation: siRNA = small interfering RNA.</w:t>
      </w:r>
      <w:r w:rsidR="00BC3A18" w:rsidRPr="00E727E1" w:rsidDel="00FC418B">
        <w:rPr>
          <w:rFonts w:asciiTheme="majorHAnsi" w:hAnsiTheme="majorHAnsi" w:cstheme="majorHAnsi"/>
        </w:rPr>
        <w:t xml:space="preserve"> </w:t>
      </w:r>
    </w:p>
    <w:p w14:paraId="2D838F44" w14:textId="0F343A76" w:rsidR="00900798" w:rsidRPr="00E727E1" w:rsidRDefault="00900798" w:rsidP="00E727E1">
      <w:pPr>
        <w:autoSpaceDE w:val="0"/>
        <w:autoSpaceDN w:val="0"/>
        <w:adjustRightInd w:val="0"/>
        <w:rPr>
          <w:rFonts w:asciiTheme="majorHAnsi" w:hAnsiTheme="majorHAnsi" w:cstheme="majorHAnsi"/>
        </w:rPr>
      </w:pPr>
    </w:p>
    <w:p w14:paraId="61B36EA6" w14:textId="6B8E72A0" w:rsidR="00394A71" w:rsidRPr="00E727E1" w:rsidRDefault="00394A71" w:rsidP="00E727E1">
      <w:pPr>
        <w:rPr>
          <w:rFonts w:asciiTheme="majorHAnsi" w:hAnsiTheme="majorHAnsi" w:cstheme="majorHAnsi"/>
          <w:bCs/>
        </w:rPr>
      </w:pPr>
      <w:r w:rsidRPr="00E727E1">
        <w:rPr>
          <w:rFonts w:asciiTheme="majorHAnsi" w:hAnsiTheme="majorHAnsi" w:cstheme="majorHAnsi"/>
          <w:b/>
        </w:rPr>
        <w:t xml:space="preserve">Supplemental Figure </w:t>
      </w:r>
      <w:r w:rsidR="00BC3A18" w:rsidRPr="00E727E1">
        <w:rPr>
          <w:rFonts w:asciiTheme="majorHAnsi" w:hAnsiTheme="majorHAnsi" w:cstheme="majorHAnsi"/>
          <w:b/>
        </w:rPr>
        <w:t>S</w:t>
      </w:r>
      <w:r w:rsidRPr="00E727E1">
        <w:rPr>
          <w:rFonts w:asciiTheme="majorHAnsi" w:hAnsiTheme="majorHAnsi" w:cstheme="majorHAnsi"/>
          <w:b/>
        </w:rPr>
        <w:t>3</w:t>
      </w:r>
      <w:r w:rsidR="00BC3A18" w:rsidRPr="00E727E1">
        <w:rPr>
          <w:rFonts w:asciiTheme="majorHAnsi" w:hAnsiTheme="majorHAnsi" w:cstheme="majorHAnsi"/>
        </w:rPr>
        <w:t xml:space="preserve">: </w:t>
      </w:r>
      <w:r w:rsidRPr="00E727E1">
        <w:rPr>
          <w:rFonts w:asciiTheme="majorHAnsi" w:hAnsiTheme="majorHAnsi" w:cstheme="majorHAnsi"/>
          <w:b/>
        </w:rPr>
        <w:t xml:space="preserve">Representative </w:t>
      </w:r>
      <w:r w:rsidR="00BC3A18" w:rsidRPr="00E727E1">
        <w:rPr>
          <w:rFonts w:asciiTheme="majorHAnsi" w:hAnsiTheme="majorHAnsi" w:cstheme="majorHAnsi"/>
          <w:b/>
        </w:rPr>
        <w:t>images</w:t>
      </w:r>
      <w:r w:rsidRPr="00E727E1">
        <w:rPr>
          <w:rFonts w:asciiTheme="majorHAnsi" w:hAnsiTheme="majorHAnsi" w:cstheme="majorHAnsi"/>
          <w:b/>
        </w:rPr>
        <w:t xml:space="preserve"> of Wnt5a protein expression in O9-1 cells following siRNA-mediated Wnt5a knockdown</w:t>
      </w:r>
      <w:r w:rsidRPr="00E727E1">
        <w:rPr>
          <w:rFonts w:asciiTheme="majorHAnsi" w:hAnsiTheme="majorHAnsi" w:cstheme="majorHAnsi"/>
        </w:rPr>
        <w:t>. Immunofluorescence staining of Wnt5a protein in cell culture wells containing O9-1 neural crest cells treated with (</w:t>
      </w:r>
      <w:r w:rsidRPr="00E727E1">
        <w:rPr>
          <w:rFonts w:asciiTheme="majorHAnsi" w:hAnsiTheme="majorHAnsi" w:cstheme="majorHAnsi"/>
          <w:b/>
          <w:bCs/>
        </w:rPr>
        <w:t>A</w:t>
      </w:r>
      <w:r w:rsidRPr="00E727E1">
        <w:rPr>
          <w:rFonts w:asciiTheme="majorHAnsi" w:hAnsiTheme="majorHAnsi" w:cstheme="majorHAnsi"/>
        </w:rPr>
        <w:t xml:space="preserve">) 50 </w:t>
      </w:r>
      <w:proofErr w:type="spellStart"/>
      <w:r w:rsidRPr="00E727E1">
        <w:rPr>
          <w:rFonts w:asciiTheme="majorHAnsi" w:hAnsiTheme="majorHAnsi" w:cstheme="majorHAnsi"/>
        </w:rPr>
        <w:t>nM</w:t>
      </w:r>
      <w:proofErr w:type="spellEnd"/>
      <w:r w:rsidRPr="00E727E1">
        <w:rPr>
          <w:rFonts w:asciiTheme="majorHAnsi" w:hAnsiTheme="majorHAnsi" w:cstheme="majorHAnsi"/>
        </w:rPr>
        <w:t xml:space="preserve"> negative control siRNA and (</w:t>
      </w:r>
      <w:r w:rsidRPr="00E727E1">
        <w:rPr>
          <w:rFonts w:asciiTheme="majorHAnsi" w:hAnsiTheme="majorHAnsi" w:cstheme="majorHAnsi"/>
          <w:b/>
          <w:bCs/>
        </w:rPr>
        <w:t>B</w:t>
      </w:r>
      <w:r w:rsidRPr="00E727E1">
        <w:rPr>
          <w:rFonts w:asciiTheme="majorHAnsi" w:hAnsiTheme="majorHAnsi" w:cstheme="majorHAnsi"/>
        </w:rPr>
        <w:t xml:space="preserve">) 50 </w:t>
      </w:r>
      <w:proofErr w:type="spellStart"/>
      <w:r w:rsidRPr="00E727E1">
        <w:rPr>
          <w:rFonts w:asciiTheme="majorHAnsi" w:hAnsiTheme="majorHAnsi" w:cstheme="majorHAnsi"/>
        </w:rPr>
        <w:t>nM</w:t>
      </w:r>
      <w:proofErr w:type="spellEnd"/>
      <w:r w:rsidRPr="00E727E1">
        <w:rPr>
          <w:rFonts w:asciiTheme="majorHAnsi" w:hAnsiTheme="majorHAnsi" w:cstheme="majorHAnsi"/>
        </w:rPr>
        <w:t xml:space="preserve"> </w:t>
      </w:r>
      <w:r w:rsidRPr="00E727E1">
        <w:rPr>
          <w:rFonts w:asciiTheme="majorHAnsi" w:hAnsiTheme="majorHAnsi" w:cstheme="majorHAnsi"/>
          <w:i/>
        </w:rPr>
        <w:t xml:space="preserve">Wnt5a </w:t>
      </w:r>
      <w:r w:rsidRPr="00E727E1">
        <w:rPr>
          <w:rFonts w:asciiTheme="majorHAnsi" w:hAnsiTheme="majorHAnsi" w:cstheme="majorHAnsi"/>
        </w:rPr>
        <w:t>siRNA</w:t>
      </w:r>
      <w:r w:rsidRPr="00E727E1">
        <w:rPr>
          <w:rFonts w:asciiTheme="majorHAnsi" w:hAnsiTheme="majorHAnsi" w:cstheme="majorHAnsi"/>
          <w:b/>
        </w:rPr>
        <w:t>.</w:t>
      </w:r>
      <w:r w:rsidR="00897252" w:rsidRPr="00E727E1">
        <w:rPr>
          <w:rFonts w:asciiTheme="majorHAnsi" w:hAnsiTheme="majorHAnsi" w:cstheme="majorHAnsi"/>
          <w:b/>
        </w:rPr>
        <w:t xml:space="preserve"> </w:t>
      </w:r>
      <w:r w:rsidR="00897252" w:rsidRPr="00E727E1">
        <w:rPr>
          <w:rFonts w:asciiTheme="majorHAnsi" w:hAnsiTheme="majorHAnsi" w:cstheme="majorHAnsi"/>
          <w:bCs/>
        </w:rPr>
        <w:t xml:space="preserve">Scale bars </w:t>
      </w:r>
      <w:r w:rsidR="00427A54" w:rsidRPr="00E727E1">
        <w:rPr>
          <w:rFonts w:asciiTheme="majorHAnsi" w:hAnsiTheme="majorHAnsi" w:cstheme="majorHAnsi"/>
          <w:bCs/>
        </w:rPr>
        <w:t>=</w:t>
      </w:r>
      <w:r w:rsidR="00897252" w:rsidRPr="00E727E1">
        <w:rPr>
          <w:rFonts w:asciiTheme="majorHAnsi" w:hAnsiTheme="majorHAnsi" w:cstheme="majorHAnsi"/>
          <w:bCs/>
        </w:rPr>
        <w:t xml:space="preserve"> 20 </w:t>
      </w:r>
      <w:r w:rsidR="00427A54" w:rsidRPr="00E727E1">
        <w:rPr>
          <w:rFonts w:asciiTheme="majorHAnsi" w:hAnsiTheme="majorHAnsi" w:cstheme="majorHAnsi"/>
        </w:rPr>
        <w:t>µ</w:t>
      </w:r>
      <w:r w:rsidR="00897252" w:rsidRPr="00E727E1">
        <w:rPr>
          <w:rFonts w:asciiTheme="majorHAnsi" w:hAnsiTheme="majorHAnsi" w:cstheme="majorHAnsi"/>
          <w:bCs/>
        </w:rPr>
        <w:t>M.</w:t>
      </w:r>
      <w:r w:rsidR="00FF15CB" w:rsidRPr="00E727E1">
        <w:rPr>
          <w:rFonts w:asciiTheme="majorHAnsi" w:hAnsiTheme="majorHAnsi" w:cstheme="majorHAnsi"/>
          <w:bCs/>
        </w:rPr>
        <w:t xml:space="preserve"> Abbreviations: siRNA = </w:t>
      </w:r>
      <w:r w:rsidR="00FF15CB" w:rsidRPr="00E727E1">
        <w:rPr>
          <w:rFonts w:asciiTheme="majorHAnsi" w:hAnsiTheme="majorHAnsi" w:cstheme="majorHAnsi"/>
        </w:rPr>
        <w:t xml:space="preserve">small interfering RNA; DAPI = </w:t>
      </w:r>
      <w:r w:rsidR="00322EF5" w:rsidRPr="00E727E1">
        <w:rPr>
          <w:rFonts w:asciiTheme="majorHAnsi" w:hAnsiTheme="majorHAnsi" w:cstheme="majorHAnsi"/>
        </w:rPr>
        <w:t xml:space="preserve">4',6-diamidino-2-phenylindole. </w:t>
      </w:r>
    </w:p>
    <w:p w14:paraId="50DB5488" w14:textId="77777777" w:rsidR="00322EF5" w:rsidRPr="00E727E1" w:rsidRDefault="00322EF5" w:rsidP="00E727E1">
      <w:pPr>
        <w:outlineLvl w:val="0"/>
        <w:rPr>
          <w:rFonts w:asciiTheme="majorHAnsi" w:hAnsiTheme="majorHAnsi" w:cstheme="majorHAnsi"/>
          <w:b/>
        </w:rPr>
      </w:pPr>
    </w:p>
    <w:p w14:paraId="7C0B6465" w14:textId="4BC0FF95" w:rsidR="006E4797" w:rsidRPr="00E727E1" w:rsidRDefault="00551D82" w:rsidP="00E727E1">
      <w:pPr>
        <w:outlineLvl w:val="0"/>
        <w:rPr>
          <w:rFonts w:asciiTheme="majorHAnsi" w:hAnsiTheme="majorHAnsi" w:cstheme="majorHAnsi"/>
          <w:b/>
        </w:rPr>
      </w:pPr>
      <w:r w:rsidRPr="00E727E1">
        <w:rPr>
          <w:rFonts w:asciiTheme="majorHAnsi" w:hAnsiTheme="majorHAnsi" w:cstheme="majorHAnsi"/>
          <w:b/>
        </w:rPr>
        <w:lastRenderedPageBreak/>
        <w:t>DISCUSSION:</w:t>
      </w:r>
    </w:p>
    <w:p w14:paraId="6D778E5B" w14:textId="629B79C0" w:rsidR="00900798" w:rsidRPr="00E727E1" w:rsidRDefault="004C5DD6" w:rsidP="00E727E1">
      <w:pPr>
        <w:rPr>
          <w:rFonts w:asciiTheme="majorHAnsi" w:hAnsiTheme="majorHAnsi" w:cstheme="majorHAnsi"/>
        </w:rPr>
      </w:pPr>
      <w:r w:rsidRPr="00E727E1">
        <w:rPr>
          <w:rFonts w:asciiTheme="majorHAnsi" w:hAnsiTheme="majorHAnsi" w:cstheme="majorHAnsi"/>
        </w:rPr>
        <w:t xml:space="preserve">The </w:t>
      </w:r>
      <w:r w:rsidR="00F76427" w:rsidRPr="00E727E1">
        <w:rPr>
          <w:rFonts w:asciiTheme="majorHAnsi" w:hAnsiTheme="majorHAnsi" w:cstheme="majorHAnsi"/>
        </w:rPr>
        <w:t>noncanonical</w:t>
      </w:r>
      <w:r w:rsidR="00900798" w:rsidRPr="00E727E1">
        <w:rPr>
          <w:rFonts w:asciiTheme="majorHAnsi" w:hAnsiTheme="majorHAnsi" w:cstheme="majorHAnsi"/>
        </w:rPr>
        <w:t xml:space="preserve"> </w:t>
      </w:r>
      <w:proofErr w:type="spellStart"/>
      <w:r w:rsidR="00900798" w:rsidRPr="00E727E1">
        <w:rPr>
          <w:rFonts w:asciiTheme="majorHAnsi" w:hAnsiTheme="majorHAnsi" w:cstheme="majorHAnsi"/>
        </w:rPr>
        <w:t>Wnt</w:t>
      </w:r>
      <w:proofErr w:type="spellEnd"/>
      <w:r w:rsidR="00900798" w:rsidRPr="00E727E1">
        <w:rPr>
          <w:rFonts w:asciiTheme="majorHAnsi" w:hAnsiTheme="majorHAnsi" w:cstheme="majorHAnsi"/>
        </w:rPr>
        <w:t>/planar cell polarity (PCP) signaling pathway is a critically important cellular signaling pathway that has been implicated in multiple developmental</w:t>
      </w:r>
      <w:r w:rsidR="00A669B6" w:rsidRPr="00E727E1">
        <w:rPr>
          <w:rFonts w:asciiTheme="majorHAnsi" w:hAnsiTheme="majorHAnsi" w:cstheme="majorHAnsi"/>
        </w:rPr>
        <w:fldChar w:fldCharType="begin" w:fldLock="1"/>
      </w:r>
      <w:r w:rsidR="00A669B6" w:rsidRPr="00E727E1">
        <w:rPr>
          <w:rFonts w:asciiTheme="majorHAnsi" w:hAnsiTheme="majorHAnsi" w:cstheme="majorHAnsi"/>
        </w:rPr>
        <w:instrText>ADDIN CSL_CITATION {"citationItems":[{"id":"ITEM-1","itemData":{"DOI":"10.1016/j.ceb.2017.12.005","ISSN":"18790410","PMID":"29289896","abstract":"Planar cell polarity (PCP) provides positional information to direct tissue patterning and morphogenesis. While much of the molecular detail of the pathway has been delineated in Drosophila, ensuing studies have shown considerable conservation of both the components and mechanisms of signaling in vertebrates. A recognized feature of PCP is the asymmetric localization of components that translates a global directional cue into a polarized downstream output. Here we discuss recent advances in the PCP field, from the organization of these asymmetric complexes to their upstream directional regulation by Wnt ligands. We also discuss the impact of Wnt/PCP signaling in disease and more specifically an emerging role in cancer progression.","author":[{"dropping-particle":"","family":"Humphries","given":"Ashley Ceinwen","non-dropping-particle":"","parse-names":false,"suffix":""},{"dropping-particle":"","family":"Mlodzik","given":"Marek","non-dropping-particle":"","parse-names":false,"suffix":""}],"container-title":"Current Opinion in Cell Biology","id":"ITEM-1","issued":{"date-parts":[["2018","4","1"]]},"page":"110-116","publisher":"Elsevier Ltd","title":"From instruction to output: Wnt/PCP signaling in development and cancer","type":"article","volume":"51"},"uris":["http://www.mendeley.com/documents/?uuid=c0a65fae-ebc4-33ee-a314-ce62819253d4"]},{"id":"ITEM-2","itemData":{"DOI":"10.3389/fcell.2020.588370","ISSN":"2296634X","abstract":"Dishevelled proteins are key players of Wnt signaling pathways. They transduce Wnt signals and perform cellular functions through distinct conserved domains. Due to the presence of multiple paralogs, the abundant accumulation of maternal transcripts, and the activation of distinct Wnt pathways, their regulatory roles during vertebrate early development and the mechanism by which they dictate the pathway specificity have been enigmatic and attracted much attention in the past decades. Extensive studies in different animal models have provided significant insights into the structure-function relationship of conserved Dishevelled domains in Wnt signaling and the implications of Dishevelled isoforms in early developmental processes. Notably, intra- and inter-molecular interactions and Dishevelled dosage may be important in modulating the specificity of Wnt signaling. There are also distinct and redundant functions among Dishevelled isoforms in development and disease, which may result from differential spatiotemporal expression patterns and biochemical properties and post-translational modifications. This review presents the advances and perspectives in understanding Dishevelled-mediated Wnt signaling during gastrulation and neurulation in vertebrate early embryos.","author":[{"dropping-particle":"","family":"Shi","given":"De Li","non-dropping-particle":"","parse-names":false,"suffix":""}],"container-title":"Frontiers in Cell and Developmental Biology","id":"ITEM-2","issued":{"date-parts":[["2020","9","30"]]},"publisher":"Frontiers Media S.A.","title":"Decoding Dishevelled-Mediated Wnt Signaling in Vertebrate Early Development","type":"article","volume":"8"},"uris":["http://www.mendeley.com/documents/?uuid=7b051fbb-24e2-3850-b0df-ffcf8b58a195"]}],"mendeley":{"formattedCitation":"&lt;sup&gt;24,25&lt;/sup&gt;","plainTextFormattedCitation":"24,25","previouslyFormattedCitation":"&lt;sup&gt;24,25&lt;/sup&gt;"},"properties":{"noteIndex":0},"schema":"https://github.com/citation-style-language/schema/raw/master/csl-citation.json"}</w:instrText>
      </w:r>
      <w:r w:rsidR="00A669B6" w:rsidRPr="00E727E1">
        <w:rPr>
          <w:rFonts w:asciiTheme="majorHAnsi" w:hAnsiTheme="majorHAnsi" w:cstheme="majorHAnsi"/>
        </w:rPr>
        <w:fldChar w:fldCharType="separate"/>
      </w:r>
      <w:r w:rsidR="00A669B6" w:rsidRPr="00E727E1">
        <w:rPr>
          <w:rFonts w:asciiTheme="majorHAnsi" w:hAnsiTheme="majorHAnsi" w:cstheme="majorHAnsi"/>
          <w:noProof/>
          <w:vertAlign w:val="superscript"/>
        </w:rPr>
        <w:t>24,25</w:t>
      </w:r>
      <w:r w:rsidR="00A669B6" w:rsidRPr="00E727E1">
        <w:rPr>
          <w:rFonts w:asciiTheme="majorHAnsi" w:hAnsiTheme="majorHAnsi" w:cstheme="majorHAnsi"/>
        </w:rPr>
        <w:fldChar w:fldCharType="end"/>
      </w:r>
      <w:r w:rsidR="00900798" w:rsidRPr="00E727E1">
        <w:rPr>
          <w:rFonts w:asciiTheme="majorHAnsi" w:hAnsiTheme="majorHAnsi" w:cstheme="majorHAnsi"/>
        </w:rPr>
        <w:t xml:space="preserve"> and disease processes</w:t>
      </w:r>
      <w:r w:rsidR="00A669B6" w:rsidRPr="00E727E1">
        <w:rPr>
          <w:rFonts w:asciiTheme="majorHAnsi" w:hAnsiTheme="majorHAnsi" w:cstheme="majorHAnsi"/>
        </w:rPr>
        <w:fldChar w:fldCharType="begin" w:fldLock="1"/>
      </w:r>
      <w:r w:rsidR="00A669B6" w:rsidRPr="00E727E1">
        <w:rPr>
          <w:rFonts w:asciiTheme="majorHAnsi" w:hAnsiTheme="majorHAnsi" w:cstheme="majorHAnsi"/>
        </w:rPr>
        <w:instrText>ADDIN CSL_CITATION {"citationItems":[{"id":"ITEM-1","itemData":{"DOI":"10.1016/j.ceb.2017.12.005","ISSN":"18790410","PMID":"29289896","abstract":"Planar cell polarity (PCP) provides positional information to direct tissue patterning and morphogenesis. While much of the molecular detail of the pathway has been delineated in Drosophila, ensuing studies have shown considerable conservation of both the components and mechanisms of signaling in vertebrates. A recognized feature of PCP is the asymmetric localization of components that translates a global directional cue into a polarized downstream output. Here we discuss recent advances in the PCP field, from the organization of these asymmetric complexes to their upstream directional regulation by Wnt ligands. We also discuss the impact of Wnt/PCP signaling in disease and more specifically an emerging role in cancer progression.","author":[{"dropping-particle":"","family":"Humphries","given":"Ashley Ceinwen","non-dropping-particle":"","parse-names":false,"suffix":""},{"dropping-particle":"","family":"Mlodzik","given":"Marek","non-dropping-particle":"","parse-names":false,"suffix":""}],"container-title":"Current Opinion in Cell Biology","id":"ITEM-1","issued":{"date-parts":[["2018","4","1"]]},"page":"110-116","publisher":"Elsevier Ltd","title":"From instruction to output: Wnt/PCP signaling in development and cancer","type":"article","volume":"51"},"uris":["http://www.mendeley.com/documents/?uuid=c0a65fae-ebc4-33ee-a314-ce62819253d4"]},{"id":"ITEM-2","itemData":{"DOI":"10.1038/nrm.2017.11","ISSN":"14710080","PMID":"28293032","abstract":"Planar cell polarity (PCP) is an essential feature of animal tissues, whereby distinct polarity is established within the plane of a cell sheet. Tissue-wide establishment of PCP is driven by multiple global cues, including gradients of gene expression, gradients of secreted WNT ligands and anisotropic tissue strain. These cues guide the dynamic, subcellular enrichment of PCP proteins, which can self-assemble into mutually exclusive complexes at opposite sides of a cell. Endocytosis, endosomal trafficking and degradation dynamics of PCP components further regulate planar tissue patterning. This polarization propagates throughout the whole tissue, providing a polarity axis that governs collective morphogenetic events such as the orientation of subcellular structures and cell rearrangements. Reflecting the necessity of polarized cellular behaviours for proper development and function of diverse organs, defects in PCP have been implicated in human pathologies, most notably in severe birth defects.","author":[{"dropping-particle":"","family":"Butler","given":"Mitchell T.","non-dropping-particle":"","parse-names":false,"suffix":""},{"dropping-particle":"","family":"Wallingford","given":"John B.","non-dropping-particle":"","parse-names":false,"suffix":""}],"container-title":"Nature Reviews Molecular Cell Biology","id":"ITEM-2","issue":"6","issued":{"date-parts":[["2017","6","1"]]},"page":"375-388","publisher":"Nature Publishing Group","title":"Planar cell polarity in development and disease","type":"article","volume":"18"},"uris":["http://www.mendeley.com/documents/?uuid=88913bee-075f-362d-8b6c-5801ac7b885b"]}],"mendeley":{"formattedCitation":"&lt;sup&gt;24,26&lt;/sup&gt;","plainTextFormattedCitation":"24,26","previouslyFormattedCitation":"&lt;sup&gt;24,26&lt;/sup&gt;"},"properties":{"noteIndex":0},"schema":"https://github.com/citation-style-language/schema/raw/master/csl-citation.json"}</w:instrText>
      </w:r>
      <w:r w:rsidR="00A669B6" w:rsidRPr="00E727E1">
        <w:rPr>
          <w:rFonts w:asciiTheme="majorHAnsi" w:hAnsiTheme="majorHAnsi" w:cstheme="majorHAnsi"/>
        </w:rPr>
        <w:fldChar w:fldCharType="separate"/>
      </w:r>
      <w:r w:rsidR="00A669B6" w:rsidRPr="00E727E1">
        <w:rPr>
          <w:rFonts w:asciiTheme="majorHAnsi" w:hAnsiTheme="majorHAnsi" w:cstheme="majorHAnsi"/>
          <w:noProof/>
          <w:vertAlign w:val="superscript"/>
        </w:rPr>
        <w:t>24,26</w:t>
      </w:r>
      <w:r w:rsidR="00A669B6" w:rsidRPr="00E727E1">
        <w:rPr>
          <w:rFonts w:asciiTheme="majorHAnsi" w:hAnsiTheme="majorHAnsi" w:cstheme="majorHAnsi"/>
        </w:rPr>
        <w:fldChar w:fldCharType="end"/>
      </w:r>
      <w:r w:rsidR="00900798" w:rsidRPr="00E727E1">
        <w:rPr>
          <w:rFonts w:asciiTheme="majorHAnsi" w:hAnsiTheme="majorHAnsi" w:cstheme="majorHAnsi"/>
        </w:rPr>
        <w:t xml:space="preserve">. During embryonic development, </w:t>
      </w:r>
      <w:r w:rsidR="00F76427" w:rsidRPr="00E727E1">
        <w:rPr>
          <w:rFonts w:asciiTheme="majorHAnsi" w:hAnsiTheme="majorHAnsi" w:cstheme="majorHAnsi"/>
        </w:rPr>
        <w:t>noncanonical</w:t>
      </w:r>
      <w:r w:rsidR="00900798" w:rsidRPr="00E727E1">
        <w:rPr>
          <w:rFonts w:asciiTheme="majorHAnsi" w:hAnsiTheme="majorHAnsi" w:cstheme="majorHAnsi"/>
        </w:rPr>
        <w:t xml:space="preserve"> </w:t>
      </w:r>
      <w:proofErr w:type="spellStart"/>
      <w:r w:rsidR="00900798" w:rsidRPr="00E727E1">
        <w:rPr>
          <w:rFonts w:asciiTheme="majorHAnsi" w:hAnsiTheme="majorHAnsi" w:cstheme="majorHAnsi"/>
          <w:i/>
        </w:rPr>
        <w:t>Wnt</w:t>
      </w:r>
      <w:proofErr w:type="spellEnd"/>
      <w:r w:rsidR="00900798" w:rsidRPr="00E727E1">
        <w:rPr>
          <w:rFonts w:asciiTheme="majorHAnsi" w:hAnsiTheme="majorHAnsi" w:cstheme="majorHAnsi"/>
        </w:rPr>
        <w:t xml:space="preserve"> signaling involves an expansive network of molecular signals from signal-sending cells that ultimately induce changes in morphology, asymmetric organization, and directional migration in signal-receiving cells</w:t>
      </w:r>
      <w:r w:rsidR="00900798"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{"citationItems":[{"id":"ITEM-1","itemData":{"DOI":"10.1038/nrm3470","ISSN":"14710072","PMID":"23151663","abstract":"30 years after the identification of WNTs, their signal transduction has become increasingly complex, with the discovery of more than 15 receptors and co-receptors in seven protein families. The recent discovery of three receptor classes for the R-spondin family of WNT agonists further adds to this complexity. What emerges is an intricate network of receptors that form higher-order ligand-receptor complexes routing downstream signalling. These are regulated both extracellularly by agonists such as R-spondin and intracellularly by post-translational modifications such as phosphorylation, proteolytic processing and endocytosis. © 2012 Macmillan Publishers Limited. All rights reserved.","author":[{"dropping-particle":"","family":"Niehrs","given":"Christof","non-dropping-particle":"","parse-names":false,"suffix":""}],"container-title":"Nature Reviews Molecular Cell Biology","id":"ITEM-1","issue":"12","issued":{"date-parts":[["2012","12","15"]]},"page":"767-779","publisher":"Nature Publishing Group","title":"The complex world of WNT receptor signalling","type":"article","volume":"13"},"uris":["http://www.mendeley.com/documents/?uuid=476f719b-7e01-33d2-8bc3-4cf3d8ab60b8"]}],"mendeley":{"formattedCitation":"&lt;sup&gt;11&lt;/sup&gt;","plainTextFormattedCitation":"11","previouslyFormattedCitation":"&lt;sup&gt;11&lt;/sup&gt;"},"properties":{"noteIndex":0},"schema":"https://github.com/citation-style-language/schema/raw/master/csl-citation.json"}</w:instrText>
      </w:r>
      <w:r w:rsidR="00900798"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11</w:t>
      </w:r>
      <w:r w:rsidR="00900798" w:rsidRPr="00E727E1">
        <w:rPr>
          <w:rFonts w:asciiTheme="majorHAnsi" w:hAnsiTheme="majorHAnsi" w:cstheme="majorHAnsi"/>
        </w:rPr>
        <w:fldChar w:fldCharType="end"/>
      </w:r>
      <w:r w:rsidR="00900798" w:rsidRPr="00E727E1">
        <w:rPr>
          <w:rFonts w:asciiTheme="majorHAnsi" w:hAnsiTheme="majorHAnsi" w:cstheme="majorHAnsi"/>
        </w:rPr>
        <w:t>. Previous studies have shown that the specific ligand</w:t>
      </w:r>
      <w:r w:rsidRPr="00E727E1">
        <w:rPr>
          <w:rFonts w:asciiTheme="majorHAnsi" w:hAnsiTheme="majorHAnsi" w:cstheme="majorHAnsi"/>
        </w:rPr>
        <w:t>–</w:t>
      </w:r>
      <w:r w:rsidR="00900798" w:rsidRPr="00E727E1">
        <w:rPr>
          <w:rFonts w:asciiTheme="majorHAnsi" w:hAnsiTheme="majorHAnsi" w:cstheme="majorHAnsi"/>
        </w:rPr>
        <w:t xml:space="preserve">receptor pathways that drive this signaling are diverse, context-dependent, and often </w:t>
      </w:r>
      <w:r w:rsidR="006C0AEC" w:rsidRPr="00E727E1">
        <w:rPr>
          <w:rFonts w:asciiTheme="majorHAnsi" w:hAnsiTheme="majorHAnsi" w:cstheme="majorHAnsi"/>
        </w:rPr>
        <w:t>vary</w:t>
      </w:r>
      <w:r w:rsidR="00900798" w:rsidRPr="00E727E1">
        <w:rPr>
          <w:rFonts w:asciiTheme="majorHAnsi" w:hAnsiTheme="majorHAnsi" w:cstheme="majorHAnsi"/>
        </w:rPr>
        <w:t xml:space="preserve"> between cell types</w:t>
      </w:r>
      <w:r w:rsidR="00900798"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{"citationItems":[{"id":"ITEM-1","itemData":{"DOI":"10.1242/dev.168468","ISSN":"14779129","PMID":"30237242","abstract":"The orientation of mouse hair follicles is controlled by the planar cell polarity (PCP) pathway. Mutations in PCP genes result in two categories of hair mis-orientation phenotype: randomly oriented and vertically oriented to the skin surface. Here, we demonstrate that the randomly oriented hair phenotype observed in frizzled 6 (Fzd6) mutants results from a partial loss of the polarity, due to the functional redundancy of another closely related frizzled gene, Fzd3. Double knockout of Fzd3 and Fzd6 globally, or only in the skin, led to vertically oriented hair follicles and a total loss of anterior-posterior polarity. Furthermore, we provide evidence that, contrary to the prevailing model, asymmetrical localization of the Fzd6 protein is not observed in skin epithelial cells. Through transcriptome analyses and in vitro studies, we show collagen triple helix repeat containing 1 (Cthrc1) to be a potential downstream effector of Fzd6, but not of Fzd3. Cthrc1 binds directly to the extracellular domains of Fzd3 and Fzd6 to enhance the Wnt/PCP signaling. These results suggest that Fzd3 and Fzd6 play a redundant role in controlling the polarity of developing skin, but through non-identical mechanisms.","author":[{"dropping-particle":"","family":"Dong","given":"Bo","non-dropping-particle":"","parse-names":false,"suffix":""},{"dropping-particle":"","family":"Vold","given":"Samantha","non-dropping-particle":"","parse-names":false,"suffix":""},{"dropping-particle":"","family":"Olvera-Jaramillo","given":"Cristina","non-dropping-particle":"","parse-names":false,"suffix":""},{"dropping-particle":"","family":"Chang","given":"Hao","non-dropping-particle":"","parse-names":false,"suffix":""}],"container-title":"Development (Cambridge)","id":"ITEM-1","issue":"19","issued":{"date-parts":[["2018","10","1"]]},"publisher":"Company of Biologists Ltd","title":"Functional redundancy of frizzled 3 and frizzled 6 in planar cell polarity control of mouse hair follicles","type":"article-journal","volume":"145"},"uris":["http://www.mendeley.com/documents/?uuid=95e6a0e4-647c-36d6-8d88-46c7f2dda1ff"]},{"id":"ITEM-2","itemData":{"DOI":"10.1038/s41467-019-10509-1","ISSN":"20411723","PMID":"31171792","abstract":"Mammary stroma is essential for epithelial morphogenesis and development. Indeed, postnatal mammary gland (MG) development is controlled locally by the repetitive and bi-directional cross-talk between the epithelial and the stromal compartment. However, the signalling pathways involved in stromal–epithelial communication are not entirely understood. Here, we identify Sfrp3 as a mediator of the stromal–epithelial communication that is required for normal mouse MG development. Using Drosophila wing imaginal disc, we demonstrate that Sfrp3 functions as an extracellular transporter of Wnts that facilitates their diffusion, and thus, their levels in the boundaries of different compartments. Indeed, loss of Sfrp3 in mice leads to an increase of ductal invasion and branching mirroring an early pregnancy state. Finally, we observe that loss of Sfrp3 predisposes for invasive breast cancer. Altogether, our study shows that Sfrp3 controls MG morphogenesis by modulating the stromal-epithelial cross-talk during pubertal development.","author":[{"dropping-particle":"","family":"Bernascone","given":"Ilenia","non-dropping-particle":"","parse-names":false,"suffix":""},{"dropping-particle":"","family":"González","given":"Tamara","non-dropping-particle":"","parse-names":false,"suffix":""},{"dropping-particle":"","family":"Barea","given":"Maria D.","non-dropping-particle":"","parse-names":false,"suffix":""},{"dropping-particle":"","family":"Carabaña","given":"Claudia","non-dropping-particle":"","parse-names":false,"suffix":""},{"dropping-particle":"","family":"Hachimi","given":"Mariam","non-dropping-particle":"","parse-names":false,"suffix":""},{"dropping-particle":"","family":"Bosch-Fortea","given":"Minerva","non-dropping-particle":"","parse-names":false,"suffix":""},{"dropping-particle":"","family":"Santamaria","given":"Silvia","non-dropping-particle":"","parse-names":false,"suffix":""},{"dropping-particle":"","family":"Martin","given":"Raquel","non-dropping-particle":"","parse-names":false,"suffix":""},{"dropping-particle":"","family":"Tarnick","given":"Julia","non-dropping-particle":"","parse-names":false,"suffix":""},{"dropping-particle":"","family":"Garcia-Sanz","given":"Jose A.","non-dropping-particle":"","parse-names":false,"suffix":""},{"dropping-particle":"","family":"Martín-Belmonte","given":"Fernando","non-dropping-particle":"","parse-names":false,"suffix":""}],"container-title":"Nature Communications","id":"ITEM-2","issue":"1","issued":{"date-parts":[["2019","12","1"]]},"publisher":"Nature Publishing Group","title":"Sfrp3 modulates stromal–epithelial crosstalk during mammary gland development by regulating Wnt levels","type":"article-journal","volume":"10"},"uris":["http://www.mendeley.com/documents/?uuid=82d94508-9e1c-3143-9503-be0e774aa159"]},{"id":"ITEM-3","itemData":{"DOI":"10.1007/s00223-019-00633-x","ISSN":"14320827","PMID":"31760436","abstract":"In the past years, WNT16 became an interesting target in the field of skeletal research, as it was identified as an essential regulator of the cortical bone compartment, with the ability to increase both cortical and trabecular bone mass and strength in vivo. Even though there are indications that these advantageous effects are coming from canonical and non-canonical WNT-signalling activity, a clear model of WNT signalling by WNT16 is not yet depicted. We, therefore, investigated the modulation of canonical (WNT/β-catenin) and non-canonical [WNT/calcium, WNT/planar cell polarity (PCP)] signalling in human embryonic kidney (HEK) 293 T and SaOS2 cells. Here, we demonstrated that WNT16 activates all WNT-signalling pathways in osteoblasts, whereas only WNT/calcium signalling was activated in HEK293T cells. In osteoblasts, we therefore, additionally investigated the role of Gα subunits as intracellular partners in WNT16′s mechanism of action by performing knockdown of Gα12, Gα13 and Gαq. These studies point out that the above-mentioned Gα subunits might be involved in the WNT/β-catenin and WNT/calcium-signalling activity by WNT16 in osteoblasts, and for Gα12 in its WNT/PCP-signalling activity, illustrating a novel possible mechanism of interplay between the different WNT-signalling pathways in osteoblasts. Additional studies are needed to demonstrate whether this mechanism is specific for WNT16 signalling or relevant for all other WNT ligands as well. Altogether, we further defined WNT16′s mechanism of action in osteoblasts that might underlie the well-known beneficial effects of WNT16 on skeletal homeostasis. These findings on WNT16 and the activity of specific Gα subunits in osteoblasts could definitely contribute to the development of novel therapeutic approaches for fragility fractures in the future.","author":[{"dropping-particle":"","family":"Hendrickx","given":"Gretl","non-dropping-particle":"","parse-names":false,"suffix":""},{"dropping-particle":"","family":"Boudin","given":"Eveline","non-dropping-particle":"","parse-names":false,"suffix":""},{"dropping-particle":"","family":"Verbeek","given":"Marinus","non-dropping-particle":"","parse-names":false,"suffix":""},{"dropping-particle":"","family":"Fransen","given":"Erik","non-dropping-particle":"","parse-names":false,"suffix":""},{"dropping-particle":"","family":"Mortier","given":"Geert","non-dropping-particle":"","parse-names":false,"suffix":""},{"dropping-particle":"","family":"Hul","given":"Wim","non-dropping-particle":"Van","parse-names":false,"suffix":""}],"container-title":"Calcified Tissue International","id":"ITEM-3","issue":"3","issued":{"date-parts":[["2020","3","1"]]},"page":"294-302","publisher":"Springer","title":"WNT16 Requires Gα Subunits as Intracellular Partners for Both Its Canonical and Non-Canonical WNT Signalling Activity in Osteoblasts","type":"article-journal","volume":"106"},"uris":["http://www.mendeley.com/documents/?uuid=56b6e88e-c0ae-3885-bae4-556950a2a819"]},{"id":"ITEM-4","itemData":{"DOI":"10.1038/ncomms10305","ISSN":"20411723","PMID":"26777421","abstract":"Stromal fibroblast recruitment to tumours and activation to a cancer-associated fibroblast (CAF) phenotype has been implicated in promoting primary tumour growth and progression to metastatic disease. However, the mechanisms underlying the tumour:fibroblast crosstalk that drive the intertumoural stromal heterogeneity remain poorly understood. Using in vivo models we identify Wnt7a as a key factor secreted exclusively by aggressive breast tumour cells, which induces CAF conversion. Functionally, this results in extracellular matrix remodelling to create a permissive environment for tumour cell invasion and promotion of distant metastasis. Mechanistically, Wnt7a-mediated fibroblast activation is not dependent on classical Wnt signalling. Instead, we demonstrate that Wnt7a potentiates TGFβ receptor signalling both in 3D in vitro and in vivo models, thus highlighting the interaction between two of the key signalling pathways in development and disease. Importantly, in clinical breast cancer cohorts, tumour cell Wnt7a expression correlates with a desmoplastic, poor-prognosis stroma and poor patient outcome.","author":[{"dropping-particle":"","family":"Avgustinova","given":"Alexandra","non-dropping-particle":"","parse-names":false,"suffix":""},{"dropping-particle":"","family":"Iravani","given":"Marjan","non-dropping-particle":"","parse-names":false,"suffix":""},{"dropping-particle":"","family":"Robertson","given":"David","non-dropping-particle":"","parse-names":false,"suffix":""},{"dropping-particle":"","family":"Fearns","given":"Antony","non-dropping-particle":"","parse-names":false,"suffix":""},{"dropping-particle":"","family":"Gao","given":"Qiong","non-dropping-particle":"","parse-names":false,"suffix":""},{"dropping-particle":"","family":"Klingbeil","given":"Pamela","non-dropping-particle":"","parse-names":false,"suffix":""},{"dropping-particle":"","family":"Hanby","given":"Andrew M.","non-dropping-particle":"","parse-names":false,"suffix":""},{"dropping-particle":"","family":"Speirs","given":"Valerie","non-dropping-particle":"","parse-names":false,"suffix":""},{"dropping-particle":"","family":"Sahai","given":"Erik","non-dropping-particle":"","parse-names":false,"suffix":""},{"dropping-particle":"","family":"Calvo","given":"Fernando","non-dropping-particle":"","parse-names":false,"suffix":""},{"dropping-particle":"","family":"Isacke","given":"Clare M.","non-dropping-particle":"","parse-names":false,"suffix":""}],"container-title":"Nature Communications","id":"ITEM-4","issued":{"date-parts":[["2016","1","18"]]},"publisher":"Nature Publishing Group","title":"Tumour cell-derived Wnt7a recruits and activates fibroblasts to promote tumour aggressiveness","type":"article-journal","volume":"7"},"uris":["http://www.mendeley.com/documents/?uuid=28b60612-188a-36ff-8f2e-9409cad0fa4a"]}],"mendeley":{"formattedCitation":"&lt;sup&gt;12–15&lt;/sup&gt;","plainTextFormattedCitation":"12–15","previouslyFormattedCitation":"&lt;sup&gt;12–15&lt;/sup&gt;"},"properties":{"noteIndex":0},"schema":"https://github.com/citation-style-language/schema/raw/master/csl-citation.json"}</w:instrText>
      </w:r>
      <w:r w:rsidR="00900798"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12–15</w:t>
      </w:r>
      <w:r w:rsidR="00900798" w:rsidRPr="00E727E1">
        <w:rPr>
          <w:rFonts w:asciiTheme="majorHAnsi" w:hAnsiTheme="majorHAnsi" w:cstheme="majorHAnsi"/>
        </w:rPr>
        <w:fldChar w:fldCharType="end"/>
      </w:r>
      <w:r w:rsidR="00900798" w:rsidRPr="00E727E1">
        <w:rPr>
          <w:rFonts w:asciiTheme="majorHAnsi" w:hAnsiTheme="majorHAnsi" w:cstheme="majorHAnsi"/>
        </w:rPr>
        <w:t xml:space="preserve">. Owing to this molecular complexity, the ability to assess paracrine </w:t>
      </w:r>
      <w:r w:rsidR="00F76427" w:rsidRPr="00E727E1">
        <w:rPr>
          <w:rFonts w:asciiTheme="majorHAnsi" w:hAnsiTheme="majorHAnsi" w:cstheme="majorHAnsi"/>
        </w:rPr>
        <w:t>noncanonical</w:t>
      </w:r>
      <w:r w:rsidR="00900798" w:rsidRPr="00E727E1">
        <w:rPr>
          <w:rFonts w:asciiTheme="majorHAnsi" w:hAnsiTheme="majorHAnsi" w:cstheme="majorHAnsi"/>
        </w:rPr>
        <w:t xml:space="preserve"> </w:t>
      </w:r>
      <w:proofErr w:type="spellStart"/>
      <w:r w:rsidR="00900798" w:rsidRPr="00E727E1">
        <w:rPr>
          <w:rFonts w:asciiTheme="majorHAnsi" w:hAnsiTheme="majorHAnsi" w:cstheme="majorHAnsi"/>
          <w:i/>
        </w:rPr>
        <w:t>Wnt</w:t>
      </w:r>
      <w:proofErr w:type="spellEnd"/>
      <w:r w:rsidR="00900798" w:rsidRPr="00E727E1">
        <w:rPr>
          <w:rFonts w:asciiTheme="majorHAnsi" w:hAnsiTheme="majorHAnsi" w:cstheme="majorHAnsi"/>
        </w:rPr>
        <w:t xml:space="preserve"> signaling interactions using conventional genetic recombination methods </w:t>
      </w:r>
      <w:r w:rsidR="00900798" w:rsidRPr="00E727E1">
        <w:rPr>
          <w:rFonts w:asciiTheme="majorHAnsi" w:hAnsiTheme="majorHAnsi" w:cstheme="majorHAnsi"/>
          <w:i/>
        </w:rPr>
        <w:t xml:space="preserve">in vivo </w:t>
      </w:r>
      <w:r w:rsidR="00900798" w:rsidRPr="00E727E1">
        <w:rPr>
          <w:rFonts w:asciiTheme="majorHAnsi" w:hAnsiTheme="majorHAnsi" w:cstheme="majorHAnsi"/>
        </w:rPr>
        <w:t xml:space="preserve">has been limited. While </w:t>
      </w:r>
      <w:r w:rsidR="00900798" w:rsidRPr="00E727E1">
        <w:rPr>
          <w:rFonts w:asciiTheme="majorHAnsi" w:hAnsiTheme="majorHAnsi" w:cstheme="majorHAnsi"/>
          <w:i/>
        </w:rPr>
        <w:t xml:space="preserve">in vitro </w:t>
      </w:r>
      <w:r w:rsidR="00900798" w:rsidRPr="00E727E1">
        <w:rPr>
          <w:rFonts w:asciiTheme="majorHAnsi" w:hAnsiTheme="majorHAnsi" w:cstheme="majorHAnsi"/>
        </w:rPr>
        <w:t xml:space="preserve">systems have increasingly been used as an alternative approach to study </w:t>
      </w:r>
      <w:r w:rsidR="00F76427" w:rsidRPr="00E727E1">
        <w:rPr>
          <w:rFonts w:asciiTheme="majorHAnsi" w:hAnsiTheme="majorHAnsi" w:cstheme="majorHAnsi"/>
        </w:rPr>
        <w:t>noncanonical</w:t>
      </w:r>
      <w:r w:rsidR="00900798" w:rsidRPr="00E727E1">
        <w:rPr>
          <w:rFonts w:asciiTheme="majorHAnsi" w:hAnsiTheme="majorHAnsi" w:cstheme="majorHAnsi"/>
        </w:rPr>
        <w:t xml:space="preserve"> </w:t>
      </w:r>
      <w:proofErr w:type="spellStart"/>
      <w:r w:rsidR="00900798" w:rsidRPr="00E727E1">
        <w:rPr>
          <w:rFonts w:asciiTheme="majorHAnsi" w:hAnsiTheme="majorHAnsi" w:cstheme="majorHAnsi"/>
          <w:i/>
        </w:rPr>
        <w:t>Wnt</w:t>
      </w:r>
      <w:proofErr w:type="spellEnd"/>
      <w:r w:rsidR="00900798" w:rsidRPr="00E727E1">
        <w:rPr>
          <w:rFonts w:asciiTheme="majorHAnsi" w:hAnsiTheme="majorHAnsi" w:cstheme="majorHAnsi"/>
        </w:rPr>
        <w:t xml:space="preserve"> cellular phenotypes, available protocols focus exclusively on downstream signal-receiving aspects of the pathway and fail to sufficiently model the intercellular and paracrine nature of these signaling events. Therefore, the objective of the present study was to develop a protocol for a non-contact coculture system that recapitulates paracrine </w:t>
      </w:r>
      <w:proofErr w:type="spellStart"/>
      <w:r w:rsidR="00900798" w:rsidRPr="00E727E1">
        <w:rPr>
          <w:rFonts w:asciiTheme="majorHAnsi" w:hAnsiTheme="majorHAnsi" w:cstheme="majorHAnsi"/>
        </w:rPr>
        <w:t>Wnt</w:t>
      </w:r>
      <w:proofErr w:type="spellEnd"/>
      <w:r w:rsidR="00900798" w:rsidRPr="00E727E1">
        <w:rPr>
          <w:rFonts w:asciiTheme="majorHAnsi" w:hAnsiTheme="majorHAnsi" w:cstheme="majorHAnsi"/>
        </w:rPr>
        <w:t xml:space="preserve"> interactions </w:t>
      </w:r>
      <w:r w:rsidR="00900798" w:rsidRPr="00E727E1">
        <w:rPr>
          <w:rFonts w:asciiTheme="majorHAnsi" w:hAnsiTheme="majorHAnsi" w:cstheme="majorHAnsi"/>
          <w:i/>
        </w:rPr>
        <w:t>in vitro</w:t>
      </w:r>
      <w:r w:rsidR="00900798" w:rsidRPr="00E727E1">
        <w:rPr>
          <w:rFonts w:asciiTheme="majorHAnsi" w:hAnsiTheme="majorHAnsi" w:cstheme="majorHAnsi"/>
        </w:rPr>
        <w:t xml:space="preserve">. </w:t>
      </w:r>
      <w:r w:rsidR="00F54AE0" w:rsidRPr="00E727E1">
        <w:rPr>
          <w:rFonts w:asciiTheme="majorHAnsi" w:hAnsiTheme="majorHAnsi" w:cstheme="majorHAnsi"/>
        </w:rPr>
        <w:t>The</w:t>
      </w:r>
      <w:r w:rsidR="00900798" w:rsidRPr="00E727E1">
        <w:rPr>
          <w:rFonts w:asciiTheme="majorHAnsi" w:hAnsiTheme="majorHAnsi" w:cstheme="majorHAnsi"/>
        </w:rPr>
        <w:t xml:space="preserve"> focus </w:t>
      </w:r>
      <w:r w:rsidR="00F54AE0" w:rsidRPr="00E727E1">
        <w:rPr>
          <w:rFonts w:asciiTheme="majorHAnsi" w:hAnsiTheme="majorHAnsi" w:cstheme="majorHAnsi"/>
        </w:rPr>
        <w:t xml:space="preserve">of this protocol </w:t>
      </w:r>
      <w:r w:rsidR="00900798" w:rsidRPr="00E727E1">
        <w:rPr>
          <w:rFonts w:asciiTheme="majorHAnsi" w:hAnsiTheme="majorHAnsi" w:cstheme="majorHAnsi"/>
        </w:rPr>
        <w:t xml:space="preserve">was to model two characteristic aspects of functional </w:t>
      </w:r>
      <w:r w:rsidR="00F76427" w:rsidRPr="00E727E1">
        <w:rPr>
          <w:rFonts w:asciiTheme="majorHAnsi" w:hAnsiTheme="majorHAnsi" w:cstheme="majorHAnsi"/>
        </w:rPr>
        <w:t>noncanonical</w:t>
      </w:r>
      <w:r w:rsidR="00900798" w:rsidRPr="00E727E1">
        <w:rPr>
          <w:rFonts w:asciiTheme="majorHAnsi" w:hAnsiTheme="majorHAnsi" w:cstheme="majorHAnsi"/>
        </w:rPr>
        <w:t xml:space="preserve"> </w:t>
      </w:r>
      <w:proofErr w:type="spellStart"/>
      <w:r w:rsidR="00900798" w:rsidRPr="00E727E1">
        <w:rPr>
          <w:rFonts w:asciiTheme="majorHAnsi" w:hAnsiTheme="majorHAnsi" w:cstheme="majorHAnsi"/>
        </w:rPr>
        <w:t>Wnt</w:t>
      </w:r>
      <w:proofErr w:type="spellEnd"/>
      <w:r w:rsidR="00900798" w:rsidRPr="00E727E1">
        <w:rPr>
          <w:rFonts w:asciiTheme="majorHAnsi" w:hAnsiTheme="majorHAnsi" w:cstheme="majorHAnsi"/>
        </w:rPr>
        <w:t xml:space="preserve"> signaling </w:t>
      </w:r>
      <w:r w:rsidR="00900798" w:rsidRPr="00E727E1">
        <w:rPr>
          <w:rFonts w:asciiTheme="majorHAnsi" w:hAnsiTheme="majorHAnsi" w:cstheme="majorHAnsi"/>
          <w:i/>
        </w:rPr>
        <w:t>in vitro</w:t>
      </w:r>
      <w:r w:rsidR="00900798" w:rsidRPr="00E727E1">
        <w:rPr>
          <w:rFonts w:asciiTheme="majorHAnsi" w:hAnsiTheme="majorHAnsi" w:cstheme="majorHAnsi"/>
        </w:rPr>
        <w:t>, including the organization of intracellular filament proteins and polarized migratory capacity.</w:t>
      </w:r>
    </w:p>
    <w:p w14:paraId="6790B1A5" w14:textId="77777777" w:rsidR="006C0AEC" w:rsidRPr="00E727E1" w:rsidRDefault="006C0AEC" w:rsidP="00E727E1">
      <w:pPr>
        <w:rPr>
          <w:rFonts w:asciiTheme="majorHAnsi" w:hAnsiTheme="majorHAnsi" w:cstheme="majorHAnsi"/>
        </w:rPr>
      </w:pPr>
    </w:p>
    <w:p w14:paraId="1E9D1A51" w14:textId="09F280C5" w:rsidR="00900798" w:rsidRPr="00E727E1" w:rsidRDefault="00900798" w:rsidP="00E727E1">
      <w:pPr>
        <w:rPr>
          <w:rFonts w:asciiTheme="majorHAnsi" w:hAnsiTheme="majorHAnsi" w:cstheme="majorHAnsi"/>
        </w:rPr>
      </w:pPr>
      <w:r w:rsidRPr="00E727E1">
        <w:rPr>
          <w:rFonts w:asciiTheme="majorHAnsi" w:hAnsiTheme="majorHAnsi" w:cstheme="majorHAnsi"/>
        </w:rPr>
        <w:t xml:space="preserve">As a proof of concept, this protocol </w:t>
      </w:r>
      <w:r w:rsidR="00F54AE0" w:rsidRPr="00E727E1">
        <w:rPr>
          <w:rFonts w:asciiTheme="majorHAnsi" w:hAnsiTheme="majorHAnsi" w:cstheme="majorHAnsi"/>
        </w:rPr>
        <w:t xml:space="preserve">was applied </w:t>
      </w:r>
      <w:r w:rsidRPr="00E727E1">
        <w:rPr>
          <w:rFonts w:asciiTheme="majorHAnsi" w:hAnsiTheme="majorHAnsi" w:cstheme="majorHAnsi"/>
        </w:rPr>
        <w:t xml:space="preserve">to study paracrine mechanisms in the context of heart development. During </w:t>
      </w:r>
      <w:proofErr w:type="spellStart"/>
      <w:r w:rsidRPr="00E727E1">
        <w:rPr>
          <w:rFonts w:asciiTheme="majorHAnsi" w:hAnsiTheme="majorHAnsi" w:cstheme="majorHAnsi"/>
        </w:rPr>
        <w:t>cardiogenesis</w:t>
      </w:r>
      <w:proofErr w:type="spellEnd"/>
      <w:r w:rsidRPr="00E727E1">
        <w:rPr>
          <w:rFonts w:asciiTheme="majorHAnsi" w:hAnsiTheme="majorHAnsi" w:cstheme="majorHAnsi"/>
        </w:rPr>
        <w:t>, reciprocal signaling events between cardiac NCC</w:t>
      </w:r>
      <w:r w:rsidR="006C0AEC" w:rsidRPr="00E727E1">
        <w:rPr>
          <w:rFonts w:asciiTheme="majorHAnsi" w:hAnsiTheme="majorHAnsi" w:cstheme="majorHAnsi"/>
        </w:rPr>
        <w:t>s</w:t>
      </w:r>
      <w:r w:rsidRPr="00E727E1">
        <w:rPr>
          <w:rFonts w:asciiTheme="majorHAnsi" w:hAnsiTheme="majorHAnsi" w:cstheme="majorHAnsi"/>
        </w:rPr>
        <w:t xml:space="preserve"> and SHF progenitor cells are crucial for the appropriate maturation of the cardiac outflow tract (OFT)</w:t>
      </w:r>
      <w:r w:rsidRPr="00E727E1">
        <w:rPr>
          <w:rFonts w:asciiTheme="majorHAnsi" w:hAnsiTheme="majorHAnsi" w:cstheme="majorHAnsi"/>
        </w:rPr>
        <w:fldChar w:fldCharType="begin" w:fldLock="1"/>
      </w:r>
      <w:r w:rsidR="00B320E1" w:rsidRPr="00E727E1">
        <w:rPr>
          <w:rFonts w:asciiTheme="majorHAnsi" w:hAnsiTheme="majorHAnsi" w:cstheme="majorHAnsi"/>
        </w:rPr>
        <w:instrText>ADDIN CSL_CITATION {"citationItems":[{"id":"ITEM-1","itemData":{"DOI":"10.1111/j.1469-7580.2008.01028.x","ISSN":"00218782","PMID":"19207986","abstract":"Splotch2H(Sp2H) is a well-recognized mouse model of neural crest cell (NCC) deficiency that develops a spectrum of cardiac outflow tract malformations including common arterial trunk, double outlet right ventricle, ventricular septal defects and pharyngeal arch artery patterning defects, as well as defects in other neural-crest derived organ systems. These defects have been ascribed to reduced NCC in the pharyngeal and outflow regions. Here we provide a detailed map of NCC within the pharyngeal arches and outflow tract of Sp2H/ Sp2H embryos and fetuses, relating this to the development of the abnormal anatomy of these structures. In the majority of Sp2H/Sp2H embryos we show that deficiency of NCC in the pharyngeal region results in a failure to stabilize, and early loss of, posterior pharyngeal arch arteries. Furthermore, marked reduction in the NCC-derived mesenchyme in the dorsal wall of the aortic sac disrupts fusion with the distal outflow tract cushions, preventing the initiation of outflow tract septation and resulting in common arterial trunk. In around 25% of Sp2H/Sp2H embryos, posterior arch arteries are stabilized and fusion occurs between the dorsal wall of the aortic sac and the outflow cushions, initiating outflow tract septation; these embryos develop double outlet right ventricle. Thus, NCC are required in the pharyngeal region both for stabilization of posterior arch arteries and initiation of outflow tract septation. Loss of NCC also disrupts the distribution of second heart field cells in the pharyngeal and outflow regions. These secondary effects of NCC deficiency likely contribute to the overall outflow phenotype, suggesting that disrupted interactions between these two cell types may underlie many common outflow defects. © Journal compilation © 2009 Anatomical Society of Great Britain and Ireland.","author":[{"dropping-particle":"","family":"Bradshaw","given":"Lucy","non-dropping-particle":"","parse-names":false,"suffix":""},{"dropping-particle":"","family":"Chaudhry","given":"Bill","non-dropping-particle":"","parse-names":false,"suffix":""},{"dropping-particle":"","family":"Hildreth","given":"Victoria","non-dropping-particle":"","parse-names":false,"suffix":""},{"dropping-particle":"","family":"Webb","given":"Sandra","non-dropping-particle":"","parse-names":false,"suffix":""},{"dropping-particle":"","family":"Henderson","given":"Deborah J.","non-dropping-particle":"","parse-names":false,"suffix":""}],"container-title":"Journal of Anatomy","id":"ITEM-1","issue":"2","issued":{"date-parts":[["2009"]]},"page":"245-257","publisher":"J Anat","title":"Dual role for neural crest cells during outflow tract septation in the neural crest-deficient mutant Splotch2H","type":"article-journal","volume":"214"},"uris":["http://www.mendeley.com/documents/?uuid=6e700e2d-4d22-3f64-8d2d-b15edc9056dc"]},{"id":"ITEM-2","itemData":{"DOI":"10.1038/s41598-017-06964-9","ISSN":"20452322","PMID":"28754980","abstract":"The cardiac neural crest cells (cNCCs) and the second heart field (SHF) play key roles in development of the cardiac outflow tract (OFT) for establishment of completely separated pulmonary and systemic circulations in vertebrates. A neurovascular guiding factor, Semaphorin 3c (Sema3c), is required for the development of the OFT, however, its regulation of the interaction between cNCCs and SHF remains to be determined. Here, we show that a Sema3c is a candidate that mediates interaction between cNCCs and the SHF during development of the OFT. Foxc1/c2 directly activates the transcription of Sema3c in the OFT, whereas, a hypomorph of Tbx1, a key SHF transcription factor, resulted in the ectopic expression of Sema3c in the pharyngeal arch region. Fgf8, a downstream secreted factor of Tbx1, inhibited the expression of Sema3c in cNCCs via activation of ERK1/2 signaling. Blocking of FGF8 caused ectopic expression of SEMA3C and a migration defect of cNCCs, resulting in abnormal chick pharyngeal arch development. These results suggest that proper spatio-temporal expression of Sema3c, regulated positively by Foxc1/c2 and negatively by the Tbx1-Fgf8 cascade, respectively, is essential for the interaction between cNCCs and the SHF that correctly navigates cNCCs towards the OFT, composed of SHF-derived cells.","author":[{"dropping-particle":"","family":"Kodo","given":"Kazuki","non-dropping-particle":"","parse-names":false,"suffix":""},{"dropping-particle":"","family":"Shibata","given":"Shinsuke","non-dropping-particle":"","parse-names":false,"suffix":""},{"dropping-particle":"","family":"Miyagawa-Tomita","given":"Sachiko","non-dropping-particle":"","parse-names":false,"suffix":""},{"dropping-particle":"","family":"Ong","given":"Sang Ging","non-dropping-particle":"","parse-names":false,"suffix":""},{"dropping-particle":"","family":"Takahashi","given":"Hiroshi","non-dropping-particle":"","parse-names":false,"suffix":""},{"dropping-particle":"","family":"Kume","given":"Tsutomu","non-dropping-particle":"","parse-names":false,"suffix":""},{"dropping-particle":"","family":"Okano","given":"Hideyuki","non-dropping-particle":"","parse-names":false,"suffix":""},{"dropping-particle":"","family":"Matsuoka","given":"Rumiko","non-dropping-particle":"","parse-names":false,"suffix":""},{"dropping-particle":"","family":"Yamagishi","given":"Hiroyuki","non-dropping-particle":"","parse-names":false,"suffix":""}],"container-title":"Scientific Reports","id":"ITEM-2","issue":"1","issued":{"date-parts":[["2017","12","1"]]},"publisher":"Nature Publishing Group","title":"Regulation of Sema3c and the Interaction between Cardiac Neural Crest and Second Heart Field during Outflow Tract Development","type":"article-journal","volume":"7"},"uris":["http://www.mendeley.com/documents/?uuid=18b0a550-6617-311f-8ce7-59cde354f896"]},{"id":"ITEM-3","itemData":{"DOI":"10.1016/j.ydbio.2005.02.011","ISSN":"00121606","PMID":"15848389","abstract":"In cardiac neural-crest-ablated embryos, the secondary heart field fails to add myocardial cells to the outflow tract and elongation of the tube is deficient (Yelbuz, T.M., Waldo, K.L., Kumiski, D.H., Stadt, H.A., Wolfe, R.R., Leatherbury, L., Kirby, M.L., 2002. Shortened outflow tract leads to altered cardiac looping after neural crest ablation. Circ. Res. 106, 504-510.). Since that study, we have shown that the secondary heart field provides both myocardium and smooth muscle to the arterial pole (Waldo, K.L., Hutson, M.R., Ward, C.C., Zdanowicz, M., Stadt, H.A., Kumiski, D., Abu-Issa, R., Kirby, M.L., 2005. Secondary heart field contributes myocardium and smooth muscle to the arterial pole of the developing heart. Dev. Biol. 281, 78-90). The present study was undertaken to determine whether addition of both cell types is disrupted after neural crest ablation. Marking experiments confirm that the myocardial component fails to be added to the outflow tract after neural crest ablation. The cells destined to go into the outflow myocardium fail to migrate and are left at the junction of the outflow myocardium with the nascent smooth muscle at the base of the arterial pole. In contrast, the vascular smooth muscle component is added to the arterial pole normally after neural crest ablation. When the myocardium is not added to the outflow tract, the point where the outflow joins the pharynx does not move caudally as it normally should, the aortic sac is smaller and fails to elongate resulting in abnormal connections of the outflow tract with the caudal aortic arch arteries. © 2005 Elsevier Inc. All rights reserved.","author":[{"dropping-particle":"","family":"Waldo","given":"Karen L.","non-dropping-particle":"","parse-names":false,"suffix":""},{"dropping-particle":"","family":"Hutson","given":"Mary R.","non-dropping-particle":"","parse-names":false,"suffix":""},{"dropping-particle":"","family":"Stadt","given":"Harriett A.","non-dropping-particle":"","parse-names":false,"suffix":""},{"dropping-particle":"","family":"Zdanowicz","given":"Marzena","non-dropping-particle":"","parse-names":false,"suffix":""},{"dropping-particle":"","family":"Zdanowicz","given":"Jaroslaw","non-dropping-particle":"","parse-names":false,"suffix":""},{"dropping-particle":"","family":"Kirby","given":"Margaret L.","non-dropping-particle":"","parse-names":false,"suffix":""}],"container-title":"Developmental Biology","id":"ITEM-3","issue":"1","issued":{"date-parts":[["2005","5","1"]]},"page":"66-77","publisher":"Academic Press Inc.","title":"Cardiac neural crest is necessary for normal addition of the myocardium to the arterial pole from the secondary heart field","type":"article-journal","volume":"281"},"uris":["http://www.mendeley.com/documents/?uuid=b2dff7d3-0282-3187-a406-7fa90424d7f8"]}],"mendeley":{"formattedCitation":"&lt;sup&gt;27–29&lt;/sup&gt;","plainTextFormattedCitation":"27–29","previouslyFormattedCitation":"&lt;sup&gt;27–29&lt;/sup&gt;"},"properties":{"noteIndex":0},"schema":"https://github.com/citation-style-language/schema/raw/master/csl-citation.json"}</w:instrText>
      </w:r>
      <w:r w:rsidRPr="00E727E1">
        <w:rPr>
          <w:rFonts w:asciiTheme="majorHAnsi" w:hAnsiTheme="majorHAnsi" w:cstheme="majorHAnsi"/>
        </w:rPr>
        <w:fldChar w:fldCharType="separate"/>
      </w:r>
      <w:r w:rsidR="00B320E1" w:rsidRPr="00E727E1">
        <w:rPr>
          <w:rFonts w:asciiTheme="majorHAnsi" w:hAnsiTheme="majorHAnsi" w:cstheme="majorHAnsi"/>
          <w:noProof/>
          <w:vertAlign w:val="superscript"/>
        </w:rPr>
        <w:t>27–29</w:t>
      </w:r>
      <w:r w:rsidRPr="00E727E1">
        <w:rPr>
          <w:rFonts w:asciiTheme="majorHAnsi" w:hAnsiTheme="majorHAnsi" w:cstheme="majorHAnsi"/>
        </w:rPr>
        <w:fldChar w:fldCharType="end"/>
      </w:r>
      <w:r w:rsidRPr="00E727E1">
        <w:rPr>
          <w:rFonts w:asciiTheme="majorHAnsi" w:hAnsiTheme="majorHAnsi" w:cstheme="majorHAnsi"/>
        </w:rPr>
        <w:t xml:space="preserve">. Previous work has shown that during mouse cardiac development, NCC-mediated </w:t>
      </w:r>
      <w:proofErr w:type="spellStart"/>
      <w:r w:rsidRPr="00E727E1">
        <w:rPr>
          <w:rFonts w:asciiTheme="majorHAnsi" w:hAnsiTheme="majorHAnsi" w:cstheme="majorHAnsi"/>
        </w:rPr>
        <w:t>Wnt</w:t>
      </w:r>
      <w:proofErr w:type="spellEnd"/>
      <w:r w:rsidRPr="00E727E1">
        <w:rPr>
          <w:rFonts w:asciiTheme="majorHAnsi" w:hAnsiTheme="majorHAnsi" w:cstheme="majorHAnsi"/>
        </w:rPr>
        <w:t>/PCP signaling in pharyngeal SHF cells is required for SHF progenitor cell incorporation into the developing OFT and for normal OFT alignment</w:t>
      </w:r>
      <w:r w:rsidRPr="00E727E1">
        <w:rPr>
          <w:rFonts w:asciiTheme="majorHAnsi" w:hAnsiTheme="majorHAnsi" w:cstheme="majorHAnsi"/>
        </w:rPr>
        <w:fldChar w:fldCharType="begin" w:fldLock="1"/>
      </w:r>
      <w:r w:rsidR="00DB52B9" w:rsidRPr="00E727E1">
        <w:rPr>
          <w:rFonts w:asciiTheme="majorHAnsi" w:hAnsiTheme="majorHAnsi" w:cstheme="majorHAnsi"/>
        </w:rPr>
        <w:instrText>ADDIN CSL_CITATION {"citationItems":[{"id":"ITEM-1","itemData":{"author":[{"dropping-particle":"","family":"Toubat, O., De Zoysa, P., Choi, J., Harvey, D., Sucov, H., &amp; Kumar","given":"S.R.","non-dropping-particle":"","parse-names":false,"suffix":""}],"container-title":"Circulation","id":"ITEM-1","issue":"Suppl_3","issued":{"date-parts":[["2020"]]},"page":"A12540-A12540","title":"Neural Crest Cell-derived Wnt5a Regulates Planar Cell Polarity in Cranial Second Heart Field Progenitor Cells.","type":"article-journal","volume":"142"},"uris":["http://www.mendeley.com/documents/?uuid=4827dce7-e623-4305-8313-8ffeaba46b35"]}],"mendeley":{"formattedCitation":"&lt;sup&gt;21&lt;/sup&gt;","plainTextFormattedCitation":"21","previouslyFormattedCitation":"&lt;sup&gt;21&lt;/sup&gt;"},"properties":{"noteIndex":0},"schema":"https://github.com/citation-style-language/schema/raw/master/csl-citation.json"}</w:instrText>
      </w:r>
      <w:r w:rsidRPr="00E727E1">
        <w:rPr>
          <w:rFonts w:asciiTheme="majorHAnsi" w:hAnsiTheme="majorHAnsi" w:cstheme="majorHAnsi"/>
        </w:rPr>
        <w:fldChar w:fldCharType="separate"/>
      </w:r>
      <w:r w:rsidR="00DB52B9" w:rsidRPr="00E727E1">
        <w:rPr>
          <w:rFonts w:asciiTheme="majorHAnsi" w:hAnsiTheme="majorHAnsi" w:cstheme="majorHAnsi"/>
          <w:noProof/>
          <w:vertAlign w:val="superscript"/>
        </w:rPr>
        <w:t>21</w:t>
      </w:r>
      <w:r w:rsidRPr="00E727E1">
        <w:rPr>
          <w:rFonts w:asciiTheme="majorHAnsi" w:hAnsiTheme="majorHAnsi" w:cstheme="majorHAnsi"/>
        </w:rPr>
        <w:fldChar w:fldCharType="end"/>
      </w:r>
      <w:r w:rsidRPr="00E727E1">
        <w:rPr>
          <w:rFonts w:asciiTheme="majorHAnsi" w:hAnsiTheme="majorHAnsi" w:cstheme="majorHAnsi"/>
        </w:rPr>
        <w:t xml:space="preserve">. </w:t>
      </w:r>
      <w:proofErr w:type="spellStart"/>
      <w:r w:rsidR="00710F70" w:rsidRPr="00E727E1">
        <w:rPr>
          <w:rFonts w:asciiTheme="majorHAnsi" w:hAnsiTheme="majorHAnsi" w:cstheme="majorHAnsi"/>
        </w:rPr>
        <w:t>Schleiffarth</w:t>
      </w:r>
      <w:proofErr w:type="spellEnd"/>
      <w:r w:rsidR="00710F70" w:rsidRPr="00E727E1">
        <w:rPr>
          <w:rFonts w:asciiTheme="majorHAnsi" w:hAnsiTheme="majorHAnsi" w:cstheme="majorHAnsi"/>
        </w:rPr>
        <w:t xml:space="preserve"> et al. and others ha</w:t>
      </w:r>
      <w:r w:rsidR="00B937D6" w:rsidRPr="00E727E1">
        <w:rPr>
          <w:rFonts w:asciiTheme="majorHAnsi" w:hAnsiTheme="majorHAnsi" w:cstheme="majorHAnsi"/>
        </w:rPr>
        <w:t>ve</w:t>
      </w:r>
      <w:r w:rsidR="00710F70" w:rsidRPr="00E727E1">
        <w:rPr>
          <w:rFonts w:asciiTheme="majorHAnsi" w:hAnsiTheme="majorHAnsi" w:cstheme="majorHAnsi"/>
        </w:rPr>
        <w:t xml:space="preserve"> shown that g</w:t>
      </w:r>
      <w:r w:rsidRPr="00E727E1">
        <w:rPr>
          <w:rFonts w:asciiTheme="majorHAnsi" w:hAnsiTheme="majorHAnsi" w:cstheme="majorHAnsi"/>
        </w:rPr>
        <w:t xml:space="preserve">enetic knockout of </w:t>
      </w:r>
      <w:r w:rsidR="00B937D6" w:rsidRPr="00E727E1">
        <w:rPr>
          <w:rFonts w:asciiTheme="majorHAnsi" w:hAnsiTheme="majorHAnsi" w:cstheme="majorHAnsi"/>
        </w:rPr>
        <w:t xml:space="preserve">the gene encoding the </w:t>
      </w:r>
      <w:proofErr w:type="spellStart"/>
      <w:r w:rsidRPr="00E727E1">
        <w:rPr>
          <w:rFonts w:asciiTheme="majorHAnsi" w:hAnsiTheme="majorHAnsi" w:cstheme="majorHAnsi"/>
        </w:rPr>
        <w:t>Wnt</w:t>
      </w:r>
      <w:proofErr w:type="spellEnd"/>
      <w:r w:rsidRPr="00E727E1">
        <w:rPr>
          <w:rFonts w:asciiTheme="majorHAnsi" w:hAnsiTheme="majorHAnsi" w:cstheme="majorHAnsi"/>
        </w:rPr>
        <w:t>/PCP ligand</w:t>
      </w:r>
      <w:r w:rsidR="00B937D6" w:rsidRPr="00E727E1">
        <w:rPr>
          <w:rFonts w:asciiTheme="majorHAnsi" w:hAnsiTheme="majorHAnsi" w:cstheme="majorHAnsi"/>
        </w:rPr>
        <w:t>,</w:t>
      </w:r>
      <w:r w:rsidRPr="00E727E1">
        <w:rPr>
          <w:rFonts w:asciiTheme="majorHAnsi" w:hAnsiTheme="majorHAnsi" w:cstheme="majorHAnsi"/>
        </w:rPr>
        <w:t xml:space="preserve"> </w:t>
      </w:r>
      <w:r w:rsidRPr="00E727E1">
        <w:rPr>
          <w:rFonts w:asciiTheme="majorHAnsi" w:hAnsiTheme="majorHAnsi" w:cstheme="majorHAnsi"/>
          <w:i/>
        </w:rPr>
        <w:t>Wnt5</w:t>
      </w:r>
      <w:r w:rsidR="00B937D6" w:rsidRPr="00E727E1">
        <w:rPr>
          <w:rFonts w:asciiTheme="majorHAnsi" w:hAnsiTheme="majorHAnsi" w:cstheme="majorHAnsi"/>
          <w:i/>
        </w:rPr>
        <w:t>,</w:t>
      </w:r>
      <w:r w:rsidRPr="00E727E1">
        <w:rPr>
          <w:rFonts w:asciiTheme="majorHAnsi" w:hAnsiTheme="majorHAnsi" w:cstheme="majorHAnsi"/>
        </w:rPr>
        <w:t xml:space="preserve"> has been shown to disrupt SHF progenitor cell organization and migratory capacity, resulting in a foreshortened and misaligned cardiac OFT</w:t>
      </w:r>
      <w:r w:rsidR="00A669B6" w:rsidRPr="00E727E1">
        <w:rPr>
          <w:rFonts w:asciiTheme="majorHAnsi" w:hAnsiTheme="majorHAnsi" w:cstheme="majorHAnsi"/>
        </w:rPr>
        <w:fldChar w:fldCharType="begin" w:fldLock="1"/>
      </w:r>
      <w:r w:rsidR="00E02CDD" w:rsidRPr="00E727E1">
        <w:rPr>
          <w:rFonts w:asciiTheme="majorHAnsi" w:hAnsiTheme="majorHAnsi" w:cstheme="majorHAnsi"/>
        </w:rPr>
        <w:instrText>ADDIN CSL_CITATION {"citationItems":[{"id":"ITEM-1","itemData":{"DOI":"10.1203/PDR.0B013E3180323810","ISSN":"0031-3998","PMID":"17515859","abstract":"Lack of septation of the cardiac outflow tract (OFT) results in persistent truncus arteriosus (PTA), a form of congenital heart disease. The outflow myocardium expands through addition of cells originating from the pharyngeal mesoderm referred to as secondary/anterior heart field, whereas cardiac neural crest (CNC) cell-derived mesenchyme condenses to form an aortopulmonary septum. We show for the first time that a mutation in Wnt5a in mice leads to PTA. We provide evidence that Wnt5a is expressed in the pharyngeal mesoderm adjacent to CNC cells in both mouse and chicken embryos and in the myocardial cell layer of the conotruncus at the time when CNC cells begin to form the aortopulmonary septum in mice. Although expression domains of secondary heart field markers are not altered in Wnt5a mutant embryos, the expression of CNC cell marker PlexinA2 is significantly reduced. Stimulation of CNC cells with Wnt5a protein elicits Ca2+ transients, suggesting that CNC cells are capable of responding to Wnt5a. We propose a novel model in which Wnt5a produced in the OFT by cells originating from the pharyngeal mesoderm signals to adjacent CNC cells during formation of the aortopulmonary septum through a noncanonical pathway via localized intracellular increases in Ca2+. © International Pediatrics Research Foundation, Inc. 2007. All Rights Reserved.","author":[{"dropping-particle":"","family":"Schleiffarth JR, Person AD, Martinsen BJ","given":"et al.","non-dropping-particle":"","parse-names":false,"suffix":""}],"container-title":"Pediatric research","id":"ITEM-1","issue":"4","issued":{"date-parts":[["2007","4"]]},"page":"386-391","publisher":"Pediatr Res","title":"Wnt5a is required for cardiac outflow tract septation in mice","type":"article-journal","volume":"61"},"uris":["http://www.mendeley.com/documents/?uuid=66f32828-3282-3610-9f2d-63f08c236e39"]},{"id":"ITEM-2","itemData":{"DOI":"10.1016/j.ydbio.2016.02.017","ISSN":"1095564X","PMID":"26916252","abstract":"Wnt5a, a non-canonical Wnt ligand critical for outflow tract (OFT) morphogenesis, is expressed specifically in second heart field (SHF) progenitors in the caudal splanchnic mesoderm (SpM) near the inflow tract (IFT). Using a conditional Wnt5a gain of function (GOF) allele and Islet1-Cre, we broadly over-expressed Wnt5a throughout the SHF lineage, including the entire SpM between the IFT and OFT. Wnt5a over-expression in Wnt5a null mutants can rescue the cell polarity and actin polymerization defects as well as severe SpM shortening, but fails to rescue OFT shortening. Moreover, Wnt5a over-expression in wild-type background is able to cause OFT shortening. We find that Wnt5a over-expression does not perturb SHF cell proliferation, apoptosis or differentiation, but affects the deployment of SHF cells by causing them to accumulate into a large bulge at the rostral SpM and fail to enter the OFT. Our immunostaining analyses suggest an inverse correlation between cell cohesion and Wnt5a level in the wild-type SpM. Ectopic Wnt5a expression in the rostral SpM of Wn5a-GOF mutants diminishes the upregulation of adherens junction; whereas loss of Wnt5a in Wnt5a null mutants causes premature increase in adherens junction level in the caudal SpM. Over-expression of mouse Wnt5a in Xenopus animal cap cells also reduces C-cadherin distribution on the plasma membrane without affecting its overall protein level, suggesting that Wnt5a may play an evolutionarily conserved role in controlling the cell surface level of cadherin to modulate cell cohesion during tissue morphogenesis. Collectively, our data indicate that restricted expression of Wnt5a in the caudal SpM is essential for normal OFT morphogenesis, and uncover a novel function of spatially regulated cell cohesion by Wnt5a in driving the deployment of SHF cells from the SpM into the OFT.","author":[{"dropping-particle":"","family":"Li","given":"Ding","non-dropping-particle":"","parse-names":false,"suffix":""},{"dropping-particle":"","family":"Sinha","given":"Tanvi","non-dropping-particle":"","parse-names":false,"suffix":""},{"dropping-particle":"","family":"Ajima","given":"Rieko","non-dropping-particle":"","parse-names":false,"suffix":""},{"dropping-particle":"","family":"Seo","given":"Hwa Seon","non-dropping-particle":"","parse-names":false,"suffix":""},{"dropping-particle":"","family":"Yamaguchi","given":"Terry P.","non-dropping-particle":"","parse-names":false,"suffix":""},{"dropping-particle":"","family":"Wang","given":"Jianbo","non-dropping-particle":"","parse-names":false,"suffix":""}],"container-title":"Developmental Biology","id":"ITEM-2","issue":"1","issued":{"date-parts":[["2016","4","1"]]},"page":"18-31","publisher":"Academic Press Inc.","title":"Spatial regulation of cell cohesion by Wnt5a during second heart field progenitor deployment","type":"article-journal","volume":"412"},"uris":["http://www.mendeley.com/documents/?uuid=5521b801-a443-3f90-8104-c17dd7ce7bff"]},{"id":"ITEM-3","itemData":{"DOI":"10.1093/hmg/ddu584","ISSN":"14602083","PMID":"25410658","abstract":"Outflow tract (OFT) malformation accounts for ~30% of human congenital heart defects and manifests frequently in TBX1 haplo-insufficiency associated DiGeorge (22q11.2 deletion) syndrome. OFT myocardium originates from second heart field (SHF) progenitors in the pharyngeal and splanchnic mesoderm (SpM), but how these progenitors are deployed to the OFT is unclear. We find that SHF progenitors in the SpM gradually gain epithelial character and are deployed to the OFT as a cohesive sheet. Wnt5a, a non-canonical Wnt, is expressed specifically in the caudal SpM and may regulate oriented cell intercalation to incorporate SHF progenitors into an epithelial-like sheet, thereby generating the pushing force to deploy SHF cells rostrally into the OFT. Using enhancer trap and Cre transgenes, our lineage tracing experiments show that in Wnt5a null mice, SHF progenitors are trapped in the SpM and fail to be deployed to the OFT efficiently, resulting in a reduction in the inferior OFT myocardial wall and its derivative, subpulmonary myocardium. Concomitantly, the superior OFT and subaortic myocardium are expanded. Finally, in chick embryos, blocking the Wnt5a function in the caudal SpM perturbs polarized elongation of SHF progenitors, and compromises their deployment to the OFT. Collectively, our results highlight a critical role for Wnt5a in deploying SHF progenitors from the SpM to the OFT. Given that Wnt5a is a putative transcriptional target of Tb×1, and the similar reduction of subpulmonary myocardium in Tbx1 mutant mice, our results suggest that perturbing Wnt5a-mediated SHF deployment may be an important pathogenic mechanism contributing to OFT malformations in DiGeorge syndrome.","author":[{"dropping-particle":"","family":"Sinha","given":"Tanvi","non-dropping-particle":"","parse-names":false,"suffix":""},{"dropping-particle":"","family":"Li","given":"Ding","non-dropping-particle":"","parse-names":false,"suffix":""},{"dropping-particle":"","family":"Théveniau-Ruissy","given":"Magali","non-dropping-particle":"","parse-names":false,"suffix":""},{"dropping-particle":"","family":"Hutson","given":"Mary R.","non-dropping-particle":"","parse-names":false,"suffix":""},{"dropping-particle":"","family":"Kelly","given":"Robert G.","non-dropping-particle":"","parse-names":false,"suffix":""},{"dropping-particle":"","family":"Wang","given":"Jianbo","non-dropping-particle":"","parse-names":false,"suffix":""}],"container-title":"Human Molecular Genetics","id":"ITEM-3","issue":"6","issued":{"date-parts":[["2015"]]},"page":"1704-1716","publisher":"Oxford University Press","title":"Loss of Wnt5a disrupts second heart field cell deployment and may contribute to OFT malformations in DiGeorge syndrome","type":"article-journal","volume":"24"},"uris":["http://www.mendeley.com/documents/?uuid=2556d1d6-448d-3179-b048-157d6d346e23"]}],"mendeley":{"formattedCitation":"&lt;sup&gt;22,23,30&lt;/sup&gt;","plainTextFormattedCitation":"22,23,30","previouslyFormattedCitation":"&lt;sup&gt;22,23,30&lt;/sup&gt;"},"properties":{"noteIndex":0},"schema":"https://github.com/citation-style-language/schema/raw/master/csl-citation.json"}</w:instrText>
      </w:r>
      <w:r w:rsidR="00A669B6" w:rsidRPr="00E727E1">
        <w:rPr>
          <w:rFonts w:asciiTheme="majorHAnsi" w:hAnsiTheme="majorHAnsi" w:cstheme="majorHAnsi"/>
        </w:rPr>
        <w:fldChar w:fldCharType="separate"/>
      </w:r>
      <w:r w:rsidR="0066451F" w:rsidRPr="00E727E1">
        <w:rPr>
          <w:rFonts w:asciiTheme="majorHAnsi" w:hAnsiTheme="majorHAnsi" w:cstheme="majorHAnsi"/>
          <w:noProof/>
          <w:vertAlign w:val="superscript"/>
        </w:rPr>
        <w:t>22,23,30</w:t>
      </w:r>
      <w:r w:rsidR="00A669B6" w:rsidRPr="00E727E1">
        <w:rPr>
          <w:rFonts w:asciiTheme="majorHAnsi" w:hAnsiTheme="majorHAnsi" w:cstheme="majorHAnsi"/>
        </w:rPr>
        <w:fldChar w:fldCharType="end"/>
      </w:r>
      <w:r w:rsidRPr="00E727E1">
        <w:rPr>
          <w:rFonts w:asciiTheme="majorHAnsi" w:hAnsiTheme="majorHAnsi" w:cstheme="majorHAnsi"/>
        </w:rPr>
        <w:t xml:space="preserve">. </w:t>
      </w:r>
      <w:r w:rsidR="0075300C" w:rsidRPr="00E727E1">
        <w:rPr>
          <w:rFonts w:asciiTheme="majorHAnsi" w:hAnsiTheme="majorHAnsi" w:cstheme="majorHAnsi"/>
        </w:rPr>
        <w:t>With</w:t>
      </w:r>
      <w:r w:rsidRPr="00E727E1">
        <w:rPr>
          <w:rFonts w:asciiTheme="majorHAnsi" w:hAnsiTheme="majorHAnsi" w:cstheme="majorHAnsi"/>
        </w:rPr>
        <w:t xml:space="preserve"> established murine NCC (O9-1)</w:t>
      </w:r>
      <w:r w:rsidR="0010465B" w:rsidRPr="00E727E1">
        <w:rPr>
          <w:rFonts w:asciiTheme="majorHAnsi" w:hAnsiTheme="majorHAnsi" w:cstheme="majorHAnsi"/>
        </w:rPr>
        <w:fldChar w:fldCharType="begin" w:fldLock="1"/>
      </w:r>
      <w:r w:rsidR="00E02CDD" w:rsidRPr="00E727E1">
        <w:rPr>
          <w:rFonts w:asciiTheme="majorHAnsi" w:hAnsiTheme="majorHAnsi" w:cstheme="majorHAnsi"/>
        </w:rPr>
        <w:instrText>ADDIN CSL_CITATION {"citationItems":[{"id":"ITEM-1","itemData":{"DOI":"10.3791/58346","ISSN":"1940-087X","PMID":"30371662","abstract":"Neural crest cells (NCCs) are migrating multipotent stem cells that can differentiate into different cell types and give rise to multiple tissues and organs. The O9-1 cell line is derived from the endogenous mouse embryonic NCCs and maintains its multipotency. However, under specific culture conditions, O9-1 cells can differentiate into different cell types and be utilized in a wide range of research applications. Recently, with the combination of mouse studies and O9-1 cell studies, we have shown that the Hippo signaling pathway effectors Yap and Taz play important roles in neural crest-derived craniofacial development. Although the culturing process for O9-1 cells is more complicated than that used for other cell lines, the O9-1 cell line is a powerful model for investigating NCCs in vitro. Here, we present a protocol for culturing the O9-1 cell line to maintain its stemness, as well as protocols for differentiating O9-1 cells into different cell types, such as smooth muscle cells and osteoblasts. In addition, protocols are described for performing gene loss-of-function studies in O9-1 cells by using CRISPR-Cas9 deletion and small interfering RNA-mediated knockdown.","author":[{"dropping-particle":"","family":"Nguyen BH, Ishii M, Maxson RE","given":"Wang J","non-dropping-particle":"","parse-names":false,"suffix":""}],"container-title":"Journal of visualized experiments : JoVE","id":"ITEM-1","issue":"140","issued":{"date-parts":[["2018"]]},"publisher":"J Vis Exp","title":"Culturing and Manipulation of O9-1 Neural Crest Cells","type":"article-journal","volume":"2018"},"uris":["http://www.mendeley.com/documents/?uuid=443986f0-0c64-3efd-bae8-5228b90ba196"]}],"mendeley":{"formattedCitation":"&lt;sup&gt;31&lt;/sup&gt;","plainTextFormattedCitation":"31","previouslyFormattedCitation":"&lt;sup&gt;31&lt;/sup&gt;"},"properties":{"noteIndex":0},"schema":"https://github.com/citation-style-language/schema/raw/master/csl-citation.json"}</w:instrText>
      </w:r>
      <w:r w:rsidR="0010465B" w:rsidRPr="00E727E1">
        <w:rPr>
          <w:rFonts w:asciiTheme="majorHAnsi" w:hAnsiTheme="majorHAnsi" w:cstheme="majorHAnsi"/>
        </w:rPr>
        <w:fldChar w:fldCharType="separate"/>
      </w:r>
      <w:r w:rsidR="0066451F" w:rsidRPr="00E727E1">
        <w:rPr>
          <w:rFonts w:asciiTheme="majorHAnsi" w:hAnsiTheme="majorHAnsi" w:cstheme="majorHAnsi"/>
          <w:noProof/>
          <w:vertAlign w:val="superscript"/>
        </w:rPr>
        <w:t>31</w:t>
      </w:r>
      <w:r w:rsidR="0010465B" w:rsidRPr="00E727E1">
        <w:rPr>
          <w:rFonts w:asciiTheme="majorHAnsi" w:hAnsiTheme="majorHAnsi" w:cstheme="majorHAnsi"/>
        </w:rPr>
        <w:fldChar w:fldCharType="end"/>
      </w:r>
      <w:r w:rsidRPr="00E727E1">
        <w:rPr>
          <w:rFonts w:asciiTheme="majorHAnsi" w:hAnsiTheme="majorHAnsi" w:cstheme="majorHAnsi"/>
          <w:i/>
        </w:rPr>
        <w:t xml:space="preserve"> </w:t>
      </w:r>
      <w:r w:rsidRPr="00E727E1">
        <w:rPr>
          <w:rFonts w:asciiTheme="majorHAnsi" w:hAnsiTheme="majorHAnsi" w:cstheme="majorHAnsi"/>
        </w:rPr>
        <w:t xml:space="preserve">and myoblast (C2C12) cell lines, </w:t>
      </w:r>
      <w:r w:rsidR="0075300C" w:rsidRPr="00E727E1">
        <w:rPr>
          <w:rFonts w:asciiTheme="majorHAnsi" w:hAnsiTheme="majorHAnsi" w:cstheme="majorHAnsi"/>
        </w:rPr>
        <w:t>this protocol</w:t>
      </w:r>
      <w:r w:rsidRPr="00E727E1">
        <w:rPr>
          <w:rFonts w:asciiTheme="majorHAnsi" w:hAnsiTheme="majorHAnsi" w:cstheme="majorHAnsi"/>
        </w:rPr>
        <w:t xml:space="preserve"> demonstrate</w:t>
      </w:r>
      <w:r w:rsidR="0075300C" w:rsidRPr="00E727E1">
        <w:rPr>
          <w:rFonts w:asciiTheme="majorHAnsi" w:hAnsiTheme="majorHAnsi" w:cstheme="majorHAnsi"/>
        </w:rPr>
        <w:t>s</w:t>
      </w:r>
      <w:r w:rsidRPr="00E727E1">
        <w:rPr>
          <w:rFonts w:asciiTheme="majorHAnsi" w:hAnsiTheme="majorHAnsi" w:cstheme="majorHAnsi"/>
        </w:rPr>
        <w:t xml:space="preserve"> that coculture with NCC</w:t>
      </w:r>
      <w:r w:rsidR="00B937D6" w:rsidRPr="00E727E1">
        <w:rPr>
          <w:rFonts w:asciiTheme="majorHAnsi" w:hAnsiTheme="majorHAnsi" w:cstheme="majorHAnsi"/>
        </w:rPr>
        <w:t>s</w:t>
      </w:r>
      <w:r w:rsidRPr="00E727E1">
        <w:rPr>
          <w:rFonts w:asciiTheme="majorHAnsi" w:hAnsiTheme="majorHAnsi" w:cstheme="majorHAnsi"/>
        </w:rPr>
        <w:t xml:space="preserve"> is associated with increased phalloidin</w:t>
      </w:r>
      <w:r w:rsidR="00B937D6" w:rsidRPr="00E727E1">
        <w:rPr>
          <w:rFonts w:asciiTheme="majorHAnsi" w:hAnsiTheme="majorHAnsi" w:cstheme="majorHAnsi"/>
        </w:rPr>
        <w:t>-</w:t>
      </w:r>
      <w:r w:rsidRPr="00E727E1">
        <w:rPr>
          <w:rFonts w:asciiTheme="majorHAnsi" w:hAnsiTheme="majorHAnsi" w:cstheme="majorHAnsi"/>
        </w:rPr>
        <w:t>positive cytoplasmic filopodia and lamellipodia and improves myoblast migratory capacity in a wound-healing assay. These molecular and functional endpoints</w:t>
      </w:r>
      <w:r w:rsidRPr="00E727E1">
        <w:rPr>
          <w:rFonts w:asciiTheme="majorHAnsi" w:hAnsiTheme="majorHAnsi" w:cstheme="majorHAnsi"/>
          <w:i/>
        </w:rPr>
        <w:t xml:space="preserve"> in vitro</w:t>
      </w:r>
      <w:r w:rsidR="00DC0533" w:rsidRPr="00E727E1">
        <w:rPr>
          <w:rFonts w:asciiTheme="majorHAnsi" w:hAnsiTheme="majorHAnsi" w:cstheme="majorHAnsi"/>
        </w:rPr>
        <w:t xml:space="preserve"> build on previously published protocols for NCC manipulation</w:t>
      </w:r>
      <w:r w:rsidR="0010465B" w:rsidRPr="00E727E1">
        <w:rPr>
          <w:rFonts w:asciiTheme="majorHAnsi" w:hAnsiTheme="majorHAnsi" w:cstheme="majorHAnsi"/>
        </w:rPr>
        <w:fldChar w:fldCharType="begin" w:fldLock="1"/>
      </w:r>
      <w:r w:rsidR="00E02CDD" w:rsidRPr="00E727E1">
        <w:rPr>
          <w:rFonts w:asciiTheme="majorHAnsi" w:hAnsiTheme="majorHAnsi" w:cstheme="majorHAnsi"/>
        </w:rPr>
        <w:instrText>ADDIN CSL_CITATION {"citationItems":[{"id":"ITEM-1","itemData":{"DOI":"10.3791/58346","ISSN":"1940-087X","PMID":"30371662","abstract":"Neural crest cells (NCCs) are migrating multipotent stem cells that can differentiate into different cell types and give rise to multiple tissues and organs. The O9-1 cell line is derived from the endogenous mouse embryonic NCCs and maintains its multipotency. However, under specific culture conditions, O9-1 cells can differentiate into different cell types and be utilized in a wide range of research applications. Recently, with the combination of mouse studies and O9-1 cell studies, we have shown that the Hippo signaling pathway effectors Yap and Taz play important roles in neural crest-derived craniofacial development. Although the culturing process for O9-1 cells is more complicated than that used for other cell lines, the O9-1 cell line is a powerful model for investigating NCCs in vitro. Here, we present a protocol for culturing the O9-1 cell line to maintain its stemness, as well as protocols for differentiating O9-1 cells into different cell types, such as smooth muscle cells and osteoblasts. In addition, protocols are described for performing gene loss-of-function studies in O9-1 cells by using CRISPR-Cas9 deletion and small interfering RNA-mediated knockdown.","author":[{"dropping-particle":"","family":"Nguyen BH, Ishii M, Maxson RE","given":"Wang J","non-dropping-particle":"","parse-names":false,"suffix":""}],"container-title":"Journal of visualized experiments : JoVE","id":"ITEM-1","issue":"140","issued":{"date-parts":[["2018"]]},"publisher":"J Vis Exp","title":"Culturing and Manipulation of O9-1 Neural Crest Cells","type":"article-journal","volume":"2018"},"uris":["http://www.mendeley.com/documents/?uuid=443986f0-0c64-3efd-bae8-5228b90ba196"]}],"mendeley":{"formattedCitation":"&lt;sup&gt;31&lt;/sup&gt;","plainTextFormattedCitation":"31","previouslyFormattedCitation":"&lt;sup&gt;31&lt;/sup&gt;"},"properties":{"noteIndex":0},"schema":"https://github.com/citation-style-language/schema/raw/master/csl-citation.json"}</w:instrText>
      </w:r>
      <w:r w:rsidR="0010465B" w:rsidRPr="00E727E1">
        <w:rPr>
          <w:rFonts w:asciiTheme="majorHAnsi" w:hAnsiTheme="majorHAnsi" w:cstheme="majorHAnsi"/>
        </w:rPr>
        <w:fldChar w:fldCharType="separate"/>
      </w:r>
      <w:r w:rsidR="0066451F" w:rsidRPr="00E727E1">
        <w:rPr>
          <w:rFonts w:asciiTheme="majorHAnsi" w:hAnsiTheme="majorHAnsi" w:cstheme="majorHAnsi"/>
          <w:noProof/>
          <w:vertAlign w:val="superscript"/>
        </w:rPr>
        <w:t>31</w:t>
      </w:r>
      <w:r w:rsidR="0010465B" w:rsidRPr="00E727E1">
        <w:rPr>
          <w:rFonts w:asciiTheme="majorHAnsi" w:hAnsiTheme="majorHAnsi" w:cstheme="majorHAnsi"/>
        </w:rPr>
        <w:fldChar w:fldCharType="end"/>
      </w:r>
      <w:r w:rsidR="00AA4705" w:rsidRPr="00E727E1">
        <w:rPr>
          <w:rFonts w:asciiTheme="majorHAnsi" w:hAnsiTheme="majorHAnsi" w:cstheme="majorHAnsi"/>
        </w:rPr>
        <w:t xml:space="preserve"> </w:t>
      </w:r>
      <w:r w:rsidR="00DC0533" w:rsidRPr="00E727E1">
        <w:rPr>
          <w:rFonts w:asciiTheme="majorHAnsi" w:hAnsiTheme="majorHAnsi" w:cstheme="majorHAnsi"/>
        </w:rPr>
        <w:t>and c</w:t>
      </w:r>
      <w:r w:rsidRPr="00E727E1">
        <w:rPr>
          <w:rFonts w:asciiTheme="majorHAnsi" w:hAnsiTheme="majorHAnsi" w:cstheme="majorHAnsi"/>
        </w:rPr>
        <w:t xml:space="preserve">losely model the </w:t>
      </w:r>
      <w:r w:rsidRPr="00E727E1">
        <w:rPr>
          <w:rFonts w:asciiTheme="majorHAnsi" w:hAnsiTheme="majorHAnsi" w:cstheme="majorHAnsi"/>
          <w:i/>
        </w:rPr>
        <w:t xml:space="preserve">in vivo </w:t>
      </w:r>
      <w:r w:rsidRPr="00E727E1">
        <w:rPr>
          <w:rFonts w:asciiTheme="majorHAnsi" w:hAnsiTheme="majorHAnsi" w:cstheme="majorHAnsi"/>
        </w:rPr>
        <w:t xml:space="preserve">phenotypic changes described in </w:t>
      </w:r>
      <w:r w:rsidRPr="00E727E1">
        <w:rPr>
          <w:rFonts w:asciiTheme="majorHAnsi" w:hAnsiTheme="majorHAnsi" w:cstheme="majorHAnsi"/>
          <w:i/>
        </w:rPr>
        <w:t>Wnt5a</w:t>
      </w:r>
      <w:r w:rsidRPr="00E727E1">
        <w:rPr>
          <w:rFonts w:asciiTheme="majorHAnsi" w:hAnsiTheme="majorHAnsi" w:cstheme="majorHAnsi"/>
        </w:rPr>
        <w:t xml:space="preserve"> global knockout mice, validating the utility of this model.</w:t>
      </w:r>
    </w:p>
    <w:p w14:paraId="6488043E" w14:textId="77777777" w:rsidR="00B937D6" w:rsidRPr="00E727E1" w:rsidRDefault="00B937D6" w:rsidP="00E727E1">
      <w:pPr>
        <w:rPr>
          <w:rFonts w:asciiTheme="majorHAnsi" w:hAnsiTheme="majorHAnsi" w:cstheme="majorHAnsi"/>
        </w:rPr>
      </w:pPr>
    </w:p>
    <w:p w14:paraId="0C076694" w14:textId="289C7478" w:rsidR="00900798" w:rsidRPr="00E727E1" w:rsidRDefault="00900798" w:rsidP="00E727E1">
      <w:pPr>
        <w:rPr>
          <w:rFonts w:asciiTheme="majorHAnsi" w:hAnsiTheme="majorHAnsi" w:cstheme="majorHAnsi"/>
        </w:rPr>
      </w:pPr>
      <w:r w:rsidRPr="00E727E1">
        <w:rPr>
          <w:rFonts w:asciiTheme="majorHAnsi" w:hAnsiTheme="majorHAnsi" w:cstheme="majorHAnsi"/>
        </w:rPr>
        <w:t xml:space="preserve">To determine the specific molecular pathway driving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signaling between NCC</w:t>
      </w:r>
      <w:r w:rsidR="00BD1C46" w:rsidRPr="00E727E1">
        <w:rPr>
          <w:rFonts w:asciiTheme="majorHAnsi" w:hAnsiTheme="majorHAnsi" w:cstheme="majorHAnsi"/>
        </w:rPr>
        <w:t>s</w:t>
      </w:r>
      <w:r w:rsidRPr="00E727E1">
        <w:rPr>
          <w:rFonts w:asciiTheme="majorHAnsi" w:hAnsiTheme="majorHAnsi" w:cstheme="majorHAnsi"/>
        </w:rPr>
        <w:t xml:space="preserve"> and myoblasts, parallel cell-specific knockdown experiments for </w:t>
      </w:r>
      <w:r w:rsidR="00BD1C46" w:rsidRPr="00E727E1">
        <w:rPr>
          <w:rFonts w:asciiTheme="majorHAnsi" w:hAnsiTheme="majorHAnsi" w:cstheme="majorHAnsi"/>
        </w:rPr>
        <w:t xml:space="preserve">the genes encoding the </w:t>
      </w:r>
      <w:r w:rsidRPr="00E727E1">
        <w:rPr>
          <w:rFonts w:asciiTheme="majorHAnsi" w:hAnsiTheme="majorHAnsi" w:cstheme="majorHAnsi"/>
        </w:rPr>
        <w:t xml:space="preserve">candidate ligand, </w:t>
      </w:r>
      <w:r w:rsidRPr="00E727E1">
        <w:rPr>
          <w:rFonts w:asciiTheme="majorHAnsi" w:hAnsiTheme="majorHAnsi" w:cstheme="majorHAnsi"/>
          <w:i/>
        </w:rPr>
        <w:t>Wnt5a</w:t>
      </w:r>
      <w:r w:rsidRPr="00E727E1">
        <w:rPr>
          <w:rFonts w:asciiTheme="majorHAnsi" w:hAnsiTheme="majorHAnsi" w:cstheme="majorHAnsi"/>
        </w:rPr>
        <w:t>, in NCC</w:t>
      </w:r>
      <w:r w:rsidR="00BD1C46" w:rsidRPr="00E727E1">
        <w:rPr>
          <w:rFonts w:asciiTheme="majorHAnsi" w:hAnsiTheme="majorHAnsi" w:cstheme="majorHAnsi"/>
        </w:rPr>
        <w:t>s</w:t>
      </w:r>
      <w:r w:rsidRPr="00E727E1">
        <w:rPr>
          <w:rFonts w:asciiTheme="majorHAnsi" w:hAnsiTheme="majorHAnsi" w:cstheme="majorHAnsi"/>
        </w:rPr>
        <w:t xml:space="preserve"> and its corresponding receptor, </w:t>
      </w:r>
      <w:r w:rsidRPr="00E727E1">
        <w:rPr>
          <w:rFonts w:asciiTheme="majorHAnsi" w:hAnsiTheme="majorHAnsi" w:cstheme="majorHAnsi"/>
          <w:i/>
        </w:rPr>
        <w:t>ROR2</w:t>
      </w:r>
      <w:r w:rsidRPr="00E727E1">
        <w:rPr>
          <w:rFonts w:asciiTheme="majorHAnsi" w:hAnsiTheme="majorHAnsi" w:cstheme="majorHAnsi"/>
        </w:rPr>
        <w:t>, in myoblasts</w:t>
      </w:r>
      <w:r w:rsidR="0075300C" w:rsidRPr="00E727E1">
        <w:rPr>
          <w:rFonts w:asciiTheme="majorHAnsi" w:hAnsiTheme="majorHAnsi" w:cstheme="majorHAnsi"/>
        </w:rPr>
        <w:t xml:space="preserve"> were performed</w:t>
      </w:r>
      <w:r w:rsidRPr="00E727E1">
        <w:rPr>
          <w:rFonts w:asciiTheme="majorHAnsi" w:hAnsiTheme="majorHAnsi" w:cstheme="majorHAnsi"/>
        </w:rPr>
        <w:t>. As expected, knockdown of molecules in both signal-sending (</w:t>
      </w:r>
      <w:r w:rsidRPr="00E727E1">
        <w:rPr>
          <w:rFonts w:asciiTheme="majorHAnsi" w:hAnsiTheme="majorHAnsi" w:cstheme="majorHAnsi"/>
          <w:i/>
        </w:rPr>
        <w:t>Wnt5a</w:t>
      </w:r>
      <w:r w:rsidRPr="00E727E1">
        <w:rPr>
          <w:rFonts w:asciiTheme="majorHAnsi" w:hAnsiTheme="majorHAnsi" w:cstheme="majorHAnsi"/>
        </w:rPr>
        <w:t xml:space="preserve"> in NCC</w:t>
      </w:r>
      <w:r w:rsidR="00BD1C46" w:rsidRPr="00E727E1">
        <w:rPr>
          <w:rFonts w:asciiTheme="majorHAnsi" w:hAnsiTheme="majorHAnsi" w:cstheme="majorHAnsi"/>
        </w:rPr>
        <w:t>s</w:t>
      </w:r>
      <w:r w:rsidRPr="00E727E1">
        <w:rPr>
          <w:rFonts w:asciiTheme="majorHAnsi" w:hAnsiTheme="majorHAnsi" w:cstheme="majorHAnsi"/>
        </w:rPr>
        <w:t>) and signal-receiving (</w:t>
      </w:r>
      <w:r w:rsidRPr="00E727E1">
        <w:rPr>
          <w:rFonts w:asciiTheme="majorHAnsi" w:hAnsiTheme="majorHAnsi" w:cstheme="majorHAnsi"/>
          <w:i/>
        </w:rPr>
        <w:t>ROR2</w:t>
      </w:r>
      <w:r w:rsidRPr="00E727E1">
        <w:rPr>
          <w:rFonts w:asciiTheme="majorHAnsi" w:hAnsiTheme="majorHAnsi" w:cstheme="majorHAnsi"/>
        </w:rPr>
        <w:t xml:space="preserve"> in myoblasts) cells independently disrupted </w:t>
      </w:r>
      <w:proofErr w:type="spellStart"/>
      <w:r w:rsidRPr="00E727E1">
        <w:rPr>
          <w:rFonts w:asciiTheme="majorHAnsi" w:hAnsiTheme="majorHAnsi" w:cstheme="majorHAnsi"/>
        </w:rPr>
        <w:t>Wnt</w:t>
      </w:r>
      <w:proofErr w:type="spellEnd"/>
      <w:r w:rsidRPr="00E727E1">
        <w:rPr>
          <w:rFonts w:asciiTheme="majorHAnsi" w:hAnsiTheme="majorHAnsi" w:cstheme="majorHAnsi"/>
        </w:rPr>
        <w:t>/PCP-related actin cytoarchitectural changes and inhibited myoblast migration. Importantly, phenotypic rescue with recombinant Wnt5a was only observed in the NCC-</w:t>
      </w:r>
      <w:r w:rsidRPr="00E727E1">
        <w:rPr>
          <w:rFonts w:asciiTheme="majorHAnsi" w:hAnsiTheme="majorHAnsi" w:cstheme="majorHAnsi"/>
          <w:i/>
        </w:rPr>
        <w:t>Wnt5a</w:t>
      </w:r>
      <w:r w:rsidRPr="00E727E1">
        <w:rPr>
          <w:rFonts w:asciiTheme="majorHAnsi" w:hAnsiTheme="majorHAnsi" w:cstheme="majorHAnsi"/>
        </w:rPr>
        <w:t xml:space="preserve"> knockdown condition, which supports a mechanism whereby NCC-derived Wnt5a activates PCP signaling in myoblasts through ROR2 receptors. These results are consistent with data from mouse genetic studies that identify the Wnt5a</w:t>
      </w:r>
      <w:r w:rsidR="00BD1C46" w:rsidRPr="00E727E1">
        <w:rPr>
          <w:rFonts w:asciiTheme="majorHAnsi" w:hAnsiTheme="majorHAnsi" w:cstheme="majorHAnsi"/>
        </w:rPr>
        <w:t>–</w:t>
      </w:r>
      <w:r w:rsidRPr="00E727E1">
        <w:rPr>
          <w:rFonts w:asciiTheme="majorHAnsi" w:hAnsiTheme="majorHAnsi" w:cstheme="majorHAnsi"/>
        </w:rPr>
        <w:t xml:space="preserve">ROR2 axis as a crucial </w:t>
      </w:r>
      <w:proofErr w:type="spellStart"/>
      <w:r w:rsidRPr="00E727E1">
        <w:rPr>
          <w:rFonts w:asciiTheme="majorHAnsi" w:hAnsiTheme="majorHAnsi" w:cstheme="majorHAnsi"/>
        </w:rPr>
        <w:t>Wnt</w:t>
      </w:r>
      <w:proofErr w:type="spellEnd"/>
      <w:r w:rsidRPr="00E727E1">
        <w:rPr>
          <w:rFonts w:asciiTheme="majorHAnsi" w:hAnsiTheme="majorHAnsi" w:cstheme="majorHAnsi"/>
        </w:rPr>
        <w:t>/PCP signaling axis between NCCs and SHF cells during embryonic heart development</w:t>
      </w:r>
      <w:r w:rsidRPr="00E727E1">
        <w:rPr>
          <w:rFonts w:asciiTheme="majorHAnsi" w:hAnsiTheme="majorHAnsi" w:cstheme="majorHAnsi"/>
        </w:rPr>
        <w:fldChar w:fldCharType="begin" w:fldLock="1"/>
      </w:r>
      <w:r w:rsidR="00DB52B9" w:rsidRPr="00E727E1">
        <w:rPr>
          <w:rFonts w:asciiTheme="majorHAnsi" w:hAnsiTheme="majorHAnsi" w:cstheme="majorHAnsi"/>
        </w:rPr>
        <w:instrText>ADDIN CSL_CITATION {"citationItems":[{"id":"ITEM-1","itemData":{"DOI":"10.1242/dev.181719","ISSN":"14779129","PMID":"31488563","abstract":"The second heart field (SHF) harbors progenitors that are important for heart formation, but little is known about its morphogenesis. We show that SHF population in the mouse splanchnic mesoderm (SpM-SHF) undergoes polarized morphogenesis to preferentially elongate anteroposteriorly. Loss of Wnt5, a putative ligand of the planar cell polarity (PCP) pathway, causes the SpM-SHF to expand isotropically. Temporal tracking reveals that the Wnt5a lineage is a unique subpopulation specified as early as E7.5, and undergoes bi-directional deployment to form specifically the pulmonary trunk and the dorsal mesenchymal protrusion (DMP). In Wnt5a−/− mutants, Wnt5a lineage fails to extend into the arterial and venous poles, leading to both outflow tract and atrial septation defects that can be rescued by an activated form of PCP effector Daam1. We identify oriented actomyosin cables in the medial SpM-SHF as a potential Wnt5a-mediated mechanism that promotes SpM-SHF lengthening and restricts its widening. Finally, the Wnt5a lineage also contributes to the pulmonary mesenchyme, suggesting that Wnt5a/PCP is a molecular circuit recruited by the recently identified cardiopulmonary progenitors to coordinate morphogenesis of the pulmonary airways and the cardiac septations necessary for pulmonary circulation.","author":[{"dropping-particle":"","family":"Li","given":"Ding","non-dropping-particle":"","parse-names":false,"suffix":""},{"dropping-particle":"","family":"Angermeier","given":"Allyson","non-dropping-particle":"","parse-names":false,"suffix":""},{"dropping-particle":"","family":"Wang","given":"Jianbo","non-dropping-particle":"","parse-names":false,"suffix":""}],"container-title":"Development (Cambridge)","id":"ITEM-1","issue":"20","issued":{"date-parts":[["2019"]]},"publisher":"Company of Biologists Ltd","title":"Planar cell polarity signaling regulates polarized second heart field morphogenesis to promote both arterial and venous pole septation","type":"article-journal","volume":"146"},"uris":["http://www.mendeley.com/documents/?uuid=56e66430-d576-3927-a61f-cbbc8cf3fa2d"]},{"id":"ITEM-2","itemData":{"author":[{"dropping-particle":"","family":"Toubat, O., De Zoysa, P., Choi, J., Harvey, D., Sucov, H., &amp; Kumar","given":"S.R.","non-dropping-particle":"","parse-names":false,"suffix":""}],"container-title":"Circulation","id":"ITEM-2","issue":"Suppl_3","issued":{"date-parts":[["2020"]]},"page":"A12540-A12540","title":"Neural Crest Cell-derived Wnt5a Regulates Planar Cell Polarity in Cranial Second Heart Field Progenitor Cells.","type":"article-journal","volume":"142"},"uris":["http://www.mendeley.com/documents/?uuid=4827dce7-e623-4305-8313-8ffeaba46b35"]}],"mendeley":{"formattedCitation":"&lt;sup&gt;3,21&lt;/sup&gt;","plainTextFormattedCitation":"3,21","previouslyFormattedCitation":"&lt;sup&gt;3,21&lt;/sup&gt;"},"properties":{"noteIndex":0},"schema":"https://github.com/citation-style-language/schema/raw/master/csl-citation.json"}</w:instrText>
      </w:r>
      <w:r w:rsidRPr="00E727E1">
        <w:rPr>
          <w:rFonts w:asciiTheme="majorHAnsi" w:hAnsiTheme="majorHAnsi" w:cstheme="majorHAnsi"/>
        </w:rPr>
        <w:fldChar w:fldCharType="separate"/>
      </w:r>
      <w:r w:rsidR="00DB52B9" w:rsidRPr="00E727E1">
        <w:rPr>
          <w:rFonts w:asciiTheme="majorHAnsi" w:hAnsiTheme="majorHAnsi" w:cstheme="majorHAnsi"/>
          <w:noProof/>
          <w:vertAlign w:val="superscript"/>
        </w:rPr>
        <w:t>3,21</w:t>
      </w:r>
      <w:r w:rsidRPr="00E727E1">
        <w:rPr>
          <w:rFonts w:asciiTheme="majorHAnsi" w:hAnsiTheme="majorHAnsi" w:cstheme="majorHAnsi"/>
        </w:rPr>
        <w:fldChar w:fldCharType="end"/>
      </w:r>
      <w:r w:rsidRPr="00E727E1">
        <w:rPr>
          <w:rFonts w:asciiTheme="majorHAnsi" w:hAnsiTheme="majorHAnsi" w:cstheme="majorHAnsi"/>
        </w:rPr>
        <w:t xml:space="preserve">. </w:t>
      </w:r>
      <w:r w:rsidR="00A24A14" w:rsidRPr="00E727E1">
        <w:rPr>
          <w:rFonts w:asciiTheme="majorHAnsi" w:hAnsiTheme="majorHAnsi" w:cstheme="majorHAnsi"/>
        </w:rPr>
        <w:t xml:space="preserve">Though not experimentally tested in this protocol, </w:t>
      </w:r>
      <w:r w:rsidR="00E57FC3" w:rsidRPr="00E727E1">
        <w:rPr>
          <w:rFonts w:asciiTheme="majorHAnsi" w:hAnsiTheme="majorHAnsi" w:cstheme="majorHAnsi"/>
        </w:rPr>
        <w:t xml:space="preserve">it remains </w:t>
      </w:r>
      <w:r w:rsidR="00E57FC3" w:rsidRPr="00E727E1">
        <w:rPr>
          <w:rFonts w:asciiTheme="majorHAnsi" w:hAnsiTheme="majorHAnsi" w:cstheme="majorHAnsi"/>
        </w:rPr>
        <w:lastRenderedPageBreak/>
        <w:t>unclear if SHF-</w:t>
      </w:r>
      <w:r w:rsidR="00A24A14" w:rsidRPr="00E727E1">
        <w:rPr>
          <w:rFonts w:asciiTheme="majorHAnsi" w:hAnsiTheme="majorHAnsi" w:cstheme="majorHAnsi"/>
        </w:rPr>
        <w:t xml:space="preserve">derived Wnt5a </w:t>
      </w:r>
      <w:r w:rsidR="00E57FC3" w:rsidRPr="00E727E1">
        <w:rPr>
          <w:rFonts w:asciiTheme="majorHAnsi" w:hAnsiTheme="majorHAnsi" w:cstheme="majorHAnsi"/>
        </w:rPr>
        <w:t xml:space="preserve">provides reciprocal paracrine signals to the neural crest through ROR2 receptors. </w:t>
      </w:r>
      <w:r w:rsidR="00341E30" w:rsidRPr="00E727E1">
        <w:rPr>
          <w:rFonts w:asciiTheme="majorHAnsi" w:hAnsiTheme="majorHAnsi" w:cstheme="majorHAnsi"/>
        </w:rPr>
        <w:t>This</w:t>
      </w:r>
      <w:r w:rsidR="00771EBB" w:rsidRPr="00E727E1">
        <w:rPr>
          <w:rFonts w:asciiTheme="majorHAnsi" w:hAnsiTheme="majorHAnsi" w:cstheme="majorHAnsi"/>
        </w:rPr>
        <w:t xml:space="preserve"> hypothesis could be tested using this protocol by repeating the experiments with C2C12 cells on the top and O9-1 cells on the bottom of the well</w:t>
      </w:r>
      <w:r w:rsidR="00BD1C46" w:rsidRPr="00E727E1">
        <w:rPr>
          <w:rFonts w:asciiTheme="majorHAnsi" w:hAnsiTheme="majorHAnsi" w:cstheme="majorHAnsi"/>
        </w:rPr>
        <w:t xml:space="preserve"> insert</w:t>
      </w:r>
      <w:r w:rsidR="00E57FC3" w:rsidRPr="00E727E1">
        <w:rPr>
          <w:rFonts w:asciiTheme="majorHAnsi" w:hAnsiTheme="majorHAnsi" w:cstheme="majorHAnsi"/>
        </w:rPr>
        <w:t xml:space="preserve"> construct</w:t>
      </w:r>
      <w:r w:rsidR="00771EBB" w:rsidRPr="00E727E1">
        <w:rPr>
          <w:rFonts w:asciiTheme="majorHAnsi" w:hAnsiTheme="majorHAnsi" w:cstheme="majorHAnsi"/>
        </w:rPr>
        <w:t xml:space="preserve">. </w:t>
      </w:r>
      <w:r w:rsidR="009641FD" w:rsidRPr="00E727E1">
        <w:rPr>
          <w:rFonts w:asciiTheme="majorHAnsi" w:hAnsiTheme="majorHAnsi" w:cstheme="majorHAnsi"/>
        </w:rPr>
        <w:t>If SHF-derived Wnt5a does provide a reciprocal paracrine signal through NCC-ROR2, then one</w:t>
      </w:r>
      <w:r w:rsidR="00E57FC3" w:rsidRPr="00E727E1">
        <w:rPr>
          <w:rFonts w:asciiTheme="majorHAnsi" w:hAnsiTheme="majorHAnsi" w:cstheme="majorHAnsi"/>
        </w:rPr>
        <w:t xml:space="preserve"> would expect </w:t>
      </w:r>
      <w:r w:rsidR="00833F38" w:rsidRPr="00E727E1">
        <w:rPr>
          <w:rFonts w:asciiTheme="majorHAnsi" w:hAnsiTheme="majorHAnsi" w:cstheme="majorHAnsi"/>
        </w:rPr>
        <w:t xml:space="preserve">the </w:t>
      </w:r>
      <w:r w:rsidR="00E57FC3" w:rsidRPr="00E727E1">
        <w:rPr>
          <w:rFonts w:asciiTheme="majorHAnsi" w:hAnsiTheme="majorHAnsi" w:cstheme="majorHAnsi"/>
        </w:rPr>
        <w:t xml:space="preserve">knockdown of </w:t>
      </w:r>
      <w:r w:rsidR="00E57FC3" w:rsidRPr="00E727E1">
        <w:rPr>
          <w:rFonts w:asciiTheme="majorHAnsi" w:hAnsiTheme="majorHAnsi" w:cstheme="majorHAnsi"/>
          <w:i/>
          <w:iCs/>
        </w:rPr>
        <w:t>Wnt5a</w:t>
      </w:r>
      <w:r w:rsidR="00E57FC3" w:rsidRPr="00E727E1">
        <w:rPr>
          <w:rFonts w:asciiTheme="majorHAnsi" w:hAnsiTheme="majorHAnsi" w:cstheme="majorHAnsi"/>
        </w:rPr>
        <w:t xml:space="preserve"> in C2C12 cells to inhibit migratory capacity and actin polymerization of </w:t>
      </w:r>
      <w:r w:rsidR="00833F38" w:rsidRPr="00E727E1">
        <w:rPr>
          <w:rFonts w:asciiTheme="majorHAnsi" w:hAnsiTheme="majorHAnsi" w:cstheme="majorHAnsi"/>
        </w:rPr>
        <w:t xml:space="preserve">the </w:t>
      </w:r>
      <w:r w:rsidR="00E57FC3" w:rsidRPr="00E727E1">
        <w:rPr>
          <w:rFonts w:asciiTheme="majorHAnsi" w:hAnsiTheme="majorHAnsi" w:cstheme="majorHAnsi"/>
        </w:rPr>
        <w:t>underlying O9-1 cells.</w:t>
      </w:r>
    </w:p>
    <w:p w14:paraId="61699C94" w14:textId="77777777" w:rsidR="00833F38" w:rsidRPr="00E727E1" w:rsidRDefault="00833F38" w:rsidP="00E727E1">
      <w:pPr>
        <w:rPr>
          <w:rFonts w:asciiTheme="majorHAnsi" w:hAnsiTheme="majorHAnsi" w:cstheme="majorHAnsi"/>
        </w:rPr>
      </w:pPr>
    </w:p>
    <w:p w14:paraId="12F6E461" w14:textId="438CD28E" w:rsidR="00900798" w:rsidRPr="00E727E1" w:rsidRDefault="00900798" w:rsidP="00E727E1">
      <w:pPr>
        <w:rPr>
          <w:rFonts w:asciiTheme="majorHAnsi" w:hAnsiTheme="majorHAnsi" w:cstheme="majorHAnsi"/>
        </w:rPr>
      </w:pPr>
      <w:r w:rsidRPr="00E727E1">
        <w:rPr>
          <w:rFonts w:asciiTheme="majorHAnsi" w:hAnsiTheme="majorHAnsi" w:cstheme="majorHAnsi"/>
        </w:rPr>
        <w:t xml:space="preserve">There are several unique strengths of this protocol. First, </w:t>
      </w:r>
      <w:r w:rsidR="002C4018" w:rsidRPr="00E727E1">
        <w:rPr>
          <w:rFonts w:asciiTheme="majorHAnsi" w:hAnsiTheme="majorHAnsi" w:cstheme="majorHAnsi"/>
        </w:rPr>
        <w:t xml:space="preserve">it is a non-contact </w:t>
      </w:r>
      <w:r w:rsidR="00D45115" w:rsidRPr="00E727E1">
        <w:rPr>
          <w:rFonts w:asciiTheme="majorHAnsi" w:hAnsiTheme="majorHAnsi" w:cstheme="majorHAnsi"/>
        </w:rPr>
        <w:t>well insert</w:t>
      </w:r>
      <w:r w:rsidR="002C4018" w:rsidRPr="00E727E1">
        <w:rPr>
          <w:rFonts w:asciiTheme="majorHAnsi" w:hAnsiTheme="majorHAnsi" w:cstheme="majorHAnsi"/>
        </w:rPr>
        <w:t xml:space="preserve"> system that incorporates the </w:t>
      </w:r>
      <w:r w:rsidRPr="00E727E1">
        <w:rPr>
          <w:rFonts w:asciiTheme="majorHAnsi" w:hAnsiTheme="majorHAnsi" w:cstheme="majorHAnsi"/>
        </w:rPr>
        <w:t xml:space="preserve">sequential use of wound-healing assays and </w:t>
      </w:r>
      <w:r w:rsidR="006A5086" w:rsidRPr="00E727E1">
        <w:rPr>
          <w:rFonts w:asciiTheme="majorHAnsi" w:hAnsiTheme="majorHAnsi" w:cstheme="majorHAnsi"/>
        </w:rPr>
        <w:t>immunostaining</w:t>
      </w:r>
      <w:r w:rsidRPr="00E727E1">
        <w:rPr>
          <w:rFonts w:asciiTheme="majorHAnsi" w:hAnsiTheme="majorHAnsi" w:cstheme="majorHAnsi"/>
        </w:rPr>
        <w:t xml:space="preserve"> techniques </w:t>
      </w:r>
      <w:r w:rsidR="002C4018" w:rsidRPr="00E727E1">
        <w:rPr>
          <w:rFonts w:asciiTheme="majorHAnsi" w:hAnsiTheme="majorHAnsi" w:cstheme="majorHAnsi"/>
        </w:rPr>
        <w:t>to</w:t>
      </w:r>
      <w:r w:rsidRPr="00E727E1">
        <w:rPr>
          <w:rFonts w:asciiTheme="majorHAnsi" w:hAnsiTheme="majorHAnsi" w:cstheme="majorHAnsi"/>
        </w:rPr>
        <w:t xml:space="preserve"> evaluat</w:t>
      </w:r>
      <w:r w:rsidR="002C4018" w:rsidRPr="00E727E1">
        <w:rPr>
          <w:rFonts w:asciiTheme="majorHAnsi" w:hAnsiTheme="majorHAnsi" w:cstheme="majorHAnsi"/>
        </w:rPr>
        <w:t>e</w:t>
      </w:r>
      <w:r w:rsidRPr="00E727E1">
        <w:rPr>
          <w:rFonts w:asciiTheme="majorHAnsi" w:hAnsiTheme="majorHAnsi" w:cstheme="majorHAnsi"/>
        </w:rPr>
        <w:t xml:space="preserve"> functional and molecular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/PCP characteristics in the same population of signal-receiving cells. This not only provides a robust approach to phenotyping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-induced intracellular filament organization and polarized migratory changes </w:t>
      </w:r>
      <w:r w:rsidRPr="00E727E1">
        <w:rPr>
          <w:rFonts w:asciiTheme="majorHAnsi" w:hAnsiTheme="majorHAnsi" w:cstheme="majorHAnsi"/>
          <w:i/>
        </w:rPr>
        <w:t>in vitro</w:t>
      </w:r>
      <w:r w:rsidRPr="00E727E1">
        <w:rPr>
          <w:rFonts w:asciiTheme="majorHAnsi" w:hAnsiTheme="majorHAnsi" w:cstheme="majorHAnsi"/>
        </w:rPr>
        <w:t xml:space="preserve"> but also permits more granular assessments of signal transduction mechanisms. While </w:t>
      </w:r>
      <w:r w:rsidR="008209D4" w:rsidRPr="00E727E1">
        <w:rPr>
          <w:rFonts w:asciiTheme="majorHAnsi" w:hAnsiTheme="majorHAnsi" w:cstheme="majorHAnsi"/>
        </w:rPr>
        <w:t xml:space="preserve">this </w:t>
      </w:r>
      <w:r w:rsidR="00C16EA8" w:rsidRPr="00E727E1">
        <w:rPr>
          <w:rFonts w:asciiTheme="majorHAnsi" w:hAnsiTheme="majorHAnsi" w:cstheme="majorHAnsi"/>
        </w:rPr>
        <w:t xml:space="preserve">protocol </w:t>
      </w:r>
      <w:r w:rsidR="008209D4" w:rsidRPr="00E727E1">
        <w:rPr>
          <w:rFonts w:asciiTheme="majorHAnsi" w:hAnsiTheme="majorHAnsi" w:cstheme="majorHAnsi"/>
        </w:rPr>
        <w:t>provides</w:t>
      </w:r>
      <w:r w:rsidRPr="00E727E1">
        <w:rPr>
          <w:rFonts w:asciiTheme="majorHAnsi" w:hAnsiTheme="majorHAnsi" w:cstheme="majorHAnsi"/>
        </w:rPr>
        <w:t xml:space="preserve"> proof of principle </w:t>
      </w:r>
      <w:r w:rsidR="008209D4" w:rsidRPr="00E727E1">
        <w:rPr>
          <w:rFonts w:asciiTheme="majorHAnsi" w:hAnsiTheme="majorHAnsi" w:cstheme="majorHAnsi"/>
        </w:rPr>
        <w:t xml:space="preserve">regarding </w:t>
      </w:r>
      <w:r w:rsidRPr="00E727E1">
        <w:rPr>
          <w:rFonts w:asciiTheme="majorHAnsi" w:hAnsiTheme="majorHAnsi" w:cstheme="majorHAnsi"/>
        </w:rPr>
        <w:t>Wnt5a</w:t>
      </w:r>
      <w:r w:rsidR="00363110" w:rsidRPr="00E727E1">
        <w:rPr>
          <w:rFonts w:asciiTheme="majorHAnsi" w:hAnsiTheme="majorHAnsi" w:cstheme="majorHAnsi"/>
        </w:rPr>
        <w:t>–</w:t>
      </w:r>
      <w:r w:rsidRPr="00E727E1">
        <w:rPr>
          <w:rFonts w:asciiTheme="majorHAnsi" w:hAnsiTheme="majorHAnsi" w:cstheme="majorHAnsi"/>
        </w:rPr>
        <w:t xml:space="preserve">ROR2 molecules, the model </w:t>
      </w:r>
      <w:r w:rsidR="008209D4" w:rsidRPr="00E727E1">
        <w:rPr>
          <w:rFonts w:asciiTheme="majorHAnsi" w:hAnsiTheme="majorHAnsi" w:cstheme="majorHAnsi"/>
        </w:rPr>
        <w:t xml:space="preserve">also </w:t>
      </w:r>
      <w:r w:rsidRPr="00E727E1">
        <w:rPr>
          <w:rFonts w:asciiTheme="majorHAnsi" w:hAnsiTheme="majorHAnsi" w:cstheme="majorHAnsi"/>
        </w:rPr>
        <w:t>easily lends itself to evaluat</w:t>
      </w:r>
      <w:r w:rsidR="002672E6" w:rsidRPr="00E727E1">
        <w:rPr>
          <w:rFonts w:asciiTheme="majorHAnsi" w:hAnsiTheme="majorHAnsi" w:cstheme="majorHAnsi"/>
        </w:rPr>
        <w:t>ing</w:t>
      </w:r>
      <w:r w:rsidRPr="00E727E1">
        <w:rPr>
          <w:rFonts w:asciiTheme="majorHAnsi" w:hAnsiTheme="majorHAnsi" w:cstheme="majorHAnsi"/>
        </w:rPr>
        <w:t xml:space="preserve"> the effects of other ligands and receptors in the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signaling pathway. One can further adapt the immunostaining protocol to evaluate the expression of multiple potential downstream effector</w:t>
      </w:r>
      <w:r w:rsidR="00C16EA8" w:rsidRPr="00E727E1">
        <w:rPr>
          <w:rFonts w:asciiTheme="majorHAnsi" w:hAnsiTheme="majorHAnsi" w:cstheme="majorHAnsi"/>
        </w:rPr>
        <w:t xml:space="preserve"> proteins </w:t>
      </w:r>
      <w:r w:rsidRPr="00E727E1">
        <w:rPr>
          <w:rFonts w:asciiTheme="majorHAnsi" w:hAnsiTheme="majorHAnsi" w:cstheme="majorHAnsi"/>
        </w:rPr>
        <w:t>(e.g.</w:t>
      </w:r>
      <w:r w:rsidR="00DD3F32" w:rsidRPr="00E727E1">
        <w:rPr>
          <w:rFonts w:asciiTheme="majorHAnsi" w:hAnsiTheme="majorHAnsi" w:cstheme="majorHAnsi"/>
        </w:rPr>
        <w:t>,</w:t>
      </w:r>
      <w:r w:rsidRPr="00E727E1">
        <w:rPr>
          <w:rFonts w:asciiTheme="majorHAnsi" w:hAnsiTheme="majorHAnsi" w:cstheme="majorHAnsi"/>
        </w:rPr>
        <w:t xml:space="preserve"> </w:t>
      </w:r>
      <w:proofErr w:type="spellStart"/>
      <w:r w:rsidRPr="00E727E1">
        <w:rPr>
          <w:rFonts w:asciiTheme="majorHAnsi" w:hAnsiTheme="majorHAnsi" w:cstheme="majorHAnsi"/>
        </w:rPr>
        <w:t>RhoA</w:t>
      </w:r>
      <w:proofErr w:type="spellEnd"/>
      <w:r w:rsidRPr="00E727E1">
        <w:rPr>
          <w:rFonts w:asciiTheme="majorHAnsi" w:hAnsiTheme="majorHAnsi" w:cstheme="majorHAnsi"/>
        </w:rPr>
        <w:t xml:space="preserve">, p-JNK, Daam1, Rac1) that have been shown to transduce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signals </w:t>
      </w:r>
      <w:r w:rsidRPr="00E727E1">
        <w:rPr>
          <w:rFonts w:asciiTheme="majorHAnsi" w:hAnsiTheme="majorHAnsi" w:cstheme="majorHAnsi"/>
          <w:i/>
        </w:rPr>
        <w:t xml:space="preserve">in vivo. </w:t>
      </w:r>
      <w:r w:rsidRPr="00E727E1">
        <w:rPr>
          <w:rFonts w:asciiTheme="majorHAnsi" w:hAnsiTheme="majorHAnsi" w:cstheme="majorHAnsi"/>
        </w:rPr>
        <w:t>In addition, protein level</w:t>
      </w:r>
      <w:r w:rsidR="00DD3F32" w:rsidRPr="00E727E1">
        <w:rPr>
          <w:rFonts w:asciiTheme="majorHAnsi" w:hAnsiTheme="majorHAnsi" w:cstheme="majorHAnsi"/>
        </w:rPr>
        <w:t>s</w:t>
      </w:r>
      <w:r w:rsidRPr="00E727E1">
        <w:rPr>
          <w:rFonts w:asciiTheme="majorHAnsi" w:hAnsiTheme="majorHAnsi" w:cstheme="majorHAnsi"/>
        </w:rPr>
        <w:t xml:space="preserve"> of these various effector molecules can be correlated with either migratory or actin cytoarchitecture phenotypes. Second, the non-contact nature of the coculture system allows for the independent manipulation of specific signal-sending versus signal-receiving molecules in the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/PCP pathway. In </w:t>
      </w:r>
      <w:r w:rsidR="0034319B" w:rsidRPr="00E727E1">
        <w:rPr>
          <w:rFonts w:asciiTheme="majorHAnsi" w:hAnsiTheme="majorHAnsi" w:cstheme="majorHAnsi"/>
        </w:rPr>
        <w:t>these</w:t>
      </w:r>
      <w:r w:rsidRPr="00E727E1">
        <w:rPr>
          <w:rFonts w:asciiTheme="majorHAnsi" w:hAnsiTheme="majorHAnsi" w:cstheme="majorHAnsi"/>
        </w:rPr>
        <w:t xml:space="preserve"> representative results, </w:t>
      </w:r>
      <w:r w:rsidR="0034319B" w:rsidRPr="00E727E1">
        <w:rPr>
          <w:rFonts w:asciiTheme="majorHAnsi" w:hAnsiTheme="majorHAnsi" w:cstheme="majorHAnsi"/>
        </w:rPr>
        <w:t>it was</w:t>
      </w:r>
      <w:r w:rsidRPr="00E727E1">
        <w:rPr>
          <w:rFonts w:asciiTheme="majorHAnsi" w:hAnsiTheme="majorHAnsi" w:cstheme="majorHAnsi"/>
        </w:rPr>
        <w:t xml:space="preserve"> elected to perform cell-specific siRNA knockdown. However, this protocol is also amenable to the use of pharmacologic inhibitors or genetically modified cell lines to evaluate candidate ligand</w:t>
      </w:r>
      <w:r w:rsidR="00DD3F32" w:rsidRPr="00E727E1">
        <w:rPr>
          <w:rFonts w:asciiTheme="majorHAnsi" w:hAnsiTheme="majorHAnsi" w:cstheme="majorHAnsi"/>
        </w:rPr>
        <w:t>–</w:t>
      </w:r>
      <w:r w:rsidRPr="00E727E1">
        <w:rPr>
          <w:rFonts w:asciiTheme="majorHAnsi" w:hAnsiTheme="majorHAnsi" w:cstheme="majorHAnsi"/>
        </w:rPr>
        <w:t>receptor pathways for clinical application. Similarly, one can perform phenotypic rescue experiments by adding molecular or pharmacologic compounds to the coculture medi</w:t>
      </w:r>
      <w:r w:rsidR="00DD3F32" w:rsidRPr="00E727E1">
        <w:rPr>
          <w:rFonts w:asciiTheme="majorHAnsi" w:hAnsiTheme="majorHAnsi" w:cstheme="majorHAnsi"/>
        </w:rPr>
        <w:t>um</w:t>
      </w:r>
      <w:r w:rsidRPr="00E727E1">
        <w:rPr>
          <w:rFonts w:asciiTheme="majorHAnsi" w:hAnsiTheme="majorHAnsi" w:cstheme="majorHAnsi"/>
        </w:rPr>
        <w:t xml:space="preserve">, as </w:t>
      </w:r>
      <w:r w:rsidR="0034319B" w:rsidRPr="00E727E1">
        <w:rPr>
          <w:rFonts w:asciiTheme="majorHAnsi" w:hAnsiTheme="majorHAnsi" w:cstheme="majorHAnsi"/>
        </w:rPr>
        <w:t>was shown</w:t>
      </w:r>
      <w:r w:rsidRPr="00E727E1">
        <w:rPr>
          <w:rFonts w:asciiTheme="majorHAnsi" w:hAnsiTheme="majorHAnsi" w:cstheme="majorHAnsi"/>
        </w:rPr>
        <w:t xml:space="preserve"> </w:t>
      </w:r>
      <w:r w:rsidR="0034319B" w:rsidRPr="00E727E1">
        <w:rPr>
          <w:rFonts w:asciiTheme="majorHAnsi" w:hAnsiTheme="majorHAnsi" w:cstheme="majorHAnsi"/>
        </w:rPr>
        <w:t xml:space="preserve">with </w:t>
      </w:r>
      <w:r w:rsidRPr="00E727E1">
        <w:rPr>
          <w:rFonts w:asciiTheme="majorHAnsi" w:hAnsiTheme="majorHAnsi" w:cstheme="majorHAnsi"/>
        </w:rPr>
        <w:t xml:space="preserve">recombinant Wnt5a. Targeting these compounds to selectively rescue signal-sending versus signal-receiving derangements further validates paracrine mechanistic pathways in ways that are not permitted using current </w:t>
      </w:r>
      <w:r w:rsidRPr="00E727E1">
        <w:rPr>
          <w:rFonts w:asciiTheme="majorHAnsi" w:hAnsiTheme="majorHAnsi" w:cstheme="majorHAnsi"/>
          <w:i/>
        </w:rPr>
        <w:t>in vivo</w:t>
      </w:r>
      <w:r w:rsidRPr="00E727E1">
        <w:rPr>
          <w:rFonts w:asciiTheme="majorHAnsi" w:hAnsiTheme="majorHAnsi" w:cstheme="majorHAnsi"/>
        </w:rPr>
        <w:t xml:space="preserve"> model systems.</w:t>
      </w:r>
    </w:p>
    <w:p w14:paraId="55A1FF8A" w14:textId="77777777" w:rsidR="00DD3F32" w:rsidRPr="00E727E1" w:rsidRDefault="00DD3F32" w:rsidP="00E727E1">
      <w:pPr>
        <w:rPr>
          <w:rFonts w:asciiTheme="majorHAnsi" w:hAnsiTheme="majorHAnsi" w:cstheme="majorHAnsi"/>
        </w:rPr>
      </w:pPr>
    </w:p>
    <w:p w14:paraId="0A30AD33" w14:textId="7C0912AB" w:rsidR="00C16EA8" w:rsidRPr="00E727E1" w:rsidRDefault="00C16EA8" w:rsidP="00E727E1">
      <w:pPr>
        <w:rPr>
          <w:rFonts w:asciiTheme="majorHAnsi" w:hAnsiTheme="majorHAnsi" w:cstheme="majorHAnsi"/>
        </w:rPr>
      </w:pPr>
      <w:r w:rsidRPr="00E727E1">
        <w:rPr>
          <w:rFonts w:asciiTheme="majorHAnsi" w:hAnsiTheme="majorHAnsi" w:cstheme="majorHAnsi"/>
        </w:rPr>
        <w:t>There are many critical steps of this protocol. First</w:t>
      </w:r>
      <w:r w:rsidR="00DD3F32" w:rsidRPr="00E727E1">
        <w:rPr>
          <w:rFonts w:asciiTheme="majorHAnsi" w:hAnsiTheme="majorHAnsi" w:cstheme="majorHAnsi"/>
        </w:rPr>
        <w:t>,</w:t>
      </w:r>
      <w:r w:rsidRPr="00E727E1">
        <w:rPr>
          <w:rFonts w:asciiTheme="majorHAnsi" w:hAnsiTheme="majorHAnsi" w:cstheme="majorHAnsi"/>
        </w:rPr>
        <w:t xml:space="preserve"> it is important to ensure that primary cells are expanded and maintained at the appropriate confluency throughout the protocol. If C2C12 myoblasts are allowed to </w:t>
      </w:r>
      <w:r w:rsidR="001E6DB6" w:rsidRPr="00E727E1">
        <w:rPr>
          <w:rFonts w:asciiTheme="majorHAnsi" w:hAnsiTheme="majorHAnsi" w:cstheme="majorHAnsi"/>
        </w:rPr>
        <w:t>proliferate</w:t>
      </w:r>
      <w:r w:rsidRPr="00E727E1">
        <w:rPr>
          <w:rFonts w:asciiTheme="majorHAnsi" w:hAnsiTheme="majorHAnsi" w:cstheme="majorHAnsi"/>
        </w:rPr>
        <w:t xml:space="preserve"> to 100% confluency, they will begin to fuse and differentiate from myoblasts into myotubes. </w:t>
      </w:r>
      <w:r w:rsidR="00DD3F32" w:rsidRPr="00E727E1">
        <w:rPr>
          <w:rFonts w:asciiTheme="majorHAnsi" w:hAnsiTheme="majorHAnsi" w:cstheme="majorHAnsi"/>
        </w:rPr>
        <w:t>Hence</w:t>
      </w:r>
      <w:r w:rsidRPr="00E727E1">
        <w:rPr>
          <w:rFonts w:asciiTheme="majorHAnsi" w:hAnsiTheme="majorHAnsi" w:cstheme="majorHAnsi"/>
        </w:rPr>
        <w:t xml:space="preserve">, these cells </w:t>
      </w:r>
      <w:r w:rsidR="001A030B" w:rsidRPr="00E727E1">
        <w:rPr>
          <w:rFonts w:asciiTheme="majorHAnsi" w:hAnsiTheme="majorHAnsi" w:cstheme="majorHAnsi"/>
        </w:rPr>
        <w:t>must be</w:t>
      </w:r>
      <w:r w:rsidRPr="00E727E1">
        <w:rPr>
          <w:rFonts w:asciiTheme="majorHAnsi" w:hAnsiTheme="majorHAnsi" w:cstheme="majorHAnsi"/>
        </w:rPr>
        <w:t xml:space="preserve"> passaged at the appropriate density as described. </w:t>
      </w:r>
      <w:r w:rsidR="007D724C" w:rsidRPr="00E727E1">
        <w:rPr>
          <w:rFonts w:asciiTheme="majorHAnsi" w:hAnsiTheme="majorHAnsi" w:cstheme="majorHAnsi"/>
        </w:rPr>
        <w:t>Second</w:t>
      </w:r>
      <w:r w:rsidRPr="00E727E1">
        <w:rPr>
          <w:rFonts w:asciiTheme="majorHAnsi" w:hAnsiTheme="majorHAnsi" w:cstheme="majorHAnsi"/>
        </w:rPr>
        <w:t xml:space="preserve">, given that STO feeder cells are needed to generate </w:t>
      </w:r>
      <w:r w:rsidR="004234C6" w:rsidRPr="00E727E1">
        <w:rPr>
          <w:rFonts w:asciiTheme="majorHAnsi" w:hAnsiTheme="majorHAnsi" w:cstheme="majorHAnsi"/>
        </w:rPr>
        <w:t>conditioned medi</w:t>
      </w:r>
      <w:r w:rsidR="00DD3F32" w:rsidRPr="00E727E1">
        <w:rPr>
          <w:rFonts w:asciiTheme="majorHAnsi" w:hAnsiTheme="majorHAnsi" w:cstheme="majorHAnsi"/>
        </w:rPr>
        <w:t>um</w:t>
      </w:r>
      <w:r w:rsidR="004234C6" w:rsidRPr="00E727E1">
        <w:rPr>
          <w:rFonts w:asciiTheme="majorHAnsi" w:hAnsiTheme="majorHAnsi" w:cstheme="majorHAnsi"/>
        </w:rPr>
        <w:t xml:space="preserve"> to grow O9-1 cells, it is imperative </w:t>
      </w:r>
      <w:r w:rsidRPr="00E727E1">
        <w:rPr>
          <w:rFonts w:asciiTheme="majorHAnsi" w:hAnsiTheme="majorHAnsi" w:cstheme="majorHAnsi"/>
        </w:rPr>
        <w:t xml:space="preserve">that one </w:t>
      </w:r>
      <w:r w:rsidR="0054609F" w:rsidRPr="00E727E1">
        <w:rPr>
          <w:rFonts w:asciiTheme="majorHAnsi" w:hAnsiTheme="majorHAnsi" w:cstheme="majorHAnsi"/>
        </w:rPr>
        <w:t xml:space="preserve">appropriately inactivates STO cells with mitomycin C and </w:t>
      </w:r>
      <w:r w:rsidR="004234C6" w:rsidRPr="00E727E1">
        <w:rPr>
          <w:rFonts w:asciiTheme="majorHAnsi" w:hAnsiTheme="majorHAnsi" w:cstheme="majorHAnsi"/>
        </w:rPr>
        <w:t>makes sufficient (at least 500 mL) O9-1 growth medi</w:t>
      </w:r>
      <w:r w:rsidR="00DD3F32" w:rsidRPr="00E727E1">
        <w:rPr>
          <w:rFonts w:asciiTheme="majorHAnsi" w:hAnsiTheme="majorHAnsi" w:cstheme="majorHAnsi"/>
        </w:rPr>
        <w:t>um</w:t>
      </w:r>
      <w:r w:rsidR="004234C6" w:rsidRPr="00E727E1">
        <w:rPr>
          <w:rFonts w:asciiTheme="majorHAnsi" w:hAnsiTheme="majorHAnsi" w:cstheme="majorHAnsi"/>
        </w:rPr>
        <w:t xml:space="preserve"> using inactivated STO cells prior to thawing and plating O9-1 cells. Perhaps the most critical step in this</w:t>
      </w:r>
      <w:r w:rsidR="005664BA" w:rsidRPr="00E727E1">
        <w:rPr>
          <w:rFonts w:asciiTheme="majorHAnsi" w:hAnsiTheme="majorHAnsi" w:cstheme="majorHAnsi"/>
        </w:rPr>
        <w:t xml:space="preserve"> protocol is the generation of appropriate </w:t>
      </w:r>
      <w:r w:rsidR="004234C6" w:rsidRPr="00E727E1">
        <w:rPr>
          <w:rFonts w:asciiTheme="majorHAnsi" w:hAnsiTheme="majorHAnsi" w:cstheme="majorHAnsi"/>
        </w:rPr>
        <w:t>scratches</w:t>
      </w:r>
      <w:r w:rsidR="005664BA" w:rsidRPr="00E727E1">
        <w:rPr>
          <w:rFonts w:asciiTheme="majorHAnsi" w:hAnsiTheme="majorHAnsi" w:cstheme="majorHAnsi"/>
        </w:rPr>
        <w:t xml:space="preserve"> with uniform geometry and width</w:t>
      </w:r>
      <w:r w:rsidR="004234C6" w:rsidRPr="00E727E1">
        <w:rPr>
          <w:rFonts w:asciiTheme="majorHAnsi" w:hAnsiTheme="majorHAnsi" w:cstheme="majorHAnsi"/>
        </w:rPr>
        <w:t xml:space="preserve"> in the myoblast monolayer</w:t>
      </w:r>
      <w:r w:rsidR="00835D9E" w:rsidRPr="00E727E1">
        <w:rPr>
          <w:rFonts w:asciiTheme="majorHAnsi" w:hAnsiTheme="majorHAnsi" w:cstheme="majorHAnsi"/>
        </w:rPr>
        <w:fldChar w:fldCharType="begin" w:fldLock="1"/>
      </w:r>
      <w:r w:rsidR="005D1DEA" w:rsidRPr="00E727E1">
        <w:rPr>
          <w:rFonts w:asciiTheme="majorHAnsi" w:hAnsiTheme="majorHAnsi" w:cstheme="majorHAnsi"/>
        </w:rPr>
        <w:instrText>ADDIN CSL_CITATION {"citationItems":[{"id":"ITEM-1","itemData":{"DOI":"10.1371/JOURNAL.PONE.0232565","ISSN":"1932-6203","PMID":"32722676","abstract":"In vitro scratch wound healing assay, a simple and low-cost technique that works along with other image analysis tools, is one of the most widely used 2D methods to determine the cellular migration and proliferation in processes such as regeneration and disease. There are open-source programs such as imageJ to analyze images of in vitro scratch wound healing assays, but these tools require manual tuning of various parameters, which is time-consuming and limits image throughput. For that reason, we developed an optimized plugin for imageJ to automatically recognize the wound healing size, correct the average wound width by considering its inclination, and quantify other important parameters such as: area, wound area fraction, average wound width, and width deviation of the wound images obtained from a scratch/wound healing assay. Our plugin is easy to install and can be used with different operating systems. It can be adapted to analyze both individual images and stacks. Additionally, it allows the analysis of images obtained from bright field, phase contrast, and fluorescence microscopes. In conclusion, this new imageJ plugin is a robust tool to automatically standardize and facilitate quantification of different in vitro wound parameters with high accuracy compared with other tools and manual identification.","author":[{"dropping-particle":"","family":"Suarez-Arnedo A, Torres Figueroa F, Clavijo C","given":"et al.","non-dropping-particle":"","parse-names":false,"suffix":""}],"container-title":"PloS one","id":"ITEM-1","issue":"7","issued":{"date-parts":[["2020","7","1"]]},"publisher":"PLoS One","title":"An image J plugin for the high throughput image analysis of in vitro scratch wound healing assays","type":"article-journal","volume":"15"},"uris":["http://www.mendeley.com/documents/?uuid=29c1bdab-36ab-3311-94f2-c718ebe3a5b1"]},{"id":"ITEM-2","itemData":{"DOI":"10.1007/7651_2019_259","abstract":"Cell migration is a crucial step for wound healing. Assays able to evaluate cell migration are very useful to evaluate in vitro wound healing. Scratch wound assay creates a gap in confluent monolayer of keratinocytes to mimic a wound. The protocol of scratch wound is based on few steps: cell culture preparation, scratch wound assay, data acquisition, and data analysis.","author":[{"dropping-particle":"","family":"Martinotti","given":"Simona","non-dropping-particle":"","parse-names":false,"suffix":""},{"dropping-particle":"","family":"Ranzato","given":"Elia","non-dropping-particle":"","parse-names":false,"suffix":""}],"container-title":"Methods in Molecular Biology","id":"ITEM-2","issued":{"date-parts":[["2020"]]},"page":"225-229","publisher":"Humana Press Inc.","title":"Scratch wound healing assay","type":"article-journal","volume":"2109"},"uris":["http://www.mendeley.com/documents/?uuid=0e388807-ccf6-3882-bfb9-c0e7578781bf"]}],"mendeley":{"formattedCitation":"&lt;sup&gt;32,33&lt;/sup&gt;","plainTextFormattedCitation":"32,33","previouslyFormattedCitation":"&lt;sup&gt;32,33&lt;/sup&gt;"},"properties":{"noteIndex":0},"schema":"https://github.com/citation-style-language/schema/raw/master/csl-citation.json"}</w:instrText>
      </w:r>
      <w:r w:rsidR="00835D9E" w:rsidRPr="00E727E1">
        <w:rPr>
          <w:rFonts w:asciiTheme="majorHAnsi" w:hAnsiTheme="majorHAnsi" w:cstheme="majorHAnsi"/>
        </w:rPr>
        <w:fldChar w:fldCharType="separate"/>
      </w:r>
      <w:r w:rsidR="0066451F" w:rsidRPr="00E727E1">
        <w:rPr>
          <w:rFonts w:asciiTheme="majorHAnsi" w:hAnsiTheme="majorHAnsi" w:cstheme="majorHAnsi"/>
          <w:noProof/>
          <w:vertAlign w:val="superscript"/>
        </w:rPr>
        <w:t>32,33</w:t>
      </w:r>
      <w:r w:rsidR="00835D9E" w:rsidRPr="00E727E1">
        <w:rPr>
          <w:rFonts w:asciiTheme="majorHAnsi" w:hAnsiTheme="majorHAnsi" w:cstheme="majorHAnsi"/>
        </w:rPr>
        <w:fldChar w:fldCharType="end"/>
      </w:r>
      <w:r w:rsidR="004234C6" w:rsidRPr="00E727E1">
        <w:rPr>
          <w:rFonts w:asciiTheme="majorHAnsi" w:hAnsiTheme="majorHAnsi" w:cstheme="majorHAnsi"/>
        </w:rPr>
        <w:t xml:space="preserve">. Step 3.1.4 details several tips for optimizing this part of the protocol. </w:t>
      </w:r>
      <w:r w:rsidR="00F04BF1" w:rsidRPr="00E727E1">
        <w:rPr>
          <w:rFonts w:asciiTheme="majorHAnsi" w:hAnsiTheme="majorHAnsi" w:cstheme="majorHAnsi"/>
        </w:rPr>
        <w:t xml:space="preserve">Despite these recommendations, </w:t>
      </w:r>
      <w:r w:rsidR="000D1D5A" w:rsidRPr="00E727E1">
        <w:rPr>
          <w:rFonts w:asciiTheme="majorHAnsi" w:hAnsiTheme="majorHAnsi" w:cstheme="majorHAnsi"/>
        </w:rPr>
        <w:t xml:space="preserve">it should be acknowledged that </w:t>
      </w:r>
      <w:r w:rsidR="00F04BF1" w:rsidRPr="00E727E1">
        <w:rPr>
          <w:rFonts w:asciiTheme="majorHAnsi" w:hAnsiTheme="majorHAnsi" w:cstheme="majorHAnsi"/>
        </w:rPr>
        <w:t xml:space="preserve">the variability associated with standard </w:t>
      </w:r>
      <w:r w:rsidR="000D1D5A" w:rsidRPr="00E727E1">
        <w:rPr>
          <w:rFonts w:asciiTheme="majorHAnsi" w:hAnsiTheme="majorHAnsi" w:cstheme="majorHAnsi"/>
        </w:rPr>
        <w:t xml:space="preserve">2D </w:t>
      </w:r>
      <w:r w:rsidR="00F04BF1" w:rsidRPr="00E727E1">
        <w:rPr>
          <w:rFonts w:asciiTheme="majorHAnsi" w:hAnsiTheme="majorHAnsi" w:cstheme="majorHAnsi"/>
        </w:rPr>
        <w:t xml:space="preserve">scratch assays remains a technical challenge and </w:t>
      </w:r>
      <w:r w:rsidR="000C6FB5" w:rsidRPr="00E727E1">
        <w:rPr>
          <w:rFonts w:asciiTheme="majorHAnsi" w:hAnsiTheme="majorHAnsi" w:cstheme="majorHAnsi"/>
        </w:rPr>
        <w:t xml:space="preserve">a </w:t>
      </w:r>
      <w:r w:rsidR="00F04BF1" w:rsidRPr="00E727E1">
        <w:rPr>
          <w:rFonts w:asciiTheme="majorHAnsi" w:hAnsiTheme="majorHAnsi" w:cstheme="majorHAnsi"/>
        </w:rPr>
        <w:t>limitation of this protocol.</w:t>
      </w:r>
      <w:r w:rsidR="004234C6" w:rsidRPr="00E727E1">
        <w:rPr>
          <w:rFonts w:asciiTheme="majorHAnsi" w:hAnsiTheme="majorHAnsi" w:cstheme="majorHAnsi"/>
        </w:rPr>
        <w:t xml:space="preserve"> </w:t>
      </w:r>
      <w:r w:rsidR="000C6FB5" w:rsidRPr="00E727E1">
        <w:rPr>
          <w:rFonts w:asciiTheme="majorHAnsi" w:hAnsiTheme="majorHAnsi" w:cstheme="majorHAnsi"/>
        </w:rPr>
        <w:t>Therefore</w:t>
      </w:r>
      <w:r w:rsidR="00F04BF1" w:rsidRPr="00E727E1">
        <w:rPr>
          <w:rFonts w:asciiTheme="majorHAnsi" w:hAnsiTheme="majorHAnsi" w:cstheme="majorHAnsi"/>
        </w:rPr>
        <w:t xml:space="preserve">, </w:t>
      </w:r>
      <w:r w:rsidR="004234C6" w:rsidRPr="00E727E1">
        <w:rPr>
          <w:rFonts w:asciiTheme="majorHAnsi" w:hAnsiTheme="majorHAnsi" w:cstheme="majorHAnsi"/>
        </w:rPr>
        <w:t>it is necessary t</w:t>
      </w:r>
      <w:r w:rsidR="000C6FB5" w:rsidRPr="00E727E1">
        <w:rPr>
          <w:rFonts w:asciiTheme="majorHAnsi" w:hAnsiTheme="majorHAnsi" w:cstheme="majorHAnsi"/>
        </w:rPr>
        <w:t>o</w:t>
      </w:r>
      <w:r w:rsidR="004234C6" w:rsidRPr="00E727E1">
        <w:rPr>
          <w:rFonts w:asciiTheme="majorHAnsi" w:hAnsiTheme="majorHAnsi" w:cstheme="majorHAnsi"/>
        </w:rPr>
        <w:t xml:space="preserve"> </w:t>
      </w:r>
      <w:r w:rsidR="000C6FB5" w:rsidRPr="00E727E1">
        <w:rPr>
          <w:rFonts w:asciiTheme="majorHAnsi" w:hAnsiTheme="majorHAnsi" w:cstheme="majorHAnsi"/>
        </w:rPr>
        <w:t>have</w:t>
      </w:r>
      <w:r w:rsidR="004234C6" w:rsidRPr="00E727E1">
        <w:rPr>
          <w:rFonts w:asciiTheme="majorHAnsi" w:hAnsiTheme="majorHAnsi" w:cstheme="majorHAnsi"/>
        </w:rPr>
        <w:t xml:space="preserve"> multiple technical replicates of each experimental condition.</w:t>
      </w:r>
      <w:r w:rsidR="00F23287" w:rsidRPr="00E727E1">
        <w:rPr>
          <w:rFonts w:asciiTheme="majorHAnsi" w:hAnsiTheme="majorHAnsi" w:cstheme="majorHAnsi"/>
        </w:rPr>
        <w:t xml:space="preserve"> </w:t>
      </w:r>
    </w:p>
    <w:p w14:paraId="4F109FAB" w14:textId="77777777" w:rsidR="000C6FB5" w:rsidRPr="00E727E1" w:rsidRDefault="000C6FB5" w:rsidP="00E727E1">
      <w:pPr>
        <w:rPr>
          <w:rFonts w:asciiTheme="majorHAnsi" w:hAnsiTheme="majorHAnsi" w:cstheme="majorHAnsi"/>
        </w:rPr>
      </w:pPr>
    </w:p>
    <w:p w14:paraId="24A421F3" w14:textId="210549D3" w:rsidR="00900798" w:rsidRPr="00E727E1" w:rsidRDefault="00900798" w:rsidP="00E727E1">
      <w:pPr>
        <w:rPr>
          <w:rFonts w:asciiTheme="majorHAnsi" w:hAnsiTheme="majorHAnsi" w:cstheme="majorHAnsi"/>
        </w:rPr>
      </w:pPr>
      <w:r w:rsidRPr="00E727E1">
        <w:rPr>
          <w:rFonts w:asciiTheme="majorHAnsi" w:hAnsiTheme="majorHAnsi" w:cstheme="majorHAnsi"/>
        </w:rPr>
        <w:lastRenderedPageBreak/>
        <w:t xml:space="preserve">Finally, although the results presented here were generated using murine NCCs and myoblasts, this protocol can, in principle, be adapted to include any signal-sending and signal-receiving cell of interest. As a result, this system not only has applications for advancing basic mechanisms of paracrine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signaling in a variety of developmental contexts, but it can also be used to test therapeutic mechanisms for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/PCP-related disease processes. Examples include pharmacologic screening for drugs that inhibit </w:t>
      </w:r>
      <w:r w:rsidR="00BB2137" w:rsidRPr="00E727E1">
        <w:rPr>
          <w:rFonts w:asciiTheme="majorHAnsi" w:hAnsiTheme="majorHAnsi" w:cstheme="majorHAnsi"/>
        </w:rPr>
        <w:t xml:space="preserve">the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/PCP-induced migratory capacity of malignant cells or restore directional migration of patient-derived terminal cell types with defective PCP signaling capacity at baseline. </w:t>
      </w:r>
      <w:r w:rsidR="00EC048D" w:rsidRPr="00E727E1">
        <w:rPr>
          <w:rFonts w:asciiTheme="majorHAnsi" w:hAnsiTheme="majorHAnsi" w:cstheme="majorHAnsi"/>
        </w:rPr>
        <w:t xml:space="preserve">Beyond the </w:t>
      </w:r>
      <w:r w:rsidR="00F76427" w:rsidRPr="00E727E1">
        <w:rPr>
          <w:rFonts w:asciiTheme="majorHAnsi" w:hAnsiTheme="majorHAnsi" w:cstheme="majorHAnsi"/>
        </w:rPr>
        <w:t>noncanonical</w:t>
      </w:r>
      <w:r w:rsidR="00EC048D" w:rsidRPr="00E727E1">
        <w:rPr>
          <w:rFonts w:asciiTheme="majorHAnsi" w:hAnsiTheme="majorHAnsi" w:cstheme="majorHAnsi"/>
        </w:rPr>
        <w:t xml:space="preserve"> </w:t>
      </w:r>
      <w:proofErr w:type="spellStart"/>
      <w:r w:rsidR="00EC048D" w:rsidRPr="00E727E1">
        <w:rPr>
          <w:rFonts w:asciiTheme="majorHAnsi" w:hAnsiTheme="majorHAnsi" w:cstheme="majorHAnsi"/>
        </w:rPr>
        <w:t>Wnt</w:t>
      </w:r>
      <w:proofErr w:type="spellEnd"/>
      <w:r w:rsidR="00EC048D" w:rsidRPr="00E727E1">
        <w:rPr>
          <w:rFonts w:asciiTheme="majorHAnsi" w:hAnsiTheme="majorHAnsi" w:cstheme="majorHAnsi"/>
        </w:rPr>
        <w:t xml:space="preserve"> signaling pathway, this</w:t>
      </w:r>
      <w:r w:rsidR="009C25AA" w:rsidRPr="00E727E1">
        <w:rPr>
          <w:rFonts w:asciiTheme="majorHAnsi" w:hAnsiTheme="majorHAnsi" w:cstheme="majorHAnsi"/>
        </w:rPr>
        <w:t xml:space="preserve"> protocol can also be adapted to study </w:t>
      </w:r>
      <w:r w:rsidR="00EC048D" w:rsidRPr="00E727E1">
        <w:rPr>
          <w:rFonts w:asciiTheme="majorHAnsi" w:hAnsiTheme="majorHAnsi" w:cstheme="majorHAnsi"/>
        </w:rPr>
        <w:t xml:space="preserve">other </w:t>
      </w:r>
      <w:r w:rsidR="009C25AA" w:rsidRPr="00E727E1">
        <w:rPr>
          <w:rFonts w:asciiTheme="majorHAnsi" w:hAnsiTheme="majorHAnsi" w:cstheme="majorHAnsi"/>
        </w:rPr>
        <w:t>paracrine signaling mechanisms</w:t>
      </w:r>
      <w:r w:rsidR="00EC048D" w:rsidRPr="00E727E1">
        <w:rPr>
          <w:rFonts w:asciiTheme="majorHAnsi" w:hAnsiTheme="majorHAnsi" w:cstheme="majorHAnsi"/>
        </w:rPr>
        <w:t xml:space="preserve"> and pathways between two cell types</w:t>
      </w:r>
      <w:r w:rsidR="009C25AA" w:rsidRPr="00E727E1">
        <w:rPr>
          <w:rFonts w:asciiTheme="majorHAnsi" w:hAnsiTheme="majorHAnsi" w:cstheme="majorHAnsi"/>
        </w:rPr>
        <w:t xml:space="preserve">. </w:t>
      </w:r>
      <w:r w:rsidR="00EC048D" w:rsidRPr="00E727E1">
        <w:rPr>
          <w:rFonts w:asciiTheme="majorHAnsi" w:hAnsiTheme="majorHAnsi" w:cstheme="majorHAnsi"/>
        </w:rPr>
        <w:t>For example, siRNA-mediated knockdown of known secretory molecules in other pathways (e.g.</w:t>
      </w:r>
      <w:r w:rsidR="00ED1CB5" w:rsidRPr="00E727E1">
        <w:rPr>
          <w:rFonts w:asciiTheme="majorHAnsi" w:hAnsiTheme="majorHAnsi" w:cstheme="majorHAnsi"/>
        </w:rPr>
        <w:t>,</w:t>
      </w:r>
      <w:r w:rsidR="00EC048D" w:rsidRPr="00E727E1">
        <w:rPr>
          <w:rFonts w:asciiTheme="majorHAnsi" w:hAnsiTheme="majorHAnsi" w:cstheme="majorHAnsi"/>
        </w:rPr>
        <w:t xml:space="preserve"> </w:t>
      </w:r>
      <w:r w:rsidR="00EC048D" w:rsidRPr="00E727E1">
        <w:rPr>
          <w:rFonts w:asciiTheme="majorHAnsi" w:hAnsiTheme="majorHAnsi" w:cstheme="majorHAnsi"/>
          <w:i/>
          <w:iCs/>
        </w:rPr>
        <w:t>Notch</w:t>
      </w:r>
      <w:r w:rsidR="00EC048D" w:rsidRPr="00E727E1">
        <w:rPr>
          <w:rFonts w:asciiTheme="majorHAnsi" w:hAnsiTheme="majorHAnsi" w:cstheme="majorHAnsi"/>
        </w:rPr>
        <w:t xml:space="preserve">, </w:t>
      </w:r>
      <w:r w:rsidR="00EC048D" w:rsidRPr="00E727E1">
        <w:rPr>
          <w:rFonts w:asciiTheme="majorHAnsi" w:hAnsiTheme="majorHAnsi" w:cstheme="majorHAnsi"/>
          <w:i/>
          <w:iCs/>
        </w:rPr>
        <w:t>B</w:t>
      </w:r>
      <w:r w:rsidR="00784CCC" w:rsidRPr="00E727E1">
        <w:rPr>
          <w:rFonts w:asciiTheme="majorHAnsi" w:hAnsiTheme="majorHAnsi" w:cstheme="majorHAnsi"/>
          <w:i/>
          <w:iCs/>
        </w:rPr>
        <w:t>mp</w:t>
      </w:r>
      <w:r w:rsidR="00EC048D" w:rsidRPr="00E727E1">
        <w:rPr>
          <w:rFonts w:asciiTheme="majorHAnsi" w:hAnsiTheme="majorHAnsi" w:cstheme="majorHAnsi"/>
          <w:i/>
          <w:iCs/>
        </w:rPr>
        <w:t>/</w:t>
      </w:r>
      <w:proofErr w:type="spellStart"/>
      <w:r w:rsidR="00EC048D" w:rsidRPr="00E727E1">
        <w:rPr>
          <w:rFonts w:asciiTheme="majorHAnsi" w:hAnsiTheme="majorHAnsi" w:cstheme="majorHAnsi"/>
          <w:i/>
          <w:iCs/>
        </w:rPr>
        <w:t>T</w:t>
      </w:r>
      <w:r w:rsidR="00784CCC" w:rsidRPr="00E727E1">
        <w:rPr>
          <w:rFonts w:asciiTheme="majorHAnsi" w:hAnsiTheme="majorHAnsi" w:cstheme="majorHAnsi"/>
          <w:i/>
          <w:iCs/>
        </w:rPr>
        <w:t>gf</w:t>
      </w:r>
      <w:proofErr w:type="spellEnd"/>
      <w:r w:rsidR="00EC048D" w:rsidRPr="00E727E1">
        <w:rPr>
          <w:rFonts w:asciiTheme="majorHAnsi" w:hAnsiTheme="majorHAnsi" w:cstheme="majorHAnsi"/>
          <w:i/>
          <w:iCs/>
        </w:rPr>
        <w:t>-</w:t>
      </w:r>
      <w:r w:rsidR="00ED1CB5" w:rsidRPr="00E727E1">
        <w:rPr>
          <w:rFonts w:asciiTheme="majorHAnsi" w:hAnsiTheme="majorHAnsi" w:cstheme="majorHAnsi"/>
          <w:i/>
          <w:iCs/>
        </w:rPr>
        <w:t>β</w:t>
      </w:r>
      <w:r w:rsidR="00EC048D" w:rsidRPr="00E727E1">
        <w:rPr>
          <w:rFonts w:asciiTheme="majorHAnsi" w:hAnsiTheme="majorHAnsi" w:cstheme="majorHAnsi"/>
        </w:rPr>
        <w:t xml:space="preserve">, </w:t>
      </w:r>
      <w:proofErr w:type="spellStart"/>
      <w:r w:rsidR="00EC048D" w:rsidRPr="00E727E1">
        <w:rPr>
          <w:rFonts w:asciiTheme="majorHAnsi" w:hAnsiTheme="majorHAnsi" w:cstheme="majorHAnsi"/>
          <w:i/>
          <w:iCs/>
        </w:rPr>
        <w:t>F</w:t>
      </w:r>
      <w:r w:rsidR="004E514F" w:rsidRPr="00E727E1">
        <w:rPr>
          <w:rFonts w:asciiTheme="majorHAnsi" w:hAnsiTheme="majorHAnsi" w:cstheme="majorHAnsi"/>
          <w:i/>
          <w:iCs/>
        </w:rPr>
        <w:t>gf</w:t>
      </w:r>
      <w:proofErr w:type="spellEnd"/>
      <w:r w:rsidR="00EC048D" w:rsidRPr="00E727E1">
        <w:rPr>
          <w:rFonts w:asciiTheme="majorHAnsi" w:hAnsiTheme="majorHAnsi" w:cstheme="majorHAnsi"/>
        </w:rPr>
        <w:t xml:space="preserve">) in O9-1 cells can be coupled with immunostaining of proliferative, differentiation, or apoptotic markers in underlying myoblasts. </w:t>
      </w:r>
    </w:p>
    <w:p w14:paraId="0FEF5F09" w14:textId="77777777" w:rsidR="004E514F" w:rsidRPr="00E727E1" w:rsidRDefault="004E514F" w:rsidP="00E727E1">
      <w:pPr>
        <w:rPr>
          <w:rFonts w:asciiTheme="majorHAnsi" w:hAnsiTheme="majorHAnsi" w:cstheme="majorHAnsi"/>
        </w:rPr>
      </w:pPr>
    </w:p>
    <w:p w14:paraId="5C177B8A" w14:textId="596A7782" w:rsidR="006E4797" w:rsidRPr="00E727E1" w:rsidRDefault="00900798" w:rsidP="00E727E1">
      <w:pPr>
        <w:rPr>
          <w:rFonts w:asciiTheme="majorHAnsi" w:hAnsiTheme="majorHAnsi" w:cstheme="majorHAnsi"/>
        </w:rPr>
      </w:pPr>
      <w:r w:rsidRPr="00E727E1">
        <w:rPr>
          <w:rFonts w:asciiTheme="majorHAnsi" w:hAnsiTheme="majorHAnsi" w:cstheme="majorHAnsi"/>
        </w:rPr>
        <w:t xml:space="preserve">In conclusion, </w:t>
      </w:r>
      <w:r w:rsidR="00F40E63" w:rsidRPr="00E727E1">
        <w:rPr>
          <w:rFonts w:asciiTheme="majorHAnsi" w:hAnsiTheme="majorHAnsi" w:cstheme="majorHAnsi"/>
        </w:rPr>
        <w:t>this protocol</w:t>
      </w:r>
      <w:r w:rsidRPr="00E727E1">
        <w:rPr>
          <w:rFonts w:asciiTheme="majorHAnsi" w:hAnsiTheme="majorHAnsi" w:cstheme="majorHAnsi"/>
        </w:rPr>
        <w:t xml:space="preserve"> establishe</w:t>
      </w:r>
      <w:r w:rsidR="00F40E63" w:rsidRPr="00E727E1">
        <w:rPr>
          <w:rFonts w:asciiTheme="majorHAnsi" w:hAnsiTheme="majorHAnsi" w:cstheme="majorHAnsi"/>
        </w:rPr>
        <w:t>s</w:t>
      </w:r>
      <w:r w:rsidRPr="00E727E1">
        <w:rPr>
          <w:rFonts w:asciiTheme="majorHAnsi" w:hAnsiTheme="majorHAnsi" w:cstheme="majorHAnsi"/>
        </w:rPr>
        <w:t xml:space="preserve"> a novel and highly tractable experimental protocol to study mechanisms of </w:t>
      </w:r>
      <w:r w:rsidR="00F76427" w:rsidRPr="00E727E1">
        <w:rPr>
          <w:rFonts w:asciiTheme="majorHAnsi" w:hAnsiTheme="majorHAnsi" w:cstheme="majorHAnsi"/>
        </w:rPr>
        <w:t>noncanonical</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-related intracellular filament organization and polarized migration </w:t>
      </w:r>
      <w:r w:rsidRPr="00E727E1">
        <w:rPr>
          <w:rFonts w:asciiTheme="majorHAnsi" w:hAnsiTheme="majorHAnsi" w:cstheme="majorHAnsi"/>
          <w:i/>
        </w:rPr>
        <w:t xml:space="preserve">in vitro. </w:t>
      </w:r>
      <w:r w:rsidRPr="00E727E1">
        <w:rPr>
          <w:rFonts w:asciiTheme="majorHAnsi" w:hAnsiTheme="majorHAnsi" w:cstheme="majorHAnsi"/>
        </w:rPr>
        <w:t xml:space="preserve">The methods described here improve upon existing techniques by maintaining the intercellular and paracrine nature of </w:t>
      </w:r>
      <w:proofErr w:type="spellStart"/>
      <w:r w:rsidRPr="00E727E1">
        <w:rPr>
          <w:rFonts w:asciiTheme="majorHAnsi" w:hAnsiTheme="majorHAnsi" w:cstheme="majorHAnsi"/>
        </w:rPr>
        <w:t>Wnt</w:t>
      </w:r>
      <w:proofErr w:type="spellEnd"/>
      <w:r w:rsidRPr="00E727E1">
        <w:rPr>
          <w:rFonts w:asciiTheme="majorHAnsi" w:hAnsiTheme="majorHAnsi" w:cstheme="majorHAnsi"/>
        </w:rPr>
        <w:t xml:space="preserve"> interactions and allow for the independent assessment of signal-sending versus signal-receiving components of this pathway. This protocol can be broadly applied to investigate basic paracrine </w:t>
      </w:r>
      <w:proofErr w:type="spellStart"/>
      <w:r w:rsidRPr="00E727E1">
        <w:rPr>
          <w:rFonts w:asciiTheme="majorHAnsi" w:hAnsiTheme="majorHAnsi" w:cstheme="majorHAnsi"/>
        </w:rPr>
        <w:t>Wnt</w:t>
      </w:r>
      <w:proofErr w:type="spellEnd"/>
      <w:r w:rsidRPr="00E727E1">
        <w:rPr>
          <w:rFonts w:asciiTheme="majorHAnsi" w:hAnsiTheme="majorHAnsi" w:cstheme="majorHAnsi"/>
        </w:rPr>
        <w:t>/PCP signaling mechanisms between two cell types and screen for new therapeutic compounds target</w:t>
      </w:r>
      <w:r w:rsidR="00435042" w:rsidRPr="00E727E1">
        <w:rPr>
          <w:rFonts w:asciiTheme="majorHAnsi" w:hAnsiTheme="majorHAnsi" w:cstheme="majorHAnsi"/>
        </w:rPr>
        <w:t>ing</w:t>
      </w:r>
      <w:r w:rsidRPr="00E727E1">
        <w:rPr>
          <w:rFonts w:asciiTheme="majorHAnsi" w:hAnsiTheme="majorHAnsi" w:cstheme="majorHAnsi"/>
        </w:rPr>
        <w:t xml:space="preserve"> </w:t>
      </w:r>
      <w:proofErr w:type="spellStart"/>
      <w:r w:rsidRPr="00E727E1">
        <w:rPr>
          <w:rFonts w:asciiTheme="majorHAnsi" w:hAnsiTheme="majorHAnsi" w:cstheme="majorHAnsi"/>
        </w:rPr>
        <w:t>Wnt</w:t>
      </w:r>
      <w:proofErr w:type="spellEnd"/>
      <w:r w:rsidRPr="00E727E1">
        <w:rPr>
          <w:rFonts w:asciiTheme="majorHAnsi" w:hAnsiTheme="majorHAnsi" w:cstheme="majorHAnsi"/>
        </w:rPr>
        <w:t>/PCP-related disease processes.</w:t>
      </w:r>
    </w:p>
    <w:p w14:paraId="0BEB38EC" w14:textId="77777777" w:rsidR="006E4797" w:rsidRPr="00E727E1" w:rsidRDefault="006E4797" w:rsidP="00E727E1">
      <w:pPr>
        <w:rPr>
          <w:rFonts w:asciiTheme="majorHAnsi" w:hAnsiTheme="majorHAnsi" w:cstheme="majorHAnsi"/>
        </w:rPr>
      </w:pPr>
    </w:p>
    <w:p w14:paraId="59F37CC4" w14:textId="54AD50B7" w:rsidR="006E4797" w:rsidRPr="00E727E1" w:rsidRDefault="00551D82" w:rsidP="00E727E1">
      <w:pPr>
        <w:pBdr>
          <w:top w:val="nil"/>
          <w:left w:val="nil"/>
          <w:bottom w:val="nil"/>
          <w:right w:val="nil"/>
          <w:between w:val="nil"/>
        </w:pBdr>
        <w:outlineLvl w:val="0"/>
        <w:rPr>
          <w:rFonts w:asciiTheme="majorHAnsi" w:hAnsiTheme="majorHAnsi" w:cstheme="majorHAnsi"/>
        </w:rPr>
      </w:pPr>
      <w:r w:rsidRPr="00E727E1">
        <w:rPr>
          <w:rFonts w:asciiTheme="majorHAnsi" w:hAnsiTheme="majorHAnsi" w:cstheme="majorHAnsi"/>
          <w:b/>
        </w:rPr>
        <w:t>ACKNOWLEDGMENTS:</w:t>
      </w:r>
    </w:p>
    <w:p w14:paraId="25B2FBBD" w14:textId="10CDD19B" w:rsidR="006E4797" w:rsidRPr="00E727E1" w:rsidRDefault="001B58BD" w:rsidP="00E727E1">
      <w:pPr>
        <w:rPr>
          <w:rFonts w:asciiTheme="majorHAnsi" w:hAnsiTheme="majorHAnsi" w:cstheme="majorHAnsi"/>
        </w:rPr>
      </w:pPr>
      <w:r w:rsidRPr="00E727E1">
        <w:rPr>
          <w:rFonts w:asciiTheme="majorHAnsi" w:hAnsiTheme="majorHAnsi" w:cstheme="majorHAnsi"/>
        </w:rPr>
        <w:t xml:space="preserve">This work was supported in part by NIH awards F30HL154324 to O.T. and K08HL121191 and R03HL154301 to S.R.K. </w:t>
      </w:r>
      <w:r w:rsidR="00900798" w:rsidRPr="00E727E1">
        <w:rPr>
          <w:rFonts w:asciiTheme="majorHAnsi" w:hAnsiTheme="majorHAnsi" w:cstheme="majorHAnsi"/>
        </w:rPr>
        <w:t>The authors would like to acknowledge that the schemati</w:t>
      </w:r>
      <w:r w:rsidRPr="00E727E1">
        <w:rPr>
          <w:rFonts w:asciiTheme="majorHAnsi" w:hAnsiTheme="majorHAnsi" w:cstheme="majorHAnsi"/>
        </w:rPr>
        <w:t>c in</w:t>
      </w:r>
      <w:r w:rsidR="00900798" w:rsidRPr="00E727E1">
        <w:rPr>
          <w:rFonts w:asciiTheme="majorHAnsi" w:hAnsiTheme="majorHAnsi" w:cstheme="majorHAnsi"/>
        </w:rPr>
        <w:t xml:space="preserve"> </w:t>
      </w:r>
      <w:r w:rsidRPr="00E727E1">
        <w:rPr>
          <w:rFonts w:asciiTheme="majorHAnsi" w:hAnsiTheme="majorHAnsi" w:cstheme="majorHAnsi"/>
          <w:b/>
          <w:bCs/>
        </w:rPr>
        <w:t>F</w:t>
      </w:r>
      <w:r w:rsidR="00900798" w:rsidRPr="00E727E1">
        <w:rPr>
          <w:rFonts w:asciiTheme="majorHAnsi" w:hAnsiTheme="majorHAnsi" w:cstheme="majorHAnsi"/>
          <w:b/>
          <w:bCs/>
        </w:rPr>
        <w:t>igure</w:t>
      </w:r>
      <w:r w:rsidRPr="00E727E1">
        <w:rPr>
          <w:rFonts w:asciiTheme="majorHAnsi" w:hAnsiTheme="majorHAnsi" w:cstheme="majorHAnsi"/>
          <w:b/>
          <w:bCs/>
        </w:rPr>
        <w:t xml:space="preserve"> 1</w:t>
      </w:r>
      <w:r w:rsidR="00900798" w:rsidRPr="00E727E1">
        <w:rPr>
          <w:rFonts w:asciiTheme="majorHAnsi" w:hAnsiTheme="majorHAnsi" w:cstheme="majorHAnsi"/>
        </w:rPr>
        <w:t xml:space="preserve"> in this manuscript was created with biorender.com.</w:t>
      </w:r>
    </w:p>
    <w:p w14:paraId="6751C004" w14:textId="77777777" w:rsidR="00900798" w:rsidRPr="00E727E1" w:rsidRDefault="00900798" w:rsidP="00E727E1">
      <w:pPr>
        <w:rPr>
          <w:rFonts w:asciiTheme="majorHAnsi" w:hAnsiTheme="majorHAnsi" w:cstheme="majorHAnsi"/>
          <w:b/>
        </w:rPr>
      </w:pPr>
    </w:p>
    <w:p w14:paraId="5E703EBA" w14:textId="152B037A" w:rsidR="006E4797" w:rsidRPr="00E727E1" w:rsidRDefault="00551D82" w:rsidP="00E727E1">
      <w:pPr>
        <w:pBdr>
          <w:top w:val="nil"/>
          <w:left w:val="nil"/>
          <w:bottom w:val="nil"/>
          <w:right w:val="nil"/>
          <w:between w:val="nil"/>
        </w:pBdr>
        <w:outlineLvl w:val="0"/>
        <w:rPr>
          <w:rFonts w:asciiTheme="majorHAnsi" w:hAnsiTheme="majorHAnsi" w:cstheme="majorHAnsi"/>
        </w:rPr>
      </w:pPr>
      <w:r w:rsidRPr="00E727E1">
        <w:rPr>
          <w:rFonts w:asciiTheme="majorHAnsi" w:hAnsiTheme="majorHAnsi" w:cstheme="majorHAnsi"/>
          <w:b/>
        </w:rPr>
        <w:t>DISCLOSURES:</w:t>
      </w:r>
    </w:p>
    <w:p w14:paraId="4A7B0E5C" w14:textId="00CB5977" w:rsidR="006E4797" w:rsidRPr="00E727E1" w:rsidRDefault="00900798" w:rsidP="00E727E1">
      <w:pPr>
        <w:rPr>
          <w:rFonts w:asciiTheme="majorHAnsi" w:hAnsiTheme="majorHAnsi" w:cstheme="majorHAnsi"/>
        </w:rPr>
      </w:pPr>
      <w:r w:rsidRPr="00E727E1">
        <w:rPr>
          <w:rFonts w:asciiTheme="majorHAnsi" w:hAnsiTheme="majorHAnsi" w:cstheme="majorHAnsi"/>
        </w:rPr>
        <w:t xml:space="preserve">The authors declare that the research was conducted in the absence of any commercial or financial relationships that could be construed as a potential conflict of interest. </w:t>
      </w:r>
    </w:p>
    <w:p w14:paraId="1F0FD931" w14:textId="77777777" w:rsidR="00900798" w:rsidRPr="00E727E1" w:rsidRDefault="00900798" w:rsidP="00E727E1">
      <w:pPr>
        <w:rPr>
          <w:rFonts w:asciiTheme="majorHAnsi" w:hAnsiTheme="majorHAnsi" w:cstheme="majorHAnsi"/>
          <w:b/>
        </w:rPr>
      </w:pPr>
    </w:p>
    <w:p w14:paraId="6DE2B73C" w14:textId="4DFBA4B2" w:rsidR="006E4797" w:rsidRPr="00E727E1" w:rsidRDefault="00551D82" w:rsidP="00E727E1">
      <w:pPr>
        <w:outlineLvl w:val="0"/>
        <w:rPr>
          <w:rFonts w:asciiTheme="majorHAnsi" w:hAnsiTheme="majorHAnsi" w:cstheme="majorHAnsi"/>
          <w:b/>
        </w:rPr>
      </w:pPr>
      <w:r w:rsidRPr="00E727E1">
        <w:rPr>
          <w:rFonts w:asciiTheme="majorHAnsi" w:hAnsiTheme="majorHAnsi" w:cstheme="majorHAnsi"/>
          <w:b/>
        </w:rPr>
        <w:t>REFERENCES:</w:t>
      </w:r>
      <w:r w:rsidR="001C3C50" w:rsidRPr="00E727E1">
        <w:rPr>
          <w:rFonts w:asciiTheme="majorHAnsi" w:hAnsiTheme="majorHAnsi" w:cstheme="majorHAnsi"/>
          <w:b/>
        </w:rPr>
        <w:t xml:space="preserve"> </w:t>
      </w:r>
    </w:p>
    <w:p w14:paraId="2BAF5E46" w14:textId="476642DD" w:rsidR="00123A78" w:rsidRPr="00E727E1" w:rsidRDefault="00900798" w:rsidP="00E727E1">
      <w:pPr>
        <w:autoSpaceDE w:val="0"/>
        <w:autoSpaceDN w:val="0"/>
        <w:adjustRightInd w:val="0"/>
        <w:rPr>
          <w:rFonts w:asciiTheme="majorHAnsi" w:eastAsia="Times New Roman" w:hAnsiTheme="majorHAnsi" w:cstheme="majorHAnsi"/>
          <w:noProof/>
        </w:rPr>
      </w:pPr>
      <w:r w:rsidRPr="00E727E1">
        <w:rPr>
          <w:rFonts w:asciiTheme="majorHAnsi" w:hAnsiTheme="majorHAnsi" w:cstheme="majorHAnsi"/>
          <w:b/>
        </w:rPr>
        <w:fldChar w:fldCharType="begin" w:fldLock="1"/>
      </w:r>
      <w:r w:rsidRPr="00E727E1">
        <w:rPr>
          <w:rFonts w:asciiTheme="majorHAnsi" w:hAnsiTheme="majorHAnsi" w:cstheme="majorHAnsi"/>
          <w:b/>
        </w:rPr>
        <w:instrText xml:space="preserve">ADDIN Mendeley Bibliography CSL_BIBLIOGRAPHY </w:instrText>
      </w:r>
      <w:r w:rsidRPr="00E727E1">
        <w:rPr>
          <w:rFonts w:asciiTheme="majorHAnsi" w:hAnsiTheme="majorHAnsi" w:cstheme="majorHAnsi"/>
          <w:b/>
        </w:rPr>
        <w:fldChar w:fldCharType="separate"/>
      </w:r>
      <w:r w:rsidR="00123A78" w:rsidRPr="00E727E1">
        <w:rPr>
          <w:rFonts w:asciiTheme="majorHAnsi" w:eastAsia="Times New Roman" w:hAnsiTheme="majorHAnsi" w:cstheme="majorHAnsi"/>
          <w:noProof/>
        </w:rPr>
        <w:t xml:space="preserve">1. </w:t>
      </w:r>
      <w:r w:rsidR="00123A78" w:rsidRPr="00E727E1">
        <w:rPr>
          <w:rFonts w:asciiTheme="majorHAnsi" w:eastAsia="Times New Roman" w:hAnsiTheme="majorHAnsi" w:cstheme="majorHAnsi"/>
          <w:noProof/>
        </w:rPr>
        <w:tab/>
        <w:t>Ho</w:t>
      </w:r>
      <w:r w:rsidR="00260C40" w:rsidRPr="00E727E1">
        <w:rPr>
          <w:rFonts w:asciiTheme="majorHAnsi" w:eastAsia="Times New Roman" w:hAnsiTheme="majorHAnsi" w:cstheme="majorHAnsi"/>
          <w:noProof/>
        </w:rPr>
        <w:t>,</w:t>
      </w:r>
      <w:r w:rsidR="00123A78" w:rsidRPr="00E727E1">
        <w:rPr>
          <w:rFonts w:asciiTheme="majorHAnsi" w:eastAsia="Times New Roman" w:hAnsiTheme="majorHAnsi" w:cstheme="majorHAnsi"/>
          <w:noProof/>
        </w:rPr>
        <w:t xml:space="preserve"> H</w:t>
      </w:r>
      <w:r w:rsidR="00260C40" w:rsidRPr="00E727E1">
        <w:rPr>
          <w:rFonts w:asciiTheme="majorHAnsi" w:eastAsia="Times New Roman" w:hAnsiTheme="majorHAnsi" w:cstheme="majorHAnsi"/>
          <w:noProof/>
        </w:rPr>
        <w:t xml:space="preserve">. </w:t>
      </w:r>
      <w:r w:rsidR="00123A78" w:rsidRPr="00E727E1">
        <w:rPr>
          <w:rFonts w:asciiTheme="majorHAnsi" w:eastAsia="Times New Roman" w:hAnsiTheme="majorHAnsi" w:cstheme="majorHAnsi"/>
          <w:noProof/>
        </w:rPr>
        <w:t>Y</w:t>
      </w:r>
      <w:r w:rsidR="00260C40" w:rsidRPr="00E727E1">
        <w:rPr>
          <w:rFonts w:asciiTheme="majorHAnsi" w:eastAsia="Times New Roman" w:hAnsiTheme="majorHAnsi" w:cstheme="majorHAnsi"/>
          <w:noProof/>
        </w:rPr>
        <w:t xml:space="preserve">. </w:t>
      </w:r>
      <w:r w:rsidR="00123A78" w:rsidRPr="00E727E1">
        <w:rPr>
          <w:rFonts w:asciiTheme="majorHAnsi" w:eastAsia="Times New Roman" w:hAnsiTheme="majorHAnsi" w:cstheme="majorHAnsi"/>
          <w:noProof/>
        </w:rPr>
        <w:t>H</w:t>
      </w:r>
      <w:r w:rsidR="00260C40" w:rsidRPr="00E727E1">
        <w:rPr>
          <w:rFonts w:asciiTheme="majorHAnsi" w:eastAsia="Times New Roman" w:hAnsiTheme="majorHAnsi" w:cstheme="majorHAnsi"/>
          <w:noProof/>
        </w:rPr>
        <w:t>.</w:t>
      </w:r>
      <w:r w:rsidR="00123A78" w:rsidRPr="00E727E1">
        <w:rPr>
          <w:rFonts w:asciiTheme="majorHAnsi" w:eastAsia="Times New Roman" w:hAnsiTheme="majorHAnsi" w:cstheme="majorHAnsi"/>
          <w:noProof/>
        </w:rPr>
        <w:t xml:space="preserve"> et al. Wnt5a</w:t>
      </w:r>
      <w:r w:rsidR="00260C40" w:rsidRPr="00E727E1">
        <w:rPr>
          <w:rFonts w:asciiTheme="majorHAnsi" w:eastAsia="Times New Roman" w:hAnsiTheme="majorHAnsi" w:cstheme="majorHAnsi"/>
          <w:noProof/>
        </w:rPr>
        <w:t>–</w:t>
      </w:r>
      <w:r w:rsidR="00123A78" w:rsidRPr="00E727E1">
        <w:rPr>
          <w:rFonts w:asciiTheme="majorHAnsi" w:eastAsia="Times New Roman" w:hAnsiTheme="majorHAnsi" w:cstheme="majorHAnsi"/>
          <w:noProof/>
        </w:rPr>
        <w:t>Ror</w:t>
      </w:r>
      <w:r w:rsidR="00260C40" w:rsidRPr="00E727E1">
        <w:rPr>
          <w:rFonts w:asciiTheme="majorHAnsi" w:eastAsia="Times New Roman" w:hAnsiTheme="majorHAnsi" w:cstheme="majorHAnsi"/>
          <w:noProof/>
        </w:rPr>
        <w:t>–</w:t>
      </w:r>
      <w:r w:rsidR="00123A78" w:rsidRPr="00E727E1">
        <w:rPr>
          <w:rFonts w:asciiTheme="majorHAnsi" w:eastAsia="Times New Roman" w:hAnsiTheme="majorHAnsi" w:cstheme="majorHAnsi"/>
          <w:noProof/>
        </w:rPr>
        <w:t xml:space="preserve">Dishevelled signaling constitutes a core developmental pathway that controls tissue morphogenesis. </w:t>
      </w:r>
      <w:r w:rsidR="00123A78" w:rsidRPr="00E727E1">
        <w:rPr>
          <w:rFonts w:asciiTheme="majorHAnsi" w:eastAsia="Times New Roman" w:hAnsiTheme="majorHAnsi" w:cstheme="majorHAnsi"/>
          <w:i/>
          <w:iCs/>
          <w:noProof/>
        </w:rPr>
        <w:t>Proc</w:t>
      </w:r>
      <w:r w:rsidR="00260C40" w:rsidRPr="00E727E1">
        <w:rPr>
          <w:rFonts w:asciiTheme="majorHAnsi" w:eastAsia="Times New Roman" w:hAnsiTheme="majorHAnsi" w:cstheme="majorHAnsi"/>
          <w:i/>
          <w:iCs/>
          <w:noProof/>
        </w:rPr>
        <w:t>eedings of the</w:t>
      </w:r>
      <w:r w:rsidR="00123A78" w:rsidRPr="00E727E1">
        <w:rPr>
          <w:rFonts w:asciiTheme="majorHAnsi" w:eastAsia="Times New Roman" w:hAnsiTheme="majorHAnsi" w:cstheme="majorHAnsi"/>
          <w:i/>
          <w:iCs/>
          <w:noProof/>
        </w:rPr>
        <w:t xml:space="preserve"> Nat</w:t>
      </w:r>
      <w:r w:rsidR="00260C40" w:rsidRPr="00E727E1">
        <w:rPr>
          <w:rFonts w:asciiTheme="majorHAnsi" w:eastAsia="Times New Roman" w:hAnsiTheme="majorHAnsi" w:cstheme="majorHAnsi"/>
          <w:i/>
          <w:iCs/>
          <w:noProof/>
        </w:rPr>
        <w:t>iona</w:t>
      </w:r>
      <w:r w:rsidR="00123A78" w:rsidRPr="00E727E1">
        <w:rPr>
          <w:rFonts w:asciiTheme="majorHAnsi" w:eastAsia="Times New Roman" w:hAnsiTheme="majorHAnsi" w:cstheme="majorHAnsi"/>
          <w:i/>
          <w:iCs/>
          <w:noProof/>
        </w:rPr>
        <w:t>l Acad</w:t>
      </w:r>
      <w:r w:rsidR="00260C40" w:rsidRPr="00E727E1">
        <w:rPr>
          <w:rFonts w:asciiTheme="majorHAnsi" w:eastAsia="Times New Roman" w:hAnsiTheme="majorHAnsi" w:cstheme="majorHAnsi"/>
          <w:i/>
          <w:iCs/>
          <w:noProof/>
        </w:rPr>
        <w:t>emy of</w:t>
      </w:r>
      <w:r w:rsidR="00123A78" w:rsidRPr="00E727E1">
        <w:rPr>
          <w:rFonts w:asciiTheme="majorHAnsi" w:eastAsia="Times New Roman" w:hAnsiTheme="majorHAnsi" w:cstheme="majorHAnsi"/>
          <w:i/>
          <w:iCs/>
          <w:noProof/>
        </w:rPr>
        <w:t xml:space="preserve"> Sci</w:t>
      </w:r>
      <w:r w:rsidR="00260C40" w:rsidRPr="00E727E1">
        <w:rPr>
          <w:rFonts w:asciiTheme="majorHAnsi" w:eastAsia="Times New Roman" w:hAnsiTheme="majorHAnsi" w:cstheme="majorHAnsi"/>
          <w:i/>
          <w:iCs/>
          <w:noProof/>
        </w:rPr>
        <w:t>ences of the</w:t>
      </w:r>
      <w:r w:rsidR="00123A78" w:rsidRPr="00E727E1">
        <w:rPr>
          <w:rFonts w:asciiTheme="majorHAnsi" w:eastAsia="Times New Roman" w:hAnsiTheme="majorHAnsi" w:cstheme="majorHAnsi"/>
          <w:i/>
          <w:iCs/>
          <w:noProof/>
        </w:rPr>
        <w:t xml:space="preserve"> U</w:t>
      </w:r>
      <w:r w:rsidR="00260C40" w:rsidRPr="00E727E1">
        <w:rPr>
          <w:rFonts w:asciiTheme="majorHAnsi" w:eastAsia="Times New Roman" w:hAnsiTheme="majorHAnsi" w:cstheme="majorHAnsi"/>
          <w:i/>
          <w:iCs/>
          <w:noProof/>
        </w:rPr>
        <w:t>nited</w:t>
      </w:r>
      <w:r w:rsidR="00123A78" w:rsidRPr="00E727E1">
        <w:rPr>
          <w:rFonts w:asciiTheme="majorHAnsi" w:eastAsia="Times New Roman" w:hAnsiTheme="majorHAnsi" w:cstheme="majorHAnsi"/>
          <w:i/>
          <w:iCs/>
          <w:noProof/>
        </w:rPr>
        <w:t xml:space="preserve"> S</w:t>
      </w:r>
      <w:r w:rsidR="00260C40" w:rsidRPr="00E727E1">
        <w:rPr>
          <w:rFonts w:asciiTheme="majorHAnsi" w:eastAsia="Times New Roman" w:hAnsiTheme="majorHAnsi" w:cstheme="majorHAnsi"/>
          <w:i/>
          <w:iCs/>
          <w:noProof/>
        </w:rPr>
        <w:t>tates of</w:t>
      </w:r>
      <w:r w:rsidR="00123A78" w:rsidRPr="00E727E1">
        <w:rPr>
          <w:rFonts w:asciiTheme="majorHAnsi" w:eastAsia="Times New Roman" w:hAnsiTheme="majorHAnsi" w:cstheme="majorHAnsi"/>
          <w:i/>
          <w:iCs/>
          <w:noProof/>
        </w:rPr>
        <w:t xml:space="preserve"> A</w:t>
      </w:r>
      <w:r w:rsidR="00260C40" w:rsidRPr="00E727E1">
        <w:rPr>
          <w:rFonts w:asciiTheme="majorHAnsi" w:eastAsia="Times New Roman" w:hAnsiTheme="majorHAnsi" w:cstheme="majorHAnsi"/>
          <w:i/>
          <w:iCs/>
          <w:noProof/>
        </w:rPr>
        <w:t>merica</w:t>
      </w:r>
      <w:r w:rsidR="00123A78" w:rsidRPr="00E727E1">
        <w:rPr>
          <w:rFonts w:asciiTheme="majorHAnsi" w:eastAsia="Times New Roman" w:hAnsiTheme="majorHAnsi" w:cstheme="majorHAnsi"/>
          <w:noProof/>
        </w:rPr>
        <w:t xml:space="preserve">. </w:t>
      </w:r>
      <w:r w:rsidR="00123A78" w:rsidRPr="00E727E1">
        <w:rPr>
          <w:rFonts w:asciiTheme="majorHAnsi" w:eastAsia="Times New Roman" w:hAnsiTheme="majorHAnsi" w:cstheme="majorHAnsi"/>
          <w:b/>
          <w:bCs/>
          <w:noProof/>
        </w:rPr>
        <w:t>109</w:t>
      </w:r>
      <w:r w:rsidR="00260C40" w:rsidRPr="00E727E1">
        <w:rPr>
          <w:rFonts w:asciiTheme="majorHAnsi" w:eastAsia="Times New Roman" w:hAnsiTheme="majorHAnsi" w:cstheme="majorHAnsi"/>
          <w:b/>
          <w:bCs/>
          <w:noProof/>
        </w:rPr>
        <w:t xml:space="preserve"> </w:t>
      </w:r>
      <w:r w:rsidR="00123A78" w:rsidRPr="00E727E1">
        <w:rPr>
          <w:rFonts w:asciiTheme="majorHAnsi" w:eastAsia="Times New Roman" w:hAnsiTheme="majorHAnsi" w:cstheme="majorHAnsi"/>
          <w:noProof/>
        </w:rPr>
        <w:t>(11)</w:t>
      </w:r>
      <w:r w:rsidR="00260C40" w:rsidRPr="00E727E1">
        <w:rPr>
          <w:rFonts w:asciiTheme="majorHAnsi" w:eastAsia="Times New Roman" w:hAnsiTheme="majorHAnsi" w:cstheme="majorHAnsi"/>
          <w:noProof/>
        </w:rPr>
        <w:t xml:space="preserve">, </w:t>
      </w:r>
      <w:r w:rsidR="00123A78" w:rsidRPr="00E727E1">
        <w:rPr>
          <w:rFonts w:asciiTheme="majorHAnsi" w:eastAsia="Times New Roman" w:hAnsiTheme="majorHAnsi" w:cstheme="majorHAnsi"/>
          <w:noProof/>
        </w:rPr>
        <w:t>4044</w:t>
      </w:r>
      <w:r w:rsidR="007915C0" w:rsidRPr="00E727E1">
        <w:rPr>
          <w:rFonts w:asciiTheme="majorHAnsi" w:eastAsia="Times New Roman" w:hAnsiTheme="majorHAnsi" w:cstheme="majorHAnsi"/>
          <w:noProof/>
        </w:rPr>
        <w:t>–</w:t>
      </w:r>
      <w:r w:rsidR="00123A78" w:rsidRPr="00E727E1">
        <w:rPr>
          <w:rFonts w:asciiTheme="majorHAnsi" w:eastAsia="Times New Roman" w:hAnsiTheme="majorHAnsi" w:cstheme="majorHAnsi"/>
          <w:noProof/>
        </w:rPr>
        <w:t>4051</w:t>
      </w:r>
      <w:r w:rsidR="007915C0" w:rsidRPr="00E727E1">
        <w:rPr>
          <w:rFonts w:asciiTheme="majorHAnsi" w:eastAsia="Times New Roman" w:hAnsiTheme="majorHAnsi" w:cstheme="majorHAnsi"/>
          <w:noProof/>
        </w:rPr>
        <w:t xml:space="preserve"> (2012)</w:t>
      </w:r>
      <w:r w:rsidR="00123A78" w:rsidRPr="00E727E1">
        <w:rPr>
          <w:rFonts w:asciiTheme="majorHAnsi" w:eastAsia="Times New Roman" w:hAnsiTheme="majorHAnsi" w:cstheme="majorHAnsi"/>
          <w:noProof/>
        </w:rPr>
        <w:t xml:space="preserve">. </w:t>
      </w:r>
    </w:p>
    <w:p w14:paraId="01C05BC8" w14:textId="13FCCA16"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 </w:t>
      </w:r>
      <w:r w:rsidRPr="00E727E1">
        <w:rPr>
          <w:rFonts w:asciiTheme="majorHAnsi" w:eastAsia="Times New Roman" w:hAnsiTheme="majorHAnsi" w:cstheme="majorHAnsi"/>
          <w:noProof/>
        </w:rPr>
        <w:tab/>
        <w:t>Čapek</w:t>
      </w:r>
      <w:r w:rsidR="00324B6D"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D</w:t>
      </w:r>
      <w:r w:rsidR="00324B6D"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Light-activated Frizzled7 reveals a permissive role of </w:t>
      </w:r>
      <w:r w:rsidR="00F76427" w:rsidRPr="00E727E1">
        <w:rPr>
          <w:rFonts w:asciiTheme="majorHAnsi" w:eastAsia="Times New Roman" w:hAnsiTheme="majorHAnsi" w:cstheme="majorHAnsi"/>
          <w:noProof/>
        </w:rPr>
        <w:t>noncanonical</w:t>
      </w:r>
      <w:r w:rsidRPr="00E727E1">
        <w:rPr>
          <w:rFonts w:asciiTheme="majorHAnsi" w:eastAsia="Times New Roman" w:hAnsiTheme="majorHAnsi" w:cstheme="majorHAnsi"/>
          <w:noProof/>
        </w:rPr>
        <w:t xml:space="preserve"> wnt signaling in mesendoderm cell migration. </w:t>
      </w:r>
      <w:r w:rsidRPr="00E727E1">
        <w:rPr>
          <w:rFonts w:asciiTheme="majorHAnsi" w:eastAsia="Times New Roman" w:hAnsiTheme="majorHAnsi" w:cstheme="majorHAnsi"/>
          <w:i/>
          <w:iCs/>
          <w:noProof/>
        </w:rPr>
        <w:t>Elife</w:t>
      </w:r>
      <w:r w:rsidRPr="00E727E1">
        <w:rPr>
          <w:rFonts w:asciiTheme="majorHAnsi" w:eastAsia="Times New Roman" w:hAnsiTheme="majorHAnsi" w:cstheme="majorHAnsi"/>
          <w:b/>
          <w:bCs/>
          <w:noProof/>
        </w:rPr>
        <w:t>.</w:t>
      </w:r>
      <w:r w:rsidRPr="00E727E1">
        <w:rPr>
          <w:rFonts w:asciiTheme="majorHAnsi" w:eastAsia="Times New Roman" w:hAnsiTheme="majorHAnsi" w:cstheme="majorHAnsi"/>
          <w:noProof/>
        </w:rPr>
        <w:t xml:space="preserve"> </w:t>
      </w:r>
      <w:r w:rsidR="00CD3C92" w:rsidRPr="00E727E1">
        <w:rPr>
          <w:rFonts w:asciiTheme="majorHAnsi" w:eastAsia="Times New Roman" w:hAnsiTheme="majorHAnsi" w:cstheme="majorHAnsi"/>
          <w:noProof/>
        </w:rPr>
        <w:t>(</w:t>
      </w:r>
      <w:r w:rsidR="00324B6D" w:rsidRPr="00EE4A30">
        <w:rPr>
          <w:rFonts w:asciiTheme="majorHAnsi" w:eastAsia="Times New Roman" w:hAnsiTheme="majorHAnsi" w:cstheme="majorHAnsi"/>
          <w:noProof/>
        </w:rPr>
        <w:t>8</w:t>
      </w:r>
      <w:r w:rsidR="00CD3C92" w:rsidRPr="00EE4A30">
        <w:rPr>
          <w:rFonts w:asciiTheme="majorHAnsi" w:eastAsia="Times New Roman" w:hAnsiTheme="majorHAnsi" w:cstheme="majorHAnsi"/>
          <w:noProof/>
        </w:rPr>
        <w:t>)</w:t>
      </w:r>
      <w:r w:rsidR="00324B6D" w:rsidRPr="00E727E1">
        <w:rPr>
          <w:rFonts w:asciiTheme="majorHAnsi" w:eastAsia="Times New Roman" w:hAnsiTheme="majorHAnsi" w:cstheme="majorHAnsi"/>
          <w:noProof/>
        </w:rPr>
        <w:t>, e42093 (2019).</w:t>
      </w:r>
      <w:r w:rsidRPr="00E727E1">
        <w:rPr>
          <w:rFonts w:asciiTheme="majorHAnsi" w:eastAsia="Times New Roman" w:hAnsiTheme="majorHAnsi" w:cstheme="majorHAnsi"/>
          <w:noProof/>
        </w:rPr>
        <w:t xml:space="preserve"> </w:t>
      </w:r>
    </w:p>
    <w:p w14:paraId="4B8DAB8C" w14:textId="3562737F"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3. </w:t>
      </w:r>
      <w:r w:rsidRPr="00E727E1">
        <w:rPr>
          <w:rFonts w:asciiTheme="majorHAnsi" w:eastAsia="Times New Roman" w:hAnsiTheme="majorHAnsi" w:cstheme="majorHAnsi"/>
          <w:noProof/>
        </w:rPr>
        <w:tab/>
        <w:t>Li</w:t>
      </w:r>
      <w:r w:rsidR="00324B6D"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D</w:t>
      </w:r>
      <w:r w:rsidR="00324B6D"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Planar cell polarity signaling regulates polarized second heart field morphogenesis to promote both arterial and venous pole septation. </w:t>
      </w:r>
      <w:r w:rsidRPr="00E727E1">
        <w:rPr>
          <w:rFonts w:asciiTheme="majorHAnsi" w:eastAsia="Times New Roman" w:hAnsiTheme="majorHAnsi" w:cstheme="majorHAnsi"/>
          <w:i/>
          <w:iCs/>
          <w:noProof/>
        </w:rPr>
        <w:t>Dev</w:t>
      </w:r>
      <w:r w:rsidR="00324B6D" w:rsidRPr="00E727E1">
        <w:rPr>
          <w:rFonts w:asciiTheme="majorHAnsi" w:eastAsia="Times New Roman" w:hAnsiTheme="majorHAnsi" w:cstheme="majorHAnsi"/>
          <w:i/>
          <w:iCs/>
          <w:noProof/>
        </w:rPr>
        <w:t>elopment</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146</w:t>
      </w:r>
      <w:r w:rsidR="00E737C3" w:rsidRPr="00E727E1">
        <w:rPr>
          <w:rFonts w:asciiTheme="majorHAnsi" w:eastAsia="Times New Roman" w:hAnsiTheme="majorHAnsi" w:cstheme="majorHAnsi"/>
          <w:b/>
          <w:bCs/>
          <w:noProof/>
        </w:rPr>
        <w:t xml:space="preserve"> </w:t>
      </w:r>
      <w:r w:rsidRPr="00E727E1">
        <w:rPr>
          <w:rFonts w:asciiTheme="majorHAnsi" w:eastAsia="Times New Roman" w:hAnsiTheme="majorHAnsi" w:cstheme="majorHAnsi"/>
          <w:noProof/>
        </w:rPr>
        <w:t>(20)</w:t>
      </w:r>
      <w:r w:rsidR="00324B6D" w:rsidRPr="00E727E1">
        <w:rPr>
          <w:rFonts w:asciiTheme="majorHAnsi" w:eastAsia="Times New Roman" w:hAnsiTheme="majorHAnsi" w:cstheme="majorHAnsi"/>
          <w:noProof/>
        </w:rPr>
        <w:t>, d181719 (2019).</w:t>
      </w:r>
    </w:p>
    <w:p w14:paraId="14FAF3EE" w14:textId="57F20F70"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4. </w:t>
      </w:r>
      <w:r w:rsidRPr="00E727E1">
        <w:rPr>
          <w:rFonts w:asciiTheme="majorHAnsi" w:eastAsia="Times New Roman" w:hAnsiTheme="majorHAnsi" w:cstheme="majorHAnsi"/>
          <w:noProof/>
        </w:rPr>
        <w:tab/>
        <w:t>Lutze</w:t>
      </w:r>
      <w:r w:rsidR="00A652D3"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G</w:t>
      </w:r>
      <w:r w:rsidR="00A652D3"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w:t>
      </w:r>
      <w:r w:rsidR="00F76427" w:rsidRPr="00E727E1">
        <w:rPr>
          <w:rFonts w:asciiTheme="majorHAnsi" w:eastAsia="Times New Roman" w:hAnsiTheme="majorHAnsi" w:cstheme="majorHAnsi"/>
          <w:noProof/>
        </w:rPr>
        <w:t>Noncanonical</w:t>
      </w:r>
      <w:r w:rsidRPr="00E727E1">
        <w:rPr>
          <w:rFonts w:asciiTheme="majorHAnsi" w:eastAsia="Times New Roman" w:hAnsiTheme="majorHAnsi" w:cstheme="majorHAnsi"/>
          <w:noProof/>
        </w:rPr>
        <w:t xml:space="preserve"> WNT-signaling controls differentiation of lymphatics and extension lymphangiogenesis via RAC and JNK signaling. </w:t>
      </w:r>
      <w:r w:rsidRPr="00E727E1">
        <w:rPr>
          <w:rFonts w:asciiTheme="majorHAnsi" w:eastAsia="Times New Roman" w:hAnsiTheme="majorHAnsi" w:cstheme="majorHAnsi"/>
          <w:i/>
          <w:iCs/>
          <w:noProof/>
        </w:rPr>
        <w:t>Sci</w:t>
      </w:r>
      <w:r w:rsidR="00A652D3" w:rsidRPr="00E727E1">
        <w:rPr>
          <w:rFonts w:asciiTheme="majorHAnsi" w:eastAsia="Times New Roman" w:hAnsiTheme="majorHAnsi" w:cstheme="majorHAnsi"/>
          <w:i/>
          <w:iCs/>
          <w:noProof/>
        </w:rPr>
        <w:t>entific</w:t>
      </w:r>
      <w:r w:rsidRPr="00E727E1">
        <w:rPr>
          <w:rFonts w:asciiTheme="majorHAnsi" w:eastAsia="Times New Roman" w:hAnsiTheme="majorHAnsi" w:cstheme="majorHAnsi"/>
          <w:i/>
          <w:iCs/>
          <w:noProof/>
        </w:rPr>
        <w:t xml:space="preserve"> Rep</w:t>
      </w:r>
      <w:r w:rsidR="00A652D3" w:rsidRPr="00E727E1">
        <w:rPr>
          <w:rFonts w:asciiTheme="majorHAnsi" w:eastAsia="Times New Roman" w:hAnsiTheme="majorHAnsi" w:cstheme="majorHAnsi"/>
          <w:i/>
          <w:iCs/>
          <w:noProof/>
        </w:rPr>
        <w:t>orts</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9</w:t>
      </w:r>
      <w:r w:rsidR="00E737C3" w:rsidRPr="00E727E1">
        <w:rPr>
          <w:rFonts w:asciiTheme="majorHAnsi" w:eastAsia="Times New Roman" w:hAnsiTheme="majorHAnsi" w:cstheme="majorHAnsi"/>
          <w:b/>
          <w:bCs/>
          <w:noProof/>
        </w:rPr>
        <w:t xml:space="preserve"> </w:t>
      </w:r>
      <w:r w:rsidRPr="00E727E1">
        <w:rPr>
          <w:rFonts w:asciiTheme="majorHAnsi" w:eastAsia="Times New Roman" w:hAnsiTheme="majorHAnsi" w:cstheme="majorHAnsi"/>
          <w:noProof/>
        </w:rPr>
        <w:t>(1)</w:t>
      </w:r>
      <w:r w:rsidR="00E737C3" w:rsidRPr="00E727E1">
        <w:rPr>
          <w:rFonts w:asciiTheme="majorHAnsi" w:eastAsia="Times New Roman" w:hAnsiTheme="majorHAnsi" w:cstheme="majorHAnsi"/>
          <w:noProof/>
        </w:rPr>
        <w:t>, 4739</w:t>
      </w:r>
      <w:r w:rsidR="00A652D3" w:rsidRPr="00E727E1">
        <w:rPr>
          <w:rFonts w:asciiTheme="majorHAnsi" w:eastAsia="Times New Roman" w:hAnsiTheme="majorHAnsi" w:cstheme="majorHAnsi"/>
          <w:noProof/>
        </w:rPr>
        <w:t xml:space="preserve"> (2019).</w:t>
      </w:r>
    </w:p>
    <w:p w14:paraId="7A6CA250" w14:textId="134C700C"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5. </w:t>
      </w:r>
      <w:r w:rsidRPr="00E727E1">
        <w:rPr>
          <w:rFonts w:asciiTheme="majorHAnsi" w:eastAsia="Times New Roman" w:hAnsiTheme="majorHAnsi" w:cstheme="majorHAnsi"/>
          <w:noProof/>
        </w:rPr>
        <w:tab/>
        <w:t>Buttler</w:t>
      </w:r>
      <w:r w:rsidR="001D174A"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K</w:t>
      </w:r>
      <w:r w:rsidR="001D174A"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Maldevelopment of dermal lymphatics in Wnt5a-knockout-mice. </w:t>
      </w:r>
      <w:r w:rsidRPr="00E727E1">
        <w:rPr>
          <w:rFonts w:asciiTheme="majorHAnsi" w:eastAsia="Times New Roman" w:hAnsiTheme="majorHAnsi" w:cstheme="majorHAnsi"/>
          <w:i/>
          <w:iCs/>
          <w:noProof/>
        </w:rPr>
        <w:t>Dev</w:t>
      </w:r>
      <w:r w:rsidR="00EF5421" w:rsidRPr="00E727E1">
        <w:rPr>
          <w:rFonts w:asciiTheme="majorHAnsi" w:eastAsia="Times New Roman" w:hAnsiTheme="majorHAnsi" w:cstheme="majorHAnsi"/>
          <w:i/>
          <w:iCs/>
          <w:noProof/>
        </w:rPr>
        <w:t>elopmental</w:t>
      </w:r>
      <w:r w:rsidRPr="00E727E1">
        <w:rPr>
          <w:rFonts w:asciiTheme="majorHAnsi" w:eastAsia="Times New Roman" w:hAnsiTheme="majorHAnsi" w:cstheme="majorHAnsi"/>
          <w:i/>
          <w:iCs/>
          <w:noProof/>
        </w:rPr>
        <w:t xml:space="preserve"> Biol</w:t>
      </w:r>
      <w:r w:rsidR="00EF5421" w:rsidRPr="00E727E1">
        <w:rPr>
          <w:rFonts w:asciiTheme="majorHAnsi" w:eastAsia="Times New Roman" w:hAnsiTheme="majorHAnsi" w:cstheme="majorHAnsi"/>
          <w:i/>
          <w:iCs/>
          <w:noProof/>
        </w:rPr>
        <w:t>ogy</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381</w:t>
      </w:r>
      <w:r w:rsidR="00EF542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w:t>
      </w:r>
      <w:r w:rsidR="00EF542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365</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376</w:t>
      </w:r>
      <w:r w:rsidR="00EF5421" w:rsidRPr="00E727E1">
        <w:rPr>
          <w:rFonts w:asciiTheme="majorHAnsi" w:eastAsia="Times New Roman" w:hAnsiTheme="majorHAnsi" w:cstheme="majorHAnsi"/>
          <w:noProof/>
        </w:rPr>
        <w:t xml:space="preserve"> (2013).</w:t>
      </w:r>
    </w:p>
    <w:p w14:paraId="349BC163" w14:textId="6F0803B5"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lastRenderedPageBreak/>
        <w:t xml:space="preserve">6. </w:t>
      </w:r>
      <w:r w:rsidRPr="00E727E1">
        <w:rPr>
          <w:rFonts w:asciiTheme="majorHAnsi" w:eastAsia="Times New Roman" w:hAnsiTheme="majorHAnsi" w:cstheme="majorHAnsi"/>
          <w:noProof/>
        </w:rPr>
        <w:tab/>
        <w:t>Betterman</w:t>
      </w:r>
      <w:r w:rsidR="00EF5421"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K</w:t>
      </w:r>
      <w:r w:rsidR="00EF542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L</w:t>
      </w:r>
      <w:r w:rsidR="00EF542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Atypical cadherin FAT4 orchestrates lymphatic endothelial cell polarity in response to flow. </w:t>
      </w:r>
      <w:r w:rsidRPr="00E727E1">
        <w:rPr>
          <w:rFonts w:asciiTheme="majorHAnsi" w:eastAsia="Times New Roman" w:hAnsiTheme="majorHAnsi" w:cstheme="majorHAnsi"/>
          <w:i/>
          <w:iCs/>
          <w:noProof/>
        </w:rPr>
        <w:t>J</w:t>
      </w:r>
      <w:r w:rsidR="00EF5421" w:rsidRPr="00E727E1">
        <w:rPr>
          <w:rFonts w:asciiTheme="majorHAnsi" w:eastAsia="Times New Roman" w:hAnsiTheme="majorHAnsi" w:cstheme="majorHAnsi"/>
          <w:i/>
          <w:iCs/>
          <w:noProof/>
        </w:rPr>
        <w:t>ournal of</w:t>
      </w:r>
      <w:r w:rsidRPr="00E727E1">
        <w:rPr>
          <w:rFonts w:asciiTheme="majorHAnsi" w:eastAsia="Times New Roman" w:hAnsiTheme="majorHAnsi" w:cstheme="majorHAnsi"/>
          <w:i/>
          <w:iCs/>
          <w:noProof/>
        </w:rPr>
        <w:t xml:space="preserve"> Clin</w:t>
      </w:r>
      <w:r w:rsidR="00EF5421" w:rsidRPr="00E727E1">
        <w:rPr>
          <w:rFonts w:asciiTheme="majorHAnsi" w:eastAsia="Times New Roman" w:hAnsiTheme="majorHAnsi" w:cstheme="majorHAnsi"/>
          <w:i/>
          <w:iCs/>
          <w:noProof/>
        </w:rPr>
        <w:t>ical</w:t>
      </w:r>
      <w:r w:rsidRPr="00E727E1">
        <w:rPr>
          <w:rFonts w:asciiTheme="majorHAnsi" w:eastAsia="Times New Roman" w:hAnsiTheme="majorHAnsi" w:cstheme="majorHAnsi"/>
          <w:i/>
          <w:iCs/>
          <w:noProof/>
        </w:rPr>
        <w:t xml:space="preserve"> Invest</w:t>
      </w:r>
      <w:r w:rsidR="00EF5421" w:rsidRPr="00E727E1">
        <w:rPr>
          <w:rFonts w:asciiTheme="majorHAnsi" w:eastAsia="Times New Roman" w:hAnsiTheme="majorHAnsi" w:cstheme="majorHAnsi"/>
          <w:i/>
          <w:iCs/>
          <w:noProof/>
        </w:rPr>
        <w:t>igation</w:t>
      </w:r>
      <w:r w:rsidR="00EF542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130</w:t>
      </w:r>
      <w:r w:rsidR="00EF542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(6)</w:t>
      </w:r>
      <w:r w:rsidR="00EF542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3315</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3328</w:t>
      </w:r>
      <w:r w:rsidR="00EF5421" w:rsidRPr="00E727E1">
        <w:rPr>
          <w:rFonts w:asciiTheme="majorHAnsi" w:eastAsia="Times New Roman" w:hAnsiTheme="majorHAnsi" w:cstheme="majorHAnsi"/>
          <w:noProof/>
        </w:rPr>
        <w:t xml:space="preserve"> (2020).</w:t>
      </w:r>
    </w:p>
    <w:p w14:paraId="5656C336" w14:textId="0E2945E4"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7. </w:t>
      </w:r>
      <w:r w:rsidRPr="00E727E1">
        <w:rPr>
          <w:rFonts w:asciiTheme="majorHAnsi" w:eastAsia="Times New Roman" w:hAnsiTheme="majorHAnsi" w:cstheme="majorHAnsi"/>
          <w:noProof/>
        </w:rPr>
        <w:tab/>
        <w:t>Descamps</w:t>
      </w:r>
      <w:r w:rsidR="00747013"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B</w:t>
      </w:r>
      <w:r w:rsidR="00747013" w:rsidRPr="00E727E1">
        <w:rPr>
          <w:rFonts w:asciiTheme="majorHAnsi" w:eastAsia="Times New Roman" w:hAnsiTheme="majorHAnsi" w:cstheme="majorHAnsi"/>
          <w:noProof/>
        </w:rPr>
        <w:t xml:space="preserve">. et al. </w:t>
      </w:r>
      <w:r w:rsidRPr="00E727E1">
        <w:rPr>
          <w:rFonts w:asciiTheme="majorHAnsi" w:eastAsia="Times New Roman" w:hAnsiTheme="majorHAnsi" w:cstheme="majorHAnsi"/>
          <w:noProof/>
        </w:rPr>
        <w:t xml:space="preserve">Frizzled 4 regulates arterial network organization through noncanonical Wnt/planar cell polarity signaling. </w:t>
      </w:r>
      <w:r w:rsidRPr="00E727E1">
        <w:rPr>
          <w:rFonts w:asciiTheme="majorHAnsi" w:eastAsia="Times New Roman" w:hAnsiTheme="majorHAnsi" w:cstheme="majorHAnsi"/>
          <w:i/>
          <w:iCs/>
          <w:noProof/>
        </w:rPr>
        <w:t>Circ</w:t>
      </w:r>
      <w:r w:rsidR="00747013" w:rsidRPr="00E727E1">
        <w:rPr>
          <w:rFonts w:asciiTheme="majorHAnsi" w:eastAsia="Times New Roman" w:hAnsiTheme="majorHAnsi" w:cstheme="majorHAnsi"/>
          <w:i/>
          <w:iCs/>
          <w:noProof/>
        </w:rPr>
        <w:t>ulation</w:t>
      </w:r>
      <w:r w:rsidRPr="00E727E1">
        <w:rPr>
          <w:rFonts w:asciiTheme="majorHAnsi" w:eastAsia="Times New Roman" w:hAnsiTheme="majorHAnsi" w:cstheme="majorHAnsi"/>
          <w:i/>
          <w:iCs/>
          <w:noProof/>
        </w:rPr>
        <w:t xml:space="preserve"> Res</w:t>
      </w:r>
      <w:r w:rsidR="00747013" w:rsidRPr="00EE4A30">
        <w:rPr>
          <w:rFonts w:asciiTheme="majorHAnsi" w:eastAsia="Times New Roman" w:hAnsiTheme="majorHAnsi" w:cstheme="majorHAnsi"/>
          <w:i/>
          <w:iCs/>
          <w:noProof/>
        </w:rPr>
        <w:t>earch</w:t>
      </w:r>
      <w:r w:rsidR="00747013"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110</w:t>
      </w:r>
      <w:r w:rsidR="00747013" w:rsidRPr="00E727E1">
        <w:rPr>
          <w:rFonts w:asciiTheme="majorHAnsi" w:eastAsia="Times New Roman" w:hAnsiTheme="majorHAnsi" w:cstheme="majorHAnsi"/>
          <w:b/>
          <w:bCs/>
          <w:noProof/>
        </w:rPr>
        <w:t xml:space="preserve"> </w:t>
      </w:r>
      <w:r w:rsidRPr="00E727E1">
        <w:rPr>
          <w:rFonts w:asciiTheme="majorHAnsi" w:eastAsia="Times New Roman" w:hAnsiTheme="majorHAnsi" w:cstheme="majorHAnsi"/>
          <w:noProof/>
        </w:rPr>
        <w:t>(1)</w:t>
      </w:r>
      <w:r w:rsidR="00747013"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47</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58</w:t>
      </w:r>
      <w:r w:rsidR="00747013" w:rsidRPr="00E727E1">
        <w:rPr>
          <w:rFonts w:asciiTheme="majorHAnsi" w:eastAsia="Times New Roman" w:hAnsiTheme="majorHAnsi" w:cstheme="majorHAnsi"/>
          <w:noProof/>
        </w:rPr>
        <w:t xml:space="preserve"> (2012).</w:t>
      </w:r>
    </w:p>
    <w:p w14:paraId="598BDD0F" w14:textId="0673DD45"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8. </w:t>
      </w:r>
      <w:r w:rsidRPr="00E727E1">
        <w:rPr>
          <w:rFonts w:asciiTheme="majorHAnsi" w:eastAsia="Times New Roman" w:hAnsiTheme="majorHAnsi" w:cstheme="majorHAnsi"/>
          <w:noProof/>
        </w:rPr>
        <w:tab/>
        <w:t>Weeraratna</w:t>
      </w:r>
      <w:r w:rsidR="004E611A"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A</w:t>
      </w:r>
      <w:r w:rsidR="004E611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T</w:t>
      </w:r>
      <w:r w:rsidR="004E611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Wnt5a signaling directly affects cell motility and invasion of metastatic melanoma. </w:t>
      </w:r>
      <w:r w:rsidRPr="00E727E1">
        <w:rPr>
          <w:rFonts w:asciiTheme="majorHAnsi" w:eastAsia="Times New Roman" w:hAnsiTheme="majorHAnsi" w:cstheme="majorHAnsi"/>
          <w:i/>
          <w:iCs/>
          <w:noProof/>
        </w:rPr>
        <w:t>Cancer Cell</w:t>
      </w:r>
      <w:r w:rsidRPr="00E727E1">
        <w:rPr>
          <w:rFonts w:asciiTheme="majorHAnsi" w:eastAsia="Times New Roman" w:hAnsiTheme="majorHAnsi" w:cstheme="majorHAnsi"/>
          <w:noProof/>
        </w:rPr>
        <w:t>.</w:t>
      </w:r>
      <w:r w:rsidR="004E611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w:t>
      </w:r>
      <w:r w:rsidR="004E611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w:t>
      </w:r>
      <w:r w:rsidR="004E611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279</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288</w:t>
      </w:r>
      <w:r w:rsidR="004E611A" w:rsidRPr="00E727E1">
        <w:rPr>
          <w:rFonts w:asciiTheme="majorHAnsi" w:eastAsia="Times New Roman" w:hAnsiTheme="majorHAnsi" w:cstheme="majorHAnsi"/>
          <w:noProof/>
        </w:rPr>
        <w:t xml:space="preserve"> (2002).</w:t>
      </w:r>
    </w:p>
    <w:p w14:paraId="65AC7E9C" w14:textId="24E12698"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9. </w:t>
      </w:r>
      <w:r w:rsidRPr="00E727E1">
        <w:rPr>
          <w:rFonts w:asciiTheme="majorHAnsi" w:eastAsia="Times New Roman" w:hAnsiTheme="majorHAnsi" w:cstheme="majorHAnsi"/>
          <w:noProof/>
        </w:rPr>
        <w:tab/>
        <w:t>Henry</w:t>
      </w:r>
      <w:r w:rsidR="00CD0F76"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C</w:t>
      </w:r>
      <w:r w:rsidR="00CD0F76"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Expression of the novel Wnt receptor ROR2 is increased in breast cancer and may regulate both β-catenin dependent and independent Wnt signalling. </w:t>
      </w:r>
      <w:r w:rsidRPr="00E727E1">
        <w:rPr>
          <w:rFonts w:asciiTheme="majorHAnsi" w:eastAsia="Times New Roman" w:hAnsiTheme="majorHAnsi" w:cstheme="majorHAnsi"/>
          <w:i/>
          <w:iCs/>
          <w:noProof/>
        </w:rPr>
        <w:t>J</w:t>
      </w:r>
      <w:r w:rsidR="00CD0F76" w:rsidRPr="00E727E1">
        <w:rPr>
          <w:rFonts w:asciiTheme="majorHAnsi" w:eastAsia="Times New Roman" w:hAnsiTheme="majorHAnsi" w:cstheme="majorHAnsi"/>
          <w:i/>
          <w:iCs/>
          <w:noProof/>
        </w:rPr>
        <w:t>ournal of Cancer Research and Clinical Oncology</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141</w:t>
      </w:r>
      <w:r w:rsidR="00CD0F76"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w:t>
      </w:r>
      <w:r w:rsidR="00CD0F76"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243</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254</w:t>
      </w:r>
      <w:r w:rsidR="00CD0F76" w:rsidRPr="00E727E1">
        <w:rPr>
          <w:rFonts w:asciiTheme="majorHAnsi" w:eastAsia="Times New Roman" w:hAnsiTheme="majorHAnsi" w:cstheme="majorHAnsi"/>
          <w:noProof/>
        </w:rPr>
        <w:t xml:space="preserve"> (2014).</w:t>
      </w:r>
    </w:p>
    <w:p w14:paraId="258211AC" w14:textId="7A0CCD5B"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10. </w:t>
      </w:r>
      <w:r w:rsidRPr="00E727E1">
        <w:rPr>
          <w:rFonts w:asciiTheme="majorHAnsi" w:eastAsia="Times New Roman" w:hAnsiTheme="majorHAnsi" w:cstheme="majorHAnsi"/>
          <w:noProof/>
        </w:rPr>
        <w:tab/>
        <w:t>Anastas</w:t>
      </w:r>
      <w:r w:rsidR="00CB45AF"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J</w:t>
      </w:r>
      <w:r w:rsidR="00CB45A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N</w:t>
      </w:r>
      <w:r w:rsidR="00CB45A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A protein complex of SCRIB, NOS1AP and VANGL1 regulates cell polarity and migration, and is associated with breast cancer progression. </w:t>
      </w:r>
      <w:r w:rsidRPr="00E727E1">
        <w:rPr>
          <w:rFonts w:asciiTheme="majorHAnsi" w:eastAsia="Times New Roman" w:hAnsiTheme="majorHAnsi" w:cstheme="majorHAnsi"/>
          <w:i/>
          <w:iCs/>
          <w:noProof/>
        </w:rPr>
        <w:t>Oncogene</w:t>
      </w:r>
      <w:r w:rsidRPr="00E727E1">
        <w:rPr>
          <w:rFonts w:asciiTheme="majorHAnsi" w:eastAsia="Times New Roman" w:hAnsiTheme="majorHAnsi" w:cstheme="majorHAnsi"/>
          <w:noProof/>
        </w:rPr>
        <w:t>.</w:t>
      </w:r>
      <w:r w:rsidR="00CB45A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31</w:t>
      </w:r>
      <w:r w:rsidR="00CB45A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(32)</w:t>
      </w:r>
      <w:r w:rsidR="00CB45A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3696</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3708</w:t>
      </w:r>
      <w:r w:rsidR="00CB45AF" w:rsidRPr="00E727E1">
        <w:rPr>
          <w:rFonts w:asciiTheme="majorHAnsi" w:eastAsia="Times New Roman" w:hAnsiTheme="majorHAnsi" w:cstheme="majorHAnsi"/>
          <w:noProof/>
        </w:rPr>
        <w:t xml:space="preserve"> (2012).</w:t>
      </w:r>
    </w:p>
    <w:p w14:paraId="09ECB5A6" w14:textId="5EE382D8"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11. </w:t>
      </w:r>
      <w:r w:rsidRPr="00E727E1">
        <w:rPr>
          <w:rFonts w:asciiTheme="majorHAnsi" w:eastAsia="Times New Roman" w:hAnsiTheme="majorHAnsi" w:cstheme="majorHAnsi"/>
          <w:noProof/>
        </w:rPr>
        <w:tab/>
        <w:t>Niehrs</w:t>
      </w:r>
      <w:r w:rsidR="00847225"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C. The complex world of WNT receptor signalling. </w:t>
      </w:r>
      <w:r w:rsidRPr="00E727E1">
        <w:rPr>
          <w:rFonts w:asciiTheme="majorHAnsi" w:eastAsia="Times New Roman" w:hAnsiTheme="majorHAnsi" w:cstheme="majorHAnsi"/>
          <w:i/>
          <w:iCs/>
          <w:noProof/>
        </w:rPr>
        <w:t>Nat</w:t>
      </w:r>
      <w:r w:rsidR="00265B4B" w:rsidRPr="00E727E1">
        <w:rPr>
          <w:rFonts w:asciiTheme="majorHAnsi" w:eastAsia="Times New Roman" w:hAnsiTheme="majorHAnsi" w:cstheme="majorHAnsi"/>
          <w:i/>
          <w:iCs/>
          <w:noProof/>
        </w:rPr>
        <w:t>ure</w:t>
      </w:r>
      <w:r w:rsidRPr="00E727E1">
        <w:rPr>
          <w:rFonts w:asciiTheme="majorHAnsi" w:eastAsia="Times New Roman" w:hAnsiTheme="majorHAnsi" w:cstheme="majorHAnsi"/>
          <w:i/>
          <w:iCs/>
          <w:noProof/>
        </w:rPr>
        <w:t xml:space="preserve"> Rev</w:t>
      </w:r>
      <w:r w:rsidR="00265B4B" w:rsidRPr="00E727E1">
        <w:rPr>
          <w:rFonts w:asciiTheme="majorHAnsi" w:eastAsia="Times New Roman" w:hAnsiTheme="majorHAnsi" w:cstheme="majorHAnsi"/>
          <w:i/>
          <w:iCs/>
          <w:noProof/>
        </w:rPr>
        <w:t>iews</w:t>
      </w:r>
      <w:r w:rsidRPr="00E727E1">
        <w:rPr>
          <w:rFonts w:asciiTheme="majorHAnsi" w:eastAsia="Times New Roman" w:hAnsiTheme="majorHAnsi" w:cstheme="majorHAnsi"/>
          <w:i/>
          <w:iCs/>
          <w:noProof/>
        </w:rPr>
        <w:t xml:space="preserve"> Mol</w:t>
      </w:r>
      <w:r w:rsidR="00265B4B" w:rsidRPr="00E727E1">
        <w:rPr>
          <w:rFonts w:asciiTheme="majorHAnsi" w:eastAsia="Times New Roman" w:hAnsiTheme="majorHAnsi" w:cstheme="majorHAnsi"/>
          <w:i/>
          <w:iCs/>
          <w:noProof/>
        </w:rPr>
        <w:t>ecular</w:t>
      </w:r>
      <w:r w:rsidRPr="00E727E1">
        <w:rPr>
          <w:rFonts w:asciiTheme="majorHAnsi" w:eastAsia="Times New Roman" w:hAnsiTheme="majorHAnsi" w:cstheme="majorHAnsi"/>
          <w:i/>
          <w:iCs/>
          <w:noProof/>
        </w:rPr>
        <w:t xml:space="preserve"> Cell Biol</w:t>
      </w:r>
      <w:r w:rsidR="00265B4B" w:rsidRPr="00EE4A30">
        <w:rPr>
          <w:rFonts w:asciiTheme="majorHAnsi" w:eastAsia="Times New Roman" w:hAnsiTheme="majorHAnsi" w:cstheme="majorHAnsi"/>
          <w:i/>
          <w:iCs/>
          <w:noProof/>
        </w:rPr>
        <w:t>ogy</w:t>
      </w:r>
      <w:r w:rsidR="00265B4B"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13</w:t>
      </w:r>
      <w:r w:rsidR="00265B4B"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(12)</w:t>
      </w:r>
      <w:r w:rsidR="00265B4B"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767</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779</w:t>
      </w:r>
      <w:r w:rsidR="00265B4B" w:rsidRPr="00E727E1">
        <w:rPr>
          <w:rFonts w:asciiTheme="majorHAnsi" w:eastAsia="Times New Roman" w:hAnsiTheme="majorHAnsi" w:cstheme="majorHAnsi"/>
          <w:noProof/>
        </w:rPr>
        <w:t xml:space="preserve"> (2012).</w:t>
      </w:r>
    </w:p>
    <w:p w14:paraId="590163B1" w14:textId="345168B6"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12. </w:t>
      </w:r>
      <w:r w:rsidRPr="00E727E1">
        <w:rPr>
          <w:rFonts w:asciiTheme="majorHAnsi" w:eastAsia="Times New Roman" w:hAnsiTheme="majorHAnsi" w:cstheme="majorHAnsi"/>
          <w:noProof/>
        </w:rPr>
        <w:tab/>
        <w:t>Dong</w:t>
      </w:r>
      <w:r w:rsidR="00847225"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B</w:t>
      </w:r>
      <w:r w:rsidR="00847225"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Functional redundancy of frizzled 3 and frizzled 6 in planar cell polarity control of mouse hair follicles. </w:t>
      </w:r>
      <w:r w:rsidRPr="00E727E1">
        <w:rPr>
          <w:rFonts w:asciiTheme="majorHAnsi" w:eastAsia="Times New Roman" w:hAnsiTheme="majorHAnsi" w:cstheme="majorHAnsi"/>
          <w:i/>
          <w:iCs/>
          <w:noProof/>
        </w:rPr>
        <w:t>Dev</w:t>
      </w:r>
      <w:r w:rsidR="00847225" w:rsidRPr="00E727E1">
        <w:rPr>
          <w:rFonts w:asciiTheme="majorHAnsi" w:eastAsia="Times New Roman" w:hAnsiTheme="majorHAnsi" w:cstheme="majorHAnsi"/>
          <w:i/>
          <w:iCs/>
          <w:noProof/>
        </w:rPr>
        <w:t>elopment</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145</w:t>
      </w:r>
      <w:r w:rsidR="00847225"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(19)</w:t>
      </w:r>
      <w:r w:rsidR="00847225" w:rsidRPr="00E727E1">
        <w:rPr>
          <w:rFonts w:asciiTheme="majorHAnsi" w:eastAsia="Times New Roman" w:hAnsiTheme="majorHAnsi" w:cstheme="majorHAnsi"/>
          <w:noProof/>
        </w:rPr>
        <w:t>, dev168468 (2018).</w:t>
      </w:r>
    </w:p>
    <w:p w14:paraId="255A5498" w14:textId="536E41A0"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13. </w:t>
      </w:r>
      <w:r w:rsidRPr="00E727E1">
        <w:rPr>
          <w:rFonts w:asciiTheme="majorHAnsi" w:eastAsia="Times New Roman" w:hAnsiTheme="majorHAnsi" w:cstheme="majorHAnsi"/>
          <w:noProof/>
        </w:rPr>
        <w:tab/>
        <w:t>Bernascone</w:t>
      </w:r>
      <w:r w:rsidR="00AB5D34"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I</w:t>
      </w:r>
      <w:r w:rsidR="00AB5D34"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Sfrp3 modulates stromal–epithelial crosstalk during mammary gland development by regulating Wnt levels. </w:t>
      </w:r>
      <w:r w:rsidRPr="00E727E1">
        <w:rPr>
          <w:rFonts w:asciiTheme="majorHAnsi" w:eastAsia="Times New Roman" w:hAnsiTheme="majorHAnsi" w:cstheme="majorHAnsi"/>
          <w:i/>
          <w:iCs/>
          <w:noProof/>
        </w:rPr>
        <w:t>Nat</w:t>
      </w:r>
      <w:r w:rsidR="00AB5D34" w:rsidRPr="00E727E1">
        <w:rPr>
          <w:rFonts w:asciiTheme="majorHAnsi" w:eastAsia="Times New Roman" w:hAnsiTheme="majorHAnsi" w:cstheme="majorHAnsi"/>
          <w:i/>
          <w:iCs/>
          <w:noProof/>
        </w:rPr>
        <w:t>ure</w:t>
      </w:r>
      <w:r w:rsidRPr="00E727E1">
        <w:rPr>
          <w:rFonts w:asciiTheme="majorHAnsi" w:eastAsia="Times New Roman" w:hAnsiTheme="majorHAnsi" w:cstheme="majorHAnsi"/>
          <w:i/>
          <w:iCs/>
          <w:noProof/>
        </w:rPr>
        <w:t xml:space="preserve"> Commun</w:t>
      </w:r>
      <w:r w:rsidR="00AB5D34" w:rsidRPr="00E727E1">
        <w:rPr>
          <w:rFonts w:asciiTheme="majorHAnsi" w:eastAsia="Times New Roman" w:hAnsiTheme="majorHAnsi" w:cstheme="majorHAnsi"/>
          <w:i/>
          <w:iCs/>
          <w:noProof/>
        </w:rPr>
        <w:t>ications</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10</w:t>
      </w:r>
      <w:r w:rsidR="00AB5D34"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w:t>
      </w:r>
      <w:r w:rsidR="00AB5D34" w:rsidRPr="00E727E1">
        <w:rPr>
          <w:rFonts w:asciiTheme="majorHAnsi" w:eastAsia="Times New Roman" w:hAnsiTheme="majorHAnsi" w:cstheme="majorHAnsi"/>
          <w:noProof/>
        </w:rPr>
        <w:t>, 2481 (2019).</w:t>
      </w:r>
    </w:p>
    <w:p w14:paraId="156C1626" w14:textId="4FB55AD5"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14. </w:t>
      </w:r>
      <w:r w:rsidRPr="00E727E1">
        <w:rPr>
          <w:rFonts w:asciiTheme="majorHAnsi" w:eastAsia="Times New Roman" w:hAnsiTheme="majorHAnsi" w:cstheme="majorHAnsi"/>
          <w:noProof/>
        </w:rPr>
        <w:tab/>
        <w:t>Hendrickx</w:t>
      </w:r>
      <w:r w:rsidR="00185D48"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G</w:t>
      </w:r>
      <w:r w:rsidR="00185D48"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WNT16 </w:t>
      </w:r>
      <w:r w:rsidR="00852858" w:rsidRPr="00E727E1">
        <w:rPr>
          <w:rFonts w:asciiTheme="majorHAnsi" w:eastAsia="Times New Roman" w:hAnsiTheme="majorHAnsi" w:cstheme="majorHAnsi"/>
          <w:noProof/>
        </w:rPr>
        <w:t xml:space="preserve">requires </w:t>
      </w:r>
      <w:r w:rsidRPr="00E727E1">
        <w:rPr>
          <w:rFonts w:asciiTheme="majorHAnsi" w:eastAsia="Times New Roman" w:hAnsiTheme="majorHAnsi" w:cstheme="majorHAnsi"/>
          <w:noProof/>
        </w:rPr>
        <w:t xml:space="preserve">Gα </w:t>
      </w:r>
      <w:r w:rsidR="00852858" w:rsidRPr="00E727E1">
        <w:rPr>
          <w:rFonts w:asciiTheme="majorHAnsi" w:eastAsia="Times New Roman" w:hAnsiTheme="majorHAnsi" w:cstheme="majorHAnsi"/>
          <w:noProof/>
        </w:rPr>
        <w:t xml:space="preserve">subunits </w:t>
      </w:r>
      <w:r w:rsidRPr="00E727E1">
        <w:rPr>
          <w:rFonts w:asciiTheme="majorHAnsi" w:eastAsia="Times New Roman" w:hAnsiTheme="majorHAnsi" w:cstheme="majorHAnsi"/>
          <w:noProof/>
        </w:rPr>
        <w:t xml:space="preserve">as </w:t>
      </w:r>
      <w:r w:rsidR="00852858" w:rsidRPr="00E727E1">
        <w:rPr>
          <w:rFonts w:asciiTheme="majorHAnsi" w:eastAsia="Times New Roman" w:hAnsiTheme="majorHAnsi" w:cstheme="majorHAnsi"/>
          <w:noProof/>
        </w:rPr>
        <w:t xml:space="preserve">intracellular partners </w:t>
      </w:r>
      <w:r w:rsidRPr="00E727E1">
        <w:rPr>
          <w:rFonts w:asciiTheme="majorHAnsi" w:eastAsia="Times New Roman" w:hAnsiTheme="majorHAnsi" w:cstheme="majorHAnsi"/>
          <w:noProof/>
        </w:rPr>
        <w:t xml:space="preserve">for </w:t>
      </w:r>
      <w:r w:rsidR="00852858" w:rsidRPr="00E727E1">
        <w:rPr>
          <w:rFonts w:asciiTheme="majorHAnsi" w:eastAsia="Times New Roman" w:hAnsiTheme="majorHAnsi" w:cstheme="majorHAnsi"/>
          <w:noProof/>
        </w:rPr>
        <w:t xml:space="preserve">both its canonical </w:t>
      </w:r>
      <w:r w:rsidRPr="00E727E1">
        <w:rPr>
          <w:rFonts w:asciiTheme="majorHAnsi" w:eastAsia="Times New Roman" w:hAnsiTheme="majorHAnsi" w:cstheme="majorHAnsi"/>
          <w:noProof/>
        </w:rPr>
        <w:t xml:space="preserve">and </w:t>
      </w:r>
      <w:r w:rsidR="00F76427" w:rsidRPr="00E727E1">
        <w:rPr>
          <w:rFonts w:asciiTheme="majorHAnsi" w:eastAsia="Times New Roman" w:hAnsiTheme="majorHAnsi" w:cstheme="majorHAnsi"/>
          <w:noProof/>
        </w:rPr>
        <w:t>noncanonical</w:t>
      </w:r>
      <w:r w:rsidR="00852858"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WNT </w:t>
      </w:r>
      <w:r w:rsidR="00852858" w:rsidRPr="00E727E1">
        <w:rPr>
          <w:rFonts w:asciiTheme="majorHAnsi" w:eastAsia="Times New Roman" w:hAnsiTheme="majorHAnsi" w:cstheme="majorHAnsi"/>
          <w:noProof/>
        </w:rPr>
        <w:t xml:space="preserve">signalling activity </w:t>
      </w:r>
      <w:r w:rsidRPr="00E727E1">
        <w:rPr>
          <w:rFonts w:asciiTheme="majorHAnsi" w:eastAsia="Times New Roman" w:hAnsiTheme="majorHAnsi" w:cstheme="majorHAnsi"/>
          <w:noProof/>
        </w:rPr>
        <w:t xml:space="preserve">in </w:t>
      </w:r>
      <w:r w:rsidR="00852858" w:rsidRPr="00E727E1">
        <w:rPr>
          <w:rFonts w:asciiTheme="majorHAnsi" w:eastAsia="Times New Roman" w:hAnsiTheme="majorHAnsi" w:cstheme="majorHAnsi"/>
          <w:noProof/>
        </w:rPr>
        <w:t>osteoblasts</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i/>
          <w:iCs/>
          <w:noProof/>
        </w:rPr>
        <w:t>Calcif</w:t>
      </w:r>
      <w:r w:rsidR="00185D48" w:rsidRPr="00E727E1">
        <w:rPr>
          <w:rFonts w:asciiTheme="majorHAnsi" w:eastAsia="Times New Roman" w:hAnsiTheme="majorHAnsi" w:cstheme="majorHAnsi"/>
          <w:i/>
          <w:iCs/>
          <w:noProof/>
        </w:rPr>
        <w:t>ied</w:t>
      </w:r>
      <w:r w:rsidRPr="00E727E1">
        <w:rPr>
          <w:rFonts w:asciiTheme="majorHAnsi" w:eastAsia="Times New Roman" w:hAnsiTheme="majorHAnsi" w:cstheme="majorHAnsi"/>
          <w:i/>
          <w:iCs/>
          <w:noProof/>
        </w:rPr>
        <w:t xml:space="preserve"> Tissue Int</w:t>
      </w:r>
      <w:r w:rsidR="00185D48" w:rsidRPr="00E727E1">
        <w:rPr>
          <w:rFonts w:asciiTheme="majorHAnsi" w:eastAsia="Times New Roman" w:hAnsiTheme="majorHAnsi" w:cstheme="majorHAnsi"/>
          <w:i/>
          <w:iCs/>
          <w:noProof/>
        </w:rPr>
        <w:t>ernational</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106</w:t>
      </w:r>
      <w:r w:rsidR="00185D48"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w:t>
      </w:r>
      <w:r w:rsidR="00185D48"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294</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302</w:t>
      </w:r>
      <w:r w:rsidR="00185D48" w:rsidRPr="00E727E1">
        <w:rPr>
          <w:rFonts w:asciiTheme="majorHAnsi" w:eastAsia="Times New Roman" w:hAnsiTheme="majorHAnsi" w:cstheme="majorHAnsi"/>
          <w:noProof/>
        </w:rPr>
        <w:t xml:space="preserve"> (2020).</w:t>
      </w:r>
    </w:p>
    <w:p w14:paraId="6E9A7BDB" w14:textId="48D99FA7"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15. </w:t>
      </w:r>
      <w:r w:rsidRPr="00E727E1">
        <w:rPr>
          <w:rFonts w:asciiTheme="majorHAnsi" w:eastAsia="Times New Roman" w:hAnsiTheme="majorHAnsi" w:cstheme="majorHAnsi"/>
          <w:noProof/>
        </w:rPr>
        <w:tab/>
        <w:t>Avgustinova</w:t>
      </w:r>
      <w:r w:rsidR="009233C8"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A</w:t>
      </w:r>
      <w:r w:rsidR="009233C8"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Tumour cell-derived Wnt7a recruits and activates fibroblasts to promote tumour aggressiveness. </w:t>
      </w:r>
      <w:r w:rsidRPr="00E727E1">
        <w:rPr>
          <w:rFonts w:asciiTheme="majorHAnsi" w:eastAsia="Times New Roman" w:hAnsiTheme="majorHAnsi" w:cstheme="majorHAnsi"/>
          <w:i/>
          <w:iCs/>
          <w:noProof/>
        </w:rPr>
        <w:t>Nat</w:t>
      </w:r>
      <w:r w:rsidR="009233C8" w:rsidRPr="00E727E1">
        <w:rPr>
          <w:rFonts w:asciiTheme="majorHAnsi" w:eastAsia="Times New Roman" w:hAnsiTheme="majorHAnsi" w:cstheme="majorHAnsi"/>
          <w:i/>
          <w:iCs/>
          <w:noProof/>
        </w:rPr>
        <w:t>ure</w:t>
      </w:r>
      <w:r w:rsidRPr="00E727E1">
        <w:rPr>
          <w:rFonts w:asciiTheme="majorHAnsi" w:eastAsia="Times New Roman" w:hAnsiTheme="majorHAnsi" w:cstheme="majorHAnsi"/>
          <w:i/>
          <w:iCs/>
          <w:noProof/>
        </w:rPr>
        <w:t xml:space="preserve"> Commun</w:t>
      </w:r>
      <w:r w:rsidR="009233C8" w:rsidRPr="00EE4A30">
        <w:rPr>
          <w:rFonts w:asciiTheme="majorHAnsi" w:eastAsia="Times New Roman" w:hAnsiTheme="majorHAnsi" w:cstheme="majorHAnsi"/>
          <w:i/>
          <w:iCs/>
          <w:noProof/>
        </w:rPr>
        <w:t>ications</w:t>
      </w:r>
      <w:r w:rsidR="009233C8"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w:t>
      </w:r>
      <w:r w:rsidR="001E2102" w:rsidRPr="00E727E1">
        <w:rPr>
          <w:rFonts w:asciiTheme="majorHAnsi" w:eastAsia="Times New Roman" w:hAnsiTheme="majorHAnsi" w:cstheme="majorHAnsi"/>
          <w:noProof/>
        </w:rPr>
        <w:t>(</w:t>
      </w:r>
      <w:r w:rsidRPr="00E727E1">
        <w:rPr>
          <w:rFonts w:asciiTheme="majorHAnsi" w:eastAsia="Times New Roman" w:hAnsiTheme="majorHAnsi" w:cstheme="majorHAnsi"/>
          <w:noProof/>
        </w:rPr>
        <w:t>7</w:t>
      </w:r>
      <w:r w:rsidR="001E2102" w:rsidRPr="00E727E1">
        <w:rPr>
          <w:rFonts w:asciiTheme="majorHAnsi" w:eastAsia="Times New Roman" w:hAnsiTheme="majorHAnsi" w:cstheme="majorHAnsi"/>
          <w:noProof/>
        </w:rPr>
        <w:t>)</w:t>
      </w:r>
      <w:r w:rsidR="009233C8" w:rsidRPr="00E727E1">
        <w:rPr>
          <w:rFonts w:asciiTheme="majorHAnsi" w:eastAsia="Times New Roman" w:hAnsiTheme="majorHAnsi" w:cstheme="majorHAnsi"/>
          <w:noProof/>
        </w:rPr>
        <w:t>, 10305</w:t>
      </w:r>
      <w:r w:rsidRPr="00E727E1">
        <w:rPr>
          <w:rFonts w:asciiTheme="majorHAnsi" w:eastAsia="Times New Roman" w:hAnsiTheme="majorHAnsi" w:cstheme="majorHAnsi"/>
          <w:noProof/>
        </w:rPr>
        <w:t xml:space="preserve"> </w:t>
      </w:r>
      <w:r w:rsidR="009233C8" w:rsidRPr="00E727E1">
        <w:rPr>
          <w:rFonts w:asciiTheme="majorHAnsi" w:eastAsia="Times New Roman" w:hAnsiTheme="majorHAnsi" w:cstheme="majorHAnsi"/>
          <w:noProof/>
        </w:rPr>
        <w:t>(2016).</w:t>
      </w:r>
    </w:p>
    <w:p w14:paraId="378E6869" w14:textId="402CDCD7"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16. </w:t>
      </w:r>
      <w:r w:rsidRPr="00E727E1">
        <w:rPr>
          <w:rFonts w:asciiTheme="majorHAnsi" w:eastAsia="Times New Roman" w:hAnsiTheme="majorHAnsi" w:cstheme="majorHAnsi"/>
          <w:noProof/>
        </w:rPr>
        <w:tab/>
        <w:t>Tseng</w:t>
      </w:r>
      <w:r w:rsidR="00810FC4"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J</w:t>
      </w:r>
      <w:r w:rsidR="00810FC4"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C</w:t>
      </w:r>
      <w:r w:rsidR="00810FC4"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CAPE suppresses migration and invasion of prostate cancer cells via activation of </w:t>
      </w:r>
      <w:r w:rsidR="00F76427" w:rsidRPr="00E727E1">
        <w:rPr>
          <w:rFonts w:asciiTheme="majorHAnsi" w:eastAsia="Times New Roman" w:hAnsiTheme="majorHAnsi" w:cstheme="majorHAnsi"/>
          <w:noProof/>
        </w:rPr>
        <w:t>noncanonical</w:t>
      </w:r>
      <w:r w:rsidRPr="00E727E1">
        <w:rPr>
          <w:rFonts w:asciiTheme="majorHAnsi" w:eastAsia="Times New Roman" w:hAnsiTheme="majorHAnsi" w:cstheme="majorHAnsi"/>
          <w:noProof/>
        </w:rPr>
        <w:t xml:space="preserve"> Wnt signaling. </w:t>
      </w:r>
      <w:r w:rsidRPr="00E727E1">
        <w:rPr>
          <w:rFonts w:asciiTheme="majorHAnsi" w:eastAsia="Times New Roman" w:hAnsiTheme="majorHAnsi" w:cstheme="majorHAnsi"/>
          <w:i/>
          <w:iCs/>
          <w:noProof/>
        </w:rPr>
        <w:t>Oncotarget</w:t>
      </w:r>
      <w:r w:rsidRPr="00E727E1">
        <w:rPr>
          <w:rFonts w:asciiTheme="majorHAnsi" w:eastAsia="Times New Roman" w:hAnsiTheme="majorHAnsi" w:cstheme="majorHAnsi"/>
          <w:noProof/>
        </w:rPr>
        <w:t>.</w:t>
      </w:r>
      <w:r w:rsidR="00D939BD"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7</w:t>
      </w:r>
      <w:r w:rsidR="00D939BD"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(25)</w:t>
      </w:r>
      <w:r w:rsidR="00D939BD"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38010</w:t>
      </w:r>
      <w:r w:rsidR="00852858" w:rsidRPr="00E727E1">
        <w:rPr>
          <w:rFonts w:asciiTheme="majorHAnsi" w:eastAsia="Times New Roman" w:hAnsiTheme="majorHAnsi" w:cstheme="majorHAnsi"/>
          <w:noProof/>
        </w:rPr>
        <w:t>–</w:t>
      </w:r>
      <w:r w:rsidRPr="00E727E1">
        <w:rPr>
          <w:rFonts w:asciiTheme="majorHAnsi" w:eastAsia="Times New Roman" w:hAnsiTheme="majorHAnsi" w:cstheme="majorHAnsi"/>
          <w:noProof/>
        </w:rPr>
        <w:t>38024</w:t>
      </w:r>
      <w:r w:rsidR="00D939BD" w:rsidRPr="00E727E1">
        <w:rPr>
          <w:rFonts w:asciiTheme="majorHAnsi" w:eastAsia="Times New Roman" w:hAnsiTheme="majorHAnsi" w:cstheme="majorHAnsi"/>
          <w:noProof/>
        </w:rPr>
        <w:t xml:space="preserve"> (2016).</w:t>
      </w:r>
    </w:p>
    <w:p w14:paraId="6D4854B1" w14:textId="08CD41B2"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17. </w:t>
      </w:r>
      <w:r w:rsidRPr="00E727E1">
        <w:rPr>
          <w:rFonts w:asciiTheme="majorHAnsi" w:eastAsia="Times New Roman" w:hAnsiTheme="majorHAnsi" w:cstheme="majorHAnsi"/>
          <w:noProof/>
        </w:rPr>
        <w:tab/>
        <w:t>Wang</w:t>
      </w:r>
      <w:r w:rsidR="009E69CC"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Q</w:t>
      </w:r>
      <w:r w:rsidR="009E69CC"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et al. A novel role for Wnt/Ca</w:t>
      </w:r>
      <w:r w:rsidRPr="00E727E1">
        <w:rPr>
          <w:rFonts w:asciiTheme="majorHAnsi" w:eastAsia="Times New Roman" w:hAnsiTheme="majorHAnsi" w:cstheme="majorHAnsi"/>
          <w:noProof/>
          <w:vertAlign w:val="superscript"/>
        </w:rPr>
        <w:t>2+</w:t>
      </w:r>
      <w:r w:rsidRPr="00E727E1">
        <w:rPr>
          <w:rFonts w:asciiTheme="majorHAnsi" w:eastAsia="Times New Roman" w:hAnsiTheme="majorHAnsi" w:cstheme="majorHAnsi"/>
          <w:noProof/>
        </w:rPr>
        <w:t xml:space="preserve"> signaling in actin cytoskeleton remodeling and cell motility in prostate cancer. </w:t>
      </w:r>
      <w:r w:rsidRPr="00E727E1">
        <w:rPr>
          <w:rFonts w:asciiTheme="majorHAnsi" w:eastAsia="Times New Roman" w:hAnsiTheme="majorHAnsi" w:cstheme="majorHAnsi"/>
          <w:i/>
          <w:iCs/>
          <w:noProof/>
        </w:rPr>
        <w:t>PLoS One</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5</w:t>
      </w:r>
      <w:r w:rsidR="009E69CC"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(5)</w:t>
      </w:r>
      <w:r w:rsidR="009E69CC" w:rsidRPr="00E727E1">
        <w:rPr>
          <w:rFonts w:asciiTheme="majorHAnsi" w:eastAsia="Times New Roman" w:hAnsiTheme="majorHAnsi" w:cstheme="majorHAnsi"/>
          <w:noProof/>
        </w:rPr>
        <w:t>, e10456 (2010).</w:t>
      </w:r>
    </w:p>
    <w:p w14:paraId="0AE5EE42" w14:textId="7D96ED22"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18. </w:t>
      </w:r>
      <w:r w:rsidRPr="00E727E1">
        <w:rPr>
          <w:rFonts w:asciiTheme="majorHAnsi" w:eastAsia="Times New Roman" w:hAnsiTheme="majorHAnsi" w:cstheme="majorHAnsi"/>
          <w:noProof/>
        </w:rPr>
        <w:tab/>
        <w:t>Gibbs</w:t>
      </w:r>
      <w:r w:rsidR="00150B6A"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B</w:t>
      </w:r>
      <w:r w:rsidR="00150B6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C</w:t>
      </w:r>
      <w:r w:rsidR="00150B6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Prickle1 mutation causes planar cell polarity and directional cell migration defects associated with cardiac outflow tract anomalies and other structural birth defects. </w:t>
      </w:r>
      <w:r w:rsidRPr="00E727E1">
        <w:rPr>
          <w:rFonts w:asciiTheme="majorHAnsi" w:eastAsia="Times New Roman" w:hAnsiTheme="majorHAnsi" w:cstheme="majorHAnsi"/>
          <w:i/>
          <w:iCs/>
          <w:noProof/>
        </w:rPr>
        <w:t>Biol</w:t>
      </w:r>
      <w:r w:rsidR="00F97A95" w:rsidRPr="00E727E1">
        <w:rPr>
          <w:rFonts w:asciiTheme="majorHAnsi" w:eastAsia="Times New Roman" w:hAnsiTheme="majorHAnsi" w:cstheme="majorHAnsi"/>
          <w:i/>
          <w:iCs/>
          <w:noProof/>
        </w:rPr>
        <w:t>ogy</w:t>
      </w:r>
      <w:r w:rsidRPr="00E727E1">
        <w:rPr>
          <w:rFonts w:asciiTheme="majorHAnsi" w:eastAsia="Times New Roman" w:hAnsiTheme="majorHAnsi" w:cstheme="majorHAnsi"/>
          <w:i/>
          <w:iCs/>
          <w:noProof/>
        </w:rPr>
        <w:t xml:space="preserve"> Open</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5</w:t>
      </w:r>
      <w:r w:rsidR="00150B6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w:t>
      </w:r>
      <w:r w:rsidR="00150B6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323</w:t>
      </w:r>
      <w:r w:rsidR="005E301A" w:rsidRPr="00E727E1">
        <w:rPr>
          <w:rFonts w:asciiTheme="majorHAnsi" w:eastAsia="Times New Roman" w:hAnsiTheme="majorHAnsi" w:cstheme="majorHAnsi"/>
          <w:noProof/>
        </w:rPr>
        <w:t>–</w:t>
      </w:r>
      <w:r w:rsidRPr="00E727E1">
        <w:rPr>
          <w:rFonts w:asciiTheme="majorHAnsi" w:eastAsia="Times New Roman" w:hAnsiTheme="majorHAnsi" w:cstheme="majorHAnsi"/>
          <w:noProof/>
        </w:rPr>
        <w:t>335</w:t>
      </w:r>
      <w:r w:rsidR="00150B6A" w:rsidRPr="00E727E1">
        <w:rPr>
          <w:rFonts w:asciiTheme="majorHAnsi" w:eastAsia="Times New Roman" w:hAnsiTheme="majorHAnsi" w:cstheme="majorHAnsi"/>
          <w:noProof/>
        </w:rPr>
        <w:t xml:space="preserve"> (2016).</w:t>
      </w:r>
    </w:p>
    <w:p w14:paraId="31F21971" w14:textId="08609408"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19. </w:t>
      </w:r>
      <w:r w:rsidRPr="00E727E1">
        <w:rPr>
          <w:rFonts w:asciiTheme="majorHAnsi" w:eastAsia="Times New Roman" w:hAnsiTheme="majorHAnsi" w:cstheme="majorHAnsi"/>
          <w:noProof/>
        </w:rPr>
        <w:tab/>
        <w:t>Cui</w:t>
      </w:r>
      <w:r w:rsidR="000313E2"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C</w:t>
      </w:r>
      <w:r w:rsidR="000313E2"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Wdpcp, a PCP </w:t>
      </w:r>
      <w:r w:rsidR="005E301A" w:rsidRPr="00E727E1">
        <w:rPr>
          <w:rFonts w:asciiTheme="majorHAnsi" w:eastAsia="Times New Roman" w:hAnsiTheme="majorHAnsi" w:cstheme="majorHAnsi"/>
          <w:noProof/>
        </w:rPr>
        <w:t xml:space="preserve">protein required </w:t>
      </w:r>
      <w:r w:rsidRPr="00E727E1">
        <w:rPr>
          <w:rFonts w:asciiTheme="majorHAnsi" w:eastAsia="Times New Roman" w:hAnsiTheme="majorHAnsi" w:cstheme="majorHAnsi"/>
          <w:noProof/>
        </w:rPr>
        <w:t xml:space="preserve">for </w:t>
      </w:r>
      <w:r w:rsidR="005E301A" w:rsidRPr="00E727E1">
        <w:rPr>
          <w:rFonts w:asciiTheme="majorHAnsi" w:eastAsia="Times New Roman" w:hAnsiTheme="majorHAnsi" w:cstheme="majorHAnsi"/>
          <w:noProof/>
        </w:rPr>
        <w:t>ciliogenesis</w:t>
      </w:r>
      <w:r w:rsidRPr="00E727E1">
        <w:rPr>
          <w:rFonts w:asciiTheme="majorHAnsi" w:eastAsia="Times New Roman" w:hAnsiTheme="majorHAnsi" w:cstheme="majorHAnsi"/>
          <w:noProof/>
        </w:rPr>
        <w:t xml:space="preserve">, </w:t>
      </w:r>
      <w:r w:rsidR="005E301A" w:rsidRPr="00E727E1">
        <w:rPr>
          <w:rFonts w:asciiTheme="majorHAnsi" w:eastAsia="Times New Roman" w:hAnsiTheme="majorHAnsi" w:cstheme="majorHAnsi"/>
          <w:noProof/>
        </w:rPr>
        <w:t xml:space="preserve">regulates directional cell migration </w:t>
      </w:r>
      <w:r w:rsidRPr="00E727E1">
        <w:rPr>
          <w:rFonts w:asciiTheme="majorHAnsi" w:eastAsia="Times New Roman" w:hAnsiTheme="majorHAnsi" w:cstheme="majorHAnsi"/>
          <w:noProof/>
        </w:rPr>
        <w:t xml:space="preserve">and </w:t>
      </w:r>
      <w:r w:rsidR="005E301A" w:rsidRPr="00E727E1">
        <w:rPr>
          <w:rFonts w:asciiTheme="majorHAnsi" w:eastAsia="Times New Roman" w:hAnsiTheme="majorHAnsi" w:cstheme="majorHAnsi"/>
          <w:noProof/>
        </w:rPr>
        <w:t xml:space="preserve">cell polarity </w:t>
      </w:r>
      <w:r w:rsidRPr="00E727E1">
        <w:rPr>
          <w:rFonts w:asciiTheme="majorHAnsi" w:eastAsia="Times New Roman" w:hAnsiTheme="majorHAnsi" w:cstheme="majorHAnsi"/>
          <w:noProof/>
        </w:rPr>
        <w:t xml:space="preserve">by </w:t>
      </w:r>
      <w:r w:rsidR="005E301A" w:rsidRPr="00E727E1">
        <w:rPr>
          <w:rFonts w:asciiTheme="majorHAnsi" w:eastAsia="Times New Roman" w:hAnsiTheme="majorHAnsi" w:cstheme="majorHAnsi"/>
          <w:noProof/>
        </w:rPr>
        <w:t xml:space="preserve">direct modulation </w:t>
      </w:r>
      <w:r w:rsidRPr="00E727E1">
        <w:rPr>
          <w:rFonts w:asciiTheme="majorHAnsi" w:eastAsia="Times New Roman" w:hAnsiTheme="majorHAnsi" w:cstheme="majorHAnsi"/>
          <w:noProof/>
        </w:rPr>
        <w:t xml:space="preserve">of the </w:t>
      </w:r>
      <w:r w:rsidR="005E301A" w:rsidRPr="00E727E1">
        <w:rPr>
          <w:rFonts w:asciiTheme="majorHAnsi" w:eastAsia="Times New Roman" w:hAnsiTheme="majorHAnsi" w:cstheme="majorHAnsi"/>
          <w:noProof/>
        </w:rPr>
        <w:t>actin cytoskeleton</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i/>
          <w:iCs/>
          <w:noProof/>
        </w:rPr>
        <w:t>PLoS Biol</w:t>
      </w:r>
      <w:r w:rsidR="000313E2" w:rsidRPr="00E727E1">
        <w:rPr>
          <w:rFonts w:asciiTheme="majorHAnsi" w:eastAsia="Times New Roman" w:hAnsiTheme="majorHAnsi" w:cstheme="majorHAnsi"/>
          <w:i/>
          <w:iCs/>
          <w:noProof/>
        </w:rPr>
        <w:t>ogy</w:t>
      </w:r>
      <w:r w:rsidRPr="00E727E1">
        <w:rPr>
          <w:rFonts w:asciiTheme="majorHAnsi" w:eastAsia="Times New Roman" w:hAnsiTheme="majorHAnsi" w:cstheme="majorHAnsi"/>
          <w:noProof/>
        </w:rPr>
        <w:t>.</w:t>
      </w:r>
      <w:r w:rsidR="000313E2"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11</w:t>
      </w:r>
      <w:r w:rsidR="000313E2"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(11)</w:t>
      </w:r>
      <w:r w:rsidR="00EF4749" w:rsidRPr="00E727E1">
        <w:rPr>
          <w:rFonts w:asciiTheme="majorHAnsi" w:eastAsia="Times New Roman" w:hAnsiTheme="majorHAnsi" w:cstheme="majorHAnsi"/>
          <w:noProof/>
        </w:rPr>
        <w:t>, e1001720</w:t>
      </w:r>
      <w:r w:rsidR="000313E2" w:rsidRPr="00E727E1">
        <w:rPr>
          <w:rFonts w:asciiTheme="majorHAnsi" w:eastAsia="Times New Roman" w:hAnsiTheme="majorHAnsi" w:cstheme="majorHAnsi"/>
          <w:noProof/>
        </w:rPr>
        <w:t xml:space="preserve"> (2013).</w:t>
      </w:r>
    </w:p>
    <w:p w14:paraId="2FC6D81F" w14:textId="3280E8E7"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20. </w:t>
      </w:r>
      <w:r w:rsidRPr="00E727E1">
        <w:rPr>
          <w:rFonts w:asciiTheme="majorHAnsi" w:eastAsia="Times New Roman" w:hAnsiTheme="majorHAnsi" w:cstheme="majorHAnsi"/>
          <w:noProof/>
        </w:rPr>
        <w:tab/>
        <w:t>Gombos</w:t>
      </w:r>
      <w:r w:rsidR="00BD6971"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R</w:t>
      </w:r>
      <w:r w:rsidR="00BD6971"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The formin DAAM functions as molecular effector of the planar cell polarity pathway during axonal development in Drosophila. </w:t>
      </w:r>
      <w:r w:rsidR="00BD6971" w:rsidRPr="00E727E1">
        <w:rPr>
          <w:rFonts w:asciiTheme="majorHAnsi" w:eastAsia="Times New Roman" w:hAnsiTheme="majorHAnsi" w:cstheme="majorHAnsi"/>
          <w:i/>
          <w:iCs/>
          <w:noProof/>
        </w:rPr>
        <w:t xml:space="preserve">The </w:t>
      </w:r>
      <w:r w:rsidRPr="00E727E1">
        <w:rPr>
          <w:rFonts w:asciiTheme="majorHAnsi" w:eastAsia="Times New Roman" w:hAnsiTheme="majorHAnsi" w:cstheme="majorHAnsi"/>
          <w:i/>
          <w:iCs/>
          <w:noProof/>
        </w:rPr>
        <w:t>J</w:t>
      </w:r>
      <w:r w:rsidR="00BD6971" w:rsidRPr="00E727E1">
        <w:rPr>
          <w:rFonts w:asciiTheme="majorHAnsi" w:eastAsia="Times New Roman" w:hAnsiTheme="majorHAnsi" w:cstheme="majorHAnsi"/>
          <w:i/>
          <w:iCs/>
          <w:noProof/>
        </w:rPr>
        <w:t>ournal of</w:t>
      </w:r>
      <w:r w:rsidRPr="00E727E1">
        <w:rPr>
          <w:rFonts w:asciiTheme="majorHAnsi" w:eastAsia="Times New Roman" w:hAnsiTheme="majorHAnsi" w:cstheme="majorHAnsi"/>
          <w:i/>
          <w:iCs/>
          <w:noProof/>
        </w:rPr>
        <w:t xml:space="preserve"> Neurosci</w:t>
      </w:r>
      <w:r w:rsidR="00BD6971" w:rsidRPr="00EE4A30">
        <w:rPr>
          <w:rFonts w:asciiTheme="majorHAnsi" w:eastAsia="Times New Roman" w:hAnsiTheme="majorHAnsi" w:cstheme="majorHAnsi"/>
          <w:i/>
          <w:iCs/>
          <w:noProof/>
        </w:rPr>
        <w:t>ence</w:t>
      </w:r>
      <w:r w:rsidR="00C10AAC" w:rsidRPr="00E727E1">
        <w:rPr>
          <w:rFonts w:asciiTheme="majorHAnsi" w:eastAsia="Times New Roman" w:hAnsiTheme="majorHAnsi" w:cstheme="majorHAnsi"/>
          <w:i/>
          <w:iCs/>
          <w:noProof/>
        </w:rPr>
        <w:t>.</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35</w:t>
      </w:r>
      <w:r w:rsidR="00BD697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(28)</w:t>
      </w:r>
      <w:r w:rsidR="00BD697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10154</w:t>
      </w:r>
      <w:r w:rsidR="005E301A" w:rsidRPr="00E727E1">
        <w:rPr>
          <w:rFonts w:asciiTheme="majorHAnsi" w:eastAsia="Times New Roman" w:hAnsiTheme="majorHAnsi" w:cstheme="majorHAnsi"/>
          <w:noProof/>
        </w:rPr>
        <w:t>–</w:t>
      </w:r>
      <w:r w:rsidRPr="00E727E1">
        <w:rPr>
          <w:rFonts w:asciiTheme="majorHAnsi" w:eastAsia="Times New Roman" w:hAnsiTheme="majorHAnsi" w:cstheme="majorHAnsi"/>
          <w:noProof/>
        </w:rPr>
        <w:t>10167</w:t>
      </w:r>
      <w:r w:rsidR="00BD6971" w:rsidRPr="00E727E1">
        <w:rPr>
          <w:rFonts w:asciiTheme="majorHAnsi" w:eastAsia="Times New Roman" w:hAnsiTheme="majorHAnsi" w:cstheme="majorHAnsi"/>
          <w:noProof/>
        </w:rPr>
        <w:t xml:space="preserve"> (2015).</w:t>
      </w:r>
    </w:p>
    <w:p w14:paraId="7A5DEF74" w14:textId="567F66BA"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21. </w:t>
      </w:r>
      <w:r w:rsidRPr="00E727E1">
        <w:rPr>
          <w:rFonts w:asciiTheme="majorHAnsi" w:eastAsia="Times New Roman" w:hAnsiTheme="majorHAnsi" w:cstheme="majorHAnsi"/>
          <w:noProof/>
        </w:rPr>
        <w:tab/>
        <w:t>Toubat, O.</w:t>
      </w:r>
      <w:r w:rsidR="00997056" w:rsidRPr="00E727E1">
        <w:rPr>
          <w:rFonts w:asciiTheme="majorHAnsi" w:eastAsia="Times New Roman" w:hAnsiTheme="majorHAnsi" w:cstheme="majorHAnsi"/>
          <w:noProof/>
        </w:rPr>
        <w:t xml:space="preserve"> et al</w:t>
      </w:r>
      <w:r w:rsidRPr="00E727E1">
        <w:rPr>
          <w:rFonts w:asciiTheme="majorHAnsi" w:eastAsia="Times New Roman" w:hAnsiTheme="majorHAnsi" w:cstheme="majorHAnsi"/>
          <w:noProof/>
        </w:rPr>
        <w:t xml:space="preserve">. Neural Crest Cell-derived Wnt5a Regulates Planar Cell Polarity in Cranial Second Heart Field Progenitor Cells. </w:t>
      </w:r>
      <w:r w:rsidRPr="00E727E1">
        <w:rPr>
          <w:rFonts w:asciiTheme="majorHAnsi" w:eastAsia="Times New Roman" w:hAnsiTheme="majorHAnsi" w:cstheme="majorHAnsi"/>
          <w:i/>
          <w:iCs/>
          <w:noProof/>
        </w:rPr>
        <w:t>Circulation</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142</w:t>
      </w:r>
      <w:r w:rsidR="00997056"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(Suppl_3)</w:t>
      </w:r>
      <w:r w:rsidR="00997056"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A12540</w:t>
      </w:r>
      <w:r w:rsidR="00105E70" w:rsidRPr="00E727E1">
        <w:rPr>
          <w:rFonts w:asciiTheme="majorHAnsi" w:eastAsia="Times New Roman" w:hAnsiTheme="majorHAnsi" w:cstheme="majorHAnsi"/>
          <w:noProof/>
        </w:rPr>
        <w:t>–</w:t>
      </w:r>
      <w:r w:rsidRPr="00E727E1">
        <w:rPr>
          <w:rFonts w:asciiTheme="majorHAnsi" w:eastAsia="Times New Roman" w:hAnsiTheme="majorHAnsi" w:cstheme="majorHAnsi"/>
          <w:noProof/>
        </w:rPr>
        <w:t>A12540</w:t>
      </w:r>
      <w:r w:rsidR="00997056" w:rsidRPr="00E727E1">
        <w:rPr>
          <w:rFonts w:asciiTheme="majorHAnsi" w:eastAsia="Times New Roman" w:hAnsiTheme="majorHAnsi" w:cstheme="majorHAnsi"/>
          <w:noProof/>
        </w:rPr>
        <w:t xml:space="preserve"> (2020).</w:t>
      </w:r>
    </w:p>
    <w:p w14:paraId="00B83F50" w14:textId="55E882D2"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22. </w:t>
      </w:r>
      <w:r w:rsidRPr="00E727E1">
        <w:rPr>
          <w:rFonts w:asciiTheme="majorHAnsi" w:eastAsia="Times New Roman" w:hAnsiTheme="majorHAnsi" w:cstheme="majorHAnsi"/>
          <w:noProof/>
        </w:rPr>
        <w:tab/>
        <w:t>Li</w:t>
      </w:r>
      <w:r w:rsidR="00D947AF"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D</w:t>
      </w:r>
      <w:r w:rsidR="00D947AF"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Spatial regulation of cell cohesion by Wnt5a during second heart field progenitor deployment. </w:t>
      </w:r>
      <w:r w:rsidRPr="00E727E1">
        <w:rPr>
          <w:rFonts w:asciiTheme="majorHAnsi" w:eastAsia="Times New Roman" w:hAnsiTheme="majorHAnsi" w:cstheme="majorHAnsi"/>
          <w:i/>
          <w:iCs/>
          <w:noProof/>
        </w:rPr>
        <w:t>Dev</w:t>
      </w:r>
      <w:r w:rsidR="00D947AF" w:rsidRPr="00E727E1">
        <w:rPr>
          <w:rFonts w:asciiTheme="majorHAnsi" w:eastAsia="Times New Roman" w:hAnsiTheme="majorHAnsi" w:cstheme="majorHAnsi"/>
          <w:i/>
          <w:iCs/>
          <w:noProof/>
        </w:rPr>
        <w:t>elopmental</w:t>
      </w:r>
      <w:r w:rsidRPr="00E727E1">
        <w:rPr>
          <w:rFonts w:asciiTheme="majorHAnsi" w:eastAsia="Times New Roman" w:hAnsiTheme="majorHAnsi" w:cstheme="majorHAnsi"/>
          <w:i/>
          <w:iCs/>
          <w:noProof/>
        </w:rPr>
        <w:t xml:space="preserve"> Biol</w:t>
      </w:r>
      <w:r w:rsidR="00D947AF" w:rsidRPr="00EE4A30">
        <w:rPr>
          <w:rFonts w:asciiTheme="majorHAnsi" w:eastAsia="Times New Roman" w:hAnsiTheme="majorHAnsi" w:cstheme="majorHAnsi"/>
          <w:i/>
          <w:iCs/>
          <w:noProof/>
        </w:rPr>
        <w:t>ogy</w:t>
      </w:r>
      <w:r w:rsidR="00D947A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412</w:t>
      </w:r>
      <w:r w:rsidR="00D947A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w:t>
      </w:r>
      <w:r w:rsidR="00D947A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18</w:t>
      </w:r>
      <w:r w:rsidR="00105E70" w:rsidRPr="00E727E1">
        <w:rPr>
          <w:rFonts w:asciiTheme="majorHAnsi" w:eastAsia="Times New Roman" w:hAnsiTheme="majorHAnsi" w:cstheme="majorHAnsi"/>
          <w:noProof/>
        </w:rPr>
        <w:t>–</w:t>
      </w:r>
      <w:r w:rsidRPr="00E727E1">
        <w:rPr>
          <w:rFonts w:asciiTheme="majorHAnsi" w:eastAsia="Times New Roman" w:hAnsiTheme="majorHAnsi" w:cstheme="majorHAnsi"/>
          <w:noProof/>
        </w:rPr>
        <w:t>31</w:t>
      </w:r>
      <w:r w:rsidR="00D947AF" w:rsidRPr="00E727E1">
        <w:rPr>
          <w:rFonts w:asciiTheme="majorHAnsi" w:eastAsia="Times New Roman" w:hAnsiTheme="majorHAnsi" w:cstheme="majorHAnsi"/>
          <w:noProof/>
        </w:rPr>
        <w:t xml:space="preserve"> (2016).</w:t>
      </w:r>
    </w:p>
    <w:p w14:paraId="37619171" w14:textId="062FA02F"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23. </w:t>
      </w:r>
      <w:r w:rsidRPr="00E727E1">
        <w:rPr>
          <w:rFonts w:asciiTheme="majorHAnsi" w:eastAsia="Times New Roman" w:hAnsiTheme="majorHAnsi" w:cstheme="majorHAnsi"/>
          <w:noProof/>
        </w:rPr>
        <w:tab/>
        <w:t>Sinha</w:t>
      </w:r>
      <w:r w:rsidR="00ED5DE7"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T</w:t>
      </w:r>
      <w:r w:rsidR="00ED5DE7"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Loss of Wnt5a disrupts second heart field cell deployment and may contribute to OFT malformations in DiGeorge syndrome. </w:t>
      </w:r>
      <w:r w:rsidRPr="00E727E1">
        <w:rPr>
          <w:rFonts w:asciiTheme="majorHAnsi" w:eastAsia="Times New Roman" w:hAnsiTheme="majorHAnsi" w:cstheme="majorHAnsi"/>
          <w:i/>
          <w:iCs/>
          <w:noProof/>
        </w:rPr>
        <w:t>Hum</w:t>
      </w:r>
      <w:r w:rsidR="00ED5DE7" w:rsidRPr="00E727E1">
        <w:rPr>
          <w:rFonts w:asciiTheme="majorHAnsi" w:eastAsia="Times New Roman" w:hAnsiTheme="majorHAnsi" w:cstheme="majorHAnsi"/>
          <w:i/>
          <w:iCs/>
          <w:noProof/>
        </w:rPr>
        <w:t>an</w:t>
      </w:r>
      <w:r w:rsidRPr="00E727E1">
        <w:rPr>
          <w:rFonts w:asciiTheme="majorHAnsi" w:eastAsia="Times New Roman" w:hAnsiTheme="majorHAnsi" w:cstheme="majorHAnsi"/>
          <w:i/>
          <w:iCs/>
          <w:noProof/>
        </w:rPr>
        <w:t xml:space="preserve"> Mol</w:t>
      </w:r>
      <w:r w:rsidR="00ED5DE7" w:rsidRPr="00E727E1">
        <w:rPr>
          <w:rFonts w:asciiTheme="majorHAnsi" w:eastAsia="Times New Roman" w:hAnsiTheme="majorHAnsi" w:cstheme="majorHAnsi"/>
          <w:i/>
          <w:iCs/>
          <w:noProof/>
        </w:rPr>
        <w:t>ecular</w:t>
      </w:r>
      <w:r w:rsidRPr="00E727E1">
        <w:rPr>
          <w:rFonts w:asciiTheme="majorHAnsi" w:eastAsia="Times New Roman" w:hAnsiTheme="majorHAnsi" w:cstheme="majorHAnsi"/>
          <w:i/>
          <w:iCs/>
          <w:noProof/>
        </w:rPr>
        <w:t xml:space="preserve"> Genet</w:t>
      </w:r>
      <w:r w:rsidR="00ED5DE7" w:rsidRPr="00EE4A30">
        <w:rPr>
          <w:rFonts w:asciiTheme="majorHAnsi" w:eastAsia="Times New Roman" w:hAnsiTheme="majorHAnsi" w:cstheme="majorHAnsi"/>
          <w:i/>
          <w:iCs/>
          <w:noProof/>
        </w:rPr>
        <w:t>ics</w:t>
      </w:r>
      <w:r w:rsidR="00ED5DE7" w:rsidRPr="00E727E1">
        <w:rPr>
          <w:rFonts w:asciiTheme="majorHAnsi" w:eastAsia="Times New Roman" w:hAnsiTheme="majorHAnsi" w:cstheme="majorHAnsi"/>
          <w:i/>
          <w:iCs/>
          <w:noProof/>
        </w:rPr>
        <w:t>.</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24</w:t>
      </w:r>
      <w:r w:rsidR="00ED5DE7" w:rsidRPr="00E727E1">
        <w:rPr>
          <w:rFonts w:asciiTheme="majorHAnsi" w:eastAsia="Times New Roman" w:hAnsiTheme="majorHAnsi" w:cstheme="majorHAnsi"/>
          <w:b/>
          <w:bCs/>
          <w:noProof/>
        </w:rPr>
        <w:t xml:space="preserve"> </w:t>
      </w:r>
      <w:r w:rsidRPr="00E727E1">
        <w:rPr>
          <w:rFonts w:asciiTheme="majorHAnsi" w:eastAsia="Times New Roman" w:hAnsiTheme="majorHAnsi" w:cstheme="majorHAnsi"/>
          <w:noProof/>
        </w:rPr>
        <w:t>(6)</w:t>
      </w:r>
      <w:r w:rsidR="00ED5DE7"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1704</w:t>
      </w:r>
      <w:r w:rsidR="00105E70" w:rsidRPr="00E727E1">
        <w:rPr>
          <w:rFonts w:asciiTheme="majorHAnsi" w:eastAsia="Times New Roman" w:hAnsiTheme="majorHAnsi" w:cstheme="majorHAnsi"/>
          <w:noProof/>
        </w:rPr>
        <w:t>–</w:t>
      </w:r>
      <w:r w:rsidRPr="00E727E1">
        <w:rPr>
          <w:rFonts w:asciiTheme="majorHAnsi" w:eastAsia="Times New Roman" w:hAnsiTheme="majorHAnsi" w:cstheme="majorHAnsi"/>
          <w:noProof/>
        </w:rPr>
        <w:t>1716</w:t>
      </w:r>
      <w:r w:rsidR="00ED5DE7" w:rsidRPr="00E727E1">
        <w:rPr>
          <w:rFonts w:asciiTheme="majorHAnsi" w:eastAsia="Times New Roman" w:hAnsiTheme="majorHAnsi" w:cstheme="majorHAnsi"/>
          <w:noProof/>
        </w:rPr>
        <w:t xml:space="preserve"> (2015).</w:t>
      </w:r>
      <w:r w:rsidRPr="00E727E1">
        <w:rPr>
          <w:rFonts w:asciiTheme="majorHAnsi" w:eastAsia="Times New Roman" w:hAnsiTheme="majorHAnsi" w:cstheme="majorHAnsi"/>
          <w:noProof/>
        </w:rPr>
        <w:t xml:space="preserve"> </w:t>
      </w:r>
    </w:p>
    <w:p w14:paraId="35156A6E" w14:textId="0E0A9085"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24. </w:t>
      </w:r>
      <w:r w:rsidRPr="00E727E1">
        <w:rPr>
          <w:rFonts w:asciiTheme="majorHAnsi" w:eastAsia="Times New Roman" w:hAnsiTheme="majorHAnsi" w:cstheme="majorHAnsi"/>
          <w:noProof/>
        </w:rPr>
        <w:tab/>
        <w:t>Humphries</w:t>
      </w:r>
      <w:r w:rsidR="00847DBB"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A</w:t>
      </w:r>
      <w:r w:rsidR="00847DBB" w:rsidRPr="00E727E1">
        <w:rPr>
          <w:rFonts w:asciiTheme="majorHAnsi" w:eastAsia="Times New Roman" w:hAnsiTheme="majorHAnsi" w:cstheme="majorHAnsi"/>
          <w:noProof/>
        </w:rPr>
        <w:t>.</w:t>
      </w:r>
      <w:r w:rsidR="00105E70"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C.</w:t>
      </w:r>
      <w:r w:rsidR="00847DBB" w:rsidRPr="00E727E1">
        <w:rPr>
          <w:rFonts w:asciiTheme="majorHAnsi" w:eastAsia="Times New Roman" w:hAnsiTheme="majorHAnsi" w:cstheme="majorHAnsi"/>
          <w:noProof/>
        </w:rPr>
        <w:t xml:space="preserve"> et al.</w:t>
      </w:r>
      <w:r w:rsidRPr="00E727E1">
        <w:rPr>
          <w:rFonts w:asciiTheme="majorHAnsi" w:eastAsia="Times New Roman" w:hAnsiTheme="majorHAnsi" w:cstheme="majorHAnsi"/>
          <w:noProof/>
        </w:rPr>
        <w:t xml:space="preserve"> From instruction to output: Wnt/PCP signaling in development and </w:t>
      </w:r>
      <w:r w:rsidRPr="00E727E1">
        <w:rPr>
          <w:rFonts w:asciiTheme="majorHAnsi" w:eastAsia="Times New Roman" w:hAnsiTheme="majorHAnsi" w:cstheme="majorHAnsi"/>
          <w:noProof/>
        </w:rPr>
        <w:lastRenderedPageBreak/>
        <w:t xml:space="preserve">cancer. </w:t>
      </w:r>
      <w:r w:rsidRPr="00E727E1">
        <w:rPr>
          <w:rFonts w:asciiTheme="majorHAnsi" w:eastAsia="Times New Roman" w:hAnsiTheme="majorHAnsi" w:cstheme="majorHAnsi"/>
          <w:i/>
          <w:iCs/>
          <w:noProof/>
        </w:rPr>
        <w:t>Curr</w:t>
      </w:r>
      <w:r w:rsidR="006123F1" w:rsidRPr="00E727E1">
        <w:rPr>
          <w:rFonts w:asciiTheme="majorHAnsi" w:eastAsia="Times New Roman" w:hAnsiTheme="majorHAnsi" w:cstheme="majorHAnsi"/>
          <w:i/>
          <w:iCs/>
          <w:noProof/>
        </w:rPr>
        <w:t>ent</w:t>
      </w:r>
      <w:r w:rsidRPr="00E727E1">
        <w:rPr>
          <w:rFonts w:asciiTheme="majorHAnsi" w:eastAsia="Times New Roman" w:hAnsiTheme="majorHAnsi" w:cstheme="majorHAnsi"/>
          <w:i/>
          <w:iCs/>
          <w:noProof/>
        </w:rPr>
        <w:t xml:space="preserve"> Opin</w:t>
      </w:r>
      <w:r w:rsidR="006123F1" w:rsidRPr="00E727E1">
        <w:rPr>
          <w:rFonts w:asciiTheme="majorHAnsi" w:eastAsia="Times New Roman" w:hAnsiTheme="majorHAnsi" w:cstheme="majorHAnsi"/>
          <w:i/>
          <w:iCs/>
          <w:noProof/>
        </w:rPr>
        <w:t>ion in</w:t>
      </w:r>
      <w:r w:rsidRPr="00E727E1">
        <w:rPr>
          <w:rFonts w:asciiTheme="majorHAnsi" w:eastAsia="Times New Roman" w:hAnsiTheme="majorHAnsi" w:cstheme="majorHAnsi"/>
          <w:i/>
          <w:iCs/>
          <w:noProof/>
        </w:rPr>
        <w:t xml:space="preserve"> Cell Biol</w:t>
      </w:r>
      <w:r w:rsidR="006123F1" w:rsidRPr="00E727E1">
        <w:rPr>
          <w:rFonts w:asciiTheme="majorHAnsi" w:eastAsia="Times New Roman" w:hAnsiTheme="majorHAnsi" w:cstheme="majorHAnsi"/>
          <w:i/>
          <w:iCs/>
          <w:noProof/>
        </w:rPr>
        <w:t>ogy</w:t>
      </w:r>
      <w:r w:rsidRPr="00E727E1">
        <w:rPr>
          <w:rFonts w:asciiTheme="majorHAnsi" w:eastAsia="Times New Roman" w:hAnsiTheme="majorHAnsi" w:cstheme="majorHAnsi"/>
          <w:noProof/>
        </w:rPr>
        <w:t xml:space="preserve">. </w:t>
      </w:r>
      <w:r w:rsidR="00B847AD" w:rsidRPr="00E727E1">
        <w:rPr>
          <w:rFonts w:asciiTheme="majorHAnsi" w:eastAsia="Times New Roman" w:hAnsiTheme="majorHAnsi" w:cstheme="majorHAnsi"/>
          <w:noProof/>
        </w:rPr>
        <w:t>(</w:t>
      </w:r>
      <w:r w:rsidRPr="00E727E1">
        <w:rPr>
          <w:rFonts w:asciiTheme="majorHAnsi" w:eastAsia="Times New Roman" w:hAnsiTheme="majorHAnsi" w:cstheme="majorHAnsi"/>
          <w:noProof/>
        </w:rPr>
        <w:t>51</w:t>
      </w:r>
      <w:r w:rsidR="00B847AD" w:rsidRPr="00E727E1">
        <w:rPr>
          <w:rFonts w:asciiTheme="majorHAnsi" w:eastAsia="Times New Roman" w:hAnsiTheme="majorHAnsi" w:cstheme="majorHAnsi"/>
          <w:noProof/>
        </w:rPr>
        <w:t>)</w:t>
      </w:r>
      <w:r w:rsidR="006123F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110</w:t>
      </w:r>
      <w:r w:rsidR="00105E70" w:rsidRPr="00E727E1">
        <w:rPr>
          <w:rFonts w:asciiTheme="majorHAnsi" w:eastAsia="Times New Roman" w:hAnsiTheme="majorHAnsi" w:cstheme="majorHAnsi"/>
          <w:noProof/>
        </w:rPr>
        <w:t>–</w:t>
      </w:r>
      <w:r w:rsidRPr="00E727E1">
        <w:rPr>
          <w:rFonts w:asciiTheme="majorHAnsi" w:eastAsia="Times New Roman" w:hAnsiTheme="majorHAnsi" w:cstheme="majorHAnsi"/>
          <w:noProof/>
        </w:rPr>
        <w:t>116</w:t>
      </w:r>
      <w:r w:rsidR="006123F1" w:rsidRPr="00E727E1">
        <w:rPr>
          <w:rFonts w:asciiTheme="majorHAnsi" w:eastAsia="Times New Roman" w:hAnsiTheme="majorHAnsi" w:cstheme="majorHAnsi"/>
          <w:noProof/>
        </w:rPr>
        <w:t xml:space="preserve"> (2018).</w:t>
      </w:r>
    </w:p>
    <w:p w14:paraId="11A0BCC1" w14:textId="0FC912F5"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25. </w:t>
      </w:r>
      <w:r w:rsidRPr="00E727E1">
        <w:rPr>
          <w:rFonts w:asciiTheme="majorHAnsi" w:eastAsia="Times New Roman" w:hAnsiTheme="majorHAnsi" w:cstheme="majorHAnsi"/>
          <w:noProof/>
        </w:rPr>
        <w:tab/>
        <w:t>Shi</w:t>
      </w:r>
      <w:r w:rsidR="00CE2B98"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D</w:t>
      </w:r>
      <w:r w:rsidR="00CE2B98" w:rsidRPr="00E727E1">
        <w:rPr>
          <w:rFonts w:asciiTheme="majorHAnsi" w:eastAsia="Times New Roman" w:hAnsiTheme="majorHAnsi" w:cstheme="majorHAnsi"/>
          <w:noProof/>
        </w:rPr>
        <w:t>.</w:t>
      </w:r>
      <w:r w:rsidR="00105E70"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L. Decoding Dishevelled-Mediated Wnt Signaling in Vertebrate Early Development. </w:t>
      </w:r>
      <w:r w:rsidRPr="00E727E1">
        <w:rPr>
          <w:rFonts w:asciiTheme="majorHAnsi" w:eastAsia="Times New Roman" w:hAnsiTheme="majorHAnsi" w:cstheme="majorHAnsi"/>
          <w:i/>
          <w:iCs/>
          <w:noProof/>
        </w:rPr>
        <w:t>Front</w:t>
      </w:r>
      <w:r w:rsidR="00CE2B98" w:rsidRPr="00E727E1">
        <w:rPr>
          <w:rFonts w:asciiTheme="majorHAnsi" w:eastAsia="Times New Roman" w:hAnsiTheme="majorHAnsi" w:cstheme="majorHAnsi"/>
          <w:i/>
          <w:iCs/>
          <w:noProof/>
        </w:rPr>
        <w:t>iers in</w:t>
      </w:r>
      <w:r w:rsidRPr="00E727E1">
        <w:rPr>
          <w:rFonts w:asciiTheme="majorHAnsi" w:eastAsia="Times New Roman" w:hAnsiTheme="majorHAnsi" w:cstheme="majorHAnsi"/>
          <w:i/>
          <w:iCs/>
          <w:noProof/>
        </w:rPr>
        <w:t xml:space="preserve"> Cell </w:t>
      </w:r>
      <w:r w:rsidR="00CE2B98" w:rsidRPr="00E727E1">
        <w:rPr>
          <w:rFonts w:asciiTheme="majorHAnsi" w:eastAsia="Times New Roman" w:hAnsiTheme="majorHAnsi" w:cstheme="majorHAnsi"/>
          <w:i/>
          <w:iCs/>
          <w:noProof/>
        </w:rPr>
        <w:t xml:space="preserve">and </w:t>
      </w:r>
      <w:r w:rsidRPr="00E727E1">
        <w:rPr>
          <w:rFonts w:asciiTheme="majorHAnsi" w:eastAsia="Times New Roman" w:hAnsiTheme="majorHAnsi" w:cstheme="majorHAnsi"/>
          <w:i/>
          <w:iCs/>
          <w:noProof/>
        </w:rPr>
        <w:t>Dev</w:t>
      </w:r>
      <w:r w:rsidR="00CE2B98" w:rsidRPr="00E727E1">
        <w:rPr>
          <w:rFonts w:asciiTheme="majorHAnsi" w:eastAsia="Times New Roman" w:hAnsiTheme="majorHAnsi" w:cstheme="majorHAnsi"/>
          <w:i/>
          <w:iCs/>
          <w:noProof/>
        </w:rPr>
        <w:t>elopmental</w:t>
      </w:r>
      <w:r w:rsidRPr="00E727E1">
        <w:rPr>
          <w:rFonts w:asciiTheme="majorHAnsi" w:eastAsia="Times New Roman" w:hAnsiTheme="majorHAnsi" w:cstheme="majorHAnsi"/>
          <w:i/>
          <w:iCs/>
          <w:noProof/>
        </w:rPr>
        <w:t xml:space="preserve"> Biol</w:t>
      </w:r>
      <w:r w:rsidR="00CE2B98" w:rsidRPr="00E727E1">
        <w:rPr>
          <w:rFonts w:asciiTheme="majorHAnsi" w:eastAsia="Times New Roman" w:hAnsiTheme="majorHAnsi" w:cstheme="majorHAnsi"/>
          <w:i/>
          <w:iCs/>
          <w:noProof/>
        </w:rPr>
        <w:t>ogy</w:t>
      </w:r>
      <w:r w:rsidRPr="00E727E1">
        <w:rPr>
          <w:rFonts w:asciiTheme="majorHAnsi" w:eastAsia="Times New Roman" w:hAnsiTheme="majorHAnsi" w:cstheme="majorHAnsi"/>
          <w:noProof/>
        </w:rPr>
        <w:t xml:space="preserve">. </w:t>
      </w:r>
      <w:r w:rsidR="0062018D" w:rsidRPr="00E727E1">
        <w:rPr>
          <w:rFonts w:asciiTheme="majorHAnsi" w:eastAsia="Times New Roman" w:hAnsiTheme="majorHAnsi" w:cstheme="majorHAnsi"/>
          <w:noProof/>
        </w:rPr>
        <w:t>(</w:t>
      </w:r>
      <w:r w:rsidRPr="00E727E1">
        <w:rPr>
          <w:rFonts w:asciiTheme="majorHAnsi" w:eastAsia="Times New Roman" w:hAnsiTheme="majorHAnsi" w:cstheme="majorHAnsi"/>
          <w:noProof/>
        </w:rPr>
        <w:t>8</w:t>
      </w:r>
      <w:r w:rsidR="0062018D" w:rsidRPr="00EE4A30">
        <w:rPr>
          <w:rFonts w:asciiTheme="majorHAnsi" w:eastAsia="Times New Roman" w:hAnsiTheme="majorHAnsi" w:cstheme="majorHAnsi"/>
          <w:noProof/>
        </w:rPr>
        <w:t>)</w:t>
      </w:r>
      <w:r w:rsidR="00861401" w:rsidRPr="00E727E1">
        <w:rPr>
          <w:rFonts w:asciiTheme="majorHAnsi" w:eastAsia="Times New Roman" w:hAnsiTheme="majorHAnsi" w:cstheme="majorHAnsi"/>
          <w:noProof/>
        </w:rPr>
        <w:t>, 588370</w:t>
      </w:r>
      <w:r w:rsidR="00CE2B98" w:rsidRPr="00E727E1">
        <w:rPr>
          <w:rFonts w:asciiTheme="majorHAnsi" w:eastAsia="Times New Roman" w:hAnsiTheme="majorHAnsi" w:cstheme="majorHAnsi"/>
          <w:noProof/>
        </w:rPr>
        <w:t xml:space="preserve"> (2020).</w:t>
      </w:r>
    </w:p>
    <w:p w14:paraId="5E75F3D4" w14:textId="55E30AE0"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26. </w:t>
      </w:r>
      <w:r w:rsidRPr="00E727E1">
        <w:rPr>
          <w:rFonts w:asciiTheme="majorHAnsi" w:eastAsia="Times New Roman" w:hAnsiTheme="majorHAnsi" w:cstheme="majorHAnsi"/>
          <w:noProof/>
        </w:rPr>
        <w:tab/>
        <w:t>Butler</w:t>
      </w:r>
      <w:r w:rsidR="00BE2CBB"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M</w:t>
      </w:r>
      <w:r w:rsidR="00BE2CBB" w:rsidRPr="00E727E1">
        <w:rPr>
          <w:rFonts w:asciiTheme="majorHAnsi" w:eastAsia="Times New Roman" w:hAnsiTheme="majorHAnsi" w:cstheme="majorHAnsi"/>
          <w:noProof/>
        </w:rPr>
        <w:t>.</w:t>
      </w:r>
      <w:r w:rsidR="00105E70" w:rsidRPr="00E727E1">
        <w:rPr>
          <w:rFonts w:asciiTheme="majorHAnsi" w:eastAsia="Times New Roman" w:hAnsiTheme="majorHAnsi" w:cstheme="majorHAnsi"/>
          <w:noProof/>
        </w:rPr>
        <w:t xml:space="preserve"> </w:t>
      </w:r>
      <w:r w:rsidR="00BE2CBB" w:rsidRPr="00E727E1">
        <w:rPr>
          <w:rFonts w:asciiTheme="majorHAnsi" w:eastAsia="Times New Roman" w:hAnsiTheme="majorHAnsi" w:cstheme="majorHAnsi"/>
          <w:noProof/>
        </w:rPr>
        <w:t>T. et al</w:t>
      </w:r>
      <w:r w:rsidRPr="00E727E1">
        <w:rPr>
          <w:rFonts w:asciiTheme="majorHAnsi" w:eastAsia="Times New Roman" w:hAnsiTheme="majorHAnsi" w:cstheme="majorHAnsi"/>
          <w:noProof/>
        </w:rPr>
        <w:t xml:space="preserve">. Planar cell polarity in development and disease. </w:t>
      </w:r>
      <w:r w:rsidRPr="00E727E1">
        <w:rPr>
          <w:rFonts w:asciiTheme="majorHAnsi" w:eastAsia="Times New Roman" w:hAnsiTheme="majorHAnsi" w:cstheme="majorHAnsi"/>
          <w:i/>
          <w:iCs/>
          <w:noProof/>
        </w:rPr>
        <w:t>Nat</w:t>
      </w:r>
      <w:r w:rsidR="00BE2CBB" w:rsidRPr="00E727E1">
        <w:rPr>
          <w:rFonts w:asciiTheme="majorHAnsi" w:eastAsia="Times New Roman" w:hAnsiTheme="majorHAnsi" w:cstheme="majorHAnsi"/>
          <w:i/>
          <w:iCs/>
          <w:noProof/>
        </w:rPr>
        <w:t>ure</w:t>
      </w:r>
      <w:r w:rsidRPr="00E727E1">
        <w:rPr>
          <w:rFonts w:asciiTheme="majorHAnsi" w:eastAsia="Times New Roman" w:hAnsiTheme="majorHAnsi" w:cstheme="majorHAnsi"/>
          <w:i/>
          <w:iCs/>
          <w:noProof/>
        </w:rPr>
        <w:t xml:space="preserve"> Rev</w:t>
      </w:r>
      <w:r w:rsidR="00BE2CBB" w:rsidRPr="00E727E1">
        <w:rPr>
          <w:rFonts w:asciiTheme="majorHAnsi" w:eastAsia="Times New Roman" w:hAnsiTheme="majorHAnsi" w:cstheme="majorHAnsi"/>
          <w:i/>
          <w:iCs/>
          <w:noProof/>
        </w:rPr>
        <w:t>iews</w:t>
      </w:r>
      <w:r w:rsidRPr="00E727E1">
        <w:rPr>
          <w:rFonts w:asciiTheme="majorHAnsi" w:eastAsia="Times New Roman" w:hAnsiTheme="majorHAnsi" w:cstheme="majorHAnsi"/>
          <w:i/>
          <w:iCs/>
          <w:noProof/>
        </w:rPr>
        <w:t xml:space="preserve"> Mol</w:t>
      </w:r>
      <w:r w:rsidR="00BE2CBB" w:rsidRPr="00E727E1">
        <w:rPr>
          <w:rFonts w:asciiTheme="majorHAnsi" w:eastAsia="Times New Roman" w:hAnsiTheme="majorHAnsi" w:cstheme="majorHAnsi"/>
          <w:i/>
          <w:iCs/>
          <w:noProof/>
        </w:rPr>
        <w:t>ecular</w:t>
      </w:r>
      <w:r w:rsidRPr="00E727E1">
        <w:rPr>
          <w:rFonts w:asciiTheme="majorHAnsi" w:eastAsia="Times New Roman" w:hAnsiTheme="majorHAnsi" w:cstheme="majorHAnsi"/>
          <w:i/>
          <w:iCs/>
          <w:noProof/>
        </w:rPr>
        <w:t xml:space="preserve"> Cell Biol</w:t>
      </w:r>
      <w:r w:rsidR="00BE2CBB" w:rsidRPr="00E727E1">
        <w:rPr>
          <w:rFonts w:asciiTheme="majorHAnsi" w:eastAsia="Times New Roman" w:hAnsiTheme="majorHAnsi" w:cstheme="majorHAnsi"/>
          <w:i/>
          <w:iCs/>
          <w:noProof/>
        </w:rPr>
        <w:t>ogy</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18</w:t>
      </w:r>
      <w:r w:rsidR="00BE2CBB"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(6)</w:t>
      </w:r>
      <w:r w:rsidR="00BE2CBB"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375</w:t>
      </w:r>
      <w:r w:rsidR="00105E70" w:rsidRPr="00E727E1">
        <w:rPr>
          <w:rFonts w:asciiTheme="majorHAnsi" w:eastAsia="Times New Roman" w:hAnsiTheme="majorHAnsi" w:cstheme="majorHAnsi"/>
          <w:noProof/>
        </w:rPr>
        <w:t>–</w:t>
      </w:r>
      <w:r w:rsidRPr="00E727E1">
        <w:rPr>
          <w:rFonts w:asciiTheme="majorHAnsi" w:eastAsia="Times New Roman" w:hAnsiTheme="majorHAnsi" w:cstheme="majorHAnsi"/>
          <w:noProof/>
        </w:rPr>
        <w:t>388</w:t>
      </w:r>
      <w:r w:rsidR="00BE2CBB" w:rsidRPr="00E727E1">
        <w:rPr>
          <w:rFonts w:asciiTheme="majorHAnsi" w:eastAsia="Times New Roman" w:hAnsiTheme="majorHAnsi" w:cstheme="majorHAnsi"/>
          <w:noProof/>
        </w:rPr>
        <w:t xml:space="preserve"> (2017).</w:t>
      </w:r>
    </w:p>
    <w:p w14:paraId="6E18034D" w14:textId="425A280C"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27. </w:t>
      </w:r>
      <w:r w:rsidRPr="00E727E1">
        <w:rPr>
          <w:rFonts w:asciiTheme="majorHAnsi" w:eastAsia="Times New Roman" w:hAnsiTheme="majorHAnsi" w:cstheme="majorHAnsi"/>
          <w:noProof/>
        </w:rPr>
        <w:tab/>
        <w:t>Bradshaw</w:t>
      </w:r>
      <w:r w:rsidR="00E01DC9"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L</w:t>
      </w:r>
      <w:r w:rsidR="00E01DC9"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Dual role for neural crest cells during outflow tract septation in the neural crest-deficient mutant Splotch2H. </w:t>
      </w:r>
      <w:r w:rsidRPr="00E727E1">
        <w:rPr>
          <w:rFonts w:asciiTheme="majorHAnsi" w:eastAsia="Times New Roman" w:hAnsiTheme="majorHAnsi" w:cstheme="majorHAnsi"/>
          <w:i/>
          <w:iCs/>
          <w:noProof/>
        </w:rPr>
        <w:t>J</w:t>
      </w:r>
      <w:r w:rsidR="00DC3ED6" w:rsidRPr="00E727E1">
        <w:rPr>
          <w:rFonts w:asciiTheme="majorHAnsi" w:eastAsia="Times New Roman" w:hAnsiTheme="majorHAnsi" w:cstheme="majorHAnsi"/>
          <w:i/>
          <w:iCs/>
          <w:noProof/>
        </w:rPr>
        <w:t>ournal of</w:t>
      </w:r>
      <w:r w:rsidRPr="00E727E1">
        <w:rPr>
          <w:rFonts w:asciiTheme="majorHAnsi" w:eastAsia="Times New Roman" w:hAnsiTheme="majorHAnsi" w:cstheme="majorHAnsi"/>
          <w:i/>
          <w:iCs/>
          <w:noProof/>
        </w:rPr>
        <w:t xml:space="preserve"> Anat</w:t>
      </w:r>
      <w:r w:rsidR="00DC3ED6" w:rsidRPr="00E727E1">
        <w:rPr>
          <w:rFonts w:asciiTheme="majorHAnsi" w:eastAsia="Times New Roman" w:hAnsiTheme="majorHAnsi" w:cstheme="majorHAnsi"/>
          <w:i/>
          <w:iCs/>
          <w:noProof/>
        </w:rPr>
        <w:t>omy</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214</w:t>
      </w:r>
      <w:r w:rsidR="00FA626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w:t>
      </w:r>
      <w:r w:rsidR="00FA6261"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245</w:t>
      </w:r>
      <w:r w:rsidR="00105E70" w:rsidRPr="00E727E1">
        <w:rPr>
          <w:rFonts w:asciiTheme="majorHAnsi" w:eastAsia="Times New Roman" w:hAnsiTheme="majorHAnsi" w:cstheme="majorHAnsi"/>
          <w:noProof/>
        </w:rPr>
        <w:t>–</w:t>
      </w:r>
      <w:r w:rsidRPr="00E727E1">
        <w:rPr>
          <w:rFonts w:asciiTheme="majorHAnsi" w:eastAsia="Times New Roman" w:hAnsiTheme="majorHAnsi" w:cstheme="majorHAnsi"/>
          <w:noProof/>
        </w:rPr>
        <w:t>257</w:t>
      </w:r>
      <w:r w:rsidR="00DC3ED6" w:rsidRPr="00E727E1">
        <w:rPr>
          <w:rFonts w:asciiTheme="majorHAnsi" w:eastAsia="Times New Roman" w:hAnsiTheme="majorHAnsi" w:cstheme="majorHAnsi"/>
          <w:noProof/>
        </w:rPr>
        <w:t xml:space="preserve"> (2009).</w:t>
      </w:r>
    </w:p>
    <w:p w14:paraId="2A438168" w14:textId="08230C83"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28. </w:t>
      </w:r>
      <w:r w:rsidRPr="00E727E1">
        <w:rPr>
          <w:rFonts w:asciiTheme="majorHAnsi" w:eastAsia="Times New Roman" w:hAnsiTheme="majorHAnsi" w:cstheme="majorHAnsi"/>
          <w:noProof/>
        </w:rPr>
        <w:tab/>
        <w:t>Kodo</w:t>
      </w:r>
      <w:r w:rsidR="00633E06"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K</w:t>
      </w:r>
      <w:r w:rsidR="00633E06"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Regulation of Sema3c and the </w:t>
      </w:r>
      <w:r w:rsidR="00105E70" w:rsidRPr="00E727E1">
        <w:rPr>
          <w:rFonts w:asciiTheme="majorHAnsi" w:eastAsia="Times New Roman" w:hAnsiTheme="majorHAnsi" w:cstheme="majorHAnsi"/>
          <w:noProof/>
        </w:rPr>
        <w:t xml:space="preserve">interaction </w:t>
      </w:r>
      <w:r w:rsidRPr="00E727E1">
        <w:rPr>
          <w:rFonts w:asciiTheme="majorHAnsi" w:eastAsia="Times New Roman" w:hAnsiTheme="majorHAnsi" w:cstheme="majorHAnsi"/>
          <w:noProof/>
        </w:rPr>
        <w:t xml:space="preserve">between </w:t>
      </w:r>
      <w:r w:rsidR="00105E70" w:rsidRPr="00E727E1">
        <w:rPr>
          <w:rFonts w:asciiTheme="majorHAnsi" w:eastAsia="Times New Roman" w:hAnsiTheme="majorHAnsi" w:cstheme="majorHAnsi"/>
          <w:noProof/>
        </w:rPr>
        <w:t xml:space="preserve">cardiac neural crest </w:t>
      </w:r>
      <w:r w:rsidRPr="00E727E1">
        <w:rPr>
          <w:rFonts w:asciiTheme="majorHAnsi" w:eastAsia="Times New Roman" w:hAnsiTheme="majorHAnsi" w:cstheme="majorHAnsi"/>
          <w:noProof/>
        </w:rPr>
        <w:t xml:space="preserve">and </w:t>
      </w:r>
      <w:r w:rsidR="00105E70" w:rsidRPr="00E727E1">
        <w:rPr>
          <w:rFonts w:asciiTheme="majorHAnsi" w:eastAsia="Times New Roman" w:hAnsiTheme="majorHAnsi" w:cstheme="majorHAnsi"/>
          <w:noProof/>
        </w:rPr>
        <w:t xml:space="preserve">second heart field </w:t>
      </w:r>
      <w:r w:rsidRPr="00E727E1">
        <w:rPr>
          <w:rFonts w:asciiTheme="majorHAnsi" w:eastAsia="Times New Roman" w:hAnsiTheme="majorHAnsi" w:cstheme="majorHAnsi"/>
          <w:noProof/>
        </w:rPr>
        <w:t xml:space="preserve">during </w:t>
      </w:r>
      <w:r w:rsidR="00105E70" w:rsidRPr="00E727E1">
        <w:rPr>
          <w:rFonts w:asciiTheme="majorHAnsi" w:eastAsia="Times New Roman" w:hAnsiTheme="majorHAnsi" w:cstheme="majorHAnsi"/>
          <w:noProof/>
        </w:rPr>
        <w:t>outflow tract development</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i/>
          <w:iCs/>
          <w:noProof/>
        </w:rPr>
        <w:t>Sci</w:t>
      </w:r>
      <w:r w:rsidR="00633E06" w:rsidRPr="00E727E1">
        <w:rPr>
          <w:rFonts w:asciiTheme="majorHAnsi" w:eastAsia="Times New Roman" w:hAnsiTheme="majorHAnsi" w:cstheme="majorHAnsi"/>
          <w:i/>
          <w:iCs/>
          <w:noProof/>
        </w:rPr>
        <w:t>entific</w:t>
      </w:r>
      <w:r w:rsidRPr="00E727E1">
        <w:rPr>
          <w:rFonts w:asciiTheme="majorHAnsi" w:eastAsia="Times New Roman" w:hAnsiTheme="majorHAnsi" w:cstheme="majorHAnsi"/>
          <w:i/>
          <w:iCs/>
          <w:noProof/>
        </w:rPr>
        <w:t xml:space="preserve"> Rep</w:t>
      </w:r>
      <w:r w:rsidR="00633E06" w:rsidRPr="00E727E1">
        <w:rPr>
          <w:rFonts w:asciiTheme="majorHAnsi" w:eastAsia="Times New Roman" w:hAnsiTheme="majorHAnsi" w:cstheme="majorHAnsi"/>
          <w:i/>
          <w:iCs/>
          <w:noProof/>
        </w:rPr>
        <w:t>orts</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7</w:t>
      </w:r>
      <w:r w:rsidR="00633E06"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w:t>
      </w:r>
      <w:r w:rsidR="000A686F" w:rsidRPr="00E727E1">
        <w:rPr>
          <w:rFonts w:asciiTheme="majorHAnsi" w:eastAsia="Times New Roman" w:hAnsiTheme="majorHAnsi" w:cstheme="majorHAnsi"/>
          <w:noProof/>
        </w:rPr>
        <w:t>, 6771</w:t>
      </w:r>
      <w:r w:rsidR="00633E06" w:rsidRPr="00E727E1">
        <w:rPr>
          <w:rFonts w:asciiTheme="majorHAnsi" w:eastAsia="Times New Roman" w:hAnsiTheme="majorHAnsi" w:cstheme="majorHAnsi"/>
          <w:noProof/>
        </w:rPr>
        <w:t xml:space="preserve"> (2017).</w:t>
      </w:r>
    </w:p>
    <w:p w14:paraId="7AC843ED" w14:textId="6F977E85"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29. </w:t>
      </w:r>
      <w:r w:rsidRPr="00E727E1">
        <w:rPr>
          <w:rFonts w:asciiTheme="majorHAnsi" w:eastAsia="Times New Roman" w:hAnsiTheme="majorHAnsi" w:cstheme="majorHAnsi"/>
          <w:noProof/>
        </w:rPr>
        <w:tab/>
        <w:t>Waldo</w:t>
      </w:r>
      <w:r w:rsidR="0043177A"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K</w:t>
      </w:r>
      <w:r w:rsidR="0043177A"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L</w:t>
      </w:r>
      <w:r w:rsidR="0043177A"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Cardiac neural crest is necessary for normal addition of the myocardium to the arterial pole from the secondary heart field. </w:t>
      </w:r>
      <w:r w:rsidRPr="00E727E1">
        <w:rPr>
          <w:rFonts w:asciiTheme="majorHAnsi" w:eastAsia="Times New Roman" w:hAnsiTheme="majorHAnsi" w:cstheme="majorHAnsi"/>
          <w:i/>
          <w:iCs/>
          <w:noProof/>
        </w:rPr>
        <w:t>Dev</w:t>
      </w:r>
      <w:r w:rsidR="00623D5F" w:rsidRPr="00E727E1">
        <w:rPr>
          <w:rFonts w:asciiTheme="majorHAnsi" w:eastAsia="Times New Roman" w:hAnsiTheme="majorHAnsi" w:cstheme="majorHAnsi"/>
          <w:i/>
          <w:iCs/>
          <w:noProof/>
        </w:rPr>
        <w:t>elopmental</w:t>
      </w:r>
      <w:r w:rsidRPr="00E727E1">
        <w:rPr>
          <w:rFonts w:asciiTheme="majorHAnsi" w:eastAsia="Times New Roman" w:hAnsiTheme="majorHAnsi" w:cstheme="majorHAnsi"/>
          <w:i/>
          <w:iCs/>
          <w:noProof/>
        </w:rPr>
        <w:t xml:space="preserve"> Biol</w:t>
      </w:r>
      <w:r w:rsidR="00623D5F" w:rsidRPr="00EE4A30">
        <w:rPr>
          <w:rFonts w:asciiTheme="majorHAnsi" w:eastAsia="Times New Roman" w:hAnsiTheme="majorHAnsi" w:cstheme="majorHAnsi"/>
          <w:i/>
          <w:iCs/>
          <w:noProof/>
        </w:rPr>
        <w:t>ogy</w:t>
      </w:r>
      <w:r w:rsidR="00623D5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281</w:t>
      </w:r>
      <w:r w:rsidR="00623D5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(1)</w:t>
      </w:r>
      <w:r w:rsidR="00623D5F"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66</w:t>
      </w:r>
      <w:r w:rsidR="00105E70" w:rsidRPr="00E727E1">
        <w:rPr>
          <w:rFonts w:asciiTheme="majorHAnsi" w:eastAsia="Times New Roman" w:hAnsiTheme="majorHAnsi" w:cstheme="majorHAnsi"/>
          <w:noProof/>
        </w:rPr>
        <w:t>–</w:t>
      </w:r>
      <w:r w:rsidRPr="00E727E1">
        <w:rPr>
          <w:rFonts w:asciiTheme="majorHAnsi" w:eastAsia="Times New Roman" w:hAnsiTheme="majorHAnsi" w:cstheme="majorHAnsi"/>
          <w:noProof/>
        </w:rPr>
        <w:t>77</w:t>
      </w:r>
      <w:r w:rsidR="00623D5F" w:rsidRPr="00E727E1">
        <w:rPr>
          <w:rFonts w:asciiTheme="majorHAnsi" w:eastAsia="Times New Roman" w:hAnsiTheme="majorHAnsi" w:cstheme="majorHAnsi"/>
          <w:noProof/>
        </w:rPr>
        <w:t xml:space="preserve"> (2005).</w:t>
      </w:r>
    </w:p>
    <w:p w14:paraId="6FE2D06F" w14:textId="0A3A20C6"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30. </w:t>
      </w:r>
      <w:r w:rsidRPr="00E727E1">
        <w:rPr>
          <w:rFonts w:asciiTheme="majorHAnsi" w:eastAsia="Times New Roman" w:hAnsiTheme="majorHAnsi" w:cstheme="majorHAnsi"/>
          <w:noProof/>
        </w:rPr>
        <w:tab/>
        <w:t>Schleiffarth</w:t>
      </w:r>
      <w:r w:rsidR="00C10AAC"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J</w:t>
      </w:r>
      <w:r w:rsidR="00C10AAC"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R</w:t>
      </w:r>
      <w:r w:rsidR="00C10AAC"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 xml:space="preserve">et al. Wnt5a is required for cardiac outflow tract septation in mice. </w:t>
      </w:r>
      <w:r w:rsidRPr="00E727E1">
        <w:rPr>
          <w:rFonts w:asciiTheme="majorHAnsi" w:eastAsia="Times New Roman" w:hAnsiTheme="majorHAnsi" w:cstheme="majorHAnsi"/>
          <w:i/>
          <w:iCs/>
          <w:noProof/>
        </w:rPr>
        <w:t>Pediatr</w:t>
      </w:r>
      <w:r w:rsidR="00B3213B" w:rsidRPr="00E727E1">
        <w:rPr>
          <w:rFonts w:asciiTheme="majorHAnsi" w:eastAsia="Times New Roman" w:hAnsiTheme="majorHAnsi" w:cstheme="majorHAnsi"/>
          <w:i/>
          <w:iCs/>
          <w:noProof/>
        </w:rPr>
        <w:t>ic</w:t>
      </w:r>
      <w:r w:rsidRPr="00E727E1">
        <w:rPr>
          <w:rFonts w:asciiTheme="majorHAnsi" w:eastAsia="Times New Roman" w:hAnsiTheme="majorHAnsi" w:cstheme="majorHAnsi"/>
          <w:i/>
          <w:iCs/>
          <w:noProof/>
        </w:rPr>
        <w:t xml:space="preserve"> Res</w:t>
      </w:r>
      <w:r w:rsidR="00B3213B" w:rsidRPr="00E727E1">
        <w:rPr>
          <w:rFonts w:asciiTheme="majorHAnsi" w:eastAsia="Times New Roman" w:hAnsiTheme="majorHAnsi" w:cstheme="majorHAnsi"/>
          <w:i/>
          <w:iCs/>
          <w:noProof/>
        </w:rPr>
        <w:t>earch</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61</w:t>
      </w:r>
      <w:r w:rsidR="00C10AAC"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(4)</w:t>
      </w:r>
      <w:r w:rsidR="00C10AAC"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386</w:t>
      </w:r>
      <w:r w:rsidR="00105E70" w:rsidRPr="00E727E1">
        <w:rPr>
          <w:rFonts w:asciiTheme="majorHAnsi" w:eastAsia="Times New Roman" w:hAnsiTheme="majorHAnsi" w:cstheme="majorHAnsi"/>
          <w:noProof/>
        </w:rPr>
        <w:t>–</w:t>
      </w:r>
      <w:r w:rsidRPr="00E727E1">
        <w:rPr>
          <w:rFonts w:asciiTheme="majorHAnsi" w:eastAsia="Times New Roman" w:hAnsiTheme="majorHAnsi" w:cstheme="majorHAnsi"/>
          <w:noProof/>
        </w:rPr>
        <w:t>391</w:t>
      </w:r>
      <w:r w:rsidR="00C10AAC" w:rsidRPr="00E727E1">
        <w:rPr>
          <w:rFonts w:asciiTheme="majorHAnsi" w:eastAsia="Times New Roman" w:hAnsiTheme="majorHAnsi" w:cstheme="majorHAnsi"/>
          <w:noProof/>
        </w:rPr>
        <w:t xml:space="preserve"> (2007).</w:t>
      </w:r>
    </w:p>
    <w:p w14:paraId="6B631D8B" w14:textId="58B8D460"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31. </w:t>
      </w:r>
      <w:r w:rsidRPr="00E727E1">
        <w:rPr>
          <w:rFonts w:asciiTheme="majorHAnsi" w:eastAsia="Times New Roman" w:hAnsiTheme="majorHAnsi" w:cstheme="majorHAnsi"/>
          <w:noProof/>
        </w:rPr>
        <w:tab/>
        <w:t>Nguyen</w:t>
      </w:r>
      <w:r w:rsidR="00B90B02"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B</w:t>
      </w:r>
      <w:r w:rsidR="00B90B02"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H</w:t>
      </w:r>
      <w:r w:rsidR="00B90B02"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Culturing and Manipulation of O9-1 Neural Crest Cells. </w:t>
      </w:r>
      <w:r w:rsidRPr="00E727E1">
        <w:rPr>
          <w:rFonts w:asciiTheme="majorHAnsi" w:eastAsia="Times New Roman" w:hAnsiTheme="majorHAnsi" w:cstheme="majorHAnsi"/>
          <w:i/>
          <w:iCs/>
          <w:noProof/>
        </w:rPr>
        <w:t>J</w:t>
      </w:r>
      <w:r w:rsidR="00FE6C22" w:rsidRPr="00E727E1">
        <w:rPr>
          <w:rFonts w:asciiTheme="majorHAnsi" w:eastAsia="Times New Roman" w:hAnsiTheme="majorHAnsi" w:cstheme="majorHAnsi"/>
          <w:i/>
          <w:iCs/>
          <w:noProof/>
        </w:rPr>
        <w:t>ournal of</w:t>
      </w:r>
      <w:r w:rsidRPr="00E727E1">
        <w:rPr>
          <w:rFonts w:asciiTheme="majorHAnsi" w:eastAsia="Times New Roman" w:hAnsiTheme="majorHAnsi" w:cstheme="majorHAnsi"/>
          <w:i/>
          <w:iCs/>
          <w:noProof/>
        </w:rPr>
        <w:t xml:space="preserve"> Vis</w:t>
      </w:r>
      <w:r w:rsidR="00FE6C22" w:rsidRPr="00E727E1">
        <w:rPr>
          <w:rFonts w:asciiTheme="majorHAnsi" w:eastAsia="Times New Roman" w:hAnsiTheme="majorHAnsi" w:cstheme="majorHAnsi"/>
          <w:i/>
          <w:iCs/>
          <w:noProof/>
        </w:rPr>
        <w:t>ualized</w:t>
      </w:r>
      <w:r w:rsidRPr="00E727E1">
        <w:rPr>
          <w:rFonts w:asciiTheme="majorHAnsi" w:eastAsia="Times New Roman" w:hAnsiTheme="majorHAnsi" w:cstheme="majorHAnsi"/>
          <w:i/>
          <w:iCs/>
          <w:noProof/>
        </w:rPr>
        <w:t xml:space="preserve"> Exp</w:t>
      </w:r>
      <w:r w:rsidR="00FE6C22" w:rsidRPr="00E727E1">
        <w:rPr>
          <w:rFonts w:asciiTheme="majorHAnsi" w:eastAsia="Times New Roman" w:hAnsiTheme="majorHAnsi" w:cstheme="majorHAnsi"/>
          <w:i/>
          <w:iCs/>
          <w:noProof/>
        </w:rPr>
        <w:t>eriments</w:t>
      </w:r>
      <w:r w:rsidRPr="00E727E1">
        <w:rPr>
          <w:rFonts w:asciiTheme="majorHAnsi" w:eastAsia="Times New Roman" w:hAnsiTheme="majorHAnsi" w:cstheme="majorHAnsi"/>
          <w:noProof/>
        </w:rPr>
        <w:t xml:space="preserve">. </w:t>
      </w:r>
      <w:r w:rsidR="008131DD" w:rsidRPr="00E727E1">
        <w:rPr>
          <w:rFonts w:asciiTheme="majorHAnsi" w:eastAsia="Times New Roman" w:hAnsiTheme="majorHAnsi" w:cstheme="majorHAnsi"/>
          <w:noProof/>
        </w:rPr>
        <w:t>(</w:t>
      </w:r>
      <w:r w:rsidRPr="00E727E1">
        <w:rPr>
          <w:rFonts w:asciiTheme="majorHAnsi" w:eastAsia="Times New Roman" w:hAnsiTheme="majorHAnsi" w:cstheme="majorHAnsi"/>
          <w:noProof/>
        </w:rPr>
        <w:t>140</w:t>
      </w:r>
      <w:r w:rsidR="008131DD" w:rsidRPr="00E727E1">
        <w:rPr>
          <w:rFonts w:asciiTheme="majorHAnsi" w:eastAsia="Times New Roman" w:hAnsiTheme="majorHAnsi" w:cstheme="majorHAnsi"/>
          <w:noProof/>
        </w:rPr>
        <w:t>), 58346</w:t>
      </w:r>
      <w:r w:rsidR="00426D9D" w:rsidRPr="00E727E1">
        <w:rPr>
          <w:rFonts w:asciiTheme="majorHAnsi" w:eastAsia="Times New Roman" w:hAnsiTheme="majorHAnsi" w:cstheme="majorHAnsi"/>
          <w:noProof/>
        </w:rPr>
        <w:t xml:space="preserve"> (2018).</w:t>
      </w:r>
    </w:p>
    <w:p w14:paraId="54715B00" w14:textId="707F39D4" w:rsidR="00123A78" w:rsidRPr="00E727E1" w:rsidRDefault="00123A78" w:rsidP="00E727E1">
      <w:pPr>
        <w:autoSpaceDE w:val="0"/>
        <w:autoSpaceDN w:val="0"/>
        <w:adjustRightInd w:val="0"/>
        <w:rPr>
          <w:rFonts w:asciiTheme="majorHAnsi" w:eastAsia="Times New Roman" w:hAnsiTheme="majorHAnsi" w:cstheme="majorHAnsi"/>
          <w:noProof/>
        </w:rPr>
      </w:pPr>
      <w:r w:rsidRPr="00E727E1">
        <w:rPr>
          <w:rFonts w:asciiTheme="majorHAnsi" w:eastAsia="Times New Roman" w:hAnsiTheme="majorHAnsi" w:cstheme="majorHAnsi"/>
          <w:noProof/>
        </w:rPr>
        <w:t xml:space="preserve">32. </w:t>
      </w:r>
      <w:r w:rsidRPr="00E727E1">
        <w:rPr>
          <w:rFonts w:asciiTheme="majorHAnsi" w:eastAsia="Times New Roman" w:hAnsiTheme="majorHAnsi" w:cstheme="majorHAnsi"/>
          <w:noProof/>
        </w:rPr>
        <w:tab/>
        <w:t>Suarez-Arnedo</w:t>
      </w:r>
      <w:r w:rsidR="00BC5E23"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A</w:t>
      </w:r>
      <w:r w:rsidR="00BC5E23"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et al. An image J plugin for the high throughput image analysis of in vitro scratch wound healing assays. </w:t>
      </w:r>
      <w:r w:rsidRPr="00E727E1">
        <w:rPr>
          <w:rFonts w:asciiTheme="majorHAnsi" w:eastAsia="Times New Roman" w:hAnsiTheme="majorHAnsi" w:cstheme="majorHAnsi"/>
          <w:i/>
          <w:iCs/>
          <w:noProof/>
        </w:rPr>
        <w:t>PLoS One</w:t>
      </w:r>
      <w:r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b/>
          <w:bCs/>
          <w:noProof/>
        </w:rPr>
        <w:t>15</w:t>
      </w:r>
      <w:r w:rsidR="005E3CA6"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(7)</w:t>
      </w:r>
      <w:r w:rsidR="005E3CA6" w:rsidRPr="00E727E1">
        <w:rPr>
          <w:rFonts w:asciiTheme="majorHAnsi" w:eastAsia="Times New Roman" w:hAnsiTheme="majorHAnsi" w:cstheme="majorHAnsi"/>
          <w:noProof/>
        </w:rPr>
        <w:t>, e0232565 (2020).</w:t>
      </w:r>
    </w:p>
    <w:p w14:paraId="1BBCF26F" w14:textId="5D562C1A" w:rsidR="00123A78" w:rsidRPr="00E727E1" w:rsidRDefault="00123A78" w:rsidP="00E727E1">
      <w:pPr>
        <w:autoSpaceDE w:val="0"/>
        <w:autoSpaceDN w:val="0"/>
        <w:adjustRightInd w:val="0"/>
        <w:rPr>
          <w:rFonts w:asciiTheme="majorHAnsi" w:hAnsiTheme="majorHAnsi" w:cstheme="majorHAnsi"/>
          <w:noProof/>
        </w:rPr>
      </w:pPr>
      <w:r w:rsidRPr="00E727E1">
        <w:rPr>
          <w:rFonts w:asciiTheme="majorHAnsi" w:eastAsia="Times New Roman" w:hAnsiTheme="majorHAnsi" w:cstheme="majorHAnsi"/>
          <w:noProof/>
        </w:rPr>
        <w:t xml:space="preserve">33. </w:t>
      </w:r>
      <w:r w:rsidRPr="00E727E1">
        <w:rPr>
          <w:rFonts w:asciiTheme="majorHAnsi" w:eastAsia="Times New Roman" w:hAnsiTheme="majorHAnsi" w:cstheme="majorHAnsi"/>
          <w:noProof/>
        </w:rPr>
        <w:tab/>
        <w:t>Martinotti</w:t>
      </w:r>
      <w:r w:rsidR="00321530"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S</w:t>
      </w:r>
      <w:r w:rsidR="00321530" w:rsidRPr="00E727E1">
        <w:rPr>
          <w:rFonts w:asciiTheme="majorHAnsi" w:eastAsia="Times New Roman" w:hAnsiTheme="majorHAnsi" w:cstheme="majorHAnsi"/>
          <w:noProof/>
        </w:rPr>
        <w:t>. et al.</w:t>
      </w:r>
      <w:r w:rsidRPr="00E727E1">
        <w:rPr>
          <w:rFonts w:asciiTheme="majorHAnsi" w:eastAsia="Times New Roman" w:hAnsiTheme="majorHAnsi" w:cstheme="majorHAnsi"/>
          <w:noProof/>
        </w:rPr>
        <w:t xml:space="preserve"> Scratch wound healing assay. </w:t>
      </w:r>
      <w:r w:rsidRPr="00E727E1">
        <w:rPr>
          <w:rFonts w:asciiTheme="majorHAnsi" w:eastAsia="Times New Roman" w:hAnsiTheme="majorHAnsi" w:cstheme="majorHAnsi"/>
          <w:i/>
          <w:iCs/>
          <w:noProof/>
        </w:rPr>
        <w:t xml:space="preserve">Methods </w:t>
      </w:r>
      <w:r w:rsidR="00842642" w:rsidRPr="00E727E1">
        <w:rPr>
          <w:rFonts w:asciiTheme="majorHAnsi" w:eastAsia="Times New Roman" w:hAnsiTheme="majorHAnsi" w:cstheme="majorHAnsi"/>
          <w:i/>
          <w:iCs/>
          <w:noProof/>
        </w:rPr>
        <w:t xml:space="preserve">in </w:t>
      </w:r>
      <w:r w:rsidRPr="00E727E1">
        <w:rPr>
          <w:rFonts w:asciiTheme="majorHAnsi" w:eastAsia="Times New Roman" w:hAnsiTheme="majorHAnsi" w:cstheme="majorHAnsi"/>
          <w:i/>
          <w:iCs/>
          <w:noProof/>
        </w:rPr>
        <w:t>Mol</w:t>
      </w:r>
      <w:r w:rsidR="00842642" w:rsidRPr="00E727E1">
        <w:rPr>
          <w:rFonts w:asciiTheme="majorHAnsi" w:eastAsia="Times New Roman" w:hAnsiTheme="majorHAnsi" w:cstheme="majorHAnsi"/>
          <w:i/>
          <w:iCs/>
          <w:noProof/>
        </w:rPr>
        <w:t>ecular</w:t>
      </w:r>
      <w:r w:rsidRPr="00E727E1">
        <w:rPr>
          <w:rFonts w:asciiTheme="majorHAnsi" w:eastAsia="Times New Roman" w:hAnsiTheme="majorHAnsi" w:cstheme="majorHAnsi"/>
          <w:i/>
          <w:iCs/>
          <w:noProof/>
        </w:rPr>
        <w:t xml:space="preserve"> Biol</w:t>
      </w:r>
      <w:r w:rsidR="00842642" w:rsidRPr="00EE4A30">
        <w:rPr>
          <w:rFonts w:asciiTheme="majorHAnsi" w:eastAsia="Times New Roman" w:hAnsiTheme="majorHAnsi" w:cstheme="majorHAnsi"/>
          <w:i/>
          <w:iCs/>
          <w:noProof/>
        </w:rPr>
        <w:t>ogy</w:t>
      </w:r>
      <w:r w:rsidR="00842642" w:rsidRPr="00E727E1">
        <w:rPr>
          <w:rFonts w:asciiTheme="majorHAnsi" w:eastAsia="Times New Roman" w:hAnsiTheme="majorHAnsi" w:cstheme="majorHAnsi"/>
          <w:noProof/>
        </w:rPr>
        <w:t>.</w:t>
      </w:r>
      <w:r w:rsidRPr="00E727E1">
        <w:rPr>
          <w:rFonts w:asciiTheme="majorHAnsi" w:eastAsia="Times New Roman" w:hAnsiTheme="majorHAnsi" w:cstheme="majorHAnsi"/>
          <w:noProof/>
        </w:rPr>
        <w:t xml:space="preserve"> </w:t>
      </w:r>
      <w:r w:rsidR="009F495B" w:rsidRPr="00E727E1">
        <w:rPr>
          <w:rFonts w:asciiTheme="majorHAnsi" w:eastAsia="Times New Roman" w:hAnsiTheme="majorHAnsi" w:cstheme="majorHAnsi"/>
          <w:noProof/>
        </w:rPr>
        <w:t>(</w:t>
      </w:r>
      <w:r w:rsidRPr="00E727E1">
        <w:rPr>
          <w:rFonts w:asciiTheme="majorHAnsi" w:eastAsia="Times New Roman" w:hAnsiTheme="majorHAnsi" w:cstheme="majorHAnsi"/>
          <w:noProof/>
        </w:rPr>
        <w:t>2109</w:t>
      </w:r>
      <w:r w:rsidR="009F495B" w:rsidRPr="00E727E1">
        <w:rPr>
          <w:rFonts w:asciiTheme="majorHAnsi" w:eastAsia="Times New Roman" w:hAnsiTheme="majorHAnsi" w:cstheme="majorHAnsi"/>
          <w:noProof/>
        </w:rPr>
        <w:t xml:space="preserve">), </w:t>
      </w:r>
      <w:r w:rsidRPr="00E727E1">
        <w:rPr>
          <w:rFonts w:asciiTheme="majorHAnsi" w:eastAsia="Times New Roman" w:hAnsiTheme="majorHAnsi" w:cstheme="majorHAnsi"/>
          <w:noProof/>
        </w:rPr>
        <w:t>225</w:t>
      </w:r>
      <w:r w:rsidR="005759A2" w:rsidRPr="00E727E1">
        <w:rPr>
          <w:rFonts w:asciiTheme="majorHAnsi" w:eastAsia="Times New Roman" w:hAnsiTheme="majorHAnsi" w:cstheme="majorHAnsi"/>
          <w:noProof/>
        </w:rPr>
        <w:t>–</w:t>
      </w:r>
      <w:r w:rsidRPr="00E727E1">
        <w:rPr>
          <w:rFonts w:asciiTheme="majorHAnsi" w:eastAsia="Times New Roman" w:hAnsiTheme="majorHAnsi" w:cstheme="majorHAnsi"/>
          <w:noProof/>
        </w:rPr>
        <w:t>229</w:t>
      </w:r>
      <w:r w:rsidR="00842642" w:rsidRPr="00E727E1">
        <w:rPr>
          <w:rFonts w:asciiTheme="majorHAnsi" w:eastAsia="Times New Roman" w:hAnsiTheme="majorHAnsi" w:cstheme="majorHAnsi"/>
          <w:noProof/>
        </w:rPr>
        <w:t xml:space="preserve"> (2020).</w:t>
      </w:r>
    </w:p>
    <w:p w14:paraId="6B2B1AA9" w14:textId="5927826C" w:rsidR="006E4797" w:rsidRPr="00E727E1" w:rsidRDefault="00900798" w:rsidP="00E727E1">
      <w:pPr>
        <w:autoSpaceDE w:val="0"/>
        <w:autoSpaceDN w:val="0"/>
        <w:adjustRightInd w:val="0"/>
        <w:rPr>
          <w:rFonts w:asciiTheme="majorHAnsi" w:hAnsiTheme="majorHAnsi" w:cstheme="majorHAnsi"/>
          <w:b/>
        </w:rPr>
      </w:pPr>
      <w:r w:rsidRPr="00E727E1">
        <w:rPr>
          <w:rFonts w:asciiTheme="majorHAnsi" w:hAnsiTheme="majorHAnsi" w:cstheme="majorHAnsi"/>
          <w:b/>
        </w:rPr>
        <w:fldChar w:fldCharType="end"/>
      </w:r>
    </w:p>
    <w:sectPr w:rsidR="006E4797" w:rsidRPr="00E727E1" w:rsidSect="001A1ECC">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B685" w14:textId="77777777" w:rsidR="00FC6395" w:rsidRDefault="00FC6395">
      <w:r>
        <w:separator/>
      </w:r>
    </w:p>
  </w:endnote>
  <w:endnote w:type="continuationSeparator" w:id="0">
    <w:p w14:paraId="33572D68" w14:textId="77777777" w:rsidR="00FC6395" w:rsidRDefault="00FC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0130AB" w:rsidRDefault="000130A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EAD8" w14:textId="77777777" w:rsidR="00FC6395" w:rsidRDefault="00FC6395">
      <w:r>
        <w:separator/>
      </w:r>
    </w:p>
  </w:footnote>
  <w:footnote w:type="continuationSeparator" w:id="0">
    <w:p w14:paraId="7189CF0F" w14:textId="77777777" w:rsidR="00FC6395" w:rsidRDefault="00FC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0130AB" w:rsidRDefault="000130A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0130AB" w:rsidRDefault="000130AB">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7A1F654" w:rsidR="000130AB" w:rsidRDefault="000130A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229"/>
    <w:multiLevelType w:val="hybridMultilevel"/>
    <w:tmpl w:val="A3E03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8C7E6D"/>
    <w:multiLevelType w:val="hybridMultilevel"/>
    <w:tmpl w:val="3F5898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F4AE9"/>
    <w:multiLevelType w:val="hybridMultilevel"/>
    <w:tmpl w:val="719E45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06E44"/>
    <w:multiLevelType w:val="hybridMultilevel"/>
    <w:tmpl w:val="3F5898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771A30"/>
    <w:multiLevelType w:val="hybridMultilevel"/>
    <w:tmpl w:val="719E4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0684C"/>
    <w:multiLevelType w:val="hybridMultilevel"/>
    <w:tmpl w:val="EDD477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B31E23"/>
    <w:multiLevelType w:val="hybridMultilevel"/>
    <w:tmpl w:val="F970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8A58B1"/>
    <w:multiLevelType w:val="hybridMultilevel"/>
    <w:tmpl w:val="8D1CF7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9175B9"/>
    <w:multiLevelType w:val="hybridMultilevel"/>
    <w:tmpl w:val="19B6A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A52E88"/>
    <w:multiLevelType w:val="multilevel"/>
    <w:tmpl w:val="B2DADD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456FD8"/>
    <w:multiLevelType w:val="hybridMultilevel"/>
    <w:tmpl w:val="F954A82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F6863B6"/>
    <w:multiLevelType w:val="hybridMultilevel"/>
    <w:tmpl w:val="719E45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5A1101"/>
    <w:multiLevelType w:val="hybridMultilevel"/>
    <w:tmpl w:val="1D049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5C0526"/>
    <w:multiLevelType w:val="hybridMultilevel"/>
    <w:tmpl w:val="3F589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24"/>
  </w:num>
  <w:num w:numId="4">
    <w:abstractNumId w:val="6"/>
  </w:num>
  <w:num w:numId="5">
    <w:abstractNumId w:val="19"/>
  </w:num>
  <w:num w:numId="6">
    <w:abstractNumId w:val="23"/>
  </w:num>
  <w:num w:numId="7">
    <w:abstractNumId w:val="11"/>
  </w:num>
  <w:num w:numId="8">
    <w:abstractNumId w:val="13"/>
  </w:num>
  <w:num w:numId="9">
    <w:abstractNumId w:val="8"/>
  </w:num>
  <w:num w:numId="10">
    <w:abstractNumId w:val="12"/>
  </w:num>
  <w:num w:numId="11">
    <w:abstractNumId w:val="17"/>
  </w:num>
  <w:num w:numId="12">
    <w:abstractNumId w:val="9"/>
  </w:num>
  <w:num w:numId="13">
    <w:abstractNumId w:val="5"/>
  </w:num>
  <w:num w:numId="14">
    <w:abstractNumId w:val="0"/>
  </w:num>
  <w:num w:numId="15">
    <w:abstractNumId w:val="14"/>
  </w:num>
  <w:num w:numId="16">
    <w:abstractNumId w:val="20"/>
  </w:num>
  <w:num w:numId="17">
    <w:abstractNumId w:val="22"/>
  </w:num>
  <w:num w:numId="18">
    <w:abstractNumId w:val="18"/>
  </w:num>
  <w:num w:numId="19">
    <w:abstractNumId w:val="7"/>
  </w:num>
  <w:num w:numId="20">
    <w:abstractNumId w:val="4"/>
  </w:num>
  <w:num w:numId="21">
    <w:abstractNumId w:val="21"/>
  </w:num>
  <w:num w:numId="22">
    <w:abstractNumId w:val="2"/>
  </w:num>
  <w:num w:numId="23">
    <w:abstractNumId w:val="16"/>
  </w:num>
  <w:num w:numId="24">
    <w:abstractNumId w:val="25"/>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130AB"/>
    <w:rsid w:val="00017D2C"/>
    <w:rsid w:val="00017FF3"/>
    <w:rsid w:val="00020876"/>
    <w:rsid w:val="00022131"/>
    <w:rsid w:val="00023987"/>
    <w:rsid w:val="00027361"/>
    <w:rsid w:val="000313E2"/>
    <w:rsid w:val="000620AB"/>
    <w:rsid w:val="0006573C"/>
    <w:rsid w:val="000731CD"/>
    <w:rsid w:val="0007655C"/>
    <w:rsid w:val="0008162C"/>
    <w:rsid w:val="000908C0"/>
    <w:rsid w:val="000916DF"/>
    <w:rsid w:val="000A686F"/>
    <w:rsid w:val="000B3938"/>
    <w:rsid w:val="000B4D95"/>
    <w:rsid w:val="000B55BF"/>
    <w:rsid w:val="000B7D1F"/>
    <w:rsid w:val="000C12AE"/>
    <w:rsid w:val="000C6FB5"/>
    <w:rsid w:val="000D1D5A"/>
    <w:rsid w:val="001035DB"/>
    <w:rsid w:val="0010465B"/>
    <w:rsid w:val="00105E70"/>
    <w:rsid w:val="00107A8E"/>
    <w:rsid w:val="00111E3D"/>
    <w:rsid w:val="00112856"/>
    <w:rsid w:val="0011375A"/>
    <w:rsid w:val="001150CD"/>
    <w:rsid w:val="00122FA7"/>
    <w:rsid w:val="00123A78"/>
    <w:rsid w:val="00125AFF"/>
    <w:rsid w:val="00133AA5"/>
    <w:rsid w:val="00137B8C"/>
    <w:rsid w:val="00142158"/>
    <w:rsid w:val="00142838"/>
    <w:rsid w:val="00150B6A"/>
    <w:rsid w:val="001561E7"/>
    <w:rsid w:val="00161571"/>
    <w:rsid w:val="0017042D"/>
    <w:rsid w:val="0017124D"/>
    <w:rsid w:val="00180D3F"/>
    <w:rsid w:val="00180EDA"/>
    <w:rsid w:val="001822FD"/>
    <w:rsid w:val="001824EF"/>
    <w:rsid w:val="00182ABD"/>
    <w:rsid w:val="00185D48"/>
    <w:rsid w:val="00187AFD"/>
    <w:rsid w:val="00191E61"/>
    <w:rsid w:val="00195F99"/>
    <w:rsid w:val="001A030B"/>
    <w:rsid w:val="001A1ECC"/>
    <w:rsid w:val="001B09C2"/>
    <w:rsid w:val="001B0EA2"/>
    <w:rsid w:val="001B1C1E"/>
    <w:rsid w:val="001B58BD"/>
    <w:rsid w:val="001B5F13"/>
    <w:rsid w:val="001B6BB5"/>
    <w:rsid w:val="001C3C50"/>
    <w:rsid w:val="001C68A2"/>
    <w:rsid w:val="001D174A"/>
    <w:rsid w:val="001E2102"/>
    <w:rsid w:val="001E6DB6"/>
    <w:rsid w:val="001F2900"/>
    <w:rsid w:val="001F2B7E"/>
    <w:rsid w:val="001F386D"/>
    <w:rsid w:val="002029D3"/>
    <w:rsid w:val="00202B2A"/>
    <w:rsid w:val="00203A7B"/>
    <w:rsid w:val="00216C4A"/>
    <w:rsid w:val="002229BF"/>
    <w:rsid w:val="002237AA"/>
    <w:rsid w:val="00225E1C"/>
    <w:rsid w:val="0025048D"/>
    <w:rsid w:val="002608B3"/>
    <w:rsid w:val="00260C40"/>
    <w:rsid w:val="0026424E"/>
    <w:rsid w:val="00264872"/>
    <w:rsid w:val="00265B4B"/>
    <w:rsid w:val="00266B0B"/>
    <w:rsid w:val="002672E6"/>
    <w:rsid w:val="002710EC"/>
    <w:rsid w:val="00276A42"/>
    <w:rsid w:val="00280761"/>
    <w:rsid w:val="00282C33"/>
    <w:rsid w:val="0028489C"/>
    <w:rsid w:val="002A0002"/>
    <w:rsid w:val="002A68B5"/>
    <w:rsid w:val="002B161D"/>
    <w:rsid w:val="002C4018"/>
    <w:rsid w:val="002C7399"/>
    <w:rsid w:val="002D1BAA"/>
    <w:rsid w:val="002E255F"/>
    <w:rsid w:val="002E65D4"/>
    <w:rsid w:val="00301E4C"/>
    <w:rsid w:val="0031361B"/>
    <w:rsid w:val="00321530"/>
    <w:rsid w:val="00322EF5"/>
    <w:rsid w:val="0032331F"/>
    <w:rsid w:val="00324B6D"/>
    <w:rsid w:val="003260FA"/>
    <w:rsid w:val="00330C8F"/>
    <w:rsid w:val="0033253A"/>
    <w:rsid w:val="00334795"/>
    <w:rsid w:val="00337492"/>
    <w:rsid w:val="00341E30"/>
    <w:rsid w:val="0034319B"/>
    <w:rsid w:val="00346A88"/>
    <w:rsid w:val="00351087"/>
    <w:rsid w:val="00351913"/>
    <w:rsid w:val="00353107"/>
    <w:rsid w:val="003576E5"/>
    <w:rsid w:val="00361B38"/>
    <w:rsid w:val="00363110"/>
    <w:rsid w:val="00367CBB"/>
    <w:rsid w:val="00370F3F"/>
    <w:rsid w:val="00371264"/>
    <w:rsid w:val="00377AA1"/>
    <w:rsid w:val="003801E2"/>
    <w:rsid w:val="00387006"/>
    <w:rsid w:val="00394A71"/>
    <w:rsid w:val="003A21E7"/>
    <w:rsid w:val="003C5AFD"/>
    <w:rsid w:val="003E1C45"/>
    <w:rsid w:val="003E3066"/>
    <w:rsid w:val="003E7122"/>
    <w:rsid w:val="003F6E00"/>
    <w:rsid w:val="0040092C"/>
    <w:rsid w:val="00410511"/>
    <w:rsid w:val="00412FBD"/>
    <w:rsid w:val="00413198"/>
    <w:rsid w:val="00420787"/>
    <w:rsid w:val="004234C6"/>
    <w:rsid w:val="00423E28"/>
    <w:rsid w:val="00426D9D"/>
    <w:rsid w:val="00427A54"/>
    <w:rsid w:val="0043177A"/>
    <w:rsid w:val="00435042"/>
    <w:rsid w:val="0044664B"/>
    <w:rsid w:val="00446E58"/>
    <w:rsid w:val="00454424"/>
    <w:rsid w:val="00455BD1"/>
    <w:rsid w:val="004665EB"/>
    <w:rsid w:val="00470357"/>
    <w:rsid w:val="004739D5"/>
    <w:rsid w:val="00476EF7"/>
    <w:rsid w:val="00477F2B"/>
    <w:rsid w:val="00480B01"/>
    <w:rsid w:val="00483F04"/>
    <w:rsid w:val="004873C4"/>
    <w:rsid w:val="00495D86"/>
    <w:rsid w:val="004C21F5"/>
    <w:rsid w:val="004C5DD6"/>
    <w:rsid w:val="004D02B9"/>
    <w:rsid w:val="004D2032"/>
    <w:rsid w:val="004D3C1D"/>
    <w:rsid w:val="004D65DF"/>
    <w:rsid w:val="004E1F0C"/>
    <w:rsid w:val="004E3A37"/>
    <w:rsid w:val="004E514F"/>
    <w:rsid w:val="004E611A"/>
    <w:rsid w:val="004F0DE5"/>
    <w:rsid w:val="004F10FC"/>
    <w:rsid w:val="004F554B"/>
    <w:rsid w:val="00505F3D"/>
    <w:rsid w:val="005066BA"/>
    <w:rsid w:val="005109B2"/>
    <w:rsid w:val="0051190A"/>
    <w:rsid w:val="00514150"/>
    <w:rsid w:val="00520A67"/>
    <w:rsid w:val="005364DF"/>
    <w:rsid w:val="00540F0D"/>
    <w:rsid w:val="00543DDE"/>
    <w:rsid w:val="0054609F"/>
    <w:rsid w:val="005501D3"/>
    <w:rsid w:val="00551D82"/>
    <w:rsid w:val="005664BA"/>
    <w:rsid w:val="00566DC9"/>
    <w:rsid w:val="0057078A"/>
    <w:rsid w:val="005759A2"/>
    <w:rsid w:val="00581B80"/>
    <w:rsid w:val="00583631"/>
    <w:rsid w:val="00587C21"/>
    <w:rsid w:val="0059136C"/>
    <w:rsid w:val="00592DC7"/>
    <w:rsid w:val="00595B8B"/>
    <w:rsid w:val="00596B23"/>
    <w:rsid w:val="005A3CE0"/>
    <w:rsid w:val="005D1DEA"/>
    <w:rsid w:val="005D4AA4"/>
    <w:rsid w:val="005E301A"/>
    <w:rsid w:val="005E3CA6"/>
    <w:rsid w:val="005F4D65"/>
    <w:rsid w:val="005F6F2B"/>
    <w:rsid w:val="00604A77"/>
    <w:rsid w:val="00605145"/>
    <w:rsid w:val="006123F1"/>
    <w:rsid w:val="0062018D"/>
    <w:rsid w:val="00620AA9"/>
    <w:rsid w:val="006216D1"/>
    <w:rsid w:val="006218F1"/>
    <w:rsid w:val="00622578"/>
    <w:rsid w:val="00623D5F"/>
    <w:rsid w:val="00633E06"/>
    <w:rsid w:val="00635A73"/>
    <w:rsid w:val="00653604"/>
    <w:rsid w:val="00660179"/>
    <w:rsid w:val="0066451F"/>
    <w:rsid w:val="00665471"/>
    <w:rsid w:val="0066690C"/>
    <w:rsid w:val="006720CD"/>
    <w:rsid w:val="0067499B"/>
    <w:rsid w:val="00677E6C"/>
    <w:rsid w:val="00685834"/>
    <w:rsid w:val="00694A8F"/>
    <w:rsid w:val="006A0216"/>
    <w:rsid w:val="006A1880"/>
    <w:rsid w:val="006A2050"/>
    <w:rsid w:val="006A2C07"/>
    <w:rsid w:val="006A5086"/>
    <w:rsid w:val="006B002F"/>
    <w:rsid w:val="006B5F0F"/>
    <w:rsid w:val="006B7000"/>
    <w:rsid w:val="006C0AEC"/>
    <w:rsid w:val="006C4B02"/>
    <w:rsid w:val="006C54B9"/>
    <w:rsid w:val="006D4439"/>
    <w:rsid w:val="006E1AAC"/>
    <w:rsid w:val="006E4797"/>
    <w:rsid w:val="006E5B97"/>
    <w:rsid w:val="006E73B6"/>
    <w:rsid w:val="006F0CCE"/>
    <w:rsid w:val="0070444F"/>
    <w:rsid w:val="007103F4"/>
    <w:rsid w:val="00710F70"/>
    <w:rsid w:val="007144A0"/>
    <w:rsid w:val="0071679C"/>
    <w:rsid w:val="00730830"/>
    <w:rsid w:val="00733510"/>
    <w:rsid w:val="00735D89"/>
    <w:rsid w:val="0074401E"/>
    <w:rsid w:val="00744BCA"/>
    <w:rsid w:val="007461AC"/>
    <w:rsid w:val="00747013"/>
    <w:rsid w:val="0075300C"/>
    <w:rsid w:val="00764254"/>
    <w:rsid w:val="00767BD4"/>
    <w:rsid w:val="00770789"/>
    <w:rsid w:val="00771EBB"/>
    <w:rsid w:val="00776131"/>
    <w:rsid w:val="00784CCC"/>
    <w:rsid w:val="00785E78"/>
    <w:rsid w:val="007913E8"/>
    <w:rsid w:val="007915C0"/>
    <w:rsid w:val="007A0EE0"/>
    <w:rsid w:val="007A510D"/>
    <w:rsid w:val="007A672B"/>
    <w:rsid w:val="007C24B2"/>
    <w:rsid w:val="007C593F"/>
    <w:rsid w:val="007C6E3F"/>
    <w:rsid w:val="007C7467"/>
    <w:rsid w:val="007D12A3"/>
    <w:rsid w:val="007D27AA"/>
    <w:rsid w:val="007D609D"/>
    <w:rsid w:val="007D724C"/>
    <w:rsid w:val="007E5010"/>
    <w:rsid w:val="00810FC4"/>
    <w:rsid w:val="00811468"/>
    <w:rsid w:val="008131DD"/>
    <w:rsid w:val="00814647"/>
    <w:rsid w:val="00814E35"/>
    <w:rsid w:val="008209D4"/>
    <w:rsid w:val="0082781F"/>
    <w:rsid w:val="00833F38"/>
    <w:rsid w:val="008342F5"/>
    <w:rsid w:val="00835D9E"/>
    <w:rsid w:val="00841D1D"/>
    <w:rsid w:val="00842206"/>
    <w:rsid w:val="00842642"/>
    <w:rsid w:val="00847225"/>
    <w:rsid w:val="00847DBB"/>
    <w:rsid w:val="00850253"/>
    <w:rsid w:val="00851C3F"/>
    <w:rsid w:val="00852858"/>
    <w:rsid w:val="00857FDF"/>
    <w:rsid w:val="00861401"/>
    <w:rsid w:val="0086446F"/>
    <w:rsid w:val="0087295F"/>
    <w:rsid w:val="00874E53"/>
    <w:rsid w:val="00897252"/>
    <w:rsid w:val="008A1BF6"/>
    <w:rsid w:val="008A69F7"/>
    <w:rsid w:val="008C14C1"/>
    <w:rsid w:val="008C2834"/>
    <w:rsid w:val="008D42E6"/>
    <w:rsid w:val="008D43E5"/>
    <w:rsid w:val="008D572F"/>
    <w:rsid w:val="008E1D94"/>
    <w:rsid w:val="008E4BCC"/>
    <w:rsid w:val="008F094E"/>
    <w:rsid w:val="008F0B83"/>
    <w:rsid w:val="008F4A17"/>
    <w:rsid w:val="008F76D0"/>
    <w:rsid w:val="00900798"/>
    <w:rsid w:val="0090119E"/>
    <w:rsid w:val="00901861"/>
    <w:rsid w:val="00910BE2"/>
    <w:rsid w:val="00911EF1"/>
    <w:rsid w:val="009233C8"/>
    <w:rsid w:val="009261F1"/>
    <w:rsid w:val="0093466D"/>
    <w:rsid w:val="0094212F"/>
    <w:rsid w:val="00943D0C"/>
    <w:rsid w:val="00952829"/>
    <w:rsid w:val="00953280"/>
    <w:rsid w:val="009574B0"/>
    <w:rsid w:val="00957E03"/>
    <w:rsid w:val="00962F64"/>
    <w:rsid w:val="009641FD"/>
    <w:rsid w:val="00972FCD"/>
    <w:rsid w:val="00973357"/>
    <w:rsid w:val="00977DD4"/>
    <w:rsid w:val="00981824"/>
    <w:rsid w:val="00985206"/>
    <w:rsid w:val="00985505"/>
    <w:rsid w:val="00992BD0"/>
    <w:rsid w:val="00997056"/>
    <w:rsid w:val="009A32EC"/>
    <w:rsid w:val="009A3EEC"/>
    <w:rsid w:val="009C1BCC"/>
    <w:rsid w:val="009C25AA"/>
    <w:rsid w:val="009C2B31"/>
    <w:rsid w:val="009C7C46"/>
    <w:rsid w:val="009E06E0"/>
    <w:rsid w:val="009E1003"/>
    <w:rsid w:val="009E5580"/>
    <w:rsid w:val="009E6802"/>
    <w:rsid w:val="009E69CC"/>
    <w:rsid w:val="009F05E7"/>
    <w:rsid w:val="009F2148"/>
    <w:rsid w:val="009F495B"/>
    <w:rsid w:val="009F5235"/>
    <w:rsid w:val="00A00943"/>
    <w:rsid w:val="00A20127"/>
    <w:rsid w:val="00A24A14"/>
    <w:rsid w:val="00A276D9"/>
    <w:rsid w:val="00A2782C"/>
    <w:rsid w:val="00A302FC"/>
    <w:rsid w:val="00A400FF"/>
    <w:rsid w:val="00A41CAC"/>
    <w:rsid w:val="00A423C1"/>
    <w:rsid w:val="00A43CFA"/>
    <w:rsid w:val="00A562A0"/>
    <w:rsid w:val="00A57A32"/>
    <w:rsid w:val="00A652D3"/>
    <w:rsid w:val="00A669B6"/>
    <w:rsid w:val="00A714B3"/>
    <w:rsid w:val="00A7567C"/>
    <w:rsid w:val="00AA4705"/>
    <w:rsid w:val="00AA63DF"/>
    <w:rsid w:val="00AA6A44"/>
    <w:rsid w:val="00AB5470"/>
    <w:rsid w:val="00AB5D34"/>
    <w:rsid w:val="00AC6FEA"/>
    <w:rsid w:val="00AD00B5"/>
    <w:rsid w:val="00AE68CA"/>
    <w:rsid w:val="00AF35A7"/>
    <w:rsid w:val="00AF5ED1"/>
    <w:rsid w:val="00B122AF"/>
    <w:rsid w:val="00B1428F"/>
    <w:rsid w:val="00B20676"/>
    <w:rsid w:val="00B21B34"/>
    <w:rsid w:val="00B320E1"/>
    <w:rsid w:val="00B3213B"/>
    <w:rsid w:val="00B32735"/>
    <w:rsid w:val="00B43311"/>
    <w:rsid w:val="00B50285"/>
    <w:rsid w:val="00B51329"/>
    <w:rsid w:val="00B61160"/>
    <w:rsid w:val="00B65F39"/>
    <w:rsid w:val="00B745D9"/>
    <w:rsid w:val="00B75338"/>
    <w:rsid w:val="00B76E43"/>
    <w:rsid w:val="00B847AD"/>
    <w:rsid w:val="00B84A17"/>
    <w:rsid w:val="00B90B02"/>
    <w:rsid w:val="00B9184B"/>
    <w:rsid w:val="00B93666"/>
    <w:rsid w:val="00B937D6"/>
    <w:rsid w:val="00B9545F"/>
    <w:rsid w:val="00BA4A6F"/>
    <w:rsid w:val="00BB2137"/>
    <w:rsid w:val="00BC3A18"/>
    <w:rsid w:val="00BC56AD"/>
    <w:rsid w:val="00BC5E23"/>
    <w:rsid w:val="00BD080D"/>
    <w:rsid w:val="00BD1C46"/>
    <w:rsid w:val="00BD6971"/>
    <w:rsid w:val="00BE22A2"/>
    <w:rsid w:val="00BE2CBB"/>
    <w:rsid w:val="00BE7804"/>
    <w:rsid w:val="00BE7AF3"/>
    <w:rsid w:val="00C04AEE"/>
    <w:rsid w:val="00C04B0A"/>
    <w:rsid w:val="00C0524F"/>
    <w:rsid w:val="00C05A4D"/>
    <w:rsid w:val="00C10AAC"/>
    <w:rsid w:val="00C16EA8"/>
    <w:rsid w:val="00C21A03"/>
    <w:rsid w:val="00C25A31"/>
    <w:rsid w:val="00C517C5"/>
    <w:rsid w:val="00C535FE"/>
    <w:rsid w:val="00C5501C"/>
    <w:rsid w:val="00C554EA"/>
    <w:rsid w:val="00C62322"/>
    <w:rsid w:val="00C65EA8"/>
    <w:rsid w:val="00C825DC"/>
    <w:rsid w:val="00CA7CE8"/>
    <w:rsid w:val="00CB45AF"/>
    <w:rsid w:val="00CB4616"/>
    <w:rsid w:val="00CD0F76"/>
    <w:rsid w:val="00CD3C92"/>
    <w:rsid w:val="00CD55E3"/>
    <w:rsid w:val="00CE2B98"/>
    <w:rsid w:val="00CE3A98"/>
    <w:rsid w:val="00CE3B7D"/>
    <w:rsid w:val="00CF0575"/>
    <w:rsid w:val="00D02307"/>
    <w:rsid w:val="00D06863"/>
    <w:rsid w:val="00D14156"/>
    <w:rsid w:val="00D31820"/>
    <w:rsid w:val="00D45115"/>
    <w:rsid w:val="00D57A10"/>
    <w:rsid w:val="00D57DED"/>
    <w:rsid w:val="00D63AB3"/>
    <w:rsid w:val="00D644D9"/>
    <w:rsid w:val="00D75AF5"/>
    <w:rsid w:val="00D82611"/>
    <w:rsid w:val="00D87F57"/>
    <w:rsid w:val="00D914DF"/>
    <w:rsid w:val="00D939BD"/>
    <w:rsid w:val="00D93F9B"/>
    <w:rsid w:val="00D947AF"/>
    <w:rsid w:val="00D94CBA"/>
    <w:rsid w:val="00D95A83"/>
    <w:rsid w:val="00DA16C4"/>
    <w:rsid w:val="00DB52B9"/>
    <w:rsid w:val="00DB5377"/>
    <w:rsid w:val="00DC0533"/>
    <w:rsid w:val="00DC3ED6"/>
    <w:rsid w:val="00DC517F"/>
    <w:rsid w:val="00DC7257"/>
    <w:rsid w:val="00DD3F32"/>
    <w:rsid w:val="00E01DC9"/>
    <w:rsid w:val="00E02CDD"/>
    <w:rsid w:val="00E038DF"/>
    <w:rsid w:val="00E05BF2"/>
    <w:rsid w:val="00E06C46"/>
    <w:rsid w:val="00E30E1F"/>
    <w:rsid w:val="00E336AC"/>
    <w:rsid w:val="00E36500"/>
    <w:rsid w:val="00E404C5"/>
    <w:rsid w:val="00E57FC3"/>
    <w:rsid w:val="00E62752"/>
    <w:rsid w:val="00E6611B"/>
    <w:rsid w:val="00E70823"/>
    <w:rsid w:val="00E727E1"/>
    <w:rsid w:val="00E734B8"/>
    <w:rsid w:val="00E737C3"/>
    <w:rsid w:val="00E74D76"/>
    <w:rsid w:val="00E83FAF"/>
    <w:rsid w:val="00E87D11"/>
    <w:rsid w:val="00E94DB3"/>
    <w:rsid w:val="00E954BC"/>
    <w:rsid w:val="00EA45E7"/>
    <w:rsid w:val="00EA756C"/>
    <w:rsid w:val="00EB1E68"/>
    <w:rsid w:val="00EB6451"/>
    <w:rsid w:val="00EC048D"/>
    <w:rsid w:val="00ED19A8"/>
    <w:rsid w:val="00ED1CB5"/>
    <w:rsid w:val="00ED3526"/>
    <w:rsid w:val="00ED5DE7"/>
    <w:rsid w:val="00EE4A30"/>
    <w:rsid w:val="00EE5ABC"/>
    <w:rsid w:val="00EF2799"/>
    <w:rsid w:val="00EF4749"/>
    <w:rsid w:val="00EF5421"/>
    <w:rsid w:val="00F01937"/>
    <w:rsid w:val="00F04BF1"/>
    <w:rsid w:val="00F05565"/>
    <w:rsid w:val="00F076E5"/>
    <w:rsid w:val="00F102BE"/>
    <w:rsid w:val="00F10A9C"/>
    <w:rsid w:val="00F2007B"/>
    <w:rsid w:val="00F20FF1"/>
    <w:rsid w:val="00F23287"/>
    <w:rsid w:val="00F24E8A"/>
    <w:rsid w:val="00F40E63"/>
    <w:rsid w:val="00F42338"/>
    <w:rsid w:val="00F4399B"/>
    <w:rsid w:val="00F45F31"/>
    <w:rsid w:val="00F543B8"/>
    <w:rsid w:val="00F54AE0"/>
    <w:rsid w:val="00F61E9D"/>
    <w:rsid w:val="00F62361"/>
    <w:rsid w:val="00F6304D"/>
    <w:rsid w:val="00F64558"/>
    <w:rsid w:val="00F67D32"/>
    <w:rsid w:val="00F74DB9"/>
    <w:rsid w:val="00F76427"/>
    <w:rsid w:val="00F83D56"/>
    <w:rsid w:val="00F93668"/>
    <w:rsid w:val="00F94143"/>
    <w:rsid w:val="00F955A8"/>
    <w:rsid w:val="00F97A95"/>
    <w:rsid w:val="00FA1D30"/>
    <w:rsid w:val="00FA4446"/>
    <w:rsid w:val="00FA6261"/>
    <w:rsid w:val="00FB4B9A"/>
    <w:rsid w:val="00FB7FD4"/>
    <w:rsid w:val="00FC0968"/>
    <w:rsid w:val="00FC2C49"/>
    <w:rsid w:val="00FC418B"/>
    <w:rsid w:val="00FC6395"/>
    <w:rsid w:val="00FC781E"/>
    <w:rsid w:val="00FE010D"/>
    <w:rsid w:val="00FE1C19"/>
    <w:rsid w:val="00FE400F"/>
    <w:rsid w:val="00FE472C"/>
    <w:rsid w:val="00FE6C22"/>
    <w:rsid w:val="00FF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Emphasis">
    <w:name w:val="Emphasis"/>
    <w:basedOn w:val="DefaultParagraphFont"/>
    <w:uiPriority w:val="20"/>
    <w:qFormat/>
    <w:rsid w:val="00DC0533"/>
    <w:rPr>
      <w:i/>
      <w:iCs/>
    </w:rPr>
  </w:style>
  <w:style w:type="paragraph" w:styleId="Footer">
    <w:name w:val="footer"/>
    <w:basedOn w:val="Normal"/>
    <w:link w:val="FooterChar"/>
    <w:uiPriority w:val="99"/>
    <w:unhideWhenUsed/>
    <w:rsid w:val="006C54B9"/>
    <w:pPr>
      <w:tabs>
        <w:tab w:val="center" w:pos="4680"/>
        <w:tab w:val="right" w:pos="9360"/>
      </w:tabs>
    </w:pPr>
  </w:style>
  <w:style w:type="character" w:customStyle="1" w:styleId="FooterChar">
    <w:name w:val="Footer Char"/>
    <w:basedOn w:val="DefaultParagraphFont"/>
    <w:link w:val="Footer"/>
    <w:uiPriority w:val="99"/>
    <w:rsid w:val="006C54B9"/>
  </w:style>
  <w:style w:type="paragraph" w:styleId="BalloonText">
    <w:name w:val="Balloon Text"/>
    <w:basedOn w:val="Normal"/>
    <w:link w:val="BalloonTextChar"/>
    <w:uiPriority w:val="99"/>
    <w:semiHidden/>
    <w:unhideWhenUsed/>
    <w:rsid w:val="00B320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20E1"/>
    <w:rPr>
      <w:rFonts w:ascii="Times New Roman" w:hAnsi="Times New Roman" w:cs="Times New Roman"/>
      <w:sz w:val="18"/>
      <w:szCs w:val="18"/>
    </w:rPr>
  </w:style>
  <w:style w:type="paragraph" w:styleId="Revision">
    <w:name w:val="Revision"/>
    <w:hidden/>
    <w:uiPriority w:val="99"/>
    <w:semiHidden/>
    <w:rsid w:val="006B7000"/>
    <w:pPr>
      <w:widowControl/>
      <w:jc w:val="left"/>
    </w:pPr>
  </w:style>
  <w:style w:type="paragraph" w:styleId="ListParagraph">
    <w:name w:val="List Paragraph"/>
    <w:basedOn w:val="Normal"/>
    <w:uiPriority w:val="34"/>
    <w:qFormat/>
    <w:rsid w:val="00410511"/>
    <w:pPr>
      <w:ind w:left="720"/>
      <w:contextualSpacing/>
    </w:pPr>
  </w:style>
  <w:style w:type="character" w:styleId="CommentReference">
    <w:name w:val="annotation reference"/>
    <w:basedOn w:val="DefaultParagraphFont"/>
    <w:uiPriority w:val="99"/>
    <w:semiHidden/>
    <w:unhideWhenUsed/>
    <w:rsid w:val="006216D1"/>
    <w:rPr>
      <w:sz w:val="16"/>
      <w:szCs w:val="16"/>
    </w:rPr>
  </w:style>
  <w:style w:type="paragraph" w:styleId="CommentText">
    <w:name w:val="annotation text"/>
    <w:basedOn w:val="Normal"/>
    <w:link w:val="CommentTextChar"/>
    <w:uiPriority w:val="99"/>
    <w:unhideWhenUsed/>
    <w:rsid w:val="006216D1"/>
    <w:rPr>
      <w:sz w:val="20"/>
      <w:szCs w:val="20"/>
    </w:rPr>
  </w:style>
  <w:style w:type="character" w:customStyle="1" w:styleId="CommentTextChar">
    <w:name w:val="Comment Text Char"/>
    <w:basedOn w:val="DefaultParagraphFont"/>
    <w:link w:val="CommentText"/>
    <w:uiPriority w:val="99"/>
    <w:rsid w:val="006216D1"/>
    <w:rPr>
      <w:sz w:val="20"/>
      <w:szCs w:val="20"/>
    </w:rPr>
  </w:style>
  <w:style w:type="paragraph" w:styleId="CommentSubject">
    <w:name w:val="annotation subject"/>
    <w:basedOn w:val="CommentText"/>
    <w:next w:val="CommentText"/>
    <w:link w:val="CommentSubjectChar"/>
    <w:uiPriority w:val="99"/>
    <w:semiHidden/>
    <w:unhideWhenUsed/>
    <w:rsid w:val="006216D1"/>
    <w:rPr>
      <w:b/>
      <w:bCs/>
    </w:rPr>
  </w:style>
  <w:style w:type="character" w:customStyle="1" w:styleId="CommentSubjectChar">
    <w:name w:val="Comment Subject Char"/>
    <w:basedOn w:val="CommentTextChar"/>
    <w:link w:val="CommentSubject"/>
    <w:uiPriority w:val="99"/>
    <w:semiHidden/>
    <w:rsid w:val="006216D1"/>
    <w:rPr>
      <w:b/>
      <w:bCs/>
      <w:sz w:val="20"/>
      <w:szCs w:val="20"/>
    </w:rPr>
  </w:style>
  <w:style w:type="character" w:styleId="LineNumber">
    <w:name w:val="line number"/>
    <w:basedOn w:val="DefaultParagraphFont"/>
    <w:uiPriority w:val="99"/>
    <w:semiHidden/>
    <w:unhideWhenUsed/>
    <w:rsid w:val="001A1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58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58644-772D-4355-867A-686A94B3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28415</Words>
  <Characters>161969</Characters>
  <Application>Microsoft Office Word</Application>
  <DocSecurity>0</DocSecurity>
  <Lines>1349</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2021-11-25T10:02:00Z</dcterms:created>
  <dcterms:modified xsi:type="dcterms:W3CDTF">2021-11-25T10:57:00Z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e5d3c16b-169f-37d5-ac67-df18fb6f1799</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http://csl.mendeley.com/styles/475749081/american-medical-association</vt:lpwstr>
  </property>
  <property fmtid="{D5CDD505-2E9C-101B-9397-08002B2CF9AE}" pid="8" name="Mendeley Recent Style Name 1_1">
    <vt:lpwstr>American Medical Association 11th edition - Omar Toubat</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