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AF5" w:rsidRPr="000B512A" w:rsidRDefault="00232AF5" w:rsidP="00661339">
      <w:pPr>
        <w:rPr>
          <w:rStyle w:val="a3"/>
          <w:rFonts w:ascii="Times New Roman" w:hAnsi="Times New Roman" w:cs="Times New Roman"/>
          <w:sz w:val="22"/>
        </w:rPr>
      </w:pPr>
      <w:r w:rsidRPr="000B512A">
        <w:rPr>
          <w:rStyle w:val="a3"/>
          <w:rFonts w:ascii="Times New Roman" w:hAnsi="Times New Roman" w:cs="Times New Roman"/>
          <w:sz w:val="22"/>
        </w:rPr>
        <w:t xml:space="preserve">Response to the comments of Reviewer </w:t>
      </w:r>
      <w:r w:rsidR="00661339" w:rsidRPr="000B512A">
        <w:rPr>
          <w:rStyle w:val="a3"/>
          <w:rFonts w:ascii="Times New Roman" w:hAnsi="Times New Roman" w:cs="Times New Roman"/>
          <w:sz w:val="22"/>
        </w:rPr>
        <w:t>#</w:t>
      </w:r>
      <w:r w:rsidRPr="000B512A">
        <w:rPr>
          <w:rStyle w:val="a3"/>
          <w:rFonts w:ascii="Times New Roman" w:hAnsi="Times New Roman" w:cs="Times New Roman"/>
          <w:sz w:val="22"/>
        </w:rPr>
        <w:t>1</w:t>
      </w:r>
    </w:p>
    <w:p w:rsidR="00661339" w:rsidRPr="000B512A" w:rsidRDefault="00661339" w:rsidP="00661339">
      <w:pPr>
        <w:rPr>
          <w:rStyle w:val="a3"/>
          <w:rFonts w:ascii="Times New Roman" w:hAnsi="Times New Roman" w:cs="Times New Roman"/>
          <w:sz w:val="22"/>
        </w:rPr>
      </w:pPr>
      <w:r w:rsidRPr="000B512A">
        <w:rPr>
          <w:rStyle w:val="a3"/>
          <w:rFonts w:ascii="Times New Roman" w:hAnsi="Times New Roman" w:cs="Times New Roman"/>
          <w:sz w:val="22"/>
        </w:rPr>
        <w:t>(Manuscript Number:</w:t>
      </w:r>
      <w:r w:rsidRPr="000B512A">
        <w:rPr>
          <w:rFonts w:ascii="Times New Roman" w:hAnsi="Times New Roman" w:cs="Times New Roman"/>
          <w:sz w:val="22"/>
        </w:rPr>
        <w:t xml:space="preserve"> </w:t>
      </w:r>
      <w:r w:rsidRPr="000B512A">
        <w:rPr>
          <w:rFonts w:ascii="Times New Roman" w:hAnsi="Times New Roman" w:cs="Times New Roman"/>
          <w:b/>
          <w:sz w:val="22"/>
        </w:rPr>
        <w:t>JoVE63227</w:t>
      </w:r>
      <w:r w:rsidRPr="000B512A">
        <w:rPr>
          <w:rStyle w:val="a3"/>
          <w:rFonts w:ascii="Times New Roman" w:hAnsi="Times New Roman" w:cs="Times New Roman"/>
          <w:sz w:val="22"/>
        </w:rPr>
        <w:t>)</w:t>
      </w:r>
    </w:p>
    <w:p w:rsidR="005208FA" w:rsidRPr="000B512A" w:rsidRDefault="00661339" w:rsidP="005208FA">
      <w:pPr>
        <w:rPr>
          <w:rStyle w:val="a3"/>
          <w:rFonts w:ascii="Times New Roman" w:hAnsi="Times New Roman" w:cs="Times New Roman"/>
          <w:b w:val="0"/>
          <w:sz w:val="22"/>
        </w:rPr>
      </w:pPr>
      <w:r w:rsidRPr="000B512A">
        <w:rPr>
          <w:rStyle w:val="a3"/>
          <w:rFonts w:ascii="Times New Roman" w:hAnsi="Times New Roman" w:cs="Times New Roman"/>
          <w:b w:val="0"/>
          <w:sz w:val="22"/>
        </w:rPr>
        <w:t>We thank Reviewer #1 for kind review and constructive suggestions. The following are our point-by-point responses to the comments</w:t>
      </w:r>
      <w:r w:rsidR="00B62BC1" w:rsidRPr="000B512A">
        <w:rPr>
          <w:rStyle w:val="a3"/>
          <w:rFonts w:ascii="Times New Roman" w:hAnsi="Times New Roman" w:cs="Times New Roman"/>
          <w:b w:val="0"/>
          <w:sz w:val="22"/>
        </w:rPr>
        <w:t>.</w:t>
      </w:r>
      <w:r w:rsidRPr="000B512A">
        <w:rPr>
          <w:rStyle w:val="a3"/>
          <w:rFonts w:ascii="Times New Roman" w:hAnsi="Times New Roman" w:cs="Times New Roman"/>
          <w:b w:val="0"/>
          <w:sz w:val="22"/>
        </w:rPr>
        <w:t xml:space="preserve"> Changes in the text of the manuscript are highlighted in red font.</w:t>
      </w:r>
    </w:p>
    <w:p w:rsidR="007445FA" w:rsidRPr="000B512A" w:rsidRDefault="00466885" w:rsidP="005208FA">
      <w:pPr>
        <w:rPr>
          <w:rFonts w:ascii="Times New Roman" w:hAnsi="Times New Roman" w:cs="Times New Roman"/>
          <w:bCs/>
          <w:sz w:val="22"/>
        </w:rPr>
      </w:pPr>
      <w:r w:rsidRPr="000B512A">
        <w:rPr>
          <w:rFonts w:ascii="Times New Roman" w:hAnsi="Times New Roman" w:cs="Times New Roman"/>
          <w:sz w:val="22"/>
        </w:rPr>
        <w:br/>
      </w:r>
      <w:r w:rsidRPr="000B512A">
        <w:rPr>
          <w:rFonts w:ascii="Times New Roman" w:hAnsi="Times New Roman" w:cs="Times New Roman"/>
          <w:i/>
          <w:color w:val="0070C0"/>
          <w:sz w:val="22"/>
        </w:rPr>
        <w:t>1</w:t>
      </w:r>
      <w:r w:rsidR="007445FA" w:rsidRPr="000B512A">
        <w:rPr>
          <w:rFonts w:ascii="Times New Roman" w:hAnsi="Times New Roman" w:cs="Times New Roman"/>
          <w:i/>
          <w:color w:val="0070C0"/>
          <w:sz w:val="22"/>
        </w:rPr>
        <w:t>)</w:t>
      </w:r>
      <w:r w:rsidRPr="000B512A">
        <w:rPr>
          <w:rFonts w:ascii="Times New Roman" w:hAnsi="Times New Roman" w:cs="Times New Roman"/>
          <w:i/>
          <w:color w:val="0070C0"/>
          <w:sz w:val="22"/>
        </w:rPr>
        <w:t xml:space="preserve"> </w:t>
      </w:r>
      <w:r w:rsidR="00241644" w:rsidRPr="000B512A">
        <w:rPr>
          <w:rFonts w:ascii="Times New Roman" w:hAnsi="Times New Roman" w:cs="Times New Roman"/>
          <w:i/>
          <w:color w:val="0070C0"/>
          <w:sz w:val="22"/>
        </w:rPr>
        <w:t xml:space="preserve">P10. Line 275: </w:t>
      </w:r>
      <w:r w:rsidRPr="000B512A">
        <w:rPr>
          <w:rFonts w:ascii="Times New Roman" w:hAnsi="Times New Roman" w:cs="Times New Roman"/>
          <w:i/>
          <w:color w:val="0070C0"/>
          <w:sz w:val="22"/>
        </w:rPr>
        <w:t xml:space="preserve">Are red and green fluorescence signals sequentially or simultaneously acquired during fluorescent microscopy? Since the exposure time is 500 </w:t>
      </w:r>
      <w:proofErr w:type="spellStart"/>
      <w:r w:rsidRPr="000B512A">
        <w:rPr>
          <w:rFonts w:ascii="Times New Roman" w:hAnsi="Times New Roman" w:cs="Times New Roman"/>
          <w:i/>
          <w:color w:val="0070C0"/>
          <w:sz w:val="22"/>
        </w:rPr>
        <w:t>ms</w:t>
      </w:r>
      <w:proofErr w:type="spellEnd"/>
      <w:r w:rsidRPr="000B512A">
        <w:rPr>
          <w:rFonts w:ascii="Times New Roman" w:hAnsi="Times New Roman" w:cs="Times New Roman"/>
          <w:i/>
          <w:color w:val="0070C0"/>
          <w:sz w:val="22"/>
        </w:rPr>
        <w:t xml:space="preserve">, sequential image acquisition of different channels will likely result in temporally mismatched images of the </w:t>
      </w:r>
      <w:proofErr w:type="spellStart"/>
      <w:r w:rsidRPr="000B512A">
        <w:rPr>
          <w:rFonts w:ascii="Times New Roman" w:hAnsi="Times New Roman" w:cs="Times New Roman"/>
          <w:i/>
          <w:color w:val="0070C0"/>
          <w:sz w:val="22"/>
        </w:rPr>
        <w:t>LifeAct</w:t>
      </w:r>
      <w:proofErr w:type="spellEnd"/>
      <w:r w:rsidRPr="000B512A">
        <w:rPr>
          <w:rFonts w:ascii="Times New Roman" w:hAnsi="Times New Roman" w:cs="Times New Roman"/>
          <w:i/>
          <w:color w:val="0070C0"/>
          <w:sz w:val="22"/>
        </w:rPr>
        <w:t xml:space="preserve"> and actin-Halo signals. Please clarify this point, and if the images of different colors are indeed sequentially acquired, the authors should discuss and offer solutions for this potential problem.</w:t>
      </w:r>
      <w:r w:rsidRPr="000B512A">
        <w:rPr>
          <w:rFonts w:ascii="Times New Roman" w:hAnsi="Times New Roman" w:cs="Times New Roman"/>
          <w:i/>
          <w:color w:val="0070C0"/>
          <w:sz w:val="22"/>
        </w:rPr>
        <w:br/>
      </w:r>
      <w:r w:rsidR="00661339" w:rsidRPr="000B512A">
        <w:rPr>
          <w:rFonts w:ascii="Times New Roman" w:hAnsi="Times New Roman" w:cs="Times New Roman"/>
          <w:b/>
          <w:sz w:val="22"/>
        </w:rPr>
        <w:t>Response 1:</w:t>
      </w:r>
      <w:bookmarkStart w:id="0" w:name="_Hlk83214646"/>
      <w:r w:rsidR="00661339" w:rsidRPr="000B512A">
        <w:rPr>
          <w:rFonts w:ascii="Times New Roman" w:hAnsi="Times New Roman" w:cs="Times New Roman"/>
          <w:sz w:val="22"/>
        </w:rPr>
        <w:t xml:space="preserve"> </w:t>
      </w:r>
      <w:r w:rsidR="00825653" w:rsidRPr="000B512A">
        <w:rPr>
          <w:rFonts w:ascii="Times New Roman" w:hAnsi="Times New Roman" w:cs="Times New Roman"/>
          <w:sz w:val="22"/>
        </w:rPr>
        <w:t xml:space="preserve">In this protocol, </w:t>
      </w:r>
      <w:r w:rsidR="007264A8" w:rsidRPr="000B512A">
        <w:rPr>
          <w:rFonts w:ascii="Times New Roman" w:hAnsi="Times New Roman" w:cs="Times New Roman"/>
          <w:sz w:val="22"/>
        </w:rPr>
        <w:t>Lifeact</w:t>
      </w:r>
      <w:r w:rsidR="00661339" w:rsidRPr="000B512A">
        <w:rPr>
          <w:rFonts w:ascii="Times New Roman" w:hAnsi="Times New Roman" w:cs="Times New Roman"/>
          <w:sz w:val="22"/>
        </w:rPr>
        <w:t xml:space="preserve"> and </w:t>
      </w:r>
      <w:r w:rsidR="007264A8" w:rsidRPr="000B512A">
        <w:rPr>
          <w:rFonts w:ascii="Times New Roman" w:hAnsi="Times New Roman" w:cs="Times New Roman"/>
          <w:sz w:val="22"/>
        </w:rPr>
        <w:t>HaloTag-actin</w:t>
      </w:r>
      <w:r w:rsidR="00661339" w:rsidRPr="000B512A">
        <w:rPr>
          <w:rFonts w:ascii="Times New Roman" w:hAnsi="Times New Roman" w:cs="Times New Roman"/>
          <w:sz w:val="22"/>
        </w:rPr>
        <w:t xml:space="preserve"> signals are sequentially acquired during </w:t>
      </w:r>
      <w:r w:rsidR="008B2395" w:rsidRPr="000B512A">
        <w:rPr>
          <w:rFonts w:ascii="Times New Roman" w:hAnsi="Times New Roman" w:cs="Times New Roman"/>
          <w:sz w:val="22"/>
        </w:rPr>
        <w:t>live imaging</w:t>
      </w:r>
      <w:r w:rsidR="00661339" w:rsidRPr="000B512A">
        <w:rPr>
          <w:rFonts w:ascii="Times New Roman" w:hAnsi="Times New Roman" w:cs="Times New Roman"/>
          <w:sz w:val="22"/>
        </w:rPr>
        <w:t>.</w:t>
      </w:r>
      <w:r w:rsidR="007F1811" w:rsidRPr="000B512A">
        <w:rPr>
          <w:rFonts w:ascii="Times New Roman" w:hAnsi="Times New Roman" w:cs="Times New Roman"/>
          <w:sz w:val="22"/>
        </w:rPr>
        <w:t xml:space="preserve"> </w:t>
      </w:r>
      <w:r w:rsidR="00661339" w:rsidRPr="000B512A">
        <w:rPr>
          <w:rFonts w:ascii="Times New Roman" w:hAnsi="Times New Roman" w:cs="Times New Roman"/>
          <w:sz w:val="22"/>
        </w:rPr>
        <w:t>Because</w:t>
      </w:r>
      <w:r w:rsidR="007264A8" w:rsidRPr="000B512A">
        <w:rPr>
          <w:rFonts w:ascii="Times New Roman" w:hAnsi="Times New Roman" w:cs="Times New Roman"/>
          <w:sz w:val="22"/>
        </w:rPr>
        <w:t xml:space="preserve"> </w:t>
      </w:r>
      <w:r w:rsidR="00661339" w:rsidRPr="000B512A">
        <w:rPr>
          <w:rFonts w:ascii="Times New Roman" w:hAnsi="Times New Roman" w:cs="Times New Roman"/>
          <w:sz w:val="22"/>
        </w:rPr>
        <w:t>actin retrograde flow is slow (</w:t>
      </w:r>
      <w:r w:rsidR="00BC2AAD" w:rsidRPr="000B512A">
        <w:rPr>
          <w:rFonts w:ascii="Times New Roman" w:hAnsi="Times New Roman" w:cs="Times New Roman"/>
          <w:sz w:val="22"/>
        </w:rPr>
        <w:t xml:space="preserve">4.5 </w:t>
      </w:r>
      <w:r w:rsidR="007264A8" w:rsidRPr="000B512A">
        <w:rPr>
          <w:rFonts w:ascii="Times New Roman" w:hAnsi="Times New Roman" w:cs="Times New Roman"/>
          <w:sz w:val="22"/>
        </w:rPr>
        <w:t xml:space="preserve">± 0.1 </w:t>
      </w:r>
      <w:r w:rsidR="00BC2AAD" w:rsidRPr="000B512A">
        <w:rPr>
          <w:rFonts w:ascii="Symbol" w:hAnsi="Symbol" w:cs="Times New Roman"/>
          <w:sz w:val="22"/>
        </w:rPr>
        <w:t></w:t>
      </w:r>
      <w:r w:rsidR="00BC2AAD" w:rsidRPr="000B512A">
        <w:rPr>
          <w:rFonts w:ascii="Times New Roman" w:hAnsi="Times New Roman" w:cs="Times New Roman"/>
          <w:sz w:val="22"/>
        </w:rPr>
        <w:t>m/min</w:t>
      </w:r>
      <w:r w:rsidR="00661339" w:rsidRPr="000B512A">
        <w:rPr>
          <w:rFonts w:ascii="Times New Roman" w:hAnsi="Times New Roman" w:cs="Times New Roman"/>
          <w:sz w:val="22"/>
        </w:rPr>
        <w:t>)</w:t>
      </w:r>
      <w:r w:rsidR="007264A8" w:rsidRPr="000B512A">
        <w:rPr>
          <w:rFonts w:ascii="Times New Roman" w:hAnsi="Times New Roman" w:cs="Times New Roman"/>
          <w:sz w:val="22"/>
        </w:rPr>
        <w:t xml:space="preserve"> (Baba </w:t>
      </w:r>
      <w:r w:rsidR="007264A8" w:rsidRPr="000B512A">
        <w:rPr>
          <w:rFonts w:ascii="Times New Roman" w:hAnsi="Times New Roman" w:cs="Times New Roman"/>
          <w:i/>
          <w:sz w:val="22"/>
        </w:rPr>
        <w:t>et al</w:t>
      </w:r>
      <w:r w:rsidR="007264A8" w:rsidRPr="000B512A">
        <w:rPr>
          <w:rFonts w:ascii="Times New Roman" w:hAnsi="Times New Roman" w:cs="Times New Roman"/>
          <w:sz w:val="22"/>
        </w:rPr>
        <w:t xml:space="preserve">., </w:t>
      </w:r>
      <w:r w:rsidR="007264A8" w:rsidRPr="000B512A">
        <w:rPr>
          <w:rFonts w:ascii="Times New Roman" w:hAnsi="Times New Roman" w:cs="Times New Roman"/>
          <w:i/>
          <w:sz w:val="22"/>
        </w:rPr>
        <w:t>eLife</w:t>
      </w:r>
      <w:r w:rsidR="007264A8" w:rsidRPr="000B512A">
        <w:rPr>
          <w:rFonts w:ascii="Times New Roman" w:hAnsi="Times New Roman" w:cs="Times New Roman"/>
          <w:sz w:val="22"/>
        </w:rPr>
        <w:t xml:space="preserve">, </w:t>
      </w:r>
      <w:proofErr w:type="gramStart"/>
      <w:r w:rsidR="007264A8" w:rsidRPr="000B512A">
        <w:rPr>
          <w:rFonts w:ascii="Times New Roman" w:hAnsi="Times New Roman" w:cs="Times New Roman"/>
          <w:sz w:val="22"/>
        </w:rPr>
        <w:t>7</w:t>
      </w:r>
      <w:r w:rsidR="007F1811" w:rsidRPr="000B512A">
        <w:rPr>
          <w:rFonts w:ascii="Times New Roman" w:hAnsi="Times New Roman" w:cs="Times New Roman"/>
          <w:sz w:val="22"/>
        </w:rPr>
        <w:t>:</w:t>
      </w:r>
      <w:r w:rsidR="007264A8" w:rsidRPr="000B512A">
        <w:rPr>
          <w:rFonts w:ascii="Times New Roman" w:hAnsi="Times New Roman" w:cs="Times New Roman"/>
          <w:sz w:val="22"/>
        </w:rPr>
        <w:t>e</w:t>
      </w:r>
      <w:proofErr w:type="gramEnd"/>
      <w:r w:rsidR="007264A8" w:rsidRPr="000B512A">
        <w:rPr>
          <w:rFonts w:ascii="Times New Roman" w:hAnsi="Times New Roman" w:cs="Times New Roman"/>
          <w:sz w:val="22"/>
        </w:rPr>
        <w:t xml:space="preserve">34593, 2018), sequential image acquisition of different </w:t>
      </w:r>
      <w:r w:rsidR="003E6C1E" w:rsidRPr="000B512A">
        <w:rPr>
          <w:rFonts w:ascii="Times New Roman" w:hAnsi="Times New Roman" w:cs="Times New Roman"/>
          <w:sz w:val="22"/>
        </w:rPr>
        <w:t xml:space="preserve">fluorescent </w:t>
      </w:r>
      <w:r w:rsidR="007264A8" w:rsidRPr="000B512A">
        <w:rPr>
          <w:rFonts w:ascii="Times New Roman" w:hAnsi="Times New Roman" w:cs="Times New Roman"/>
          <w:sz w:val="22"/>
        </w:rPr>
        <w:t>channels</w:t>
      </w:r>
      <w:r w:rsidR="004435C4" w:rsidRPr="000B512A">
        <w:rPr>
          <w:rFonts w:ascii="Times New Roman" w:hAnsi="Times New Roman" w:cs="Times New Roman"/>
          <w:sz w:val="22"/>
        </w:rPr>
        <w:t xml:space="preserve"> </w:t>
      </w:r>
      <w:r w:rsidR="006E5750" w:rsidRPr="000B512A">
        <w:rPr>
          <w:rFonts w:ascii="Times New Roman" w:hAnsi="Times New Roman" w:cs="Times New Roman"/>
          <w:sz w:val="22"/>
        </w:rPr>
        <w:t xml:space="preserve">(~ 1 sec interval) </w:t>
      </w:r>
      <w:r w:rsidR="004435C4" w:rsidRPr="000B512A">
        <w:rPr>
          <w:rFonts w:ascii="Times New Roman" w:hAnsi="Times New Roman" w:cs="Times New Roman"/>
          <w:sz w:val="22"/>
        </w:rPr>
        <w:t>does not</w:t>
      </w:r>
      <w:r w:rsidR="00A92B2E" w:rsidRPr="000B512A">
        <w:rPr>
          <w:rFonts w:ascii="Times New Roman" w:hAnsi="Times New Roman" w:cs="Times New Roman"/>
          <w:sz w:val="22"/>
        </w:rPr>
        <w:t xml:space="preserve"> </w:t>
      </w:r>
      <w:r w:rsidR="008B2395" w:rsidRPr="000B512A">
        <w:rPr>
          <w:rFonts w:ascii="Times New Roman" w:hAnsi="Times New Roman" w:cs="Times New Roman"/>
          <w:sz w:val="22"/>
        </w:rPr>
        <w:t xml:space="preserve">significantly </w:t>
      </w:r>
      <w:r w:rsidR="00A92B2E" w:rsidRPr="000B512A">
        <w:rPr>
          <w:rFonts w:ascii="Times New Roman" w:hAnsi="Times New Roman" w:cs="Times New Roman"/>
          <w:sz w:val="22"/>
        </w:rPr>
        <w:t>af</w:t>
      </w:r>
      <w:r w:rsidR="006376A3" w:rsidRPr="000B512A">
        <w:rPr>
          <w:rFonts w:ascii="Times New Roman" w:hAnsi="Times New Roman" w:cs="Times New Roman"/>
          <w:sz w:val="22"/>
        </w:rPr>
        <w:t>f</w:t>
      </w:r>
      <w:r w:rsidR="00A92B2E" w:rsidRPr="000B512A">
        <w:rPr>
          <w:rFonts w:ascii="Times New Roman" w:hAnsi="Times New Roman" w:cs="Times New Roman"/>
          <w:sz w:val="22"/>
        </w:rPr>
        <w:t>ect</w:t>
      </w:r>
      <w:r w:rsidR="006376A3" w:rsidRPr="000B512A">
        <w:rPr>
          <w:rFonts w:ascii="Times New Roman" w:hAnsi="Times New Roman" w:cs="Times New Roman"/>
          <w:sz w:val="22"/>
        </w:rPr>
        <w:t xml:space="preserve"> </w:t>
      </w:r>
      <w:r w:rsidR="004435C4" w:rsidRPr="000B512A">
        <w:rPr>
          <w:rFonts w:ascii="Times New Roman" w:hAnsi="Times New Roman" w:cs="Times New Roman"/>
          <w:sz w:val="22"/>
        </w:rPr>
        <w:t xml:space="preserve">analyses of </w:t>
      </w:r>
      <w:r w:rsidR="007F1811" w:rsidRPr="000B512A">
        <w:rPr>
          <w:rFonts w:ascii="Times New Roman" w:hAnsi="Times New Roman" w:cs="Times New Roman"/>
          <w:sz w:val="22"/>
        </w:rPr>
        <w:t>F-</w:t>
      </w:r>
      <w:r w:rsidR="004435C4" w:rsidRPr="000B512A">
        <w:rPr>
          <w:rFonts w:ascii="Times New Roman" w:hAnsi="Times New Roman" w:cs="Times New Roman"/>
          <w:sz w:val="22"/>
        </w:rPr>
        <w:t>actin retrograde flow and actin polymerization.</w:t>
      </w:r>
      <w:r w:rsidR="00825653" w:rsidRPr="000B512A">
        <w:rPr>
          <w:rFonts w:ascii="Times New Roman" w:hAnsi="Times New Roman" w:cs="Times New Roman"/>
          <w:sz w:val="22"/>
        </w:rPr>
        <w:t xml:space="preserve"> </w:t>
      </w:r>
      <w:bookmarkEnd w:id="0"/>
      <w:r w:rsidR="008B2395" w:rsidRPr="000B512A">
        <w:rPr>
          <w:rFonts w:ascii="Times New Roman" w:hAnsi="Times New Roman" w:cs="Times New Roman"/>
          <w:sz w:val="22"/>
        </w:rPr>
        <w:t>This explanation has been included in the revised version of the manuscript</w:t>
      </w:r>
      <w:r w:rsidR="00825653" w:rsidRPr="000B512A">
        <w:rPr>
          <w:rFonts w:ascii="Times New Roman" w:hAnsi="Times New Roman" w:cs="Times New Roman"/>
          <w:sz w:val="22"/>
        </w:rPr>
        <w:t xml:space="preserve"> (lines </w:t>
      </w:r>
      <w:r w:rsidR="00EF7342" w:rsidRPr="000B512A">
        <w:rPr>
          <w:rFonts w:ascii="Times New Roman" w:hAnsi="Times New Roman" w:cs="Times New Roman"/>
          <w:color w:val="000000" w:themeColor="text1"/>
          <w:sz w:val="22"/>
        </w:rPr>
        <w:t>697</w:t>
      </w:r>
      <w:r w:rsidR="00825653" w:rsidRPr="000B512A">
        <w:rPr>
          <w:rFonts w:ascii="Times New Roman" w:hAnsi="Times New Roman" w:cs="Times New Roman"/>
          <w:color w:val="000000" w:themeColor="text1"/>
          <w:sz w:val="22"/>
        </w:rPr>
        <w:t>-</w:t>
      </w:r>
      <w:r w:rsidR="00B75F07" w:rsidRPr="000B512A">
        <w:rPr>
          <w:rFonts w:ascii="Times New Roman" w:hAnsi="Times New Roman" w:cs="Times New Roman"/>
          <w:color w:val="000000" w:themeColor="text1"/>
          <w:sz w:val="22"/>
        </w:rPr>
        <w:t>70</w:t>
      </w:r>
      <w:r w:rsidR="00EF7342" w:rsidRPr="000B512A">
        <w:rPr>
          <w:rFonts w:ascii="Times New Roman" w:hAnsi="Times New Roman" w:cs="Times New Roman"/>
          <w:color w:val="000000" w:themeColor="text1"/>
          <w:sz w:val="22"/>
        </w:rPr>
        <w:t>0</w:t>
      </w:r>
      <w:r w:rsidR="00825653" w:rsidRPr="000B512A">
        <w:rPr>
          <w:rFonts w:ascii="Times New Roman" w:hAnsi="Times New Roman" w:cs="Times New Roman"/>
          <w:sz w:val="22"/>
        </w:rPr>
        <w:t>)</w:t>
      </w:r>
      <w:r w:rsidR="006376A3" w:rsidRPr="000B512A">
        <w:rPr>
          <w:rFonts w:ascii="Times New Roman" w:hAnsi="Times New Roman" w:cs="Times New Roman"/>
          <w:sz w:val="22"/>
        </w:rPr>
        <w:t>.</w:t>
      </w:r>
      <w:r w:rsidR="007F1811" w:rsidRPr="000B512A">
        <w:rPr>
          <w:rFonts w:ascii="Times New Roman" w:hAnsi="Times New Roman" w:cs="Times New Roman"/>
          <w:sz w:val="22"/>
        </w:rPr>
        <w:t xml:space="preserve"> </w:t>
      </w:r>
    </w:p>
    <w:p w:rsidR="005208FA" w:rsidRPr="000B512A" w:rsidRDefault="007445FA" w:rsidP="00661339">
      <w:pPr>
        <w:pStyle w:val="Web"/>
        <w:jc w:val="both"/>
        <w:rPr>
          <w:rFonts w:ascii="Times New Roman" w:hAnsi="Times New Roman" w:cs="Times New Roman"/>
          <w:sz w:val="22"/>
          <w:szCs w:val="22"/>
        </w:rPr>
      </w:pPr>
      <w:r w:rsidRPr="000B512A">
        <w:rPr>
          <w:rFonts w:ascii="Times New Roman" w:hAnsi="Times New Roman" w:cs="Times New Roman"/>
          <w:i/>
          <w:color w:val="0070C0"/>
          <w:sz w:val="22"/>
          <w:szCs w:val="22"/>
        </w:rPr>
        <w:t>2)</w:t>
      </w:r>
      <w:r w:rsidR="00466885" w:rsidRPr="000B512A">
        <w:rPr>
          <w:rFonts w:ascii="Times New Roman" w:hAnsi="Times New Roman" w:cs="Times New Roman"/>
          <w:i/>
          <w:color w:val="0070C0"/>
          <w:sz w:val="22"/>
          <w:szCs w:val="22"/>
        </w:rPr>
        <w:t xml:space="preserve"> </w:t>
      </w:r>
      <w:r w:rsidR="00241644" w:rsidRPr="000B512A">
        <w:rPr>
          <w:rFonts w:ascii="Times New Roman" w:hAnsi="Times New Roman" w:cs="Times New Roman"/>
          <w:i/>
          <w:color w:val="0070C0"/>
          <w:sz w:val="22"/>
          <w:szCs w:val="22"/>
        </w:rPr>
        <w:t xml:space="preserve">P12. Line 445-449: </w:t>
      </w:r>
      <w:r w:rsidR="00466885" w:rsidRPr="000B512A">
        <w:rPr>
          <w:rFonts w:ascii="Times New Roman" w:hAnsi="Times New Roman" w:cs="Times New Roman"/>
          <w:i/>
          <w:color w:val="0070C0"/>
          <w:sz w:val="22"/>
          <w:szCs w:val="22"/>
        </w:rPr>
        <w:t>How to correct for the changes in x-y position due to thermal change before and after removal of the neuron using SDS? This is not trivial, and the results of correction have a considerable impact on the estimation of traction force between the growth cone and the substrate. Compared to the procedure for imaging retrograde actin flow, the description and illustration for quantifying traction force are less comprehensive. The authors should consider substantiating this part by offering more details in (1) the quantitative analysis procedure and (2) Figures 6 and 7.</w:t>
      </w:r>
      <w:r w:rsidR="00466885" w:rsidRPr="000B512A">
        <w:rPr>
          <w:rFonts w:ascii="Times New Roman" w:hAnsi="Times New Roman" w:cs="Times New Roman"/>
          <w:sz w:val="22"/>
          <w:szCs w:val="22"/>
        </w:rPr>
        <w:br/>
      </w:r>
      <w:r w:rsidR="00825653" w:rsidRPr="000B512A">
        <w:rPr>
          <w:rFonts w:ascii="Times New Roman" w:hAnsi="Times New Roman" w:cs="Times New Roman"/>
          <w:b/>
          <w:sz w:val="22"/>
          <w:szCs w:val="22"/>
        </w:rPr>
        <w:t>Response 2:</w:t>
      </w:r>
      <w:r w:rsidR="00825653" w:rsidRPr="000B512A">
        <w:rPr>
          <w:rFonts w:ascii="Times New Roman" w:hAnsi="Times New Roman" w:cs="Times New Roman"/>
          <w:sz w:val="22"/>
          <w:szCs w:val="22"/>
        </w:rPr>
        <w:t xml:space="preserve"> </w:t>
      </w:r>
      <w:r w:rsidR="00A11970" w:rsidRPr="000B512A">
        <w:rPr>
          <w:rFonts w:ascii="Times New Roman" w:hAnsi="Times New Roman" w:cs="Times New Roman"/>
          <w:sz w:val="22"/>
          <w:szCs w:val="22"/>
        </w:rPr>
        <w:t>We thank the reviewer for this helpful comment. W</w:t>
      </w:r>
      <w:r w:rsidR="00825653" w:rsidRPr="000B512A">
        <w:rPr>
          <w:rFonts w:ascii="Times New Roman" w:hAnsi="Times New Roman" w:cs="Times New Roman"/>
          <w:sz w:val="22"/>
          <w:szCs w:val="22"/>
        </w:rPr>
        <w:t xml:space="preserve">e have described the procedures </w:t>
      </w:r>
      <w:r w:rsidR="00A11970" w:rsidRPr="000B512A">
        <w:rPr>
          <w:rFonts w:ascii="Times New Roman" w:hAnsi="Times New Roman" w:cs="Times New Roman"/>
          <w:sz w:val="22"/>
          <w:szCs w:val="22"/>
        </w:rPr>
        <w:t>for correcting</w:t>
      </w:r>
      <w:r w:rsidR="00825653" w:rsidRPr="000B512A">
        <w:rPr>
          <w:rFonts w:ascii="Times New Roman" w:hAnsi="Times New Roman" w:cs="Times New Roman"/>
          <w:sz w:val="22"/>
          <w:szCs w:val="22"/>
        </w:rPr>
        <w:t xml:space="preserve"> </w:t>
      </w:r>
      <w:r w:rsidR="00A11970" w:rsidRPr="000B512A">
        <w:rPr>
          <w:rFonts w:ascii="Times New Roman" w:hAnsi="Times New Roman" w:cs="Times New Roman"/>
          <w:sz w:val="22"/>
          <w:szCs w:val="22"/>
        </w:rPr>
        <w:t>x–y</w:t>
      </w:r>
      <w:r w:rsidR="00825653" w:rsidRPr="000B512A">
        <w:rPr>
          <w:rFonts w:ascii="Times New Roman" w:hAnsi="Times New Roman" w:cs="Times New Roman"/>
          <w:sz w:val="22"/>
          <w:szCs w:val="22"/>
        </w:rPr>
        <w:t xml:space="preserve"> position (lines </w:t>
      </w:r>
      <w:r w:rsidR="00B75F07" w:rsidRPr="000B512A">
        <w:rPr>
          <w:rFonts w:ascii="Times New Roman" w:hAnsi="Times New Roman" w:cs="Times New Roman"/>
          <w:color w:val="000000" w:themeColor="text1"/>
          <w:sz w:val="22"/>
          <w:szCs w:val="22"/>
        </w:rPr>
        <w:t>45</w:t>
      </w:r>
      <w:r w:rsidR="00EF7342" w:rsidRPr="000B512A">
        <w:rPr>
          <w:rFonts w:ascii="Times New Roman" w:hAnsi="Times New Roman" w:cs="Times New Roman"/>
          <w:color w:val="000000" w:themeColor="text1"/>
          <w:sz w:val="22"/>
          <w:szCs w:val="22"/>
        </w:rPr>
        <w:t>6</w:t>
      </w:r>
      <w:r w:rsidR="00825653" w:rsidRPr="000B512A">
        <w:rPr>
          <w:rFonts w:ascii="Times New Roman" w:hAnsi="Times New Roman" w:cs="Times New Roman"/>
          <w:color w:val="000000" w:themeColor="text1"/>
          <w:sz w:val="22"/>
          <w:szCs w:val="22"/>
        </w:rPr>
        <w:t>-</w:t>
      </w:r>
      <w:r w:rsidR="0008154B" w:rsidRPr="000B512A">
        <w:rPr>
          <w:rFonts w:ascii="Times New Roman" w:hAnsi="Times New Roman" w:cs="Times New Roman"/>
          <w:color w:val="000000" w:themeColor="text1"/>
          <w:sz w:val="22"/>
          <w:szCs w:val="22"/>
        </w:rPr>
        <w:t>48</w:t>
      </w:r>
      <w:r w:rsidR="00EF7342" w:rsidRPr="000B512A">
        <w:rPr>
          <w:rFonts w:ascii="Times New Roman" w:hAnsi="Times New Roman" w:cs="Times New Roman"/>
          <w:color w:val="000000" w:themeColor="text1"/>
          <w:sz w:val="22"/>
          <w:szCs w:val="22"/>
        </w:rPr>
        <w:t>6</w:t>
      </w:r>
      <w:r w:rsidR="00825653" w:rsidRPr="000B512A">
        <w:rPr>
          <w:rFonts w:ascii="Times New Roman" w:hAnsi="Times New Roman" w:cs="Times New Roman"/>
          <w:sz w:val="22"/>
          <w:szCs w:val="22"/>
        </w:rPr>
        <w:t xml:space="preserve">) and </w:t>
      </w:r>
      <w:r w:rsidR="00A11970" w:rsidRPr="000B512A">
        <w:rPr>
          <w:rFonts w:ascii="Times New Roman" w:hAnsi="Times New Roman" w:cs="Times New Roman"/>
          <w:sz w:val="22"/>
          <w:szCs w:val="22"/>
        </w:rPr>
        <w:t xml:space="preserve">have further </w:t>
      </w:r>
      <w:r w:rsidR="00825653" w:rsidRPr="000B512A">
        <w:rPr>
          <w:rFonts w:ascii="Times New Roman" w:hAnsi="Times New Roman" w:cs="Times New Roman"/>
          <w:sz w:val="22"/>
          <w:szCs w:val="22"/>
        </w:rPr>
        <w:t xml:space="preserve">provided </w:t>
      </w:r>
      <w:r w:rsidR="009A2F1B" w:rsidRPr="000B512A">
        <w:rPr>
          <w:rFonts w:ascii="Times New Roman" w:hAnsi="Times New Roman" w:cs="Times New Roman"/>
          <w:sz w:val="22"/>
          <w:szCs w:val="22"/>
        </w:rPr>
        <w:t xml:space="preserve">a </w:t>
      </w:r>
      <w:r w:rsidR="00A11970" w:rsidRPr="000B512A">
        <w:rPr>
          <w:rFonts w:ascii="Times New Roman" w:hAnsi="Times New Roman" w:cs="Times New Roman"/>
          <w:sz w:val="22"/>
          <w:szCs w:val="22"/>
        </w:rPr>
        <w:t xml:space="preserve">new </w:t>
      </w:r>
      <w:r w:rsidR="009A2F1B" w:rsidRPr="000B512A">
        <w:rPr>
          <w:rFonts w:ascii="Times New Roman" w:hAnsi="Times New Roman" w:cs="Times New Roman"/>
          <w:sz w:val="22"/>
          <w:szCs w:val="22"/>
        </w:rPr>
        <w:t>F</w:t>
      </w:r>
      <w:r w:rsidR="00825653" w:rsidRPr="000B512A">
        <w:rPr>
          <w:rFonts w:ascii="Times New Roman" w:hAnsi="Times New Roman" w:cs="Times New Roman"/>
          <w:sz w:val="22"/>
          <w:szCs w:val="22"/>
        </w:rPr>
        <w:t>igure (</w:t>
      </w:r>
      <w:r w:rsidR="00825653" w:rsidRPr="000B512A">
        <w:rPr>
          <w:rFonts w:ascii="Times New Roman" w:hAnsi="Times New Roman" w:cs="Times New Roman"/>
          <w:b/>
          <w:sz w:val="22"/>
          <w:szCs w:val="22"/>
        </w:rPr>
        <w:t>Figure 7</w:t>
      </w:r>
      <w:r w:rsidR="00825653" w:rsidRPr="000B512A">
        <w:rPr>
          <w:rFonts w:ascii="Times New Roman" w:hAnsi="Times New Roman" w:cs="Times New Roman"/>
          <w:sz w:val="22"/>
          <w:szCs w:val="22"/>
        </w:rPr>
        <w:t>)</w:t>
      </w:r>
      <w:r w:rsidR="006E5750" w:rsidRPr="000B512A">
        <w:rPr>
          <w:rFonts w:ascii="Times New Roman" w:hAnsi="Times New Roman" w:cs="Times New Roman"/>
          <w:sz w:val="22"/>
          <w:szCs w:val="22"/>
        </w:rPr>
        <w:t xml:space="preserve"> for explaining the procedures</w:t>
      </w:r>
      <w:r w:rsidR="00825653" w:rsidRPr="000B512A">
        <w:rPr>
          <w:rFonts w:ascii="Times New Roman" w:hAnsi="Times New Roman" w:cs="Times New Roman"/>
          <w:sz w:val="22"/>
          <w:szCs w:val="22"/>
        </w:rPr>
        <w:t>.</w:t>
      </w:r>
    </w:p>
    <w:p w:rsidR="009A1FE5" w:rsidRPr="000B512A" w:rsidRDefault="007445FA" w:rsidP="00661339">
      <w:pPr>
        <w:pStyle w:val="Web"/>
        <w:jc w:val="both"/>
        <w:rPr>
          <w:rFonts w:ascii="Times New Roman" w:hAnsi="Times New Roman" w:cs="Times New Roman"/>
          <w:color w:val="00B050"/>
          <w:sz w:val="22"/>
          <w:szCs w:val="22"/>
        </w:rPr>
      </w:pPr>
      <w:r w:rsidRPr="000B512A">
        <w:rPr>
          <w:rFonts w:ascii="Times New Roman" w:hAnsi="Times New Roman" w:cs="Times New Roman"/>
          <w:i/>
          <w:color w:val="0070C0"/>
          <w:sz w:val="22"/>
          <w:szCs w:val="22"/>
        </w:rPr>
        <w:t xml:space="preserve">3) </w:t>
      </w:r>
      <w:r w:rsidR="00466885" w:rsidRPr="000B512A">
        <w:rPr>
          <w:rFonts w:ascii="Times New Roman" w:hAnsi="Times New Roman" w:cs="Times New Roman"/>
          <w:i/>
          <w:color w:val="0070C0"/>
          <w:sz w:val="22"/>
          <w:szCs w:val="22"/>
        </w:rPr>
        <w:t xml:space="preserve">In Fig. 2, the </w:t>
      </w:r>
      <w:proofErr w:type="spellStart"/>
      <w:r w:rsidR="00466885" w:rsidRPr="000B512A">
        <w:rPr>
          <w:rFonts w:ascii="Times New Roman" w:hAnsi="Times New Roman" w:cs="Times New Roman"/>
          <w:i/>
          <w:color w:val="0070C0"/>
          <w:sz w:val="22"/>
          <w:szCs w:val="22"/>
        </w:rPr>
        <w:t>LifeAct</w:t>
      </w:r>
      <w:proofErr w:type="spellEnd"/>
      <w:r w:rsidR="00466885" w:rsidRPr="000B512A">
        <w:rPr>
          <w:rFonts w:ascii="Times New Roman" w:hAnsi="Times New Roman" w:cs="Times New Roman"/>
          <w:i/>
          <w:color w:val="0070C0"/>
          <w:sz w:val="22"/>
          <w:szCs w:val="22"/>
        </w:rPr>
        <w:t xml:space="preserve"> signals look rather diffuse. Is this because of the image being an </w:t>
      </w:r>
      <w:proofErr w:type="spellStart"/>
      <w:r w:rsidR="00466885" w:rsidRPr="000B512A">
        <w:rPr>
          <w:rFonts w:ascii="Times New Roman" w:hAnsi="Times New Roman" w:cs="Times New Roman"/>
          <w:i/>
          <w:color w:val="0070C0"/>
          <w:sz w:val="22"/>
          <w:szCs w:val="22"/>
        </w:rPr>
        <w:t>epifluorescent</w:t>
      </w:r>
      <w:proofErr w:type="spellEnd"/>
      <w:r w:rsidR="00466885" w:rsidRPr="000B512A">
        <w:rPr>
          <w:rFonts w:ascii="Times New Roman" w:hAnsi="Times New Roman" w:cs="Times New Roman"/>
          <w:i/>
          <w:color w:val="0070C0"/>
          <w:sz w:val="22"/>
          <w:szCs w:val="22"/>
        </w:rPr>
        <w:t xml:space="preserve"> photomicrograph with light coming from both in-focus and out-of-focus planes, or a result of overexpression of </w:t>
      </w:r>
      <w:proofErr w:type="spellStart"/>
      <w:r w:rsidR="00466885" w:rsidRPr="000B512A">
        <w:rPr>
          <w:rFonts w:ascii="Times New Roman" w:hAnsi="Times New Roman" w:cs="Times New Roman"/>
          <w:i/>
          <w:color w:val="0070C0"/>
          <w:sz w:val="22"/>
          <w:szCs w:val="22"/>
        </w:rPr>
        <w:t>LifeAct</w:t>
      </w:r>
      <w:proofErr w:type="spellEnd"/>
      <w:r w:rsidR="00466885" w:rsidRPr="000B512A">
        <w:rPr>
          <w:rFonts w:ascii="Times New Roman" w:hAnsi="Times New Roman" w:cs="Times New Roman"/>
          <w:i/>
          <w:color w:val="0070C0"/>
          <w:sz w:val="22"/>
          <w:szCs w:val="22"/>
        </w:rPr>
        <w:t>?</w:t>
      </w:r>
      <w:r w:rsidR="00466885" w:rsidRPr="000B512A">
        <w:rPr>
          <w:rFonts w:ascii="Times New Roman" w:hAnsi="Times New Roman" w:cs="Times New Roman"/>
          <w:sz w:val="22"/>
          <w:szCs w:val="22"/>
        </w:rPr>
        <w:br/>
      </w:r>
      <w:r w:rsidR="00C10005" w:rsidRPr="000B512A">
        <w:rPr>
          <w:rFonts w:ascii="Times New Roman" w:hAnsi="Times New Roman" w:cs="Times New Roman"/>
          <w:b/>
          <w:color w:val="000000" w:themeColor="text1"/>
          <w:sz w:val="22"/>
          <w:szCs w:val="22"/>
        </w:rPr>
        <w:t>Response 3:</w:t>
      </w:r>
      <w:r w:rsidR="00C10005" w:rsidRPr="000B512A">
        <w:rPr>
          <w:rFonts w:ascii="Times New Roman" w:hAnsi="Times New Roman" w:cs="Times New Roman"/>
          <w:color w:val="000000" w:themeColor="text1"/>
          <w:sz w:val="22"/>
          <w:szCs w:val="22"/>
        </w:rPr>
        <w:t xml:space="preserve"> </w:t>
      </w:r>
      <w:r w:rsidR="009A1FE5" w:rsidRPr="000B512A">
        <w:rPr>
          <w:rFonts w:ascii="Times New Roman" w:hAnsi="Times New Roman" w:cs="Times New Roman"/>
          <w:color w:val="000000" w:themeColor="text1"/>
          <w:sz w:val="22"/>
          <w:szCs w:val="22"/>
        </w:rPr>
        <w:t xml:space="preserve">The purpose of </w:t>
      </w:r>
      <w:r w:rsidR="00AC0244" w:rsidRPr="000B512A">
        <w:rPr>
          <w:rFonts w:ascii="Times New Roman" w:hAnsi="Times New Roman" w:cs="Times New Roman"/>
          <w:color w:val="000000" w:themeColor="text1"/>
          <w:sz w:val="22"/>
          <w:szCs w:val="22"/>
        </w:rPr>
        <w:t xml:space="preserve">the </w:t>
      </w:r>
      <w:proofErr w:type="spellStart"/>
      <w:r w:rsidR="009A1FE5" w:rsidRPr="000B512A">
        <w:rPr>
          <w:rFonts w:ascii="Times New Roman" w:hAnsi="Times New Roman" w:cs="Times New Roman"/>
          <w:color w:val="000000" w:themeColor="text1"/>
          <w:sz w:val="22"/>
          <w:szCs w:val="22"/>
        </w:rPr>
        <w:t>Lifact</w:t>
      </w:r>
      <w:proofErr w:type="spellEnd"/>
      <w:r w:rsidR="009A1FE5" w:rsidRPr="000B512A">
        <w:rPr>
          <w:rFonts w:ascii="Times New Roman" w:hAnsi="Times New Roman" w:cs="Times New Roman"/>
          <w:color w:val="000000" w:themeColor="text1"/>
          <w:sz w:val="22"/>
          <w:szCs w:val="22"/>
        </w:rPr>
        <w:t xml:space="preserve"> imaging is to determine the distal end of F-actins in growth cones, which is essential for quantifying </w:t>
      </w:r>
      <w:r w:rsidR="000524DE" w:rsidRPr="000B512A">
        <w:rPr>
          <w:rFonts w:ascii="Times New Roman" w:hAnsi="Times New Roman" w:cs="Times New Roman"/>
          <w:color w:val="000000" w:themeColor="text1"/>
          <w:sz w:val="22"/>
          <w:szCs w:val="22"/>
        </w:rPr>
        <w:t xml:space="preserve">the </w:t>
      </w:r>
      <w:r w:rsidR="009A1FE5" w:rsidRPr="000B512A">
        <w:rPr>
          <w:rFonts w:ascii="Times New Roman" w:hAnsi="Times New Roman" w:cs="Times New Roman"/>
          <w:color w:val="000000" w:themeColor="text1"/>
          <w:sz w:val="22"/>
          <w:szCs w:val="22"/>
        </w:rPr>
        <w:t>F-actin polymerization rate (</w:t>
      </w:r>
      <w:r w:rsidR="009A1FE5" w:rsidRPr="000B512A">
        <w:rPr>
          <w:rFonts w:ascii="Times New Roman" w:hAnsi="Times New Roman" w:cs="Times New Roman"/>
          <w:b/>
          <w:color w:val="000000" w:themeColor="text1"/>
          <w:sz w:val="22"/>
          <w:szCs w:val="22"/>
        </w:rPr>
        <w:t xml:space="preserve">Figure </w:t>
      </w:r>
      <w:r w:rsidR="00AC0244" w:rsidRPr="000B512A">
        <w:rPr>
          <w:rFonts w:ascii="Times New Roman" w:hAnsi="Times New Roman" w:cs="Times New Roman"/>
          <w:b/>
          <w:color w:val="000000" w:themeColor="text1"/>
          <w:sz w:val="22"/>
          <w:szCs w:val="22"/>
        </w:rPr>
        <w:t>3E and F</w:t>
      </w:r>
      <w:r w:rsidR="009A1FE5" w:rsidRPr="000B512A">
        <w:rPr>
          <w:rFonts w:ascii="Times New Roman" w:hAnsi="Times New Roman" w:cs="Times New Roman"/>
          <w:color w:val="000000" w:themeColor="text1"/>
          <w:sz w:val="22"/>
          <w:szCs w:val="22"/>
        </w:rPr>
        <w:t xml:space="preserve">). </w:t>
      </w:r>
      <w:r w:rsidR="00D37C13" w:rsidRPr="000B512A">
        <w:rPr>
          <w:rFonts w:ascii="Times New Roman" w:hAnsi="Times New Roman" w:cs="Times New Roman"/>
          <w:color w:val="000000" w:themeColor="text1"/>
          <w:sz w:val="22"/>
          <w:szCs w:val="22"/>
        </w:rPr>
        <w:t xml:space="preserve">As </w:t>
      </w:r>
      <w:r w:rsidR="00AC0244" w:rsidRPr="000B512A">
        <w:rPr>
          <w:rFonts w:ascii="Times New Roman" w:hAnsi="Times New Roman" w:cs="Times New Roman"/>
          <w:color w:val="000000" w:themeColor="text1"/>
          <w:sz w:val="22"/>
          <w:szCs w:val="22"/>
        </w:rPr>
        <w:t xml:space="preserve">the distal tip of growth cone is </w:t>
      </w:r>
      <w:r w:rsidR="00F454EE" w:rsidRPr="000B512A">
        <w:rPr>
          <w:rFonts w:ascii="Times New Roman" w:hAnsi="Times New Roman" w:cs="Times New Roman"/>
          <w:color w:val="000000" w:themeColor="text1"/>
          <w:sz w:val="22"/>
          <w:szCs w:val="22"/>
        </w:rPr>
        <w:t>thin</w:t>
      </w:r>
      <w:r w:rsidR="00475ABE" w:rsidRPr="000B512A">
        <w:rPr>
          <w:rFonts w:ascii="Times New Roman" w:hAnsi="Times New Roman" w:cs="Times New Roman"/>
          <w:color w:val="000000" w:themeColor="text1"/>
          <w:sz w:val="22"/>
          <w:szCs w:val="22"/>
        </w:rPr>
        <w:t xml:space="preserve"> compared to the</w:t>
      </w:r>
      <w:r w:rsidR="00AC0244" w:rsidRPr="000B512A">
        <w:rPr>
          <w:rFonts w:ascii="Times New Roman" w:hAnsi="Times New Roman" w:cs="Times New Roman"/>
          <w:color w:val="000000" w:themeColor="text1"/>
          <w:sz w:val="22"/>
          <w:szCs w:val="22"/>
        </w:rPr>
        <w:t xml:space="preserve"> proximal </w:t>
      </w:r>
      <w:r w:rsidR="00475ABE" w:rsidRPr="000B512A">
        <w:rPr>
          <w:rFonts w:ascii="Times New Roman" w:hAnsi="Times New Roman" w:cs="Times New Roman"/>
          <w:color w:val="000000" w:themeColor="text1"/>
          <w:sz w:val="22"/>
          <w:szCs w:val="22"/>
        </w:rPr>
        <w:t>growth cone, the</w:t>
      </w:r>
      <w:r w:rsidR="00AC0244" w:rsidRPr="000B512A">
        <w:rPr>
          <w:rFonts w:ascii="Times New Roman" w:hAnsi="Times New Roman" w:cs="Times New Roman"/>
          <w:color w:val="000000" w:themeColor="text1"/>
          <w:sz w:val="22"/>
          <w:szCs w:val="22"/>
        </w:rPr>
        <w:t xml:space="preserve"> </w:t>
      </w:r>
      <w:bookmarkStart w:id="1" w:name="_Hlk83749723"/>
      <w:proofErr w:type="spellStart"/>
      <w:r w:rsidR="00AC0244" w:rsidRPr="000B512A">
        <w:rPr>
          <w:rFonts w:ascii="Times New Roman" w:hAnsi="Times New Roman" w:cs="Times New Roman"/>
          <w:color w:val="000000" w:themeColor="text1"/>
          <w:sz w:val="22"/>
          <w:szCs w:val="22"/>
        </w:rPr>
        <w:t>Lifeact</w:t>
      </w:r>
      <w:proofErr w:type="spellEnd"/>
      <w:r w:rsidR="00AC0244" w:rsidRPr="000B512A">
        <w:rPr>
          <w:rFonts w:ascii="Times New Roman" w:hAnsi="Times New Roman" w:cs="Times New Roman"/>
          <w:color w:val="000000" w:themeColor="text1"/>
          <w:sz w:val="22"/>
          <w:szCs w:val="22"/>
        </w:rPr>
        <w:t xml:space="preserve"> signals at the </w:t>
      </w:r>
      <w:r w:rsidR="00BA5E70" w:rsidRPr="000B512A">
        <w:rPr>
          <w:rFonts w:ascii="Times New Roman" w:hAnsi="Times New Roman" w:cs="Times New Roman"/>
          <w:color w:val="000000" w:themeColor="text1"/>
          <w:sz w:val="22"/>
          <w:szCs w:val="22"/>
        </w:rPr>
        <w:t>distal</w:t>
      </w:r>
      <w:r w:rsidR="00D37C13" w:rsidRPr="000B512A">
        <w:rPr>
          <w:rFonts w:ascii="Times New Roman" w:hAnsi="Times New Roman" w:cs="Times New Roman"/>
          <w:color w:val="000000" w:themeColor="text1"/>
          <w:sz w:val="22"/>
          <w:szCs w:val="22"/>
        </w:rPr>
        <w:t xml:space="preserve"> </w:t>
      </w:r>
      <w:r w:rsidR="00AC0244" w:rsidRPr="000B512A">
        <w:rPr>
          <w:rFonts w:ascii="Times New Roman" w:hAnsi="Times New Roman" w:cs="Times New Roman"/>
          <w:color w:val="000000" w:themeColor="text1"/>
          <w:sz w:val="22"/>
          <w:szCs w:val="22"/>
        </w:rPr>
        <w:t xml:space="preserve">tips </w:t>
      </w:r>
      <w:r w:rsidR="003D68C2" w:rsidRPr="000B512A">
        <w:rPr>
          <w:rFonts w:ascii="Times New Roman" w:hAnsi="Times New Roman" w:cs="Times New Roman"/>
          <w:color w:val="000000" w:themeColor="text1"/>
          <w:sz w:val="22"/>
          <w:szCs w:val="22"/>
        </w:rPr>
        <w:t>are</w:t>
      </w:r>
      <w:r w:rsidR="00D37C13" w:rsidRPr="000B512A">
        <w:rPr>
          <w:rFonts w:ascii="Times New Roman" w:hAnsi="Times New Roman" w:cs="Times New Roman"/>
          <w:color w:val="000000" w:themeColor="text1"/>
          <w:sz w:val="22"/>
          <w:szCs w:val="22"/>
        </w:rPr>
        <w:t xml:space="preserve"> weak </w:t>
      </w:r>
      <w:r w:rsidR="009D12D6" w:rsidRPr="000B512A">
        <w:rPr>
          <w:rFonts w:ascii="Times New Roman" w:hAnsi="Times New Roman" w:cs="Times New Roman"/>
          <w:color w:val="000000" w:themeColor="text1"/>
          <w:sz w:val="22"/>
          <w:szCs w:val="22"/>
        </w:rPr>
        <w:t>and faint (</w:t>
      </w:r>
      <w:r w:rsidR="009D12D6" w:rsidRPr="000B512A">
        <w:rPr>
          <w:rFonts w:ascii="Times New Roman" w:hAnsi="Times New Roman" w:cs="Times New Roman"/>
          <w:b/>
          <w:color w:val="000000" w:themeColor="text1"/>
          <w:sz w:val="22"/>
          <w:szCs w:val="22"/>
        </w:rPr>
        <w:t>Figure 2B</w:t>
      </w:r>
      <w:r w:rsidR="009D12D6" w:rsidRPr="000B512A">
        <w:rPr>
          <w:rFonts w:ascii="Times New Roman" w:hAnsi="Times New Roman" w:cs="Times New Roman"/>
          <w:color w:val="000000" w:themeColor="text1"/>
          <w:sz w:val="22"/>
          <w:szCs w:val="22"/>
        </w:rPr>
        <w:t>)</w:t>
      </w:r>
      <w:r w:rsidR="00AC0244" w:rsidRPr="000B512A">
        <w:rPr>
          <w:rFonts w:ascii="Times New Roman" w:hAnsi="Times New Roman" w:cs="Times New Roman"/>
          <w:color w:val="000000" w:themeColor="text1"/>
          <w:sz w:val="22"/>
          <w:szCs w:val="22"/>
        </w:rPr>
        <w:t>.</w:t>
      </w:r>
      <w:bookmarkEnd w:id="1"/>
      <w:r w:rsidR="00AC0244" w:rsidRPr="000B512A">
        <w:rPr>
          <w:rFonts w:ascii="Times New Roman" w:hAnsi="Times New Roman" w:cs="Times New Roman"/>
          <w:color w:val="000000" w:themeColor="text1"/>
          <w:sz w:val="22"/>
          <w:szCs w:val="22"/>
        </w:rPr>
        <w:t xml:space="preserve"> To </w:t>
      </w:r>
      <w:r w:rsidR="009D12D6" w:rsidRPr="000B512A">
        <w:rPr>
          <w:rFonts w:ascii="Times New Roman" w:hAnsi="Times New Roman" w:cs="Times New Roman"/>
          <w:color w:val="000000" w:themeColor="text1"/>
          <w:sz w:val="22"/>
          <w:szCs w:val="22"/>
        </w:rPr>
        <w:t>analyze</w:t>
      </w:r>
      <w:r w:rsidR="00D37C13" w:rsidRPr="000B512A">
        <w:rPr>
          <w:rFonts w:ascii="Times New Roman" w:hAnsi="Times New Roman" w:cs="Times New Roman"/>
          <w:color w:val="000000" w:themeColor="text1"/>
          <w:sz w:val="22"/>
          <w:szCs w:val="22"/>
        </w:rPr>
        <w:t xml:space="preserve"> </w:t>
      </w:r>
      <w:r w:rsidR="0059448F" w:rsidRPr="000B512A">
        <w:rPr>
          <w:rFonts w:ascii="Times New Roman" w:hAnsi="Times New Roman" w:cs="Times New Roman"/>
          <w:color w:val="000000" w:themeColor="text1"/>
          <w:sz w:val="22"/>
          <w:szCs w:val="22"/>
        </w:rPr>
        <w:t xml:space="preserve">precisely </w:t>
      </w:r>
      <w:r w:rsidR="00D37C13" w:rsidRPr="000B512A">
        <w:rPr>
          <w:rFonts w:ascii="Times New Roman" w:hAnsi="Times New Roman" w:cs="Times New Roman"/>
          <w:color w:val="000000" w:themeColor="text1"/>
          <w:sz w:val="22"/>
          <w:szCs w:val="22"/>
        </w:rPr>
        <w:t>weak Lifeact signals at the growth cone tips</w:t>
      </w:r>
      <w:r w:rsidR="0059448F" w:rsidRPr="000B512A">
        <w:rPr>
          <w:rFonts w:ascii="Times New Roman" w:hAnsi="Times New Roman" w:cs="Times New Roman"/>
          <w:color w:val="000000" w:themeColor="text1"/>
          <w:sz w:val="22"/>
          <w:szCs w:val="22"/>
        </w:rPr>
        <w:t>, we enhance it (</w:t>
      </w:r>
      <w:r w:rsidR="0059448F" w:rsidRPr="000B512A">
        <w:rPr>
          <w:rFonts w:ascii="Times New Roman" w:hAnsi="Times New Roman" w:cs="Times New Roman"/>
          <w:b/>
          <w:color w:val="000000" w:themeColor="text1"/>
          <w:sz w:val="22"/>
          <w:szCs w:val="22"/>
        </w:rPr>
        <w:t>Figure 3</w:t>
      </w:r>
      <w:r w:rsidR="003D68C2" w:rsidRPr="000B512A">
        <w:rPr>
          <w:rFonts w:ascii="Times New Roman" w:hAnsi="Times New Roman" w:cs="Times New Roman"/>
          <w:b/>
          <w:color w:val="000000" w:themeColor="text1"/>
          <w:sz w:val="22"/>
          <w:szCs w:val="22"/>
        </w:rPr>
        <w:t>B</w:t>
      </w:r>
      <w:r w:rsidR="0059448F" w:rsidRPr="000B512A">
        <w:rPr>
          <w:rFonts w:ascii="Times New Roman" w:hAnsi="Times New Roman" w:cs="Times New Roman"/>
          <w:color w:val="000000" w:themeColor="text1"/>
          <w:sz w:val="22"/>
          <w:szCs w:val="22"/>
        </w:rPr>
        <w:t xml:space="preserve">). </w:t>
      </w:r>
      <w:bookmarkStart w:id="2" w:name="_Hlk83749967"/>
      <w:r w:rsidR="0059448F" w:rsidRPr="000B512A">
        <w:rPr>
          <w:rFonts w:ascii="Times New Roman" w:hAnsi="Times New Roman" w:cs="Times New Roman"/>
          <w:color w:val="000000" w:themeColor="text1"/>
          <w:sz w:val="22"/>
          <w:szCs w:val="22"/>
        </w:rPr>
        <w:t xml:space="preserve">Although the signals in the proximal part become </w:t>
      </w:r>
      <w:r w:rsidR="0059448F" w:rsidRPr="000B512A">
        <w:rPr>
          <w:rFonts w:ascii="Times New Roman" w:hAnsi="Times New Roman" w:cs="Times New Roman"/>
          <w:color w:val="000000" w:themeColor="text1"/>
          <w:sz w:val="22"/>
          <w:szCs w:val="22"/>
        </w:rPr>
        <w:lastRenderedPageBreak/>
        <w:t>saturated, this will not disturb the determination of the distal end of F-actins</w:t>
      </w:r>
      <w:bookmarkEnd w:id="2"/>
      <w:r w:rsidR="0059448F" w:rsidRPr="000B512A">
        <w:rPr>
          <w:rFonts w:ascii="Times New Roman" w:hAnsi="Times New Roman" w:cs="Times New Roman"/>
          <w:color w:val="000000" w:themeColor="text1"/>
          <w:sz w:val="22"/>
          <w:szCs w:val="22"/>
        </w:rPr>
        <w:t xml:space="preserve"> (</w:t>
      </w:r>
      <w:r w:rsidR="0059448F" w:rsidRPr="000B512A">
        <w:rPr>
          <w:rFonts w:ascii="Times New Roman" w:hAnsi="Times New Roman" w:cs="Times New Roman"/>
          <w:b/>
          <w:color w:val="000000" w:themeColor="text1"/>
          <w:sz w:val="22"/>
          <w:szCs w:val="22"/>
        </w:rPr>
        <w:t>Figure 3E</w:t>
      </w:r>
      <w:r w:rsidR="00475ABE" w:rsidRPr="000B512A">
        <w:rPr>
          <w:rFonts w:ascii="Times New Roman" w:hAnsi="Times New Roman" w:cs="Times New Roman"/>
          <w:b/>
          <w:color w:val="000000" w:themeColor="text1"/>
          <w:sz w:val="22"/>
          <w:szCs w:val="22"/>
        </w:rPr>
        <w:t>, yellow line</w:t>
      </w:r>
      <w:r w:rsidR="0059448F" w:rsidRPr="000B512A">
        <w:rPr>
          <w:rFonts w:ascii="Times New Roman" w:hAnsi="Times New Roman" w:cs="Times New Roman"/>
          <w:color w:val="000000" w:themeColor="text1"/>
          <w:sz w:val="22"/>
          <w:szCs w:val="22"/>
        </w:rPr>
        <w:t>).</w:t>
      </w:r>
      <w:r w:rsidR="0095419F" w:rsidRPr="000B512A">
        <w:rPr>
          <w:rFonts w:ascii="Times New Roman" w:hAnsi="Times New Roman" w:cs="Times New Roman"/>
          <w:color w:val="000000" w:themeColor="text1"/>
          <w:sz w:val="22"/>
          <w:szCs w:val="22"/>
        </w:rPr>
        <w:t xml:space="preserve"> We explained this in the revised version (lines </w:t>
      </w:r>
      <w:r w:rsidR="00EF7342" w:rsidRPr="000B512A">
        <w:rPr>
          <w:rFonts w:ascii="Times New Roman" w:hAnsi="Times New Roman" w:cs="Times New Roman"/>
          <w:color w:val="000000" w:themeColor="text1"/>
          <w:sz w:val="22"/>
          <w:szCs w:val="22"/>
        </w:rPr>
        <w:t>277</w:t>
      </w:r>
      <w:r w:rsidR="0095419F" w:rsidRPr="000B512A">
        <w:rPr>
          <w:rFonts w:ascii="Times New Roman" w:hAnsi="Times New Roman" w:cs="Times New Roman"/>
          <w:color w:val="000000" w:themeColor="text1"/>
          <w:sz w:val="22"/>
          <w:szCs w:val="22"/>
        </w:rPr>
        <w:t>-</w:t>
      </w:r>
      <w:r w:rsidR="00EF7342" w:rsidRPr="000B512A">
        <w:rPr>
          <w:rFonts w:ascii="Times New Roman" w:hAnsi="Times New Roman" w:cs="Times New Roman"/>
          <w:color w:val="000000" w:themeColor="text1"/>
          <w:sz w:val="22"/>
          <w:szCs w:val="22"/>
        </w:rPr>
        <w:t>282</w:t>
      </w:r>
      <w:r w:rsidR="0095419F" w:rsidRPr="000B512A">
        <w:rPr>
          <w:rFonts w:ascii="Times New Roman" w:hAnsi="Times New Roman" w:cs="Times New Roman"/>
          <w:color w:val="000000" w:themeColor="text1"/>
          <w:sz w:val="22"/>
          <w:szCs w:val="22"/>
        </w:rPr>
        <w:t>).</w:t>
      </w:r>
    </w:p>
    <w:p w:rsidR="00C76357" w:rsidRPr="000B512A" w:rsidRDefault="00C76357">
      <w:pPr>
        <w:widowControl/>
        <w:jc w:val="left"/>
        <w:rPr>
          <w:rStyle w:val="a3"/>
          <w:rFonts w:ascii="Times New Roman" w:hAnsi="Times New Roman" w:cs="Times New Roman"/>
          <w:sz w:val="22"/>
        </w:rPr>
      </w:pPr>
      <w:r w:rsidRPr="000B512A">
        <w:rPr>
          <w:rStyle w:val="a3"/>
          <w:rFonts w:ascii="Times New Roman" w:hAnsi="Times New Roman" w:cs="Times New Roman"/>
          <w:sz w:val="22"/>
        </w:rPr>
        <w:br w:type="page"/>
      </w:r>
    </w:p>
    <w:p w:rsidR="006376A3" w:rsidRPr="000B512A" w:rsidRDefault="006376A3" w:rsidP="006376A3">
      <w:pPr>
        <w:rPr>
          <w:rStyle w:val="a3"/>
          <w:rFonts w:ascii="Times New Roman" w:hAnsi="Times New Roman" w:cs="Times New Roman"/>
          <w:sz w:val="22"/>
        </w:rPr>
      </w:pPr>
      <w:r w:rsidRPr="000B512A">
        <w:rPr>
          <w:rStyle w:val="a3"/>
          <w:rFonts w:ascii="Times New Roman" w:hAnsi="Times New Roman" w:cs="Times New Roman"/>
          <w:sz w:val="22"/>
        </w:rPr>
        <w:lastRenderedPageBreak/>
        <w:t>Response to the comments of Reviewer #2</w:t>
      </w:r>
    </w:p>
    <w:p w:rsidR="006376A3" w:rsidRPr="000B512A" w:rsidRDefault="006376A3" w:rsidP="006376A3">
      <w:pPr>
        <w:rPr>
          <w:rStyle w:val="a3"/>
          <w:rFonts w:ascii="Times New Roman" w:hAnsi="Times New Roman" w:cs="Times New Roman"/>
          <w:sz w:val="22"/>
        </w:rPr>
      </w:pPr>
      <w:r w:rsidRPr="000B512A">
        <w:rPr>
          <w:rStyle w:val="a3"/>
          <w:rFonts w:ascii="Times New Roman" w:hAnsi="Times New Roman" w:cs="Times New Roman"/>
          <w:sz w:val="22"/>
        </w:rPr>
        <w:t>(Manuscript Number:</w:t>
      </w:r>
      <w:r w:rsidRPr="000B512A">
        <w:rPr>
          <w:rFonts w:ascii="Times New Roman" w:hAnsi="Times New Roman" w:cs="Times New Roman"/>
          <w:sz w:val="22"/>
        </w:rPr>
        <w:t xml:space="preserve"> </w:t>
      </w:r>
      <w:r w:rsidRPr="000B512A">
        <w:rPr>
          <w:rFonts w:ascii="Times New Roman" w:hAnsi="Times New Roman" w:cs="Times New Roman"/>
          <w:b/>
          <w:sz w:val="22"/>
        </w:rPr>
        <w:t>JoVE63227</w:t>
      </w:r>
      <w:r w:rsidRPr="000B512A">
        <w:rPr>
          <w:rStyle w:val="a3"/>
          <w:rFonts w:ascii="Times New Roman" w:hAnsi="Times New Roman" w:cs="Times New Roman"/>
          <w:sz w:val="22"/>
        </w:rPr>
        <w:t>)</w:t>
      </w:r>
    </w:p>
    <w:p w:rsidR="006376A3" w:rsidRPr="000B512A" w:rsidRDefault="006376A3" w:rsidP="006376A3">
      <w:pPr>
        <w:rPr>
          <w:rStyle w:val="a3"/>
          <w:rFonts w:ascii="Times New Roman" w:hAnsi="Times New Roman" w:cs="Times New Roman"/>
          <w:b w:val="0"/>
          <w:sz w:val="22"/>
        </w:rPr>
      </w:pPr>
      <w:r w:rsidRPr="000B512A">
        <w:rPr>
          <w:rStyle w:val="a3"/>
          <w:rFonts w:ascii="Times New Roman" w:hAnsi="Times New Roman" w:cs="Times New Roman"/>
          <w:b w:val="0"/>
          <w:sz w:val="22"/>
        </w:rPr>
        <w:t>We thank Reviewer #2 for a detailed review with suggestion to improve our paper. The following are our point-by-point responses to the comments</w:t>
      </w:r>
      <w:r w:rsidR="00DA176D" w:rsidRPr="000B512A">
        <w:rPr>
          <w:rStyle w:val="a3"/>
          <w:rFonts w:ascii="Times New Roman" w:hAnsi="Times New Roman" w:cs="Times New Roman"/>
          <w:b w:val="0"/>
          <w:sz w:val="22"/>
        </w:rPr>
        <w:t>.</w:t>
      </w:r>
      <w:r w:rsidRPr="000B512A">
        <w:rPr>
          <w:rStyle w:val="a3"/>
          <w:rFonts w:ascii="Times New Roman" w:hAnsi="Times New Roman" w:cs="Times New Roman"/>
          <w:b w:val="0"/>
          <w:sz w:val="22"/>
        </w:rPr>
        <w:t xml:space="preserve"> Changes in the text of the manuscript are highlighted in red font.</w:t>
      </w:r>
    </w:p>
    <w:p w:rsidR="006376A3" w:rsidRPr="000B512A" w:rsidRDefault="00466885" w:rsidP="006376A3">
      <w:pPr>
        <w:rPr>
          <w:rFonts w:ascii="Times New Roman" w:hAnsi="Times New Roman" w:cs="Times New Roman"/>
          <w:i/>
          <w:color w:val="0070C0"/>
          <w:sz w:val="22"/>
        </w:rPr>
      </w:pPr>
      <w:r w:rsidRPr="000B512A">
        <w:rPr>
          <w:rFonts w:ascii="Times New Roman" w:hAnsi="Times New Roman" w:cs="Times New Roman"/>
          <w:sz w:val="22"/>
        </w:rPr>
        <w:br/>
      </w:r>
      <w:r w:rsidR="006376A3" w:rsidRPr="000B512A">
        <w:rPr>
          <w:rFonts w:ascii="Times New Roman" w:hAnsi="Times New Roman" w:cs="Times New Roman"/>
          <w:i/>
          <w:color w:val="0070C0"/>
          <w:sz w:val="22"/>
        </w:rPr>
        <w:t xml:space="preserve">1) </w:t>
      </w:r>
      <w:r w:rsidRPr="000B512A">
        <w:rPr>
          <w:rFonts w:ascii="Times New Roman" w:hAnsi="Times New Roman" w:cs="Times New Roman"/>
          <w:i/>
          <w:color w:val="0070C0"/>
          <w:sz w:val="22"/>
        </w:rPr>
        <w:t>It is an easy to read manuscript, nevertheless, it needs to be checked and improved for grammar and spelling.</w:t>
      </w:r>
    </w:p>
    <w:p w:rsidR="006E5750" w:rsidRPr="000B512A" w:rsidRDefault="006376A3" w:rsidP="006376A3">
      <w:pPr>
        <w:rPr>
          <w:rFonts w:ascii="Times New Roman" w:hAnsi="Times New Roman" w:cs="Times New Roman"/>
          <w:sz w:val="22"/>
        </w:rPr>
      </w:pPr>
      <w:r w:rsidRPr="000B512A">
        <w:rPr>
          <w:rFonts w:ascii="Times New Roman" w:hAnsi="Times New Roman" w:cs="Times New Roman"/>
          <w:b/>
          <w:sz w:val="22"/>
        </w:rPr>
        <w:t>Response 1</w:t>
      </w:r>
      <w:r w:rsidRPr="000B512A">
        <w:rPr>
          <w:rFonts w:ascii="Times New Roman" w:hAnsi="Times New Roman" w:cs="Times New Roman"/>
          <w:sz w:val="22"/>
        </w:rPr>
        <w:t xml:space="preserve">: </w:t>
      </w:r>
      <w:r w:rsidR="00EF7342" w:rsidRPr="000B512A">
        <w:rPr>
          <w:rFonts w:ascii="Times New Roman" w:hAnsi="Times New Roman" w:cs="Times New Roman"/>
          <w:sz w:val="22"/>
        </w:rPr>
        <w:t>We thank the reviewer for this suggestion. The grammar and spelling have been checked and improved in the revised manuscript.</w:t>
      </w:r>
    </w:p>
    <w:p w:rsidR="006376A3" w:rsidRPr="000B512A" w:rsidRDefault="00466885" w:rsidP="006376A3">
      <w:pPr>
        <w:rPr>
          <w:rFonts w:ascii="Times New Roman" w:hAnsi="Times New Roman" w:cs="Times New Roman"/>
          <w:sz w:val="22"/>
        </w:rPr>
      </w:pPr>
      <w:r w:rsidRPr="000B512A">
        <w:rPr>
          <w:rFonts w:ascii="Times New Roman" w:hAnsi="Times New Roman" w:cs="Times New Roman"/>
          <w:sz w:val="22"/>
        </w:rPr>
        <w:br/>
      </w:r>
      <w:r w:rsidR="006376A3" w:rsidRPr="000B512A">
        <w:rPr>
          <w:rFonts w:ascii="Times New Roman" w:hAnsi="Times New Roman" w:cs="Times New Roman"/>
          <w:i/>
          <w:color w:val="0070C0"/>
          <w:sz w:val="22"/>
        </w:rPr>
        <w:t>2)</w:t>
      </w:r>
      <w:r w:rsidRPr="000B512A">
        <w:rPr>
          <w:rFonts w:ascii="Times New Roman" w:hAnsi="Times New Roman" w:cs="Times New Roman"/>
          <w:i/>
          <w:color w:val="0070C0"/>
          <w:sz w:val="22"/>
        </w:rPr>
        <w:t xml:space="preserve"> The authors should discuss the limitations of Lifeact as a tool to visualize actin in the light of recent publications (Kumari et al., 2020; </w:t>
      </w:r>
      <w:proofErr w:type="spellStart"/>
      <w:r w:rsidRPr="000B512A">
        <w:rPr>
          <w:rFonts w:ascii="Times New Roman" w:hAnsi="Times New Roman" w:cs="Times New Roman"/>
          <w:i/>
          <w:color w:val="0070C0"/>
          <w:sz w:val="22"/>
        </w:rPr>
        <w:t>Belyy</w:t>
      </w:r>
      <w:proofErr w:type="spellEnd"/>
      <w:r w:rsidRPr="000B512A">
        <w:rPr>
          <w:rFonts w:ascii="Times New Roman" w:hAnsi="Times New Roman" w:cs="Times New Roman"/>
          <w:i/>
          <w:color w:val="0070C0"/>
          <w:sz w:val="22"/>
        </w:rPr>
        <w:t xml:space="preserve"> et al., 2020; Flores et al., 2019).</w:t>
      </w:r>
    </w:p>
    <w:p w:rsidR="006376A3" w:rsidRPr="000B512A" w:rsidRDefault="006376A3" w:rsidP="006376A3">
      <w:pPr>
        <w:rPr>
          <w:rFonts w:ascii="Times New Roman" w:hAnsi="Times New Roman" w:cs="Times New Roman"/>
          <w:sz w:val="22"/>
        </w:rPr>
      </w:pPr>
      <w:r w:rsidRPr="000B512A">
        <w:rPr>
          <w:rFonts w:ascii="Times New Roman" w:hAnsi="Times New Roman" w:cs="Times New Roman"/>
          <w:b/>
          <w:sz w:val="22"/>
        </w:rPr>
        <w:t>Response 2</w:t>
      </w:r>
      <w:r w:rsidRPr="000B512A">
        <w:rPr>
          <w:rFonts w:ascii="Times New Roman" w:hAnsi="Times New Roman" w:cs="Times New Roman"/>
          <w:sz w:val="22"/>
        </w:rPr>
        <w:t xml:space="preserve">: </w:t>
      </w:r>
      <w:r w:rsidR="00EF7342" w:rsidRPr="000B512A">
        <w:rPr>
          <w:rFonts w:ascii="Times New Roman" w:hAnsi="Times New Roman" w:cs="Times New Roman"/>
          <w:sz w:val="22"/>
        </w:rPr>
        <w:t xml:space="preserve">Thank you to the reviewer for this helpful comment. The limitations of </w:t>
      </w:r>
      <w:proofErr w:type="spellStart"/>
      <w:r w:rsidR="00EF7342" w:rsidRPr="000B512A">
        <w:rPr>
          <w:rFonts w:ascii="Times New Roman" w:hAnsi="Times New Roman" w:cs="Times New Roman"/>
          <w:sz w:val="22"/>
        </w:rPr>
        <w:t>Lifeact</w:t>
      </w:r>
      <w:proofErr w:type="spellEnd"/>
      <w:r w:rsidR="00EF7342" w:rsidRPr="000B512A">
        <w:rPr>
          <w:rFonts w:ascii="Times New Roman" w:hAnsi="Times New Roman" w:cs="Times New Roman"/>
          <w:sz w:val="22"/>
        </w:rPr>
        <w:t xml:space="preserve"> are discussed in the revised version of the paper</w:t>
      </w:r>
      <w:r w:rsidRPr="000B512A">
        <w:rPr>
          <w:rFonts w:ascii="Times New Roman" w:hAnsi="Times New Roman" w:cs="Times New Roman"/>
          <w:sz w:val="22"/>
        </w:rPr>
        <w:t xml:space="preserve"> (lines </w:t>
      </w:r>
      <w:r w:rsidR="0008154B" w:rsidRPr="000B512A">
        <w:rPr>
          <w:rFonts w:ascii="Times New Roman" w:hAnsi="Times New Roman" w:cs="Times New Roman"/>
          <w:color w:val="000000" w:themeColor="text1"/>
          <w:sz w:val="22"/>
        </w:rPr>
        <w:t>70</w:t>
      </w:r>
      <w:r w:rsidR="00EF7342" w:rsidRPr="000B512A">
        <w:rPr>
          <w:rFonts w:ascii="Times New Roman" w:hAnsi="Times New Roman" w:cs="Times New Roman"/>
          <w:color w:val="000000" w:themeColor="text1"/>
          <w:sz w:val="22"/>
        </w:rPr>
        <w:t>0</w:t>
      </w:r>
      <w:r w:rsidRPr="000B512A">
        <w:rPr>
          <w:rFonts w:ascii="Times New Roman" w:hAnsi="Times New Roman" w:cs="Times New Roman"/>
          <w:color w:val="000000" w:themeColor="text1"/>
          <w:sz w:val="22"/>
        </w:rPr>
        <w:t>-</w:t>
      </w:r>
      <w:r w:rsidR="0008154B" w:rsidRPr="000B512A">
        <w:rPr>
          <w:rFonts w:ascii="Times New Roman" w:hAnsi="Times New Roman" w:cs="Times New Roman"/>
          <w:color w:val="000000" w:themeColor="text1"/>
          <w:sz w:val="22"/>
        </w:rPr>
        <w:t>70</w:t>
      </w:r>
      <w:r w:rsidR="00EF7342" w:rsidRPr="000B512A">
        <w:rPr>
          <w:rFonts w:ascii="Times New Roman" w:hAnsi="Times New Roman" w:cs="Times New Roman"/>
          <w:color w:val="000000" w:themeColor="text1"/>
          <w:sz w:val="22"/>
        </w:rPr>
        <w:t>2</w:t>
      </w:r>
      <w:r w:rsidRPr="000B512A">
        <w:rPr>
          <w:rFonts w:ascii="Times New Roman" w:hAnsi="Times New Roman" w:cs="Times New Roman"/>
          <w:sz w:val="22"/>
        </w:rPr>
        <w:t>)</w:t>
      </w:r>
    </w:p>
    <w:p w:rsidR="006376A3" w:rsidRPr="000B512A" w:rsidRDefault="00466885" w:rsidP="006376A3">
      <w:pPr>
        <w:rPr>
          <w:rFonts w:ascii="Times New Roman" w:hAnsi="Times New Roman" w:cs="Times New Roman"/>
          <w:i/>
          <w:color w:val="0070C0"/>
          <w:sz w:val="22"/>
        </w:rPr>
      </w:pPr>
      <w:r w:rsidRPr="000B512A">
        <w:rPr>
          <w:rFonts w:ascii="Times New Roman" w:hAnsi="Times New Roman" w:cs="Times New Roman"/>
          <w:sz w:val="22"/>
        </w:rPr>
        <w:br/>
      </w:r>
      <w:r w:rsidR="00C67FF3" w:rsidRPr="000B512A">
        <w:rPr>
          <w:rFonts w:ascii="Times New Roman" w:hAnsi="Times New Roman" w:cs="Times New Roman"/>
          <w:i/>
          <w:color w:val="0070C0"/>
          <w:sz w:val="22"/>
        </w:rPr>
        <w:t>3)</w:t>
      </w:r>
      <w:r w:rsidRPr="000B512A">
        <w:rPr>
          <w:rFonts w:ascii="Times New Roman" w:hAnsi="Times New Roman" w:cs="Times New Roman"/>
          <w:i/>
          <w:color w:val="0070C0"/>
          <w:sz w:val="22"/>
        </w:rPr>
        <w:t xml:space="preserve"> The authors should also cite Clare Waterman's original paper on fluorescent speckle microscopy.</w:t>
      </w:r>
    </w:p>
    <w:p w:rsidR="006376A3" w:rsidRPr="000B512A" w:rsidRDefault="006376A3" w:rsidP="006376A3">
      <w:pPr>
        <w:rPr>
          <w:rFonts w:ascii="Times New Roman" w:hAnsi="Times New Roman" w:cs="Times New Roman"/>
          <w:sz w:val="22"/>
        </w:rPr>
      </w:pPr>
      <w:r w:rsidRPr="000B512A">
        <w:rPr>
          <w:rFonts w:ascii="Times New Roman" w:hAnsi="Times New Roman" w:cs="Times New Roman"/>
          <w:b/>
          <w:sz w:val="22"/>
        </w:rPr>
        <w:t xml:space="preserve">Response </w:t>
      </w:r>
      <w:r w:rsidR="00C67FF3" w:rsidRPr="000B512A">
        <w:rPr>
          <w:rFonts w:ascii="Times New Roman" w:hAnsi="Times New Roman" w:cs="Times New Roman"/>
          <w:b/>
          <w:sz w:val="22"/>
        </w:rPr>
        <w:t>3</w:t>
      </w:r>
      <w:r w:rsidRPr="000B512A">
        <w:rPr>
          <w:rFonts w:ascii="Times New Roman" w:hAnsi="Times New Roman" w:cs="Times New Roman"/>
          <w:sz w:val="22"/>
        </w:rPr>
        <w:t xml:space="preserve">: </w:t>
      </w:r>
      <w:r w:rsidR="00EF7342" w:rsidRPr="000B512A">
        <w:rPr>
          <w:rFonts w:ascii="Times New Roman" w:hAnsi="Times New Roman" w:cs="Times New Roman"/>
          <w:sz w:val="22"/>
        </w:rPr>
        <w:t>Dr.</w:t>
      </w:r>
      <w:r w:rsidRPr="000B512A">
        <w:rPr>
          <w:rFonts w:ascii="Times New Roman" w:hAnsi="Times New Roman" w:cs="Times New Roman"/>
          <w:sz w:val="22"/>
        </w:rPr>
        <w:t xml:space="preserve"> Clare Waterman's paper </w:t>
      </w:r>
      <w:r w:rsidR="00C2735B" w:rsidRPr="000B512A">
        <w:rPr>
          <w:rFonts w:ascii="Times New Roman" w:hAnsi="Times New Roman" w:cs="Times New Roman"/>
          <w:sz w:val="22"/>
        </w:rPr>
        <w:t>o</w:t>
      </w:r>
      <w:r w:rsidR="00EF7342" w:rsidRPr="000B512A">
        <w:rPr>
          <w:rFonts w:ascii="Times New Roman" w:hAnsi="Times New Roman" w:cs="Times New Roman"/>
          <w:sz w:val="22"/>
        </w:rPr>
        <w:t>n</w:t>
      </w:r>
      <w:r w:rsidR="00C2735B" w:rsidRPr="000B512A">
        <w:rPr>
          <w:rFonts w:ascii="Times New Roman" w:hAnsi="Times New Roman" w:cs="Times New Roman"/>
          <w:sz w:val="22"/>
        </w:rPr>
        <w:t xml:space="preserve"> fluorescent speckle microscopy </w:t>
      </w:r>
      <w:r w:rsidRPr="000B512A">
        <w:rPr>
          <w:rFonts w:ascii="Times New Roman" w:hAnsi="Times New Roman" w:cs="Times New Roman"/>
          <w:sz w:val="22"/>
        </w:rPr>
        <w:t>(</w:t>
      </w:r>
      <w:r w:rsidR="004929CA" w:rsidRPr="000B512A">
        <w:rPr>
          <w:rFonts w:ascii="Times New Roman" w:hAnsi="Times New Roman" w:cs="Times New Roman"/>
          <w:sz w:val="22"/>
        </w:rPr>
        <w:t xml:space="preserve">Waterman </w:t>
      </w:r>
      <w:r w:rsidR="004929CA" w:rsidRPr="000B512A">
        <w:rPr>
          <w:rFonts w:ascii="Times New Roman" w:hAnsi="Times New Roman" w:cs="Times New Roman"/>
          <w:i/>
          <w:sz w:val="22"/>
        </w:rPr>
        <w:t>et al.</w:t>
      </w:r>
      <w:r w:rsidR="004929CA" w:rsidRPr="000B512A">
        <w:rPr>
          <w:rFonts w:ascii="Times New Roman" w:hAnsi="Times New Roman" w:cs="Times New Roman"/>
          <w:sz w:val="22"/>
        </w:rPr>
        <w:t xml:space="preserve">, </w:t>
      </w:r>
      <w:proofErr w:type="spellStart"/>
      <w:r w:rsidR="004929CA" w:rsidRPr="000B512A">
        <w:rPr>
          <w:rFonts w:ascii="Times New Roman" w:hAnsi="Times New Roman" w:cs="Times New Roman"/>
          <w:i/>
          <w:sz w:val="22"/>
        </w:rPr>
        <w:t>Curr</w:t>
      </w:r>
      <w:proofErr w:type="spellEnd"/>
      <w:r w:rsidR="004929CA" w:rsidRPr="000B512A">
        <w:rPr>
          <w:rFonts w:ascii="Times New Roman" w:hAnsi="Times New Roman" w:cs="Times New Roman"/>
          <w:i/>
          <w:sz w:val="22"/>
        </w:rPr>
        <w:t xml:space="preserve"> Biol</w:t>
      </w:r>
      <w:r w:rsidR="004929CA" w:rsidRPr="000B512A">
        <w:rPr>
          <w:rFonts w:ascii="Times New Roman" w:hAnsi="Times New Roman" w:cs="Times New Roman"/>
          <w:sz w:val="22"/>
        </w:rPr>
        <w:t>, 8:1227-1230, 1998</w:t>
      </w:r>
      <w:r w:rsidRPr="000B512A">
        <w:rPr>
          <w:rFonts w:ascii="Times New Roman" w:hAnsi="Times New Roman" w:cs="Times New Roman"/>
          <w:sz w:val="22"/>
        </w:rPr>
        <w:t xml:space="preserve">) </w:t>
      </w:r>
      <w:r w:rsidR="00EF7342" w:rsidRPr="000B512A">
        <w:rPr>
          <w:rFonts w:ascii="Times New Roman" w:hAnsi="Times New Roman" w:cs="Times New Roman"/>
          <w:sz w:val="22"/>
        </w:rPr>
        <w:t xml:space="preserve">has been cited </w:t>
      </w:r>
      <w:r w:rsidRPr="000B512A">
        <w:rPr>
          <w:rFonts w:ascii="Times New Roman" w:hAnsi="Times New Roman" w:cs="Times New Roman"/>
          <w:sz w:val="22"/>
        </w:rPr>
        <w:t xml:space="preserve">in the revised version (lines </w:t>
      </w:r>
      <w:r w:rsidR="0008154B" w:rsidRPr="000B512A">
        <w:rPr>
          <w:rFonts w:ascii="Times New Roman" w:hAnsi="Times New Roman" w:cs="Times New Roman"/>
          <w:color w:val="000000" w:themeColor="text1"/>
          <w:sz w:val="22"/>
        </w:rPr>
        <w:t>6</w:t>
      </w:r>
      <w:r w:rsidR="00EF7342" w:rsidRPr="000B512A">
        <w:rPr>
          <w:rFonts w:ascii="Times New Roman" w:hAnsi="Times New Roman" w:cs="Times New Roman"/>
          <w:color w:val="000000" w:themeColor="text1"/>
          <w:sz w:val="22"/>
        </w:rPr>
        <w:t>7</w:t>
      </w:r>
      <w:r w:rsidR="0008154B" w:rsidRPr="000B512A">
        <w:rPr>
          <w:rFonts w:ascii="Times New Roman" w:hAnsi="Times New Roman" w:cs="Times New Roman"/>
          <w:color w:val="000000" w:themeColor="text1"/>
          <w:sz w:val="22"/>
        </w:rPr>
        <w:t>, 9</w:t>
      </w:r>
      <w:r w:rsidR="00EF7342" w:rsidRPr="000B512A">
        <w:rPr>
          <w:rFonts w:ascii="Times New Roman" w:hAnsi="Times New Roman" w:cs="Times New Roman"/>
          <w:color w:val="000000" w:themeColor="text1"/>
          <w:sz w:val="22"/>
        </w:rPr>
        <w:t>1</w:t>
      </w:r>
      <w:r w:rsidR="0008154B" w:rsidRPr="000B512A">
        <w:rPr>
          <w:rFonts w:ascii="Times New Roman" w:hAnsi="Times New Roman" w:cs="Times New Roman"/>
          <w:color w:val="000000" w:themeColor="text1"/>
          <w:sz w:val="22"/>
        </w:rPr>
        <w:t xml:space="preserve">, </w:t>
      </w:r>
      <w:r w:rsidR="00EF7342" w:rsidRPr="000B512A">
        <w:rPr>
          <w:rFonts w:ascii="Times New Roman" w:hAnsi="Times New Roman" w:cs="Times New Roman"/>
          <w:color w:val="000000" w:themeColor="text1"/>
          <w:sz w:val="22"/>
        </w:rPr>
        <w:t xml:space="preserve">94, </w:t>
      </w:r>
      <w:r w:rsidR="0008154B" w:rsidRPr="000B512A">
        <w:rPr>
          <w:rFonts w:ascii="Times New Roman" w:hAnsi="Times New Roman" w:cs="Times New Roman"/>
          <w:color w:val="000000" w:themeColor="text1"/>
          <w:sz w:val="22"/>
        </w:rPr>
        <w:t xml:space="preserve">and </w:t>
      </w:r>
      <w:r w:rsidR="00EF7342" w:rsidRPr="000B512A">
        <w:rPr>
          <w:rFonts w:ascii="Times New Roman" w:hAnsi="Times New Roman" w:cs="Times New Roman"/>
          <w:color w:val="000000" w:themeColor="text1"/>
          <w:sz w:val="22"/>
        </w:rPr>
        <w:t>695</w:t>
      </w:r>
      <w:r w:rsidRPr="000B512A">
        <w:rPr>
          <w:rFonts w:ascii="Times New Roman" w:hAnsi="Times New Roman" w:cs="Times New Roman"/>
          <w:sz w:val="22"/>
        </w:rPr>
        <w:t>)</w:t>
      </w:r>
    </w:p>
    <w:p w:rsidR="004929CA" w:rsidRPr="000B512A" w:rsidRDefault="00466885" w:rsidP="006376A3">
      <w:pPr>
        <w:rPr>
          <w:rFonts w:ascii="Times New Roman" w:hAnsi="Times New Roman" w:cs="Times New Roman"/>
          <w:i/>
          <w:color w:val="0070C0"/>
          <w:sz w:val="22"/>
        </w:rPr>
      </w:pPr>
      <w:r w:rsidRPr="000B512A">
        <w:rPr>
          <w:rFonts w:ascii="Times New Roman" w:hAnsi="Times New Roman" w:cs="Times New Roman"/>
          <w:sz w:val="22"/>
        </w:rPr>
        <w:br/>
      </w:r>
      <w:r w:rsidR="00C67FF3" w:rsidRPr="000B512A">
        <w:rPr>
          <w:rFonts w:ascii="Times New Roman" w:hAnsi="Times New Roman" w:cs="Times New Roman"/>
          <w:i/>
          <w:color w:val="0070C0"/>
          <w:sz w:val="22"/>
        </w:rPr>
        <w:t>4)</w:t>
      </w:r>
      <w:r w:rsidRPr="000B512A">
        <w:rPr>
          <w:rFonts w:ascii="Times New Roman" w:hAnsi="Times New Roman" w:cs="Times New Roman"/>
          <w:i/>
          <w:color w:val="0070C0"/>
          <w:sz w:val="22"/>
        </w:rPr>
        <w:t xml:space="preserve"> Line 445-449: Since proper </w:t>
      </w:r>
      <w:proofErr w:type="spellStart"/>
      <w:r w:rsidRPr="000B512A">
        <w:rPr>
          <w:rFonts w:ascii="Times New Roman" w:hAnsi="Times New Roman" w:cs="Times New Roman"/>
          <w:i/>
          <w:color w:val="0070C0"/>
          <w:sz w:val="22"/>
        </w:rPr>
        <w:t>xyz</w:t>
      </w:r>
      <w:proofErr w:type="spellEnd"/>
      <w:r w:rsidRPr="000B512A">
        <w:rPr>
          <w:rFonts w:ascii="Times New Roman" w:hAnsi="Times New Roman" w:cs="Times New Roman"/>
          <w:i/>
          <w:color w:val="0070C0"/>
          <w:sz w:val="22"/>
        </w:rPr>
        <w:t xml:space="preserve"> correction is crucial to get accurate and reproducible data, the authors should elaborate on the exact method of correction.</w:t>
      </w:r>
    </w:p>
    <w:p w:rsidR="004929CA" w:rsidRPr="000B512A" w:rsidRDefault="004929CA" w:rsidP="006376A3">
      <w:pPr>
        <w:rPr>
          <w:rFonts w:ascii="Times New Roman" w:hAnsi="Times New Roman" w:cs="Times New Roman"/>
          <w:sz w:val="22"/>
        </w:rPr>
      </w:pPr>
      <w:r w:rsidRPr="000B512A">
        <w:rPr>
          <w:rFonts w:ascii="Times New Roman" w:hAnsi="Times New Roman" w:cs="Times New Roman"/>
          <w:b/>
          <w:sz w:val="22"/>
        </w:rPr>
        <w:t xml:space="preserve">Response </w:t>
      </w:r>
      <w:r w:rsidR="00C67FF3" w:rsidRPr="000B512A">
        <w:rPr>
          <w:rFonts w:ascii="Times New Roman" w:hAnsi="Times New Roman" w:cs="Times New Roman"/>
          <w:b/>
          <w:sz w:val="22"/>
        </w:rPr>
        <w:t>4</w:t>
      </w:r>
      <w:r w:rsidRPr="000B512A">
        <w:rPr>
          <w:rFonts w:ascii="Times New Roman" w:hAnsi="Times New Roman" w:cs="Times New Roman"/>
          <w:b/>
          <w:sz w:val="22"/>
        </w:rPr>
        <w:t>:</w:t>
      </w:r>
      <w:r w:rsidRPr="000B512A">
        <w:rPr>
          <w:rFonts w:ascii="Times New Roman" w:hAnsi="Times New Roman" w:cs="Times New Roman"/>
          <w:sz w:val="22"/>
        </w:rPr>
        <w:t xml:space="preserve"> According to the suggest</w:t>
      </w:r>
      <w:r w:rsidR="00B55709" w:rsidRPr="000B512A">
        <w:rPr>
          <w:rFonts w:ascii="Times New Roman" w:hAnsi="Times New Roman" w:cs="Times New Roman"/>
          <w:sz w:val="22"/>
        </w:rPr>
        <w:t>ion</w:t>
      </w:r>
      <w:r w:rsidRPr="000B512A">
        <w:rPr>
          <w:rFonts w:ascii="Times New Roman" w:hAnsi="Times New Roman" w:cs="Times New Roman"/>
          <w:sz w:val="22"/>
        </w:rPr>
        <w:t xml:space="preserve">, we have described the procedures </w:t>
      </w:r>
      <w:r w:rsidR="00EF7342" w:rsidRPr="000B512A">
        <w:rPr>
          <w:rFonts w:ascii="Times New Roman" w:hAnsi="Times New Roman" w:cs="Times New Roman"/>
          <w:sz w:val="22"/>
        </w:rPr>
        <w:t>for</w:t>
      </w:r>
      <w:r w:rsidRPr="000B512A">
        <w:rPr>
          <w:rFonts w:ascii="Times New Roman" w:hAnsi="Times New Roman" w:cs="Times New Roman"/>
          <w:sz w:val="22"/>
        </w:rPr>
        <w:t xml:space="preserve"> correct</w:t>
      </w:r>
      <w:r w:rsidR="00EF7342" w:rsidRPr="000B512A">
        <w:rPr>
          <w:rFonts w:ascii="Times New Roman" w:hAnsi="Times New Roman" w:cs="Times New Roman"/>
          <w:sz w:val="22"/>
        </w:rPr>
        <w:t>ing</w:t>
      </w:r>
      <w:r w:rsidRPr="000B512A">
        <w:rPr>
          <w:rFonts w:ascii="Times New Roman" w:hAnsi="Times New Roman" w:cs="Times New Roman"/>
          <w:sz w:val="22"/>
        </w:rPr>
        <w:t xml:space="preserve"> </w:t>
      </w:r>
      <w:proofErr w:type="spellStart"/>
      <w:r w:rsidRPr="000B512A">
        <w:rPr>
          <w:rFonts w:ascii="Times New Roman" w:hAnsi="Times New Roman" w:cs="Times New Roman"/>
          <w:sz w:val="22"/>
        </w:rPr>
        <w:t>xyz</w:t>
      </w:r>
      <w:proofErr w:type="spellEnd"/>
      <w:r w:rsidRPr="000B512A">
        <w:rPr>
          <w:rFonts w:ascii="Times New Roman" w:hAnsi="Times New Roman" w:cs="Times New Roman"/>
          <w:sz w:val="22"/>
        </w:rPr>
        <w:t xml:space="preserve"> position (lines </w:t>
      </w:r>
      <w:r w:rsidR="00B55709" w:rsidRPr="000B512A">
        <w:rPr>
          <w:rFonts w:ascii="Times New Roman" w:hAnsi="Times New Roman" w:cs="Times New Roman"/>
          <w:color w:val="000000" w:themeColor="text1"/>
          <w:sz w:val="22"/>
        </w:rPr>
        <w:t>45</w:t>
      </w:r>
      <w:r w:rsidR="00EF7342" w:rsidRPr="000B512A">
        <w:rPr>
          <w:rFonts w:ascii="Times New Roman" w:hAnsi="Times New Roman" w:cs="Times New Roman"/>
          <w:color w:val="000000" w:themeColor="text1"/>
          <w:sz w:val="22"/>
        </w:rPr>
        <w:t>0</w:t>
      </w:r>
      <w:r w:rsidR="00B55709" w:rsidRPr="000B512A">
        <w:rPr>
          <w:rFonts w:ascii="Times New Roman" w:hAnsi="Times New Roman" w:cs="Times New Roman"/>
          <w:color w:val="000000" w:themeColor="text1"/>
          <w:sz w:val="22"/>
        </w:rPr>
        <w:t>-4</w:t>
      </w:r>
      <w:r w:rsidR="00EF7342" w:rsidRPr="000B512A">
        <w:rPr>
          <w:rFonts w:ascii="Times New Roman" w:hAnsi="Times New Roman" w:cs="Times New Roman"/>
          <w:color w:val="000000" w:themeColor="text1"/>
          <w:sz w:val="22"/>
        </w:rPr>
        <w:t>51</w:t>
      </w:r>
      <w:r w:rsidR="00ED0595" w:rsidRPr="000B512A">
        <w:rPr>
          <w:rFonts w:ascii="Times New Roman" w:hAnsi="Times New Roman" w:cs="Times New Roman"/>
          <w:color w:val="000000" w:themeColor="text1"/>
          <w:sz w:val="22"/>
        </w:rPr>
        <w:t xml:space="preserve"> and 45</w:t>
      </w:r>
      <w:r w:rsidR="00EF7342" w:rsidRPr="000B512A">
        <w:rPr>
          <w:rFonts w:ascii="Times New Roman" w:hAnsi="Times New Roman" w:cs="Times New Roman"/>
          <w:color w:val="000000" w:themeColor="text1"/>
          <w:sz w:val="22"/>
        </w:rPr>
        <w:t>6</w:t>
      </w:r>
      <w:r w:rsidR="00ED0595" w:rsidRPr="000B512A">
        <w:rPr>
          <w:rFonts w:ascii="Times New Roman" w:hAnsi="Times New Roman" w:cs="Times New Roman"/>
          <w:color w:val="000000" w:themeColor="text1"/>
          <w:sz w:val="22"/>
        </w:rPr>
        <w:t>-48</w:t>
      </w:r>
      <w:r w:rsidR="00EF7342" w:rsidRPr="000B512A">
        <w:rPr>
          <w:rFonts w:ascii="Times New Roman" w:hAnsi="Times New Roman" w:cs="Times New Roman"/>
          <w:color w:val="000000" w:themeColor="text1"/>
          <w:sz w:val="22"/>
        </w:rPr>
        <w:t>6</w:t>
      </w:r>
      <w:r w:rsidRPr="000B512A">
        <w:rPr>
          <w:rFonts w:ascii="Times New Roman" w:hAnsi="Times New Roman" w:cs="Times New Roman"/>
          <w:sz w:val="22"/>
        </w:rPr>
        <w:t xml:space="preserve">) and </w:t>
      </w:r>
      <w:r w:rsidR="00C76357" w:rsidRPr="000B512A">
        <w:rPr>
          <w:rFonts w:ascii="Times New Roman" w:hAnsi="Times New Roman" w:cs="Times New Roman"/>
          <w:sz w:val="22"/>
        </w:rPr>
        <w:t xml:space="preserve">have further provided a new Figure </w:t>
      </w:r>
      <w:r w:rsidRPr="000B512A">
        <w:rPr>
          <w:rFonts w:ascii="Times New Roman" w:hAnsi="Times New Roman" w:cs="Times New Roman"/>
          <w:sz w:val="22"/>
        </w:rPr>
        <w:t>(</w:t>
      </w:r>
      <w:r w:rsidRPr="000B512A">
        <w:rPr>
          <w:rFonts w:ascii="Times New Roman" w:hAnsi="Times New Roman" w:cs="Times New Roman"/>
          <w:b/>
          <w:sz w:val="22"/>
        </w:rPr>
        <w:t>Figure 7</w:t>
      </w:r>
      <w:r w:rsidRPr="000B512A">
        <w:rPr>
          <w:rFonts w:ascii="Times New Roman" w:hAnsi="Times New Roman" w:cs="Times New Roman"/>
          <w:sz w:val="22"/>
        </w:rPr>
        <w:t>)</w:t>
      </w:r>
      <w:r w:rsidR="00ED0595" w:rsidRPr="000B512A">
        <w:rPr>
          <w:rFonts w:ascii="Times New Roman" w:hAnsi="Times New Roman" w:cs="Times New Roman"/>
          <w:sz w:val="22"/>
        </w:rPr>
        <w:t xml:space="preserve"> for explaining the procedures</w:t>
      </w:r>
      <w:r w:rsidRPr="000B512A">
        <w:rPr>
          <w:rFonts w:ascii="Times New Roman" w:hAnsi="Times New Roman" w:cs="Times New Roman"/>
          <w:sz w:val="22"/>
        </w:rPr>
        <w:t>.</w:t>
      </w:r>
    </w:p>
    <w:p w:rsidR="004929CA" w:rsidRPr="000B512A" w:rsidRDefault="00466885" w:rsidP="006376A3">
      <w:pPr>
        <w:rPr>
          <w:rFonts w:ascii="Times New Roman" w:hAnsi="Times New Roman" w:cs="Times New Roman"/>
          <w:i/>
          <w:sz w:val="22"/>
        </w:rPr>
      </w:pPr>
      <w:r w:rsidRPr="000B512A">
        <w:rPr>
          <w:rFonts w:ascii="Times New Roman" w:hAnsi="Times New Roman" w:cs="Times New Roman"/>
          <w:sz w:val="22"/>
        </w:rPr>
        <w:br/>
      </w:r>
      <w:r w:rsidR="00C67FF3" w:rsidRPr="000B512A">
        <w:rPr>
          <w:rFonts w:ascii="Times New Roman" w:hAnsi="Times New Roman" w:cs="Times New Roman"/>
          <w:i/>
          <w:color w:val="0070C0"/>
          <w:sz w:val="22"/>
        </w:rPr>
        <w:t>5)</w:t>
      </w:r>
      <w:r w:rsidRPr="000B512A">
        <w:rPr>
          <w:rFonts w:ascii="Times New Roman" w:hAnsi="Times New Roman" w:cs="Times New Roman"/>
          <w:i/>
          <w:color w:val="0070C0"/>
          <w:sz w:val="22"/>
        </w:rPr>
        <w:t xml:space="preserve"> The authors should include raw training datasets as supplementary material for novice users.</w:t>
      </w:r>
    </w:p>
    <w:p w:rsidR="004929CA" w:rsidRPr="000B512A" w:rsidRDefault="004929CA" w:rsidP="006376A3">
      <w:pPr>
        <w:rPr>
          <w:rFonts w:ascii="Times New Roman" w:hAnsi="Times New Roman" w:cs="Times New Roman"/>
          <w:sz w:val="22"/>
        </w:rPr>
      </w:pPr>
      <w:r w:rsidRPr="000B512A">
        <w:rPr>
          <w:rFonts w:ascii="Times New Roman" w:hAnsi="Times New Roman" w:cs="Times New Roman"/>
          <w:b/>
          <w:sz w:val="22"/>
        </w:rPr>
        <w:t xml:space="preserve">Response </w:t>
      </w:r>
      <w:r w:rsidR="00C67FF3" w:rsidRPr="000B512A">
        <w:rPr>
          <w:rFonts w:ascii="Times New Roman" w:hAnsi="Times New Roman" w:cs="Times New Roman"/>
          <w:b/>
          <w:sz w:val="22"/>
        </w:rPr>
        <w:t>5</w:t>
      </w:r>
      <w:r w:rsidRPr="000B512A">
        <w:rPr>
          <w:rFonts w:ascii="Times New Roman" w:hAnsi="Times New Roman" w:cs="Times New Roman"/>
          <w:b/>
          <w:sz w:val="22"/>
        </w:rPr>
        <w:t xml:space="preserve">: </w:t>
      </w:r>
      <w:r w:rsidRPr="000B512A">
        <w:rPr>
          <w:rFonts w:ascii="Times New Roman" w:hAnsi="Times New Roman" w:cs="Times New Roman"/>
          <w:sz w:val="22"/>
        </w:rPr>
        <w:t>In response to this suggestion,</w:t>
      </w:r>
      <w:r w:rsidRPr="000B512A">
        <w:rPr>
          <w:rFonts w:ascii="Times New Roman" w:hAnsi="Times New Roman" w:cs="Times New Roman"/>
          <w:b/>
          <w:sz w:val="22"/>
        </w:rPr>
        <w:t xml:space="preserve"> </w:t>
      </w:r>
      <w:r w:rsidRPr="000B512A">
        <w:rPr>
          <w:rFonts w:ascii="Times New Roman" w:hAnsi="Times New Roman" w:cs="Times New Roman"/>
          <w:sz w:val="22"/>
        </w:rPr>
        <w:t xml:space="preserve">we </w:t>
      </w:r>
      <w:r w:rsidR="00C76357" w:rsidRPr="000B512A">
        <w:rPr>
          <w:rFonts w:ascii="Times New Roman" w:hAnsi="Times New Roman" w:cs="Times New Roman"/>
          <w:sz w:val="22"/>
        </w:rPr>
        <w:t xml:space="preserve">have </w:t>
      </w:r>
      <w:r w:rsidRPr="000B512A">
        <w:rPr>
          <w:rFonts w:ascii="Times New Roman" w:hAnsi="Times New Roman" w:cs="Times New Roman"/>
          <w:sz w:val="22"/>
        </w:rPr>
        <w:t>provided</w:t>
      </w:r>
      <w:r w:rsidR="00C76357" w:rsidRPr="000B512A">
        <w:rPr>
          <w:rFonts w:ascii="Times New Roman" w:hAnsi="Times New Roman" w:cs="Times New Roman"/>
          <w:sz w:val="22"/>
        </w:rPr>
        <w:t xml:space="preserve"> raw training</w:t>
      </w:r>
      <w:r w:rsidRPr="000B512A">
        <w:rPr>
          <w:rFonts w:ascii="Times New Roman" w:hAnsi="Times New Roman" w:cs="Times New Roman"/>
          <w:sz w:val="22"/>
        </w:rPr>
        <w:t xml:space="preserve"> datasets </w:t>
      </w:r>
      <w:r w:rsidR="00C76357" w:rsidRPr="000B512A">
        <w:rPr>
          <w:rFonts w:ascii="Times New Roman" w:hAnsi="Times New Roman" w:cs="Times New Roman"/>
          <w:sz w:val="22"/>
        </w:rPr>
        <w:t>to help scientists practice and learn the methodologies for quantifying F-actin flow velocity, polymerization rate</w:t>
      </w:r>
      <w:r w:rsidR="00ED0595" w:rsidRPr="000B512A">
        <w:rPr>
          <w:rFonts w:ascii="Times New Roman" w:hAnsi="Times New Roman" w:cs="Times New Roman"/>
          <w:sz w:val="22"/>
        </w:rPr>
        <w:t xml:space="preserve"> (</w:t>
      </w:r>
      <w:r w:rsidR="00ED0595" w:rsidRPr="000B512A">
        <w:rPr>
          <w:rFonts w:ascii="Times New Roman" w:hAnsi="Times New Roman" w:cs="Times New Roman"/>
          <w:b/>
          <w:sz w:val="22"/>
        </w:rPr>
        <w:t>Supplemental file 3</w:t>
      </w:r>
      <w:r w:rsidR="00ED0595" w:rsidRPr="000B512A">
        <w:rPr>
          <w:rFonts w:ascii="Times New Roman" w:hAnsi="Times New Roman" w:cs="Times New Roman"/>
          <w:sz w:val="22"/>
        </w:rPr>
        <w:t>)</w:t>
      </w:r>
      <w:r w:rsidRPr="000B512A">
        <w:rPr>
          <w:rFonts w:ascii="Times New Roman" w:hAnsi="Times New Roman" w:cs="Times New Roman"/>
          <w:sz w:val="22"/>
        </w:rPr>
        <w:t xml:space="preserve"> and traction force </w:t>
      </w:r>
      <w:r w:rsidR="00ED0595" w:rsidRPr="000B512A">
        <w:rPr>
          <w:rFonts w:ascii="Times New Roman" w:hAnsi="Times New Roman" w:cs="Times New Roman"/>
          <w:sz w:val="22"/>
        </w:rPr>
        <w:t>(</w:t>
      </w:r>
      <w:r w:rsidR="00B55709" w:rsidRPr="000B512A">
        <w:rPr>
          <w:rFonts w:ascii="Times New Roman" w:hAnsi="Times New Roman" w:cs="Times New Roman"/>
          <w:b/>
          <w:sz w:val="22"/>
        </w:rPr>
        <w:t>S</w:t>
      </w:r>
      <w:r w:rsidRPr="000B512A">
        <w:rPr>
          <w:rFonts w:ascii="Times New Roman" w:hAnsi="Times New Roman" w:cs="Times New Roman"/>
          <w:b/>
          <w:sz w:val="22"/>
        </w:rPr>
        <w:t>upplementa</w:t>
      </w:r>
      <w:r w:rsidR="00B55709" w:rsidRPr="000B512A">
        <w:rPr>
          <w:rFonts w:ascii="Times New Roman" w:hAnsi="Times New Roman" w:cs="Times New Roman"/>
          <w:b/>
          <w:sz w:val="22"/>
        </w:rPr>
        <w:t>l</w:t>
      </w:r>
      <w:r w:rsidRPr="000B512A">
        <w:rPr>
          <w:rFonts w:ascii="Times New Roman" w:hAnsi="Times New Roman" w:cs="Times New Roman"/>
          <w:b/>
          <w:sz w:val="22"/>
        </w:rPr>
        <w:t xml:space="preserve"> </w:t>
      </w:r>
      <w:r w:rsidR="00B55709" w:rsidRPr="000B512A">
        <w:rPr>
          <w:rFonts w:ascii="Times New Roman" w:hAnsi="Times New Roman" w:cs="Times New Roman"/>
          <w:b/>
          <w:sz w:val="22"/>
        </w:rPr>
        <w:t>file 6</w:t>
      </w:r>
      <w:r w:rsidR="00ED0595" w:rsidRPr="000B512A">
        <w:rPr>
          <w:rFonts w:ascii="Times New Roman" w:hAnsi="Times New Roman" w:cs="Times New Roman"/>
          <w:sz w:val="22"/>
        </w:rPr>
        <w:t>)</w:t>
      </w:r>
      <w:r w:rsidRPr="000B512A">
        <w:rPr>
          <w:rFonts w:ascii="Times New Roman" w:hAnsi="Times New Roman" w:cs="Times New Roman"/>
          <w:sz w:val="22"/>
        </w:rPr>
        <w:t xml:space="preserve">.  </w:t>
      </w:r>
    </w:p>
    <w:p w:rsidR="00A4347A" w:rsidRPr="000B512A" w:rsidRDefault="00466885" w:rsidP="00A4347A">
      <w:pPr>
        <w:rPr>
          <w:rFonts w:ascii="Times New Roman" w:hAnsi="Times New Roman" w:cs="Times New Roman"/>
          <w:sz w:val="22"/>
        </w:rPr>
      </w:pPr>
      <w:r w:rsidRPr="000B512A">
        <w:rPr>
          <w:rFonts w:ascii="Times New Roman" w:hAnsi="Times New Roman" w:cs="Times New Roman"/>
          <w:sz w:val="22"/>
        </w:rPr>
        <w:br/>
      </w:r>
      <w:r w:rsidR="00241644" w:rsidRPr="000B512A">
        <w:rPr>
          <w:rFonts w:ascii="Times New Roman" w:hAnsi="Times New Roman" w:cs="Times New Roman"/>
          <w:i/>
          <w:color w:val="0070C0"/>
          <w:sz w:val="22"/>
        </w:rPr>
        <w:t xml:space="preserve">6) </w:t>
      </w:r>
      <w:r w:rsidRPr="000B512A">
        <w:rPr>
          <w:rFonts w:ascii="Times New Roman" w:hAnsi="Times New Roman" w:cs="Times New Roman"/>
          <w:i/>
          <w:color w:val="0070C0"/>
          <w:sz w:val="22"/>
        </w:rPr>
        <w:t>The authors should discuss the advantages/limitations of the presented traction force microscopy method as compared to other similar assays.</w:t>
      </w:r>
      <w:r w:rsidRPr="000B512A">
        <w:rPr>
          <w:rFonts w:ascii="Times New Roman" w:hAnsi="Times New Roman" w:cs="Times New Roman"/>
          <w:sz w:val="22"/>
        </w:rPr>
        <w:br/>
      </w:r>
      <w:r w:rsidR="00A4347A" w:rsidRPr="000B512A">
        <w:rPr>
          <w:rFonts w:ascii="Times New Roman" w:hAnsi="Times New Roman" w:cs="Times New Roman"/>
          <w:b/>
          <w:sz w:val="22"/>
        </w:rPr>
        <w:t xml:space="preserve">Response </w:t>
      </w:r>
      <w:r w:rsidR="00241644" w:rsidRPr="000B512A">
        <w:rPr>
          <w:rFonts w:ascii="Times New Roman" w:hAnsi="Times New Roman" w:cs="Times New Roman"/>
          <w:b/>
          <w:sz w:val="22"/>
        </w:rPr>
        <w:t>6</w:t>
      </w:r>
      <w:r w:rsidR="00A4347A" w:rsidRPr="000B512A">
        <w:rPr>
          <w:rFonts w:ascii="Times New Roman" w:hAnsi="Times New Roman" w:cs="Times New Roman"/>
          <w:b/>
          <w:sz w:val="22"/>
        </w:rPr>
        <w:t>:</w:t>
      </w:r>
      <w:r w:rsidR="00C76357" w:rsidRPr="000B512A">
        <w:rPr>
          <w:rFonts w:ascii="Times New Roman" w:hAnsi="Times New Roman" w:cs="Times New Roman"/>
          <w:sz w:val="22"/>
        </w:rPr>
        <w:t xml:space="preserve"> In the revised manuscript, we described the advantage and limitation of the presented traction force microscopy method in comparison with other methods</w:t>
      </w:r>
      <w:r w:rsidR="00B55709" w:rsidRPr="000B512A">
        <w:rPr>
          <w:rFonts w:ascii="Times New Roman" w:hAnsi="Times New Roman" w:cs="Times New Roman"/>
          <w:sz w:val="22"/>
        </w:rPr>
        <w:t xml:space="preserve"> (lines </w:t>
      </w:r>
      <w:r w:rsidR="00C76357" w:rsidRPr="000B512A">
        <w:rPr>
          <w:rFonts w:ascii="Times New Roman" w:hAnsi="Times New Roman" w:cs="Times New Roman"/>
          <w:color w:val="000000" w:themeColor="text1"/>
          <w:sz w:val="22"/>
        </w:rPr>
        <w:t>706-714</w:t>
      </w:r>
      <w:r w:rsidR="00B55709" w:rsidRPr="000B512A">
        <w:rPr>
          <w:rFonts w:ascii="Times New Roman" w:hAnsi="Times New Roman" w:cs="Times New Roman"/>
          <w:sz w:val="22"/>
        </w:rPr>
        <w:t>)</w:t>
      </w:r>
      <w:r w:rsidR="00A4347A" w:rsidRPr="000B512A">
        <w:rPr>
          <w:rFonts w:ascii="Times New Roman" w:hAnsi="Times New Roman" w:cs="Times New Roman"/>
          <w:sz w:val="22"/>
        </w:rPr>
        <w:t xml:space="preserve">.  </w:t>
      </w:r>
    </w:p>
    <w:p w:rsidR="00241644" w:rsidRPr="000B512A" w:rsidRDefault="00466885" w:rsidP="006376A3">
      <w:pPr>
        <w:rPr>
          <w:rFonts w:ascii="Times New Roman" w:hAnsi="Times New Roman" w:cs="Times New Roman"/>
          <w:i/>
          <w:sz w:val="22"/>
        </w:rPr>
      </w:pPr>
      <w:r w:rsidRPr="000B512A">
        <w:rPr>
          <w:rFonts w:ascii="Times New Roman" w:hAnsi="Times New Roman" w:cs="Times New Roman"/>
          <w:sz w:val="22"/>
        </w:rPr>
        <w:lastRenderedPageBreak/>
        <w:br/>
      </w:r>
      <w:r w:rsidR="00241644" w:rsidRPr="000B512A">
        <w:rPr>
          <w:rFonts w:ascii="Times New Roman" w:hAnsi="Times New Roman" w:cs="Times New Roman"/>
          <w:i/>
          <w:color w:val="0070C0"/>
          <w:sz w:val="22"/>
        </w:rPr>
        <w:t xml:space="preserve">7) Line 102: </w:t>
      </w:r>
      <w:r w:rsidRPr="000B512A">
        <w:rPr>
          <w:rFonts w:ascii="Times New Roman" w:hAnsi="Times New Roman" w:cs="Times New Roman"/>
          <w:i/>
          <w:color w:val="0070C0"/>
          <w:sz w:val="22"/>
        </w:rPr>
        <w:t>The authors should state which solutions should be freshly prepared and how long can they be stored.</w:t>
      </w:r>
    </w:p>
    <w:p w:rsidR="00241644" w:rsidRPr="000B512A" w:rsidRDefault="00C20123" w:rsidP="006376A3">
      <w:pPr>
        <w:rPr>
          <w:rFonts w:ascii="Times New Roman" w:hAnsi="Times New Roman" w:cs="Times New Roman"/>
          <w:sz w:val="22"/>
        </w:rPr>
      </w:pPr>
      <w:r w:rsidRPr="000B512A">
        <w:rPr>
          <w:rFonts w:ascii="Times New Roman" w:hAnsi="Times New Roman" w:cs="Times New Roman"/>
          <w:b/>
          <w:sz w:val="22"/>
        </w:rPr>
        <w:t xml:space="preserve">Response 7: </w:t>
      </w:r>
      <w:r w:rsidR="00C76357" w:rsidRPr="000B512A">
        <w:rPr>
          <w:rFonts w:ascii="Times New Roman" w:hAnsi="Times New Roman" w:cs="Times New Roman"/>
          <w:sz w:val="22"/>
        </w:rPr>
        <w:t>A</w:t>
      </w:r>
      <w:r w:rsidR="00EA00C7" w:rsidRPr="000B512A">
        <w:rPr>
          <w:rFonts w:ascii="Times New Roman" w:hAnsi="Times New Roman" w:cs="Times New Roman"/>
          <w:sz w:val="22"/>
        </w:rPr>
        <w:t>ll</w:t>
      </w:r>
      <w:r w:rsidR="00C76357" w:rsidRPr="000B512A">
        <w:rPr>
          <w:rFonts w:ascii="Times New Roman" w:hAnsi="Times New Roman" w:cs="Times New Roman"/>
          <w:b/>
          <w:sz w:val="22"/>
        </w:rPr>
        <w:t xml:space="preserve"> </w:t>
      </w:r>
      <w:r w:rsidR="00C76357" w:rsidRPr="000B512A">
        <w:rPr>
          <w:rFonts w:ascii="Times New Roman" w:hAnsi="Times New Roman" w:cs="Times New Roman"/>
          <w:sz w:val="22"/>
        </w:rPr>
        <w:t>solution</w:t>
      </w:r>
      <w:r w:rsidR="00EA00C7" w:rsidRPr="000B512A">
        <w:rPr>
          <w:rFonts w:ascii="Times New Roman" w:hAnsi="Times New Roman" w:cs="Times New Roman"/>
          <w:sz w:val="22"/>
        </w:rPr>
        <w:t>s</w:t>
      </w:r>
      <w:r w:rsidR="00C76357" w:rsidRPr="000B512A">
        <w:rPr>
          <w:rFonts w:ascii="Times New Roman" w:hAnsi="Times New Roman" w:cs="Times New Roman"/>
          <w:sz w:val="22"/>
        </w:rPr>
        <w:t xml:space="preserve"> and culture medi</w:t>
      </w:r>
      <w:r w:rsidR="00EA00C7" w:rsidRPr="000B512A">
        <w:rPr>
          <w:rFonts w:ascii="Times New Roman" w:hAnsi="Times New Roman" w:cs="Times New Roman"/>
          <w:sz w:val="22"/>
        </w:rPr>
        <w:t>a</w:t>
      </w:r>
      <w:r w:rsidR="00C76357" w:rsidRPr="000B512A">
        <w:rPr>
          <w:rFonts w:ascii="Times New Roman" w:hAnsi="Times New Roman" w:cs="Times New Roman"/>
          <w:sz w:val="22"/>
        </w:rPr>
        <w:t xml:space="preserve"> used in this study </w:t>
      </w:r>
      <w:r w:rsidR="00EA00C7" w:rsidRPr="000B512A">
        <w:rPr>
          <w:rFonts w:ascii="Times New Roman" w:hAnsi="Times New Roman" w:cs="Times New Roman"/>
          <w:sz w:val="22"/>
        </w:rPr>
        <w:t>can be stored for relatively long term</w:t>
      </w:r>
      <w:r w:rsidR="00C76357" w:rsidRPr="000B512A">
        <w:rPr>
          <w:rFonts w:ascii="Times New Roman" w:hAnsi="Times New Roman" w:cs="Times New Roman"/>
          <w:sz w:val="22"/>
        </w:rPr>
        <w:t>. W</w:t>
      </w:r>
      <w:r w:rsidR="00241644" w:rsidRPr="000B512A">
        <w:rPr>
          <w:rFonts w:ascii="Times New Roman" w:hAnsi="Times New Roman" w:cs="Times New Roman"/>
          <w:sz w:val="22"/>
        </w:rPr>
        <w:t>e have described the storage term</w:t>
      </w:r>
      <w:r w:rsidR="00227DB3" w:rsidRPr="000B512A">
        <w:rPr>
          <w:rFonts w:ascii="Times New Roman" w:hAnsi="Times New Roman" w:cs="Times New Roman"/>
          <w:sz w:val="22"/>
        </w:rPr>
        <w:t>s</w:t>
      </w:r>
      <w:r w:rsidR="00241644" w:rsidRPr="000B512A">
        <w:rPr>
          <w:rFonts w:ascii="Times New Roman" w:hAnsi="Times New Roman" w:cs="Times New Roman"/>
          <w:sz w:val="22"/>
        </w:rPr>
        <w:t xml:space="preserve"> of solutions</w:t>
      </w:r>
      <w:r w:rsidR="00226E62" w:rsidRPr="000B512A">
        <w:rPr>
          <w:rFonts w:ascii="Times New Roman" w:hAnsi="Times New Roman" w:cs="Times New Roman"/>
          <w:sz w:val="22"/>
        </w:rPr>
        <w:t xml:space="preserve"> </w:t>
      </w:r>
      <w:r w:rsidR="00C76357" w:rsidRPr="000B512A">
        <w:rPr>
          <w:rFonts w:ascii="Times New Roman" w:hAnsi="Times New Roman" w:cs="Times New Roman"/>
          <w:sz w:val="22"/>
        </w:rPr>
        <w:t xml:space="preserve">and culture media </w:t>
      </w:r>
      <w:r w:rsidR="00226E62" w:rsidRPr="000B512A">
        <w:rPr>
          <w:rFonts w:ascii="Times New Roman" w:hAnsi="Times New Roman" w:cs="Times New Roman"/>
          <w:sz w:val="22"/>
        </w:rPr>
        <w:t>in the revised version</w:t>
      </w:r>
      <w:r w:rsidR="00C2735B" w:rsidRPr="000B512A">
        <w:rPr>
          <w:rFonts w:ascii="Times New Roman" w:hAnsi="Times New Roman" w:cs="Times New Roman"/>
          <w:sz w:val="22"/>
        </w:rPr>
        <w:t xml:space="preserve"> </w:t>
      </w:r>
      <w:r w:rsidR="00226E62" w:rsidRPr="000B512A">
        <w:rPr>
          <w:rFonts w:ascii="Times New Roman" w:hAnsi="Times New Roman" w:cs="Times New Roman"/>
          <w:sz w:val="22"/>
        </w:rPr>
        <w:t>(</w:t>
      </w:r>
      <w:r w:rsidR="00226E62" w:rsidRPr="000B512A">
        <w:rPr>
          <w:rFonts w:ascii="Times New Roman" w:hAnsi="Times New Roman" w:cs="Times New Roman"/>
          <w:b/>
          <w:sz w:val="22"/>
        </w:rPr>
        <w:t>Supplementary File 1</w:t>
      </w:r>
      <w:r w:rsidR="00226E62" w:rsidRPr="000B512A">
        <w:rPr>
          <w:rFonts w:ascii="Times New Roman" w:hAnsi="Times New Roman" w:cs="Times New Roman"/>
          <w:sz w:val="22"/>
        </w:rPr>
        <w:t>).</w:t>
      </w:r>
    </w:p>
    <w:p w:rsidR="00241644" w:rsidRPr="000B512A" w:rsidRDefault="00466885" w:rsidP="006376A3">
      <w:pPr>
        <w:rPr>
          <w:rFonts w:ascii="Times New Roman" w:hAnsi="Times New Roman" w:cs="Times New Roman"/>
          <w:i/>
          <w:color w:val="0070C0"/>
          <w:sz w:val="22"/>
        </w:rPr>
      </w:pPr>
      <w:r w:rsidRPr="000B512A">
        <w:rPr>
          <w:rFonts w:ascii="Times New Roman" w:hAnsi="Times New Roman" w:cs="Times New Roman"/>
          <w:sz w:val="22"/>
        </w:rPr>
        <w:br/>
      </w:r>
      <w:r w:rsidR="00241644" w:rsidRPr="000B512A">
        <w:rPr>
          <w:rFonts w:ascii="Times New Roman" w:hAnsi="Times New Roman" w:cs="Times New Roman"/>
          <w:i/>
          <w:color w:val="0070C0"/>
          <w:sz w:val="22"/>
        </w:rPr>
        <w:t xml:space="preserve">8) </w:t>
      </w:r>
      <w:r w:rsidRPr="000B512A">
        <w:rPr>
          <w:rFonts w:ascii="Times New Roman" w:hAnsi="Times New Roman" w:cs="Times New Roman"/>
          <w:i/>
          <w:color w:val="0070C0"/>
          <w:sz w:val="22"/>
        </w:rPr>
        <w:t>Line 179-180: I assume that CO2 is not necessary for the preparation of laminin-coated substrates. Also, this should be called PDL/Laminin-coated surface because both PDL and Laminin seem to be required for proper cell differentiation.</w:t>
      </w:r>
      <w:r w:rsidRPr="000B512A">
        <w:rPr>
          <w:rFonts w:ascii="Times New Roman" w:hAnsi="Times New Roman" w:cs="Times New Roman"/>
          <w:i/>
          <w:sz w:val="22"/>
        </w:rPr>
        <w:br/>
      </w:r>
      <w:r w:rsidR="00C20123" w:rsidRPr="000B512A">
        <w:rPr>
          <w:rFonts w:ascii="Times New Roman" w:hAnsi="Times New Roman" w:cs="Times New Roman"/>
          <w:b/>
          <w:sz w:val="22"/>
        </w:rPr>
        <w:t xml:space="preserve">Response 8: </w:t>
      </w:r>
      <w:r w:rsidR="00523099" w:rsidRPr="000B512A">
        <w:rPr>
          <w:rFonts w:ascii="Times New Roman" w:hAnsi="Times New Roman" w:cs="Times New Roman"/>
          <w:color w:val="000000" w:themeColor="text1"/>
          <w:sz w:val="22"/>
        </w:rPr>
        <w:t>We agree</w:t>
      </w:r>
      <w:r w:rsidR="00EA00C7" w:rsidRPr="000B512A">
        <w:rPr>
          <w:rFonts w:ascii="Times New Roman" w:hAnsi="Times New Roman" w:cs="Times New Roman"/>
          <w:color w:val="000000" w:themeColor="text1"/>
          <w:sz w:val="22"/>
        </w:rPr>
        <w:t xml:space="preserve"> with the reviewer</w:t>
      </w:r>
      <w:r w:rsidR="00523099" w:rsidRPr="000B512A">
        <w:rPr>
          <w:rFonts w:ascii="Times New Roman" w:hAnsi="Times New Roman" w:cs="Times New Roman"/>
          <w:color w:val="000000" w:themeColor="text1"/>
          <w:sz w:val="22"/>
        </w:rPr>
        <w:t xml:space="preserve">. We </w:t>
      </w:r>
      <w:r w:rsidR="00EA00C7" w:rsidRPr="000B512A">
        <w:rPr>
          <w:rFonts w:ascii="Times New Roman" w:hAnsi="Times New Roman" w:cs="Times New Roman"/>
          <w:color w:val="000000" w:themeColor="text1"/>
          <w:sz w:val="22"/>
        </w:rPr>
        <w:t xml:space="preserve">have </w:t>
      </w:r>
      <w:r w:rsidR="00523099" w:rsidRPr="000B512A">
        <w:rPr>
          <w:rFonts w:ascii="Times New Roman" w:hAnsi="Times New Roman" w:cs="Times New Roman"/>
          <w:color w:val="000000" w:themeColor="text1"/>
          <w:sz w:val="22"/>
        </w:rPr>
        <w:t>deleted ‘5% CO</w:t>
      </w:r>
      <w:r w:rsidR="00523099" w:rsidRPr="000B512A">
        <w:rPr>
          <w:rFonts w:ascii="Times New Roman" w:hAnsi="Times New Roman" w:cs="Times New Roman"/>
          <w:color w:val="000000" w:themeColor="text1"/>
          <w:sz w:val="22"/>
          <w:vertAlign w:val="subscript"/>
        </w:rPr>
        <w:t>2</w:t>
      </w:r>
      <w:r w:rsidR="005208FA" w:rsidRPr="000B512A">
        <w:rPr>
          <w:rFonts w:ascii="Times New Roman" w:hAnsi="Times New Roman" w:cs="Times New Roman"/>
          <w:color w:val="000000" w:themeColor="text1"/>
          <w:sz w:val="22"/>
        </w:rPr>
        <w:t>’</w:t>
      </w:r>
      <w:r w:rsidR="00523099" w:rsidRPr="000B512A">
        <w:rPr>
          <w:rFonts w:ascii="Times New Roman" w:hAnsi="Times New Roman" w:cs="Times New Roman"/>
          <w:color w:val="000000" w:themeColor="text1"/>
          <w:sz w:val="22"/>
        </w:rPr>
        <w:t xml:space="preserve"> in the revised version (lines</w:t>
      </w:r>
      <w:r w:rsidR="00523099" w:rsidRPr="000B512A">
        <w:rPr>
          <w:rFonts w:ascii="Times New Roman" w:hAnsi="Times New Roman" w:cs="Times New Roman"/>
          <w:color w:val="FF0000"/>
          <w:sz w:val="22"/>
        </w:rPr>
        <w:t xml:space="preserve"> </w:t>
      </w:r>
      <w:r w:rsidR="00B55709" w:rsidRPr="000B512A">
        <w:rPr>
          <w:rFonts w:ascii="Times New Roman" w:hAnsi="Times New Roman" w:cs="Times New Roman"/>
          <w:color w:val="000000" w:themeColor="text1"/>
          <w:sz w:val="22"/>
        </w:rPr>
        <w:t>11</w:t>
      </w:r>
      <w:r w:rsidR="00EA00C7" w:rsidRPr="000B512A">
        <w:rPr>
          <w:rFonts w:ascii="Times New Roman" w:hAnsi="Times New Roman" w:cs="Times New Roman"/>
          <w:color w:val="000000" w:themeColor="text1"/>
          <w:sz w:val="22"/>
        </w:rPr>
        <w:t>9</w:t>
      </w:r>
      <w:r w:rsidR="00ED0595" w:rsidRPr="000B512A">
        <w:rPr>
          <w:rFonts w:ascii="Times New Roman" w:hAnsi="Times New Roman" w:cs="Times New Roman"/>
          <w:color w:val="000000" w:themeColor="text1"/>
          <w:sz w:val="22"/>
        </w:rPr>
        <w:t>, 12</w:t>
      </w:r>
      <w:r w:rsidR="00EA00C7" w:rsidRPr="000B512A">
        <w:rPr>
          <w:rFonts w:ascii="Times New Roman" w:hAnsi="Times New Roman" w:cs="Times New Roman"/>
          <w:color w:val="000000" w:themeColor="text1"/>
          <w:sz w:val="22"/>
        </w:rPr>
        <w:t>6</w:t>
      </w:r>
      <w:r w:rsidR="00ED0595" w:rsidRPr="000B512A">
        <w:rPr>
          <w:rFonts w:ascii="Times New Roman" w:hAnsi="Times New Roman" w:cs="Times New Roman"/>
          <w:color w:val="000000" w:themeColor="text1"/>
          <w:sz w:val="22"/>
        </w:rPr>
        <w:t>, and</w:t>
      </w:r>
      <w:r w:rsidR="00EA00C7" w:rsidRPr="000B512A">
        <w:rPr>
          <w:rFonts w:ascii="Times New Roman" w:hAnsi="Times New Roman" w:cs="Times New Roman"/>
          <w:color w:val="000000" w:themeColor="text1"/>
          <w:sz w:val="22"/>
        </w:rPr>
        <w:t xml:space="preserve"> 131</w:t>
      </w:r>
      <w:r w:rsidR="00523099" w:rsidRPr="000B512A">
        <w:rPr>
          <w:rFonts w:ascii="Times New Roman" w:hAnsi="Times New Roman" w:cs="Times New Roman"/>
          <w:color w:val="000000" w:themeColor="text1"/>
          <w:sz w:val="22"/>
        </w:rPr>
        <w:t>).</w:t>
      </w:r>
      <w:r w:rsidR="004953B7" w:rsidRPr="000B512A">
        <w:rPr>
          <w:rFonts w:ascii="Times New Roman" w:hAnsi="Times New Roman" w:cs="Times New Roman"/>
          <w:color w:val="000000" w:themeColor="text1"/>
          <w:sz w:val="22"/>
        </w:rPr>
        <w:t xml:space="preserve"> In addition, </w:t>
      </w:r>
      <w:r w:rsidR="00EA00C7" w:rsidRPr="000B512A">
        <w:rPr>
          <w:rFonts w:ascii="Times New Roman" w:hAnsi="Times New Roman" w:cs="Times New Roman"/>
          <w:color w:val="000000" w:themeColor="text1"/>
          <w:sz w:val="22"/>
        </w:rPr>
        <w:t>“</w:t>
      </w:r>
      <w:r w:rsidR="004953B7" w:rsidRPr="000B512A">
        <w:rPr>
          <w:rFonts w:ascii="Times New Roman" w:hAnsi="Times New Roman" w:cs="Times New Roman"/>
          <w:color w:val="000000" w:themeColor="text1"/>
          <w:sz w:val="22"/>
        </w:rPr>
        <w:t>Laminin-coated</w:t>
      </w:r>
      <w:r w:rsidR="00EA00C7" w:rsidRPr="000B512A">
        <w:rPr>
          <w:rFonts w:ascii="Times New Roman" w:hAnsi="Times New Roman" w:cs="Times New Roman"/>
          <w:color w:val="000000" w:themeColor="text1"/>
          <w:sz w:val="22"/>
        </w:rPr>
        <w:t>” has been</w:t>
      </w:r>
      <w:r w:rsidR="004953B7" w:rsidRPr="000B512A">
        <w:rPr>
          <w:rFonts w:ascii="Times New Roman" w:hAnsi="Times New Roman" w:cs="Times New Roman"/>
          <w:color w:val="000000" w:themeColor="text1"/>
          <w:sz w:val="22"/>
        </w:rPr>
        <w:t xml:space="preserve"> </w:t>
      </w:r>
      <w:r w:rsidR="00EA00C7" w:rsidRPr="000B512A">
        <w:rPr>
          <w:rFonts w:ascii="Times New Roman" w:hAnsi="Times New Roman" w:cs="Times New Roman"/>
          <w:color w:val="000000" w:themeColor="text1"/>
          <w:sz w:val="22"/>
        </w:rPr>
        <w:t xml:space="preserve">changed </w:t>
      </w:r>
      <w:r w:rsidR="004953B7" w:rsidRPr="000B512A">
        <w:rPr>
          <w:rFonts w:ascii="Times New Roman" w:hAnsi="Times New Roman" w:cs="Times New Roman"/>
          <w:color w:val="000000" w:themeColor="text1"/>
          <w:sz w:val="22"/>
        </w:rPr>
        <w:t xml:space="preserve">to </w:t>
      </w:r>
      <w:r w:rsidR="00EA00C7" w:rsidRPr="000B512A">
        <w:rPr>
          <w:rFonts w:ascii="Times New Roman" w:hAnsi="Times New Roman" w:cs="Times New Roman"/>
          <w:color w:val="000000" w:themeColor="text1"/>
          <w:sz w:val="22"/>
        </w:rPr>
        <w:t>“</w:t>
      </w:r>
      <w:r w:rsidR="004953B7" w:rsidRPr="000B512A">
        <w:rPr>
          <w:rFonts w:ascii="Times New Roman" w:hAnsi="Times New Roman" w:cs="Times New Roman"/>
          <w:color w:val="000000" w:themeColor="text1"/>
          <w:sz w:val="22"/>
        </w:rPr>
        <w:t>PDL/laminin-coated</w:t>
      </w:r>
      <w:r w:rsidR="00EA00C7" w:rsidRPr="000B512A">
        <w:rPr>
          <w:rFonts w:ascii="Times New Roman" w:hAnsi="Times New Roman" w:cs="Times New Roman"/>
          <w:color w:val="000000" w:themeColor="text1"/>
          <w:sz w:val="22"/>
        </w:rPr>
        <w:t>”</w:t>
      </w:r>
      <w:r w:rsidR="00ED0595" w:rsidRPr="000B512A">
        <w:rPr>
          <w:rFonts w:ascii="Times New Roman" w:hAnsi="Times New Roman" w:cs="Times New Roman"/>
          <w:color w:val="000000" w:themeColor="text1"/>
          <w:sz w:val="22"/>
        </w:rPr>
        <w:t xml:space="preserve"> (line</w:t>
      </w:r>
      <w:r w:rsidR="00C10875" w:rsidRPr="000B512A">
        <w:rPr>
          <w:rFonts w:ascii="Times New Roman" w:hAnsi="Times New Roman" w:cs="Times New Roman"/>
          <w:color w:val="000000" w:themeColor="text1"/>
          <w:sz w:val="22"/>
        </w:rPr>
        <w:t>s</w:t>
      </w:r>
      <w:r w:rsidR="00ED0595" w:rsidRPr="000B512A">
        <w:rPr>
          <w:rFonts w:ascii="Times New Roman" w:hAnsi="Times New Roman" w:cs="Times New Roman"/>
          <w:color w:val="000000" w:themeColor="text1"/>
          <w:sz w:val="22"/>
        </w:rPr>
        <w:t xml:space="preserve"> 11</w:t>
      </w:r>
      <w:r w:rsidR="00EA00C7" w:rsidRPr="000B512A">
        <w:rPr>
          <w:rFonts w:ascii="Times New Roman" w:hAnsi="Times New Roman" w:cs="Times New Roman"/>
          <w:color w:val="000000" w:themeColor="text1"/>
          <w:sz w:val="22"/>
        </w:rPr>
        <w:t>7, 133, 209</w:t>
      </w:r>
      <w:r w:rsidR="007003F4" w:rsidRPr="000B512A">
        <w:rPr>
          <w:rFonts w:ascii="Times New Roman" w:hAnsi="Times New Roman" w:cs="Times New Roman"/>
          <w:color w:val="000000" w:themeColor="text1"/>
          <w:sz w:val="22"/>
        </w:rPr>
        <w:t xml:space="preserve">, </w:t>
      </w:r>
      <w:r w:rsidR="003F3E1A" w:rsidRPr="000B512A">
        <w:rPr>
          <w:rFonts w:ascii="Times New Roman" w:hAnsi="Times New Roman" w:cs="Times New Roman"/>
          <w:color w:val="000000" w:themeColor="text1"/>
          <w:sz w:val="22"/>
        </w:rPr>
        <w:t xml:space="preserve">and </w:t>
      </w:r>
      <w:r w:rsidR="007003F4" w:rsidRPr="000B512A">
        <w:rPr>
          <w:rFonts w:ascii="Times New Roman" w:hAnsi="Times New Roman" w:cs="Times New Roman"/>
          <w:color w:val="000000" w:themeColor="text1"/>
          <w:sz w:val="22"/>
        </w:rPr>
        <w:t>402</w:t>
      </w:r>
      <w:r w:rsidR="00ED0595" w:rsidRPr="000B512A">
        <w:rPr>
          <w:rFonts w:ascii="Times New Roman" w:hAnsi="Times New Roman" w:cs="Times New Roman"/>
          <w:color w:val="000000" w:themeColor="text1"/>
          <w:sz w:val="22"/>
        </w:rPr>
        <w:t>).</w:t>
      </w:r>
    </w:p>
    <w:p w:rsidR="00523099" w:rsidRPr="000B512A" w:rsidRDefault="00523099" w:rsidP="006376A3">
      <w:pPr>
        <w:rPr>
          <w:rFonts w:ascii="Times New Roman" w:hAnsi="Times New Roman" w:cs="Times New Roman"/>
          <w:i/>
          <w:color w:val="0070C0"/>
          <w:sz w:val="22"/>
        </w:rPr>
      </w:pPr>
    </w:p>
    <w:p w:rsidR="00241644" w:rsidRPr="000B512A" w:rsidRDefault="00241644" w:rsidP="006376A3">
      <w:pPr>
        <w:rPr>
          <w:rFonts w:ascii="Times New Roman" w:hAnsi="Times New Roman" w:cs="Times New Roman"/>
          <w:color w:val="000000" w:themeColor="text1"/>
          <w:sz w:val="22"/>
        </w:rPr>
      </w:pPr>
      <w:r w:rsidRPr="000B512A">
        <w:rPr>
          <w:rFonts w:ascii="Times New Roman" w:hAnsi="Times New Roman" w:cs="Times New Roman"/>
          <w:i/>
          <w:color w:val="0070C0"/>
          <w:sz w:val="22"/>
        </w:rPr>
        <w:t xml:space="preserve">9) </w:t>
      </w:r>
      <w:r w:rsidR="00466885" w:rsidRPr="000B512A">
        <w:rPr>
          <w:rFonts w:ascii="Times New Roman" w:hAnsi="Times New Roman" w:cs="Times New Roman"/>
          <w:i/>
          <w:color w:val="0070C0"/>
          <w:sz w:val="22"/>
        </w:rPr>
        <w:t>Line 185-186: Is it for long-time storage or just prior to culture preparation?</w:t>
      </w:r>
      <w:r w:rsidR="00466885" w:rsidRPr="000B512A">
        <w:rPr>
          <w:rFonts w:ascii="Times New Roman" w:hAnsi="Times New Roman" w:cs="Times New Roman"/>
          <w:i/>
          <w:sz w:val="22"/>
        </w:rPr>
        <w:br/>
      </w:r>
      <w:r w:rsidR="00C20123" w:rsidRPr="000B512A">
        <w:rPr>
          <w:rFonts w:ascii="Times New Roman" w:hAnsi="Times New Roman" w:cs="Times New Roman"/>
          <w:b/>
          <w:sz w:val="22"/>
        </w:rPr>
        <w:t xml:space="preserve">Response 9: </w:t>
      </w:r>
      <w:r w:rsidR="00523099" w:rsidRPr="000B512A">
        <w:rPr>
          <w:rFonts w:ascii="Times New Roman" w:hAnsi="Times New Roman" w:cs="Times New Roman"/>
          <w:color w:val="000000" w:themeColor="text1"/>
          <w:sz w:val="22"/>
        </w:rPr>
        <w:t>PDL</w:t>
      </w:r>
      <w:r w:rsidR="003F3E1A" w:rsidRPr="000B512A">
        <w:rPr>
          <w:rFonts w:ascii="Times New Roman" w:hAnsi="Times New Roman" w:cs="Times New Roman"/>
          <w:color w:val="000000" w:themeColor="text1"/>
          <w:sz w:val="22"/>
        </w:rPr>
        <w:t>/</w:t>
      </w:r>
      <w:r w:rsidR="00523099" w:rsidRPr="000B512A">
        <w:rPr>
          <w:rFonts w:ascii="Times New Roman" w:hAnsi="Times New Roman" w:cs="Times New Roman"/>
          <w:color w:val="000000" w:themeColor="text1"/>
          <w:sz w:val="22"/>
        </w:rPr>
        <w:t>laminin</w:t>
      </w:r>
      <w:r w:rsidR="003F3E1A" w:rsidRPr="000B512A">
        <w:rPr>
          <w:rFonts w:ascii="Times New Roman" w:hAnsi="Times New Roman" w:cs="Times New Roman"/>
          <w:color w:val="000000" w:themeColor="text1"/>
          <w:sz w:val="22"/>
        </w:rPr>
        <w:t>-</w:t>
      </w:r>
      <w:r w:rsidR="00523099" w:rsidRPr="000B512A">
        <w:rPr>
          <w:rFonts w:ascii="Times New Roman" w:hAnsi="Times New Roman" w:cs="Times New Roman"/>
          <w:color w:val="000000" w:themeColor="text1"/>
          <w:sz w:val="22"/>
        </w:rPr>
        <w:t xml:space="preserve">coated dishes can be stored for 2-3 days </w:t>
      </w:r>
      <w:r w:rsidR="00C20123" w:rsidRPr="000B512A">
        <w:rPr>
          <w:rFonts w:ascii="Times New Roman" w:hAnsi="Times New Roman" w:cs="Times New Roman"/>
          <w:color w:val="000000" w:themeColor="text1"/>
          <w:sz w:val="22"/>
        </w:rPr>
        <w:t xml:space="preserve">in 37°C </w:t>
      </w:r>
      <w:r w:rsidR="00523099" w:rsidRPr="000B512A">
        <w:rPr>
          <w:rFonts w:ascii="Times New Roman" w:hAnsi="Times New Roman" w:cs="Times New Roman"/>
          <w:color w:val="000000" w:themeColor="text1"/>
          <w:sz w:val="22"/>
        </w:rPr>
        <w:t xml:space="preserve">prior to culture preparation. </w:t>
      </w:r>
      <w:r w:rsidR="003F3E1A" w:rsidRPr="000B512A">
        <w:rPr>
          <w:rFonts w:ascii="Times New Roman" w:hAnsi="Times New Roman" w:cs="Times New Roman"/>
          <w:sz w:val="22"/>
        </w:rPr>
        <w:t>This explanation has been included in the revised version of the manuscript</w:t>
      </w:r>
      <w:r w:rsidR="00C20123" w:rsidRPr="000B512A">
        <w:rPr>
          <w:rFonts w:ascii="Times New Roman" w:hAnsi="Times New Roman" w:cs="Times New Roman"/>
          <w:color w:val="000000" w:themeColor="text1"/>
          <w:sz w:val="22"/>
        </w:rPr>
        <w:t xml:space="preserve"> (line</w:t>
      </w:r>
      <w:r w:rsidR="00B55709" w:rsidRPr="000B512A">
        <w:rPr>
          <w:rFonts w:ascii="Times New Roman" w:hAnsi="Times New Roman" w:cs="Times New Roman"/>
          <w:color w:val="000000" w:themeColor="text1"/>
          <w:sz w:val="22"/>
        </w:rPr>
        <w:t xml:space="preserve"> 13</w:t>
      </w:r>
      <w:r w:rsidR="003F3E1A" w:rsidRPr="000B512A">
        <w:rPr>
          <w:rFonts w:ascii="Times New Roman" w:hAnsi="Times New Roman" w:cs="Times New Roman"/>
          <w:color w:val="000000" w:themeColor="text1"/>
          <w:sz w:val="22"/>
        </w:rPr>
        <w:t>3</w:t>
      </w:r>
      <w:r w:rsidR="00C20123" w:rsidRPr="000B512A">
        <w:rPr>
          <w:rFonts w:ascii="Times New Roman" w:hAnsi="Times New Roman" w:cs="Times New Roman"/>
          <w:color w:val="000000" w:themeColor="text1"/>
          <w:sz w:val="22"/>
        </w:rPr>
        <w:t>).</w:t>
      </w:r>
    </w:p>
    <w:p w:rsidR="00523099" w:rsidRPr="000B512A" w:rsidRDefault="00523099" w:rsidP="006376A3">
      <w:pPr>
        <w:rPr>
          <w:rFonts w:ascii="Times New Roman" w:hAnsi="Times New Roman" w:cs="Times New Roman"/>
          <w:i/>
          <w:sz w:val="22"/>
        </w:rPr>
      </w:pPr>
    </w:p>
    <w:p w:rsidR="00C20123" w:rsidRPr="000B512A" w:rsidRDefault="00241644" w:rsidP="00C20123">
      <w:pPr>
        <w:rPr>
          <w:rFonts w:ascii="Times New Roman" w:hAnsi="Times New Roman" w:cs="Times New Roman"/>
          <w:color w:val="000000" w:themeColor="text1"/>
          <w:sz w:val="22"/>
        </w:rPr>
      </w:pPr>
      <w:r w:rsidRPr="000B512A">
        <w:rPr>
          <w:rFonts w:ascii="Times New Roman" w:hAnsi="Times New Roman" w:cs="Times New Roman"/>
          <w:i/>
          <w:color w:val="0070C0"/>
          <w:sz w:val="22"/>
        </w:rPr>
        <w:t xml:space="preserve">10) </w:t>
      </w:r>
      <w:r w:rsidR="00466885" w:rsidRPr="000B512A">
        <w:rPr>
          <w:rFonts w:ascii="Times New Roman" w:hAnsi="Times New Roman" w:cs="Times New Roman"/>
          <w:i/>
          <w:color w:val="0070C0"/>
          <w:sz w:val="22"/>
        </w:rPr>
        <w:t>Line 195: What is the volume of digestion solution per hippocampi?</w:t>
      </w:r>
      <w:r w:rsidR="00466885" w:rsidRPr="000B512A">
        <w:rPr>
          <w:rFonts w:ascii="Times New Roman" w:hAnsi="Times New Roman" w:cs="Times New Roman"/>
          <w:i/>
          <w:sz w:val="22"/>
        </w:rPr>
        <w:br/>
      </w:r>
      <w:r w:rsidR="00C20123" w:rsidRPr="000B512A">
        <w:rPr>
          <w:rFonts w:ascii="Times New Roman" w:hAnsi="Times New Roman" w:cs="Times New Roman"/>
          <w:b/>
          <w:sz w:val="22"/>
        </w:rPr>
        <w:t>Response 10:</w:t>
      </w:r>
      <w:r w:rsidR="00C20123" w:rsidRPr="000B512A">
        <w:rPr>
          <w:rFonts w:ascii="Times New Roman" w:hAnsi="Times New Roman" w:cs="Times New Roman"/>
          <w:color w:val="000000" w:themeColor="text1"/>
          <w:sz w:val="22"/>
        </w:rPr>
        <w:t xml:space="preserve"> Hippocampi </w:t>
      </w:r>
      <w:r w:rsidR="00A0082A" w:rsidRPr="000B512A">
        <w:rPr>
          <w:rFonts w:ascii="Times New Roman" w:hAnsi="Times New Roman" w:cs="Times New Roman"/>
          <w:color w:val="000000" w:themeColor="text1"/>
          <w:sz w:val="22"/>
        </w:rPr>
        <w:t>we</w:t>
      </w:r>
      <w:r w:rsidR="00C20123" w:rsidRPr="000B512A">
        <w:rPr>
          <w:rFonts w:ascii="Times New Roman" w:hAnsi="Times New Roman" w:cs="Times New Roman"/>
          <w:color w:val="000000" w:themeColor="text1"/>
          <w:sz w:val="22"/>
        </w:rPr>
        <w:t xml:space="preserve">re incubated in 5 mL of digestion solution. </w:t>
      </w:r>
      <w:r w:rsidR="00A0082A" w:rsidRPr="000B512A">
        <w:rPr>
          <w:rFonts w:ascii="Times New Roman" w:hAnsi="Times New Roman" w:cs="Times New Roman"/>
          <w:color w:val="000000" w:themeColor="text1"/>
          <w:sz w:val="22"/>
        </w:rPr>
        <w:t>This information has been added to the revised manuscript</w:t>
      </w:r>
      <w:r w:rsidR="00C20123" w:rsidRPr="000B512A">
        <w:rPr>
          <w:rFonts w:ascii="Times New Roman" w:hAnsi="Times New Roman" w:cs="Times New Roman"/>
          <w:color w:val="000000" w:themeColor="text1"/>
          <w:sz w:val="22"/>
        </w:rPr>
        <w:t xml:space="preserve"> (line</w:t>
      </w:r>
      <w:r w:rsidR="00C20123" w:rsidRPr="000B512A">
        <w:rPr>
          <w:rFonts w:ascii="Times New Roman" w:hAnsi="Times New Roman" w:cs="Times New Roman"/>
          <w:color w:val="FF0000"/>
          <w:sz w:val="22"/>
        </w:rPr>
        <w:t xml:space="preserve"> </w:t>
      </w:r>
      <w:r w:rsidR="00B55709" w:rsidRPr="000B512A">
        <w:rPr>
          <w:rFonts w:ascii="Times New Roman" w:hAnsi="Times New Roman" w:cs="Times New Roman"/>
          <w:color w:val="000000" w:themeColor="text1"/>
          <w:sz w:val="22"/>
        </w:rPr>
        <w:t>14</w:t>
      </w:r>
      <w:r w:rsidR="00A0082A" w:rsidRPr="000B512A">
        <w:rPr>
          <w:rFonts w:ascii="Times New Roman" w:hAnsi="Times New Roman" w:cs="Times New Roman"/>
          <w:color w:val="000000" w:themeColor="text1"/>
          <w:sz w:val="22"/>
        </w:rPr>
        <w:t>9</w:t>
      </w:r>
      <w:r w:rsidR="00C20123" w:rsidRPr="000B512A">
        <w:rPr>
          <w:rFonts w:ascii="Times New Roman" w:hAnsi="Times New Roman" w:cs="Times New Roman"/>
          <w:color w:val="000000" w:themeColor="text1"/>
          <w:sz w:val="22"/>
        </w:rPr>
        <w:t>).</w:t>
      </w:r>
    </w:p>
    <w:p w:rsidR="00241644" w:rsidRPr="000B512A" w:rsidRDefault="00241644" w:rsidP="006376A3">
      <w:pPr>
        <w:rPr>
          <w:rFonts w:ascii="Times New Roman" w:hAnsi="Times New Roman" w:cs="Times New Roman"/>
          <w:i/>
          <w:sz w:val="22"/>
        </w:rPr>
      </w:pPr>
    </w:p>
    <w:p w:rsidR="00C20123" w:rsidRPr="000B512A" w:rsidRDefault="00241644" w:rsidP="006376A3">
      <w:pPr>
        <w:rPr>
          <w:rFonts w:ascii="Times New Roman" w:hAnsi="Times New Roman" w:cs="Times New Roman"/>
          <w:i/>
          <w:color w:val="0070C0"/>
          <w:sz w:val="22"/>
        </w:rPr>
      </w:pPr>
      <w:r w:rsidRPr="000B512A">
        <w:rPr>
          <w:rFonts w:ascii="Times New Roman" w:hAnsi="Times New Roman" w:cs="Times New Roman"/>
          <w:i/>
          <w:color w:val="0070C0"/>
          <w:sz w:val="22"/>
        </w:rPr>
        <w:t xml:space="preserve">11) </w:t>
      </w:r>
      <w:r w:rsidR="00466885" w:rsidRPr="000B512A">
        <w:rPr>
          <w:rFonts w:ascii="Times New Roman" w:hAnsi="Times New Roman" w:cs="Times New Roman"/>
          <w:i/>
          <w:color w:val="0070C0"/>
          <w:sz w:val="22"/>
        </w:rPr>
        <w:t>Line 223 and 245: Is it recommended to add trypan blue to count the living cells?</w:t>
      </w:r>
    </w:p>
    <w:p w:rsidR="00241644" w:rsidRPr="000B512A" w:rsidRDefault="00C20123" w:rsidP="006376A3">
      <w:pPr>
        <w:rPr>
          <w:rFonts w:ascii="Times New Roman" w:hAnsi="Times New Roman" w:cs="Times New Roman"/>
          <w:i/>
          <w:sz w:val="22"/>
        </w:rPr>
      </w:pPr>
      <w:r w:rsidRPr="000B512A">
        <w:rPr>
          <w:rFonts w:ascii="Times New Roman" w:hAnsi="Times New Roman" w:cs="Times New Roman"/>
          <w:b/>
          <w:sz w:val="22"/>
        </w:rPr>
        <w:t>Response 11:</w:t>
      </w:r>
      <w:r w:rsidRPr="000B512A">
        <w:rPr>
          <w:rFonts w:ascii="Times New Roman" w:hAnsi="Times New Roman" w:cs="Times New Roman"/>
          <w:color w:val="000000" w:themeColor="text1"/>
          <w:sz w:val="22"/>
        </w:rPr>
        <w:t xml:space="preserve"> Yes</w:t>
      </w:r>
      <w:r w:rsidR="00A0082A" w:rsidRPr="000B512A">
        <w:rPr>
          <w:rFonts w:ascii="Times New Roman" w:hAnsi="Times New Roman" w:cs="Times New Roman"/>
          <w:color w:val="000000" w:themeColor="text1"/>
          <w:sz w:val="22"/>
        </w:rPr>
        <w:t>,</w:t>
      </w:r>
      <w:r w:rsidRPr="000B512A">
        <w:rPr>
          <w:rFonts w:ascii="Times New Roman" w:hAnsi="Times New Roman" w:cs="Times New Roman"/>
          <w:color w:val="000000" w:themeColor="text1"/>
          <w:sz w:val="22"/>
        </w:rPr>
        <w:t xml:space="preserve"> </w:t>
      </w:r>
      <w:r w:rsidR="00A0082A" w:rsidRPr="000B512A">
        <w:rPr>
          <w:rFonts w:ascii="Times New Roman" w:hAnsi="Times New Roman" w:cs="Times New Roman"/>
          <w:color w:val="000000" w:themeColor="text1"/>
          <w:sz w:val="22"/>
        </w:rPr>
        <w:t>w</w:t>
      </w:r>
      <w:r w:rsidRPr="000B512A">
        <w:rPr>
          <w:rFonts w:ascii="Times New Roman" w:hAnsi="Times New Roman" w:cs="Times New Roman"/>
          <w:color w:val="000000" w:themeColor="text1"/>
          <w:sz w:val="22"/>
        </w:rPr>
        <w:t xml:space="preserve">e usually use trypan blue </w:t>
      </w:r>
      <w:r w:rsidR="00A0082A" w:rsidRPr="000B512A">
        <w:rPr>
          <w:rFonts w:ascii="Times New Roman" w:hAnsi="Times New Roman" w:cs="Times New Roman"/>
          <w:color w:val="000000" w:themeColor="text1"/>
          <w:sz w:val="22"/>
        </w:rPr>
        <w:t>for</w:t>
      </w:r>
      <w:r w:rsidRPr="000B512A">
        <w:rPr>
          <w:rFonts w:ascii="Times New Roman" w:hAnsi="Times New Roman" w:cs="Times New Roman"/>
          <w:color w:val="000000" w:themeColor="text1"/>
          <w:sz w:val="22"/>
        </w:rPr>
        <w:t xml:space="preserve"> count</w:t>
      </w:r>
      <w:r w:rsidR="00A0082A" w:rsidRPr="000B512A">
        <w:rPr>
          <w:rFonts w:ascii="Times New Roman" w:hAnsi="Times New Roman" w:cs="Times New Roman"/>
          <w:color w:val="000000" w:themeColor="text1"/>
          <w:sz w:val="22"/>
        </w:rPr>
        <w:t>ing the number of</w:t>
      </w:r>
      <w:r w:rsidRPr="000B512A">
        <w:rPr>
          <w:rFonts w:ascii="Times New Roman" w:hAnsi="Times New Roman" w:cs="Times New Roman"/>
          <w:color w:val="000000" w:themeColor="text1"/>
          <w:sz w:val="22"/>
        </w:rPr>
        <w:t xml:space="preserve"> the living cells. </w:t>
      </w:r>
      <w:r w:rsidR="00A0082A" w:rsidRPr="000B512A">
        <w:rPr>
          <w:rFonts w:ascii="Times New Roman" w:hAnsi="Times New Roman" w:cs="Times New Roman"/>
          <w:color w:val="000000" w:themeColor="text1"/>
          <w:sz w:val="22"/>
        </w:rPr>
        <w:t>This is described in the revised manuscript</w:t>
      </w:r>
      <w:r w:rsidRPr="000B512A">
        <w:rPr>
          <w:rFonts w:ascii="Times New Roman" w:hAnsi="Times New Roman" w:cs="Times New Roman"/>
          <w:color w:val="000000" w:themeColor="text1"/>
          <w:sz w:val="22"/>
        </w:rPr>
        <w:t xml:space="preserve"> (lines</w:t>
      </w:r>
      <w:r w:rsidRPr="000B512A">
        <w:rPr>
          <w:rFonts w:ascii="Times New Roman" w:hAnsi="Times New Roman" w:cs="Times New Roman"/>
          <w:color w:val="FF0000"/>
          <w:sz w:val="22"/>
        </w:rPr>
        <w:t xml:space="preserve"> </w:t>
      </w:r>
      <w:r w:rsidR="00B55709" w:rsidRPr="000B512A">
        <w:rPr>
          <w:rFonts w:ascii="Times New Roman" w:hAnsi="Times New Roman" w:cs="Times New Roman"/>
          <w:color w:val="000000" w:themeColor="text1"/>
          <w:sz w:val="22"/>
        </w:rPr>
        <w:t>17</w:t>
      </w:r>
      <w:r w:rsidR="00A0082A" w:rsidRPr="000B512A">
        <w:rPr>
          <w:rFonts w:ascii="Times New Roman" w:hAnsi="Times New Roman" w:cs="Times New Roman"/>
          <w:color w:val="000000" w:themeColor="text1"/>
          <w:sz w:val="22"/>
        </w:rPr>
        <w:t>9</w:t>
      </w:r>
      <w:r w:rsidRPr="000B512A">
        <w:rPr>
          <w:rFonts w:ascii="Times New Roman" w:hAnsi="Times New Roman" w:cs="Times New Roman"/>
          <w:color w:val="000000" w:themeColor="text1"/>
          <w:sz w:val="22"/>
        </w:rPr>
        <w:t>-</w:t>
      </w:r>
      <w:r w:rsidR="00B55709" w:rsidRPr="000B512A">
        <w:rPr>
          <w:rFonts w:ascii="Times New Roman" w:hAnsi="Times New Roman" w:cs="Times New Roman"/>
          <w:color w:val="000000" w:themeColor="text1"/>
          <w:sz w:val="22"/>
        </w:rPr>
        <w:t>1</w:t>
      </w:r>
      <w:r w:rsidR="00A0082A" w:rsidRPr="000B512A">
        <w:rPr>
          <w:rFonts w:ascii="Times New Roman" w:hAnsi="Times New Roman" w:cs="Times New Roman"/>
          <w:color w:val="000000" w:themeColor="text1"/>
          <w:sz w:val="22"/>
        </w:rPr>
        <w:t>80</w:t>
      </w:r>
      <w:r w:rsidR="00B55709" w:rsidRPr="000B512A">
        <w:rPr>
          <w:rFonts w:ascii="Times New Roman" w:hAnsi="Times New Roman" w:cs="Times New Roman"/>
          <w:color w:val="000000" w:themeColor="text1"/>
          <w:sz w:val="22"/>
        </w:rPr>
        <w:t xml:space="preserve"> and 206-207</w:t>
      </w:r>
      <w:r w:rsidRPr="000B512A">
        <w:rPr>
          <w:rFonts w:ascii="Times New Roman" w:hAnsi="Times New Roman" w:cs="Times New Roman"/>
          <w:color w:val="000000" w:themeColor="text1"/>
          <w:sz w:val="22"/>
        </w:rPr>
        <w:t xml:space="preserve">). </w:t>
      </w:r>
      <w:r w:rsidR="00466885" w:rsidRPr="000B512A">
        <w:rPr>
          <w:rFonts w:ascii="Times New Roman" w:hAnsi="Times New Roman" w:cs="Times New Roman"/>
          <w:i/>
          <w:sz w:val="22"/>
        </w:rPr>
        <w:br/>
      </w:r>
    </w:p>
    <w:p w:rsidR="00C20123" w:rsidRPr="000B512A" w:rsidRDefault="00241644" w:rsidP="006376A3">
      <w:pPr>
        <w:rPr>
          <w:rFonts w:ascii="Times New Roman" w:hAnsi="Times New Roman" w:cs="Times New Roman"/>
          <w:color w:val="000000" w:themeColor="text1"/>
          <w:sz w:val="22"/>
        </w:rPr>
      </w:pPr>
      <w:r w:rsidRPr="000B512A">
        <w:rPr>
          <w:rFonts w:ascii="Times New Roman" w:hAnsi="Times New Roman" w:cs="Times New Roman"/>
          <w:i/>
          <w:color w:val="0070C0"/>
          <w:sz w:val="22"/>
        </w:rPr>
        <w:t xml:space="preserve">12) </w:t>
      </w:r>
      <w:r w:rsidR="00466885" w:rsidRPr="000B512A">
        <w:rPr>
          <w:rFonts w:ascii="Times New Roman" w:hAnsi="Times New Roman" w:cs="Times New Roman"/>
          <w:i/>
          <w:color w:val="0070C0"/>
          <w:sz w:val="22"/>
        </w:rPr>
        <w:t>Line 224: How much is "the appropriate amount of DNA" here?</w:t>
      </w:r>
      <w:r w:rsidR="00466885" w:rsidRPr="000B512A">
        <w:rPr>
          <w:rFonts w:ascii="Times New Roman" w:hAnsi="Times New Roman" w:cs="Times New Roman"/>
          <w:i/>
          <w:sz w:val="22"/>
        </w:rPr>
        <w:br/>
      </w:r>
      <w:r w:rsidR="00C20123" w:rsidRPr="000B512A">
        <w:rPr>
          <w:rFonts w:ascii="Times New Roman" w:hAnsi="Times New Roman" w:cs="Times New Roman"/>
          <w:b/>
          <w:sz w:val="22"/>
        </w:rPr>
        <w:t>Response 12:</w:t>
      </w:r>
      <w:r w:rsidR="00C20123" w:rsidRPr="000B512A">
        <w:rPr>
          <w:rFonts w:ascii="Times New Roman" w:hAnsi="Times New Roman" w:cs="Times New Roman"/>
          <w:color w:val="000000" w:themeColor="text1"/>
          <w:sz w:val="22"/>
        </w:rPr>
        <w:t xml:space="preserve"> </w:t>
      </w:r>
      <w:r w:rsidR="00A0082A" w:rsidRPr="000B512A">
        <w:rPr>
          <w:rFonts w:ascii="Times New Roman" w:hAnsi="Times New Roman" w:cs="Times New Roman"/>
          <w:color w:val="000000" w:themeColor="text1"/>
          <w:sz w:val="22"/>
        </w:rPr>
        <w:t>In our experiments, w</w:t>
      </w:r>
      <w:r w:rsidR="00C20123" w:rsidRPr="000B512A">
        <w:rPr>
          <w:rFonts w:ascii="Times New Roman" w:hAnsi="Times New Roman" w:cs="Times New Roman"/>
          <w:color w:val="000000" w:themeColor="text1"/>
          <w:sz w:val="22"/>
        </w:rPr>
        <w:t xml:space="preserve">e usually use 1 </w:t>
      </w:r>
      <w:r w:rsidR="00E03987" w:rsidRPr="00E03987">
        <w:rPr>
          <w:rFonts w:ascii="Symbol" w:hAnsi="Symbol" w:cs="Times New Roman"/>
          <w:color w:val="000000" w:themeColor="text1"/>
          <w:sz w:val="22"/>
        </w:rPr>
        <w:t></w:t>
      </w:r>
      <w:r w:rsidR="00C20123" w:rsidRPr="000B512A">
        <w:rPr>
          <w:rFonts w:ascii="Times New Roman" w:hAnsi="Times New Roman" w:cs="Times New Roman"/>
          <w:color w:val="000000" w:themeColor="text1"/>
          <w:sz w:val="22"/>
        </w:rPr>
        <w:t xml:space="preserve">g of pFN21A-HaloTag-actin and 3 </w:t>
      </w:r>
      <w:r w:rsidR="00E03987" w:rsidRPr="00E03987">
        <w:rPr>
          <w:rFonts w:ascii="Symbol" w:hAnsi="Symbol" w:cs="Times New Roman"/>
          <w:color w:val="000000" w:themeColor="text1"/>
          <w:sz w:val="22"/>
        </w:rPr>
        <w:t></w:t>
      </w:r>
      <w:r w:rsidR="00C20123" w:rsidRPr="000B512A">
        <w:rPr>
          <w:rFonts w:ascii="Times New Roman" w:hAnsi="Times New Roman" w:cs="Times New Roman"/>
          <w:color w:val="000000" w:themeColor="text1"/>
          <w:sz w:val="22"/>
        </w:rPr>
        <w:t xml:space="preserve">g of pmNeonGreen-N1-Lifeact per 1 </w:t>
      </w:r>
      <w:r w:rsidR="00F15144" w:rsidRPr="000B512A">
        <w:rPr>
          <w:rFonts w:ascii="Times New Roman" w:hAnsi="Times New Roman" w:cs="Times New Roman"/>
          <w:sz w:val="22"/>
        </w:rPr>
        <w:t>×</w:t>
      </w:r>
      <w:r w:rsidR="00C20123" w:rsidRPr="000B512A">
        <w:rPr>
          <w:rFonts w:ascii="Times New Roman" w:hAnsi="Times New Roman" w:cs="Times New Roman"/>
          <w:color w:val="000000" w:themeColor="text1"/>
          <w:sz w:val="22"/>
        </w:rPr>
        <w:t>10</w:t>
      </w:r>
      <w:r w:rsidR="00C20123" w:rsidRPr="000B512A">
        <w:rPr>
          <w:rFonts w:ascii="Times New Roman" w:hAnsi="Times New Roman" w:cs="Times New Roman"/>
          <w:color w:val="000000" w:themeColor="text1"/>
          <w:sz w:val="22"/>
          <w:vertAlign w:val="superscript"/>
        </w:rPr>
        <w:t>6</w:t>
      </w:r>
      <w:r w:rsidR="00C20123" w:rsidRPr="000B512A">
        <w:rPr>
          <w:rFonts w:ascii="Times New Roman" w:hAnsi="Times New Roman" w:cs="Times New Roman"/>
          <w:color w:val="000000" w:themeColor="text1"/>
          <w:sz w:val="22"/>
        </w:rPr>
        <w:t xml:space="preserve"> cells.</w:t>
      </w:r>
      <w:r w:rsidR="009E2918" w:rsidRPr="000B512A">
        <w:rPr>
          <w:rFonts w:ascii="Times New Roman" w:hAnsi="Times New Roman" w:cs="Times New Roman"/>
          <w:color w:val="000000" w:themeColor="text1"/>
          <w:sz w:val="22"/>
        </w:rPr>
        <w:t xml:space="preserve"> We have explained this in the revised version (lines </w:t>
      </w:r>
      <w:r w:rsidR="00B55709" w:rsidRPr="000B512A">
        <w:rPr>
          <w:rFonts w:ascii="Times New Roman" w:hAnsi="Times New Roman" w:cs="Times New Roman"/>
          <w:color w:val="000000" w:themeColor="text1"/>
          <w:sz w:val="22"/>
        </w:rPr>
        <w:t>18</w:t>
      </w:r>
      <w:r w:rsidR="00A0082A" w:rsidRPr="000B512A">
        <w:rPr>
          <w:rFonts w:ascii="Times New Roman" w:hAnsi="Times New Roman" w:cs="Times New Roman"/>
          <w:color w:val="000000" w:themeColor="text1"/>
          <w:sz w:val="22"/>
        </w:rPr>
        <w:t>4</w:t>
      </w:r>
      <w:r w:rsidR="009E2918" w:rsidRPr="000B512A">
        <w:rPr>
          <w:rFonts w:ascii="Times New Roman" w:hAnsi="Times New Roman" w:cs="Times New Roman"/>
          <w:color w:val="000000" w:themeColor="text1"/>
          <w:sz w:val="22"/>
        </w:rPr>
        <w:t>-</w:t>
      </w:r>
      <w:r w:rsidR="00B55709" w:rsidRPr="000B512A">
        <w:rPr>
          <w:rFonts w:ascii="Times New Roman" w:hAnsi="Times New Roman" w:cs="Times New Roman"/>
          <w:color w:val="000000" w:themeColor="text1"/>
          <w:sz w:val="22"/>
        </w:rPr>
        <w:t>18</w:t>
      </w:r>
      <w:r w:rsidR="00A0082A" w:rsidRPr="000B512A">
        <w:rPr>
          <w:rFonts w:ascii="Times New Roman" w:hAnsi="Times New Roman" w:cs="Times New Roman"/>
          <w:color w:val="000000" w:themeColor="text1"/>
          <w:sz w:val="22"/>
        </w:rPr>
        <w:t>5</w:t>
      </w:r>
      <w:r w:rsidR="009E2918" w:rsidRPr="000B512A">
        <w:rPr>
          <w:rFonts w:ascii="Times New Roman" w:hAnsi="Times New Roman" w:cs="Times New Roman"/>
          <w:color w:val="000000" w:themeColor="text1"/>
          <w:sz w:val="22"/>
        </w:rPr>
        <w:t>).</w:t>
      </w:r>
    </w:p>
    <w:p w:rsidR="00C20123" w:rsidRPr="000B512A" w:rsidRDefault="00C20123" w:rsidP="006376A3">
      <w:pPr>
        <w:rPr>
          <w:rFonts w:ascii="Times New Roman" w:hAnsi="Times New Roman" w:cs="Times New Roman"/>
          <w:i/>
          <w:color w:val="0070C0"/>
          <w:sz w:val="22"/>
        </w:rPr>
      </w:pPr>
    </w:p>
    <w:p w:rsidR="00C20123" w:rsidRPr="000B512A" w:rsidRDefault="00241644" w:rsidP="006376A3">
      <w:pPr>
        <w:rPr>
          <w:rFonts w:ascii="Times New Roman" w:hAnsi="Times New Roman" w:cs="Times New Roman"/>
          <w:i/>
          <w:color w:val="0070C0"/>
          <w:sz w:val="22"/>
        </w:rPr>
      </w:pPr>
      <w:r w:rsidRPr="000B512A">
        <w:rPr>
          <w:rFonts w:ascii="Times New Roman" w:hAnsi="Times New Roman" w:cs="Times New Roman"/>
          <w:i/>
          <w:color w:val="0070C0"/>
          <w:sz w:val="22"/>
        </w:rPr>
        <w:t xml:space="preserve">13) </w:t>
      </w:r>
      <w:r w:rsidR="00466885" w:rsidRPr="000B512A">
        <w:rPr>
          <w:rFonts w:ascii="Times New Roman" w:hAnsi="Times New Roman" w:cs="Times New Roman"/>
          <w:i/>
          <w:color w:val="0070C0"/>
          <w:sz w:val="22"/>
        </w:rPr>
        <w:t>Line 256: TMR should be defined as tetramethyl-rhodamine.</w:t>
      </w:r>
    </w:p>
    <w:p w:rsidR="00241644" w:rsidRPr="000B512A" w:rsidRDefault="00C20123" w:rsidP="006376A3">
      <w:pPr>
        <w:rPr>
          <w:rFonts w:ascii="Times New Roman" w:hAnsi="Times New Roman" w:cs="Times New Roman"/>
          <w:i/>
          <w:sz w:val="22"/>
        </w:rPr>
      </w:pPr>
      <w:r w:rsidRPr="000B512A">
        <w:rPr>
          <w:rFonts w:ascii="Times New Roman" w:hAnsi="Times New Roman" w:cs="Times New Roman"/>
          <w:b/>
          <w:sz w:val="22"/>
        </w:rPr>
        <w:t>Response 13:</w:t>
      </w:r>
      <w:r w:rsidRPr="000B512A">
        <w:rPr>
          <w:rFonts w:ascii="Times New Roman" w:hAnsi="Times New Roman" w:cs="Times New Roman"/>
          <w:color w:val="000000" w:themeColor="text1"/>
          <w:sz w:val="22"/>
        </w:rPr>
        <w:t xml:space="preserve"> </w:t>
      </w:r>
      <w:r w:rsidR="00ED0595" w:rsidRPr="000B512A">
        <w:rPr>
          <w:rFonts w:ascii="Times New Roman" w:hAnsi="Times New Roman" w:cs="Times New Roman"/>
          <w:color w:val="000000" w:themeColor="text1"/>
          <w:sz w:val="22"/>
        </w:rPr>
        <w:t>We</w:t>
      </w:r>
      <w:r w:rsidRPr="000B512A">
        <w:rPr>
          <w:rFonts w:ascii="Times New Roman" w:hAnsi="Times New Roman" w:cs="Times New Roman"/>
          <w:color w:val="000000" w:themeColor="text1"/>
          <w:sz w:val="22"/>
        </w:rPr>
        <w:t xml:space="preserve"> have described</w:t>
      </w:r>
      <w:r w:rsidR="00AB5C95" w:rsidRPr="000B512A">
        <w:rPr>
          <w:rFonts w:ascii="Times New Roman" w:hAnsi="Times New Roman" w:cs="Times New Roman"/>
          <w:color w:val="000000" w:themeColor="text1"/>
          <w:sz w:val="22"/>
        </w:rPr>
        <w:t xml:space="preserve"> ‘tetramethyl-rhodamine’ in the revised version (line </w:t>
      </w:r>
      <w:r w:rsidR="00B55709" w:rsidRPr="000B512A">
        <w:rPr>
          <w:rFonts w:ascii="Times New Roman" w:hAnsi="Times New Roman" w:cs="Times New Roman"/>
          <w:color w:val="000000" w:themeColor="text1"/>
          <w:sz w:val="22"/>
        </w:rPr>
        <w:t>220</w:t>
      </w:r>
      <w:r w:rsidR="00AB5C95" w:rsidRPr="000B512A">
        <w:rPr>
          <w:rFonts w:ascii="Times New Roman" w:hAnsi="Times New Roman" w:cs="Times New Roman"/>
          <w:color w:val="000000" w:themeColor="text1"/>
          <w:sz w:val="22"/>
        </w:rPr>
        <w:t>)</w:t>
      </w:r>
      <w:r w:rsidRPr="000B512A">
        <w:rPr>
          <w:rFonts w:ascii="Times New Roman" w:hAnsi="Times New Roman" w:cs="Times New Roman"/>
          <w:color w:val="000000" w:themeColor="text1"/>
          <w:sz w:val="22"/>
        </w:rPr>
        <w:t>.</w:t>
      </w:r>
      <w:r w:rsidR="00466885" w:rsidRPr="000B512A">
        <w:rPr>
          <w:rFonts w:ascii="Times New Roman" w:hAnsi="Times New Roman" w:cs="Times New Roman"/>
          <w:i/>
          <w:sz w:val="22"/>
        </w:rPr>
        <w:br/>
      </w:r>
    </w:p>
    <w:p w:rsidR="00AB5C95" w:rsidRPr="000B512A" w:rsidRDefault="00241644" w:rsidP="001B2572">
      <w:pPr>
        <w:rPr>
          <w:rFonts w:ascii="Times New Roman" w:hAnsi="Times New Roman" w:cs="Times New Roman"/>
          <w:i/>
          <w:sz w:val="22"/>
        </w:rPr>
      </w:pPr>
      <w:r w:rsidRPr="000B512A">
        <w:rPr>
          <w:rFonts w:ascii="Times New Roman" w:hAnsi="Times New Roman" w:cs="Times New Roman"/>
          <w:i/>
          <w:color w:val="0070C0"/>
          <w:sz w:val="22"/>
        </w:rPr>
        <w:t xml:space="preserve">14) </w:t>
      </w:r>
      <w:r w:rsidR="00466885" w:rsidRPr="000B512A">
        <w:rPr>
          <w:rFonts w:ascii="Times New Roman" w:hAnsi="Times New Roman" w:cs="Times New Roman"/>
          <w:i/>
          <w:color w:val="0070C0"/>
          <w:sz w:val="22"/>
        </w:rPr>
        <w:t>Line 361: I guess this solution should be pipetted onto the APTMS-treated surface.</w:t>
      </w:r>
      <w:r w:rsidR="00466885" w:rsidRPr="000B512A">
        <w:rPr>
          <w:rFonts w:ascii="Times New Roman" w:hAnsi="Times New Roman" w:cs="Times New Roman"/>
          <w:i/>
          <w:sz w:val="22"/>
        </w:rPr>
        <w:br/>
      </w:r>
      <w:r w:rsidR="00AB5C95" w:rsidRPr="000B512A">
        <w:rPr>
          <w:rFonts w:ascii="Times New Roman" w:hAnsi="Times New Roman" w:cs="Times New Roman"/>
          <w:b/>
          <w:sz w:val="22"/>
        </w:rPr>
        <w:lastRenderedPageBreak/>
        <w:t>Response 14:</w:t>
      </w:r>
      <w:r w:rsidR="00AB5C95" w:rsidRPr="000B512A">
        <w:rPr>
          <w:rFonts w:ascii="Times New Roman" w:hAnsi="Times New Roman" w:cs="Times New Roman"/>
          <w:color w:val="000000" w:themeColor="text1"/>
          <w:sz w:val="22"/>
        </w:rPr>
        <w:t xml:space="preserve"> Yes. 0.5%</w:t>
      </w:r>
      <w:r w:rsidR="00A0082A" w:rsidRPr="000B512A">
        <w:rPr>
          <w:rFonts w:ascii="Times New Roman" w:hAnsi="Times New Roman" w:cs="Times New Roman"/>
          <w:color w:val="000000" w:themeColor="text1"/>
          <w:sz w:val="22"/>
        </w:rPr>
        <w:t xml:space="preserve"> </w:t>
      </w:r>
      <w:r w:rsidR="00AB5C95" w:rsidRPr="000B512A">
        <w:rPr>
          <w:rFonts w:ascii="Times New Roman" w:hAnsi="Times New Roman" w:cs="Times New Roman"/>
          <w:color w:val="000000" w:themeColor="text1"/>
          <w:sz w:val="22"/>
        </w:rPr>
        <w:t>glutaraldehyde solution is p</w:t>
      </w:r>
      <w:r w:rsidR="00A0082A" w:rsidRPr="000B512A">
        <w:rPr>
          <w:rFonts w:ascii="Times New Roman" w:hAnsi="Times New Roman" w:cs="Times New Roman"/>
          <w:color w:val="000000" w:themeColor="text1"/>
          <w:sz w:val="22"/>
        </w:rPr>
        <w:t>ipetted</w:t>
      </w:r>
      <w:r w:rsidR="00AB5C95" w:rsidRPr="000B512A">
        <w:rPr>
          <w:rFonts w:ascii="Times New Roman" w:hAnsi="Times New Roman" w:cs="Times New Roman"/>
          <w:color w:val="000000" w:themeColor="text1"/>
          <w:sz w:val="22"/>
        </w:rPr>
        <w:t xml:space="preserve"> onto </w:t>
      </w:r>
      <w:r w:rsidR="00A0082A" w:rsidRPr="000B512A">
        <w:rPr>
          <w:rFonts w:ascii="Times New Roman" w:hAnsi="Times New Roman" w:cs="Times New Roman"/>
          <w:color w:val="000000" w:themeColor="text1"/>
          <w:sz w:val="22"/>
        </w:rPr>
        <w:t xml:space="preserve">a </w:t>
      </w:r>
      <w:r w:rsidR="00AB5C95" w:rsidRPr="000B512A">
        <w:rPr>
          <w:rFonts w:ascii="Times New Roman" w:hAnsi="Times New Roman" w:cs="Times New Roman"/>
          <w:color w:val="000000" w:themeColor="text1"/>
          <w:sz w:val="22"/>
        </w:rPr>
        <w:t>3-aminopropyltrimethyoxysilane</w:t>
      </w:r>
      <w:r w:rsidR="00E03987">
        <w:rPr>
          <w:rFonts w:ascii="Times New Roman" w:hAnsi="Times New Roman" w:cs="Times New Roman"/>
          <w:color w:val="000000" w:themeColor="text1"/>
          <w:sz w:val="22"/>
        </w:rPr>
        <w:t xml:space="preserve"> (APTMS</w:t>
      </w:r>
      <w:bookmarkStart w:id="3" w:name="_GoBack"/>
      <w:bookmarkEnd w:id="3"/>
      <w:r w:rsidR="00E03987">
        <w:rPr>
          <w:rFonts w:ascii="Times New Roman" w:hAnsi="Times New Roman" w:cs="Times New Roman"/>
          <w:color w:val="000000" w:themeColor="text1"/>
          <w:sz w:val="22"/>
        </w:rPr>
        <w:t>)</w:t>
      </w:r>
      <w:r w:rsidR="00AB5C95" w:rsidRPr="000B512A">
        <w:rPr>
          <w:rFonts w:ascii="Times New Roman" w:hAnsi="Times New Roman" w:cs="Times New Roman"/>
          <w:color w:val="000000" w:themeColor="text1"/>
          <w:sz w:val="22"/>
        </w:rPr>
        <w:t>-treated glass</w:t>
      </w:r>
      <w:r w:rsidR="00A0082A" w:rsidRPr="000B512A">
        <w:rPr>
          <w:rFonts w:ascii="Times New Roman" w:hAnsi="Times New Roman" w:cs="Times New Roman"/>
          <w:color w:val="000000" w:themeColor="text1"/>
          <w:sz w:val="22"/>
        </w:rPr>
        <w:t>-</w:t>
      </w:r>
      <w:r w:rsidR="00AB5C95" w:rsidRPr="000B512A">
        <w:rPr>
          <w:rFonts w:ascii="Times New Roman" w:hAnsi="Times New Roman" w:cs="Times New Roman"/>
          <w:color w:val="000000" w:themeColor="text1"/>
          <w:sz w:val="22"/>
        </w:rPr>
        <w:t>bottom dish.</w:t>
      </w:r>
      <w:r w:rsidR="005208FA" w:rsidRPr="000B512A">
        <w:rPr>
          <w:rFonts w:ascii="Times New Roman" w:hAnsi="Times New Roman" w:cs="Times New Roman"/>
          <w:color w:val="000000" w:themeColor="text1"/>
          <w:sz w:val="22"/>
        </w:rPr>
        <w:t xml:space="preserve"> To </w:t>
      </w:r>
      <w:r w:rsidR="00A0082A" w:rsidRPr="000B512A">
        <w:rPr>
          <w:rFonts w:ascii="Times New Roman" w:hAnsi="Times New Roman" w:cs="Times New Roman"/>
          <w:color w:val="000000" w:themeColor="text1"/>
          <w:sz w:val="22"/>
        </w:rPr>
        <w:t>prevent</w:t>
      </w:r>
      <w:r w:rsidR="005208FA" w:rsidRPr="000B512A">
        <w:rPr>
          <w:rFonts w:ascii="Times New Roman" w:hAnsi="Times New Roman" w:cs="Times New Roman"/>
          <w:color w:val="000000" w:themeColor="text1"/>
          <w:sz w:val="22"/>
        </w:rPr>
        <w:t xml:space="preserve"> confusi</w:t>
      </w:r>
      <w:r w:rsidR="00ED0595" w:rsidRPr="000B512A">
        <w:rPr>
          <w:rFonts w:ascii="Times New Roman" w:hAnsi="Times New Roman" w:cs="Times New Roman"/>
          <w:color w:val="000000" w:themeColor="text1"/>
          <w:sz w:val="22"/>
        </w:rPr>
        <w:t>on</w:t>
      </w:r>
      <w:r w:rsidR="005208FA" w:rsidRPr="000B512A">
        <w:rPr>
          <w:rFonts w:ascii="Times New Roman" w:hAnsi="Times New Roman" w:cs="Times New Roman"/>
          <w:color w:val="000000" w:themeColor="text1"/>
          <w:sz w:val="22"/>
        </w:rPr>
        <w:t>, we have revised th</w:t>
      </w:r>
      <w:r w:rsidR="00A0082A" w:rsidRPr="000B512A">
        <w:rPr>
          <w:rFonts w:ascii="Times New Roman" w:hAnsi="Times New Roman" w:cs="Times New Roman"/>
          <w:color w:val="000000" w:themeColor="text1"/>
          <w:sz w:val="22"/>
        </w:rPr>
        <w:t>is</w:t>
      </w:r>
      <w:r w:rsidR="005208FA" w:rsidRPr="000B512A">
        <w:rPr>
          <w:rFonts w:ascii="Times New Roman" w:hAnsi="Times New Roman" w:cs="Times New Roman"/>
          <w:color w:val="000000" w:themeColor="text1"/>
          <w:sz w:val="22"/>
        </w:rPr>
        <w:t xml:space="preserve"> description in the revised </w:t>
      </w:r>
      <w:r w:rsidR="00A0082A" w:rsidRPr="000B512A">
        <w:rPr>
          <w:rFonts w:ascii="Times New Roman" w:hAnsi="Times New Roman" w:cs="Times New Roman"/>
          <w:color w:val="000000" w:themeColor="text1"/>
          <w:sz w:val="22"/>
        </w:rPr>
        <w:t>version</w:t>
      </w:r>
      <w:r w:rsidR="005208FA" w:rsidRPr="000B512A">
        <w:rPr>
          <w:rFonts w:ascii="Times New Roman" w:hAnsi="Times New Roman" w:cs="Times New Roman"/>
          <w:color w:val="000000" w:themeColor="text1"/>
          <w:sz w:val="22"/>
        </w:rPr>
        <w:t xml:space="preserve"> (line </w:t>
      </w:r>
      <w:r w:rsidR="00B55709" w:rsidRPr="000B512A">
        <w:rPr>
          <w:rFonts w:ascii="Times New Roman" w:hAnsi="Times New Roman" w:cs="Times New Roman"/>
          <w:color w:val="000000" w:themeColor="text1"/>
          <w:sz w:val="22"/>
        </w:rPr>
        <w:t>34</w:t>
      </w:r>
      <w:r w:rsidR="00A0082A" w:rsidRPr="000B512A">
        <w:rPr>
          <w:rFonts w:ascii="Times New Roman" w:hAnsi="Times New Roman" w:cs="Times New Roman"/>
          <w:color w:val="000000" w:themeColor="text1"/>
          <w:sz w:val="22"/>
        </w:rPr>
        <w:t>6</w:t>
      </w:r>
      <w:r w:rsidR="00B55709" w:rsidRPr="000B512A">
        <w:rPr>
          <w:rFonts w:ascii="Times New Roman" w:hAnsi="Times New Roman" w:cs="Times New Roman"/>
          <w:color w:val="000000" w:themeColor="text1"/>
          <w:sz w:val="22"/>
        </w:rPr>
        <w:t>-34</w:t>
      </w:r>
      <w:r w:rsidR="00A0082A" w:rsidRPr="000B512A">
        <w:rPr>
          <w:rFonts w:ascii="Times New Roman" w:hAnsi="Times New Roman" w:cs="Times New Roman"/>
          <w:color w:val="000000" w:themeColor="text1"/>
          <w:sz w:val="22"/>
        </w:rPr>
        <w:t>7</w:t>
      </w:r>
      <w:r w:rsidR="005208FA" w:rsidRPr="000B512A">
        <w:rPr>
          <w:rFonts w:ascii="Times New Roman" w:hAnsi="Times New Roman" w:cs="Times New Roman"/>
          <w:color w:val="000000" w:themeColor="text1"/>
          <w:sz w:val="22"/>
        </w:rPr>
        <w:t xml:space="preserve">) and </w:t>
      </w:r>
      <w:r w:rsidR="00A0082A" w:rsidRPr="000B512A">
        <w:rPr>
          <w:rFonts w:ascii="Times New Roman" w:hAnsi="Times New Roman" w:cs="Times New Roman"/>
          <w:color w:val="000000" w:themeColor="text1"/>
          <w:sz w:val="22"/>
        </w:rPr>
        <w:t xml:space="preserve">in </w:t>
      </w:r>
      <w:r w:rsidR="005208FA" w:rsidRPr="000B512A">
        <w:rPr>
          <w:rFonts w:ascii="Times New Roman" w:hAnsi="Times New Roman" w:cs="Times New Roman"/>
          <w:b/>
          <w:color w:val="000000" w:themeColor="text1"/>
          <w:sz w:val="22"/>
        </w:rPr>
        <w:t>Figure 4</w:t>
      </w:r>
      <w:r w:rsidR="005208FA" w:rsidRPr="000B512A">
        <w:rPr>
          <w:rFonts w:ascii="Times New Roman" w:hAnsi="Times New Roman" w:cs="Times New Roman"/>
          <w:color w:val="000000" w:themeColor="text1"/>
          <w:sz w:val="22"/>
        </w:rPr>
        <w:t xml:space="preserve">. </w:t>
      </w:r>
    </w:p>
    <w:p w:rsidR="00241644" w:rsidRPr="000B512A" w:rsidRDefault="00241644" w:rsidP="006376A3">
      <w:pPr>
        <w:rPr>
          <w:rFonts w:ascii="Times New Roman" w:hAnsi="Times New Roman" w:cs="Times New Roman"/>
          <w:i/>
          <w:sz w:val="22"/>
        </w:rPr>
      </w:pPr>
    </w:p>
    <w:p w:rsidR="00466885" w:rsidRPr="000B512A" w:rsidRDefault="00241644" w:rsidP="006376A3">
      <w:pPr>
        <w:rPr>
          <w:rFonts w:ascii="Times New Roman" w:hAnsi="Times New Roman" w:cs="Times New Roman"/>
          <w:bCs/>
          <w:i/>
          <w:color w:val="0070C0"/>
          <w:sz w:val="22"/>
        </w:rPr>
      </w:pPr>
      <w:r w:rsidRPr="000B512A">
        <w:rPr>
          <w:rFonts w:ascii="Times New Roman" w:hAnsi="Times New Roman" w:cs="Times New Roman"/>
          <w:i/>
          <w:color w:val="0070C0"/>
          <w:sz w:val="22"/>
        </w:rPr>
        <w:t xml:space="preserve">15) </w:t>
      </w:r>
      <w:r w:rsidR="00466885" w:rsidRPr="000B512A">
        <w:rPr>
          <w:rFonts w:ascii="Times New Roman" w:hAnsi="Times New Roman" w:cs="Times New Roman"/>
          <w:i/>
          <w:color w:val="0070C0"/>
          <w:sz w:val="22"/>
        </w:rPr>
        <w:t>Lines 107-176: Recipes of all buffers and solutions should contain the final concentration of each component.</w:t>
      </w:r>
    </w:p>
    <w:p w:rsidR="00466885" w:rsidRPr="000B512A" w:rsidRDefault="005208FA" w:rsidP="00661339">
      <w:pPr>
        <w:rPr>
          <w:rFonts w:ascii="Times New Roman" w:hAnsi="Times New Roman" w:cs="Times New Roman"/>
          <w:sz w:val="22"/>
        </w:rPr>
      </w:pPr>
      <w:r w:rsidRPr="000B512A">
        <w:rPr>
          <w:rFonts w:ascii="Times New Roman" w:hAnsi="Times New Roman" w:cs="Times New Roman"/>
          <w:b/>
          <w:sz w:val="22"/>
        </w:rPr>
        <w:t>Response 14:</w:t>
      </w:r>
      <w:r w:rsidRPr="000B512A">
        <w:rPr>
          <w:rFonts w:ascii="Times New Roman" w:hAnsi="Times New Roman" w:cs="Times New Roman"/>
          <w:color w:val="000000" w:themeColor="text1"/>
          <w:sz w:val="22"/>
        </w:rPr>
        <w:t xml:space="preserve"> </w:t>
      </w:r>
      <w:r w:rsidR="00A0082A" w:rsidRPr="000B512A">
        <w:rPr>
          <w:rFonts w:ascii="Times New Roman" w:hAnsi="Times New Roman" w:cs="Times New Roman"/>
          <w:color w:val="000000" w:themeColor="text1"/>
          <w:sz w:val="22"/>
        </w:rPr>
        <w:t>We thank the reviewer for this suggestion. W</w:t>
      </w:r>
      <w:r w:rsidRPr="000B512A">
        <w:rPr>
          <w:rFonts w:ascii="Times New Roman" w:hAnsi="Times New Roman" w:cs="Times New Roman"/>
          <w:color w:val="000000" w:themeColor="text1"/>
          <w:sz w:val="22"/>
        </w:rPr>
        <w:t>e have described the final concentration</w:t>
      </w:r>
      <w:r w:rsidR="00E11E3D" w:rsidRPr="000B512A">
        <w:rPr>
          <w:rFonts w:ascii="Times New Roman" w:hAnsi="Times New Roman" w:cs="Times New Roman"/>
          <w:color w:val="000000" w:themeColor="text1"/>
          <w:sz w:val="22"/>
        </w:rPr>
        <w:t>s</w:t>
      </w:r>
      <w:r w:rsidRPr="000B512A">
        <w:rPr>
          <w:rFonts w:ascii="Times New Roman" w:hAnsi="Times New Roman" w:cs="Times New Roman"/>
          <w:color w:val="000000" w:themeColor="text1"/>
          <w:sz w:val="22"/>
        </w:rPr>
        <w:t xml:space="preserve"> of</w:t>
      </w:r>
      <w:r w:rsidR="00966667" w:rsidRPr="000B512A">
        <w:rPr>
          <w:rFonts w:ascii="Times New Roman" w:hAnsi="Times New Roman" w:cs="Times New Roman"/>
          <w:color w:val="000000" w:themeColor="text1"/>
          <w:sz w:val="22"/>
        </w:rPr>
        <w:t xml:space="preserve"> solutions and culture media, and provide this as</w:t>
      </w:r>
      <w:r w:rsidR="00E11E3D" w:rsidRPr="000B512A">
        <w:rPr>
          <w:rFonts w:ascii="Times New Roman" w:hAnsi="Times New Roman" w:cs="Times New Roman"/>
          <w:color w:val="000000" w:themeColor="text1"/>
          <w:sz w:val="22"/>
        </w:rPr>
        <w:t xml:space="preserve"> </w:t>
      </w:r>
      <w:r w:rsidR="00E11E3D" w:rsidRPr="000B512A">
        <w:rPr>
          <w:rFonts w:ascii="Times New Roman" w:hAnsi="Times New Roman" w:cs="Times New Roman"/>
          <w:b/>
          <w:color w:val="000000" w:themeColor="text1"/>
          <w:sz w:val="22"/>
        </w:rPr>
        <w:t xml:space="preserve">Supplementary </w:t>
      </w:r>
      <w:r w:rsidR="00B55709" w:rsidRPr="000B512A">
        <w:rPr>
          <w:rFonts w:ascii="Times New Roman" w:hAnsi="Times New Roman" w:cs="Times New Roman"/>
          <w:b/>
          <w:color w:val="000000" w:themeColor="text1"/>
          <w:sz w:val="22"/>
        </w:rPr>
        <w:t>f</w:t>
      </w:r>
      <w:r w:rsidR="00E11E3D" w:rsidRPr="000B512A">
        <w:rPr>
          <w:rFonts w:ascii="Times New Roman" w:hAnsi="Times New Roman" w:cs="Times New Roman"/>
          <w:b/>
          <w:color w:val="000000" w:themeColor="text1"/>
          <w:sz w:val="22"/>
        </w:rPr>
        <w:t>ile 1</w:t>
      </w:r>
      <w:r w:rsidR="00E11E3D" w:rsidRPr="000B512A">
        <w:rPr>
          <w:rFonts w:ascii="Times New Roman" w:hAnsi="Times New Roman" w:cs="Times New Roman"/>
          <w:color w:val="000000" w:themeColor="text1"/>
          <w:sz w:val="22"/>
        </w:rPr>
        <w:t>.</w:t>
      </w:r>
    </w:p>
    <w:sectPr w:rsidR="00466885" w:rsidRPr="000B51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541" w:rsidRDefault="00CB4541" w:rsidP="00E21791">
      <w:r>
        <w:separator/>
      </w:r>
    </w:p>
  </w:endnote>
  <w:endnote w:type="continuationSeparator" w:id="0">
    <w:p w:rsidR="00CB4541" w:rsidRDefault="00CB4541" w:rsidP="00E2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541" w:rsidRDefault="00CB4541" w:rsidP="00E21791">
      <w:r>
        <w:separator/>
      </w:r>
    </w:p>
  </w:footnote>
  <w:footnote w:type="continuationSeparator" w:id="0">
    <w:p w:rsidR="00CB4541" w:rsidRDefault="00CB4541" w:rsidP="00E21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85"/>
    <w:rsid w:val="000524DE"/>
    <w:rsid w:val="0008154B"/>
    <w:rsid w:val="000B512A"/>
    <w:rsid w:val="001B2572"/>
    <w:rsid w:val="001C42FD"/>
    <w:rsid w:val="00226E62"/>
    <w:rsid w:val="00227DB3"/>
    <w:rsid w:val="00232AF5"/>
    <w:rsid w:val="00241644"/>
    <w:rsid w:val="003D68C2"/>
    <w:rsid w:val="003E6C1E"/>
    <w:rsid w:val="003F3E1A"/>
    <w:rsid w:val="004144E4"/>
    <w:rsid w:val="00426999"/>
    <w:rsid w:val="004435C4"/>
    <w:rsid w:val="00447CC2"/>
    <w:rsid w:val="00466885"/>
    <w:rsid w:val="00475ABE"/>
    <w:rsid w:val="0049067C"/>
    <w:rsid w:val="004929CA"/>
    <w:rsid w:val="004953B7"/>
    <w:rsid w:val="005208FA"/>
    <w:rsid w:val="00523099"/>
    <w:rsid w:val="0059448F"/>
    <w:rsid w:val="006376A3"/>
    <w:rsid w:val="00661339"/>
    <w:rsid w:val="006A1648"/>
    <w:rsid w:val="006E5750"/>
    <w:rsid w:val="007003F4"/>
    <w:rsid w:val="00714E1B"/>
    <w:rsid w:val="007264A8"/>
    <w:rsid w:val="007445FA"/>
    <w:rsid w:val="007E0F78"/>
    <w:rsid w:val="007E304E"/>
    <w:rsid w:val="007F1811"/>
    <w:rsid w:val="00825653"/>
    <w:rsid w:val="008440CB"/>
    <w:rsid w:val="008B2395"/>
    <w:rsid w:val="008C5255"/>
    <w:rsid w:val="008F523D"/>
    <w:rsid w:val="0095419F"/>
    <w:rsid w:val="00966667"/>
    <w:rsid w:val="009A1FE5"/>
    <w:rsid w:val="009A2F1B"/>
    <w:rsid w:val="009D12D6"/>
    <w:rsid w:val="009E2918"/>
    <w:rsid w:val="00A0082A"/>
    <w:rsid w:val="00A11970"/>
    <w:rsid w:val="00A4347A"/>
    <w:rsid w:val="00A92B2E"/>
    <w:rsid w:val="00AB5C95"/>
    <w:rsid w:val="00AC0244"/>
    <w:rsid w:val="00B55709"/>
    <w:rsid w:val="00B62BC1"/>
    <w:rsid w:val="00B63180"/>
    <w:rsid w:val="00B75F07"/>
    <w:rsid w:val="00BA5E70"/>
    <w:rsid w:val="00BB1B13"/>
    <w:rsid w:val="00BB2521"/>
    <w:rsid w:val="00BB5B29"/>
    <w:rsid w:val="00BC2AAD"/>
    <w:rsid w:val="00C07BB4"/>
    <w:rsid w:val="00C10005"/>
    <w:rsid w:val="00C10875"/>
    <w:rsid w:val="00C20123"/>
    <w:rsid w:val="00C2735B"/>
    <w:rsid w:val="00C67FF3"/>
    <w:rsid w:val="00C76357"/>
    <w:rsid w:val="00CB4541"/>
    <w:rsid w:val="00CC72E6"/>
    <w:rsid w:val="00D37C13"/>
    <w:rsid w:val="00DA176D"/>
    <w:rsid w:val="00E03987"/>
    <w:rsid w:val="00E11E3D"/>
    <w:rsid w:val="00E21791"/>
    <w:rsid w:val="00E37E70"/>
    <w:rsid w:val="00E400A3"/>
    <w:rsid w:val="00EA00C7"/>
    <w:rsid w:val="00ED0595"/>
    <w:rsid w:val="00EF7342"/>
    <w:rsid w:val="00F15144"/>
    <w:rsid w:val="00F454EE"/>
    <w:rsid w:val="00FA0363"/>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B71090"/>
  <w15:chartTrackingRefBased/>
  <w15:docId w15:val="{21F1D908-6A76-4DAC-B772-392F5BEA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668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466885"/>
    <w:rPr>
      <w:b/>
      <w:bCs/>
    </w:rPr>
  </w:style>
  <w:style w:type="paragraph" w:styleId="a4">
    <w:name w:val="header"/>
    <w:basedOn w:val="a"/>
    <w:link w:val="a5"/>
    <w:uiPriority w:val="99"/>
    <w:unhideWhenUsed/>
    <w:rsid w:val="00E21791"/>
    <w:pPr>
      <w:tabs>
        <w:tab w:val="center" w:pos="4252"/>
        <w:tab w:val="right" w:pos="8504"/>
      </w:tabs>
      <w:snapToGrid w:val="0"/>
    </w:pPr>
  </w:style>
  <w:style w:type="character" w:customStyle="1" w:styleId="a5">
    <w:name w:val="ヘッダー (文字)"/>
    <w:basedOn w:val="a0"/>
    <w:link w:val="a4"/>
    <w:uiPriority w:val="99"/>
    <w:rsid w:val="00E21791"/>
  </w:style>
  <w:style w:type="paragraph" w:styleId="a6">
    <w:name w:val="footer"/>
    <w:basedOn w:val="a"/>
    <w:link w:val="a7"/>
    <w:uiPriority w:val="99"/>
    <w:unhideWhenUsed/>
    <w:rsid w:val="00E21791"/>
    <w:pPr>
      <w:tabs>
        <w:tab w:val="center" w:pos="4252"/>
        <w:tab w:val="right" w:pos="8504"/>
      </w:tabs>
      <w:snapToGrid w:val="0"/>
    </w:pPr>
  </w:style>
  <w:style w:type="character" w:customStyle="1" w:styleId="a7">
    <w:name w:val="フッター (文字)"/>
    <w:basedOn w:val="a0"/>
    <w:link w:val="a6"/>
    <w:uiPriority w:val="99"/>
    <w:rsid w:val="00E21791"/>
  </w:style>
  <w:style w:type="paragraph" w:styleId="a8">
    <w:name w:val="Balloon Text"/>
    <w:basedOn w:val="a"/>
    <w:link w:val="a9"/>
    <w:uiPriority w:val="99"/>
    <w:semiHidden/>
    <w:unhideWhenUsed/>
    <w:rsid w:val="00B62B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2B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9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5</Pages>
  <Words>1148</Words>
  <Characters>6549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奈良先端科学技術大学院大学</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t-minegishi@adds.naist.jp</dc:creator>
  <cp:keywords/>
  <dc:description/>
  <cp:lastModifiedBy>t-minegishi@adds.naist.jp</cp:lastModifiedBy>
  <cp:revision>25</cp:revision>
  <cp:lastPrinted>2021-09-29T07:57:00Z</cp:lastPrinted>
  <dcterms:created xsi:type="dcterms:W3CDTF">2021-09-19T23:02:00Z</dcterms:created>
  <dcterms:modified xsi:type="dcterms:W3CDTF">2021-09-29T10:04:00Z</dcterms:modified>
</cp:coreProperties>
</file>