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Editorial Changes</w:t>
      </w:r>
      <w:r w:rsidDel="00000000" w:rsidR="00000000" w:rsidRPr="00000000">
        <w:rPr>
          <w:rtl w:val="0"/>
        </w:rPr>
        <w:br w:type="textWrapping"/>
        <w:t xml:space="preserve">Changes to be made by the Author(s):</w:t>
        <w:br w:type="textWrapping"/>
        <w:t xml:space="preserve">1. Please take this opportunity to thoroughly proofread the manuscript to ensure that there are no </w:t>
      </w:r>
      <w:r w:rsidDel="00000000" w:rsidR="00000000" w:rsidRPr="00000000">
        <w:rPr>
          <w:rtl w:val="0"/>
        </w:rPr>
        <w:t xml:space="preserve">spelling or grammar issues.</w:t>
      </w:r>
      <w:r w:rsidDel="00000000" w:rsidR="00000000" w:rsidRPr="00000000">
        <w:rPr>
          <w:rtl w:val="0"/>
        </w:rPr>
      </w:r>
    </w:p>
    <w:p w:rsidR="00000000" w:rsidDel="00000000" w:rsidP="00000000" w:rsidRDefault="00000000" w:rsidRPr="00000000" w14:paraId="00000002">
      <w:pPr>
        <w:rPr/>
      </w:pPr>
      <w:r w:rsidDel="00000000" w:rsidR="00000000" w:rsidRPr="00000000">
        <w:rPr>
          <w:b w:val="1"/>
          <w:rtl w:val="0"/>
        </w:rPr>
        <w:t xml:space="preserve">Authors' response:</w:t>
      </w:r>
      <w:r w:rsidDel="00000000" w:rsidR="00000000" w:rsidRPr="00000000">
        <w:rPr>
          <w:rtl w:val="0"/>
        </w:rPr>
        <w:t xml:space="preserve"> We thank the editor for this reminder and have proofread the manuscript.</w:t>
      </w:r>
    </w:p>
    <w:p w:rsidR="00000000" w:rsidDel="00000000" w:rsidP="00000000" w:rsidRDefault="00000000" w:rsidRPr="00000000" w14:paraId="00000003">
      <w:pPr>
        <w:rPr/>
      </w:pPr>
      <w:r w:rsidDel="00000000" w:rsidR="00000000" w:rsidRPr="00000000">
        <w:rPr>
          <w:rtl w:val="0"/>
        </w:rPr>
        <w:br w:type="textWrapping"/>
        <w:t xml:space="preserve">2. Please begin the protocol numbering from the section heading. For example, 1. Cell culturing and seeding, followed by 1.1 Prepare cell culture…, 1.1.1 For 500 mL of media…, and so on.</w:t>
      </w:r>
    </w:p>
    <w:p w:rsidR="00000000" w:rsidDel="00000000" w:rsidP="00000000" w:rsidRDefault="00000000" w:rsidRPr="00000000" w14:paraId="00000004">
      <w:pPr>
        <w:rPr/>
      </w:pPr>
      <w:r w:rsidDel="00000000" w:rsidR="00000000" w:rsidRPr="00000000">
        <w:rPr>
          <w:b w:val="1"/>
          <w:rtl w:val="0"/>
        </w:rPr>
        <w:t xml:space="preserve">Authors' response: </w:t>
      </w:r>
      <w:r w:rsidDel="00000000" w:rsidR="00000000" w:rsidRPr="00000000">
        <w:rPr>
          <w:rtl w:val="0"/>
        </w:rPr>
        <w:t xml:space="preserve">We have adhered to the protocol numbering format as indicated above. </w:t>
      </w:r>
    </w:p>
    <w:p w:rsidR="00000000" w:rsidDel="00000000" w:rsidP="00000000" w:rsidRDefault="00000000" w:rsidRPr="00000000" w14:paraId="00000005">
      <w:pPr>
        <w:rPr/>
      </w:pPr>
      <w:r w:rsidDel="00000000" w:rsidR="00000000" w:rsidRPr="00000000">
        <w:rPr>
          <w:rtl w:val="0"/>
        </w:rPr>
        <w:br w:type="textWrapping"/>
        <w:t xml:space="preserve">3.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br w:type="textWrapping"/>
        <w:t xml:space="preserve">For example OptiMEM, DRAQ5, Harmony Perkin Elmer Phenix, Greiner µClear, HCS Cell Mask Deep Red, Columbus, GraphPad, Prism, etc.</w:t>
      </w:r>
    </w:p>
    <w:p w:rsidR="00000000" w:rsidDel="00000000" w:rsidP="00000000" w:rsidRDefault="00000000" w:rsidRPr="00000000" w14:paraId="00000006">
      <w:pPr>
        <w:rPr/>
      </w:pPr>
      <w:r w:rsidDel="00000000" w:rsidR="00000000" w:rsidRPr="00000000">
        <w:rPr>
          <w:b w:val="1"/>
          <w:rtl w:val="0"/>
        </w:rPr>
        <w:t xml:space="preserve">Authors' response: </w:t>
      </w:r>
      <w:r w:rsidDel="00000000" w:rsidR="00000000" w:rsidRPr="00000000">
        <w:rPr>
          <w:rtl w:val="0"/>
        </w:rPr>
        <w:t xml:space="preserve">We have removed all commercial names and replaced them with OptMEM (imaging media), DRAQ5 (deep red nuclear dye), Perkin Elmer Phenix (imaging platform), Greiner uClear (clear bottom imaging plate), HCS Cell Mask Deep Red (deep red cell stain), Columbus (image analysis software), Graphpad Prism (graphing software), etc.</w:t>
      </w:r>
      <w:r w:rsidDel="00000000" w:rsidR="00000000" w:rsidRPr="00000000">
        <w:rPr>
          <w:rtl w:val="0"/>
        </w:rPr>
        <w:t xml:space="preserve"> Please note that one reviewer asked us to provide background information on the Columbus imaging software, but without using commercial product names we can only describe it in a limited way.</w:t>
      </w:r>
    </w:p>
    <w:p w:rsidR="00000000" w:rsidDel="00000000" w:rsidP="00000000" w:rsidRDefault="00000000" w:rsidRPr="00000000" w14:paraId="00000007">
      <w:pPr>
        <w:rPr/>
      </w:pPr>
      <w:r w:rsidDel="00000000" w:rsidR="00000000" w:rsidRPr="00000000">
        <w:rPr>
          <w:rtl w:val="0"/>
        </w:rPr>
        <w:br w:type="textWrapping"/>
        <w:t xml:space="preserve">4. Please revise the text to avoid the use of any personal pronouns (e.g., "we", "you", "our" etc.).</w:t>
      </w:r>
    </w:p>
    <w:p w:rsidR="00000000" w:rsidDel="00000000" w:rsidP="00000000" w:rsidRDefault="00000000" w:rsidRPr="00000000" w14:paraId="00000008">
      <w:pPr>
        <w:rPr/>
      </w:pPr>
      <w:r w:rsidDel="00000000" w:rsidR="00000000" w:rsidRPr="00000000">
        <w:rPr>
          <w:b w:val="1"/>
          <w:rtl w:val="0"/>
        </w:rPr>
        <w:t xml:space="preserve">Authors' response: </w:t>
      </w:r>
      <w:r w:rsidDel="00000000" w:rsidR="00000000" w:rsidRPr="00000000">
        <w:rPr>
          <w:rtl w:val="0"/>
        </w:rPr>
        <w:t xml:space="preserve">We have revised the text accordingly to remove personal pronouns.</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br w:type="textWrapping"/>
        <w:t xml:space="preserve">5. The protocol steps should be described in the imperative tense as if telling someone how to do the technique (e.g., “Do this,” “Ensure that,” etc.). Any text that cannot be written in the imperative tense may be added as a “Note.” However, notes should be concise and used sparingly. Please include all safety procedures and use of hoods, etc.</w:t>
      </w:r>
    </w:p>
    <w:p w:rsidR="00000000" w:rsidDel="00000000" w:rsidP="00000000" w:rsidRDefault="00000000" w:rsidRPr="00000000" w14:paraId="0000000A">
      <w:pPr>
        <w:rPr/>
      </w:pPr>
      <w:r w:rsidDel="00000000" w:rsidR="00000000" w:rsidRPr="00000000">
        <w:rPr>
          <w:b w:val="1"/>
          <w:rtl w:val="0"/>
        </w:rPr>
        <w:t xml:space="preserve">Authors’ response: </w:t>
      </w:r>
      <w:r w:rsidDel="00000000" w:rsidR="00000000" w:rsidRPr="00000000">
        <w:rPr>
          <w:rtl w:val="0"/>
        </w:rPr>
        <w:t xml:space="preserve">We have revised the manuscript to use the imperative tense and included safety procedures and use of hoods, etc.</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br w:type="textWrapping"/>
        <w:t xml:space="preserve">6. Please add more details to your protocol steps. Please ensure you answer the “how” question, i.e., how is the step performed?</w:t>
      </w:r>
    </w:p>
    <w:p w:rsidR="00000000" w:rsidDel="00000000" w:rsidP="00000000" w:rsidRDefault="00000000" w:rsidRPr="00000000" w14:paraId="0000000C">
      <w:pPr>
        <w:rPr/>
      </w:pPr>
      <w:r w:rsidDel="00000000" w:rsidR="00000000" w:rsidRPr="00000000">
        <w:rPr>
          <w:b w:val="1"/>
          <w:rtl w:val="0"/>
        </w:rPr>
        <w:t xml:space="preserve">Authors’ response: </w:t>
      </w:r>
      <w:r w:rsidDel="00000000" w:rsidR="00000000" w:rsidRPr="00000000">
        <w:rPr>
          <w:rtl w:val="0"/>
        </w:rPr>
        <w:t xml:space="preserve">We have added more detail to the protocol steps where possible to explain how the step is performed. </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br w:type="textWrapping"/>
        <w:t xml:space="preserve">Line 80: How were the cells counted?</w:t>
      </w:r>
    </w:p>
    <w:p w:rsidR="00000000" w:rsidDel="00000000" w:rsidP="00000000" w:rsidRDefault="00000000" w:rsidRPr="00000000" w14:paraId="0000000E">
      <w:pPr>
        <w:rPr/>
      </w:pPr>
      <w:r w:rsidDel="00000000" w:rsidR="00000000" w:rsidRPr="00000000">
        <w:rPr>
          <w:b w:val="1"/>
          <w:rtl w:val="0"/>
        </w:rPr>
        <w:t xml:space="preserve">Authors’ response: </w:t>
      </w:r>
      <w:r w:rsidDel="00000000" w:rsidR="00000000" w:rsidRPr="00000000">
        <w:rPr>
          <w:rtl w:val="0"/>
        </w:rPr>
        <w:t xml:space="preserve">We have added a description of how cells were counted. </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br w:type="textWrapping"/>
        <w:t xml:space="preserve">Line 92-102: In this protocol, how many QD-Spike variants were used? Were the experiments performed in triplicates? What was the final volume added to each well?</w:t>
      </w:r>
    </w:p>
    <w:p w:rsidR="00000000" w:rsidDel="00000000" w:rsidP="00000000" w:rsidRDefault="00000000" w:rsidRPr="00000000" w14:paraId="00000010">
      <w:pPr>
        <w:rPr/>
      </w:pPr>
      <w:r w:rsidDel="00000000" w:rsidR="00000000" w:rsidRPr="00000000">
        <w:rPr>
          <w:b w:val="1"/>
          <w:rtl w:val="0"/>
        </w:rPr>
        <w:t xml:space="preserve">Authors’ response: </w:t>
      </w:r>
      <w:r w:rsidDel="00000000" w:rsidR="00000000" w:rsidRPr="00000000">
        <w:rPr>
          <w:rtl w:val="0"/>
        </w:rPr>
        <w:t xml:space="preserve">In this protocol, we only demonstrate use of the Washington WA-1 strain of SARS-CoV-2 Spike. The experiments were performed in triplicate and the final volume of QD-Spike added to each well was 50 µL.  </w:t>
      </w:r>
    </w:p>
    <w:p w:rsidR="00000000" w:rsidDel="00000000" w:rsidP="00000000" w:rsidRDefault="00000000" w:rsidRPr="00000000" w14:paraId="00000011">
      <w:pPr>
        <w:rPr/>
      </w:pPr>
      <w:r w:rsidDel="00000000" w:rsidR="00000000" w:rsidRPr="00000000">
        <w:rPr>
          <w:rtl w:val="0"/>
        </w:rPr>
        <w:br w:type="textWrapping"/>
        <w:t xml:space="preserve">Line 104: Was 100 µL of media removed?</w:t>
      </w:r>
    </w:p>
    <w:p w:rsidR="00000000" w:rsidDel="00000000" w:rsidP="00000000" w:rsidRDefault="00000000" w:rsidRPr="00000000" w14:paraId="00000012">
      <w:pPr>
        <w:rPr/>
      </w:pPr>
      <w:r w:rsidDel="00000000" w:rsidR="00000000" w:rsidRPr="00000000">
        <w:rPr>
          <w:b w:val="1"/>
          <w:rtl w:val="0"/>
        </w:rPr>
        <w:t xml:space="preserve">Authors’ response: </w:t>
      </w:r>
      <w:r w:rsidDel="00000000" w:rsidR="00000000" w:rsidRPr="00000000">
        <w:rPr>
          <w:rtl w:val="0"/>
        </w:rPr>
        <w:t xml:space="preserve">100 uL of spent media was removed prior to the addition of QD-Spike in Optimem Reduced Serum media containing 0.1% BSA. </w:t>
      </w:r>
      <w:r w:rsidDel="00000000" w:rsidR="00000000" w:rsidRPr="00000000">
        <w:rPr>
          <w:rtl w:val="0"/>
        </w:rPr>
        <w:t xml:space="preserve">We have amended this section to be more clear about the handling of the media. </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br w:type="textWrapping"/>
        <w:t xml:space="preserve">Line 106: The QD-Spike solution has variants as well as BSA? Is the solution added corresponding to the plate set up with all the dilutions?</w:t>
      </w:r>
    </w:p>
    <w:p w:rsidR="00000000" w:rsidDel="00000000" w:rsidP="00000000" w:rsidRDefault="00000000" w:rsidRPr="00000000" w14:paraId="00000014">
      <w:pPr>
        <w:rPr/>
      </w:pPr>
      <w:r w:rsidDel="00000000" w:rsidR="00000000" w:rsidRPr="00000000">
        <w:rPr>
          <w:b w:val="1"/>
          <w:rtl w:val="0"/>
        </w:rPr>
        <w:t xml:space="preserve">Authors’ response:</w:t>
      </w:r>
      <w:r w:rsidDel="00000000" w:rsidR="00000000" w:rsidRPr="00000000">
        <w:rPr>
          <w:b w:val="1"/>
          <w:rtl w:val="0"/>
        </w:rPr>
        <w:t xml:space="preserve"> </w:t>
      </w:r>
      <w:r w:rsidDel="00000000" w:rsidR="00000000" w:rsidRPr="00000000">
        <w:rPr>
          <w:rtl w:val="0"/>
        </w:rPr>
        <w:t xml:space="preserve">The 0.1% BSA is added to the media used to dilute the QD-Spike solution. Only one variant was used in this protocol. We have clarified this point in the text. </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br w:type="textWrapping"/>
        <w:t xml:space="preserve">Line 112: what is the volume of the solution aspirated?</w:t>
      </w:r>
    </w:p>
    <w:p w:rsidR="00000000" w:rsidDel="00000000" w:rsidP="00000000" w:rsidRDefault="00000000" w:rsidRPr="00000000" w14:paraId="00000016">
      <w:pPr>
        <w:rPr/>
      </w:pPr>
      <w:r w:rsidDel="00000000" w:rsidR="00000000" w:rsidRPr="00000000">
        <w:rPr>
          <w:b w:val="1"/>
          <w:rtl w:val="0"/>
        </w:rPr>
        <w:t xml:space="preserve">Authors’ response: </w:t>
      </w:r>
      <w:r w:rsidDel="00000000" w:rsidR="00000000" w:rsidRPr="00000000">
        <w:rPr>
          <w:rtl w:val="0"/>
        </w:rPr>
        <w:t xml:space="preserve">The volume of solution aspirated is 50 µL .</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br w:type="textWrapping"/>
        <w:t xml:space="preserve">Line 118: Was the fluorescent probe added earlier as well? if yes, at what step and what was the volume added?</w:t>
      </w:r>
    </w:p>
    <w:p w:rsidR="00000000" w:rsidDel="00000000" w:rsidP="00000000" w:rsidRDefault="00000000" w:rsidRPr="00000000" w14:paraId="00000018">
      <w:pPr>
        <w:rPr/>
      </w:pPr>
      <w:r w:rsidDel="00000000" w:rsidR="00000000" w:rsidRPr="00000000">
        <w:rPr>
          <w:b w:val="1"/>
          <w:rtl w:val="0"/>
        </w:rPr>
        <w:t xml:space="preserve">Authors’ response: </w:t>
      </w:r>
      <w:r w:rsidDel="00000000" w:rsidR="00000000" w:rsidRPr="00000000">
        <w:rPr>
          <w:rtl w:val="0"/>
        </w:rPr>
        <w:t xml:space="preserve">The fluorescent probe was added to the cells only at Step 2.4 with a volume of 50 uL. We have amended the text for this point.</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br w:type="textWrapping"/>
        <w:t xml:space="preserve">Line 154,186: What is used as the </w:t>
      </w:r>
      <w:r w:rsidDel="00000000" w:rsidR="00000000" w:rsidRPr="00000000">
        <w:rPr>
          <w:rtl w:val="0"/>
        </w:rPr>
        <w:t xml:space="preserve">positive control</w:t>
      </w:r>
      <w:r w:rsidDel="00000000" w:rsidR="00000000" w:rsidRPr="00000000">
        <w:rPr>
          <w:rtl w:val="0"/>
        </w:rPr>
        <w:t xml:space="preserve">?</w:t>
      </w:r>
    </w:p>
    <w:p w:rsidR="00000000" w:rsidDel="00000000" w:rsidP="00000000" w:rsidRDefault="00000000" w:rsidRPr="00000000" w14:paraId="0000001A">
      <w:pPr>
        <w:rPr/>
      </w:pPr>
      <w:r w:rsidDel="00000000" w:rsidR="00000000" w:rsidRPr="00000000">
        <w:rPr>
          <w:b w:val="1"/>
          <w:rtl w:val="0"/>
        </w:rPr>
        <w:t xml:space="preserve">Authors’ response: </w:t>
      </w:r>
      <w:r w:rsidDel="00000000" w:rsidR="00000000" w:rsidRPr="00000000">
        <w:rPr>
          <w:rtl w:val="0"/>
        </w:rPr>
        <w:t xml:space="preserve">The positive control in the case where we are assessing the internalization of QD-Spike is the highest concentration of QD-Spike. If we are assessing the efficacy of a neutralizing antibody, the positive control are the wells containing media-only.</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br w:type="textWrapping"/>
        <w:t xml:space="preserve">7. Please ensure that the highlighted part of the step includes at least one action that is written in the imperative tense.</w:t>
      </w:r>
    </w:p>
    <w:p w:rsidR="00000000" w:rsidDel="00000000" w:rsidP="00000000" w:rsidRDefault="00000000" w:rsidRPr="00000000" w14:paraId="0000001C">
      <w:pPr>
        <w:rPr/>
      </w:pPr>
      <w:r w:rsidDel="00000000" w:rsidR="00000000" w:rsidRPr="00000000">
        <w:rPr>
          <w:b w:val="1"/>
          <w:rtl w:val="0"/>
        </w:rPr>
        <w:t xml:space="preserve">Authors’ response: </w:t>
      </w:r>
      <w:r w:rsidDel="00000000" w:rsidR="00000000" w:rsidRPr="00000000">
        <w:rPr>
          <w:rtl w:val="0"/>
        </w:rPr>
        <w:t xml:space="preserve">We have amended the highlighted portion to ensure that each step has one action written in the imperative tense. </w:t>
      </w:r>
      <w:r w:rsidDel="00000000" w:rsidR="00000000" w:rsidRPr="00000000">
        <w:rPr>
          <w:rtl w:val="0"/>
        </w:rPr>
        <w:br w:type="textWrapping"/>
        <w:br w:type="textWrapping"/>
        <w:br w:type="textWrapping"/>
        <w:t xml:space="preserve">____________________________________</w:t>
        <w:br w:type="textWrapping"/>
      </w:r>
      <w:r w:rsidDel="00000000" w:rsidR="00000000" w:rsidRPr="00000000">
        <w:rPr>
          <w:b w:val="1"/>
          <w:color w:val="0000ff"/>
          <w:u w:val="single"/>
          <w:rtl w:val="0"/>
        </w:rPr>
        <w:t xml:space="preserve">Reviewers' comments:</w:t>
      </w:r>
      <w:r w:rsidDel="00000000" w:rsidR="00000000" w:rsidRPr="00000000">
        <w:rPr>
          <w:rtl w:val="0"/>
        </w:rPr>
        <w:br w:type="textWrapping"/>
      </w:r>
      <w:r w:rsidDel="00000000" w:rsidR="00000000" w:rsidRPr="00000000">
        <w:rPr>
          <w:b w:val="1"/>
          <w:rtl w:val="0"/>
        </w:rPr>
        <w:t xml:space="preserve">Reviewer #1: </w:t>
      </w:r>
      <w:r w:rsidDel="00000000" w:rsidR="00000000" w:rsidRPr="00000000">
        <w:rPr>
          <w:rtl w:val="0"/>
        </w:rPr>
        <w:br w:type="textWrapping"/>
        <w:t xml:space="preserve">The manuscript describes the procedure to image ACE2 internalization upon interaction with SARS-CoV2 spike trimer-decorated quantum dot. The procedures from cell culture to imaging and data collection are well described. . As the authors mentioned in the Introduction, SARS-CoV-2 spike interacts with ACE2 which are on the cellular surface and undergoes cleavage by TMPRSS2, which may lead to endocytosis of the virus or conformational change of spike followed by membrane fusion. Whereas QD-Spike makes it possible track endocytosis, this protocol seems to be difficult to assess the membrane fusion</w:t>
      </w:r>
      <w:r w:rsidDel="00000000" w:rsidR="00000000" w:rsidRPr="00000000">
        <w:rPr>
          <w:rtl w:val="0"/>
        </w:rPr>
        <w:t xml:space="preserve">. In addition, it is hard to examine the effect of cleavage of S1-S2 by TMPRSS2 on imaging. </w:t>
      </w:r>
      <w:r w:rsidDel="00000000" w:rsidR="00000000" w:rsidRPr="00000000">
        <w:rPr>
          <w:rtl w:val="0"/>
        </w:rPr>
        <w:t xml:space="preserve">Thus, although the imaging of endocytosis using QD-RBD is a fine approach, the model system used here (SARS-CoV-2 spike) is unlikely to be a suitable example. </w:t>
      </w:r>
      <w:r w:rsidDel="00000000" w:rsidR="00000000" w:rsidRPr="00000000">
        <w:rPr>
          <w:rtl w:val="0"/>
        </w:rPr>
        <w:t xml:space="preserve">The protocol just relied on the use of the QDs which have been produced by Naval Research Laboratory Optical Nanomaterials Section. Thus, researchers seems to be difficult to access the protocol.</w:t>
        <w:br w:type="textWrapping"/>
        <w:br w:type="textWrapping"/>
      </w:r>
      <w:r w:rsidDel="00000000" w:rsidR="00000000" w:rsidRPr="00000000">
        <w:rPr>
          <w:b w:val="1"/>
          <w:rtl w:val="0"/>
        </w:rPr>
        <w:t xml:space="preserve">Authors' response: </w:t>
      </w:r>
      <w:r w:rsidDel="00000000" w:rsidR="00000000" w:rsidRPr="00000000">
        <w:rPr>
          <w:rtl w:val="0"/>
        </w:rPr>
        <w:t xml:space="preserve">We thank the reviewer for their effort in reviewing our submission. The reviewer’s point regarding membrane fusion is well taken. Our model enables the study of SARS-CoV-2 spike and hACE2 endocytosis rather than the activity of TMPRSS2 and membrane fusion. Because of the nature of our QD model and the C-terminal His-tag on the commercially available spike trimer, any TMPRSS2 cleavage of spike S1 and S2 domains would leave the quantum dot attached to the S2 only, which may prevent internalization given that the RBD is found in S1. Therefore, if the sequence of events were to be precise at the cell surface where hACE2 is bound and then TMPRSS2 cleaves spike, we would expect a negative signal with no internalization. Our model is best suited for cells where endocytosis is the main route of entry.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Specific comments:</w:t>
        <w:br w:type="textWrapping"/>
        <w:t xml:space="preserve">1. Although the authors recommended the use of QD-Spike concentration over 10 nM, there is only single data that suit this condition in Figure 1 (20 nM). </w:t>
      </w:r>
      <w:r w:rsidDel="00000000" w:rsidR="00000000" w:rsidRPr="00000000">
        <w:rPr>
          <w:rtl w:val="0"/>
        </w:rPr>
        <w:t xml:space="preserve">It would be more helpful if more images in the recommended concentration range are provided.</w:t>
      </w:r>
      <w:r w:rsidDel="00000000" w:rsidR="00000000" w:rsidRPr="00000000">
        <w:rPr>
          <w:rtl w:val="0"/>
        </w:rPr>
      </w:r>
    </w:p>
    <w:p w:rsidR="00000000" w:rsidDel="00000000" w:rsidP="00000000" w:rsidRDefault="00000000" w:rsidRPr="00000000" w14:paraId="0000001F">
      <w:pPr>
        <w:rPr/>
      </w:pPr>
      <w:r w:rsidDel="00000000" w:rsidR="00000000" w:rsidRPr="00000000">
        <w:rPr>
          <w:b w:val="1"/>
          <w:rtl w:val="0"/>
        </w:rPr>
        <w:t xml:space="preserve">Authors' Response:</w:t>
      </w:r>
      <w:r w:rsidDel="00000000" w:rsidR="00000000" w:rsidRPr="00000000">
        <w:rPr>
          <w:rtl w:val="0"/>
        </w:rPr>
        <w:t xml:space="preserve"> We thank the reviewer for the suggestion but we did not use any concentration between 20 and 6.66 nM for this study. We have shown the representative images for the work. </w:t>
      </w:r>
    </w:p>
    <w:p w:rsidR="00000000" w:rsidDel="00000000" w:rsidP="00000000" w:rsidRDefault="00000000" w:rsidRPr="00000000" w14:paraId="00000020">
      <w:pPr>
        <w:rPr/>
      </w:pPr>
      <w:r w:rsidDel="00000000" w:rsidR="00000000" w:rsidRPr="00000000">
        <w:rPr>
          <w:rtl w:val="0"/>
        </w:rPr>
        <w:br w:type="textWrapping"/>
        <w:t xml:space="preserve">2. The legend of Y-axis in Figure 1B should change to QD608-Spike, not QD608-RBD.</w:t>
      </w:r>
    </w:p>
    <w:p w:rsidR="00000000" w:rsidDel="00000000" w:rsidP="00000000" w:rsidRDefault="00000000" w:rsidRPr="00000000" w14:paraId="00000021">
      <w:pPr>
        <w:rPr/>
      </w:pPr>
      <w:r w:rsidDel="00000000" w:rsidR="00000000" w:rsidRPr="00000000">
        <w:rPr>
          <w:b w:val="1"/>
          <w:rtl w:val="0"/>
        </w:rPr>
        <w:t xml:space="preserve">Authors' Response:</w:t>
      </w:r>
      <w:r w:rsidDel="00000000" w:rsidR="00000000" w:rsidRPr="00000000">
        <w:rPr>
          <w:rtl w:val="0"/>
        </w:rPr>
        <w:t xml:space="preserve"> We thank the reviewer for catching this error and have made the correction. </w:t>
        <w:br w:type="textWrapping"/>
        <w:br w:type="textWrapping"/>
        <w:br w:type="textWrapping"/>
      </w:r>
    </w:p>
    <w:p w:rsidR="00000000" w:rsidDel="00000000" w:rsidP="00000000" w:rsidRDefault="00000000" w:rsidRPr="00000000" w14:paraId="00000022">
      <w:pPr>
        <w:rPr/>
      </w:pPr>
      <w:r w:rsidDel="00000000" w:rsidR="00000000" w:rsidRPr="00000000">
        <w:rPr>
          <w:b w:val="1"/>
          <w:rtl w:val="0"/>
        </w:rPr>
        <w:t xml:space="preserve">Reviewer #2:</w:t>
      </w:r>
      <w:r w:rsidDel="00000000" w:rsidR="00000000" w:rsidRPr="00000000">
        <w:rPr>
          <w:rtl w:val="0"/>
        </w:rPr>
        <w:br w:type="textWrapping"/>
        <w:t xml:space="preserve">Manuscript Summary:</w:t>
        <w:br w:type="textWrapping"/>
        <w:t xml:space="preserve">The method by Tran et al. is a useful guide and will be helpful to researchers who wish to perform high-content screening of endocytosis. I have included some comments below that I hope the authors will find useful in fine-tuning their manuscript prior to publication.</w:t>
        <w:br w:type="textWrapping"/>
        <w:br w:type="textWrapping"/>
        <w:t xml:space="preserve">Major Concerns:</w:t>
        <w:br w:type="textWrapping"/>
      </w:r>
      <w:r w:rsidDel="00000000" w:rsidR="00000000" w:rsidRPr="00000000">
        <w:rPr>
          <w:rtl w:val="0"/>
        </w:rPr>
        <w:t xml:space="preserve">1. The introduction and/or conclusion may benefit from some wider context since this method is applicable to high-content screening of endocytosis of any protein-QD complex.</w:t>
      </w:r>
    </w:p>
    <w:p w:rsidR="00000000" w:rsidDel="00000000" w:rsidP="00000000" w:rsidRDefault="00000000" w:rsidRPr="00000000" w14:paraId="00000023">
      <w:pPr>
        <w:rPr/>
      </w:pPr>
      <w:r w:rsidDel="00000000" w:rsidR="00000000" w:rsidRPr="00000000">
        <w:rPr>
          <w:b w:val="1"/>
          <w:rtl w:val="0"/>
        </w:rPr>
        <w:t xml:space="preserve">Authors' response:</w:t>
      </w:r>
      <w:r w:rsidDel="00000000" w:rsidR="00000000" w:rsidRPr="00000000">
        <w:rPr>
          <w:rtl w:val="0"/>
        </w:rPr>
        <w:t xml:space="preserve"> We thank the reviewer for this comment and have added general comments regarding high-content screening to the introduction since it is the type of analysis used in the study. </w:t>
      </w:r>
    </w:p>
    <w:p w:rsidR="00000000" w:rsidDel="00000000" w:rsidP="00000000" w:rsidRDefault="00000000" w:rsidRPr="00000000" w14:paraId="00000024">
      <w:pPr>
        <w:rPr/>
      </w:pPr>
      <w:r w:rsidDel="00000000" w:rsidR="00000000" w:rsidRPr="00000000">
        <w:rPr>
          <w:rtl w:val="0"/>
        </w:rPr>
        <w:br w:type="textWrapping"/>
      </w:r>
      <w:r w:rsidDel="00000000" w:rsidR="00000000" w:rsidRPr="00000000">
        <w:rPr>
          <w:rtl w:val="0"/>
        </w:rPr>
        <w:t xml:space="preserve">2. As mentioned above, some of the steps (e.g., 19.4.2, 27.2, 30.1-30.2, 37.2) are a little too generalised which makes the method difficult to follow. For example, the recommended products include ACE2-GFP so there is no need to mention 'if' at step 19.4.2; similarly, if one follows the recommended procedure are the 'if' conditions at step 27.1 necessary? I believe the method could be easier to follow if the authors can be more definite about </w:t>
      </w:r>
      <w:r w:rsidDel="00000000" w:rsidR="00000000" w:rsidRPr="00000000">
        <w:rPr>
          <w:rtl w:val="0"/>
        </w:rPr>
        <w:t xml:space="preserve">what needs to be done in this particular experiment</w:t>
      </w:r>
      <w:r w:rsidDel="00000000" w:rsidR="00000000" w:rsidRPr="00000000">
        <w:rPr>
          <w:rtl w:val="0"/>
        </w:rPr>
        <w:t xml:space="preserve">. Alterations to the protocol for other proteins could be discussed separately.</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b w:val="1"/>
          <w:rtl w:val="0"/>
        </w:rPr>
        <w:t xml:space="preserve">Authors' response:</w:t>
      </w:r>
      <w:r w:rsidDel="00000000" w:rsidR="00000000" w:rsidRPr="00000000">
        <w:rPr>
          <w:rtl w:val="0"/>
        </w:rPr>
        <w:t xml:space="preserve"> We agree with the reviewer’s comments and have made the protocol more specific. </w:t>
      </w:r>
    </w:p>
    <w:p w:rsidR="00000000" w:rsidDel="00000000" w:rsidP="00000000" w:rsidRDefault="00000000" w:rsidRPr="00000000" w14:paraId="00000027">
      <w:pPr>
        <w:rPr/>
      </w:pPr>
      <w:r w:rsidDel="00000000" w:rsidR="00000000" w:rsidRPr="00000000">
        <w:rPr>
          <w:rtl w:val="0"/>
        </w:rPr>
        <w:br w:type="textWrapping"/>
        <w:t xml:space="preserve">3. Some of the QD signal in Figure 1a does not appear spot-like - for example in the 20 nM condition there are some very large and intense signals in the bottom right corner. Are these really quantifiable with respect to endocytosis 'spots' and what implications does this have for analysis?</w:t>
      </w:r>
    </w:p>
    <w:p w:rsidR="00000000" w:rsidDel="00000000" w:rsidP="00000000" w:rsidRDefault="00000000" w:rsidRPr="00000000" w14:paraId="00000028">
      <w:pPr>
        <w:rPr/>
      </w:pPr>
      <w:r w:rsidDel="00000000" w:rsidR="00000000" w:rsidRPr="00000000">
        <w:rPr>
          <w:b w:val="1"/>
          <w:rtl w:val="0"/>
        </w:rPr>
        <w:t xml:space="preserve">Authors' response:</w:t>
      </w:r>
      <w:r w:rsidDel="00000000" w:rsidR="00000000" w:rsidRPr="00000000">
        <w:rPr>
          <w:rtl w:val="0"/>
        </w:rPr>
        <w:t xml:space="preserve"> We appreciate the reviewer’s keen eye and agree that not all of the fluorescent objects are spotlike. The biology of Spike:ACE2 complex and the context of our in vitro experiment produce what is shown in the figure. The image analysis software will identify objects that fit within the parameters of the method used for spot identification. This selection is dependent on the preference of the researcher and is applied to all samples tested.</w:t>
      </w:r>
    </w:p>
    <w:p w:rsidR="00000000" w:rsidDel="00000000" w:rsidP="00000000" w:rsidRDefault="00000000" w:rsidRPr="00000000" w14:paraId="00000029">
      <w:pPr>
        <w:rPr/>
      </w:pPr>
      <w:r w:rsidDel="00000000" w:rsidR="00000000" w:rsidRPr="00000000">
        <w:rPr>
          <w:rtl w:val="0"/>
        </w:rPr>
        <w:br w:type="textWrapping"/>
        <w:t xml:space="preserve">4. Where is the quantification performed in the graph in Figure 1b - the caption only mentions spot counts but is this in the nucleus or cytoplasm? Similarly, step 30 is a little confusing to me. </w:t>
      </w:r>
      <w:r w:rsidDel="00000000" w:rsidR="00000000" w:rsidRPr="00000000">
        <w:rPr>
          <w:rtl w:val="0"/>
        </w:rPr>
        <w:t xml:space="preserve">Is the ROI population defined as nuclei for spot counts? </w:t>
      </w:r>
      <w:r w:rsidDel="00000000" w:rsidR="00000000" w:rsidRPr="00000000">
        <w:rPr>
          <w:rtl w:val="0"/>
        </w:rPr>
        <w:t xml:space="preserve">Would one expect to see puncta in the nucleus, which are characteristic of endolysosomal entrapment (e.g., Bioconjug Chem 28, 2932 (2017))? This point could be expanded upon in the discussion.</w:t>
      </w:r>
    </w:p>
    <w:p w:rsidR="00000000" w:rsidDel="00000000" w:rsidP="00000000" w:rsidRDefault="00000000" w:rsidRPr="00000000" w14:paraId="0000002A">
      <w:pPr>
        <w:rPr/>
      </w:pPr>
      <w:r w:rsidDel="00000000" w:rsidR="00000000" w:rsidRPr="00000000">
        <w:rPr>
          <w:b w:val="1"/>
          <w:rtl w:val="0"/>
        </w:rPr>
        <w:t xml:space="preserve">Authors' response: </w:t>
      </w:r>
      <w:r w:rsidDel="00000000" w:rsidR="00000000" w:rsidRPr="00000000">
        <w:rPr>
          <w:rtl w:val="0"/>
        </w:rPr>
        <w:t xml:space="preserve">We thank the reviewer for bringing up this point. The quantification of spots is performed in the whole cell. The terminology used for image segmentation in the Columbus analyzer software sets the name of the population of objects segmented using the nucleus building block as “Nuclei”. They do not necessarily have to be nuclei. We have discussed and clarified this point. </w:t>
      </w:r>
    </w:p>
    <w:p w:rsidR="00000000" w:rsidDel="00000000" w:rsidP="00000000" w:rsidRDefault="00000000" w:rsidRPr="00000000" w14:paraId="0000002B">
      <w:pPr>
        <w:rPr/>
      </w:pPr>
      <w:r w:rsidDel="00000000" w:rsidR="00000000" w:rsidRPr="00000000">
        <w:rPr>
          <w:rtl w:val="0"/>
        </w:rPr>
        <w:br w:type="textWrapping"/>
        <w:t xml:space="preserve">5. Are all membrane interactions corrected for in this method by including BSA in the media? Is there a way to exclude any QDs localised at the membrane to avoid false positives, for example, using QDs conjugated to a mutant spike protein as a control (see also point 5)?</w:t>
      </w:r>
    </w:p>
    <w:p w:rsidR="00000000" w:rsidDel="00000000" w:rsidP="00000000" w:rsidRDefault="00000000" w:rsidRPr="00000000" w14:paraId="0000002C">
      <w:pPr>
        <w:rPr/>
      </w:pPr>
      <w:r w:rsidDel="00000000" w:rsidR="00000000" w:rsidRPr="00000000">
        <w:rPr>
          <w:b w:val="1"/>
          <w:rtl w:val="0"/>
        </w:rPr>
        <w:t xml:space="preserve">Authors' response: </w:t>
      </w:r>
      <w:r w:rsidDel="00000000" w:rsidR="00000000" w:rsidRPr="00000000">
        <w:rPr>
          <w:rtl w:val="0"/>
        </w:rPr>
        <w:t xml:space="preserve">This is a great point and worthy of discussion. Our protocol did not account for membrane interactions, but this could be done by adding an additional membrane stain that is independent of ACE2-GFP trafficking such as Cell Mask Green Membrane stain. 0.1% BSA is included in the assay media (OMEM + 0.1% BSA), and the cells are grown in 10% FBS as well. Mutant spike proteins could be used, but we were limited to commercially available spike proteins. In this case, a SARS-CoV-2 mutant  non-ACE2 binding Spike protein was not available. Our protocol demonstrated QD-Spike cell-based assays using the Washington WA-1 reference strain. </w:t>
      </w:r>
    </w:p>
    <w:p w:rsidR="00000000" w:rsidDel="00000000" w:rsidP="00000000" w:rsidRDefault="00000000" w:rsidRPr="00000000" w14:paraId="0000002D">
      <w:pPr>
        <w:rPr/>
      </w:pPr>
      <w:r w:rsidDel="00000000" w:rsidR="00000000" w:rsidRPr="00000000">
        <w:rPr>
          <w:rtl w:val="0"/>
        </w:rPr>
        <w:br w:type="textWrapping"/>
        <w:t xml:space="preserve">6. At line 255, the authors state that strong colocalization of ACE2-GFP and QDs should be observed. Should spots be filtered to only include GFP+/QD+ spots in the analysis?</w:t>
      </w:r>
    </w:p>
    <w:p w:rsidR="00000000" w:rsidDel="00000000" w:rsidP="00000000" w:rsidRDefault="00000000" w:rsidRPr="00000000" w14:paraId="0000002E">
      <w:pPr>
        <w:rPr/>
      </w:pPr>
      <w:r w:rsidDel="00000000" w:rsidR="00000000" w:rsidRPr="00000000">
        <w:rPr>
          <w:b w:val="1"/>
          <w:rtl w:val="0"/>
        </w:rPr>
        <w:t xml:space="preserve">Authors' response</w:t>
      </w:r>
      <w:r w:rsidDel="00000000" w:rsidR="00000000" w:rsidRPr="00000000">
        <w:rPr>
          <w:rtl w:val="0"/>
        </w:rPr>
        <w:t xml:space="preserve">: We cannot be certain of the duration of an individual ACE2:spike interaction after binding and internalization into the cell. To maximize the assay window, all objects can be counted. We have previously demonstrated in our initial publication that QDs conjugated to SARS-CoV-2 Spike do not engage with cells to any appreciable extent as measured by high content microscopy. Similarly, unconjugated QDs do not bind or internalize into cells regardless of ACE2 expression.</w:t>
      </w:r>
    </w:p>
    <w:p w:rsidR="00000000" w:rsidDel="00000000" w:rsidP="00000000" w:rsidRDefault="00000000" w:rsidRPr="00000000" w14:paraId="0000002F">
      <w:pPr>
        <w:rPr/>
      </w:pPr>
      <w:r w:rsidDel="00000000" w:rsidR="00000000" w:rsidRPr="00000000">
        <w:rPr>
          <w:rtl w:val="0"/>
        </w:rPr>
        <w:br w:type="textWrapping"/>
        <w:t xml:space="preserve">7. At steps 19.5 and 26, what is meant by a positive control well? What are the conditions? Both positive and negative controls to include in the experiment should be explained at the "Treatment of cells with QDs" stage.</w:t>
      </w:r>
    </w:p>
    <w:p w:rsidR="00000000" w:rsidDel="00000000" w:rsidP="00000000" w:rsidRDefault="00000000" w:rsidRPr="00000000" w14:paraId="00000030">
      <w:pPr>
        <w:rPr/>
      </w:pPr>
      <w:r w:rsidDel="00000000" w:rsidR="00000000" w:rsidRPr="00000000">
        <w:rPr>
          <w:b w:val="1"/>
          <w:rtl w:val="0"/>
        </w:rPr>
        <w:t xml:space="preserve">Authors' response:</w:t>
      </w:r>
      <w:r w:rsidDel="00000000" w:rsidR="00000000" w:rsidRPr="00000000">
        <w:rPr>
          <w:rtl w:val="0"/>
        </w:rPr>
        <w:t xml:space="preserve"> We apologies for the lack of clarity in the protocol regarding positive controls. We have amended these steps and clarified the proper well to use for setting the proper settings. </w:t>
      </w:r>
      <w:r w:rsidDel="00000000" w:rsidR="00000000" w:rsidRPr="00000000">
        <w:rPr>
          <w:rtl w:val="0"/>
        </w:rPr>
        <w:t xml:space="preserve">The positive control in the case where we are evaluating the internalization of QD-Spike is the highest concentration of QD-Spike. When we evaluate the efficacy of a neutralizing antibody, the positive control are the wells containing media-only.</w:t>
      </w:r>
      <w:r w:rsidDel="00000000" w:rsidR="00000000" w:rsidRPr="00000000">
        <w:rPr>
          <w:rtl w:val="0"/>
        </w:rPr>
      </w:r>
    </w:p>
    <w:p w:rsidR="00000000" w:rsidDel="00000000" w:rsidP="00000000" w:rsidRDefault="00000000" w:rsidRPr="00000000" w14:paraId="00000031">
      <w:pPr>
        <w:rPr/>
      </w:pPr>
      <w:r w:rsidDel="00000000" w:rsidR="00000000" w:rsidRPr="00000000">
        <w:rPr>
          <w:rtl w:val="0"/>
        </w:rPr>
        <w:br w:type="textWrapping"/>
        <w:t xml:space="preserve">8. Only spot counts are shown in the figures in this manuscript. Since spots may vary in size and intensity, is it possible to add some other more quantitative measure of total uptake, such as integrated intensity?</w:t>
      </w:r>
    </w:p>
    <w:p w:rsidR="00000000" w:rsidDel="00000000" w:rsidP="00000000" w:rsidRDefault="00000000" w:rsidRPr="00000000" w14:paraId="00000032">
      <w:pPr>
        <w:rPr/>
      </w:pPr>
      <w:r w:rsidDel="00000000" w:rsidR="00000000" w:rsidRPr="00000000">
        <w:rPr>
          <w:b w:val="1"/>
          <w:rtl w:val="0"/>
        </w:rPr>
        <w:t xml:space="preserve">Authors' response: </w:t>
      </w:r>
      <w:r w:rsidDel="00000000" w:rsidR="00000000" w:rsidRPr="00000000">
        <w:rPr>
          <w:rtl w:val="0"/>
        </w:rPr>
        <w:t xml:space="preserve">Indeed, more quantitative measurements can be made including spot area multiplied by spot intensity to produce integrated intensity. </w:t>
      </w:r>
    </w:p>
    <w:p w:rsidR="00000000" w:rsidDel="00000000" w:rsidP="00000000" w:rsidRDefault="00000000" w:rsidRPr="00000000" w14:paraId="00000033">
      <w:pPr>
        <w:rPr/>
      </w:pPr>
      <w:r w:rsidDel="00000000" w:rsidR="00000000" w:rsidRPr="00000000">
        <w:rPr>
          <w:rtl w:val="0"/>
        </w:rPr>
        <w:br w:type="textWrapping"/>
        <w:t xml:space="preserve">9. At step 19.4.1, what should the reader look for in an image for good segmentation?</w:t>
      </w:r>
    </w:p>
    <w:p w:rsidR="00000000" w:rsidDel="00000000" w:rsidP="00000000" w:rsidRDefault="00000000" w:rsidRPr="00000000" w14:paraId="00000034">
      <w:pPr>
        <w:rPr/>
      </w:pPr>
      <w:r w:rsidDel="00000000" w:rsidR="00000000" w:rsidRPr="00000000">
        <w:rPr>
          <w:b w:val="1"/>
          <w:rtl w:val="0"/>
        </w:rPr>
        <w:t xml:space="preserve">Authors' response:</w:t>
      </w:r>
      <w:r w:rsidDel="00000000" w:rsidR="00000000" w:rsidRPr="00000000">
        <w:rPr>
          <w:rtl w:val="0"/>
        </w:rPr>
        <w:t xml:space="preserve"> We thank the reviewer for the question and have amended step 19.4.1 to better guide the reader in image analysis. Good segmentation includes accurately defining the region of interest for the nucleus, cell, and spots. This means only the pixels that are positive for the marker should be captured within an individual ROI. Background signal should be excluded. If background is being captured in the ROI, the sensitivity of the method could be decreased or the threshold of intensity could be increased to increase the stringency of the segmentation algorithm.</w:t>
      </w:r>
    </w:p>
    <w:p w:rsidR="00000000" w:rsidDel="00000000" w:rsidP="00000000" w:rsidRDefault="00000000" w:rsidRPr="00000000" w14:paraId="00000035">
      <w:pPr>
        <w:rPr/>
      </w:pPr>
      <w:r w:rsidDel="00000000" w:rsidR="00000000" w:rsidRPr="00000000">
        <w:rPr>
          <w:rtl w:val="0"/>
        </w:rPr>
        <w:br w:type="textWrapping"/>
        <w:t xml:space="preserve">10. In the discussion, protein-QD aggregates are mentioned (line 262). </w:t>
      </w:r>
      <w:r w:rsidDel="00000000" w:rsidR="00000000" w:rsidRPr="00000000">
        <w:rPr>
          <w:rtl w:val="0"/>
        </w:rPr>
        <w:t xml:space="preserve">How are solutions cleared of such aggregates</w:t>
      </w:r>
      <w:r w:rsidDel="00000000" w:rsidR="00000000" w:rsidRPr="00000000">
        <w:rPr>
          <w:rtl w:val="0"/>
        </w:rPr>
        <w:t xml:space="preserve"> and how is the actual concentration of protein quantified?</w:t>
      </w:r>
    </w:p>
    <w:p w:rsidR="00000000" w:rsidDel="00000000" w:rsidP="00000000" w:rsidRDefault="00000000" w:rsidRPr="00000000" w14:paraId="00000036">
      <w:pPr>
        <w:rPr/>
      </w:pPr>
      <w:r w:rsidDel="00000000" w:rsidR="00000000" w:rsidRPr="00000000">
        <w:rPr>
          <w:b w:val="1"/>
          <w:rtl w:val="0"/>
        </w:rPr>
        <w:t xml:space="preserve">Authors' response: </w:t>
      </w:r>
      <w:r w:rsidDel="00000000" w:rsidR="00000000" w:rsidRPr="00000000">
        <w:rPr>
          <w:rtl w:val="0"/>
        </w:rPr>
        <w:t xml:space="preserve">Once aggregates form the pH may be adjusted to 8.0. The concentration of the protein is known before mixing with the QDs and can be calculated based on the total amount of protein added to the solution and the total volume.</w:t>
      </w:r>
    </w:p>
    <w:p w:rsidR="00000000" w:rsidDel="00000000" w:rsidP="00000000" w:rsidRDefault="00000000" w:rsidRPr="00000000" w14:paraId="00000037">
      <w:pPr>
        <w:rPr/>
      </w:pPr>
      <w:r w:rsidDel="00000000" w:rsidR="00000000" w:rsidRPr="00000000">
        <w:rPr>
          <w:rtl w:val="0"/>
        </w:rPr>
        <w:br w:type="textWrapping"/>
        <w:t xml:space="preserve">11. At step 28.1, it is claimed the digital phase contrast (DPC) image can be used to identify nuclear regions of interest. However, in most of the images in Fig. 1, the DPC channel does not appear to show cells clearly, let alone the nucleus. Could this negatively affect the analysis if live imaging is used?</w:t>
      </w:r>
    </w:p>
    <w:p w:rsidR="00000000" w:rsidDel="00000000" w:rsidP="00000000" w:rsidRDefault="00000000" w:rsidRPr="00000000" w14:paraId="00000038">
      <w:pPr>
        <w:rPr/>
      </w:pPr>
      <w:r w:rsidDel="00000000" w:rsidR="00000000" w:rsidRPr="00000000">
        <w:rPr>
          <w:b w:val="1"/>
          <w:rtl w:val="0"/>
        </w:rPr>
        <w:t xml:space="preserve">Authors' response: </w:t>
      </w:r>
      <w:r w:rsidDel="00000000" w:rsidR="00000000" w:rsidRPr="00000000">
        <w:rPr>
          <w:rtl w:val="0"/>
        </w:rPr>
        <w:t xml:space="preserve">The reviewer’s astute observation reveals that</w:t>
      </w:r>
      <w:r w:rsidDel="00000000" w:rsidR="00000000" w:rsidRPr="00000000">
        <w:rPr>
          <w:b w:val="1"/>
          <w:rtl w:val="0"/>
        </w:rPr>
        <w:t xml:space="preserve"> </w:t>
      </w:r>
      <w:r w:rsidDel="00000000" w:rsidR="00000000" w:rsidRPr="00000000">
        <w:rPr>
          <w:rtl w:val="0"/>
        </w:rPr>
        <w:t xml:space="preserve">DPC is an approximate indicator of cell morphology not specifically the nucleus. The area of interest overlaps with the DPC signal and is sufficient for detecting internalized QDs. The total number of cells would be underestimated if DPC does not capture cell bodies in enough fields to offset the average.</w:t>
      </w:r>
    </w:p>
    <w:p w:rsidR="00000000" w:rsidDel="00000000" w:rsidP="00000000" w:rsidRDefault="00000000" w:rsidRPr="00000000" w14:paraId="00000039">
      <w:pPr>
        <w:rPr/>
      </w:pPr>
      <w:r w:rsidDel="00000000" w:rsidR="00000000" w:rsidRPr="00000000">
        <w:rPr>
          <w:rtl w:val="0"/>
        </w:rPr>
        <w:br w:type="textWrapping"/>
        <w:t xml:space="preserve">Minor Concerns:</w:t>
        <w:br w:type="textWrapping"/>
        <w:t xml:space="preserve">1. The protocol includes some rather general comments regarding analysis. For example, point 27.2 lists the available options. What are appropriate settings to use in this case?</w:t>
      </w:r>
    </w:p>
    <w:p w:rsidR="00000000" w:rsidDel="00000000" w:rsidP="00000000" w:rsidRDefault="00000000" w:rsidRPr="00000000" w14:paraId="0000003A">
      <w:pPr>
        <w:rPr/>
      </w:pPr>
      <w:r w:rsidDel="00000000" w:rsidR="00000000" w:rsidRPr="00000000">
        <w:rPr>
          <w:b w:val="1"/>
          <w:rtl w:val="0"/>
        </w:rPr>
        <w:t xml:space="preserve">Authors' response: </w:t>
      </w:r>
      <w:r w:rsidDel="00000000" w:rsidR="00000000" w:rsidRPr="00000000">
        <w:rPr>
          <w:rtl w:val="0"/>
        </w:rPr>
        <w:t xml:space="preserve">We have removed this since it does not apply to this experiment. </w:t>
      </w:r>
    </w:p>
    <w:p w:rsidR="00000000" w:rsidDel="00000000" w:rsidP="00000000" w:rsidRDefault="00000000" w:rsidRPr="00000000" w14:paraId="0000003B">
      <w:pPr>
        <w:rPr/>
      </w:pPr>
      <w:r w:rsidDel="00000000" w:rsidR="00000000" w:rsidRPr="00000000">
        <w:rPr>
          <w:rtl w:val="0"/>
        </w:rPr>
        <w:br w:type="textWrapping"/>
        <w:t xml:space="preserve">2. </w:t>
      </w:r>
      <w:r w:rsidDel="00000000" w:rsidR="00000000" w:rsidRPr="00000000">
        <w:rPr>
          <w:rtl w:val="0"/>
        </w:rPr>
        <w:t xml:space="preserve">Some introduction to the Columbus software </w:t>
      </w:r>
      <w:r w:rsidDel="00000000" w:rsidR="00000000" w:rsidRPr="00000000">
        <w:rPr>
          <w:rtl w:val="0"/>
        </w:rPr>
        <w:t xml:space="preserve">(what it does, the company that makes it, the version used, alternatives etc.) could be helpful to guide the reader.</w:t>
        <w:br w:type="textWrapping"/>
      </w:r>
    </w:p>
    <w:p w:rsidR="00000000" w:rsidDel="00000000" w:rsidP="00000000" w:rsidRDefault="00000000" w:rsidRPr="00000000" w14:paraId="0000003C">
      <w:pPr>
        <w:rPr/>
      </w:pPr>
      <w:r w:rsidDel="00000000" w:rsidR="00000000" w:rsidRPr="00000000">
        <w:rPr>
          <w:b w:val="1"/>
          <w:rtl w:val="0"/>
        </w:rPr>
        <w:t xml:space="preserve">Authors' response: </w:t>
      </w:r>
      <w:r w:rsidDel="00000000" w:rsidR="00000000" w:rsidRPr="00000000">
        <w:rPr>
          <w:rtl w:val="0"/>
        </w:rPr>
        <w:t xml:space="preserve">We thank the reviewer for pointing out a lack of software introduction and have amended the text to incorporate Columbus more specifically. Columbus,</w:t>
      </w:r>
      <w:r w:rsidDel="00000000" w:rsidR="00000000" w:rsidRPr="00000000">
        <w:rPr>
          <w:rtl w:val="0"/>
        </w:rPr>
        <w:t xml:space="preserve"> v2.9</w:t>
      </w:r>
      <w:r w:rsidDel="00000000" w:rsidR="00000000" w:rsidRPr="00000000">
        <w:rPr>
          <w:rtl w:val="0"/>
        </w:rPr>
        <w:t xml:space="preserve">.1 is a cloud-based high content imaging analysis software that can accommodate a large variety of instrument data outputs including the Perkin Elmer Opera Phenix high content imaging platform. Columbus is also made by Perkin Elmer. The alternatives to Columbus include but are not limited to CellProfiler from the Broad Institute, and ImageJ from the NIH. </w:t>
      </w:r>
    </w:p>
    <w:p w:rsidR="00000000" w:rsidDel="00000000" w:rsidP="00000000" w:rsidRDefault="00000000" w:rsidRPr="00000000" w14:paraId="0000003D">
      <w:pPr>
        <w:rPr/>
      </w:pPr>
      <w:r w:rsidDel="00000000" w:rsidR="00000000" w:rsidRPr="00000000">
        <w:rPr>
          <w:rtl w:val="0"/>
        </w:rPr>
        <w:t xml:space="preserve">Please note, the editor has requested that we remove all commercial language from our manuscript and use generic terms instead. All commercial products should be sufficiently referenced in the Table of Materials.</w:t>
        <w:br w:type="textWrapping"/>
        <w:br w:type="textWrapping"/>
      </w:r>
      <w:r w:rsidDel="00000000" w:rsidR="00000000" w:rsidRPr="00000000">
        <w:rPr>
          <w:b w:val="1"/>
          <w:rtl w:val="0"/>
        </w:rPr>
        <w:t xml:space="preserve">Reviewer #3:</w:t>
      </w:r>
      <w:r w:rsidDel="00000000" w:rsidR="00000000" w:rsidRPr="00000000">
        <w:rPr>
          <w:rtl w:val="0"/>
        </w:rPr>
        <w:br w:type="textWrapping"/>
        <w:t xml:space="preserve">Manuscript Summary:</w:t>
        <w:br w:type="textWrapping"/>
        <w:t xml:space="preserve">This protocol provide methods for looking to utilize quantum dots to study protein-protein interactions and trafficking in the context of cellular physiology.</w:t>
        <w:br w:type="textWrapping"/>
        <w:br w:type="textWrapping"/>
        <w:t xml:space="preserve">Major Concerns:</w:t>
        <w:br w:type="textWrapping"/>
      </w:r>
      <w:r w:rsidDel="00000000" w:rsidR="00000000" w:rsidRPr="00000000">
        <w:rPr>
          <w:rtl w:val="0"/>
        </w:rPr>
        <w:t xml:space="preserve">there is no introduction of how the necessary materials are prepared and quality verified, for example the QD-spike</w:t>
      </w:r>
      <w:r w:rsidDel="00000000" w:rsidR="00000000" w:rsidRPr="00000000">
        <w:rPr>
          <w:rtl w:val="0"/>
        </w:rPr>
        <w:t xml:space="preserve">? </w:t>
      </w:r>
    </w:p>
    <w:p w:rsidR="00000000" w:rsidDel="00000000" w:rsidP="00000000" w:rsidRDefault="00000000" w:rsidRPr="00000000" w14:paraId="0000003E">
      <w:pPr>
        <w:rPr/>
      </w:pPr>
      <w:r w:rsidDel="00000000" w:rsidR="00000000" w:rsidRPr="00000000">
        <w:rPr>
          <w:b w:val="1"/>
          <w:rtl w:val="0"/>
        </w:rPr>
        <w:t xml:space="preserve">Authors' response: </w:t>
      </w:r>
      <w:r w:rsidDel="00000000" w:rsidR="00000000" w:rsidRPr="00000000">
        <w:rPr>
          <w:rtl w:val="0"/>
        </w:rPr>
        <w:t xml:space="preserve">We thank the author for this comment. The manuscript describing the generation and characterization has been published previously, referenced below. In this protocol, we are focused on the execution of the assay using ready-made QD-spike. </w:t>
      </w:r>
    </w:p>
    <w:p w:rsidR="00000000" w:rsidDel="00000000" w:rsidP="00000000" w:rsidRDefault="00000000" w:rsidRPr="00000000" w14:paraId="0000003F">
      <w:pPr>
        <w:rPr/>
      </w:pPr>
      <w:r w:rsidDel="00000000" w:rsidR="00000000" w:rsidRPr="00000000">
        <w:rPr>
          <w:rtl w:val="0"/>
        </w:rPr>
        <w:t xml:space="preserve">Quantum Dot-Conjugated SARS-CoV-2 Spike Pseudo-Virions Enable Tracking of Angiotensin Converting Enzyme 2 Binding and Endocytosis</w:t>
      </w:r>
    </w:p>
    <w:p w:rsidR="00000000" w:rsidDel="00000000" w:rsidP="00000000" w:rsidRDefault="00000000" w:rsidRPr="00000000" w14:paraId="00000040">
      <w:pPr>
        <w:rPr/>
      </w:pPr>
      <w:r w:rsidDel="00000000" w:rsidR="00000000" w:rsidRPr="00000000">
        <w:rPr>
          <w:rtl w:val="0"/>
        </w:rPr>
        <w:t xml:space="preserve">Kirill Gorshkov, Kimihiro Susumu, Jiji Chen, Miao Xu, Manisha Pradhan, Wei Zhu, Xin Hu, Joyce C. Breger, Mason Wolak, and Eunkeu Oh</w:t>
      </w:r>
    </w:p>
    <w:p w:rsidR="00000000" w:rsidDel="00000000" w:rsidP="00000000" w:rsidRDefault="00000000" w:rsidRPr="00000000" w14:paraId="00000041">
      <w:pPr>
        <w:rPr/>
      </w:pPr>
      <w:r w:rsidDel="00000000" w:rsidR="00000000" w:rsidRPr="00000000">
        <w:rPr>
          <w:rtl w:val="0"/>
        </w:rPr>
        <w:t xml:space="preserve">ACS Nano 2020 14 (9), 12234-12247</w:t>
      </w:r>
    </w:p>
    <w:p w:rsidR="00000000" w:rsidDel="00000000" w:rsidP="00000000" w:rsidRDefault="00000000" w:rsidRPr="00000000" w14:paraId="00000042">
      <w:pPr>
        <w:rPr/>
      </w:pPr>
      <w:r w:rsidDel="00000000" w:rsidR="00000000" w:rsidRPr="00000000">
        <w:rPr>
          <w:rtl w:val="0"/>
        </w:rPr>
        <w:t xml:space="preserve">DOI: 10.1021/acsnano.0c05975</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How to make sure the specific labeling and activity of the QD-spike?</w:t>
      </w:r>
    </w:p>
    <w:p w:rsidR="00000000" w:rsidDel="00000000" w:rsidP="00000000" w:rsidRDefault="00000000" w:rsidRPr="00000000" w14:paraId="00000046">
      <w:pPr>
        <w:rPr/>
      </w:pPr>
      <w:r w:rsidDel="00000000" w:rsidR="00000000" w:rsidRPr="00000000">
        <w:rPr>
          <w:b w:val="1"/>
          <w:rtl w:val="0"/>
        </w:rPr>
        <w:t xml:space="preserve">Authors' response: </w:t>
      </w:r>
      <w:r w:rsidDel="00000000" w:rsidR="00000000" w:rsidRPr="00000000">
        <w:rPr>
          <w:rtl w:val="0"/>
        </w:rPr>
        <w:t xml:space="preserve">We appreciate the Authors' concern. During the labeling of QDs with spike, specific concentrations of QD and Spike are mixed so that we achieve a specific ratio of molecules. Only QD and spike are mixed together, and both solutions are highly purified. To assess the labeling of QDs, an acrylamide gel can be cast and loaded with QD alone as well as QD-conjugated to spike that results in heavier mW bands. We have added this point into the manuscript. </w:t>
      </w:r>
    </w:p>
    <w:p w:rsidR="00000000" w:rsidDel="00000000" w:rsidP="00000000" w:rsidRDefault="00000000" w:rsidRPr="00000000" w14:paraId="00000047">
      <w:pPr>
        <w:rPr/>
      </w:pPr>
      <w:r w:rsidDel="00000000" w:rsidR="00000000" w:rsidRPr="00000000">
        <w:rPr>
          <w:rtl w:val="0"/>
        </w:rPr>
        <w:br w:type="textWrapping"/>
        <w:t xml:space="preserve">some of the text is highlighted by yellow background, why is that?</w:t>
      </w:r>
    </w:p>
    <w:p w:rsidR="00000000" w:rsidDel="00000000" w:rsidP="00000000" w:rsidRDefault="00000000" w:rsidRPr="00000000" w14:paraId="00000048">
      <w:pPr>
        <w:rPr/>
      </w:pPr>
      <w:r w:rsidDel="00000000" w:rsidR="00000000" w:rsidRPr="00000000">
        <w:rPr>
          <w:b w:val="1"/>
          <w:rtl w:val="0"/>
        </w:rPr>
        <w:t xml:space="preserve">Authors' response: </w:t>
      </w:r>
      <w:r w:rsidDel="00000000" w:rsidR="00000000" w:rsidRPr="00000000">
        <w:rPr>
          <w:rtl w:val="0"/>
        </w:rPr>
        <w:t xml:space="preserve">We highlighted a portion of the text for videography as a courtesy to the editorial staff.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Strong">
    <w:name w:val="Strong"/>
    <w:basedOn w:val="DefaultParagraphFont"/>
    <w:uiPriority w:val="22"/>
    <w:qFormat w:val="1"/>
    <w:rsid w:val="003D0734"/>
    <w:rPr>
      <w:b w:val="1"/>
      <w:bCs w:val="1"/>
    </w:rPr>
  </w:style>
  <w:style w:type="character" w:styleId="CommentReference">
    <w:name w:val="annotation reference"/>
    <w:basedOn w:val="DefaultParagraphFont"/>
    <w:uiPriority w:val="99"/>
    <w:semiHidden w:val="1"/>
    <w:unhideWhenUsed w:val="1"/>
    <w:rsid w:val="00C01C59"/>
    <w:rPr>
      <w:sz w:val="16"/>
      <w:szCs w:val="16"/>
    </w:rPr>
  </w:style>
  <w:style w:type="paragraph" w:styleId="CommentText">
    <w:name w:val="annotation text"/>
    <w:basedOn w:val="Normal"/>
    <w:link w:val="CommentTextChar"/>
    <w:uiPriority w:val="99"/>
    <w:semiHidden w:val="1"/>
    <w:unhideWhenUsed w:val="1"/>
    <w:rsid w:val="00C01C59"/>
    <w:pPr>
      <w:spacing w:line="240" w:lineRule="auto"/>
    </w:pPr>
    <w:rPr>
      <w:sz w:val="20"/>
      <w:szCs w:val="20"/>
    </w:rPr>
  </w:style>
  <w:style w:type="character" w:styleId="CommentTextChar" w:customStyle="1">
    <w:name w:val="Comment Text Char"/>
    <w:basedOn w:val="DefaultParagraphFont"/>
    <w:link w:val="CommentText"/>
    <w:uiPriority w:val="99"/>
    <w:semiHidden w:val="1"/>
    <w:rsid w:val="00C01C59"/>
    <w:rPr>
      <w:sz w:val="20"/>
      <w:szCs w:val="20"/>
    </w:rPr>
  </w:style>
  <w:style w:type="paragraph" w:styleId="CommentSubject">
    <w:name w:val="annotation subject"/>
    <w:basedOn w:val="CommentText"/>
    <w:next w:val="CommentText"/>
    <w:link w:val="CommentSubjectChar"/>
    <w:uiPriority w:val="99"/>
    <w:semiHidden w:val="1"/>
    <w:unhideWhenUsed w:val="1"/>
    <w:rsid w:val="00C01C59"/>
    <w:rPr>
      <w:b w:val="1"/>
      <w:bCs w:val="1"/>
    </w:rPr>
  </w:style>
  <w:style w:type="character" w:styleId="CommentSubjectChar" w:customStyle="1">
    <w:name w:val="Comment Subject Char"/>
    <w:basedOn w:val="CommentTextChar"/>
    <w:link w:val="CommentSubject"/>
    <w:uiPriority w:val="99"/>
    <w:semiHidden w:val="1"/>
    <w:rsid w:val="00C01C59"/>
    <w:rPr>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ry+1QAOQ2MRUxWgPvGtJJS3LLQ==">AMUW2mWRn1rDmarGXcq2Rg2QzY+dff1jcS/vpj6KEwhjcadwOGtE5Hg1HWlz7VXNlMXG2aIRQjJdBDDWN8gfTjozCyuRJcz8dWt91hih7lc2ohiLxYjYosg=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2021-10-08T16:31:00Z</dcterms:created>
  <dc:creator>Nguyen Tran, Bruce (NIH/NCATS) [F]</dc:creator>
</cp:coreProperties>
</file>