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9738" w14:textId="05543CED" w:rsidR="006578C4" w:rsidRPr="006C1960" w:rsidRDefault="006578C4" w:rsidP="006C1960">
      <w:pPr>
        <w:spacing w:after="0" w:line="240" w:lineRule="auto"/>
        <w:jc w:val="both"/>
        <w:rPr>
          <w:rFonts w:eastAsia="Times New Roman" w:cstheme="minorHAnsi"/>
          <w:b/>
          <w:sz w:val="24"/>
          <w:szCs w:val="24"/>
        </w:rPr>
      </w:pPr>
      <w:r w:rsidRPr="006C1960">
        <w:rPr>
          <w:rFonts w:cstheme="minorHAnsi"/>
          <w:b/>
          <w:sz w:val="24"/>
          <w:szCs w:val="24"/>
        </w:rPr>
        <w:t>TITLE:</w:t>
      </w:r>
      <w:r w:rsidRPr="006C1960">
        <w:rPr>
          <w:rFonts w:eastAsia="Times New Roman" w:cstheme="minorHAnsi"/>
          <w:b/>
          <w:sz w:val="24"/>
          <w:szCs w:val="24"/>
        </w:rPr>
        <w:t xml:space="preserve"> </w:t>
      </w:r>
    </w:p>
    <w:p w14:paraId="5AE48F5C" w14:textId="2E5D962C" w:rsidR="000A6E44" w:rsidRPr="006C1960" w:rsidRDefault="000A6E44" w:rsidP="006C1960">
      <w:pPr>
        <w:spacing w:after="0" w:line="240" w:lineRule="auto"/>
        <w:jc w:val="both"/>
        <w:rPr>
          <w:rFonts w:eastAsia="Times New Roman" w:cstheme="minorHAnsi"/>
          <w:bCs/>
          <w:sz w:val="24"/>
          <w:szCs w:val="24"/>
        </w:rPr>
      </w:pPr>
      <w:r w:rsidRPr="006C1960">
        <w:rPr>
          <w:rFonts w:eastAsia="Times New Roman" w:cstheme="minorHAnsi"/>
          <w:bCs/>
          <w:sz w:val="24"/>
          <w:szCs w:val="24"/>
        </w:rPr>
        <w:t>Efficient and Scalable Production of Full</w:t>
      </w:r>
      <w:r w:rsidR="009E6F62" w:rsidRPr="006C1960">
        <w:rPr>
          <w:rFonts w:eastAsia="Times New Roman" w:cstheme="minorHAnsi"/>
          <w:bCs/>
          <w:sz w:val="24"/>
          <w:szCs w:val="24"/>
        </w:rPr>
        <w:t>-l</w:t>
      </w:r>
      <w:r w:rsidRPr="006C1960">
        <w:rPr>
          <w:rFonts w:eastAsia="Times New Roman" w:cstheme="minorHAnsi"/>
          <w:bCs/>
          <w:sz w:val="24"/>
          <w:szCs w:val="24"/>
        </w:rPr>
        <w:t xml:space="preserve">ength Human Huntingtin Variants in Mammalian Cells Using </w:t>
      </w:r>
      <w:proofErr w:type="gramStart"/>
      <w:r w:rsidR="006C2C73">
        <w:rPr>
          <w:rFonts w:eastAsia="Times New Roman" w:cstheme="minorHAnsi"/>
          <w:bCs/>
          <w:sz w:val="24"/>
          <w:szCs w:val="24"/>
        </w:rPr>
        <w:t>A</w:t>
      </w:r>
      <w:proofErr w:type="gramEnd"/>
      <w:r w:rsidR="006C2C73">
        <w:rPr>
          <w:rFonts w:eastAsia="Times New Roman" w:cstheme="minorHAnsi"/>
          <w:bCs/>
          <w:sz w:val="24"/>
          <w:szCs w:val="24"/>
        </w:rPr>
        <w:t xml:space="preserve"> </w:t>
      </w:r>
      <w:r w:rsidRPr="006C1960">
        <w:rPr>
          <w:rFonts w:eastAsia="Times New Roman" w:cstheme="minorHAnsi"/>
          <w:bCs/>
          <w:sz w:val="24"/>
          <w:szCs w:val="24"/>
        </w:rPr>
        <w:t xml:space="preserve">Transient Expression System </w:t>
      </w:r>
    </w:p>
    <w:p w14:paraId="4DB0537D" w14:textId="77777777" w:rsidR="006578C4" w:rsidRPr="006C1960" w:rsidRDefault="006578C4" w:rsidP="006C1960">
      <w:pPr>
        <w:spacing w:after="0" w:line="240" w:lineRule="auto"/>
        <w:jc w:val="both"/>
        <w:rPr>
          <w:rFonts w:cstheme="minorHAnsi"/>
          <w:b/>
          <w:sz w:val="24"/>
          <w:szCs w:val="24"/>
        </w:rPr>
      </w:pPr>
    </w:p>
    <w:p w14:paraId="0D5C9225" w14:textId="66B52098" w:rsidR="000A6E44" w:rsidRPr="006C1960" w:rsidRDefault="006578C4" w:rsidP="006C1960">
      <w:pPr>
        <w:spacing w:after="0" w:line="240" w:lineRule="auto"/>
        <w:jc w:val="both"/>
        <w:rPr>
          <w:rFonts w:eastAsia="Times New Roman" w:cstheme="minorHAnsi"/>
          <w:sz w:val="24"/>
          <w:szCs w:val="24"/>
        </w:rPr>
      </w:pPr>
      <w:r w:rsidRPr="006C1960">
        <w:rPr>
          <w:rFonts w:cstheme="minorHAnsi"/>
          <w:b/>
          <w:sz w:val="24"/>
          <w:szCs w:val="24"/>
        </w:rPr>
        <w:t>AUTHORS AND AFFILIATIONS:</w:t>
      </w:r>
    </w:p>
    <w:p w14:paraId="68523E7E" w14:textId="4950CAF5" w:rsidR="000A6E44" w:rsidRPr="006C1960" w:rsidRDefault="000A6E44" w:rsidP="006C1960">
      <w:pPr>
        <w:spacing w:after="0" w:line="240" w:lineRule="auto"/>
        <w:jc w:val="both"/>
        <w:rPr>
          <w:rFonts w:eastAsia="Times New Roman" w:cstheme="minorHAnsi"/>
          <w:sz w:val="24"/>
          <w:szCs w:val="24"/>
        </w:rPr>
      </w:pPr>
      <w:r w:rsidRPr="006C1960">
        <w:rPr>
          <w:rFonts w:eastAsia="Times New Roman" w:cstheme="minorHAnsi"/>
          <w:sz w:val="24"/>
          <w:szCs w:val="24"/>
        </w:rPr>
        <w:t xml:space="preserve">James </w:t>
      </w:r>
      <w:r w:rsidR="00EC5634" w:rsidRPr="006C1960">
        <w:rPr>
          <w:rFonts w:eastAsia="Times New Roman" w:cstheme="minorHAnsi"/>
          <w:sz w:val="24"/>
          <w:szCs w:val="24"/>
        </w:rPr>
        <w:t xml:space="preserve">B. </w:t>
      </w:r>
      <w:r w:rsidRPr="006C1960">
        <w:rPr>
          <w:rFonts w:eastAsia="Times New Roman" w:cstheme="minorHAnsi"/>
          <w:sz w:val="24"/>
          <w:szCs w:val="24"/>
        </w:rPr>
        <w:t>Pace</w:t>
      </w:r>
      <w:r w:rsidRPr="006C1960">
        <w:rPr>
          <w:rFonts w:eastAsia="Times New Roman" w:cstheme="minorHAnsi"/>
          <w:sz w:val="24"/>
          <w:szCs w:val="24"/>
          <w:vertAlign w:val="superscript"/>
        </w:rPr>
        <w:t>1</w:t>
      </w:r>
      <w:r w:rsidR="004E3E25" w:rsidRPr="006C1960">
        <w:rPr>
          <w:rFonts w:eastAsia="Times New Roman" w:cstheme="minorHAnsi"/>
          <w:sz w:val="24"/>
          <w:szCs w:val="24"/>
          <w:vertAlign w:val="superscript"/>
        </w:rPr>
        <w:t>*</w:t>
      </w:r>
      <w:r w:rsidR="00F538FB" w:rsidRPr="006C1960">
        <w:rPr>
          <w:rFonts w:eastAsia="Times New Roman" w:cstheme="minorHAnsi"/>
          <w:sz w:val="24"/>
          <w:szCs w:val="24"/>
        </w:rPr>
        <w:t>,</w:t>
      </w:r>
      <w:r w:rsidR="00DC2377" w:rsidRPr="006C1960">
        <w:rPr>
          <w:rFonts w:eastAsia="Times New Roman" w:cstheme="minorHAnsi"/>
          <w:sz w:val="24"/>
          <w:szCs w:val="24"/>
        </w:rPr>
        <w:t xml:space="preserve"> </w:t>
      </w:r>
      <w:r w:rsidRPr="006C1960">
        <w:rPr>
          <w:rFonts w:eastAsia="Times New Roman" w:cstheme="minorHAnsi"/>
          <w:sz w:val="24"/>
          <w:szCs w:val="24"/>
        </w:rPr>
        <w:t>Nian N. Huang</w:t>
      </w:r>
      <w:r w:rsidRPr="006C1960">
        <w:rPr>
          <w:rFonts w:eastAsia="Times New Roman" w:cstheme="minorHAnsi"/>
          <w:sz w:val="24"/>
          <w:szCs w:val="24"/>
          <w:vertAlign w:val="superscript"/>
        </w:rPr>
        <w:t>1</w:t>
      </w:r>
      <w:r w:rsidRPr="006C1960">
        <w:rPr>
          <w:rFonts w:eastAsia="Times New Roman" w:cstheme="minorHAnsi"/>
          <w:sz w:val="24"/>
          <w:szCs w:val="24"/>
        </w:rPr>
        <w:t>, Jacqueline P. Séguin</w:t>
      </w:r>
      <w:r w:rsidRPr="006C1960">
        <w:rPr>
          <w:rFonts w:eastAsia="Times New Roman" w:cstheme="minorHAnsi"/>
          <w:sz w:val="24"/>
          <w:szCs w:val="24"/>
          <w:vertAlign w:val="superscript"/>
        </w:rPr>
        <w:t>1</w:t>
      </w:r>
      <w:r w:rsidRPr="006C1960">
        <w:rPr>
          <w:rFonts w:eastAsia="Times New Roman" w:cstheme="minorHAnsi"/>
          <w:sz w:val="24"/>
          <w:szCs w:val="24"/>
        </w:rPr>
        <w:t xml:space="preserve">, </w:t>
      </w:r>
      <w:r w:rsidR="004C2320" w:rsidRPr="006C1960">
        <w:rPr>
          <w:rFonts w:eastAsia="Times New Roman" w:cstheme="minorHAnsi"/>
          <w:sz w:val="24"/>
          <w:szCs w:val="24"/>
        </w:rPr>
        <w:t>Candi Esquina</w:t>
      </w:r>
      <w:r w:rsidR="004C2320" w:rsidRPr="006C1960">
        <w:rPr>
          <w:rFonts w:eastAsia="Times New Roman" w:cstheme="minorHAnsi"/>
          <w:sz w:val="24"/>
          <w:szCs w:val="24"/>
          <w:vertAlign w:val="superscript"/>
        </w:rPr>
        <w:t>1</w:t>
      </w:r>
      <w:r w:rsidR="004C2320" w:rsidRPr="006C1960">
        <w:rPr>
          <w:rFonts w:eastAsia="Times New Roman" w:cstheme="minorHAnsi"/>
          <w:sz w:val="24"/>
          <w:szCs w:val="24"/>
        </w:rPr>
        <w:t xml:space="preserve">, </w:t>
      </w:r>
      <w:r w:rsidRPr="006C1960">
        <w:rPr>
          <w:rFonts w:eastAsia="Times New Roman" w:cstheme="minorHAnsi"/>
          <w:sz w:val="24"/>
          <w:szCs w:val="24"/>
        </w:rPr>
        <w:t>Erin Olin</w:t>
      </w:r>
      <w:r w:rsidRPr="006C1960">
        <w:rPr>
          <w:rFonts w:eastAsia="Times New Roman" w:cstheme="minorHAnsi"/>
          <w:sz w:val="24"/>
          <w:szCs w:val="24"/>
          <w:vertAlign w:val="superscript"/>
        </w:rPr>
        <w:t>1</w:t>
      </w:r>
      <w:r w:rsidRPr="006C1960">
        <w:rPr>
          <w:rFonts w:eastAsia="Times New Roman" w:cstheme="minorHAnsi"/>
          <w:sz w:val="24"/>
          <w:szCs w:val="24"/>
        </w:rPr>
        <w:t>,</w:t>
      </w:r>
      <w:r w:rsidR="009D70AB" w:rsidRPr="006C1960">
        <w:rPr>
          <w:rFonts w:eastAsia="Times New Roman" w:cstheme="minorHAnsi"/>
          <w:sz w:val="24"/>
          <w:szCs w:val="24"/>
        </w:rPr>
        <w:t xml:space="preserve"> Guangyu Zhu</w:t>
      </w:r>
      <w:r w:rsidR="009D70AB" w:rsidRPr="006C1960">
        <w:rPr>
          <w:rFonts w:eastAsia="Times New Roman" w:cstheme="minorHAnsi"/>
          <w:sz w:val="24"/>
          <w:szCs w:val="24"/>
          <w:vertAlign w:val="superscript"/>
        </w:rPr>
        <w:t>1</w:t>
      </w:r>
      <w:r w:rsidR="009D70AB" w:rsidRPr="006C1960">
        <w:rPr>
          <w:rFonts w:eastAsia="Times New Roman" w:cstheme="minorHAnsi"/>
          <w:sz w:val="24"/>
          <w:szCs w:val="24"/>
        </w:rPr>
        <w:t>,</w:t>
      </w:r>
      <w:r w:rsidRPr="006C1960">
        <w:rPr>
          <w:rFonts w:eastAsia="Times New Roman" w:cstheme="minorHAnsi"/>
          <w:sz w:val="24"/>
          <w:szCs w:val="24"/>
        </w:rPr>
        <w:t xml:space="preserve"> Grant Carr</w:t>
      </w:r>
      <w:r w:rsidRPr="006C1960">
        <w:rPr>
          <w:rFonts w:eastAsia="Times New Roman" w:cstheme="minorHAnsi"/>
          <w:sz w:val="24"/>
          <w:szCs w:val="24"/>
          <w:vertAlign w:val="superscript"/>
        </w:rPr>
        <w:t>1</w:t>
      </w:r>
      <w:r w:rsidR="001326EF" w:rsidRPr="006C1960">
        <w:rPr>
          <w:rFonts w:eastAsia="Times New Roman" w:cstheme="minorHAnsi"/>
          <w:sz w:val="24"/>
          <w:szCs w:val="24"/>
        </w:rPr>
        <w:t>*</w:t>
      </w:r>
    </w:p>
    <w:p w14:paraId="3B86EAC0" w14:textId="77777777" w:rsidR="009E6F62" w:rsidRPr="006C1960" w:rsidRDefault="009E6F62" w:rsidP="006C1960">
      <w:pPr>
        <w:spacing w:after="0" w:line="240" w:lineRule="auto"/>
        <w:jc w:val="both"/>
        <w:rPr>
          <w:rFonts w:eastAsia="Times New Roman" w:cstheme="minorHAnsi"/>
          <w:b/>
          <w:sz w:val="24"/>
          <w:szCs w:val="24"/>
        </w:rPr>
      </w:pPr>
    </w:p>
    <w:p w14:paraId="4347EC09" w14:textId="4B461471" w:rsidR="009E6F62" w:rsidRPr="006C1960" w:rsidRDefault="000A6E44" w:rsidP="006C1960">
      <w:pPr>
        <w:spacing w:after="0" w:line="240" w:lineRule="auto"/>
        <w:jc w:val="both"/>
        <w:rPr>
          <w:rFonts w:eastAsia="Times New Roman" w:cstheme="minorHAnsi"/>
          <w:sz w:val="24"/>
          <w:szCs w:val="24"/>
        </w:rPr>
      </w:pPr>
      <w:r w:rsidRPr="006C1960">
        <w:rPr>
          <w:rFonts w:eastAsia="Times New Roman" w:cstheme="minorHAnsi"/>
          <w:sz w:val="24"/>
          <w:szCs w:val="24"/>
          <w:vertAlign w:val="superscript"/>
        </w:rPr>
        <w:t>1</w:t>
      </w:r>
      <w:r w:rsidRPr="006C1960">
        <w:rPr>
          <w:rFonts w:eastAsia="Times New Roman" w:cstheme="minorHAnsi"/>
          <w:sz w:val="24"/>
          <w:szCs w:val="24"/>
        </w:rPr>
        <w:t xml:space="preserve">Discovery Biology, </w:t>
      </w:r>
      <w:r w:rsidR="00771754" w:rsidRPr="006C1960">
        <w:rPr>
          <w:rFonts w:eastAsia="Times New Roman" w:cstheme="minorHAnsi"/>
          <w:sz w:val="24"/>
          <w:szCs w:val="24"/>
        </w:rPr>
        <w:t>Curia Global</w:t>
      </w:r>
      <w:r w:rsidRPr="006C1960">
        <w:rPr>
          <w:rFonts w:eastAsia="Times New Roman" w:cstheme="minorHAnsi"/>
          <w:sz w:val="24"/>
          <w:szCs w:val="24"/>
        </w:rPr>
        <w:t xml:space="preserve"> Inc., 1001 Main Street, Buffalo, New York, 14203, United States of America</w:t>
      </w:r>
    </w:p>
    <w:p w14:paraId="06FF432F" w14:textId="01AF012A" w:rsidR="009E6F62" w:rsidRPr="006C1960" w:rsidRDefault="009E6F62" w:rsidP="006C1960">
      <w:pPr>
        <w:spacing w:after="0" w:line="240" w:lineRule="auto"/>
        <w:jc w:val="both"/>
        <w:rPr>
          <w:rFonts w:eastAsia="Times New Roman" w:cstheme="minorHAnsi"/>
          <w:sz w:val="24"/>
          <w:szCs w:val="24"/>
        </w:rPr>
      </w:pPr>
    </w:p>
    <w:p w14:paraId="31CC48A1" w14:textId="5ED0030C" w:rsidR="009E6F62" w:rsidRPr="006C1960" w:rsidRDefault="009E6F62" w:rsidP="006C1960">
      <w:pPr>
        <w:spacing w:after="0" w:line="240" w:lineRule="auto"/>
        <w:jc w:val="both"/>
        <w:rPr>
          <w:rFonts w:eastAsia="Times New Roman" w:cstheme="minorHAnsi"/>
          <w:b/>
          <w:bCs/>
          <w:sz w:val="24"/>
          <w:szCs w:val="24"/>
        </w:rPr>
      </w:pPr>
      <w:r w:rsidRPr="006C1960">
        <w:rPr>
          <w:rFonts w:eastAsia="Times New Roman" w:cstheme="minorHAnsi"/>
          <w:b/>
          <w:bCs/>
          <w:sz w:val="24"/>
          <w:szCs w:val="24"/>
        </w:rPr>
        <w:t xml:space="preserve">Email addresses of co-authors: </w:t>
      </w:r>
    </w:p>
    <w:p w14:paraId="2AE0C1E7" w14:textId="78ABBE6E" w:rsidR="003B4B05" w:rsidRPr="006C1960" w:rsidRDefault="003B4B05" w:rsidP="006C1960">
      <w:pPr>
        <w:spacing w:after="0" w:line="240" w:lineRule="auto"/>
        <w:jc w:val="both"/>
        <w:rPr>
          <w:rFonts w:eastAsia="Times New Roman" w:cstheme="minorHAnsi"/>
          <w:sz w:val="24"/>
          <w:szCs w:val="24"/>
        </w:rPr>
      </w:pPr>
      <w:r w:rsidRPr="006C1960">
        <w:rPr>
          <w:rFonts w:eastAsia="Times New Roman" w:cstheme="minorHAnsi"/>
          <w:sz w:val="24"/>
          <w:szCs w:val="24"/>
        </w:rPr>
        <w:t>Nian N. Huang</w:t>
      </w:r>
      <w:r w:rsidR="00100637" w:rsidRPr="006C1960">
        <w:rPr>
          <w:rFonts w:eastAsia="Times New Roman" w:cstheme="minorHAnsi"/>
          <w:sz w:val="24"/>
          <w:szCs w:val="24"/>
        </w:rPr>
        <w:tab/>
      </w:r>
      <w:r w:rsidR="00100637" w:rsidRPr="006C1960">
        <w:rPr>
          <w:rFonts w:eastAsia="Times New Roman" w:cstheme="minorHAnsi"/>
          <w:sz w:val="24"/>
          <w:szCs w:val="24"/>
        </w:rPr>
        <w:tab/>
      </w:r>
      <w:r w:rsidR="00100637" w:rsidRPr="006C1960">
        <w:rPr>
          <w:rFonts w:eastAsia="Times New Roman" w:cstheme="minorHAnsi"/>
          <w:sz w:val="24"/>
          <w:szCs w:val="24"/>
        </w:rPr>
        <w:tab/>
      </w:r>
      <w:r w:rsidR="00100637" w:rsidRPr="006C1960">
        <w:rPr>
          <w:rFonts w:eastAsia="Times New Roman" w:cstheme="minorHAnsi"/>
          <w:sz w:val="24"/>
          <w:szCs w:val="24"/>
        </w:rPr>
        <w:tab/>
      </w:r>
      <w:r w:rsidR="00100637" w:rsidRPr="006C1960">
        <w:rPr>
          <w:rFonts w:eastAsia="Times New Roman" w:cstheme="minorHAnsi"/>
          <w:sz w:val="24"/>
          <w:szCs w:val="24"/>
        </w:rPr>
        <w:tab/>
        <w:t>(nian.huang@curiaglobal.com)</w:t>
      </w:r>
    </w:p>
    <w:p w14:paraId="70122D4B" w14:textId="0FDFD755" w:rsidR="003B4B05" w:rsidRPr="006C1960" w:rsidRDefault="003B4B05" w:rsidP="006C1960">
      <w:pPr>
        <w:spacing w:after="0" w:line="240" w:lineRule="auto"/>
        <w:jc w:val="both"/>
        <w:rPr>
          <w:rFonts w:eastAsia="Times New Roman" w:cstheme="minorHAnsi"/>
          <w:sz w:val="24"/>
          <w:szCs w:val="24"/>
        </w:rPr>
      </w:pPr>
      <w:r w:rsidRPr="006C1960">
        <w:rPr>
          <w:rFonts w:eastAsia="Times New Roman" w:cstheme="minorHAnsi"/>
          <w:sz w:val="24"/>
          <w:szCs w:val="24"/>
        </w:rPr>
        <w:t>Jacqueline P. Séguin</w:t>
      </w:r>
      <w:r w:rsidR="00100637" w:rsidRPr="006C1960">
        <w:rPr>
          <w:rFonts w:eastAsia="Times New Roman" w:cstheme="minorHAnsi"/>
          <w:sz w:val="24"/>
          <w:szCs w:val="24"/>
        </w:rPr>
        <w:tab/>
      </w:r>
      <w:r w:rsidR="00100637" w:rsidRPr="006C1960">
        <w:rPr>
          <w:rFonts w:eastAsia="Times New Roman" w:cstheme="minorHAnsi"/>
          <w:sz w:val="24"/>
          <w:szCs w:val="24"/>
        </w:rPr>
        <w:tab/>
      </w:r>
      <w:r w:rsidR="00100637" w:rsidRPr="006C1960">
        <w:rPr>
          <w:rFonts w:eastAsia="Times New Roman" w:cstheme="minorHAnsi"/>
          <w:sz w:val="24"/>
          <w:szCs w:val="24"/>
        </w:rPr>
        <w:tab/>
      </w:r>
      <w:r w:rsidR="00100637" w:rsidRPr="006C1960">
        <w:rPr>
          <w:rFonts w:eastAsia="Times New Roman" w:cstheme="minorHAnsi"/>
          <w:sz w:val="24"/>
          <w:szCs w:val="24"/>
        </w:rPr>
        <w:tab/>
        <w:t>(jacqueline.seguin@amriglobal.com)</w:t>
      </w:r>
    </w:p>
    <w:p w14:paraId="5EFC081A" w14:textId="06AABF8F" w:rsidR="003B4B05" w:rsidRPr="006C1960" w:rsidRDefault="003B4B05" w:rsidP="006C1960">
      <w:pPr>
        <w:spacing w:after="0" w:line="240" w:lineRule="auto"/>
        <w:jc w:val="both"/>
        <w:rPr>
          <w:rFonts w:eastAsia="Times New Roman" w:cstheme="minorHAnsi"/>
          <w:sz w:val="24"/>
          <w:szCs w:val="24"/>
        </w:rPr>
      </w:pPr>
      <w:r w:rsidRPr="006C1960">
        <w:rPr>
          <w:rFonts w:eastAsia="Times New Roman" w:cstheme="minorHAnsi"/>
          <w:sz w:val="24"/>
          <w:szCs w:val="24"/>
        </w:rPr>
        <w:t>Candi Esquina</w:t>
      </w:r>
      <w:r w:rsidR="00100637" w:rsidRPr="006C1960">
        <w:rPr>
          <w:rFonts w:eastAsia="Times New Roman" w:cstheme="minorHAnsi"/>
          <w:sz w:val="24"/>
          <w:szCs w:val="24"/>
        </w:rPr>
        <w:tab/>
      </w:r>
      <w:r w:rsidR="00100637" w:rsidRPr="006C1960">
        <w:rPr>
          <w:rFonts w:eastAsia="Times New Roman" w:cstheme="minorHAnsi"/>
          <w:sz w:val="24"/>
          <w:szCs w:val="24"/>
        </w:rPr>
        <w:tab/>
      </w:r>
      <w:r w:rsidR="00100637" w:rsidRPr="006C1960">
        <w:rPr>
          <w:rFonts w:eastAsia="Times New Roman" w:cstheme="minorHAnsi"/>
          <w:sz w:val="24"/>
          <w:szCs w:val="24"/>
        </w:rPr>
        <w:tab/>
      </w:r>
      <w:r w:rsidR="00100637" w:rsidRPr="006C1960">
        <w:rPr>
          <w:rFonts w:eastAsia="Times New Roman" w:cstheme="minorHAnsi"/>
          <w:sz w:val="24"/>
          <w:szCs w:val="24"/>
        </w:rPr>
        <w:tab/>
      </w:r>
      <w:r w:rsidR="00100637" w:rsidRPr="006C1960">
        <w:rPr>
          <w:rFonts w:eastAsia="Times New Roman" w:cstheme="minorHAnsi"/>
          <w:sz w:val="24"/>
          <w:szCs w:val="24"/>
        </w:rPr>
        <w:tab/>
        <w:t>(</w:t>
      </w:r>
      <w:r w:rsidR="005712B5" w:rsidRPr="006C1960">
        <w:rPr>
          <w:rFonts w:eastAsia="Times New Roman" w:cstheme="minorHAnsi"/>
          <w:sz w:val="24"/>
          <w:szCs w:val="24"/>
        </w:rPr>
        <w:t>candi_esquina@yahoo.com)</w:t>
      </w:r>
    </w:p>
    <w:p w14:paraId="73961BA2" w14:textId="0D8C00C2" w:rsidR="003B4B05" w:rsidRPr="006C1960" w:rsidRDefault="003B4B05" w:rsidP="006C1960">
      <w:pPr>
        <w:spacing w:after="0" w:line="240" w:lineRule="auto"/>
        <w:jc w:val="both"/>
        <w:rPr>
          <w:rFonts w:eastAsia="Times New Roman" w:cstheme="minorHAnsi"/>
          <w:sz w:val="24"/>
          <w:szCs w:val="24"/>
        </w:rPr>
      </w:pPr>
      <w:r w:rsidRPr="006C1960">
        <w:rPr>
          <w:rFonts w:eastAsia="Times New Roman" w:cstheme="minorHAnsi"/>
          <w:sz w:val="24"/>
          <w:szCs w:val="24"/>
        </w:rPr>
        <w:t>Erin Olin</w:t>
      </w:r>
      <w:r w:rsidR="004A2AEC" w:rsidRPr="006C1960">
        <w:rPr>
          <w:rFonts w:eastAsia="Times New Roman" w:cstheme="minorHAnsi"/>
          <w:sz w:val="24"/>
          <w:szCs w:val="24"/>
        </w:rPr>
        <w:tab/>
      </w:r>
      <w:r w:rsidR="004A2AEC" w:rsidRPr="006C1960">
        <w:rPr>
          <w:rFonts w:eastAsia="Times New Roman" w:cstheme="minorHAnsi"/>
          <w:sz w:val="24"/>
          <w:szCs w:val="24"/>
        </w:rPr>
        <w:tab/>
      </w:r>
      <w:r w:rsidR="004A2AEC" w:rsidRPr="006C1960">
        <w:rPr>
          <w:rFonts w:eastAsia="Times New Roman" w:cstheme="minorHAnsi"/>
          <w:sz w:val="24"/>
          <w:szCs w:val="24"/>
        </w:rPr>
        <w:tab/>
      </w:r>
      <w:r w:rsidR="004A2AEC" w:rsidRPr="006C1960">
        <w:rPr>
          <w:rFonts w:eastAsia="Times New Roman" w:cstheme="minorHAnsi"/>
          <w:sz w:val="24"/>
          <w:szCs w:val="24"/>
        </w:rPr>
        <w:tab/>
      </w:r>
      <w:r w:rsidR="004A2AEC" w:rsidRPr="006C1960">
        <w:rPr>
          <w:rFonts w:eastAsia="Times New Roman" w:cstheme="minorHAnsi"/>
          <w:sz w:val="24"/>
          <w:szCs w:val="24"/>
        </w:rPr>
        <w:tab/>
        <w:t>(erin.olin@curiaglobal.com)</w:t>
      </w:r>
    </w:p>
    <w:p w14:paraId="0609C28D" w14:textId="4A352F4C" w:rsidR="003B4B05" w:rsidRPr="006C1960" w:rsidRDefault="003B4B05" w:rsidP="006C1960">
      <w:pPr>
        <w:spacing w:after="0" w:line="240" w:lineRule="auto"/>
        <w:jc w:val="both"/>
        <w:rPr>
          <w:rFonts w:eastAsia="Times New Roman" w:cstheme="minorHAnsi"/>
          <w:sz w:val="24"/>
          <w:szCs w:val="24"/>
        </w:rPr>
      </w:pPr>
      <w:r w:rsidRPr="006C1960">
        <w:rPr>
          <w:rFonts w:eastAsia="Times New Roman" w:cstheme="minorHAnsi"/>
          <w:sz w:val="24"/>
          <w:szCs w:val="24"/>
        </w:rPr>
        <w:t>Guangyu Zhu</w:t>
      </w:r>
      <w:r w:rsidR="004A2AEC" w:rsidRPr="006C1960">
        <w:rPr>
          <w:rFonts w:eastAsia="Times New Roman" w:cstheme="minorHAnsi"/>
          <w:sz w:val="24"/>
          <w:szCs w:val="24"/>
        </w:rPr>
        <w:tab/>
      </w:r>
      <w:r w:rsidR="004A2AEC" w:rsidRPr="006C1960">
        <w:rPr>
          <w:rFonts w:eastAsia="Times New Roman" w:cstheme="minorHAnsi"/>
          <w:sz w:val="24"/>
          <w:szCs w:val="24"/>
        </w:rPr>
        <w:tab/>
      </w:r>
      <w:r w:rsidR="004A2AEC" w:rsidRPr="006C1960">
        <w:rPr>
          <w:rFonts w:eastAsia="Times New Roman" w:cstheme="minorHAnsi"/>
          <w:sz w:val="24"/>
          <w:szCs w:val="24"/>
        </w:rPr>
        <w:tab/>
      </w:r>
      <w:r w:rsidR="004A2AEC" w:rsidRPr="006C1960">
        <w:rPr>
          <w:rFonts w:eastAsia="Times New Roman" w:cstheme="minorHAnsi"/>
          <w:sz w:val="24"/>
          <w:szCs w:val="24"/>
        </w:rPr>
        <w:tab/>
      </w:r>
      <w:r w:rsidR="004A2AEC" w:rsidRPr="006C1960">
        <w:rPr>
          <w:rFonts w:eastAsia="Times New Roman" w:cstheme="minorHAnsi"/>
          <w:sz w:val="24"/>
          <w:szCs w:val="24"/>
        </w:rPr>
        <w:tab/>
        <w:t>(guangyu.zhu@curiaglobal.com)</w:t>
      </w:r>
    </w:p>
    <w:p w14:paraId="6D11D40D" w14:textId="50D692C1" w:rsidR="009E6F62" w:rsidRPr="006C1960" w:rsidRDefault="009E6F62" w:rsidP="006C1960">
      <w:pPr>
        <w:spacing w:after="0" w:line="240" w:lineRule="auto"/>
        <w:jc w:val="both"/>
        <w:rPr>
          <w:rFonts w:eastAsia="Times New Roman" w:cstheme="minorHAnsi"/>
          <w:sz w:val="24"/>
          <w:szCs w:val="24"/>
        </w:rPr>
      </w:pPr>
    </w:p>
    <w:p w14:paraId="0EB1AB1B" w14:textId="3A2709E2" w:rsidR="000A6E44" w:rsidRPr="006C1960" w:rsidRDefault="0027297B" w:rsidP="006C1960">
      <w:pPr>
        <w:spacing w:after="0" w:line="240" w:lineRule="auto"/>
        <w:jc w:val="both"/>
        <w:rPr>
          <w:rFonts w:eastAsia="Times New Roman" w:cstheme="minorHAnsi"/>
          <w:b/>
          <w:bCs/>
          <w:sz w:val="24"/>
          <w:szCs w:val="24"/>
        </w:rPr>
      </w:pPr>
      <w:r w:rsidRPr="006C1960">
        <w:rPr>
          <w:rFonts w:eastAsia="Times New Roman" w:cstheme="minorHAnsi"/>
          <w:b/>
          <w:bCs/>
          <w:sz w:val="24"/>
          <w:szCs w:val="24"/>
        </w:rPr>
        <w:t>Corresponding author</w:t>
      </w:r>
      <w:r w:rsidR="004E3E25" w:rsidRPr="006C1960">
        <w:rPr>
          <w:rFonts w:eastAsia="Times New Roman" w:cstheme="minorHAnsi"/>
          <w:b/>
          <w:bCs/>
          <w:sz w:val="24"/>
          <w:szCs w:val="24"/>
        </w:rPr>
        <w:t>s</w:t>
      </w:r>
      <w:r w:rsidR="003B4B05" w:rsidRPr="006C1960">
        <w:rPr>
          <w:rFonts w:eastAsia="Times New Roman" w:cstheme="minorHAnsi"/>
          <w:b/>
          <w:bCs/>
          <w:sz w:val="24"/>
          <w:szCs w:val="24"/>
        </w:rPr>
        <w:t>:</w:t>
      </w:r>
    </w:p>
    <w:p w14:paraId="0ADB3A8C" w14:textId="3BA392CE" w:rsidR="00CA5BD5" w:rsidRPr="006C1960" w:rsidRDefault="00CA5BD5" w:rsidP="006C1960">
      <w:pPr>
        <w:spacing w:after="0" w:line="240" w:lineRule="auto"/>
        <w:jc w:val="both"/>
        <w:rPr>
          <w:rFonts w:eastAsia="Times New Roman" w:cstheme="minorHAnsi"/>
          <w:sz w:val="24"/>
          <w:szCs w:val="24"/>
          <w:vertAlign w:val="superscript"/>
        </w:rPr>
      </w:pPr>
      <w:r w:rsidRPr="006C1960">
        <w:rPr>
          <w:rFonts w:eastAsia="Times New Roman" w:cstheme="minorHAnsi"/>
          <w:sz w:val="24"/>
          <w:szCs w:val="24"/>
        </w:rPr>
        <w:t>James B. Pace</w:t>
      </w:r>
      <w:r w:rsidR="003715FC" w:rsidRPr="006C1960">
        <w:rPr>
          <w:rFonts w:eastAsia="Times New Roman" w:cstheme="minorHAnsi"/>
          <w:sz w:val="24"/>
          <w:szCs w:val="24"/>
        </w:rPr>
        <w:tab/>
      </w:r>
      <w:r w:rsidR="003715FC" w:rsidRPr="006C1960">
        <w:rPr>
          <w:rFonts w:eastAsia="Times New Roman" w:cstheme="minorHAnsi"/>
          <w:sz w:val="24"/>
          <w:szCs w:val="24"/>
        </w:rPr>
        <w:tab/>
      </w:r>
      <w:r w:rsidR="003715FC" w:rsidRPr="006C1960">
        <w:rPr>
          <w:rFonts w:eastAsia="Times New Roman" w:cstheme="minorHAnsi"/>
          <w:sz w:val="24"/>
          <w:szCs w:val="24"/>
        </w:rPr>
        <w:tab/>
      </w:r>
      <w:r w:rsidR="003715FC" w:rsidRPr="006C1960">
        <w:rPr>
          <w:rFonts w:eastAsia="Times New Roman" w:cstheme="minorHAnsi"/>
          <w:sz w:val="24"/>
          <w:szCs w:val="24"/>
        </w:rPr>
        <w:tab/>
      </w:r>
      <w:r w:rsidR="003715FC" w:rsidRPr="006C1960">
        <w:rPr>
          <w:rFonts w:eastAsia="Times New Roman" w:cstheme="minorHAnsi"/>
          <w:sz w:val="24"/>
          <w:szCs w:val="24"/>
        </w:rPr>
        <w:tab/>
        <w:t>(James.Pace@curiaglobal.com)</w:t>
      </w:r>
    </w:p>
    <w:p w14:paraId="3E499803" w14:textId="775FF500" w:rsidR="00CA5BD5" w:rsidRPr="006C1960" w:rsidRDefault="00CA5BD5" w:rsidP="006C1960">
      <w:pPr>
        <w:spacing w:after="0" w:line="240" w:lineRule="auto"/>
        <w:jc w:val="both"/>
        <w:rPr>
          <w:rFonts w:eastAsia="Times New Roman" w:cstheme="minorHAnsi"/>
          <w:sz w:val="24"/>
          <w:szCs w:val="24"/>
        </w:rPr>
      </w:pPr>
      <w:r w:rsidRPr="006C1960">
        <w:rPr>
          <w:rFonts w:eastAsia="Times New Roman" w:cstheme="minorHAnsi"/>
          <w:sz w:val="24"/>
          <w:szCs w:val="24"/>
        </w:rPr>
        <w:t>Grant Carr</w:t>
      </w:r>
      <w:r w:rsidR="003715FC" w:rsidRPr="006C1960">
        <w:rPr>
          <w:rFonts w:eastAsia="Times New Roman" w:cstheme="minorHAnsi"/>
          <w:sz w:val="24"/>
          <w:szCs w:val="24"/>
        </w:rPr>
        <w:tab/>
      </w:r>
      <w:r w:rsidR="003715FC" w:rsidRPr="006C1960">
        <w:rPr>
          <w:rFonts w:eastAsia="Times New Roman" w:cstheme="minorHAnsi"/>
          <w:sz w:val="24"/>
          <w:szCs w:val="24"/>
        </w:rPr>
        <w:tab/>
      </w:r>
      <w:r w:rsidR="003715FC" w:rsidRPr="006C1960">
        <w:rPr>
          <w:rFonts w:eastAsia="Times New Roman" w:cstheme="minorHAnsi"/>
          <w:sz w:val="24"/>
          <w:szCs w:val="24"/>
        </w:rPr>
        <w:tab/>
      </w:r>
      <w:r w:rsidR="003715FC" w:rsidRPr="006C1960">
        <w:rPr>
          <w:rFonts w:eastAsia="Times New Roman" w:cstheme="minorHAnsi"/>
          <w:sz w:val="24"/>
          <w:szCs w:val="24"/>
        </w:rPr>
        <w:tab/>
      </w:r>
      <w:r w:rsidR="003715FC" w:rsidRPr="006C1960">
        <w:rPr>
          <w:rFonts w:eastAsia="Times New Roman" w:cstheme="minorHAnsi"/>
          <w:sz w:val="24"/>
          <w:szCs w:val="24"/>
        </w:rPr>
        <w:tab/>
        <w:t>(grant.carr@curiaglobal.com)</w:t>
      </w:r>
    </w:p>
    <w:p w14:paraId="6A9CE633" w14:textId="77777777" w:rsidR="003B4B05" w:rsidRPr="006C1960" w:rsidRDefault="003B4B05" w:rsidP="006C1960">
      <w:pPr>
        <w:spacing w:after="0" w:line="240" w:lineRule="auto"/>
        <w:jc w:val="both"/>
        <w:rPr>
          <w:rFonts w:eastAsia="Times New Roman" w:cstheme="minorHAnsi"/>
          <w:b/>
          <w:sz w:val="24"/>
          <w:szCs w:val="24"/>
        </w:rPr>
      </w:pPr>
    </w:p>
    <w:p w14:paraId="0F2C6A8A" w14:textId="36443867" w:rsidR="00EC7019" w:rsidRPr="006C1960" w:rsidRDefault="00EC7019" w:rsidP="006C1960">
      <w:pPr>
        <w:spacing w:after="0" w:line="240" w:lineRule="auto"/>
        <w:jc w:val="both"/>
        <w:rPr>
          <w:rFonts w:cstheme="minorHAnsi"/>
          <w:sz w:val="24"/>
          <w:szCs w:val="24"/>
        </w:rPr>
      </w:pPr>
      <w:r w:rsidRPr="006C1960">
        <w:rPr>
          <w:rFonts w:cstheme="minorHAnsi"/>
          <w:b/>
          <w:sz w:val="24"/>
          <w:szCs w:val="24"/>
        </w:rPr>
        <w:t>SUMMARY:</w:t>
      </w:r>
      <w:r w:rsidRPr="006C1960">
        <w:rPr>
          <w:rFonts w:cstheme="minorHAnsi"/>
          <w:sz w:val="24"/>
          <w:szCs w:val="24"/>
        </w:rPr>
        <w:t xml:space="preserve"> </w:t>
      </w:r>
    </w:p>
    <w:p w14:paraId="72349E08" w14:textId="040C8E42" w:rsidR="00EC7019" w:rsidRPr="006C1960" w:rsidRDefault="00EC7019" w:rsidP="006C1960">
      <w:pPr>
        <w:spacing w:after="0" w:line="240" w:lineRule="auto"/>
        <w:jc w:val="both"/>
        <w:rPr>
          <w:rFonts w:cstheme="minorHAnsi"/>
          <w:sz w:val="24"/>
          <w:szCs w:val="24"/>
        </w:rPr>
      </w:pPr>
      <w:r w:rsidRPr="006C1960">
        <w:rPr>
          <w:rFonts w:cstheme="minorHAnsi"/>
          <w:sz w:val="24"/>
          <w:szCs w:val="24"/>
        </w:rPr>
        <w:t>We provide scalable protocols covering construct design, transient transfection</w:t>
      </w:r>
      <w:r w:rsidR="00AA6A46" w:rsidRPr="006C1960">
        <w:rPr>
          <w:rFonts w:cstheme="minorHAnsi"/>
          <w:sz w:val="24"/>
          <w:szCs w:val="24"/>
        </w:rPr>
        <w:t>,</w:t>
      </w:r>
      <w:r w:rsidRPr="006C1960">
        <w:rPr>
          <w:rFonts w:cstheme="minorHAnsi"/>
          <w:sz w:val="24"/>
          <w:szCs w:val="24"/>
        </w:rPr>
        <w:t xml:space="preserve"> and expression and purification of full</w:t>
      </w:r>
      <w:r w:rsidR="006F6FDF" w:rsidRPr="006C1960">
        <w:rPr>
          <w:rFonts w:cstheme="minorHAnsi"/>
          <w:sz w:val="24"/>
          <w:szCs w:val="24"/>
        </w:rPr>
        <w:t>-</w:t>
      </w:r>
      <w:r w:rsidRPr="006C1960">
        <w:rPr>
          <w:rFonts w:cstheme="minorHAnsi"/>
          <w:sz w:val="24"/>
          <w:szCs w:val="24"/>
        </w:rPr>
        <w:t>length human huntingtin protein variants in HEK293 cells.</w:t>
      </w:r>
    </w:p>
    <w:p w14:paraId="2743DA8A" w14:textId="77777777" w:rsidR="006F6FDF" w:rsidRPr="006C1960" w:rsidRDefault="006F6FDF" w:rsidP="006C1960">
      <w:pPr>
        <w:spacing w:after="0" w:line="240" w:lineRule="auto"/>
        <w:jc w:val="both"/>
        <w:rPr>
          <w:rFonts w:eastAsia="Times New Roman" w:cstheme="minorHAnsi"/>
          <w:b/>
          <w:sz w:val="24"/>
          <w:szCs w:val="24"/>
        </w:rPr>
      </w:pPr>
    </w:p>
    <w:p w14:paraId="374DDC4B" w14:textId="71C17F77" w:rsidR="000A6E44" w:rsidRPr="006C1960" w:rsidRDefault="000A6E44" w:rsidP="006C1960">
      <w:pPr>
        <w:spacing w:after="0" w:line="240" w:lineRule="auto"/>
        <w:jc w:val="both"/>
        <w:rPr>
          <w:rFonts w:eastAsia="Times New Roman" w:cstheme="minorHAnsi"/>
          <w:b/>
          <w:caps/>
          <w:sz w:val="24"/>
          <w:szCs w:val="24"/>
        </w:rPr>
      </w:pPr>
      <w:r w:rsidRPr="006C1960">
        <w:rPr>
          <w:rFonts w:eastAsia="Times New Roman" w:cstheme="minorHAnsi"/>
          <w:b/>
          <w:caps/>
          <w:sz w:val="24"/>
          <w:szCs w:val="24"/>
        </w:rPr>
        <w:t>Abstract</w:t>
      </w:r>
      <w:r w:rsidR="00AF02F8" w:rsidRPr="006C1960">
        <w:rPr>
          <w:rFonts w:eastAsia="Times New Roman" w:cstheme="minorHAnsi"/>
          <w:b/>
          <w:caps/>
          <w:sz w:val="24"/>
          <w:szCs w:val="24"/>
        </w:rPr>
        <w:t>:</w:t>
      </w:r>
      <w:r w:rsidRPr="006C1960">
        <w:rPr>
          <w:rFonts w:eastAsia="Times New Roman" w:cstheme="minorHAnsi"/>
          <w:b/>
          <w:caps/>
          <w:sz w:val="24"/>
          <w:szCs w:val="24"/>
        </w:rPr>
        <w:t xml:space="preserve"> </w:t>
      </w:r>
    </w:p>
    <w:p w14:paraId="1CEF1C86" w14:textId="77777777" w:rsidR="009A7DA3" w:rsidRPr="006C1960" w:rsidRDefault="000A6E44" w:rsidP="006C1960">
      <w:pPr>
        <w:spacing w:after="0" w:line="240" w:lineRule="auto"/>
        <w:jc w:val="both"/>
        <w:rPr>
          <w:rFonts w:cstheme="minorHAnsi"/>
          <w:sz w:val="24"/>
          <w:szCs w:val="24"/>
        </w:rPr>
      </w:pPr>
      <w:r w:rsidRPr="006C1960">
        <w:rPr>
          <w:rFonts w:cstheme="minorHAnsi"/>
          <w:sz w:val="24"/>
          <w:szCs w:val="24"/>
        </w:rPr>
        <w:t>Full</w:t>
      </w:r>
      <w:r w:rsidR="006F6FDF" w:rsidRPr="006C1960">
        <w:rPr>
          <w:rFonts w:cstheme="minorHAnsi"/>
          <w:sz w:val="24"/>
          <w:szCs w:val="24"/>
        </w:rPr>
        <w:t>-</w:t>
      </w:r>
      <w:r w:rsidRPr="006C1960">
        <w:rPr>
          <w:rFonts w:cstheme="minorHAnsi"/>
          <w:sz w:val="24"/>
          <w:szCs w:val="24"/>
        </w:rPr>
        <w:t>length huntingtin (</w:t>
      </w:r>
      <w:r w:rsidR="00A87AB1" w:rsidRPr="006C1960">
        <w:rPr>
          <w:rFonts w:cstheme="minorHAnsi"/>
          <w:sz w:val="24"/>
          <w:szCs w:val="24"/>
        </w:rPr>
        <w:t xml:space="preserve">FL </w:t>
      </w:r>
      <w:r w:rsidRPr="006C1960">
        <w:rPr>
          <w:rFonts w:cstheme="minorHAnsi"/>
          <w:sz w:val="24"/>
          <w:szCs w:val="24"/>
        </w:rPr>
        <w:t>HTT) is a large</w:t>
      </w:r>
      <w:r w:rsidR="00615871" w:rsidRPr="006C1960">
        <w:rPr>
          <w:rFonts w:cstheme="minorHAnsi"/>
          <w:sz w:val="24"/>
          <w:szCs w:val="24"/>
        </w:rPr>
        <w:t xml:space="preserve"> (aa 1</w:t>
      </w:r>
      <w:r w:rsidR="006F6FDF" w:rsidRPr="006C1960">
        <w:rPr>
          <w:rFonts w:cstheme="minorHAnsi"/>
          <w:sz w:val="24"/>
          <w:szCs w:val="24"/>
        </w:rPr>
        <w:t>–</w:t>
      </w:r>
      <w:r w:rsidR="00615871" w:rsidRPr="006C1960">
        <w:rPr>
          <w:rFonts w:cstheme="minorHAnsi"/>
          <w:sz w:val="24"/>
          <w:szCs w:val="24"/>
        </w:rPr>
        <w:t>3</w:t>
      </w:r>
      <w:r w:rsidR="003E091D" w:rsidRPr="006C1960">
        <w:rPr>
          <w:rFonts w:cstheme="minorHAnsi"/>
          <w:sz w:val="24"/>
          <w:szCs w:val="24"/>
        </w:rPr>
        <w:t>,</w:t>
      </w:r>
      <w:r w:rsidR="00615871" w:rsidRPr="006C1960">
        <w:rPr>
          <w:rFonts w:cstheme="minorHAnsi"/>
          <w:sz w:val="24"/>
          <w:szCs w:val="24"/>
        </w:rPr>
        <w:t>144)</w:t>
      </w:r>
      <w:r w:rsidRPr="006C1960">
        <w:rPr>
          <w:rFonts w:cstheme="minorHAnsi"/>
          <w:sz w:val="24"/>
          <w:szCs w:val="24"/>
        </w:rPr>
        <w:t>, ubiquitously expressed, polyglutamine (polyQ)</w:t>
      </w:r>
      <w:r w:rsidR="006F6FDF" w:rsidRPr="006C1960">
        <w:rPr>
          <w:rFonts w:cstheme="minorHAnsi"/>
          <w:sz w:val="24"/>
          <w:szCs w:val="24"/>
        </w:rPr>
        <w:t>-</w:t>
      </w:r>
      <w:r w:rsidRPr="006C1960">
        <w:rPr>
          <w:rFonts w:cstheme="minorHAnsi"/>
          <w:sz w:val="24"/>
          <w:szCs w:val="24"/>
        </w:rPr>
        <w:t xml:space="preserve">containing protein with a mass of approximately 350 kDa. While the cellular function of </w:t>
      </w:r>
      <w:r w:rsidR="00A87AB1" w:rsidRPr="006C1960">
        <w:rPr>
          <w:rFonts w:cstheme="minorHAnsi"/>
          <w:sz w:val="24"/>
          <w:szCs w:val="24"/>
        </w:rPr>
        <w:t xml:space="preserve">FL </w:t>
      </w:r>
      <w:r w:rsidRPr="006C1960">
        <w:rPr>
          <w:rFonts w:cstheme="minorHAnsi"/>
          <w:sz w:val="24"/>
          <w:szCs w:val="24"/>
        </w:rPr>
        <w:t xml:space="preserve">HTT is not entirely understood, a mutant expansion of the polyQ tract above ~36 repeats is associated with Huntington’s disease (HD), with </w:t>
      </w:r>
      <w:r w:rsidR="006F6FDF" w:rsidRPr="006C1960">
        <w:rPr>
          <w:rFonts w:cstheme="minorHAnsi"/>
          <w:sz w:val="24"/>
          <w:szCs w:val="24"/>
        </w:rPr>
        <w:t xml:space="preserve">the </w:t>
      </w:r>
      <w:r w:rsidRPr="006C1960">
        <w:rPr>
          <w:rFonts w:cstheme="minorHAnsi"/>
          <w:sz w:val="24"/>
          <w:szCs w:val="24"/>
        </w:rPr>
        <w:t xml:space="preserve">polyQ length correlating roughly with </w:t>
      </w:r>
      <w:r w:rsidR="006F6FDF" w:rsidRPr="006C1960">
        <w:rPr>
          <w:rFonts w:cstheme="minorHAnsi"/>
          <w:sz w:val="24"/>
          <w:szCs w:val="24"/>
        </w:rPr>
        <w:t xml:space="preserve">the </w:t>
      </w:r>
      <w:r w:rsidRPr="006C1960">
        <w:rPr>
          <w:rFonts w:cstheme="minorHAnsi"/>
          <w:sz w:val="24"/>
          <w:szCs w:val="24"/>
        </w:rPr>
        <w:t xml:space="preserve">age of onset. To better understand the effect of structure on the function of mutant HTT (mHTT), large quantities of the protein are required. </w:t>
      </w:r>
      <w:proofErr w:type="spellStart"/>
      <w:r w:rsidR="00053226" w:rsidRPr="006C1960">
        <w:rPr>
          <w:rFonts w:cstheme="minorHAnsi"/>
          <w:sz w:val="24"/>
          <w:szCs w:val="24"/>
        </w:rPr>
        <w:t>S</w:t>
      </w:r>
      <w:r w:rsidRPr="006C1960">
        <w:rPr>
          <w:rFonts w:cstheme="minorHAnsi"/>
          <w:sz w:val="24"/>
          <w:szCs w:val="24"/>
        </w:rPr>
        <w:t>ubmilligram</w:t>
      </w:r>
      <w:proofErr w:type="spellEnd"/>
      <w:r w:rsidRPr="006C1960">
        <w:rPr>
          <w:rFonts w:cstheme="minorHAnsi"/>
          <w:sz w:val="24"/>
          <w:szCs w:val="24"/>
        </w:rPr>
        <w:t xml:space="preserve"> production of </w:t>
      </w:r>
      <w:r w:rsidR="00A87AB1" w:rsidRPr="006C1960">
        <w:rPr>
          <w:rFonts w:cstheme="minorHAnsi"/>
          <w:sz w:val="24"/>
          <w:szCs w:val="24"/>
        </w:rPr>
        <w:t xml:space="preserve">FL </w:t>
      </w:r>
      <w:r w:rsidRPr="006C1960">
        <w:rPr>
          <w:rFonts w:cstheme="minorHAnsi"/>
          <w:sz w:val="24"/>
          <w:szCs w:val="24"/>
        </w:rPr>
        <w:t xml:space="preserve">HTT in mammalian cells </w:t>
      </w:r>
      <w:r w:rsidR="00053226" w:rsidRPr="006C1960">
        <w:rPr>
          <w:rFonts w:cstheme="minorHAnsi"/>
          <w:sz w:val="24"/>
          <w:szCs w:val="24"/>
        </w:rPr>
        <w:t>was</w:t>
      </w:r>
      <w:r w:rsidRPr="006C1960">
        <w:rPr>
          <w:rFonts w:cstheme="minorHAnsi"/>
          <w:sz w:val="24"/>
          <w:szCs w:val="24"/>
        </w:rPr>
        <w:t xml:space="preserve"> achieved using doxycycline-inducible stable cell line expression. </w:t>
      </w:r>
      <w:r w:rsidR="006F6FDF" w:rsidRPr="006C1960">
        <w:rPr>
          <w:rFonts w:cstheme="minorHAnsi"/>
          <w:sz w:val="24"/>
          <w:szCs w:val="24"/>
        </w:rPr>
        <w:t>However, p</w:t>
      </w:r>
      <w:r w:rsidR="00AA6A46" w:rsidRPr="006C1960">
        <w:rPr>
          <w:rFonts w:cstheme="minorHAnsi"/>
          <w:sz w:val="24"/>
          <w:szCs w:val="24"/>
        </w:rPr>
        <w:t>rotein production from s</w:t>
      </w:r>
      <w:r w:rsidRPr="006C1960">
        <w:rPr>
          <w:rFonts w:cstheme="minorHAnsi"/>
          <w:sz w:val="24"/>
          <w:szCs w:val="24"/>
        </w:rPr>
        <w:t xml:space="preserve">table cell lines </w:t>
      </w:r>
      <w:r w:rsidR="00AA6A46" w:rsidRPr="006C1960">
        <w:rPr>
          <w:rFonts w:cstheme="minorHAnsi"/>
          <w:sz w:val="24"/>
          <w:szCs w:val="24"/>
        </w:rPr>
        <w:t xml:space="preserve">has </w:t>
      </w:r>
      <w:r w:rsidRPr="006C1960">
        <w:rPr>
          <w:rFonts w:cstheme="minorHAnsi"/>
          <w:sz w:val="24"/>
          <w:szCs w:val="24"/>
        </w:rPr>
        <w:t xml:space="preserve">limitations that can be overcome with transient transfection methods. </w:t>
      </w:r>
    </w:p>
    <w:p w14:paraId="59F7D509" w14:textId="77777777" w:rsidR="009A7DA3" w:rsidRPr="006C1960" w:rsidRDefault="009A7DA3" w:rsidP="006C1960">
      <w:pPr>
        <w:spacing w:after="0" w:line="240" w:lineRule="auto"/>
        <w:jc w:val="both"/>
        <w:rPr>
          <w:rFonts w:cstheme="minorHAnsi"/>
          <w:sz w:val="24"/>
          <w:szCs w:val="24"/>
        </w:rPr>
      </w:pPr>
    </w:p>
    <w:p w14:paraId="5A0C9669" w14:textId="3BBD2FB1" w:rsidR="009A7DA3" w:rsidRPr="006C1960" w:rsidRDefault="006F6FDF" w:rsidP="006C1960">
      <w:pPr>
        <w:spacing w:after="0" w:line="240" w:lineRule="auto"/>
        <w:jc w:val="both"/>
        <w:rPr>
          <w:rFonts w:cstheme="minorHAnsi"/>
          <w:sz w:val="24"/>
          <w:szCs w:val="24"/>
        </w:rPr>
      </w:pPr>
      <w:r w:rsidRPr="006C1960">
        <w:rPr>
          <w:rFonts w:cstheme="minorHAnsi"/>
          <w:sz w:val="24"/>
          <w:szCs w:val="24"/>
        </w:rPr>
        <w:t>This paper</w:t>
      </w:r>
      <w:r w:rsidR="000A6E44" w:rsidRPr="006C1960">
        <w:rPr>
          <w:rFonts w:cstheme="minorHAnsi"/>
          <w:sz w:val="24"/>
          <w:szCs w:val="24"/>
        </w:rPr>
        <w:t xml:space="preserve"> present</w:t>
      </w:r>
      <w:r w:rsidRPr="006C1960">
        <w:rPr>
          <w:rFonts w:cstheme="minorHAnsi"/>
          <w:sz w:val="24"/>
          <w:szCs w:val="24"/>
        </w:rPr>
        <w:t>s</w:t>
      </w:r>
      <w:r w:rsidR="000A6E44" w:rsidRPr="006C1960">
        <w:rPr>
          <w:rFonts w:cstheme="minorHAnsi"/>
          <w:sz w:val="24"/>
          <w:szCs w:val="24"/>
        </w:rPr>
        <w:t xml:space="preserve"> a robust method for low</w:t>
      </w:r>
      <w:r w:rsidRPr="006C1960">
        <w:rPr>
          <w:rFonts w:cstheme="minorHAnsi"/>
          <w:sz w:val="24"/>
          <w:szCs w:val="24"/>
        </w:rPr>
        <w:t>-</w:t>
      </w:r>
      <w:r w:rsidR="000A6E44" w:rsidRPr="006C1960">
        <w:rPr>
          <w:rFonts w:cstheme="minorHAnsi"/>
          <w:sz w:val="24"/>
          <w:szCs w:val="24"/>
        </w:rPr>
        <w:t xml:space="preserve">milligram quantity production of </w:t>
      </w:r>
      <w:r w:rsidR="00A87AB1" w:rsidRPr="006C1960">
        <w:rPr>
          <w:rFonts w:cstheme="minorHAnsi"/>
          <w:sz w:val="24"/>
          <w:szCs w:val="24"/>
        </w:rPr>
        <w:t>FL</w:t>
      </w:r>
      <w:r w:rsidR="000A6E44" w:rsidRPr="006C1960">
        <w:rPr>
          <w:rFonts w:cstheme="minorHAnsi"/>
          <w:sz w:val="24"/>
          <w:szCs w:val="24"/>
        </w:rPr>
        <w:t xml:space="preserve"> HTT and its variants from codon</w:t>
      </w:r>
      <w:r w:rsidR="00C003AE">
        <w:rPr>
          <w:rFonts w:cstheme="minorHAnsi"/>
          <w:sz w:val="24"/>
          <w:szCs w:val="24"/>
        </w:rPr>
        <w:t>-</w:t>
      </w:r>
      <w:r w:rsidR="000A6E44" w:rsidRPr="006C1960">
        <w:rPr>
          <w:rFonts w:cstheme="minorHAnsi"/>
          <w:sz w:val="24"/>
          <w:szCs w:val="24"/>
        </w:rPr>
        <w:t xml:space="preserve">optimized plasmids by transient transfection using polyethylenimine (PEI). </w:t>
      </w:r>
      <w:r w:rsidR="00AA6A46" w:rsidRPr="006C1960">
        <w:rPr>
          <w:rFonts w:cstheme="minorHAnsi"/>
          <w:sz w:val="24"/>
          <w:szCs w:val="24"/>
        </w:rPr>
        <w:t>The method is</w:t>
      </w:r>
      <w:r w:rsidR="000A6E44" w:rsidRPr="006C1960">
        <w:rPr>
          <w:rFonts w:cstheme="minorHAnsi"/>
          <w:sz w:val="24"/>
          <w:szCs w:val="24"/>
        </w:rPr>
        <w:t xml:space="preserve"> scalable</w:t>
      </w:r>
      <w:r w:rsidR="00AA6A46" w:rsidRPr="006C1960">
        <w:rPr>
          <w:rFonts w:cstheme="minorHAnsi"/>
          <w:sz w:val="24"/>
          <w:szCs w:val="24"/>
        </w:rPr>
        <w:t xml:space="preserve"> (&gt;10 mg)</w:t>
      </w:r>
      <w:r w:rsidR="000A6E44" w:rsidRPr="006C1960">
        <w:rPr>
          <w:rFonts w:cstheme="minorHAnsi"/>
          <w:sz w:val="24"/>
          <w:szCs w:val="24"/>
        </w:rPr>
        <w:t xml:space="preserve"> and consistently yield</w:t>
      </w:r>
      <w:r w:rsidR="00AA6A46" w:rsidRPr="006C1960">
        <w:rPr>
          <w:rFonts w:cstheme="minorHAnsi"/>
          <w:sz w:val="24"/>
          <w:szCs w:val="24"/>
        </w:rPr>
        <w:t>s</w:t>
      </w:r>
      <w:r w:rsidR="000A6E44" w:rsidRPr="006C1960">
        <w:rPr>
          <w:rFonts w:cstheme="minorHAnsi"/>
          <w:sz w:val="24"/>
          <w:szCs w:val="24"/>
        </w:rPr>
        <w:t xml:space="preserve"> 1</w:t>
      </w:r>
      <w:r w:rsidRPr="006C1960">
        <w:rPr>
          <w:rFonts w:cstheme="minorHAnsi"/>
          <w:sz w:val="24"/>
          <w:szCs w:val="24"/>
        </w:rPr>
        <w:t>–</w:t>
      </w:r>
      <w:r w:rsidR="000A6E44" w:rsidRPr="006C1960">
        <w:rPr>
          <w:rFonts w:cstheme="minorHAnsi"/>
          <w:sz w:val="24"/>
          <w:szCs w:val="24"/>
        </w:rPr>
        <w:t xml:space="preserve">2 mg/L of cell culture of highly purified </w:t>
      </w:r>
      <w:r w:rsidR="00A87AB1" w:rsidRPr="006C1960">
        <w:rPr>
          <w:rFonts w:cstheme="minorHAnsi"/>
          <w:sz w:val="24"/>
          <w:szCs w:val="24"/>
        </w:rPr>
        <w:t xml:space="preserve">FL </w:t>
      </w:r>
      <w:r w:rsidR="000A6E44" w:rsidRPr="006C1960">
        <w:rPr>
          <w:rFonts w:cstheme="minorHAnsi"/>
          <w:sz w:val="24"/>
          <w:szCs w:val="24"/>
        </w:rPr>
        <w:t xml:space="preserve">HTT. </w:t>
      </w:r>
      <w:r w:rsidR="00A87AB1" w:rsidRPr="006C1960">
        <w:rPr>
          <w:rFonts w:cstheme="minorHAnsi"/>
          <w:sz w:val="24"/>
          <w:szCs w:val="24"/>
        </w:rPr>
        <w:t>Consistent with</w:t>
      </w:r>
      <w:r w:rsidR="000A6E44" w:rsidRPr="006C1960">
        <w:rPr>
          <w:rFonts w:cstheme="minorHAnsi"/>
          <w:sz w:val="24"/>
          <w:szCs w:val="24"/>
        </w:rPr>
        <w:t xml:space="preserve"> previous reports,</w:t>
      </w:r>
      <w:r w:rsidR="003E091D" w:rsidRPr="006C1960">
        <w:rPr>
          <w:rFonts w:cstheme="minorHAnsi"/>
          <w:sz w:val="24"/>
          <w:szCs w:val="24"/>
        </w:rPr>
        <w:t xml:space="preserve"> the</w:t>
      </w:r>
      <w:r w:rsidR="000A6E44" w:rsidRPr="006C1960">
        <w:rPr>
          <w:rFonts w:cstheme="minorHAnsi"/>
          <w:sz w:val="24"/>
          <w:szCs w:val="24"/>
        </w:rPr>
        <w:t xml:space="preserve"> purified solution state </w:t>
      </w:r>
      <w:r w:rsidR="00964B9F" w:rsidRPr="006C1960">
        <w:rPr>
          <w:rFonts w:cstheme="minorHAnsi"/>
          <w:sz w:val="24"/>
          <w:szCs w:val="24"/>
        </w:rPr>
        <w:t xml:space="preserve">of </w:t>
      </w:r>
      <w:r w:rsidR="00A87AB1" w:rsidRPr="006C1960">
        <w:rPr>
          <w:rFonts w:cstheme="minorHAnsi"/>
          <w:sz w:val="24"/>
          <w:szCs w:val="24"/>
        </w:rPr>
        <w:t xml:space="preserve">FL </w:t>
      </w:r>
      <w:r w:rsidR="000A6E44" w:rsidRPr="006C1960">
        <w:rPr>
          <w:rFonts w:cstheme="minorHAnsi"/>
          <w:sz w:val="24"/>
          <w:szCs w:val="24"/>
        </w:rPr>
        <w:t xml:space="preserve">HTT </w:t>
      </w:r>
      <w:r w:rsidR="003E091D" w:rsidRPr="006C1960">
        <w:rPr>
          <w:rFonts w:cstheme="minorHAnsi"/>
          <w:sz w:val="24"/>
          <w:szCs w:val="24"/>
        </w:rPr>
        <w:t>was found to be</w:t>
      </w:r>
      <w:r w:rsidR="000A6E44" w:rsidRPr="006C1960">
        <w:rPr>
          <w:rFonts w:cstheme="minorHAnsi"/>
          <w:sz w:val="24"/>
          <w:szCs w:val="24"/>
        </w:rPr>
        <w:t xml:space="preserve"> highly dynamic; </w:t>
      </w:r>
      <w:r w:rsidR="00A87AB1" w:rsidRPr="006C1960">
        <w:rPr>
          <w:rFonts w:cstheme="minorHAnsi"/>
          <w:sz w:val="24"/>
          <w:szCs w:val="24"/>
        </w:rPr>
        <w:t>the protein</w:t>
      </w:r>
      <w:r w:rsidR="000A6E44" w:rsidRPr="006C1960">
        <w:rPr>
          <w:rFonts w:cstheme="minorHAnsi"/>
          <w:sz w:val="24"/>
          <w:szCs w:val="24"/>
        </w:rPr>
        <w:t xml:space="preserve"> has a propensity to form dimers and high-order oligomers. A key to slowing oligomer formation is working quickly to isolate the monomeric </w:t>
      </w:r>
      <w:r w:rsidR="000A6E44" w:rsidRPr="006C1960">
        <w:rPr>
          <w:rFonts w:cstheme="minorHAnsi"/>
          <w:sz w:val="24"/>
          <w:szCs w:val="24"/>
        </w:rPr>
        <w:lastRenderedPageBreak/>
        <w:t xml:space="preserve">fractions from the dimeric and high-order oligomeric fractions during size exclusion chromatography. </w:t>
      </w:r>
    </w:p>
    <w:p w14:paraId="0145E6F8" w14:textId="77777777" w:rsidR="009A7DA3" w:rsidRPr="006C1960" w:rsidRDefault="009A7DA3" w:rsidP="006C1960">
      <w:pPr>
        <w:spacing w:after="0" w:line="240" w:lineRule="auto"/>
        <w:jc w:val="both"/>
        <w:rPr>
          <w:rFonts w:cstheme="minorHAnsi"/>
          <w:sz w:val="24"/>
          <w:szCs w:val="24"/>
        </w:rPr>
      </w:pPr>
    </w:p>
    <w:p w14:paraId="41090722" w14:textId="34A6E257" w:rsidR="000A6E44" w:rsidRPr="006C1960" w:rsidRDefault="000A6E44" w:rsidP="006C1960">
      <w:pPr>
        <w:spacing w:after="0" w:line="240" w:lineRule="auto"/>
        <w:jc w:val="both"/>
        <w:rPr>
          <w:rFonts w:cstheme="minorHAnsi"/>
          <w:sz w:val="24"/>
          <w:szCs w:val="24"/>
        </w:rPr>
      </w:pPr>
      <w:r w:rsidRPr="006C1960">
        <w:rPr>
          <w:rFonts w:eastAsia="Calibri" w:cstheme="minorHAnsi"/>
          <w:sz w:val="24"/>
          <w:szCs w:val="24"/>
        </w:rPr>
        <w:t xml:space="preserve">Size exclusion chromatography with multiangle light scattering (SEC-MALS) </w:t>
      </w:r>
      <w:r w:rsidR="0003409E" w:rsidRPr="006C1960">
        <w:rPr>
          <w:rFonts w:eastAsia="Calibri" w:cstheme="minorHAnsi"/>
          <w:sz w:val="24"/>
          <w:szCs w:val="24"/>
        </w:rPr>
        <w:t xml:space="preserve">was used to analyze the </w:t>
      </w:r>
      <w:r w:rsidR="00AA6A46" w:rsidRPr="006C1960">
        <w:rPr>
          <w:rFonts w:eastAsia="Calibri" w:cstheme="minorHAnsi"/>
          <w:sz w:val="24"/>
          <w:szCs w:val="24"/>
        </w:rPr>
        <w:t>dimer and higher</w:t>
      </w:r>
      <w:r w:rsidR="003E091D" w:rsidRPr="006C1960">
        <w:rPr>
          <w:rFonts w:eastAsia="Calibri" w:cstheme="minorHAnsi"/>
          <w:sz w:val="24"/>
          <w:szCs w:val="24"/>
        </w:rPr>
        <w:t>-</w:t>
      </w:r>
      <w:r w:rsidR="00AA6A46" w:rsidRPr="006C1960">
        <w:rPr>
          <w:rFonts w:eastAsia="Calibri" w:cstheme="minorHAnsi"/>
          <w:sz w:val="24"/>
          <w:szCs w:val="24"/>
        </w:rPr>
        <w:t>order oligomeric content</w:t>
      </w:r>
      <w:r w:rsidR="0003409E" w:rsidRPr="006C1960">
        <w:rPr>
          <w:rFonts w:eastAsia="Calibri" w:cstheme="minorHAnsi"/>
          <w:sz w:val="24"/>
          <w:szCs w:val="24"/>
        </w:rPr>
        <w:t xml:space="preserve"> of </w:t>
      </w:r>
      <w:r w:rsidRPr="006C1960">
        <w:rPr>
          <w:rFonts w:eastAsia="Calibri" w:cstheme="minorHAnsi"/>
          <w:sz w:val="24"/>
          <w:szCs w:val="24"/>
        </w:rPr>
        <w:t>purified HTT</w:t>
      </w:r>
      <w:r w:rsidR="0003409E" w:rsidRPr="006C1960">
        <w:rPr>
          <w:rFonts w:eastAsia="Calibri" w:cstheme="minorHAnsi"/>
          <w:sz w:val="24"/>
          <w:szCs w:val="24"/>
        </w:rPr>
        <w:t xml:space="preserve">. </w:t>
      </w:r>
      <w:r w:rsidR="003E091D" w:rsidRPr="006C1960">
        <w:rPr>
          <w:rFonts w:eastAsia="Calibri" w:cstheme="minorHAnsi"/>
          <w:sz w:val="24"/>
          <w:szCs w:val="24"/>
        </w:rPr>
        <w:t>N</w:t>
      </w:r>
      <w:r w:rsidR="00AA6A46" w:rsidRPr="006C1960">
        <w:rPr>
          <w:rFonts w:eastAsia="Calibri" w:cstheme="minorHAnsi"/>
          <w:sz w:val="24"/>
          <w:szCs w:val="24"/>
        </w:rPr>
        <w:t xml:space="preserve">o correlation </w:t>
      </w:r>
      <w:r w:rsidR="003E091D" w:rsidRPr="006C1960">
        <w:rPr>
          <w:rFonts w:eastAsia="Calibri" w:cstheme="minorHAnsi"/>
          <w:sz w:val="24"/>
          <w:szCs w:val="24"/>
        </w:rPr>
        <w:t xml:space="preserve">was observed </w:t>
      </w:r>
      <w:r w:rsidR="00AA6A46" w:rsidRPr="006C1960">
        <w:rPr>
          <w:rFonts w:eastAsia="Calibri" w:cstheme="minorHAnsi"/>
          <w:sz w:val="24"/>
          <w:szCs w:val="24"/>
        </w:rPr>
        <w:t xml:space="preserve">between </w:t>
      </w:r>
      <w:r w:rsidR="00A87AB1" w:rsidRPr="006C1960">
        <w:rPr>
          <w:rFonts w:eastAsia="Calibri" w:cstheme="minorHAnsi"/>
          <w:sz w:val="24"/>
          <w:szCs w:val="24"/>
        </w:rPr>
        <w:t xml:space="preserve">FL </w:t>
      </w:r>
      <w:r w:rsidR="0003409E" w:rsidRPr="006C1960">
        <w:rPr>
          <w:rFonts w:eastAsia="Calibri" w:cstheme="minorHAnsi"/>
          <w:sz w:val="24"/>
          <w:szCs w:val="24"/>
        </w:rPr>
        <w:t>HTT</w:t>
      </w:r>
      <w:r w:rsidR="00781C4E" w:rsidRPr="006C1960">
        <w:rPr>
          <w:rFonts w:eastAsia="Calibri" w:cstheme="minorHAnsi"/>
          <w:sz w:val="24"/>
          <w:szCs w:val="24"/>
        </w:rPr>
        <w:t xml:space="preserve"> </w:t>
      </w:r>
      <w:r w:rsidR="00AA6A46" w:rsidRPr="006C1960">
        <w:rPr>
          <w:rFonts w:eastAsia="Calibri" w:cstheme="minorHAnsi"/>
          <w:sz w:val="24"/>
          <w:szCs w:val="24"/>
        </w:rPr>
        <w:t>poly</w:t>
      </w:r>
      <w:r w:rsidR="00781C4E" w:rsidRPr="006C1960">
        <w:rPr>
          <w:rFonts w:eastAsia="Calibri" w:cstheme="minorHAnsi"/>
          <w:sz w:val="24"/>
          <w:szCs w:val="24"/>
        </w:rPr>
        <w:t>Q</w:t>
      </w:r>
      <w:r w:rsidR="003E091D" w:rsidRPr="006C1960">
        <w:rPr>
          <w:rFonts w:eastAsia="Calibri" w:cstheme="minorHAnsi"/>
          <w:sz w:val="24"/>
          <w:szCs w:val="24"/>
        </w:rPr>
        <w:t xml:space="preserve"> </w:t>
      </w:r>
      <w:r w:rsidR="00781C4E" w:rsidRPr="006C1960">
        <w:rPr>
          <w:rFonts w:eastAsia="Calibri" w:cstheme="minorHAnsi"/>
          <w:sz w:val="24"/>
          <w:szCs w:val="24"/>
        </w:rPr>
        <w:t xml:space="preserve">length </w:t>
      </w:r>
      <w:r w:rsidR="00AA6A46" w:rsidRPr="006C1960">
        <w:rPr>
          <w:rFonts w:eastAsia="Calibri" w:cstheme="minorHAnsi"/>
          <w:sz w:val="24"/>
          <w:szCs w:val="24"/>
        </w:rPr>
        <w:t>(</w:t>
      </w:r>
      <w:r w:rsidR="005716E7" w:rsidRPr="006C1960">
        <w:rPr>
          <w:rFonts w:eastAsia="Calibri" w:cstheme="minorHAnsi"/>
          <w:sz w:val="24"/>
          <w:szCs w:val="24"/>
        </w:rPr>
        <w:t>Q</w:t>
      </w:r>
      <w:r w:rsidR="0003409E" w:rsidRPr="006C1960">
        <w:rPr>
          <w:rFonts w:eastAsia="Calibri" w:cstheme="minorHAnsi"/>
          <w:sz w:val="24"/>
          <w:szCs w:val="24"/>
        </w:rPr>
        <w:t>23</w:t>
      </w:r>
      <w:r w:rsidR="00AA6A46" w:rsidRPr="006C1960">
        <w:rPr>
          <w:rFonts w:eastAsia="Calibri" w:cstheme="minorHAnsi"/>
          <w:sz w:val="24"/>
          <w:szCs w:val="24"/>
        </w:rPr>
        <w:t xml:space="preserve">, </w:t>
      </w:r>
      <w:r w:rsidR="005716E7" w:rsidRPr="006C1960">
        <w:rPr>
          <w:rFonts w:eastAsia="Calibri" w:cstheme="minorHAnsi"/>
          <w:sz w:val="24"/>
          <w:szCs w:val="24"/>
        </w:rPr>
        <w:t>Q</w:t>
      </w:r>
      <w:r w:rsidR="00AA6A46" w:rsidRPr="006C1960">
        <w:rPr>
          <w:rFonts w:eastAsia="Calibri" w:cstheme="minorHAnsi"/>
          <w:sz w:val="24"/>
          <w:szCs w:val="24"/>
        </w:rPr>
        <w:t>48, and</w:t>
      </w:r>
      <w:r w:rsidR="00615871" w:rsidRPr="006C1960">
        <w:rPr>
          <w:rFonts w:eastAsia="Calibri" w:cstheme="minorHAnsi"/>
          <w:sz w:val="24"/>
          <w:szCs w:val="24"/>
        </w:rPr>
        <w:t xml:space="preserve"> </w:t>
      </w:r>
      <w:r w:rsidR="005716E7" w:rsidRPr="006C1960">
        <w:rPr>
          <w:rFonts w:eastAsia="Calibri" w:cstheme="minorHAnsi"/>
          <w:sz w:val="24"/>
          <w:szCs w:val="24"/>
        </w:rPr>
        <w:t>Q</w:t>
      </w:r>
      <w:r w:rsidR="0003409E" w:rsidRPr="006C1960">
        <w:rPr>
          <w:rFonts w:eastAsia="Calibri" w:cstheme="minorHAnsi"/>
          <w:sz w:val="24"/>
          <w:szCs w:val="24"/>
        </w:rPr>
        <w:t>73</w:t>
      </w:r>
      <w:r w:rsidR="00AA6A46" w:rsidRPr="006C1960">
        <w:rPr>
          <w:rFonts w:eastAsia="Calibri" w:cstheme="minorHAnsi"/>
          <w:sz w:val="24"/>
          <w:szCs w:val="24"/>
        </w:rPr>
        <w:t>)</w:t>
      </w:r>
      <w:r w:rsidR="0003409E" w:rsidRPr="006C1960">
        <w:rPr>
          <w:rFonts w:eastAsia="Calibri" w:cstheme="minorHAnsi"/>
          <w:sz w:val="24"/>
          <w:szCs w:val="24"/>
        </w:rPr>
        <w:t xml:space="preserve"> </w:t>
      </w:r>
      <w:r w:rsidR="00AA6A46" w:rsidRPr="006C1960">
        <w:rPr>
          <w:rFonts w:eastAsia="Calibri" w:cstheme="minorHAnsi"/>
          <w:sz w:val="24"/>
          <w:szCs w:val="24"/>
        </w:rPr>
        <w:t>and</w:t>
      </w:r>
      <w:r w:rsidR="00781C4E" w:rsidRPr="006C1960">
        <w:rPr>
          <w:rFonts w:eastAsia="Calibri" w:cstheme="minorHAnsi"/>
          <w:sz w:val="24"/>
          <w:szCs w:val="24"/>
        </w:rPr>
        <w:t xml:space="preserve"> oligomer content</w:t>
      </w:r>
      <w:r w:rsidR="00615871" w:rsidRPr="006C1960">
        <w:rPr>
          <w:rFonts w:eastAsia="Calibri" w:cstheme="minorHAnsi"/>
          <w:sz w:val="24"/>
          <w:szCs w:val="24"/>
        </w:rPr>
        <w:t>.</w:t>
      </w:r>
      <w:r w:rsidR="005716E7" w:rsidRPr="006C1960">
        <w:rPr>
          <w:rFonts w:eastAsia="Calibri" w:cstheme="minorHAnsi"/>
          <w:sz w:val="24"/>
          <w:szCs w:val="24"/>
        </w:rPr>
        <w:t xml:space="preserve"> </w:t>
      </w:r>
      <w:r w:rsidR="00615871" w:rsidRPr="006C1960">
        <w:rPr>
          <w:rFonts w:eastAsia="Calibri" w:cstheme="minorHAnsi"/>
          <w:sz w:val="24"/>
          <w:szCs w:val="24"/>
        </w:rPr>
        <w:t>T</w:t>
      </w:r>
      <w:r w:rsidR="00AA6A46" w:rsidRPr="006C1960">
        <w:rPr>
          <w:rFonts w:eastAsia="Calibri" w:cstheme="minorHAnsi"/>
          <w:sz w:val="24"/>
          <w:szCs w:val="24"/>
        </w:rPr>
        <w:t xml:space="preserve">he </w:t>
      </w:r>
      <w:r w:rsidR="005A28B5" w:rsidRPr="006C1960">
        <w:rPr>
          <w:rFonts w:eastAsia="Calibri" w:cstheme="minorHAnsi"/>
          <w:sz w:val="24"/>
          <w:szCs w:val="24"/>
        </w:rPr>
        <w:t>e</w:t>
      </w:r>
      <w:r w:rsidR="0003409E" w:rsidRPr="006C1960">
        <w:rPr>
          <w:rFonts w:eastAsia="Calibri" w:cstheme="minorHAnsi"/>
          <w:sz w:val="24"/>
          <w:szCs w:val="24"/>
        </w:rPr>
        <w:t>xon1</w:t>
      </w:r>
      <w:r w:rsidR="003E091D" w:rsidRPr="006C1960">
        <w:rPr>
          <w:rFonts w:eastAsia="Calibri" w:cstheme="minorHAnsi"/>
          <w:sz w:val="24"/>
          <w:szCs w:val="24"/>
        </w:rPr>
        <w:t>-</w:t>
      </w:r>
      <w:r w:rsidR="00AA6A46" w:rsidRPr="006C1960">
        <w:rPr>
          <w:rFonts w:eastAsia="Calibri" w:cstheme="minorHAnsi"/>
          <w:sz w:val="24"/>
          <w:szCs w:val="24"/>
        </w:rPr>
        <w:t>deleted construct (</w:t>
      </w:r>
      <w:r w:rsidR="005716E7" w:rsidRPr="006C1960">
        <w:rPr>
          <w:rFonts w:eastAsia="Calibri" w:cstheme="minorHAnsi"/>
          <w:sz w:val="24"/>
          <w:szCs w:val="24"/>
        </w:rPr>
        <w:t xml:space="preserve">aa </w:t>
      </w:r>
      <w:r w:rsidR="00AA6A46" w:rsidRPr="006C1960">
        <w:rPr>
          <w:rFonts w:eastAsia="Calibri" w:cstheme="minorHAnsi"/>
          <w:sz w:val="24"/>
          <w:szCs w:val="24"/>
        </w:rPr>
        <w:t>91</w:t>
      </w:r>
      <w:r w:rsidR="003E091D" w:rsidRPr="006C1960">
        <w:rPr>
          <w:rFonts w:eastAsia="Calibri" w:cstheme="minorHAnsi"/>
          <w:sz w:val="24"/>
          <w:szCs w:val="24"/>
        </w:rPr>
        <w:t>–</w:t>
      </w:r>
      <w:r w:rsidR="00AA6A46" w:rsidRPr="006C1960">
        <w:rPr>
          <w:rFonts w:eastAsia="Calibri" w:cstheme="minorHAnsi"/>
          <w:sz w:val="24"/>
          <w:szCs w:val="24"/>
        </w:rPr>
        <w:t>3</w:t>
      </w:r>
      <w:r w:rsidR="003E091D" w:rsidRPr="006C1960">
        <w:rPr>
          <w:rFonts w:eastAsia="Calibri" w:cstheme="minorHAnsi"/>
          <w:sz w:val="24"/>
          <w:szCs w:val="24"/>
        </w:rPr>
        <w:t>,</w:t>
      </w:r>
      <w:r w:rsidR="00AA6A46" w:rsidRPr="006C1960">
        <w:rPr>
          <w:rFonts w:eastAsia="Calibri" w:cstheme="minorHAnsi"/>
          <w:sz w:val="24"/>
          <w:szCs w:val="24"/>
        </w:rPr>
        <w:t>144) showed comparable</w:t>
      </w:r>
      <w:r w:rsidR="0003409E" w:rsidRPr="006C1960">
        <w:rPr>
          <w:rFonts w:eastAsia="Calibri" w:cstheme="minorHAnsi"/>
          <w:sz w:val="24"/>
          <w:szCs w:val="24"/>
        </w:rPr>
        <w:t xml:space="preserve"> oligomerization propensity </w:t>
      </w:r>
      <w:r w:rsidR="00AA6A46" w:rsidRPr="006C1960">
        <w:rPr>
          <w:rFonts w:eastAsia="Calibri" w:cstheme="minorHAnsi"/>
          <w:sz w:val="24"/>
          <w:szCs w:val="24"/>
        </w:rPr>
        <w:t xml:space="preserve">to </w:t>
      </w:r>
      <w:r w:rsidR="00A87AB1" w:rsidRPr="006C1960">
        <w:rPr>
          <w:rFonts w:eastAsia="Calibri" w:cstheme="minorHAnsi"/>
          <w:sz w:val="24"/>
          <w:szCs w:val="24"/>
        </w:rPr>
        <w:t>FL</w:t>
      </w:r>
      <w:r w:rsidR="0003409E" w:rsidRPr="006C1960">
        <w:rPr>
          <w:rFonts w:eastAsia="Calibri" w:cstheme="minorHAnsi"/>
          <w:sz w:val="24"/>
          <w:szCs w:val="24"/>
        </w:rPr>
        <w:t xml:space="preserve"> HTT</w:t>
      </w:r>
      <w:r w:rsidR="005A28B5" w:rsidRPr="006C1960">
        <w:rPr>
          <w:rFonts w:eastAsia="Calibri" w:cstheme="minorHAnsi"/>
          <w:sz w:val="24"/>
          <w:szCs w:val="24"/>
        </w:rPr>
        <w:t xml:space="preserve"> (</w:t>
      </w:r>
      <w:r w:rsidR="005716E7" w:rsidRPr="006C1960">
        <w:rPr>
          <w:rFonts w:eastAsia="Calibri" w:cstheme="minorHAnsi"/>
          <w:sz w:val="24"/>
          <w:szCs w:val="24"/>
        </w:rPr>
        <w:t xml:space="preserve">aa </w:t>
      </w:r>
      <w:r w:rsidR="005A28B5" w:rsidRPr="006C1960">
        <w:rPr>
          <w:rFonts w:eastAsia="Calibri" w:cstheme="minorHAnsi"/>
          <w:sz w:val="24"/>
          <w:szCs w:val="24"/>
        </w:rPr>
        <w:t>1</w:t>
      </w:r>
      <w:r w:rsidR="003E091D" w:rsidRPr="006C1960">
        <w:rPr>
          <w:rFonts w:eastAsia="Calibri" w:cstheme="minorHAnsi"/>
          <w:sz w:val="24"/>
          <w:szCs w:val="24"/>
        </w:rPr>
        <w:t>–</w:t>
      </w:r>
      <w:r w:rsidR="005A28B5" w:rsidRPr="006C1960">
        <w:rPr>
          <w:rFonts w:eastAsia="Calibri" w:cstheme="minorHAnsi"/>
          <w:sz w:val="24"/>
          <w:szCs w:val="24"/>
        </w:rPr>
        <w:t>3</w:t>
      </w:r>
      <w:r w:rsidR="003E091D" w:rsidRPr="006C1960">
        <w:rPr>
          <w:rFonts w:eastAsia="Calibri" w:cstheme="minorHAnsi"/>
          <w:sz w:val="24"/>
          <w:szCs w:val="24"/>
        </w:rPr>
        <w:t>,</w:t>
      </w:r>
      <w:r w:rsidR="005A28B5" w:rsidRPr="006C1960">
        <w:rPr>
          <w:rFonts w:eastAsia="Calibri" w:cstheme="minorHAnsi"/>
          <w:sz w:val="24"/>
          <w:szCs w:val="24"/>
        </w:rPr>
        <w:t>144)</w:t>
      </w:r>
      <w:r w:rsidR="0003409E" w:rsidRPr="006C1960">
        <w:rPr>
          <w:rFonts w:eastAsia="Calibri" w:cstheme="minorHAnsi"/>
          <w:sz w:val="24"/>
          <w:szCs w:val="24"/>
        </w:rPr>
        <w:t xml:space="preserve">. </w:t>
      </w:r>
      <w:r w:rsidR="005716E7" w:rsidRPr="006C1960">
        <w:rPr>
          <w:rFonts w:eastAsia="Calibri" w:cstheme="minorHAnsi"/>
          <w:sz w:val="24"/>
          <w:szCs w:val="24"/>
        </w:rPr>
        <w:t>Production, purification, and c</w:t>
      </w:r>
      <w:r w:rsidR="00AA6A46" w:rsidRPr="006C1960">
        <w:rPr>
          <w:rFonts w:eastAsia="Calibri" w:cstheme="minorHAnsi"/>
          <w:sz w:val="24"/>
          <w:szCs w:val="24"/>
        </w:rPr>
        <w:t xml:space="preserve">haracterization methods by </w:t>
      </w:r>
      <w:r w:rsidR="005716E7" w:rsidRPr="006C1960">
        <w:rPr>
          <w:rFonts w:eastAsia="Calibri" w:cstheme="minorHAnsi"/>
          <w:sz w:val="24"/>
          <w:szCs w:val="24"/>
        </w:rPr>
        <w:t>SEC/MALS-</w:t>
      </w:r>
      <w:r w:rsidR="00A930BD" w:rsidRPr="006C1960">
        <w:rPr>
          <w:rFonts w:eastAsia="Calibri" w:cstheme="minorHAnsi"/>
          <w:sz w:val="24"/>
          <w:szCs w:val="24"/>
        </w:rPr>
        <w:t>refractive index (</w:t>
      </w:r>
      <w:r w:rsidR="005716E7" w:rsidRPr="006C1960">
        <w:rPr>
          <w:rFonts w:eastAsia="Calibri" w:cstheme="minorHAnsi"/>
          <w:sz w:val="24"/>
          <w:szCs w:val="24"/>
        </w:rPr>
        <w:t>RI</w:t>
      </w:r>
      <w:r w:rsidR="00A930BD" w:rsidRPr="006C1960">
        <w:rPr>
          <w:rFonts w:eastAsia="Calibri" w:cstheme="minorHAnsi"/>
          <w:sz w:val="24"/>
          <w:szCs w:val="24"/>
        </w:rPr>
        <w:t>)</w:t>
      </w:r>
      <w:r w:rsidR="005716E7" w:rsidRPr="006C1960">
        <w:rPr>
          <w:rFonts w:eastAsia="Calibri" w:cstheme="minorHAnsi"/>
          <w:sz w:val="24"/>
          <w:szCs w:val="24"/>
        </w:rPr>
        <w:t xml:space="preserve">, </w:t>
      </w:r>
      <w:r w:rsidR="00A930BD" w:rsidRPr="006C1960">
        <w:rPr>
          <w:rFonts w:eastAsia="Calibri" w:cstheme="minorHAnsi"/>
          <w:sz w:val="24"/>
          <w:szCs w:val="24"/>
        </w:rPr>
        <w:t>sodium dodecylsulfate-polyacrylamide gel electrophoresis (</w:t>
      </w:r>
      <w:r w:rsidR="00AA6A46" w:rsidRPr="006C1960">
        <w:rPr>
          <w:rFonts w:eastAsia="Calibri" w:cstheme="minorHAnsi"/>
          <w:sz w:val="24"/>
          <w:szCs w:val="24"/>
        </w:rPr>
        <w:t>SDS-PAGE</w:t>
      </w:r>
      <w:r w:rsidR="00A930BD" w:rsidRPr="006C1960">
        <w:rPr>
          <w:rFonts w:eastAsia="Calibri" w:cstheme="minorHAnsi"/>
          <w:sz w:val="24"/>
          <w:szCs w:val="24"/>
        </w:rPr>
        <w:t>)</w:t>
      </w:r>
      <w:r w:rsidR="00AA6A46" w:rsidRPr="006C1960">
        <w:rPr>
          <w:rFonts w:eastAsia="Calibri" w:cstheme="minorHAnsi"/>
          <w:sz w:val="24"/>
          <w:szCs w:val="24"/>
        </w:rPr>
        <w:t xml:space="preserve">, </w:t>
      </w:r>
      <w:r w:rsidR="004044C3" w:rsidRPr="006C1960">
        <w:rPr>
          <w:rFonts w:eastAsia="Calibri" w:cstheme="minorHAnsi"/>
          <w:sz w:val="24"/>
          <w:szCs w:val="24"/>
        </w:rPr>
        <w:t>w</w:t>
      </w:r>
      <w:r w:rsidR="00964B9F" w:rsidRPr="006C1960">
        <w:rPr>
          <w:rFonts w:eastAsia="Calibri" w:cstheme="minorHAnsi"/>
          <w:sz w:val="24"/>
          <w:szCs w:val="24"/>
        </w:rPr>
        <w:t xml:space="preserve">estern blot, </w:t>
      </w:r>
      <w:r w:rsidR="005A28B5" w:rsidRPr="006C1960">
        <w:rPr>
          <w:rFonts w:eastAsia="Calibri" w:cstheme="minorHAnsi"/>
          <w:sz w:val="24"/>
          <w:szCs w:val="24"/>
        </w:rPr>
        <w:t xml:space="preserve">Native PAGE, and </w:t>
      </w:r>
      <w:r w:rsidR="00964B9F" w:rsidRPr="006C1960">
        <w:rPr>
          <w:rFonts w:eastAsia="Calibri" w:cstheme="minorHAnsi"/>
          <w:sz w:val="24"/>
          <w:szCs w:val="24"/>
        </w:rPr>
        <w:t>Blue Native PAGE</w:t>
      </w:r>
      <w:r w:rsidR="005A28B5" w:rsidRPr="006C1960">
        <w:rPr>
          <w:rFonts w:eastAsia="Calibri" w:cstheme="minorHAnsi"/>
          <w:sz w:val="24"/>
          <w:szCs w:val="24"/>
        </w:rPr>
        <w:t xml:space="preserve"> are described</w:t>
      </w:r>
      <w:r w:rsidR="003E091D" w:rsidRPr="006C1960">
        <w:rPr>
          <w:rFonts w:eastAsia="Calibri" w:cstheme="minorHAnsi"/>
          <w:sz w:val="24"/>
          <w:szCs w:val="24"/>
        </w:rPr>
        <w:t xml:space="preserve"> herein</w:t>
      </w:r>
      <w:r w:rsidR="0003409E" w:rsidRPr="006C1960">
        <w:rPr>
          <w:rFonts w:eastAsia="Calibri" w:cstheme="minorHAnsi"/>
          <w:sz w:val="24"/>
          <w:szCs w:val="24"/>
        </w:rPr>
        <w:t xml:space="preserve">. </w:t>
      </w:r>
    </w:p>
    <w:p w14:paraId="380BB1C0" w14:textId="77777777" w:rsidR="0091612D" w:rsidRPr="006C1960" w:rsidRDefault="0091612D" w:rsidP="006C1960">
      <w:pPr>
        <w:spacing w:after="0" w:line="240" w:lineRule="auto"/>
        <w:jc w:val="both"/>
        <w:rPr>
          <w:rFonts w:eastAsia="Times New Roman" w:cstheme="minorHAnsi"/>
          <w:b/>
          <w:sz w:val="24"/>
          <w:szCs w:val="24"/>
        </w:rPr>
      </w:pPr>
    </w:p>
    <w:p w14:paraId="12636DAF" w14:textId="17EEB845" w:rsidR="000A6E44" w:rsidRPr="006C1960" w:rsidRDefault="000A6E44" w:rsidP="006C1960">
      <w:pPr>
        <w:spacing w:after="0" w:line="240" w:lineRule="auto"/>
        <w:jc w:val="both"/>
        <w:rPr>
          <w:rFonts w:eastAsia="Times New Roman" w:cstheme="minorHAnsi"/>
          <w:b/>
          <w:sz w:val="24"/>
          <w:szCs w:val="24"/>
        </w:rPr>
      </w:pPr>
      <w:r w:rsidRPr="006C1960">
        <w:rPr>
          <w:rFonts w:eastAsia="Times New Roman" w:cstheme="minorHAnsi"/>
          <w:b/>
          <w:sz w:val="24"/>
          <w:szCs w:val="24"/>
        </w:rPr>
        <w:t>I</w:t>
      </w:r>
      <w:r w:rsidR="00696237" w:rsidRPr="006C1960">
        <w:rPr>
          <w:rFonts w:eastAsia="Times New Roman" w:cstheme="minorHAnsi"/>
          <w:b/>
          <w:sz w:val="24"/>
          <w:szCs w:val="24"/>
        </w:rPr>
        <w:t>NTRODUCTION</w:t>
      </w:r>
      <w:r w:rsidR="00AF02F8" w:rsidRPr="006C1960">
        <w:rPr>
          <w:rFonts w:eastAsia="Times New Roman" w:cstheme="minorHAnsi"/>
          <w:b/>
          <w:sz w:val="24"/>
          <w:szCs w:val="24"/>
        </w:rPr>
        <w:t>:</w:t>
      </w:r>
    </w:p>
    <w:p w14:paraId="5E8E0EF6" w14:textId="731403E4" w:rsidR="00DD5395" w:rsidRPr="006C1960" w:rsidRDefault="000A6E44" w:rsidP="006C1960">
      <w:pPr>
        <w:spacing w:after="0" w:line="240" w:lineRule="auto"/>
        <w:jc w:val="both"/>
        <w:rPr>
          <w:rFonts w:eastAsia="Times New Roman" w:cstheme="minorHAnsi"/>
          <w:sz w:val="24"/>
          <w:szCs w:val="24"/>
        </w:rPr>
      </w:pPr>
      <w:r w:rsidRPr="006C1960">
        <w:rPr>
          <w:rFonts w:eastAsia="Times New Roman" w:cstheme="minorHAnsi"/>
          <w:sz w:val="24"/>
          <w:szCs w:val="24"/>
        </w:rPr>
        <w:t>Huntington’s disease (HD) is a rare neurodegenerative disease primarily characterized by unsteady and involuntary motor movement, as well as cognitive and psychiatric alterations, such as personality changes and apathy</w:t>
      </w:r>
      <w:r w:rsidR="000147FE"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{"citationItems":[{"id":"ITEM-1","itemData":{"DOI":"10.1016/S0140-6736(07)60111-1","ISBN":"1474-547X (Electronic)\r0140-6736 (Linking)","ISSN":"01406736","PMID":"17240289","abstract":"Huntington's disease is an autosomal-dominant, progressive neurodegenerative disorder with a distinct phenotype, including chorea and dystonia, incoordination, cognitive decline, and behavioural difficulties. Typically, onset of symptoms is in middle-age after affected individuals have had children, but the disorder can manifest at any time between infancy and senescence. The mutant protein in Huntington's disease-huntingtin-results from an expanded CAG repeat leading to a polyglutamine strand of variable length at the N-terminus. Evidence suggests that this tail confers a toxic gain of function. The precise pathophysiological mechanisms of Huntington's disease are poorly understood, but research in transgenic animal models of the disorder is providing insight into causative factors and potential treatments. © 2007 Elsevier Ltd. All rights reserved.","author":[{"dropping-particle":"","family":"Walker","given":"Francis O.","non-dropping-particle":"","parse-names":false,"suffix":""}],"container-title":"Lancet","id":"ITEM-1","issue":"9557","issued":{"date-parts":[["2007"]]},"note":"Walker, Francis O\neng\nReview\nEngland\nLondon, England\n2007/01/24 09:00\nLancet. 2007 Jan 20;369(9557):218-28. doi: 10.1016/S0140-6736(07)60111-1.","page":"218-228","title":"Huntington's disease","type":"article-journal","volume":"369"},"uris":["http://www.mendeley.com/documents/?uuid=26c05305-d675-47aa-bba1-6ae0a58321b8"]},{"id":"ITEM-2","itemData":{"DOI":"10.1111/ene.13413","ISBN":"1468-1331 (Electronic)\r1351-5101 (Linking)","ISSN":"14681331","PMID":"28817209","abstract":"Huntington's disease (HD) is a fully penetrant neurodegenerative disease caused by a dominantly inherited CAG trinucleotide repeat expansion in the huntingtin gene on chromosome 4. In Western populations HD has a prevalence of 10.6–13.7 individuals per 100 000. It is characterized by cognitive, motor and psychiatric disturbance. At the cellular level mutant huntingtin results in neuronal dysfunction and death through a number of mechanisms, including disruption of proteostasis, transcription and mitochondrial function and direct toxicity of the mutant protein. Early macroscopic changes are seen in the striatum with involvement of the cortex as the disease progresses. There are currently no disease modifying treatments; therefore supportive and symptomatic management is the mainstay of treatment. In recent years there have been significant advances in understanding both the cellular pathology and the macroscopic structural brain changes that occur as the disease progresses. In the last decade there has been a large growth in potential therapeutic targets and clinical trials. Perhaps the most promising of these are the emerging therapies aimed at lowering levels of mutant huntingtin. Antisense oligonucleotide therapy is one such approach with clinical trials currently under way. This may bring us one step closer to treating and potentially preventing this devastating condition.","author":[{"dropping-particle":"","family":"McColgan","given":"P.","non-dropping-particle":"","parse-names":false,"suffix":""},{"dropping-particle":"","family":"Tabrizi","given":"S. J.","non-dropping-particle":"","parse-names":false,"suffix":""}],"container-title":"European Journal of Neurology","id":"ITEM-2","issue":"1","issued":{"date-parts":[["2018"]]},"note":"McColgan, P\nTabrizi, S J\neng\nReview\nEngland\n2017/08/18 06:00\nEur J Neurol. 2017 Aug 17. doi: 10.1111/ene.13413.","page":"24-34","title":"Huntington's disease: a clinical review","type":"article-journal","volume":"25"},"uris":["http://www.mendeley.com/documents/?uuid=c29cce0f-dd4d-4e03-b4ac-44ffb04f1528"]}],"mendeley":{"formattedCitation":"&lt;sup&gt;1, 2&lt;/sup&gt;","plainTextFormattedCitation":"1, 2","previouslyFormattedCitation":"&lt;sup&gt;1, 2&lt;/sup&gt;"},"properties":{"noteIndex":0},"schema":"https://github.com/citation-style-language/schema/raw/master/csl-citation.json"}</w:instrText>
      </w:r>
      <w:r w:rsidR="000147FE" w:rsidRPr="006C1960">
        <w:rPr>
          <w:rFonts w:eastAsia="Times New Roman" w:cstheme="minorHAnsi"/>
          <w:noProof/>
          <w:sz w:val="24"/>
          <w:szCs w:val="24"/>
        </w:rPr>
        <w:fldChar w:fldCharType="separate"/>
      </w:r>
      <w:r w:rsidR="000147FE" w:rsidRPr="006C1960">
        <w:rPr>
          <w:rFonts w:eastAsia="Times New Roman" w:cstheme="minorHAnsi"/>
          <w:noProof/>
          <w:sz w:val="24"/>
          <w:szCs w:val="24"/>
          <w:vertAlign w:val="superscript"/>
        </w:rPr>
        <w:t>1,2</w:t>
      </w:r>
      <w:r w:rsidR="000147FE" w:rsidRPr="006C1960">
        <w:rPr>
          <w:rFonts w:eastAsia="Times New Roman" w:cstheme="minorHAnsi"/>
          <w:noProof/>
          <w:sz w:val="24"/>
          <w:szCs w:val="24"/>
        </w:rPr>
        <w:fldChar w:fldCharType="end"/>
      </w:r>
      <w:r w:rsidRPr="006C1960">
        <w:rPr>
          <w:rFonts w:eastAsia="Times New Roman" w:cstheme="minorHAnsi"/>
          <w:sz w:val="24"/>
          <w:szCs w:val="24"/>
        </w:rPr>
        <w:t>. HD is</w:t>
      </w:r>
      <w:r w:rsidR="005A28B5" w:rsidRPr="006C1960">
        <w:rPr>
          <w:rFonts w:eastAsia="Times New Roman" w:cstheme="minorHAnsi"/>
          <w:sz w:val="24"/>
          <w:szCs w:val="24"/>
        </w:rPr>
        <w:t xml:space="preserve"> </w:t>
      </w:r>
      <w:r w:rsidR="00073D52" w:rsidRPr="006C1960">
        <w:rPr>
          <w:rFonts w:eastAsia="Times New Roman" w:cstheme="minorHAnsi"/>
          <w:sz w:val="24"/>
          <w:szCs w:val="24"/>
        </w:rPr>
        <w:t xml:space="preserve">associated </w:t>
      </w:r>
      <w:r w:rsidR="005A28B5" w:rsidRPr="006C1960">
        <w:rPr>
          <w:rFonts w:eastAsia="Times New Roman" w:cstheme="minorHAnsi"/>
          <w:sz w:val="24"/>
          <w:szCs w:val="24"/>
        </w:rPr>
        <w:t>with an</w:t>
      </w:r>
      <w:r w:rsidRPr="006C1960">
        <w:rPr>
          <w:rFonts w:eastAsia="Times New Roman" w:cstheme="minorHAnsi"/>
          <w:sz w:val="24"/>
          <w:szCs w:val="24"/>
        </w:rPr>
        <w:t xml:space="preserve"> expansion of the CAG repeat tract located </w:t>
      </w:r>
      <w:r w:rsidRPr="006C1960">
        <w:rPr>
          <w:rFonts w:cstheme="minorHAnsi"/>
          <w:sz w:val="24"/>
          <w:szCs w:val="24"/>
        </w:rPr>
        <w:t xml:space="preserve">in exon 1 of the </w:t>
      </w:r>
      <w:r w:rsidR="001A06CF">
        <w:rPr>
          <w:rFonts w:cstheme="minorHAnsi"/>
          <w:sz w:val="24"/>
          <w:szCs w:val="24"/>
        </w:rPr>
        <w:t>h</w:t>
      </w:r>
      <w:r w:rsidRPr="006C1960">
        <w:rPr>
          <w:rFonts w:cstheme="minorHAnsi"/>
          <w:sz w:val="24"/>
          <w:szCs w:val="24"/>
        </w:rPr>
        <w:t>untingtin gene (</w:t>
      </w:r>
      <w:r w:rsidRPr="006C1960">
        <w:rPr>
          <w:rFonts w:cstheme="minorHAnsi"/>
          <w:i/>
          <w:sz w:val="24"/>
          <w:szCs w:val="24"/>
        </w:rPr>
        <w:t>HTT</w:t>
      </w:r>
      <w:r w:rsidRPr="006C1960">
        <w:rPr>
          <w:rFonts w:cstheme="minorHAnsi"/>
          <w:sz w:val="24"/>
          <w:szCs w:val="24"/>
        </w:rPr>
        <w:t xml:space="preserve">) </w:t>
      </w:r>
      <w:r w:rsidRPr="006C1960">
        <w:rPr>
          <w:rFonts w:eastAsia="Times New Roman" w:cstheme="minorHAnsi"/>
          <w:sz w:val="24"/>
          <w:szCs w:val="24"/>
        </w:rPr>
        <w:t xml:space="preserve">to more than 35 repeats, with a higher number of CAG repeats </w:t>
      </w:r>
      <w:r w:rsidR="00073D52" w:rsidRPr="006C1960">
        <w:rPr>
          <w:rFonts w:eastAsia="Times New Roman" w:cstheme="minorHAnsi"/>
          <w:sz w:val="24"/>
          <w:szCs w:val="24"/>
        </w:rPr>
        <w:t>c</w:t>
      </w:r>
      <w:r w:rsidR="005A28B5" w:rsidRPr="006C1960">
        <w:rPr>
          <w:rFonts w:eastAsia="Times New Roman" w:cstheme="minorHAnsi"/>
          <w:sz w:val="24"/>
          <w:szCs w:val="24"/>
        </w:rPr>
        <w:t>orrelating with</w:t>
      </w:r>
      <w:r w:rsidRPr="006C1960">
        <w:rPr>
          <w:rFonts w:eastAsia="Times New Roman" w:cstheme="minorHAnsi"/>
          <w:sz w:val="24"/>
          <w:szCs w:val="24"/>
        </w:rPr>
        <w:t xml:space="preserve"> an earlier onset of the disease</w:t>
      </w:r>
      <w:r w:rsidR="000147FE"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{"citationItems":[{"id":"ITEM-1","itemData":{"DOI":"10.1038/ng0893-387","ISBN":"1061-4036 (Print)\r1061-4036 (Linking)","ISSN":"15461718","PMID":"8401587","abstract":"The initial observation of an expanded and unstable trinucleotide repeat in the Huntington's disease gene has now been confirmed and extended in 150 independent Huntington's disease families. HD chromosomes contained 37–86 repeat units, whereas normal chromosomes displayed 11–34 repeats. The HD repeat length was inversely correlated with the age of onset of the disorder. The HD repeat was unstable in more than 80% of meiotic transmissions showing both increases and decreases in size with the largest increases occurring in paternal transmissions. The targeting of spermatogenesis as a particular source of repeat instability is reflected in the repeat distribution of HD sperm DNA. The analysis of the length and instability of individual repeats in members of these families has profound implications for presymptomatic diagnosis. © 1993 Nature Publishing Group.","author":[{"dropping-particle":"","family":"Duyao","given":"M.","non-dropping-particle":"","parse-names":false,"suffix":""},{"dropping-particle":"","family":"Ambrose","given":"C.","non-dropping-particle":"","parse-names":false,"suffix":""},{"dropping-particle":"","family":"Myers","given":"R.","non-dropping-particle":"","parse-names":false,"suffix":""},{"dropping-particle":"","family":"Novelletto","given":"A.","non-dropping-particle":"","parse-names":false,"suffix":""},{"dropping-particle":"","family":"Persichetti","given":"F.","non-dropping-particle":"","parse-names":false,"suffix":""},{"dropping-particle":"","family":"Frontali","given":"M.","non-dropping-particle":"","parse-names":false,"suffix":""},{"dropping-particle":"","family":"Folstein","given":"S.","non-dropping-particle":"","parse-names":false,"suffix":""},{"dropping-particle":"","family":"Ross","given":"C.","non-dropping-particle":"","parse-names":false,"suffix":""},{"dropping-particle":"","family":"Franz","given":"M.","non-dropping-particle":"","parse-names":false,"suffix":""},{"dropping-particle":"","family":"Abbott","given":"M.","non-dropping-particle":"","parse-names":false,"suffix":""},{"dropping-particle":"","family":"Gray","given":"J.","non-dropping-particle":"","parse-names":false,"suffix":""},{"dropping-particle":"","family":"Conneally","given":"P.","non-dropping-particle":"","parse-names":false,"suffix":""},{"dropping-particle":"","family":"Young","given":"A.","non-dropping-particle":"","parse-names":false,"suffix":""},{"dropping-particle":"","family":"Penney","given":"J.","non-dropping-particle":"","parse-names":false,"suffix":""},{"dropping-particle":"","family":"Hollingsworth","given":"Z.","non-dropping-particle":"","parse-names":false,"suffix":""},{"dropping-particle":"","family":"Shoulson","given":"I.","non-dropping-particle":"","parse-names":false,"suffix":""},{"dropping-particle":"","family":"Lazzarini","given":"A.","non-dropping-particle":"","parse-names":false,"suffix":""},{"dropping-particle":"","family":"Falek","given":"A.","non-dropping-particle":"","parse-names":false,"suffix":""},{"dropping-particle":"","family":"Koroshetz","given":"W.","non-dropping-particle":"","parse-names":false,"suffix":""},{"dropping-particle":"","family":"Sax","given":"D.","non-dropping-particle":"","parse-names":false,"suffix":""},{"dropping-particle":"","family":"Bird","given":"E.","non-dropping-particle":"","parse-names":false,"suffix":""},{"dropping-particle":"","family":"Vonsattel","given":"J.","non-dropping-particle":"","parse-names":false,"suffix":""},{"dropping-particle":"","family":"Bonilla","given":"E.","non-dropping-particle":"","parse-names":false,"suffix":""},{"dropping-particle":"","family":"Alvir","given":"J.","non-dropping-particle":"","parse-names":false,"suffix":""},{"dropping-particle":"","family":"Conde","given":"J. Bickham","non-dropping-particle":"","parse-names":false,"suffix":""},{"dropping-particle":"","family":"Cha","given":"J. H.","non-dropping-particle":"","parse-names":false,"suffix":""},{"dropping-particle":"","family":"Dure","given":"L.","non-dropping-particle":"","parse-names":false,"suffix":""},{"dropping-particle":"","family":"Gomez","given":"F.","non-dropping-particle":"","parse-names":false,"suffix":""},{"dropping-particle":"","family":"Ramos","given":"M.","non-dropping-particle":"","parse-names":false,"suffix":""},{"dropping-particle":"","family":"Sanchez-Ramos","given":"J.","non-dropping-particle":"","parse-names":false,"suffix":""},{"dropping-particle":"","family":"Snodgrass","given":"S.","non-dropping-particle":"","parse-names":false,"suffix":""},{"dropping-particle":"","family":"De-Young","given":"M.","non-dropping-particle":"","parse-names":false,"suffix":""},{"dropping-particle":"","family":"Wexler","given":"N.","non-dropping-particle":"","parse-names":false,"suffix":""},{"dropping-particle":"","family":"Moscowitz","given":"C.","non-dropping-particle":"","parse-names":false,"suffix":""},{"dropping-particle":"","family":"Penchaszadeh","given":"G.","non-dropping-particle":"","parse-names":false,"suffix":""},{"dropping-particle":"","family":"Macfarlane","given":"H.","non-dropping-particle":"","parse-names":false,"suffix":""},{"dropping-particle":"","family":"Anderson","given":"M.","non-dropping-particle":"","parse-names":false,"suffix":""},{"dropping-particle":"","family":"Jenkins","given":"B.","non-dropping-particle":"","parse-names":false,"suffix":""},{"dropping-particle":"","family":"Srinidhi","given":"J.","non-dropping-particle":"","parse-names":false,"suffix":""},{"dropping-particle":"","family":"Barnes","given":"G.","non-dropping-particle":"","parse-names":false,"suffix":""},{"dropping-particle":"","family":"Gusella","given":"J.","non-dropping-particle":"","parse-names":false,"suffix":""},{"dropping-particle":"","family":"Macdonald","given":"M.","non-dropping-particle":"","parse-names":false,"suffix":""}],"container-title":"Nature Genetics","id":"ITEM-1","issue":"4","issued":{"date-parts":[["1993"]]},"note":"Duyao, M\nAmbrose, C\nMyers, R\nNovelletto, A\nPersichetti, F\nFrontali, M\nFolstein, S\nRoss, C\nFranz, M\nAbbott, M\neng\nNS16367/NS/NINDS NIH HHS/\nNS16375/NS/NINDS NIH HHS/\nNS17978/NS/NINDS NIH HHS/\netc.\nComparative Study\nResearch Support, Non-U.S. Gov't\nResearch Support, U.S. Gov't, P.H.S.\n1993/08/01 00:00\nNat Genet. 1993 Aug;4(4):387-92. doi: 10.1038/ng0893-387.","page":"387-392","title":"Trinucleotide repeat length instability and age of onset in Huntington's disease","type":"article-journal","volume":"4"},"uris":["http://www.mendeley.com/documents/?uuid=bafdaafc-efbf-43d8-b4df-26527f31d907"]},{"id":"ITEM-2","itemData":{"DOI":"10.1016/0092-8674(93)90585-E","ISBN":"0092-8674 (Print)\r0092-8674 (Linking)","ISSN":"00928674","PMID":"8458085","abstract":"The Huntington's disease (HD) gene has been mapped in 4p16.3 but has eluded identification. We have used haplotype analysis of linkage disequilibrium to spotlight a small segment of 4p16.3 as the likely location of the defect. A new gene, 1715, isolated using cloned trapped exons from the target area contains a polymorphic trinucleotide repeat that is expanded and unstable on HD chromosomes. A (CAG)n repeat longer than the normal range was observed on HD chromosomes from all 75 disease families examined, comprising a variety of ethnic backgrounds and 4p 16.3 haplotypes. The (CAG)n repeat appears to be located within the coding sequence of a predicted ≈348 kd protein that is widely expressed but unrelated to any known gene. Thus, the HD mutation involves an unstable DNA segment, similar to those described in fragile X syndrome, spino-bulbar muscular atrophy, and myotonic dystrophy, acting in the context of a novel 4p16.3 gene to produce a dominant phenotype. © 1993.","author":[{"dropping-particle":"","family":"MacDonald","given":"Marcy E.","non-dropping-particle":"","parse-names":false,"suffix":""},{"dropping-particle":"","family":"Ambrose","given":"Christine M.","non-dropping-particle":"","parse-names":false,"suffix":""},{"dropping-particle":"","family":"Duyao","given":"Mabel P.","non-dropping-particle":"","parse-names":false,"suffix":""},{"dropping-particle":"","family":"Myers","given":"Richard H.","non-dropping-particle":"","parse-names":false,"suffix":""},{"dropping-particle":"","family":"Lin","given":"Carol","non-dropping-particle":"","parse-names":false,"suffix":""},{"dropping-particle":"","family":"Srinidhi","given":"Lakshmi","non-dropping-particle":"","parse-names":false,"suffix":""},{"dropping-particle":"","family":"Barnes","given":"Glenn","non-dropping-particle":"","parse-names":false,"suffix":""},{"dropping-particle":"","family":"Taylor","given":"Sherryl A.","non-dropping-particle":"","parse-names":false,"suffix":""},{"dropping-particle":"","family":"James","given":"Marianne","non-dropping-particle":"","parse-names":false,"suffix":""},{"dropping-particle":"","family":"Groot","given":"Nicolet","non-dropping-particle":"","parse-names":false,"suffix":""},{"dropping-particle":"","family":"MacFarlane","given":"Heather","non-dropping-particle":"","parse-names":false,"suffix":""},{"dropping-particle":"","family":"Jenkins","given":"Barbara","non-dropping-particle":"","parse-names":false,"suffix":""},{"dropping-particle":"","family":"Anderson","given":"Mary Anne","non-dropping-particle":"","parse-names":false,"suffix":""},{"dropping-particle":"","family":"Wexler","given":"Nancy S.","non-dropping-particle":"","parse-names":false,"suffix":""},{"dropping-particle":"","family":"Gusella","given":"James F.","non-dropping-particle":"","parse-names":false,"suffix":""},{"dropping-particle":"","family":"Bates","given":"Gillian P.","non-dropping-particle":"","parse-names":false,"suffix":""},{"dropping-particle":"","family":"Baxendale","given":"Sarah","non-dropping-particle":"","parse-names":false,"suffix":""},{"dropping-particle":"","family":"Hummerich","given":"Holger","non-dropping-particle":"","parse-names":false,"suffix":""},{"dropping-particle":"","family":"Kirby","given":"Susan","non-dropping-particle":"","parse-names":false,"suffix":""},{"dropping-particle":"","family":"North","given":"Mike","non-dropping-particle":"","parse-names":false,"suffix":""},{"dropping-particle":"","family":"Youngman","given":"Sandra","non-dropping-particle":"","parse-names":false,"suffix":""},{"dropping-particle":"","family":"Mott","given":"Richard","non-dropping-particle":"","parse-names":false,"suffix":""},{"dropping-particle":"","family":"Zehetner","given":"Gunther","non-dropping-particle":"","parse-names":false,"suffix":""},{"dropping-particle":"","family":"Sedlacek","given":"Zdenek","non-dropping-particle":"","parse-names":false,"suffix":""},{"dropping-particle":"","family":"Poustka","given":"Annemarie","non-dropping-particle":"","parse-names":false,"suffix":""},{"dropping-particle":"","family":"Frischauf","given":"Anna Maria","non-dropping-particle":"","parse-names":false,"suffix":""},{"dropping-particle":"","family":"Lehrach","given":"Hans","non-dropping-particle":"","parse-names":false,"suffix":""},{"dropping-particle":"","family":"Buckler","given":"Alan J.","non-dropping-particle":"","parse-names":false,"suffix":""},{"dropping-particle":"","family":"Church","given":"Deanna","non-dropping-particle":"","parse-names":false,"suffix":""},{"dropping-particle":"","family":"Doucette-Stamm","given":"Lynn","non-dropping-particle":"","parse-names":false,"suffix":""},{"dropping-particle":"","family":"O'Donovan","given":"Michael C.","non-dropping-particle":"","parse-names":false,"suffix":""},{"dropping-particle":"","family":"Riba-Ramirez","given":"Laura","non-dropping-particle":"","parse-names":false,"suffix":""},{"dropping-particle":"","family":"Shah","given":"Manish","non-dropping-particle":"","parse-names":false,"suffix":""},{"dropping-particle":"","family":"Stanton","given":"Vincent P.","non-dropping-particle":"","parse-names":false,"suffix":""},{"dropping-particle":"","family":"Strobel","given":"Scott A.","non-dropping-particle":"","parse-names":false,"suffix":""},{"dropping-particle":"","family":"Draths","given":"Karen M.","non-dropping-particle":"","parse-names":false,"suffix":""},{"dropping-particle":"","family":"Wales","given":"Jennifer L.","non-dropping-particle":"","parse-names":false,"suffix":""},{"dropping-particle":"","family":"Dervan","given":"Peter","non-dropping-particle":"","parse-names":false,"suffix":""},{"dropping-particle":"","family":"Housman","given":"David E.","non-dropping-particle":"","parse-names":false,"suffix":""},{"dropping-particle":"","family":"Altherr","given":"Michael","non-dropping-particle":"","parse-names":false,"suffix":""},{"dropping-particle":"","family":"Shiang","given":"Rita","non-dropping-particle":"","parse-names":false,"suffix":""},{"dropping-particle":"","family":"Thompson","given":"Leslie","non-dropping-particle":"","parse-names":false,"suffix":""},{"dropping-particle":"","family":"Fielder","given":"Thomas","non-dropping-particle":"","parse-names":false,"suffix":""},{"dropping-particle":"","family":"Wasmuth","given":"John J.","non-dropping-particle":"","parse-names":false,"suffix":""},{"dropping-particle":"","family":"Tagle","given":"Danilo","non-dropping-particle":"","parse-names":false,"suffix":""},{"dropping-particle":"","family":"Valdes","given":"John","non-dropping-particle":"","parse-names":false,"suffix":""},{"dropping-particle":"","family":"Elmer","given":"Lawrence","non-dropping-particle":"","parse-names":false,"suffix":""},{"dropping-particle":"","family":"Allard","given":"Marc","non-dropping-particle":"","parse-names":false,"suffix":""},{"dropping-particle":"","family":"Castilla","given":"Lucio","non-dropping-particle":"","parse-names":false,"suffix":""},{"dropping-particle":"","family":"Swaroop","given":"Manju","non-dropping-particle":"","parse-names":false,"suffix":""},{"dropping-particle":"","family":"Blanchard","given":"Kris","non-dropping-particle":"","parse-names":false,"suffix":""},{"dropping-particle":"","family":"Collins","given":"Francis S.","non-dropping-particle":"","parse-names":false,"suffix":""},{"dropping-particle":"","family":"Snell","given":"Russell","non-dropping-particle":"","parse-names":false,"suffix":""},{"dropping-particle":"","family":"Holloway","given":"Tracey","non-dropping-particle":"","parse-names":false,"suffix":""},{"dropping-particle":"","family":"Gillespie","given":"Kathleen","non-dropping-particle":"","parse-names":false,"suffix":""},{"dropping-particle":"","family":"Datson","given":"Nicole","non-dropping-particle":"","parse-names":false,"suffix":""},{"dropping-particle":"","family":"Shaw","given":"Duncan","non-dropping-particle":"","parse-names":false,"suffix":""},{"dropping-particle":"","family":"Harper","given":"Peter S.","non-dropping-particle":"","parse-names":false,"suffix":""}],"container-title":"Cell","id":"ITEM-2","issue":"6","issued":{"date-parts":[["1993"]]},"note":"eng\nNS16367/NS/NINDS NIH HHS/\nNS22031/NS/NINDS NIH HHS/\nNS25631/NS/NINDS NIH HHS/\nWellcome Trust/United Kingdom\nResearch Support, Non-U.S. Gov't\nResearch Support, U.S. Gov't, P.H.S.\n1993/03/26 00:00\nCell. 1993 Mar 26;72(6):971-83.","page":"971-983","title":"A novel gene containing a trinucleotide repeat that is expanded and unstable on Huntington's disease chromosomes","type":"article-journal","volume":"72"},"uris":["http://www.mendeley.com/documents/?uuid=9391031d-31e6-48fe-80a4-46005e5bde6c"]}],"mendeley":{"formattedCitation":"&lt;sup&gt;3, 4&lt;/sup&gt;","plainTextFormattedCitation":"3, 4","previouslyFormattedCitation":"&lt;sup&gt;3, 4&lt;/sup&gt;"},"properties":{"noteIndex":0},"schema":"https://github.com/citation-style-language/schema/raw/master/csl-citation.json"}</w:instrText>
      </w:r>
      <w:r w:rsidR="000147FE" w:rsidRPr="006C1960">
        <w:rPr>
          <w:rFonts w:eastAsia="Times New Roman" w:cstheme="minorHAnsi"/>
          <w:noProof/>
          <w:sz w:val="24"/>
          <w:szCs w:val="24"/>
        </w:rPr>
        <w:fldChar w:fldCharType="separate"/>
      </w:r>
      <w:r w:rsidR="000147FE" w:rsidRPr="006C1960">
        <w:rPr>
          <w:rFonts w:eastAsia="Times New Roman" w:cstheme="minorHAnsi"/>
          <w:noProof/>
          <w:sz w:val="24"/>
          <w:szCs w:val="24"/>
          <w:vertAlign w:val="superscript"/>
        </w:rPr>
        <w:t>3,4</w:t>
      </w:r>
      <w:r w:rsidR="000147FE" w:rsidRPr="006C1960">
        <w:rPr>
          <w:rFonts w:eastAsia="Times New Roman" w:cstheme="minorHAnsi"/>
          <w:noProof/>
          <w:sz w:val="24"/>
          <w:szCs w:val="24"/>
        </w:rPr>
        <w:fldChar w:fldCharType="end"/>
      </w:r>
      <w:r w:rsidRPr="006C1960">
        <w:rPr>
          <w:rFonts w:eastAsia="Times New Roman" w:cstheme="minorHAnsi"/>
          <w:sz w:val="24"/>
          <w:szCs w:val="24"/>
        </w:rPr>
        <w:t xml:space="preserve">. The translational product of </w:t>
      </w:r>
      <w:r w:rsidRPr="006C1960">
        <w:rPr>
          <w:rFonts w:eastAsia="Times New Roman" w:cstheme="minorHAnsi"/>
          <w:i/>
          <w:sz w:val="24"/>
          <w:szCs w:val="24"/>
        </w:rPr>
        <w:t>HTT</w:t>
      </w:r>
      <w:r w:rsidRPr="006C1960">
        <w:rPr>
          <w:rFonts w:eastAsia="Times New Roman" w:cstheme="minorHAnsi"/>
          <w:sz w:val="24"/>
          <w:szCs w:val="24"/>
        </w:rPr>
        <w:t xml:space="preserve">, the huntingtin protein (HTT), </w:t>
      </w:r>
      <w:r w:rsidRPr="006C1960">
        <w:rPr>
          <w:rFonts w:eastAsia="Calibri" w:cstheme="minorHAnsi"/>
          <w:sz w:val="24"/>
          <w:szCs w:val="24"/>
        </w:rPr>
        <w:t>is implicated in neuronal viability and brain development</w:t>
      </w:r>
      <w:r w:rsidR="000147FE" w:rsidRPr="006C1960">
        <w:rPr>
          <w:rFonts w:cstheme="minorHAnsi"/>
          <w:noProof/>
          <w:sz w:val="24"/>
          <w:szCs w:val="24"/>
        </w:rPr>
        <w:fldChar w:fldCharType="begin" w:fldLock="1"/>
      </w:r>
      <w:r w:rsidR="00870FF6" w:rsidRPr="006C1960">
        <w:rPr>
          <w:rFonts w:cstheme="minorHAnsi"/>
          <w:noProof/>
          <w:sz w:val="24"/>
          <w:szCs w:val="24"/>
        </w:rPr>
        <w:instrText>ADDIN CSL_CITATION {"citationItems":[{"id":"ITEM-1","itemData":{"DOI":"10.1016/0092-8674(95)90542-1","ISBN":"0092-8674 (Print)\r0092-8674 (Linking)","ISSN":"00928674","PMID":"7774020","abstract":"Huntington's disease (HD) is an incurable neuropsychiatric disease associated with CAG repeat expansion within a widely expressed gene that causes selective neuronal death. To understand its normal function, we have created a targeted disruption in exon 5 of Hdh (Hdhex5), the murine homolog of the HD gene. Homozygotes die before embryonic day 8.5, initiate gastrulation, but do not proceed to the formation of somites or to organogenesis. Mice heterozygous for the Hdhex5 mutation display increased motor activity and cognitive deficits. Neuropathological assessment of two heterozygous mice shows significant neuronal loss in the subthalamic nucleus. These studies show that the HD gene is essential for postimplantation development and that it may play an important role in normal functioning of the basal ganglia. © 1995.","author":[{"dropping-particle":"","family":"Nasir","given":"Jamal","non-dropping-particle":"","parse-names":false,"suffix":""},{"dropping-particle":"","family":"Floresco","given":"Stan B.","non-dropping-particle":"","parse-names":false,"suffix":""},{"dropping-particle":"","family":"O'Kusky","given":"John R.","non-dropping-particle":"","parse-names":false,"suffix":""},{"dropping-particle":"","family":"Diewert","given":"Virginia M.","non-dropping-particle":"","parse-names":false,"suffix":""},{"dropping-particle":"","family":"Richman","given":"Joy M.","non-dropping-particle":"","parse-names":false,"suffix":""},{"dropping-particle":"","family":"Zeisler","given":"Jutta","non-dropping-particle":"","parse-names":false,"suffix":""},{"dropping-particle":"","family":"Borowski","given":"Anita","non-dropping-particle":"","parse-names":false,"suffix":""},{"dropping-particle":"","family":"Marth","given":"Jamey D.","non-dropping-particle":"","parse-names":false,"suffix":""},{"dropping-particle":"","family":"Phillips","given":"Anthony G.","non-dropping-particle":"","parse-names":false,"suffix":""},{"dropping-particle":"","family":"Hayden","given":"Michael R.","non-dropping-particle":"","parse-names":false,"suffix":""}],"container-title":"Cell","id":"ITEM-1","issue":"5","issued":{"date-parts":[["1995"]]},"note":"Nasir, J\nFloresco, S B\nO'Kusky, J R\nDiewert, V M\nRichman, J M\nZeisler, J\nBorowski, A\nMarth, J D\nPhillips, A G\nHayden, M R\neng\nResearch Support, Non-U.S. Gov't\n1995/06/02 00:00\nCell. 1995 Jun 2;81(5):811-23.","page":"811-823","title":"Targeted disruption of the Huntington's disease gene results in embryonic lethality and behavioral and morphological changes in heterozygotes","type":"article-journal","volume":"81"},"uris":["http://www.mendeley.com/documents/?uuid=0ad5c07f-4b99-46ad-9781-e4bd8e784f58"]},{"id":"ITEM-2","itemData":{"DOI":"10.1038/81593","ISBN":"1061-4036 (Print)\r1061-4036 (Linking)","ISSN":"10614036","PMID":"11062468","abstract":"Inactivation of the mouse homologue of the Huntington disease gene (Hdh) results in early embryonic lethality. To investigate the normal function of Hdh in the adult and to evaluate current models for Huntington disease (HD), we have used the Cre/loxP site-specific recombination strategy to inactivate Hdh expression in the forebrain and testis, resulting in a progressive degenerative neuronal phenotype and sterility. On the basis of these results, we propose that huntingtin is required for neuronal function and survival in the brain and that a loss-of-function mechanism may contribute to HD pathogenesis.","author":[{"dropping-particle":"","family":"Dragatsis","given":"Ioannis","non-dropping-particle":"","parse-names":false,"suffix":""},{"dropping-particle":"","family":"Levine","given":"Michael S.","non-dropping-particle":"","parse-names":false,"suffix":""},{"dropping-particle":"","family":"Zeitlin","given":"Scott","non-dropping-particle":"","parse-names":false,"suffix":""}],"container-title":"Nature Genetics","id":"ITEM-2","issue":"3","issued":{"date-parts":[["2000"]]},"note":"Dragatsis, I\nLevine, M S\nZeitlin, S\neng\nResearch Support, Non-U.S. Gov't\n2000/11/04 11:00\nNat Genet. 2000 Nov;26(3):300-6. doi: 10.1038/81593.","page":"300-306","title":"Inactivation of Hdh in the brain and testis results in progressive neurodegeneration and sterility in mice","type":"article-journal","volume":"26"},"uris":["http://www.mendeley.com/documents/?uuid=20007c63-e729-4461-8f97-3cfd6da302cb"]},{"id":"ITEM-3","itemData":{"DOI":"10.1523/JNEUROSCI.1831-07.2007","ISBN":"1529-2401 (Electronic)\r0270-6474 (Linking)","ISSN":"02706474","PMID":"17611284","abstract":"Huntingtin is an antiapoptotic protein that becomes toxic when its polyglutamine stretch is expanded, resulting in Huntington's disease (HD). Protein context and posttranslational modifications regulate huntingtin toxicity. Identifying signaling pathways that act on huntingtin is, therefore, key to understanding huntingtin function in normal and pathological conditions. We show here that huntingtin is phosphorylated by the cyclin-dependent kinase 5 (Cdk5) at serines 1181 and 1201. Phosphorylation can be induced by DNA damage in vitro and in vivo. The state of huntingtin phosphorylation is a crucial regulator of neuronal cell death. Absence of phosphorylation of huntingtin at serines 1181 and 1201 confers toxic properties to wild-type huntingtin in a p53-dependent manner in striatal neurons and accelerates neuronal death induced by DNA damage. In contrast, phosphorylation at serines 1181 and 1201 protects against polyQ-induced toxicity. Finally, we show in late stages of HD a sustained DNA damage that is associated with a decrease in Cdk5/p35 levels. We propose that wild-type huntingtin is a component of the DNA damage response signal in neurons and that the Cdk5/DNA damage pathway is dysregulated in HD. Copyright © 2007 Society for Neuroscience.","author":[{"dropping-particle":"","family":"Anne","given":"Sandrine L.","non-dropping-particle":"","parse-names":false,"suffix":""},{"dropping-particle":"","family":"Saudou","given":"Frédéric","non-dropping-particle":"","parse-names":false,"suffix":""},{"dropping-particle":"","family":"Humbert","given":"Sandrine","non-dropping-particle":"","parse-names":false,"suffix":""}],"container-title":"Journal of Neuroscience","id":"ITEM-3","issue":"27","issued":{"date-parts":[["2007"]]},"note":"Anne, Sandrine L\nSaudou, Frederic\nHumbert, Sandrine\neng\nComparative Study\nResearch Support, Non-U.S. Gov't\n2007/07/06 09:00\nJ Neurosci. 2007 Jul 4;27(27):7318-28. doi: 10.1523/JNEUROSCI.1831-07.2007.","page":"7318-7328","title":"Phosphorylation of huntingtin by cyclin-dependent kinase 5 is induced by DNA damage and regulates wild-type and mutant huntingtin toxicity in neurons","type":"article-journal","volume":"27"},"uris":["http://www.mendeley.com/documents/?uuid=56e86c29-5d5a-4192-8060-22673d2a93ea"]},{"id":"ITEM-4","itemData":{"DOI":"10.1371/journal.pgen.1006846","ISBN":"1553-7404 (Electronic)\r1553-7390 (Linking)","ISSN":"15537404","PMID":"28715425","abstract":"Huntington’s Disease (HD) is an autosomal dominant progressive neurodegenerative disorder characterized by cognitive, behavioral and motor dysfunctions. HD is caused by a CAG repeat expansion in exon 1 of the HD gene that is translated into an expanded polyglutamine tract in the encoded protein, huntingtin (HTT). While the most significant neuropathology of HD occurs in the striatum, other brain regions are also affected and play an important role in HD pathology. To date there is no cure for HD, and recently strategies aiming at silencing HTT expression have been initiated as possible therapeutics for HD. However, the essential functions of HTT in the adult brain are currently unknown and hence the consequence of sustained suppression of HTT expression is unpredictable and can potentially be deleterious. Using the Cre-loxP system of recombination, we conditionally inactivated the mouse HD gene homologue at 3, 6 and 9 months of age. Here we show that elimination of Htt expression in the adult mouse results in behavioral deficits, progressive neuropathological changes including bilateral thalamic calcification, and altered brain iron homeostasis.","author":[{"dropping-particle":"","family":"Dietrich","given":"Paula","non-dropping-particle":"","parse-names":false,"suffix":""},{"dropping-particle":"","family":"Johnson","given":"Irudayam Maria","non-dropping-particle":"","parse-names":false,"suffix":""},{"dropping-particle":"","family":"Alli","given":"Shanta","non-dropping-particle":"","parse-names":false,"suffix":""},{"dropping-particle":"","family":"Dragatsis","given":"Ioannis","non-dropping-particle":"","parse-names":false,"suffix":""}],"container-title":"PLoS Genetics","id":"ITEM-4","issue":"7","issued":{"date-parts":[["2017"]]},"note":"Dietrich, Paula\nJohnson, Irudayam Maria\nAlli, Shanta\nDragatsis, Ioannis\neng\n2017/07/18 06:00\nPLoS Genet. 2017 Jul 17;13(7):e1006846. doi: 10.1371/journal.pgen.1006846. eCollection 2017 Jul.","page":"e1006846","title":"Elimination of huntingtin in the adult mouse leads to progressive behavioral deficits, bilateral thalamic calcification, and altered brain iron homeostasis","type":"article-journal","volume":"13"},"uris":["http://www.mendeley.com/documents/?uuid=db53be1f-841a-4f85-9c14-36777e837c6b"]},{"id":"ITEM-5","itemData":{"DOI":"10.1016/j.nbd.2017.12.015","ISBN":"1095-953X (Electronic)\r0969-9961 (Linking)","ISSN":"1095953X","PMID":"29274742","abstract":"We evaluated the impact of early embryonic deletion of huntingtin (htt) from pyramidal neurons on cortical development, cortical neuron survival and motor behavior, using a cre-loxP strategy to inactivate the mouse htt gene (Hdh) in emx1-expressing cell lineages. Western blot confirmed substantial htt reduction in cerebral cortex of these Emx-httKO mice, with residual cortical htt in all likelihood restricted to cortical interneurons of the subpallial lineage and/or vascular endothelial cells. Despite the loss of htt early in development, cortical lamination was normal, as revealed by layer-specific markers. Cortical volume and neuron abundance were, however, significantly less than normal, and cortical neurons showed reduced brain-derived neurotrophic factor (BDNF) expression and reduced activation of BDNF signaling pathways. Nonetheless, cortical volume and neuron abundance did not show progressive age-related decline in Emx-httKO mice out to 24 months. Although striatal neurochemistry was normal, reductions in striatal volume and neuron abundance were seen in Emx-httKO mice, which were again not progressive. Weight maintenance was normal in Emx-httKO mice, but a slight rotarod deficit and persistent hyperactivity were observed throughout the lifespan. Our results show that embryonic deletion of htt from developing pallium does not substantially alter migration of cortical neurons to their correct laminar destinations, but does yield reduced cortical and striatal size and neuron numbers. The Emx-httKO mice were persistently hyperactive, possibly due to defects in corticostriatal development. Importantly, deletion of htt from cortical pyramidal neurons did not yield age-related progressive cortical or striatal pathology.","author":[{"dropping-particle":"","family":"Dragatsis","given":"I.","non-dropping-particle":"","parse-names":false,"suffix":""},{"dropping-particle":"","family":"Dietrich","given":"P.","non-dropping-particle":"","parse-names":false,"suffix":""},{"dropping-particle":"","family":"Ren","given":"H.","non-dropping-particle":"","parse-names":false,"suffix":""},{"dropping-particle":"","family":"Deng","given":"Y. P.","non-dropping-particle":"","parse-names":false,"suffix":""},{"dropping-particle":"","family":"Mar","given":"N.","non-dropping-particle":"Del","parse-names":false,"suffix":""},{"dropping-particle":"","family":"Wang","given":"H. B.","non-dropping-particle":"","parse-names":false,"suffix":""},{"dropping-particle":"","family":"Johnson","given":"I. M.","non-dropping-particle":"","parse-names":false,"suffix":""},{"dropping-particle":"","family":"Jones","given":"K. R.","non-dropping-particle":"","parse-names":false,"suffix":""},{"dropping-particle":"","family":"Reiner","given":"A.","non-dropping-particle":"","parse-names":false,"suffix":""}],"container-title":"Neurobiology of Disease","id":"ITEM-5","issued":{"date-parts":[["2018"]]},"note":"Dragatsis, I\nDietrich, P\nRen, H\nDeng, Y P\nDel Mar, N\nWang, H B\nJohnson, I M\nJones, K R\nReiner, A\neng\nR01 NS028721/NS/NINDS NIH HHS/\nR21 NS098137/NS/NINDS NIH HHS/\nR56 NS028721/NS/NINDS NIH HHS/\n2017/12/25 06:00\nNeurobiol Dis. 2018 Mar;111:102-117. doi: 10.1016/j.nbd.2017.12.015. Epub 2017 Dec 21.","page":"102-117","title":"Effect of early embryonic deletion of huntingtin from pyramidal neurons on the development and long-term survival of neurons in cerebral cortex and striatum","type":"article-journal","volume":"111"},"uris":["http://www.mendeley.com/documents/?uuid=22a1e000-aa9b-4b43-9ba6-f2757a23224b"]}],"mendeley":{"formattedCitation":"&lt;sup&gt;5–9&lt;/sup&gt;","plainTextFormattedCitation":"5–9","previouslyFormattedCitation":"&lt;sup&gt;5–9&lt;/sup&gt;"},"properties":{"noteIndex":0},"schema":"https://github.com/citation-style-language/schema/raw/master/csl-citation.json"}</w:instrText>
      </w:r>
      <w:r w:rsidR="000147FE" w:rsidRPr="006C1960">
        <w:rPr>
          <w:rFonts w:cstheme="minorHAnsi"/>
          <w:noProof/>
          <w:sz w:val="24"/>
          <w:szCs w:val="24"/>
        </w:rPr>
        <w:fldChar w:fldCharType="separate"/>
      </w:r>
      <w:r w:rsidR="000147FE" w:rsidRPr="006C1960">
        <w:rPr>
          <w:rFonts w:cstheme="minorHAnsi"/>
          <w:noProof/>
          <w:sz w:val="24"/>
          <w:szCs w:val="24"/>
          <w:vertAlign w:val="superscript"/>
        </w:rPr>
        <w:t>5–9</w:t>
      </w:r>
      <w:r w:rsidR="000147FE" w:rsidRPr="006C1960">
        <w:rPr>
          <w:rFonts w:cstheme="minorHAnsi"/>
          <w:noProof/>
          <w:sz w:val="24"/>
          <w:szCs w:val="24"/>
        </w:rPr>
        <w:fldChar w:fldCharType="end"/>
      </w:r>
      <w:r w:rsidRPr="006C1960">
        <w:rPr>
          <w:rFonts w:eastAsia="Times New Roman" w:cstheme="minorHAnsi"/>
          <w:sz w:val="24"/>
          <w:szCs w:val="24"/>
        </w:rPr>
        <w:t xml:space="preserve">. </w:t>
      </w:r>
    </w:p>
    <w:p w14:paraId="27E94981" w14:textId="77777777" w:rsidR="00DD5395" w:rsidRPr="006C1960" w:rsidRDefault="00DD5395" w:rsidP="006C1960">
      <w:pPr>
        <w:spacing w:after="0" w:line="240" w:lineRule="auto"/>
        <w:jc w:val="both"/>
        <w:rPr>
          <w:rFonts w:eastAsia="Times New Roman" w:cstheme="minorHAnsi"/>
          <w:sz w:val="24"/>
          <w:szCs w:val="24"/>
        </w:rPr>
      </w:pPr>
    </w:p>
    <w:p w14:paraId="0B738D3F" w14:textId="65BE0682" w:rsidR="000A6E44" w:rsidRPr="006C1960" w:rsidRDefault="000A6E44" w:rsidP="006C1960">
      <w:pPr>
        <w:spacing w:after="0" w:line="240" w:lineRule="auto"/>
        <w:jc w:val="both"/>
        <w:rPr>
          <w:rFonts w:eastAsia="Times New Roman" w:cstheme="minorHAnsi"/>
          <w:sz w:val="24"/>
          <w:szCs w:val="24"/>
        </w:rPr>
      </w:pPr>
      <w:r w:rsidRPr="006C1960">
        <w:rPr>
          <w:rFonts w:eastAsia="Times New Roman" w:cstheme="minorHAnsi"/>
          <w:sz w:val="24"/>
          <w:szCs w:val="24"/>
        </w:rPr>
        <w:t>HTT is a scaffolding protein reported to participate in a wide range of cellular processes, vesicle transport, cell division, ciliogenesis, and autophagy</w:t>
      </w:r>
      <w:r w:rsidR="001F74F4"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{"citationItems":[{"id":"ITEM-1","itemData":{"DOI":"10.1523/JNEUROSCI.2126-08.2008","ISBN":"1529-2401 (Electronic)\r0270-6474 (Linking)","ISSN":"02706474","PMID":"18923047","abstract":"Transcriptional dysregulation is a central pathogenic mechanism in Huntington's disease, a fatal neurodegenerative disorder associated with polyglutamine (polyQ) expansion in the huntingtin (Htt) protein. In this study, we show that mutant Htt alters the normal expression of specific mRNA species at least partly by disrupting the binding activities of many transcription factors which govern the expression of the dysregulated mRNA species. Chromatin immunoprecipitation (ChIP) demonstrates Htt occupation of gene promoters in vivo in a polyQ-dependent manner, and furthermore, ChIP-on-chip and ChIP subcloning reveal that wild-type and mutant Htt exhibit differential genomic distributions. Exon 1 Htt binds DNA directly in the absence of other proteins and alters DNA conformation. PolyQ expansion increases Htt-DNA interactions, with binding to recognition elements of transcription factors whose function is altered in HD. Together, these findings suggest mutant Htt modulates gene expression through abnormal interactions with genomic DNA, altering DNA conformation and transcription factor binding. Copyright © 2008 Society for Neuroscience.","author":[{"dropping-particle":"","family":"Benn","given":"Caroline L.","non-dropping-particle":"","parse-names":false,"suffix":""},{"dropping-particle":"","family":"Sun","given":"Tingting","non-dropping-particle":"","parse-names":false,"suffix":""},{"dropping-particle":"","family":"Sadri-Vakili","given":"Ghazaleh","non-dropping-particle":"","parse-names":false,"suffix":""},{"dropping-particle":"","family":"McFarland","given":"Karen N.","non-dropping-particle":"","parse-names":false,"suffix":""},{"dropping-particle":"","family":"DiRocco","given":"Derek P.","non-dropping-particle":"","parse-names":false,"suffix":""},{"dropping-particle":"","family":"Yohrling","given":"George J.","non-dropping-particle":"","parse-names":false,"suffix":""},{"dropping-particle":"","family":"Clark","given":"Timothy W.","non-dropping-particle":"","parse-names":false,"suffix":""},{"dropping-particle":"","family":"Bouzou","given":"Berengère","non-dropping-particle":"","parse-names":false,"suffix":""},{"dropping-particle":"","family":"Cha","given":"Jang Ho J.","non-dropping-particle":"","parse-names":false,"suffix":""}],"container-title":"Journal of Neuroscience","id":"ITEM-1","issue":"42","issued":{"date-parts":[["2008"]]},"note":"Benn, Caroline L\nSun, Tingting\nSadri-Vakili, Ghazaleh\nMcFarland, Karen N\nDiRocco, Derek P\nYohrling, George J\nClark, Timothy W\nBouzou, Berengere\nCha, Jang-Ho J\neng\nNS38106/NS/NINDS NIH HHS/\nR01 NS038106-07/NS/NINDS NIH HHS/\nNS45242/NS/NINDS NIH HHS/\nP01 NS045242/NS/NINDS NIH HHS/\nR01 NS038106/NS/NINDS NIH HHS/\nP01 NS045242-050004/NS/NINDS NIH HHS/\nComparative Study\nResearch Support, N.I.H., Extramural\nResearch Support, Non-U.S. Gov't\n2008/10/17 09:00\nJ Neurosci. 2008 Oct 15;28(42):10720-33. doi: 10.1523/JNEUROSCI.2126-08.2008.","page":"10720-10733","title":"Huntingtin modulates transcription, occupies gene promoters in vivo, and binds directly to DNA in a polyglutamine-dependent manner","type":"article-journal","volume":"28"},"uris":["http://www.mendeley.com/documents/?uuid=3ca1b554-f53d-4e59-bee5-4e3bf4dbf3c7"]},{"id":"ITEM-2","itemData":{"DOI":"10.1016/j.neuron.2016.02.003","ISBN":"1097-4199 (Electronic)\r0896-6273 (Linking)","ISSN":"10974199","PMID":"26938440","abstract":"Huntingtin (HTT) is now a famous protein because an abnormal expansion of a glutamine stretch (polyQ) in its N-terminal sequence leads to the devastating neurodegenerative disorder Huntington's disease (HD). The gene encoding huntingtin, HTT, and its dominantly inherited mutation were identified more than 20 years ago. Subsequently, in the hope of finding a cure for HD, there has been intense research aimed at understanding the molecular mechanisms underlying the deleterious effects of the presence of the abnormal polyQ expansion in HTT. Notwithstanding with the value of this approach, evidence has been emerging of a potential role of context and function of the HTT protein in the specificity and severity of the pathogenicity. HTT is ubiquitous both at the tissue and subcellular levels. It interacts with many partners and has long been considered having no clearly defined cellular function. Based on research over the past 20 years, specifically focused on the function of wild-type HTT, we reconsider the literature describing HTT-regulated molecular and cellular mechanisms that could be dysfunctional in HD and their possible physiological consequences for patients.","author":[{"dropping-particle":"","family":"Saudou","given":"Frédéric","non-dropping-particle":"","parse-names":false,"suffix":""},{"dropping-particle":"","family":"Humbert","given":"Sandrine","non-dropping-particle":"","parse-names":false,"suffix":""}],"container-title":"Neuron","id":"ITEM-2","issue":"5","issued":{"date-parts":[["2016"]]},"note":"Saudou, Frederic\nHumbert, Sandrine\neng\nResearch Support, Non-U.S. Gov't\nReview\n2016/03/05 06:00\nNeuron. 2016 Mar 2;89(5):910-26. doi: 10.1016/j.neuron.2016.02.003.","page":"910-926","title":"The Biology of Huntingtin","type":"article-journal","volume":"89"},"uris":["http://www.mendeley.com/documents/?uuid=a8d69046-efd6-4a17-935d-339499c14dcb"]}],"mendeley":{"formattedCitation":"&lt;sup&gt;10, 11&lt;/sup&gt;","plainTextFormattedCitation":"10, 11","previouslyFormattedCitation":"&lt;sup&gt;10, 11&lt;/sup&gt;"},"properties":{"noteIndex":0},"schema":"https://github.com/citation-style-language/schema/raw/master/csl-citation.json"}</w:instrText>
      </w:r>
      <w:r w:rsidR="001F74F4" w:rsidRPr="006C1960">
        <w:rPr>
          <w:rFonts w:eastAsia="Times New Roman" w:cstheme="minorHAnsi"/>
          <w:noProof/>
          <w:sz w:val="24"/>
          <w:szCs w:val="24"/>
        </w:rPr>
        <w:fldChar w:fldCharType="separate"/>
      </w:r>
      <w:r w:rsidR="001F74F4" w:rsidRPr="006C1960">
        <w:rPr>
          <w:rFonts w:eastAsia="Times New Roman" w:cstheme="minorHAnsi"/>
          <w:noProof/>
          <w:sz w:val="24"/>
          <w:szCs w:val="24"/>
          <w:vertAlign w:val="superscript"/>
        </w:rPr>
        <w:t>10,11</w:t>
      </w:r>
      <w:r w:rsidR="001F74F4" w:rsidRPr="006C1960">
        <w:rPr>
          <w:rFonts w:eastAsia="Times New Roman" w:cstheme="minorHAnsi"/>
          <w:noProof/>
          <w:sz w:val="24"/>
          <w:szCs w:val="24"/>
        </w:rPr>
        <w:fldChar w:fldCharType="end"/>
      </w:r>
      <w:r w:rsidRPr="006C1960">
        <w:rPr>
          <w:rFonts w:eastAsia="Times New Roman" w:cstheme="minorHAnsi"/>
          <w:sz w:val="24"/>
          <w:szCs w:val="24"/>
        </w:rPr>
        <w:t xml:space="preserve">. </w:t>
      </w:r>
      <w:r w:rsidR="009A7DA3" w:rsidRPr="006C1960">
        <w:rPr>
          <w:rFonts w:eastAsia="Times New Roman" w:cstheme="minorHAnsi"/>
          <w:sz w:val="24"/>
          <w:szCs w:val="24"/>
        </w:rPr>
        <w:t>However, t</w:t>
      </w:r>
      <w:r w:rsidRPr="006C1960">
        <w:rPr>
          <w:rFonts w:eastAsia="Times New Roman" w:cstheme="minorHAnsi"/>
          <w:sz w:val="24"/>
          <w:szCs w:val="24"/>
        </w:rPr>
        <w:t>he molecular pathogenesis of HD is not entirely clear, and the identification of key protein</w:t>
      </w:r>
      <w:r w:rsidR="00615871" w:rsidRPr="006C1960">
        <w:rPr>
          <w:rFonts w:eastAsia="Times New Roman" w:cstheme="minorHAnsi"/>
          <w:sz w:val="24"/>
          <w:szCs w:val="24"/>
        </w:rPr>
        <w:t xml:space="preserve"> </w:t>
      </w:r>
      <w:r w:rsidR="00A87AB1" w:rsidRPr="006C1960">
        <w:rPr>
          <w:rFonts w:eastAsia="Times New Roman" w:cstheme="minorHAnsi"/>
          <w:sz w:val="24"/>
          <w:szCs w:val="24"/>
        </w:rPr>
        <w:t>interactors</w:t>
      </w:r>
      <w:r w:rsidRPr="006C1960">
        <w:rPr>
          <w:rFonts w:eastAsia="Times New Roman" w:cstheme="minorHAnsi"/>
          <w:sz w:val="24"/>
          <w:szCs w:val="24"/>
        </w:rPr>
        <w:t xml:space="preserve"> mediating the pathological impact of poly</w:t>
      </w:r>
      <w:r w:rsidR="009A0CF4" w:rsidRPr="006C1960">
        <w:rPr>
          <w:rFonts w:eastAsia="Times New Roman" w:cstheme="minorHAnsi"/>
          <w:sz w:val="24"/>
          <w:szCs w:val="24"/>
        </w:rPr>
        <w:t>Q-</w:t>
      </w:r>
      <w:r w:rsidRPr="006C1960">
        <w:rPr>
          <w:rFonts w:eastAsia="Times New Roman" w:cstheme="minorHAnsi"/>
          <w:sz w:val="24"/>
          <w:szCs w:val="24"/>
        </w:rPr>
        <w:t xml:space="preserve">expanded mHTT is lacking. Some </w:t>
      </w:r>
      <w:r w:rsidR="005A28B5" w:rsidRPr="006C1960">
        <w:rPr>
          <w:rFonts w:eastAsia="Times New Roman" w:cstheme="minorHAnsi"/>
          <w:sz w:val="24"/>
          <w:szCs w:val="24"/>
        </w:rPr>
        <w:t xml:space="preserve">research </w:t>
      </w:r>
      <w:r w:rsidRPr="006C1960">
        <w:rPr>
          <w:rFonts w:eastAsia="Times New Roman" w:cstheme="minorHAnsi"/>
          <w:sz w:val="24"/>
          <w:szCs w:val="24"/>
        </w:rPr>
        <w:t>suggest</w:t>
      </w:r>
      <w:r w:rsidR="005A28B5" w:rsidRPr="006C1960">
        <w:rPr>
          <w:rFonts w:eastAsia="Times New Roman" w:cstheme="minorHAnsi"/>
          <w:sz w:val="24"/>
          <w:szCs w:val="24"/>
        </w:rPr>
        <w:t>s</w:t>
      </w:r>
      <w:r w:rsidRPr="006C1960">
        <w:rPr>
          <w:rFonts w:eastAsia="Times New Roman" w:cstheme="minorHAnsi"/>
          <w:sz w:val="24"/>
          <w:szCs w:val="24"/>
        </w:rPr>
        <w:t xml:space="preserve"> a gain of toxic function from mHTT driven by the oligomerization propensity of the expanded HTT protein, a</w:t>
      </w:r>
      <w:r w:rsidR="00053226" w:rsidRPr="006C1960">
        <w:rPr>
          <w:rFonts w:eastAsia="Times New Roman" w:cstheme="minorHAnsi"/>
          <w:sz w:val="24"/>
          <w:szCs w:val="24"/>
        </w:rPr>
        <w:t>s</w:t>
      </w:r>
      <w:r w:rsidRPr="006C1960">
        <w:rPr>
          <w:rFonts w:eastAsia="Times New Roman" w:cstheme="minorHAnsi"/>
          <w:sz w:val="24"/>
          <w:szCs w:val="24"/>
        </w:rPr>
        <w:t xml:space="preserve"> </w:t>
      </w:r>
      <w:r w:rsidR="005A28B5" w:rsidRPr="006C1960">
        <w:rPr>
          <w:rFonts w:eastAsia="Times New Roman" w:cstheme="minorHAnsi"/>
          <w:sz w:val="24"/>
          <w:szCs w:val="24"/>
        </w:rPr>
        <w:t>HTT aggregates</w:t>
      </w:r>
      <w:r w:rsidRPr="006C1960">
        <w:rPr>
          <w:rFonts w:eastAsia="Times New Roman" w:cstheme="minorHAnsi"/>
          <w:sz w:val="24"/>
          <w:szCs w:val="24"/>
        </w:rPr>
        <w:t xml:space="preserve"> </w:t>
      </w:r>
      <w:r w:rsidR="005A28B5" w:rsidRPr="006C1960">
        <w:rPr>
          <w:rFonts w:eastAsia="Times New Roman" w:cstheme="minorHAnsi"/>
          <w:sz w:val="24"/>
          <w:szCs w:val="24"/>
        </w:rPr>
        <w:t>have been</w:t>
      </w:r>
      <w:r w:rsidRPr="006C1960">
        <w:rPr>
          <w:rFonts w:eastAsia="Times New Roman" w:cstheme="minorHAnsi"/>
          <w:sz w:val="24"/>
          <w:szCs w:val="24"/>
        </w:rPr>
        <w:t xml:space="preserve"> </w:t>
      </w:r>
      <w:r w:rsidR="005A28B5" w:rsidRPr="006C1960">
        <w:rPr>
          <w:rFonts w:eastAsia="Times New Roman" w:cstheme="minorHAnsi"/>
          <w:sz w:val="24"/>
          <w:szCs w:val="24"/>
        </w:rPr>
        <w:t xml:space="preserve">identified </w:t>
      </w:r>
      <w:r w:rsidRPr="006C1960">
        <w:rPr>
          <w:rFonts w:eastAsia="Times New Roman" w:cstheme="minorHAnsi"/>
          <w:sz w:val="24"/>
          <w:szCs w:val="24"/>
        </w:rPr>
        <w:t>in neurons and glia in HD patients and animal models of the disease</w:t>
      </w:r>
      <w:r w:rsidR="00BB5E58" w:rsidRPr="006C1960">
        <w:rPr>
          <w:rFonts w:eastAsia="Times New Roman" w:cstheme="minorHAnsi"/>
          <w:sz w:val="24"/>
          <w:szCs w:val="24"/>
          <w:vertAlign w:val="superscript"/>
        </w:rPr>
        <w:fldChar w:fldCharType="begin" w:fldLock="1"/>
      </w:r>
      <w:r w:rsidR="00870FF6" w:rsidRPr="006C1960">
        <w:rPr>
          <w:rFonts w:eastAsia="Times New Roman" w:cstheme="minorHAnsi"/>
          <w:sz w:val="24"/>
          <w:szCs w:val="24"/>
          <w:vertAlign w:val="superscript"/>
        </w:rPr>
        <w:instrText>ADDIN CSL_CITATION {"citationItems":[{"id":"ITEM-1","itemData":{"DOI":"10.1016/S0092-8674(00)80513-9","ISBN":"0092-8674 (Print)\r0092-8674 (Linking)","ISSN":"00928674","PMID":"9267033","abstract":"Huntington's disease (HD) is one of an increasing number of human neurodegenerative disorders caused by a CAG/polyglutamine-repeat expansion. The mutation occurs in a gene of unknown function that is expressed in a wide range of tissues. The molecular mechanism responsible for the delayed onset, selective pattern of neuropathology, and cell death observed in HD has not been described. We have observed that mice transgenic for exon 1 of the human HD gene carrying (CAG)115 to (CAG)156 repeat expansions develop pronounced neuronal intranuclear inclusions, containing the proteins huntingtin and ubiquitin, prior to developing a neurological phenotype. The appearance in transgenic mice of these inclusions, followed by characteristic morphological change within neuronal nuclei, is strikingly similar to nuclear abnormalities observed in biopsy material from HD patients.","author":[{"dropping-particle":"","family":"Davies","given":"Stephen W.","non-dropping-particle":"","parse-names":false,"suffix":""},{"dropping-particle":"","family":"Turmaine","given":"Mark","non-dropping-particle":"","parse-names":false,"suffix":""},{"dropping-particle":"","family":"Cozens","given":"Barbara A.","non-dropping-particle":"","parse-names":false,"suffix":""},{"dropping-particle":"","family":"DiFiglia","given":"Marian","non-dropping-particle":"","parse-names":false,"suffix":""},{"dropping-particle":"","family":"Sharp","given":"Alan H.","non-dropping-particle":"","parse-names":false,"suffix":""},{"dropping-particle":"","family":"Ross","given":"Christopher A.","non-dropping-particle":"","parse-names":false,"suffix":""},{"dropping-particle":"","family":"Scherzinger","given":"Eberhard","non-dropping-particle":"","parse-names":false,"suffix":""},{"dropping-particle":"","family":"Wanker","given":"Erich E.","non-dropping-particle":"","parse-names":false,"suffix":""},{"dropping-particle":"","family":"Mangiarini","given":"Laura","non-dropping-particle":"","parse-names":false,"suffix":""},{"dropping-particle":"","family":"Bates","given":"Gillian P.","non-dropping-particle":"","parse-names":false,"suffix":""}],"container-title":"Cell","id":"ITEM-1","issue":"3","issued":{"date-parts":[["1997"]]},"note":"Davies, S W\nTurmaine, M\nCozens, B A\nDiFiglia, M\nSharp, A H\nRoss, C A\nScherzinger, E\nWanker, E E\nMangiarini, L\nBates, G P\neng\nWellcome Trust/United Kingdom\nResearch Support, Non-U.S. Gov't\n1997/08/08 00:00\nCell. 1997 Aug 8;90(3):537-48.","page":"537-548","title":"Formation of neuronal intranuclear inclusions underlies the neurological dysfunction in mice transgenic for the HD mutation","type":"article-journal","volume":"90"},"uris":["http://www.mendeley.com/documents/?uuid=308a629d-f602-4a18-b9b6-75bc8a46e608"]},{"id":"ITEM-2","itemData":{"DOI":"10.1126/science.277.5334.1990","ISBN":"0036-8075 (Print)\r0036-8075 (Linking)","ISSN":"00368075","PMID":"9302293","abstract":"The cause of neurodegeneration in Huntington's disease (HD) is unknown. Patients with HD have an expanded NH2-terminal polyglutamine region in huntingtin. An NH2-terminal fragment of mutant huntingtin was localized to neuronal intranuclear inclusions (NIIs) and dystrophic neurites (DNs) in the HD cortex and striatum, which are affected in HD, and polyglutamine length influenced the extent of huntingtin accumulation in these, structures. Ubiquitin was also found in NIIs and DNs, which suggests that abnormal huntingtin is targeted for proteolysis but is resistant to removal. The aggregation of mutant huntingtin may be part of the pathogenic mechanism in HD.","author":[{"dropping-particle":"","family":"DiFiglia","given":"Marian","non-dropping-particle":"","parse-names":false,"suffix":""},{"dropping-particle":"","family":"Sapp","given":"Ellen","non-dropping-particle":"","parse-names":false,"suffix":""},{"dropping-particle":"","family":"Chase","given":"Kathryn O.","non-dropping-particle":"","parse-names":false,"suffix":""},{"dropping-particle":"","family":"Davies","given":"Stephen W.","non-dropping-particle":"","parse-names":false,"suffix":""},{"dropping-particle":"","family":"Bates","given":"Gillian P.","non-dropping-particle":"","parse-names":false,"suffix":""},{"dropping-particle":"","family":"Vonsattel","given":"J. P.","non-dropping-particle":"","parse-names":false,"suffix":""},{"dropping-particle":"","family":"Aronin","given":"Neil","non-dropping-particle":"","parse-names":false,"suffix":""}],"container-title":"Science","id":"ITEM-2","issue":"5334","issued":{"date-parts":[["1997"]]},"note":"DiFiglia, M\nSapp, E\nChase, K O\nDavies, S W\nBates, G P\nVonsattel, J P\nAronin, N\neng\nNS 16367/NS/NINDS NIH HHS/\nNS 31579/NS/NINDS NIH HHS/\nResearch Support, Non-U.S. Gov't\nResearch Support, U.S. Gov't, P.H.S.\nNew York, N.Y.\n1997/09/26 00:00\nScience. 1997 Sep 26;277(5334):1990-3.","page":"1990-1993","title":"Aggregation of huntingtin in neuronal intranuclear inclusions and dystrophic neurites in brain","type":"article-journal","volume":"277"},"uris":["http://www.mendeley.com/documents/?uuid=9a96590d-985f-4f93-bef8-506344d2706b"]},{"id":"ITEM-3","itemData":{"DOI":"10.1523/jneurosci.19-07-02522.1999","ISBN":"0270-6474 (Print)\r0270-6474 (Linking)","ISSN":"02706474","PMID":"10087066","abstract":"The data we report in this study concern the types, location, numbers, forms, and composition of microscopic huntingtin aggregates in brain tissues from humans with different grades of Huntington's disease (HD). We have developed a fusion protein antibody against the first 256 amino acids that preferentially recognizes aggregated huntingtin and labels many more aggregates in neuronal nuclei, perikarya, and processes in human brain than have been described previously. Using this antibody and human brain tissue ranging from presymptomatic to grade 4, we have compared the numbers and locations of nuclear and neuropil aggregates with the known patterns of neuronal death in HD. We show that neuropil aggregates are much more common than nuclear aggregates and can be present in large numbers before the onset of clinical symptoms. There are also many more aggregates in cortex than in striatum, where they are actually uncommon. Although the striatum is the most affected region in HD, only 1-4% of striatal neurons in all grades of HD have nuclear aggregates. Neuropil aggregates, which we have identified by electron microscopy to occur in dendrites and dendritic spines, could play a role in the known dendritic pathology that occurs in HD. Aggregates increase in size in advanced grades, suggesting that they may persist in neurons that are more likely to survive. Ubiquitination is apparent in only a subset of aggregates, suggesting that ubiquitin-mediated proteolysis of aggregates may be late or variable.","author":[{"dropping-particle":"","family":"Gutekunst","given":"Claire Anne","non-dropping-particle":"","parse-names":false,"suffix":""},{"dropping-particle":"","family":"Li","given":"Shi Hua","non-dropping-particle":"","parse-names":false,"suffix":""},{"dropping-particle":"","family":"Yi","given":"Hong","non-dropping-particle":"","parse-names":false,"suffix":""},{"dropping-particle":"","family":"Mulroy","given":"James S.","non-dropping-particle":"","parse-names":false,"suffix":""},{"dropping-particle":"","family":"Kuemmerle","given":"Stefan","non-dropping-particle":"","parse-names":false,"suffix":""},{"dropping-particle":"","family":"Jones","given":"Randi","non-dropping-particle":"","parse-names":false,"suffix":""},{"dropping-particle":"","family":"Rye","given":"David","non-dropping-particle":"","parse-names":false,"suffix":""},{"dropping-particle":"","family":"Ferrante","given":"Robert J.","non-dropping-particle":"","parse-names":false,"suffix":""},{"dropping-particle":"","family":"Hersch","given":"Steven M.","non-dropping-particle":"","parse-names":false,"suffix":""},{"dropping-particle":"","family":"Li","given":"Xiao Jiang","non-dropping-particle":"","parse-names":false,"suffix":""}],"container-title":"Journal of Neuroscience","id":"ITEM-3","issue":"7","issued":{"date-parts":[["1999"]]},"note":"Gutekunst, C A\nLi, S H\nYi, H\nMulroy, J S\nKuemmerle, S\nJones, R\nRye, D\nFerrante, R J\nHersch, S M\nLi, X J\neng\nNS35255/NS/NINDS NIH HHS/\nNS36232/NS/NINDS NIH HHS/\nComparative Study\nResearch Support, Non-U.S. Gov't\nResearch Support, U.S. Gov't, Non-P.H.S.\nResearch Support, U.S. Gov't, P.H.S.\n1999/03/23 00:00\nJ Neurosci. 1999 Apr 1;19(7):2522-34.","page":"2522-2534","title":"Nuclear and neuropil aggregates in Huntington's disease: Relationship to neuropathology","type":"article-journal","volume":"19"},"uris":["http://www.mendeley.com/documents/?uuid=1efa5a9d-03dd-4fe0-b442-619e836c6d41"]},{"id":"ITEM-4","itemData":{"DOI":"10.1016/S0896-6273(00)80764-3","ISBN":"0896-6273 (Print)\r0896-6273 (Linking)","ISSN":"08966273","PMID":"10402204","abstract":"We have produced yeast artificial chromosome (YAC) transgenic mice expressing normal (YAC18) and mutant (YAC46 and YAC72) huntingtin (htt) in a developmental and tissue-specific manner identical to that observed in Huntington's disease (HD). YAC46 and YAC72 mice show early electrophysiological abnormalities, indicating cytoplasmic dysfunction prior to observed nuclear inclusions or neurodegeneration. By 12 months of age, YAC72 mice have a selective degeneration of medium spiny neurons in the lateral striatum associated with the translocation of N-terminal htt fragments to the nucleus. Neurodegeneration can be present in the absence of macro- or microaggregates, clearly showing that aggregates are not essential to initiation of neuronal death. These mice demonstrate that initial neuronal cytoplasmic toxicity is followed by cleavage of htt, nuclear translocation of htt N-terminal fragments, and selective neurodegeneration.","author":[{"dropping-particle":"","family":"Hodgson","given":"J. Graeme","non-dropping-particle":"","parse-names":false,"suffix":""},{"dropping-particle":"","family":"Agopyan","given":"Nadia","non-dropping-particle":"","parse-names":false,"suffix":""},{"dropping-particle":"","family":"Gutekunst","given":"Claire Anne","non-dropping-particle":"","parse-names":false,"suffix":""},{"dropping-particle":"","family":"Leavitt","given":"Blair R.","non-dropping-particle":"","parse-names":false,"suffix":""},{"dropping-particle":"","family":"Lepiane","given":"Fred","non-dropping-particle":"","parse-names":false,"suffix":""},{"dropping-particle":"","family":"Singaraja","given":"Roshni","non-dropping-particle":"","parse-names":false,"suffix":""},{"dropping-particle":"","family":"Smith","given":"Desmond J.","non-dropping-particle":"","parse-names":false,"suffix":""},{"dropping-particle":"","family":"Bissada","given":"Nagat","non-dropping-particle":"","parse-names":false,"suffix":""},{"dropping-particle":"","family":"McCutcheon","given":"Krista","non-dropping-particle":"","parse-names":false,"suffix":""},{"dropping-particle":"","family":"Nasir","given":"Jamal","non-dropping-particle":"","parse-names":false,"suffix":""},{"dropping-particle":"","family":"Jamot","given":"Laure","non-dropping-particle":"","parse-names":false,"suffix":""},{"dropping-particle":"","family":"Xiao-Jiang","given":"Li","non-dropping-particle":"","parse-names":false,"suffix":""},{"dropping-particle":"","family":"Stevens","given":"Mary E.","non-dropping-particle":"","parse-names":false,"suffix":""},{"dropping-particle":"","family":"Rosemond","given":"Erica","non-dropping-particle":"","parse-names":false,"suffix":""},{"dropping-particle":"","family":"Roder","given":"John C.","non-dropping-particle":"","parse-names":false,"suffix":""},{"dropping-particle":"","family":"Phillips","given":"Anthony G.","non-dropping-particle":"","parse-names":false,"suffix":""},{"dropping-particle":"","family":"Rubin","given":"Edward M.","non-dropping-particle":"","parse-names":false,"suffix":""},{"dropping-particle":"","family":"Hersch","given":"Steven M.","non-dropping-particle":"","parse-names":false,"suffix":""},{"dropping-particle":"","family":"Hayden","given":"Michael R.","non-dropping-particle":"","parse-names":false,"suffix":""}],"container-title":"Neuron","id":"ITEM-4","issue":"1","issued":{"date-parts":[["1999"]]},"note":"Hodgson, J G\nAgopyan, N\nGutekunst, C A\nLeavitt, B R\nLePiane, F\nSingaraja, R\nSmith, D J\nBissada, N\nMcCutcheon, K\nNasir, J\nJamot, L\nLi, X J\nStevens, M E\nRosemond, E\nRoder, J C\nPhillips, A G\nRubin, E M\nHersch, S M\nHayden, M R\neng\nNS35255/NS/NINDS NIH HHS/\nNS36232/NS/NINDS NIH HHS/\nResearch Support, Non-U.S. Gov't\nResearch Support, U.S. Gov't, P.H.S.\n1999/07/13 00:00\nNeuron. 1999 May;23(1):181-92.","page":"181-192","title":"A YAC mouse model for Huntington's disease with full-length mutant huntingtin, cytoplasmic toxicity, and selective striatal neurodegeneration","type":"article-journal","volume":"23"},"uris":["http://www.mendeley.com/documents/?uuid=f04c1af7-ed41-4682-b992-e748fcc33e43"]},{"id":"ITEM-5","itemData":{"DOI":"10.1007/s12035-014-8932-1","ISBN":"1559-1182 (Electronic)\r0893-7648 (Linking)","ISSN":"15591182","PMID":"25336039","abstract":"Huntington disease is a dominantly inherited disease of the central nervous system. The mutational expansion of polyglutamine beyond a critical length produces a toxic gain of function in huntingtin and results in neuronal death. In the course of the disease, expanded huntingtin is proteolyzed, becomes abnormally folded, and accumulates in oligomers, fibrils, and microscopic inclusions. The aggregated forms of the expanded protein are structurally diverse. Structural heterogeneity may explain why polyglutamine-containing aggregates could paradoxically be either toxic or neuroprotective. When defined, the toxic structures could then specifically be targeted by prophylactic or therapeutic drugs aimed at inhibiting polyglutamine aggregation.","author":[{"dropping-particle":"","family":"Hoffner","given":"Guylaine","non-dropping-particle":"","parse-names":false,"suffix":""},{"dropping-particle":"","family":"Djian","given":"Philippe","non-dropping-particle":"","parse-names":false,"suffix":""}],"container-title":"Molecular Neurobiology","id":"ITEM-5","issue":"3","issued":{"date-parts":[["2015"]]},"note":"Hoffner, Guylaine\nDjian, Philippe\neng\nResearch Support, Non-U.S. Gov't\nReview\n2014/10/23 06:00\nMol Neurobiol. 2015 Dec;52(3):1297-1314. doi: 10.1007/s12035-014-8932-1. Epub 2014 Oct 22.","page":"1297-1314","title":"Polyglutamine Aggregation in Huntington Disease: Does Structure Determine Toxicity?","type":"article-journal","volume":"52"},"uris":["http://www.mendeley.com/documents/?uuid=4c0300ad-4172-4eac-a594-25b5414c1fed"]},{"id":"ITEM-6","itemData":{"DOI":"10.1007/7854_2014_354","ISBN":"1866-3370 (Print)\r1866-3370 (Linking)","ISSN":"18663389","PMID":"25300927","abstract":"The basal ganglia are a highly interconnected set of subcortical nuclei and major atrophy in one or more regions may have major effects on other regions of the brain. Therefore, the striatum which is preferentially degenerated and receives projections from the entire cortex also affects the regions to which it targets, especially the globus pallidus and substantia nigra pars reticulata. Additionally, the cerebral cortex is itself severely affected as are many other regions of the brain, especially in more advanced cases. The cell loss in the basal ganglia and the cerebral cortex is extensive. The most important new findings in Huntington’s disease pathology is the highly variable nature of the degeneration in the brain. Most interestingly, this variable pattern of pathology appears to reflect the highly variable symptomatology of cases with Huntington’s disease even among cases possessing the same number of CAG repeats.","author":[{"dropping-particle":"","family":"Waldvogel","given":"Henry J.","non-dropping-particle":"","parse-names":false,"suffix":""},{"dropping-particle":"","family":"Kim","given":"Eric H.","non-dropping-particle":"","parse-names":false,"suffix":""},{"dropping-particle":"","family":"Tippett","given":"Lynette J.","non-dropping-particle":"","parse-names":false,"suffix":""},{"dropping-particle":"","family":"Vonsattel","given":"Jean Paul G.","non-dropping-particle":"","parse-names":false,"suffix":""},{"dropping-particle":"","family":"Faull","given":"Richard L.M.","non-dropping-particle":"","parse-names":false,"suffix":""}],"container-title":"Current Topics in Behavioral Neurosciences","id":"ITEM-6","issued":{"date-parts":[["2014"]]},"note":"Waldvogel, Henry J\nKim, Eric H\nTippett, Lynette J\nVonsattel, Jean-Paul G\nFaull, Richard L M\neng\nReview\nGermany\n2014/10/11 06:00\nCurr Top Behav Neurosci. 2015;22:33-80. doi: 10.1007/7854_2014_354.","page":"33-80","title":"The neuropathology of Huntington’s disease","type":"article-journal","volume":"22"},"uris":["http://www.mendeley.com/documents/?uuid=542b3206-34e4-468f-b948-d18d6b7bcb08"]}],"mendeley":{"formattedCitation":"&lt;sup&gt;12–17&lt;/sup&gt;","plainTextFormattedCitation":"12–17","previouslyFormattedCitation":"&lt;sup&gt;12–17&lt;/sup&gt;"},"properties":{"noteIndex":0},"schema":"https://github.com/citation-style-language/schema/raw/master/csl-citation.json"}</w:instrText>
      </w:r>
      <w:r w:rsidR="00BB5E58" w:rsidRPr="006C1960">
        <w:rPr>
          <w:rFonts w:eastAsia="Times New Roman" w:cstheme="minorHAnsi"/>
          <w:sz w:val="24"/>
          <w:szCs w:val="24"/>
          <w:vertAlign w:val="superscript"/>
        </w:rPr>
        <w:fldChar w:fldCharType="separate"/>
      </w:r>
      <w:r w:rsidR="00BB5E58" w:rsidRPr="006C1960">
        <w:rPr>
          <w:rFonts w:eastAsia="Times New Roman" w:cstheme="minorHAnsi"/>
          <w:noProof/>
          <w:sz w:val="24"/>
          <w:szCs w:val="24"/>
          <w:vertAlign w:val="superscript"/>
        </w:rPr>
        <w:t>12–17</w:t>
      </w:r>
      <w:r w:rsidR="00BB5E58" w:rsidRPr="006C1960">
        <w:rPr>
          <w:rFonts w:eastAsia="Times New Roman" w:cstheme="minorHAnsi"/>
          <w:sz w:val="24"/>
          <w:szCs w:val="24"/>
          <w:vertAlign w:val="superscript"/>
        </w:rPr>
        <w:fldChar w:fldCharType="end"/>
      </w:r>
      <w:r w:rsidR="00210863" w:rsidRPr="006C1960">
        <w:rPr>
          <w:rFonts w:eastAsia="Times New Roman" w:cstheme="minorHAnsi"/>
          <w:sz w:val="24"/>
          <w:szCs w:val="24"/>
        </w:rPr>
        <w:t>.</w:t>
      </w:r>
      <w:r w:rsidRPr="006C1960">
        <w:rPr>
          <w:rFonts w:eastAsia="Times New Roman" w:cstheme="minorHAnsi"/>
          <w:sz w:val="24"/>
          <w:szCs w:val="24"/>
        </w:rPr>
        <w:t xml:space="preserve"> </w:t>
      </w:r>
      <w:r w:rsidR="00200E14" w:rsidRPr="006C1960">
        <w:rPr>
          <w:rFonts w:cstheme="minorHAnsi"/>
          <w:sz w:val="24"/>
          <w:szCs w:val="24"/>
        </w:rPr>
        <w:t>To fuel the</w:t>
      </w:r>
      <w:r w:rsidR="00200E14" w:rsidRPr="006C1960">
        <w:rPr>
          <w:rFonts w:eastAsia="Times New Roman" w:cstheme="minorHAnsi"/>
          <w:sz w:val="24"/>
          <w:szCs w:val="24"/>
        </w:rPr>
        <w:t xml:space="preserve"> investigation of the function and structure of </w:t>
      </w:r>
      <w:r w:rsidR="00F96DFE" w:rsidRPr="006C1960">
        <w:rPr>
          <w:rFonts w:eastAsia="Times New Roman" w:cstheme="minorHAnsi"/>
          <w:sz w:val="24"/>
          <w:szCs w:val="24"/>
        </w:rPr>
        <w:t xml:space="preserve">FL HTT </w:t>
      </w:r>
      <w:r w:rsidR="00200E14" w:rsidRPr="006C1960">
        <w:rPr>
          <w:rFonts w:eastAsia="Times New Roman" w:cstheme="minorHAnsi"/>
          <w:sz w:val="24"/>
          <w:szCs w:val="24"/>
        </w:rPr>
        <w:t>and mHTT</w:t>
      </w:r>
      <w:r w:rsidR="00DC44FD" w:rsidRPr="006C1960">
        <w:rPr>
          <w:rFonts w:eastAsia="Times New Roman" w:cstheme="minorHAnsi"/>
          <w:sz w:val="24"/>
          <w:szCs w:val="24"/>
        </w:rPr>
        <w:t xml:space="preserve"> </w:t>
      </w:r>
      <w:r w:rsidR="00200E14" w:rsidRPr="006C1960">
        <w:rPr>
          <w:rFonts w:eastAsia="Times New Roman" w:cstheme="minorHAnsi"/>
          <w:sz w:val="24"/>
          <w:szCs w:val="24"/>
        </w:rPr>
        <w:t>variants and supply researchers with high</w:t>
      </w:r>
      <w:r w:rsidR="00745257" w:rsidRPr="006C1960">
        <w:rPr>
          <w:rFonts w:eastAsia="Times New Roman" w:cstheme="minorHAnsi"/>
          <w:sz w:val="24"/>
          <w:szCs w:val="24"/>
        </w:rPr>
        <w:t>-</w:t>
      </w:r>
      <w:r w:rsidR="00200E14" w:rsidRPr="006C1960">
        <w:rPr>
          <w:rFonts w:eastAsia="Times New Roman" w:cstheme="minorHAnsi"/>
          <w:sz w:val="24"/>
          <w:szCs w:val="24"/>
        </w:rPr>
        <w:t>quality protein standards for assay development, a robust and scalable supply of homogenous recombinant protein is needed.</w:t>
      </w:r>
    </w:p>
    <w:p w14:paraId="6AFE65FA" w14:textId="77777777" w:rsidR="000A6E44" w:rsidRPr="006C1960" w:rsidRDefault="000A6E44" w:rsidP="006C1960">
      <w:pPr>
        <w:spacing w:after="0" w:line="240" w:lineRule="auto"/>
        <w:jc w:val="both"/>
        <w:rPr>
          <w:rFonts w:cstheme="minorHAnsi"/>
          <w:sz w:val="24"/>
          <w:szCs w:val="24"/>
        </w:rPr>
      </w:pPr>
    </w:p>
    <w:p w14:paraId="44843EB5" w14:textId="745BA898" w:rsidR="00DD5395" w:rsidRPr="006C1960" w:rsidRDefault="00200E14" w:rsidP="006C1960">
      <w:pPr>
        <w:spacing w:after="0" w:line="240" w:lineRule="auto"/>
        <w:jc w:val="both"/>
        <w:rPr>
          <w:rFonts w:eastAsia="Times New Roman" w:cstheme="minorHAnsi"/>
          <w:sz w:val="24"/>
          <w:szCs w:val="24"/>
        </w:rPr>
      </w:pPr>
      <w:r w:rsidRPr="006C1960">
        <w:rPr>
          <w:rFonts w:cstheme="minorHAnsi"/>
          <w:sz w:val="24"/>
          <w:szCs w:val="24"/>
        </w:rPr>
        <w:t>Due to its size</w:t>
      </w:r>
      <w:r w:rsidR="00615871" w:rsidRPr="006C1960">
        <w:rPr>
          <w:rFonts w:cstheme="minorHAnsi"/>
          <w:sz w:val="24"/>
          <w:szCs w:val="24"/>
        </w:rPr>
        <w:t xml:space="preserve"> (aa 1</w:t>
      </w:r>
      <w:r w:rsidR="00745257" w:rsidRPr="006C1960">
        <w:rPr>
          <w:rFonts w:cstheme="minorHAnsi"/>
          <w:sz w:val="24"/>
          <w:szCs w:val="24"/>
        </w:rPr>
        <w:t>–</w:t>
      </w:r>
      <w:r w:rsidR="00615871" w:rsidRPr="006C1960">
        <w:rPr>
          <w:rFonts w:cstheme="minorHAnsi"/>
          <w:sz w:val="24"/>
          <w:szCs w:val="24"/>
        </w:rPr>
        <w:t>3</w:t>
      </w:r>
      <w:r w:rsidR="00745257" w:rsidRPr="006C1960">
        <w:rPr>
          <w:rFonts w:cstheme="minorHAnsi"/>
          <w:sz w:val="24"/>
          <w:szCs w:val="24"/>
        </w:rPr>
        <w:t>,</w:t>
      </w:r>
      <w:r w:rsidR="00615871" w:rsidRPr="006C1960">
        <w:rPr>
          <w:rFonts w:cstheme="minorHAnsi"/>
          <w:sz w:val="24"/>
          <w:szCs w:val="24"/>
        </w:rPr>
        <w:t xml:space="preserve">144, </w:t>
      </w:r>
      <w:r w:rsidR="00A87AB1" w:rsidRPr="006C1960">
        <w:rPr>
          <w:rFonts w:cstheme="minorHAnsi"/>
          <w:sz w:val="24"/>
          <w:szCs w:val="24"/>
        </w:rPr>
        <w:t xml:space="preserve">numbering </w:t>
      </w:r>
      <w:r w:rsidR="00615871" w:rsidRPr="006C1960">
        <w:rPr>
          <w:rFonts w:cstheme="minorHAnsi"/>
          <w:sz w:val="24"/>
          <w:szCs w:val="24"/>
        </w:rPr>
        <w:t>based on p</w:t>
      </w:r>
      <w:r w:rsidR="00A87AB1" w:rsidRPr="006C1960">
        <w:rPr>
          <w:rFonts w:cstheme="minorHAnsi"/>
          <w:sz w:val="24"/>
          <w:szCs w:val="24"/>
        </w:rPr>
        <w:t>oly</w:t>
      </w:r>
      <w:r w:rsidR="00615871" w:rsidRPr="006C1960">
        <w:rPr>
          <w:rFonts w:cstheme="minorHAnsi"/>
          <w:sz w:val="24"/>
          <w:szCs w:val="24"/>
        </w:rPr>
        <w:t>Q length Q23)</w:t>
      </w:r>
      <w:r w:rsidR="000A6E44" w:rsidRPr="006C1960">
        <w:rPr>
          <w:rFonts w:cstheme="minorHAnsi"/>
          <w:sz w:val="24"/>
          <w:szCs w:val="24"/>
        </w:rPr>
        <w:t xml:space="preserve">, </w:t>
      </w:r>
      <w:r w:rsidRPr="006C1960">
        <w:rPr>
          <w:rFonts w:cstheme="minorHAnsi"/>
          <w:sz w:val="24"/>
          <w:szCs w:val="24"/>
        </w:rPr>
        <w:t xml:space="preserve">proteolytic instability, and propensity to aggregate, </w:t>
      </w:r>
      <w:r w:rsidR="00F96DFE" w:rsidRPr="006C1960">
        <w:rPr>
          <w:rFonts w:cstheme="minorHAnsi"/>
          <w:sz w:val="24"/>
          <w:szCs w:val="24"/>
        </w:rPr>
        <w:t xml:space="preserve">FL </w:t>
      </w:r>
      <w:r w:rsidRPr="006C1960">
        <w:rPr>
          <w:rFonts w:cstheme="minorHAnsi"/>
          <w:sz w:val="24"/>
          <w:szCs w:val="24"/>
        </w:rPr>
        <w:t xml:space="preserve">HTT has proven </w:t>
      </w:r>
      <w:r w:rsidR="000A6E44" w:rsidRPr="006C1960">
        <w:rPr>
          <w:rFonts w:cstheme="minorHAnsi"/>
          <w:sz w:val="24"/>
          <w:szCs w:val="24"/>
        </w:rPr>
        <w:t xml:space="preserve">difficult to express </w:t>
      </w:r>
      <w:r w:rsidRPr="006C1960">
        <w:rPr>
          <w:rFonts w:cstheme="minorHAnsi"/>
          <w:sz w:val="24"/>
          <w:szCs w:val="24"/>
        </w:rPr>
        <w:t xml:space="preserve">and isolate </w:t>
      </w:r>
      <w:r w:rsidR="000A6E44" w:rsidRPr="006C1960">
        <w:rPr>
          <w:rFonts w:cstheme="minorHAnsi"/>
          <w:sz w:val="24"/>
          <w:szCs w:val="24"/>
        </w:rPr>
        <w:t>as a soluble protein</w:t>
      </w:r>
      <w:r w:rsidR="00226C8F" w:rsidRPr="006C1960">
        <w:rPr>
          <w:rFonts w:cstheme="minorHAnsi"/>
          <w:sz w:val="24"/>
          <w:szCs w:val="24"/>
        </w:rPr>
        <w:t xml:space="preserve">. </w:t>
      </w:r>
      <w:r w:rsidR="000A6E44" w:rsidRPr="006C1960">
        <w:rPr>
          <w:rFonts w:eastAsia="Times New Roman" w:cstheme="minorHAnsi"/>
          <w:sz w:val="24"/>
          <w:szCs w:val="24"/>
        </w:rPr>
        <w:t xml:space="preserve">Previously, the </w:t>
      </w:r>
      <w:r w:rsidR="00615871" w:rsidRPr="006C1960">
        <w:rPr>
          <w:rFonts w:eastAsia="Times New Roman" w:cstheme="minorHAnsi"/>
          <w:sz w:val="24"/>
          <w:szCs w:val="24"/>
        </w:rPr>
        <w:t>exon</w:t>
      </w:r>
      <w:r w:rsidR="00745257" w:rsidRPr="006C1960">
        <w:rPr>
          <w:rFonts w:eastAsia="Times New Roman" w:cstheme="minorHAnsi"/>
          <w:sz w:val="24"/>
          <w:szCs w:val="24"/>
        </w:rPr>
        <w:t xml:space="preserve"> </w:t>
      </w:r>
      <w:r w:rsidR="00615871" w:rsidRPr="006C1960">
        <w:rPr>
          <w:rFonts w:eastAsia="Times New Roman" w:cstheme="minorHAnsi"/>
          <w:sz w:val="24"/>
          <w:szCs w:val="24"/>
        </w:rPr>
        <w:t xml:space="preserve">1 </w:t>
      </w:r>
      <w:r w:rsidR="000A6E44" w:rsidRPr="006C1960">
        <w:rPr>
          <w:rFonts w:eastAsia="Times New Roman" w:cstheme="minorHAnsi"/>
          <w:sz w:val="24"/>
          <w:szCs w:val="24"/>
        </w:rPr>
        <w:t>region</w:t>
      </w:r>
      <w:r w:rsidR="005716E7" w:rsidRPr="006C1960">
        <w:rPr>
          <w:rFonts w:eastAsia="Times New Roman" w:cstheme="minorHAnsi"/>
          <w:sz w:val="24"/>
          <w:szCs w:val="24"/>
        </w:rPr>
        <w:t xml:space="preserve"> (aa 2</w:t>
      </w:r>
      <w:r w:rsidR="00745257" w:rsidRPr="006C1960">
        <w:rPr>
          <w:rFonts w:eastAsia="Times New Roman" w:cstheme="minorHAnsi"/>
          <w:sz w:val="24"/>
          <w:szCs w:val="24"/>
        </w:rPr>
        <w:t>–</w:t>
      </w:r>
      <w:r w:rsidR="005716E7" w:rsidRPr="006C1960">
        <w:rPr>
          <w:rFonts w:eastAsia="Times New Roman" w:cstheme="minorHAnsi"/>
          <w:sz w:val="24"/>
          <w:szCs w:val="24"/>
        </w:rPr>
        <w:t>90)</w:t>
      </w:r>
      <w:r w:rsidR="000A6E44" w:rsidRPr="006C1960">
        <w:rPr>
          <w:rFonts w:eastAsia="Times New Roman" w:cstheme="minorHAnsi"/>
          <w:sz w:val="24"/>
          <w:szCs w:val="24"/>
        </w:rPr>
        <w:t xml:space="preserve"> of HTT has been expressed and purified at </w:t>
      </w:r>
      <w:r w:rsidR="0073430C">
        <w:rPr>
          <w:rFonts w:eastAsia="Times New Roman" w:cstheme="minorHAnsi"/>
          <w:sz w:val="24"/>
          <w:szCs w:val="24"/>
        </w:rPr>
        <w:t xml:space="preserve">a </w:t>
      </w:r>
      <w:r w:rsidR="000A6E44" w:rsidRPr="006C1960">
        <w:rPr>
          <w:rFonts w:eastAsia="Times New Roman" w:cstheme="minorHAnsi"/>
          <w:sz w:val="24"/>
          <w:szCs w:val="24"/>
        </w:rPr>
        <w:t xml:space="preserve">large scale using various tags that can increase </w:t>
      </w:r>
      <w:r w:rsidR="00745257" w:rsidRPr="006C1960">
        <w:rPr>
          <w:rFonts w:eastAsia="Times New Roman" w:cstheme="minorHAnsi"/>
          <w:sz w:val="24"/>
          <w:szCs w:val="24"/>
        </w:rPr>
        <w:t xml:space="preserve">the </w:t>
      </w:r>
      <w:r w:rsidR="000A6E44" w:rsidRPr="006C1960">
        <w:rPr>
          <w:rFonts w:eastAsia="Times New Roman" w:cstheme="minorHAnsi"/>
          <w:sz w:val="24"/>
          <w:szCs w:val="24"/>
        </w:rPr>
        <w:t xml:space="preserve">solubility of the protein in </w:t>
      </w:r>
      <w:r w:rsidR="000A6E44" w:rsidRPr="006C1960">
        <w:rPr>
          <w:rFonts w:eastAsia="Times New Roman" w:cstheme="minorHAnsi"/>
          <w:i/>
          <w:sz w:val="24"/>
          <w:szCs w:val="24"/>
        </w:rPr>
        <w:t>E</w:t>
      </w:r>
      <w:r w:rsidR="00745257" w:rsidRPr="006C1960">
        <w:rPr>
          <w:rFonts w:eastAsia="Times New Roman" w:cstheme="minorHAnsi"/>
          <w:i/>
          <w:sz w:val="24"/>
          <w:szCs w:val="24"/>
        </w:rPr>
        <w:t>scherichia</w:t>
      </w:r>
      <w:r w:rsidR="005154EF" w:rsidRPr="006C1960">
        <w:rPr>
          <w:rFonts w:eastAsia="Times New Roman" w:cstheme="minorHAnsi"/>
          <w:i/>
          <w:sz w:val="24"/>
          <w:szCs w:val="24"/>
        </w:rPr>
        <w:t xml:space="preserve"> </w:t>
      </w:r>
      <w:r w:rsidR="000A6E44" w:rsidRPr="006C1960">
        <w:rPr>
          <w:rFonts w:eastAsia="Times New Roman" w:cstheme="minorHAnsi"/>
          <w:i/>
          <w:sz w:val="24"/>
          <w:szCs w:val="24"/>
        </w:rPr>
        <w:t>coli</w:t>
      </w:r>
      <w:r w:rsidR="005154EF"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{"citationItems":[{"id":"ITEM-1","itemData":{"DOI":"10.4161/pri.23807","ISBN":"1933-690X (Electronic)\r1933-6896 (Linking)","ISSN":"19336896","PMID":"23370273","abstract":"Huntington disease is an autosomal-dominant neurodegenerative disorder caused by a polyglutamine (polyQ) expansion (&gt; 35Q) in the first exon (EX1) of huntingtin protein (Htt). mHtt protein is thought to adopt one or more toxic conformation(s) that are involved in pathogenic interactions in cells. However, the structure of mHtt is not known. Here, we present a near atomic resolution structure of mHtt36Q-EX1. To facilitate crystallization, three histidine residues (3H) were introduced within the Htt36Q stretch resulting in the sequence of Q7HQHQHQ27. The Htt36Q3H region adopts α-helix, loop, β-hairpin conformations. Furthermore, we observed interactions between the backbone of the Htt36Q3H β-strand with the aromatic residues mimicking putative-toxic interactions with other proteins. Our findings support previous predictions that the expanded mHtt-polyQ region adopts a β-sheet structure. Detailed structural information about mHtt improves our understanding of the pathogenic mechanisms in HD and other polyQ expansion disorders and may form the basis for rational design of small molecules that target toxic conformations of disease-causing proteins. © 2013 Landes Bioscience.","author":[{"dropping-particle":"","family":"Kim","given":"Meewhi","non-dropping-particle":"","parse-names":false,"suffix":""}],"container-title":"Prion","id":"ITEM-1","issue":"3","issued":{"date-parts":[["2013"]]},"note":"Kim, Meewhi\neng\nR01 NS056224/NS/NINDS NIH HHS/\nR01 NS074376/NS/NINDS NIH HHS/\nR01NS074376/NS/NINDS NIH HHS/\nHoward Hughes Medical Institute/\nResearch Support, N.I.H., Extramural\nResearch Support, Non-U.S. Gov't\n2013/02/02 06:00\nPrion. 2013 May-Jun;7(3):221-8. doi: 10.4161/pri.23807. Epub 2013 Jan 31.","page":"221-228","title":"Beta conformation of polyglutamine track revealed by a crystal structure of huntingtin N-terminal region with insertion of three histidine residues","type":"article-journal","volume":"7"},"uris":["http://www.mendeley.com/documents/?uuid=72fe658f-9e45-4892-87eb-88e589e3b3fe"]},{"id":"ITEM-2","itemData":{"DOI":"10.1073/pnas.1521933113","ISBN":"1091-6490 (Electronic)\r0027-8424 (Linking)","ISSN":"10916490","PMID":"26831073","abstract":"Polyglutamine expansion within the exon1 of huntingtin leads to protein misfolding, aggregation, and cytotoxicity in Huntington's disease. This incurable neurodegenerative disease is the most prevalent member of a family of CAG repeat expansion disorders. Although mature exon1 fibrils are viable candidates for the toxic species, their molecular structure and how they form have remained poorly understood. Using advanced magic angle spinning solid-state NMR, we directly probe the structure of the rigid core that is at the heart of huntingtin exon1 fibrils and other polyglutamine aggregates, via measurements of long-range intramolecular and intermolecular contacts, backbone and side-chain torsion angles, relaxation measurements, and calculations of chemical shifts. These experiments reveal the presence of β-hairpin-containing β-sheets that are connected through interdigitating extended side chains. Despite dramatic differences in aggregation behavior, huntingtin exon1 fibrils and other polyglutamine- based aggregates contain identical β-strand-based cores. Prior structural models, derived from X-ray fiber diffraction and computational analyses, are shown to be inconsistent with the solid-state NMR results. Internally, the polyglutamine amyloid fibrils are coassembled from differently structured monomers, which we describe as a type of \"intrinsic\" polymorphism. A stochastic polyglutamine-specific aggregation mechanism is introduced to explain this phenomenon. We show that the aggregation of mutant huntingtin exon1 proceeds via an intramolecular collapse of the expanded polyglutamine domain and discuss the implications of this observation for our understanding of its misfolding and aggregation mechanisms.","author":[{"dropping-particle":"","family":"Hoop","given":"Cody L.","non-dropping-particle":"","parse-names":false,"suffix":""},{"dropping-particle":"","family":"Lin","given":"Hsiang Kai","non-dropping-particle":"","parse-names":false,"suffix":""},{"dropping-particle":"","family":"Kar","given":"Karunakar","non-dropping-particle":"","parse-names":false,"suffix":""},{"dropping-particle":"","family":"Magyarfalvi","given":"Gábor","non-dropping-particle":"","parse-names":false,"suffix":""},{"dropping-particle":"","family":"Lamley","given":"Jonathan M.","non-dropping-particle":"","parse-names":false,"suffix":""},{"dropping-particle":"","family":"Boatz","given":"Jennifer C.","non-dropping-particle":"","parse-names":false,"suffix":""},{"dropping-particle":"","family":"Mandal","given":"Abhishek","non-dropping-particle":"","parse-names":false,"suffix":""},{"dropping-particle":"","family":"Lewandowski","given":"Józef R.","non-dropping-particle":"","parse-names":false,"suffix":""},{"dropping-particle":"","family":"Wetzel","given":"Ronald","non-dropping-particle":"","parse-names":false,"suffix":""},{"dropping-particle":"","family":"Wel","given":"Patrick C.A.","non-dropping-particle":"Van Der","parse-names":false,"suffix":""}],"container-title":"Proceedings of the National Academy of Sciences of the United States of America","id":"ITEM-2","issue":"6","issued":{"date-parts":[["2016"]]},"note":"Hoop, Cody L\nLin, Hsiang-Kai\nKar, Karunakar\nMagyarfalvi, Gabor\nLamley, Jonathan M\nBoatz, Jennifer C\nMandal, Abhishek\nLewandowski, Jozef R\nWetzel, Ronald\nvan der Wel, Patrick C A\neng\nBB/L022761/1/Biotechnology and Biological Sciences Research Council/United Kingdom\nUL1 RR024153/RR/NCRR NIH HHS/\nP41 GM103311/GM/NIGMS NIH HHS/\nAG019322/AG/NIA NIH HHS/\nR01 GM112678/GM/NIGMS NIH HHS/\nR01 GM099718/GM/NIGMS NIH HHS/\nR01 AG019322/AG/NIA NIH HHS/\nT32 GM088119/GM/NIGMS NIH HHS/\nP41-GM103311/GM/NIGMS NIH HHS/\nResearch Support, N.I.H., Extramural\nResearch Support, Non-U.S. Gov't\n2016/02/03 06:00\nProc Natl Acad Sci U S A. 2016 Feb 9;113(6):1546-51. doi: 10.1073/pnas.1521933113. Epub 2016 Feb 1.","page":"1546-1551","title":"Huntingtin exon 1 fibrils feature an interdigitated β-hairpin-based polyglutamine core","type":"article-journal","volume":"113"},"uris":["http://www.mendeley.com/documents/?uuid=e5c8f4f5-3ac5-4693-90c8-f8fb87e73a70"]},{"id":"ITEM-3","itemData":{"DOI":"10.1074/jbc.M116.713982","ISBN":"1083-351X (Electronic)\r0021-9258 (Linking)","ISSN":"1083351X","PMID":"27002149","abstract":"The first exon of the Huntingtin protein (Httex1) is one of the most actively studied Htt fragments because its overexpression in R6/2 transgenic mice has been shown to recapitulate several key features of Huntington disease. However, the majority of biophysical studies of Httex1 are based on assessing the structure and aggregation of fusion constructs where Httex1 is fused to large proteins, such as glutathione S-transferase, maltosebinding protein, or thioredoxin, or released in solution upon in situ cleavage of these proteins. Herein, we report an inteinbased strategy that allows, for the first time, the rapid and efficient production of native tag-free Httex1 with polyQ repeats ranging from 7Q to 49Q. Aggregation studies on these proteins enabled us to identify interesting polyQ-length-dependent effects on Httex1 oligomer and fibril formation that were previously not observed using Httex1 fusion proteins or Httex1 proteins produced by in situ cleavage of fusion proteins. Our studies revealed the inability of Httex1-7Q/15Q to undergo amyloid fibril formation and an inverse correlation between fibril length and polyQ repeat length, suggesting possible polyQ length-dependent differences in the structural properties of the Httex1 aggregates. Altogether, our findings underscore the importance of working with tag-free Httex1 proteins and indicate that model systems based on non-native Httex1 sequences may not accurately reproduce the effect of polyQ repeat length and solution conditions on Httex1 aggregation kinetics and structural properties.","author":[{"dropping-particle":"","family":"Vieweg","given":"Sophie","non-dropping-particle":"","parse-names":false,"suffix":""},{"dropping-particle":"","family":"Ansaloni","given":"Annalisa","non-dropping-particle":"","parse-names":false,"suffix":""},{"dropping-particle":"","family":"Wang","given":"Zhe Ming","non-dropping-particle":"","parse-names":false,"suffix":""},{"dropping-particle":"","family":"Warner","given":"John B.","non-dropping-particle":"","parse-names":false,"suffix":""},{"dropping-particle":"","family":"Lashuel","given":"Hilal A.","non-dropping-particle":"","parse-names":false,"suffix":""}],"container-title":"Journal of Biological Chemistry","id":"ITEM-3","issue":"23","issued":{"date-parts":[["2016"]]},"note":"Vieweg, Sophie\nAnsaloni, Annalisa\nWang, Zhe-Ming\nWarner, John B\nLashuel, Hilal A\neng\nResearch Support, Non-U.S. Gov't\n2016/03/24 06:00\nJ Biol Chem. 2016 Jun 3;291(23):12074-86. doi: 10.1074/jbc.M116.713982. Epub 2016 Mar 21.","page":"12074-12086","title":"An intein-based strategy for the production of tag-free huntingtin exon 1 proteins enables new insights into the polyglutamine dependence of Httex1 aggregation and fibril formation","type":"article-journal","volume":"291"},"uris":["http://www.mendeley.com/documents/?uuid=b2c2f825-0b36-446e-9fc9-7f2deded811f"]}],"mendeley":{"formattedCitation":"&lt;sup&gt;18–20&lt;/sup&gt;","plainTextFormattedCitation":"18–20","previouslyFormattedCitation":"&lt;sup&gt;18–20&lt;/sup&gt;"},"properties":{"noteIndex":0},"schema":"https://github.com/citation-style-language/schema/raw/master/csl-citation.json"}</w:instrText>
      </w:r>
      <w:r w:rsidR="005154EF" w:rsidRPr="006C1960">
        <w:rPr>
          <w:rFonts w:eastAsia="Times New Roman" w:cstheme="minorHAnsi"/>
          <w:noProof/>
          <w:sz w:val="24"/>
          <w:szCs w:val="24"/>
        </w:rPr>
        <w:fldChar w:fldCharType="separate"/>
      </w:r>
      <w:r w:rsidR="00125584" w:rsidRPr="006C1960">
        <w:rPr>
          <w:rFonts w:eastAsia="Times New Roman" w:cstheme="minorHAnsi"/>
          <w:noProof/>
          <w:sz w:val="24"/>
          <w:szCs w:val="24"/>
          <w:vertAlign w:val="superscript"/>
        </w:rPr>
        <w:t>18–20</w:t>
      </w:r>
      <w:r w:rsidR="005154EF" w:rsidRPr="006C1960">
        <w:rPr>
          <w:rFonts w:eastAsia="Times New Roman" w:cstheme="minorHAnsi"/>
          <w:noProof/>
          <w:sz w:val="24"/>
          <w:szCs w:val="24"/>
        </w:rPr>
        <w:fldChar w:fldCharType="end"/>
      </w:r>
      <w:r w:rsidR="000A6E44" w:rsidRPr="006C1960">
        <w:rPr>
          <w:rFonts w:eastAsia="Times New Roman" w:cstheme="minorHAnsi"/>
          <w:sz w:val="24"/>
          <w:szCs w:val="24"/>
        </w:rPr>
        <w:t>. F</w:t>
      </w:r>
      <w:r w:rsidR="00F96DFE" w:rsidRPr="006C1960">
        <w:rPr>
          <w:rFonts w:eastAsia="Times New Roman" w:cstheme="minorHAnsi"/>
          <w:sz w:val="24"/>
          <w:szCs w:val="24"/>
        </w:rPr>
        <w:t>L</w:t>
      </w:r>
      <w:r w:rsidR="000A6E44" w:rsidRPr="006C1960">
        <w:rPr>
          <w:rFonts w:eastAsia="Times New Roman" w:cstheme="minorHAnsi"/>
          <w:sz w:val="24"/>
          <w:szCs w:val="24"/>
        </w:rPr>
        <w:t xml:space="preserve"> HTT was first expressed and purified in an insect cell expression system using baculovirus</w:t>
      </w:r>
      <w:r w:rsidR="007F4F4A"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{"citationItems":[{"id":"ITEM-1","itemData":{"DOI":"10.1093/hmg/ddp524","ISBN":"1460-2083 (Electronic)\r0964-6906 (Linking)","ISSN":"09646906","PMID":"19933700","abstract":"Huntington's disease (HD) is caused by expansion of the polymorphic polyglutamine segment in the huntingtin protein. Full-length huntingtin is thought to be a predominant HEAT repeat α-solenoid, implying a role as a facilitator of macromolecular complexes. Here we have investigated huntingtin's domain structure and potential intersection with epigenetic silencer polycomb repressive complex 2 (PRC2), suggested by shared embryonic deficiency phenotypes. Analysis of a set of full-length recombinant huntingtins, with different polyglutamine regions, demonstrated dramatic conformational flexibility, with an accessible hinge separating two large a-helical domains. Moreover, embryos lacking huntingtin exhibited impaired PRC2 regulation of Hox gene expression, trophoblast giant cell differentiation, paternal X chromosome inactivation and histone H3K27 tri-methylation, while full-length endogenous nuclear huntingtin in wild-type embryoid bodies (EBs) was associated with PRC2 subunits and was detected with trimethylated histone H3K27 at Hoxb9. Supporting a direct stimulatory role, full-length recombinant huntingtin significantly increased the histone H3K27 tri-methylase activity of reconstituted PRC2 in vitro, and structure-function analysis demonstrated that the polyglutamine region augmented full-length huntingtin PRC2 stimulation, both in HdhQ111 EBs and in vitro, with reconstituted PRC2. Knowledge of full-length huntingtin's α-helical organization and role as a facilitator of the multi-subunit PRC2 complex provides a novel starting point for studying PRC2 regulation, implicates this chromatin repressive complex in a neurodegenerative disorder and sets the stage for further study of huntingtin's molecular function and the impact of its modulatory polyglutamine region. © The Author 2009. Published by Oxford University Press.","author":[{"dropping-particle":"","family":"Seong","given":"Ihn Sik","non-dropping-particle":"","parse-names":false,"suffix":""},{"dropping-particle":"","family":"Woda","given":"Juliana M.","non-dropping-particle":"","parse-names":false,"suffix":""},{"dropping-particle":"","family":"Song","given":"Ji Joon","non-dropping-particle":"","parse-names":false,"suffix":""},{"dropping-particle":"","family":"Lloret","given":"Alejandro","non-dropping-particle":"","parse-names":false,"suffix":""},{"dropping-particle":"","family":"Abeyrathne","given":"Priyanka D.","non-dropping-particle":"","parse-names":false,"suffix":""},{"dropping-particle":"","family":"Woo","given":"Caroline J.","non-dropping-particle":"","parse-names":false,"suffix":""},{"dropping-particle":"","family":"Gregory","given":"Gillian","non-dropping-particle":"","parse-names":false,"suffix":""},{"dropping-particle":"","family":"Lee","given":"Jong Min","non-dropping-particle":"","parse-names":false,"suffix":""},{"dropping-particle":"","family":"Wheeler","given":"Vanessa C.","non-dropping-particle":"","parse-names":false,"suffix":""},{"dropping-particle":"","family":"Walz","given":"Thomas","non-dropping-particle":"","parse-names":false,"suffix":""},{"dropping-particle":"","family":"Kingston","given":"Robert E.","non-dropping-particle":"","parse-names":false,"suffix":""},{"dropping-particle":"","family":"Gusella","given":"James F.","non-dropping-particle":"","parse-names":false,"suffix":""},{"dropping-particle":"","family":"Conlon","given":"Ronald A.","non-dropping-particle":"","parse-names":false,"suffix":""},{"dropping-particle":"","family":"MacDonald","given":"Marcy E.","non-dropping-particle":"","parse-names":false,"suffix":""}],"container-title":"Human Molecular Genetics","id":"ITEM-1","issue":"4","issued":{"date-parts":[["2009"]]},"note":"Seong, Ihn Sik\nWoda, Juliana M\nSong, Ji-Joon\nLloret, Alejandro\nAbeyrathne, Priyanka D\nWoo, Caroline J\nGregory, Gillian\nLee, Jong-Min\nWheeler, Vanessa C\nWalz, Thomas\nKingston, Robert E\nGusella, James F\nConlon, Ronald A\nMacDonald, Marcy E\neng\nP01 GM062580/GM/NIGMS NIH HHS/\nR01 NS049206/NS/NINDS NIH HHS/\nGM62580/GM/NIGMS NIH HHS/\nResearch Support, N.I.H., Extramural\nEngland\n2009/11/26 06:00\nHum Mol Genet. 2010 Feb 15;19(4):573-83. doi: 10.1093/hmg/ddp524. Epub 2009 Nov 23.","page":"573-583","title":"Huntingtin facilitates polycomb repressive complex 2","type":"article-journal","volume":"19"},"uris":["http://www.mendeley.com/documents/?uuid=954aa4c8-83b3-4903-a2ed-1ddf30ed3ba4"]},{"id":"ITEM-2","itemData":{"DOI":"10.1074/jbc.M511007200","ISBN":"0021-9258 (Print)\r0021-9258 (Linking)","ISSN":"1083351X","PMID":"16595690","abstract":"Huntington disease is an inherited neurodegenerative disorder that is caused by expanded CAG trinucleotide repeats, resulting in a polyglutamine stretch of &gt;37 on the N terminus of the protein huntingtin (htt). htt is a large (347 kDa), ubiquitously expressed protein. The precise functions of htt are not clear, but its importance is underscored by the embryonic lethal phenotype in htt knock-out mice. Despite the fact that the htt gene was cloned 13 years ago, little is known about the properties of the full-length protein. Here we report the expression and preliminary characterization of recombinant full-length wild-type human htt. Our results support a model of htt composed entirely of HEAT repeats that stack to form an elongated superhelix. © 2006 by The American Society for Biochemistry and Molecular Biology, Inc.","author":[{"dropping-particle":"","family":"Li","given":"Wei","non-dropping-particle":"","parse-names":false,"suffix":""},{"dropping-particle":"","family":"Serpell","given":"Louise C.","non-dropping-particle":"","parse-names":false,"suffix":""},{"dropping-particle":"","family":"Carter","given":"Wendy J.","non-dropping-particle":"","parse-names":false,"suffix":""},{"dropping-particle":"","family":"Rubinsztein","given":"David C.","non-dropping-particle":"","parse-names":false,"suffix":""},{"dropping-particle":"","family":"Huntington","given":"James A.","non-dropping-particle":"","parse-names":false,"suffix":""}],"container-title":"Journal of Biological Chemistry","id":"ITEM-2","issue":"23","issued":{"date-parts":[["2006"]]},"note":"Li, Wei\nSerpell, Louise C\nCarter, Wendy J\nRubinsztein, David C\nHuntington, James A\neng\nWellcome Trust/United Kingdom\nResearch Support, Non-U.S. Gov't\n2006/04/06 09:00\nJ Biol Chem. 2006 Jun 9;281(23):15916-22. Epub 2006 Apr 4.","page":"15916-15922","title":"Expression and characterization of full-length human huntingtin, an elongated HEAT repeat protein","type":"article-journal","volume":"281"},"uris":["http://www.mendeley.com/documents/?uuid=1ac934c2-5653-45a3-8a30-fe8d4997237f"]}],"mendeley":{"formattedCitation":"&lt;sup&gt;21, 22&lt;/sup&gt;","plainTextFormattedCitation":"21, 22","previouslyFormattedCitation":"&lt;sup&gt;21, 22&lt;/sup&gt;"},"properties":{"noteIndex":0},"schema":"https://github.com/citation-style-language/schema/raw/master/csl-citation.json"}</w:instrText>
      </w:r>
      <w:r w:rsidR="007F4F4A" w:rsidRPr="006C1960">
        <w:rPr>
          <w:rFonts w:eastAsia="Times New Roman" w:cstheme="minorHAnsi"/>
          <w:noProof/>
          <w:sz w:val="24"/>
          <w:szCs w:val="24"/>
        </w:rPr>
        <w:fldChar w:fldCharType="separate"/>
      </w:r>
      <w:r w:rsidR="008D5D2B" w:rsidRPr="006C1960">
        <w:rPr>
          <w:rFonts w:eastAsia="Times New Roman" w:cstheme="minorHAnsi"/>
          <w:noProof/>
          <w:sz w:val="24"/>
          <w:szCs w:val="24"/>
          <w:vertAlign w:val="superscript"/>
        </w:rPr>
        <w:t>21,22</w:t>
      </w:r>
      <w:r w:rsidR="007F4F4A" w:rsidRPr="006C1960">
        <w:rPr>
          <w:rFonts w:eastAsia="Times New Roman" w:cstheme="minorHAnsi"/>
          <w:noProof/>
          <w:sz w:val="24"/>
          <w:szCs w:val="24"/>
        </w:rPr>
        <w:fldChar w:fldCharType="end"/>
      </w:r>
      <w:r w:rsidR="000A6E44" w:rsidRPr="006C1960">
        <w:rPr>
          <w:rFonts w:eastAsia="Times New Roman" w:cstheme="minorHAnsi"/>
          <w:sz w:val="24"/>
          <w:szCs w:val="24"/>
        </w:rPr>
        <w:t>, and low</w:t>
      </w:r>
      <w:r w:rsidR="00745257" w:rsidRPr="006C1960">
        <w:rPr>
          <w:rFonts w:eastAsia="Times New Roman" w:cstheme="minorHAnsi"/>
          <w:sz w:val="24"/>
          <w:szCs w:val="24"/>
        </w:rPr>
        <w:t>-</w:t>
      </w:r>
      <w:r w:rsidR="000A6E44" w:rsidRPr="006C1960">
        <w:rPr>
          <w:rFonts w:eastAsia="Times New Roman" w:cstheme="minorHAnsi"/>
          <w:sz w:val="24"/>
          <w:szCs w:val="24"/>
        </w:rPr>
        <w:t>resolution</w:t>
      </w:r>
      <w:r w:rsidR="00615871" w:rsidRPr="006C1960">
        <w:rPr>
          <w:rFonts w:eastAsia="Times New Roman" w:cstheme="minorHAnsi"/>
          <w:sz w:val="24"/>
          <w:szCs w:val="24"/>
        </w:rPr>
        <w:t xml:space="preserve"> 30 Å</w:t>
      </w:r>
      <w:r w:rsidR="000A6E44" w:rsidRPr="006C1960">
        <w:rPr>
          <w:rFonts w:eastAsia="Times New Roman" w:cstheme="minorHAnsi"/>
          <w:sz w:val="24"/>
          <w:szCs w:val="24"/>
        </w:rPr>
        <w:t xml:space="preserve"> electron microscopy </w:t>
      </w:r>
      <w:r w:rsidR="001F06F9" w:rsidRPr="006C1960">
        <w:rPr>
          <w:rFonts w:eastAsia="Times New Roman" w:cstheme="minorHAnsi"/>
          <w:sz w:val="24"/>
          <w:szCs w:val="24"/>
        </w:rPr>
        <w:t xml:space="preserve">(EM) </w:t>
      </w:r>
      <w:r w:rsidR="000A6E44" w:rsidRPr="006C1960">
        <w:rPr>
          <w:rFonts w:eastAsia="Times New Roman" w:cstheme="minorHAnsi"/>
          <w:sz w:val="24"/>
          <w:szCs w:val="24"/>
        </w:rPr>
        <w:t>structures</w:t>
      </w:r>
      <w:r w:rsidR="002D024C" w:rsidRPr="006C1960">
        <w:rPr>
          <w:rFonts w:eastAsia="Times New Roman" w:cstheme="minorHAnsi"/>
          <w:sz w:val="24"/>
          <w:szCs w:val="24"/>
        </w:rPr>
        <w:t xml:space="preserve"> of </w:t>
      </w:r>
      <w:r w:rsidR="00615871" w:rsidRPr="006C1960">
        <w:rPr>
          <w:rFonts w:eastAsia="Times New Roman" w:cstheme="minorHAnsi"/>
          <w:sz w:val="24"/>
          <w:szCs w:val="24"/>
        </w:rPr>
        <w:t xml:space="preserve">chemically crosslinked FL </w:t>
      </w:r>
      <w:r w:rsidR="002D024C" w:rsidRPr="006C1960">
        <w:rPr>
          <w:rFonts w:eastAsia="Times New Roman" w:cstheme="minorHAnsi"/>
          <w:sz w:val="24"/>
          <w:szCs w:val="24"/>
        </w:rPr>
        <w:t>Q23</w:t>
      </w:r>
      <w:r w:rsidR="00615871" w:rsidRPr="006C1960">
        <w:rPr>
          <w:rFonts w:eastAsia="Times New Roman" w:cstheme="minorHAnsi"/>
          <w:sz w:val="24"/>
          <w:szCs w:val="24"/>
        </w:rPr>
        <w:t>-HTT</w:t>
      </w:r>
      <w:r w:rsidR="002D024C" w:rsidRPr="006C1960">
        <w:rPr>
          <w:rFonts w:eastAsia="Times New Roman" w:cstheme="minorHAnsi"/>
          <w:sz w:val="24"/>
          <w:szCs w:val="24"/>
        </w:rPr>
        <w:t xml:space="preserve"> and Q78-HTT were </w:t>
      </w:r>
      <w:r w:rsidR="00615871" w:rsidRPr="006C1960">
        <w:rPr>
          <w:rFonts w:eastAsia="Times New Roman" w:cstheme="minorHAnsi"/>
          <w:sz w:val="24"/>
          <w:szCs w:val="24"/>
        </w:rPr>
        <w:t>reported</w:t>
      </w:r>
      <w:r w:rsidR="002D024C"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{"citationItems":[{"id":"ITEM-1","itemData":{"DOI":"10.7554/eLife.11184","ISBN":"2050-084X (Electronic)\r2050-084X (Linking)","ISSN":"2050084X","PMID":"27003594","abstract":"The polyglutamine expansion in huntingtin protein causes Huntington’s disease. Here, we investigated structural and biochemical properties of huntingtin and the effect of the polyglutamine expansion using various biophysical experiments including circular dichroism, single-particle electron microscopy and cross-linking mass spectrometry. Huntingtin is likely composed of five distinct domains and adopts a spherical a-helical solenoid where the amino-terminal and carboxyl-terminal regions fold to contain a circumscribed central cavity. Interestingly, we showed that the polyglutamine expansion increases a-helical properties of huntingtin and affects the intramolecular interactions among the domains. Our work delineates the structural characteristics of full-length huntingtin, which are affected by the polyglutamine expansion, and provides an elegant solution to the apparent conundrum of how the extreme amino-terminal polyglutamine tract confers a novel property on huntingtin, causing the disease.","author":[{"dropping-particle":"","family":"Vijayvargia","given":"Ravi","non-dropping-particle":"","parse-names":false,"suffix":""},{"dropping-particle":"","family":"Epand","given":"Raquel","non-dropping-particle":"","parse-names":false,"suffix":""},{"dropping-particle":"","family":"Leitner","given":"Alexander","non-dropping-particle":"","parse-names":false,"suffix":""},{"dropping-particle":"","family":"Jung","given":"Tae Yang","non-dropping-particle":"","parse-names":false,"suffix":""},{"dropping-particle":"","family":"Shin","given":"Baehyun","non-dropping-particle":"","parse-names":false,"suffix":""},{"dropping-particle":"","family":"Jung","given":"Roy","non-dropping-particle":"","parse-names":false,"suffix":""},{"dropping-particle":"","family":"Lloret","given":"Alejandro","non-dropping-particle":"","parse-names":false,"suffix":""},{"dropping-particle":"","family":"Atwal","given":"Randy Singh","non-dropping-particle":"","parse-names":false,"suffix":""},{"dropping-particle":"","family":"Lee","given":"Hyeongseok","non-dropping-particle":"","parse-names":false,"suffix":""},{"dropping-particle":"","family":"Lee","given":"Jong Min","non-dropping-particle":"","parse-names":false,"suffix":""},{"dropping-particle":"","family":"Aebersold","given":"Ruedi","non-dropping-particle":"","parse-names":false,"suffix":""},{"dropping-particle":"","family":"Hebert","given":"Hans","non-dropping-particle":"","parse-names":false,"suffix":""},{"dropping-particle":"","family":"Song","given":"Ji Joon","non-dropping-particle":"","parse-names":false,"suffix":""},{"dropping-particle":"","family":"Seong","given":"Ihn Sik","non-dropping-particle":"","parse-names":false,"suffix":""}],"container-title":"eLife","id":"ITEM-1","issue":"MARCH2016","issued":{"date-parts":[["2016"]]},"note":"Vijayvargia, Ravi\nEpand, Raquel\nLeitner, Alexander\nJung, Tae-Yang\nShin, Baehyun\nJung, Roy\nLloret, Alejandro\nSingh Atwal, Randy\nLee, Hyeongseok\nLee, Jong-Min\nAebersold, Ruedi\nHebert, Hans\nSong, Ji-Joon\nSeong, Ihn Sik\neng\n233226/European Research Council/International\nR01 NS079651/NS/NINDS NIH HHS/\nResearch Support, N.I.H., Extramural\nResearch Support, Non-U.S. Gov't\nEngland\n2016/03/24 06:00\nElife. 2016 Mar 22;5:e11184. doi: 10.7554/eLife.11184.","page":"e11184","title":"Huntingtin’s spherical solenoid structure enables polyglutamine tract-dependent modulation of its structure and function","type":"article-journal","volume":"5"},"uris":["http://www.mendeley.com/documents/?uuid=52fa9723-fe2f-4f5e-85ce-94427ed5cd14"]}],"mendeley":{"formattedCitation":"&lt;sup&gt;23&lt;/sup&gt;","plainTextFormattedCitation":"23","previouslyFormattedCitation":"&lt;sup&gt;23&lt;/sup&gt;"},"properties":{"noteIndex":0},"schema":"https://github.com/citation-style-language/schema/raw/master/csl-citation.json"}</w:instrText>
      </w:r>
      <w:r w:rsidR="002D024C" w:rsidRPr="006C1960">
        <w:rPr>
          <w:rFonts w:eastAsia="Times New Roman" w:cstheme="minorHAnsi"/>
          <w:noProof/>
          <w:sz w:val="24"/>
          <w:szCs w:val="24"/>
        </w:rPr>
        <w:fldChar w:fldCharType="separate"/>
      </w:r>
      <w:r w:rsidR="008D5D2B" w:rsidRPr="006C1960">
        <w:rPr>
          <w:rFonts w:eastAsia="Times New Roman" w:cstheme="minorHAnsi"/>
          <w:noProof/>
          <w:sz w:val="24"/>
          <w:szCs w:val="24"/>
          <w:vertAlign w:val="superscript"/>
        </w:rPr>
        <w:t>23</w:t>
      </w:r>
      <w:r w:rsidR="002D024C" w:rsidRPr="006C1960">
        <w:rPr>
          <w:rFonts w:eastAsia="Times New Roman" w:cstheme="minorHAnsi"/>
          <w:noProof/>
          <w:sz w:val="24"/>
          <w:szCs w:val="24"/>
        </w:rPr>
        <w:fldChar w:fldCharType="end"/>
      </w:r>
      <w:r w:rsidR="000A6E44" w:rsidRPr="006C1960">
        <w:rPr>
          <w:rFonts w:eastAsia="Times New Roman" w:cstheme="minorHAnsi"/>
          <w:sz w:val="24"/>
          <w:szCs w:val="24"/>
        </w:rPr>
        <w:t xml:space="preserve">. </w:t>
      </w:r>
      <w:r w:rsidR="00775679" w:rsidRPr="006C1960">
        <w:rPr>
          <w:rFonts w:eastAsia="Times New Roman" w:cstheme="minorHAnsi"/>
          <w:sz w:val="24"/>
          <w:szCs w:val="24"/>
        </w:rPr>
        <w:t>The investigation of HTT structure was further advanced when the production of</w:t>
      </w:r>
      <w:r w:rsidR="000A6E44" w:rsidRPr="006C1960">
        <w:rPr>
          <w:rFonts w:eastAsia="Times New Roman" w:cstheme="minorHAnsi"/>
          <w:sz w:val="24"/>
          <w:szCs w:val="24"/>
        </w:rPr>
        <w:t xml:space="preserve"> </w:t>
      </w:r>
      <w:r w:rsidR="00F96DFE" w:rsidRPr="006C1960">
        <w:rPr>
          <w:rFonts w:eastAsia="Times New Roman" w:cstheme="minorHAnsi"/>
          <w:sz w:val="24"/>
          <w:szCs w:val="24"/>
        </w:rPr>
        <w:t>FL</w:t>
      </w:r>
      <w:r w:rsidR="000A6E44" w:rsidRPr="006C1960">
        <w:rPr>
          <w:rFonts w:eastAsia="Times New Roman" w:cstheme="minorHAnsi"/>
          <w:sz w:val="24"/>
          <w:szCs w:val="24"/>
        </w:rPr>
        <w:t xml:space="preserve"> Q17, Q46, and Q128-HTT with native </w:t>
      </w:r>
      <w:r w:rsidR="00F64265" w:rsidRPr="006C1960">
        <w:rPr>
          <w:rFonts w:eastAsia="Times New Roman" w:cstheme="minorHAnsi"/>
          <w:sz w:val="24"/>
          <w:szCs w:val="24"/>
        </w:rPr>
        <w:t>posttranslational modifications (</w:t>
      </w:r>
      <w:r w:rsidR="000A6E44" w:rsidRPr="006C1960">
        <w:rPr>
          <w:rFonts w:eastAsia="Times New Roman" w:cstheme="minorHAnsi"/>
          <w:sz w:val="24"/>
          <w:szCs w:val="24"/>
        </w:rPr>
        <w:t>PTMs</w:t>
      </w:r>
      <w:r w:rsidR="00F64265" w:rsidRPr="006C1960">
        <w:rPr>
          <w:rFonts w:eastAsia="Times New Roman" w:cstheme="minorHAnsi"/>
          <w:sz w:val="24"/>
          <w:szCs w:val="24"/>
        </w:rPr>
        <w:t>)</w:t>
      </w:r>
      <w:r w:rsidR="007F4F4A" w:rsidRPr="006C1960">
        <w:rPr>
          <w:rFonts w:eastAsia="Times New Roman" w:cstheme="minorHAnsi"/>
          <w:sz w:val="24"/>
          <w:szCs w:val="24"/>
        </w:rPr>
        <w:t xml:space="preserve"> </w:t>
      </w:r>
      <w:r w:rsidR="000A6E44" w:rsidRPr="006C1960">
        <w:rPr>
          <w:rFonts w:eastAsia="Times New Roman" w:cstheme="minorHAnsi"/>
          <w:sz w:val="24"/>
          <w:szCs w:val="24"/>
        </w:rPr>
        <w:t>was achieved in human cells using stable cell lines or adenovirus expression systems</w:t>
      </w:r>
      <w:r w:rsidR="007F4F4A"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{"citationItems":[{"id":"ITEM-1","itemData":{"DOI":"10.1371/journal.pone.0121055","ISBN":"1932-6203 (Electronic)\r1932-6203 (Linking)","ISSN":"19326203","PMID":"25799558","abstract":"Huntingtin (Htt) is a 350 kD intracellular protein, ubiquitously expressed and mainly localized in the cytoplasm. Huntington's disease (HD) is caused by a CAG triplet amplification in exon 1 of the corresponding gene resulting in a polyglutamine (polyQ) expansion at the N-terminus of Htt. Production of full-length Htt has been difficult in the past and so far a scalable system or process has not been established for recombinant production of Htt in human cells. The ability to produce Htt in milligram quantities would be a prerequisite for many biochemical and biophysical studies aiming in a better understanding of Htt function under physiological conditions and in case of mutation and disease. For scalable production of full-length normal (17Q) and mutant (46Q and 128Q) Htt we have established two different systems, the first based on doxycycline-inducible Htt expression in stable cell lines, the second on \"gutless\" adenovirus mediated gene transfer. Purified material has then been used for biochemical characterization of full-length Htt. Posttranslational modifications (PTMs) were determined and several new phosphorylation sites were identified. Nearly all PTMs in full-length Htt localized to areas outside of predicted alpha-solenoid protein regions. In all detected N-terminal peptides methionine as the first amino acid was missing and the second, alanine, was found to be acetylated. Differences in secondary structure between normal and mutant Htt, a helix-rich protein, were not observed in our study. Purified Htt tends to form dimers and higher order oligomers, thus resembling the situation observed with N-terminal fragments, although the mechanism of oligomer formation may be different.","author":[{"dropping-particle":"","family":"Huang","given":"Bin","non-dropping-particle":"","parse-names":false,"suffix":""},{"dropping-particle":"","family":"Lucas","given":"Tanja","non-dropping-particle":"","parse-names":false,"suffix":""},{"dropping-particle":"","family":"Kueppers","given":"Claudia","non-dropping-particle":"","parse-names":false,"suffix":""},{"dropping-particle":"","family":"Dong","given":"Xiaomin","non-dropping-particle":"","parse-names":false,"suffix":""},{"dropping-particle":"","family":"Krause","given":"Maike","non-dropping-particle":"","parse-names":false,"suffix":""},{"dropping-particle":"","family":"Bepperling","given":"Alexander","non-dropping-particle":"","parse-names":false,"suffix":""},{"dropping-particle":"","family":"Buchner","given":"Johannes","non-dropping-particle":"","parse-names":false,"suffix":""},{"dropping-particle":"","family":"Voshol","given":"Hans","non-dropping-particle":"","parse-names":false,"suffix":""},{"dropping-particle":"","family":"Weiss","given":"Andreas","non-dropping-particle":"","parse-names":false,"suffix":""},{"dropping-particle":"","family":"Gerrits","given":"Bertran","non-dropping-particle":"","parse-names":false,"suffix":""},{"dropping-particle":"","family":"Kochanek","given":"Stefan","non-dropping-particle":"","parse-names":false,"suffix":""}],"container-title":"PLoS ONE","id":"ITEM-1","issue":"3","issued":{"date-parts":[["2015"]]},"note":"Huang, Bin\nLucas, Tanja\nKueppers, Claudia\nDong, Xiaomin\nKrause, Maike\nBepperling, Alexander\nBuchner, Johannes\nVoshol, Hans\nWeiss, Andreas\nGerrits, Bertran\nKochanek, Stefan\neng\nResearch Support, Non-U.S. Gov't\n2015/03/24 06:00\nPLoS One. 2015 Mar 23;10(3):e0121055. doi: 10.1371/journal.pone.0121055. eCollection 2015.","page":"e0121055","title":"Scalable production in human cells and biochemical characterization of full-length normal and mutant huntingtin","type":"article-journal","volume":"10"},"uris":["http://www.mendeley.com/documents/?uuid=00b70c76-5dd8-48c5-94f2-da49baae1051"]}],"mendeley":{"formattedCitation":"&lt;sup&gt;24&lt;/sup&gt;","plainTextFormattedCitation":"24","previouslyFormattedCitation":"&lt;sup&gt;24&lt;/sup&gt;"},"properties":{"noteIndex":0},"schema":"https://github.com/citation-style-language/schema/raw/master/csl-citation.json"}</w:instrText>
      </w:r>
      <w:r w:rsidR="007F4F4A" w:rsidRPr="006C1960">
        <w:rPr>
          <w:rFonts w:eastAsia="Times New Roman" w:cstheme="minorHAnsi"/>
          <w:noProof/>
          <w:sz w:val="24"/>
          <w:szCs w:val="24"/>
        </w:rPr>
        <w:fldChar w:fldCharType="separate"/>
      </w:r>
      <w:r w:rsidR="008D5D2B" w:rsidRPr="006C1960">
        <w:rPr>
          <w:rFonts w:eastAsia="Times New Roman" w:cstheme="minorHAnsi"/>
          <w:noProof/>
          <w:sz w:val="24"/>
          <w:szCs w:val="24"/>
          <w:vertAlign w:val="superscript"/>
        </w:rPr>
        <w:t>24</w:t>
      </w:r>
      <w:r w:rsidR="007F4F4A" w:rsidRPr="006C1960">
        <w:rPr>
          <w:rFonts w:eastAsia="Times New Roman" w:cstheme="minorHAnsi"/>
          <w:noProof/>
          <w:sz w:val="24"/>
          <w:szCs w:val="24"/>
        </w:rPr>
        <w:fldChar w:fldCharType="end"/>
      </w:r>
      <w:r w:rsidR="000A6E44" w:rsidRPr="006C1960">
        <w:rPr>
          <w:rFonts w:eastAsia="Times New Roman" w:cstheme="minorHAnsi"/>
          <w:sz w:val="24"/>
          <w:szCs w:val="24"/>
        </w:rPr>
        <w:t xml:space="preserve">. These studies suggest that although purified HTT mainly exists </w:t>
      </w:r>
      <w:r w:rsidR="00775679" w:rsidRPr="006C1960">
        <w:rPr>
          <w:rFonts w:eastAsia="Times New Roman" w:cstheme="minorHAnsi"/>
          <w:sz w:val="24"/>
          <w:szCs w:val="24"/>
        </w:rPr>
        <w:t xml:space="preserve">in the </w:t>
      </w:r>
      <w:r w:rsidR="000A6E44" w:rsidRPr="006C1960">
        <w:rPr>
          <w:rFonts w:eastAsia="Times New Roman" w:cstheme="minorHAnsi"/>
          <w:sz w:val="24"/>
          <w:szCs w:val="24"/>
        </w:rPr>
        <w:t>monomer</w:t>
      </w:r>
      <w:r w:rsidR="00775679" w:rsidRPr="006C1960">
        <w:rPr>
          <w:rFonts w:eastAsia="Times New Roman" w:cstheme="minorHAnsi"/>
          <w:sz w:val="24"/>
          <w:szCs w:val="24"/>
        </w:rPr>
        <w:t>ic state</w:t>
      </w:r>
      <w:r w:rsidR="000A6E44" w:rsidRPr="006C1960">
        <w:rPr>
          <w:rFonts w:eastAsia="Times New Roman" w:cstheme="minorHAnsi"/>
          <w:sz w:val="24"/>
          <w:szCs w:val="24"/>
        </w:rPr>
        <w:t xml:space="preserve">, it also tends to form high-order oligomers and aggregates. </w:t>
      </w:r>
    </w:p>
    <w:p w14:paraId="3D4A8C35" w14:textId="77777777" w:rsidR="00DD5395" w:rsidRPr="006C1960" w:rsidRDefault="00DD5395" w:rsidP="006C1960">
      <w:pPr>
        <w:spacing w:after="0" w:line="240" w:lineRule="auto"/>
        <w:jc w:val="both"/>
        <w:rPr>
          <w:rFonts w:eastAsia="Times New Roman" w:cstheme="minorHAnsi"/>
          <w:sz w:val="24"/>
          <w:szCs w:val="24"/>
        </w:rPr>
      </w:pPr>
    </w:p>
    <w:p w14:paraId="52DB0E9F" w14:textId="28360826" w:rsidR="000A6E44" w:rsidRPr="006C1960" w:rsidRDefault="000A6E44" w:rsidP="006C1960">
      <w:pPr>
        <w:spacing w:after="0" w:line="240" w:lineRule="auto"/>
        <w:jc w:val="both"/>
        <w:rPr>
          <w:rFonts w:eastAsia="Times New Roman" w:cstheme="minorHAnsi"/>
          <w:sz w:val="24"/>
          <w:szCs w:val="24"/>
        </w:rPr>
      </w:pPr>
      <w:r w:rsidRPr="006C1960">
        <w:rPr>
          <w:rFonts w:eastAsia="Calibri" w:cstheme="minorHAnsi"/>
          <w:sz w:val="24"/>
          <w:szCs w:val="24"/>
        </w:rPr>
        <w:t xml:space="preserve">Analytical ultracentrifugation of </w:t>
      </w:r>
      <w:r w:rsidR="00775679" w:rsidRPr="006C1960">
        <w:rPr>
          <w:rFonts w:eastAsia="Calibri" w:cstheme="minorHAnsi"/>
          <w:sz w:val="24"/>
          <w:szCs w:val="24"/>
        </w:rPr>
        <w:t>FL</w:t>
      </w:r>
      <w:r w:rsidRPr="006C1960">
        <w:rPr>
          <w:rFonts w:eastAsia="Calibri" w:cstheme="minorHAnsi"/>
          <w:sz w:val="24"/>
          <w:szCs w:val="24"/>
        </w:rPr>
        <w:t xml:space="preserve"> Q128-HTT, </w:t>
      </w:r>
      <w:r w:rsidR="00775679" w:rsidRPr="006C1960">
        <w:rPr>
          <w:rFonts w:eastAsia="Calibri" w:cstheme="minorHAnsi"/>
          <w:sz w:val="24"/>
          <w:szCs w:val="24"/>
        </w:rPr>
        <w:t>with a highly expanded</w:t>
      </w:r>
      <w:r w:rsidRPr="006C1960">
        <w:rPr>
          <w:rFonts w:eastAsia="Calibri" w:cstheme="minorHAnsi"/>
          <w:sz w:val="24"/>
          <w:szCs w:val="24"/>
        </w:rPr>
        <w:t xml:space="preserve"> polyQ region, afforded more oligomeric and aggregate fractions than </w:t>
      </w:r>
      <w:r w:rsidR="001F06F9" w:rsidRPr="006C1960">
        <w:rPr>
          <w:rFonts w:eastAsia="Calibri" w:cstheme="minorHAnsi"/>
          <w:sz w:val="24"/>
          <w:szCs w:val="24"/>
        </w:rPr>
        <w:t xml:space="preserve">the protein with the </w:t>
      </w:r>
      <w:r w:rsidRPr="006C1960">
        <w:rPr>
          <w:rFonts w:eastAsia="Calibri" w:cstheme="minorHAnsi"/>
          <w:sz w:val="24"/>
          <w:szCs w:val="24"/>
        </w:rPr>
        <w:t>non-expanded</w:t>
      </w:r>
      <w:r w:rsidR="001F06F9" w:rsidRPr="006C1960">
        <w:rPr>
          <w:rFonts w:eastAsia="Calibri" w:cstheme="minorHAnsi"/>
          <w:sz w:val="24"/>
          <w:szCs w:val="24"/>
        </w:rPr>
        <w:t xml:space="preserve"> polyQ </w:t>
      </w:r>
      <w:r w:rsidR="001F06F9" w:rsidRPr="006C1960">
        <w:rPr>
          <w:rFonts w:eastAsia="Calibri" w:cstheme="minorHAnsi"/>
          <w:sz w:val="24"/>
          <w:szCs w:val="24"/>
        </w:rPr>
        <w:lastRenderedPageBreak/>
        <w:t>region</w:t>
      </w:r>
      <w:r w:rsidR="007F4F4A" w:rsidRPr="006C1960">
        <w:rPr>
          <w:rFonts w:eastAsia="Calibri" w:cstheme="minorHAnsi"/>
          <w:noProof/>
          <w:sz w:val="24"/>
          <w:szCs w:val="24"/>
        </w:rPr>
        <w:fldChar w:fldCharType="begin" w:fldLock="1"/>
      </w:r>
      <w:r w:rsidR="00870FF6" w:rsidRPr="006C1960">
        <w:rPr>
          <w:rFonts w:eastAsia="Calibri" w:cstheme="minorHAnsi"/>
          <w:noProof/>
          <w:sz w:val="24"/>
          <w:szCs w:val="24"/>
        </w:rPr>
        <w:instrText>ADDIN CSL_CITATION {"citationItems":[{"id":"ITEM-1","itemData":{"DOI":"10.1371/journal.pone.0121055","ISBN":"1932-6203 (Electronic)\r1932-6203 (Linking)","ISSN":"19326203","PMID":"25799558","abstract":"Huntingtin (Htt) is a 350 kD intracellular protein, ubiquitously expressed and mainly localized in the cytoplasm. Huntington's disease (HD) is caused by a CAG triplet amplification in exon 1 of the corresponding gene resulting in a polyglutamine (polyQ) expansion at the N-terminus of Htt. Production of full-length Htt has been difficult in the past and so far a scalable system or process has not been established for recombinant production of Htt in human cells. The ability to produce Htt in milligram quantities would be a prerequisite for many biochemical and biophysical studies aiming in a better understanding of Htt function under physiological conditions and in case of mutation and disease. For scalable production of full-length normal (17Q) and mutant (46Q and 128Q) Htt we have established two different systems, the first based on doxycycline-inducible Htt expression in stable cell lines, the second on \"gutless\" adenovirus mediated gene transfer. Purified material has then been used for biochemical characterization of full-length Htt. Posttranslational modifications (PTMs) were determined and several new phosphorylation sites were identified. Nearly all PTMs in full-length Htt localized to areas outside of predicted alpha-solenoid protein regions. In all detected N-terminal peptides methionine as the first amino acid was missing and the second, alanine, was found to be acetylated. Differences in secondary structure between normal and mutant Htt, a helix-rich protein, were not observed in our study. Purified Htt tends to form dimers and higher order oligomers, thus resembling the situation observed with N-terminal fragments, although the mechanism of oligomer formation may be different.","author":[{"dropping-particle":"","family":"Huang","given":"Bin","non-dropping-particle":"","parse-names":false,"suffix":""},{"dropping-particle":"","family":"Lucas","given":"Tanja","non-dropping-particle":"","parse-names":false,"suffix":""},{"dropping-particle":"","family":"Kueppers","given":"Claudia","non-dropping-particle":"","parse-names":false,"suffix":""},{"dropping-particle":"","family":"Dong","given":"Xiaomin","non-dropping-particle":"","parse-names":false,"suffix":""},{"dropping-particle":"","family":"Krause","given":"Maike","non-dropping-particle":"","parse-names":false,"suffix":""},{"dropping-particle":"","family":"Bepperling","given":"Alexander","non-dropping-particle":"","parse-names":false,"suffix":""},{"dropping-particle":"","family":"Buchner","given":"Johannes","non-dropping-particle":"","parse-names":false,"suffix":""},{"dropping-particle":"","family":"Voshol","given":"Hans","non-dropping-particle":"","parse-names":false,"suffix":""},{"dropping-particle":"","family":"Weiss","given":"Andreas","non-dropping-particle":"","parse-names":false,"suffix":""},{"dropping-particle":"","family":"Gerrits","given":"Bertran","non-dropping-particle":"","parse-names":false,"suffix":""},{"dropping-particle":"","family":"Kochanek","given":"Stefan","non-dropping-particle":"","parse-names":false,"suffix":""}],"container-title":"PLoS ONE","id":"ITEM-1","issue":"3","issued":{"date-parts":[["2015"]]},"note":"Huang, Bin\nLucas, Tanja\nKueppers, Claudia\nDong, Xiaomin\nKrause, Maike\nBepperling, Alexander\nBuchner, Johannes\nVoshol, Hans\nWeiss, Andreas\nGerrits, Bertran\nKochanek, Stefan\neng\nResearch Support, Non-U.S. Gov't\n2015/03/24 06:00\nPLoS One. 2015 Mar 23;10(3):e0121055. doi: 10.1371/journal.pone.0121055. eCollection 2015.","page":"e0121055","title":"Scalable production in human cells and biochemical characterization of full-length normal and mutant huntingtin","type":"article-journal","volume":"10"},"uris":["http://www.mendeley.com/documents/?uuid=00b70c76-5dd8-48c5-94f2-da49baae1051"]}],"mendeley":{"formattedCitation":"&lt;sup&gt;24&lt;/sup&gt;","plainTextFormattedCitation":"24","previouslyFormattedCitation":"&lt;sup&gt;24&lt;/sup&gt;"},"properties":{"noteIndex":0},"schema":"https://github.com/citation-style-language/schema/raw/master/csl-citation.json"}</w:instrText>
      </w:r>
      <w:r w:rsidR="007F4F4A" w:rsidRPr="006C1960">
        <w:rPr>
          <w:rFonts w:eastAsia="Calibri" w:cstheme="minorHAnsi"/>
          <w:noProof/>
          <w:sz w:val="24"/>
          <w:szCs w:val="24"/>
        </w:rPr>
        <w:fldChar w:fldCharType="separate"/>
      </w:r>
      <w:r w:rsidR="008D5D2B" w:rsidRPr="006C1960">
        <w:rPr>
          <w:rFonts w:eastAsia="Calibri" w:cstheme="minorHAnsi"/>
          <w:noProof/>
          <w:sz w:val="24"/>
          <w:szCs w:val="24"/>
          <w:vertAlign w:val="superscript"/>
        </w:rPr>
        <w:t>24</w:t>
      </w:r>
      <w:r w:rsidR="007F4F4A" w:rsidRPr="006C1960">
        <w:rPr>
          <w:rFonts w:eastAsia="Calibri" w:cstheme="minorHAnsi"/>
          <w:noProof/>
          <w:sz w:val="24"/>
          <w:szCs w:val="24"/>
        </w:rPr>
        <w:fldChar w:fldCharType="end"/>
      </w:r>
      <w:r w:rsidRPr="006C1960">
        <w:rPr>
          <w:rFonts w:eastAsia="Calibri" w:cstheme="minorHAnsi"/>
          <w:sz w:val="24"/>
          <w:szCs w:val="24"/>
        </w:rPr>
        <w:t>.</w:t>
      </w:r>
      <w:r w:rsidRPr="006C1960">
        <w:rPr>
          <w:rFonts w:eastAsia="Times New Roman" w:cstheme="minorHAnsi"/>
          <w:sz w:val="24"/>
          <w:szCs w:val="24"/>
        </w:rPr>
        <w:t xml:space="preserve"> </w:t>
      </w:r>
      <w:r w:rsidR="00017490" w:rsidRPr="006C1960">
        <w:rPr>
          <w:rFonts w:eastAsia="Times New Roman" w:cstheme="minorHAnsi"/>
          <w:sz w:val="24"/>
          <w:szCs w:val="24"/>
        </w:rPr>
        <w:t>U</w:t>
      </w:r>
      <w:r w:rsidRPr="006C1960">
        <w:rPr>
          <w:rFonts w:eastAsia="Times New Roman" w:cstheme="minorHAnsi"/>
          <w:sz w:val="24"/>
          <w:szCs w:val="24"/>
        </w:rPr>
        <w:t>sing a stable cell line, a strategy has been successfully ad</w:t>
      </w:r>
      <w:r w:rsidR="00AB52AB" w:rsidRPr="006C1960">
        <w:rPr>
          <w:rFonts w:eastAsia="Times New Roman" w:cstheme="minorHAnsi"/>
          <w:sz w:val="24"/>
          <w:szCs w:val="24"/>
        </w:rPr>
        <w:t>a</w:t>
      </w:r>
      <w:r w:rsidRPr="006C1960">
        <w:rPr>
          <w:rFonts w:eastAsia="Times New Roman" w:cstheme="minorHAnsi"/>
          <w:sz w:val="24"/>
          <w:szCs w:val="24"/>
        </w:rPr>
        <w:t xml:space="preserve">pted to stabilize </w:t>
      </w:r>
      <w:r w:rsidR="00F96DFE" w:rsidRPr="006C1960">
        <w:rPr>
          <w:rFonts w:eastAsia="Times New Roman" w:cstheme="minorHAnsi"/>
          <w:sz w:val="24"/>
          <w:szCs w:val="24"/>
        </w:rPr>
        <w:t>FL</w:t>
      </w:r>
      <w:r w:rsidRPr="006C1960">
        <w:rPr>
          <w:rFonts w:eastAsia="Times New Roman" w:cstheme="minorHAnsi"/>
          <w:sz w:val="24"/>
          <w:szCs w:val="24"/>
        </w:rPr>
        <w:t xml:space="preserve"> HTT by co-expressi</w:t>
      </w:r>
      <w:r w:rsidR="00F64265" w:rsidRPr="006C1960">
        <w:rPr>
          <w:rFonts w:eastAsia="Times New Roman" w:cstheme="minorHAnsi"/>
          <w:sz w:val="24"/>
          <w:szCs w:val="24"/>
        </w:rPr>
        <w:t>on</w:t>
      </w:r>
      <w:r w:rsidR="00A87AB1" w:rsidRPr="006C1960">
        <w:rPr>
          <w:rFonts w:eastAsia="Times New Roman" w:cstheme="minorHAnsi"/>
          <w:sz w:val="24"/>
          <w:szCs w:val="24"/>
        </w:rPr>
        <w:t xml:space="preserve"> </w:t>
      </w:r>
      <w:r w:rsidRPr="006C1960">
        <w:rPr>
          <w:rFonts w:eastAsia="Times New Roman" w:cstheme="minorHAnsi"/>
          <w:sz w:val="24"/>
          <w:szCs w:val="24"/>
        </w:rPr>
        <w:t xml:space="preserve">with </w:t>
      </w:r>
      <w:r w:rsidR="0042051D" w:rsidRPr="006C1960">
        <w:rPr>
          <w:rFonts w:eastAsia="Times New Roman" w:cstheme="minorHAnsi"/>
          <w:sz w:val="24"/>
          <w:szCs w:val="24"/>
        </w:rPr>
        <w:t xml:space="preserve">the </w:t>
      </w:r>
      <w:r w:rsidRPr="006C1960">
        <w:rPr>
          <w:rFonts w:eastAsia="Times New Roman" w:cstheme="minorHAnsi"/>
          <w:sz w:val="24"/>
          <w:szCs w:val="24"/>
        </w:rPr>
        <w:t>interaction partner HAP40</w:t>
      </w:r>
      <w:r w:rsidR="00307AA1">
        <w:rPr>
          <w:rFonts w:eastAsia="Times New Roman" w:cstheme="minorHAnsi"/>
          <w:sz w:val="24"/>
          <w:szCs w:val="24"/>
        </w:rPr>
        <w:t>. A</w:t>
      </w:r>
      <w:r w:rsidRPr="006C1960">
        <w:rPr>
          <w:rFonts w:eastAsia="Times New Roman" w:cstheme="minorHAnsi"/>
          <w:sz w:val="24"/>
          <w:szCs w:val="24"/>
        </w:rPr>
        <w:t xml:space="preserve"> cryo-EM structure of </w:t>
      </w:r>
      <w:r w:rsidR="00F64265" w:rsidRPr="006C1960">
        <w:rPr>
          <w:rFonts w:eastAsia="Times New Roman" w:cstheme="minorHAnsi"/>
          <w:sz w:val="24"/>
          <w:szCs w:val="24"/>
        </w:rPr>
        <w:t xml:space="preserve">the </w:t>
      </w:r>
      <w:r w:rsidR="00F96DFE" w:rsidRPr="006C1960">
        <w:rPr>
          <w:rFonts w:eastAsia="Times New Roman" w:cstheme="minorHAnsi"/>
          <w:sz w:val="24"/>
          <w:szCs w:val="24"/>
        </w:rPr>
        <w:t>FL</w:t>
      </w:r>
      <w:r w:rsidRPr="006C1960">
        <w:rPr>
          <w:rFonts w:eastAsia="Times New Roman" w:cstheme="minorHAnsi"/>
          <w:sz w:val="24"/>
          <w:szCs w:val="24"/>
        </w:rPr>
        <w:t xml:space="preserve"> HTT and HAP40 complex has been solved</w:t>
      </w:r>
      <w:r w:rsidR="00F64265" w:rsidRPr="006C1960">
        <w:rPr>
          <w:rFonts w:eastAsia="Times New Roman" w:cstheme="minorHAnsi"/>
          <w:sz w:val="24"/>
          <w:szCs w:val="24"/>
        </w:rPr>
        <w:t xml:space="preserve"> at an average 4 Å resolution</w:t>
      </w:r>
      <w:r w:rsidRPr="006C1960">
        <w:rPr>
          <w:rFonts w:eastAsia="Times New Roman" w:cstheme="minorHAnsi"/>
          <w:sz w:val="24"/>
          <w:szCs w:val="24"/>
        </w:rPr>
        <w:t xml:space="preserve"> using the purified protein complex</w:t>
      </w:r>
      <w:r w:rsidR="003F0385" w:rsidRPr="006C1960">
        <w:rPr>
          <w:rFonts w:eastAsia="Times New Roman" w:cstheme="minorHAnsi"/>
          <w:sz w:val="24"/>
          <w:szCs w:val="24"/>
        </w:rPr>
        <w:t xml:space="preserve"> (PDB:6EZ8)</w:t>
      </w:r>
      <w:r w:rsidR="007F4F4A"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{"citationItems":[{"id":"ITEM-1","itemData":{"DOI":"10.1038/nature25502","ISBN":"1476-4687 (Electronic)\r0028-0836 (Linking)","ISSN":"14764687","PMID":"29466333","abstract":"Huntingtin (HTT) is a large (348 kDa) protein that is essential for embryonic development and is involved in diverse cellular activities such as vesicular transport, endocytosis, autophagy and the regulation of transcription. Although an integrative understanding of the biological functions of HTT is lacking, the large number of identified HTT interactors suggests that it serves as a protein-protein interaction hub. Furthermore, Huntington's disease is caused by a mutation in the HTT gene, resulting in a pathogenic expansion of a polyglutamine repeat at the amino terminus of HTT. However, only limited structural information regarding HTT is currently available. Here we use cryo-electron microscopy to determine the structure of full-length human HTT in a complex with HTT-associated protein 40 (HAP40; encoded by three F8A genes in humans) to an overall resolution of 4 Å. HTT is largely α-helical and consists of three major domains. The amino- and carboxy-terminal domains contain multiple HEAT (huntingtin, elongation factor 3, protein phosphatase 2A and lipid kinase TOR) repeats arranged in a solenoid fashion. These domains are connected by a smaller bridge domain containing different types of tandem repeats. HAP40 is also largely α-helical and has a tetratricopeptide repeat-like organization. HAP40 binds in a cleft and contacts the three HTT domains by hydrophobic and electrostatic interactions, thereby stabilizing the conformation of HTT. These data rationalize previous biochemical results and pave the way for improved understanding of the diverse cellular functions of HTT.","author":[{"dropping-particle":"","family":"Guo","given":"Qiang","non-dropping-particle":"","parse-names":false,"suffix":""},{"dropping-particle":"","family":"Huang","given":"Bin","non-dropping-particle":"","parse-names":false,"suffix":""},{"dropping-particle":"","family":"Cheng","given":"Jingdong","non-dropping-particle":"","parse-names":false,"suffix":""},{"dropping-particle":"","family":"Seefelder","given":"Manuel","non-dropping-particle":"","parse-names":false,"suffix":""},{"dropping-particle":"","family":"Engler","given":"Tatjana","non-dropping-particle":"","parse-names":false,"suffix":""},{"dropping-particle":"","family":"Pfeifer","given":"Günter","non-dropping-particle":"","parse-names":false,"suffix":""},{"dropping-particle":"","family":"Oeckl","given":"Patrick","non-dropping-particle":"","parse-names":false,"suffix":""},{"dropping-particle":"","family":"Otto","given":"Markus","non-dropping-particle":"","parse-names":false,"suffix":""},{"dropping-particle":"","family":"Moser","given":"Franziska","non-dropping-particle":"","parse-names":false,"suffix":""},{"dropping-particle":"","family":"Maurer","given":"Melanie","non-dropping-particle":"","parse-names":false,"suffix":""},{"dropping-particle":"","family":"Pautsch","given":"Alexander","non-dropping-particle":"","parse-names":false,"suffix":""},{"dropping-particle":"","family":"Baumeister","given":"Wolfgang","non-dropping-particle":"","parse-names":false,"suffix":""},{"dropping-particle":"","family":"Fernández-Busnadiego","given":"Rubén","non-dropping-particle":"","parse-names":false,"suffix":""},{"dropping-particle":"","family":"Kochanek","given":"Stefan","non-dropping-particle":"","parse-names":false,"suffix":""}],"container-title":"Nature","id":"ITEM-1","issue":"7694","issued":{"date-parts":[["2018"]]},"note":"Guo, Qiang\nBin Huang\nCheng, Jingdong\nSeefelder, Manuel\nEngler, Tatjana\nPfeifer, Gunter\nOeckl, Patrick\nOtto, Markus\nMoser, Franziska\nMaurer, Melanie\nPautsch, Alexander\nBaumeister, Wolfgang\nFernandez-Busnadiego, Ruben\nKochanek, Stefan\neng\nEngland\n2018/02/22 06:00\nNature. 2018 Mar 1;555(7694):117-120. doi: 10.1038/nature25502. Epub 2018 Feb 21.","page":"117-120","title":"The cryo-electron microscopy structure of huntingtin","type":"article-journal","volume":"555"},"uris":["http://www.mendeley.com/documents/?uuid=5a1ed057-1685-4627-9c35-2e27523db2d1"]}],"mendeley":{"formattedCitation":"&lt;sup&gt;25&lt;/sup&gt;","plainTextFormattedCitation":"25","previouslyFormattedCitation":"&lt;sup&gt;25&lt;/sup&gt;"},"properties":{"noteIndex":0},"schema":"https://github.com/citation-style-language/schema/raw/master/csl-citation.json"}</w:instrText>
      </w:r>
      <w:r w:rsidR="007F4F4A" w:rsidRPr="006C1960">
        <w:rPr>
          <w:rFonts w:eastAsia="Times New Roman" w:cstheme="minorHAnsi"/>
          <w:noProof/>
          <w:sz w:val="24"/>
          <w:szCs w:val="24"/>
        </w:rPr>
        <w:fldChar w:fldCharType="separate"/>
      </w:r>
      <w:r w:rsidR="008D5D2B" w:rsidRPr="006C1960">
        <w:rPr>
          <w:rFonts w:eastAsia="Times New Roman" w:cstheme="minorHAnsi"/>
          <w:noProof/>
          <w:sz w:val="24"/>
          <w:szCs w:val="24"/>
          <w:vertAlign w:val="superscript"/>
        </w:rPr>
        <w:t>25</w:t>
      </w:r>
      <w:r w:rsidR="007F4F4A" w:rsidRPr="006C1960">
        <w:rPr>
          <w:rFonts w:eastAsia="Times New Roman" w:cstheme="minorHAnsi"/>
          <w:noProof/>
          <w:sz w:val="24"/>
          <w:szCs w:val="24"/>
        </w:rPr>
        <w:fldChar w:fldCharType="end"/>
      </w:r>
      <w:r w:rsidRPr="006C1960">
        <w:rPr>
          <w:rFonts w:eastAsia="Times New Roman" w:cstheme="minorHAnsi"/>
          <w:sz w:val="24"/>
          <w:szCs w:val="24"/>
        </w:rPr>
        <w:t xml:space="preserve">. </w:t>
      </w:r>
      <w:r w:rsidR="007E31AD" w:rsidRPr="006C1960">
        <w:rPr>
          <w:rFonts w:eastAsia="Times New Roman" w:cstheme="minorHAnsi"/>
          <w:sz w:val="24"/>
          <w:szCs w:val="24"/>
        </w:rPr>
        <w:t>This co-expression strategy has been ad</w:t>
      </w:r>
      <w:r w:rsidR="00AB52AB" w:rsidRPr="006C1960">
        <w:rPr>
          <w:rFonts w:eastAsia="Times New Roman" w:cstheme="minorHAnsi"/>
          <w:sz w:val="24"/>
          <w:szCs w:val="24"/>
        </w:rPr>
        <w:t>a</w:t>
      </w:r>
      <w:r w:rsidR="007E31AD" w:rsidRPr="006C1960">
        <w:rPr>
          <w:rFonts w:eastAsia="Times New Roman" w:cstheme="minorHAnsi"/>
          <w:sz w:val="24"/>
          <w:szCs w:val="24"/>
        </w:rPr>
        <w:t xml:space="preserve">pted successfully to </w:t>
      </w:r>
      <w:r w:rsidR="001F06F9" w:rsidRPr="006C1960">
        <w:rPr>
          <w:rFonts w:eastAsia="Times New Roman" w:cstheme="minorHAnsi"/>
          <w:sz w:val="24"/>
          <w:szCs w:val="24"/>
        </w:rPr>
        <w:t xml:space="preserve">a </w:t>
      </w:r>
      <w:r w:rsidR="007E31AD" w:rsidRPr="006C1960">
        <w:rPr>
          <w:rFonts w:eastAsia="Times New Roman" w:cstheme="minorHAnsi"/>
          <w:sz w:val="24"/>
          <w:szCs w:val="24"/>
        </w:rPr>
        <w:t xml:space="preserve">baculovirus system, and a series of </w:t>
      </w:r>
      <w:r w:rsidR="001F06F9" w:rsidRPr="006C1960">
        <w:rPr>
          <w:rFonts w:eastAsia="Times New Roman" w:cstheme="minorHAnsi"/>
          <w:sz w:val="24"/>
          <w:szCs w:val="24"/>
        </w:rPr>
        <w:t xml:space="preserve">high-quality </w:t>
      </w:r>
      <w:r w:rsidR="007E31AD" w:rsidRPr="006C1960">
        <w:rPr>
          <w:rFonts w:eastAsia="Times New Roman" w:cstheme="minorHAnsi"/>
          <w:sz w:val="24"/>
          <w:szCs w:val="24"/>
        </w:rPr>
        <w:t>HTT variants with different polyQ length</w:t>
      </w:r>
      <w:r w:rsidR="001F06F9" w:rsidRPr="006C1960">
        <w:rPr>
          <w:rFonts w:eastAsia="Times New Roman" w:cstheme="minorHAnsi"/>
          <w:sz w:val="24"/>
          <w:szCs w:val="24"/>
        </w:rPr>
        <w:t>s</w:t>
      </w:r>
      <w:r w:rsidR="007E31AD" w:rsidRPr="006C1960">
        <w:rPr>
          <w:rFonts w:eastAsia="Times New Roman" w:cstheme="minorHAnsi"/>
          <w:sz w:val="24"/>
          <w:szCs w:val="24"/>
        </w:rPr>
        <w:t xml:space="preserve"> have been expressed and purified</w:t>
      </w:r>
      <w:r w:rsidR="00F64265" w:rsidRPr="006C1960">
        <w:rPr>
          <w:rFonts w:eastAsia="Times New Roman" w:cstheme="minorHAnsi"/>
          <w:sz w:val="24"/>
          <w:szCs w:val="24"/>
        </w:rPr>
        <w:t xml:space="preserve"> from insect cells</w:t>
      </w:r>
      <w:r w:rsidR="007E31AD" w:rsidRPr="006C1960">
        <w:rPr>
          <w:rFonts w:eastAsia="Times New Roman" w:cstheme="minorHAnsi"/>
          <w:sz w:val="24"/>
          <w:szCs w:val="24"/>
        </w:rPr>
        <w:fldChar w:fldCharType="begin" w:fldLock="1"/>
      </w:r>
      <w:r w:rsidR="00870FF6" w:rsidRPr="006C1960">
        <w:rPr>
          <w:rFonts w:eastAsia="Times New Roman" w:cstheme="minorHAnsi"/>
          <w:sz w:val="24"/>
          <w:szCs w:val="24"/>
        </w:rPr>
        <w:instrText xml:space="preserve">ADDIN CSL_CITATION {"citationItems":[{"id":"ITEM-1","itemData":{"DOI":"10.1074/jbc.RA118.007204","ISSN":"1083351X","PMID":"30842263","abstract":"The gene mutated in individuals with Huntington's disease (HD) encodes the 348-kDa huntingtin (HTT) protein. Pathogenic HD CAG-expansion mutations create a polyglutamine (polyQ) tract at the N terminus of HTT that expands above a critical threshold of </w:instrText>
      </w:r>
      <w:r w:rsidR="00870FF6" w:rsidRPr="006C1960">
        <w:rPr>
          <w:rFonts w:ascii="Cambria Math" w:eastAsia="Times New Roman" w:hAnsi="Cambria Math" w:cs="Cambria Math"/>
          <w:sz w:val="24"/>
          <w:szCs w:val="24"/>
        </w:rPr>
        <w:instrText>∼</w:instrText>
      </w:r>
      <w:r w:rsidR="00870FF6" w:rsidRPr="006C1960">
        <w:rPr>
          <w:rFonts w:eastAsia="Times New Roman" w:cstheme="minorHAnsi"/>
          <w:sz w:val="24"/>
          <w:szCs w:val="24"/>
        </w:rPr>
        <w:instrText>35 glutamine residues. The effect of these HD mutations on HTT is not well understood, in part because it is difficult to carry out biochemical, biophysical, and structural studies of this large protein. To facilitate such studies, here we have generated expression constructs for the scalable production of HTT in multiple eukaryotic expression systems. Our set of HTT expression clones comprised both N- and C-terminally FLAG-tagged HTT constructs with polyQ lengths representative of the general population, HD patients, and juvenile HD patients, as well as the more extreme polyQ expansions used in some HD tissue and animal models. Our expression system yielded milligram quantities of pure recombinant HTT protein, including many of the previously mapped post-translational modifications. We characterized both apo and HTT-HTT-associated protein 40 (HAP40) complex samples produced with this HD resource, demonstrating that this toolkit can be used to generate physiologically meaningful HTT complexes. We further demonstrate that these resources can produce sufficient material for protein-intensive experiments, such as small-angle X-ray scattering, providing biochemical insight into full-length HTT protein structure. The work outlined and the tools generated here lay a foundation for further biochemical and structural work on the HTT protein and for studying its functional interactions with other biomolecules.","author":[{"dropping-particle":"","family":"Harding","given":"Rachel J.","non-dropping-particle":"","parse-names":false,"suffix":""},{"dropping-particle":"","family":"Loppnau","given":"Peter","non-dropping-particle":"","parse-names":false,"suffix":""},{"dropping-particle":"","family":"Ackloo","given":"Suzanne","non-dropping-particle":"","parse-names":false,"suffix":""},{"dropping-particle":"","family":"Lemak","given":"Alexander","non-dropping-particle":"","parse-names":false,"suffix":""},{"dropping-particle":"","family":"Hutchinson","given":"Ashley","non-dropping-particle":"","parse-names":false,"suffix":""},{"dropping-particle":"","family":"Hunt","given":"Brittany","non-dropping-particle":"","parse-names":false,"suffix":""},{"dropping-particle":"","family":"Holehouse","given":"Alex S.","non-dropping-particle":"","parse-names":false,"suffix":""},{"dropping-particle":"","family":"Ho","given":"Jolene C.","non-dropping-particle":"","parse-names":false,"suffix":""},{"dropping-particle":"","family":"Fan","given":"Lixin","non-dropping-particle":"","parse-names":false,"suffix":""},{"dropping-particle":"","family":"Toledo-Sherman","given":"Leticia","non-dropping-particle":"","parse-names":false,"suffix":""},{"dropping-particle":"","family":"Seitova","given":"Alma","non-dropping-particle":"","parse-names":false,"suffix":""},{"dropping-particle":"","family":"Arrowsmith","given":"Cheryl H.","non-dropping-particle":"","parse-names":false,"suffix":""}],"container-title":"Journal of Biological Chemistry","id":"ITEM-1","issue":"17","issued":{"date-parts":[["2019"]]},"page":"6986-7001","title":"Design and characterization of mutant and wildtype huntingtin proteins produced from a toolkit of scalable eukaryotic expression systems","type":"article-journal","volume":"294"},"uris":["http://www.mendeley.com/documents/?uuid=ec2878c2-ef97-49fc-81fa-ee22d17d0401"]}],"mendeley":{"formattedCitation":"&lt;sup&gt;26&lt;/sup&gt;","plainTextFormattedCitation":"26","previouslyFormattedCitation":"&lt;sup&gt;26&lt;/sup&gt;"},"properties":{"noteIndex":0},"schema":"https://github.com/citation-style-language/schema/raw/master/csl-citation.json"}</w:instrText>
      </w:r>
      <w:r w:rsidR="007E31AD" w:rsidRPr="006C1960">
        <w:rPr>
          <w:rFonts w:eastAsia="Times New Roman" w:cstheme="minorHAnsi"/>
          <w:sz w:val="24"/>
          <w:szCs w:val="24"/>
        </w:rPr>
        <w:fldChar w:fldCharType="separate"/>
      </w:r>
      <w:r w:rsidR="008D5D2B" w:rsidRPr="006C1960">
        <w:rPr>
          <w:rFonts w:eastAsia="Times New Roman" w:cstheme="minorHAnsi"/>
          <w:noProof/>
          <w:sz w:val="24"/>
          <w:szCs w:val="24"/>
          <w:vertAlign w:val="superscript"/>
        </w:rPr>
        <w:t>26</w:t>
      </w:r>
      <w:r w:rsidR="007E31AD" w:rsidRPr="006C1960">
        <w:rPr>
          <w:rFonts w:eastAsia="Times New Roman" w:cstheme="minorHAnsi"/>
          <w:sz w:val="24"/>
          <w:szCs w:val="24"/>
        </w:rPr>
        <w:fldChar w:fldCharType="end"/>
      </w:r>
      <w:r w:rsidR="007E31AD" w:rsidRPr="006C1960">
        <w:rPr>
          <w:rFonts w:eastAsia="Times New Roman" w:cstheme="minorHAnsi"/>
          <w:sz w:val="24"/>
          <w:szCs w:val="24"/>
        </w:rPr>
        <w:t xml:space="preserve">. </w:t>
      </w:r>
      <w:r w:rsidR="003F0385" w:rsidRPr="006C1960">
        <w:rPr>
          <w:rFonts w:eastAsia="Times New Roman" w:cstheme="minorHAnsi"/>
          <w:sz w:val="24"/>
          <w:szCs w:val="24"/>
        </w:rPr>
        <w:t xml:space="preserve">Since then, </w:t>
      </w:r>
      <w:r w:rsidR="00465126" w:rsidRPr="006C1960">
        <w:rPr>
          <w:rFonts w:eastAsia="Times New Roman" w:cstheme="minorHAnsi"/>
          <w:sz w:val="24"/>
          <w:szCs w:val="24"/>
        </w:rPr>
        <w:t>more cryo-EM structure</w:t>
      </w:r>
      <w:r w:rsidR="001F06F9" w:rsidRPr="006C1960">
        <w:rPr>
          <w:rFonts w:eastAsia="Times New Roman" w:cstheme="minorHAnsi"/>
          <w:sz w:val="24"/>
          <w:szCs w:val="24"/>
        </w:rPr>
        <w:t>s</w:t>
      </w:r>
      <w:r w:rsidR="00465126" w:rsidRPr="006C1960">
        <w:rPr>
          <w:rFonts w:eastAsia="Times New Roman" w:cstheme="minorHAnsi"/>
          <w:sz w:val="24"/>
          <w:szCs w:val="24"/>
        </w:rPr>
        <w:t xml:space="preserve"> of the complex</w:t>
      </w:r>
      <w:r w:rsidR="003F0385" w:rsidRPr="006C1960">
        <w:rPr>
          <w:rFonts w:eastAsia="Times New Roman" w:cstheme="minorHAnsi"/>
          <w:sz w:val="24"/>
          <w:szCs w:val="24"/>
        </w:rPr>
        <w:t xml:space="preserve"> of HTT</w:t>
      </w:r>
      <w:r w:rsidR="00465126" w:rsidRPr="006C1960">
        <w:rPr>
          <w:rFonts w:eastAsia="Times New Roman" w:cstheme="minorHAnsi"/>
          <w:sz w:val="24"/>
          <w:szCs w:val="24"/>
        </w:rPr>
        <w:t xml:space="preserve"> with variable polyQ length</w:t>
      </w:r>
      <w:r w:rsidR="001F06F9" w:rsidRPr="006C1960">
        <w:rPr>
          <w:rFonts w:eastAsia="Times New Roman" w:cstheme="minorHAnsi"/>
          <w:sz w:val="24"/>
          <w:szCs w:val="24"/>
        </w:rPr>
        <w:t>s</w:t>
      </w:r>
      <w:r w:rsidR="003F0385" w:rsidRPr="006C1960">
        <w:rPr>
          <w:rFonts w:eastAsia="Times New Roman" w:cstheme="minorHAnsi"/>
          <w:sz w:val="24"/>
          <w:szCs w:val="24"/>
        </w:rPr>
        <w:t xml:space="preserve"> and </w:t>
      </w:r>
      <w:r w:rsidR="00465126" w:rsidRPr="006C1960">
        <w:rPr>
          <w:rFonts w:eastAsia="Times New Roman" w:cstheme="minorHAnsi"/>
          <w:sz w:val="24"/>
          <w:szCs w:val="24"/>
        </w:rPr>
        <w:t xml:space="preserve">HAP40 and higher resolution structures were solved and deposited in </w:t>
      </w:r>
      <w:r w:rsidR="001F06F9" w:rsidRPr="006C1960">
        <w:rPr>
          <w:rFonts w:eastAsia="Times New Roman" w:cstheme="minorHAnsi"/>
          <w:sz w:val="24"/>
          <w:szCs w:val="24"/>
        </w:rPr>
        <w:t xml:space="preserve">the </w:t>
      </w:r>
      <w:r w:rsidR="00465126" w:rsidRPr="006C1960">
        <w:rPr>
          <w:rFonts w:eastAsia="Times New Roman" w:cstheme="minorHAnsi"/>
          <w:sz w:val="24"/>
          <w:szCs w:val="24"/>
        </w:rPr>
        <w:t>Protein Data Base</w:t>
      </w:r>
      <w:r w:rsidR="00F167D7" w:rsidRPr="006C1960">
        <w:rPr>
          <w:rFonts w:eastAsia="Times New Roman" w:cstheme="minorHAnsi"/>
          <w:sz w:val="24"/>
          <w:szCs w:val="24"/>
        </w:rPr>
        <w:fldChar w:fldCharType="begin" w:fldLock="1"/>
      </w:r>
      <w:r w:rsidR="00870FF6" w:rsidRPr="006C1960">
        <w:rPr>
          <w:rFonts w:eastAsia="Times New Roman" w:cstheme="minorHAnsi"/>
          <w:sz w:val="24"/>
          <w:szCs w:val="24"/>
        </w:rPr>
        <w:instrText>ADDIN CSL_CITATION {"citationItems":[{"id":"ITEM-1","itemData":{"DOI":"10.1101/2021.04.02.438217","abstract":"Huntington’s disease results from expansion of a glutamine-coding CAG tract in the huntingtin (HTT) gene, producing an aberrantly functioning form of HTT. Both wildtype and disease-state HTT form a hetero-dimer with HAP40 of unknown functional relevance. We demonstrate in vivo that HTT and HAP40 cellular abundance are coupled. Integrating data from a 2.6 Å cryo-electron microscopy structure, cross-linking mass spectrometry, small-angle X-ray scattering, and modeling, we provide a near-atomic-level view of HTT, its molecular interaction surfaces and compacted domain architecture, orchestrated by HAP40. Native mass-spectrometry reveals a remarkably stable hetero-dimer, potentially explaining the cellular inter-dependence of HTT and HAP40. The polyglutamine tract containing N-terminal exon 1 region of HTT is dynamic, but shows greater conformational variety in the mutant than wildtype exon 1. By providing novel insight into the structural consequences of HTT polyglutamine expansion, our data provide a foundation for future functional and drug discovery studies targeting Huntington’s disease.\n\n### Competing Interest Statement\n\nThe authors have declared no competing interest.","author":[{"dropping-particle":"","family":"Harding","given":"Rachel J","non-dropping-particle":"","parse-names":false,"suffix":""},{"dropping-particle":"","family":"Deme","given":"Justin C","non-dropping-particle":"","parse-names":false,"suffix":""},{"dropping-particle":"","family":"Hevler","given":"Johannes F","non-dropping-particle":"","parse-names":false,"suffix":""},{"dropping-particle":"","family":"Tamara","given":"Sem","non-dropping-particle":"","parse-names":false,"suffix":""},{"dropping-particle":"","family":"Lemak","given":"Alexander","non-dropping-particle":"","parse-names":false,"suffix":""},{"dropping-particle":"","family":"Cantle","given":"Jeffrey P","non-dropping-particle":"","parse-names":false,"suffix":""},{"dropping-particle":"","family":"Szewczyk","given":"Magdalena M","non-dropping-particle":"","parse-names":false,"suffix":""},{"dropping-particle":"","family":"Zuo","given":"Xiaobing","non-dropping-particle":"","parse-names":false,"suffix":""},{"dropping-particle":"","family":"Loppnau","given":"Peter","non-dropping-particle":"","parse-names":false,"suffix":""},{"dropping-particle":"","family":"Seitova","given":"Alma","non-dropping-particle":"","parse-names":false,"suffix":""},{"dropping-particle":"","family":"Fan","given":"Lixin","non-dropping-particle":"","parse-names":false,"suffix":""},{"dropping-particle":"","family":"Schapira","given":"Matthieu","non-dropping-particle":"","parse-names":false,"suffix":""},{"dropping-particle":"","family":"Carroll","given":"Jeffrey B","non-dropping-particle":"","parse-names":false,"suffix":""},{"dropping-particle":"","family":"R Heck","given":"Albert J","non-dropping-particle":"","parse-names":false,"suffix":""},{"dropping-particle":"","family":"Lea","given":"Susan M","non-dropping-particle":"","parse-names":false,"suffix":""},{"dropping-particle":"","family":"Arrowsmith","given":"Cheryl H","non-dropping-particle":"","parse-names":false,"suffix":""}],"container-title":"bioRxiv","id":"ITEM-1","issued":{"date-parts":[["2021","1","1"]]},"page":"2021.04.02.438217","title":"HAP40 orchestrates huntingtin structure for 1 differential interaction with polyglutamine 2 expanded exon 1","type":"article-journal"},"uris":["http://www.mendeley.com/documents/?uuid=3a7a4b2d-0e57-43c9-b297-a0c72cc6a94a"]},{"id":"ITEM-2","itemData":{"DOI":"10.1016/j.str.2021.04.003","ISSN":"18784186","PMID":"33909994","abstract":"The abnormal amplification of a CAG repeat in the gene coding for huntingtin (HTT) leads to Huntington's disease (HD). At the protein level, this translates into the expansion of a polyglutamine (polyQ) stretch located at the HTT N terminus, which renders HTT aggregation prone by unknown mechanisms. Here we investigated the effects of polyQ expansion on HTT in a complex with its stabilizing interaction partner huntingtin-associated protein 40 (HAP40). Surprisingly, our comprehensive biophysical, crosslinking mass spectrometry and cryo-EM experiments revealed no major differences in the conformation of HTT-HAP40 complexes of various polyQ length, including 17QHTT-HAP40 (wild type), 46QHTT-HAP40 (typical polyQ length in HD patients), and 128QHTT-HAP40 (extreme polyQ length). Thus, HTT polyQ expansion does not alter the global conformation of HTT when associated with HAP40.","author":[{"dropping-particle":"","family":"Huang","given":"Bin","non-dropping-particle":"","parse-names":false,"suffix":""},{"dropping-particle":"","family":"Guo","given":"Qiang","non-dropping-particle":"","parse-names":false,"suffix":""},{"dropping-particle":"","family":"Niedermeier","given":"Marie L.","non-dropping-particle":"","parse-names":false,"suffix":""},{"dropping-particle":"","family":"Cheng","given":"Jingdong","non-dropping-particle":"","parse-names":false,"suffix":""},{"dropping-particle":"","family":"Engler","given":"Tatjana","non-dropping-particle":"","parse-names":false,"suffix":""},{"dropping-particle":"","family":"Maurer","given":"Melanie","non-dropping-particle":"","parse-names":false,"suffix":""},{"dropping-particle":"","family":"Pautsch","given":"Alexander","non-dropping-particle":"","parse-names":false,"suffix":""},{"dropping-particle":"","family":"Baumeister","given":"Wolfgang","non-dropping-particle":"","parse-names":false,"suffix":""},{"dropping-particle":"","family":"Stengel","given":"Florian","non-dropping-particle":"","parse-names":false,"suffix":""},{"dropping-particle":"","family":"Kochanek","given":"Stefan","non-dropping-particle":"","parse-names":false,"suffix":""},{"dropping-particle":"","family":"Fernández-Busnadiego","given":"Rubén","non-dropping-particle":"","parse-names":false,"suffix":""}],"container-title":"Structure","id":"ITEM-2","issue":"8","issued":{"date-parts":[["2021"]]},"page":"804-809.e5","title":"Pathological polyQ expansion does not alter the conformation of the Huntingtin-HAP40 complex","type":"article-journal","volume":"29"},"uris":["http://www.mendeley.com/documents/?uuid=59105093-0257-432a-a0df-6c94fca9b975"]}],"mendeley":{"formattedCitation":"&lt;sup&gt;27, 28&lt;/sup&gt;","plainTextFormattedCitation":"27, 28","previouslyFormattedCitation":"&lt;sup&gt;27, 28&lt;/sup&gt;"},"properties":{"noteIndex":0},"schema":"https://github.com/citation-style-language/schema/raw/master/csl-citation.json"}</w:instrText>
      </w:r>
      <w:r w:rsidR="00F167D7" w:rsidRPr="006C1960">
        <w:rPr>
          <w:rFonts w:eastAsia="Times New Roman" w:cstheme="minorHAnsi"/>
          <w:sz w:val="24"/>
          <w:szCs w:val="24"/>
        </w:rPr>
        <w:fldChar w:fldCharType="separate"/>
      </w:r>
      <w:r w:rsidR="008D5D2B" w:rsidRPr="006C1960">
        <w:rPr>
          <w:rFonts w:eastAsia="Times New Roman" w:cstheme="minorHAnsi"/>
          <w:noProof/>
          <w:sz w:val="24"/>
          <w:szCs w:val="24"/>
          <w:vertAlign w:val="superscript"/>
        </w:rPr>
        <w:t>27,28</w:t>
      </w:r>
      <w:r w:rsidR="00F167D7" w:rsidRPr="006C1960">
        <w:rPr>
          <w:rFonts w:eastAsia="Times New Roman" w:cstheme="minorHAnsi"/>
          <w:sz w:val="24"/>
          <w:szCs w:val="24"/>
        </w:rPr>
        <w:fldChar w:fldCharType="end"/>
      </w:r>
      <w:r w:rsidR="00424E9C">
        <w:rPr>
          <w:rFonts w:eastAsia="Times New Roman" w:cstheme="minorHAnsi"/>
          <w:sz w:val="24"/>
          <w:szCs w:val="24"/>
        </w:rPr>
        <w:t xml:space="preserve"> </w:t>
      </w:r>
      <w:r w:rsidR="00465126" w:rsidRPr="006C1960">
        <w:rPr>
          <w:rFonts w:eastAsia="Times New Roman" w:cstheme="minorHAnsi"/>
          <w:sz w:val="24"/>
          <w:szCs w:val="24"/>
        </w:rPr>
        <w:t xml:space="preserve">(PDB: 7DXK, 7DXH, 6X9O). </w:t>
      </w:r>
      <w:r w:rsidR="003F0385" w:rsidRPr="006C1960">
        <w:rPr>
          <w:rFonts w:eastAsia="Times New Roman" w:cstheme="minorHAnsi"/>
          <w:sz w:val="24"/>
          <w:szCs w:val="24"/>
        </w:rPr>
        <w:t xml:space="preserve"> </w:t>
      </w:r>
    </w:p>
    <w:p w14:paraId="38CCBF55" w14:textId="77777777" w:rsidR="000A6E44" w:rsidRPr="006C1960" w:rsidRDefault="000A6E44" w:rsidP="006C1960">
      <w:pPr>
        <w:spacing w:after="0" w:line="240" w:lineRule="auto"/>
        <w:jc w:val="both"/>
        <w:rPr>
          <w:rFonts w:eastAsia="Times New Roman" w:cstheme="minorHAnsi"/>
          <w:sz w:val="24"/>
          <w:szCs w:val="24"/>
        </w:rPr>
      </w:pPr>
    </w:p>
    <w:p w14:paraId="5AEAB0C4" w14:textId="3E202472" w:rsidR="005F34A8" w:rsidRPr="006C1960" w:rsidRDefault="00B56C8E" w:rsidP="006C1960">
      <w:pPr>
        <w:spacing w:after="0" w:line="240" w:lineRule="auto"/>
        <w:jc w:val="both"/>
        <w:rPr>
          <w:rFonts w:eastAsia="Times New Roman" w:cstheme="minorHAnsi"/>
          <w:sz w:val="24"/>
          <w:szCs w:val="24"/>
        </w:rPr>
      </w:pPr>
      <w:r w:rsidRPr="006C1960">
        <w:rPr>
          <w:rFonts w:eastAsia="Times New Roman" w:cstheme="minorHAnsi"/>
          <w:sz w:val="24"/>
          <w:szCs w:val="24"/>
        </w:rPr>
        <w:t>W</w:t>
      </w:r>
      <w:r w:rsidR="000A6E44" w:rsidRPr="006C1960">
        <w:rPr>
          <w:rFonts w:eastAsia="Times New Roman" w:cstheme="minorHAnsi"/>
          <w:sz w:val="24"/>
          <w:szCs w:val="24"/>
        </w:rPr>
        <w:t xml:space="preserve">e optimized </w:t>
      </w:r>
      <w:r w:rsidR="001C7ECC" w:rsidRPr="006C1960">
        <w:rPr>
          <w:rFonts w:eastAsia="Times New Roman" w:cstheme="minorHAnsi"/>
          <w:sz w:val="24"/>
          <w:szCs w:val="24"/>
        </w:rPr>
        <w:t xml:space="preserve">a </w:t>
      </w:r>
      <w:r w:rsidR="000A6E44" w:rsidRPr="006C1960">
        <w:rPr>
          <w:rFonts w:eastAsia="Times New Roman" w:cstheme="minorHAnsi"/>
          <w:sz w:val="24"/>
          <w:szCs w:val="24"/>
        </w:rPr>
        <w:t>transfection</w:t>
      </w:r>
      <w:r w:rsidR="001C7ECC" w:rsidRPr="006C1960">
        <w:rPr>
          <w:rFonts w:eastAsia="Times New Roman" w:cstheme="minorHAnsi"/>
          <w:sz w:val="24"/>
          <w:szCs w:val="24"/>
        </w:rPr>
        <w:t xml:space="preserve"> and expression</w:t>
      </w:r>
      <w:r w:rsidR="000A6E44" w:rsidRPr="006C1960">
        <w:rPr>
          <w:rFonts w:eastAsia="Times New Roman" w:cstheme="minorHAnsi"/>
          <w:sz w:val="24"/>
          <w:szCs w:val="24"/>
        </w:rPr>
        <w:t xml:space="preserve"> method in HEK</w:t>
      </w:r>
      <w:r w:rsidR="00243847" w:rsidRPr="006C1960">
        <w:rPr>
          <w:rFonts w:eastAsia="Times New Roman" w:cstheme="minorHAnsi"/>
          <w:sz w:val="24"/>
          <w:szCs w:val="24"/>
        </w:rPr>
        <w:t>293</w:t>
      </w:r>
      <w:r w:rsidR="000A6E44" w:rsidRPr="006C1960">
        <w:rPr>
          <w:rFonts w:eastAsia="Times New Roman" w:cstheme="minorHAnsi"/>
          <w:sz w:val="24"/>
          <w:szCs w:val="24"/>
        </w:rPr>
        <w:t xml:space="preserve"> cells, </w:t>
      </w:r>
      <w:r w:rsidR="0042051D" w:rsidRPr="006C1960">
        <w:rPr>
          <w:rFonts w:eastAsia="Times New Roman" w:cstheme="minorHAnsi"/>
          <w:sz w:val="24"/>
          <w:szCs w:val="24"/>
        </w:rPr>
        <w:t xml:space="preserve">using </w:t>
      </w:r>
      <w:r w:rsidR="000A6E44" w:rsidRPr="006C1960">
        <w:rPr>
          <w:rFonts w:cstheme="minorHAnsi"/>
          <w:sz w:val="24"/>
          <w:szCs w:val="24"/>
        </w:rPr>
        <w:t>polyethylenimine (</w:t>
      </w:r>
      <w:r w:rsidR="000A6E44" w:rsidRPr="006C1960">
        <w:rPr>
          <w:rFonts w:eastAsia="Times New Roman" w:cstheme="minorHAnsi"/>
          <w:sz w:val="24"/>
          <w:szCs w:val="24"/>
        </w:rPr>
        <w:t xml:space="preserve">PEI), for rapid transient expression of </w:t>
      </w:r>
      <w:r w:rsidR="00DB101C" w:rsidRPr="006C1960">
        <w:rPr>
          <w:rFonts w:eastAsia="Times New Roman" w:cstheme="minorHAnsi"/>
          <w:sz w:val="24"/>
          <w:szCs w:val="24"/>
        </w:rPr>
        <w:t xml:space="preserve">FL </w:t>
      </w:r>
      <w:r w:rsidR="000A6E44" w:rsidRPr="006C1960">
        <w:rPr>
          <w:rFonts w:eastAsia="Times New Roman" w:cstheme="minorHAnsi"/>
          <w:sz w:val="24"/>
          <w:szCs w:val="24"/>
        </w:rPr>
        <w:t>HTT</w:t>
      </w:r>
      <w:r w:rsidR="0003409E" w:rsidRPr="006C1960">
        <w:rPr>
          <w:rFonts w:eastAsia="Times New Roman" w:cstheme="minorHAnsi"/>
          <w:sz w:val="24"/>
          <w:szCs w:val="24"/>
        </w:rPr>
        <w:t>.</w:t>
      </w:r>
      <w:r w:rsidR="000A6E44" w:rsidRPr="006C1960">
        <w:rPr>
          <w:rFonts w:eastAsia="Times New Roman" w:cstheme="minorHAnsi"/>
          <w:sz w:val="24"/>
          <w:szCs w:val="24"/>
        </w:rPr>
        <w:t xml:space="preserve"> As a proof-of-principle, FL </w:t>
      </w:r>
      <w:r w:rsidR="000A6E44" w:rsidRPr="006C1960">
        <w:rPr>
          <w:rFonts w:eastAsia="Calibri" w:cstheme="minorHAnsi"/>
          <w:sz w:val="24"/>
          <w:szCs w:val="24"/>
        </w:rPr>
        <w:t>HTT variants containing 23 glutamines (</w:t>
      </w:r>
      <w:r w:rsidR="00DB101C" w:rsidRPr="006C1960">
        <w:rPr>
          <w:rFonts w:eastAsia="Calibri" w:cstheme="minorHAnsi"/>
          <w:sz w:val="24"/>
          <w:szCs w:val="24"/>
        </w:rPr>
        <w:t xml:space="preserve">FL </w:t>
      </w:r>
      <w:r w:rsidR="000A6E44" w:rsidRPr="006C1960">
        <w:rPr>
          <w:rFonts w:eastAsia="Calibri" w:cstheme="minorHAnsi"/>
          <w:sz w:val="24"/>
          <w:szCs w:val="24"/>
        </w:rPr>
        <w:t>Q23</w:t>
      </w:r>
      <w:r w:rsidR="00695544" w:rsidRPr="006C1960">
        <w:rPr>
          <w:rFonts w:eastAsia="Calibri" w:cstheme="minorHAnsi"/>
          <w:sz w:val="24"/>
          <w:szCs w:val="24"/>
        </w:rPr>
        <w:t>-</w:t>
      </w:r>
      <w:r w:rsidR="000A6E44" w:rsidRPr="006C1960">
        <w:rPr>
          <w:rFonts w:eastAsia="Calibri" w:cstheme="minorHAnsi"/>
          <w:sz w:val="24"/>
          <w:szCs w:val="24"/>
        </w:rPr>
        <w:t>HTT</w:t>
      </w:r>
      <w:r w:rsidR="0042051D" w:rsidRPr="006C1960">
        <w:rPr>
          <w:rFonts w:eastAsia="Calibri" w:cstheme="minorHAnsi"/>
          <w:sz w:val="24"/>
          <w:szCs w:val="24"/>
        </w:rPr>
        <w:t>)</w:t>
      </w:r>
      <w:r w:rsidRPr="006C1960">
        <w:rPr>
          <w:rFonts w:eastAsia="Calibri" w:cstheme="minorHAnsi"/>
          <w:sz w:val="24"/>
          <w:szCs w:val="24"/>
        </w:rPr>
        <w:t xml:space="preserve"> </w:t>
      </w:r>
      <w:r w:rsidR="004C5EA2" w:rsidRPr="006C1960">
        <w:rPr>
          <w:rFonts w:eastAsia="Calibri" w:cstheme="minorHAnsi"/>
          <w:sz w:val="24"/>
          <w:szCs w:val="24"/>
        </w:rPr>
        <w:t xml:space="preserve">were first purified and characterized </w:t>
      </w:r>
      <w:r w:rsidR="000A6E44" w:rsidRPr="006C1960">
        <w:rPr>
          <w:rFonts w:eastAsia="Times New Roman" w:cstheme="minorHAnsi"/>
          <w:sz w:val="24"/>
          <w:szCs w:val="24"/>
        </w:rPr>
        <w:t xml:space="preserve">using </w:t>
      </w:r>
      <w:r w:rsidRPr="006C1960">
        <w:rPr>
          <w:rFonts w:eastAsia="Times New Roman" w:cstheme="minorHAnsi"/>
          <w:sz w:val="24"/>
          <w:szCs w:val="24"/>
        </w:rPr>
        <w:t xml:space="preserve">a </w:t>
      </w:r>
      <w:r w:rsidR="0042051D" w:rsidRPr="006C1960">
        <w:rPr>
          <w:rFonts w:eastAsia="Times New Roman" w:cstheme="minorHAnsi"/>
          <w:sz w:val="24"/>
          <w:szCs w:val="24"/>
        </w:rPr>
        <w:t xml:space="preserve">modification of a </w:t>
      </w:r>
      <w:r w:rsidRPr="006C1960">
        <w:rPr>
          <w:rFonts w:eastAsia="Times New Roman" w:cstheme="minorHAnsi"/>
          <w:sz w:val="24"/>
          <w:szCs w:val="24"/>
        </w:rPr>
        <w:t>purification method</w:t>
      </w:r>
      <w:r w:rsidR="000A6E44" w:rsidRPr="006C1960">
        <w:rPr>
          <w:rFonts w:eastAsia="Times New Roman" w:cstheme="minorHAnsi"/>
          <w:sz w:val="24"/>
          <w:szCs w:val="24"/>
        </w:rPr>
        <w:t xml:space="preserve"> described previously</w:t>
      </w:r>
      <w:r w:rsidR="007F4F4A" w:rsidRPr="006C1960">
        <w:rPr>
          <w:rFonts w:eastAsia="Calibri" w:cstheme="minorHAnsi"/>
          <w:noProof/>
          <w:sz w:val="24"/>
          <w:szCs w:val="24"/>
        </w:rPr>
        <w:fldChar w:fldCharType="begin" w:fldLock="1"/>
      </w:r>
      <w:r w:rsidR="00870FF6" w:rsidRPr="006C1960">
        <w:rPr>
          <w:rFonts w:eastAsia="Calibri" w:cstheme="minorHAnsi"/>
          <w:noProof/>
          <w:sz w:val="24"/>
          <w:szCs w:val="24"/>
        </w:rPr>
        <w:instrText>ADDIN CSL_CITATION {"citationItems":[{"id":"ITEM-1","itemData":{"DOI":"10.1371/journal.pone.0121055","ISBN":"1932-6203 (Electronic)\r1932-6203 (Linking)","ISSN":"19326203","PMID":"25799558","abstract":"Huntingtin (Htt) is a 350 kD intracellular protein, ubiquitously expressed and mainly localized in the cytoplasm. Huntington's disease (HD) is caused by a CAG triplet amplification in exon 1 of the corresponding gene resulting in a polyglutamine (polyQ) expansion at the N-terminus of Htt. Production of full-length Htt has been difficult in the past and so far a scalable system or process has not been established for recombinant production of Htt in human cells. The ability to produce Htt in milligram quantities would be a prerequisite for many biochemical and biophysical studies aiming in a better understanding of Htt function under physiological conditions and in case of mutation and disease. For scalable production of full-length normal (17Q) and mutant (46Q and 128Q) Htt we have established two different systems, the first based on doxycycline-inducible Htt expression in stable cell lines, the second on \"gutless\" adenovirus mediated gene transfer. Purified material has then been used for biochemical characterization of full-length Htt. Posttranslational modifications (PTMs) were determined and several new phosphorylation sites were identified. Nearly all PTMs in full-length Htt localized to areas outside of predicted alpha-solenoid protein regions. In all detected N-terminal peptides methionine as the first amino acid was missing and the second, alanine, was found to be acetylated. Differences in secondary structure between normal and mutant Htt, a helix-rich protein, were not observed in our study. Purified Htt tends to form dimers and higher order oligomers, thus resembling the situation observed with N-terminal fragments, although the mechanism of oligomer formation may be different.","author":[{"dropping-particle":"","family":"Huang","given":"Bin","non-dropping-particle":"","parse-names":false,"suffix":""},{"dropping-particle":"","family":"Lucas","given":"Tanja","non-dropping-particle":"","parse-names":false,"suffix":""},{"dropping-particle":"","family":"Kueppers","given":"Claudia","non-dropping-particle":"","parse-names":false,"suffix":""},{"dropping-particle":"","family":"Dong","given":"Xiaomin","non-dropping-particle":"","parse-names":false,"suffix":""},{"dropping-particle":"","family":"Krause","given":"Maike","non-dropping-particle":"","parse-names":false,"suffix":""},{"dropping-particle":"","family":"Bepperling","given":"Alexander","non-dropping-particle":"","parse-names":false,"suffix":""},{"dropping-particle":"","family":"Buchner","given":"Johannes","non-dropping-particle":"","parse-names":false,"suffix":""},{"dropping-particle":"","family":"Voshol","given":"Hans","non-dropping-particle":"","parse-names":false,"suffix":""},{"dropping-particle":"","family":"Weiss","given":"Andreas","non-dropping-particle":"","parse-names":false,"suffix":""},{"dropping-particle":"","family":"Gerrits","given":"Bertran","non-dropping-particle":"","parse-names":false,"suffix":""},{"dropping-particle":"","family":"Kochanek","given":"Stefan","non-dropping-particle":"","parse-names":false,"suffix":""}],"container-title":"PLoS ONE","id":"ITEM-1","issue":"3","issued":{"date-parts":[["2015"]]},"note":"Huang, Bin\nLucas, Tanja\nKueppers, Claudia\nDong, Xiaomin\nKrause, Maike\nBepperling, Alexander\nBuchner, Johannes\nVoshol, Hans\nWeiss, Andreas\nGerrits, Bertran\nKochanek, Stefan\neng\nResearch Support, Non-U.S. Gov't\n2015/03/24 06:00\nPLoS One. 2015 Mar 23;10(3):e0121055. doi: 10.1371/journal.pone.0121055. eCollection 2015.","page":"e0121055","title":"Scalable production in human cells and biochemical characterization of full-length normal and mutant huntingtin","type":"article-journal","volume":"10"},"uris":["http://www.mendeley.com/documents/?uuid=00b70c76-5dd8-48c5-94f2-da49baae1051"]}],"mendeley":{"formattedCitation":"&lt;sup&gt;24&lt;/sup&gt;","plainTextFormattedCitation":"24","previouslyFormattedCitation":"&lt;sup&gt;24&lt;/sup&gt;"},"properties":{"noteIndex":0},"schema":"https://github.com/citation-style-language/schema/raw/master/csl-citation.json"}</w:instrText>
      </w:r>
      <w:r w:rsidR="007F4F4A" w:rsidRPr="006C1960">
        <w:rPr>
          <w:rFonts w:eastAsia="Calibri" w:cstheme="minorHAnsi"/>
          <w:noProof/>
          <w:sz w:val="24"/>
          <w:szCs w:val="24"/>
        </w:rPr>
        <w:fldChar w:fldCharType="separate"/>
      </w:r>
      <w:r w:rsidR="008D5D2B" w:rsidRPr="006C1960">
        <w:rPr>
          <w:rFonts w:eastAsia="Calibri" w:cstheme="minorHAnsi"/>
          <w:noProof/>
          <w:sz w:val="24"/>
          <w:szCs w:val="24"/>
          <w:vertAlign w:val="superscript"/>
        </w:rPr>
        <w:t>24</w:t>
      </w:r>
      <w:r w:rsidR="007F4F4A" w:rsidRPr="006C1960">
        <w:rPr>
          <w:rFonts w:eastAsia="Calibri" w:cstheme="minorHAnsi"/>
          <w:noProof/>
          <w:sz w:val="24"/>
          <w:szCs w:val="24"/>
        </w:rPr>
        <w:fldChar w:fldCharType="end"/>
      </w:r>
      <w:r w:rsidR="000A6E44" w:rsidRPr="006C1960">
        <w:rPr>
          <w:rFonts w:eastAsia="Times New Roman" w:cstheme="minorHAnsi"/>
          <w:sz w:val="24"/>
          <w:szCs w:val="24"/>
        </w:rPr>
        <w:t xml:space="preserve">. </w:t>
      </w:r>
      <w:r w:rsidR="001C7ECC" w:rsidRPr="006C1960">
        <w:rPr>
          <w:rFonts w:eastAsia="Times New Roman" w:cstheme="minorHAnsi"/>
          <w:sz w:val="24"/>
          <w:szCs w:val="24"/>
        </w:rPr>
        <w:t>This</w:t>
      </w:r>
      <w:r w:rsidR="000A6E44" w:rsidRPr="006C1960">
        <w:rPr>
          <w:rFonts w:eastAsia="Times New Roman" w:cstheme="minorHAnsi"/>
          <w:sz w:val="24"/>
          <w:szCs w:val="24"/>
        </w:rPr>
        <w:t xml:space="preserve"> transient transfection method</w:t>
      </w:r>
      <w:r w:rsidR="0042051D" w:rsidRPr="006C1960">
        <w:rPr>
          <w:rFonts w:eastAsia="Times New Roman" w:cstheme="minorHAnsi"/>
          <w:sz w:val="24"/>
          <w:szCs w:val="24"/>
        </w:rPr>
        <w:t xml:space="preserve"> is convenient,</w:t>
      </w:r>
      <w:r w:rsidR="00DB101C" w:rsidRPr="006C1960">
        <w:rPr>
          <w:rFonts w:eastAsia="Times New Roman" w:cstheme="minorHAnsi"/>
          <w:sz w:val="24"/>
          <w:szCs w:val="24"/>
        </w:rPr>
        <w:t xml:space="preserve"> </w:t>
      </w:r>
      <w:r w:rsidR="000A6E44" w:rsidRPr="006C1960">
        <w:rPr>
          <w:rFonts w:eastAsia="Times New Roman" w:cstheme="minorHAnsi"/>
          <w:sz w:val="24"/>
          <w:szCs w:val="24"/>
        </w:rPr>
        <w:t>highly efficient</w:t>
      </w:r>
      <w:r w:rsidR="004C5EA2" w:rsidRPr="006C1960">
        <w:rPr>
          <w:rFonts w:eastAsia="Times New Roman" w:cstheme="minorHAnsi"/>
          <w:sz w:val="24"/>
          <w:szCs w:val="24"/>
        </w:rPr>
        <w:t>,</w:t>
      </w:r>
      <w:r w:rsidR="000A6E44" w:rsidRPr="006C1960">
        <w:rPr>
          <w:rFonts w:eastAsia="Times New Roman" w:cstheme="minorHAnsi"/>
          <w:sz w:val="24"/>
          <w:szCs w:val="24"/>
        </w:rPr>
        <w:t xml:space="preserve"> and scalable</w:t>
      </w:r>
      <w:r w:rsidR="004C5EA2" w:rsidRPr="006C1960">
        <w:rPr>
          <w:rFonts w:eastAsia="Times New Roman" w:cstheme="minorHAnsi"/>
          <w:sz w:val="24"/>
          <w:szCs w:val="24"/>
        </w:rPr>
        <w:t>; it</w:t>
      </w:r>
      <w:r w:rsidR="000A6E44" w:rsidRPr="006C1960">
        <w:rPr>
          <w:rFonts w:eastAsia="Times New Roman" w:cstheme="minorHAnsi"/>
          <w:sz w:val="24"/>
          <w:szCs w:val="24"/>
        </w:rPr>
        <w:t xml:space="preserve"> can produce purified HTT with yield</w:t>
      </w:r>
      <w:r w:rsidR="0042051D" w:rsidRPr="006C1960">
        <w:rPr>
          <w:rFonts w:eastAsia="Times New Roman" w:cstheme="minorHAnsi"/>
          <w:sz w:val="24"/>
          <w:szCs w:val="24"/>
        </w:rPr>
        <w:t>s</w:t>
      </w:r>
      <w:r w:rsidR="000A6E44" w:rsidRPr="006C1960">
        <w:rPr>
          <w:rFonts w:eastAsia="Times New Roman" w:cstheme="minorHAnsi"/>
          <w:sz w:val="24"/>
          <w:szCs w:val="24"/>
        </w:rPr>
        <w:t xml:space="preserve"> of 1</w:t>
      </w:r>
      <w:r w:rsidR="004C5EA2" w:rsidRPr="006C1960">
        <w:rPr>
          <w:rFonts w:eastAsia="Times New Roman" w:cstheme="minorHAnsi"/>
          <w:sz w:val="24"/>
          <w:szCs w:val="24"/>
        </w:rPr>
        <w:t>–</w:t>
      </w:r>
      <w:r w:rsidR="000A6E44" w:rsidRPr="006C1960">
        <w:rPr>
          <w:rFonts w:eastAsia="Times New Roman" w:cstheme="minorHAnsi"/>
          <w:sz w:val="24"/>
          <w:szCs w:val="24"/>
        </w:rPr>
        <w:t xml:space="preserve">2 mg/L, </w:t>
      </w:r>
      <w:r w:rsidR="0042051D" w:rsidRPr="006C1960">
        <w:rPr>
          <w:rFonts w:eastAsia="Times New Roman" w:cstheme="minorHAnsi"/>
          <w:sz w:val="24"/>
          <w:szCs w:val="24"/>
        </w:rPr>
        <w:t xml:space="preserve">comparable </w:t>
      </w:r>
      <w:r w:rsidR="000A6E44" w:rsidRPr="006C1960">
        <w:rPr>
          <w:rFonts w:eastAsia="Times New Roman" w:cstheme="minorHAnsi"/>
          <w:sz w:val="24"/>
          <w:szCs w:val="24"/>
        </w:rPr>
        <w:t xml:space="preserve">to the stable cell line method </w:t>
      </w:r>
      <w:r w:rsidR="000A6E44" w:rsidRPr="006C1960">
        <w:rPr>
          <w:rFonts w:eastAsia="Calibri" w:cstheme="minorHAnsi"/>
          <w:sz w:val="24"/>
          <w:szCs w:val="24"/>
        </w:rPr>
        <w:t>reported</w:t>
      </w:r>
      <w:r w:rsidR="009913D3" w:rsidRPr="006C1960">
        <w:rPr>
          <w:rFonts w:eastAsia="Calibri" w:cstheme="minorHAnsi"/>
          <w:noProof/>
          <w:sz w:val="24"/>
          <w:szCs w:val="24"/>
        </w:rPr>
        <w:fldChar w:fldCharType="begin" w:fldLock="1"/>
      </w:r>
      <w:r w:rsidR="00870FF6" w:rsidRPr="006C1960">
        <w:rPr>
          <w:rFonts w:eastAsia="Calibri" w:cstheme="minorHAnsi"/>
          <w:noProof/>
          <w:sz w:val="24"/>
          <w:szCs w:val="24"/>
        </w:rPr>
        <w:instrText>ADDIN CSL_CITATION {"citationItems":[{"id":"ITEM-1","itemData":{"DOI":"10.1371/journal.pone.0121055","ISBN":"1932-6203 (Electronic)\r1932-6203 (Linking)","ISSN":"19326203","PMID":"25799558","abstract":"Huntingtin (Htt) is a 350 kD intracellular protein, ubiquitously expressed and mainly localized in the cytoplasm. Huntington's disease (HD) is caused by a CAG triplet amplification in exon 1 of the corresponding gene resulting in a polyglutamine (polyQ) expansion at the N-terminus of Htt. Production of full-length Htt has been difficult in the past and so far a scalable system or process has not been established for recombinant production of Htt in human cells. The ability to produce Htt in milligram quantities would be a prerequisite for many biochemical and biophysical studies aiming in a better understanding of Htt function under physiological conditions and in case of mutation and disease. For scalable production of full-length normal (17Q) and mutant (46Q and 128Q) Htt we have established two different systems, the first based on doxycycline-inducible Htt expression in stable cell lines, the second on \"gutless\" adenovirus mediated gene transfer. Purified material has then been used for biochemical characterization of full-length Htt. Posttranslational modifications (PTMs) were determined and several new phosphorylation sites were identified. Nearly all PTMs in full-length Htt localized to areas outside of predicted alpha-solenoid protein regions. In all detected N-terminal peptides methionine as the first amino acid was missing and the second, alanine, was found to be acetylated. Differences in secondary structure between normal and mutant Htt, a helix-rich protein, were not observed in our study. Purified Htt tends to form dimers and higher order oligomers, thus resembling the situation observed with N-terminal fragments, although the mechanism of oligomer formation may be different.","author":[{"dropping-particle":"","family":"Huang","given":"Bin","non-dropping-particle":"","parse-names":false,"suffix":""},{"dropping-particle":"","family":"Lucas","given":"Tanja","non-dropping-particle":"","parse-names":false,"suffix":""},{"dropping-particle":"","family":"Kueppers","given":"Claudia","non-dropping-particle":"","parse-names":false,"suffix":""},{"dropping-particle":"","family":"Dong","given":"Xiaomin","non-dropping-particle":"","parse-names":false,"suffix":""},{"dropping-particle":"","family":"Krause","given":"Maike","non-dropping-particle":"","parse-names":false,"suffix":""},{"dropping-particle":"","family":"Bepperling","given":"Alexander","non-dropping-particle":"","parse-names":false,"suffix":""},{"dropping-particle":"","family":"Buchner","given":"Johannes","non-dropping-particle":"","parse-names":false,"suffix":""},{"dropping-particle":"","family":"Voshol","given":"Hans","non-dropping-particle":"","parse-names":false,"suffix":""},{"dropping-particle":"","family":"Weiss","given":"Andreas","non-dropping-particle":"","parse-names":false,"suffix":""},{"dropping-particle":"","family":"Gerrits","given":"Bertran","non-dropping-particle":"","parse-names":false,"suffix":""},{"dropping-particle":"","family":"Kochanek","given":"Stefan","non-dropping-particle":"","parse-names":false,"suffix":""}],"container-title":"PLoS ONE","id":"ITEM-1","issue":"3","issued":{"date-parts":[["2015"]]},"note":"Huang, Bin\nLucas, Tanja\nKueppers, Claudia\nDong, Xiaomin\nKrause, Maike\nBepperling, Alexander\nBuchner, Johannes\nVoshol, Hans\nWeiss, Andreas\nGerrits, Bertran\nKochanek, Stefan\neng\nResearch Support, Non-U.S. Gov't\n2015/03/24 06:00\nPLoS One. 2015 Mar 23;10(3):e0121055. doi: 10.1371/journal.pone.0121055. eCollection 2015.","page":"e0121055","title":"Scalable production in human cells and biochemical characterization of full-length normal and mutant huntingtin","type":"article-journal","volume":"10"},"uris":["http://www.mendeley.com/documents/?uuid=00b70c76-5dd8-48c5-94f2-da49baae1051"]}],"mendeley":{"formattedCitation":"&lt;sup&gt;24&lt;/sup&gt;","plainTextFormattedCitation":"24","previouslyFormattedCitation":"&lt;sup&gt;24&lt;/sup&gt;"},"properties":{"noteIndex":0},"schema":"https://github.com/citation-style-language/schema/raw/master/csl-citation.json"}</w:instrText>
      </w:r>
      <w:r w:rsidR="009913D3" w:rsidRPr="006C1960">
        <w:rPr>
          <w:rFonts w:eastAsia="Calibri" w:cstheme="minorHAnsi"/>
          <w:noProof/>
          <w:sz w:val="24"/>
          <w:szCs w:val="24"/>
        </w:rPr>
        <w:fldChar w:fldCharType="separate"/>
      </w:r>
      <w:r w:rsidR="008D5D2B" w:rsidRPr="006C1960">
        <w:rPr>
          <w:rFonts w:eastAsia="Calibri" w:cstheme="minorHAnsi"/>
          <w:noProof/>
          <w:sz w:val="24"/>
          <w:szCs w:val="24"/>
          <w:vertAlign w:val="superscript"/>
        </w:rPr>
        <w:t>24</w:t>
      </w:r>
      <w:r w:rsidR="009913D3" w:rsidRPr="006C1960">
        <w:rPr>
          <w:rFonts w:eastAsia="Calibri" w:cstheme="minorHAnsi"/>
          <w:noProof/>
          <w:sz w:val="24"/>
          <w:szCs w:val="24"/>
        </w:rPr>
        <w:fldChar w:fldCharType="end"/>
      </w:r>
      <w:r w:rsidR="000A6E44" w:rsidRPr="006C1960">
        <w:rPr>
          <w:rFonts w:eastAsia="Calibri" w:cstheme="minorHAnsi"/>
          <w:sz w:val="24"/>
          <w:szCs w:val="24"/>
        </w:rPr>
        <w:t>.</w:t>
      </w:r>
      <w:r w:rsidR="000A6E44" w:rsidRPr="006C1960">
        <w:rPr>
          <w:rFonts w:eastAsia="Times New Roman" w:cstheme="minorHAnsi"/>
          <w:sz w:val="24"/>
          <w:szCs w:val="24"/>
        </w:rPr>
        <w:t xml:space="preserve"> Because the protein is produced in a human cell line, </w:t>
      </w:r>
      <w:r w:rsidR="00764166">
        <w:rPr>
          <w:rFonts w:eastAsia="Times New Roman" w:cstheme="minorHAnsi"/>
          <w:sz w:val="24"/>
          <w:szCs w:val="24"/>
        </w:rPr>
        <w:t xml:space="preserve">the </w:t>
      </w:r>
      <w:r w:rsidR="00186340" w:rsidRPr="006C1960">
        <w:rPr>
          <w:rFonts w:eastAsia="Times New Roman" w:cstheme="minorHAnsi"/>
          <w:sz w:val="24"/>
          <w:szCs w:val="24"/>
        </w:rPr>
        <w:t>HTT produced</w:t>
      </w:r>
      <w:r w:rsidR="000A6E44" w:rsidRPr="006C1960">
        <w:rPr>
          <w:rFonts w:eastAsia="Times New Roman" w:cstheme="minorHAnsi"/>
          <w:sz w:val="24"/>
          <w:szCs w:val="24"/>
        </w:rPr>
        <w:t xml:space="preserve"> </w:t>
      </w:r>
      <w:r w:rsidR="00186340" w:rsidRPr="006C1960">
        <w:rPr>
          <w:rFonts w:eastAsia="Times New Roman" w:cstheme="minorHAnsi"/>
          <w:sz w:val="24"/>
          <w:szCs w:val="24"/>
        </w:rPr>
        <w:t>is</w:t>
      </w:r>
      <w:r w:rsidR="00F96DFE" w:rsidRPr="006C1960">
        <w:rPr>
          <w:rFonts w:eastAsia="Times New Roman" w:cstheme="minorHAnsi"/>
          <w:sz w:val="24"/>
          <w:szCs w:val="24"/>
        </w:rPr>
        <w:t xml:space="preserve"> more</w:t>
      </w:r>
      <w:r w:rsidR="00186340" w:rsidRPr="006C1960">
        <w:rPr>
          <w:rFonts w:eastAsia="Times New Roman" w:cstheme="minorHAnsi"/>
          <w:sz w:val="24"/>
          <w:szCs w:val="24"/>
        </w:rPr>
        <w:t xml:space="preserve"> likely to have native human PTMs</w:t>
      </w:r>
      <w:r w:rsidR="000A6E44" w:rsidRPr="006C1960">
        <w:rPr>
          <w:rFonts w:eastAsia="Times New Roman" w:cstheme="minorHAnsi"/>
          <w:sz w:val="24"/>
          <w:szCs w:val="24"/>
        </w:rPr>
        <w:t xml:space="preserve"> when </w:t>
      </w:r>
      <w:r w:rsidR="00DD40E2" w:rsidRPr="006C1960">
        <w:rPr>
          <w:rFonts w:eastAsia="Times New Roman" w:cstheme="minorHAnsi"/>
          <w:sz w:val="24"/>
          <w:szCs w:val="24"/>
        </w:rPr>
        <w:t>subjected to</w:t>
      </w:r>
      <w:r w:rsidR="000A6E44" w:rsidRPr="006C1960">
        <w:rPr>
          <w:rFonts w:eastAsia="Times New Roman" w:cstheme="minorHAnsi"/>
          <w:sz w:val="24"/>
          <w:szCs w:val="24"/>
        </w:rPr>
        <w:t xml:space="preserve"> </w:t>
      </w:r>
      <w:r w:rsidR="0042051D" w:rsidRPr="006C1960">
        <w:rPr>
          <w:rFonts w:eastAsia="Times New Roman" w:cstheme="minorHAnsi"/>
          <w:sz w:val="24"/>
          <w:szCs w:val="24"/>
        </w:rPr>
        <w:t xml:space="preserve">mass spectrometry </w:t>
      </w:r>
      <w:r w:rsidR="000A6E44" w:rsidRPr="006C1960">
        <w:rPr>
          <w:rFonts w:eastAsia="Times New Roman" w:cstheme="minorHAnsi"/>
          <w:sz w:val="24"/>
          <w:szCs w:val="24"/>
        </w:rPr>
        <w:t xml:space="preserve">proteomics </w:t>
      </w:r>
      <w:r w:rsidR="0042051D" w:rsidRPr="006C1960">
        <w:rPr>
          <w:rFonts w:eastAsia="Times New Roman" w:cstheme="minorHAnsi"/>
          <w:sz w:val="24"/>
          <w:szCs w:val="24"/>
        </w:rPr>
        <w:t>analysis</w:t>
      </w:r>
      <w:r w:rsidR="009913D3" w:rsidRPr="006C1960">
        <w:rPr>
          <w:rFonts w:cstheme="minorHAnsi"/>
          <w:noProof/>
          <w:sz w:val="24"/>
          <w:szCs w:val="24"/>
        </w:rPr>
        <w:fldChar w:fldCharType="begin" w:fldLock="1"/>
      </w:r>
      <w:r w:rsidR="00870FF6" w:rsidRPr="006C1960">
        <w:rPr>
          <w:rFonts w:cstheme="minorHAnsi"/>
          <w:noProof/>
          <w:sz w:val="24"/>
          <w:szCs w:val="24"/>
        </w:rPr>
        <w:instrText>ADDIN CSL_CITATION {"citationItems":[{"id":"ITEM-1","itemData":{"DOI":"10.1038/emboj.2008.133","ISBN":"1460-2075 (Electronic)\r0261-4189 (Linking)","ISSN":"02614189","PMID":"18615096","abstract":"The transport of vesicles in neurons is a highly regulated process, with vesicles moving either anterogradely or retrogradely depending on the nature of the molecular motors, kinesins and dynein, respectively, which propel vesicles along microtubules (MTs). However, the mechanisms that determine the directionality of transport remain unclear. Huntingtin, the protein mutated in Huntington's disease, is a positive regulatory factor for vesicular transport. Huntingtin is phosphorylated at serine 421 by the kinase Akt but the role of this modification is unknown. Here, we demonstrate that phosphorylation of wild-type huntingtin at S421 is crucial to control the direction of vesicles in neurons. When phosphorylated, huntingtin recruits kinesin-1 to the dynactin complex on vesicles and MTs. Using brain-derived neurotrophic factor as a marker of vesicular transport, we demonstrate that huntingtin phosphorylation promotes anterograde transport. Conversely, when huntingtin is not phosphorylated, kinesin-1 detaches and vesicles are more likely to undergo retrograde transport. This also applies to other vesicles suggesting an essential role for huntingtin in the control of vesicular directionality in neurons. ©2008 European Molecular Biology Organization.","author":[{"dropping-particle":"","family":"Colin","given":"Emilie","non-dropping-particle":"","parse-names":false,"suffix":""},{"dropping-particle":"","family":"Zala","given":"Diana","non-dropping-particle":"","parse-names":false,"suffix":""},{"dropping-particle":"","family":"Liot","given":"Géraldine","non-dropping-particle":"","parse-names":false,"suffix":""},{"dropping-particle":"","family":"Rangone","given":"Hélène","non-dropping-particle":"","parse-names":false,"suffix":""},{"dropping-particle":"","family":"Borrell-Pagès","given":"Maria","non-dropping-particle":"","parse-names":false,"suffix":""},{"dropping-particle":"","family":"Li","given":"Xiao Jiang","non-dropping-particle":"","parse-names":false,"suffix":""},{"dropping-particle":"","family":"Saudou","given":"Frédéric","non-dropping-particle":"","parse-names":false,"suffix":""},{"dropping-particle":"","family":"Humbert","given":"Sandrine","non-dropping-particle":"","parse-names":false,"suffix":""}],"container-title":"EMBO Journal","id":"ITEM-1","issue":"15","issued":{"date-parts":[["2008"]]},"note":"Colin, Emilie\nZala, Diana\nLiot, Geraldine\nRangone, Helene\nBorrell-Pages, Maria\nLi, Xiao-Jiang\nSaudou, Frederic\nHumbert, Sandrine\neng\nResearch Support, Non-U.S. Gov't\nEngland\n2008/07/11 09:00\nEMBO J. 2008 Aug 6;27(15):2124-34. doi: 10.1038/emboj.2008.133. Epub 2008 Jul 10.","page":"2124-2134","title":"Huntingtin phosphorylation acts as a molecular switch for anterograde/retrograde transport in neurons","type":"article-journal","volume":"27"},"uris":["http://www.mendeley.com/documents/?uuid=9a2de1d4-fd38-470a-a870-85ca1a6a73c8"]},{"id":"ITEM-2","itemData":{"DOI":"10.1083/jcb.200909067","ISBN":"1540-8140 (Electronic) 0021-9525 (Linking)","ISSN":"00219525","PMID":"20026656","abstract":"Expansion of the polyglutamine repeat within the protein Huntingtin (Htt) causes Huntington's disease, a neurodegenerative disease associated with aging and the accumulation of mutant Htt in diseased neurons. Understanding the mechanisms that influence Htt cellular degradation may target treatments designed to activate mutant Htt clearance pathways. We find that Htt is phosphorylated by the inflammatory kinase IKK, enhancing its normal clearance by the proteasome and lysosome. Phosphorylation of Htt regulates additional post-translational modifications, including Htt ubiquitination, SUMOylation, and acetylation, and increases Htt nuclear localization, cleavage, and clearance mediated by lysosomal-associated membrane protein 2A and Hsc70. We propose that IKK activates mutant Htt clearance until an age-related loss of proteasome/lysosome function promotes accumulation of toxic post-translationally modified mutant Htt. Thus, IKK activation may modulate mutant Htt neurotoxicity depending on the cell's ability to degrade the modified species. © 2009 Thompson et al.","author":[{"dropping-particle":"","family":"Thompson","given":"Leslie Michels","non-dropping-particle":"","parse-names":false,"suffix":""},{"dropping-particle":"","family":"Aiken","given":"Charity T.","non-dropping-particle":"","parse-names":false,"suffix":""},{"dropping-particle":"","family":"Kaltenbach","given":"Linda S.","non-dropping-particle":"","parse-names":false,"suffix":""},{"dropping-particle":"","family":"Agrawal","given":"Namita","non-dropping-particle":"","parse-names":false,"suffix":""},{"dropping-particle":"","family":"Illes","given":"Katalin","non-dropping-particle":"","parse-names":false,"suffix":""},{"dropping-particle":"","family":"Khoshnan","given":"Ali","non-dropping-particle":"","parse-names":false,"suffix":""},{"dropping-particle":"","family":"Martinez-Vincente","given":"Marta","non-dropping-particle":"","parse-names":false,"suffix":""},{"dropping-particle":"","family":"Arrasate","given":"Montserrat","non-dropping-particle":"","parse-names":false,"suffix":""},{"dropping-particle":"","family":"O'Rourke","given":"Jacqueline Gire","non-dropping-particle":"","parse-names":false,"suffix":""},{"dropping-particle":"","family":"Khashwji","given":"Hasan","non-dropping-particle":"","parse-names":false,"suffix":""},{"dropping-particle":"","family":"Lukacsovich","given":"Tamas","non-dropping-particle":"","parse-names":false,"suffix":""},{"dropping-particle":"","family":"Zhu","given":"Ya Zhen","non-dropping-particle":"","parse-names":false,"suffix":""},{"dropping-particle":"","family":"Lau","given":"Alice L.","non-dropping-particle":"","parse-names":false,"suffix":""},{"dropping-particle":"","family":"Massey","given":"Ashish","non-dropping-particle":"","parse-names":false,"suffix":""},{"dropping-particle":"","family":"Hayden","given":"Michael R.","non-dropping-particle":"","parse-names":false,"suffix":""},{"dropping-particle":"","family":"Zeitlin","given":"Scott O.","non-dropping-particle":"","parse-names":false,"suffix":""},{"dropping-particle":"","family":"Finkbeiner","given":"Steven","non-dropping-particle":"","parse-names":false,"suffix":""},{"dropping-particle":"","family":"Green","given":"Kim N.","non-dropping-particle":"","parse-names":false,"suffix":""},{"dropping-particle":"","family":"LaFerla","given":"Frank M.","non-dropping-particle":"","parse-names":false,"suffix":""},{"dropping-particle":"","family":"Bates","given":"Gillian","non-dropping-particle":"","parse-names":false,"suffix":""},{"dropping-particle":"","family":"Huang","given":"Lan","non-dropping-particle":"","parse-names":false,"suffix":""},{"dropping-particle":"","family":"Patterson","given":"Paul H.","non-dropping-particle":"","parse-names":false,"suffix":""},{"dropping-particle":"","family":"Lo","given":"Donald C.","non-dropping-particle":"","parse-names":false,"suffix":""},{"dropping-particle":"","family":"Cuervo","given":"Ana Maria","non-dropping-particle":"","parse-names":false,"suffix":""},{"dropping-particle":"","family":"Marsh","given":"J. Lawrence","non-dropping-particle":"","parse-names":false,"suffix":""},{"dropping-particle":"","family":"Steffan","given":"Joan S.","non-dropping-particle":"","parse-names":false,"suffix":""}],"container-title":"Journal of Cell Biology","id":"ITEM-2","issue":"7","issued":{"date-parts":[["2009"]]},"note":"Thompson, Leslie Michels\nAiken, Charity T\nKaltenbach, Linda S\nAgrawal, Namita\nIlles, Katalin\nKhoshnan, Ali\nMartinez-Vincente, Marta\nArrasate, Montserrat\nO'Rourke, Jacqueline Gire\nKhashwji, Hasan\nLukacsovich, Tamas\nZhu, Ya-Zhen\nLau, Alice L\nMassey, Ashish\nHayden, Michael R\nZeitlin, Scott O\nFinkbeiner, Steven\nGreen, Kim N\nLaFerla, Frank M\nBates, Gillian\nHuang, Lan\nPatterson, Paul H\nLo, Donald C\nCuervo, Ana Maria\nMarsh, J Lawrence\nSteffan, Joan S\neng\n2R01NS039074/NS/NINDS NIH HHS/\nT32GM0731130/GM/NIGMS NIH HHS/\nR01 NS055298/NS/NINDS NIH HHS/\nR01 NS039074/NS/NINDS NIH HHS/\nR56 NS043466/NS/NINDS NIH HHS/\nNS045283/NS/NINDS NIH HHS/\nNS043466/NS/NINDS NIH HHS/\nNS055298/NS/NINDS NIH HHS/\nR01 NS043466/NS/NINDS NIH HHS/\nGM74830/GM/NIGMS NIH HHS/\nR01 NS045191/NS/NINDS NIH HHS/\nR01 NS045283/NS/NINDS NIH HHS/\nR01 NS052789/NS/NINDS NIH HHS/\nP01 AG022074/AG/NIA NIH HHS/\nR01 HD036081/HD/NICHD NIH HHS/\n2R01NS045191/NS/NINDS NIH HHS/\nR01 GM074830/GM/NIGMS NIH HHS/\nHD36081/HD/NICHD NIH HHS/\nNS52789/NS/NINDS NIH HHS/\nP01AG031782/AG/NIA NIH HHS/\nP01 AG031782/AG/NIA NIH HHS/\n2P01AG022074/AG/NIA NIH HHS/\nResearch Support, N.I.H., Extramural\nResearch Support, Non-U.S. Gov't\n2009/12/23 06:00\nJ Cell Biol. 2009 Dec 28;187(7):1083-99. doi: 10.1083/jcb.200909067. Epub 2009 Dec 21.","page":"1083-1099","title":"IKK phosphorylates Huntingtin and targets it for degradation by the proteasome and lysosome","type":"article-journal","volume":"187"},"uris":["http://www.mendeley.com/documents/?uuid=c7d7225c-abf5-49ae-9724-e4dd8917c37b"]},{"id":"ITEM-3","itemData":{"DOI":"10.1016/j.neuron.2016.02.003","ISBN":"1097-4199 (Electronic)\r0896-6273 (Linking)","ISSN":"10974199","PMID":"26938440","abstract":"Huntingtin (HTT) is now a famous protein because an abnormal expansion of a glutamine stretch (polyQ) in its N-terminal sequence leads to the devastating neurodegenerative disorder Huntington's disease (HD). The gene encoding huntingtin, HTT, and its dominantly inherited mutation were identified more than 20 years ago. Subsequently, in the hope of finding a cure for HD, there has been intense research aimed at understanding the molecular mechanisms underlying the deleterious effects of the presence of the abnormal polyQ expansion in HTT. Notwithstanding with the value of this approach, evidence has been emerging of a potential role of context and function of the HTT protein in the specificity and severity of the pathogenicity. HTT is ubiquitous both at the tissue and subcellular levels. It interacts with many partners and has long been considered having no clearly defined cellular function. Based on research over the past 20 years, specifically focused on the function of wild-type HTT, we reconsider the literature describing HTT-regulated molecular and cellular mechanisms that could be dysfunctional in HD and their possible physiological consequences for patients.","author":[{"dropping-particle":"","family":"Saudou","given":"Frédéric","non-dropping-particle":"","parse-names":false,"suffix":""},{"dropping-particle":"","family":"Humbert","given":"Sandrine","non-dropping-particle":"","parse-names":false,"suffix":""}],"container-title":"Neuron","id":"ITEM-3","issue":"5","issued":{"date-parts":[["2016"]]},"note":"Saudou, Frederic\nHumbert, Sandrine\neng\nResearch Support, Non-U.S. Gov't\nReview\n2016/03/05 06:00\nNeuron. 2016 Mar 2;89(5):910-26. doi: 10.1016/j.neuron.2016.02.003.","page":"910-926","title":"The Biology of Huntingtin","type":"article-journal","volume":"89"},"uris":["http://www.mendeley.com/documents/?uuid=a8d69046-efd6-4a17-935d-339499c14dcb"]},{"id":"ITEM-4","itemData":{"DOI":"10.1021/acs.jproteome.6b00991","ISBN":"1535-3907 (Electronic)\r1535-3893 (Linking)","ISSN":"15353907","PMID":"28653853","abstract":"Post-translational modifications (PTMs) of proteins regulate various cellular processes. PTMs of polyglutamine-expanded huntingtin (Htt) protein, which causes Huntington's disease (HD), are likely modulators of HD pathogenesis. Previous studies have identified and characterized several PTMs on exogenously expressed Htt fragments, but none of them were designed to systematically characterize PTMs on the endogenous full-length Htt protein. We found that full-length endogenous Htt, which was immunoprecipitated from HD knock-in mouse and human post-mortem brain, is suitable for detection of PTMs by mass spectrometry. Using label-free and mass tag labeling-based approaches, we identified near 40 PTMs, of which half are novel (data are available via ProteomeXchange with identifier PXD005753). Most PTMs were located in clusters within predicted unstructured domains rather than within the predicted α-helical structured HEAT repeats. Using quantitative mass spectrometry, we detected significant differences in the stoichiometry of several PTMs between HD and WT mouse brain. The mass-spectrometry identification and quantitation were verified using phospho-specific antibodies for selected PTMs. To further validate our findings, we introduced individual PTM alterations within full-length Htt and identified several PTMs that can modulate its subcellular localization in striatal cells. These findings will be instrumental in further assembling the Htt PTM framework and highlight several PTMs as potential therapeutic targets for HD.","author":[{"dropping-particle":"","family":"Ratovitski","given":"Tamara","non-dropping-particle":"","parse-names":false,"suffix":""},{"dropping-particle":"","family":"O'Meally","given":"Robert N.","non-dropping-particle":"","parse-names":false,"suffix":""},{"dropping-particle":"","family":"Jiang","given":"Mali","non-dropping-particle":"","parse-names":false,"suffix":""},{"dropping-particle":"","family":"Chaerkady","given":"Raghothama","non-dropping-particle":"","parse-names":false,"suffix":""},{"dropping-particle":"","family":"Chighladze","given":"Ekaterine","non-dropping-particle":"","parse-names":false,"suffix":""},{"dropping-particle":"","family":"Stewart","given":"Jacqueline C.","non-dropping-particle":"","parse-names":false,"suffix":""},{"dropping-particle":"","family":"Wang","given":"Xiaofang","non-dropping-particle":"","parse-names":false,"suffix":""},{"dropping-particle":"","family":"Arbez","given":"Nicolas","non-dropping-particle":"","parse-names":false,"suffix":""},{"dropping-particle":"","family":"Roby","given":"Elaine","non-dropping-particle":"","parse-names":false,"suffix":""},{"dropping-particle":"","family":"Alexandris","given":"Athanasios","non-dropping-particle":"","parse-names":false,"suffix":""},{"dropping-particle":"","family":"Duan","given":"Wenzhen","non-dropping-particle":"","parse-names":false,"suffix":""},{"dropping-particle":"","family":"Vijayvargia","given":"Ravi","non-dropping-particle":"","parse-names":false,"suffix":""},{"dropping-particle":"","family":"Seong","given":"Ihn Sik","non-dropping-particle":"","parse-names":false,"suffix":""},{"dropping-particle":"","family":"Lavery","given":"Daniel J.","non-dropping-particle":"","parse-names":false,"suffix":""},{"dropping-particle":"","family":"Cole","given":"Robert N.","non-dropping-particle":"","parse-names":false,"suffix":""},{"dropping-particle":"","family":"Ross","given":"Christopher A.","non-dropping-particle":"","parse-names":false,"suffix":""}],"container-title":"Journal of Proteome Research","id":"ITEM-4","issue":"8","issued":{"date-parts":[["2017"]]},"note":"Ratovitski, Tamara\nO'Meally, Robert N\nJiang, Mali\nChaerkady, Raghothama\nChighladze, Ekaterine\nStewart, Jacqueline C\nWang, Xiaofang\nArbez, Nicolas\nRoby, Elaine\nAlexandris, Athanasios\nDuan, Wenzhen\nVijayvargia, Ravi\nSeong, Ihn Sik\nLavery, Daniel J\nCole, Robert N\nRoss, Christopher A\neng\nR01 NS076631/NS/NINDS NIH HHS/\nR01 NS082338/NS/NINDS NIH HHS/\nR01 NS086452/NS/NINDS NIH HHS/\n2017/06/28 06:00\nJ Proteome Res. 2017 Aug 4;16(8):2692-2708. doi: 10.1021/acs.jproteome.6b00991. Epub 2017 Jul 3.","page":"2692-2708","title":"Post-Translational Modifications (PTMs), Identified on Endogenous Huntingtin, Cluster within Proteolytic Domains between HEAT Repeats","type":"article-journal","volume":"16"},"uris":["http://www.mendeley.com/documents/?uuid=52fcc155-579e-4155-8dac-b12d85a92df1"]}],"mendeley":{"formattedCitation":"&lt;sup&gt;11, 29–31&lt;/sup&gt;","plainTextFormattedCitation":"11, 29–31","previouslyFormattedCitation":"&lt;sup&gt;11, 29–31&lt;/sup&gt;"},"properties":{"noteIndex":0},"schema":"https://github.com/citation-style-language/schema/raw/master/csl-citation.json"}</w:instrText>
      </w:r>
      <w:r w:rsidR="009913D3" w:rsidRPr="006C1960">
        <w:rPr>
          <w:rFonts w:cstheme="minorHAnsi"/>
          <w:noProof/>
          <w:sz w:val="24"/>
          <w:szCs w:val="24"/>
        </w:rPr>
        <w:fldChar w:fldCharType="separate"/>
      </w:r>
      <w:r w:rsidR="008D5D2B" w:rsidRPr="006C1960">
        <w:rPr>
          <w:rFonts w:cstheme="minorHAnsi"/>
          <w:noProof/>
          <w:sz w:val="24"/>
          <w:szCs w:val="24"/>
          <w:vertAlign w:val="superscript"/>
        </w:rPr>
        <w:t>11,29–31</w:t>
      </w:r>
      <w:r w:rsidR="009913D3" w:rsidRPr="006C1960">
        <w:rPr>
          <w:rFonts w:cstheme="minorHAnsi"/>
          <w:noProof/>
          <w:sz w:val="24"/>
          <w:szCs w:val="24"/>
        </w:rPr>
        <w:fldChar w:fldCharType="end"/>
      </w:r>
      <w:r w:rsidR="000A6E44" w:rsidRPr="006C1960">
        <w:rPr>
          <w:rFonts w:eastAsia="Times New Roman" w:cstheme="minorHAnsi"/>
          <w:sz w:val="24"/>
          <w:szCs w:val="24"/>
        </w:rPr>
        <w:t xml:space="preserve">. </w:t>
      </w:r>
      <w:r w:rsidR="004C5EA2" w:rsidRPr="006C1960">
        <w:rPr>
          <w:rFonts w:eastAsia="Times New Roman" w:cstheme="minorHAnsi"/>
          <w:sz w:val="24"/>
          <w:szCs w:val="24"/>
        </w:rPr>
        <w:t>M</w:t>
      </w:r>
      <w:r w:rsidR="002F7C4C" w:rsidRPr="006C1960">
        <w:rPr>
          <w:rFonts w:eastAsia="Times New Roman" w:cstheme="minorHAnsi"/>
          <w:sz w:val="24"/>
          <w:szCs w:val="24"/>
        </w:rPr>
        <w:t xml:space="preserve">illigram </w:t>
      </w:r>
      <w:r w:rsidR="005F34A8" w:rsidRPr="006C1960">
        <w:rPr>
          <w:rFonts w:eastAsia="Times New Roman" w:cstheme="minorHAnsi"/>
          <w:sz w:val="24"/>
          <w:szCs w:val="24"/>
        </w:rPr>
        <w:t xml:space="preserve">quantities of </w:t>
      </w:r>
      <w:r w:rsidR="0042051D" w:rsidRPr="006C1960">
        <w:rPr>
          <w:rFonts w:eastAsia="Times New Roman" w:cstheme="minorHAnsi"/>
          <w:sz w:val="24"/>
          <w:szCs w:val="24"/>
        </w:rPr>
        <w:t xml:space="preserve">the </w:t>
      </w:r>
      <w:r w:rsidR="00DB101C" w:rsidRPr="006C1960">
        <w:rPr>
          <w:rFonts w:eastAsia="Times New Roman" w:cstheme="minorHAnsi"/>
          <w:sz w:val="24"/>
          <w:szCs w:val="24"/>
        </w:rPr>
        <w:t xml:space="preserve">FL </w:t>
      </w:r>
      <w:r w:rsidR="005F34A8" w:rsidRPr="006C1960">
        <w:rPr>
          <w:rFonts w:eastAsia="Times New Roman" w:cstheme="minorHAnsi"/>
          <w:sz w:val="24"/>
          <w:szCs w:val="24"/>
        </w:rPr>
        <w:t>Q48</w:t>
      </w:r>
      <w:r w:rsidR="00DB101C" w:rsidRPr="006C1960">
        <w:rPr>
          <w:rFonts w:eastAsia="Times New Roman" w:cstheme="minorHAnsi"/>
          <w:sz w:val="24"/>
          <w:szCs w:val="24"/>
        </w:rPr>
        <w:t>-HTT</w:t>
      </w:r>
      <w:r w:rsidR="005F34A8" w:rsidRPr="006C1960">
        <w:rPr>
          <w:rFonts w:eastAsia="Times New Roman" w:cstheme="minorHAnsi"/>
          <w:sz w:val="24"/>
          <w:szCs w:val="24"/>
        </w:rPr>
        <w:t xml:space="preserve">, </w:t>
      </w:r>
      <w:r w:rsidR="00DB101C" w:rsidRPr="006C1960">
        <w:rPr>
          <w:rFonts w:eastAsia="Times New Roman" w:cstheme="minorHAnsi"/>
          <w:sz w:val="24"/>
          <w:szCs w:val="24"/>
        </w:rPr>
        <w:t xml:space="preserve">FL </w:t>
      </w:r>
      <w:r w:rsidR="005F34A8" w:rsidRPr="006C1960">
        <w:rPr>
          <w:rFonts w:eastAsia="Times New Roman" w:cstheme="minorHAnsi"/>
          <w:sz w:val="24"/>
          <w:szCs w:val="24"/>
        </w:rPr>
        <w:t>Q73</w:t>
      </w:r>
      <w:r w:rsidR="00DB101C" w:rsidRPr="006C1960">
        <w:rPr>
          <w:rFonts w:eastAsia="Times New Roman" w:cstheme="minorHAnsi"/>
          <w:sz w:val="24"/>
          <w:szCs w:val="24"/>
        </w:rPr>
        <w:t>-HTT</w:t>
      </w:r>
      <w:r w:rsidR="004C5EA2" w:rsidRPr="006C1960">
        <w:rPr>
          <w:rFonts w:eastAsia="Times New Roman" w:cstheme="minorHAnsi"/>
          <w:sz w:val="24"/>
          <w:szCs w:val="24"/>
        </w:rPr>
        <w:t>,</w:t>
      </w:r>
      <w:r w:rsidR="005F34A8" w:rsidRPr="006C1960">
        <w:rPr>
          <w:rFonts w:eastAsia="Times New Roman" w:cstheme="minorHAnsi"/>
          <w:sz w:val="24"/>
          <w:szCs w:val="24"/>
        </w:rPr>
        <w:t xml:space="preserve"> and </w:t>
      </w:r>
      <w:r w:rsidR="0042051D" w:rsidRPr="006C1960">
        <w:rPr>
          <w:rFonts w:eastAsia="Times New Roman" w:cstheme="minorHAnsi"/>
          <w:sz w:val="24"/>
          <w:szCs w:val="24"/>
        </w:rPr>
        <w:t>exon1</w:t>
      </w:r>
      <w:r w:rsidR="004C5EA2" w:rsidRPr="006C1960">
        <w:rPr>
          <w:rFonts w:eastAsia="Times New Roman" w:cstheme="minorHAnsi"/>
          <w:sz w:val="24"/>
          <w:szCs w:val="24"/>
        </w:rPr>
        <w:t>-</w:t>
      </w:r>
      <w:r w:rsidR="0042051D" w:rsidRPr="006C1960">
        <w:rPr>
          <w:rFonts w:eastAsia="Times New Roman" w:cstheme="minorHAnsi"/>
          <w:sz w:val="24"/>
          <w:szCs w:val="24"/>
        </w:rPr>
        <w:t>deleted (</w:t>
      </w:r>
      <w:r w:rsidR="00C80F49" w:rsidRPr="006C1960">
        <w:rPr>
          <w:rFonts w:eastAsia="Times New Roman" w:cstheme="minorHAnsi"/>
          <w:sz w:val="24"/>
          <w:szCs w:val="24"/>
        </w:rPr>
        <w:t>ΔExon1</w:t>
      </w:r>
      <w:r w:rsidR="00A87AB1" w:rsidRPr="006C1960">
        <w:rPr>
          <w:rFonts w:eastAsia="Times New Roman" w:cstheme="minorHAnsi"/>
          <w:sz w:val="24"/>
          <w:szCs w:val="24"/>
        </w:rPr>
        <w:t>-</w:t>
      </w:r>
      <w:r w:rsidR="00DB101C" w:rsidRPr="006C1960">
        <w:rPr>
          <w:rFonts w:eastAsia="Times New Roman" w:cstheme="minorHAnsi"/>
          <w:sz w:val="24"/>
          <w:szCs w:val="24"/>
        </w:rPr>
        <w:t>HTT</w:t>
      </w:r>
      <w:r w:rsidR="0042051D" w:rsidRPr="006C1960">
        <w:rPr>
          <w:rFonts w:eastAsia="Times New Roman" w:cstheme="minorHAnsi"/>
          <w:sz w:val="24"/>
          <w:szCs w:val="24"/>
        </w:rPr>
        <w:t>)</w:t>
      </w:r>
      <w:r w:rsidR="00C80F49" w:rsidRPr="006C1960">
        <w:rPr>
          <w:rFonts w:eastAsia="Times New Roman" w:cstheme="minorHAnsi"/>
          <w:sz w:val="24"/>
          <w:szCs w:val="24"/>
        </w:rPr>
        <w:t xml:space="preserve"> </w:t>
      </w:r>
      <w:r w:rsidR="0042051D" w:rsidRPr="006C1960">
        <w:rPr>
          <w:rFonts w:eastAsia="Times New Roman" w:cstheme="minorHAnsi"/>
          <w:sz w:val="24"/>
          <w:szCs w:val="24"/>
        </w:rPr>
        <w:t xml:space="preserve">variants </w:t>
      </w:r>
      <w:r w:rsidR="00C80F49" w:rsidRPr="006C1960">
        <w:rPr>
          <w:rFonts w:eastAsia="Times New Roman" w:cstheme="minorHAnsi"/>
          <w:sz w:val="24"/>
          <w:szCs w:val="24"/>
        </w:rPr>
        <w:t xml:space="preserve">of </w:t>
      </w:r>
      <w:r w:rsidR="00F96DFE" w:rsidRPr="006C1960">
        <w:rPr>
          <w:rFonts w:eastAsia="Times New Roman" w:cstheme="minorHAnsi"/>
          <w:sz w:val="24"/>
          <w:szCs w:val="24"/>
        </w:rPr>
        <w:t>FL</w:t>
      </w:r>
      <w:r w:rsidR="00C80F49" w:rsidRPr="006C1960">
        <w:rPr>
          <w:rFonts w:eastAsia="Times New Roman" w:cstheme="minorHAnsi"/>
          <w:sz w:val="24"/>
          <w:szCs w:val="24"/>
        </w:rPr>
        <w:t xml:space="preserve"> HTT</w:t>
      </w:r>
      <w:r w:rsidR="004C5EA2" w:rsidRPr="006C1960">
        <w:rPr>
          <w:rFonts w:eastAsia="Times New Roman" w:cstheme="minorHAnsi"/>
          <w:sz w:val="24"/>
          <w:szCs w:val="24"/>
        </w:rPr>
        <w:t xml:space="preserve"> were produced</w:t>
      </w:r>
      <w:r w:rsidR="00C80F49" w:rsidRPr="006C1960">
        <w:rPr>
          <w:rFonts w:eastAsia="Times New Roman" w:cstheme="minorHAnsi"/>
          <w:sz w:val="24"/>
          <w:szCs w:val="24"/>
        </w:rPr>
        <w:t>, demonstrating</w:t>
      </w:r>
      <w:r w:rsidR="004C5EA2" w:rsidRPr="006C1960">
        <w:rPr>
          <w:rFonts w:eastAsia="Times New Roman" w:cstheme="minorHAnsi"/>
          <w:sz w:val="24"/>
          <w:szCs w:val="24"/>
        </w:rPr>
        <w:t xml:space="preserve"> that</w:t>
      </w:r>
      <w:r w:rsidR="00C80F49" w:rsidRPr="006C1960">
        <w:rPr>
          <w:rFonts w:eastAsia="Times New Roman" w:cstheme="minorHAnsi"/>
          <w:sz w:val="24"/>
          <w:szCs w:val="24"/>
        </w:rPr>
        <w:t xml:space="preserve"> t</w:t>
      </w:r>
      <w:r w:rsidR="000A6E44" w:rsidRPr="006C1960">
        <w:rPr>
          <w:rFonts w:eastAsia="Times New Roman" w:cstheme="minorHAnsi"/>
          <w:sz w:val="24"/>
          <w:szCs w:val="24"/>
        </w:rPr>
        <w:t>he</w:t>
      </w:r>
      <w:r w:rsidR="007E31AD" w:rsidRPr="006C1960">
        <w:rPr>
          <w:rFonts w:eastAsia="Times New Roman" w:cstheme="minorHAnsi"/>
          <w:sz w:val="24"/>
          <w:szCs w:val="24"/>
        </w:rPr>
        <w:t xml:space="preserve"> </w:t>
      </w:r>
      <w:r w:rsidR="000A6E44" w:rsidRPr="006C1960">
        <w:rPr>
          <w:rFonts w:eastAsia="Times New Roman" w:cstheme="minorHAnsi"/>
          <w:sz w:val="24"/>
          <w:szCs w:val="24"/>
        </w:rPr>
        <w:t>transient expression method</w:t>
      </w:r>
      <w:r w:rsidR="0042051D" w:rsidRPr="006C1960">
        <w:rPr>
          <w:rFonts w:eastAsia="Times New Roman" w:cstheme="minorHAnsi"/>
          <w:sz w:val="24"/>
          <w:szCs w:val="24"/>
        </w:rPr>
        <w:t xml:space="preserve"> is</w:t>
      </w:r>
      <w:r w:rsidR="00DD40E2" w:rsidRPr="006C1960">
        <w:rPr>
          <w:rFonts w:eastAsia="Times New Roman" w:cstheme="minorHAnsi"/>
          <w:sz w:val="24"/>
          <w:szCs w:val="24"/>
        </w:rPr>
        <w:t xml:space="preserve"> </w:t>
      </w:r>
      <w:r w:rsidR="000A6E44" w:rsidRPr="006C1960">
        <w:rPr>
          <w:rFonts w:eastAsia="Times New Roman" w:cstheme="minorHAnsi"/>
          <w:sz w:val="24"/>
          <w:szCs w:val="24"/>
        </w:rPr>
        <w:t>especially useful in rapidly producing alternative variants of HTT</w:t>
      </w:r>
      <w:r w:rsidR="007E31AD" w:rsidRPr="006C1960">
        <w:rPr>
          <w:rFonts w:eastAsia="Times New Roman" w:cstheme="minorHAnsi"/>
          <w:sz w:val="24"/>
          <w:szCs w:val="24"/>
        </w:rPr>
        <w:t xml:space="preserve"> without </w:t>
      </w:r>
      <w:r w:rsidR="005F34A8" w:rsidRPr="006C1960">
        <w:rPr>
          <w:rFonts w:eastAsia="Times New Roman" w:cstheme="minorHAnsi"/>
          <w:sz w:val="24"/>
          <w:szCs w:val="24"/>
        </w:rPr>
        <w:t>depending on the time-</w:t>
      </w:r>
      <w:r w:rsidR="007E31AD" w:rsidRPr="006C1960">
        <w:rPr>
          <w:rFonts w:eastAsia="Times New Roman" w:cstheme="minorHAnsi"/>
          <w:sz w:val="24"/>
          <w:szCs w:val="24"/>
        </w:rPr>
        <w:t xml:space="preserve">consuming </w:t>
      </w:r>
      <w:r w:rsidR="0042051D" w:rsidRPr="006C1960">
        <w:rPr>
          <w:rFonts w:eastAsia="Times New Roman" w:cstheme="minorHAnsi"/>
          <w:sz w:val="24"/>
          <w:szCs w:val="24"/>
        </w:rPr>
        <w:t xml:space="preserve">effort required to establish </w:t>
      </w:r>
      <w:r w:rsidR="007E31AD" w:rsidRPr="006C1960">
        <w:rPr>
          <w:rFonts w:eastAsia="Times New Roman" w:cstheme="minorHAnsi"/>
          <w:sz w:val="24"/>
          <w:szCs w:val="24"/>
        </w:rPr>
        <w:t>stable cell</w:t>
      </w:r>
      <w:r w:rsidR="0042051D" w:rsidRPr="006C1960">
        <w:rPr>
          <w:rFonts w:eastAsia="Times New Roman" w:cstheme="minorHAnsi"/>
          <w:sz w:val="24"/>
          <w:szCs w:val="24"/>
        </w:rPr>
        <w:t xml:space="preserve"> lines for production</w:t>
      </w:r>
      <w:r w:rsidR="000A6E44" w:rsidRPr="006C1960">
        <w:rPr>
          <w:rFonts w:eastAsia="Times New Roman" w:cstheme="minorHAnsi"/>
          <w:sz w:val="24"/>
          <w:szCs w:val="24"/>
        </w:rPr>
        <w:t>.</w:t>
      </w:r>
      <w:r w:rsidR="007E31AD" w:rsidRPr="006C1960">
        <w:rPr>
          <w:rFonts w:eastAsia="Times New Roman" w:cstheme="minorHAnsi"/>
          <w:sz w:val="24"/>
          <w:szCs w:val="24"/>
        </w:rPr>
        <w:t xml:space="preserve"> </w:t>
      </w:r>
    </w:p>
    <w:p w14:paraId="714A7FE7" w14:textId="77777777" w:rsidR="00655DA6" w:rsidRPr="006C1960" w:rsidRDefault="00655DA6" w:rsidP="006C1960">
      <w:pPr>
        <w:spacing w:after="0" w:line="240" w:lineRule="auto"/>
        <w:jc w:val="both"/>
        <w:rPr>
          <w:rFonts w:eastAsia="Times New Roman" w:cstheme="minorHAnsi"/>
          <w:sz w:val="24"/>
          <w:szCs w:val="24"/>
        </w:rPr>
      </w:pPr>
    </w:p>
    <w:p w14:paraId="302D968D" w14:textId="71013843" w:rsidR="00204F21" w:rsidRPr="006C1960" w:rsidRDefault="004C5EA2" w:rsidP="006C1960">
      <w:pPr>
        <w:spacing w:after="0" w:line="240" w:lineRule="auto"/>
        <w:jc w:val="both"/>
        <w:rPr>
          <w:rFonts w:eastAsia="Times New Roman" w:cstheme="minorHAnsi"/>
          <w:sz w:val="24"/>
          <w:szCs w:val="24"/>
        </w:rPr>
      </w:pPr>
      <w:r w:rsidRPr="006C1960">
        <w:rPr>
          <w:rFonts w:eastAsia="Times New Roman" w:cstheme="minorHAnsi"/>
          <w:sz w:val="24"/>
          <w:szCs w:val="24"/>
        </w:rPr>
        <w:t>T</w:t>
      </w:r>
      <w:r w:rsidR="00B56C8E" w:rsidRPr="006C1960">
        <w:rPr>
          <w:rFonts w:eastAsia="Times New Roman" w:cstheme="minorHAnsi"/>
          <w:sz w:val="24"/>
          <w:szCs w:val="24"/>
        </w:rPr>
        <w:t>h</w:t>
      </w:r>
      <w:r w:rsidR="00224931" w:rsidRPr="006C1960">
        <w:rPr>
          <w:rFonts w:eastAsia="Times New Roman" w:cstheme="minorHAnsi"/>
          <w:sz w:val="24"/>
          <w:szCs w:val="24"/>
        </w:rPr>
        <w:t>e following</w:t>
      </w:r>
      <w:r w:rsidR="00B56C8E" w:rsidRPr="006C1960">
        <w:rPr>
          <w:rFonts w:eastAsia="Times New Roman" w:cstheme="minorHAnsi"/>
          <w:sz w:val="24"/>
          <w:szCs w:val="24"/>
        </w:rPr>
        <w:t xml:space="preserve"> protocol </w:t>
      </w:r>
      <w:r w:rsidR="00DB101C" w:rsidRPr="006C1960">
        <w:rPr>
          <w:rFonts w:eastAsia="Times New Roman" w:cstheme="minorHAnsi"/>
          <w:sz w:val="24"/>
          <w:szCs w:val="24"/>
        </w:rPr>
        <w:t>exemplif</w:t>
      </w:r>
      <w:r w:rsidRPr="006C1960">
        <w:rPr>
          <w:rFonts w:eastAsia="Times New Roman" w:cstheme="minorHAnsi"/>
          <w:sz w:val="24"/>
          <w:szCs w:val="24"/>
        </w:rPr>
        <w:t>ies</w:t>
      </w:r>
      <w:r w:rsidR="007766E8" w:rsidRPr="006C1960">
        <w:rPr>
          <w:rFonts w:eastAsia="Times New Roman" w:cstheme="minorHAnsi"/>
          <w:sz w:val="24"/>
          <w:szCs w:val="24"/>
        </w:rPr>
        <w:t xml:space="preserve"> </w:t>
      </w:r>
      <w:r w:rsidR="00224931" w:rsidRPr="006C1960">
        <w:rPr>
          <w:rFonts w:eastAsia="Times New Roman" w:cstheme="minorHAnsi"/>
          <w:sz w:val="24"/>
          <w:szCs w:val="24"/>
        </w:rPr>
        <w:t xml:space="preserve">the </w:t>
      </w:r>
      <w:r w:rsidR="00555C7A" w:rsidRPr="006C1960">
        <w:rPr>
          <w:rFonts w:eastAsia="Times New Roman" w:cstheme="minorHAnsi"/>
          <w:sz w:val="24"/>
          <w:szCs w:val="24"/>
        </w:rPr>
        <w:t>standard</w:t>
      </w:r>
      <w:r w:rsidR="00224931" w:rsidRPr="006C1960">
        <w:rPr>
          <w:rFonts w:eastAsia="Times New Roman" w:cstheme="minorHAnsi"/>
          <w:sz w:val="24"/>
          <w:szCs w:val="24"/>
        </w:rPr>
        <w:t xml:space="preserve"> method</w:t>
      </w:r>
      <w:r w:rsidR="00655DA6" w:rsidRPr="006C1960">
        <w:rPr>
          <w:rFonts w:eastAsia="Times New Roman" w:cstheme="minorHAnsi"/>
          <w:sz w:val="24"/>
          <w:szCs w:val="24"/>
        </w:rPr>
        <w:t xml:space="preserve"> used in</w:t>
      </w:r>
      <w:r w:rsidR="00555C7A" w:rsidRPr="006C1960">
        <w:rPr>
          <w:rFonts w:eastAsia="Times New Roman" w:cstheme="minorHAnsi"/>
          <w:sz w:val="24"/>
          <w:szCs w:val="24"/>
        </w:rPr>
        <w:t xml:space="preserve"> </w:t>
      </w:r>
      <w:r w:rsidRPr="006C1960">
        <w:rPr>
          <w:rFonts w:eastAsia="Times New Roman" w:cstheme="minorHAnsi"/>
          <w:sz w:val="24"/>
          <w:szCs w:val="24"/>
        </w:rPr>
        <w:t>the</w:t>
      </w:r>
      <w:r w:rsidR="00980565" w:rsidRPr="006C1960">
        <w:rPr>
          <w:rFonts w:eastAsia="Times New Roman" w:cstheme="minorHAnsi"/>
          <w:sz w:val="24"/>
          <w:szCs w:val="24"/>
        </w:rPr>
        <w:t>se authors’</w:t>
      </w:r>
      <w:r w:rsidR="00655DA6" w:rsidRPr="006C1960">
        <w:rPr>
          <w:rFonts w:eastAsia="Times New Roman" w:cstheme="minorHAnsi"/>
          <w:sz w:val="24"/>
          <w:szCs w:val="24"/>
        </w:rPr>
        <w:t xml:space="preserve"> lab</w:t>
      </w:r>
      <w:r w:rsidR="00980565" w:rsidRPr="006C1960">
        <w:rPr>
          <w:rFonts w:eastAsia="Times New Roman" w:cstheme="minorHAnsi"/>
          <w:sz w:val="24"/>
          <w:szCs w:val="24"/>
        </w:rPr>
        <w:t>oratory</w:t>
      </w:r>
      <w:r w:rsidR="00B56C8E" w:rsidRPr="006C1960">
        <w:rPr>
          <w:rFonts w:eastAsia="Times New Roman" w:cstheme="minorHAnsi"/>
          <w:sz w:val="24"/>
          <w:szCs w:val="24"/>
        </w:rPr>
        <w:t xml:space="preserve"> </w:t>
      </w:r>
      <w:r w:rsidR="00655DA6" w:rsidRPr="006C1960">
        <w:rPr>
          <w:rFonts w:eastAsia="Times New Roman" w:cstheme="minorHAnsi"/>
          <w:sz w:val="24"/>
          <w:szCs w:val="24"/>
        </w:rPr>
        <w:t>for</w:t>
      </w:r>
      <w:r w:rsidR="007766E8" w:rsidRPr="006C1960">
        <w:rPr>
          <w:rFonts w:eastAsia="Times New Roman" w:cstheme="minorHAnsi"/>
          <w:sz w:val="24"/>
          <w:szCs w:val="24"/>
        </w:rPr>
        <w:t xml:space="preserve"> cell culture, transfection, protein purification</w:t>
      </w:r>
      <w:r w:rsidR="00980565" w:rsidRPr="006C1960">
        <w:rPr>
          <w:rFonts w:eastAsia="Times New Roman" w:cstheme="minorHAnsi"/>
          <w:sz w:val="24"/>
          <w:szCs w:val="24"/>
        </w:rPr>
        <w:t>,</w:t>
      </w:r>
      <w:r w:rsidR="007766E8" w:rsidRPr="006C1960">
        <w:rPr>
          <w:rFonts w:eastAsia="Times New Roman" w:cstheme="minorHAnsi"/>
          <w:sz w:val="24"/>
          <w:szCs w:val="24"/>
        </w:rPr>
        <w:t xml:space="preserve"> and </w:t>
      </w:r>
      <w:proofErr w:type="spellStart"/>
      <w:r w:rsidR="007766E8" w:rsidRPr="006C1960">
        <w:rPr>
          <w:rFonts w:eastAsia="Times New Roman" w:cstheme="minorHAnsi"/>
          <w:sz w:val="24"/>
          <w:szCs w:val="24"/>
        </w:rPr>
        <w:t>postpurification</w:t>
      </w:r>
      <w:proofErr w:type="spellEnd"/>
      <w:r w:rsidR="007766E8" w:rsidRPr="006C1960">
        <w:rPr>
          <w:rFonts w:eastAsia="Times New Roman" w:cstheme="minorHAnsi"/>
          <w:sz w:val="24"/>
          <w:szCs w:val="24"/>
        </w:rPr>
        <w:t xml:space="preserve"> protein </w:t>
      </w:r>
      <w:r w:rsidR="0042051D" w:rsidRPr="006C1960">
        <w:rPr>
          <w:rFonts w:eastAsia="Times New Roman" w:cstheme="minorHAnsi"/>
          <w:sz w:val="24"/>
          <w:szCs w:val="24"/>
        </w:rPr>
        <w:t xml:space="preserve">characterization </w:t>
      </w:r>
      <w:r w:rsidR="00224931" w:rsidRPr="006C1960">
        <w:rPr>
          <w:rFonts w:eastAsia="Times New Roman" w:cstheme="minorHAnsi"/>
          <w:sz w:val="24"/>
          <w:szCs w:val="24"/>
        </w:rPr>
        <w:t xml:space="preserve">to produce </w:t>
      </w:r>
      <w:r w:rsidR="00F96DFE" w:rsidRPr="006C1960">
        <w:rPr>
          <w:rFonts w:eastAsia="Times New Roman" w:cstheme="minorHAnsi"/>
          <w:sz w:val="24"/>
          <w:szCs w:val="24"/>
        </w:rPr>
        <w:t>FL</w:t>
      </w:r>
      <w:r w:rsidR="00224931" w:rsidRPr="006C1960">
        <w:rPr>
          <w:rFonts w:eastAsia="Times New Roman" w:cstheme="minorHAnsi"/>
          <w:sz w:val="24"/>
          <w:szCs w:val="24"/>
        </w:rPr>
        <w:t xml:space="preserve"> </w:t>
      </w:r>
      <w:r w:rsidR="00655DA6" w:rsidRPr="006C1960">
        <w:rPr>
          <w:rFonts w:eastAsia="Times New Roman" w:cstheme="minorHAnsi"/>
          <w:sz w:val="24"/>
          <w:szCs w:val="24"/>
        </w:rPr>
        <w:t>Q23</w:t>
      </w:r>
      <w:r w:rsidR="00695544" w:rsidRPr="006C1960">
        <w:rPr>
          <w:rFonts w:eastAsia="Times New Roman" w:cstheme="minorHAnsi"/>
          <w:sz w:val="24"/>
          <w:szCs w:val="24"/>
        </w:rPr>
        <w:t>-</w:t>
      </w:r>
      <w:r w:rsidR="00224931" w:rsidRPr="006C1960">
        <w:rPr>
          <w:rFonts w:eastAsia="Times New Roman" w:cstheme="minorHAnsi"/>
          <w:sz w:val="24"/>
          <w:szCs w:val="24"/>
        </w:rPr>
        <w:t>HTT from</w:t>
      </w:r>
      <w:r w:rsidR="007766E8" w:rsidRPr="006C1960">
        <w:rPr>
          <w:rFonts w:eastAsia="Times New Roman" w:cstheme="minorHAnsi"/>
          <w:sz w:val="24"/>
          <w:szCs w:val="24"/>
        </w:rPr>
        <w:t xml:space="preserve"> a </w:t>
      </w:r>
      <w:r w:rsidR="00224931" w:rsidRPr="006C1960">
        <w:rPr>
          <w:rFonts w:eastAsia="Times New Roman" w:cstheme="minorHAnsi"/>
          <w:sz w:val="24"/>
          <w:szCs w:val="24"/>
        </w:rPr>
        <w:t>2</w:t>
      </w:r>
      <w:r w:rsidR="00980565" w:rsidRPr="006C1960">
        <w:rPr>
          <w:rFonts w:eastAsia="Times New Roman" w:cstheme="minorHAnsi"/>
          <w:sz w:val="24"/>
          <w:szCs w:val="24"/>
        </w:rPr>
        <w:t xml:space="preserve"> L</w:t>
      </w:r>
      <w:r w:rsidR="007766E8" w:rsidRPr="006C1960">
        <w:rPr>
          <w:rFonts w:eastAsia="Times New Roman" w:cstheme="minorHAnsi"/>
          <w:sz w:val="24"/>
          <w:szCs w:val="24"/>
        </w:rPr>
        <w:t xml:space="preserve"> cell culture.</w:t>
      </w:r>
      <w:r w:rsidR="00224931" w:rsidRPr="006C1960">
        <w:rPr>
          <w:rFonts w:eastAsia="Times New Roman" w:cstheme="minorHAnsi"/>
          <w:sz w:val="24"/>
          <w:szCs w:val="24"/>
        </w:rPr>
        <w:t xml:space="preserve"> The protocol can be scaled</w:t>
      </w:r>
      <w:r w:rsidR="00533FCA" w:rsidRPr="006C1960">
        <w:rPr>
          <w:rFonts w:eastAsia="Times New Roman" w:cstheme="minorHAnsi"/>
          <w:sz w:val="24"/>
          <w:szCs w:val="24"/>
        </w:rPr>
        <w:t xml:space="preserve"> </w:t>
      </w:r>
      <w:r w:rsidR="00224931" w:rsidRPr="006C1960">
        <w:rPr>
          <w:rFonts w:eastAsia="Times New Roman" w:cstheme="minorHAnsi"/>
          <w:sz w:val="24"/>
          <w:szCs w:val="24"/>
        </w:rPr>
        <w:t>up to larger culture</w:t>
      </w:r>
      <w:r w:rsidR="00C80F49" w:rsidRPr="006C1960">
        <w:rPr>
          <w:rFonts w:eastAsia="Times New Roman" w:cstheme="minorHAnsi"/>
          <w:sz w:val="24"/>
          <w:szCs w:val="24"/>
        </w:rPr>
        <w:t>s</w:t>
      </w:r>
      <w:r w:rsidR="00224931" w:rsidRPr="006C1960">
        <w:rPr>
          <w:rFonts w:eastAsia="Times New Roman" w:cstheme="minorHAnsi"/>
          <w:sz w:val="24"/>
          <w:szCs w:val="24"/>
        </w:rPr>
        <w:t xml:space="preserve"> or adapted to</w:t>
      </w:r>
      <w:r w:rsidR="00555C7A" w:rsidRPr="006C1960">
        <w:rPr>
          <w:rFonts w:eastAsia="Times New Roman" w:cstheme="minorHAnsi"/>
          <w:sz w:val="24"/>
          <w:szCs w:val="24"/>
        </w:rPr>
        <w:t xml:space="preserve"> purify</w:t>
      </w:r>
      <w:r w:rsidR="00224931" w:rsidRPr="006C1960">
        <w:rPr>
          <w:rFonts w:eastAsia="Times New Roman" w:cstheme="minorHAnsi"/>
          <w:sz w:val="24"/>
          <w:szCs w:val="24"/>
        </w:rPr>
        <w:t xml:space="preserve"> other HTT variants.</w:t>
      </w:r>
      <w:r w:rsidR="00655DA6" w:rsidRPr="006C1960">
        <w:rPr>
          <w:rFonts w:eastAsia="Times New Roman" w:cstheme="minorHAnsi"/>
          <w:sz w:val="24"/>
          <w:szCs w:val="24"/>
        </w:rPr>
        <w:t xml:space="preserve"> Up to </w:t>
      </w:r>
      <w:r w:rsidR="00DB101C" w:rsidRPr="006C1960">
        <w:rPr>
          <w:rFonts w:eastAsia="Times New Roman" w:cstheme="minorHAnsi"/>
          <w:sz w:val="24"/>
          <w:szCs w:val="24"/>
        </w:rPr>
        <w:t>10</w:t>
      </w:r>
      <w:r w:rsidR="00533FCA" w:rsidRPr="006C1960">
        <w:rPr>
          <w:rFonts w:eastAsia="Times New Roman" w:cstheme="minorHAnsi"/>
          <w:sz w:val="24"/>
          <w:szCs w:val="24"/>
        </w:rPr>
        <w:t xml:space="preserve"> L </w:t>
      </w:r>
      <w:r w:rsidR="00655DA6" w:rsidRPr="006C1960">
        <w:rPr>
          <w:rFonts w:eastAsia="Times New Roman" w:cstheme="minorHAnsi"/>
          <w:sz w:val="24"/>
          <w:szCs w:val="24"/>
        </w:rPr>
        <w:t xml:space="preserve">cell cultures </w:t>
      </w:r>
      <w:r w:rsidR="00555C7A" w:rsidRPr="006C1960">
        <w:rPr>
          <w:rFonts w:eastAsia="Times New Roman" w:cstheme="minorHAnsi"/>
          <w:sz w:val="24"/>
          <w:szCs w:val="24"/>
        </w:rPr>
        <w:t xml:space="preserve">of </w:t>
      </w:r>
      <w:r w:rsidR="00F96DFE" w:rsidRPr="006C1960">
        <w:rPr>
          <w:rFonts w:eastAsia="Times New Roman" w:cstheme="minorHAnsi"/>
          <w:sz w:val="24"/>
          <w:szCs w:val="24"/>
        </w:rPr>
        <w:t>FL</w:t>
      </w:r>
      <w:r w:rsidR="00555C7A" w:rsidRPr="006C1960">
        <w:rPr>
          <w:rFonts w:eastAsia="Times New Roman" w:cstheme="minorHAnsi"/>
          <w:sz w:val="24"/>
          <w:szCs w:val="24"/>
        </w:rPr>
        <w:t xml:space="preserve"> HTT and </w:t>
      </w:r>
      <w:r w:rsidR="007A6953" w:rsidRPr="006C1960">
        <w:rPr>
          <w:rFonts w:eastAsia="Times New Roman" w:cstheme="minorHAnsi"/>
          <w:sz w:val="24"/>
          <w:szCs w:val="24"/>
        </w:rPr>
        <w:t>various</w:t>
      </w:r>
      <w:r w:rsidR="00555C7A" w:rsidRPr="006C1960">
        <w:rPr>
          <w:rFonts w:eastAsia="Times New Roman" w:cstheme="minorHAnsi"/>
          <w:sz w:val="24"/>
          <w:szCs w:val="24"/>
        </w:rPr>
        <w:t xml:space="preserve"> site or truncation mutations of HTT and HTT homologs </w:t>
      </w:r>
      <w:r w:rsidR="00655DA6" w:rsidRPr="006C1960">
        <w:rPr>
          <w:rFonts w:eastAsia="Times New Roman" w:cstheme="minorHAnsi"/>
          <w:sz w:val="24"/>
          <w:szCs w:val="24"/>
        </w:rPr>
        <w:t>have been perform</w:t>
      </w:r>
      <w:r w:rsidR="00802715" w:rsidRPr="006C1960">
        <w:rPr>
          <w:rFonts w:eastAsia="Times New Roman" w:cstheme="minorHAnsi"/>
          <w:sz w:val="24"/>
          <w:szCs w:val="24"/>
        </w:rPr>
        <w:t>ed</w:t>
      </w:r>
      <w:r w:rsidR="00655DA6" w:rsidRPr="006C1960">
        <w:rPr>
          <w:rFonts w:eastAsia="Times New Roman" w:cstheme="minorHAnsi"/>
          <w:sz w:val="24"/>
          <w:szCs w:val="24"/>
        </w:rPr>
        <w:t xml:space="preserve"> successfully </w:t>
      </w:r>
      <w:r w:rsidR="007A6953" w:rsidRPr="006C1960">
        <w:rPr>
          <w:rFonts w:eastAsia="Times New Roman" w:cstheme="minorHAnsi"/>
          <w:sz w:val="24"/>
          <w:szCs w:val="24"/>
        </w:rPr>
        <w:t>in the lab</w:t>
      </w:r>
      <w:r w:rsidR="00533FCA" w:rsidRPr="006C1960">
        <w:rPr>
          <w:rFonts w:eastAsia="Times New Roman" w:cstheme="minorHAnsi"/>
          <w:sz w:val="24"/>
          <w:szCs w:val="24"/>
        </w:rPr>
        <w:t>oratory</w:t>
      </w:r>
      <w:r w:rsidR="00555C7A" w:rsidRPr="006C1960">
        <w:rPr>
          <w:rFonts w:eastAsia="Times New Roman" w:cstheme="minorHAnsi"/>
          <w:sz w:val="24"/>
          <w:szCs w:val="24"/>
        </w:rPr>
        <w:t xml:space="preserve"> using the same protocol.</w:t>
      </w:r>
      <w:r w:rsidR="00204F21" w:rsidRPr="006C1960">
        <w:rPr>
          <w:rFonts w:eastAsia="Times New Roman" w:cstheme="minorHAnsi"/>
          <w:sz w:val="24"/>
          <w:szCs w:val="24"/>
        </w:rPr>
        <w:t xml:space="preserve"> Purified </w:t>
      </w:r>
      <w:r w:rsidR="00F96DFE" w:rsidRPr="006C1960">
        <w:rPr>
          <w:rFonts w:eastAsia="Times New Roman" w:cstheme="minorHAnsi"/>
          <w:sz w:val="24"/>
          <w:szCs w:val="24"/>
        </w:rPr>
        <w:t>FL</w:t>
      </w:r>
      <w:r w:rsidR="00DB101C" w:rsidRPr="006C1960">
        <w:rPr>
          <w:rFonts w:eastAsia="Times New Roman" w:cstheme="minorHAnsi"/>
          <w:sz w:val="24"/>
          <w:szCs w:val="24"/>
        </w:rPr>
        <w:t xml:space="preserve"> </w:t>
      </w:r>
      <w:r w:rsidR="00204F21" w:rsidRPr="006C1960">
        <w:rPr>
          <w:rFonts w:eastAsia="Times New Roman" w:cstheme="minorHAnsi"/>
          <w:sz w:val="24"/>
          <w:szCs w:val="24"/>
        </w:rPr>
        <w:t xml:space="preserve">HTT contains </w:t>
      </w:r>
      <w:r w:rsidR="00533FCA" w:rsidRPr="006C1960">
        <w:rPr>
          <w:rFonts w:eastAsia="Times New Roman" w:cstheme="minorHAnsi"/>
          <w:sz w:val="24"/>
          <w:szCs w:val="24"/>
        </w:rPr>
        <w:t xml:space="preserve">a </w:t>
      </w:r>
      <w:r w:rsidR="00204F21" w:rsidRPr="006C1960">
        <w:rPr>
          <w:rFonts w:eastAsia="Times New Roman" w:cstheme="minorHAnsi"/>
          <w:sz w:val="24"/>
          <w:szCs w:val="24"/>
        </w:rPr>
        <w:t xml:space="preserve">high percentage of monomers </w:t>
      </w:r>
      <w:r w:rsidR="0042051D" w:rsidRPr="006C1960">
        <w:rPr>
          <w:rFonts w:eastAsia="Times New Roman" w:cstheme="minorHAnsi"/>
          <w:sz w:val="24"/>
          <w:szCs w:val="24"/>
        </w:rPr>
        <w:t>along with dimer</w:t>
      </w:r>
      <w:r w:rsidR="00DB101C" w:rsidRPr="006C1960">
        <w:rPr>
          <w:rFonts w:eastAsia="Times New Roman" w:cstheme="minorHAnsi"/>
          <w:sz w:val="24"/>
          <w:szCs w:val="24"/>
        </w:rPr>
        <w:t>s</w:t>
      </w:r>
      <w:r w:rsidR="00204F21" w:rsidRPr="006C1960">
        <w:rPr>
          <w:rFonts w:eastAsia="Times New Roman" w:cstheme="minorHAnsi"/>
          <w:sz w:val="24"/>
          <w:szCs w:val="24"/>
        </w:rPr>
        <w:t xml:space="preserve"> </w:t>
      </w:r>
      <w:r w:rsidR="00DB101C" w:rsidRPr="006C1960">
        <w:rPr>
          <w:rFonts w:eastAsia="Times New Roman" w:cstheme="minorHAnsi"/>
          <w:sz w:val="24"/>
          <w:szCs w:val="24"/>
        </w:rPr>
        <w:t xml:space="preserve">and </w:t>
      </w:r>
      <w:r w:rsidR="0042051D" w:rsidRPr="006C1960">
        <w:rPr>
          <w:rFonts w:eastAsia="Times New Roman" w:cstheme="minorHAnsi"/>
          <w:sz w:val="24"/>
          <w:szCs w:val="24"/>
        </w:rPr>
        <w:t>higher</w:t>
      </w:r>
      <w:r w:rsidR="00533FCA" w:rsidRPr="006C1960">
        <w:rPr>
          <w:rFonts w:eastAsia="Times New Roman" w:cstheme="minorHAnsi"/>
          <w:sz w:val="24"/>
          <w:szCs w:val="24"/>
        </w:rPr>
        <w:t>-</w:t>
      </w:r>
      <w:r w:rsidR="0042051D" w:rsidRPr="006C1960">
        <w:rPr>
          <w:rFonts w:eastAsia="Times New Roman" w:cstheme="minorHAnsi"/>
          <w:sz w:val="24"/>
          <w:szCs w:val="24"/>
        </w:rPr>
        <w:t xml:space="preserve">order </w:t>
      </w:r>
      <w:r w:rsidR="00204F21" w:rsidRPr="006C1960">
        <w:rPr>
          <w:rFonts w:eastAsia="Times New Roman" w:cstheme="minorHAnsi"/>
          <w:sz w:val="24"/>
          <w:szCs w:val="24"/>
        </w:rPr>
        <w:t>oligomers.</w:t>
      </w:r>
      <w:r w:rsidR="0068270E" w:rsidRPr="006C1960">
        <w:rPr>
          <w:rFonts w:eastAsia="Times New Roman" w:cstheme="minorHAnsi"/>
          <w:sz w:val="24"/>
          <w:szCs w:val="24"/>
        </w:rPr>
        <w:t xml:space="preserve"> </w:t>
      </w:r>
      <w:r w:rsidR="0054071B" w:rsidRPr="006C1960">
        <w:rPr>
          <w:rFonts w:eastAsia="Times New Roman" w:cstheme="minorHAnsi"/>
          <w:sz w:val="24"/>
          <w:szCs w:val="24"/>
        </w:rPr>
        <w:t xml:space="preserve">The same aggregate profile </w:t>
      </w:r>
      <w:r w:rsidR="0068270E" w:rsidRPr="006C1960">
        <w:rPr>
          <w:rFonts w:eastAsia="Times New Roman" w:cstheme="minorHAnsi"/>
          <w:sz w:val="24"/>
          <w:szCs w:val="24"/>
        </w:rPr>
        <w:t xml:space="preserve">is </w:t>
      </w:r>
      <w:r w:rsidR="0054071B" w:rsidRPr="006C1960">
        <w:rPr>
          <w:rFonts w:eastAsia="Times New Roman" w:cstheme="minorHAnsi"/>
          <w:sz w:val="24"/>
          <w:szCs w:val="24"/>
        </w:rPr>
        <w:t>observed among the variants produced</w:t>
      </w:r>
      <w:r w:rsidR="0068270E" w:rsidRPr="006C1960">
        <w:rPr>
          <w:rFonts w:eastAsia="Times New Roman" w:cstheme="minorHAnsi"/>
          <w:sz w:val="24"/>
          <w:szCs w:val="24"/>
        </w:rPr>
        <w:t xml:space="preserve"> </w:t>
      </w:r>
      <w:r w:rsidR="0054071B" w:rsidRPr="006C1960">
        <w:rPr>
          <w:rFonts w:eastAsia="Times New Roman" w:cstheme="minorHAnsi"/>
          <w:sz w:val="24"/>
          <w:szCs w:val="24"/>
        </w:rPr>
        <w:t>(</w:t>
      </w:r>
      <w:r w:rsidR="0068270E" w:rsidRPr="006C1960">
        <w:rPr>
          <w:rFonts w:eastAsia="Times New Roman" w:cstheme="minorHAnsi"/>
          <w:sz w:val="24"/>
          <w:szCs w:val="24"/>
        </w:rPr>
        <w:t>Q23, Q48</w:t>
      </w:r>
      <w:r w:rsidR="0054071B" w:rsidRPr="006C1960">
        <w:rPr>
          <w:rFonts w:eastAsia="Times New Roman" w:cstheme="minorHAnsi"/>
          <w:sz w:val="24"/>
          <w:szCs w:val="24"/>
        </w:rPr>
        <w:t>,</w:t>
      </w:r>
      <w:r w:rsidR="00DB101C" w:rsidRPr="006C1960">
        <w:rPr>
          <w:rFonts w:eastAsia="Times New Roman" w:cstheme="minorHAnsi"/>
          <w:sz w:val="24"/>
          <w:szCs w:val="24"/>
        </w:rPr>
        <w:t xml:space="preserve"> </w:t>
      </w:r>
      <w:r w:rsidR="0068270E" w:rsidRPr="006C1960">
        <w:rPr>
          <w:rFonts w:eastAsia="Times New Roman" w:cstheme="minorHAnsi"/>
          <w:sz w:val="24"/>
          <w:szCs w:val="24"/>
        </w:rPr>
        <w:t>Q73</w:t>
      </w:r>
      <w:r w:rsidR="0054071B" w:rsidRPr="006C1960">
        <w:rPr>
          <w:rFonts w:eastAsia="Times New Roman" w:cstheme="minorHAnsi"/>
          <w:sz w:val="24"/>
          <w:szCs w:val="24"/>
        </w:rPr>
        <w:t xml:space="preserve">, and </w:t>
      </w:r>
      <w:r w:rsidR="00533FCA" w:rsidRPr="006C1960">
        <w:rPr>
          <w:rFonts w:eastAsia="Times New Roman" w:cstheme="minorHAnsi"/>
          <w:sz w:val="24"/>
          <w:szCs w:val="24"/>
        </w:rPr>
        <w:sym w:font="Symbol" w:char="F044"/>
      </w:r>
      <w:r w:rsidR="0054071B" w:rsidRPr="006C1960">
        <w:rPr>
          <w:rFonts w:eastAsia="Times New Roman" w:cstheme="minorHAnsi"/>
          <w:sz w:val="24"/>
          <w:szCs w:val="24"/>
        </w:rPr>
        <w:t>Exon1</w:t>
      </w:r>
      <w:r w:rsidR="0068270E" w:rsidRPr="006C1960">
        <w:rPr>
          <w:rFonts w:eastAsia="Times New Roman" w:cstheme="minorHAnsi"/>
          <w:sz w:val="24"/>
          <w:szCs w:val="24"/>
        </w:rPr>
        <w:t xml:space="preserve">). </w:t>
      </w:r>
      <w:r w:rsidR="0054071B" w:rsidRPr="006C1960">
        <w:rPr>
          <w:rFonts w:eastAsia="Times New Roman" w:cstheme="minorHAnsi"/>
          <w:sz w:val="24"/>
          <w:szCs w:val="24"/>
        </w:rPr>
        <w:t>A</w:t>
      </w:r>
      <w:r w:rsidR="00533FCA" w:rsidRPr="006C1960">
        <w:rPr>
          <w:rFonts w:eastAsia="Times New Roman" w:cstheme="minorHAnsi"/>
          <w:sz w:val="24"/>
          <w:szCs w:val="24"/>
        </w:rPr>
        <w:t>s a</w:t>
      </w:r>
      <w:r w:rsidR="0054071B" w:rsidRPr="006C1960">
        <w:rPr>
          <w:rFonts w:eastAsia="Times New Roman" w:cstheme="minorHAnsi"/>
          <w:sz w:val="24"/>
          <w:szCs w:val="24"/>
        </w:rPr>
        <w:t xml:space="preserve">ggregation can </w:t>
      </w:r>
      <w:r w:rsidR="00073D52" w:rsidRPr="006C1960">
        <w:rPr>
          <w:rFonts w:eastAsia="Times New Roman" w:cstheme="minorHAnsi"/>
          <w:sz w:val="24"/>
          <w:szCs w:val="24"/>
        </w:rPr>
        <w:t xml:space="preserve">occur </w:t>
      </w:r>
      <w:r w:rsidR="00204F21" w:rsidRPr="006C1960">
        <w:rPr>
          <w:rFonts w:eastAsia="Times New Roman" w:cstheme="minorHAnsi"/>
          <w:sz w:val="24"/>
          <w:szCs w:val="24"/>
        </w:rPr>
        <w:t>when proper care is not taken</w:t>
      </w:r>
      <w:r w:rsidR="0054071B" w:rsidRPr="006C1960">
        <w:rPr>
          <w:rFonts w:eastAsia="Times New Roman" w:cstheme="minorHAnsi"/>
          <w:sz w:val="24"/>
          <w:szCs w:val="24"/>
        </w:rPr>
        <w:t>, a formulat</w:t>
      </w:r>
      <w:r w:rsidR="00073D52" w:rsidRPr="006C1960">
        <w:rPr>
          <w:rFonts w:eastAsia="Times New Roman" w:cstheme="minorHAnsi"/>
          <w:sz w:val="24"/>
          <w:szCs w:val="24"/>
        </w:rPr>
        <w:t>io</w:t>
      </w:r>
      <w:r w:rsidR="0054071B" w:rsidRPr="006C1960">
        <w:rPr>
          <w:rFonts w:eastAsia="Times New Roman" w:cstheme="minorHAnsi"/>
          <w:sz w:val="24"/>
          <w:szCs w:val="24"/>
        </w:rPr>
        <w:t>n and freeze</w:t>
      </w:r>
      <w:r w:rsidR="00533FCA" w:rsidRPr="006C1960">
        <w:rPr>
          <w:rFonts w:eastAsia="Times New Roman" w:cstheme="minorHAnsi"/>
          <w:sz w:val="24"/>
          <w:szCs w:val="24"/>
        </w:rPr>
        <w:t>–</w:t>
      </w:r>
      <w:r w:rsidR="0054071B" w:rsidRPr="006C1960">
        <w:rPr>
          <w:rFonts w:eastAsia="Times New Roman" w:cstheme="minorHAnsi"/>
          <w:sz w:val="24"/>
          <w:szCs w:val="24"/>
        </w:rPr>
        <w:t>thaw stability study</w:t>
      </w:r>
      <w:r w:rsidR="00533FCA" w:rsidRPr="006C1960">
        <w:rPr>
          <w:rFonts w:eastAsia="Times New Roman" w:cstheme="minorHAnsi"/>
          <w:sz w:val="24"/>
          <w:szCs w:val="24"/>
        </w:rPr>
        <w:t xml:space="preserve"> was conducted</w:t>
      </w:r>
      <w:r w:rsidR="0054071B" w:rsidRPr="006C1960">
        <w:rPr>
          <w:rFonts w:eastAsia="Times New Roman" w:cstheme="minorHAnsi"/>
          <w:sz w:val="24"/>
          <w:szCs w:val="24"/>
        </w:rPr>
        <w:t xml:space="preserve"> to identify </w:t>
      </w:r>
      <w:r w:rsidR="00BF367E" w:rsidRPr="006C1960">
        <w:rPr>
          <w:rFonts w:eastAsia="Times New Roman" w:cstheme="minorHAnsi"/>
          <w:sz w:val="24"/>
          <w:szCs w:val="24"/>
        </w:rPr>
        <w:t xml:space="preserve">the </w:t>
      </w:r>
      <w:r w:rsidR="0054071B" w:rsidRPr="006C1960">
        <w:rPr>
          <w:rFonts w:eastAsia="Times New Roman" w:cstheme="minorHAnsi"/>
          <w:sz w:val="24"/>
          <w:szCs w:val="24"/>
        </w:rPr>
        <w:t>best conditions for protein handling</w:t>
      </w:r>
      <w:r w:rsidR="00204F21" w:rsidRPr="006C1960">
        <w:rPr>
          <w:rFonts w:eastAsia="Times New Roman" w:cstheme="minorHAnsi"/>
          <w:sz w:val="24"/>
          <w:szCs w:val="24"/>
        </w:rPr>
        <w:t>. Methods</w:t>
      </w:r>
      <w:r w:rsidR="00BF367E" w:rsidRPr="006C1960">
        <w:rPr>
          <w:rFonts w:eastAsia="Times New Roman" w:cstheme="minorHAnsi"/>
          <w:sz w:val="24"/>
          <w:szCs w:val="24"/>
        </w:rPr>
        <w:t>,</w:t>
      </w:r>
      <w:r w:rsidR="00204F21" w:rsidRPr="006C1960">
        <w:rPr>
          <w:rFonts w:eastAsia="Times New Roman" w:cstheme="minorHAnsi"/>
          <w:sz w:val="24"/>
          <w:szCs w:val="24"/>
        </w:rPr>
        <w:t xml:space="preserve"> such as Blue Native </w:t>
      </w:r>
      <w:r w:rsidR="00B361A8" w:rsidRPr="006C1960">
        <w:rPr>
          <w:rFonts w:eastAsia="Times New Roman" w:cstheme="minorHAnsi"/>
          <w:sz w:val="24"/>
          <w:szCs w:val="24"/>
        </w:rPr>
        <w:t xml:space="preserve">PAGE </w:t>
      </w:r>
      <w:r w:rsidR="00204F21" w:rsidRPr="006C1960">
        <w:rPr>
          <w:rFonts w:eastAsia="Times New Roman" w:cstheme="minorHAnsi"/>
          <w:sz w:val="24"/>
          <w:szCs w:val="24"/>
        </w:rPr>
        <w:t>and SEC</w:t>
      </w:r>
      <w:r w:rsidR="0054071B" w:rsidRPr="006C1960">
        <w:rPr>
          <w:rFonts w:eastAsia="Times New Roman" w:cstheme="minorHAnsi"/>
          <w:sz w:val="24"/>
          <w:szCs w:val="24"/>
        </w:rPr>
        <w:t>/</w:t>
      </w:r>
      <w:r w:rsidR="00204F21" w:rsidRPr="006C1960">
        <w:rPr>
          <w:rFonts w:eastAsia="Times New Roman" w:cstheme="minorHAnsi"/>
          <w:sz w:val="24"/>
          <w:szCs w:val="24"/>
        </w:rPr>
        <w:t>MALS</w:t>
      </w:r>
      <w:r w:rsidR="0054071B" w:rsidRPr="006C1960">
        <w:rPr>
          <w:rFonts w:eastAsia="Times New Roman" w:cstheme="minorHAnsi"/>
          <w:sz w:val="24"/>
          <w:szCs w:val="24"/>
        </w:rPr>
        <w:t>-RI</w:t>
      </w:r>
      <w:r w:rsidR="00BF367E" w:rsidRPr="006C1960">
        <w:rPr>
          <w:rFonts w:eastAsia="Times New Roman" w:cstheme="minorHAnsi"/>
          <w:sz w:val="24"/>
          <w:szCs w:val="24"/>
        </w:rPr>
        <w:t>,</w:t>
      </w:r>
      <w:r w:rsidR="00204F21" w:rsidRPr="006C1960">
        <w:rPr>
          <w:rFonts w:eastAsia="Times New Roman" w:cstheme="minorHAnsi"/>
          <w:sz w:val="24"/>
          <w:szCs w:val="24"/>
        </w:rPr>
        <w:t xml:space="preserve"> are</w:t>
      </w:r>
      <w:r w:rsidR="0068270E" w:rsidRPr="006C1960">
        <w:rPr>
          <w:rFonts w:eastAsia="Times New Roman" w:cstheme="minorHAnsi"/>
          <w:sz w:val="24"/>
          <w:szCs w:val="24"/>
        </w:rPr>
        <w:t xml:space="preserve"> also</w:t>
      </w:r>
      <w:r w:rsidR="00204F21" w:rsidRPr="006C1960">
        <w:rPr>
          <w:rFonts w:eastAsia="Times New Roman" w:cstheme="minorHAnsi"/>
          <w:sz w:val="24"/>
          <w:szCs w:val="24"/>
        </w:rPr>
        <w:t xml:space="preserve"> described to analyze </w:t>
      </w:r>
      <w:r w:rsidR="00BF367E" w:rsidRPr="006C1960">
        <w:rPr>
          <w:rFonts w:eastAsia="Times New Roman" w:cstheme="minorHAnsi"/>
          <w:sz w:val="24"/>
          <w:szCs w:val="24"/>
        </w:rPr>
        <w:t xml:space="preserve">the </w:t>
      </w:r>
      <w:r w:rsidR="00204F21" w:rsidRPr="006C1960">
        <w:rPr>
          <w:rFonts w:eastAsia="Times New Roman" w:cstheme="minorHAnsi"/>
          <w:sz w:val="24"/>
          <w:szCs w:val="24"/>
        </w:rPr>
        <w:t xml:space="preserve">HTT oligomer content as part of </w:t>
      </w:r>
      <w:r w:rsidR="00DB101C" w:rsidRPr="006C1960">
        <w:rPr>
          <w:rFonts w:eastAsia="Times New Roman" w:cstheme="minorHAnsi"/>
          <w:sz w:val="24"/>
          <w:szCs w:val="24"/>
        </w:rPr>
        <w:t xml:space="preserve">the </w:t>
      </w:r>
      <w:r w:rsidR="00204F21" w:rsidRPr="006C1960">
        <w:rPr>
          <w:rFonts w:eastAsia="Times New Roman" w:cstheme="minorHAnsi"/>
          <w:sz w:val="24"/>
          <w:szCs w:val="24"/>
        </w:rPr>
        <w:t xml:space="preserve">quality control process. </w:t>
      </w:r>
      <w:r w:rsidR="00243847" w:rsidRPr="006C1960">
        <w:rPr>
          <w:rFonts w:eastAsia="Times New Roman" w:cstheme="minorHAnsi"/>
          <w:sz w:val="24"/>
          <w:szCs w:val="24"/>
        </w:rPr>
        <w:t xml:space="preserve">To benefit </w:t>
      </w:r>
      <w:r w:rsidR="00BF367E" w:rsidRPr="006C1960">
        <w:rPr>
          <w:rFonts w:eastAsia="Times New Roman" w:cstheme="minorHAnsi"/>
          <w:sz w:val="24"/>
          <w:szCs w:val="24"/>
        </w:rPr>
        <w:t xml:space="preserve">the </w:t>
      </w:r>
      <w:r w:rsidR="00243847" w:rsidRPr="006C1960">
        <w:rPr>
          <w:rFonts w:eastAsia="Times New Roman" w:cstheme="minorHAnsi"/>
          <w:sz w:val="24"/>
          <w:szCs w:val="24"/>
        </w:rPr>
        <w:t>HD research community, p</w:t>
      </w:r>
      <w:r w:rsidR="00685594" w:rsidRPr="006C1960">
        <w:rPr>
          <w:rFonts w:eastAsia="Times New Roman" w:cstheme="minorHAnsi"/>
          <w:sz w:val="24"/>
          <w:szCs w:val="24"/>
        </w:rPr>
        <w:t xml:space="preserve">lasmids and </w:t>
      </w:r>
      <w:r w:rsidR="00243847" w:rsidRPr="006C1960">
        <w:rPr>
          <w:rFonts w:eastAsia="Times New Roman" w:cstheme="minorHAnsi"/>
          <w:sz w:val="24"/>
          <w:szCs w:val="24"/>
        </w:rPr>
        <w:t xml:space="preserve">HTT </w:t>
      </w:r>
      <w:r w:rsidR="00685594" w:rsidRPr="006C1960">
        <w:rPr>
          <w:rFonts w:cstheme="minorHAnsi"/>
          <w:sz w:val="24"/>
          <w:szCs w:val="24"/>
        </w:rPr>
        <w:t xml:space="preserve">proteins </w:t>
      </w:r>
      <w:r w:rsidR="00243847" w:rsidRPr="006C1960">
        <w:rPr>
          <w:rFonts w:cstheme="minorHAnsi"/>
          <w:sz w:val="24"/>
          <w:szCs w:val="24"/>
        </w:rPr>
        <w:t>describe</w:t>
      </w:r>
      <w:r w:rsidR="00685594" w:rsidRPr="006C1960">
        <w:rPr>
          <w:rFonts w:cstheme="minorHAnsi"/>
          <w:sz w:val="24"/>
          <w:szCs w:val="24"/>
        </w:rPr>
        <w:t xml:space="preserve">d in this study are also deposited </w:t>
      </w:r>
      <w:r w:rsidR="00BF367E" w:rsidRPr="006C1960">
        <w:rPr>
          <w:rFonts w:cstheme="minorHAnsi"/>
          <w:sz w:val="24"/>
          <w:szCs w:val="24"/>
        </w:rPr>
        <w:t>in</w:t>
      </w:r>
      <w:r w:rsidR="00685594" w:rsidRPr="006C1960">
        <w:rPr>
          <w:rFonts w:cstheme="minorHAnsi"/>
          <w:sz w:val="24"/>
          <w:szCs w:val="24"/>
        </w:rPr>
        <w:t xml:space="preserve"> the HD Community Repository at the Coriell Institute (</w:t>
      </w:r>
      <w:hyperlink r:id="rId8" w:history="1">
        <w:r w:rsidR="00685594" w:rsidRPr="006C1960">
          <w:rPr>
            <w:rStyle w:val="Hyperlink"/>
            <w:rFonts w:cstheme="minorHAnsi"/>
            <w:color w:val="auto"/>
            <w:sz w:val="24"/>
            <w:szCs w:val="24"/>
          </w:rPr>
          <w:t>www.coriell.org/1/CHDI</w:t>
        </w:r>
      </w:hyperlink>
      <w:r w:rsidR="00685594" w:rsidRPr="006C1960">
        <w:rPr>
          <w:rFonts w:cstheme="minorHAnsi"/>
          <w:sz w:val="24"/>
          <w:szCs w:val="24"/>
        </w:rPr>
        <w:t>).</w:t>
      </w:r>
    </w:p>
    <w:p w14:paraId="21D4E3FE" w14:textId="42B18AFB" w:rsidR="000A6E44" w:rsidRPr="006C1960" w:rsidRDefault="000A6E44" w:rsidP="006C1960">
      <w:pPr>
        <w:spacing w:after="0" w:line="240" w:lineRule="auto"/>
        <w:jc w:val="both"/>
        <w:rPr>
          <w:rFonts w:eastAsia="Times New Roman" w:cstheme="minorHAnsi"/>
          <w:sz w:val="24"/>
          <w:szCs w:val="24"/>
        </w:rPr>
      </w:pPr>
    </w:p>
    <w:p w14:paraId="1EED820D" w14:textId="2694FC77" w:rsidR="000A6E44" w:rsidRPr="006C1960" w:rsidRDefault="00981445" w:rsidP="006C1960">
      <w:pPr>
        <w:spacing w:after="0" w:line="240" w:lineRule="auto"/>
        <w:jc w:val="both"/>
        <w:rPr>
          <w:rFonts w:cstheme="minorHAnsi"/>
          <w:b/>
          <w:sz w:val="24"/>
          <w:szCs w:val="24"/>
        </w:rPr>
      </w:pPr>
      <w:r w:rsidRPr="006C1960">
        <w:rPr>
          <w:rFonts w:cstheme="minorHAnsi"/>
          <w:b/>
          <w:sz w:val="24"/>
          <w:szCs w:val="24"/>
        </w:rPr>
        <w:t>P</w:t>
      </w:r>
      <w:r w:rsidR="00696237" w:rsidRPr="006C1960">
        <w:rPr>
          <w:rFonts w:cstheme="minorHAnsi"/>
          <w:b/>
          <w:sz w:val="24"/>
          <w:szCs w:val="24"/>
        </w:rPr>
        <w:t>ROTOCOL</w:t>
      </w:r>
      <w:r w:rsidR="00AF02F8" w:rsidRPr="006C1960">
        <w:rPr>
          <w:rFonts w:cstheme="minorHAnsi"/>
          <w:b/>
          <w:sz w:val="24"/>
          <w:szCs w:val="24"/>
        </w:rPr>
        <w:t>:</w:t>
      </w:r>
    </w:p>
    <w:p w14:paraId="3CA63A2C" w14:textId="77777777" w:rsidR="00DD5395" w:rsidRPr="006C1960" w:rsidRDefault="00DD5395" w:rsidP="006C1960">
      <w:pPr>
        <w:spacing w:after="0" w:line="240" w:lineRule="auto"/>
        <w:jc w:val="both"/>
        <w:rPr>
          <w:rFonts w:cstheme="minorHAnsi"/>
          <w:b/>
          <w:sz w:val="24"/>
          <w:szCs w:val="24"/>
        </w:rPr>
      </w:pPr>
    </w:p>
    <w:p w14:paraId="7D99BDD5" w14:textId="5678937C" w:rsidR="00122AF7" w:rsidRPr="006C1960" w:rsidRDefault="00E43FA0" w:rsidP="006C1960">
      <w:pPr>
        <w:pStyle w:val="ListParagraph"/>
        <w:numPr>
          <w:ilvl w:val="0"/>
          <w:numId w:val="10"/>
        </w:numPr>
        <w:spacing w:after="0" w:line="240" w:lineRule="auto"/>
        <w:ind w:left="0" w:firstLine="0"/>
        <w:jc w:val="both"/>
        <w:rPr>
          <w:rFonts w:cstheme="minorHAnsi"/>
          <w:b/>
          <w:sz w:val="24"/>
          <w:szCs w:val="24"/>
        </w:rPr>
      </w:pPr>
      <w:r w:rsidRPr="006C1960">
        <w:rPr>
          <w:rFonts w:cstheme="minorHAnsi"/>
          <w:b/>
          <w:sz w:val="24"/>
          <w:szCs w:val="24"/>
        </w:rPr>
        <w:t xml:space="preserve">Design and </w:t>
      </w:r>
      <w:r w:rsidR="00DB101C" w:rsidRPr="006C1960">
        <w:rPr>
          <w:rFonts w:cstheme="minorHAnsi"/>
          <w:b/>
          <w:sz w:val="24"/>
          <w:szCs w:val="24"/>
        </w:rPr>
        <w:t>produc</w:t>
      </w:r>
      <w:r w:rsidR="00AA4DDC" w:rsidRPr="006C1960">
        <w:rPr>
          <w:rFonts w:cstheme="minorHAnsi"/>
          <w:b/>
          <w:sz w:val="24"/>
          <w:szCs w:val="24"/>
        </w:rPr>
        <w:t>tion of</w:t>
      </w:r>
      <w:r w:rsidR="00DB101C" w:rsidRPr="006C1960">
        <w:rPr>
          <w:rFonts w:cstheme="minorHAnsi"/>
          <w:b/>
          <w:sz w:val="24"/>
          <w:szCs w:val="24"/>
        </w:rPr>
        <w:t xml:space="preserve"> </w:t>
      </w:r>
      <w:r w:rsidRPr="006C1960">
        <w:rPr>
          <w:rFonts w:cstheme="minorHAnsi"/>
          <w:b/>
          <w:sz w:val="24"/>
          <w:szCs w:val="24"/>
        </w:rPr>
        <w:t>constructs for</w:t>
      </w:r>
      <w:r w:rsidR="00B65757" w:rsidRPr="006C1960">
        <w:rPr>
          <w:rFonts w:cstheme="minorHAnsi"/>
          <w:b/>
          <w:sz w:val="24"/>
          <w:szCs w:val="24"/>
        </w:rPr>
        <w:t xml:space="preserve"> </w:t>
      </w:r>
      <w:r w:rsidR="000A6E44" w:rsidRPr="006C1960">
        <w:rPr>
          <w:rFonts w:cstheme="minorHAnsi"/>
          <w:b/>
          <w:sz w:val="24"/>
          <w:szCs w:val="24"/>
        </w:rPr>
        <w:t>FLAG</w:t>
      </w:r>
      <w:r w:rsidR="00AA4DDC" w:rsidRPr="006C1960">
        <w:rPr>
          <w:rFonts w:cstheme="minorHAnsi"/>
          <w:b/>
          <w:sz w:val="24"/>
          <w:szCs w:val="24"/>
        </w:rPr>
        <w:t>-</w:t>
      </w:r>
      <w:r w:rsidR="000A6E44" w:rsidRPr="006C1960">
        <w:rPr>
          <w:rFonts w:cstheme="minorHAnsi"/>
          <w:b/>
          <w:sz w:val="24"/>
          <w:szCs w:val="24"/>
        </w:rPr>
        <w:t>tagged</w:t>
      </w:r>
      <w:r w:rsidR="00FD08B4" w:rsidRPr="006C1960">
        <w:rPr>
          <w:rFonts w:cstheme="minorHAnsi"/>
          <w:b/>
          <w:sz w:val="24"/>
          <w:szCs w:val="24"/>
        </w:rPr>
        <w:t xml:space="preserve"> </w:t>
      </w:r>
      <w:r w:rsidR="000A6E44" w:rsidRPr="006C1960">
        <w:rPr>
          <w:rFonts w:cstheme="minorHAnsi"/>
          <w:b/>
          <w:i/>
          <w:sz w:val="24"/>
          <w:szCs w:val="24"/>
        </w:rPr>
        <w:t>HTT</w:t>
      </w:r>
      <w:r w:rsidR="000A6E44" w:rsidRPr="006C1960">
        <w:rPr>
          <w:rFonts w:cstheme="minorHAnsi"/>
          <w:b/>
          <w:sz w:val="24"/>
          <w:szCs w:val="24"/>
        </w:rPr>
        <w:t xml:space="preserve"> </w:t>
      </w:r>
      <w:r w:rsidRPr="006C1960">
        <w:rPr>
          <w:rFonts w:cstheme="minorHAnsi"/>
          <w:b/>
          <w:sz w:val="24"/>
          <w:szCs w:val="24"/>
        </w:rPr>
        <w:t>mammalian expression</w:t>
      </w:r>
    </w:p>
    <w:p w14:paraId="6ABED908" w14:textId="77777777" w:rsidR="00AA4DDC" w:rsidRPr="006C1960" w:rsidRDefault="00AA4DDC" w:rsidP="006C1960">
      <w:pPr>
        <w:pStyle w:val="ListParagraph"/>
        <w:spacing w:after="0" w:line="240" w:lineRule="auto"/>
        <w:ind w:left="0"/>
        <w:jc w:val="both"/>
        <w:rPr>
          <w:rFonts w:cstheme="minorHAnsi"/>
          <w:b/>
          <w:sz w:val="24"/>
          <w:szCs w:val="24"/>
        </w:rPr>
      </w:pPr>
    </w:p>
    <w:p w14:paraId="409709CC" w14:textId="77CE32BD" w:rsidR="00602837" w:rsidRDefault="00602837"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Retrieve </w:t>
      </w:r>
      <w:r w:rsidR="00A12BC7" w:rsidRPr="006C1960">
        <w:rPr>
          <w:rFonts w:cstheme="minorHAnsi"/>
          <w:sz w:val="24"/>
          <w:szCs w:val="24"/>
        </w:rPr>
        <w:t>the</w:t>
      </w:r>
      <w:r w:rsidR="00816D0E" w:rsidRPr="006C1960">
        <w:rPr>
          <w:rFonts w:cstheme="minorHAnsi"/>
          <w:sz w:val="24"/>
          <w:szCs w:val="24"/>
        </w:rPr>
        <w:t xml:space="preserve"> </w:t>
      </w:r>
      <w:r w:rsidRPr="006C1960">
        <w:rPr>
          <w:rFonts w:cstheme="minorHAnsi"/>
          <w:sz w:val="24"/>
          <w:szCs w:val="24"/>
        </w:rPr>
        <w:t>full</w:t>
      </w:r>
      <w:r w:rsidR="007D1C22" w:rsidRPr="006C1960">
        <w:rPr>
          <w:rFonts w:cstheme="minorHAnsi"/>
          <w:sz w:val="24"/>
          <w:szCs w:val="24"/>
        </w:rPr>
        <w:t>-</w:t>
      </w:r>
      <w:r w:rsidRPr="006C1960">
        <w:rPr>
          <w:rFonts w:cstheme="minorHAnsi"/>
          <w:sz w:val="24"/>
          <w:szCs w:val="24"/>
        </w:rPr>
        <w:t xml:space="preserve">length </w:t>
      </w:r>
      <w:r w:rsidR="00816D0E" w:rsidRPr="006C1960">
        <w:rPr>
          <w:rFonts w:cstheme="minorHAnsi"/>
          <w:sz w:val="24"/>
          <w:szCs w:val="24"/>
        </w:rPr>
        <w:t xml:space="preserve">human </w:t>
      </w:r>
      <w:r w:rsidRPr="006C1960">
        <w:rPr>
          <w:rFonts w:cstheme="minorHAnsi"/>
          <w:sz w:val="24"/>
          <w:szCs w:val="24"/>
        </w:rPr>
        <w:t>HTT protein sequence (P42858) from National Center for Biotechnology Information</w:t>
      </w:r>
      <w:r w:rsidR="00C80F49" w:rsidRPr="006C1960">
        <w:rPr>
          <w:rFonts w:cstheme="minorHAnsi"/>
          <w:sz w:val="24"/>
          <w:szCs w:val="24"/>
        </w:rPr>
        <w:t xml:space="preserve"> (</w:t>
      </w:r>
      <w:hyperlink r:id="rId9" w:history="1">
        <w:r w:rsidR="00F841BD" w:rsidRPr="006C1960">
          <w:rPr>
            <w:rStyle w:val="Hyperlink"/>
            <w:rFonts w:cstheme="minorHAnsi"/>
            <w:color w:val="auto"/>
            <w:sz w:val="24"/>
            <w:szCs w:val="24"/>
          </w:rPr>
          <w:t>https://www.ncbi.nlm.nih.gov/</w:t>
        </w:r>
      </w:hyperlink>
      <w:r w:rsidR="00C80F49" w:rsidRPr="006C1960">
        <w:rPr>
          <w:rFonts w:cstheme="minorHAnsi"/>
          <w:sz w:val="24"/>
          <w:szCs w:val="24"/>
        </w:rPr>
        <w:t>)</w:t>
      </w:r>
      <w:r w:rsidRPr="006C1960">
        <w:rPr>
          <w:rFonts w:cstheme="minorHAnsi"/>
          <w:sz w:val="24"/>
          <w:szCs w:val="24"/>
        </w:rPr>
        <w:t>.</w:t>
      </w:r>
    </w:p>
    <w:p w14:paraId="3C7D82EF" w14:textId="77777777" w:rsidR="005F4EA5" w:rsidRDefault="005F4EA5" w:rsidP="00B604EC">
      <w:pPr>
        <w:pStyle w:val="ListParagraph"/>
        <w:spacing w:after="0" w:line="240" w:lineRule="auto"/>
        <w:ind w:left="0"/>
        <w:jc w:val="both"/>
        <w:rPr>
          <w:rFonts w:cstheme="minorHAnsi"/>
          <w:sz w:val="24"/>
          <w:szCs w:val="24"/>
        </w:rPr>
      </w:pPr>
    </w:p>
    <w:p w14:paraId="54CE1E2F" w14:textId="40CC269D" w:rsidR="00B12653" w:rsidRPr="00B604EC" w:rsidRDefault="00B12653" w:rsidP="00B604EC">
      <w:pPr>
        <w:spacing w:after="0" w:line="240" w:lineRule="auto"/>
        <w:jc w:val="both"/>
        <w:rPr>
          <w:rFonts w:cstheme="minorHAnsi"/>
          <w:sz w:val="24"/>
          <w:szCs w:val="24"/>
        </w:rPr>
      </w:pPr>
      <w:r w:rsidRPr="00B604EC">
        <w:rPr>
          <w:rFonts w:cstheme="minorHAnsi"/>
          <w:sz w:val="24"/>
          <w:szCs w:val="24"/>
        </w:rPr>
        <w:lastRenderedPageBreak/>
        <w:t>N</w:t>
      </w:r>
      <w:r w:rsidR="00D31379">
        <w:rPr>
          <w:rFonts w:cstheme="minorHAnsi"/>
          <w:sz w:val="24"/>
          <w:szCs w:val="24"/>
        </w:rPr>
        <w:t>OTE</w:t>
      </w:r>
      <w:r w:rsidRPr="00B604EC">
        <w:rPr>
          <w:rFonts w:cstheme="minorHAnsi"/>
          <w:sz w:val="24"/>
          <w:szCs w:val="24"/>
        </w:rPr>
        <w:t xml:space="preserve">: </w:t>
      </w:r>
      <w:r w:rsidR="00A551DE">
        <w:rPr>
          <w:rFonts w:cstheme="minorHAnsi"/>
          <w:sz w:val="24"/>
          <w:szCs w:val="24"/>
        </w:rPr>
        <w:t>Researchers need to be familiar with HTT’s domain organizations and maintain HTT core 3D structure when design</w:t>
      </w:r>
      <w:r w:rsidR="005D5A69">
        <w:rPr>
          <w:rFonts w:cstheme="minorHAnsi"/>
          <w:sz w:val="24"/>
          <w:szCs w:val="24"/>
        </w:rPr>
        <w:t>ing</w:t>
      </w:r>
      <w:r w:rsidR="00A551DE">
        <w:rPr>
          <w:rFonts w:cstheme="minorHAnsi"/>
          <w:sz w:val="24"/>
          <w:szCs w:val="24"/>
        </w:rPr>
        <w:t xml:space="preserve"> constructs for HTT mutants.  </w:t>
      </w:r>
    </w:p>
    <w:p w14:paraId="0E3E3FA7" w14:textId="77777777" w:rsidR="00F841BD" w:rsidRPr="006C1960" w:rsidRDefault="00F841BD" w:rsidP="006C1960">
      <w:pPr>
        <w:pStyle w:val="ListParagraph"/>
        <w:spacing w:after="0" w:line="240" w:lineRule="auto"/>
        <w:ind w:left="0"/>
        <w:jc w:val="both"/>
        <w:rPr>
          <w:rFonts w:cstheme="minorHAnsi"/>
          <w:sz w:val="24"/>
          <w:szCs w:val="24"/>
        </w:rPr>
      </w:pPr>
    </w:p>
    <w:p w14:paraId="4DC98042" w14:textId="5C033580" w:rsidR="00600E62" w:rsidRPr="006C1960" w:rsidRDefault="00816D0E"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Request a gene synthesis</w:t>
      </w:r>
      <w:r w:rsidR="00ED44F9" w:rsidRPr="006C1960">
        <w:rPr>
          <w:rFonts w:cstheme="minorHAnsi"/>
          <w:sz w:val="24"/>
          <w:szCs w:val="24"/>
        </w:rPr>
        <w:t xml:space="preserve"> service to </w:t>
      </w:r>
      <w:r w:rsidR="00A620B0" w:rsidRPr="006C1960">
        <w:rPr>
          <w:rFonts w:cstheme="minorHAnsi"/>
          <w:sz w:val="24"/>
          <w:szCs w:val="24"/>
        </w:rPr>
        <w:t>perform</w:t>
      </w:r>
      <w:r w:rsidR="00ED44F9" w:rsidRPr="006C1960">
        <w:rPr>
          <w:rFonts w:cstheme="minorHAnsi"/>
          <w:sz w:val="24"/>
          <w:szCs w:val="24"/>
        </w:rPr>
        <w:t xml:space="preserve"> codon </w:t>
      </w:r>
      <w:r w:rsidRPr="006C1960">
        <w:rPr>
          <w:rFonts w:cstheme="minorHAnsi"/>
          <w:sz w:val="24"/>
          <w:szCs w:val="24"/>
        </w:rPr>
        <w:t>optimiz</w:t>
      </w:r>
      <w:r w:rsidR="00A620B0" w:rsidRPr="006C1960">
        <w:rPr>
          <w:rFonts w:cstheme="minorHAnsi"/>
          <w:sz w:val="24"/>
          <w:szCs w:val="24"/>
        </w:rPr>
        <w:t>ation for</w:t>
      </w:r>
      <w:r w:rsidR="00ED44F9" w:rsidRPr="006C1960">
        <w:rPr>
          <w:rFonts w:cstheme="minorHAnsi"/>
          <w:sz w:val="24"/>
          <w:szCs w:val="24"/>
        </w:rPr>
        <w:t xml:space="preserve"> human</w:t>
      </w:r>
      <w:r w:rsidR="00A620B0" w:rsidRPr="006C1960">
        <w:rPr>
          <w:rFonts w:cstheme="minorHAnsi"/>
          <w:sz w:val="24"/>
          <w:szCs w:val="24"/>
        </w:rPr>
        <w:t xml:space="preserve"> cell expression based on the sequence of P42858. Change the </w:t>
      </w:r>
      <w:r w:rsidR="00600E62" w:rsidRPr="006C1960">
        <w:rPr>
          <w:rFonts w:cstheme="minorHAnsi"/>
          <w:sz w:val="24"/>
          <w:szCs w:val="24"/>
        </w:rPr>
        <w:t>poly</w:t>
      </w:r>
      <w:r w:rsidR="00A620B0" w:rsidRPr="006C1960">
        <w:rPr>
          <w:rFonts w:cstheme="minorHAnsi"/>
          <w:sz w:val="24"/>
          <w:szCs w:val="24"/>
        </w:rPr>
        <w:t xml:space="preserve">Q </w:t>
      </w:r>
      <w:r w:rsidR="00600E62" w:rsidRPr="006C1960">
        <w:rPr>
          <w:rFonts w:cstheme="minorHAnsi"/>
          <w:sz w:val="24"/>
          <w:szCs w:val="24"/>
        </w:rPr>
        <w:t>number</w:t>
      </w:r>
      <w:r w:rsidR="00A620B0" w:rsidRPr="006C1960">
        <w:rPr>
          <w:rFonts w:cstheme="minorHAnsi"/>
          <w:sz w:val="24"/>
          <w:szCs w:val="24"/>
        </w:rPr>
        <w:t xml:space="preserve"> from Q16 to </w:t>
      </w:r>
      <w:r w:rsidR="00600E62" w:rsidRPr="006C1960">
        <w:rPr>
          <w:rFonts w:cstheme="minorHAnsi"/>
          <w:sz w:val="24"/>
          <w:szCs w:val="24"/>
        </w:rPr>
        <w:t>the desired Q length</w:t>
      </w:r>
      <w:r w:rsidR="00A620B0" w:rsidRPr="006C1960">
        <w:rPr>
          <w:rFonts w:cstheme="minorHAnsi"/>
          <w:sz w:val="24"/>
          <w:szCs w:val="24"/>
        </w:rPr>
        <w:t xml:space="preserve"> </w:t>
      </w:r>
      <w:r w:rsidR="001F06F7" w:rsidRPr="006C1960">
        <w:rPr>
          <w:rFonts w:cstheme="minorHAnsi"/>
          <w:sz w:val="24"/>
          <w:szCs w:val="24"/>
        </w:rPr>
        <w:t xml:space="preserve">(Q23 </w:t>
      </w:r>
      <w:r w:rsidR="007D1C22" w:rsidRPr="006C1960">
        <w:rPr>
          <w:rFonts w:cstheme="minorHAnsi"/>
          <w:sz w:val="24"/>
          <w:szCs w:val="24"/>
        </w:rPr>
        <w:t xml:space="preserve">was chosen </w:t>
      </w:r>
      <w:r w:rsidR="001F06F7" w:rsidRPr="006C1960">
        <w:rPr>
          <w:rFonts w:cstheme="minorHAnsi"/>
          <w:sz w:val="24"/>
          <w:szCs w:val="24"/>
        </w:rPr>
        <w:t>as the first construct</w:t>
      </w:r>
      <w:r w:rsidR="007D1C22" w:rsidRPr="006C1960">
        <w:rPr>
          <w:rFonts w:cstheme="minorHAnsi"/>
          <w:sz w:val="24"/>
          <w:szCs w:val="24"/>
        </w:rPr>
        <w:t xml:space="preserve"> here</w:t>
      </w:r>
      <w:r w:rsidR="001F06F7" w:rsidRPr="006C1960">
        <w:rPr>
          <w:rFonts w:cstheme="minorHAnsi"/>
          <w:sz w:val="24"/>
          <w:szCs w:val="24"/>
        </w:rPr>
        <w:t xml:space="preserve">) </w:t>
      </w:r>
      <w:r w:rsidR="00A620B0" w:rsidRPr="006C1960">
        <w:rPr>
          <w:rFonts w:cstheme="minorHAnsi"/>
          <w:sz w:val="24"/>
          <w:szCs w:val="24"/>
        </w:rPr>
        <w:t>and synthesize</w:t>
      </w:r>
      <w:r w:rsidR="00ED44F9" w:rsidRPr="006C1960">
        <w:rPr>
          <w:rFonts w:cstheme="minorHAnsi"/>
          <w:sz w:val="24"/>
          <w:szCs w:val="24"/>
        </w:rPr>
        <w:t xml:space="preserve"> </w:t>
      </w:r>
      <w:r w:rsidR="007D1C22" w:rsidRPr="006C1960">
        <w:rPr>
          <w:rFonts w:cstheme="minorHAnsi"/>
          <w:sz w:val="24"/>
          <w:szCs w:val="24"/>
        </w:rPr>
        <w:t xml:space="preserve">the </w:t>
      </w:r>
      <w:r w:rsidR="00A620B0" w:rsidRPr="006C1960">
        <w:rPr>
          <w:rFonts w:cstheme="minorHAnsi"/>
          <w:sz w:val="24"/>
          <w:szCs w:val="24"/>
        </w:rPr>
        <w:t>full</w:t>
      </w:r>
      <w:r w:rsidR="007D1C22" w:rsidRPr="006C1960">
        <w:rPr>
          <w:rFonts w:cstheme="minorHAnsi"/>
          <w:sz w:val="24"/>
          <w:szCs w:val="24"/>
        </w:rPr>
        <w:t>-</w:t>
      </w:r>
      <w:r w:rsidR="00A620B0" w:rsidRPr="006C1960">
        <w:rPr>
          <w:rFonts w:cstheme="minorHAnsi"/>
          <w:sz w:val="24"/>
          <w:szCs w:val="24"/>
        </w:rPr>
        <w:t>length</w:t>
      </w:r>
      <w:r w:rsidR="00600E62" w:rsidRPr="006C1960">
        <w:rPr>
          <w:rFonts w:cstheme="minorHAnsi"/>
          <w:sz w:val="24"/>
          <w:szCs w:val="24"/>
        </w:rPr>
        <w:t xml:space="preserve"> </w:t>
      </w:r>
      <w:r w:rsidR="00ED44F9" w:rsidRPr="006C1960">
        <w:rPr>
          <w:rFonts w:cstheme="minorHAnsi"/>
          <w:i/>
          <w:iCs/>
          <w:sz w:val="24"/>
          <w:szCs w:val="24"/>
        </w:rPr>
        <w:t>HTT</w:t>
      </w:r>
      <w:r w:rsidR="00ED44F9" w:rsidRPr="006C1960">
        <w:rPr>
          <w:rFonts w:cstheme="minorHAnsi"/>
          <w:sz w:val="24"/>
          <w:szCs w:val="24"/>
        </w:rPr>
        <w:t xml:space="preserve"> </w:t>
      </w:r>
      <w:r w:rsidR="00266F76" w:rsidRPr="006C1960">
        <w:rPr>
          <w:rFonts w:cstheme="minorHAnsi"/>
          <w:sz w:val="24"/>
          <w:szCs w:val="24"/>
        </w:rPr>
        <w:t>gene</w:t>
      </w:r>
      <w:r w:rsidR="00ED44F9" w:rsidRPr="006C1960">
        <w:rPr>
          <w:rFonts w:cstheme="minorHAnsi"/>
          <w:sz w:val="24"/>
          <w:szCs w:val="24"/>
        </w:rPr>
        <w:t>.</w:t>
      </w:r>
      <w:r w:rsidR="001F06F7" w:rsidRPr="006C1960">
        <w:rPr>
          <w:rFonts w:cstheme="minorHAnsi"/>
          <w:sz w:val="24"/>
          <w:szCs w:val="24"/>
        </w:rPr>
        <w:t xml:space="preserve"> </w:t>
      </w:r>
    </w:p>
    <w:p w14:paraId="7DC9CA2B" w14:textId="7159AD6D" w:rsidR="00FD08B4" w:rsidRPr="006C1960" w:rsidRDefault="00FD08B4" w:rsidP="006C1960">
      <w:pPr>
        <w:pStyle w:val="ListParagraph"/>
        <w:spacing w:after="0" w:line="240" w:lineRule="auto"/>
        <w:ind w:left="0"/>
        <w:jc w:val="both"/>
        <w:rPr>
          <w:rFonts w:cstheme="minorHAnsi"/>
          <w:sz w:val="24"/>
          <w:szCs w:val="24"/>
        </w:rPr>
      </w:pPr>
    </w:p>
    <w:p w14:paraId="05F1477C" w14:textId="626E34A6" w:rsidR="001F06F7" w:rsidRPr="006C1960" w:rsidRDefault="00266F76" w:rsidP="006C1960">
      <w:pPr>
        <w:pStyle w:val="ListParagraph"/>
        <w:spacing w:after="0" w:line="240" w:lineRule="auto"/>
        <w:ind w:left="0"/>
        <w:jc w:val="both"/>
        <w:rPr>
          <w:rFonts w:cstheme="minorHAnsi"/>
          <w:sz w:val="24"/>
          <w:szCs w:val="24"/>
        </w:rPr>
      </w:pPr>
      <w:r w:rsidRPr="006C1960">
        <w:rPr>
          <w:rFonts w:cstheme="minorHAnsi"/>
          <w:sz w:val="24"/>
          <w:szCs w:val="24"/>
        </w:rPr>
        <w:t>N</w:t>
      </w:r>
      <w:r w:rsidR="00A071E4" w:rsidRPr="006C1960">
        <w:rPr>
          <w:rFonts w:cstheme="minorHAnsi"/>
          <w:sz w:val="24"/>
          <w:szCs w:val="24"/>
        </w:rPr>
        <w:t>OTE</w:t>
      </w:r>
      <w:r w:rsidRPr="006C1960">
        <w:rPr>
          <w:rFonts w:cstheme="minorHAnsi"/>
          <w:sz w:val="24"/>
          <w:szCs w:val="24"/>
        </w:rPr>
        <w:t xml:space="preserve">: </w:t>
      </w:r>
      <w:r w:rsidR="001F06F7" w:rsidRPr="006C1960">
        <w:rPr>
          <w:rFonts w:cstheme="minorHAnsi"/>
          <w:sz w:val="24"/>
          <w:szCs w:val="24"/>
        </w:rPr>
        <w:t>The synthesized</w:t>
      </w:r>
      <w:r w:rsidR="001C13C0" w:rsidRPr="006C1960">
        <w:rPr>
          <w:rFonts w:cstheme="minorHAnsi"/>
          <w:sz w:val="24"/>
          <w:szCs w:val="24"/>
        </w:rPr>
        <w:t xml:space="preserve"> codon</w:t>
      </w:r>
      <w:r w:rsidR="00A071E4" w:rsidRPr="006C1960">
        <w:rPr>
          <w:rFonts w:cstheme="minorHAnsi"/>
          <w:sz w:val="24"/>
          <w:szCs w:val="24"/>
        </w:rPr>
        <w:t>-</w:t>
      </w:r>
      <w:r w:rsidR="001C13C0" w:rsidRPr="006C1960">
        <w:rPr>
          <w:rFonts w:cstheme="minorHAnsi"/>
          <w:sz w:val="24"/>
          <w:szCs w:val="24"/>
        </w:rPr>
        <w:t>optimized</w:t>
      </w:r>
      <w:r w:rsidR="001F06F7" w:rsidRPr="006C1960">
        <w:rPr>
          <w:rFonts w:cstheme="minorHAnsi"/>
          <w:sz w:val="24"/>
          <w:szCs w:val="24"/>
        </w:rPr>
        <w:t xml:space="preserve"> full</w:t>
      </w:r>
      <w:r w:rsidR="00A071E4" w:rsidRPr="006C1960">
        <w:rPr>
          <w:rFonts w:cstheme="minorHAnsi"/>
          <w:sz w:val="24"/>
          <w:szCs w:val="24"/>
        </w:rPr>
        <w:t>-</w:t>
      </w:r>
      <w:r w:rsidR="001F06F7" w:rsidRPr="006C1960">
        <w:rPr>
          <w:rFonts w:cstheme="minorHAnsi"/>
          <w:sz w:val="24"/>
          <w:szCs w:val="24"/>
        </w:rPr>
        <w:t>length Q23-HTT construct was delivered as a</w:t>
      </w:r>
      <w:r w:rsidR="001C13C0" w:rsidRPr="006C1960">
        <w:rPr>
          <w:rFonts w:cstheme="minorHAnsi"/>
          <w:sz w:val="24"/>
          <w:szCs w:val="24"/>
        </w:rPr>
        <w:t>n</w:t>
      </w:r>
      <w:r w:rsidR="001F06F7" w:rsidRPr="006C1960">
        <w:rPr>
          <w:rFonts w:cstheme="minorHAnsi"/>
          <w:sz w:val="24"/>
          <w:szCs w:val="24"/>
        </w:rPr>
        <w:t xml:space="preserve"> insert in the pUC18 plasmid in </w:t>
      </w:r>
      <w:r w:rsidR="00A071E4" w:rsidRPr="006C1960">
        <w:rPr>
          <w:rFonts w:cstheme="minorHAnsi"/>
          <w:sz w:val="24"/>
          <w:szCs w:val="24"/>
        </w:rPr>
        <w:t>this</w:t>
      </w:r>
      <w:r w:rsidR="001F06F7" w:rsidRPr="006C1960">
        <w:rPr>
          <w:rFonts w:cstheme="minorHAnsi"/>
          <w:sz w:val="24"/>
          <w:szCs w:val="24"/>
        </w:rPr>
        <w:t xml:space="preserve"> study</w:t>
      </w:r>
      <w:r w:rsidRPr="006C1960">
        <w:rPr>
          <w:rFonts w:cstheme="minorHAnsi"/>
          <w:sz w:val="24"/>
          <w:szCs w:val="24"/>
        </w:rPr>
        <w:t>.</w:t>
      </w:r>
    </w:p>
    <w:p w14:paraId="4B114127" w14:textId="551C4844" w:rsidR="00ED44F9" w:rsidRPr="006C1960" w:rsidRDefault="00ED44F9" w:rsidP="006C1960">
      <w:pPr>
        <w:pStyle w:val="ListParagraph"/>
        <w:spacing w:after="0" w:line="240" w:lineRule="auto"/>
        <w:ind w:left="0"/>
        <w:jc w:val="both"/>
        <w:rPr>
          <w:rFonts w:cstheme="minorHAnsi"/>
          <w:sz w:val="24"/>
          <w:szCs w:val="24"/>
        </w:rPr>
      </w:pPr>
    </w:p>
    <w:p w14:paraId="3033721A" w14:textId="3C4D1736" w:rsidR="00600E62" w:rsidRPr="006C1960" w:rsidRDefault="00A620B0"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Optional: </w:t>
      </w:r>
      <w:r w:rsidR="00600E62" w:rsidRPr="006C1960">
        <w:rPr>
          <w:rFonts w:cstheme="minorHAnsi"/>
          <w:sz w:val="24"/>
          <w:szCs w:val="24"/>
        </w:rPr>
        <w:t>A</w:t>
      </w:r>
      <w:r w:rsidR="00ED44F9" w:rsidRPr="006C1960">
        <w:rPr>
          <w:rFonts w:cstheme="minorHAnsi"/>
          <w:sz w:val="24"/>
          <w:szCs w:val="24"/>
        </w:rPr>
        <w:t>dd f</w:t>
      </w:r>
      <w:r w:rsidR="00CD236A" w:rsidRPr="006C1960">
        <w:rPr>
          <w:rFonts w:cstheme="minorHAnsi"/>
          <w:sz w:val="24"/>
          <w:szCs w:val="24"/>
        </w:rPr>
        <w:t xml:space="preserve">eatures </w:t>
      </w:r>
      <w:r w:rsidRPr="006C1960">
        <w:rPr>
          <w:rFonts w:cstheme="minorHAnsi"/>
          <w:sz w:val="24"/>
          <w:szCs w:val="24"/>
        </w:rPr>
        <w:t>to</w:t>
      </w:r>
      <w:r w:rsidR="00CD236A" w:rsidRPr="006C1960">
        <w:rPr>
          <w:rFonts w:cstheme="minorHAnsi"/>
          <w:sz w:val="24"/>
          <w:szCs w:val="24"/>
        </w:rPr>
        <w:t xml:space="preserve"> </w:t>
      </w:r>
      <w:r w:rsidR="00CE0A43" w:rsidRPr="006C1960">
        <w:rPr>
          <w:rFonts w:cstheme="minorHAnsi"/>
          <w:sz w:val="24"/>
          <w:szCs w:val="24"/>
        </w:rPr>
        <w:t>facilitate</w:t>
      </w:r>
      <w:r w:rsidR="00881587" w:rsidRPr="006C1960">
        <w:rPr>
          <w:rFonts w:cstheme="minorHAnsi"/>
          <w:sz w:val="24"/>
          <w:szCs w:val="24"/>
        </w:rPr>
        <w:t xml:space="preserve"> the</w:t>
      </w:r>
      <w:r w:rsidR="00CE0A43" w:rsidRPr="006C1960">
        <w:rPr>
          <w:rFonts w:cstheme="minorHAnsi"/>
          <w:sz w:val="24"/>
          <w:szCs w:val="24"/>
        </w:rPr>
        <w:t xml:space="preserve"> cloning</w:t>
      </w:r>
      <w:r w:rsidRPr="006C1960">
        <w:rPr>
          <w:rFonts w:cstheme="minorHAnsi"/>
          <w:sz w:val="24"/>
          <w:szCs w:val="24"/>
        </w:rPr>
        <w:t xml:space="preserve"> of different Q length</w:t>
      </w:r>
      <w:r w:rsidR="00881587" w:rsidRPr="006C1960">
        <w:rPr>
          <w:rFonts w:cstheme="minorHAnsi"/>
          <w:sz w:val="24"/>
          <w:szCs w:val="24"/>
        </w:rPr>
        <w:t>s</w:t>
      </w:r>
      <w:r w:rsidR="00CE0A43" w:rsidRPr="006C1960">
        <w:rPr>
          <w:rFonts w:cstheme="minorHAnsi"/>
          <w:sz w:val="24"/>
          <w:szCs w:val="24"/>
        </w:rPr>
        <w:t xml:space="preserve"> </w:t>
      </w:r>
      <w:r w:rsidR="00266F76" w:rsidRPr="006C1960">
        <w:rPr>
          <w:rFonts w:cstheme="minorHAnsi"/>
          <w:sz w:val="24"/>
          <w:szCs w:val="24"/>
        </w:rPr>
        <w:t>and</w:t>
      </w:r>
      <w:r w:rsidR="00CE0A43" w:rsidRPr="006C1960">
        <w:rPr>
          <w:rFonts w:cstheme="minorHAnsi"/>
          <w:sz w:val="24"/>
          <w:szCs w:val="24"/>
        </w:rPr>
        <w:t xml:space="preserve"> purification in </w:t>
      </w:r>
      <w:r w:rsidR="00CD236A" w:rsidRPr="006C1960">
        <w:rPr>
          <w:rFonts w:cstheme="minorHAnsi"/>
          <w:sz w:val="24"/>
          <w:szCs w:val="24"/>
        </w:rPr>
        <w:t xml:space="preserve">the </w:t>
      </w:r>
      <w:r w:rsidR="00CE0A43" w:rsidRPr="006C1960">
        <w:rPr>
          <w:rFonts w:cstheme="minorHAnsi"/>
          <w:sz w:val="24"/>
          <w:szCs w:val="24"/>
        </w:rPr>
        <w:t>construct</w:t>
      </w:r>
      <w:r w:rsidR="00266F76" w:rsidRPr="006C1960">
        <w:rPr>
          <w:rFonts w:cstheme="minorHAnsi"/>
          <w:sz w:val="24"/>
          <w:szCs w:val="24"/>
        </w:rPr>
        <w:t>s</w:t>
      </w:r>
      <w:r w:rsidR="00CE0A43" w:rsidRPr="006C1960">
        <w:rPr>
          <w:rFonts w:cstheme="minorHAnsi"/>
          <w:sz w:val="24"/>
          <w:szCs w:val="24"/>
        </w:rPr>
        <w:t>.</w:t>
      </w:r>
      <w:r w:rsidR="00600E62" w:rsidRPr="006C1960">
        <w:rPr>
          <w:rFonts w:cstheme="minorHAnsi"/>
          <w:sz w:val="24"/>
          <w:szCs w:val="24"/>
        </w:rPr>
        <w:t xml:space="preserve"> </w:t>
      </w:r>
      <w:r w:rsidR="00CE0A43" w:rsidRPr="006C1960">
        <w:rPr>
          <w:rFonts w:cstheme="minorHAnsi"/>
          <w:sz w:val="24"/>
          <w:szCs w:val="24"/>
        </w:rPr>
        <w:t xml:space="preserve">  </w:t>
      </w:r>
    </w:p>
    <w:p w14:paraId="6A14DAB0" w14:textId="77777777" w:rsidR="00600E62" w:rsidRPr="006C1960" w:rsidRDefault="00600E62" w:rsidP="006C1960">
      <w:pPr>
        <w:pStyle w:val="ListParagraph"/>
        <w:spacing w:after="0" w:line="240" w:lineRule="auto"/>
        <w:ind w:left="0"/>
        <w:jc w:val="both"/>
        <w:rPr>
          <w:rFonts w:cstheme="minorHAnsi"/>
          <w:sz w:val="24"/>
          <w:szCs w:val="24"/>
        </w:rPr>
      </w:pPr>
    </w:p>
    <w:p w14:paraId="01CDE04F" w14:textId="668B4C01" w:rsidR="00266F76" w:rsidRPr="006C1960" w:rsidRDefault="00600E62" w:rsidP="006C1960">
      <w:pPr>
        <w:pStyle w:val="ListParagraph"/>
        <w:spacing w:after="0" w:line="240" w:lineRule="auto"/>
        <w:ind w:left="0"/>
        <w:jc w:val="both"/>
        <w:rPr>
          <w:rFonts w:cstheme="minorHAnsi"/>
          <w:sz w:val="24"/>
          <w:szCs w:val="24"/>
        </w:rPr>
      </w:pPr>
      <w:r w:rsidRPr="006C1960">
        <w:rPr>
          <w:rFonts w:cstheme="minorHAnsi"/>
          <w:sz w:val="24"/>
          <w:szCs w:val="24"/>
        </w:rPr>
        <w:t>N</w:t>
      </w:r>
      <w:r w:rsidR="00881587" w:rsidRPr="006C1960">
        <w:rPr>
          <w:rFonts w:cstheme="minorHAnsi"/>
          <w:sz w:val="24"/>
          <w:szCs w:val="24"/>
        </w:rPr>
        <w:t>OTE</w:t>
      </w:r>
      <w:r w:rsidRPr="006C1960">
        <w:rPr>
          <w:rFonts w:cstheme="minorHAnsi"/>
          <w:sz w:val="24"/>
          <w:szCs w:val="24"/>
        </w:rPr>
        <w:t>: A</w:t>
      </w:r>
      <w:r w:rsidR="00816D0E" w:rsidRPr="006C1960">
        <w:rPr>
          <w:rFonts w:cstheme="minorHAnsi"/>
          <w:sz w:val="24"/>
          <w:szCs w:val="24"/>
        </w:rPr>
        <w:t xml:space="preserve"> </w:t>
      </w:r>
      <w:r w:rsidR="000A6E44" w:rsidRPr="006C1960">
        <w:rPr>
          <w:rFonts w:cstheme="minorHAnsi"/>
          <w:sz w:val="24"/>
          <w:szCs w:val="24"/>
        </w:rPr>
        <w:t>tobacco etch</w:t>
      </w:r>
      <w:r w:rsidR="0065387B" w:rsidRPr="006C1960">
        <w:rPr>
          <w:rFonts w:cstheme="minorHAnsi"/>
          <w:sz w:val="24"/>
          <w:szCs w:val="24"/>
        </w:rPr>
        <w:t xml:space="preserve"> virus (TEV) cleavage site and</w:t>
      </w:r>
      <w:r w:rsidR="000A6E44" w:rsidRPr="006C1960">
        <w:rPr>
          <w:rFonts w:cstheme="minorHAnsi"/>
          <w:sz w:val="24"/>
          <w:szCs w:val="24"/>
        </w:rPr>
        <w:t xml:space="preserve"> FLAG purification tag (AAAENL</w:t>
      </w:r>
      <w:r w:rsidR="0065387B" w:rsidRPr="006C1960">
        <w:rPr>
          <w:rFonts w:cstheme="minorHAnsi"/>
          <w:sz w:val="24"/>
          <w:szCs w:val="24"/>
        </w:rPr>
        <w:t xml:space="preserve">YFQGDYKDDDDK) </w:t>
      </w:r>
      <w:r w:rsidR="00CE0A43" w:rsidRPr="006C1960">
        <w:rPr>
          <w:rFonts w:cstheme="minorHAnsi"/>
          <w:sz w:val="24"/>
          <w:szCs w:val="24"/>
        </w:rPr>
        <w:t>were</w:t>
      </w:r>
      <w:r w:rsidR="0065387B" w:rsidRPr="006C1960">
        <w:rPr>
          <w:rFonts w:cstheme="minorHAnsi"/>
          <w:sz w:val="24"/>
          <w:szCs w:val="24"/>
        </w:rPr>
        <w:t xml:space="preserve"> added to the C-terminal end of the </w:t>
      </w:r>
      <w:r w:rsidRPr="006C1960">
        <w:rPr>
          <w:rFonts w:cstheme="minorHAnsi"/>
          <w:sz w:val="24"/>
          <w:szCs w:val="24"/>
        </w:rPr>
        <w:t>constructs</w:t>
      </w:r>
      <w:r w:rsidR="00881587" w:rsidRPr="006C1960">
        <w:rPr>
          <w:rFonts w:cstheme="minorHAnsi"/>
          <w:sz w:val="24"/>
          <w:szCs w:val="24"/>
        </w:rPr>
        <w:t xml:space="preserve">. </w:t>
      </w:r>
      <w:r w:rsidR="00CE0A43" w:rsidRPr="006C1960">
        <w:rPr>
          <w:rFonts w:cstheme="minorHAnsi"/>
          <w:sz w:val="24"/>
          <w:szCs w:val="24"/>
        </w:rPr>
        <w:t>T</w:t>
      </w:r>
      <w:r w:rsidR="0065387B" w:rsidRPr="006C1960">
        <w:rPr>
          <w:rFonts w:cstheme="minorHAnsi"/>
          <w:sz w:val="24"/>
          <w:szCs w:val="24"/>
        </w:rPr>
        <w:t xml:space="preserve">wo </w:t>
      </w:r>
      <w:proofErr w:type="spellStart"/>
      <w:r w:rsidR="0065387B" w:rsidRPr="006C1960">
        <w:rPr>
          <w:rFonts w:cstheme="minorHAnsi"/>
          <w:sz w:val="24"/>
          <w:szCs w:val="24"/>
        </w:rPr>
        <w:t>HindIII</w:t>
      </w:r>
      <w:proofErr w:type="spellEnd"/>
      <w:r w:rsidR="0065387B" w:rsidRPr="006C1960">
        <w:rPr>
          <w:rFonts w:cstheme="minorHAnsi"/>
          <w:sz w:val="24"/>
          <w:szCs w:val="24"/>
        </w:rPr>
        <w:t xml:space="preserve"> sites were designed</w:t>
      </w:r>
      <w:r w:rsidRPr="006C1960">
        <w:rPr>
          <w:rFonts w:cstheme="minorHAnsi"/>
          <w:sz w:val="24"/>
          <w:szCs w:val="24"/>
        </w:rPr>
        <w:t xml:space="preserve"> in the constructs</w:t>
      </w:r>
      <w:r w:rsidR="0065387B" w:rsidRPr="006C1960">
        <w:rPr>
          <w:rFonts w:cstheme="minorHAnsi"/>
          <w:sz w:val="24"/>
          <w:szCs w:val="24"/>
        </w:rPr>
        <w:t xml:space="preserve"> to encompass the polyQ region</w:t>
      </w:r>
      <w:r w:rsidR="00802715" w:rsidRPr="006C1960">
        <w:rPr>
          <w:rFonts w:cstheme="minorHAnsi"/>
          <w:sz w:val="24"/>
          <w:szCs w:val="24"/>
        </w:rPr>
        <w:t xml:space="preserve"> (translated protein sequence is not changed by introducing </w:t>
      </w:r>
      <w:proofErr w:type="spellStart"/>
      <w:r w:rsidR="00802715" w:rsidRPr="006C1960">
        <w:rPr>
          <w:rFonts w:cstheme="minorHAnsi"/>
          <w:sz w:val="24"/>
          <w:szCs w:val="24"/>
        </w:rPr>
        <w:t>HindIII</w:t>
      </w:r>
      <w:proofErr w:type="spellEnd"/>
      <w:r w:rsidR="00802715" w:rsidRPr="006C1960">
        <w:rPr>
          <w:rFonts w:cstheme="minorHAnsi"/>
          <w:sz w:val="24"/>
          <w:szCs w:val="24"/>
        </w:rPr>
        <w:t xml:space="preserve"> sites).</w:t>
      </w:r>
      <w:r w:rsidR="0065387B" w:rsidRPr="006C1960">
        <w:rPr>
          <w:rFonts w:cstheme="minorHAnsi"/>
          <w:sz w:val="24"/>
          <w:szCs w:val="24"/>
        </w:rPr>
        <w:t xml:space="preserve"> </w:t>
      </w:r>
      <w:r w:rsidR="00802715" w:rsidRPr="006C1960">
        <w:rPr>
          <w:rFonts w:cstheme="minorHAnsi"/>
          <w:sz w:val="24"/>
          <w:szCs w:val="24"/>
        </w:rPr>
        <w:t xml:space="preserve">This allows </w:t>
      </w:r>
      <w:r w:rsidR="00881587" w:rsidRPr="006C1960">
        <w:rPr>
          <w:rFonts w:cstheme="minorHAnsi"/>
          <w:sz w:val="24"/>
          <w:szCs w:val="24"/>
        </w:rPr>
        <w:t xml:space="preserve">the </w:t>
      </w:r>
      <w:r w:rsidR="00766F9C" w:rsidRPr="006C1960">
        <w:rPr>
          <w:rFonts w:cstheme="minorHAnsi"/>
          <w:sz w:val="24"/>
          <w:szCs w:val="24"/>
        </w:rPr>
        <w:t xml:space="preserve">researcher to </w:t>
      </w:r>
      <w:r w:rsidR="0065387B" w:rsidRPr="006C1960">
        <w:rPr>
          <w:rFonts w:cstheme="minorHAnsi"/>
          <w:sz w:val="24"/>
          <w:szCs w:val="24"/>
        </w:rPr>
        <w:t>chang</w:t>
      </w:r>
      <w:r w:rsidR="00766F9C" w:rsidRPr="006C1960">
        <w:rPr>
          <w:rFonts w:cstheme="minorHAnsi"/>
          <w:sz w:val="24"/>
          <w:szCs w:val="24"/>
        </w:rPr>
        <w:t>e</w:t>
      </w:r>
      <w:r w:rsidR="0065387B" w:rsidRPr="006C1960">
        <w:rPr>
          <w:rFonts w:cstheme="minorHAnsi"/>
          <w:sz w:val="24"/>
          <w:szCs w:val="24"/>
        </w:rPr>
        <w:t xml:space="preserve"> </w:t>
      </w:r>
      <w:r w:rsidR="00766F9C" w:rsidRPr="006C1960">
        <w:rPr>
          <w:rFonts w:cstheme="minorHAnsi"/>
          <w:sz w:val="24"/>
          <w:szCs w:val="24"/>
        </w:rPr>
        <w:t xml:space="preserve">HTT’s </w:t>
      </w:r>
      <w:r w:rsidR="0065387B" w:rsidRPr="006C1960">
        <w:rPr>
          <w:rFonts w:cstheme="minorHAnsi"/>
          <w:sz w:val="24"/>
          <w:szCs w:val="24"/>
        </w:rPr>
        <w:t>Q length by rest</w:t>
      </w:r>
      <w:r w:rsidR="00215730" w:rsidRPr="006C1960">
        <w:rPr>
          <w:rFonts w:cstheme="minorHAnsi"/>
          <w:sz w:val="24"/>
          <w:szCs w:val="24"/>
        </w:rPr>
        <w:t>rict</w:t>
      </w:r>
      <w:r w:rsidR="0065387B" w:rsidRPr="006C1960">
        <w:rPr>
          <w:rFonts w:cstheme="minorHAnsi"/>
          <w:sz w:val="24"/>
          <w:szCs w:val="24"/>
        </w:rPr>
        <w:t>i</w:t>
      </w:r>
      <w:r w:rsidR="00695F9B" w:rsidRPr="006C1960">
        <w:rPr>
          <w:rFonts w:cstheme="minorHAnsi"/>
          <w:sz w:val="24"/>
          <w:szCs w:val="24"/>
        </w:rPr>
        <w:t>on</w:t>
      </w:r>
      <w:r w:rsidR="0065387B" w:rsidRPr="006C1960">
        <w:rPr>
          <w:rFonts w:cstheme="minorHAnsi"/>
          <w:sz w:val="24"/>
          <w:szCs w:val="24"/>
        </w:rPr>
        <w:t xml:space="preserve"> enzyme</w:t>
      </w:r>
      <w:r w:rsidR="00215730" w:rsidRPr="006C1960">
        <w:rPr>
          <w:rFonts w:cstheme="minorHAnsi"/>
          <w:sz w:val="24"/>
          <w:szCs w:val="24"/>
        </w:rPr>
        <w:t xml:space="preserve"> digestion</w:t>
      </w:r>
      <w:r w:rsidR="00766F9C" w:rsidRPr="006C1960">
        <w:rPr>
          <w:rFonts w:cstheme="minorHAnsi"/>
          <w:sz w:val="24"/>
          <w:szCs w:val="24"/>
        </w:rPr>
        <w:t xml:space="preserve"> and ligation</w:t>
      </w:r>
      <w:r w:rsidR="0065387B" w:rsidRPr="006C1960">
        <w:rPr>
          <w:rFonts w:cstheme="minorHAnsi"/>
          <w:sz w:val="24"/>
          <w:szCs w:val="24"/>
        </w:rPr>
        <w:t xml:space="preserve"> without resynthesiz</w:t>
      </w:r>
      <w:r w:rsidR="00695F9B" w:rsidRPr="006C1960">
        <w:rPr>
          <w:rFonts w:cstheme="minorHAnsi"/>
          <w:sz w:val="24"/>
          <w:szCs w:val="24"/>
        </w:rPr>
        <w:t>ing</w:t>
      </w:r>
      <w:r w:rsidR="0065387B" w:rsidRPr="006C1960">
        <w:rPr>
          <w:rFonts w:cstheme="minorHAnsi"/>
          <w:sz w:val="24"/>
          <w:szCs w:val="24"/>
        </w:rPr>
        <w:t xml:space="preserve"> the full </w:t>
      </w:r>
      <w:r w:rsidR="0065387B" w:rsidRPr="006C1960">
        <w:rPr>
          <w:rFonts w:cstheme="minorHAnsi"/>
          <w:i/>
          <w:iCs/>
          <w:sz w:val="24"/>
          <w:szCs w:val="24"/>
        </w:rPr>
        <w:t>HTT</w:t>
      </w:r>
      <w:r w:rsidR="0065387B" w:rsidRPr="006C1960">
        <w:rPr>
          <w:rFonts w:cstheme="minorHAnsi"/>
          <w:sz w:val="24"/>
          <w:szCs w:val="24"/>
        </w:rPr>
        <w:t xml:space="preserve"> gene. </w:t>
      </w:r>
    </w:p>
    <w:p w14:paraId="487AB3F2" w14:textId="7F967983" w:rsidR="00122AF7" w:rsidRPr="006C1960" w:rsidRDefault="00122AF7" w:rsidP="006C1960">
      <w:pPr>
        <w:spacing w:after="0" w:line="240" w:lineRule="auto"/>
        <w:jc w:val="both"/>
        <w:rPr>
          <w:rFonts w:cstheme="minorHAnsi"/>
          <w:sz w:val="24"/>
          <w:szCs w:val="24"/>
        </w:rPr>
      </w:pPr>
    </w:p>
    <w:p w14:paraId="50D87CC7" w14:textId="2E5D3E7E" w:rsidR="00122AF7" w:rsidRPr="006C1960" w:rsidRDefault="00215730" w:rsidP="006C1960">
      <w:pPr>
        <w:pStyle w:val="ListParagraph"/>
        <w:numPr>
          <w:ilvl w:val="0"/>
          <w:numId w:val="10"/>
        </w:numPr>
        <w:spacing w:after="0" w:line="240" w:lineRule="auto"/>
        <w:ind w:left="0" w:firstLine="0"/>
        <w:jc w:val="both"/>
        <w:rPr>
          <w:rFonts w:cstheme="minorHAnsi"/>
          <w:b/>
          <w:sz w:val="24"/>
          <w:szCs w:val="24"/>
        </w:rPr>
      </w:pPr>
      <w:r w:rsidRPr="006C1960">
        <w:rPr>
          <w:rFonts w:cstheme="minorHAnsi"/>
          <w:b/>
          <w:sz w:val="24"/>
          <w:szCs w:val="24"/>
        </w:rPr>
        <w:t>Clone the synthesized HTT construct</w:t>
      </w:r>
      <w:r w:rsidR="00600E62" w:rsidRPr="006C1960">
        <w:rPr>
          <w:rFonts w:cstheme="minorHAnsi"/>
          <w:b/>
          <w:sz w:val="24"/>
          <w:szCs w:val="24"/>
        </w:rPr>
        <w:t>s</w:t>
      </w:r>
      <w:r w:rsidRPr="006C1960">
        <w:rPr>
          <w:rFonts w:cstheme="minorHAnsi"/>
          <w:b/>
          <w:sz w:val="24"/>
          <w:szCs w:val="24"/>
        </w:rPr>
        <w:t xml:space="preserve"> into pcDNA3.1. </w:t>
      </w:r>
    </w:p>
    <w:p w14:paraId="4A3330C1" w14:textId="77777777" w:rsidR="00881587" w:rsidRPr="006C1960" w:rsidRDefault="00881587" w:rsidP="006C1960">
      <w:pPr>
        <w:pStyle w:val="ListParagraph"/>
        <w:spacing w:after="0" w:line="240" w:lineRule="auto"/>
        <w:ind w:left="0"/>
        <w:jc w:val="both"/>
        <w:rPr>
          <w:rFonts w:cstheme="minorHAnsi"/>
          <w:b/>
          <w:sz w:val="24"/>
          <w:szCs w:val="24"/>
        </w:rPr>
      </w:pPr>
    </w:p>
    <w:p w14:paraId="0D01824A" w14:textId="72C46AC3" w:rsidR="00065ED3" w:rsidRPr="006C1960" w:rsidRDefault="00215730"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Digest 5 µg </w:t>
      </w:r>
      <w:r w:rsidR="00881587" w:rsidRPr="006C1960">
        <w:rPr>
          <w:rFonts w:cstheme="minorHAnsi"/>
          <w:sz w:val="24"/>
          <w:szCs w:val="24"/>
        </w:rPr>
        <w:t xml:space="preserve">of </w:t>
      </w:r>
      <w:r w:rsidRPr="006C1960">
        <w:rPr>
          <w:rFonts w:cstheme="minorHAnsi"/>
          <w:sz w:val="24"/>
          <w:szCs w:val="24"/>
        </w:rPr>
        <w:t>pUC18-Q23-</w:t>
      </w:r>
      <w:r w:rsidRPr="006C1960">
        <w:rPr>
          <w:rFonts w:cstheme="minorHAnsi"/>
          <w:i/>
          <w:iCs/>
          <w:sz w:val="24"/>
          <w:szCs w:val="24"/>
        </w:rPr>
        <w:t>HTT</w:t>
      </w:r>
      <w:r w:rsidRPr="006C1960">
        <w:rPr>
          <w:rFonts w:cstheme="minorHAnsi"/>
          <w:sz w:val="24"/>
          <w:szCs w:val="24"/>
        </w:rPr>
        <w:t xml:space="preserve"> and 5 µg</w:t>
      </w:r>
      <w:r w:rsidR="00881587" w:rsidRPr="006C1960">
        <w:rPr>
          <w:rFonts w:cstheme="minorHAnsi"/>
          <w:sz w:val="24"/>
          <w:szCs w:val="24"/>
        </w:rPr>
        <w:t xml:space="preserve"> of</w:t>
      </w:r>
      <w:r w:rsidRPr="006C1960">
        <w:rPr>
          <w:rFonts w:cstheme="minorHAnsi"/>
          <w:sz w:val="24"/>
          <w:szCs w:val="24"/>
        </w:rPr>
        <w:t xml:space="preserve"> pcDNA3.1 using 2 </w:t>
      </w:r>
      <w:r w:rsidR="00F3771B" w:rsidRPr="006C1960">
        <w:rPr>
          <w:rFonts w:cstheme="minorHAnsi"/>
          <w:sz w:val="24"/>
          <w:szCs w:val="24"/>
        </w:rPr>
        <w:t>µ</w:t>
      </w:r>
      <w:r w:rsidRPr="006C1960">
        <w:rPr>
          <w:rFonts w:cstheme="minorHAnsi"/>
          <w:sz w:val="24"/>
          <w:szCs w:val="24"/>
        </w:rPr>
        <w:t xml:space="preserve">L </w:t>
      </w:r>
      <w:r w:rsidR="00881587" w:rsidRPr="006C1960">
        <w:rPr>
          <w:rFonts w:cstheme="minorHAnsi"/>
          <w:sz w:val="24"/>
          <w:szCs w:val="24"/>
        </w:rPr>
        <w:t xml:space="preserve">of </w:t>
      </w:r>
      <w:proofErr w:type="spellStart"/>
      <w:r w:rsidRPr="006C1960">
        <w:rPr>
          <w:rFonts w:cstheme="minorHAnsi"/>
          <w:sz w:val="24"/>
          <w:szCs w:val="24"/>
        </w:rPr>
        <w:t>NheI</w:t>
      </w:r>
      <w:proofErr w:type="spellEnd"/>
      <w:r w:rsidRPr="006C1960">
        <w:rPr>
          <w:rFonts w:cstheme="minorHAnsi"/>
          <w:sz w:val="24"/>
          <w:szCs w:val="24"/>
        </w:rPr>
        <w:t xml:space="preserve"> and </w:t>
      </w:r>
      <w:proofErr w:type="spellStart"/>
      <w:r w:rsidRPr="006C1960">
        <w:rPr>
          <w:rFonts w:cstheme="minorHAnsi"/>
          <w:sz w:val="24"/>
          <w:szCs w:val="24"/>
        </w:rPr>
        <w:t>PmeI</w:t>
      </w:r>
      <w:proofErr w:type="spellEnd"/>
      <w:r w:rsidR="00B12653">
        <w:rPr>
          <w:rFonts w:cstheme="minorHAnsi"/>
          <w:sz w:val="24"/>
          <w:szCs w:val="24"/>
        </w:rPr>
        <w:t xml:space="preserve"> each</w:t>
      </w:r>
      <w:r w:rsidRPr="006C1960">
        <w:rPr>
          <w:rFonts w:cstheme="minorHAnsi"/>
          <w:sz w:val="24"/>
          <w:szCs w:val="24"/>
        </w:rPr>
        <w:t xml:space="preserve"> at 37</w:t>
      </w:r>
      <w:r w:rsidR="00AD5BEA" w:rsidRPr="006C1960">
        <w:rPr>
          <w:rFonts w:cstheme="minorHAnsi"/>
          <w:sz w:val="24"/>
          <w:szCs w:val="24"/>
        </w:rPr>
        <w:t xml:space="preserve"> </w:t>
      </w:r>
      <w:r w:rsidR="00881587" w:rsidRPr="006C1960">
        <w:rPr>
          <w:rFonts w:cstheme="minorHAnsi"/>
          <w:sz w:val="24"/>
          <w:szCs w:val="24"/>
        </w:rPr>
        <w:t>°</w:t>
      </w:r>
      <w:r w:rsidR="00AD5BEA" w:rsidRPr="006C1960">
        <w:rPr>
          <w:rFonts w:cstheme="minorHAnsi"/>
          <w:sz w:val="24"/>
          <w:szCs w:val="24"/>
        </w:rPr>
        <w:t>C</w:t>
      </w:r>
      <w:r w:rsidRPr="006C1960">
        <w:rPr>
          <w:rFonts w:cstheme="minorHAnsi"/>
          <w:sz w:val="24"/>
          <w:szCs w:val="24"/>
        </w:rPr>
        <w:t xml:space="preserve"> for 2 </w:t>
      </w:r>
      <w:r w:rsidR="00A7717C" w:rsidRPr="006C1960">
        <w:rPr>
          <w:rFonts w:cstheme="minorHAnsi"/>
          <w:sz w:val="24"/>
          <w:szCs w:val="24"/>
        </w:rPr>
        <w:t>h</w:t>
      </w:r>
      <w:r w:rsidRPr="006C1960">
        <w:rPr>
          <w:rFonts w:cstheme="minorHAnsi"/>
          <w:sz w:val="24"/>
          <w:szCs w:val="24"/>
        </w:rPr>
        <w:t xml:space="preserve">. </w:t>
      </w:r>
    </w:p>
    <w:p w14:paraId="2AC23390" w14:textId="77777777" w:rsidR="00F841BD" w:rsidRPr="006C1960" w:rsidRDefault="00F841BD" w:rsidP="006C1960">
      <w:pPr>
        <w:pStyle w:val="ListParagraph"/>
        <w:spacing w:after="0" w:line="240" w:lineRule="auto"/>
        <w:ind w:left="0"/>
        <w:jc w:val="both"/>
        <w:rPr>
          <w:rFonts w:cstheme="minorHAnsi"/>
          <w:sz w:val="24"/>
          <w:szCs w:val="24"/>
        </w:rPr>
      </w:pPr>
    </w:p>
    <w:p w14:paraId="6256DD82" w14:textId="77777777" w:rsidR="004A7CB6" w:rsidRPr="006C1960" w:rsidRDefault="00186B32"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Run </w:t>
      </w:r>
      <w:r w:rsidR="004411B0" w:rsidRPr="006C1960">
        <w:rPr>
          <w:rFonts w:cstheme="minorHAnsi"/>
          <w:sz w:val="24"/>
          <w:szCs w:val="24"/>
        </w:rPr>
        <w:t xml:space="preserve">a </w:t>
      </w:r>
      <w:r w:rsidR="00A26B04" w:rsidRPr="006C1960">
        <w:rPr>
          <w:rFonts w:cstheme="minorHAnsi"/>
          <w:sz w:val="24"/>
          <w:szCs w:val="24"/>
        </w:rPr>
        <w:t xml:space="preserve">0.5% </w:t>
      </w:r>
      <w:r w:rsidR="004C2320" w:rsidRPr="006C1960">
        <w:rPr>
          <w:rFonts w:cstheme="minorHAnsi"/>
          <w:sz w:val="24"/>
          <w:szCs w:val="24"/>
        </w:rPr>
        <w:t xml:space="preserve">w/v </w:t>
      </w:r>
      <w:r w:rsidRPr="006C1960">
        <w:rPr>
          <w:rFonts w:cstheme="minorHAnsi"/>
          <w:sz w:val="24"/>
          <w:szCs w:val="24"/>
        </w:rPr>
        <w:t>a</w:t>
      </w:r>
      <w:r w:rsidR="00215730" w:rsidRPr="006C1960">
        <w:rPr>
          <w:rFonts w:cstheme="minorHAnsi"/>
          <w:sz w:val="24"/>
          <w:szCs w:val="24"/>
        </w:rPr>
        <w:t>garose gel</w:t>
      </w:r>
      <w:r w:rsidRPr="006C1960">
        <w:rPr>
          <w:rFonts w:cstheme="minorHAnsi"/>
          <w:sz w:val="24"/>
          <w:szCs w:val="24"/>
        </w:rPr>
        <w:t xml:space="preserve"> and</w:t>
      </w:r>
      <w:r w:rsidR="00215730" w:rsidRPr="006C1960">
        <w:rPr>
          <w:rFonts w:cstheme="minorHAnsi"/>
          <w:sz w:val="24"/>
          <w:szCs w:val="24"/>
        </w:rPr>
        <w:t xml:space="preserve"> purify the Q23-</w:t>
      </w:r>
      <w:r w:rsidR="00215730" w:rsidRPr="006C1960">
        <w:rPr>
          <w:rFonts w:cstheme="minorHAnsi"/>
          <w:i/>
          <w:iCs/>
          <w:sz w:val="24"/>
          <w:szCs w:val="24"/>
        </w:rPr>
        <w:t>HTT</w:t>
      </w:r>
      <w:r w:rsidR="00215730" w:rsidRPr="006C1960">
        <w:rPr>
          <w:rFonts w:cstheme="minorHAnsi"/>
          <w:sz w:val="24"/>
          <w:szCs w:val="24"/>
        </w:rPr>
        <w:t xml:space="preserve"> fragment and the digested pcDNA3.1 vector</w:t>
      </w:r>
      <w:r w:rsidRPr="006C1960">
        <w:rPr>
          <w:rFonts w:cstheme="minorHAnsi"/>
          <w:sz w:val="24"/>
          <w:szCs w:val="24"/>
        </w:rPr>
        <w:t xml:space="preserve"> using a</w:t>
      </w:r>
      <w:r w:rsidR="008735FB" w:rsidRPr="006C1960">
        <w:rPr>
          <w:rFonts w:cstheme="minorHAnsi"/>
          <w:sz w:val="24"/>
          <w:szCs w:val="24"/>
        </w:rPr>
        <w:t>n</w:t>
      </w:r>
      <w:r w:rsidRPr="006C1960">
        <w:rPr>
          <w:rFonts w:cstheme="minorHAnsi"/>
          <w:sz w:val="24"/>
          <w:szCs w:val="24"/>
        </w:rPr>
        <w:t xml:space="preserve"> </w:t>
      </w:r>
      <w:r w:rsidR="004411B0" w:rsidRPr="006C1960">
        <w:rPr>
          <w:rFonts w:cstheme="minorHAnsi"/>
          <w:sz w:val="24"/>
          <w:szCs w:val="24"/>
        </w:rPr>
        <w:t>a</w:t>
      </w:r>
      <w:r w:rsidRPr="006C1960">
        <w:rPr>
          <w:rFonts w:cstheme="minorHAnsi"/>
          <w:sz w:val="24"/>
          <w:szCs w:val="24"/>
        </w:rPr>
        <w:t xml:space="preserve">garose </w:t>
      </w:r>
      <w:r w:rsidR="004411B0" w:rsidRPr="006C1960">
        <w:rPr>
          <w:rFonts w:cstheme="minorHAnsi"/>
          <w:sz w:val="24"/>
          <w:szCs w:val="24"/>
        </w:rPr>
        <w:t>g</w:t>
      </w:r>
      <w:r w:rsidRPr="006C1960">
        <w:rPr>
          <w:rFonts w:cstheme="minorHAnsi"/>
          <w:sz w:val="24"/>
          <w:szCs w:val="24"/>
        </w:rPr>
        <w:t xml:space="preserve">el </w:t>
      </w:r>
      <w:r w:rsidR="004411B0" w:rsidRPr="006C1960">
        <w:rPr>
          <w:rFonts w:cstheme="minorHAnsi"/>
          <w:sz w:val="24"/>
          <w:szCs w:val="24"/>
        </w:rPr>
        <w:t>e</w:t>
      </w:r>
      <w:r w:rsidR="008735FB" w:rsidRPr="006C1960">
        <w:rPr>
          <w:rFonts w:cstheme="minorHAnsi"/>
          <w:sz w:val="24"/>
          <w:szCs w:val="24"/>
        </w:rPr>
        <w:t xml:space="preserve">xtraction </w:t>
      </w:r>
      <w:r w:rsidR="004411B0" w:rsidRPr="006C1960">
        <w:rPr>
          <w:rFonts w:cstheme="minorHAnsi"/>
          <w:sz w:val="24"/>
          <w:szCs w:val="24"/>
        </w:rPr>
        <w:t>k</w:t>
      </w:r>
      <w:r w:rsidRPr="006C1960">
        <w:rPr>
          <w:rFonts w:cstheme="minorHAnsi"/>
          <w:sz w:val="24"/>
          <w:szCs w:val="24"/>
        </w:rPr>
        <w:t>it</w:t>
      </w:r>
      <w:r w:rsidR="00215730" w:rsidRPr="006C1960">
        <w:rPr>
          <w:rFonts w:cstheme="minorHAnsi"/>
          <w:sz w:val="24"/>
          <w:szCs w:val="24"/>
        </w:rPr>
        <w:t>.</w:t>
      </w:r>
      <w:r w:rsidR="00E43FA0" w:rsidRPr="006C1960">
        <w:rPr>
          <w:rFonts w:cstheme="minorHAnsi"/>
          <w:sz w:val="24"/>
          <w:szCs w:val="24"/>
        </w:rPr>
        <w:t xml:space="preserve"> Quantitate the concentrations of purified DNA </w:t>
      </w:r>
      <w:r w:rsidR="00821864" w:rsidRPr="006C1960">
        <w:rPr>
          <w:rFonts w:cstheme="minorHAnsi"/>
          <w:sz w:val="24"/>
          <w:szCs w:val="24"/>
        </w:rPr>
        <w:t>by OD</w:t>
      </w:r>
      <w:r w:rsidR="00821864" w:rsidRPr="006C1960">
        <w:rPr>
          <w:rFonts w:cstheme="minorHAnsi"/>
          <w:sz w:val="24"/>
          <w:szCs w:val="24"/>
          <w:vertAlign w:val="subscript"/>
        </w:rPr>
        <w:t>280</w:t>
      </w:r>
      <w:r w:rsidR="00821864" w:rsidRPr="006C1960">
        <w:rPr>
          <w:rFonts w:cstheme="minorHAnsi"/>
          <w:sz w:val="24"/>
          <w:szCs w:val="24"/>
        </w:rPr>
        <w:t xml:space="preserve"> using a UV spectrometer that can measure microliters of samples</w:t>
      </w:r>
      <w:r w:rsidR="00E43FA0" w:rsidRPr="006C1960">
        <w:rPr>
          <w:rFonts w:cstheme="minorHAnsi"/>
          <w:sz w:val="24"/>
          <w:szCs w:val="24"/>
        </w:rPr>
        <w:t>.</w:t>
      </w:r>
      <w:r w:rsidR="00215730" w:rsidRPr="006C1960">
        <w:rPr>
          <w:rFonts w:cstheme="minorHAnsi"/>
          <w:sz w:val="24"/>
          <w:szCs w:val="24"/>
        </w:rPr>
        <w:t xml:space="preserve"> </w:t>
      </w:r>
    </w:p>
    <w:p w14:paraId="4F530D64" w14:textId="77777777" w:rsidR="004A7CB6" w:rsidRPr="006C1960" w:rsidRDefault="004A7CB6" w:rsidP="006C1960">
      <w:pPr>
        <w:pStyle w:val="ListParagraph"/>
        <w:spacing w:after="0" w:line="240" w:lineRule="auto"/>
        <w:ind w:left="0"/>
        <w:jc w:val="both"/>
        <w:rPr>
          <w:rFonts w:cstheme="minorHAnsi"/>
          <w:sz w:val="24"/>
          <w:szCs w:val="24"/>
        </w:rPr>
      </w:pPr>
    </w:p>
    <w:p w14:paraId="6260F32B" w14:textId="67AC3CD0" w:rsidR="008A2909" w:rsidRPr="006C1960" w:rsidRDefault="004A7CB6" w:rsidP="006C1960">
      <w:pPr>
        <w:pStyle w:val="ListParagraph"/>
        <w:spacing w:after="0" w:line="240" w:lineRule="auto"/>
        <w:ind w:left="0"/>
        <w:jc w:val="both"/>
        <w:rPr>
          <w:rFonts w:cstheme="minorHAnsi"/>
          <w:sz w:val="24"/>
          <w:szCs w:val="24"/>
        </w:rPr>
      </w:pPr>
      <w:r w:rsidRPr="006C1960">
        <w:rPr>
          <w:rFonts w:cstheme="minorHAnsi"/>
          <w:sz w:val="24"/>
          <w:szCs w:val="24"/>
        </w:rPr>
        <w:t xml:space="preserve">NOTE: </w:t>
      </w:r>
      <w:r w:rsidR="009341BB" w:rsidRPr="006C1960">
        <w:rPr>
          <w:rFonts w:cstheme="minorHAnsi"/>
          <w:sz w:val="24"/>
          <w:szCs w:val="24"/>
        </w:rPr>
        <w:t>OD</w:t>
      </w:r>
      <w:r w:rsidR="009341BB" w:rsidRPr="006C1960">
        <w:rPr>
          <w:rFonts w:cstheme="minorHAnsi"/>
          <w:sz w:val="24"/>
          <w:szCs w:val="24"/>
          <w:vertAlign w:val="subscript"/>
        </w:rPr>
        <w:t xml:space="preserve">260/280 </w:t>
      </w:r>
      <w:r w:rsidR="009341BB" w:rsidRPr="006C1960">
        <w:rPr>
          <w:rFonts w:cstheme="minorHAnsi"/>
          <w:sz w:val="24"/>
          <w:szCs w:val="24"/>
        </w:rPr>
        <w:t>ranging from 1.8</w:t>
      </w:r>
      <w:r w:rsidRPr="006C1960">
        <w:rPr>
          <w:rFonts w:cstheme="minorHAnsi"/>
          <w:sz w:val="24"/>
          <w:szCs w:val="24"/>
        </w:rPr>
        <w:t xml:space="preserve"> to </w:t>
      </w:r>
      <w:r w:rsidR="009341BB" w:rsidRPr="006C1960">
        <w:rPr>
          <w:rFonts w:cstheme="minorHAnsi"/>
          <w:sz w:val="24"/>
          <w:szCs w:val="24"/>
        </w:rPr>
        <w:t xml:space="preserve">2.0 is typically observed. </w:t>
      </w:r>
      <w:r w:rsidR="008A2909" w:rsidRPr="006C1960">
        <w:rPr>
          <w:rFonts w:cstheme="minorHAnsi"/>
          <w:sz w:val="24"/>
          <w:szCs w:val="24"/>
        </w:rPr>
        <w:t xml:space="preserve">The synthesized </w:t>
      </w:r>
      <w:r w:rsidR="00352BDC" w:rsidRPr="006C1960">
        <w:rPr>
          <w:rFonts w:cstheme="minorHAnsi"/>
          <w:sz w:val="24"/>
          <w:szCs w:val="24"/>
        </w:rPr>
        <w:t>FL</w:t>
      </w:r>
      <w:r w:rsidR="008A2909" w:rsidRPr="006C1960">
        <w:rPr>
          <w:rFonts w:cstheme="minorHAnsi"/>
          <w:sz w:val="24"/>
          <w:szCs w:val="24"/>
        </w:rPr>
        <w:t xml:space="preserve"> HTT is supplied as an insert with </w:t>
      </w:r>
      <w:proofErr w:type="spellStart"/>
      <w:r w:rsidR="008A2909" w:rsidRPr="006C1960">
        <w:rPr>
          <w:rFonts w:cstheme="minorHAnsi"/>
          <w:sz w:val="24"/>
          <w:szCs w:val="24"/>
        </w:rPr>
        <w:t>NheI</w:t>
      </w:r>
      <w:proofErr w:type="spellEnd"/>
      <w:r w:rsidR="008A2909" w:rsidRPr="006C1960">
        <w:rPr>
          <w:rFonts w:cstheme="minorHAnsi"/>
          <w:sz w:val="24"/>
          <w:szCs w:val="24"/>
        </w:rPr>
        <w:t xml:space="preserve"> and </w:t>
      </w:r>
      <w:proofErr w:type="spellStart"/>
      <w:r w:rsidR="008A2909" w:rsidRPr="006C1960">
        <w:rPr>
          <w:rFonts w:cstheme="minorHAnsi"/>
          <w:sz w:val="24"/>
          <w:szCs w:val="24"/>
        </w:rPr>
        <w:t>PmeI</w:t>
      </w:r>
      <w:proofErr w:type="spellEnd"/>
      <w:r w:rsidR="008A2909" w:rsidRPr="006C1960">
        <w:rPr>
          <w:rFonts w:cstheme="minorHAnsi"/>
          <w:sz w:val="24"/>
          <w:szCs w:val="24"/>
        </w:rPr>
        <w:t xml:space="preserve"> at both ends in </w:t>
      </w:r>
      <w:r w:rsidR="00352BDC" w:rsidRPr="006C1960">
        <w:rPr>
          <w:rFonts w:cstheme="minorHAnsi"/>
          <w:sz w:val="24"/>
          <w:szCs w:val="24"/>
        </w:rPr>
        <w:t xml:space="preserve">a </w:t>
      </w:r>
      <w:r w:rsidR="008A2909" w:rsidRPr="006C1960">
        <w:rPr>
          <w:rFonts w:cstheme="minorHAnsi"/>
          <w:sz w:val="24"/>
          <w:szCs w:val="24"/>
        </w:rPr>
        <w:t>pUC18 plasmid. Use other</w:t>
      </w:r>
      <w:r w:rsidR="000940E3" w:rsidRPr="006C1960">
        <w:rPr>
          <w:rFonts w:cstheme="minorHAnsi"/>
          <w:sz w:val="24"/>
          <w:szCs w:val="24"/>
        </w:rPr>
        <w:t xml:space="preserve"> </w:t>
      </w:r>
      <w:r w:rsidR="008A2909" w:rsidRPr="006C1960">
        <w:rPr>
          <w:rFonts w:cstheme="minorHAnsi"/>
          <w:sz w:val="24"/>
          <w:szCs w:val="24"/>
        </w:rPr>
        <w:t>restricti</w:t>
      </w:r>
      <w:r w:rsidR="00695F9B" w:rsidRPr="006C1960">
        <w:rPr>
          <w:rFonts w:cstheme="minorHAnsi"/>
          <w:sz w:val="24"/>
          <w:szCs w:val="24"/>
        </w:rPr>
        <w:t>on</w:t>
      </w:r>
      <w:r w:rsidR="008A2909" w:rsidRPr="006C1960">
        <w:rPr>
          <w:rFonts w:cstheme="minorHAnsi"/>
          <w:sz w:val="24"/>
          <w:szCs w:val="24"/>
        </w:rPr>
        <w:t xml:space="preserve"> enzymes if </w:t>
      </w:r>
      <w:r w:rsidR="008A2909" w:rsidRPr="006C1960">
        <w:rPr>
          <w:rFonts w:cstheme="minorHAnsi"/>
          <w:i/>
          <w:iCs/>
          <w:sz w:val="24"/>
          <w:szCs w:val="24"/>
        </w:rPr>
        <w:t>HTT</w:t>
      </w:r>
      <w:r w:rsidR="008A2909" w:rsidRPr="006C1960">
        <w:rPr>
          <w:rFonts w:cstheme="minorHAnsi"/>
          <w:sz w:val="24"/>
          <w:szCs w:val="24"/>
        </w:rPr>
        <w:t xml:space="preserve"> is synthesized differently.</w:t>
      </w:r>
    </w:p>
    <w:p w14:paraId="4EFF1C9A" w14:textId="77777777" w:rsidR="00F841BD" w:rsidRPr="006C1960" w:rsidRDefault="00F841BD" w:rsidP="006C1960">
      <w:pPr>
        <w:pStyle w:val="ListParagraph"/>
        <w:spacing w:after="0" w:line="240" w:lineRule="auto"/>
        <w:ind w:left="0"/>
        <w:jc w:val="both"/>
        <w:rPr>
          <w:rFonts w:cstheme="minorHAnsi"/>
          <w:sz w:val="24"/>
          <w:szCs w:val="24"/>
        </w:rPr>
      </w:pPr>
    </w:p>
    <w:p w14:paraId="6CA113AC" w14:textId="20EE9531" w:rsidR="00065ED3" w:rsidRPr="006C1960" w:rsidRDefault="00065ED3"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Use 10 ng</w:t>
      </w:r>
      <w:r w:rsidR="00352BDC" w:rsidRPr="006C1960">
        <w:rPr>
          <w:rFonts w:cstheme="minorHAnsi"/>
          <w:sz w:val="24"/>
          <w:szCs w:val="24"/>
        </w:rPr>
        <w:t xml:space="preserve"> of</w:t>
      </w:r>
      <w:r w:rsidRPr="006C1960">
        <w:rPr>
          <w:rFonts w:cstheme="minorHAnsi"/>
          <w:sz w:val="24"/>
          <w:szCs w:val="24"/>
        </w:rPr>
        <w:t xml:space="preserve"> </w:t>
      </w:r>
      <w:r w:rsidR="007F7982" w:rsidRPr="006C1960">
        <w:rPr>
          <w:rFonts w:cstheme="minorHAnsi"/>
          <w:sz w:val="24"/>
          <w:szCs w:val="24"/>
        </w:rPr>
        <w:t>digested pcDNA3.1</w:t>
      </w:r>
      <w:r w:rsidRPr="006C1960">
        <w:rPr>
          <w:rFonts w:cstheme="minorHAnsi"/>
          <w:sz w:val="24"/>
          <w:szCs w:val="24"/>
        </w:rPr>
        <w:t xml:space="preserve"> </w:t>
      </w:r>
      <w:r w:rsidR="007F7982" w:rsidRPr="006C1960">
        <w:rPr>
          <w:rFonts w:cstheme="minorHAnsi"/>
          <w:sz w:val="24"/>
          <w:szCs w:val="24"/>
        </w:rPr>
        <w:t xml:space="preserve">vector </w:t>
      </w:r>
      <w:r w:rsidRPr="006C1960">
        <w:rPr>
          <w:rFonts w:cstheme="minorHAnsi"/>
          <w:sz w:val="24"/>
          <w:szCs w:val="24"/>
        </w:rPr>
        <w:t>in the reaction</w:t>
      </w:r>
      <w:r w:rsidR="007F7982" w:rsidRPr="006C1960">
        <w:rPr>
          <w:rFonts w:cstheme="minorHAnsi"/>
          <w:sz w:val="24"/>
          <w:szCs w:val="24"/>
        </w:rPr>
        <w:t>. L</w:t>
      </w:r>
      <w:r w:rsidR="00215730" w:rsidRPr="006C1960">
        <w:rPr>
          <w:rFonts w:cstheme="minorHAnsi"/>
          <w:sz w:val="24"/>
          <w:szCs w:val="24"/>
        </w:rPr>
        <w:t xml:space="preserve">igate </w:t>
      </w:r>
      <w:r w:rsidR="007F7982" w:rsidRPr="006C1960">
        <w:rPr>
          <w:rFonts w:cstheme="minorHAnsi"/>
          <w:sz w:val="24"/>
          <w:szCs w:val="24"/>
        </w:rPr>
        <w:t xml:space="preserve">the </w:t>
      </w:r>
      <w:r w:rsidR="00215730" w:rsidRPr="006C1960">
        <w:rPr>
          <w:rFonts w:cstheme="minorHAnsi"/>
          <w:sz w:val="24"/>
          <w:szCs w:val="24"/>
        </w:rPr>
        <w:t>purified DNA</w:t>
      </w:r>
      <w:r w:rsidR="004E5901" w:rsidRPr="006C1960">
        <w:rPr>
          <w:rFonts w:cstheme="minorHAnsi"/>
          <w:sz w:val="24"/>
          <w:szCs w:val="24"/>
        </w:rPr>
        <w:t>s</w:t>
      </w:r>
      <w:r w:rsidR="00215730" w:rsidRPr="006C1960">
        <w:rPr>
          <w:rFonts w:cstheme="minorHAnsi"/>
          <w:sz w:val="24"/>
          <w:szCs w:val="24"/>
        </w:rPr>
        <w:t xml:space="preserve"> at 1:1</w:t>
      </w:r>
      <w:r w:rsidR="004E5901" w:rsidRPr="006C1960">
        <w:rPr>
          <w:rFonts w:cstheme="minorHAnsi"/>
          <w:sz w:val="24"/>
          <w:szCs w:val="24"/>
        </w:rPr>
        <w:t xml:space="preserve"> </w:t>
      </w:r>
      <w:r w:rsidR="00E43FA0" w:rsidRPr="006C1960">
        <w:rPr>
          <w:rFonts w:cstheme="minorHAnsi"/>
          <w:sz w:val="24"/>
          <w:szCs w:val="24"/>
        </w:rPr>
        <w:t>(</w:t>
      </w:r>
      <w:r w:rsidR="007F7982" w:rsidRPr="006C1960">
        <w:rPr>
          <w:rFonts w:cstheme="minorHAnsi"/>
          <w:sz w:val="24"/>
          <w:szCs w:val="24"/>
        </w:rPr>
        <w:t>HTT</w:t>
      </w:r>
      <w:r w:rsidR="004E5901" w:rsidRPr="006C1960">
        <w:rPr>
          <w:rFonts w:cstheme="minorHAnsi"/>
          <w:sz w:val="24"/>
          <w:szCs w:val="24"/>
        </w:rPr>
        <w:t>:</w:t>
      </w:r>
      <w:r w:rsidR="007F7982" w:rsidRPr="006C1960">
        <w:rPr>
          <w:rFonts w:cstheme="minorHAnsi"/>
          <w:sz w:val="24"/>
          <w:szCs w:val="24"/>
        </w:rPr>
        <w:t>pcDNA3.1</w:t>
      </w:r>
      <w:r w:rsidR="00E43FA0" w:rsidRPr="006C1960">
        <w:rPr>
          <w:rFonts w:cstheme="minorHAnsi"/>
          <w:sz w:val="24"/>
          <w:szCs w:val="24"/>
        </w:rPr>
        <w:t>)</w:t>
      </w:r>
      <w:r w:rsidR="00215730" w:rsidRPr="006C1960">
        <w:rPr>
          <w:rFonts w:cstheme="minorHAnsi"/>
          <w:sz w:val="24"/>
          <w:szCs w:val="24"/>
        </w:rPr>
        <w:t xml:space="preserve"> molar ratio</w:t>
      </w:r>
      <w:r w:rsidR="004E5901" w:rsidRPr="006C1960">
        <w:rPr>
          <w:rFonts w:cstheme="minorHAnsi"/>
          <w:sz w:val="24"/>
          <w:szCs w:val="24"/>
        </w:rPr>
        <w:t xml:space="preserve"> </w:t>
      </w:r>
      <w:r w:rsidRPr="006C1960">
        <w:rPr>
          <w:rFonts w:cstheme="minorHAnsi"/>
          <w:sz w:val="24"/>
          <w:szCs w:val="24"/>
        </w:rPr>
        <w:t xml:space="preserve">in a 10 µL reaction </w:t>
      </w:r>
      <w:r w:rsidR="004E5901" w:rsidRPr="006C1960">
        <w:rPr>
          <w:rFonts w:cstheme="minorHAnsi"/>
          <w:sz w:val="24"/>
          <w:szCs w:val="24"/>
        </w:rPr>
        <w:t xml:space="preserve">at </w:t>
      </w:r>
      <w:r w:rsidR="00352BDC" w:rsidRPr="006C1960">
        <w:rPr>
          <w:rFonts w:cstheme="minorHAnsi"/>
          <w:sz w:val="24"/>
          <w:szCs w:val="24"/>
        </w:rPr>
        <w:t>room temperature</w:t>
      </w:r>
      <w:r w:rsidR="004E5901" w:rsidRPr="006C1960">
        <w:rPr>
          <w:rFonts w:cstheme="minorHAnsi"/>
          <w:sz w:val="24"/>
          <w:szCs w:val="24"/>
        </w:rPr>
        <w:t xml:space="preserve"> for 5 min using T4 DNA ligase. </w:t>
      </w:r>
    </w:p>
    <w:p w14:paraId="6D5BFF33" w14:textId="77777777" w:rsidR="00F841BD" w:rsidRPr="006C1960" w:rsidRDefault="00F841BD" w:rsidP="006C1960">
      <w:pPr>
        <w:pStyle w:val="ListParagraph"/>
        <w:spacing w:after="0" w:line="240" w:lineRule="auto"/>
        <w:ind w:left="0"/>
        <w:jc w:val="both"/>
        <w:rPr>
          <w:rFonts w:cstheme="minorHAnsi"/>
          <w:sz w:val="24"/>
          <w:szCs w:val="24"/>
        </w:rPr>
      </w:pPr>
    </w:p>
    <w:p w14:paraId="142FFD6F" w14:textId="4DE936DE" w:rsidR="00065ED3" w:rsidRPr="006C1960" w:rsidRDefault="004E5901"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Transform the ligated product into competent </w:t>
      </w:r>
      <w:r w:rsidR="00065ED3" w:rsidRPr="006C1960">
        <w:rPr>
          <w:rFonts w:cstheme="minorHAnsi"/>
          <w:i/>
          <w:sz w:val="24"/>
          <w:szCs w:val="24"/>
        </w:rPr>
        <w:t>E. coli</w:t>
      </w:r>
      <w:r w:rsidR="00065ED3" w:rsidRPr="006C1960">
        <w:rPr>
          <w:rFonts w:cstheme="minorHAnsi"/>
          <w:sz w:val="24"/>
          <w:szCs w:val="24"/>
        </w:rPr>
        <w:t xml:space="preserve"> </w:t>
      </w:r>
      <w:r w:rsidRPr="006C1960">
        <w:rPr>
          <w:rFonts w:cstheme="minorHAnsi"/>
          <w:sz w:val="24"/>
          <w:szCs w:val="24"/>
        </w:rPr>
        <w:t>cells</w:t>
      </w:r>
      <w:r w:rsidR="005A65F3" w:rsidRPr="006C1960">
        <w:rPr>
          <w:rFonts w:cstheme="minorHAnsi"/>
          <w:sz w:val="24"/>
          <w:szCs w:val="24"/>
        </w:rPr>
        <w:t xml:space="preserve"> (see </w:t>
      </w:r>
      <w:r w:rsidR="006C6974" w:rsidRPr="006C1960">
        <w:rPr>
          <w:rFonts w:cstheme="minorHAnsi"/>
          <w:sz w:val="24"/>
          <w:szCs w:val="24"/>
        </w:rPr>
        <w:t xml:space="preserve">the </w:t>
      </w:r>
      <w:r w:rsidR="006C6974" w:rsidRPr="006C1960">
        <w:rPr>
          <w:rFonts w:cstheme="minorHAnsi"/>
          <w:b/>
          <w:bCs/>
          <w:sz w:val="24"/>
          <w:szCs w:val="24"/>
        </w:rPr>
        <w:t xml:space="preserve">Table of </w:t>
      </w:r>
      <w:r w:rsidR="005A65F3" w:rsidRPr="006C1960">
        <w:rPr>
          <w:rFonts w:cstheme="minorHAnsi"/>
          <w:b/>
          <w:bCs/>
          <w:sz w:val="24"/>
          <w:szCs w:val="24"/>
        </w:rPr>
        <w:t>Material</w:t>
      </w:r>
      <w:r w:rsidR="006C6974" w:rsidRPr="006C1960">
        <w:rPr>
          <w:rFonts w:cstheme="minorHAnsi"/>
          <w:b/>
          <w:bCs/>
          <w:sz w:val="24"/>
          <w:szCs w:val="24"/>
        </w:rPr>
        <w:t>s</w:t>
      </w:r>
      <w:r w:rsidR="005A65F3" w:rsidRPr="006C1960">
        <w:rPr>
          <w:rFonts w:cstheme="minorHAnsi"/>
          <w:sz w:val="24"/>
          <w:szCs w:val="24"/>
        </w:rPr>
        <w:t>)</w:t>
      </w:r>
      <w:r w:rsidR="00065ED3" w:rsidRPr="006C1960">
        <w:rPr>
          <w:rFonts w:cstheme="minorHAnsi"/>
          <w:sz w:val="24"/>
          <w:szCs w:val="24"/>
        </w:rPr>
        <w:t xml:space="preserve"> using </w:t>
      </w:r>
      <w:r w:rsidR="00821864" w:rsidRPr="006C1960">
        <w:rPr>
          <w:rFonts w:cstheme="minorHAnsi"/>
          <w:sz w:val="24"/>
          <w:szCs w:val="24"/>
        </w:rPr>
        <w:t>the</w:t>
      </w:r>
      <w:r w:rsidR="00065ED3" w:rsidRPr="006C1960">
        <w:rPr>
          <w:rFonts w:cstheme="minorHAnsi"/>
          <w:sz w:val="24"/>
          <w:szCs w:val="24"/>
        </w:rPr>
        <w:t xml:space="preserve"> protocol </w:t>
      </w:r>
      <w:r w:rsidR="00821864" w:rsidRPr="006C1960">
        <w:rPr>
          <w:rFonts w:cstheme="minorHAnsi"/>
          <w:sz w:val="24"/>
          <w:szCs w:val="24"/>
        </w:rPr>
        <w:t>specifi</w:t>
      </w:r>
      <w:r w:rsidR="00065ED3" w:rsidRPr="006C1960">
        <w:rPr>
          <w:rFonts w:cstheme="minorHAnsi"/>
          <w:sz w:val="24"/>
          <w:szCs w:val="24"/>
        </w:rPr>
        <w:t>ed by the</w:t>
      </w:r>
      <w:r w:rsidR="00821864" w:rsidRPr="006C1960">
        <w:rPr>
          <w:rFonts w:cstheme="minorHAnsi"/>
          <w:sz w:val="24"/>
          <w:szCs w:val="24"/>
        </w:rPr>
        <w:t xml:space="preserve"> ligase manufacturer</w:t>
      </w:r>
      <w:r w:rsidR="00065ED3" w:rsidRPr="006C1960">
        <w:rPr>
          <w:rFonts w:cstheme="minorHAnsi"/>
          <w:sz w:val="24"/>
          <w:szCs w:val="24"/>
        </w:rPr>
        <w:t>.</w:t>
      </w:r>
    </w:p>
    <w:p w14:paraId="0508D4DF" w14:textId="77777777" w:rsidR="00F841BD" w:rsidRPr="006C1960" w:rsidRDefault="00F841BD" w:rsidP="006C1960">
      <w:pPr>
        <w:pStyle w:val="ListParagraph"/>
        <w:spacing w:after="0" w:line="240" w:lineRule="auto"/>
        <w:ind w:left="0"/>
        <w:jc w:val="both"/>
        <w:rPr>
          <w:rFonts w:cstheme="minorHAnsi"/>
          <w:sz w:val="24"/>
          <w:szCs w:val="24"/>
        </w:rPr>
      </w:pPr>
    </w:p>
    <w:p w14:paraId="2775E75C" w14:textId="6C36A043" w:rsidR="000F363E" w:rsidRPr="006C1960" w:rsidRDefault="004E5901"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Pick up</w:t>
      </w:r>
      <w:r w:rsidR="00066CE5" w:rsidRPr="006C1960">
        <w:rPr>
          <w:rFonts w:cstheme="minorHAnsi"/>
          <w:sz w:val="24"/>
          <w:szCs w:val="24"/>
        </w:rPr>
        <w:t xml:space="preserve"> 6 single colonies and make</w:t>
      </w:r>
      <w:r w:rsidRPr="006C1960">
        <w:rPr>
          <w:rFonts w:cstheme="minorHAnsi"/>
          <w:sz w:val="24"/>
          <w:szCs w:val="24"/>
        </w:rPr>
        <w:t xml:space="preserve"> </w:t>
      </w:r>
      <w:r w:rsidR="000F363E" w:rsidRPr="006C1960">
        <w:rPr>
          <w:rFonts w:cstheme="minorHAnsi"/>
          <w:sz w:val="24"/>
          <w:szCs w:val="24"/>
        </w:rPr>
        <w:t xml:space="preserve">overnight </w:t>
      </w:r>
      <w:r w:rsidRPr="006C1960">
        <w:rPr>
          <w:rFonts w:cstheme="minorHAnsi"/>
          <w:sz w:val="24"/>
          <w:szCs w:val="24"/>
        </w:rPr>
        <w:t>culture</w:t>
      </w:r>
      <w:r w:rsidR="00066CE5" w:rsidRPr="006C1960">
        <w:rPr>
          <w:rFonts w:cstheme="minorHAnsi"/>
          <w:sz w:val="24"/>
          <w:szCs w:val="24"/>
        </w:rPr>
        <w:t>s</w:t>
      </w:r>
      <w:r w:rsidRPr="006C1960">
        <w:rPr>
          <w:rFonts w:cstheme="minorHAnsi"/>
          <w:sz w:val="24"/>
          <w:szCs w:val="24"/>
        </w:rPr>
        <w:t xml:space="preserve"> in </w:t>
      </w:r>
      <w:r w:rsidR="000F363E" w:rsidRPr="006C1960">
        <w:rPr>
          <w:rFonts w:cstheme="minorHAnsi"/>
          <w:sz w:val="24"/>
          <w:szCs w:val="24"/>
        </w:rPr>
        <w:t>4</w:t>
      </w:r>
      <w:r w:rsidR="006C6974" w:rsidRPr="006C1960">
        <w:rPr>
          <w:rFonts w:cstheme="minorHAnsi"/>
          <w:sz w:val="24"/>
          <w:szCs w:val="24"/>
        </w:rPr>
        <w:t>–</w:t>
      </w:r>
      <w:r w:rsidR="000F363E" w:rsidRPr="006C1960">
        <w:rPr>
          <w:rFonts w:cstheme="minorHAnsi"/>
          <w:sz w:val="24"/>
          <w:szCs w:val="24"/>
        </w:rPr>
        <w:t>6</w:t>
      </w:r>
      <w:r w:rsidR="00FF558C" w:rsidRPr="006C1960">
        <w:rPr>
          <w:rFonts w:cstheme="minorHAnsi"/>
          <w:sz w:val="24"/>
          <w:szCs w:val="24"/>
        </w:rPr>
        <w:t xml:space="preserve"> mL </w:t>
      </w:r>
      <w:r w:rsidR="006C6974" w:rsidRPr="006C1960">
        <w:rPr>
          <w:rFonts w:cstheme="minorHAnsi"/>
          <w:sz w:val="24"/>
          <w:szCs w:val="24"/>
        </w:rPr>
        <w:t xml:space="preserve">of </w:t>
      </w:r>
      <w:r w:rsidR="00A12BC7" w:rsidRPr="006C1960">
        <w:rPr>
          <w:rFonts w:cstheme="minorHAnsi"/>
          <w:sz w:val="24"/>
          <w:szCs w:val="24"/>
        </w:rPr>
        <w:t>LB supplemented with 100 µg/mL carbenicillin</w:t>
      </w:r>
      <w:r w:rsidR="000F363E" w:rsidRPr="006C1960">
        <w:rPr>
          <w:rFonts w:cstheme="minorHAnsi"/>
          <w:sz w:val="24"/>
          <w:szCs w:val="24"/>
        </w:rPr>
        <w:t xml:space="preserve"> at 37 °C</w:t>
      </w:r>
      <w:r w:rsidR="00A12BC7" w:rsidRPr="006C1960">
        <w:rPr>
          <w:rFonts w:cstheme="minorHAnsi"/>
          <w:sz w:val="24"/>
          <w:szCs w:val="24"/>
        </w:rPr>
        <w:t>.</w:t>
      </w:r>
      <w:r w:rsidR="000F363E" w:rsidRPr="006C1960">
        <w:rPr>
          <w:rFonts w:cstheme="minorHAnsi"/>
          <w:sz w:val="24"/>
          <w:szCs w:val="24"/>
        </w:rPr>
        <w:t xml:space="preserve"> </w:t>
      </w:r>
    </w:p>
    <w:p w14:paraId="678723B7" w14:textId="77777777" w:rsidR="00F841BD" w:rsidRPr="006C1960" w:rsidRDefault="00F841BD" w:rsidP="006C1960">
      <w:pPr>
        <w:pStyle w:val="ListParagraph"/>
        <w:spacing w:after="0" w:line="240" w:lineRule="auto"/>
        <w:ind w:left="0"/>
        <w:jc w:val="both"/>
        <w:rPr>
          <w:rFonts w:cstheme="minorHAnsi"/>
          <w:sz w:val="24"/>
          <w:szCs w:val="24"/>
        </w:rPr>
      </w:pPr>
    </w:p>
    <w:p w14:paraId="7B1EBA18" w14:textId="68878FF7" w:rsidR="00FC1A98" w:rsidRPr="006C1960" w:rsidRDefault="000F363E"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lastRenderedPageBreak/>
        <w:t>Allocate 1 mL from each overnight culture. Add glycerol to 25% and save the glycerol stock at -80 °C.</w:t>
      </w:r>
      <w:r w:rsidR="00FF558C" w:rsidRPr="006C1960">
        <w:rPr>
          <w:rFonts w:cstheme="minorHAnsi"/>
          <w:sz w:val="24"/>
          <w:szCs w:val="24"/>
        </w:rPr>
        <w:t xml:space="preserve"> Purify</w:t>
      </w:r>
      <w:r w:rsidR="004E5901" w:rsidRPr="006C1960">
        <w:rPr>
          <w:rFonts w:cstheme="minorHAnsi"/>
          <w:sz w:val="24"/>
          <w:szCs w:val="24"/>
        </w:rPr>
        <w:t xml:space="preserve"> </w:t>
      </w:r>
      <w:r w:rsidR="00FF558C" w:rsidRPr="006C1960">
        <w:rPr>
          <w:rFonts w:cstheme="minorHAnsi"/>
          <w:sz w:val="24"/>
          <w:szCs w:val="24"/>
        </w:rPr>
        <w:t xml:space="preserve">the </w:t>
      </w:r>
      <w:r w:rsidR="008B680D" w:rsidRPr="006C1960">
        <w:rPr>
          <w:rFonts w:cstheme="minorHAnsi"/>
          <w:sz w:val="24"/>
          <w:szCs w:val="24"/>
        </w:rPr>
        <w:t xml:space="preserve">remaining </w:t>
      </w:r>
      <w:r w:rsidRPr="006C1960">
        <w:rPr>
          <w:rFonts w:cstheme="minorHAnsi"/>
          <w:sz w:val="24"/>
          <w:szCs w:val="24"/>
        </w:rPr>
        <w:t>overnight culture</w:t>
      </w:r>
      <w:r w:rsidR="00FF558C" w:rsidRPr="006C1960">
        <w:rPr>
          <w:rFonts w:cstheme="minorHAnsi"/>
          <w:sz w:val="24"/>
          <w:szCs w:val="24"/>
        </w:rPr>
        <w:t xml:space="preserve"> using</w:t>
      </w:r>
      <w:r w:rsidR="005E53AC" w:rsidRPr="006C1960">
        <w:rPr>
          <w:rFonts w:cstheme="minorHAnsi"/>
          <w:sz w:val="24"/>
          <w:szCs w:val="24"/>
        </w:rPr>
        <w:t xml:space="preserve"> a</w:t>
      </w:r>
      <w:r w:rsidRPr="006C1960">
        <w:rPr>
          <w:rFonts w:cstheme="minorHAnsi"/>
          <w:sz w:val="24"/>
          <w:szCs w:val="24"/>
        </w:rPr>
        <w:t xml:space="preserve"> m</w:t>
      </w:r>
      <w:r w:rsidR="00FF558C" w:rsidRPr="006C1960">
        <w:rPr>
          <w:rFonts w:cstheme="minorHAnsi"/>
          <w:sz w:val="24"/>
          <w:szCs w:val="24"/>
        </w:rPr>
        <w:t>ini</w:t>
      </w:r>
      <w:r w:rsidR="004439C9" w:rsidRPr="006C1960">
        <w:rPr>
          <w:rFonts w:cstheme="minorHAnsi"/>
          <w:sz w:val="24"/>
          <w:szCs w:val="24"/>
        </w:rPr>
        <w:t>-</w:t>
      </w:r>
      <w:r w:rsidR="00FF558C" w:rsidRPr="006C1960">
        <w:rPr>
          <w:rFonts w:cstheme="minorHAnsi"/>
          <w:sz w:val="24"/>
          <w:szCs w:val="24"/>
        </w:rPr>
        <w:t xml:space="preserve">prep kit </w:t>
      </w:r>
      <w:r w:rsidRPr="006C1960">
        <w:rPr>
          <w:rFonts w:cstheme="minorHAnsi"/>
          <w:sz w:val="24"/>
          <w:szCs w:val="24"/>
        </w:rPr>
        <w:t>according to the steps specified in the user</w:t>
      </w:r>
      <w:r w:rsidR="002D0717" w:rsidRPr="006C1960">
        <w:rPr>
          <w:rFonts w:cstheme="minorHAnsi"/>
          <w:sz w:val="24"/>
          <w:szCs w:val="24"/>
        </w:rPr>
        <w:t>’s</w:t>
      </w:r>
      <w:r w:rsidRPr="006C1960">
        <w:rPr>
          <w:rFonts w:cstheme="minorHAnsi"/>
          <w:sz w:val="24"/>
          <w:szCs w:val="24"/>
        </w:rPr>
        <w:t xml:space="preserve"> manual.</w:t>
      </w:r>
    </w:p>
    <w:p w14:paraId="3C8E1990" w14:textId="6B699BB6" w:rsidR="00065ED3" w:rsidRPr="006C1960" w:rsidRDefault="00065ED3" w:rsidP="006C1960">
      <w:pPr>
        <w:pStyle w:val="ListParagraph"/>
        <w:spacing w:after="0" w:line="240" w:lineRule="auto"/>
        <w:ind w:left="0"/>
        <w:jc w:val="both"/>
        <w:rPr>
          <w:rFonts w:cstheme="minorHAnsi"/>
          <w:sz w:val="24"/>
          <w:szCs w:val="24"/>
        </w:rPr>
      </w:pPr>
    </w:p>
    <w:p w14:paraId="6738F299" w14:textId="73786DDC" w:rsidR="00FC1A98" w:rsidRPr="006C1960" w:rsidRDefault="000F363E"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S</w:t>
      </w:r>
      <w:r w:rsidR="004E5901" w:rsidRPr="006C1960">
        <w:rPr>
          <w:rFonts w:cstheme="minorHAnsi"/>
          <w:sz w:val="24"/>
          <w:szCs w:val="24"/>
        </w:rPr>
        <w:t>equenc</w:t>
      </w:r>
      <w:r w:rsidR="00F90E8A" w:rsidRPr="006C1960">
        <w:rPr>
          <w:rFonts w:cstheme="minorHAnsi"/>
          <w:sz w:val="24"/>
          <w:szCs w:val="24"/>
        </w:rPr>
        <w:t>e</w:t>
      </w:r>
      <w:r w:rsidRPr="006C1960">
        <w:rPr>
          <w:rFonts w:cstheme="minorHAnsi"/>
          <w:sz w:val="24"/>
          <w:szCs w:val="24"/>
        </w:rPr>
        <w:t xml:space="preserve"> all plasmids</w:t>
      </w:r>
      <w:r w:rsidR="004E5901" w:rsidRPr="006C1960">
        <w:rPr>
          <w:rFonts w:cstheme="minorHAnsi"/>
          <w:sz w:val="24"/>
          <w:szCs w:val="24"/>
        </w:rPr>
        <w:t xml:space="preserve"> using sequencing primers spanning across the transcription region</w:t>
      </w:r>
      <w:r w:rsidR="00E43FA0" w:rsidRPr="006C1960">
        <w:rPr>
          <w:rFonts w:cstheme="minorHAnsi"/>
          <w:sz w:val="24"/>
          <w:szCs w:val="24"/>
        </w:rPr>
        <w:t xml:space="preserve"> of the plasmid</w:t>
      </w:r>
      <w:r w:rsidR="00A12BC7" w:rsidRPr="006C1960">
        <w:rPr>
          <w:rFonts w:cstheme="minorHAnsi"/>
          <w:sz w:val="24"/>
          <w:szCs w:val="24"/>
        </w:rPr>
        <w:t xml:space="preserve">. Choose </w:t>
      </w:r>
      <w:r w:rsidR="004E5901" w:rsidRPr="006C1960">
        <w:rPr>
          <w:rFonts w:cstheme="minorHAnsi"/>
          <w:sz w:val="24"/>
          <w:szCs w:val="24"/>
        </w:rPr>
        <w:t xml:space="preserve">one </w:t>
      </w:r>
      <w:r w:rsidRPr="006C1960">
        <w:rPr>
          <w:rFonts w:cstheme="minorHAnsi"/>
          <w:sz w:val="24"/>
          <w:szCs w:val="24"/>
        </w:rPr>
        <w:t>glycerol stock</w:t>
      </w:r>
      <w:r w:rsidR="004E5901" w:rsidRPr="006C1960">
        <w:rPr>
          <w:rFonts w:cstheme="minorHAnsi"/>
          <w:sz w:val="24"/>
          <w:szCs w:val="24"/>
        </w:rPr>
        <w:t xml:space="preserve"> </w:t>
      </w:r>
      <w:r w:rsidRPr="006C1960">
        <w:rPr>
          <w:rFonts w:cstheme="minorHAnsi"/>
          <w:sz w:val="24"/>
          <w:szCs w:val="24"/>
        </w:rPr>
        <w:t>that has the correct sequence as the master glycerol stock and discard the rest</w:t>
      </w:r>
      <w:r w:rsidR="004E5901" w:rsidRPr="006C1960">
        <w:rPr>
          <w:rFonts w:cstheme="minorHAnsi"/>
          <w:sz w:val="24"/>
          <w:szCs w:val="24"/>
        </w:rPr>
        <w:t xml:space="preserve">. </w:t>
      </w:r>
    </w:p>
    <w:p w14:paraId="0E9104C2" w14:textId="77777777" w:rsidR="00600E62" w:rsidRPr="006C1960" w:rsidRDefault="00600E62" w:rsidP="006C1960">
      <w:pPr>
        <w:pStyle w:val="ListParagraph"/>
        <w:spacing w:after="0" w:line="240" w:lineRule="auto"/>
        <w:ind w:left="0"/>
        <w:jc w:val="both"/>
        <w:rPr>
          <w:rFonts w:cstheme="minorHAnsi"/>
          <w:sz w:val="24"/>
          <w:szCs w:val="24"/>
        </w:rPr>
      </w:pPr>
    </w:p>
    <w:p w14:paraId="5C61FA01" w14:textId="39A63158" w:rsidR="00600E62" w:rsidRPr="006C1960" w:rsidRDefault="00600E62"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Optional: Request a gene synthesis service to synthesize </w:t>
      </w:r>
      <w:r w:rsidR="00F90E8A" w:rsidRPr="006C1960">
        <w:rPr>
          <w:rFonts w:cstheme="minorHAnsi"/>
          <w:sz w:val="24"/>
          <w:szCs w:val="24"/>
        </w:rPr>
        <w:t>D</w:t>
      </w:r>
      <w:r w:rsidR="00157179" w:rsidRPr="006C1960">
        <w:rPr>
          <w:rFonts w:cstheme="minorHAnsi"/>
          <w:sz w:val="24"/>
          <w:szCs w:val="24"/>
        </w:rPr>
        <w:t>NA</w:t>
      </w:r>
      <w:r w:rsidR="00F90E8A" w:rsidRPr="006C1960">
        <w:rPr>
          <w:rFonts w:cstheme="minorHAnsi"/>
          <w:sz w:val="24"/>
          <w:szCs w:val="24"/>
        </w:rPr>
        <w:t xml:space="preserve"> with </w:t>
      </w:r>
      <w:r w:rsidR="00243649" w:rsidRPr="006C1960">
        <w:rPr>
          <w:rFonts w:cstheme="minorHAnsi"/>
          <w:sz w:val="24"/>
          <w:szCs w:val="24"/>
        </w:rPr>
        <w:t xml:space="preserve">the </w:t>
      </w:r>
      <w:r w:rsidRPr="006C1960">
        <w:rPr>
          <w:rFonts w:cstheme="minorHAnsi"/>
          <w:sz w:val="24"/>
          <w:szCs w:val="24"/>
        </w:rPr>
        <w:t>different Q length</w:t>
      </w:r>
      <w:r w:rsidR="00157179" w:rsidRPr="006C1960">
        <w:rPr>
          <w:rFonts w:cstheme="minorHAnsi"/>
          <w:sz w:val="24"/>
          <w:szCs w:val="24"/>
        </w:rPr>
        <w:t>s</w:t>
      </w:r>
      <w:r w:rsidRPr="006C1960">
        <w:rPr>
          <w:rFonts w:cstheme="minorHAnsi"/>
          <w:sz w:val="24"/>
          <w:szCs w:val="24"/>
        </w:rPr>
        <w:t xml:space="preserve"> (Q48, </w:t>
      </w:r>
      <w:r w:rsidR="001F06F7" w:rsidRPr="006C1960">
        <w:rPr>
          <w:rFonts w:cstheme="minorHAnsi"/>
          <w:sz w:val="24"/>
          <w:szCs w:val="24"/>
        </w:rPr>
        <w:t xml:space="preserve">Q73, and </w:t>
      </w:r>
      <w:r w:rsidR="00157179" w:rsidRPr="006C1960">
        <w:rPr>
          <w:rFonts w:eastAsia="Times New Roman" w:cstheme="minorHAnsi"/>
          <w:sz w:val="24"/>
          <w:szCs w:val="24"/>
        </w:rPr>
        <w:sym w:font="Symbol" w:char="F044"/>
      </w:r>
      <w:r w:rsidR="001F06F7" w:rsidRPr="006C1960">
        <w:rPr>
          <w:rFonts w:eastAsia="Times New Roman" w:cstheme="minorHAnsi"/>
          <w:sz w:val="24"/>
          <w:szCs w:val="24"/>
        </w:rPr>
        <w:t xml:space="preserve">Exon1) that span </w:t>
      </w:r>
      <w:r w:rsidR="00243649" w:rsidRPr="006C1960">
        <w:rPr>
          <w:rFonts w:eastAsia="Times New Roman" w:cstheme="minorHAnsi"/>
          <w:sz w:val="24"/>
          <w:szCs w:val="24"/>
        </w:rPr>
        <w:t xml:space="preserve">the two </w:t>
      </w:r>
      <w:proofErr w:type="spellStart"/>
      <w:r w:rsidR="00243649" w:rsidRPr="006C1960">
        <w:rPr>
          <w:rFonts w:eastAsia="Times New Roman" w:cstheme="minorHAnsi"/>
          <w:sz w:val="24"/>
          <w:szCs w:val="24"/>
        </w:rPr>
        <w:t>HindIII</w:t>
      </w:r>
      <w:proofErr w:type="spellEnd"/>
      <w:r w:rsidR="00243649" w:rsidRPr="006C1960">
        <w:rPr>
          <w:rFonts w:eastAsia="Times New Roman" w:cstheme="minorHAnsi"/>
          <w:sz w:val="24"/>
          <w:szCs w:val="24"/>
        </w:rPr>
        <w:t xml:space="preserve"> sites in the pcDNA3.1-Q23-HTT plasmid. Digest pcDNA3.1-Q23-HTT and </w:t>
      </w:r>
      <w:r w:rsidR="00157179" w:rsidRPr="006C1960">
        <w:rPr>
          <w:rFonts w:eastAsia="Times New Roman" w:cstheme="minorHAnsi"/>
          <w:sz w:val="24"/>
          <w:szCs w:val="24"/>
        </w:rPr>
        <w:t xml:space="preserve">the </w:t>
      </w:r>
      <w:r w:rsidR="00243649" w:rsidRPr="006C1960">
        <w:rPr>
          <w:rFonts w:eastAsia="Times New Roman" w:cstheme="minorHAnsi"/>
          <w:sz w:val="24"/>
          <w:szCs w:val="24"/>
        </w:rPr>
        <w:t xml:space="preserve">newly synthesized </w:t>
      </w:r>
      <w:r w:rsidR="007F7982" w:rsidRPr="006C1960">
        <w:rPr>
          <w:rFonts w:eastAsia="Times New Roman" w:cstheme="minorHAnsi"/>
          <w:sz w:val="24"/>
          <w:szCs w:val="24"/>
        </w:rPr>
        <w:t xml:space="preserve">DNAs </w:t>
      </w:r>
      <w:r w:rsidR="00243649" w:rsidRPr="006C1960">
        <w:rPr>
          <w:rFonts w:eastAsia="Times New Roman" w:cstheme="minorHAnsi"/>
          <w:sz w:val="24"/>
          <w:szCs w:val="24"/>
        </w:rPr>
        <w:t xml:space="preserve">using </w:t>
      </w:r>
      <w:proofErr w:type="spellStart"/>
      <w:r w:rsidR="00243649" w:rsidRPr="006C1960">
        <w:rPr>
          <w:rFonts w:eastAsia="Times New Roman" w:cstheme="minorHAnsi"/>
          <w:sz w:val="24"/>
          <w:szCs w:val="24"/>
        </w:rPr>
        <w:t>HindIII</w:t>
      </w:r>
      <w:proofErr w:type="spellEnd"/>
      <w:r w:rsidR="007F7982" w:rsidRPr="006C1960">
        <w:rPr>
          <w:rFonts w:eastAsia="Times New Roman" w:cstheme="minorHAnsi"/>
          <w:sz w:val="24"/>
          <w:szCs w:val="24"/>
        </w:rPr>
        <w:t xml:space="preserve">, </w:t>
      </w:r>
      <w:r w:rsidR="00243649" w:rsidRPr="006C1960">
        <w:rPr>
          <w:rFonts w:eastAsia="Times New Roman" w:cstheme="minorHAnsi"/>
          <w:sz w:val="24"/>
          <w:szCs w:val="24"/>
        </w:rPr>
        <w:t xml:space="preserve">and </w:t>
      </w:r>
      <w:proofErr w:type="spellStart"/>
      <w:r w:rsidR="00243649" w:rsidRPr="006C1960">
        <w:rPr>
          <w:rFonts w:eastAsia="Times New Roman" w:cstheme="minorHAnsi"/>
          <w:sz w:val="24"/>
          <w:szCs w:val="24"/>
        </w:rPr>
        <w:t>religate</w:t>
      </w:r>
      <w:proofErr w:type="spellEnd"/>
      <w:r w:rsidR="00243649" w:rsidRPr="006C1960">
        <w:rPr>
          <w:rFonts w:eastAsia="Times New Roman" w:cstheme="minorHAnsi"/>
          <w:sz w:val="24"/>
          <w:szCs w:val="24"/>
        </w:rPr>
        <w:t xml:space="preserve"> </w:t>
      </w:r>
      <w:r w:rsidR="007F7982" w:rsidRPr="006C1960">
        <w:rPr>
          <w:rFonts w:eastAsia="Times New Roman" w:cstheme="minorHAnsi"/>
          <w:sz w:val="24"/>
          <w:szCs w:val="24"/>
        </w:rPr>
        <w:t xml:space="preserve">them </w:t>
      </w:r>
      <w:r w:rsidR="00157179" w:rsidRPr="006C1960">
        <w:rPr>
          <w:rFonts w:eastAsia="Times New Roman" w:cstheme="minorHAnsi"/>
          <w:sz w:val="24"/>
          <w:szCs w:val="24"/>
        </w:rPr>
        <w:t>with</w:t>
      </w:r>
      <w:r w:rsidR="00243649" w:rsidRPr="006C1960">
        <w:rPr>
          <w:rFonts w:eastAsia="Times New Roman" w:cstheme="minorHAnsi"/>
          <w:sz w:val="24"/>
          <w:szCs w:val="24"/>
        </w:rPr>
        <w:t xml:space="preserve"> T4 ligase </w:t>
      </w:r>
      <w:r w:rsidR="00157179" w:rsidRPr="006C1960">
        <w:rPr>
          <w:rFonts w:eastAsia="Times New Roman" w:cstheme="minorHAnsi"/>
          <w:sz w:val="24"/>
          <w:szCs w:val="24"/>
        </w:rPr>
        <w:t xml:space="preserve">as in </w:t>
      </w:r>
      <w:r w:rsidR="00243649" w:rsidRPr="006C1960">
        <w:rPr>
          <w:rFonts w:eastAsia="Times New Roman" w:cstheme="minorHAnsi"/>
          <w:sz w:val="24"/>
          <w:szCs w:val="24"/>
        </w:rPr>
        <w:t>steps 2.2</w:t>
      </w:r>
      <w:r w:rsidR="00157179" w:rsidRPr="006C1960">
        <w:rPr>
          <w:rFonts w:eastAsia="Times New Roman" w:cstheme="minorHAnsi"/>
          <w:sz w:val="24"/>
          <w:szCs w:val="24"/>
        </w:rPr>
        <w:t>–</w:t>
      </w:r>
      <w:r w:rsidR="00243649" w:rsidRPr="006C1960">
        <w:rPr>
          <w:rFonts w:eastAsia="Times New Roman" w:cstheme="minorHAnsi"/>
          <w:sz w:val="24"/>
          <w:szCs w:val="24"/>
        </w:rPr>
        <w:t>2.7 to</w:t>
      </w:r>
      <w:r w:rsidR="007F7982" w:rsidRPr="006C1960">
        <w:rPr>
          <w:rFonts w:eastAsia="Times New Roman" w:cstheme="minorHAnsi"/>
          <w:sz w:val="24"/>
          <w:szCs w:val="24"/>
        </w:rPr>
        <w:t xml:space="preserve"> make </w:t>
      </w:r>
      <w:r w:rsidR="00157179" w:rsidRPr="006C1960">
        <w:rPr>
          <w:rFonts w:eastAsia="Times New Roman" w:cstheme="minorHAnsi"/>
          <w:sz w:val="24"/>
          <w:szCs w:val="24"/>
        </w:rPr>
        <w:t>FL</w:t>
      </w:r>
      <w:r w:rsidR="007F7982" w:rsidRPr="006C1960">
        <w:rPr>
          <w:rFonts w:eastAsia="Times New Roman" w:cstheme="minorHAnsi"/>
          <w:sz w:val="24"/>
          <w:szCs w:val="24"/>
        </w:rPr>
        <w:t xml:space="preserve"> HTT with different polyQ lengths in </w:t>
      </w:r>
      <w:r w:rsidR="00157179" w:rsidRPr="006C1960">
        <w:rPr>
          <w:rFonts w:eastAsia="Times New Roman" w:cstheme="minorHAnsi"/>
          <w:sz w:val="24"/>
          <w:szCs w:val="24"/>
        </w:rPr>
        <w:t xml:space="preserve">the </w:t>
      </w:r>
      <w:r w:rsidR="007F7982" w:rsidRPr="006C1960">
        <w:rPr>
          <w:rFonts w:eastAsia="Times New Roman" w:cstheme="minorHAnsi"/>
          <w:sz w:val="24"/>
          <w:szCs w:val="24"/>
        </w:rPr>
        <w:t>pcDNA3.1 plasmid.</w:t>
      </w:r>
      <w:r w:rsidR="00243649" w:rsidRPr="006C1960">
        <w:rPr>
          <w:rFonts w:eastAsia="Times New Roman" w:cstheme="minorHAnsi"/>
          <w:sz w:val="24"/>
          <w:szCs w:val="24"/>
        </w:rPr>
        <w:t xml:space="preserve"> </w:t>
      </w:r>
    </w:p>
    <w:p w14:paraId="6A07294C" w14:textId="77777777" w:rsidR="001F06F7" w:rsidRPr="006C1960" w:rsidRDefault="001F06F7" w:rsidP="006C1960">
      <w:pPr>
        <w:pStyle w:val="ListParagraph"/>
        <w:spacing w:after="0" w:line="240" w:lineRule="auto"/>
        <w:ind w:left="0"/>
        <w:jc w:val="both"/>
        <w:rPr>
          <w:rFonts w:cstheme="minorHAnsi"/>
          <w:sz w:val="24"/>
          <w:szCs w:val="24"/>
        </w:rPr>
      </w:pPr>
    </w:p>
    <w:p w14:paraId="4AFA5D93" w14:textId="2517F64C" w:rsidR="00FC1A98" w:rsidRPr="006C1960" w:rsidRDefault="001F06F7" w:rsidP="006C1960">
      <w:pPr>
        <w:pStyle w:val="ListParagraph"/>
        <w:spacing w:after="0" w:line="240" w:lineRule="auto"/>
        <w:ind w:left="0"/>
        <w:jc w:val="both"/>
        <w:rPr>
          <w:rFonts w:cstheme="minorHAnsi"/>
          <w:sz w:val="24"/>
          <w:szCs w:val="24"/>
        </w:rPr>
      </w:pPr>
      <w:r w:rsidRPr="006C1960">
        <w:rPr>
          <w:rFonts w:cstheme="minorHAnsi"/>
          <w:sz w:val="24"/>
          <w:szCs w:val="24"/>
        </w:rPr>
        <w:t>N</w:t>
      </w:r>
      <w:r w:rsidR="000D224C" w:rsidRPr="006C1960">
        <w:rPr>
          <w:rFonts w:cstheme="minorHAnsi"/>
          <w:sz w:val="24"/>
          <w:szCs w:val="24"/>
        </w:rPr>
        <w:t>OTE</w:t>
      </w:r>
      <w:r w:rsidRPr="006C1960">
        <w:rPr>
          <w:rFonts w:cstheme="minorHAnsi"/>
          <w:sz w:val="24"/>
          <w:szCs w:val="24"/>
        </w:rPr>
        <w:t>: Plasmid constructs used in this study are also available directly from the HD Community Repository at the Coriell Institute (</w:t>
      </w:r>
      <w:hyperlink r:id="rId10" w:history="1">
        <w:r w:rsidRPr="006C1960">
          <w:rPr>
            <w:rStyle w:val="Hyperlink"/>
            <w:rFonts w:cstheme="minorHAnsi"/>
            <w:color w:val="auto"/>
            <w:sz w:val="24"/>
            <w:szCs w:val="24"/>
          </w:rPr>
          <w:t>www.coriell.org/1/CHDI</w:t>
        </w:r>
      </w:hyperlink>
      <w:r w:rsidRPr="006C1960">
        <w:rPr>
          <w:rFonts w:cstheme="minorHAnsi"/>
          <w:sz w:val="24"/>
          <w:szCs w:val="24"/>
        </w:rPr>
        <w:t>)</w:t>
      </w:r>
      <w:r w:rsidR="000D224C" w:rsidRPr="006C1960">
        <w:rPr>
          <w:rFonts w:cstheme="minorHAnsi"/>
          <w:sz w:val="24"/>
          <w:szCs w:val="24"/>
        </w:rPr>
        <w:t xml:space="preserve">; </w:t>
      </w:r>
      <w:r w:rsidRPr="006C1960">
        <w:rPr>
          <w:rFonts w:cstheme="minorHAnsi"/>
          <w:sz w:val="24"/>
          <w:szCs w:val="24"/>
        </w:rPr>
        <w:t xml:space="preserve">see </w:t>
      </w:r>
      <w:r w:rsidR="000D224C" w:rsidRPr="006C1960">
        <w:rPr>
          <w:rFonts w:cstheme="minorHAnsi"/>
          <w:sz w:val="24"/>
          <w:szCs w:val="24"/>
        </w:rPr>
        <w:t xml:space="preserve">the </w:t>
      </w:r>
      <w:r w:rsidR="000D224C" w:rsidRPr="006C1960">
        <w:rPr>
          <w:rFonts w:cstheme="minorHAnsi"/>
          <w:b/>
          <w:bCs/>
          <w:sz w:val="24"/>
          <w:szCs w:val="24"/>
        </w:rPr>
        <w:t xml:space="preserve">Table of </w:t>
      </w:r>
      <w:r w:rsidRPr="006C1960">
        <w:rPr>
          <w:rFonts w:cstheme="minorHAnsi"/>
          <w:b/>
          <w:bCs/>
          <w:sz w:val="24"/>
          <w:szCs w:val="24"/>
        </w:rPr>
        <w:t>Materials</w:t>
      </w:r>
      <w:r w:rsidRPr="006C1960">
        <w:rPr>
          <w:rFonts w:cstheme="minorHAnsi"/>
          <w:sz w:val="24"/>
          <w:szCs w:val="24"/>
        </w:rPr>
        <w:t>.</w:t>
      </w:r>
    </w:p>
    <w:p w14:paraId="3B2857D6" w14:textId="77777777" w:rsidR="00600E62" w:rsidRPr="006C1960" w:rsidRDefault="00600E62" w:rsidP="006C1960">
      <w:pPr>
        <w:spacing w:after="0" w:line="240" w:lineRule="auto"/>
        <w:jc w:val="both"/>
        <w:rPr>
          <w:rFonts w:cstheme="minorHAnsi"/>
          <w:sz w:val="24"/>
          <w:szCs w:val="24"/>
        </w:rPr>
      </w:pPr>
    </w:p>
    <w:p w14:paraId="7468E35E" w14:textId="16E42E99" w:rsidR="000A6E44" w:rsidRPr="006C1960" w:rsidRDefault="00A12BC7" w:rsidP="006C1960">
      <w:pPr>
        <w:pStyle w:val="ListParagraph"/>
        <w:numPr>
          <w:ilvl w:val="0"/>
          <w:numId w:val="10"/>
        </w:numPr>
        <w:spacing w:after="0" w:line="240" w:lineRule="auto"/>
        <w:ind w:left="0" w:firstLine="0"/>
        <w:jc w:val="both"/>
        <w:rPr>
          <w:rFonts w:cstheme="minorHAnsi"/>
          <w:b/>
          <w:sz w:val="24"/>
          <w:szCs w:val="24"/>
        </w:rPr>
      </w:pPr>
      <w:r w:rsidRPr="006C1960">
        <w:rPr>
          <w:rFonts w:cstheme="minorHAnsi"/>
          <w:b/>
          <w:sz w:val="24"/>
          <w:szCs w:val="24"/>
        </w:rPr>
        <w:t>GIGA prep endotoxin-free plasmid DNA for large scale transfection</w:t>
      </w:r>
    </w:p>
    <w:p w14:paraId="4ADC70C2" w14:textId="77777777" w:rsidR="00B52841" w:rsidRPr="006C1960" w:rsidRDefault="00B52841" w:rsidP="006C1960">
      <w:pPr>
        <w:pStyle w:val="ListParagraph"/>
        <w:spacing w:after="0" w:line="240" w:lineRule="auto"/>
        <w:ind w:left="0"/>
        <w:jc w:val="both"/>
        <w:rPr>
          <w:rFonts w:cstheme="minorHAnsi"/>
          <w:b/>
          <w:sz w:val="24"/>
          <w:szCs w:val="24"/>
        </w:rPr>
      </w:pPr>
    </w:p>
    <w:p w14:paraId="594FC6CA" w14:textId="56D2F2B8" w:rsidR="006C7499" w:rsidRPr="006C1960" w:rsidRDefault="00066CE5"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Streak </w:t>
      </w:r>
      <w:r w:rsidR="006C7499" w:rsidRPr="006C1960">
        <w:rPr>
          <w:rFonts w:cstheme="minorHAnsi"/>
          <w:sz w:val="24"/>
          <w:szCs w:val="24"/>
        </w:rPr>
        <w:t xml:space="preserve">the </w:t>
      </w:r>
      <w:r w:rsidR="00C23B33" w:rsidRPr="006C1960">
        <w:rPr>
          <w:rFonts w:cstheme="minorHAnsi"/>
          <w:sz w:val="24"/>
          <w:szCs w:val="24"/>
        </w:rPr>
        <w:t xml:space="preserve">bacterial </w:t>
      </w:r>
      <w:r w:rsidRPr="006C1960">
        <w:rPr>
          <w:rFonts w:cstheme="minorHAnsi"/>
          <w:sz w:val="24"/>
          <w:szCs w:val="24"/>
        </w:rPr>
        <w:t>glycerol stocks</w:t>
      </w:r>
      <w:r w:rsidR="006C7499" w:rsidRPr="006C1960">
        <w:rPr>
          <w:rFonts w:cstheme="minorHAnsi"/>
          <w:sz w:val="24"/>
          <w:szCs w:val="24"/>
        </w:rPr>
        <w:t xml:space="preserve"> of </w:t>
      </w:r>
      <w:r w:rsidR="005A1198" w:rsidRPr="006C1960">
        <w:rPr>
          <w:rFonts w:cstheme="minorHAnsi"/>
          <w:sz w:val="24"/>
          <w:szCs w:val="24"/>
        </w:rPr>
        <w:t>pcDNA3.1-Q23-</w:t>
      </w:r>
      <w:r w:rsidR="005A1198" w:rsidRPr="006C1960">
        <w:rPr>
          <w:rFonts w:cstheme="minorHAnsi"/>
          <w:i/>
          <w:iCs/>
          <w:sz w:val="24"/>
          <w:szCs w:val="24"/>
        </w:rPr>
        <w:t>HTT</w:t>
      </w:r>
      <w:r w:rsidR="005A1198" w:rsidRPr="006C1960">
        <w:rPr>
          <w:rFonts w:cstheme="minorHAnsi"/>
          <w:sz w:val="24"/>
          <w:szCs w:val="24"/>
        </w:rPr>
        <w:t>-TEV-FLAG</w:t>
      </w:r>
      <w:r w:rsidR="005A1198" w:rsidRPr="006C1960" w:rsidDel="005A1198">
        <w:rPr>
          <w:rFonts w:cstheme="minorHAnsi"/>
          <w:sz w:val="24"/>
          <w:szCs w:val="24"/>
        </w:rPr>
        <w:t xml:space="preserve"> </w:t>
      </w:r>
      <w:r w:rsidR="006C7499" w:rsidRPr="006C1960">
        <w:rPr>
          <w:rFonts w:cstheme="minorHAnsi"/>
          <w:sz w:val="24"/>
          <w:szCs w:val="24"/>
        </w:rPr>
        <w:t xml:space="preserve">on </w:t>
      </w:r>
      <w:r w:rsidR="00B52841" w:rsidRPr="006C1960">
        <w:rPr>
          <w:rFonts w:cstheme="minorHAnsi"/>
          <w:sz w:val="24"/>
          <w:szCs w:val="24"/>
        </w:rPr>
        <w:t xml:space="preserve">an </w:t>
      </w:r>
      <w:r w:rsidR="006C7499" w:rsidRPr="006C1960">
        <w:rPr>
          <w:rFonts w:cstheme="minorHAnsi"/>
          <w:sz w:val="24"/>
          <w:szCs w:val="24"/>
        </w:rPr>
        <w:t xml:space="preserve">LB </w:t>
      </w:r>
      <w:r w:rsidR="000940E3" w:rsidRPr="006C1960">
        <w:rPr>
          <w:rFonts w:cstheme="minorHAnsi"/>
          <w:sz w:val="24"/>
          <w:szCs w:val="24"/>
        </w:rPr>
        <w:t xml:space="preserve">agar </w:t>
      </w:r>
      <w:r w:rsidR="006C7499" w:rsidRPr="006C1960">
        <w:rPr>
          <w:rFonts w:cstheme="minorHAnsi"/>
          <w:sz w:val="24"/>
          <w:szCs w:val="24"/>
        </w:rPr>
        <w:t>plate</w:t>
      </w:r>
      <w:r w:rsidR="00AC0883" w:rsidRPr="006C1960">
        <w:rPr>
          <w:rFonts w:cstheme="minorHAnsi"/>
          <w:sz w:val="24"/>
          <w:szCs w:val="24"/>
        </w:rPr>
        <w:t xml:space="preserve"> </w:t>
      </w:r>
      <w:r w:rsidR="00F437BD" w:rsidRPr="006C1960">
        <w:rPr>
          <w:rFonts w:cstheme="minorHAnsi"/>
          <w:sz w:val="24"/>
          <w:szCs w:val="24"/>
        </w:rPr>
        <w:t>with</w:t>
      </w:r>
      <w:r w:rsidR="00AC0883" w:rsidRPr="006C1960">
        <w:rPr>
          <w:rFonts w:cstheme="minorHAnsi"/>
          <w:sz w:val="24"/>
          <w:szCs w:val="24"/>
        </w:rPr>
        <w:t xml:space="preserve"> </w:t>
      </w:r>
      <w:r w:rsidR="006C7499" w:rsidRPr="006C1960">
        <w:rPr>
          <w:rFonts w:cstheme="minorHAnsi"/>
          <w:sz w:val="24"/>
          <w:szCs w:val="24"/>
        </w:rPr>
        <w:t xml:space="preserve">carbenicillin (100 µg/mL). </w:t>
      </w:r>
      <w:r w:rsidR="00F437BD" w:rsidRPr="006C1960">
        <w:rPr>
          <w:rFonts w:cstheme="minorHAnsi"/>
          <w:sz w:val="24"/>
          <w:szCs w:val="24"/>
        </w:rPr>
        <w:t>Incubate the plate</w:t>
      </w:r>
      <w:r w:rsidR="006C7499" w:rsidRPr="006C1960">
        <w:rPr>
          <w:rFonts w:cstheme="minorHAnsi"/>
          <w:sz w:val="24"/>
          <w:szCs w:val="24"/>
        </w:rPr>
        <w:t xml:space="preserve"> at 37</w:t>
      </w:r>
      <w:r w:rsidR="00AD5BEA" w:rsidRPr="006C1960">
        <w:rPr>
          <w:rFonts w:cstheme="minorHAnsi"/>
          <w:sz w:val="24"/>
          <w:szCs w:val="24"/>
        </w:rPr>
        <w:t xml:space="preserve"> </w:t>
      </w:r>
      <w:r w:rsidR="00B52841" w:rsidRPr="006C1960">
        <w:rPr>
          <w:rFonts w:cstheme="minorHAnsi"/>
          <w:sz w:val="24"/>
          <w:szCs w:val="24"/>
        </w:rPr>
        <w:t>°</w:t>
      </w:r>
      <w:r w:rsidR="00AD5BEA" w:rsidRPr="006C1960">
        <w:rPr>
          <w:rFonts w:cstheme="minorHAnsi"/>
          <w:sz w:val="24"/>
          <w:szCs w:val="24"/>
        </w:rPr>
        <w:t>C</w:t>
      </w:r>
      <w:r w:rsidR="006C7499" w:rsidRPr="006C1960">
        <w:rPr>
          <w:rFonts w:cstheme="minorHAnsi"/>
          <w:sz w:val="24"/>
          <w:szCs w:val="24"/>
        </w:rPr>
        <w:t xml:space="preserve"> for 16</w:t>
      </w:r>
      <w:r w:rsidR="00B52841" w:rsidRPr="006C1960">
        <w:rPr>
          <w:rFonts w:cstheme="minorHAnsi"/>
          <w:sz w:val="24"/>
          <w:szCs w:val="24"/>
        </w:rPr>
        <w:t>–</w:t>
      </w:r>
      <w:r w:rsidR="006C7499" w:rsidRPr="006C1960">
        <w:rPr>
          <w:rFonts w:cstheme="minorHAnsi"/>
          <w:sz w:val="24"/>
          <w:szCs w:val="24"/>
        </w:rPr>
        <w:t>24 h until single colonies appear.</w:t>
      </w:r>
    </w:p>
    <w:p w14:paraId="39E7CEB0" w14:textId="77777777" w:rsidR="00FC1A98" w:rsidRPr="006C1960" w:rsidRDefault="00FC1A98" w:rsidP="006C1960">
      <w:pPr>
        <w:pStyle w:val="ListParagraph"/>
        <w:spacing w:after="0" w:line="240" w:lineRule="auto"/>
        <w:ind w:left="0"/>
        <w:jc w:val="both"/>
        <w:rPr>
          <w:rFonts w:cstheme="minorHAnsi"/>
          <w:sz w:val="24"/>
          <w:szCs w:val="24"/>
        </w:rPr>
      </w:pPr>
    </w:p>
    <w:p w14:paraId="06F77737" w14:textId="37E1D6CA" w:rsidR="00AC0883" w:rsidRPr="006C1960" w:rsidRDefault="006C7499"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Pick up a single colony</w:t>
      </w:r>
      <w:r w:rsidR="00AE2720">
        <w:rPr>
          <w:rFonts w:cstheme="minorHAnsi"/>
          <w:sz w:val="24"/>
          <w:szCs w:val="24"/>
        </w:rPr>
        <w:t xml:space="preserve">, </w:t>
      </w:r>
      <w:r w:rsidRPr="006C1960">
        <w:rPr>
          <w:rFonts w:cstheme="minorHAnsi"/>
          <w:sz w:val="24"/>
          <w:szCs w:val="24"/>
        </w:rPr>
        <w:t xml:space="preserve">inoculate a 5 mL </w:t>
      </w:r>
      <w:r w:rsidR="00AC0883" w:rsidRPr="006C1960">
        <w:rPr>
          <w:rFonts w:cstheme="minorHAnsi"/>
          <w:sz w:val="24"/>
          <w:szCs w:val="24"/>
        </w:rPr>
        <w:t xml:space="preserve">starter culture in </w:t>
      </w:r>
      <w:r w:rsidR="00F13ADF" w:rsidRPr="006C1960">
        <w:rPr>
          <w:rFonts w:cstheme="minorHAnsi"/>
          <w:sz w:val="24"/>
          <w:szCs w:val="24"/>
        </w:rPr>
        <w:t xml:space="preserve">a rich </w:t>
      </w:r>
      <w:r w:rsidR="00AC0883" w:rsidRPr="006C1960">
        <w:rPr>
          <w:rFonts w:cstheme="minorHAnsi"/>
          <w:sz w:val="24"/>
          <w:szCs w:val="24"/>
        </w:rPr>
        <w:t>medium</w:t>
      </w:r>
      <w:r w:rsidR="00F13ADF" w:rsidRPr="006C1960">
        <w:rPr>
          <w:rFonts w:cstheme="minorHAnsi"/>
          <w:sz w:val="24"/>
          <w:szCs w:val="24"/>
        </w:rPr>
        <w:t xml:space="preserve"> formulated for plasmid amplification</w:t>
      </w:r>
      <w:r w:rsidRPr="006C1960">
        <w:rPr>
          <w:rFonts w:cstheme="minorHAnsi"/>
          <w:sz w:val="24"/>
          <w:szCs w:val="24"/>
        </w:rPr>
        <w:t xml:space="preserve"> </w:t>
      </w:r>
      <w:r w:rsidR="00F437BD" w:rsidRPr="006C1960">
        <w:rPr>
          <w:rFonts w:cstheme="minorHAnsi"/>
          <w:sz w:val="24"/>
          <w:szCs w:val="24"/>
        </w:rPr>
        <w:t>with</w:t>
      </w:r>
      <w:r w:rsidR="00AC0883" w:rsidRPr="006C1960">
        <w:rPr>
          <w:rFonts w:cstheme="minorHAnsi"/>
          <w:sz w:val="24"/>
          <w:szCs w:val="24"/>
        </w:rPr>
        <w:t xml:space="preserve"> carbenicillin (100 µg/mL)</w:t>
      </w:r>
      <w:r w:rsidR="00AE2720">
        <w:rPr>
          <w:rFonts w:cstheme="minorHAnsi"/>
          <w:sz w:val="24"/>
          <w:szCs w:val="24"/>
        </w:rPr>
        <w:t>,</w:t>
      </w:r>
      <w:r w:rsidR="00AC0883" w:rsidRPr="006C1960">
        <w:rPr>
          <w:rFonts w:cstheme="minorHAnsi"/>
          <w:sz w:val="24"/>
          <w:szCs w:val="24"/>
        </w:rPr>
        <w:t xml:space="preserve"> </w:t>
      </w:r>
      <w:r w:rsidRPr="006C1960">
        <w:rPr>
          <w:rFonts w:cstheme="minorHAnsi"/>
          <w:sz w:val="24"/>
          <w:szCs w:val="24"/>
        </w:rPr>
        <w:t>and grow</w:t>
      </w:r>
      <w:r w:rsidR="00AC0883" w:rsidRPr="006C1960">
        <w:rPr>
          <w:rFonts w:cstheme="minorHAnsi"/>
          <w:sz w:val="24"/>
          <w:szCs w:val="24"/>
        </w:rPr>
        <w:t xml:space="preserve"> at 37</w:t>
      </w:r>
      <w:r w:rsidR="00AD5BEA" w:rsidRPr="006C1960">
        <w:rPr>
          <w:rFonts w:cstheme="minorHAnsi"/>
          <w:sz w:val="24"/>
          <w:szCs w:val="24"/>
        </w:rPr>
        <w:t xml:space="preserve"> </w:t>
      </w:r>
      <w:r w:rsidR="00B52841" w:rsidRPr="006C1960">
        <w:rPr>
          <w:rFonts w:cstheme="minorHAnsi"/>
          <w:sz w:val="24"/>
          <w:szCs w:val="24"/>
        </w:rPr>
        <w:t>°</w:t>
      </w:r>
      <w:r w:rsidR="00AD5BEA" w:rsidRPr="006C1960">
        <w:rPr>
          <w:rFonts w:cstheme="minorHAnsi"/>
          <w:sz w:val="24"/>
          <w:szCs w:val="24"/>
        </w:rPr>
        <w:t>C</w:t>
      </w:r>
      <w:r w:rsidR="00AC0883" w:rsidRPr="006C1960">
        <w:rPr>
          <w:rFonts w:cstheme="minorHAnsi"/>
          <w:sz w:val="24"/>
          <w:szCs w:val="24"/>
        </w:rPr>
        <w:t xml:space="preserve"> for 8 </w:t>
      </w:r>
      <w:r w:rsidR="00A7717C" w:rsidRPr="006C1960">
        <w:rPr>
          <w:rFonts w:cstheme="minorHAnsi"/>
          <w:sz w:val="24"/>
          <w:szCs w:val="24"/>
        </w:rPr>
        <w:t>h</w:t>
      </w:r>
      <w:r w:rsidR="00AC0883" w:rsidRPr="006C1960">
        <w:rPr>
          <w:rFonts w:cstheme="minorHAnsi"/>
          <w:sz w:val="24"/>
          <w:szCs w:val="24"/>
        </w:rPr>
        <w:t xml:space="preserve">. </w:t>
      </w:r>
    </w:p>
    <w:p w14:paraId="58494F4D" w14:textId="77777777" w:rsidR="00FC1A98" w:rsidRPr="006C1960" w:rsidRDefault="00FC1A98" w:rsidP="006C1960">
      <w:pPr>
        <w:spacing w:after="0" w:line="240" w:lineRule="auto"/>
        <w:jc w:val="both"/>
        <w:rPr>
          <w:rFonts w:cstheme="minorHAnsi"/>
          <w:sz w:val="24"/>
          <w:szCs w:val="24"/>
        </w:rPr>
      </w:pPr>
    </w:p>
    <w:p w14:paraId="571DA9E5" w14:textId="1C028BD4" w:rsidR="00F13ADF" w:rsidRPr="006C1960" w:rsidRDefault="00F13ADF"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Choose an endotoxin-free GIGA plasmid purification kit. Follow the steps outlined in the manual of the plasmid GIGA kit to purify </w:t>
      </w:r>
      <w:r w:rsidR="00B52841" w:rsidRPr="006C1960">
        <w:rPr>
          <w:rFonts w:cstheme="minorHAnsi"/>
          <w:sz w:val="24"/>
          <w:szCs w:val="24"/>
        </w:rPr>
        <w:t xml:space="preserve">the </w:t>
      </w:r>
      <w:r w:rsidRPr="006C1960">
        <w:rPr>
          <w:rFonts w:cstheme="minorHAnsi"/>
          <w:sz w:val="24"/>
          <w:szCs w:val="24"/>
        </w:rPr>
        <w:t>pcDNA3.1-Q23-HTT-TEV-FLAG plasmid.</w:t>
      </w:r>
    </w:p>
    <w:p w14:paraId="0D2ACEF1" w14:textId="77777777" w:rsidR="00F13ADF" w:rsidRPr="006C1960" w:rsidRDefault="00F13ADF" w:rsidP="006C1960">
      <w:pPr>
        <w:pStyle w:val="ListParagraph"/>
        <w:spacing w:after="0" w:line="240" w:lineRule="auto"/>
        <w:ind w:left="0"/>
        <w:jc w:val="both"/>
        <w:rPr>
          <w:rFonts w:cstheme="minorHAnsi"/>
          <w:sz w:val="24"/>
          <w:szCs w:val="24"/>
        </w:rPr>
      </w:pPr>
    </w:p>
    <w:p w14:paraId="7B844648" w14:textId="5EC2C373" w:rsidR="001B48EF" w:rsidRPr="006C1960" w:rsidRDefault="00F437BD"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Measure the plasmid e</w:t>
      </w:r>
      <w:r w:rsidR="000A6E44" w:rsidRPr="006C1960">
        <w:rPr>
          <w:rFonts w:cstheme="minorHAnsi"/>
          <w:sz w:val="24"/>
          <w:szCs w:val="24"/>
        </w:rPr>
        <w:t xml:space="preserve">ndotoxin levels </w:t>
      </w:r>
      <w:r w:rsidRPr="006C1960">
        <w:rPr>
          <w:rFonts w:cstheme="minorHAnsi"/>
          <w:sz w:val="24"/>
          <w:szCs w:val="24"/>
        </w:rPr>
        <w:t>using</w:t>
      </w:r>
      <w:r w:rsidR="007F7982" w:rsidRPr="006C1960">
        <w:rPr>
          <w:rFonts w:cstheme="minorHAnsi"/>
          <w:sz w:val="24"/>
          <w:szCs w:val="24"/>
        </w:rPr>
        <w:t xml:space="preserve"> </w:t>
      </w:r>
      <w:r w:rsidR="009A1462" w:rsidRPr="006C1960">
        <w:rPr>
          <w:rFonts w:cstheme="minorHAnsi"/>
          <w:sz w:val="24"/>
          <w:szCs w:val="24"/>
        </w:rPr>
        <w:t xml:space="preserve">a </w:t>
      </w:r>
      <w:r w:rsidR="007F7982" w:rsidRPr="006C1960">
        <w:rPr>
          <w:rFonts w:cstheme="minorHAnsi"/>
          <w:sz w:val="24"/>
          <w:szCs w:val="24"/>
        </w:rPr>
        <w:t>limulus amoebocyte lysate (LAL)</w:t>
      </w:r>
      <w:r w:rsidR="00B52841" w:rsidRPr="006C1960">
        <w:rPr>
          <w:rFonts w:cstheme="minorHAnsi"/>
          <w:sz w:val="24"/>
          <w:szCs w:val="24"/>
        </w:rPr>
        <w:t>-</w:t>
      </w:r>
      <w:r w:rsidR="007F7982" w:rsidRPr="006C1960">
        <w:rPr>
          <w:rFonts w:cstheme="minorHAnsi"/>
          <w:sz w:val="24"/>
          <w:szCs w:val="24"/>
        </w:rPr>
        <w:t>based endotoxin quantification kit</w:t>
      </w:r>
      <w:r w:rsidR="009A1462" w:rsidRPr="006C1960">
        <w:rPr>
          <w:rFonts w:cstheme="minorHAnsi"/>
          <w:sz w:val="24"/>
          <w:szCs w:val="24"/>
        </w:rPr>
        <w:t>. Follow the procedure specified in</w:t>
      </w:r>
      <w:r w:rsidR="007F7982" w:rsidRPr="006C1960">
        <w:rPr>
          <w:rFonts w:cstheme="minorHAnsi"/>
          <w:sz w:val="24"/>
          <w:szCs w:val="24"/>
        </w:rPr>
        <w:t xml:space="preserve"> the</w:t>
      </w:r>
      <w:r w:rsidR="001B48EF" w:rsidRPr="006C1960">
        <w:rPr>
          <w:rFonts w:cstheme="minorHAnsi"/>
          <w:sz w:val="24"/>
          <w:szCs w:val="24"/>
        </w:rPr>
        <w:t xml:space="preserve"> manufacturer’s</w:t>
      </w:r>
      <w:r w:rsidR="007F7982" w:rsidRPr="006C1960">
        <w:rPr>
          <w:rFonts w:cstheme="minorHAnsi"/>
          <w:sz w:val="24"/>
          <w:szCs w:val="24"/>
        </w:rPr>
        <w:t xml:space="preserve"> </w:t>
      </w:r>
      <w:r w:rsidR="00F13ADF" w:rsidRPr="006C1960">
        <w:rPr>
          <w:rFonts w:cstheme="minorHAnsi"/>
          <w:sz w:val="24"/>
          <w:szCs w:val="24"/>
        </w:rPr>
        <w:t>manual</w:t>
      </w:r>
      <w:r w:rsidRPr="006C1960">
        <w:rPr>
          <w:rFonts w:cstheme="minorHAnsi"/>
          <w:sz w:val="24"/>
          <w:szCs w:val="24"/>
        </w:rPr>
        <w:t xml:space="preserve">. </w:t>
      </w:r>
    </w:p>
    <w:p w14:paraId="6EE9A445" w14:textId="77777777" w:rsidR="001B48EF" w:rsidRPr="006C1960" w:rsidRDefault="001B48EF" w:rsidP="006C1960">
      <w:pPr>
        <w:pStyle w:val="ListParagraph"/>
        <w:spacing w:after="0" w:line="240" w:lineRule="auto"/>
        <w:ind w:left="0"/>
        <w:jc w:val="both"/>
        <w:rPr>
          <w:rFonts w:cstheme="minorHAnsi"/>
          <w:sz w:val="24"/>
          <w:szCs w:val="24"/>
        </w:rPr>
      </w:pPr>
    </w:p>
    <w:p w14:paraId="4480236E" w14:textId="4BD5682A" w:rsidR="001B48EF" w:rsidRPr="006C1960" w:rsidRDefault="001B48EF" w:rsidP="006C1960">
      <w:pPr>
        <w:spacing w:after="0" w:line="240" w:lineRule="auto"/>
        <w:jc w:val="both"/>
        <w:rPr>
          <w:rFonts w:cstheme="minorHAnsi"/>
          <w:sz w:val="24"/>
          <w:szCs w:val="24"/>
        </w:rPr>
      </w:pPr>
      <w:r w:rsidRPr="006C1960">
        <w:rPr>
          <w:rFonts w:cstheme="minorHAnsi"/>
          <w:sz w:val="24"/>
          <w:szCs w:val="24"/>
        </w:rPr>
        <w:t>N</w:t>
      </w:r>
      <w:r w:rsidR="00B52841" w:rsidRPr="006C1960">
        <w:rPr>
          <w:rFonts w:cstheme="minorHAnsi"/>
          <w:sz w:val="24"/>
          <w:szCs w:val="24"/>
        </w:rPr>
        <w:t>OTE</w:t>
      </w:r>
      <w:r w:rsidRPr="006C1960">
        <w:rPr>
          <w:rFonts w:cstheme="minorHAnsi"/>
          <w:sz w:val="24"/>
          <w:szCs w:val="24"/>
        </w:rPr>
        <w:t>: A</w:t>
      </w:r>
      <w:r w:rsidR="00443D77" w:rsidRPr="006C1960">
        <w:rPr>
          <w:rFonts w:cstheme="minorHAnsi"/>
          <w:sz w:val="24"/>
          <w:szCs w:val="24"/>
        </w:rPr>
        <w:t xml:space="preserve"> high</w:t>
      </w:r>
      <w:r w:rsidR="009341BB" w:rsidRPr="006C1960">
        <w:rPr>
          <w:rFonts w:cstheme="minorHAnsi"/>
          <w:sz w:val="24"/>
          <w:szCs w:val="24"/>
        </w:rPr>
        <w:t>-</w:t>
      </w:r>
      <w:r w:rsidR="00443D77" w:rsidRPr="006C1960">
        <w:rPr>
          <w:rFonts w:cstheme="minorHAnsi"/>
          <w:sz w:val="24"/>
          <w:szCs w:val="24"/>
        </w:rPr>
        <w:t>quality</w:t>
      </w:r>
      <w:r w:rsidR="009341BB" w:rsidRPr="006C1960">
        <w:rPr>
          <w:rFonts w:cstheme="minorHAnsi"/>
          <w:sz w:val="24"/>
          <w:szCs w:val="24"/>
        </w:rPr>
        <w:t xml:space="preserve">, </w:t>
      </w:r>
      <w:r w:rsidRPr="006C1960">
        <w:rPr>
          <w:rFonts w:cstheme="minorHAnsi"/>
          <w:sz w:val="24"/>
          <w:szCs w:val="24"/>
        </w:rPr>
        <w:t>low</w:t>
      </w:r>
      <w:r w:rsidR="00B52841" w:rsidRPr="006C1960">
        <w:rPr>
          <w:rFonts w:cstheme="minorHAnsi"/>
          <w:sz w:val="24"/>
          <w:szCs w:val="24"/>
        </w:rPr>
        <w:t>-</w:t>
      </w:r>
      <w:r w:rsidRPr="006C1960">
        <w:rPr>
          <w:rFonts w:cstheme="minorHAnsi"/>
          <w:sz w:val="24"/>
          <w:szCs w:val="24"/>
        </w:rPr>
        <w:t>endotoxin</w:t>
      </w:r>
      <w:r w:rsidR="008514C8" w:rsidRPr="006C1960">
        <w:rPr>
          <w:rFonts w:cstheme="minorHAnsi"/>
          <w:sz w:val="24"/>
          <w:szCs w:val="24"/>
        </w:rPr>
        <w:t xml:space="preserve"> level</w:t>
      </w:r>
      <w:r w:rsidRPr="006C1960">
        <w:rPr>
          <w:rFonts w:cstheme="minorHAnsi"/>
          <w:sz w:val="24"/>
          <w:szCs w:val="24"/>
        </w:rPr>
        <w:t xml:space="preserve"> plasmid purification is essential to obtain good transfection efficiency.</w:t>
      </w:r>
      <w:r w:rsidR="00BB41F4" w:rsidRPr="006C1960">
        <w:rPr>
          <w:rFonts w:cstheme="minorHAnsi"/>
          <w:sz w:val="24"/>
          <w:szCs w:val="24"/>
        </w:rPr>
        <w:t xml:space="preserve"> Using this protocol,</w:t>
      </w:r>
      <w:r w:rsidR="00443D77" w:rsidRPr="006C1960">
        <w:rPr>
          <w:rFonts w:cstheme="minorHAnsi"/>
          <w:sz w:val="24"/>
          <w:szCs w:val="24"/>
        </w:rPr>
        <w:t xml:space="preserve"> 20</w:t>
      </w:r>
      <w:r w:rsidR="00BB41F4" w:rsidRPr="006C1960">
        <w:rPr>
          <w:rFonts w:cstheme="minorHAnsi"/>
          <w:sz w:val="24"/>
          <w:szCs w:val="24"/>
        </w:rPr>
        <w:t>–</w:t>
      </w:r>
      <w:r w:rsidR="00443D77" w:rsidRPr="006C1960">
        <w:rPr>
          <w:rFonts w:cstheme="minorHAnsi"/>
          <w:sz w:val="24"/>
          <w:szCs w:val="24"/>
        </w:rPr>
        <w:t>40 mg</w:t>
      </w:r>
      <w:r w:rsidR="00BB41F4" w:rsidRPr="006C1960">
        <w:rPr>
          <w:rFonts w:cstheme="minorHAnsi"/>
          <w:sz w:val="24"/>
          <w:szCs w:val="24"/>
        </w:rPr>
        <w:t xml:space="preserve"> of</w:t>
      </w:r>
      <w:r w:rsidR="00443D77" w:rsidRPr="006C1960">
        <w:rPr>
          <w:rFonts w:cstheme="minorHAnsi"/>
          <w:sz w:val="24"/>
          <w:szCs w:val="24"/>
        </w:rPr>
        <w:t xml:space="preserve"> plasmid</w:t>
      </w:r>
      <w:r w:rsidR="008514C8" w:rsidRPr="006C1960">
        <w:rPr>
          <w:rFonts w:cstheme="minorHAnsi"/>
          <w:sz w:val="24"/>
          <w:szCs w:val="24"/>
        </w:rPr>
        <w:t xml:space="preserve"> (supercoiled form &gt;80%)</w:t>
      </w:r>
      <w:r w:rsidR="00443D77" w:rsidRPr="006C1960">
        <w:rPr>
          <w:rFonts w:cstheme="minorHAnsi"/>
          <w:sz w:val="24"/>
          <w:szCs w:val="24"/>
        </w:rPr>
        <w:t xml:space="preserve"> </w:t>
      </w:r>
      <w:r w:rsidR="00BB41F4" w:rsidRPr="006C1960">
        <w:rPr>
          <w:rFonts w:cstheme="minorHAnsi"/>
          <w:sz w:val="24"/>
          <w:szCs w:val="24"/>
        </w:rPr>
        <w:t xml:space="preserve">can be obtained </w:t>
      </w:r>
      <w:r w:rsidR="00443D77" w:rsidRPr="006C1960">
        <w:rPr>
          <w:rFonts w:cstheme="minorHAnsi"/>
          <w:sz w:val="24"/>
          <w:szCs w:val="24"/>
        </w:rPr>
        <w:t xml:space="preserve">per </w:t>
      </w:r>
      <w:r w:rsidR="00BB41F4" w:rsidRPr="006C1960">
        <w:rPr>
          <w:rFonts w:cstheme="minorHAnsi"/>
          <w:sz w:val="24"/>
          <w:szCs w:val="24"/>
        </w:rPr>
        <w:t>L of</w:t>
      </w:r>
      <w:r w:rsidR="00443D77" w:rsidRPr="006C1960">
        <w:rPr>
          <w:rFonts w:cstheme="minorHAnsi"/>
          <w:sz w:val="24"/>
          <w:szCs w:val="24"/>
        </w:rPr>
        <w:t xml:space="preserve"> bacterial culture at plasmid concentration</w:t>
      </w:r>
      <w:r w:rsidR="00BB41F4" w:rsidRPr="006C1960">
        <w:rPr>
          <w:rFonts w:cstheme="minorHAnsi"/>
          <w:sz w:val="24"/>
          <w:szCs w:val="24"/>
        </w:rPr>
        <w:t>s</w:t>
      </w:r>
      <w:r w:rsidR="00443D77" w:rsidRPr="006C1960">
        <w:rPr>
          <w:rFonts w:cstheme="minorHAnsi"/>
          <w:sz w:val="24"/>
          <w:szCs w:val="24"/>
        </w:rPr>
        <w:t xml:space="preserve"> &gt; 4 mg/mL. </w:t>
      </w:r>
      <w:r w:rsidR="00FE3919" w:rsidRPr="006C1960">
        <w:rPr>
          <w:rFonts w:cstheme="minorHAnsi"/>
          <w:sz w:val="24"/>
          <w:szCs w:val="24"/>
        </w:rPr>
        <w:t>A</w:t>
      </w:r>
      <w:r w:rsidRPr="006C1960">
        <w:rPr>
          <w:rFonts w:cstheme="minorHAnsi"/>
          <w:sz w:val="24"/>
          <w:szCs w:val="24"/>
        </w:rPr>
        <w:t xml:space="preserve"> </w:t>
      </w:r>
      <w:r w:rsidR="00FE3919" w:rsidRPr="006C1960">
        <w:rPr>
          <w:rFonts w:cstheme="minorHAnsi"/>
          <w:sz w:val="24"/>
          <w:szCs w:val="24"/>
        </w:rPr>
        <w:t xml:space="preserve">properly purified </w:t>
      </w:r>
      <w:r w:rsidRPr="006C1960">
        <w:rPr>
          <w:rFonts w:cstheme="minorHAnsi"/>
          <w:sz w:val="24"/>
          <w:szCs w:val="24"/>
        </w:rPr>
        <w:t xml:space="preserve">plasmid </w:t>
      </w:r>
      <w:r w:rsidR="008514C8" w:rsidRPr="006C1960">
        <w:rPr>
          <w:rFonts w:cstheme="minorHAnsi"/>
          <w:sz w:val="24"/>
          <w:szCs w:val="24"/>
        </w:rPr>
        <w:t xml:space="preserve">should have </w:t>
      </w:r>
      <w:r w:rsidR="00836AC8" w:rsidRPr="006C1960">
        <w:rPr>
          <w:rFonts w:cstheme="minorHAnsi"/>
          <w:sz w:val="24"/>
          <w:szCs w:val="24"/>
        </w:rPr>
        <w:t xml:space="preserve">an </w:t>
      </w:r>
      <w:r w:rsidR="00443D77" w:rsidRPr="006C1960">
        <w:rPr>
          <w:rFonts w:cstheme="minorHAnsi"/>
          <w:sz w:val="24"/>
          <w:szCs w:val="24"/>
        </w:rPr>
        <w:t>endo</w:t>
      </w:r>
      <w:r w:rsidRPr="006C1960">
        <w:rPr>
          <w:rFonts w:cstheme="minorHAnsi"/>
          <w:sz w:val="24"/>
          <w:szCs w:val="24"/>
        </w:rPr>
        <w:t>toxin level &lt;</w:t>
      </w:r>
      <w:r w:rsidR="00836AC8" w:rsidRPr="006C1960">
        <w:rPr>
          <w:rFonts w:cstheme="minorHAnsi"/>
          <w:sz w:val="24"/>
          <w:szCs w:val="24"/>
        </w:rPr>
        <w:t xml:space="preserve"> </w:t>
      </w:r>
      <w:r w:rsidRPr="006C1960">
        <w:rPr>
          <w:rFonts w:cstheme="minorHAnsi"/>
          <w:sz w:val="24"/>
          <w:szCs w:val="24"/>
        </w:rPr>
        <w:t>30 EU/mg.</w:t>
      </w:r>
      <w:r w:rsidR="009341BB" w:rsidRPr="006C1960">
        <w:rPr>
          <w:rFonts w:cstheme="minorHAnsi"/>
          <w:sz w:val="24"/>
          <w:szCs w:val="24"/>
        </w:rPr>
        <w:t xml:space="preserve"> OD</w:t>
      </w:r>
      <w:r w:rsidR="009341BB" w:rsidRPr="006C1960">
        <w:rPr>
          <w:rFonts w:cstheme="minorHAnsi"/>
          <w:sz w:val="24"/>
          <w:szCs w:val="24"/>
          <w:vertAlign w:val="subscript"/>
        </w:rPr>
        <w:t xml:space="preserve">260/280 </w:t>
      </w:r>
      <w:r w:rsidR="009341BB" w:rsidRPr="006C1960">
        <w:rPr>
          <w:rFonts w:cstheme="minorHAnsi"/>
          <w:sz w:val="24"/>
          <w:szCs w:val="24"/>
        </w:rPr>
        <w:t>ranging from 1.8</w:t>
      </w:r>
      <w:r w:rsidR="00BB41F4" w:rsidRPr="006C1960">
        <w:rPr>
          <w:rFonts w:cstheme="minorHAnsi"/>
          <w:sz w:val="24"/>
          <w:szCs w:val="24"/>
        </w:rPr>
        <w:t xml:space="preserve"> to </w:t>
      </w:r>
      <w:r w:rsidR="009341BB" w:rsidRPr="006C1960">
        <w:rPr>
          <w:rFonts w:cstheme="minorHAnsi"/>
          <w:sz w:val="24"/>
          <w:szCs w:val="24"/>
        </w:rPr>
        <w:t xml:space="preserve">2.0 is typically observed. </w:t>
      </w:r>
    </w:p>
    <w:p w14:paraId="2FD102C1" w14:textId="63F34928" w:rsidR="000A6E44" w:rsidRPr="006C1960" w:rsidRDefault="000A6E44" w:rsidP="006C1960">
      <w:pPr>
        <w:spacing w:after="0" w:line="240" w:lineRule="auto"/>
        <w:jc w:val="both"/>
        <w:rPr>
          <w:rFonts w:cstheme="minorHAnsi"/>
          <w:sz w:val="24"/>
          <w:szCs w:val="24"/>
        </w:rPr>
      </w:pPr>
    </w:p>
    <w:p w14:paraId="006381AE" w14:textId="1FFBEA38" w:rsidR="000A6E44" w:rsidRPr="00B604EC" w:rsidRDefault="00F87D49" w:rsidP="006C1960">
      <w:pPr>
        <w:pStyle w:val="ListParagraph"/>
        <w:numPr>
          <w:ilvl w:val="0"/>
          <w:numId w:val="10"/>
        </w:numPr>
        <w:spacing w:after="0" w:line="240" w:lineRule="auto"/>
        <w:ind w:left="0" w:firstLine="0"/>
        <w:jc w:val="both"/>
        <w:rPr>
          <w:rFonts w:cstheme="minorHAnsi"/>
          <w:b/>
          <w:sz w:val="24"/>
          <w:szCs w:val="24"/>
          <w:highlight w:val="yellow"/>
        </w:rPr>
      </w:pPr>
      <w:r w:rsidRPr="00B604EC">
        <w:rPr>
          <w:rFonts w:cstheme="minorHAnsi"/>
          <w:b/>
          <w:sz w:val="24"/>
          <w:szCs w:val="24"/>
          <w:highlight w:val="yellow"/>
        </w:rPr>
        <w:t>Large</w:t>
      </w:r>
      <w:r w:rsidR="00836AC8" w:rsidRPr="00B604EC">
        <w:rPr>
          <w:rFonts w:cstheme="minorHAnsi"/>
          <w:b/>
          <w:sz w:val="24"/>
          <w:szCs w:val="24"/>
          <w:highlight w:val="yellow"/>
        </w:rPr>
        <w:t>-</w:t>
      </w:r>
      <w:r w:rsidRPr="00B604EC">
        <w:rPr>
          <w:rFonts w:cstheme="minorHAnsi"/>
          <w:b/>
          <w:sz w:val="24"/>
          <w:szCs w:val="24"/>
          <w:highlight w:val="yellow"/>
        </w:rPr>
        <w:t>scale t</w:t>
      </w:r>
      <w:r w:rsidR="000A6E44" w:rsidRPr="00B604EC">
        <w:rPr>
          <w:rFonts w:cstheme="minorHAnsi"/>
          <w:b/>
          <w:sz w:val="24"/>
          <w:szCs w:val="24"/>
          <w:highlight w:val="yellow"/>
        </w:rPr>
        <w:t>ransfection</w:t>
      </w:r>
      <w:r w:rsidR="00242926" w:rsidRPr="00B604EC">
        <w:rPr>
          <w:rFonts w:cstheme="minorHAnsi"/>
          <w:b/>
          <w:sz w:val="24"/>
          <w:szCs w:val="24"/>
          <w:highlight w:val="yellow"/>
        </w:rPr>
        <w:t xml:space="preserve"> of 2</w:t>
      </w:r>
      <w:r w:rsidR="00836AC8" w:rsidRPr="00B604EC">
        <w:rPr>
          <w:rFonts w:cstheme="minorHAnsi"/>
          <w:b/>
          <w:sz w:val="24"/>
          <w:szCs w:val="24"/>
          <w:highlight w:val="yellow"/>
        </w:rPr>
        <w:t xml:space="preserve"> L of</w:t>
      </w:r>
      <w:r w:rsidR="00242926" w:rsidRPr="00B604EC">
        <w:rPr>
          <w:rFonts w:cstheme="minorHAnsi"/>
          <w:b/>
          <w:sz w:val="24"/>
          <w:szCs w:val="24"/>
          <w:highlight w:val="yellow"/>
        </w:rPr>
        <w:t xml:space="preserve"> HEK293 cells by polyethyleneimine (PEI) </w:t>
      </w:r>
    </w:p>
    <w:p w14:paraId="1E551DA5" w14:textId="77777777" w:rsidR="00836AC8" w:rsidRPr="00B604EC" w:rsidRDefault="00836AC8" w:rsidP="006C1960">
      <w:pPr>
        <w:pStyle w:val="ListParagraph"/>
        <w:spacing w:after="0" w:line="240" w:lineRule="auto"/>
        <w:ind w:left="0"/>
        <w:jc w:val="both"/>
        <w:rPr>
          <w:rFonts w:cstheme="minorHAnsi"/>
          <w:b/>
          <w:sz w:val="24"/>
          <w:szCs w:val="24"/>
          <w:highlight w:val="yellow"/>
        </w:rPr>
      </w:pPr>
    </w:p>
    <w:p w14:paraId="56822E61" w14:textId="5AA1F5F1" w:rsidR="00351F20" w:rsidRPr="00B604EC" w:rsidRDefault="001A65E7"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Add</w:t>
      </w:r>
      <w:r w:rsidR="00351F20" w:rsidRPr="00B604EC">
        <w:rPr>
          <w:rFonts w:cstheme="minorHAnsi"/>
          <w:sz w:val="24"/>
          <w:szCs w:val="24"/>
          <w:highlight w:val="yellow"/>
        </w:rPr>
        <w:t xml:space="preserve"> 1 g </w:t>
      </w:r>
      <w:r w:rsidR="00F577C0" w:rsidRPr="00B604EC">
        <w:rPr>
          <w:rFonts w:cstheme="minorHAnsi"/>
          <w:sz w:val="24"/>
          <w:szCs w:val="24"/>
          <w:highlight w:val="yellow"/>
        </w:rPr>
        <w:t xml:space="preserve">of </w:t>
      </w:r>
      <w:r w:rsidR="00351F20" w:rsidRPr="00B604EC">
        <w:rPr>
          <w:rFonts w:cstheme="minorHAnsi"/>
          <w:sz w:val="24"/>
          <w:szCs w:val="24"/>
          <w:highlight w:val="yellow"/>
        </w:rPr>
        <w:t xml:space="preserve">PEI 25K </w:t>
      </w:r>
      <w:r w:rsidR="005A1198" w:rsidRPr="00B604EC">
        <w:rPr>
          <w:rFonts w:cstheme="minorHAnsi"/>
          <w:sz w:val="24"/>
          <w:szCs w:val="24"/>
          <w:highlight w:val="yellow"/>
        </w:rPr>
        <w:t xml:space="preserve">to </w:t>
      </w:r>
      <w:r w:rsidR="00351F20" w:rsidRPr="00B604EC">
        <w:rPr>
          <w:rFonts w:cstheme="minorHAnsi"/>
          <w:sz w:val="24"/>
          <w:szCs w:val="24"/>
          <w:highlight w:val="yellow"/>
        </w:rPr>
        <w:t xml:space="preserve">1 </w:t>
      </w:r>
      <w:r w:rsidR="00F74B47" w:rsidRPr="00B604EC">
        <w:rPr>
          <w:rFonts w:cstheme="minorHAnsi"/>
          <w:sz w:val="24"/>
          <w:szCs w:val="24"/>
          <w:highlight w:val="yellow"/>
        </w:rPr>
        <w:t>L of</w:t>
      </w:r>
      <w:r w:rsidR="00351F20" w:rsidRPr="00B604EC">
        <w:rPr>
          <w:rFonts w:cstheme="minorHAnsi"/>
          <w:sz w:val="24"/>
          <w:szCs w:val="24"/>
          <w:highlight w:val="yellow"/>
        </w:rPr>
        <w:t xml:space="preserve"> </w:t>
      </w:r>
      <w:r w:rsidR="00DA6866" w:rsidRPr="00B604EC">
        <w:rPr>
          <w:rFonts w:cstheme="minorHAnsi"/>
          <w:sz w:val="24"/>
          <w:szCs w:val="24"/>
          <w:highlight w:val="yellow"/>
        </w:rPr>
        <w:t>endotoxin</w:t>
      </w:r>
      <w:r w:rsidR="00F74B47" w:rsidRPr="00B604EC">
        <w:rPr>
          <w:rFonts w:cstheme="minorHAnsi"/>
          <w:sz w:val="24"/>
          <w:szCs w:val="24"/>
          <w:highlight w:val="yellow"/>
        </w:rPr>
        <w:t>-</w:t>
      </w:r>
      <w:r w:rsidR="00DA6866" w:rsidRPr="00B604EC">
        <w:rPr>
          <w:rFonts w:cstheme="minorHAnsi"/>
          <w:sz w:val="24"/>
          <w:szCs w:val="24"/>
          <w:highlight w:val="yellow"/>
        </w:rPr>
        <w:t>free</w:t>
      </w:r>
      <w:r w:rsidR="00351F20" w:rsidRPr="00B604EC">
        <w:rPr>
          <w:rFonts w:cstheme="minorHAnsi"/>
          <w:sz w:val="24"/>
          <w:szCs w:val="24"/>
          <w:highlight w:val="yellow"/>
        </w:rPr>
        <w:t xml:space="preserve"> water</w:t>
      </w:r>
      <w:r w:rsidRPr="00B604EC">
        <w:rPr>
          <w:rFonts w:cstheme="minorHAnsi"/>
          <w:sz w:val="24"/>
          <w:szCs w:val="24"/>
          <w:highlight w:val="yellow"/>
        </w:rPr>
        <w:t xml:space="preserve"> with stirring. Adjust the pH to 2.0 using</w:t>
      </w:r>
      <w:r w:rsidR="00BA14B1" w:rsidRPr="00B604EC">
        <w:rPr>
          <w:rFonts w:cstheme="minorHAnsi"/>
          <w:sz w:val="24"/>
          <w:szCs w:val="24"/>
          <w:highlight w:val="yellow"/>
        </w:rPr>
        <w:t xml:space="preserve"> 100 mM</w:t>
      </w:r>
      <w:r w:rsidRPr="00B604EC">
        <w:rPr>
          <w:rFonts w:cstheme="minorHAnsi"/>
          <w:sz w:val="24"/>
          <w:szCs w:val="24"/>
          <w:highlight w:val="yellow"/>
        </w:rPr>
        <w:t xml:space="preserve"> HCl </w:t>
      </w:r>
      <w:r w:rsidR="005A1198" w:rsidRPr="00B604EC">
        <w:rPr>
          <w:rFonts w:cstheme="minorHAnsi"/>
          <w:sz w:val="24"/>
          <w:szCs w:val="24"/>
          <w:highlight w:val="yellow"/>
        </w:rPr>
        <w:t xml:space="preserve">and stir </w:t>
      </w:r>
      <w:r w:rsidRPr="00B604EC">
        <w:rPr>
          <w:rFonts w:cstheme="minorHAnsi"/>
          <w:sz w:val="24"/>
          <w:szCs w:val="24"/>
          <w:highlight w:val="yellow"/>
        </w:rPr>
        <w:t xml:space="preserve">until all </w:t>
      </w:r>
      <w:r w:rsidR="00F74B47" w:rsidRPr="00B604EC">
        <w:rPr>
          <w:rFonts w:cstheme="minorHAnsi"/>
          <w:sz w:val="24"/>
          <w:szCs w:val="24"/>
          <w:highlight w:val="yellow"/>
        </w:rPr>
        <w:t xml:space="preserve">the </w:t>
      </w:r>
      <w:r w:rsidRPr="00B604EC">
        <w:rPr>
          <w:rFonts w:cstheme="minorHAnsi"/>
          <w:sz w:val="24"/>
          <w:szCs w:val="24"/>
          <w:highlight w:val="yellow"/>
        </w:rPr>
        <w:t xml:space="preserve">PEI 25K dissolves. Adjust </w:t>
      </w:r>
      <w:r w:rsidR="00F74B47" w:rsidRPr="00B604EC">
        <w:rPr>
          <w:rFonts w:cstheme="minorHAnsi"/>
          <w:sz w:val="24"/>
          <w:szCs w:val="24"/>
          <w:highlight w:val="yellow"/>
        </w:rPr>
        <w:t xml:space="preserve">the </w:t>
      </w:r>
      <w:r w:rsidRPr="00B604EC">
        <w:rPr>
          <w:rFonts w:cstheme="minorHAnsi"/>
          <w:sz w:val="24"/>
          <w:szCs w:val="24"/>
          <w:highlight w:val="yellow"/>
        </w:rPr>
        <w:t>pH to 7.0</w:t>
      </w:r>
      <w:r w:rsidR="00BA14B1" w:rsidRPr="00B604EC">
        <w:rPr>
          <w:rFonts w:cstheme="minorHAnsi"/>
          <w:sz w:val="24"/>
          <w:szCs w:val="24"/>
          <w:highlight w:val="yellow"/>
        </w:rPr>
        <w:t xml:space="preserve"> using 100 mM NaOH solution</w:t>
      </w:r>
      <w:r w:rsidRPr="00B604EC">
        <w:rPr>
          <w:rFonts w:cstheme="minorHAnsi"/>
          <w:sz w:val="24"/>
          <w:szCs w:val="24"/>
          <w:highlight w:val="yellow"/>
        </w:rPr>
        <w:t xml:space="preserve"> and filter through</w:t>
      </w:r>
      <w:r w:rsidR="005A1198" w:rsidRPr="00B604EC">
        <w:rPr>
          <w:rFonts w:cstheme="minorHAnsi"/>
          <w:sz w:val="24"/>
          <w:szCs w:val="24"/>
          <w:highlight w:val="yellow"/>
        </w:rPr>
        <w:t xml:space="preserve"> a</w:t>
      </w:r>
      <w:r w:rsidRPr="00B604EC">
        <w:rPr>
          <w:rFonts w:cstheme="minorHAnsi"/>
          <w:sz w:val="24"/>
          <w:szCs w:val="24"/>
          <w:highlight w:val="yellow"/>
        </w:rPr>
        <w:t xml:space="preserve"> 0.2 </w:t>
      </w:r>
      <w:r w:rsidR="00F74B47" w:rsidRPr="00B604EC">
        <w:rPr>
          <w:rFonts w:cstheme="minorHAnsi"/>
          <w:sz w:val="24"/>
          <w:szCs w:val="24"/>
          <w:highlight w:val="yellow"/>
        </w:rPr>
        <w:t>µm</w:t>
      </w:r>
      <w:r w:rsidRPr="00B604EC">
        <w:rPr>
          <w:rFonts w:cstheme="minorHAnsi"/>
          <w:sz w:val="24"/>
          <w:szCs w:val="24"/>
          <w:highlight w:val="yellow"/>
        </w:rPr>
        <w:t xml:space="preserve"> filter. Aliquot and store at -20</w:t>
      </w:r>
      <w:r w:rsidR="00AD5BEA" w:rsidRPr="00B604EC">
        <w:rPr>
          <w:rFonts w:cstheme="minorHAnsi"/>
          <w:sz w:val="24"/>
          <w:szCs w:val="24"/>
          <w:highlight w:val="yellow"/>
        </w:rPr>
        <w:t xml:space="preserve"> </w:t>
      </w:r>
      <w:r w:rsidR="00F74B47" w:rsidRPr="00B604EC">
        <w:rPr>
          <w:rFonts w:cstheme="minorHAnsi"/>
          <w:sz w:val="24"/>
          <w:szCs w:val="24"/>
          <w:highlight w:val="yellow"/>
        </w:rPr>
        <w:t>°</w:t>
      </w:r>
      <w:r w:rsidR="00AD5BEA" w:rsidRPr="00B604EC">
        <w:rPr>
          <w:rFonts w:cstheme="minorHAnsi"/>
          <w:sz w:val="24"/>
          <w:szCs w:val="24"/>
          <w:highlight w:val="yellow"/>
        </w:rPr>
        <w:t xml:space="preserve">C </w:t>
      </w:r>
      <w:r w:rsidRPr="00B604EC">
        <w:rPr>
          <w:rFonts w:cstheme="minorHAnsi"/>
          <w:sz w:val="24"/>
          <w:szCs w:val="24"/>
          <w:highlight w:val="yellow"/>
        </w:rPr>
        <w:t xml:space="preserve">for up to a year. </w:t>
      </w:r>
    </w:p>
    <w:p w14:paraId="27B9E0CB" w14:textId="77777777" w:rsidR="00607396" w:rsidRPr="00B604EC" w:rsidRDefault="00607396" w:rsidP="006C1960">
      <w:pPr>
        <w:pStyle w:val="ListParagraph"/>
        <w:spacing w:after="0" w:line="240" w:lineRule="auto"/>
        <w:ind w:left="0"/>
        <w:jc w:val="both"/>
        <w:rPr>
          <w:rFonts w:cstheme="minorHAnsi"/>
          <w:sz w:val="24"/>
          <w:szCs w:val="24"/>
          <w:highlight w:val="yellow"/>
        </w:rPr>
      </w:pPr>
    </w:p>
    <w:p w14:paraId="7006C4B6" w14:textId="25BCFEA4" w:rsidR="001A65E7" w:rsidRPr="006C1960" w:rsidRDefault="001A65E7" w:rsidP="006C1960">
      <w:pPr>
        <w:pStyle w:val="ListParagraph"/>
        <w:spacing w:after="0" w:line="240" w:lineRule="auto"/>
        <w:ind w:left="0"/>
        <w:jc w:val="both"/>
        <w:rPr>
          <w:rFonts w:cstheme="minorHAnsi"/>
          <w:sz w:val="24"/>
          <w:szCs w:val="24"/>
        </w:rPr>
      </w:pPr>
      <w:r w:rsidRPr="00B12653">
        <w:rPr>
          <w:rFonts w:cstheme="minorHAnsi"/>
          <w:sz w:val="24"/>
          <w:szCs w:val="24"/>
        </w:rPr>
        <w:lastRenderedPageBreak/>
        <w:t>N</w:t>
      </w:r>
      <w:r w:rsidR="00EA7731" w:rsidRPr="00B12653">
        <w:rPr>
          <w:rFonts w:cstheme="minorHAnsi"/>
          <w:sz w:val="24"/>
          <w:szCs w:val="24"/>
        </w:rPr>
        <w:t>OTE</w:t>
      </w:r>
      <w:r w:rsidRPr="00B12653">
        <w:rPr>
          <w:rFonts w:cstheme="minorHAnsi"/>
          <w:sz w:val="24"/>
          <w:szCs w:val="24"/>
        </w:rPr>
        <w:t xml:space="preserve">: Aliquots </w:t>
      </w:r>
      <w:r w:rsidR="007516EF" w:rsidRPr="00B12653">
        <w:rPr>
          <w:rFonts w:cstheme="minorHAnsi"/>
          <w:sz w:val="24"/>
          <w:szCs w:val="24"/>
        </w:rPr>
        <w:t xml:space="preserve">of PEI </w:t>
      </w:r>
      <w:r w:rsidRPr="00B12653">
        <w:rPr>
          <w:rFonts w:cstheme="minorHAnsi"/>
          <w:sz w:val="24"/>
          <w:szCs w:val="24"/>
        </w:rPr>
        <w:t>can be kept at 4</w:t>
      </w:r>
      <w:r w:rsidR="00AD5BEA" w:rsidRPr="00CE3CB2">
        <w:rPr>
          <w:rFonts w:cstheme="minorHAnsi"/>
          <w:sz w:val="24"/>
          <w:szCs w:val="24"/>
        </w:rPr>
        <w:t xml:space="preserve"> </w:t>
      </w:r>
      <w:r w:rsidR="00EA7731" w:rsidRPr="00CE3CB2">
        <w:rPr>
          <w:rFonts w:cstheme="minorHAnsi"/>
          <w:sz w:val="24"/>
          <w:szCs w:val="24"/>
        </w:rPr>
        <w:t>°</w:t>
      </w:r>
      <w:r w:rsidR="00AD5BEA" w:rsidRPr="00CE3CB2">
        <w:rPr>
          <w:rFonts w:cstheme="minorHAnsi"/>
          <w:sz w:val="24"/>
          <w:szCs w:val="24"/>
        </w:rPr>
        <w:t xml:space="preserve">C </w:t>
      </w:r>
      <w:r w:rsidRPr="002D7B03">
        <w:rPr>
          <w:rFonts w:cstheme="minorHAnsi"/>
          <w:sz w:val="24"/>
          <w:szCs w:val="24"/>
        </w:rPr>
        <w:t>for up to two weeks but should never be refrozen</w:t>
      </w:r>
      <w:r w:rsidR="00A26B04" w:rsidRPr="002D7B03">
        <w:rPr>
          <w:rFonts w:cstheme="minorHAnsi"/>
          <w:sz w:val="24"/>
          <w:szCs w:val="24"/>
        </w:rPr>
        <w:t xml:space="preserve"> after thawing</w:t>
      </w:r>
      <w:r w:rsidRPr="00595D39">
        <w:rPr>
          <w:rFonts w:cstheme="minorHAnsi"/>
          <w:sz w:val="24"/>
          <w:szCs w:val="24"/>
        </w:rPr>
        <w:t>.</w:t>
      </w:r>
    </w:p>
    <w:p w14:paraId="77748B99" w14:textId="77777777" w:rsidR="00FC1A98" w:rsidRPr="006C1960" w:rsidRDefault="00FC1A98" w:rsidP="006C1960">
      <w:pPr>
        <w:pStyle w:val="ListParagraph"/>
        <w:spacing w:after="0" w:line="240" w:lineRule="auto"/>
        <w:ind w:left="0"/>
        <w:jc w:val="both"/>
        <w:rPr>
          <w:rFonts w:cstheme="minorHAnsi"/>
          <w:sz w:val="24"/>
          <w:szCs w:val="24"/>
        </w:rPr>
      </w:pPr>
    </w:p>
    <w:p w14:paraId="6E3B8384" w14:textId="0AD55E45" w:rsidR="00F87D49" w:rsidRPr="00B604EC" w:rsidRDefault="00F87D49"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Propagate HEK293 cells </w:t>
      </w:r>
      <w:r w:rsidR="000A6E44" w:rsidRPr="00B604EC">
        <w:rPr>
          <w:rFonts w:cstheme="minorHAnsi"/>
          <w:sz w:val="24"/>
          <w:szCs w:val="24"/>
          <w:highlight w:val="yellow"/>
        </w:rPr>
        <w:t xml:space="preserve">in </w:t>
      </w:r>
      <w:r w:rsidR="00DA6866" w:rsidRPr="00B604EC">
        <w:rPr>
          <w:rFonts w:cstheme="minorHAnsi"/>
          <w:sz w:val="24"/>
          <w:szCs w:val="24"/>
          <w:highlight w:val="yellow"/>
        </w:rPr>
        <w:t>the</w:t>
      </w:r>
      <w:r w:rsidR="001868FD" w:rsidRPr="00B604EC">
        <w:rPr>
          <w:rFonts w:cstheme="minorHAnsi"/>
          <w:sz w:val="24"/>
          <w:szCs w:val="24"/>
          <w:highlight w:val="yellow"/>
        </w:rPr>
        <w:t xml:space="preserve"> growth </w:t>
      </w:r>
      <w:r w:rsidR="000A6E44" w:rsidRPr="00B604EC">
        <w:rPr>
          <w:rFonts w:cstheme="minorHAnsi"/>
          <w:sz w:val="24"/>
          <w:szCs w:val="24"/>
          <w:highlight w:val="yellow"/>
        </w:rPr>
        <w:t>medium</w:t>
      </w:r>
      <w:r w:rsidR="00DA6866" w:rsidRPr="00B604EC">
        <w:rPr>
          <w:rFonts w:cstheme="minorHAnsi"/>
          <w:sz w:val="24"/>
          <w:szCs w:val="24"/>
          <w:highlight w:val="yellow"/>
        </w:rPr>
        <w:t xml:space="preserve"> </w:t>
      </w:r>
      <w:r w:rsidR="00DA6866" w:rsidRPr="00A64A34">
        <w:rPr>
          <w:rFonts w:cstheme="minorHAnsi"/>
          <w:sz w:val="24"/>
          <w:szCs w:val="24"/>
        </w:rPr>
        <w:t xml:space="preserve">(see </w:t>
      </w:r>
      <w:r w:rsidR="00A95623" w:rsidRPr="00A64A34">
        <w:rPr>
          <w:rFonts w:cstheme="minorHAnsi"/>
          <w:sz w:val="24"/>
          <w:szCs w:val="24"/>
        </w:rPr>
        <w:t xml:space="preserve">the </w:t>
      </w:r>
      <w:r w:rsidR="00A95623" w:rsidRPr="00A64A34">
        <w:rPr>
          <w:rFonts w:cstheme="minorHAnsi"/>
          <w:b/>
          <w:bCs/>
          <w:sz w:val="24"/>
          <w:szCs w:val="24"/>
        </w:rPr>
        <w:t xml:space="preserve">Table of </w:t>
      </w:r>
      <w:r w:rsidR="00DA6866" w:rsidRPr="00A64A34">
        <w:rPr>
          <w:rFonts w:cstheme="minorHAnsi"/>
          <w:b/>
          <w:bCs/>
          <w:sz w:val="24"/>
          <w:szCs w:val="24"/>
        </w:rPr>
        <w:t>Material</w:t>
      </w:r>
      <w:r w:rsidR="00A95623" w:rsidRPr="00A64A34">
        <w:rPr>
          <w:rFonts w:cstheme="minorHAnsi"/>
          <w:b/>
          <w:bCs/>
          <w:sz w:val="24"/>
          <w:szCs w:val="24"/>
        </w:rPr>
        <w:t>s</w:t>
      </w:r>
      <w:r w:rsidR="00DA6866" w:rsidRPr="00B604EC">
        <w:rPr>
          <w:rFonts w:cstheme="minorHAnsi"/>
          <w:sz w:val="24"/>
          <w:szCs w:val="24"/>
          <w:highlight w:val="yellow"/>
        </w:rPr>
        <w:t>)</w:t>
      </w:r>
      <w:r w:rsidR="000A6E44" w:rsidRPr="00B604EC">
        <w:rPr>
          <w:rFonts w:cstheme="minorHAnsi"/>
          <w:sz w:val="24"/>
          <w:szCs w:val="24"/>
          <w:highlight w:val="yellow"/>
        </w:rPr>
        <w:t xml:space="preserve"> supplemented with </w:t>
      </w:r>
      <w:r w:rsidRPr="00B604EC">
        <w:rPr>
          <w:rFonts w:cstheme="minorHAnsi"/>
          <w:sz w:val="24"/>
          <w:szCs w:val="24"/>
          <w:highlight w:val="yellow"/>
        </w:rPr>
        <w:t>penicillin</w:t>
      </w:r>
      <w:r w:rsidR="00607396" w:rsidRPr="00B604EC">
        <w:rPr>
          <w:rFonts w:cstheme="minorHAnsi"/>
          <w:sz w:val="24"/>
          <w:szCs w:val="24"/>
          <w:highlight w:val="yellow"/>
        </w:rPr>
        <w:t>-</w:t>
      </w:r>
      <w:r w:rsidRPr="00B604EC">
        <w:rPr>
          <w:rFonts w:cstheme="minorHAnsi"/>
          <w:sz w:val="24"/>
          <w:szCs w:val="24"/>
          <w:highlight w:val="yellow"/>
        </w:rPr>
        <w:t>streptomycin</w:t>
      </w:r>
      <w:r w:rsidR="00607396" w:rsidRPr="00B604EC">
        <w:rPr>
          <w:rFonts w:cstheme="minorHAnsi"/>
          <w:sz w:val="24"/>
          <w:szCs w:val="24"/>
          <w:highlight w:val="yellow"/>
        </w:rPr>
        <w:t xml:space="preserve"> (final concentration at 5 U/mL for penicillin and 5 µg/mL for streptomycin)</w:t>
      </w:r>
      <w:r w:rsidR="002D7B03">
        <w:rPr>
          <w:rFonts w:cstheme="minorHAnsi"/>
          <w:sz w:val="24"/>
          <w:szCs w:val="24"/>
          <w:highlight w:val="yellow"/>
        </w:rPr>
        <w:t xml:space="preserve"> in a</w:t>
      </w:r>
      <w:r w:rsidR="00595D39">
        <w:rPr>
          <w:rFonts w:cstheme="minorHAnsi"/>
          <w:sz w:val="24"/>
          <w:szCs w:val="24"/>
          <w:highlight w:val="yellow"/>
        </w:rPr>
        <w:t xml:space="preserve"> humidified</w:t>
      </w:r>
      <w:r w:rsidR="002D7B03">
        <w:rPr>
          <w:rFonts w:cstheme="minorHAnsi"/>
          <w:sz w:val="24"/>
          <w:szCs w:val="24"/>
          <w:highlight w:val="yellow"/>
        </w:rPr>
        <w:t xml:space="preserve"> shaker incubator </w:t>
      </w:r>
      <w:r w:rsidR="002D7B03" w:rsidRPr="00713D4E">
        <w:rPr>
          <w:rFonts w:cstheme="minorHAnsi"/>
          <w:sz w:val="24"/>
          <w:szCs w:val="24"/>
          <w:highlight w:val="yellow"/>
        </w:rPr>
        <w:t>at 37 °C, 90 rpm, 5% CO</w:t>
      </w:r>
      <w:r w:rsidR="002D7B03" w:rsidRPr="00713D4E">
        <w:rPr>
          <w:rFonts w:cstheme="minorHAnsi"/>
          <w:sz w:val="24"/>
          <w:szCs w:val="24"/>
          <w:highlight w:val="yellow"/>
          <w:vertAlign w:val="subscript"/>
        </w:rPr>
        <w:t>2</w:t>
      </w:r>
      <w:r w:rsidR="002D7B03" w:rsidRPr="00713D4E">
        <w:rPr>
          <w:rFonts w:cstheme="minorHAnsi"/>
          <w:sz w:val="24"/>
          <w:szCs w:val="24"/>
          <w:highlight w:val="yellow"/>
        </w:rPr>
        <w:t xml:space="preserve"> for 18–24 h</w:t>
      </w:r>
      <w:r w:rsidRPr="00B604EC">
        <w:rPr>
          <w:rFonts w:cstheme="minorHAnsi"/>
          <w:sz w:val="24"/>
          <w:szCs w:val="24"/>
          <w:highlight w:val="yellow"/>
        </w:rPr>
        <w:t>. Dilute the cells to</w:t>
      </w:r>
      <w:r w:rsidR="00F17B3C" w:rsidRPr="00B604EC">
        <w:rPr>
          <w:rFonts w:cstheme="minorHAnsi"/>
          <w:sz w:val="24"/>
          <w:szCs w:val="24"/>
          <w:highlight w:val="yellow"/>
        </w:rPr>
        <w:t xml:space="preserve"> 2 L</w:t>
      </w:r>
      <w:r w:rsidRPr="00B604EC">
        <w:rPr>
          <w:rFonts w:cstheme="minorHAnsi"/>
          <w:sz w:val="24"/>
          <w:szCs w:val="24"/>
          <w:highlight w:val="yellow"/>
        </w:rPr>
        <w:t xml:space="preserve"> at a density</w:t>
      </w:r>
      <w:r w:rsidR="00F17B3C" w:rsidRPr="00B604EC">
        <w:rPr>
          <w:rFonts w:cstheme="minorHAnsi"/>
          <w:sz w:val="24"/>
          <w:szCs w:val="24"/>
          <w:highlight w:val="yellow"/>
        </w:rPr>
        <w:t xml:space="preserve"> of</w:t>
      </w:r>
      <w:r w:rsidRPr="00B604EC">
        <w:rPr>
          <w:rFonts w:cstheme="minorHAnsi"/>
          <w:sz w:val="24"/>
          <w:szCs w:val="24"/>
          <w:highlight w:val="yellow"/>
        </w:rPr>
        <w:t xml:space="preserve"> </w:t>
      </w:r>
      <w:r w:rsidR="00F17B3C" w:rsidRPr="00B604EC">
        <w:rPr>
          <w:rFonts w:cstheme="minorHAnsi"/>
          <w:sz w:val="24"/>
          <w:szCs w:val="24"/>
          <w:highlight w:val="yellow"/>
        </w:rPr>
        <w:t>~</w:t>
      </w:r>
      <w:r w:rsidRPr="00B604EC">
        <w:rPr>
          <w:rFonts w:cstheme="minorHAnsi"/>
          <w:sz w:val="24"/>
          <w:szCs w:val="24"/>
          <w:highlight w:val="yellow"/>
        </w:rPr>
        <w:t xml:space="preserve">1.2 </w:t>
      </w:r>
      <w:r w:rsidR="00F17B3C" w:rsidRPr="00B604EC">
        <w:rPr>
          <w:rFonts w:cstheme="minorHAnsi"/>
          <w:sz w:val="24"/>
          <w:szCs w:val="24"/>
          <w:highlight w:val="yellow"/>
        </w:rPr>
        <w:t>×</w:t>
      </w:r>
      <w:r w:rsidRPr="00B604EC">
        <w:rPr>
          <w:rFonts w:cstheme="minorHAnsi"/>
          <w:sz w:val="24"/>
          <w:szCs w:val="24"/>
          <w:highlight w:val="yellow"/>
        </w:rPr>
        <w:t xml:space="preserve"> 10</w:t>
      </w:r>
      <w:r w:rsidRPr="00B604EC">
        <w:rPr>
          <w:rFonts w:cstheme="minorHAnsi"/>
          <w:sz w:val="24"/>
          <w:szCs w:val="24"/>
          <w:highlight w:val="yellow"/>
          <w:vertAlign w:val="superscript"/>
        </w:rPr>
        <w:t>6</w:t>
      </w:r>
      <w:r w:rsidRPr="00B604EC">
        <w:rPr>
          <w:rFonts w:cstheme="minorHAnsi"/>
          <w:sz w:val="24"/>
          <w:szCs w:val="24"/>
          <w:highlight w:val="yellow"/>
        </w:rPr>
        <w:t xml:space="preserve"> cells/mL</w:t>
      </w:r>
      <w:r w:rsidR="004B6818" w:rsidRPr="00B604EC">
        <w:rPr>
          <w:rFonts w:cstheme="minorHAnsi"/>
          <w:sz w:val="24"/>
          <w:szCs w:val="24"/>
          <w:highlight w:val="yellow"/>
        </w:rPr>
        <w:t xml:space="preserve"> using the</w:t>
      </w:r>
      <w:r w:rsidR="001868FD" w:rsidRPr="00B604EC">
        <w:rPr>
          <w:rFonts w:cstheme="minorHAnsi"/>
          <w:sz w:val="24"/>
          <w:szCs w:val="24"/>
          <w:highlight w:val="yellow"/>
        </w:rPr>
        <w:t xml:space="preserve"> growth</w:t>
      </w:r>
      <w:r w:rsidR="004B6818" w:rsidRPr="00B604EC">
        <w:rPr>
          <w:rFonts w:cstheme="minorHAnsi"/>
          <w:sz w:val="24"/>
          <w:szCs w:val="24"/>
          <w:highlight w:val="yellow"/>
        </w:rPr>
        <w:t xml:space="preserve"> medium</w:t>
      </w:r>
      <w:r w:rsidRPr="00B604EC">
        <w:rPr>
          <w:rFonts w:cstheme="minorHAnsi"/>
          <w:sz w:val="24"/>
          <w:szCs w:val="24"/>
          <w:highlight w:val="yellow"/>
        </w:rPr>
        <w:t xml:space="preserve"> </w:t>
      </w:r>
      <w:r w:rsidR="000A6E44" w:rsidRPr="00B604EC">
        <w:rPr>
          <w:rFonts w:cstheme="minorHAnsi"/>
          <w:sz w:val="24"/>
          <w:szCs w:val="24"/>
          <w:highlight w:val="yellow"/>
        </w:rPr>
        <w:t xml:space="preserve">in 5 L Erlenmeyer flasks </w:t>
      </w:r>
      <w:r w:rsidRPr="00B604EC">
        <w:rPr>
          <w:rFonts w:cstheme="minorHAnsi"/>
          <w:sz w:val="24"/>
          <w:szCs w:val="24"/>
          <w:highlight w:val="yellow"/>
        </w:rPr>
        <w:t>one day prior to transfection.</w:t>
      </w:r>
    </w:p>
    <w:p w14:paraId="6DD866EE" w14:textId="77777777" w:rsidR="00FC1A98" w:rsidRPr="00B604EC" w:rsidRDefault="00FC1A98" w:rsidP="006C1960">
      <w:pPr>
        <w:spacing w:after="0" w:line="240" w:lineRule="auto"/>
        <w:jc w:val="both"/>
        <w:rPr>
          <w:rFonts w:cstheme="minorHAnsi"/>
          <w:sz w:val="24"/>
          <w:szCs w:val="24"/>
          <w:highlight w:val="yellow"/>
        </w:rPr>
      </w:pPr>
    </w:p>
    <w:p w14:paraId="06AC449C" w14:textId="66DB3BEF" w:rsidR="004B6818" w:rsidRPr="00B604EC" w:rsidRDefault="00F87D49"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Continue to grow the cells at </w:t>
      </w:r>
      <w:r w:rsidR="00A94856" w:rsidRPr="00B604EC">
        <w:rPr>
          <w:rFonts w:cstheme="minorHAnsi"/>
          <w:sz w:val="24"/>
          <w:szCs w:val="24"/>
          <w:highlight w:val="yellow"/>
        </w:rPr>
        <w:t>37</w:t>
      </w:r>
      <w:r w:rsidR="00AD5BEA" w:rsidRPr="00B604EC">
        <w:rPr>
          <w:rFonts w:cstheme="minorHAnsi"/>
          <w:sz w:val="24"/>
          <w:szCs w:val="24"/>
          <w:highlight w:val="yellow"/>
        </w:rPr>
        <w:t xml:space="preserve"> </w:t>
      </w:r>
      <w:r w:rsidR="002D0717" w:rsidRPr="00B604EC">
        <w:rPr>
          <w:rFonts w:cstheme="minorHAnsi"/>
          <w:sz w:val="24"/>
          <w:szCs w:val="24"/>
          <w:highlight w:val="yellow"/>
        </w:rPr>
        <w:t>°</w:t>
      </w:r>
      <w:r w:rsidR="00AD5BEA" w:rsidRPr="00B604EC">
        <w:rPr>
          <w:rFonts w:cstheme="minorHAnsi"/>
          <w:sz w:val="24"/>
          <w:szCs w:val="24"/>
          <w:highlight w:val="yellow"/>
        </w:rPr>
        <w:t>C</w:t>
      </w:r>
      <w:r w:rsidR="00A94856" w:rsidRPr="00B604EC">
        <w:rPr>
          <w:rFonts w:cstheme="minorHAnsi"/>
          <w:sz w:val="24"/>
          <w:szCs w:val="24"/>
          <w:highlight w:val="yellow"/>
        </w:rPr>
        <w:t>, 90 rpm, 5% CO</w:t>
      </w:r>
      <w:r w:rsidR="00A94856" w:rsidRPr="00B604EC">
        <w:rPr>
          <w:rFonts w:cstheme="minorHAnsi"/>
          <w:sz w:val="24"/>
          <w:szCs w:val="24"/>
          <w:highlight w:val="yellow"/>
          <w:vertAlign w:val="subscript"/>
        </w:rPr>
        <w:t>2</w:t>
      </w:r>
      <w:r w:rsidR="00A94856" w:rsidRPr="00B604EC">
        <w:rPr>
          <w:rFonts w:cstheme="minorHAnsi"/>
          <w:sz w:val="24"/>
          <w:szCs w:val="24"/>
          <w:highlight w:val="yellow"/>
        </w:rPr>
        <w:t xml:space="preserve"> for 18</w:t>
      </w:r>
      <w:r w:rsidR="002D0717" w:rsidRPr="00B604EC">
        <w:rPr>
          <w:rFonts w:cstheme="minorHAnsi"/>
          <w:sz w:val="24"/>
          <w:szCs w:val="24"/>
          <w:highlight w:val="yellow"/>
        </w:rPr>
        <w:t>–</w:t>
      </w:r>
      <w:r w:rsidR="00A94856" w:rsidRPr="00B604EC">
        <w:rPr>
          <w:rFonts w:cstheme="minorHAnsi"/>
          <w:sz w:val="24"/>
          <w:szCs w:val="24"/>
          <w:highlight w:val="yellow"/>
        </w:rPr>
        <w:t xml:space="preserve">24 </w:t>
      </w:r>
      <w:r w:rsidR="00A7717C" w:rsidRPr="00B604EC">
        <w:rPr>
          <w:rFonts w:cstheme="minorHAnsi"/>
          <w:sz w:val="24"/>
          <w:szCs w:val="24"/>
          <w:highlight w:val="yellow"/>
        </w:rPr>
        <w:t>h</w:t>
      </w:r>
      <w:r w:rsidR="00A94856" w:rsidRPr="00B604EC">
        <w:rPr>
          <w:rFonts w:cstheme="minorHAnsi"/>
          <w:sz w:val="24"/>
          <w:szCs w:val="24"/>
          <w:highlight w:val="yellow"/>
        </w:rPr>
        <w:t>.</w:t>
      </w:r>
      <w:r w:rsidR="001868FD" w:rsidRPr="00B604EC">
        <w:rPr>
          <w:rFonts w:cstheme="minorHAnsi"/>
          <w:sz w:val="24"/>
          <w:szCs w:val="24"/>
          <w:highlight w:val="yellow"/>
        </w:rPr>
        <w:t xml:space="preserve"> Measure</w:t>
      </w:r>
      <w:r w:rsidR="00927942" w:rsidRPr="00B604EC">
        <w:rPr>
          <w:rFonts w:cstheme="minorHAnsi"/>
          <w:sz w:val="24"/>
          <w:szCs w:val="24"/>
          <w:highlight w:val="yellow"/>
        </w:rPr>
        <w:t xml:space="preserve"> the cell</w:t>
      </w:r>
      <w:r w:rsidR="001868FD" w:rsidRPr="00B604EC">
        <w:rPr>
          <w:rFonts w:cstheme="minorHAnsi"/>
          <w:sz w:val="24"/>
          <w:szCs w:val="24"/>
          <w:highlight w:val="yellow"/>
        </w:rPr>
        <w:t xml:space="preserve"> parameters</w:t>
      </w:r>
      <w:r w:rsidR="00927942" w:rsidRPr="00B604EC">
        <w:rPr>
          <w:rFonts w:cstheme="minorHAnsi"/>
          <w:sz w:val="24"/>
          <w:szCs w:val="24"/>
          <w:highlight w:val="yellow"/>
        </w:rPr>
        <w:t xml:space="preserve"> using an</w:t>
      </w:r>
      <w:r w:rsidR="004B6818" w:rsidRPr="00B604EC">
        <w:rPr>
          <w:rFonts w:cstheme="minorHAnsi"/>
          <w:sz w:val="24"/>
          <w:szCs w:val="24"/>
          <w:highlight w:val="yellow"/>
        </w:rPr>
        <w:t xml:space="preserve"> </w:t>
      </w:r>
      <w:r w:rsidR="00927942" w:rsidRPr="00B604EC">
        <w:rPr>
          <w:rFonts w:cstheme="minorHAnsi"/>
          <w:sz w:val="24"/>
          <w:szCs w:val="24"/>
          <w:highlight w:val="yellow"/>
        </w:rPr>
        <w:t xml:space="preserve">auto </w:t>
      </w:r>
      <w:r w:rsidR="004B6818" w:rsidRPr="00B604EC">
        <w:rPr>
          <w:rFonts w:cstheme="minorHAnsi"/>
          <w:sz w:val="24"/>
          <w:szCs w:val="24"/>
          <w:highlight w:val="yellow"/>
        </w:rPr>
        <w:t>cell counter</w:t>
      </w:r>
      <w:r w:rsidR="001868FD" w:rsidRPr="00B604EC">
        <w:rPr>
          <w:rFonts w:cstheme="minorHAnsi"/>
          <w:sz w:val="24"/>
          <w:szCs w:val="24"/>
          <w:highlight w:val="yellow"/>
        </w:rPr>
        <w:t xml:space="preserve"> capable of measuring cell density and viability </w:t>
      </w:r>
      <w:r w:rsidR="00DA6866" w:rsidRPr="00B604EC">
        <w:rPr>
          <w:rFonts w:cstheme="minorHAnsi"/>
          <w:sz w:val="24"/>
          <w:szCs w:val="24"/>
          <w:highlight w:val="yellow"/>
        </w:rPr>
        <w:t xml:space="preserve">following </w:t>
      </w:r>
      <w:r w:rsidR="002D0717" w:rsidRPr="00B604EC">
        <w:rPr>
          <w:rFonts w:cstheme="minorHAnsi"/>
          <w:sz w:val="24"/>
          <w:szCs w:val="24"/>
          <w:highlight w:val="yellow"/>
        </w:rPr>
        <w:t xml:space="preserve">the </w:t>
      </w:r>
      <w:r w:rsidR="001868FD" w:rsidRPr="00B604EC">
        <w:rPr>
          <w:rFonts w:cstheme="minorHAnsi"/>
          <w:sz w:val="24"/>
          <w:szCs w:val="24"/>
          <w:highlight w:val="yellow"/>
        </w:rPr>
        <w:t>user</w:t>
      </w:r>
      <w:r w:rsidR="002D0717" w:rsidRPr="00B604EC">
        <w:rPr>
          <w:rFonts w:cstheme="minorHAnsi"/>
          <w:sz w:val="24"/>
          <w:szCs w:val="24"/>
          <w:highlight w:val="yellow"/>
        </w:rPr>
        <w:t>’s</w:t>
      </w:r>
      <w:r w:rsidR="001868FD" w:rsidRPr="00B604EC">
        <w:rPr>
          <w:rFonts w:cstheme="minorHAnsi"/>
          <w:sz w:val="24"/>
          <w:szCs w:val="24"/>
          <w:highlight w:val="yellow"/>
        </w:rPr>
        <w:t xml:space="preserve"> manual.</w:t>
      </w:r>
      <w:r w:rsidR="004B6818" w:rsidRPr="00B604EC">
        <w:rPr>
          <w:rFonts w:cstheme="minorHAnsi"/>
          <w:sz w:val="24"/>
          <w:szCs w:val="24"/>
          <w:highlight w:val="yellow"/>
        </w:rPr>
        <w:t xml:space="preserve"> </w:t>
      </w:r>
    </w:p>
    <w:p w14:paraId="7603A2AC" w14:textId="77777777" w:rsidR="004B6818" w:rsidRPr="00B604EC" w:rsidRDefault="004B6818" w:rsidP="006C1960">
      <w:pPr>
        <w:pStyle w:val="ListParagraph"/>
        <w:spacing w:after="0" w:line="240" w:lineRule="auto"/>
        <w:ind w:left="0"/>
        <w:jc w:val="both"/>
        <w:rPr>
          <w:rFonts w:cstheme="minorHAnsi"/>
          <w:sz w:val="24"/>
          <w:szCs w:val="24"/>
          <w:highlight w:val="yellow"/>
        </w:rPr>
      </w:pPr>
    </w:p>
    <w:p w14:paraId="36CB5A3C" w14:textId="3CF8F7C5" w:rsidR="007516EF" w:rsidRPr="00EE1E2E" w:rsidRDefault="002D0717" w:rsidP="006C1960">
      <w:pPr>
        <w:spacing w:after="0" w:line="240" w:lineRule="auto"/>
        <w:jc w:val="both"/>
        <w:rPr>
          <w:rFonts w:cstheme="minorHAnsi"/>
          <w:sz w:val="24"/>
          <w:szCs w:val="24"/>
        </w:rPr>
      </w:pPr>
      <w:r w:rsidRPr="00EE1E2E">
        <w:rPr>
          <w:rFonts w:cstheme="minorHAnsi"/>
          <w:sz w:val="24"/>
          <w:szCs w:val="24"/>
        </w:rPr>
        <w:t>NOTE</w:t>
      </w:r>
      <w:r w:rsidR="004B6818" w:rsidRPr="00EE1E2E">
        <w:rPr>
          <w:rFonts w:cstheme="minorHAnsi"/>
          <w:sz w:val="24"/>
          <w:szCs w:val="24"/>
        </w:rPr>
        <w:t xml:space="preserve">: </w:t>
      </w:r>
      <w:r w:rsidR="00A94856" w:rsidRPr="00EE1E2E">
        <w:rPr>
          <w:rFonts w:cstheme="minorHAnsi"/>
          <w:sz w:val="24"/>
          <w:szCs w:val="24"/>
        </w:rPr>
        <w:t>The cell density should double</w:t>
      </w:r>
      <w:r w:rsidR="00D32D51" w:rsidRPr="00EE1E2E">
        <w:rPr>
          <w:rFonts w:cstheme="minorHAnsi"/>
          <w:sz w:val="24"/>
          <w:szCs w:val="24"/>
        </w:rPr>
        <w:t>,</w:t>
      </w:r>
      <w:r w:rsidR="00A94856" w:rsidRPr="00EE1E2E">
        <w:rPr>
          <w:rFonts w:cstheme="minorHAnsi"/>
          <w:sz w:val="24"/>
          <w:szCs w:val="24"/>
        </w:rPr>
        <w:t xml:space="preserve"> and viability should be </w:t>
      </w:r>
      <w:r w:rsidR="005A1198" w:rsidRPr="00EE1E2E">
        <w:rPr>
          <w:rFonts w:cstheme="minorHAnsi"/>
          <w:sz w:val="24"/>
          <w:szCs w:val="24"/>
        </w:rPr>
        <w:t>&gt;</w:t>
      </w:r>
      <w:r w:rsidR="00A94856" w:rsidRPr="00EE1E2E">
        <w:rPr>
          <w:rFonts w:cstheme="minorHAnsi"/>
          <w:sz w:val="24"/>
          <w:szCs w:val="24"/>
        </w:rPr>
        <w:t xml:space="preserve">95%. </w:t>
      </w:r>
      <w:r w:rsidR="00922638" w:rsidRPr="00EE1E2E">
        <w:rPr>
          <w:rFonts w:cstheme="minorHAnsi"/>
          <w:sz w:val="24"/>
          <w:szCs w:val="24"/>
        </w:rPr>
        <w:t xml:space="preserve">The cell density before the transfection should be </w:t>
      </w:r>
      <w:r w:rsidR="005A1198" w:rsidRPr="00EE1E2E">
        <w:rPr>
          <w:rFonts w:cstheme="minorHAnsi"/>
          <w:sz w:val="24"/>
          <w:szCs w:val="24"/>
        </w:rPr>
        <w:t xml:space="preserve">approximately </w:t>
      </w:r>
      <w:r w:rsidR="00922638" w:rsidRPr="00EE1E2E">
        <w:rPr>
          <w:rFonts w:cstheme="minorHAnsi"/>
          <w:sz w:val="24"/>
          <w:szCs w:val="24"/>
        </w:rPr>
        <w:t xml:space="preserve">2.0 </w:t>
      </w:r>
      <w:r w:rsidRPr="00EE1E2E">
        <w:rPr>
          <w:rFonts w:cstheme="minorHAnsi"/>
          <w:sz w:val="24"/>
          <w:szCs w:val="24"/>
        </w:rPr>
        <w:t xml:space="preserve">× </w:t>
      </w:r>
      <w:r w:rsidR="00922638" w:rsidRPr="00EE1E2E">
        <w:rPr>
          <w:rFonts w:cstheme="minorHAnsi"/>
          <w:sz w:val="24"/>
          <w:szCs w:val="24"/>
        </w:rPr>
        <w:t>10</w:t>
      </w:r>
      <w:r w:rsidR="00922638" w:rsidRPr="00EE1E2E">
        <w:rPr>
          <w:rFonts w:cstheme="minorHAnsi"/>
          <w:sz w:val="24"/>
          <w:szCs w:val="24"/>
          <w:vertAlign w:val="superscript"/>
        </w:rPr>
        <w:t>6</w:t>
      </w:r>
      <w:r w:rsidR="00922638" w:rsidRPr="00EE1E2E">
        <w:rPr>
          <w:rFonts w:cstheme="minorHAnsi"/>
          <w:sz w:val="24"/>
          <w:szCs w:val="24"/>
        </w:rPr>
        <w:t>–2.</w:t>
      </w:r>
      <w:r w:rsidR="00351F20" w:rsidRPr="00EE1E2E">
        <w:rPr>
          <w:rFonts w:cstheme="minorHAnsi"/>
          <w:sz w:val="24"/>
          <w:szCs w:val="24"/>
        </w:rPr>
        <w:t>4</w:t>
      </w:r>
      <w:r w:rsidR="00922638" w:rsidRPr="00EE1E2E">
        <w:rPr>
          <w:rFonts w:cstheme="minorHAnsi"/>
          <w:sz w:val="24"/>
          <w:szCs w:val="24"/>
        </w:rPr>
        <w:t xml:space="preserve"> </w:t>
      </w:r>
      <w:r w:rsidRPr="00EE1E2E">
        <w:rPr>
          <w:rFonts w:cstheme="minorHAnsi"/>
          <w:sz w:val="24"/>
          <w:szCs w:val="24"/>
        </w:rPr>
        <w:t xml:space="preserve">× </w:t>
      </w:r>
      <w:r w:rsidR="00922638" w:rsidRPr="00EE1E2E">
        <w:rPr>
          <w:rFonts w:cstheme="minorHAnsi"/>
          <w:sz w:val="24"/>
          <w:szCs w:val="24"/>
        </w:rPr>
        <w:t>10</w:t>
      </w:r>
      <w:r w:rsidR="00922638" w:rsidRPr="00EE1E2E">
        <w:rPr>
          <w:rFonts w:cstheme="minorHAnsi"/>
          <w:sz w:val="24"/>
          <w:szCs w:val="24"/>
          <w:vertAlign w:val="superscript"/>
        </w:rPr>
        <w:t>6</w:t>
      </w:r>
      <w:r w:rsidRPr="00EE1E2E">
        <w:rPr>
          <w:rFonts w:cstheme="minorHAnsi"/>
          <w:sz w:val="24"/>
          <w:szCs w:val="24"/>
        </w:rPr>
        <w:t xml:space="preserve"> </w:t>
      </w:r>
      <w:r w:rsidR="00373F79" w:rsidRPr="00EE1E2E">
        <w:rPr>
          <w:rFonts w:cstheme="minorHAnsi"/>
          <w:sz w:val="24"/>
          <w:szCs w:val="24"/>
        </w:rPr>
        <w:t>cells/mL</w:t>
      </w:r>
      <w:r w:rsidR="00922638" w:rsidRPr="00EE1E2E">
        <w:rPr>
          <w:rFonts w:cstheme="minorHAnsi"/>
          <w:sz w:val="24"/>
          <w:szCs w:val="24"/>
        </w:rPr>
        <w:t xml:space="preserve">. </w:t>
      </w:r>
      <w:r w:rsidR="00A94856" w:rsidRPr="00EE1E2E">
        <w:rPr>
          <w:rFonts w:cstheme="minorHAnsi"/>
          <w:sz w:val="24"/>
          <w:szCs w:val="24"/>
        </w:rPr>
        <w:t xml:space="preserve">Dilute the cells to </w:t>
      </w:r>
      <w:r w:rsidRPr="00EE1E2E">
        <w:rPr>
          <w:rFonts w:cstheme="minorHAnsi"/>
          <w:sz w:val="24"/>
          <w:szCs w:val="24"/>
        </w:rPr>
        <w:t xml:space="preserve">the </w:t>
      </w:r>
      <w:r w:rsidR="00922638" w:rsidRPr="00EE1E2E">
        <w:rPr>
          <w:rFonts w:cstheme="minorHAnsi"/>
          <w:sz w:val="24"/>
          <w:szCs w:val="24"/>
        </w:rPr>
        <w:t>desired density</w:t>
      </w:r>
      <w:r w:rsidR="00A94856" w:rsidRPr="00EE1E2E">
        <w:rPr>
          <w:rFonts w:cstheme="minorHAnsi"/>
          <w:sz w:val="24"/>
          <w:szCs w:val="24"/>
        </w:rPr>
        <w:t xml:space="preserve"> before transfection </w:t>
      </w:r>
      <w:r w:rsidR="00351F20" w:rsidRPr="00EE1E2E">
        <w:rPr>
          <w:rFonts w:cstheme="minorHAnsi"/>
          <w:sz w:val="24"/>
          <w:szCs w:val="24"/>
        </w:rPr>
        <w:t>when</w:t>
      </w:r>
      <w:r w:rsidR="00A94856" w:rsidRPr="00EE1E2E">
        <w:rPr>
          <w:rFonts w:cstheme="minorHAnsi"/>
          <w:sz w:val="24"/>
          <w:szCs w:val="24"/>
        </w:rPr>
        <w:t xml:space="preserve"> necessary.</w:t>
      </w:r>
    </w:p>
    <w:p w14:paraId="2F531F72" w14:textId="77777777" w:rsidR="002D0717" w:rsidRPr="00B604EC" w:rsidRDefault="002D0717" w:rsidP="006C1960">
      <w:pPr>
        <w:spacing w:after="0" w:line="240" w:lineRule="auto"/>
        <w:jc w:val="both"/>
        <w:rPr>
          <w:rFonts w:cstheme="minorHAnsi"/>
          <w:sz w:val="24"/>
          <w:szCs w:val="24"/>
          <w:highlight w:val="yellow"/>
        </w:rPr>
      </w:pPr>
    </w:p>
    <w:p w14:paraId="49F98017" w14:textId="2D28417B" w:rsidR="00A94856" w:rsidRPr="00B604EC" w:rsidRDefault="00A94856"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Calculate the </w:t>
      </w:r>
      <w:r w:rsidR="00733732" w:rsidRPr="00B604EC">
        <w:rPr>
          <w:rFonts w:cstheme="minorHAnsi"/>
          <w:sz w:val="24"/>
          <w:szCs w:val="24"/>
          <w:highlight w:val="yellow"/>
        </w:rPr>
        <w:t xml:space="preserve">amounts of </w:t>
      </w:r>
      <w:r w:rsidRPr="00B604EC">
        <w:rPr>
          <w:rFonts w:cstheme="minorHAnsi"/>
          <w:sz w:val="24"/>
          <w:szCs w:val="24"/>
          <w:highlight w:val="yellow"/>
        </w:rPr>
        <w:t>plasmid and PEI</w:t>
      </w:r>
      <w:r w:rsidR="00D56C8A" w:rsidRPr="00B604EC">
        <w:rPr>
          <w:rFonts w:cstheme="minorHAnsi"/>
          <w:sz w:val="24"/>
          <w:szCs w:val="24"/>
          <w:highlight w:val="yellow"/>
        </w:rPr>
        <w:t xml:space="preserve"> required for the transfection</w:t>
      </w:r>
      <w:r w:rsidR="00733732" w:rsidRPr="00B604EC">
        <w:rPr>
          <w:rFonts w:cstheme="minorHAnsi"/>
          <w:sz w:val="24"/>
          <w:szCs w:val="24"/>
          <w:highlight w:val="yellow"/>
        </w:rPr>
        <w:t xml:space="preserve">; </w:t>
      </w:r>
      <w:r w:rsidR="00D56C8A" w:rsidRPr="00B604EC">
        <w:rPr>
          <w:rFonts w:cstheme="minorHAnsi"/>
          <w:sz w:val="24"/>
          <w:szCs w:val="24"/>
          <w:highlight w:val="yellow"/>
        </w:rPr>
        <w:t>u</w:t>
      </w:r>
      <w:r w:rsidRPr="00B604EC">
        <w:rPr>
          <w:rFonts w:cstheme="minorHAnsi"/>
          <w:sz w:val="24"/>
          <w:szCs w:val="24"/>
          <w:highlight w:val="yellow"/>
        </w:rPr>
        <w:t xml:space="preserve">se 1 mg of plasmid and 3 mg of PEI for transfection of each liter of cell culture. </w:t>
      </w:r>
      <w:r w:rsidR="00D56C8A" w:rsidRPr="00B604EC">
        <w:rPr>
          <w:rFonts w:cstheme="minorHAnsi"/>
          <w:sz w:val="24"/>
          <w:szCs w:val="24"/>
          <w:highlight w:val="yellow"/>
        </w:rPr>
        <w:t xml:space="preserve">Allocate 2 mg </w:t>
      </w:r>
      <w:r w:rsidR="00733732" w:rsidRPr="00B604EC">
        <w:rPr>
          <w:rFonts w:cstheme="minorHAnsi"/>
          <w:sz w:val="24"/>
          <w:szCs w:val="24"/>
          <w:highlight w:val="yellow"/>
        </w:rPr>
        <w:t xml:space="preserve">of </w:t>
      </w:r>
      <w:r w:rsidR="00D56C8A" w:rsidRPr="00B604EC">
        <w:rPr>
          <w:rFonts w:cstheme="minorHAnsi"/>
          <w:sz w:val="24"/>
          <w:szCs w:val="24"/>
          <w:highlight w:val="yellow"/>
        </w:rPr>
        <w:t xml:space="preserve">plasmid and 6 mg </w:t>
      </w:r>
      <w:r w:rsidR="00733732" w:rsidRPr="00B604EC">
        <w:rPr>
          <w:rFonts w:cstheme="minorHAnsi"/>
          <w:sz w:val="24"/>
          <w:szCs w:val="24"/>
          <w:highlight w:val="yellow"/>
        </w:rPr>
        <w:t xml:space="preserve">of </w:t>
      </w:r>
      <w:r w:rsidR="00D56C8A" w:rsidRPr="00B604EC">
        <w:rPr>
          <w:rFonts w:cstheme="minorHAnsi"/>
          <w:sz w:val="24"/>
          <w:szCs w:val="24"/>
          <w:highlight w:val="yellow"/>
        </w:rPr>
        <w:t>PEI needed for</w:t>
      </w:r>
      <w:r w:rsidR="004B6818" w:rsidRPr="00B604EC">
        <w:rPr>
          <w:rFonts w:cstheme="minorHAnsi"/>
          <w:sz w:val="24"/>
          <w:szCs w:val="24"/>
          <w:highlight w:val="yellow"/>
        </w:rPr>
        <w:t xml:space="preserve"> a</w:t>
      </w:r>
      <w:r w:rsidR="00D56C8A" w:rsidRPr="00B604EC">
        <w:rPr>
          <w:rFonts w:cstheme="minorHAnsi"/>
          <w:sz w:val="24"/>
          <w:szCs w:val="24"/>
          <w:highlight w:val="yellow"/>
        </w:rPr>
        <w:t xml:space="preserve"> 2</w:t>
      </w:r>
      <w:r w:rsidR="00733732" w:rsidRPr="00B604EC">
        <w:rPr>
          <w:rFonts w:cstheme="minorHAnsi"/>
          <w:sz w:val="24"/>
          <w:szCs w:val="24"/>
          <w:highlight w:val="yellow"/>
        </w:rPr>
        <w:t xml:space="preserve"> L</w:t>
      </w:r>
      <w:r w:rsidR="00D56C8A" w:rsidRPr="00B604EC">
        <w:rPr>
          <w:rFonts w:cstheme="minorHAnsi"/>
          <w:sz w:val="24"/>
          <w:szCs w:val="24"/>
          <w:highlight w:val="yellow"/>
        </w:rPr>
        <w:t xml:space="preserve"> transfection.</w:t>
      </w:r>
    </w:p>
    <w:p w14:paraId="145AF035"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39F55D6A" w14:textId="43B7E927" w:rsidR="00D32D51" w:rsidRPr="00B604EC" w:rsidRDefault="00D56C8A"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Dilute </w:t>
      </w:r>
      <w:r w:rsidR="00DF5BD3" w:rsidRPr="00B604EC">
        <w:rPr>
          <w:rFonts w:cstheme="minorHAnsi"/>
          <w:sz w:val="24"/>
          <w:szCs w:val="24"/>
          <w:highlight w:val="yellow"/>
        </w:rPr>
        <w:t xml:space="preserve">the </w:t>
      </w:r>
      <w:r w:rsidRPr="00B604EC">
        <w:rPr>
          <w:rFonts w:cstheme="minorHAnsi"/>
          <w:sz w:val="24"/>
          <w:szCs w:val="24"/>
          <w:highlight w:val="yellow"/>
        </w:rPr>
        <w:t>plasmid and PEI individually</w:t>
      </w:r>
      <w:r w:rsidR="000A6E44" w:rsidRPr="00B604EC">
        <w:rPr>
          <w:rFonts w:cstheme="minorHAnsi"/>
          <w:sz w:val="24"/>
          <w:szCs w:val="24"/>
          <w:highlight w:val="yellow"/>
        </w:rPr>
        <w:t xml:space="preserve"> into</w:t>
      </w:r>
      <w:r w:rsidRPr="00B604EC">
        <w:rPr>
          <w:rFonts w:cstheme="minorHAnsi"/>
          <w:sz w:val="24"/>
          <w:szCs w:val="24"/>
          <w:highlight w:val="yellow"/>
        </w:rPr>
        <w:t xml:space="preserve"> </w:t>
      </w:r>
      <w:r w:rsidR="00622BB9">
        <w:rPr>
          <w:rFonts w:cstheme="minorHAnsi"/>
          <w:sz w:val="24"/>
          <w:szCs w:val="24"/>
          <w:highlight w:val="yellow"/>
        </w:rPr>
        <w:t xml:space="preserve">a volume of </w:t>
      </w:r>
      <w:r w:rsidR="00DF5BD3" w:rsidRPr="00B604EC">
        <w:rPr>
          <w:rFonts w:cstheme="minorHAnsi"/>
          <w:sz w:val="24"/>
          <w:szCs w:val="24"/>
          <w:highlight w:val="yellow"/>
        </w:rPr>
        <w:t>phosphate-buffered saline</w:t>
      </w:r>
      <w:r w:rsidR="000A6E44" w:rsidRPr="00B604EC">
        <w:rPr>
          <w:rFonts w:cstheme="minorHAnsi"/>
          <w:sz w:val="24"/>
          <w:szCs w:val="24"/>
          <w:highlight w:val="yellow"/>
        </w:rPr>
        <w:t xml:space="preserve"> equal to 1/20</w:t>
      </w:r>
      <w:r w:rsidR="00D32D51" w:rsidRPr="00B604EC">
        <w:rPr>
          <w:rFonts w:cstheme="minorHAnsi"/>
          <w:sz w:val="24"/>
          <w:szCs w:val="24"/>
          <w:highlight w:val="yellow"/>
          <w:vertAlign w:val="superscript"/>
        </w:rPr>
        <w:t>th</w:t>
      </w:r>
      <w:r w:rsidR="000A6E44" w:rsidRPr="00B604EC">
        <w:rPr>
          <w:rFonts w:cstheme="minorHAnsi"/>
          <w:sz w:val="24"/>
          <w:szCs w:val="24"/>
          <w:highlight w:val="yellow"/>
        </w:rPr>
        <w:t xml:space="preserve"> of the total volume of cell culture</w:t>
      </w:r>
      <w:r w:rsidRPr="00B604EC">
        <w:rPr>
          <w:rFonts w:cstheme="minorHAnsi"/>
          <w:sz w:val="24"/>
          <w:szCs w:val="24"/>
          <w:highlight w:val="yellow"/>
        </w:rPr>
        <w:t xml:space="preserve"> (100 mL each</w:t>
      </w:r>
      <w:r w:rsidR="001A65E7" w:rsidRPr="00B604EC">
        <w:rPr>
          <w:rFonts w:cstheme="minorHAnsi"/>
          <w:sz w:val="24"/>
          <w:szCs w:val="24"/>
          <w:highlight w:val="yellow"/>
        </w:rPr>
        <w:t xml:space="preserve"> for </w:t>
      </w:r>
      <w:r w:rsidR="00D32D51" w:rsidRPr="00B604EC">
        <w:rPr>
          <w:rFonts w:cstheme="minorHAnsi"/>
          <w:sz w:val="24"/>
          <w:szCs w:val="24"/>
          <w:highlight w:val="yellow"/>
        </w:rPr>
        <w:t xml:space="preserve">a </w:t>
      </w:r>
      <w:r w:rsidR="001A65E7" w:rsidRPr="00B604EC">
        <w:rPr>
          <w:rFonts w:cstheme="minorHAnsi"/>
          <w:sz w:val="24"/>
          <w:szCs w:val="24"/>
          <w:highlight w:val="yellow"/>
        </w:rPr>
        <w:t>2</w:t>
      </w:r>
      <w:r w:rsidR="00D32D51" w:rsidRPr="00B604EC">
        <w:rPr>
          <w:rFonts w:cstheme="minorHAnsi"/>
          <w:sz w:val="24"/>
          <w:szCs w:val="24"/>
          <w:highlight w:val="yellow"/>
        </w:rPr>
        <w:t xml:space="preserve"> L</w:t>
      </w:r>
      <w:r w:rsidR="001A65E7" w:rsidRPr="00B604EC">
        <w:rPr>
          <w:rFonts w:cstheme="minorHAnsi"/>
          <w:sz w:val="24"/>
          <w:szCs w:val="24"/>
          <w:highlight w:val="yellow"/>
        </w:rPr>
        <w:t xml:space="preserve"> transfection</w:t>
      </w:r>
      <w:r w:rsidRPr="00B604EC">
        <w:rPr>
          <w:rFonts w:cstheme="minorHAnsi"/>
          <w:sz w:val="24"/>
          <w:szCs w:val="24"/>
          <w:highlight w:val="yellow"/>
        </w:rPr>
        <w:t>)</w:t>
      </w:r>
      <w:r w:rsidR="000A6E44" w:rsidRPr="00B604EC">
        <w:rPr>
          <w:rFonts w:cstheme="minorHAnsi"/>
          <w:sz w:val="24"/>
          <w:szCs w:val="24"/>
          <w:highlight w:val="yellow"/>
        </w:rPr>
        <w:t xml:space="preserve"> and incubate at room temperature for 5 min. </w:t>
      </w:r>
      <w:r w:rsidRPr="00B604EC">
        <w:rPr>
          <w:rFonts w:cstheme="minorHAnsi"/>
          <w:sz w:val="24"/>
          <w:szCs w:val="24"/>
          <w:highlight w:val="yellow"/>
        </w:rPr>
        <w:t>Mix</w:t>
      </w:r>
      <w:r w:rsidR="00D32D51" w:rsidRPr="00B604EC">
        <w:rPr>
          <w:rFonts w:cstheme="minorHAnsi"/>
          <w:sz w:val="24"/>
          <w:szCs w:val="24"/>
          <w:highlight w:val="yellow"/>
        </w:rPr>
        <w:t xml:space="preserve"> the</w:t>
      </w:r>
      <w:r w:rsidRPr="00B604EC">
        <w:rPr>
          <w:rFonts w:cstheme="minorHAnsi"/>
          <w:sz w:val="24"/>
          <w:szCs w:val="24"/>
          <w:highlight w:val="yellow"/>
        </w:rPr>
        <w:t xml:space="preserve"> d</w:t>
      </w:r>
      <w:r w:rsidR="000A6E44" w:rsidRPr="00B604EC">
        <w:rPr>
          <w:rFonts w:cstheme="minorHAnsi"/>
          <w:sz w:val="24"/>
          <w:szCs w:val="24"/>
          <w:highlight w:val="yellow"/>
        </w:rPr>
        <w:t xml:space="preserve">iluted </w:t>
      </w:r>
      <w:r w:rsidRPr="00B604EC">
        <w:rPr>
          <w:rFonts w:cstheme="minorHAnsi"/>
          <w:sz w:val="24"/>
          <w:szCs w:val="24"/>
          <w:highlight w:val="yellow"/>
        </w:rPr>
        <w:t>plasmid and PEI by gentle swirling and incubate the mixture</w:t>
      </w:r>
      <w:r w:rsidR="000A6E44" w:rsidRPr="00B604EC">
        <w:rPr>
          <w:rFonts w:cstheme="minorHAnsi"/>
          <w:sz w:val="24"/>
          <w:szCs w:val="24"/>
          <w:highlight w:val="yellow"/>
        </w:rPr>
        <w:t xml:space="preserve"> at room temperature for 30 min</w:t>
      </w:r>
      <w:r w:rsidRPr="00B604EC">
        <w:rPr>
          <w:rFonts w:cstheme="minorHAnsi"/>
          <w:sz w:val="24"/>
          <w:szCs w:val="24"/>
          <w:highlight w:val="yellow"/>
        </w:rPr>
        <w:t xml:space="preserve">. </w:t>
      </w:r>
    </w:p>
    <w:p w14:paraId="61A46695" w14:textId="77777777" w:rsidR="00D32D51" w:rsidRPr="00B604EC" w:rsidRDefault="00D32D51" w:rsidP="006C1960">
      <w:pPr>
        <w:pStyle w:val="ListParagraph"/>
        <w:spacing w:after="0" w:line="240" w:lineRule="auto"/>
        <w:ind w:left="0"/>
        <w:jc w:val="both"/>
        <w:rPr>
          <w:rFonts w:cstheme="minorHAnsi"/>
          <w:sz w:val="24"/>
          <w:szCs w:val="24"/>
          <w:highlight w:val="yellow"/>
        </w:rPr>
      </w:pPr>
    </w:p>
    <w:p w14:paraId="35B377E5" w14:textId="3AA99CE1" w:rsidR="00D56C8A" w:rsidRPr="00EE1E2E" w:rsidRDefault="00D32D51" w:rsidP="006C1960">
      <w:pPr>
        <w:pStyle w:val="ListParagraph"/>
        <w:spacing w:after="0" w:line="240" w:lineRule="auto"/>
        <w:ind w:left="0"/>
        <w:jc w:val="both"/>
        <w:rPr>
          <w:rFonts w:cstheme="minorHAnsi"/>
          <w:sz w:val="24"/>
          <w:szCs w:val="24"/>
        </w:rPr>
      </w:pPr>
      <w:r w:rsidRPr="00EE1E2E">
        <w:rPr>
          <w:rFonts w:cstheme="minorHAnsi"/>
          <w:sz w:val="24"/>
          <w:szCs w:val="24"/>
        </w:rPr>
        <w:t xml:space="preserve">NOTE: </w:t>
      </w:r>
      <w:r w:rsidR="00D56C8A" w:rsidRPr="00EE1E2E">
        <w:rPr>
          <w:rFonts w:cstheme="minorHAnsi"/>
          <w:sz w:val="24"/>
          <w:szCs w:val="24"/>
        </w:rPr>
        <w:t>The mixture will appear slightly cloudy</w:t>
      </w:r>
      <w:r w:rsidR="006F5785" w:rsidRPr="00EE1E2E">
        <w:rPr>
          <w:rFonts w:cstheme="minorHAnsi"/>
          <w:sz w:val="24"/>
          <w:szCs w:val="24"/>
        </w:rPr>
        <w:t xml:space="preserve"> after incubation</w:t>
      </w:r>
      <w:r w:rsidR="00D56C8A" w:rsidRPr="00EE1E2E">
        <w:rPr>
          <w:rFonts w:cstheme="minorHAnsi"/>
          <w:sz w:val="24"/>
          <w:szCs w:val="24"/>
        </w:rPr>
        <w:t>.</w:t>
      </w:r>
    </w:p>
    <w:p w14:paraId="6D5CC744"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67DA3482" w14:textId="77777777" w:rsidR="00600E62" w:rsidRPr="00B604EC" w:rsidRDefault="00D56C8A"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Add the mixture </w:t>
      </w:r>
      <w:r w:rsidR="000A6E44" w:rsidRPr="00B604EC">
        <w:rPr>
          <w:rFonts w:cstheme="minorHAnsi"/>
          <w:sz w:val="24"/>
          <w:szCs w:val="24"/>
          <w:highlight w:val="yellow"/>
        </w:rPr>
        <w:t xml:space="preserve">to </w:t>
      </w:r>
      <w:r w:rsidRPr="00B604EC">
        <w:rPr>
          <w:rFonts w:cstheme="minorHAnsi"/>
          <w:sz w:val="24"/>
          <w:szCs w:val="24"/>
          <w:highlight w:val="yellow"/>
        </w:rPr>
        <w:t xml:space="preserve">the </w:t>
      </w:r>
      <w:r w:rsidR="000A6E44" w:rsidRPr="00B604EC">
        <w:rPr>
          <w:rFonts w:cstheme="minorHAnsi"/>
          <w:sz w:val="24"/>
          <w:szCs w:val="24"/>
          <w:highlight w:val="yellow"/>
        </w:rPr>
        <w:t>cell culture</w:t>
      </w:r>
      <w:r w:rsidRPr="00B604EC">
        <w:rPr>
          <w:rFonts w:cstheme="minorHAnsi"/>
          <w:sz w:val="24"/>
          <w:szCs w:val="24"/>
          <w:highlight w:val="yellow"/>
        </w:rPr>
        <w:t xml:space="preserve"> and swirl gently to mix them. </w:t>
      </w:r>
    </w:p>
    <w:p w14:paraId="064EB04B" w14:textId="391D4A13" w:rsidR="00D56C8A" w:rsidRPr="00B12653" w:rsidRDefault="000A6E44" w:rsidP="006C1960">
      <w:pPr>
        <w:spacing w:after="0" w:line="240" w:lineRule="auto"/>
        <w:jc w:val="both"/>
        <w:rPr>
          <w:rFonts w:cstheme="minorHAnsi"/>
          <w:sz w:val="24"/>
          <w:szCs w:val="24"/>
          <w:highlight w:val="yellow"/>
        </w:rPr>
      </w:pPr>
      <w:r w:rsidRPr="00B12653">
        <w:rPr>
          <w:rFonts w:cstheme="minorHAnsi"/>
          <w:sz w:val="24"/>
          <w:szCs w:val="24"/>
          <w:highlight w:val="yellow"/>
        </w:rPr>
        <w:t xml:space="preserve"> </w:t>
      </w:r>
    </w:p>
    <w:p w14:paraId="16C784C1" w14:textId="5B38C02C" w:rsidR="00BA14B1" w:rsidRPr="00B604EC" w:rsidRDefault="00D56C8A"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Grow the cells </w:t>
      </w:r>
      <w:r w:rsidR="000A6E44" w:rsidRPr="00B604EC">
        <w:rPr>
          <w:rFonts w:cstheme="minorHAnsi"/>
          <w:sz w:val="24"/>
          <w:szCs w:val="24"/>
          <w:highlight w:val="yellow"/>
        </w:rPr>
        <w:t>at 37</w:t>
      </w:r>
      <w:r w:rsidR="00AD5BEA" w:rsidRPr="00B604EC">
        <w:rPr>
          <w:rFonts w:cstheme="minorHAnsi"/>
          <w:sz w:val="24"/>
          <w:szCs w:val="24"/>
          <w:highlight w:val="yellow"/>
        </w:rPr>
        <w:t xml:space="preserve"> </w:t>
      </w:r>
      <w:r w:rsidR="00D32D51" w:rsidRPr="00B604EC">
        <w:rPr>
          <w:rFonts w:cstheme="minorHAnsi"/>
          <w:sz w:val="24"/>
          <w:szCs w:val="24"/>
          <w:highlight w:val="yellow"/>
        </w:rPr>
        <w:t>°</w:t>
      </w:r>
      <w:r w:rsidR="00AD5BEA" w:rsidRPr="00B604EC">
        <w:rPr>
          <w:rFonts w:cstheme="minorHAnsi"/>
          <w:sz w:val="24"/>
          <w:szCs w:val="24"/>
          <w:highlight w:val="yellow"/>
        </w:rPr>
        <w:t>C</w:t>
      </w:r>
      <w:r w:rsidR="000A6E44" w:rsidRPr="00B604EC">
        <w:rPr>
          <w:rFonts w:cstheme="minorHAnsi"/>
          <w:sz w:val="24"/>
          <w:szCs w:val="24"/>
          <w:highlight w:val="yellow"/>
        </w:rPr>
        <w:t>, 5% CO</w:t>
      </w:r>
      <w:r w:rsidR="000A6E44" w:rsidRPr="00B604EC">
        <w:rPr>
          <w:rFonts w:cstheme="minorHAnsi"/>
          <w:sz w:val="24"/>
          <w:szCs w:val="24"/>
          <w:highlight w:val="yellow"/>
          <w:vertAlign w:val="subscript"/>
        </w:rPr>
        <w:t>2</w:t>
      </w:r>
      <w:r w:rsidRPr="00B604EC">
        <w:rPr>
          <w:rFonts w:cstheme="minorHAnsi"/>
          <w:sz w:val="24"/>
          <w:szCs w:val="24"/>
          <w:highlight w:val="yellow"/>
        </w:rPr>
        <w:t>, 90</w:t>
      </w:r>
      <w:r w:rsidR="000A6E44" w:rsidRPr="00B604EC">
        <w:rPr>
          <w:rFonts w:cstheme="minorHAnsi"/>
          <w:sz w:val="24"/>
          <w:szCs w:val="24"/>
          <w:highlight w:val="yellow"/>
        </w:rPr>
        <w:t xml:space="preserve"> rp</w:t>
      </w:r>
      <w:r w:rsidRPr="00B604EC">
        <w:rPr>
          <w:rFonts w:cstheme="minorHAnsi"/>
          <w:sz w:val="24"/>
          <w:szCs w:val="24"/>
          <w:highlight w:val="yellow"/>
        </w:rPr>
        <w:t xml:space="preserve">m for 24 </w:t>
      </w:r>
      <w:r w:rsidR="00A7717C" w:rsidRPr="00B604EC">
        <w:rPr>
          <w:rFonts w:cstheme="minorHAnsi"/>
          <w:sz w:val="24"/>
          <w:szCs w:val="24"/>
          <w:highlight w:val="yellow"/>
        </w:rPr>
        <w:t>h</w:t>
      </w:r>
      <w:r w:rsidRPr="00B604EC">
        <w:rPr>
          <w:rFonts w:cstheme="minorHAnsi"/>
          <w:sz w:val="24"/>
          <w:szCs w:val="24"/>
          <w:highlight w:val="yellow"/>
        </w:rPr>
        <w:t xml:space="preserve">. </w:t>
      </w:r>
    </w:p>
    <w:p w14:paraId="7EFE9559" w14:textId="77777777" w:rsidR="00BA14B1" w:rsidRPr="00B604EC" w:rsidRDefault="00BA14B1" w:rsidP="006C1960">
      <w:pPr>
        <w:pStyle w:val="ListParagraph"/>
        <w:spacing w:after="0" w:line="240" w:lineRule="auto"/>
        <w:ind w:left="0"/>
        <w:jc w:val="both"/>
        <w:rPr>
          <w:rFonts w:cstheme="minorHAnsi"/>
          <w:sz w:val="24"/>
          <w:szCs w:val="24"/>
          <w:highlight w:val="yellow"/>
        </w:rPr>
      </w:pPr>
    </w:p>
    <w:p w14:paraId="5A503787" w14:textId="217D9647" w:rsidR="00BA14B1" w:rsidRPr="00B604EC" w:rsidRDefault="00D56C8A"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Add </w:t>
      </w:r>
      <w:r w:rsidR="00BA14B1" w:rsidRPr="00B604EC">
        <w:rPr>
          <w:rFonts w:cstheme="minorHAnsi"/>
          <w:sz w:val="24"/>
          <w:szCs w:val="24"/>
          <w:highlight w:val="yellow"/>
        </w:rPr>
        <w:t xml:space="preserve">2 M sodium butyrate solution to a </w:t>
      </w:r>
      <w:r w:rsidRPr="00B604EC">
        <w:rPr>
          <w:rFonts w:cstheme="minorHAnsi"/>
          <w:sz w:val="24"/>
          <w:szCs w:val="24"/>
          <w:highlight w:val="yellow"/>
        </w:rPr>
        <w:t xml:space="preserve">final concentration of </w:t>
      </w:r>
      <w:r w:rsidR="000A6E44" w:rsidRPr="00B604EC">
        <w:rPr>
          <w:rFonts w:cstheme="minorHAnsi"/>
          <w:sz w:val="24"/>
          <w:szCs w:val="24"/>
          <w:highlight w:val="yellow"/>
        </w:rPr>
        <w:t>2 mM</w:t>
      </w:r>
      <w:r w:rsidR="00BA14B1" w:rsidRPr="00B604EC">
        <w:rPr>
          <w:rFonts w:cstheme="minorHAnsi"/>
          <w:sz w:val="24"/>
          <w:szCs w:val="24"/>
          <w:highlight w:val="yellow"/>
        </w:rPr>
        <w:t>. Add</w:t>
      </w:r>
      <w:r w:rsidR="000A6E44" w:rsidRPr="00B604EC">
        <w:rPr>
          <w:rFonts w:cstheme="minorHAnsi"/>
          <w:sz w:val="24"/>
          <w:szCs w:val="24"/>
          <w:highlight w:val="yellow"/>
        </w:rPr>
        <w:t xml:space="preserve"> 1:1000 (v/v) anticlumping agent</w:t>
      </w:r>
      <w:r w:rsidR="00BA14B1" w:rsidRPr="00B604EC">
        <w:rPr>
          <w:rFonts w:cstheme="minorHAnsi"/>
          <w:sz w:val="24"/>
          <w:szCs w:val="24"/>
          <w:highlight w:val="yellow"/>
        </w:rPr>
        <w:t xml:space="preserve"> and</w:t>
      </w:r>
      <w:r w:rsidR="000A6E44" w:rsidRPr="00B604EC">
        <w:rPr>
          <w:rFonts w:cstheme="minorHAnsi"/>
          <w:sz w:val="24"/>
          <w:szCs w:val="24"/>
          <w:highlight w:val="yellow"/>
        </w:rPr>
        <w:t xml:space="preserve"> 1:1000 (v/v) antifoam </w:t>
      </w:r>
      <w:r w:rsidRPr="00B604EC">
        <w:rPr>
          <w:rFonts w:cstheme="minorHAnsi"/>
          <w:sz w:val="24"/>
          <w:szCs w:val="24"/>
          <w:highlight w:val="yellow"/>
        </w:rPr>
        <w:t xml:space="preserve">to the culture. </w:t>
      </w:r>
      <w:r w:rsidR="006F5785" w:rsidRPr="00B604EC">
        <w:rPr>
          <w:rFonts w:cstheme="minorHAnsi"/>
          <w:sz w:val="24"/>
          <w:szCs w:val="24"/>
          <w:highlight w:val="yellow"/>
        </w:rPr>
        <w:t xml:space="preserve"> </w:t>
      </w:r>
    </w:p>
    <w:p w14:paraId="5B2E4619" w14:textId="77777777" w:rsidR="00BA14B1" w:rsidRPr="00B604EC" w:rsidRDefault="00BA14B1" w:rsidP="006C1960">
      <w:pPr>
        <w:pStyle w:val="ListParagraph"/>
        <w:spacing w:after="0" w:line="240" w:lineRule="auto"/>
        <w:ind w:left="0"/>
        <w:jc w:val="both"/>
        <w:rPr>
          <w:rFonts w:cstheme="minorHAnsi"/>
          <w:sz w:val="24"/>
          <w:szCs w:val="24"/>
          <w:highlight w:val="yellow"/>
        </w:rPr>
      </w:pPr>
    </w:p>
    <w:p w14:paraId="5B63E125" w14:textId="704F23AE" w:rsidR="00FC1A98" w:rsidRPr="00B604EC" w:rsidRDefault="006F5785"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Move the flask</w:t>
      </w:r>
      <w:r w:rsidR="000A6E44" w:rsidRPr="00B604EC">
        <w:rPr>
          <w:rFonts w:cstheme="minorHAnsi"/>
          <w:sz w:val="24"/>
          <w:szCs w:val="24"/>
          <w:highlight w:val="yellow"/>
        </w:rPr>
        <w:t xml:space="preserve"> to a</w:t>
      </w:r>
      <w:r w:rsidR="00595D39">
        <w:rPr>
          <w:rFonts w:cstheme="minorHAnsi"/>
          <w:sz w:val="24"/>
          <w:szCs w:val="24"/>
          <w:highlight w:val="yellow"/>
        </w:rPr>
        <w:t xml:space="preserve"> humidified</w:t>
      </w:r>
      <w:r w:rsidR="00CA4555" w:rsidRPr="00B604EC">
        <w:rPr>
          <w:rFonts w:cstheme="minorHAnsi"/>
          <w:sz w:val="24"/>
          <w:szCs w:val="24"/>
          <w:highlight w:val="yellow"/>
        </w:rPr>
        <w:t xml:space="preserve"> shak</w:t>
      </w:r>
      <w:r w:rsidR="002D7B03">
        <w:rPr>
          <w:rFonts w:cstheme="minorHAnsi"/>
          <w:sz w:val="24"/>
          <w:szCs w:val="24"/>
          <w:highlight w:val="yellow"/>
        </w:rPr>
        <w:t xml:space="preserve">er </w:t>
      </w:r>
      <w:r w:rsidR="002D7B03" w:rsidRPr="00943597">
        <w:rPr>
          <w:rFonts w:cstheme="minorHAnsi"/>
          <w:sz w:val="24"/>
          <w:szCs w:val="24"/>
          <w:highlight w:val="yellow"/>
        </w:rPr>
        <w:t>incubator</w:t>
      </w:r>
      <w:r w:rsidR="002D7B03" w:rsidRPr="00595D39" w:rsidDel="002D7B03">
        <w:rPr>
          <w:rFonts w:cstheme="minorHAnsi"/>
          <w:sz w:val="24"/>
          <w:szCs w:val="24"/>
          <w:highlight w:val="yellow"/>
        </w:rPr>
        <w:t xml:space="preserve"> </w:t>
      </w:r>
      <w:r w:rsidR="002D7B03">
        <w:rPr>
          <w:rFonts w:cstheme="minorHAnsi"/>
          <w:sz w:val="24"/>
          <w:szCs w:val="24"/>
          <w:highlight w:val="yellow"/>
        </w:rPr>
        <w:t>at</w:t>
      </w:r>
      <w:r w:rsidR="000A6E44" w:rsidRPr="00B604EC">
        <w:rPr>
          <w:rFonts w:cstheme="minorHAnsi"/>
          <w:sz w:val="24"/>
          <w:szCs w:val="24"/>
          <w:highlight w:val="yellow"/>
        </w:rPr>
        <w:t xml:space="preserve"> 32</w:t>
      </w:r>
      <w:r w:rsidR="00AD5BEA" w:rsidRPr="00B604EC">
        <w:rPr>
          <w:rFonts w:cstheme="minorHAnsi"/>
          <w:sz w:val="24"/>
          <w:szCs w:val="24"/>
          <w:highlight w:val="yellow"/>
        </w:rPr>
        <w:t xml:space="preserve"> </w:t>
      </w:r>
      <w:r w:rsidR="00CA4555" w:rsidRPr="00B604EC">
        <w:rPr>
          <w:rFonts w:cstheme="minorHAnsi"/>
          <w:sz w:val="24"/>
          <w:szCs w:val="24"/>
          <w:highlight w:val="yellow"/>
        </w:rPr>
        <w:t>°</w:t>
      </w:r>
      <w:r w:rsidR="00AD5BEA" w:rsidRPr="00B604EC">
        <w:rPr>
          <w:rFonts w:cstheme="minorHAnsi"/>
          <w:sz w:val="24"/>
          <w:szCs w:val="24"/>
          <w:highlight w:val="yellow"/>
        </w:rPr>
        <w:t>C</w:t>
      </w:r>
      <w:r w:rsidR="00CA4555" w:rsidRPr="00B604EC">
        <w:rPr>
          <w:rFonts w:cstheme="minorHAnsi"/>
          <w:sz w:val="24"/>
          <w:szCs w:val="24"/>
          <w:highlight w:val="yellow"/>
        </w:rPr>
        <w:t>,</w:t>
      </w:r>
      <w:r w:rsidR="002D7B03">
        <w:rPr>
          <w:rFonts w:cstheme="minorHAnsi"/>
          <w:sz w:val="24"/>
          <w:szCs w:val="24"/>
          <w:highlight w:val="yellow"/>
        </w:rPr>
        <w:t xml:space="preserve"> 90</w:t>
      </w:r>
      <w:r w:rsidR="002D695F">
        <w:rPr>
          <w:rFonts w:cstheme="minorHAnsi"/>
          <w:sz w:val="24"/>
          <w:szCs w:val="24"/>
          <w:highlight w:val="yellow"/>
        </w:rPr>
        <w:t xml:space="preserve"> </w:t>
      </w:r>
      <w:r w:rsidR="002D7B03">
        <w:rPr>
          <w:rFonts w:cstheme="minorHAnsi"/>
          <w:sz w:val="24"/>
          <w:szCs w:val="24"/>
          <w:highlight w:val="yellow"/>
        </w:rPr>
        <w:t xml:space="preserve">rpm, 5% </w:t>
      </w:r>
      <w:r w:rsidR="000A6E44" w:rsidRPr="00B604EC">
        <w:rPr>
          <w:rFonts w:cstheme="minorHAnsi"/>
          <w:sz w:val="24"/>
          <w:szCs w:val="24"/>
          <w:highlight w:val="yellow"/>
        </w:rPr>
        <w:t>CO</w:t>
      </w:r>
      <w:r w:rsidR="000A6E44" w:rsidRPr="00B604EC">
        <w:rPr>
          <w:rFonts w:cstheme="minorHAnsi"/>
          <w:sz w:val="24"/>
          <w:szCs w:val="24"/>
          <w:highlight w:val="yellow"/>
          <w:vertAlign w:val="subscript"/>
        </w:rPr>
        <w:t>2</w:t>
      </w:r>
      <w:r w:rsidR="00F34283" w:rsidRPr="00F34283">
        <w:rPr>
          <w:rFonts w:cstheme="minorHAnsi"/>
          <w:sz w:val="24"/>
          <w:szCs w:val="24"/>
          <w:highlight w:val="yellow"/>
        </w:rPr>
        <w:t>,</w:t>
      </w:r>
      <w:r w:rsidR="000A6E44" w:rsidRPr="00B604EC">
        <w:rPr>
          <w:rFonts w:cstheme="minorHAnsi"/>
          <w:sz w:val="24"/>
          <w:szCs w:val="24"/>
          <w:highlight w:val="yellow"/>
        </w:rPr>
        <w:t xml:space="preserve"> </w:t>
      </w:r>
      <w:r w:rsidRPr="00B604EC">
        <w:rPr>
          <w:rFonts w:cstheme="minorHAnsi"/>
          <w:sz w:val="24"/>
          <w:szCs w:val="24"/>
          <w:highlight w:val="yellow"/>
        </w:rPr>
        <w:t xml:space="preserve">and continue to grow for 48 </w:t>
      </w:r>
      <w:r w:rsidR="00A7717C" w:rsidRPr="00B604EC">
        <w:rPr>
          <w:rFonts w:cstheme="minorHAnsi"/>
          <w:sz w:val="24"/>
          <w:szCs w:val="24"/>
          <w:highlight w:val="yellow"/>
        </w:rPr>
        <w:t>h</w:t>
      </w:r>
      <w:r w:rsidR="000A6E44" w:rsidRPr="00B604EC">
        <w:rPr>
          <w:rFonts w:cstheme="minorHAnsi"/>
          <w:sz w:val="24"/>
          <w:szCs w:val="24"/>
          <w:highlight w:val="yellow"/>
        </w:rPr>
        <w:t xml:space="preserve">. </w:t>
      </w:r>
    </w:p>
    <w:p w14:paraId="399C572D" w14:textId="77777777" w:rsidR="00595D39" w:rsidRDefault="00595D39" w:rsidP="006C1960">
      <w:pPr>
        <w:pStyle w:val="ListParagraph"/>
        <w:spacing w:after="0" w:line="240" w:lineRule="auto"/>
        <w:ind w:left="0"/>
        <w:jc w:val="both"/>
        <w:rPr>
          <w:rFonts w:cstheme="minorHAnsi"/>
          <w:sz w:val="24"/>
          <w:szCs w:val="24"/>
          <w:highlight w:val="yellow"/>
        </w:rPr>
      </w:pPr>
    </w:p>
    <w:p w14:paraId="22F04092" w14:textId="6E7E0F2E" w:rsidR="00595D39" w:rsidRPr="00713D4E" w:rsidRDefault="00595D39" w:rsidP="00595D39">
      <w:pPr>
        <w:pStyle w:val="ListParagraph"/>
        <w:numPr>
          <w:ilvl w:val="1"/>
          <w:numId w:val="10"/>
        </w:numPr>
        <w:spacing w:after="0" w:line="240" w:lineRule="auto"/>
        <w:ind w:left="0" w:firstLine="0"/>
        <w:jc w:val="both"/>
        <w:rPr>
          <w:rFonts w:cstheme="minorHAnsi"/>
          <w:sz w:val="24"/>
          <w:szCs w:val="24"/>
          <w:highlight w:val="yellow"/>
        </w:rPr>
      </w:pPr>
      <w:r w:rsidRPr="00713D4E">
        <w:rPr>
          <w:rFonts w:cstheme="minorHAnsi"/>
          <w:sz w:val="24"/>
          <w:szCs w:val="24"/>
          <w:highlight w:val="yellow"/>
        </w:rPr>
        <w:t>Measure the cell parameters</w:t>
      </w:r>
      <w:r w:rsidR="002D695F">
        <w:rPr>
          <w:rFonts w:cstheme="minorHAnsi"/>
          <w:sz w:val="24"/>
          <w:szCs w:val="24"/>
          <w:highlight w:val="yellow"/>
        </w:rPr>
        <w:t>,</w:t>
      </w:r>
      <w:r>
        <w:rPr>
          <w:rFonts w:cstheme="minorHAnsi"/>
          <w:sz w:val="24"/>
          <w:szCs w:val="24"/>
          <w:highlight w:val="yellow"/>
        </w:rPr>
        <w:t xml:space="preserve"> including cell density and viability</w:t>
      </w:r>
      <w:r w:rsidR="002D695F">
        <w:rPr>
          <w:rFonts w:cstheme="minorHAnsi"/>
          <w:sz w:val="24"/>
          <w:szCs w:val="24"/>
          <w:highlight w:val="yellow"/>
        </w:rPr>
        <w:t>,</w:t>
      </w:r>
      <w:r>
        <w:rPr>
          <w:rFonts w:cstheme="minorHAnsi"/>
          <w:sz w:val="24"/>
          <w:szCs w:val="24"/>
          <w:highlight w:val="yellow"/>
        </w:rPr>
        <w:t xml:space="preserve"> using the</w:t>
      </w:r>
      <w:r w:rsidRPr="00713D4E">
        <w:rPr>
          <w:rFonts w:cstheme="minorHAnsi"/>
          <w:sz w:val="24"/>
          <w:szCs w:val="24"/>
          <w:highlight w:val="yellow"/>
        </w:rPr>
        <w:t xml:space="preserve"> auto cell counter</w:t>
      </w:r>
      <w:r>
        <w:rPr>
          <w:rFonts w:cstheme="minorHAnsi"/>
          <w:sz w:val="24"/>
          <w:szCs w:val="24"/>
          <w:highlight w:val="yellow"/>
        </w:rPr>
        <w:t xml:space="preserve"> </w:t>
      </w:r>
      <w:r w:rsidRPr="00713D4E">
        <w:rPr>
          <w:rFonts w:cstheme="minorHAnsi"/>
          <w:sz w:val="24"/>
          <w:szCs w:val="24"/>
          <w:highlight w:val="yellow"/>
        </w:rPr>
        <w:t>following the user’s manual.</w:t>
      </w:r>
      <w:r>
        <w:rPr>
          <w:rFonts w:cstheme="minorHAnsi"/>
          <w:sz w:val="24"/>
          <w:szCs w:val="24"/>
          <w:highlight w:val="yellow"/>
        </w:rPr>
        <w:t xml:space="preserve"> </w:t>
      </w:r>
      <w:r w:rsidRPr="00713D4E">
        <w:rPr>
          <w:rFonts w:cstheme="minorHAnsi"/>
          <w:sz w:val="24"/>
          <w:szCs w:val="24"/>
          <w:highlight w:val="yellow"/>
        </w:rPr>
        <w:t xml:space="preserve"> </w:t>
      </w:r>
    </w:p>
    <w:p w14:paraId="12696299" w14:textId="77777777" w:rsidR="00595D39" w:rsidRPr="00B604EC" w:rsidRDefault="00595D39" w:rsidP="006C1960">
      <w:pPr>
        <w:pStyle w:val="ListParagraph"/>
        <w:spacing w:after="0" w:line="240" w:lineRule="auto"/>
        <w:ind w:left="0"/>
        <w:jc w:val="both"/>
        <w:rPr>
          <w:rFonts w:cstheme="minorHAnsi"/>
          <w:sz w:val="24"/>
          <w:szCs w:val="24"/>
          <w:highlight w:val="yellow"/>
        </w:rPr>
      </w:pPr>
    </w:p>
    <w:p w14:paraId="7C416AB9" w14:textId="60B144EA" w:rsidR="00595D39" w:rsidRDefault="00595D39" w:rsidP="006C1960">
      <w:pPr>
        <w:pStyle w:val="ListParagraph"/>
        <w:numPr>
          <w:ilvl w:val="1"/>
          <w:numId w:val="10"/>
        </w:numPr>
        <w:spacing w:after="0" w:line="240" w:lineRule="auto"/>
        <w:ind w:left="0" w:firstLine="0"/>
        <w:jc w:val="both"/>
        <w:rPr>
          <w:rFonts w:cstheme="minorHAnsi"/>
          <w:sz w:val="24"/>
          <w:szCs w:val="24"/>
          <w:highlight w:val="yellow"/>
        </w:rPr>
      </w:pPr>
      <w:r>
        <w:rPr>
          <w:rFonts w:cstheme="minorHAnsi"/>
          <w:sz w:val="24"/>
          <w:szCs w:val="24"/>
          <w:highlight w:val="yellow"/>
        </w:rPr>
        <w:t>T</w:t>
      </w:r>
      <w:r w:rsidR="00F67C2A">
        <w:rPr>
          <w:rFonts w:cstheme="minorHAnsi"/>
          <w:sz w:val="24"/>
          <w:szCs w:val="24"/>
          <w:highlight w:val="yellow"/>
        </w:rPr>
        <w:t>ransfer</w:t>
      </w:r>
      <w:r w:rsidRPr="00F67C2A">
        <w:rPr>
          <w:rFonts w:cstheme="minorHAnsi"/>
          <w:sz w:val="24"/>
          <w:szCs w:val="24"/>
          <w:highlight w:val="yellow"/>
        </w:rPr>
        <w:t xml:space="preserve"> </w:t>
      </w:r>
      <w:r w:rsidRPr="00B604EC">
        <w:rPr>
          <w:rFonts w:cstheme="minorHAnsi"/>
          <w:sz w:val="24"/>
          <w:szCs w:val="24"/>
          <w:highlight w:val="yellow"/>
        </w:rPr>
        <w:t>2.0 × 10</w:t>
      </w:r>
      <w:r w:rsidRPr="00B604EC">
        <w:rPr>
          <w:rFonts w:cstheme="minorHAnsi"/>
          <w:sz w:val="24"/>
          <w:szCs w:val="24"/>
          <w:highlight w:val="yellow"/>
          <w:vertAlign w:val="superscript"/>
        </w:rPr>
        <w:t xml:space="preserve">6 </w:t>
      </w:r>
      <w:r w:rsidRPr="00B604EC">
        <w:rPr>
          <w:rFonts w:cstheme="minorHAnsi"/>
          <w:sz w:val="24"/>
          <w:szCs w:val="24"/>
          <w:highlight w:val="yellow"/>
        </w:rPr>
        <w:t xml:space="preserve">cells </w:t>
      </w:r>
      <w:r w:rsidR="00F67C2A" w:rsidRPr="00B604EC">
        <w:rPr>
          <w:rFonts w:cstheme="minorHAnsi"/>
          <w:sz w:val="24"/>
          <w:szCs w:val="24"/>
          <w:highlight w:val="yellow"/>
        </w:rPr>
        <w:t>(Vol</w:t>
      </w:r>
      <w:r w:rsidR="002D695F">
        <w:rPr>
          <w:rFonts w:cstheme="minorHAnsi"/>
          <w:sz w:val="24"/>
          <w:szCs w:val="24"/>
          <w:highlight w:val="yellow"/>
        </w:rPr>
        <w:t xml:space="preserve"> </w:t>
      </w:r>
      <w:r w:rsidR="00F67C2A" w:rsidRPr="00B604EC">
        <w:rPr>
          <w:rFonts w:cstheme="minorHAnsi"/>
          <w:sz w:val="24"/>
          <w:szCs w:val="24"/>
          <w:highlight w:val="yellow"/>
        </w:rPr>
        <w:t>=</w:t>
      </w:r>
      <w:r w:rsidR="002D695F">
        <w:rPr>
          <w:rFonts w:cstheme="minorHAnsi"/>
          <w:sz w:val="24"/>
          <w:szCs w:val="24"/>
          <w:highlight w:val="yellow"/>
        </w:rPr>
        <w:t xml:space="preserve"> </w:t>
      </w:r>
      <w:r w:rsidR="00F67C2A" w:rsidRPr="00F67C2A">
        <w:rPr>
          <w:rFonts w:cstheme="minorHAnsi"/>
          <w:sz w:val="24"/>
          <w:szCs w:val="24"/>
          <w:highlight w:val="yellow"/>
        </w:rPr>
        <w:t>2.0 × 10</w:t>
      </w:r>
      <w:r w:rsidR="00F67C2A" w:rsidRPr="00F67C2A">
        <w:rPr>
          <w:rFonts w:cstheme="minorHAnsi"/>
          <w:sz w:val="24"/>
          <w:szCs w:val="24"/>
          <w:highlight w:val="yellow"/>
          <w:vertAlign w:val="superscript"/>
        </w:rPr>
        <w:t>6</w:t>
      </w:r>
      <w:r w:rsidR="00F67C2A" w:rsidRPr="00B604EC">
        <w:rPr>
          <w:rFonts w:cstheme="minorHAnsi"/>
          <w:sz w:val="24"/>
          <w:szCs w:val="24"/>
          <w:highlight w:val="yellow"/>
        </w:rPr>
        <w:t>/cell density) in</w:t>
      </w:r>
      <w:r w:rsidR="00F67C2A">
        <w:rPr>
          <w:rFonts w:cstheme="minorHAnsi"/>
          <w:sz w:val="24"/>
          <w:szCs w:val="24"/>
          <w:highlight w:val="yellow"/>
        </w:rPr>
        <w:t xml:space="preserve"> </w:t>
      </w:r>
      <w:r w:rsidR="002D695F">
        <w:rPr>
          <w:rFonts w:cstheme="minorHAnsi"/>
          <w:sz w:val="24"/>
          <w:szCs w:val="24"/>
          <w:highlight w:val="yellow"/>
        </w:rPr>
        <w:t>a microcentrifuge</w:t>
      </w:r>
      <w:r w:rsidR="00F67C2A" w:rsidRPr="00B604EC">
        <w:rPr>
          <w:rFonts w:cstheme="minorHAnsi"/>
          <w:sz w:val="24"/>
          <w:szCs w:val="24"/>
          <w:highlight w:val="yellow"/>
        </w:rPr>
        <w:t xml:space="preserve"> </w:t>
      </w:r>
      <w:r w:rsidR="00F67C2A" w:rsidRPr="00F67C2A">
        <w:rPr>
          <w:rFonts w:cstheme="minorHAnsi"/>
          <w:sz w:val="24"/>
          <w:szCs w:val="24"/>
          <w:highlight w:val="yellow"/>
        </w:rPr>
        <w:t>tube</w:t>
      </w:r>
      <w:r w:rsidR="00F67C2A" w:rsidRPr="00B604EC">
        <w:rPr>
          <w:rFonts w:cstheme="minorHAnsi"/>
          <w:sz w:val="24"/>
          <w:szCs w:val="24"/>
          <w:highlight w:val="yellow"/>
        </w:rPr>
        <w:t>. P</w:t>
      </w:r>
      <w:r w:rsidR="00F67C2A" w:rsidRPr="005749F2">
        <w:rPr>
          <w:rFonts w:cstheme="minorHAnsi"/>
          <w:sz w:val="24"/>
          <w:szCs w:val="24"/>
          <w:highlight w:val="yellow"/>
        </w:rPr>
        <w:t>ellet</w:t>
      </w:r>
      <w:r w:rsidR="00F67C2A" w:rsidRPr="00B604EC">
        <w:rPr>
          <w:rFonts w:cstheme="minorHAnsi"/>
          <w:sz w:val="24"/>
          <w:szCs w:val="24"/>
          <w:highlight w:val="yellow"/>
        </w:rPr>
        <w:t xml:space="preserve"> the</w:t>
      </w:r>
      <w:r w:rsidRPr="00B604EC">
        <w:rPr>
          <w:rFonts w:cstheme="minorHAnsi"/>
          <w:sz w:val="24"/>
          <w:szCs w:val="24"/>
          <w:highlight w:val="yellow"/>
        </w:rPr>
        <w:t xml:space="preserve"> </w:t>
      </w:r>
      <w:r w:rsidR="00F67C2A" w:rsidRPr="00B604EC">
        <w:rPr>
          <w:rFonts w:cstheme="minorHAnsi"/>
          <w:sz w:val="24"/>
          <w:szCs w:val="24"/>
          <w:highlight w:val="yellow"/>
        </w:rPr>
        <w:t>cell at 2</w:t>
      </w:r>
      <w:r w:rsidR="002D695F">
        <w:rPr>
          <w:rFonts w:cstheme="minorHAnsi"/>
          <w:sz w:val="24"/>
          <w:szCs w:val="24"/>
          <w:highlight w:val="yellow"/>
        </w:rPr>
        <w:t>,</w:t>
      </w:r>
      <w:r w:rsidR="00F67C2A" w:rsidRPr="00B604EC">
        <w:rPr>
          <w:rFonts w:cstheme="minorHAnsi"/>
          <w:sz w:val="24"/>
          <w:szCs w:val="24"/>
          <w:highlight w:val="yellow"/>
        </w:rPr>
        <w:t>000</w:t>
      </w:r>
      <w:r w:rsidR="002D695F">
        <w:rPr>
          <w:rFonts w:cstheme="minorHAnsi"/>
          <w:sz w:val="24"/>
          <w:szCs w:val="24"/>
          <w:highlight w:val="yellow"/>
        </w:rPr>
        <w:t xml:space="preserve"> </w:t>
      </w:r>
      <w:r w:rsidR="002D695F" w:rsidRPr="004A63D8">
        <w:rPr>
          <w:rFonts w:cstheme="minorHAnsi"/>
          <w:sz w:val="24"/>
          <w:szCs w:val="24"/>
          <w:highlight w:val="yellow"/>
        </w:rPr>
        <w:t>×</w:t>
      </w:r>
      <w:r w:rsidR="00F67C2A" w:rsidRPr="00B604EC">
        <w:rPr>
          <w:rFonts w:cstheme="minorHAnsi"/>
          <w:sz w:val="24"/>
          <w:szCs w:val="24"/>
          <w:highlight w:val="yellow"/>
        </w:rPr>
        <w:t xml:space="preserve"> g for 1 min in </w:t>
      </w:r>
      <w:r w:rsidR="002D695F">
        <w:rPr>
          <w:rFonts w:cstheme="minorHAnsi"/>
          <w:sz w:val="24"/>
          <w:szCs w:val="24"/>
          <w:highlight w:val="yellow"/>
        </w:rPr>
        <w:t xml:space="preserve">a </w:t>
      </w:r>
      <w:r w:rsidR="00F67C2A" w:rsidRPr="00B604EC">
        <w:rPr>
          <w:rFonts w:cstheme="minorHAnsi"/>
          <w:sz w:val="24"/>
          <w:szCs w:val="24"/>
          <w:highlight w:val="yellow"/>
        </w:rPr>
        <w:t>centrifuge</w:t>
      </w:r>
      <w:r w:rsidR="00F67C2A">
        <w:rPr>
          <w:rFonts w:cstheme="minorHAnsi"/>
          <w:sz w:val="24"/>
          <w:szCs w:val="24"/>
          <w:highlight w:val="yellow"/>
        </w:rPr>
        <w:t xml:space="preserve"> for </w:t>
      </w:r>
      <w:r w:rsidR="002D695F">
        <w:rPr>
          <w:rFonts w:cstheme="minorHAnsi"/>
          <w:sz w:val="24"/>
          <w:szCs w:val="24"/>
          <w:highlight w:val="yellow"/>
        </w:rPr>
        <w:t>w</w:t>
      </w:r>
      <w:r w:rsidR="00F67C2A">
        <w:rPr>
          <w:rFonts w:cstheme="minorHAnsi"/>
          <w:sz w:val="24"/>
          <w:szCs w:val="24"/>
          <w:highlight w:val="yellow"/>
        </w:rPr>
        <w:t>estern blot</w:t>
      </w:r>
      <w:r w:rsidR="002D695F">
        <w:rPr>
          <w:rFonts w:cstheme="minorHAnsi"/>
          <w:sz w:val="24"/>
          <w:szCs w:val="24"/>
          <w:highlight w:val="yellow"/>
        </w:rPr>
        <w:t>ting</w:t>
      </w:r>
      <w:r w:rsidR="00F67C2A">
        <w:rPr>
          <w:rFonts w:cstheme="minorHAnsi"/>
          <w:sz w:val="24"/>
          <w:szCs w:val="24"/>
          <w:highlight w:val="yellow"/>
        </w:rPr>
        <w:t xml:space="preserve"> in s</w:t>
      </w:r>
      <w:r w:rsidR="00176FCB">
        <w:rPr>
          <w:rFonts w:cstheme="minorHAnsi"/>
          <w:sz w:val="24"/>
          <w:szCs w:val="24"/>
          <w:highlight w:val="yellow"/>
        </w:rPr>
        <w:t>ection</w:t>
      </w:r>
      <w:r w:rsidR="00F67C2A">
        <w:rPr>
          <w:rFonts w:cstheme="minorHAnsi"/>
          <w:sz w:val="24"/>
          <w:szCs w:val="24"/>
          <w:highlight w:val="yellow"/>
        </w:rPr>
        <w:t xml:space="preserve"> 5</w:t>
      </w:r>
      <w:r w:rsidR="00F67C2A" w:rsidRPr="00B604EC">
        <w:rPr>
          <w:rFonts w:cstheme="minorHAnsi"/>
          <w:sz w:val="24"/>
          <w:szCs w:val="24"/>
          <w:highlight w:val="yellow"/>
        </w:rPr>
        <w:t>.</w:t>
      </w:r>
    </w:p>
    <w:p w14:paraId="742A601A" w14:textId="77777777" w:rsidR="00595D39" w:rsidRPr="00B604EC" w:rsidRDefault="00595D39" w:rsidP="00B604EC">
      <w:pPr>
        <w:pStyle w:val="ListParagraph"/>
        <w:rPr>
          <w:rFonts w:cstheme="minorHAnsi"/>
          <w:sz w:val="24"/>
          <w:szCs w:val="24"/>
          <w:highlight w:val="yellow"/>
        </w:rPr>
      </w:pPr>
    </w:p>
    <w:p w14:paraId="7AC62217" w14:textId="74A82F45" w:rsidR="000A6E44" w:rsidRPr="00B604EC" w:rsidRDefault="006F5785"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lastRenderedPageBreak/>
        <w:t xml:space="preserve">Harvest </w:t>
      </w:r>
      <w:r w:rsidR="00157201" w:rsidRPr="00B604EC">
        <w:rPr>
          <w:rFonts w:cstheme="minorHAnsi"/>
          <w:sz w:val="24"/>
          <w:szCs w:val="24"/>
          <w:highlight w:val="yellow"/>
        </w:rPr>
        <w:t xml:space="preserve">the </w:t>
      </w:r>
      <w:r w:rsidRPr="00B604EC">
        <w:rPr>
          <w:rFonts w:cstheme="minorHAnsi"/>
          <w:sz w:val="24"/>
          <w:szCs w:val="24"/>
          <w:highlight w:val="yellow"/>
        </w:rPr>
        <w:t>cells by centrifug</w:t>
      </w:r>
      <w:r w:rsidR="005A1198" w:rsidRPr="00B604EC">
        <w:rPr>
          <w:rFonts w:cstheme="minorHAnsi"/>
          <w:sz w:val="24"/>
          <w:szCs w:val="24"/>
          <w:highlight w:val="yellow"/>
        </w:rPr>
        <w:t>ation</w:t>
      </w:r>
      <w:r w:rsidRPr="00B604EC">
        <w:rPr>
          <w:rFonts w:cstheme="minorHAnsi"/>
          <w:sz w:val="24"/>
          <w:szCs w:val="24"/>
          <w:highlight w:val="yellow"/>
        </w:rPr>
        <w:t xml:space="preserve"> at 2,000</w:t>
      </w:r>
      <w:r w:rsidR="001A65E7" w:rsidRPr="00B604EC">
        <w:rPr>
          <w:rFonts w:cstheme="minorHAnsi"/>
          <w:sz w:val="24"/>
          <w:szCs w:val="24"/>
          <w:highlight w:val="yellow"/>
        </w:rPr>
        <w:t xml:space="preserve"> </w:t>
      </w:r>
      <w:r w:rsidR="00157201" w:rsidRPr="00B604EC">
        <w:rPr>
          <w:rFonts w:cstheme="minorHAnsi"/>
          <w:sz w:val="24"/>
          <w:szCs w:val="24"/>
          <w:highlight w:val="yellow"/>
        </w:rPr>
        <w:t>×</w:t>
      </w:r>
      <w:r w:rsidRPr="00B604EC">
        <w:rPr>
          <w:rFonts w:cstheme="minorHAnsi"/>
          <w:sz w:val="24"/>
          <w:szCs w:val="24"/>
          <w:highlight w:val="yellow"/>
        </w:rPr>
        <w:t xml:space="preserve"> </w:t>
      </w:r>
      <w:r w:rsidRPr="00B604EC">
        <w:rPr>
          <w:rFonts w:cstheme="minorHAnsi"/>
          <w:i/>
          <w:iCs/>
          <w:sz w:val="24"/>
          <w:szCs w:val="24"/>
          <w:highlight w:val="yellow"/>
        </w:rPr>
        <w:t>g</w:t>
      </w:r>
      <w:r w:rsidRPr="00B604EC">
        <w:rPr>
          <w:rFonts w:cstheme="minorHAnsi"/>
          <w:sz w:val="24"/>
          <w:szCs w:val="24"/>
          <w:highlight w:val="yellow"/>
        </w:rPr>
        <w:t xml:space="preserve"> for</w:t>
      </w:r>
      <w:r w:rsidR="000A6E44" w:rsidRPr="00B604EC">
        <w:rPr>
          <w:rFonts w:cstheme="minorHAnsi"/>
          <w:sz w:val="24"/>
          <w:szCs w:val="24"/>
          <w:highlight w:val="yellow"/>
        </w:rPr>
        <w:t xml:space="preserve"> </w:t>
      </w:r>
      <w:r w:rsidRPr="00B604EC">
        <w:rPr>
          <w:rFonts w:cstheme="minorHAnsi"/>
          <w:sz w:val="24"/>
          <w:szCs w:val="24"/>
          <w:highlight w:val="yellow"/>
        </w:rPr>
        <w:t>30 min and store the cell pellet</w:t>
      </w:r>
      <w:r w:rsidR="000A6E44" w:rsidRPr="00B604EC">
        <w:rPr>
          <w:rFonts w:cstheme="minorHAnsi"/>
          <w:sz w:val="24"/>
          <w:szCs w:val="24"/>
          <w:highlight w:val="yellow"/>
        </w:rPr>
        <w:t xml:space="preserve"> at -80</w:t>
      </w:r>
      <w:r w:rsidR="00AD5BEA" w:rsidRPr="00B604EC">
        <w:rPr>
          <w:rFonts w:cstheme="minorHAnsi"/>
          <w:sz w:val="24"/>
          <w:szCs w:val="24"/>
          <w:highlight w:val="yellow"/>
        </w:rPr>
        <w:t xml:space="preserve"> </w:t>
      </w:r>
      <w:r w:rsidR="00157201" w:rsidRPr="00B604EC">
        <w:rPr>
          <w:rFonts w:cstheme="minorHAnsi"/>
          <w:sz w:val="24"/>
          <w:szCs w:val="24"/>
          <w:highlight w:val="yellow"/>
        </w:rPr>
        <w:t>°</w:t>
      </w:r>
      <w:r w:rsidR="00AD5BEA" w:rsidRPr="00B604EC">
        <w:rPr>
          <w:rFonts w:cstheme="minorHAnsi"/>
          <w:sz w:val="24"/>
          <w:szCs w:val="24"/>
          <w:highlight w:val="yellow"/>
        </w:rPr>
        <w:t xml:space="preserve">C </w:t>
      </w:r>
      <w:r w:rsidR="001A65E7" w:rsidRPr="00B604EC">
        <w:rPr>
          <w:rFonts w:cstheme="minorHAnsi"/>
          <w:sz w:val="24"/>
          <w:szCs w:val="24"/>
          <w:highlight w:val="yellow"/>
        </w:rPr>
        <w:t>before purification</w:t>
      </w:r>
      <w:r w:rsidR="000A6E44" w:rsidRPr="00B604EC">
        <w:rPr>
          <w:rFonts w:cstheme="minorHAnsi"/>
          <w:sz w:val="24"/>
          <w:szCs w:val="24"/>
          <w:highlight w:val="yellow"/>
        </w:rPr>
        <w:t>.</w:t>
      </w:r>
    </w:p>
    <w:p w14:paraId="70BAEAE9" w14:textId="77777777" w:rsidR="00FC1A98" w:rsidRPr="006C1960" w:rsidRDefault="00FC1A98" w:rsidP="006C1960">
      <w:pPr>
        <w:pStyle w:val="ListParagraph"/>
        <w:spacing w:after="0" w:line="240" w:lineRule="auto"/>
        <w:ind w:left="0"/>
        <w:jc w:val="both"/>
        <w:rPr>
          <w:rFonts w:cstheme="minorHAnsi"/>
          <w:sz w:val="24"/>
          <w:szCs w:val="24"/>
        </w:rPr>
      </w:pPr>
    </w:p>
    <w:p w14:paraId="1E16C465" w14:textId="53683C89" w:rsidR="000A6E44" w:rsidRPr="006C1960" w:rsidRDefault="00C107AF" w:rsidP="006C1960">
      <w:pPr>
        <w:pStyle w:val="ListParagraph"/>
        <w:numPr>
          <w:ilvl w:val="0"/>
          <w:numId w:val="10"/>
        </w:numPr>
        <w:spacing w:after="0" w:line="240" w:lineRule="auto"/>
        <w:ind w:left="0" w:firstLine="0"/>
        <w:jc w:val="both"/>
        <w:rPr>
          <w:rFonts w:cstheme="minorHAnsi"/>
          <w:b/>
          <w:sz w:val="24"/>
          <w:szCs w:val="24"/>
        </w:rPr>
      </w:pPr>
      <w:r w:rsidRPr="006C1960">
        <w:rPr>
          <w:rFonts w:cstheme="minorHAnsi"/>
          <w:b/>
          <w:sz w:val="24"/>
          <w:szCs w:val="24"/>
        </w:rPr>
        <w:t>SDS-PAGE</w:t>
      </w:r>
      <w:r w:rsidR="00914127" w:rsidRPr="006C1960">
        <w:rPr>
          <w:rFonts w:cstheme="minorHAnsi"/>
          <w:b/>
          <w:sz w:val="24"/>
          <w:szCs w:val="24"/>
        </w:rPr>
        <w:t xml:space="preserve"> and </w:t>
      </w:r>
      <w:r w:rsidR="00F06856" w:rsidRPr="006C1960">
        <w:rPr>
          <w:rFonts w:cstheme="minorHAnsi"/>
          <w:b/>
          <w:sz w:val="24"/>
          <w:szCs w:val="24"/>
        </w:rPr>
        <w:t>w</w:t>
      </w:r>
      <w:r w:rsidR="00914127" w:rsidRPr="006C1960">
        <w:rPr>
          <w:rFonts w:cstheme="minorHAnsi"/>
          <w:b/>
          <w:sz w:val="24"/>
          <w:szCs w:val="24"/>
        </w:rPr>
        <w:t xml:space="preserve">estern </w:t>
      </w:r>
      <w:r w:rsidR="00F06856" w:rsidRPr="006C1960">
        <w:rPr>
          <w:rFonts w:cstheme="minorHAnsi"/>
          <w:b/>
          <w:sz w:val="24"/>
          <w:szCs w:val="24"/>
        </w:rPr>
        <w:t>b</w:t>
      </w:r>
      <w:r w:rsidR="00914127" w:rsidRPr="006C1960">
        <w:rPr>
          <w:rFonts w:cstheme="minorHAnsi"/>
          <w:b/>
          <w:sz w:val="24"/>
          <w:szCs w:val="24"/>
        </w:rPr>
        <w:t>lot</w:t>
      </w:r>
      <w:r w:rsidR="00B87DAC" w:rsidRPr="006C1960">
        <w:rPr>
          <w:rFonts w:cstheme="minorHAnsi"/>
          <w:b/>
          <w:sz w:val="24"/>
          <w:szCs w:val="24"/>
        </w:rPr>
        <w:t xml:space="preserve"> of</w:t>
      </w:r>
      <w:r w:rsidR="000A6E44" w:rsidRPr="006C1960">
        <w:rPr>
          <w:rFonts w:cstheme="minorHAnsi"/>
          <w:b/>
          <w:sz w:val="24"/>
          <w:szCs w:val="24"/>
        </w:rPr>
        <w:t xml:space="preserve"> </w:t>
      </w:r>
      <w:r w:rsidR="00B87DAC" w:rsidRPr="006C1960">
        <w:rPr>
          <w:rFonts w:cstheme="minorHAnsi"/>
          <w:b/>
          <w:sz w:val="24"/>
          <w:szCs w:val="24"/>
        </w:rPr>
        <w:t xml:space="preserve">HEK293 </w:t>
      </w:r>
      <w:r w:rsidR="00077ADA" w:rsidRPr="006C1960">
        <w:rPr>
          <w:rFonts w:cstheme="minorHAnsi"/>
          <w:b/>
          <w:sz w:val="24"/>
          <w:szCs w:val="24"/>
        </w:rPr>
        <w:t>c</w:t>
      </w:r>
      <w:r w:rsidR="00B87DAC" w:rsidRPr="006C1960">
        <w:rPr>
          <w:rFonts w:cstheme="minorHAnsi"/>
          <w:b/>
          <w:sz w:val="24"/>
          <w:szCs w:val="24"/>
        </w:rPr>
        <w:t xml:space="preserve">ell </w:t>
      </w:r>
      <w:r w:rsidR="00077ADA" w:rsidRPr="006C1960">
        <w:rPr>
          <w:rFonts w:cstheme="minorHAnsi"/>
          <w:b/>
          <w:sz w:val="24"/>
          <w:szCs w:val="24"/>
        </w:rPr>
        <w:t>l</w:t>
      </w:r>
      <w:r w:rsidR="00B87DAC" w:rsidRPr="006C1960">
        <w:rPr>
          <w:rFonts w:cstheme="minorHAnsi"/>
          <w:b/>
          <w:sz w:val="24"/>
          <w:szCs w:val="24"/>
        </w:rPr>
        <w:t>ysate</w:t>
      </w:r>
      <w:r w:rsidR="005C22CA" w:rsidRPr="006C1960">
        <w:rPr>
          <w:rFonts w:cstheme="minorHAnsi"/>
          <w:b/>
          <w:sz w:val="24"/>
          <w:szCs w:val="24"/>
        </w:rPr>
        <w:t xml:space="preserve"> to</w:t>
      </w:r>
      <w:r w:rsidR="00077ADA" w:rsidRPr="006C1960">
        <w:rPr>
          <w:rFonts w:cstheme="minorHAnsi"/>
          <w:b/>
          <w:sz w:val="24"/>
          <w:szCs w:val="24"/>
        </w:rPr>
        <w:t xml:space="preserve"> estimate</w:t>
      </w:r>
      <w:r w:rsidR="005C22CA" w:rsidRPr="006C1960">
        <w:rPr>
          <w:rFonts w:cstheme="minorHAnsi"/>
          <w:b/>
          <w:sz w:val="24"/>
          <w:szCs w:val="24"/>
        </w:rPr>
        <w:t xml:space="preserve"> HTT </w:t>
      </w:r>
      <w:r w:rsidR="00077ADA" w:rsidRPr="006C1960">
        <w:rPr>
          <w:rFonts w:cstheme="minorHAnsi"/>
          <w:b/>
          <w:sz w:val="24"/>
          <w:szCs w:val="24"/>
        </w:rPr>
        <w:t>e</w:t>
      </w:r>
      <w:r w:rsidR="005C22CA" w:rsidRPr="006C1960">
        <w:rPr>
          <w:rFonts w:cstheme="minorHAnsi"/>
          <w:b/>
          <w:sz w:val="24"/>
          <w:szCs w:val="24"/>
        </w:rPr>
        <w:t>xpression</w:t>
      </w:r>
      <w:r w:rsidR="005571A0" w:rsidRPr="006C1960">
        <w:rPr>
          <w:rFonts w:cstheme="minorHAnsi"/>
          <w:b/>
          <w:sz w:val="24"/>
          <w:szCs w:val="24"/>
        </w:rPr>
        <w:t xml:space="preserve"> </w:t>
      </w:r>
      <w:r w:rsidR="00077ADA" w:rsidRPr="006C1960">
        <w:rPr>
          <w:rFonts w:cstheme="minorHAnsi"/>
          <w:b/>
          <w:sz w:val="24"/>
          <w:szCs w:val="24"/>
        </w:rPr>
        <w:t>l</w:t>
      </w:r>
      <w:r w:rsidR="005571A0" w:rsidRPr="006C1960">
        <w:rPr>
          <w:rFonts w:cstheme="minorHAnsi"/>
          <w:b/>
          <w:sz w:val="24"/>
          <w:szCs w:val="24"/>
        </w:rPr>
        <w:t>evel</w:t>
      </w:r>
    </w:p>
    <w:p w14:paraId="2A3E2417" w14:textId="77777777" w:rsidR="00F06856" w:rsidRPr="006C1960" w:rsidRDefault="00F06856" w:rsidP="006C1960">
      <w:pPr>
        <w:pStyle w:val="ListParagraph"/>
        <w:spacing w:after="0" w:line="240" w:lineRule="auto"/>
        <w:ind w:left="0"/>
        <w:jc w:val="both"/>
        <w:rPr>
          <w:rFonts w:cstheme="minorHAnsi"/>
          <w:b/>
          <w:sz w:val="24"/>
          <w:szCs w:val="24"/>
        </w:rPr>
      </w:pPr>
    </w:p>
    <w:p w14:paraId="0D2AE0CF" w14:textId="1EC5173E" w:rsidR="00914127" w:rsidRPr="006C1960" w:rsidRDefault="00914127"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Take an aliquot of </w:t>
      </w:r>
      <w:r w:rsidR="000A6E44" w:rsidRPr="006C1960">
        <w:rPr>
          <w:rFonts w:cstheme="minorHAnsi"/>
          <w:sz w:val="24"/>
          <w:szCs w:val="24"/>
        </w:rPr>
        <w:t xml:space="preserve">2.0 </w:t>
      </w:r>
      <w:r w:rsidR="008D69AF" w:rsidRPr="006C1960">
        <w:rPr>
          <w:rFonts w:cstheme="minorHAnsi"/>
          <w:sz w:val="24"/>
          <w:szCs w:val="24"/>
        </w:rPr>
        <w:t>×</w:t>
      </w:r>
      <w:r w:rsidR="000A6E44" w:rsidRPr="006C1960">
        <w:rPr>
          <w:rFonts w:cstheme="minorHAnsi"/>
          <w:sz w:val="24"/>
          <w:szCs w:val="24"/>
        </w:rPr>
        <w:t xml:space="preserve"> 10</w:t>
      </w:r>
      <w:r w:rsidR="000A6E44" w:rsidRPr="006C1960">
        <w:rPr>
          <w:rFonts w:cstheme="minorHAnsi"/>
          <w:sz w:val="24"/>
          <w:szCs w:val="24"/>
          <w:vertAlign w:val="superscript"/>
        </w:rPr>
        <w:t xml:space="preserve">6 </w:t>
      </w:r>
      <w:r w:rsidR="000A6E44" w:rsidRPr="006C1960">
        <w:rPr>
          <w:rFonts w:cstheme="minorHAnsi"/>
          <w:sz w:val="24"/>
          <w:szCs w:val="24"/>
        </w:rPr>
        <w:t>c</w:t>
      </w:r>
      <w:r w:rsidR="00D95D62" w:rsidRPr="006C1960">
        <w:rPr>
          <w:rFonts w:cstheme="minorHAnsi"/>
          <w:sz w:val="24"/>
          <w:szCs w:val="24"/>
        </w:rPr>
        <w:t>ell</w:t>
      </w:r>
      <w:r w:rsidR="008D69AF" w:rsidRPr="006C1960">
        <w:rPr>
          <w:rFonts w:cstheme="minorHAnsi"/>
          <w:sz w:val="24"/>
          <w:szCs w:val="24"/>
        </w:rPr>
        <w:t>s</w:t>
      </w:r>
      <w:r w:rsidR="00B87DAC" w:rsidRPr="006C1960">
        <w:rPr>
          <w:rFonts w:cstheme="minorHAnsi"/>
          <w:sz w:val="24"/>
          <w:szCs w:val="24"/>
        </w:rPr>
        <w:t xml:space="preserve"> previously frozen</w:t>
      </w:r>
      <w:r w:rsidR="00986939">
        <w:rPr>
          <w:rFonts w:cstheme="minorHAnsi"/>
          <w:sz w:val="24"/>
          <w:szCs w:val="24"/>
        </w:rPr>
        <w:t xml:space="preserve"> (</w:t>
      </w:r>
      <w:r w:rsidR="00807FF9">
        <w:rPr>
          <w:rFonts w:cstheme="minorHAnsi"/>
          <w:sz w:val="24"/>
          <w:szCs w:val="24"/>
        </w:rPr>
        <w:t>s</w:t>
      </w:r>
      <w:r w:rsidR="00986939">
        <w:rPr>
          <w:rFonts w:cstheme="minorHAnsi"/>
          <w:sz w:val="24"/>
          <w:szCs w:val="24"/>
        </w:rPr>
        <w:t>tep 4.11)</w:t>
      </w:r>
      <w:r w:rsidR="00B87DAC" w:rsidRPr="006C1960">
        <w:rPr>
          <w:rFonts w:cstheme="minorHAnsi"/>
          <w:sz w:val="24"/>
          <w:szCs w:val="24"/>
        </w:rPr>
        <w:t xml:space="preserve"> from the large</w:t>
      </w:r>
      <w:r w:rsidR="00AD5BEA" w:rsidRPr="006C1960">
        <w:rPr>
          <w:rFonts w:cstheme="minorHAnsi"/>
          <w:sz w:val="24"/>
          <w:szCs w:val="24"/>
        </w:rPr>
        <w:t>-</w:t>
      </w:r>
      <w:r w:rsidR="00B87DAC" w:rsidRPr="006C1960">
        <w:rPr>
          <w:rFonts w:cstheme="minorHAnsi"/>
          <w:sz w:val="24"/>
          <w:szCs w:val="24"/>
        </w:rPr>
        <w:t>scale transfection of HEK293 cell culture</w:t>
      </w:r>
      <w:r w:rsidRPr="006C1960">
        <w:rPr>
          <w:rFonts w:cstheme="minorHAnsi"/>
          <w:sz w:val="24"/>
          <w:szCs w:val="24"/>
        </w:rPr>
        <w:t>. Add</w:t>
      </w:r>
      <w:r w:rsidR="000A6E44" w:rsidRPr="006C1960">
        <w:rPr>
          <w:rFonts w:cstheme="minorHAnsi"/>
          <w:sz w:val="24"/>
          <w:szCs w:val="24"/>
        </w:rPr>
        <w:t xml:space="preserve"> 250 µL </w:t>
      </w:r>
      <w:r w:rsidR="008D69AF" w:rsidRPr="006C1960">
        <w:rPr>
          <w:rFonts w:cstheme="minorHAnsi"/>
          <w:sz w:val="24"/>
          <w:szCs w:val="24"/>
        </w:rPr>
        <w:t xml:space="preserve">of </w:t>
      </w:r>
      <w:r w:rsidR="000A6E44" w:rsidRPr="006C1960">
        <w:rPr>
          <w:rFonts w:cstheme="minorHAnsi"/>
          <w:sz w:val="24"/>
          <w:szCs w:val="24"/>
        </w:rPr>
        <w:t>Tris</w:t>
      </w:r>
      <w:r w:rsidR="008D69AF" w:rsidRPr="006C1960">
        <w:rPr>
          <w:rFonts w:cstheme="minorHAnsi"/>
          <w:sz w:val="24"/>
          <w:szCs w:val="24"/>
        </w:rPr>
        <w:t>-</w:t>
      </w:r>
      <w:r w:rsidR="000A6E44" w:rsidRPr="006C1960">
        <w:rPr>
          <w:rFonts w:cstheme="minorHAnsi"/>
          <w:sz w:val="24"/>
          <w:szCs w:val="24"/>
        </w:rPr>
        <w:t xml:space="preserve">buffered saline (TBS) </w:t>
      </w:r>
      <w:r w:rsidRPr="006C1960">
        <w:rPr>
          <w:rFonts w:cstheme="minorHAnsi"/>
          <w:sz w:val="24"/>
          <w:szCs w:val="24"/>
        </w:rPr>
        <w:t xml:space="preserve">supplemented </w:t>
      </w:r>
      <w:r w:rsidR="000A6E44" w:rsidRPr="006C1960">
        <w:rPr>
          <w:rFonts w:cstheme="minorHAnsi"/>
          <w:sz w:val="24"/>
          <w:szCs w:val="24"/>
        </w:rPr>
        <w:t xml:space="preserve">with 50 µg/mL digitonin, 5 mM EDTA, and 1x protease inhibitor </w:t>
      </w:r>
      <w:r w:rsidR="00C23F06" w:rsidRPr="006C1960">
        <w:rPr>
          <w:rFonts w:cstheme="minorHAnsi"/>
          <w:sz w:val="24"/>
          <w:szCs w:val="24"/>
        </w:rPr>
        <w:t>cocktail</w:t>
      </w:r>
      <w:r w:rsidR="00793AEC" w:rsidRPr="006C1960">
        <w:rPr>
          <w:rFonts w:cstheme="minorHAnsi"/>
          <w:sz w:val="24"/>
          <w:szCs w:val="24"/>
        </w:rPr>
        <w:t>,</w:t>
      </w:r>
      <w:r w:rsidRPr="006C1960">
        <w:rPr>
          <w:rFonts w:cstheme="minorHAnsi"/>
          <w:sz w:val="24"/>
          <w:szCs w:val="24"/>
        </w:rPr>
        <w:t xml:space="preserve"> and suspend the cell pellet by </w:t>
      </w:r>
      <w:r w:rsidR="005A1198" w:rsidRPr="006C1960">
        <w:rPr>
          <w:rFonts w:cstheme="minorHAnsi"/>
          <w:sz w:val="24"/>
          <w:szCs w:val="24"/>
        </w:rPr>
        <w:t xml:space="preserve">aspirating several times </w:t>
      </w:r>
      <w:r w:rsidR="008D69AF" w:rsidRPr="006C1960">
        <w:rPr>
          <w:rFonts w:cstheme="minorHAnsi"/>
          <w:sz w:val="24"/>
          <w:szCs w:val="24"/>
        </w:rPr>
        <w:t>using a</w:t>
      </w:r>
      <w:r w:rsidR="005A1198" w:rsidRPr="006C1960">
        <w:rPr>
          <w:rFonts w:cstheme="minorHAnsi"/>
          <w:sz w:val="24"/>
          <w:szCs w:val="24"/>
        </w:rPr>
        <w:t xml:space="preserve"> pipette</w:t>
      </w:r>
      <w:r w:rsidRPr="006C1960">
        <w:rPr>
          <w:rFonts w:cstheme="minorHAnsi"/>
          <w:sz w:val="24"/>
          <w:szCs w:val="24"/>
        </w:rPr>
        <w:t>.</w:t>
      </w:r>
    </w:p>
    <w:p w14:paraId="7F4DE5CB" w14:textId="77777777" w:rsidR="00FC1A98" w:rsidRPr="006C1960" w:rsidRDefault="00FC1A98" w:rsidP="006C1960">
      <w:pPr>
        <w:pStyle w:val="ListParagraph"/>
        <w:spacing w:after="0" w:line="240" w:lineRule="auto"/>
        <w:ind w:left="0"/>
        <w:jc w:val="both"/>
        <w:rPr>
          <w:rFonts w:cstheme="minorHAnsi"/>
          <w:sz w:val="24"/>
          <w:szCs w:val="24"/>
        </w:rPr>
      </w:pPr>
    </w:p>
    <w:p w14:paraId="0378B7AD" w14:textId="4A2AC836" w:rsidR="00FC1A98" w:rsidRPr="006C1960" w:rsidRDefault="00914127"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 </w:t>
      </w:r>
      <w:r w:rsidR="00D95D62" w:rsidRPr="006C1960">
        <w:rPr>
          <w:rFonts w:cstheme="minorHAnsi"/>
          <w:sz w:val="24"/>
          <w:szCs w:val="24"/>
        </w:rPr>
        <w:t>R</w:t>
      </w:r>
      <w:r w:rsidRPr="006C1960">
        <w:rPr>
          <w:rFonts w:cstheme="minorHAnsi"/>
          <w:sz w:val="24"/>
          <w:szCs w:val="24"/>
        </w:rPr>
        <w:t>otate</w:t>
      </w:r>
      <w:r w:rsidR="000A6E44" w:rsidRPr="006C1960">
        <w:rPr>
          <w:rFonts w:cstheme="minorHAnsi"/>
          <w:sz w:val="24"/>
          <w:szCs w:val="24"/>
        </w:rPr>
        <w:t xml:space="preserve"> </w:t>
      </w:r>
      <w:r w:rsidRPr="006C1960">
        <w:rPr>
          <w:rFonts w:cstheme="minorHAnsi"/>
          <w:sz w:val="24"/>
          <w:szCs w:val="24"/>
        </w:rPr>
        <w:t xml:space="preserve">the tubes </w:t>
      </w:r>
      <w:r w:rsidR="008228BD" w:rsidRPr="006C1960">
        <w:rPr>
          <w:rFonts w:cstheme="minorHAnsi"/>
          <w:sz w:val="24"/>
          <w:szCs w:val="24"/>
        </w:rPr>
        <w:t>g</w:t>
      </w:r>
      <w:r w:rsidR="00D95D62" w:rsidRPr="006C1960">
        <w:rPr>
          <w:rFonts w:cstheme="minorHAnsi"/>
          <w:sz w:val="24"/>
          <w:szCs w:val="24"/>
        </w:rPr>
        <w:t xml:space="preserve">ently </w:t>
      </w:r>
      <w:r w:rsidR="000A6E44" w:rsidRPr="006C1960">
        <w:rPr>
          <w:rFonts w:cstheme="minorHAnsi"/>
          <w:sz w:val="24"/>
          <w:szCs w:val="24"/>
        </w:rPr>
        <w:t>for 30 min at 4</w:t>
      </w:r>
      <w:r w:rsidR="00AD5BEA" w:rsidRPr="006C1960">
        <w:rPr>
          <w:rFonts w:cstheme="minorHAnsi"/>
          <w:sz w:val="24"/>
          <w:szCs w:val="24"/>
        </w:rPr>
        <w:t xml:space="preserve"> </w:t>
      </w:r>
      <w:r w:rsidR="003F69D0" w:rsidRPr="006C1960">
        <w:rPr>
          <w:rFonts w:cstheme="minorHAnsi"/>
          <w:sz w:val="24"/>
          <w:szCs w:val="24"/>
        </w:rPr>
        <w:t>°</w:t>
      </w:r>
      <w:r w:rsidR="00AD5BEA" w:rsidRPr="006C1960">
        <w:rPr>
          <w:rFonts w:cstheme="minorHAnsi"/>
          <w:sz w:val="24"/>
          <w:szCs w:val="24"/>
        </w:rPr>
        <w:t xml:space="preserve">C </w:t>
      </w:r>
      <w:r w:rsidR="00C107AF" w:rsidRPr="006C1960">
        <w:rPr>
          <w:rFonts w:cstheme="minorHAnsi"/>
          <w:sz w:val="24"/>
          <w:szCs w:val="24"/>
        </w:rPr>
        <w:t xml:space="preserve">using a </w:t>
      </w:r>
      <w:proofErr w:type="spellStart"/>
      <w:r w:rsidR="00C107AF" w:rsidRPr="006C1960">
        <w:rPr>
          <w:rFonts w:cstheme="minorHAnsi"/>
          <w:sz w:val="24"/>
          <w:szCs w:val="24"/>
        </w:rPr>
        <w:t>minirotator</w:t>
      </w:r>
      <w:proofErr w:type="spellEnd"/>
      <w:r w:rsidR="00C107AF" w:rsidRPr="006C1960">
        <w:rPr>
          <w:rFonts w:cstheme="minorHAnsi"/>
          <w:sz w:val="24"/>
          <w:szCs w:val="24"/>
        </w:rPr>
        <w:t xml:space="preserve"> to lyse the cells</w:t>
      </w:r>
      <w:r w:rsidR="000A6E44" w:rsidRPr="006C1960">
        <w:rPr>
          <w:rFonts w:cstheme="minorHAnsi"/>
          <w:sz w:val="24"/>
          <w:szCs w:val="24"/>
        </w:rPr>
        <w:t xml:space="preserve">. </w:t>
      </w:r>
      <w:r w:rsidR="00C107AF" w:rsidRPr="006C1960">
        <w:rPr>
          <w:rFonts w:cstheme="minorHAnsi"/>
          <w:sz w:val="24"/>
          <w:szCs w:val="24"/>
        </w:rPr>
        <w:t xml:space="preserve">Pellet the insoluble material by centrifuging at 17,000 </w:t>
      </w:r>
      <w:r w:rsidR="003F69D0" w:rsidRPr="006C1960">
        <w:rPr>
          <w:rFonts w:cstheme="minorHAnsi"/>
          <w:sz w:val="24"/>
          <w:szCs w:val="24"/>
        </w:rPr>
        <w:t>×</w:t>
      </w:r>
      <w:r w:rsidR="00C107AF" w:rsidRPr="006C1960">
        <w:rPr>
          <w:rFonts w:cstheme="minorHAnsi"/>
          <w:sz w:val="24"/>
          <w:szCs w:val="24"/>
        </w:rPr>
        <w:t xml:space="preserve"> </w:t>
      </w:r>
      <w:r w:rsidR="00C107AF" w:rsidRPr="006C1960">
        <w:rPr>
          <w:rFonts w:cstheme="minorHAnsi"/>
          <w:i/>
          <w:iCs/>
          <w:sz w:val="24"/>
          <w:szCs w:val="24"/>
        </w:rPr>
        <w:t>g</w:t>
      </w:r>
      <w:r w:rsidR="00C107AF" w:rsidRPr="006C1960">
        <w:rPr>
          <w:rFonts w:cstheme="minorHAnsi"/>
          <w:sz w:val="24"/>
          <w:szCs w:val="24"/>
        </w:rPr>
        <w:t xml:space="preserve"> for 5 min. </w:t>
      </w:r>
    </w:p>
    <w:p w14:paraId="2F0A87B7" w14:textId="77777777" w:rsidR="00FC1A98" w:rsidRPr="006C1960" w:rsidRDefault="00FC1A98" w:rsidP="006C1960">
      <w:pPr>
        <w:pStyle w:val="ListParagraph"/>
        <w:spacing w:after="0" w:line="240" w:lineRule="auto"/>
        <w:ind w:left="0"/>
        <w:jc w:val="both"/>
        <w:rPr>
          <w:rFonts w:cstheme="minorHAnsi"/>
          <w:sz w:val="24"/>
          <w:szCs w:val="24"/>
        </w:rPr>
      </w:pPr>
    </w:p>
    <w:p w14:paraId="21701689" w14:textId="5D49BC69" w:rsidR="004E00F5" w:rsidRPr="006C1960" w:rsidRDefault="00D95D62"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Add </w:t>
      </w:r>
      <w:r w:rsidR="007516EF" w:rsidRPr="006C1960">
        <w:rPr>
          <w:rFonts w:cstheme="minorHAnsi"/>
          <w:sz w:val="24"/>
          <w:szCs w:val="24"/>
        </w:rPr>
        <w:t>1/3</w:t>
      </w:r>
      <w:r w:rsidR="003F69D0" w:rsidRPr="006C1960">
        <w:rPr>
          <w:rFonts w:cstheme="minorHAnsi"/>
          <w:sz w:val="24"/>
          <w:szCs w:val="24"/>
          <w:vertAlign w:val="superscript"/>
        </w:rPr>
        <w:t>rd</w:t>
      </w:r>
      <w:r w:rsidRPr="006C1960">
        <w:rPr>
          <w:rFonts w:cstheme="minorHAnsi"/>
          <w:sz w:val="24"/>
          <w:szCs w:val="24"/>
        </w:rPr>
        <w:t xml:space="preserve"> </w:t>
      </w:r>
      <w:r w:rsidR="003F69D0" w:rsidRPr="006C1960">
        <w:rPr>
          <w:rFonts w:cstheme="minorHAnsi"/>
          <w:sz w:val="24"/>
          <w:szCs w:val="24"/>
        </w:rPr>
        <w:t xml:space="preserve">the </w:t>
      </w:r>
      <w:r w:rsidRPr="006C1960">
        <w:rPr>
          <w:rFonts w:cstheme="minorHAnsi"/>
          <w:sz w:val="24"/>
          <w:szCs w:val="24"/>
        </w:rPr>
        <w:t xml:space="preserve">volume </w:t>
      </w:r>
      <w:r w:rsidR="003F69D0" w:rsidRPr="006C1960">
        <w:rPr>
          <w:rFonts w:cstheme="minorHAnsi"/>
          <w:sz w:val="24"/>
          <w:szCs w:val="24"/>
        </w:rPr>
        <w:t xml:space="preserve">of </w:t>
      </w:r>
      <w:r w:rsidRPr="006C1960">
        <w:rPr>
          <w:rFonts w:cstheme="minorHAnsi"/>
          <w:sz w:val="24"/>
          <w:szCs w:val="24"/>
        </w:rPr>
        <w:t xml:space="preserve">4x reducing </w:t>
      </w:r>
      <w:r w:rsidR="00F4326E" w:rsidRPr="006C1960">
        <w:rPr>
          <w:rFonts w:cstheme="minorHAnsi"/>
          <w:sz w:val="24"/>
          <w:szCs w:val="24"/>
        </w:rPr>
        <w:t>lithium dodecylsulfate (</w:t>
      </w:r>
      <w:r w:rsidRPr="006C1960">
        <w:rPr>
          <w:rFonts w:cstheme="minorHAnsi"/>
          <w:sz w:val="24"/>
          <w:szCs w:val="24"/>
        </w:rPr>
        <w:t>LDS</w:t>
      </w:r>
      <w:r w:rsidR="00F4326E" w:rsidRPr="006C1960">
        <w:rPr>
          <w:rFonts w:cstheme="minorHAnsi"/>
          <w:sz w:val="24"/>
          <w:szCs w:val="24"/>
        </w:rPr>
        <w:t>)</w:t>
      </w:r>
      <w:r w:rsidRPr="006C1960">
        <w:rPr>
          <w:rFonts w:cstheme="minorHAnsi"/>
          <w:sz w:val="24"/>
          <w:szCs w:val="24"/>
        </w:rPr>
        <w:t xml:space="preserve"> loading buffer to the supernatant and heat at 70</w:t>
      </w:r>
      <w:r w:rsidR="00AD5BEA" w:rsidRPr="006C1960">
        <w:rPr>
          <w:rFonts w:cstheme="minorHAnsi"/>
          <w:sz w:val="24"/>
          <w:szCs w:val="24"/>
        </w:rPr>
        <w:t xml:space="preserve"> </w:t>
      </w:r>
      <w:r w:rsidR="00CF1149" w:rsidRPr="006C1960">
        <w:rPr>
          <w:rFonts w:cstheme="minorHAnsi"/>
          <w:sz w:val="24"/>
          <w:szCs w:val="24"/>
        </w:rPr>
        <w:t>°</w:t>
      </w:r>
      <w:r w:rsidR="00AD5BEA" w:rsidRPr="006C1960">
        <w:rPr>
          <w:rFonts w:cstheme="minorHAnsi"/>
          <w:sz w:val="24"/>
          <w:szCs w:val="24"/>
        </w:rPr>
        <w:t>C</w:t>
      </w:r>
      <w:r w:rsidR="00073D52" w:rsidRPr="006C1960" w:rsidDel="00C23F06">
        <w:rPr>
          <w:rFonts w:cstheme="minorHAnsi"/>
          <w:sz w:val="24"/>
          <w:szCs w:val="24"/>
        </w:rPr>
        <w:t xml:space="preserve"> </w:t>
      </w:r>
      <w:r w:rsidRPr="006C1960">
        <w:rPr>
          <w:rFonts w:cstheme="minorHAnsi"/>
          <w:sz w:val="24"/>
          <w:szCs w:val="24"/>
        </w:rPr>
        <w:t>for 10 min.</w:t>
      </w:r>
      <w:r w:rsidR="00C107AF" w:rsidRPr="006C1960">
        <w:rPr>
          <w:rFonts w:cstheme="minorHAnsi"/>
          <w:sz w:val="24"/>
          <w:szCs w:val="24"/>
        </w:rPr>
        <w:t xml:space="preserve"> </w:t>
      </w:r>
    </w:p>
    <w:p w14:paraId="725AE5F5" w14:textId="77777777" w:rsidR="004E00F5" w:rsidRPr="006C1960" w:rsidRDefault="004E00F5" w:rsidP="006C1960">
      <w:pPr>
        <w:pStyle w:val="ListParagraph"/>
        <w:spacing w:after="0" w:line="240" w:lineRule="auto"/>
        <w:ind w:left="0"/>
        <w:jc w:val="both"/>
        <w:rPr>
          <w:rFonts w:cstheme="minorHAnsi"/>
          <w:sz w:val="24"/>
          <w:szCs w:val="24"/>
        </w:rPr>
      </w:pPr>
    </w:p>
    <w:p w14:paraId="7E2E5BED" w14:textId="3F52071F" w:rsidR="00FC1A98" w:rsidRPr="006C1960" w:rsidRDefault="00D95D62"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Load 5</w:t>
      </w:r>
      <w:r w:rsidR="0060656B" w:rsidRPr="006C1960">
        <w:rPr>
          <w:rFonts w:cstheme="minorHAnsi"/>
          <w:sz w:val="24"/>
          <w:szCs w:val="24"/>
        </w:rPr>
        <w:t>–</w:t>
      </w:r>
      <w:r w:rsidRPr="006C1960">
        <w:rPr>
          <w:rFonts w:cstheme="minorHAnsi"/>
          <w:sz w:val="24"/>
          <w:szCs w:val="24"/>
        </w:rPr>
        <w:t xml:space="preserve">20 µL </w:t>
      </w:r>
      <w:r w:rsidR="0060656B" w:rsidRPr="006C1960">
        <w:rPr>
          <w:rFonts w:cstheme="minorHAnsi"/>
          <w:sz w:val="24"/>
          <w:szCs w:val="24"/>
        </w:rPr>
        <w:t xml:space="preserve">of </w:t>
      </w:r>
      <w:r w:rsidR="004E00F5" w:rsidRPr="006C1960">
        <w:rPr>
          <w:rFonts w:cstheme="minorHAnsi"/>
          <w:sz w:val="24"/>
          <w:szCs w:val="24"/>
        </w:rPr>
        <w:t>cell</w:t>
      </w:r>
      <w:r w:rsidR="00C107AF" w:rsidRPr="006C1960">
        <w:rPr>
          <w:rFonts w:cstheme="minorHAnsi"/>
          <w:sz w:val="24"/>
          <w:szCs w:val="24"/>
        </w:rPr>
        <w:t xml:space="preserve"> lysate</w:t>
      </w:r>
      <w:r w:rsidR="000A6E44" w:rsidRPr="006C1960">
        <w:rPr>
          <w:rFonts w:cstheme="minorHAnsi"/>
          <w:sz w:val="24"/>
          <w:szCs w:val="24"/>
        </w:rPr>
        <w:t xml:space="preserve"> </w:t>
      </w:r>
      <w:r w:rsidRPr="006C1960">
        <w:rPr>
          <w:rFonts w:cstheme="minorHAnsi"/>
          <w:sz w:val="24"/>
          <w:szCs w:val="24"/>
        </w:rPr>
        <w:t>onto a</w:t>
      </w:r>
      <w:r w:rsidR="00E3721E" w:rsidRPr="006C1960">
        <w:rPr>
          <w:rFonts w:cstheme="minorHAnsi"/>
          <w:sz w:val="24"/>
          <w:szCs w:val="24"/>
        </w:rPr>
        <w:t xml:space="preserve"> precas</w:t>
      </w:r>
      <w:r w:rsidR="00EE40EA" w:rsidRPr="006C1960">
        <w:rPr>
          <w:rFonts w:cstheme="minorHAnsi"/>
          <w:sz w:val="24"/>
          <w:szCs w:val="24"/>
        </w:rPr>
        <w:t>t</w:t>
      </w:r>
      <w:r w:rsidR="005C22CA" w:rsidRPr="006C1960">
        <w:rPr>
          <w:rFonts w:cstheme="minorHAnsi"/>
          <w:sz w:val="24"/>
          <w:szCs w:val="24"/>
        </w:rPr>
        <w:t xml:space="preserve"> </w:t>
      </w:r>
      <w:r w:rsidR="000A6E44" w:rsidRPr="006C1960">
        <w:rPr>
          <w:rFonts w:cstheme="minorHAnsi"/>
          <w:sz w:val="24"/>
          <w:szCs w:val="24"/>
        </w:rPr>
        <w:t>3–8%</w:t>
      </w:r>
      <w:r w:rsidR="00394D9C" w:rsidRPr="006C1960">
        <w:rPr>
          <w:rFonts w:cstheme="minorHAnsi"/>
          <w:sz w:val="24"/>
          <w:szCs w:val="24"/>
        </w:rPr>
        <w:t xml:space="preserve"> </w:t>
      </w:r>
      <w:r w:rsidR="000A6E44" w:rsidRPr="006C1960">
        <w:rPr>
          <w:rFonts w:cstheme="minorHAnsi"/>
          <w:sz w:val="24"/>
          <w:szCs w:val="24"/>
        </w:rPr>
        <w:t>Tris</w:t>
      </w:r>
      <w:r w:rsidR="00E3721E" w:rsidRPr="006C1960">
        <w:rPr>
          <w:rFonts w:cstheme="minorHAnsi"/>
          <w:sz w:val="24"/>
          <w:szCs w:val="24"/>
        </w:rPr>
        <w:t>-</w:t>
      </w:r>
      <w:r w:rsidR="0060656B" w:rsidRPr="006C1960">
        <w:rPr>
          <w:rFonts w:cstheme="minorHAnsi"/>
          <w:sz w:val="24"/>
          <w:szCs w:val="24"/>
        </w:rPr>
        <w:t>a</w:t>
      </w:r>
      <w:r w:rsidR="000A6E44" w:rsidRPr="006C1960">
        <w:rPr>
          <w:rFonts w:cstheme="minorHAnsi"/>
          <w:sz w:val="24"/>
          <w:szCs w:val="24"/>
        </w:rPr>
        <w:t xml:space="preserve">cetate </w:t>
      </w:r>
      <w:r w:rsidR="00EE40EA" w:rsidRPr="006C1960">
        <w:rPr>
          <w:rFonts w:cstheme="minorHAnsi"/>
          <w:sz w:val="24"/>
          <w:szCs w:val="24"/>
        </w:rPr>
        <w:t xml:space="preserve">PAGE </w:t>
      </w:r>
      <w:r w:rsidR="000A6E44" w:rsidRPr="006C1960">
        <w:rPr>
          <w:rFonts w:cstheme="minorHAnsi"/>
          <w:sz w:val="24"/>
          <w:szCs w:val="24"/>
        </w:rPr>
        <w:t>gel</w:t>
      </w:r>
      <w:r w:rsidRPr="006C1960">
        <w:rPr>
          <w:rFonts w:cstheme="minorHAnsi"/>
          <w:sz w:val="24"/>
          <w:szCs w:val="24"/>
        </w:rPr>
        <w:t xml:space="preserve">. </w:t>
      </w:r>
      <w:r w:rsidR="00394D9C" w:rsidRPr="006C1960">
        <w:rPr>
          <w:rFonts w:cstheme="minorHAnsi"/>
          <w:sz w:val="24"/>
          <w:szCs w:val="24"/>
        </w:rPr>
        <w:t>U</w:t>
      </w:r>
      <w:r w:rsidR="00E3721E" w:rsidRPr="006C1960">
        <w:rPr>
          <w:rFonts w:cstheme="minorHAnsi"/>
          <w:sz w:val="24"/>
          <w:szCs w:val="24"/>
        </w:rPr>
        <w:t>sing</w:t>
      </w:r>
      <w:r w:rsidR="00EE40EA" w:rsidRPr="006C1960">
        <w:rPr>
          <w:rFonts w:cstheme="minorHAnsi"/>
          <w:sz w:val="24"/>
          <w:szCs w:val="24"/>
        </w:rPr>
        <w:t xml:space="preserve"> the gel</w:t>
      </w:r>
      <w:r w:rsidR="0060656B" w:rsidRPr="006C1960">
        <w:rPr>
          <w:rFonts w:cstheme="minorHAnsi"/>
          <w:sz w:val="24"/>
          <w:szCs w:val="24"/>
        </w:rPr>
        <w:t>-</w:t>
      </w:r>
      <w:r w:rsidR="00EE40EA" w:rsidRPr="006C1960">
        <w:rPr>
          <w:rFonts w:cstheme="minorHAnsi"/>
          <w:sz w:val="24"/>
          <w:szCs w:val="24"/>
        </w:rPr>
        <w:t>compatible</w:t>
      </w:r>
      <w:r w:rsidR="00E3721E" w:rsidRPr="006C1960">
        <w:rPr>
          <w:rFonts w:cstheme="minorHAnsi"/>
          <w:sz w:val="24"/>
          <w:szCs w:val="24"/>
        </w:rPr>
        <w:t xml:space="preserve"> </w:t>
      </w:r>
      <w:r w:rsidR="00EE40EA" w:rsidRPr="006C1960">
        <w:rPr>
          <w:rFonts w:cstheme="minorHAnsi"/>
          <w:sz w:val="24"/>
          <w:szCs w:val="24"/>
        </w:rPr>
        <w:t>1x</w:t>
      </w:r>
      <w:r w:rsidR="00394D9C" w:rsidRPr="006C1960">
        <w:rPr>
          <w:rFonts w:cstheme="minorHAnsi"/>
          <w:sz w:val="24"/>
          <w:szCs w:val="24"/>
        </w:rPr>
        <w:t xml:space="preserve"> </w:t>
      </w:r>
      <w:r w:rsidR="00EE40EA" w:rsidRPr="006C1960">
        <w:rPr>
          <w:rFonts w:cstheme="minorHAnsi"/>
          <w:sz w:val="24"/>
          <w:szCs w:val="24"/>
        </w:rPr>
        <w:t>Tris-</w:t>
      </w:r>
      <w:r w:rsidR="0060656B" w:rsidRPr="006C1960">
        <w:rPr>
          <w:rFonts w:cstheme="minorHAnsi"/>
          <w:sz w:val="24"/>
          <w:szCs w:val="24"/>
        </w:rPr>
        <w:t>a</w:t>
      </w:r>
      <w:r w:rsidR="00EE40EA" w:rsidRPr="006C1960">
        <w:rPr>
          <w:rFonts w:cstheme="minorHAnsi"/>
          <w:sz w:val="24"/>
          <w:szCs w:val="24"/>
        </w:rPr>
        <w:t xml:space="preserve">cetate </w:t>
      </w:r>
      <w:r w:rsidR="00394D9C" w:rsidRPr="006C1960">
        <w:rPr>
          <w:rFonts w:cstheme="minorHAnsi"/>
          <w:sz w:val="24"/>
          <w:szCs w:val="24"/>
        </w:rPr>
        <w:t>SDS</w:t>
      </w:r>
      <w:r w:rsidR="0060656B" w:rsidRPr="006C1960">
        <w:rPr>
          <w:rFonts w:cstheme="minorHAnsi"/>
          <w:sz w:val="24"/>
          <w:szCs w:val="24"/>
        </w:rPr>
        <w:t xml:space="preserve"> </w:t>
      </w:r>
      <w:r w:rsidR="00394D9C" w:rsidRPr="006C1960">
        <w:rPr>
          <w:rFonts w:cstheme="minorHAnsi"/>
          <w:sz w:val="24"/>
          <w:szCs w:val="24"/>
        </w:rPr>
        <w:t>running buffer</w:t>
      </w:r>
      <w:r w:rsidR="005C22CA" w:rsidRPr="006C1960">
        <w:rPr>
          <w:rFonts w:cstheme="minorHAnsi"/>
          <w:sz w:val="24"/>
          <w:szCs w:val="24"/>
        </w:rPr>
        <w:t>,</w:t>
      </w:r>
      <w:r w:rsidR="00394D9C" w:rsidRPr="006C1960">
        <w:rPr>
          <w:rFonts w:cstheme="minorHAnsi"/>
          <w:sz w:val="24"/>
          <w:szCs w:val="24"/>
        </w:rPr>
        <w:t xml:space="preserve"> </w:t>
      </w:r>
      <w:r w:rsidR="004E00F5" w:rsidRPr="006C1960">
        <w:rPr>
          <w:rFonts w:cstheme="minorHAnsi"/>
          <w:sz w:val="24"/>
          <w:szCs w:val="24"/>
        </w:rPr>
        <w:t>r</w:t>
      </w:r>
      <w:r w:rsidR="00E3721E" w:rsidRPr="006C1960">
        <w:rPr>
          <w:rFonts w:cstheme="minorHAnsi"/>
          <w:sz w:val="24"/>
          <w:szCs w:val="24"/>
        </w:rPr>
        <w:t xml:space="preserve">un the gel </w:t>
      </w:r>
      <w:r w:rsidR="0060656B" w:rsidRPr="006C1960">
        <w:rPr>
          <w:rFonts w:cstheme="minorHAnsi"/>
          <w:sz w:val="24"/>
          <w:szCs w:val="24"/>
        </w:rPr>
        <w:t>in</w:t>
      </w:r>
      <w:r w:rsidR="00E3721E" w:rsidRPr="006C1960">
        <w:rPr>
          <w:rFonts w:cstheme="minorHAnsi"/>
          <w:sz w:val="24"/>
          <w:szCs w:val="24"/>
        </w:rPr>
        <w:t xml:space="preserve"> a constant voltage mode</w:t>
      </w:r>
      <w:r w:rsidR="0060656B" w:rsidRPr="006C1960">
        <w:rPr>
          <w:rFonts w:cstheme="minorHAnsi"/>
          <w:sz w:val="24"/>
          <w:szCs w:val="24"/>
        </w:rPr>
        <w:t xml:space="preserve"> at </w:t>
      </w:r>
      <w:r w:rsidR="00E3721E" w:rsidRPr="006C1960">
        <w:rPr>
          <w:rFonts w:cstheme="minorHAnsi"/>
          <w:sz w:val="24"/>
          <w:szCs w:val="24"/>
        </w:rPr>
        <w:t xml:space="preserve">150 </w:t>
      </w:r>
      <w:r w:rsidR="0060656B" w:rsidRPr="006C1960">
        <w:rPr>
          <w:rFonts w:cstheme="minorHAnsi"/>
          <w:sz w:val="24"/>
          <w:szCs w:val="24"/>
        </w:rPr>
        <w:t>V</w:t>
      </w:r>
      <w:r w:rsidR="00E3721E" w:rsidRPr="006C1960">
        <w:rPr>
          <w:rFonts w:cstheme="minorHAnsi"/>
          <w:sz w:val="24"/>
          <w:szCs w:val="24"/>
        </w:rPr>
        <w:t xml:space="preserve"> for 60 min.</w:t>
      </w:r>
    </w:p>
    <w:p w14:paraId="7544191B" w14:textId="77777777" w:rsidR="00C200E2" w:rsidRPr="006C1960" w:rsidRDefault="00C200E2" w:rsidP="006C1960">
      <w:pPr>
        <w:pStyle w:val="ListParagraph"/>
        <w:spacing w:after="0" w:line="240" w:lineRule="auto"/>
        <w:ind w:left="0"/>
        <w:jc w:val="both"/>
        <w:rPr>
          <w:rFonts w:cstheme="minorHAnsi"/>
          <w:sz w:val="24"/>
          <w:szCs w:val="24"/>
        </w:rPr>
      </w:pPr>
    </w:p>
    <w:p w14:paraId="1161097D" w14:textId="47A5B8AF" w:rsidR="00D95D62" w:rsidRPr="006C1960" w:rsidRDefault="005A1198" w:rsidP="006C1960">
      <w:pPr>
        <w:pStyle w:val="ListParagraph"/>
        <w:spacing w:after="0" w:line="240" w:lineRule="auto"/>
        <w:ind w:left="0"/>
        <w:jc w:val="both"/>
        <w:rPr>
          <w:rFonts w:cstheme="minorHAnsi"/>
          <w:sz w:val="24"/>
          <w:szCs w:val="24"/>
        </w:rPr>
      </w:pPr>
      <w:r w:rsidRPr="006C1960">
        <w:rPr>
          <w:rFonts w:cstheme="minorHAnsi"/>
          <w:sz w:val="24"/>
          <w:szCs w:val="24"/>
        </w:rPr>
        <w:t>N</w:t>
      </w:r>
      <w:r w:rsidR="0060656B" w:rsidRPr="006C1960">
        <w:rPr>
          <w:rFonts w:cstheme="minorHAnsi"/>
          <w:sz w:val="24"/>
          <w:szCs w:val="24"/>
        </w:rPr>
        <w:t>OTE</w:t>
      </w:r>
      <w:r w:rsidRPr="006C1960">
        <w:rPr>
          <w:rFonts w:cstheme="minorHAnsi"/>
          <w:sz w:val="24"/>
          <w:szCs w:val="24"/>
        </w:rPr>
        <w:t xml:space="preserve">: </w:t>
      </w:r>
      <w:r w:rsidR="00E3721E" w:rsidRPr="006C1960">
        <w:rPr>
          <w:rFonts w:cstheme="minorHAnsi"/>
          <w:sz w:val="24"/>
          <w:szCs w:val="24"/>
        </w:rPr>
        <w:t>Tris-</w:t>
      </w:r>
      <w:r w:rsidR="0060656B" w:rsidRPr="006C1960">
        <w:rPr>
          <w:rFonts w:cstheme="minorHAnsi"/>
          <w:sz w:val="24"/>
          <w:szCs w:val="24"/>
        </w:rPr>
        <w:t>a</w:t>
      </w:r>
      <w:r w:rsidR="00E3721E" w:rsidRPr="006C1960">
        <w:rPr>
          <w:rFonts w:cstheme="minorHAnsi"/>
          <w:sz w:val="24"/>
          <w:szCs w:val="24"/>
        </w:rPr>
        <w:t xml:space="preserve">cetate SDS-PAGE was used for </w:t>
      </w:r>
      <w:r w:rsidR="0060656B" w:rsidRPr="006C1960">
        <w:rPr>
          <w:rFonts w:cstheme="minorHAnsi"/>
          <w:sz w:val="24"/>
          <w:szCs w:val="24"/>
        </w:rPr>
        <w:t>FL</w:t>
      </w:r>
      <w:r w:rsidR="00E3721E" w:rsidRPr="006C1960">
        <w:rPr>
          <w:rFonts w:cstheme="minorHAnsi"/>
          <w:sz w:val="24"/>
          <w:szCs w:val="24"/>
        </w:rPr>
        <w:t xml:space="preserve"> HTT analysis because it </w:t>
      </w:r>
      <w:r w:rsidR="00EE40EA" w:rsidRPr="006C1960">
        <w:rPr>
          <w:rFonts w:cstheme="minorHAnsi"/>
          <w:sz w:val="24"/>
          <w:szCs w:val="24"/>
        </w:rPr>
        <w:t>generates</w:t>
      </w:r>
      <w:r w:rsidR="00E3721E" w:rsidRPr="006C1960">
        <w:rPr>
          <w:rFonts w:cstheme="minorHAnsi"/>
          <w:sz w:val="24"/>
          <w:szCs w:val="24"/>
        </w:rPr>
        <w:t xml:space="preserve"> </w:t>
      </w:r>
      <w:r w:rsidR="005C22CA" w:rsidRPr="006C1960">
        <w:rPr>
          <w:rFonts w:cstheme="minorHAnsi"/>
          <w:sz w:val="24"/>
          <w:szCs w:val="24"/>
        </w:rPr>
        <w:t>higher</w:t>
      </w:r>
      <w:r w:rsidR="00E3721E" w:rsidRPr="006C1960">
        <w:rPr>
          <w:rFonts w:cstheme="minorHAnsi"/>
          <w:sz w:val="24"/>
          <w:szCs w:val="24"/>
        </w:rPr>
        <w:t xml:space="preserve"> resolution than other </w:t>
      </w:r>
      <w:r w:rsidR="00D70C12" w:rsidRPr="006C1960">
        <w:rPr>
          <w:rFonts w:cstheme="minorHAnsi"/>
          <w:sz w:val="24"/>
          <w:szCs w:val="24"/>
        </w:rPr>
        <w:t>types of SDS-PAGE</w:t>
      </w:r>
      <w:r w:rsidR="00E3721E" w:rsidRPr="006C1960">
        <w:rPr>
          <w:rFonts w:cstheme="minorHAnsi"/>
          <w:sz w:val="24"/>
          <w:szCs w:val="24"/>
        </w:rPr>
        <w:t xml:space="preserve"> </w:t>
      </w:r>
      <w:r w:rsidR="00D70C12" w:rsidRPr="006C1960">
        <w:rPr>
          <w:rFonts w:cstheme="minorHAnsi"/>
          <w:sz w:val="24"/>
          <w:szCs w:val="24"/>
        </w:rPr>
        <w:t>for</w:t>
      </w:r>
      <w:r w:rsidR="00E3721E" w:rsidRPr="006C1960">
        <w:rPr>
          <w:rFonts w:cstheme="minorHAnsi"/>
          <w:sz w:val="24"/>
          <w:szCs w:val="24"/>
        </w:rPr>
        <w:t xml:space="preserve"> the proteins</w:t>
      </w:r>
      <w:r w:rsidR="00D70C12" w:rsidRPr="006C1960">
        <w:rPr>
          <w:rFonts w:cstheme="minorHAnsi"/>
          <w:sz w:val="24"/>
          <w:szCs w:val="24"/>
        </w:rPr>
        <w:t xml:space="preserve"> with</w:t>
      </w:r>
      <w:r w:rsidR="00E3721E" w:rsidRPr="006C1960">
        <w:rPr>
          <w:rFonts w:cstheme="minorHAnsi"/>
          <w:sz w:val="24"/>
          <w:szCs w:val="24"/>
        </w:rPr>
        <w:t xml:space="preserve"> molecular weight above 300 kDa. </w:t>
      </w:r>
      <w:r w:rsidRPr="006C1960">
        <w:rPr>
          <w:rFonts w:cstheme="minorHAnsi"/>
          <w:sz w:val="24"/>
          <w:szCs w:val="24"/>
        </w:rPr>
        <w:t xml:space="preserve">Proteins </w:t>
      </w:r>
      <w:r w:rsidR="00FA1B92" w:rsidRPr="006C1960">
        <w:rPr>
          <w:rFonts w:cstheme="minorHAnsi"/>
          <w:sz w:val="24"/>
          <w:szCs w:val="24"/>
        </w:rPr>
        <w:t>used</w:t>
      </w:r>
      <w:r w:rsidRPr="006C1960">
        <w:rPr>
          <w:rFonts w:cstheme="minorHAnsi"/>
          <w:sz w:val="24"/>
          <w:szCs w:val="24"/>
        </w:rPr>
        <w:t xml:space="preserve"> in this study are also available directly from the HD Community Repository at the Coriell Institute (</w:t>
      </w:r>
      <w:hyperlink r:id="rId11" w:history="1">
        <w:r w:rsidRPr="006C1960">
          <w:rPr>
            <w:rStyle w:val="Hyperlink"/>
            <w:rFonts w:cstheme="minorHAnsi"/>
            <w:color w:val="auto"/>
            <w:sz w:val="24"/>
            <w:szCs w:val="24"/>
          </w:rPr>
          <w:t>www.coriell.org/1/CHDI</w:t>
        </w:r>
      </w:hyperlink>
      <w:r w:rsidRPr="006C1960">
        <w:rPr>
          <w:rFonts w:cstheme="minorHAnsi"/>
          <w:sz w:val="24"/>
          <w:szCs w:val="24"/>
        </w:rPr>
        <w:t>)</w:t>
      </w:r>
      <w:r w:rsidR="0060656B" w:rsidRPr="006C1960">
        <w:rPr>
          <w:rFonts w:cstheme="minorHAnsi"/>
          <w:sz w:val="24"/>
          <w:szCs w:val="24"/>
        </w:rPr>
        <w:t>;</w:t>
      </w:r>
      <w:r w:rsidRPr="006C1960">
        <w:rPr>
          <w:rFonts w:cstheme="minorHAnsi"/>
          <w:sz w:val="24"/>
          <w:szCs w:val="24"/>
        </w:rPr>
        <w:t xml:space="preserve"> see </w:t>
      </w:r>
      <w:r w:rsidR="0060656B" w:rsidRPr="006C1960">
        <w:rPr>
          <w:rFonts w:cstheme="minorHAnsi"/>
          <w:sz w:val="24"/>
          <w:szCs w:val="24"/>
        </w:rPr>
        <w:t xml:space="preserve">the </w:t>
      </w:r>
      <w:r w:rsidR="0060656B" w:rsidRPr="006C1960">
        <w:rPr>
          <w:rFonts w:cstheme="minorHAnsi"/>
          <w:b/>
          <w:bCs/>
          <w:sz w:val="24"/>
          <w:szCs w:val="24"/>
        </w:rPr>
        <w:t xml:space="preserve">Table of </w:t>
      </w:r>
      <w:r w:rsidRPr="006C1960">
        <w:rPr>
          <w:rFonts w:cstheme="minorHAnsi"/>
          <w:b/>
          <w:bCs/>
          <w:sz w:val="24"/>
          <w:szCs w:val="24"/>
        </w:rPr>
        <w:t>Materials</w:t>
      </w:r>
      <w:r w:rsidRPr="006C1960">
        <w:rPr>
          <w:rFonts w:cstheme="minorHAnsi"/>
          <w:sz w:val="24"/>
          <w:szCs w:val="24"/>
        </w:rPr>
        <w:t>.</w:t>
      </w:r>
    </w:p>
    <w:p w14:paraId="70C28F55" w14:textId="77777777" w:rsidR="00FC1A98" w:rsidRPr="006C1960" w:rsidRDefault="00FC1A98" w:rsidP="006C1960">
      <w:pPr>
        <w:pStyle w:val="ListParagraph"/>
        <w:spacing w:after="0" w:line="240" w:lineRule="auto"/>
        <w:ind w:left="0"/>
        <w:jc w:val="both"/>
        <w:rPr>
          <w:rFonts w:cstheme="minorHAnsi"/>
          <w:sz w:val="24"/>
          <w:szCs w:val="24"/>
        </w:rPr>
      </w:pPr>
    </w:p>
    <w:p w14:paraId="0AB0DB85" w14:textId="77777777" w:rsidR="00F61984" w:rsidRPr="006C1960" w:rsidRDefault="00394D9C"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To perform</w:t>
      </w:r>
      <w:r w:rsidR="00923352" w:rsidRPr="006C1960">
        <w:rPr>
          <w:rFonts w:cstheme="minorHAnsi"/>
          <w:sz w:val="24"/>
          <w:szCs w:val="24"/>
        </w:rPr>
        <w:t xml:space="preserve"> </w:t>
      </w:r>
      <w:r w:rsidR="00F61984" w:rsidRPr="006C1960">
        <w:rPr>
          <w:rFonts w:cstheme="minorHAnsi"/>
          <w:sz w:val="24"/>
          <w:szCs w:val="24"/>
        </w:rPr>
        <w:t>w</w:t>
      </w:r>
      <w:r w:rsidR="00923352" w:rsidRPr="006C1960">
        <w:rPr>
          <w:rFonts w:cstheme="minorHAnsi"/>
          <w:sz w:val="24"/>
          <w:szCs w:val="24"/>
        </w:rPr>
        <w:t>estern blot</w:t>
      </w:r>
      <w:r w:rsidR="00F61984" w:rsidRPr="006C1960">
        <w:rPr>
          <w:rFonts w:cstheme="minorHAnsi"/>
          <w:sz w:val="24"/>
          <w:szCs w:val="24"/>
        </w:rPr>
        <w:t>ting</w:t>
      </w:r>
      <w:r w:rsidR="00923352" w:rsidRPr="006C1960">
        <w:rPr>
          <w:rFonts w:cstheme="minorHAnsi"/>
          <w:sz w:val="24"/>
          <w:szCs w:val="24"/>
        </w:rPr>
        <w:t xml:space="preserve">, assemble a transfer sandwich using </w:t>
      </w:r>
      <w:r w:rsidR="009679CC" w:rsidRPr="006C1960">
        <w:rPr>
          <w:rFonts w:cstheme="minorHAnsi"/>
          <w:sz w:val="24"/>
          <w:szCs w:val="24"/>
        </w:rPr>
        <w:t xml:space="preserve">a </w:t>
      </w:r>
      <w:r w:rsidR="00923352" w:rsidRPr="006C1960">
        <w:rPr>
          <w:rFonts w:cstheme="minorHAnsi"/>
          <w:sz w:val="24"/>
          <w:szCs w:val="24"/>
        </w:rPr>
        <w:t>transfer buf</w:t>
      </w:r>
      <w:r w:rsidR="009679CC" w:rsidRPr="006C1960">
        <w:rPr>
          <w:rFonts w:cstheme="minorHAnsi"/>
          <w:sz w:val="24"/>
          <w:szCs w:val="24"/>
        </w:rPr>
        <w:t>fer</w:t>
      </w:r>
      <w:r w:rsidR="00F61984" w:rsidRPr="006C1960">
        <w:rPr>
          <w:rFonts w:cstheme="minorHAnsi"/>
          <w:sz w:val="24"/>
          <w:szCs w:val="24"/>
        </w:rPr>
        <w:t>-</w:t>
      </w:r>
      <w:r w:rsidR="009679CC" w:rsidRPr="006C1960">
        <w:rPr>
          <w:rFonts w:cstheme="minorHAnsi"/>
          <w:sz w:val="24"/>
          <w:szCs w:val="24"/>
        </w:rPr>
        <w:t xml:space="preserve">equilibrated thick transfer </w:t>
      </w:r>
      <w:r w:rsidR="00685594" w:rsidRPr="006C1960">
        <w:rPr>
          <w:rFonts w:cstheme="minorHAnsi"/>
          <w:sz w:val="24"/>
          <w:szCs w:val="24"/>
        </w:rPr>
        <w:t>paper,</w:t>
      </w:r>
      <w:r w:rsidR="009679CC" w:rsidRPr="006C1960">
        <w:rPr>
          <w:rFonts w:cstheme="minorHAnsi"/>
          <w:sz w:val="24"/>
          <w:szCs w:val="24"/>
        </w:rPr>
        <w:t xml:space="preserve"> a</w:t>
      </w:r>
      <w:r w:rsidR="00685594" w:rsidRPr="006C1960">
        <w:rPr>
          <w:rFonts w:cstheme="minorHAnsi"/>
          <w:sz w:val="24"/>
          <w:szCs w:val="24"/>
        </w:rPr>
        <w:t xml:space="preserve"> methanol</w:t>
      </w:r>
      <w:r w:rsidR="00F61984" w:rsidRPr="006C1960">
        <w:rPr>
          <w:rFonts w:cstheme="minorHAnsi"/>
          <w:sz w:val="24"/>
          <w:szCs w:val="24"/>
        </w:rPr>
        <w:t>-</w:t>
      </w:r>
      <w:r w:rsidR="00685594" w:rsidRPr="006C1960">
        <w:rPr>
          <w:rFonts w:cstheme="minorHAnsi"/>
          <w:sz w:val="24"/>
          <w:szCs w:val="24"/>
        </w:rPr>
        <w:t xml:space="preserve">activated </w:t>
      </w:r>
      <w:r w:rsidR="00F61984" w:rsidRPr="006C1960">
        <w:rPr>
          <w:rFonts w:cstheme="minorHAnsi"/>
          <w:sz w:val="24"/>
          <w:szCs w:val="24"/>
        </w:rPr>
        <w:t>polyvinylidene fluoride (</w:t>
      </w:r>
      <w:r w:rsidR="00685594" w:rsidRPr="006C1960">
        <w:rPr>
          <w:rFonts w:cstheme="minorHAnsi"/>
          <w:sz w:val="24"/>
          <w:szCs w:val="24"/>
        </w:rPr>
        <w:t>PVDF</w:t>
      </w:r>
      <w:r w:rsidR="00F61984" w:rsidRPr="006C1960">
        <w:rPr>
          <w:rFonts w:cstheme="minorHAnsi"/>
          <w:sz w:val="24"/>
          <w:szCs w:val="24"/>
        </w:rPr>
        <w:t>)</w:t>
      </w:r>
      <w:r w:rsidR="00685594" w:rsidRPr="006C1960">
        <w:rPr>
          <w:rFonts w:cstheme="minorHAnsi"/>
          <w:sz w:val="24"/>
          <w:szCs w:val="24"/>
        </w:rPr>
        <w:t xml:space="preserve"> membrane</w:t>
      </w:r>
      <w:r w:rsidR="00F61984" w:rsidRPr="006C1960">
        <w:rPr>
          <w:rFonts w:cstheme="minorHAnsi"/>
          <w:sz w:val="24"/>
          <w:szCs w:val="24"/>
        </w:rPr>
        <w:t>,</w:t>
      </w:r>
      <w:r w:rsidR="00685594" w:rsidRPr="006C1960">
        <w:rPr>
          <w:rFonts w:cstheme="minorHAnsi"/>
          <w:sz w:val="24"/>
          <w:szCs w:val="24"/>
        </w:rPr>
        <w:t xml:space="preserve"> and</w:t>
      </w:r>
      <w:r w:rsidR="00923352" w:rsidRPr="006C1960">
        <w:rPr>
          <w:rFonts w:cstheme="minorHAnsi"/>
          <w:sz w:val="24"/>
          <w:szCs w:val="24"/>
        </w:rPr>
        <w:t xml:space="preserve"> </w:t>
      </w:r>
      <w:r w:rsidR="00F61984" w:rsidRPr="006C1960">
        <w:rPr>
          <w:rFonts w:cstheme="minorHAnsi"/>
          <w:sz w:val="24"/>
          <w:szCs w:val="24"/>
        </w:rPr>
        <w:t xml:space="preserve">an </w:t>
      </w:r>
      <w:r w:rsidR="00923352" w:rsidRPr="006C1960">
        <w:rPr>
          <w:rFonts w:cstheme="minorHAnsi"/>
          <w:sz w:val="24"/>
          <w:szCs w:val="24"/>
        </w:rPr>
        <w:t>SDS-PAGE</w:t>
      </w:r>
      <w:r w:rsidR="00685594" w:rsidRPr="006C1960">
        <w:rPr>
          <w:rFonts w:cstheme="minorHAnsi"/>
          <w:sz w:val="24"/>
          <w:szCs w:val="24"/>
        </w:rPr>
        <w:t xml:space="preserve"> gel. </w:t>
      </w:r>
      <w:r w:rsidR="00D95D62" w:rsidRPr="006C1960">
        <w:rPr>
          <w:rFonts w:cstheme="minorHAnsi"/>
          <w:sz w:val="24"/>
          <w:szCs w:val="24"/>
        </w:rPr>
        <w:t xml:space="preserve">Transfer the proteins to </w:t>
      </w:r>
      <w:r w:rsidR="00F61984" w:rsidRPr="006C1960">
        <w:rPr>
          <w:rFonts w:cstheme="minorHAnsi"/>
          <w:sz w:val="24"/>
          <w:szCs w:val="24"/>
        </w:rPr>
        <w:t xml:space="preserve">the </w:t>
      </w:r>
      <w:r w:rsidR="00D95D62" w:rsidRPr="006C1960">
        <w:rPr>
          <w:rFonts w:cstheme="minorHAnsi"/>
          <w:sz w:val="24"/>
          <w:szCs w:val="24"/>
        </w:rPr>
        <w:t>PVDF membrane</w:t>
      </w:r>
      <w:r w:rsidR="00923352" w:rsidRPr="006C1960">
        <w:rPr>
          <w:rFonts w:cstheme="minorHAnsi"/>
          <w:sz w:val="24"/>
          <w:szCs w:val="24"/>
        </w:rPr>
        <w:t xml:space="preserve"> using a semi-dry </w:t>
      </w:r>
      <w:r w:rsidR="00F61984" w:rsidRPr="006C1960">
        <w:rPr>
          <w:rFonts w:cstheme="minorHAnsi"/>
          <w:sz w:val="24"/>
          <w:szCs w:val="24"/>
        </w:rPr>
        <w:t>w</w:t>
      </w:r>
      <w:r w:rsidR="00923352" w:rsidRPr="006C1960">
        <w:rPr>
          <w:rFonts w:cstheme="minorHAnsi"/>
          <w:sz w:val="24"/>
          <w:szCs w:val="24"/>
        </w:rPr>
        <w:t xml:space="preserve">estern </w:t>
      </w:r>
      <w:r w:rsidR="00F61984" w:rsidRPr="006C1960">
        <w:rPr>
          <w:rFonts w:cstheme="minorHAnsi"/>
          <w:sz w:val="24"/>
          <w:szCs w:val="24"/>
        </w:rPr>
        <w:t>b</w:t>
      </w:r>
      <w:r w:rsidR="00923352" w:rsidRPr="006C1960">
        <w:rPr>
          <w:rFonts w:cstheme="minorHAnsi"/>
          <w:sz w:val="24"/>
          <w:szCs w:val="24"/>
        </w:rPr>
        <w:t>lotter according to the manufacturer</w:t>
      </w:r>
      <w:r w:rsidR="00685594" w:rsidRPr="006C1960">
        <w:rPr>
          <w:rFonts w:cstheme="minorHAnsi"/>
          <w:sz w:val="24"/>
          <w:szCs w:val="24"/>
        </w:rPr>
        <w:t>’s user manual</w:t>
      </w:r>
      <w:r w:rsidR="000A6E44" w:rsidRPr="006C1960">
        <w:rPr>
          <w:rFonts w:cstheme="minorHAnsi"/>
          <w:sz w:val="24"/>
          <w:szCs w:val="24"/>
        </w:rPr>
        <w:t>.</w:t>
      </w:r>
      <w:r w:rsidR="00685594" w:rsidRPr="006C1960">
        <w:rPr>
          <w:rFonts w:cstheme="minorHAnsi"/>
          <w:sz w:val="24"/>
          <w:szCs w:val="24"/>
        </w:rPr>
        <w:t xml:space="preserve"> </w:t>
      </w:r>
    </w:p>
    <w:p w14:paraId="2BCD3EBF" w14:textId="77777777" w:rsidR="00F61984" w:rsidRPr="006C1960" w:rsidRDefault="00F61984" w:rsidP="006C1960">
      <w:pPr>
        <w:pStyle w:val="ListParagraph"/>
        <w:spacing w:after="0" w:line="240" w:lineRule="auto"/>
        <w:ind w:left="0"/>
        <w:jc w:val="both"/>
        <w:rPr>
          <w:rFonts w:cstheme="minorHAnsi"/>
          <w:sz w:val="24"/>
          <w:szCs w:val="24"/>
        </w:rPr>
      </w:pPr>
    </w:p>
    <w:p w14:paraId="775535BC" w14:textId="499A231C" w:rsidR="00685594" w:rsidRPr="006C1960" w:rsidRDefault="00F61984" w:rsidP="006C1960">
      <w:pPr>
        <w:pStyle w:val="ListParagraph"/>
        <w:spacing w:after="0" w:line="240" w:lineRule="auto"/>
        <w:ind w:left="0"/>
        <w:jc w:val="both"/>
        <w:rPr>
          <w:rFonts w:cstheme="minorHAnsi"/>
          <w:sz w:val="24"/>
          <w:szCs w:val="24"/>
        </w:rPr>
      </w:pPr>
      <w:r w:rsidRPr="006C1960">
        <w:rPr>
          <w:rFonts w:cstheme="minorHAnsi"/>
          <w:sz w:val="24"/>
          <w:szCs w:val="24"/>
        </w:rPr>
        <w:t xml:space="preserve">NOTE: </w:t>
      </w:r>
      <w:r w:rsidR="00685594" w:rsidRPr="006C1960">
        <w:rPr>
          <w:rFonts w:cstheme="minorHAnsi"/>
          <w:sz w:val="24"/>
          <w:szCs w:val="24"/>
        </w:rPr>
        <w:t>Typically, 20</w:t>
      </w:r>
      <w:r w:rsidRPr="006C1960">
        <w:rPr>
          <w:rFonts w:cstheme="minorHAnsi"/>
          <w:sz w:val="24"/>
          <w:szCs w:val="24"/>
        </w:rPr>
        <w:t>–</w:t>
      </w:r>
      <w:r w:rsidR="00685594" w:rsidRPr="006C1960">
        <w:rPr>
          <w:rFonts w:cstheme="minorHAnsi"/>
          <w:sz w:val="24"/>
          <w:szCs w:val="24"/>
        </w:rPr>
        <w:t xml:space="preserve">30 min at 135 mA </w:t>
      </w:r>
      <w:r w:rsidR="009679CC" w:rsidRPr="006C1960">
        <w:rPr>
          <w:rFonts w:cstheme="minorHAnsi"/>
          <w:sz w:val="24"/>
          <w:szCs w:val="24"/>
        </w:rPr>
        <w:t>is sufficient for a 10 cm</w:t>
      </w:r>
      <w:r w:rsidR="00793AEC" w:rsidRPr="006C1960">
        <w:rPr>
          <w:rFonts w:cstheme="minorHAnsi"/>
          <w:sz w:val="24"/>
          <w:szCs w:val="24"/>
        </w:rPr>
        <w:t xml:space="preserve"> </w:t>
      </w:r>
      <w:r w:rsidR="009679CC" w:rsidRPr="006C1960">
        <w:rPr>
          <w:rFonts w:cstheme="minorHAnsi"/>
          <w:sz w:val="24"/>
          <w:szCs w:val="24"/>
        </w:rPr>
        <w:t>x 10 cm membrane</w:t>
      </w:r>
      <w:r w:rsidR="00685594" w:rsidRPr="006C1960">
        <w:rPr>
          <w:rFonts w:cstheme="minorHAnsi"/>
          <w:sz w:val="24"/>
          <w:szCs w:val="24"/>
        </w:rPr>
        <w:t>.</w:t>
      </w:r>
    </w:p>
    <w:p w14:paraId="221C124C" w14:textId="77777777" w:rsidR="00FC1A98" w:rsidRPr="006C1960" w:rsidRDefault="00FC1A98" w:rsidP="006C1960">
      <w:pPr>
        <w:pStyle w:val="ListParagraph"/>
        <w:spacing w:after="0" w:line="240" w:lineRule="auto"/>
        <w:ind w:left="0"/>
        <w:jc w:val="both"/>
        <w:rPr>
          <w:rFonts w:cstheme="minorHAnsi"/>
          <w:sz w:val="24"/>
          <w:szCs w:val="24"/>
        </w:rPr>
      </w:pPr>
    </w:p>
    <w:p w14:paraId="3B5E9903" w14:textId="6E7A7D28" w:rsidR="00FC1A98" w:rsidRPr="006C1960" w:rsidRDefault="00685594"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Disassemble the transfer sandwich and </w:t>
      </w:r>
      <w:r w:rsidR="009679CC" w:rsidRPr="006C1960">
        <w:rPr>
          <w:rFonts w:cstheme="minorHAnsi"/>
          <w:sz w:val="24"/>
          <w:szCs w:val="24"/>
        </w:rPr>
        <w:t>b</w:t>
      </w:r>
      <w:r w:rsidR="00C23F06" w:rsidRPr="006C1960">
        <w:rPr>
          <w:rFonts w:cstheme="minorHAnsi"/>
          <w:sz w:val="24"/>
          <w:szCs w:val="24"/>
        </w:rPr>
        <w:t>lock</w:t>
      </w:r>
      <w:r w:rsidR="00D95D62" w:rsidRPr="006C1960">
        <w:rPr>
          <w:rFonts w:cstheme="minorHAnsi"/>
          <w:sz w:val="24"/>
          <w:szCs w:val="24"/>
        </w:rPr>
        <w:t xml:space="preserve"> the </w:t>
      </w:r>
      <w:r w:rsidR="008228BD" w:rsidRPr="006C1960">
        <w:rPr>
          <w:rFonts w:cstheme="minorHAnsi"/>
          <w:sz w:val="24"/>
          <w:szCs w:val="24"/>
        </w:rPr>
        <w:t>membrane</w:t>
      </w:r>
      <w:r w:rsidR="00D95D62" w:rsidRPr="006C1960">
        <w:rPr>
          <w:rFonts w:cstheme="minorHAnsi"/>
          <w:sz w:val="24"/>
          <w:szCs w:val="24"/>
        </w:rPr>
        <w:t xml:space="preserve"> in TBS</w:t>
      </w:r>
      <w:r w:rsidR="009679CC" w:rsidRPr="006C1960">
        <w:rPr>
          <w:rFonts w:cstheme="minorHAnsi"/>
          <w:sz w:val="24"/>
          <w:szCs w:val="24"/>
        </w:rPr>
        <w:t>T (20 mM Tris pH 7.4, 150 mM NaCl</w:t>
      </w:r>
      <w:r w:rsidR="00F61984" w:rsidRPr="006C1960">
        <w:rPr>
          <w:rFonts w:cstheme="minorHAnsi"/>
          <w:sz w:val="24"/>
          <w:szCs w:val="24"/>
        </w:rPr>
        <w:t>,</w:t>
      </w:r>
      <w:r w:rsidR="00D95D62" w:rsidRPr="006C1960">
        <w:rPr>
          <w:rFonts w:cstheme="minorHAnsi"/>
          <w:sz w:val="24"/>
          <w:szCs w:val="24"/>
        </w:rPr>
        <w:t xml:space="preserve"> </w:t>
      </w:r>
      <w:r w:rsidR="009679CC" w:rsidRPr="006C1960">
        <w:rPr>
          <w:rFonts w:cstheme="minorHAnsi"/>
          <w:sz w:val="24"/>
          <w:szCs w:val="24"/>
        </w:rPr>
        <w:t>and</w:t>
      </w:r>
      <w:r w:rsidR="00D95D62" w:rsidRPr="006C1960">
        <w:rPr>
          <w:rFonts w:cstheme="minorHAnsi"/>
          <w:sz w:val="24"/>
          <w:szCs w:val="24"/>
        </w:rPr>
        <w:t xml:space="preserve"> 0.1% </w:t>
      </w:r>
      <w:r w:rsidR="00793AEC" w:rsidRPr="006C1960">
        <w:rPr>
          <w:rFonts w:cstheme="minorHAnsi"/>
          <w:sz w:val="24"/>
          <w:szCs w:val="24"/>
        </w:rPr>
        <w:t xml:space="preserve">v/v </w:t>
      </w:r>
      <w:r w:rsidR="00D95D62" w:rsidRPr="006C1960">
        <w:rPr>
          <w:rFonts w:cstheme="minorHAnsi"/>
          <w:sz w:val="24"/>
          <w:szCs w:val="24"/>
        </w:rPr>
        <w:t>Tween-20) supplement</w:t>
      </w:r>
      <w:r w:rsidR="00F61984" w:rsidRPr="006C1960">
        <w:rPr>
          <w:rFonts w:cstheme="minorHAnsi"/>
          <w:sz w:val="24"/>
          <w:szCs w:val="24"/>
        </w:rPr>
        <w:t>ed with</w:t>
      </w:r>
      <w:r w:rsidR="00D95D62" w:rsidRPr="006C1960">
        <w:rPr>
          <w:rFonts w:cstheme="minorHAnsi"/>
          <w:sz w:val="24"/>
          <w:szCs w:val="24"/>
        </w:rPr>
        <w:t xml:space="preserve"> 5%</w:t>
      </w:r>
      <w:r w:rsidR="000A6E44" w:rsidRPr="006C1960">
        <w:rPr>
          <w:rFonts w:cstheme="minorHAnsi"/>
          <w:sz w:val="24"/>
          <w:szCs w:val="24"/>
        </w:rPr>
        <w:t xml:space="preserve"> </w:t>
      </w:r>
      <w:r w:rsidR="00793AEC" w:rsidRPr="006C1960">
        <w:rPr>
          <w:rFonts w:cstheme="minorHAnsi"/>
          <w:sz w:val="24"/>
          <w:szCs w:val="24"/>
        </w:rPr>
        <w:t xml:space="preserve">w/v </w:t>
      </w:r>
      <w:r w:rsidR="00D95D62" w:rsidRPr="006C1960">
        <w:rPr>
          <w:rFonts w:cstheme="minorHAnsi"/>
          <w:sz w:val="24"/>
          <w:szCs w:val="24"/>
        </w:rPr>
        <w:t xml:space="preserve">non-fat milk. </w:t>
      </w:r>
    </w:p>
    <w:p w14:paraId="4A3A5F2B" w14:textId="77777777" w:rsidR="00FC1A98" w:rsidRPr="006C1960" w:rsidRDefault="00FC1A98" w:rsidP="006C1960">
      <w:pPr>
        <w:pStyle w:val="ListParagraph"/>
        <w:spacing w:after="0" w:line="240" w:lineRule="auto"/>
        <w:ind w:left="0"/>
        <w:jc w:val="both"/>
        <w:rPr>
          <w:rFonts w:cstheme="minorHAnsi"/>
          <w:sz w:val="24"/>
          <w:szCs w:val="24"/>
        </w:rPr>
      </w:pPr>
    </w:p>
    <w:p w14:paraId="56EDB22A" w14:textId="410FA3F0" w:rsidR="009679CC" w:rsidRPr="006C1960" w:rsidRDefault="00D95D62"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Incubate the membrane</w:t>
      </w:r>
      <w:r w:rsidR="00F61984" w:rsidRPr="006C1960">
        <w:rPr>
          <w:rFonts w:cstheme="minorHAnsi"/>
          <w:sz w:val="24"/>
          <w:szCs w:val="24"/>
        </w:rPr>
        <w:t xml:space="preserve"> </w:t>
      </w:r>
      <w:r w:rsidR="00F67C2A">
        <w:rPr>
          <w:rFonts w:cstheme="minorHAnsi"/>
          <w:sz w:val="24"/>
          <w:szCs w:val="24"/>
        </w:rPr>
        <w:t xml:space="preserve">on a rocker </w:t>
      </w:r>
      <w:r w:rsidR="00F61984" w:rsidRPr="006C1960">
        <w:rPr>
          <w:rFonts w:cstheme="minorHAnsi"/>
          <w:sz w:val="24"/>
          <w:szCs w:val="24"/>
        </w:rPr>
        <w:t>for</w:t>
      </w:r>
      <w:r w:rsidR="000A6E44" w:rsidRPr="006C1960">
        <w:rPr>
          <w:rFonts w:cstheme="minorHAnsi"/>
          <w:sz w:val="24"/>
          <w:szCs w:val="24"/>
        </w:rPr>
        <w:t xml:space="preserve"> 1 h </w:t>
      </w:r>
      <w:r w:rsidR="00F67C2A">
        <w:rPr>
          <w:rFonts w:cstheme="minorHAnsi"/>
          <w:sz w:val="24"/>
          <w:szCs w:val="24"/>
        </w:rPr>
        <w:t xml:space="preserve">at room temperature </w:t>
      </w:r>
      <w:r w:rsidR="000A6E44" w:rsidRPr="006C1960">
        <w:rPr>
          <w:rFonts w:cstheme="minorHAnsi"/>
          <w:sz w:val="24"/>
          <w:szCs w:val="24"/>
        </w:rPr>
        <w:t xml:space="preserve">with </w:t>
      </w:r>
      <w:r w:rsidR="00394D9C" w:rsidRPr="006C1960">
        <w:rPr>
          <w:rFonts w:cstheme="minorHAnsi"/>
          <w:sz w:val="24"/>
          <w:szCs w:val="24"/>
        </w:rPr>
        <w:t xml:space="preserve">15 mL </w:t>
      </w:r>
      <w:r w:rsidR="00F61984" w:rsidRPr="006C1960">
        <w:rPr>
          <w:rFonts w:cstheme="minorHAnsi"/>
          <w:sz w:val="24"/>
          <w:szCs w:val="24"/>
        </w:rPr>
        <w:t xml:space="preserve">of </w:t>
      </w:r>
      <w:r w:rsidR="000A6E44" w:rsidRPr="006C1960">
        <w:rPr>
          <w:rFonts w:cstheme="minorHAnsi"/>
          <w:sz w:val="24"/>
          <w:szCs w:val="24"/>
        </w:rPr>
        <w:t>primary antibody (1:2</w:t>
      </w:r>
      <w:r w:rsidR="00F61984" w:rsidRPr="006C1960">
        <w:rPr>
          <w:rFonts w:cstheme="minorHAnsi"/>
          <w:sz w:val="24"/>
          <w:szCs w:val="24"/>
        </w:rPr>
        <w:t>,</w:t>
      </w:r>
      <w:r w:rsidR="000A6E44" w:rsidRPr="006C1960">
        <w:rPr>
          <w:rFonts w:cstheme="minorHAnsi"/>
          <w:sz w:val="24"/>
          <w:szCs w:val="24"/>
        </w:rPr>
        <w:t>500 dilution for anti-FLAG antibody</w:t>
      </w:r>
      <w:r w:rsidR="009679CC" w:rsidRPr="006C1960">
        <w:rPr>
          <w:rFonts w:cstheme="minorHAnsi"/>
          <w:sz w:val="24"/>
          <w:szCs w:val="24"/>
        </w:rPr>
        <w:t xml:space="preserve"> monoclonal antibody</w:t>
      </w:r>
      <w:r w:rsidR="000A6E44" w:rsidRPr="006C1960">
        <w:rPr>
          <w:rFonts w:cstheme="minorHAnsi"/>
          <w:sz w:val="24"/>
          <w:szCs w:val="24"/>
        </w:rPr>
        <w:t xml:space="preserve"> and 1:2</w:t>
      </w:r>
      <w:r w:rsidR="00F61984" w:rsidRPr="006C1960">
        <w:rPr>
          <w:rFonts w:cstheme="minorHAnsi"/>
          <w:sz w:val="24"/>
          <w:szCs w:val="24"/>
        </w:rPr>
        <w:t>,</w:t>
      </w:r>
      <w:r w:rsidR="000A6E44" w:rsidRPr="006C1960">
        <w:rPr>
          <w:rFonts w:cstheme="minorHAnsi"/>
          <w:sz w:val="24"/>
          <w:szCs w:val="24"/>
        </w:rPr>
        <w:t>000 fo</w:t>
      </w:r>
      <w:r w:rsidRPr="006C1960">
        <w:rPr>
          <w:rFonts w:cstheme="minorHAnsi"/>
          <w:sz w:val="24"/>
          <w:szCs w:val="24"/>
        </w:rPr>
        <w:t xml:space="preserve">r all other primary antibodies). </w:t>
      </w:r>
    </w:p>
    <w:p w14:paraId="57F7DD1F" w14:textId="77777777" w:rsidR="005C22CA" w:rsidRPr="006C1960" w:rsidRDefault="005C22CA" w:rsidP="006C1960">
      <w:pPr>
        <w:pStyle w:val="ListParagraph"/>
        <w:spacing w:after="0" w:line="240" w:lineRule="auto"/>
        <w:ind w:left="0"/>
        <w:jc w:val="both"/>
        <w:rPr>
          <w:rFonts w:cstheme="minorHAnsi"/>
          <w:sz w:val="24"/>
          <w:szCs w:val="24"/>
        </w:rPr>
      </w:pPr>
    </w:p>
    <w:p w14:paraId="1FCB07C8" w14:textId="71389FE1" w:rsidR="005C22CA" w:rsidRPr="006C1960" w:rsidRDefault="005C22CA" w:rsidP="006C1960">
      <w:pPr>
        <w:pStyle w:val="ListParagraph"/>
        <w:spacing w:after="0" w:line="240" w:lineRule="auto"/>
        <w:ind w:left="0"/>
        <w:jc w:val="both"/>
        <w:rPr>
          <w:rFonts w:cstheme="minorHAnsi"/>
          <w:sz w:val="24"/>
          <w:szCs w:val="24"/>
        </w:rPr>
      </w:pPr>
      <w:r w:rsidRPr="006C1960">
        <w:rPr>
          <w:rFonts w:cstheme="minorHAnsi"/>
          <w:sz w:val="24"/>
          <w:szCs w:val="24"/>
        </w:rPr>
        <w:t>N</w:t>
      </w:r>
      <w:r w:rsidR="00F61984" w:rsidRPr="006C1960">
        <w:rPr>
          <w:rFonts w:cstheme="minorHAnsi"/>
          <w:sz w:val="24"/>
          <w:szCs w:val="24"/>
        </w:rPr>
        <w:t>OTE</w:t>
      </w:r>
      <w:r w:rsidRPr="006C1960">
        <w:rPr>
          <w:rFonts w:cstheme="minorHAnsi"/>
          <w:sz w:val="24"/>
          <w:szCs w:val="24"/>
        </w:rPr>
        <w:t xml:space="preserve">: Primary antibodies used in this study are anti-FLAG M2, MAB5492, MAB5490, MAB2166, MAB3E10, MAB4E10, MAB2168, MAB8A4 (see </w:t>
      </w:r>
      <w:r w:rsidR="00F61984" w:rsidRPr="006C1960">
        <w:rPr>
          <w:rFonts w:cstheme="minorHAnsi"/>
          <w:sz w:val="24"/>
          <w:szCs w:val="24"/>
        </w:rPr>
        <w:t xml:space="preserve">the </w:t>
      </w:r>
      <w:r w:rsidRPr="006C1960">
        <w:rPr>
          <w:rFonts w:cstheme="minorHAnsi"/>
          <w:b/>
          <w:bCs/>
          <w:sz w:val="24"/>
          <w:szCs w:val="24"/>
        </w:rPr>
        <w:t>Table of Materials</w:t>
      </w:r>
      <w:r w:rsidRPr="006C1960">
        <w:rPr>
          <w:rFonts w:cstheme="minorHAnsi"/>
          <w:sz w:val="24"/>
          <w:szCs w:val="24"/>
        </w:rPr>
        <w:t>).</w:t>
      </w:r>
    </w:p>
    <w:p w14:paraId="356F0928" w14:textId="77777777" w:rsidR="00FC1A98" w:rsidRPr="006C1960" w:rsidRDefault="00FC1A98" w:rsidP="006C1960">
      <w:pPr>
        <w:pStyle w:val="ListParagraph"/>
        <w:spacing w:after="0" w:line="240" w:lineRule="auto"/>
        <w:ind w:left="0"/>
        <w:jc w:val="both"/>
        <w:rPr>
          <w:rFonts w:cstheme="minorHAnsi"/>
          <w:sz w:val="24"/>
          <w:szCs w:val="24"/>
        </w:rPr>
      </w:pPr>
    </w:p>
    <w:p w14:paraId="06E4E26B" w14:textId="45C42E98" w:rsidR="00FC1A98" w:rsidRPr="006C1960" w:rsidRDefault="00D95D62"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Wash the membrane 3 x 5 min</w:t>
      </w:r>
      <w:r w:rsidR="009679CC" w:rsidRPr="006C1960">
        <w:rPr>
          <w:rFonts w:cstheme="minorHAnsi"/>
          <w:sz w:val="24"/>
          <w:szCs w:val="24"/>
        </w:rPr>
        <w:t xml:space="preserve"> using </w:t>
      </w:r>
      <w:r w:rsidR="00394D9C" w:rsidRPr="006C1960">
        <w:rPr>
          <w:rFonts w:cstheme="minorHAnsi"/>
          <w:sz w:val="24"/>
          <w:szCs w:val="24"/>
        </w:rPr>
        <w:t>30</w:t>
      </w:r>
      <w:r w:rsidR="001D32AE" w:rsidRPr="006C1960">
        <w:rPr>
          <w:rFonts w:cstheme="minorHAnsi"/>
          <w:sz w:val="24"/>
          <w:szCs w:val="24"/>
        </w:rPr>
        <w:t>–</w:t>
      </w:r>
      <w:r w:rsidR="00394D9C" w:rsidRPr="006C1960">
        <w:rPr>
          <w:rFonts w:cstheme="minorHAnsi"/>
          <w:sz w:val="24"/>
          <w:szCs w:val="24"/>
        </w:rPr>
        <w:t xml:space="preserve">50 mL </w:t>
      </w:r>
      <w:r w:rsidR="001D32AE" w:rsidRPr="006C1960">
        <w:rPr>
          <w:rFonts w:cstheme="minorHAnsi"/>
          <w:sz w:val="24"/>
          <w:szCs w:val="24"/>
        </w:rPr>
        <w:t xml:space="preserve">of </w:t>
      </w:r>
      <w:r w:rsidR="009679CC" w:rsidRPr="006C1960">
        <w:rPr>
          <w:rFonts w:cstheme="minorHAnsi"/>
          <w:sz w:val="24"/>
          <w:szCs w:val="24"/>
        </w:rPr>
        <w:t>TBST</w:t>
      </w:r>
      <w:r w:rsidRPr="006C1960">
        <w:rPr>
          <w:rFonts w:cstheme="minorHAnsi"/>
          <w:sz w:val="24"/>
          <w:szCs w:val="24"/>
        </w:rPr>
        <w:t>.</w:t>
      </w:r>
      <w:r w:rsidR="000A6E44" w:rsidRPr="006C1960">
        <w:rPr>
          <w:rFonts w:cstheme="minorHAnsi"/>
          <w:sz w:val="24"/>
          <w:szCs w:val="24"/>
        </w:rPr>
        <w:t xml:space="preserve"> </w:t>
      </w:r>
    </w:p>
    <w:p w14:paraId="11EC4EB4" w14:textId="77777777" w:rsidR="00FC1A98" w:rsidRPr="006C1960" w:rsidRDefault="00FC1A98" w:rsidP="006C1960">
      <w:pPr>
        <w:pStyle w:val="ListParagraph"/>
        <w:spacing w:after="0" w:line="240" w:lineRule="auto"/>
        <w:ind w:left="0"/>
        <w:jc w:val="both"/>
        <w:rPr>
          <w:rFonts w:cstheme="minorHAnsi"/>
          <w:sz w:val="24"/>
          <w:szCs w:val="24"/>
        </w:rPr>
      </w:pPr>
    </w:p>
    <w:p w14:paraId="5C37A2DA" w14:textId="51BBCDA1" w:rsidR="00FC1A98" w:rsidRPr="006C1960" w:rsidRDefault="00D95D62"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lastRenderedPageBreak/>
        <w:t>Incubate the membrane</w:t>
      </w:r>
      <w:r w:rsidR="00F67C2A">
        <w:rPr>
          <w:rFonts w:cstheme="minorHAnsi"/>
          <w:sz w:val="24"/>
          <w:szCs w:val="24"/>
        </w:rPr>
        <w:t xml:space="preserve"> on a rocker</w:t>
      </w:r>
      <w:r w:rsidR="000A6E44" w:rsidRPr="006C1960">
        <w:rPr>
          <w:rFonts w:cstheme="minorHAnsi"/>
          <w:sz w:val="24"/>
          <w:szCs w:val="24"/>
        </w:rPr>
        <w:t xml:space="preserve"> with </w:t>
      </w:r>
      <w:r w:rsidR="00C200E2" w:rsidRPr="006C1960">
        <w:rPr>
          <w:rFonts w:cstheme="minorHAnsi"/>
          <w:sz w:val="24"/>
          <w:szCs w:val="24"/>
        </w:rPr>
        <w:t>a fluorescent dye</w:t>
      </w:r>
      <w:r w:rsidR="00D5704D" w:rsidRPr="006C1960">
        <w:rPr>
          <w:rFonts w:cstheme="minorHAnsi"/>
          <w:sz w:val="24"/>
          <w:szCs w:val="24"/>
        </w:rPr>
        <w:t>-</w:t>
      </w:r>
      <w:r w:rsidR="00C200E2" w:rsidRPr="006C1960">
        <w:rPr>
          <w:rFonts w:cstheme="minorHAnsi"/>
          <w:sz w:val="24"/>
          <w:szCs w:val="24"/>
        </w:rPr>
        <w:t xml:space="preserve">conjugated </w:t>
      </w:r>
      <w:r w:rsidR="000A6E44" w:rsidRPr="006C1960">
        <w:rPr>
          <w:rFonts w:cstheme="minorHAnsi"/>
          <w:sz w:val="24"/>
          <w:szCs w:val="24"/>
        </w:rPr>
        <w:t>goat anti-mouse IgG secondary antibody at 1:15,000</w:t>
      </w:r>
      <w:r w:rsidR="00F67C2A">
        <w:rPr>
          <w:rFonts w:cstheme="minorHAnsi"/>
          <w:sz w:val="24"/>
          <w:szCs w:val="24"/>
        </w:rPr>
        <w:t>, room temperature,</w:t>
      </w:r>
      <w:r w:rsidR="000A6E44" w:rsidRPr="006C1960">
        <w:rPr>
          <w:rFonts w:cstheme="minorHAnsi"/>
          <w:sz w:val="24"/>
          <w:szCs w:val="24"/>
        </w:rPr>
        <w:t xml:space="preserve"> in </w:t>
      </w:r>
      <w:r w:rsidR="00394D9C" w:rsidRPr="006C1960">
        <w:rPr>
          <w:rFonts w:cstheme="minorHAnsi"/>
          <w:sz w:val="24"/>
          <w:szCs w:val="24"/>
        </w:rPr>
        <w:t xml:space="preserve">15 mL </w:t>
      </w:r>
      <w:r w:rsidR="00D5704D" w:rsidRPr="006C1960">
        <w:rPr>
          <w:rFonts w:cstheme="minorHAnsi"/>
          <w:sz w:val="24"/>
          <w:szCs w:val="24"/>
        </w:rPr>
        <w:t xml:space="preserve">of </w:t>
      </w:r>
      <w:r w:rsidR="000A6E44" w:rsidRPr="006C1960">
        <w:rPr>
          <w:rFonts w:cstheme="minorHAnsi"/>
          <w:sz w:val="24"/>
          <w:szCs w:val="24"/>
        </w:rPr>
        <w:t>TBS</w:t>
      </w:r>
      <w:r w:rsidR="009679CC" w:rsidRPr="006C1960">
        <w:rPr>
          <w:rFonts w:cstheme="minorHAnsi"/>
          <w:sz w:val="24"/>
          <w:szCs w:val="24"/>
        </w:rPr>
        <w:t>T</w:t>
      </w:r>
      <w:r w:rsidR="000A6E44" w:rsidRPr="006C1960">
        <w:rPr>
          <w:rFonts w:cstheme="minorHAnsi"/>
          <w:sz w:val="24"/>
          <w:szCs w:val="24"/>
        </w:rPr>
        <w:t xml:space="preserve"> </w:t>
      </w:r>
      <w:r w:rsidR="00D5704D" w:rsidRPr="006C1960">
        <w:rPr>
          <w:rFonts w:cstheme="minorHAnsi"/>
          <w:sz w:val="24"/>
          <w:szCs w:val="24"/>
        </w:rPr>
        <w:t>containing</w:t>
      </w:r>
      <w:r w:rsidR="000A6E44" w:rsidRPr="006C1960">
        <w:rPr>
          <w:rFonts w:cstheme="minorHAnsi"/>
          <w:sz w:val="24"/>
          <w:szCs w:val="24"/>
        </w:rPr>
        <w:t xml:space="preserve"> 5% w/v dry milk.  </w:t>
      </w:r>
    </w:p>
    <w:p w14:paraId="79DB54F0" w14:textId="77777777" w:rsidR="00FC1A98" w:rsidRPr="006C1960" w:rsidRDefault="00FC1A98" w:rsidP="006C1960">
      <w:pPr>
        <w:pStyle w:val="ListParagraph"/>
        <w:spacing w:after="0" w:line="240" w:lineRule="auto"/>
        <w:ind w:left="0"/>
        <w:jc w:val="both"/>
        <w:rPr>
          <w:rFonts w:cstheme="minorHAnsi"/>
          <w:sz w:val="24"/>
          <w:szCs w:val="24"/>
        </w:rPr>
      </w:pPr>
    </w:p>
    <w:p w14:paraId="431D6AA1" w14:textId="70AA485E" w:rsidR="009679CC" w:rsidRPr="006C1960" w:rsidRDefault="00D95D62"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Visualize the </w:t>
      </w:r>
      <w:r w:rsidR="00D5704D" w:rsidRPr="006C1960">
        <w:rPr>
          <w:rFonts w:cstheme="minorHAnsi"/>
          <w:sz w:val="24"/>
          <w:szCs w:val="24"/>
        </w:rPr>
        <w:t>w</w:t>
      </w:r>
      <w:r w:rsidRPr="006C1960">
        <w:rPr>
          <w:rFonts w:cstheme="minorHAnsi"/>
          <w:sz w:val="24"/>
          <w:szCs w:val="24"/>
        </w:rPr>
        <w:t>estern blot bands</w:t>
      </w:r>
      <w:r w:rsidR="000A6E44" w:rsidRPr="006C1960">
        <w:rPr>
          <w:rFonts w:cstheme="minorHAnsi"/>
          <w:sz w:val="24"/>
          <w:szCs w:val="24"/>
        </w:rPr>
        <w:t xml:space="preserve"> on</w:t>
      </w:r>
      <w:r w:rsidR="009679CC" w:rsidRPr="006C1960">
        <w:rPr>
          <w:rFonts w:cstheme="minorHAnsi"/>
          <w:sz w:val="24"/>
          <w:szCs w:val="24"/>
        </w:rPr>
        <w:t xml:space="preserve"> a fluorescent imager using the wavelength specific to the secondary antibody</w:t>
      </w:r>
      <w:r w:rsidR="000A6E44" w:rsidRPr="006C1960">
        <w:rPr>
          <w:rFonts w:cstheme="minorHAnsi"/>
          <w:sz w:val="24"/>
          <w:szCs w:val="24"/>
        </w:rPr>
        <w:t>.</w:t>
      </w:r>
      <w:r w:rsidRPr="006C1960">
        <w:rPr>
          <w:rFonts w:cstheme="minorHAnsi"/>
          <w:sz w:val="24"/>
          <w:szCs w:val="24"/>
        </w:rPr>
        <w:t xml:space="preserve"> </w:t>
      </w:r>
      <w:r w:rsidR="00680B8E" w:rsidRPr="006C1960">
        <w:rPr>
          <w:rFonts w:cstheme="minorHAnsi"/>
          <w:sz w:val="24"/>
          <w:szCs w:val="24"/>
        </w:rPr>
        <w:t xml:space="preserve">Quantitate the band signal using the software </w:t>
      </w:r>
      <w:r w:rsidR="000436F6" w:rsidRPr="006C1960">
        <w:rPr>
          <w:rFonts w:cstheme="minorHAnsi"/>
          <w:sz w:val="24"/>
          <w:szCs w:val="24"/>
        </w:rPr>
        <w:t>accompan</w:t>
      </w:r>
      <w:r w:rsidR="00D5704D" w:rsidRPr="006C1960">
        <w:rPr>
          <w:rFonts w:cstheme="minorHAnsi"/>
          <w:sz w:val="24"/>
          <w:szCs w:val="24"/>
        </w:rPr>
        <w:t>ying</w:t>
      </w:r>
      <w:r w:rsidR="00680B8E" w:rsidRPr="006C1960">
        <w:rPr>
          <w:rFonts w:cstheme="minorHAnsi"/>
          <w:sz w:val="24"/>
          <w:szCs w:val="24"/>
        </w:rPr>
        <w:t xml:space="preserve"> the imager </w:t>
      </w:r>
      <w:r w:rsidR="000436F6" w:rsidRPr="006C1960">
        <w:rPr>
          <w:rFonts w:cstheme="minorHAnsi"/>
          <w:sz w:val="24"/>
          <w:szCs w:val="24"/>
        </w:rPr>
        <w:t xml:space="preserve">per </w:t>
      </w:r>
      <w:r w:rsidR="00D5704D" w:rsidRPr="006C1960">
        <w:rPr>
          <w:rFonts w:cstheme="minorHAnsi"/>
          <w:sz w:val="24"/>
          <w:szCs w:val="24"/>
        </w:rPr>
        <w:t xml:space="preserve">the </w:t>
      </w:r>
      <w:r w:rsidR="00680B8E" w:rsidRPr="006C1960">
        <w:rPr>
          <w:rFonts w:cstheme="minorHAnsi"/>
          <w:sz w:val="24"/>
          <w:szCs w:val="24"/>
        </w:rPr>
        <w:t>user</w:t>
      </w:r>
      <w:r w:rsidR="00D5704D" w:rsidRPr="006C1960">
        <w:rPr>
          <w:rFonts w:cstheme="minorHAnsi"/>
          <w:sz w:val="24"/>
          <w:szCs w:val="24"/>
        </w:rPr>
        <w:t>’s</w:t>
      </w:r>
      <w:r w:rsidR="00680B8E" w:rsidRPr="006C1960">
        <w:rPr>
          <w:rFonts w:cstheme="minorHAnsi"/>
          <w:sz w:val="24"/>
          <w:szCs w:val="24"/>
        </w:rPr>
        <w:t xml:space="preserve"> manual.</w:t>
      </w:r>
    </w:p>
    <w:p w14:paraId="2E65CB66" w14:textId="77777777" w:rsidR="005C22CA" w:rsidRPr="006C1960" w:rsidRDefault="005C22CA" w:rsidP="006C1960">
      <w:pPr>
        <w:pStyle w:val="ListParagraph"/>
        <w:spacing w:after="0" w:line="240" w:lineRule="auto"/>
        <w:ind w:left="0"/>
        <w:jc w:val="both"/>
        <w:rPr>
          <w:rFonts w:cstheme="minorHAnsi"/>
          <w:sz w:val="24"/>
          <w:szCs w:val="24"/>
        </w:rPr>
      </w:pPr>
    </w:p>
    <w:p w14:paraId="50FE8A87" w14:textId="59AB7A19" w:rsidR="005C22CA" w:rsidRPr="006C1960" w:rsidRDefault="005C22CA" w:rsidP="006C1960">
      <w:pPr>
        <w:pStyle w:val="ListParagraph"/>
        <w:spacing w:after="0" w:line="240" w:lineRule="auto"/>
        <w:ind w:left="0"/>
        <w:jc w:val="both"/>
        <w:rPr>
          <w:rFonts w:cstheme="minorHAnsi"/>
          <w:sz w:val="24"/>
          <w:szCs w:val="24"/>
        </w:rPr>
      </w:pPr>
      <w:r w:rsidRPr="006C1960">
        <w:rPr>
          <w:rFonts w:cstheme="minorHAnsi"/>
          <w:sz w:val="24"/>
          <w:szCs w:val="24"/>
        </w:rPr>
        <w:t>N</w:t>
      </w:r>
      <w:r w:rsidR="00D80C3B" w:rsidRPr="006C1960">
        <w:rPr>
          <w:rFonts w:cstheme="minorHAnsi"/>
          <w:sz w:val="24"/>
          <w:szCs w:val="24"/>
        </w:rPr>
        <w:t>OTE</w:t>
      </w:r>
      <w:r w:rsidRPr="006C1960">
        <w:rPr>
          <w:rFonts w:cstheme="minorHAnsi"/>
          <w:sz w:val="24"/>
          <w:szCs w:val="24"/>
        </w:rPr>
        <w:t xml:space="preserve">: Quantitative </w:t>
      </w:r>
      <w:r w:rsidR="00D80C3B" w:rsidRPr="006C1960">
        <w:rPr>
          <w:rFonts w:cstheme="minorHAnsi"/>
          <w:sz w:val="24"/>
          <w:szCs w:val="24"/>
        </w:rPr>
        <w:t>w</w:t>
      </w:r>
      <w:r w:rsidRPr="006C1960">
        <w:rPr>
          <w:rFonts w:cstheme="minorHAnsi"/>
          <w:sz w:val="24"/>
          <w:szCs w:val="24"/>
        </w:rPr>
        <w:t xml:space="preserve">estern </w:t>
      </w:r>
      <w:r w:rsidR="00D80C3B" w:rsidRPr="006C1960">
        <w:rPr>
          <w:rFonts w:cstheme="minorHAnsi"/>
          <w:sz w:val="24"/>
          <w:szCs w:val="24"/>
        </w:rPr>
        <w:t>b</w:t>
      </w:r>
      <w:r w:rsidRPr="006C1960">
        <w:rPr>
          <w:rFonts w:cstheme="minorHAnsi"/>
          <w:sz w:val="24"/>
          <w:szCs w:val="24"/>
        </w:rPr>
        <w:t>lot</w:t>
      </w:r>
      <w:r w:rsidR="00D62722" w:rsidRPr="006C1960">
        <w:rPr>
          <w:rFonts w:cstheme="minorHAnsi"/>
          <w:sz w:val="24"/>
          <w:szCs w:val="24"/>
        </w:rPr>
        <w:t>ting</w:t>
      </w:r>
      <w:r w:rsidRPr="006C1960">
        <w:rPr>
          <w:rFonts w:cstheme="minorHAnsi"/>
          <w:sz w:val="24"/>
          <w:szCs w:val="24"/>
        </w:rPr>
        <w:t xml:space="preserve"> can be performed using purified HTT as </w:t>
      </w:r>
      <w:r w:rsidR="00D62722" w:rsidRPr="006C1960">
        <w:rPr>
          <w:rFonts w:cstheme="minorHAnsi"/>
          <w:sz w:val="24"/>
          <w:szCs w:val="24"/>
        </w:rPr>
        <w:t xml:space="preserve">the </w:t>
      </w:r>
      <w:r w:rsidRPr="006C1960">
        <w:rPr>
          <w:rFonts w:cstheme="minorHAnsi"/>
          <w:sz w:val="24"/>
          <w:szCs w:val="24"/>
        </w:rPr>
        <w:t>standard. A li</w:t>
      </w:r>
      <w:r w:rsidR="004E5DA3" w:rsidRPr="006C1960">
        <w:rPr>
          <w:rFonts w:cstheme="minorHAnsi"/>
          <w:sz w:val="24"/>
          <w:szCs w:val="24"/>
        </w:rPr>
        <w:t>near standard range of HTT is instrument</w:t>
      </w:r>
      <w:r w:rsidR="00D62722" w:rsidRPr="006C1960">
        <w:rPr>
          <w:rFonts w:cstheme="minorHAnsi"/>
          <w:sz w:val="24"/>
          <w:szCs w:val="24"/>
        </w:rPr>
        <w:t>-</w:t>
      </w:r>
      <w:r w:rsidR="004E5DA3" w:rsidRPr="006C1960">
        <w:rPr>
          <w:rFonts w:cstheme="minorHAnsi"/>
          <w:sz w:val="24"/>
          <w:szCs w:val="24"/>
        </w:rPr>
        <w:t xml:space="preserve">specific and </w:t>
      </w:r>
      <w:r w:rsidR="003338B6" w:rsidRPr="006C1960">
        <w:rPr>
          <w:rFonts w:cstheme="minorHAnsi"/>
          <w:sz w:val="24"/>
          <w:szCs w:val="24"/>
        </w:rPr>
        <w:t>wa</w:t>
      </w:r>
      <w:r w:rsidR="004E5DA3" w:rsidRPr="006C1960">
        <w:rPr>
          <w:rFonts w:cstheme="minorHAnsi"/>
          <w:sz w:val="24"/>
          <w:szCs w:val="24"/>
        </w:rPr>
        <w:t xml:space="preserve">s </w:t>
      </w:r>
      <w:r w:rsidRPr="006C1960">
        <w:rPr>
          <w:rFonts w:cstheme="minorHAnsi"/>
          <w:sz w:val="24"/>
          <w:szCs w:val="24"/>
        </w:rPr>
        <w:t xml:space="preserve">established </w:t>
      </w:r>
      <w:r w:rsidR="007516EF" w:rsidRPr="006C1960">
        <w:rPr>
          <w:rFonts w:cstheme="minorHAnsi"/>
          <w:sz w:val="24"/>
          <w:szCs w:val="24"/>
        </w:rPr>
        <w:t xml:space="preserve">in </w:t>
      </w:r>
      <w:r w:rsidR="00D62722" w:rsidRPr="006C1960">
        <w:rPr>
          <w:rFonts w:cstheme="minorHAnsi"/>
          <w:sz w:val="24"/>
          <w:szCs w:val="24"/>
        </w:rPr>
        <w:t>this</w:t>
      </w:r>
      <w:r w:rsidRPr="006C1960">
        <w:rPr>
          <w:rFonts w:cstheme="minorHAnsi"/>
          <w:sz w:val="24"/>
          <w:szCs w:val="24"/>
        </w:rPr>
        <w:t xml:space="preserve"> lab</w:t>
      </w:r>
      <w:r w:rsidR="00D62722" w:rsidRPr="006C1960">
        <w:rPr>
          <w:rFonts w:cstheme="minorHAnsi"/>
          <w:sz w:val="24"/>
          <w:szCs w:val="24"/>
        </w:rPr>
        <w:t>oratory</w:t>
      </w:r>
      <w:r w:rsidR="003338B6" w:rsidRPr="006C1960">
        <w:rPr>
          <w:rFonts w:cstheme="minorHAnsi"/>
          <w:sz w:val="24"/>
          <w:szCs w:val="24"/>
        </w:rPr>
        <w:t xml:space="preserve"> </w:t>
      </w:r>
      <w:r w:rsidRPr="006C1960">
        <w:rPr>
          <w:rFonts w:cstheme="minorHAnsi"/>
          <w:sz w:val="24"/>
          <w:szCs w:val="24"/>
        </w:rPr>
        <w:t xml:space="preserve">from 25 ng to 250 ng </w:t>
      </w:r>
      <w:r w:rsidR="00D62722" w:rsidRPr="006C1960">
        <w:rPr>
          <w:rFonts w:cstheme="minorHAnsi"/>
          <w:sz w:val="24"/>
          <w:szCs w:val="24"/>
        </w:rPr>
        <w:t xml:space="preserve">of </w:t>
      </w:r>
      <w:r w:rsidRPr="006C1960">
        <w:rPr>
          <w:rFonts w:cstheme="minorHAnsi"/>
          <w:sz w:val="24"/>
          <w:szCs w:val="24"/>
        </w:rPr>
        <w:t xml:space="preserve">HTT </w:t>
      </w:r>
      <w:r w:rsidR="007516EF" w:rsidRPr="006C1960">
        <w:rPr>
          <w:rFonts w:cstheme="minorHAnsi"/>
          <w:sz w:val="24"/>
          <w:szCs w:val="24"/>
        </w:rPr>
        <w:t xml:space="preserve">per </w:t>
      </w:r>
      <w:r w:rsidRPr="006C1960">
        <w:rPr>
          <w:rFonts w:cstheme="minorHAnsi"/>
          <w:sz w:val="24"/>
          <w:szCs w:val="24"/>
        </w:rPr>
        <w:t>lane</w:t>
      </w:r>
      <w:r w:rsidR="003338B6" w:rsidRPr="006C1960">
        <w:rPr>
          <w:rFonts w:cstheme="minorHAnsi"/>
          <w:sz w:val="24"/>
          <w:szCs w:val="24"/>
        </w:rPr>
        <w:t xml:space="preserve"> </w:t>
      </w:r>
      <w:r w:rsidRPr="006C1960">
        <w:rPr>
          <w:rFonts w:cstheme="minorHAnsi"/>
          <w:sz w:val="24"/>
          <w:szCs w:val="24"/>
        </w:rPr>
        <w:t xml:space="preserve">using </w:t>
      </w:r>
      <w:r w:rsidR="00822DA9">
        <w:rPr>
          <w:rFonts w:cstheme="minorHAnsi"/>
          <w:sz w:val="24"/>
          <w:szCs w:val="24"/>
        </w:rPr>
        <w:t xml:space="preserve">an </w:t>
      </w:r>
      <w:r w:rsidRPr="006C1960">
        <w:rPr>
          <w:rFonts w:cstheme="minorHAnsi"/>
          <w:sz w:val="24"/>
          <w:szCs w:val="24"/>
        </w:rPr>
        <w:t xml:space="preserve">anti-FLAG antibody. </w:t>
      </w:r>
      <w:r w:rsidR="00D62722" w:rsidRPr="006C1960">
        <w:rPr>
          <w:rFonts w:cstheme="minorHAnsi"/>
          <w:sz w:val="24"/>
          <w:szCs w:val="24"/>
        </w:rPr>
        <w:t>The w</w:t>
      </w:r>
      <w:r w:rsidRPr="006C1960">
        <w:rPr>
          <w:rFonts w:cstheme="minorHAnsi"/>
          <w:sz w:val="24"/>
          <w:szCs w:val="24"/>
        </w:rPr>
        <w:t>estern blot of HTT should be free of degradation</w:t>
      </w:r>
      <w:r w:rsidR="00D62722" w:rsidRPr="006C1960">
        <w:rPr>
          <w:rFonts w:cstheme="minorHAnsi"/>
          <w:sz w:val="24"/>
          <w:szCs w:val="24"/>
        </w:rPr>
        <w:t xml:space="preserve">; a </w:t>
      </w:r>
      <w:r w:rsidR="00793AEC" w:rsidRPr="006C1960">
        <w:rPr>
          <w:rFonts w:cstheme="minorHAnsi"/>
          <w:sz w:val="24"/>
          <w:szCs w:val="24"/>
        </w:rPr>
        <w:t xml:space="preserve">total </w:t>
      </w:r>
      <w:r w:rsidR="005571A0" w:rsidRPr="006C1960">
        <w:rPr>
          <w:rFonts w:cstheme="minorHAnsi"/>
          <w:sz w:val="24"/>
          <w:szCs w:val="24"/>
        </w:rPr>
        <w:t xml:space="preserve">HTT </w:t>
      </w:r>
      <w:r w:rsidRPr="006C1960">
        <w:rPr>
          <w:rFonts w:cstheme="minorHAnsi"/>
          <w:sz w:val="24"/>
          <w:szCs w:val="24"/>
        </w:rPr>
        <w:t xml:space="preserve">expression level </w:t>
      </w:r>
      <w:r w:rsidR="00D62722" w:rsidRPr="006C1960">
        <w:rPr>
          <w:rFonts w:cstheme="minorHAnsi"/>
          <w:sz w:val="24"/>
          <w:szCs w:val="24"/>
        </w:rPr>
        <w:t xml:space="preserve">of </w:t>
      </w:r>
      <w:r w:rsidRPr="006C1960">
        <w:rPr>
          <w:rFonts w:cstheme="minorHAnsi"/>
          <w:sz w:val="24"/>
          <w:szCs w:val="24"/>
        </w:rPr>
        <w:t>2</w:t>
      </w:r>
      <w:r w:rsidR="00D62722" w:rsidRPr="006C1960">
        <w:rPr>
          <w:rFonts w:cstheme="minorHAnsi"/>
          <w:sz w:val="24"/>
          <w:szCs w:val="24"/>
        </w:rPr>
        <w:t>–</w:t>
      </w:r>
      <w:r w:rsidRPr="006C1960">
        <w:rPr>
          <w:rFonts w:cstheme="minorHAnsi"/>
          <w:sz w:val="24"/>
          <w:szCs w:val="24"/>
        </w:rPr>
        <w:t xml:space="preserve">4 </w:t>
      </w:r>
      <w:proofErr w:type="spellStart"/>
      <w:r w:rsidRPr="006C1960">
        <w:rPr>
          <w:rFonts w:cstheme="minorHAnsi"/>
          <w:sz w:val="24"/>
          <w:szCs w:val="24"/>
        </w:rPr>
        <w:t>pg</w:t>
      </w:r>
      <w:proofErr w:type="spellEnd"/>
      <w:r w:rsidRPr="006C1960">
        <w:rPr>
          <w:rFonts w:cstheme="minorHAnsi"/>
          <w:sz w:val="24"/>
          <w:szCs w:val="24"/>
        </w:rPr>
        <w:t>/cell</w:t>
      </w:r>
      <w:r w:rsidR="00D62722" w:rsidRPr="006C1960">
        <w:rPr>
          <w:rFonts w:cstheme="minorHAnsi"/>
          <w:sz w:val="24"/>
          <w:szCs w:val="24"/>
        </w:rPr>
        <w:t xml:space="preserve"> is typically observed</w:t>
      </w:r>
      <w:r w:rsidRPr="006C1960">
        <w:rPr>
          <w:rFonts w:cstheme="minorHAnsi"/>
          <w:sz w:val="24"/>
          <w:szCs w:val="24"/>
        </w:rPr>
        <w:t xml:space="preserve">. </w:t>
      </w:r>
      <w:r w:rsidR="007656CF" w:rsidRPr="006C1960">
        <w:rPr>
          <w:rFonts w:cstheme="minorHAnsi"/>
          <w:sz w:val="24"/>
          <w:szCs w:val="24"/>
        </w:rPr>
        <w:t>R</w:t>
      </w:r>
      <w:r w:rsidRPr="006C1960">
        <w:rPr>
          <w:rFonts w:cstheme="minorHAnsi"/>
          <w:sz w:val="24"/>
          <w:szCs w:val="24"/>
        </w:rPr>
        <w:t>efer to a previously published protocol</w:t>
      </w:r>
      <w:r w:rsidR="004E5DA3" w:rsidRPr="006C1960">
        <w:rPr>
          <w:rFonts w:cstheme="minorHAnsi"/>
          <w:sz w:val="24"/>
          <w:szCs w:val="24"/>
        </w:rPr>
        <w:fldChar w:fldCharType="begin" w:fldLock="1"/>
      </w:r>
      <w:r w:rsidR="00870FF6" w:rsidRPr="006C1960">
        <w:rPr>
          <w:rFonts w:cstheme="minorHAnsi"/>
          <w:sz w:val="24"/>
          <w:szCs w:val="24"/>
        </w:rPr>
        <w:instrText>ADDIN CSL_CITATION {"citationItems":[{"id":"ITEM-1","itemData":{"DOI":"10.1007/s12033-013-9672-6","ISSN":"10736085","PMID":"23709336","abstract":"Chemiluminescent western blotting has been in common practice for over three decades, but its use as a quantitative method for measuring the relative expression of the target proteins is still debatable. This is mainly due to the various steps, techniques, reagents, and detection methods that are used to obtain the associated data. In order to have confidence in densitometric data from western blots, researchers should be able to demonstrate statistically significant fold differences in protein expression. This entails a necessary evolution of the procedures, controls, and the analysis methods. We describe a methodology to obtain reliable quantitative data from chemiluminescent western blots using standardization procedures coupled with the updated reagents and detection methods. © 2013 The Author(s).","author":[{"dropping-particle":"","family":"Taylor","given":"Sean C.","non-dropping-particle":"","parse-names":false,"suffix":""},{"dropping-particle":"","family":"Berkelman","given":"Thomas","non-dropping-particle":"","parse-names":false,"suffix":""},{"dropping-particle":"","family":"Yadav","given":"Geetha","non-dropping-particle":"","parse-names":false,"suffix":""},{"dropping-particle":"","family":"Hammond","given":"Matt","non-dropping-particle":"","parse-names":false,"suffix":""}],"container-title":"Molecular Biotechnology","id":"ITEM-1","issue":"3","issued":{"date-parts":[["2013"]]},"page":"217-226","title":"A defined methodology for reliable quantification of western blot data","type":"article-journal","volume":"55"},"uris":["http://www.mendeley.com/documents/?uuid=6d5a9274-2866-49d5-80d6-d46477f2f303"]}],"mendeley":{"formattedCitation":"&lt;sup&gt;32&lt;/sup&gt;","plainTextFormattedCitation":"32","previouslyFormattedCitation":"&lt;sup&gt;32&lt;/sup&gt;"},"properties":{"noteIndex":0},"schema":"https://github.com/citation-style-language/schema/raw/master/csl-citation.json"}</w:instrText>
      </w:r>
      <w:r w:rsidR="004E5DA3" w:rsidRPr="006C1960">
        <w:rPr>
          <w:rFonts w:cstheme="minorHAnsi"/>
          <w:sz w:val="24"/>
          <w:szCs w:val="24"/>
        </w:rPr>
        <w:fldChar w:fldCharType="separate"/>
      </w:r>
      <w:r w:rsidR="008D5D2B" w:rsidRPr="006C1960">
        <w:rPr>
          <w:rFonts w:cstheme="minorHAnsi"/>
          <w:noProof/>
          <w:sz w:val="24"/>
          <w:szCs w:val="24"/>
          <w:vertAlign w:val="superscript"/>
        </w:rPr>
        <w:t>32</w:t>
      </w:r>
      <w:r w:rsidR="004E5DA3" w:rsidRPr="006C1960">
        <w:rPr>
          <w:rFonts w:cstheme="minorHAnsi"/>
          <w:sz w:val="24"/>
          <w:szCs w:val="24"/>
        </w:rPr>
        <w:fldChar w:fldCharType="end"/>
      </w:r>
      <w:r w:rsidR="004E5DA3" w:rsidRPr="006C1960">
        <w:rPr>
          <w:rFonts w:cstheme="minorHAnsi"/>
          <w:sz w:val="24"/>
          <w:szCs w:val="24"/>
        </w:rPr>
        <w:t xml:space="preserve"> for details of how to perform </w:t>
      </w:r>
      <w:r w:rsidR="007656CF" w:rsidRPr="006C1960">
        <w:rPr>
          <w:rFonts w:cstheme="minorHAnsi"/>
          <w:sz w:val="24"/>
          <w:szCs w:val="24"/>
        </w:rPr>
        <w:t xml:space="preserve">a </w:t>
      </w:r>
      <w:r w:rsidR="004E5DA3" w:rsidRPr="006C1960">
        <w:rPr>
          <w:rFonts w:cstheme="minorHAnsi"/>
          <w:sz w:val="24"/>
          <w:szCs w:val="24"/>
        </w:rPr>
        <w:t xml:space="preserve">quantitative </w:t>
      </w:r>
      <w:r w:rsidR="007656CF" w:rsidRPr="006C1960">
        <w:rPr>
          <w:rFonts w:cstheme="minorHAnsi"/>
          <w:sz w:val="24"/>
          <w:szCs w:val="24"/>
        </w:rPr>
        <w:t>w</w:t>
      </w:r>
      <w:r w:rsidR="004E5DA3" w:rsidRPr="006C1960">
        <w:rPr>
          <w:rFonts w:cstheme="minorHAnsi"/>
          <w:sz w:val="24"/>
          <w:szCs w:val="24"/>
        </w:rPr>
        <w:t xml:space="preserve">estern </w:t>
      </w:r>
      <w:r w:rsidR="007656CF" w:rsidRPr="006C1960">
        <w:rPr>
          <w:rFonts w:cstheme="minorHAnsi"/>
          <w:sz w:val="24"/>
          <w:szCs w:val="24"/>
        </w:rPr>
        <w:t>b</w:t>
      </w:r>
      <w:r w:rsidR="004E5DA3" w:rsidRPr="006C1960">
        <w:rPr>
          <w:rFonts w:cstheme="minorHAnsi"/>
          <w:sz w:val="24"/>
          <w:szCs w:val="24"/>
        </w:rPr>
        <w:t>lot</w:t>
      </w:r>
      <w:r w:rsidRPr="006C1960">
        <w:rPr>
          <w:rFonts w:cstheme="minorHAnsi"/>
          <w:sz w:val="24"/>
          <w:szCs w:val="24"/>
        </w:rPr>
        <w:t xml:space="preserve">. </w:t>
      </w:r>
    </w:p>
    <w:p w14:paraId="1A95892C" w14:textId="77777777" w:rsidR="00FC1A98" w:rsidRPr="006C1960" w:rsidRDefault="00FC1A98" w:rsidP="006C1960">
      <w:pPr>
        <w:pStyle w:val="ListParagraph"/>
        <w:spacing w:after="0" w:line="240" w:lineRule="auto"/>
        <w:ind w:left="0"/>
        <w:jc w:val="both"/>
        <w:rPr>
          <w:rFonts w:cstheme="minorHAnsi"/>
          <w:sz w:val="24"/>
          <w:szCs w:val="24"/>
        </w:rPr>
      </w:pPr>
    </w:p>
    <w:p w14:paraId="05C58EBA" w14:textId="2C5CE465" w:rsidR="00571983" w:rsidRPr="00B604EC" w:rsidRDefault="000C5080" w:rsidP="006C1960">
      <w:pPr>
        <w:pStyle w:val="ListParagraph"/>
        <w:numPr>
          <w:ilvl w:val="0"/>
          <w:numId w:val="10"/>
        </w:numPr>
        <w:spacing w:after="0" w:line="240" w:lineRule="auto"/>
        <w:ind w:left="0" w:firstLine="0"/>
        <w:jc w:val="both"/>
        <w:rPr>
          <w:rFonts w:cstheme="minorHAnsi"/>
          <w:b/>
          <w:sz w:val="24"/>
          <w:szCs w:val="24"/>
          <w:highlight w:val="yellow"/>
        </w:rPr>
      </w:pPr>
      <w:r w:rsidRPr="00B604EC">
        <w:rPr>
          <w:rFonts w:cstheme="minorHAnsi"/>
          <w:b/>
          <w:sz w:val="24"/>
          <w:szCs w:val="24"/>
          <w:highlight w:val="yellow"/>
        </w:rPr>
        <w:t>Fast protein liquid chromatography (</w:t>
      </w:r>
      <w:r w:rsidR="00077ADA" w:rsidRPr="00B604EC">
        <w:rPr>
          <w:rFonts w:cstheme="minorHAnsi"/>
          <w:b/>
          <w:sz w:val="24"/>
          <w:szCs w:val="24"/>
          <w:highlight w:val="yellow"/>
        </w:rPr>
        <w:t>FPLC</w:t>
      </w:r>
      <w:r w:rsidRPr="00B604EC">
        <w:rPr>
          <w:rFonts w:cstheme="minorHAnsi"/>
          <w:b/>
          <w:sz w:val="24"/>
          <w:szCs w:val="24"/>
          <w:highlight w:val="yellow"/>
        </w:rPr>
        <w:t>)</w:t>
      </w:r>
      <w:r w:rsidR="000A6E44" w:rsidRPr="00B604EC">
        <w:rPr>
          <w:rFonts w:cstheme="minorHAnsi"/>
          <w:b/>
          <w:sz w:val="24"/>
          <w:szCs w:val="24"/>
          <w:highlight w:val="yellow"/>
        </w:rPr>
        <w:t xml:space="preserve"> purification</w:t>
      </w:r>
      <w:r w:rsidR="00077ADA" w:rsidRPr="00B604EC">
        <w:rPr>
          <w:rFonts w:cstheme="minorHAnsi"/>
          <w:b/>
          <w:sz w:val="24"/>
          <w:szCs w:val="24"/>
          <w:highlight w:val="yellow"/>
        </w:rPr>
        <w:t xml:space="preserve"> of HTT</w:t>
      </w:r>
      <w:r w:rsidR="00571983" w:rsidRPr="00B604EC">
        <w:rPr>
          <w:rFonts w:cstheme="minorHAnsi"/>
          <w:b/>
          <w:sz w:val="24"/>
          <w:szCs w:val="24"/>
          <w:highlight w:val="yellow"/>
        </w:rPr>
        <w:t xml:space="preserve"> using anti-FLAG column and SEC</w:t>
      </w:r>
    </w:p>
    <w:p w14:paraId="02B2CD8A" w14:textId="77777777" w:rsidR="000C5080" w:rsidRPr="00B604EC" w:rsidRDefault="000C5080" w:rsidP="006C1960">
      <w:pPr>
        <w:pStyle w:val="ListParagraph"/>
        <w:spacing w:after="0" w:line="240" w:lineRule="auto"/>
        <w:ind w:left="0"/>
        <w:jc w:val="both"/>
        <w:rPr>
          <w:rFonts w:cstheme="minorHAnsi"/>
          <w:b/>
          <w:sz w:val="24"/>
          <w:szCs w:val="24"/>
          <w:highlight w:val="yellow"/>
        </w:rPr>
      </w:pPr>
    </w:p>
    <w:p w14:paraId="11119966" w14:textId="5798B228" w:rsidR="00D00290" w:rsidRPr="00B604EC" w:rsidRDefault="00A900A8"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Anti-FLAG purification</w:t>
      </w:r>
    </w:p>
    <w:p w14:paraId="488192A7"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2A05DEAD" w14:textId="68C45567" w:rsidR="00A900A8" w:rsidRPr="00B604EC" w:rsidRDefault="00A900A8" w:rsidP="006C1960">
      <w:pPr>
        <w:pStyle w:val="ListParagraph"/>
        <w:numPr>
          <w:ilvl w:val="2"/>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Estimate the </w:t>
      </w:r>
      <w:r w:rsidR="00793AEC" w:rsidRPr="00B604EC">
        <w:rPr>
          <w:rFonts w:cstheme="minorHAnsi"/>
          <w:sz w:val="24"/>
          <w:szCs w:val="24"/>
          <w:highlight w:val="yellow"/>
        </w:rPr>
        <w:t xml:space="preserve">quantity of </w:t>
      </w:r>
      <w:r w:rsidRPr="00B604EC">
        <w:rPr>
          <w:rFonts w:cstheme="minorHAnsi"/>
          <w:sz w:val="24"/>
          <w:szCs w:val="24"/>
          <w:highlight w:val="yellow"/>
        </w:rPr>
        <w:t>FLAG resin needed for</w:t>
      </w:r>
      <w:r w:rsidR="00571983" w:rsidRPr="00B604EC">
        <w:rPr>
          <w:rFonts w:cstheme="minorHAnsi"/>
          <w:sz w:val="24"/>
          <w:szCs w:val="24"/>
          <w:highlight w:val="yellow"/>
        </w:rPr>
        <w:t xml:space="preserve"> </w:t>
      </w:r>
      <w:r w:rsidRPr="00B604EC">
        <w:rPr>
          <w:rFonts w:cstheme="minorHAnsi"/>
          <w:sz w:val="24"/>
          <w:szCs w:val="24"/>
          <w:highlight w:val="yellow"/>
        </w:rPr>
        <w:t>purification</w:t>
      </w:r>
      <w:r w:rsidR="000C5080" w:rsidRPr="00B604EC">
        <w:rPr>
          <w:rFonts w:cstheme="minorHAnsi"/>
          <w:sz w:val="24"/>
          <w:szCs w:val="24"/>
          <w:highlight w:val="yellow"/>
        </w:rPr>
        <w:t xml:space="preserve"> (t</w:t>
      </w:r>
      <w:r w:rsidRPr="00B604EC">
        <w:rPr>
          <w:rFonts w:cstheme="minorHAnsi"/>
          <w:sz w:val="24"/>
          <w:szCs w:val="24"/>
          <w:highlight w:val="yellow"/>
        </w:rPr>
        <w:t xml:space="preserve">ypically, 12 mL </w:t>
      </w:r>
      <w:r w:rsidR="000C5080" w:rsidRPr="00B604EC">
        <w:rPr>
          <w:rFonts w:cstheme="minorHAnsi"/>
          <w:sz w:val="24"/>
          <w:szCs w:val="24"/>
          <w:highlight w:val="yellow"/>
        </w:rPr>
        <w:t xml:space="preserve">of </w:t>
      </w:r>
      <w:r w:rsidRPr="00B604EC">
        <w:rPr>
          <w:rFonts w:cstheme="minorHAnsi"/>
          <w:sz w:val="24"/>
          <w:szCs w:val="24"/>
          <w:highlight w:val="yellow"/>
        </w:rPr>
        <w:t>anti</w:t>
      </w:r>
      <w:r w:rsidR="00793AEC" w:rsidRPr="00B604EC">
        <w:rPr>
          <w:rFonts w:cstheme="minorHAnsi"/>
          <w:sz w:val="24"/>
          <w:szCs w:val="24"/>
          <w:highlight w:val="yellow"/>
        </w:rPr>
        <w:t>-</w:t>
      </w:r>
      <w:r w:rsidRPr="00B604EC">
        <w:rPr>
          <w:rFonts w:cstheme="minorHAnsi"/>
          <w:sz w:val="24"/>
          <w:szCs w:val="24"/>
          <w:highlight w:val="yellow"/>
        </w:rPr>
        <w:t xml:space="preserve">FLAG </w:t>
      </w:r>
      <w:r w:rsidR="00D70C12" w:rsidRPr="00B604EC">
        <w:rPr>
          <w:rFonts w:cstheme="minorHAnsi"/>
          <w:sz w:val="24"/>
          <w:szCs w:val="24"/>
          <w:highlight w:val="yellow"/>
        </w:rPr>
        <w:t xml:space="preserve">M2 affinity </w:t>
      </w:r>
      <w:r w:rsidRPr="00B604EC">
        <w:rPr>
          <w:rFonts w:cstheme="minorHAnsi"/>
          <w:sz w:val="24"/>
          <w:szCs w:val="24"/>
          <w:highlight w:val="yellow"/>
        </w:rPr>
        <w:t xml:space="preserve">resin </w:t>
      </w:r>
      <w:r w:rsidR="00C23F06" w:rsidRPr="00B604EC">
        <w:rPr>
          <w:rFonts w:cstheme="minorHAnsi"/>
          <w:sz w:val="24"/>
          <w:szCs w:val="24"/>
          <w:highlight w:val="yellow"/>
        </w:rPr>
        <w:t xml:space="preserve">for </w:t>
      </w:r>
      <w:r w:rsidRPr="00B604EC">
        <w:rPr>
          <w:rFonts w:cstheme="minorHAnsi"/>
          <w:sz w:val="24"/>
          <w:szCs w:val="24"/>
          <w:highlight w:val="yellow"/>
        </w:rPr>
        <w:t xml:space="preserve">purification </w:t>
      </w:r>
      <w:r w:rsidR="00C23F06" w:rsidRPr="00B604EC">
        <w:rPr>
          <w:rFonts w:cstheme="minorHAnsi"/>
          <w:sz w:val="24"/>
          <w:szCs w:val="24"/>
          <w:highlight w:val="yellow"/>
        </w:rPr>
        <w:t xml:space="preserve">of </w:t>
      </w:r>
      <w:r w:rsidRPr="00B604EC">
        <w:rPr>
          <w:rFonts w:cstheme="minorHAnsi"/>
          <w:sz w:val="24"/>
          <w:szCs w:val="24"/>
          <w:highlight w:val="yellow"/>
        </w:rPr>
        <w:t>2</w:t>
      </w:r>
      <w:r w:rsidR="000C5080" w:rsidRPr="00B604EC">
        <w:rPr>
          <w:rFonts w:cstheme="minorHAnsi"/>
          <w:sz w:val="24"/>
          <w:szCs w:val="24"/>
          <w:highlight w:val="yellow"/>
        </w:rPr>
        <w:t>–</w:t>
      </w:r>
      <w:r w:rsidRPr="00B604EC">
        <w:rPr>
          <w:rFonts w:cstheme="minorHAnsi"/>
          <w:sz w:val="24"/>
          <w:szCs w:val="24"/>
          <w:highlight w:val="yellow"/>
        </w:rPr>
        <w:t xml:space="preserve">4 </w:t>
      </w:r>
      <w:r w:rsidR="00793AEC" w:rsidRPr="00B604EC">
        <w:rPr>
          <w:rFonts w:cstheme="minorHAnsi"/>
          <w:sz w:val="24"/>
          <w:szCs w:val="24"/>
          <w:highlight w:val="yellow"/>
        </w:rPr>
        <w:t>L</w:t>
      </w:r>
      <w:r w:rsidRPr="00B604EC">
        <w:rPr>
          <w:rFonts w:cstheme="minorHAnsi"/>
          <w:sz w:val="24"/>
          <w:szCs w:val="24"/>
          <w:highlight w:val="yellow"/>
        </w:rPr>
        <w:t xml:space="preserve"> of transf</w:t>
      </w:r>
      <w:r w:rsidR="005953CD" w:rsidRPr="00B604EC">
        <w:rPr>
          <w:rFonts w:cstheme="minorHAnsi"/>
          <w:sz w:val="24"/>
          <w:szCs w:val="24"/>
          <w:highlight w:val="yellow"/>
        </w:rPr>
        <w:t>ected</w:t>
      </w:r>
      <w:r w:rsidRPr="00B604EC">
        <w:rPr>
          <w:rFonts w:cstheme="minorHAnsi"/>
          <w:sz w:val="24"/>
          <w:szCs w:val="24"/>
          <w:highlight w:val="yellow"/>
        </w:rPr>
        <w:t xml:space="preserve"> cell culture</w:t>
      </w:r>
      <w:r w:rsidR="000C5080" w:rsidRPr="00B604EC">
        <w:rPr>
          <w:rFonts w:cstheme="minorHAnsi"/>
          <w:sz w:val="24"/>
          <w:szCs w:val="24"/>
          <w:highlight w:val="yellow"/>
        </w:rPr>
        <w:t>)</w:t>
      </w:r>
      <w:r w:rsidRPr="00B604EC">
        <w:rPr>
          <w:rFonts w:cstheme="minorHAnsi"/>
          <w:sz w:val="24"/>
          <w:szCs w:val="24"/>
          <w:highlight w:val="yellow"/>
        </w:rPr>
        <w:t>. Pack 12</w:t>
      </w:r>
      <w:r w:rsidR="000C5080" w:rsidRPr="00B604EC">
        <w:rPr>
          <w:rFonts w:cstheme="minorHAnsi"/>
          <w:sz w:val="24"/>
          <w:szCs w:val="24"/>
          <w:highlight w:val="yellow"/>
        </w:rPr>
        <w:t>–</w:t>
      </w:r>
      <w:r w:rsidRPr="00B604EC">
        <w:rPr>
          <w:rFonts w:cstheme="minorHAnsi"/>
          <w:sz w:val="24"/>
          <w:szCs w:val="24"/>
          <w:highlight w:val="yellow"/>
        </w:rPr>
        <w:t xml:space="preserve">25 mL </w:t>
      </w:r>
      <w:r w:rsidR="000C5080" w:rsidRPr="00B604EC">
        <w:rPr>
          <w:rFonts w:cstheme="minorHAnsi"/>
          <w:sz w:val="24"/>
          <w:szCs w:val="24"/>
          <w:highlight w:val="yellow"/>
        </w:rPr>
        <w:t xml:space="preserve">of </w:t>
      </w:r>
      <w:r w:rsidRPr="00B604EC">
        <w:rPr>
          <w:rFonts w:cstheme="minorHAnsi"/>
          <w:sz w:val="24"/>
          <w:szCs w:val="24"/>
          <w:highlight w:val="yellow"/>
        </w:rPr>
        <w:t xml:space="preserve">anti-FLAG resin onto </w:t>
      </w:r>
      <w:r w:rsidR="000C5080" w:rsidRPr="00B604EC">
        <w:rPr>
          <w:rFonts w:cstheme="minorHAnsi"/>
          <w:sz w:val="24"/>
          <w:szCs w:val="24"/>
          <w:highlight w:val="yellow"/>
        </w:rPr>
        <w:t xml:space="preserve">an empty </w:t>
      </w:r>
      <w:r w:rsidR="00571983" w:rsidRPr="00B604EC">
        <w:rPr>
          <w:rFonts w:cstheme="minorHAnsi"/>
          <w:sz w:val="24"/>
          <w:szCs w:val="24"/>
          <w:highlight w:val="yellow"/>
        </w:rPr>
        <w:t>column</w:t>
      </w:r>
      <w:r w:rsidR="000C5080" w:rsidRPr="00B604EC">
        <w:rPr>
          <w:rFonts w:cstheme="minorHAnsi"/>
          <w:sz w:val="24"/>
          <w:szCs w:val="24"/>
          <w:highlight w:val="yellow"/>
        </w:rPr>
        <w:t xml:space="preserve"> (</w:t>
      </w:r>
      <w:r w:rsidR="000C5080" w:rsidRPr="004650A1">
        <w:rPr>
          <w:rFonts w:cstheme="minorHAnsi"/>
          <w:sz w:val="24"/>
          <w:szCs w:val="24"/>
        </w:rPr>
        <w:t xml:space="preserve">see the </w:t>
      </w:r>
      <w:r w:rsidR="000C5080" w:rsidRPr="004650A1">
        <w:rPr>
          <w:rFonts w:cstheme="minorHAnsi"/>
          <w:b/>
          <w:bCs/>
          <w:sz w:val="24"/>
          <w:szCs w:val="24"/>
        </w:rPr>
        <w:t>Table of Materials</w:t>
      </w:r>
      <w:r w:rsidR="000C5080" w:rsidRPr="00B604EC">
        <w:rPr>
          <w:rFonts w:cstheme="minorHAnsi"/>
          <w:sz w:val="24"/>
          <w:szCs w:val="24"/>
          <w:highlight w:val="yellow"/>
        </w:rPr>
        <w:t>)</w:t>
      </w:r>
      <w:r w:rsidRPr="00B604EC">
        <w:rPr>
          <w:rFonts w:cstheme="minorHAnsi"/>
          <w:sz w:val="24"/>
          <w:szCs w:val="24"/>
          <w:highlight w:val="yellow"/>
        </w:rPr>
        <w:t xml:space="preserve"> using FPLC at</w:t>
      </w:r>
      <w:r w:rsidR="000D6208" w:rsidRPr="00B604EC">
        <w:rPr>
          <w:rFonts w:cstheme="minorHAnsi"/>
          <w:sz w:val="24"/>
          <w:szCs w:val="24"/>
          <w:highlight w:val="yellow"/>
        </w:rPr>
        <w:t xml:space="preserve"> a flow rate of 4 mL/min using Buffer A</w:t>
      </w:r>
      <w:r w:rsidR="005749F2">
        <w:rPr>
          <w:rFonts w:cstheme="minorHAnsi"/>
          <w:sz w:val="24"/>
          <w:szCs w:val="24"/>
          <w:highlight w:val="yellow"/>
        </w:rPr>
        <w:t xml:space="preserve"> (</w:t>
      </w:r>
      <w:r w:rsidR="005749F2" w:rsidRPr="004650A1">
        <w:rPr>
          <w:rFonts w:cstheme="minorHAnsi"/>
          <w:b/>
          <w:sz w:val="24"/>
          <w:szCs w:val="24"/>
        </w:rPr>
        <w:t>Table</w:t>
      </w:r>
      <w:r w:rsidR="00986939" w:rsidRPr="004650A1">
        <w:rPr>
          <w:rFonts w:cstheme="minorHAnsi"/>
          <w:b/>
          <w:sz w:val="24"/>
          <w:szCs w:val="24"/>
        </w:rPr>
        <w:t xml:space="preserve"> 1</w:t>
      </w:r>
      <w:r w:rsidR="00986939">
        <w:rPr>
          <w:rFonts w:cstheme="minorHAnsi"/>
          <w:sz w:val="24"/>
          <w:szCs w:val="24"/>
          <w:highlight w:val="yellow"/>
        </w:rPr>
        <w:t>)</w:t>
      </w:r>
      <w:r w:rsidR="000D6208" w:rsidRPr="00B604EC">
        <w:rPr>
          <w:rFonts w:cstheme="minorHAnsi"/>
          <w:sz w:val="24"/>
          <w:szCs w:val="24"/>
          <w:highlight w:val="yellow"/>
        </w:rPr>
        <w:t>. Adjust the height of the plunger</w:t>
      </w:r>
      <w:r w:rsidR="00B94E79">
        <w:rPr>
          <w:rFonts w:cstheme="minorHAnsi"/>
          <w:sz w:val="24"/>
          <w:szCs w:val="24"/>
          <w:highlight w:val="yellow"/>
        </w:rPr>
        <w:t>,</w:t>
      </w:r>
      <w:r w:rsidR="000D6208" w:rsidRPr="00B604EC">
        <w:rPr>
          <w:rFonts w:cstheme="minorHAnsi"/>
          <w:sz w:val="24"/>
          <w:szCs w:val="24"/>
          <w:highlight w:val="yellow"/>
        </w:rPr>
        <w:t xml:space="preserve"> so there is no gap between the end of </w:t>
      </w:r>
      <w:r w:rsidR="000C5080" w:rsidRPr="00B604EC">
        <w:rPr>
          <w:rFonts w:cstheme="minorHAnsi"/>
          <w:sz w:val="24"/>
          <w:szCs w:val="24"/>
          <w:highlight w:val="yellow"/>
        </w:rPr>
        <w:t xml:space="preserve">the </w:t>
      </w:r>
      <w:r w:rsidR="000D6208" w:rsidRPr="00B604EC">
        <w:rPr>
          <w:rFonts w:cstheme="minorHAnsi"/>
          <w:sz w:val="24"/>
          <w:szCs w:val="24"/>
          <w:highlight w:val="yellow"/>
        </w:rPr>
        <w:t>plunger and the bed of resin.</w:t>
      </w:r>
    </w:p>
    <w:p w14:paraId="0B4AA6A2"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5B00CEF8" w14:textId="348A43CC" w:rsidR="00FC1A98" w:rsidRPr="004650A1" w:rsidRDefault="00AB7D97" w:rsidP="006C1960">
      <w:pPr>
        <w:pStyle w:val="ListParagraph"/>
        <w:numPr>
          <w:ilvl w:val="2"/>
          <w:numId w:val="10"/>
        </w:numPr>
        <w:spacing w:after="0" w:line="240" w:lineRule="auto"/>
        <w:ind w:left="0" w:firstLine="0"/>
        <w:jc w:val="both"/>
        <w:rPr>
          <w:rFonts w:cstheme="minorHAnsi"/>
          <w:sz w:val="24"/>
          <w:szCs w:val="24"/>
        </w:rPr>
      </w:pPr>
      <w:r w:rsidRPr="00B604EC">
        <w:rPr>
          <w:rFonts w:cstheme="minorHAnsi"/>
          <w:sz w:val="24"/>
          <w:szCs w:val="24"/>
          <w:highlight w:val="yellow"/>
        </w:rPr>
        <w:t xml:space="preserve">Using </w:t>
      </w:r>
      <w:r w:rsidR="000D6208" w:rsidRPr="00B604EC">
        <w:rPr>
          <w:rFonts w:cstheme="minorHAnsi"/>
          <w:sz w:val="24"/>
          <w:szCs w:val="24"/>
          <w:highlight w:val="yellow"/>
        </w:rPr>
        <w:t xml:space="preserve">a ratio of </w:t>
      </w:r>
      <w:r w:rsidRPr="00B604EC">
        <w:rPr>
          <w:rFonts w:cstheme="minorHAnsi"/>
          <w:sz w:val="24"/>
          <w:szCs w:val="24"/>
          <w:highlight w:val="yellow"/>
        </w:rPr>
        <w:t>10 mL</w:t>
      </w:r>
      <w:r w:rsidR="004A6771" w:rsidRPr="00B604EC">
        <w:rPr>
          <w:rFonts w:cstheme="minorHAnsi"/>
          <w:sz w:val="24"/>
          <w:szCs w:val="24"/>
          <w:highlight w:val="yellow"/>
        </w:rPr>
        <w:t xml:space="preserve"> of</w:t>
      </w:r>
      <w:r w:rsidRPr="00B604EC">
        <w:rPr>
          <w:rFonts w:cstheme="minorHAnsi"/>
          <w:sz w:val="24"/>
          <w:szCs w:val="24"/>
          <w:highlight w:val="yellow"/>
        </w:rPr>
        <w:t xml:space="preserve"> Lysis Buffer per 1 g </w:t>
      </w:r>
      <w:r w:rsidR="004A6771" w:rsidRPr="00B604EC">
        <w:rPr>
          <w:rFonts w:cstheme="minorHAnsi"/>
          <w:sz w:val="24"/>
          <w:szCs w:val="24"/>
          <w:highlight w:val="yellow"/>
        </w:rPr>
        <w:t xml:space="preserve">of </w:t>
      </w:r>
      <w:r w:rsidRPr="00B604EC">
        <w:rPr>
          <w:rFonts w:cstheme="minorHAnsi"/>
          <w:sz w:val="24"/>
          <w:szCs w:val="24"/>
          <w:highlight w:val="yellow"/>
        </w:rPr>
        <w:t>cell pellet, thaw and suspend the cell pellet in cold</w:t>
      </w:r>
      <w:r w:rsidR="004628BC" w:rsidRPr="00B604EC">
        <w:rPr>
          <w:rFonts w:cstheme="minorHAnsi"/>
          <w:sz w:val="24"/>
          <w:szCs w:val="24"/>
          <w:highlight w:val="yellow"/>
        </w:rPr>
        <w:t xml:space="preserve"> Lysis B</w:t>
      </w:r>
      <w:r w:rsidRPr="00B604EC">
        <w:rPr>
          <w:rFonts w:cstheme="minorHAnsi"/>
          <w:sz w:val="24"/>
          <w:szCs w:val="24"/>
          <w:highlight w:val="yellow"/>
        </w:rPr>
        <w:t>uffer (</w:t>
      </w:r>
      <w:r w:rsidR="00986939" w:rsidRPr="004650A1">
        <w:rPr>
          <w:rFonts w:cstheme="minorHAnsi"/>
          <w:b/>
          <w:sz w:val="24"/>
          <w:szCs w:val="24"/>
        </w:rPr>
        <w:t>Table 1</w:t>
      </w:r>
      <w:r w:rsidR="00A900A8" w:rsidRPr="004650A1">
        <w:rPr>
          <w:rFonts w:cstheme="minorHAnsi"/>
          <w:sz w:val="24"/>
          <w:szCs w:val="24"/>
        </w:rPr>
        <w:t xml:space="preserve">).  </w:t>
      </w:r>
    </w:p>
    <w:p w14:paraId="0439750F"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7EAF29DE" w14:textId="389AC146" w:rsidR="00FC1A98" w:rsidRPr="00B604EC" w:rsidRDefault="00AB7D97" w:rsidP="006C1960">
      <w:pPr>
        <w:pStyle w:val="ListParagraph"/>
        <w:numPr>
          <w:ilvl w:val="2"/>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Pass the cell suspension </w:t>
      </w:r>
      <w:r w:rsidR="00C23F06" w:rsidRPr="00B604EC">
        <w:rPr>
          <w:rFonts w:cstheme="minorHAnsi"/>
          <w:sz w:val="24"/>
          <w:szCs w:val="24"/>
          <w:highlight w:val="yellow"/>
        </w:rPr>
        <w:t xml:space="preserve">once </w:t>
      </w:r>
      <w:r w:rsidRPr="00B604EC">
        <w:rPr>
          <w:rFonts w:cstheme="minorHAnsi"/>
          <w:sz w:val="24"/>
          <w:szCs w:val="24"/>
          <w:highlight w:val="yellow"/>
        </w:rPr>
        <w:t xml:space="preserve">through </w:t>
      </w:r>
      <w:r w:rsidR="00C23F06" w:rsidRPr="00B604EC">
        <w:rPr>
          <w:rFonts w:cstheme="minorHAnsi"/>
          <w:sz w:val="24"/>
          <w:szCs w:val="24"/>
          <w:highlight w:val="yellow"/>
        </w:rPr>
        <w:t>a</w:t>
      </w:r>
      <w:r w:rsidR="005460A0" w:rsidRPr="00B604EC">
        <w:rPr>
          <w:rFonts w:cstheme="minorHAnsi"/>
          <w:sz w:val="24"/>
          <w:szCs w:val="24"/>
          <w:highlight w:val="yellow"/>
        </w:rPr>
        <w:t xml:space="preserve"> high</w:t>
      </w:r>
      <w:r w:rsidR="004A6771" w:rsidRPr="00B604EC">
        <w:rPr>
          <w:rFonts w:cstheme="minorHAnsi"/>
          <w:sz w:val="24"/>
          <w:szCs w:val="24"/>
          <w:highlight w:val="yellow"/>
        </w:rPr>
        <w:t>-</w:t>
      </w:r>
      <w:r w:rsidR="005460A0" w:rsidRPr="00B604EC">
        <w:rPr>
          <w:rFonts w:cstheme="minorHAnsi"/>
          <w:sz w:val="24"/>
          <w:szCs w:val="24"/>
          <w:highlight w:val="yellow"/>
        </w:rPr>
        <w:t>shear homogenizer</w:t>
      </w:r>
      <w:r w:rsidR="007B5A67" w:rsidRPr="00B604EC">
        <w:rPr>
          <w:rFonts w:cstheme="minorHAnsi"/>
          <w:sz w:val="24"/>
          <w:szCs w:val="24"/>
          <w:highlight w:val="yellow"/>
        </w:rPr>
        <w:t xml:space="preserve"> </w:t>
      </w:r>
      <w:r w:rsidRPr="00B604EC">
        <w:rPr>
          <w:rFonts w:cstheme="minorHAnsi"/>
          <w:sz w:val="24"/>
          <w:szCs w:val="24"/>
          <w:highlight w:val="yellow"/>
        </w:rPr>
        <w:t>at 10,000 psi.</w:t>
      </w:r>
      <w:r w:rsidR="000A6E44" w:rsidRPr="00B604EC">
        <w:rPr>
          <w:rFonts w:cstheme="minorHAnsi"/>
          <w:sz w:val="24"/>
          <w:szCs w:val="24"/>
          <w:highlight w:val="yellow"/>
        </w:rPr>
        <w:t xml:space="preserve"> </w:t>
      </w:r>
      <w:r w:rsidRPr="00B604EC">
        <w:rPr>
          <w:rFonts w:cstheme="minorHAnsi"/>
          <w:sz w:val="24"/>
          <w:szCs w:val="24"/>
          <w:highlight w:val="yellow"/>
        </w:rPr>
        <w:t>Clarify t</w:t>
      </w:r>
      <w:r w:rsidR="000A6E44" w:rsidRPr="00B604EC">
        <w:rPr>
          <w:rFonts w:cstheme="minorHAnsi"/>
          <w:sz w:val="24"/>
          <w:szCs w:val="24"/>
          <w:highlight w:val="yellow"/>
        </w:rPr>
        <w:t>he l</w:t>
      </w:r>
      <w:r w:rsidRPr="00B604EC">
        <w:rPr>
          <w:rFonts w:cstheme="minorHAnsi"/>
          <w:sz w:val="24"/>
          <w:szCs w:val="24"/>
          <w:highlight w:val="yellow"/>
        </w:rPr>
        <w:t>ysate by centrifug</w:t>
      </w:r>
      <w:r w:rsidR="00C23F06" w:rsidRPr="00B604EC">
        <w:rPr>
          <w:rFonts w:cstheme="minorHAnsi"/>
          <w:sz w:val="24"/>
          <w:szCs w:val="24"/>
          <w:highlight w:val="yellow"/>
        </w:rPr>
        <w:t>ation</w:t>
      </w:r>
      <w:r w:rsidR="00EE6219" w:rsidRPr="00B604EC">
        <w:rPr>
          <w:rFonts w:cstheme="minorHAnsi"/>
          <w:sz w:val="24"/>
          <w:szCs w:val="24"/>
          <w:highlight w:val="yellow"/>
        </w:rPr>
        <w:t xml:space="preserve"> </w:t>
      </w:r>
      <w:r w:rsidR="000A6E44" w:rsidRPr="00B604EC">
        <w:rPr>
          <w:rFonts w:cstheme="minorHAnsi"/>
          <w:sz w:val="24"/>
          <w:szCs w:val="24"/>
          <w:highlight w:val="yellow"/>
        </w:rPr>
        <w:t>at 20,000</w:t>
      </w:r>
      <w:r w:rsidRPr="00B604EC">
        <w:rPr>
          <w:rFonts w:cstheme="minorHAnsi"/>
          <w:sz w:val="24"/>
          <w:szCs w:val="24"/>
          <w:highlight w:val="yellow"/>
        </w:rPr>
        <w:t xml:space="preserve"> </w:t>
      </w:r>
      <w:r w:rsidR="004A6771" w:rsidRPr="00B604EC">
        <w:rPr>
          <w:rFonts w:cstheme="minorHAnsi"/>
          <w:sz w:val="24"/>
          <w:szCs w:val="24"/>
          <w:highlight w:val="yellow"/>
        </w:rPr>
        <w:t>×</w:t>
      </w:r>
      <w:r w:rsidR="000A6E44" w:rsidRPr="00B604EC">
        <w:rPr>
          <w:rFonts w:cstheme="minorHAnsi"/>
          <w:sz w:val="24"/>
          <w:szCs w:val="24"/>
          <w:highlight w:val="yellow"/>
        </w:rPr>
        <w:t xml:space="preserve"> </w:t>
      </w:r>
      <w:r w:rsidR="000A6E44" w:rsidRPr="00B604EC">
        <w:rPr>
          <w:rFonts w:cstheme="minorHAnsi"/>
          <w:i/>
          <w:iCs/>
          <w:sz w:val="24"/>
          <w:szCs w:val="24"/>
          <w:highlight w:val="yellow"/>
        </w:rPr>
        <w:t>g</w:t>
      </w:r>
      <w:r w:rsidR="000A6E44" w:rsidRPr="00B604EC">
        <w:rPr>
          <w:rFonts w:cstheme="minorHAnsi"/>
          <w:sz w:val="24"/>
          <w:szCs w:val="24"/>
          <w:highlight w:val="yellow"/>
        </w:rPr>
        <w:t xml:space="preserve"> for 1 h in </w:t>
      </w:r>
      <w:r w:rsidR="005460A0" w:rsidRPr="00B604EC">
        <w:rPr>
          <w:rFonts w:cstheme="minorHAnsi"/>
          <w:sz w:val="24"/>
          <w:szCs w:val="24"/>
          <w:highlight w:val="yellow"/>
        </w:rPr>
        <w:t>a</w:t>
      </w:r>
      <w:r w:rsidR="000A6E44" w:rsidRPr="00B604EC">
        <w:rPr>
          <w:rFonts w:cstheme="minorHAnsi"/>
          <w:sz w:val="24"/>
          <w:szCs w:val="24"/>
          <w:highlight w:val="yellow"/>
        </w:rPr>
        <w:t xml:space="preserve"> centrifuge equipped with a</w:t>
      </w:r>
      <w:r w:rsidR="005460A0" w:rsidRPr="00B604EC">
        <w:rPr>
          <w:rFonts w:cstheme="minorHAnsi"/>
          <w:sz w:val="24"/>
          <w:szCs w:val="24"/>
          <w:highlight w:val="yellow"/>
        </w:rPr>
        <w:t xml:space="preserve"> compatible fixed</w:t>
      </w:r>
      <w:r w:rsidR="004A6771" w:rsidRPr="00B604EC">
        <w:rPr>
          <w:rFonts w:cstheme="minorHAnsi"/>
          <w:sz w:val="24"/>
          <w:szCs w:val="24"/>
          <w:highlight w:val="yellow"/>
        </w:rPr>
        <w:t>-</w:t>
      </w:r>
      <w:r w:rsidR="005460A0" w:rsidRPr="00B604EC">
        <w:rPr>
          <w:rFonts w:cstheme="minorHAnsi"/>
          <w:sz w:val="24"/>
          <w:szCs w:val="24"/>
          <w:highlight w:val="yellow"/>
        </w:rPr>
        <w:t>angle</w:t>
      </w:r>
      <w:r w:rsidR="000A6E44" w:rsidRPr="00B604EC">
        <w:rPr>
          <w:rFonts w:cstheme="minorHAnsi"/>
          <w:sz w:val="24"/>
          <w:szCs w:val="24"/>
          <w:highlight w:val="yellow"/>
        </w:rPr>
        <w:t xml:space="preserve"> rotor</w:t>
      </w:r>
      <w:r w:rsidR="007B5A67" w:rsidRPr="00B604EC">
        <w:rPr>
          <w:rFonts w:cstheme="minorHAnsi"/>
          <w:sz w:val="24"/>
          <w:szCs w:val="24"/>
          <w:highlight w:val="yellow"/>
        </w:rPr>
        <w:t>.</w:t>
      </w:r>
    </w:p>
    <w:p w14:paraId="788E08B1"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34ECD7C9" w14:textId="6E68FB0C" w:rsidR="00FC1A98" w:rsidRPr="00B604EC" w:rsidRDefault="004628BC" w:rsidP="006C1960">
      <w:pPr>
        <w:pStyle w:val="ListParagraph"/>
        <w:numPr>
          <w:ilvl w:val="2"/>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Program</w:t>
      </w:r>
      <w:r w:rsidR="0007337B" w:rsidRPr="00B604EC">
        <w:rPr>
          <w:rFonts w:cstheme="minorHAnsi"/>
          <w:sz w:val="24"/>
          <w:szCs w:val="24"/>
          <w:highlight w:val="yellow"/>
        </w:rPr>
        <w:t xml:space="preserve"> </w:t>
      </w:r>
      <w:r w:rsidR="00FC69AE" w:rsidRPr="00B604EC">
        <w:rPr>
          <w:rFonts w:cstheme="minorHAnsi"/>
          <w:sz w:val="24"/>
          <w:szCs w:val="24"/>
          <w:highlight w:val="yellow"/>
        </w:rPr>
        <w:t xml:space="preserve">the </w:t>
      </w:r>
      <w:r w:rsidR="0007337B" w:rsidRPr="00B604EC">
        <w:rPr>
          <w:rFonts w:cstheme="minorHAnsi"/>
          <w:sz w:val="24"/>
          <w:szCs w:val="24"/>
          <w:highlight w:val="yellow"/>
        </w:rPr>
        <w:t>FPLC</w:t>
      </w:r>
      <w:r w:rsidRPr="00B604EC">
        <w:rPr>
          <w:rFonts w:cstheme="minorHAnsi"/>
          <w:sz w:val="24"/>
          <w:szCs w:val="24"/>
          <w:highlight w:val="yellow"/>
        </w:rPr>
        <w:t xml:space="preserve"> </w:t>
      </w:r>
      <w:r w:rsidR="0007337B" w:rsidRPr="00B604EC">
        <w:rPr>
          <w:rFonts w:cstheme="minorHAnsi"/>
          <w:sz w:val="24"/>
          <w:szCs w:val="24"/>
          <w:highlight w:val="yellow"/>
        </w:rPr>
        <w:t>(</w:t>
      </w:r>
      <w:r w:rsidR="0007337B" w:rsidRPr="004650A1">
        <w:rPr>
          <w:rFonts w:cstheme="minorHAnsi"/>
          <w:sz w:val="24"/>
          <w:szCs w:val="24"/>
        </w:rPr>
        <w:t xml:space="preserve">see </w:t>
      </w:r>
      <w:r w:rsidR="00FC69AE" w:rsidRPr="004650A1">
        <w:rPr>
          <w:rFonts w:cstheme="minorHAnsi"/>
          <w:sz w:val="24"/>
          <w:szCs w:val="24"/>
        </w:rPr>
        <w:t xml:space="preserve">the </w:t>
      </w:r>
      <w:r w:rsidR="00FC69AE" w:rsidRPr="004650A1">
        <w:rPr>
          <w:rFonts w:cstheme="minorHAnsi"/>
          <w:b/>
          <w:bCs/>
          <w:sz w:val="24"/>
          <w:szCs w:val="24"/>
        </w:rPr>
        <w:t xml:space="preserve">Table of </w:t>
      </w:r>
      <w:r w:rsidR="0007337B" w:rsidRPr="004650A1">
        <w:rPr>
          <w:rFonts w:cstheme="minorHAnsi"/>
          <w:b/>
          <w:bCs/>
          <w:sz w:val="24"/>
          <w:szCs w:val="24"/>
        </w:rPr>
        <w:t>Material</w:t>
      </w:r>
      <w:r w:rsidR="00FC69AE" w:rsidRPr="004650A1">
        <w:rPr>
          <w:rFonts w:cstheme="minorHAnsi"/>
          <w:b/>
          <w:bCs/>
          <w:sz w:val="24"/>
          <w:szCs w:val="24"/>
        </w:rPr>
        <w:t>s</w:t>
      </w:r>
      <w:r w:rsidR="0007337B" w:rsidRPr="004650A1">
        <w:rPr>
          <w:rFonts w:cstheme="minorHAnsi"/>
          <w:sz w:val="24"/>
          <w:szCs w:val="24"/>
        </w:rPr>
        <w:t xml:space="preserve"> for </w:t>
      </w:r>
      <w:r w:rsidR="00FC69AE" w:rsidRPr="004650A1">
        <w:rPr>
          <w:rFonts w:cstheme="minorHAnsi"/>
          <w:sz w:val="24"/>
          <w:szCs w:val="24"/>
        </w:rPr>
        <w:t xml:space="preserve">the </w:t>
      </w:r>
      <w:r w:rsidR="0007337B" w:rsidRPr="004650A1">
        <w:rPr>
          <w:rFonts w:cstheme="minorHAnsi"/>
          <w:sz w:val="24"/>
          <w:szCs w:val="24"/>
        </w:rPr>
        <w:t>software used in the study</w:t>
      </w:r>
      <w:r w:rsidR="0007337B" w:rsidRPr="00B604EC">
        <w:rPr>
          <w:rFonts w:cstheme="minorHAnsi"/>
          <w:sz w:val="24"/>
          <w:szCs w:val="24"/>
          <w:highlight w:val="yellow"/>
        </w:rPr>
        <w:t xml:space="preserve">) </w:t>
      </w:r>
      <w:r w:rsidRPr="00B604EC">
        <w:rPr>
          <w:rFonts w:cstheme="minorHAnsi"/>
          <w:sz w:val="24"/>
          <w:szCs w:val="24"/>
          <w:highlight w:val="yellow"/>
        </w:rPr>
        <w:t xml:space="preserve">and run the following sequences. </w:t>
      </w:r>
    </w:p>
    <w:p w14:paraId="6EEA481A"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49F0A586" w14:textId="73D7F2AB" w:rsidR="004628BC" w:rsidRPr="00B604EC" w:rsidRDefault="000D6208" w:rsidP="006C1960">
      <w:pPr>
        <w:pStyle w:val="ListParagraph"/>
        <w:numPr>
          <w:ilvl w:val="3"/>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Load </w:t>
      </w:r>
      <w:r w:rsidR="00FC69AE" w:rsidRPr="00B604EC">
        <w:rPr>
          <w:rFonts w:cstheme="minorHAnsi"/>
          <w:sz w:val="24"/>
          <w:szCs w:val="24"/>
          <w:highlight w:val="yellow"/>
        </w:rPr>
        <w:t xml:space="preserve">the </w:t>
      </w:r>
      <w:r w:rsidRPr="00B604EC">
        <w:rPr>
          <w:rFonts w:cstheme="minorHAnsi"/>
          <w:sz w:val="24"/>
          <w:szCs w:val="24"/>
          <w:highlight w:val="yellow"/>
        </w:rPr>
        <w:t>clarified lysate</w:t>
      </w:r>
      <w:r w:rsidR="004628BC" w:rsidRPr="00B604EC">
        <w:rPr>
          <w:rFonts w:cstheme="minorHAnsi"/>
          <w:sz w:val="24"/>
          <w:szCs w:val="24"/>
          <w:highlight w:val="yellow"/>
        </w:rPr>
        <w:t xml:space="preserve"> via </w:t>
      </w:r>
      <w:r w:rsidR="00FC69AE" w:rsidRPr="00B604EC">
        <w:rPr>
          <w:rFonts w:cstheme="minorHAnsi"/>
          <w:sz w:val="24"/>
          <w:szCs w:val="24"/>
          <w:highlight w:val="yellow"/>
        </w:rPr>
        <w:t xml:space="preserve">the </w:t>
      </w:r>
      <w:r w:rsidR="004628BC" w:rsidRPr="00B604EC">
        <w:rPr>
          <w:rFonts w:cstheme="minorHAnsi"/>
          <w:sz w:val="24"/>
          <w:szCs w:val="24"/>
          <w:highlight w:val="yellow"/>
        </w:rPr>
        <w:t>sample pump.</w:t>
      </w:r>
    </w:p>
    <w:p w14:paraId="0AD1387D"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33A4475C" w14:textId="343CDEDE" w:rsidR="00FC1A98" w:rsidRPr="00B604EC" w:rsidRDefault="004C4268" w:rsidP="006C1960">
      <w:pPr>
        <w:pStyle w:val="ListParagraph"/>
        <w:numPr>
          <w:ilvl w:val="3"/>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Wash with 4 column volumes (CVs) of </w:t>
      </w:r>
      <w:r w:rsidR="004628BC" w:rsidRPr="00B604EC">
        <w:rPr>
          <w:rFonts w:cstheme="minorHAnsi"/>
          <w:sz w:val="24"/>
          <w:szCs w:val="24"/>
          <w:highlight w:val="yellow"/>
        </w:rPr>
        <w:t>Buffer A (</w:t>
      </w:r>
      <w:r w:rsidR="00986939" w:rsidRPr="004650A1">
        <w:rPr>
          <w:rFonts w:cstheme="minorHAnsi"/>
          <w:b/>
          <w:sz w:val="24"/>
          <w:szCs w:val="24"/>
        </w:rPr>
        <w:t>Table 1</w:t>
      </w:r>
      <w:r w:rsidR="004628BC" w:rsidRPr="004650A1">
        <w:rPr>
          <w:rFonts w:cstheme="minorHAnsi"/>
          <w:sz w:val="24"/>
          <w:szCs w:val="24"/>
        </w:rPr>
        <w:t xml:space="preserve">).   </w:t>
      </w:r>
    </w:p>
    <w:p w14:paraId="6E1D90B7"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74F83DE6" w14:textId="62021A6D" w:rsidR="00FC1A98" w:rsidRPr="004650A1" w:rsidRDefault="00397AD6" w:rsidP="006C1960">
      <w:pPr>
        <w:pStyle w:val="ListParagraph"/>
        <w:numPr>
          <w:ilvl w:val="3"/>
          <w:numId w:val="10"/>
        </w:numPr>
        <w:spacing w:after="0" w:line="240" w:lineRule="auto"/>
        <w:ind w:left="0" w:firstLine="0"/>
        <w:jc w:val="both"/>
        <w:rPr>
          <w:rFonts w:cstheme="minorHAnsi"/>
          <w:sz w:val="24"/>
          <w:szCs w:val="24"/>
        </w:rPr>
      </w:pPr>
      <w:r w:rsidRPr="00B604EC">
        <w:rPr>
          <w:rFonts w:cstheme="minorHAnsi"/>
          <w:sz w:val="24"/>
          <w:szCs w:val="24"/>
          <w:highlight w:val="yellow"/>
        </w:rPr>
        <w:t xml:space="preserve">Wash with 4 CVs of </w:t>
      </w:r>
      <w:r w:rsidR="004628BC" w:rsidRPr="00B604EC">
        <w:rPr>
          <w:rFonts w:cstheme="minorHAnsi"/>
          <w:sz w:val="24"/>
          <w:szCs w:val="24"/>
          <w:highlight w:val="yellow"/>
        </w:rPr>
        <w:t>B</w:t>
      </w:r>
      <w:r w:rsidR="000A6E44" w:rsidRPr="00B604EC">
        <w:rPr>
          <w:rFonts w:cstheme="minorHAnsi"/>
          <w:sz w:val="24"/>
          <w:szCs w:val="24"/>
          <w:highlight w:val="yellow"/>
        </w:rPr>
        <w:t>uffer B (</w:t>
      </w:r>
      <w:r w:rsidR="00986939" w:rsidRPr="004650A1">
        <w:rPr>
          <w:rFonts w:cstheme="minorHAnsi"/>
          <w:b/>
          <w:sz w:val="24"/>
          <w:szCs w:val="24"/>
        </w:rPr>
        <w:t>Table 1</w:t>
      </w:r>
      <w:r w:rsidR="004628BC" w:rsidRPr="004650A1">
        <w:rPr>
          <w:rFonts w:cstheme="minorHAnsi"/>
          <w:sz w:val="24"/>
          <w:szCs w:val="24"/>
        </w:rPr>
        <w:t>).</w:t>
      </w:r>
    </w:p>
    <w:p w14:paraId="0F368B76"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3F69F00D" w14:textId="7B249E1C" w:rsidR="00FC1A98" w:rsidRPr="004650A1" w:rsidRDefault="00397AD6" w:rsidP="006C1960">
      <w:pPr>
        <w:pStyle w:val="ListParagraph"/>
        <w:numPr>
          <w:ilvl w:val="3"/>
          <w:numId w:val="10"/>
        </w:numPr>
        <w:spacing w:after="0" w:line="240" w:lineRule="auto"/>
        <w:ind w:left="0" w:firstLine="0"/>
        <w:jc w:val="both"/>
        <w:rPr>
          <w:rFonts w:cstheme="minorHAnsi"/>
          <w:sz w:val="24"/>
          <w:szCs w:val="24"/>
        </w:rPr>
      </w:pPr>
      <w:r w:rsidRPr="00B604EC">
        <w:rPr>
          <w:rFonts w:cstheme="minorHAnsi"/>
          <w:sz w:val="24"/>
          <w:szCs w:val="24"/>
          <w:highlight w:val="yellow"/>
        </w:rPr>
        <w:t xml:space="preserve">Wash with 8 CVs of </w:t>
      </w:r>
      <w:r w:rsidR="004628BC" w:rsidRPr="00B604EC">
        <w:rPr>
          <w:rFonts w:cstheme="minorHAnsi"/>
          <w:sz w:val="24"/>
          <w:szCs w:val="24"/>
          <w:highlight w:val="yellow"/>
        </w:rPr>
        <w:t>B</w:t>
      </w:r>
      <w:r w:rsidR="000A6E44" w:rsidRPr="00B604EC">
        <w:rPr>
          <w:rFonts w:cstheme="minorHAnsi"/>
          <w:sz w:val="24"/>
          <w:szCs w:val="24"/>
          <w:highlight w:val="yellow"/>
        </w:rPr>
        <w:t>uffer C (</w:t>
      </w:r>
      <w:r w:rsidR="00986939" w:rsidRPr="004650A1">
        <w:rPr>
          <w:rFonts w:cstheme="minorHAnsi"/>
          <w:b/>
          <w:sz w:val="24"/>
          <w:szCs w:val="24"/>
        </w:rPr>
        <w:t>Table 1</w:t>
      </w:r>
      <w:r w:rsidR="004628BC" w:rsidRPr="004650A1">
        <w:rPr>
          <w:rFonts w:cstheme="minorHAnsi"/>
          <w:sz w:val="24"/>
          <w:szCs w:val="24"/>
        </w:rPr>
        <w:t>).</w:t>
      </w:r>
    </w:p>
    <w:p w14:paraId="1E269D4B"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5316F835" w14:textId="36472A97" w:rsidR="00FC1A98" w:rsidRPr="004650A1" w:rsidRDefault="00F430EF" w:rsidP="006C1960">
      <w:pPr>
        <w:pStyle w:val="ListParagraph"/>
        <w:numPr>
          <w:ilvl w:val="3"/>
          <w:numId w:val="10"/>
        </w:numPr>
        <w:spacing w:after="0" w:line="240" w:lineRule="auto"/>
        <w:ind w:left="0" w:firstLine="0"/>
        <w:jc w:val="both"/>
        <w:rPr>
          <w:rFonts w:cstheme="minorHAnsi"/>
          <w:sz w:val="24"/>
          <w:szCs w:val="24"/>
        </w:rPr>
      </w:pPr>
      <w:r w:rsidRPr="00B604EC">
        <w:rPr>
          <w:rFonts w:cstheme="minorHAnsi"/>
          <w:sz w:val="24"/>
          <w:szCs w:val="24"/>
          <w:highlight w:val="yellow"/>
        </w:rPr>
        <w:t xml:space="preserve">Wash with 3 CVs of </w:t>
      </w:r>
      <w:r w:rsidR="004628BC" w:rsidRPr="00B604EC">
        <w:rPr>
          <w:rFonts w:cstheme="minorHAnsi"/>
          <w:sz w:val="24"/>
          <w:szCs w:val="24"/>
          <w:highlight w:val="yellow"/>
        </w:rPr>
        <w:t>Buffer D (</w:t>
      </w:r>
      <w:r w:rsidR="00986939" w:rsidRPr="004650A1">
        <w:rPr>
          <w:rFonts w:cstheme="minorHAnsi"/>
          <w:b/>
          <w:sz w:val="24"/>
          <w:szCs w:val="24"/>
        </w:rPr>
        <w:t>Table 1</w:t>
      </w:r>
      <w:r w:rsidR="004628BC" w:rsidRPr="004650A1">
        <w:rPr>
          <w:rFonts w:cstheme="minorHAnsi"/>
          <w:sz w:val="24"/>
          <w:szCs w:val="24"/>
        </w:rPr>
        <w:t>)</w:t>
      </w:r>
      <w:r w:rsidR="000A6E44" w:rsidRPr="004650A1">
        <w:rPr>
          <w:rFonts w:cstheme="minorHAnsi"/>
          <w:sz w:val="24"/>
          <w:szCs w:val="24"/>
        </w:rPr>
        <w:t xml:space="preserve">. </w:t>
      </w:r>
    </w:p>
    <w:p w14:paraId="7FEFDF36"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2E9EDBBD" w14:textId="14A4BFA9" w:rsidR="00FC1A98" w:rsidRPr="00B604EC" w:rsidRDefault="00003C9F" w:rsidP="006C1960">
      <w:pPr>
        <w:pStyle w:val="ListParagraph"/>
        <w:numPr>
          <w:ilvl w:val="3"/>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Wash with 3 CVs of </w:t>
      </w:r>
      <w:r w:rsidR="00986939">
        <w:rPr>
          <w:rFonts w:cstheme="minorHAnsi"/>
          <w:sz w:val="24"/>
          <w:szCs w:val="24"/>
          <w:highlight w:val="yellow"/>
        </w:rPr>
        <w:t>E</w:t>
      </w:r>
      <w:r w:rsidR="004628BC" w:rsidRPr="00B604EC">
        <w:rPr>
          <w:rFonts w:cstheme="minorHAnsi"/>
          <w:sz w:val="24"/>
          <w:szCs w:val="24"/>
          <w:highlight w:val="yellow"/>
        </w:rPr>
        <w:t xml:space="preserve">lution </w:t>
      </w:r>
      <w:r w:rsidR="00986939">
        <w:rPr>
          <w:rFonts w:cstheme="minorHAnsi"/>
          <w:sz w:val="24"/>
          <w:szCs w:val="24"/>
          <w:highlight w:val="yellow"/>
        </w:rPr>
        <w:t>B</w:t>
      </w:r>
      <w:r w:rsidR="004628BC" w:rsidRPr="00B604EC">
        <w:rPr>
          <w:rFonts w:cstheme="minorHAnsi"/>
          <w:sz w:val="24"/>
          <w:szCs w:val="24"/>
          <w:highlight w:val="yellow"/>
        </w:rPr>
        <w:t>uffer (</w:t>
      </w:r>
      <w:r w:rsidR="00986939" w:rsidRPr="004650A1">
        <w:rPr>
          <w:rFonts w:cstheme="minorHAnsi"/>
          <w:b/>
          <w:sz w:val="24"/>
          <w:szCs w:val="24"/>
        </w:rPr>
        <w:t>Table 1</w:t>
      </w:r>
      <w:r w:rsidR="004628BC" w:rsidRPr="004650A1">
        <w:rPr>
          <w:rFonts w:cstheme="minorHAnsi"/>
          <w:sz w:val="24"/>
          <w:szCs w:val="24"/>
        </w:rPr>
        <w:t>)</w:t>
      </w:r>
      <w:r w:rsidR="000A6E44" w:rsidRPr="004650A1">
        <w:rPr>
          <w:rFonts w:cstheme="minorHAnsi"/>
          <w:sz w:val="24"/>
          <w:szCs w:val="24"/>
        </w:rPr>
        <w:t xml:space="preserve">.  </w:t>
      </w:r>
    </w:p>
    <w:p w14:paraId="5AA5FB86"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15DCFD8B" w14:textId="5E3F6755" w:rsidR="000D6208" w:rsidRPr="00B604EC" w:rsidRDefault="000D6208" w:rsidP="006C1960">
      <w:pPr>
        <w:pStyle w:val="ListParagraph"/>
        <w:numPr>
          <w:ilvl w:val="2"/>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Analyze 10 </w:t>
      </w:r>
      <w:r w:rsidR="00F3771B" w:rsidRPr="00B604EC">
        <w:rPr>
          <w:rFonts w:cstheme="minorHAnsi"/>
          <w:sz w:val="24"/>
          <w:szCs w:val="24"/>
          <w:highlight w:val="yellow"/>
        </w:rPr>
        <w:t>µ</w:t>
      </w:r>
      <w:r w:rsidRPr="00B604EC">
        <w:rPr>
          <w:rFonts w:cstheme="minorHAnsi"/>
          <w:sz w:val="24"/>
          <w:szCs w:val="24"/>
          <w:highlight w:val="yellow"/>
        </w:rPr>
        <w:t xml:space="preserve">L of the peak fractions using SDS-PAGE. </w:t>
      </w:r>
      <w:r w:rsidR="004628BC" w:rsidRPr="00B604EC">
        <w:rPr>
          <w:rFonts w:cstheme="minorHAnsi"/>
          <w:sz w:val="24"/>
          <w:szCs w:val="24"/>
          <w:highlight w:val="yellow"/>
        </w:rPr>
        <w:t>Collect and combine the peak fractions</w:t>
      </w:r>
      <w:r w:rsidRPr="00B604EC">
        <w:rPr>
          <w:rFonts w:cstheme="minorHAnsi"/>
          <w:sz w:val="24"/>
          <w:szCs w:val="24"/>
          <w:highlight w:val="yellow"/>
        </w:rPr>
        <w:t xml:space="preserve"> with</w:t>
      </w:r>
      <w:r w:rsidR="00B75AC6" w:rsidRPr="00B604EC">
        <w:rPr>
          <w:rFonts w:cstheme="minorHAnsi"/>
          <w:sz w:val="24"/>
          <w:szCs w:val="24"/>
          <w:highlight w:val="yellow"/>
        </w:rPr>
        <w:t xml:space="preserve"> the</w:t>
      </w:r>
      <w:r w:rsidRPr="00B604EC">
        <w:rPr>
          <w:rFonts w:cstheme="minorHAnsi"/>
          <w:sz w:val="24"/>
          <w:szCs w:val="24"/>
          <w:highlight w:val="yellow"/>
        </w:rPr>
        <w:t xml:space="preserve"> desired purity</w:t>
      </w:r>
      <w:r w:rsidR="004628BC" w:rsidRPr="00B604EC">
        <w:rPr>
          <w:rFonts w:cstheme="minorHAnsi"/>
          <w:sz w:val="24"/>
          <w:szCs w:val="24"/>
          <w:highlight w:val="yellow"/>
        </w:rPr>
        <w:t xml:space="preserve">. Save </w:t>
      </w:r>
      <w:r w:rsidR="00793AEC" w:rsidRPr="00B604EC">
        <w:rPr>
          <w:rFonts w:cstheme="minorHAnsi"/>
          <w:sz w:val="24"/>
          <w:szCs w:val="24"/>
          <w:highlight w:val="yellow"/>
        </w:rPr>
        <w:t>~</w:t>
      </w:r>
      <w:r w:rsidR="004628BC" w:rsidRPr="00B604EC">
        <w:rPr>
          <w:rFonts w:cstheme="minorHAnsi"/>
          <w:sz w:val="24"/>
          <w:szCs w:val="24"/>
          <w:highlight w:val="yellow"/>
        </w:rPr>
        <w:t xml:space="preserve">50 </w:t>
      </w:r>
      <w:r w:rsidR="00F3771B" w:rsidRPr="00B604EC">
        <w:rPr>
          <w:rFonts w:cstheme="minorHAnsi"/>
          <w:sz w:val="24"/>
          <w:szCs w:val="24"/>
          <w:highlight w:val="yellow"/>
        </w:rPr>
        <w:t>µ</w:t>
      </w:r>
      <w:r w:rsidR="004628BC" w:rsidRPr="00B604EC">
        <w:rPr>
          <w:rFonts w:cstheme="minorHAnsi"/>
          <w:sz w:val="24"/>
          <w:szCs w:val="24"/>
          <w:highlight w:val="yellow"/>
        </w:rPr>
        <w:t>L</w:t>
      </w:r>
      <w:r w:rsidRPr="00B604EC">
        <w:rPr>
          <w:rFonts w:cstheme="minorHAnsi"/>
          <w:sz w:val="24"/>
          <w:szCs w:val="24"/>
          <w:highlight w:val="yellow"/>
        </w:rPr>
        <w:t xml:space="preserve"> </w:t>
      </w:r>
      <w:r w:rsidR="00B75AC6" w:rsidRPr="00B604EC">
        <w:rPr>
          <w:rFonts w:cstheme="minorHAnsi"/>
          <w:sz w:val="24"/>
          <w:szCs w:val="24"/>
          <w:highlight w:val="yellow"/>
        </w:rPr>
        <w:t xml:space="preserve">of the </w:t>
      </w:r>
      <w:r w:rsidRPr="00B604EC">
        <w:rPr>
          <w:rFonts w:cstheme="minorHAnsi"/>
          <w:sz w:val="24"/>
          <w:szCs w:val="24"/>
          <w:highlight w:val="yellow"/>
        </w:rPr>
        <w:t>combined elu</w:t>
      </w:r>
      <w:r w:rsidR="00B75AC6" w:rsidRPr="00B604EC">
        <w:rPr>
          <w:rFonts w:cstheme="minorHAnsi"/>
          <w:sz w:val="24"/>
          <w:szCs w:val="24"/>
          <w:highlight w:val="yellow"/>
        </w:rPr>
        <w:t>ates</w:t>
      </w:r>
      <w:r w:rsidR="004628BC" w:rsidRPr="00B604EC">
        <w:rPr>
          <w:rFonts w:cstheme="minorHAnsi"/>
          <w:sz w:val="24"/>
          <w:szCs w:val="24"/>
          <w:highlight w:val="yellow"/>
        </w:rPr>
        <w:t xml:space="preserve"> for </w:t>
      </w:r>
      <w:r w:rsidR="00660944" w:rsidRPr="00B604EC">
        <w:rPr>
          <w:rFonts w:cstheme="minorHAnsi"/>
          <w:sz w:val="24"/>
          <w:szCs w:val="24"/>
          <w:highlight w:val="yellow"/>
        </w:rPr>
        <w:t>SDS-PAGE analysis</w:t>
      </w:r>
      <w:r w:rsidRPr="00B604EC">
        <w:rPr>
          <w:rFonts w:cstheme="minorHAnsi"/>
          <w:sz w:val="24"/>
          <w:szCs w:val="24"/>
          <w:highlight w:val="yellow"/>
        </w:rPr>
        <w:t>.</w:t>
      </w:r>
    </w:p>
    <w:p w14:paraId="68A72989" w14:textId="68A3286C" w:rsidR="00FC1A98" w:rsidRPr="00B604EC" w:rsidRDefault="00FC1A98" w:rsidP="006C1960">
      <w:pPr>
        <w:pStyle w:val="ListParagraph"/>
        <w:spacing w:after="0" w:line="240" w:lineRule="auto"/>
        <w:ind w:left="0"/>
        <w:jc w:val="both"/>
        <w:rPr>
          <w:rFonts w:cstheme="minorHAnsi"/>
          <w:sz w:val="24"/>
          <w:szCs w:val="24"/>
          <w:highlight w:val="yellow"/>
        </w:rPr>
      </w:pPr>
    </w:p>
    <w:p w14:paraId="5652B5B6" w14:textId="4DFEECA0" w:rsidR="00B75AC6" w:rsidRPr="00D30268" w:rsidRDefault="00B75AC6" w:rsidP="006C1960">
      <w:pPr>
        <w:pStyle w:val="ListParagraph"/>
        <w:spacing w:after="0" w:line="240" w:lineRule="auto"/>
        <w:ind w:left="0"/>
        <w:jc w:val="both"/>
        <w:rPr>
          <w:rFonts w:cstheme="minorHAnsi"/>
          <w:sz w:val="24"/>
          <w:szCs w:val="24"/>
        </w:rPr>
      </w:pPr>
      <w:r w:rsidRPr="00E35219">
        <w:rPr>
          <w:rFonts w:cstheme="minorHAnsi"/>
          <w:sz w:val="24"/>
          <w:szCs w:val="24"/>
        </w:rPr>
        <w:t>NOTE: Normally, a single peak will appear</w:t>
      </w:r>
      <w:r w:rsidR="00794CDD" w:rsidRPr="0031058A">
        <w:rPr>
          <w:rFonts w:cstheme="minorHAnsi"/>
          <w:sz w:val="24"/>
          <w:szCs w:val="24"/>
        </w:rPr>
        <w:t>,</w:t>
      </w:r>
      <w:r w:rsidRPr="00D30268">
        <w:rPr>
          <w:rFonts w:cstheme="minorHAnsi"/>
          <w:sz w:val="24"/>
          <w:szCs w:val="24"/>
        </w:rPr>
        <w:t xml:space="preserve"> and all fractions eluted in the peak contain ~90% pure HTT.</w:t>
      </w:r>
    </w:p>
    <w:p w14:paraId="4850C2C6" w14:textId="77777777" w:rsidR="00B75AC6" w:rsidRPr="00B604EC" w:rsidRDefault="00B75AC6" w:rsidP="006C1960">
      <w:pPr>
        <w:pStyle w:val="ListParagraph"/>
        <w:spacing w:after="0" w:line="240" w:lineRule="auto"/>
        <w:ind w:left="0"/>
        <w:jc w:val="both"/>
        <w:rPr>
          <w:rFonts w:cstheme="minorHAnsi"/>
          <w:sz w:val="24"/>
          <w:szCs w:val="24"/>
          <w:highlight w:val="yellow"/>
        </w:rPr>
      </w:pPr>
    </w:p>
    <w:p w14:paraId="1B35E6D7" w14:textId="3A98D1B6" w:rsidR="00FC1A98" w:rsidRPr="00B604EC" w:rsidRDefault="00E6772B" w:rsidP="006C1960">
      <w:pPr>
        <w:pStyle w:val="ListParagraph"/>
        <w:numPr>
          <w:ilvl w:val="2"/>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Regenerate </w:t>
      </w:r>
      <w:r w:rsidR="00794CDD" w:rsidRPr="00B604EC">
        <w:rPr>
          <w:rFonts w:cstheme="minorHAnsi"/>
          <w:sz w:val="24"/>
          <w:szCs w:val="24"/>
          <w:highlight w:val="yellow"/>
        </w:rPr>
        <w:t xml:space="preserve">an </w:t>
      </w:r>
      <w:r w:rsidRPr="00B604EC">
        <w:rPr>
          <w:rFonts w:cstheme="minorHAnsi"/>
          <w:sz w:val="24"/>
          <w:szCs w:val="24"/>
          <w:highlight w:val="yellow"/>
        </w:rPr>
        <w:t>anti-FLAG column using 5 CV</w:t>
      </w:r>
      <w:r w:rsidR="00794CDD" w:rsidRPr="00B604EC">
        <w:rPr>
          <w:rFonts w:cstheme="minorHAnsi"/>
          <w:sz w:val="24"/>
          <w:szCs w:val="24"/>
          <w:highlight w:val="yellow"/>
        </w:rPr>
        <w:t>s of</w:t>
      </w:r>
      <w:r w:rsidRPr="00B604EC">
        <w:rPr>
          <w:rFonts w:cstheme="minorHAnsi"/>
          <w:sz w:val="24"/>
          <w:szCs w:val="24"/>
          <w:highlight w:val="yellow"/>
        </w:rPr>
        <w:t xml:space="preserve"> Regeneration Buffer (</w:t>
      </w:r>
      <w:r w:rsidR="00986939" w:rsidRPr="004650A1">
        <w:rPr>
          <w:rFonts w:cstheme="minorHAnsi"/>
          <w:b/>
          <w:sz w:val="24"/>
          <w:szCs w:val="24"/>
        </w:rPr>
        <w:t>Table 1</w:t>
      </w:r>
      <w:r w:rsidRPr="004650A1">
        <w:rPr>
          <w:rFonts w:cstheme="minorHAnsi"/>
          <w:sz w:val="24"/>
          <w:szCs w:val="24"/>
        </w:rPr>
        <w:t xml:space="preserve">) </w:t>
      </w:r>
      <w:r w:rsidRPr="00B604EC">
        <w:rPr>
          <w:rFonts w:cstheme="minorHAnsi"/>
          <w:sz w:val="24"/>
          <w:szCs w:val="24"/>
          <w:highlight w:val="yellow"/>
        </w:rPr>
        <w:t>and re-equilibrate the column using 5 CV</w:t>
      </w:r>
      <w:r w:rsidR="00794CDD" w:rsidRPr="00B604EC">
        <w:rPr>
          <w:rFonts w:cstheme="minorHAnsi"/>
          <w:sz w:val="24"/>
          <w:szCs w:val="24"/>
          <w:highlight w:val="yellow"/>
        </w:rPr>
        <w:t>s of</w:t>
      </w:r>
      <w:r w:rsidRPr="00B604EC">
        <w:rPr>
          <w:rFonts w:cstheme="minorHAnsi"/>
          <w:sz w:val="24"/>
          <w:szCs w:val="24"/>
          <w:highlight w:val="yellow"/>
        </w:rPr>
        <w:t xml:space="preserve"> Buffer A.</w:t>
      </w:r>
    </w:p>
    <w:p w14:paraId="78A5DED7" w14:textId="77777777" w:rsidR="000E0A05" w:rsidRPr="00B604EC" w:rsidRDefault="000E0A05" w:rsidP="006C1960">
      <w:pPr>
        <w:pStyle w:val="ListParagraph"/>
        <w:spacing w:after="0" w:line="240" w:lineRule="auto"/>
        <w:ind w:left="0"/>
        <w:jc w:val="both"/>
        <w:rPr>
          <w:rFonts w:cstheme="minorHAnsi"/>
          <w:sz w:val="24"/>
          <w:szCs w:val="24"/>
          <w:highlight w:val="yellow"/>
        </w:rPr>
      </w:pPr>
    </w:p>
    <w:p w14:paraId="759FE0B1" w14:textId="57A59A4F" w:rsidR="000E0A05" w:rsidRPr="00EE1E2E" w:rsidRDefault="000E0A05" w:rsidP="006C1960">
      <w:pPr>
        <w:pStyle w:val="ListParagraph"/>
        <w:spacing w:after="0" w:line="240" w:lineRule="auto"/>
        <w:ind w:left="0"/>
        <w:jc w:val="both"/>
        <w:rPr>
          <w:rFonts w:cstheme="minorHAnsi"/>
          <w:sz w:val="24"/>
          <w:szCs w:val="24"/>
        </w:rPr>
      </w:pPr>
      <w:r w:rsidRPr="00EE1E2E">
        <w:rPr>
          <w:rFonts w:cstheme="minorHAnsi"/>
          <w:sz w:val="24"/>
          <w:szCs w:val="24"/>
        </w:rPr>
        <w:t>N</w:t>
      </w:r>
      <w:r w:rsidR="005B7DD1" w:rsidRPr="00EE1E2E">
        <w:rPr>
          <w:rFonts w:cstheme="minorHAnsi"/>
          <w:sz w:val="24"/>
          <w:szCs w:val="24"/>
        </w:rPr>
        <w:t>OTE</w:t>
      </w:r>
      <w:r w:rsidRPr="00EE1E2E">
        <w:rPr>
          <w:rFonts w:cstheme="minorHAnsi"/>
          <w:sz w:val="24"/>
          <w:szCs w:val="24"/>
        </w:rPr>
        <w:t xml:space="preserve">: </w:t>
      </w:r>
      <w:r w:rsidR="005B7DD1" w:rsidRPr="00EE1E2E">
        <w:rPr>
          <w:rFonts w:cstheme="minorHAnsi"/>
          <w:sz w:val="24"/>
          <w:szCs w:val="24"/>
        </w:rPr>
        <w:t>A</w:t>
      </w:r>
      <w:r w:rsidRPr="00EE1E2E">
        <w:rPr>
          <w:rFonts w:cstheme="minorHAnsi"/>
          <w:sz w:val="24"/>
          <w:szCs w:val="24"/>
        </w:rPr>
        <w:t xml:space="preserve">nti-FLAG </w:t>
      </w:r>
      <w:r w:rsidR="00793AEC" w:rsidRPr="00EE1E2E">
        <w:rPr>
          <w:rFonts w:cstheme="minorHAnsi"/>
          <w:sz w:val="24"/>
          <w:szCs w:val="24"/>
        </w:rPr>
        <w:t xml:space="preserve">resin </w:t>
      </w:r>
      <w:r w:rsidR="005B7DD1" w:rsidRPr="00EE1E2E">
        <w:rPr>
          <w:rFonts w:cstheme="minorHAnsi"/>
          <w:sz w:val="24"/>
          <w:szCs w:val="24"/>
        </w:rPr>
        <w:t xml:space="preserve">can be reused </w:t>
      </w:r>
      <w:r w:rsidRPr="00EE1E2E">
        <w:rPr>
          <w:rFonts w:cstheme="minorHAnsi"/>
          <w:sz w:val="24"/>
          <w:szCs w:val="24"/>
        </w:rPr>
        <w:t>up to five times or until the relative yield/liter drops to 50% of the first purification.</w:t>
      </w:r>
    </w:p>
    <w:p w14:paraId="24F6A7EA"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43339044" w14:textId="5027B862" w:rsidR="000D6208" w:rsidRPr="00B604EC" w:rsidRDefault="00E6772B"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Size </w:t>
      </w:r>
      <w:r w:rsidR="005B7DD1" w:rsidRPr="00B604EC">
        <w:rPr>
          <w:rFonts w:cstheme="minorHAnsi"/>
          <w:sz w:val="24"/>
          <w:szCs w:val="24"/>
          <w:highlight w:val="yellow"/>
        </w:rPr>
        <w:t>e</w:t>
      </w:r>
      <w:r w:rsidRPr="00B604EC">
        <w:rPr>
          <w:rFonts w:cstheme="minorHAnsi"/>
          <w:sz w:val="24"/>
          <w:szCs w:val="24"/>
          <w:highlight w:val="yellow"/>
        </w:rPr>
        <w:t xml:space="preserve">xclusion </w:t>
      </w:r>
      <w:r w:rsidR="005B7DD1" w:rsidRPr="00B604EC">
        <w:rPr>
          <w:rFonts w:cstheme="minorHAnsi"/>
          <w:sz w:val="24"/>
          <w:szCs w:val="24"/>
          <w:highlight w:val="yellow"/>
        </w:rPr>
        <w:t>c</w:t>
      </w:r>
      <w:r w:rsidRPr="00B604EC">
        <w:rPr>
          <w:rFonts w:cstheme="minorHAnsi"/>
          <w:sz w:val="24"/>
          <w:szCs w:val="24"/>
          <w:highlight w:val="yellow"/>
        </w:rPr>
        <w:t>olumn (SEC)</w:t>
      </w:r>
      <w:r w:rsidR="000D6208" w:rsidRPr="00B604EC">
        <w:rPr>
          <w:rFonts w:cstheme="minorHAnsi"/>
          <w:sz w:val="24"/>
          <w:szCs w:val="24"/>
          <w:highlight w:val="yellow"/>
        </w:rPr>
        <w:t xml:space="preserve"> purification using </w:t>
      </w:r>
      <w:r w:rsidR="009B5807" w:rsidRPr="00B604EC">
        <w:rPr>
          <w:rFonts w:cstheme="minorHAnsi"/>
          <w:sz w:val="24"/>
          <w:szCs w:val="24"/>
          <w:highlight w:val="yellow"/>
        </w:rPr>
        <w:t>a</w:t>
      </w:r>
      <w:r w:rsidR="005B7DD1" w:rsidRPr="00B604EC">
        <w:rPr>
          <w:rFonts w:cstheme="minorHAnsi"/>
          <w:sz w:val="24"/>
          <w:szCs w:val="24"/>
          <w:highlight w:val="yellow"/>
        </w:rPr>
        <w:t>n</w:t>
      </w:r>
      <w:r w:rsidR="009B5807" w:rsidRPr="00B604EC">
        <w:rPr>
          <w:rFonts w:cstheme="minorHAnsi"/>
          <w:sz w:val="24"/>
          <w:szCs w:val="24"/>
          <w:highlight w:val="yellow"/>
        </w:rPr>
        <w:t xml:space="preserve"> </w:t>
      </w:r>
      <w:r w:rsidR="003E3DA2" w:rsidRPr="00B604EC">
        <w:rPr>
          <w:rFonts w:cstheme="minorHAnsi"/>
          <w:sz w:val="24"/>
          <w:szCs w:val="24"/>
          <w:highlight w:val="yellow"/>
        </w:rPr>
        <w:t>SEC column</w:t>
      </w:r>
    </w:p>
    <w:p w14:paraId="56517638"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4EEF9B73" w14:textId="33B5681F" w:rsidR="00F37FDA" w:rsidRPr="00B604EC" w:rsidRDefault="00E6772B" w:rsidP="006C1960">
      <w:pPr>
        <w:pStyle w:val="ListParagraph"/>
        <w:numPr>
          <w:ilvl w:val="2"/>
          <w:numId w:val="10"/>
        </w:numPr>
        <w:spacing w:after="0" w:line="240" w:lineRule="auto"/>
        <w:ind w:left="0" w:firstLine="0"/>
        <w:jc w:val="both"/>
        <w:rPr>
          <w:rFonts w:cstheme="minorHAnsi"/>
          <w:sz w:val="24"/>
          <w:szCs w:val="24"/>
          <w:highlight w:val="yellow"/>
        </w:rPr>
      </w:pPr>
      <w:proofErr w:type="spellStart"/>
      <w:r w:rsidRPr="00B604EC">
        <w:rPr>
          <w:rFonts w:cstheme="minorHAnsi"/>
          <w:sz w:val="24"/>
          <w:szCs w:val="24"/>
          <w:highlight w:val="yellow"/>
        </w:rPr>
        <w:t>Preequilibrate</w:t>
      </w:r>
      <w:proofErr w:type="spellEnd"/>
      <w:r w:rsidR="009B5807" w:rsidRPr="00B604EC">
        <w:rPr>
          <w:rFonts w:cstheme="minorHAnsi"/>
          <w:sz w:val="24"/>
          <w:szCs w:val="24"/>
          <w:highlight w:val="yellow"/>
        </w:rPr>
        <w:t xml:space="preserve"> a</w:t>
      </w:r>
      <w:r w:rsidR="00F02682" w:rsidRPr="00B604EC">
        <w:rPr>
          <w:rFonts w:cstheme="minorHAnsi"/>
          <w:sz w:val="24"/>
          <w:szCs w:val="24"/>
          <w:highlight w:val="yellow"/>
        </w:rPr>
        <w:t>n</w:t>
      </w:r>
      <w:r w:rsidRPr="00B604EC">
        <w:rPr>
          <w:rFonts w:cstheme="minorHAnsi"/>
          <w:sz w:val="24"/>
          <w:szCs w:val="24"/>
          <w:highlight w:val="yellow"/>
        </w:rPr>
        <w:t xml:space="preserve"> </w:t>
      </w:r>
      <w:r w:rsidR="00F37FDA" w:rsidRPr="00B604EC">
        <w:rPr>
          <w:rFonts w:cstheme="minorHAnsi"/>
          <w:sz w:val="24"/>
          <w:szCs w:val="24"/>
          <w:highlight w:val="yellow"/>
        </w:rPr>
        <w:t>SEC</w:t>
      </w:r>
      <w:r w:rsidRPr="00B604EC">
        <w:rPr>
          <w:rFonts w:cstheme="minorHAnsi"/>
          <w:sz w:val="24"/>
          <w:szCs w:val="24"/>
          <w:highlight w:val="yellow"/>
        </w:rPr>
        <w:t xml:space="preserve"> column</w:t>
      </w:r>
      <w:r w:rsidR="009B5807" w:rsidRPr="00B604EC">
        <w:rPr>
          <w:rFonts w:cstheme="minorHAnsi"/>
          <w:sz w:val="24"/>
          <w:szCs w:val="24"/>
          <w:highlight w:val="yellow"/>
        </w:rPr>
        <w:t xml:space="preserve"> that allows separat</w:t>
      </w:r>
      <w:r w:rsidR="00F02682" w:rsidRPr="00B604EC">
        <w:rPr>
          <w:rFonts w:cstheme="minorHAnsi"/>
          <w:sz w:val="24"/>
          <w:szCs w:val="24"/>
          <w:highlight w:val="yellow"/>
        </w:rPr>
        <w:t>ion of</w:t>
      </w:r>
      <w:r w:rsidR="009B5807" w:rsidRPr="00B604EC">
        <w:rPr>
          <w:rFonts w:cstheme="minorHAnsi"/>
          <w:sz w:val="24"/>
          <w:szCs w:val="24"/>
          <w:highlight w:val="yellow"/>
        </w:rPr>
        <w:t xml:space="preserve"> proteins with </w:t>
      </w:r>
      <w:r w:rsidR="00A256EA" w:rsidRPr="00B604EC">
        <w:rPr>
          <w:rFonts w:cstheme="minorHAnsi"/>
          <w:sz w:val="24"/>
          <w:szCs w:val="24"/>
          <w:highlight w:val="yellow"/>
        </w:rPr>
        <w:t>molecular weight (</w:t>
      </w:r>
      <w:r w:rsidR="009B5807" w:rsidRPr="00B604EC">
        <w:rPr>
          <w:rFonts w:cstheme="minorHAnsi"/>
          <w:sz w:val="24"/>
          <w:szCs w:val="24"/>
          <w:highlight w:val="yellow"/>
        </w:rPr>
        <w:t>MW</w:t>
      </w:r>
      <w:r w:rsidR="00A256EA" w:rsidRPr="00B604EC">
        <w:rPr>
          <w:rFonts w:cstheme="minorHAnsi"/>
          <w:sz w:val="24"/>
          <w:szCs w:val="24"/>
          <w:highlight w:val="yellow"/>
        </w:rPr>
        <w:t>)</w:t>
      </w:r>
      <w:r w:rsidR="009B5807" w:rsidRPr="00B604EC">
        <w:rPr>
          <w:rFonts w:cstheme="minorHAnsi"/>
          <w:sz w:val="24"/>
          <w:szCs w:val="24"/>
          <w:highlight w:val="yellow"/>
        </w:rPr>
        <w:t xml:space="preserve"> &gt; 500 kDa</w:t>
      </w:r>
      <w:r w:rsidR="00F37FDA" w:rsidRPr="00B604EC">
        <w:rPr>
          <w:rFonts w:cstheme="minorHAnsi"/>
          <w:sz w:val="24"/>
          <w:szCs w:val="24"/>
          <w:highlight w:val="yellow"/>
        </w:rPr>
        <w:t xml:space="preserve"> </w:t>
      </w:r>
      <w:r w:rsidR="00F37FDA" w:rsidRPr="00EE1E2E">
        <w:rPr>
          <w:rFonts w:cstheme="minorHAnsi"/>
          <w:sz w:val="24"/>
          <w:szCs w:val="24"/>
        </w:rPr>
        <w:t xml:space="preserve">(see </w:t>
      </w:r>
      <w:r w:rsidR="00F02682" w:rsidRPr="00EE1E2E">
        <w:rPr>
          <w:rFonts w:cstheme="minorHAnsi"/>
          <w:sz w:val="24"/>
          <w:szCs w:val="24"/>
        </w:rPr>
        <w:t xml:space="preserve">the </w:t>
      </w:r>
      <w:r w:rsidR="00F02682" w:rsidRPr="00EE1E2E">
        <w:rPr>
          <w:rFonts w:cstheme="minorHAnsi"/>
          <w:b/>
          <w:bCs/>
          <w:sz w:val="24"/>
          <w:szCs w:val="24"/>
        </w:rPr>
        <w:t xml:space="preserve">Table of </w:t>
      </w:r>
      <w:r w:rsidR="00F37FDA" w:rsidRPr="00EE1E2E">
        <w:rPr>
          <w:rFonts w:cstheme="minorHAnsi"/>
          <w:b/>
          <w:bCs/>
          <w:sz w:val="24"/>
          <w:szCs w:val="24"/>
        </w:rPr>
        <w:t>Material</w:t>
      </w:r>
      <w:r w:rsidR="00F02682" w:rsidRPr="00EE1E2E">
        <w:rPr>
          <w:rFonts w:cstheme="minorHAnsi"/>
          <w:b/>
          <w:bCs/>
          <w:sz w:val="24"/>
          <w:szCs w:val="24"/>
        </w:rPr>
        <w:t>s</w:t>
      </w:r>
      <w:r w:rsidR="00F37FDA" w:rsidRPr="00EE1E2E">
        <w:rPr>
          <w:rFonts w:cstheme="minorHAnsi"/>
          <w:sz w:val="24"/>
          <w:szCs w:val="24"/>
        </w:rPr>
        <w:t xml:space="preserve"> for </w:t>
      </w:r>
      <w:r w:rsidR="00F02682" w:rsidRPr="00EE1E2E">
        <w:rPr>
          <w:rFonts w:cstheme="minorHAnsi"/>
          <w:sz w:val="24"/>
          <w:szCs w:val="24"/>
        </w:rPr>
        <w:t xml:space="preserve">the </w:t>
      </w:r>
      <w:r w:rsidR="00F37FDA" w:rsidRPr="00EE1E2E">
        <w:rPr>
          <w:rFonts w:cstheme="minorHAnsi"/>
          <w:sz w:val="24"/>
          <w:szCs w:val="24"/>
        </w:rPr>
        <w:t>column used)</w:t>
      </w:r>
      <w:r w:rsidRPr="00EE1E2E">
        <w:rPr>
          <w:rFonts w:cstheme="minorHAnsi"/>
          <w:sz w:val="24"/>
          <w:szCs w:val="24"/>
        </w:rPr>
        <w:t xml:space="preserve"> </w:t>
      </w:r>
      <w:r w:rsidR="00487766" w:rsidRPr="00B604EC">
        <w:rPr>
          <w:rFonts w:cstheme="minorHAnsi"/>
          <w:sz w:val="24"/>
          <w:szCs w:val="24"/>
          <w:highlight w:val="yellow"/>
        </w:rPr>
        <w:t xml:space="preserve">using 2 </w:t>
      </w:r>
      <w:r w:rsidR="00F02682" w:rsidRPr="00B604EC">
        <w:rPr>
          <w:rFonts w:cstheme="minorHAnsi"/>
          <w:sz w:val="24"/>
          <w:szCs w:val="24"/>
          <w:highlight w:val="yellow"/>
        </w:rPr>
        <w:t>×</w:t>
      </w:r>
      <w:r w:rsidR="00487766" w:rsidRPr="00B604EC">
        <w:rPr>
          <w:rFonts w:cstheme="minorHAnsi"/>
          <w:sz w:val="24"/>
          <w:szCs w:val="24"/>
          <w:highlight w:val="yellow"/>
        </w:rPr>
        <w:t xml:space="preserve"> CV</w:t>
      </w:r>
      <w:r w:rsidRPr="00B604EC">
        <w:rPr>
          <w:rFonts w:cstheme="minorHAnsi"/>
          <w:sz w:val="24"/>
          <w:szCs w:val="24"/>
          <w:highlight w:val="yellow"/>
        </w:rPr>
        <w:t xml:space="preserve"> </w:t>
      </w:r>
      <w:r w:rsidR="006B5D53" w:rsidRPr="00B604EC">
        <w:rPr>
          <w:rFonts w:cstheme="minorHAnsi"/>
          <w:sz w:val="24"/>
          <w:szCs w:val="24"/>
          <w:highlight w:val="yellow"/>
        </w:rPr>
        <w:t xml:space="preserve">of </w:t>
      </w:r>
      <w:r w:rsidRPr="00B604EC">
        <w:rPr>
          <w:rFonts w:cstheme="minorHAnsi"/>
          <w:sz w:val="24"/>
          <w:szCs w:val="24"/>
          <w:highlight w:val="yellow"/>
        </w:rPr>
        <w:t>SEC Buffer</w:t>
      </w:r>
      <w:r w:rsidR="00487766" w:rsidRPr="00B604EC">
        <w:rPr>
          <w:rFonts w:cstheme="minorHAnsi"/>
          <w:sz w:val="24"/>
          <w:szCs w:val="24"/>
          <w:highlight w:val="yellow"/>
        </w:rPr>
        <w:t xml:space="preserve"> </w:t>
      </w:r>
      <w:r w:rsidR="00487766" w:rsidRPr="00EE1E2E">
        <w:rPr>
          <w:rFonts w:cstheme="minorHAnsi"/>
          <w:sz w:val="24"/>
          <w:szCs w:val="24"/>
        </w:rPr>
        <w:t>(</w:t>
      </w:r>
      <w:r w:rsidR="00986939" w:rsidRPr="00B604EC">
        <w:rPr>
          <w:rFonts w:cstheme="minorHAnsi"/>
          <w:b/>
          <w:sz w:val="24"/>
          <w:szCs w:val="24"/>
        </w:rPr>
        <w:t>Table 1</w:t>
      </w:r>
      <w:r w:rsidR="00487766" w:rsidRPr="00EE1E2E">
        <w:rPr>
          <w:rFonts w:cstheme="minorHAnsi"/>
          <w:sz w:val="24"/>
          <w:szCs w:val="24"/>
        </w:rPr>
        <w:t>)</w:t>
      </w:r>
      <w:r w:rsidRPr="00EE1E2E">
        <w:rPr>
          <w:rFonts w:cstheme="minorHAnsi"/>
          <w:sz w:val="24"/>
          <w:szCs w:val="24"/>
        </w:rPr>
        <w:t>.</w:t>
      </w:r>
    </w:p>
    <w:p w14:paraId="3FD63823" w14:textId="77777777" w:rsidR="00F37FDA" w:rsidRPr="00B604EC" w:rsidRDefault="00F37FDA" w:rsidP="006C1960">
      <w:pPr>
        <w:pStyle w:val="ListParagraph"/>
        <w:spacing w:after="0" w:line="240" w:lineRule="auto"/>
        <w:ind w:left="0"/>
        <w:jc w:val="both"/>
        <w:rPr>
          <w:rFonts w:cstheme="minorHAnsi"/>
          <w:sz w:val="24"/>
          <w:szCs w:val="24"/>
          <w:highlight w:val="yellow"/>
        </w:rPr>
      </w:pPr>
    </w:p>
    <w:p w14:paraId="41004061" w14:textId="03B398A7" w:rsidR="00FC1A98" w:rsidRPr="00B604EC" w:rsidRDefault="00E6772B" w:rsidP="006C1960">
      <w:pPr>
        <w:pStyle w:val="ListParagraph"/>
        <w:numPr>
          <w:ilvl w:val="2"/>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Directly load </w:t>
      </w:r>
      <w:r w:rsidR="00B91B95" w:rsidRPr="00B604EC">
        <w:rPr>
          <w:rFonts w:cstheme="minorHAnsi"/>
          <w:sz w:val="24"/>
          <w:szCs w:val="24"/>
          <w:highlight w:val="yellow"/>
        </w:rPr>
        <w:t xml:space="preserve">the </w:t>
      </w:r>
      <w:r w:rsidRPr="00B604EC">
        <w:rPr>
          <w:rFonts w:cstheme="minorHAnsi"/>
          <w:sz w:val="24"/>
          <w:szCs w:val="24"/>
          <w:highlight w:val="yellow"/>
        </w:rPr>
        <w:t>anti-FLAG eluate</w:t>
      </w:r>
      <w:r w:rsidR="00487766" w:rsidRPr="00B604EC">
        <w:rPr>
          <w:rFonts w:cstheme="minorHAnsi"/>
          <w:sz w:val="24"/>
          <w:szCs w:val="24"/>
          <w:highlight w:val="yellow"/>
        </w:rPr>
        <w:t xml:space="preserve"> </w:t>
      </w:r>
      <w:r w:rsidR="00B91B95" w:rsidRPr="00B604EC">
        <w:rPr>
          <w:rFonts w:cstheme="minorHAnsi"/>
          <w:sz w:val="24"/>
          <w:szCs w:val="24"/>
          <w:highlight w:val="yellow"/>
        </w:rPr>
        <w:t xml:space="preserve">(from step 6.1.5) </w:t>
      </w:r>
      <w:r w:rsidR="00487766" w:rsidRPr="00B604EC">
        <w:rPr>
          <w:rFonts w:cstheme="minorHAnsi"/>
          <w:sz w:val="24"/>
          <w:szCs w:val="24"/>
          <w:highlight w:val="yellow"/>
        </w:rPr>
        <w:t xml:space="preserve">via a 50 mL </w:t>
      </w:r>
      <w:proofErr w:type="spellStart"/>
      <w:r w:rsidR="00487766" w:rsidRPr="00B604EC">
        <w:rPr>
          <w:rFonts w:cstheme="minorHAnsi"/>
          <w:sz w:val="24"/>
          <w:szCs w:val="24"/>
          <w:highlight w:val="yellow"/>
        </w:rPr>
        <w:t>superloop</w:t>
      </w:r>
      <w:proofErr w:type="spellEnd"/>
      <w:r w:rsidR="000A6E44" w:rsidRPr="00B604EC">
        <w:rPr>
          <w:rFonts w:cstheme="minorHAnsi"/>
          <w:sz w:val="24"/>
          <w:szCs w:val="24"/>
          <w:highlight w:val="yellow"/>
        </w:rPr>
        <w:t xml:space="preserve">. </w:t>
      </w:r>
      <w:r w:rsidR="00487766" w:rsidRPr="00B604EC">
        <w:rPr>
          <w:rFonts w:cstheme="minorHAnsi"/>
          <w:sz w:val="24"/>
          <w:szCs w:val="24"/>
          <w:highlight w:val="yellow"/>
        </w:rPr>
        <w:t xml:space="preserve">Run 1.2 </w:t>
      </w:r>
      <w:r w:rsidR="006B5D53" w:rsidRPr="00B604EC">
        <w:rPr>
          <w:rFonts w:cstheme="minorHAnsi"/>
          <w:sz w:val="24"/>
          <w:szCs w:val="24"/>
          <w:highlight w:val="yellow"/>
        </w:rPr>
        <w:t>×</w:t>
      </w:r>
      <w:r w:rsidR="00487766" w:rsidRPr="00B604EC">
        <w:rPr>
          <w:rFonts w:cstheme="minorHAnsi"/>
          <w:sz w:val="24"/>
          <w:szCs w:val="24"/>
          <w:highlight w:val="yellow"/>
        </w:rPr>
        <w:t xml:space="preserve"> CV </w:t>
      </w:r>
      <w:r w:rsidR="006B5D53" w:rsidRPr="00B604EC">
        <w:rPr>
          <w:rFonts w:cstheme="minorHAnsi"/>
          <w:sz w:val="24"/>
          <w:szCs w:val="24"/>
          <w:highlight w:val="yellow"/>
        </w:rPr>
        <w:t xml:space="preserve">of </w:t>
      </w:r>
      <w:r w:rsidR="00487766" w:rsidRPr="00B604EC">
        <w:rPr>
          <w:rFonts w:cstheme="minorHAnsi"/>
          <w:sz w:val="24"/>
          <w:szCs w:val="24"/>
          <w:highlight w:val="yellow"/>
        </w:rPr>
        <w:t>SEC buffer per injection. Run the SEC separation overnight at 4</w:t>
      </w:r>
      <w:r w:rsidR="00AD5BEA" w:rsidRPr="00B604EC">
        <w:rPr>
          <w:rFonts w:cstheme="minorHAnsi"/>
          <w:sz w:val="24"/>
          <w:szCs w:val="24"/>
          <w:highlight w:val="yellow"/>
        </w:rPr>
        <w:t xml:space="preserve"> </w:t>
      </w:r>
      <w:r w:rsidR="006B5D53" w:rsidRPr="00B604EC">
        <w:rPr>
          <w:rFonts w:cstheme="minorHAnsi"/>
          <w:sz w:val="24"/>
          <w:szCs w:val="24"/>
          <w:highlight w:val="yellow"/>
        </w:rPr>
        <w:t>°</w:t>
      </w:r>
      <w:r w:rsidR="00AD5BEA" w:rsidRPr="00B604EC">
        <w:rPr>
          <w:rFonts w:cstheme="minorHAnsi"/>
          <w:sz w:val="24"/>
          <w:szCs w:val="24"/>
          <w:highlight w:val="yellow"/>
        </w:rPr>
        <w:t>C</w:t>
      </w:r>
      <w:r w:rsidR="00487766" w:rsidRPr="00B604EC">
        <w:rPr>
          <w:rFonts w:cstheme="minorHAnsi"/>
          <w:sz w:val="24"/>
          <w:szCs w:val="24"/>
          <w:highlight w:val="yellow"/>
        </w:rPr>
        <w:t>.</w:t>
      </w:r>
    </w:p>
    <w:p w14:paraId="029344C3" w14:textId="77777777" w:rsidR="006B5D53" w:rsidRPr="00B604EC" w:rsidRDefault="006B5D53" w:rsidP="006C1960">
      <w:pPr>
        <w:pStyle w:val="ListParagraph"/>
        <w:spacing w:after="0" w:line="240" w:lineRule="auto"/>
        <w:ind w:left="0"/>
        <w:jc w:val="both"/>
        <w:rPr>
          <w:rFonts w:cstheme="minorHAnsi"/>
          <w:sz w:val="24"/>
          <w:szCs w:val="24"/>
          <w:highlight w:val="yellow"/>
        </w:rPr>
      </w:pPr>
    </w:p>
    <w:p w14:paraId="5740C066" w14:textId="00B76BB0" w:rsidR="00F37FDA" w:rsidRPr="00B12653" w:rsidRDefault="00F37FDA" w:rsidP="006C1960">
      <w:pPr>
        <w:spacing w:after="0" w:line="240" w:lineRule="auto"/>
        <w:jc w:val="both"/>
        <w:rPr>
          <w:rFonts w:cstheme="minorHAnsi"/>
          <w:sz w:val="24"/>
          <w:szCs w:val="24"/>
        </w:rPr>
      </w:pPr>
      <w:r w:rsidRPr="00B12653">
        <w:rPr>
          <w:rFonts w:cstheme="minorHAnsi"/>
          <w:sz w:val="24"/>
          <w:szCs w:val="24"/>
        </w:rPr>
        <w:t>N</w:t>
      </w:r>
      <w:r w:rsidR="006B5D53" w:rsidRPr="00B12653">
        <w:rPr>
          <w:rFonts w:cstheme="minorHAnsi"/>
          <w:sz w:val="24"/>
          <w:szCs w:val="24"/>
        </w:rPr>
        <w:t>OTE</w:t>
      </w:r>
      <w:r w:rsidRPr="00B12653">
        <w:rPr>
          <w:rFonts w:cstheme="minorHAnsi"/>
          <w:sz w:val="24"/>
          <w:szCs w:val="24"/>
        </w:rPr>
        <w:t xml:space="preserve">: </w:t>
      </w:r>
      <w:r w:rsidR="00EF402F" w:rsidRPr="00B12653">
        <w:rPr>
          <w:rFonts w:cstheme="minorHAnsi"/>
          <w:sz w:val="24"/>
          <w:szCs w:val="24"/>
        </w:rPr>
        <w:t>A m</w:t>
      </w:r>
      <w:r w:rsidRPr="00B12653">
        <w:rPr>
          <w:rFonts w:cstheme="minorHAnsi"/>
          <w:sz w:val="24"/>
          <w:szCs w:val="24"/>
        </w:rPr>
        <w:t xml:space="preserve">aximum </w:t>
      </w:r>
      <w:r w:rsidR="00EF402F" w:rsidRPr="00B12653">
        <w:rPr>
          <w:rFonts w:cstheme="minorHAnsi"/>
          <w:sz w:val="24"/>
          <w:szCs w:val="24"/>
        </w:rPr>
        <w:t xml:space="preserve">of </w:t>
      </w:r>
      <w:r w:rsidRPr="00B12653">
        <w:rPr>
          <w:rFonts w:cstheme="minorHAnsi"/>
          <w:sz w:val="24"/>
          <w:szCs w:val="24"/>
        </w:rPr>
        <w:t xml:space="preserve">5 mL or 15 mL </w:t>
      </w:r>
      <w:r w:rsidR="00EF402F" w:rsidRPr="00B12653">
        <w:rPr>
          <w:rFonts w:cstheme="minorHAnsi"/>
          <w:sz w:val="24"/>
          <w:szCs w:val="24"/>
        </w:rPr>
        <w:t xml:space="preserve">of </w:t>
      </w:r>
      <w:r w:rsidRPr="00B12653">
        <w:rPr>
          <w:rFonts w:cstheme="minorHAnsi"/>
          <w:sz w:val="24"/>
          <w:szCs w:val="24"/>
        </w:rPr>
        <w:t>protein sample can be loaded on the SEC columns selected in th</w:t>
      </w:r>
      <w:r w:rsidR="00EF402F" w:rsidRPr="00B12653">
        <w:rPr>
          <w:rFonts w:cstheme="minorHAnsi"/>
          <w:sz w:val="24"/>
          <w:szCs w:val="24"/>
        </w:rPr>
        <w:t>is</w:t>
      </w:r>
      <w:r w:rsidRPr="00B12653">
        <w:rPr>
          <w:rFonts w:cstheme="minorHAnsi"/>
          <w:sz w:val="24"/>
          <w:szCs w:val="24"/>
        </w:rPr>
        <w:t xml:space="preserve"> study. Program the FPLC so that multiple injections can be performed automatically. </w:t>
      </w:r>
      <w:r w:rsidR="00A01554">
        <w:rPr>
          <w:rFonts w:cstheme="minorHAnsi"/>
          <w:sz w:val="24"/>
          <w:szCs w:val="24"/>
        </w:rPr>
        <w:t>S</w:t>
      </w:r>
      <w:r w:rsidRPr="00D30268">
        <w:rPr>
          <w:rFonts w:cstheme="minorHAnsi"/>
          <w:sz w:val="24"/>
          <w:szCs w:val="24"/>
        </w:rPr>
        <w:t>ample method script</w:t>
      </w:r>
      <w:r w:rsidR="00A01554">
        <w:rPr>
          <w:rFonts w:cstheme="minorHAnsi"/>
          <w:sz w:val="24"/>
          <w:szCs w:val="24"/>
        </w:rPr>
        <w:t>s</w:t>
      </w:r>
      <w:r w:rsidRPr="00D30268">
        <w:rPr>
          <w:rFonts w:cstheme="minorHAnsi"/>
          <w:sz w:val="24"/>
          <w:szCs w:val="24"/>
        </w:rPr>
        <w:t xml:space="preserve"> </w:t>
      </w:r>
      <w:r w:rsidR="00A01554">
        <w:rPr>
          <w:rFonts w:cstheme="minorHAnsi"/>
          <w:sz w:val="24"/>
          <w:szCs w:val="24"/>
        </w:rPr>
        <w:t>are</w:t>
      </w:r>
      <w:r w:rsidRPr="00D30268">
        <w:rPr>
          <w:rFonts w:cstheme="minorHAnsi"/>
          <w:sz w:val="24"/>
          <w:szCs w:val="24"/>
        </w:rPr>
        <w:t xml:space="preserve"> also included </w:t>
      </w:r>
      <w:r w:rsidR="00A01554">
        <w:rPr>
          <w:rFonts w:cstheme="minorHAnsi"/>
          <w:sz w:val="24"/>
          <w:szCs w:val="24"/>
        </w:rPr>
        <w:t>as</w:t>
      </w:r>
      <w:r w:rsidRPr="00D30268">
        <w:rPr>
          <w:rFonts w:cstheme="minorHAnsi"/>
          <w:sz w:val="24"/>
          <w:szCs w:val="24"/>
        </w:rPr>
        <w:t xml:space="preserve"> </w:t>
      </w:r>
      <w:r w:rsidR="00EF402F" w:rsidRPr="00D30268">
        <w:rPr>
          <w:rFonts w:cstheme="minorHAnsi"/>
          <w:b/>
          <w:bCs/>
          <w:sz w:val="24"/>
          <w:szCs w:val="24"/>
        </w:rPr>
        <w:t>S</w:t>
      </w:r>
      <w:r w:rsidRPr="00D30268">
        <w:rPr>
          <w:rFonts w:cstheme="minorHAnsi"/>
          <w:b/>
          <w:bCs/>
          <w:sz w:val="24"/>
          <w:szCs w:val="24"/>
        </w:rPr>
        <w:t>uppleme</w:t>
      </w:r>
      <w:r w:rsidR="00EF402F" w:rsidRPr="00D30268">
        <w:rPr>
          <w:rFonts w:cstheme="minorHAnsi"/>
          <w:b/>
          <w:bCs/>
          <w:sz w:val="24"/>
          <w:szCs w:val="24"/>
        </w:rPr>
        <w:t>ntal</w:t>
      </w:r>
      <w:r w:rsidR="00A01554">
        <w:rPr>
          <w:rFonts w:cstheme="minorHAnsi"/>
          <w:b/>
          <w:bCs/>
          <w:sz w:val="24"/>
          <w:szCs w:val="24"/>
        </w:rPr>
        <w:t xml:space="preserve"> File 1 </w:t>
      </w:r>
      <w:r w:rsidR="00A01554" w:rsidRPr="0098109A">
        <w:rPr>
          <w:rFonts w:cstheme="minorHAnsi"/>
          <w:sz w:val="24"/>
          <w:szCs w:val="24"/>
        </w:rPr>
        <w:t>and</w:t>
      </w:r>
      <w:r w:rsidR="00A01554">
        <w:rPr>
          <w:rFonts w:cstheme="minorHAnsi"/>
          <w:b/>
          <w:bCs/>
          <w:sz w:val="24"/>
          <w:szCs w:val="24"/>
        </w:rPr>
        <w:t xml:space="preserve"> Supplemental File 2</w:t>
      </w:r>
      <w:r w:rsidRPr="00D30268">
        <w:rPr>
          <w:rFonts w:cstheme="minorHAnsi"/>
          <w:sz w:val="24"/>
          <w:szCs w:val="24"/>
        </w:rPr>
        <w:t>.</w:t>
      </w:r>
    </w:p>
    <w:p w14:paraId="305E0F36"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7BA12BE7" w14:textId="6231FA4E" w:rsidR="00FC1A98" w:rsidRPr="00B604EC" w:rsidRDefault="000A6E44" w:rsidP="006C1960">
      <w:pPr>
        <w:pStyle w:val="ListParagraph"/>
        <w:numPr>
          <w:ilvl w:val="2"/>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 </w:t>
      </w:r>
      <w:r w:rsidR="008A2909" w:rsidRPr="00B604EC">
        <w:rPr>
          <w:rFonts w:cstheme="minorHAnsi"/>
          <w:sz w:val="24"/>
          <w:szCs w:val="24"/>
          <w:highlight w:val="yellow"/>
        </w:rPr>
        <w:t xml:space="preserve">Compare the elution profile with </w:t>
      </w:r>
      <w:r w:rsidR="006F7CAF" w:rsidRPr="00B604EC">
        <w:rPr>
          <w:rFonts w:cstheme="minorHAnsi"/>
          <w:sz w:val="24"/>
          <w:szCs w:val="24"/>
          <w:highlight w:val="yellow"/>
        </w:rPr>
        <w:t xml:space="preserve">the </w:t>
      </w:r>
      <w:r w:rsidR="008A2909" w:rsidRPr="00B604EC">
        <w:rPr>
          <w:rFonts w:cstheme="minorHAnsi"/>
          <w:sz w:val="24"/>
          <w:szCs w:val="24"/>
          <w:highlight w:val="yellow"/>
        </w:rPr>
        <w:t>standard HTT elution profile</w:t>
      </w:r>
      <w:r w:rsidR="00334204" w:rsidRPr="00B604EC">
        <w:rPr>
          <w:rFonts w:cstheme="minorHAnsi"/>
          <w:sz w:val="24"/>
          <w:szCs w:val="24"/>
          <w:highlight w:val="yellow"/>
        </w:rPr>
        <w:t xml:space="preserve"> to distinguish </w:t>
      </w:r>
      <w:r w:rsidR="006F7CAF" w:rsidRPr="00B604EC">
        <w:rPr>
          <w:rFonts w:cstheme="minorHAnsi"/>
          <w:sz w:val="24"/>
          <w:szCs w:val="24"/>
          <w:highlight w:val="yellow"/>
        </w:rPr>
        <w:t xml:space="preserve">the </w:t>
      </w:r>
      <w:r w:rsidR="00334204" w:rsidRPr="00B604EC">
        <w:rPr>
          <w:rFonts w:cstheme="minorHAnsi"/>
          <w:sz w:val="24"/>
          <w:szCs w:val="24"/>
          <w:highlight w:val="yellow"/>
        </w:rPr>
        <w:t>monomer, dimer</w:t>
      </w:r>
      <w:r w:rsidR="006F7CAF" w:rsidRPr="00B604EC">
        <w:rPr>
          <w:rFonts w:cstheme="minorHAnsi"/>
          <w:sz w:val="24"/>
          <w:szCs w:val="24"/>
          <w:highlight w:val="yellow"/>
        </w:rPr>
        <w:t>,</w:t>
      </w:r>
      <w:r w:rsidR="00334204" w:rsidRPr="00B604EC">
        <w:rPr>
          <w:rFonts w:cstheme="minorHAnsi"/>
          <w:sz w:val="24"/>
          <w:szCs w:val="24"/>
          <w:highlight w:val="yellow"/>
        </w:rPr>
        <w:t xml:space="preserve"> and higher-ordered oligomeric peaks</w:t>
      </w:r>
      <w:r w:rsidR="008A2909" w:rsidRPr="00B604EC">
        <w:rPr>
          <w:rFonts w:cstheme="minorHAnsi"/>
          <w:sz w:val="24"/>
          <w:szCs w:val="24"/>
          <w:highlight w:val="yellow"/>
        </w:rPr>
        <w:t xml:space="preserve">. </w:t>
      </w:r>
      <w:r w:rsidR="00C4223D" w:rsidRPr="00B604EC">
        <w:rPr>
          <w:rFonts w:cstheme="minorHAnsi"/>
          <w:sz w:val="24"/>
          <w:szCs w:val="24"/>
          <w:highlight w:val="yellow"/>
        </w:rPr>
        <w:t xml:space="preserve">Pool </w:t>
      </w:r>
      <w:r w:rsidR="006F7CAF" w:rsidRPr="00B604EC">
        <w:rPr>
          <w:rFonts w:cstheme="minorHAnsi"/>
          <w:sz w:val="24"/>
          <w:szCs w:val="24"/>
          <w:highlight w:val="yellow"/>
        </w:rPr>
        <w:t xml:space="preserve">the </w:t>
      </w:r>
      <w:r w:rsidR="00C4223D" w:rsidRPr="00B604EC">
        <w:rPr>
          <w:rFonts w:cstheme="minorHAnsi"/>
          <w:sz w:val="24"/>
          <w:szCs w:val="24"/>
          <w:highlight w:val="yellow"/>
        </w:rPr>
        <w:t>monomeric HTT fractions based on the elution profile</w:t>
      </w:r>
      <w:r w:rsidR="00376E4E" w:rsidRPr="00B604EC">
        <w:rPr>
          <w:rFonts w:cstheme="minorHAnsi"/>
          <w:sz w:val="24"/>
          <w:szCs w:val="24"/>
          <w:highlight w:val="yellow"/>
        </w:rPr>
        <w:t xml:space="preserve"> of the SEC column. If desired</w:t>
      </w:r>
      <w:r w:rsidR="00C4223D" w:rsidRPr="00B604EC">
        <w:rPr>
          <w:rFonts w:cstheme="minorHAnsi"/>
          <w:sz w:val="24"/>
          <w:szCs w:val="24"/>
          <w:highlight w:val="yellow"/>
        </w:rPr>
        <w:t xml:space="preserve">, pool </w:t>
      </w:r>
      <w:r w:rsidR="006F7CAF" w:rsidRPr="00B604EC">
        <w:rPr>
          <w:rFonts w:cstheme="minorHAnsi"/>
          <w:sz w:val="24"/>
          <w:szCs w:val="24"/>
          <w:highlight w:val="yellow"/>
        </w:rPr>
        <w:t xml:space="preserve">the </w:t>
      </w:r>
      <w:r w:rsidR="00C4223D" w:rsidRPr="00B604EC">
        <w:rPr>
          <w:rFonts w:cstheme="minorHAnsi"/>
          <w:sz w:val="24"/>
          <w:szCs w:val="24"/>
          <w:highlight w:val="yellow"/>
        </w:rPr>
        <w:t>hig</w:t>
      </w:r>
      <w:r w:rsidR="008A2909" w:rsidRPr="00B604EC">
        <w:rPr>
          <w:rFonts w:cstheme="minorHAnsi"/>
          <w:sz w:val="24"/>
          <w:szCs w:val="24"/>
          <w:highlight w:val="yellow"/>
        </w:rPr>
        <w:t>her-ordered oligomeric and</w:t>
      </w:r>
      <w:r w:rsidR="00C4223D" w:rsidRPr="00B604EC">
        <w:rPr>
          <w:rFonts w:cstheme="minorHAnsi"/>
          <w:sz w:val="24"/>
          <w:szCs w:val="24"/>
          <w:highlight w:val="yellow"/>
        </w:rPr>
        <w:t xml:space="preserve"> dimeric HTT </w:t>
      </w:r>
      <w:r w:rsidR="008A2909" w:rsidRPr="00B604EC">
        <w:rPr>
          <w:rFonts w:cstheme="minorHAnsi"/>
          <w:sz w:val="24"/>
          <w:szCs w:val="24"/>
          <w:highlight w:val="yellow"/>
        </w:rPr>
        <w:t xml:space="preserve">fractions </w:t>
      </w:r>
      <w:r w:rsidR="00C4223D" w:rsidRPr="00B604EC">
        <w:rPr>
          <w:rFonts w:cstheme="minorHAnsi"/>
          <w:sz w:val="24"/>
          <w:szCs w:val="24"/>
          <w:highlight w:val="yellow"/>
        </w:rPr>
        <w:t xml:space="preserve">separately. </w:t>
      </w:r>
    </w:p>
    <w:p w14:paraId="06259D45"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04C82D8F" w14:textId="322D7005" w:rsidR="00153362" w:rsidRPr="00B604EC" w:rsidRDefault="00C4223D" w:rsidP="006C1960">
      <w:pPr>
        <w:pStyle w:val="ListParagraph"/>
        <w:numPr>
          <w:ilvl w:val="2"/>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Concentrate the pooled HTT</w:t>
      </w:r>
      <w:r w:rsidR="000A6E44" w:rsidRPr="00B604EC">
        <w:rPr>
          <w:rFonts w:cstheme="minorHAnsi"/>
          <w:sz w:val="24"/>
          <w:szCs w:val="24"/>
          <w:highlight w:val="yellow"/>
        </w:rPr>
        <w:t xml:space="preserve"> </w:t>
      </w:r>
      <w:r w:rsidRPr="00B604EC">
        <w:rPr>
          <w:rFonts w:cstheme="minorHAnsi"/>
          <w:sz w:val="24"/>
          <w:szCs w:val="24"/>
          <w:highlight w:val="yellow"/>
        </w:rPr>
        <w:t xml:space="preserve">protein </w:t>
      </w:r>
      <w:r w:rsidR="000A6E44" w:rsidRPr="00B604EC">
        <w:rPr>
          <w:rFonts w:cstheme="minorHAnsi"/>
          <w:sz w:val="24"/>
          <w:szCs w:val="24"/>
          <w:highlight w:val="yellow"/>
        </w:rPr>
        <w:t xml:space="preserve">using </w:t>
      </w:r>
      <w:r w:rsidR="00BE459A" w:rsidRPr="00B604EC">
        <w:rPr>
          <w:rFonts w:cstheme="minorHAnsi"/>
          <w:sz w:val="24"/>
          <w:szCs w:val="24"/>
          <w:highlight w:val="yellow"/>
        </w:rPr>
        <w:t xml:space="preserve">a </w:t>
      </w:r>
      <w:r w:rsidR="000A6E44" w:rsidRPr="00B604EC">
        <w:rPr>
          <w:rFonts w:cstheme="minorHAnsi"/>
          <w:sz w:val="24"/>
          <w:szCs w:val="24"/>
          <w:highlight w:val="yellow"/>
        </w:rPr>
        <w:t xml:space="preserve">100 kDa centrifugal concentrator </w:t>
      </w:r>
      <w:r w:rsidRPr="00B604EC">
        <w:rPr>
          <w:rFonts w:cstheme="minorHAnsi"/>
          <w:sz w:val="24"/>
          <w:szCs w:val="24"/>
          <w:highlight w:val="yellow"/>
        </w:rPr>
        <w:t>at 4</w:t>
      </w:r>
      <w:r w:rsidR="00AD5BEA" w:rsidRPr="00B604EC">
        <w:rPr>
          <w:rFonts w:cstheme="minorHAnsi"/>
          <w:sz w:val="24"/>
          <w:szCs w:val="24"/>
          <w:highlight w:val="yellow"/>
        </w:rPr>
        <w:t xml:space="preserve"> </w:t>
      </w:r>
      <w:r w:rsidR="00BE459A" w:rsidRPr="00B604EC">
        <w:rPr>
          <w:rFonts w:cstheme="minorHAnsi"/>
          <w:sz w:val="24"/>
          <w:szCs w:val="24"/>
          <w:highlight w:val="yellow"/>
        </w:rPr>
        <w:t>°</w:t>
      </w:r>
      <w:r w:rsidR="00AD5BEA" w:rsidRPr="00B604EC">
        <w:rPr>
          <w:rFonts w:cstheme="minorHAnsi"/>
          <w:sz w:val="24"/>
          <w:szCs w:val="24"/>
          <w:highlight w:val="yellow"/>
        </w:rPr>
        <w:t>C</w:t>
      </w:r>
      <w:r w:rsidR="000A6E44" w:rsidRPr="00B604EC">
        <w:rPr>
          <w:rFonts w:cstheme="minorHAnsi"/>
          <w:sz w:val="24"/>
          <w:szCs w:val="24"/>
          <w:highlight w:val="yellow"/>
        </w:rPr>
        <w:t xml:space="preserve">. </w:t>
      </w:r>
      <w:r w:rsidR="00BE459A" w:rsidRPr="00B604EC">
        <w:rPr>
          <w:rFonts w:cstheme="minorHAnsi"/>
          <w:sz w:val="24"/>
          <w:szCs w:val="24"/>
          <w:highlight w:val="yellow"/>
        </w:rPr>
        <w:t>Calculate</w:t>
      </w:r>
      <w:r w:rsidR="006F562A" w:rsidRPr="00B604EC">
        <w:rPr>
          <w:rFonts w:cstheme="minorHAnsi"/>
          <w:sz w:val="24"/>
          <w:szCs w:val="24"/>
          <w:highlight w:val="yellow"/>
        </w:rPr>
        <w:t xml:space="preserve"> the protein</w:t>
      </w:r>
      <w:r w:rsidR="004A0FA0" w:rsidRPr="00B604EC">
        <w:rPr>
          <w:rFonts w:cstheme="minorHAnsi"/>
          <w:sz w:val="24"/>
          <w:szCs w:val="24"/>
          <w:highlight w:val="yellow"/>
        </w:rPr>
        <w:t xml:space="preserve"> concentration</w:t>
      </w:r>
      <w:r w:rsidR="006F562A" w:rsidRPr="00B604EC">
        <w:rPr>
          <w:rFonts w:cstheme="minorHAnsi"/>
          <w:sz w:val="24"/>
          <w:szCs w:val="24"/>
          <w:highlight w:val="yellow"/>
        </w:rPr>
        <w:t>s</w:t>
      </w:r>
      <w:r w:rsidR="004A0FA0" w:rsidRPr="00B604EC">
        <w:rPr>
          <w:rFonts w:cstheme="minorHAnsi"/>
          <w:sz w:val="24"/>
          <w:szCs w:val="24"/>
          <w:highlight w:val="yellow"/>
        </w:rPr>
        <w:t xml:space="preserve"> </w:t>
      </w:r>
      <w:r w:rsidR="00BE459A" w:rsidRPr="00B604EC">
        <w:rPr>
          <w:rFonts w:cstheme="minorHAnsi"/>
          <w:sz w:val="24"/>
          <w:szCs w:val="24"/>
          <w:highlight w:val="yellow"/>
        </w:rPr>
        <w:t xml:space="preserve">by dividing </w:t>
      </w:r>
      <w:r w:rsidR="006F562A" w:rsidRPr="00B604EC">
        <w:rPr>
          <w:rFonts w:cstheme="minorHAnsi"/>
          <w:sz w:val="24"/>
          <w:szCs w:val="24"/>
          <w:highlight w:val="yellow"/>
        </w:rPr>
        <w:t xml:space="preserve">their </w:t>
      </w:r>
      <w:r w:rsidR="004A0FA0" w:rsidRPr="00B604EC">
        <w:rPr>
          <w:rFonts w:cstheme="minorHAnsi"/>
          <w:sz w:val="24"/>
          <w:szCs w:val="24"/>
          <w:highlight w:val="yellow"/>
        </w:rPr>
        <w:t>OD</w:t>
      </w:r>
      <w:r w:rsidR="004A0FA0" w:rsidRPr="00B604EC">
        <w:rPr>
          <w:rFonts w:cstheme="minorHAnsi"/>
          <w:sz w:val="24"/>
          <w:szCs w:val="24"/>
          <w:highlight w:val="yellow"/>
          <w:vertAlign w:val="subscript"/>
        </w:rPr>
        <w:t>280</w:t>
      </w:r>
      <w:r w:rsidR="006F562A" w:rsidRPr="00B604EC">
        <w:rPr>
          <w:rFonts w:cstheme="minorHAnsi"/>
          <w:sz w:val="24"/>
          <w:szCs w:val="24"/>
          <w:highlight w:val="yellow"/>
        </w:rPr>
        <w:t xml:space="preserve"> </w:t>
      </w:r>
      <w:r w:rsidR="00BE459A" w:rsidRPr="00B604EC">
        <w:rPr>
          <w:rFonts w:cstheme="minorHAnsi"/>
          <w:sz w:val="24"/>
          <w:szCs w:val="24"/>
          <w:highlight w:val="yellow"/>
        </w:rPr>
        <w:t>values</w:t>
      </w:r>
      <w:r w:rsidR="006F562A" w:rsidRPr="00B604EC">
        <w:rPr>
          <w:rFonts w:cstheme="minorHAnsi"/>
          <w:sz w:val="24"/>
          <w:szCs w:val="24"/>
          <w:highlight w:val="yellow"/>
        </w:rPr>
        <w:t xml:space="preserve"> by the respective </w:t>
      </w:r>
      <w:r w:rsidR="00BE459A" w:rsidRPr="00B604EC">
        <w:rPr>
          <w:rFonts w:cstheme="minorHAnsi"/>
          <w:sz w:val="24"/>
          <w:szCs w:val="24"/>
          <w:highlight w:val="yellow"/>
        </w:rPr>
        <w:t>e</w:t>
      </w:r>
      <w:r w:rsidR="004A0FA0" w:rsidRPr="00B604EC">
        <w:rPr>
          <w:rFonts w:cstheme="minorHAnsi"/>
          <w:sz w:val="24"/>
          <w:szCs w:val="24"/>
          <w:highlight w:val="yellow"/>
        </w:rPr>
        <w:t xml:space="preserve">xtinction </w:t>
      </w:r>
      <w:r w:rsidR="00BE459A" w:rsidRPr="00B604EC">
        <w:rPr>
          <w:rFonts w:cstheme="minorHAnsi"/>
          <w:sz w:val="24"/>
          <w:szCs w:val="24"/>
          <w:highlight w:val="yellow"/>
        </w:rPr>
        <w:t>c</w:t>
      </w:r>
      <w:r w:rsidR="004A0FA0" w:rsidRPr="00B604EC">
        <w:rPr>
          <w:rFonts w:cstheme="minorHAnsi"/>
          <w:sz w:val="24"/>
          <w:szCs w:val="24"/>
          <w:highlight w:val="yellow"/>
        </w:rPr>
        <w:t>oefficients</w:t>
      </w:r>
      <w:r w:rsidR="00153362" w:rsidRPr="00B604EC">
        <w:rPr>
          <w:rFonts w:cstheme="minorHAnsi"/>
          <w:sz w:val="24"/>
          <w:szCs w:val="24"/>
          <w:highlight w:val="yellow"/>
        </w:rPr>
        <w:t xml:space="preserve"> (t</w:t>
      </w:r>
      <w:r w:rsidR="004A0FA0" w:rsidRPr="00B604EC">
        <w:rPr>
          <w:rFonts w:cstheme="minorHAnsi"/>
          <w:sz w:val="24"/>
          <w:szCs w:val="24"/>
          <w:highlight w:val="yellow"/>
        </w:rPr>
        <w:t>he theoretical extinction coefficients of Q23-HTT, Q48-HTT, Q73-HTT</w:t>
      </w:r>
      <w:r w:rsidR="00BE459A" w:rsidRPr="00B604EC">
        <w:rPr>
          <w:rFonts w:cstheme="minorHAnsi"/>
          <w:sz w:val="24"/>
          <w:szCs w:val="24"/>
          <w:highlight w:val="yellow"/>
        </w:rPr>
        <w:t>,</w:t>
      </w:r>
      <w:r w:rsidR="004A0FA0" w:rsidRPr="00B604EC">
        <w:rPr>
          <w:rFonts w:cstheme="minorHAnsi"/>
          <w:sz w:val="24"/>
          <w:szCs w:val="24"/>
          <w:highlight w:val="yellow"/>
        </w:rPr>
        <w:t xml:space="preserve"> and ΔExon1-HTT a</w:t>
      </w:r>
      <w:r w:rsidR="00BE459A" w:rsidRPr="00B604EC">
        <w:rPr>
          <w:rFonts w:cstheme="minorHAnsi"/>
          <w:sz w:val="24"/>
          <w:szCs w:val="24"/>
          <w:highlight w:val="yellow"/>
        </w:rPr>
        <w:t>re</w:t>
      </w:r>
      <w:r w:rsidR="004A0FA0" w:rsidRPr="00B604EC">
        <w:rPr>
          <w:rFonts w:cstheme="minorHAnsi"/>
          <w:sz w:val="24"/>
          <w:szCs w:val="24"/>
          <w:highlight w:val="yellow"/>
        </w:rPr>
        <w:t xml:space="preserve"> 0.776, 0.769</w:t>
      </w:r>
      <w:r w:rsidR="001C13C0" w:rsidRPr="00B604EC">
        <w:rPr>
          <w:rFonts w:cstheme="minorHAnsi"/>
          <w:sz w:val="24"/>
          <w:szCs w:val="24"/>
          <w:highlight w:val="yellow"/>
        </w:rPr>
        <w:t>, 0.762</w:t>
      </w:r>
      <w:r w:rsidR="00BE459A" w:rsidRPr="00B604EC">
        <w:rPr>
          <w:rFonts w:cstheme="minorHAnsi"/>
          <w:sz w:val="24"/>
          <w:szCs w:val="24"/>
          <w:highlight w:val="yellow"/>
        </w:rPr>
        <w:t>,</w:t>
      </w:r>
      <w:r w:rsidR="001C13C0" w:rsidRPr="00B604EC">
        <w:rPr>
          <w:rFonts w:cstheme="minorHAnsi"/>
          <w:sz w:val="24"/>
          <w:szCs w:val="24"/>
          <w:highlight w:val="yellow"/>
        </w:rPr>
        <w:t xml:space="preserve"> and 0.798</w:t>
      </w:r>
      <w:r w:rsidR="004A0FA0" w:rsidRPr="00B604EC">
        <w:rPr>
          <w:rFonts w:cstheme="minorHAnsi"/>
          <w:sz w:val="24"/>
          <w:szCs w:val="24"/>
          <w:highlight w:val="yellow"/>
        </w:rPr>
        <w:t xml:space="preserve"> (mg/mL)</w:t>
      </w:r>
      <w:r w:rsidR="004A0FA0" w:rsidRPr="00B604EC">
        <w:rPr>
          <w:rFonts w:cstheme="minorHAnsi"/>
          <w:sz w:val="24"/>
          <w:szCs w:val="24"/>
          <w:highlight w:val="yellow"/>
          <w:vertAlign w:val="superscript"/>
        </w:rPr>
        <w:t>-1</w:t>
      </w:r>
      <w:r w:rsidR="004A0FA0" w:rsidRPr="00B604EC">
        <w:rPr>
          <w:rFonts w:cstheme="minorHAnsi"/>
          <w:sz w:val="24"/>
          <w:szCs w:val="24"/>
          <w:highlight w:val="yellow"/>
        </w:rPr>
        <w:t>cm</w:t>
      </w:r>
      <w:r w:rsidR="004A0FA0" w:rsidRPr="00B604EC">
        <w:rPr>
          <w:rFonts w:cstheme="minorHAnsi"/>
          <w:sz w:val="24"/>
          <w:szCs w:val="24"/>
          <w:highlight w:val="yellow"/>
          <w:vertAlign w:val="superscript"/>
        </w:rPr>
        <w:t>-1</w:t>
      </w:r>
      <w:r w:rsidR="00BE459A" w:rsidRPr="00B604EC">
        <w:rPr>
          <w:rFonts w:cstheme="minorHAnsi"/>
          <w:sz w:val="24"/>
          <w:szCs w:val="24"/>
          <w:highlight w:val="yellow"/>
        </w:rPr>
        <w:t>,</w:t>
      </w:r>
      <w:r w:rsidR="004A0FA0" w:rsidRPr="00B604EC">
        <w:rPr>
          <w:rFonts w:cstheme="minorHAnsi"/>
          <w:sz w:val="24"/>
          <w:szCs w:val="24"/>
          <w:highlight w:val="yellow"/>
        </w:rPr>
        <w:t xml:space="preserve"> respectively</w:t>
      </w:r>
      <w:r w:rsidR="00BE459A" w:rsidRPr="00B604EC">
        <w:rPr>
          <w:rFonts w:cstheme="minorHAnsi"/>
          <w:sz w:val="24"/>
          <w:szCs w:val="24"/>
          <w:highlight w:val="yellow"/>
        </w:rPr>
        <w:t>,</w:t>
      </w:r>
      <w:r w:rsidR="004A0FA0" w:rsidRPr="00B604EC">
        <w:rPr>
          <w:rFonts w:cstheme="minorHAnsi"/>
          <w:sz w:val="24"/>
          <w:szCs w:val="24"/>
          <w:highlight w:val="yellow"/>
        </w:rPr>
        <w:t xml:space="preserve"> for the calculation</w:t>
      </w:r>
      <w:r w:rsidR="00153362" w:rsidRPr="00B604EC">
        <w:rPr>
          <w:rFonts w:cstheme="minorHAnsi"/>
          <w:sz w:val="24"/>
          <w:szCs w:val="24"/>
          <w:highlight w:val="yellow"/>
        </w:rPr>
        <w:t>)</w:t>
      </w:r>
      <w:r w:rsidR="004A0FA0" w:rsidRPr="00B604EC">
        <w:rPr>
          <w:rFonts w:cstheme="minorHAnsi"/>
          <w:sz w:val="24"/>
          <w:szCs w:val="24"/>
          <w:highlight w:val="yellow"/>
        </w:rPr>
        <w:t>.</w:t>
      </w:r>
      <w:r w:rsidR="006F562A" w:rsidRPr="00B604EC">
        <w:rPr>
          <w:rFonts w:cstheme="minorHAnsi"/>
          <w:sz w:val="24"/>
          <w:szCs w:val="24"/>
          <w:highlight w:val="yellow"/>
        </w:rPr>
        <w:t xml:space="preserve"> </w:t>
      </w:r>
      <w:r w:rsidR="004A0FA0" w:rsidRPr="00B604EC">
        <w:rPr>
          <w:rFonts w:cstheme="minorHAnsi"/>
          <w:sz w:val="24"/>
          <w:szCs w:val="24"/>
          <w:highlight w:val="yellow"/>
        </w:rPr>
        <w:t>M</w:t>
      </w:r>
      <w:r w:rsidRPr="00B604EC">
        <w:rPr>
          <w:rFonts w:cstheme="minorHAnsi"/>
          <w:sz w:val="24"/>
          <w:szCs w:val="24"/>
          <w:highlight w:val="yellow"/>
        </w:rPr>
        <w:t xml:space="preserve">aintain the HTT concentration </w:t>
      </w:r>
      <w:r w:rsidR="00425E76">
        <w:rPr>
          <w:rFonts w:ascii="Calibri" w:hAnsi="Calibri" w:cs="Calibri"/>
          <w:sz w:val="24"/>
          <w:szCs w:val="24"/>
          <w:highlight w:val="yellow"/>
        </w:rPr>
        <w:t>≤</w:t>
      </w:r>
      <w:r w:rsidR="00BF0836" w:rsidRPr="00B604EC">
        <w:rPr>
          <w:rFonts w:cstheme="minorHAnsi"/>
          <w:sz w:val="24"/>
          <w:szCs w:val="24"/>
          <w:highlight w:val="yellow"/>
        </w:rPr>
        <w:t xml:space="preserve"> </w:t>
      </w:r>
      <w:r w:rsidRPr="00B604EC">
        <w:rPr>
          <w:rFonts w:cstheme="minorHAnsi"/>
          <w:sz w:val="24"/>
          <w:szCs w:val="24"/>
          <w:highlight w:val="yellow"/>
        </w:rPr>
        <w:t xml:space="preserve">1.0 mg/mL. </w:t>
      </w:r>
      <w:r w:rsidR="008A2909" w:rsidRPr="00B604EC">
        <w:rPr>
          <w:rFonts w:cstheme="minorHAnsi"/>
          <w:sz w:val="24"/>
          <w:szCs w:val="24"/>
          <w:highlight w:val="yellow"/>
        </w:rPr>
        <w:t xml:space="preserve"> </w:t>
      </w:r>
    </w:p>
    <w:p w14:paraId="651AFBCC" w14:textId="77777777" w:rsidR="00BF0836" w:rsidRPr="00B604EC" w:rsidRDefault="00BF0836" w:rsidP="006C1960">
      <w:pPr>
        <w:pStyle w:val="ListParagraph"/>
        <w:spacing w:after="0" w:line="240" w:lineRule="auto"/>
        <w:ind w:left="0"/>
        <w:jc w:val="both"/>
        <w:rPr>
          <w:rFonts w:cstheme="minorHAnsi"/>
          <w:sz w:val="24"/>
          <w:szCs w:val="24"/>
          <w:highlight w:val="yellow"/>
        </w:rPr>
      </w:pPr>
    </w:p>
    <w:p w14:paraId="33F7A248" w14:textId="401E4F0E" w:rsidR="00FC1A98" w:rsidRPr="00D30268" w:rsidRDefault="00BF0836" w:rsidP="006C1960">
      <w:pPr>
        <w:pStyle w:val="ListParagraph"/>
        <w:spacing w:after="0" w:line="240" w:lineRule="auto"/>
        <w:ind w:left="0"/>
        <w:jc w:val="both"/>
        <w:rPr>
          <w:rFonts w:cstheme="minorHAnsi"/>
          <w:sz w:val="24"/>
          <w:szCs w:val="24"/>
        </w:rPr>
      </w:pPr>
      <w:r w:rsidRPr="00E35219">
        <w:rPr>
          <w:rFonts w:cstheme="minorHAnsi"/>
          <w:sz w:val="24"/>
          <w:szCs w:val="24"/>
        </w:rPr>
        <w:t xml:space="preserve">NOTE: </w:t>
      </w:r>
      <w:r w:rsidR="00863AF3" w:rsidRPr="0031058A">
        <w:rPr>
          <w:rFonts w:cstheme="minorHAnsi"/>
          <w:sz w:val="24"/>
          <w:szCs w:val="24"/>
        </w:rPr>
        <w:t xml:space="preserve">It is essential to monitor the concentrating process as overconcentration will result in aggregation.  </w:t>
      </w:r>
    </w:p>
    <w:p w14:paraId="7E9BE918" w14:textId="6DE2F6EF" w:rsidR="00C4223D" w:rsidRPr="00B604EC" w:rsidRDefault="00C4223D" w:rsidP="006C1960">
      <w:pPr>
        <w:pStyle w:val="ListParagraph"/>
        <w:spacing w:after="0" w:line="240" w:lineRule="auto"/>
        <w:ind w:left="0"/>
        <w:jc w:val="both"/>
        <w:rPr>
          <w:rFonts w:cstheme="minorHAnsi"/>
          <w:sz w:val="24"/>
          <w:szCs w:val="24"/>
          <w:highlight w:val="yellow"/>
        </w:rPr>
      </w:pPr>
    </w:p>
    <w:p w14:paraId="09EBF5D5" w14:textId="6C875F88" w:rsidR="000A6E44" w:rsidRPr="00B604EC" w:rsidRDefault="00C4223D" w:rsidP="006C1960">
      <w:pPr>
        <w:pStyle w:val="ListParagraph"/>
        <w:numPr>
          <w:ilvl w:val="2"/>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lastRenderedPageBreak/>
        <w:t xml:space="preserve">Aliquot </w:t>
      </w:r>
      <w:r w:rsidR="00CE3491" w:rsidRPr="00B604EC">
        <w:rPr>
          <w:rFonts w:cstheme="minorHAnsi"/>
          <w:sz w:val="24"/>
          <w:szCs w:val="24"/>
          <w:highlight w:val="yellow"/>
        </w:rPr>
        <w:t xml:space="preserve">the </w:t>
      </w:r>
      <w:r w:rsidRPr="00B604EC">
        <w:rPr>
          <w:rFonts w:cstheme="minorHAnsi"/>
          <w:sz w:val="24"/>
          <w:szCs w:val="24"/>
          <w:highlight w:val="yellow"/>
        </w:rPr>
        <w:t>p</w:t>
      </w:r>
      <w:r w:rsidR="000A6E44" w:rsidRPr="00B604EC">
        <w:rPr>
          <w:rFonts w:cstheme="minorHAnsi"/>
          <w:sz w:val="24"/>
          <w:szCs w:val="24"/>
          <w:highlight w:val="yellow"/>
        </w:rPr>
        <w:t xml:space="preserve">urified HTT </w:t>
      </w:r>
      <w:r w:rsidR="00EE6219" w:rsidRPr="00B604EC">
        <w:rPr>
          <w:rFonts w:cstheme="minorHAnsi"/>
          <w:sz w:val="24"/>
          <w:szCs w:val="24"/>
          <w:highlight w:val="yellow"/>
        </w:rPr>
        <w:t xml:space="preserve">protein </w:t>
      </w:r>
      <w:r w:rsidR="008A2909" w:rsidRPr="00B604EC">
        <w:rPr>
          <w:rFonts w:cstheme="minorHAnsi"/>
          <w:sz w:val="24"/>
          <w:szCs w:val="24"/>
          <w:highlight w:val="yellow"/>
        </w:rPr>
        <w:t>in cryo</w:t>
      </w:r>
      <w:r w:rsidR="00AD5BEA" w:rsidRPr="00B604EC">
        <w:rPr>
          <w:rFonts w:cstheme="minorHAnsi"/>
          <w:sz w:val="24"/>
          <w:szCs w:val="24"/>
          <w:highlight w:val="yellow"/>
        </w:rPr>
        <w:t>-</w:t>
      </w:r>
      <w:r w:rsidR="008A2909" w:rsidRPr="00B604EC">
        <w:rPr>
          <w:rFonts w:cstheme="minorHAnsi"/>
          <w:sz w:val="24"/>
          <w:szCs w:val="24"/>
          <w:highlight w:val="yellow"/>
        </w:rPr>
        <w:t xml:space="preserve">safe </w:t>
      </w:r>
      <w:r w:rsidR="00CE3491" w:rsidRPr="00B604EC">
        <w:rPr>
          <w:rFonts w:cstheme="minorHAnsi"/>
          <w:sz w:val="24"/>
          <w:szCs w:val="24"/>
          <w:highlight w:val="yellow"/>
        </w:rPr>
        <w:t>microcentrifuge</w:t>
      </w:r>
      <w:r w:rsidR="008A2909" w:rsidRPr="00B604EC">
        <w:rPr>
          <w:rFonts w:cstheme="minorHAnsi"/>
          <w:sz w:val="24"/>
          <w:szCs w:val="24"/>
          <w:highlight w:val="yellow"/>
        </w:rPr>
        <w:t xml:space="preserve"> tubes</w:t>
      </w:r>
      <w:r w:rsidR="005571A0" w:rsidRPr="00B604EC">
        <w:rPr>
          <w:rFonts w:cstheme="minorHAnsi"/>
          <w:sz w:val="24"/>
          <w:szCs w:val="24"/>
          <w:highlight w:val="yellow"/>
        </w:rPr>
        <w:t xml:space="preserve"> in a volume </w:t>
      </w:r>
      <w:r w:rsidR="00CE3491" w:rsidRPr="00B604EC">
        <w:rPr>
          <w:rFonts w:cstheme="minorHAnsi"/>
          <w:sz w:val="24"/>
          <w:szCs w:val="24"/>
          <w:highlight w:val="yellow"/>
        </w:rPr>
        <w:t>&lt;</w:t>
      </w:r>
      <w:r w:rsidR="005571A0" w:rsidRPr="00B604EC">
        <w:rPr>
          <w:rFonts w:cstheme="minorHAnsi"/>
          <w:sz w:val="24"/>
          <w:szCs w:val="24"/>
          <w:highlight w:val="yellow"/>
        </w:rPr>
        <w:t xml:space="preserve"> 100 µL</w:t>
      </w:r>
      <w:r w:rsidRPr="00B604EC">
        <w:rPr>
          <w:rFonts w:cstheme="minorHAnsi"/>
          <w:sz w:val="24"/>
          <w:szCs w:val="24"/>
          <w:highlight w:val="yellow"/>
        </w:rPr>
        <w:t>. Flash</w:t>
      </w:r>
      <w:r w:rsidR="00CE3491" w:rsidRPr="00B604EC">
        <w:rPr>
          <w:rFonts w:cstheme="minorHAnsi"/>
          <w:sz w:val="24"/>
          <w:szCs w:val="24"/>
          <w:highlight w:val="yellow"/>
        </w:rPr>
        <w:t>-</w:t>
      </w:r>
      <w:r w:rsidRPr="00B604EC">
        <w:rPr>
          <w:rFonts w:cstheme="minorHAnsi"/>
          <w:sz w:val="24"/>
          <w:szCs w:val="24"/>
          <w:highlight w:val="yellow"/>
        </w:rPr>
        <w:t>freeze the aliquots using liquid nitrogen and</w:t>
      </w:r>
      <w:r w:rsidR="00CF3937" w:rsidRPr="00B604EC">
        <w:rPr>
          <w:rFonts w:cstheme="minorHAnsi"/>
          <w:sz w:val="24"/>
          <w:szCs w:val="24"/>
          <w:highlight w:val="yellow"/>
        </w:rPr>
        <w:t xml:space="preserve"> store them </w:t>
      </w:r>
      <w:r w:rsidR="000A6E44" w:rsidRPr="00B604EC">
        <w:rPr>
          <w:rFonts w:cstheme="minorHAnsi"/>
          <w:sz w:val="24"/>
          <w:szCs w:val="24"/>
          <w:highlight w:val="yellow"/>
        </w:rPr>
        <w:t>at -80</w:t>
      </w:r>
      <w:r w:rsidR="00AD5BEA" w:rsidRPr="00B604EC">
        <w:rPr>
          <w:rFonts w:cstheme="minorHAnsi"/>
          <w:sz w:val="24"/>
          <w:szCs w:val="24"/>
          <w:highlight w:val="yellow"/>
        </w:rPr>
        <w:t xml:space="preserve"> </w:t>
      </w:r>
      <w:r w:rsidR="00CE3491" w:rsidRPr="00B604EC">
        <w:rPr>
          <w:rFonts w:cstheme="minorHAnsi"/>
          <w:sz w:val="24"/>
          <w:szCs w:val="24"/>
          <w:highlight w:val="yellow"/>
        </w:rPr>
        <w:t>°</w:t>
      </w:r>
      <w:r w:rsidR="00AD5BEA" w:rsidRPr="00B604EC">
        <w:rPr>
          <w:rFonts w:cstheme="minorHAnsi"/>
          <w:sz w:val="24"/>
          <w:szCs w:val="24"/>
          <w:highlight w:val="yellow"/>
        </w:rPr>
        <w:t>C</w:t>
      </w:r>
      <w:r w:rsidR="000A6E44" w:rsidRPr="00B604EC">
        <w:rPr>
          <w:rFonts w:cstheme="minorHAnsi"/>
          <w:sz w:val="24"/>
          <w:szCs w:val="24"/>
          <w:highlight w:val="yellow"/>
        </w:rPr>
        <w:t xml:space="preserve">.  </w:t>
      </w:r>
    </w:p>
    <w:p w14:paraId="2B0CAF30"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2A73DF10" w14:textId="6D7D8F6E" w:rsidR="00CF3937" w:rsidRPr="00B604EC" w:rsidRDefault="000A6E44" w:rsidP="006C1960">
      <w:pPr>
        <w:pStyle w:val="ListParagraph"/>
        <w:numPr>
          <w:ilvl w:val="0"/>
          <w:numId w:val="10"/>
        </w:numPr>
        <w:spacing w:after="0" w:line="240" w:lineRule="auto"/>
        <w:ind w:left="0" w:firstLine="0"/>
        <w:jc w:val="both"/>
        <w:rPr>
          <w:rFonts w:cstheme="minorHAnsi"/>
          <w:b/>
          <w:sz w:val="24"/>
          <w:szCs w:val="24"/>
          <w:highlight w:val="yellow"/>
        </w:rPr>
      </w:pPr>
      <w:r w:rsidRPr="00B604EC">
        <w:rPr>
          <w:rFonts w:cstheme="minorHAnsi"/>
          <w:b/>
          <w:sz w:val="24"/>
          <w:szCs w:val="24"/>
          <w:highlight w:val="yellow"/>
        </w:rPr>
        <w:t>Analytic</w:t>
      </w:r>
      <w:r w:rsidR="00695F9B" w:rsidRPr="00B604EC">
        <w:rPr>
          <w:rFonts w:cstheme="minorHAnsi"/>
          <w:b/>
          <w:sz w:val="24"/>
          <w:szCs w:val="24"/>
          <w:highlight w:val="yellow"/>
        </w:rPr>
        <w:t>al</w:t>
      </w:r>
      <w:r w:rsidRPr="00B604EC">
        <w:rPr>
          <w:rFonts w:cstheme="minorHAnsi"/>
          <w:b/>
          <w:sz w:val="24"/>
          <w:szCs w:val="24"/>
          <w:highlight w:val="yellow"/>
        </w:rPr>
        <w:t xml:space="preserve"> HPLC SEC-MALS-</w:t>
      </w:r>
      <w:proofErr w:type="spellStart"/>
      <w:r w:rsidRPr="00B604EC">
        <w:rPr>
          <w:rFonts w:cstheme="minorHAnsi"/>
          <w:b/>
          <w:sz w:val="24"/>
          <w:szCs w:val="24"/>
          <w:highlight w:val="yellow"/>
        </w:rPr>
        <w:t>dRI</w:t>
      </w:r>
      <w:proofErr w:type="spellEnd"/>
      <w:r w:rsidR="00077ADA" w:rsidRPr="00B604EC">
        <w:rPr>
          <w:rFonts w:cstheme="minorHAnsi"/>
          <w:b/>
          <w:sz w:val="24"/>
          <w:szCs w:val="24"/>
          <w:highlight w:val="yellow"/>
        </w:rPr>
        <w:t xml:space="preserve"> to analyze HTT polydispersity</w:t>
      </w:r>
    </w:p>
    <w:p w14:paraId="04F463B4" w14:textId="77777777" w:rsidR="00E936F1" w:rsidRPr="00B604EC" w:rsidRDefault="00E936F1" w:rsidP="006C1960">
      <w:pPr>
        <w:pStyle w:val="ListParagraph"/>
        <w:spacing w:after="0" w:line="240" w:lineRule="auto"/>
        <w:ind w:left="0"/>
        <w:jc w:val="both"/>
        <w:rPr>
          <w:rFonts w:cstheme="minorHAnsi"/>
          <w:b/>
          <w:sz w:val="24"/>
          <w:szCs w:val="24"/>
          <w:highlight w:val="yellow"/>
        </w:rPr>
      </w:pPr>
    </w:p>
    <w:p w14:paraId="2C6DCD14" w14:textId="2A4029B0" w:rsidR="008A2909" w:rsidRPr="00B604EC" w:rsidRDefault="00DB0554"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Perform a</w:t>
      </w:r>
      <w:r w:rsidR="00376E4E" w:rsidRPr="00B604EC">
        <w:rPr>
          <w:rFonts w:cstheme="minorHAnsi"/>
          <w:sz w:val="24"/>
          <w:szCs w:val="24"/>
          <w:highlight w:val="yellow"/>
        </w:rPr>
        <w:t>ll a</w:t>
      </w:r>
      <w:r w:rsidR="00CF3937" w:rsidRPr="00B604EC">
        <w:rPr>
          <w:rFonts w:cstheme="minorHAnsi"/>
          <w:sz w:val="24"/>
          <w:szCs w:val="24"/>
          <w:highlight w:val="yellow"/>
        </w:rPr>
        <w:t>naly</w:t>
      </w:r>
      <w:r w:rsidR="00376E4E" w:rsidRPr="00B604EC">
        <w:rPr>
          <w:rFonts w:cstheme="minorHAnsi"/>
          <w:sz w:val="24"/>
          <w:szCs w:val="24"/>
          <w:highlight w:val="yellow"/>
        </w:rPr>
        <w:t>tical SEC-MAL</w:t>
      </w:r>
      <w:r w:rsidR="00695F9B" w:rsidRPr="00B604EC">
        <w:rPr>
          <w:rFonts w:cstheme="minorHAnsi"/>
          <w:sz w:val="24"/>
          <w:szCs w:val="24"/>
          <w:highlight w:val="yellow"/>
        </w:rPr>
        <w:t>S</w:t>
      </w:r>
      <w:r w:rsidR="00376E4E" w:rsidRPr="00B604EC">
        <w:rPr>
          <w:rFonts w:cstheme="minorHAnsi"/>
          <w:sz w:val="24"/>
          <w:szCs w:val="24"/>
          <w:highlight w:val="yellow"/>
        </w:rPr>
        <w:t xml:space="preserve"> </w:t>
      </w:r>
      <w:r w:rsidR="00CF3937" w:rsidRPr="00B604EC">
        <w:rPr>
          <w:rFonts w:cstheme="minorHAnsi"/>
          <w:sz w:val="24"/>
          <w:szCs w:val="24"/>
          <w:highlight w:val="yellow"/>
        </w:rPr>
        <w:t xml:space="preserve">at </w:t>
      </w:r>
      <w:r w:rsidR="00AD5BEA" w:rsidRPr="00B604EC">
        <w:rPr>
          <w:rFonts w:cstheme="minorHAnsi"/>
          <w:sz w:val="24"/>
          <w:szCs w:val="24"/>
          <w:highlight w:val="yellow"/>
        </w:rPr>
        <w:t xml:space="preserve">4 </w:t>
      </w:r>
      <w:r w:rsidRPr="00B604EC">
        <w:rPr>
          <w:rFonts w:cstheme="minorHAnsi"/>
          <w:sz w:val="24"/>
          <w:szCs w:val="24"/>
          <w:highlight w:val="yellow"/>
        </w:rPr>
        <w:t>°</w:t>
      </w:r>
      <w:r w:rsidR="00AD5BEA" w:rsidRPr="00B604EC">
        <w:rPr>
          <w:rFonts w:cstheme="minorHAnsi"/>
          <w:sz w:val="24"/>
          <w:szCs w:val="24"/>
          <w:highlight w:val="yellow"/>
        </w:rPr>
        <w:t>C</w:t>
      </w:r>
      <w:r w:rsidR="00CF3937" w:rsidRPr="00B604EC">
        <w:rPr>
          <w:rFonts w:cstheme="minorHAnsi"/>
          <w:sz w:val="24"/>
          <w:szCs w:val="24"/>
          <w:highlight w:val="yellow"/>
        </w:rPr>
        <w:t xml:space="preserve"> on a</w:t>
      </w:r>
      <w:r w:rsidRPr="00B604EC">
        <w:rPr>
          <w:rFonts w:cstheme="minorHAnsi"/>
          <w:sz w:val="24"/>
          <w:szCs w:val="24"/>
          <w:highlight w:val="yellow"/>
        </w:rPr>
        <w:t xml:space="preserve"> high-performance liquid chromatography (</w:t>
      </w:r>
      <w:r w:rsidR="000A6E44" w:rsidRPr="00B604EC">
        <w:rPr>
          <w:rFonts w:cstheme="minorHAnsi"/>
          <w:sz w:val="24"/>
          <w:szCs w:val="24"/>
          <w:highlight w:val="yellow"/>
        </w:rPr>
        <w:t>HPLC</w:t>
      </w:r>
      <w:r w:rsidRPr="00B604EC">
        <w:rPr>
          <w:rFonts w:cstheme="minorHAnsi"/>
          <w:sz w:val="24"/>
          <w:szCs w:val="24"/>
          <w:highlight w:val="yellow"/>
        </w:rPr>
        <w:t>)</w:t>
      </w:r>
      <w:r w:rsidR="000A6E44" w:rsidRPr="00B604EC">
        <w:rPr>
          <w:rFonts w:cstheme="minorHAnsi"/>
          <w:sz w:val="24"/>
          <w:szCs w:val="24"/>
          <w:highlight w:val="yellow"/>
        </w:rPr>
        <w:t xml:space="preserve"> </w:t>
      </w:r>
      <w:r w:rsidRPr="00B604EC">
        <w:rPr>
          <w:rFonts w:cstheme="minorHAnsi"/>
          <w:sz w:val="24"/>
          <w:szCs w:val="24"/>
          <w:highlight w:val="yellow"/>
        </w:rPr>
        <w:t xml:space="preserve">system </w:t>
      </w:r>
      <w:r w:rsidR="000A6E44" w:rsidRPr="00B604EC">
        <w:rPr>
          <w:rFonts w:cstheme="minorHAnsi"/>
          <w:sz w:val="24"/>
          <w:szCs w:val="24"/>
          <w:highlight w:val="yellow"/>
        </w:rPr>
        <w:t>coupled with a UV detector</w:t>
      </w:r>
      <w:r w:rsidR="00500DD6" w:rsidRPr="00B604EC">
        <w:rPr>
          <w:rFonts w:cstheme="minorHAnsi"/>
          <w:sz w:val="24"/>
          <w:szCs w:val="24"/>
          <w:highlight w:val="yellow"/>
        </w:rPr>
        <w:t xml:space="preserve">, </w:t>
      </w:r>
      <w:r w:rsidR="000A6E44" w:rsidRPr="00B604EC">
        <w:rPr>
          <w:rFonts w:cstheme="minorHAnsi"/>
          <w:sz w:val="24"/>
          <w:szCs w:val="24"/>
          <w:highlight w:val="yellow"/>
        </w:rPr>
        <w:t>a multiangle light scattering detector</w:t>
      </w:r>
      <w:r w:rsidR="00500DD6" w:rsidRPr="00B604EC">
        <w:rPr>
          <w:rFonts w:cstheme="minorHAnsi"/>
          <w:sz w:val="24"/>
          <w:szCs w:val="24"/>
          <w:highlight w:val="yellow"/>
        </w:rPr>
        <w:t xml:space="preserve">, </w:t>
      </w:r>
      <w:r w:rsidR="000A6E44" w:rsidRPr="00B604EC">
        <w:rPr>
          <w:rFonts w:cstheme="minorHAnsi"/>
          <w:sz w:val="24"/>
          <w:szCs w:val="24"/>
          <w:highlight w:val="yellow"/>
        </w:rPr>
        <w:t xml:space="preserve">and a differential refractive index </w:t>
      </w:r>
      <w:r w:rsidR="005F3360" w:rsidRPr="00B604EC">
        <w:rPr>
          <w:rFonts w:cstheme="minorHAnsi"/>
          <w:sz w:val="24"/>
          <w:szCs w:val="24"/>
          <w:highlight w:val="yellow"/>
        </w:rPr>
        <w:t>(</w:t>
      </w:r>
      <w:proofErr w:type="spellStart"/>
      <w:r w:rsidR="005F3360" w:rsidRPr="00B604EC">
        <w:rPr>
          <w:rFonts w:cstheme="minorHAnsi"/>
          <w:sz w:val="24"/>
          <w:szCs w:val="24"/>
          <w:highlight w:val="yellow"/>
        </w:rPr>
        <w:t>dRI</w:t>
      </w:r>
      <w:proofErr w:type="spellEnd"/>
      <w:r w:rsidR="005F3360" w:rsidRPr="00B604EC">
        <w:rPr>
          <w:rFonts w:cstheme="minorHAnsi"/>
          <w:sz w:val="24"/>
          <w:szCs w:val="24"/>
          <w:highlight w:val="yellow"/>
        </w:rPr>
        <w:t xml:space="preserve">) </w:t>
      </w:r>
      <w:r w:rsidR="000A6E44" w:rsidRPr="00B604EC">
        <w:rPr>
          <w:rFonts w:cstheme="minorHAnsi"/>
          <w:sz w:val="24"/>
          <w:szCs w:val="24"/>
          <w:highlight w:val="yellow"/>
        </w:rPr>
        <w:t>detector</w:t>
      </w:r>
      <w:r w:rsidR="00500DD6" w:rsidRPr="00B604EC">
        <w:rPr>
          <w:rFonts w:cstheme="minorHAnsi"/>
          <w:sz w:val="24"/>
          <w:szCs w:val="24"/>
          <w:highlight w:val="yellow"/>
        </w:rPr>
        <w:t>.</w:t>
      </w:r>
    </w:p>
    <w:p w14:paraId="668FC474"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3F4D4410" w14:textId="631ABC2F" w:rsidR="00FC1A98" w:rsidRPr="00B604EC" w:rsidRDefault="00CF3937"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Before connecting the </w:t>
      </w:r>
      <w:r w:rsidR="00B83E96" w:rsidRPr="00B604EC">
        <w:rPr>
          <w:rFonts w:cstheme="minorHAnsi"/>
          <w:sz w:val="24"/>
          <w:szCs w:val="24"/>
          <w:highlight w:val="yellow"/>
        </w:rPr>
        <w:t>U</w:t>
      </w:r>
      <w:r w:rsidRPr="00B604EC">
        <w:rPr>
          <w:rFonts w:cstheme="minorHAnsi"/>
          <w:sz w:val="24"/>
          <w:szCs w:val="24"/>
          <w:highlight w:val="yellow"/>
        </w:rPr>
        <w:t>HPLC column</w:t>
      </w:r>
      <w:r w:rsidR="00376E4E" w:rsidRPr="00B604EC">
        <w:rPr>
          <w:rFonts w:cstheme="minorHAnsi"/>
          <w:sz w:val="24"/>
          <w:szCs w:val="24"/>
          <w:highlight w:val="yellow"/>
        </w:rPr>
        <w:t xml:space="preserve"> to the system</w:t>
      </w:r>
      <w:r w:rsidRPr="00B604EC">
        <w:rPr>
          <w:rFonts w:cstheme="minorHAnsi"/>
          <w:sz w:val="24"/>
          <w:szCs w:val="24"/>
          <w:highlight w:val="yellow"/>
        </w:rPr>
        <w:t>, p</w:t>
      </w:r>
      <w:r w:rsidR="00376E4E" w:rsidRPr="00B604EC">
        <w:rPr>
          <w:rFonts w:cstheme="minorHAnsi"/>
          <w:sz w:val="24"/>
          <w:szCs w:val="24"/>
          <w:highlight w:val="yellow"/>
        </w:rPr>
        <w:t>urge the pump and the detectors with</w:t>
      </w:r>
      <w:r w:rsidRPr="00B604EC">
        <w:rPr>
          <w:rFonts w:cstheme="minorHAnsi"/>
          <w:sz w:val="24"/>
          <w:szCs w:val="24"/>
          <w:highlight w:val="yellow"/>
        </w:rPr>
        <w:t xml:space="preserve"> </w:t>
      </w:r>
      <w:r w:rsidR="00EE6219" w:rsidRPr="00B604EC">
        <w:rPr>
          <w:rFonts w:cstheme="minorHAnsi"/>
          <w:sz w:val="24"/>
          <w:szCs w:val="24"/>
          <w:highlight w:val="yellow"/>
        </w:rPr>
        <w:t xml:space="preserve">filtered (0.1 µm) </w:t>
      </w:r>
      <w:r w:rsidRPr="00B604EC">
        <w:rPr>
          <w:rFonts w:cstheme="minorHAnsi"/>
          <w:sz w:val="24"/>
          <w:szCs w:val="24"/>
          <w:highlight w:val="yellow"/>
        </w:rPr>
        <w:t>HPLC</w:t>
      </w:r>
      <w:r w:rsidR="00650F04" w:rsidRPr="00B604EC">
        <w:rPr>
          <w:rFonts w:cstheme="minorHAnsi"/>
          <w:sz w:val="24"/>
          <w:szCs w:val="24"/>
          <w:highlight w:val="yellow"/>
        </w:rPr>
        <w:t>-</w:t>
      </w:r>
      <w:r w:rsidRPr="00B604EC">
        <w:rPr>
          <w:rFonts w:cstheme="minorHAnsi"/>
          <w:sz w:val="24"/>
          <w:szCs w:val="24"/>
          <w:highlight w:val="yellow"/>
        </w:rPr>
        <w:t>grade water.</w:t>
      </w:r>
    </w:p>
    <w:p w14:paraId="6A1E49F0"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02C93FA2" w14:textId="22AEF418" w:rsidR="00CF3937" w:rsidRPr="00B604EC" w:rsidRDefault="00CF3937"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Connect </w:t>
      </w:r>
      <w:r w:rsidR="00AD7F0E" w:rsidRPr="00B604EC">
        <w:rPr>
          <w:rFonts w:cstheme="minorHAnsi"/>
          <w:sz w:val="24"/>
          <w:szCs w:val="24"/>
          <w:highlight w:val="yellow"/>
        </w:rPr>
        <w:t>the</w:t>
      </w:r>
      <w:r w:rsidR="00077ADA" w:rsidRPr="00B604EC">
        <w:rPr>
          <w:rFonts w:cstheme="minorHAnsi"/>
          <w:sz w:val="24"/>
          <w:szCs w:val="24"/>
          <w:highlight w:val="yellow"/>
        </w:rPr>
        <w:t xml:space="preserve"> UHPLC </w:t>
      </w:r>
      <w:r w:rsidRPr="00B604EC">
        <w:rPr>
          <w:rFonts w:cstheme="minorHAnsi"/>
          <w:sz w:val="24"/>
          <w:szCs w:val="24"/>
          <w:highlight w:val="yellow"/>
        </w:rPr>
        <w:t>column</w:t>
      </w:r>
      <w:r w:rsidR="00077ADA" w:rsidRPr="00B604EC">
        <w:rPr>
          <w:rFonts w:cstheme="minorHAnsi"/>
          <w:sz w:val="24"/>
          <w:szCs w:val="24"/>
          <w:highlight w:val="yellow"/>
        </w:rPr>
        <w:t xml:space="preserve"> (</w:t>
      </w:r>
      <w:r w:rsidR="00077ADA" w:rsidRPr="00475AE4">
        <w:rPr>
          <w:rFonts w:cstheme="minorHAnsi"/>
          <w:sz w:val="24"/>
          <w:szCs w:val="24"/>
        </w:rPr>
        <w:t xml:space="preserve">see </w:t>
      </w:r>
      <w:r w:rsidR="005F3360" w:rsidRPr="00475AE4">
        <w:rPr>
          <w:rFonts w:cstheme="minorHAnsi"/>
          <w:sz w:val="24"/>
          <w:szCs w:val="24"/>
        </w:rPr>
        <w:t xml:space="preserve">the </w:t>
      </w:r>
      <w:r w:rsidR="005F3360" w:rsidRPr="00475AE4">
        <w:rPr>
          <w:rFonts w:cstheme="minorHAnsi"/>
          <w:b/>
          <w:bCs/>
          <w:sz w:val="24"/>
          <w:szCs w:val="24"/>
        </w:rPr>
        <w:t xml:space="preserve">Table of </w:t>
      </w:r>
      <w:r w:rsidR="007314C8" w:rsidRPr="00475AE4">
        <w:rPr>
          <w:rFonts w:cstheme="minorHAnsi"/>
          <w:b/>
          <w:bCs/>
          <w:sz w:val="24"/>
          <w:szCs w:val="24"/>
        </w:rPr>
        <w:t>M</w:t>
      </w:r>
      <w:r w:rsidR="00077ADA" w:rsidRPr="00475AE4">
        <w:rPr>
          <w:rFonts w:cstheme="minorHAnsi"/>
          <w:b/>
          <w:bCs/>
          <w:sz w:val="24"/>
          <w:szCs w:val="24"/>
        </w:rPr>
        <w:t>aterial</w:t>
      </w:r>
      <w:r w:rsidR="005F3360" w:rsidRPr="00475AE4">
        <w:rPr>
          <w:rFonts w:cstheme="minorHAnsi"/>
          <w:b/>
          <w:bCs/>
          <w:sz w:val="24"/>
          <w:szCs w:val="24"/>
        </w:rPr>
        <w:t>s</w:t>
      </w:r>
      <w:r w:rsidR="007314C8" w:rsidRPr="00475AE4">
        <w:rPr>
          <w:rFonts w:cstheme="minorHAnsi"/>
          <w:sz w:val="24"/>
          <w:szCs w:val="24"/>
        </w:rPr>
        <w:t xml:space="preserve"> for the column used</w:t>
      </w:r>
      <w:r w:rsidR="00077ADA" w:rsidRPr="00B604EC">
        <w:rPr>
          <w:rFonts w:cstheme="minorHAnsi"/>
          <w:sz w:val="24"/>
          <w:szCs w:val="24"/>
          <w:highlight w:val="yellow"/>
        </w:rPr>
        <w:t>)</w:t>
      </w:r>
      <w:r w:rsidRPr="00B604EC">
        <w:rPr>
          <w:rFonts w:cstheme="minorHAnsi"/>
          <w:sz w:val="24"/>
          <w:szCs w:val="24"/>
          <w:highlight w:val="yellow"/>
        </w:rPr>
        <w:t xml:space="preserve"> to the system. Equilibrate the column with</w:t>
      </w:r>
      <w:r w:rsidR="00376E4E" w:rsidRPr="00B604EC">
        <w:rPr>
          <w:rFonts w:cstheme="minorHAnsi"/>
          <w:sz w:val="24"/>
          <w:szCs w:val="24"/>
          <w:highlight w:val="yellow"/>
        </w:rPr>
        <w:t xml:space="preserve"> </w:t>
      </w:r>
      <w:r w:rsidR="00EE6219" w:rsidRPr="00B604EC">
        <w:rPr>
          <w:rFonts w:cstheme="minorHAnsi"/>
          <w:sz w:val="24"/>
          <w:szCs w:val="24"/>
          <w:highlight w:val="yellow"/>
        </w:rPr>
        <w:t xml:space="preserve">filtered (0.1 µm) </w:t>
      </w:r>
      <w:r w:rsidRPr="00B604EC">
        <w:rPr>
          <w:rFonts w:cstheme="minorHAnsi"/>
          <w:sz w:val="24"/>
          <w:szCs w:val="24"/>
          <w:highlight w:val="yellow"/>
        </w:rPr>
        <w:t>water and then SEC</w:t>
      </w:r>
      <w:r w:rsidR="00F02F2D" w:rsidRPr="00B604EC">
        <w:rPr>
          <w:rFonts w:cstheme="minorHAnsi"/>
          <w:sz w:val="24"/>
          <w:szCs w:val="24"/>
          <w:highlight w:val="yellow"/>
        </w:rPr>
        <w:t>-MALS buffer (</w:t>
      </w:r>
      <w:r w:rsidR="00986939" w:rsidRPr="00475AE4">
        <w:rPr>
          <w:rFonts w:cstheme="minorHAnsi"/>
          <w:b/>
          <w:sz w:val="24"/>
          <w:szCs w:val="24"/>
        </w:rPr>
        <w:t>Table 1</w:t>
      </w:r>
      <w:r w:rsidR="00F02F2D" w:rsidRPr="00B604EC">
        <w:rPr>
          <w:rFonts w:cstheme="minorHAnsi"/>
          <w:sz w:val="24"/>
          <w:szCs w:val="24"/>
          <w:highlight w:val="yellow"/>
        </w:rPr>
        <w:t>)</w:t>
      </w:r>
      <w:r w:rsidRPr="00B604EC">
        <w:rPr>
          <w:rFonts w:cstheme="minorHAnsi"/>
          <w:sz w:val="24"/>
          <w:szCs w:val="24"/>
          <w:highlight w:val="yellow"/>
        </w:rPr>
        <w:t xml:space="preserve"> until all </w:t>
      </w:r>
      <w:r w:rsidR="005F3360" w:rsidRPr="00B604EC">
        <w:rPr>
          <w:rFonts w:cstheme="minorHAnsi"/>
          <w:sz w:val="24"/>
          <w:szCs w:val="24"/>
          <w:highlight w:val="yellow"/>
        </w:rPr>
        <w:t xml:space="preserve">the </w:t>
      </w:r>
      <w:r w:rsidRPr="00B604EC">
        <w:rPr>
          <w:rFonts w:cstheme="minorHAnsi"/>
          <w:sz w:val="24"/>
          <w:szCs w:val="24"/>
          <w:highlight w:val="yellow"/>
        </w:rPr>
        <w:t xml:space="preserve">detector </w:t>
      </w:r>
      <w:r w:rsidR="00F02F2D" w:rsidRPr="00B604EC">
        <w:rPr>
          <w:rFonts w:cstheme="minorHAnsi"/>
          <w:sz w:val="24"/>
          <w:szCs w:val="24"/>
          <w:highlight w:val="yellow"/>
        </w:rPr>
        <w:t>signals reach</w:t>
      </w:r>
      <w:r w:rsidRPr="00B604EC">
        <w:rPr>
          <w:rFonts w:cstheme="minorHAnsi"/>
          <w:sz w:val="24"/>
          <w:szCs w:val="24"/>
          <w:highlight w:val="yellow"/>
        </w:rPr>
        <w:t xml:space="preserve"> baselin</w:t>
      </w:r>
      <w:r w:rsidR="007314C8" w:rsidRPr="00B604EC">
        <w:rPr>
          <w:rFonts w:cstheme="minorHAnsi"/>
          <w:sz w:val="24"/>
          <w:szCs w:val="24"/>
          <w:highlight w:val="yellow"/>
        </w:rPr>
        <w:t>e.</w:t>
      </w:r>
    </w:p>
    <w:p w14:paraId="732A949A"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3EFC19B7" w14:textId="7CB7C7DA" w:rsidR="00FC1A98" w:rsidRPr="00B604EC" w:rsidRDefault="00CF3937"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Inject 2 </w:t>
      </w:r>
      <w:r w:rsidR="00F3771B" w:rsidRPr="00B604EC">
        <w:rPr>
          <w:rFonts w:cstheme="minorHAnsi"/>
          <w:sz w:val="24"/>
          <w:szCs w:val="24"/>
          <w:highlight w:val="yellow"/>
        </w:rPr>
        <w:t>µ</w:t>
      </w:r>
      <w:r w:rsidRPr="00B604EC">
        <w:rPr>
          <w:rFonts w:cstheme="minorHAnsi"/>
          <w:sz w:val="24"/>
          <w:szCs w:val="24"/>
          <w:highlight w:val="yellow"/>
        </w:rPr>
        <w:t xml:space="preserve">L </w:t>
      </w:r>
      <w:r w:rsidR="005F3360" w:rsidRPr="00B604EC">
        <w:rPr>
          <w:rFonts w:cstheme="minorHAnsi"/>
          <w:sz w:val="24"/>
          <w:szCs w:val="24"/>
          <w:highlight w:val="yellow"/>
        </w:rPr>
        <w:t xml:space="preserve">of </w:t>
      </w:r>
      <w:r w:rsidRPr="00B604EC">
        <w:rPr>
          <w:rFonts w:cstheme="minorHAnsi"/>
          <w:sz w:val="24"/>
          <w:szCs w:val="24"/>
          <w:highlight w:val="yellow"/>
        </w:rPr>
        <w:t xml:space="preserve">6 mg/mL </w:t>
      </w:r>
      <w:r w:rsidR="005F3360" w:rsidRPr="00B604EC">
        <w:rPr>
          <w:rFonts w:cstheme="minorHAnsi"/>
          <w:sz w:val="24"/>
          <w:szCs w:val="24"/>
          <w:highlight w:val="yellow"/>
        </w:rPr>
        <w:t>bovine serum albumin (</w:t>
      </w:r>
      <w:r w:rsidR="000A6E44" w:rsidRPr="00B604EC">
        <w:rPr>
          <w:rFonts w:cstheme="minorHAnsi"/>
          <w:sz w:val="24"/>
          <w:szCs w:val="24"/>
          <w:highlight w:val="yellow"/>
        </w:rPr>
        <w:t>BSA</w:t>
      </w:r>
      <w:r w:rsidR="005F3360" w:rsidRPr="00B604EC">
        <w:rPr>
          <w:rFonts w:cstheme="minorHAnsi"/>
          <w:sz w:val="24"/>
          <w:szCs w:val="24"/>
          <w:highlight w:val="yellow"/>
        </w:rPr>
        <w:t>)</w:t>
      </w:r>
      <w:r w:rsidR="000A6E44" w:rsidRPr="00B604EC">
        <w:rPr>
          <w:rFonts w:cstheme="minorHAnsi"/>
          <w:sz w:val="24"/>
          <w:szCs w:val="24"/>
          <w:highlight w:val="yellow"/>
        </w:rPr>
        <w:t xml:space="preserve"> </w:t>
      </w:r>
      <w:r w:rsidR="00F02F2D" w:rsidRPr="00B604EC">
        <w:rPr>
          <w:rFonts w:cstheme="minorHAnsi"/>
          <w:sz w:val="24"/>
          <w:szCs w:val="24"/>
          <w:highlight w:val="yellow"/>
        </w:rPr>
        <w:t xml:space="preserve">at </w:t>
      </w:r>
      <w:r w:rsidR="005F3360" w:rsidRPr="00B604EC">
        <w:rPr>
          <w:rFonts w:cstheme="minorHAnsi"/>
          <w:sz w:val="24"/>
          <w:szCs w:val="24"/>
          <w:highlight w:val="yellow"/>
        </w:rPr>
        <w:t xml:space="preserve">a </w:t>
      </w:r>
      <w:r w:rsidR="00F02F2D" w:rsidRPr="00B604EC">
        <w:rPr>
          <w:rFonts w:cstheme="minorHAnsi"/>
          <w:sz w:val="24"/>
          <w:szCs w:val="24"/>
          <w:highlight w:val="yellow"/>
        </w:rPr>
        <w:t>flow rate of 0.3 mL/min for 15 min per injection and inspect the data quality. Perform n</w:t>
      </w:r>
      <w:r w:rsidR="000A6E44" w:rsidRPr="00B604EC">
        <w:rPr>
          <w:rFonts w:cstheme="minorHAnsi"/>
          <w:sz w:val="24"/>
          <w:szCs w:val="24"/>
          <w:highlight w:val="yellow"/>
        </w:rPr>
        <w:t>ormaliz</w:t>
      </w:r>
      <w:r w:rsidR="00F02F2D" w:rsidRPr="00B604EC">
        <w:rPr>
          <w:rFonts w:cstheme="minorHAnsi"/>
          <w:sz w:val="24"/>
          <w:szCs w:val="24"/>
          <w:highlight w:val="yellow"/>
        </w:rPr>
        <w:t>ation</w:t>
      </w:r>
      <w:r w:rsidR="000A6E44" w:rsidRPr="00B604EC">
        <w:rPr>
          <w:rFonts w:cstheme="minorHAnsi"/>
          <w:sz w:val="24"/>
          <w:szCs w:val="24"/>
          <w:highlight w:val="yellow"/>
        </w:rPr>
        <w:t>, peak alignment, and band broadening correction</w:t>
      </w:r>
      <w:r w:rsidR="00F02F2D" w:rsidRPr="00B604EC">
        <w:rPr>
          <w:rFonts w:cstheme="minorHAnsi"/>
          <w:sz w:val="24"/>
          <w:szCs w:val="24"/>
          <w:highlight w:val="yellow"/>
        </w:rPr>
        <w:t xml:space="preserve"> based on </w:t>
      </w:r>
      <w:r w:rsidR="005F3360" w:rsidRPr="00B604EC">
        <w:rPr>
          <w:rFonts w:cstheme="minorHAnsi"/>
          <w:sz w:val="24"/>
          <w:szCs w:val="24"/>
          <w:highlight w:val="yellow"/>
        </w:rPr>
        <w:t xml:space="preserve">the </w:t>
      </w:r>
      <w:r w:rsidR="00F02F2D" w:rsidRPr="00B604EC">
        <w:rPr>
          <w:rFonts w:cstheme="minorHAnsi"/>
          <w:sz w:val="24"/>
          <w:szCs w:val="24"/>
          <w:highlight w:val="yellow"/>
        </w:rPr>
        <w:t>BSA profile</w:t>
      </w:r>
      <w:r w:rsidR="005F3360" w:rsidRPr="00B604EC">
        <w:rPr>
          <w:rFonts w:cstheme="minorHAnsi"/>
          <w:sz w:val="24"/>
          <w:szCs w:val="24"/>
          <w:highlight w:val="yellow"/>
        </w:rPr>
        <w:t>,</w:t>
      </w:r>
      <w:r w:rsidR="00F02F2D" w:rsidRPr="00B604EC">
        <w:rPr>
          <w:rFonts w:cstheme="minorHAnsi"/>
          <w:sz w:val="24"/>
          <w:szCs w:val="24"/>
          <w:highlight w:val="yellow"/>
        </w:rPr>
        <w:t xml:space="preserve"> and create a template for </w:t>
      </w:r>
      <w:r w:rsidR="00376E4E" w:rsidRPr="00B604EC">
        <w:rPr>
          <w:rFonts w:cstheme="minorHAnsi"/>
          <w:sz w:val="24"/>
          <w:szCs w:val="24"/>
          <w:highlight w:val="yellow"/>
        </w:rPr>
        <w:t xml:space="preserve">the following HTT </w:t>
      </w:r>
      <w:r w:rsidR="00F02F2D" w:rsidRPr="00B604EC">
        <w:rPr>
          <w:rFonts w:cstheme="minorHAnsi"/>
          <w:sz w:val="24"/>
          <w:szCs w:val="24"/>
          <w:highlight w:val="yellow"/>
        </w:rPr>
        <w:t>sample runs</w:t>
      </w:r>
      <w:r w:rsidR="000A6E44" w:rsidRPr="00B604EC">
        <w:rPr>
          <w:rFonts w:cstheme="minorHAnsi"/>
          <w:sz w:val="24"/>
          <w:szCs w:val="24"/>
          <w:highlight w:val="yellow"/>
        </w:rPr>
        <w:t xml:space="preserve">. </w:t>
      </w:r>
    </w:p>
    <w:p w14:paraId="6A607E0E"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031F3AA5" w14:textId="151FF981" w:rsidR="00FC1A98" w:rsidRPr="00B604EC" w:rsidRDefault="008A2909"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Quickly thaw a vial of </w:t>
      </w:r>
      <w:r w:rsidR="005F3360" w:rsidRPr="00B604EC">
        <w:rPr>
          <w:rFonts w:cstheme="minorHAnsi"/>
          <w:sz w:val="24"/>
          <w:szCs w:val="24"/>
          <w:highlight w:val="yellow"/>
        </w:rPr>
        <w:t xml:space="preserve">the </w:t>
      </w:r>
      <w:r w:rsidR="00EE6219" w:rsidRPr="00B604EC">
        <w:rPr>
          <w:rFonts w:cstheme="minorHAnsi"/>
          <w:sz w:val="24"/>
          <w:szCs w:val="24"/>
          <w:highlight w:val="yellow"/>
        </w:rPr>
        <w:t>FL Q23</w:t>
      </w:r>
      <w:r w:rsidR="007516EF" w:rsidRPr="00B604EC">
        <w:rPr>
          <w:rFonts w:cstheme="minorHAnsi"/>
          <w:sz w:val="24"/>
          <w:szCs w:val="24"/>
          <w:highlight w:val="yellow"/>
        </w:rPr>
        <w:t>-</w:t>
      </w:r>
      <w:r w:rsidRPr="00B604EC">
        <w:rPr>
          <w:rFonts w:cstheme="minorHAnsi"/>
          <w:sz w:val="24"/>
          <w:szCs w:val="24"/>
          <w:highlight w:val="yellow"/>
        </w:rPr>
        <w:t>HTT sample in a room</w:t>
      </w:r>
      <w:r w:rsidR="005F3360" w:rsidRPr="00B604EC">
        <w:rPr>
          <w:rFonts w:cstheme="minorHAnsi"/>
          <w:sz w:val="24"/>
          <w:szCs w:val="24"/>
          <w:highlight w:val="yellow"/>
        </w:rPr>
        <w:t>-</w:t>
      </w:r>
      <w:r w:rsidRPr="00B604EC">
        <w:rPr>
          <w:rFonts w:cstheme="minorHAnsi"/>
          <w:sz w:val="24"/>
          <w:szCs w:val="24"/>
          <w:highlight w:val="yellow"/>
        </w:rPr>
        <w:t xml:space="preserve">temperature water bath using a float. Filter </w:t>
      </w:r>
      <w:r w:rsidR="005F3360" w:rsidRPr="00B604EC">
        <w:rPr>
          <w:rFonts w:cstheme="minorHAnsi"/>
          <w:sz w:val="24"/>
          <w:szCs w:val="24"/>
          <w:highlight w:val="yellow"/>
        </w:rPr>
        <w:t xml:space="preserve">the </w:t>
      </w:r>
      <w:r w:rsidRPr="00B604EC">
        <w:rPr>
          <w:rFonts w:cstheme="minorHAnsi"/>
          <w:sz w:val="24"/>
          <w:szCs w:val="24"/>
          <w:highlight w:val="yellow"/>
        </w:rPr>
        <w:t xml:space="preserve">HTT through a 0.1 µm spin filter. </w:t>
      </w:r>
      <w:r w:rsidR="00F02F2D" w:rsidRPr="00B604EC">
        <w:rPr>
          <w:rFonts w:cstheme="minorHAnsi"/>
          <w:sz w:val="24"/>
          <w:szCs w:val="24"/>
          <w:highlight w:val="yellow"/>
        </w:rPr>
        <w:t xml:space="preserve">Inject </w:t>
      </w:r>
      <w:r w:rsidR="000A6E44" w:rsidRPr="00B604EC">
        <w:rPr>
          <w:rFonts w:cstheme="minorHAnsi"/>
          <w:sz w:val="24"/>
          <w:szCs w:val="24"/>
          <w:highlight w:val="yellow"/>
        </w:rPr>
        <w:t>2</w:t>
      </w:r>
      <w:r w:rsidR="00F02F2D" w:rsidRPr="00B604EC">
        <w:rPr>
          <w:rFonts w:cstheme="minorHAnsi"/>
          <w:sz w:val="24"/>
          <w:szCs w:val="24"/>
          <w:highlight w:val="yellow"/>
        </w:rPr>
        <w:t xml:space="preserve">–4 </w:t>
      </w:r>
      <w:r w:rsidR="000A6E44" w:rsidRPr="00B604EC">
        <w:rPr>
          <w:rFonts w:cstheme="minorHAnsi"/>
          <w:sz w:val="24"/>
          <w:szCs w:val="24"/>
          <w:highlight w:val="yellow"/>
        </w:rPr>
        <w:t>µ</w:t>
      </w:r>
      <w:r w:rsidR="00793AEC" w:rsidRPr="00B604EC">
        <w:rPr>
          <w:rFonts w:cstheme="minorHAnsi"/>
          <w:sz w:val="24"/>
          <w:szCs w:val="24"/>
          <w:highlight w:val="yellow"/>
        </w:rPr>
        <w:t>L</w:t>
      </w:r>
      <w:r w:rsidR="000A6E44" w:rsidRPr="00B604EC">
        <w:rPr>
          <w:rFonts w:cstheme="minorHAnsi"/>
          <w:sz w:val="24"/>
          <w:szCs w:val="24"/>
          <w:highlight w:val="yellow"/>
        </w:rPr>
        <w:t xml:space="preserve"> </w:t>
      </w:r>
      <w:r w:rsidR="005F3360" w:rsidRPr="00B604EC">
        <w:rPr>
          <w:rFonts w:cstheme="minorHAnsi"/>
          <w:sz w:val="24"/>
          <w:szCs w:val="24"/>
          <w:highlight w:val="yellow"/>
        </w:rPr>
        <w:t xml:space="preserve">of the </w:t>
      </w:r>
      <w:r w:rsidR="000A6E44" w:rsidRPr="00B604EC">
        <w:rPr>
          <w:rFonts w:cstheme="minorHAnsi"/>
          <w:sz w:val="24"/>
          <w:szCs w:val="24"/>
          <w:highlight w:val="yellow"/>
        </w:rPr>
        <w:t xml:space="preserve">HTT sample </w:t>
      </w:r>
      <w:r w:rsidR="00F02F2D" w:rsidRPr="00B604EC">
        <w:rPr>
          <w:rFonts w:cstheme="minorHAnsi"/>
          <w:sz w:val="24"/>
          <w:szCs w:val="24"/>
          <w:highlight w:val="yellow"/>
        </w:rPr>
        <w:t xml:space="preserve">and run </w:t>
      </w:r>
      <w:r w:rsidR="005F3360" w:rsidRPr="00B604EC">
        <w:rPr>
          <w:rFonts w:cstheme="minorHAnsi"/>
          <w:sz w:val="24"/>
          <w:szCs w:val="24"/>
          <w:highlight w:val="yellow"/>
        </w:rPr>
        <w:t xml:space="preserve">for </w:t>
      </w:r>
      <w:r w:rsidR="00F02F2D" w:rsidRPr="00B604EC">
        <w:rPr>
          <w:rFonts w:cstheme="minorHAnsi"/>
          <w:sz w:val="24"/>
          <w:szCs w:val="24"/>
          <w:highlight w:val="yellow"/>
        </w:rPr>
        <w:t>15 min at 4</w:t>
      </w:r>
      <w:r w:rsidR="00366613" w:rsidRPr="00B604EC">
        <w:rPr>
          <w:rFonts w:cstheme="minorHAnsi"/>
          <w:sz w:val="24"/>
          <w:szCs w:val="24"/>
          <w:highlight w:val="yellow"/>
        </w:rPr>
        <w:t xml:space="preserve"> </w:t>
      </w:r>
      <w:r w:rsidR="005F3360" w:rsidRPr="00B604EC">
        <w:rPr>
          <w:rFonts w:cstheme="minorHAnsi"/>
          <w:sz w:val="24"/>
          <w:szCs w:val="24"/>
          <w:highlight w:val="yellow"/>
        </w:rPr>
        <w:t>°</w:t>
      </w:r>
      <w:r w:rsidR="00366613" w:rsidRPr="00B604EC">
        <w:rPr>
          <w:rFonts w:cstheme="minorHAnsi"/>
          <w:sz w:val="24"/>
          <w:szCs w:val="24"/>
          <w:highlight w:val="yellow"/>
        </w:rPr>
        <w:t>C</w:t>
      </w:r>
      <w:r w:rsidR="00705B22" w:rsidRPr="00B604EC" w:rsidDel="00C23F06">
        <w:rPr>
          <w:rFonts w:cstheme="minorHAnsi"/>
          <w:sz w:val="24"/>
          <w:szCs w:val="24"/>
          <w:highlight w:val="yellow"/>
          <w:vertAlign w:val="superscript"/>
        </w:rPr>
        <w:t xml:space="preserve"> </w:t>
      </w:r>
      <w:r w:rsidR="00F02F2D" w:rsidRPr="00B604EC">
        <w:rPr>
          <w:rFonts w:cstheme="minorHAnsi"/>
          <w:sz w:val="24"/>
          <w:szCs w:val="24"/>
          <w:highlight w:val="yellow"/>
        </w:rPr>
        <w:t xml:space="preserve">at </w:t>
      </w:r>
      <w:r w:rsidR="005F3360" w:rsidRPr="00B604EC">
        <w:rPr>
          <w:rFonts w:cstheme="minorHAnsi"/>
          <w:sz w:val="24"/>
          <w:szCs w:val="24"/>
          <w:highlight w:val="yellow"/>
        </w:rPr>
        <w:t xml:space="preserve">a </w:t>
      </w:r>
      <w:r w:rsidRPr="00B604EC">
        <w:rPr>
          <w:rFonts w:cstheme="minorHAnsi"/>
          <w:sz w:val="24"/>
          <w:szCs w:val="24"/>
          <w:highlight w:val="yellow"/>
        </w:rPr>
        <w:t xml:space="preserve">flow rate of </w:t>
      </w:r>
      <w:r w:rsidR="00F02F2D" w:rsidRPr="00B604EC">
        <w:rPr>
          <w:rFonts w:cstheme="minorHAnsi"/>
          <w:sz w:val="24"/>
          <w:szCs w:val="24"/>
          <w:highlight w:val="yellow"/>
        </w:rPr>
        <w:t xml:space="preserve">0.3 </w:t>
      </w:r>
      <w:r w:rsidR="00863AF3" w:rsidRPr="00B604EC">
        <w:rPr>
          <w:rFonts w:cstheme="minorHAnsi"/>
          <w:sz w:val="24"/>
          <w:szCs w:val="24"/>
          <w:highlight w:val="yellow"/>
        </w:rPr>
        <w:t>mL/min</w:t>
      </w:r>
      <w:r w:rsidR="00F02F2D" w:rsidRPr="00B604EC">
        <w:rPr>
          <w:rFonts w:cstheme="minorHAnsi"/>
          <w:sz w:val="24"/>
          <w:szCs w:val="24"/>
          <w:highlight w:val="yellow"/>
        </w:rPr>
        <w:t>.</w:t>
      </w:r>
    </w:p>
    <w:p w14:paraId="6568A51D" w14:textId="77777777" w:rsidR="00FC1A98" w:rsidRPr="00B604EC" w:rsidRDefault="00FC1A98" w:rsidP="006C1960">
      <w:pPr>
        <w:pStyle w:val="ListParagraph"/>
        <w:spacing w:after="0" w:line="240" w:lineRule="auto"/>
        <w:ind w:left="0"/>
        <w:jc w:val="both"/>
        <w:rPr>
          <w:rFonts w:cstheme="minorHAnsi"/>
          <w:sz w:val="24"/>
          <w:szCs w:val="24"/>
          <w:highlight w:val="yellow"/>
        </w:rPr>
      </w:pPr>
    </w:p>
    <w:p w14:paraId="1CEBA1C6" w14:textId="0506735D" w:rsidR="000A6E44" w:rsidRPr="00B604EC" w:rsidRDefault="00F02F2D" w:rsidP="006C1960">
      <w:pPr>
        <w:pStyle w:val="ListParagraph"/>
        <w:numPr>
          <w:ilvl w:val="1"/>
          <w:numId w:val="10"/>
        </w:numPr>
        <w:spacing w:after="0" w:line="240" w:lineRule="auto"/>
        <w:ind w:left="0" w:firstLine="0"/>
        <w:jc w:val="both"/>
        <w:rPr>
          <w:rFonts w:cstheme="minorHAnsi"/>
          <w:sz w:val="24"/>
          <w:szCs w:val="24"/>
          <w:highlight w:val="yellow"/>
        </w:rPr>
      </w:pPr>
      <w:r w:rsidRPr="00B604EC">
        <w:rPr>
          <w:rFonts w:cstheme="minorHAnsi"/>
          <w:sz w:val="24"/>
          <w:szCs w:val="24"/>
          <w:highlight w:val="yellow"/>
        </w:rPr>
        <w:t xml:space="preserve">Analyze </w:t>
      </w:r>
      <w:r w:rsidR="005F3360" w:rsidRPr="00B604EC">
        <w:rPr>
          <w:rFonts w:cstheme="minorHAnsi"/>
          <w:sz w:val="24"/>
          <w:szCs w:val="24"/>
          <w:highlight w:val="yellow"/>
        </w:rPr>
        <w:t xml:space="preserve">the </w:t>
      </w:r>
      <w:r w:rsidRPr="00B604EC">
        <w:rPr>
          <w:rFonts w:cstheme="minorHAnsi"/>
          <w:sz w:val="24"/>
          <w:szCs w:val="24"/>
          <w:highlight w:val="yellow"/>
        </w:rPr>
        <w:t>c</w:t>
      </w:r>
      <w:r w:rsidR="000A6E44" w:rsidRPr="00B604EC">
        <w:rPr>
          <w:rFonts w:cstheme="minorHAnsi"/>
          <w:sz w:val="24"/>
          <w:szCs w:val="24"/>
          <w:highlight w:val="yellow"/>
        </w:rPr>
        <w:t>hromatographic and ligh</w:t>
      </w:r>
      <w:r w:rsidR="00376E4E" w:rsidRPr="00B604EC">
        <w:rPr>
          <w:rFonts w:cstheme="minorHAnsi"/>
          <w:sz w:val="24"/>
          <w:szCs w:val="24"/>
          <w:highlight w:val="yellow"/>
        </w:rPr>
        <w:t>t</w:t>
      </w:r>
      <w:r w:rsidR="005F3360" w:rsidRPr="00B604EC">
        <w:rPr>
          <w:rFonts w:cstheme="minorHAnsi"/>
          <w:sz w:val="24"/>
          <w:szCs w:val="24"/>
          <w:highlight w:val="yellow"/>
        </w:rPr>
        <w:t>-</w:t>
      </w:r>
      <w:r w:rsidR="00376E4E" w:rsidRPr="00B604EC">
        <w:rPr>
          <w:rFonts w:cstheme="minorHAnsi"/>
          <w:sz w:val="24"/>
          <w:szCs w:val="24"/>
          <w:highlight w:val="yellow"/>
        </w:rPr>
        <w:t xml:space="preserve">scattering data </w:t>
      </w:r>
      <w:r w:rsidR="000A6E44" w:rsidRPr="00B604EC">
        <w:rPr>
          <w:rFonts w:cstheme="minorHAnsi"/>
          <w:sz w:val="24"/>
          <w:szCs w:val="24"/>
          <w:highlight w:val="yellow"/>
        </w:rPr>
        <w:t xml:space="preserve">using </w:t>
      </w:r>
      <w:r w:rsidR="000436F6" w:rsidRPr="00B604EC">
        <w:rPr>
          <w:rFonts w:cstheme="minorHAnsi"/>
          <w:sz w:val="24"/>
          <w:szCs w:val="24"/>
          <w:highlight w:val="yellow"/>
        </w:rPr>
        <w:t>accompan</w:t>
      </w:r>
      <w:r w:rsidR="005F3360" w:rsidRPr="00B604EC">
        <w:rPr>
          <w:rFonts w:cstheme="minorHAnsi"/>
          <w:sz w:val="24"/>
          <w:szCs w:val="24"/>
          <w:highlight w:val="yellow"/>
        </w:rPr>
        <w:t>ying</w:t>
      </w:r>
      <w:r w:rsidR="000436F6" w:rsidRPr="00B604EC">
        <w:rPr>
          <w:rFonts w:cstheme="minorHAnsi"/>
          <w:sz w:val="24"/>
          <w:szCs w:val="24"/>
          <w:highlight w:val="yellow"/>
        </w:rPr>
        <w:t xml:space="preserve"> software</w:t>
      </w:r>
      <w:r w:rsidR="000A6E44" w:rsidRPr="00B604EC">
        <w:rPr>
          <w:rFonts w:cstheme="minorHAnsi"/>
          <w:sz w:val="24"/>
          <w:szCs w:val="24"/>
          <w:highlight w:val="yellow"/>
        </w:rPr>
        <w:t xml:space="preserve"> </w:t>
      </w:r>
      <w:r w:rsidR="000A6E44" w:rsidRPr="00EE1E2E">
        <w:rPr>
          <w:rFonts w:cstheme="minorHAnsi"/>
          <w:sz w:val="24"/>
          <w:szCs w:val="24"/>
        </w:rPr>
        <w:t>(</w:t>
      </w:r>
      <w:r w:rsidR="000436F6" w:rsidRPr="00EE1E2E">
        <w:rPr>
          <w:rFonts w:cstheme="minorHAnsi"/>
          <w:sz w:val="24"/>
          <w:szCs w:val="24"/>
        </w:rPr>
        <w:t xml:space="preserve">see </w:t>
      </w:r>
      <w:r w:rsidR="005F3360" w:rsidRPr="00EE1E2E">
        <w:rPr>
          <w:rFonts w:cstheme="minorHAnsi"/>
          <w:sz w:val="24"/>
          <w:szCs w:val="24"/>
        </w:rPr>
        <w:t xml:space="preserve">the </w:t>
      </w:r>
      <w:r w:rsidR="005F3360" w:rsidRPr="00EE1E2E">
        <w:rPr>
          <w:rFonts w:cstheme="minorHAnsi"/>
          <w:b/>
          <w:bCs/>
          <w:sz w:val="24"/>
          <w:szCs w:val="24"/>
        </w:rPr>
        <w:t xml:space="preserve">Table of </w:t>
      </w:r>
      <w:r w:rsidR="000436F6" w:rsidRPr="00EE1E2E">
        <w:rPr>
          <w:rFonts w:cstheme="minorHAnsi"/>
          <w:b/>
          <w:bCs/>
          <w:sz w:val="24"/>
          <w:szCs w:val="24"/>
        </w:rPr>
        <w:t>Material</w:t>
      </w:r>
      <w:r w:rsidR="005F3360" w:rsidRPr="00EE1E2E">
        <w:rPr>
          <w:rFonts w:cstheme="minorHAnsi"/>
          <w:b/>
          <w:bCs/>
          <w:sz w:val="24"/>
          <w:szCs w:val="24"/>
        </w:rPr>
        <w:t>s</w:t>
      </w:r>
      <w:r w:rsidR="000A6E44" w:rsidRPr="00EE1E2E">
        <w:rPr>
          <w:rFonts w:cstheme="minorHAnsi"/>
          <w:sz w:val="24"/>
          <w:szCs w:val="24"/>
        </w:rPr>
        <w:t xml:space="preserve">). </w:t>
      </w:r>
      <w:r w:rsidRPr="00B604EC">
        <w:rPr>
          <w:rFonts w:cstheme="minorHAnsi"/>
          <w:sz w:val="24"/>
          <w:szCs w:val="24"/>
          <w:highlight w:val="yellow"/>
        </w:rPr>
        <w:t>Use t</w:t>
      </w:r>
      <w:r w:rsidR="000A6E44" w:rsidRPr="00B604EC">
        <w:rPr>
          <w:rFonts w:cstheme="minorHAnsi"/>
          <w:sz w:val="24"/>
          <w:szCs w:val="24"/>
          <w:highlight w:val="yellow"/>
        </w:rPr>
        <w:t xml:space="preserve">he </w:t>
      </w:r>
      <w:proofErr w:type="spellStart"/>
      <w:r w:rsidR="000A6E44" w:rsidRPr="00B604EC">
        <w:rPr>
          <w:rFonts w:cstheme="minorHAnsi"/>
          <w:sz w:val="24"/>
          <w:szCs w:val="24"/>
          <w:highlight w:val="yellow"/>
        </w:rPr>
        <w:t>dRI</w:t>
      </w:r>
      <w:proofErr w:type="spellEnd"/>
      <w:r w:rsidRPr="00B604EC">
        <w:rPr>
          <w:rFonts w:cstheme="minorHAnsi"/>
          <w:sz w:val="24"/>
          <w:szCs w:val="24"/>
          <w:highlight w:val="yellow"/>
        </w:rPr>
        <w:t xml:space="preserve"> detector</w:t>
      </w:r>
      <w:r w:rsidR="000A6E44" w:rsidRPr="00B604EC">
        <w:rPr>
          <w:rFonts w:cstheme="minorHAnsi"/>
          <w:sz w:val="24"/>
          <w:szCs w:val="24"/>
          <w:highlight w:val="yellow"/>
        </w:rPr>
        <w:t xml:space="preserve"> as a concent</w:t>
      </w:r>
      <w:r w:rsidRPr="00B604EC">
        <w:rPr>
          <w:rFonts w:cstheme="minorHAnsi"/>
          <w:sz w:val="24"/>
          <w:szCs w:val="24"/>
          <w:highlight w:val="yellow"/>
        </w:rPr>
        <w:t>ration detector and use 0.185</w:t>
      </w:r>
      <w:r w:rsidR="00D30268">
        <w:rPr>
          <w:rFonts w:cstheme="minorHAnsi"/>
          <w:sz w:val="24"/>
          <w:szCs w:val="24"/>
          <w:highlight w:val="yellow"/>
        </w:rPr>
        <w:t xml:space="preserve"> </w:t>
      </w:r>
      <w:r w:rsidR="005F3360" w:rsidRPr="00B604EC">
        <w:rPr>
          <w:rFonts w:cstheme="minorHAnsi"/>
          <w:sz w:val="24"/>
          <w:szCs w:val="24"/>
          <w:highlight w:val="yellow"/>
        </w:rPr>
        <w:t>as the</w:t>
      </w:r>
      <w:r w:rsidR="000A6E44" w:rsidRPr="00B604EC">
        <w:rPr>
          <w:rFonts w:cstheme="minorHAnsi"/>
          <w:sz w:val="24"/>
          <w:szCs w:val="24"/>
          <w:highlight w:val="yellow"/>
        </w:rPr>
        <w:t xml:space="preserve"> refractive index</w:t>
      </w:r>
      <w:r w:rsidR="00D30268">
        <w:rPr>
          <w:rFonts w:cstheme="minorHAnsi"/>
          <w:sz w:val="24"/>
          <w:szCs w:val="24"/>
          <w:highlight w:val="yellow"/>
        </w:rPr>
        <w:t xml:space="preserve"> increment (</w:t>
      </w:r>
      <w:proofErr w:type="spellStart"/>
      <w:r w:rsidR="00D30268">
        <w:rPr>
          <w:rFonts w:cstheme="minorHAnsi"/>
          <w:sz w:val="24"/>
          <w:szCs w:val="24"/>
          <w:highlight w:val="yellow"/>
        </w:rPr>
        <w:t>dn</w:t>
      </w:r>
      <w:proofErr w:type="spellEnd"/>
      <w:r w:rsidR="00D30268">
        <w:rPr>
          <w:rFonts w:cstheme="minorHAnsi"/>
          <w:sz w:val="24"/>
          <w:szCs w:val="24"/>
          <w:highlight w:val="yellow"/>
        </w:rPr>
        <w:t>/dc)</w:t>
      </w:r>
      <w:r w:rsidR="000A6E44" w:rsidRPr="00B604EC">
        <w:rPr>
          <w:rFonts w:cstheme="minorHAnsi"/>
          <w:sz w:val="24"/>
          <w:szCs w:val="24"/>
          <w:highlight w:val="yellow"/>
        </w:rPr>
        <w:t xml:space="preserve"> for HTT. </w:t>
      </w:r>
      <w:r w:rsidR="00793AEC" w:rsidRPr="00B604EC">
        <w:rPr>
          <w:rFonts w:cstheme="minorHAnsi"/>
          <w:sz w:val="24"/>
          <w:szCs w:val="24"/>
          <w:highlight w:val="yellow"/>
        </w:rPr>
        <w:t xml:space="preserve">Generate a </w:t>
      </w:r>
      <w:proofErr w:type="spellStart"/>
      <w:r w:rsidRPr="00B604EC">
        <w:rPr>
          <w:rFonts w:cstheme="minorHAnsi"/>
          <w:sz w:val="24"/>
          <w:szCs w:val="24"/>
          <w:highlight w:val="yellow"/>
        </w:rPr>
        <w:t>Zimm</w:t>
      </w:r>
      <w:proofErr w:type="spellEnd"/>
      <w:r w:rsidRPr="00B604EC">
        <w:rPr>
          <w:rFonts w:cstheme="minorHAnsi"/>
          <w:sz w:val="24"/>
          <w:szCs w:val="24"/>
          <w:highlight w:val="yellow"/>
        </w:rPr>
        <w:t xml:space="preserve"> plot</w:t>
      </w:r>
      <w:r w:rsidR="000A6E44" w:rsidRPr="00B604EC">
        <w:rPr>
          <w:rFonts w:cstheme="minorHAnsi"/>
          <w:sz w:val="24"/>
          <w:szCs w:val="24"/>
          <w:highlight w:val="yellow"/>
        </w:rPr>
        <w:t xml:space="preserve"> to determine </w:t>
      </w:r>
      <w:r w:rsidR="005F3360" w:rsidRPr="00B604EC">
        <w:rPr>
          <w:rFonts w:cstheme="minorHAnsi"/>
          <w:sz w:val="24"/>
          <w:szCs w:val="24"/>
          <w:highlight w:val="yellow"/>
        </w:rPr>
        <w:t xml:space="preserve">the </w:t>
      </w:r>
      <w:r w:rsidR="000A6E44" w:rsidRPr="00B604EC">
        <w:rPr>
          <w:rFonts w:cstheme="minorHAnsi"/>
          <w:sz w:val="24"/>
          <w:szCs w:val="24"/>
          <w:highlight w:val="yellow"/>
        </w:rPr>
        <w:t>weight</w:t>
      </w:r>
      <w:r w:rsidR="005F3360" w:rsidRPr="00B604EC">
        <w:rPr>
          <w:rFonts w:cstheme="minorHAnsi"/>
          <w:sz w:val="24"/>
          <w:szCs w:val="24"/>
          <w:highlight w:val="yellow"/>
        </w:rPr>
        <w:t>-</w:t>
      </w:r>
      <w:r w:rsidR="000A6E44" w:rsidRPr="00B604EC">
        <w:rPr>
          <w:rFonts w:cstheme="minorHAnsi"/>
          <w:sz w:val="24"/>
          <w:szCs w:val="24"/>
          <w:highlight w:val="yellow"/>
        </w:rPr>
        <w:t>averaged molecular mass for each peak</w:t>
      </w:r>
      <w:r w:rsidR="005B6595" w:rsidRPr="00B604EC">
        <w:rPr>
          <w:rFonts w:eastAsia="Times New Roman" w:cstheme="minorHAnsi"/>
          <w:noProof/>
          <w:sz w:val="24"/>
          <w:szCs w:val="24"/>
          <w:highlight w:val="yellow"/>
        </w:rPr>
        <w:fldChar w:fldCharType="begin" w:fldLock="1"/>
      </w:r>
      <w:r w:rsidR="00870FF6" w:rsidRPr="00B604EC">
        <w:rPr>
          <w:rFonts w:eastAsia="Times New Roman" w:cstheme="minorHAnsi"/>
          <w:noProof/>
          <w:sz w:val="24"/>
          <w:szCs w:val="24"/>
          <w:highlight w:val="yellow"/>
        </w:rPr>
        <w:instrText>ADDIN CSL_CITATION {"citationItems":[{"id":"ITEM-1","itemData":{"DOI":"10.1016/S0165-022X(03)00075-7","ISBN":"0165-022X (Print)\r0165-022X (Linking)","ISSN":"0165022X","PMID":"12834971","abstract":"Size-exclusion chromatography (SEC) with dual detection, i.e., employing refractive index (RI) and multiangle light-scattering (MALS) detectors, has been applied to study the solution properties of two very different polymer-solvent systems at 25°C: poly(N-vinylcarbazole) (PVCz) in an organic solvent THF that is a very good solvent and a system under θ conditions that is formed by polyvinylpyrrolidone (PVP) in water containing a 0.1 M concentration of NaNO3. In both cases, the analysis of a single highly polydisperse sample obtained by free radical polymerization is enough for obtaining molecular weight and radius of gyration calibration curves, molecular weight distributions (MWD) (and thus, molecular weight averages), molecular dimensions, scaling laws coefficients and unperturbed dimensions. Extrapolation to θ conditions produces values of the characteristic ratio of the unperturbed dimensions Cn=</w:instrText>
      </w:r>
      <w:r w:rsidR="00870FF6" w:rsidRPr="00B604EC">
        <w:rPr>
          <w:rFonts w:eastAsia="MS Gothic" w:cstheme="minorHAnsi" w:hint="eastAsia"/>
          <w:noProof/>
          <w:sz w:val="24"/>
          <w:szCs w:val="24"/>
          <w:highlight w:val="yellow"/>
        </w:rPr>
        <w:instrText>〈</w:instrText>
      </w:r>
      <w:r w:rsidR="00870FF6" w:rsidRPr="00B604EC">
        <w:rPr>
          <w:rFonts w:eastAsia="Times New Roman" w:cstheme="minorHAnsi"/>
          <w:noProof/>
          <w:sz w:val="24"/>
          <w:szCs w:val="24"/>
          <w:highlight w:val="yellow"/>
        </w:rPr>
        <w:instrText>r2</w:instrText>
      </w:r>
      <w:r w:rsidR="00870FF6" w:rsidRPr="00B604EC">
        <w:rPr>
          <w:rFonts w:eastAsia="MS Gothic" w:cstheme="minorHAnsi" w:hint="eastAsia"/>
          <w:noProof/>
          <w:sz w:val="24"/>
          <w:szCs w:val="24"/>
          <w:highlight w:val="yellow"/>
        </w:rPr>
        <w:instrText>〉</w:instrText>
      </w:r>
      <w:r w:rsidR="00870FF6" w:rsidRPr="00B604EC">
        <w:rPr>
          <w:rFonts w:eastAsia="Times New Roman" w:cstheme="minorHAnsi"/>
          <w:noProof/>
          <w:sz w:val="24"/>
          <w:szCs w:val="24"/>
          <w:highlight w:val="yellow"/>
        </w:rPr>
        <w:instrText>o/nl2=15.9 and 14, respectively, for PVCz and PVP. Unperturbed dimensions are also theoretically calculated with different models such as Kuhn equivalent chain, worm-like chain and rotational isomeric states model. Conformational parameters required for this last model were taken from the literature in the case of PVCz; however, they are calculated by molecular dynamics simulations in the case of PVP. Theoretical values obtained with the RIS model are in good agreement with the experimental results. © 2003 Elsevier Science B.V. All rights reserved.","author":[{"dropping-particle":"","family":"Tarazona","given":"M. Pilar","non-dropping-particle":"","parse-names":false,"suffix":""},{"dropping-particle":"","family":"Saiz","given":"Enrique","non-dropping-particle":"","parse-names":false,"suffix":""}],"container-title":"Journal of Biochemical and Biophysical Methods","id":"ITEM-1","issue":"1-3","issued":{"date-parts":[["2003"]]},"note":"Tarazona, M Pilar\nSaiz, Enrique\neng\nComparative Study\nEvaluation Studies\nResearch Support, Non-U.S. Gov't\nValidation Studies\nNetherlands\n2003/07/02 05:00\nJ Biochem Biophys Methods. 2003 Jun 30;56(1-3):95-116.","page":"95-116","title":"Combination of SEC/MALS experimental procedures and theoretical analysis for studying the solution properties of macromolecules","type":"article-journal","volume":"56"},"uris":["http://www.mendeley.com/documents/?uuid=c3a2faf1-1bbd-4d23-91ad-d34dd14792ab"]},{"id":"ITEM-2","itemData":{"DOI":"10.1385/1-59745-026-x:97","ISBN":"1064-3745 (Print)\r1064-3745 (Linking)","ISSN":"10643745","PMID":"16785643","abstract":"Size-exclusion chromatography (SEC), coupled with \"on-line\" static laser light scattering (LS), refractive index (RI), and ultraviolet (UV) detection, provides a universal approach for determination of the molar mass and oligomeric state in solution of native proteins as well as glycosylated proteins or membrane proteins solubilized in non-ionic detergents. Such glycosylated proteins or protein-detergent complexes show anomalous behavior on SEC, thus presenting a challenge to determination of molar mass and oligomeric state in solution. In the SEC-UV/LS/RI approach, SEC serves solely as a fractionation step, while the responses from the three detectors are utilized to calculate the molar mass for the polypeptide portion of the native or modified protein. The amount of sugar, lipid, or detergent bound to the polypeptide chain can also be estimated from the SEC-UV/LS/RI analysis.","author":[{"dropping-particle":"","family":"Folta-Stogniew","given":"Ewa","non-dropping-particle":"","parse-names":false,"suffix":""}],"container-title":"Methods in molecular biology (Clifton, N.J.)","id":"ITEM-2","issued":{"date-parts":[["2006"]]},"note":"Folta-Stogniew, Ewa\neng\nP30 DA018343/DA/NIDA NIH HHS/\n1 P30 DA018343-01/DA/NIDA NIH HHS/\nN01-HV-28186/HV/NHLBI NIH HHS/\nResearch Support, N.I.H., Extramural\nClifton, N.J.\n2006/06/21 09:00\nMethods Mol Biol. 2006;328:97-112. doi: 10.1385/1-59745-026-X:97.","page":"97-112","title":"Oligomeric states of proteins determined by size-exclusion chromatography coupled with light scattering, absorbance, and refractive index detectors.","type":"article-journal","volume":"328"},"uris":["http://www.mendeley.com/documents/?uuid=948e6bb8-8c87-49e8-a550-64e425e2fc3c"]}],"mendeley":{"formattedCitation":"&lt;sup&gt;33, 34&lt;/sup&gt;","plainTextFormattedCitation":"33, 34","previouslyFormattedCitation":"&lt;sup&gt;33, 34&lt;/sup&gt;"},"properties":{"noteIndex":0},"schema":"https://github.com/citation-style-language/schema/raw/master/csl-citation.json"}</w:instrText>
      </w:r>
      <w:r w:rsidR="005B6595" w:rsidRPr="00B604EC">
        <w:rPr>
          <w:rFonts w:eastAsia="Times New Roman" w:cstheme="minorHAnsi"/>
          <w:noProof/>
          <w:sz w:val="24"/>
          <w:szCs w:val="24"/>
          <w:highlight w:val="yellow"/>
        </w:rPr>
        <w:fldChar w:fldCharType="separate"/>
      </w:r>
      <w:r w:rsidR="008D5D2B" w:rsidRPr="00B604EC">
        <w:rPr>
          <w:rFonts w:eastAsia="Times New Roman" w:cstheme="minorHAnsi"/>
          <w:noProof/>
          <w:sz w:val="24"/>
          <w:szCs w:val="24"/>
          <w:highlight w:val="yellow"/>
          <w:vertAlign w:val="superscript"/>
        </w:rPr>
        <w:t>33,34</w:t>
      </w:r>
      <w:r w:rsidR="005B6595" w:rsidRPr="00B604EC">
        <w:rPr>
          <w:rFonts w:eastAsia="Times New Roman" w:cstheme="minorHAnsi"/>
          <w:noProof/>
          <w:sz w:val="24"/>
          <w:szCs w:val="24"/>
          <w:highlight w:val="yellow"/>
        </w:rPr>
        <w:fldChar w:fldCharType="end"/>
      </w:r>
      <w:r w:rsidR="000A6E44" w:rsidRPr="00B604EC">
        <w:rPr>
          <w:rFonts w:cstheme="minorHAnsi"/>
          <w:sz w:val="24"/>
          <w:szCs w:val="24"/>
          <w:highlight w:val="yellow"/>
        </w:rPr>
        <w:t xml:space="preserve">. </w:t>
      </w:r>
    </w:p>
    <w:p w14:paraId="0B374FE0" w14:textId="77777777" w:rsidR="00FC1A98" w:rsidRDefault="00FC1A98" w:rsidP="006C1960">
      <w:pPr>
        <w:pStyle w:val="ListParagraph"/>
        <w:spacing w:after="0" w:line="240" w:lineRule="auto"/>
        <w:ind w:left="0"/>
        <w:jc w:val="both"/>
        <w:rPr>
          <w:rFonts w:cstheme="minorHAnsi"/>
          <w:sz w:val="24"/>
          <w:szCs w:val="24"/>
          <w:highlight w:val="yellow"/>
        </w:rPr>
      </w:pPr>
    </w:p>
    <w:p w14:paraId="249C8923" w14:textId="1486C6EA" w:rsidR="00DB5B4D" w:rsidRPr="00B604EC" w:rsidRDefault="00DB5B4D" w:rsidP="006C1960">
      <w:pPr>
        <w:pStyle w:val="ListParagraph"/>
        <w:spacing w:after="0" w:line="240" w:lineRule="auto"/>
        <w:ind w:left="0"/>
        <w:jc w:val="both"/>
        <w:rPr>
          <w:rFonts w:cstheme="minorHAnsi"/>
          <w:sz w:val="24"/>
          <w:szCs w:val="24"/>
        </w:rPr>
      </w:pPr>
      <w:r w:rsidRPr="00B604EC">
        <w:rPr>
          <w:rFonts w:cstheme="minorHAnsi"/>
          <w:sz w:val="24"/>
          <w:szCs w:val="24"/>
        </w:rPr>
        <w:t>N</w:t>
      </w:r>
      <w:r w:rsidR="00D30268" w:rsidRPr="00B604EC">
        <w:rPr>
          <w:rFonts w:cstheme="minorHAnsi"/>
          <w:sz w:val="24"/>
          <w:szCs w:val="24"/>
        </w:rPr>
        <w:t>OTE</w:t>
      </w:r>
      <w:r w:rsidRPr="00B604EC">
        <w:rPr>
          <w:rFonts w:cstheme="minorHAnsi"/>
          <w:sz w:val="24"/>
          <w:szCs w:val="24"/>
        </w:rPr>
        <w:t xml:space="preserve">: </w:t>
      </w:r>
      <w:r w:rsidR="00D30268" w:rsidRPr="00B604EC">
        <w:rPr>
          <w:rFonts w:cstheme="minorHAnsi"/>
          <w:sz w:val="24"/>
          <w:szCs w:val="24"/>
        </w:rPr>
        <w:t>Refractive index increment</w:t>
      </w:r>
      <w:r w:rsidR="00D30268">
        <w:rPr>
          <w:rFonts w:cstheme="minorHAnsi"/>
          <w:sz w:val="24"/>
          <w:szCs w:val="24"/>
        </w:rPr>
        <w:t xml:space="preserve"> of HTT</w:t>
      </w:r>
      <w:r w:rsidR="00D30268" w:rsidRPr="00B604EC">
        <w:rPr>
          <w:rFonts w:cstheme="minorHAnsi"/>
          <w:sz w:val="24"/>
          <w:szCs w:val="24"/>
        </w:rPr>
        <w:t xml:space="preserve"> is calculated as 0.185 using program SEDFIT </w:t>
      </w:r>
      <w:r w:rsidR="00D30268" w:rsidRPr="00D30268">
        <w:rPr>
          <w:rFonts w:eastAsia="Times New Roman" w:cstheme="minorHAnsi"/>
          <w:sz w:val="24"/>
          <w:szCs w:val="24"/>
        </w:rPr>
        <w:t>software</w:t>
      </w:r>
      <w:r w:rsidR="00D30268" w:rsidRPr="00D30268">
        <w:rPr>
          <w:rFonts w:eastAsia="Times New Roman" w:cstheme="minorHAnsi"/>
          <w:noProof/>
          <w:sz w:val="24"/>
          <w:szCs w:val="24"/>
        </w:rPr>
        <w:fldChar w:fldCharType="begin" w:fldLock="1"/>
      </w:r>
      <w:r w:rsidR="00D30268" w:rsidRPr="00D30268">
        <w:rPr>
          <w:rFonts w:eastAsia="Times New Roman" w:cstheme="minorHAnsi"/>
          <w:noProof/>
          <w:sz w:val="24"/>
          <w:szCs w:val="24"/>
        </w:rPr>
        <w:instrText>ADDIN CSL_CITATION {"citationItems":[{"id":"ITEM-1","itemData":{"DOI":"10.1016/0006-291X(62)90165-1","ISBN":"0006-291X","ISSN":"10902104","author":[{"dropping-particle":"","family":"McMeekin","given":"Thomas L.","non-dropping-particle":"","parse-names":false,"suffix":""},{"dropping-particle":"","family":"Wilensky","given":"Mildred","non-dropping-particle":"","parse-names":false,"suffix":""},{"dropping-particle":"","family":"Groves","given":"Merton L.","non-dropping-particle":"","parse-names":false,"suffix":""}],"container-title":"Biochemical and Biophysical Research Communications","id":"ITEM-1","issue":"2","issued":{"date-parts":[["1962"]]},"page":"151-156","title":"Refractive indices of proteins in relation to amino acid composition and specific volume","type":"article-journal","volume":"7"},"uris":["http://www.mendeley.com/documents/?uuid=5921b79f-4d47-48df-a9a6-403b99bb3de1"]}],"mendeley":{"formattedCitation":"&lt;sup&gt;35&lt;/sup&gt;","plainTextFormattedCitation":"35","previouslyFormattedCitation":"&lt;sup&gt;35&lt;/sup&gt;"},"properties":{"noteIndex":0},"schema":"https://github.com/citation-style-language/schema/raw/master/csl-citation.json"}</w:instrText>
      </w:r>
      <w:r w:rsidR="00D30268" w:rsidRPr="00D30268">
        <w:rPr>
          <w:rFonts w:eastAsia="Times New Roman" w:cstheme="minorHAnsi"/>
          <w:noProof/>
          <w:sz w:val="24"/>
          <w:szCs w:val="24"/>
        </w:rPr>
        <w:fldChar w:fldCharType="separate"/>
      </w:r>
      <w:r w:rsidR="00D30268" w:rsidRPr="00D30268">
        <w:rPr>
          <w:rFonts w:eastAsia="Times New Roman" w:cstheme="minorHAnsi"/>
          <w:noProof/>
          <w:sz w:val="24"/>
          <w:szCs w:val="24"/>
          <w:vertAlign w:val="superscript"/>
        </w:rPr>
        <w:t>35</w:t>
      </w:r>
      <w:r w:rsidR="00D30268" w:rsidRPr="00D30268">
        <w:rPr>
          <w:rFonts w:eastAsia="Times New Roman" w:cstheme="minorHAnsi"/>
          <w:noProof/>
          <w:sz w:val="24"/>
          <w:szCs w:val="24"/>
        </w:rPr>
        <w:fldChar w:fldCharType="end"/>
      </w:r>
      <w:r w:rsidR="00D30268" w:rsidRPr="00D30268">
        <w:rPr>
          <w:rFonts w:eastAsia="Times New Roman" w:cstheme="minorHAnsi"/>
          <w:noProof/>
          <w:sz w:val="24"/>
          <w:szCs w:val="24"/>
        </w:rPr>
        <w:t xml:space="preserve"> </w:t>
      </w:r>
      <w:r w:rsidR="00D30268" w:rsidRPr="00B604EC">
        <w:rPr>
          <w:rFonts w:cstheme="minorHAnsi"/>
          <w:sz w:val="24"/>
          <w:szCs w:val="24"/>
        </w:rPr>
        <w:t xml:space="preserve">and primary amino acid sequence of HTT as input. </w:t>
      </w:r>
    </w:p>
    <w:p w14:paraId="2F23AB8D" w14:textId="77777777" w:rsidR="00D30268" w:rsidRPr="00D30268" w:rsidRDefault="00D30268" w:rsidP="006C1960">
      <w:pPr>
        <w:pStyle w:val="ListParagraph"/>
        <w:spacing w:after="0" w:line="240" w:lineRule="auto"/>
        <w:ind w:left="0"/>
        <w:jc w:val="both"/>
        <w:rPr>
          <w:rFonts w:cstheme="minorHAnsi"/>
          <w:sz w:val="24"/>
          <w:szCs w:val="24"/>
        </w:rPr>
      </w:pPr>
    </w:p>
    <w:p w14:paraId="40531A3E" w14:textId="11577F67" w:rsidR="00077ADA" w:rsidRPr="006C1960" w:rsidRDefault="00077ADA" w:rsidP="006C1960">
      <w:pPr>
        <w:pStyle w:val="ListParagraph"/>
        <w:spacing w:after="0" w:line="240" w:lineRule="auto"/>
        <w:ind w:left="0"/>
        <w:jc w:val="both"/>
        <w:rPr>
          <w:rFonts w:cstheme="minorHAnsi"/>
          <w:sz w:val="24"/>
          <w:szCs w:val="24"/>
        </w:rPr>
      </w:pPr>
      <w:r w:rsidRPr="00E35219">
        <w:rPr>
          <w:rFonts w:cstheme="minorHAnsi"/>
          <w:sz w:val="24"/>
          <w:szCs w:val="24"/>
        </w:rPr>
        <w:t>N</w:t>
      </w:r>
      <w:r w:rsidR="00DB5D72" w:rsidRPr="0031058A">
        <w:rPr>
          <w:rFonts w:cstheme="minorHAnsi"/>
          <w:sz w:val="24"/>
          <w:szCs w:val="24"/>
        </w:rPr>
        <w:t>OTE</w:t>
      </w:r>
      <w:r w:rsidRPr="0031058A">
        <w:rPr>
          <w:rFonts w:cstheme="minorHAnsi"/>
          <w:sz w:val="24"/>
          <w:szCs w:val="24"/>
        </w:rPr>
        <w:t xml:space="preserve">: HTT monomer MW is determined by SEC-MALS at </w:t>
      </w:r>
      <w:r w:rsidR="00881859" w:rsidRPr="00D30268">
        <w:rPr>
          <w:rFonts w:cstheme="minorHAnsi"/>
          <w:sz w:val="24"/>
          <w:szCs w:val="24"/>
        </w:rPr>
        <w:t>~</w:t>
      </w:r>
      <w:r w:rsidRPr="00D30268">
        <w:rPr>
          <w:rFonts w:cstheme="minorHAnsi"/>
          <w:sz w:val="24"/>
          <w:szCs w:val="24"/>
        </w:rPr>
        <w:t>370 kDa</w:t>
      </w:r>
      <w:r w:rsidR="00881859" w:rsidRPr="00D30268">
        <w:rPr>
          <w:rFonts w:cstheme="minorHAnsi"/>
          <w:sz w:val="24"/>
          <w:szCs w:val="24"/>
        </w:rPr>
        <w:t xml:space="preserve"> </w:t>
      </w:r>
      <w:r w:rsidRPr="00D30268">
        <w:rPr>
          <w:rFonts w:cstheme="minorHAnsi"/>
          <w:sz w:val="24"/>
          <w:szCs w:val="24"/>
        </w:rPr>
        <w:t>±</w:t>
      </w:r>
      <w:r w:rsidR="00881859" w:rsidRPr="00D30268">
        <w:rPr>
          <w:rFonts w:cstheme="minorHAnsi"/>
          <w:sz w:val="24"/>
          <w:szCs w:val="24"/>
        </w:rPr>
        <w:t xml:space="preserve"> </w:t>
      </w:r>
      <w:r w:rsidRPr="00D30268">
        <w:rPr>
          <w:rFonts w:cstheme="minorHAnsi"/>
          <w:sz w:val="24"/>
          <w:szCs w:val="24"/>
        </w:rPr>
        <w:t xml:space="preserve">30 kDa. </w:t>
      </w:r>
      <w:r w:rsidR="00943A01" w:rsidRPr="00D30268">
        <w:rPr>
          <w:rFonts w:cstheme="minorHAnsi"/>
          <w:sz w:val="24"/>
          <w:szCs w:val="24"/>
        </w:rPr>
        <w:t xml:space="preserve">Purified </w:t>
      </w:r>
      <w:r w:rsidRPr="00D30268">
        <w:rPr>
          <w:rFonts w:cstheme="minorHAnsi"/>
          <w:sz w:val="24"/>
          <w:szCs w:val="24"/>
        </w:rPr>
        <w:t xml:space="preserve">HTT </w:t>
      </w:r>
      <w:r w:rsidR="00701930">
        <w:rPr>
          <w:rFonts w:cstheme="minorHAnsi"/>
          <w:sz w:val="24"/>
          <w:szCs w:val="24"/>
        </w:rPr>
        <w:t>typically</w:t>
      </w:r>
      <w:r w:rsidRPr="00D30268">
        <w:rPr>
          <w:rFonts w:cstheme="minorHAnsi"/>
          <w:sz w:val="24"/>
          <w:szCs w:val="24"/>
        </w:rPr>
        <w:t xml:space="preserve"> has monomer content between 60</w:t>
      </w:r>
      <w:r w:rsidR="00881859" w:rsidRPr="00D30268">
        <w:rPr>
          <w:rFonts w:cstheme="minorHAnsi"/>
          <w:sz w:val="24"/>
          <w:szCs w:val="24"/>
        </w:rPr>
        <w:t xml:space="preserve"> and </w:t>
      </w:r>
      <w:r w:rsidRPr="00D30268">
        <w:rPr>
          <w:rFonts w:cstheme="minorHAnsi"/>
          <w:sz w:val="24"/>
          <w:szCs w:val="24"/>
        </w:rPr>
        <w:t>75%</w:t>
      </w:r>
      <w:r w:rsidR="00881859" w:rsidRPr="00D30268">
        <w:rPr>
          <w:rFonts w:cstheme="minorHAnsi"/>
          <w:sz w:val="24"/>
          <w:szCs w:val="24"/>
        </w:rPr>
        <w:t xml:space="preserve"> (in this laboratory)</w:t>
      </w:r>
      <w:r w:rsidR="00943A01" w:rsidRPr="00D30268">
        <w:rPr>
          <w:rFonts w:cstheme="minorHAnsi"/>
          <w:sz w:val="24"/>
          <w:szCs w:val="24"/>
        </w:rPr>
        <w:t>.</w:t>
      </w:r>
      <w:r w:rsidRPr="00D30268">
        <w:rPr>
          <w:rFonts w:cstheme="minorHAnsi"/>
          <w:sz w:val="24"/>
          <w:szCs w:val="24"/>
        </w:rPr>
        <w:t xml:space="preserve"> Low monomer content may </w:t>
      </w:r>
      <w:r w:rsidR="003E6FA2">
        <w:rPr>
          <w:rFonts w:cstheme="minorHAnsi"/>
          <w:sz w:val="24"/>
          <w:szCs w:val="24"/>
        </w:rPr>
        <w:t>indicate that</w:t>
      </w:r>
      <w:r w:rsidRPr="00D30268">
        <w:rPr>
          <w:rFonts w:cstheme="minorHAnsi"/>
          <w:sz w:val="24"/>
          <w:szCs w:val="24"/>
        </w:rPr>
        <w:t xml:space="preserve"> </w:t>
      </w:r>
      <w:r w:rsidR="00943A01" w:rsidRPr="00D30268">
        <w:rPr>
          <w:rFonts w:cstheme="minorHAnsi"/>
          <w:sz w:val="24"/>
          <w:szCs w:val="24"/>
        </w:rPr>
        <w:t>more care</w:t>
      </w:r>
      <w:r w:rsidR="00DB5B4D" w:rsidRPr="00B604EC">
        <w:rPr>
          <w:rFonts w:cstheme="minorHAnsi"/>
          <w:sz w:val="24"/>
          <w:szCs w:val="24"/>
        </w:rPr>
        <w:t xml:space="preserve"> needs to be</w:t>
      </w:r>
      <w:r w:rsidR="00881859" w:rsidRPr="00D30268">
        <w:rPr>
          <w:rFonts w:cstheme="minorHAnsi"/>
          <w:sz w:val="24"/>
          <w:szCs w:val="24"/>
        </w:rPr>
        <w:t xml:space="preserve"> taken</w:t>
      </w:r>
      <w:r w:rsidR="00943A01" w:rsidRPr="00E35219">
        <w:rPr>
          <w:rFonts w:cstheme="minorHAnsi"/>
          <w:sz w:val="24"/>
          <w:szCs w:val="24"/>
        </w:rPr>
        <w:t xml:space="preserve"> in handling to prevent </w:t>
      </w:r>
      <w:r w:rsidRPr="0031058A">
        <w:rPr>
          <w:rFonts w:cstheme="minorHAnsi"/>
          <w:sz w:val="24"/>
          <w:szCs w:val="24"/>
        </w:rPr>
        <w:t>aggregation.</w:t>
      </w:r>
    </w:p>
    <w:p w14:paraId="5DDBF513" w14:textId="77777777" w:rsidR="00FC1A98" w:rsidRPr="006C1960" w:rsidRDefault="00FC1A98" w:rsidP="006C1960">
      <w:pPr>
        <w:spacing w:after="0" w:line="240" w:lineRule="auto"/>
        <w:jc w:val="both"/>
        <w:rPr>
          <w:rFonts w:cstheme="minorHAnsi"/>
          <w:sz w:val="24"/>
          <w:szCs w:val="24"/>
        </w:rPr>
      </w:pPr>
    </w:p>
    <w:p w14:paraId="0E87874D" w14:textId="1B3698BB" w:rsidR="000A6E44" w:rsidRPr="006C1960" w:rsidRDefault="00307BFD" w:rsidP="006C1960">
      <w:pPr>
        <w:pStyle w:val="ListParagraph"/>
        <w:numPr>
          <w:ilvl w:val="0"/>
          <w:numId w:val="10"/>
        </w:numPr>
        <w:spacing w:after="0" w:line="240" w:lineRule="auto"/>
        <w:ind w:left="0" w:firstLine="0"/>
        <w:jc w:val="both"/>
        <w:rPr>
          <w:rFonts w:cstheme="minorHAnsi"/>
          <w:b/>
          <w:sz w:val="24"/>
          <w:szCs w:val="24"/>
        </w:rPr>
      </w:pPr>
      <w:r w:rsidRPr="006C1960">
        <w:rPr>
          <w:rFonts w:cstheme="minorHAnsi"/>
          <w:b/>
          <w:sz w:val="24"/>
          <w:szCs w:val="24"/>
        </w:rPr>
        <w:t>Blue Native PAGE</w:t>
      </w:r>
      <w:r w:rsidR="00EF3DFC" w:rsidRPr="006C1960">
        <w:rPr>
          <w:rFonts w:cstheme="minorHAnsi"/>
          <w:b/>
          <w:sz w:val="24"/>
          <w:szCs w:val="24"/>
        </w:rPr>
        <w:t xml:space="preserve"> to analyze HTT polydispersity</w:t>
      </w:r>
    </w:p>
    <w:p w14:paraId="188DF588" w14:textId="77777777" w:rsidR="00DB5D72" w:rsidRPr="006C1960" w:rsidRDefault="00DB5D72" w:rsidP="006C1960">
      <w:pPr>
        <w:pStyle w:val="ListParagraph"/>
        <w:spacing w:after="0" w:line="240" w:lineRule="auto"/>
        <w:ind w:left="0"/>
        <w:jc w:val="both"/>
        <w:rPr>
          <w:rFonts w:cstheme="minorHAnsi"/>
          <w:b/>
          <w:sz w:val="24"/>
          <w:szCs w:val="24"/>
        </w:rPr>
      </w:pPr>
    </w:p>
    <w:p w14:paraId="552841BD" w14:textId="41485FD3" w:rsidR="000125AB" w:rsidRPr="006C1960" w:rsidRDefault="000125AB"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Prepare 1 L </w:t>
      </w:r>
      <w:r w:rsidR="007C6E82" w:rsidRPr="006C1960">
        <w:rPr>
          <w:rFonts w:cstheme="minorHAnsi"/>
          <w:sz w:val="24"/>
          <w:szCs w:val="24"/>
        </w:rPr>
        <w:t xml:space="preserve">of </w:t>
      </w:r>
      <w:r w:rsidRPr="006C1960">
        <w:rPr>
          <w:rFonts w:cstheme="minorHAnsi"/>
          <w:sz w:val="24"/>
          <w:szCs w:val="24"/>
        </w:rPr>
        <w:t xml:space="preserve">Anode Buffer by mixing 50 mL </w:t>
      </w:r>
      <w:r w:rsidR="007C6E82" w:rsidRPr="006C1960">
        <w:rPr>
          <w:rFonts w:cstheme="minorHAnsi"/>
          <w:sz w:val="24"/>
          <w:szCs w:val="24"/>
        </w:rPr>
        <w:t xml:space="preserve">of </w:t>
      </w:r>
      <w:r w:rsidRPr="006C1960">
        <w:rPr>
          <w:rFonts w:cstheme="minorHAnsi"/>
          <w:sz w:val="24"/>
          <w:szCs w:val="24"/>
        </w:rPr>
        <w:t xml:space="preserve">20x </w:t>
      </w:r>
      <w:r w:rsidR="007C6E82" w:rsidRPr="006C1960">
        <w:rPr>
          <w:rFonts w:cstheme="minorHAnsi"/>
          <w:sz w:val="24"/>
          <w:szCs w:val="24"/>
        </w:rPr>
        <w:t>B</w:t>
      </w:r>
      <w:r w:rsidR="00D67D87" w:rsidRPr="006C1960">
        <w:rPr>
          <w:rFonts w:cstheme="minorHAnsi"/>
          <w:sz w:val="24"/>
          <w:szCs w:val="24"/>
        </w:rPr>
        <w:t xml:space="preserve">lue </w:t>
      </w:r>
      <w:r w:rsidR="007C6E82" w:rsidRPr="006C1960">
        <w:rPr>
          <w:rFonts w:cstheme="minorHAnsi"/>
          <w:sz w:val="24"/>
          <w:szCs w:val="24"/>
        </w:rPr>
        <w:t>N</w:t>
      </w:r>
      <w:r w:rsidRPr="006C1960">
        <w:rPr>
          <w:rFonts w:cstheme="minorHAnsi"/>
          <w:sz w:val="24"/>
          <w:szCs w:val="24"/>
        </w:rPr>
        <w:t>ative</w:t>
      </w:r>
      <w:r w:rsidR="00D67D87" w:rsidRPr="006C1960">
        <w:rPr>
          <w:rFonts w:cstheme="minorHAnsi"/>
          <w:sz w:val="24"/>
          <w:szCs w:val="24"/>
        </w:rPr>
        <w:t xml:space="preserve"> </w:t>
      </w:r>
      <w:r w:rsidRPr="006C1960">
        <w:rPr>
          <w:rFonts w:cstheme="minorHAnsi"/>
          <w:sz w:val="24"/>
          <w:szCs w:val="24"/>
        </w:rPr>
        <w:t>PAG</w:t>
      </w:r>
      <w:r w:rsidR="00500DD6" w:rsidRPr="006C1960">
        <w:rPr>
          <w:rFonts w:cstheme="minorHAnsi"/>
          <w:sz w:val="24"/>
          <w:szCs w:val="24"/>
        </w:rPr>
        <w:t>E</w:t>
      </w:r>
      <w:r w:rsidRPr="006C1960">
        <w:rPr>
          <w:rFonts w:cstheme="minorHAnsi"/>
          <w:sz w:val="24"/>
          <w:szCs w:val="24"/>
        </w:rPr>
        <w:t xml:space="preserve"> </w:t>
      </w:r>
      <w:r w:rsidR="00D67D87" w:rsidRPr="006C1960">
        <w:rPr>
          <w:rFonts w:cstheme="minorHAnsi"/>
          <w:sz w:val="24"/>
          <w:szCs w:val="24"/>
        </w:rPr>
        <w:t>r</w:t>
      </w:r>
      <w:r w:rsidRPr="006C1960">
        <w:rPr>
          <w:rFonts w:cstheme="minorHAnsi"/>
          <w:sz w:val="24"/>
          <w:szCs w:val="24"/>
        </w:rPr>
        <w:t xml:space="preserve">unning </w:t>
      </w:r>
      <w:r w:rsidR="00D67D87" w:rsidRPr="006C1960">
        <w:rPr>
          <w:rFonts w:cstheme="minorHAnsi"/>
          <w:sz w:val="24"/>
          <w:szCs w:val="24"/>
        </w:rPr>
        <w:t>b</w:t>
      </w:r>
      <w:r w:rsidRPr="006C1960">
        <w:rPr>
          <w:rFonts w:cstheme="minorHAnsi"/>
          <w:sz w:val="24"/>
          <w:szCs w:val="24"/>
        </w:rPr>
        <w:t>uffer</w:t>
      </w:r>
      <w:r w:rsidR="00D67D87" w:rsidRPr="006C1960">
        <w:rPr>
          <w:rFonts w:cstheme="minorHAnsi"/>
          <w:sz w:val="24"/>
          <w:szCs w:val="24"/>
        </w:rPr>
        <w:t xml:space="preserve"> (</w:t>
      </w:r>
      <w:r w:rsidR="007C6E82" w:rsidRPr="006C1960">
        <w:rPr>
          <w:rFonts w:cstheme="minorHAnsi"/>
          <w:sz w:val="24"/>
          <w:szCs w:val="24"/>
        </w:rPr>
        <w:t>s</w:t>
      </w:r>
      <w:r w:rsidR="00D67D87" w:rsidRPr="006C1960">
        <w:rPr>
          <w:rFonts w:cstheme="minorHAnsi"/>
          <w:sz w:val="24"/>
          <w:szCs w:val="24"/>
        </w:rPr>
        <w:t xml:space="preserve">ee </w:t>
      </w:r>
      <w:r w:rsidR="007C6E82" w:rsidRPr="006C1960">
        <w:rPr>
          <w:rFonts w:cstheme="minorHAnsi"/>
          <w:sz w:val="24"/>
          <w:szCs w:val="24"/>
        </w:rPr>
        <w:t xml:space="preserve">the </w:t>
      </w:r>
      <w:r w:rsidR="007C6E82" w:rsidRPr="006C1960">
        <w:rPr>
          <w:rFonts w:cstheme="minorHAnsi"/>
          <w:b/>
          <w:bCs/>
          <w:sz w:val="24"/>
          <w:szCs w:val="24"/>
        </w:rPr>
        <w:t xml:space="preserve">Table of </w:t>
      </w:r>
      <w:r w:rsidR="00D67D87" w:rsidRPr="006C1960">
        <w:rPr>
          <w:rFonts w:cstheme="minorHAnsi"/>
          <w:b/>
          <w:bCs/>
          <w:sz w:val="24"/>
          <w:szCs w:val="24"/>
        </w:rPr>
        <w:t>Material</w:t>
      </w:r>
      <w:r w:rsidR="007C6E82" w:rsidRPr="006C1960">
        <w:rPr>
          <w:rFonts w:cstheme="minorHAnsi"/>
          <w:b/>
          <w:bCs/>
          <w:sz w:val="24"/>
          <w:szCs w:val="24"/>
        </w:rPr>
        <w:t>s</w:t>
      </w:r>
      <w:r w:rsidR="00D67D87" w:rsidRPr="006C1960">
        <w:rPr>
          <w:rFonts w:cstheme="minorHAnsi"/>
          <w:sz w:val="24"/>
          <w:szCs w:val="24"/>
        </w:rPr>
        <w:t>)</w:t>
      </w:r>
      <w:r w:rsidRPr="006C1960">
        <w:rPr>
          <w:rFonts w:cstheme="minorHAnsi"/>
          <w:sz w:val="24"/>
          <w:szCs w:val="24"/>
        </w:rPr>
        <w:t xml:space="preserve"> with 950 mL </w:t>
      </w:r>
      <w:r w:rsidR="007C6E82" w:rsidRPr="006C1960">
        <w:rPr>
          <w:rFonts w:cstheme="minorHAnsi"/>
          <w:sz w:val="24"/>
          <w:szCs w:val="24"/>
        </w:rPr>
        <w:t xml:space="preserve">of </w:t>
      </w:r>
      <w:r w:rsidRPr="006C1960">
        <w:rPr>
          <w:rFonts w:cstheme="minorHAnsi"/>
          <w:sz w:val="24"/>
          <w:szCs w:val="24"/>
        </w:rPr>
        <w:t>H</w:t>
      </w:r>
      <w:r w:rsidRPr="006C1960">
        <w:rPr>
          <w:rFonts w:cstheme="minorHAnsi"/>
          <w:sz w:val="24"/>
          <w:szCs w:val="24"/>
          <w:vertAlign w:val="subscript"/>
        </w:rPr>
        <w:t>2</w:t>
      </w:r>
      <w:r w:rsidRPr="006C1960">
        <w:rPr>
          <w:rFonts w:cstheme="minorHAnsi"/>
          <w:sz w:val="24"/>
          <w:szCs w:val="24"/>
        </w:rPr>
        <w:t xml:space="preserve">O. Prepare 2 L </w:t>
      </w:r>
      <w:r w:rsidR="007C6E82" w:rsidRPr="006C1960">
        <w:rPr>
          <w:rFonts w:cstheme="minorHAnsi"/>
          <w:sz w:val="24"/>
          <w:szCs w:val="24"/>
        </w:rPr>
        <w:t xml:space="preserve">of </w:t>
      </w:r>
      <w:r w:rsidR="00D67D87" w:rsidRPr="006C1960">
        <w:rPr>
          <w:rFonts w:cstheme="minorHAnsi"/>
          <w:sz w:val="24"/>
          <w:szCs w:val="24"/>
        </w:rPr>
        <w:t>d</w:t>
      </w:r>
      <w:r w:rsidRPr="006C1960">
        <w:rPr>
          <w:rFonts w:cstheme="minorHAnsi"/>
          <w:sz w:val="24"/>
          <w:szCs w:val="24"/>
        </w:rPr>
        <w:t xml:space="preserve">ark </w:t>
      </w:r>
      <w:r w:rsidR="00D67D87" w:rsidRPr="006C1960">
        <w:rPr>
          <w:rFonts w:cstheme="minorHAnsi"/>
          <w:sz w:val="24"/>
          <w:szCs w:val="24"/>
        </w:rPr>
        <w:t>b</w:t>
      </w:r>
      <w:r w:rsidRPr="006C1960">
        <w:rPr>
          <w:rFonts w:cstheme="minorHAnsi"/>
          <w:sz w:val="24"/>
          <w:szCs w:val="24"/>
        </w:rPr>
        <w:t xml:space="preserve">lue </w:t>
      </w:r>
      <w:r w:rsidR="00D67D87" w:rsidRPr="006C1960">
        <w:rPr>
          <w:rFonts w:cstheme="minorHAnsi"/>
          <w:sz w:val="24"/>
          <w:szCs w:val="24"/>
        </w:rPr>
        <w:t>c</w:t>
      </w:r>
      <w:r w:rsidRPr="006C1960">
        <w:rPr>
          <w:rFonts w:cstheme="minorHAnsi"/>
          <w:sz w:val="24"/>
          <w:szCs w:val="24"/>
        </w:rPr>
        <w:t xml:space="preserve">athode </w:t>
      </w:r>
      <w:r w:rsidR="00D67D87" w:rsidRPr="006C1960">
        <w:rPr>
          <w:rFonts w:cstheme="minorHAnsi"/>
          <w:sz w:val="24"/>
          <w:szCs w:val="24"/>
        </w:rPr>
        <w:t>b</w:t>
      </w:r>
      <w:r w:rsidRPr="006C1960">
        <w:rPr>
          <w:rFonts w:cstheme="minorHAnsi"/>
          <w:sz w:val="24"/>
          <w:szCs w:val="24"/>
        </w:rPr>
        <w:t>uffer by mixing</w:t>
      </w:r>
      <w:r w:rsidR="00C056E2" w:rsidRPr="006C1960">
        <w:rPr>
          <w:rFonts w:cstheme="minorHAnsi"/>
          <w:sz w:val="24"/>
          <w:szCs w:val="24"/>
        </w:rPr>
        <w:t xml:space="preserve"> 100 mL</w:t>
      </w:r>
      <w:r w:rsidR="007C6E82" w:rsidRPr="006C1960">
        <w:rPr>
          <w:rFonts w:cstheme="minorHAnsi"/>
          <w:sz w:val="24"/>
          <w:szCs w:val="24"/>
        </w:rPr>
        <w:t xml:space="preserve"> of</w:t>
      </w:r>
      <w:r w:rsidRPr="006C1960">
        <w:rPr>
          <w:rFonts w:cstheme="minorHAnsi"/>
          <w:sz w:val="24"/>
          <w:szCs w:val="24"/>
        </w:rPr>
        <w:t xml:space="preserve"> 20x </w:t>
      </w:r>
      <w:r w:rsidR="00793AEC" w:rsidRPr="006C1960">
        <w:rPr>
          <w:rFonts w:cstheme="minorHAnsi"/>
          <w:sz w:val="24"/>
          <w:szCs w:val="24"/>
        </w:rPr>
        <w:t>B</w:t>
      </w:r>
      <w:r w:rsidR="00D67D87" w:rsidRPr="006C1960">
        <w:rPr>
          <w:rFonts w:cstheme="minorHAnsi"/>
          <w:sz w:val="24"/>
          <w:szCs w:val="24"/>
        </w:rPr>
        <w:t xml:space="preserve">lue </w:t>
      </w:r>
      <w:r w:rsidR="00793AEC" w:rsidRPr="006C1960">
        <w:rPr>
          <w:rFonts w:cstheme="minorHAnsi"/>
          <w:sz w:val="24"/>
          <w:szCs w:val="24"/>
        </w:rPr>
        <w:t>N</w:t>
      </w:r>
      <w:r w:rsidRPr="006C1960">
        <w:rPr>
          <w:rFonts w:cstheme="minorHAnsi"/>
          <w:sz w:val="24"/>
          <w:szCs w:val="24"/>
        </w:rPr>
        <w:t>ative</w:t>
      </w:r>
      <w:r w:rsidR="00D67D87" w:rsidRPr="006C1960">
        <w:rPr>
          <w:rFonts w:cstheme="minorHAnsi"/>
          <w:sz w:val="24"/>
          <w:szCs w:val="24"/>
        </w:rPr>
        <w:t xml:space="preserve"> </w:t>
      </w:r>
      <w:r w:rsidRPr="006C1960">
        <w:rPr>
          <w:rFonts w:cstheme="minorHAnsi"/>
          <w:sz w:val="24"/>
          <w:szCs w:val="24"/>
        </w:rPr>
        <w:t>PAG</w:t>
      </w:r>
      <w:r w:rsidR="00500DD6" w:rsidRPr="006C1960">
        <w:rPr>
          <w:rFonts w:cstheme="minorHAnsi"/>
          <w:sz w:val="24"/>
          <w:szCs w:val="24"/>
        </w:rPr>
        <w:t>E</w:t>
      </w:r>
      <w:r w:rsidRPr="006C1960">
        <w:rPr>
          <w:rFonts w:cstheme="minorHAnsi"/>
          <w:sz w:val="24"/>
          <w:szCs w:val="24"/>
        </w:rPr>
        <w:t xml:space="preserve"> </w:t>
      </w:r>
      <w:r w:rsidR="00D67D87" w:rsidRPr="006C1960">
        <w:rPr>
          <w:rFonts w:cstheme="minorHAnsi"/>
          <w:sz w:val="24"/>
          <w:szCs w:val="24"/>
        </w:rPr>
        <w:t>r</w:t>
      </w:r>
      <w:r w:rsidRPr="006C1960">
        <w:rPr>
          <w:rFonts w:cstheme="minorHAnsi"/>
          <w:sz w:val="24"/>
          <w:szCs w:val="24"/>
        </w:rPr>
        <w:t xml:space="preserve">unning </w:t>
      </w:r>
      <w:r w:rsidR="00D67D87" w:rsidRPr="006C1960">
        <w:rPr>
          <w:rFonts w:cstheme="minorHAnsi"/>
          <w:sz w:val="24"/>
          <w:szCs w:val="24"/>
        </w:rPr>
        <w:t>b</w:t>
      </w:r>
      <w:r w:rsidRPr="006C1960">
        <w:rPr>
          <w:rFonts w:cstheme="minorHAnsi"/>
          <w:sz w:val="24"/>
          <w:szCs w:val="24"/>
        </w:rPr>
        <w:t>uffer</w:t>
      </w:r>
      <w:r w:rsidR="00C056E2" w:rsidRPr="006C1960">
        <w:rPr>
          <w:rFonts w:cstheme="minorHAnsi"/>
          <w:sz w:val="24"/>
          <w:szCs w:val="24"/>
        </w:rPr>
        <w:t xml:space="preserve"> and 100 mL</w:t>
      </w:r>
      <w:r w:rsidR="007C6E82" w:rsidRPr="006C1960">
        <w:rPr>
          <w:rFonts w:cstheme="minorHAnsi"/>
          <w:sz w:val="24"/>
          <w:szCs w:val="24"/>
        </w:rPr>
        <w:t xml:space="preserve"> of</w:t>
      </w:r>
      <w:r w:rsidR="00C056E2" w:rsidRPr="006C1960">
        <w:rPr>
          <w:rFonts w:cstheme="minorHAnsi"/>
          <w:sz w:val="24"/>
          <w:szCs w:val="24"/>
        </w:rPr>
        <w:t xml:space="preserve"> </w:t>
      </w:r>
      <w:r w:rsidR="007C6E82" w:rsidRPr="006C1960">
        <w:rPr>
          <w:rFonts w:cstheme="minorHAnsi"/>
          <w:sz w:val="24"/>
          <w:szCs w:val="24"/>
        </w:rPr>
        <w:t>B</w:t>
      </w:r>
      <w:r w:rsidR="00D67D87" w:rsidRPr="006C1960">
        <w:rPr>
          <w:rFonts w:cstheme="minorHAnsi"/>
          <w:sz w:val="24"/>
          <w:szCs w:val="24"/>
        </w:rPr>
        <w:t xml:space="preserve">lue </w:t>
      </w:r>
      <w:r w:rsidR="007C6E82" w:rsidRPr="006C1960">
        <w:rPr>
          <w:rFonts w:cstheme="minorHAnsi"/>
          <w:sz w:val="24"/>
          <w:szCs w:val="24"/>
        </w:rPr>
        <w:t>N</w:t>
      </w:r>
      <w:r w:rsidR="00C056E2" w:rsidRPr="006C1960">
        <w:rPr>
          <w:rFonts w:cstheme="minorHAnsi"/>
          <w:sz w:val="24"/>
          <w:szCs w:val="24"/>
        </w:rPr>
        <w:t>ative</w:t>
      </w:r>
      <w:r w:rsidR="00D67D87" w:rsidRPr="006C1960">
        <w:rPr>
          <w:rFonts w:cstheme="minorHAnsi"/>
          <w:sz w:val="24"/>
          <w:szCs w:val="24"/>
        </w:rPr>
        <w:t xml:space="preserve"> </w:t>
      </w:r>
      <w:r w:rsidR="00C056E2" w:rsidRPr="006C1960">
        <w:rPr>
          <w:rFonts w:cstheme="minorHAnsi"/>
          <w:sz w:val="24"/>
          <w:szCs w:val="24"/>
        </w:rPr>
        <w:t xml:space="preserve">PAGE </w:t>
      </w:r>
      <w:r w:rsidR="00D67D87" w:rsidRPr="006C1960">
        <w:rPr>
          <w:rFonts w:cstheme="minorHAnsi"/>
          <w:sz w:val="24"/>
          <w:szCs w:val="24"/>
        </w:rPr>
        <w:t>c</w:t>
      </w:r>
      <w:r w:rsidR="00C056E2" w:rsidRPr="006C1960">
        <w:rPr>
          <w:rFonts w:cstheme="minorHAnsi"/>
          <w:sz w:val="24"/>
          <w:szCs w:val="24"/>
        </w:rPr>
        <w:t xml:space="preserve">athode </w:t>
      </w:r>
      <w:r w:rsidR="00D67D87" w:rsidRPr="006C1960">
        <w:rPr>
          <w:rFonts w:cstheme="minorHAnsi"/>
          <w:sz w:val="24"/>
          <w:szCs w:val="24"/>
        </w:rPr>
        <w:t>a</w:t>
      </w:r>
      <w:r w:rsidR="00C056E2" w:rsidRPr="006C1960">
        <w:rPr>
          <w:rFonts w:cstheme="minorHAnsi"/>
          <w:sz w:val="24"/>
          <w:szCs w:val="24"/>
        </w:rPr>
        <w:t>dditive (20</w:t>
      </w:r>
      <w:r w:rsidR="007C6E82" w:rsidRPr="006C1960">
        <w:rPr>
          <w:rFonts w:cstheme="minorHAnsi"/>
          <w:sz w:val="24"/>
          <w:szCs w:val="24"/>
        </w:rPr>
        <w:t>x</w:t>
      </w:r>
      <w:r w:rsidR="00C056E2" w:rsidRPr="006C1960">
        <w:rPr>
          <w:rFonts w:cstheme="minorHAnsi"/>
          <w:sz w:val="24"/>
          <w:szCs w:val="24"/>
        </w:rPr>
        <w:t>) with 1</w:t>
      </w:r>
      <w:r w:rsidR="007C6E82" w:rsidRPr="006C1960">
        <w:rPr>
          <w:rFonts w:cstheme="minorHAnsi"/>
          <w:sz w:val="24"/>
          <w:szCs w:val="24"/>
        </w:rPr>
        <w:t>,</w:t>
      </w:r>
      <w:r w:rsidR="00C056E2" w:rsidRPr="006C1960">
        <w:rPr>
          <w:rFonts w:cstheme="minorHAnsi"/>
          <w:sz w:val="24"/>
          <w:szCs w:val="24"/>
        </w:rPr>
        <w:t>80</w:t>
      </w:r>
      <w:r w:rsidRPr="006C1960">
        <w:rPr>
          <w:rFonts w:cstheme="minorHAnsi"/>
          <w:sz w:val="24"/>
          <w:szCs w:val="24"/>
        </w:rPr>
        <w:t xml:space="preserve">0 mL </w:t>
      </w:r>
      <w:r w:rsidR="007C6E82" w:rsidRPr="006C1960">
        <w:rPr>
          <w:rFonts w:cstheme="minorHAnsi"/>
          <w:sz w:val="24"/>
          <w:szCs w:val="24"/>
        </w:rPr>
        <w:t xml:space="preserve">of </w:t>
      </w:r>
      <w:r w:rsidRPr="006C1960">
        <w:rPr>
          <w:rFonts w:cstheme="minorHAnsi"/>
          <w:sz w:val="24"/>
          <w:szCs w:val="24"/>
        </w:rPr>
        <w:t>H</w:t>
      </w:r>
      <w:r w:rsidRPr="006C1960">
        <w:rPr>
          <w:rFonts w:cstheme="minorHAnsi"/>
          <w:sz w:val="24"/>
          <w:szCs w:val="24"/>
          <w:vertAlign w:val="subscript"/>
        </w:rPr>
        <w:t>2</w:t>
      </w:r>
      <w:r w:rsidRPr="006C1960">
        <w:rPr>
          <w:rFonts w:cstheme="minorHAnsi"/>
          <w:sz w:val="24"/>
          <w:szCs w:val="24"/>
        </w:rPr>
        <w:t>O</w:t>
      </w:r>
      <w:r w:rsidR="00C056E2" w:rsidRPr="006C1960">
        <w:rPr>
          <w:rFonts w:cstheme="minorHAnsi"/>
          <w:sz w:val="24"/>
          <w:szCs w:val="24"/>
        </w:rPr>
        <w:t xml:space="preserve">. Chill the buffers to </w:t>
      </w:r>
      <w:r w:rsidR="00366613" w:rsidRPr="006C1960">
        <w:rPr>
          <w:rFonts w:cstheme="minorHAnsi"/>
          <w:sz w:val="24"/>
          <w:szCs w:val="24"/>
        </w:rPr>
        <w:t xml:space="preserve">4 </w:t>
      </w:r>
      <w:r w:rsidR="007C6E82" w:rsidRPr="006C1960">
        <w:rPr>
          <w:rFonts w:cstheme="minorHAnsi"/>
          <w:sz w:val="24"/>
          <w:szCs w:val="24"/>
        </w:rPr>
        <w:t>°</w:t>
      </w:r>
      <w:r w:rsidR="00366613" w:rsidRPr="006C1960">
        <w:rPr>
          <w:rFonts w:cstheme="minorHAnsi"/>
          <w:sz w:val="24"/>
          <w:szCs w:val="24"/>
        </w:rPr>
        <w:t>C</w:t>
      </w:r>
      <w:r w:rsidR="00AD5BEA" w:rsidRPr="006C1960">
        <w:rPr>
          <w:rFonts w:cstheme="minorHAnsi"/>
          <w:sz w:val="24"/>
          <w:szCs w:val="24"/>
          <w:vertAlign w:val="superscript"/>
        </w:rPr>
        <w:t xml:space="preserve"> </w:t>
      </w:r>
      <w:r w:rsidR="00AD5BEA" w:rsidRPr="006C1960">
        <w:rPr>
          <w:rFonts w:cstheme="minorHAnsi"/>
          <w:sz w:val="24"/>
          <w:szCs w:val="24"/>
        </w:rPr>
        <w:t>b</w:t>
      </w:r>
      <w:r w:rsidR="00C056E2" w:rsidRPr="006C1960">
        <w:rPr>
          <w:rFonts w:cstheme="minorHAnsi"/>
          <w:sz w:val="24"/>
          <w:szCs w:val="24"/>
        </w:rPr>
        <w:t>efore use.</w:t>
      </w:r>
    </w:p>
    <w:p w14:paraId="3DD22E5A" w14:textId="77777777" w:rsidR="00FC1A98" w:rsidRPr="006C1960" w:rsidRDefault="00FC1A98" w:rsidP="006C1960">
      <w:pPr>
        <w:pStyle w:val="ListParagraph"/>
        <w:spacing w:after="0" w:line="240" w:lineRule="auto"/>
        <w:ind w:left="0"/>
        <w:jc w:val="both"/>
        <w:rPr>
          <w:rFonts w:cstheme="minorHAnsi"/>
          <w:sz w:val="24"/>
          <w:szCs w:val="24"/>
        </w:rPr>
      </w:pPr>
    </w:p>
    <w:p w14:paraId="08707DD5" w14:textId="7654B131" w:rsidR="00FC1A98" w:rsidRPr="006C1960" w:rsidRDefault="000125AB"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lastRenderedPageBreak/>
        <w:t xml:space="preserve">Quickly thaw a vial of </w:t>
      </w:r>
      <w:r w:rsidR="00EE6219" w:rsidRPr="006C1960">
        <w:rPr>
          <w:rFonts w:cstheme="minorHAnsi"/>
          <w:sz w:val="24"/>
          <w:szCs w:val="24"/>
        </w:rPr>
        <w:t>FL Q23</w:t>
      </w:r>
      <w:r w:rsidR="00695544" w:rsidRPr="006C1960">
        <w:rPr>
          <w:rFonts w:cstheme="minorHAnsi"/>
          <w:sz w:val="24"/>
          <w:szCs w:val="24"/>
        </w:rPr>
        <w:t>-</w:t>
      </w:r>
      <w:r w:rsidRPr="006C1960">
        <w:rPr>
          <w:rFonts w:cstheme="minorHAnsi"/>
          <w:sz w:val="24"/>
          <w:szCs w:val="24"/>
        </w:rPr>
        <w:t>HTT sample in a room</w:t>
      </w:r>
      <w:r w:rsidR="00A84442" w:rsidRPr="006C1960">
        <w:rPr>
          <w:rFonts w:cstheme="minorHAnsi"/>
          <w:sz w:val="24"/>
          <w:szCs w:val="24"/>
        </w:rPr>
        <w:t>-</w:t>
      </w:r>
      <w:r w:rsidRPr="006C1960">
        <w:rPr>
          <w:rFonts w:cstheme="minorHAnsi"/>
          <w:sz w:val="24"/>
          <w:szCs w:val="24"/>
        </w:rPr>
        <w:t xml:space="preserve">temperature water bath using a float. Keep the thawed </w:t>
      </w:r>
      <w:r w:rsidR="00EE6219" w:rsidRPr="006C1960">
        <w:rPr>
          <w:rFonts w:cstheme="minorHAnsi"/>
          <w:sz w:val="24"/>
          <w:szCs w:val="24"/>
        </w:rPr>
        <w:t xml:space="preserve">protein </w:t>
      </w:r>
      <w:r w:rsidRPr="006C1960">
        <w:rPr>
          <w:rFonts w:cstheme="minorHAnsi"/>
          <w:sz w:val="24"/>
          <w:szCs w:val="24"/>
        </w:rPr>
        <w:t>on ice before use.</w:t>
      </w:r>
      <w:r w:rsidR="00C056E2" w:rsidRPr="006C1960">
        <w:rPr>
          <w:rFonts w:cstheme="minorHAnsi"/>
          <w:sz w:val="24"/>
          <w:szCs w:val="24"/>
        </w:rPr>
        <w:t xml:space="preserve"> </w:t>
      </w:r>
    </w:p>
    <w:p w14:paraId="2895BA8E" w14:textId="77777777" w:rsidR="00FC1A98" w:rsidRPr="006C1960" w:rsidRDefault="00FC1A98" w:rsidP="006C1960">
      <w:pPr>
        <w:pStyle w:val="ListParagraph"/>
        <w:spacing w:after="0" w:line="240" w:lineRule="auto"/>
        <w:ind w:left="0"/>
        <w:jc w:val="both"/>
        <w:rPr>
          <w:rFonts w:cstheme="minorHAnsi"/>
          <w:sz w:val="24"/>
          <w:szCs w:val="24"/>
        </w:rPr>
      </w:pPr>
    </w:p>
    <w:p w14:paraId="14B27C22" w14:textId="75223AFA" w:rsidR="00FC1A98" w:rsidRPr="006C1960" w:rsidRDefault="000125AB"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Mix 5 µg </w:t>
      </w:r>
      <w:r w:rsidR="00A84442" w:rsidRPr="006C1960">
        <w:rPr>
          <w:rFonts w:cstheme="minorHAnsi"/>
          <w:sz w:val="24"/>
          <w:szCs w:val="24"/>
        </w:rPr>
        <w:t xml:space="preserve">of </w:t>
      </w:r>
      <w:r w:rsidR="00EE6219" w:rsidRPr="006C1960">
        <w:rPr>
          <w:rFonts w:cstheme="minorHAnsi"/>
          <w:sz w:val="24"/>
          <w:szCs w:val="24"/>
        </w:rPr>
        <w:t>FL Q23-</w:t>
      </w:r>
      <w:r w:rsidRPr="006C1960">
        <w:rPr>
          <w:rFonts w:cstheme="minorHAnsi"/>
          <w:sz w:val="24"/>
          <w:szCs w:val="24"/>
        </w:rPr>
        <w:t xml:space="preserve">HTT (~1 mg/mL), 1 µL </w:t>
      </w:r>
      <w:r w:rsidR="00A84442" w:rsidRPr="006C1960">
        <w:rPr>
          <w:rFonts w:cstheme="minorHAnsi"/>
          <w:sz w:val="24"/>
          <w:szCs w:val="24"/>
        </w:rPr>
        <w:t xml:space="preserve">of </w:t>
      </w:r>
      <w:r w:rsidRPr="006C1960">
        <w:rPr>
          <w:rFonts w:cstheme="minorHAnsi"/>
          <w:sz w:val="24"/>
          <w:szCs w:val="24"/>
        </w:rPr>
        <w:t xml:space="preserve">0.5% G250 additive, 2.5 µL </w:t>
      </w:r>
      <w:r w:rsidR="00A84442" w:rsidRPr="006C1960">
        <w:rPr>
          <w:rFonts w:cstheme="minorHAnsi"/>
          <w:sz w:val="24"/>
          <w:szCs w:val="24"/>
        </w:rPr>
        <w:t xml:space="preserve">of </w:t>
      </w:r>
      <w:r w:rsidRPr="006C1960">
        <w:rPr>
          <w:rFonts w:cstheme="minorHAnsi"/>
          <w:sz w:val="24"/>
          <w:szCs w:val="24"/>
        </w:rPr>
        <w:t xml:space="preserve">4x </w:t>
      </w:r>
      <w:r w:rsidR="00A84442" w:rsidRPr="006C1960">
        <w:rPr>
          <w:rFonts w:cstheme="minorHAnsi"/>
          <w:sz w:val="24"/>
          <w:szCs w:val="24"/>
        </w:rPr>
        <w:t>B</w:t>
      </w:r>
      <w:r w:rsidR="00D67D87" w:rsidRPr="006C1960">
        <w:rPr>
          <w:rFonts w:cstheme="minorHAnsi"/>
          <w:sz w:val="24"/>
          <w:szCs w:val="24"/>
        </w:rPr>
        <w:t xml:space="preserve">lue </w:t>
      </w:r>
      <w:r w:rsidR="00A84442" w:rsidRPr="006C1960">
        <w:rPr>
          <w:rFonts w:cstheme="minorHAnsi"/>
          <w:sz w:val="24"/>
          <w:szCs w:val="24"/>
        </w:rPr>
        <w:t>N</w:t>
      </w:r>
      <w:r w:rsidRPr="006C1960">
        <w:rPr>
          <w:rFonts w:cstheme="minorHAnsi"/>
          <w:sz w:val="24"/>
          <w:szCs w:val="24"/>
        </w:rPr>
        <w:t>ative PAGE sample buffer</w:t>
      </w:r>
      <w:r w:rsidR="00A84442" w:rsidRPr="006C1960">
        <w:rPr>
          <w:rFonts w:cstheme="minorHAnsi"/>
          <w:sz w:val="24"/>
          <w:szCs w:val="24"/>
        </w:rPr>
        <w:t>,</w:t>
      </w:r>
      <w:r w:rsidRPr="006C1960">
        <w:rPr>
          <w:rFonts w:cstheme="minorHAnsi"/>
          <w:sz w:val="24"/>
          <w:szCs w:val="24"/>
        </w:rPr>
        <w:t xml:space="preserve"> and water to bring the final volume to 10 µL.</w:t>
      </w:r>
      <w:r w:rsidR="00C056E2" w:rsidRPr="006C1960">
        <w:rPr>
          <w:rFonts w:cstheme="minorHAnsi"/>
          <w:sz w:val="24"/>
          <w:szCs w:val="24"/>
        </w:rPr>
        <w:t xml:space="preserve"> </w:t>
      </w:r>
    </w:p>
    <w:p w14:paraId="20EFE7C3" w14:textId="77777777" w:rsidR="00FC1A98" w:rsidRPr="006C1960" w:rsidRDefault="00FC1A98" w:rsidP="006C1960">
      <w:pPr>
        <w:pStyle w:val="ListParagraph"/>
        <w:spacing w:after="0" w:line="240" w:lineRule="auto"/>
        <w:ind w:left="0"/>
        <w:jc w:val="both"/>
        <w:rPr>
          <w:rFonts w:cstheme="minorHAnsi"/>
          <w:sz w:val="24"/>
          <w:szCs w:val="24"/>
        </w:rPr>
      </w:pPr>
    </w:p>
    <w:p w14:paraId="0CC4A6A5" w14:textId="564B82E9" w:rsidR="00FC1A98" w:rsidRPr="006C1960" w:rsidRDefault="00C5657E"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Load the mixed </w:t>
      </w:r>
      <w:r w:rsidR="00EE6219" w:rsidRPr="006C1960">
        <w:rPr>
          <w:rFonts w:cstheme="minorHAnsi"/>
          <w:sz w:val="24"/>
          <w:szCs w:val="24"/>
        </w:rPr>
        <w:t>FL Q23-</w:t>
      </w:r>
      <w:r w:rsidRPr="006C1960">
        <w:rPr>
          <w:rFonts w:cstheme="minorHAnsi"/>
          <w:sz w:val="24"/>
          <w:szCs w:val="24"/>
        </w:rPr>
        <w:t xml:space="preserve">HTT sample </w:t>
      </w:r>
      <w:r w:rsidR="007E77C2" w:rsidRPr="006C1960">
        <w:rPr>
          <w:rFonts w:cstheme="minorHAnsi"/>
          <w:sz w:val="24"/>
          <w:szCs w:val="24"/>
        </w:rPr>
        <w:t>on</w:t>
      </w:r>
      <w:r w:rsidRPr="006C1960">
        <w:rPr>
          <w:rFonts w:cstheme="minorHAnsi"/>
          <w:sz w:val="24"/>
          <w:szCs w:val="24"/>
        </w:rPr>
        <w:t xml:space="preserve"> </w:t>
      </w:r>
      <w:r w:rsidR="004128D6" w:rsidRPr="006C1960">
        <w:rPr>
          <w:rFonts w:cstheme="minorHAnsi"/>
          <w:sz w:val="24"/>
          <w:szCs w:val="24"/>
        </w:rPr>
        <w:t xml:space="preserve">a </w:t>
      </w:r>
      <w:r w:rsidRPr="006C1960">
        <w:rPr>
          <w:rFonts w:cstheme="minorHAnsi"/>
          <w:sz w:val="24"/>
          <w:szCs w:val="24"/>
        </w:rPr>
        <w:t>3</w:t>
      </w:r>
      <w:r w:rsidR="004128D6" w:rsidRPr="006C1960">
        <w:rPr>
          <w:rFonts w:cstheme="minorHAnsi"/>
          <w:sz w:val="24"/>
          <w:szCs w:val="24"/>
        </w:rPr>
        <w:t>–</w:t>
      </w:r>
      <w:r w:rsidRPr="006C1960">
        <w:rPr>
          <w:rFonts w:cstheme="minorHAnsi"/>
          <w:sz w:val="24"/>
          <w:szCs w:val="24"/>
        </w:rPr>
        <w:t xml:space="preserve">12% </w:t>
      </w:r>
      <w:r w:rsidR="00D67D87" w:rsidRPr="006C1960">
        <w:rPr>
          <w:rFonts w:cstheme="minorHAnsi"/>
          <w:sz w:val="24"/>
          <w:szCs w:val="24"/>
        </w:rPr>
        <w:t xml:space="preserve">precast </w:t>
      </w:r>
      <w:r w:rsidRPr="006C1960">
        <w:rPr>
          <w:rFonts w:cstheme="minorHAnsi"/>
          <w:sz w:val="24"/>
          <w:szCs w:val="24"/>
        </w:rPr>
        <w:t xml:space="preserve">Bis-Tris </w:t>
      </w:r>
      <w:r w:rsidR="00D67D87" w:rsidRPr="006C1960">
        <w:rPr>
          <w:rFonts w:cstheme="minorHAnsi"/>
          <w:sz w:val="24"/>
          <w:szCs w:val="24"/>
        </w:rPr>
        <w:t>g</w:t>
      </w:r>
      <w:r w:rsidRPr="006C1960">
        <w:rPr>
          <w:rFonts w:cstheme="minorHAnsi"/>
          <w:sz w:val="24"/>
          <w:szCs w:val="24"/>
        </w:rPr>
        <w:t xml:space="preserve">el. Load </w:t>
      </w:r>
      <w:r w:rsidR="00055D6A" w:rsidRPr="006C1960">
        <w:rPr>
          <w:rFonts w:cstheme="minorHAnsi"/>
          <w:sz w:val="24"/>
          <w:szCs w:val="24"/>
        </w:rPr>
        <w:t>7.</w:t>
      </w:r>
      <w:r w:rsidRPr="006C1960">
        <w:rPr>
          <w:rFonts w:cstheme="minorHAnsi"/>
          <w:sz w:val="24"/>
          <w:szCs w:val="24"/>
        </w:rPr>
        <w:t xml:space="preserve">5 µL </w:t>
      </w:r>
      <w:r w:rsidR="004128D6" w:rsidRPr="006C1960">
        <w:rPr>
          <w:rFonts w:cstheme="minorHAnsi"/>
          <w:sz w:val="24"/>
          <w:szCs w:val="24"/>
        </w:rPr>
        <w:t xml:space="preserve">of the </w:t>
      </w:r>
      <w:r w:rsidR="00D67D87" w:rsidRPr="006C1960">
        <w:rPr>
          <w:rFonts w:cstheme="minorHAnsi"/>
          <w:sz w:val="24"/>
          <w:szCs w:val="24"/>
        </w:rPr>
        <w:t>u</w:t>
      </w:r>
      <w:r w:rsidRPr="006C1960">
        <w:rPr>
          <w:rFonts w:cstheme="minorHAnsi"/>
          <w:sz w:val="24"/>
          <w:szCs w:val="24"/>
        </w:rPr>
        <w:t xml:space="preserve">nstained </w:t>
      </w:r>
      <w:r w:rsidR="00D67D87" w:rsidRPr="006C1960">
        <w:rPr>
          <w:rFonts w:cstheme="minorHAnsi"/>
          <w:sz w:val="24"/>
          <w:szCs w:val="24"/>
        </w:rPr>
        <w:t>p</w:t>
      </w:r>
      <w:r w:rsidRPr="006C1960">
        <w:rPr>
          <w:rFonts w:cstheme="minorHAnsi"/>
          <w:sz w:val="24"/>
          <w:szCs w:val="24"/>
        </w:rPr>
        <w:t xml:space="preserve">rotein </w:t>
      </w:r>
      <w:r w:rsidR="00D67D87" w:rsidRPr="006C1960">
        <w:rPr>
          <w:rFonts w:cstheme="minorHAnsi"/>
          <w:sz w:val="24"/>
          <w:szCs w:val="24"/>
        </w:rPr>
        <w:t>s</w:t>
      </w:r>
      <w:r w:rsidRPr="006C1960">
        <w:rPr>
          <w:rFonts w:cstheme="minorHAnsi"/>
          <w:sz w:val="24"/>
          <w:szCs w:val="24"/>
        </w:rPr>
        <w:t xml:space="preserve">tandard in the same gel as the standard. </w:t>
      </w:r>
    </w:p>
    <w:p w14:paraId="487C3DB0" w14:textId="77777777" w:rsidR="00FC1A98" w:rsidRPr="006C1960" w:rsidRDefault="00FC1A98" w:rsidP="006C1960">
      <w:pPr>
        <w:pStyle w:val="ListParagraph"/>
        <w:spacing w:after="0" w:line="240" w:lineRule="auto"/>
        <w:ind w:left="0"/>
        <w:jc w:val="both"/>
        <w:rPr>
          <w:rFonts w:cstheme="minorHAnsi"/>
          <w:sz w:val="24"/>
          <w:szCs w:val="24"/>
        </w:rPr>
      </w:pPr>
    </w:p>
    <w:p w14:paraId="7D7809B8" w14:textId="4C06A84F" w:rsidR="00FC1A98" w:rsidRPr="006C1960" w:rsidRDefault="00C5657E"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Fill the </w:t>
      </w:r>
      <w:r w:rsidR="00557B9E" w:rsidRPr="006C1960">
        <w:rPr>
          <w:rFonts w:cstheme="minorHAnsi"/>
          <w:sz w:val="24"/>
          <w:szCs w:val="24"/>
        </w:rPr>
        <w:t xml:space="preserve">front of the </w:t>
      </w:r>
      <w:r w:rsidRPr="006C1960">
        <w:rPr>
          <w:rFonts w:cstheme="minorHAnsi"/>
          <w:sz w:val="24"/>
          <w:szCs w:val="24"/>
        </w:rPr>
        <w:t>tank with Dark Blue Cathod</w:t>
      </w:r>
      <w:r w:rsidR="00366613" w:rsidRPr="006C1960">
        <w:rPr>
          <w:rFonts w:cstheme="minorHAnsi"/>
          <w:sz w:val="24"/>
          <w:szCs w:val="24"/>
        </w:rPr>
        <w:t>e</w:t>
      </w:r>
      <w:r w:rsidRPr="006C1960">
        <w:rPr>
          <w:rFonts w:cstheme="minorHAnsi"/>
          <w:sz w:val="24"/>
          <w:szCs w:val="24"/>
        </w:rPr>
        <w:t xml:space="preserve"> buffer and </w:t>
      </w:r>
      <w:r w:rsidR="00557B9E" w:rsidRPr="006C1960">
        <w:rPr>
          <w:rFonts w:cstheme="minorHAnsi"/>
          <w:sz w:val="24"/>
          <w:szCs w:val="24"/>
        </w:rPr>
        <w:t xml:space="preserve">the back of the tank with </w:t>
      </w:r>
      <w:r w:rsidRPr="006C1960">
        <w:rPr>
          <w:rFonts w:cstheme="minorHAnsi"/>
          <w:sz w:val="24"/>
          <w:szCs w:val="24"/>
        </w:rPr>
        <w:t xml:space="preserve">Anode buffer. </w:t>
      </w:r>
    </w:p>
    <w:p w14:paraId="516B8E82" w14:textId="77777777" w:rsidR="00FC1A98" w:rsidRPr="006C1960" w:rsidRDefault="00FC1A98" w:rsidP="006C1960">
      <w:pPr>
        <w:pStyle w:val="ListParagraph"/>
        <w:spacing w:after="0" w:line="240" w:lineRule="auto"/>
        <w:ind w:left="0"/>
        <w:jc w:val="both"/>
        <w:rPr>
          <w:rFonts w:cstheme="minorHAnsi"/>
          <w:sz w:val="24"/>
          <w:szCs w:val="24"/>
        </w:rPr>
      </w:pPr>
    </w:p>
    <w:p w14:paraId="4EF89138" w14:textId="21CF5327" w:rsidR="00C5657E" w:rsidRPr="006C1960" w:rsidRDefault="00C5657E" w:rsidP="006C1960">
      <w:pPr>
        <w:pStyle w:val="ListParagraph"/>
        <w:spacing w:after="0" w:line="240" w:lineRule="auto"/>
        <w:ind w:left="0"/>
        <w:jc w:val="both"/>
        <w:rPr>
          <w:rFonts w:cstheme="minorHAnsi"/>
          <w:sz w:val="24"/>
          <w:szCs w:val="24"/>
        </w:rPr>
      </w:pPr>
      <w:r w:rsidRPr="006C1960">
        <w:rPr>
          <w:rFonts w:cstheme="minorHAnsi"/>
          <w:sz w:val="24"/>
          <w:szCs w:val="24"/>
        </w:rPr>
        <w:t>N</w:t>
      </w:r>
      <w:r w:rsidR="004128D6" w:rsidRPr="006C1960">
        <w:rPr>
          <w:rFonts w:cstheme="minorHAnsi"/>
          <w:sz w:val="24"/>
          <w:szCs w:val="24"/>
        </w:rPr>
        <w:t>OTE</w:t>
      </w:r>
      <w:r w:rsidRPr="006C1960">
        <w:rPr>
          <w:rFonts w:cstheme="minorHAnsi"/>
          <w:sz w:val="24"/>
          <w:szCs w:val="24"/>
        </w:rPr>
        <w:t xml:space="preserve">: Fill the buffers after the sample is loaded to allow easy visualization when loading the samples. </w:t>
      </w:r>
    </w:p>
    <w:p w14:paraId="48437928" w14:textId="77777777" w:rsidR="00FC1A98" w:rsidRPr="006C1960" w:rsidRDefault="00FC1A98" w:rsidP="006C1960">
      <w:pPr>
        <w:pStyle w:val="ListParagraph"/>
        <w:spacing w:after="0" w:line="240" w:lineRule="auto"/>
        <w:ind w:left="0"/>
        <w:jc w:val="both"/>
        <w:rPr>
          <w:rFonts w:cstheme="minorHAnsi"/>
          <w:sz w:val="24"/>
          <w:szCs w:val="24"/>
        </w:rPr>
      </w:pPr>
    </w:p>
    <w:p w14:paraId="3B6D3CB1" w14:textId="392CFB52" w:rsidR="000A6E44" w:rsidRPr="006C1960" w:rsidRDefault="00C5657E"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Run the gel at 150 V for 120 min in </w:t>
      </w:r>
      <w:r w:rsidR="00EE6219" w:rsidRPr="006C1960">
        <w:rPr>
          <w:rFonts w:cstheme="minorHAnsi"/>
          <w:sz w:val="24"/>
          <w:szCs w:val="24"/>
        </w:rPr>
        <w:t xml:space="preserve">a </w:t>
      </w:r>
      <w:r w:rsidRPr="006C1960">
        <w:rPr>
          <w:rFonts w:cstheme="minorHAnsi"/>
          <w:sz w:val="24"/>
          <w:szCs w:val="24"/>
        </w:rPr>
        <w:t>cold room.</w:t>
      </w:r>
    </w:p>
    <w:p w14:paraId="56ECCD67" w14:textId="77777777" w:rsidR="00FC1A98" w:rsidRPr="006C1960" w:rsidRDefault="00FC1A98" w:rsidP="006C1960">
      <w:pPr>
        <w:pStyle w:val="ListParagraph"/>
        <w:spacing w:after="0" w:line="240" w:lineRule="auto"/>
        <w:ind w:left="0"/>
        <w:jc w:val="both"/>
        <w:rPr>
          <w:rFonts w:cstheme="minorHAnsi"/>
          <w:sz w:val="24"/>
          <w:szCs w:val="24"/>
        </w:rPr>
      </w:pPr>
    </w:p>
    <w:p w14:paraId="45F1385A" w14:textId="335F3351" w:rsidR="00EF3DFC" w:rsidRPr="006C1960" w:rsidRDefault="004C4970" w:rsidP="006C1960">
      <w:pPr>
        <w:pStyle w:val="ListParagraph"/>
        <w:numPr>
          <w:ilvl w:val="1"/>
          <w:numId w:val="10"/>
        </w:numPr>
        <w:spacing w:after="0" w:line="240" w:lineRule="auto"/>
        <w:ind w:left="0" w:firstLine="0"/>
        <w:jc w:val="both"/>
        <w:rPr>
          <w:rFonts w:eastAsia="Calibri" w:cstheme="minorHAnsi"/>
          <w:sz w:val="24"/>
          <w:szCs w:val="24"/>
        </w:rPr>
      </w:pPr>
      <w:proofErr w:type="spellStart"/>
      <w:r w:rsidRPr="006C1960">
        <w:rPr>
          <w:rFonts w:cstheme="minorHAnsi"/>
          <w:sz w:val="24"/>
          <w:szCs w:val="24"/>
        </w:rPr>
        <w:t>Destain</w:t>
      </w:r>
      <w:proofErr w:type="spellEnd"/>
      <w:r w:rsidRPr="006C1960">
        <w:rPr>
          <w:rFonts w:cstheme="minorHAnsi"/>
          <w:sz w:val="24"/>
          <w:szCs w:val="24"/>
        </w:rPr>
        <w:t xml:space="preserve"> </w:t>
      </w:r>
      <w:r w:rsidR="004128D6" w:rsidRPr="006C1960">
        <w:rPr>
          <w:rFonts w:cstheme="minorHAnsi"/>
          <w:sz w:val="24"/>
          <w:szCs w:val="24"/>
        </w:rPr>
        <w:t xml:space="preserve">the gel </w:t>
      </w:r>
      <w:r w:rsidRPr="006C1960">
        <w:rPr>
          <w:rFonts w:cstheme="minorHAnsi"/>
          <w:sz w:val="24"/>
          <w:szCs w:val="24"/>
        </w:rPr>
        <w:t xml:space="preserve">with </w:t>
      </w:r>
      <w:proofErr w:type="spellStart"/>
      <w:r w:rsidR="0031058A">
        <w:rPr>
          <w:rFonts w:cstheme="minorHAnsi"/>
          <w:sz w:val="24"/>
          <w:szCs w:val="24"/>
        </w:rPr>
        <w:t>D</w:t>
      </w:r>
      <w:r w:rsidRPr="006C1960">
        <w:rPr>
          <w:rFonts w:cstheme="minorHAnsi"/>
          <w:sz w:val="24"/>
          <w:szCs w:val="24"/>
        </w:rPr>
        <w:t>estain</w:t>
      </w:r>
      <w:r w:rsidR="004128D6" w:rsidRPr="006C1960">
        <w:rPr>
          <w:rFonts w:cstheme="minorHAnsi"/>
          <w:sz w:val="24"/>
          <w:szCs w:val="24"/>
        </w:rPr>
        <w:t>ing</w:t>
      </w:r>
      <w:proofErr w:type="spellEnd"/>
      <w:r w:rsidRPr="006C1960">
        <w:rPr>
          <w:rFonts w:cstheme="minorHAnsi"/>
          <w:sz w:val="24"/>
          <w:szCs w:val="24"/>
        </w:rPr>
        <w:t xml:space="preserve"> </w:t>
      </w:r>
      <w:r w:rsidR="0031058A">
        <w:rPr>
          <w:rFonts w:cstheme="minorHAnsi"/>
          <w:sz w:val="24"/>
          <w:szCs w:val="24"/>
        </w:rPr>
        <w:t>S</w:t>
      </w:r>
      <w:r w:rsidRPr="006C1960">
        <w:rPr>
          <w:rFonts w:cstheme="minorHAnsi"/>
          <w:sz w:val="24"/>
          <w:szCs w:val="24"/>
        </w:rPr>
        <w:t>olution (</w:t>
      </w:r>
      <w:r w:rsidR="0031058A" w:rsidRPr="00B604EC">
        <w:rPr>
          <w:rFonts w:cstheme="minorHAnsi"/>
          <w:b/>
          <w:sz w:val="24"/>
          <w:szCs w:val="24"/>
        </w:rPr>
        <w:t>Table 1</w:t>
      </w:r>
      <w:r w:rsidRPr="006C1960">
        <w:rPr>
          <w:rFonts w:cstheme="minorHAnsi"/>
          <w:sz w:val="24"/>
          <w:szCs w:val="24"/>
        </w:rPr>
        <w:t xml:space="preserve">) </w:t>
      </w:r>
      <w:r w:rsidR="000F244E" w:rsidRPr="006C1960">
        <w:rPr>
          <w:rFonts w:cstheme="minorHAnsi"/>
          <w:sz w:val="24"/>
          <w:szCs w:val="24"/>
        </w:rPr>
        <w:t xml:space="preserve">until bands </w:t>
      </w:r>
      <w:r w:rsidR="00793AEC" w:rsidRPr="006C1960">
        <w:rPr>
          <w:rFonts w:cstheme="minorHAnsi"/>
          <w:sz w:val="24"/>
          <w:szCs w:val="24"/>
        </w:rPr>
        <w:t xml:space="preserve">are </w:t>
      </w:r>
      <w:r w:rsidR="000F244E" w:rsidRPr="006C1960">
        <w:rPr>
          <w:rFonts w:cstheme="minorHAnsi"/>
          <w:sz w:val="24"/>
          <w:szCs w:val="24"/>
        </w:rPr>
        <w:t>observe</w:t>
      </w:r>
      <w:r w:rsidR="00012895" w:rsidRPr="006C1960">
        <w:rPr>
          <w:rFonts w:cstheme="minorHAnsi"/>
          <w:sz w:val="24"/>
          <w:szCs w:val="24"/>
        </w:rPr>
        <w:t>d</w:t>
      </w:r>
      <w:r w:rsidR="004128D6" w:rsidRPr="006C1960">
        <w:rPr>
          <w:rFonts w:cstheme="minorHAnsi"/>
          <w:sz w:val="24"/>
          <w:szCs w:val="24"/>
        </w:rPr>
        <w:t>;</w:t>
      </w:r>
      <w:r w:rsidR="00793AEC" w:rsidRPr="006C1960">
        <w:rPr>
          <w:rFonts w:cstheme="minorHAnsi"/>
          <w:sz w:val="24"/>
          <w:szCs w:val="24"/>
        </w:rPr>
        <w:t xml:space="preserve"> </w:t>
      </w:r>
      <w:r w:rsidR="00055D6A" w:rsidRPr="006C1960">
        <w:rPr>
          <w:rFonts w:cstheme="minorHAnsi"/>
          <w:sz w:val="24"/>
          <w:szCs w:val="24"/>
        </w:rPr>
        <w:t xml:space="preserve">transfer </w:t>
      </w:r>
      <w:r w:rsidR="004128D6" w:rsidRPr="006C1960">
        <w:rPr>
          <w:rFonts w:cstheme="minorHAnsi"/>
          <w:sz w:val="24"/>
          <w:szCs w:val="24"/>
        </w:rPr>
        <w:t xml:space="preserve">the gel </w:t>
      </w:r>
      <w:r w:rsidR="00055D6A" w:rsidRPr="006C1960">
        <w:rPr>
          <w:rFonts w:cstheme="minorHAnsi"/>
          <w:sz w:val="24"/>
          <w:szCs w:val="24"/>
        </w:rPr>
        <w:t xml:space="preserve">to water. </w:t>
      </w:r>
      <w:r w:rsidR="00153362" w:rsidRPr="006C1960">
        <w:rPr>
          <w:rFonts w:cstheme="minorHAnsi"/>
          <w:sz w:val="24"/>
          <w:szCs w:val="24"/>
        </w:rPr>
        <w:t>Visualize and document the gel on an imaging station.</w:t>
      </w:r>
    </w:p>
    <w:p w14:paraId="247F0859" w14:textId="77777777" w:rsidR="00EF3DFC" w:rsidRPr="006C1960" w:rsidRDefault="00EF3DFC" w:rsidP="006C1960">
      <w:pPr>
        <w:pStyle w:val="ListParagraph"/>
        <w:spacing w:after="0" w:line="240" w:lineRule="auto"/>
        <w:ind w:left="0"/>
        <w:jc w:val="both"/>
        <w:rPr>
          <w:rFonts w:cstheme="minorHAnsi"/>
          <w:sz w:val="24"/>
          <w:szCs w:val="24"/>
        </w:rPr>
      </w:pPr>
    </w:p>
    <w:p w14:paraId="79DFF1CD" w14:textId="51A3B2F5" w:rsidR="00FC1A98" w:rsidRPr="006C1960" w:rsidRDefault="00EF3DFC" w:rsidP="006C1960">
      <w:pPr>
        <w:pStyle w:val="ListParagraph"/>
        <w:spacing w:after="0" w:line="240" w:lineRule="auto"/>
        <w:ind w:left="0"/>
        <w:jc w:val="both"/>
        <w:rPr>
          <w:rFonts w:eastAsia="Calibri" w:cstheme="minorHAnsi"/>
          <w:sz w:val="24"/>
          <w:szCs w:val="24"/>
        </w:rPr>
      </w:pPr>
      <w:r w:rsidRPr="006C1960">
        <w:rPr>
          <w:rFonts w:cstheme="minorHAnsi"/>
          <w:sz w:val="24"/>
          <w:szCs w:val="24"/>
        </w:rPr>
        <w:t>N</w:t>
      </w:r>
      <w:r w:rsidR="004128D6" w:rsidRPr="006C1960">
        <w:rPr>
          <w:rFonts w:cstheme="minorHAnsi"/>
          <w:sz w:val="24"/>
          <w:szCs w:val="24"/>
        </w:rPr>
        <w:t>OTE</w:t>
      </w:r>
      <w:r w:rsidRPr="006C1960">
        <w:rPr>
          <w:rFonts w:cstheme="minorHAnsi"/>
          <w:sz w:val="24"/>
          <w:szCs w:val="24"/>
        </w:rPr>
        <w:t xml:space="preserve">: Blue Native PAGE </w:t>
      </w:r>
      <w:r w:rsidR="00793AEC" w:rsidRPr="006C1960">
        <w:rPr>
          <w:rFonts w:cstheme="minorHAnsi"/>
          <w:sz w:val="24"/>
          <w:szCs w:val="24"/>
        </w:rPr>
        <w:t>was</w:t>
      </w:r>
      <w:r w:rsidR="00CA0B1C" w:rsidRPr="006C1960">
        <w:rPr>
          <w:rFonts w:cstheme="minorHAnsi"/>
          <w:sz w:val="24"/>
          <w:szCs w:val="24"/>
        </w:rPr>
        <w:t xml:space="preserve"> originally designed</w:t>
      </w:r>
      <w:r w:rsidRPr="006C1960">
        <w:rPr>
          <w:rFonts w:cstheme="minorHAnsi"/>
          <w:sz w:val="24"/>
          <w:szCs w:val="24"/>
        </w:rPr>
        <w:t xml:space="preserve"> to analyze membrane protein</w:t>
      </w:r>
      <w:r w:rsidR="00793AEC" w:rsidRPr="006C1960">
        <w:rPr>
          <w:rFonts w:cstheme="minorHAnsi"/>
          <w:sz w:val="24"/>
          <w:szCs w:val="24"/>
        </w:rPr>
        <w:t>s</w:t>
      </w:r>
      <w:r w:rsidRPr="006C1960">
        <w:rPr>
          <w:rFonts w:cstheme="minorHAnsi"/>
          <w:sz w:val="24"/>
          <w:szCs w:val="24"/>
        </w:rPr>
        <w:t>. It was ad</w:t>
      </w:r>
      <w:r w:rsidR="00AB52AB" w:rsidRPr="006C1960">
        <w:rPr>
          <w:rFonts w:cstheme="minorHAnsi"/>
          <w:sz w:val="24"/>
          <w:szCs w:val="24"/>
        </w:rPr>
        <w:t>a</w:t>
      </w:r>
      <w:r w:rsidRPr="006C1960">
        <w:rPr>
          <w:rFonts w:cstheme="minorHAnsi"/>
          <w:sz w:val="24"/>
          <w:szCs w:val="24"/>
        </w:rPr>
        <w:t xml:space="preserve">pted in </w:t>
      </w:r>
      <w:r w:rsidR="004128D6" w:rsidRPr="006C1960">
        <w:rPr>
          <w:rFonts w:cstheme="minorHAnsi"/>
          <w:sz w:val="24"/>
          <w:szCs w:val="24"/>
        </w:rPr>
        <w:t>this</w:t>
      </w:r>
      <w:r w:rsidRPr="006C1960">
        <w:rPr>
          <w:rFonts w:cstheme="minorHAnsi"/>
          <w:sz w:val="24"/>
          <w:szCs w:val="24"/>
        </w:rPr>
        <w:t xml:space="preserve"> lab</w:t>
      </w:r>
      <w:r w:rsidR="004128D6" w:rsidRPr="006C1960">
        <w:rPr>
          <w:rFonts w:cstheme="minorHAnsi"/>
          <w:sz w:val="24"/>
          <w:szCs w:val="24"/>
        </w:rPr>
        <w:t>oratory</w:t>
      </w:r>
      <w:r w:rsidR="00CA0B1C" w:rsidRPr="006C1960">
        <w:rPr>
          <w:rFonts w:cstheme="minorHAnsi"/>
          <w:sz w:val="24"/>
          <w:szCs w:val="24"/>
        </w:rPr>
        <w:t xml:space="preserve"> as a</w:t>
      </w:r>
      <w:r w:rsidR="00B011A8" w:rsidRPr="006C1960">
        <w:rPr>
          <w:rFonts w:cstheme="minorHAnsi"/>
          <w:sz w:val="24"/>
          <w:szCs w:val="24"/>
        </w:rPr>
        <w:t>n alternative</w:t>
      </w:r>
      <w:r w:rsidR="00CA0B1C" w:rsidRPr="006C1960">
        <w:rPr>
          <w:rFonts w:cstheme="minorHAnsi"/>
          <w:sz w:val="24"/>
          <w:szCs w:val="24"/>
        </w:rPr>
        <w:t xml:space="preserve"> method to estimate</w:t>
      </w:r>
      <w:r w:rsidRPr="006C1960">
        <w:rPr>
          <w:rFonts w:cstheme="minorHAnsi"/>
          <w:sz w:val="24"/>
          <w:szCs w:val="24"/>
        </w:rPr>
        <w:t xml:space="preserve"> HTT’s monomer</w:t>
      </w:r>
      <w:r w:rsidR="00793AEC" w:rsidRPr="006C1960">
        <w:rPr>
          <w:rFonts w:cstheme="minorHAnsi"/>
          <w:sz w:val="24"/>
          <w:szCs w:val="24"/>
        </w:rPr>
        <w:t>ic</w:t>
      </w:r>
      <w:r w:rsidRPr="006C1960">
        <w:rPr>
          <w:rFonts w:cstheme="minorHAnsi"/>
          <w:sz w:val="24"/>
          <w:szCs w:val="24"/>
        </w:rPr>
        <w:t xml:space="preserve"> content</w:t>
      </w:r>
      <w:r w:rsidR="0031058A">
        <w:rPr>
          <w:rFonts w:cstheme="minorHAnsi"/>
          <w:sz w:val="24"/>
          <w:szCs w:val="24"/>
        </w:rPr>
        <w:t>. It binds</w:t>
      </w:r>
      <w:r w:rsidR="00E35219">
        <w:rPr>
          <w:rFonts w:cstheme="minorHAnsi"/>
          <w:sz w:val="24"/>
          <w:szCs w:val="24"/>
        </w:rPr>
        <w:t xml:space="preserve"> to the hydrophobic regions of HTT and prevent</w:t>
      </w:r>
      <w:r w:rsidR="00292661">
        <w:rPr>
          <w:rFonts w:cstheme="minorHAnsi"/>
          <w:sz w:val="24"/>
          <w:szCs w:val="24"/>
        </w:rPr>
        <w:t>s</w:t>
      </w:r>
      <w:r w:rsidR="00E35219">
        <w:rPr>
          <w:rFonts w:cstheme="minorHAnsi"/>
          <w:sz w:val="24"/>
          <w:szCs w:val="24"/>
        </w:rPr>
        <w:t xml:space="preserve"> it from forming aggregate</w:t>
      </w:r>
      <w:r w:rsidR="00292661">
        <w:rPr>
          <w:rFonts w:cstheme="minorHAnsi"/>
          <w:sz w:val="24"/>
          <w:szCs w:val="24"/>
        </w:rPr>
        <w:t>s</w:t>
      </w:r>
      <w:r w:rsidR="0031058A">
        <w:rPr>
          <w:rFonts w:cstheme="minorHAnsi"/>
          <w:sz w:val="24"/>
          <w:szCs w:val="24"/>
        </w:rPr>
        <w:t xml:space="preserve"> under buffer conditions lacking detergent</w:t>
      </w:r>
      <w:r w:rsidR="00E35219">
        <w:rPr>
          <w:rFonts w:cstheme="minorHAnsi"/>
          <w:sz w:val="24"/>
          <w:szCs w:val="24"/>
        </w:rPr>
        <w:t>.</w:t>
      </w:r>
      <w:r w:rsidRPr="006C1960">
        <w:rPr>
          <w:rFonts w:cstheme="minorHAnsi"/>
          <w:sz w:val="24"/>
          <w:szCs w:val="24"/>
        </w:rPr>
        <w:t xml:space="preserve"> </w:t>
      </w:r>
      <w:r w:rsidR="007377AC" w:rsidRPr="006C1960">
        <w:rPr>
          <w:rFonts w:cstheme="minorHAnsi"/>
          <w:sz w:val="24"/>
          <w:szCs w:val="24"/>
        </w:rPr>
        <w:t>Traditional</w:t>
      </w:r>
      <w:r w:rsidRPr="006C1960">
        <w:rPr>
          <w:rFonts w:cstheme="minorHAnsi"/>
          <w:sz w:val="24"/>
          <w:szCs w:val="24"/>
        </w:rPr>
        <w:t xml:space="preserve"> Native PAGE </w:t>
      </w:r>
      <w:r w:rsidR="000436F6" w:rsidRPr="006C1960">
        <w:rPr>
          <w:rFonts w:cstheme="minorHAnsi"/>
          <w:sz w:val="24"/>
          <w:szCs w:val="24"/>
        </w:rPr>
        <w:t xml:space="preserve">without using Coomassie blue G250 </w:t>
      </w:r>
      <w:r w:rsidRPr="006C1960">
        <w:rPr>
          <w:rFonts w:cstheme="minorHAnsi"/>
          <w:sz w:val="24"/>
          <w:szCs w:val="24"/>
        </w:rPr>
        <w:t>cause</w:t>
      </w:r>
      <w:r w:rsidR="00CA0B1C" w:rsidRPr="006C1960">
        <w:rPr>
          <w:rFonts w:cstheme="minorHAnsi"/>
          <w:sz w:val="24"/>
          <w:szCs w:val="24"/>
        </w:rPr>
        <w:t>s</w:t>
      </w:r>
      <w:r w:rsidRPr="006C1960">
        <w:rPr>
          <w:rFonts w:cstheme="minorHAnsi"/>
          <w:sz w:val="24"/>
          <w:szCs w:val="24"/>
        </w:rPr>
        <w:t xml:space="preserve"> HTT to form </w:t>
      </w:r>
      <w:r w:rsidR="00793AEC" w:rsidRPr="006C1960">
        <w:rPr>
          <w:rFonts w:cstheme="minorHAnsi"/>
          <w:sz w:val="24"/>
          <w:szCs w:val="24"/>
        </w:rPr>
        <w:t xml:space="preserve">soluble </w:t>
      </w:r>
      <w:r w:rsidRPr="006C1960">
        <w:rPr>
          <w:rFonts w:cstheme="minorHAnsi"/>
          <w:sz w:val="24"/>
          <w:szCs w:val="24"/>
        </w:rPr>
        <w:t>oligomers and aggregate</w:t>
      </w:r>
      <w:r w:rsidR="00793AEC" w:rsidRPr="006C1960">
        <w:rPr>
          <w:rFonts w:cstheme="minorHAnsi"/>
          <w:sz w:val="24"/>
          <w:szCs w:val="24"/>
        </w:rPr>
        <w:t>s</w:t>
      </w:r>
      <w:r w:rsidR="00CA0B1C" w:rsidRPr="006C1960">
        <w:rPr>
          <w:rFonts w:cstheme="minorHAnsi"/>
          <w:sz w:val="24"/>
          <w:szCs w:val="24"/>
        </w:rPr>
        <w:t>,</w:t>
      </w:r>
      <w:r w:rsidRPr="006C1960">
        <w:rPr>
          <w:rFonts w:cstheme="minorHAnsi"/>
          <w:sz w:val="24"/>
          <w:szCs w:val="24"/>
        </w:rPr>
        <w:t xml:space="preserve"> likely due to </w:t>
      </w:r>
      <w:r w:rsidR="0031058A">
        <w:rPr>
          <w:rFonts w:cstheme="minorHAnsi"/>
          <w:sz w:val="24"/>
          <w:szCs w:val="24"/>
        </w:rPr>
        <w:t xml:space="preserve">the many </w:t>
      </w:r>
      <w:r w:rsidR="00CA0B1C" w:rsidRPr="006C1960">
        <w:rPr>
          <w:rFonts w:cstheme="minorHAnsi"/>
          <w:sz w:val="24"/>
          <w:szCs w:val="24"/>
        </w:rPr>
        <w:t xml:space="preserve">hydrophobic pockets existing in </w:t>
      </w:r>
      <w:r w:rsidRPr="006C1960">
        <w:rPr>
          <w:rFonts w:cstheme="minorHAnsi"/>
          <w:sz w:val="24"/>
          <w:szCs w:val="24"/>
        </w:rPr>
        <w:t>HTT</w:t>
      </w:r>
      <w:r w:rsidR="00CA0B1C" w:rsidRPr="006C1960">
        <w:rPr>
          <w:rFonts w:cstheme="minorHAnsi"/>
          <w:sz w:val="24"/>
          <w:szCs w:val="24"/>
        </w:rPr>
        <w:t>.</w:t>
      </w:r>
      <w:r w:rsidRPr="006C1960">
        <w:rPr>
          <w:rFonts w:cstheme="minorHAnsi"/>
          <w:sz w:val="24"/>
          <w:szCs w:val="24"/>
        </w:rPr>
        <w:t xml:space="preserve"> </w:t>
      </w:r>
    </w:p>
    <w:p w14:paraId="1CE0E9AE" w14:textId="5D007EE4" w:rsidR="000A6E44" w:rsidRPr="006C1960" w:rsidRDefault="000A6E44" w:rsidP="006C1960">
      <w:pPr>
        <w:pStyle w:val="ListParagraph"/>
        <w:spacing w:after="0" w:line="240" w:lineRule="auto"/>
        <w:ind w:left="0"/>
        <w:jc w:val="both"/>
        <w:rPr>
          <w:rFonts w:eastAsia="Calibri" w:cstheme="minorHAnsi"/>
          <w:sz w:val="24"/>
          <w:szCs w:val="24"/>
        </w:rPr>
      </w:pPr>
    </w:p>
    <w:p w14:paraId="16FA5B19" w14:textId="392C7017" w:rsidR="00A10A7B" w:rsidRPr="006C1960" w:rsidRDefault="00073861" w:rsidP="006C1960">
      <w:pPr>
        <w:pStyle w:val="ListParagraph"/>
        <w:numPr>
          <w:ilvl w:val="0"/>
          <w:numId w:val="10"/>
        </w:numPr>
        <w:spacing w:after="0" w:line="240" w:lineRule="auto"/>
        <w:ind w:left="0" w:firstLine="0"/>
        <w:jc w:val="both"/>
        <w:rPr>
          <w:rFonts w:cstheme="minorHAnsi"/>
          <w:b/>
          <w:sz w:val="24"/>
          <w:szCs w:val="24"/>
        </w:rPr>
      </w:pPr>
      <w:r w:rsidRPr="006C1960">
        <w:rPr>
          <w:rFonts w:cstheme="minorHAnsi"/>
          <w:b/>
          <w:sz w:val="24"/>
          <w:szCs w:val="24"/>
        </w:rPr>
        <w:t xml:space="preserve">SDS PAGE followed by </w:t>
      </w:r>
      <w:r w:rsidR="00A10A7B" w:rsidRPr="006C1960">
        <w:rPr>
          <w:rFonts w:cstheme="minorHAnsi"/>
          <w:b/>
          <w:sz w:val="24"/>
          <w:szCs w:val="24"/>
        </w:rPr>
        <w:t xml:space="preserve">Coomassie </w:t>
      </w:r>
      <w:r w:rsidRPr="006C1960">
        <w:rPr>
          <w:rFonts w:cstheme="minorHAnsi"/>
          <w:b/>
          <w:sz w:val="24"/>
          <w:szCs w:val="24"/>
        </w:rPr>
        <w:t>or</w:t>
      </w:r>
      <w:r w:rsidR="00A10A7B" w:rsidRPr="006C1960">
        <w:rPr>
          <w:rFonts w:cstheme="minorHAnsi"/>
          <w:b/>
          <w:sz w:val="24"/>
          <w:szCs w:val="24"/>
        </w:rPr>
        <w:t xml:space="preserve"> </w:t>
      </w:r>
      <w:r w:rsidR="008B07DB" w:rsidRPr="006C1960">
        <w:rPr>
          <w:rFonts w:cstheme="minorHAnsi"/>
          <w:b/>
          <w:sz w:val="24"/>
          <w:szCs w:val="24"/>
        </w:rPr>
        <w:t>s</w:t>
      </w:r>
      <w:r w:rsidR="00A10A7B" w:rsidRPr="006C1960">
        <w:rPr>
          <w:rFonts w:cstheme="minorHAnsi"/>
          <w:b/>
          <w:sz w:val="24"/>
          <w:szCs w:val="24"/>
        </w:rPr>
        <w:t>ilver stain</w:t>
      </w:r>
      <w:r w:rsidR="008B07DB" w:rsidRPr="006C1960">
        <w:rPr>
          <w:rFonts w:cstheme="minorHAnsi"/>
          <w:b/>
          <w:sz w:val="24"/>
          <w:szCs w:val="24"/>
        </w:rPr>
        <w:t>ing</w:t>
      </w:r>
      <w:r w:rsidR="00CA0B1C" w:rsidRPr="006C1960">
        <w:rPr>
          <w:rFonts w:cstheme="minorHAnsi"/>
          <w:b/>
          <w:sz w:val="24"/>
          <w:szCs w:val="24"/>
        </w:rPr>
        <w:t xml:space="preserve"> to analyze HTT purity</w:t>
      </w:r>
    </w:p>
    <w:p w14:paraId="78D4EBEF" w14:textId="77777777" w:rsidR="008B07DB" w:rsidRPr="006C1960" w:rsidRDefault="008B07DB" w:rsidP="006C1960">
      <w:pPr>
        <w:pStyle w:val="ListParagraph"/>
        <w:spacing w:after="0" w:line="240" w:lineRule="auto"/>
        <w:ind w:left="0"/>
        <w:jc w:val="both"/>
        <w:rPr>
          <w:rFonts w:cstheme="minorHAnsi"/>
          <w:b/>
          <w:sz w:val="24"/>
          <w:szCs w:val="24"/>
        </w:rPr>
      </w:pPr>
    </w:p>
    <w:p w14:paraId="2289405E" w14:textId="353624A0" w:rsidR="00073861" w:rsidRPr="006C1960" w:rsidRDefault="00073861"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A</w:t>
      </w:r>
      <w:r w:rsidR="00A10A7B" w:rsidRPr="006C1960">
        <w:rPr>
          <w:rFonts w:cstheme="minorHAnsi"/>
          <w:sz w:val="24"/>
          <w:szCs w:val="24"/>
        </w:rPr>
        <w:t xml:space="preserve">dd 4x LDS </w:t>
      </w:r>
      <w:r w:rsidRPr="006C1960">
        <w:rPr>
          <w:rFonts w:cstheme="minorHAnsi"/>
          <w:sz w:val="24"/>
          <w:szCs w:val="24"/>
        </w:rPr>
        <w:t>s</w:t>
      </w:r>
      <w:r w:rsidR="00A10A7B" w:rsidRPr="006C1960">
        <w:rPr>
          <w:rFonts w:cstheme="minorHAnsi"/>
          <w:sz w:val="24"/>
          <w:szCs w:val="24"/>
        </w:rPr>
        <w:t xml:space="preserve">ample </w:t>
      </w:r>
      <w:r w:rsidRPr="006C1960">
        <w:rPr>
          <w:rFonts w:cstheme="minorHAnsi"/>
          <w:sz w:val="24"/>
          <w:szCs w:val="24"/>
        </w:rPr>
        <w:t>b</w:t>
      </w:r>
      <w:r w:rsidR="00A10A7B" w:rsidRPr="006C1960">
        <w:rPr>
          <w:rFonts w:cstheme="minorHAnsi"/>
          <w:sz w:val="24"/>
          <w:szCs w:val="24"/>
        </w:rPr>
        <w:t xml:space="preserve">uffer and 10x reducing reagent to purified </w:t>
      </w:r>
      <w:r w:rsidR="00A862C6" w:rsidRPr="006C1960">
        <w:rPr>
          <w:rFonts w:cstheme="minorHAnsi"/>
          <w:sz w:val="24"/>
          <w:szCs w:val="24"/>
        </w:rPr>
        <w:t>FL</w:t>
      </w:r>
      <w:r w:rsidR="00A10A7B" w:rsidRPr="006C1960">
        <w:rPr>
          <w:rFonts w:cstheme="minorHAnsi"/>
          <w:sz w:val="24"/>
          <w:szCs w:val="24"/>
        </w:rPr>
        <w:t xml:space="preserve"> Q23</w:t>
      </w:r>
      <w:r w:rsidR="00695544" w:rsidRPr="006C1960">
        <w:rPr>
          <w:rFonts w:cstheme="minorHAnsi"/>
          <w:sz w:val="24"/>
          <w:szCs w:val="24"/>
        </w:rPr>
        <w:t>-</w:t>
      </w:r>
      <w:r w:rsidR="00A10A7B" w:rsidRPr="006C1960">
        <w:rPr>
          <w:rFonts w:cstheme="minorHAnsi"/>
          <w:sz w:val="24"/>
          <w:szCs w:val="24"/>
        </w:rPr>
        <w:t xml:space="preserve">HTT </w:t>
      </w:r>
      <w:r w:rsidRPr="006C1960">
        <w:rPr>
          <w:rFonts w:cstheme="minorHAnsi"/>
          <w:sz w:val="24"/>
          <w:szCs w:val="24"/>
        </w:rPr>
        <w:t>to make</w:t>
      </w:r>
      <w:r w:rsidR="00A10A7B" w:rsidRPr="006C1960">
        <w:rPr>
          <w:rFonts w:cstheme="minorHAnsi"/>
          <w:sz w:val="24"/>
          <w:szCs w:val="24"/>
        </w:rPr>
        <w:t xml:space="preserve"> the final concentration of loading buffer and reducing reagent</w:t>
      </w:r>
      <w:r w:rsidRPr="006C1960">
        <w:rPr>
          <w:rFonts w:cstheme="minorHAnsi"/>
          <w:sz w:val="24"/>
          <w:szCs w:val="24"/>
        </w:rPr>
        <w:t xml:space="preserve"> to be</w:t>
      </w:r>
      <w:r w:rsidR="00A10A7B" w:rsidRPr="006C1960">
        <w:rPr>
          <w:rFonts w:cstheme="minorHAnsi"/>
          <w:sz w:val="24"/>
          <w:szCs w:val="24"/>
        </w:rPr>
        <w:t xml:space="preserve"> 1x. </w:t>
      </w:r>
    </w:p>
    <w:p w14:paraId="7927EC3B" w14:textId="77777777" w:rsidR="00A862C6" w:rsidRPr="006C1960" w:rsidRDefault="00A862C6" w:rsidP="006C1960">
      <w:pPr>
        <w:pStyle w:val="ListParagraph"/>
        <w:spacing w:after="0" w:line="240" w:lineRule="auto"/>
        <w:ind w:left="0"/>
        <w:jc w:val="both"/>
        <w:rPr>
          <w:rFonts w:cstheme="minorHAnsi"/>
          <w:sz w:val="24"/>
          <w:szCs w:val="24"/>
        </w:rPr>
      </w:pPr>
    </w:p>
    <w:p w14:paraId="415A4BB3" w14:textId="341A3CE5" w:rsidR="00073861" w:rsidRPr="006C1960" w:rsidRDefault="009715F3"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Heat the sample </w:t>
      </w:r>
      <w:r w:rsidR="00073861" w:rsidRPr="006C1960">
        <w:rPr>
          <w:rFonts w:cstheme="minorHAnsi"/>
          <w:sz w:val="24"/>
          <w:szCs w:val="24"/>
        </w:rPr>
        <w:t>on a dry heat</w:t>
      </w:r>
      <w:r w:rsidR="00A862C6" w:rsidRPr="006C1960">
        <w:rPr>
          <w:rFonts w:cstheme="minorHAnsi"/>
          <w:sz w:val="24"/>
          <w:szCs w:val="24"/>
        </w:rPr>
        <w:t>ing</w:t>
      </w:r>
      <w:r w:rsidR="00073861" w:rsidRPr="006C1960">
        <w:rPr>
          <w:rFonts w:cstheme="minorHAnsi"/>
          <w:sz w:val="24"/>
          <w:szCs w:val="24"/>
        </w:rPr>
        <w:t xml:space="preserve"> block </w:t>
      </w:r>
      <w:r w:rsidRPr="006C1960">
        <w:rPr>
          <w:rFonts w:cstheme="minorHAnsi"/>
          <w:sz w:val="24"/>
          <w:szCs w:val="24"/>
        </w:rPr>
        <w:t xml:space="preserve">at 70 °C for 10 min. </w:t>
      </w:r>
    </w:p>
    <w:p w14:paraId="11E90122" w14:textId="77777777" w:rsidR="00A862C6" w:rsidRPr="006C1960" w:rsidRDefault="00A862C6" w:rsidP="006C1960">
      <w:pPr>
        <w:pStyle w:val="ListParagraph"/>
        <w:spacing w:after="0" w:line="240" w:lineRule="auto"/>
        <w:ind w:left="0"/>
        <w:jc w:val="both"/>
        <w:rPr>
          <w:rFonts w:cstheme="minorHAnsi"/>
          <w:sz w:val="24"/>
          <w:szCs w:val="24"/>
        </w:rPr>
      </w:pPr>
    </w:p>
    <w:p w14:paraId="1F6D47C1" w14:textId="0C81E146" w:rsidR="00153362" w:rsidRPr="006C1960" w:rsidRDefault="00A10A7B" w:rsidP="006C1960">
      <w:pPr>
        <w:pStyle w:val="ListParagraph"/>
        <w:numPr>
          <w:ilvl w:val="1"/>
          <w:numId w:val="10"/>
        </w:numPr>
        <w:spacing w:after="0" w:line="240" w:lineRule="auto"/>
        <w:ind w:left="0" w:firstLine="0"/>
        <w:jc w:val="both"/>
        <w:rPr>
          <w:rFonts w:cstheme="minorHAnsi"/>
          <w:sz w:val="24"/>
          <w:szCs w:val="24"/>
        </w:rPr>
      </w:pPr>
      <w:r w:rsidRPr="006C1960">
        <w:rPr>
          <w:rFonts w:cstheme="minorHAnsi"/>
          <w:sz w:val="24"/>
          <w:szCs w:val="24"/>
        </w:rPr>
        <w:t xml:space="preserve">Load </w:t>
      </w:r>
      <w:r w:rsidR="00A862C6" w:rsidRPr="006C1960">
        <w:rPr>
          <w:rFonts w:cstheme="minorHAnsi"/>
          <w:sz w:val="24"/>
          <w:szCs w:val="24"/>
        </w:rPr>
        <w:t xml:space="preserve">a </w:t>
      </w:r>
      <w:r w:rsidRPr="006C1960">
        <w:rPr>
          <w:rFonts w:cstheme="minorHAnsi"/>
          <w:sz w:val="24"/>
          <w:szCs w:val="24"/>
        </w:rPr>
        <w:t>maxim</w:t>
      </w:r>
      <w:r w:rsidR="00A862C6" w:rsidRPr="006C1960">
        <w:rPr>
          <w:rFonts w:cstheme="minorHAnsi"/>
          <w:sz w:val="24"/>
          <w:szCs w:val="24"/>
        </w:rPr>
        <w:t>um of</w:t>
      </w:r>
      <w:r w:rsidRPr="006C1960">
        <w:rPr>
          <w:rFonts w:cstheme="minorHAnsi"/>
          <w:sz w:val="24"/>
          <w:szCs w:val="24"/>
        </w:rPr>
        <w:t xml:space="preserve"> 1 µg </w:t>
      </w:r>
      <w:r w:rsidR="00A862C6" w:rsidRPr="006C1960">
        <w:rPr>
          <w:rFonts w:cstheme="minorHAnsi"/>
          <w:sz w:val="24"/>
          <w:szCs w:val="24"/>
        </w:rPr>
        <w:t xml:space="preserve">of </w:t>
      </w:r>
      <w:r w:rsidRPr="006C1960">
        <w:rPr>
          <w:rFonts w:cstheme="minorHAnsi"/>
          <w:sz w:val="24"/>
          <w:szCs w:val="24"/>
        </w:rPr>
        <w:t xml:space="preserve">protein per well onto a 3–8% Tris acetate gel and run at 150 </w:t>
      </w:r>
      <w:r w:rsidR="00A862C6" w:rsidRPr="006C1960">
        <w:rPr>
          <w:rFonts w:cstheme="minorHAnsi"/>
          <w:sz w:val="24"/>
          <w:szCs w:val="24"/>
        </w:rPr>
        <w:t>V</w:t>
      </w:r>
      <w:r w:rsidRPr="006C1960">
        <w:rPr>
          <w:rFonts w:cstheme="minorHAnsi"/>
          <w:sz w:val="24"/>
          <w:szCs w:val="24"/>
        </w:rPr>
        <w:t xml:space="preserve"> for 1 h using Tris-</w:t>
      </w:r>
      <w:r w:rsidR="00A862C6" w:rsidRPr="006C1960">
        <w:rPr>
          <w:rFonts w:cstheme="minorHAnsi"/>
          <w:sz w:val="24"/>
          <w:szCs w:val="24"/>
        </w:rPr>
        <w:t>a</w:t>
      </w:r>
      <w:r w:rsidRPr="006C1960">
        <w:rPr>
          <w:rFonts w:cstheme="minorHAnsi"/>
          <w:sz w:val="24"/>
          <w:szCs w:val="24"/>
        </w:rPr>
        <w:t xml:space="preserve">cetate SDS running buffer.  </w:t>
      </w:r>
    </w:p>
    <w:p w14:paraId="6DABF58C" w14:textId="77777777" w:rsidR="00A862C6" w:rsidRPr="006C1960" w:rsidRDefault="00A862C6" w:rsidP="006C1960">
      <w:pPr>
        <w:pStyle w:val="ListParagraph"/>
        <w:spacing w:after="0" w:line="240" w:lineRule="auto"/>
        <w:ind w:left="0"/>
        <w:jc w:val="both"/>
        <w:rPr>
          <w:rFonts w:cstheme="minorHAnsi"/>
          <w:sz w:val="24"/>
          <w:szCs w:val="24"/>
        </w:rPr>
      </w:pPr>
    </w:p>
    <w:p w14:paraId="5763515C" w14:textId="7791E2DD" w:rsidR="00A10A7B" w:rsidRPr="006C1960" w:rsidRDefault="00A10A7B" w:rsidP="006C1960">
      <w:pPr>
        <w:spacing w:after="0" w:line="240" w:lineRule="auto"/>
        <w:jc w:val="both"/>
        <w:rPr>
          <w:rFonts w:cstheme="minorHAnsi"/>
          <w:sz w:val="24"/>
          <w:szCs w:val="24"/>
        </w:rPr>
      </w:pPr>
      <w:r w:rsidRPr="006C1960">
        <w:rPr>
          <w:rFonts w:cstheme="minorHAnsi"/>
          <w:sz w:val="24"/>
          <w:szCs w:val="24"/>
        </w:rPr>
        <w:t>N</w:t>
      </w:r>
      <w:r w:rsidR="00A862C6" w:rsidRPr="006C1960">
        <w:rPr>
          <w:rFonts w:cstheme="minorHAnsi"/>
          <w:sz w:val="24"/>
          <w:szCs w:val="24"/>
        </w:rPr>
        <w:t>OTE</w:t>
      </w:r>
      <w:r w:rsidRPr="006C1960">
        <w:rPr>
          <w:rFonts w:cstheme="minorHAnsi"/>
          <w:sz w:val="24"/>
          <w:szCs w:val="24"/>
        </w:rPr>
        <w:t>: Proteins used in this study are also available directly from the HD Community</w:t>
      </w:r>
      <w:r w:rsidR="00153362" w:rsidRPr="006C1960">
        <w:rPr>
          <w:rFonts w:cstheme="minorHAnsi"/>
          <w:sz w:val="24"/>
          <w:szCs w:val="24"/>
        </w:rPr>
        <w:t xml:space="preserve"> </w:t>
      </w:r>
      <w:r w:rsidRPr="006C1960">
        <w:rPr>
          <w:rFonts w:cstheme="minorHAnsi"/>
          <w:sz w:val="24"/>
          <w:szCs w:val="24"/>
        </w:rPr>
        <w:t>Repository at the Coriell Institute (</w:t>
      </w:r>
      <w:hyperlink r:id="rId12" w:history="1">
        <w:r w:rsidRPr="006C1960">
          <w:rPr>
            <w:rStyle w:val="Hyperlink"/>
            <w:rFonts w:cstheme="minorHAnsi"/>
            <w:color w:val="auto"/>
            <w:sz w:val="24"/>
            <w:szCs w:val="24"/>
          </w:rPr>
          <w:t>www.coriell.org/1/CHDI</w:t>
        </w:r>
      </w:hyperlink>
      <w:r w:rsidRPr="006C1960">
        <w:rPr>
          <w:rFonts w:cstheme="minorHAnsi"/>
          <w:sz w:val="24"/>
          <w:szCs w:val="24"/>
        </w:rPr>
        <w:t>)</w:t>
      </w:r>
      <w:r w:rsidR="00A862C6" w:rsidRPr="006C1960">
        <w:rPr>
          <w:rFonts w:cstheme="minorHAnsi"/>
          <w:sz w:val="24"/>
          <w:szCs w:val="24"/>
        </w:rPr>
        <w:t>;</w:t>
      </w:r>
      <w:r w:rsidRPr="006C1960">
        <w:rPr>
          <w:rFonts w:cstheme="minorHAnsi"/>
          <w:sz w:val="24"/>
          <w:szCs w:val="24"/>
        </w:rPr>
        <w:t xml:space="preserve"> see </w:t>
      </w:r>
      <w:r w:rsidR="00A862C6" w:rsidRPr="006C1960">
        <w:rPr>
          <w:rFonts w:cstheme="minorHAnsi"/>
          <w:sz w:val="24"/>
          <w:szCs w:val="24"/>
        </w:rPr>
        <w:t xml:space="preserve">the </w:t>
      </w:r>
      <w:r w:rsidR="00A862C6" w:rsidRPr="006C1960">
        <w:rPr>
          <w:rFonts w:cstheme="minorHAnsi"/>
          <w:b/>
          <w:bCs/>
          <w:sz w:val="24"/>
          <w:szCs w:val="24"/>
        </w:rPr>
        <w:t xml:space="preserve">Table of </w:t>
      </w:r>
      <w:r w:rsidRPr="006C1960">
        <w:rPr>
          <w:rFonts w:cstheme="minorHAnsi"/>
          <w:b/>
          <w:bCs/>
          <w:sz w:val="24"/>
          <w:szCs w:val="24"/>
        </w:rPr>
        <w:t>Materials</w:t>
      </w:r>
      <w:r w:rsidRPr="006C1960">
        <w:rPr>
          <w:rFonts w:cstheme="minorHAnsi"/>
          <w:sz w:val="24"/>
          <w:szCs w:val="24"/>
        </w:rPr>
        <w:t>.</w:t>
      </w:r>
    </w:p>
    <w:p w14:paraId="54B2D8BA" w14:textId="77777777" w:rsidR="00A10A7B" w:rsidRPr="006C1960" w:rsidRDefault="00A10A7B" w:rsidP="006C1960">
      <w:pPr>
        <w:pStyle w:val="ListParagraph"/>
        <w:spacing w:after="0" w:line="240" w:lineRule="auto"/>
        <w:ind w:left="0"/>
        <w:jc w:val="both"/>
        <w:rPr>
          <w:rFonts w:eastAsia="Calibri" w:cstheme="minorHAnsi"/>
          <w:sz w:val="24"/>
          <w:szCs w:val="24"/>
        </w:rPr>
      </w:pPr>
    </w:p>
    <w:p w14:paraId="4177F0D8" w14:textId="24AC8FED" w:rsidR="00073861" w:rsidRPr="006C1960" w:rsidRDefault="00073861" w:rsidP="006C1960">
      <w:pPr>
        <w:pStyle w:val="ListParagraph"/>
        <w:numPr>
          <w:ilvl w:val="1"/>
          <w:numId w:val="10"/>
        </w:numPr>
        <w:spacing w:after="0" w:line="240" w:lineRule="auto"/>
        <w:ind w:left="0" w:firstLine="0"/>
        <w:jc w:val="both"/>
        <w:rPr>
          <w:rFonts w:eastAsia="Calibri" w:cstheme="minorHAnsi"/>
          <w:sz w:val="24"/>
          <w:szCs w:val="24"/>
        </w:rPr>
      </w:pPr>
      <w:r w:rsidRPr="006C1960">
        <w:rPr>
          <w:rFonts w:eastAsia="Calibri" w:cstheme="minorHAnsi"/>
          <w:sz w:val="24"/>
          <w:szCs w:val="24"/>
        </w:rPr>
        <w:t>Coomassie stain</w:t>
      </w:r>
    </w:p>
    <w:p w14:paraId="0B1A4806" w14:textId="77777777" w:rsidR="00A862C6" w:rsidRPr="006C1960" w:rsidRDefault="00A862C6" w:rsidP="006C1960">
      <w:pPr>
        <w:pStyle w:val="ListParagraph"/>
        <w:spacing w:after="0" w:line="240" w:lineRule="auto"/>
        <w:ind w:left="0"/>
        <w:jc w:val="both"/>
        <w:rPr>
          <w:rFonts w:eastAsia="Calibri" w:cstheme="minorHAnsi"/>
          <w:sz w:val="24"/>
          <w:szCs w:val="24"/>
        </w:rPr>
      </w:pPr>
    </w:p>
    <w:p w14:paraId="194C07B5" w14:textId="15EC6660" w:rsidR="00073861" w:rsidRPr="006C1960" w:rsidRDefault="009715F3" w:rsidP="006C1960">
      <w:pPr>
        <w:pStyle w:val="ListParagraph"/>
        <w:numPr>
          <w:ilvl w:val="2"/>
          <w:numId w:val="10"/>
        </w:numPr>
        <w:spacing w:after="0" w:line="240" w:lineRule="auto"/>
        <w:ind w:left="0" w:firstLine="0"/>
        <w:jc w:val="both"/>
        <w:rPr>
          <w:rFonts w:eastAsia="Calibri" w:cstheme="minorHAnsi"/>
          <w:sz w:val="24"/>
          <w:szCs w:val="24"/>
        </w:rPr>
      </w:pPr>
      <w:r w:rsidRPr="006C1960">
        <w:rPr>
          <w:rFonts w:eastAsia="Calibri" w:cstheme="minorHAnsi"/>
          <w:sz w:val="24"/>
          <w:szCs w:val="24"/>
        </w:rPr>
        <w:t>Wash the gel with H</w:t>
      </w:r>
      <w:r w:rsidRPr="006C1960">
        <w:rPr>
          <w:rFonts w:eastAsia="Calibri" w:cstheme="minorHAnsi"/>
          <w:sz w:val="24"/>
          <w:szCs w:val="24"/>
          <w:vertAlign w:val="subscript"/>
        </w:rPr>
        <w:t>2</w:t>
      </w:r>
      <w:r w:rsidRPr="006C1960">
        <w:rPr>
          <w:rFonts w:eastAsia="Calibri" w:cstheme="minorHAnsi"/>
          <w:sz w:val="24"/>
          <w:szCs w:val="24"/>
        </w:rPr>
        <w:t xml:space="preserve">O for 5 min. </w:t>
      </w:r>
    </w:p>
    <w:p w14:paraId="292031EA" w14:textId="77777777" w:rsidR="00590F01" w:rsidRPr="006C1960" w:rsidRDefault="00590F01" w:rsidP="006C1960">
      <w:pPr>
        <w:pStyle w:val="ListParagraph"/>
        <w:spacing w:after="0" w:line="240" w:lineRule="auto"/>
        <w:ind w:left="0"/>
        <w:jc w:val="both"/>
        <w:rPr>
          <w:rFonts w:eastAsia="Calibri" w:cstheme="minorHAnsi"/>
          <w:sz w:val="24"/>
          <w:szCs w:val="24"/>
        </w:rPr>
      </w:pPr>
    </w:p>
    <w:p w14:paraId="2D8FD1DF" w14:textId="5EC199D8" w:rsidR="00073861" w:rsidRPr="006C1960" w:rsidRDefault="002D4145" w:rsidP="006C1960">
      <w:pPr>
        <w:pStyle w:val="ListParagraph"/>
        <w:numPr>
          <w:ilvl w:val="2"/>
          <w:numId w:val="10"/>
        </w:numPr>
        <w:spacing w:after="0" w:line="240" w:lineRule="auto"/>
        <w:ind w:left="0" w:firstLine="0"/>
        <w:jc w:val="both"/>
        <w:rPr>
          <w:rFonts w:eastAsia="Calibri" w:cstheme="minorHAnsi"/>
          <w:sz w:val="24"/>
          <w:szCs w:val="24"/>
        </w:rPr>
      </w:pPr>
      <w:r w:rsidRPr="006C1960">
        <w:rPr>
          <w:rFonts w:eastAsia="Calibri" w:cstheme="minorHAnsi"/>
          <w:sz w:val="24"/>
          <w:szCs w:val="24"/>
        </w:rPr>
        <w:lastRenderedPageBreak/>
        <w:t xml:space="preserve">Stain the gel </w:t>
      </w:r>
      <w:r w:rsidR="009715F3" w:rsidRPr="006C1960">
        <w:rPr>
          <w:rFonts w:eastAsia="Calibri" w:cstheme="minorHAnsi"/>
          <w:sz w:val="24"/>
          <w:szCs w:val="24"/>
        </w:rPr>
        <w:t>in the Coomassie staining solution (</w:t>
      </w:r>
      <w:r w:rsidR="0031058A" w:rsidRPr="00B604EC">
        <w:rPr>
          <w:rFonts w:eastAsia="Calibri" w:cstheme="minorHAnsi"/>
          <w:b/>
          <w:sz w:val="24"/>
          <w:szCs w:val="24"/>
        </w:rPr>
        <w:t>Table 1</w:t>
      </w:r>
      <w:r w:rsidR="009715F3" w:rsidRPr="006C1960">
        <w:rPr>
          <w:rFonts w:eastAsia="Calibri" w:cstheme="minorHAnsi"/>
          <w:sz w:val="24"/>
          <w:szCs w:val="24"/>
        </w:rPr>
        <w:t>)</w:t>
      </w:r>
      <w:r w:rsidR="00153362" w:rsidRPr="006C1960">
        <w:rPr>
          <w:rFonts w:eastAsia="Calibri" w:cstheme="minorHAnsi"/>
          <w:sz w:val="24"/>
          <w:szCs w:val="24"/>
        </w:rPr>
        <w:t xml:space="preserve"> by rocking the gel in 30 mL </w:t>
      </w:r>
      <w:r w:rsidR="00590F01" w:rsidRPr="006C1960">
        <w:rPr>
          <w:rFonts w:eastAsia="Calibri" w:cstheme="minorHAnsi"/>
          <w:sz w:val="24"/>
          <w:szCs w:val="24"/>
        </w:rPr>
        <w:t xml:space="preserve">of </w:t>
      </w:r>
      <w:r w:rsidR="00153362" w:rsidRPr="006C1960">
        <w:rPr>
          <w:rFonts w:eastAsia="Calibri" w:cstheme="minorHAnsi"/>
          <w:sz w:val="24"/>
          <w:szCs w:val="24"/>
        </w:rPr>
        <w:t>staining solution</w:t>
      </w:r>
      <w:r w:rsidR="009715F3" w:rsidRPr="006C1960">
        <w:rPr>
          <w:rFonts w:eastAsia="Calibri" w:cstheme="minorHAnsi"/>
          <w:sz w:val="24"/>
          <w:szCs w:val="24"/>
        </w:rPr>
        <w:t xml:space="preserve"> for 15 min. </w:t>
      </w:r>
    </w:p>
    <w:p w14:paraId="540A858D" w14:textId="77777777" w:rsidR="00590F01" w:rsidRPr="006C1960" w:rsidRDefault="00590F01" w:rsidP="006C1960">
      <w:pPr>
        <w:pStyle w:val="ListParagraph"/>
        <w:spacing w:after="0" w:line="240" w:lineRule="auto"/>
        <w:ind w:left="0"/>
        <w:jc w:val="both"/>
        <w:rPr>
          <w:rFonts w:eastAsia="Calibri" w:cstheme="minorHAnsi"/>
          <w:sz w:val="24"/>
          <w:szCs w:val="24"/>
        </w:rPr>
      </w:pPr>
    </w:p>
    <w:p w14:paraId="0C510726" w14:textId="6C3B5FC2" w:rsidR="00FC1A98" w:rsidRPr="006C1960" w:rsidRDefault="00153362" w:rsidP="006C1960">
      <w:pPr>
        <w:pStyle w:val="ListParagraph"/>
        <w:numPr>
          <w:ilvl w:val="2"/>
          <w:numId w:val="10"/>
        </w:numPr>
        <w:spacing w:after="0" w:line="240" w:lineRule="auto"/>
        <w:ind w:left="0" w:firstLine="0"/>
        <w:jc w:val="both"/>
        <w:rPr>
          <w:rFonts w:cstheme="minorHAnsi"/>
          <w:sz w:val="24"/>
          <w:szCs w:val="24"/>
        </w:rPr>
      </w:pPr>
      <w:r w:rsidRPr="006C1960">
        <w:rPr>
          <w:rFonts w:eastAsia="Calibri" w:cstheme="minorHAnsi"/>
          <w:sz w:val="24"/>
          <w:szCs w:val="24"/>
        </w:rPr>
        <w:t>D</w:t>
      </w:r>
      <w:r w:rsidR="009715F3" w:rsidRPr="006C1960">
        <w:rPr>
          <w:rFonts w:eastAsia="Calibri" w:cstheme="minorHAnsi"/>
          <w:sz w:val="24"/>
          <w:szCs w:val="24"/>
        </w:rPr>
        <w:t>e</w:t>
      </w:r>
      <w:r w:rsidR="007516EF" w:rsidRPr="006C1960">
        <w:rPr>
          <w:rFonts w:eastAsia="Calibri" w:cstheme="minorHAnsi"/>
          <w:sz w:val="24"/>
          <w:szCs w:val="24"/>
        </w:rPr>
        <w:t>-</w:t>
      </w:r>
      <w:r w:rsidR="009715F3" w:rsidRPr="006C1960">
        <w:rPr>
          <w:rFonts w:eastAsia="Calibri" w:cstheme="minorHAnsi"/>
          <w:sz w:val="24"/>
          <w:szCs w:val="24"/>
        </w:rPr>
        <w:t xml:space="preserve">stain </w:t>
      </w:r>
      <w:r w:rsidRPr="006C1960">
        <w:rPr>
          <w:rFonts w:eastAsia="Calibri" w:cstheme="minorHAnsi"/>
          <w:sz w:val="24"/>
          <w:szCs w:val="24"/>
        </w:rPr>
        <w:t xml:space="preserve">by rocking the gel </w:t>
      </w:r>
      <w:r w:rsidR="009715F3" w:rsidRPr="006C1960">
        <w:rPr>
          <w:rFonts w:eastAsia="Calibri" w:cstheme="minorHAnsi"/>
          <w:sz w:val="24"/>
          <w:szCs w:val="24"/>
        </w:rPr>
        <w:t>in</w:t>
      </w:r>
      <w:r w:rsidRPr="006C1960">
        <w:rPr>
          <w:rFonts w:eastAsia="Calibri" w:cstheme="minorHAnsi"/>
          <w:sz w:val="24"/>
          <w:szCs w:val="24"/>
        </w:rPr>
        <w:t xml:space="preserve"> 50 mL</w:t>
      </w:r>
      <w:r w:rsidR="009715F3" w:rsidRPr="006C1960">
        <w:rPr>
          <w:rFonts w:eastAsia="Calibri" w:cstheme="minorHAnsi"/>
          <w:sz w:val="24"/>
          <w:szCs w:val="24"/>
        </w:rPr>
        <w:t xml:space="preserve"> </w:t>
      </w:r>
      <w:r w:rsidR="00590F01" w:rsidRPr="006C1960">
        <w:rPr>
          <w:rFonts w:eastAsia="Calibri" w:cstheme="minorHAnsi"/>
          <w:sz w:val="24"/>
          <w:szCs w:val="24"/>
        </w:rPr>
        <w:t xml:space="preserve">of </w:t>
      </w:r>
      <w:r w:rsidR="009715F3" w:rsidRPr="006C1960">
        <w:rPr>
          <w:rFonts w:eastAsia="Calibri" w:cstheme="minorHAnsi"/>
          <w:sz w:val="24"/>
          <w:szCs w:val="24"/>
        </w:rPr>
        <w:t>H</w:t>
      </w:r>
      <w:r w:rsidR="009715F3" w:rsidRPr="006C1960">
        <w:rPr>
          <w:rFonts w:eastAsia="Calibri" w:cstheme="minorHAnsi"/>
          <w:sz w:val="24"/>
          <w:szCs w:val="24"/>
          <w:vertAlign w:val="subscript"/>
        </w:rPr>
        <w:t>2</w:t>
      </w:r>
      <w:r w:rsidR="009715F3" w:rsidRPr="006C1960">
        <w:rPr>
          <w:rFonts w:eastAsia="Calibri" w:cstheme="minorHAnsi"/>
          <w:sz w:val="24"/>
          <w:szCs w:val="24"/>
        </w:rPr>
        <w:t xml:space="preserve">O </w:t>
      </w:r>
      <w:r w:rsidR="007516EF" w:rsidRPr="006C1960">
        <w:rPr>
          <w:rFonts w:cstheme="minorHAnsi"/>
          <w:sz w:val="24"/>
          <w:szCs w:val="24"/>
        </w:rPr>
        <w:t>for</w:t>
      </w:r>
      <w:r w:rsidR="009715F3" w:rsidRPr="006C1960">
        <w:rPr>
          <w:rFonts w:cstheme="minorHAnsi"/>
          <w:sz w:val="24"/>
          <w:szCs w:val="24"/>
        </w:rPr>
        <w:t xml:space="preserve"> 5 min</w:t>
      </w:r>
      <w:r w:rsidR="007516EF" w:rsidRPr="006C1960">
        <w:rPr>
          <w:rFonts w:cstheme="minorHAnsi"/>
          <w:sz w:val="24"/>
          <w:szCs w:val="24"/>
        </w:rPr>
        <w:t>. Repeat twice</w:t>
      </w:r>
      <w:r w:rsidR="009715F3" w:rsidRPr="006C1960">
        <w:rPr>
          <w:rFonts w:cstheme="minorHAnsi"/>
          <w:sz w:val="24"/>
          <w:szCs w:val="24"/>
        </w:rPr>
        <w:t>. Visualize</w:t>
      </w:r>
      <w:r w:rsidRPr="006C1960">
        <w:rPr>
          <w:rFonts w:cstheme="minorHAnsi"/>
          <w:sz w:val="24"/>
          <w:szCs w:val="24"/>
        </w:rPr>
        <w:t xml:space="preserve"> and document</w:t>
      </w:r>
      <w:r w:rsidR="009715F3" w:rsidRPr="006C1960">
        <w:rPr>
          <w:rFonts w:cstheme="minorHAnsi"/>
          <w:sz w:val="24"/>
          <w:szCs w:val="24"/>
        </w:rPr>
        <w:t xml:space="preserve"> the </w:t>
      </w:r>
      <w:r w:rsidRPr="006C1960">
        <w:rPr>
          <w:rFonts w:cstheme="minorHAnsi"/>
          <w:sz w:val="24"/>
          <w:szCs w:val="24"/>
        </w:rPr>
        <w:t>Coomassie</w:t>
      </w:r>
      <w:r w:rsidR="00590F01" w:rsidRPr="006C1960">
        <w:rPr>
          <w:rFonts w:cstheme="minorHAnsi"/>
          <w:sz w:val="24"/>
          <w:szCs w:val="24"/>
        </w:rPr>
        <w:t>-</w:t>
      </w:r>
      <w:r w:rsidRPr="006C1960">
        <w:rPr>
          <w:rFonts w:cstheme="minorHAnsi"/>
          <w:sz w:val="24"/>
          <w:szCs w:val="24"/>
        </w:rPr>
        <w:t>stained gel</w:t>
      </w:r>
      <w:r w:rsidR="009715F3" w:rsidRPr="006C1960">
        <w:rPr>
          <w:rFonts w:cstheme="minorHAnsi"/>
          <w:sz w:val="24"/>
          <w:szCs w:val="24"/>
        </w:rPr>
        <w:t xml:space="preserve"> on</w:t>
      </w:r>
      <w:r w:rsidRPr="006C1960">
        <w:rPr>
          <w:rFonts w:cstheme="minorHAnsi"/>
          <w:sz w:val="24"/>
          <w:szCs w:val="24"/>
        </w:rPr>
        <w:t xml:space="preserve"> an</w:t>
      </w:r>
      <w:r w:rsidR="009715F3" w:rsidRPr="006C1960">
        <w:rPr>
          <w:rFonts w:cstheme="minorHAnsi"/>
          <w:sz w:val="24"/>
          <w:szCs w:val="24"/>
        </w:rPr>
        <w:t xml:space="preserve"> imag</w:t>
      </w:r>
      <w:r w:rsidRPr="006C1960">
        <w:rPr>
          <w:rFonts w:cstheme="minorHAnsi"/>
          <w:sz w:val="24"/>
          <w:szCs w:val="24"/>
        </w:rPr>
        <w:t>ing</w:t>
      </w:r>
      <w:r w:rsidR="009715F3" w:rsidRPr="006C1960">
        <w:rPr>
          <w:rFonts w:cstheme="minorHAnsi"/>
          <w:sz w:val="24"/>
          <w:szCs w:val="24"/>
        </w:rPr>
        <w:t xml:space="preserve"> station</w:t>
      </w:r>
      <w:r w:rsidRPr="006C1960">
        <w:rPr>
          <w:rFonts w:cstheme="minorHAnsi"/>
          <w:sz w:val="24"/>
          <w:szCs w:val="24"/>
        </w:rPr>
        <w:t>.</w:t>
      </w:r>
    </w:p>
    <w:p w14:paraId="614228A1" w14:textId="3467B438" w:rsidR="009715F3" w:rsidRPr="006C1960" w:rsidRDefault="009715F3" w:rsidP="006C1960">
      <w:pPr>
        <w:pStyle w:val="ListParagraph"/>
        <w:spacing w:after="0" w:line="240" w:lineRule="auto"/>
        <w:ind w:left="0"/>
        <w:jc w:val="both"/>
        <w:rPr>
          <w:rFonts w:cstheme="minorHAnsi"/>
          <w:sz w:val="24"/>
          <w:szCs w:val="24"/>
        </w:rPr>
      </w:pPr>
    </w:p>
    <w:p w14:paraId="24FED768" w14:textId="1CC86643" w:rsidR="00073861" w:rsidRPr="006C1960" w:rsidRDefault="00073861" w:rsidP="006C1960">
      <w:pPr>
        <w:pStyle w:val="ListParagraph"/>
        <w:numPr>
          <w:ilvl w:val="1"/>
          <w:numId w:val="10"/>
        </w:numPr>
        <w:spacing w:after="0" w:line="240" w:lineRule="auto"/>
        <w:ind w:left="0" w:firstLine="0"/>
        <w:jc w:val="both"/>
        <w:rPr>
          <w:rFonts w:eastAsia="Calibri" w:cstheme="minorHAnsi"/>
          <w:sz w:val="24"/>
          <w:szCs w:val="24"/>
        </w:rPr>
      </w:pPr>
      <w:r w:rsidRPr="006C1960">
        <w:rPr>
          <w:rFonts w:cstheme="minorHAnsi"/>
          <w:sz w:val="24"/>
          <w:szCs w:val="24"/>
        </w:rPr>
        <w:t>S</w:t>
      </w:r>
      <w:r w:rsidR="00366613" w:rsidRPr="006C1960">
        <w:rPr>
          <w:rFonts w:cstheme="minorHAnsi"/>
          <w:sz w:val="24"/>
          <w:szCs w:val="24"/>
        </w:rPr>
        <w:t>ilver stain</w:t>
      </w:r>
      <w:r w:rsidR="009715F3" w:rsidRPr="006C1960">
        <w:rPr>
          <w:rFonts w:cstheme="minorHAnsi"/>
          <w:sz w:val="24"/>
          <w:szCs w:val="24"/>
        </w:rPr>
        <w:t xml:space="preserve"> using </w:t>
      </w:r>
      <w:r w:rsidRPr="006C1960">
        <w:rPr>
          <w:rFonts w:cstheme="minorHAnsi"/>
          <w:sz w:val="24"/>
          <w:szCs w:val="24"/>
        </w:rPr>
        <w:t>a commercial s</w:t>
      </w:r>
      <w:r w:rsidR="009715F3" w:rsidRPr="006C1960">
        <w:rPr>
          <w:rFonts w:cstheme="minorHAnsi"/>
          <w:sz w:val="24"/>
          <w:szCs w:val="24"/>
        </w:rPr>
        <w:t xml:space="preserve">ilver </w:t>
      </w:r>
      <w:r w:rsidRPr="006C1960">
        <w:rPr>
          <w:rFonts w:cstheme="minorHAnsi"/>
          <w:sz w:val="24"/>
          <w:szCs w:val="24"/>
        </w:rPr>
        <w:t>s</w:t>
      </w:r>
      <w:r w:rsidR="009715F3" w:rsidRPr="006C1960">
        <w:rPr>
          <w:rFonts w:cstheme="minorHAnsi"/>
          <w:sz w:val="24"/>
          <w:szCs w:val="24"/>
        </w:rPr>
        <w:t>tain kit</w:t>
      </w:r>
      <w:r w:rsidRPr="006C1960">
        <w:rPr>
          <w:rFonts w:cstheme="minorHAnsi"/>
          <w:sz w:val="24"/>
          <w:szCs w:val="24"/>
        </w:rPr>
        <w:t>.</w:t>
      </w:r>
      <w:r w:rsidR="009715F3" w:rsidRPr="006C1960">
        <w:rPr>
          <w:rFonts w:cstheme="minorHAnsi"/>
          <w:sz w:val="24"/>
          <w:szCs w:val="24"/>
        </w:rPr>
        <w:t xml:space="preserve"> </w:t>
      </w:r>
    </w:p>
    <w:p w14:paraId="4F07D4CE" w14:textId="77777777" w:rsidR="00590F01" w:rsidRPr="006C1960" w:rsidRDefault="00590F01" w:rsidP="006C1960">
      <w:pPr>
        <w:pStyle w:val="ListParagraph"/>
        <w:spacing w:after="0" w:line="240" w:lineRule="auto"/>
        <w:ind w:left="0"/>
        <w:jc w:val="both"/>
        <w:rPr>
          <w:rFonts w:eastAsia="Calibri" w:cstheme="minorHAnsi"/>
          <w:sz w:val="24"/>
          <w:szCs w:val="24"/>
        </w:rPr>
      </w:pPr>
    </w:p>
    <w:p w14:paraId="0C06A1CE" w14:textId="7093E02C" w:rsidR="00073861" w:rsidRPr="006C1960" w:rsidRDefault="00073861" w:rsidP="006C1960">
      <w:pPr>
        <w:pStyle w:val="ListParagraph"/>
        <w:numPr>
          <w:ilvl w:val="2"/>
          <w:numId w:val="10"/>
        </w:numPr>
        <w:spacing w:after="0" w:line="240" w:lineRule="auto"/>
        <w:ind w:left="0" w:firstLine="0"/>
        <w:jc w:val="both"/>
        <w:rPr>
          <w:rStyle w:val="hgkelc"/>
          <w:rFonts w:eastAsia="Calibri" w:cstheme="minorHAnsi"/>
          <w:sz w:val="24"/>
          <w:szCs w:val="24"/>
        </w:rPr>
      </w:pPr>
      <w:r w:rsidRPr="006C1960">
        <w:rPr>
          <w:rFonts w:cstheme="minorHAnsi"/>
          <w:sz w:val="24"/>
          <w:szCs w:val="24"/>
        </w:rPr>
        <w:t>A</w:t>
      </w:r>
      <w:r w:rsidR="009715F3" w:rsidRPr="006C1960">
        <w:rPr>
          <w:rFonts w:cstheme="minorHAnsi"/>
          <w:sz w:val="24"/>
          <w:szCs w:val="24"/>
        </w:rPr>
        <w:t>fter SDS-PAGE</w:t>
      </w:r>
      <w:r w:rsidRPr="006C1960">
        <w:rPr>
          <w:rFonts w:cstheme="minorHAnsi"/>
          <w:sz w:val="24"/>
          <w:szCs w:val="24"/>
        </w:rPr>
        <w:t>,</w:t>
      </w:r>
      <w:r w:rsidR="00366613" w:rsidRPr="006C1960">
        <w:rPr>
          <w:rFonts w:cstheme="minorHAnsi"/>
          <w:sz w:val="24"/>
          <w:szCs w:val="24"/>
        </w:rPr>
        <w:t xml:space="preserve"> </w:t>
      </w:r>
      <w:r w:rsidRPr="006C1960">
        <w:rPr>
          <w:rStyle w:val="hgkelc"/>
          <w:rFonts w:cstheme="minorHAnsi"/>
          <w:sz w:val="24"/>
          <w:szCs w:val="24"/>
        </w:rPr>
        <w:t>f</w:t>
      </w:r>
      <w:r w:rsidR="00366613" w:rsidRPr="006C1960">
        <w:rPr>
          <w:rStyle w:val="hgkelc"/>
          <w:rFonts w:cstheme="minorHAnsi"/>
          <w:sz w:val="24"/>
          <w:szCs w:val="24"/>
        </w:rPr>
        <w:t xml:space="preserve">ix the gel </w:t>
      </w:r>
      <w:r w:rsidR="0031058A">
        <w:rPr>
          <w:rStyle w:val="hgkelc"/>
          <w:rFonts w:cstheme="minorHAnsi"/>
          <w:sz w:val="24"/>
          <w:szCs w:val="24"/>
        </w:rPr>
        <w:t>using F</w:t>
      </w:r>
      <w:r w:rsidR="00366613" w:rsidRPr="006C1960">
        <w:rPr>
          <w:rStyle w:val="hgkelc"/>
          <w:rFonts w:cstheme="minorHAnsi"/>
          <w:sz w:val="24"/>
          <w:szCs w:val="24"/>
        </w:rPr>
        <w:t>ix</w:t>
      </w:r>
      <w:r w:rsidR="0031058A">
        <w:rPr>
          <w:rStyle w:val="hgkelc"/>
          <w:rFonts w:cstheme="minorHAnsi"/>
          <w:sz w:val="24"/>
          <w:szCs w:val="24"/>
        </w:rPr>
        <w:t>ing</w:t>
      </w:r>
      <w:r w:rsidR="00366613" w:rsidRPr="006C1960">
        <w:rPr>
          <w:rStyle w:val="hgkelc"/>
          <w:rFonts w:cstheme="minorHAnsi"/>
          <w:sz w:val="24"/>
          <w:szCs w:val="24"/>
        </w:rPr>
        <w:t xml:space="preserve"> </w:t>
      </w:r>
      <w:r w:rsidR="0031058A">
        <w:rPr>
          <w:rStyle w:val="hgkelc"/>
          <w:rFonts w:cstheme="minorHAnsi"/>
          <w:sz w:val="24"/>
          <w:szCs w:val="24"/>
        </w:rPr>
        <w:t>S</w:t>
      </w:r>
      <w:r w:rsidR="00366613" w:rsidRPr="006C1960">
        <w:rPr>
          <w:rStyle w:val="hgkelc"/>
          <w:rFonts w:cstheme="minorHAnsi"/>
          <w:sz w:val="24"/>
          <w:szCs w:val="24"/>
        </w:rPr>
        <w:t>olution</w:t>
      </w:r>
      <w:r w:rsidR="0031058A">
        <w:rPr>
          <w:rStyle w:val="hgkelc"/>
          <w:rFonts w:cstheme="minorHAnsi"/>
          <w:sz w:val="24"/>
          <w:szCs w:val="24"/>
        </w:rPr>
        <w:t xml:space="preserve"> (</w:t>
      </w:r>
      <w:r w:rsidR="0031058A" w:rsidRPr="00B604EC">
        <w:rPr>
          <w:rStyle w:val="hgkelc"/>
          <w:rFonts w:cstheme="minorHAnsi"/>
          <w:b/>
          <w:sz w:val="24"/>
          <w:szCs w:val="24"/>
        </w:rPr>
        <w:t>Table 1</w:t>
      </w:r>
      <w:r w:rsidR="00366613" w:rsidRPr="006C1960">
        <w:rPr>
          <w:rStyle w:val="hgkelc"/>
          <w:rFonts w:cstheme="minorHAnsi"/>
          <w:sz w:val="24"/>
          <w:szCs w:val="24"/>
        </w:rPr>
        <w:t xml:space="preserve">) for </w:t>
      </w:r>
      <w:r w:rsidR="00590F01" w:rsidRPr="006C1960">
        <w:rPr>
          <w:rStyle w:val="hgkelc"/>
          <w:rFonts w:cstheme="minorHAnsi"/>
          <w:sz w:val="24"/>
          <w:szCs w:val="24"/>
        </w:rPr>
        <w:t>1 h</w:t>
      </w:r>
      <w:r w:rsidR="00366613" w:rsidRPr="006C1960">
        <w:rPr>
          <w:rStyle w:val="hgkelc"/>
          <w:rFonts w:cstheme="minorHAnsi"/>
          <w:sz w:val="24"/>
          <w:szCs w:val="24"/>
        </w:rPr>
        <w:t xml:space="preserve"> to overnight</w:t>
      </w:r>
      <w:r w:rsidR="0031058A">
        <w:rPr>
          <w:rStyle w:val="hgkelc"/>
          <w:rFonts w:cstheme="minorHAnsi"/>
          <w:sz w:val="24"/>
          <w:szCs w:val="24"/>
        </w:rPr>
        <w:t xml:space="preserve"> at </w:t>
      </w:r>
      <w:r w:rsidR="00292661">
        <w:rPr>
          <w:rStyle w:val="hgkelc"/>
          <w:rFonts w:cstheme="minorHAnsi"/>
          <w:sz w:val="24"/>
          <w:szCs w:val="24"/>
        </w:rPr>
        <w:t>room temperature</w:t>
      </w:r>
      <w:r w:rsidR="00366613" w:rsidRPr="006C1960">
        <w:rPr>
          <w:rStyle w:val="hgkelc"/>
          <w:rFonts w:cstheme="minorHAnsi"/>
          <w:sz w:val="24"/>
          <w:szCs w:val="24"/>
        </w:rPr>
        <w:t>.</w:t>
      </w:r>
      <w:r w:rsidR="009715F3" w:rsidRPr="006C1960">
        <w:rPr>
          <w:rStyle w:val="hgkelc"/>
          <w:rFonts w:cstheme="minorHAnsi"/>
          <w:sz w:val="24"/>
          <w:szCs w:val="24"/>
        </w:rPr>
        <w:t xml:space="preserve"> </w:t>
      </w:r>
    </w:p>
    <w:p w14:paraId="1F5D0FCA" w14:textId="77777777" w:rsidR="00590F01" w:rsidRPr="006C1960" w:rsidRDefault="00590F01" w:rsidP="006C1960">
      <w:pPr>
        <w:pStyle w:val="ListParagraph"/>
        <w:spacing w:after="0" w:line="240" w:lineRule="auto"/>
        <w:ind w:left="0"/>
        <w:jc w:val="both"/>
        <w:rPr>
          <w:rStyle w:val="hgkelc"/>
          <w:rFonts w:eastAsia="Calibri" w:cstheme="minorHAnsi"/>
          <w:sz w:val="24"/>
          <w:szCs w:val="24"/>
        </w:rPr>
      </w:pPr>
    </w:p>
    <w:p w14:paraId="4A3C0999" w14:textId="020AE5B2" w:rsidR="00073861" w:rsidRPr="006C1960" w:rsidRDefault="009715F3" w:rsidP="006C1960">
      <w:pPr>
        <w:pStyle w:val="ListParagraph"/>
        <w:numPr>
          <w:ilvl w:val="2"/>
          <w:numId w:val="10"/>
        </w:numPr>
        <w:spacing w:after="0" w:line="240" w:lineRule="auto"/>
        <w:ind w:left="0" w:firstLine="0"/>
        <w:jc w:val="both"/>
        <w:rPr>
          <w:rStyle w:val="hgkelc"/>
          <w:rFonts w:eastAsia="Calibri" w:cstheme="minorHAnsi"/>
          <w:sz w:val="24"/>
          <w:szCs w:val="24"/>
        </w:rPr>
      </w:pPr>
      <w:r w:rsidRPr="006C1960">
        <w:rPr>
          <w:rStyle w:val="hgkelc"/>
          <w:rFonts w:cstheme="minorHAnsi"/>
          <w:sz w:val="24"/>
          <w:szCs w:val="24"/>
        </w:rPr>
        <w:t>Perform the stain, wash</w:t>
      </w:r>
      <w:r w:rsidR="0096389C" w:rsidRPr="006C1960">
        <w:rPr>
          <w:rStyle w:val="hgkelc"/>
          <w:rFonts w:cstheme="minorHAnsi"/>
          <w:sz w:val="24"/>
          <w:szCs w:val="24"/>
        </w:rPr>
        <w:t>,</w:t>
      </w:r>
      <w:r w:rsidRPr="006C1960">
        <w:rPr>
          <w:rStyle w:val="hgkelc"/>
          <w:rFonts w:cstheme="minorHAnsi"/>
          <w:sz w:val="24"/>
          <w:szCs w:val="24"/>
        </w:rPr>
        <w:t xml:space="preserve"> and develop according to the kit</w:t>
      </w:r>
      <w:r w:rsidR="0096389C" w:rsidRPr="006C1960">
        <w:rPr>
          <w:rStyle w:val="hgkelc"/>
          <w:rFonts w:cstheme="minorHAnsi"/>
          <w:sz w:val="24"/>
          <w:szCs w:val="24"/>
        </w:rPr>
        <w:t>’s</w:t>
      </w:r>
      <w:r w:rsidRPr="006C1960">
        <w:rPr>
          <w:rStyle w:val="hgkelc"/>
          <w:rFonts w:cstheme="minorHAnsi"/>
          <w:sz w:val="24"/>
          <w:szCs w:val="24"/>
        </w:rPr>
        <w:t xml:space="preserve"> instruction</w:t>
      </w:r>
      <w:r w:rsidR="0096389C" w:rsidRPr="006C1960">
        <w:rPr>
          <w:rStyle w:val="hgkelc"/>
          <w:rFonts w:cstheme="minorHAnsi"/>
          <w:sz w:val="24"/>
          <w:szCs w:val="24"/>
        </w:rPr>
        <w:t>s</w:t>
      </w:r>
      <w:r w:rsidRPr="006C1960">
        <w:rPr>
          <w:rStyle w:val="hgkelc"/>
          <w:rFonts w:cstheme="minorHAnsi"/>
          <w:sz w:val="24"/>
          <w:szCs w:val="24"/>
        </w:rPr>
        <w:t xml:space="preserve">. </w:t>
      </w:r>
    </w:p>
    <w:p w14:paraId="771A9B67" w14:textId="77777777" w:rsidR="0096389C" w:rsidRPr="006C1960" w:rsidRDefault="0096389C" w:rsidP="006C1960">
      <w:pPr>
        <w:pStyle w:val="ListParagraph"/>
        <w:spacing w:after="0" w:line="240" w:lineRule="auto"/>
        <w:ind w:left="0"/>
        <w:jc w:val="both"/>
        <w:rPr>
          <w:rStyle w:val="hgkelc"/>
          <w:rFonts w:eastAsia="Calibri" w:cstheme="minorHAnsi"/>
          <w:sz w:val="24"/>
          <w:szCs w:val="24"/>
        </w:rPr>
      </w:pPr>
    </w:p>
    <w:p w14:paraId="3E2BF722" w14:textId="3B1A38B9" w:rsidR="00073861" w:rsidRPr="006C1960" w:rsidRDefault="009715F3" w:rsidP="006C1960">
      <w:pPr>
        <w:pStyle w:val="ListParagraph"/>
        <w:numPr>
          <w:ilvl w:val="2"/>
          <w:numId w:val="10"/>
        </w:numPr>
        <w:spacing w:after="0" w:line="240" w:lineRule="auto"/>
        <w:ind w:left="0" w:firstLine="0"/>
        <w:jc w:val="both"/>
        <w:rPr>
          <w:rStyle w:val="hgkelc"/>
          <w:rFonts w:eastAsia="Calibri" w:cstheme="minorHAnsi"/>
          <w:sz w:val="24"/>
          <w:szCs w:val="24"/>
        </w:rPr>
      </w:pPr>
      <w:r w:rsidRPr="006C1960">
        <w:rPr>
          <w:rStyle w:val="hgkelc"/>
          <w:rFonts w:cstheme="minorHAnsi"/>
          <w:sz w:val="24"/>
          <w:szCs w:val="24"/>
        </w:rPr>
        <w:t xml:space="preserve">Stop the developing step </w:t>
      </w:r>
      <w:r w:rsidR="00073861" w:rsidRPr="006C1960">
        <w:rPr>
          <w:rStyle w:val="hgkelc"/>
          <w:rFonts w:cstheme="minorHAnsi"/>
          <w:sz w:val="24"/>
          <w:szCs w:val="24"/>
        </w:rPr>
        <w:t xml:space="preserve">immediately </w:t>
      </w:r>
      <w:r w:rsidRPr="006C1960">
        <w:rPr>
          <w:rStyle w:val="hgkelc"/>
          <w:rFonts w:cstheme="minorHAnsi"/>
          <w:sz w:val="24"/>
          <w:szCs w:val="24"/>
        </w:rPr>
        <w:t xml:space="preserve">once the bands reach </w:t>
      </w:r>
      <w:r w:rsidR="0096389C" w:rsidRPr="006C1960">
        <w:rPr>
          <w:rStyle w:val="hgkelc"/>
          <w:rFonts w:cstheme="minorHAnsi"/>
          <w:sz w:val="24"/>
          <w:szCs w:val="24"/>
        </w:rPr>
        <w:t>the</w:t>
      </w:r>
      <w:r w:rsidRPr="006C1960">
        <w:rPr>
          <w:rStyle w:val="hgkelc"/>
          <w:rFonts w:cstheme="minorHAnsi"/>
          <w:sz w:val="24"/>
          <w:szCs w:val="24"/>
        </w:rPr>
        <w:t xml:space="preserve"> desired intensity. </w:t>
      </w:r>
    </w:p>
    <w:p w14:paraId="77FED218" w14:textId="77777777" w:rsidR="0096389C" w:rsidRPr="006C1960" w:rsidRDefault="0096389C" w:rsidP="006C1960">
      <w:pPr>
        <w:spacing w:after="0" w:line="240" w:lineRule="auto"/>
        <w:jc w:val="both"/>
        <w:rPr>
          <w:rStyle w:val="hgkelc"/>
          <w:rFonts w:eastAsia="Calibri" w:cstheme="minorHAnsi"/>
          <w:sz w:val="24"/>
          <w:szCs w:val="24"/>
        </w:rPr>
      </w:pPr>
    </w:p>
    <w:p w14:paraId="08437619" w14:textId="623C0CEB" w:rsidR="00FC1A98" w:rsidRPr="006C1960" w:rsidRDefault="009715F3" w:rsidP="006C1960">
      <w:pPr>
        <w:pStyle w:val="ListParagraph"/>
        <w:numPr>
          <w:ilvl w:val="2"/>
          <w:numId w:val="10"/>
        </w:numPr>
        <w:spacing w:after="0" w:line="240" w:lineRule="auto"/>
        <w:ind w:left="0" w:firstLine="0"/>
        <w:jc w:val="both"/>
        <w:rPr>
          <w:rFonts w:eastAsia="Calibri" w:cstheme="minorHAnsi"/>
          <w:sz w:val="24"/>
          <w:szCs w:val="24"/>
        </w:rPr>
      </w:pPr>
      <w:r w:rsidRPr="006C1960">
        <w:rPr>
          <w:rStyle w:val="hgkelc"/>
          <w:rFonts w:cstheme="minorHAnsi"/>
          <w:sz w:val="24"/>
          <w:szCs w:val="24"/>
        </w:rPr>
        <w:t xml:space="preserve">Document the gel in </w:t>
      </w:r>
      <w:r w:rsidR="00B52A19" w:rsidRPr="006C1960">
        <w:rPr>
          <w:rStyle w:val="hgkelc"/>
          <w:rFonts w:cstheme="minorHAnsi"/>
          <w:sz w:val="24"/>
          <w:szCs w:val="24"/>
        </w:rPr>
        <w:t xml:space="preserve">a gel documentation system equipped with </w:t>
      </w:r>
      <w:r w:rsidR="0096389C" w:rsidRPr="006C1960">
        <w:rPr>
          <w:rStyle w:val="hgkelc"/>
          <w:rFonts w:cstheme="minorHAnsi"/>
          <w:sz w:val="24"/>
          <w:szCs w:val="24"/>
        </w:rPr>
        <w:t xml:space="preserve">a </w:t>
      </w:r>
      <w:r w:rsidR="00B52A19" w:rsidRPr="006C1960">
        <w:rPr>
          <w:rStyle w:val="hgkelc"/>
          <w:rFonts w:cstheme="minorHAnsi"/>
          <w:sz w:val="24"/>
          <w:szCs w:val="24"/>
        </w:rPr>
        <w:t xml:space="preserve">visible light source.  </w:t>
      </w:r>
    </w:p>
    <w:p w14:paraId="46E5CAAE" w14:textId="77777777" w:rsidR="00FC1A98" w:rsidRPr="006C1960" w:rsidRDefault="00FC1A98" w:rsidP="006C1960">
      <w:pPr>
        <w:pStyle w:val="ListParagraph"/>
        <w:spacing w:after="0" w:line="240" w:lineRule="auto"/>
        <w:ind w:left="0"/>
        <w:jc w:val="both"/>
        <w:rPr>
          <w:rFonts w:eastAsia="Calibri" w:cstheme="minorHAnsi"/>
          <w:sz w:val="24"/>
          <w:szCs w:val="24"/>
        </w:rPr>
      </w:pPr>
    </w:p>
    <w:p w14:paraId="2BCE3896" w14:textId="64728357" w:rsidR="00CA0B1C" w:rsidRPr="006C1960" w:rsidRDefault="00CA0B1C" w:rsidP="006C1960">
      <w:pPr>
        <w:pStyle w:val="ListParagraph"/>
        <w:spacing w:after="0" w:line="240" w:lineRule="auto"/>
        <w:ind w:left="0"/>
        <w:jc w:val="both"/>
        <w:rPr>
          <w:rFonts w:cstheme="minorHAnsi"/>
          <w:sz w:val="24"/>
          <w:szCs w:val="24"/>
        </w:rPr>
      </w:pPr>
      <w:r w:rsidRPr="006C1960">
        <w:rPr>
          <w:rFonts w:cstheme="minorHAnsi"/>
          <w:sz w:val="24"/>
          <w:szCs w:val="24"/>
        </w:rPr>
        <w:t>N</w:t>
      </w:r>
      <w:r w:rsidR="0096389C" w:rsidRPr="006C1960">
        <w:rPr>
          <w:rFonts w:cstheme="minorHAnsi"/>
          <w:sz w:val="24"/>
          <w:szCs w:val="24"/>
        </w:rPr>
        <w:t>OTE</w:t>
      </w:r>
      <w:r w:rsidRPr="006C1960">
        <w:rPr>
          <w:rFonts w:cstheme="minorHAnsi"/>
          <w:sz w:val="24"/>
          <w:szCs w:val="24"/>
        </w:rPr>
        <w:t xml:space="preserve">: HTT purified at &gt;95% </w:t>
      </w:r>
      <w:r w:rsidR="0096389C" w:rsidRPr="006C1960">
        <w:rPr>
          <w:rFonts w:cstheme="minorHAnsi"/>
          <w:sz w:val="24"/>
          <w:szCs w:val="24"/>
        </w:rPr>
        <w:t xml:space="preserve">can be detected </w:t>
      </w:r>
      <w:r w:rsidRPr="006C1960">
        <w:rPr>
          <w:rFonts w:cstheme="minorHAnsi"/>
          <w:sz w:val="24"/>
          <w:szCs w:val="24"/>
        </w:rPr>
        <w:t>by Coomassie and silver stain</w:t>
      </w:r>
      <w:r w:rsidR="0096389C" w:rsidRPr="006C1960">
        <w:rPr>
          <w:rFonts w:cstheme="minorHAnsi"/>
          <w:sz w:val="24"/>
          <w:szCs w:val="24"/>
        </w:rPr>
        <w:t>ing with this protocol</w:t>
      </w:r>
      <w:r w:rsidRPr="006C1960">
        <w:rPr>
          <w:rFonts w:cstheme="minorHAnsi"/>
          <w:sz w:val="24"/>
          <w:szCs w:val="24"/>
        </w:rPr>
        <w:t xml:space="preserve">. </w:t>
      </w:r>
      <w:r w:rsidR="0096389C" w:rsidRPr="006C1960">
        <w:rPr>
          <w:rFonts w:cstheme="minorHAnsi"/>
          <w:sz w:val="24"/>
          <w:szCs w:val="24"/>
        </w:rPr>
        <w:t>R</w:t>
      </w:r>
      <w:r w:rsidRPr="006C1960">
        <w:rPr>
          <w:rFonts w:cstheme="minorHAnsi"/>
          <w:sz w:val="24"/>
          <w:szCs w:val="24"/>
        </w:rPr>
        <w:t>efer to a previously published protocol</w:t>
      </w:r>
      <w:r w:rsidRPr="006C1960">
        <w:rPr>
          <w:rFonts w:cstheme="minorHAnsi"/>
          <w:sz w:val="24"/>
          <w:szCs w:val="24"/>
        </w:rPr>
        <w:fldChar w:fldCharType="begin" w:fldLock="1"/>
      </w:r>
      <w:r w:rsidR="00870FF6" w:rsidRPr="006C1960">
        <w:rPr>
          <w:rFonts w:cstheme="minorHAnsi"/>
          <w:sz w:val="24"/>
          <w:szCs w:val="24"/>
        </w:rPr>
        <w:instrText>ADDIN CSL_CITATION {"citationItems":[{"id":"ITEM-1","itemData":{"DOI":"10.1007/s12033-013-9672-6","ISSN":"10736085","PMID":"23709336","abstract":"Chemiluminescent western blotting has been in common practice for over three decades, but its use as a quantitative method for measuring the relative expression of the target proteins is still debatable. This is mainly due to the various steps, techniques, reagents, and detection methods that are used to obtain the associated data. In order to have confidence in densitometric data from western blots, researchers should be able to demonstrate statistically significant fold differences in protein expression. This entails a necessary evolution of the procedures, controls, and the analysis methods. We describe a methodology to obtain reliable quantitative data from chemiluminescent western blots using standardization procedures coupled with the updated reagents and detection methods. © 2013 The Author(s).","author":[{"dropping-particle":"","family":"Taylor","given":"Sean C.","non-dropping-particle":"","parse-names":false,"suffix":""},{"dropping-particle":"","family":"Berkelman","given":"Thomas","non-dropping-particle":"","parse-names":false,"suffix":""},{"dropping-particle":"","family":"Yadav","given":"Geetha","non-dropping-particle":"","parse-names":false,"suffix":""},{"dropping-particle":"","family":"Hammond","given":"Matt","non-dropping-particle":"","parse-names":false,"suffix":""}],"container-title":"Molecular Biotechnology","id":"ITEM-1","issue":"3","issued":{"date-parts":[["2013"]]},"page":"217-226","title":"A defined methodology for reliable quantification of western blot data","type":"article-journal","volume":"55"},"uris":["http://www.mendeley.com/documents/?uuid=6d5a9274-2866-49d5-80d6-d46477f2f303"]}],"mendeley":{"formattedCitation":"&lt;sup&gt;32&lt;/sup&gt;","plainTextFormattedCitation":"32","previouslyFormattedCitation":"&lt;sup&gt;32&lt;/sup&gt;"},"properties":{"noteIndex":0},"schema":"https://github.com/citation-style-language/schema/raw/master/csl-citation.json"}</w:instrText>
      </w:r>
      <w:r w:rsidRPr="006C1960">
        <w:rPr>
          <w:rFonts w:cstheme="minorHAnsi"/>
          <w:sz w:val="24"/>
          <w:szCs w:val="24"/>
        </w:rPr>
        <w:fldChar w:fldCharType="separate"/>
      </w:r>
      <w:r w:rsidR="008D5D2B" w:rsidRPr="006C1960">
        <w:rPr>
          <w:rFonts w:cstheme="minorHAnsi"/>
          <w:noProof/>
          <w:sz w:val="24"/>
          <w:szCs w:val="24"/>
          <w:vertAlign w:val="superscript"/>
        </w:rPr>
        <w:t>32</w:t>
      </w:r>
      <w:r w:rsidRPr="006C1960">
        <w:rPr>
          <w:rFonts w:cstheme="minorHAnsi"/>
          <w:sz w:val="24"/>
          <w:szCs w:val="24"/>
        </w:rPr>
        <w:fldChar w:fldCharType="end"/>
      </w:r>
      <w:r w:rsidRPr="006C1960">
        <w:rPr>
          <w:rFonts w:cstheme="minorHAnsi"/>
          <w:sz w:val="24"/>
          <w:szCs w:val="24"/>
        </w:rPr>
        <w:t xml:space="preserve"> for details of how to perform quantitative protein analysis. </w:t>
      </w:r>
    </w:p>
    <w:p w14:paraId="4C883EFC" w14:textId="77777777" w:rsidR="00CA0B1C" w:rsidRPr="006C1960" w:rsidRDefault="00CA0B1C" w:rsidP="006C1960">
      <w:pPr>
        <w:pStyle w:val="ListParagraph"/>
        <w:spacing w:after="0" w:line="240" w:lineRule="auto"/>
        <w:ind w:left="0"/>
        <w:jc w:val="both"/>
        <w:rPr>
          <w:rFonts w:eastAsia="Calibri" w:cstheme="minorHAnsi"/>
          <w:sz w:val="24"/>
          <w:szCs w:val="24"/>
        </w:rPr>
      </w:pPr>
    </w:p>
    <w:p w14:paraId="7B717F51" w14:textId="0E740BC2" w:rsidR="000A6E44" w:rsidRPr="006C1960" w:rsidRDefault="00EE1828" w:rsidP="006C1960">
      <w:pPr>
        <w:spacing w:after="0" w:line="240" w:lineRule="auto"/>
        <w:jc w:val="both"/>
        <w:rPr>
          <w:rFonts w:eastAsia="Times New Roman" w:cstheme="minorHAnsi"/>
          <w:b/>
          <w:caps/>
          <w:sz w:val="24"/>
          <w:szCs w:val="24"/>
        </w:rPr>
      </w:pPr>
      <w:r w:rsidRPr="006C1960">
        <w:rPr>
          <w:rFonts w:eastAsia="Times New Roman" w:cstheme="minorHAnsi"/>
          <w:b/>
          <w:caps/>
          <w:sz w:val="24"/>
          <w:szCs w:val="24"/>
        </w:rPr>
        <w:t xml:space="preserve">Representative </w:t>
      </w:r>
      <w:r w:rsidR="000A6E44" w:rsidRPr="006C1960">
        <w:rPr>
          <w:rFonts w:eastAsia="Times New Roman" w:cstheme="minorHAnsi"/>
          <w:b/>
          <w:caps/>
          <w:sz w:val="24"/>
          <w:szCs w:val="24"/>
        </w:rPr>
        <w:t>Results</w:t>
      </w:r>
      <w:r w:rsidR="00AF02F8" w:rsidRPr="006C1960">
        <w:rPr>
          <w:rFonts w:eastAsia="Times New Roman" w:cstheme="minorHAnsi"/>
          <w:b/>
          <w:caps/>
          <w:sz w:val="24"/>
          <w:szCs w:val="24"/>
        </w:rPr>
        <w:t>:</w:t>
      </w:r>
      <w:r w:rsidR="004E2453" w:rsidRPr="006C1960">
        <w:rPr>
          <w:rFonts w:eastAsia="Times New Roman" w:cstheme="minorHAnsi"/>
          <w:b/>
          <w:caps/>
          <w:sz w:val="24"/>
          <w:szCs w:val="24"/>
        </w:rPr>
        <w:t xml:space="preserve"> </w:t>
      </w:r>
    </w:p>
    <w:p w14:paraId="05A54D0F" w14:textId="4375A86A" w:rsidR="0073768E" w:rsidRPr="006C1960" w:rsidRDefault="000A6E44" w:rsidP="006C1960">
      <w:pPr>
        <w:spacing w:after="0" w:line="240" w:lineRule="auto"/>
        <w:jc w:val="both"/>
        <w:rPr>
          <w:rFonts w:eastAsia="Times New Roman" w:cstheme="minorHAnsi"/>
          <w:sz w:val="24"/>
          <w:szCs w:val="24"/>
        </w:rPr>
      </w:pPr>
      <w:r w:rsidRPr="006C1960">
        <w:rPr>
          <w:rFonts w:eastAsia="Times New Roman" w:cstheme="minorHAnsi"/>
          <w:sz w:val="24"/>
          <w:szCs w:val="24"/>
        </w:rPr>
        <w:t>A</w:t>
      </w:r>
      <w:r w:rsidR="006E3640" w:rsidRPr="006C1960">
        <w:rPr>
          <w:rFonts w:eastAsia="Times New Roman" w:cstheme="minorHAnsi"/>
          <w:sz w:val="24"/>
          <w:szCs w:val="24"/>
        </w:rPr>
        <w:t xml:space="preserve"> transient expression vector</w:t>
      </w:r>
      <w:r w:rsidR="0073768E" w:rsidRPr="006C1960">
        <w:rPr>
          <w:rFonts w:eastAsia="Times New Roman" w:cstheme="minorHAnsi"/>
          <w:sz w:val="24"/>
          <w:szCs w:val="24"/>
        </w:rPr>
        <w:t xml:space="preserve"> (</w:t>
      </w:r>
      <w:r w:rsidR="00863AF3" w:rsidRPr="006C1960">
        <w:rPr>
          <w:rFonts w:cstheme="minorHAnsi"/>
          <w:sz w:val="24"/>
          <w:szCs w:val="24"/>
        </w:rPr>
        <w:t>pcDNA3.1-Q23-</w:t>
      </w:r>
      <w:r w:rsidR="00863AF3" w:rsidRPr="006C1960">
        <w:rPr>
          <w:rFonts w:cstheme="minorHAnsi"/>
          <w:i/>
          <w:iCs/>
          <w:sz w:val="24"/>
          <w:szCs w:val="24"/>
        </w:rPr>
        <w:t>HTT</w:t>
      </w:r>
      <w:r w:rsidR="00863AF3" w:rsidRPr="006C1960">
        <w:rPr>
          <w:rFonts w:cstheme="minorHAnsi"/>
          <w:sz w:val="24"/>
          <w:szCs w:val="24"/>
        </w:rPr>
        <w:t xml:space="preserve">-TEV-FLAG, </w:t>
      </w:r>
      <w:r w:rsidR="00863AF3" w:rsidRPr="006C1960">
        <w:rPr>
          <w:rFonts w:cstheme="minorHAnsi"/>
          <w:b/>
          <w:bCs/>
          <w:sz w:val="24"/>
          <w:szCs w:val="24"/>
        </w:rPr>
        <w:t>Figure 1A</w:t>
      </w:r>
      <w:r w:rsidR="0073768E" w:rsidRPr="006C1960">
        <w:rPr>
          <w:rFonts w:eastAsia="Times New Roman" w:cstheme="minorHAnsi"/>
          <w:sz w:val="24"/>
          <w:szCs w:val="24"/>
        </w:rPr>
        <w:t>)</w:t>
      </w:r>
      <w:r w:rsidR="006E3640" w:rsidRPr="006C1960">
        <w:rPr>
          <w:rFonts w:eastAsia="Times New Roman" w:cstheme="minorHAnsi"/>
          <w:sz w:val="24"/>
          <w:szCs w:val="24"/>
        </w:rPr>
        <w:t xml:space="preserve"> i</w:t>
      </w:r>
      <w:r w:rsidRPr="006C1960">
        <w:rPr>
          <w:rFonts w:eastAsia="Times New Roman" w:cstheme="minorHAnsi"/>
          <w:sz w:val="24"/>
          <w:szCs w:val="24"/>
        </w:rPr>
        <w:t xml:space="preserve">s engineered for rapid production in mammalian cells of </w:t>
      </w:r>
      <w:r w:rsidR="00EE6219" w:rsidRPr="006C1960">
        <w:rPr>
          <w:rFonts w:eastAsia="Times New Roman" w:cstheme="minorHAnsi"/>
          <w:sz w:val="24"/>
          <w:szCs w:val="24"/>
        </w:rPr>
        <w:t>FL</w:t>
      </w:r>
      <w:r w:rsidRPr="006C1960">
        <w:rPr>
          <w:rFonts w:eastAsia="Times New Roman" w:cstheme="minorHAnsi"/>
          <w:sz w:val="24"/>
          <w:szCs w:val="24"/>
        </w:rPr>
        <w:t xml:space="preserve"> </w:t>
      </w:r>
      <w:r w:rsidR="00863AF3" w:rsidRPr="006C1960">
        <w:rPr>
          <w:rFonts w:eastAsia="Times New Roman" w:cstheme="minorHAnsi"/>
          <w:sz w:val="24"/>
          <w:szCs w:val="24"/>
        </w:rPr>
        <w:t>Q23</w:t>
      </w:r>
      <w:r w:rsidR="00EE6219" w:rsidRPr="006C1960">
        <w:rPr>
          <w:rFonts w:eastAsia="Times New Roman" w:cstheme="minorHAnsi"/>
          <w:sz w:val="24"/>
          <w:szCs w:val="24"/>
        </w:rPr>
        <w:t>-</w:t>
      </w:r>
      <w:r w:rsidRPr="006C1960">
        <w:rPr>
          <w:rFonts w:eastAsia="Times New Roman" w:cstheme="minorHAnsi"/>
          <w:sz w:val="24"/>
          <w:szCs w:val="24"/>
        </w:rPr>
        <w:t>HTT (</w:t>
      </w:r>
      <w:r w:rsidR="00EE6219" w:rsidRPr="006C1960">
        <w:rPr>
          <w:rFonts w:eastAsia="Times New Roman" w:cstheme="minorHAnsi"/>
          <w:sz w:val="24"/>
          <w:szCs w:val="24"/>
        </w:rPr>
        <w:t xml:space="preserve">aa </w:t>
      </w:r>
      <w:r w:rsidRPr="006C1960">
        <w:rPr>
          <w:rFonts w:eastAsia="Times New Roman" w:cstheme="minorHAnsi"/>
          <w:sz w:val="24"/>
          <w:szCs w:val="24"/>
        </w:rPr>
        <w:t>1</w:t>
      </w:r>
      <w:r w:rsidR="004E2453" w:rsidRPr="006C1960">
        <w:rPr>
          <w:rFonts w:eastAsia="Times New Roman" w:cstheme="minorHAnsi"/>
          <w:sz w:val="24"/>
          <w:szCs w:val="24"/>
        </w:rPr>
        <w:t>–</w:t>
      </w:r>
      <w:r w:rsidRPr="006C1960">
        <w:rPr>
          <w:rFonts w:eastAsia="Times New Roman" w:cstheme="minorHAnsi"/>
          <w:sz w:val="24"/>
          <w:szCs w:val="24"/>
        </w:rPr>
        <w:t>3</w:t>
      </w:r>
      <w:r w:rsidR="004E2453" w:rsidRPr="006C1960">
        <w:rPr>
          <w:rFonts w:eastAsia="Times New Roman" w:cstheme="minorHAnsi"/>
          <w:sz w:val="24"/>
          <w:szCs w:val="24"/>
        </w:rPr>
        <w:t>,</w:t>
      </w:r>
      <w:r w:rsidRPr="006C1960">
        <w:rPr>
          <w:rFonts w:eastAsia="Times New Roman" w:cstheme="minorHAnsi"/>
          <w:sz w:val="24"/>
          <w:szCs w:val="24"/>
        </w:rPr>
        <w:t>144</w:t>
      </w:r>
      <w:r w:rsidR="00EE6219" w:rsidRPr="006C1960">
        <w:rPr>
          <w:rFonts w:eastAsia="Times New Roman" w:cstheme="minorHAnsi"/>
          <w:sz w:val="24"/>
          <w:szCs w:val="24"/>
        </w:rPr>
        <w:t>, based on Q23 numbering</w:t>
      </w:r>
      <w:r w:rsidRPr="006C1960">
        <w:rPr>
          <w:rFonts w:eastAsia="Times New Roman" w:cstheme="minorHAnsi"/>
          <w:sz w:val="24"/>
          <w:szCs w:val="24"/>
        </w:rPr>
        <w:t xml:space="preserve">). </w:t>
      </w:r>
      <w:r w:rsidR="00360BE0" w:rsidRPr="006C1960">
        <w:rPr>
          <w:rFonts w:eastAsia="Times New Roman" w:cstheme="minorHAnsi"/>
          <w:sz w:val="24"/>
          <w:szCs w:val="24"/>
        </w:rPr>
        <w:t>Th</w:t>
      </w:r>
      <w:r w:rsidR="009F6C34" w:rsidRPr="006C1960">
        <w:rPr>
          <w:rFonts w:eastAsia="Times New Roman" w:cstheme="minorHAnsi"/>
          <w:sz w:val="24"/>
          <w:szCs w:val="24"/>
        </w:rPr>
        <w:t>is</w:t>
      </w:r>
      <w:r w:rsidR="00360BE0" w:rsidRPr="006C1960">
        <w:rPr>
          <w:rFonts w:eastAsia="Times New Roman" w:cstheme="minorHAnsi"/>
          <w:sz w:val="24"/>
          <w:szCs w:val="24"/>
        </w:rPr>
        <w:t xml:space="preserve"> construct has the features designed to rapidly generate </w:t>
      </w:r>
      <w:r w:rsidRPr="006C1960">
        <w:rPr>
          <w:rFonts w:eastAsia="Times New Roman" w:cstheme="minorHAnsi"/>
          <w:sz w:val="24"/>
          <w:szCs w:val="24"/>
        </w:rPr>
        <w:t xml:space="preserve">various HTT mutation constructs by cassette cloning, </w:t>
      </w:r>
      <w:r w:rsidR="00360BE0" w:rsidRPr="006C1960">
        <w:rPr>
          <w:rFonts w:eastAsia="Times New Roman" w:cstheme="minorHAnsi"/>
          <w:sz w:val="24"/>
          <w:szCs w:val="24"/>
        </w:rPr>
        <w:t xml:space="preserve">facilitate </w:t>
      </w:r>
      <w:r w:rsidRPr="006C1960">
        <w:rPr>
          <w:rFonts w:eastAsia="Times New Roman" w:cstheme="minorHAnsi"/>
          <w:sz w:val="24"/>
          <w:szCs w:val="24"/>
        </w:rPr>
        <w:t xml:space="preserve">purification of </w:t>
      </w:r>
      <w:r w:rsidR="007B19C5" w:rsidRPr="006C1960">
        <w:rPr>
          <w:rFonts w:eastAsia="Times New Roman" w:cstheme="minorHAnsi"/>
          <w:sz w:val="24"/>
          <w:szCs w:val="24"/>
        </w:rPr>
        <w:t>HTT prot</w:t>
      </w:r>
      <w:r w:rsidR="00705B22" w:rsidRPr="006C1960">
        <w:rPr>
          <w:rFonts w:eastAsia="Times New Roman" w:cstheme="minorHAnsi"/>
          <w:sz w:val="24"/>
          <w:szCs w:val="24"/>
        </w:rPr>
        <w:t>ein</w:t>
      </w:r>
      <w:r w:rsidR="007B19C5" w:rsidRPr="006C1960">
        <w:rPr>
          <w:rFonts w:eastAsia="Times New Roman" w:cstheme="minorHAnsi"/>
          <w:sz w:val="24"/>
          <w:szCs w:val="24"/>
        </w:rPr>
        <w:t xml:space="preserve"> </w:t>
      </w:r>
      <w:r w:rsidRPr="006C1960">
        <w:rPr>
          <w:rFonts w:eastAsia="Times New Roman" w:cstheme="minorHAnsi"/>
          <w:sz w:val="24"/>
          <w:szCs w:val="24"/>
        </w:rPr>
        <w:t>to high quality</w:t>
      </w:r>
      <w:r w:rsidR="00705B22" w:rsidRPr="006C1960">
        <w:rPr>
          <w:rFonts w:eastAsia="Times New Roman" w:cstheme="minorHAnsi"/>
          <w:sz w:val="24"/>
          <w:szCs w:val="24"/>
        </w:rPr>
        <w:t xml:space="preserve"> and homogeneity</w:t>
      </w:r>
      <w:r w:rsidRPr="006C1960">
        <w:rPr>
          <w:rFonts w:eastAsia="Times New Roman" w:cstheme="minorHAnsi"/>
          <w:sz w:val="24"/>
          <w:szCs w:val="24"/>
        </w:rPr>
        <w:t xml:space="preserve"> with minimal chromatographic steps, and </w:t>
      </w:r>
      <w:r w:rsidR="00360BE0" w:rsidRPr="006C1960">
        <w:rPr>
          <w:rFonts w:eastAsia="Times New Roman" w:cstheme="minorHAnsi"/>
          <w:sz w:val="24"/>
          <w:szCs w:val="24"/>
        </w:rPr>
        <w:t>ha</w:t>
      </w:r>
      <w:r w:rsidR="00F1758D" w:rsidRPr="006C1960">
        <w:rPr>
          <w:rFonts w:eastAsia="Times New Roman" w:cstheme="minorHAnsi"/>
          <w:sz w:val="24"/>
          <w:szCs w:val="24"/>
        </w:rPr>
        <w:t>v</w:t>
      </w:r>
      <w:r w:rsidR="00360BE0" w:rsidRPr="006C1960">
        <w:rPr>
          <w:rFonts w:eastAsia="Times New Roman" w:cstheme="minorHAnsi"/>
          <w:sz w:val="24"/>
          <w:szCs w:val="24"/>
        </w:rPr>
        <w:t xml:space="preserve">e </w:t>
      </w:r>
      <w:r w:rsidRPr="006C1960">
        <w:rPr>
          <w:rFonts w:eastAsia="Times New Roman" w:cstheme="minorHAnsi"/>
          <w:sz w:val="24"/>
          <w:szCs w:val="24"/>
        </w:rPr>
        <w:t xml:space="preserve">the option to produce untagged </w:t>
      </w:r>
      <w:r w:rsidR="00366613" w:rsidRPr="006C1960">
        <w:rPr>
          <w:rFonts w:eastAsia="Times New Roman" w:cstheme="minorHAnsi"/>
          <w:sz w:val="24"/>
          <w:szCs w:val="24"/>
        </w:rPr>
        <w:t xml:space="preserve">FL </w:t>
      </w:r>
      <w:r w:rsidR="007B19C5" w:rsidRPr="006C1960">
        <w:rPr>
          <w:rFonts w:eastAsia="Times New Roman" w:cstheme="minorHAnsi"/>
          <w:sz w:val="24"/>
          <w:szCs w:val="24"/>
        </w:rPr>
        <w:t>HTT</w:t>
      </w:r>
      <w:r w:rsidRPr="006C1960">
        <w:rPr>
          <w:rFonts w:eastAsia="Times New Roman" w:cstheme="minorHAnsi"/>
          <w:sz w:val="24"/>
          <w:szCs w:val="24"/>
        </w:rPr>
        <w:t xml:space="preserve">. </w:t>
      </w:r>
      <w:r w:rsidR="009F6C34" w:rsidRPr="006C1960">
        <w:rPr>
          <w:rFonts w:eastAsia="Times New Roman" w:cstheme="minorHAnsi"/>
          <w:sz w:val="24"/>
          <w:szCs w:val="24"/>
        </w:rPr>
        <w:t>The</w:t>
      </w:r>
      <w:r w:rsidR="00EE1828" w:rsidRPr="006C1960">
        <w:rPr>
          <w:rFonts w:eastAsia="Times New Roman" w:cstheme="minorHAnsi"/>
          <w:sz w:val="24"/>
          <w:szCs w:val="24"/>
        </w:rPr>
        <w:t xml:space="preserve"> list of t</w:t>
      </w:r>
      <w:r w:rsidRPr="006C1960">
        <w:rPr>
          <w:rFonts w:eastAsia="Times New Roman" w:cstheme="minorHAnsi"/>
          <w:sz w:val="24"/>
          <w:szCs w:val="24"/>
        </w:rPr>
        <w:t>he</w:t>
      </w:r>
      <w:r w:rsidR="00EE1828" w:rsidRPr="006C1960">
        <w:rPr>
          <w:rFonts w:eastAsia="Times New Roman" w:cstheme="minorHAnsi"/>
          <w:sz w:val="24"/>
          <w:szCs w:val="24"/>
        </w:rPr>
        <w:t xml:space="preserve"> features</w:t>
      </w:r>
      <w:r w:rsidRPr="006C1960">
        <w:rPr>
          <w:rFonts w:eastAsia="Times New Roman" w:cstheme="minorHAnsi"/>
          <w:sz w:val="24"/>
          <w:szCs w:val="24"/>
        </w:rPr>
        <w:t xml:space="preserve"> include</w:t>
      </w:r>
      <w:r w:rsidR="00465D20">
        <w:rPr>
          <w:rFonts w:eastAsia="Times New Roman" w:cstheme="minorHAnsi"/>
          <w:sz w:val="24"/>
          <w:szCs w:val="24"/>
        </w:rPr>
        <w:t>s</w:t>
      </w:r>
      <w:r w:rsidRPr="006C1960">
        <w:rPr>
          <w:rFonts w:eastAsia="Times New Roman" w:cstheme="minorHAnsi"/>
          <w:sz w:val="24"/>
          <w:szCs w:val="24"/>
        </w:rPr>
        <w:t xml:space="preserve"> 1. </w:t>
      </w:r>
      <w:proofErr w:type="spellStart"/>
      <w:r w:rsidR="004E2453" w:rsidRPr="006C1960">
        <w:rPr>
          <w:rFonts w:eastAsia="Times New Roman" w:cstheme="minorHAnsi"/>
          <w:sz w:val="24"/>
          <w:szCs w:val="24"/>
        </w:rPr>
        <w:t>HindIII</w:t>
      </w:r>
      <w:proofErr w:type="spellEnd"/>
      <w:r w:rsidR="004E2453" w:rsidRPr="006C1960">
        <w:rPr>
          <w:rFonts w:eastAsia="Times New Roman" w:cstheme="minorHAnsi"/>
          <w:sz w:val="24"/>
          <w:szCs w:val="24"/>
        </w:rPr>
        <w:t xml:space="preserve"> r</w:t>
      </w:r>
      <w:r w:rsidRPr="006C1960">
        <w:rPr>
          <w:rFonts w:eastAsia="Times New Roman" w:cstheme="minorHAnsi"/>
          <w:sz w:val="24"/>
          <w:szCs w:val="24"/>
        </w:rPr>
        <w:t>estriction digestion sites</w:t>
      </w:r>
      <w:r w:rsidR="004E2453" w:rsidRPr="006C1960">
        <w:rPr>
          <w:rFonts w:eastAsia="Times New Roman" w:cstheme="minorHAnsi"/>
          <w:sz w:val="24"/>
          <w:szCs w:val="24"/>
        </w:rPr>
        <w:t>,</w:t>
      </w:r>
      <w:r w:rsidRPr="006C1960">
        <w:rPr>
          <w:rFonts w:eastAsia="Times New Roman" w:cstheme="minorHAnsi"/>
          <w:sz w:val="24"/>
          <w:szCs w:val="24"/>
        </w:rPr>
        <w:t xml:space="preserve"> surround</w:t>
      </w:r>
      <w:r w:rsidR="004E2453" w:rsidRPr="006C1960">
        <w:rPr>
          <w:rFonts w:eastAsia="Times New Roman" w:cstheme="minorHAnsi"/>
          <w:sz w:val="24"/>
          <w:szCs w:val="24"/>
        </w:rPr>
        <w:t>ing</w:t>
      </w:r>
      <w:r w:rsidRPr="006C1960">
        <w:rPr>
          <w:rFonts w:eastAsia="Times New Roman" w:cstheme="minorHAnsi"/>
          <w:sz w:val="24"/>
          <w:szCs w:val="24"/>
        </w:rPr>
        <w:t xml:space="preserve"> the CAG repeat in HTT exon 1</w:t>
      </w:r>
      <w:r w:rsidR="004E2453" w:rsidRPr="006C1960">
        <w:rPr>
          <w:rFonts w:eastAsia="Times New Roman" w:cstheme="minorHAnsi"/>
          <w:sz w:val="24"/>
          <w:szCs w:val="24"/>
        </w:rPr>
        <w:t>,</w:t>
      </w:r>
      <w:r w:rsidR="007B19C5" w:rsidRPr="006C1960">
        <w:rPr>
          <w:rFonts w:eastAsia="Times New Roman" w:cstheme="minorHAnsi"/>
          <w:sz w:val="24"/>
          <w:szCs w:val="24"/>
        </w:rPr>
        <w:t xml:space="preserve"> </w:t>
      </w:r>
      <w:r w:rsidRPr="006C1960">
        <w:rPr>
          <w:rFonts w:eastAsia="Times New Roman" w:cstheme="minorHAnsi"/>
          <w:sz w:val="24"/>
          <w:szCs w:val="24"/>
        </w:rPr>
        <w:t xml:space="preserve">can be used to generate </w:t>
      </w:r>
      <w:r w:rsidR="00366613" w:rsidRPr="006C1960">
        <w:rPr>
          <w:rFonts w:eastAsia="Times New Roman" w:cstheme="minorHAnsi"/>
          <w:sz w:val="24"/>
          <w:szCs w:val="24"/>
        </w:rPr>
        <w:t xml:space="preserve">FL </w:t>
      </w:r>
      <w:r w:rsidRPr="006C1960">
        <w:rPr>
          <w:rFonts w:eastAsia="Times New Roman" w:cstheme="minorHAnsi"/>
          <w:sz w:val="24"/>
          <w:szCs w:val="24"/>
        </w:rPr>
        <w:t>HTT mutants with a poly</w:t>
      </w:r>
      <w:r w:rsidR="004E2453" w:rsidRPr="006C1960">
        <w:rPr>
          <w:rFonts w:eastAsia="Times New Roman" w:cstheme="minorHAnsi"/>
          <w:sz w:val="24"/>
          <w:szCs w:val="24"/>
        </w:rPr>
        <w:t>Q</w:t>
      </w:r>
      <w:r w:rsidRPr="006C1960">
        <w:rPr>
          <w:rFonts w:eastAsia="Times New Roman" w:cstheme="minorHAnsi"/>
          <w:sz w:val="24"/>
          <w:szCs w:val="24"/>
        </w:rPr>
        <w:t xml:space="preserve"> stretch of various lengths by restriction enzyme digestion and ligation; 2. </w:t>
      </w:r>
      <w:r w:rsidR="004E2453" w:rsidRPr="006C1960">
        <w:rPr>
          <w:rFonts w:eastAsia="Times New Roman" w:cstheme="minorHAnsi"/>
          <w:sz w:val="24"/>
          <w:szCs w:val="24"/>
        </w:rPr>
        <w:t>t</w:t>
      </w:r>
      <w:r w:rsidRPr="006C1960">
        <w:rPr>
          <w:rFonts w:eastAsia="Times New Roman" w:cstheme="minorHAnsi"/>
          <w:sz w:val="24"/>
          <w:szCs w:val="24"/>
        </w:rPr>
        <w:t>he C-terminal</w:t>
      </w:r>
      <w:r w:rsidR="00EE1828" w:rsidRPr="006C1960">
        <w:rPr>
          <w:rFonts w:eastAsia="Times New Roman" w:cstheme="minorHAnsi"/>
          <w:sz w:val="24"/>
          <w:szCs w:val="24"/>
        </w:rPr>
        <w:t xml:space="preserve"> end of </w:t>
      </w:r>
      <w:r w:rsidR="00366613" w:rsidRPr="006C1960">
        <w:rPr>
          <w:rFonts w:eastAsia="Times New Roman" w:cstheme="minorHAnsi"/>
          <w:sz w:val="24"/>
          <w:szCs w:val="24"/>
        </w:rPr>
        <w:t xml:space="preserve">FL </w:t>
      </w:r>
      <w:r w:rsidR="00EE1828" w:rsidRPr="006C1960">
        <w:rPr>
          <w:rFonts w:eastAsia="Times New Roman" w:cstheme="minorHAnsi"/>
          <w:sz w:val="24"/>
          <w:szCs w:val="24"/>
        </w:rPr>
        <w:t xml:space="preserve">HTT is </w:t>
      </w:r>
      <w:r w:rsidRPr="006C1960">
        <w:rPr>
          <w:rFonts w:eastAsia="Times New Roman" w:cstheme="minorHAnsi"/>
          <w:sz w:val="24"/>
          <w:szCs w:val="24"/>
        </w:rPr>
        <w:t xml:space="preserve">tagged with a FLAG epitope with </w:t>
      </w:r>
      <w:r w:rsidR="004E2453" w:rsidRPr="006C1960">
        <w:rPr>
          <w:rFonts w:eastAsia="Times New Roman" w:cstheme="minorHAnsi"/>
          <w:sz w:val="24"/>
          <w:szCs w:val="24"/>
        </w:rPr>
        <w:t xml:space="preserve">a </w:t>
      </w:r>
      <w:r w:rsidRPr="006C1960">
        <w:rPr>
          <w:rFonts w:eastAsia="Times New Roman" w:cstheme="minorHAnsi"/>
          <w:sz w:val="24"/>
          <w:szCs w:val="24"/>
        </w:rPr>
        <w:t xml:space="preserve">TEV protease recognition site for one-step affinity purification of </w:t>
      </w:r>
      <w:r w:rsidR="00366613" w:rsidRPr="006C1960">
        <w:rPr>
          <w:rFonts w:eastAsia="Times New Roman" w:cstheme="minorHAnsi"/>
          <w:sz w:val="24"/>
          <w:szCs w:val="24"/>
        </w:rPr>
        <w:t xml:space="preserve">FL </w:t>
      </w:r>
      <w:r w:rsidRPr="006C1960">
        <w:rPr>
          <w:rFonts w:eastAsia="Times New Roman" w:cstheme="minorHAnsi"/>
          <w:sz w:val="24"/>
          <w:szCs w:val="24"/>
        </w:rPr>
        <w:t>HTT with high purity and optional generation of tag</w:t>
      </w:r>
      <w:r w:rsidR="004E2453" w:rsidRPr="006C1960">
        <w:rPr>
          <w:rFonts w:eastAsia="Times New Roman" w:cstheme="minorHAnsi"/>
          <w:sz w:val="24"/>
          <w:szCs w:val="24"/>
        </w:rPr>
        <w:t>-</w:t>
      </w:r>
      <w:r w:rsidRPr="006C1960">
        <w:rPr>
          <w:rFonts w:eastAsia="Times New Roman" w:cstheme="minorHAnsi"/>
          <w:sz w:val="24"/>
          <w:szCs w:val="24"/>
        </w:rPr>
        <w:t xml:space="preserve">free </w:t>
      </w:r>
      <w:r w:rsidR="00366613" w:rsidRPr="006C1960">
        <w:rPr>
          <w:rFonts w:eastAsia="Times New Roman" w:cstheme="minorHAnsi"/>
          <w:sz w:val="24"/>
          <w:szCs w:val="24"/>
        </w:rPr>
        <w:t xml:space="preserve">FL </w:t>
      </w:r>
      <w:r w:rsidRPr="006C1960">
        <w:rPr>
          <w:rFonts w:eastAsia="Times New Roman" w:cstheme="minorHAnsi"/>
          <w:sz w:val="24"/>
          <w:szCs w:val="24"/>
        </w:rPr>
        <w:t xml:space="preserve">HTT protein using TEV protease cleavage; 3. </w:t>
      </w:r>
      <w:r w:rsidR="004E2453" w:rsidRPr="006C1960">
        <w:rPr>
          <w:rFonts w:eastAsia="Times New Roman" w:cstheme="minorHAnsi"/>
          <w:sz w:val="24"/>
          <w:szCs w:val="24"/>
        </w:rPr>
        <w:t>C</w:t>
      </w:r>
      <w:r w:rsidRPr="006C1960">
        <w:rPr>
          <w:rFonts w:eastAsia="Times New Roman" w:cstheme="minorHAnsi"/>
          <w:sz w:val="24"/>
          <w:szCs w:val="24"/>
        </w:rPr>
        <w:t>odon</w:t>
      </w:r>
      <w:r w:rsidR="004E2453" w:rsidRPr="006C1960">
        <w:rPr>
          <w:rFonts w:eastAsia="Times New Roman" w:cstheme="minorHAnsi"/>
          <w:sz w:val="24"/>
          <w:szCs w:val="24"/>
        </w:rPr>
        <w:t>-</w:t>
      </w:r>
      <w:r w:rsidRPr="006C1960">
        <w:rPr>
          <w:rFonts w:eastAsia="Times New Roman" w:cstheme="minorHAnsi"/>
          <w:sz w:val="24"/>
          <w:szCs w:val="24"/>
        </w:rPr>
        <w:t>optimized</w:t>
      </w:r>
      <w:r w:rsidR="00366613" w:rsidRPr="006C1960">
        <w:rPr>
          <w:rFonts w:eastAsia="Times New Roman" w:cstheme="minorHAnsi"/>
          <w:sz w:val="24"/>
          <w:szCs w:val="24"/>
        </w:rPr>
        <w:t xml:space="preserve"> FL</w:t>
      </w:r>
      <w:r w:rsidRPr="006C1960">
        <w:rPr>
          <w:rFonts w:eastAsia="Times New Roman" w:cstheme="minorHAnsi"/>
          <w:sz w:val="24"/>
          <w:szCs w:val="24"/>
        </w:rPr>
        <w:t xml:space="preserve"> HTT sequence for human cell codon usage for high</w:t>
      </w:r>
      <w:r w:rsidR="004E2453" w:rsidRPr="006C1960">
        <w:rPr>
          <w:rFonts w:eastAsia="Times New Roman" w:cstheme="minorHAnsi"/>
          <w:sz w:val="24"/>
          <w:szCs w:val="24"/>
        </w:rPr>
        <w:t>-</w:t>
      </w:r>
      <w:r w:rsidRPr="006C1960">
        <w:rPr>
          <w:rFonts w:eastAsia="Times New Roman" w:cstheme="minorHAnsi"/>
          <w:sz w:val="24"/>
          <w:szCs w:val="24"/>
        </w:rPr>
        <w:t xml:space="preserve">level expression in HEK293 cells. </w:t>
      </w:r>
      <w:r w:rsidR="007B19C5" w:rsidRPr="006C1960">
        <w:rPr>
          <w:rFonts w:eastAsia="Times New Roman" w:cstheme="minorHAnsi"/>
          <w:sz w:val="24"/>
          <w:szCs w:val="24"/>
        </w:rPr>
        <w:t xml:space="preserve">The </w:t>
      </w:r>
      <w:proofErr w:type="spellStart"/>
      <w:r w:rsidR="00EE1828" w:rsidRPr="006C1960">
        <w:rPr>
          <w:rFonts w:eastAsia="Times New Roman" w:cstheme="minorHAnsi"/>
          <w:sz w:val="24"/>
          <w:szCs w:val="24"/>
        </w:rPr>
        <w:t>pcDNA</w:t>
      </w:r>
      <w:proofErr w:type="spellEnd"/>
      <w:r w:rsidR="00EE1828" w:rsidRPr="006C1960">
        <w:rPr>
          <w:rFonts w:eastAsia="Times New Roman" w:cstheme="minorHAnsi"/>
          <w:sz w:val="24"/>
          <w:szCs w:val="24"/>
        </w:rPr>
        <w:t xml:space="preserve"> 3.1 (+) vector is</w:t>
      </w:r>
      <w:r w:rsidRPr="006C1960">
        <w:rPr>
          <w:rFonts w:eastAsia="Times New Roman" w:cstheme="minorHAnsi"/>
          <w:sz w:val="24"/>
          <w:szCs w:val="24"/>
        </w:rPr>
        <w:t xml:space="preserve"> used as the backbone </w:t>
      </w:r>
      <w:r w:rsidR="00EE1828" w:rsidRPr="006C1960">
        <w:rPr>
          <w:rFonts w:eastAsia="Times New Roman" w:cstheme="minorHAnsi"/>
          <w:sz w:val="24"/>
          <w:szCs w:val="24"/>
        </w:rPr>
        <w:t xml:space="preserve">of the construct </w:t>
      </w:r>
      <w:r w:rsidRPr="006C1960">
        <w:rPr>
          <w:rFonts w:eastAsia="Times New Roman" w:cstheme="minorHAnsi"/>
          <w:sz w:val="24"/>
          <w:szCs w:val="24"/>
        </w:rPr>
        <w:t xml:space="preserve">to take advantage of </w:t>
      </w:r>
      <w:r w:rsidR="00E036A0">
        <w:rPr>
          <w:rFonts w:eastAsia="Times New Roman" w:cstheme="minorHAnsi"/>
          <w:sz w:val="24"/>
          <w:szCs w:val="24"/>
        </w:rPr>
        <w:t xml:space="preserve">the </w:t>
      </w:r>
      <w:r w:rsidRPr="006C1960">
        <w:rPr>
          <w:rFonts w:eastAsia="Times New Roman" w:cstheme="minorHAnsi"/>
          <w:sz w:val="24"/>
          <w:szCs w:val="24"/>
        </w:rPr>
        <w:t>high transcription</w:t>
      </w:r>
      <w:r w:rsidR="004E2453" w:rsidRPr="006C1960">
        <w:rPr>
          <w:rFonts w:eastAsia="Times New Roman" w:cstheme="minorHAnsi"/>
          <w:sz w:val="24"/>
          <w:szCs w:val="24"/>
        </w:rPr>
        <w:t>al</w:t>
      </w:r>
      <w:r w:rsidRPr="006C1960">
        <w:rPr>
          <w:rFonts w:eastAsia="Times New Roman" w:cstheme="minorHAnsi"/>
          <w:sz w:val="24"/>
          <w:szCs w:val="24"/>
        </w:rPr>
        <w:t xml:space="preserve"> activation activity of the CMV promoter in mammalian cell lines.</w:t>
      </w:r>
      <w:r w:rsidR="0068270E" w:rsidRPr="006C1960">
        <w:rPr>
          <w:rFonts w:eastAsia="Times New Roman" w:cstheme="minorHAnsi"/>
          <w:sz w:val="24"/>
          <w:szCs w:val="24"/>
        </w:rPr>
        <w:t xml:space="preserve"> </w:t>
      </w:r>
    </w:p>
    <w:p w14:paraId="04ABC153" w14:textId="77777777" w:rsidR="004E2453" w:rsidRPr="006C1960" w:rsidRDefault="004E2453" w:rsidP="006C1960">
      <w:pPr>
        <w:spacing w:after="0" w:line="240" w:lineRule="auto"/>
        <w:jc w:val="both"/>
        <w:rPr>
          <w:rFonts w:eastAsia="Times New Roman" w:cstheme="minorHAnsi"/>
          <w:sz w:val="24"/>
          <w:szCs w:val="24"/>
        </w:rPr>
      </w:pPr>
    </w:p>
    <w:p w14:paraId="24CDCCC7" w14:textId="4F8D1562" w:rsidR="000A6E44" w:rsidRPr="006C1960" w:rsidRDefault="0068270E" w:rsidP="006C1960">
      <w:pPr>
        <w:spacing w:after="0" w:line="240" w:lineRule="auto"/>
        <w:jc w:val="both"/>
        <w:rPr>
          <w:rFonts w:eastAsia="Times New Roman" w:cstheme="minorHAnsi"/>
          <w:sz w:val="24"/>
          <w:szCs w:val="24"/>
        </w:rPr>
      </w:pPr>
      <w:r w:rsidRPr="006C1960">
        <w:rPr>
          <w:rFonts w:eastAsia="Times New Roman" w:cstheme="minorHAnsi"/>
          <w:sz w:val="24"/>
          <w:szCs w:val="24"/>
        </w:rPr>
        <w:t xml:space="preserve">Using </w:t>
      </w:r>
      <w:r w:rsidR="00705B22" w:rsidRPr="006C1960">
        <w:rPr>
          <w:rFonts w:cstheme="minorHAnsi"/>
          <w:sz w:val="24"/>
          <w:szCs w:val="24"/>
        </w:rPr>
        <w:t>pcDNA3.1-Q23-</w:t>
      </w:r>
      <w:r w:rsidR="00705B22" w:rsidRPr="006C1960">
        <w:rPr>
          <w:rFonts w:cstheme="minorHAnsi"/>
          <w:i/>
          <w:iCs/>
          <w:sz w:val="24"/>
          <w:szCs w:val="24"/>
        </w:rPr>
        <w:t>HTT</w:t>
      </w:r>
      <w:r w:rsidR="00705B22" w:rsidRPr="006C1960">
        <w:rPr>
          <w:rFonts w:cstheme="minorHAnsi"/>
          <w:sz w:val="24"/>
          <w:szCs w:val="24"/>
        </w:rPr>
        <w:t>-TEV-FLAG</w:t>
      </w:r>
      <w:r w:rsidR="00705B22" w:rsidRPr="006C1960" w:rsidDel="00705B22">
        <w:rPr>
          <w:rFonts w:eastAsia="Times New Roman" w:cstheme="minorHAnsi"/>
          <w:sz w:val="24"/>
          <w:szCs w:val="24"/>
        </w:rPr>
        <w:t xml:space="preserve"> </w:t>
      </w:r>
      <w:r w:rsidRPr="006C1960">
        <w:rPr>
          <w:rFonts w:eastAsia="Times New Roman" w:cstheme="minorHAnsi"/>
          <w:sz w:val="24"/>
          <w:szCs w:val="24"/>
        </w:rPr>
        <w:t xml:space="preserve">as the starting template, </w:t>
      </w:r>
      <w:r w:rsidR="00705B22" w:rsidRPr="006C1960">
        <w:rPr>
          <w:rFonts w:eastAsia="Times New Roman" w:cstheme="minorHAnsi"/>
          <w:sz w:val="24"/>
          <w:szCs w:val="24"/>
        </w:rPr>
        <w:t xml:space="preserve">the </w:t>
      </w:r>
      <w:r w:rsidRPr="006C1960">
        <w:rPr>
          <w:rFonts w:eastAsia="Times New Roman" w:cstheme="minorHAnsi"/>
          <w:sz w:val="24"/>
          <w:szCs w:val="24"/>
        </w:rPr>
        <w:t xml:space="preserve">Q48 and Q73 </w:t>
      </w:r>
      <w:r w:rsidR="008539F3" w:rsidRPr="006C1960">
        <w:rPr>
          <w:rFonts w:eastAsia="Times New Roman" w:cstheme="minorHAnsi"/>
          <w:sz w:val="24"/>
          <w:szCs w:val="24"/>
        </w:rPr>
        <w:t>FL</w:t>
      </w:r>
      <w:r w:rsidRPr="006C1960">
        <w:rPr>
          <w:rFonts w:eastAsia="Times New Roman" w:cstheme="minorHAnsi"/>
          <w:sz w:val="24"/>
          <w:szCs w:val="24"/>
        </w:rPr>
        <w:t xml:space="preserve"> HTT constructs were produced by synthesizing DNA fragments with proper Q length</w:t>
      </w:r>
      <w:r w:rsidR="000A6E44" w:rsidRPr="006C1960">
        <w:rPr>
          <w:rFonts w:eastAsia="Times New Roman" w:cstheme="minorHAnsi"/>
          <w:sz w:val="24"/>
          <w:szCs w:val="24"/>
        </w:rPr>
        <w:t xml:space="preserve"> </w:t>
      </w:r>
      <w:r w:rsidRPr="006C1960">
        <w:rPr>
          <w:rFonts w:eastAsia="Times New Roman" w:cstheme="minorHAnsi"/>
          <w:sz w:val="24"/>
          <w:szCs w:val="24"/>
        </w:rPr>
        <w:t xml:space="preserve">spanning two </w:t>
      </w:r>
      <w:proofErr w:type="spellStart"/>
      <w:r w:rsidRPr="006C1960">
        <w:rPr>
          <w:rFonts w:eastAsia="Times New Roman" w:cstheme="minorHAnsi"/>
          <w:sz w:val="24"/>
          <w:szCs w:val="24"/>
        </w:rPr>
        <w:t>HindIII</w:t>
      </w:r>
      <w:proofErr w:type="spellEnd"/>
      <w:r w:rsidRPr="006C1960">
        <w:rPr>
          <w:rFonts w:eastAsia="Times New Roman" w:cstheme="minorHAnsi"/>
          <w:sz w:val="24"/>
          <w:szCs w:val="24"/>
        </w:rPr>
        <w:t xml:space="preserve"> restricti</w:t>
      </w:r>
      <w:r w:rsidR="00695F9B" w:rsidRPr="006C1960">
        <w:rPr>
          <w:rFonts w:eastAsia="Times New Roman" w:cstheme="minorHAnsi"/>
          <w:sz w:val="24"/>
          <w:szCs w:val="24"/>
        </w:rPr>
        <w:t>on</w:t>
      </w:r>
      <w:r w:rsidRPr="006C1960">
        <w:rPr>
          <w:rFonts w:eastAsia="Times New Roman" w:cstheme="minorHAnsi"/>
          <w:sz w:val="24"/>
          <w:szCs w:val="24"/>
        </w:rPr>
        <w:t xml:space="preserve"> enzyme </w:t>
      </w:r>
      <w:r w:rsidR="001F223A" w:rsidRPr="006C1960">
        <w:rPr>
          <w:rFonts w:eastAsia="Times New Roman" w:cstheme="minorHAnsi"/>
          <w:sz w:val="24"/>
          <w:szCs w:val="24"/>
        </w:rPr>
        <w:t>sites</w:t>
      </w:r>
      <w:r w:rsidRPr="006C1960">
        <w:rPr>
          <w:rFonts w:eastAsia="Times New Roman" w:cstheme="minorHAnsi"/>
          <w:sz w:val="24"/>
          <w:szCs w:val="24"/>
        </w:rPr>
        <w:t xml:space="preserve"> and swapping the same region in the template</w:t>
      </w:r>
      <w:r w:rsidR="00705B22" w:rsidRPr="006C1960">
        <w:rPr>
          <w:rFonts w:eastAsia="Times New Roman" w:cstheme="minorHAnsi"/>
          <w:sz w:val="24"/>
          <w:szCs w:val="24"/>
        </w:rPr>
        <w:t>.</w:t>
      </w:r>
      <w:r w:rsidR="001F223A" w:rsidRPr="006C1960">
        <w:rPr>
          <w:rFonts w:eastAsia="Times New Roman" w:cstheme="minorHAnsi"/>
          <w:sz w:val="24"/>
          <w:szCs w:val="24"/>
        </w:rPr>
        <w:t xml:space="preserve"> </w:t>
      </w:r>
      <w:r w:rsidR="00705B22" w:rsidRPr="006C1960">
        <w:rPr>
          <w:rFonts w:eastAsia="Times New Roman" w:cstheme="minorHAnsi"/>
          <w:sz w:val="24"/>
          <w:szCs w:val="24"/>
        </w:rPr>
        <w:t xml:space="preserve">The </w:t>
      </w:r>
      <w:r w:rsidR="001F223A" w:rsidRPr="006C1960">
        <w:rPr>
          <w:rFonts w:eastAsia="Times New Roman" w:cstheme="minorHAnsi"/>
          <w:sz w:val="24"/>
          <w:szCs w:val="24"/>
        </w:rPr>
        <w:t xml:space="preserve">ΔExon1 mutant of </w:t>
      </w:r>
      <w:r w:rsidR="00366613" w:rsidRPr="006C1960">
        <w:rPr>
          <w:rFonts w:eastAsia="Times New Roman" w:cstheme="minorHAnsi"/>
          <w:sz w:val="24"/>
          <w:szCs w:val="24"/>
        </w:rPr>
        <w:t xml:space="preserve">FL </w:t>
      </w:r>
      <w:r w:rsidR="001F223A" w:rsidRPr="006C1960">
        <w:rPr>
          <w:rFonts w:eastAsia="Times New Roman" w:cstheme="minorHAnsi"/>
          <w:sz w:val="24"/>
          <w:szCs w:val="24"/>
        </w:rPr>
        <w:t>HTT (</w:t>
      </w:r>
      <w:r w:rsidR="00EE6219" w:rsidRPr="006C1960">
        <w:rPr>
          <w:rFonts w:eastAsia="Times New Roman" w:cstheme="minorHAnsi"/>
          <w:sz w:val="24"/>
          <w:szCs w:val="24"/>
        </w:rPr>
        <w:t xml:space="preserve">aa </w:t>
      </w:r>
      <w:r w:rsidR="001F223A" w:rsidRPr="006C1960">
        <w:rPr>
          <w:rFonts w:eastAsia="Times New Roman" w:cstheme="minorHAnsi"/>
          <w:sz w:val="24"/>
          <w:szCs w:val="24"/>
        </w:rPr>
        <w:t>91</w:t>
      </w:r>
      <w:r w:rsidR="008539F3" w:rsidRPr="006C1960">
        <w:rPr>
          <w:rFonts w:eastAsia="Times New Roman" w:cstheme="minorHAnsi"/>
          <w:sz w:val="24"/>
          <w:szCs w:val="24"/>
        </w:rPr>
        <w:t>–</w:t>
      </w:r>
      <w:r w:rsidR="001F223A" w:rsidRPr="006C1960">
        <w:rPr>
          <w:rFonts w:eastAsia="Times New Roman" w:cstheme="minorHAnsi"/>
          <w:sz w:val="24"/>
          <w:szCs w:val="24"/>
        </w:rPr>
        <w:t>3</w:t>
      </w:r>
      <w:r w:rsidR="008539F3" w:rsidRPr="006C1960">
        <w:rPr>
          <w:rFonts w:eastAsia="Times New Roman" w:cstheme="minorHAnsi"/>
          <w:sz w:val="24"/>
          <w:szCs w:val="24"/>
        </w:rPr>
        <w:t>,</w:t>
      </w:r>
      <w:r w:rsidR="001F223A" w:rsidRPr="006C1960">
        <w:rPr>
          <w:rFonts w:eastAsia="Times New Roman" w:cstheme="minorHAnsi"/>
          <w:sz w:val="24"/>
          <w:szCs w:val="24"/>
        </w:rPr>
        <w:t>144) (</w:t>
      </w:r>
      <w:r w:rsidR="001F223A" w:rsidRPr="006C1960">
        <w:rPr>
          <w:rFonts w:eastAsia="Times New Roman" w:cstheme="minorHAnsi"/>
          <w:b/>
          <w:bCs/>
          <w:sz w:val="24"/>
          <w:szCs w:val="24"/>
        </w:rPr>
        <w:t>Fig</w:t>
      </w:r>
      <w:r w:rsidR="00705B22" w:rsidRPr="006C1960">
        <w:rPr>
          <w:rFonts w:eastAsia="Times New Roman" w:cstheme="minorHAnsi"/>
          <w:b/>
          <w:bCs/>
          <w:sz w:val="24"/>
          <w:szCs w:val="24"/>
        </w:rPr>
        <w:t>ure</w:t>
      </w:r>
      <w:r w:rsidR="001F223A" w:rsidRPr="006C1960">
        <w:rPr>
          <w:rFonts w:eastAsia="Times New Roman" w:cstheme="minorHAnsi"/>
          <w:b/>
          <w:bCs/>
          <w:sz w:val="24"/>
          <w:szCs w:val="24"/>
        </w:rPr>
        <w:t xml:space="preserve"> 1</w:t>
      </w:r>
      <w:r w:rsidR="0073768E" w:rsidRPr="006C1960">
        <w:rPr>
          <w:rFonts w:eastAsia="Times New Roman" w:cstheme="minorHAnsi"/>
          <w:b/>
          <w:bCs/>
          <w:sz w:val="24"/>
          <w:szCs w:val="24"/>
        </w:rPr>
        <w:t>B</w:t>
      </w:r>
      <w:r w:rsidR="0073768E" w:rsidRPr="006C1960">
        <w:rPr>
          <w:rFonts w:eastAsia="Times New Roman" w:cstheme="minorHAnsi"/>
          <w:sz w:val="24"/>
          <w:szCs w:val="24"/>
        </w:rPr>
        <w:t>)</w:t>
      </w:r>
      <w:r w:rsidR="001F223A" w:rsidRPr="006C1960">
        <w:rPr>
          <w:rFonts w:eastAsia="Times New Roman" w:cstheme="minorHAnsi"/>
          <w:sz w:val="24"/>
          <w:szCs w:val="24"/>
        </w:rPr>
        <w:t xml:space="preserve"> was produced using primers d</w:t>
      </w:r>
      <w:r w:rsidR="008539F3" w:rsidRPr="006C1960">
        <w:rPr>
          <w:rFonts w:eastAsia="Times New Roman" w:cstheme="minorHAnsi"/>
          <w:sz w:val="24"/>
          <w:szCs w:val="24"/>
        </w:rPr>
        <w:t>irected to</w:t>
      </w:r>
      <w:r w:rsidR="001F223A" w:rsidRPr="006C1960">
        <w:rPr>
          <w:rFonts w:eastAsia="Times New Roman" w:cstheme="minorHAnsi"/>
          <w:sz w:val="24"/>
          <w:szCs w:val="24"/>
        </w:rPr>
        <w:t xml:space="preserve"> deleted residues spanning </w:t>
      </w:r>
      <w:r w:rsidR="008539F3" w:rsidRPr="006C1960">
        <w:rPr>
          <w:rFonts w:eastAsia="Times New Roman" w:cstheme="minorHAnsi"/>
          <w:sz w:val="24"/>
          <w:szCs w:val="24"/>
        </w:rPr>
        <w:t>the e</w:t>
      </w:r>
      <w:r w:rsidR="001F223A" w:rsidRPr="006C1960">
        <w:rPr>
          <w:rFonts w:eastAsia="Times New Roman" w:cstheme="minorHAnsi"/>
          <w:sz w:val="24"/>
          <w:szCs w:val="24"/>
        </w:rPr>
        <w:t>xon</w:t>
      </w:r>
      <w:r w:rsidR="008539F3" w:rsidRPr="006C1960">
        <w:rPr>
          <w:rFonts w:eastAsia="Times New Roman" w:cstheme="minorHAnsi"/>
          <w:sz w:val="24"/>
          <w:szCs w:val="24"/>
        </w:rPr>
        <w:t xml:space="preserve"> </w:t>
      </w:r>
      <w:r w:rsidR="001F223A" w:rsidRPr="006C1960">
        <w:rPr>
          <w:rFonts w:eastAsia="Times New Roman" w:cstheme="minorHAnsi"/>
          <w:sz w:val="24"/>
          <w:szCs w:val="24"/>
        </w:rPr>
        <w:t>1 region in the template.</w:t>
      </w:r>
      <w:r w:rsidR="001F223A" w:rsidRPr="006C1960" w:rsidDel="001F223A">
        <w:rPr>
          <w:rStyle w:val="CommentReference"/>
          <w:rFonts w:cstheme="minorHAnsi"/>
          <w:sz w:val="24"/>
          <w:szCs w:val="24"/>
        </w:rPr>
        <w:t xml:space="preserve"> </w:t>
      </w:r>
      <w:r w:rsidR="000A6E44" w:rsidRPr="006C1960">
        <w:rPr>
          <w:rFonts w:eastAsia="Times New Roman" w:cstheme="minorHAnsi"/>
          <w:sz w:val="24"/>
          <w:szCs w:val="24"/>
        </w:rPr>
        <w:t xml:space="preserve">HEK293 cells transfected with </w:t>
      </w:r>
      <w:r w:rsidR="00705B22" w:rsidRPr="006C1960">
        <w:rPr>
          <w:rFonts w:cstheme="minorHAnsi"/>
          <w:sz w:val="24"/>
          <w:szCs w:val="24"/>
        </w:rPr>
        <w:t>pcDNA3.1-Q23-</w:t>
      </w:r>
      <w:r w:rsidR="00705B22" w:rsidRPr="006C1960">
        <w:rPr>
          <w:rFonts w:cstheme="minorHAnsi"/>
          <w:i/>
          <w:iCs/>
          <w:sz w:val="24"/>
          <w:szCs w:val="24"/>
        </w:rPr>
        <w:t>HTT</w:t>
      </w:r>
      <w:r w:rsidR="00705B22" w:rsidRPr="006C1960">
        <w:rPr>
          <w:rFonts w:cstheme="minorHAnsi"/>
          <w:sz w:val="24"/>
          <w:szCs w:val="24"/>
        </w:rPr>
        <w:t>-TEV-FLAG</w:t>
      </w:r>
      <w:r w:rsidR="00705B22" w:rsidRPr="006C1960" w:rsidDel="00705B22">
        <w:rPr>
          <w:rFonts w:eastAsia="Times New Roman" w:cstheme="minorHAnsi"/>
          <w:sz w:val="24"/>
          <w:szCs w:val="24"/>
        </w:rPr>
        <w:t xml:space="preserve"> </w:t>
      </w:r>
      <w:r w:rsidR="00705B22" w:rsidRPr="006C1960">
        <w:rPr>
          <w:rFonts w:eastAsia="Times New Roman" w:cstheme="minorHAnsi"/>
          <w:sz w:val="24"/>
          <w:szCs w:val="24"/>
        </w:rPr>
        <w:t>using PEI</w:t>
      </w:r>
      <w:r w:rsidR="00CC0FAB" w:rsidRPr="006C1960">
        <w:rPr>
          <w:rFonts w:eastAsia="Times New Roman" w:cstheme="minorHAnsi"/>
          <w:sz w:val="24"/>
          <w:szCs w:val="24"/>
        </w:rPr>
        <w:t xml:space="preserve"> </w:t>
      </w:r>
      <w:r w:rsidR="008539F3" w:rsidRPr="006C1960">
        <w:rPr>
          <w:rFonts w:eastAsia="Times New Roman" w:cstheme="minorHAnsi"/>
          <w:sz w:val="24"/>
          <w:szCs w:val="24"/>
        </w:rPr>
        <w:t>were</w:t>
      </w:r>
      <w:r w:rsidR="000A6E44" w:rsidRPr="006C1960">
        <w:rPr>
          <w:rFonts w:eastAsia="Times New Roman" w:cstheme="minorHAnsi"/>
          <w:sz w:val="24"/>
          <w:szCs w:val="24"/>
        </w:rPr>
        <w:t xml:space="preserve"> grown in 5 L shaker flasks under 5% CO</w:t>
      </w:r>
      <w:r w:rsidR="000A6E44" w:rsidRPr="006C1960">
        <w:rPr>
          <w:rFonts w:eastAsia="Times New Roman" w:cstheme="minorHAnsi"/>
          <w:sz w:val="24"/>
          <w:szCs w:val="24"/>
          <w:vertAlign w:val="subscript"/>
        </w:rPr>
        <w:t>2</w:t>
      </w:r>
      <w:r w:rsidR="000A6E44" w:rsidRPr="006C1960">
        <w:rPr>
          <w:rFonts w:eastAsia="Times New Roman" w:cstheme="minorHAnsi"/>
          <w:sz w:val="24"/>
          <w:szCs w:val="24"/>
        </w:rPr>
        <w:t>. A typical large-scale purification use</w:t>
      </w:r>
      <w:r w:rsidR="009F6C34" w:rsidRPr="006C1960">
        <w:rPr>
          <w:rFonts w:eastAsia="Times New Roman" w:cstheme="minorHAnsi"/>
          <w:sz w:val="24"/>
          <w:szCs w:val="24"/>
        </w:rPr>
        <w:t>s</w:t>
      </w:r>
      <w:r w:rsidR="000A6E44" w:rsidRPr="006C1960">
        <w:rPr>
          <w:rFonts w:eastAsia="Times New Roman" w:cstheme="minorHAnsi"/>
          <w:sz w:val="24"/>
          <w:szCs w:val="24"/>
        </w:rPr>
        <w:t xml:space="preserve"> a 2</w:t>
      </w:r>
      <w:r w:rsidR="008539F3" w:rsidRPr="006C1960">
        <w:rPr>
          <w:rFonts w:eastAsia="Times New Roman" w:cstheme="minorHAnsi"/>
          <w:sz w:val="24"/>
          <w:szCs w:val="24"/>
        </w:rPr>
        <w:t>–</w:t>
      </w:r>
      <w:r w:rsidR="000A6E44" w:rsidRPr="006C1960">
        <w:rPr>
          <w:rFonts w:eastAsia="Times New Roman" w:cstheme="minorHAnsi"/>
          <w:sz w:val="24"/>
          <w:szCs w:val="24"/>
        </w:rPr>
        <w:t xml:space="preserve">10 L cell pellet containing 6.0 </w:t>
      </w:r>
      <w:r w:rsidR="008539F3" w:rsidRPr="006C1960">
        <w:rPr>
          <w:rFonts w:eastAsia="Times New Roman" w:cstheme="minorHAnsi"/>
          <w:sz w:val="24"/>
          <w:szCs w:val="24"/>
        </w:rPr>
        <w:t>×</w:t>
      </w:r>
      <w:r w:rsidR="000A6E44" w:rsidRPr="006C1960">
        <w:rPr>
          <w:rFonts w:eastAsia="Times New Roman" w:cstheme="minorHAnsi"/>
          <w:sz w:val="24"/>
          <w:szCs w:val="24"/>
        </w:rPr>
        <w:t xml:space="preserve"> 10</w:t>
      </w:r>
      <w:r w:rsidR="000A6E44" w:rsidRPr="006C1960">
        <w:rPr>
          <w:rFonts w:eastAsia="Times New Roman" w:cstheme="minorHAnsi"/>
          <w:sz w:val="24"/>
          <w:szCs w:val="24"/>
          <w:vertAlign w:val="superscript"/>
        </w:rPr>
        <w:t>9</w:t>
      </w:r>
      <w:r w:rsidR="008539F3" w:rsidRPr="006C1960">
        <w:rPr>
          <w:rFonts w:eastAsia="Times New Roman" w:cstheme="minorHAnsi"/>
          <w:sz w:val="24"/>
          <w:szCs w:val="24"/>
        </w:rPr>
        <w:t>–</w:t>
      </w:r>
      <w:r w:rsidR="000A6E44" w:rsidRPr="006C1960">
        <w:rPr>
          <w:rFonts w:eastAsia="Times New Roman" w:cstheme="minorHAnsi"/>
          <w:sz w:val="24"/>
          <w:szCs w:val="24"/>
        </w:rPr>
        <w:t xml:space="preserve">3.0 </w:t>
      </w:r>
      <w:r w:rsidR="008539F3" w:rsidRPr="006C1960">
        <w:rPr>
          <w:rFonts w:eastAsia="Times New Roman" w:cstheme="minorHAnsi"/>
          <w:sz w:val="24"/>
          <w:szCs w:val="24"/>
        </w:rPr>
        <w:t>×</w:t>
      </w:r>
      <w:r w:rsidR="000A6E44" w:rsidRPr="006C1960">
        <w:rPr>
          <w:rFonts w:eastAsia="Times New Roman" w:cstheme="minorHAnsi"/>
          <w:sz w:val="24"/>
          <w:szCs w:val="24"/>
        </w:rPr>
        <w:t xml:space="preserve"> 10</w:t>
      </w:r>
      <w:r w:rsidR="000A6E44" w:rsidRPr="006C1960">
        <w:rPr>
          <w:rFonts w:eastAsia="Times New Roman" w:cstheme="minorHAnsi"/>
          <w:sz w:val="24"/>
          <w:szCs w:val="24"/>
          <w:vertAlign w:val="superscript"/>
        </w:rPr>
        <w:t>10</w:t>
      </w:r>
      <w:r w:rsidR="000A6E44" w:rsidRPr="006C1960">
        <w:rPr>
          <w:rFonts w:eastAsia="Times New Roman" w:cstheme="minorHAnsi"/>
          <w:sz w:val="24"/>
          <w:szCs w:val="24"/>
        </w:rPr>
        <w:t xml:space="preserve"> cells. Before proceeding to </w:t>
      </w:r>
      <w:r w:rsidR="000A6E44" w:rsidRPr="006C1960">
        <w:rPr>
          <w:rFonts w:eastAsia="Times New Roman" w:cstheme="minorHAnsi"/>
          <w:sz w:val="24"/>
          <w:szCs w:val="24"/>
        </w:rPr>
        <w:lastRenderedPageBreak/>
        <w:t xml:space="preserve">purification, the HTT expression level from each </w:t>
      </w:r>
      <w:r w:rsidR="00824593" w:rsidRPr="006C1960">
        <w:rPr>
          <w:rFonts w:eastAsia="Times New Roman" w:cstheme="minorHAnsi"/>
          <w:sz w:val="24"/>
          <w:szCs w:val="24"/>
        </w:rPr>
        <w:t xml:space="preserve">transfection </w:t>
      </w:r>
      <w:r w:rsidR="00221693" w:rsidRPr="006C1960">
        <w:rPr>
          <w:rFonts w:eastAsia="Times New Roman" w:cstheme="minorHAnsi"/>
          <w:sz w:val="24"/>
          <w:szCs w:val="24"/>
        </w:rPr>
        <w:t>was</w:t>
      </w:r>
      <w:r w:rsidR="000A6E44" w:rsidRPr="006C1960">
        <w:rPr>
          <w:rFonts w:eastAsia="Times New Roman" w:cstheme="minorHAnsi"/>
          <w:sz w:val="24"/>
          <w:szCs w:val="24"/>
        </w:rPr>
        <w:t xml:space="preserve"> estimated by quantitative western blot</w:t>
      </w:r>
      <w:r w:rsidR="008539F3" w:rsidRPr="006C1960">
        <w:rPr>
          <w:rFonts w:eastAsia="Times New Roman" w:cstheme="minorHAnsi"/>
          <w:sz w:val="24"/>
          <w:szCs w:val="24"/>
        </w:rPr>
        <w:t>ting</w:t>
      </w:r>
      <w:r w:rsidR="000A6E44" w:rsidRPr="006C1960">
        <w:rPr>
          <w:rFonts w:eastAsia="Times New Roman" w:cstheme="minorHAnsi"/>
          <w:sz w:val="24"/>
          <w:szCs w:val="24"/>
        </w:rPr>
        <w:t xml:space="preserve"> using purified recombinant FLAG</w:t>
      </w:r>
      <w:r w:rsidR="008539F3" w:rsidRPr="006C1960">
        <w:rPr>
          <w:rFonts w:eastAsia="Times New Roman" w:cstheme="minorHAnsi"/>
          <w:sz w:val="24"/>
          <w:szCs w:val="24"/>
        </w:rPr>
        <w:t>-</w:t>
      </w:r>
      <w:r w:rsidR="000A6E44" w:rsidRPr="006C1960">
        <w:rPr>
          <w:rFonts w:eastAsia="Times New Roman" w:cstheme="minorHAnsi"/>
          <w:sz w:val="24"/>
          <w:szCs w:val="24"/>
        </w:rPr>
        <w:t xml:space="preserve">tagged HTT as </w:t>
      </w:r>
      <w:r w:rsidR="00705B22" w:rsidRPr="006C1960">
        <w:rPr>
          <w:rFonts w:eastAsia="Times New Roman" w:cstheme="minorHAnsi"/>
          <w:sz w:val="24"/>
          <w:szCs w:val="24"/>
        </w:rPr>
        <w:t xml:space="preserve">a </w:t>
      </w:r>
      <w:r w:rsidR="000A6E44" w:rsidRPr="006C1960">
        <w:rPr>
          <w:rFonts w:eastAsia="Times New Roman" w:cstheme="minorHAnsi"/>
          <w:sz w:val="24"/>
          <w:szCs w:val="24"/>
        </w:rPr>
        <w:t>standard and anti-FLAG antibody as the first antibody</w:t>
      </w:r>
      <w:r w:rsidR="00824593" w:rsidRPr="006C1960">
        <w:rPr>
          <w:rFonts w:eastAsia="Times New Roman" w:cstheme="minorHAnsi"/>
          <w:sz w:val="24"/>
          <w:szCs w:val="24"/>
        </w:rPr>
        <w:t xml:space="preserve">. </w:t>
      </w:r>
      <w:r w:rsidR="00705B22" w:rsidRPr="006C1960">
        <w:rPr>
          <w:rFonts w:eastAsia="Times New Roman" w:cstheme="minorHAnsi"/>
          <w:sz w:val="24"/>
          <w:szCs w:val="24"/>
        </w:rPr>
        <w:t>P</w:t>
      </w:r>
      <w:r w:rsidR="000A6E44" w:rsidRPr="006C1960">
        <w:rPr>
          <w:rFonts w:eastAsia="Times New Roman" w:cstheme="minorHAnsi"/>
          <w:sz w:val="24"/>
          <w:szCs w:val="24"/>
        </w:rPr>
        <w:t xml:space="preserve">ellets </w:t>
      </w:r>
      <w:r w:rsidR="005953CD" w:rsidRPr="006C1960">
        <w:rPr>
          <w:rFonts w:eastAsia="Times New Roman" w:cstheme="minorHAnsi"/>
          <w:sz w:val="24"/>
          <w:szCs w:val="24"/>
        </w:rPr>
        <w:t xml:space="preserve">with </w:t>
      </w:r>
      <w:r w:rsidR="008539F3" w:rsidRPr="006C1960">
        <w:rPr>
          <w:rFonts w:eastAsia="Times New Roman" w:cstheme="minorHAnsi"/>
          <w:sz w:val="24"/>
          <w:szCs w:val="24"/>
        </w:rPr>
        <w:t xml:space="preserve">an </w:t>
      </w:r>
      <w:r w:rsidR="000A6E44" w:rsidRPr="006C1960">
        <w:rPr>
          <w:rFonts w:eastAsia="Times New Roman" w:cstheme="minorHAnsi"/>
          <w:sz w:val="24"/>
          <w:szCs w:val="24"/>
        </w:rPr>
        <w:t>estimated</w:t>
      </w:r>
      <w:r w:rsidR="005953CD" w:rsidRPr="006C1960">
        <w:rPr>
          <w:rFonts w:eastAsia="Times New Roman" w:cstheme="minorHAnsi"/>
          <w:sz w:val="24"/>
          <w:szCs w:val="24"/>
        </w:rPr>
        <w:t xml:space="preserve"> HTT expression level</w:t>
      </w:r>
      <w:r w:rsidR="000A6E44" w:rsidRPr="006C1960">
        <w:rPr>
          <w:rFonts w:eastAsia="Times New Roman" w:cstheme="minorHAnsi"/>
          <w:sz w:val="24"/>
          <w:szCs w:val="24"/>
        </w:rPr>
        <w:t xml:space="preserve"> </w:t>
      </w:r>
      <w:r w:rsidR="00670090" w:rsidRPr="006C1960">
        <w:rPr>
          <w:rFonts w:eastAsia="Times New Roman" w:cstheme="minorHAnsi"/>
          <w:sz w:val="24"/>
          <w:szCs w:val="24"/>
        </w:rPr>
        <w:t xml:space="preserve">at </w:t>
      </w:r>
      <w:r w:rsidR="00705B22" w:rsidRPr="006C1960">
        <w:rPr>
          <w:rFonts w:eastAsia="Times New Roman" w:cstheme="minorHAnsi"/>
          <w:sz w:val="24"/>
          <w:szCs w:val="24"/>
        </w:rPr>
        <w:t>≥</w:t>
      </w:r>
      <w:r w:rsidR="00670090" w:rsidRPr="006C1960">
        <w:rPr>
          <w:rFonts w:eastAsia="Times New Roman" w:cstheme="minorHAnsi"/>
          <w:sz w:val="24"/>
          <w:szCs w:val="24"/>
        </w:rPr>
        <w:t xml:space="preserve">2 </w:t>
      </w:r>
      <w:proofErr w:type="spellStart"/>
      <w:r w:rsidR="00670090" w:rsidRPr="006C1960">
        <w:rPr>
          <w:rFonts w:eastAsia="Times New Roman" w:cstheme="minorHAnsi"/>
          <w:sz w:val="24"/>
          <w:szCs w:val="24"/>
        </w:rPr>
        <w:t>pg</w:t>
      </w:r>
      <w:proofErr w:type="spellEnd"/>
      <w:r w:rsidR="00670090" w:rsidRPr="006C1960">
        <w:rPr>
          <w:rFonts w:eastAsia="Times New Roman" w:cstheme="minorHAnsi"/>
          <w:sz w:val="24"/>
          <w:szCs w:val="24"/>
        </w:rPr>
        <w:t xml:space="preserve"> HTT/cell </w:t>
      </w:r>
      <w:r w:rsidR="00221693" w:rsidRPr="006C1960">
        <w:rPr>
          <w:rFonts w:eastAsia="Times New Roman" w:cstheme="minorHAnsi"/>
          <w:sz w:val="24"/>
          <w:szCs w:val="24"/>
        </w:rPr>
        <w:t>were</w:t>
      </w:r>
      <w:r w:rsidR="000A6E44" w:rsidRPr="006C1960">
        <w:rPr>
          <w:rFonts w:eastAsia="Times New Roman" w:cstheme="minorHAnsi"/>
          <w:sz w:val="24"/>
          <w:szCs w:val="24"/>
        </w:rPr>
        <w:t xml:space="preserve"> used</w:t>
      </w:r>
      <w:r w:rsidR="00670090" w:rsidRPr="006C1960">
        <w:rPr>
          <w:rFonts w:eastAsia="Times New Roman" w:cstheme="minorHAnsi"/>
          <w:sz w:val="24"/>
          <w:szCs w:val="24"/>
        </w:rPr>
        <w:t xml:space="preserve"> for purification</w:t>
      </w:r>
      <w:r w:rsidR="000A6E44" w:rsidRPr="006C1960">
        <w:rPr>
          <w:rFonts w:eastAsia="Times New Roman" w:cstheme="minorHAnsi"/>
          <w:sz w:val="24"/>
          <w:szCs w:val="24"/>
        </w:rPr>
        <w:t xml:space="preserve">. </w:t>
      </w:r>
    </w:p>
    <w:p w14:paraId="0635BC13" w14:textId="77777777" w:rsidR="000A6E44" w:rsidRPr="006C1960" w:rsidRDefault="000A6E44" w:rsidP="006C1960">
      <w:pPr>
        <w:spacing w:after="0" w:line="240" w:lineRule="auto"/>
        <w:jc w:val="both"/>
        <w:rPr>
          <w:rFonts w:eastAsia="Times New Roman" w:cstheme="minorHAnsi"/>
          <w:sz w:val="24"/>
          <w:szCs w:val="24"/>
        </w:rPr>
      </w:pPr>
    </w:p>
    <w:p w14:paraId="30C323C8" w14:textId="43A181F2" w:rsidR="00CA008C" w:rsidRPr="006C1960" w:rsidRDefault="000A6E44" w:rsidP="006C1960">
      <w:pPr>
        <w:spacing w:after="0" w:line="240" w:lineRule="auto"/>
        <w:jc w:val="both"/>
        <w:rPr>
          <w:rFonts w:eastAsia="Times New Roman" w:cstheme="minorHAnsi"/>
          <w:sz w:val="24"/>
          <w:szCs w:val="24"/>
        </w:rPr>
      </w:pPr>
      <w:r w:rsidRPr="006C1960">
        <w:rPr>
          <w:rFonts w:eastAsia="Times New Roman" w:cstheme="minorHAnsi"/>
          <w:sz w:val="24"/>
          <w:szCs w:val="24"/>
        </w:rPr>
        <w:t xml:space="preserve">Purification of </w:t>
      </w:r>
      <w:r w:rsidR="00097A95" w:rsidRPr="006C1960">
        <w:rPr>
          <w:rFonts w:eastAsia="Times New Roman" w:cstheme="minorHAnsi"/>
          <w:sz w:val="24"/>
          <w:szCs w:val="24"/>
        </w:rPr>
        <w:t>FL</w:t>
      </w:r>
      <w:r w:rsidRPr="006C1960">
        <w:rPr>
          <w:rFonts w:eastAsia="Times New Roman" w:cstheme="minorHAnsi"/>
          <w:sz w:val="24"/>
          <w:szCs w:val="24"/>
        </w:rPr>
        <w:t xml:space="preserve"> HTT consists of a 2-step column process</w:t>
      </w:r>
      <w:r w:rsidR="00A30066">
        <w:rPr>
          <w:rFonts w:eastAsia="Times New Roman" w:cstheme="minorHAnsi"/>
          <w:sz w:val="24"/>
          <w:szCs w:val="24"/>
        </w:rPr>
        <w:t>,</w:t>
      </w:r>
      <w:r w:rsidRPr="006C1960">
        <w:rPr>
          <w:rFonts w:eastAsia="Times New Roman" w:cstheme="minorHAnsi"/>
          <w:sz w:val="24"/>
          <w:szCs w:val="24"/>
        </w:rPr>
        <w:t xml:space="preserve"> first with anti-FLAG affinity purification and then </w:t>
      </w:r>
      <w:r w:rsidR="00670090" w:rsidRPr="006C1960">
        <w:rPr>
          <w:rFonts w:eastAsia="Times New Roman" w:cstheme="minorHAnsi"/>
          <w:sz w:val="24"/>
          <w:szCs w:val="24"/>
        </w:rPr>
        <w:t xml:space="preserve">with </w:t>
      </w:r>
      <w:r w:rsidRPr="006C1960">
        <w:rPr>
          <w:rFonts w:eastAsia="Times New Roman" w:cstheme="minorHAnsi"/>
          <w:sz w:val="24"/>
          <w:szCs w:val="24"/>
        </w:rPr>
        <w:t xml:space="preserve">SEC on a </w:t>
      </w:r>
      <w:r w:rsidR="00AA1615">
        <w:rPr>
          <w:rFonts w:eastAsia="Times New Roman" w:cstheme="minorHAnsi"/>
          <w:sz w:val="24"/>
          <w:szCs w:val="24"/>
        </w:rPr>
        <w:t>gel filtration column with</w:t>
      </w:r>
      <w:r w:rsidR="00DF35FA">
        <w:rPr>
          <w:rFonts w:eastAsia="Times New Roman" w:cstheme="minorHAnsi"/>
          <w:sz w:val="24"/>
          <w:szCs w:val="24"/>
        </w:rPr>
        <w:t xml:space="preserve"> a</w:t>
      </w:r>
      <w:r w:rsidR="00AA1615">
        <w:rPr>
          <w:rFonts w:eastAsia="Times New Roman" w:cstheme="minorHAnsi"/>
          <w:sz w:val="24"/>
          <w:szCs w:val="24"/>
        </w:rPr>
        <w:t xml:space="preserve"> suitable separation range for HTT (</w:t>
      </w:r>
      <w:r w:rsidR="00C01D54" w:rsidRPr="006C1960">
        <w:rPr>
          <w:rFonts w:eastAsia="Times New Roman" w:cstheme="minorHAnsi"/>
          <w:b/>
          <w:bCs/>
          <w:sz w:val="24"/>
          <w:szCs w:val="24"/>
        </w:rPr>
        <w:t>Figure 2A</w:t>
      </w:r>
      <w:r w:rsidR="00C01D54">
        <w:rPr>
          <w:rFonts w:eastAsia="Times New Roman" w:cstheme="minorHAnsi"/>
          <w:b/>
          <w:bCs/>
          <w:sz w:val="24"/>
          <w:szCs w:val="24"/>
        </w:rPr>
        <w:t>;</w:t>
      </w:r>
      <w:r w:rsidR="00C01D54">
        <w:rPr>
          <w:rFonts w:eastAsia="Times New Roman" w:cstheme="minorHAnsi"/>
          <w:sz w:val="24"/>
          <w:szCs w:val="24"/>
        </w:rPr>
        <w:t xml:space="preserve"> </w:t>
      </w:r>
      <w:r w:rsidR="00AA1615">
        <w:rPr>
          <w:rFonts w:eastAsia="Times New Roman" w:cstheme="minorHAnsi"/>
          <w:sz w:val="24"/>
          <w:szCs w:val="24"/>
        </w:rPr>
        <w:t xml:space="preserve">see </w:t>
      </w:r>
      <w:r w:rsidR="00AA1615" w:rsidRPr="00B604EC">
        <w:rPr>
          <w:rFonts w:eastAsia="Times New Roman" w:cstheme="minorHAnsi"/>
          <w:b/>
          <w:bCs/>
          <w:sz w:val="24"/>
          <w:szCs w:val="24"/>
        </w:rPr>
        <w:t>Table of Materials</w:t>
      </w:r>
      <w:r w:rsidR="00AA1615">
        <w:rPr>
          <w:rFonts w:eastAsia="Times New Roman" w:cstheme="minorHAnsi"/>
          <w:sz w:val="24"/>
          <w:szCs w:val="24"/>
        </w:rPr>
        <w:t xml:space="preserve"> for examples)</w:t>
      </w:r>
      <w:r w:rsidRPr="006C1960">
        <w:rPr>
          <w:rFonts w:eastAsia="Times New Roman" w:cstheme="minorHAnsi"/>
          <w:sz w:val="24"/>
          <w:szCs w:val="24"/>
        </w:rPr>
        <w:t>. After both steps, HTT</w:t>
      </w:r>
      <w:r w:rsidR="009F6C34" w:rsidRPr="006C1960">
        <w:rPr>
          <w:rFonts w:eastAsia="Times New Roman" w:cstheme="minorHAnsi"/>
          <w:sz w:val="24"/>
          <w:szCs w:val="24"/>
        </w:rPr>
        <w:t xml:space="preserve"> </w:t>
      </w:r>
      <w:r w:rsidR="003904D9" w:rsidRPr="006C1960">
        <w:rPr>
          <w:rFonts w:eastAsia="Times New Roman" w:cstheme="minorHAnsi"/>
          <w:sz w:val="24"/>
          <w:szCs w:val="24"/>
        </w:rPr>
        <w:t>was</w:t>
      </w:r>
      <w:r w:rsidRPr="006C1960">
        <w:rPr>
          <w:rFonts w:eastAsia="Times New Roman" w:cstheme="minorHAnsi"/>
          <w:sz w:val="24"/>
          <w:szCs w:val="24"/>
        </w:rPr>
        <w:t xml:space="preserve"> obtained at &gt;9</w:t>
      </w:r>
      <w:r w:rsidR="009F6C34" w:rsidRPr="006C1960">
        <w:rPr>
          <w:rFonts w:eastAsia="Times New Roman" w:cstheme="minorHAnsi"/>
          <w:sz w:val="24"/>
          <w:szCs w:val="24"/>
        </w:rPr>
        <w:t>5</w:t>
      </w:r>
      <w:r w:rsidRPr="006C1960">
        <w:rPr>
          <w:rFonts w:eastAsia="Times New Roman" w:cstheme="minorHAnsi"/>
          <w:sz w:val="24"/>
          <w:szCs w:val="24"/>
        </w:rPr>
        <w:t>% sample purity</w:t>
      </w:r>
      <w:r w:rsidR="00705B22" w:rsidRPr="006C1960">
        <w:rPr>
          <w:rFonts w:eastAsia="Times New Roman" w:cstheme="minorHAnsi"/>
          <w:sz w:val="24"/>
          <w:szCs w:val="24"/>
        </w:rPr>
        <w:t xml:space="preserve">, as determined by SDS-PAGE with Coomassie </w:t>
      </w:r>
      <w:r w:rsidR="00883495" w:rsidRPr="006C1960">
        <w:rPr>
          <w:rFonts w:eastAsia="Times New Roman" w:cstheme="minorHAnsi"/>
          <w:sz w:val="24"/>
          <w:szCs w:val="24"/>
        </w:rPr>
        <w:t>blue</w:t>
      </w:r>
      <w:r w:rsidR="009F6C34" w:rsidRPr="006C1960">
        <w:rPr>
          <w:rFonts w:eastAsia="Times New Roman" w:cstheme="minorHAnsi"/>
          <w:sz w:val="24"/>
          <w:szCs w:val="24"/>
        </w:rPr>
        <w:t xml:space="preserve"> and &gt;65% monomer content</w:t>
      </w:r>
      <w:r w:rsidR="00705B22" w:rsidRPr="006C1960">
        <w:rPr>
          <w:rFonts w:eastAsia="Times New Roman" w:cstheme="minorHAnsi"/>
          <w:sz w:val="24"/>
          <w:szCs w:val="24"/>
        </w:rPr>
        <w:t xml:space="preserve"> based on analytical SEC-MALS</w:t>
      </w:r>
      <w:r w:rsidRPr="006C1960">
        <w:rPr>
          <w:rFonts w:eastAsia="Times New Roman" w:cstheme="minorHAnsi"/>
          <w:sz w:val="24"/>
          <w:szCs w:val="24"/>
        </w:rPr>
        <w:t xml:space="preserve">. </w:t>
      </w:r>
      <w:r w:rsidR="00CE6F6D" w:rsidRPr="006C1960">
        <w:rPr>
          <w:rFonts w:eastAsia="Times New Roman" w:cstheme="minorHAnsi"/>
          <w:sz w:val="24"/>
          <w:szCs w:val="24"/>
        </w:rPr>
        <w:t>Because</w:t>
      </w:r>
      <w:r w:rsidRPr="006C1960">
        <w:rPr>
          <w:rFonts w:eastAsia="Times New Roman" w:cstheme="minorHAnsi"/>
          <w:sz w:val="24"/>
          <w:szCs w:val="24"/>
        </w:rPr>
        <w:t xml:space="preserve"> both prolonged purification time and temperature </w:t>
      </w:r>
      <w:r w:rsidR="00CE6F6D" w:rsidRPr="006C1960">
        <w:rPr>
          <w:rFonts w:eastAsia="Times New Roman" w:cstheme="minorHAnsi"/>
          <w:sz w:val="24"/>
          <w:szCs w:val="24"/>
        </w:rPr>
        <w:t>have</w:t>
      </w:r>
      <w:r w:rsidRPr="006C1960">
        <w:rPr>
          <w:rFonts w:eastAsia="Times New Roman" w:cstheme="minorHAnsi"/>
          <w:sz w:val="24"/>
          <w:szCs w:val="24"/>
        </w:rPr>
        <w:t xml:space="preserve"> </w:t>
      </w:r>
      <w:r w:rsidR="00F77548">
        <w:rPr>
          <w:rFonts w:eastAsia="Times New Roman" w:cstheme="minorHAnsi"/>
          <w:sz w:val="24"/>
          <w:szCs w:val="24"/>
        </w:rPr>
        <w:t xml:space="preserve">a </w:t>
      </w:r>
      <w:r w:rsidRPr="006C1960">
        <w:rPr>
          <w:rFonts w:eastAsia="Times New Roman" w:cstheme="minorHAnsi"/>
          <w:sz w:val="24"/>
          <w:szCs w:val="24"/>
        </w:rPr>
        <w:t xml:space="preserve">negative impact on </w:t>
      </w:r>
      <w:r w:rsidR="00D4403F" w:rsidRPr="006C1960">
        <w:rPr>
          <w:rFonts w:eastAsia="Times New Roman" w:cstheme="minorHAnsi"/>
          <w:sz w:val="24"/>
          <w:szCs w:val="24"/>
        </w:rPr>
        <w:t xml:space="preserve">the </w:t>
      </w:r>
      <w:r w:rsidRPr="006C1960">
        <w:rPr>
          <w:rFonts w:eastAsia="Times New Roman" w:cstheme="minorHAnsi"/>
          <w:sz w:val="24"/>
          <w:szCs w:val="24"/>
        </w:rPr>
        <w:t>final</w:t>
      </w:r>
      <w:r w:rsidR="009F6C34" w:rsidRPr="006C1960">
        <w:rPr>
          <w:rFonts w:eastAsia="Times New Roman" w:cstheme="minorHAnsi"/>
          <w:sz w:val="24"/>
          <w:szCs w:val="24"/>
        </w:rPr>
        <w:t xml:space="preserve"> </w:t>
      </w:r>
      <w:r w:rsidRPr="006C1960">
        <w:rPr>
          <w:rFonts w:eastAsia="Times New Roman" w:cstheme="minorHAnsi"/>
          <w:sz w:val="24"/>
          <w:szCs w:val="24"/>
        </w:rPr>
        <w:t xml:space="preserve">HTT </w:t>
      </w:r>
      <w:r w:rsidR="009F6C34" w:rsidRPr="006C1960">
        <w:rPr>
          <w:rFonts w:eastAsia="Times New Roman" w:cstheme="minorHAnsi"/>
          <w:sz w:val="24"/>
          <w:szCs w:val="24"/>
        </w:rPr>
        <w:t>monomer</w:t>
      </w:r>
      <w:r w:rsidRPr="006C1960">
        <w:rPr>
          <w:rFonts w:eastAsia="Times New Roman" w:cstheme="minorHAnsi"/>
          <w:sz w:val="24"/>
          <w:szCs w:val="24"/>
        </w:rPr>
        <w:t xml:space="preserve"> </w:t>
      </w:r>
      <w:r w:rsidR="00705B22" w:rsidRPr="006C1960">
        <w:rPr>
          <w:rFonts w:eastAsia="Times New Roman" w:cstheme="minorHAnsi"/>
          <w:sz w:val="24"/>
          <w:szCs w:val="24"/>
        </w:rPr>
        <w:t>content</w:t>
      </w:r>
      <w:r w:rsidRPr="006C1960">
        <w:rPr>
          <w:rFonts w:eastAsia="Times New Roman" w:cstheme="minorHAnsi"/>
          <w:sz w:val="24"/>
          <w:szCs w:val="24"/>
        </w:rPr>
        <w:t xml:space="preserve">, </w:t>
      </w:r>
      <w:r w:rsidR="00D4403F" w:rsidRPr="006C1960">
        <w:rPr>
          <w:rFonts w:eastAsia="Times New Roman" w:cstheme="minorHAnsi"/>
          <w:sz w:val="24"/>
          <w:szCs w:val="24"/>
        </w:rPr>
        <w:t>FPLC</w:t>
      </w:r>
      <w:r w:rsidRPr="006C1960" w:rsidDel="00555F6D">
        <w:rPr>
          <w:rFonts w:eastAsia="Times New Roman" w:cstheme="minorHAnsi"/>
          <w:sz w:val="24"/>
          <w:szCs w:val="24"/>
        </w:rPr>
        <w:t xml:space="preserve"> </w:t>
      </w:r>
      <w:r w:rsidR="003904D9" w:rsidRPr="006C1960">
        <w:rPr>
          <w:rFonts w:eastAsia="Times New Roman" w:cstheme="minorHAnsi"/>
          <w:sz w:val="24"/>
          <w:szCs w:val="24"/>
        </w:rPr>
        <w:t>was</w:t>
      </w:r>
      <w:r w:rsidRPr="006C1960">
        <w:rPr>
          <w:rFonts w:eastAsia="Times New Roman" w:cstheme="minorHAnsi"/>
          <w:sz w:val="24"/>
          <w:szCs w:val="24"/>
        </w:rPr>
        <w:t xml:space="preserve"> used in both purification steps to minimize handling and obtain consistent sample quality. The major contaminant during the anti-FLAG purification</w:t>
      </w:r>
      <w:r w:rsidR="00CE6F6D" w:rsidRPr="006C1960">
        <w:rPr>
          <w:rFonts w:eastAsia="Times New Roman" w:cstheme="minorHAnsi"/>
          <w:sz w:val="24"/>
          <w:szCs w:val="24"/>
        </w:rPr>
        <w:t xml:space="preserve"> </w:t>
      </w:r>
      <w:r w:rsidR="003904D9" w:rsidRPr="006C1960">
        <w:rPr>
          <w:rFonts w:eastAsia="Times New Roman" w:cstheme="minorHAnsi"/>
          <w:sz w:val="24"/>
          <w:szCs w:val="24"/>
        </w:rPr>
        <w:t>was</w:t>
      </w:r>
      <w:r w:rsidRPr="006C1960">
        <w:rPr>
          <w:rFonts w:eastAsia="Times New Roman" w:cstheme="minorHAnsi"/>
          <w:sz w:val="24"/>
          <w:szCs w:val="24"/>
        </w:rPr>
        <w:t xml:space="preserve"> the chaperone Hsp70 </w:t>
      </w:r>
      <w:r w:rsidR="00705B22" w:rsidRPr="006C1960">
        <w:rPr>
          <w:rFonts w:eastAsia="Times New Roman" w:cstheme="minorHAnsi"/>
          <w:sz w:val="24"/>
          <w:szCs w:val="24"/>
        </w:rPr>
        <w:t xml:space="preserve">as </w:t>
      </w:r>
      <w:r w:rsidRPr="006C1960">
        <w:rPr>
          <w:rFonts w:eastAsia="Times New Roman" w:cstheme="minorHAnsi"/>
          <w:sz w:val="24"/>
          <w:szCs w:val="24"/>
        </w:rPr>
        <w:t>determined by mass spectrometry (</w:t>
      </w:r>
      <w:r w:rsidRPr="006C1960">
        <w:rPr>
          <w:rFonts w:eastAsia="Times New Roman" w:cstheme="minorHAnsi"/>
          <w:b/>
          <w:bCs/>
          <w:sz w:val="24"/>
          <w:szCs w:val="24"/>
        </w:rPr>
        <w:t>Fig</w:t>
      </w:r>
      <w:r w:rsidR="00705B22" w:rsidRPr="006C1960">
        <w:rPr>
          <w:rFonts w:eastAsia="Times New Roman" w:cstheme="minorHAnsi"/>
          <w:b/>
          <w:bCs/>
          <w:sz w:val="24"/>
          <w:szCs w:val="24"/>
        </w:rPr>
        <w:t>ure</w:t>
      </w:r>
      <w:r w:rsidRPr="006C1960">
        <w:rPr>
          <w:rFonts w:eastAsia="Times New Roman" w:cstheme="minorHAnsi"/>
          <w:b/>
          <w:bCs/>
          <w:sz w:val="24"/>
          <w:szCs w:val="24"/>
        </w:rPr>
        <w:t xml:space="preserve"> </w:t>
      </w:r>
      <w:r w:rsidR="0086581B" w:rsidRPr="006C1960">
        <w:rPr>
          <w:rFonts w:eastAsia="Times New Roman" w:cstheme="minorHAnsi"/>
          <w:b/>
          <w:bCs/>
          <w:sz w:val="24"/>
          <w:szCs w:val="24"/>
        </w:rPr>
        <w:t>2</w:t>
      </w:r>
      <w:r w:rsidRPr="006C1960">
        <w:rPr>
          <w:rFonts w:eastAsia="Times New Roman" w:cstheme="minorHAnsi"/>
          <w:b/>
          <w:bCs/>
          <w:sz w:val="24"/>
          <w:szCs w:val="24"/>
        </w:rPr>
        <w:t>B</w:t>
      </w:r>
      <w:r w:rsidRPr="006C1960">
        <w:rPr>
          <w:rFonts w:eastAsia="Times New Roman" w:cstheme="minorHAnsi"/>
          <w:sz w:val="24"/>
          <w:szCs w:val="24"/>
        </w:rPr>
        <w:t xml:space="preserve">, </w:t>
      </w:r>
      <w:r w:rsidR="004060CB">
        <w:rPr>
          <w:rFonts w:eastAsia="Times New Roman" w:cstheme="minorHAnsi"/>
          <w:sz w:val="24"/>
          <w:szCs w:val="24"/>
        </w:rPr>
        <w:t>l</w:t>
      </w:r>
      <w:r w:rsidRPr="006C1960">
        <w:rPr>
          <w:rFonts w:eastAsia="Times New Roman" w:cstheme="minorHAnsi"/>
          <w:sz w:val="24"/>
          <w:szCs w:val="24"/>
        </w:rPr>
        <w:t xml:space="preserve">ane 2). This is consistent with </w:t>
      </w:r>
      <w:r w:rsidR="00CE6F6D" w:rsidRPr="006C1960">
        <w:rPr>
          <w:rFonts w:eastAsia="Times New Roman" w:cstheme="minorHAnsi"/>
          <w:sz w:val="24"/>
          <w:szCs w:val="24"/>
        </w:rPr>
        <w:t xml:space="preserve">the finding that </w:t>
      </w:r>
      <w:r w:rsidRPr="006C1960">
        <w:rPr>
          <w:rFonts w:eastAsia="Times New Roman" w:cstheme="minorHAnsi"/>
          <w:sz w:val="24"/>
          <w:szCs w:val="24"/>
        </w:rPr>
        <w:t xml:space="preserve">Hsp70 </w:t>
      </w:r>
      <w:r w:rsidR="00CE6F6D" w:rsidRPr="006C1960">
        <w:rPr>
          <w:rFonts w:eastAsia="Times New Roman" w:cstheme="minorHAnsi"/>
          <w:sz w:val="24"/>
          <w:szCs w:val="24"/>
        </w:rPr>
        <w:t xml:space="preserve">is </w:t>
      </w:r>
      <w:r w:rsidRPr="006C1960">
        <w:rPr>
          <w:rFonts w:eastAsia="Times New Roman" w:cstheme="minorHAnsi"/>
          <w:sz w:val="24"/>
          <w:szCs w:val="24"/>
        </w:rPr>
        <w:t>co-purif</w:t>
      </w:r>
      <w:r w:rsidR="00CE6F6D" w:rsidRPr="006C1960">
        <w:rPr>
          <w:rFonts w:eastAsia="Times New Roman" w:cstheme="minorHAnsi"/>
          <w:sz w:val="24"/>
          <w:szCs w:val="24"/>
        </w:rPr>
        <w:t>ied</w:t>
      </w:r>
      <w:r w:rsidRPr="006C1960">
        <w:rPr>
          <w:rFonts w:eastAsia="Times New Roman" w:cstheme="minorHAnsi"/>
          <w:sz w:val="24"/>
          <w:szCs w:val="24"/>
        </w:rPr>
        <w:t xml:space="preserve"> with </w:t>
      </w:r>
      <w:r w:rsidR="00366613" w:rsidRPr="006C1960">
        <w:rPr>
          <w:rFonts w:eastAsia="Times New Roman" w:cstheme="minorHAnsi"/>
          <w:sz w:val="24"/>
          <w:szCs w:val="24"/>
        </w:rPr>
        <w:t xml:space="preserve">FL </w:t>
      </w:r>
      <w:r w:rsidRPr="006C1960">
        <w:rPr>
          <w:rFonts w:eastAsia="Times New Roman" w:cstheme="minorHAnsi"/>
          <w:sz w:val="24"/>
          <w:szCs w:val="24"/>
        </w:rPr>
        <w:t>HTT stably expressed in human cell line</w:t>
      </w:r>
      <w:r w:rsidR="00017D17" w:rsidRPr="006C1960">
        <w:rPr>
          <w:rFonts w:eastAsia="Times New Roman" w:cstheme="minorHAnsi"/>
          <w:sz w:val="24"/>
          <w:szCs w:val="24"/>
        </w:rPr>
        <w:t>s</w:t>
      </w:r>
      <w:r w:rsidR="00017D17" w:rsidRPr="006C1960">
        <w:rPr>
          <w:rFonts w:eastAsia="Times New Roman" w:cstheme="minorHAnsi"/>
          <w:sz w:val="24"/>
          <w:szCs w:val="24"/>
        </w:rPr>
        <w:fldChar w:fldCharType="begin" w:fldLock="1"/>
      </w:r>
      <w:r w:rsidR="00870FF6" w:rsidRPr="006C1960">
        <w:rPr>
          <w:rFonts w:eastAsia="Times New Roman" w:cstheme="minorHAnsi"/>
          <w:sz w:val="24"/>
          <w:szCs w:val="24"/>
        </w:rPr>
        <w:instrText>ADDIN CSL_CITATION {"citationItems":[{"id":"ITEM-1","itemData":{"DOI":"10.1371/journal.pone.0121055","ISBN":"1932-6203 (Electronic)\r1932-6203 (Linking)","ISSN":"19326203","PMID":"25799558","abstract":"Huntingtin (Htt) is a 350 kD intracellular protein, ubiquitously expressed and mainly localized in the cytoplasm. Huntington's disease (HD) is caused by a CAG triplet amplification in exon 1 of the corresponding gene resulting in a polyglutamine (polyQ) expansion at the N-terminus of Htt. Production of full-length Htt has been difficult in the past and so far a scalable system or process has not been established for recombinant production of Htt in human cells. The ability to produce Htt in milligram quantities would be a prerequisite for many biochemical and biophysical studies aiming in a better understanding of Htt function under physiological conditions and in case of mutation and disease. For scalable production of full-length normal (17Q) and mutant (46Q and 128Q) Htt we have established two different systems, the first based on doxycycline-inducible Htt expression in stable cell lines, the second on \"gutless\" adenovirus mediated gene transfer. Purified material has then been used for biochemical characterization of full-length Htt. Posttranslational modifications (PTMs) were determined and several new phosphorylation sites were identified. Nearly all PTMs in full-length Htt localized to areas outside of predicted alpha-solenoid protein regions. In all detected N-terminal peptides methionine as the first amino acid was missing and the second, alanine, was found to be acetylated. Differences in secondary structure between normal and mutant Htt, a helix-rich protein, were not observed in our study. Purified Htt tends to form dimers and higher order oligomers, thus resembling the situation observed with N-terminal fragments, although the mechanism of oligomer formation may be different.","author":[{"dropping-particle":"","family":"Huang","given":"Bin","non-dropping-particle":"","parse-names":false,"suffix":""},{"dropping-particle":"","family":"Lucas","given":"Tanja","non-dropping-particle":"","parse-names":false,"suffix":""},{"dropping-particle":"","family":"Kueppers","given":"Claudia","non-dropping-particle":"","parse-names":false,"suffix":""},{"dropping-particle":"","family":"Dong","given":"Xiaomin","non-dropping-particle":"","parse-names":false,"suffix":""},{"dropping-particle":"","family":"Krause","given":"Maike","non-dropping-particle":"","parse-names":false,"suffix":""},{"dropping-particle":"","family":"Bepperling","given":"Alexander","non-dropping-particle":"","parse-names":false,"suffix":""},{"dropping-particle":"","family":"Buchner","given":"Johannes","non-dropping-particle":"","parse-names":false,"suffix":""},{"dropping-particle":"","family":"Voshol","given":"Hans","non-dropping-particle":"","parse-names":false,"suffix":""},{"dropping-particle":"","family":"Weiss","given":"Andreas","non-dropping-particle":"","parse-names":false,"suffix":""},{"dropping-particle":"","family":"Gerrits","given":"Bertran","non-dropping-particle":"","parse-names":false,"suffix":""},{"dropping-particle":"","family":"Kochanek","given":"Stefan","non-dropping-particle":"","parse-names":false,"suffix":""}],"container-title":"PLoS ONE","id":"ITEM-1","issue":"3","issued":{"date-parts":[["2015"]]},"note":"Huang, Bin\nLucas, Tanja\nKueppers, Claudia\nDong, Xiaomin\nKrause, Maike\nBepperling, Alexander\nBuchner, Johannes\nVoshol, Hans\nWeiss, Andreas\nGerrits, Bertran\nKochanek, Stefan\neng\nResearch Support, Non-U.S. Gov't\n2015/03/24 06:00\nPLoS One. 2015 Mar 23;10(3):e0121055. doi: 10.1371/journal.pone.0121055. eCollection 2015.","page":"e0121055","title":"Scalable production in human cells and biochemical characterization of full-length normal and mutant huntingtin","type":"article-journal","volume":"10"},"uris":["http://www.mendeley.com/documents/?uuid=00b70c76-5dd8-48c5-94f2-da49baae1051"]}],"mendeley":{"formattedCitation":"&lt;sup&gt;24&lt;/sup&gt;","plainTextFormattedCitation":"24","previouslyFormattedCitation":"&lt;sup&gt;24&lt;/sup&gt;"},"properties":{"noteIndex":0},"schema":"https://github.com/citation-style-language/schema/raw/master/csl-citation.json"}</w:instrText>
      </w:r>
      <w:r w:rsidR="00017D17" w:rsidRPr="006C1960">
        <w:rPr>
          <w:rFonts w:eastAsia="Times New Roman" w:cstheme="minorHAnsi"/>
          <w:sz w:val="24"/>
          <w:szCs w:val="24"/>
        </w:rPr>
        <w:fldChar w:fldCharType="separate"/>
      </w:r>
      <w:r w:rsidR="008D5D2B" w:rsidRPr="006C1960">
        <w:rPr>
          <w:rFonts w:eastAsia="Times New Roman" w:cstheme="minorHAnsi"/>
          <w:noProof/>
          <w:sz w:val="24"/>
          <w:szCs w:val="24"/>
          <w:vertAlign w:val="superscript"/>
        </w:rPr>
        <w:t>24</w:t>
      </w:r>
      <w:r w:rsidR="00017D17" w:rsidRPr="006C1960">
        <w:rPr>
          <w:rFonts w:eastAsia="Times New Roman" w:cstheme="minorHAnsi"/>
          <w:sz w:val="24"/>
          <w:szCs w:val="24"/>
        </w:rPr>
        <w:fldChar w:fldCharType="end"/>
      </w:r>
      <w:r w:rsidR="00017D17" w:rsidRPr="006C1960">
        <w:rPr>
          <w:rFonts w:eastAsia="Times New Roman" w:cstheme="minorHAnsi"/>
          <w:sz w:val="24"/>
          <w:szCs w:val="24"/>
        </w:rPr>
        <w:t>,</w:t>
      </w:r>
      <w:r w:rsidRPr="006C1960">
        <w:rPr>
          <w:rFonts w:eastAsia="Times New Roman" w:cstheme="minorHAnsi"/>
          <w:sz w:val="24"/>
          <w:szCs w:val="24"/>
        </w:rPr>
        <w:t xml:space="preserve"> suggesting that Hsp70 may be a common stabilizer for </w:t>
      </w:r>
      <w:r w:rsidR="00366613" w:rsidRPr="006C1960">
        <w:rPr>
          <w:rFonts w:eastAsia="Times New Roman" w:cstheme="minorHAnsi"/>
          <w:sz w:val="24"/>
          <w:szCs w:val="24"/>
        </w:rPr>
        <w:t xml:space="preserve">FL </w:t>
      </w:r>
      <w:r w:rsidRPr="006C1960">
        <w:rPr>
          <w:rFonts w:eastAsia="Times New Roman" w:cstheme="minorHAnsi"/>
          <w:sz w:val="24"/>
          <w:szCs w:val="24"/>
        </w:rPr>
        <w:t xml:space="preserve">HTT </w:t>
      </w:r>
      <w:r w:rsidRPr="006C1960">
        <w:rPr>
          <w:rFonts w:eastAsia="Times New Roman" w:cstheme="minorHAnsi"/>
          <w:i/>
          <w:sz w:val="24"/>
          <w:szCs w:val="24"/>
        </w:rPr>
        <w:t>in vivo</w:t>
      </w:r>
      <w:r w:rsidRPr="006C1960">
        <w:rPr>
          <w:rFonts w:eastAsia="Times New Roman" w:cstheme="minorHAnsi"/>
          <w:sz w:val="24"/>
          <w:szCs w:val="24"/>
        </w:rPr>
        <w:t xml:space="preserve">. </w:t>
      </w:r>
    </w:p>
    <w:p w14:paraId="085D1A36" w14:textId="77777777" w:rsidR="00CA008C" w:rsidRPr="006C1960" w:rsidRDefault="00CA008C" w:rsidP="006C1960">
      <w:pPr>
        <w:spacing w:after="0" w:line="240" w:lineRule="auto"/>
        <w:jc w:val="both"/>
        <w:rPr>
          <w:rFonts w:eastAsia="Times New Roman" w:cstheme="minorHAnsi"/>
          <w:sz w:val="24"/>
          <w:szCs w:val="24"/>
        </w:rPr>
      </w:pPr>
    </w:p>
    <w:p w14:paraId="567CC6D8" w14:textId="1052BA23" w:rsidR="000A6E44" w:rsidRPr="006C1960" w:rsidRDefault="000A6E44" w:rsidP="006C1960">
      <w:pPr>
        <w:spacing w:after="0" w:line="240" w:lineRule="auto"/>
        <w:jc w:val="both"/>
        <w:rPr>
          <w:rFonts w:eastAsia="Times New Roman" w:cstheme="minorHAnsi"/>
          <w:sz w:val="24"/>
          <w:szCs w:val="24"/>
        </w:rPr>
      </w:pPr>
      <w:r w:rsidRPr="006C1960">
        <w:rPr>
          <w:rFonts w:eastAsia="Times New Roman" w:cstheme="minorHAnsi"/>
          <w:sz w:val="24"/>
          <w:szCs w:val="24"/>
        </w:rPr>
        <w:t xml:space="preserve">Hsp70 contamination can be eliminated by </w:t>
      </w:r>
      <w:r w:rsidR="00CE6F6D" w:rsidRPr="006C1960">
        <w:rPr>
          <w:rFonts w:eastAsia="Times New Roman" w:cstheme="minorHAnsi"/>
          <w:sz w:val="24"/>
          <w:szCs w:val="24"/>
        </w:rPr>
        <w:t xml:space="preserve">extensively </w:t>
      </w:r>
      <w:r w:rsidRPr="006C1960">
        <w:rPr>
          <w:rFonts w:eastAsia="Times New Roman" w:cstheme="minorHAnsi"/>
          <w:sz w:val="24"/>
          <w:szCs w:val="24"/>
        </w:rPr>
        <w:t>washing with magnesium chloride and ATP during the anti-FLAG affinity purification step (</w:t>
      </w:r>
      <w:r w:rsidRPr="006C1960">
        <w:rPr>
          <w:rFonts w:eastAsia="Times New Roman" w:cstheme="minorHAnsi"/>
          <w:b/>
          <w:bCs/>
          <w:sz w:val="24"/>
          <w:szCs w:val="24"/>
        </w:rPr>
        <w:t>Fig</w:t>
      </w:r>
      <w:r w:rsidR="00705B22" w:rsidRPr="006C1960">
        <w:rPr>
          <w:rFonts w:eastAsia="Times New Roman" w:cstheme="minorHAnsi"/>
          <w:b/>
          <w:bCs/>
          <w:sz w:val="24"/>
          <w:szCs w:val="24"/>
        </w:rPr>
        <w:t>ure</w:t>
      </w:r>
      <w:r w:rsidRPr="006C1960">
        <w:rPr>
          <w:rFonts w:eastAsia="Times New Roman" w:cstheme="minorHAnsi"/>
          <w:b/>
          <w:bCs/>
          <w:sz w:val="24"/>
          <w:szCs w:val="24"/>
        </w:rPr>
        <w:t xml:space="preserve"> </w:t>
      </w:r>
      <w:r w:rsidR="0086581B" w:rsidRPr="006C1960">
        <w:rPr>
          <w:rFonts w:eastAsia="Times New Roman" w:cstheme="minorHAnsi"/>
          <w:b/>
          <w:bCs/>
          <w:sz w:val="24"/>
          <w:szCs w:val="24"/>
        </w:rPr>
        <w:t>2</w:t>
      </w:r>
      <w:r w:rsidRPr="006C1960">
        <w:rPr>
          <w:rFonts w:eastAsia="Times New Roman" w:cstheme="minorHAnsi"/>
          <w:b/>
          <w:bCs/>
          <w:sz w:val="24"/>
          <w:szCs w:val="24"/>
        </w:rPr>
        <w:t>B</w:t>
      </w:r>
      <w:r w:rsidRPr="006C1960">
        <w:rPr>
          <w:rFonts w:eastAsia="Times New Roman" w:cstheme="minorHAnsi"/>
          <w:sz w:val="24"/>
          <w:szCs w:val="24"/>
        </w:rPr>
        <w:t xml:space="preserve">, </w:t>
      </w:r>
      <w:r w:rsidR="000A56B2">
        <w:rPr>
          <w:rFonts w:eastAsia="Times New Roman" w:cstheme="minorHAnsi"/>
          <w:sz w:val="24"/>
          <w:szCs w:val="24"/>
        </w:rPr>
        <w:t>l</w:t>
      </w:r>
      <w:r w:rsidRPr="006C1960">
        <w:rPr>
          <w:rFonts w:eastAsia="Times New Roman" w:cstheme="minorHAnsi"/>
          <w:sz w:val="24"/>
          <w:szCs w:val="24"/>
        </w:rPr>
        <w:t xml:space="preserve">ane 1). Upon removal of Hsp70, </w:t>
      </w:r>
      <w:r w:rsidR="00366613" w:rsidRPr="006C1960">
        <w:rPr>
          <w:rFonts w:eastAsia="Times New Roman" w:cstheme="minorHAnsi"/>
          <w:sz w:val="24"/>
          <w:szCs w:val="24"/>
        </w:rPr>
        <w:t xml:space="preserve">FL </w:t>
      </w:r>
      <w:r w:rsidRPr="006C1960">
        <w:rPr>
          <w:rFonts w:eastAsia="Times New Roman" w:cstheme="minorHAnsi"/>
          <w:sz w:val="24"/>
          <w:szCs w:val="24"/>
        </w:rPr>
        <w:t xml:space="preserve">HTT is prone to form </w:t>
      </w:r>
      <w:r w:rsidR="00017D17" w:rsidRPr="006C1960">
        <w:rPr>
          <w:rFonts w:eastAsia="Times New Roman" w:cstheme="minorHAnsi"/>
          <w:sz w:val="24"/>
          <w:szCs w:val="24"/>
        </w:rPr>
        <w:t>high</w:t>
      </w:r>
      <w:r w:rsidR="00793AEC" w:rsidRPr="006C1960">
        <w:rPr>
          <w:rFonts w:eastAsia="Times New Roman" w:cstheme="minorHAnsi"/>
          <w:sz w:val="24"/>
          <w:szCs w:val="24"/>
        </w:rPr>
        <w:t>er-</w:t>
      </w:r>
      <w:r w:rsidR="00017D17" w:rsidRPr="006C1960">
        <w:rPr>
          <w:rFonts w:eastAsia="Times New Roman" w:cstheme="minorHAnsi"/>
          <w:sz w:val="24"/>
          <w:szCs w:val="24"/>
        </w:rPr>
        <w:t>order</w:t>
      </w:r>
      <w:r w:rsidR="00793AEC" w:rsidRPr="006C1960">
        <w:rPr>
          <w:rFonts w:eastAsia="Times New Roman" w:cstheme="minorHAnsi"/>
          <w:sz w:val="24"/>
          <w:szCs w:val="24"/>
        </w:rPr>
        <w:t>ed</w:t>
      </w:r>
      <w:r w:rsidR="00017D17" w:rsidRPr="006C1960">
        <w:rPr>
          <w:rFonts w:eastAsia="Times New Roman" w:cstheme="minorHAnsi"/>
          <w:sz w:val="24"/>
          <w:szCs w:val="24"/>
        </w:rPr>
        <w:t xml:space="preserve"> oligomers</w:t>
      </w:r>
      <w:r w:rsidR="00017D17" w:rsidRPr="006C1960">
        <w:rPr>
          <w:rFonts w:eastAsia="Times New Roman" w:cstheme="minorHAnsi"/>
          <w:sz w:val="24"/>
          <w:szCs w:val="24"/>
        </w:rPr>
        <w:fldChar w:fldCharType="begin" w:fldLock="1"/>
      </w:r>
      <w:r w:rsidR="00870FF6" w:rsidRPr="006C1960">
        <w:rPr>
          <w:rFonts w:eastAsia="Times New Roman" w:cstheme="minorHAnsi"/>
          <w:sz w:val="24"/>
          <w:szCs w:val="24"/>
        </w:rPr>
        <w:instrText>ADDIN CSL_CITATION {"citationItems":[{"id":"ITEM-1","itemData":{"DOI":"10.1371/journal.pone.0121055","ISBN":"1932-6203 (Electronic)\r1932-6203 (Linking)","ISSN":"19326203","PMID":"25799558","abstract":"Huntingtin (Htt) is a 350 kD intracellular protein, ubiquitously expressed and mainly localized in the cytoplasm. Huntington's disease (HD) is caused by a CAG triplet amplification in exon 1 of the corresponding gene resulting in a polyglutamine (polyQ) expansion at the N-terminus of Htt. Production of full-length Htt has been difficult in the past and so far a scalable system or process has not been established for recombinant production of Htt in human cells. The ability to produce Htt in milligram quantities would be a prerequisite for many biochemical and biophysical studies aiming in a better understanding of Htt function under physiological conditions and in case of mutation and disease. For scalable production of full-length normal (17Q) and mutant (46Q and 128Q) Htt we have established two different systems, the first based on doxycycline-inducible Htt expression in stable cell lines, the second on \"gutless\" adenovirus mediated gene transfer. Purified material has then been used for biochemical characterization of full-length Htt. Posttranslational modifications (PTMs) were determined and several new phosphorylation sites were identified. Nearly all PTMs in full-length Htt localized to areas outside of predicted alpha-solenoid protein regions. In all detected N-terminal peptides methionine as the first amino acid was missing and the second, alanine, was found to be acetylated. Differences in secondary structure between normal and mutant Htt, a helix-rich protein, were not observed in our study. Purified Htt tends to form dimers and higher order oligomers, thus resembling the situation observed with N-terminal fragments, although the mechanism of oligomer formation may be different.","author":[{"dropping-particle":"","family":"Huang","given":"Bin","non-dropping-particle":"","parse-names":false,"suffix":""},{"dropping-particle":"","family":"Lucas","given":"Tanja","non-dropping-particle":"","parse-names":false,"suffix":""},{"dropping-particle":"","family":"Kueppers","given":"Claudia","non-dropping-particle":"","parse-names":false,"suffix":""},{"dropping-particle":"","family":"Dong","given":"Xiaomin","non-dropping-particle":"","parse-names":false,"suffix":""},{"dropping-particle":"","family":"Krause","given":"Maike","non-dropping-particle":"","parse-names":false,"suffix":""},{"dropping-particle":"","family":"Bepperling","given":"Alexander","non-dropping-particle":"","parse-names":false,"suffix":""},{"dropping-particle":"","family":"Buchner","given":"Johannes","non-dropping-particle":"","parse-names":false,"suffix":""},{"dropping-particle":"","family":"Voshol","given":"Hans","non-dropping-particle":"","parse-names":false,"suffix":""},{"dropping-particle":"","family":"Weiss","given":"Andreas","non-dropping-particle":"","parse-names":false,"suffix":""},{"dropping-particle":"","family":"Gerrits","given":"Bertran","non-dropping-particle":"","parse-names":false,"suffix":""},{"dropping-particle":"","family":"Kochanek","given":"Stefan","non-dropping-particle":"","parse-names":false,"suffix":""}],"container-title":"PLoS ONE","id":"ITEM-1","issue":"3","issued":{"date-parts":[["2015"]]},"note":"Huang, Bin\nLucas, Tanja\nKueppers, Claudia\nDong, Xiaomin\nKrause, Maike\nBepperling, Alexander\nBuchner, Johannes\nVoshol, Hans\nWeiss, Andreas\nGerrits, Bertran\nKochanek, Stefan\neng\nResearch Support, Non-U.S. Gov't\n2015/03/24 06:00\nPLoS One. 2015 Mar 23;10(3):e0121055. doi: 10.1371/journal.pone.0121055. eCollection 2015.","page":"e0121055","title":"Scalable production in human cells and biochemical characterization of full-length normal and mutant huntingtin","type":"article-journal","volume":"10"},"uris":["http://www.mendeley.com/documents/?uuid=00b70c76-5dd8-48c5-94f2-da49baae1051"]}],"mendeley":{"formattedCitation":"&lt;sup&gt;24&lt;/sup&gt;","plainTextFormattedCitation":"24","previouslyFormattedCitation":"&lt;sup&gt;24&lt;/sup&gt;"},"properties":{"noteIndex":0},"schema":"https://github.com/citation-style-language/schema/raw/master/csl-citation.json"}</w:instrText>
      </w:r>
      <w:r w:rsidR="00017D17" w:rsidRPr="006C1960">
        <w:rPr>
          <w:rFonts w:eastAsia="Times New Roman" w:cstheme="minorHAnsi"/>
          <w:sz w:val="24"/>
          <w:szCs w:val="24"/>
        </w:rPr>
        <w:fldChar w:fldCharType="separate"/>
      </w:r>
      <w:r w:rsidR="008D5D2B" w:rsidRPr="006C1960">
        <w:rPr>
          <w:rFonts w:eastAsia="Times New Roman" w:cstheme="minorHAnsi"/>
          <w:noProof/>
          <w:sz w:val="24"/>
          <w:szCs w:val="24"/>
          <w:vertAlign w:val="superscript"/>
        </w:rPr>
        <w:t>24</w:t>
      </w:r>
      <w:r w:rsidR="00017D17" w:rsidRPr="006C1960">
        <w:rPr>
          <w:rFonts w:eastAsia="Times New Roman" w:cstheme="minorHAnsi"/>
          <w:sz w:val="24"/>
          <w:szCs w:val="24"/>
        </w:rPr>
        <w:fldChar w:fldCharType="end"/>
      </w:r>
      <w:r w:rsidR="00017D17" w:rsidRPr="006C1960">
        <w:rPr>
          <w:rFonts w:eastAsia="Times New Roman" w:cstheme="minorHAnsi"/>
          <w:sz w:val="24"/>
          <w:szCs w:val="24"/>
        </w:rPr>
        <w:t xml:space="preserve"> </w:t>
      </w:r>
      <w:r w:rsidRPr="006C1960">
        <w:rPr>
          <w:rFonts w:eastAsia="Times New Roman" w:cstheme="minorHAnsi"/>
          <w:sz w:val="24"/>
          <w:szCs w:val="24"/>
        </w:rPr>
        <w:t xml:space="preserve">and has to be maintained at a concentration </w:t>
      </w:r>
      <w:r w:rsidR="00705B22" w:rsidRPr="006C1960">
        <w:rPr>
          <w:rFonts w:eastAsia="Times New Roman" w:cstheme="minorHAnsi"/>
          <w:sz w:val="24"/>
          <w:szCs w:val="24"/>
        </w:rPr>
        <w:t>≤</w:t>
      </w:r>
      <w:r w:rsidR="00D4403F" w:rsidRPr="006C1960">
        <w:rPr>
          <w:rFonts w:eastAsia="Times New Roman" w:cstheme="minorHAnsi"/>
          <w:sz w:val="24"/>
          <w:szCs w:val="24"/>
        </w:rPr>
        <w:t xml:space="preserve"> </w:t>
      </w:r>
      <w:r w:rsidRPr="006C1960">
        <w:rPr>
          <w:rFonts w:eastAsia="Times New Roman" w:cstheme="minorHAnsi"/>
          <w:sz w:val="24"/>
          <w:szCs w:val="24"/>
        </w:rPr>
        <w:t xml:space="preserve">1 mg/mL. </w:t>
      </w:r>
      <w:r w:rsidR="00656D23">
        <w:rPr>
          <w:rFonts w:eastAsia="Times New Roman" w:cstheme="minorHAnsi"/>
          <w:sz w:val="24"/>
          <w:szCs w:val="24"/>
        </w:rPr>
        <w:t>T</w:t>
      </w:r>
      <w:r w:rsidRPr="006C1960">
        <w:rPr>
          <w:rFonts w:eastAsia="Times New Roman" w:cstheme="minorHAnsi"/>
          <w:sz w:val="24"/>
          <w:szCs w:val="24"/>
        </w:rPr>
        <w:t>he concentrati</w:t>
      </w:r>
      <w:r w:rsidR="00CC0FAB" w:rsidRPr="006C1960">
        <w:rPr>
          <w:rFonts w:eastAsia="Times New Roman" w:cstheme="minorHAnsi"/>
          <w:sz w:val="24"/>
          <w:szCs w:val="24"/>
        </w:rPr>
        <w:t>on</w:t>
      </w:r>
      <w:r w:rsidRPr="006C1960">
        <w:rPr>
          <w:rFonts w:eastAsia="Times New Roman" w:cstheme="minorHAnsi"/>
          <w:sz w:val="24"/>
          <w:szCs w:val="24"/>
        </w:rPr>
        <w:t xml:space="preserve"> step before SEC can</w:t>
      </w:r>
      <w:r w:rsidR="00CE6F6D" w:rsidRPr="006C1960">
        <w:rPr>
          <w:rFonts w:eastAsia="Times New Roman" w:cstheme="minorHAnsi"/>
          <w:sz w:val="24"/>
          <w:szCs w:val="24"/>
        </w:rPr>
        <w:t xml:space="preserve"> often</w:t>
      </w:r>
      <w:r w:rsidRPr="006C1960">
        <w:rPr>
          <w:rFonts w:eastAsia="Times New Roman" w:cstheme="minorHAnsi"/>
          <w:sz w:val="24"/>
          <w:szCs w:val="24"/>
        </w:rPr>
        <w:t xml:space="preserve"> result in </w:t>
      </w:r>
      <w:r w:rsidR="009103B6" w:rsidRPr="006C1960">
        <w:rPr>
          <w:rFonts w:eastAsia="Times New Roman" w:cstheme="minorHAnsi"/>
          <w:sz w:val="24"/>
          <w:szCs w:val="24"/>
        </w:rPr>
        <w:t xml:space="preserve">significant </w:t>
      </w:r>
      <w:r w:rsidRPr="006C1960">
        <w:rPr>
          <w:rFonts w:eastAsia="Times New Roman" w:cstheme="minorHAnsi"/>
          <w:sz w:val="24"/>
          <w:szCs w:val="24"/>
        </w:rPr>
        <w:t>aggregation</w:t>
      </w:r>
      <w:r w:rsidR="00656D23">
        <w:rPr>
          <w:rFonts w:eastAsia="Times New Roman" w:cstheme="minorHAnsi"/>
          <w:sz w:val="24"/>
          <w:szCs w:val="24"/>
        </w:rPr>
        <w:t>. Therefore, t</w:t>
      </w:r>
      <w:r w:rsidRPr="006C1960">
        <w:rPr>
          <w:rFonts w:eastAsia="Times New Roman" w:cstheme="minorHAnsi"/>
          <w:sz w:val="24"/>
          <w:szCs w:val="24"/>
        </w:rPr>
        <w:t xml:space="preserve">he </w:t>
      </w:r>
      <w:r w:rsidR="00CE6F6D" w:rsidRPr="006C1960">
        <w:rPr>
          <w:rFonts w:eastAsia="Times New Roman" w:cstheme="minorHAnsi"/>
          <w:sz w:val="24"/>
          <w:szCs w:val="24"/>
        </w:rPr>
        <w:t xml:space="preserve">best practice is to directly load </w:t>
      </w:r>
      <w:r w:rsidRPr="006C1960">
        <w:rPr>
          <w:rFonts w:eastAsia="Times New Roman" w:cstheme="minorHAnsi"/>
          <w:sz w:val="24"/>
          <w:szCs w:val="24"/>
        </w:rPr>
        <w:t xml:space="preserve">peak fractions from anti-FLAG purification onto the size exclusion column without concentrating. After </w:t>
      </w:r>
      <w:r w:rsidR="00D4403F" w:rsidRPr="006C1960">
        <w:rPr>
          <w:rFonts w:eastAsia="Times New Roman" w:cstheme="minorHAnsi"/>
          <w:sz w:val="24"/>
          <w:szCs w:val="24"/>
        </w:rPr>
        <w:t>SEC</w:t>
      </w:r>
      <w:r w:rsidR="00705B22" w:rsidRPr="006C1960">
        <w:rPr>
          <w:rFonts w:eastAsia="Times New Roman" w:cstheme="minorHAnsi"/>
          <w:sz w:val="24"/>
          <w:szCs w:val="24"/>
        </w:rPr>
        <w:t xml:space="preserve">, </w:t>
      </w:r>
      <w:r w:rsidRPr="006C1960">
        <w:rPr>
          <w:rFonts w:eastAsia="Times New Roman" w:cstheme="minorHAnsi"/>
          <w:sz w:val="24"/>
          <w:szCs w:val="24"/>
        </w:rPr>
        <w:t xml:space="preserve">the sample </w:t>
      </w:r>
      <w:r w:rsidR="003904D9" w:rsidRPr="006C1960">
        <w:rPr>
          <w:rFonts w:eastAsia="Times New Roman" w:cstheme="minorHAnsi"/>
          <w:sz w:val="24"/>
          <w:szCs w:val="24"/>
        </w:rPr>
        <w:t>was</w:t>
      </w:r>
      <w:r w:rsidRPr="006C1960">
        <w:rPr>
          <w:rFonts w:eastAsia="Times New Roman" w:cstheme="minorHAnsi"/>
          <w:sz w:val="24"/>
          <w:szCs w:val="24"/>
        </w:rPr>
        <w:t xml:space="preserve"> concentrated</w:t>
      </w:r>
      <w:r w:rsidR="00CC0FAB" w:rsidRPr="006C1960">
        <w:rPr>
          <w:rFonts w:eastAsia="Times New Roman" w:cstheme="minorHAnsi"/>
          <w:sz w:val="24"/>
          <w:szCs w:val="24"/>
        </w:rPr>
        <w:t xml:space="preserve"> to</w:t>
      </w:r>
      <w:r w:rsidRPr="006C1960">
        <w:rPr>
          <w:rFonts w:eastAsia="Times New Roman" w:cstheme="minorHAnsi"/>
          <w:sz w:val="24"/>
          <w:szCs w:val="24"/>
        </w:rPr>
        <w:t xml:space="preserve"> </w:t>
      </w:r>
      <w:r w:rsidR="00705B22" w:rsidRPr="006C1960">
        <w:rPr>
          <w:rFonts w:eastAsia="Times New Roman" w:cstheme="minorHAnsi"/>
          <w:sz w:val="24"/>
          <w:szCs w:val="24"/>
        </w:rPr>
        <w:t>≤</w:t>
      </w:r>
      <w:r w:rsidRPr="006C1960">
        <w:rPr>
          <w:rFonts w:eastAsia="Times New Roman" w:cstheme="minorHAnsi"/>
          <w:sz w:val="24"/>
          <w:szCs w:val="24"/>
        </w:rPr>
        <w:t xml:space="preserve">1 mg/mL </w:t>
      </w:r>
      <w:r w:rsidR="003904D9" w:rsidRPr="006C1960">
        <w:rPr>
          <w:rFonts w:eastAsia="Times New Roman" w:cstheme="minorHAnsi"/>
          <w:sz w:val="24"/>
          <w:szCs w:val="24"/>
        </w:rPr>
        <w:t xml:space="preserve">for </w:t>
      </w:r>
      <w:r w:rsidRPr="006C1960">
        <w:rPr>
          <w:rFonts w:eastAsia="Times New Roman" w:cstheme="minorHAnsi"/>
          <w:sz w:val="24"/>
          <w:szCs w:val="24"/>
        </w:rPr>
        <w:t xml:space="preserve">maximum recovery of monomeric </w:t>
      </w:r>
      <w:r w:rsidR="00366613" w:rsidRPr="006C1960">
        <w:rPr>
          <w:rFonts w:eastAsia="Times New Roman" w:cstheme="minorHAnsi"/>
          <w:sz w:val="24"/>
          <w:szCs w:val="24"/>
        </w:rPr>
        <w:t xml:space="preserve">FL </w:t>
      </w:r>
      <w:r w:rsidRPr="006C1960">
        <w:rPr>
          <w:rFonts w:eastAsia="Times New Roman" w:cstheme="minorHAnsi"/>
          <w:sz w:val="24"/>
          <w:szCs w:val="24"/>
        </w:rPr>
        <w:t>HTT. The amount of HTT recovered from each purificatio</w:t>
      </w:r>
      <w:r w:rsidR="00670090" w:rsidRPr="006C1960">
        <w:rPr>
          <w:rFonts w:eastAsia="Times New Roman" w:cstheme="minorHAnsi"/>
          <w:sz w:val="24"/>
          <w:szCs w:val="24"/>
        </w:rPr>
        <w:t xml:space="preserve">n step </w:t>
      </w:r>
      <w:r w:rsidR="0011716E" w:rsidRPr="006C1960">
        <w:rPr>
          <w:rFonts w:eastAsia="Times New Roman" w:cstheme="minorHAnsi"/>
          <w:sz w:val="24"/>
          <w:szCs w:val="24"/>
        </w:rPr>
        <w:t>was</w:t>
      </w:r>
      <w:r w:rsidRPr="006C1960">
        <w:rPr>
          <w:rFonts w:eastAsia="Times New Roman" w:cstheme="minorHAnsi"/>
          <w:sz w:val="24"/>
          <w:szCs w:val="24"/>
        </w:rPr>
        <w:t xml:space="preserve"> estimated by either Coomassie blue or quantitative western blot</w:t>
      </w:r>
      <w:r w:rsidR="00D4403F" w:rsidRPr="006C1960">
        <w:rPr>
          <w:rFonts w:eastAsia="Times New Roman" w:cstheme="minorHAnsi"/>
          <w:sz w:val="24"/>
          <w:szCs w:val="24"/>
        </w:rPr>
        <w:t>ting</w:t>
      </w:r>
      <w:r w:rsidRPr="006C1960">
        <w:rPr>
          <w:rFonts w:eastAsia="Times New Roman" w:cstheme="minorHAnsi"/>
          <w:sz w:val="24"/>
          <w:szCs w:val="24"/>
        </w:rPr>
        <w:t xml:space="preserve"> using purified </w:t>
      </w:r>
      <w:r w:rsidR="00366613" w:rsidRPr="006C1960">
        <w:rPr>
          <w:rFonts w:eastAsia="Times New Roman" w:cstheme="minorHAnsi"/>
          <w:sz w:val="24"/>
          <w:szCs w:val="24"/>
        </w:rPr>
        <w:t xml:space="preserve">FL </w:t>
      </w:r>
      <w:r w:rsidRPr="006C1960">
        <w:rPr>
          <w:rFonts w:eastAsia="Times New Roman" w:cstheme="minorHAnsi"/>
          <w:sz w:val="24"/>
          <w:szCs w:val="24"/>
        </w:rPr>
        <w:t>HTT as a quantification standard (</w:t>
      </w:r>
      <w:r w:rsidRPr="006C1960">
        <w:rPr>
          <w:rFonts w:eastAsia="Times New Roman" w:cstheme="minorHAnsi"/>
          <w:b/>
          <w:bCs/>
          <w:sz w:val="24"/>
          <w:szCs w:val="24"/>
        </w:rPr>
        <w:t xml:space="preserve">Table </w:t>
      </w:r>
      <w:r w:rsidR="005749F2">
        <w:rPr>
          <w:rFonts w:eastAsia="Times New Roman" w:cstheme="minorHAnsi"/>
          <w:b/>
          <w:bCs/>
          <w:sz w:val="24"/>
          <w:szCs w:val="24"/>
        </w:rPr>
        <w:t>2</w:t>
      </w:r>
      <w:r w:rsidRPr="006C1960">
        <w:rPr>
          <w:rFonts w:eastAsia="Times New Roman" w:cstheme="minorHAnsi"/>
          <w:sz w:val="24"/>
          <w:szCs w:val="24"/>
        </w:rPr>
        <w:t xml:space="preserve">). The typical yield of purified </w:t>
      </w:r>
      <w:r w:rsidR="00366613" w:rsidRPr="006C1960">
        <w:rPr>
          <w:rFonts w:eastAsia="Times New Roman" w:cstheme="minorHAnsi"/>
          <w:sz w:val="24"/>
          <w:szCs w:val="24"/>
        </w:rPr>
        <w:t xml:space="preserve">FL </w:t>
      </w:r>
      <w:r w:rsidRPr="006C1960">
        <w:rPr>
          <w:rFonts w:eastAsia="Times New Roman" w:cstheme="minorHAnsi"/>
          <w:sz w:val="24"/>
          <w:szCs w:val="24"/>
        </w:rPr>
        <w:t xml:space="preserve">HTT </w:t>
      </w:r>
      <w:r w:rsidR="00CC0FAB" w:rsidRPr="006C1960">
        <w:rPr>
          <w:rFonts w:eastAsia="Times New Roman" w:cstheme="minorHAnsi"/>
          <w:sz w:val="24"/>
          <w:szCs w:val="24"/>
        </w:rPr>
        <w:t xml:space="preserve">proteins </w:t>
      </w:r>
      <w:r w:rsidRPr="006C1960">
        <w:rPr>
          <w:rFonts w:eastAsia="Times New Roman" w:cstheme="minorHAnsi"/>
          <w:sz w:val="24"/>
          <w:szCs w:val="24"/>
        </w:rPr>
        <w:t>produced by the described method is</w:t>
      </w:r>
      <w:r w:rsidR="00F26DD6" w:rsidRPr="006C1960">
        <w:rPr>
          <w:rFonts w:eastAsia="Times New Roman" w:cstheme="minorHAnsi"/>
          <w:sz w:val="24"/>
          <w:szCs w:val="24"/>
        </w:rPr>
        <w:t xml:space="preserve"> </w:t>
      </w:r>
      <w:r w:rsidR="00883495" w:rsidRPr="006C1960">
        <w:rPr>
          <w:rFonts w:eastAsia="Times New Roman" w:cstheme="minorHAnsi"/>
          <w:sz w:val="24"/>
          <w:szCs w:val="24"/>
        </w:rPr>
        <w:t>approximat</w:t>
      </w:r>
      <w:r w:rsidR="00CC0FAB" w:rsidRPr="006C1960">
        <w:rPr>
          <w:rFonts w:eastAsia="Times New Roman" w:cstheme="minorHAnsi"/>
          <w:sz w:val="24"/>
          <w:szCs w:val="24"/>
        </w:rPr>
        <w:t>el</w:t>
      </w:r>
      <w:r w:rsidR="00883495" w:rsidRPr="006C1960">
        <w:rPr>
          <w:rFonts w:eastAsia="Times New Roman" w:cstheme="minorHAnsi"/>
          <w:sz w:val="24"/>
          <w:szCs w:val="24"/>
        </w:rPr>
        <w:t xml:space="preserve">y </w:t>
      </w:r>
      <w:r w:rsidRPr="006C1960">
        <w:rPr>
          <w:rFonts w:eastAsia="Times New Roman" w:cstheme="minorHAnsi"/>
          <w:sz w:val="24"/>
          <w:szCs w:val="24"/>
        </w:rPr>
        <w:t>1 mg</w:t>
      </w:r>
      <w:r w:rsidR="00340A5F" w:rsidRPr="006C1960">
        <w:rPr>
          <w:rFonts w:eastAsia="Times New Roman" w:cstheme="minorHAnsi"/>
          <w:sz w:val="24"/>
          <w:szCs w:val="24"/>
        </w:rPr>
        <w:t>/L</w:t>
      </w:r>
      <w:r w:rsidRPr="006C1960">
        <w:rPr>
          <w:rFonts w:eastAsia="Times New Roman" w:cstheme="minorHAnsi"/>
          <w:sz w:val="24"/>
          <w:szCs w:val="24"/>
        </w:rPr>
        <w:t xml:space="preserve"> of cell</w:t>
      </w:r>
      <w:r w:rsidR="00CC0FAB" w:rsidRPr="006C1960">
        <w:rPr>
          <w:rFonts w:eastAsia="Times New Roman" w:cstheme="minorHAnsi"/>
          <w:sz w:val="24"/>
          <w:szCs w:val="24"/>
        </w:rPr>
        <w:t xml:space="preserve"> culture</w:t>
      </w:r>
      <w:r w:rsidR="00F26DD6" w:rsidRPr="006C1960">
        <w:rPr>
          <w:rFonts w:eastAsia="Times New Roman" w:cstheme="minorHAnsi"/>
          <w:sz w:val="24"/>
          <w:szCs w:val="24"/>
        </w:rPr>
        <w:t xml:space="preserve"> but may fall</w:t>
      </w:r>
      <w:r w:rsidR="001E1D94" w:rsidRPr="006C1960">
        <w:rPr>
          <w:rFonts w:eastAsia="Times New Roman" w:cstheme="minorHAnsi"/>
          <w:sz w:val="24"/>
          <w:szCs w:val="24"/>
        </w:rPr>
        <w:t xml:space="preserve"> well</w:t>
      </w:r>
      <w:r w:rsidR="00F26DD6" w:rsidRPr="006C1960">
        <w:rPr>
          <w:rFonts w:eastAsia="Times New Roman" w:cstheme="minorHAnsi"/>
          <w:sz w:val="24"/>
          <w:szCs w:val="24"/>
        </w:rPr>
        <w:t xml:space="preserve"> below that </w:t>
      </w:r>
      <w:r w:rsidR="001E1D94" w:rsidRPr="006C1960">
        <w:rPr>
          <w:rFonts w:eastAsia="Times New Roman" w:cstheme="minorHAnsi"/>
          <w:sz w:val="24"/>
          <w:szCs w:val="24"/>
        </w:rPr>
        <w:t>(</w:t>
      </w:r>
      <w:r w:rsidR="001E1D94" w:rsidRPr="006C1960">
        <w:rPr>
          <w:rFonts w:eastAsia="Times New Roman" w:cstheme="minorHAnsi"/>
          <w:b/>
          <w:bCs/>
          <w:sz w:val="24"/>
          <w:szCs w:val="24"/>
        </w:rPr>
        <w:t xml:space="preserve">Table </w:t>
      </w:r>
      <w:r w:rsidR="005749F2">
        <w:rPr>
          <w:rFonts w:eastAsia="Times New Roman" w:cstheme="minorHAnsi"/>
          <w:b/>
          <w:bCs/>
          <w:sz w:val="24"/>
          <w:szCs w:val="24"/>
        </w:rPr>
        <w:t>3</w:t>
      </w:r>
      <w:r w:rsidR="001E1D94" w:rsidRPr="006C1960">
        <w:rPr>
          <w:rFonts w:eastAsia="Times New Roman" w:cstheme="minorHAnsi"/>
          <w:sz w:val="24"/>
          <w:szCs w:val="24"/>
        </w:rPr>
        <w:t xml:space="preserve">) </w:t>
      </w:r>
      <w:r w:rsidR="00793AEC" w:rsidRPr="006C1960">
        <w:rPr>
          <w:rFonts w:eastAsia="Times New Roman" w:cstheme="minorHAnsi"/>
          <w:sz w:val="24"/>
          <w:szCs w:val="24"/>
        </w:rPr>
        <w:t xml:space="preserve">due to batch-to-batch variability, </w:t>
      </w:r>
      <w:r w:rsidR="00F26DD6" w:rsidRPr="006C1960">
        <w:rPr>
          <w:rFonts w:eastAsia="Times New Roman" w:cstheme="minorHAnsi"/>
          <w:sz w:val="24"/>
          <w:szCs w:val="24"/>
        </w:rPr>
        <w:t>or</w:t>
      </w:r>
      <w:r w:rsidR="00340A5F" w:rsidRPr="006C1960">
        <w:rPr>
          <w:rFonts w:eastAsia="Times New Roman" w:cstheme="minorHAnsi"/>
          <w:sz w:val="24"/>
          <w:szCs w:val="24"/>
        </w:rPr>
        <w:t xml:space="preserve"> if</w:t>
      </w:r>
      <w:r w:rsidR="00793AEC" w:rsidRPr="006C1960">
        <w:rPr>
          <w:rFonts w:eastAsia="Times New Roman" w:cstheme="minorHAnsi"/>
          <w:sz w:val="24"/>
          <w:szCs w:val="24"/>
        </w:rPr>
        <w:t xml:space="preserve"> </w:t>
      </w:r>
      <w:r w:rsidR="00883495" w:rsidRPr="006C1960">
        <w:rPr>
          <w:rFonts w:eastAsia="Times New Roman" w:cstheme="minorHAnsi"/>
          <w:sz w:val="24"/>
          <w:szCs w:val="24"/>
        </w:rPr>
        <w:t>the</w:t>
      </w:r>
      <w:r w:rsidR="00793AEC" w:rsidRPr="006C1960">
        <w:rPr>
          <w:rFonts w:eastAsia="Times New Roman" w:cstheme="minorHAnsi"/>
          <w:sz w:val="24"/>
          <w:szCs w:val="24"/>
        </w:rPr>
        <w:t xml:space="preserve"> anti-FLAG</w:t>
      </w:r>
      <w:r w:rsidR="00883495" w:rsidRPr="006C1960">
        <w:rPr>
          <w:rFonts w:eastAsia="Times New Roman" w:cstheme="minorHAnsi"/>
          <w:sz w:val="24"/>
          <w:szCs w:val="24"/>
        </w:rPr>
        <w:t xml:space="preserve"> </w:t>
      </w:r>
      <w:r w:rsidR="001E1D94" w:rsidRPr="006C1960">
        <w:rPr>
          <w:rFonts w:eastAsia="Times New Roman" w:cstheme="minorHAnsi"/>
          <w:sz w:val="24"/>
          <w:szCs w:val="24"/>
        </w:rPr>
        <w:t xml:space="preserve">purification </w:t>
      </w:r>
      <w:r w:rsidR="00793AEC" w:rsidRPr="006C1960">
        <w:rPr>
          <w:rFonts w:eastAsia="Times New Roman" w:cstheme="minorHAnsi"/>
          <w:sz w:val="24"/>
          <w:szCs w:val="24"/>
        </w:rPr>
        <w:t xml:space="preserve">resin </w:t>
      </w:r>
      <w:r w:rsidR="001E1D94" w:rsidRPr="006C1960">
        <w:rPr>
          <w:rFonts w:eastAsia="Times New Roman" w:cstheme="minorHAnsi"/>
          <w:sz w:val="24"/>
          <w:szCs w:val="24"/>
        </w:rPr>
        <w:t xml:space="preserve">is reused multiple times. </w:t>
      </w:r>
    </w:p>
    <w:p w14:paraId="0BE5312D" w14:textId="77777777" w:rsidR="000A6E44" w:rsidRPr="006C1960" w:rsidRDefault="000A6E44" w:rsidP="006C1960">
      <w:pPr>
        <w:spacing w:after="0" w:line="240" w:lineRule="auto"/>
        <w:jc w:val="both"/>
        <w:rPr>
          <w:rFonts w:eastAsia="Times New Roman" w:cstheme="minorHAnsi"/>
          <w:sz w:val="24"/>
          <w:szCs w:val="24"/>
        </w:rPr>
      </w:pPr>
    </w:p>
    <w:p w14:paraId="0F0417C7" w14:textId="5B17359C" w:rsidR="00C61C36" w:rsidRPr="006C1960" w:rsidRDefault="000A6E44" w:rsidP="006C1960">
      <w:pPr>
        <w:spacing w:after="0" w:line="240" w:lineRule="auto"/>
        <w:jc w:val="both"/>
        <w:rPr>
          <w:rFonts w:eastAsia="Times New Roman" w:cstheme="minorHAnsi"/>
          <w:sz w:val="24"/>
          <w:szCs w:val="24"/>
        </w:rPr>
      </w:pPr>
      <w:r w:rsidRPr="006C1960">
        <w:rPr>
          <w:rFonts w:eastAsia="Times New Roman" w:cstheme="minorHAnsi"/>
          <w:sz w:val="24"/>
          <w:szCs w:val="24"/>
        </w:rPr>
        <w:t xml:space="preserve">Overexpression of </w:t>
      </w:r>
      <w:r w:rsidR="00CC0FAB" w:rsidRPr="006C1960">
        <w:rPr>
          <w:rFonts w:eastAsia="Times New Roman" w:cstheme="minorHAnsi"/>
          <w:sz w:val="24"/>
          <w:szCs w:val="24"/>
        </w:rPr>
        <w:t xml:space="preserve">FL </w:t>
      </w:r>
      <w:r w:rsidRPr="006C1960">
        <w:rPr>
          <w:rFonts w:eastAsia="Times New Roman" w:cstheme="minorHAnsi"/>
          <w:sz w:val="24"/>
          <w:szCs w:val="24"/>
        </w:rPr>
        <w:t>HTT can result in fragmentation of the protein</w:t>
      </w:r>
      <w:r w:rsidR="0077412A"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{"citationItems":[{"id":"ITEM-1","itemData":{"DOI":"10.1074/jbc.M511007200","ISBN":"0021-9258 (Print)\r0021-9258 (Linking)","ISSN":"1083351X","PMID":"16595690","abstract":"Huntington disease is an inherited neurodegenerative disorder that is caused by expanded CAG trinucleotide repeats, resulting in a polyglutamine stretch of &gt;37 on the N terminus of the protein huntingtin (htt). htt is a large (347 kDa), ubiquitously expressed protein. The precise functions of htt are not clear, but its importance is underscored by the embryonic lethal phenotype in htt knock-out mice. Despite the fact that the htt gene was cloned 13 years ago, little is known about the properties of the full-length protein. Here we report the expression and preliminary characterization of recombinant full-length wild-type human htt. Our results support a model of htt composed entirely of HEAT repeats that stack to form an elongated superhelix. © 2006 by The American Society for Biochemistry and Molecular Biology, Inc.","author":[{"dropping-particle":"","family":"Li","given":"Wei","non-dropping-particle":"","parse-names":false,"suffix":""},{"dropping-particle":"","family":"Serpell","given":"Louise C.","non-dropping-particle":"","parse-names":false,"suffix":""},{"dropping-particle":"","family":"Carter","given":"Wendy J.","non-dropping-particle":"","parse-names":false,"suffix":""},{"dropping-particle":"","family":"Rubinsztein","given":"David C.","non-dropping-particle":"","parse-names":false,"suffix":""},{"dropping-particle":"","family":"Huntington","given":"James A.","non-dropping-particle":"","parse-names":false,"suffix":""}],"container-title":"Journal of Biological Chemistry","id":"ITEM-1","issue":"23","issued":{"date-parts":[["2006"]]},"note":"Li, Wei\nSerpell, Louise C\nCarter, Wendy J\nRubinsztein, David C\nHuntington, James A\neng\nWellcome Trust/United Kingdom\nResearch Support, Non-U.S. Gov't\n2006/04/06 09:00\nJ Biol Chem. 2006 Jun 9;281(23):15916-22. Epub 2006 Apr 4.","page":"15916-15922","title":"Expression and characterization of full-length human huntingtin, an elongated HEAT repeat protein","type":"article-journal","volume":"281"},"uris":["http://www.mendeley.com/documents/?uuid=1ac934c2-5653-45a3-8a30-fe8d4997237f"]}],"mendeley":{"formattedCitation":"&lt;sup&gt;22&lt;/sup&gt;","plainTextFormattedCitation":"22","previouslyFormattedCitation":"&lt;sup&gt;22&lt;/sup&gt;"},"properties":{"noteIndex":0},"schema":"https://github.com/citation-style-language/schema/raw/master/csl-citation.json"}</w:instrText>
      </w:r>
      <w:r w:rsidR="0077412A" w:rsidRPr="006C1960">
        <w:rPr>
          <w:rFonts w:eastAsia="Times New Roman" w:cstheme="minorHAnsi"/>
          <w:noProof/>
          <w:sz w:val="24"/>
          <w:szCs w:val="24"/>
        </w:rPr>
        <w:fldChar w:fldCharType="separate"/>
      </w:r>
      <w:r w:rsidR="008D5D2B" w:rsidRPr="006C1960">
        <w:rPr>
          <w:rFonts w:eastAsia="Times New Roman" w:cstheme="minorHAnsi"/>
          <w:noProof/>
          <w:sz w:val="24"/>
          <w:szCs w:val="24"/>
          <w:vertAlign w:val="superscript"/>
        </w:rPr>
        <w:t>22</w:t>
      </w:r>
      <w:r w:rsidR="0077412A" w:rsidRPr="006C1960">
        <w:rPr>
          <w:rFonts w:eastAsia="Times New Roman" w:cstheme="minorHAnsi"/>
          <w:noProof/>
          <w:sz w:val="24"/>
          <w:szCs w:val="24"/>
        </w:rPr>
        <w:fldChar w:fldCharType="end"/>
      </w:r>
      <w:r w:rsidRPr="006C1960">
        <w:rPr>
          <w:rFonts w:eastAsia="Times New Roman" w:cstheme="minorHAnsi"/>
          <w:sz w:val="24"/>
          <w:szCs w:val="24"/>
        </w:rPr>
        <w:t xml:space="preserve">. </w:t>
      </w:r>
      <w:r w:rsidR="00CC0FAB" w:rsidRPr="006C1960">
        <w:rPr>
          <w:rFonts w:eastAsia="Times New Roman" w:cstheme="minorHAnsi"/>
          <w:sz w:val="24"/>
          <w:szCs w:val="24"/>
        </w:rPr>
        <w:t>FL Q23-</w:t>
      </w:r>
      <w:r w:rsidRPr="006C1960">
        <w:rPr>
          <w:rFonts w:eastAsia="Times New Roman" w:cstheme="minorHAnsi"/>
          <w:sz w:val="24"/>
          <w:szCs w:val="24"/>
        </w:rPr>
        <w:t xml:space="preserve">HTT </w:t>
      </w:r>
      <w:r w:rsidR="00CC0FAB" w:rsidRPr="006C1960">
        <w:rPr>
          <w:rFonts w:eastAsia="Times New Roman" w:cstheme="minorHAnsi"/>
          <w:sz w:val="24"/>
          <w:szCs w:val="24"/>
        </w:rPr>
        <w:t>produced by the method described here</w:t>
      </w:r>
      <w:r w:rsidRPr="006C1960">
        <w:rPr>
          <w:rFonts w:eastAsia="Times New Roman" w:cstheme="minorHAnsi"/>
          <w:sz w:val="24"/>
          <w:szCs w:val="24"/>
        </w:rPr>
        <w:t xml:space="preserve"> resolve</w:t>
      </w:r>
      <w:r w:rsidR="0011716E" w:rsidRPr="006C1960">
        <w:rPr>
          <w:rFonts w:eastAsia="Times New Roman" w:cstheme="minorHAnsi"/>
          <w:sz w:val="24"/>
          <w:szCs w:val="24"/>
        </w:rPr>
        <w:t>d</w:t>
      </w:r>
      <w:r w:rsidRPr="006C1960">
        <w:rPr>
          <w:rFonts w:eastAsia="Times New Roman" w:cstheme="minorHAnsi"/>
          <w:sz w:val="24"/>
          <w:szCs w:val="24"/>
        </w:rPr>
        <w:t xml:space="preserve"> as a single band with the correct </w:t>
      </w:r>
      <w:r w:rsidR="00CA008C" w:rsidRPr="006C1960">
        <w:rPr>
          <w:rFonts w:eastAsia="Times New Roman" w:cstheme="minorHAnsi"/>
          <w:sz w:val="24"/>
          <w:szCs w:val="24"/>
        </w:rPr>
        <w:t>MW</w:t>
      </w:r>
      <w:r w:rsidRPr="006C1960">
        <w:rPr>
          <w:rFonts w:eastAsia="Times New Roman" w:cstheme="minorHAnsi"/>
          <w:sz w:val="24"/>
          <w:szCs w:val="24"/>
        </w:rPr>
        <w:t xml:space="preserve"> of 350 kDa by SDS PAGE, stained either by Coomassie G250 or by silver staining (</w:t>
      </w:r>
      <w:r w:rsidRPr="006C1960">
        <w:rPr>
          <w:rFonts w:eastAsia="Times New Roman" w:cstheme="minorHAnsi"/>
          <w:b/>
          <w:bCs/>
          <w:sz w:val="24"/>
          <w:szCs w:val="24"/>
        </w:rPr>
        <w:t>Fig</w:t>
      </w:r>
      <w:r w:rsidR="00883495" w:rsidRPr="006C1960">
        <w:rPr>
          <w:rFonts w:eastAsia="Times New Roman" w:cstheme="minorHAnsi"/>
          <w:b/>
          <w:bCs/>
          <w:sz w:val="24"/>
          <w:szCs w:val="24"/>
        </w:rPr>
        <w:t>ure</w:t>
      </w:r>
      <w:r w:rsidRPr="006C1960">
        <w:rPr>
          <w:rFonts w:eastAsia="Times New Roman" w:cstheme="minorHAnsi"/>
          <w:b/>
          <w:bCs/>
          <w:sz w:val="24"/>
          <w:szCs w:val="24"/>
        </w:rPr>
        <w:t xml:space="preserve"> </w:t>
      </w:r>
      <w:r w:rsidR="0086581B" w:rsidRPr="006C1960">
        <w:rPr>
          <w:rFonts w:eastAsia="Times New Roman" w:cstheme="minorHAnsi"/>
          <w:b/>
          <w:bCs/>
          <w:sz w:val="24"/>
          <w:szCs w:val="24"/>
        </w:rPr>
        <w:t>2</w:t>
      </w:r>
      <w:r w:rsidRPr="006C1960">
        <w:rPr>
          <w:rFonts w:eastAsia="Times New Roman" w:cstheme="minorHAnsi"/>
          <w:b/>
          <w:bCs/>
          <w:sz w:val="24"/>
          <w:szCs w:val="24"/>
        </w:rPr>
        <w:t>C</w:t>
      </w:r>
      <w:r w:rsidRPr="006C1960">
        <w:rPr>
          <w:rFonts w:eastAsia="Times New Roman" w:cstheme="minorHAnsi"/>
          <w:sz w:val="24"/>
          <w:szCs w:val="24"/>
        </w:rPr>
        <w:t>).</w:t>
      </w:r>
      <w:r w:rsidR="006A7030" w:rsidRPr="006C1960">
        <w:rPr>
          <w:rFonts w:eastAsia="Times New Roman" w:cstheme="minorHAnsi"/>
          <w:sz w:val="24"/>
          <w:szCs w:val="24"/>
        </w:rPr>
        <w:t xml:space="preserve"> </w:t>
      </w:r>
      <w:r w:rsidR="00883495" w:rsidRPr="006C1960">
        <w:rPr>
          <w:rFonts w:eastAsia="Times New Roman" w:cstheme="minorHAnsi"/>
          <w:sz w:val="24"/>
          <w:szCs w:val="24"/>
        </w:rPr>
        <w:t>By western blot</w:t>
      </w:r>
      <w:r w:rsidR="00CA008C" w:rsidRPr="006C1960">
        <w:rPr>
          <w:rFonts w:eastAsia="Times New Roman" w:cstheme="minorHAnsi"/>
          <w:sz w:val="24"/>
          <w:szCs w:val="24"/>
        </w:rPr>
        <w:t>ting</w:t>
      </w:r>
      <w:r w:rsidR="00883495" w:rsidRPr="006C1960">
        <w:rPr>
          <w:rFonts w:eastAsia="Times New Roman" w:cstheme="minorHAnsi"/>
          <w:sz w:val="24"/>
          <w:szCs w:val="24"/>
        </w:rPr>
        <w:t xml:space="preserve">, </w:t>
      </w:r>
      <w:r w:rsidR="00CC0FAB" w:rsidRPr="006C1960">
        <w:rPr>
          <w:rFonts w:eastAsia="Times New Roman" w:cstheme="minorHAnsi"/>
          <w:sz w:val="24"/>
          <w:szCs w:val="24"/>
        </w:rPr>
        <w:t>FL</w:t>
      </w:r>
      <w:r w:rsidRPr="006C1960">
        <w:rPr>
          <w:rFonts w:eastAsia="Times New Roman" w:cstheme="minorHAnsi"/>
          <w:sz w:val="24"/>
          <w:szCs w:val="24"/>
        </w:rPr>
        <w:t xml:space="preserve"> </w:t>
      </w:r>
      <w:r w:rsidR="00883495" w:rsidRPr="006C1960">
        <w:rPr>
          <w:rFonts w:eastAsia="Times New Roman" w:cstheme="minorHAnsi"/>
          <w:sz w:val="24"/>
          <w:szCs w:val="24"/>
        </w:rPr>
        <w:t>Q23-</w:t>
      </w:r>
      <w:r w:rsidRPr="006C1960">
        <w:rPr>
          <w:rFonts w:eastAsia="Times New Roman" w:cstheme="minorHAnsi"/>
          <w:sz w:val="24"/>
          <w:szCs w:val="24"/>
        </w:rPr>
        <w:t>HTT react</w:t>
      </w:r>
      <w:r w:rsidR="0011716E" w:rsidRPr="006C1960">
        <w:rPr>
          <w:rFonts w:eastAsia="Times New Roman" w:cstheme="minorHAnsi"/>
          <w:sz w:val="24"/>
          <w:szCs w:val="24"/>
        </w:rPr>
        <w:t>ed</w:t>
      </w:r>
      <w:r w:rsidRPr="006C1960">
        <w:rPr>
          <w:rFonts w:eastAsia="Times New Roman" w:cstheme="minorHAnsi"/>
          <w:sz w:val="24"/>
          <w:szCs w:val="24"/>
        </w:rPr>
        <w:t xml:space="preserve"> with antibodies raised against epitopes at the N-terminal, C-terminal</w:t>
      </w:r>
      <w:r w:rsidR="00CA008C" w:rsidRPr="006C1960">
        <w:rPr>
          <w:rFonts w:eastAsia="Times New Roman" w:cstheme="minorHAnsi"/>
          <w:sz w:val="24"/>
          <w:szCs w:val="24"/>
        </w:rPr>
        <w:t>,</w:t>
      </w:r>
      <w:r w:rsidRPr="006C1960">
        <w:rPr>
          <w:rFonts w:eastAsia="Times New Roman" w:cstheme="minorHAnsi"/>
          <w:sz w:val="24"/>
          <w:szCs w:val="24"/>
        </w:rPr>
        <w:t xml:space="preserve"> and</w:t>
      </w:r>
      <w:r w:rsidR="00CC0FAB" w:rsidRPr="006C1960">
        <w:rPr>
          <w:rFonts w:eastAsia="Times New Roman" w:cstheme="minorHAnsi"/>
          <w:sz w:val="24"/>
          <w:szCs w:val="24"/>
        </w:rPr>
        <w:t xml:space="preserve"> </w:t>
      </w:r>
      <w:r w:rsidR="00883495" w:rsidRPr="006C1960">
        <w:rPr>
          <w:rFonts w:eastAsia="Times New Roman" w:cstheme="minorHAnsi"/>
          <w:sz w:val="24"/>
          <w:szCs w:val="24"/>
        </w:rPr>
        <w:t xml:space="preserve">several intermediate </w:t>
      </w:r>
      <w:r w:rsidR="00CC0FAB" w:rsidRPr="006C1960">
        <w:rPr>
          <w:rFonts w:eastAsia="Times New Roman" w:cstheme="minorHAnsi"/>
          <w:sz w:val="24"/>
          <w:szCs w:val="24"/>
        </w:rPr>
        <w:t>domains</w:t>
      </w:r>
      <w:r w:rsidR="001E1D94" w:rsidRPr="006C1960">
        <w:rPr>
          <w:rFonts w:eastAsia="Times New Roman" w:cstheme="minorHAnsi"/>
          <w:sz w:val="24"/>
          <w:szCs w:val="24"/>
        </w:rPr>
        <w:t>,</w:t>
      </w:r>
      <w:r w:rsidRPr="006C1960">
        <w:rPr>
          <w:rFonts w:eastAsia="Times New Roman" w:cstheme="minorHAnsi"/>
          <w:sz w:val="24"/>
          <w:szCs w:val="24"/>
        </w:rPr>
        <w:t xml:space="preserve"> </w:t>
      </w:r>
      <w:r w:rsidR="00883495" w:rsidRPr="006C1960">
        <w:rPr>
          <w:rFonts w:eastAsia="Times New Roman" w:cstheme="minorHAnsi"/>
          <w:sz w:val="24"/>
          <w:szCs w:val="24"/>
        </w:rPr>
        <w:t>with no additional fragment</w:t>
      </w:r>
      <w:r w:rsidR="00CA008C" w:rsidRPr="006C1960">
        <w:rPr>
          <w:rFonts w:eastAsia="Times New Roman" w:cstheme="minorHAnsi"/>
          <w:sz w:val="24"/>
          <w:szCs w:val="24"/>
        </w:rPr>
        <w:t>-</w:t>
      </w:r>
      <w:r w:rsidR="00883495" w:rsidRPr="006C1960">
        <w:rPr>
          <w:rFonts w:eastAsia="Times New Roman" w:cstheme="minorHAnsi"/>
          <w:sz w:val="24"/>
          <w:szCs w:val="24"/>
        </w:rPr>
        <w:t xml:space="preserve">related bands observed, indicating that the protein </w:t>
      </w:r>
      <w:r w:rsidR="0011716E" w:rsidRPr="006C1960">
        <w:rPr>
          <w:rFonts w:eastAsia="Times New Roman" w:cstheme="minorHAnsi"/>
          <w:sz w:val="24"/>
          <w:szCs w:val="24"/>
        </w:rPr>
        <w:t>was</w:t>
      </w:r>
      <w:r w:rsidR="00883495" w:rsidRPr="006C1960">
        <w:rPr>
          <w:rFonts w:eastAsia="Times New Roman" w:cstheme="minorHAnsi"/>
          <w:sz w:val="24"/>
          <w:szCs w:val="24"/>
        </w:rPr>
        <w:t xml:space="preserve"> isolated </w:t>
      </w:r>
      <w:r w:rsidRPr="006C1960">
        <w:rPr>
          <w:rFonts w:eastAsia="Times New Roman" w:cstheme="minorHAnsi"/>
          <w:sz w:val="24"/>
          <w:szCs w:val="24"/>
        </w:rPr>
        <w:t xml:space="preserve">without </w:t>
      </w:r>
      <w:r w:rsidR="00125204" w:rsidRPr="006C1960">
        <w:rPr>
          <w:rFonts w:eastAsia="Times New Roman" w:cstheme="minorHAnsi"/>
          <w:sz w:val="24"/>
          <w:szCs w:val="24"/>
        </w:rPr>
        <w:t xml:space="preserve">significant detectable </w:t>
      </w:r>
      <w:r w:rsidRPr="006C1960">
        <w:rPr>
          <w:rFonts w:eastAsia="Times New Roman" w:cstheme="minorHAnsi"/>
          <w:sz w:val="24"/>
          <w:szCs w:val="24"/>
        </w:rPr>
        <w:t>truncations (</w:t>
      </w:r>
      <w:r w:rsidRPr="006C1960">
        <w:rPr>
          <w:rFonts w:eastAsia="Times New Roman" w:cstheme="minorHAnsi"/>
          <w:b/>
          <w:bCs/>
          <w:sz w:val="24"/>
          <w:szCs w:val="24"/>
        </w:rPr>
        <w:t>Fig</w:t>
      </w:r>
      <w:r w:rsidR="00883495" w:rsidRPr="006C1960">
        <w:rPr>
          <w:rFonts w:eastAsia="Times New Roman" w:cstheme="minorHAnsi"/>
          <w:b/>
          <w:bCs/>
          <w:sz w:val="24"/>
          <w:szCs w:val="24"/>
        </w:rPr>
        <w:t>ure</w:t>
      </w:r>
      <w:r w:rsidRPr="006C1960">
        <w:rPr>
          <w:rFonts w:eastAsia="Times New Roman" w:cstheme="minorHAnsi"/>
          <w:b/>
          <w:bCs/>
          <w:sz w:val="24"/>
          <w:szCs w:val="24"/>
        </w:rPr>
        <w:t xml:space="preserve"> </w:t>
      </w:r>
      <w:r w:rsidR="0086581B" w:rsidRPr="006C1960">
        <w:rPr>
          <w:rFonts w:eastAsia="Times New Roman" w:cstheme="minorHAnsi"/>
          <w:b/>
          <w:bCs/>
          <w:sz w:val="24"/>
          <w:szCs w:val="24"/>
        </w:rPr>
        <w:t>3</w:t>
      </w:r>
      <w:r w:rsidR="001E1D94" w:rsidRPr="006C1960">
        <w:rPr>
          <w:rFonts w:eastAsia="Times New Roman" w:cstheme="minorHAnsi"/>
          <w:b/>
          <w:bCs/>
          <w:sz w:val="24"/>
          <w:szCs w:val="24"/>
        </w:rPr>
        <w:t>A</w:t>
      </w:r>
      <w:r w:rsidRPr="006C1960">
        <w:rPr>
          <w:rFonts w:eastAsia="Times New Roman" w:cstheme="minorHAnsi"/>
          <w:sz w:val="24"/>
          <w:szCs w:val="24"/>
        </w:rPr>
        <w:t>)</w:t>
      </w:r>
      <w:r w:rsidR="006A7030" w:rsidRPr="006C1960">
        <w:rPr>
          <w:rFonts w:eastAsia="Times New Roman" w:cstheme="minorHAnsi"/>
          <w:sz w:val="24"/>
          <w:szCs w:val="24"/>
        </w:rPr>
        <w:t xml:space="preserve">. </w:t>
      </w:r>
      <w:r w:rsidR="00CC0FAB" w:rsidRPr="006C1960">
        <w:rPr>
          <w:rFonts w:eastAsia="Times New Roman" w:cstheme="minorHAnsi"/>
          <w:sz w:val="24"/>
          <w:szCs w:val="24"/>
        </w:rPr>
        <w:t xml:space="preserve">FL </w:t>
      </w:r>
      <w:r w:rsidR="00630693" w:rsidRPr="006C1960">
        <w:rPr>
          <w:rFonts w:eastAsia="Times New Roman" w:cstheme="minorHAnsi"/>
          <w:sz w:val="24"/>
          <w:szCs w:val="24"/>
        </w:rPr>
        <w:t xml:space="preserve">HTT </w:t>
      </w:r>
      <w:r w:rsidR="00883495" w:rsidRPr="006C1960">
        <w:rPr>
          <w:rFonts w:eastAsia="Times New Roman" w:cstheme="minorHAnsi"/>
          <w:sz w:val="24"/>
          <w:szCs w:val="24"/>
        </w:rPr>
        <w:t>poly</w:t>
      </w:r>
      <w:r w:rsidR="006A7030" w:rsidRPr="006C1960">
        <w:rPr>
          <w:rFonts w:eastAsia="Times New Roman" w:cstheme="minorHAnsi"/>
          <w:sz w:val="24"/>
          <w:szCs w:val="24"/>
        </w:rPr>
        <w:t xml:space="preserve">Q length </w:t>
      </w:r>
      <w:r w:rsidR="00630693" w:rsidRPr="006C1960">
        <w:rPr>
          <w:rFonts w:eastAsia="Times New Roman" w:cstheme="minorHAnsi"/>
          <w:sz w:val="24"/>
          <w:szCs w:val="24"/>
        </w:rPr>
        <w:t>variants</w:t>
      </w:r>
      <w:r w:rsidR="006A7030" w:rsidRPr="006C1960">
        <w:rPr>
          <w:rFonts w:eastAsia="Times New Roman" w:cstheme="minorHAnsi"/>
          <w:sz w:val="24"/>
          <w:szCs w:val="24"/>
        </w:rPr>
        <w:t xml:space="preserve"> </w:t>
      </w:r>
      <w:r w:rsidR="00883495" w:rsidRPr="006C1960">
        <w:rPr>
          <w:rFonts w:eastAsia="Times New Roman" w:cstheme="minorHAnsi"/>
          <w:sz w:val="24"/>
          <w:szCs w:val="24"/>
        </w:rPr>
        <w:t>Q23, Q48, and Q73</w:t>
      </w:r>
      <w:r w:rsidR="00D14CD7" w:rsidRPr="006C1960">
        <w:rPr>
          <w:rFonts w:eastAsia="Times New Roman" w:cstheme="minorHAnsi"/>
          <w:sz w:val="24"/>
          <w:szCs w:val="24"/>
        </w:rPr>
        <w:t xml:space="preserve"> </w:t>
      </w:r>
      <w:r w:rsidR="00883495" w:rsidRPr="006C1960">
        <w:rPr>
          <w:rFonts w:eastAsia="Times New Roman" w:cstheme="minorHAnsi"/>
          <w:sz w:val="24"/>
          <w:szCs w:val="24"/>
        </w:rPr>
        <w:t>react</w:t>
      </w:r>
      <w:r w:rsidR="0011716E" w:rsidRPr="006C1960">
        <w:rPr>
          <w:rFonts w:eastAsia="Times New Roman" w:cstheme="minorHAnsi"/>
          <w:sz w:val="24"/>
          <w:szCs w:val="24"/>
        </w:rPr>
        <w:t>ed</w:t>
      </w:r>
      <w:r w:rsidR="00883495" w:rsidRPr="006C1960">
        <w:rPr>
          <w:rFonts w:eastAsia="Times New Roman" w:cstheme="minorHAnsi"/>
          <w:sz w:val="24"/>
          <w:szCs w:val="24"/>
        </w:rPr>
        <w:t xml:space="preserve"> as expected</w:t>
      </w:r>
      <w:r w:rsidR="00630693" w:rsidRPr="006C1960">
        <w:rPr>
          <w:rFonts w:eastAsia="Times New Roman" w:cstheme="minorHAnsi"/>
          <w:sz w:val="24"/>
          <w:szCs w:val="24"/>
        </w:rPr>
        <w:t xml:space="preserve"> </w:t>
      </w:r>
      <w:r w:rsidR="00883495" w:rsidRPr="006C1960">
        <w:rPr>
          <w:rFonts w:eastAsia="Times New Roman" w:cstheme="minorHAnsi"/>
          <w:sz w:val="24"/>
          <w:szCs w:val="24"/>
        </w:rPr>
        <w:t xml:space="preserve">in </w:t>
      </w:r>
      <w:r w:rsidR="00CA008C" w:rsidRPr="006C1960">
        <w:rPr>
          <w:rFonts w:eastAsia="Times New Roman" w:cstheme="minorHAnsi"/>
          <w:sz w:val="24"/>
          <w:szCs w:val="24"/>
        </w:rPr>
        <w:t>w</w:t>
      </w:r>
      <w:r w:rsidR="00883495" w:rsidRPr="006C1960">
        <w:rPr>
          <w:rFonts w:eastAsia="Times New Roman" w:cstheme="minorHAnsi"/>
          <w:sz w:val="24"/>
          <w:szCs w:val="24"/>
        </w:rPr>
        <w:t>estern blot</w:t>
      </w:r>
      <w:r w:rsidR="00CA008C" w:rsidRPr="006C1960">
        <w:rPr>
          <w:rFonts w:eastAsia="Times New Roman" w:cstheme="minorHAnsi"/>
          <w:sz w:val="24"/>
          <w:szCs w:val="24"/>
        </w:rPr>
        <w:t>,</w:t>
      </w:r>
      <w:r w:rsidR="00366613" w:rsidRPr="006C1960">
        <w:rPr>
          <w:rFonts w:eastAsia="Times New Roman" w:cstheme="minorHAnsi"/>
          <w:sz w:val="24"/>
          <w:szCs w:val="24"/>
        </w:rPr>
        <w:t xml:space="preserve"> </w:t>
      </w:r>
      <w:r w:rsidR="00CC0FAB" w:rsidRPr="006C1960">
        <w:rPr>
          <w:rFonts w:eastAsia="Times New Roman" w:cstheme="minorHAnsi"/>
          <w:sz w:val="24"/>
          <w:szCs w:val="24"/>
        </w:rPr>
        <w:t xml:space="preserve">showing </w:t>
      </w:r>
      <w:r w:rsidR="00D14CD7" w:rsidRPr="006C1960">
        <w:rPr>
          <w:rFonts w:eastAsia="Times New Roman" w:cstheme="minorHAnsi"/>
          <w:sz w:val="24"/>
          <w:szCs w:val="24"/>
        </w:rPr>
        <w:t xml:space="preserve">a </w:t>
      </w:r>
      <w:r w:rsidR="00CC0FAB" w:rsidRPr="006C1960">
        <w:rPr>
          <w:rFonts w:eastAsia="Times New Roman" w:cstheme="minorHAnsi"/>
          <w:sz w:val="24"/>
          <w:szCs w:val="24"/>
        </w:rPr>
        <w:t xml:space="preserve">progressively stronger signal for </w:t>
      </w:r>
      <w:proofErr w:type="spellStart"/>
      <w:r w:rsidR="00CC0FAB" w:rsidRPr="006C1960">
        <w:rPr>
          <w:rFonts w:eastAsia="Times New Roman" w:cstheme="minorHAnsi"/>
          <w:sz w:val="24"/>
          <w:szCs w:val="24"/>
        </w:rPr>
        <w:t>polyQ</w:t>
      </w:r>
      <w:proofErr w:type="spellEnd"/>
      <w:r w:rsidR="00CC0FAB" w:rsidRPr="006C1960">
        <w:rPr>
          <w:rFonts w:eastAsia="Times New Roman" w:cstheme="minorHAnsi"/>
          <w:sz w:val="24"/>
          <w:szCs w:val="24"/>
        </w:rPr>
        <w:t xml:space="preserve">-directed </w:t>
      </w:r>
      <w:proofErr w:type="spellStart"/>
      <w:r w:rsidR="00CC0FAB" w:rsidRPr="006C1960">
        <w:rPr>
          <w:rFonts w:eastAsia="Times New Roman" w:cstheme="minorHAnsi"/>
          <w:sz w:val="24"/>
          <w:szCs w:val="24"/>
        </w:rPr>
        <w:t>mAb</w:t>
      </w:r>
      <w:proofErr w:type="spellEnd"/>
      <w:r w:rsidR="00CC0FAB" w:rsidRPr="006C1960">
        <w:rPr>
          <w:rFonts w:eastAsia="Times New Roman" w:cstheme="minorHAnsi"/>
          <w:sz w:val="24"/>
          <w:szCs w:val="24"/>
        </w:rPr>
        <w:t xml:space="preserve"> MW1 correlating with increasing Q-length: Q23-HTT</w:t>
      </w:r>
      <w:r w:rsidR="00CA008C" w:rsidRPr="006C1960">
        <w:rPr>
          <w:rFonts w:eastAsia="Times New Roman" w:cstheme="minorHAnsi"/>
          <w:sz w:val="24"/>
          <w:szCs w:val="24"/>
        </w:rPr>
        <w:t xml:space="preserve"> </w:t>
      </w:r>
      <w:r w:rsidR="00CC0FAB" w:rsidRPr="006C1960">
        <w:rPr>
          <w:rFonts w:eastAsia="Times New Roman" w:cstheme="minorHAnsi"/>
          <w:sz w:val="24"/>
          <w:szCs w:val="24"/>
        </w:rPr>
        <w:t>&lt;</w:t>
      </w:r>
      <w:r w:rsidR="00D14CD7" w:rsidRPr="006C1960">
        <w:rPr>
          <w:rFonts w:eastAsia="Times New Roman" w:cstheme="minorHAnsi"/>
          <w:sz w:val="24"/>
          <w:szCs w:val="24"/>
        </w:rPr>
        <w:t xml:space="preserve"> </w:t>
      </w:r>
      <w:r w:rsidR="00CC0FAB" w:rsidRPr="006C1960">
        <w:rPr>
          <w:rFonts w:eastAsia="Times New Roman" w:cstheme="minorHAnsi"/>
          <w:sz w:val="24"/>
          <w:szCs w:val="24"/>
        </w:rPr>
        <w:t>Q48-HTT</w:t>
      </w:r>
      <w:r w:rsidR="00CA008C" w:rsidRPr="006C1960">
        <w:rPr>
          <w:rFonts w:eastAsia="Times New Roman" w:cstheme="minorHAnsi"/>
          <w:sz w:val="24"/>
          <w:szCs w:val="24"/>
        </w:rPr>
        <w:t xml:space="preserve"> </w:t>
      </w:r>
      <w:r w:rsidR="00CC0FAB" w:rsidRPr="006C1960">
        <w:rPr>
          <w:rFonts w:eastAsia="Times New Roman" w:cstheme="minorHAnsi"/>
          <w:sz w:val="24"/>
          <w:szCs w:val="24"/>
        </w:rPr>
        <w:t>&lt;</w:t>
      </w:r>
      <w:r w:rsidR="00D14CD7" w:rsidRPr="006C1960">
        <w:rPr>
          <w:rFonts w:eastAsia="Times New Roman" w:cstheme="minorHAnsi"/>
          <w:sz w:val="24"/>
          <w:szCs w:val="24"/>
        </w:rPr>
        <w:t xml:space="preserve"> </w:t>
      </w:r>
      <w:r w:rsidR="00CC0FAB" w:rsidRPr="006C1960">
        <w:rPr>
          <w:rFonts w:eastAsia="Times New Roman" w:cstheme="minorHAnsi"/>
          <w:sz w:val="24"/>
          <w:szCs w:val="24"/>
        </w:rPr>
        <w:t>Q73-HTT (</w:t>
      </w:r>
      <w:r w:rsidR="00CC0FAB" w:rsidRPr="006C1960">
        <w:rPr>
          <w:rFonts w:eastAsia="Times New Roman" w:cstheme="minorHAnsi"/>
          <w:b/>
          <w:bCs/>
          <w:sz w:val="24"/>
          <w:szCs w:val="24"/>
        </w:rPr>
        <w:t>Figure 3B</w:t>
      </w:r>
      <w:r w:rsidR="00CC0FAB" w:rsidRPr="006C1960">
        <w:rPr>
          <w:rFonts w:eastAsia="Times New Roman" w:cstheme="minorHAnsi"/>
          <w:sz w:val="24"/>
          <w:szCs w:val="24"/>
        </w:rPr>
        <w:t xml:space="preserve">). </w:t>
      </w:r>
      <w:r w:rsidR="00F745E6">
        <w:rPr>
          <w:rFonts w:eastAsia="Times New Roman" w:cstheme="minorHAnsi"/>
          <w:sz w:val="24"/>
          <w:szCs w:val="24"/>
        </w:rPr>
        <w:t>N</w:t>
      </w:r>
      <w:r w:rsidR="00630693" w:rsidRPr="006C1960">
        <w:rPr>
          <w:rFonts w:eastAsia="Times New Roman" w:cstheme="minorHAnsi"/>
          <w:sz w:val="24"/>
          <w:szCs w:val="24"/>
        </w:rPr>
        <w:t xml:space="preserve">o signal </w:t>
      </w:r>
      <w:r w:rsidR="00F745E6">
        <w:rPr>
          <w:rFonts w:eastAsia="Times New Roman" w:cstheme="minorHAnsi"/>
          <w:sz w:val="24"/>
          <w:szCs w:val="24"/>
        </w:rPr>
        <w:t xml:space="preserve">was </w:t>
      </w:r>
      <w:r w:rsidR="00630693" w:rsidRPr="006C1960">
        <w:rPr>
          <w:rFonts w:eastAsia="Times New Roman" w:cstheme="minorHAnsi"/>
          <w:sz w:val="24"/>
          <w:szCs w:val="24"/>
        </w:rPr>
        <w:t>observed for ΔExon1</w:t>
      </w:r>
      <w:r w:rsidR="00366613" w:rsidRPr="006C1960">
        <w:rPr>
          <w:rFonts w:eastAsia="Times New Roman" w:cstheme="minorHAnsi"/>
          <w:sz w:val="24"/>
          <w:szCs w:val="24"/>
        </w:rPr>
        <w:t>-</w:t>
      </w:r>
      <w:r w:rsidR="00630693" w:rsidRPr="006C1960">
        <w:rPr>
          <w:rFonts w:eastAsia="Times New Roman" w:cstheme="minorHAnsi"/>
          <w:sz w:val="24"/>
          <w:szCs w:val="24"/>
        </w:rPr>
        <w:t>HTT</w:t>
      </w:r>
      <w:r w:rsidR="00883495" w:rsidRPr="006C1960">
        <w:rPr>
          <w:rFonts w:eastAsia="Times New Roman" w:cstheme="minorHAnsi"/>
          <w:sz w:val="24"/>
          <w:szCs w:val="24"/>
        </w:rPr>
        <w:t xml:space="preserve"> (</w:t>
      </w:r>
      <w:r w:rsidR="00CC0FAB" w:rsidRPr="006C1960">
        <w:rPr>
          <w:rFonts w:eastAsia="Times New Roman" w:cstheme="minorHAnsi"/>
          <w:sz w:val="24"/>
          <w:szCs w:val="24"/>
        </w:rPr>
        <w:t xml:space="preserve">aa </w:t>
      </w:r>
      <w:r w:rsidR="00883495" w:rsidRPr="006C1960">
        <w:rPr>
          <w:rFonts w:eastAsia="Times New Roman" w:cstheme="minorHAnsi"/>
          <w:sz w:val="24"/>
          <w:szCs w:val="24"/>
        </w:rPr>
        <w:t>91</w:t>
      </w:r>
      <w:r w:rsidR="00CA008C" w:rsidRPr="006C1960">
        <w:rPr>
          <w:rFonts w:eastAsia="Times New Roman" w:cstheme="minorHAnsi"/>
          <w:sz w:val="24"/>
          <w:szCs w:val="24"/>
        </w:rPr>
        <w:t>–</w:t>
      </w:r>
      <w:r w:rsidR="00883495" w:rsidRPr="006C1960">
        <w:rPr>
          <w:rFonts w:eastAsia="Times New Roman" w:cstheme="minorHAnsi"/>
          <w:sz w:val="24"/>
          <w:szCs w:val="24"/>
        </w:rPr>
        <w:t>3</w:t>
      </w:r>
      <w:r w:rsidR="00CA008C" w:rsidRPr="006C1960">
        <w:rPr>
          <w:rFonts w:eastAsia="Times New Roman" w:cstheme="minorHAnsi"/>
          <w:sz w:val="24"/>
          <w:szCs w:val="24"/>
        </w:rPr>
        <w:t>,</w:t>
      </w:r>
      <w:r w:rsidR="00883495" w:rsidRPr="006C1960">
        <w:rPr>
          <w:rFonts w:eastAsia="Times New Roman" w:cstheme="minorHAnsi"/>
          <w:sz w:val="24"/>
          <w:szCs w:val="24"/>
        </w:rPr>
        <w:t>144)</w:t>
      </w:r>
      <w:r w:rsidR="00630693" w:rsidRPr="006C1960">
        <w:rPr>
          <w:rFonts w:eastAsia="Times New Roman" w:cstheme="minorHAnsi"/>
          <w:sz w:val="24"/>
          <w:szCs w:val="24"/>
        </w:rPr>
        <w:t xml:space="preserve"> when probed</w:t>
      </w:r>
      <w:r w:rsidR="006A7030" w:rsidRPr="006C1960">
        <w:rPr>
          <w:rFonts w:eastAsia="Times New Roman" w:cstheme="minorHAnsi"/>
          <w:sz w:val="24"/>
          <w:szCs w:val="24"/>
        </w:rPr>
        <w:t xml:space="preserve"> with the antibodies MW1 and MAB549</w:t>
      </w:r>
      <w:r w:rsidR="00CA008C" w:rsidRPr="006C1960">
        <w:rPr>
          <w:rFonts w:eastAsia="Times New Roman" w:cstheme="minorHAnsi"/>
          <w:sz w:val="24"/>
          <w:szCs w:val="24"/>
        </w:rPr>
        <w:t>,</w:t>
      </w:r>
      <w:r w:rsidR="00630693" w:rsidRPr="006C1960">
        <w:rPr>
          <w:rFonts w:eastAsia="Times New Roman" w:cstheme="minorHAnsi"/>
          <w:sz w:val="24"/>
          <w:szCs w:val="24"/>
        </w:rPr>
        <w:t xml:space="preserve"> </w:t>
      </w:r>
      <w:r w:rsidR="00CC0FAB" w:rsidRPr="006C1960">
        <w:rPr>
          <w:rFonts w:eastAsia="Times New Roman" w:cstheme="minorHAnsi"/>
          <w:sz w:val="24"/>
          <w:szCs w:val="24"/>
        </w:rPr>
        <w:t xml:space="preserve">which </w:t>
      </w:r>
      <w:r w:rsidR="00630693" w:rsidRPr="006C1960">
        <w:rPr>
          <w:rFonts w:eastAsia="Times New Roman" w:cstheme="minorHAnsi"/>
          <w:sz w:val="24"/>
          <w:szCs w:val="24"/>
        </w:rPr>
        <w:t>targe</w:t>
      </w:r>
      <w:r w:rsidR="006A7030" w:rsidRPr="006C1960">
        <w:rPr>
          <w:rFonts w:eastAsia="Times New Roman" w:cstheme="minorHAnsi"/>
          <w:sz w:val="24"/>
          <w:szCs w:val="24"/>
        </w:rPr>
        <w:t xml:space="preserve">t </w:t>
      </w:r>
      <w:r w:rsidR="00CC0FAB" w:rsidRPr="006C1960">
        <w:rPr>
          <w:rFonts w:eastAsia="Times New Roman" w:cstheme="minorHAnsi"/>
          <w:sz w:val="24"/>
          <w:szCs w:val="24"/>
        </w:rPr>
        <w:t xml:space="preserve">the </w:t>
      </w:r>
      <w:r w:rsidR="006A7030" w:rsidRPr="006C1960">
        <w:rPr>
          <w:rFonts w:eastAsia="Times New Roman" w:cstheme="minorHAnsi"/>
          <w:sz w:val="24"/>
          <w:szCs w:val="24"/>
        </w:rPr>
        <w:t xml:space="preserve">N terminal </w:t>
      </w:r>
      <w:r w:rsidR="00CC0FAB" w:rsidRPr="006C1960">
        <w:rPr>
          <w:rFonts w:eastAsia="Times New Roman" w:cstheme="minorHAnsi"/>
          <w:sz w:val="24"/>
          <w:szCs w:val="24"/>
        </w:rPr>
        <w:t>exon</w:t>
      </w:r>
      <w:r w:rsidR="00CA008C" w:rsidRPr="006C1960">
        <w:rPr>
          <w:rFonts w:eastAsia="Times New Roman" w:cstheme="minorHAnsi"/>
          <w:sz w:val="24"/>
          <w:szCs w:val="24"/>
        </w:rPr>
        <w:t xml:space="preserve"> </w:t>
      </w:r>
      <w:r w:rsidR="00CC0FAB" w:rsidRPr="006C1960">
        <w:rPr>
          <w:rFonts w:eastAsia="Times New Roman" w:cstheme="minorHAnsi"/>
          <w:sz w:val="24"/>
          <w:szCs w:val="24"/>
        </w:rPr>
        <w:t>1 (</w:t>
      </w:r>
      <w:r w:rsidR="00CC0FAB" w:rsidRPr="006C1960">
        <w:rPr>
          <w:rFonts w:eastAsia="Times New Roman" w:cstheme="minorHAnsi"/>
          <w:b/>
          <w:bCs/>
          <w:sz w:val="24"/>
          <w:szCs w:val="24"/>
        </w:rPr>
        <w:t>Figure 3B</w:t>
      </w:r>
      <w:r w:rsidR="00CC0FAB" w:rsidRPr="006C1960">
        <w:rPr>
          <w:rFonts w:eastAsia="Times New Roman" w:cstheme="minorHAnsi"/>
          <w:sz w:val="24"/>
          <w:szCs w:val="24"/>
        </w:rPr>
        <w:t>).</w:t>
      </w:r>
      <w:r w:rsidR="00ED0803" w:rsidRPr="006C1960">
        <w:rPr>
          <w:rFonts w:eastAsia="Times New Roman" w:cstheme="minorHAnsi"/>
          <w:sz w:val="24"/>
          <w:szCs w:val="24"/>
        </w:rPr>
        <w:t xml:space="preserve"> </w:t>
      </w:r>
    </w:p>
    <w:p w14:paraId="49998790" w14:textId="77777777" w:rsidR="00C61C36" w:rsidRPr="006C1960" w:rsidRDefault="00C61C36" w:rsidP="006C1960">
      <w:pPr>
        <w:spacing w:after="0" w:line="240" w:lineRule="auto"/>
        <w:jc w:val="both"/>
        <w:rPr>
          <w:rFonts w:eastAsia="Times New Roman" w:cstheme="minorHAnsi"/>
          <w:sz w:val="24"/>
          <w:szCs w:val="24"/>
        </w:rPr>
      </w:pPr>
    </w:p>
    <w:p w14:paraId="5EFD13AE" w14:textId="1ABB6C5F" w:rsidR="00125204" w:rsidRPr="006C1960" w:rsidRDefault="00125204" w:rsidP="006C1960">
      <w:pPr>
        <w:spacing w:after="0" w:line="240" w:lineRule="auto"/>
        <w:jc w:val="both"/>
        <w:rPr>
          <w:rFonts w:eastAsia="Times New Roman" w:cstheme="minorHAnsi"/>
          <w:b/>
          <w:sz w:val="24"/>
          <w:szCs w:val="24"/>
        </w:rPr>
      </w:pPr>
      <w:r w:rsidRPr="006C1960">
        <w:rPr>
          <w:rFonts w:eastAsia="Times New Roman" w:cstheme="minorHAnsi"/>
          <w:sz w:val="24"/>
          <w:szCs w:val="24"/>
        </w:rPr>
        <w:t xml:space="preserve">SEC-MALS </w:t>
      </w:r>
      <w:r w:rsidR="0011716E" w:rsidRPr="006C1960">
        <w:rPr>
          <w:rFonts w:eastAsia="Times New Roman" w:cstheme="minorHAnsi"/>
          <w:sz w:val="24"/>
          <w:szCs w:val="24"/>
        </w:rPr>
        <w:t>was</w:t>
      </w:r>
      <w:r w:rsidRPr="006C1960">
        <w:rPr>
          <w:rFonts w:eastAsia="Times New Roman" w:cstheme="minorHAnsi"/>
          <w:sz w:val="24"/>
          <w:szCs w:val="24"/>
        </w:rPr>
        <w:t xml:space="preserve"> employed to analyze the aggregation state and molecular mass of the purified HTT protein. Samples </w:t>
      </w:r>
      <w:r w:rsidR="0011716E" w:rsidRPr="006C1960">
        <w:rPr>
          <w:rFonts w:eastAsia="Times New Roman" w:cstheme="minorHAnsi"/>
          <w:sz w:val="24"/>
          <w:szCs w:val="24"/>
        </w:rPr>
        <w:t>were</w:t>
      </w:r>
      <w:r w:rsidRPr="006C1960">
        <w:rPr>
          <w:rFonts w:eastAsia="Times New Roman" w:cstheme="minorHAnsi"/>
          <w:sz w:val="24"/>
          <w:szCs w:val="24"/>
        </w:rPr>
        <w:t xml:space="preserve"> analyzed by analytical SEC monitored by UV, MALS, and </w:t>
      </w:r>
      <w:proofErr w:type="spellStart"/>
      <w:r w:rsidRPr="006C1960">
        <w:rPr>
          <w:rFonts w:eastAsia="Times New Roman" w:cstheme="minorHAnsi"/>
          <w:sz w:val="24"/>
          <w:szCs w:val="24"/>
        </w:rPr>
        <w:t>dRI</w:t>
      </w:r>
      <w:proofErr w:type="spellEnd"/>
      <w:r w:rsidRPr="006C1960">
        <w:rPr>
          <w:rFonts w:eastAsia="Times New Roman" w:cstheme="minorHAnsi"/>
          <w:sz w:val="24"/>
          <w:szCs w:val="24"/>
        </w:rPr>
        <w:t xml:space="preserve"> </w:t>
      </w:r>
      <w:r w:rsidRPr="006C1960">
        <w:rPr>
          <w:rFonts w:eastAsia="Times New Roman" w:cstheme="minorHAnsi"/>
          <w:sz w:val="24"/>
          <w:szCs w:val="24"/>
        </w:rPr>
        <w:lastRenderedPageBreak/>
        <w:t>detectors. The absolute molar mass obtained from SEC-MALS does not depend on the shape of molecules</w:t>
      </w:r>
      <w:r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{"citationItems":[{"id":"ITEM-1","itemData":{"DOI":"10.1016/S0165-022X(03)00075-7","ISBN":"0165-022X (Print)\r0165-022X (Linking)","ISSN":"0165022X","PMID":"12834971","abstract":"Size-exclusion chromatography (SEC) with dual detection, i.e., employing refractive index (RI) and multiangle light-scattering (MALS) detectors, has been applied to study the solution properties of two very different polymer-solvent systems at 25°C: poly(N-vinylcarbazole) (PVCz) in an organic solvent THF that is a very good solvent and a system under θ conditions that is formed by polyvinylpyrrolidone (PVP) in water containing a 0.1 M concentration of NaNO3. In both cases, the analysis of a single highly polydisperse sample obtained by free radical polymerization is enough for obtaining molecular weight and radius of gyration calibration curves, molecular weight distributions (MWD) (and thus, molecular weight averages), molecular dimensions, scaling laws coefficients and unperturbed dimensions. Extrapolation to θ conditions produces values of the characteristic ratio of the unperturbed dimensions Cn=</w:instrText>
      </w:r>
      <w:r w:rsidR="00870FF6" w:rsidRPr="006C1960">
        <w:rPr>
          <w:rFonts w:eastAsia="MS Gothic" w:cstheme="minorHAnsi"/>
          <w:noProof/>
          <w:sz w:val="24"/>
          <w:szCs w:val="24"/>
        </w:rPr>
        <w:instrText>〈</w:instrText>
      </w:r>
      <w:r w:rsidR="00870FF6" w:rsidRPr="006C1960">
        <w:rPr>
          <w:rFonts w:eastAsia="Times New Roman" w:cstheme="minorHAnsi"/>
          <w:noProof/>
          <w:sz w:val="24"/>
          <w:szCs w:val="24"/>
        </w:rPr>
        <w:instrText>r2</w:instrText>
      </w:r>
      <w:r w:rsidR="00870FF6" w:rsidRPr="006C1960">
        <w:rPr>
          <w:rFonts w:eastAsia="MS Gothic" w:cstheme="minorHAnsi"/>
          <w:noProof/>
          <w:sz w:val="24"/>
          <w:szCs w:val="24"/>
        </w:rPr>
        <w:instrText>〉</w:instrText>
      </w:r>
      <w:r w:rsidR="00870FF6" w:rsidRPr="006C1960">
        <w:rPr>
          <w:rFonts w:eastAsia="Times New Roman" w:cstheme="minorHAnsi"/>
          <w:noProof/>
          <w:sz w:val="24"/>
          <w:szCs w:val="24"/>
        </w:rPr>
        <w:instrText>o/nl2=15.9 and 14, respectively, for PVCz and PVP. Unperturbed dimensions are also theoretically calculated with different models such as Kuhn equivalent chain, worm-like chain and rotational isomeric states model. Conformational parameters required for this last model were taken from the literature in the case of PVCz; however, they are calculated by molecular dynamics simulations in the case of PVP. Theoretical values obtained with the RIS model are in good agreement with the experimental results. © 2003 Elsevier Science B.V. All rights reserved.","author":[{"dropping-particle":"","family":"Tarazona","given":"M. Pilar","non-dropping-particle":"","parse-names":false,"suffix":""},{"dropping-particle":"","family":"Saiz","given":"Enrique","non-dropping-particle":"","parse-names":false,"suffix":""}],"container-title":"Journal of Biochemical and Biophysical Methods","id":"ITEM-1","issue":"1-3","issued":{"date-parts":[["2003"]]},"note":"Tarazona, M Pilar\nSaiz, Enrique\neng\nComparative Study\nEvaluation Studies\nResearch Support, Non-U.S. Gov't\nValidation Studies\nNetherlands\n2003/07/02 05:00\nJ Biochem Biophys Methods. 2003 Jun 30;56(1-3):95-116.","page":"95-116","title":"Combination of SEC/MALS experimental procedures and theoretical analysis for studying the solution properties of macromolecules","type":"article-journal","volume":"56"},"uris":["http://www.mendeley.com/documents/?uuid=c3a2faf1-1bbd-4d23-91ad-d34dd14792ab"]},{"id":"ITEM-2","itemData":{"DOI":"10.1385/1-59745-026-x:97","ISBN":"1064-3745 (Print)\r1064-3745 (Linking)","ISSN":"10643745","PMID":"16785643","abstract":"Size-exclusion chromatography (SEC), coupled with \"on-line\" static laser light scattering (LS), refractive index (RI), and ultraviolet (UV) detection, provides a universal approach for determination of the molar mass and oligomeric state in solution of native proteins as well as glycosylated proteins or membrane proteins solubilized in non-ionic detergents. Such glycosylated proteins or protein-detergent complexes show anomalous behavior on SEC, thus presenting a challenge to determination of molar mass and oligomeric state in solution. In the SEC-UV/LS/RI approach, SEC serves solely as a fractionation step, while the responses from the three detectors are utilized to calculate the molar mass for the polypeptide portion of the native or modified protein. The amount of sugar, lipid, or detergent bound to the polypeptide chain can also be estimated from the SEC-UV/LS/RI analysis.","author":[{"dropping-particle":"","family":"Folta-Stogniew","given":"Ewa","non-dropping-particle":"","parse-names":false,"suffix":""}],"container-title":"Methods in molecular biology (Clifton, N.J.)","id":"ITEM-2","issued":{"date-parts":[["2006"]]},"note":"Folta-Stogniew, Ewa\neng\nP30 DA018343/DA/NIDA NIH HHS/\n1 P30 DA018343-01/DA/NIDA NIH HHS/\nN01-HV-28186/HV/NHLBI NIH HHS/\nResearch Support, N.I.H., Extramural\nClifton, N.J.\n2006/06/21 09:00\nMethods Mol Biol. 2006;328:97-112. doi: 10.1385/1-59745-026-X:97.","page":"97-112","title":"Oligomeric states of proteins determined by size-exclusion chromatography coupled with light scattering, absorbance, and refractive index detectors.","type":"article-journal","volume":"328"},"uris":["http://www.mendeley.com/documents/?uuid=948e6bb8-8c87-49e8-a550-64e425e2fc3c"]}],"mendeley":{"formattedCitation":"&lt;sup&gt;33, 34&lt;/sup&gt;","plainTextFormattedCitation":"33, 34","previouslyFormattedCitation":"&lt;sup&gt;33, 34&lt;/sup&gt;"},"properties":{"noteIndex":0},"schema":"https://github.com/citation-style-language/schema/raw/master/csl-citation.json"}</w:instrText>
      </w:r>
      <w:r w:rsidRPr="006C1960">
        <w:rPr>
          <w:rFonts w:eastAsia="Times New Roman" w:cstheme="minorHAnsi"/>
          <w:noProof/>
          <w:sz w:val="24"/>
          <w:szCs w:val="24"/>
        </w:rPr>
        <w:fldChar w:fldCharType="separate"/>
      </w:r>
      <w:r w:rsidR="008D5D2B" w:rsidRPr="006C1960">
        <w:rPr>
          <w:rFonts w:eastAsia="Times New Roman" w:cstheme="minorHAnsi"/>
          <w:noProof/>
          <w:sz w:val="24"/>
          <w:szCs w:val="24"/>
          <w:vertAlign w:val="superscript"/>
        </w:rPr>
        <w:t>33,34</w:t>
      </w:r>
      <w:r w:rsidRPr="006C1960">
        <w:rPr>
          <w:rFonts w:eastAsia="Times New Roman" w:cstheme="minorHAnsi"/>
          <w:noProof/>
          <w:sz w:val="24"/>
          <w:szCs w:val="24"/>
        </w:rPr>
        <w:fldChar w:fldCharType="end"/>
      </w:r>
      <w:r w:rsidR="0011716E" w:rsidRPr="006C1960">
        <w:rPr>
          <w:rFonts w:eastAsia="Times New Roman" w:cstheme="minorHAnsi"/>
          <w:sz w:val="24"/>
          <w:szCs w:val="24"/>
        </w:rPr>
        <w:t xml:space="preserve">; </w:t>
      </w:r>
      <w:r w:rsidRPr="006C1960">
        <w:rPr>
          <w:rFonts w:eastAsia="Times New Roman" w:cstheme="minorHAnsi"/>
          <w:sz w:val="24"/>
          <w:szCs w:val="24"/>
        </w:rPr>
        <w:t xml:space="preserve">therefore, SEC-MALS provides </w:t>
      </w:r>
      <w:r w:rsidR="0011716E" w:rsidRPr="006C1960">
        <w:rPr>
          <w:rFonts w:eastAsia="Times New Roman" w:cstheme="minorHAnsi"/>
          <w:sz w:val="24"/>
          <w:szCs w:val="24"/>
        </w:rPr>
        <w:t xml:space="preserve">an </w:t>
      </w:r>
      <w:r w:rsidRPr="006C1960">
        <w:rPr>
          <w:rFonts w:eastAsia="Times New Roman" w:cstheme="minorHAnsi"/>
          <w:sz w:val="24"/>
          <w:szCs w:val="24"/>
        </w:rPr>
        <w:t xml:space="preserve">unbiased estimation of </w:t>
      </w:r>
      <w:r w:rsidR="0011716E" w:rsidRPr="006C1960">
        <w:rPr>
          <w:rFonts w:eastAsia="Times New Roman" w:cstheme="minorHAnsi"/>
          <w:sz w:val="24"/>
          <w:szCs w:val="24"/>
        </w:rPr>
        <w:t>MW</w:t>
      </w:r>
      <w:r w:rsidRPr="006C1960">
        <w:rPr>
          <w:rFonts w:eastAsia="Times New Roman" w:cstheme="minorHAnsi"/>
          <w:sz w:val="24"/>
          <w:szCs w:val="24"/>
        </w:rPr>
        <w:t xml:space="preserve"> for monomeric and oligomeric fractions when they are well separated. Among the HPLC columns tested, the </w:t>
      </w:r>
      <w:r w:rsidR="00C43F82" w:rsidRPr="006C1960">
        <w:rPr>
          <w:rFonts w:eastAsia="Times New Roman" w:cstheme="minorHAnsi"/>
          <w:sz w:val="24"/>
          <w:szCs w:val="24"/>
        </w:rPr>
        <w:t xml:space="preserve">SEC column (see the </w:t>
      </w:r>
      <w:r w:rsidR="00C43F82" w:rsidRPr="006C1960">
        <w:rPr>
          <w:rFonts w:eastAsia="Times New Roman" w:cstheme="minorHAnsi"/>
          <w:b/>
          <w:bCs/>
          <w:sz w:val="24"/>
          <w:szCs w:val="24"/>
        </w:rPr>
        <w:t>Table of Materials</w:t>
      </w:r>
      <w:r w:rsidR="00C43F82" w:rsidRPr="006C1960">
        <w:rPr>
          <w:rFonts w:eastAsia="Times New Roman" w:cstheme="minorHAnsi"/>
          <w:sz w:val="24"/>
          <w:szCs w:val="24"/>
        </w:rPr>
        <w:t>)</w:t>
      </w:r>
      <w:r w:rsidRPr="006C1960">
        <w:rPr>
          <w:rFonts w:eastAsia="Times New Roman" w:cstheme="minorHAnsi"/>
          <w:sz w:val="24"/>
          <w:szCs w:val="24"/>
        </w:rPr>
        <w:t xml:space="preserve"> </w:t>
      </w:r>
      <w:r w:rsidR="00C43F82" w:rsidRPr="006C1960">
        <w:rPr>
          <w:rFonts w:eastAsia="Times New Roman" w:cstheme="minorHAnsi"/>
          <w:sz w:val="24"/>
          <w:szCs w:val="24"/>
        </w:rPr>
        <w:t>showed</w:t>
      </w:r>
      <w:r w:rsidRPr="006C1960">
        <w:rPr>
          <w:rFonts w:eastAsia="Times New Roman" w:cstheme="minorHAnsi"/>
          <w:sz w:val="24"/>
          <w:szCs w:val="24"/>
        </w:rPr>
        <w:t xml:space="preserve"> suff</w:t>
      </w:r>
      <w:r w:rsidR="00CC0FAB" w:rsidRPr="006C1960">
        <w:rPr>
          <w:rFonts w:eastAsia="Times New Roman" w:cstheme="minorHAnsi"/>
          <w:sz w:val="24"/>
          <w:szCs w:val="24"/>
        </w:rPr>
        <w:t>i</w:t>
      </w:r>
      <w:r w:rsidRPr="006C1960">
        <w:rPr>
          <w:rFonts w:eastAsia="Times New Roman" w:cstheme="minorHAnsi"/>
          <w:sz w:val="24"/>
          <w:szCs w:val="24"/>
        </w:rPr>
        <w:t xml:space="preserve">cient resolution </w:t>
      </w:r>
      <w:r w:rsidR="00CC0FAB" w:rsidRPr="006C1960">
        <w:rPr>
          <w:rFonts w:eastAsia="Times New Roman" w:cstheme="minorHAnsi"/>
          <w:sz w:val="24"/>
          <w:szCs w:val="24"/>
        </w:rPr>
        <w:t>between</w:t>
      </w:r>
      <w:r w:rsidR="007076C6" w:rsidRPr="006C1960">
        <w:rPr>
          <w:rFonts w:eastAsia="Times New Roman" w:cstheme="minorHAnsi"/>
          <w:sz w:val="24"/>
          <w:szCs w:val="24"/>
        </w:rPr>
        <w:t xml:space="preserve"> </w:t>
      </w:r>
      <w:r w:rsidR="00C43F82" w:rsidRPr="006C1960">
        <w:rPr>
          <w:rFonts w:eastAsia="Times New Roman" w:cstheme="minorHAnsi"/>
          <w:sz w:val="24"/>
          <w:szCs w:val="24"/>
        </w:rPr>
        <w:t xml:space="preserve">the </w:t>
      </w:r>
      <w:r w:rsidRPr="006C1960">
        <w:rPr>
          <w:rFonts w:eastAsia="Times New Roman" w:cstheme="minorHAnsi"/>
          <w:sz w:val="24"/>
          <w:szCs w:val="24"/>
        </w:rPr>
        <w:t>HTT monomer and dimer such that molar masses c</w:t>
      </w:r>
      <w:r w:rsidR="00C43F82" w:rsidRPr="006C1960">
        <w:rPr>
          <w:rFonts w:eastAsia="Times New Roman" w:cstheme="minorHAnsi"/>
          <w:sz w:val="24"/>
          <w:szCs w:val="24"/>
        </w:rPr>
        <w:t>ould</w:t>
      </w:r>
      <w:r w:rsidRPr="006C1960">
        <w:rPr>
          <w:rFonts w:eastAsia="Times New Roman" w:cstheme="minorHAnsi"/>
          <w:sz w:val="24"/>
          <w:szCs w:val="24"/>
        </w:rPr>
        <w:t xml:space="preserve"> be distinguished (</w:t>
      </w:r>
      <w:r w:rsidRPr="006C1960">
        <w:rPr>
          <w:rFonts w:eastAsia="Times New Roman" w:cstheme="minorHAnsi"/>
          <w:b/>
          <w:bCs/>
          <w:sz w:val="24"/>
          <w:szCs w:val="24"/>
        </w:rPr>
        <w:t xml:space="preserve">Figure </w:t>
      </w:r>
      <w:r w:rsidR="00CC0FAB" w:rsidRPr="006C1960">
        <w:rPr>
          <w:rFonts w:eastAsia="Times New Roman" w:cstheme="minorHAnsi"/>
          <w:b/>
          <w:bCs/>
          <w:sz w:val="24"/>
          <w:szCs w:val="24"/>
        </w:rPr>
        <w:t>4</w:t>
      </w:r>
      <w:r w:rsidRPr="006C1960">
        <w:rPr>
          <w:rFonts w:eastAsia="Times New Roman" w:cstheme="minorHAnsi"/>
          <w:sz w:val="24"/>
          <w:szCs w:val="24"/>
        </w:rPr>
        <w:t xml:space="preserve">). The protein concentration was determined by </w:t>
      </w:r>
      <w:proofErr w:type="spellStart"/>
      <w:r w:rsidRPr="006C1960">
        <w:rPr>
          <w:rFonts w:eastAsia="Times New Roman" w:cstheme="minorHAnsi"/>
          <w:sz w:val="24"/>
          <w:szCs w:val="24"/>
        </w:rPr>
        <w:t>dRI</w:t>
      </w:r>
      <w:proofErr w:type="spellEnd"/>
      <w:r w:rsidRPr="006C1960">
        <w:rPr>
          <w:rFonts w:eastAsia="Times New Roman" w:cstheme="minorHAnsi"/>
          <w:sz w:val="24"/>
          <w:szCs w:val="24"/>
        </w:rPr>
        <w:t xml:space="preserve"> detection. Refractive index increments (</w:t>
      </w:r>
      <w:proofErr w:type="spellStart"/>
      <w:r w:rsidRPr="006C1960">
        <w:rPr>
          <w:rFonts w:eastAsia="Times New Roman" w:cstheme="minorHAnsi"/>
          <w:sz w:val="24"/>
          <w:szCs w:val="24"/>
        </w:rPr>
        <w:t>dn</w:t>
      </w:r>
      <w:proofErr w:type="spellEnd"/>
      <w:r w:rsidRPr="006C1960">
        <w:rPr>
          <w:rFonts w:eastAsia="Times New Roman" w:cstheme="minorHAnsi"/>
          <w:sz w:val="24"/>
          <w:szCs w:val="24"/>
        </w:rPr>
        <w:t xml:space="preserve">/dc) of </w:t>
      </w:r>
      <w:r w:rsidR="00C43F82" w:rsidRPr="006C1960">
        <w:rPr>
          <w:rFonts w:eastAsia="Times New Roman" w:cstheme="minorHAnsi"/>
          <w:sz w:val="24"/>
          <w:szCs w:val="24"/>
        </w:rPr>
        <w:t>FL</w:t>
      </w:r>
      <w:r w:rsidRPr="006C1960">
        <w:rPr>
          <w:rFonts w:eastAsia="Times New Roman" w:cstheme="minorHAnsi"/>
          <w:sz w:val="24"/>
          <w:szCs w:val="24"/>
        </w:rPr>
        <w:t xml:space="preserve"> HTT are 0.1853 mL/g </w:t>
      </w:r>
      <w:r w:rsidR="00C43F82" w:rsidRPr="006C1960">
        <w:rPr>
          <w:rFonts w:eastAsia="Times New Roman" w:cstheme="minorHAnsi"/>
          <w:sz w:val="24"/>
          <w:szCs w:val="24"/>
        </w:rPr>
        <w:t xml:space="preserve">as </w:t>
      </w:r>
      <w:r w:rsidRPr="006C1960">
        <w:rPr>
          <w:rFonts w:eastAsia="Times New Roman" w:cstheme="minorHAnsi"/>
          <w:sz w:val="24"/>
          <w:szCs w:val="24"/>
        </w:rPr>
        <w:t xml:space="preserve">calculated by </w:t>
      </w:r>
      <w:r w:rsidR="00C43F82" w:rsidRPr="006C1960">
        <w:rPr>
          <w:rFonts w:eastAsia="Times New Roman" w:cstheme="minorHAnsi"/>
          <w:sz w:val="24"/>
          <w:szCs w:val="24"/>
        </w:rPr>
        <w:t xml:space="preserve">the </w:t>
      </w:r>
      <w:r w:rsidRPr="006C1960">
        <w:rPr>
          <w:rFonts w:eastAsia="Times New Roman" w:cstheme="minorHAnsi"/>
          <w:sz w:val="24"/>
          <w:szCs w:val="24"/>
        </w:rPr>
        <w:t xml:space="preserve">SEDFIT </w:t>
      </w:r>
      <w:r w:rsidR="00C43F82" w:rsidRPr="006C1960">
        <w:rPr>
          <w:rFonts w:eastAsia="Times New Roman" w:cstheme="minorHAnsi"/>
          <w:sz w:val="24"/>
          <w:szCs w:val="24"/>
        </w:rPr>
        <w:t>software</w:t>
      </w:r>
      <w:r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{"citationItems":[{"id":"ITEM-1","itemData":{"DOI":"10.1016/0006-291X(62)90165-1","ISBN":"0006-291X","ISSN":"10902104","author":[{"dropping-particle":"","family":"McMeekin","given":"Thomas L.","non-dropping-particle":"","parse-names":false,"suffix":""},{"dropping-particle":"","family":"Wilensky","given":"Mildred","non-dropping-particle":"","parse-names":false,"suffix":""},{"dropping-particle":"","family":"Groves","given":"Merton L.","non-dropping-particle":"","parse-names":false,"suffix":""}],"container-title":"Biochemical and Biophysical Research Communications","id":"ITEM-1","issue":"2","issued":{"date-parts":[["1962"]]},"page":"151-156","title":"Refractive indices of proteins in relation to amino acid composition and specific volume","type":"article-journal","volume":"7"},"uris":["http://www.mendeley.com/documents/?uuid=5921b79f-4d47-48df-a9a6-403b99bb3de1"]}],"mendeley":{"formattedCitation":"&lt;sup&gt;35&lt;/sup&gt;","plainTextFormattedCitation":"35","previouslyFormattedCitation":"&lt;sup&gt;35&lt;/sup&gt;"},"properties":{"noteIndex":0},"schema":"https://github.com/citation-style-language/schema/raw/master/csl-citation.json"}</w:instrText>
      </w:r>
      <w:r w:rsidRPr="006C1960">
        <w:rPr>
          <w:rFonts w:eastAsia="Times New Roman" w:cstheme="minorHAnsi"/>
          <w:noProof/>
          <w:sz w:val="24"/>
          <w:szCs w:val="24"/>
        </w:rPr>
        <w:fldChar w:fldCharType="separate"/>
      </w:r>
      <w:r w:rsidR="008D5D2B" w:rsidRPr="006C1960">
        <w:rPr>
          <w:rFonts w:eastAsia="Times New Roman" w:cstheme="minorHAnsi"/>
          <w:noProof/>
          <w:sz w:val="24"/>
          <w:szCs w:val="24"/>
          <w:vertAlign w:val="superscript"/>
        </w:rPr>
        <w:t>35</w:t>
      </w:r>
      <w:r w:rsidRPr="006C1960">
        <w:rPr>
          <w:rFonts w:eastAsia="Times New Roman" w:cstheme="minorHAnsi"/>
          <w:noProof/>
          <w:sz w:val="24"/>
          <w:szCs w:val="24"/>
        </w:rPr>
        <w:fldChar w:fldCharType="end"/>
      </w:r>
      <w:r w:rsidRPr="006C1960">
        <w:rPr>
          <w:rFonts w:eastAsia="Times New Roman" w:cstheme="minorHAnsi"/>
          <w:sz w:val="24"/>
          <w:szCs w:val="24"/>
        </w:rPr>
        <w:t>.</w:t>
      </w:r>
      <w:r w:rsidR="007377AC" w:rsidRPr="006C1960">
        <w:rPr>
          <w:rFonts w:eastAsia="Times New Roman" w:cstheme="minorHAnsi"/>
          <w:sz w:val="24"/>
          <w:szCs w:val="24"/>
        </w:rPr>
        <w:t xml:space="preserve"> </w:t>
      </w:r>
      <w:r w:rsidRPr="006C1960">
        <w:rPr>
          <w:rFonts w:eastAsia="Times New Roman" w:cstheme="minorHAnsi"/>
          <w:sz w:val="24"/>
          <w:szCs w:val="24"/>
        </w:rPr>
        <w:t xml:space="preserve">Similar analytical SEC elution patterns </w:t>
      </w:r>
      <w:r w:rsidR="00C43F82" w:rsidRPr="006C1960">
        <w:rPr>
          <w:rFonts w:eastAsia="Times New Roman" w:cstheme="minorHAnsi"/>
          <w:sz w:val="24"/>
          <w:szCs w:val="24"/>
        </w:rPr>
        <w:t>were</w:t>
      </w:r>
      <w:r w:rsidRPr="006C1960">
        <w:rPr>
          <w:rFonts w:eastAsia="Times New Roman" w:cstheme="minorHAnsi"/>
          <w:sz w:val="24"/>
          <w:szCs w:val="24"/>
        </w:rPr>
        <w:t xml:space="preserve"> observed for ΔExon1</w:t>
      </w:r>
      <w:r w:rsidR="00CC0FAB" w:rsidRPr="006C1960">
        <w:rPr>
          <w:rFonts w:eastAsia="Times New Roman" w:cstheme="minorHAnsi"/>
          <w:sz w:val="24"/>
          <w:szCs w:val="24"/>
        </w:rPr>
        <w:t xml:space="preserve"> HTT</w:t>
      </w:r>
      <w:r w:rsidRPr="006C1960">
        <w:rPr>
          <w:rFonts w:eastAsia="Times New Roman" w:cstheme="minorHAnsi"/>
          <w:sz w:val="24"/>
          <w:szCs w:val="24"/>
        </w:rPr>
        <w:t xml:space="preserve"> (91</w:t>
      </w:r>
      <w:r w:rsidR="00C43F82" w:rsidRPr="006C1960">
        <w:rPr>
          <w:rFonts w:eastAsia="Times New Roman" w:cstheme="minorHAnsi"/>
          <w:sz w:val="24"/>
          <w:szCs w:val="24"/>
        </w:rPr>
        <w:t>–</w:t>
      </w:r>
      <w:r w:rsidRPr="006C1960">
        <w:rPr>
          <w:rFonts w:eastAsia="Times New Roman" w:cstheme="minorHAnsi"/>
          <w:sz w:val="24"/>
          <w:szCs w:val="24"/>
        </w:rPr>
        <w:t>3</w:t>
      </w:r>
      <w:r w:rsidR="00C43F82" w:rsidRPr="006C1960">
        <w:rPr>
          <w:rFonts w:eastAsia="Times New Roman" w:cstheme="minorHAnsi"/>
          <w:sz w:val="24"/>
          <w:szCs w:val="24"/>
        </w:rPr>
        <w:t>,</w:t>
      </w:r>
      <w:r w:rsidRPr="006C1960">
        <w:rPr>
          <w:rFonts w:eastAsia="Times New Roman" w:cstheme="minorHAnsi"/>
          <w:sz w:val="24"/>
          <w:szCs w:val="24"/>
        </w:rPr>
        <w:t>144),</w:t>
      </w:r>
      <w:r w:rsidR="00A305FB" w:rsidRPr="006C1960">
        <w:rPr>
          <w:rFonts w:eastAsia="Times New Roman" w:cstheme="minorHAnsi"/>
          <w:sz w:val="24"/>
          <w:szCs w:val="24"/>
        </w:rPr>
        <w:t xml:space="preserve"> </w:t>
      </w:r>
      <w:r w:rsidR="00D14CD7" w:rsidRPr="006C1960">
        <w:rPr>
          <w:rFonts w:eastAsia="Times New Roman" w:cstheme="minorHAnsi"/>
          <w:sz w:val="24"/>
          <w:szCs w:val="24"/>
        </w:rPr>
        <w:t xml:space="preserve">FL </w:t>
      </w:r>
      <w:r w:rsidRPr="006C1960">
        <w:rPr>
          <w:rFonts w:eastAsia="Times New Roman" w:cstheme="minorHAnsi"/>
          <w:sz w:val="24"/>
          <w:szCs w:val="24"/>
        </w:rPr>
        <w:t>Q23, Q48</w:t>
      </w:r>
      <w:r w:rsidR="00C43F82" w:rsidRPr="006C1960">
        <w:rPr>
          <w:rFonts w:eastAsia="Times New Roman" w:cstheme="minorHAnsi"/>
          <w:sz w:val="24"/>
          <w:szCs w:val="24"/>
        </w:rPr>
        <w:t>,</w:t>
      </w:r>
      <w:r w:rsidRPr="006C1960">
        <w:rPr>
          <w:rFonts w:eastAsia="Times New Roman" w:cstheme="minorHAnsi"/>
          <w:sz w:val="24"/>
          <w:szCs w:val="24"/>
        </w:rPr>
        <w:t xml:space="preserve"> and Q73 HTT</w:t>
      </w:r>
      <w:r w:rsidR="00A305FB" w:rsidRPr="006C1960">
        <w:rPr>
          <w:rFonts w:eastAsia="Times New Roman" w:cstheme="minorHAnsi"/>
          <w:sz w:val="24"/>
          <w:szCs w:val="24"/>
        </w:rPr>
        <w:t xml:space="preserve"> (1</w:t>
      </w:r>
      <w:r w:rsidR="00C43F82" w:rsidRPr="006C1960">
        <w:rPr>
          <w:rFonts w:eastAsia="Times New Roman" w:cstheme="minorHAnsi"/>
          <w:sz w:val="24"/>
          <w:szCs w:val="24"/>
        </w:rPr>
        <w:t>–</w:t>
      </w:r>
      <w:r w:rsidR="00A305FB" w:rsidRPr="006C1960">
        <w:rPr>
          <w:rFonts w:eastAsia="Times New Roman" w:cstheme="minorHAnsi"/>
          <w:sz w:val="24"/>
          <w:szCs w:val="24"/>
        </w:rPr>
        <w:t>3</w:t>
      </w:r>
      <w:r w:rsidR="00C43F82" w:rsidRPr="006C1960">
        <w:rPr>
          <w:rFonts w:eastAsia="Times New Roman" w:cstheme="minorHAnsi"/>
          <w:sz w:val="24"/>
          <w:szCs w:val="24"/>
        </w:rPr>
        <w:t>,</w:t>
      </w:r>
      <w:r w:rsidR="00A305FB" w:rsidRPr="006C1960">
        <w:rPr>
          <w:rFonts w:eastAsia="Times New Roman" w:cstheme="minorHAnsi"/>
          <w:sz w:val="24"/>
          <w:szCs w:val="24"/>
        </w:rPr>
        <w:t>144)</w:t>
      </w:r>
      <w:r w:rsidRPr="006C1960">
        <w:rPr>
          <w:rFonts w:eastAsia="Times New Roman" w:cstheme="minorHAnsi"/>
          <w:sz w:val="24"/>
          <w:szCs w:val="24"/>
        </w:rPr>
        <w:t xml:space="preserve">, </w:t>
      </w:r>
      <w:r w:rsidR="00A305FB" w:rsidRPr="006C1960">
        <w:rPr>
          <w:rFonts w:eastAsia="Times New Roman" w:cstheme="minorHAnsi"/>
          <w:sz w:val="24"/>
          <w:szCs w:val="24"/>
        </w:rPr>
        <w:t xml:space="preserve">each </w:t>
      </w:r>
      <w:r w:rsidRPr="006C1960">
        <w:rPr>
          <w:rFonts w:eastAsia="Times New Roman" w:cstheme="minorHAnsi"/>
          <w:sz w:val="24"/>
          <w:szCs w:val="24"/>
        </w:rPr>
        <w:t xml:space="preserve">consisting </w:t>
      </w:r>
      <w:r w:rsidR="00A305FB" w:rsidRPr="006C1960">
        <w:rPr>
          <w:rFonts w:eastAsia="Times New Roman" w:cstheme="minorHAnsi"/>
          <w:sz w:val="24"/>
          <w:szCs w:val="24"/>
        </w:rPr>
        <w:t xml:space="preserve">of </w:t>
      </w:r>
      <w:r w:rsidRPr="006C1960">
        <w:rPr>
          <w:rFonts w:eastAsia="Times New Roman" w:cstheme="minorHAnsi"/>
          <w:sz w:val="24"/>
          <w:szCs w:val="24"/>
        </w:rPr>
        <w:t>a major monomer peak with minor dimer</w:t>
      </w:r>
      <w:r w:rsidR="00D14CD7" w:rsidRPr="006C1960">
        <w:rPr>
          <w:rFonts w:eastAsia="Times New Roman" w:cstheme="minorHAnsi"/>
          <w:sz w:val="24"/>
          <w:szCs w:val="24"/>
        </w:rPr>
        <w:t>ic</w:t>
      </w:r>
      <w:r w:rsidR="00366613" w:rsidRPr="006C1960">
        <w:rPr>
          <w:rFonts w:eastAsia="Times New Roman" w:cstheme="minorHAnsi"/>
          <w:sz w:val="24"/>
          <w:szCs w:val="24"/>
        </w:rPr>
        <w:t xml:space="preserve"> </w:t>
      </w:r>
      <w:r w:rsidRPr="006C1960">
        <w:rPr>
          <w:rFonts w:eastAsia="Times New Roman" w:cstheme="minorHAnsi"/>
          <w:sz w:val="24"/>
          <w:szCs w:val="24"/>
        </w:rPr>
        <w:t>and oligomer</w:t>
      </w:r>
      <w:r w:rsidR="00D14CD7" w:rsidRPr="006C1960">
        <w:rPr>
          <w:rFonts w:eastAsia="Times New Roman" w:cstheme="minorHAnsi"/>
          <w:sz w:val="24"/>
          <w:szCs w:val="24"/>
        </w:rPr>
        <w:t>ic</w:t>
      </w:r>
      <w:r w:rsidRPr="006C1960">
        <w:rPr>
          <w:rFonts w:eastAsia="Times New Roman" w:cstheme="minorHAnsi"/>
          <w:sz w:val="24"/>
          <w:szCs w:val="24"/>
        </w:rPr>
        <w:t xml:space="preserve"> peak</w:t>
      </w:r>
      <w:r w:rsidR="00A305FB" w:rsidRPr="006C1960">
        <w:rPr>
          <w:rFonts w:eastAsia="Times New Roman" w:cstheme="minorHAnsi"/>
          <w:sz w:val="24"/>
          <w:szCs w:val="24"/>
        </w:rPr>
        <w:t>s</w:t>
      </w:r>
      <w:r w:rsidRPr="006C1960">
        <w:rPr>
          <w:rFonts w:eastAsia="Times New Roman" w:cstheme="minorHAnsi"/>
          <w:sz w:val="24"/>
          <w:szCs w:val="24"/>
        </w:rPr>
        <w:t xml:space="preserve"> (</w:t>
      </w:r>
      <w:r w:rsidRPr="006C1960">
        <w:rPr>
          <w:rFonts w:eastAsia="Times New Roman" w:cstheme="minorHAnsi"/>
          <w:b/>
          <w:bCs/>
          <w:sz w:val="24"/>
          <w:szCs w:val="24"/>
        </w:rPr>
        <w:t xml:space="preserve">Table </w:t>
      </w:r>
      <w:r w:rsidR="00B036AC">
        <w:rPr>
          <w:rFonts w:eastAsia="Times New Roman" w:cstheme="minorHAnsi"/>
          <w:b/>
          <w:bCs/>
          <w:sz w:val="24"/>
          <w:szCs w:val="24"/>
        </w:rPr>
        <w:t>4</w:t>
      </w:r>
      <w:r w:rsidRPr="006C1960">
        <w:rPr>
          <w:rFonts w:eastAsia="Times New Roman" w:cstheme="minorHAnsi"/>
          <w:sz w:val="24"/>
          <w:szCs w:val="24"/>
        </w:rPr>
        <w:t xml:space="preserve">). The calculated MW </w:t>
      </w:r>
      <w:r w:rsidR="00A305FB" w:rsidRPr="006C1960">
        <w:rPr>
          <w:rFonts w:eastAsia="Times New Roman" w:cstheme="minorHAnsi"/>
          <w:sz w:val="24"/>
          <w:szCs w:val="24"/>
        </w:rPr>
        <w:t>for</w:t>
      </w:r>
      <w:r w:rsidRPr="006C1960">
        <w:rPr>
          <w:rFonts w:eastAsia="Times New Roman" w:cstheme="minorHAnsi"/>
          <w:sz w:val="24"/>
          <w:szCs w:val="24"/>
        </w:rPr>
        <w:t xml:space="preserve"> </w:t>
      </w:r>
      <w:r w:rsidR="00C43F82" w:rsidRPr="006C1960">
        <w:rPr>
          <w:rFonts w:eastAsia="Times New Roman" w:cstheme="minorHAnsi"/>
          <w:sz w:val="24"/>
          <w:szCs w:val="24"/>
        </w:rPr>
        <w:t xml:space="preserve">the </w:t>
      </w:r>
      <w:r w:rsidRPr="006C1960">
        <w:rPr>
          <w:rFonts w:eastAsia="Times New Roman" w:cstheme="minorHAnsi"/>
          <w:sz w:val="24"/>
          <w:szCs w:val="24"/>
        </w:rPr>
        <w:t>monomer</w:t>
      </w:r>
      <w:r w:rsidR="00C43F82" w:rsidRPr="006C1960">
        <w:rPr>
          <w:rFonts w:eastAsia="Times New Roman" w:cstheme="minorHAnsi"/>
          <w:sz w:val="24"/>
          <w:szCs w:val="24"/>
        </w:rPr>
        <w:t>ic</w:t>
      </w:r>
      <w:r w:rsidR="00D14CD7" w:rsidRPr="006C1960">
        <w:rPr>
          <w:rFonts w:eastAsia="Times New Roman" w:cstheme="minorHAnsi"/>
          <w:sz w:val="24"/>
          <w:szCs w:val="24"/>
        </w:rPr>
        <w:t xml:space="preserve"> form</w:t>
      </w:r>
      <w:r w:rsidRPr="006C1960">
        <w:rPr>
          <w:rFonts w:eastAsia="Times New Roman" w:cstheme="minorHAnsi"/>
          <w:sz w:val="24"/>
          <w:szCs w:val="24"/>
        </w:rPr>
        <w:t xml:space="preserve"> </w:t>
      </w:r>
      <w:r w:rsidR="00A305FB" w:rsidRPr="006C1960">
        <w:rPr>
          <w:rFonts w:eastAsia="Times New Roman" w:cstheme="minorHAnsi"/>
          <w:sz w:val="24"/>
          <w:szCs w:val="24"/>
        </w:rPr>
        <w:t>is</w:t>
      </w:r>
      <w:r w:rsidRPr="006C1960">
        <w:rPr>
          <w:rFonts w:eastAsia="Times New Roman" w:cstheme="minorHAnsi"/>
          <w:sz w:val="24"/>
          <w:szCs w:val="24"/>
        </w:rPr>
        <w:t xml:space="preserve"> </w:t>
      </w:r>
      <w:r w:rsidR="00A305FB" w:rsidRPr="006C1960">
        <w:rPr>
          <w:rFonts w:eastAsia="Times New Roman" w:cstheme="minorHAnsi"/>
          <w:sz w:val="24"/>
          <w:szCs w:val="24"/>
        </w:rPr>
        <w:t>greater</w:t>
      </w:r>
      <w:r w:rsidRPr="006C1960">
        <w:rPr>
          <w:rFonts w:eastAsia="Times New Roman" w:cstheme="minorHAnsi"/>
          <w:sz w:val="24"/>
          <w:szCs w:val="24"/>
        </w:rPr>
        <w:t xml:space="preserve"> than</w:t>
      </w:r>
      <w:r w:rsidR="00A305FB" w:rsidRPr="006C1960">
        <w:rPr>
          <w:rFonts w:eastAsia="Times New Roman" w:cstheme="minorHAnsi"/>
          <w:sz w:val="24"/>
          <w:szCs w:val="24"/>
        </w:rPr>
        <w:t xml:space="preserve"> the</w:t>
      </w:r>
      <w:r w:rsidRPr="006C1960">
        <w:rPr>
          <w:rFonts w:eastAsia="Times New Roman" w:cstheme="minorHAnsi"/>
          <w:sz w:val="24"/>
          <w:szCs w:val="24"/>
        </w:rPr>
        <w:t xml:space="preserve"> theoretical MW</w:t>
      </w:r>
      <w:r w:rsidR="00FE287D">
        <w:rPr>
          <w:rFonts w:eastAsia="Times New Roman" w:cstheme="minorHAnsi"/>
          <w:sz w:val="24"/>
          <w:szCs w:val="24"/>
        </w:rPr>
        <w:t>. This is probably</w:t>
      </w:r>
      <w:r w:rsidRPr="006C1960">
        <w:rPr>
          <w:rFonts w:eastAsia="Times New Roman" w:cstheme="minorHAnsi"/>
          <w:sz w:val="24"/>
          <w:szCs w:val="24"/>
        </w:rPr>
        <w:t xml:space="preserve"> caused by overlapp</w:t>
      </w:r>
      <w:r w:rsidR="00C43F82" w:rsidRPr="006C1960">
        <w:rPr>
          <w:rFonts w:eastAsia="Times New Roman" w:cstheme="minorHAnsi"/>
          <w:sz w:val="24"/>
          <w:szCs w:val="24"/>
        </w:rPr>
        <w:t>ing</w:t>
      </w:r>
      <w:r w:rsidRPr="006C1960">
        <w:rPr>
          <w:rFonts w:eastAsia="Times New Roman" w:cstheme="minorHAnsi"/>
          <w:sz w:val="24"/>
          <w:szCs w:val="24"/>
        </w:rPr>
        <w:t xml:space="preserve"> species from higher-ordered oligomeric peaks and errors </w:t>
      </w:r>
      <w:r w:rsidR="00A305FB" w:rsidRPr="006C1960">
        <w:rPr>
          <w:rFonts w:eastAsia="Times New Roman" w:cstheme="minorHAnsi"/>
          <w:sz w:val="24"/>
          <w:szCs w:val="24"/>
        </w:rPr>
        <w:t>resulting</w:t>
      </w:r>
      <w:r w:rsidRPr="006C1960">
        <w:rPr>
          <w:rFonts w:eastAsia="Times New Roman" w:cstheme="minorHAnsi"/>
          <w:sz w:val="24"/>
          <w:szCs w:val="24"/>
        </w:rPr>
        <w:t xml:space="preserve"> from weak </w:t>
      </w:r>
      <w:proofErr w:type="spellStart"/>
      <w:r w:rsidRPr="006C1960">
        <w:rPr>
          <w:rFonts w:eastAsia="Times New Roman" w:cstheme="minorHAnsi"/>
          <w:sz w:val="24"/>
          <w:szCs w:val="24"/>
        </w:rPr>
        <w:t>dRI</w:t>
      </w:r>
      <w:proofErr w:type="spellEnd"/>
      <w:r w:rsidRPr="006C1960">
        <w:rPr>
          <w:rFonts w:eastAsia="Times New Roman" w:cstheme="minorHAnsi"/>
          <w:sz w:val="24"/>
          <w:szCs w:val="24"/>
        </w:rPr>
        <w:t xml:space="preserve"> signal</w:t>
      </w:r>
      <w:r w:rsidR="00C43F82" w:rsidRPr="006C1960">
        <w:rPr>
          <w:rFonts w:eastAsia="Times New Roman" w:cstheme="minorHAnsi"/>
          <w:sz w:val="24"/>
          <w:szCs w:val="24"/>
        </w:rPr>
        <w:t>s</w:t>
      </w:r>
      <w:r w:rsidRPr="006C1960">
        <w:rPr>
          <w:rFonts w:eastAsia="Times New Roman" w:cstheme="minorHAnsi"/>
          <w:sz w:val="24"/>
          <w:szCs w:val="24"/>
        </w:rPr>
        <w:t xml:space="preserve"> </w:t>
      </w:r>
      <w:r w:rsidR="00C43F82" w:rsidRPr="006C1960">
        <w:rPr>
          <w:rFonts w:eastAsia="Times New Roman" w:cstheme="minorHAnsi"/>
          <w:sz w:val="24"/>
          <w:szCs w:val="24"/>
        </w:rPr>
        <w:t>as</w:t>
      </w:r>
      <w:r w:rsidRPr="006C1960">
        <w:rPr>
          <w:rFonts w:eastAsia="Times New Roman" w:cstheme="minorHAnsi"/>
          <w:sz w:val="24"/>
          <w:szCs w:val="24"/>
        </w:rPr>
        <w:t xml:space="preserve"> HTT </w:t>
      </w:r>
      <w:r w:rsidR="00542ECC" w:rsidRPr="006C1960">
        <w:rPr>
          <w:rFonts w:eastAsia="Times New Roman" w:cstheme="minorHAnsi"/>
          <w:sz w:val="24"/>
          <w:szCs w:val="24"/>
        </w:rPr>
        <w:t>proteins are</w:t>
      </w:r>
      <w:r w:rsidRPr="006C1960">
        <w:rPr>
          <w:rFonts w:eastAsia="Times New Roman" w:cstheme="minorHAnsi"/>
          <w:sz w:val="24"/>
          <w:szCs w:val="24"/>
        </w:rPr>
        <w:t xml:space="preserve"> maintained in low concentration to avoid forming higher-ordered oligomers. By integrating </w:t>
      </w:r>
      <w:r w:rsidR="00C43F82" w:rsidRPr="006C1960">
        <w:rPr>
          <w:rFonts w:eastAsia="Times New Roman" w:cstheme="minorHAnsi"/>
          <w:sz w:val="24"/>
          <w:szCs w:val="24"/>
        </w:rPr>
        <w:t xml:space="preserve">the </w:t>
      </w:r>
      <w:r w:rsidRPr="006C1960">
        <w:rPr>
          <w:rFonts w:eastAsia="Times New Roman" w:cstheme="minorHAnsi"/>
          <w:sz w:val="24"/>
          <w:szCs w:val="24"/>
        </w:rPr>
        <w:t xml:space="preserve">UV peaks of several batches of purified </w:t>
      </w:r>
      <w:r w:rsidR="00C43F82" w:rsidRPr="006C1960">
        <w:rPr>
          <w:rFonts w:eastAsia="Times New Roman" w:cstheme="minorHAnsi"/>
          <w:sz w:val="24"/>
          <w:szCs w:val="24"/>
        </w:rPr>
        <w:t>FL</w:t>
      </w:r>
      <w:r w:rsidRPr="006C1960">
        <w:rPr>
          <w:rFonts w:eastAsia="Times New Roman" w:cstheme="minorHAnsi"/>
          <w:sz w:val="24"/>
          <w:szCs w:val="24"/>
        </w:rPr>
        <w:t xml:space="preserve"> HTT variants, no clear correlation </w:t>
      </w:r>
      <w:r w:rsidR="00A305FB" w:rsidRPr="006C1960">
        <w:rPr>
          <w:rFonts w:eastAsia="Times New Roman" w:cstheme="minorHAnsi"/>
          <w:sz w:val="24"/>
          <w:szCs w:val="24"/>
        </w:rPr>
        <w:t xml:space="preserve">between polyQ length and aggregate profile </w:t>
      </w:r>
      <w:r w:rsidR="00C43F82" w:rsidRPr="006C1960">
        <w:rPr>
          <w:rFonts w:eastAsia="Times New Roman" w:cstheme="minorHAnsi"/>
          <w:sz w:val="24"/>
          <w:szCs w:val="24"/>
        </w:rPr>
        <w:t>was</w:t>
      </w:r>
      <w:r w:rsidRPr="006C1960">
        <w:rPr>
          <w:rFonts w:eastAsia="Times New Roman" w:cstheme="minorHAnsi"/>
          <w:sz w:val="24"/>
          <w:szCs w:val="24"/>
        </w:rPr>
        <w:t xml:space="preserve"> observed (</w:t>
      </w:r>
      <w:r w:rsidRPr="006C1960">
        <w:rPr>
          <w:rFonts w:eastAsia="Times New Roman" w:cstheme="minorHAnsi"/>
          <w:b/>
          <w:bCs/>
          <w:sz w:val="24"/>
          <w:szCs w:val="24"/>
        </w:rPr>
        <w:t xml:space="preserve">Table </w:t>
      </w:r>
      <w:r w:rsidR="005749F2">
        <w:rPr>
          <w:rFonts w:eastAsia="Times New Roman" w:cstheme="minorHAnsi"/>
          <w:b/>
          <w:bCs/>
          <w:sz w:val="24"/>
          <w:szCs w:val="24"/>
        </w:rPr>
        <w:t>4</w:t>
      </w:r>
      <w:r w:rsidRPr="006C1960">
        <w:rPr>
          <w:rFonts w:eastAsia="Times New Roman" w:cstheme="minorHAnsi"/>
          <w:sz w:val="24"/>
          <w:szCs w:val="24"/>
        </w:rPr>
        <w:t xml:space="preserve">). </w:t>
      </w:r>
      <w:r w:rsidR="00D14CD7" w:rsidRPr="006C1960">
        <w:rPr>
          <w:rFonts w:eastAsia="Times New Roman" w:cstheme="minorHAnsi"/>
          <w:sz w:val="24"/>
          <w:szCs w:val="24"/>
        </w:rPr>
        <w:t xml:space="preserve"> </w:t>
      </w:r>
    </w:p>
    <w:p w14:paraId="1CE2E026" w14:textId="77777777" w:rsidR="0091612D" w:rsidRPr="006C1960" w:rsidRDefault="0091612D" w:rsidP="006C1960">
      <w:pPr>
        <w:spacing w:after="0" w:line="240" w:lineRule="auto"/>
        <w:jc w:val="both"/>
        <w:rPr>
          <w:rFonts w:eastAsia="Times New Roman" w:cstheme="minorHAnsi"/>
          <w:sz w:val="24"/>
          <w:szCs w:val="24"/>
        </w:rPr>
      </w:pPr>
    </w:p>
    <w:p w14:paraId="5CB678C9" w14:textId="2A936C43" w:rsidR="009103B6" w:rsidRPr="006C1960" w:rsidRDefault="00A305FB" w:rsidP="006C1960">
      <w:pPr>
        <w:spacing w:after="0" w:line="240" w:lineRule="auto"/>
        <w:jc w:val="both"/>
        <w:rPr>
          <w:rFonts w:eastAsia="Times New Roman" w:cstheme="minorHAnsi"/>
          <w:sz w:val="24"/>
          <w:szCs w:val="24"/>
        </w:rPr>
      </w:pPr>
      <w:r w:rsidRPr="006C1960">
        <w:rPr>
          <w:rFonts w:eastAsia="Times New Roman" w:cstheme="minorHAnsi"/>
          <w:sz w:val="24"/>
          <w:szCs w:val="24"/>
        </w:rPr>
        <w:t>In addition to analytical SEC, t</w:t>
      </w:r>
      <w:r w:rsidR="000A6E44" w:rsidRPr="006C1960">
        <w:rPr>
          <w:rFonts w:eastAsia="Times New Roman" w:cstheme="minorHAnsi"/>
          <w:sz w:val="24"/>
          <w:szCs w:val="24"/>
        </w:rPr>
        <w:t xml:space="preserve">raditional </w:t>
      </w:r>
      <w:r w:rsidR="00C61C36" w:rsidRPr="006C1960">
        <w:rPr>
          <w:rFonts w:eastAsia="Times New Roman" w:cstheme="minorHAnsi"/>
          <w:sz w:val="24"/>
          <w:szCs w:val="24"/>
        </w:rPr>
        <w:t>n</w:t>
      </w:r>
      <w:r w:rsidR="000A6E44" w:rsidRPr="006C1960">
        <w:rPr>
          <w:rFonts w:eastAsia="Times New Roman" w:cstheme="minorHAnsi"/>
          <w:sz w:val="24"/>
          <w:szCs w:val="24"/>
        </w:rPr>
        <w:t xml:space="preserve">ative PAGE </w:t>
      </w:r>
      <w:r w:rsidR="00FF61F8" w:rsidRPr="006C1960">
        <w:rPr>
          <w:rFonts w:eastAsia="Times New Roman" w:cstheme="minorHAnsi"/>
          <w:sz w:val="24"/>
          <w:szCs w:val="24"/>
        </w:rPr>
        <w:t xml:space="preserve">was </w:t>
      </w:r>
      <w:r w:rsidR="00D14CD7" w:rsidRPr="006C1960">
        <w:rPr>
          <w:rFonts w:eastAsia="Times New Roman" w:cstheme="minorHAnsi"/>
          <w:sz w:val="24"/>
          <w:szCs w:val="24"/>
        </w:rPr>
        <w:t xml:space="preserve">performed </w:t>
      </w:r>
      <w:r w:rsidR="00D4440A" w:rsidRPr="006C1960">
        <w:rPr>
          <w:rFonts w:eastAsia="Times New Roman" w:cstheme="minorHAnsi"/>
          <w:sz w:val="24"/>
          <w:szCs w:val="24"/>
        </w:rPr>
        <w:t>to determine</w:t>
      </w:r>
      <w:r w:rsidR="00B04BDC" w:rsidRPr="006C1960">
        <w:rPr>
          <w:rFonts w:eastAsia="Times New Roman" w:cstheme="minorHAnsi"/>
          <w:sz w:val="24"/>
          <w:szCs w:val="24"/>
        </w:rPr>
        <w:t xml:space="preserve"> whether it can be used </w:t>
      </w:r>
      <w:r w:rsidRPr="006C1960">
        <w:rPr>
          <w:rFonts w:eastAsia="Times New Roman" w:cstheme="minorHAnsi"/>
          <w:sz w:val="24"/>
          <w:szCs w:val="24"/>
        </w:rPr>
        <w:t xml:space="preserve">as a complementary method to characterize </w:t>
      </w:r>
      <w:r w:rsidR="00C61C36" w:rsidRPr="006C1960">
        <w:rPr>
          <w:rFonts w:eastAsia="Times New Roman" w:cstheme="minorHAnsi"/>
          <w:sz w:val="24"/>
          <w:szCs w:val="24"/>
        </w:rPr>
        <w:t xml:space="preserve">the </w:t>
      </w:r>
      <w:r w:rsidR="00366613" w:rsidRPr="006C1960">
        <w:rPr>
          <w:rFonts w:eastAsia="Times New Roman" w:cstheme="minorHAnsi"/>
          <w:sz w:val="24"/>
          <w:szCs w:val="24"/>
        </w:rPr>
        <w:t xml:space="preserve">FL </w:t>
      </w:r>
      <w:r w:rsidR="00B04BDC" w:rsidRPr="006C1960">
        <w:rPr>
          <w:rFonts w:eastAsia="Times New Roman" w:cstheme="minorHAnsi"/>
          <w:sz w:val="24"/>
          <w:szCs w:val="24"/>
        </w:rPr>
        <w:t>HTT oligomeric state</w:t>
      </w:r>
      <w:r w:rsidR="000A6E44" w:rsidRPr="006C1960">
        <w:rPr>
          <w:rFonts w:eastAsia="Times New Roman" w:cstheme="minorHAnsi"/>
          <w:sz w:val="24"/>
          <w:szCs w:val="24"/>
        </w:rPr>
        <w:t xml:space="preserve">. </w:t>
      </w:r>
      <w:r w:rsidR="00D14CD7" w:rsidRPr="006C1960">
        <w:rPr>
          <w:rFonts w:eastAsia="Times New Roman" w:cstheme="minorHAnsi"/>
          <w:sz w:val="24"/>
          <w:szCs w:val="24"/>
        </w:rPr>
        <w:t xml:space="preserve">Higher-ordered </w:t>
      </w:r>
      <w:r w:rsidRPr="006C1960">
        <w:rPr>
          <w:rFonts w:eastAsia="Times New Roman" w:cstheme="minorHAnsi"/>
          <w:sz w:val="24"/>
          <w:szCs w:val="24"/>
        </w:rPr>
        <w:t xml:space="preserve">oligomers </w:t>
      </w:r>
      <w:r w:rsidR="00C61C36" w:rsidRPr="006C1960">
        <w:rPr>
          <w:rFonts w:eastAsia="Times New Roman" w:cstheme="minorHAnsi"/>
          <w:sz w:val="24"/>
          <w:szCs w:val="24"/>
        </w:rPr>
        <w:t>were</w:t>
      </w:r>
      <w:r w:rsidR="000A6E44" w:rsidRPr="006C1960" w:rsidDel="005D5C11">
        <w:rPr>
          <w:rFonts w:eastAsia="Times New Roman" w:cstheme="minorHAnsi"/>
          <w:sz w:val="24"/>
          <w:szCs w:val="24"/>
        </w:rPr>
        <w:t xml:space="preserve"> </w:t>
      </w:r>
      <w:r w:rsidR="000A6E44" w:rsidRPr="006C1960">
        <w:rPr>
          <w:rFonts w:eastAsia="Times New Roman" w:cstheme="minorHAnsi"/>
          <w:sz w:val="24"/>
          <w:szCs w:val="24"/>
        </w:rPr>
        <w:t xml:space="preserve">resolved through 3–8% Tris-acetate gels using native buffer without detergent. Purified </w:t>
      </w:r>
      <w:r w:rsidR="00366613" w:rsidRPr="006C1960">
        <w:rPr>
          <w:rFonts w:eastAsia="Times New Roman" w:cstheme="minorHAnsi"/>
          <w:sz w:val="24"/>
          <w:szCs w:val="24"/>
        </w:rPr>
        <w:t xml:space="preserve">FL </w:t>
      </w:r>
      <w:r w:rsidR="000A6E44" w:rsidRPr="006C1960">
        <w:rPr>
          <w:rFonts w:eastAsia="Times New Roman" w:cstheme="minorHAnsi"/>
          <w:sz w:val="24"/>
          <w:szCs w:val="24"/>
        </w:rPr>
        <w:t>HTT from SEC showed multiple bands corresponding to</w:t>
      </w:r>
      <w:r w:rsidR="00C61C36" w:rsidRPr="006C1960">
        <w:rPr>
          <w:rFonts w:eastAsia="Times New Roman" w:cstheme="minorHAnsi"/>
          <w:sz w:val="24"/>
          <w:szCs w:val="24"/>
        </w:rPr>
        <w:t xml:space="preserve"> the</w:t>
      </w:r>
      <w:r w:rsidR="000A6E44" w:rsidRPr="006C1960">
        <w:rPr>
          <w:rFonts w:eastAsia="Times New Roman" w:cstheme="minorHAnsi"/>
          <w:sz w:val="24"/>
          <w:szCs w:val="24"/>
        </w:rPr>
        <w:t xml:space="preserve"> oligomerization </w:t>
      </w:r>
      <w:r w:rsidR="00FF61F8" w:rsidRPr="006C1960">
        <w:rPr>
          <w:rFonts w:eastAsia="Times New Roman" w:cstheme="minorHAnsi"/>
          <w:sz w:val="24"/>
          <w:szCs w:val="24"/>
        </w:rPr>
        <w:t>states</w:t>
      </w:r>
      <w:r w:rsidR="000A6E44" w:rsidRPr="006C1960">
        <w:rPr>
          <w:rFonts w:eastAsia="Times New Roman" w:cstheme="minorHAnsi"/>
          <w:sz w:val="24"/>
          <w:szCs w:val="24"/>
        </w:rPr>
        <w:t xml:space="preserve"> (</w:t>
      </w:r>
      <w:r w:rsidR="000A6E44" w:rsidRPr="006C1960">
        <w:rPr>
          <w:rFonts w:eastAsia="Times New Roman" w:cstheme="minorHAnsi"/>
          <w:b/>
          <w:bCs/>
          <w:sz w:val="24"/>
          <w:szCs w:val="24"/>
        </w:rPr>
        <w:t>Fig</w:t>
      </w:r>
      <w:r w:rsidR="00FF61F8" w:rsidRPr="006C1960">
        <w:rPr>
          <w:rFonts w:eastAsia="Times New Roman" w:cstheme="minorHAnsi"/>
          <w:b/>
          <w:bCs/>
          <w:sz w:val="24"/>
          <w:szCs w:val="24"/>
        </w:rPr>
        <w:t>ure</w:t>
      </w:r>
      <w:r w:rsidR="000A6E44" w:rsidRPr="006C1960">
        <w:rPr>
          <w:rFonts w:eastAsia="Times New Roman" w:cstheme="minorHAnsi"/>
          <w:b/>
          <w:bCs/>
          <w:sz w:val="24"/>
          <w:szCs w:val="24"/>
        </w:rPr>
        <w:t xml:space="preserve"> </w:t>
      </w:r>
      <w:r w:rsidR="003E64DD">
        <w:rPr>
          <w:rFonts w:eastAsia="Times New Roman" w:cstheme="minorHAnsi"/>
          <w:b/>
          <w:bCs/>
          <w:sz w:val="24"/>
          <w:szCs w:val="24"/>
        </w:rPr>
        <w:t>5</w:t>
      </w:r>
      <w:r w:rsidR="00307A6D" w:rsidRPr="006C1960">
        <w:rPr>
          <w:rFonts w:eastAsia="Times New Roman" w:cstheme="minorHAnsi"/>
          <w:b/>
          <w:bCs/>
          <w:sz w:val="24"/>
          <w:szCs w:val="24"/>
        </w:rPr>
        <w:t>A</w:t>
      </w:r>
      <w:r w:rsidR="000A6E44" w:rsidRPr="006C1960">
        <w:rPr>
          <w:rFonts w:eastAsia="Times New Roman" w:cstheme="minorHAnsi"/>
          <w:sz w:val="24"/>
          <w:szCs w:val="24"/>
        </w:rPr>
        <w:t xml:space="preserve">). The lowest band </w:t>
      </w:r>
      <w:r w:rsidR="00C61C36" w:rsidRPr="006C1960">
        <w:rPr>
          <w:rFonts w:eastAsia="Times New Roman" w:cstheme="minorHAnsi"/>
          <w:sz w:val="24"/>
          <w:szCs w:val="24"/>
        </w:rPr>
        <w:t>was</w:t>
      </w:r>
      <w:r w:rsidR="000A6E44" w:rsidRPr="006C1960">
        <w:rPr>
          <w:rFonts w:eastAsia="Times New Roman" w:cstheme="minorHAnsi"/>
          <w:sz w:val="24"/>
          <w:szCs w:val="24"/>
        </w:rPr>
        <w:t xml:space="preserve"> located between </w:t>
      </w:r>
      <w:r w:rsidR="00C61C36" w:rsidRPr="006C1960">
        <w:rPr>
          <w:rFonts w:eastAsia="Times New Roman" w:cstheme="minorHAnsi"/>
          <w:sz w:val="24"/>
          <w:szCs w:val="24"/>
        </w:rPr>
        <w:t>n</w:t>
      </w:r>
      <w:r w:rsidR="000A6E44" w:rsidRPr="006C1960">
        <w:rPr>
          <w:rFonts w:eastAsia="Times New Roman" w:cstheme="minorHAnsi"/>
          <w:sz w:val="24"/>
          <w:szCs w:val="24"/>
        </w:rPr>
        <w:t>ative marker 480</w:t>
      </w:r>
      <w:r w:rsidR="00FF61F8" w:rsidRPr="006C1960">
        <w:rPr>
          <w:rFonts w:eastAsia="Times New Roman" w:cstheme="minorHAnsi"/>
          <w:sz w:val="24"/>
          <w:szCs w:val="24"/>
        </w:rPr>
        <w:t xml:space="preserve"> </w:t>
      </w:r>
      <w:r w:rsidR="000A6E44" w:rsidRPr="006C1960">
        <w:rPr>
          <w:rFonts w:eastAsia="Times New Roman" w:cstheme="minorHAnsi"/>
          <w:sz w:val="24"/>
          <w:szCs w:val="24"/>
        </w:rPr>
        <w:t>kDa and 720</w:t>
      </w:r>
      <w:r w:rsidR="00FF61F8" w:rsidRPr="006C1960">
        <w:rPr>
          <w:rFonts w:eastAsia="Times New Roman" w:cstheme="minorHAnsi"/>
          <w:sz w:val="24"/>
          <w:szCs w:val="24"/>
        </w:rPr>
        <w:t xml:space="preserve"> </w:t>
      </w:r>
      <w:r w:rsidR="000A6E44" w:rsidRPr="006C1960">
        <w:rPr>
          <w:rFonts w:eastAsia="Times New Roman" w:cstheme="minorHAnsi"/>
          <w:sz w:val="24"/>
          <w:szCs w:val="24"/>
        </w:rPr>
        <w:t xml:space="preserve">kDa, </w:t>
      </w:r>
      <w:r w:rsidR="00B04BDC" w:rsidRPr="006C1960">
        <w:rPr>
          <w:rFonts w:eastAsia="Times New Roman" w:cstheme="minorHAnsi"/>
          <w:sz w:val="24"/>
          <w:szCs w:val="24"/>
        </w:rPr>
        <w:t xml:space="preserve">similar to </w:t>
      </w:r>
      <w:r w:rsidR="000A6E44" w:rsidRPr="006C1960">
        <w:rPr>
          <w:rFonts w:eastAsia="Times New Roman" w:cstheme="minorHAnsi"/>
          <w:sz w:val="24"/>
          <w:szCs w:val="24"/>
        </w:rPr>
        <w:t xml:space="preserve">previous results </w:t>
      </w:r>
      <w:r w:rsidR="00FF61F8" w:rsidRPr="006C1960">
        <w:rPr>
          <w:rFonts w:eastAsia="Times New Roman" w:cstheme="minorHAnsi"/>
          <w:sz w:val="24"/>
          <w:szCs w:val="24"/>
        </w:rPr>
        <w:t xml:space="preserve">reported </w:t>
      </w:r>
      <w:r w:rsidR="004D288C">
        <w:rPr>
          <w:rFonts w:eastAsia="Times New Roman" w:cstheme="minorHAnsi"/>
          <w:sz w:val="24"/>
          <w:szCs w:val="24"/>
        </w:rPr>
        <w:t>for</w:t>
      </w:r>
      <w:r w:rsidR="00FF61F8" w:rsidRPr="006C1960">
        <w:rPr>
          <w:rFonts w:eastAsia="Times New Roman" w:cstheme="minorHAnsi"/>
          <w:sz w:val="24"/>
          <w:szCs w:val="24"/>
        </w:rPr>
        <w:t xml:space="preserve"> </w:t>
      </w:r>
      <w:r w:rsidR="00366613" w:rsidRPr="006C1960">
        <w:rPr>
          <w:rFonts w:eastAsia="Times New Roman" w:cstheme="minorHAnsi"/>
          <w:sz w:val="24"/>
          <w:szCs w:val="24"/>
        </w:rPr>
        <w:t xml:space="preserve">FL </w:t>
      </w:r>
      <w:r w:rsidR="000A6E44" w:rsidRPr="006C1960">
        <w:rPr>
          <w:rFonts w:eastAsia="Times New Roman" w:cstheme="minorHAnsi"/>
          <w:sz w:val="24"/>
          <w:szCs w:val="24"/>
        </w:rPr>
        <w:t>HTT purified from insect cells</w:t>
      </w:r>
      <w:r w:rsidR="005B6595"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{"citationItems":[{"id":"ITEM-1","itemData":{"DOI":"10.1074/jbc.M511007200","ISBN":"0021-9258 (Print)\r0021-9258 (Linking)","ISSN":"1083351X","PMID":"16595690","abstract":"Huntington disease is an inherited neurodegenerative disorder that is caused by expanded CAG trinucleotide repeats, resulting in a polyglutamine stretch of &gt;37 on the N terminus of the protein huntingtin (htt). htt is a large (347 kDa), ubiquitously expressed protein. The precise functions of htt are not clear, but its importance is underscored by the embryonic lethal phenotype in htt knock-out mice. Despite the fact that the htt gene was cloned 13 years ago, little is known about the properties of the full-length protein. Here we report the expression and preliminary characterization of recombinant full-length wild-type human htt. Our results support a model of htt composed entirely of HEAT repeats that stack to form an elongated superhelix. © 2006 by The American Society for Biochemistry and Molecular Biology, Inc.","author":[{"dropping-particle":"","family":"Li","given":"Wei","non-dropping-particle":"","parse-names":false,"suffix":""},{"dropping-particle":"","family":"Serpell","given":"Louise C.","non-dropping-particle":"","parse-names":false,"suffix":""},{"dropping-particle":"","family":"Carter","given":"Wendy J.","non-dropping-particle":"","parse-names":false,"suffix":""},{"dropping-particle":"","family":"Rubinsztein","given":"David C.","non-dropping-particle":"","parse-names":false,"suffix":""},{"dropping-particle":"","family":"Huntington","given":"James A.","non-dropping-particle":"","parse-names":false,"suffix":""}],"container-title":"Journal of Biological Chemistry","id":"ITEM-1","issue":"23","issued":{"date-parts":[["2006"]]},"note":"Li, Wei\nSerpell, Louise C\nCarter, Wendy J\nRubinsztein, David C\nHuntington, James A\neng\nWellcome Trust/United Kingdom\nResearch Support, Non-U.S. Gov't\n2006/04/06 09:00\nJ Biol Chem. 2006 Jun 9;281(23):15916-22. Epub 2006 Apr 4.","page":"15916-15922","title":"Expression and characterization of full-length human huntingtin, an elongated HEAT repeat protein","type":"article-journal","volume":"281"},"uris":["http://www.mendeley.com/documents/?uuid=1ac934c2-5653-45a3-8a30-fe8d4997237f"]}],"mendeley":{"formattedCitation":"&lt;sup&gt;22&lt;/sup&gt;","plainTextFormattedCitation":"22","previouslyFormattedCitation":"&lt;sup&gt;22&lt;/sup&gt;"},"properties":{"noteIndex":0},"schema":"https://github.com/citation-style-language/schema/raw/master/csl-citation.json"}</w:instrText>
      </w:r>
      <w:r w:rsidR="005B6595" w:rsidRPr="006C1960">
        <w:rPr>
          <w:rFonts w:eastAsia="Times New Roman" w:cstheme="minorHAnsi"/>
          <w:noProof/>
          <w:sz w:val="24"/>
          <w:szCs w:val="24"/>
        </w:rPr>
        <w:fldChar w:fldCharType="separate"/>
      </w:r>
      <w:r w:rsidR="008D5D2B" w:rsidRPr="006C1960">
        <w:rPr>
          <w:rFonts w:eastAsia="Times New Roman" w:cstheme="minorHAnsi"/>
          <w:noProof/>
          <w:sz w:val="24"/>
          <w:szCs w:val="24"/>
          <w:vertAlign w:val="superscript"/>
        </w:rPr>
        <w:t>22</w:t>
      </w:r>
      <w:r w:rsidR="005B6595" w:rsidRPr="006C1960">
        <w:rPr>
          <w:rFonts w:eastAsia="Times New Roman" w:cstheme="minorHAnsi"/>
          <w:noProof/>
          <w:sz w:val="24"/>
          <w:szCs w:val="24"/>
        </w:rPr>
        <w:fldChar w:fldCharType="end"/>
      </w:r>
      <w:r w:rsidR="000A6E44" w:rsidRPr="006C1960">
        <w:rPr>
          <w:rFonts w:eastAsia="Times New Roman" w:cstheme="minorHAnsi"/>
          <w:sz w:val="24"/>
          <w:szCs w:val="24"/>
        </w:rPr>
        <w:t xml:space="preserve">. However, </w:t>
      </w:r>
      <w:r w:rsidR="005D16D4">
        <w:rPr>
          <w:rFonts w:eastAsia="Times New Roman" w:cstheme="minorHAnsi"/>
          <w:sz w:val="24"/>
          <w:szCs w:val="24"/>
        </w:rPr>
        <w:t xml:space="preserve">the </w:t>
      </w:r>
      <w:r w:rsidR="000A6E44" w:rsidRPr="006C1960">
        <w:rPr>
          <w:rFonts w:eastAsia="Times New Roman" w:cstheme="minorHAnsi"/>
          <w:sz w:val="24"/>
          <w:szCs w:val="24"/>
        </w:rPr>
        <w:t xml:space="preserve">HTT monomer </w:t>
      </w:r>
      <w:r w:rsidR="00C61C36" w:rsidRPr="006C1960">
        <w:rPr>
          <w:rFonts w:eastAsia="Times New Roman" w:cstheme="minorHAnsi"/>
          <w:sz w:val="24"/>
          <w:szCs w:val="24"/>
        </w:rPr>
        <w:t>was</w:t>
      </w:r>
      <w:r w:rsidR="000A6E44" w:rsidRPr="006C1960">
        <w:rPr>
          <w:rFonts w:eastAsia="Times New Roman" w:cstheme="minorHAnsi"/>
          <w:sz w:val="24"/>
          <w:szCs w:val="24"/>
        </w:rPr>
        <w:t xml:space="preserve"> not the most abundant band when using traditional </w:t>
      </w:r>
      <w:r w:rsidR="00C61C36" w:rsidRPr="006C1960">
        <w:rPr>
          <w:rFonts w:eastAsia="Times New Roman" w:cstheme="minorHAnsi"/>
          <w:sz w:val="24"/>
          <w:szCs w:val="24"/>
        </w:rPr>
        <w:t>n</w:t>
      </w:r>
      <w:r w:rsidR="000A6E44" w:rsidRPr="006C1960">
        <w:rPr>
          <w:rFonts w:eastAsia="Times New Roman" w:cstheme="minorHAnsi"/>
          <w:sz w:val="24"/>
          <w:szCs w:val="24"/>
        </w:rPr>
        <w:t>ative</w:t>
      </w:r>
      <w:r w:rsidR="00A7717C" w:rsidRPr="006C1960">
        <w:rPr>
          <w:rFonts w:eastAsia="Times New Roman" w:cstheme="minorHAnsi"/>
          <w:sz w:val="24"/>
          <w:szCs w:val="24"/>
        </w:rPr>
        <w:t xml:space="preserve"> </w:t>
      </w:r>
      <w:r w:rsidR="000A6E44" w:rsidRPr="006C1960">
        <w:rPr>
          <w:rFonts w:eastAsia="Times New Roman" w:cstheme="minorHAnsi"/>
          <w:sz w:val="24"/>
          <w:szCs w:val="24"/>
        </w:rPr>
        <w:t xml:space="preserve">PAGE, and </w:t>
      </w:r>
      <w:r w:rsidRPr="006C1960">
        <w:rPr>
          <w:rFonts w:eastAsia="Times New Roman" w:cstheme="minorHAnsi"/>
          <w:sz w:val="24"/>
          <w:szCs w:val="24"/>
        </w:rPr>
        <w:t xml:space="preserve">the results do </w:t>
      </w:r>
      <w:r w:rsidR="000A6E44" w:rsidRPr="006C1960">
        <w:rPr>
          <w:rFonts w:eastAsia="Times New Roman" w:cstheme="minorHAnsi"/>
          <w:sz w:val="24"/>
          <w:szCs w:val="24"/>
        </w:rPr>
        <w:t xml:space="preserve">not </w:t>
      </w:r>
      <w:r w:rsidR="00FF61F8" w:rsidRPr="006C1960">
        <w:rPr>
          <w:rFonts w:eastAsia="Times New Roman" w:cstheme="minorHAnsi"/>
          <w:sz w:val="24"/>
          <w:szCs w:val="24"/>
        </w:rPr>
        <w:t>correlate with the aggregate profile determined by analytical SEC-MALS</w:t>
      </w:r>
      <w:r w:rsidR="000A6E44" w:rsidRPr="006C1960">
        <w:rPr>
          <w:rFonts w:eastAsia="Times New Roman" w:cstheme="minorHAnsi"/>
          <w:sz w:val="24"/>
          <w:szCs w:val="24"/>
        </w:rPr>
        <w:t xml:space="preserve">. Several hydrophobic patches present in </w:t>
      </w:r>
      <w:r w:rsidR="00366613" w:rsidRPr="006C1960">
        <w:rPr>
          <w:rFonts w:eastAsia="Times New Roman" w:cstheme="minorHAnsi"/>
          <w:sz w:val="24"/>
          <w:szCs w:val="24"/>
        </w:rPr>
        <w:t xml:space="preserve">FL </w:t>
      </w:r>
      <w:r w:rsidR="000A6E44" w:rsidRPr="006C1960">
        <w:rPr>
          <w:rFonts w:eastAsia="Times New Roman" w:cstheme="minorHAnsi"/>
          <w:sz w:val="24"/>
          <w:szCs w:val="24"/>
        </w:rPr>
        <w:t>HTT</w:t>
      </w:r>
      <w:r w:rsidR="005B6595"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{"citationItems":[{"id":"ITEM-1","itemData":{"DOI":"10.1093/hmg/ddm217","ISBN":"0964-6906 (Print)\r0964-6906 (Linking)","ISSN":"09646906","PMID":"17704510","abstract":"Huntington's disease is caused by an expanded polyglutamine tract in huntingtin protein, leading to accumulation of huntingtin in the nuclei of striatal neurons. The 18 amino-acid amino-terminus of huntingtin is an amphipathic alpha helical membrane-binding domain that can reversibly target to vesicles and the endoplasmic reticulum (ER). The association of huntingtin to the ER is affected by ER stress. A single point mutation in huntingtin 1-18 predicted to disrupt this helical structure displayed striking phenotypes of complete inhibition of polyglutamine-mediated aggregation, increased huntingtin nuclear accumulation and greatly increased mutant huntingtin toxicity in a striatal-derived mouse cell line. Huntingtin vesicular interaction mediated by 1-18 is specific to late endosomes and autophagic vesicles. We propose that huntingtin has a normal biological function as an ER-associated protein that can translocate to the nucleus and back out in response to ER stress or other events. The increased nuclear entry of mutant huntingtin due to loss of ER-targeting results in increased toxicity. © 2007 The Author(s).","author":[{"dropping-particle":"","family":"Atwal","given":"Randy Singh","non-dropping-particle":"","parse-names":false,"suffix":""},{"dropping-particle":"","family":"Xia","given":"Jianrun","non-dropping-particle":"","parse-names":false,"suffix":""},{"dropping-particle":"","family":"Pinchev","given":"Deborah","non-dropping-particle":"","parse-names":false,"suffix":""},{"dropping-particle":"","family":"Taylor","given":"Jillian","non-dropping-particle":"","parse-names":false,"suffix":""},{"dropping-particle":"","family":"Epand","given":"Richard M.","non-dropping-particle":"","parse-names":false,"suffix":""},{"dropping-particle":"","family":"Truant","given":"Ray","non-dropping-particle":"","parse-names":false,"suffix":""}],"container-title":"Human Molecular Genetics","id":"ITEM-1","issue":"21","issued":{"date-parts":[["2007"]]},"note":"Atwal, Randy Singh\nXia, Jianrun\nPinchev, Deborah\nTaylor, Jillian\nEpand, Richard M\nTruant, Ray\neng\nResearch Support, Non-U.S. Gov't\nEngland\n2007/08/21 09:00\nHum Mol Genet. 2007 Nov 1;16(21):2600-15. doi: 10.1093/hmg/ddm217. Epub 2007 Aug 18.","page":"2600-2615","title":"Huntingtin has a membrane association signal that can modulate huntingtin aggregation, nuclear entry and toxicity","type":"article-journal","volume":"16"},"uris":["http://www.mendeley.com/documents/?uuid=d3a2434b-6949-4d42-9b8b-bde698f036c1"]},{"id":"ITEM-2","itemData":{"DOI":"10.3233/JHD-130068","ISBN":"1879-6397 (Print)\r1879-6397 (Linking)","ISSN":"18796400","PMID":"25062673","abstract":"The Huntington’s disease gene encodes the protein huntingtin (Htt), a soluble protein that largely distributes to the cytoplasm where about half the protein is found in association with membranes. Early studies on Huntington’s disease patients suggested changes in membrane phospholipids. Furthermore, changes in phospholipid biosynthetic enzymes have been found in HD cell models using genetic methods. Recent investigations prove that Htt associates with membranes by direct interactions with phospholipids in membranes. Htt contains at least two membrane binding domains, which may work in concert with each other, to target to the appropriate intracellular membranes for diverse functions. Htt has a particular affinity for a specific class of phospholipids called phosphatidylinositol phosphates; individual species of these phospholipids propagate signals promoting cell survival and regulating changes in morphology. Mutant Htt fragments can disrupt synthetic phospholipid bilayers and full-length mutant Htt shows increased binding to numerous phospholipids, supporting the idea that mutant Htt can introduce pathology at the level of phospholipid interactions. There is a great potential to develop therapeutic agents since numerous enzymes regulate the both the biosynthesis/metabolism of lipids and the post-translational modifications of Htt that direct membrane interactions. Understanding the relationship of Htt with membrane phospholipids, and the impact of mutant Htt on membrane-related functions and lipid metabolism, may help identify new modes of therapeutic intervention for Huntington’s disease. © 2013 - IOS Press and the authors.","author":[{"dropping-particle":"","family":"Kegel-Gleason","given":"Kimberly B.","non-dropping-particle":"","parse-names":false,"suffix":""}],"container-title":"Journal of Huntington's Disease","id":"ITEM-2","issue":"3","issued":{"date-parts":[["2013"]]},"note":"Kegel-Gleason, Kimberly B\neng\nReview\nNetherlands\n2013/01/01 00:00\nJ Huntingtons Dis. 2013;2(3):239-50. doi: 10.3233/JHD-130068.","page":"239-250","title":"Huntingtin interactions with membrane phospholipids: Strategic targets for therapeutic intervention?","type":"article-journal","volume":"2"},"uris":["http://www.mendeley.com/documents/?uuid=50e98c80-84a4-4eea-9370-dd20c052d2c7"]},{"id":"ITEM-3","itemData":{"DOI":"10.1021/bi301325q","ISBN":"1520-4995 (Electronic)\r0006-2960 (Linking)","ISSN":"00062960","PMID":"23305455","abstract":"The amino-terminal domain of huntingtin (Htt17), located immediately upstream of the decisive polyglutamine tract, strongly influences important properties of this large protein and thereby the development of Huntington's disease. Htt17 markedly increases polyglutamine aggregation rates and the level of huntingtin's interactions with biological membranes. Htt17 adopts a largely helical conformation in the presence of membranes, and this structural transition was used to quantitatively analyze membrane association as a function of lipid composition. The apparent membrane partitioning constants increased in the presence of anionic lipids but decreased with increasing amounts of cholesterol. When membrane permeabilization was tested, a pronounced dye release was observed from 1-palmitoyl-2-oleoyl-sn-glycero-3-phosphocholine (POPC) vesicles and 75:25 (molar ratio) POPC/1-palmitoyl-2-oleoyl-sn-glycero-3-phospho- l-serine vesicles but not across bilayers that better mimic cellular membranes. Solid-state nuclear magnetic resonance structural investigations indicated that the Htt17 α-helix adopts an alignment parallel to the membrane surface, and that the tilt angle (</w:instrText>
      </w:r>
      <w:r w:rsidR="00870FF6" w:rsidRPr="006C1960">
        <w:rPr>
          <w:rFonts w:ascii="Cambria Math" w:eastAsia="Times New Roman" w:hAnsi="Cambria Math" w:cs="Cambria Math"/>
          <w:noProof/>
          <w:sz w:val="24"/>
          <w:szCs w:val="24"/>
        </w:rPr>
        <w:instrText>∼</w:instrText>
      </w:r>
      <w:r w:rsidR="00870FF6" w:rsidRPr="006C1960">
        <w:rPr>
          <w:rFonts w:eastAsia="Times New Roman" w:cstheme="minorHAnsi"/>
          <w:noProof/>
          <w:sz w:val="24"/>
          <w:szCs w:val="24"/>
        </w:rPr>
        <w:instrText>75°) was nearly constant in all of the membranes that were investigated. Furthermore, the addition of Htt17 resulted in a decrease in the lipid order parameter in all of the membranes that were investigated. The lipid interactions of Htt17 have pivotal implications for membrane anchoring and functional properties of huntingtin and concomitantly the development of the disease. © 2013 American Chemical Society.","author":[{"dropping-particle":"","family":"Michalek","given":"Matthias","non-dropping-particle":"","parse-names":false,"suffix":""},{"dropping-particle":"","family":"Salnikov","given":"Evgeniy S.","non-dropping-particle":"","parse-names":false,"suffix":""},{"dropping-particle":"","family":"Werten","given":"Sebastiaan","non-dropping-particle":"","parse-names":false,"suffix":""},{"dropping-particle":"","family":"Bechinger","given":"Burkhard","non-dropping-particle":"","parse-names":false,"suffix":""}],"container-title":"Biochemistry","id":"ITEM-3","issue":"5","issued":{"date-parts":[["2013"]]},"note":"Michalek, Matthias\nSalnikov, Evgeniy S\nWerten, Sebastiaan\nBechinger, Burkhard\neng\nResearch Support, Non-U.S. Gov't\n2013/01/12 06:00\nBiochemistry. 2013 Feb 5;52(5):847-58. doi: 10.1021/bi301325q. Epub 2013 Jan 28.","page":"847-858","title":"Membrane interactions of the amphipathic amino terminus of huntingtin","type":"article-journal","volume":"52"},"uris":["http://www.mendeley.com/documents/?uuid=6e6b4ef8-9f86-4b7c-b0a3-91335ede4039"]}],"mendeley":{"formattedCitation":"&lt;sup&gt;36–38&lt;/sup&gt;","plainTextFormattedCitation":"36–38","previouslyFormattedCitation":"&lt;sup&gt;36–38&lt;/sup&gt;"},"properties":{"noteIndex":0},"schema":"https://github.com/citation-style-language/schema/raw/master/csl-citation.json"}</w:instrText>
      </w:r>
      <w:r w:rsidR="005B6595" w:rsidRPr="006C1960">
        <w:rPr>
          <w:rFonts w:eastAsia="Times New Roman" w:cstheme="minorHAnsi"/>
          <w:noProof/>
          <w:sz w:val="24"/>
          <w:szCs w:val="24"/>
        </w:rPr>
        <w:fldChar w:fldCharType="separate"/>
      </w:r>
      <w:r w:rsidR="008D5D2B" w:rsidRPr="006C1960">
        <w:rPr>
          <w:rFonts w:eastAsia="Times New Roman" w:cstheme="minorHAnsi"/>
          <w:noProof/>
          <w:sz w:val="24"/>
          <w:szCs w:val="24"/>
          <w:vertAlign w:val="superscript"/>
        </w:rPr>
        <w:t>36–38</w:t>
      </w:r>
      <w:r w:rsidR="005B6595" w:rsidRPr="006C1960">
        <w:rPr>
          <w:rFonts w:eastAsia="Times New Roman" w:cstheme="minorHAnsi"/>
          <w:noProof/>
          <w:sz w:val="24"/>
          <w:szCs w:val="24"/>
        </w:rPr>
        <w:fldChar w:fldCharType="end"/>
      </w:r>
      <w:r w:rsidR="00831AC7" w:rsidRPr="006C1960">
        <w:rPr>
          <w:rFonts w:eastAsia="Times New Roman" w:cstheme="minorHAnsi"/>
          <w:noProof/>
          <w:sz w:val="24"/>
          <w:szCs w:val="24"/>
        </w:rPr>
        <w:t>, especially</w:t>
      </w:r>
      <w:r w:rsidR="00D4440A" w:rsidRPr="006C1960">
        <w:rPr>
          <w:rFonts w:eastAsia="Times New Roman" w:cstheme="minorHAnsi"/>
          <w:noProof/>
          <w:sz w:val="24"/>
          <w:szCs w:val="24"/>
        </w:rPr>
        <w:t xml:space="preserve"> the hydrophobic interface between HAP40 and </w:t>
      </w:r>
      <w:r w:rsidR="00366613" w:rsidRPr="006C1960">
        <w:rPr>
          <w:rFonts w:eastAsia="Times New Roman" w:cstheme="minorHAnsi"/>
          <w:noProof/>
          <w:sz w:val="24"/>
          <w:szCs w:val="24"/>
        </w:rPr>
        <w:t xml:space="preserve">FL </w:t>
      </w:r>
      <w:r w:rsidR="00D4440A" w:rsidRPr="006C1960">
        <w:rPr>
          <w:rFonts w:eastAsia="Times New Roman" w:cstheme="minorHAnsi"/>
          <w:noProof/>
          <w:sz w:val="24"/>
          <w:szCs w:val="24"/>
        </w:rPr>
        <w:t>HTT</w:t>
      </w:r>
      <w:r w:rsidR="00D4440A"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{"citationItems":[{"id":"ITEM-1","itemData":{"DOI":"10.1038/nature25502","ISBN":"1476-4687 (Electronic)\r0028-0836 (Linking)","ISSN":"14764687","PMID":"29466333","abstract":"Huntingtin (HTT) is a large (348 kDa) protein that is essential for embryonic development and is involved in diverse cellular activities such as vesicular transport, endocytosis, autophagy and the regulation of transcription. Although an integrative understanding of the biological functions of HTT is lacking, the large number of identified HTT interactors suggests that it serves as a protein-protein interaction hub. Furthermore, Huntington's disease is caused by a mutation in the HTT gene, resulting in a pathogenic expansion of a polyglutamine repeat at the amino terminus of HTT. However, only limited structural information regarding HTT is currently available. Here we use cryo-electron microscopy to determine the structure of full-length human HTT in a complex with HTT-associated protein 40 (HAP40; encoded by three F8A genes in humans) to an overall resolution of 4 Å. HTT is largely α-helical and consists of three major domains. The amino- and carboxy-terminal domains contain multiple HEAT (huntingtin, elongation factor 3, protein phosphatase 2A and lipid kinase TOR) repeats arranged in a solenoid fashion. These domains are connected by a smaller bridge domain containing different types of tandem repeats. HAP40 is also largely α-helical and has a tetratricopeptide repeat-like organization. HAP40 binds in a cleft and contacts the three HTT domains by hydrophobic and electrostatic interactions, thereby stabilizing the conformation of HTT. These data rationalize previous biochemical results and pave the way for improved understanding of the diverse cellular functions of HTT.","author":[{"dropping-particle":"","family":"Guo","given":"Qiang","non-dropping-particle":"","parse-names":false,"suffix":""},{"dropping-particle":"","family":"Huang","given":"Bin","non-dropping-particle":"","parse-names":false,"suffix":""},{"dropping-particle":"","family":"Cheng","given":"Jingdong","non-dropping-particle":"","parse-names":false,"suffix":""},{"dropping-particle":"","family":"Seefelder","given":"Manuel","non-dropping-particle":"","parse-names":false,"suffix":""},{"dropping-particle":"","family":"Engler","given":"Tatjana","non-dropping-particle":"","parse-names":false,"suffix":""},{"dropping-particle":"","family":"Pfeifer","given":"Günter","non-dropping-particle":"","parse-names":false,"suffix":""},{"dropping-particle":"","family":"Oeckl","given":"Patrick","non-dropping-particle":"","parse-names":false,"suffix":""},{"dropping-particle":"","family":"Otto","given":"Markus","non-dropping-particle":"","parse-names":false,"suffix":""},{"dropping-particle":"","family":"Moser","given":"Franziska","non-dropping-particle":"","parse-names":false,"suffix":""},{"dropping-particle":"","family":"Maurer","given":"Melanie","non-dropping-particle":"","parse-names":false,"suffix":""},{"dropping-particle":"","family":"Pautsch","given":"Alexander","non-dropping-particle":"","parse-names":false,"suffix":""},{"dropping-particle":"","family":"Baumeister","given":"Wolfgang","non-dropping-particle":"","parse-names":false,"suffix":""},{"dropping-particle":"","family":"Fernández-Busnadiego","given":"Rubén","non-dropping-particle":"","parse-names":false,"suffix":""},{"dropping-particle":"","family":"Kochanek","given":"Stefan","non-dropping-particle":"","parse-names":false,"suffix":""}],"container-title":"Nature","id":"ITEM-1","issue":"7694","issued":{"date-parts":[["2018"]]},"note":"Guo, Qiang\nBin Huang\nCheng, Jingdong\nSeefelder, Manuel\nEngler, Tatjana\nPfeifer, Gunter\nOeckl, Patrick\nOtto, Markus\nMoser, Franziska\nMaurer, Melanie\nPautsch, Alexander\nBaumeister, Wolfgang\nFernandez-Busnadiego, Ruben\nKochanek, Stefan\neng\nEngland\n2018/02/22 06:00\nNature. 2018 Mar 1;555(7694):117-120. doi: 10.1038/nature25502. Epub 2018 Feb 21.","page":"117-120","title":"The cryo-electron microscopy structure of huntingtin","type":"article-journal","volume":"555"},"uris":["http://www.mendeley.com/documents/?uuid=5a1ed057-1685-4627-9c35-2e27523db2d1"]}],"mendeley":{"formattedCitation":"&lt;sup&gt;25&lt;/sup&gt;","plainTextFormattedCitation":"25","previouslyFormattedCitation":"&lt;sup&gt;25&lt;/sup&gt;"},"properties":{"noteIndex":0},"schema":"https://github.com/citation-style-language/schema/raw/master/csl-citation.json"}</w:instrText>
      </w:r>
      <w:r w:rsidR="00D4440A" w:rsidRPr="006C1960">
        <w:rPr>
          <w:rFonts w:eastAsia="Times New Roman" w:cstheme="minorHAnsi"/>
          <w:noProof/>
          <w:sz w:val="24"/>
          <w:szCs w:val="24"/>
        </w:rPr>
        <w:fldChar w:fldCharType="separate"/>
      </w:r>
      <w:r w:rsidR="008D5D2B" w:rsidRPr="006C1960">
        <w:rPr>
          <w:rFonts w:eastAsia="Times New Roman" w:cstheme="minorHAnsi"/>
          <w:noProof/>
          <w:sz w:val="24"/>
          <w:szCs w:val="24"/>
          <w:vertAlign w:val="superscript"/>
        </w:rPr>
        <w:t>25</w:t>
      </w:r>
      <w:r w:rsidR="00D4440A" w:rsidRPr="006C1960">
        <w:rPr>
          <w:rFonts w:eastAsia="Times New Roman" w:cstheme="minorHAnsi"/>
          <w:noProof/>
          <w:sz w:val="24"/>
          <w:szCs w:val="24"/>
        </w:rPr>
        <w:fldChar w:fldCharType="end"/>
      </w:r>
      <w:r w:rsidR="00D4440A" w:rsidRPr="006C1960">
        <w:rPr>
          <w:rFonts w:eastAsia="Times New Roman" w:cstheme="minorHAnsi"/>
          <w:noProof/>
          <w:sz w:val="24"/>
          <w:szCs w:val="24"/>
        </w:rPr>
        <w:t>,</w:t>
      </w:r>
      <w:r w:rsidR="000A6E44" w:rsidRPr="006C1960">
        <w:rPr>
          <w:rFonts w:eastAsia="Times New Roman" w:cstheme="minorHAnsi"/>
          <w:sz w:val="24"/>
          <w:szCs w:val="24"/>
        </w:rPr>
        <w:t xml:space="preserve"> </w:t>
      </w:r>
      <w:r w:rsidR="00D4440A" w:rsidRPr="006C1960">
        <w:rPr>
          <w:rFonts w:eastAsia="Times New Roman" w:cstheme="minorHAnsi"/>
          <w:sz w:val="24"/>
          <w:szCs w:val="24"/>
        </w:rPr>
        <w:t xml:space="preserve">are </w:t>
      </w:r>
      <w:r w:rsidR="000A6E44" w:rsidRPr="006C1960">
        <w:rPr>
          <w:rFonts w:eastAsia="Times New Roman" w:cstheme="minorHAnsi"/>
          <w:sz w:val="24"/>
          <w:szCs w:val="24"/>
        </w:rPr>
        <w:t xml:space="preserve">likely </w:t>
      </w:r>
      <w:r w:rsidR="00FF61F8" w:rsidRPr="006C1960">
        <w:rPr>
          <w:rFonts w:eastAsia="Times New Roman" w:cstheme="minorHAnsi"/>
          <w:sz w:val="24"/>
          <w:szCs w:val="24"/>
        </w:rPr>
        <w:t xml:space="preserve">to </w:t>
      </w:r>
      <w:r w:rsidR="000A6E44" w:rsidRPr="006C1960">
        <w:rPr>
          <w:rFonts w:eastAsia="Times New Roman" w:cstheme="minorHAnsi"/>
          <w:sz w:val="24"/>
          <w:szCs w:val="24"/>
        </w:rPr>
        <w:t>contribute to the formation of higher-ordered oligomers during migration within the gel</w:t>
      </w:r>
      <w:r w:rsidR="000C2D26">
        <w:rPr>
          <w:rFonts w:eastAsia="Times New Roman" w:cstheme="minorHAnsi"/>
          <w:sz w:val="24"/>
          <w:szCs w:val="24"/>
        </w:rPr>
        <w:t>. This is because</w:t>
      </w:r>
      <w:r w:rsidR="000A6E44" w:rsidRPr="006C1960">
        <w:rPr>
          <w:rFonts w:eastAsia="Times New Roman" w:cstheme="minorHAnsi"/>
          <w:sz w:val="24"/>
          <w:szCs w:val="24"/>
        </w:rPr>
        <w:t xml:space="preserve"> hydrophobic regions are known to interact with each other in the absence of detergent</w:t>
      </w:r>
      <w:r w:rsidR="00FF61F8" w:rsidRPr="006C1960">
        <w:rPr>
          <w:rFonts w:eastAsia="Times New Roman" w:cstheme="minorHAnsi"/>
          <w:sz w:val="24"/>
          <w:szCs w:val="24"/>
        </w:rPr>
        <w:t xml:space="preserve"> or stabilizing protein-protein interactions</w:t>
      </w:r>
      <w:r w:rsidR="000A6E44" w:rsidRPr="006C1960">
        <w:rPr>
          <w:rFonts w:eastAsia="Times New Roman" w:cstheme="minorHAnsi"/>
          <w:sz w:val="24"/>
          <w:szCs w:val="24"/>
        </w:rPr>
        <w:t xml:space="preserve">. Consistent with the hydrophobic properties of HTT, </w:t>
      </w:r>
      <w:r w:rsidR="00366613" w:rsidRPr="006C1960">
        <w:rPr>
          <w:rFonts w:eastAsia="Times New Roman" w:cstheme="minorHAnsi"/>
          <w:sz w:val="24"/>
          <w:szCs w:val="24"/>
        </w:rPr>
        <w:t xml:space="preserve">FL </w:t>
      </w:r>
      <w:r w:rsidR="000A6E44" w:rsidRPr="006C1960">
        <w:rPr>
          <w:rFonts w:eastAsia="Times New Roman" w:cstheme="minorHAnsi"/>
          <w:sz w:val="24"/>
          <w:szCs w:val="24"/>
        </w:rPr>
        <w:t>HTT forms increasing amount</w:t>
      </w:r>
      <w:r w:rsidR="00C61C36" w:rsidRPr="006C1960">
        <w:rPr>
          <w:rFonts w:eastAsia="Times New Roman" w:cstheme="minorHAnsi"/>
          <w:sz w:val="24"/>
          <w:szCs w:val="24"/>
        </w:rPr>
        <w:t>s</w:t>
      </w:r>
      <w:r w:rsidR="000A6E44" w:rsidRPr="006C1960">
        <w:rPr>
          <w:rFonts w:eastAsia="Times New Roman" w:cstheme="minorHAnsi"/>
          <w:sz w:val="24"/>
          <w:szCs w:val="24"/>
        </w:rPr>
        <w:t xml:space="preserve"> of higher</w:t>
      </w:r>
      <w:r w:rsidR="00C61C36" w:rsidRPr="006C1960">
        <w:rPr>
          <w:rFonts w:eastAsia="Times New Roman" w:cstheme="minorHAnsi"/>
          <w:sz w:val="24"/>
          <w:szCs w:val="24"/>
        </w:rPr>
        <w:t>-</w:t>
      </w:r>
      <w:r w:rsidR="000A6E44" w:rsidRPr="006C1960">
        <w:rPr>
          <w:rFonts w:eastAsia="Times New Roman" w:cstheme="minorHAnsi"/>
          <w:sz w:val="24"/>
          <w:szCs w:val="24"/>
        </w:rPr>
        <w:t xml:space="preserve">ordered oligomeric fractions in the absence of CHAPS during </w:t>
      </w:r>
      <w:r w:rsidR="00C61C36" w:rsidRPr="006C1960">
        <w:rPr>
          <w:rFonts w:eastAsia="Times New Roman" w:cstheme="minorHAnsi"/>
          <w:sz w:val="24"/>
          <w:szCs w:val="24"/>
        </w:rPr>
        <w:t xml:space="preserve">the </w:t>
      </w:r>
      <w:r w:rsidR="000A6E44" w:rsidRPr="006C1960">
        <w:rPr>
          <w:rFonts w:eastAsia="Times New Roman" w:cstheme="minorHAnsi"/>
          <w:sz w:val="24"/>
          <w:szCs w:val="24"/>
        </w:rPr>
        <w:t xml:space="preserve">SEC purification step. </w:t>
      </w:r>
    </w:p>
    <w:p w14:paraId="5FB8E13F" w14:textId="77777777" w:rsidR="0091612D" w:rsidRPr="006C1960" w:rsidRDefault="0091612D" w:rsidP="006C1960">
      <w:pPr>
        <w:spacing w:after="0" w:line="240" w:lineRule="auto"/>
        <w:jc w:val="both"/>
        <w:rPr>
          <w:rFonts w:eastAsia="Times New Roman" w:cstheme="minorHAnsi"/>
          <w:sz w:val="24"/>
          <w:szCs w:val="24"/>
        </w:rPr>
      </w:pPr>
    </w:p>
    <w:p w14:paraId="1174857A" w14:textId="1DF786CE" w:rsidR="000A6E44" w:rsidRPr="006C1960" w:rsidRDefault="0038171F" w:rsidP="006C1960">
      <w:pPr>
        <w:spacing w:after="0" w:line="240" w:lineRule="auto"/>
        <w:jc w:val="both"/>
        <w:rPr>
          <w:rFonts w:eastAsia="Times New Roman" w:cstheme="minorHAnsi"/>
          <w:sz w:val="24"/>
          <w:szCs w:val="24"/>
        </w:rPr>
      </w:pPr>
      <w:r w:rsidRPr="006C1960">
        <w:rPr>
          <w:rFonts w:eastAsia="Times New Roman" w:cstheme="minorHAnsi"/>
          <w:sz w:val="24"/>
          <w:szCs w:val="24"/>
        </w:rPr>
        <w:t>Blue Native PAGE</w:t>
      </w:r>
      <w:r w:rsidR="00FF61F8" w:rsidRPr="006C1960">
        <w:rPr>
          <w:rFonts w:eastAsia="Times New Roman" w:cstheme="minorHAnsi"/>
          <w:sz w:val="24"/>
          <w:szCs w:val="24"/>
        </w:rPr>
        <w:t>, which is widely used to investigate membrane proteins and large protein complexes containing hydrophobic patches</w:t>
      </w:r>
      <w:r w:rsidR="00FF61F8"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{"citationItems":[{"id":"ITEM-1","itemData":{"DOI":"10.1038/nprot.2006.62","ISBN":"1750-2799 (Electronic)\r1750-2799 (Linking)","ISSN":"17542189","PMID":"17406264","abstract":"Blue native PAGE (BN-PAGE) can be used for one-step isolation of protein complexes from biological membranes and total cell and tissue homogenates. It can also be used to determine native protein masses and oligomeric states and to identify physiological protein-protein interactions. Native complexes are recovered from gels by electroelution or diffusion and are used for 2D crystallization and electron microscopy or analyzed by in-gel activity assays or by native electroblotting and immunodetection. In this protocol, we describe methodology to perform BN-PAGE followed by (i) native extraction or native electroblotting of separated proteins, or (ii) a second dimension of tricine-SDS-PAGE or modified BN-PAGE, or (iii) a second dimension of isoelectric focusing (IEF) followed by a third dimension of tricine-SDS-PAGE for the separation of subunits of complexes. These protocols for 2D and 3D PAGE can be completed in 2 and 3 days.","author":[{"dropping-particle":"","family":"Wittig","given":"Ilka","non-dropping-particle":"","parse-names":false,"suffix":""},{"dropping-particle":"","family":"Braun","given":"Hans Peter","non-dropping-particle":"","parse-names":false,"suffix":""},{"dropping-particle":"","family":"Schägger","given":"Hermann","non-dropping-particle":"","parse-names":false,"suffix":""}],"container-title":"Nature Protocols","id":"ITEM-1","issue":"1","issued":{"date-parts":[["2006"]]},"note":"Wittig, Ilka\nBraun, Hans-Peter\nSchagger, Hermann\neng\nResearch Support, Non-U.S. Gov't\nEngland\n2007/04/05 09:00\nNat Protoc. 2006;1(1):418-28. doi: 10.1038/nprot.2006.62.","page":"418-428","title":"Blue native PAGE","type":"article-journal","volume":"1"},"uris":["http://www.mendeley.com/documents/?uuid=567bd8c8-4e92-418a-b0b0-468cee03e6e5"]}],"mendeley":{"formattedCitation":"&lt;sup&gt;39&lt;/sup&gt;","plainTextFormattedCitation":"39","previouslyFormattedCitation":"&lt;sup&gt;39&lt;/sup&gt;"},"properties":{"noteIndex":0},"schema":"https://github.com/citation-style-language/schema/raw/master/csl-citation.json"}</w:instrText>
      </w:r>
      <w:r w:rsidR="00FF61F8" w:rsidRPr="006C1960">
        <w:rPr>
          <w:rFonts w:eastAsia="Times New Roman" w:cstheme="minorHAnsi"/>
          <w:noProof/>
          <w:sz w:val="24"/>
          <w:szCs w:val="24"/>
        </w:rPr>
        <w:fldChar w:fldCharType="separate"/>
      </w:r>
      <w:r w:rsidR="008D5D2B" w:rsidRPr="006C1960">
        <w:rPr>
          <w:rFonts w:eastAsia="Times New Roman" w:cstheme="minorHAnsi"/>
          <w:noProof/>
          <w:sz w:val="24"/>
          <w:szCs w:val="24"/>
          <w:vertAlign w:val="superscript"/>
        </w:rPr>
        <w:t>39</w:t>
      </w:r>
      <w:r w:rsidR="00FF61F8" w:rsidRPr="006C1960">
        <w:rPr>
          <w:rFonts w:eastAsia="Times New Roman" w:cstheme="minorHAnsi"/>
          <w:noProof/>
          <w:sz w:val="24"/>
          <w:szCs w:val="24"/>
        </w:rPr>
        <w:fldChar w:fldCharType="end"/>
      </w:r>
      <w:r w:rsidR="00406232">
        <w:rPr>
          <w:rFonts w:eastAsia="Times New Roman" w:cstheme="minorHAnsi"/>
          <w:noProof/>
          <w:sz w:val="24"/>
          <w:szCs w:val="24"/>
        </w:rPr>
        <w:t>,</w:t>
      </w:r>
      <w:r w:rsidR="00E53C8D" w:rsidRPr="006C1960">
        <w:rPr>
          <w:rFonts w:eastAsia="Times New Roman" w:cstheme="minorHAnsi"/>
          <w:noProof/>
          <w:sz w:val="24"/>
          <w:szCs w:val="24"/>
        </w:rPr>
        <w:t xml:space="preserve"> </w:t>
      </w:r>
      <w:r w:rsidR="00FF61F8" w:rsidRPr="006C1960">
        <w:rPr>
          <w:rFonts w:eastAsia="Times New Roman" w:cstheme="minorHAnsi"/>
          <w:sz w:val="24"/>
          <w:szCs w:val="24"/>
        </w:rPr>
        <w:t xml:space="preserve">was compared to traditional </w:t>
      </w:r>
      <w:r w:rsidR="00E53C8D" w:rsidRPr="006C1960">
        <w:rPr>
          <w:rFonts w:eastAsia="Times New Roman" w:cstheme="minorHAnsi"/>
          <w:sz w:val="24"/>
          <w:szCs w:val="24"/>
        </w:rPr>
        <w:t>n</w:t>
      </w:r>
      <w:r w:rsidR="00FF61F8" w:rsidRPr="006C1960">
        <w:rPr>
          <w:rFonts w:eastAsia="Times New Roman" w:cstheme="minorHAnsi"/>
          <w:sz w:val="24"/>
          <w:szCs w:val="24"/>
        </w:rPr>
        <w:t>ative PAGE.</w:t>
      </w:r>
      <w:r w:rsidR="00366613" w:rsidRPr="006C1960">
        <w:rPr>
          <w:rFonts w:eastAsia="Times New Roman" w:cstheme="minorHAnsi"/>
          <w:sz w:val="24"/>
          <w:szCs w:val="24"/>
        </w:rPr>
        <w:t xml:space="preserve"> </w:t>
      </w:r>
      <w:r w:rsidR="000A6E44" w:rsidRPr="006C1960">
        <w:rPr>
          <w:rFonts w:eastAsia="Times New Roman" w:cstheme="minorHAnsi"/>
          <w:sz w:val="24"/>
          <w:szCs w:val="24"/>
        </w:rPr>
        <w:t>Purified HTT showed three major bands on Blue Native PAGE with estimated MW of 643, 927, and 1070 kDa (</w:t>
      </w:r>
      <w:r w:rsidR="000A6E44" w:rsidRPr="006C1960">
        <w:rPr>
          <w:rFonts w:eastAsia="Times New Roman" w:cstheme="minorHAnsi"/>
          <w:b/>
          <w:bCs/>
          <w:sz w:val="24"/>
          <w:szCs w:val="24"/>
        </w:rPr>
        <w:t>Fi</w:t>
      </w:r>
      <w:r w:rsidR="00FF61F8" w:rsidRPr="006C1960">
        <w:rPr>
          <w:rFonts w:eastAsia="Times New Roman" w:cstheme="minorHAnsi"/>
          <w:b/>
          <w:bCs/>
          <w:sz w:val="24"/>
          <w:szCs w:val="24"/>
        </w:rPr>
        <w:t>gure</w:t>
      </w:r>
      <w:r w:rsidR="000A6E44" w:rsidRPr="006C1960">
        <w:rPr>
          <w:rFonts w:eastAsia="Times New Roman" w:cstheme="minorHAnsi"/>
          <w:b/>
          <w:bCs/>
          <w:sz w:val="24"/>
          <w:szCs w:val="24"/>
        </w:rPr>
        <w:t xml:space="preserve"> </w:t>
      </w:r>
      <w:r w:rsidR="00F15EB0">
        <w:rPr>
          <w:rFonts w:eastAsia="Times New Roman" w:cstheme="minorHAnsi"/>
          <w:b/>
          <w:bCs/>
          <w:sz w:val="24"/>
          <w:szCs w:val="24"/>
        </w:rPr>
        <w:t>5</w:t>
      </w:r>
      <w:r w:rsidR="00307A6D" w:rsidRPr="006C1960">
        <w:rPr>
          <w:rFonts w:eastAsia="Times New Roman" w:cstheme="minorHAnsi"/>
          <w:b/>
          <w:bCs/>
          <w:sz w:val="24"/>
          <w:szCs w:val="24"/>
        </w:rPr>
        <w:t>B</w:t>
      </w:r>
      <w:r w:rsidR="000A6E44" w:rsidRPr="006C1960">
        <w:rPr>
          <w:rFonts w:eastAsia="Times New Roman" w:cstheme="minorHAnsi"/>
          <w:sz w:val="24"/>
          <w:szCs w:val="24"/>
        </w:rPr>
        <w:t xml:space="preserve">) that likely represent </w:t>
      </w:r>
      <w:r w:rsidR="00E53C8D" w:rsidRPr="006C1960">
        <w:rPr>
          <w:rFonts w:eastAsia="Times New Roman" w:cstheme="minorHAnsi"/>
          <w:sz w:val="24"/>
          <w:szCs w:val="24"/>
        </w:rPr>
        <w:t xml:space="preserve">the </w:t>
      </w:r>
      <w:r w:rsidR="000A6E44" w:rsidRPr="006C1960">
        <w:rPr>
          <w:rFonts w:eastAsia="Times New Roman" w:cstheme="minorHAnsi"/>
          <w:sz w:val="24"/>
          <w:szCs w:val="24"/>
        </w:rPr>
        <w:t>monomeric, dimeric, and trimeric species of HTT</w:t>
      </w:r>
      <w:r w:rsidR="00E53C8D" w:rsidRPr="006C1960">
        <w:rPr>
          <w:rFonts w:eastAsia="Times New Roman" w:cstheme="minorHAnsi"/>
          <w:sz w:val="24"/>
          <w:szCs w:val="24"/>
        </w:rPr>
        <w:t>, respectively</w:t>
      </w:r>
      <w:r w:rsidR="000A6E44" w:rsidRPr="006C1960">
        <w:rPr>
          <w:rFonts w:eastAsia="Times New Roman" w:cstheme="minorHAnsi"/>
          <w:sz w:val="24"/>
          <w:szCs w:val="24"/>
        </w:rPr>
        <w:t xml:space="preserve">. The monomer band remained the most abundant band in the Blue Native PAGE, corresponding well to the </w:t>
      </w:r>
      <w:r w:rsidR="00FF61F8" w:rsidRPr="006C1960">
        <w:rPr>
          <w:rFonts w:eastAsia="Times New Roman" w:cstheme="minorHAnsi"/>
          <w:sz w:val="24"/>
          <w:szCs w:val="24"/>
        </w:rPr>
        <w:t>analytical SEC profile of the same samples</w:t>
      </w:r>
      <w:r w:rsidR="000A6E44" w:rsidRPr="006C1960">
        <w:rPr>
          <w:rFonts w:eastAsia="Times New Roman" w:cstheme="minorHAnsi"/>
          <w:sz w:val="24"/>
          <w:szCs w:val="24"/>
        </w:rPr>
        <w:t xml:space="preserve">. The overestimation of MW of </w:t>
      </w:r>
      <w:r w:rsidR="00E53C8D" w:rsidRPr="006C1960">
        <w:rPr>
          <w:rFonts w:eastAsia="Times New Roman" w:cstheme="minorHAnsi"/>
          <w:sz w:val="24"/>
          <w:szCs w:val="24"/>
        </w:rPr>
        <w:t xml:space="preserve">the </w:t>
      </w:r>
      <w:r w:rsidR="000A6E44" w:rsidRPr="006C1960">
        <w:rPr>
          <w:rFonts w:eastAsia="Times New Roman" w:cstheme="minorHAnsi"/>
          <w:sz w:val="24"/>
          <w:szCs w:val="24"/>
        </w:rPr>
        <w:t xml:space="preserve">HTT monomer </w:t>
      </w:r>
      <w:r w:rsidR="00FF61F8" w:rsidRPr="006C1960">
        <w:rPr>
          <w:rFonts w:eastAsia="Times New Roman" w:cstheme="minorHAnsi"/>
          <w:sz w:val="24"/>
          <w:szCs w:val="24"/>
        </w:rPr>
        <w:t xml:space="preserve">by </w:t>
      </w:r>
      <w:r w:rsidR="000A6E44" w:rsidRPr="006C1960">
        <w:rPr>
          <w:rFonts w:eastAsia="Times New Roman" w:cstheme="minorHAnsi"/>
          <w:sz w:val="24"/>
          <w:szCs w:val="24"/>
        </w:rPr>
        <w:t>Blue Native PAGE may result from the unique hollow spher</w:t>
      </w:r>
      <w:r w:rsidR="00E53C8D" w:rsidRPr="006C1960">
        <w:rPr>
          <w:rFonts w:eastAsia="Times New Roman" w:cstheme="minorHAnsi"/>
          <w:sz w:val="24"/>
          <w:szCs w:val="24"/>
        </w:rPr>
        <w:t>ical</w:t>
      </w:r>
      <w:r w:rsidR="000A6E44" w:rsidRPr="006C1960">
        <w:rPr>
          <w:rFonts w:eastAsia="Times New Roman" w:cstheme="minorHAnsi"/>
          <w:sz w:val="24"/>
          <w:szCs w:val="24"/>
        </w:rPr>
        <w:t xml:space="preserve"> structure or hydrophobic regions of HTT</w:t>
      </w:r>
      <w:r w:rsidR="00E53C8D" w:rsidRPr="006C1960">
        <w:rPr>
          <w:rFonts w:eastAsia="Times New Roman" w:cstheme="minorHAnsi"/>
          <w:sz w:val="24"/>
          <w:szCs w:val="24"/>
        </w:rPr>
        <w:t xml:space="preserve"> </w:t>
      </w:r>
      <w:r w:rsidR="000A6E44" w:rsidRPr="006C1960">
        <w:rPr>
          <w:rFonts w:eastAsia="Times New Roman" w:cstheme="minorHAnsi"/>
          <w:sz w:val="24"/>
          <w:szCs w:val="24"/>
        </w:rPr>
        <w:t>that cause slower migration relative to corresponding molecular weight markers</w:t>
      </w:r>
      <w:r w:rsidR="005B6595" w:rsidRPr="006C1960">
        <w:rPr>
          <w:rFonts w:eastAsia="Times New Roman" w:cstheme="minorHAnsi"/>
          <w:noProof/>
          <w:sz w:val="24"/>
          <w:szCs w:val="24"/>
        </w:rPr>
        <w:fldChar w:fldCharType="begin" w:fldLock="1"/>
      </w:r>
      <w:r w:rsidR="00870FF6" w:rsidRPr="006C1960">
        <w:rPr>
          <w:rFonts w:eastAsia="Times New Roman" w:cstheme="minorHAnsi"/>
          <w:noProof/>
          <w:sz w:val="24"/>
          <w:szCs w:val="24"/>
        </w:rPr>
        <w:instrText>ADDIN CSL_CITATION {"citationItems":[{"id":"ITEM-1","itemData":{"DOI":"10.1016/j.neuron.2016.02.003","ISBN":"1097-4199 (Electronic)\r0896-6273 (Linking)","ISSN":"10974199","PMID":"26938440","abstract":"Huntingtin (HTT) is now a famous protein because an abnormal expansion of a glutamine stretch (polyQ) in its N-terminal sequence leads to the devastating neurodegenerative disorder Huntington's disease (HD). The gene encoding huntingtin, HTT, and its dominantly inherited mutation were identified more than 20 years ago. Subsequently, in the hope of finding a cure for HD, there has been intense research aimed at understanding the molecular mechanisms underlying the deleterious effects of the presence of the abnormal polyQ expansion in HTT. Notwithstanding with the value of this approach, evidence has been emerging of a potential role of context and function of the HTT protein in the specificity and severity of the pathogenicity. HTT is ubiquitous both at the tissue and subcellular levels. It interacts with many partners and has long been considered having no clearly defined cellular function. Based on research over the past 20 years, specifically focused on the function of wild-type HTT, we reconsider the literature describing HTT-regulated molecular and cellular mechanisms that could be dysfunctional in HD and their possible physiological consequences for patients.","author":[{"dropping-particle":"","family":"Saudou","given":"Frédéric","non-dropping-particle":"","parse-names":false,"suffix":""},{"dropping-particle":"","family":"Humbert","given":"Sandrine","non-dropping-particle":"","parse-names":false,"suffix":""}],"container-title":"Neuron","id":"ITEM-1","issue":"5","issued":{"date-parts":[["2016"]]},"note":"Saudou, Frederic\nHumbert, Sandrine\neng\nResearch Support, Non-U.S. Gov't\nReview\n2016/03/05 06:00\nNeuron. 2016 Mar 2;89(5):910-26. doi: 10.1016/j.neuron.2016.02.003.","page":"910-926","title":"The Biology of Huntingtin","type":"article-journal","volume":"89"},"uris":["http://www.mendeley.com/documents/?uuid=a8d69046-efd6-4a17-935d-339499c14dcb"]},{"id":"ITEM-2","itemData":{"DOI":"10.7554/eLife.11184","ISBN":"2050-084X (Electronic)\r2050-084X (Linking)","ISSN":"2050084X","PMID":"27003594","abstract":"The polyglutamine expansion in huntingtin protein causes Huntington’s disease. Here, we investigated structural and biochemical properties of huntingtin and the effect of the polyglutamine expansion using various biophysical experiments including circular dichroism, single-particle electron microscopy and cross-linking mass spectrometry. Huntingtin is likely composed of five distinct domains and adopts a spherical a-helical solenoid where the amino-terminal and carboxyl-terminal regions fold to contain a circumscribed central cavity. Interestingly, we showed that the polyglutamine expansion increases a-helical properties of huntingtin and affects the intramolecular interactions among the domains. Our work delineates the structural characteristics of full-length huntingtin, which are affected by the polyglutamine expansion, and provides an elegant solution to the apparent conundrum of how the extreme amino-terminal polyglutamine tract confers a novel property on huntingtin, causing the disease.","author":[{"dropping-particle":"","family":"Vijayvargia","given":"Ravi","non-dropping-particle":"","parse-names":false,"suffix":""},{"dropping-particle":"","family":"Epand","given":"Raquel","non-dropping-particle":"","parse-names":false,"suffix":""},{"dropping-particle":"","family":"Leitner","given":"Alexander","non-dropping-particle":"","parse-names":false,"suffix":""},{"dropping-particle":"","family":"Jung","given":"Tae Yang","non-dropping-particle":"","parse-names":false,"suffix":""},{"dropping-particle":"","family":"Shin","given":"Baehyun","non-dropping-particle":"","parse-names":false,"suffix":""},{"dropping-particle":"","family":"Jung","given":"Roy","non-dropping-particle":"","parse-names":false,"suffix":""},{"dropping-particle":"","family":"Lloret","given":"Alejandro","non-dropping-particle":"","parse-names":false,"suffix":""},{"dropping-particle":"","family":"Atwal","given":"Randy Singh","non-dropping-particle":"","parse-names":false,"suffix":""},{"dropping-particle":"","family":"Lee","given":"Hyeongseok","non-dropping-particle":"","parse-names":false,"suffix":""},{"dropping-particle":"","family":"Lee","given":"Jong Min","non-dropping-particle":"","parse-names":false,"suffix":""},{"dropping-particle":"","family":"Aebersold","given":"Ruedi","non-dropping-particle":"","parse-names":false,"suffix":""},{"dropping-particle":"","family":"Hebert","given":"Hans","non-dropping-particle":"","parse-names":false,"suffix":""},{"dropping-particle":"","family":"Song","given":"Ji Joon","non-dropping-particle":"","parse-names":false,"suffix":""},{"dropping-particle":"","family":"Seong","given":"Ihn Sik","non-dropping-particle":"","parse-names":false,"suffix":""}],"container-title":"eLife","id":"ITEM-2","issue":"MARCH2016","issued":{"date-parts":[["2016"]]},"note":"Vijayvargia, Ravi\nEpand, Raquel\nLeitner, Alexander\nJung, Tae-Yang\nShin, Baehyun\nJung, Roy\nLloret, Alejandro\nSingh Atwal, Randy\nLee, Hyeongseok\nLee, Jong-Min\nAebersold, Ruedi\nHebert, Hans\nSong, Ji-Joon\nSeong, Ihn Sik\neng\n233226/European Research Council/International\nR01 NS079651/NS/NINDS NIH HHS/\nResearch Support, N.I.H., Extramural\nResearch Support, Non-U.S. Gov't\nEngland\n2016/03/24 06:00\nElife. 2016 Mar 22;5:e11184. doi: 10.7554/eLife.11184.","page":"e11184","title":"Huntingtin’s spherical solenoid structure enables polyglutamine tract-dependent modulation of its structure and function","type":"article-journal","volume":"5"},"uris":["http://www.mendeley.com/documents/?uuid=52fa9723-fe2f-4f5e-85ce-94427ed5cd14"]},{"id":"ITEM-3","itemData":{"DOI":"10.1038/nature25502","ISBN":"1476-4687 (Electronic)\r0028-0836 (Linking)","ISSN":"14764687","PMID":"29466333","abstract":"Huntingtin (HTT) is a large (348 kDa) protein that is essential for embryonic development and is involved in diverse cellular activities such as vesicular transport, endocytosis, autophagy and the regulation of transcription. Although an integrative understanding of the biological functions of HTT is lacking, the large number of identified HTT interactors suggests that it serves as a protein-protein interaction hub. Furthermore, Huntington's disease is caused by a mutation in the HTT gene, resulting in a pathogenic expansion of a polyglutamine repeat at the amino terminus of HTT. However, only limited structural information regarding HTT is currently available. Here we use cryo-electron microscopy to determine the structure of full-length human HTT in a complex with HTT-associated protein 40 (HAP40; encoded by three F8A genes in humans) to an overall resolution of 4 Å. HTT is largely α-helical and consists of three major domains. The amino- and carboxy-terminal domains contain multiple HEAT (huntingtin, elongation factor 3, protein phosphatase 2A and lipid kinase TOR) repeats arranged in a solenoid fashion. These domains are connected by a smaller bridge domain containing different types of tandem repeats. HAP40 is also largely α-helical and has a tetratricopeptide repeat-like organization. HAP40 binds in a cleft and contacts the three HTT domains by hydrophobic and electrostatic interactions, thereby stabilizing the conformation of HTT. These data rationalize previous biochemical results and pave the way for improved understanding of the diverse cellular functions of HTT.","author":[{"dropping-particle":"","family":"Guo","given":"Qiang","non-dropping-particle":"","parse-names":false,"suffix":""},{"dropping-particle":"","family":"Huang","given":"Bin","non-dropping-particle":"","parse-names":false,"suffix":""},{"dropping-particle":"","family":"Cheng","given":"Jingdong","non-dropping-particle":"","parse-names":false,"suffix":""},{"dropping-particle":"","family":"Seefelder","given":"Manuel","non-dropping-particle":"","parse-names":false,"suffix":""},{"dropping-particle":"","family":"Engler","given":"Tatjana","non-dropping-particle":"","parse-names":false,"suffix":""},{"dropping-particle":"","family":"Pfeifer","given":"Günter","non-dropping-particle":"","parse-names":false,"suffix":""},{"dropping-particle":"","family":"Oeckl","given":"Patrick","non-dropping-particle":"","parse-names":false,"suffix":""},{"dropping-particle":"","family":"Otto","given":"Markus","non-dropping-particle":"","parse-names":false,"suffix":""},{"dropping-particle":"","family":"Moser","given":"Franziska","non-dropping-particle":"","parse-names":false,"suffix":""},{"dropping-particle":"","family":"Maurer","given":"Melanie","non-dropping-particle":"","parse-names":false,"suffix":""},{"dropping-particle":"","family":"Pautsch","given":"Alexander","non-dropping-particle":"","parse-names":false,"suffix":""},{"dropping-particle":"","family":"Baumeister","given":"Wolfgang","non-dropping-particle":"","parse-names":false,"suffix":""},{"dropping-particle":"","family":"Fernández-Busnadiego","given":"Rubén","non-dropping-particle":"","parse-names":false,"suffix":""},{"dropping-particle":"","family":"Kochanek","given":"Stefan","non-dropping-particle":"","parse-names":false,"suffix":""}],"container-title":"Nature","id":"ITEM-3","issue":"7694","issued":{"date-parts":[["2018"]]},"note":"Guo, Qiang\nBin Huang\nCheng, Jingdong\nSeefelder, Manuel\nEngler, Tatjana\nPfeifer, Gunter\nOeckl, Patrick\nOtto, Markus\nMoser, Franziska\nMaurer, Melanie\nPautsch, Alexander\nBaumeister, Wolfgang\nFernandez-Busnadiego, Ruben\nKochanek, Stefan\neng\nEngland\n2018/02/22 06:00\nNature. 2018 Mar 1;555(7694):117-120. doi: 10.1038/nature25502. Epub 2018 Feb 21.","page":"117-120","title":"The cryo-electron microscopy structure of huntingtin","type":"article-journal","volume":"555"},"uris":["http://www.mendeley.com/documents/?uuid=5a1ed057-1685-4627-9c35-2e27523db2d1"]}],"mendeley":{"formattedCitation":"&lt;sup&gt;11, 23, 25&lt;/sup&gt;","plainTextFormattedCitation":"11, 23, 25","previouslyFormattedCitation":"&lt;sup&gt;11, 23, 25&lt;/sup&gt;"},"properties":{"noteIndex":0},"schema":"https://github.com/citation-style-language/schema/raw/master/csl-citation.json"}</w:instrText>
      </w:r>
      <w:r w:rsidR="005B6595" w:rsidRPr="006C1960">
        <w:rPr>
          <w:rFonts w:eastAsia="Times New Roman" w:cstheme="minorHAnsi"/>
          <w:noProof/>
          <w:sz w:val="24"/>
          <w:szCs w:val="24"/>
        </w:rPr>
        <w:fldChar w:fldCharType="separate"/>
      </w:r>
      <w:r w:rsidR="008D5D2B" w:rsidRPr="006C1960">
        <w:rPr>
          <w:rFonts w:eastAsia="Times New Roman" w:cstheme="minorHAnsi"/>
          <w:noProof/>
          <w:sz w:val="24"/>
          <w:szCs w:val="24"/>
          <w:vertAlign w:val="superscript"/>
        </w:rPr>
        <w:t>11,23,25</w:t>
      </w:r>
      <w:r w:rsidR="005B6595" w:rsidRPr="006C1960">
        <w:rPr>
          <w:rFonts w:eastAsia="Times New Roman" w:cstheme="minorHAnsi"/>
          <w:noProof/>
          <w:sz w:val="24"/>
          <w:szCs w:val="24"/>
        </w:rPr>
        <w:fldChar w:fldCharType="end"/>
      </w:r>
      <w:r w:rsidR="000A6E44" w:rsidRPr="006C1960">
        <w:rPr>
          <w:rFonts w:eastAsia="Times New Roman" w:cstheme="minorHAnsi"/>
          <w:sz w:val="24"/>
          <w:szCs w:val="24"/>
        </w:rPr>
        <w:t xml:space="preserve">. Overall, </w:t>
      </w:r>
      <w:r w:rsidR="00307A6D" w:rsidRPr="006C1960">
        <w:rPr>
          <w:rFonts w:eastAsia="Times New Roman" w:cstheme="minorHAnsi"/>
          <w:sz w:val="24"/>
          <w:szCs w:val="24"/>
        </w:rPr>
        <w:t xml:space="preserve">FL </w:t>
      </w:r>
      <w:r w:rsidR="000A6E44" w:rsidRPr="006C1960">
        <w:rPr>
          <w:rFonts w:eastAsia="Times New Roman" w:cstheme="minorHAnsi"/>
          <w:sz w:val="24"/>
          <w:szCs w:val="24"/>
        </w:rPr>
        <w:t>Q23-HTT</w:t>
      </w:r>
      <w:r w:rsidRPr="006C1960">
        <w:rPr>
          <w:rFonts w:eastAsia="Times New Roman" w:cstheme="minorHAnsi"/>
          <w:sz w:val="24"/>
          <w:szCs w:val="24"/>
        </w:rPr>
        <w:t>,</w:t>
      </w:r>
      <w:r w:rsidR="000A6E44" w:rsidRPr="006C1960">
        <w:rPr>
          <w:rFonts w:eastAsia="Times New Roman" w:cstheme="minorHAnsi"/>
          <w:sz w:val="24"/>
          <w:szCs w:val="24"/>
        </w:rPr>
        <w:t xml:space="preserve"> </w:t>
      </w:r>
      <w:r w:rsidR="00307A6D" w:rsidRPr="006C1960">
        <w:rPr>
          <w:rFonts w:eastAsia="Times New Roman" w:cstheme="minorHAnsi"/>
          <w:sz w:val="24"/>
          <w:szCs w:val="24"/>
        </w:rPr>
        <w:t xml:space="preserve">FL </w:t>
      </w:r>
      <w:r w:rsidR="000A6E44" w:rsidRPr="006C1960">
        <w:rPr>
          <w:rFonts w:eastAsia="Times New Roman" w:cstheme="minorHAnsi"/>
          <w:sz w:val="24"/>
          <w:szCs w:val="24"/>
        </w:rPr>
        <w:t>Q48-HTT</w:t>
      </w:r>
      <w:r w:rsidR="00F252A6" w:rsidRPr="006C1960">
        <w:rPr>
          <w:rFonts w:eastAsia="Times New Roman" w:cstheme="minorHAnsi"/>
          <w:sz w:val="24"/>
          <w:szCs w:val="24"/>
        </w:rPr>
        <w:t xml:space="preserve">, </w:t>
      </w:r>
      <w:r w:rsidR="00307A6D" w:rsidRPr="006C1960">
        <w:rPr>
          <w:rFonts w:eastAsia="Times New Roman" w:cstheme="minorHAnsi"/>
          <w:sz w:val="24"/>
          <w:szCs w:val="24"/>
        </w:rPr>
        <w:t xml:space="preserve">FL </w:t>
      </w:r>
      <w:r w:rsidR="00F252A6" w:rsidRPr="006C1960">
        <w:rPr>
          <w:rFonts w:eastAsia="Times New Roman" w:cstheme="minorHAnsi"/>
          <w:sz w:val="24"/>
          <w:szCs w:val="24"/>
        </w:rPr>
        <w:t>Q73-HTT</w:t>
      </w:r>
      <w:r w:rsidR="00E53C8D" w:rsidRPr="006C1960">
        <w:rPr>
          <w:rFonts w:eastAsia="Times New Roman" w:cstheme="minorHAnsi"/>
          <w:sz w:val="24"/>
          <w:szCs w:val="24"/>
        </w:rPr>
        <w:t>,</w:t>
      </w:r>
      <w:r w:rsidRPr="006C1960">
        <w:rPr>
          <w:rFonts w:eastAsia="Times New Roman" w:cstheme="minorHAnsi"/>
          <w:sz w:val="24"/>
          <w:szCs w:val="24"/>
        </w:rPr>
        <w:t xml:space="preserve"> and </w:t>
      </w:r>
      <w:r w:rsidRPr="006C1960">
        <w:rPr>
          <w:rFonts w:eastAsia="Times New Roman" w:cstheme="minorHAnsi"/>
          <w:sz w:val="24"/>
          <w:szCs w:val="24"/>
        </w:rPr>
        <w:sym w:font="Symbol" w:char="F044"/>
      </w:r>
      <w:r w:rsidRPr="006C1960">
        <w:rPr>
          <w:rFonts w:eastAsia="Times New Roman" w:cstheme="minorHAnsi"/>
          <w:sz w:val="24"/>
          <w:szCs w:val="24"/>
        </w:rPr>
        <w:t>Exon1-HTT</w:t>
      </w:r>
      <w:r w:rsidR="000A6E44" w:rsidRPr="006C1960">
        <w:rPr>
          <w:rFonts w:eastAsia="Times New Roman" w:cstheme="minorHAnsi"/>
          <w:sz w:val="24"/>
          <w:szCs w:val="24"/>
        </w:rPr>
        <w:t xml:space="preserve"> </w:t>
      </w:r>
      <w:r w:rsidRPr="006C1960">
        <w:rPr>
          <w:rFonts w:eastAsia="Times New Roman" w:cstheme="minorHAnsi"/>
          <w:sz w:val="24"/>
          <w:szCs w:val="24"/>
        </w:rPr>
        <w:t>have similar</w:t>
      </w:r>
      <w:r w:rsidR="000A6E44" w:rsidRPr="006C1960">
        <w:rPr>
          <w:rFonts w:eastAsia="Times New Roman" w:cstheme="minorHAnsi"/>
          <w:sz w:val="24"/>
          <w:szCs w:val="24"/>
        </w:rPr>
        <w:t xml:space="preserve"> Blue Native PAGE profile</w:t>
      </w:r>
      <w:r w:rsidR="00307A6D" w:rsidRPr="006C1960">
        <w:rPr>
          <w:rFonts w:eastAsia="Times New Roman" w:cstheme="minorHAnsi"/>
          <w:sz w:val="24"/>
          <w:szCs w:val="24"/>
        </w:rPr>
        <w:t>s</w:t>
      </w:r>
      <w:r w:rsidR="00F252A6" w:rsidRPr="006C1960">
        <w:rPr>
          <w:rFonts w:eastAsia="Times New Roman" w:cstheme="minorHAnsi"/>
          <w:sz w:val="24"/>
          <w:szCs w:val="24"/>
        </w:rPr>
        <w:t xml:space="preserve"> with </w:t>
      </w:r>
      <w:r w:rsidR="00FF61F8" w:rsidRPr="006C1960">
        <w:rPr>
          <w:rFonts w:eastAsia="Times New Roman" w:cstheme="minorHAnsi"/>
          <w:sz w:val="24"/>
          <w:szCs w:val="24"/>
        </w:rPr>
        <w:t xml:space="preserve">only </w:t>
      </w:r>
      <w:r w:rsidR="00F252A6" w:rsidRPr="006C1960">
        <w:rPr>
          <w:rFonts w:eastAsia="Times New Roman" w:cstheme="minorHAnsi"/>
          <w:sz w:val="24"/>
          <w:szCs w:val="24"/>
        </w:rPr>
        <w:t xml:space="preserve">slight </w:t>
      </w:r>
      <w:r w:rsidR="00A305FB" w:rsidRPr="006C1960">
        <w:rPr>
          <w:rFonts w:eastAsia="Times New Roman" w:cstheme="minorHAnsi"/>
          <w:sz w:val="24"/>
          <w:szCs w:val="24"/>
        </w:rPr>
        <w:t xml:space="preserve">differences </w:t>
      </w:r>
      <w:r w:rsidR="00F252A6" w:rsidRPr="006C1960">
        <w:rPr>
          <w:rFonts w:eastAsia="Times New Roman" w:cstheme="minorHAnsi"/>
          <w:sz w:val="24"/>
          <w:szCs w:val="24"/>
        </w:rPr>
        <w:t>in the protein band migration due to their molecular weight differences.</w:t>
      </w:r>
    </w:p>
    <w:p w14:paraId="7E300468" w14:textId="77777777" w:rsidR="0091612D" w:rsidRPr="006C1960" w:rsidRDefault="0091612D" w:rsidP="006C1960">
      <w:pPr>
        <w:spacing w:after="0" w:line="240" w:lineRule="auto"/>
        <w:jc w:val="both"/>
        <w:rPr>
          <w:rFonts w:cstheme="minorHAnsi"/>
          <w:sz w:val="24"/>
          <w:szCs w:val="24"/>
        </w:rPr>
      </w:pPr>
    </w:p>
    <w:p w14:paraId="7BF6A21C" w14:textId="2EADCA64" w:rsidR="00455553" w:rsidRPr="006C1960" w:rsidRDefault="00C93B8B" w:rsidP="006C1960">
      <w:pPr>
        <w:spacing w:after="0" w:line="240" w:lineRule="auto"/>
        <w:jc w:val="both"/>
        <w:rPr>
          <w:rFonts w:cstheme="minorHAnsi"/>
          <w:sz w:val="24"/>
          <w:szCs w:val="24"/>
        </w:rPr>
      </w:pPr>
      <w:r w:rsidRPr="006C1960">
        <w:rPr>
          <w:rFonts w:cstheme="minorHAnsi"/>
          <w:sz w:val="24"/>
          <w:szCs w:val="24"/>
        </w:rPr>
        <w:t xml:space="preserve">As an additional check of </w:t>
      </w:r>
      <w:r w:rsidR="006B300D">
        <w:rPr>
          <w:rFonts w:cstheme="minorHAnsi"/>
          <w:sz w:val="24"/>
          <w:szCs w:val="24"/>
        </w:rPr>
        <w:t xml:space="preserve">the </w:t>
      </w:r>
      <w:r w:rsidRPr="006C1960">
        <w:rPr>
          <w:rFonts w:cstheme="minorHAnsi"/>
          <w:sz w:val="24"/>
          <w:szCs w:val="24"/>
        </w:rPr>
        <w:t>quality of the purified proteins, t</w:t>
      </w:r>
      <w:r w:rsidR="000A6E44" w:rsidRPr="006C1960">
        <w:rPr>
          <w:rFonts w:cstheme="minorHAnsi"/>
          <w:sz w:val="24"/>
          <w:szCs w:val="24"/>
        </w:rPr>
        <w:t xml:space="preserve">he C-terminal FLAG tag </w:t>
      </w:r>
      <w:r w:rsidR="00BF446B" w:rsidRPr="006C1960">
        <w:rPr>
          <w:rFonts w:cstheme="minorHAnsi"/>
          <w:sz w:val="24"/>
          <w:szCs w:val="24"/>
        </w:rPr>
        <w:t>can be</w:t>
      </w:r>
      <w:r w:rsidR="000A6E44" w:rsidRPr="006C1960">
        <w:rPr>
          <w:rFonts w:cstheme="minorHAnsi"/>
          <w:sz w:val="24"/>
          <w:szCs w:val="24"/>
        </w:rPr>
        <w:t xml:space="preserve"> removed from FL</w:t>
      </w:r>
      <w:r w:rsidRPr="006C1960">
        <w:rPr>
          <w:rFonts w:cstheme="minorHAnsi"/>
          <w:sz w:val="24"/>
          <w:szCs w:val="24"/>
        </w:rPr>
        <w:t xml:space="preserve"> HTT</w:t>
      </w:r>
      <w:r w:rsidR="000A6E44" w:rsidRPr="006C1960">
        <w:rPr>
          <w:rFonts w:cstheme="minorHAnsi"/>
          <w:sz w:val="24"/>
          <w:szCs w:val="24"/>
        </w:rPr>
        <w:t xml:space="preserve"> by </w:t>
      </w:r>
      <w:r w:rsidR="00A305FB" w:rsidRPr="006C1960">
        <w:rPr>
          <w:rFonts w:cstheme="minorHAnsi"/>
          <w:sz w:val="24"/>
          <w:szCs w:val="24"/>
        </w:rPr>
        <w:t>treatment with</w:t>
      </w:r>
      <w:r w:rsidR="000A6E44" w:rsidRPr="006C1960">
        <w:rPr>
          <w:rFonts w:cstheme="minorHAnsi"/>
          <w:sz w:val="24"/>
          <w:szCs w:val="24"/>
        </w:rPr>
        <w:t xml:space="preserve"> TEV protease. </w:t>
      </w:r>
      <w:r w:rsidR="00A305FB" w:rsidRPr="006C1960">
        <w:rPr>
          <w:rFonts w:cstheme="minorHAnsi"/>
          <w:sz w:val="24"/>
          <w:szCs w:val="24"/>
        </w:rPr>
        <w:t xml:space="preserve">After proteolytic cleavage, samples </w:t>
      </w:r>
      <w:r w:rsidR="00C010D1" w:rsidRPr="006C1960">
        <w:rPr>
          <w:rFonts w:cstheme="minorHAnsi"/>
          <w:sz w:val="24"/>
          <w:szCs w:val="24"/>
        </w:rPr>
        <w:lastRenderedPageBreak/>
        <w:t>were</w:t>
      </w:r>
      <w:r w:rsidR="000A6E44" w:rsidRPr="006C1960">
        <w:rPr>
          <w:rFonts w:cstheme="minorHAnsi"/>
          <w:sz w:val="24"/>
          <w:szCs w:val="24"/>
        </w:rPr>
        <w:t xml:space="preserve"> analyzed by western blot using four antibodies to confirm FLAG tag removal and detect HTT degradation. Immunoreactivity to anti-FLAG M2 and three huntingtin</w:t>
      </w:r>
      <w:r w:rsidR="00C010D1" w:rsidRPr="006C1960">
        <w:rPr>
          <w:rFonts w:cstheme="minorHAnsi"/>
          <w:sz w:val="24"/>
          <w:szCs w:val="24"/>
        </w:rPr>
        <w:t>-</w:t>
      </w:r>
      <w:r w:rsidR="000A6E44" w:rsidRPr="006C1960">
        <w:rPr>
          <w:rFonts w:cstheme="minorHAnsi"/>
          <w:sz w:val="24"/>
          <w:szCs w:val="24"/>
        </w:rPr>
        <w:t xml:space="preserve">specific antibodies with epitopes to the N-terminus, </w:t>
      </w:r>
      <w:r w:rsidR="00307A6D" w:rsidRPr="006C1960">
        <w:rPr>
          <w:rFonts w:cstheme="minorHAnsi"/>
          <w:sz w:val="24"/>
          <w:szCs w:val="24"/>
        </w:rPr>
        <w:t>intermediate domains</w:t>
      </w:r>
      <w:r w:rsidR="000A6E44" w:rsidRPr="006C1960">
        <w:rPr>
          <w:rFonts w:cstheme="minorHAnsi"/>
          <w:sz w:val="24"/>
          <w:szCs w:val="24"/>
        </w:rPr>
        <w:t>, and C-terminus of HTT show</w:t>
      </w:r>
      <w:r w:rsidR="00C010D1" w:rsidRPr="006C1960">
        <w:rPr>
          <w:rFonts w:cstheme="minorHAnsi"/>
          <w:sz w:val="24"/>
          <w:szCs w:val="24"/>
        </w:rPr>
        <w:t>ed</w:t>
      </w:r>
      <w:r w:rsidR="000A6E44" w:rsidRPr="006C1960">
        <w:rPr>
          <w:rFonts w:cstheme="minorHAnsi"/>
          <w:sz w:val="24"/>
          <w:szCs w:val="24"/>
        </w:rPr>
        <w:t xml:space="preserve"> successful FLAG tag removal and no HTT</w:t>
      </w:r>
      <w:r w:rsidR="00C010D1" w:rsidRPr="006C1960">
        <w:rPr>
          <w:rFonts w:cstheme="minorHAnsi"/>
          <w:sz w:val="24"/>
          <w:szCs w:val="24"/>
        </w:rPr>
        <w:t>-</w:t>
      </w:r>
      <w:r w:rsidR="000A6E44" w:rsidRPr="006C1960">
        <w:rPr>
          <w:rFonts w:cstheme="minorHAnsi"/>
          <w:sz w:val="24"/>
          <w:szCs w:val="24"/>
        </w:rPr>
        <w:t>specific degradation products (</w:t>
      </w:r>
      <w:r w:rsidR="00C010D1" w:rsidRPr="006C1960">
        <w:rPr>
          <w:rFonts w:cstheme="minorHAnsi"/>
          <w:b/>
          <w:bCs/>
          <w:sz w:val="24"/>
          <w:szCs w:val="24"/>
        </w:rPr>
        <w:t xml:space="preserve">Supplemental </w:t>
      </w:r>
      <w:r w:rsidR="000A6E44" w:rsidRPr="006C1960">
        <w:rPr>
          <w:rFonts w:cstheme="minorHAnsi"/>
          <w:b/>
          <w:bCs/>
          <w:sz w:val="24"/>
          <w:szCs w:val="24"/>
        </w:rPr>
        <w:t xml:space="preserve">Figure </w:t>
      </w:r>
      <w:r w:rsidR="00307A6D" w:rsidRPr="006C1960">
        <w:rPr>
          <w:rFonts w:cstheme="minorHAnsi"/>
          <w:b/>
          <w:bCs/>
          <w:sz w:val="24"/>
          <w:szCs w:val="24"/>
        </w:rPr>
        <w:t>S</w:t>
      </w:r>
      <w:r w:rsidR="00DC21CC">
        <w:rPr>
          <w:rFonts w:cstheme="minorHAnsi"/>
          <w:b/>
          <w:bCs/>
          <w:sz w:val="24"/>
          <w:szCs w:val="24"/>
        </w:rPr>
        <w:t>1</w:t>
      </w:r>
      <w:r w:rsidR="007D321D">
        <w:rPr>
          <w:rFonts w:cstheme="minorHAnsi"/>
          <w:b/>
          <w:bCs/>
          <w:sz w:val="24"/>
          <w:szCs w:val="24"/>
        </w:rPr>
        <w:t>)</w:t>
      </w:r>
      <w:r w:rsidR="000A6E44" w:rsidRPr="006C1960">
        <w:rPr>
          <w:rFonts w:cstheme="minorHAnsi"/>
          <w:sz w:val="24"/>
          <w:szCs w:val="24"/>
        </w:rPr>
        <w:t>.</w:t>
      </w:r>
    </w:p>
    <w:p w14:paraId="04A8C93E" w14:textId="77777777" w:rsidR="00473948" w:rsidRPr="006C1960" w:rsidRDefault="00473948" w:rsidP="006C1960">
      <w:pPr>
        <w:spacing w:after="0" w:line="240" w:lineRule="auto"/>
        <w:jc w:val="both"/>
        <w:rPr>
          <w:rFonts w:cstheme="minorHAnsi"/>
          <w:sz w:val="24"/>
          <w:szCs w:val="24"/>
        </w:rPr>
      </w:pPr>
    </w:p>
    <w:p w14:paraId="762C0504" w14:textId="77777777" w:rsidR="00114519" w:rsidRPr="006C1960" w:rsidRDefault="00114519" w:rsidP="00114519">
      <w:pPr>
        <w:pBdr>
          <w:top w:val="nil"/>
          <w:left w:val="nil"/>
          <w:bottom w:val="nil"/>
          <w:right w:val="nil"/>
          <w:between w:val="nil"/>
        </w:pBdr>
        <w:spacing w:after="0" w:line="240" w:lineRule="auto"/>
        <w:jc w:val="both"/>
        <w:rPr>
          <w:rFonts w:cstheme="minorHAnsi"/>
          <w:sz w:val="24"/>
          <w:szCs w:val="24"/>
        </w:rPr>
      </w:pPr>
      <w:r w:rsidRPr="006C1960">
        <w:rPr>
          <w:rFonts w:cstheme="minorHAnsi"/>
          <w:b/>
          <w:sz w:val="24"/>
          <w:szCs w:val="24"/>
        </w:rPr>
        <w:t>FIGURE AND TABLE LEGENDS:</w:t>
      </w:r>
      <w:r w:rsidRPr="006C1960">
        <w:rPr>
          <w:rFonts w:cstheme="minorHAnsi"/>
          <w:i/>
          <w:sz w:val="24"/>
          <w:szCs w:val="24"/>
        </w:rPr>
        <w:t xml:space="preserve"> </w:t>
      </w:r>
    </w:p>
    <w:p w14:paraId="11C967D0" w14:textId="0B88B8E3" w:rsidR="00114519" w:rsidRPr="006C1960" w:rsidRDefault="00114519" w:rsidP="00114519">
      <w:pPr>
        <w:pStyle w:val="NormalWeb"/>
        <w:spacing w:before="0" w:beforeAutospacing="0" w:after="0" w:afterAutospacing="0"/>
        <w:jc w:val="both"/>
        <w:rPr>
          <w:rFonts w:asciiTheme="minorHAnsi" w:hAnsiTheme="minorHAnsi" w:cstheme="minorHAnsi"/>
        </w:rPr>
      </w:pPr>
      <w:r w:rsidRPr="006C1960">
        <w:rPr>
          <w:rFonts w:asciiTheme="minorHAnsi" w:eastAsia="+mn-ea" w:hAnsiTheme="minorHAnsi" w:cstheme="minorHAnsi"/>
          <w:b/>
          <w:bCs/>
          <w:kern w:val="24"/>
        </w:rPr>
        <w:t xml:space="preserve">Figure 1: Construct for full-length HTT expression. </w:t>
      </w:r>
      <w:r w:rsidRPr="006C1960">
        <w:rPr>
          <w:rFonts w:asciiTheme="minorHAnsi" w:eastAsia="+mn-ea" w:hAnsiTheme="minorHAnsi" w:cstheme="minorHAnsi"/>
          <w:kern w:val="24"/>
        </w:rPr>
        <w:t>(</w:t>
      </w:r>
      <w:r w:rsidRPr="006C1960">
        <w:rPr>
          <w:rFonts w:asciiTheme="minorHAnsi" w:eastAsia="+mn-ea" w:hAnsiTheme="minorHAnsi" w:cstheme="minorHAnsi"/>
          <w:b/>
          <w:bCs/>
          <w:kern w:val="24"/>
        </w:rPr>
        <w:t>A</w:t>
      </w:r>
      <w:r w:rsidRPr="006C1960">
        <w:rPr>
          <w:rFonts w:asciiTheme="minorHAnsi" w:eastAsia="+mn-ea" w:hAnsiTheme="minorHAnsi" w:cstheme="minorHAnsi"/>
          <w:kern w:val="24"/>
        </w:rPr>
        <w:t>)</w:t>
      </w:r>
      <w:r w:rsidRPr="006C1960">
        <w:rPr>
          <w:rFonts w:asciiTheme="minorHAnsi" w:eastAsia="+mn-ea" w:hAnsiTheme="minorHAnsi" w:cstheme="minorHAnsi"/>
          <w:b/>
          <w:bCs/>
          <w:kern w:val="24"/>
        </w:rPr>
        <w:t xml:space="preserve"> </w:t>
      </w:r>
      <w:r w:rsidRPr="006C1960">
        <w:rPr>
          <w:rFonts w:asciiTheme="minorHAnsi" w:eastAsia="+mn-ea" w:hAnsiTheme="minorHAnsi" w:cstheme="minorHAnsi"/>
          <w:kern w:val="24"/>
        </w:rPr>
        <w:t xml:space="preserve">Full-length Q23 </w:t>
      </w:r>
      <w:r w:rsidRPr="006C1960">
        <w:rPr>
          <w:rFonts w:asciiTheme="minorHAnsi" w:eastAsia="+mn-ea" w:hAnsiTheme="minorHAnsi" w:cstheme="minorHAnsi"/>
          <w:i/>
          <w:iCs/>
          <w:kern w:val="24"/>
        </w:rPr>
        <w:t xml:space="preserve">HTT </w:t>
      </w:r>
      <w:r w:rsidRPr="006C1960">
        <w:rPr>
          <w:rFonts w:asciiTheme="minorHAnsi" w:eastAsia="+mn-ea" w:hAnsiTheme="minorHAnsi" w:cstheme="minorHAnsi"/>
          <w:kern w:val="24"/>
        </w:rPr>
        <w:t xml:space="preserve">was codon-optimized and cloned into pcDNA3.1 (+) plasmid. The 3' end of HTT was tagged with Flag epitope and TEV protease cleavage site </w:t>
      </w:r>
      <w:r w:rsidR="007071AA">
        <w:rPr>
          <w:rFonts w:asciiTheme="minorHAnsi" w:eastAsia="+mn-ea" w:hAnsiTheme="minorHAnsi" w:cstheme="minorHAnsi"/>
          <w:kern w:val="24"/>
        </w:rPr>
        <w:t>to produce</w:t>
      </w:r>
      <w:r w:rsidRPr="006C1960">
        <w:rPr>
          <w:rFonts w:asciiTheme="minorHAnsi" w:eastAsia="+mn-ea" w:hAnsiTheme="minorHAnsi" w:cstheme="minorHAnsi"/>
          <w:kern w:val="24"/>
        </w:rPr>
        <w:t xml:space="preserve"> tag-free HTT protein. The polyglutamine stretch and proline-rich domain were engineered with flanked </w:t>
      </w:r>
      <w:proofErr w:type="spellStart"/>
      <w:r w:rsidRPr="006C1960">
        <w:rPr>
          <w:rFonts w:asciiTheme="minorHAnsi" w:eastAsia="+mn-ea" w:hAnsiTheme="minorHAnsi" w:cstheme="minorHAnsi"/>
          <w:kern w:val="24"/>
        </w:rPr>
        <w:t>HindIII</w:t>
      </w:r>
      <w:proofErr w:type="spellEnd"/>
      <w:r w:rsidRPr="006C1960">
        <w:rPr>
          <w:rFonts w:asciiTheme="minorHAnsi" w:eastAsia="+mn-ea" w:hAnsiTheme="minorHAnsi" w:cstheme="minorHAnsi"/>
          <w:kern w:val="24"/>
        </w:rPr>
        <w:t xml:space="preserve"> restriction endonuclease sites to insert additional CAG repeats using cassette cloning, </w:t>
      </w:r>
      <w:r w:rsidRPr="006C1960">
        <w:rPr>
          <w:rFonts w:asciiTheme="minorHAnsi" w:eastAsia="+mn-ea" w:hAnsiTheme="minorHAnsi" w:cstheme="minorHAnsi"/>
          <w:i/>
          <w:kern w:val="24"/>
        </w:rPr>
        <w:t>i.e.,</w:t>
      </w:r>
      <w:r w:rsidRPr="006C1960">
        <w:rPr>
          <w:rFonts w:asciiTheme="minorHAnsi" w:eastAsia="+mn-ea" w:hAnsiTheme="minorHAnsi" w:cstheme="minorHAnsi"/>
          <w:kern w:val="24"/>
        </w:rPr>
        <w:t xml:space="preserve"> Q48 and Q73, to produce HTT variants with different polyQ lengths. </w:t>
      </w:r>
      <w:r w:rsidRPr="006C1960">
        <w:rPr>
          <w:rFonts w:asciiTheme="minorHAnsi" w:eastAsia="+mn-ea" w:hAnsiTheme="minorHAnsi" w:cstheme="minorHAnsi"/>
          <w:bCs/>
          <w:kern w:val="24"/>
        </w:rPr>
        <w:t>(</w:t>
      </w:r>
      <w:r w:rsidRPr="006C1960">
        <w:rPr>
          <w:rFonts w:asciiTheme="minorHAnsi" w:eastAsia="+mn-ea" w:hAnsiTheme="minorHAnsi" w:cstheme="minorHAnsi"/>
          <w:b/>
          <w:kern w:val="24"/>
        </w:rPr>
        <w:t>B</w:t>
      </w:r>
      <w:r w:rsidRPr="006C1960">
        <w:rPr>
          <w:rFonts w:asciiTheme="minorHAnsi" w:eastAsia="+mn-ea" w:hAnsiTheme="minorHAnsi" w:cstheme="minorHAnsi"/>
          <w:bCs/>
          <w:kern w:val="24"/>
        </w:rPr>
        <w:t>)</w:t>
      </w:r>
      <w:r w:rsidRPr="006C1960">
        <w:rPr>
          <w:rFonts w:asciiTheme="minorHAnsi" w:eastAsia="+mn-ea" w:hAnsiTheme="minorHAnsi" w:cstheme="minorHAnsi"/>
          <w:kern w:val="24"/>
        </w:rPr>
        <w:t xml:space="preserve"> ΔExon1 construct was made PCR mutagenesis using pcDNA3.1-Q23-HTT as the template. Residues 91–3,144 of HTT remained in the ΔExon1 construct for expression. Abbreviations: HTT = </w:t>
      </w:r>
      <w:r w:rsidRPr="006C1960">
        <w:rPr>
          <w:rFonts w:asciiTheme="minorHAnsi" w:hAnsiTheme="minorHAnsi" w:cstheme="minorHAnsi"/>
        </w:rPr>
        <w:t>huntingtin</w:t>
      </w:r>
      <w:r w:rsidRPr="006C1960">
        <w:rPr>
          <w:rFonts w:asciiTheme="minorHAnsi" w:eastAsia="+mn-ea" w:hAnsiTheme="minorHAnsi" w:cstheme="minorHAnsi"/>
          <w:kern w:val="24"/>
        </w:rPr>
        <w:t>; CMV = cytomegalovirus; Q23 = polyglutamine stretch; PRD = proline-rich domain; TEV = tobacco etch virus cleavage site.</w:t>
      </w:r>
    </w:p>
    <w:p w14:paraId="76A045B0" w14:textId="77777777" w:rsidR="00114519" w:rsidRPr="006C1960" w:rsidRDefault="00114519" w:rsidP="00114519">
      <w:pPr>
        <w:pStyle w:val="NormalWeb"/>
        <w:spacing w:before="0" w:beforeAutospacing="0" w:after="0" w:afterAutospacing="0"/>
        <w:jc w:val="both"/>
        <w:rPr>
          <w:rFonts w:asciiTheme="minorHAnsi" w:eastAsia="+mn-ea" w:hAnsiTheme="minorHAnsi" w:cstheme="minorHAnsi"/>
          <w:kern w:val="24"/>
        </w:rPr>
      </w:pPr>
    </w:p>
    <w:p w14:paraId="7D9E7ACD" w14:textId="1A9B961A" w:rsidR="00114519" w:rsidRPr="006C1960" w:rsidRDefault="00114519" w:rsidP="00114519">
      <w:pPr>
        <w:pStyle w:val="NormalWeb"/>
        <w:spacing w:before="0" w:beforeAutospacing="0" w:after="0" w:afterAutospacing="0"/>
        <w:jc w:val="both"/>
        <w:rPr>
          <w:rFonts w:asciiTheme="minorHAnsi" w:hAnsiTheme="minorHAnsi" w:cstheme="minorHAnsi"/>
        </w:rPr>
      </w:pPr>
      <w:r w:rsidRPr="006C1960">
        <w:rPr>
          <w:rFonts w:asciiTheme="minorHAnsi" w:eastAsia="+mn-ea" w:hAnsiTheme="minorHAnsi" w:cstheme="minorHAnsi"/>
          <w:b/>
          <w:bCs/>
          <w:kern w:val="24"/>
        </w:rPr>
        <w:t xml:space="preserve">Figure 2: Large-scale purification of HTT. </w:t>
      </w:r>
      <w:r w:rsidRPr="006C1960">
        <w:rPr>
          <w:rFonts w:asciiTheme="minorHAnsi" w:eastAsia="+mn-ea" w:hAnsiTheme="minorHAnsi" w:cstheme="minorHAnsi"/>
          <w:kern w:val="24"/>
        </w:rPr>
        <w:t>(</w:t>
      </w:r>
      <w:r w:rsidRPr="006C1960">
        <w:rPr>
          <w:rFonts w:asciiTheme="minorHAnsi" w:eastAsia="+mn-ea" w:hAnsiTheme="minorHAnsi" w:cstheme="minorHAnsi"/>
          <w:b/>
          <w:bCs/>
          <w:kern w:val="24"/>
        </w:rPr>
        <w:t>A</w:t>
      </w:r>
      <w:r w:rsidRPr="006C1960">
        <w:rPr>
          <w:rFonts w:asciiTheme="minorHAnsi" w:eastAsia="+mn-ea" w:hAnsiTheme="minorHAnsi" w:cstheme="minorHAnsi"/>
          <w:kern w:val="24"/>
        </w:rPr>
        <w:t>) SEC profile of anti-Flag-purified full</w:t>
      </w:r>
      <w:r w:rsidR="00AA6B64">
        <w:rPr>
          <w:rFonts w:asciiTheme="minorHAnsi" w:eastAsia="+mn-ea" w:hAnsiTheme="minorHAnsi" w:cstheme="minorHAnsi"/>
          <w:kern w:val="24"/>
        </w:rPr>
        <w:t>-</w:t>
      </w:r>
      <w:r w:rsidRPr="006C1960">
        <w:rPr>
          <w:rFonts w:asciiTheme="minorHAnsi" w:eastAsia="+mn-ea" w:hAnsiTheme="minorHAnsi" w:cstheme="minorHAnsi"/>
          <w:kern w:val="24"/>
        </w:rPr>
        <w:t>length Q23-HTT on an FPLC column. High-ordered oligomers, dimer, and monomer peaks of Q23-HTT are labeled. Fractions containing monomer were collected as</w:t>
      </w:r>
      <w:r w:rsidR="00296F4E">
        <w:rPr>
          <w:rFonts w:asciiTheme="minorHAnsi" w:eastAsia="+mn-ea" w:hAnsiTheme="minorHAnsi" w:cstheme="minorHAnsi"/>
          <w:kern w:val="24"/>
        </w:rPr>
        <w:t xml:space="preserve"> the</w:t>
      </w:r>
      <w:r w:rsidRPr="006C1960">
        <w:rPr>
          <w:rFonts w:asciiTheme="minorHAnsi" w:eastAsia="+mn-ea" w:hAnsiTheme="minorHAnsi" w:cstheme="minorHAnsi"/>
          <w:kern w:val="24"/>
        </w:rPr>
        <w:t xml:space="preserve"> final HTT sample. (</w:t>
      </w:r>
      <w:r w:rsidRPr="006C1960">
        <w:rPr>
          <w:rFonts w:asciiTheme="minorHAnsi" w:eastAsia="+mn-ea" w:hAnsiTheme="minorHAnsi" w:cstheme="minorHAnsi"/>
          <w:b/>
          <w:bCs/>
          <w:kern w:val="24"/>
        </w:rPr>
        <w:t>B</w:t>
      </w:r>
      <w:r w:rsidRPr="006C1960">
        <w:rPr>
          <w:rFonts w:asciiTheme="minorHAnsi" w:eastAsia="+mn-ea" w:hAnsiTheme="minorHAnsi" w:cstheme="minorHAnsi"/>
          <w:kern w:val="24"/>
        </w:rPr>
        <w:t>) SDS-PAGE of purified Q23-HTT with ATP/magnesium washing step (lane 1) or without ATP/magnesium washing results in Hsp70 co-elution (lane 2). (</w:t>
      </w:r>
      <w:r w:rsidRPr="006C1960">
        <w:rPr>
          <w:rFonts w:asciiTheme="minorHAnsi" w:eastAsia="+mn-ea" w:hAnsiTheme="minorHAnsi" w:cstheme="minorHAnsi"/>
          <w:b/>
          <w:bCs/>
          <w:kern w:val="24"/>
        </w:rPr>
        <w:t>C</w:t>
      </w:r>
      <w:r w:rsidRPr="006C1960">
        <w:rPr>
          <w:rFonts w:asciiTheme="minorHAnsi" w:eastAsia="+mn-ea" w:hAnsiTheme="minorHAnsi" w:cstheme="minorHAnsi"/>
          <w:kern w:val="24"/>
        </w:rPr>
        <w:t>) Final purified full</w:t>
      </w:r>
      <w:r w:rsidR="00E81689">
        <w:rPr>
          <w:rFonts w:asciiTheme="minorHAnsi" w:eastAsia="+mn-ea" w:hAnsiTheme="minorHAnsi" w:cstheme="minorHAnsi"/>
          <w:kern w:val="24"/>
        </w:rPr>
        <w:t>-</w:t>
      </w:r>
      <w:r w:rsidRPr="006C1960">
        <w:rPr>
          <w:rFonts w:asciiTheme="minorHAnsi" w:eastAsia="+mn-ea" w:hAnsiTheme="minorHAnsi" w:cstheme="minorHAnsi"/>
          <w:kern w:val="24"/>
        </w:rPr>
        <w:t xml:space="preserve">length HTT variants on SDS-PAGE stained with Coomassie blue G-250 or silver stain. Abbreviations: FL = full length; HTT = huntingtin; SEC = size exclusion chromatography; FPLC = fast protein liquid chromatography; O = oligomer; D = dimer; M = monomer; SDS-PAGE = sodium dodecylsulfate polyacrylamide gel electrophoresis; Hsp70 = heat shock protein 70. </w:t>
      </w:r>
    </w:p>
    <w:p w14:paraId="43DA1311" w14:textId="77777777" w:rsidR="00114519" w:rsidRPr="006C1960" w:rsidRDefault="00114519" w:rsidP="00114519">
      <w:pPr>
        <w:pStyle w:val="NormalWeb"/>
        <w:spacing w:before="0" w:beforeAutospacing="0" w:after="0" w:afterAutospacing="0"/>
        <w:jc w:val="both"/>
        <w:rPr>
          <w:rFonts w:asciiTheme="minorHAnsi" w:hAnsiTheme="minorHAnsi" w:cstheme="minorHAnsi"/>
        </w:rPr>
      </w:pPr>
    </w:p>
    <w:p w14:paraId="201A521D" w14:textId="7E2BAA60" w:rsidR="00114519" w:rsidRPr="006C1960" w:rsidRDefault="00114519" w:rsidP="00114519">
      <w:pPr>
        <w:pStyle w:val="NormalWeb"/>
        <w:spacing w:before="0" w:beforeAutospacing="0" w:after="0" w:afterAutospacing="0"/>
        <w:jc w:val="both"/>
        <w:rPr>
          <w:rFonts w:asciiTheme="minorHAnsi" w:eastAsia="+mn-ea" w:hAnsiTheme="minorHAnsi" w:cstheme="minorHAnsi"/>
          <w:kern w:val="24"/>
        </w:rPr>
      </w:pPr>
      <w:r w:rsidRPr="006C1960">
        <w:rPr>
          <w:rFonts w:asciiTheme="minorHAnsi" w:eastAsia="+mn-ea" w:hAnsiTheme="minorHAnsi" w:cstheme="minorHAnsi"/>
          <w:b/>
          <w:bCs/>
          <w:kern w:val="24"/>
        </w:rPr>
        <w:t xml:space="preserve">Figure 3: Western blot analysis of purified HTT Variants. </w:t>
      </w:r>
      <w:r w:rsidRPr="006C1960">
        <w:rPr>
          <w:rFonts w:asciiTheme="minorHAnsi" w:eastAsia="+mn-ea" w:hAnsiTheme="minorHAnsi" w:cstheme="minorHAnsi"/>
          <w:kern w:val="24"/>
        </w:rPr>
        <w:t>(</w:t>
      </w:r>
      <w:r w:rsidRPr="006C1960">
        <w:rPr>
          <w:rFonts w:asciiTheme="minorHAnsi" w:eastAsia="+mn-ea" w:hAnsiTheme="minorHAnsi" w:cstheme="minorHAnsi"/>
          <w:b/>
          <w:bCs/>
          <w:kern w:val="24"/>
        </w:rPr>
        <w:t>A</w:t>
      </w:r>
      <w:r w:rsidRPr="006C1960">
        <w:rPr>
          <w:rFonts w:asciiTheme="minorHAnsi" w:eastAsia="+mn-ea" w:hAnsiTheme="minorHAnsi" w:cstheme="minorHAnsi"/>
          <w:kern w:val="24"/>
        </w:rPr>
        <w:t>)</w:t>
      </w:r>
      <w:r w:rsidRPr="006C1960">
        <w:rPr>
          <w:rFonts w:asciiTheme="minorHAnsi" w:eastAsia="+mn-ea" w:hAnsiTheme="minorHAnsi" w:cstheme="minorHAnsi"/>
          <w:b/>
          <w:bCs/>
          <w:kern w:val="24"/>
        </w:rPr>
        <w:t xml:space="preserve"> </w:t>
      </w:r>
      <w:r w:rsidRPr="006C1960">
        <w:rPr>
          <w:rFonts w:asciiTheme="minorHAnsi" w:eastAsia="+mn-ea" w:hAnsiTheme="minorHAnsi" w:cstheme="minorHAnsi"/>
          <w:kern w:val="24"/>
        </w:rPr>
        <w:t>Purified FL Q23-HTT was run on</w:t>
      </w:r>
      <w:r>
        <w:rPr>
          <w:rFonts w:asciiTheme="minorHAnsi" w:eastAsia="+mn-ea" w:hAnsiTheme="minorHAnsi" w:cstheme="minorHAnsi"/>
          <w:kern w:val="24"/>
        </w:rPr>
        <w:t xml:space="preserve">  </w:t>
      </w:r>
      <w:r w:rsidRPr="006C1960">
        <w:rPr>
          <w:rFonts w:asciiTheme="minorHAnsi" w:eastAsia="+mn-ea" w:hAnsiTheme="minorHAnsi" w:cstheme="minorHAnsi"/>
          <w:kern w:val="24"/>
        </w:rPr>
        <w:t>SDS-PAGE</w:t>
      </w:r>
      <w:r w:rsidRPr="006C1960" w:rsidDel="00863BEA">
        <w:rPr>
          <w:rFonts w:asciiTheme="minorHAnsi" w:eastAsia="+mn-ea" w:hAnsiTheme="minorHAnsi" w:cstheme="minorHAnsi"/>
          <w:kern w:val="24"/>
        </w:rPr>
        <w:t xml:space="preserve"> </w:t>
      </w:r>
      <w:r w:rsidRPr="006C1960">
        <w:rPr>
          <w:rFonts w:asciiTheme="minorHAnsi" w:eastAsia="+mn-ea" w:hAnsiTheme="minorHAnsi" w:cstheme="minorHAnsi"/>
          <w:kern w:val="24"/>
        </w:rPr>
        <w:t xml:space="preserve">and transferred to </w:t>
      </w:r>
      <w:r>
        <w:rPr>
          <w:rFonts w:asciiTheme="minorHAnsi" w:eastAsia="+mn-ea" w:hAnsiTheme="minorHAnsi" w:cstheme="minorHAnsi"/>
          <w:kern w:val="24"/>
        </w:rPr>
        <w:t xml:space="preserve">PVDF </w:t>
      </w:r>
      <w:r w:rsidRPr="006C1960">
        <w:rPr>
          <w:rFonts w:asciiTheme="minorHAnsi" w:eastAsia="+mn-ea" w:hAnsiTheme="minorHAnsi" w:cstheme="minorHAnsi"/>
          <w:kern w:val="24"/>
        </w:rPr>
        <w:t>membrane.</w:t>
      </w:r>
      <w:r w:rsidRPr="006C1960">
        <w:rPr>
          <w:rFonts w:asciiTheme="minorHAnsi" w:eastAsia="+mn-ea" w:hAnsiTheme="minorHAnsi" w:cstheme="minorHAnsi"/>
          <w:b/>
          <w:bCs/>
          <w:kern w:val="24"/>
        </w:rPr>
        <w:t xml:space="preserve"> </w:t>
      </w:r>
      <w:r w:rsidRPr="006C1960">
        <w:rPr>
          <w:rFonts w:asciiTheme="minorHAnsi" w:eastAsia="+mn-ea" w:hAnsiTheme="minorHAnsi" w:cstheme="minorHAnsi"/>
          <w:kern w:val="24"/>
        </w:rPr>
        <w:t xml:space="preserve">The primary antibodies and interacting epitopes are Lane 1, α-FLAG M2, FLAG tag; Lane 2, MAB5492, HTT aa. 1–82; Lane 3, MAB5490, HTT aa 115–129; Lane 4, MAB2166, HTT aa 181–810; Lane 5, MAB3E10, HTT aa 1,171–1,177; Lane 6, MAB4E10, HTT aa 1,844–2,131; Lane 7, MAB2168, HTT aa 2,146–2,541; Lane 8, MAB8A4, HTT aa 2,703–2,911. </w:t>
      </w:r>
      <w:r w:rsidRPr="00114519">
        <w:rPr>
          <w:rFonts w:asciiTheme="minorHAnsi" w:eastAsia="+mn-ea" w:hAnsiTheme="minorHAnsi" w:cstheme="minorHAnsi"/>
          <w:bCs/>
          <w:kern w:val="24"/>
        </w:rPr>
        <w:t>(</w:t>
      </w:r>
      <w:r w:rsidRPr="00114519">
        <w:rPr>
          <w:rFonts w:asciiTheme="minorHAnsi" w:eastAsia="+mn-ea" w:hAnsiTheme="minorHAnsi" w:cstheme="minorHAnsi"/>
          <w:b/>
          <w:kern w:val="24"/>
        </w:rPr>
        <w:t>B</w:t>
      </w:r>
      <w:r w:rsidRPr="00114519">
        <w:rPr>
          <w:rFonts w:asciiTheme="minorHAnsi" w:eastAsia="+mn-ea" w:hAnsiTheme="minorHAnsi" w:cstheme="minorHAnsi"/>
          <w:bCs/>
          <w:kern w:val="24"/>
        </w:rPr>
        <w:t>)</w:t>
      </w:r>
      <w:r w:rsidRPr="00114519">
        <w:rPr>
          <w:rFonts w:asciiTheme="minorHAnsi" w:eastAsia="+mn-ea" w:hAnsiTheme="minorHAnsi" w:cstheme="minorHAnsi"/>
          <w:kern w:val="24"/>
        </w:rPr>
        <w:t xml:space="preserve"> 1 µg of purified FL HTT variants were run on SDS-PAGE </w:t>
      </w:r>
      <w:r w:rsidRPr="00B604EC">
        <w:rPr>
          <w:rFonts w:asciiTheme="minorHAnsi" w:eastAsia="+mn-ea" w:hAnsiTheme="minorHAnsi" w:cstheme="minorHAnsi"/>
          <w:kern w:val="24"/>
        </w:rPr>
        <w:t>and transferred to PVDF (left)</w:t>
      </w:r>
      <w:r w:rsidR="003F1CB1">
        <w:rPr>
          <w:rFonts w:asciiTheme="minorHAnsi" w:eastAsia="+mn-ea" w:hAnsiTheme="minorHAnsi" w:cstheme="minorHAnsi"/>
          <w:kern w:val="24"/>
        </w:rPr>
        <w:t>,</w:t>
      </w:r>
      <w:r w:rsidRPr="00B604EC">
        <w:rPr>
          <w:rFonts w:asciiTheme="minorHAnsi" w:eastAsia="+mn-ea" w:hAnsiTheme="minorHAnsi" w:cstheme="minorHAnsi"/>
          <w:kern w:val="24"/>
        </w:rPr>
        <w:t xml:space="preserve"> and a duplicate SDS gel was run and stained with Coomassie Blue (right).</w:t>
      </w:r>
      <w:r w:rsidRPr="006C1960">
        <w:rPr>
          <w:rFonts w:asciiTheme="minorHAnsi" w:eastAsia="+mn-ea" w:hAnsiTheme="minorHAnsi" w:cstheme="minorHAnsi"/>
          <w:kern w:val="24"/>
        </w:rPr>
        <w:t xml:space="preserve"> The primary antibodies and interacting epitopes are Row 1, MW1, expanded PolyQ repeats; Row 2, MAB5492, HTT aa 1–82; Row 3, MAB2166, HTT aa 181–810. Abbreviations: FLL Q23-HTT = full-length huntingtin protein containing 23 glutamine residues; SDS-PAGE = sodium dodecylsulfate polyacrylamide gel electrophoresis; WB = western blot; M = marker</w:t>
      </w:r>
      <w:r w:rsidR="00887626">
        <w:rPr>
          <w:rFonts w:asciiTheme="minorHAnsi" w:eastAsia="+mn-ea" w:hAnsiTheme="minorHAnsi" w:cstheme="minorHAnsi"/>
          <w:kern w:val="24"/>
        </w:rPr>
        <w:t>; PVDF = polyvinylidene fluoride</w:t>
      </w:r>
      <w:r w:rsidRPr="006C1960">
        <w:rPr>
          <w:rFonts w:asciiTheme="minorHAnsi" w:eastAsia="+mn-ea" w:hAnsiTheme="minorHAnsi" w:cstheme="minorHAnsi"/>
          <w:kern w:val="24"/>
        </w:rPr>
        <w:t xml:space="preserve">. </w:t>
      </w:r>
    </w:p>
    <w:p w14:paraId="2CCCDB55" w14:textId="34E93100" w:rsidR="00114519" w:rsidRDefault="00114519" w:rsidP="00114519">
      <w:pPr>
        <w:pStyle w:val="NormalWeb"/>
        <w:spacing w:before="0" w:beforeAutospacing="0" w:after="0" w:afterAutospacing="0"/>
        <w:jc w:val="both"/>
        <w:rPr>
          <w:rFonts w:asciiTheme="minorHAnsi" w:hAnsiTheme="minorHAnsi" w:cstheme="minorHAnsi"/>
        </w:rPr>
      </w:pPr>
    </w:p>
    <w:p w14:paraId="0FD429DF" w14:textId="2136B1F7" w:rsidR="000D130F" w:rsidRPr="006C1960" w:rsidRDefault="000D130F" w:rsidP="000D130F">
      <w:pPr>
        <w:pStyle w:val="NormalWeb"/>
        <w:spacing w:before="0" w:beforeAutospacing="0" w:after="0" w:afterAutospacing="0"/>
        <w:jc w:val="both"/>
        <w:rPr>
          <w:rFonts w:asciiTheme="minorHAnsi" w:eastAsia="+mn-ea" w:hAnsiTheme="minorHAnsi" w:cstheme="minorHAnsi"/>
          <w:kern w:val="24"/>
        </w:rPr>
      </w:pPr>
      <w:r w:rsidRPr="006C1960">
        <w:rPr>
          <w:rFonts w:asciiTheme="minorHAnsi" w:eastAsia="+mn-ea" w:hAnsiTheme="minorHAnsi" w:cstheme="minorHAnsi"/>
          <w:b/>
          <w:bCs/>
          <w:kern w:val="24"/>
        </w:rPr>
        <w:t xml:space="preserve">Figure </w:t>
      </w:r>
      <w:r>
        <w:rPr>
          <w:rFonts w:asciiTheme="minorHAnsi" w:eastAsia="+mn-ea" w:hAnsiTheme="minorHAnsi" w:cstheme="minorHAnsi"/>
          <w:b/>
          <w:bCs/>
          <w:kern w:val="24"/>
        </w:rPr>
        <w:t>4</w:t>
      </w:r>
      <w:r w:rsidRPr="006C1960">
        <w:rPr>
          <w:rFonts w:asciiTheme="minorHAnsi" w:eastAsia="+mn-ea" w:hAnsiTheme="minorHAnsi" w:cstheme="minorHAnsi"/>
          <w:b/>
          <w:bCs/>
          <w:kern w:val="24"/>
        </w:rPr>
        <w:t xml:space="preserve">: SEC-MALS analysis of full-length HTT. </w:t>
      </w:r>
      <w:r w:rsidRPr="006C1960">
        <w:rPr>
          <w:rFonts w:asciiTheme="minorHAnsi" w:eastAsia="+mn-ea" w:hAnsiTheme="minorHAnsi" w:cstheme="minorHAnsi"/>
          <w:kern w:val="24"/>
        </w:rPr>
        <w:t xml:space="preserve">Purified full-length Q23-HTT was eluted on a UPLC column. Peak positions of predicted monomer, dimer, and oligomer are indicated. Molecular weights were calculated for monomer, dimer, and trimer peaks and listed in </w:t>
      </w:r>
      <w:r w:rsidRPr="006C1960">
        <w:rPr>
          <w:rFonts w:asciiTheme="minorHAnsi" w:eastAsia="+mn-ea" w:hAnsiTheme="minorHAnsi" w:cstheme="minorHAnsi"/>
          <w:b/>
          <w:bCs/>
          <w:kern w:val="24"/>
        </w:rPr>
        <w:t xml:space="preserve">Table </w:t>
      </w:r>
      <w:r>
        <w:rPr>
          <w:rFonts w:asciiTheme="minorHAnsi" w:eastAsia="+mn-ea" w:hAnsiTheme="minorHAnsi" w:cstheme="minorHAnsi"/>
          <w:b/>
          <w:bCs/>
          <w:kern w:val="24"/>
        </w:rPr>
        <w:t>5</w:t>
      </w:r>
      <w:r w:rsidRPr="006C1960">
        <w:rPr>
          <w:rFonts w:asciiTheme="minorHAnsi" w:eastAsia="+mn-ea" w:hAnsiTheme="minorHAnsi" w:cstheme="minorHAnsi"/>
          <w:kern w:val="24"/>
        </w:rPr>
        <w:t xml:space="preserve">. Similar elution profiles are observed for Q48, Q73, and </w:t>
      </w:r>
      <w:r w:rsidRPr="006C1960">
        <w:rPr>
          <w:rFonts w:asciiTheme="minorHAnsi" w:eastAsia="+mn-ea" w:hAnsiTheme="minorHAnsi" w:cstheme="minorHAnsi"/>
          <w:kern w:val="24"/>
        </w:rPr>
        <w:sym w:font="Symbol" w:char="F044"/>
      </w:r>
      <w:r w:rsidRPr="006C1960">
        <w:rPr>
          <w:rFonts w:asciiTheme="minorHAnsi" w:eastAsia="+mn-ea" w:hAnsiTheme="minorHAnsi" w:cstheme="minorHAnsi"/>
          <w:kern w:val="24"/>
        </w:rPr>
        <w:t xml:space="preserve">Exon1 HTT, with variable monomer, </w:t>
      </w:r>
      <w:r w:rsidRPr="006C1960">
        <w:rPr>
          <w:rFonts w:asciiTheme="minorHAnsi" w:eastAsia="+mn-ea" w:hAnsiTheme="minorHAnsi" w:cstheme="minorHAnsi"/>
          <w:kern w:val="24"/>
        </w:rPr>
        <w:lastRenderedPageBreak/>
        <w:t xml:space="preserve">dimer, and oligomer contents in each purification. Abbreviations: SEC-MALS = </w:t>
      </w:r>
      <w:r w:rsidRPr="006C1960">
        <w:rPr>
          <w:rFonts w:asciiTheme="minorHAnsi" w:eastAsia="Calibri" w:hAnsiTheme="minorHAnsi" w:cstheme="minorHAnsi"/>
        </w:rPr>
        <w:t>Size exclusion chromatography with multi</w:t>
      </w:r>
      <w:r>
        <w:rPr>
          <w:rFonts w:asciiTheme="minorHAnsi" w:eastAsia="Calibri" w:hAnsiTheme="minorHAnsi" w:cstheme="minorHAnsi"/>
        </w:rPr>
        <w:t>-</w:t>
      </w:r>
      <w:r w:rsidRPr="006C1960">
        <w:rPr>
          <w:rFonts w:asciiTheme="minorHAnsi" w:eastAsia="Calibri" w:hAnsiTheme="minorHAnsi" w:cstheme="minorHAnsi"/>
        </w:rPr>
        <w:t xml:space="preserve">angle light scattering; </w:t>
      </w:r>
      <w:r w:rsidRPr="006C1960">
        <w:rPr>
          <w:rFonts w:asciiTheme="minorHAnsi" w:eastAsia="+mn-ea" w:hAnsiTheme="minorHAnsi" w:cstheme="minorHAnsi"/>
          <w:bCs/>
          <w:kern w:val="24"/>
        </w:rPr>
        <w:t>UV</w:t>
      </w:r>
      <w:r w:rsidRPr="006C1960">
        <w:rPr>
          <w:rFonts w:asciiTheme="minorHAnsi" w:eastAsia="+mn-ea" w:hAnsiTheme="minorHAnsi" w:cstheme="minorHAnsi"/>
          <w:kern w:val="24"/>
        </w:rPr>
        <w:t xml:space="preserve"> = Ultra Violet; </w:t>
      </w:r>
      <w:r w:rsidRPr="006C1960">
        <w:rPr>
          <w:rFonts w:asciiTheme="minorHAnsi" w:eastAsia="+mn-ea" w:hAnsiTheme="minorHAnsi" w:cstheme="minorHAnsi"/>
          <w:bCs/>
          <w:kern w:val="24"/>
        </w:rPr>
        <w:t>LS</w:t>
      </w:r>
      <w:r w:rsidRPr="006C1960">
        <w:rPr>
          <w:rFonts w:asciiTheme="minorHAnsi" w:eastAsia="+mn-ea" w:hAnsiTheme="minorHAnsi" w:cstheme="minorHAnsi"/>
          <w:kern w:val="24"/>
        </w:rPr>
        <w:t xml:space="preserve"> = Light Scattering; </w:t>
      </w:r>
      <w:r w:rsidRPr="006C1960">
        <w:rPr>
          <w:rFonts w:asciiTheme="minorHAnsi" w:eastAsia="+mn-ea" w:hAnsiTheme="minorHAnsi" w:cstheme="minorHAnsi"/>
          <w:bCs/>
          <w:kern w:val="24"/>
        </w:rPr>
        <w:t xml:space="preserve">MW </w:t>
      </w:r>
      <w:r w:rsidRPr="006C1960">
        <w:rPr>
          <w:rFonts w:asciiTheme="minorHAnsi" w:eastAsia="+mn-ea" w:hAnsiTheme="minorHAnsi" w:cstheme="minorHAnsi"/>
          <w:kern w:val="24"/>
        </w:rPr>
        <w:t xml:space="preserve">= Molecular Weight; Q23-HTT = huntingtin protein containing 23 glutamine residues; M = monomer; D = dimer; O = oligomer. </w:t>
      </w:r>
    </w:p>
    <w:p w14:paraId="7109A664" w14:textId="77777777" w:rsidR="000D130F" w:rsidRPr="006C1960" w:rsidRDefault="000D130F" w:rsidP="00114519">
      <w:pPr>
        <w:pStyle w:val="NormalWeb"/>
        <w:spacing w:before="0" w:beforeAutospacing="0" w:after="0" w:afterAutospacing="0"/>
        <w:jc w:val="both"/>
        <w:rPr>
          <w:rFonts w:asciiTheme="minorHAnsi" w:hAnsiTheme="minorHAnsi" w:cstheme="minorHAnsi"/>
        </w:rPr>
      </w:pPr>
    </w:p>
    <w:p w14:paraId="4A071994" w14:textId="4A5621BA" w:rsidR="00114519" w:rsidRPr="006C1960" w:rsidRDefault="00114519" w:rsidP="00114519">
      <w:pPr>
        <w:pStyle w:val="NormalWeb"/>
        <w:spacing w:before="0" w:beforeAutospacing="0" w:after="0" w:afterAutospacing="0"/>
        <w:jc w:val="both"/>
        <w:rPr>
          <w:rFonts w:asciiTheme="minorHAnsi" w:eastAsia="+mn-ea" w:hAnsiTheme="minorHAnsi" w:cstheme="minorHAnsi"/>
          <w:kern w:val="24"/>
        </w:rPr>
      </w:pPr>
      <w:r w:rsidRPr="006C1960">
        <w:rPr>
          <w:rFonts w:asciiTheme="minorHAnsi" w:eastAsia="+mn-ea" w:hAnsiTheme="minorHAnsi" w:cstheme="minorHAnsi"/>
          <w:b/>
          <w:bCs/>
          <w:kern w:val="24"/>
        </w:rPr>
        <w:t xml:space="preserve">Figure </w:t>
      </w:r>
      <w:r w:rsidR="000D130F">
        <w:rPr>
          <w:rFonts w:asciiTheme="minorHAnsi" w:eastAsia="+mn-ea" w:hAnsiTheme="minorHAnsi" w:cstheme="minorHAnsi"/>
          <w:b/>
          <w:bCs/>
          <w:kern w:val="24"/>
        </w:rPr>
        <w:t>5</w:t>
      </w:r>
      <w:r w:rsidRPr="006C1960">
        <w:rPr>
          <w:rFonts w:asciiTheme="minorHAnsi" w:eastAsia="+mn-ea" w:hAnsiTheme="minorHAnsi" w:cstheme="minorHAnsi"/>
          <w:b/>
          <w:bCs/>
          <w:kern w:val="24"/>
        </w:rPr>
        <w:t xml:space="preserve">: Characterization of purified HTT using clear Native PAGE or Blue Native PAGE gel. </w:t>
      </w:r>
      <w:r w:rsidRPr="006C1960">
        <w:rPr>
          <w:rFonts w:asciiTheme="minorHAnsi" w:eastAsia="+mn-ea" w:hAnsiTheme="minorHAnsi" w:cstheme="minorHAnsi"/>
          <w:kern w:val="24"/>
        </w:rPr>
        <w:t>Native Marker and apparent monomeric Q23-HTT from SEC were resolved on 3–8% Tris-acetate gels in a non-denaturing PAGE system (</w:t>
      </w:r>
      <w:r w:rsidRPr="006C1960">
        <w:rPr>
          <w:rFonts w:asciiTheme="minorHAnsi" w:eastAsia="+mn-ea" w:hAnsiTheme="minorHAnsi" w:cstheme="minorHAnsi"/>
          <w:b/>
          <w:bCs/>
          <w:kern w:val="24"/>
        </w:rPr>
        <w:t>A</w:t>
      </w:r>
      <w:r w:rsidRPr="006C1960">
        <w:rPr>
          <w:rFonts w:asciiTheme="minorHAnsi" w:eastAsia="+mn-ea" w:hAnsiTheme="minorHAnsi" w:cstheme="minorHAnsi"/>
          <w:kern w:val="24"/>
        </w:rPr>
        <w:t>) and</w:t>
      </w:r>
      <w:r w:rsidRPr="006C1960">
        <w:rPr>
          <w:rFonts w:asciiTheme="minorHAnsi" w:eastAsia="+mn-ea" w:hAnsiTheme="minorHAnsi" w:cstheme="minorHAnsi"/>
          <w:b/>
          <w:bCs/>
          <w:kern w:val="24"/>
        </w:rPr>
        <w:t xml:space="preserve"> </w:t>
      </w:r>
      <w:r w:rsidRPr="006C1960">
        <w:rPr>
          <w:rFonts w:asciiTheme="minorHAnsi" w:eastAsia="+mn-ea" w:hAnsiTheme="minorHAnsi" w:cstheme="minorHAnsi"/>
          <w:kern w:val="24"/>
        </w:rPr>
        <w:t>a Blue Native PAGE system (</w:t>
      </w:r>
      <w:r w:rsidRPr="006C1960">
        <w:rPr>
          <w:rFonts w:asciiTheme="minorHAnsi" w:eastAsia="+mn-ea" w:hAnsiTheme="minorHAnsi" w:cstheme="minorHAnsi"/>
          <w:b/>
          <w:bCs/>
          <w:kern w:val="24"/>
        </w:rPr>
        <w:t>B</w:t>
      </w:r>
      <w:r w:rsidRPr="006C1960">
        <w:rPr>
          <w:rFonts w:asciiTheme="minorHAnsi" w:eastAsia="+mn-ea" w:hAnsiTheme="minorHAnsi" w:cstheme="minorHAnsi"/>
          <w:kern w:val="24"/>
        </w:rPr>
        <w:t>). Abbreviations: FL = full-length; Q23-HTT = huntingtin protein containing 23 glutamine residues; PAGE = polyacrylamide gel electrophoresis; M = marker.</w:t>
      </w:r>
    </w:p>
    <w:p w14:paraId="7E25F758" w14:textId="77777777" w:rsidR="00114519" w:rsidRPr="006C1960" w:rsidRDefault="00114519" w:rsidP="00114519">
      <w:pPr>
        <w:spacing w:after="0" w:line="240" w:lineRule="auto"/>
        <w:jc w:val="both"/>
        <w:rPr>
          <w:rFonts w:cstheme="minorHAnsi"/>
          <w:sz w:val="24"/>
          <w:szCs w:val="24"/>
        </w:rPr>
      </w:pPr>
    </w:p>
    <w:p w14:paraId="118ED824" w14:textId="77777777" w:rsidR="00114519" w:rsidRPr="006C1960" w:rsidRDefault="00114519" w:rsidP="00114519">
      <w:pPr>
        <w:spacing w:after="0" w:line="240" w:lineRule="auto"/>
        <w:jc w:val="both"/>
        <w:rPr>
          <w:rFonts w:cstheme="minorHAnsi"/>
          <w:b/>
          <w:bCs/>
          <w:sz w:val="24"/>
          <w:szCs w:val="24"/>
        </w:rPr>
      </w:pPr>
      <w:r w:rsidRPr="006C1960">
        <w:rPr>
          <w:rFonts w:cstheme="minorHAnsi"/>
          <w:b/>
          <w:bCs/>
          <w:sz w:val="24"/>
          <w:szCs w:val="24"/>
        </w:rPr>
        <w:t>Table 1: Composition of buffers</w:t>
      </w:r>
      <w:r>
        <w:rPr>
          <w:rFonts w:cstheme="minorHAnsi"/>
          <w:b/>
          <w:bCs/>
          <w:sz w:val="24"/>
          <w:szCs w:val="24"/>
        </w:rPr>
        <w:t xml:space="preserve"> and solutions</w:t>
      </w:r>
    </w:p>
    <w:p w14:paraId="3006A995" w14:textId="77777777" w:rsidR="00114519" w:rsidRPr="006C1960" w:rsidRDefault="00114519" w:rsidP="00114519">
      <w:pPr>
        <w:spacing w:after="0" w:line="240" w:lineRule="auto"/>
        <w:jc w:val="both"/>
        <w:rPr>
          <w:rFonts w:cstheme="minorHAnsi"/>
          <w:sz w:val="24"/>
          <w:szCs w:val="24"/>
        </w:rPr>
      </w:pPr>
    </w:p>
    <w:p w14:paraId="0AA47E11" w14:textId="77777777" w:rsidR="00114519" w:rsidRPr="006C1960" w:rsidRDefault="00114519" w:rsidP="00114519">
      <w:pPr>
        <w:spacing w:after="0" w:line="240" w:lineRule="auto"/>
        <w:jc w:val="both"/>
        <w:rPr>
          <w:rFonts w:cstheme="minorHAnsi"/>
          <w:bCs/>
          <w:sz w:val="24"/>
          <w:szCs w:val="24"/>
        </w:rPr>
      </w:pPr>
      <w:r w:rsidRPr="006C1960">
        <w:rPr>
          <w:rFonts w:cstheme="minorHAnsi"/>
          <w:b/>
          <w:sz w:val="24"/>
          <w:szCs w:val="24"/>
        </w:rPr>
        <w:t>Table 2: HTT yield from a 2 L HEK293 pellet transfected with pcDNA3.1-Q23-</w:t>
      </w:r>
      <w:r w:rsidRPr="006C1960">
        <w:rPr>
          <w:rFonts w:cstheme="minorHAnsi"/>
          <w:b/>
          <w:i/>
          <w:sz w:val="24"/>
          <w:szCs w:val="24"/>
        </w:rPr>
        <w:t>HTT</w:t>
      </w:r>
      <w:r w:rsidRPr="006C1960">
        <w:rPr>
          <w:rFonts w:cstheme="minorHAnsi"/>
          <w:b/>
          <w:sz w:val="24"/>
          <w:szCs w:val="24"/>
        </w:rPr>
        <w:t xml:space="preserve">-TEV-Flag. </w:t>
      </w:r>
      <w:r w:rsidRPr="006C1960">
        <w:rPr>
          <w:rFonts w:cstheme="minorHAnsi"/>
          <w:bCs/>
          <w:sz w:val="24"/>
          <w:szCs w:val="24"/>
        </w:rPr>
        <w:t xml:space="preserve">Abbreviations: FL Q23-HTT = full-length </w:t>
      </w:r>
      <w:r w:rsidRPr="006C1960">
        <w:rPr>
          <w:rFonts w:eastAsia="+mn-ea" w:cstheme="minorHAnsi"/>
          <w:kern w:val="24"/>
          <w:sz w:val="24"/>
          <w:szCs w:val="24"/>
        </w:rPr>
        <w:t>huntingtin protein containing 23 glutamine residues</w:t>
      </w:r>
      <w:r w:rsidRPr="006C1960">
        <w:rPr>
          <w:rFonts w:cstheme="minorHAnsi"/>
          <w:bCs/>
          <w:sz w:val="24"/>
          <w:szCs w:val="24"/>
        </w:rPr>
        <w:t xml:space="preserve">; TEV = tobacco etch virus cleavage site; SEC = size exclusion chromatography. </w:t>
      </w:r>
    </w:p>
    <w:p w14:paraId="638509D8" w14:textId="77777777" w:rsidR="00114519" w:rsidRPr="006C1960" w:rsidRDefault="00114519" w:rsidP="00114519">
      <w:pPr>
        <w:spacing w:after="0" w:line="240" w:lineRule="auto"/>
        <w:jc w:val="both"/>
        <w:rPr>
          <w:rFonts w:cstheme="minorHAnsi"/>
          <w:b/>
          <w:sz w:val="24"/>
          <w:szCs w:val="24"/>
        </w:rPr>
      </w:pPr>
    </w:p>
    <w:p w14:paraId="01D7A21A" w14:textId="77777777" w:rsidR="00114519" w:rsidRPr="006C1960" w:rsidRDefault="00114519" w:rsidP="00114519">
      <w:pPr>
        <w:spacing w:after="0" w:line="240" w:lineRule="auto"/>
        <w:jc w:val="both"/>
        <w:rPr>
          <w:rFonts w:cstheme="minorHAnsi"/>
          <w:b/>
          <w:sz w:val="24"/>
          <w:szCs w:val="24"/>
        </w:rPr>
      </w:pPr>
      <w:r w:rsidRPr="006C1960">
        <w:rPr>
          <w:rFonts w:cstheme="minorHAnsi"/>
          <w:b/>
          <w:bCs/>
          <w:sz w:val="24"/>
          <w:szCs w:val="24"/>
        </w:rPr>
        <w:t>T</w:t>
      </w:r>
      <w:r w:rsidRPr="006C1960">
        <w:rPr>
          <w:rFonts w:cstheme="minorHAnsi"/>
          <w:b/>
          <w:sz w:val="24"/>
          <w:szCs w:val="24"/>
        </w:rPr>
        <w:t xml:space="preserve">able 3: Summary of the protein yield of </w:t>
      </w:r>
      <w:r>
        <w:rPr>
          <w:rFonts w:cstheme="minorHAnsi"/>
          <w:b/>
          <w:sz w:val="24"/>
          <w:szCs w:val="24"/>
        </w:rPr>
        <w:t>four</w:t>
      </w:r>
      <w:r w:rsidRPr="006C1960">
        <w:rPr>
          <w:rFonts w:cstheme="minorHAnsi"/>
          <w:b/>
          <w:sz w:val="24"/>
          <w:szCs w:val="24"/>
        </w:rPr>
        <w:t xml:space="preserve"> FL HTT variant purifications and their final purity. </w:t>
      </w:r>
      <w:r w:rsidRPr="006C1960">
        <w:rPr>
          <w:rFonts w:cstheme="minorHAnsi"/>
          <w:bCs/>
          <w:sz w:val="24"/>
          <w:szCs w:val="24"/>
        </w:rPr>
        <w:t>Abbreviation: FLL HTT = full-length huntingtin protein.</w:t>
      </w:r>
      <w:r w:rsidRPr="006C1960">
        <w:rPr>
          <w:rFonts w:cstheme="minorHAnsi"/>
          <w:b/>
          <w:sz w:val="24"/>
          <w:szCs w:val="24"/>
        </w:rPr>
        <w:t xml:space="preserve"> </w:t>
      </w:r>
    </w:p>
    <w:p w14:paraId="487271DF" w14:textId="77777777" w:rsidR="00114519" w:rsidRPr="006C1960" w:rsidRDefault="00114519" w:rsidP="00114519">
      <w:pPr>
        <w:spacing w:after="0" w:line="240" w:lineRule="auto"/>
        <w:jc w:val="both"/>
        <w:rPr>
          <w:rFonts w:cstheme="minorHAnsi"/>
          <w:b/>
          <w:sz w:val="24"/>
          <w:szCs w:val="24"/>
        </w:rPr>
      </w:pPr>
    </w:p>
    <w:p w14:paraId="69875B38" w14:textId="77777777" w:rsidR="00114519" w:rsidRPr="006C1960" w:rsidRDefault="00114519" w:rsidP="00114519">
      <w:pPr>
        <w:spacing w:after="0" w:line="240" w:lineRule="auto"/>
        <w:jc w:val="both"/>
        <w:rPr>
          <w:rFonts w:cstheme="minorHAnsi"/>
          <w:bCs/>
          <w:sz w:val="24"/>
          <w:szCs w:val="24"/>
        </w:rPr>
      </w:pPr>
      <w:r w:rsidRPr="006C1960">
        <w:rPr>
          <w:rFonts w:cstheme="minorHAnsi"/>
          <w:b/>
          <w:bCs/>
          <w:sz w:val="24"/>
          <w:szCs w:val="24"/>
        </w:rPr>
        <w:t>T</w:t>
      </w:r>
      <w:r w:rsidRPr="006C1960">
        <w:rPr>
          <w:rFonts w:cstheme="minorHAnsi"/>
          <w:b/>
          <w:sz w:val="24"/>
          <w:szCs w:val="24"/>
        </w:rPr>
        <w:t xml:space="preserve">able 4: Summary of the representative aggregate, dimer, and monomer content of FL HTT variants from the purification. </w:t>
      </w:r>
      <w:r w:rsidRPr="006C1960">
        <w:rPr>
          <w:rFonts w:cstheme="minorHAnsi"/>
          <w:bCs/>
          <w:sz w:val="24"/>
          <w:szCs w:val="24"/>
        </w:rPr>
        <w:t>Abbreviations: FL HTT = full-length huntingtin protein; A = aggregate; D = dimer; M = monomer; SEC = size exclusion chromatography.</w:t>
      </w:r>
    </w:p>
    <w:p w14:paraId="08C350B5" w14:textId="7EA8DBEC" w:rsidR="00114519" w:rsidRDefault="00114519" w:rsidP="00114519">
      <w:pPr>
        <w:pStyle w:val="NormalWeb"/>
        <w:spacing w:before="0" w:beforeAutospacing="0" w:after="0" w:afterAutospacing="0"/>
        <w:jc w:val="both"/>
        <w:rPr>
          <w:rFonts w:asciiTheme="minorHAnsi" w:hAnsiTheme="minorHAnsi" w:cstheme="minorHAnsi"/>
          <w:b/>
          <w:bCs/>
        </w:rPr>
      </w:pPr>
    </w:p>
    <w:p w14:paraId="249819D9" w14:textId="7EB52385" w:rsidR="00FF51E3" w:rsidRPr="006C1960" w:rsidRDefault="00FF51E3" w:rsidP="00FF51E3">
      <w:pPr>
        <w:pStyle w:val="NormalWeb"/>
        <w:spacing w:before="0" w:beforeAutospacing="0" w:after="0" w:afterAutospacing="0"/>
        <w:jc w:val="both"/>
        <w:rPr>
          <w:rFonts w:asciiTheme="minorHAnsi" w:hAnsiTheme="minorHAnsi" w:cstheme="minorHAnsi"/>
        </w:rPr>
      </w:pPr>
      <w:r w:rsidRPr="006C1960">
        <w:rPr>
          <w:rFonts w:asciiTheme="minorHAnsi" w:eastAsia="+mn-ea" w:hAnsiTheme="minorHAnsi" w:cstheme="minorHAnsi"/>
          <w:b/>
          <w:bCs/>
          <w:kern w:val="24"/>
        </w:rPr>
        <w:t xml:space="preserve">Supplemental Figure </w:t>
      </w:r>
      <w:r>
        <w:rPr>
          <w:rFonts w:asciiTheme="minorHAnsi" w:eastAsia="+mn-ea" w:hAnsiTheme="minorHAnsi" w:cstheme="minorHAnsi"/>
          <w:b/>
          <w:bCs/>
          <w:kern w:val="24"/>
        </w:rPr>
        <w:t>S1</w:t>
      </w:r>
      <w:r w:rsidRPr="006C1960">
        <w:rPr>
          <w:rFonts w:asciiTheme="minorHAnsi" w:eastAsia="+mn-ea" w:hAnsiTheme="minorHAnsi" w:cstheme="minorHAnsi"/>
          <w:b/>
          <w:bCs/>
          <w:kern w:val="24"/>
        </w:rPr>
        <w:t xml:space="preserve">: Western blot analysis following TEV protease digestion. </w:t>
      </w:r>
      <w:r w:rsidRPr="006C1960">
        <w:rPr>
          <w:rFonts w:asciiTheme="minorHAnsi" w:eastAsia="+mn-ea" w:hAnsiTheme="minorHAnsi" w:cstheme="minorHAnsi"/>
          <w:kern w:val="24"/>
        </w:rPr>
        <w:t xml:space="preserve">Purified FL Q23-HTT and FL Q48-HTT were run on SDS-PAGE, transferred to PVDF membranes, and analyzed by western blotting following TEV digest. Primary antibodies used were anti-Flag M2 (Flag tag), MAB5492 (HTT aa 1–82), MAB3E10 (HTT aa 997–1,276), and MAB2168 (HTT aa 2,146–2,541). Lane 1, Protein Standard; Lane 2, Q23-HTT-TEV-Flag; Lane 3, Q48-HTT-TEV-Flag; Lane 4, Q23-HTT-TEV-Flag treated with TEV protease at 1:5, overnight at 4 °C; Lane 5, Q48-HTT-TEV-Flag treated with TEV protease at 1:5, overnight at 4 °C. Abbreviations: </w:t>
      </w:r>
      <w:r w:rsidRPr="006C1960">
        <w:rPr>
          <w:rFonts w:asciiTheme="minorHAnsi" w:hAnsiTheme="minorHAnsi" w:cstheme="minorHAnsi"/>
          <w:bCs/>
        </w:rPr>
        <w:t xml:space="preserve">FL HTT = full-length huntingtin protein; </w:t>
      </w:r>
      <w:r w:rsidRPr="006C1960">
        <w:rPr>
          <w:rFonts w:asciiTheme="minorHAnsi" w:eastAsia="+mn-ea" w:hAnsiTheme="minorHAnsi" w:cstheme="minorHAnsi"/>
          <w:kern w:val="24"/>
        </w:rPr>
        <w:t>SDS-PAGE = sodium dodecylsulfate polyacrylamide gel electrophoresis; TEV = tobacco etch virus; PVDF = polyvinylidene fluoride.</w:t>
      </w:r>
    </w:p>
    <w:p w14:paraId="2F09F8ED" w14:textId="77777777" w:rsidR="00FF51E3" w:rsidRPr="006C1960" w:rsidRDefault="00FF51E3" w:rsidP="00114519">
      <w:pPr>
        <w:pStyle w:val="NormalWeb"/>
        <w:spacing w:before="0" w:beforeAutospacing="0" w:after="0" w:afterAutospacing="0"/>
        <w:jc w:val="both"/>
        <w:rPr>
          <w:rFonts w:asciiTheme="minorHAnsi" w:hAnsiTheme="minorHAnsi" w:cstheme="minorHAnsi"/>
          <w:b/>
          <w:bCs/>
        </w:rPr>
      </w:pPr>
    </w:p>
    <w:p w14:paraId="47FBEFAB" w14:textId="1BEB0475" w:rsidR="00114519" w:rsidRPr="006C1960" w:rsidRDefault="00114519" w:rsidP="00114519">
      <w:pPr>
        <w:spacing w:after="0" w:line="240" w:lineRule="auto"/>
        <w:jc w:val="both"/>
        <w:rPr>
          <w:rFonts w:cstheme="minorHAnsi"/>
          <w:bCs/>
          <w:sz w:val="24"/>
          <w:szCs w:val="24"/>
        </w:rPr>
      </w:pPr>
      <w:r w:rsidRPr="006C1960">
        <w:rPr>
          <w:rFonts w:cstheme="minorHAnsi"/>
          <w:b/>
          <w:sz w:val="24"/>
          <w:szCs w:val="24"/>
        </w:rPr>
        <w:t xml:space="preserve">Supplemental Figure </w:t>
      </w:r>
      <w:r>
        <w:rPr>
          <w:rFonts w:cstheme="minorHAnsi"/>
          <w:b/>
          <w:sz w:val="24"/>
          <w:szCs w:val="24"/>
        </w:rPr>
        <w:t>S</w:t>
      </w:r>
      <w:r w:rsidR="00FF51E3">
        <w:rPr>
          <w:rFonts w:cstheme="minorHAnsi"/>
          <w:b/>
          <w:sz w:val="24"/>
          <w:szCs w:val="24"/>
        </w:rPr>
        <w:t>2</w:t>
      </w:r>
      <w:r w:rsidRPr="006C1960">
        <w:rPr>
          <w:rFonts w:cstheme="minorHAnsi"/>
          <w:b/>
          <w:sz w:val="24"/>
          <w:szCs w:val="24"/>
        </w:rPr>
        <w:t xml:space="preserve">: SEC-MALS analysis of FL HTT variants subjected to freeze-thaw cycles. </w:t>
      </w:r>
      <w:r w:rsidRPr="006C1960">
        <w:rPr>
          <w:rFonts w:cstheme="minorHAnsi"/>
          <w:sz w:val="24"/>
          <w:szCs w:val="24"/>
        </w:rPr>
        <w:t>Purified Q23-HTT (</w:t>
      </w:r>
      <w:r w:rsidRPr="006C1960">
        <w:rPr>
          <w:rFonts w:cstheme="minorHAnsi"/>
          <w:b/>
          <w:bCs/>
          <w:sz w:val="24"/>
          <w:szCs w:val="24"/>
        </w:rPr>
        <w:t>A</w:t>
      </w:r>
      <w:r w:rsidRPr="006C1960">
        <w:rPr>
          <w:rFonts w:cstheme="minorHAnsi"/>
          <w:sz w:val="24"/>
          <w:szCs w:val="24"/>
        </w:rPr>
        <w:t>) and Q48-HTT (</w:t>
      </w:r>
      <w:r w:rsidRPr="006C1960">
        <w:rPr>
          <w:rFonts w:cstheme="minorHAnsi"/>
          <w:b/>
          <w:bCs/>
          <w:sz w:val="24"/>
          <w:szCs w:val="24"/>
        </w:rPr>
        <w:t>B</w:t>
      </w:r>
      <w:r w:rsidRPr="006C1960">
        <w:rPr>
          <w:rFonts w:cstheme="minorHAnsi"/>
          <w:sz w:val="24"/>
          <w:szCs w:val="24"/>
        </w:rPr>
        <w:t xml:space="preserve">) were frozen at -80 °C and thawed at room temperature </w:t>
      </w:r>
      <w:r w:rsidR="00F52452">
        <w:rPr>
          <w:rFonts w:cstheme="minorHAnsi"/>
          <w:sz w:val="24"/>
          <w:szCs w:val="24"/>
        </w:rPr>
        <w:t xml:space="preserve">for </w:t>
      </w:r>
      <w:r w:rsidRPr="006C1960">
        <w:rPr>
          <w:rFonts w:cstheme="minorHAnsi"/>
          <w:sz w:val="24"/>
          <w:szCs w:val="24"/>
        </w:rPr>
        <w:t xml:space="preserve">up to 6 times. Q23-HTT and Q48-HTT after the first freeze-thaw and the sixth freeze-thaw cycles were then analyzed by SEC-MALS. A slight decrease in monomer fraction and increase in dimer and high-order oligomer fractions were observed by light scattering after repeated freeze-thaw cycles. </w:t>
      </w:r>
      <w:r w:rsidRPr="006C1960">
        <w:rPr>
          <w:rFonts w:eastAsia="+mn-ea" w:cstheme="minorHAnsi"/>
          <w:kern w:val="24"/>
          <w:sz w:val="24"/>
          <w:szCs w:val="24"/>
        </w:rPr>
        <w:t xml:space="preserve">Peak positions of predicted monomer, dimer, and high-order oligomer are indicated. </w:t>
      </w:r>
      <w:r w:rsidRPr="006C1960">
        <w:rPr>
          <w:rFonts w:cstheme="minorHAnsi"/>
          <w:bCs/>
          <w:sz w:val="24"/>
          <w:szCs w:val="24"/>
        </w:rPr>
        <w:t xml:space="preserve">Abbreviations: FL HTT = full-length huntingtin protein; O = oligomer; D = dimer; M = monomer; </w:t>
      </w:r>
      <w:r w:rsidRPr="006C1960">
        <w:rPr>
          <w:rFonts w:eastAsia="+mn-ea" w:cstheme="minorHAnsi"/>
          <w:kern w:val="24"/>
          <w:sz w:val="24"/>
          <w:szCs w:val="24"/>
        </w:rPr>
        <w:t xml:space="preserve">SEC-MALS = </w:t>
      </w:r>
      <w:r w:rsidRPr="006C1960">
        <w:rPr>
          <w:rFonts w:eastAsia="Calibri" w:cstheme="minorHAnsi"/>
          <w:sz w:val="24"/>
          <w:szCs w:val="24"/>
        </w:rPr>
        <w:t>Size exclusion chromatography with multi</w:t>
      </w:r>
      <w:r w:rsidR="00CC7377">
        <w:rPr>
          <w:rFonts w:eastAsia="Calibri" w:cstheme="minorHAnsi"/>
          <w:sz w:val="24"/>
          <w:szCs w:val="24"/>
        </w:rPr>
        <w:t>-</w:t>
      </w:r>
      <w:r w:rsidRPr="006C1960">
        <w:rPr>
          <w:rFonts w:eastAsia="Calibri" w:cstheme="minorHAnsi"/>
          <w:sz w:val="24"/>
          <w:szCs w:val="24"/>
        </w:rPr>
        <w:t>angle light scattering.</w:t>
      </w:r>
    </w:p>
    <w:p w14:paraId="27264AA4" w14:textId="77777777" w:rsidR="00114519" w:rsidRPr="006C1960" w:rsidRDefault="00114519" w:rsidP="00114519">
      <w:pPr>
        <w:spacing w:after="0" w:line="240" w:lineRule="auto"/>
        <w:jc w:val="both"/>
        <w:rPr>
          <w:rFonts w:eastAsia="+mn-ea" w:cstheme="minorHAnsi"/>
          <w:kern w:val="24"/>
          <w:sz w:val="24"/>
          <w:szCs w:val="24"/>
        </w:rPr>
      </w:pPr>
    </w:p>
    <w:p w14:paraId="38BBC56A" w14:textId="5B618C4D" w:rsidR="00114519" w:rsidRPr="001E2CCC" w:rsidRDefault="00114519" w:rsidP="001E2CCC">
      <w:pPr>
        <w:spacing w:after="0" w:line="240" w:lineRule="auto"/>
        <w:jc w:val="both"/>
        <w:rPr>
          <w:rFonts w:cstheme="minorHAnsi"/>
          <w:sz w:val="24"/>
          <w:szCs w:val="24"/>
        </w:rPr>
      </w:pPr>
      <w:r w:rsidRPr="006C1960">
        <w:rPr>
          <w:rFonts w:cstheme="minorHAnsi"/>
          <w:b/>
          <w:sz w:val="24"/>
          <w:szCs w:val="24"/>
        </w:rPr>
        <w:lastRenderedPageBreak/>
        <w:t xml:space="preserve">Supplemental Figure </w:t>
      </w:r>
      <w:r>
        <w:rPr>
          <w:rFonts w:cstheme="minorHAnsi"/>
          <w:b/>
          <w:sz w:val="24"/>
          <w:szCs w:val="24"/>
        </w:rPr>
        <w:t>S</w:t>
      </w:r>
      <w:r w:rsidR="00FF51E3">
        <w:rPr>
          <w:rFonts w:cstheme="minorHAnsi"/>
          <w:b/>
          <w:sz w:val="24"/>
          <w:szCs w:val="24"/>
        </w:rPr>
        <w:t>3</w:t>
      </w:r>
      <w:r w:rsidRPr="006C1960">
        <w:rPr>
          <w:rFonts w:cstheme="minorHAnsi"/>
          <w:b/>
          <w:sz w:val="24"/>
          <w:szCs w:val="24"/>
        </w:rPr>
        <w:t xml:space="preserve">: SDS PAGE of FL HTT variants subjected to freeze-thaw cycles. </w:t>
      </w:r>
      <w:r w:rsidRPr="006C1960">
        <w:rPr>
          <w:rFonts w:cstheme="minorHAnsi"/>
          <w:sz w:val="24"/>
          <w:szCs w:val="24"/>
        </w:rPr>
        <w:t>Purified Q23-HTT (</w:t>
      </w:r>
      <w:r w:rsidR="00F52452">
        <w:rPr>
          <w:rFonts w:cstheme="minorHAnsi"/>
          <w:b/>
          <w:bCs/>
          <w:sz w:val="24"/>
          <w:szCs w:val="24"/>
        </w:rPr>
        <w:t>l</w:t>
      </w:r>
      <w:r>
        <w:rPr>
          <w:rFonts w:cstheme="minorHAnsi"/>
          <w:b/>
          <w:bCs/>
          <w:sz w:val="24"/>
          <w:szCs w:val="24"/>
        </w:rPr>
        <w:t>ane</w:t>
      </w:r>
      <w:r w:rsidR="001B6AC5">
        <w:rPr>
          <w:rFonts w:cstheme="minorHAnsi"/>
          <w:b/>
          <w:bCs/>
          <w:sz w:val="24"/>
          <w:szCs w:val="24"/>
        </w:rPr>
        <w:t>s</w:t>
      </w:r>
      <w:r>
        <w:rPr>
          <w:rFonts w:cstheme="minorHAnsi"/>
          <w:b/>
          <w:bCs/>
          <w:sz w:val="24"/>
          <w:szCs w:val="24"/>
        </w:rPr>
        <w:t xml:space="preserve"> 2</w:t>
      </w:r>
      <w:r w:rsidR="001B6AC5">
        <w:rPr>
          <w:rFonts w:cstheme="minorHAnsi"/>
          <w:b/>
          <w:bCs/>
          <w:sz w:val="24"/>
          <w:szCs w:val="24"/>
        </w:rPr>
        <w:t>–</w:t>
      </w:r>
      <w:r>
        <w:rPr>
          <w:rFonts w:cstheme="minorHAnsi"/>
          <w:b/>
          <w:bCs/>
          <w:sz w:val="24"/>
          <w:szCs w:val="24"/>
        </w:rPr>
        <w:t>7</w:t>
      </w:r>
      <w:r w:rsidRPr="006C1960">
        <w:rPr>
          <w:rFonts w:cstheme="minorHAnsi"/>
          <w:sz w:val="24"/>
          <w:szCs w:val="24"/>
        </w:rPr>
        <w:t>) and Q48-HTT (</w:t>
      </w:r>
      <w:r>
        <w:rPr>
          <w:rFonts w:cstheme="minorHAnsi"/>
          <w:b/>
          <w:bCs/>
          <w:sz w:val="24"/>
          <w:szCs w:val="24"/>
        </w:rPr>
        <w:t>lane</w:t>
      </w:r>
      <w:r w:rsidR="001B6AC5">
        <w:rPr>
          <w:rFonts w:cstheme="minorHAnsi"/>
          <w:b/>
          <w:bCs/>
          <w:sz w:val="24"/>
          <w:szCs w:val="24"/>
        </w:rPr>
        <w:t>s</w:t>
      </w:r>
      <w:r>
        <w:rPr>
          <w:rFonts w:cstheme="minorHAnsi"/>
          <w:b/>
          <w:bCs/>
          <w:sz w:val="24"/>
          <w:szCs w:val="24"/>
        </w:rPr>
        <w:t xml:space="preserve"> 9</w:t>
      </w:r>
      <w:r w:rsidR="00F52452">
        <w:rPr>
          <w:rFonts w:cstheme="minorHAnsi"/>
          <w:b/>
          <w:bCs/>
          <w:sz w:val="24"/>
          <w:szCs w:val="24"/>
        </w:rPr>
        <w:t>–</w:t>
      </w:r>
      <w:r>
        <w:rPr>
          <w:rFonts w:cstheme="minorHAnsi"/>
          <w:b/>
          <w:bCs/>
          <w:sz w:val="24"/>
          <w:szCs w:val="24"/>
        </w:rPr>
        <w:t>14</w:t>
      </w:r>
      <w:r w:rsidRPr="006C1960">
        <w:rPr>
          <w:rFonts w:cstheme="minorHAnsi"/>
          <w:sz w:val="24"/>
          <w:szCs w:val="24"/>
        </w:rPr>
        <w:t>) were frozen at -80 °C and thawed at room temperature</w:t>
      </w:r>
      <w:r w:rsidR="00F52452">
        <w:rPr>
          <w:rFonts w:cstheme="minorHAnsi"/>
          <w:sz w:val="24"/>
          <w:szCs w:val="24"/>
        </w:rPr>
        <w:t xml:space="preserve"> for</w:t>
      </w:r>
      <w:r w:rsidRPr="006C1960">
        <w:rPr>
          <w:rFonts w:cstheme="minorHAnsi"/>
          <w:sz w:val="24"/>
          <w:szCs w:val="24"/>
        </w:rPr>
        <w:t xml:space="preserve"> up to 6 times. Aliquots of Q23-HTT and Q48-HTT were stored after each freeze-thaw cycle and then analyzed by SDS PAGE. No increase in aggregate or degradation products was observed; the samples were considered stable and &gt;95% pure by band densitometry. </w:t>
      </w:r>
      <w:r w:rsidRPr="006C1960">
        <w:rPr>
          <w:rFonts w:cstheme="minorHAnsi"/>
          <w:bCs/>
          <w:sz w:val="24"/>
          <w:szCs w:val="24"/>
        </w:rPr>
        <w:t xml:space="preserve">Abbreviations: FL HTT = full-length huntingtin protein; </w:t>
      </w:r>
      <w:r w:rsidRPr="006C1960">
        <w:rPr>
          <w:rFonts w:eastAsia="+mn-ea" w:cstheme="minorHAnsi"/>
          <w:kern w:val="24"/>
          <w:sz w:val="24"/>
          <w:szCs w:val="24"/>
        </w:rPr>
        <w:t xml:space="preserve">SDS-PAGE = sodium dodecylsulfate </w:t>
      </w:r>
      <w:r w:rsidRPr="001E2CCC">
        <w:rPr>
          <w:rFonts w:eastAsia="+mn-ea" w:cstheme="minorHAnsi"/>
          <w:kern w:val="24"/>
          <w:sz w:val="24"/>
          <w:szCs w:val="24"/>
        </w:rPr>
        <w:t>polyacrylamide gel electrophoresis.</w:t>
      </w:r>
    </w:p>
    <w:p w14:paraId="409A3AF2" w14:textId="4B14A5E8" w:rsidR="00114519" w:rsidRPr="001E2CCC" w:rsidRDefault="00114519" w:rsidP="001E2CCC">
      <w:pPr>
        <w:spacing w:after="0" w:line="240" w:lineRule="auto"/>
        <w:jc w:val="both"/>
        <w:rPr>
          <w:rFonts w:eastAsia="Times New Roman" w:cstheme="minorHAnsi"/>
          <w:b/>
          <w:bCs/>
          <w:caps/>
          <w:sz w:val="24"/>
          <w:szCs w:val="24"/>
        </w:rPr>
      </w:pPr>
    </w:p>
    <w:p w14:paraId="722D97CF" w14:textId="4CEB8FF4" w:rsidR="001175EA" w:rsidRPr="006F7569" w:rsidRDefault="002A1958" w:rsidP="001E2CCC">
      <w:pPr>
        <w:spacing w:after="0" w:line="240" w:lineRule="auto"/>
        <w:jc w:val="both"/>
        <w:rPr>
          <w:sz w:val="24"/>
          <w:szCs w:val="24"/>
        </w:rPr>
      </w:pPr>
      <w:r w:rsidRPr="001E2CCC">
        <w:rPr>
          <w:b/>
          <w:bCs/>
          <w:sz w:val="24"/>
          <w:szCs w:val="24"/>
        </w:rPr>
        <w:t xml:space="preserve">Supplemental File 1: </w:t>
      </w:r>
      <w:r w:rsidR="00B8619E" w:rsidRPr="001E2CCC">
        <w:rPr>
          <w:b/>
          <w:bCs/>
          <w:sz w:val="24"/>
          <w:szCs w:val="24"/>
        </w:rPr>
        <w:t>FPLC 15 mL anti</w:t>
      </w:r>
      <w:r w:rsidR="00024B9F">
        <w:rPr>
          <w:b/>
          <w:bCs/>
          <w:sz w:val="24"/>
          <w:szCs w:val="24"/>
        </w:rPr>
        <w:t>-</w:t>
      </w:r>
      <w:r w:rsidR="00B8619E" w:rsidRPr="001E2CCC">
        <w:rPr>
          <w:b/>
          <w:bCs/>
          <w:sz w:val="24"/>
          <w:szCs w:val="24"/>
        </w:rPr>
        <w:t xml:space="preserve">FLAG HTT script. </w:t>
      </w:r>
      <w:r w:rsidR="006F7569" w:rsidRPr="006F7569">
        <w:rPr>
          <w:sz w:val="24"/>
          <w:szCs w:val="24"/>
        </w:rPr>
        <w:t xml:space="preserve">Abbreviations = FPLC = fast protein liquid chromatography; HTT = huntingtin protein. </w:t>
      </w:r>
    </w:p>
    <w:p w14:paraId="6C75946C" w14:textId="45A60358" w:rsidR="00B8619E" w:rsidRPr="001E2CCC" w:rsidRDefault="00B8619E" w:rsidP="001E2CCC">
      <w:pPr>
        <w:spacing w:after="0" w:line="240" w:lineRule="auto"/>
        <w:jc w:val="both"/>
        <w:rPr>
          <w:b/>
          <w:bCs/>
          <w:sz w:val="24"/>
          <w:szCs w:val="24"/>
        </w:rPr>
      </w:pPr>
    </w:p>
    <w:p w14:paraId="0CDB1D70" w14:textId="575D6247" w:rsidR="00B8619E" w:rsidRDefault="00B8619E" w:rsidP="001E2CCC">
      <w:pPr>
        <w:spacing w:after="0" w:line="240" w:lineRule="auto"/>
        <w:jc w:val="both"/>
        <w:rPr>
          <w:b/>
          <w:bCs/>
          <w:sz w:val="24"/>
          <w:szCs w:val="24"/>
        </w:rPr>
      </w:pPr>
      <w:r w:rsidRPr="001E2CCC">
        <w:rPr>
          <w:b/>
          <w:bCs/>
          <w:sz w:val="24"/>
          <w:szCs w:val="24"/>
        </w:rPr>
        <w:t>Supplemental File 2: FPLC S</w:t>
      </w:r>
      <w:r w:rsidR="002F03B1" w:rsidRPr="001E2CCC">
        <w:rPr>
          <w:b/>
          <w:bCs/>
          <w:sz w:val="24"/>
          <w:szCs w:val="24"/>
        </w:rPr>
        <w:t>EC</w:t>
      </w:r>
      <w:r w:rsidR="001E2CCC" w:rsidRPr="001E2CCC">
        <w:rPr>
          <w:b/>
          <w:bCs/>
          <w:sz w:val="24"/>
          <w:szCs w:val="24"/>
        </w:rPr>
        <w:t>_MALS</w:t>
      </w:r>
      <w:r w:rsidR="002F03B1" w:rsidRPr="001E2CCC">
        <w:rPr>
          <w:b/>
          <w:bCs/>
          <w:sz w:val="24"/>
          <w:szCs w:val="24"/>
        </w:rPr>
        <w:t xml:space="preserve"> HTT script.</w:t>
      </w:r>
      <w:r w:rsidR="006F7569">
        <w:rPr>
          <w:b/>
          <w:bCs/>
          <w:sz w:val="24"/>
          <w:szCs w:val="24"/>
        </w:rPr>
        <w:t xml:space="preserve"> </w:t>
      </w:r>
      <w:r w:rsidR="006F7569" w:rsidRPr="006F7569">
        <w:rPr>
          <w:sz w:val="24"/>
          <w:szCs w:val="24"/>
        </w:rPr>
        <w:t xml:space="preserve">Abbreviations: </w:t>
      </w:r>
      <w:r w:rsidR="006F7569" w:rsidRPr="006F7569">
        <w:rPr>
          <w:rFonts w:eastAsia="+mn-ea" w:cstheme="minorHAnsi"/>
          <w:kern w:val="24"/>
          <w:sz w:val="24"/>
          <w:szCs w:val="24"/>
        </w:rPr>
        <w:t>S</w:t>
      </w:r>
      <w:r w:rsidR="006F7569" w:rsidRPr="006C1960">
        <w:rPr>
          <w:rFonts w:eastAsia="+mn-ea" w:cstheme="minorHAnsi"/>
          <w:kern w:val="24"/>
          <w:sz w:val="24"/>
          <w:szCs w:val="24"/>
        </w:rPr>
        <w:t xml:space="preserve">EC-MALS = </w:t>
      </w:r>
      <w:r w:rsidR="006F7569" w:rsidRPr="006C1960">
        <w:rPr>
          <w:rFonts w:eastAsia="Calibri" w:cstheme="minorHAnsi"/>
          <w:sz w:val="24"/>
          <w:szCs w:val="24"/>
        </w:rPr>
        <w:t>Size exclusion chromatography with multi</w:t>
      </w:r>
      <w:r w:rsidR="006F7569">
        <w:rPr>
          <w:rFonts w:eastAsia="Calibri" w:cstheme="minorHAnsi"/>
          <w:sz w:val="24"/>
          <w:szCs w:val="24"/>
        </w:rPr>
        <w:t>-</w:t>
      </w:r>
      <w:r w:rsidR="006F7569" w:rsidRPr="006C1960">
        <w:rPr>
          <w:rFonts w:eastAsia="Calibri" w:cstheme="minorHAnsi"/>
          <w:sz w:val="24"/>
          <w:szCs w:val="24"/>
        </w:rPr>
        <w:t>angle light scattering</w:t>
      </w:r>
      <w:r w:rsidR="006F7569">
        <w:rPr>
          <w:rFonts w:eastAsia="Calibri" w:cstheme="minorHAnsi"/>
          <w:sz w:val="24"/>
          <w:szCs w:val="24"/>
        </w:rPr>
        <w:t>; FPLC = fast protein liquid chromatography</w:t>
      </w:r>
      <w:r w:rsidR="007E6920">
        <w:rPr>
          <w:rFonts w:eastAsia="Calibri" w:cstheme="minorHAnsi"/>
          <w:sz w:val="24"/>
          <w:szCs w:val="24"/>
        </w:rPr>
        <w:t xml:space="preserve">; HTT = huntingtin protein. </w:t>
      </w:r>
    </w:p>
    <w:p w14:paraId="31C680F8" w14:textId="77777777" w:rsidR="001E2CCC" w:rsidRPr="001E2CCC" w:rsidRDefault="001E2CCC" w:rsidP="001E2CCC">
      <w:pPr>
        <w:spacing w:after="0" w:line="240" w:lineRule="auto"/>
        <w:jc w:val="both"/>
        <w:rPr>
          <w:b/>
          <w:bCs/>
          <w:sz w:val="24"/>
          <w:szCs w:val="24"/>
        </w:rPr>
      </w:pPr>
    </w:p>
    <w:p w14:paraId="77D423E9" w14:textId="77777777" w:rsidR="00114519" w:rsidRPr="001E2CCC" w:rsidRDefault="00114519" w:rsidP="001E2CCC">
      <w:pPr>
        <w:spacing w:after="0" w:line="240" w:lineRule="auto"/>
        <w:jc w:val="both"/>
        <w:rPr>
          <w:rFonts w:cstheme="minorHAnsi"/>
          <w:b/>
          <w:sz w:val="24"/>
          <w:szCs w:val="24"/>
        </w:rPr>
      </w:pPr>
      <w:r w:rsidRPr="001E2CCC">
        <w:rPr>
          <w:rFonts w:eastAsia="Times New Roman" w:cstheme="minorHAnsi"/>
          <w:b/>
          <w:bCs/>
          <w:caps/>
          <w:sz w:val="24"/>
          <w:szCs w:val="24"/>
        </w:rPr>
        <w:t>Discussion:</w:t>
      </w:r>
    </w:p>
    <w:p w14:paraId="2072A539" w14:textId="40D4E2B3" w:rsidR="00114519" w:rsidRPr="006C1960" w:rsidRDefault="00114519" w:rsidP="00114519">
      <w:pPr>
        <w:spacing w:after="0" w:line="240" w:lineRule="auto"/>
        <w:jc w:val="both"/>
        <w:rPr>
          <w:rFonts w:eastAsia="Times New Roman" w:cstheme="minorHAnsi"/>
          <w:sz w:val="24"/>
          <w:szCs w:val="24"/>
        </w:rPr>
      </w:pPr>
      <w:r w:rsidRPr="006C1960">
        <w:rPr>
          <w:rFonts w:eastAsia="Times New Roman" w:cstheme="minorHAnsi"/>
          <w:sz w:val="24"/>
          <w:szCs w:val="24"/>
        </w:rPr>
        <w:t>We describe here a transient transfection, expression, and purification method to generate multiple FL HTT protein constructs with suitable purity and homogeneity for use as standards for immunoassay and MS assay development, controls for western blot analysis, and for structure</w:t>
      </w:r>
      <w:r w:rsidR="00842D86">
        <w:rPr>
          <w:rFonts w:eastAsia="Times New Roman" w:cstheme="minorHAnsi"/>
          <w:sz w:val="24"/>
          <w:szCs w:val="24"/>
        </w:rPr>
        <w:t>–</w:t>
      </w:r>
      <w:r w:rsidRPr="006C1960">
        <w:rPr>
          <w:rFonts w:eastAsia="Times New Roman" w:cstheme="minorHAnsi"/>
          <w:sz w:val="24"/>
          <w:szCs w:val="24"/>
        </w:rPr>
        <w:t>function studies. This transient expression method is scalable and versatile and enables the user to generate low-milligram quantities of FL HTT variants more efficiently than using stable cell lines or virus-based methods described previously</w:t>
      </w:r>
      <w:r w:rsidRPr="006C1960">
        <w:rPr>
          <w:rFonts w:eastAsia="Times New Roman" w:cstheme="minorHAnsi"/>
          <w:noProof/>
          <w:sz w:val="24"/>
          <w:szCs w:val="24"/>
        </w:rPr>
        <w:fldChar w:fldCharType="begin" w:fldLock="1"/>
      </w:r>
      <w:r w:rsidRPr="006C1960">
        <w:rPr>
          <w:rFonts w:eastAsia="Times New Roman" w:cstheme="minorHAnsi"/>
          <w:noProof/>
          <w:sz w:val="24"/>
          <w:szCs w:val="24"/>
        </w:rPr>
        <w:instrText>ADDIN CSL_CITATION {"citationItems":[{"id":"ITEM-1","itemData":{"DOI":"10.1074/jbc.M511007200","ISBN":"0021-9258 (Print)\r0021-9258 (Linking)","ISSN":"1083351X","PMID":"16595690","abstract":"Huntington disease is an inherited neurodegenerative disorder that is caused by expanded CAG trinucleotide repeats, resulting in a polyglutamine stretch of &gt;37 on the N terminus of the protein huntingtin (htt). htt is a large (347 kDa), ubiquitously expressed protein. The precise functions of htt are not clear, but its importance is underscored by the embryonic lethal phenotype in htt knock-out mice. Despite the fact that the htt gene was cloned 13 years ago, little is known about the properties of the full-length protein. Here we report the expression and preliminary characterization of recombinant full-length wild-type human htt. Our results support a model of htt composed entirely of HEAT repeats that stack to form an elongated superhelix. © 2006 by The American Society for Biochemistry and Molecular Biology, Inc.","author":[{"dropping-particle":"","family":"Li","given":"Wei","non-dropping-particle":"","parse-names":false,"suffix":""},{"dropping-particle":"","family":"Serpell","given":"Louise C.","non-dropping-particle":"","parse-names":false,"suffix":""},{"dropping-particle":"","family":"Carter","given":"Wendy J.","non-dropping-particle":"","parse-names":false,"suffix":""},{"dropping-particle":"","family":"Rubinsztein","given":"David C.","non-dropping-particle":"","parse-names":false,"suffix":""},{"dropping-particle":"","family":"Huntington","given":"James A.","non-dropping-particle":"","parse-names":false,"suffix":""}],"container-title":"Journal of Biological Chemistry","id":"ITEM-1","issue":"23","issued":{"date-parts":[["2006"]]},"note":"Li, Wei\nSerpell, Louise C\nCarter, Wendy J\nRubinsztein, David C\nHuntington, James A\neng\nWellcome Trust/United Kingdom\nResearch Support, Non-U.S. Gov't\n2006/04/06 09:00\nJ Biol Chem. 2006 Jun 9;281(23):15916-22. Epub 2006 Apr 4.","page":"15916-15922","title":"Expression and characterization of full-length human huntingtin, an elongated HEAT repeat protein","type":"article-journal","volume":"281"},"uris":["http://www.mendeley.com/documents/?uuid=1ac934c2-5653-45a3-8a30-fe8d4997237f"]},{"id":"ITEM-2","itemData":{"DOI":"10.1093/hmg/ddp524","ISBN":"1460-2083 (Electronic)\r0964-6906 (Linking)","ISSN":"09646906","PMID":"19933700","abstract":"Huntington's disease (HD) is caused by expansion of the polymorphic polyglutamine segment in the huntingtin protein. Full-length huntingtin is thought to be a predominant HEAT repeat α-solenoid, implying a role as a facilitator of macromolecular complexes. Here we have investigated huntingtin's domain structure and potential intersection with epigenetic silencer polycomb repressive complex 2 (PRC2), suggested by shared embryonic deficiency phenotypes. Analysis of a set of full-length recombinant huntingtins, with different polyglutamine regions, demonstrated dramatic conformational flexibility, with an accessible hinge separating two large a-helical domains. Moreover, embryos lacking huntingtin exhibited impaired PRC2 regulation of Hox gene expression, trophoblast giant cell differentiation, paternal X chromosome inactivation and histone H3K27 tri-methylation, while full-length endogenous nuclear huntingtin in wild-type embryoid bodies (EBs) was associated with PRC2 subunits and was detected with trimethylated histone H3K27 at Hoxb9. Supporting a direct stimulatory role, full-length recombinant huntingtin significantly increased the histone H3K27 tri-methylase activity of reconstituted PRC2 in vitro, and structure-function analysis demonstrated that the polyglutamine region augmented full-length huntingtin PRC2 stimulation, both in HdhQ111 EBs and in vitro, with reconstituted PRC2. Knowledge of full-length huntingtin's α-helical organization and role as a facilitator of the multi-subunit PRC2 complex provides a novel starting point for studying PRC2 regulation, implicates this chromatin repressive complex in a neurodegenerative disorder and sets the stage for further study of huntingtin's molecular function and the impact of its modulatory polyglutamine region. © The Author 2009. Published by Oxford University Press.","author":[{"dropping-particle":"","family":"Seong","given":"Ihn Sik","non-dropping-particle":"","parse-names":false,"suffix":""},{"dropping-particle":"","family":"Woda","given":"Juliana M.","non-dropping-particle":"","parse-names":false,"suffix":""},{"dropping-particle":"","family":"Song","given":"Ji Joon","non-dropping-particle":"","parse-names":false,"suffix":""},{"dropping-particle":"","family":"Lloret","given":"Alejandro","non-dropping-particle":"","parse-names":false,"suffix":""},{"dropping-particle":"","family":"Abeyrathne","given":"Priyanka D.","non-dropping-particle":"","parse-names":false,"suffix":""},{"dropping-particle":"","family":"Woo","given":"Caroline J.","non-dropping-particle":"","parse-names":false,"suffix":""},{"dropping-particle":"","family":"Gregory","given":"Gillian","non-dropping-particle":"","parse-names":false,"suffix":""},{"dropping-particle":"","family":"Lee","given":"Jong Min","non-dropping-particle":"","parse-names":false,"suffix":""},{"dropping-particle":"","family":"Wheeler","given":"Vanessa C.","non-dropping-particle":"","parse-names":false,"suffix":""},{"dropping-particle":"","family":"Walz","given":"Thomas","non-dropping-particle":"","parse-names":false,"suffix":""},{"dropping-particle":"","family":"Kingston","given":"Robert E.","non-dropping-particle":"","parse-names":false,"suffix":""},{"dropping-particle":"","family":"Gusella","given":"James F.","non-dropping-particle":"","parse-names":false,"suffix":""},{"dropping-particle":"","family":"Conlon","given":"Ronald A.","non-dropping-particle":"","parse-names":false,"suffix":""},{"dropping-particle":"","family":"MacDonald","given":"Marcy E.","non-dropping-particle":"","parse-names":false,"suffix":""}],"container-title":"Human Molecular Genetics","id":"ITEM-2","issue":"4","issued":{"date-parts":[["2009"]]},"note":"Seong, Ihn Sik\nWoda, Juliana M\nSong, Ji-Joon\nLloret, Alejandro\nAbeyrathne, Priyanka D\nWoo, Caroline J\nGregory, Gillian\nLee, Jong-Min\nWheeler, Vanessa C\nWalz, Thomas\nKingston, Robert E\nGusella, James F\nConlon, Ronald A\nMacDonald, Marcy E\neng\nP01 GM062580/GM/NIGMS NIH HHS/\nR01 NS049206/NS/NINDS NIH HHS/\nGM62580/GM/NIGMS NIH HHS/\nResearch Support, N.I.H., Extramural\nEngland\n2009/11/26 06:00\nHum Mol Genet. 2010 Feb 15;19(4):573-83. doi: 10.1093/hmg/ddp524. Epub 2009 Nov 23.","page":"573-583","title":"Huntingtin facilitates polycomb repressive complex 2","type":"article-journal","volume":"19"},"uris":["http://www.mendeley.com/documents/?uuid=954aa4c8-83b3-4903-a2ed-1ddf30ed3ba4"]},{"id":"ITEM-3","itemData":{"DOI":"10.1371/journal.pone.0121055","ISBN":"1932-6203 (Electronic)\r1932-6203 (Linking)","ISSN":"19326203","PMID":"25799558","abstract":"Huntingtin (Htt) is a 350 kD intracellular protein, ubiquitously expressed and mainly localized in the cytoplasm. Huntington's disease (HD) is caused by a CAG triplet amplification in exon 1 of the corresponding gene resulting in a polyglutamine (polyQ) expansion at the N-terminus of Htt. Production of full-length Htt has been difficult in the past and so far a scalable system or process has not been established for recombinant production of Htt in human cells. The ability to produce Htt in milligram quantities would be a prerequisite for many biochemical and biophysical studies aiming in a better understanding of Htt function under physiological conditions and in case of mutation and disease. For scalable production of full-length normal (17Q) and mutant (46Q and 128Q) Htt we have established two different systems, the first based on doxycycline-inducible Htt expression in stable cell lines, the second on \"gutless\" adenovirus mediated gene transfer. Purified material has then been used for biochemical characterization of full-length Htt. Posttranslational modifications (PTMs) were determined and several new phosphorylation sites were identified. Nearly all PTMs in full-length Htt localized to areas outside of predicted alpha-solenoid protein regions. In all detected N-terminal peptides methionine as the first amino acid was missing and the second, alanine, was found to be acetylated. Differences in secondary structure between normal and mutant Htt, a helix-rich protein, were not observed in our study. Purified Htt tends to form dimers and higher order oligomers, thus resembling the situation observed with N-terminal fragments, although the mechanism of oligomer formation may be different.","author":[{"dropping-particle":"","family":"Huang","given":"Bin","non-dropping-particle":"","parse-names":false,"suffix":""},{"dropping-particle":"","family":"Lucas","given":"Tanja","non-dropping-particle":"","parse-names":false,"suffix":""},{"dropping-particle":"","family":"Kueppers","given":"Claudia","non-dropping-particle":"","parse-names":false,"suffix":""},{"dropping-particle":"","family":"Dong","given":"Xiaomin","non-dropping-particle":"","parse-names":false,"suffix":""},{"dropping-particle":"","family":"Krause","given":"Maike","non-dropping-particle":"","parse-names":false,"suffix":""},{"dropping-particle":"","family":"Bepperling","given":"Alexander","non-dropping-particle":"","parse-names":false,"suffix":""},{"dropping-particle":"","family":"Buchner","given":"Johannes","non-dropping-particle":"","parse-names":false,"suffix":""},{"dropping-particle":"","family":"Voshol","given":"Hans","non-dropping-particle":"","parse-names":false,"suffix":""},{"dropping-particle":"","family":"Weiss","given":"Andreas","non-dropping-particle":"","parse-names":false,"suffix":""},{"dropping-particle":"","family":"Gerrits","given":"Bertran","non-dropping-particle":"","parse-names":false,"suffix":""},{"dropping-particle":"","family":"Kochanek","given":"Stefan","non-dropping-particle":"","parse-names":false,"suffix":""}],"container-title":"PLoS ONE","id":"ITEM-3","issue":"3","issued":{"date-parts":[["2015"]]},"note":"Huang, Bin\nLucas, Tanja\nKueppers, Claudia\nDong, Xiaomin\nKrause, Maike\nBepperling, Alexander\nBuchner, Johannes\nVoshol, Hans\nWeiss, Andreas\nGerrits, Bertran\nKochanek, Stefan\neng\nResearch Support, Non-U.S. Gov't\n2015/03/24 06:00\nPLoS One. 2015 Mar 23;10(3):e0121055. doi: 10.1371/journal.pone.0121055. eCollection 2015.","page":"e0121055","title":"Scalable production in human cells and biochemical characterization of full-length normal and mutant huntingtin","type":"article-journal","volume":"10"},"uris":["http://www.mendeley.com/documents/?uuid=00b70c76-5dd8-48c5-94f2-da49baae1051"]},{"id":"ITEM-4","itemData":{"DOI":"10.7554/eLife.11184","ISBN":"2050-084X (Electronic)\r2050-084X (Linking)","ISSN":"2050084X","PMID":"27003594","abstract":"The polyglutamine expansion in huntingtin protein causes Huntington’s disease. Here, we investigated structural and biochemical properties of huntingtin and the effect of the polyglutamine expansion using various biophysical experiments including circular dichroism, single-particle electron microscopy and cross-linking mass spectrometry. Huntingtin is likely composed of five distinct domains and adopts a spherical a-helical solenoid where the amino-terminal and carboxyl-terminal regions fold to contain a circumscribed central cavity. Interestingly, we showed that the polyglutamine expansion increases a-helical properties of huntingtin and affects the intramolecular interactions among the domains. Our work delineates the structural characteristics of full-length huntingtin, which are affected by the polyglutamine expansion, and provides an elegant solution to the apparent conundrum of how the extreme amino-terminal polyglutamine tract confers a novel property on huntingtin, causing the disease.","author":[{"dropping-particle":"","family":"Vijayvargia","given":"Ravi","non-dropping-particle":"","parse-names":false,"suffix":""},{"dropping-particle":"","family":"Epand","given":"Raquel","non-dropping-particle":"","parse-names":false,"suffix":""},{"dropping-particle":"","family":"Leitner","given":"Alexander","non-dropping-particle":"","parse-names":false,"suffix":""},{"dropping-particle":"","family":"Jung","given":"Tae Yang","non-dropping-particle":"","parse-names":false,"suffix":""},{"dropping-particle":"","family":"Shin","given":"Baehyun","non-dropping-particle":"","parse-names":false,"suffix":""},{"dropping-particle":"","family":"Jung","given":"Roy","non-dropping-particle":"","parse-names":false,"suffix":""},{"dropping-particle":"","family":"Lloret","given":"Alejandro","non-dropping-particle":"","parse-names":false,"suffix":""},{"dropping-particle":"","family":"Atwal","given":"Randy Singh","non-dropping-particle":"","parse-names":false,"suffix":""},{"dropping-particle":"","family":"Lee","given":"Hyeongseok","non-dropping-particle":"","parse-names":false,"suffix":""},{"dropping-particle":"","family":"Lee","given":"Jong Min","non-dropping-particle":"","parse-names":false,"suffix":""},{"dropping-particle":"","family":"Aebersold","given":"Ruedi","non-dropping-particle":"","parse-names":false,"suffix":""},{"dropping-particle":"","family":"Hebert","given":"Hans","non-dropping-particle":"","parse-names":false,"suffix":""},{"dropping-particle":"","family":"Song","given":"Ji Joon","non-dropping-particle":"","parse-names":false,"suffix":""},{"dropping-particle":"","family":"Seong","given":"Ihn Sik","non-dropping-particle":"","parse-names":false,"suffix":""}],"container-title":"eLife","id":"ITEM-4","issue":"MARCH2016","issued":{"date-parts":[["2016"]]},"note":"Vijayvargia, Ravi\nEpand, Raquel\nLeitner, Alexander\nJung, Tae-Yang\nShin, Baehyun\nJung, Roy\nLloret, Alejandro\nSingh Atwal, Randy\nLee, Hyeongseok\nLee, Jong-Min\nAebersold, Ruedi\nHebert, Hans\nSong, Ji-Joon\nSeong, Ihn Sik\neng\n233226/European Research Council/International\nR01 NS079651/NS/NINDS NIH HHS/\nResearch Support, N.I.H., Extramural\nResearch Support, Non-U.S. Gov't\nEngland\n2016/03/24 06:00\nElife. 2016 Mar 22;5:e11184. doi: 10.7554/eLife.11184.","page":"e11184","title":"Huntingtin’s spherical solenoid structure enables polyglutamine tract-dependent modulation of its structure and function","type":"article-journal","volume":"5"},"uris":["http://www.mendeley.com/documents/?uuid=52fa9723-fe2f-4f5e-85ce-94427ed5cd14"]}],"mendeley":{"formattedCitation":"&lt;sup&gt;21–24&lt;/sup&gt;","plainTextFormattedCitation":"21–24","previouslyFormattedCitation":"&lt;sup&gt;21–24&lt;/sup&gt;"},"properties":{"noteIndex":0},"schema":"https://github.com/citation-style-language/schema/raw/master/csl-citation.json"}</w:instrText>
      </w:r>
      <w:r w:rsidRPr="006C1960">
        <w:rPr>
          <w:rFonts w:eastAsia="Times New Roman" w:cstheme="minorHAnsi"/>
          <w:noProof/>
          <w:sz w:val="24"/>
          <w:szCs w:val="24"/>
        </w:rPr>
        <w:fldChar w:fldCharType="separate"/>
      </w:r>
      <w:r w:rsidRPr="006C1960">
        <w:rPr>
          <w:rFonts w:eastAsia="Times New Roman" w:cstheme="minorHAnsi"/>
          <w:noProof/>
          <w:sz w:val="24"/>
          <w:szCs w:val="24"/>
          <w:vertAlign w:val="superscript"/>
        </w:rPr>
        <w:t>21–24</w:t>
      </w:r>
      <w:r w:rsidRPr="006C1960">
        <w:rPr>
          <w:rFonts w:eastAsia="Times New Roman" w:cstheme="minorHAnsi"/>
          <w:noProof/>
          <w:sz w:val="24"/>
          <w:szCs w:val="24"/>
        </w:rPr>
        <w:fldChar w:fldCharType="end"/>
      </w:r>
      <w:r w:rsidRPr="006C1960">
        <w:rPr>
          <w:rFonts w:eastAsia="Times New Roman" w:cstheme="minorHAnsi"/>
          <w:sz w:val="24"/>
          <w:szCs w:val="24"/>
        </w:rPr>
        <w:t xml:space="preserve">. Routinely, 2–5 mg of highly purified FL HTT can be generated from a 2 L scale protein production run in less than a week using the transient expression method once the plasmid is constructed, with a typical yield of 1–2.5 mg of FL HTT per liter of cell culture. </w:t>
      </w:r>
    </w:p>
    <w:p w14:paraId="69392DAF" w14:textId="77777777" w:rsidR="00114519" w:rsidRPr="006C1960" w:rsidRDefault="00114519" w:rsidP="00114519">
      <w:pPr>
        <w:spacing w:after="0" w:line="240" w:lineRule="auto"/>
        <w:jc w:val="both"/>
        <w:rPr>
          <w:rFonts w:eastAsia="Times New Roman" w:cstheme="minorHAnsi"/>
          <w:sz w:val="24"/>
          <w:szCs w:val="24"/>
        </w:rPr>
      </w:pPr>
    </w:p>
    <w:p w14:paraId="519A7255" w14:textId="0F847884" w:rsidR="00114519" w:rsidRPr="006C1960" w:rsidRDefault="00114519" w:rsidP="00114519">
      <w:pPr>
        <w:spacing w:after="0" w:line="240" w:lineRule="auto"/>
        <w:jc w:val="both"/>
        <w:rPr>
          <w:rFonts w:eastAsia="Times New Roman" w:cstheme="minorHAnsi"/>
          <w:sz w:val="24"/>
          <w:szCs w:val="24"/>
        </w:rPr>
      </w:pPr>
      <w:r w:rsidRPr="006C1960">
        <w:rPr>
          <w:rFonts w:eastAsia="Times New Roman" w:cstheme="minorHAnsi"/>
          <w:sz w:val="24"/>
          <w:szCs w:val="24"/>
        </w:rPr>
        <w:t xml:space="preserve">The transient expression method described here overcomes many obstacles in stable cell line expression, such as </w:t>
      </w:r>
      <w:r w:rsidR="00261730">
        <w:rPr>
          <w:rFonts w:eastAsia="Times New Roman" w:cstheme="minorHAnsi"/>
          <w:sz w:val="24"/>
          <w:szCs w:val="24"/>
        </w:rPr>
        <w:t xml:space="preserve">the </w:t>
      </w:r>
      <w:r w:rsidRPr="006C1960">
        <w:rPr>
          <w:rFonts w:eastAsia="Times New Roman" w:cstheme="minorHAnsi"/>
          <w:sz w:val="24"/>
          <w:szCs w:val="24"/>
        </w:rPr>
        <w:t>long time needed to establish cell lines and difficulties in storage and maintaining stable cell lines. PEI is also relatively inexpensive compared to other transfection reagents in the market, mak</w:t>
      </w:r>
      <w:r w:rsidR="00B52A3A">
        <w:rPr>
          <w:rFonts w:eastAsia="Times New Roman" w:cstheme="minorHAnsi"/>
          <w:sz w:val="24"/>
          <w:szCs w:val="24"/>
        </w:rPr>
        <w:t>ing</w:t>
      </w:r>
      <w:r w:rsidRPr="006C1960">
        <w:rPr>
          <w:rFonts w:eastAsia="Times New Roman" w:cstheme="minorHAnsi"/>
          <w:sz w:val="24"/>
          <w:szCs w:val="24"/>
        </w:rPr>
        <w:t xml:space="preserve"> large-scale transfection economically viable. There are also limitations in the protocol: transfection efficiency largely depends on the quality of the plasmids, optimal cell growth, and how well PEI is stored and prepared. Operators need to take special care and perform quality controls in those critical steps to avoid a drastic drop in protein yields. Anti-FLAG resin used in the protocol is also relatively expensive and shows reduced capture of FL HTT after several purifications and regenerations. Some researchers may find it more practical to switch to a different tag to allow more robust regeneration of the affinity resin.   </w:t>
      </w:r>
    </w:p>
    <w:p w14:paraId="2D2105F7" w14:textId="77777777" w:rsidR="00114519" w:rsidRPr="006C1960" w:rsidRDefault="00114519" w:rsidP="00114519">
      <w:pPr>
        <w:spacing w:after="0" w:line="240" w:lineRule="auto"/>
        <w:jc w:val="both"/>
        <w:rPr>
          <w:rFonts w:eastAsia="Times New Roman" w:cstheme="minorHAnsi"/>
          <w:sz w:val="24"/>
          <w:szCs w:val="24"/>
        </w:rPr>
      </w:pPr>
    </w:p>
    <w:p w14:paraId="66EE9B76" w14:textId="0DF53152" w:rsidR="00114519" w:rsidRPr="006C1960" w:rsidRDefault="00114519" w:rsidP="00114519">
      <w:pPr>
        <w:spacing w:after="0" w:line="240" w:lineRule="auto"/>
        <w:jc w:val="both"/>
        <w:rPr>
          <w:rFonts w:eastAsia="Times New Roman" w:cstheme="minorHAnsi"/>
          <w:sz w:val="24"/>
          <w:szCs w:val="24"/>
        </w:rPr>
      </w:pPr>
      <w:r w:rsidRPr="006C1960">
        <w:rPr>
          <w:rFonts w:eastAsia="Times New Roman" w:cstheme="minorHAnsi"/>
          <w:sz w:val="24"/>
          <w:szCs w:val="24"/>
        </w:rPr>
        <w:t xml:space="preserve">Various cell lines and expression conditions were tested to optimize FL HTT expression levels. HEK293 cells were chosen for the expression of FL HTT because of the high expression of protein and the ease of handling in a suspension culture format, making the method suitable for large-scale expression in either shakers or bioreactors. A higher FL HTT protein expression </w:t>
      </w:r>
      <w:r w:rsidR="00553FB0">
        <w:rPr>
          <w:rFonts w:eastAsia="Times New Roman" w:cstheme="minorHAnsi"/>
          <w:sz w:val="24"/>
          <w:szCs w:val="24"/>
        </w:rPr>
        <w:t xml:space="preserve">level </w:t>
      </w:r>
      <w:r w:rsidRPr="006C1960">
        <w:rPr>
          <w:rFonts w:eastAsia="Times New Roman" w:cstheme="minorHAnsi"/>
          <w:sz w:val="24"/>
          <w:szCs w:val="24"/>
        </w:rPr>
        <w:t xml:space="preserve">can be achieved at lower culturing temperatures such as 32 °C rather than using the customary temperature of 37 °C. It is possible that the lower temperature may slow protein </w:t>
      </w:r>
      <w:r w:rsidRPr="006C1960">
        <w:rPr>
          <w:rFonts w:eastAsia="Times New Roman" w:cstheme="minorHAnsi"/>
          <w:sz w:val="24"/>
          <w:szCs w:val="24"/>
        </w:rPr>
        <w:lastRenderedPageBreak/>
        <w:t>synthesis and promote correct folding of FL HTT</w:t>
      </w:r>
      <w:r w:rsidRPr="006C1960">
        <w:rPr>
          <w:rFonts w:eastAsia="Times New Roman" w:cstheme="minorHAnsi"/>
          <w:noProof/>
          <w:sz w:val="24"/>
          <w:szCs w:val="24"/>
        </w:rPr>
        <w:fldChar w:fldCharType="begin" w:fldLock="1"/>
      </w:r>
      <w:r w:rsidRPr="006C1960">
        <w:rPr>
          <w:rFonts w:eastAsia="Times New Roman" w:cstheme="minorHAnsi"/>
          <w:noProof/>
          <w:sz w:val="24"/>
          <w:szCs w:val="24"/>
        </w:rPr>
        <w:instrText>ADDIN CSL_CITATION {"citationItems":[{"id":"ITEM-1","itemData":{"DOI":"10.3389/fnmol.2016.00054","ISBN":"1662-5099 (Print)\r1662-5099 (Linking)","ISSN":"16625099","PMID":"27458341","abstract":"Huntington’s disease (HD) is an autosomal dominant neurodegenerative disorder caused by the expansion of a CAG codon repeat region in the HTT gene’s first exon that results in huntingtin protein aggregation and neuronal cell death. The development of therapeutic treatments for HD is hindered by the fact that while the etiology and symptoms of HD are understood, the molecular processes connecting this genotype to its phenotype remain unclear. Here, we propose the novel hypothesis that the perturbation of a co-translational process affects mutant huntingtin due to altered translation-elongation kinetics. These altered kinetics arise from the shift of a proline-induced translational pause site away from Htt’s localization sequence due to the expansion of the CAG-repeat segment between the poly-proline and localization sequences. Motivation for this hypothesis comes from recent experiments in the field of protein biogenesis that illustrate the critical role that temporal coordination of co-translational processes plays in determining the function, localization, and fate of proteins in cells. We show that our hypothesis is consistent with various experimental observations concerning HD pathology, including the dependence of the age of symptom onset on CAG repeat number. Finally, we suggest three experiments to test our hypothesis.","author":[{"dropping-particle":"","family":"Nissley","given":"Daniel A.","non-dropping-particle":"","parse-names":false,"suffix":""},{"dropping-particle":"","family":"O’Brien","given":"Edward P.","non-dropping-particle":"","parse-names":false,"suffix":""}],"container-title":"Frontiers in Molecular Neuroscience","id":"ITEM-1","issue":"JUL","issued":{"date-parts":[["2016"]]},"note":"Nissley, Daniel A\nO'Brien, Edward P\neng\nSwitzerland\n2016/07/28 06:00\nFront Mol Neurosci. 2016 Jul 6;9:54. doi: 10.3389/fnmol.2016.00054. eCollection 2016.","page":"54","title":"Altered co-translational processing plays a role in huntington’s pathogenesis-A hypothesis","type":"article-journal","volume":"9"},"uris":["http://www.mendeley.com/documents/?uuid=d3c35cdb-fdd1-4700-a5fa-e61bbe21b590"]}],"mendeley":{"formattedCitation":"&lt;sup&gt;40&lt;/sup&gt;","plainTextFormattedCitation":"40","previouslyFormattedCitation":"&lt;sup&gt;40&lt;/sup&gt;"},"properties":{"noteIndex":0},"schema":"https://github.com/citation-style-language/schema/raw/master/csl-citation.json"}</w:instrText>
      </w:r>
      <w:r w:rsidRPr="006C1960">
        <w:rPr>
          <w:rFonts w:eastAsia="Times New Roman" w:cstheme="minorHAnsi"/>
          <w:noProof/>
          <w:sz w:val="24"/>
          <w:szCs w:val="24"/>
        </w:rPr>
        <w:fldChar w:fldCharType="separate"/>
      </w:r>
      <w:r w:rsidRPr="006C1960">
        <w:rPr>
          <w:rFonts w:eastAsia="Times New Roman" w:cstheme="minorHAnsi"/>
          <w:noProof/>
          <w:sz w:val="24"/>
          <w:szCs w:val="24"/>
          <w:vertAlign w:val="superscript"/>
        </w:rPr>
        <w:t>40</w:t>
      </w:r>
      <w:r w:rsidRPr="006C1960">
        <w:rPr>
          <w:rFonts w:eastAsia="Times New Roman" w:cstheme="minorHAnsi"/>
          <w:noProof/>
          <w:sz w:val="24"/>
          <w:szCs w:val="24"/>
        </w:rPr>
        <w:fldChar w:fldCharType="end"/>
      </w:r>
      <w:r w:rsidRPr="006C1960">
        <w:rPr>
          <w:rFonts w:eastAsia="Times New Roman" w:cstheme="minorHAnsi"/>
          <w:sz w:val="24"/>
          <w:szCs w:val="24"/>
        </w:rPr>
        <w:t xml:space="preserve">. However, this phenomenon is not specific to FL HTT or the cell lines tested. </w:t>
      </w:r>
      <w:r w:rsidR="00A13DE2">
        <w:rPr>
          <w:rFonts w:eastAsia="Times New Roman" w:cstheme="minorHAnsi"/>
          <w:sz w:val="24"/>
          <w:szCs w:val="24"/>
        </w:rPr>
        <w:t>The r</w:t>
      </w:r>
      <w:r w:rsidRPr="006C1960">
        <w:rPr>
          <w:rFonts w:eastAsia="Times New Roman" w:cstheme="minorHAnsi"/>
          <w:sz w:val="24"/>
          <w:szCs w:val="24"/>
        </w:rPr>
        <w:t xml:space="preserve">educed </w:t>
      </w:r>
      <w:proofErr w:type="spellStart"/>
      <w:r w:rsidRPr="006C1960">
        <w:rPr>
          <w:rFonts w:eastAsia="Times New Roman" w:cstheme="minorHAnsi"/>
          <w:sz w:val="24"/>
          <w:szCs w:val="24"/>
        </w:rPr>
        <w:t>posttransfection</w:t>
      </w:r>
      <w:proofErr w:type="spellEnd"/>
      <w:r w:rsidRPr="006C1960">
        <w:rPr>
          <w:rFonts w:eastAsia="Times New Roman" w:cstheme="minorHAnsi"/>
          <w:sz w:val="24"/>
          <w:szCs w:val="24"/>
        </w:rPr>
        <w:t xml:space="preserve"> temperature has been widely used in pharmaceutical protein expression in CHO cells. Although the mechanism is not fully understood, it is thought that low temperatures arrest the cell cycle in the G1 phase and divert cellular energy to protein production</w:t>
      </w:r>
      <w:r w:rsidRPr="006C1960">
        <w:rPr>
          <w:rFonts w:eastAsia="Times New Roman" w:cstheme="minorHAnsi"/>
          <w:noProof/>
          <w:sz w:val="24"/>
          <w:szCs w:val="24"/>
        </w:rPr>
        <w:fldChar w:fldCharType="begin" w:fldLock="1"/>
      </w:r>
      <w:r w:rsidRPr="006C1960">
        <w:rPr>
          <w:rFonts w:eastAsia="Times New Roman" w:cstheme="minorHAnsi"/>
          <w:noProof/>
          <w:sz w:val="24"/>
          <w:szCs w:val="24"/>
        </w:rPr>
        <w:instrText>ADDIN CSL_CITATION {"citationItems":[{"id":"ITEM-1","itemData":{"DOI":"10.1007/s10616-007-9047-6","ISBN":"0920-9069 (Print)\r0920-9069 (Linking)","ISSN":"09209069","PMID":"19003188","abstract":"Chinese Hamster Ovary cells are the primary system for the production of recombinant proteins for therapeutic use. Protein productivity is directly proportional to viable biomass, viability and culture longevity of the producer cells and a number of approaches have been taken to optimise these parameters. Cell cycle arrest, particularly in G1 phase, typically using reduced temperature cultivation and nutritional control have been used to enhance productivity in production cultures by prolonging the production phase, but the mechanism by which these approaches work is still not fully understood. In this article, we analyse the public literature on proliferation control approaches as they apply to production cell lines with particular reference to what is known about the mechanisms behind each approach. © 2007 Springer Science+Business Media, Inc.","author":[{"dropping-particle":"","family":"Kumar","given":"Niraj","non-dropping-particle":"","parse-names":false,"suffix":""},{"dropping-particle":"","family":"Gammell","given":"Patrick","non-dropping-particle":"","parse-names":false,"suffix":""},{"dropping-particle":"","family":"Clynes","given":"Martin","non-dropping-particle":"","parse-names":false,"suffix":""}],"container-title":"Cytotechnology","id":"ITEM-1","issue":"1-3","issued":{"date-parts":[["2007"]]},"note":"Kumar, Niraj\nGammell, Patrick\nClynes, Martin\neng\n2008/11/13 09:00\nCytotechnology. 2007 Apr;53(1-3):33-46. doi: 10.1007/s10616-007-9047-6. Epub 2007 Mar 1.","page":"33-46","title":"Proliferation control strategies to improve productivity and survival during CHO based production culture: A summary of recent methods employed and the effects of proliferation control in product secreting CHO cell lines","type":"article-journal","volume":"53"},"uris":["http://www.mendeley.com/documents/?uuid=cce7b58b-3044-4d02-b02b-6f64bdeae291"]}],"mendeley":{"formattedCitation":"&lt;sup&gt;41&lt;/sup&gt;","plainTextFormattedCitation":"41","previouslyFormattedCitation":"&lt;sup&gt;41&lt;/sup&gt;"},"properties":{"noteIndex":0},"schema":"https://github.com/citation-style-language/schema/raw/master/csl-citation.json"}</w:instrText>
      </w:r>
      <w:r w:rsidRPr="006C1960">
        <w:rPr>
          <w:rFonts w:eastAsia="Times New Roman" w:cstheme="minorHAnsi"/>
          <w:noProof/>
          <w:sz w:val="24"/>
          <w:szCs w:val="24"/>
        </w:rPr>
        <w:fldChar w:fldCharType="separate"/>
      </w:r>
      <w:r w:rsidRPr="006C1960">
        <w:rPr>
          <w:rFonts w:eastAsia="Times New Roman" w:cstheme="minorHAnsi"/>
          <w:noProof/>
          <w:sz w:val="24"/>
          <w:szCs w:val="24"/>
          <w:vertAlign w:val="superscript"/>
        </w:rPr>
        <w:t>41</w:t>
      </w:r>
      <w:r w:rsidRPr="006C1960">
        <w:rPr>
          <w:rFonts w:eastAsia="Times New Roman" w:cstheme="minorHAnsi"/>
          <w:noProof/>
          <w:sz w:val="24"/>
          <w:szCs w:val="24"/>
        </w:rPr>
        <w:fldChar w:fldCharType="end"/>
      </w:r>
      <w:r w:rsidRPr="006C1960">
        <w:rPr>
          <w:rFonts w:eastAsia="Times New Roman" w:cstheme="minorHAnsi"/>
          <w:sz w:val="24"/>
          <w:szCs w:val="24"/>
        </w:rPr>
        <w:t xml:space="preserve">. </w:t>
      </w:r>
    </w:p>
    <w:p w14:paraId="6ACEE9B0" w14:textId="77777777" w:rsidR="00114519" w:rsidRPr="006C1960" w:rsidRDefault="00114519" w:rsidP="00114519">
      <w:pPr>
        <w:spacing w:after="0" w:line="240" w:lineRule="auto"/>
        <w:jc w:val="both"/>
        <w:rPr>
          <w:rFonts w:eastAsia="Times New Roman" w:cstheme="minorHAnsi"/>
          <w:sz w:val="24"/>
          <w:szCs w:val="24"/>
        </w:rPr>
      </w:pPr>
    </w:p>
    <w:p w14:paraId="1EE7ED64" w14:textId="77777777" w:rsidR="00114519" w:rsidRPr="006C1960" w:rsidRDefault="00114519" w:rsidP="00114519">
      <w:pPr>
        <w:spacing w:after="0" w:line="240" w:lineRule="auto"/>
        <w:jc w:val="both"/>
        <w:rPr>
          <w:rFonts w:eastAsia="Times New Roman" w:cstheme="minorHAnsi"/>
          <w:sz w:val="24"/>
          <w:szCs w:val="24"/>
        </w:rPr>
      </w:pPr>
      <w:r w:rsidRPr="006C1960">
        <w:rPr>
          <w:rFonts w:eastAsia="Times New Roman" w:cstheme="minorHAnsi"/>
          <w:sz w:val="24"/>
          <w:szCs w:val="24"/>
        </w:rPr>
        <w:t>Full-length HTT purified from mammalian cells co-elutes with the chaperone Hsp70</w:t>
      </w:r>
      <w:r w:rsidRPr="006C1960">
        <w:rPr>
          <w:rFonts w:eastAsia="Times New Roman" w:cstheme="minorHAnsi"/>
          <w:noProof/>
          <w:sz w:val="24"/>
          <w:szCs w:val="24"/>
        </w:rPr>
        <w:fldChar w:fldCharType="begin" w:fldLock="1"/>
      </w:r>
      <w:r w:rsidRPr="006C1960">
        <w:rPr>
          <w:rFonts w:eastAsia="Times New Roman" w:cstheme="minorHAnsi"/>
          <w:noProof/>
          <w:sz w:val="24"/>
          <w:szCs w:val="24"/>
        </w:rPr>
        <w:instrText>ADDIN CSL_CITATION {"citationItems":[{"id":"ITEM-1","itemData":{"DOI":"10.1371/journal.pone.0121055","ISBN":"1932-6203 (Electronic)\r1932-6203 (Linking)","ISSN":"19326203","PMID":"25799558","abstract":"Huntingtin (Htt) is a 350 kD intracellular protein, ubiquitously expressed and mainly localized in the cytoplasm. Huntington's disease (HD) is caused by a CAG triplet amplification in exon 1 of the corresponding gene resulting in a polyglutamine (polyQ) expansion at the N-terminus of Htt. Production of full-length Htt has been difficult in the past and so far a scalable system or process has not been established for recombinant production of Htt in human cells. The ability to produce Htt in milligram quantities would be a prerequisite for many biochemical and biophysical studies aiming in a better understanding of Htt function under physiological conditions and in case of mutation and disease. For scalable production of full-length normal (17Q) and mutant (46Q and 128Q) Htt we have established two different systems, the first based on doxycycline-inducible Htt expression in stable cell lines, the second on \"gutless\" adenovirus mediated gene transfer. Purified material has then been used for biochemical characterization of full-length Htt. Posttranslational modifications (PTMs) were determined and several new phosphorylation sites were identified. Nearly all PTMs in full-length Htt localized to areas outside of predicted alpha-solenoid protein regions. In all detected N-terminal peptides methionine as the first amino acid was missing and the second, alanine, was found to be acetylated. Differences in secondary structure between normal and mutant Htt, a helix-rich protein, were not observed in our study. Purified Htt tends to form dimers and higher order oligomers, thus resembling the situation observed with N-terminal fragments, although the mechanism of oligomer formation may be different.","author":[{"dropping-particle":"","family":"Huang","given":"Bin","non-dropping-particle":"","parse-names":false,"suffix":""},{"dropping-particle":"","family":"Lucas","given":"Tanja","non-dropping-particle":"","parse-names":false,"suffix":""},{"dropping-particle":"","family":"Kueppers","given":"Claudia","non-dropping-particle":"","parse-names":false,"suffix":""},{"dropping-particle":"","family":"Dong","given":"Xiaomin","non-dropping-particle":"","parse-names":false,"suffix":""},{"dropping-particle":"","family":"Krause","given":"Maike","non-dropping-particle":"","parse-names":false,"suffix":""},{"dropping-particle":"","family":"Bepperling","given":"Alexander","non-dropping-particle":"","parse-names":false,"suffix":""},{"dropping-particle":"","family":"Buchner","given":"Johannes","non-dropping-particle":"","parse-names":false,"suffix":""},{"dropping-particle":"","family":"Voshol","given":"Hans","non-dropping-particle":"","parse-names":false,"suffix":""},{"dropping-particle":"","family":"Weiss","given":"Andreas","non-dropping-particle":"","parse-names":false,"suffix":""},{"dropping-particle":"","family":"Gerrits","given":"Bertran","non-dropping-particle":"","parse-names":false,"suffix":""},{"dropping-particle":"","family":"Kochanek","given":"Stefan","non-dropping-particle":"","parse-names":false,"suffix":""}],"container-title":"PLoS ONE","id":"ITEM-1","issue":"3","issued":{"date-parts":[["2015"]]},"note":"Huang, Bin\nLucas, Tanja\nKueppers, Claudia\nDong, Xiaomin\nKrause, Maike\nBepperling, Alexander\nBuchner, Johannes\nVoshol, Hans\nWeiss, Andreas\nGerrits, Bertran\nKochanek, Stefan\neng\nResearch Support, Non-U.S. Gov't\n2015/03/24 06:00\nPLoS One. 2015 Mar 23;10(3):e0121055. doi: 10.1371/journal.pone.0121055. eCollection 2015.","page":"e0121055","title":"Scalable production in human cells and biochemical characterization of full-length normal and mutant huntingtin","type":"article-journal","volume":"10"},"uris":["http://www.mendeley.com/documents/?uuid=00b70c76-5dd8-48c5-94f2-da49baae1051"]}],"mendeley":{"formattedCitation":"&lt;sup&gt;24&lt;/sup&gt;","plainTextFormattedCitation":"24","previouslyFormattedCitation":"&lt;sup&gt;24&lt;/sup&gt;"},"properties":{"noteIndex":0},"schema":"https://github.com/citation-style-language/schema/raw/master/csl-citation.json"}</w:instrText>
      </w:r>
      <w:r w:rsidRPr="006C1960">
        <w:rPr>
          <w:rFonts w:eastAsia="Times New Roman" w:cstheme="minorHAnsi"/>
          <w:noProof/>
          <w:sz w:val="24"/>
          <w:szCs w:val="24"/>
        </w:rPr>
        <w:fldChar w:fldCharType="separate"/>
      </w:r>
      <w:r w:rsidRPr="006C1960">
        <w:rPr>
          <w:rFonts w:eastAsia="Times New Roman" w:cstheme="minorHAnsi"/>
          <w:noProof/>
          <w:sz w:val="24"/>
          <w:szCs w:val="24"/>
          <w:vertAlign w:val="superscript"/>
        </w:rPr>
        <w:t>24</w:t>
      </w:r>
      <w:r w:rsidRPr="006C1960">
        <w:rPr>
          <w:rFonts w:eastAsia="Times New Roman" w:cstheme="minorHAnsi"/>
          <w:noProof/>
          <w:sz w:val="24"/>
          <w:szCs w:val="24"/>
        </w:rPr>
        <w:fldChar w:fldCharType="end"/>
      </w:r>
      <w:r w:rsidRPr="006C1960">
        <w:rPr>
          <w:rFonts w:eastAsia="Times New Roman" w:cstheme="minorHAnsi"/>
          <w:sz w:val="24"/>
          <w:szCs w:val="24"/>
        </w:rPr>
        <w:t>, and Mg–ATP washing steps can remove the Hsp70 protein. Interestingly, co-eluted Hsp70 is not observed in FL HTT purified from an insect cell expression system</w:t>
      </w:r>
      <w:r w:rsidRPr="006C1960">
        <w:rPr>
          <w:rFonts w:eastAsia="Times New Roman" w:cstheme="minorHAnsi"/>
          <w:noProof/>
          <w:sz w:val="24"/>
          <w:szCs w:val="24"/>
        </w:rPr>
        <w:fldChar w:fldCharType="begin" w:fldLock="1"/>
      </w:r>
      <w:r w:rsidRPr="006C1960">
        <w:rPr>
          <w:rFonts w:eastAsia="Times New Roman" w:cstheme="minorHAnsi"/>
          <w:noProof/>
          <w:sz w:val="24"/>
          <w:szCs w:val="24"/>
        </w:rPr>
        <w:instrText>ADDIN CSL_CITATION {"citationItems":[{"id":"ITEM-1","itemData":{"DOI":"10.1074/jbc.M511007200","ISBN":"0021-9258 (Print)\r0021-9258 (Linking)","ISSN":"1083351X","PMID":"16595690","abstract":"Huntington disease is an inherited neurodegenerative disorder that is caused by expanded CAG trinucleotide repeats, resulting in a polyglutamine stretch of &gt;37 on the N terminus of the protein huntingtin (htt). htt is a large (347 kDa), ubiquitously expressed protein. The precise functions of htt are not clear, but its importance is underscored by the embryonic lethal phenotype in htt knock-out mice. Despite the fact that the htt gene was cloned 13 years ago, little is known about the properties of the full-length protein. Here we report the expression and preliminary characterization of recombinant full-length wild-type human htt. Our results support a model of htt composed entirely of HEAT repeats that stack to form an elongated superhelix. © 2006 by The American Society for Biochemistry and Molecular Biology, Inc.","author":[{"dropping-particle":"","family":"Li","given":"Wei","non-dropping-particle":"","parse-names":false,"suffix":""},{"dropping-particle":"","family":"Serpell","given":"Louise C.","non-dropping-particle":"","parse-names":false,"suffix":""},{"dropping-particle":"","family":"Carter","given":"Wendy J.","non-dropping-particle":"","parse-names":false,"suffix":""},{"dropping-particle":"","family":"Rubinsztein","given":"David C.","non-dropping-particle":"","parse-names":false,"suffix":""},{"dropping-particle":"","family":"Huntington","given":"James A.","non-dropping-particle":"","parse-names":false,"suffix":""}],"container-title":"Journal of Biological Chemistry","id":"ITEM-1","issue":"23","issued":{"date-parts":[["2006"]]},"note":"Li, Wei\nSerpell, Louise C\nCarter, Wendy J\nRubinsztein, David C\nHuntington, James A\neng\nWellcome Trust/United Kingdom\nResearch Support, Non-U.S. Gov't\n2006/04/06 09:00\nJ Biol Chem. 2006 Jun 9;281(23):15916-22. Epub 2006 Apr 4.","page":"15916-15922","title":"Expression and characterization of full-length human huntingtin, an elongated HEAT repeat protein","type":"article-journal","volume":"281"},"uris":["http://www.mendeley.com/documents/?uuid=1ac934c2-5653-45a3-8a30-fe8d4997237f"]},{"id":"ITEM-2","itemData":{"DOI":"10.1093/hmg/ddp524","ISBN":"1460-2083 (Electronic)\r0964-6906 (Linking)","ISSN":"09646906","PMID":"19933700","abstract":"Huntington's disease (HD) is caused by expansion of the polymorphic polyglutamine segment in the huntingtin protein. Full-length huntingtin is thought to be a predominant HEAT repeat α-solenoid, implying a role as a facilitator of macromolecular complexes. Here we have investigated huntingtin's domain structure and potential intersection with epigenetic silencer polycomb repressive complex 2 (PRC2), suggested by shared embryonic deficiency phenotypes. Analysis of a set of full-length recombinant huntingtins, with different polyglutamine regions, demonstrated dramatic conformational flexibility, with an accessible hinge separating two large a-helical domains. Moreover, embryos lacking huntingtin exhibited impaired PRC2 regulation of Hox gene expression, trophoblast giant cell differentiation, paternal X chromosome inactivation and histone H3K27 tri-methylation, while full-length endogenous nuclear huntingtin in wild-type embryoid bodies (EBs) was associated with PRC2 subunits and was detected with trimethylated histone H3K27 at Hoxb9. Supporting a direct stimulatory role, full-length recombinant huntingtin significantly increased the histone H3K27 tri-methylase activity of reconstituted PRC2 in vitro, and structure-function analysis demonstrated that the polyglutamine region augmented full-length huntingtin PRC2 stimulation, both in HdhQ111 EBs and in vitro, with reconstituted PRC2. Knowledge of full-length huntingtin's α-helical organization and role as a facilitator of the multi-subunit PRC2 complex provides a novel starting point for studying PRC2 regulation, implicates this chromatin repressive complex in a neurodegenerative disorder and sets the stage for further study of huntingtin's molecular function and the impact of its modulatory polyglutamine region. © The Author 2009. Published by Oxford University Press.","author":[{"dropping-particle":"","family":"Seong","given":"Ihn Sik","non-dropping-particle":"","parse-names":false,"suffix":""},{"dropping-particle":"","family":"Woda","given":"Juliana M.","non-dropping-particle":"","parse-names":false,"suffix":""},{"dropping-particle":"","family":"Song","given":"Ji Joon","non-dropping-particle":"","parse-names":false,"suffix":""},{"dropping-particle":"","family":"Lloret","given":"Alejandro","non-dropping-particle":"","parse-names":false,"suffix":""},{"dropping-particle":"","family":"Abeyrathne","given":"Priyanka D.","non-dropping-particle":"","parse-names":false,"suffix":""},{"dropping-particle":"","family":"Woo","given":"Caroline J.","non-dropping-particle":"","parse-names":false,"suffix":""},{"dropping-particle":"","family":"Gregory","given":"Gillian","non-dropping-particle":"","parse-names":false,"suffix":""},{"dropping-particle":"","family":"Lee","given":"Jong Min","non-dropping-particle":"","parse-names":false,"suffix":""},{"dropping-particle":"","family":"Wheeler","given":"Vanessa C.","non-dropping-particle":"","parse-names":false,"suffix":""},{"dropping-particle":"","family":"Walz","given":"Thomas","non-dropping-particle":"","parse-names":false,"suffix":""},{"dropping-particle":"","family":"Kingston","given":"Robert E.","non-dropping-particle":"","parse-names":false,"suffix":""},{"dropping-particle":"","family":"Gusella","given":"James F.","non-dropping-particle":"","parse-names":false,"suffix":""},{"dropping-particle":"","family":"Conlon","given":"Ronald A.","non-dropping-particle":"","parse-names":false,"suffix":""},{"dropping-particle":"","family":"MacDonald","given":"Marcy E.","non-dropping-particle":"","parse-names":false,"suffix":""}],"container-title":"Human Molecular Genetics","id":"ITEM-2","issue":"4","issued":{"date-parts":[["2009"]]},"note":"Seong, Ihn Sik\nWoda, Juliana M\nSong, Ji-Joon\nLloret, Alejandro\nAbeyrathne, Priyanka D\nWoo, Caroline J\nGregory, Gillian\nLee, Jong-Min\nWheeler, Vanessa C\nWalz, Thomas\nKingston, Robert E\nGusella, James F\nConlon, Ronald A\nMacDonald, Marcy E\neng\nP01 GM062580/GM/NIGMS NIH HHS/\nR01 NS049206/NS/NINDS NIH HHS/\nGM62580/GM/NIGMS NIH HHS/\nResearch Support, N.I.H., Extramural\nEngland\n2009/11/26 06:00\nHum Mol Genet. 2010 Feb 15;19(4):573-83. doi: 10.1093/hmg/ddp524. Epub 2009 Nov 23.","page":"573-583","title":"Huntingtin facilitates polycomb repressive complex 2","type":"article-journal","volume":"19"},"uris":["http://www.mendeley.com/documents/?uuid=954aa4c8-83b3-4903-a2ed-1ddf30ed3ba4"]},{"id":"ITEM-3","itemData":{"DOI":"10.7554/eLife.11184","ISBN":"2050-084X (Electronic)\r2050-084X (Linking)","ISSN":"2050084X","PMID":"27003594","abstract":"The polyglutamine expansion in huntingtin protein causes Huntington’s disease. Here, we investigated structural and biochemical properties of huntingtin and the effect of the polyglutamine expansion using various biophysical experiments including circular dichroism, single-particle electron microscopy and cross-linking mass spectrometry. Huntingtin is likely composed of five distinct domains and adopts a spherical a-helical solenoid where the amino-terminal and carboxyl-terminal regions fold to contain a circumscribed central cavity. Interestingly, we showed that the polyglutamine expansion increases a-helical properties of huntingtin and affects the intramolecular interactions among the domains. Our work delineates the structural characteristics of full-length huntingtin, which are affected by the polyglutamine expansion, and provides an elegant solution to the apparent conundrum of how the extreme amino-terminal polyglutamine tract confers a novel property on huntingtin, causing the disease.","author":[{"dropping-particle":"","family":"Vijayvargia","given":"Ravi","non-dropping-particle":"","parse-names":false,"suffix":""},{"dropping-particle":"","family":"Epand","given":"Raquel","non-dropping-particle":"","parse-names":false,"suffix":""},{"dropping-particle":"","family":"Leitner","given":"Alexander","non-dropping-particle":"","parse-names":false,"suffix":""},{"dropping-particle":"","family":"Jung","given":"Tae Yang","non-dropping-particle":"","parse-names":false,"suffix":""},{"dropping-particle":"","family":"Shin","given":"Baehyun","non-dropping-particle":"","parse-names":false,"suffix":""},{"dropping-particle":"","family":"Jung","given":"Roy","non-dropping-particle":"","parse-names":false,"suffix":""},{"dropping-particle":"","family":"Lloret","given":"Alejandro","non-dropping-particle":"","parse-names":false,"suffix":""},{"dropping-particle":"","family":"Atwal","given":"Randy Singh","non-dropping-particle":"","parse-names":false,"suffix":""},{"dropping-particle":"","family":"Lee","given":"Hyeongseok","non-dropping-particle":"","parse-names":false,"suffix":""},{"dropping-particle":"","family":"Lee","given":"Jong Min","non-dropping-particle":"","parse-names":false,"suffix":""},{"dropping-particle":"","family":"Aebersold","given":"Ruedi","non-dropping-particle":"","parse-names":false,"suffix":""},{"dropping-particle":"","family":"Hebert","given":"Hans","non-dropping-particle":"","parse-names":false,"suffix":""},{"dropping-particle":"","family":"Song","given":"Ji Joon","non-dropping-particle":"","parse-names":false,"suffix":""},{"dropping-particle":"","family":"Seong","given":"Ihn Sik","non-dropping-particle":"","parse-names":false,"suffix":""}],"container-title":"eLife","id":"ITEM-3","issue":"MARCH2016","issued":{"date-parts":[["2016"]]},"note":"Vijayvargia, Ravi\nEpand, Raquel\nLeitner, Alexander\nJung, Tae-Yang\nShin, Baehyun\nJung, Roy\nLloret, Alejandro\nSingh Atwal, Randy\nLee, Hyeongseok\nLee, Jong-Min\nAebersold, Ruedi\nHebert, Hans\nSong, Ji-Joon\nSeong, Ihn Sik\neng\n233226/European Research Council/International\nR01 NS079651/NS/NINDS NIH HHS/\nResearch Support, N.I.H., Extramural\nResearch Support, Non-U.S. Gov't\nEngland\n2016/03/24 06:00\nElife. 2016 Mar 22;5:e11184. doi: 10.7554/eLife.11184.","page":"e11184","title":"Huntingtin’s spherical solenoid structure enables polyglutamine tract-dependent modulation of its structure and function","type":"article-journal","volume":"5"},"uris":["http://www.mendeley.com/documents/?uuid=52fa9723-fe2f-4f5e-85ce-94427ed5cd14"]}],"mendeley":{"formattedCitation":"&lt;sup&gt;21–23&lt;/sup&gt;","plainTextFormattedCitation":"21–23","previouslyFormattedCitation":"&lt;sup&gt;21–23&lt;/sup&gt;"},"properties":{"noteIndex":0},"schema":"https://github.com/citation-style-language/schema/raw/master/csl-citation.json"}</w:instrText>
      </w:r>
      <w:r w:rsidRPr="006C1960">
        <w:rPr>
          <w:rFonts w:eastAsia="Times New Roman" w:cstheme="minorHAnsi"/>
          <w:noProof/>
          <w:sz w:val="24"/>
          <w:szCs w:val="24"/>
        </w:rPr>
        <w:fldChar w:fldCharType="separate"/>
      </w:r>
      <w:r w:rsidRPr="006C1960">
        <w:rPr>
          <w:rFonts w:eastAsia="Times New Roman" w:cstheme="minorHAnsi"/>
          <w:noProof/>
          <w:sz w:val="24"/>
          <w:szCs w:val="24"/>
          <w:vertAlign w:val="superscript"/>
        </w:rPr>
        <w:t>21–23</w:t>
      </w:r>
      <w:r w:rsidRPr="006C1960">
        <w:rPr>
          <w:rFonts w:eastAsia="Times New Roman" w:cstheme="minorHAnsi"/>
          <w:noProof/>
          <w:sz w:val="24"/>
          <w:szCs w:val="24"/>
        </w:rPr>
        <w:fldChar w:fldCharType="end"/>
      </w:r>
      <w:r w:rsidRPr="006C1960">
        <w:rPr>
          <w:rFonts w:eastAsia="Times New Roman" w:cstheme="minorHAnsi"/>
          <w:sz w:val="24"/>
          <w:szCs w:val="24"/>
        </w:rPr>
        <w:t>. This may reflect a difference in the PTMs of FL HTT or heat shock protein responses to the overexpression of FL HTT in mammalian and insect cells. Once the recombinant protein has been stripped of Hsp70, non-ionic detergents such as CHAPS or DDM are required to stabilize the monomeric form of FL HTT.</w:t>
      </w:r>
    </w:p>
    <w:p w14:paraId="428AD0BF" w14:textId="77777777" w:rsidR="00114519" w:rsidRPr="006C1960" w:rsidRDefault="00114519" w:rsidP="00114519">
      <w:pPr>
        <w:spacing w:after="0" w:line="240" w:lineRule="auto"/>
        <w:jc w:val="both"/>
        <w:rPr>
          <w:rFonts w:eastAsia="Times New Roman" w:cstheme="minorHAnsi"/>
          <w:sz w:val="24"/>
          <w:szCs w:val="24"/>
        </w:rPr>
      </w:pPr>
    </w:p>
    <w:p w14:paraId="62770ACC" w14:textId="77777777" w:rsidR="00114519" w:rsidRPr="006C1960" w:rsidRDefault="00114519" w:rsidP="00114519">
      <w:pPr>
        <w:spacing w:after="0" w:line="240" w:lineRule="auto"/>
        <w:jc w:val="both"/>
        <w:rPr>
          <w:rFonts w:eastAsia="Times New Roman" w:cstheme="minorHAnsi"/>
          <w:sz w:val="24"/>
          <w:szCs w:val="24"/>
        </w:rPr>
      </w:pPr>
      <w:r w:rsidRPr="006C1960">
        <w:rPr>
          <w:rFonts w:eastAsia="Times New Roman" w:cstheme="minorHAnsi"/>
          <w:sz w:val="24"/>
          <w:szCs w:val="24"/>
        </w:rPr>
        <w:t>The oligomerization states of FL HTT variants were analyzed using Blue Native PAGE and SEC-MALS. A small fraction of dimeric and higher-order oligomeric HTT was present when analyzed by either Blue Native PAGE or SEC-MALS. Of note, higher-ordered oligomers formed by FL HTT do not appear to correlate with polyQ length, and even the Exon1 deletion mutant displays a similar oligomer-dimer-monomer ratio. The actual variations in oligomer content among these constructs are likely due to minor differences in the production and handling of each batch. In contrast to aggregates and fibrils formed by HTT Exon1</w:t>
      </w:r>
      <w:r w:rsidRPr="006C1960">
        <w:rPr>
          <w:rFonts w:eastAsia="Times New Roman" w:cstheme="minorHAnsi"/>
          <w:sz w:val="24"/>
          <w:szCs w:val="24"/>
          <w:vertAlign w:val="superscript"/>
        </w:rPr>
        <w:t>42,43</w:t>
      </w:r>
      <w:r w:rsidRPr="006C1960">
        <w:rPr>
          <w:rFonts w:eastAsia="Times New Roman" w:cstheme="minorHAnsi"/>
          <w:sz w:val="24"/>
          <w:szCs w:val="24"/>
        </w:rPr>
        <w:t>, the higher-ordered oligomers of FL HTT remained soluble and could be analyzed by SEC and Native PAGE.</w:t>
      </w:r>
    </w:p>
    <w:p w14:paraId="0BE62508" w14:textId="77777777" w:rsidR="00114519" w:rsidRPr="006C1960" w:rsidRDefault="00114519" w:rsidP="00114519">
      <w:pPr>
        <w:spacing w:after="0" w:line="240" w:lineRule="auto"/>
        <w:jc w:val="both"/>
        <w:rPr>
          <w:rFonts w:eastAsia="Times New Roman" w:cstheme="minorHAnsi"/>
          <w:sz w:val="24"/>
          <w:szCs w:val="24"/>
        </w:rPr>
      </w:pPr>
    </w:p>
    <w:p w14:paraId="17274D1F" w14:textId="63944B2E" w:rsidR="00114519" w:rsidRPr="006C1960" w:rsidRDefault="00114519" w:rsidP="00114519">
      <w:pPr>
        <w:spacing w:after="0" w:line="240" w:lineRule="auto"/>
        <w:jc w:val="both"/>
        <w:rPr>
          <w:rFonts w:eastAsia="Times New Roman" w:cstheme="minorHAnsi"/>
          <w:sz w:val="24"/>
          <w:szCs w:val="24"/>
        </w:rPr>
      </w:pPr>
      <w:r w:rsidRPr="006C1960">
        <w:rPr>
          <w:rFonts w:eastAsia="Times New Roman" w:cstheme="minorHAnsi"/>
          <w:sz w:val="24"/>
          <w:szCs w:val="24"/>
        </w:rPr>
        <w:t>Purified monomeric FL HTT is only relatively stable. Prolonged storage at 4 °C, short incubations at room temperature, or concentrations &gt; 1 mg/mL will all convert monomeric FL HTT to dimeric and higher-ordered oligomeric forms even though there is no visible precipitation observed under those conditions. Purified monomeric FL HTT maintained at ≤1 mg/mL remained relatively stable at -80 °C in storage buffer (</w:t>
      </w:r>
      <w:r w:rsidRPr="006C1960">
        <w:rPr>
          <w:rFonts w:cstheme="minorHAnsi"/>
          <w:sz w:val="24"/>
          <w:szCs w:val="24"/>
        </w:rPr>
        <w:t>50 mM Tris, pH 8.0, 500 mM NaCl, 5% v/v glycerol, 0.5% w/v CHAPS, and 5 mM DTT)</w:t>
      </w:r>
      <w:r w:rsidRPr="006C1960">
        <w:rPr>
          <w:rFonts w:eastAsia="Times New Roman" w:cstheme="minorHAnsi"/>
          <w:sz w:val="24"/>
          <w:szCs w:val="24"/>
        </w:rPr>
        <w:t xml:space="preserve"> as previously described</w:t>
      </w:r>
      <w:r w:rsidRPr="006C1960">
        <w:rPr>
          <w:rFonts w:eastAsia="Times New Roman" w:cstheme="minorHAnsi"/>
          <w:noProof/>
          <w:sz w:val="24"/>
          <w:szCs w:val="24"/>
        </w:rPr>
        <w:fldChar w:fldCharType="begin" w:fldLock="1"/>
      </w:r>
      <w:r w:rsidRPr="006C1960">
        <w:rPr>
          <w:rFonts w:eastAsia="Times New Roman" w:cstheme="minorHAnsi"/>
          <w:noProof/>
          <w:sz w:val="24"/>
          <w:szCs w:val="24"/>
        </w:rPr>
        <w:instrText>ADDIN CSL_CITATION {"citationItems":[{"id":"ITEM-1","itemData":{"DOI":"10.1371/journal.pone.0121055","ISBN":"1932-6203 (Electronic)\r1932-6203 (Linking)","ISSN":"19326203","PMID":"25799558","abstract":"Huntingtin (Htt) is a 350 kD intracellular protein, ubiquitously expressed and mainly localized in the cytoplasm. Huntington's disease (HD) is caused by a CAG triplet amplification in exon 1 of the corresponding gene resulting in a polyglutamine (polyQ) expansion at the N-terminus of Htt. Production of full-length Htt has been difficult in the past and so far a scalable system or process has not been established for recombinant production of Htt in human cells. The ability to produce Htt in milligram quantities would be a prerequisite for many biochemical and biophysical studies aiming in a better understanding of Htt function under physiological conditions and in case of mutation and disease. For scalable production of full-length normal (17Q) and mutant (46Q and 128Q) Htt we have established two different systems, the first based on doxycycline-inducible Htt expression in stable cell lines, the second on \"gutless\" adenovirus mediated gene transfer. Purified material has then been used for biochemical characterization of full-length Htt. Posttranslational modifications (PTMs) were determined and several new phosphorylation sites were identified. Nearly all PTMs in full-length Htt localized to areas outside of predicted alpha-solenoid protein regions. In all detected N-terminal peptides methionine as the first amino acid was missing and the second, alanine, was found to be acetylated. Differences in secondary structure between normal and mutant Htt, a helix-rich protein, were not observed in our study. Purified Htt tends to form dimers and higher order oligomers, thus resembling the situation observed with N-terminal fragments, although the mechanism of oligomer formation may be different.","author":[{"dropping-particle":"","family":"Huang","given":"Bin","non-dropping-particle":"","parse-names":false,"suffix":""},{"dropping-particle":"","family":"Lucas","given":"Tanja","non-dropping-particle":"","parse-names":false,"suffix":""},{"dropping-particle":"","family":"Kueppers","given":"Claudia","non-dropping-particle":"","parse-names":false,"suffix":""},{"dropping-particle":"","family":"Dong","given":"Xiaomin","non-dropping-particle":"","parse-names":false,"suffix":""},{"dropping-particle":"","family":"Krause","given":"Maike","non-dropping-particle":"","parse-names":false,"suffix":""},{"dropping-particle":"","family":"Bepperling","given":"Alexander","non-dropping-particle":"","parse-names":false,"suffix":""},{"dropping-particle":"","family":"Buchner","given":"Johannes","non-dropping-particle":"","parse-names":false,"suffix":""},{"dropping-particle":"","family":"Voshol","given":"Hans","non-dropping-particle":"","parse-names":false,"suffix":""},{"dropping-particle":"","family":"Weiss","given":"Andreas","non-dropping-particle":"","parse-names":false,"suffix":""},{"dropping-particle":"","family":"Gerrits","given":"Bertran","non-dropping-particle":"","parse-names":false,"suffix":""},{"dropping-particle":"","family":"Kochanek","given":"Stefan","non-dropping-particle":"","parse-names":false,"suffix":""}],"container-title":"PLoS ONE","id":"ITEM-1","issue":"3","issued":{"date-parts":[["2015"]]},"note":"Huang, Bin\nLucas, Tanja\nKueppers, Claudia\nDong, Xiaomin\nKrause, Maike\nBepperling, Alexander\nBuchner, Johannes\nVoshol, Hans\nWeiss, Andreas\nGerrits, Bertran\nKochanek, Stefan\neng\nResearch Support, Non-U.S. Gov't\n2015/03/24 06:00\nPLoS One. 2015 Mar 23;10(3):e0121055. doi: 10.1371/journal.pone.0121055. eCollection 2015.","page":"e0121055","title":"Scalable production in human cells and biochemical characterization of full-length normal and mutant huntingtin","type":"article-journal","volume":"10"},"uris":["http://www.mendeley.com/documents/?uuid=00b70c76-5dd8-48c5-94f2-da49baae1051"]}],"mendeley":{"formattedCitation":"&lt;sup&gt;24&lt;/sup&gt;","plainTextFormattedCitation":"24","previouslyFormattedCitation":"&lt;sup&gt;24&lt;/sup&gt;"},"properties":{"noteIndex":0},"schema":"https://github.com/citation-style-language/schema/raw/master/csl-citation.json"}</w:instrText>
      </w:r>
      <w:r w:rsidRPr="006C1960">
        <w:rPr>
          <w:rFonts w:eastAsia="Times New Roman" w:cstheme="minorHAnsi"/>
          <w:noProof/>
          <w:sz w:val="24"/>
          <w:szCs w:val="24"/>
        </w:rPr>
        <w:fldChar w:fldCharType="separate"/>
      </w:r>
      <w:r w:rsidRPr="006C1960">
        <w:rPr>
          <w:rFonts w:eastAsia="Times New Roman" w:cstheme="minorHAnsi"/>
          <w:noProof/>
          <w:sz w:val="24"/>
          <w:szCs w:val="24"/>
          <w:vertAlign w:val="superscript"/>
        </w:rPr>
        <w:t>24</w:t>
      </w:r>
      <w:r w:rsidRPr="006C1960">
        <w:rPr>
          <w:rFonts w:eastAsia="Times New Roman" w:cstheme="minorHAnsi"/>
          <w:noProof/>
          <w:sz w:val="24"/>
          <w:szCs w:val="24"/>
        </w:rPr>
        <w:fldChar w:fldCharType="end"/>
      </w:r>
      <w:r w:rsidRPr="006C1960">
        <w:rPr>
          <w:rFonts w:eastAsia="Times New Roman" w:cstheme="minorHAnsi"/>
          <w:sz w:val="24"/>
          <w:szCs w:val="24"/>
        </w:rPr>
        <w:t>. Up to 6 freeze-thaw cycles of FL HTT prepared and stored in this manner did not cause visible precipitation of the protein, although a slight shift to a higher oligomeric state was observed by SEC-MALS (</w:t>
      </w:r>
      <w:r w:rsidRPr="006C1960">
        <w:rPr>
          <w:rFonts w:eastAsia="Times New Roman" w:cstheme="minorHAnsi"/>
          <w:b/>
          <w:bCs/>
          <w:sz w:val="24"/>
          <w:szCs w:val="24"/>
        </w:rPr>
        <w:t>Supplemental Figure S</w:t>
      </w:r>
      <w:r w:rsidR="00363AD5">
        <w:rPr>
          <w:rFonts w:eastAsia="Times New Roman" w:cstheme="minorHAnsi"/>
          <w:b/>
          <w:bCs/>
          <w:sz w:val="24"/>
          <w:szCs w:val="24"/>
        </w:rPr>
        <w:t>2</w:t>
      </w:r>
      <w:r w:rsidRPr="006C1960">
        <w:rPr>
          <w:rFonts w:eastAsia="Times New Roman" w:cstheme="minorHAnsi"/>
          <w:sz w:val="24"/>
          <w:szCs w:val="24"/>
        </w:rPr>
        <w:t>). Samples were also analyzed by SDS PAGE following repeated freeze-thaw cycles. No visible precipitates were observed; no aggregates or additional degradation products were seen by SDS-PAGE (</w:t>
      </w:r>
      <w:r w:rsidRPr="006C1960">
        <w:rPr>
          <w:rFonts w:eastAsia="Times New Roman" w:cstheme="minorHAnsi"/>
          <w:b/>
          <w:bCs/>
          <w:sz w:val="24"/>
          <w:szCs w:val="24"/>
        </w:rPr>
        <w:t xml:space="preserve">Supplemental Figure </w:t>
      </w:r>
      <w:r>
        <w:rPr>
          <w:rFonts w:eastAsia="Times New Roman" w:cstheme="minorHAnsi"/>
          <w:b/>
          <w:bCs/>
          <w:sz w:val="24"/>
          <w:szCs w:val="24"/>
        </w:rPr>
        <w:t>S</w:t>
      </w:r>
      <w:r w:rsidR="009A6BFD">
        <w:rPr>
          <w:rFonts w:eastAsia="Times New Roman" w:cstheme="minorHAnsi"/>
          <w:b/>
          <w:bCs/>
          <w:sz w:val="24"/>
          <w:szCs w:val="24"/>
        </w:rPr>
        <w:t>3</w:t>
      </w:r>
      <w:r w:rsidRPr="006C1960">
        <w:rPr>
          <w:rFonts w:eastAsia="Times New Roman" w:cstheme="minorHAnsi"/>
          <w:sz w:val="24"/>
          <w:szCs w:val="24"/>
        </w:rPr>
        <w:t>). The long-term stability of purified FL HTT is still under investigation. In the absence of conclusive long-term data, we recommend stor</w:t>
      </w:r>
      <w:r w:rsidR="00EA44C2">
        <w:rPr>
          <w:rFonts w:eastAsia="Times New Roman" w:cstheme="minorHAnsi"/>
          <w:sz w:val="24"/>
          <w:szCs w:val="24"/>
        </w:rPr>
        <w:t xml:space="preserve">ing </w:t>
      </w:r>
      <w:r w:rsidRPr="006C1960">
        <w:rPr>
          <w:rFonts w:eastAsia="Times New Roman" w:cstheme="minorHAnsi"/>
          <w:sz w:val="24"/>
          <w:szCs w:val="24"/>
        </w:rPr>
        <w:t xml:space="preserve">purified FL HTT at -80 °C for no longer than 6 months. </w:t>
      </w:r>
    </w:p>
    <w:p w14:paraId="59C64DFD" w14:textId="77777777" w:rsidR="00114519" w:rsidRPr="006C1960" w:rsidRDefault="00114519" w:rsidP="00114519">
      <w:pPr>
        <w:spacing w:after="0" w:line="240" w:lineRule="auto"/>
        <w:jc w:val="both"/>
        <w:rPr>
          <w:rFonts w:eastAsia="Times New Roman" w:cstheme="minorHAnsi"/>
          <w:sz w:val="24"/>
          <w:szCs w:val="24"/>
        </w:rPr>
      </w:pPr>
    </w:p>
    <w:p w14:paraId="27AAD7CD" w14:textId="0A465F3A" w:rsidR="00114519" w:rsidRPr="006C1960" w:rsidRDefault="00114519" w:rsidP="00114519">
      <w:pPr>
        <w:spacing w:after="0" w:line="240" w:lineRule="auto"/>
        <w:jc w:val="both"/>
        <w:rPr>
          <w:rFonts w:eastAsia="Times New Roman" w:cstheme="minorHAnsi"/>
          <w:sz w:val="24"/>
          <w:szCs w:val="24"/>
        </w:rPr>
      </w:pPr>
      <w:r w:rsidRPr="006C1960">
        <w:rPr>
          <w:rFonts w:eastAsia="Times New Roman" w:cstheme="minorHAnsi"/>
          <w:sz w:val="24"/>
          <w:szCs w:val="24"/>
        </w:rPr>
        <w:t>High-quality, recombinant FL HTT protein variants and the methods to produce them are in high demand by the HD research community. These proteins are in use as immunoassay and MS analytical standards, in structural studies, and for the development of novel FL HTT-specific assays. The large-scale transient expression methods described here have consistently produc</w:t>
      </w:r>
      <w:r w:rsidR="00DC3BBD">
        <w:rPr>
          <w:rFonts w:eastAsia="Times New Roman" w:cstheme="minorHAnsi"/>
          <w:sz w:val="24"/>
          <w:szCs w:val="24"/>
        </w:rPr>
        <w:t>ed</w:t>
      </w:r>
      <w:r w:rsidRPr="006C1960">
        <w:rPr>
          <w:rFonts w:eastAsia="Times New Roman" w:cstheme="minorHAnsi"/>
          <w:sz w:val="24"/>
          <w:szCs w:val="24"/>
        </w:rPr>
        <w:t xml:space="preserve"> milligram quantities of FL HTT variants with &gt;95% purity, providing essential tools for HTT studies. Production of tens of milligrams of highly purified FL HTT polyQ variants and other mutants in support of HD research has become routine.</w:t>
      </w:r>
    </w:p>
    <w:p w14:paraId="602594BC" w14:textId="77777777" w:rsidR="00114519" w:rsidRPr="006C1960" w:rsidRDefault="00114519" w:rsidP="00114519">
      <w:pPr>
        <w:spacing w:after="0" w:line="240" w:lineRule="auto"/>
        <w:jc w:val="both"/>
        <w:rPr>
          <w:rFonts w:eastAsia="Times New Roman" w:cstheme="minorHAnsi"/>
          <w:sz w:val="24"/>
          <w:szCs w:val="24"/>
        </w:rPr>
      </w:pPr>
    </w:p>
    <w:p w14:paraId="1CC7D228" w14:textId="77777777" w:rsidR="00114519" w:rsidRPr="006C1960" w:rsidRDefault="00114519" w:rsidP="00114519">
      <w:pPr>
        <w:spacing w:after="0" w:line="240" w:lineRule="auto"/>
        <w:jc w:val="both"/>
        <w:rPr>
          <w:rFonts w:cstheme="minorHAnsi"/>
          <w:b/>
          <w:caps/>
          <w:sz w:val="24"/>
          <w:szCs w:val="24"/>
        </w:rPr>
      </w:pPr>
      <w:r w:rsidRPr="006C1960">
        <w:rPr>
          <w:rFonts w:cstheme="minorHAnsi"/>
          <w:b/>
          <w:caps/>
          <w:sz w:val="24"/>
          <w:szCs w:val="24"/>
        </w:rPr>
        <w:t>Acknowledgements:</w:t>
      </w:r>
    </w:p>
    <w:p w14:paraId="38D6048D" w14:textId="77777777" w:rsidR="00114519" w:rsidRPr="006C1960" w:rsidRDefault="00114519" w:rsidP="00114519">
      <w:pPr>
        <w:spacing w:after="0" w:line="240" w:lineRule="auto"/>
        <w:jc w:val="both"/>
        <w:rPr>
          <w:rFonts w:cstheme="minorHAnsi"/>
          <w:sz w:val="24"/>
          <w:szCs w:val="24"/>
        </w:rPr>
      </w:pPr>
      <w:r w:rsidRPr="006C1960">
        <w:rPr>
          <w:rFonts w:cstheme="minorHAnsi"/>
          <w:sz w:val="24"/>
          <w:szCs w:val="24"/>
        </w:rPr>
        <w:t>We thank the Department of Pharmaceutical Sciences, The State University of New York at Buffalo, for performing MS analysis of HTT. This work was a collaborative effort with the CHDI Foundation. We specifically thank Elizabeth M. Doherty; Ignacio Munoz-</w:t>
      </w:r>
      <w:proofErr w:type="spellStart"/>
      <w:r w:rsidRPr="006C1960">
        <w:rPr>
          <w:rFonts w:cstheme="minorHAnsi"/>
          <w:sz w:val="24"/>
          <w:szCs w:val="24"/>
        </w:rPr>
        <w:t>Sanjuan</w:t>
      </w:r>
      <w:proofErr w:type="spellEnd"/>
      <w:r w:rsidRPr="006C1960">
        <w:rPr>
          <w:rFonts w:cstheme="minorHAnsi"/>
          <w:sz w:val="24"/>
          <w:szCs w:val="24"/>
        </w:rPr>
        <w:t xml:space="preserve">; Douglas Macdonald, CHDI Foundation; and Rory Curtis, Curia, for their invaluable input during the preparation of this manuscript. We are also grateful to Michele </w:t>
      </w:r>
      <w:proofErr w:type="spellStart"/>
      <w:r w:rsidRPr="006C1960">
        <w:rPr>
          <w:rFonts w:cstheme="minorHAnsi"/>
          <w:sz w:val="24"/>
          <w:szCs w:val="24"/>
        </w:rPr>
        <w:t>Luche</w:t>
      </w:r>
      <w:proofErr w:type="spellEnd"/>
      <w:r w:rsidRPr="006C1960">
        <w:rPr>
          <w:rFonts w:cstheme="minorHAnsi"/>
          <w:sz w:val="24"/>
          <w:szCs w:val="24"/>
        </w:rPr>
        <w:t xml:space="preserve">, Mithra </w:t>
      </w:r>
      <w:proofErr w:type="spellStart"/>
      <w:r w:rsidRPr="006C1960">
        <w:rPr>
          <w:rFonts w:cstheme="minorHAnsi"/>
          <w:sz w:val="24"/>
          <w:szCs w:val="24"/>
        </w:rPr>
        <w:t>Mahmoudi</w:t>
      </w:r>
      <w:proofErr w:type="spellEnd"/>
      <w:r w:rsidRPr="006C1960">
        <w:rPr>
          <w:rFonts w:cstheme="minorHAnsi"/>
          <w:sz w:val="24"/>
          <w:szCs w:val="24"/>
        </w:rPr>
        <w:t>, and Stephanie Fox for their support of this research effort.</w:t>
      </w:r>
    </w:p>
    <w:p w14:paraId="05795BA9" w14:textId="77777777" w:rsidR="00114519" w:rsidRPr="006C1960" w:rsidRDefault="00114519" w:rsidP="00114519">
      <w:pPr>
        <w:spacing w:after="0" w:line="240" w:lineRule="auto"/>
        <w:jc w:val="both"/>
        <w:rPr>
          <w:rFonts w:cstheme="minorHAnsi"/>
          <w:b/>
          <w:bCs/>
          <w:sz w:val="24"/>
          <w:szCs w:val="24"/>
        </w:rPr>
      </w:pPr>
    </w:p>
    <w:p w14:paraId="1BBE0BFB" w14:textId="77777777" w:rsidR="00114519" w:rsidRPr="006C1960" w:rsidRDefault="00114519" w:rsidP="00114519">
      <w:pPr>
        <w:spacing w:after="0" w:line="240" w:lineRule="auto"/>
        <w:jc w:val="both"/>
        <w:rPr>
          <w:rFonts w:cstheme="minorHAnsi"/>
          <w:b/>
          <w:bCs/>
          <w:sz w:val="24"/>
          <w:szCs w:val="24"/>
        </w:rPr>
      </w:pPr>
      <w:r w:rsidRPr="006C1960">
        <w:rPr>
          <w:rFonts w:cstheme="minorHAnsi"/>
          <w:b/>
          <w:bCs/>
          <w:sz w:val="24"/>
          <w:szCs w:val="24"/>
        </w:rPr>
        <w:t>DISCLOSURES:</w:t>
      </w:r>
    </w:p>
    <w:p w14:paraId="64DE6EC1" w14:textId="77777777" w:rsidR="00114519" w:rsidRPr="006C1960" w:rsidRDefault="00114519" w:rsidP="00114519">
      <w:pPr>
        <w:spacing w:after="0" w:line="240" w:lineRule="auto"/>
        <w:jc w:val="both"/>
        <w:rPr>
          <w:rFonts w:cstheme="minorHAnsi"/>
          <w:sz w:val="24"/>
          <w:szCs w:val="24"/>
        </w:rPr>
      </w:pPr>
      <w:r w:rsidRPr="006C1960">
        <w:rPr>
          <w:rFonts w:cstheme="minorHAnsi"/>
          <w:sz w:val="24"/>
          <w:szCs w:val="24"/>
        </w:rPr>
        <w:t>T</w:t>
      </w:r>
      <w:r w:rsidRPr="006C1960">
        <w:rPr>
          <w:rFonts w:cstheme="minorHAnsi"/>
          <w:sz w:val="24"/>
          <w:szCs w:val="24"/>
          <w:shd w:val="clear" w:color="auto" w:fill="FFFFFF"/>
        </w:rPr>
        <w:t>he authors declare that they have no conflicts of interest with the contents of this article.</w:t>
      </w:r>
    </w:p>
    <w:p w14:paraId="444BC265" w14:textId="77777777" w:rsidR="00114519" w:rsidRPr="006C1960" w:rsidRDefault="00114519" w:rsidP="00114519">
      <w:pPr>
        <w:spacing w:after="0" w:line="240" w:lineRule="auto"/>
        <w:jc w:val="both"/>
        <w:rPr>
          <w:rFonts w:cstheme="minorHAnsi"/>
          <w:sz w:val="24"/>
          <w:szCs w:val="24"/>
        </w:rPr>
      </w:pPr>
    </w:p>
    <w:p w14:paraId="69C1D60C" w14:textId="4D3A49E4" w:rsidR="00114519" w:rsidRPr="006C1960" w:rsidRDefault="00114519" w:rsidP="00114519">
      <w:pPr>
        <w:spacing w:after="0" w:line="240" w:lineRule="auto"/>
        <w:jc w:val="both"/>
        <w:rPr>
          <w:rFonts w:cstheme="minorHAnsi"/>
          <w:b/>
          <w:sz w:val="24"/>
          <w:szCs w:val="24"/>
        </w:rPr>
      </w:pPr>
      <w:r w:rsidRPr="006C1960">
        <w:rPr>
          <w:rFonts w:cstheme="minorHAnsi"/>
          <w:b/>
          <w:caps/>
          <w:sz w:val="24"/>
          <w:szCs w:val="24"/>
        </w:rPr>
        <w:t>References:</w:t>
      </w:r>
    </w:p>
    <w:p w14:paraId="4C3D78CE" w14:textId="5439595E"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b/>
          <w:sz w:val="24"/>
          <w:szCs w:val="24"/>
        </w:rPr>
        <w:fldChar w:fldCharType="begin" w:fldLock="1"/>
      </w:r>
      <w:r w:rsidRPr="006C1960">
        <w:rPr>
          <w:rFonts w:cstheme="minorHAnsi"/>
          <w:b/>
          <w:sz w:val="24"/>
          <w:szCs w:val="24"/>
        </w:rPr>
        <w:instrText xml:space="preserve">ADDIN Mendeley Bibliography CSL_BIBLIOGRAPHY </w:instrText>
      </w:r>
      <w:r w:rsidRPr="006C1960">
        <w:rPr>
          <w:rFonts w:cstheme="minorHAnsi"/>
          <w:b/>
          <w:sz w:val="24"/>
          <w:szCs w:val="24"/>
        </w:rPr>
        <w:fldChar w:fldCharType="separate"/>
      </w:r>
      <w:r w:rsidRPr="006C1960">
        <w:rPr>
          <w:rFonts w:cstheme="minorHAnsi"/>
          <w:noProof/>
          <w:sz w:val="24"/>
          <w:szCs w:val="24"/>
        </w:rPr>
        <w:t>1.</w:t>
      </w:r>
      <w:r w:rsidRPr="006C1960">
        <w:rPr>
          <w:rFonts w:cstheme="minorHAnsi"/>
          <w:noProof/>
          <w:sz w:val="24"/>
          <w:szCs w:val="24"/>
        </w:rPr>
        <w:tab/>
        <w:t>Walker, F.</w:t>
      </w:r>
      <w:r w:rsidR="00C72E5C">
        <w:rPr>
          <w:rFonts w:cstheme="minorHAnsi"/>
          <w:noProof/>
          <w:sz w:val="24"/>
          <w:szCs w:val="24"/>
        </w:rPr>
        <w:t xml:space="preserve"> </w:t>
      </w:r>
      <w:r w:rsidRPr="006C1960">
        <w:rPr>
          <w:rFonts w:cstheme="minorHAnsi"/>
          <w:noProof/>
          <w:sz w:val="24"/>
          <w:szCs w:val="24"/>
        </w:rPr>
        <w:t xml:space="preserve">O. Huntington’s disease. </w:t>
      </w:r>
      <w:r w:rsidRPr="006C1960">
        <w:rPr>
          <w:rFonts w:cstheme="minorHAnsi"/>
          <w:i/>
          <w:iCs/>
          <w:noProof/>
          <w:sz w:val="24"/>
          <w:szCs w:val="24"/>
        </w:rPr>
        <w:t>Lancet</w:t>
      </w:r>
      <w:r w:rsidRPr="006C1960">
        <w:rPr>
          <w:rFonts w:cstheme="minorHAnsi"/>
          <w:noProof/>
          <w:sz w:val="24"/>
          <w:szCs w:val="24"/>
        </w:rPr>
        <w:t xml:space="preserve">. </w:t>
      </w:r>
      <w:r w:rsidRPr="006C1960">
        <w:rPr>
          <w:rFonts w:cstheme="minorHAnsi"/>
          <w:b/>
          <w:bCs/>
          <w:noProof/>
          <w:sz w:val="24"/>
          <w:szCs w:val="24"/>
        </w:rPr>
        <w:t>369</w:t>
      </w:r>
      <w:r w:rsidRPr="006C1960">
        <w:rPr>
          <w:rFonts w:cstheme="minorHAnsi"/>
          <w:noProof/>
          <w:sz w:val="24"/>
          <w:szCs w:val="24"/>
        </w:rPr>
        <w:t xml:space="preserve"> (9557), 218–228 (2007).</w:t>
      </w:r>
    </w:p>
    <w:p w14:paraId="6D5046A2"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2.</w:t>
      </w:r>
      <w:r w:rsidRPr="006C1960">
        <w:rPr>
          <w:rFonts w:cstheme="minorHAnsi"/>
          <w:noProof/>
          <w:sz w:val="24"/>
          <w:szCs w:val="24"/>
        </w:rPr>
        <w:tab/>
        <w:t xml:space="preserve">McColgan, P., Tabrizi, S. J. Huntington’s disease: a clinical review. </w:t>
      </w:r>
      <w:r w:rsidRPr="006C1960">
        <w:rPr>
          <w:rFonts w:cstheme="minorHAnsi"/>
          <w:i/>
          <w:iCs/>
          <w:noProof/>
          <w:sz w:val="24"/>
          <w:szCs w:val="24"/>
        </w:rPr>
        <w:t>European Journal of Neurology</w:t>
      </w:r>
      <w:r w:rsidRPr="006C1960">
        <w:rPr>
          <w:rFonts w:cstheme="minorHAnsi"/>
          <w:noProof/>
          <w:sz w:val="24"/>
          <w:szCs w:val="24"/>
        </w:rPr>
        <w:t xml:space="preserve">. </w:t>
      </w:r>
      <w:r w:rsidRPr="006C1960">
        <w:rPr>
          <w:rFonts w:cstheme="minorHAnsi"/>
          <w:b/>
          <w:bCs/>
          <w:noProof/>
          <w:sz w:val="24"/>
          <w:szCs w:val="24"/>
        </w:rPr>
        <w:t>25</w:t>
      </w:r>
      <w:r w:rsidRPr="006C1960">
        <w:rPr>
          <w:rFonts w:cstheme="minorHAnsi"/>
          <w:noProof/>
          <w:sz w:val="24"/>
          <w:szCs w:val="24"/>
        </w:rPr>
        <w:t xml:space="preserve"> (1), 24–34 (2018).</w:t>
      </w:r>
    </w:p>
    <w:p w14:paraId="3BB29FDA"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3.</w:t>
      </w:r>
      <w:r w:rsidRPr="006C1960">
        <w:rPr>
          <w:rFonts w:cstheme="minorHAnsi"/>
          <w:noProof/>
          <w:sz w:val="24"/>
          <w:szCs w:val="24"/>
        </w:rPr>
        <w:tab/>
        <w:t xml:space="preserve">Duyao, M. et al. Trinucleotide repeat length instability and age of onset in Huntington’s disease. </w:t>
      </w:r>
      <w:r w:rsidRPr="006C1960">
        <w:rPr>
          <w:rFonts w:cstheme="minorHAnsi"/>
          <w:i/>
          <w:iCs/>
          <w:noProof/>
          <w:sz w:val="24"/>
          <w:szCs w:val="24"/>
        </w:rPr>
        <w:t>Nature Genetics</w:t>
      </w:r>
      <w:r w:rsidRPr="006C1960">
        <w:rPr>
          <w:rFonts w:cstheme="minorHAnsi"/>
          <w:noProof/>
          <w:sz w:val="24"/>
          <w:szCs w:val="24"/>
        </w:rPr>
        <w:t xml:space="preserve">. </w:t>
      </w:r>
      <w:r w:rsidRPr="006C1960">
        <w:rPr>
          <w:rFonts w:cstheme="minorHAnsi"/>
          <w:b/>
          <w:bCs/>
          <w:noProof/>
          <w:sz w:val="24"/>
          <w:szCs w:val="24"/>
        </w:rPr>
        <w:t>4</w:t>
      </w:r>
      <w:r w:rsidRPr="006C1960">
        <w:rPr>
          <w:rFonts w:cstheme="minorHAnsi"/>
          <w:noProof/>
          <w:sz w:val="24"/>
          <w:szCs w:val="24"/>
        </w:rPr>
        <w:t xml:space="preserve"> (4), 387–392 (1993).</w:t>
      </w:r>
    </w:p>
    <w:p w14:paraId="4EAB305B"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4.</w:t>
      </w:r>
      <w:r w:rsidRPr="006C1960">
        <w:rPr>
          <w:rFonts w:cstheme="minorHAnsi"/>
          <w:noProof/>
          <w:sz w:val="24"/>
          <w:szCs w:val="24"/>
        </w:rPr>
        <w:tab/>
        <w:t xml:space="preserve">MacDonald, M. E. et al. A novel gene containing a trinucleotide repeat that is expanded and unstable on Huntington’s disease chromosomes. </w:t>
      </w:r>
      <w:r w:rsidRPr="006C1960">
        <w:rPr>
          <w:rFonts w:cstheme="minorHAnsi"/>
          <w:i/>
          <w:iCs/>
          <w:noProof/>
          <w:sz w:val="24"/>
          <w:szCs w:val="24"/>
        </w:rPr>
        <w:t>Cell</w:t>
      </w:r>
      <w:r w:rsidRPr="006C1960">
        <w:rPr>
          <w:rFonts w:cstheme="minorHAnsi"/>
          <w:noProof/>
          <w:sz w:val="24"/>
          <w:szCs w:val="24"/>
        </w:rPr>
        <w:t xml:space="preserve">. </w:t>
      </w:r>
      <w:r w:rsidRPr="006C1960">
        <w:rPr>
          <w:rFonts w:cstheme="minorHAnsi"/>
          <w:b/>
          <w:bCs/>
          <w:noProof/>
          <w:sz w:val="24"/>
          <w:szCs w:val="24"/>
        </w:rPr>
        <w:t>72</w:t>
      </w:r>
      <w:r w:rsidRPr="006C1960">
        <w:rPr>
          <w:rFonts w:cstheme="minorHAnsi"/>
          <w:noProof/>
          <w:sz w:val="24"/>
          <w:szCs w:val="24"/>
        </w:rPr>
        <w:t xml:space="preserve"> (6), 971–983 (1993).</w:t>
      </w:r>
    </w:p>
    <w:p w14:paraId="186AFBD0"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5.</w:t>
      </w:r>
      <w:r w:rsidRPr="006C1960">
        <w:rPr>
          <w:rFonts w:cstheme="minorHAnsi"/>
          <w:noProof/>
          <w:sz w:val="24"/>
          <w:szCs w:val="24"/>
        </w:rPr>
        <w:tab/>
        <w:t xml:space="preserve">Nasir, J. et al. Targeted disruption of the Huntington’s disease gene results in embryonic lethality and behavioral and morphological changes in heterozygotes. </w:t>
      </w:r>
      <w:r w:rsidRPr="006C1960">
        <w:rPr>
          <w:rFonts w:cstheme="minorHAnsi"/>
          <w:i/>
          <w:iCs/>
          <w:noProof/>
          <w:sz w:val="24"/>
          <w:szCs w:val="24"/>
        </w:rPr>
        <w:t>Cell</w:t>
      </w:r>
      <w:r w:rsidRPr="006C1960">
        <w:rPr>
          <w:rFonts w:cstheme="minorHAnsi"/>
          <w:noProof/>
          <w:sz w:val="24"/>
          <w:szCs w:val="24"/>
        </w:rPr>
        <w:t xml:space="preserve">. </w:t>
      </w:r>
      <w:r w:rsidRPr="006C1960">
        <w:rPr>
          <w:rFonts w:cstheme="minorHAnsi"/>
          <w:b/>
          <w:bCs/>
          <w:noProof/>
          <w:sz w:val="24"/>
          <w:szCs w:val="24"/>
        </w:rPr>
        <w:t>81</w:t>
      </w:r>
      <w:r w:rsidRPr="006C1960">
        <w:rPr>
          <w:rFonts w:cstheme="minorHAnsi"/>
          <w:noProof/>
          <w:sz w:val="24"/>
          <w:szCs w:val="24"/>
        </w:rPr>
        <w:t xml:space="preserve"> (5), 811–823 (1995).</w:t>
      </w:r>
    </w:p>
    <w:p w14:paraId="5B4B0B7D"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6.</w:t>
      </w:r>
      <w:r w:rsidRPr="006C1960">
        <w:rPr>
          <w:rFonts w:cstheme="minorHAnsi"/>
          <w:noProof/>
          <w:sz w:val="24"/>
          <w:szCs w:val="24"/>
        </w:rPr>
        <w:tab/>
        <w:t xml:space="preserve">Dragatsis, I., Levine, M. S., Zeitlin, S. Inactivation of Hdh in the brain and testis results in progressive neurodegeneration and sterility in mice. </w:t>
      </w:r>
      <w:r w:rsidRPr="006C1960">
        <w:rPr>
          <w:rFonts w:cstheme="minorHAnsi"/>
          <w:i/>
          <w:iCs/>
          <w:noProof/>
          <w:sz w:val="24"/>
          <w:szCs w:val="24"/>
        </w:rPr>
        <w:t>Nature Genetics</w:t>
      </w:r>
      <w:r w:rsidRPr="006C1960">
        <w:rPr>
          <w:rFonts w:cstheme="minorHAnsi"/>
          <w:noProof/>
          <w:sz w:val="24"/>
          <w:szCs w:val="24"/>
        </w:rPr>
        <w:t xml:space="preserve">. </w:t>
      </w:r>
      <w:r w:rsidRPr="006C1960">
        <w:rPr>
          <w:rFonts w:cstheme="minorHAnsi"/>
          <w:b/>
          <w:bCs/>
          <w:noProof/>
          <w:sz w:val="24"/>
          <w:szCs w:val="24"/>
        </w:rPr>
        <w:t>26</w:t>
      </w:r>
      <w:r w:rsidRPr="006C1960">
        <w:rPr>
          <w:rFonts w:cstheme="minorHAnsi"/>
          <w:noProof/>
          <w:sz w:val="24"/>
          <w:szCs w:val="24"/>
        </w:rPr>
        <w:t xml:space="preserve"> (3), 300–306 (2000).</w:t>
      </w:r>
    </w:p>
    <w:p w14:paraId="6904ABB3"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7.</w:t>
      </w:r>
      <w:r w:rsidRPr="006C1960">
        <w:rPr>
          <w:rFonts w:cstheme="minorHAnsi"/>
          <w:noProof/>
          <w:sz w:val="24"/>
          <w:szCs w:val="24"/>
        </w:rPr>
        <w:tab/>
        <w:t xml:space="preserve">Anne, S. L., Saudou, F., Humbert, S. Phosphorylation of huntingtin by cyclin-dependent kinase 5 is induced by DNA damage and regulates wild-type and mutant huntingtin toxicity in neurons. </w:t>
      </w:r>
      <w:r w:rsidRPr="006C1960">
        <w:rPr>
          <w:rFonts w:cstheme="minorHAnsi"/>
          <w:i/>
          <w:iCs/>
          <w:noProof/>
          <w:sz w:val="24"/>
          <w:szCs w:val="24"/>
        </w:rPr>
        <w:t>Journal of Neuroscience</w:t>
      </w:r>
      <w:r w:rsidRPr="006C1960">
        <w:rPr>
          <w:rFonts w:cstheme="minorHAnsi"/>
          <w:noProof/>
          <w:sz w:val="24"/>
          <w:szCs w:val="24"/>
        </w:rPr>
        <w:t xml:space="preserve">. </w:t>
      </w:r>
      <w:r w:rsidRPr="006C1960">
        <w:rPr>
          <w:rFonts w:cstheme="minorHAnsi"/>
          <w:b/>
          <w:bCs/>
          <w:noProof/>
          <w:sz w:val="24"/>
          <w:szCs w:val="24"/>
        </w:rPr>
        <w:t>27</w:t>
      </w:r>
      <w:r w:rsidRPr="006C1960">
        <w:rPr>
          <w:rFonts w:cstheme="minorHAnsi"/>
          <w:noProof/>
          <w:sz w:val="24"/>
          <w:szCs w:val="24"/>
        </w:rPr>
        <w:t xml:space="preserve"> (27), 7318–7328 (2007).</w:t>
      </w:r>
    </w:p>
    <w:p w14:paraId="733BE471"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8.</w:t>
      </w:r>
      <w:r w:rsidRPr="006C1960">
        <w:rPr>
          <w:rFonts w:cstheme="minorHAnsi"/>
          <w:noProof/>
          <w:sz w:val="24"/>
          <w:szCs w:val="24"/>
        </w:rPr>
        <w:tab/>
        <w:t xml:space="preserve">Dietrich, P., Johnson, I. M., Alli, S., Dragatsis, I. Elimination of huntingtin in the adult mouse leads to progressive behavioral deficits, bilateral thalamic calcification, and altered brain iron homeostasis. </w:t>
      </w:r>
      <w:r w:rsidRPr="006C1960">
        <w:rPr>
          <w:rFonts w:cstheme="minorHAnsi"/>
          <w:i/>
          <w:iCs/>
          <w:noProof/>
          <w:sz w:val="24"/>
          <w:szCs w:val="24"/>
        </w:rPr>
        <w:t>PLoS Genetics</w:t>
      </w:r>
      <w:r w:rsidRPr="006C1960">
        <w:rPr>
          <w:rFonts w:cstheme="minorHAnsi"/>
          <w:noProof/>
          <w:sz w:val="24"/>
          <w:szCs w:val="24"/>
        </w:rPr>
        <w:t xml:space="preserve">. </w:t>
      </w:r>
      <w:r w:rsidRPr="006C1960">
        <w:rPr>
          <w:rFonts w:cstheme="minorHAnsi"/>
          <w:b/>
          <w:bCs/>
          <w:noProof/>
          <w:sz w:val="24"/>
          <w:szCs w:val="24"/>
        </w:rPr>
        <w:t>13</w:t>
      </w:r>
      <w:r w:rsidRPr="006C1960">
        <w:rPr>
          <w:rFonts w:cstheme="minorHAnsi"/>
          <w:noProof/>
          <w:sz w:val="24"/>
          <w:szCs w:val="24"/>
        </w:rPr>
        <w:t xml:space="preserve"> (7), e1006846 (2017).</w:t>
      </w:r>
    </w:p>
    <w:p w14:paraId="5BB7AAE6"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9.</w:t>
      </w:r>
      <w:r w:rsidRPr="006C1960">
        <w:rPr>
          <w:rFonts w:cstheme="minorHAnsi"/>
          <w:noProof/>
          <w:sz w:val="24"/>
          <w:szCs w:val="24"/>
        </w:rPr>
        <w:tab/>
        <w:t xml:space="preserve">Dragatsis, I. et al. Effect of early embryonic deletion of huntingtin from pyramidal neurons on the development and long-term survival of neurons in cerebral cortex and striatum. </w:t>
      </w:r>
      <w:r w:rsidRPr="006C1960">
        <w:rPr>
          <w:rFonts w:cstheme="minorHAnsi"/>
          <w:i/>
          <w:iCs/>
          <w:noProof/>
          <w:sz w:val="24"/>
          <w:szCs w:val="24"/>
        </w:rPr>
        <w:t>Neurobiology of Disease</w:t>
      </w:r>
      <w:r w:rsidRPr="006C1960">
        <w:rPr>
          <w:rFonts w:cstheme="minorHAnsi"/>
          <w:noProof/>
          <w:sz w:val="24"/>
          <w:szCs w:val="24"/>
        </w:rPr>
        <w:t xml:space="preserve">. </w:t>
      </w:r>
      <w:r w:rsidRPr="006C1960">
        <w:rPr>
          <w:rFonts w:cstheme="minorHAnsi"/>
          <w:b/>
          <w:bCs/>
          <w:noProof/>
          <w:sz w:val="24"/>
          <w:szCs w:val="24"/>
        </w:rPr>
        <w:t>111</w:t>
      </w:r>
      <w:r w:rsidRPr="006C1960">
        <w:rPr>
          <w:rFonts w:cstheme="minorHAnsi"/>
          <w:noProof/>
          <w:sz w:val="24"/>
          <w:szCs w:val="24"/>
        </w:rPr>
        <w:t>, 102–117 (2018).</w:t>
      </w:r>
    </w:p>
    <w:p w14:paraId="30243051"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10.</w:t>
      </w:r>
      <w:r w:rsidRPr="006C1960">
        <w:rPr>
          <w:rFonts w:cstheme="minorHAnsi"/>
          <w:noProof/>
          <w:sz w:val="24"/>
          <w:szCs w:val="24"/>
        </w:rPr>
        <w:tab/>
        <w:t xml:space="preserve">Benn, C. L. et al. Huntingtin modulates transcription, occupies gene promoters in vivo, and binds directly to DNA in a polyglutamine-dependent manner. </w:t>
      </w:r>
      <w:r w:rsidRPr="006C1960">
        <w:rPr>
          <w:rFonts w:cstheme="minorHAnsi"/>
          <w:i/>
          <w:iCs/>
          <w:noProof/>
          <w:sz w:val="24"/>
          <w:szCs w:val="24"/>
        </w:rPr>
        <w:t>Journal of Neuroscience</w:t>
      </w:r>
      <w:r w:rsidRPr="006C1960">
        <w:rPr>
          <w:rFonts w:cstheme="minorHAnsi"/>
          <w:noProof/>
          <w:sz w:val="24"/>
          <w:szCs w:val="24"/>
        </w:rPr>
        <w:t xml:space="preserve">. </w:t>
      </w:r>
      <w:r w:rsidRPr="006C1960">
        <w:rPr>
          <w:rFonts w:cstheme="minorHAnsi"/>
          <w:b/>
          <w:bCs/>
          <w:noProof/>
          <w:sz w:val="24"/>
          <w:szCs w:val="24"/>
        </w:rPr>
        <w:t>28</w:t>
      </w:r>
      <w:r w:rsidRPr="006C1960">
        <w:rPr>
          <w:rFonts w:cstheme="minorHAnsi"/>
          <w:noProof/>
          <w:sz w:val="24"/>
          <w:szCs w:val="24"/>
        </w:rPr>
        <w:t xml:space="preserve"> (42), 10720–10733 (2008).</w:t>
      </w:r>
    </w:p>
    <w:p w14:paraId="775E6971"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11.</w:t>
      </w:r>
      <w:r w:rsidRPr="006C1960">
        <w:rPr>
          <w:rFonts w:cstheme="minorHAnsi"/>
          <w:noProof/>
          <w:sz w:val="24"/>
          <w:szCs w:val="24"/>
        </w:rPr>
        <w:tab/>
        <w:t xml:space="preserve">Saudou, F., Humbert, S. The biology of huntingtin. </w:t>
      </w:r>
      <w:r w:rsidRPr="006C1960">
        <w:rPr>
          <w:rFonts w:cstheme="minorHAnsi"/>
          <w:i/>
          <w:iCs/>
          <w:noProof/>
          <w:sz w:val="24"/>
          <w:szCs w:val="24"/>
        </w:rPr>
        <w:t>Neuron</w:t>
      </w:r>
      <w:r w:rsidRPr="006C1960">
        <w:rPr>
          <w:rFonts w:cstheme="minorHAnsi"/>
          <w:noProof/>
          <w:sz w:val="24"/>
          <w:szCs w:val="24"/>
        </w:rPr>
        <w:t xml:space="preserve">. </w:t>
      </w:r>
      <w:r w:rsidRPr="006C1960">
        <w:rPr>
          <w:rFonts w:cstheme="minorHAnsi"/>
          <w:b/>
          <w:bCs/>
          <w:noProof/>
          <w:sz w:val="24"/>
          <w:szCs w:val="24"/>
        </w:rPr>
        <w:t>89</w:t>
      </w:r>
      <w:r w:rsidRPr="006C1960">
        <w:rPr>
          <w:rFonts w:cstheme="minorHAnsi"/>
          <w:noProof/>
          <w:sz w:val="24"/>
          <w:szCs w:val="24"/>
        </w:rPr>
        <w:t xml:space="preserve"> (5), 910–926 (2016).</w:t>
      </w:r>
    </w:p>
    <w:p w14:paraId="7C0001F8"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12.</w:t>
      </w:r>
      <w:r w:rsidRPr="006C1960">
        <w:rPr>
          <w:rFonts w:cstheme="minorHAnsi"/>
          <w:noProof/>
          <w:sz w:val="24"/>
          <w:szCs w:val="24"/>
        </w:rPr>
        <w:tab/>
        <w:t xml:space="preserve">Davies, S. W. et al. Formation of neuronal intranuclear inclusions underlies the neurological dysfunction in mice transgenic for the HD mutation. </w:t>
      </w:r>
      <w:r w:rsidRPr="006C1960">
        <w:rPr>
          <w:rFonts w:cstheme="minorHAnsi"/>
          <w:i/>
          <w:iCs/>
          <w:noProof/>
          <w:sz w:val="24"/>
          <w:szCs w:val="24"/>
        </w:rPr>
        <w:t>Cell</w:t>
      </w:r>
      <w:r w:rsidRPr="006C1960">
        <w:rPr>
          <w:rFonts w:cstheme="minorHAnsi"/>
          <w:noProof/>
          <w:sz w:val="24"/>
          <w:szCs w:val="24"/>
        </w:rPr>
        <w:t xml:space="preserve">. </w:t>
      </w:r>
      <w:r w:rsidRPr="006C1960">
        <w:rPr>
          <w:rFonts w:cstheme="minorHAnsi"/>
          <w:b/>
          <w:bCs/>
          <w:noProof/>
          <w:sz w:val="24"/>
          <w:szCs w:val="24"/>
        </w:rPr>
        <w:t>90</w:t>
      </w:r>
      <w:r w:rsidRPr="006C1960">
        <w:rPr>
          <w:rFonts w:cstheme="minorHAnsi"/>
          <w:noProof/>
          <w:sz w:val="24"/>
          <w:szCs w:val="24"/>
        </w:rPr>
        <w:t xml:space="preserve"> (3), 537–548 (1997).</w:t>
      </w:r>
    </w:p>
    <w:p w14:paraId="275872EB"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13.</w:t>
      </w:r>
      <w:r w:rsidRPr="006C1960">
        <w:rPr>
          <w:rFonts w:cstheme="minorHAnsi"/>
          <w:noProof/>
          <w:sz w:val="24"/>
          <w:szCs w:val="24"/>
        </w:rPr>
        <w:tab/>
        <w:t xml:space="preserve">DiFiglia, M. et al. Aggregation of huntingtin in neuronal intranuclear inclusions and dystrophic neurites in brain. </w:t>
      </w:r>
      <w:r w:rsidRPr="006C1960">
        <w:rPr>
          <w:rFonts w:cstheme="minorHAnsi"/>
          <w:i/>
          <w:iCs/>
          <w:noProof/>
          <w:sz w:val="24"/>
          <w:szCs w:val="24"/>
        </w:rPr>
        <w:t>Science</w:t>
      </w:r>
      <w:r w:rsidRPr="006C1960">
        <w:rPr>
          <w:rFonts w:cstheme="minorHAnsi"/>
          <w:noProof/>
          <w:sz w:val="24"/>
          <w:szCs w:val="24"/>
        </w:rPr>
        <w:t xml:space="preserve">. </w:t>
      </w:r>
      <w:r w:rsidRPr="006C1960">
        <w:rPr>
          <w:rFonts w:cstheme="minorHAnsi"/>
          <w:b/>
          <w:bCs/>
          <w:noProof/>
          <w:sz w:val="24"/>
          <w:szCs w:val="24"/>
        </w:rPr>
        <w:t>277</w:t>
      </w:r>
      <w:r w:rsidRPr="006C1960">
        <w:rPr>
          <w:rFonts w:cstheme="minorHAnsi"/>
          <w:noProof/>
          <w:sz w:val="24"/>
          <w:szCs w:val="24"/>
        </w:rPr>
        <w:t xml:space="preserve"> (5334), 1990–1993 (1997).</w:t>
      </w:r>
    </w:p>
    <w:p w14:paraId="073D6389"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14.</w:t>
      </w:r>
      <w:r w:rsidRPr="006C1960">
        <w:rPr>
          <w:rFonts w:cstheme="minorHAnsi"/>
          <w:noProof/>
          <w:sz w:val="24"/>
          <w:szCs w:val="24"/>
        </w:rPr>
        <w:tab/>
        <w:t xml:space="preserve">Gutekunst, C. A. et al. Nuclear and neuropil aggregates in Huntington’s disease: Relationship to neuropathology. </w:t>
      </w:r>
      <w:r w:rsidRPr="006C1960">
        <w:rPr>
          <w:rFonts w:cstheme="minorHAnsi"/>
          <w:i/>
          <w:iCs/>
          <w:noProof/>
          <w:sz w:val="24"/>
          <w:szCs w:val="24"/>
        </w:rPr>
        <w:t>Journal of Neuroscience</w:t>
      </w:r>
      <w:r w:rsidRPr="006C1960">
        <w:rPr>
          <w:rFonts w:cstheme="minorHAnsi"/>
          <w:noProof/>
          <w:sz w:val="24"/>
          <w:szCs w:val="24"/>
        </w:rPr>
        <w:t xml:space="preserve">. </w:t>
      </w:r>
      <w:r w:rsidRPr="006C1960">
        <w:rPr>
          <w:rFonts w:cstheme="minorHAnsi"/>
          <w:b/>
          <w:bCs/>
          <w:noProof/>
          <w:sz w:val="24"/>
          <w:szCs w:val="24"/>
        </w:rPr>
        <w:t>19</w:t>
      </w:r>
      <w:r w:rsidRPr="006C1960">
        <w:rPr>
          <w:rFonts w:cstheme="minorHAnsi"/>
          <w:noProof/>
          <w:sz w:val="24"/>
          <w:szCs w:val="24"/>
        </w:rPr>
        <w:t xml:space="preserve"> (7), 2522–2534 (1999).</w:t>
      </w:r>
    </w:p>
    <w:p w14:paraId="59204128"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lastRenderedPageBreak/>
        <w:t>15.</w:t>
      </w:r>
      <w:r w:rsidRPr="006C1960">
        <w:rPr>
          <w:rFonts w:cstheme="minorHAnsi"/>
          <w:noProof/>
          <w:sz w:val="24"/>
          <w:szCs w:val="24"/>
        </w:rPr>
        <w:tab/>
        <w:t xml:space="preserve">Hodgson, J. G. et al. A YAC mouse model for Huntington’s disease with full-length mutant huntingtin, cytoplasmic toxicity, and selective striatal neurodegeneration. </w:t>
      </w:r>
      <w:r w:rsidRPr="006C1960">
        <w:rPr>
          <w:rFonts w:cstheme="minorHAnsi"/>
          <w:i/>
          <w:iCs/>
          <w:noProof/>
          <w:sz w:val="24"/>
          <w:szCs w:val="24"/>
        </w:rPr>
        <w:t>Neuron</w:t>
      </w:r>
      <w:r w:rsidRPr="006C1960">
        <w:rPr>
          <w:rFonts w:cstheme="minorHAnsi"/>
          <w:noProof/>
          <w:sz w:val="24"/>
          <w:szCs w:val="24"/>
        </w:rPr>
        <w:t xml:space="preserve">. </w:t>
      </w:r>
      <w:r w:rsidRPr="006C1960">
        <w:rPr>
          <w:rFonts w:cstheme="minorHAnsi"/>
          <w:b/>
          <w:bCs/>
          <w:noProof/>
          <w:sz w:val="24"/>
          <w:szCs w:val="24"/>
        </w:rPr>
        <w:t>23</w:t>
      </w:r>
      <w:r w:rsidRPr="006C1960">
        <w:rPr>
          <w:rFonts w:cstheme="minorHAnsi"/>
          <w:noProof/>
          <w:sz w:val="24"/>
          <w:szCs w:val="24"/>
        </w:rPr>
        <w:t xml:space="preserve"> (1), 181–192 (1999).</w:t>
      </w:r>
    </w:p>
    <w:p w14:paraId="457072D3"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16.</w:t>
      </w:r>
      <w:r w:rsidRPr="006C1960">
        <w:rPr>
          <w:rFonts w:cstheme="minorHAnsi"/>
          <w:noProof/>
          <w:sz w:val="24"/>
          <w:szCs w:val="24"/>
        </w:rPr>
        <w:tab/>
        <w:t xml:space="preserve">Hoffner, G., Djian, P. Polyglutamine aggregation in Huntington disease: does structure determine toxicity? </w:t>
      </w:r>
      <w:r w:rsidRPr="006C1960">
        <w:rPr>
          <w:rFonts w:cstheme="minorHAnsi"/>
          <w:i/>
          <w:iCs/>
          <w:noProof/>
          <w:sz w:val="24"/>
          <w:szCs w:val="24"/>
        </w:rPr>
        <w:t>Molecular Neurobiology</w:t>
      </w:r>
      <w:r w:rsidRPr="006C1960">
        <w:rPr>
          <w:rFonts w:cstheme="minorHAnsi"/>
          <w:noProof/>
          <w:sz w:val="24"/>
          <w:szCs w:val="24"/>
        </w:rPr>
        <w:t xml:space="preserve">. </w:t>
      </w:r>
      <w:r w:rsidRPr="006C1960">
        <w:rPr>
          <w:rFonts w:cstheme="minorHAnsi"/>
          <w:b/>
          <w:bCs/>
          <w:noProof/>
          <w:sz w:val="24"/>
          <w:szCs w:val="24"/>
        </w:rPr>
        <w:t>52</w:t>
      </w:r>
      <w:r w:rsidRPr="006C1960">
        <w:rPr>
          <w:rFonts w:cstheme="minorHAnsi"/>
          <w:noProof/>
          <w:sz w:val="24"/>
          <w:szCs w:val="24"/>
        </w:rPr>
        <w:t xml:space="preserve"> (3), 1297–1314 (2015).</w:t>
      </w:r>
    </w:p>
    <w:p w14:paraId="05F1D396"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17.</w:t>
      </w:r>
      <w:r w:rsidRPr="006C1960">
        <w:rPr>
          <w:rFonts w:cstheme="minorHAnsi"/>
          <w:noProof/>
          <w:sz w:val="24"/>
          <w:szCs w:val="24"/>
        </w:rPr>
        <w:tab/>
        <w:t xml:space="preserve">Waldvogel, H. J., Kim, E. H., Tippett, L. J., Vonsattel, J. P. G., Faull, R. L. M. The neuropathology of Huntington’s disease. </w:t>
      </w:r>
      <w:r w:rsidRPr="006C1960">
        <w:rPr>
          <w:rFonts w:cstheme="minorHAnsi"/>
          <w:i/>
          <w:iCs/>
          <w:noProof/>
          <w:sz w:val="24"/>
          <w:szCs w:val="24"/>
        </w:rPr>
        <w:t>Current Topics in Behavioral Neurosciences</w:t>
      </w:r>
      <w:r w:rsidRPr="006C1960">
        <w:rPr>
          <w:rFonts w:cstheme="minorHAnsi"/>
          <w:noProof/>
          <w:sz w:val="24"/>
          <w:szCs w:val="24"/>
        </w:rPr>
        <w:t xml:space="preserve">. </w:t>
      </w:r>
      <w:r w:rsidRPr="006C1960">
        <w:rPr>
          <w:rFonts w:cstheme="minorHAnsi"/>
          <w:b/>
          <w:bCs/>
          <w:noProof/>
          <w:sz w:val="24"/>
          <w:szCs w:val="24"/>
        </w:rPr>
        <w:t>22</w:t>
      </w:r>
      <w:r w:rsidRPr="006C1960">
        <w:rPr>
          <w:rFonts w:cstheme="minorHAnsi"/>
          <w:noProof/>
          <w:sz w:val="24"/>
          <w:szCs w:val="24"/>
        </w:rPr>
        <w:t>, 33–80 (2014).</w:t>
      </w:r>
    </w:p>
    <w:p w14:paraId="294EC72F"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18.</w:t>
      </w:r>
      <w:r w:rsidRPr="006C1960">
        <w:rPr>
          <w:rFonts w:cstheme="minorHAnsi"/>
          <w:noProof/>
          <w:sz w:val="24"/>
          <w:szCs w:val="24"/>
        </w:rPr>
        <w:tab/>
        <w:t xml:space="preserve">Kim, M. Beta conformation of polyglutamine track revealed by a crystal structure of huntingtin N-terminal region with insertion of three histidine residues. </w:t>
      </w:r>
      <w:r w:rsidRPr="006C1960">
        <w:rPr>
          <w:rFonts w:cstheme="minorHAnsi"/>
          <w:i/>
          <w:iCs/>
          <w:noProof/>
          <w:sz w:val="24"/>
          <w:szCs w:val="24"/>
        </w:rPr>
        <w:t>Prion</w:t>
      </w:r>
      <w:r w:rsidRPr="006C1960">
        <w:rPr>
          <w:rFonts w:cstheme="minorHAnsi"/>
          <w:noProof/>
          <w:sz w:val="24"/>
          <w:szCs w:val="24"/>
        </w:rPr>
        <w:t xml:space="preserve">. </w:t>
      </w:r>
      <w:r w:rsidRPr="006C1960">
        <w:rPr>
          <w:rFonts w:cstheme="minorHAnsi"/>
          <w:b/>
          <w:bCs/>
          <w:noProof/>
          <w:sz w:val="24"/>
          <w:szCs w:val="24"/>
        </w:rPr>
        <w:t>7</w:t>
      </w:r>
      <w:r w:rsidRPr="006C1960">
        <w:rPr>
          <w:rFonts w:cstheme="minorHAnsi"/>
          <w:noProof/>
          <w:sz w:val="24"/>
          <w:szCs w:val="24"/>
        </w:rPr>
        <w:t xml:space="preserve"> (3), 221–228 (2013).</w:t>
      </w:r>
    </w:p>
    <w:p w14:paraId="4E3C1790"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19.</w:t>
      </w:r>
      <w:r w:rsidRPr="006C1960">
        <w:rPr>
          <w:rFonts w:cstheme="minorHAnsi"/>
          <w:noProof/>
          <w:sz w:val="24"/>
          <w:szCs w:val="24"/>
        </w:rPr>
        <w:tab/>
        <w:t xml:space="preserve">Hoop, C. L. et al. Huntingtin exon 1 fibrils feature an interdigitated β-hairpin-based polyglutamine core. </w:t>
      </w:r>
      <w:r w:rsidRPr="006C1960">
        <w:rPr>
          <w:rFonts w:cstheme="minorHAnsi"/>
          <w:i/>
          <w:iCs/>
          <w:noProof/>
          <w:sz w:val="24"/>
          <w:szCs w:val="24"/>
        </w:rPr>
        <w:t>Proceedings of the National Academy of Sciences of the United States of America</w:t>
      </w:r>
      <w:r w:rsidRPr="006C1960">
        <w:rPr>
          <w:rFonts w:cstheme="minorHAnsi"/>
          <w:noProof/>
          <w:sz w:val="24"/>
          <w:szCs w:val="24"/>
        </w:rPr>
        <w:t xml:space="preserve">. </w:t>
      </w:r>
      <w:r w:rsidRPr="006C1960">
        <w:rPr>
          <w:rFonts w:cstheme="minorHAnsi"/>
          <w:b/>
          <w:bCs/>
          <w:noProof/>
          <w:sz w:val="24"/>
          <w:szCs w:val="24"/>
        </w:rPr>
        <w:t>113</w:t>
      </w:r>
      <w:r w:rsidRPr="006C1960">
        <w:rPr>
          <w:rFonts w:cstheme="minorHAnsi"/>
          <w:noProof/>
          <w:sz w:val="24"/>
          <w:szCs w:val="24"/>
        </w:rPr>
        <w:t xml:space="preserve"> (6), 1546–1551 (2016).</w:t>
      </w:r>
    </w:p>
    <w:p w14:paraId="7260BFB5"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20.</w:t>
      </w:r>
      <w:r w:rsidRPr="006C1960">
        <w:rPr>
          <w:rFonts w:cstheme="minorHAnsi"/>
          <w:noProof/>
          <w:sz w:val="24"/>
          <w:szCs w:val="24"/>
        </w:rPr>
        <w:tab/>
        <w:t xml:space="preserve">Vieweg, S., Ansaloni, A., Wang, Z. M., Warner, J. B., Lashuel, H. A. An intein-based strategy for the production of tag-free huntingtin exon 1 proteins enables new insights into the polyglutamine dependence of Httex1 aggregation and fibril formation. </w:t>
      </w:r>
      <w:r w:rsidRPr="006C1960">
        <w:rPr>
          <w:rFonts w:cstheme="minorHAnsi"/>
          <w:i/>
          <w:iCs/>
          <w:noProof/>
          <w:sz w:val="24"/>
          <w:szCs w:val="24"/>
        </w:rPr>
        <w:t>Journal of Biological Chemistry</w:t>
      </w:r>
      <w:r w:rsidRPr="006C1960">
        <w:rPr>
          <w:rFonts w:cstheme="minorHAnsi"/>
          <w:noProof/>
          <w:sz w:val="24"/>
          <w:szCs w:val="24"/>
        </w:rPr>
        <w:t xml:space="preserve">. </w:t>
      </w:r>
      <w:r w:rsidRPr="006C1960">
        <w:rPr>
          <w:rFonts w:cstheme="minorHAnsi"/>
          <w:b/>
          <w:bCs/>
          <w:noProof/>
          <w:sz w:val="24"/>
          <w:szCs w:val="24"/>
        </w:rPr>
        <w:t>291</w:t>
      </w:r>
      <w:r w:rsidRPr="006C1960">
        <w:rPr>
          <w:rFonts w:cstheme="minorHAnsi"/>
          <w:noProof/>
          <w:sz w:val="24"/>
          <w:szCs w:val="24"/>
        </w:rPr>
        <w:t xml:space="preserve"> (23), 12074–12086 (2016).</w:t>
      </w:r>
    </w:p>
    <w:p w14:paraId="04A77F24"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21.</w:t>
      </w:r>
      <w:r w:rsidRPr="006C1960">
        <w:rPr>
          <w:rFonts w:cstheme="minorHAnsi"/>
          <w:noProof/>
          <w:sz w:val="24"/>
          <w:szCs w:val="24"/>
        </w:rPr>
        <w:tab/>
        <w:t xml:space="preserve">Seong, I. S. et al. Huntingtin facilitates polycomb repressive complex 2. </w:t>
      </w:r>
      <w:r w:rsidRPr="006C1960">
        <w:rPr>
          <w:rFonts w:cstheme="minorHAnsi"/>
          <w:i/>
          <w:iCs/>
          <w:noProof/>
          <w:sz w:val="24"/>
          <w:szCs w:val="24"/>
        </w:rPr>
        <w:t>Human Molecular Genetics</w:t>
      </w:r>
      <w:r w:rsidRPr="006C1960">
        <w:rPr>
          <w:rFonts w:cstheme="minorHAnsi"/>
          <w:noProof/>
          <w:sz w:val="24"/>
          <w:szCs w:val="24"/>
        </w:rPr>
        <w:t xml:space="preserve">. </w:t>
      </w:r>
      <w:r w:rsidRPr="006C1960">
        <w:rPr>
          <w:rFonts w:cstheme="minorHAnsi"/>
          <w:b/>
          <w:bCs/>
          <w:noProof/>
          <w:sz w:val="24"/>
          <w:szCs w:val="24"/>
        </w:rPr>
        <w:t>19</w:t>
      </w:r>
      <w:r w:rsidRPr="006C1960">
        <w:rPr>
          <w:rFonts w:cstheme="minorHAnsi"/>
          <w:noProof/>
          <w:sz w:val="24"/>
          <w:szCs w:val="24"/>
        </w:rPr>
        <w:t xml:space="preserve"> (4), 573–583 (2009).</w:t>
      </w:r>
    </w:p>
    <w:p w14:paraId="28C52946"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22.</w:t>
      </w:r>
      <w:r w:rsidRPr="006C1960">
        <w:rPr>
          <w:rFonts w:cstheme="minorHAnsi"/>
          <w:noProof/>
          <w:sz w:val="24"/>
          <w:szCs w:val="24"/>
        </w:rPr>
        <w:tab/>
        <w:t xml:space="preserve">Li, W., Serpell, L. C., Carter, W. J., Rubinsztein, D. C., Huntington, J. A. Expression and characterization of full-length human huntingtin, an elongated HEAT repeat protein. </w:t>
      </w:r>
      <w:r w:rsidRPr="006C1960">
        <w:rPr>
          <w:rFonts w:cstheme="minorHAnsi"/>
          <w:i/>
          <w:iCs/>
          <w:noProof/>
          <w:sz w:val="24"/>
          <w:szCs w:val="24"/>
        </w:rPr>
        <w:t>Journal of Biological Chemistry</w:t>
      </w:r>
      <w:r w:rsidRPr="006C1960">
        <w:rPr>
          <w:rFonts w:cstheme="minorHAnsi"/>
          <w:noProof/>
          <w:sz w:val="24"/>
          <w:szCs w:val="24"/>
        </w:rPr>
        <w:t xml:space="preserve">. </w:t>
      </w:r>
      <w:r w:rsidRPr="006C1960">
        <w:rPr>
          <w:rFonts w:cstheme="minorHAnsi"/>
          <w:b/>
          <w:bCs/>
          <w:noProof/>
          <w:sz w:val="24"/>
          <w:szCs w:val="24"/>
        </w:rPr>
        <w:t>281</w:t>
      </w:r>
      <w:r w:rsidRPr="006C1960">
        <w:rPr>
          <w:rFonts w:cstheme="minorHAnsi"/>
          <w:noProof/>
          <w:sz w:val="24"/>
          <w:szCs w:val="24"/>
        </w:rPr>
        <w:t xml:space="preserve"> (23), 15916–15922 (2006).</w:t>
      </w:r>
    </w:p>
    <w:p w14:paraId="2ECD27D1"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23.</w:t>
      </w:r>
      <w:r w:rsidRPr="006C1960">
        <w:rPr>
          <w:rFonts w:cstheme="minorHAnsi"/>
          <w:noProof/>
          <w:sz w:val="24"/>
          <w:szCs w:val="24"/>
        </w:rPr>
        <w:tab/>
        <w:t xml:space="preserve">Vijayvargia, R. et al. Huntingtin’s spherical solenoid structure enables polyglutamine tract-dependent modulation of its structure and function. </w:t>
      </w:r>
      <w:r w:rsidRPr="006C1960">
        <w:rPr>
          <w:rFonts w:cstheme="minorHAnsi"/>
          <w:i/>
          <w:iCs/>
          <w:noProof/>
          <w:sz w:val="24"/>
          <w:szCs w:val="24"/>
        </w:rPr>
        <w:t>eLife</w:t>
      </w:r>
      <w:r w:rsidRPr="006C1960">
        <w:rPr>
          <w:rFonts w:cstheme="minorHAnsi"/>
          <w:noProof/>
          <w:sz w:val="24"/>
          <w:szCs w:val="24"/>
        </w:rPr>
        <w:t xml:space="preserve">. </w:t>
      </w:r>
      <w:r w:rsidRPr="006C1960">
        <w:rPr>
          <w:rFonts w:cstheme="minorHAnsi"/>
          <w:b/>
          <w:bCs/>
          <w:noProof/>
          <w:sz w:val="24"/>
          <w:szCs w:val="24"/>
        </w:rPr>
        <w:t>5</w:t>
      </w:r>
      <w:r w:rsidRPr="006C1960">
        <w:rPr>
          <w:rFonts w:cstheme="minorHAnsi"/>
          <w:noProof/>
          <w:sz w:val="24"/>
          <w:szCs w:val="24"/>
        </w:rPr>
        <w:t>, e11184 (2016).</w:t>
      </w:r>
    </w:p>
    <w:p w14:paraId="0F7D380C"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24.</w:t>
      </w:r>
      <w:r w:rsidRPr="006C1960">
        <w:rPr>
          <w:rFonts w:cstheme="minorHAnsi"/>
          <w:noProof/>
          <w:sz w:val="24"/>
          <w:szCs w:val="24"/>
        </w:rPr>
        <w:tab/>
        <w:t xml:space="preserve">Huang, B. et al. Scalable production in human cells and biochemical characterization of full-length normal and mutant huntingtin. </w:t>
      </w:r>
      <w:r w:rsidRPr="006C1960">
        <w:rPr>
          <w:rFonts w:cstheme="minorHAnsi"/>
          <w:i/>
          <w:iCs/>
          <w:noProof/>
          <w:sz w:val="24"/>
          <w:szCs w:val="24"/>
        </w:rPr>
        <w:t>PLoS ONE</w:t>
      </w:r>
      <w:r w:rsidRPr="006C1960">
        <w:rPr>
          <w:rFonts w:cstheme="minorHAnsi"/>
          <w:noProof/>
          <w:sz w:val="24"/>
          <w:szCs w:val="24"/>
        </w:rPr>
        <w:t xml:space="preserve">. </w:t>
      </w:r>
      <w:r w:rsidRPr="006C1960">
        <w:rPr>
          <w:rFonts w:cstheme="minorHAnsi"/>
          <w:b/>
          <w:bCs/>
          <w:noProof/>
          <w:sz w:val="24"/>
          <w:szCs w:val="24"/>
        </w:rPr>
        <w:t>10</w:t>
      </w:r>
      <w:r w:rsidRPr="006C1960">
        <w:rPr>
          <w:rFonts w:cstheme="minorHAnsi"/>
          <w:noProof/>
          <w:sz w:val="24"/>
          <w:szCs w:val="24"/>
        </w:rPr>
        <w:t xml:space="preserve"> (3), e0121055 (2015).</w:t>
      </w:r>
    </w:p>
    <w:p w14:paraId="51DBE3E6"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25.</w:t>
      </w:r>
      <w:r w:rsidRPr="006C1960">
        <w:rPr>
          <w:rFonts w:cstheme="minorHAnsi"/>
          <w:noProof/>
          <w:sz w:val="24"/>
          <w:szCs w:val="24"/>
        </w:rPr>
        <w:tab/>
        <w:t xml:space="preserve">Guo, Q. et al. The cryo-electron microscopy structure of huntingtin. </w:t>
      </w:r>
      <w:r w:rsidRPr="006C1960">
        <w:rPr>
          <w:rFonts w:cstheme="minorHAnsi"/>
          <w:i/>
          <w:iCs/>
          <w:noProof/>
          <w:sz w:val="24"/>
          <w:szCs w:val="24"/>
        </w:rPr>
        <w:t>Nature</w:t>
      </w:r>
      <w:r w:rsidRPr="006C1960">
        <w:rPr>
          <w:rFonts w:cstheme="minorHAnsi"/>
          <w:noProof/>
          <w:sz w:val="24"/>
          <w:szCs w:val="24"/>
        </w:rPr>
        <w:t xml:space="preserve">. </w:t>
      </w:r>
      <w:r w:rsidRPr="006C1960">
        <w:rPr>
          <w:rFonts w:cstheme="minorHAnsi"/>
          <w:b/>
          <w:bCs/>
          <w:noProof/>
          <w:sz w:val="24"/>
          <w:szCs w:val="24"/>
        </w:rPr>
        <w:t>555</w:t>
      </w:r>
      <w:r w:rsidRPr="006C1960">
        <w:rPr>
          <w:rFonts w:cstheme="minorHAnsi"/>
          <w:noProof/>
          <w:sz w:val="24"/>
          <w:szCs w:val="24"/>
        </w:rPr>
        <w:t xml:space="preserve"> (7694), 117–120 (2018).</w:t>
      </w:r>
    </w:p>
    <w:p w14:paraId="7BC2C997"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26.</w:t>
      </w:r>
      <w:r w:rsidRPr="006C1960">
        <w:rPr>
          <w:rFonts w:cstheme="minorHAnsi"/>
          <w:noProof/>
          <w:sz w:val="24"/>
          <w:szCs w:val="24"/>
        </w:rPr>
        <w:tab/>
        <w:t xml:space="preserve">Harding, R. J. et al. Design and characterization of mutant and wildtype huntingtin proteins produced from a toolkit of scalable eukaryotic expression systems. </w:t>
      </w:r>
      <w:r w:rsidRPr="006C1960">
        <w:rPr>
          <w:rFonts w:cstheme="minorHAnsi"/>
          <w:i/>
          <w:iCs/>
          <w:noProof/>
          <w:sz w:val="24"/>
          <w:szCs w:val="24"/>
        </w:rPr>
        <w:t>Journal of Biological Chemistry</w:t>
      </w:r>
      <w:r w:rsidRPr="006C1960">
        <w:rPr>
          <w:rFonts w:cstheme="minorHAnsi"/>
          <w:noProof/>
          <w:sz w:val="24"/>
          <w:szCs w:val="24"/>
        </w:rPr>
        <w:t xml:space="preserve">. </w:t>
      </w:r>
      <w:r w:rsidRPr="006C1960">
        <w:rPr>
          <w:rFonts w:cstheme="minorHAnsi"/>
          <w:b/>
          <w:bCs/>
          <w:noProof/>
          <w:sz w:val="24"/>
          <w:szCs w:val="24"/>
        </w:rPr>
        <w:t>294</w:t>
      </w:r>
      <w:r w:rsidRPr="006C1960">
        <w:rPr>
          <w:rFonts w:cstheme="minorHAnsi"/>
          <w:noProof/>
          <w:sz w:val="24"/>
          <w:szCs w:val="24"/>
        </w:rPr>
        <w:t xml:space="preserve"> (17), 6986–7001 (2019).</w:t>
      </w:r>
    </w:p>
    <w:p w14:paraId="7ABC9A4A"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27.</w:t>
      </w:r>
      <w:r w:rsidRPr="006C1960">
        <w:rPr>
          <w:rFonts w:cstheme="minorHAnsi"/>
          <w:noProof/>
          <w:sz w:val="24"/>
          <w:szCs w:val="24"/>
        </w:rPr>
        <w:tab/>
        <w:t xml:space="preserve">Harding, R. J. et al. HAP40 orchestrates huntingtin structure for 1 differential interaction with polyglutamine 2 expanded exon 1. </w:t>
      </w:r>
      <w:r w:rsidRPr="006C1960">
        <w:rPr>
          <w:rFonts w:cstheme="minorHAnsi"/>
          <w:i/>
          <w:iCs/>
          <w:noProof/>
          <w:sz w:val="24"/>
          <w:szCs w:val="24"/>
        </w:rPr>
        <w:t>bioRxiv</w:t>
      </w:r>
      <w:r w:rsidRPr="006C1960">
        <w:rPr>
          <w:rFonts w:cstheme="minorHAnsi"/>
          <w:noProof/>
          <w:sz w:val="24"/>
          <w:szCs w:val="24"/>
        </w:rPr>
        <w:t>. doi: 10.1101/2021.04.02.438217 (2021).</w:t>
      </w:r>
    </w:p>
    <w:p w14:paraId="3078136D"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28.</w:t>
      </w:r>
      <w:r w:rsidRPr="006C1960">
        <w:rPr>
          <w:rFonts w:cstheme="minorHAnsi"/>
          <w:noProof/>
          <w:sz w:val="24"/>
          <w:szCs w:val="24"/>
        </w:rPr>
        <w:tab/>
        <w:t xml:space="preserve">Huang, B. et al. Pathological polyQ expansion does not alter the conformation of the Huntingtin-HAP40 complex. </w:t>
      </w:r>
      <w:r w:rsidRPr="006C1960">
        <w:rPr>
          <w:rFonts w:cstheme="minorHAnsi"/>
          <w:i/>
          <w:iCs/>
          <w:noProof/>
          <w:sz w:val="24"/>
          <w:szCs w:val="24"/>
        </w:rPr>
        <w:t>Structure</w:t>
      </w:r>
      <w:r w:rsidRPr="006C1960">
        <w:rPr>
          <w:rFonts w:cstheme="minorHAnsi"/>
          <w:noProof/>
          <w:sz w:val="24"/>
          <w:szCs w:val="24"/>
        </w:rPr>
        <w:t xml:space="preserve">. </w:t>
      </w:r>
      <w:r w:rsidRPr="006C1960">
        <w:rPr>
          <w:rFonts w:cstheme="minorHAnsi"/>
          <w:b/>
          <w:bCs/>
          <w:noProof/>
          <w:sz w:val="24"/>
          <w:szCs w:val="24"/>
        </w:rPr>
        <w:t>29</w:t>
      </w:r>
      <w:r w:rsidRPr="006C1960">
        <w:rPr>
          <w:rFonts w:cstheme="minorHAnsi"/>
          <w:noProof/>
          <w:sz w:val="24"/>
          <w:szCs w:val="24"/>
        </w:rPr>
        <w:t xml:space="preserve"> (8), 804–809.e5 (2021).</w:t>
      </w:r>
    </w:p>
    <w:p w14:paraId="098E10E5"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29.</w:t>
      </w:r>
      <w:r w:rsidRPr="006C1960">
        <w:rPr>
          <w:rFonts w:cstheme="minorHAnsi"/>
          <w:noProof/>
          <w:sz w:val="24"/>
          <w:szCs w:val="24"/>
        </w:rPr>
        <w:tab/>
        <w:t xml:space="preserve">Colin, E. et al. Huntingtin phosphorylation acts as a molecular switch for anterograde/retrograde transport in neurons. </w:t>
      </w:r>
      <w:r w:rsidRPr="006C1960">
        <w:rPr>
          <w:rFonts w:cstheme="minorHAnsi"/>
          <w:i/>
          <w:iCs/>
          <w:noProof/>
          <w:sz w:val="24"/>
          <w:szCs w:val="24"/>
        </w:rPr>
        <w:t>EMBO Journal</w:t>
      </w:r>
      <w:r w:rsidRPr="006C1960">
        <w:rPr>
          <w:rFonts w:cstheme="minorHAnsi"/>
          <w:noProof/>
          <w:sz w:val="24"/>
          <w:szCs w:val="24"/>
        </w:rPr>
        <w:t xml:space="preserve">. </w:t>
      </w:r>
      <w:r w:rsidRPr="006C1960">
        <w:rPr>
          <w:rFonts w:cstheme="minorHAnsi"/>
          <w:b/>
          <w:bCs/>
          <w:noProof/>
          <w:sz w:val="24"/>
          <w:szCs w:val="24"/>
        </w:rPr>
        <w:t>27</w:t>
      </w:r>
      <w:r w:rsidRPr="006C1960">
        <w:rPr>
          <w:rFonts w:cstheme="minorHAnsi"/>
          <w:noProof/>
          <w:sz w:val="24"/>
          <w:szCs w:val="24"/>
        </w:rPr>
        <w:t xml:space="preserve"> (15), 2124–2134 (2008).</w:t>
      </w:r>
    </w:p>
    <w:p w14:paraId="2A2AE1EE"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30.</w:t>
      </w:r>
      <w:r w:rsidRPr="006C1960">
        <w:rPr>
          <w:rFonts w:cstheme="minorHAnsi"/>
          <w:noProof/>
          <w:sz w:val="24"/>
          <w:szCs w:val="24"/>
        </w:rPr>
        <w:tab/>
        <w:t xml:space="preserve">Thompson, L. M. et al. IKK phosphorylates Huntingtin and targets it for degradation by the proteasome and lysosome. </w:t>
      </w:r>
      <w:r w:rsidRPr="006C1960">
        <w:rPr>
          <w:rFonts w:cstheme="minorHAnsi"/>
          <w:i/>
          <w:iCs/>
          <w:noProof/>
          <w:sz w:val="24"/>
          <w:szCs w:val="24"/>
        </w:rPr>
        <w:t>Journal of Cell Biology</w:t>
      </w:r>
      <w:r w:rsidRPr="006C1960">
        <w:rPr>
          <w:rFonts w:cstheme="minorHAnsi"/>
          <w:noProof/>
          <w:sz w:val="24"/>
          <w:szCs w:val="24"/>
        </w:rPr>
        <w:t xml:space="preserve">. </w:t>
      </w:r>
      <w:r w:rsidRPr="006C1960">
        <w:rPr>
          <w:rFonts w:cstheme="minorHAnsi"/>
          <w:b/>
          <w:bCs/>
          <w:noProof/>
          <w:sz w:val="24"/>
          <w:szCs w:val="24"/>
        </w:rPr>
        <w:t>187</w:t>
      </w:r>
      <w:r w:rsidRPr="006C1960">
        <w:rPr>
          <w:rFonts w:cstheme="minorHAnsi"/>
          <w:noProof/>
          <w:sz w:val="24"/>
          <w:szCs w:val="24"/>
        </w:rPr>
        <w:t xml:space="preserve"> (7), 1083–1099 (2009).</w:t>
      </w:r>
    </w:p>
    <w:p w14:paraId="4A2A3EE7"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31.</w:t>
      </w:r>
      <w:r w:rsidRPr="006C1960">
        <w:rPr>
          <w:rFonts w:cstheme="minorHAnsi"/>
          <w:noProof/>
          <w:sz w:val="24"/>
          <w:szCs w:val="24"/>
        </w:rPr>
        <w:tab/>
        <w:t xml:space="preserve">Ratovitski, T. et al. Post-translational modifications (PTMs), identified on endogenous Huntingtin, cluster within proteolytic domains between HEAT repeats. </w:t>
      </w:r>
      <w:r w:rsidRPr="006C1960">
        <w:rPr>
          <w:rFonts w:cstheme="minorHAnsi"/>
          <w:i/>
          <w:iCs/>
          <w:noProof/>
          <w:sz w:val="24"/>
          <w:szCs w:val="24"/>
        </w:rPr>
        <w:t>Journal of Proteome Research</w:t>
      </w:r>
      <w:r w:rsidRPr="006C1960">
        <w:rPr>
          <w:rFonts w:cstheme="minorHAnsi"/>
          <w:noProof/>
          <w:sz w:val="24"/>
          <w:szCs w:val="24"/>
        </w:rPr>
        <w:t xml:space="preserve">. </w:t>
      </w:r>
      <w:r w:rsidRPr="006C1960">
        <w:rPr>
          <w:rFonts w:cstheme="minorHAnsi"/>
          <w:b/>
          <w:bCs/>
          <w:noProof/>
          <w:sz w:val="24"/>
          <w:szCs w:val="24"/>
        </w:rPr>
        <w:t>16</w:t>
      </w:r>
      <w:r w:rsidRPr="006C1960">
        <w:rPr>
          <w:rFonts w:cstheme="minorHAnsi"/>
          <w:noProof/>
          <w:sz w:val="24"/>
          <w:szCs w:val="24"/>
        </w:rPr>
        <w:t xml:space="preserve"> (8), 2692–2708 (2017).</w:t>
      </w:r>
    </w:p>
    <w:p w14:paraId="51BBFCC8"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32.</w:t>
      </w:r>
      <w:r w:rsidRPr="006C1960">
        <w:rPr>
          <w:rFonts w:cstheme="minorHAnsi"/>
          <w:noProof/>
          <w:sz w:val="24"/>
          <w:szCs w:val="24"/>
        </w:rPr>
        <w:tab/>
        <w:t xml:space="preserve">Taylor, S. C., Berkelman, T., Yadav, G., Hammond, M. A defined methodology for reliable </w:t>
      </w:r>
      <w:r w:rsidRPr="006C1960">
        <w:rPr>
          <w:rFonts w:cstheme="minorHAnsi"/>
          <w:noProof/>
          <w:sz w:val="24"/>
          <w:szCs w:val="24"/>
        </w:rPr>
        <w:lastRenderedPageBreak/>
        <w:t xml:space="preserve">quantification of western blot data. </w:t>
      </w:r>
      <w:r w:rsidRPr="006C1960">
        <w:rPr>
          <w:rFonts w:cstheme="minorHAnsi"/>
          <w:i/>
          <w:iCs/>
          <w:noProof/>
          <w:sz w:val="24"/>
          <w:szCs w:val="24"/>
        </w:rPr>
        <w:t>Molecular Biotechnology</w:t>
      </w:r>
      <w:r w:rsidRPr="006C1960">
        <w:rPr>
          <w:rFonts w:cstheme="minorHAnsi"/>
          <w:noProof/>
          <w:sz w:val="24"/>
          <w:szCs w:val="24"/>
        </w:rPr>
        <w:t xml:space="preserve">. </w:t>
      </w:r>
      <w:r w:rsidRPr="006C1960">
        <w:rPr>
          <w:rFonts w:cstheme="minorHAnsi"/>
          <w:b/>
          <w:bCs/>
          <w:noProof/>
          <w:sz w:val="24"/>
          <w:szCs w:val="24"/>
        </w:rPr>
        <w:t>55</w:t>
      </w:r>
      <w:r w:rsidRPr="006C1960">
        <w:rPr>
          <w:rFonts w:cstheme="minorHAnsi"/>
          <w:noProof/>
          <w:sz w:val="24"/>
          <w:szCs w:val="24"/>
        </w:rPr>
        <w:t xml:space="preserve"> (3), 217–226 (2013).</w:t>
      </w:r>
    </w:p>
    <w:p w14:paraId="33DD6ED5"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33.</w:t>
      </w:r>
      <w:r w:rsidRPr="006C1960">
        <w:rPr>
          <w:rFonts w:cstheme="minorHAnsi"/>
          <w:noProof/>
          <w:sz w:val="24"/>
          <w:szCs w:val="24"/>
        </w:rPr>
        <w:tab/>
        <w:t xml:space="preserve">Tarazona, M. P., Saiz, E. Combination of SEC/MALS experimental procedures and theoretical analysis for studying the solution properties of macromolecules. </w:t>
      </w:r>
      <w:r w:rsidRPr="006C1960">
        <w:rPr>
          <w:rFonts w:cstheme="minorHAnsi"/>
          <w:i/>
          <w:iCs/>
          <w:noProof/>
          <w:sz w:val="24"/>
          <w:szCs w:val="24"/>
        </w:rPr>
        <w:t>Journal of Biochemical and Biophysical Methods</w:t>
      </w:r>
      <w:r w:rsidRPr="006C1960">
        <w:rPr>
          <w:rFonts w:cstheme="minorHAnsi"/>
          <w:noProof/>
          <w:sz w:val="24"/>
          <w:szCs w:val="24"/>
        </w:rPr>
        <w:t xml:space="preserve">. </w:t>
      </w:r>
      <w:r w:rsidRPr="006C1960">
        <w:rPr>
          <w:rFonts w:cstheme="minorHAnsi"/>
          <w:b/>
          <w:bCs/>
          <w:noProof/>
          <w:sz w:val="24"/>
          <w:szCs w:val="24"/>
        </w:rPr>
        <w:t>56</w:t>
      </w:r>
      <w:r w:rsidRPr="006C1960">
        <w:rPr>
          <w:rFonts w:cstheme="minorHAnsi"/>
          <w:noProof/>
          <w:sz w:val="24"/>
          <w:szCs w:val="24"/>
        </w:rPr>
        <w:t xml:space="preserve"> (1–3), 95–116 (2003).</w:t>
      </w:r>
    </w:p>
    <w:p w14:paraId="50F1A39D"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34.</w:t>
      </w:r>
      <w:r w:rsidRPr="006C1960">
        <w:rPr>
          <w:rFonts w:cstheme="minorHAnsi"/>
          <w:noProof/>
          <w:sz w:val="24"/>
          <w:szCs w:val="24"/>
        </w:rPr>
        <w:tab/>
        <w:t xml:space="preserve">Folta-Stogniew, E. Oligomeric states of proteins determined by size-exclusion chromatography coupled with light scattering, absorbance, and refractive index detectors. </w:t>
      </w:r>
      <w:r w:rsidRPr="006C1960">
        <w:rPr>
          <w:rFonts w:cstheme="minorHAnsi"/>
          <w:i/>
          <w:iCs/>
          <w:noProof/>
          <w:sz w:val="24"/>
          <w:szCs w:val="24"/>
        </w:rPr>
        <w:t>Methods in Molecular Biology (Clifton, N.J.)</w:t>
      </w:r>
      <w:r w:rsidRPr="006C1960">
        <w:rPr>
          <w:rFonts w:cstheme="minorHAnsi"/>
          <w:noProof/>
          <w:sz w:val="24"/>
          <w:szCs w:val="24"/>
        </w:rPr>
        <w:t xml:space="preserve">. </w:t>
      </w:r>
      <w:r w:rsidRPr="006C1960">
        <w:rPr>
          <w:rFonts w:cstheme="minorHAnsi"/>
          <w:b/>
          <w:bCs/>
          <w:noProof/>
          <w:sz w:val="24"/>
          <w:szCs w:val="24"/>
        </w:rPr>
        <w:t>328</w:t>
      </w:r>
      <w:r w:rsidRPr="006C1960">
        <w:rPr>
          <w:rFonts w:cstheme="minorHAnsi"/>
          <w:noProof/>
          <w:sz w:val="24"/>
          <w:szCs w:val="24"/>
        </w:rPr>
        <w:t>, 97–112 (2006).</w:t>
      </w:r>
    </w:p>
    <w:p w14:paraId="611EADC0"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35.</w:t>
      </w:r>
      <w:r w:rsidRPr="006C1960">
        <w:rPr>
          <w:rFonts w:cstheme="minorHAnsi"/>
          <w:noProof/>
          <w:sz w:val="24"/>
          <w:szCs w:val="24"/>
        </w:rPr>
        <w:tab/>
        <w:t xml:space="preserve">McMeekin, T. L., Wilensky, M., Groves, M. L. Refractive indices of proteins in relation to amino acid composition and specific volume. </w:t>
      </w:r>
      <w:r w:rsidRPr="006C1960">
        <w:rPr>
          <w:rFonts w:cstheme="minorHAnsi"/>
          <w:i/>
          <w:iCs/>
          <w:noProof/>
          <w:sz w:val="24"/>
          <w:szCs w:val="24"/>
        </w:rPr>
        <w:t>Biochemical and Biophysical Research Communications</w:t>
      </w:r>
      <w:r w:rsidRPr="006C1960">
        <w:rPr>
          <w:rFonts w:cstheme="minorHAnsi"/>
          <w:noProof/>
          <w:sz w:val="24"/>
          <w:szCs w:val="24"/>
        </w:rPr>
        <w:t xml:space="preserve">. </w:t>
      </w:r>
      <w:r w:rsidRPr="006C1960">
        <w:rPr>
          <w:rFonts w:cstheme="minorHAnsi"/>
          <w:b/>
          <w:bCs/>
          <w:noProof/>
          <w:sz w:val="24"/>
          <w:szCs w:val="24"/>
        </w:rPr>
        <w:t>7</w:t>
      </w:r>
      <w:r w:rsidRPr="006C1960">
        <w:rPr>
          <w:rFonts w:cstheme="minorHAnsi"/>
          <w:noProof/>
          <w:sz w:val="24"/>
          <w:szCs w:val="24"/>
        </w:rPr>
        <w:t xml:space="preserve"> (2), 151–156 (1962).</w:t>
      </w:r>
    </w:p>
    <w:p w14:paraId="70FC9848"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36.</w:t>
      </w:r>
      <w:r w:rsidRPr="006C1960">
        <w:rPr>
          <w:rFonts w:cstheme="minorHAnsi"/>
          <w:noProof/>
          <w:sz w:val="24"/>
          <w:szCs w:val="24"/>
        </w:rPr>
        <w:tab/>
        <w:t xml:space="preserve">Atwal, R. S. et al. Huntingtin has a membrane association signal that can modulate huntingtin aggregation, nuclear entry and toxicity. </w:t>
      </w:r>
      <w:r w:rsidRPr="006C1960">
        <w:rPr>
          <w:rFonts w:cstheme="minorHAnsi"/>
          <w:i/>
          <w:iCs/>
          <w:noProof/>
          <w:sz w:val="24"/>
          <w:szCs w:val="24"/>
        </w:rPr>
        <w:t>Human Molecular Genetics</w:t>
      </w:r>
      <w:r w:rsidRPr="006C1960">
        <w:rPr>
          <w:rFonts w:cstheme="minorHAnsi"/>
          <w:noProof/>
          <w:sz w:val="24"/>
          <w:szCs w:val="24"/>
        </w:rPr>
        <w:t xml:space="preserve">. </w:t>
      </w:r>
      <w:r w:rsidRPr="006C1960">
        <w:rPr>
          <w:rFonts w:cstheme="minorHAnsi"/>
          <w:b/>
          <w:bCs/>
          <w:noProof/>
          <w:sz w:val="24"/>
          <w:szCs w:val="24"/>
        </w:rPr>
        <w:t>16</w:t>
      </w:r>
      <w:r w:rsidRPr="006C1960">
        <w:rPr>
          <w:rFonts w:cstheme="minorHAnsi"/>
          <w:noProof/>
          <w:sz w:val="24"/>
          <w:szCs w:val="24"/>
        </w:rPr>
        <w:t xml:space="preserve"> (21), 2600–2615 (2007).</w:t>
      </w:r>
    </w:p>
    <w:p w14:paraId="256AF3D3"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37.</w:t>
      </w:r>
      <w:r w:rsidRPr="006C1960">
        <w:rPr>
          <w:rFonts w:cstheme="minorHAnsi"/>
          <w:noProof/>
          <w:sz w:val="24"/>
          <w:szCs w:val="24"/>
        </w:rPr>
        <w:tab/>
        <w:t xml:space="preserve">Kegel-Gleason, K. B. Huntingtin interactions with membrane phospholipids: Strategic targets for therapeutic intervention? </w:t>
      </w:r>
      <w:r w:rsidRPr="006C1960">
        <w:rPr>
          <w:rFonts w:cstheme="minorHAnsi"/>
          <w:i/>
          <w:iCs/>
          <w:noProof/>
          <w:sz w:val="24"/>
          <w:szCs w:val="24"/>
        </w:rPr>
        <w:t>Journal of Huntington’s Disease</w:t>
      </w:r>
      <w:r w:rsidRPr="006C1960">
        <w:rPr>
          <w:rFonts w:cstheme="minorHAnsi"/>
          <w:noProof/>
          <w:sz w:val="24"/>
          <w:szCs w:val="24"/>
        </w:rPr>
        <w:t xml:space="preserve">. </w:t>
      </w:r>
      <w:r w:rsidRPr="006C1960">
        <w:rPr>
          <w:rFonts w:cstheme="minorHAnsi"/>
          <w:b/>
          <w:bCs/>
          <w:noProof/>
          <w:sz w:val="24"/>
          <w:szCs w:val="24"/>
        </w:rPr>
        <w:t>2</w:t>
      </w:r>
      <w:r w:rsidRPr="006C1960">
        <w:rPr>
          <w:rFonts w:cstheme="minorHAnsi"/>
          <w:noProof/>
          <w:sz w:val="24"/>
          <w:szCs w:val="24"/>
        </w:rPr>
        <w:t xml:space="preserve"> (3), 239–250 (2013).</w:t>
      </w:r>
    </w:p>
    <w:p w14:paraId="1318AE43"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38.</w:t>
      </w:r>
      <w:r w:rsidRPr="006C1960">
        <w:rPr>
          <w:rFonts w:cstheme="minorHAnsi"/>
          <w:noProof/>
          <w:sz w:val="24"/>
          <w:szCs w:val="24"/>
        </w:rPr>
        <w:tab/>
        <w:t xml:space="preserve">Michalek, M., Salnikov, E. S., Werten, S., Bechinger, B. Membrane interactions of the amphipathic amino terminus of huntingtin. </w:t>
      </w:r>
      <w:r w:rsidRPr="006C1960">
        <w:rPr>
          <w:rFonts w:cstheme="minorHAnsi"/>
          <w:i/>
          <w:iCs/>
          <w:noProof/>
          <w:sz w:val="24"/>
          <w:szCs w:val="24"/>
        </w:rPr>
        <w:t>Biochemistry</w:t>
      </w:r>
      <w:r w:rsidRPr="006C1960">
        <w:rPr>
          <w:rFonts w:cstheme="minorHAnsi"/>
          <w:noProof/>
          <w:sz w:val="24"/>
          <w:szCs w:val="24"/>
        </w:rPr>
        <w:t xml:space="preserve">. </w:t>
      </w:r>
      <w:r w:rsidRPr="006C1960">
        <w:rPr>
          <w:rFonts w:cstheme="minorHAnsi"/>
          <w:b/>
          <w:bCs/>
          <w:noProof/>
          <w:sz w:val="24"/>
          <w:szCs w:val="24"/>
        </w:rPr>
        <w:t>52</w:t>
      </w:r>
      <w:r w:rsidRPr="006C1960">
        <w:rPr>
          <w:rFonts w:cstheme="minorHAnsi"/>
          <w:noProof/>
          <w:sz w:val="24"/>
          <w:szCs w:val="24"/>
        </w:rPr>
        <w:t xml:space="preserve"> (5), 847–858 (2013).</w:t>
      </w:r>
    </w:p>
    <w:p w14:paraId="34E1F431"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39.</w:t>
      </w:r>
      <w:r w:rsidRPr="006C1960">
        <w:rPr>
          <w:rFonts w:cstheme="minorHAnsi"/>
          <w:noProof/>
          <w:sz w:val="24"/>
          <w:szCs w:val="24"/>
        </w:rPr>
        <w:tab/>
        <w:t xml:space="preserve">Wittig, I., Braun, H. P., Schägger, H. Blue native PAGE. </w:t>
      </w:r>
      <w:r w:rsidRPr="006C1960">
        <w:rPr>
          <w:rFonts w:cstheme="minorHAnsi"/>
          <w:i/>
          <w:iCs/>
          <w:noProof/>
          <w:sz w:val="24"/>
          <w:szCs w:val="24"/>
        </w:rPr>
        <w:t>Nature Protocols</w:t>
      </w:r>
      <w:r w:rsidRPr="006C1960">
        <w:rPr>
          <w:rFonts w:cstheme="minorHAnsi"/>
          <w:noProof/>
          <w:sz w:val="24"/>
          <w:szCs w:val="24"/>
        </w:rPr>
        <w:t xml:space="preserve">. </w:t>
      </w:r>
      <w:r w:rsidRPr="006C1960">
        <w:rPr>
          <w:rFonts w:cstheme="minorHAnsi"/>
          <w:b/>
          <w:bCs/>
          <w:noProof/>
          <w:sz w:val="24"/>
          <w:szCs w:val="24"/>
        </w:rPr>
        <w:t>1</w:t>
      </w:r>
      <w:r w:rsidRPr="006C1960">
        <w:rPr>
          <w:rFonts w:cstheme="minorHAnsi"/>
          <w:noProof/>
          <w:sz w:val="24"/>
          <w:szCs w:val="24"/>
        </w:rPr>
        <w:t xml:space="preserve"> (1), 418–428 (2006).</w:t>
      </w:r>
    </w:p>
    <w:p w14:paraId="5B61C9F3"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40.</w:t>
      </w:r>
      <w:r w:rsidRPr="006C1960">
        <w:rPr>
          <w:rFonts w:cstheme="minorHAnsi"/>
          <w:noProof/>
          <w:sz w:val="24"/>
          <w:szCs w:val="24"/>
        </w:rPr>
        <w:tab/>
        <w:t xml:space="preserve">Nissley, D. A., O’Brien, E. P. Altered co-translational processing plays a role in huntington’s pathogenesis-A hypothesis. </w:t>
      </w:r>
      <w:r w:rsidRPr="006C1960">
        <w:rPr>
          <w:rFonts w:cstheme="minorHAnsi"/>
          <w:i/>
          <w:iCs/>
          <w:noProof/>
          <w:sz w:val="24"/>
          <w:szCs w:val="24"/>
        </w:rPr>
        <w:t>Frontiers in Molecular Neuroscience</w:t>
      </w:r>
      <w:r w:rsidRPr="006C1960">
        <w:rPr>
          <w:rFonts w:cstheme="minorHAnsi"/>
          <w:noProof/>
          <w:sz w:val="24"/>
          <w:szCs w:val="24"/>
        </w:rPr>
        <w:t xml:space="preserve">. </w:t>
      </w:r>
      <w:r w:rsidRPr="006C1960">
        <w:rPr>
          <w:rFonts w:cstheme="minorHAnsi"/>
          <w:b/>
          <w:bCs/>
          <w:noProof/>
          <w:sz w:val="24"/>
          <w:szCs w:val="24"/>
        </w:rPr>
        <w:t>9</w:t>
      </w:r>
      <w:r w:rsidRPr="006C1960">
        <w:rPr>
          <w:rFonts w:cstheme="minorHAnsi"/>
          <w:noProof/>
          <w:sz w:val="24"/>
          <w:szCs w:val="24"/>
        </w:rPr>
        <w:t>, 54 (2016).</w:t>
      </w:r>
    </w:p>
    <w:p w14:paraId="518D5A6D" w14:textId="77777777" w:rsidR="00114519" w:rsidRPr="006C1960" w:rsidRDefault="00114519" w:rsidP="00114519">
      <w:pPr>
        <w:widowControl w:val="0"/>
        <w:autoSpaceDE w:val="0"/>
        <w:autoSpaceDN w:val="0"/>
        <w:adjustRightInd w:val="0"/>
        <w:spacing w:after="0" w:line="240" w:lineRule="auto"/>
        <w:jc w:val="both"/>
        <w:rPr>
          <w:rFonts w:cstheme="minorHAnsi"/>
          <w:noProof/>
          <w:sz w:val="24"/>
          <w:szCs w:val="24"/>
        </w:rPr>
      </w:pPr>
      <w:r w:rsidRPr="006C1960">
        <w:rPr>
          <w:rFonts w:cstheme="minorHAnsi"/>
          <w:noProof/>
          <w:sz w:val="24"/>
          <w:szCs w:val="24"/>
        </w:rPr>
        <w:t>41.</w:t>
      </w:r>
      <w:r w:rsidRPr="006C1960">
        <w:rPr>
          <w:rFonts w:cstheme="minorHAnsi"/>
          <w:noProof/>
          <w:sz w:val="24"/>
          <w:szCs w:val="24"/>
        </w:rPr>
        <w:tab/>
        <w:t xml:space="preserve">Kumar, N., Gammell, P., Clynes, M. Proliferation control strategies to improve productivity and survival during CHO based production culture: A summary of recent methods employed and the effects of proliferation control in product secreting CHO cell lines. </w:t>
      </w:r>
      <w:r w:rsidRPr="006C1960">
        <w:rPr>
          <w:rFonts w:cstheme="minorHAnsi"/>
          <w:i/>
          <w:iCs/>
          <w:noProof/>
          <w:sz w:val="24"/>
          <w:szCs w:val="24"/>
        </w:rPr>
        <w:t>Cytotechnology</w:t>
      </w:r>
      <w:r w:rsidRPr="006C1960">
        <w:rPr>
          <w:rFonts w:cstheme="minorHAnsi"/>
          <w:noProof/>
          <w:sz w:val="24"/>
          <w:szCs w:val="24"/>
        </w:rPr>
        <w:t xml:space="preserve">. </w:t>
      </w:r>
      <w:r w:rsidRPr="006C1960">
        <w:rPr>
          <w:rFonts w:cstheme="minorHAnsi"/>
          <w:b/>
          <w:bCs/>
          <w:noProof/>
          <w:sz w:val="24"/>
          <w:szCs w:val="24"/>
        </w:rPr>
        <w:t>53</w:t>
      </w:r>
      <w:r w:rsidRPr="006C1960">
        <w:rPr>
          <w:rFonts w:cstheme="minorHAnsi"/>
          <w:noProof/>
          <w:sz w:val="24"/>
          <w:szCs w:val="24"/>
        </w:rPr>
        <w:t xml:space="preserve"> (1–3), 33–46 (2007).</w:t>
      </w:r>
    </w:p>
    <w:p w14:paraId="36D2D7B2" w14:textId="77777777" w:rsidR="00114519" w:rsidRPr="006C1960" w:rsidRDefault="00114519" w:rsidP="00114519">
      <w:pPr>
        <w:widowControl w:val="0"/>
        <w:autoSpaceDE w:val="0"/>
        <w:autoSpaceDN w:val="0"/>
        <w:adjustRightInd w:val="0"/>
        <w:spacing w:after="0" w:line="240" w:lineRule="auto"/>
        <w:jc w:val="both"/>
        <w:rPr>
          <w:rFonts w:cstheme="minorHAnsi"/>
          <w:b/>
          <w:sz w:val="24"/>
          <w:szCs w:val="24"/>
        </w:rPr>
      </w:pPr>
      <w:r w:rsidRPr="006C1960">
        <w:rPr>
          <w:rFonts w:cstheme="minorHAnsi"/>
          <w:b/>
          <w:sz w:val="24"/>
          <w:szCs w:val="24"/>
        </w:rPr>
        <w:fldChar w:fldCharType="end"/>
      </w:r>
    </w:p>
    <w:p w14:paraId="4D4E0511" w14:textId="51588C1D" w:rsidR="003A089D" w:rsidRPr="006C1960" w:rsidRDefault="003A089D" w:rsidP="00B604EC">
      <w:pPr>
        <w:pBdr>
          <w:top w:val="nil"/>
          <w:left w:val="nil"/>
          <w:bottom w:val="nil"/>
          <w:right w:val="nil"/>
          <w:between w:val="nil"/>
        </w:pBdr>
        <w:spacing w:after="0" w:line="240" w:lineRule="auto"/>
        <w:jc w:val="both"/>
        <w:rPr>
          <w:rFonts w:cstheme="minorHAnsi"/>
          <w:b/>
          <w:sz w:val="24"/>
          <w:szCs w:val="24"/>
        </w:rPr>
      </w:pPr>
    </w:p>
    <w:sectPr w:rsidR="003A089D" w:rsidRPr="006C1960" w:rsidSect="0024623B">
      <w:footerReference w:type="defaul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0C6D" w14:textId="77777777" w:rsidR="00396521" w:rsidRDefault="00396521">
      <w:pPr>
        <w:spacing w:after="0" w:line="240" w:lineRule="auto"/>
      </w:pPr>
      <w:r>
        <w:separator/>
      </w:r>
    </w:p>
  </w:endnote>
  <w:endnote w:type="continuationSeparator" w:id="0">
    <w:p w14:paraId="3DE141B6" w14:textId="77777777" w:rsidR="00396521" w:rsidRDefault="00396521">
      <w:pPr>
        <w:spacing w:after="0" w:line="240" w:lineRule="auto"/>
      </w:pPr>
      <w:r>
        <w:continuationSeparator/>
      </w:r>
    </w:p>
  </w:endnote>
  <w:endnote w:type="continuationNotice" w:id="1">
    <w:p w14:paraId="799538FD" w14:textId="77777777" w:rsidR="00E47B5C" w:rsidRDefault="00E47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n-e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024461"/>
      <w:docPartObj>
        <w:docPartGallery w:val="Page Numbers (Bottom of Page)"/>
        <w:docPartUnique/>
      </w:docPartObj>
    </w:sdtPr>
    <w:sdtEndPr>
      <w:rPr>
        <w:noProof/>
      </w:rPr>
    </w:sdtEndPr>
    <w:sdtContent>
      <w:p w14:paraId="5F2E9CCD" w14:textId="77777777" w:rsidR="00396521" w:rsidRDefault="00396521">
        <w:pPr>
          <w:pStyle w:val="Footer"/>
          <w:jc w:val="right"/>
        </w:pPr>
        <w:r>
          <w:fldChar w:fldCharType="begin"/>
        </w:r>
        <w:r>
          <w:instrText xml:space="preserve"> PAGE   \* MERGEFORMAT </w:instrText>
        </w:r>
        <w:r>
          <w:fldChar w:fldCharType="separate"/>
        </w:r>
        <w:r w:rsidR="00024B9F">
          <w:rPr>
            <w:noProof/>
          </w:rPr>
          <w:t>21</w:t>
        </w:r>
        <w:r>
          <w:rPr>
            <w:noProof/>
          </w:rPr>
          <w:fldChar w:fldCharType="end"/>
        </w:r>
      </w:p>
    </w:sdtContent>
  </w:sdt>
  <w:p w14:paraId="1A425EFC" w14:textId="77777777" w:rsidR="00396521" w:rsidRDefault="0039652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44A80" w14:textId="77777777" w:rsidR="00396521" w:rsidRDefault="00396521">
      <w:pPr>
        <w:spacing w:after="0" w:line="240" w:lineRule="auto"/>
      </w:pPr>
      <w:r>
        <w:separator/>
      </w:r>
    </w:p>
  </w:footnote>
  <w:footnote w:type="continuationSeparator" w:id="0">
    <w:p w14:paraId="5E448421" w14:textId="77777777" w:rsidR="00396521" w:rsidRDefault="00396521">
      <w:pPr>
        <w:spacing w:after="0" w:line="240" w:lineRule="auto"/>
      </w:pPr>
      <w:r>
        <w:continuationSeparator/>
      </w:r>
    </w:p>
  </w:footnote>
  <w:footnote w:type="continuationNotice" w:id="1">
    <w:p w14:paraId="14BAD32D" w14:textId="77777777" w:rsidR="00E47B5C" w:rsidRDefault="00E47B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0C85"/>
    <w:multiLevelType w:val="hybridMultilevel"/>
    <w:tmpl w:val="FFB8CC5E"/>
    <w:lvl w:ilvl="0" w:tplc="D13A5BC2">
      <w:start w:val="1"/>
      <w:numFmt w:val="decimal"/>
      <w:lvlText w:val="%1."/>
      <w:lvlJc w:val="left"/>
      <w:pPr>
        <w:tabs>
          <w:tab w:val="num" w:pos="720"/>
        </w:tabs>
        <w:ind w:left="720" w:hanging="360"/>
      </w:pPr>
    </w:lvl>
    <w:lvl w:ilvl="1" w:tplc="86A84CFA" w:tentative="1">
      <w:start w:val="1"/>
      <w:numFmt w:val="decimal"/>
      <w:lvlText w:val="%2."/>
      <w:lvlJc w:val="left"/>
      <w:pPr>
        <w:tabs>
          <w:tab w:val="num" w:pos="1440"/>
        </w:tabs>
        <w:ind w:left="1440" w:hanging="360"/>
      </w:pPr>
    </w:lvl>
    <w:lvl w:ilvl="2" w:tplc="690C922C" w:tentative="1">
      <w:start w:val="1"/>
      <w:numFmt w:val="decimal"/>
      <w:lvlText w:val="%3."/>
      <w:lvlJc w:val="left"/>
      <w:pPr>
        <w:tabs>
          <w:tab w:val="num" w:pos="2160"/>
        </w:tabs>
        <w:ind w:left="2160" w:hanging="360"/>
      </w:pPr>
    </w:lvl>
    <w:lvl w:ilvl="3" w:tplc="0B74BAB4" w:tentative="1">
      <w:start w:val="1"/>
      <w:numFmt w:val="decimal"/>
      <w:lvlText w:val="%4."/>
      <w:lvlJc w:val="left"/>
      <w:pPr>
        <w:tabs>
          <w:tab w:val="num" w:pos="2880"/>
        </w:tabs>
        <w:ind w:left="2880" w:hanging="360"/>
      </w:pPr>
    </w:lvl>
    <w:lvl w:ilvl="4" w:tplc="06380D6A" w:tentative="1">
      <w:start w:val="1"/>
      <w:numFmt w:val="decimal"/>
      <w:lvlText w:val="%5."/>
      <w:lvlJc w:val="left"/>
      <w:pPr>
        <w:tabs>
          <w:tab w:val="num" w:pos="3600"/>
        </w:tabs>
        <w:ind w:left="3600" w:hanging="360"/>
      </w:pPr>
    </w:lvl>
    <w:lvl w:ilvl="5" w:tplc="09A8B2E6" w:tentative="1">
      <w:start w:val="1"/>
      <w:numFmt w:val="decimal"/>
      <w:lvlText w:val="%6."/>
      <w:lvlJc w:val="left"/>
      <w:pPr>
        <w:tabs>
          <w:tab w:val="num" w:pos="4320"/>
        </w:tabs>
        <w:ind w:left="4320" w:hanging="360"/>
      </w:pPr>
    </w:lvl>
    <w:lvl w:ilvl="6" w:tplc="B16AB722" w:tentative="1">
      <w:start w:val="1"/>
      <w:numFmt w:val="decimal"/>
      <w:lvlText w:val="%7."/>
      <w:lvlJc w:val="left"/>
      <w:pPr>
        <w:tabs>
          <w:tab w:val="num" w:pos="5040"/>
        </w:tabs>
        <w:ind w:left="5040" w:hanging="360"/>
      </w:pPr>
    </w:lvl>
    <w:lvl w:ilvl="7" w:tplc="2B06F740" w:tentative="1">
      <w:start w:val="1"/>
      <w:numFmt w:val="decimal"/>
      <w:lvlText w:val="%8."/>
      <w:lvlJc w:val="left"/>
      <w:pPr>
        <w:tabs>
          <w:tab w:val="num" w:pos="5760"/>
        </w:tabs>
        <w:ind w:left="5760" w:hanging="360"/>
      </w:pPr>
    </w:lvl>
    <w:lvl w:ilvl="8" w:tplc="FFE45524" w:tentative="1">
      <w:start w:val="1"/>
      <w:numFmt w:val="decimal"/>
      <w:lvlText w:val="%9."/>
      <w:lvlJc w:val="left"/>
      <w:pPr>
        <w:tabs>
          <w:tab w:val="num" w:pos="6480"/>
        </w:tabs>
        <w:ind w:left="6480" w:hanging="360"/>
      </w:pPr>
    </w:lvl>
  </w:abstractNum>
  <w:abstractNum w:abstractNumId="1" w15:restartNumberingAfterBreak="0">
    <w:nsid w:val="070205DA"/>
    <w:multiLevelType w:val="hybridMultilevel"/>
    <w:tmpl w:val="C994B8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5666A"/>
    <w:multiLevelType w:val="hybridMultilevel"/>
    <w:tmpl w:val="8FA07E72"/>
    <w:lvl w:ilvl="0" w:tplc="649ACFB6">
      <w:start w:val="1"/>
      <w:numFmt w:val="decimal"/>
      <w:lvlText w:val="%1."/>
      <w:lvlJc w:val="left"/>
      <w:pPr>
        <w:tabs>
          <w:tab w:val="num" w:pos="720"/>
        </w:tabs>
        <w:ind w:left="720" w:hanging="360"/>
      </w:pPr>
    </w:lvl>
    <w:lvl w:ilvl="1" w:tplc="11D4577A" w:tentative="1">
      <w:start w:val="1"/>
      <w:numFmt w:val="decimal"/>
      <w:lvlText w:val="%2."/>
      <w:lvlJc w:val="left"/>
      <w:pPr>
        <w:tabs>
          <w:tab w:val="num" w:pos="1440"/>
        </w:tabs>
        <w:ind w:left="1440" w:hanging="360"/>
      </w:pPr>
    </w:lvl>
    <w:lvl w:ilvl="2" w:tplc="426EEBDC" w:tentative="1">
      <w:start w:val="1"/>
      <w:numFmt w:val="decimal"/>
      <w:lvlText w:val="%3."/>
      <w:lvlJc w:val="left"/>
      <w:pPr>
        <w:tabs>
          <w:tab w:val="num" w:pos="2160"/>
        </w:tabs>
        <w:ind w:left="2160" w:hanging="360"/>
      </w:pPr>
    </w:lvl>
    <w:lvl w:ilvl="3" w:tplc="0DC6A3C2" w:tentative="1">
      <w:start w:val="1"/>
      <w:numFmt w:val="decimal"/>
      <w:lvlText w:val="%4."/>
      <w:lvlJc w:val="left"/>
      <w:pPr>
        <w:tabs>
          <w:tab w:val="num" w:pos="2880"/>
        </w:tabs>
        <w:ind w:left="2880" w:hanging="360"/>
      </w:pPr>
    </w:lvl>
    <w:lvl w:ilvl="4" w:tplc="CD5CE5F0" w:tentative="1">
      <w:start w:val="1"/>
      <w:numFmt w:val="decimal"/>
      <w:lvlText w:val="%5."/>
      <w:lvlJc w:val="left"/>
      <w:pPr>
        <w:tabs>
          <w:tab w:val="num" w:pos="3600"/>
        </w:tabs>
        <w:ind w:left="3600" w:hanging="360"/>
      </w:pPr>
    </w:lvl>
    <w:lvl w:ilvl="5" w:tplc="BF7ED028" w:tentative="1">
      <w:start w:val="1"/>
      <w:numFmt w:val="decimal"/>
      <w:lvlText w:val="%6."/>
      <w:lvlJc w:val="left"/>
      <w:pPr>
        <w:tabs>
          <w:tab w:val="num" w:pos="4320"/>
        </w:tabs>
        <w:ind w:left="4320" w:hanging="360"/>
      </w:pPr>
    </w:lvl>
    <w:lvl w:ilvl="6" w:tplc="49C8E5D4" w:tentative="1">
      <w:start w:val="1"/>
      <w:numFmt w:val="decimal"/>
      <w:lvlText w:val="%7."/>
      <w:lvlJc w:val="left"/>
      <w:pPr>
        <w:tabs>
          <w:tab w:val="num" w:pos="5040"/>
        </w:tabs>
        <w:ind w:left="5040" w:hanging="360"/>
      </w:pPr>
    </w:lvl>
    <w:lvl w:ilvl="7" w:tplc="76C8488A" w:tentative="1">
      <w:start w:val="1"/>
      <w:numFmt w:val="decimal"/>
      <w:lvlText w:val="%8."/>
      <w:lvlJc w:val="left"/>
      <w:pPr>
        <w:tabs>
          <w:tab w:val="num" w:pos="5760"/>
        </w:tabs>
        <w:ind w:left="5760" w:hanging="360"/>
      </w:pPr>
    </w:lvl>
    <w:lvl w:ilvl="8" w:tplc="23B2AE64" w:tentative="1">
      <w:start w:val="1"/>
      <w:numFmt w:val="decimal"/>
      <w:lvlText w:val="%9."/>
      <w:lvlJc w:val="left"/>
      <w:pPr>
        <w:tabs>
          <w:tab w:val="num" w:pos="6480"/>
        </w:tabs>
        <w:ind w:left="6480" w:hanging="360"/>
      </w:pPr>
    </w:lvl>
  </w:abstractNum>
  <w:abstractNum w:abstractNumId="3" w15:restartNumberingAfterBreak="0">
    <w:nsid w:val="12447087"/>
    <w:multiLevelType w:val="hybridMultilevel"/>
    <w:tmpl w:val="5B7E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840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B23867"/>
    <w:multiLevelType w:val="multilevel"/>
    <w:tmpl w:val="001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937EF"/>
    <w:multiLevelType w:val="hybridMultilevel"/>
    <w:tmpl w:val="8322427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30D9A"/>
    <w:multiLevelType w:val="hybridMultilevel"/>
    <w:tmpl w:val="20DAD384"/>
    <w:lvl w:ilvl="0" w:tplc="3F46D0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036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7061C7"/>
    <w:multiLevelType w:val="hybridMultilevel"/>
    <w:tmpl w:val="DAFA2A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C5221A"/>
    <w:multiLevelType w:val="hybridMultilevel"/>
    <w:tmpl w:val="FB626B8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55207645"/>
    <w:multiLevelType w:val="hybridMultilevel"/>
    <w:tmpl w:val="B330D694"/>
    <w:lvl w:ilvl="0" w:tplc="A10861A6">
      <w:start w:val="3"/>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2F7FCA"/>
    <w:multiLevelType w:val="hybridMultilevel"/>
    <w:tmpl w:val="64B84DEA"/>
    <w:lvl w:ilvl="0" w:tplc="F9F01094">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F37750"/>
    <w:multiLevelType w:val="hybridMultilevel"/>
    <w:tmpl w:val="19C2A83C"/>
    <w:lvl w:ilvl="0" w:tplc="821602E0">
      <w:start w:val="1"/>
      <w:numFmt w:val="decimal"/>
      <w:lvlText w:val="%1."/>
      <w:lvlJc w:val="left"/>
      <w:pPr>
        <w:tabs>
          <w:tab w:val="num" w:pos="720"/>
        </w:tabs>
        <w:ind w:left="720" w:hanging="360"/>
      </w:pPr>
    </w:lvl>
    <w:lvl w:ilvl="1" w:tplc="BF20AE40" w:tentative="1">
      <w:start w:val="1"/>
      <w:numFmt w:val="decimal"/>
      <w:lvlText w:val="%2."/>
      <w:lvlJc w:val="left"/>
      <w:pPr>
        <w:tabs>
          <w:tab w:val="num" w:pos="1440"/>
        </w:tabs>
        <w:ind w:left="1440" w:hanging="360"/>
      </w:pPr>
    </w:lvl>
    <w:lvl w:ilvl="2" w:tplc="50703B68" w:tentative="1">
      <w:start w:val="1"/>
      <w:numFmt w:val="decimal"/>
      <w:lvlText w:val="%3."/>
      <w:lvlJc w:val="left"/>
      <w:pPr>
        <w:tabs>
          <w:tab w:val="num" w:pos="2160"/>
        </w:tabs>
        <w:ind w:left="2160" w:hanging="360"/>
      </w:pPr>
    </w:lvl>
    <w:lvl w:ilvl="3" w:tplc="719ABE6C" w:tentative="1">
      <w:start w:val="1"/>
      <w:numFmt w:val="decimal"/>
      <w:lvlText w:val="%4."/>
      <w:lvlJc w:val="left"/>
      <w:pPr>
        <w:tabs>
          <w:tab w:val="num" w:pos="2880"/>
        </w:tabs>
        <w:ind w:left="2880" w:hanging="360"/>
      </w:pPr>
    </w:lvl>
    <w:lvl w:ilvl="4" w:tplc="EB26A63A" w:tentative="1">
      <w:start w:val="1"/>
      <w:numFmt w:val="decimal"/>
      <w:lvlText w:val="%5."/>
      <w:lvlJc w:val="left"/>
      <w:pPr>
        <w:tabs>
          <w:tab w:val="num" w:pos="3600"/>
        </w:tabs>
        <w:ind w:left="3600" w:hanging="360"/>
      </w:pPr>
    </w:lvl>
    <w:lvl w:ilvl="5" w:tplc="901637A6" w:tentative="1">
      <w:start w:val="1"/>
      <w:numFmt w:val="decimal"/>
      <w:lvlText w:val="%6."/>
      <w:lvlJc w:val="left"/>
      <w:pPr>
        <w:tabs>
          <w:tab w:val="num" w:pos="4320"/>
        </w:tabs>
        <w:ind w:left="4320" w:hanging="360"/>
      </w:pPr>
    </w:lvl>
    <w:lvl w:ilvl="6" w:tplc="44DE5E16" w:tentative="1">
      <w:start w:val="1"/>
      <w:numFmt w:val="decimal"/>
      <w:lvlText w:val="%7."/>
      <w:lvlJc w:val="left"/>
      <w:pPr>
        <w:tabs>
          <w:tab w:val="num" w:pos="5040"/>
        </w:tabs>
        <w:ind w:left="5040" w:hanging="360"/>
      </w:pPr>
    </w:lvl>
    <w:lvl w:ilvl="7" w:tplc="EE6C42E8" w:tentative="1">
      <w:start w:val="1"/>
      <w:numFmt w:val="decimal"/>
      <w:lvlText w:val="%8."/>
      <w:lvlJc w:val="left"/>
      <w:pPr>
        <w:tabs>
          <w:tab w:val="num" w:pos="5760"/>
        </w:tabs>
        <w:ind w:left="5760" w:hanging="360"/>
      </w:pPr>
    </w:lvl>
    <w:lvl w:ilvl="8" w:tplc="4A8A153C" w:tentative="1">
      <w:start w:val="1"/>
      <w:numFmt w:val="decimal"/>
      <w:lvlText w:val="%9."/>
      <w:lvlJc w:val="left"/>
      <w:pPr>
        <w:tabs>
          <w:tab w:val="num" w:pos="6480"/>
        </w:tabs>
        <w:ind w:left="6480" w:hanging="360"/>
      </w:pPr>
    </w:lvl>
  </w:abstractNum>
  <w:abstractNum w:abstractNumId="14" w15:restartNumberingAfterBreak="0">
    <w:nsid w:val="6FAF5B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9F6FFC"/>
    <w:multiLevelType w:val="hybridMultilevel"/>
    <w:tmpl w:val="61D0E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5"/>
  </w:num>
  <w:num w:numId="4">
    <w:abstractNumId w:val="7"/>
  </w:num>
  <w:num w:numId="5">
    <w:abstractNumId w:val="2"/>
  </w:num>
  <w:num w:numId="6">
    <w:abstractNumId w:val="13"/>
  </w:num>
  <w:num w:numId="7">
    <w:abstractNumId w:val="0"/>
  </w:num>
  <w:num w:numId="8">
    <w:abstractNumId w:val="12"/>
  </w:num>
  <w:num w:numId="9">
    <w:abstractNumId w:val="1"/>
  </w:num>
  <w:num w:numId="10">
    <w:abstractNumId w:val="4"/>
  </w:num>
  <w:num w:numId="11">
    <w:abstractNumId w:val="3"/>
  </w:num>
  <w:num w:numId="12">
    <w:abstractNumId w:val="15"/>
  </w:num>
  <w:num w:numId="13">
    <w:abstractNumId w:val="6"/>
  </w:num>
  <w:num w:numId="14">
    <w:abstractNumId w:val="1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xNDMxMTM3tTAwNTZR0lEKTi0uzszPAykwrAUA+HnoFywAAAA="/>
    <w:docVar w:name="EN.InstantFormat" w:val="&lt;ENInstantFormat&gt;&lt;Enabled&gt;0&lt;/Enabled&gt;&lt;ScanUnformatted&gt;1&lt;/ScanUnformatted&gt;&lt;ScanChanges&gt;1&lt;/ScanChanges&gt;&lt;Suspended&gt;1&lt;/Suspended&gt;&lt;/ENInstantFormat&gt;"/>
  </w:docVars>
  <w:rsids>
    <w:rsidRoot w:val="000A6E44"/>
    <w:rsid w:val="000033F0"/>
    <w:rsid w:val="00003C9F"/>
    <w:rsid w:val="00012382"/>
    <w:rsid w:val="000125AB"/>
    <w:rsid w:val="00012895"/>
    <w:rsid w:val="00013616"/>
    <w:rsid w:val="000147FE"/>
    <w:rsid w:val="00017490"/>
    <w:rsid w:val="00017D17"/>
    <w:rsid w:val="000200BC"/>
    <w:rsid w:val="00021D94"/>
    <w:rsid w:val="00024B9F"/>
    <w:rsid w:val="00027E05"/>
    <w:rsid w:val="0003399A"/>
    <w:rsid w:val="0003409E"/>
    <w:rsid w:val="000436F6"/>
    <w:rsid w:val="000454B4"/>
    <w:rsid w:val="00053226"/>
    <w:rsid w:val="00055D6A"/>
    <w:rsid w:val="00056DCE"/>
    <w:rsid w:val="000635CE"/>
    <w:rsid w:val="00063731"/>
    <w:rsid w:val="00065ED3"/>
    <w:rsid w:val="00066CE5"/>
    <w:rsid w:val="0007337B"/>
    <w:rsid w:val="00073861"/>
    <w:rsid w:val="00073D52"/>
    <w:rsid w:val="00074F6B"/>
    <w:rsid w:val="00077ADA"/>
    <w:rsid w:val="00087246"/>
    <w:rsid w:val="00090B76"/>
    <w:rsid w:val="000940E3"/>
    <w:rsid w:val="00097A95"/>
    <w:rsid w:val="000A071A"/>
    <w:rsid w:val="000A1FFE"/>
    <w:rsid w:val="000A56B2"/>
    <w:rsid w:val="000A6A5A"/>
    <w:rsid w:val="000A6E44"/>
    <w:rsid w:val="000A7C90"/>
    <w:rsid w:val="000B0499"/>
    <w:rsid w:val="000B2748"/>
    <w:rsid w:val="000B7A60"/>
    <w:rsid w:val="000C0748"/>
    <w:rsid w:val="000C0FDC"/>
    <w:rsid w:val="000C2D26"/>
    <w:rsid w:val="000C5080"/>
    <w:rsid w:val="000D130F"/>
    <w:rsid w:val="000D2015"/>
    <w:rsid w:val="000D224C"/>
    <w:rsid w:val="000D2A9F"/>
    <w:rsid w:val="000D4CA7"/>
    <w:rsid w:val="000D6208"/>
    <w:rsid w:val="000E0A05"/>
    <w:rsid w:val="000E2425"/>
    <w:rsid w:val="000E5400"/>
    <w:rsid w:val="000E5CD2"/>
    <w:rsid w:val="000F120B"/>
    <w:rsid w:val="000F244E"/>
    <w:rsid w:val="000F363E"/>
    <w:rsid w:val="000F46A1"/>
    <w:rsid w:val="00100637"/>
    <w:rsid w:val="00105D64"/>
    <w:rsid w:val="00114519"/>
    <w:rsid w:val="0011716E"/>
    <w:rsid w:val="001175EA"/>
    <w:rsid w:val="0012056A"/>
    <w:rsid w:val="001222A7"/>
    <w:rsid w:val="00122AF7"/>
    <w:rsid w:val="00123D6B"/>
    <w:rsid w:val="00125204"/>
    <w:rsid w:val="00125584"/>
    <w:rsid w:val="001326EF"/>
    <w:rsid w:val="0014066A"/>
    <w:rsid w:val="00141DC2"/>
    <w:rsid w:val="00144A5E"/>
    <w:rsid w:val="00151A8A"/>
    <w:rsid w:val="00151E9C"/>
    <w:rsid w:val="00153362"/>
    <w:rsid w:val="00157179"/>
    <w:rsid w:val="00157201"/>
    <w:rsid w:val="001619D6"/>
    <w:rsid w:val="00164C10"/>
    <w:rsid w:val="001650E5"/>
    <w:rsid w:val="00170045"/>
    <w:rsid w:val="001766FB"/>
    <w:rsid w:val="00176FCB"/>
    <w:rsid w:val="00186340"/>
    <w:rsid w:val="001868FD"/>
    <w:rsid w:val="00186B32"/>
    <w:rsid w:val="001877E9"/>
    <w:rsid w:val="00193370"/>
    <w:rsid w:val="001936B7"/>
    <w:rsid w:val="001A06CF"/>
    <w:rsid w:val="001A21CB"/>
    <w:rsid w:val="001A300F"/>
    <w:rsid w:val="001A65E7"/>
    <w:rsid w:val="001B48EF"/>
    <w:rsid w:val="001B6AC5"/>
    <w:rsid w:val="001B7C52"/>
    <w:rsid w:val="001C0B50"/>
    <w:rsid w:val="001C13C0"/>
    <w:rsid w:val="001C5767"/>
    <w:rsid w:val="001C5CE3"/>
    <w:rsid w:val="001C7ECC"/>
    <w:rsid w:val="001D32AE"/>
    <w:rsid w:val="001E0B8E"/>
    <w:rsid w:val="001E1D94"/>
    <w:rsid w:val="001E2CCC"/>
    <w:rsid w:val="001E3FF0"/>
    <w:rsid w:val="001E485D"/>
    <w:rsid w:val="001E5418"/>
    <w:rsid w:val="001F0103"/>
    <w:rsid w:val="001F06F7"/>
    <w:rsid w:val="001F06F9"/>
    <w:rsid w:val="001F21D6"/>
    <w:rsid w:val="001F223A"/>
    <w:rsid w:val="001F74F4"/>
    <w:rsid w:val="00200E14"/>
    <w:rsid w:val="00204F21"/>
    <w:rsid w:val="002070F3"/>
    <w:rsid w:val="00210863"/>
    <w:rsid w:val="00211F38"/>
    <w:rsid w:val="00215730"/>
    <w:rsid w:val="002167FC"/>
    <w:rsid w:val="0022133E"/>
    <w:rsid w:val="00221693"/>
    <w:rsid w:val="00224931"/>
    <w:rsid w:val="0022601D"/>
    <w:rsid w:val="00226C8F"/>
    <w:rsid w:val="002337DB"/>
    <w:rsid w:val="00236E21"/>
    <w:rsid w:val="00242926"/>
    <w:rsid w:val="0024292B"/>
    <w:rsid w:val="00243649"/>
    <w:rsid w:val="00243847"/>
    <w:rsid w:val="00244656"/>
    <w:rsid w:val="0024623B"/>
    <w:rsid w:val="00246E3C"/>
    <w:rsid w:val="00253870"/>
    <w:rsid w:val="0025513B"/>
    <w:rsid w:val="0025731A"/>
    <w:rsid w:val="00260A28"/>
    <w:rsid w:val="00261730"/>
    <w:rsid w:val="002630E0"/>
    <w:rsid w:val="00264CF8"/>
    <w:rsid w:val="00266F76"/>
    <w:rsid w:val="0026716C"/>
    <w:rsid w:val="00267B2A"/>
    <w:rsid w:val="0027297B"/>
    <w:rsid w:val="0028096D"/>
    <w:rsid w:val="0028327D"/>
    <w:rsid w:val="002854C6"/>
    <w:rsid w:val="0028696E"/>
    <w:rsid w:val="00292661"/>
    <w:rsid w:val="0029267D"/>
    <w:rsid w:val="002929EA"/>
    <w:rsid w:val="00295E73"/>
    <w:rsid w:val="00296F4E"/>
    <w:rsid w:val="002A1788"/>
    <w:rsid w:val="002A1958"/>
    <w:rsid w:val="002A2207"/>
    <w:rsid w:val="002A3CEE"/>
    <w:rsid w:val="002B3436"/>
    <w:rsid w:val="002B6351"/>
    <w:rsid w:val="002C02A7"/>
    <w:rsid w:val="002D024C"/>
    <w:rsid w:val="002D0717"/>
    <w:rsid w:val="002D4145"/>
    <w:rsid w:val="002D695F"/>
    <w:rsid w:val="002D7B03"/>
    <w:rsid w:val="002E0275"/>
    <w:rsid w:val="002E149B"/>
    <w:rsid w:val="002E1D63"/>
    <w:rsid w:val="002E2846"/>
    <w:rsid w:val="002F011C"/>
    <w:rsid w:val="002F03B1"/>
    <w:rsid w:val="002F04D9"/>
    <w:rsid w:val="002F1CAA"/>
    <w:rsid w:val="002F285C"/>
    <w:rsid w:val="002F7C4C"/>
    <w:rsid w:val="003004C9"/>
    <w:rsid w:val="00306705"/>
    <w:rsid w:val="00307A6D"/>
    <w:rsid w:val="00307AA1"/>
    <w:rsid w:val="00307BFD"/>
    <w:rsid w:val="0031058A"/>
    <w:rsid w:val="00315AF0"/>
    <w:rsid w:val="00327B72"/>
    <w:rsid w:val="003313BE"/>
    <w:rsid w:val="003338B6"/>
    <w:rsid w:val="00334204"/>
    <w:rsid w:val="00336DF3"/>
    <w:rsid w:val="00340A5F"/>
    <w:rsid w:val="003451D4"/>
    <w:rsid w:val="003478DD"/>
    <w:rsid w:val="00350354"/>
    <w:rsid w:val="00350BDF"/>
    <w:rsid w:val="00351DAB"/>
    <w:rsid w:val="00351F20"/>
    <w:rsid w:val="00352288"/>
    <w:rsid w:val="00352BDC"/>
    <w:rsid w:val="00354EBC"/>
    <w:rsid w:val="00355514"/>
    <w:rsid w:val="00355E03"/>
    <w:rsid w:val="00357631"/>
    <w:rsid w:val="00360BE0"/>
    <w:rsid w:val="00363AD5"/>
    <w:rsid w:val="00366613"/>
    <w:rsid w:val="003715FC"/>
    <w:rsid w:val="00373F79"/>
    <w:rsid w:val="00376E4E"/>
    <w:rsid w:val="00377397"/>
    <w:rsid w:val="00380BAC"/>
    <w:rsid w:val="0038171F"/>
    <w:rsid w:val="003834F1"/>
    <w:rsid w:val="0038580A"/>
    <w:rsid w:val="003904D9"/>
    <w:rsid w:val="00394D9C"/>
    <w:rsid w:val="00396521"/>
    <w:rsid w:val="003972DC"/>
    <w:rsid w:val="00397AD6"/>
    <w:rsid w:val="003A089D"/>
    <w:rsid w:val="003A33D3"/>
    <w:rsid w:val="003A34EB"/>
    <w:rsid w:val="003A790A"/>
    <w:rsid w:val="003B1B11"/>
    <w:rsid w:val="003B4B05"/>
    <w:rsid w:val="003C118D"/>
    <w:rsid w:val="003C29CB"/>
    <w:rsid w:val="003C2BE3"/>
    <w:rsid w:val="003C4DC9"/>
    <w:rsid w:val="003D1825"/>
    <w:rsid w:val="003D28B5"/>
    <w:rsid w:val="003E091D"/>
    <w:rsid w:val="003E3DA2"/>
    <w:rsid w:val="003E64DD"/>
    <w:rsid w:val="003E6FA2"/>
    <w:rsid w:val="003F0385"/>
    <w:rsid w:val="003F1CB1"/>
    <w:rsid w:val="003F604A"/>
    <w:rsid w:val="003F69D0"/>
    <w:rsid w:val="004011C9"/>
    <w:rsid w:val="004044C3"/>
    <w:rsid w:val="004060CB"/>
    <w:rsid w:val="00406232"/>
    <w:rsid w:val="00406FFF"/>
    <w:rsid w:val="00407A5B"/>
    <w:rsid w:val="004128D6"/>
    <w:rsid w:val="0042051D"/>
    <w:rsid w:val="00424E9C"/>
    <w:rsid w:val="00425E76"/>
    <w:rsid w:val="0043792B"/>
    <w:rsid w:val="004411B0"/>
    <w:rsid w:val="00442744"/>
    <w:rsid w:val="004439C9"/>
    <w:rsid w:val="00443D77"/>
    <w:rsid w:val="00451E2B"/>
    <w:rsid w:val="00453D68"/>
    <w:rsid w:val="00455553"/>
    <w:rsid w:val="0045733A"/>
    <w:rsid w:val="00461243"/>
    <w:rsid w:val="004628BC"/>
    <w:rsid w:val="004646B8"/>
    <w:rsid w:val="004650A1"/>
    <w:rsid w:val="00465126"/>
    <w:rsid w:val="00465D20"/>
    <w:rsid w:val="004718A9"/>
    <w:rsid w:val="00473948"/>
    <w:rsid w:val="00475AE4"/>
    <w:rsid w:val="00480356"/>
    <w:rsid w:val="0048366E"/>
    <w:rsid w:val="00485646"/>
    <w:rsid w:val="00487766"/>
    <w:rsid w:val="0049172D"/>
    <w:rsid w:val="00493CDC"/>
    <w:rsid w:val="004A0FA0"/>
    <w:rsid w:val="004A2AEC"/>
    <w:rsid w:val="004A6771"/>
    <w:rsid w:val="004A7CB6"/>
    <w:rsid w:val="004B27B3"/>
    <w:rsid w:val="004B6818"/>
    <w:rsid w:val="004B72B6"/>
    <w:rsid w:val="004B7B35"/>
    <w:rsid w:val="004C2320"/>
    <w:rsid w:val="004C31FB"/>
    <w:rsid w:val="004C4268"/>
    <w:rsid w:val="004C4970"/>
    <w:rsid w:val="004C4CFB"/>
    <w:rsid w:val="004C5EA2"/>
    <w:rsid w:val="004D1827"/>
    <w:rsid w:val="004D288C"/>
    <w:rsid w:val="004D2B89"/>
    <w:rsid w:val="004E00F5"/>
    <w:rsid w:val="004E2453"/>
    <w:rsid w:val="004E28FC"/>
    <w:rsid w:val="004E3E25"/>
    <w:rsid w:val="004E5901"/>
    <w:rsid w:val="004E5DA3"/>
    <w:rsid w:val="004F113D"/>
    <w:rsid w:val="004F1E10"/>
    <w:rsid w:val="004F63A4"/>
    <w:rsid w:val="005003CD"/>
    <w:rsid w:val="00500DD6"/>
    <w:rsid w:val="00502059"/>
    <w:rsid w:val="0050473B"/>
    <w:rsid w:val="00506038"/>
    <w:rsid w:val="005076AC"/>
    <w:rsid w:val="005151F0"/>
    <w:rsid w:val="0051527C"/>
    <w:rsid w:val="005154EF"/>
    <w:rsid w:val="005210DF"/>
    <w:rsid w:val="005216B3"/>
    <w:rsid w:val="0052321A"/>
    <w:rsid w:val="005274EC"/>
    <w:rsid w:val="0053017F"/>
    <w:rsid w:val="00533FCA"/>
    <w:rsid w:val="0053527D"/>
    <w:rsid w:val="0054071B"/>
    <w:rsid w:val="00542ECC"/>
    <w:rsid w:val="00543E6C"/>
    <w:rsid w:val="005460A0"/>
    <w:rsid w:val="00553D76"/>
    <w:rsid w:val="00553FB0"/>
    <w:rsid w:val="00555C7A"/>
    <w:rsid w:val="005571A0"/>
    <w:rsid w:val="005576E2"/>
    <w:rsid w:val="00557B9E"/>
    <w:rsid w:val="005712B5"/>
    <w:rsid w:val="005716E7"/>
    <w:rsid w:val="00571983"/>
    <w:rsid w:val="0057471D"/>
    <w:rsid w:val="00574840"/>
    <w:rsid w:val="005749F2"/>
    <w:rsid w:val="0058054A"/>
    <w:rsid w:val="005828CA"/>
    <w:rsid w:val="00585306"/>
    <w:rsid w:val="00587066"/>
    <w:rsid w:val="00590F01"/>
    <w:rsid w:val="00593870"/>
    <w:rsid w:val="005953CD"/>
    <w:rsid w:val="00595D39"/>
    <w:rsid w:val="005A0389"/>
    <w:rsid w:val="005A1198"/>
    <w:rsid w:val="005A28B5"/>
    <w:rsid w:val="005A3996"/>
    <w:rsid w:val="005A4A66"/>
    <w:rsid w:val="005A65F3"/>
    <w:rsid w:val="005B4EA5"/>
    <w:rsid w:val="005B6595"/>
    <w:rsid w:val="005B7DD1"/>
    <w:rsid w:val="005C070D"/>
    <w:rsid w:val="005C1B18"/>
    <w:rsid w:val="005C22CA"/>
    <w:rsid w:val="005C27C5"/>
    <w:rsid w:val="005D0A8A"/>
    <w:rsid w:val="005D16D4"/>
    <w:rsid w:val="005D301D"/>
    <w:rsid w:val="005D5670"/>
    <w:rsid w:val="005D5A69"/>
    <w:rsid w:val="005D71DC"/>
    <w:rsid w:val="005E53AC"/>
    <w:rsid w:val="005F3360"/>
    <w:rsid w:val="005F34A8"/>
    <w:rsid w:val="005F4551"/>
    <w:rsid w:val="005F4EA5"/>
    <w:rsid w:val="006004C2"/>
    <w:rsid w:val="00600CD1"/>
    <w:rsid w:val="00600E62"/>
    <w:rsid w:val="0060267B"/>
    <w:rsid w:val="00602837"/>
    <w:rsid w:val="0060319A"/>
    <w:rsid w:val="006039AA"/>
    <w:rsid w:val="00603CE3"/>
    <w:rsid w:val="0060656B"/>
    <w:rsid w:val="00607396"/>
    <w:rsid w:val="00612790"/>
    <w:rsid w:val="00615871"/>
    <w:rsid w:val="00616F2D"/>
    <w:rsid w:val="00622BB9"/>
    <w:rsid w:val="00630693"/>
    <w:rsid w:val="00631A20"/>
    <w:rsid w:val="006370F9"/>
    <w:rsid w:val="00643887"/>
    <w:rsid w:val="00644449"/>
    <w:rsid w:val="006466EB"/>
    <w:rsid w:val="00650F04"/>
    <w:rsid w:val="0065387B"/>
    <w:rsid w:val="00653BE4"/>
    <w:rsid w:val="00655DA6"/>
    <w:rsid w:val="00655E42"/>
    <w:rsid w:val="00656D23"/>
    <w:rsid w:val="00656FB7"/>
    <w:rsid w:val="006578C4"/>
    <w:rsid w:val="00660944"/>
    <w:rsid w:val="00662D9F"/>
    <w:rsid w:val="00666789"/>
    <w:rsid w:val="00666DBF"/>
    <w:rsid w:val="00670090"/>
    <w:rsid w:val="00670DF3"/>
    <w:rsid w:val="00680B8E"/>
    <w:rsid w:val="0068270E"/>
    <w:rsid w:val="00682E59"/>
    <w:rsid w:val="00685594"/>
    <w:rsid w:val="00685C65"/>
    <w:rsid w:val="0069099A"/>
    <w:rsid w:val="00691B43"/>
    <w:rsid w:val="00695544"/>
    <w:rsid w:val="00695F9B"/>
    <w:rsid w:val="00696237"/>
    <w:rsid w:val="006A15E2"/>
    <w:rsid w:val="006A7030"/>
    <w:rsid w:val="006B300D"/>
    <w:rsid w:val="006B5D53"/>
    <w:rsid w:val="006C1960"/>
    <w:rsid w:val="006C2C73"/>
    <w:rsid w:val="006C5911"/>
    <w:rsid w:val="006C6974"/>
    <w:rsid w:val="006C6EC0"/>
    <w:rsid w:val="006C7499"/>
    <w:rsid w:val="006D2360"/>
    <w:rsid w:val="006E3640"/>
    <w:rsid w:val="006E65DE"/>
    <w:rsid w:val="006E660E"/>
    <w:rsid w:val="006F519F"/>
    <w:rsid w:val="006F562A"/>
    <w:rsid w:val="006F5785"/>
    <w:rsid w:val="006F6FDF"/>
    <w:rsid w:val="006F7569"/>
    <w:rsid w:val="006F7CAF"/>
    <w:rsid w:val="00701930"/>
    <w:rsid w:val="00701F77"/>
    <w:rsid w:val="00704515"/>
    <w:rsid w:val="007056AB"/>
    <w:rsid w:val="00705B22"/>
    <w:rsid w:val="007071AA"/>
    <w:rsid w:val="007076C6"/>
    <w:rsid w:val="00707FE2"/>
    <w:rsid w:val="00713CA6"/>
    <w:rsid w:val="00717532"/>
    <w:rsid w:val="007262C7"/>
    <w:rsid w:val="00727C52"/>
    <w:rsid w:val="00730DA8"/>
    <w:rsid w:val="00730DBC"/>
    <w:rsid w:val="007314C8"/>
    <w:rsid w:val="0073150B"/>
    <w:rsid w:val="00733732"/>
    <w:rsid w:val="0073430C"/>
    <w:rsid w:val="0073768E"/>
    <w:rsid w:val="007377AC"/>
    <w:rsid w:val="00740F56"/>
    <w:rsid w:val="00743688"/>
    <w:rsid w:val="00744152"/>
    <w:rsid w:val="00745257"/>
    <w:rsid w:val="007516EF"/>
    <w:rsid w:val="00752064"/>
    <w:rsid w:val="00752493"/>
    <w:rsid w:val="00764166"/>
    <w:rsid w:val="007656CF"/>
    <w:rsid w:val="00766F9C"/>
    <w:rsid w:val="00771754"/>
    <w:rsid w:val="0077412A"/>
    <w:rsid w:val="007746FA"/>
    <w:rsid w:val="00775644"/>
    <w:rsid w:val="00775679"/>
    <w:rsid w:val="00775D74"/>
    <w:rsid w:val="007766E8"/>
    <w:rsid w:val="00777385"/>
    <w:rsid w:val="00781C4E"/>
    <w:rsid w:val="00791118"/>
    <w:rsid w:val="00791E94"/>
    <w:rsid w:val="00793AEC"/>
    <w:rsid w:val="00794CDD"/>
    <w:rsid w:val="00796433"/>
    <w:rsid w:val="0079729C"/>
    <w:rsid w:val="007A16DC"/>
    <w:rsid w:val="007A6953"/>
    <w:rsid w:val="007B038F"/>
    <w:rsid w:val="007B0734"/>
    <w:rsid w:val="007B19C5"/>
    <w:rsid w:val="007B4092"/>
    <w:rsid w:val="007B5A67"/>
    <w:rsid w:val="007C23D3"/>
    <w:rsid w:val="007C6E82"/>
    <w:rsid w:val="007C7B90"/>
    <w:rsid w:val="007D0C2F"/>
    <w:rsid w:val="007D1C22"/>
    <w:rsid w:val="007D321D"/>
    <w:rsid w:val="007D544A"/>
    <w:rsid w:val="007D68D9"/>
    <w:rsid w:val="007D7F54"/>
    <w:rsid w:val="007E31AD"/>
    <w:rsid w:val="007E6920"/>
    <w:rsid w:val="007E77C2"/>
    <w:rsid w:val="007F4F4A"/>
    <w:rsid w:val="007F54CB"/>
    <w:rsid w:val="007F7982"/>
    <w:rsid w:val="00802715"/>
    <w:rsid w:val="00803EF1"/>
    <w:rsid w:val="00805B30"/>
    <w:rsid w:val="00807FF9"/>
    <w:rsid w:val="00816D0E"/>
    <w:rsid w:val="00821864"/>
    <w:rsid w:val="008228BD"/>
    <w:rsid w:val="00822DA9"/>
    <w:rsid w:val="0082448C"/>
    <w:rsid w:val="00824593"/>
    <w:rsid w:val="00831AC7"/>
    <w:rsid w:val="008320F7"/>
    <w:rsid w:val="008338C5"/>
    <w:rsid w:val="00834465"/>
    <w:rsid w:val="0083674F"/>
    <w:rsid w:val="00836AC8"/>
    <w:rsid w:val="00842D86"/>
    <w:rsid w:val="008514C8"/>
    <w:rsid w:val="00852F8E"/>
    <w:rsid w:val="008539F3"/>
    <w:rsid w:val="00855009"/>
    <w:rsid w:val="00863AF3"/>
    <w:rsid w:val="00865253"/>
    <w:rsid w:val="008654DB"/>
    <w:rsid w:val="008656CC"/>
    <w:rsid w:val="0086581B"/>
    <w:rsid w:val="008679E4"/>
    <w:rsid w:val="00870FF6"/>
    <w:rsid w:val="008735FB"/>
    <w:rsid w:val="00875FAA"/>
    <w:rsid w:val="00881587"/>
    <w:rsid w:val="00881859"/>
    <w:rsid w:val="00883495"/>
    <w:rsid w:val="0088391C"/>
    <w:rsid w:val="00884695"/>
    <w:rsid w:val="00887626"/>
    <w:rsid w:val="0089609A"/>
    <w:rsid w:val="008A2909"/>
    <w:rsid w:val="008B07C3"/>
    <w:rsid w:val="008B07DB"/>
    <w:rsid w:val="008B141C"/>
    <w:rsid w:val="008B5E26"/>
    <w:rsid w:val="008B680D"/>
    <w:rsid w:val="008C04A8"/>
    <w:rsid w:val="008C1834"/>
    <w:rsid w:val="008D127D"/>
    <w:rsid w:val="008D5D2B"/>
    <w:rsid w:val="008D69AF"/>
    <w:rsid w:val="008D6C90"/>
    <w:rsid w:val="008E58F9"/>
    <w:rsid w:val="008F4F5D"/>
    <w:rsid w:val="008F5512"/>
    <w:rsid w:val="008F567A"/>
    <w:rsid w:val="008F7C23"/>
    <w:rsid w:val="00901F27"/>
    <w:rsid w:val="00903B5A"/>
    <w:rsid w:val="009103B6"/>
    <w:rsid w:val="00910D9F"/>
    <w:rsid w:val="00912B55"/>
    <w:rsid w:val="00912BFF"/>
    <w:rsid w:val="00914127"/>
    <w:rsid w:val="0091612D"/>
    <w:rsid w:val="00916325"/>
    <w:rsid w:val="00921F02"/>
    <w:rsid w:val="00922638"/>
    <w:rsid w:val="00923352"/>
    <w:rsid w:val="009257E0"/>
    <w:rsid w:val="00925D84"/>
    <w:rsid w:val="00927942"/>
    <w:rsid w:val="009341BB"/>
    <w:rsid w:val="00935F63"/>
    <w:rsid w:val="00936878"/>
    <w:rsid w:val="00940CBF"/>
    <w:rsid w:val="009432EC"/>
    <w:rsid w:val="00943A01"/>
    <w:rsid w:val="00946396"/>
    <w:rsid w:val="00946E1D"/>
    <w:rsid w:val="00947652"/>
    <w:rsid w:val="00960C84"/>
    <w:rsid w:val="00962BB5"/>
    <w:rsid w:val="0096389C"/>
    <w:rsid w:val="00964B9F"/>
    <w:rsid w:val="009653BA"/>
    <w:rsid w:val="00965705"/>
    <w:rsid w:val="009679CC"/>
    <w:rsid w:val="009715F3"/>
    <w:rsid w:val="009758CC"/>
    <w:rsid w:val="00976D86"/>
    <w:rsid w:val="00977799"/>
    <w:rsid w:val="00980565"/>
    <w:rsid w:val="0098059F"/>
    <w:rsid w:val="0098109A"/>
    <w:rsid w:val="0098135B"/>
    <w:rsid w:val="00981445"/>
    <w:rsid w:val="0098200D"/>
    <w:rsid w:val="00982E42"/>
    <w:rsid w:val="009830D6"/>
    <w:rsid w:val="00986939"/>
    <w:rsid w:val="00986A79"/>
    <w:rsid w:val="00986EA0"/>
    <w:rsid w:val="009913D3"/>
    <w:rsid w:val="009A0CF4"/>
    <w:rsid w:val="009A1462"/>
    <w:rsid w:val="009A6BFD"/>
    <w:rsid w:val="009A7DA3"/>
    <w:rsid w:val="009B2412"/>
    <w:rsid w:val="009B48B0"/>
    <w:rsid w:val="009B5807"/>
    <w:rsid w:val="009C1FA2"/>
    <w:rsid w:val="009C38C4"/>
    <w:rsid w:val="009D2166"/>
    <w:rsid w:val="009D42F3"/>
    <w:rsid w:val="009D47BC"/>
    <w:rsid w:val="009D4FBB"/>
    <w:rsid w:val="009D5A00"/>
    <w:rsid w:val="009D70AB"/>
    <w:rsid w:val="009D770D"/>
    <w:rsid w:val="009E2D23"/>
    <w:rsid w:val="009E6E69"/>
    <w:rsid w:val="009E6F62"/>
    <w:rsid w:val="009F046B"/>
    <w:rsid w:val="009F0C1A"/>
    <w:rsid w:val="009F6C34"/>
    <w:rsid w:val="009F76C7"/>
    <w:rsid w:val="00A01554"/>
    <w:rsid w:val="00A071E4"/>
    <w:rsid w:val="00A10697"/>
    <w:rsid w:val="00A10A7B"/>
    <w:rsid w:val="00A12BC7"/>
    <w:rsid w:val="00A13DE2"/>
    <w:rsid w:val="00A256EA"/>
    <w:rsid w:val="00A26B04"/>
    <w:rsid w:val="00A30066"/>
    <w:rsid w:val="00A305FB"/>
    <w:rsid w:val="00A354BF"/>
    <w:rsid w:val="00A373CD"/>
    <w:rsid w:val="00A40537"/>
    <w:rsid w:val="00A44392"/>
    <w:rsid w:val="00A4633D"/>
    <w:rsid w:val="00A475ED"/>
    <w:rsid w:val="00A551DE"/>
    <w:rsid w:val="00A56BE1"/>
    <w:rsid w:val="00A61282"/>
    <w:rsid w:val="00A620B0"/>
    <w:rsid w:val="00A64A34"/>
    <w:rsid w:val="00A66D18"/>
    <w:rsid w:val="00A708ED"/>
    <w:rsid w:val="00A71938"/>
    <w:rsid w:val="00A74E78"/>
    <w:rsid w:val="00A7717C"/>
    <w:rsid w:val="00A81AA2"/>
    <w:rsid w:val="00A84442"/>
    <w:rsid w:val="00A85DF2"/>
    <w:rsid w:val="00A862C6"/>
    <w:rsid w:val="00A87AB1"/>
    <w:rsid w:val="00A900A8"/>
    <w:rsid w:val="00A930BD"/>
    <w:rsid w:val="00A94856"/>
    <w:rsid w:val="00A95623"/>
    <w:rsid w:val="00A968A7"/>
    <w:rsid w:val="00AA1615"/>
    <w:rsid w:val="00AA4DDC"/>
    <w:rsid w:val="00AA6A46"/>
    <w:rsid w:val="00AA6B64"/>
    <w:rsid w:val="00AB2AA0"/>
    <w:rsid w:val="00AB52AB"/>
    <w:rsid w:val="00AB7D97"/>
    <w:rsid w:val="00AC0883"/>
    <w:rsid w:val="00AC1B94"/>
    <w:rsid w:val="00AC203C"/>
    <w:rsid w:val="00AD5BEA"/>
    <w:rsid w:val="00AD7F0E"/>
    <w:rsid w:val="00AE08AF"/>
    <w:rsid w:val="00AE1E78"/>
    <w:rsid w:val="00AE2720"/>
    <w:rsid w:val="00AE4BF6"/>
    <w:rsid w:val="00AE73B2"/>
    <w:rsid w:val="00AF02F8"/>
    <w:rsid w:val="00AF07A7"/>
    <w:rsid w:val="00AF0E71"/>
    <w:rsid w:val="00AF2893"/>
    <w:rsid w:val="00B011A8"/>
    <w:rsid w:val="00B036AC"/>
    <w:rsid w:val="00B036F7"/>
    <w:rsid w:val="00B03BC6"/>
    <w:rsid w:val="00B03DE9"/>
    <w:rsid w:val="00B04BDC"/>
    <w:rsid w:val="00B06509"/>
    <w:rsid w:val="00B1062C"/>
    <w:rsid w:val="00B112B1"/>
    <w:rsid w:val="00B12468"/>
    <w:rsid w:val="00B12653"/>
    <w:rsid w:val="00B13600"/>
    <w:rsid w:val="00B14455"/>
    <w:rsid w:val="00B1605B"/>
    <w:rsid w:val="00B32FB6"/>
    <w:rsid w:val="00B361A8"/>
    <w:rsid w:val="00B37DAD"/>
    <w:rsid w:val="00B5193B"/>
    <w:rsid w:val="00B52841"/>
    <w:rsid w:val="00B52A19"/>
    <w:rsid w:val="00B52A3A"/>
    <w:rsid w:val="00B56C8E"/>
    <w:rsid w:val="00B604EC"/>
    <w:rsid w:val="00B65757"/>
    <w:rsid w:val="00B70A9C"/>
    <w:rsid w:val="00B73A2B"/>
    <w:rsid w:val="00B74D85"/>
    <w:rsid w:val="00B75AC6"/>
    <w:rsid w:val="00B8035D"/>
    <w:rsid w:val="00B83E96"/>
    <w:rsid w:val="00B853DF"/>
    <w:rsid w:val="00B8619E"/>
    <w:rsid w:val="00B87C2B"/>
    <w:rsid w:val="00B87DAC"/>
    <w:rsid w:val="00B91B95"/>
    <w:rsid w:val="00B93353"/>
    <w:rsid w:val="00B94E79"/>
    <w:rsid w:val="00B9542E"/>
    <w:rsid w:val="00BA14B1"/>
    <w:rsid w:val="00BA590D"/>
    <w:rsid w:val="00BB2B3D"/>
    <w:rsid w:val="00BB41F4"/>
    <w:rsid w:val="00BB5E58"/>
    <w:rsid w:val="00BD018F"/>
    <w:rsid w:val="00BD0E1B"/>
    <w:rsid w:val="00BD1115"/>
    <w:rsid w:val="00BE459A"/>
    <w:rsid w:val="00BF0836"/>
    <w:rsid w:val="00BF367E"/>
    <w:rsid w:val="00BF446B"/>
    <w:rsid w:val="00BF580E"/>
    <w:rsid w:val="00C003AE"/>
    <w:rsid w:val="00C010D1"/>
    <w:rsid w:val="00C01D54"/>
    <w:rsid w:val="00C056E2"/>
    <w:rsid w:val="00C107AF"/>
    <w:rsid w:val="00C15118"/>
    <w:rsid w:val="00C200E2"/>
    <w:rsid w:val="00C22597"/>
    <w:rsid w:val="00C23B33"/>
    <w:rsid w:val="00C23F06"/>
    <w:rsid w:val="00C321E3"/>
    <w:rsid w:val="00C3570B"/>
    <w:rsid w:val="00C4223D"/>
    <w:rsid w:val="00C42618"/>
    <w:rsid w:val="00C43F82"/>
    <w:rsid w:val="00C44C2E"/>
    <w:rsid w:val="00C45748"/>
    <w:rsid w:val="00C478B9"/>
    <w:rsid w:val="00C47B6B"/>
    <w:rsid w:val="00C51077"/>
    <w:rsid w:val="00C5657E"/>
    <w:rsid w:val="00C5697E"/>
    <w:rsid w:val="00C61445"/>
    <w:rsid w:val="00C61C36"/>
    <w:rsid w:val="00C634C3"/>
    <w:rsid w:val="00C66E85"/>
    <w:rsid w:val="00C70161"/>
    <w:rsid w:val="00C70418"/>
    <w:rsid w:val="00C7153E"/>
    <w:rsid w:val="00C72E5C"/>
    <w:rsid w:val="00C7510D"/>
    <w:rsid w:val="00C76D56"/>
    <w:rsid w:val="00C77247"/>
    <w:rsid w:val="00C80F49"/>
    <w:rsid w:val="00C832C9"/>
    <w:rsid w:val="00C86EEA"/>
    <w:rsid w:val="00C90095"/>
    <w:rsid w:val="00C92040"/>
    <w:rsid w:val="00C93360"/>
    <w:rsid w:val="00C93B8B"/>
    <w:rsid w:val="00C95EEC"/>
    <w:rsid w:val="00CA008C"/>
    <w:rsid w:val="00CA0B1C"/>
    <w:rsid w:val="00CA0FC5"/>
    <w:rsid w:val="00CA340B"/>
    <w:rsid w:val="00CA4555"/>
    <w:rsid w:val="00CA5BD5"/>
    <w:rsid w:val="00CB4677"/>
    <w:rsid w:val="00CB6197"/>
    <w:rsid w:val="00CB756A"/>
    <w:rsid w:val="00CC0FAB"/>
    <w:rsid w:val="00CC2180"/>
    <w:rsid w:val="00CC36F5"/>
    <w:rsid w:val="00CC6CD6"/>
    <w:rsid w:val="00CC7377"/>
    <w:rsid w:val="00CD236A"/>
    <w:rsid w:val="00CD271B"/>
    <w:rsid w:val="00CD2B11"/>
    <w:rsid w:val="00CD421D"/>
    <w:rsid w:val="00CE04A9"/>
    <w:rsid w:val="00CE0A43"/>
    <w:rsid w:val="00CE3491"/>
    <w:rsid w:val="00CE39FB"/>
    <w:rsid w:val="00CE3CB2"/>
    <w:rsid w:val="00CE6F6D"/>
    <w:rsid w:val="00CE7C85"/>
    <w:rsid w:val="00CF1149"/>
    <w:rsid w:val="00CF1458"/>
    <w:rsid w:val="00CF3937"/>
    <w:rsid w:val="00CF7744"/>
    <w:rsid w:val="00D00290"/>
    <w:rsid w:val="00D05C01"/>
    <w:rsid w:val="00D14CD7"/>
    <w:rsid w:val="00D220D1"/>
    <w:rsid w:val="00D30268"/>
    <w:rsid w:val="00D30B8A"/>
    <w:rsid w:val="00D31379"/>
    <w:rsid w:val="00D313F0"/>
    <w:rsid w:val="00D31A3F"/>
    <w:rsid w:val="00D32D51"/>
    <w:rsid w:val="00D35DB0"/>
    <w:rsid w:val="00D40555"/>
    <w:rsid w:val="00D40A29"/>
    <w:rsid w:val="00D4159E"/>
    <w:rsid w:val="00D4403F"/>
    <w:rsid w:val="00D4440A"/>
    <w:rsid w:val="00D470CB"/>
    <w:rsid w:val="00D514DE"/>
    <w:rsid w:val="00D558E6"/>
    <w:rsid w:val="00D55FB5"/>
    <w:rsid w:val="00D56350"/>
    <w:rsid w:val="00D565A2"/>
    <w:rsid w:val="00D56C8A"/>
    <w:rsid w:val="00D5704D"/>
    <w:rsid w:val="00D572E6"/>
    <w:rsid w:val="00D62722"/>
    <w:rsid w:val="00D67D87"/>
    <w:rsid w:val="00D70C12"/>
    <w:rsid w:val="00D71288"/>
    <w:rsid w:val="00D71F5B"/>
    <w:rsid w:val="00D7655C"/>
    <w:rsid w:val="00D77CEF"/>
    <w:rsid w:val="00D80C3B"/>
    <w:rsid w:val="00D824AD"/>
    <w:rsid w:val="00D95D62"/>
    <w:rsid w:val="00DA1373"/>
    <w:rsid w:val="00DA6866"/>
    <w:rsid w:val="00DB0554"/>
    <w:rsid w:val="00DB101C"/>
    <w:rsid w:val="00DB18B3"/>
    <w:rsid w:val="00DB5681"/>
    <w:rsid w:val="00DB5B4D"/>
    <w:rsid w:val="00DB5D72"/>
    <w:rsid w:val="00DC21CC"/>
    <w:rsid w:val="00DC2377"/>
    <w:rsid w:val="00DC3BBD"/>
    <w:rsid w:val="00DC44FD"/>
    <w:rsid w:val="00DD3346"/>
    <w:rsid w:val="00DD40E2"/>
    <w:rsid w:val="00DD5395"/>
    <w:rsid w:val="00DF35FA"/>
    <w:rsid w:val="00DF5BD3"/>
    <w:rsid w:val="00DF61E2"/>
    <w:rsid w:val="00DF70BA"/>
    <w:rsid w:val="00E036A0"/>
    <w:rsid w:val="00E0630E"/>
    <w:rsid w:val="00E1302C"/>
    <w:rsid w:val="00E210B2"/>
    <w:rsid w:val="00E244D4"/>
    <w:rsid w:val="00E24D70"/>
    <w:rsid w:val="00E26DD6"/>
    <w:rsid w:val="00E30E32"/>
    <w:rsid w:val="00E35219"/>
    <w:rsid w:val="00E3721E"/>
    <w:rsid w:val="00E37838"/>
    <w:rsid w:val="00E40823"/>
    <w:rsid w:val="00E43FA0"/>
    <w:rsid w:val="00E47B5C"/>
    <w:rsid w:val="00E47F31"/>
    <w:rsid w:val="00E5060D"/>
    <w:rsid w:val="00E53C8D"/>
    <w:rsid w:val="00E564F5"/>
    <w:rsid w:val="00E63F6E"/>
    <w:rsid w:val="00E64031"/>
    <w:rsid w:val="00E650C6"/>
    <w:rsid w:val="00E668B2"/>
    <w:rsid w:val="00E6772B"/>
    <w:rsid w:val="00E80FEF"/>
    <w:rsid w:val="00E81689"/>
    <w:rsid w:val="00E836AF"/>
    <w:rsid w:val="00E84634"/>
    <w:rsid w:val="00E86655"/>
    <w:rsid w:val="00E92821"/>
    <w:rsid w:val="00E936F1"/>
    <w:rsid w:val="00E94DE4"/>
    <w:rsid w:val="00E9622F"/>
    <w:rsid w:val="00E9749A"/>
    <w:rsid w:val="00EA1D1C"/>
    <w:rsid w:val="00EA212C"/>
    <w:rsid w:val="00EA44C2"/>
    <w:rsid w:val="00EA66C8"/>
    <w:rsid w:val="00EA7731"/>
    <w:rsid w:val="00EB1C1F"/>
    <w:rsid w:val="00EB212C"/>
    <w:rsid w:val="00EB32D6"/>
    <w:rsid w:val="00EB6D12"/>
    <w:rsid w:val="00EC3782"/>
    <w:rsid w:val="00EC5634"/>
    <w:rsid w:val="00EC7019"/>
    <w:rsid w:val="00ED0803"/>
    <w:rsid w:val="00ED44F9"/>
    <w:rsid w:val="00ED4CBC"/>
    <w:rsid w:val="00EE1230"/>
    <w:rsid w:val="00EE1828"/>
    <w:rsid w:val="00EE1E2E"/>
    <w:rsid w:val="00EE40EA"/>
    <w:rsid w:val="00EE5472"/>
    <w:rsid w:val="00EE5816"/>
    <w:rsid w:val="00EE6219"/>
    <w:rsid w:val="00EF0809"/>
    <w:rsid w:val="00EF32D3"/>
    <w:rsid w:val="00EF3688"/>
    <w:rsid w:val="00EF3DFC"/>
    <w:rsid w:val="00EF402F"/>
    <w:rsid w:val="00F02682"/>
    <w:rsid w:val="00F02F2D"/>
    <w:rsid w:val="00F02FB0"/>
    <w:rsid w:val="00F064E2"/>
    <w:rsid w:val="00F06856"/>
    <w:rsid w:val="00F1196B"/>
    <w:rsid w:val="00F13ADF"/>
    <w:rsid w:val="00F15EB0"/>
    <w:rsid w:val="00F167D7"/>
    <w:rsid w:val="00F1758D"/>
    <w:rsid w:val="00F17B3C"/>
    <w:rsid w:val="00F252A6"/>
    <w:rsid w:val="00F264C1"/>
    <w:rsid w:val="00F26DD6"/>
    <w:rsid w:val="00F34283"/>
    <w:rsid w:val="00F3770D"/>
    <w:rsid w:val="00F3771B"/>
    <w:rsid w:val="00F37FDA"/>
    <w:rsid w:val="00F430EF"/>
    <w:rsid w:val="00F4326E"/>
    <w:rsid w:val="00F437BD"/>
    <w:rsid w:val="00F43E9C"/>
    <w:rsid w:val="00F43EB8"/>
    <w:rsid w:val="00F50848"/>
    <w:rsid w:val="00F511B9"/>
    <w:rsid w:val="00F51F2F"/>
    <w:rsid w:val="00F52452"/>
    <w:rsid w:val="00F538FB"/>
    <w:rsid w:val="00F56DB3"/>
    <w:rsid w:val="00F56DE1"/>
    <w:rsid w:val="00F577C0"/>
    <w:rsid w:val="00F61984"/>
    <w:rsid w:val="00F622B9"/>
    <w:rsid w:val="00F63729"/>
    <w:rsid w:val="00F64265"/>
    <w:rsid w:val="00F64AB9"/>
    <w:rsid w:val="00F671B0"/>
    <w:rsid w:val="00F67C2A"/>
    <w:rsid w:val="00F70DB4"/>
    <w:rsid w:val="00F745E6"/>
    <w:rsid w:val="00F74B47"/>
    <w:rsid w:val="00F770C1"/>
    <w:rsid w:val="00F77548"/>
    <w:rsid w:val="00F803B1"/>
    <w:rsid w:val="00F841BD"/>
    <w:rsid w:val="00F87D49"/>
    <w:rsid w:val="00F90E8A"/>
    <w:rsid w:val="00F93914"/>
    <w:rsid w:val="00F96294"/>
    <w:rsid w:val="00F96823"/>
    <w:rsid w:val="00F96DFE"/>
    <w:rsid w:val="00FA1B92"/>
    <w:rsid w:val="00FA1EBF"/>
    <w:rsid w:val="00FA7D2F"/>
    <w:rsid w:val="00FB2BFE"/>
    <w:rsid w:val="00FC1A98"/>
    <w:rsid w:val="00FC227E"/>
    <w:rsid w:val="00FC273F"/>
    <w:rsid w:val="00FC4F0E"/>
    <w:rsid w:val="00FC563E"/>
    <w:rsid w:val="00FC6979"/>
    <w:rsid w:val="00FC69AE"/>
    <w:rsid w:val="00FC7A13"/>
    <w:rsid w:val="00FD08B4"/>
    <w:rsid w:val="00FD11F1"/>
    <w:rsid w:val="00FD1DB2"/>
    <w:rsid w:val="00FD41FA"/>
    <w:rsid w:val="00FD4593"/>
    <w:rsid w:val="00FE287D"/>
    <w:rsid w:val="00FE3919"/>
    <w:rsid w:val="00FF1DD0"/>
    <w:rsid w:val="00FF51E3"/>
    <w:rsid w:val="00FF558C"/>
    <w:rsid w:val="00FF61F8"/>
    <w:rsid w:val="00FF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C1B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6E44"/>
    <w:rPr>
      <w:sz w:val="16"/>
      <w:szCs w:val="16"/>
    </w:rPr>
  </w:style>
  <w:style w:type="paragraph" w:styleId="CommentText">
    <w:name w:val="annotation text"/>
    <w:basedOn w:val="Normal"/>
    <w:link w:val="CommentTextChar"/>
    <w:uiPriority w:val="99"/>
    <w:unhideWhenUsed/>
    <w:rsid w:val="000A6E44"/>
    <w:pPr>
      <w:spacing w:line="240" w:lineRule="auto"/>
    </w:pPr>
    <w:rPr>
      <w:sz w:val="20"/>
      <w:szCs w:val="20"/>
    </w:rPr>
  </w:style>
  <w:style w:type="character" w:customStyle="1" w:styleId="CommentTextChar">
    <w:name w:val="Comment Text Char"/>
    <w:basedOn w:val="DefaultParagraphFont"/>
    <w:link w:val="CommentText"/>
    <w:uiPriority w:val="99"/>
    <w:rsid w:val="000A6E44"/>
    <w:rPr>
      <w:sz w:val="20"/>
      <w:szCs w:val="20"/>
    </w:rPr>
  </w:style>
  <w:style w:type="paragraph" w:styleId="ListParagraph">
    <w:name w:val="List Paragraph"/>
    <w:basedOn w:val="Normal"/>
    <w:uiPriority w:val="34"/>
    <w:qFormat/>
    <w:rsid w:val="000A6E44"/>
    <w:pPr>
      <w:ind w:left="720"/>
      <w:contextualSpacing/>
    </w:pPr>
  </w:style>
  <w:style w:type="paragraph" w:styleId="BalloonText">
    <w:name w:val="Balloon Text"/>
    <w:basedOn w:val="Normal"/>
    <w:link w:val="BalloonTextChar"/>
    <w:uiPriority w:val="99"/>
    <w:semiHidden/>
    <w:unhideWhenUsed/>
    <w:rsid w:val="000A6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E44"/>
    <w:rPr>
      <w:rFonts w:ascii="Tahoma" w:hAnsi="Tahoma" w:cs="Tahoma"/>
      <w:sz w:val="16"/>
      <w:szCs w:val="16"/>
    </w:rPr>
  </w:style>
  <w:style w:type="character" w:customStyle="1" w:styleId="ref-journal">
    <w:name w:val="ref-journal"/>
    <w:basedOn w:val="DefaultParagraphFont"/>
    <w:rsid w:val="000A6E44"/>
  </w:style>
  <w:style w:type="character" w:customStyle="1" w:styleId="ref-vol">
    <w:name w:val="ref-vol"/>
    <w:basedOn w:val="DefaultParagraphFont"/>
    <w:rsid w:val="000A6E44"/>
  </w:style>
  <w:style w:type="character" w:styleId="Hyperlink">
    <w:name w:val="Hyperlink"/>
    <w:basedOn w:val="DefaultParagraphFont"/>
    <w:uiPriority w:val="99"/>
    <w:unhideWhenUsed/>
    <w:rsid w:val="000A6E4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A6E44"/>
    <w:rPr>
      <w:b/>
      <w:bCs/>
    </w:rPr>
  </w:style>
  <w:style w:type="character" w:customStyle="1" w:styleId="CommentSubjectChar">
    <w:name w:val="Comment Subject Char"/>
    <w:basedOn w:val="CommentTextChar"/>
    <w:link w:val="CommentSubject"/>
    <w:uiPriority w:val="99"/>
    <w:semiHidden/>
    <w:rsid w:val="000A6E44"/>
    <w:rPr>
      <w:b/>
      <w:bCs/>
      <w:sz w:val="20"/>
      <w:szCs w:val="20"/>
    </w:rPr>
  </w:style>
  <w:style w:type="paragraph" w:styleId="Revision">
    <w:name w:val="Revision"/>
    <w:hidden/>
    <w:uiPriority w:val="99"/>
    <w:semiHidden/>
    <w:rsid w:val="000A6E44"/>
    <w:pPr>
      <w:spacing w:after="0" w:line="240" w:lineRule="auto"/>
    </w:pPr>
  </w:style>
  <w:style w:type="paragraph" w:styleId="NormalWeb">
    <w:name w:val="Normal (Web)"/>
    <w:basedOn w:val="Normal"/>
    <w:uiPriority w:val="99"/>
    <w:unhideWhenUsed/>
    <w:rsid w:val="000A6E4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LineNumber">
    <w:name w:val="line number"/>
    <w:basedOn w:val="DefaultParagraphFont"/>
    <w:uiPriority w:val="99"/>
    <w:semiHidden/>
    <w:unhideWhenUsed/>
    <w:rsid w:val="000A6E44"/>
  </w:style>
  <w:style w:type="paragraph" w:styleId="Header">
    <w:name w:val="header"/>
    <w:basedOn w:val="Normal"/>
    <w:link w:val="HeaderChar"/>
    <w:uiPriority w:val="99"/>
    <w:unhideWhenUsed/>
    <w:rsid w:val="000A6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E44"/>
  </w:style>
  <w:style w:type="paragraph" w:styleId="Footer">
    <w:name w:val="footer"/>
    <w:basedOn w:val="Normal"/>
    <w:link w:val="FooterChar"/>
    <w:uiPriority w:val="99"/>
    <w:unhideWhenUsed/>
    <w:rsid w:val="000A6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E44"/>
  </w:style>
  <w:style w:type="paragraph" w:customStyle="1" w:styleId="EndNoteBibliographyTitle">
    <w:name w:val="EndNote Bibliography Title"/>
    <w:basedOn w:val="Normal"/>
    <w:link w:val="EndNoteBibliographyTitleChar"/>
    <w:rsid w:val="000A6E4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A6E44"/>
    <w:rPr>
      <w:rFonts w:ascii="Calibri" w:hAnsi="Calibri"/>
      <w:noProof/>
    </w:rPr>
  </w:style>
  <w:style w:type="paragraph" w:customStyle="1" w:styleId="EndNoteBibliography">
    <w:name w:val="EndNote Bibliography"/>
    <w:basedOn w:val="Normal"/>
    <w:link w:val="EndNoteBibliographyChar"/>
    <w:rsid w:val="000A6E4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0A6E44"/>
    <w:rPr>
      <w:rFonts w:ascii="Calibri" w:hAnsi="Calibri"/>
      <w:noProof/>
    </w:rPr>
  </w:style>
  <w:style w:type="character" w:styleId="Emphasis">
    <w:name w:val="Emphasis"/>
    <w:basedOn w:val="DefaultParagraphFont"/>
    <w:uiPriority w:val="20"/>
    <w:qFormat/>
    <w:rsid w:val="000A6E44"/>
    <w:rPr>
      <w:i/>
      <w:iCs/>
    </w:rPr>
  </w:style>
  <w:style w:type="character" w:customStyle="1" w:styleId="UnresolvedMention1">
    <w:name w:val="Unresolved Mention1"/>
    <w:basedOn w:val="DefaultParagraphFont"/>
    <w:uiPriority w:val="99"/>
    <w:semiHidden/>
    <w:unhideWhenUsed/>
    <w:rsid w:val="000A6E44"/>
    <w:rPr>
      <w:color w:val="605E5C"/>
      <w:shd w:val="clear" w:color="auto" w:fill="E1DFDD"/>
    </w:rPr>
  </w:style>
  <w:style w:type="paragraph" w:styleId="FootnoteText">
    <w:name w:val="footnote text"/>
    <w:basedOn w:val="Normal"/>
    <w:link w:val="FootnoteTextChar"/>
    <w:uiPriority w:val="99"/>
    <w:semiHidden/>
    <w:unhideWhenUsed/>
    <w:rsid w:val="007E31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1AD"/>
    <w:rPr>
      <w:sz w:val="20"/>
      <w:szCs w:val="20"/>
    </w:rPr>
  </w:style>
  <w:style w:type="character" w:styleId="FootnoteReference">
    <w:name w:val="footnote reference"/>
    <w:basedOn w:val="DefaultParagraphFont"/>
    <w:uiPriority w:val="99"/>
    <w:semiHidden/>
    <w:unhideWhenUsed/>
    <w:rsid w:val="007E31AD"/>
    <w:rPr>
      <w:vertAlign w:val="superscript"/>
    </w:rPr>
  </w:style>
  <w:style w:type="character" w:customStyle="1" w:styleId="UnresolvedMention2">
    <w:name w:val="Unresolved Mention2"/>
    <w:basedOn w:val="DefaultParagraphFont"/>
    <w:uiPriority w:val="99"/>
    <w:semiHidden/>
    <w:unhideWhenUsed/>
    <w:rsid w:val="00EC7019"/>
    <w:rPr>
      <w:color w:val="605E5C"/>
      <w:shd w:val="clear" w:color="auto" w:fill="E1DFDD"/>
    </w:rPr>
  </w:style>
  <w:style w:type="character" w:customStyle="1" w:styleId="UnresolvedMention3">
    <w:name w:val="Unresolved Mention3"/>
    <w:basedOn w:val="DefaultParagraphFont"/>
    <w:uiPriority w:val="99"/>
    <w:semiHidden/>
    <w:unhideWhenUsed/>
    <w:rsid w:val="00DA1373"/>
    <w:rPr>
      <w:color w:val="605E5C"/>
      <w:shd w:val="clear" w:color="auto" w:fill="E1DFDD"/>
    </w:rPr>
  </w:style>
  <w:style w:type="character" w:customStyle="1" w:styleId="hgkelc">
    <w:name w:val="hgkelc"/>
    <w:basedOn w:val="DefaultParagraphFont"/>
    <w:rsid w:val="00366613"/>
  </w:style>
  <w:style w:type="character" w:styleId="PlaceholderText">
    <w:name w:val="Placeholder Text"/>
    <w:basedOn w:val="DefaultParagraphFont"/>
    <w:uiPriority w:val="99"/>
    <w:semiHidden/>
    <w:rsid w:val="00B87C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2494">
      <w:bodyDiv w:val="1"/>
      <w:marLeft w:val="0"/>
      <w:marRight w:val="0"/>
      <w:marTop w:val="0"/>
      <w:marBottom w:val="0"/>
      <w:divBdr>
        <w:top w:val="none" w:sz="0" w:space="0" w:color="auto"/>
        <w:left w:val="none" w:sz="0" w:space="0" w:color="auto"/>
        <w:bottom w:val="none" w:sz="0" w:space="0" w:color="auto"/>
        <w:right w:val="none" w:sz="0" w:space="0" w:color="auto"/>
      </w:divBdr>
    </w:div>
    <w:div w:id="471362395">
      <w:bodyDiv w:val="1"/>
      <w:marLeft w:val="0"/>
      <w:marRight w:val="0"/>
      <w:marTop w:val="0"/>
      <w:marBottom w:val="0"/>
      <w:divBdr>
        <w:top w:val="none" w:sz="0" w:space="0" w:color="auto"/>
        <w:left w:val="none" w:sz="0" w:space="0" w:color="auto"/>
        <w:bottom w:val="none" w:sz="0" w:space="0" w:color="auto"/>
        <w:right w:val="none" w:sz="0" w:space="0" w:color="auto"/>
      </w:divBdr>
    </w:div>
    <w:div w:id="867332315">
      <w:bodyDiv w:val="1"/>
      <w:marLeft w:val="0"/>
      <w:marRight w:val="0"/>
      <w:marTop w:val="0"/>
      <w:marBottom w:val="0"/>
      <w:divBdr>
        <w:top w:val="none" w:sz="0" w:space="0" w:color="auto"/>
        <w:left w:val="none" w:sz="0" w:space="0" w:color="auto"/>
        <w:bottom w:val="none" w:sz="0" w:space="0" w:color="auto"/>
        <w:right w:val="none" w:sz="0" w:space="0" w:color="auto"/>
      </w:divBdr>
    </w:div>
    <w:div w:id="15733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iell.org/1/CHD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iell.org/1/CHD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iell.org/1/CHD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riell.org/1/CHDI" TargetMode="External"/><Relationship Id="rId4" Type="http://schemas.openxmlformats.org/officeDocument/2006/relationships/settings" Target="settings.xml"/><Relationship Id="rId9" Type="http://schemas.openxmlformats.org/officeDocument/2006/relationships/hyperlink" Target="https://www.ncbi.nlm.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E0DC6-39C2-4401-82FB-A6850F13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41163</Words>
  <Characters>234632</Characters>
  <Application>Microsoft Office Word</Application>
  <DocSecurity>0</DocSecurity>
  <Lines>1955</Lines>
  <Paragraphs>550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2021-10-26T15:01:00Z</dcterms:created>
  <dcterms:modified xsi:type="dcterms:W3CDTF">2021-10-26T15:02:00Z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e71e977d-f5e4-3920-bfc5-430fba7305b2</vt:lpwstr>
  </property>
</Properties>
</file>