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4889" w14:textId="266FC9DB" w:rsidR="00416B1D" w:rsidRDefault="00416B1D" w:rsidP="00416B1D">
      <w:pPr>
        <w:spacing w:before="100" w:beforeAutospacing="1" w:after="100" w:afterAutospacing="1"/>
        <w:jc w:val="right"/>
        <w:rPr>
          <w:rFonts w:ascii="-webkit-standard" w:eastAsia="Times New Roman" w:hAnsi="-webkit-standard" w:cs="Times New Roman"/>
          <w:color w:val="000000"/>
        </w:rPr>
      </w:pPr>
      <w:r>
        <w:rPr>
          <w:rFonts w:ascii="-webkit-standard" w:eastAsia="Times New Roman" w:hAnsi="-webkit-standard" w:cs="Times New Roman"/>
          <w:color w:val="000000"/>
        </w:rPr>
        <w:t>September 15, 2021</w:t>
      </w:r>
    </w:p>
    <w:p w14:paraId="3D4F4870" w14:textId="4FAEB3A9" w:rsidR="007C3FCC" w:rsidRDefault="00940412"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Dear Editor and Reviewers</w:t>
      </w:r>
      <w:r w:rsidR="007C3FCC">
        <w:rPr>
          <w:rFonts w:ascii="-webkit-standard" w:eastAsia="Times New Roman" w:hAnsi="-webkit-standard" w:cs="Times New Roman"/>
          <w:color w:val="000000"/>
        </w:rPr>
        <w:t xml:space="preserve">, </w:t>
      </w:r>
    </w:p>
    <w:p w14:paraId="4EE744E6" w14:textId="77777777" w:rsidR="001D6D43" w:rsidRDefault="007C3FCC"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We would like to thank you for your thorough reading of our manuscript and your thoughtful comments. We have edited the manuscript accordingly and provide a </w:t>
      </w:r>
      <w:proofErr w:type="gramStart"/>
      <w:r>
        <w:rPr>
          <w:rFonts w:ascii="-webkit-standard" w:eastAsia="Times New Roman" w:hAnsi="-webkit-standard" w:cs="Times New Roman"/>
          <w:color w:val="000000"/>
        </w:rPr>
        <w:t>point by point</w:t>
      </w:r>
      <w:proofErr w:type="gramEnd"/>
      <w:r>
        <w:rPr>
          <w:rFonts w:ascii="-webkit-standard" w:eastAsia="Times New Roman" w:hAnsi="-webkit-standard" w:cs="Times New Roman"/>
          <w:color w:val="000000"/>
        </w:rPr>
        <w:t xml:space="preserve"> response to the comments below. In this resubmission, we include a document with the track changes for your review. We are also providing a “final” version that does not include the track changes and has a couple of fixes </w:t>
      </w:r>
      <w:proofErr w:type="spellStart"/>
      <w:r>
        <w:rPr>
          <w:rFonts w:ascii="-webkit-standard" w:eastAsia="Times New Roman" w:hAnsi="-webkit-standard" w:cs="Times New Roman"/>
          <w:color w:val="000000"/>
        </w:rPr>
        <w:t>to</w:t>
      </w:r>
      <w:proofErr w:type="spellEnd"/>
      <w:r>
        <w:rPr>
          <w:rFonts w:ascii="-webkit-standard" w:eastAsia="Times New Roman" w:hAnsi="-webkit-standard" w:cs="Times New Roman"/>
          <w:color w:val="000000"/>
        </w:rPr>
        <w:t xml:space="preserve"> references, etc., that may not have made it to the track changes version of the document. </w:t>
      </w:r>
    </w:p>
    <w:p w14:paraId="73481736" w14:textId="2CA1BB21" w:rsidR="00CD45A2" w:rsidRDefault="001D6D43"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With regards to the comment below regarding copyright permissions, we published the original paper in an open access journal where we retain copyright authority over the materials</w:t>
      </w:r>
      <w:r w:rsidR="00CD45A2">
        <w:rPr>
          <w:rFonts w:ascii="-webkit-standard" w:eastAsia="Times New Roman" w:hAnsi="-webkit-standard" w:cs="Times New Roman"/>
          <w:color w:val="000000"/>
        </w:rPr>
        <w:t xml:space="preserve"> </w:t>
      </w:r>
      <w:hyperlink r:id="rId4" w:history="1">
        <w:r w:rsidR="00CD45A2" w:rsidRPr="00AE7481">
          <w:rPr>
            <w:rStyle w:val="Hyperlink"/>
            <w:rFonts w:ascii="-webkit-standard" w:eastAsia="Times New Roman" w:hAnsi="-webkit-standard" w:cs="Times New Roman"/>
          </w:rPr>
          <w:t>https://www.cell.com/cell-reports/faq#:~:text=Will%20I%20own%20the%20copyright,they%20publish%20in%20Cell%20Reports</w:t>
        </w:r>
      </w:hyperlink>
      <w:r w:rsidR="00CD45A2" w:rsidRPr="00CD45A2">
        <w:rPr>
          <w:rFonts w:ascii="-webkit-standard" w:eastAsia="Times New Roman" w:hAnsi="-webkit-standard" w:cs="Times New Roman"/>
          <w:color w:val="000000"/>
        </w:rPr>
        <w:t>.</w:t>
      </w:r>
    </w:p>
    <w:p w14:paraId="3AC33D68" w14:textId="0C01067E" w:rsidR="001D6D43" w:rsidRDefault="001D6D43"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Please let us know if that is not sufficient for publication in </w:t>
      </w:r>
      <w:proofErr w:type="spellStart"/>
      <w:r>
        <w:rPr>
          <w:rFonts w:ascii="-webkit-standard" w:eastAsia="Times New Roman" w:hAnsi="-webkit-standard" w:cs="Times New Roman"/>
          <w:color w:val="000000"/>
        </w:rPr>
        <w:t>JoVE</w:t>
      </w:r>
      <w:proofErr w:type="spellEnd"/>
      <w:r>
        <w:rPr>
          <w:rFonts w:ascii="-webkit-standard" w:eastAsia="Times New Roman" w:hAnsi="-webkit-standard" w:cs="Times New Roman"/>
          <w:color w:val="000000"/>
        </w:rPr>
        <w:t xml:space="preserve"> and if you need additional documentation.</w:t>
      </w:r>
      <w:r w:rsidR="001A44DA" w:rsidRPr="001A44DA">
        <w:rPr>
          <w:rFonts w:ascii="-webkit-standard" w:eastAsia="Times New Roman" w:hAnsi="-webkit-standard" w:cs="Times New Roman"/>
          <w:color w:val="000000"/>
        </w:rPr>
        <w:br/>
      </w:r>
      <w:r w:rsidR="001A44DA" w:rsidRPr="001A44DA">
        <w:rPr>
          <w:rFonts w:ascii="-webkit-standard" w:eastAsia="Times New Roman" w:hAnsi="-webkit-standard" w:cs="Times New Roman"/>
          <w:color w:val="000000"/>
        </w:rPr>
        <w:br/>
      </w:r>
      <w:r w:rsidR="001A44DA" w:rsidRPr="001A44DA">
        <w:rPr>
          <w:rFonts w:ascii="-webkit-standard" w:eastAsia="Times New Roman" w:hAnsi="-webkit-standard" w:cs="Times New Roman"/>
          <w:color w:val="000000"/>
        </w:rPr>
        <w:br/>
      </w:r>
      <w:r w:rsidR="001A44DA" w:rsidRPr="001A44DA">
        <w:rPr>
          <w:rFonts w:ascii="Calibri" w:eastAsia="Times New Roman" w:hAnsi="Calibri" w:cs="Calibri"/>
          <w:b/>
          <w:bCs/>
          <w:color w:val="000000" w:themeColor="text1"/>
          <w:u w:val="single"/>
        </w:rPr>
        <w:t>Editorial comments:</w:t>
      </w:r>
      <w:r w:rsidR="001A44DA" w:rsidRPr="001A44DA">
        <w:rPr>
          <w:rFonts w:ascii="-webkit-standard" w:eastAsia="Times New Roman" w:hAnsi="-webkit-standard" w:cs="Times New Roman"/>
          <w:color w:val="000000" w:themeColor="text1"/>
        </w:rPr>
        <w:br/>
      </w:r>
      <w:r w:rsidR="001A44DA" w:rsidRPr="001A44DA">
        <w:rPr>
          <w:rFonts w:ascii="-webkit-standard" w:eastAsia="Times New Roman" w:hAnsi="-webkit-standard" w:cs="Times New Roman"/>
          <w:color w:val="000000"/>
        </w:rPr>
        <w:t>Changes to be made by the Author(s):</w:t>
      </w:r>
      <w:r w:rsidR="001A44DA" w:rsidRPr="001A44DA">
        <w:rPr>
          <w:rFonts w:ascii="-webkit-standard" w:eastAsia="Times New Roman" w:hAnsi="-webkit-standard" w:cs="Times New Roman"/>
          <w:color w:val="000000"/>
        </w:rPr>
        <w:br/>
        <w:t>1. Please take this opportunity to thoroughly proofread the manuscript to ensure that there are no spelling or grammar issues.</w:t>
      </w:r>
    </w:p>
    <w:p w14:paraId="416E3FC1" w14:textId="77777777" w:rsidR="001D6D43" w:rsidRDefault="001D6D43"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Done.</w:t>
      </w:r>
    </w:p>
    <w:p w14:paraId="71A00AF5" w14:textId="77777777" w:rsidR="001D6D43" w:rsidRDefault="001A44DA" w:rsidP="001A44DA">
      <w:pPr>
        <w:spacing w:before="100" w:beforeAutospacing="1" w:after="100" w:afterAutospacing="1"/>
        <w:rPr>
          <w:rFonts w:ascii="-webkit-standard" w:eastAsia="Times New Roman" w:hAnsi="-webkit-standard" w:cs="Times New Roman"/>
          <w:color w:val="000000"/>
        </w:rPr>
      </w:pPr>
      <w:r w:rsidRPr="001A44DA">
        <w:rPr>
          <w:rFonts w:ascii="-webkit-standard" w:eastAsia="Times New Roman" w:hAnsi="-webkit-standard" w:cs="Times New Roman"/>
          <w:color w:val="000000"/>
        </w:rPr>
        <w:br/>
        <w:t xml:space="preserve">2. Please revise the following lines to avoid previously published work: 99-100,201-203, 212-213, 218-219,221, 223-225,256-257,279-281, 360-361,369-371,384-386,415-419,423-425. Please refer to the </w:t>
      </w:r>
      <w:proofErr w:type="spellStart"/>
      <w:r w:rsidRPr="001A44DA">
        <w:rPr>
          <w:rFonts w:ascii="-webkit-standard" w:eastAsia="Times New Roman" w:hAnsi="-webkit-standard" w:cs="Times New Roman"/>
          <w:color w:val="000000"/>
        </w:rPr>
        <w:t>iThenticate</w:t>
      </w:r>
      <w:proofErr w:type="spellEnd"/>
      <w:r w:rsidRPr="001A44DA">
        <w:rPr>
          <w:rFonts w:ascii="-webkit-standard" w:eastAsia="Times New Roman" w:hAnsi="-webkit-standard" w:cs="Times New Roman"/>
          <w:color w:val="000000"/>
        </w:rPr>
        <w:t xml:space="preserve"> report attached. Most of the duplication in the protocol can be avoided by revising the text to the imperative tense.</w:t>
      </w:r>
    </w:p>
    <w:p w14:paraId="2F1F8ABE" w14:textId="77777777" w:rsidR="001D6D43" w:rsidRDefault="001D6D43"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We revised to imperative tense and tried to reword all portions of the manuscript that were too close to previously published language.</w:t>
      </w:r>
    </w:p>
    <w:p w14:paraId="5A529056" w14:textId="77777777" w:rsidR="001D6D43" w:rsidRDefault="001A44DA" w:rsidP="001A44DA">
      <w:pPr>
        <w:spacing w:before="100" w:beforeAutospacing="1" w:after="100" w:afterAutospacing="1"/>
        <w:rPr>
          <w:rFonts w:ascii="-webkit-standard" w:eastAsia="Times New Roman" w:hAnsi="-webkit-standard" w:cs="Times New Roman"/>
          <w:color w:val="000000"/>
        </w:rPr>
      </w:pPr>
      <w:r w:rsidRPr="001A44DA">
        <w:rPr>
          <w:rFonts w:ascii="-webkit-standard" w:eastAsia="Times New Roman" w:hAnsi="-webkit-standard" w:cs="Times New Roman"/>
          <w:color w:val="000000"/>
        </w:rPr>
        <w:br/>
        <w:t>3. Please revise the text to avoid the use of any personal pronouns (e.g., "we", "you", "our" etc.).</w:t>
      </w:r>
    </w:p>
    <w:p w14:paraId="4746DDC0" w14:textId="77777777" w:rsidR="001D6D43" w:rsidRDefault="001D6D43"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Done.</w:t>
      </w:r>
    </w:p>
    <w:p w14:paraId="5440BCA7" w14:textId="77777777" w:rsidR="001D6D43" w:rsidRDefault="001A44DA" w:rsidP="001A44DA">
      <w:pPr>
        <w:spacing w:before="100" w:beforeAutospacing="1" w:after="100" w:afterAutospacing="1"/>
        <w:rPr>
          <w:rFonts w:ascii="-webkit-standard" w:eastAsia="Times New Roman" w:hAnsi="-webkit-standard" w:cs="Times New Roman"/>
          <w:color w:val="000000"/>
        </w:rPr>
      </w:pPr>
      <w:r w:rsidRPr="001A44DA">
        <w:rPr>
          <w:rFonts w:ascii="-webkit-standard" w:eastAsia="Times New Roman" w:hAnsi="-webkit-standard" w:cs="Times New Roman"/>
          <w:color w:val="000000"/>
        </w:rPr>
        <w:br/>
        <w:t xml:space="preserve">4. </w:t>
      </w:r>
      <w:proofErr w:type="spellStart"/>
      <w:r w:rsidRPr="001A44DA">
        <w:rPr>
          <w:rFonts w:ascii="-webkit-standard" w:eastAsia="Times New Roman" w:hAnsi="-webkit-standard" w:cs="Times New Roman"/>
          <w:color w:val="000000"/>
        </w:rPr>
        <w:t>JoVE</w:t>
      </w:r>
      <w:proofErr w:type="spellEnd"/>
      <w:r w:rsidRPr="001A44DA">
        <w:rPr>
          <w:rFonts w:ascii="-webkit-standard" w:eastAsia="Times New Roman" w:hAnsi="-webkit-standard" w:cs="Times New Roman"/>
          <w:color w:val="000000"/>
        </w:rPr>
        <w:t xml:space="preserve"> cannot publish manuscripts containing commercial language. This includes trademark symbols (™), registered symbols (®), and company names before an instrument </w:t>
      </w:r>
      <w:r w:rsidRPr="001A44DA">
        <w:rPr>
          <w:rFonts w:ascii="-webkit-standard" w:eastAsia="Times New Roman" w:hAnsi="-webkit-standard" w:cs="Times New Roman"/>
          <w:color w:val="000000"/>
        </w:rPr>
        <w:lastRenderedPageBreak/>
        <w:t>or reagent. Please remove all commercial language from your manuscript and use generic terms instead. All commercial products should be sufficiently referenced in the Table of Materials.</w:t>
      </w:r>
      <w:r w:rsidRPr="001A44DA">
        <w:rPr>
          <w:rFonts w:ascii="-webkit-standard" w:eastAsia="Times New Roman" w:hAnsi="-webkit-standard" w:cs="Times New Roman"/>
          <w:color w:val="000000"/>
        </w:rPr>
        <w:br/>
        <w:t xml:space="preserve">For example: Power Meter, Thorlabs, </w:t>
      </w:r>
      <w:proofErr w:type="spellStart"/>
      <w:r w:rsidRPr="001A44DA">
        <w:rPr>
          <w:rFonts w:ascii="-webkit-standard" w:eastAsia="Times New Roman" w:hAnsi="-webkit-standard" w:cs="Times New Roman"/>
          <w:color w:val="000000"/>
        </w:rPr>
        <w:t>MedPC</w:t>
      </w:r>
      <w:proofErr w:type="spellEnd"/>
      <w:r w:rsidRPr="001A44DA">
        <w:rPr>
          <w:rFonts w:ascii="-webkit-standard" w:eastAsia="Times New Roman" w:hAnsi="-webkit-standard" w:cs="Times New Roman"/>
          <w:color w:val="000000"/>
        </w:rPr>
        <w:t xml:space="preserve">, </w:t>
      </w:r>
      <w:proofErr w:type="spellStart"/>
      <w:r w:rsidRPr="001A44DA">
        <w:rPr>
          <w:rFonts w:ascii="-webkit-standard" w:eastAsia="Times New Roman" w:hAnsi="-webkit-standard" w:cs="Times New Roman"/>
          <w:color w:val="000000"/>
        </w:rPr>
        <w:t>Fluoroshield</w:t>
      </w:r>
      <w:proofErr w:type="spellEnd"/>
      <w:r w:rsidRPr="001A44DA">
        <w:rPr>
          <w:rFonts w:ascii="-webkit-standard" w:eastAsia="Times New Roman" w:hAnsi="-webkit-standard" w:cs="Times New Roman"/>
          <w:color w:val="000000"/>
        </w:rPr>
        <w:t xml:space="preserve">, Olympus BX61VS, </w:t>
      </w:r>
      <w:proofErr w:type="spellStart"/>
      <w:r w:rsidRPr="001A44DA">
        <w:rPr>
          <w:rFonts w:ascii="-webkit-standard" w:eastAsia="Times New Roman" w:hAnsi="-webkit-standard" w:cs="Times New Roman"/>
          <w:color w:val="000000"/>
        </w:rPr>
        <w:t>Clampex</w:t>
      </w:r>
      <w:proofErr w:type="spellEnd"/>
      <w:r w:rsidRPr="001A44DA">
        <w:rPr>
          <w:rFonts w:ascii="-webkit-standard" w:eastAsia="Times New Roman" w:hAnsi="-webkit-standard" w:cs="Times New Roman"/>
          <w:color w:val="000000"/>
        </w:rPr>
        <w:t xml:space="preserve">, </w:t>
      </w:r>
      <w:proofErr w:type="spellStart"/>
      <w:r w:rsidRPr="001A44DA">
        <w:rPr>
          <w:rFonts w:ascii="-webkit-standard" w:eastAsia="Times New Roman" w:hAnsi="-webkit-standard" w:cs="Times New Roman"/>
          <w:color w:val="000000"/>
        </w:rPr>
        <w:t>MultiClamp</w:t>
      </w:r>
      <w:proofErr w:type="spellEnd"/>
      <w:r w:rsidRPr="001A44DA">
        <w:rPr>
          <w:rFonts w:ascii="-webkit-standard" w:eastAsia="Times New Roman" w:hAnsi="-webkit-standard" w:cs="Times New Roman"/>
          <w:color w:val="000000"/>
        </w:rPr>
        <w:t>, etc.</w:t>
      </w:r>
    </w:p>
    <w:p w14:paraId="0203CEB1" w14:textId="77777777" w:rsidR="001D6D43" w:rsidRDefault="001D6D43"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Done.</w:t>
      </w:r>
    </w:p>
    <w:p w14:paraId="61045631" w14:textId="77777777" w:rsidR="001D6D43" w:rsidRDefault="001A44DA" w:rsidP="001A44DA">
      <w:pPr>
        <w:spacing w:before="100" w:beforeAutospacing="1" w:after="100" w:afterAutospacing="1"/>
        <w:rPr>
          <w:rFonts w:ascii="-webkit-standard" w:eastAsia="Times New Roman" w:hAnsi="-webkit-standard" w:cs="Times New Roman"/>
          <w:color w:val="000000"/>
        </w:rPr>
      </w:pPr>
      <w:r w:rsidRPr="001A44DA">
        <w:rPr>
          <w:rFonts w:ascii="-webkit-standard" w:eastAsia="Times New Roman" w:hAnsi="-webkit-standard" w:cs="Times New Roman"/>
          <w:color w:val="000000"/>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638A75B5" w14:textId="77777777" w:rsidR="001D6D43" w:rsidRDefault="001D6D43"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We have made these changes accordingly.</w:t>
      </w:r>
    </w:p>
    <w:p w14:paraId="16B53CDA" w14:textId="77777777" w:rsidR="001D6D43" w:rsidRDefault="001A44DA" w:rsidP="001A44DA">
      <w:pPr>
        <w:spacing w:before="100" w:beforeAutospacing="1" w:after="100" w:afterAutospacing="1"/>
        <w:rPr>
          <w:rFonts w:ascii="-webkit-standard" w:eastAsia="Times New Roman" w:hAnsi="-webkit-standard" w:cs="Times New Roman"/>
          <w:color w:val="000000"/>
        </w:rPr>
      </w:pPr>
      <w:r w:rsidRPr="001A44DA">
        <w:rPr>
          <w:rFonts w:ascii="-webkit-standard" w:eastAsia="Times New Roman" w:hAnsi="-webkit-standard" w:cs="Times New Roman"/>
          <w:color w:val="000000"/>
        </w:rPr>
        <w:br/>
        <w:t>6. The Protocol should be made up almost entirely of discrete steps without large paragraphs of text between sections. Please simplify the Protocol so that individual steps contain only 2-3 actions per step and a maximum of 4 sentences per step. (e.g., step 2.5).</w:t>
      </w:r>
    </w:p>
    <w:p w14:paraId="20517E43" w14:textId="77777777" w:rsidR="001D6D43" w:rsidRDefault="001D6D43"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We have edited accordingly.</w:t>
      </w:r>
    </w:p>
    <w:p w14:paraId="06011E8D" w14:textId="77777777" w:rsidR="001D6D43" w:rsidRDefault="001A44DA" w:rsidP="001A44DA">
      <w:pPr>
        <w:spacing w:before="100" w:beforeAutospacing="1" w:after="100" w:afterAutospacing="1"/>
        <w:rPr>
          <w:rFonts w:ascii="-webkit-standard" w:eastAsia="Times New Roman" w:hAnsi="-webkit-standard" w:cs="Times New Roman"/>
          <w:color w:val="000000"/>
        </w:rPr>
      </w:pPr>
      <w:r w:rsidRPr="001A44DA">
        <w:rPr>
          <w:rFonts w:ascii="-webkit-standard" w:eastAsia="Times New Roman" w:hAnsi="-webkit-standard" w:cs="Times New Roman"/>
          <w:color w:val="000000"/>
        </w:rPr>
        <w:br/>
        <w:t xml:space="preserve">7. Line 178: Please include the book by “Watson and </w:t>
      </w:r>
      <w:proofErr w:type="spellStart"/>
      <w:r w:rsidRPr="001A44DA">
        <w:rPr>
          <w:rFonts w:ascii="-webkit-standard" w:eastAsia="Times New Roman" w:hAnsi="-webkit-standard" w:cs="Times New Roman"/>
          <w:color w:val="000000"/>
        </w:rPr>
        <w:t>Paxinos</w:t>
      </w:r>
      <w:proofErr w:type="spellEnd"/>
      <w:r w:rsidRPr="001A44DA">
        <w:rPr>
          <w:rFonts w:ascii="-webkit-standard" w:eastAsia="Times New Roman" w:hAnsi="-webkit-standard" w:cs="Times New Roman"/>
          <w:color w:val="000000"/>
        </w:rPr>
        <w:t>” in the references and cite the relevant reference number here.</w:t>
      </w:r>
    </w:p>
    <w:p w14:paraId="3F0EFA02" w14:textId="77777777" w:rsidR="001D6D43" w:rsidRDefault="001D6D43"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This reference was added, but only appears in the “final” version of the manuscript, not the track changes.</w:t>
      </w:r>
    </w:p>
    <w:p w14:paraId="7891537A" w14:textId="77777777" w:rsidR="001D6D43" w:rsidRDefault="001A44DA" w:rsidP="001A44DA">
      <w:pPr>
        <w:spacing w:before="100" w:beforeAutospacing="1" w:after="100" w:afterAutospacing="1"/>
        <w:rPr>
          <w:rFonts w:ascii="-webkit-standard" w:eastAsia="Times New Roman" w:hAnsi="-webkit-standard" w:cs="Times New Roman"/>
          <w:color w:val="000000"/>
        </w:rPr>
      </w:pPr>
      <w:r w:rsidRPr="001A44DA">
        <w:rPr>
          <w:rFonts w:ascii="-webkit-standard" w:eastAsia="Times New Roman" w:hAnsi="-webkit-standard" w:cs="Times New Roman"/>
          <w:color w:val="000000"/>
        </w:rPr>
        <w:br/>
        <w:t>8. Line 269-272: Please ensure that the Protocol section consists of numbered steps. We cannot have non-numbered paragraphs/steps/headings/subheadings.</w:t>
      </w:r>
    </w:p>
    <w:p w14:paraId="770C7CB9" w14:textId="77777777" w:rsidR="001D6D43" w:rsidRDefault="001D6D43"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Done.</w:t>
      </w:r>
    </w:p>
    <w:p w14:paraId="39C272CA" w14:textId="77777777" w:rsidR="001D6D43" w:rsidRDefault="001A44DA" w:rsidP="001A44DA">
      <w:pPr>
        <w:spacing w:before="100" w:beforeAutospacing="1" w:after="100" w:afterAutospacing="1"/>
        <w:rPr>
          <w:rFonts w:ascii="-webkit-standard" w:eastAsia="Times New Roman" w:hAnsi="-webkit-standard" w:cs="Times New Roman"/>
          <w:color w:val="000000"/>
        </w:rPr>
      </w:pPr>
      <w:r w:rsidRPr="001A44DA">
        <w:rPr>
          <w:rFonts w:ascii="-webkit-standard" w:eastAsia="Times New Roman" w:hAnsi="-webkit-standard" w:cs="Times New Roman"/>
          <w:color w:val="000000"/>
        </w:rPr>
        <w:br/>
        <w:t>9. Please add more details to your protocol steps. Please ensure you answer the “how” question, i.e., how is the step performed? Alternatively, add references to published material specifying how to perform the protocol action.</w:t>
      </w:r>
    </w:p>
    <w:p w14:paraId="5937EBFC" w14:textId="77777777" w:rsidR="001D6D43" w:rsidRDefault="001D6D43"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We attempted to provide many more details for protocol steps.</w:t>
      </w:r>
    </w:p>
    <w:p w14:paraId="2842AEB5" w14:textId="77777777" w:rsidR="000A2DE5" w:rsidRDefault="001A44DA" w:rsidP="001A44DA">
      <w:pPr>
        <w:spacing w:before="100" w:beforeAutospacing="1" w:after="100" w:afterAutospacing="1"/>
        <w:rPr>
          <w:rFonts w:ascii="-webkit-standard" w:eastAsia="Times New Roman" w:hAnsi="-webkit-standard" w:cs="Times New Roman"/>
          <w:color w:val="000000"/>
        </w:rPr>
      </w:pPr>
      <w:r w:rsidRPr="001A44DA">
        <w:rPr>
          <w:rFonts w:ascii="-webkit-standard" w:eastAsia="Times New Roman" w:hAnsi="-webkit-standard" w:cs="Times New Roman"/>
          <w:color w:val="000000"/>
        </w:rPr>
        <w:lastRenderedPageBreak/>
        <w:br/>
        <w:t>10. Line 316: Please specify the dose or Isoflurane used for induction and maintenance of anesthesia. How is the rat confirmed for the depth of anesthesia?</w:t>
      </w:r>
    </w:p>
    <w:p w14:paraId="2B41E2DC" w14:textId="77777777" w:rsidR="000A2DE5" w:rsidRDefault="000A2DE5"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We added these details.</w:t>
      </w:r>
    </w:p>
    <w:p w14:paraId="7D86AABF" w14:textId="77777777" w:rsidR="000A2DE5" w:rsidRDefault="001A44DA" w:rsidP="001A44DA">
      <w:pPr>
        <w:spacing w:before="100" w:beforeAutospacing="1" w:after="100" w:afterAutospacing="1"/>
        <w:rPr>
          <w:rFonts w:ascii="-webkit-standard" w:eastAsia="Times New Roman" w:hAnsi="-webkit-standard" w:cs="Times New Roman"/>
          <w:color w:val="000000"/>
        </w:rPr>
      </w:pPr>
      <w:r w:rsidRPr="001A44DA">
        <w:rPr>
          <w:rFonts w:ascii="-webkit-standard" w:eastAsia="Times New Roman" w:hAnsi="-webkit-standard" w:cs="Times New Roman"/>
          <w:color w:val="000000"/>
        </w:rPr>
        <w:br/>
        <w:t>11. Line 318: How is the perfusion done through aorta. Is the animal surgically opened for perfusion? What is the rate of perfusion? Please add more details to this step.</w:t>
      </w:r>
    </w:p>
    <w:p w14:paraId="03DC5FE8" w14:textId="77777777" w:rsidR="000A2DE5" w:rsidRDefault="000A2DE5"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We added these details.</w:t>
      </w:r>
    </w:p>
    <w:p w14:paraId="1F7B75D6" w14:textId="77777777" w:rsidR="000A2DE5" w:rsidRDefault="001A44DA" w:rsidP="001A44DA">
      <w:pPr>
        <w:spacing w:before="100" w:beforeAutospacing="1" w:after="100" w:afterAutospacing="1"/>
        <w:rPr>
          <w:rFonts w:ascii="-webkit-standard" w:eastAsia="Times New Roman" w:hAnsi="-webkit-standard" w:cs="Times New Roman"/>
          <w:color w:val="000000"/>
        </w:rPr>
      </w:pPr>
      <w:r w:rsidRPr="001A44DA">
        <w:rPr>
          <w:rFonts w:ascii="-webkit-standard" w:eastAsia="Times New Roman" w:hAnsi="-webkit-standard" w:cs="Times New Roman"/>
          <w:color w:val="000000"/>
        </w:rPr>
        <w:br/>
        <w:t>12. Line 324-325: Please specify the settings of the vibratome. How many sections were collected?</w:t>
      </w:r>
    </w:p>
    <w:p w14:paraId="765CF757" w14:textId="77777777" w:rsidR="000A2DE5" w:rsidRDefault="000A2DE5"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Done.</w:t>
      </w:r>
    </w:p>
    <w:p w14:paraId="2C473FD3" w14:textId="77777777" w:rsidR="000A2DE5" w:rsidRDefault="001A44DA" w:rsidP="001A44DA">
      <w:pPr>
        <w:spacing w:before="100" w:beforeAutospacing="1" w:after="100" w:afterAutospacing="1"/>
        <w:rPr>
          <w:rFonts w:ascii="-webkit-standard" w:eastAsia="Times New Roman" w:hAnsi="-webkit-standard" w:cs="Times New Roman"/>
          <w:color w:val="000000"/>
        </w:rPr>
      </w:pPr>
      <w:r w:rsidRPr="001A44DA">
        <w:rPr>
          <w:rFonts w:ascii="-webkit-standard" w:eastAsia="Times New Roman" w:hAnsi="-webkit-standard" w:cs="Times New Roman"/>
          <w:color w:val="000000"/>
        </w:rPr>
        <w:br/>
        <w:t>13.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0C621B26" w14:textId="77777777" w:rsidR="000A2DE5" w:rsidRDefault="000A2DE5"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We believe we made these changes to the highlighted steps.</w:t>
      </w:r>
    </w:p>
    <w:p w14:paraId="7783E248" w14:textId="77777777" w:rsidR="000A2DE5" w:rsidRDefault="001A44DA" w:rsidP="001A44DA">
      <w:pPr>
        <w:spacing w:before="100" w:beforeAutospacing="1" w:after="100" w:afterAutospacing="1"/>
        <w:rPr>
          <w:rFonts w:ascii="-webkit-standard" w:eastAsia="Times New Roman" w:hAnsi="-webkit-standard" w:cs="Times New Roman"/>
          <w:color w:val="000000"/>
        </w:rPr>
      </w:pPr>
      <w:r w:rsidRPr="001A44DA">
        <w:rPr>
          <w:rFonts w:ascii="-webkit-standard" w:eastAsia="Times New Roman" w:hAnsi="-webkit-standard" w:cs="Times New Roman"/>
          <w:color w:val="000000"/>
        </w:rPr>
        <w:br/>
        <w:t>14.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2279C493" w14:textId="34770E20" w:rsidR="000A2DE5" w:rsidRDefault="000A2DE5"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We added the citations to the figure captions and provided a link to the editorial policy above and as a separate file to the editorial manager account.</w:t>
      </w:r>
    </w:p>
    <w:p w14:paraId="1197B23B" w14:textId="77777777" w:rsidR="000A2DE5" w:rsidRDefault="001A44DA" w:rsidP="001A44DA">
      <w:pPr>
        <w:spacing w:before="100" w:beforeAutospacing="1" w:after="100" w:afterAutospacing="1"/>
        <w:rPr>
          <w:rFonts w:ascii="-webkit-standard" w:eastAsia="Times New Roman" w:hAnsi="-webkit-standard" w:cs="Times New Roman"/>
          <w:color w:val="000000"/>
        </w:rPr>
      </w:pPr>
      <w:r w:rsidRPr="001A44DA">
        <w:rPr>
          <w:rFonts w:ascii="-webkit-standard" w:eastAsia="Times New Roman" w:hAnsi="-webkit-standard" w:cs="Times New Roman"/>
          <w:color w:val="000000"/>
        </w:rPr>
        <w:br/>
        <w:t>15. As we are a methods journal, please ensure that the Discussion explicitly covers the following in detail in 3-6 paragraphs with citations:</w:t>
      </w:r>
      <w:r w:rsidRPr="001A44DA">
        <w:rPr>
          <w:rFonts w:ascii="-webkit-standard" w:eastAsia="Times New Roman" w:hAnsi="-webkit-standard" w:cs="Times New Roman"/>
          <w:color w:val="000000"/>
        </w:rPr>
        <w:br/>
        <w:t>a) Critical steps within the protocol</w:t>
      </w:r>
      <w:r w:rsidRPr="001A44DA">
        <w:rPr>
          <w:rFonts w:ascii="-webkit-standard" w:eastAsia="Times New Roman" w:hAnsi="-webkit-standard" w:cs="Times New Roman"/>
          <w:color w:val="000000"/>
        </w:rPr>
        <w:br/>
        <w:t>b) Any modifications and troubleshooting of the technique</w:t>
      </w:r>
      <w:r w:rsidRPr="001A44DA">
        <w:rPr>
          <w:rFonts w:ascii="-webkit-standard" w:eastAsia="Times New Roman" w:hAnsi="-webkit-standard" w:cs="Times New Roman"/>
          <w:color w:val="000000"/>
        </w:rPr>
        <w:br/>
        <w:t>c) Any limitations of the technique</w:t>
      </w:r>
      <w:r w:rsidRPr="001A44DA">
        <w:rPr>
          <w:rFonts w:ascii="-webkit-standard" w:eastAsia="Times New Roman" w:hAnsi="-webkit-standard" w:cs="Times New Roman"/>
          <w:color w:val="000000"/>
        </w:rPr>
        <w:br/>
        <w:t>d) The significance with respect to existing methods</w:t>
      </w:r>
      <w:r w:rsidRPr="001A44DA">
        <w:rPr>
          <w:rFonts w:ascii="-webkit-standard" w:eastAsia="Times New Roman" w:hAnsi="-webkit-standard" w:cs="Times New Roman"/>
          <w:color w:val="000000"/>
        </w:rPr>
        <w:br/>
        <w:t>e) Any future applications of the technique</w:t>
      </w:r>
    </w:p>
    <w:p w14:paraId="2ED7406D" w14:textId="77777777" w:rsidR="000A2DE5" w:rsidRDefault="000A2DE5"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We believe we have addressed </w:t>
      </w:r>
      <w:proofErr w:type="gramStart"/>
      <w:r>
        <w:rPr>
          <w:rFonts w:ascii="-webkit-standard" w:eastAsia="Times New Roman" w:hAnsi="-webkit-standard" w:cs="Times New Roman"/>
          <w:color w:val="000000"/>
        </w:rPr>
        <w:t>all of</w:t>
      </w:r>
      <w:proofErr w:type="gramEnd"/>
      <w:r>
        <w:rPr>
          <w:rFonts w:ascii="-webkit-standard" w:eastAsia="Times New Roman" w:hAnsi="-webkit-standard" w:cs="Times New Roman"/>
          <w:color w:val="000000"/>
        </w:rPr>
        <w:t xml:space="preserve"> the above in our discussion.</w:t>
      </w:r>
    </w:p>
    <w:p w14:paraId="2C2A592B" w14:textId="77777777" w:rsidR="00A4525F" w:rsidRDefault="001A44DA" w:rsidP="001A44DA">
      <w:pPr>
        <w:spacing w:before="100" w:beforeAutospacing="1" w:after="100" w:afterAutospacing="1"/>
        <w:rPr>
          <w:rFonts w:ascii="-webkit-standard" w:eastAsia="Times New Roman" w:hAnsi="-webkit-standard" w:cs="Times New Roman"/>
          <w:color w:val="000000"/>
        </w:rPr>
      </w:pPr>
      <w:r w:rsidRPr="001A44DA">
        <w:rPr>
          <w:rFonts w:ascii="-webkit-standard" w:eastAsia="Times New Roman" w:hAnsi="-webkit-standard" w:cs="Times New Roman"/>
          <w:color w:val="000000"/>
        </w:rPr>
        <w:lastRenderedPageBreak/>
        <w:br/>
        <w:t>16. Please title case and italicize journal titles and book titles in the references. Do not use any abbreviations. Article titles should start with a capital letter and end with a period and should appear exactly as they were published in the original work, without any abbreviations or truncations.</w:t>
      </w:r>
    </w:p>
    <w:p w14:paraId="0577B579" w14:textId="77777777" w:rsidR="00A4525F" w:rsidRDefault="00A4525F"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These changes were made and appear in the “final” version of the manuscript.</w:t>
      </w:r>
    </w:p>
    <w:p w14:paraId="4208356A" w14:textId="77777777" w:rsidR="00A4525F" w:rsidRDefault="001A44DA" w:rsidP="001A44DA">
      <w:pPr>
        <w:spacing w:before="100" w:beforeAutospacing="1" w:after="100" w:afterAutospacing="1"/>
        <w:rPr>
          <w:rFonts w:ascii="-webkit-standard" w:eastAsia="Times New Roman" w:hAnsi="-webkit-standard" w:cs="Times New Roman"/>
          <w:color w:val="000000"/>
        </w:rPr>
      </w:pPr>
      <w:r w:rsidRPr="001A44DA">
        <w:rPr>
          <w:rFonts w:ascii="-webkit-standard" w:eastAsia="Times New Roman" w:hAnsi="-webkit-standard" w:cs="Times New Roman"/>
          <w:color w:val="000000"/>
        </w:rPr>
        <w:br/>
        <w:t>17. Tables: There are multiple tables in each excel file. Please separate them and upload as separate tables.</w:t>
      </w:r>
    </w:p>
    <w:p w14:paraId="368931CC" w14:textId="77777777" w:rsidR="00A4525F" w:rsidRDefault="00A4525F"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Done.</w:t>
      </w:r>
    </w:p>
    <w:p w14:paraId="149E20E2" w14:textId="77777777" w:rsidR="00A4525F" w:rsidRDefault="001A44DA" w:rsidP="001A44DA">
      <w:pPr>
        <w:spacing w:before="100" w:beforeAutospacing="1" w:after="100" w:afterAutospacing="1"/>
        <w:rPr>
          <w:rFonts w:ascii="-webkit-standard" w:eastAsia="Times New Roman" w:hAnsi="-webkit-standard" w:cs="Times New Roman"/>
          <w:color w:val="000000"/>
        </w:rPr>
      </w:pPr>
      <w:r w:rsidRPr="001A44DA">
        <w:rPr>
          <w:rFonts w:ascii="-webkit-standard" w:eastAsia="Times New Roman" w:hAnsi="-webkit-standard" w:cs="Times New Roman"/>
          <w:color w:val="000000"/>
        </w:rPr>
        <w:br/>
        <w:t>18. Please sort the Table of Materials in alphabetical order.</w:t>
      </w:r>
    </w:p>
    <w:p w14:paraId="0890E111" w14:textId="77777777" w:rsidR="00743ED4" w:rsidRDefault="00A4525F"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We have included a new sorted table.</w:t>
      </w:r>
      <w:r w:rsidR="001A44DA" w:rsidRPr="001A44DA">
        <w:rPr>
          <w:rFonts w:ascii="-webkit-standard" w:eastAsia="Times New Roman" w:hAnsi="-webkit-standard" w:cs="Times New Roman"/>
          <w:color w:val="000000"/>
        </w:rPr>
        <w:br/>
      </w:r>
      <w:r w:rsidR="001A44DA" w:rsidRPr="001A44DA">
        <w:rPr>
          <w:rFonts w:ascii="-webkit-standard" w:eastAsia="Times New Roman" w:hAnsi="-webkit-standard" w:cs="Times New Roman"/>
          <w:color w:val="000000"/>
        </w:rPr>
        <w:br/>
      </w:r>
      <w:r w:rsidR="001A44DA" w:rsidRPr="001A44DA">
        <w:rPr>
          <w:rFonts w:ascii="-webkit-standard" w:eastAsia="Times New Roman" w:hAnsi="-webkit-standard" w:cs="Times New Roman"/>
          <w:color w:val="000000"/>
        </w:rPr>
        <w:br/>
      </w:r>
      <w:r w:rsidR="001A44DA" w:rsidRPr="001A44DA">
        <w:rPr>
          <w:rFonts w:ascii="-webkit-standard" w:eastAsia="Times New Roman" w:hAnsi="-webkit-standard" w:cs="Times New Roman"/>
          <w:color w:val="000000"/>
        </w:rPr>
        <w:br/>
      </w:r>
      <w:r w:rsidR="001A44DA" w:rsidRPr="001A44DA">
        <w:rPr>
          <w:rFonts w:ascii="-webkit-standard" w:eastAsia="Times New Roman" w:hAnsi="-webkit-standard" w:cs="Times New Roman"/>
          <w:b/>
          <w:bCs/>
          <w:color w:val="000000"/>
        </w:rPr>
        <w:t>Reviewer #1:</w:t>
      </w:r>
      <w:r w:rsidR="001A44DA" w:rsidRPr="001A44DA">
        <w:rPr>
          <w:rFonts w:ascii="-webkit-standard" w:eastAsia="Times New Roman" w:hAnsi="-webkit-standard" w:cs="Times New Roman"/>
          <w:color w:val="000000"/>
        </w:rPr>
        <w:br/>
        <w:t>Manuscript Summary:</w:t>
      </w:r>
      <w:r w:rsidR="001A44DA" w:rsidRPr="001A44DA">
        <w:rPr>
          <w:rFonts w:ascii="-webkit-standard" w:eastAsia="Times New Roman" w:hAnsi="-webkit-standard" w:cs="Times New Roman"/>
          <w:color w:val="000000"/>
        </w:rPr>
        <w:br/>
        <w:t xml:space="preserve">In this manuscript, the authors outline a procedure for </w:t>
      </w:r>
      <w:proofErr w:type="spellStart"/>
      <w:r w:rsidR="001A44DA" w:rsidRPr="001A44DA">
        <w:rPr>
          <w:rFonts w:ascii="-webkit-standard" w:eastAsia="Times New Roman" w:hAnsi="-webkit-standard" w:cs="Times New Roman"/>
          <w:color w:val="000000"/>
        </w:rPr>
        <w:t>optogenetically</w:t>
      </w:r>
      <w:proofErr w:type="spellEnd"/>
      <w:r w:rsidR="001A44DA" w:rsidRPr="001A44DA">
        <w:rPr>
          <w:rFonts w:ascii="-webkit-standard" w:eastAsia="Times New Roman" w:hAnsi="-webkit-standard" w:cs="Times New Roman"/>
          <w:color w:val="000000"/>
        </w:rPr>
        <w:t xml:space="preserve"> manipulating plasticity at medial geniculate nucleus of the thalamus (MGN) to lateral amygdala synapses. These synapses have been shown to be potentiated following withdrawal from cocaine self-administration, and the authors here present a strategy for specific in vivo optogenetic manipulation of plasticity and validation ex vivo. This concept of using optogenetics to selectively manipulate plasticity at </w:t>
      </w:r>
      <w:proofErr w:type="gramStart"/>
      <w:r w:rsidR="001A44DA" w:rsidRPr="001A44DA">
        <w:rPr>
          <w:rFonts w:ascii="-webkit-standard" w:eastAsia="Times New Roman" w:hAnsi="-webkit-standard" w:cs="Times New Roman"/>
          <w:color w:val="000000"/>
        </w:rPr>
        <w:t>genetically-defined</w:t>
      </w:r>
      <w:proofErr w:type="gramEnd"/>
      <w:r w:rsidR="001A44DA" w:rsidRPr="001A44DA">
        <w:rPr>
          <w:rFonts w:ascii="-webkit-standard" w:eastAsia="Times New Roman" w:hAnsi="-webkit-standard" w:cs="Times New Roman"/>
          <w:color w:val="000000"/>
        </w:rPr>
        <w:t xml:space="preserve"> synapses, and examine the result of plasticity on behavior is an important and emergent technique in the field, and has several advantages over more common optogenetic techniques, which involves non-physiological bulk stimulation of neural pathways and examining the effect on behavior in the presence of stimulation. Therefore, publishing methods to allow other groups to adopt this strategy is an important contribution of broad relevance not just to the addiction field, but to anyone studying the behavioral effects of altered plasticity in neural circuits.</w:t>
      </w:r>
      <w:r w:rsidR="001A44DA" w:rsidRPr="001A44DA">
        <w:rPr>
          <w:rFonts w:ascii="-webkit-standard" w:eastAsia="Times New Roman" w:hAnsi="-webkit-standard" w:cs="Times New Roman"/>
          <w:color w:val="000000"/>
        </w:rPr>
        <w:br/>
      </w:r>
      <w:r w:rsidR="001A44DA" w:rsidRPr="001A44DA">
        <w:rPr>
          <w:rFonts w:ascii="-webkit-standard" w:eastAsia="Times New Roman" w:hAnsi="-webkit-standard" w:cs="Times New Roman"/>
          <w:color w:val="000000"/>
        </w:rPr>
        <w:br/>
        <w:t>Major Concerns:</w:t>
      </w:r>
      <w:r w:rsidR="001A44DA" w:rsidRPr="001A44DA">
        <w:rPr>
          <w:rFonts w:ascii="-webkit-standard" w:eastAsia="Times New Roman" w:hAnsi="-webkit-standard" w:cs="Times New Roman"/>
          <w:color w:val="000000"/>
        </w:rPr>
        <w:br/>
        <w:t>I have no major concerns. While it will obviously be challenging for a novice to complete these experiments, this is because these techniques are all quite challenging. For an investigator that has experience with surgery or patch clamp physiology, the details provided are sufficient.</w:t>
      </w:r>
      <w:r w:rsidR="001A44DA" w:rsidRPr="001A44DA">
        <w:rPr>
          <w:rFonts w:ascii="-webkit-standard" w:eastAsia="Times New Roman" w:hAnsi="-webkit-standard" w:cs="Times New Roman"/>
          <w:color w:val="000000"/>
        </w:rPr>
        <w:br/>
      </w:r>
      <w:r w:rsidR="001A44DA" w:rsidRPr="001A44DA">
        <w:rPr>
          <w:rFonts w:ascii="-webkit-standard" w:eastAsia="Times New Roman" w:hAnsi="-webkit-standard" w:cs="Times New Roman"/>
          <w:color w:val="000000"/>
        </w:rPr>
        <w:br/>
        <w:t>Minor Concerns:</w:t>
      </w:r>
      <w:r w:rsidR="001A44DA" w:rsidRPr="001A44DA">
        <w:rPr>
          <w:rFonts w:ascii="-webkit-standard" w:eastAsia="Times New Roman" w:hAnsi="-webkit-standard" w:cs="Times New Roman"/>
          <w:color w:val="000000"/>
        </w:rPr>
        <w:br/>
        <w:t xml:space="preserve">Two intracellular solutions are listed in the methods, both are called: "cesium </w:t>
      </w:r>
      <w:proofErr w:type="spellStart"/>
      <w:r w:rsidR="001A44DA" w:rsidRPr="001A44DA">
        <w:rPr>
          <w:rFonts w:ascii="-webkit-standard" w:eastAsia="Times New Roman" w:hAnsi="-webkit-standard" w:cs="Times New Roman"/>
          <w:color w:val="000000"/>
        </w:rPr>
        <w:t>methanesulfonate</w:t>
      </w:r>
      <w:proofErr w:type="spellEnd"/>
      <w:r w:rsidR="001A44DA" w:rsidRPr="001A44DA">
        <w:rPr>
          <w:rFonts w:ascii="-webkit-standard" w:eastAsia="Times New Roman" w:hAnsi="-webkit-standard" w:cs="Times New Roman"/>
          <w:color w:val="000000"/>
        </w:rPr>
        <w:t xml:space="preserve"> internal solution", although it seems that the second one is a gluconate-based internal. This should be clarified in the methods.</w:t>
      </w:r>
    </w:p>
    <w:p w14:paraId="4D222802" w14:textId="77777777" w:rsidR="008E574A" w:rsidRDefault="00743ED4"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lastRenderedPageBreak/>
        <w:t>Thank you for noticing this error. We have corrected the mistake.</w:t>
      </w:r>
      <w:r w:rsidR="001A44DA" w:rsidRPr="001A44DA">
        <w:rPr>
          <w:rFonts w:ascii="-webkit-standard" w:eastAsia="Times New Roman" w:hAnsi="-webkit-standard" w:cs="Times New Roman"/>
          <w:color w:val="000000"/>
        </w:rPr>
        <w:br/>
      </w:r>
      <w:r w:rsidR="001A44DA" w:rsidRPr="001A44DA">
        <w:rPr>
          <w:rFonts w:ascii="-webkit-standard" w:eastAsia="Times New Roman" w:hAnsi="-webkit-standard" w:cs="Times New Roman"/>
          <w:color w:val="000000"/>
        </w:rPr>
        <w:br/>
      </w:r>
      <w:r w:rsidR="001A44DA" w:rsidRPr="001A44DA">
        <w:rPr>
          <w:rFonts w:ascii="-webkit-standard" w:eastAsia="Times New Roman" w:hAnsi="-webkit-standard" w:cs="Times New Roman"/>
          <w:color w:val="000000"/>
        </w:rPr>
        <w:br/>
      </w:r>
      <w:r w:rsidR="001A44DA" w:rsidRPr="001A44DA">
        <w:rPr>
          <w:rFonts w:ascii="-webkit-standard" w:eastAsia="Times New Roman" w:hAnsi="-webkit-standard" w:cs="Times New Roman"/>
          <w:b/>
          <w:bCs/>
          <w:color w:val="000000"/>
        </w:rPr>
        <w:t>Reviewer #2:</w:t>
      </w:r>
      <w:r w:rsidR="001A44DA" w:rsidRPr="001A44DA">
        <w:rPr>
          <w:rFonts w:ascii="-webkit-standard" w:eastAsia="Times New Roman" w:hAnsi="-webkit-standard" w:cs="Times New Roman"/>
          <w:color w:val="000000"/>
        </w:rPr>
        <w:br/>
        <w:t>Manuscript Summary:</w:t>
      </w:r>
      <w:r w:rsidR="001A44DA" w:rsidRPr="001A44DA">
        <w:rPr>
          <w:rFonts w:ascii="-webkit-standard" w:eastAsia="Times New Roman" w:hAnsi="-webkit-standard" w:cs="Times New Roman"/>
          <w:color w:val="000000"/>
        </w:rPr>
        <w:br/>
        <w:t xml:space="preserve">The authors report that optical stimulation, in a protocol for LTD, of the medial geniculate nucleus of the thalamus to the lateral amygdala pathway attenuated cue-induced reinstatement of extinguished cocaine seeking in rats. The development of LTD under the experimental conditions is also demonstrated in vitro using electrophysiological recording. Furthermore, it is reported that in rats that have gone through in Vito optical stimulation, in vitro stimulation does not result in further changes. The stimulation-induced </w:t>
      </w:r>
      <w:proofErr w:type="spellStart"/>
      <w:r w:rsidR="001A44DA" w:rsidRPr="001A44DA">
        <w:rPr>
          <w:rFonts w:ascii="-webkit-standard" w:eastAsia="Times New Roman" w:hAnsi="-webkit-standard" w:cs="Times New Roman"/>
          <w:color w:val="000000"/>
        </w:rPr>
        <w:t>behavioural</w:t>
      </w:r>
      <w:proofErr w:type="spellEnd"/>
      <w:r w:rsidR="001A44DA" w:rsidRPr="001A44DA">
        <w:rPr>
          <w:rFonts w:ascii="-webkit-standard" w:eastAsia="Times New Roman" w:hAnsi="-webkit-standard" w:cs="Times New Roman"/>
          <w:color w:val="000000"/>
        </w:rPr>
        <w:t xml:space="preserve"> changes are long </w:t>
      </w:r>
      <w:proofErr w:type="gramStart"/>
      <w:r w:rsidR="001A44DA" w:rsidRPr="001A44DA">
        <w:rPr>
          <w:rFonts w:ascii="-webkit-standard" w:eastAsia="Times New Roman" w:hAnsi="-webkit-standard" w:cs="Times New Roman"/>
          <w:color w:val="000000"/>
        </w:rPr>
        <w:t>lasting, and</w:t>
      </w:r>
      <w:proofErr w:type="gramEnd"/>
      <w:r w:rsidR="001A44DA" w:rsidRPr="001A44DA">
        <w:rPr>
          <w:rFonts w:ascii="-webkit-standard" w:eastAsia="Times New Roman" w:hAnsi="-webkit-standard" w:cs="Times New Roman"/>
          <w:color w:val="000000"/>
        </w:rPr>
        <w:t xml:space="preserve"> can be observed after at least 7 days.</w:t>
      </w:r>
      <w:r w:rsidR="001A44DA" w:rsidRPr="001A44DA">
        <w:rPr>
          <w:rFonts w:ascii="-webkit-standard" w:eastAsia="Times New Roman" w:hAnsi="-webkit-standard" w:cs="Times New Roman"/>
          <w:color w:val="000000"/>
        </w:rPr>
        <w:br/>
      </w:r>
      <w:r w:rsidR="001A44DA" w:rsidRPr="001A44DA">
        <w:rPr>
          <w:rFonts w:ascii="-webkit-standard" w:eastAsia="Times New Roman" w:hAnsi="-webkit-standard" w:cs="Times New Roman"/>
          <w:color w:val="000000"/>
        </w:rPr>
        <w:br/>
        <w:t xml:space="preserve">The basic methodology is well established, and the efficacy of the procedure has been demonstrated in a previous paper. The manuscript is </w:t>
      </w:r>
      <w:proofErr w:type="gramStart"/>
      <w:r w:rsidR="001A44DA" w:rsidRPr="001A44DA">
        <w:rPr>
          <w:rFonts w:ascii="-webkit-standard" w:eastAsia="Times New Roman" w:hAnsi="-webkit-standard" w:cs="Times New Roman"/>
          <w:color w:val="000000"/>
        </w:rPr>
        <w:t>clear</w:t>
      </w:r>
      <w:proofErr w:type="gramEnd"/>
      <w:r w:rsidR="001A44DA" w:rsidRPr="001A44DA">
        <w:rPr>
          <w:rFonts w:ascii="-webkit-standard" w:eastAsia="Times New Roman" w:hAnsi="-webkit-standard" w:cs="Times New Roman"/>
          <w:color w:val="000000"/>
        </w:rPr>
        <w:t xml:space="preserve"> and the LTD and self-administration procedure are clearly detailed. The Discussion is helpful, highlighting possible pitfalls and potential direction for future research.</w:t>
      </w:r>
      <w:r w:rsidR="001A44DA" w:rsidRPr="001A44DA">
        <w:rPr>
          <w:rFonts w:ascii="-webkit-standard" w:eastAsia="Times New Roman" w:hAnsi="-webkit-standard" w:cs="Times New Roman"/>
          <w:color w:val="000000"/>
        </w:rPr>
        <w:br/>
      </w:r>
      <w:r w:rsidR="001A44DA" w:rsidRPr="001A44DA">
        <w:rPr>
          <w:rFonts w:ascii="-webkit-standard" w:eastAsia="Times New Roman" w:hAnsi="-webkit-standard" w:cs="Times New Roman"/>
          <w:color w:val="000000"/>
        </w:rPr>
        <w:br/>
        <w:t>Major Concerns:</w:t>
      </w:r>
      <w:r w:rsidR="001A44DA" w:rsidRPr="001A44DA">
        <w:rPr>
          <w:rFonts w:ascii="-webkit-standard" w:eastAsia="Times New Roman" w:hAnsi="-webkit-standard" w:cs="Times New Roman"/>
          <w:color w:val="000000"/>
        </w:rPr>
        <w:br/>
      </w:r>
      <w:proofErr w:type="gramStart"/>
      <w:r w:rsidR="001A44DA" w:rsidRPr="001A44DA">
        <w:rPr>
          <w:rFonts w:ascii="-webkit-standard" w:eastAsia="Times New Roman" w:hAnsi="-webkit-standard" w:cs="Times New Roman"/>
          <w:color w:val="000000"/>
        </w:rPr>
        <w:t>1.The</w:t>
      </w:r>
      <w:proofErr w:type="gramEnd"/>
      <w:r w:rsidR="001A44DA" w:rsidRPr="001A44DA">
        <w:rPr>
          <w:rFonts w:ascii="-webkit-standard" w:eastAsia="Times New Roman" w:hAnsi="-webkit-standard" w:cs="Times New Roman"/>
          <w:color w:val="000000"/>
        </w:rPr>
        <w:t xml:space="preserve"> overall exposure to cocaine is quite low with daily 1 </w:t>
      </w:r>
      <w:proofErr w:type="spellStart"/>
      <w:r w:rsidR="001A44DA" w:rsidRPr="001A44DA">
        <w:rPr>
          <w:rFonts w:ascii="-webkit-standard" w:eastAsia="Times New Roman" w:hAnsi="-webkit-standard" w:cs="Times New Roman"/>
          <w:color w:val="000000"/>
        </w:rPr>
        <w:t>hr</w:t>
      </w:r>
      <w:proofErr w:type="spellEnd"/>
      <w:r w:rsidR="001A44DA" w:rsidRPr="001A44DA">
        <w:rPr>
          <w:rFonts w:ascii="-webkit-standard" w:eastAsia="Times New Roman" w:hAnsi="-webkit-standard" w:cs="Times New Roman"/>
          <w:color w:val="000000"/>
        </w:rPr>
        <w:t xml:space="preserve"> sessions for 10 days. This might result in limited plasticity that can be easily reversed with optical stimulation.</w:t>
      </w:r>
    </w:p>
    <w:p w14:paraId="52DF48D5" w14:textId="77777777" w:rsidR="008E574A" w:rsidRDefault="008E574A"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We understand this concern and state as a possible limitation in the discussion. Our data suggest that the degree of synaptic strengthening correlates with total cocaine-cue pairings obtained during self-administration, which is shown in the original publication (Rich et al., 2019). In addition, a newer paper from our lab, which we cite in the discussion, suggests that the type of reinforcement schedule can affect the degree to which the amygdala controls cue-induced cocaine seeking (Bender et al., 2020). Nevertheless, our data do suggest that substantial neuroplasticity occurs regarding the encoding of cocaine-cue associations even with limited drug exposure, which potentially has very important implications for the development of substance use disorders.</w:t>
      </w:r>
      <w:r w:rsidR="001A44DA" w:rsidRPr="001A44DA">
        <w:rPr>
          <w:rFonts w:ascii="-webkit-standard" w:eastAsia="Times New Roman" w:hAnsi="-webkit-standard" w:cs="Times New Roman"/>
          <w:color w:val="000000"/>
        </w:rPr>
        <w:br/>
      </w:r>
      <w:r w:rsidR="001A44DA" w:rsidRPr="001A44DA">
        <w:rPr>
          <w:rFonts w:ascii="-webkit-standard" w:eastAsia="Times New Roman" w:hAnsi="-webkit-standard" w:cs="Times New Roman"/>
          <w:color w:val="000000"/>
        </w:rPr>
        <w:br/>
        <w:t>Minor Concerns:</w:t>
      </w:r>
      <w:r w:rsidR="001A44DA" w:rsidRPr="001A44DA">
        <w:rPr>
          <w:rFonts w:ascii="-webkit-standard" w:eastAsia="Times New Roman" w:hAnsi="-webkit-standard" w:cs="Times New Roman"/>
          <w:color w:val="000000"/>
        </w:rPr>
        <w:br/>
      </w:r>
      <w:proofErr w:type="gramStart"/>
      <w:r w:rsidR="001A44DA" w:rsidRPr="001A44DA">
        <w:rPr>
          <w:rFonts w:ascii="-webkit-standard" w:eastAsia="Times New Roman" w:hAnsi="-webkit-standard" w:cs="Times New Roman"/>
          <w:color w:val="000000"/>
        </w:rPr>
        <w:t>1.The</w:t>
      </w:r>
      <w:proofErr w:type="gramEnd"/>
      <w:r w:rsidR="001A44DA" w:rsidRPr="001A44DA">
        <w:rPr>
          <w:rFonts w:ascii="-webkit-standard" w:eastAsia="Times New Roman" w:hAnsi="-webkit-standard" w:cs="Times New Roman"/>
          <w:color w:val="000000"/>
        </w:rPr>
        <w:t xml:space="preserve"> criterion for extinction seems quite high (25 responses), considering an average of ~35 responses at the beginning of extinction (line 235).</w:t>
      </w:r>
    </w:p>
    <w:p w14:paraId="1ECFE9A7" w14:textId="77777777" w:rsidR="008E574A" w:rsidRDefault="008E574A"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We and others have used this criterion in </w:t>
      </w:r>
      <w:proofErr w:type="gramStart"/>
      <w:r>
        <w:rPr>
          <w:rFonts w:ascii="-webkit-standard" w:eastAsia="Times New Roman" w:hAnsi="-webkit-standard" w:cs="Times New Roman"/>
          <w:color w:val="000000"/>
        </w:rPr>
        <w:t>a number of</w:t>
      </w:r>
      <w:proofErr w:type="gramEnd"/>
      <w:r>
        <w:rPr>
          <w:rFonts w:ascii="-webkit-standard" w:eastAsia="Times New Roman" w:hAnsi="-webkit-standard" w:cs="Times New Roman"/>
          <w:color w:val="000000"/>
        </w:rPr>
        <w:t xml:space="preserve"> publications, but it’s generally to account for an occasional rat that responds at high rates in extinction. Our average responses at the end of extinction are closer to 10 responses.</w:t>
      </w:r>
    </w:p>
    <w:p w14:paraId="1CD33002" w14:textId="77777777" w:rsidR="008E574A" w:rsidRDefault="001A44DA" w:rsidP="001A44DA">
      <w:pPr>
        <w:spacing w:before="100" w:beforeAutospacing="1" w:after="100" w:afterAutospacing="1"/>
        <w:rPr>
          <w:rFonts w:ascii="-webkit-standard" w:eastAsia="Times New Roman" w:hAnsi="-webkit-standard" w:cs="Times New Roman"/>
          <w:color w:val="000000"/>
        </w:rPr>
      </w:pPr>
      <w:r w:rsidRPr="001A44DA">
        <w:rPr>
          <w:rFonts w:ascii="-webkit-standard" w:eastAsia="Times New Roman" w:hAnsi="-webkit-standard" w:cs="Times New Roman"/>
          <w:color w:val="000000"/>
        </w:rPr>
        <w:br/>
        <w:t>2.Section 4.6, line 266: I am not sure "alternatively" is the correct expression here, as both the shame and AAV-control groups are essential.</w:t>
      </w:r>
    </w:p>
    <w:p w14:paraId="0A0FB8DE" w14:textId="77777777" w:rsidR="00416B1D" w:rsidRDefault="008E574A"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We have edited </w:t>
      </w:r>
      <w:r w:rsidR="00416B1D">
        <w:rPr>
          <w:rFonts w:ascii="-webkit-standard" w:eastAsia="Times New Roman" w:hAnsi="-webkit-standard" w:cs="Times New Roman"/>
          <w:color w:val="000000"/>
        </w:rPr>
        <w:t>to make it clear that those are two different control conditions used for comparison.</w:t>
      </w:r>
    </w:p>
    <w:p w14:paraId="15823BC9" w14:textId="77777777" w:rsidR="00416B1D" w:rsidRDefault="008E574A"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lastRenderedPageBreak/>
        <w:t xml:space="preserve"> </w:t>
      </w:r>
      <w:r w:rsidR="001A44DA" w:rsidRPr="001A44DA">
        <w:rPr>
          <w:rFonts w:ascii="-webkit-standard" w:eastAsia="Times New Roman" w:hAnsi="-webkit-standard" w:cs="Times New Roman"/>
          <w:color w:val="000000"/>
        </w:rPr>
        <w:br/>
        <w:t xml:space="preserve">3.Figure 2: I think it is important to present the number of </w:t>
      </w:r>
      <w:proofErr w:type="gramStart"/>
      <w:r w:rsidR="001A44DA" w:rsidRPr="001A44DA">
        <w:rPr>
          <w:rFonts w:ascii="-webkit-standard" w:eastAsia="Times New Roman" w:hAnsi="-webkit-standard" w:cs="Times New Roman"/>
          <w:color w:val="000000"/>
        </w:rPr>
        <w:t>infusion</w:t>
      </w:r>
      <w:proofErr w:type="gramEnd"/>
      <w:r w:rsidR="001A44DA" w:rsidRPr="001A44DA">
        <w:rPr>
          <w:rFonts w:ascii="-webkit-standard" w:eastAsia="Times New Roman" w:hAnsi="-webkit-standard" w:cs="Times New Roman"/>
          <w:color w:val="000000"/>
        </w:rPr>
        <w:t xml:space="preserve"> taken during training (in the figure or elsewhere) as the number of active lever responses is usually</w:t>
      </w:r>
      <w:r w:rsidR="001A44DA" w:rsidRPr="001A44DA">
        <w:rPr>
          <w:rFonts w:ascii="-webkit-standard" w:eastAsia="Times New Roman" w:hAnsi="-webkit-standard" w:cs="Times New Roman"/>
          <w:color w:val="000000"/>
        </w:rPr>
        <w:br/>
        <w:t>higher because of the timeout.</w:t>
      </w:r>
    </w:p>
    <w:p w14:paraId="6B9581E6" w14:textId="77777777" w:rsidR="00416B1D" w:rsidRDefault="00416B1D"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The infusions are now shown in Figure 2.</w:t>
      </w:r>
    </w:p>
    <w:p w14:paraId="584E17DD" w14:textId="43B43378" w:rsidR="001A44DA" w:rsidRDefault="001A44DA" w:rsidP="001A44DA">
      <w:pPr>
        <w:spacing w:before="100" w:beforeAutospacing="1" w:after="100" w:afterAutospacing="1"/>
        <w:rPr>
          <w:rFonts w:ascii="-webkit-standard" w:eastAsia="Times New Roman" w:hAnsi="-webkit-standard" w:cs="Times New Roman"/>
          <w:color w:val="000000"/>
        </w:rPr>
      </w:pPr>
      <w:r w:rsidRPr="001A44DA">
        <w:rPr>
          <w:rFonts w:ascii="-webkit-standard" w:eastAsia="Times New Roman" w:hAnsi="-webkit-standard" w:cs="Times New Roman"/>
          <w:color w:val="000000"/>
        </w:rPr>
        <w:br/>
        <w:t>4.Figure 3: indicate the type of post hoc correction for multiple comparisons. Why is the AAV-control group missing from the second reinstatement test?</w:t>
      </w:r>
    </w:p>
    <w:p w14:paraId="7E97C40C" w14:textId="51C362B6" w:rsidR="00416B1D" w:rsidRPr="001A44DA" w:rsidRDefault="00416B1D" w:rsidP="001A44DA">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color w:val="000000"/>
        </w:rPr>
        <w:t xml:space="preserve">The statistical details are given in the caption for Figure 3, and an explanation that only a subset of rats </w:t>
      </w:r>
      <w:proofErr w:type="gramStart"/>
      <w:r>
        <w:rPr>
          <w:rFonts w:ascii="-webkit-standard" w:eastAsia="Times New Roman" w:hAnsi="-webkit-standard" w:cs="Times New Roman"/>
          <w:color w:val="000000"/>
        </w:rPr>
        <w:t>were</w:t>
      </w:r>
      <w:proofErr w:type="gramEnd"/>
      <w:r>
        <w:rPr>
          <w:rFonts w:ascii="-webkit-standard" w:eastAsia="Times New Roman" w:hAnsi="-webkit-standard" w:cs="Times New Roman"/>
          <w:color w:val="000000"/>
        </w:rPr>
        <w:t xml:space="preserve"> tested 7 days later in the text.</w:t>
      </w:r>
    </w:p>
    <w:p w14:paraId="46F65692" w14:textId="3995D25E" w:rsidR="001A44DA" w:rsidRPr="001A44DA" w:rsidRDefault="001A44DA" w:rsidP="001A44DA">
      <w:pPr>
        <w:spacing w:after="240"/>
        <w:rPr>
          <w:rFonts w:ascii="Calibri" w:eastAsia="Times New Roman" w:hAnsi="Calibri" w:cs="Calibri"/>
          <w:color w:val="000000"/>
          <w:sz w:val="22"/>
          <w:szCs w:val="22"/>
        </w:rPr>
      </w:pPr>
      <w:r w:rsidRPr="001A44DA">
        <w:rPr>
          <w:rFonts w:ascii="Calibri" w:eastAsia="Times New Roman" w:hAnsi="Calibri" w:cs="Calibri"/>
          <w:color w:val="000000"/>
          <w:sz w:val="22"/>
          <w:szCs w:val="22"/>
        </w:rPr>
        <w:t> </w:t>
      </w:r>
    </w:p>
    <w:p w14:paraId="3FD29948" w14:textId="77777777" w:rsidR="00EE19C0" w:rsidRDefault="00416B1D"/>
    <w:sectPr w:rsidR="00EE19C0" w:rsidSect="00A63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DA"/>
    <w:rsid w:val="000A2DE5"/>
    <w:rsid w:val="00136B0C"/>
    <w:rsid w:val="001A44DA"/>
    <w:rsid w:val="001D6D43"/>
    <w:rsid w:val="00416B1D"/>
    <w:rsid w:val="00552592"/>
    <w:rsid w:val="00743ED4"/>
    <w:rsid w:val="007C3FCC"/>
    <w:rsid w:val="008E574A"/>
    <w:rsid w:val="00940412"/>
    <w:rsid w:val="00A3055A"/>
    <w:rsid w:val="00A4525F"/>
    <w:rsid w:val="00A63E18"/>
    <w:rsid w:val="00CD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30A9"/>
  <w15:chartTrackingRefBased/>
  <w15:docId w15:val="{4432D86B-9173-6F41-9369-FA60E64F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44D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A44DA"/>
    <w:rPr>
      <w:b/>
      <w:bCs/>
    </w:rPr>
  </w:style>
  <w:style w:type="character" w:customStyle="1" w:styleId="apple-converted-space">
    <w:name w:val="apple-converted-space"/>
    <w:basedOn w:val="DefaultParagraphFont"/>
    <w:rsid w:val="001A44DA"/>
  </w:style>
  <w:style w:type="character" w:styleId="Hyperlink">
    <w:name w:val="Hyperlink"/>
    <w:basedOn w:val="DefaultParagraphFont"/>
    <w:uiPriority w:val="99"/>
    <w:unhideWhenUsed/>
    <w:rsid w:val="001A44DA"/>
    <w:rPr>
      <w:color w:val="0000FF"/>
      <w:u w:val="single"/>
    </w:rPr>
  </w:style>
  <w:style w:type="character" w:styleId="UnresolvedMention">
    <w:name w:val="Unresolved Mention"/>
    <w:basedOn w:val="DefaultParagraphFont"/>
    <w:uiPriority w:val="99"/>
    <w:semiHidden/>
    <w:unhideWhenUsed/>
    <w:rsid w:val="00CD4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ll.com/cell-reports/faq#:~:text=Will%20I%20own%20the%20copyright,they%20publish%20in%20Cell%20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Torregrossa, Mary</dc:creator>
  <cp:keywords/>
  <dc:description/>
  <cp:lastModifiedBy>Torregrossa, Mary</cp:lastModifiedBy>
  <cp:revision>7</cp:revision>
  <dcterms:created xsi:type="dcterms:W3CDTF">2021-09-15T13:49:00Z</dcterms:created>
  <dcterms:modified xsi:type="dcterms:W3CDTF">2021-09-15T18:04:00Z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2021-09-15T13:49:07Z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c0b34286-b13e-4cd0-9137-8d63199fda51</vt:lpwstr>
  </property>
  <property fmtid="{D5CDD505-2E9C-101B-9397-08002B2CF9AE}" pid="8" name="MSIP_Label_5e4b1be8-281e-475d-98b0-21c3457e5a46_ContentBits">
    <vt:lpwstr>0</vt:lpwstr>
  </property>
</Properties>
</file>