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2AABD" w14:textId="77777777" w:rsidR="00053D19" w:rsidRPr="006D142A" w:rsidRDefault="00053D19" w:rsidP="00B6432A">
      <w:pPr>
        <w:spacing w:line="360" w:lineRule="auto"/>
        <w:jc w:val="both"/>
        <w:rPr>
          <w:lang w:val="en-GB"/>
        </w:rPr>
      </w:pPr>
    </w:p>
    <w:p w14:paraId="735CD6BE" w14:textId="77777777" w:rsidR="00053D19" w:rsidRPr="006D142A" w:rsidRDefault="00053D19" w:rsidP="00B6432A">
      <w:pPr>
        <w:spacing w:line="360" w:lineRule="auto"/>
        <w:jc w:val="both"/>
        <w:rPr>
          <w:lang w:val="en-GB"/>
        </w:rPr>
      </w:pPr>
      <w:r w:rsidRPr="006D142A">
        <w:rPr>
          <w:lang w:val="en-GB"/>
        </w:rPr>
        <w:t xml:space="preserve">                                                                                          Ba</w:t>
      </w:r>
      <w:r w:rsidR="009D751D" w:rsidRPr="006D142A">
        <w:rPr>
          <w:lang w:val="en-GB"/>
        </w:rPr>
        <w:t>dalona</w:t>
      </w:r>
      <w:r w:rsidRPr="006D142A">
        <w:rPr>
          <w:lang w:val="en-GB"/>
        </w:rPr>
        <w:t xml:space="preserve">, </w:t>
      </w:r>
      <w:r w:rsidR="003537E2" w:rsidRPr="006D142A">
        <w:rPr>
          <w:lang w:val="en-GB"/>
        </w:rPr>
        <w:t>19</w:t>
      </w:r>
      <w:r w:rsidRPr="006D142A">
        <w:rPr>
          <w:lang w:val="en-GB"/>
        </w:rPr>
        <w:t xml:space="preserve">th </w:t>
      </w:r>
      <w:r w:rsidR="003537E2" w:rsidRPr="006D142A">
        <w:rPr>
          <w:lang w:val="en-GB"/>
        </w:rPr>
        <w:t>September</w:t>
      </w:r>
      <w:r w:rsidR="00860C3C" w:rsidRPr="006D142A">
        <w:rPr>
          <w:lang w:val="en-GB"/>
        </w:rPr>
        <w:t xml:space="preserve"> 20</w:t>
      </w:r>
      <w:r w:rsidR="003537E2" w:rsidRPr="006D142A">
        <w:rPr>
          <w:lang w:val="en-GB"/>
        </w:rPr>
        <w:t>21</w:t>
      </w:r>
    </w:p>
    <w:p w14:paraId="4BA73F2B" w14:textId="77777777" w:rsidR="00053D19" w:rsidRPr="006D142A" w:rsidRDefault="00053D19" w:rsidP="00B6432A">
      <w:pPr>
        <w:spacing w:line="360" w:lineRule="auto"/>
        <w:jc w:val="both"/>
        <w:rPr>
          <w:lang w:val="en-GB"/>
        </w:rPr>
      </w:pPr>
    </w:p>
    <w:p w14:paraId="6A2F301B" w14:textId="77777777" w:rsidR="00053D19" w:rsidRPr="006D142A" w:rsidRDefault="00053D19" w:rsidP="00B6432A">
      <w:pPr>
        <w:spacing w:line="360" w:lineRule="auto"/>
        <w:jc w:val="both"/>
        <w:rPr>
          <w:lang w:val="en-GB"/>
        </w:rPr>
      </w:pPr>
    </w:p>
    <w:p w14:paraId="2F5573B2" w14:textId="77777777" w:rsidR="00053D19" w:rsidRPr="006D142A" w:rsidRDefault="00053D19" w:rsidP="00B6432A">
      <w:pPr>
        <w:spacing w:line="360" w:lineRule="auto"/>
        <w:jc w:val="both"/>
        <w:rPr>
          <w:color w:val="000000"/>
          <w:lang w:val="en-GB"/>
        </w:rPr>
      </w:pPr>
      <w:r w:rsidRPr="006D142A">
        <w:rPr>
          <w:color w:val="000000"/>
          <w:lang w:val="en-GB"/>
        </w:rPr>
        <w:t xml:space="preserve">Dr. </w:t>
      </w:r>
      <w:r w:rsidR="003537E2" w:rsidRPr="006D142A">
        <w:rPr>
          <w:color w:val="000000"/>
          <w:lang w:val="en-GB"/>
        </w:rPr>
        <w:t>Amit Krishnan</w:t>
      </w:r>
    </w:p>
    <w:p w14:paraId="7C443F1D" w14:textId="77777777" w:rsidR="003537E2" w:rsidRPr="006D142A" w:rsidRDefault="003537E2" w:rsidP="00B6432A">
      <w:pPr>
        <w:spacing w:line="360" w:lineRule="auto"/>
        <w:jc w:val="both"/>
        <w:rPr>
          <w:color w:val="000000"/>
          <w:lang w:val="en-GB"/>
        </w:rPr>
      </w:pPr>
      <w:r w:rsidRPr="006D142A">
        <w:rPr>
          <w:color w:val="000000"/>
          <w:lang w:val="en-GB"/>
        </w:rPr>
        <w:t>Review Editor</w:t>
      </w:r>
    </w:p>
    <w:p w14:paraId="6136385D" w14:textId="77777777" w:rsidR="00053D19" w:rsidRPr="006D142A" w:rsidRDefault="003537E2" w:rsidP="00B6432A">
      <w:pPr>
        <w:spacing w:line="360" w:lineRule="auto"/>
        <w:jc w:val="both"/>
        <w:rPr>
          <w:color w:val="000000"/>
          <w:lang w:val="en-GB"/>
        </w:rPr>
      </w:pPr>
      <w:proofErr w:type="spellStart"/>
      <w:r w:rsidRPr="006D142A">
        <w:rPr>
          <w:color w:val="000000"/>
          <w:lang w:val="en-GB"/>
        </w:rPr>
        <w:t>JoVE</w:t>
      </w:r>
      <w:proofErr w:type="spellEnd"/>
    </w:p>
    <w:p w14:paraId="781D394C" w14:textId="77777777" w:rsidR="00053D19" w:rsidRPr="006D142A" w:rsidRDefault="00053D19" w:rsidP="00B6432A">
      <w:pPr>
        <w:spacing w:line="360" w:lineRule="auto"/>
        <w:jc w:val="both"/>
        <w:rPr>
          <w:lang w:val="en-GB"/>
        </w:rPr>
      </w:pPr>
    </w:p>
    <w:p w14:paraId="142C1FEF" w14:textId="77777777" w:rsidR="00053D19" w:rsidRPr="006D142A" w:rsidRDefault="00053D19" w:rsidP="00B6432A">
      <w:pPr>
        <w:spacing w:line="360" w:lineRule="auto"/>
        <w:jc w:val="both"/>
        <w:rPr>
          <w:lang w:val="en-GB"/>
        </w:rPr>
      </w:pPr>
      <w:r w:rsidRPr="006D142A">
        <w:rPr>
          <w:lang w:val="en-GB"/>
        </w:rPr>
        <w:t xml:space="preserve">Dear Editor, </w:t>
      </w:r>
    </w:p>
    <w:p w14:paraId="7BD1C918" w14:textId="77777777" w:rsidR="00053D19" w:rsidRPr="006D142A" w:rsidRDefault="00053D19" w:rsidP="00B6432A">
      <w:pPr>
        <w:spacing w:line="360" w:lineRule="auto"/>
        <w:jc w:val="both"/>
        <w:rPr>
          <w:b/>
          <w:lang w:val="en-GB"/>
        </w:rPr>
      </w:pPr>
      <w:r w:rsidRPr="006D142A">
        <w:rPr>
          <w:lang w:val="en-GB"/>
        </w:rPr>
        <w:t>Please find enclosed a revised version of manuscript No.</w:t>
      </w:r>
      <w:r w:rsidRPr="006D142A">
        <w:rPr>
          <w:b/>
          <w:lang w:val="en-GB"/>
        </w:rPr>
        <w:t xml:space="preserve"> </w:t>
      </w:r>
      <w:r w:rsidR="003537E2" w:rsidRPr="006D142A">
        <w:rPr>
          <w:rFonts w:eastAsiaTheme="minorHAnsi" w:cs="Arial"/>
          <w:b/>
          <w:color w:val="1A1A1A"/>
          <w:sz w:val="26"/>
          <w:szCs w:val="26"/>
          <w:lang w:val="en-GB" w:eastAsia="en-US"/>
        </w:rPr>
        <w:t xml:space="preserve">JoVE63172 </w:t>
      </w:r>
      <w:r w:rsidRPr="006D142A">
        <w:rPr>
          <w:lang w:val="en-GB"/>
        </w:rPr>
        <w:t>entitled “</w:t>
      </w:r>
      <w:r w:rsidR="003537E2" w:rsidRPr="006D142A">
        <w:rPr>
          <w:b/>
          <w:lang w:val="en-GB"/>
        </w:rPr>
        <w:t>Myocardial infarction by percutaneous embolization coil deployment in swine model</w:t>
      </w:r>
      <w:r w:rsidRPr="006D142A">
        <w:rPr>
          <w:lang w:val="en-GB"/>
        </w:rPr>
        <w:t xml:space="preserve">” by </w:t>
      </w:r>
      <w:r w:rsidR="003537E2" w:rsidRPr="006D142A">
        <w:rPr>
          <w:lang w:val="en-GB"/>
        </w:rPr>
        <w:t>Martinez-</w:t>
      </w:r>
      <w:proofErr w:type="spellStart"/>
      <w:r w:rsidR="003537E2" w:rsidRPr="006D142A">
        <w:rPr>
          <w:lang w:val="en-GB"/>
        </w:rPr>
        <w:t>Falguera</w:t>
      </w:r>
      <w:proofErr w:type="spellEnd"/>
      <w:r w:rsidRPr="006D142A">
        <w:rPr>
          <w:lang w:val="en-GB"/>
        </w:rPr>
        <w:t xml:space="preserve"> </w:t>
      </w:r>
      <w:r w:rsidRPr="006D142A">
        <w:rPr>
          <w:i/>
          <w:lang w:val="en-GB"/>
        </w:rPr>
        <w:t>et al</w:t>
      </w:r>
      <w:r w:rsidRPr="006D142A">
        <w:rPr>
          <w:lang w:val="en-GB"/>
        </w:rPr>
        <w:t xml:space="preserve">., modified according to </w:t>
      </w:r>
      <w:r w:rsidR="00225219">
        <w:rPr>
          <w:lang w:val="en-GB"/>
        </w:rPr>
        <w:t xml:space="preserve">the </w:t>
      </w:r>
      <w:r w:rsidRPr="006D142A">
        <w:rPr>
          <w:lang w:val="en-GB"/>
        </w:rPr>
        <w:t xml:space="preserve">editor and reviewers´ requests. We hope that you will consider this improved version suitable for publication in </w:t>
      </w:r>
      <w:proofErr w:type="spellStart"/>
      <w:r w:rsidR="003537E2" w:rsidRPr="006D142A">
        <w:rPr>
          <w:i/>
          <w:lang w:val="en-GB"/>
        </w:rPr>
        <w:t>JoVE</w:t>
      </w:r>
      <w:proofErr w:type="spellEnd"/>
      <w:r w:rsidRPr="006D142A">
        <w:rPr>
          <w:lang w:val="en-GB"/>
        </w:rPr>
        <w:t>. All the authors have read and approve</w:t>
      </w:r>
      <w:r w:rsidR="00225219">
        <w:rPr>
          <w:lang w:val="en-GB"/>
        </w:rPr>
        <w:t>d</w:t>
      </w:r>
      <w:r w:rsidRPr="006D142A">
        <w:rPr>
          <w:lang w:val="en-GB"/>
        </w:rPr>
        <w:t xml:space="preserve"> submission of this revised version.</w:t>
      </w:r>
    </w:p>
    <w:p w14:paraId="3A1CA38B" w14:textId="77777777" w:rsidR="00053D19" w:rsidRPr="006D142A" w:rsidRDefault="00053D19" w:rsidP="00B6432A">
      <w:pPr>
        <w:pStyle w:val="Textoindependiente3"/>
        <w:spacing w:line="360" w:lineRule="auto"/>
        <w:rPr>
          <w:lang w:val="en-GB"/>
        </w:rPr>
      </w:pPr>
    </w:p>
    <w:p w14:paraId="77BACEDB" w14:textId="77777777" w:rsidR="00053D19" w:rsidRPr="006D142A" w:rsidRDefault="00053D19" w:rsidP="00B6432A">
      <w:pPr>
        <w:pStyle w:val="Textoindependiente3"/>
        <w:spacing w:line="360" w:lineRule="auto"/>
        <w:rPr>
          <w:lang w:val="en-GB"/>
        </w:rPr>
      </w:pPr>
      <w:r w:rsidRPr="006D142A">
        <w:rPr>
          <w:lang w:val="en-GB"/>
        </w:rPr>
        <w:t xml:space="preserve">Thank you very much for your consideration. </w:t>
      </w:r>
    </w:p>
    <w:p w14:paraId="549E8CB6" w14:textId="77777777" w:rsidR="00053D19" w:rsidRPr="006D142A" w:rsidRDefault="00053D19" w:rsidP="00B6432A">
      <w:pPr>
        <w:pStyle w:val="Textoindependiente3"/>
        <w:spacing w:line="360" w:lineRule="auto"/>
        <w:rPr>
          <w:lang w:val="en-GB"/>
        </w:rPr>
      </w:pPr>
    </w:p>
    <w:p w14:paraId="61890459" w14:textId="77777777" w:rsidR="00053D19" w:rsidRPr="006D142A" w:rsidRDefault="00053D19" w:rsidP="00B6432A">
      <w:pPr>
        <w:pStyle w:val="Textoindependiente3"/>
        <w:spacing w:line="360" w:lineRule="auto"/>
        <w:rPr>
          <w:lang w:val="en-GB"/>
        </w:rPr>
      </w:pPr>
      <w:r w:rsidRPr="006D142A">
        <w:rPr>
          <w:lang w:val="en-GB"/>
        </w:rPr>
        <w:t>We look forward to hearing from you soon. Please let us know if you have any questions.</w:t>
      </w:r>
    </w:p>
    <w:p w14:paraId="6078A931" w14:textId="77777777" w:rsidR="00053D19" w:rsidRPr="006D142A" w:rsidRDefault="00053D19" w:rsidP="00B6432A">
      <w:pPr>
        <w:pStyle w:val="Textoindependiente3"/>
        <w:spacing w:line="360" w:lineRule="auto"/>
        <w:rPr>
          <w:lang w:val="en-GB"/>
        </w:rPr>
      </w:pPr>
    </w:p>
    <w:p w14:paraId="0FFF94FF" w14:textId="77777777" w:rsidR="00053D19" w:rsidRPr="006D142A" w:rsidRDefault="00053D19" w:rsidP="00B6432A">
      <w:pPr>
        <w:pStyle w:val="Textoindependiente3"/>
        <w:spacing w:line="360" w:lineRule="auto"/>
        <w:rPr>
          <w:lang w:val="en-GB"/>
        </w:rPr>
      </w:pPr>
      <w:r w:rsidRPr="006D142A">
        <w:rPr>
          <w:lang w:val="en-GB"/>
        </w:rPr>
        <w:t>Sincerely,</w:t>
      </w:r>
    </w:p>
    <w:p w14:paraId="5B03A618" w14:textId="77777777" w:rsidR="003537E2" w:rsidRPr="006D142A" w:rsidRDefault="003537E2" w:rsidP="00B6432A">
      <w:pPr>
        <w:pStyle w:val="Textoindependiente3"/>
        <w:spacing w:line="360" w:lineRule="auto"/>
        <w:rPr>
          <w:lang w:val="en-GB"/>
        </w:rPr>
      </w:pPr>
    </w:p>
    <w:p w14:paraId="3607CE0C" w14:textId="77777777" w:rsidR="003537E2" w:rsidRPr="006D142A" w:rsidRDefault="003537E2" w:rsidP="00B6432A">
      <w:pPr>
        <w:pStyle w:val="Ttulo3"/>
        <w:spacing w:line="360" w:lineRule="auto"/>
        <w:rPr>
          <w:b w:val="0"/>
          <w:lang w:val="en-GB"/>
        </w:rPr>
      </w:pPr>
      <w:r w:rsidRPr="006D142A">
        <w:rPr>
          <w:b w:val="0"/>
          <w:lang w:val="en-GB"/>
        </w:rPr>
        <w:t xml:space="preserve">Dr. Carolina </w:t>
      </w:r>
      <w:proofErr w:type="spellStart"/>
      <w:r w:rsidRPr="006D142A">
        <w:rPr>
          <w:b w:val="0"/>
          <w:lang w:val="en-GB"/>
        </w:rPr>
        <w:t>Gálvez-Montón</w:t>
      </w:r>
      <w:proofErr w:type="spellEnd"/>
    </w:p>
    <w:p w14:paraId="64786857" w14:textId="77777777" w:rsidR="003537E2" w:rsidRPr="006D142A" w:rsidRDefault="003537E2" w:rsidP="00B6432A">
      <w:pPr>
        <w:pStyle w:val="Ttulo3"/>
        <w:spacing w:line="360" w:lineRule="auto"/>
        <w:rPr>
          <w:b w:val="0"/>
          <w:lang w:val="en-GB"/>
        </w:rPr>
      </w:pPr>
      <w:r w:rsidRPr="006D142A">
        <w:rPr>
          <w:b w:val="0"/>
          <w:lang w:val="en-GB"/>
        </w:rPr>
        <w:t xml:space="preserve">ICREC Research Program, </w:t>
      </w:r>
    </w:p>
    <w:p w14:paraId="7A47C478" w14:textId="77777777" w:rsidR="003537E2" w:rsidRPr="00071694" w:rsidRDefault="003537E2" w:rsidP="00B6432A">
      <w:pPr>
        <w:pStyle w:val="Ttulo3"/>
        <w:spacing w:line="360" w:lineRule="auto"/>
        <w:rPr>
          <w:b w:val="0"/>
        </w:rPr>
      </w:pPr>
      <w:proofErr w:type="spellStart"/>
      <w:r w:rsidRPr="00071694">
        <w:rPr>
          <w:b w:val="0"/>
        </w:rPr>
        <w:t>Fundació</w:t>
      </w:r>
      <w:proofErr w:type="spellEnd"/>
      <w:r w:rsidRPr="00071694">
        <w:rPr>
          <w:b w:val="0"/>
        </w:rPr>
        <w:t xml:space="preserve"> </w:t>
      </w:r>
      <w:proofErr w:type="spellStart"/>
      <w:r w:rsidRPr="00071694">
        <w:rPr>
          <w:b w:val="0"/>
        </w:rPr>
        <w:t>Institut</w:t>
      </w:r>
      <w:proofErr w:type="spellEnd"/>
      <w:r w:rsidRPr="00071694">
        <w:rPr>
          <w:b w:val="0"/>
        </w:rPr>
        <w:t xml:space="preserve"> </w:t>
      </w:r>
      <w:proofErr w:type="spellStart"/>
      <w:r w:rsidRPr="00071694">
        <w:rPr>
          <w:b w:val="0"/>
        </w:rPr>
        <w:t>d'Investigació</w:t>
      </w:r>
      <w:proofErr w:type="spellEnd"/>
      <w:r w:rsidRPr="00071694">
        <w:rPr>
          <w:b w:val="0"/>
        </w:rPr>
        <w:t xml:space="preserve"> en </w:t>
      </w:r>
      <w:proofErr w:type="spellStart"/>
      <w:r w:rsidRPr="00071694">
        <w:rPr>
          <w:b w:val="0"/>
        </w:rPr>
        <w:t>Ciències</w:t>
      </w:r>
      <w:proofErr w:type="spellEnd"/>
      <w:r w:rsidRPr="00071694">
        <w:rPr>
          <w:b w:val="0"/>
        </w:rPr>
        <w:t xml:space="preserve"> de la </w:t>
      </w:r>
      <w:proofErr w:type="spellStart"/>
      <w:r w:rsidRPr="00071694">
        <w:rPr>
          <w:b w:val="0"/>
        </w:rPr>
        <w:t>Salut</w:t>
      </w:r>
      <w:proofErr w:type="spellEnd"/>
      <w:r w:rsidRPr="00071694">
        <w:rPr>
          <w:b w:val="0"/>
        </w:rPr>
        <w:t xml:space="preserve"> </w:t>
      </w:r>
      <w:proofErr w:type="spellStart"/>
      <w:r w:rsidRPr="00071694">
        <w:rPr>
          <w:b w:val="0"/>
        </w:rPr>
        <w:t>Germans</w:t>
      </w:r>
      <w:proofErr w:type="spellEnd"/>
      <w:r w:rsidRPr="00071694">
        <w:rPr>
          <w:b w:val="0"/>
        </w:rPr>
        <w:t xml:space="preserve"> </w:t>
      </w:r>
      <w:proofErr w:type="spellStart"/>
      <w:r w:rsidRPr="00071694">
        <w:rPr>
          <w:b w:val="0"/>
        </w:rPr>
        <w:t>Trias</w:t>
      </w:r>
      <w:proofErr w:type="spellEnd"/>
      <w:r w:rsidRPr="00071694">
        <w:rPr>
          <w:b w:val="0"/>
        </w:rPr>
        <w:t xml:space="preserve"> i Pujol (IGTP) Carretera de </w:t>
      </w:r>
      <w:proofErr w:type="spellStart"/>
      <w:r w:rsidRPr="00071694">
        <w:rPr>
          <w:b w:val="0"/>
        </w:rPr>
        <w:t>Canyet</w:t>
      </w:r>
      <w:proofErr w:type="spellEnd"/>
      <w:r w:rsidRPr="00071694">
        <w:rPr>
          <w:b w:val="0"/>
        </w:rPr>
        <w:t xml:space="preserve"> S/N, </w:t>
      </w:r>
      <w:proofErr w:type="spellStart"/>
      <w:r w:rsidRPr="00071694">
        <w:rPr>
          <w:b w:val="0"/>
        </w:rPr>
        <w:t>Camí</w:t>
      </w:r>
      <w:proofErr w:type="spellEnd"/>
      <w:r w:rsidRPr="00071694">
        <w:rPr>
          <w:b w:val="0"/>
        </w:rPr>
        <w:t xml:space="preserve"> de les </w:t>
      </w:r>
      <w:proofErr w:type="spellStart"/>
      <w:r w:rsidRPr="00071694">
        <w:rPr>
          <w:b w:val="0"/>
        </w:rPr>
        <w:t>Escoles</w:t>
      </w:r>
      <w:proofErr w:type="spellEnd"/>
      <w:r w:rsidRPr="00071694">
        <w:rPr>
          <w:b w:val="0"/>
        </w:rPr>
        <w:t xml:space="preserve"> S/N,</w:t>
      </w:r>
    </w:p>
    <w:p w14:paraId="2E491AE4" w14:textId="77777777" w:rsidR="003537E2" w:rsidRPr="00071694" w:rsidRDefault="003537E2" w:rsidP="00B6432A">
      <w:pPr>
        <w:pStyle w:val="Ttulo3"/>
        <w:spacing w:line="360" w:lineRule="auto"/>
        <w:rPr>
          <w:b w:val="0"/>
        </w:rPr>
      </w:pPr>
      <w:r w:rsidRPr="00071694">
        <w:rPr>
          <w:b w:val="0"/>
        </w:rPr>
        <w:t xml:space="preserve">08916 Badalona, Barcelona, </w:t>
      </w:r>
      <w:proofErr w:type="spellStart"/>
      <w:r w:rsidRPr="00071694">
        <w:rPr>
          <w:b w:val="0"/>
        </w:rPr>
        <w:t>Spain</w:t>
      </w:r>
      <w:proofErr w:type="spellEnd"/>
      <w:r w:rsidRPr="00071694">
        <w:rPr>
          <w:b w:val="0"/>
        </w:rPr>
        <w:t>.</w:t>
      </w:r>
    </w:p>
    <w:p w14:paraId="45997ADD" w14:textId="77777777" w:rsidR="003537E2" w:rsidRPr="00071694" w:rsidRDefault="003537E2" w:rsidP="00B6432A">
      <w:pPr>
        <w:pStyle w:val="Ttulo3"/>
        <w:spacing w:line="360" w:lineRule="auto"/>
        <w:rPr>
          <w:b w:val="0"/>
        </w:rPr>
      </w:pPr>
      <w:proofErr w:type="spellStart"/>
      <w:r w:rsidRPr="00071694">
        <w:rPr>
          <w:b w:val="0"/>
        </w:rPr>
        <w:t>Phone</w:t>
      </w:r>
      <w:proofErr w:type="spellEnd"/>
      <w:r w:rsidRPr="00071694">
        <w:rPr>
          <w:b w:val="0"/>
        </w:rPr>
        <w:t xml:space="preserve"> +34 554 30 50 Ext. 6354</w:t>
      </w:r>
    </w:p>
    <w:p w14:paraId="2C0B488D" w14:textId="77777777" w:rsidR="003537E2" w:rsidRPr="006D142A" w:rsidRDefault="003537E2" w:rsidP="00B6432A">
      <w:pPr>
        <w:pStyle w:val="Ttulo3"/>
        <w:spacing w:line="360" w:lineRule="auto"/>
        <w:rPr>
          <w:b w:val="0"/>
          <w:lang w:val="en-GB"/>
        </w:rPr>
      </w:pPr>
      <w:r w:rsidRPr="006D142A">
        <w:rPr>
          <w:b w:val="0"/>
          <w:lang w:val="en-GB"/>
        </w:rPr>
        <w:t>Fax: +34 497 86 55</w:t>
      </w:r>
    </w:p>
    <w:p w14:paraId="47EB2203" w14:textId="77777777" w:rsidR="003537E2" w:rsidRPr="006D142A" w:rsidRDefault="003537E2" w:rsidP="00B6432A">
      <w:pPr>
        <w:pStyle w:val="Ttulo3"/>
        <w:spacing w:line="360" w:lineRule="auto"/>
        <w:rPr>
          <w:b w:val="0"/>
          <w:lang w:val="en-GB"/>
        </w:rPr>
      </w:pPr>
      <w:r w:rsidRPr="006D142A">
        <w:rPr>
          <w:b w:val="0"/>
          <w:lang w:val="en-GB"/>
        </w:rPr>
        <w:t>E-mail address: cgalvezmonton@gmail.com; cgalvez@igtp.cat</w:t>
      </w:r>
    </w:p>
    <w:p w14:paraId="2284B04C" w14:textId="77777777" w:rsidR="003537E2" w:rsidRPr="006D142A" w:rsidRDefault="003537E2" w:rsidP="00B6432A">
      <w:pPr>
        <w:pStyle w:val="Ttulo3"/>
        <w:spacing w:line="360" w:lineRule="auto"/>
        <w:rPr>
          <w:b w:val="0"/>
          <w:lang w:val="en-GB"/>
        </w:rPr>
      </w:pPr>
      <w:r w:rsidRPr="006D142A">
        <w:rPr>
          <w:b w:val="0"/>
          <w:lang w:val="en-GB"/>
        </w:rPr>
        <w:t xml:space="preserve">Website: </w:t>
      </w:r>
      <w:hyperlink r:id="rId7" w:history="1">
        <w:r w:rsidRPr="006D142A">
          <w:rPr>
            <w:rStyle w:val="Hipervnculo"/>
            <w:b w:val="0"/>
            <w:u w:val="none"/>
            <w:lang w:val="en-GB"/>
          </w:rPr>
          <w:t>http://www.icor.cat/investigacio/grups-d-investigacio/en-insuficiencia-cardiaca-i-regeneracio-icrec/carolina-galvez-monton</w:t>
        </w:r>
      </w:hyperlink>
    </w:p>
    <w:p w14:paraId="576C19F7" w14:textId="77777777" w:rsidR="003537E2" w:rsidRPr="006D142A" w:rsidRDefault="003537E2" w:rsidP="00B6432A">
      <w:pPr>
        <w:spacing w:after="200" w:line="360" w:lineRule="auto"/>
        <w:rPr>
          <w:lang w:val="en-GB"/>
        </w:rPr>
      </w:pPr>
      <w:r w:rsidRPr="006D142A">
        <w:rPr>
          <w:lang w:val="en-GB"/>
        </w:rPr>
        <w:br w:type="page"/>
      </w:r>
    </w:p>
    <w:p w14:paraId="692D0812" w14:textId="3A3FE89E" w:rsidR="009D751D" w:rsidRDefault="00621493" w:rsidP="00B6432A">
      <w:pPr>
        <w:pStyle w:val="Textoindependiente3"/>
        <w:spacing w:line="360" w:lineRule="auto"/>
        <w:rPr>
          <w:lang w:val="en-GB"/>
        </w:rPr>
      </w:pPr>
      <w:r w:rsidRPr="00621493">
        <w:rPr>
          <w:lang w:val="en-GB"/>
        </w:rPr>
        <w:lastRenderedPageBreak/>
        <w:t xml:space="preserve">First of all, we would like to thank the </w:t>
      </w:r>
      <w:r w:rsidR="009B4BF2">
        <w:rPr>
          <w:lang w:val="en-GB"/>
        </w:rPr>
        <w:t xml:space="preserve">editor and </w:t>
      </w:r>
      <w:r w:rsidRPr="00621493">
        <w:rPr>
          <w:lang w:val="en-GB"/>
        </w:rPr>
        <w:t>reviewer</w:t>
      </w:r>
      <w:r w:rsidR="009B4BF2">
        <w:rPr>
          <w:lang w:val="en-GB"/>
        </w:rPr>
        <w:t>s</w:t>
      </w:r>
      <w:r w:rsidRPr="00621493">
        <w:rPr>
          <w:lang w:val="en-GB"/>
        </w:rPr>
        <w:t xml:space="preserve"> for their valuable comments and suggestions that helped us improve the clarity and relevance of this manuscript. We have modified the manuscript according to </w:t>
      </w:r>
      <w:r w:rsidR="009B4BF2">
        <w:rPr>
          <w:lang w:val="en-GB"/>
        </w:rPr>
        <w:t>their</w:t>
      </w:r>
      <w:r w:rsidRPr="00621493">
        <w:rPr>
          <w:lang w:val="en-GB"/>
        </w:rPr>
        <w:t xml:space="preserve"> comments. All changes made in the text are highlighted, as requested by the Editor. Here, we provide a detailed list of answers to the specific comments. The original </w:t>
      </w:r>
      <w:r w:rsidR="009B4BF2">
        <w:rPr>
          <w:lang w:val="en-GB"/>
        </w:rPr>
        <w:t xml:space="preserve">editor’s and </w:t>
      </w:r>
      <w:r w:rsidRPr="00621493">
        <w:rPr>
          <w:lang w:val="en-GB"/>
        </w:rPr>
        <w:t xml:space="preserve">reviewers’ comments are reproduced in </w:t>
      </w:r>
      <w:r w:rsidR="009B4BF2">
        <w:rPr>
          <w:lang w:val="en-GB"/>
        </w:rPr>
        <w:t>black</w:t>
      </w:r>
      <w:r w:rsidRPr="00621493">
        <w:rPr>
          <w:lang w:val="en-GB"/>
        </w:rPr>
        <w:t xml:space="preserve"> before our responses</w:t>
      </w:r>
      <w:r w:rsidR="009B4BF2">
        <w:rPr>
          <w:lang w:val="en-GB"/>
        </w:rPr>
        <w:t xml:space="preserve"> in blue</w:t>
      </w:r>
      <w:r w:rsidRPr="00621493">
        <w:rPr>
          <w:lang w:val="en-GB"/>
        </w:rPr>
        <w:t>.</w:t>
      </w:r>
    </w:p>
    <w:p w14:paraId="40CBD023" w14:textId="77777777" w:rsidR="009B4BF2" w:rsidRPr="006D142A" w:rsidRDefault="009B4BF2" w:rsidP="00B6432A">
      <w:pPr>
        <w:pStyle w:val="Textoindependiente3"/>
        <w:spacing w:line="360" w:lineRule="auto"/>
        <w:rPr>
          <w:lang w:val="en-GB"/>
        </w:rPr>
      </w:pPr>
    </w:p>
    <w:p w14:paraId="7F9B9797" w14:textId="77777777" w:rsidR="002E7A83" w:rsidRPr="006D142A" w:rsidRDefault="003537E2" w:rsidP="00B6432A">
      <w:pPr>
        <w:pStyle w:val="Textoindependiente3"/>
        <w:spacing w:line="360" w:lineRule="auto"/>
        <w:rPr>
          <w:b/>
          <w:lang w:val="en-GB"/>
        </w:rPr>
      </w:pPr>
      <w:r w:rsidRPr="006D142A">
        <w:rPr>
          <w:b/>
          <w:lang w:val="en-GB"/>
        </w:rPr>
        <w:t>Editorial</w:t>
      </w:r>
      <w:r w:rsidR="009D751D" w:rsidRPr="006D142A">
        <w:rPr>
          <w:b/>
          <w:lang w:val="en-GB"/>
        </w:rPr>
        <w:t xml:space="preserve"> </w:t>
      </w:r>
      <w:r w:rsidRPr="006D142A">
        <w:rPr>
          <w:b/>
          <w:lang w:val="en-GB"/>
        </w:rPr>
        <w:t>C</w:t>
      </w:r>
      <w:r w:rsidR="009D751D" w:rsidRPr="006D142A">
        <w:rPr>
          <w:b/>
          <w:lang w:val="en-GB"/>
        </w:rPr>
        <w:t>omment</w:t>
      </w:r>
      <w:r w:rsidRPr="006D142A">
        <w:rPr>
          <w:b/>
          <w:lang w:val="en-GB"/>
        </w:rPr>
        <w:t>s:</w:t>
      </w:r>
    </w:p>
    <w:p w14:paraId="0F138221" w14:textId="77777777" w:rsidR="00474DC4" w:rsidRPr="006D142A" w:rsidRDefault="009C3EA4" w:rsidP="00B6432A">
      <w:pPr>
        <w:pStyle w:val="Textoindependiente3"/>
        <w:spacing w:line="360" w:lineRule="auto"/>
        <w:rPr>
          <w:b/>
          <w:lang w:val="en-GB"/>
        </w:rPr>
      </w:pPr>
      <w:r>
        <w:rPr>
          <w:noProof/>
        </w:rPr>
        <w:pict w14:anchorId="1496C227">
          <v:line id="Conector recto 3" o:spid="_x0000_s1027" style="position:absolute;left:0;text-align:left;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05pt" to="424.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" strokecolor="#4f81bd"/>
        </w:pict>
      </w:r>
    </w:p>
    <w:p w14:paraId="7A73F2A4" w14:textId="77777777" w:rsidR="003537E2" w:rsidRPr="006D142A" w:rsidRDefault="003537E2" w:rsidP="00B6432A">
      <w:pPr>
        <w:spacing w:line="360" w:lineRule="auto"/>
        <w:jc w:val="both"/>
        <w:rPr>
          <w:color w:val="000000"/>
          <w:lang w:val="en-GB"/>
        </w:rPr>
      </w:pPr>
      <w:r w:rsidRPr="006D142A">
        <w:rPr>
          <w:color w:val="000000"/>
          <w:lang w:val="en-GB"/>
        </w:rPr>
        <w:t>1. Please take this opportunity to thoroughly proofread the manuscript to ensure that there are no spelling or grammar issues.</w:t>
      </w:r>
    </w:p>
    <w:p w14:paraId="4D3088CB" w14:textId="5B6B3CA0" w:rsidR="003537E2" w:rsidRPr="00B6432A" w:rsidRDefault="00E053FC" w:rsidP="00B6432A">
      <w:pPr>
        <w:spacing w:line="360" w:lineRule="auto"/>
        <w:jc w:val="both"/>
        <w:rPr>
          <w:color w:val="365F91" w:themeColor="accent1" w:themeShade="BF"/>
          <w:lang w:val="en-GB"/>
        </w:rPr>
      </w:pPr>
      <w:r w:rsidRPr="00B6432A">
        <w:rPr>
          <w:color w:val="365F91" w:themeColor="accent1" w:themeShade="BF"/>
          <w:lang w:val="en-GB"/>
        </w:rPr>
        <w:t>We have revised in detail the manuscript</w:t>
      </w:r>
      <w:r w:rsidR="00D44B07" w:rsidRPr="00B6432A">
        <w:rPr>
          <w:color w:val="365F91" w:themeColor="accent1" w:themeShade="BF"/>
          <w:lang w:val="en-GB"/>
        </w:rPr>
        <w:t xml:space="preserve"> by a proofreading service</w:t>
      </w:r>
      <w:r w:rsidRPr="00B6432A">
        <w:rPr>
          <w:color w:val="365F91" w:themeColor="accent1" w:themeShade="BF"/>
          <w:lang w:val="en-GB"/>
        </w:rPr>
        <w:t xml:space="preserve">. </w:t>
      </w:r>
    </w:p>
    <w:p w14:paraId="59FCC077" w14:textId="77777777" w:rsidR="00E053FC" w:rsidRPr="006D142A" w:rsidRDefault="00E053FC" w:rsidP="00B6432A">
      <w:pPr>
        <w:spacing w:line="360" w:lineRule="auto"/>
        <w:jc w:val="both"/>
        <w:rPr>
          <w:color w:val="365F91" w:themeColor="accent1" w:themeShade="BF"/>
          <w:lang w:val="en-GB"/>
        </w:rPr>
      </w:pPr>
    </w:p>
    <w:p w14:paraId="50708493" w14:textId="77777777" w:rsidR="003537E2" w:rsidRPr="006D142A" w:rsidRDefault="003537E2" w:rsidP="00B6432A">
      <w:pPr>
        <w:spacing w:line="360" w:lineRule="auto"/>
        <w:jc w:val="both"/>
        <w:rPr>
          <w:color w:val="000000"/>
          <w:lang w:val="en-GB"/>
        </w:rPr>
      </w:pPr>
      <w:r w:rsidRPr="006D142A">
        <w:rPr>
          <w:color w:val="000000"/>
          <w:lang w:val="en-GB"/>
        </w:rPr>
        <w:t>2. Please provide an institutional email address for each author.</w:t>
      </w:r>
      <w:r w:rsidR="00D9790E" w:rsidRPr="006D142A">
        <w:rPr>
          <w:color w:val="000000"/>
          <w:lang w:val="en-GB"/>
        </w:rPr>
        <w:t xml:space="preserve"> </w:t>
      </w:r>
    </w:p>
    <w:p w14:paraId="079AD219" w14:textId="77777777" w:rsidR="00082410" w:rsidRPr="006D142A" w:rsidRDefault="00D44B07" w:rsidP="00B6432A">
      <w:pPr>
        <w:spacing w:line="360" w:lineRule="auto"/>
        <w:jc w:val="both"/>
        <w:rPr>
          <w:color w:val="365F91" w:themeColor="accent1" w:themeShade="BF"/>
          <w:lang w:val="en-GB"/>
        </w:rPr>
      </w:pPr>
      <w:r w:rsidRPr="006D142A">
        <w:rPr>
          <w:color w:val="365F91" w:themeColor="accent1" w:themeShade="BF"/>
          <w:lang w:val="en-GB"/>
        </w:rPr>
        <w:t>The</w:t>
      </w:r>
      <w:r w:rsidR="00082410" w:rsidRPr="006D142A">
        <w:rPr>
          <w:color w:val="365F91" w:themeColor="accent1" w:themeShade="BF"/>
          <w:lang w:val="en-GB"/>
        </w:rPr>
        <w:t xml:space="preserve"> list of the correct institutional emails is: </w:t>
      </w:r>
    </w:p>
    <w:p w14:paraId="597AC2A0" w14:textId="77777777" w:rsidR="0048474C" w:rsidRPr="006D142A" w:rsidRDefault="009C3EA4" w:rsidP="00B6432A">
      <w:pPr>
        <w:spacing w:line="360" w:lineRule="auto"/>
        <w:rPr>
          <w:color w:val="365F91" w:themeColor="accent1" w:themeShade="BF"/>
          <w:lang w:val="en-GB"/>
        </w:rPr>
      </w:pPr>
      <w:hyperlink r:id="rId8" w:tgtFrame="_blank" w:history="1">
        <w:r w:rsidR="00D9790E" w:rsidRPr="006D142A">
          <w:rPr>
            <w:rStyle w:val="Hipervnculo"/>
            <w:color w:val="365F91" w:themeColor="accent1" w:themeShade="BF"/>
            <w:lang w:val="en-GB"/>
          </w:rPr>
          <w:t>ateis.germanstrias@gencat.cat</w:t>
        </w:r>
      </w:hyperlink>
    </w:p>
    <w:p w14:paraId="55896125" w14:textId="77777777" w:rsidR="003537E2" w:rsidRPr="006D142A" w:rsidRDefault="009C3EA4" w:rsidP="00B6432A">
      <w:pPr>
        <w:spacing w:line="360" w:lineRule="auto"/>
        <w:rPr>
          <w:color w:val="365F91" w:themeColor="accent1" w:themeShade="BF"/>
          <w:lang w:val="en-GB"/>
        </w:rPr>
      </w:pPr>
      <w:hyperlink r:id="rId9" w:history="1">
        <w:r w:rsidR="0048474C" w:rsidRPr="006D142A">
          <w:rPr>
            <w:rStyle w:val="Hipervnculo"/>
            <w:color w:val="365F91" w:themeColor="accent1" w:themeShade="BF"/>
            <w:lang w:val="en-GB"/>
          </w:rPr>
          <w:t>radelino@igtp.cat</w:t>
        </w:r>
      </w:hyperlink>
    </w:p>
    <w:p w14:paraId="1260AD4C" w14:textId="77777777" w:rsidR="0048474C" w:rsidRPr="00071694" w:rsidRDefault="009C3EA4" w:rsidP="00B6432A">
      <w:pPr>
        <w:spacing w:line="360" w:lineRule="auto"/>
        <w:rPr>
          <w:color w:val="365F91" w:themeColor="accent1" w:themeShade="BF"/>
          <w:u w:val="single"/>
          <w:lang w:val="en-GB"/>
        </w:rPr>
      </w:pPr>
      <w:hyperlink r:id="rId10" w:tgtFrame="_blank" w:history="1">
        <w:r w:rsidR="0048474C" w:rsidRPr="00071694">
          <w:rPr>
            <w:color w:val="365F91" w:themeColor="accent1" w:themeShade="BF"/>
            <w:u w:val="single"/>
            <w:lang w:val="en-GB"/>
          </w:rPr>
          <w:t>jarano.germanstrias@gencat.cat</w:t>
        </w:r>
      </w:hyperlink>
    </w:p>
    <w:p w14:paraId="21E502D2" w14:textId="77777777" w:rsidR="00D44B07" w:rsidRPr="00071694" w:rsidRDefault="009C3EA4" w:rsidP="00B6432A">
      <w:pPr>
        <w:spacing w:line="360" w:lineRule="auto"/>
        <w:rPr>
          <w:color w:val="365F91" w:themeColor="accent1" w:themeShade="BF"/>
          <w:lang w:val="en-GB"/>
        </w:rPr>
      </w:pPr>
      <w:hyperlink r:id="rId11" w:history="1">
        <w:r w:rsidR="00D44B07" w:rsidRPr="00071694">
          <w:rPr>
            <w:rStyle w:val="Hipervnculo"/>
            <w:color w:val="365F91" w:themeColor="accent1" w:themeShade="BF"/>
            <w:lang w:val="en-GB"/>
          </w:rPr>
          <w:t>cgalvez@igtp.cat</w:t>
        </w:r>
      </w:hyperlink>
    </w:p>
    <w:p w14:paraId="69A9ED55" w14:textId="77777777" w:rsidR="00D44B07" w:rsidRPr="00071694" w:rsidRDefault="009C3EA4" w:rsidP="00B6432A">
      <w:pPr>
        <w:spacing w:line="360" w:lineRule="auto"/>
        <w:rPr>
          <w:color w:val="365F91" w:themeColor="accent1" w:themeShade="BF"/>
          <w:lang w:val="en-GB"/>
        </w:rPr>
      </w:pPr>
      <w:hyperlink r:id="rId12" w:history="1">
        <w:r w:rsidR="00D44B07" w:rsidRPr="00071694">
          <w:rPr>
            <w:rStyle w:val="Hipervnculo"/>
            <w:color w:val="365F91" w:themeColor="accent1" w:themeShade="BF"/>
            <w:lang w:val="en-GB"/>
          </w:rPr>
          <w:t>mdmartinez@igtp.cat</w:t>
        </w:r>
      </w:hyperlink>
    </w:p>
    <w:p w14:paraId="3702B4D0" w14:textId="77777777" w:rsidR="00D44B07" w:rsidRPr="00071694" w:rsidRDefault="009C3EA4" w:rsidP="00B6432A">
      <w:pPr>
        <w:spacing w:line="360" w:lineRule="auto"/>
        <w:rPr>
          <w:color w:val="365F91" w:themeColor="accent1" w:themeShade="BF"/>
          <w:lang w:val="en-GB"/>
        </w:rPr>
      </w:pPr>
      <w:hyperlink r:id="rId13" w:history="1">
        <w:r w:rsidR="00D44B07" w:rsidRPr="00071694">
          <w:rPr>
            <w:rStyle w:val="Hipervnculo"/>
            <w:color w:val="365F91" w:themeColor="accent1" w:themeShade="BF"/>
            <w:lang w:val="en-GB"/>
          </w:rPr>
          <w:t>orodriguez.germanstrias@gencat.cat</w:t>
        </w:r>
      </w:hyperlink>
    </w:p>
    <w:p w14:paraId="7DDF6EB8" w14:textId="77777777" w:rsidR="00D44B07" w:rsidRPr="00071694" w:rsidRDefault="009C3EA4" w:rsidP="00B6432A">
      <w:pPr>
        <w:spacing w:line="360" w:lineRule="auto"/>
        <w:rPr>
          <w:color w:val="365F91" w:themeColor="accent1" w:themeShade="BF"/>
          <w:lang w:val="en-GB"/>
        </w:rPr>
      </w:pPr>
      <w:hyperlink r:id="rId14" w:history="1">
        <w:r w:rsidR="00D44B07" w:rsidRPr="00071694">
          <w:rPr>
            <w:rStyle w:val="Hipervnculo"/>
            <w:color w:val="365F91" w:themeColor="accent1" w:themeShade="BF"/>
            <w:lang w:val="en-GB"/>
          </w:rPr>
          <w:t>fbisbal.germanstrias@gencat.cat</w:t>
        </w:r>
      </w:hyperlink>
    </w:p>
    <w:p w14:paraId="7FA77CE7" w14:textId="77777777" w:rsidR="00D44B07" w:rsidRPr="00071694" w:rsidRDefault="00D44B07" w:rsidP="00B6432A">
      <w:pPr>
        <w:spacing w:line="360" w:lineRule="auto"/>
        <w:rPr>
          <w:color w:val="365F91" w:themeColor="accent1" w:themeShade="BF"/>
          <w:lang w:val="en-GB"/>
        </w:rPr>
      </w:pPr>
      <w:r w:rsidRPr="00071694">
        <w:rPr>
          <w:color w:val="365F91" w:themeColor="accent1" w:themeShade="BF"/>
          <w:lang w:val="en-GB"/>
        </w:rPr>
        <w:t>efadeuilhe.germanstrias@gencat.cat</w:t>
      </w:r>
    </w:p>
    <w:p w14:paraId="73F4E0F3" w14:textId="77777777" w:rsidR="00D9790E" w:rsidRPr="006D142A" w:rsidRDefault="00D9790E" w:rsidP="00B6432A">
      <w:pPr>
        <w:spacing w:line="360" w:lineRule="auto"/>
        <w:jc w:val="both"/>
        <w:rPr>
          <w:color w:val="000000"/>
          <w:lang w:val="en-GB"/>
        </w:rPr>
      </w:pPr>
    </w:p>
    <w:p w14:paraId="1466D1C0" w14:textId="77777777" w:rsidR="003537E2" w:rsidRPr="006D142A" w:rsidRDefault="003537E2" w:rsidP="00B6432A">
      <w:pPr>
        <w:spacing w:line="360" w:lineRule="auto"/>
        <w:jc w:val="both"/>
        <w:rPr>
          <w:color w:val="000000"/>
          <w:lang w:val="en-GB"/>
        </w:rPr>
      </w:pPr>
      <w:r w:rsidRPr="006D142A">
        <w:rPr>
          <w:color w:val="000000"/>
          <w:lang w:val="en-GB"/>
        </w:rPr>
        <w:t>3. Will you have an animal for filming the procedure? This is important. If yes, please confirm whether filming of live surgery is possible at your institute. Are there any restrictions for filming?</w:t>
      </w:r>
    </w:p>
    <w:p w14:paraId="478975D0" w14:textId="77777777" w:rsidR="009238BB" w:rsidRPr="00B6432A" w:rsidRDefault="00D44B07" w:rsidP="00B6432A">
      <w:pPr>
        <w:spacing w:line="360" w:lineRule="auto"/>
        <w:jc w:val="both"/>
        <w:rPr>
          <w:color w:val="365F91" w:themeColor="accent1" w:themeShade="BF"/>
          <w:lang w:val="en-GB"/>
        </w:rPr>
      </w:pPr>
      <w:r w:rsidRPr="00B6432A">
        <w:rPr>
          <w:color w:val="365F91" w:themeColor="accent1" w:themeShade="BF"/>
          <w:lang w:val="en-GB"/>
        </w:rPr>
        <w:t>Yes. W</w:t>
      </w:r>
      <w:r w:rsidR="0048474C" w:rsidRPr="00B6432A">
        <w:rPr>
          <w:color w:val="365F91" w:themeColor="accent1" w:themeShade="BF"/>
          <w:lang w:val="en-GB"/>
        </w:rPr>
        <w:t xml:space="preserve">e </w:t>
      </w:r>
      <w:r w:rsidR="00442213" w:rsidRPr="00B6432A">
        <w:rPr>
          <w:color w:val="365F91" w:themeColor="accent1" w:themeShade="BF"/>
          <w:lang w:val="en-GB"/>
        </w:rPr>
        <w:t xml:space="preserve">will </w:t>
      </w:r>
      <w:r w:rsidR="002E1DDA" w:rsidRPr="00B6432A">
        <w:rPr>
          <w:color w:val="365F91" w:themeColor="accent1" w:themeShade="BF"/>
          <w:lang w:val="en-GB"/>
        </w:rPr>
        <w:t>have</w:t>
      </w:r>
      <w:r w:rsidR="0048474C" w:rsidRPr="00B6432A">
        <w:rPr>
          <w:color w:val="365F91" w:themeColor="accent1" w:themeShade="BF"/>
          <w:lang w:val="en-GB"/>
        </w:rPr>
        <w:t xml:space="preserve"> </w:t>
      </w:r>
      <w:r w:rsidRPr="00B6432A">
        <w:rPr>
          <w:color w:val="365F91" w:themeColor="accent1" w:themeShade="BF"/>
          <w:lang w:val="en-GB"/>
        </w:rPr>
        <w:t>two myocardial infarction surgeries programmed for this next October</w:t>
      </w:r>
      <w:r w:rsidR="0048474C" w:rsidRPr="00B6432A">
        <w:rPr>
          <w:color w:val="365F91" w:themeColor="accent1" w:themeShade="BF"/>
          <w:lang w:val="en-GB"/>
        </w:rPr>
        <w:t xml:space="preserve"> </w:t>
      </w:r>
      <w:r w:rsidRPr="00B6432A">
        <w:rPr>
          <w:color w:val="365F91" w:themeColor="accent1" w:themeShade="BF"/>
          <w:lang w:val="en-GB"/>
        </w:rPr>
        <w:t xml:space="preserve">and </w:t>
      </w:r>
      <w:r w:rsidR="00586BD4">
        <w:rPr>
          <w:color w:val="365F91" w:themeColor="accent1" w:themeShade="BF"/>
          <w:lang w:val="en-GB"/>
        </w:rPr>
        <w:t xml:space="preserve">they </w:t>
      </w:r>
      <w:r w:rsidRPr="00B6432A">
        <w:rPr>
          <w:color w:val="365F91" w:themeColor="accent1" w:themeShade="BF"/>
          <w:lang w:val="en-GB"/>
        </w:rPr>
        <w:t xml:space="preserve">can be used </w:t>
      </w:r>
      <w:r w:rsidR="0048474C" w:rsidRPr="00B6432A">
        <w:rPr>
          <w:color w:val="365F91" w:themeColor="accent1" w:themeShade="BF"/>
          <w:lang w:val="en-GB"/>
        </w:rPr>
        <w:t>for filming the live surgery</w:t>
      </w:r>
      <w:r w:rsidRPr="00B6432A">
        <w:rPr>
          <w:color w:val="365F91" w:themeColor="accent1" w:themeShade="BF"/>
          <w:lang w:val="en-GB"/>
        </w:rPr>
        <w:t xml:space="preserve"> for J</w:t>
      </w:r>
      <w:r w:rsidR="00586BD4">
        <w:rPr>
          <w:color w:val="365F91" w:themeColor="accent1" w:themeShade="BF"/>
          <w:lang w:val="en-GB"/>
        </w:rPr>
        <w:t>o</w:t>
      </w:r>
      <w:r w:rsidRPr="00B6432A">
        <w:rPr>
          <w:color w:val="365F91" w:themeColor="accent1" w:themeShade="BF"/>
          <w:lang w:val="en-GB"/>
        </w:rPr>
        <w:t>VE</w:t>
      </w:r>
      <w:r w:rsidR="00442213" w:rsidRPr="00B6432A">
        <w:rPr>
          <w:color w:val="365F91" w:themeColor="accent1" w:themeShade="BF"/>
          <w:lang w:val="en-GB"/>
        </w:rPr>
        <w:t xml:space="preserve">. </w:t>
      </w:r>
      <w:r w:rsidRPr="00B6432A">
        <w:rPr>
          <w:color w:val="365F91" w:themeColor="accent1" w:themeShade="BF"/>
          <w:lang w:val="en-GB"/>
        </w:rPr>
        <w:t xml:space="preserve">There are no restrictions for filming at our </w:t>
      </w:r>
      <w:proofErr w:type="spellStart"/>
      <w:r w:rsidRPr="00B6432A">
        <w:rPr>
          <w:color w:val="365F91" w:themeColor="accent1" w:themeShade="BF"/>
          <w:lang w:val="en-GB"/>
        </w:rPr>
        <w:t>center</w:t>
      </w:r>
      <w:proofErr w:type="spellEnd"/>
      <w:r w:rsidRPr="00B6432A">
        <w:rPr>
          <w:color w:val="365F91" w:themeColor="accent1" w:themeShade="BF"/>
          <w:lang w:val="en-GB"/>
        </w:rPr>
        <w:t>.</w:t>
      </w:r>
    </w:p>
    <w:p w14:paraId="7F7975D7" w14:textId="77777777" w:rsidR="009238BB" w:rsidRPr="006D142A" w:rsidRDefault="009238BB" w:rsidP="00B6432A">
      <w:pPr>
        <w:spacing w:line="360" w:lineRule="auto"/>
        <w:jc w:val="both"/>
        <w:rPr>
          <w:color w:val="000000"/>
          <w:lang w:val="en-GB"/>
        </w:rPr>
      </w:pPr>
    </w:p>
    <w:p w14:paraId="71AAABAB" w14:textId="77777777" w:rsidR="003537E2" w:rsidRPr="006D142A" w:rsidRDefault="003537E2" w:rsidP="00B6432A">
      <w:pPr>
        <w:spacing w:line="360" w:lineRule="auto"/>
        <w:jc w:val="both"/>
        <w:rPr>
          <w:color w:val="000000"/>
          <w:lang w:val="en-GB"/>
        </w:rPr>
      </w:pPr>
      <w:r w:rsidRPr="006D142A">
        <w:rPr>
          <w:color w:val="000000"/>
          <w:lang w:val="en-GB"/>
        </w:rPr>
        <w:t xml:space="preserve">4. Please revise the following lines to avoid previously published work: 141-145, 150-152, 154-155. Please refer to the </w:t>
      </w:r>
      <w:proofErr w:type="spellStart"/>
      <w:r w:rsidRPr="006D142A">
        <w:rPr>
          <w:color w:val="000000"/>
          <w:lang w:val="en-GB"/>
        </w:rPr>
        <w:t>iThenticate</w:t>
      </w:r>
      <w:proofErr w:type="spellEnd"/>
      <w:r w:rsidRPr="006D142A">
        <w:rPr>
          <w:color w:val="000000"/>
          <w:lang w:val="en-GB"/>
        </w:rPr>
        <w:t xml:space="preserve"> report attached.</w:t>
      </w:r>
    </w:p>
    <w:p w14:paraId="3B88B4FC" w14:textId="77777777" w:rsidR="006D142A" w:rsidRDefault="006D142A" w:rsidP="00B6432A">
      <w:pPr>
        <w:spacing w:line="360" w:lineRule="auto"/>
        <w:jc w:val="both"/>
        <w:rPr>
          <w:color w:val="365F91" w:themeColor="accent1" w:themeShade="BF"/>
          <w:lang w:val="en-GB"/>
        </w:rPr>
      </w:pPr>
      <w:r w:rsidRPr="006D142A">
        <w:rPr>
          <w:color w:val="365F91" w:themeColor="accent1" w:themeShade="BF"/>
          <w:lang w:val="en-GB"/>
        </w:rPr>
        <w:t>Thank for your comment. We have rewritten the indicated lines</w:t>
      </w:r>
      <w:r w:rsidR="00670D19">
        <w:rPr>
          <w:color w:val="365F91" w:themeColor="accent1" w:themeShade="BF"/>
          <w:lang w:val="en-GB"/>
        </w:rPr>
        <w:t xml:space="preserve"> as follows:</w:t>
      </w:r>
    </w:p>
    <w:p w14:paraId="1891B942" w14:textId="77777777" w:rsidR="006F7740" w:rsidRPr="006F7740" w:rsidRDefault="00670D19" w:rsidP="006F7740">
      <w:pPr>
        <w:spacing w:line="360" w:lineRule="auto"/>
        <w:jc w:val="both"/>
        <w:rPr>
          <w:i/>
          <w:color w:val="365F91" w:themeColor="accent1" w:themeShade="BF"/>
          <w:lang w:val="en-GB"/>
        </w:rPr>
      </w:pPr>
      <w:r>
        <w:rPr>
          <w:color w:val="365F91" w:themeColor="accent1" w:themeShade="BF"/>
          <w:lang w:val="en-GB"/>
        </w:rPr>
        <w:lastRenderedPageBreak/>
        <w:t xml:space="preserve">Page </w:t>
      </w:r>
      <w:r w:rsidR="006F7740">
        <w:rPr>
          <w:color w:val="365F91" w:themeColor="accent1" w:themeShade="BF"/>
          <w:lang w:val="en-GB"/>
        </w:rPr>
        <w:t>9</w:t>
      </w:r>
      <w:r>
        <w:rPr>
          <w:color w:val="365F91" w:themeColor="accent1" w:themeShade="BF"/>
          <w:lang w:val="en-GB"/>
        </w:rPr>
        <w:t xml:space="preserve">, Line </w:t>
      </w:r>
      <w:r w:rsidR="0015590A">
        <w:rPr>
          <w:color w:val="365F91" w:themeColor="accent1" w:themeShade="BF"/>
          <w:lang w:val="en-GB"/>
        </w:rPr>
        <w:t>18</w:t>
      </w:r>
      <w:r w:rsidR="006F7740">
        <w:rPr>
          <w:color w:val="365F91" w:themeColor="accent1" w:themeShade="BF"/>
          <w:lang w:val="en-GB"/>
        </w:rPr>
        <w:t>7</w:t>
      </w:r>
      <w:r>
        <w:rPr>
          <w:color w:val="365F91" w:themeColor="accent1" w:themeShade="BF"/>
          <w:lang w:val="en-GB"/>
        </w:rPr>
        <w:t xml:space="preserve">: </w:t>
      </w:r>
      <w:r w:rsidRPr="00670D19">
        <w:rPr>
          <w:i/>
          <w:color w:val="365F91" w:themeColor="accent1" w:themeShade="BF"/>
          <w:lang w:val="en-GB"/>
        </w:rPr>
        <w:t>…”</w:t>
      </w:r>
      <w:r w:rsidR="006F7740">
        <w:rPr>
          <w:i/>
          <w:color w:val="365F91" w:themeColor="accent1" w:themeShade="BF"/>
          <w:lang w:val="en-GB"/>
        </w:rPr>
        <w:t>5.1.</w:t>
      </w:r>
      <w:r w:rsidRPr="00670D19">
        <w:rPr>
          <w:i/>
          <w:lang w:val="en-US"/>
        </w:rPr>
        <w:t xml:space="preserve"> </w:t>
      </w:r>
      <w:r w:rsidR="006F7740" w:rsidRPr="006F7740">
        <w:rPr>
          <w:i/>
          <w:color w:val="365F91" w:themeColor="accent1" w:themeShade="BF"/>
          <w:lang w:val="en-GB"/>
        </w:rPr>
        <w:t xml:space="preserve">Insert the J-tip wire into the JR4 guide catheter and advance the wire through the sheath into the ascending aorta, and then place the catheter up over the valvular surface. Remove the wire and connect the catheter to the injection manifold system. Purge the entire system. </w:t>
      </w:r>
    </w:p>
    <w:p w14:paraId="297CD1EC" w14:textId="77777777" w:rsidR="006F7740" w:rsidRPr="006F7740" w:rsidRDefault="006F7740" w:rsidP="006F7740">
      <w:pPr>
        <w:spacing w:line="360" w:lineRule="auto"/>
        <w:jc w:val="both"/>
        <w:rPr>
          <w:i/>
          <w:color w:val="365F91" w:themeColor="accent1" w:themeShade="BF"/>
          <w:lang w:val="en-GB"/>
        </w:rPr>
      </w:pPr>
    </w:p>
    <w:p w14:paraId="0C6B1DD2" w14:textId="3A8EAECC" w:rsidR="00071694" w:rsidRDefault="006F7740" w:rsidP="006F7740">
      <w:pPr>
        <w:spacing w:line="360" w:lineRule="auto"/>
        <w:jc w:val="both"/>
        <w:rPr>
          <w:i/>
          <w:color w:val="365F91" w:themeColor="accent1" w:themeShade="BF"/>
          <w:lang w:val="en-GB"/>
        </w:rPr>
      </w:pPr>
      <w:r w:rsidRPr="006F7740">
        <w:rPr>
          <w:i/>
          <w:color w:val="365F91" w:themeColor="accent1" w:themeShade="BF"/>
          <w:lang w:val="en-GB"/>
        </w:rPr>
        <w:t>5.2.</w:t>
      </w:r>
      <w:r w:rsidRPr="006F7740">
        <w:rPr>
          <w:i/>
          <w:color w:val="365F91" w:themeColor="accent1" w:themeShade="BF"/>
          <w:lang w:val="en-GB"/>
        </w:rPr>
        <w:tab/>
        <w:t xml:space="preserve"> Under fluoroscopy, engage the catheter into the left main coronary artery and inject 10 mL of iodinated contrast medium to visualize the left coronary system</w:t>
      </w:r>
      <w:proofErr w:type="gramStart"/>
      <w:r w:rsidRPr="006F7740">
        <w:rPr>
          <w:i/>
          <w:color w:val="365F91" w:themeColor="accent1" w:themeShade="BF"/>
          <w:lang w:val="en-GB"/>
        </w:rPr>
        <w:t>.</w:t>
      </w:r>
      <w:r>
        <w:rPr>
          <w:i/>
          <w:color w:val="365F91" w:themeColor="accent1" w:themeShade="BF"/>
          <w:lang w:val="en-GB"/>
        </w:rPr>
        <w:t>”…</w:t>
      </w:r>
      <w:proofErr w:type="gramEnd"/>
    </w:p>
    <w:p w14:paraId="09B6B8AC" w14:textId="77777777" w:rsidR="006F7740" w:rsidRPr="00EC0BB7" w:rsidRDefault="006F7740" w:rsidP="006F7740">
      <w:pPr>
        <w:spacing w:line="360" w:lineRule="auto"/>
        <w:jc w:val="both"/>
        <w:rPr>
          <w:color w:val="000000"/>
          <w:lang w:val="en-US"/>
        </w:rPr>
      </w:pPr>
    </w:p>
    <w:p w14:paraId="0463AF00" w14:textId="77777777" w:rsidR="003537E2" w:rsidRPr="006D142A" w:rsidRDefault="003537E2" w:rsidP="00B6432A">
      <w:pPr>
        <w:spacing w:line="360" w:lineRule="auto"/>
        <w:jc w:val="both"/>
        <w:rPr>
          <w:color w:val="000000"/>
          <w:lang w:val="en-GB"/>
        </w:rPr>
      </w:pPr>
      <w:r w:rsidRPr="006D142A">
        <w:rPr>
          <w:color w:val="000000"/>
          <w:lang w:val="en-GB"/>
        </w:rPr>
        <w:t xml:space="preserve">5. Please adjust the numbering of the Protocol to follow the </w:t>
      </w:r>
      <w:proofErr w:type="spellStart"/>
      <w:r w:rsidRPr="006D142A">
        <w:rPr>
          <w:color w:val="000000"/>
          <w:lang w:val="en-GB"/>
        </w:rPr>
        <w:t>JoVE</w:t>
      </w:r>
      <w:proofErr w:type="spellEnd"/>
      <w:r w:rsidRPr="006D142A">
        <w:rPr>
          <w:color w:val="000000"/>
          <w:lang w:val="en-GB"/>
        </w:rPr>
        <w:t xml:space="preserve"> Instructions for Authors. For example, 1 should be followed by 1.1 and then 1.1.1 and 1.1.2 if necessary. Please refrain from using bullets or dashes.</w:t>
      </w:r>
    </w:p>
    <w:p w14:paraId="7F3D3ED4" w14:textId="77777777" w:rsidR="0048474C" w:rsidRPr="00B6432A" w:rsidRDefault="0048474C" w:rsidP="00B6432A">
      <w:pPr>
        <w:spacing w:line="360" w:lineRule="auto"/>
        <w:jc w:val="both"/>
        <w:rPr>
          <w:color w:val="365F91" w:themeColor="accent1" w:themeShade="BF"/>
          <w:lang w:val="en-GB"/>
        </w:rPr>
      </w:pPr>
      <w:r w:rsidRPr="00B6432A">
        <w:rPr>
          <w:color w:val="365F91" w:themeColor="accent1" w:themeShade="BF"/>
          <w:lang w:val="en-GB"/>
        </w:rPr>
        <w:t>We have revised</w:t>
      </w:r>
      <w:r w:rsidR="00442213" w:rsidRPr="00B6432A">
        <w:rPr>
          <w:color w:val="365F91" w:themeColor="accent1" w:themeShade="BF"/>
          <w:lang w:val="en-GB"/>
        </w:rPr>
        <w:t xml:space="preserve"> these items, and </w:t>
      </w:r>
      <w:r w:rsidR="00E053FC" w:rsidRPr="00B6432A">
        <w:rPr>
          <w:color w:val="365F91" w:themeColor="accent1" w:themeShade="BF"/>
          <w:lang w:val="en-GB"/>
        </w:rPr>
        <w:t>to make the protocol easier to understand,</w:t>
      </w:r>
      <w:r w:rsidR="00442213" w:rsidRPr="00B6432A">
        <w:rPr>
          <w:color w:val="365F91" w:themeColor="accent1" w:themeShade="BF"/>
          <w:lang w:val="en-GB"/>
        </w:rPr>
        <w:t xml:space="preserve"> we have</w:t>
      </w:r>
      <w:r w:rsidR="005C4AFC" w:rsidRPr="00B6432A">
        <w:rPr>
          <w:color w:val="365F91" w:themeColor="accent1" w:themeShade="BF"/>
          <w:lang w:val="en-GB"/>
        </w:rPr>
        <w:t xml:space="preserve"> also numbered the different parts </w:t>
      </w:r>
      <w:r w:rsidR="00225219" w:rsidRPr="00B6432A">
        <w:rPr>
          <w:color w:val="365F91" w:themeColor="accent1" w:themeShade="BF"/>
          <w:lang w:val="en-GB"/>
        </w:rPr>
        <w:t xml:space="preserve">according </w:t>
      </w:r>
      <w:proofErr w:type="spellStart"/>
      <w:r w:rsidR="00225219" w:rsidRPr="00B6432A">
        <w:rPr>
          <w:color w:val="365F91" w:themeColor="accent1" w:themeShade="BF"/>
          <w:lang w:val="en-GB"/>
        </w:rPr>
        <w:t>JoVE</w:t>
      </w:r>
      <w:proofErr w:type="spellEnd"/>
      <w:r w:rsidR="00225219" w:rsidRPr="00B6432A">
        <w:rPr>
          <w:color w:val="365F91" w:themeColor="accent1" w:themeShade="BF"/>
          <w:lang w:val="en-GB"/>
        </w:rPr>
        <w:t xml:space="preserve"> Instructions</w:t>
      </w:r>
      <w:r w:rsidR="00E053FC" w:rsidRPr="00B6432A">
        <w:rPr>
          <w:color w:val="365F91" w:themeColor="accent1" w:themeShade="BF"/>
          <w:lang w:val="en-GB"/>
        </w:rPr>
        <w:t xml:space="preserve">. </w:t>
      </w:r>
    </w:p>
    <w:p w14:paraId="6BA0552E" w14:textId="77777777" w:rsidR="00E053FC" w:rsidRPr="006D142A" w:rsidRDefault="00E053FC" w:rsidP="00B6432A">
      <w:pPr>
        <w:spacing w:line="360" w:lineRule="auto"/>
        <w:jc w:val="both"/>
        <w:rPr>
          <w:color w:val="000000"/>
          <w:lang w:val="en-GB"/>
        </w:rPr>
      </w:pPr>
    </w:p>
    <w:p w14:paraId="00F0C3D2" w14:textId="77777777" w:rsidR="003537E2" w:rsidRPr="006D142A" w:rsidRDefault="003537E2" w:rsidP="00B6432A">
      <w:pPr>
        <w:spacing w:line="360" w:lineRule="auto"/>
        <w:jc w:val="both"/>
        <w:rPr>
          <w:color w:val="000000"/>
          <w:lang w:val="en-GB"/>
        </w:rPr>
      </w:pPr>
      <w:r w:rsidRPr="006D142A">
        <w:rPr>
          <w:color w:val="000000"/>
          <w:lang w:val="en-GB"/>
        </w:rPr>
        <w:t xml:space="preserve">6. Being a video based journal, </w:t>
      </w:r>
      <w:proofErr w:type="spellStart"/>
      <w:r w:rsidRPr="006D142A">
        <w:rPr>
          <w:color w:val="000000"/>
          <w:lang w:val="en-GB"/>
        </w:rPr>
        <w:t>JoVE</w:t>
      </w:r>
      <w:proofErr w:type="spellEnd"/>
      <w:r w:rsidRPr="006D142A">
        <w:rPr>
          <w:color w:val="000000"/>
          <w:lang w:val="en-GB"/>
        </w:rPr>
        <w:t xml:space="preserve"> authors must be very specific when it comes to the humane treatment of animals. Regarding animal treatment in the protocol, please add the following information to the text:</w:t>
      </w:r>
    </w:p>
    <w:p w14:paraId="2F94F761" w14:textId="77777777" w:rsidR="00207D03" w:rsidRPr="00B6432A" w:rsidRDefault="00207D03" w:rsidP="00B6432A">
      <w:pPr>
        <w:spacing w:line="360" w:lineRule="auto"/>
        <w:jc w:val="both"/>
        <w:rPr>
          <w:color w:val="365F91" w:themeColor="accent1" w:themeShade="BF"/>
          <w:lang w:val="en-GB"/>
        </w:rPr>
      </w:pPr>
      <w:r w:rsidRPr="00B6432A">
        <w:rPr>
          <w:color w:val="365F91" w:themeColor="accent1" w:themeShade="BF"/>
          <w:lang w:val="en-GB"/>
        </w:rPr>
        <w:t xml:space="preserve">We really appreciate this comment and realize the importance of this issue. Then, according with the editor’s suggestions, we have added the following information </w:t>
      </w:r>
      <w:r w:rsidR="00341F5A" w:rsidRPr="00B6432A">
        <w:rPr>
          <w:color w:val="365F91" w:themeColor="accent1" w:themeShade="BF"/>
          <w:lang w:val="en-GB"/>
        </w:rPr>
        <w:t>in the revised manuscript as follows:</w:t>
      </w:r>
      <w:r w:rsidRPr="00B6432A">
        <w:rPr>
          <w:color w:val="365F91" w:themeColor="accent1" w:themeShade="BF"/>
          <w:lang w:val="en-GB"/>
        </w:rPr>
        <w:t xml:space="preserve"> </w:t>
      </w:r>
    </w:p>
    <w:p w14:paraId="00E2FE8A" w14:textId="77777777" w:rsidR="00341F5A" w:rsidRDefault="003537E2" w:rsidP="00B6432A">
      <w:pPr>
        <w:spacing w:line="360" w:lineRule="auto"/>
        <w:jc w:val="both"/>
        <w:rPr>
          <w:color w:val="000000"/>
          <w:lang w:val="en-GB"/>
        </w:rPr>
      </w:pPr>
      <w:r w:rsidRPr="006D142A">
        <w:rPr>
          <w:color w:val="000000"/>
          <w:lang w:val="en-GB"/>
        </w:rPr>
        <w:t>a) Please include an ethics statement before all of the numbered protocol steps indicating that the protocol follows the animal care guidelines of your institution.</w:t>
      </w:r>
      <w:r w:rsidR="005C4AFC" w:rsidRPr="006D142A">
        <w:rPr>
          <w:color w:val="000000"/>
          <w:lang w:val="en-GB"/>
        </w:rPr>
        <w:t xml:space="preserve"> </w:t>
      </w:r>
    </w:p>
    <w:p w14:paraId="1F4B98E3" w14:textId="34A5E58A" w:rsidR="00341F5A" w:rsidRPr="00B6432A" w:rsidRDefault="00341F5A" w:rsidP="00B6432A">
      <w:pPr>
        <w:spacing w:line="360" w:lineRule="auto"/>
        <w:jc w:val="both"/>
        <w:rPr>
          <w:i/>
          <w:color w:val="365F91" w:themeColor="accent1" w:themeShade="BF"/>
          <w:lang w:val="en-US"/>
        </w:rPr>
      </w:pPr>
      <w:r w:rsidRPr="00812B95">
        <w:rPr>
          <w:color w:val="365F91" w:themeColor="accent1" w:themeShade="BF"/>
          <w:lang w:val="en-GB"/>
        </w:rPr>
        <w:t xml:space="preserve">Page </w:t>
      </w:r>
      <w:r w:rsidR="006F7740">
        <w:rPr>
          <w:color w:val="365F91" w:themeColor="accent1" w:themeShade="BF"/>
          <w:lang w:val="en-GB"/>
        </w:rPr>
        <w:t>6</w:t>
      </w:r>
      <w:r w:rsidRPr="00812B95">
        <w:rPr>
          <w:color w:val="365F91" w:themeColor="accent1" w:themeShade="BF"/>
          <w:lang w:val="en-GB"/>
        </w:rPr>
        <w:t xml:space="preserve">, Line </w:t>
      </w:r>
      <w:r w:rsidR="0015590A">
        <w:rPr>
          <w:color w:val="365F91" w:themeColor="accent1" w:themeShade="BF"/>
          <w:lang w:val="en-GB"/>
        </w:rPr>
        <w:t>9</w:t>
      </w:r>
      <w:r w:rsidR="006F7740">
        <w:rPr>
          <w:color w:val="365F91" w:themeColor="accent1" w:themeShade="BF"/>
          <w:lang w:val="en-GB"/>
        </w:rPr>
        <w:t>9</w:t>
      </w:r>
      <w:r w:rsidRPr="00B6432A">
        <w:rPr>
          <w:color w:val="365F91" w:themeColor="accent1" w:themeShade="BF"/>
          <w:lang w:val="en-GB"/>
        </w:rPr>
        <w:t xml:space="preserve">: </w:t>
      </w:r>
      <w:r w:rsidRPr="00B6432A">
        <w:rPr>
          <w:i/>
          <w:color w:val="365F91" w:themeColor="accent1" w:themeShade="BF"/>
          <w:lang w:val="en-GB"/>
        </w:rPr>
        <w:t>…”</w:t>
      </w:r>
      <w:r w:rsidRPr="00B6432A">
        <w:rPr>
          <w:i/>
          <w:color w:val="365F91" w:themeColor="accent1" w:themeShade="BF"/>
          <w:lang w:val="en-US"/>
        </w:rPr>
        <w:t xml:space="preserve"> This study was approved by the Animal Experimentation Unit Ethical Committee of the Germans </w:t>
      </w:r>
      <w:proofErr w:type="spellStart"/>
      <w:r w:rsidRPr="00B6432A">
        <w:rPr>
          <w:i/>
          <w:color w:val="365F91" w:themeColor="accent1" w:themeShade="BF"/>
          <w:lang w:val="en-US"/>
        </w:rPr>
        <w:t>Trias</w:t>
      </w:r>
      <w:proofErr w:type="spellEnd"/>
      <w:r w:rsidRPr="00B6432A">
        <w:rPr>
          <w:i/>
          <w:color w:val="365F91" w:themeColor="accent1" w:themeShade="BF"/>
          <w:lang w:val="en-US"/>
        </w:rPr>
        <w:t xml:space="preserve"> </w:t>
      </w:r>
      <w:proofErr w:type="spellStart"/>
      <w:r w:rsidRPr="00B6432A">
        <w:rPr>
          <w:i/>
          <w:color w:val="365F91" w:themeColor="accent1" w:themeShade="BF"/>
          <w:lang w:val="en-US"/>
        </w:rPr>
        <w:t>i</w:t>
      </w:r>
      <w:proofErr w:type="spellEnd"/>
      <w:r w:rsidRPr="00B6432A">
        <w:rPr>
          <w:i/>
          <w:color w:val="365F91" w:themeColor="accent1" w:themeShade="BF"/>
          <w:lang w:val="en-US"/>
        </w:rPr>
        <w:t xml:space="preserve"> </w:t>
      </w:r>
      <w:proofErr w:type="spellStart"/>
      <w:r w:rsidRPr="00B6432A">
        <w:rPr>
          <w:i/>
          <w:color w:val="365F91" w:themeColor="accent1" w:themeShade="BF"/>
          <w:lang w:val="en-US"/>
        </w:rPr>
        <w:t>Pujol</w:t>
      </w:r>
      <w:proofErr w:type="spellEnd"/>
      <w:r w:rsidRPr="00B6432A">
        <w:rPr>
          <w:i/>
          <w:color w:val="365F91" w:themeColor="accent1" w:themeShade="BF"/>
          <w:lang w:val="en-US"/>
        </w:rPr>
        <w:t xml:space="preserve"> Health Research Institute (IGTP) and Government Authorities (</w:t>
      </w:r>
      <w:proofErr w:type="spellStart"/>
      <w:r w:rsidRPr="00B6432A">
        <w:rPr>
          <w:i/>
          <w:color w:val="365F91" w:themeColor="accent1" w:themeShade="BF"/>
          <w:lang w:val="en-US"/>
        </w:rPr>
        <w:t>Generalitat</w:t>
      </w:r>
      <w:proofErr w:type="spellEnd"/>
      <w:r w:rsidRPr="00B6432A">
        <w:rPr>
          <w:i/>
          <w:color w:val="365F91" w:themeColor="accent1" w:themeShade="BF"/>
          <w:lang w:val="en-US"/>
        </w:rPr>
        <w:t xml:space="preserve"> de Catalunya; Code: 10558 and 11208), and complies with all guidelines concerning the use of animals in research and teaching as defined by the Guide for the Care and Use of Laboratory Animals.</w:t>
      </w:r>
      <w:proofErr w:type="gramStart"/>
      <w:r w:rsidRPr="00B6432A">
        <w:rPr>
          <w:i/>
          <w:color w:val="365F91" w:themeColor="accent1" w:themeShade="BF"/>
          <w:vertAlign w:val="superscript"/>
          <w:lang w:val="en-US"/>
        </w:rPr>
        <w:t>25</w:t>
      </w:r>
      <w:r w:rsidRPr="00B6432A">
        <w:rPr>
          <w:i/>
          <w:color w:val="365F91" w:themeColor="accent1" w:themeShade="BF"/>
          <w:lang w:val="en-US"/>
        </w:rPr>
        <w:t>”…</w:t>
      </w:r>
      <w:proofErr w:type="gramEnd"/>
    </w:p>
    <w:p w14:paraId="323506C2" w14:textId="0F1E0D7B" w:rsidR="00341F5A" w:rsidRPr="00B6432A" w:rsidRDefault="00341F5A" w:rsidP="00B6432A">
      <w:pPr>
        <w:spacing w:line="360" w:lineRule="auto"/>
        <w:jc w:val="both"/>
        <w:rPr>
          <w:i/>
          <w:color w:val="365F91" w:themeColor="accent1" w:themeShade="BF"/>
          <w:lang w:val="en-GB"/>
        </w:rPr>
      </w:pPr>
      <w:r w:rsidRPr="00D21471">
        <w:rPr>
          <w:color w:val="365F91" w:themeColor="accent1" w:themeShade="BF"/>
          <w:lang w:val="en-GB"/>
        </w:rPr>
        <w:t>Page 1</w:t>
      </w:r>
      <w:r w:rsidR="006F7740">
        <w:rPr>
          <w:color w:val="365F91" w:themeColor="accent1" w:themeShade="BF"/>
          <w:lang w:val="en-GB"/>
        </w:rPr>
        <w:t>6</w:t>
      </w:r>
      <w:r w:rsidRPr="00D21471">
        <w:rPr>
          <w:color w:val="365F91" w:themeColor="accent1" w:themeShade="BF"/>
          <w:lang w:val="en-GB"/>
        </w:rPr>
        <w:t xml:space="preserve">, Line </w:t>
      </w:r>
      <w:r w:rsidR="0015590A">
        <w:rPr>
          <w:color w:val="365F91" w:themeColor="accent1" w:themeShade="BF"/>
          <w:lang w:val="en-GB"/>
        </w:rPr>
        <w:t>415</w:t>
      </w:r>
      <w:r w:rsidRPr="00B6432A">
        <w:rPr>
          <w:color w:val="365F91" w:themeColor="accent1" w:themeShade="BF"/>
          <w:lang w:val="en-GB"/>
        </w:rPr>
        <w:t xml:space="preserve">: </w:t>
      </w:r>
      <w:r w:rsidR="00670E4E" w:rsidRPr="00B6432A">
        <w:rPr>
          <w:color w:val="365F91" w:themeColor="accent1" w:themeShade="BF"/>
          <w:lang w:val="en-GB"/>
        </w:rPr>
        <w:t>… “</w:t>
      </w:r>
      <w:r w:rsidRPr="00B6432A">
        <w:rPr>
          <w:i/>
          <w:color w:val="365F91" w:themeColor="accent1" w:themeShade="BF"/>
          <w:lang w:val="en-GB"/>
        </w:rPr>
        <w:t>25.</w:t>
      </w:r>
      <w:r w:rsidR="00670E4E" w:rsidRPr="00B6432A">
        <w:rPr>
          <w:color w:val="365F91" w:themeColor="accent1" w:themeShade="BF"/>
          <w:lang w:val="en-US"/>
        </w:rPr>
        <w:t xml:space="preserve"> </w:t>
      </w:r>
      <w:r w:rsidR="00670E4E" w:rsidRPr="00B6432A">
        <w:rPr>
          <w:i/>
          <w:color w:val="365F91" w:themeColor="accent1" w:themeShade="BF"/>
          <w:lang w:val="en-US"/>
        </w:rPr>
        <w:t xml:space="preserve">Animals, N.R.C. (US) C. for the U. of the G. for the C. and U. of L. Guide for the Care and Use of Laboratory Animals. Guide for the Care and Use of Laboratory Animals. </w:t>
      </w:r>
      <w:proofErr w:type="spellStart"/>
      <w:r w:rsidR="00670E4E" w:rsidRPr="00B6432A">
        <w:rPr>
          <w:i/>
          <w:color w:val="365F91" w:themeColor="accent1" w:themeShade="BF"/>
          <w:lang w:val="en-US"/>
        </w:rPr>
        <w:t>doi</w:t>
      </w:r>
      <w:proofErr w:type="spellEnd"/>
      <w:r w:rsidR="00670E4E" w:rsidRPr="00B6432A">
        <w:rPr>
          <w:i/>
          <w:color w:val="365F91" w:themeColor="accent1" w:themeShade="BF"/>
          <w:lang w:val="en-US"/>
        </w:rPr>
        <w:t>: 10.17226/12910 (2011)</w:t>
      </w:r>
      <w:proofErr w:type="gramStart"/>
      <w:r w:rsidR="00670E4E" w:rsidRPr="00B6432A">
        <w:rPr>
          <w:i/>
          <w:color w:val="365F91" w:themeColor="accent1" w:themeShade="BF"/>
          <w:lang w:val="en-US"/>
        </w:rPr>
        <w:t>.”…</w:t>
      </w:r>
      <w:proofErr w:type="gramEnd"/>
    </w:p>
    <w:p w14:paraId="37511658" w14:textId="77777777" w:rsidR="003537E2" w:rsidRPr="006D142A" w:rsidRDefault="003537E2" w:rsidP="00B6432A">
      <w:pPr>
        <w:spacing w:line="360" w:lineRule="auto"/>
        <w:jc w:val="both"/>
        <w:rPr>
          <w:color w:val="000000"/>
          <w:lang w:val="en-GB"/>
        </w:rPr>
      </w:pPr>
      <w:r w:rsidRPr="006D142A">
        <w:rPr>
          <w:color w:val="000000"/>
          <w:lang w:val="en-GB"/>
        </w:rPr>
        <w:t>b) Please specify the euthanasia method.</w:t>
      </w:r>
    </w:p>
    <w:p w14:paraId="07CB1745" w14:textId="4A10A4BE" w:rsidR="000D6B99" w:rsidRPr="003569A9" w:rsidRDefault="000D6B99" w:rsidP="00B6432A">
      <w:pPr>
        <w:spacing w:line="360" w:lineRule="auto"/>
        <w:jc w:val="both"/>
        <w:rPr>
          <w:color w:val="4F81BD" w:themeColor="accent1"/>
          <w:lang w:val="en-GB"/>
        </w:rPr>
      </w:pPr>
      <w:r w:rsidRPr="00CC794A">
        <w:rPr>
          <w:color w:val="365F91" w:themeColor="accent1" w:themeShade="BF"/>
          <w:lang w:val="en-GB"/>
        </w:rPr>
        <w:t xml:space="preserve">Page </w:t>
      </w:r>
      <w:r w:rsidR="00D21471" w:rsidRPr="00CC794A">
        <w:rPr>
          <w:color w:val="365F91" w:themeColor="accent1" w:themeShade="BF"/>
          <w:lang w:val="en-GB"/>
        </w:rPr>
        <w:t>1</w:t>
      </w:r>
      <w:r w:rsidR="006F7740">
        <w:rPr>
          <w:color w:val="365F91" w:themeColor="accent1" w:themeShade="BF"/>
          <w:lang w:val="en-GB"/>
        </w:rPr>
        <w:t>1</w:t>
      </w:r>
      <w:r w:rsidRPr="00CC794A">
        <w:rPr>
          <w:color w:val="365F91" w:themeColor="accent1" w:themeShade="BF"/>
          <w:lang w:val="en-GB"/>
        </w:rPr>
        <w:t xml:space="preserve">, Line </w:t>
      </w:r>
      <w:r w:rsidR="0015590A">
        <w:rPr>
          <w:color w:val="365F91" w:themeColor="accent1" w:themeShade="BF"/>
          <w:lang w:val="en-GB"/>
        </w:rPr>
        <w:t>26</w:t>
      </w:r>
      <w:r w:rsidR="006F7740">
        <w:rPr>
          <w:color w:val="365F91" w:themeColor="accent1" w:themeShade="BF"/>
          <w:lang w:val="en-GB"/>
        </w:rPr>
        <w:t>5</w:t>
      </w:r>
      <w:r w:rsidRPr="00CC794A">
        <w:rPr>
          <w:color w:val="365F91" w:themeColor="accent1" w:themeShade="BF"/>
          <w:lang w:val="en-GB"/>
        </w:rPr>
        <w:t>:</w:t>
      </w:r>
      <w:r w:rsidR="003569A9">
        <w:rPr>
          <w:color w:val="4F81BD" w:themeColor="accent1"/>
          <w:lang w:val="en-GB"/>
        </w:rPr>
        <w:t xml:space="preserve"> </w:t>
      </w:r>
      <w:r w:rsidRPr="00B6432A">
        <w:rPr>
          <w:rFonts w:asciiTheme="minorHAnsi" w:hAnsiTheme="minorHAnsi" w:cstheme="minorHAnsi"/>
          <w:color w:val="365F91" w:themeColor="accent1" w:themeShade="BF"/>
          <w:sz w:val="22"/>
          <w:szCs w:val="22"/>
          <w:lang w:val="en-GB"/>
        </w:rPr>
        <w:t>…”</w:t>
      </w:r>
      <w:r w:rsidR="00670E4E" w:rsidRPr="00B6432A">
        <w:rPr>
          <w:i/>
          <w:color w:val="365F91" w:themeColor="accent1" w:themeShade="BF"/>
          <w:lang w:val="en-GB"/>
        </w:rPr>
        <w:t>9</w:t>
      </w:r>
      <w:r w:rsidRPr="00B6432A">
        <w:rPr>
          <w:i/>
          <w:color w:val="365F91" w:themeColor="accent1" w:themeShade="BF"/>
          <w:lang w:val="en-GB"/>
        </w:rPr>
        <w:t>. Eutha</w:t>
      </w:r>
      <w:r w:rsidR="003569A9">
        <w:rPr>
          <w:i/>
          <w:color w:val="365F91" w:themeColor="accent1" w:themeShade="BF"/>
          <w:lang w:val="en-GB"/>
        </w:rPr>
        <w:t>na</w:t>
      </w:r>
      <w:r w:rsidRPr="00B6432A">
        <w:rPr>
          <w:i/>
          <w:color w:val="365F91" w:themeColor="accent1" w:themeShade="BF"/>
          <w:lang w:val="en-GB"/>
        </w:rPr>
        <w:t>sia method</w:t>
      </w:r>
    </w:p>
    <w:p w14:paraId="7113BEE2" w14:textId="77777777" w:rsidR="003569A9" w:rsidRDefault="00670E4E" w:rsidP="00B6432A">
      <w:pPr>
        <w:spacing w:line="360" w:lineRule="auto"/>
        <w:jc w:val="both"/>
        <w:rPr>
          <w:i/>
          <w:color w:val="365F91" w:themeColor="accent1" w:themeShade="BF"/>
          <w:lang w:val="en-GB"/>
        </w:rPr>
      </w:pPr>
      <w:r w:rsidRPr="00B6432A">
        <w:rPr>
          <w:i/>
          <w:color w:val="365F91" w:themeColor="accent1" w:themeShade="BF"/>
          <w:lang w:val="en-GB"/>
        </w:rPr>
        <w:t>9</w:t>
      </w:r>
      <w:r w:rsidR="000D6B99" w:rsidRPr="00B6432A">
        <w:rPr>
          <w:i/>
          <w:color w:val="365F91" w:themeColor="accent1" w:themeShade="BF"/>
          <w:lang w:val="en-GB"/>
        </w:rPr>
        <w:t>.1. Under previous sedation and anesthesia, as previously described, administrate an IV sodium thiopental overdose (200 mg/kg).</w:t>
      </w:r>
    </w:p>
    <w:p w14:paraId="15486C70" w14:textId="62DDA9F3" w:rsidR="00670E4E" w:rsidRPr="00B6432A" w:rsidRDefault="003569A9" w:rsidP="00B6432A">
      <w:pPr>
        <w:spacing w:line="360" w:lineRule="auto"/>
        <w:jc w:val="both"/>
        <w:rPr>
          <w:i/>
          <w:color w:val="365F91" w:themeColor="accent1" w:themeShade="BF"/>
          <w:lang w:val="en-GB"/>
        </w:rPr>
      </w:pPr>
      <w:r>
        <w:rPr>
          <w:i/>
          <w:color w:val="365F91" w:themeColor="accent1" w:themeShade="BF"/>
          <w:lang w:val="en-GB"/>
        </w:rPr>
        <w:lastRenderedPageBreak/>
        <w:t xml:space="preserve">9.2 </w:t>
      </w:r>
      <w:r w:rsidRPr="003569A9">
        <w:rPr>
          <w:i/>
          <w:color w:val="365F91" w:themeColor="accent1" w:themeShade="BF"/>
          <w:lang w:val="en-GB"/>
        </w:rPr>
        <w:t>Confirm cardiorespiratory arrest and death by monitoring vital signs (electrocardiogram, blood pressure, capnography)</w:t>
      </w:r>
      <w:proofErr w:type="gramStart"/>
      <w:r w:rsidRPr="003569A9">
        <w:rPr>
          <w:i/>
          <w:color w:val="365F91" w:themeColor="accent1" w:themeShade="BF"/>
          <w:lang w:val="en-GB"/>
        </w:rPr>
        <w:t>.</w:t>
      </w:r>
      <w:r w:rsidR="00670E4E" w:rsidRPr="00B6432A">
        <w:rPr>
          <w:i/>
          <w:color w:val="365F91" w:themeColor="accent1" w:themeShade="BF"/>
          <w:lang w:val="en-GB"/>
        </w:rPr>
        <w:t>”…</w:t>
      </w:r>
      <w:proofErr w:type="gramEnd"/>
    </w:p>
    <w:p w14:paraId="1674CB46" w14:textId="77777777" w:rsidR="003537E2" w:rsidRDefault="003537E2" w:rsidP="00B6432A">
      <w:pPr>
        <w:spacing w:line="360" w:lineRule="auto"/>
        <w:jc w:val="both"/>
        <w:rPr>
          <w:color w:val="000000"/>
          <w:lang w:val="en-GB"/>
        </w:rPr>
      </w:pPr>
      <w:r w:rsidRPr="006D142A">
        <w:rPr>
          <w:color w:val="000000"/>
          <w:lang w:val="en-GB"/>
        </w:rPr>
        <w:t>c) Please mention how animals are anesthetized and how proper anesthetization is confirmed.</w:t>
      </w:r>
    </w:p>
    <w:p w14:paraId="34E9A1F8" w14:textId="557D429E" w:rsidR="00FA777D" w:rsidRPr="003569A9" w:rsidRDefault="00316D99" w:rsidP="00B6432A">
      <w:pPr>
        <w:spacing w:line="360" w:lineRule="auto"/>
        <w:jc w:val="both"/>
        <w:rPr>
          <w:color w:val="365F91" w:themeColor="accent1" w:themeShade="BF"/>
          <w:lang w:val="en-GB"/>
        </w:rPr>
      </w:pPr>
      <w:r w:rsidRPr="00AA0A67">
        <w:rPr>
          <w:color w:val="365F91" w:themeColor="accent1" w:themeShade="BF"/>
          <w:lang w:val="en-GB"/>
        </w:rPr>
        <w:t xml:space="preserve">Page </w:t>
      </w:r>
      <w:r w:rsidR="006F7740">
        <w:rPr>
          <w:color w:val="365F91" w:themeColor="accent1" w:themeShade="BF"/>
          <w:lang w:val="en-GB"/>
        </w:rPr>
        <w:t>7</w:t>
      </w:r>
      <w:r w:rsidRPr="00AA0A67">
        <w:rPr>
          <w:color w:val="365F91" w:themeColor="accent1" w:themeShade="BF"/>
          <w:lang w:val="en-GB"/>
        </w:rPr>
        <w:t xml:space="preserve">, Line </w:t>
      </w:r>
      <w:r w:rsidR="000A7361">
        <w:rPr>
          <w:color w:val="365F91" w:themeColor="accent1" w:themeShade="BF"/>
          <w:lang w:val="en-GB"/>
        </w:rPr>
        <w:t>13</w:t>
      </w:r>
      <w:r w:rsidR="006F7740">
        <w:rPr>
          <w:color w:val="365F91" w:themeColor="accent1" w:themeShade="BF"/>
          <w:lang w:val="en-GB"/>
        </w:rPr>
        <w:t>6</w:t>
      </w:r>
      <w:r w:rsidRPr="00AA0A67">
        <w:rPr>
          <w:color w:val="365F91" w:themeColor="accent1" w:themeShade="BF"/>
          <w:lang w:val="en-GB"/>
        </w:rPr>
        <w:t>:</w:t>
      </w:r>
      <w:r w:rsidR="003569A9">
        <w:rPr>
          <w:color w:val="365F91" w:themeColor="accent1" w:themeShade="BF"/>
          <w:lang w:val="en-GB"/>
        </w:rPr>
        <w:t xml:space="preserve"> </w:t>
      </w:r>
      <w:r w:rsidRPr="00B6432A">
        <w:rPr>
          <w:i/>
          <w:color w:val="365F91" w:themeColor="accent1" w:themeShade="BF"/>
          <w:lang w:val="en-GB"/>
        </w:rPr>
        <w:t>…”</w:t>
      </w:r>
      <w:r w:rsidR="00670E4E" w:rsidRPr="00B6432A">
        <w:rPr>
          <w:i/>
          <w:color w:val="365F91" w:themeColor="accent1" w:themeShade="BF"/>
          <w:lang w:val="en-GB"/>
        </w:rPr>
        <w:t>2.7</w:t>
      </w:r>
      <w:r w:rsidRPr="00B6432A">
        <w:rPr>
          <w:i/>
          <w:color w:val="365F91" w:themeColor="accent1" w:themeShade="BF"/>
          <w:lang w:val="en-GB"/>
        </w:rPr>
        <w:t xml:space="preserve"> </w:t>
      </w:r>
      <w:r w:rsidR="006F7740" w:rsidRPr="006F7740">
        <w:rPr>
          <w:i/>
          <w:color w:val="365F91" w:themeColor="accent1" w:themeShade="BF"/>
          <w:lang w:val="en-US"/>
        </w:rPr>
        <w:t>Connect the endotracheal tube to the anesthesia machine equipped with an airway sensor and capnography recording. Start mechanical positive pressure ventilation with FiO</w:t>
      </w:r>
      <w:r w:rsidR="006F7740" w:rsidRPr="006F7740">
        <w:rPr>
          <w:i/>
          <w:color w:val="365F91" w:themeColor="accent1" w:themeShade="BF"/>
          <w:vertAlign w:val="subscript"/>
          <w:lang w:val="en-US"/>
        </w:rPr>
        <w:t>2</w:t>
      </w:r>
      <w:r w:rsidR="006F7740" w:rsidRPr="006F7740">
        <w:rPr>
          <w:i/>
          <w:color w:val="365F91" w:themeColor="accent1" w:themeShade="BF"/>
          <w:lang w:val="en-US"/>
        </w:rPr>
        <w:t xml:space="preserve"> 0.50, using a tidal volume of 10 mL/kg and a frequency of 16–20 breaths/min. Maintain the anesthesia with isoflurane (1–3%). NOTE: To confirm the correct surgical anesthetic plane, the animal should not be respiring spontaneously, nor have corneal or pupillary light reflexe</w:t>
      </w:r>
      <w:r w:rsidR="006F7740">
        <w:rPr>
          <w:i/>
          <w:color w:val="365F91" w:themeColor="accent1" w:themeShade="BF"/>
          <w:lang w:val="en-US"/>
        </w:rPr>
        <w:t>s</w:t>
      </w:r>
      <w:proofErr w:type="gramStart"/>
      <w:r w:rsidR="00670E4E" w:rsidRPr="00B6432A">
        <w:rPr>
          <w:i/>
          <w:color w:val="365F91" w:themeColor="accent1" w:themeShade="BF"/>
          <w:lang w:val="en-GB"/>
        </w:rPr>
        <w:t>.</w:t>
      </w:r>
      <w:r w:rsidRPr="00B6432A">
        <w:rPr>
          <w:i/>
          <w:color w:val="365F91" w:themeColor="accent1" w:themeShade="BF"/>
          <w:lang w:val="en-GB"/>
        </w:rPr>
        <w:t>”…</w:t>
      </w:r>
      <w:proofErr w:type="gramEnd"/>
    </w:p>
    <w:p w14:paraId="01F78821" w14:textId="77777777" w:rsidR="00316D99" w:rsidRDefault="003537E2" w:rsidP="00B6432A">
      <w:pPr>
        <w:spacing w:line="360" w:lineRule="auto"/>
        <w:jc w:val="both"/>
        <w:rPr>
          <w:color w:val="000000"/>
          <w:lang w:val="en-GB"/>
        </w:rPr>
      </w:pPr>
      <w:r w:rsidRPr="006D142A">
        <w:rPr>
          <w:color w:val="000000"/>
          <w:lang w:val="en-GB"/>
        </w:rPr>
        <w:t xml:space="preserve">d) Please specify the use of vet ointment on eyes to prevent dryness while under </w:t>
      </w:r>
      <w:proofErr w:type="spellStart"/>
      <w:r w:rsidRPr="006D142A">
        <w:rPr>
          <w:color w:val="000000"/>
          <w:lang w:val="en-GB"/>
        </w:rPr>
        <w:t>anesthesia</w:t>
      </w:r>
      <w:proofErr w:type="spellEnd"/>
      <w:r w:rsidRPr="006D142A">
        <w:rPr>
          <w:color w:val="000000"/>
          <w:lang w:val="en-GB"/>
        </w:rPr>
        <w:t>.</w:t>
      </w:r>
    </w:p>
    <w:p w14:paraId="5311F108" w14:textId="1EE273F2" w:rsidR="00FA777D" w:rsidRPr="003569A9" w:rsidRDefault="00316D99" w:rsidP="00B6432A">
      <w:pPr>
        <w:spacing w:line="360" w:lineRule="auto"/>
        <w:jc w:val="both"/>
        <w:rPr>
          <w:color w:val="365F91" w:themeColor="accent1" w:themeShade="BF"/>
          <w:lang w:val="en-GB"/>
        </w:rPr>
      </w:pPr>
      <w:r w:rsidRPr="00AA0A67">
        <w:rPr>
          <w:color w:val="365F91" w:themeColor="accent1" w:themeShade="BF"/>
          <w:lang w:val="en-GB"/>
        </w:rPr>
        <w:t xml:space="preserve">Page </w:t>
      </w:r>
      <w:r w:rsidR="006F7740">
        <w:rPr>
          <w:color w:val="365F91" w:themeColor="accent1" w:themeShade="BF"/>
          <w:lang w:val="en-GB"/>
        </w:rPr>
        <w:t>7</w:t>
      </w:r>
      <w:r w:rsidRPr="00AA0A67">
        <w:rPr>
          <w:color w:val="365F91" w:themeColor="accent1" w:themeShade="BF"/>
          <w:lang w:val="en-GB"/>
        </w:rPr>
        <w:t xml:space="preserve">, Line </w:t>
      </w:r>
      <w:r w:rsidR="00AA0A67" w:rsidRPr="00AA0A67">
        <w:rPr>
          <w:color w:val="365F91" w:themeColor="accent1" w:themeShade="BF"/>
          <w:lang w:val="en-GB"/>
        </w:rPr>
        <w:t>1</w:t>
      </w:r>
      <w:r w:rsidR="000A7361">
        <w:rPr>
          <w:color w:val="365F91" w:themeColor="accent1" w:themeShade="BF"/>
          <w:lang w:val="en-GB"/>
        </w:rPr>
        <w:t>1</w:t>
      </w:r>
      <w:r w:rsidR="006F7740">
        <w:rPr>
          <w:color w:val="365F91" w:themeColor="accent1" w:themeShade="BF"/>
          <w:lang w:val="en-GB"/>
        </w:rPr>
        <w:t>8</w:t>
      </w:r>
      <w:r w:rsidRPr="00AA0A67">
        <w:rPr>
          <w:color w:val="365F91" w:themeColor="accent1" w:themeShade="BF"/>
          <w:lang w:val="en-GB"/>
        </w:rPr>
        <w:t>:</w:t>
      </w:r>
      <w:r w:rsidR="003569A9">
        <w:rPr>
          <w:color w:val="365F91" w:themeColor="accent1" w:themeShade="BF"/>
          <w:lang w:val="en-GB"/>
        </w:rPr>
        <w:t xml:space="preserve"> </w:t>
      </w:r>
      <w:r w:rsidRPr="00B6432A">
        <w:rPr>
          <w:rFonts w:asciiTheme="minorHAnsi" w:hAnsiTheme="minorHAnsi" w:cstheme="minorHAnsi"/>
          <w:color w:val="365F91" w:themeColor="accent1" w:themeShade="BF"/>
          <w:lang w:val="en-GB"/>
        </w:rPr>
        <w:t>…”</w:t>
      </w:r>
      <w:r w:rsidRPr="00B6432A">
        <w:rPr>
          <w:i/>
          <w:color w:val="365F91" w:themeColor="accent1" w:themeShade="BF"/>
          <w:lang w:val="en-US"/>
        </w:rPr>
        <w:t xml:space="preserve">2.3 </w:t>
      </w:r>
      <w:r w:rsidR="006F7740" w:rsidRPr="006F7740">
        <w:rPr>
          <w:i/>
          <w:color w:val="365F91" w:themeColor="accent1" w:themeShade="BF"/>
          <w:lang w:val="en-GB"/>
        </w:rPr>
        <w:t>Place vet ointment on the pig’s eyes to prevent dryness. NOTE: Repeat every 20 minutes</w:t>
      </w:r>
      <w:proofErr w:type="gramStart"/>
      <w:r w:rsidR="00FA777D" w:rsidRPr="00B6432A">
        <w:rPr>
          <w:i/>
          <w:color w:val="365F91" w:themeColor="accent1" w:themeShade="BF"/>
          <w:lang w:val="en-US"/>
        </w:rPr>
        <w:t>.</w:t>
      </w:r>
      <w:r w:rsidRPr="00B6432A">
        <w:rPr>
          <w:i/>
          <w:color w:val="365F91" w:themeColor="accent1" w:themeShade="BF"/>
          <w:lang w:val="en-US"/>
        </w:rPr>
        <w:t>”…</w:t>
      </w:r>
      <w:proofErr w:type="gramEnd"/>
    </w:p>
    <w:p w14:paraId="7258A2BC" w14:textId="77777777" w:rsidR="003537E2" w:rsidRDefault="003537E2" w:rsidP="00B6432A">
      <w:pPr>
        <w:spacing w:line="360" w:lineRule="auto"/>
        <w:jc w:val="both"/>
        <w:rPr>
          <w:color w:val="000000"/>
          <w:lang w:val="en-GB"/>
        </w:rPr>
      </w:pPr>
      <w:r w:rsidRPr="006D142A">
        <w:rPr>
          <w:color w:val="000000"/>
          <w:lang w:val="en-GB"/>
        </w:rPr>
        <w:t>e) For survival strategies, discuss post-surgical treatment of animal, including recovery conditions and treatment for post-surgical pain.</w:t>
      </w:r>
    </w:p>
    <w:p w14:paraId="4D67F68A" w14:textId="1FEF966A" w:rsidR="00316D99" w:rsidRDefault="00316D99" w:rsidP="00B6432A">
      <w:pPr>
        <w:spacing w:line="360" w:lineRule="auto"/>
        <w:jc w:val="both"/>
        <w:rPr>
          <w:i/>
          <w:color w:val="365F91" w:themeColor="accent1" w:themeShade="BF"/>
          <w:lang w:val="en-GB"/>
        </w:rPr>
      </w:pPr>
      <w:r w:rsidRPr="00AA0A67">
        <w:rPr>
          <w:color w:val="365F91" w:themeColor="accent1" w:themeShade="BF"/>
          <w:lang w:val="en-GB"/>
        </w:rPr>
        <w:t xml:space="preserve">Page </w:t>
      </w:r>
      <w:r w:rsidR="006F7740">
        <w:rPr>
          <w:color w:val="365F91" w:themeColor="accent1" w:themeShade="BF"/>
          <w:lang w:val="en-GB"/>
        </w:rPr>
        <w:t>7</w:t>
      </w:r>
      <w:r w:rsidRPr="00AA0A67">
        <w:rPr>
          <w:color w:val="365F91" w:themeColor="accent1" w:themeShade="BF"/>
          <w:lang w:val="en-GB"/>
        </w:rPr>
        <w:t xml:space="preserve">, Line </w:t>
      </w:r>
      <w:r w:rsidR="00B6432A" w:rsidRPr="00AA0A67">
        <w:rPr>
          <w:color w:val="365F91" w:themeColor="accent1" w:themeShade="BF"/>
          <w:lang w:val="en-GB"/>
        </w:rPr>
        <w:t>1</w:t>
      </w:r>
      <w:r w:rsidR="003975CC">
        <w:rPr>
          <w:color w:val="365F91" w:themeColor="accent1" w:themeShade="BF"/>
          <w:lang w:val="en-GB"/>
        </w:rPr>
        <w:t>2</w:t>
      </w:r>
      <w:r w:rsidR="006F7740">
        <w:rPr>
          <w:color w:val="365F91" w:themeColor="accent1" w:themeShade="BF"/>
          <w:lang w:val="en-GB"/>
        </w:rPr>
        <w:t>7</w:t>
      </w:r>
      <w:r w:rsidRPr="00AA0A67">
        <w:rPr>
          <w:color w:val="365F91" w:themeColor="accent1" w:themeShade="BF"/>
          <w:lang w:val="en-GB"/>
        </w:rPr>
        <w:t>:</w:t>
      </w:r>
      <w:r w:rsidR="00B6432A" w:rsidRPr="00AA0A67">
        <w:rPr>
          <w:color w:val="365F91" w:themeColor="accent1" w:themeShade="BF"/>
          <w:lang w:val="en-GB"/>
        </w:rPr>
        <w:t xml:space="preserve"> …”</w:t>
      </w:r>
      <w:r w:rsidR="00B6432A" w:rsidRPr="00B6432A">
        <w:rPr>
          <w:lang w:val="en-US"/>
        </w:rPr>
        <w:t xml:space="preserve"> </w:t>
      </w:r>
      <w:r w:rsidR="006F7740" w:rsidRPr="006F7740">
        <w:rPr>
          <w:i/>
          <w:color w:val="365F91" w:themeColor="accent1" w:themeShade="BF"/>
          <w:lang w:val="en-US"/>
        </w:rPr>
        <w:t>Use a fentanyl transdermal patch (100 µg/h) for post-operative analgesia. NOTE: The fentanyl patch is applied to the inguinal skin and it is active for 72 h to limit post-operative pain. Its pharmacological effect does not start immediately after delivery, thus we strongly recommend applying it before starting the procedure</w:t>
      </w:r>
      <w:proofErr w:type="gramStart"/>
      <w:r w:rsidR="00B6432A" w:rsidRPr="00B6432A">
        <w:rPr>
          <w:i/>
          <w:color w:val="365F91" w:themeColor="accent1" w:themeShade="BF"/>
          <w:lang w:val="en-GB"/>
        </w:rPr>
        <w:t>.”…</w:t>
      </w:r>
      <w:proofErr w:type="gramEnd"/>
    </w:p>
    <w:p w14:paraId="2869E9DF" w14:textId="4D62C862" w:rsidR="00B6432A" w:rsidRDefault="00B6432A" w:rsidP="00B6432A">
      <w:pPr>
        <w:spacing w:line="360" w:lineRule="auto"/>
        <w:jc w:val="both"/>
        <w:rPr>
          <w:i/>
          <w:color w:val="365F91" w:themeColor="accent1" w:themeShade="BF"/>
          <w:lang w:val="en-GB"/>
        </w:rPr>
      </w:pPr>
      <w:r>
        <w:rPr>
          <w:color w:val="365F91" w:themeColor="accent1" w:themeShade="BF"/>
          <w:lang w:val="en-GB"/>
        </w:rPr>
        <w:t xml:space="preserve">Page </w:t>
      </w:r>
      <w:r w:rsidR="00A22C73">
        <w:rPr>
          <w:color w:val="365F91" w:themeColor="accent1" w:themeShade="BF"/>
          <w:lang w:val="en-GB"/>
        </w:rPr>
        <w:t>1</w:t>
      </w:r>
      <w:r w:rsidR="006F7740">
        <w:rPr>
          <w:color w:val="365F91" w:themeColor="accent1" w:themeShade="BF"/>
          <w:lang w:val="en-GB"/>
        </w:rPr>
        <w:t>1</w:t>
      </w:r>
      <w:r>
        <w:rPr>
          <w:color w:val="365F91" w:themeColor="accent1" w:themeShade="BF"/>
          <w:lang w:val="en-GB"/>
        </w:rPr>
        <w:t xml:space="preserve">, Line </w:t>
      </w:r>
      <w:r w:rsidR="003975CC">
        <w:rPr>
          <w:color w:val="365F91" w:themeColor="accent1" w:themeShade="BF"/>
          <w:lang w:val="en-GB"/>
        </w:rPr>
        <w:t>24</w:t>
      </w:r>
      <w:r w:rsidR="006F7740">
        <w:rPr>
          <w:color w:val="365F91" w:themeColor="accent1" w:themeShade="BF"/>
          <w:lang w:val="en-GB"/>
        </w:rPr>
        <w:t>8</w:t>
      </w:r>
      <w:r>
        <w:rPr>
          <w:color w:val="365F91" w:themeColor="accent1" w:themeShade="BF"/>
          <w:lang w:val="en-GB"/>
        </w:rPr>
        <w:t xml:space="preserve">: </w:t>
      </w:r>
      <w:r w:rsidRPr="00B6432A">
        <w:rPr>
          <w:i/>
          <w:color w:val="365F91" w:themeColor="accent1" w:themeShade="BF"/>
          <w:lang w:val="en-GB"/>
        </w:rPr>
        <w:t>…”</w:t>
      </w:r>
      <w:r w:rsidRPr="00B6432A">
        <w:rPr>
          <w:i/>
          <w:lang w:val="en-US"/>
        </w:rPr>
        <w:t xml:space="preserve"> </w:t>
      </w:r>
      <w:r w:rsidRPr="00B6432A">
        <w:rPr>
          <w:i/>
          <w:color w:val="365F91" w:themeColor="accent1" w:themeShade="BF"/>
          <w:lang w:val="en-GB"/>
        </w:rPr>
        <w:t>8.2</w:t>
      </w:r>
      <w:r w:rsidRPr="00B6432A">
        <w:rPr>
          <w:i/>
          <w:color w:val="365F91" w:themeColor="accent1" w:themeShade="BF"/>
          <w:lang w:val="en-GB"/>
        </w:rPr>
        <w:tab/>
      </w:r>
      <w:r w:rsidR="006F7740" w:rsidRPr="006F7740">
        <w:rPr>
          <w:i/>
          <w:color w:val="365F91" w:themeColor="accent1" w:themeShade="BF"/>
          <w:lang w:val="en-US"/>
        </w:rPr>
        <w:t>Administer an IM injection of tulathromycin (2.5 mg/kg) as prophylactic post-operative antibiotic therapy. For post-surgical analgesia, a transdermal fentanyl patch is administered before the surgical procedure (Protocol Section 2.5.)</w:t>
      </w:r>
      <w:proofErr w:type="gramStart"/>
      <w:r w:rsidR="006F7740" w:rsidRPr="006F7740">
        <w:rPr>
          <w:i/>
          <w:color w:val="365F91" w:themeColor="accent1" w:themeShade="BF"/>
          <w:lang w:val="en-US"/>
        </w:rPr>
        <w:t>.</w:t>
      </w:r>
      <w:r w:rsidRPr="00B6432A">
        <w:rPr>
          <w:i/>
          <w:color w:val="365F91" w:themeColor="accent1" w:themeShade="BF"/>
          <w:lang w:val="en-GB"/>
        </w:rPr>
        <w:t>”…</w:t>
      </w:r>
      <w:proofErr w:type="gramEnd"/>
    </w:p>
    <w:p w14:paraId="023DCC68" w14:textId="5349984C" w:rsidR="00316D99" w:rsidRPr="00B6432A" w:rsidRDefault="00B6432A" w:rsidP="00B6432A">
      <w:pPr>
        <w:spacing w:line="360" w:lineRule="auto"/>
        <w:rPr>
          <w:i/>
          <w:color w:val="365F91" w:themeColor="accent1" w:themeShade="BF"/>
          <w:lang w:val="en-US"/>
        </w:rPr>
      </w:pPr>
      <w:r w:rsidRPr="00B6432A">
        <w:rPr>
          <w:color w:val="365F91" w:themeColor="accent1" w:themeShade="BF"/>
          <w:lang w:val="en-GB"/>
        </w:rPr>
        <w:t xml:space="preserve">Page </w:t>
      </w:r>
      <w:r w:rsidR="006F7740">
        <w:rPr>
          <w:color w:val="365F91" w:themeColor="accent1" w:themeShade="BF"/>
          <w:lang w:val="en-GB"/>
        </w:rPr>
        <w:t>11</w:t>
      </w:r>
      <w:r w:rsidRPr="00B6432A">
        <w:rPr>
          <w:color w:val="365F91" w:themeColor="accent1" w:themeShade="BF"/>
          <w:lang w:val="en-GB"/>
        </w:rPr>
        <w:t xml:space="preserve">, Line </w:t>
      </w:r>
      <w:r w:rsidR="003975CC">
        <w:rPr>
          <w:color w:val="365F91" w:themeColor="accent1" w:themeShade="BF"/>
          <w:lang w:val="en-GB"/>
        </w:rPr>
        <w:t>25</w:t>
      </w:r>
      <w:r w:rsidR="006F7740">
        <w:rPr>
          <w:color w:val="365F91" w:themeColor="accent1" w:themeShade="BF"/>
          <w:lang w:val="en-GB"/>
        </w:rPr>
        <w:t>8</w:t>
      </w:r>
      <w:r w:rsidRPr="00B6432A">
        <w:rPr>
          <w:color w:val="365F91" w:themeColor="accent1" w:themeShade="BF"/>
          <w:lang w:val="en-GB"/>
        </w:rPr>
        <w:t>:</w:t>
      </w:r>
      <w:r>
        <w:rPr>
          <w:i/>
          <w:color w:val="365F91" w:themeColor="accent1" w:themeShade="BF"/>
          <w:lang w:val="en-GB"/>
        </w:rPr>
        <w:t xml:space="preserve"> </w:t>
      </w:r>
      <w:r w:rsidRPr="00B6432A">
        <w:rPr>
          <w:i/>
          <w:color w:val="365F91" w:themeColor="accent1" w:themeShade="BF"/>
          <w:lang w:val="en-US"/>
        </w:rPr>
        <w:t xml:space="preserve">…” 8.5. </w:t>
      </w:r>
      <w:r w:rsidR="006F7740" w:rsidRPr="006F7740">
        <w:rPr>
          <w:i/>
          <w:color w:val="365F91" w:themeColor="accent1" w:themeShade="BF"/>
          <w:lang w:val="en-US"/>
        </w:rPr>
        <w:t>Transport the animal to an individual cage. Position the animal over a hot water blanket and cover it with a thermal drape to avoid post-surgical hypothermia. NOTE: Do not return the pig to the company of other animals until it has fully recovered</w:t>
      </w:r>
      <w:proofErr w:type="gramStart"/>
      <w:r w:rsidR="006F7740" w:rsidRPr="006F7740">
        <w:rPr>
          <w:i/>
          <w:color w:val="365F91" w:themeColor="accent1" w:themeShade="BF"/>
          <w:lang w:val="en-US"/>
        </w:rPr>
        <w:t>.</w:t>
      </w:r>
      <w:r>
        <w:rPr>
          <w:i/>
          <w:color w:val="365F91" w:themeColor="accent1" w:themeShade="BF"/>
          <w:lang w:val="en-GB"/>
        </w:rPr>
        <w:t>”…</w:t>
      </w:r>
      <w:proofErr w:type="gramEnd"/>
    </w:p>
    <w:p w14:paraId="17D774B2" w14:textId="77777777" w:rsidR="003537E2" w:rsidRDefault="003537E2" w:rsidP="00B6432A">
      <w:pPr>
        <w:spacing w:line="360" w:lineRule="auto"/>
        <w:jc w:val="both"/>
        <w:rPr>
          <w:color w:val="000000"/>
          <w:lang w:val="en-GB"/>
        </w:rPr>
      </w:pPr>
      <w:r w:rsidRPr="006D142A">
        <w:rPr>
          <w:color w:val="000000"/>
          <w:lang w:val="en-GB"/>
        </w:rPr>
        <w:t>f) Discuss maintenance of sterile conditions during survival surgery.</w:t>
      </w:r>
    </w:p>
    <w:p w14:paraId="3FA48C03" w14:textId="49D720D6" w:rsidR="004D4C1D" w:rsidRPr="00A22C73" w:rsidRDefault="005E763B" w:rsidP="00B6432A">
      <w:pPr>
        <w:spacing w:line="360" w:lineRule="auto"/>
        <w:jc w:val="both"/>
        <w:rPr>
          <w:color w:val="365F91" w:themeColor="accent1" w:themeShade="BF"/>
          <w:lang w:val="en-US"/>
        </w:rPr>
      </w:pPr>
      <w:r w:rsidRPr="00A22C73">
        <w:rPr>
          <w:color w:val="365F91" w:themeColor="accent1" w:themeShade="BF"/>
          <w:lang w:val="en-US"/>
        </w:rPr>
        <w:t xml:space="preserve">Page </w:t>
      </w:r>
      <w:r w:rsidR="00A70B08">
        <w:rPr>
          <w:color w:val="365F91" w:themeColor="accent1" w:themeShade="BF"/>
          <w:lang w:val="en-US"/>
        </w:rPr>
        <w:t>8</w:t>
      </w:r>
      <w:r w:rsidRPr="00A22C73">
        <w:rPr>
          <w:color w:val="365F91" w:themeColor="accent1" w:themeShade="BF"/>
          <w:lang w:val="en-US"/>
        </w:rPr>
        <w:t xml:space="preserve">, Line </w:t>
      </w:r>
      <w:r w:rsidR="003975CC">
        <w:rPr>
          <w:color w:val="365F91" w:themeColor="accent1" w:themeShade="BF"/>
          <w:lang w:val="en-US"/>
        </w:rPr>
        <w:t>15</w:t>
      </w:r>
      <w:r w:rsidR="00A70B08">
        <w:rPr>
          <w:color w:val="365F91" w:themeColor="accent1" w:themeShade="BF"/>
          <w:lang w:val="en-US"/>
        </w:rPr>
        <w:t>9</w:t>
      </w:r>
      <w:r w:rsidRPr="00A22C73">
        <w:rPr>
          <w:color w:val="365F91" w:themeColor="accent1" w:themeShade="BF"/>
          <w:lang w:val="en-US"/>
        </w:rPr>
        <w:t>:</w:t>
      </w:r>
      <w:r w:rsidR="00670D19" w:rsidRPr="00A22C73">
        <w:rPr>
          <w:color w:val="365F91" w:themeColor="accent1" w:themeShade="BF"/>
          <w:lang w:val="en-US"/>
        </w:rPr>
        <w:t xml:space="preserve"> …”</w:t>
      </w:r>
      <w:r w:rsidR="00A70B08" w:rsidRPr="00A70B08">
        <w:rPr>
          <w:color w:val="FF0000"/>
          <w:lang w:val="en-US"/>
        </w:rPr>
        <w:t xml:space="preserve"> </w:t>
      </w:r>
      <w:r w:rsidR="00A70B08" w:rsidRPr="00A70B08">
        <w:rPr>
          <w:i/>
          <w:color w:val="365F91" w:themeColor="accent1" w:themeShade="BF"/>
          <w:lang w:val="en-US"/>
        </w:rPr>
        <w:t>The operator performs surgical hand washing and wears a sterile gown and sterile gloves</w:t>
      </w:r>
      <w:proofErr w:type="gramStart"/>
      <w:r w:rsidR="004D4C1D" w:rsidRPr="00A22C73">
        <w:rPr>
          <w:i/>
          <w:color w:val="365F91" w:themeColor="accent1" w:themeShade="BF"/>
          <w:lang w:val="en-US"/>
        </w:rPr>
        <w:t>.</w:t>
      </w:r>
      <w:r w:rsidR="00670D19" w:rsidRPr="00A22C73">
        <w:rPr>
          <w:i/>
          <w:color w:val="365F91" w:themeColor="accent1" w:themeShade="BF"/>
          <w:lang w:val="en-US"/>
        </w:rPr>
        <w:t>”…</w:t>
      </w:r>
      <w:proofErr w:type="gramEnd"/>
    </w:p>
    <w:p w14:paraId="269C142D" w14:textId="77777777" w:rsidR="003537E2" w:rsidRPr="00A22C73" w:rsidRDefault="003537E2" w:rsidP="00B6432A">
      <w:pPr>
        <w:spacing w:line="360" w:lineRule="auto"/>
        <w:jc w:val="both"/>
        <w:rPr>
          <w:color w:val="000000"/>
          <w:lang w:val="en-GB"/>
        </w:rPr>
      </w:pPr>
      <w:r w:rsidRPr="00A22C73">
        <w:rPr>
          <w:color w:val="000000"/>
          <w:lang w:val="en-GB"/>
        </w:rPr>
        <w:t>g) Please specify that the animal is not left unattended until it has regained sufficient consciousness to maintain sternal recumbency.</w:t>
      </w:r>
    </w:p>
    <w:p w14:paraId="4CBEC7F5" w14:textId="631C6D4F" w:rsidR="00562636" w:rsidRPr="00B6432A" w:rsidRDefault="00316D99" w:rsidP="00B6432A">
      <w:pPr>
        <w:spacing w:line="360" w:lineRule="auto"/>
        <w:jc w:val="both"/>
        <w:rPr>
          <w:color w:val="365F91" w:themeColor="accent1" w:themeShade="BF"/>
          <w:lang w:val="en-GB"/>
        </w:rPr>
      </w:pPr>
      <w:r w:rsidRPr="00A22C73">
        <w:rPr>
          <w:color w:val="365F91" w:themeColor="accent1" w:themeShade="BF"/>
          <w:lang w:val="en-GB"/>
        </w:rPr>
        <w:lastRenderedPageBreak/>
        <w:t xml:space="preserve">Page </w:t>
      </w:r>
      <w:r w:rsidR="00A22C73" w:rsidRPr="00A22C73">
        <w:rPr>
          <w:color w:val="365F91" w:themeColor="accent1" w:themeShade="BF"/>
          <w:lang w:val="en-GB"/>
        </w:rPr>
        <w:t>1</w:t>
      </w:r>
      <w:r w:rsidR="00A70B08">
        <w:rPr>
          <w:color w:val="365F91" w:themeColor="accent1" w:themeShade="BF"/>
          <w:lang w:val="en-GB"/>
        </w:rPr>
        <w:t>1</w:t>
      </w:r>
      <w:r w:rsidRPr="00A22C73">
        <w:rPr>
          <w:color w:val="365F91" w:themeColor="accent1" w:themeShade="BF"/>
          <w:lang w:val="en-GB"/>
        </w:rPr>
        <w:t xml:space="preserve">, Line </w:t>
      </w:r>
      <w:r w:rsidR="00713AF1">
        <w:rPr>
          <w:color w:val="365F91" w:themeColor="accent1" w:themeShade="BF"/>
          <w:lang w:val="en-GB"/>
        </w:rPr>
        <w:t>26</w:t>
      </w:r>
      <w:r w:rsidR="00A70B08">
        <w:rPr>
          <w:color w:val="365F91" w:themeColor="accent1" w:themeShade="BF"/>
          <w:lang w:val="en-GB"/>
        </w:rPr>
        <w:t>2</w:t>
      </w:r>
      <w:r w:rsidRPr="00A22C73">
        <w:rPr>
          <w:color w:val="365F91" w:themeColor="accent1" w:themeShade="BF"/>
          <w:lang w:val="en-GB"/>
        </w:rPr>
        <w:t>:</w:t>
      </w:r>
      <w:r w:rsidRPr="00B6432A">
        <w:rPr>
          <w:color w:val="365F91" w:themeColor="accent1" w:themeShade="BF"/>
          <w:lang w:val="en-GB"/>
        </w:rPr>
        <w:t xml:space="preserve"> </w:t>
      </w:r>
      <w:r w:rsidRPr="00B6432A">
        <w:rPr>
          <w:i/>
          <w:color w:val="365F91" w:themeColor="accent1" w:themeShade="BF"/>
          <w:lang w:val="en-US"/>
        </w:rPr>
        <w:t xml:space="preserve">…”8.6 </w:t>
      </w:r>
      <w:r w:rsidR="00A70B08" w:rsidRPr="00A70B08">
        <w:rPr>
          <w:i/>
          <w:color w:val="365F91" w:themeColor="accent1" w:themeShade="BF"/>
          <w:lang w:val="en-US"/>
        </w:rPr>
        <w:t>Monitor the animal until it has regained sufficient consciousness to maintain sternal recumbency</w:t>
      </w:r>
      <w:proofErr w:type="gramStart"/>
      <w:r w:rsidR="00562636" w:rsidRPr="00B6432A">
        <w:rPr>
          <w:i/>
          <w:color w:val="365F91" w:themeColor="accent1" w:themeShade="BF"/>
          <w:lang w:val="en-US"/>
        </w:rPr>
        <w:t>.</w:t>
      </w:r>
      <w:r w:rsidRPr="00B6432A">
        <w:rPr>
          <w:i/>
          <w:color w:val="365F91" w:themeColor="accent1" w:themeShade="BF"/>
          <w:lang w:val="en-US"/>
        </w:rPr>
        <w:t>”…</w:t>
      </w:r>
      <w:proofErr w:type="gramEnd"/>
    </w:p>
    <w:p w14:paraId="4E09D207" w14:textId="77777777" w:rsidR="003537E2" w:rsidRDefault="003537E2" w:rsidP="00B6432A">
      <w:pPr>
        <w:spacing w:line="360" w:lineRule="auto"/>
        <w:jc w:val="both"/>
        <w:rPr>
          <w:color w:val="000000"/>
          <w:lang w:val="en-GB"/>
        </w:rPr>
      </w:pPr>
      <w:r w:rsidRPr="006D142A">
        <w:rPr>
          <w:color w:val="000000"/>
          <w:lang w:val="en-GB"/>
        </w:rPr>
        <w:t>h) Please specify that the animal that has undergone surgery is not returned to the company of other animals until fully recovered.</w:t>
      </w:r>
    </w:p>
    <w:p w14:paraId="69CB3014" w14:textId="3E0C0150" w:rsidR="00E835C1" w:rsidRPr="00B6432A" w:rsidRDefault="00316D99" w:rsidP="00B6432A">
      <w:pPr>
        <w:spacing w:line="360" w:lineRule="auto"/>
        <w:jc w:val="both"/>
        <w:rPr>
          <w:color w:val="365F91" w:themeColor="accent1" w:themeShade="BF"/>
          <w:lang w:val="en-GB"/>
        </w:rPr>
      </w:pPr>
      <w:r w:rsidRPr="00A22C73">
        <w:rPr>
          <w:color w:val="365F91" w:themeColor="accent1" w:themeShade="BF"/>
          <w:lang w:val="en-GB"/>
        </w:rPr>
        <w:t xml:space="preserve">Page </w:t>
      </w:r>
      <w:r w:rsidR="00A22C73" w:rsidRPr="00A22C73">
        <w:rPr>
          <w:color w:val="365F91" w:themeColor="accent1" w:themeShade="BF"/>
          <w:lang w:val="en-GB"/>
        </w:rPr>
        <w:t>1</w:t>
      </w:r>
      <w:r w:rsidR="00A70B08">
        <w:rPr>
          <w:color w:val="365F91" w:themeColor="accent1" w:themeShade="BF"/>
          <w:lang w:val="en-GB"/>
        </w:rPr>
        <w:t>1</w:t>
      </w:r>
      <w:r w:rsidRPr="00A22C73">
        <w:rPr>
          <w:color w:val="365F91" w:themeColor="accent1" w:themeShade="BF"/>
          <w:lang w:val="en-GB"/>
        </w:rPr>
        <w:t xml:space="preserve">, Line </w:t>
      </w:r>
      <w:r w:rsidR="00713AF1">
        <w:rPr>
          <w:color w:val="365F91" w:themeColor="accent1" w:themeShade="BF"/>
          <w:lang w:val="en-GB"/>
        </w:rPr>
        <w:t>25</w:t>
      </w:r>
      <w:r w:rsidR="00A70B08">
        <w:rPr>
          <w:color w:val="365F91" w:themeColor="accent1" w:themeShade="BF"/>
          <w:lang w:val="en-GB"/>
        </w:rPr>
        <w:t>8</w:t>
      </w:r>
      <w:r w:rsidRPr="00A22C73">
        <w:rPr>
          <w:color w:val="365F91" w:themeColor="accent1" w:themeShade="BF"/>
          <w:lang w:val="en-GB"/>
        </w:rPr>
        <w:t>:</w:t>
      </w:r>
      <w:r w:rsidRPr="00B6432A">
        <w:rPr>
          <w:color w:val="365F91" w:themeColor="accent1" w:themeShade="BF"/>
          <w:lang w:val="en-GB"/>
        </w:rPr>
        <w:t xml:space="preserve"> </w:t>
      </w:r>
      <w:r w:rsidRPr="00B6432A">
        <w:rPr>
          <w:i/>
          <w:color w:val="365F91" w:themeColor="accent1" w:themeShade="BF"/>
          <w:lang w:val="en-US"/>
        </w:rPr>
        <w:t xml:space="preserve">…”8.5 </w:t>
      </w:r>
      <w:r w:rsidR="00A70B08" w:rsidRPr="00A70B08">
        <w:rPr>
          <w:i/>
          <w:color w:val="365F91" w:themeColor="accent1" w:themeShade="BF"/>
          <w:lang w:val="en-US"/>
        </w:rPr>
        <w:t>Transport the animal to an individual cage. Position the animal over a hot water blanket and cover it with a thermal drape to avoid post-surgical hypothermia. NOTE: Do not return the pig to the company of other animals until it has fully recovered</w:t>
      </w:r>
      <w:proofErr w:type="gramStart"/>
      <w:r w:rsidR="00A70B08" w:rsidRPr="00A70B08">
        <w:rPr>
          <w:i/>
          <w:color w:val="365F91" w:themeColor="accent1" w:themeShade="BF"/>
          <w:lang w:val="en-US"/>
        </w:rPr>
        <w:t>.</w:t>
      </w:r>
      <w:r w:rsidRPr="00B6432A">
        <w:rPr>
          <w:i/>
          <w:color w:val="365F91" w:themeColor="accent1" w:themeShade="BF"/>
          <w:lang w:val="en-US"/>
        </w:rPr>
        <w:t>”…</w:t>
      </w:r>
      <w:proofErr w:type="gramEnd"/>
    </w:p>
    <w:p w14:paraId="330071CB" w14:textId="77777777" w:rsidR="003537E2" w:rsidRDefault="003537E2" w:rsidP="00B6432A">
      <w:pPr>
        <w:spacing w:line="360" w:lineRule="auto"/>
        <w:jc w:val="both"/>
        <w:rPr>
          <w:color w:val="000000"/>
          <w:lang w:val="en-GB"/>
        </w:rPr>
      </w:pPr>
      <w:proofErr w:type="spellStart"/>
      <w:r w:rsidRPr="006D142A">
        <w:rPr>
          <w:color w:val="000000"/>
          <w:lang w:val="en-GB"/>
        </w:rPr>
        <w:t>i</w:t>
      </w:r>
      <w:proofErr w:type="spellEnd"/>
      <w:r w:rsidRPr="006D142A">
        <w:rPr>
          <w:color w:val="000000"/>
          <w:lang w:val="en-GB"/>
        </w:rPr>
        <w:t xml:space="preserve">) Please do not highlight any steps describing </w:t>
      </w:r>
      <w:proofErr w:type="spellStart"/>
      <w:r w:rsidRPr="006D142A">
        <w:rPr>
          <w:color w:val="000000"/>
          <w:lang w:val="en-GB"/>
        </w:rPr>
        <w:t>anesthesia</w:t>
      </w:r>
      <w:proofErr w:type="spellEnd"/>
      <w:r w:rsidRPr="006D142A">
        <w:rPr>
          <w:color w:val="000000"/>
          <w:lang w:val="en-GB"/>
        </w:rPr>
        <w:t>/euthanasia.</w:t>
      </w:r>
    </w:p>
    <w:p w14:paraId="331A3C42" w14:textId="77777777" w:rsidR="00E835C1" w:rsidRPr="00B6432A" w:rsidRDefault="00E835C1" w:rsidP="00B6432A">
      <w:pPr>
        <w:spacing w:line="360" w:lineRule="auto"/>
        <w:jc w:val="both"/>
        <w:rPr>
          <w:color w:val="365F91" w:themeColor="accent1" w:themeShade="BF"/>
          <w:lang w:val="en-GB"/>
        </w:rPr>
      </w:pPr>
      <w:r w:rsidRPr="00B6432A">
        <w:rPr>
          <w:color w:val="365F91" w:themeColor="accent1" w:themeShade="BF"/>
          <w:lang w:val="en-GB"/>
        </w:rPr>
        <w:t>We have improved the revised version of the manuscript according editor’s suggestions.</w:t>
      </w:r>
    </w:p>
    <w:p w14:paraId="10867CB5" w14:textId="77777777" w:rsidR="003537E2" w:rsidRPr="006D142A" w:rsidRDefault="003537E2" w:rsidP="00B6432A">
      <w:pPr>
        <w:spacing w:line="360" w:lineRule="auto"/>
        <w:jc w:val="both"/>
        <w:rPr>
          <w:color w:val="000000"/>
          <w:lang w:val="en-GB"/>
        </w:rPr>
      </w:pPr>
    </w:p>
    <w:p w14:paraId="126ADF3C" w14:textId="77777777" w:rsidR="003537E2" w:rsidRPr="006D142A" w:rsidRDefault="003537E2" w:rsidP="00B6432A">
      <w:pPr>
        <w:spacing w:line="360" w:lineRule="auto"/>
        <w:jc w:val="both"/>
        <w:rPr>
          <w:color w:val="000000"/>
          <w:lang w:val="en-GB"/>
        </w:rPr>
      </w:pPr>
      <w:r w:rsidRPr="006D142A">
        <w:rPr>
          <w:color w:val="000000"/>
          <w:lang w:val="en-GB"/>
        </w:rP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2902AC1B" w14:textId="77777777" w:rsidR="00207D03" w:rsidRPr="00B6432A" w:rsidRDefault="00207D03" w:rsidP="00B6432A">
      <w:pPr>
        <w:spacing w:line="360" w:lineRule="auto"/>
        <w:jc w:val="both"/>
        <w:rPr>
          <w:color w:val="365F91" w:themeColor="accent1" w:themeShade="BF"/>
          <w:lang w:val="en-GB"/>
        </w:rPr>
      </w:pPr>
      <w:r w:rsidRPr="00B6432A">
        <w:rPr>
          <w:color w:val="365F91" w:themeColor="accent1" w:themeShade="BF"/>
          <w:lang w:val="en-GB"/>
        </w:rPr>
        <w:t xml:space="preserve">We appreciate this comment. </w:t>
      </w:r>
      <w:r w:rsidR="00E835C1" w:rsidRPr="00B6432A">
        <w:rPr>
          <w:color w:val="365F91" w:themeColor="accent1" w:themeShade="BF"/>
          <w:lang w:val="en-GB"/>
        </w:rPr>
        <w:t xml:space="preserve">We have </w:t>
      </w:r>
      <w:r w:rsidR="00225219" w:rsidRPr="00B6432A">
        <w:rPr>
          <w:color w:val="365F91" w:themeColor="accent1" w:themeShade="BF"/>
          <w:lang w:val="en-GB"/>
        </w:rPr>
        <w:t>ensured</w:t>
      </w:r>
      <w:r w:rsidR="00E835C1" w:rsidRPr="00B6432A">
        <w:rPr>
          <w:color w:val="365F91" w:themeColor="accent1" w:themeShade="BF"/>
          <w:lang w:val="en-GB"/>
        </w:rPr>
        <w:t xml:space="preserve"> that all necessary protocol steps to generate the script are included in the revised version of the manuscript.</w:t>
      </w:r>
    </w:p>
    <w:p w14:paraId="66916132" w14:textId="77777777" w:rsidR="003537E2" w:rsidRPr="006D142A" w:rsidRDefault="003537E2" w:rsidP="00B6432A">
      <w:pPr>
        <w:spacing w:line="360" w:lineRule="auto"/>
        <w:jc w:val="both"/>
        <w:rPr>
          <w:color w:val="000000"/>
          <w:lang w:val="en-GB"/>
        </w:rPr>
      </w:pPr>
    </w:p>
    <w:p w14:paraId="724AAFC0" w14:textId="77777777" w:rsidR="003537E2" w:rsidRPr="006D142A" w:rsidRDefault="003537E2" w:rsidP="00B6432A">
      <w:pPr>
        <w:spacing w:line="360" w:lineRule="auto"/>
        <w:jc w:val="both"/>
        <w:rPr>
          <w:color w:val="000000"/>
          <w:lang w:val="en-GB"/>
        </w:rPr>
      </w:pPr>
      <w:r w:rsidRPr="006D142A">
        <w:rPr>
          <w:color w:val="000000"/>
          <w:lang w:val="en-GB"/>
        </w:rPr>
        <w:t>8. The Protocol should be made up almost entirely of discrete steps without large paragraphs of text between sections. Please simplify the Protocol so that individual steps contain only 2-3 actions per step and a maximum of 4 sentences per step. Please use “NOTES” to include</w:t>
      </w:r>
    </w:p>
    <w:p w14:paraId="36454ADE" w14:textId="77777777" w:rsidR="003537E2" w:rsidRDefault="00316D99" w:rsidP="00B6432A">
      <w:pPr>
        <w:spacing w:line="360" w:lineRule="auto"/>
        <w:jc w:val="both"/>
        <w:rPr>
          <w:color w:val="365F91" w:themeColor="accent1" w:themeShade="BF"/>
          <w:lang w:val="en-GB"/>
        </w:rPr>
      </w:pPr>
      <w:r w:rsidRPr="00B6432A">
        <w:rPr>
          <w:color w:val="365F91" w:themeColor="accent1" w:themeShade="BF"/>
          <w:lang w:val="en-GB"/>
        </w:rPr>
        <w:t xml:space="preserve">Following editor’s suggestions, we have simplified some steps </w:t>
      </w:r>
      <w:r w:rsidR="00586BD4">
        <w:rPr>
          <w:color w:val="365F91" w:themeColor="accent1" w:themeShade="BF"/>
          <w:lang w:val="en-GB"/>
        </w:rPr>
        <w:t>of</w:t>
      </w:r>
      <w:r w:rsidRPr="00B6432A">
        <w:rPr>
          <w:color w:val="365F91" w:themeColor="accent1" w:themeShade="BF"/>
          <w:lang w:val="en-GB"/>
        </w:rPr>
        <w:t xml:space="preserve"> the protocol</w:t>
      </w:r>
      <w:r>
        <w:rPr>
          <w:color w:val="365F91" w:themeColor="accent1" w:themeShade="BF"/>
          <w:lang w:val="en-GB"/>
        </w:rPr>
        <w:t xml:space="preserve">. </w:t>
      </w:r>
    </w:p>
    <w:p w14:paraId="1B55F2B4" w14:textId="77777777" w:rsidR="00316D99" w:rsidRPr="00A67917" w:rsidRDefault="00316D99" w:rsidP="00B6432A">
      <w:pPr>
        <w:spacing w:line="360" w:lineRule="auto"/>
        <w:jc w:val="both"/>
        <w:rPr>
          <w:color w:val="365F91" w:themeColor="accent1" w:themeShade="BF"/>
          <w:lang w:val="en-GB"/>
        </w:rPr>
      </w:pPr>
    </w:p>
    <w:p w14:paraId="4B4CA4E1" w14:textId="77777777" w:rsidR="003537E2" w:rsidRDefault="003537E2" w:rsidP="00B6432A">
      <w:pPr>
        <w:spacing w:line="360" w:lineRule="auto"/>
        <w:jc w:val="both"/>
        <w:rPr>
          <w:color w:val="000000"/>
          <w:lang w:val="en-GB"/>
        </w:rPr>
      </w:pPr>
      <w:r w:rsidRPr="006D142A">
        <w:rPr>
          <w:color w:val="000000"/>
          <w:lang w:val="en-GB"/>
        </w:rPr>
        <w:t>9. Please ensure that the Protocol contains only action items that direct the reader to do something. Please move the discussion about the protocol to the Discussion or consider adding “NOTEs”.</w:t>
      </w:r>
    </w:p>
    <w:p w14:paraId="565E1C23" w14:textId="77777777" w:rsidR="00316D99" w:rsidRPr="00B6432A" w:rsidRDefault="00316D99" w:rsidP="00B6432A">
      <w:pPr>
        <w:spacing w:line="360" w:lineRule="auto"/>
        <w:jc w:val="both"/>
        <w:rPr>
          <w:color w:val="365F91" w:themeColor="accent1" w:themeShade="BF"/>
          <w:lang w:val="en-GB"/>
        </w:rPr>
      </w:pPr>
      <w:r w:rsidRPr="00B6432A">
        <w:rPr>
          <w:color w:val="365F91" w:themeColor="accent1" w:themeShade="BF"/>
          <w:lang w:val="en-GB"/>
        </w:rPr>
        <w:t>We have revised in detail all the steps and have ensure that Protocol contains only action items</w:t>
      </w:r>
      <w:r w:rsidR="005125FE" w:rsidRPr="00B6432A">
        <w:rPr>
          <w:color w:val="365F91" w:themeColor="accent1" w:themeShade="BF"/>
          <w:lang w:val="en-GB"/>
        </w:rPr>
        <w:t xml:space="preserve">. Moreover, some extra necessary information is </w:t>
      </w:r>
      <w:r w:rsidR="00225219" w:rsidRPr="00B6432A">
        <w:rPr>
          <w:color w:val="365F91" w:themeColor="accent1" w:themeShade="BF"/>
          <w:lang w:val="en-GB"/>
        </w:rPr>
        <w:t xml:space="preserve">included </w:t>
      </w:r>
      <w:r w:rsidR="005125FE" w:rsidRPr="00B6432A">
        <w:rPr>
          <w:color w:val="365F91" w:themeColor="accent1" w:themeShade="BF"/>
          <w:lang w:val="en-GB"/>
        </w:rPr>
        <w:t xml:space="preserve">in NOTEs. </w:t>
      </w:r>
    </w:p>
    <w:p w14:paraId="736A40BB" w14:textId="77777777" w:rsidR="00225219" w:rsidRPr="006D142A" w:rsidRDefault="00225219" w:rsidP="00B6432A">
      <w:pPr>
        <w:spacing w:line="360" w:lineRule="auto"/>
        <w:jc w:val="both"/>
        <w:rPr>
          <w:color w:val="000000"/>
          <w:lang w:val="en-GB"/>
        </w:rPr>
      </w:pPr>
    </w:p>
    <w:p w14:paraId="4E4233DA" w14:textId="77777777" w:rsidR="003537E2" w:rsidRDefault="003537E2" w:rsidP="00B6432A">
      <w:pPr>
        <w:spacing w:line="360" w:lineRule="auto"/>
        <w:jc w:val="both"/>
        <w:rPr>
          <w:color w:val="E36C0A" w:themeColor="accent6" w:themeShade="BF"/>
          <w:lang w:val="en-GB"/>
        </w:rPr>
      </w:pPr>
      <w:r w:rsidRPr="006D142A">
        <w:rPr>
          <w:color w:val="000000"/>
          <w:lang w:val="en-GB"/>
        </w:rPr>
        <w:lastRenderedPageBreak/>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9178FC" w:rsidRPr="006D142A">
        <w:rPr>
          <w:color w:val="000000"/>
          <w:lang w:val="en-GB"/>
        </w:rPr>
        <w:t xml:space="preserve"> </w:t>
      </w:r>
    </w:p>
    <w:p w14:paraId="5CCC1E04" w14:textId="2980053E" w:rsidR="00EF1701" w:rsidRPr="00B6432A" w:rsidRDefault="005125FE" w:rsidP="00B6432A">
      <w:pPr>
        <w:spacing w:line="360" w:lineRule="auto"/>
        <w:jc w:val="both"/>
        <w:rPr>
          <w:color w:val="365F91" w:themeColor="accent1" w:themeShade="BF"/>
          <w:lang w:val="en-GB"/>
        </w:rPr>
      </w:pPr>
      <w:r w:rsidRPr="00B6432A">
        <w:rPr>
          <w:color w:val="365F91" w:themeColor="accent1" w:themeShade="BF"/>
          <w:lang w:val="en-GB"/>
        </w:rPr>
        <w:t>Following editor’s suggestions,</w:t>
      </w:r>
      <w:r w:rsidR="00BD78EA" w:rsidRPr="00B6432A">
        <w:rPr>
          <w:color w:val="365F91" w:themeColor="accent1" w:themeShade="BF"/>
          <w:lang w:val="en-GB"/>
        </w:rPr>
        <w:t xml:space="preserve"> we have included </w:t>
      </w:r>
      <w:r w:rsidR="00A82DD5" w:rsidRPr="00B6432A">
        <w:rPr>
          <w:color w:val="365F91" w:themeColor="accent1" w:themeShade="BF"/>
          <w:lang w:val="en-GB"/>
        </w:rPr>
        <w:t>a</w:t>
      </w:r>
      <w:r w:rsidR="00BD78EA" w:rsidRPr="00B6432A">
        <w:rPr>
          <w:color w:val="365F91" w:themeColor="accent1" w:themeShade="BF"/>
          <w:lang w:val="en-GB"/>
        </w:rPr>
        <w:t xml:space="preserve"> one-line space between each protocol steps and </w:t>
      </w:r>
      <w:r w:rsidRPr="00B6432A">
        <w:rPr>
          <w:color w:val="365F91" w:themeColor="accent1" w:themeShade="BF"/>
          <w:lang w:val="en-GB"/>
        </w:rPr>
        <w:t xml:space="preserve">have highlighted in grey the essential steps of the protocol for the video.  </w:t>
      </w:r>
    </w:p>
    <w:p w14:paraId="1DA867E8" w14:textId="77777777" w:rsidR="003537E2" w:rsidRPr="006D142A" w:rsidRDefault="003537E2" w:rsidP="00B6432A">
      <w:pPr>
        <w:spacing w:line="360" w:lineRule="auto"/>
        <w:jc w:val="both"/>
        <w:rPr>
          <w:color w:val="000000"/>
          <w:lang w:val="en-GB"/>
        </w:rPr>
      </w:pPr>
    </w:p>
    <w:p w14:paraId="60A6EAB3" w14:textId="77777777" w:rsidR="003537E2" w:rsidRDefault="003537E2" w:rsidP="00B6432A">
      <w:pPr>
        <w:spacing w:line="360" w:lineRule="auto"/>
        <w:jc w:val="both"/>
        <w:rPr>
          <w:color w:val="000000"/>
          <w:lang w:val="en-GB"/>
        </w:rPr>
      </w:pPr>
      <w:r w:rsidRPr="006D142A">
        <w:rPr>
          <w:color w:val="000000"/>
          <w:lang w:val="en-GB"/>
        </w:rPr>
        <w:t>11. Please ensure that the Representative results section explains the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7E86B070" w14:textId="1663A55E" w:rsidR="00BD78EA" w:rsidRPr="00B6432A" w:rsidRDefault="00BD78EA" w:rsidP="00B6432A">
      <w:pPr>
        <w:spacing w:line="360" w:lineRule="auto"/>
        <w:jc w:val="both"/>
        <w:rPr>
          <w:color w:val="365F91" w:themeColor="accent1" w:themeShade="BF"/>
          <w:lang w:val="en-GB"/>
        </w:rPr>
      </w:pPr>
      <w:r w:rsidRPr="00B6432A">
        <w:rPr>
          <w:color w:val="365F91" w:themeColor="accent1" w:themeShade="BF"/>
          <w:lang w:val="en-GB"/>
        </w:rPr>
        <w:t xml:space="preserve">We have </w:t>
      </w:r>
      <w:r w:rsidR="00225219" w:rsidRPr="00B6432A">
        <w:rPr>
          <w:color w:val="365F91" w:themeColor="accent1" w:themeShade="BF"/>
          <w:lang w:val="en-GB"/>
        </w:rPr>
        <w:t>confirmed</w:t>
      </w:r>
      <w:r w:rsidRPr="00B6432A">
        <w:rPr>
          <w:color w:val="365F91" w:themeColor="accent1" w:themeShade="BF"/>
          <w:lang w:val="en-GB"/>
        </w:rPr>
        <w:t xml:space="preserve"> that </w:t>
      </w:r>
      <w:r w:rsidR="00045E43" w:rsidRPr="00B6432A">
        <w:rPr>
          <w:color w:val="365F91" w:themeColor="accent1" w:themeShade="BF"/>
          <w:lang w:val="en-GB"/>
        </w:rPr>
        <w:t xml:space="preserve">all the necessary results relative from our technique are </w:t>
      </w:r>
      <w:r w:rsidR="00586BD4">
        <w:rPr>
          <w:color w:val="365F91" w:themeColor="accent1" w:themeShade="BF"/>
          <w:lang w:val="en-GB"/>
        </w:rPr>
        <w:t xml:space="preserve">included </w:t>
      </w:r>
      <w:r w:rsidR="00045E43" w:rsidRPr="00B6432A">
        <w:rPr>
          <w:color w:val="365F91" w:themeColor="accent1" w:themeShade="BF"/>
          <w:lang w:val="en-GB"/>
        </w:rPr>
        <w:t xml:space="preserve">in </w:t>
      </w:r>
      <w:r w:rsidR="00586BD4">
        <w:rPr>
          <w:color w:val="365F91" w:themeColor="accent1" w:themeShade="BF"/>
          <w:lang w:val="en-GB"/>
        </w:rPr>
        <w:t xml:space="preserve">the </w:t>
      </w:r>
      <w:r w:rsidRPr="00B6432A">
        <w:rPr>
          <w:color w:val="365F91" w:themeColor="accent1" w:themeShade="BF"/>
          <w:lang w:val="en-GB"/>
        </w:rPr>
        <w:t xml:space="preserve">Representative </w:t>
      </w:r>
      <w:r w:rsidR="00206673">
        <w:rPr>
          <w:color w:val="365F91" w:themeColor="accent1" w:themeShade="BF"/>
          <w:lang w:val="en-GB"/>
        </w:rPr>
        <w:t>R</w:t>
      </w:r>
      <w:r w:rsidRPr="00B6432A">
        <w:rPr>
          <w:color w:val="365F91" w:themeColor="accent1" w:themeShade="BF"/>
          <w:lang w:val="en-GB"/>
        </w:rPr>
        <w:t>esults section</w:t>
      </w:r>
      <w:r w:rsidR="00045E43" w:rsidRPr="00B6432A">
        <w:rPr>
          <w:color w:val="365F91" w:themeColor="accent1" w:themeShade="BF"/>
          <w:lang w:val="en-GB"/>
        </w:rPr>
        <w:t xml:space="preserve">. </w:t>
      </w:r>
    </w:p>
    <w:p w14:paraId="102BA99C" w14:textId="77777777" w:rsidR="005125FE" w:rsidRPr="006D142A" w:rsidRDefault="005125FE" w:rsidP="00B6432A">
      <w:pPr>
        <w:spacing w:line="360" w:lineRule="auto"/>
        <w:jc w:val="both"/>
        <w:rPr>
          <w:color w:val="000000"/>
          <w:lang w:val="en-GB"/>
        </w:rPr>
      </w:pPr>
    </w:p>
    <w:p w14:paraId="76166EF4" w14:textId="77777777" w:rsidR="009178FC" w:rsidRPr="006D142A" w:rsidRDefault="003537E2" w:rsidP="00B6432A">
      <w:pPr>
        <w:spacing w:line="360" w:lineRule="auto"/>
        <w:jc w:val="both"/>
        <w:rPr>
          <w:color w:val="000000"/>
          <w:lang w:val="en-GB"/>
        </w:rPr>
      </w:pPr>
      <w:r w:rsidRPr="006D142A">
        <w:rPr>
          <w:color w:val="000000"/>
          <w:lang w:val="en-GB"/>
        </w:rPr>
        <w:t>12. Line 220-254: Please move to the Discussion section.</w:t>
      </w:r>
    </w:p>
    <w:p w14:paraId="55AB8A10" w14:textId="77777777" w:rsidR="00225219" w:rsidRPr="00B6432A" w:rsidRDefault="009178FC" w:rsidP="00B6432A">
      <w:pPr>
        <w:spacing w:line="360" w:lineRule="auto"/>
        <w:jc w:val="both"/>
        <w:rPr>
          <w:color w:val="365F91" w:themeColor="accent1" w:themeShade="BF"/>
          <w:lang w:val="en-GB"/>
        </w:rPr>
      </w:pPr>
      <w:r w:rsidRPr="00B6432A">
        <w:rPr>
          <w:color w:val="365F91" w:themeColor="accent1" w:themeShade="BF"/>
          <w:lang w:val="en-GB"/>
        </w:rPr>
        <w:t xml:space="preserve">We really appreciate this comment and have realized that this information refers better to discussion section. Then, following editor’s suggestion, we have </w:t>
      </w:r>
      <w:r w:rsidR="005125FE" w:rsidRPr="00B6432A">
        <w:rPr>
          <w:color w:val="365F91" w:themeColor="accent1" w:themeShade="BF"/>
          <w:lang w:val="en-GB"/>
        </w:rPr>
        <w:t xml:space="preserve">simplified and </w:t>
      </w:r>
      <w:r w:rsidRPr="00B6432A">
        <w:rPr>
          <w:color w:val="365F91" w:themeColor="accent1" w:themeShade="BF"/>
          <w:lang w:val="en-GB"/>
        </w:rPr>
        <w:t>moved it to the Discussion section</w:t>
      </w:r>
      <w:r w:rsidR="00225219" w:rsidRPr="00B6432A">
        <w:rPr>
          <w:color w:val="365F91" w:themeColor="accent1" w:themeShade="BF"/>
          <w:lang w:val="en-GB"/>
        </w:rPr>
        <w:t xml:space="preserve"> as follows:</w:t>
      </w:r>
    </w:p>
    <w:p w14:paraId="30DC78BB" w14:textId="0F15BB04" w:rsidR="009178FC" w:rsidRPr="00B6432A" w:rsidRDefault="00225219" w:rsidP="00B6432A">
      <w:pPr>
        <w:spacing w:line="360" w:lineRule="auto"/>
        <w:jc w:val="both"/>
        <w:rPr>
          <w:i/>
          <w:color w:val="365F91" w:themeColor="accent1" w:themeShade="BF"/>
          <w:lang w:val="en-GB"/>
        </w:rPr>
      </w:pPr>
      <w:r w:rsidRPr="006C6D3B">
        <w:rPr>
          <w:color w:val="365F91" w:themeColor="accent1" w:themeShade="BF"/>
          <w:lang w:val="en-GB"/>
        </w:rPr>
        <w:t xml:space="preserve">Page </w:t>
      </w:r>
      <w:r w:rsidR="006C6D3B" w:rsidRPr="006C6D3B">
        <w:rPr>
          <w:color w:val="365F91" w:themeColor="accent1" w:themeShade="BF"/>
          <w:lang w:val="en-GB"/>
        </w:rPr>
        <w:t>1</w:t>
      </w:r>
      <w:r w:rsidR="00A82DD5">
        <w:rPr>
          <w:color w:val="365F91" w:themeColor="accent1" w:themeShade="BF"/>
          <w:lang w:val="en-GB"/>
        </w:rPr>
        <w:t>3</w:t>
      </w:r>
      <w:r w:rsidRPr="006C6D3B">
        <w:rPr>
          <w:color w:val="365F91" w:themeColor="accent1" w:themeShade="BF"/>
          <w:lang w:val="en-GB"/>
        </w:rPr>
        <w:t xml:space="preserve">, Line </w:t>
      </w:r>
      <w:r w:rsidR="00F07879">
        <w:rPr>
          <w:color w:val="365F91" w:themeColor="accent1" w:themeShade="BF"/>
          <w:lang w:val="en-GB"/>
        </w:rPr>
        <w:t>299</w:t>
      </w:r>
      <w:r w:rsidRPr="006C6D3B">
        <w:rPr>
          <w:color w:val="365F91" w:themeColor="accent1" w:themeShade="BF"/>
          <w:lang w:val="en-GB"/>
        </w:rPr>
        <w:t>:</w:t>
      </w:r>
      <w:r w:rsidRPr="00B6432A">
        <w:rPr>
          <w:color w:val="365F91" w:themeColor="accent1" w:themeShade="BF"/>
          <w:lang w:val="en-GB"/>
        </w:rPr>
        <w:t xml:space="preserve"> </w:t>
      </w:r>
      <w:r w:rsidRPr="00B6432A">
        <w:rPr>
          <w:i/>
          <w:color w:val="365F91" w:themeColor="accent1" w:themeShade="BF"/>
          <w:lang w:val="en-GB"/>
        </w:rPr>
        <w:t>…”</w:t>
      </w:r>
      <w:r w:rsidRPr="00B6432A">
        <w:rPr>
          <w:i/>
          <w:color w:val="365F91" w:themeColor="accent1" w:themeShade="BF"/>
          <w:lang w:val="en-US"/>
        </w:rPr>
        <w:t xml:space="preserve"> </w:t>
      </w:r>
      <w:r w:rsidR="00A82DD5" w:rsidRPr="00A82DD5">
        <w:rPr>
          <w:i/>
          <w:color w:val="365F91" w:themeColor="accent1" w:themeShade="BF"/>
          <w:lang w:val="en-US"/>
        </w:rPr>
        <w:t xml:space="preserve">One of the most critical steps in this protocol relies on the entry of the microcatheter into the coronary arteries. In some cases, microcatheter advancement caused a vagal reaction leading to severe hypotension, AV block, and finally asystole. Nevertheless, this can be avoided by administering a diluted bolus of adrenaline (0.001 mg/kg) before advancing the microcatheter. Another complication is the occurrence of malignant arrhythmias that can lead to VF. These episodes usually occur 30 minutes after MI instauration. We recommend delivering a bolus of lidocaine (1.5–3.5 mg/kg), atropine for bradycardia (0.01 mg/kg), noradrenaline perfusion (0.05–3 mcg/kg/min) for mild or moderate hypotension, and adrenaline (0.03 mg/kg) for severe hypotension, electromechanical dissociation, AV block, or asystole. However, when a VF occurs, a 320J ventricular defibrillation has to be applied with a monophasic cardiac defibrillator and repeated until the animal recovers its cardiac rhythm. When several ventricular defibrillations are needed or asystole occurs, perform </w:t>
      </w:r>
      <w:r w:rsidR="00A82DD5" w:rsidRPr="00A82DD5">
        <w:rPr>
          <w:i/>
          <w:color w:val="365F91" w:themeColor="accent1" w:themeShade="BF"/>
          <w:lang w:val="en-US"/>
        </w:rPr>
        <w:lastRenderedPageBreak/>
        <w:t xml:space="preserve">manual </w:t>
      </w:r>
      <w:r w:rsidR="00A82DD5" w:rsidRPr="00A82DD5">
        <w:rPr>
          <w:i/>
          <w:color w:val="365F91" w:themeColor="accent1" w:themeShade="BF"/>
          <w:lang w:val="en-GB"/>
        </w:rPr>
        <w:t>chest compressions (80–90 compressions/minute),</w:t>
      </w:r>
      <w:r w:rsidR="00A82DD5" w:rsidRPr="00A82DD5">
        <w:rPr>
          <w:i/>
          <w:color w:val="365F91" w:themeColor="accent1" w:themeShade="BF"/>
          <w:lang w:val="en-US"/>
        </w:rPr>
        <w:t xml:space="preserve"> depressing the ribcage 4 inches, and connect the animal to the mechanical ventilator under 100% O</w:t>
      </w:r>
      <w:r w:rsidR="00A82DD5" w:rsidRPr="00A82DD5">
        <w:rPr>
          <w:i/>
          <w:color w:val="365F91" w:themeColor="accent1" w:themeShade="BF"/>
          <w:vertAlign w:val="subscript"/>
          <w:lang w:val="en-US"/>
        </w:rPr>
        <w:t>2</w:t>
      </w:r>
      <w:proofErr w:type="gramStart"/>
      <w:r w:rsidRPr="00B6432A">
        <w:rPr>
          <w:i/>
          <w:color w:val="365F91" w:themeColor="accent1" w:themeShade="BF"/>
          <w:lang w:val="en-GB"/>
        </w:rPr>
        <w:t>.”…</w:t>
      </w:r>
      <w:proofErr w:type="gramEnd"/>
    </w:p>
    <w:p w14:paraId="15106D83" w14:textId="77777777" w:rsidR="003537E2" w:rsidRPr="006D142A" w:rsidRDefault="003537E2" w:rsidP="00B6432A">
      <w:pPr>
        <w:spacing w:line="360" w:lineRule="auto"/>
        <w:jc w:val="both"/>
        <w:rPr>
          <w:color w:val="000000"/>
          <w:lang w:val="en-GB"/>
        </w:rPr>
      </w:pPr>
    </w:p>
    <w:p w14:paraId="3245EA52" w14:textId="77777777" w:rsidR="003537E2" w:rsidRPr="006D142A" w:rsidRDefault="003537E2" w:rsidP="00B6432A">
      <w:pPr>
        <w:spacing w:line="360" w:lineRule="auto"/>
        <w:jc w:val="both"/>
        <w:rPr>
          <w:color w:val="000000"/>
          <w:lang w:val="en-GB"/>
        </w:rPr>
      </w:pPr>
      <w:r w:rsidRPr="006D142A">
        <w:rPr>
          <w:color w:val="000000"/>
          <w:lang w:val="en-GB"/>
        </w:rPr>
        <w:t>13. As we are a methods journal, please revise the Discussion to explicitly cover the following in detail in 3-6 paragraphs with citations:</w:t>
      </w:r>
    </w:p>
    <w:p w14:paraId="3F3B1A50" w14:textId="77777777" w:rsidR="003537E2" w:rsidRPr="006D142A" w:rsidRDefault="003537E2" w:rsidP="00B6432A">
      <w:pPr>
        <w:spacing w:line="360" w:lineRule="auto"/>
        <w:jc w:val="both"/>
        <w:rPr>
          <w:color w:val="000000"/>
          <w:lang w:val="en-GB"/>
        </w:rPr>
      </w:pPr>
      <w:r w:rsidRPr="006D142A">
        <w:rPr>
          <w:color w:val="000000"/>
          <w:lang w:val="en-GB"/>
        </w:rPr>
        <w:t>a) Critical steps within the protocol</w:t>
      </w:r>
    </w:p>
    <w:p w14:paraId="596D56B0" w14:textId="77777777" w:rsidR="003537E2" w:rsidRPr="006D142A" w:rsidRDefault="003537E2" w:rsidP="00B6432A">
      <w:pPr>
        <w:spacing w:line="360" w:lineRule="auto"/>
        <w:jc w:val="both"/>
        <w:rPr>
          <w:color w:val="000000"/>
          <w:lang w:val="en-GB"/>
        </w:rPr>
      </w:pPr>
      <w:r w:rsidRPr="006D142A">
        <w:rPr>
          <w:color w:val="000000"/>
          <w:lang w:val="en-GB"/>
        </w:rPr>
        <w:t>b) Any modifications and troubleshooting of the technique</w:t>
      </w:r>
    </w:p>
    <w:p w14:paraId="52A37FCB" w14:textId="77777777" w:rsidR="003537E2" w:rsidRPr="006D142A" w:rsidRDefault="003537E2" w:rsidP="00B6432A">
      <w:pPr>
        <w:spacing w:line="360" w:lineRule="auto"/>
        <w:jc w:val="both"/>
        <w:rPr>
          <w:color w:val="000000"/>
          <w:lang w:val="en-GB"/>
        </w:rPr>
      </w:pPr>
      <w:r w:rsidRPr="006D142A">
        <w:rPr>
          <w:color w:val="000000"/>
          <w:lang w:val="en-GB"/>
        </w:rPr>
        <w:t>c) Any limitations of the technique</w:t>
      </w:r>
    </w:p>
    <w:p w14:paraId="656A7120" w14:textId="77777777" w:rsidR="003537E2" w:rsidRPr="006D142A" w:rsidRDefault="003537E2" w:rsidP="00B6432A">
      <w:pPr>
        <w:spacing w:line="360" w:lineRule="auto"/>
        <w:jc w:val="both"/>
        <w:rPr>
          <w:color w:val="000000"/>
          <w:lang w:val="en-GB"/>
        </w:rPr>
      </w:pPr>
      <w:r w:rsidRPr="006D142A">
        <w:rPr>
          <w:color w:val="000000"/>
          <w:lang w:val="en-GB"/>
        </w:rPr>
        <w:t>d) The significance with respect to existing methods</w:t>
      </w:r>
    </w:p>
    <w:p w14:paraId="3F82C56C" w14:textId="77777777" w:rsidR="003537E2" w:rsidRPr="006D142A" w:rsidRDefault="003537E2" w:rsidP="00B6432A">
      <w:pPr>
        <w:spacing w:line="360" w:lineRule="auto"/>
        <w:jc w:val="both"/>
        <w:rPr>
          <w:color w:val="000000"/>
          <w:lang w:val="en-GB"/>
        </w:rPr>
      </w:pPr>
      <w:r w:rsidRPr="006D142A">
        <w:rPr>
          <w:color w:val="000000"/>
          <w:lang w:val="en-GB"/>
        </w:rPr>
        <w:t>e) Any future applications of the technique</w:t>
      </w:r>
    </w:p>
    <w:p w14:paraId="16DC9030" w14:textId="77777777" w:rsidR="005125FE" w:rsidRPr="00B6432A" w:rsidRDefault="005125FE" w:rsidP="00B6432A">
      <w:pPr>
        <w:spacing w:line="360" w:lineRule="auto"/>
        <w:jc w:val="both"/>
        <w:rPr>
          <w:color w:val="365F91" w:themeColor="accent1" w:themeShade="BF"/>
          <w:lang w:val="en-GB"/>
        </w:rPr>
      </w:pPr>
      <w:r w:rsidRPr="00B6432A">
        <w:rPr>
          <w:color w:val="365F91" w:themeColor="accent1" w:themeShade="BF"/>
          <w:lang w:val="en-GB"/>
        </w:rPr>
        <w:t>We have rewritten the Discussion section,</w:t>
      </w:r>
      <w:r w:rsidR="00045E43" w:rsidRPr="00B6432A">
        <w:rPr>
          <w:color w:val="365F91" w:themeColor="accent1" w:themeShade="BF"/>
          <w:lang w:val="en-GB"/>
        </w:rPr>
        <w:t xml:space="preserve"> according editor’s suggestions</w:t>
      </w:r>
      <w:r w:rsidR="00225219" w:rsidRPr="00B6432A">
        <w:rPr>
          <w:color w:val="365F91" w:themeColor="accent1" w:themeShade="BF"/>
          <w:lang w:val="en-GB"/>
        </w:rPr>
        <w:t xml:space="preserve"> including all the above-mentioned points</w:t>
      </w:r>
      <w:r w:rsidR="00045E43" w:rsidRPr="00B6432A">
        <w:rPr>
          <w:color w:val="365F91" w:themeColor="accent1" w:themeShade="BF"/>
          <w:lang w:val="en-GB"/>
        </w:rPr>
        <w:t xml:space="preserve">: </w:t>
      </w:r>
    </w:p>
    <w:p w14:paraId="58C3E561" w14:textId="77777777" w:rsidR="003C7F75" w:rsidRPr="003C7F75" w:rsidRDefault="00045E43" w:rsidP="003C7F75">
      <w:pPr>
        <w:spacing w:line="360" w:lineRule="auto"/>
        <w:jc w:val="both"/>
        <w:rPr>
          <w:i/>
          <w:color w:val="365F91" w:themeColor="accent1" w:themeShade="BF"/>
          <w:lang w:val="en-US"/>
        </w:rPr>
      </w:pPr>
      <w:r w:rsidRPr="00893217">
        <w:rPr>
          <w:color w:val="365F91" w:themeColor="accent1" w:themeShade="BF"/>
          <w:lang w:val="en-GB"/>
        </w:rPr>
        <w:t xml:space="preserve">Page </w:t>
      </w:r>
      <w:r w:rsidR="00893217" w:rsidRPr="00893217">
        <w:rPr>
          <w:color w:val="365F91" w:themeColor="accent1" w:themeShade="BF"/>
          <w:lang w:val="en-GB"/>
        </w:rPr>
        <w:t>12</w:t>
      </w:r>
      <w:r w:rsidRPr="00893217">
        <w:rPr>
          <w:color w:val="365F91" w:themeColor="accent1" w:themeShade="BF"/>
          <w:lang w:val="en-GB"/>
        </w:rPr>
        <w:t xml:space="preserve">, Line </w:t>
      </w:r>
      <w:r w:rsidR="00F07879">
        <w:rPr>
          <w:color w:val="365F91" w:themeColor="accent1" w:themeShade="BF"/>
          <w:lang w:val="en-GB"/>
        </w:rPr>
        <w:t>294</w:t>
      </w:r>
      <w:r w:rsidRPr="00893217">
        <w:rPr>
          <w:color w:val="365F91" w:themeColor="accent1" w:themeShade="BF"/>
          <w:lang w:val="en-GB"/>
        </w:rPr>
        <w:t>:</w:t>
      </w:r>
      <w:r w:rsidRPr="00B6432A">
        <w:rPr>
          <w:color w:val="365F91" w:themeColor="accent1" w:themeShade="BF"/>
          <w:lang w:val="en-GB"/>
        </w:rPr>
        <w:t xml:space="preserve"> </w:t>
      </w:r>
      <w:r w:rsidR="007C712D">
        <w:rPr>
          <w:color w:val="365F91" w:themeColor="accent1" w:themeShade="BF"/>
          <w:lang w:val="en-GB"/>
        </w:rPr>
        <w:t xml:space="preserve"> …”</w:t>
      </w:r>
      <w:r w:rsidR="00893217" w:rsidRPr="00893217">
        <w:rPr>
          <w:lang w:val="en-US"/>
        </w:rPr>
        <w:t xml:space="preserve"> </w:t>
      </w:r>
      <w:r w:rsidR="003C7F75" w:rsidRPr="003C7F75">
        <w:rPr>
          <w:i/>
          <w:color w:val="365F91" w:themeColor="accent1" w:themeShade="BF"/>
          <w:lang w:val="en-US"/>
        </w:rPr>
        <w:t>A coil deployed in a coronary artery provides a reproducible and consistent pre-clinical non-</w:t>
      </w:r>
      <w:proofErr w:type="spellStart"/>
      <w:r w:rsidR="003C7F75" w:rsidRPr="003C7F75">
        <w:rPr>
          <w:i/>
          <w:color w:val="365F91" w:themeColor="accent1" w:themeShade="BF"/>
          <w:lang w:val="en-US"/>
        </w:rPr>
        <w:t>reperfused</w:t>
      </w:r>
      <w:proofErr w:type="spellEnd"/>
      <w:r w:rsidR="003C7F75" w:rsidRPr="003C7F75">
        <w:rPr>
          <w:i/>
          <w:color w:val="365F91" w:themeColor="accent1" w:themeShade="BF"/>
          <w:lang w:val="en-US"/>
        </w:rPr>
        <w:t xml:space="preserve"> MI model in swine that can be used in the development and testing of new cardiovascular therapeutic strategies. </w:t>
      </w:r>
    </w:p>
    <w:p w14:paraId="6E43B1AC" w14:textId="77777777" w:rsidR="003C7F75" w:rsidRPr="003C7F75" w:rsidRDefault="003C7F75" w:rsidP="003C7F75">
      <w:pPr>
        <w:spacing w:line="360" w:lineRule="auto"/>
        <w:jc w:val="both"/>
        <w:rPr>
          <w:i/>
          <w:color w:val="365F91" w:themeColor="accent1" w:themeShade="BF"/>
          <w:lang w:val="en-US"/>
        </w:rPr>
      </w:pPr>
      <w:r w:rsidRPr="003C7F75">
        <w:rPr>
          <w:i/>
          <w:color w:val="365F91" w:themeColor="accent1" w:themeShade="BF"/>
          <w:lang w:val="en-US"/>
        </w:rPr>
        <w:t>In our hands, mortality at follow-up was 21% related to complications of MI, mostly within the first 24 hours of the procedure. All these deaths are related to the natural history of the non-</w:t>
      </w:r>
      <w:proofErr w:type="spellStart"/>
      <w:r w:rsidRPr="003C7F75">
        <w:rPr>
          <w:i/>
          <w:color w:val="365F91" w:themeColor="accent1" w:themeShade="BF"/>
          <w:lang w:val="en-US"/>
        </w:rPr>
        <w:t>reperfused</w:t>
      </w:r>
      <w:proofErr w:type="spellEnd"/>
      <w:r w:rsidRPr="003C7F75">
        <w:rPr>
          <w:i/>
          <w:color w:val="365F91" w:themeColor="accent1" w:themeShade="BF"/>
          <w:lang w:val="en-US"/>
        </w:rPr>
        <w:t xml:space="preserve"> MI and were primary outcomes of the study. One of the most critical steps in this protocol relies on the entry of the microcatheter into the coronary arteries. In some cases, microcatheter advancement caused a vagal reaction leading to severe hypotension, AV block, and finally asystole. Nevertheless, this can be avoided by administering a diluted bolus of adrenaline (0.001 mg/kg) before advancing the microcatheter. Another complication is the occurrence of malignant arrhythmias that can lead to VF. These episodes usually occur 30 minutes after MI instauration. We recommend delivering a bolus of lidocaine (1.5–3.5 mg/kg), atropine for bradycardia (0.01 mg/kg), noradrenaline perfusion (0.05–3 mcg/kg/min) for mild or moderate hypotension, and adrenaline (0.03 mg/kg) for severe hypotension, electromechanical dissociation, AV block, or asystole. However, when a VF occurs, a 320J ventricular defibrillation has to be applied with a monophasic cardiac defibrillator and repeated until the animal recovers its cardiac rhythm. When several ventricular defibrillations are needed or asystole occurs, perform manual </w:t>
      </w:r>
      <w:r w:rsidRPr="003C7F75">
        <w:rPr>
          <w:i/>
          <w:color w:val="365F91" w:themeColor="accent1" w:themeShade="BF"/>
          <w:lang w:val="en-GB"/>
        </w:rPr>
        <w:t>chest compressions (80–90 compressions/minute),</w:t>
      </w:r>
      <w:r w:rsidRPr="003C7F75">
        <w:rPr>
          <w:i/>
          <w:color w:val="365F91" w:themeColor="accent1" w:themeShade="BF"/>
          <w:lang w:val="en-US"/>
        </w:rPr>
        <w:t xml:space="preserve"> depressing the ribcage 4 inches, and connect the animal to the mechanical ventilator under 100% O</w:t>
      </w:r>
      <w:r w:rsidRPr="003C7F75">
        <w:rPr>
          <w:i/>
          <w:color w:val="365F91" w:themeColor="accent1" w:themeShade="BF"/>
          <w:vertAlign w:val="subscript"/>
          <w:lang w:val="en-US"/>
        </w:rPr>
        <w:t>2</w:t>
      </w:r>
      <w:r w:rsidRPr="003C7F75">
        <w:rPr>
          <w:i/>
          <w:color w:val="365F91" w:themeColor="accent1" w:themeShade="BF"/>
          <w:lang w:val="en-US"/>
        </w:rPr>
        <w:t>.</w:t>
      </w:r>
    </w:p>
    <w:p w14:paraId="2DFF841E" w14:textId="360401DB" w:rsidR="005125FE" w:rsidRPr="007951DC" w:rsidRDefault="003C7F75" w:rsidP="003C7F75">
      <w:pPr>
        <w:spacing w:line="360" w:lineRule="auto"/>
        <w:jc w:val="both"/>
        <w:rPr>
          <w:i/>
          <w:color w:val="365F91" w:themeColor="accent1" w:themeShade="BF"/>
          <w:lang w:val="en-US"/>
        </w:rPr>
      </w:pPr>
      <w:r w:rsidRPr="003C7F75">
        <w:rPr>
          <w:i/>
          <w:color w:val="365F91" w:themeColor="accent1" w:themeShade="BF"/>
          <w:lang w:val="en-US"/>
        </w:rPr>
        <w:lastRenderedPageBreak/>
        <w:t xml:space="preserve">Many other occlusion models have been described to simulate MI based on cessation of coronary flow by arterial ligation, an </w:t>
      </w:r>
      <w:proofErr w:type="spellStart"/>
      <w:r w:rsidRPr="003C7F75">
        <w:rPr>
          <w:i/>
          <w:color w:val="365F91" w:themeColor="accent1" w:themeShade="BF"/>
          <w:lang w:val="en-US"/>
        </w:rPr>
        <w:t>ameroid</w:t>
      </w:r>
      <w:proofErr w:type="spellEnd"/>
      <w:r w:rsidRPr="003C7F75">
        <w:rPr>
          <w:i/>
          <w:color w:val="365F91" w:themeColor="accent1" w:themeShade="BF"/>
          <w:lang w:val="en-US"/>
        </w:rPr>
        <w:t xml:space="preserve"> constrictor, or balloon inflation. However, a deployed coil sets off the coagulation cascade with thrombus formation that occludes the coronary artery. This mechanism simulates as closely as possible the pathophysiology of human MI, compared with other non-invasive techniques like balloon occlusion. Despite the fact that non-</w:t>
      </w:r>
      <w:proofErr w:type="spellStart"/>
      <w:r w:rsidRPr="003C7F75">
        <w:rPr>
          <w:i/>
          <w:color w:val="365F91" w:themeColor="accent1" w:themeShade="BF"/>
          <w:lang w:val="en-US"/>
        </w:rPr>
        <w:t>reperfused</w:t>
      </w:r>
      <w:proofErr w:type="spellEnd"/>
      <w:r w:rsidRPr="003C7F75">
        <w:rPr>
          <w:i/>
          <w:color w:val="365F91" w:themeColor="accent1" w:themeShade="BF"/>
          <w:lang w:val="en-US"/>
        </w:rPr>
        <w:t xml:space="preserve"> MI results in more extensive scarring, less viable myocardium, and a greater reduction in terms of cardiac function than ischemia-reperfusion models,</w:t>
      </w:r>
      <w:sdt>
        <w:sdtPr>
          <w:rPr>
            <w:i/>
            <w:color w:val="365F91" w:themeColor="accent1" w:themeShade="BF"/>
            <w:vertAlign w:val="superscript"/>
            <w:lang w:val="en-US"/>
          </w:rPr>
          <w:tag w:val="MENDELEY_CITATION_v3_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"/>
          <w:id w:val="1257404727"/>
          <w:placeholder>
            <w:docPart w:val="9673741A4EC9514FBEF24FF6662A958C"/>
          </w:placeholder>
        </w:sdtPr>
        <w:sdtContent>
          <w:r w:rsidRPr="003C7F75">
            <w:rPr>
              <w:i/>
              <w:color w:val="365F91" w:themeColor="accent1" w:themeShade="BF"/>
              <w:vertAlign w:val="superscript"/>
              <w:lang w:val="en-US"/>
            </w:rPr>
            <w:t>27</w:t>
          </w:r>
        </w:sdtContent>
      </w:sdt>
      <w:r w:rsidRPr="003C7F75">
        <w:rPr>
          <w:i/>
          <w:color w:val="365F91" w:themeColor="accent1" w:themeShade="BF"/>
          <w:vertAlign w:val="superscript"/>
          <w:lang w:val="en-US"/>
        </w:rPr>
        <w:t xml:space="preserve"> </w:t>
      </w:r>
      <w:r w:rsidRPr="003C7F75">
        <w:rPr>
          <w:i/>
          <w:color w:val="365F91" w:themeColor="accent1" w:themeShade="BF"/>
          <w:lang w:val="en-US"/>
        </w:rPr>
        <w:t>it is more suitable for screening anti-inflammatory therapies, reverse cardiac remodeling, and gene or stem cell therapy for the treatment of cardiovascular disease.</w:t>
      </w:r>
      <w:sdt>
        <w:sdtPr>
          <w:rPr>
            <w:i/>
            <w:color w:val="365F91" w:themeColor="accent1" w:themeShade="BF"/>
            <w:vertAlign w:val="superscript"/>
            <w:lang w:val="en-US"/>
          </w:rPr>
          <w:tag w:val="MENDELEY_CITATION_v3_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"/>
          <w:id w:val="-462807633"/>
          <w:placeholder>
            <w:docPart w:val="9673741A4EC9514FBEF24FF6662A958C"/>
          </w:placeholder>
        </w:sdtPr>
        <w:sdtContent>
          <w:r w:rsidRPr="003C7F75">
            <w:rPr>
              <w:i/>
              <w:color w:val="365F91" w:themeColor="accent1" w:themeShade="BF"/>
              <w:vertAlign w:val="superscript"/>
              <w:lang w:val="en-US"/>
            </w:rPr>
            <w:t>28</w:t>
          </w:r>
        </w:sdtContent>
      </w:sdt>
      <w:r w:rsidRPr="003C7F75">
        <w:rPr>
          <w:i/>
          <w:color w:val="365F91" w:themeColor="accent1" w:themeShade="BF"/>
          <w:lang w:val="en-US"/>
        </w:rPr>
        <w:t xml:space="preserve"> </w:t>
      </w:r>
      <w:r w:rsidR="00893217">
        <w:rPr>
          <w:i/>
          <w:color w:val="365F91" w:themeColor="accent1" w:themeShade="BF"/>
          <w:lang w:val="en-US"/>
        </w:rPr>
        <w:t>“…</w:t>
      </w:r>
    </w:p>
    <w:p w14:paraId="553889C3" w14:textId="77777777" w:rsidR="007C712D" w:rsidRPr="00BD78EA" w:rsidRDefault="007C712D" w:rsidP="007C712D">
      <w:pPr>
        <w:spacing w:line="360" w:lineRule="auto"/>
        <w:jc w:val="both"/>
        <w:rPr>
          <w:iCs/>
          <w:color w:val="000000" w:themeColor="text1"/>
          <w:lang w:val="en-US"/>
        </w:rPr>
      </w:pPr>
    </w:p>
    <w:p w14:paraId="3E7C350F" w14:textId="77777777" w:rsidR="003537E2" w:rsidRPr="00BD78EA" w:rsidRDefault="003537E2" w:rsidP="00B6432A">
      <w:pPr>
        <w:spacing w:line="360" w:lineRule="auto"/>
        <w:jc w:val="both"/>
        <w:rPr>
          <w:iCs/>
          <w:color w:val="000000" w:themeColor="text1"/>
          <w:lang w:val="en-US"/>
        </w:rPr>
      </w:pPr>
      <w:r w:rsidRPr="00BD78EA">
        <w:rPr>
          <w:iCs/>
          <w:color w:val="000000" w:themeColor="text1"/>
          <w:lang w:val="en-US"/>
        </w:rPr>
        <w:t>14. Figure 1: Please mention what the white arrow in 1B,1D indicates in Figure Legends. Please include scale bars wherever applicable.</w:t>
      </w:r>
    </w:p>
    <w:p w14:paraId="3E0C6933" w14:textId="77777777" w:rsidR="005125FE" w:rsidRPr="00BD78EA" w:rsidRDefault="0005065A" w:rsidP="00B6432A">
      <w:pPr>
        <w:spacing w:line="360" w:lineRule="auto"/>
        <w:jc w:val="both"/>
        <w:rPr>
          <w:iCs/>
          <w:color w:val="000000" w:themeColor="text1"/>
          <w:lang w:val="en-US"/>
        </w:rPr>
      </w:pPr>
      <w:r w:rsidRPr="00BD78EA">
        <w:rPr>
          <w:iCs/>
          <w:color w:val="000000" w:themeColor="text1"/>
          <w:lang w:val="en-US"/>
        </w:rPr>
        <w:t xml:space="preserve">Many thanks for this comment. Following the editor’s suggestion, we have added a sentence refer to white arrow indication: </w:t>
      </w:r>
    </w:p>
    <w:p w14:paraId="7D2CA0D1" w14:textId="72E7AD62" w:rsidR="0005065A" w:rsidRPr="00B6432A" w:rsidRDefault="005125FE" w:rsidP="00B6432A">
      <w:pPr>
        <w:spacing w:line="360" w:lineRule="auto"/>
        <w:jc w:val="both"/>
        <w:rPr>
          <w:color w:val="365F91" w:themeColor="accent1" w:themeShade="BF"/>
          <w:lang w:val="en-GB"/>
        </w:rPr>
      </w:pPr>
      <w:r w:rsidRPr="00E164A4">
        <w:rPr>
          <w:color w:val="365F91" w:themeColor="accent1" w:themeShade="BF"/>
          <w:lang w:val="en-GB"/>
        </w:rPr>
        <w:t xml:space="preserve">Page </w:t>
      </w:r>
      <w:r w:rsidR="00E164A4" w:rsidRPr="00E164A4">
        <w:rPr>
          <w:color w:val="365F91" w:themeColor="accent1" w:themeShade="BF"/>
          <w:lang w:val="en-GB"/>
        </w:rPr>
        <w:t>1</w:t>
      </w:r>
      <w:r w:rsidR="003C7F75">
        <w:rPr>
          <w:color w:val="365F91" w:themeColor="accent1" w:themeShade="BF"/>
          <w:lang w:val="en-GB"/>
        </w:rPr>
        <w:t>8</w:t>
      </w:r>
      <w:r w:rsidRPr="00E164A4">
        <w:rPr>
          <w:color w:val="365F91" w:themeColor="accent1" w:themeShade="BF"/>
          <w:lang w:val="en-GB"/>
        </w:rPr>
        <w:t xml:space="preserve">, Line </w:t>
      </w:r>
      <w:r w:rsidR="00F07879">
        <w:rPr>
          <w:color w:val="365F91" w:themeColor="accent1" w:themeShade="BF"/>
          <w:lang w:val="en-GB"/>
        </w:rPr>
        <w:t>431</w:t>
      </w:r>
      <w:r w:rsidRPr="00E164A4">
        <w:rPr>
          <w:color w:val="365F91" w:themeColor="accent1" w:themeShade="BF"/>
          <w:lang w:val="en-GB"/>
        </w:rPr>
        <w:t>:</w:t>
      </w:r>
      <w:r w:rsidRPr="00B6432A">
        <w:rPr>
          <w:color w:val="365F91" w:themeColor="accent1" w:themeShade="BF"/>
          <w:lang w:val="en-GB"/>
        </w:rPr>
        <w:t xml:space="preserve"> </w:t>
      </w:r>
      <w:proofErr w:type="gramStart"/>
      <w:r w:rsidRPr="00B6432A">
        <w:rPr>
          <w:color w:val="365F91" w:themeColor="accent1" w:themeShade="BF"/>
          <w:lang w:val="en-GB"/>
        </w:rPr>
        <w:t>…</w:t>
      </w:r>
      <w:r w:rsidR="0005065A" w:rsidRPr="00B6432A">
        <w:rPr>
          <w:color w:val="365F91" w:themeColor="accent1" w:themeShade="BF"/>
          <w:lang w:val="en-GB"/>
        </w:rPr>
        <w:t>“</w:t>
      </w:r>
      <w:proofErr w:type="gramEnd"/>
      <w:r w:rsidR="00EE7928" w:rsidRPr="00B6432A">
        <w:rPr>
          <w:i/>
          <w:iCs/>
          <w:color w:val="365F91" w:themeColor="accent1" w:themeShade="BF"/>
          <w:lang w:val="en-GB"/>
        </w:rPr>
        <w:t xml:space="preserve">Representative images of pre- (A,B) and post-coil (white arrows) deployment (C,D) on the LCX marginal branch (C), and distal LAD coronary artery (D). </w:t>
      </w:r>
      <w:r w:rsidR="004B4CE1" w:rsidRPr="00B6432A">
        <w:rPr>
          <w:i/>
          <w:iCs/>
          <w:color w:val="365F91" w:themeColor="accent1" w:themeShade="BF"/>
          <w:lang w:val="en-GB"/>
        </w:rPr>
        <w:t>Scale bar = 1 cm</w:t>
      </w:r>
      <w:r w:rsidRPr="00B6432A">
        <w:rPr>
          <w:i/>
          <w:iCs/>
          <w:color w:val="365F91" w:themeColor="accent1" w:themeShade="BF"/>
          <w:lang w:val="en-GB"/>
        </w:rPr>
        <w:t>“…</w:t>
      </w:r>
      <w:r w:rsidR="00EE7928" w:rsidRPr="00B6432A">
        <w:rPr>
          <w:i/>
          <w:iCs/>
          <w:color w:val="365F91" w:themeColor="accent1" w:themeShade="BF"/>
          <w:lang w:val="en-GB"/>
        </w:rPr>
        <w:t xml:space="preserve"> </w:t>
      </w:r>
    </w:p>
    <w:p w14:paraId="34226338" w14:textId="77777777" w:rsidR="0005065A" w:rsidRPr="006D142A" w:rsidRDefault="0005065A" w:rsidP="00B6432A">
      <w:pPr>
        <w:spacing w:line="360" w:lineRule="auto"/>
        <w:jc w:val="both"/>
        <w:rPr>
          <w:color w:val="365F91" w:themeColor="accent1" w:themeShade="BF"/>
          <w:lang w:val="en-GB"/>
        </w:rPr>
      </w:pPr>
    </w:p>
    <w:p w14:paraId="26452766" w14:textId="77777777" w:rsidR="003537E2" w:rsidRPr="006D142A" w:rsidRDefault="003537E2" w:rsidP="00B6432A">
      <w:pPr>
        <w:spacing w:line="360" w:lineRule="auto"/>
        <w:jc w:val="both"/>
        <w:rPr>
          <w:color w:val="000000"/>
          <w:lang w:val="en-GB"/>
        </w:rPr>
      </w:pPr>
      <w:r w:rsidRPr="006D142A">
        <w:rPr>
          <w:color w:val="000000"/>
          <w:lang w:val="en-GB"/>
        </w:rPr>
        <w:t>15. Figure 2: Please include scale bars in the images representing histology.</w:t>
      </w:r>
    </w:p>
    <w:p w14:paraId="4605358B" w14:textId="77777777" w:rsidR="0005065A" w:rsidRPr="00B6432A" w:rsidRDefault="004B4CE1" w:rsidP="00B6432A">
      <w:pPr>
        <w:spacing w:line="360" w:lineRule="auto"/>
        <w:jc w:val="both"/>
        <w:rPr>
          <w:color w:val="365F91" w:themeColor="accent1" w:themeShade="BF"/>
          <w:lang w:val="en-GB"/>
        </w:rPr>
      </w:pPr>
      <w:r w:rsidRPr="00B6432A">
        <w:rPr>
          <w:color w:val="365F91" w:themeColor="accent1" w:themeShade="BF"/>
          <w:lang w:val="en-GB"/>
        </w:rPr>
        <w:t>W</w:t>
      </w:r>
      <w:r w:rsidR="0005065A" w:rsidRPr="00B6432A">
        <w:rPr>
          <w:color w:val="365F91" w:themeColor="accent1" w:themeShade="BF"/>
          <w:lang w:val="en-GB"/>
        </w:rPr>
        <w:t>e have included scale bars in histology images</w:t>
      </w:r>
      <w:r w:rsidRPr="00B6432A">
        <w:rPr>
          <w:color w:val="365F91" w:themeColor="accent1" w:themeShade="BF"/>
          <w:lang w:val="en-GB"/>
        </w:rPr>
        <w:t xml:space="preserve"> in the revised version of the </w:t>
      </w:r>
      <w:r w:rsidR="00B6432A">
        <w:rPr>
          <w:color w:val="365F91" w:themeColor="accent1" w:themeShade="BF"/>
          <w:lang w:val="en-GB"/>
        </w:rPr>
        <w:t>Figure 2</w:t>
      </w:r>
      <w:r w:rsidR="0005065A" w:rsidRPr="00B6432A">
        <w:rPr>
          <w:color w:val="365F91" w:themeColor="accent1" w:themeShade="BF"/>
          <w:lang w:val="en-GB"/>
        </w:rPr>
        <w:t xml:space="preserve">. </w:t>
      </w:r>
    </w:p>
    <w:p w14:paraId="50E3E5E5" w14:textId="77777777" w:rsidR="003537E2" w:rsidRPr="006D142A" w:rsidRDefault="003537E2" w:rsidP="00B6432A">
      <w:pPr>
        <w:spacing w:line="360" w:lineRule="auto"/>
        <w:jc w:val="both"/>
        <w:rPr>
          <w:color w:val="000000"/>
          <w:lang w:val="en-GB"/>
        </w:rPr>
      </w:pPr>
    </w:p>
    <w:p w14:paraId="51F75835" w14:textId="77777777" w:rsidR="00860C3C" w:rsidRPr="006D142A" w:rsidRDefault="003537E2" w:rsidP="00B6432A">
      <w:pPr>
        <w:spacing w:line="360" w:lineRule="auto"/>
        <w:jc w:val="both"/>
        <w:rPr>
          <w:color w:val="000000"/>
          <w:lang w:val="en-GB"/>
        </w:rPr>
      </w:pPr>
      <w:r w:rsidRPr="006D142A">
        <w:rPr>
          <w:color w:val="000000"/>
          <w:lang w:val="en-GB"/>
        </w:rPr>
        <w:t>16. Please ensure that the Table of Materials includes all the essential items (reagents, chemicals, consumables, equipment) used in this study.</w:t>
      </w:r>
    </w:p>
    <w:p w14:paraId="18FFD72D" w14:textId="77777777" w:rsidR="0005065A" w:rsidRPr="002407E9" w:rsidRDefault="0005065A" w:rsidP="00B6432A">
      <w:pPr>
        <w:spacing w:line="360" w:lineRule="auto"/>
        <w:jc w:val="both"/>
        <w:rPr>
          <w:color w:val="365F91" w:themeColor="accent1" w:themeShade="BF"/>
          <w:lang w:val="en-GB"/>
        </w:rPr>
      </w:pPr>
      <w:r w:rsidRPr="002407E9">
        <w:rPr>
          <w:color w:val="365F91" w:themeColor="accent1" w:themeShade="BF"/>
          <w:lang w:val="en-GB"/>
        </w:rPr>
        <w:t xml:space="preserve">We really appreciate this comment. We have revised in detail the Table of Materials to improve the manuscript. </w:t>
      </w:r>
    </w:p>
    <w:p w14:paraId="29EE9EBC" w14:textId="77777777" w:rsidR="00442213" w:rsidRPr="006D142A" w:rsidRDefault="00442213" w:rsidP="00B6432A">
      <w:pPr>
        <w:spacing w:line="360" w:lineRule="auto"/>
        <w:jc w:val="both"/>
        <w:rPr>
          <w:b/>
          <w:color w:val="FF0000"/>
          <w:lang w:val="en-GB"/>
        </w:rPr>
      </w:pPr>
    </w:p>
    <w:p w14:paraId="424C4D6A" w14:textId="7AF442E9" w:rsidR="00BD78EA" w:rsidRDefault="00BD78EA" w:rsidP="00B6432A">
      <w:pPr>
        <w:spacing w:line="360" w:lineRule="auto"/>
        <w:jc w:val="both"/>
        <w:rPr>
          <w:b/>
          <w:color w:val="000000"/>
          <w:lang w:val="en-GB"/>
        </w:rPr>
      </w:pPr>
    </w:p>
    <w:p w14:paraId="07B7E9A5" w14:textId="358B224E" w:rsidR="007C712D" w:rsidRDefault="007C712D" w:rsidP="00B6432A">
      <w:pPr>
        <w:spacing w:line="360" w:lineRule="auto"/>
        <w:jc w:val="both"/>
        <w:rPr>
          <w:b/>
          <w:color w:val="000000"/>
          <w:lang w:val="en-GB"/>
        </w:rPr>
      </w:pPr>
    </w:p>
    <w:p w14:paraId="35AFC920" w14:textId="33C3B2B5" w:rsidR="007C712D" w:rsidRDefault="007C712D" w:rsidP="00B6432A">
      <w:pPr>
        <w:spacing w:line="360" w:lineRule="auto"/>
        <w:jc w:val="both"/>
        <w:rPr>
          <w:b/>
          <w:color w:val="000000"/>
          <w:lang w:val="en-GB"/>
        </w:rPr>
      </w:pPr>
    </w:p>
    <w:p w14:paraId="75AB9AAC" w14:textId="5359BF48" w:rsidR="007C712D" w:rsidRDefault="007C712D" w:rsidP="00B6432A">
      <w:pPr>
        <w:spacing w:line="360" w:lineRule="auto"/>
        <w:jc w:val="both"/>
        <w:rPr>
          <w:b/>
          <w:color w:val="000000"/>
          <w:lang w:val="en-GB"/>
        </w:rPr>
      </w:pPr>
    </w:p>
    <w:p w14:paraId="350BFE4E" w14:textId="2827C550" w:rsidR="007C712D" w:rsidRDefault="007C712D" w:rsidP="00B6432A">
      <w:pPr>
        <w:spacing w:line="360" w:lineRule="auto"/>
        <w:jc w:val="both"/>
        <w:rPr>
          <w:b/>
          <w:color w:val="000000"/>
          <w:lang w:val="en-GB"/>
        </w:rPr>
      </w:pPr>
    </w:p>
    <w:p w14:paraId="18C952C6" w14:textId="7E793F0E" w:rsidR="007C712D" w:rsidRDefault="007C712D" w:rsidP="00B6432A">
      <w:pPr>
        <w:spacing w:line="360" w:lineRule="auto"/>
        <w:jc w:val="both"/>
        <w:rPr>
          <w:b/>
          <w:color w:val="000000"/>
          <w:lang w:val="en-GB"/>
        </w:rPr>
      </w:pPr>
    </w:p>
    <w:p w14:paraId="0442C16A" w14:textId="77777777" w:rsidR="00BD78EA" w:rsidRDefault="00BD78EA" w:rsidP="00B6432A">
      <w:pPr>
        <w:spacing w:line="360" w:lineRule="auto"/>
        <w:jc w:val="both"/>
        <w:rPr>
          <w:b/>
          <w:color w:val="000000"/>
          <w:lang w:val="en-GB"/>
        </w:rPr>
      </w:pPr>
    </w:p>
    <w:p w14:paraId="1002B430" w14:textId="77777777" w:rsidR="003537E2" w:rsidRPr="006D142A" w:rsidRDefault="009C3EA4" w:rsidP="00B6432A">
      <w:pPr>
        <w:spacing w:line="360" w:lineRule="auto"/>
        <w:jc w:val="both"/>
        <w:rPr>
          <w:b/>
          <w:color w:val="000000"/>
          <w:lang w:val="en-GB"/>
        </w:rPr>
      </w:pPr>
      <w:r>
        <w:rPr>
          <w:noProof/>
        </w:rPr>
        <w:lastRenderedPageBreak/>
        <w:pict w14:anchorId="6D5F13A6">
          <v:line id="Conector recto 2" o:spid="_x0000_s1026"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17.75pt" to="425.3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" strokecolor="#4f81bd"/>
        </w:pict>
      </w:r>
      <w:r w:rsidR="003537E2" w:rsidRPr="006D142A">
        <w:rPr>
          <w:b/>
          <w:color w:val="000000"/>
          <w:lang w:val="en-GB"/>
        </w:rPr>
        <w:t>Reviewers' comments:</w:t>
      </w:r>
    </w:p>
    <w:p w14:paraId="52C73D26" w14:textId="77777777" w:rsidR="00474DC4" w:rsidRPr="006D142A" w:rsidRDefault="00474DC4" w:rsidP="00B6432A">
      <w:pPr>
        <w:spacing w:line="360" w:lineRule="auto"/>
        <w:jc w:val="both"/>
        <w:rPr>
          <w:b/>
          <w:color w:val="000000"/>
          <w:lang w:val="en-GB"/>
        </w:rPr>
      </w:pPr>
    </w:p>
    <w:p w14:paraId="4081BEFC" w14:textId="77777777" w:rsidR="003537E2" w:rsidRPr="006D142A" w:rsidRDefault="003537E2" w:rsidP="00B6432A">
      <w:pPr>
        <w:spacing w:line="360" w:lineRule="auto"/>
        <w:jc w:val="both"/>
        <w:rPr>
          <w:b/>
          <w:color w:val="000000"/>
          <w:lang w:val="en-GB"/>
        </w:rPr>
      </w:pPr>
      <w:r w:rsidRPr="006D142A">
        <w:rPr>
          <w:b/>
          <w:color w:val="000000"/>
          <w:lang w:val="en-GB"/>
        </w:rPr>
        <w:t xml:space="preserve">Reviewer #1: </w:t>
      </w:r>
    </w:p>
    <w:p w14:paraId="4C889DC4" w14:textId="77777777" w:rsidR="003537E2" w:rsidRPr="006D142A" w:rsidRDefault="003537E2" w:rsidP="00B6432A">
      <w:pPr>
        <w:spacing w:line="360" w:lineRule="auto"/>
        <w:jc w:val="both"/>
        <w:rPr>
          <w:color w:val="000000"/>
          <w:lang w:val="en-GB"/>
        </w:rPr>
      </w:pPr>
      <w:r w:rsidRPr="006D142A">
        <w:rPr>
          <w:color w:val="000000"/>
          <w:lang w:val="en-GB"/>
        </w:rPr>
        <w:t>Manuscript summary:</w:t>
      </w:r>
    </w:p>
    <w:p w14:paraId="30194856" w14:textId="77777777" w:rsidR="003537E2" w:rsidRPr="006D142A" w:rsidRDefault="003537E2" w:rsidP="00B6432A">
      <w:pPr>
        <w:spacing w:line="360" w:lineRule="auto"/>
        <w:jc w:val="both"/>
        <w:rPr>
          <w:color w:val="000000"/>
          <w:lang w:val="en-GB"/>
        </w:rPr>
      </w:pPr>
      <w:r w:rsidRPr="006D142A">
        <w:rPr>
          <w:color w:val="000000"/>
          <w:lang w:val="en-GB"/>
        </w:rPr>
        <w:t>The authors describe a protocol for inducing transmural MI in pigs using catheter-based coil embolization procedure. The protocol is easy to read and with sufficient information for most of the parts. Some minor edits and modifications are suggested as below.</w:t>
      </w:r>
    </w:p>
    <w:p w14:paraId="54F8E6CE" w14:textId="77777777" w:rsidR="003537E2" w:rsidRDefault="003537E2" w:rsidP="00B6432A">
      <w:pPr>
        <w:spacing w:line="360" w:lineRule="auto"/>
        <w:jc w:val="both"/>
        <w:rPr>
          <w:color w:val="000000"/>
          <w:lang w:val="en-GB"/>
        </w:rPr>
      </w:pPr>
      <w:r w:rsidRPr="006D142A">
        <w:rPr>
          <w:color w:val="000000"/>
          <w:lang w:val="en-GB"/>
        </w:rPr>
        <w:t>1. Although the size of the coil is discussed, length and the shape (tapered, straight, with feather etc) are not discussed. These are also important factors that determine the success.</w:t>
      </w:r>
      <w:r w:rsidR="00A320A9" w:rsidRPr="006D142A">
        <w:rPr>
          <w:color w:val="000000"/>
          <w:lang w:val="en-GB"/>
        </w:rPr>
        <w:t xml:space="preserve"> </w:t>
      </w:r>
    </w:p>
    <w:p w14:paraId="6BBB4553" w14:textId="77777777" w:rsidR="00EE1E27" w:rsidRDefault="00EE1E27" w:rsidP="00B6432A">
      <w:pPr>
        <w:spacing w:line="360" w:lineRule="auto"/>
        <w:jc w:val="both"/>
        <w:rPr>
          <w:color w:val="000000"/>
          <w:lang w:val="en-GB"/>
        </w:rPr>
      </w:pPr>
      <w:r w:rsidRPr="002407E9">
        <w:rPr>
          <w:color w:val="365F91" w:themeColor="accent1" w:themeShade="BF"/>
          <w:lang w:val="en-GB"/>
        </w:rPr>
        <w:t>We really appreciate this comment and understand the relevance of these issues. Then we have included information relative to</w:t>
      </w:r>
      <w:r>
        <w:rPr>
          <w:color w:val="365F91" w:themeColor="accent1" w:themeShade="BF"/>
          <w:lang w:val="en-GB"/>
        </w:rPr>
        <w:t xml:space="preserve"> length and type of coil. </w:t>
      </w:r>
    </w:p>
    <w:p w14:paraId="0A5F6EDA" w14:textId="196E0D5F" w:rsidR="00EE1E27" w:rsidRPr="00CC0211" w:rsidRDefault="00EE1E27" w:rsidP="00EE1E27">
      <w:pPr>
        <w:spacing w:line="360" w:lineRule="auto"/>
        <w:jc w:val="both"/>
        <w:rPr>
          <w:lang w:val="en-US"/>
        </w:rPr>
      </w:pPr>
      <w:r w:rsidRPr="00E164A4">
        <w:rPr>
          <w:color w:val="365F91" w:themeColor="accent1" w:themeShade="BF"/>
          <w:lang w:val="en-GB"/>
        </w:rPr>
        <w:t xml:space="preserve">Page </w:t>
      </w:r>
      <w:r w:rsidR="003C7F75">
        <w:rPr>
          <w:color w:val="365F91" w:themeColor="accent1" w:themeShade="BF"/>
          <w:lang w:val="en-GB"/>
        </w:rPr>
        <w:t>10</w:t>
      </w:r>
      <w:r w:rsidRPr="00E164A4">
        <w:rPr>
          <w:color w:val="365F91" w:themeColor="accent1" w:themeShade="BF"/>
          <w:lang w:val="en-GB"/>
        </w:rPr>
        <w:t xml:space="preserve">, Line </w:t>
      </w:r>
      <w:r w:rsidR="00E16547">
        <w:rPr>
          <w:color w:val="365F91" w:themeColor="accent1" w:themeShade="BF"/>
          <w:lang w:val="en-GB"/>
        </w:rPr>
        <w:t>21</w:t>
      </w:r>
      <w:r w:rsidR="003C7F75">
        <w:rPr>
          <w:color w:val="365F91" w:themeColor="accent1" w:themeShade="BF"/>
          <w:lang w:val="en-GB"/>
        </w:rPr>
        <w:t>1</w:t>
      </w:r>
      <w:r w:rsidRPr="00E164A4">
        <w:rPr>
          <w:color w:val="365F91" w:themeColor="accent1" w:themeShade="BF"/>
          <w:lang w:val="en-GB"/>
        </w:rPr>
        <w:t>:</w:t>
      </w:r>
      <w:r w:rsidR="00CC0211">
        <w:rPr>
          <w:lang w:val="en-US"/>
        </w:rPr>
        <w:t xml:space="preserve"> </w:t>
      </w:r>
      <w:proofErr w:type="gramStart"/>
      <w:r w:rsidR="00CC0211" w:rsidRPr="00CC0211">
        <w:rPr>
          <w:i/>
          <w:color w:val="365F91" w:themeColor="accent1" w:themeShade="BF"/>
          <w:lang w:val="en-GB"/>
        </w:rPr>
        <w:t>…</w:t>
      </w:r>
      <w:r w:rsidR="00B30450" w:rsidRPr="00CC0211">
        <w:rPr>
          <w:i/>
          <w:color w:val="365F91" w:themeColor="accent1" w:themeShade="BF"/>
          <w:lang w:val="en-GB"/>
        </w:rPr>
        <w:t>“</w:t>
      </w:r>
      <w:proofErr w:type="gramEnd"/>
      <w:r w:rsidR="00CC0211" w:rsidRPr="00CC0211">
        <w:rPr>
          <w:i/>
          <w:color w:val="365F91" w:themeColor="accent1" w:themeShade="BF"/>
          <w:lang w:val="en-GB"/>
        </w:rPr>
        <w:t>6.2.</w:t>
      </w:r>
      <w:r w:rsidR="00CC0211" w:rsidRPr="00CC0211">
        <w:rPr>
          <w:i/>
          <w:color w:val="365F91" w:themeColor="accent1" w:themeShade="BF"/>
          <w:lang w:val="en-GB"/>
        </w:rPr>
        <w:tab/>
      </w:r>
      <w:r w:rsidR="003C7F75" w:rsidRPr="003C7F75">
        <w:rPr>
          <w:i/>
          <w:color w:val="365F91" w:themeColor="accent1" w:themeShade="BF"/>
          <w:lang w:val="en-US"/>
        </w:rPr>
        <w:t xml:space="preserve">Remove the wire and select the coil. NOTE: It is important to select the optimal coil size and length. A small or short coil may not position well in the vessel lumen and has a very high risk of distal migration, due to contrast injections or spontaneous, resulting in a smaller infarct size. </w:t>
      </w:r>
      <w:r w:rsidR="003C7F75" w:rsidRPr="003C7F75">
        <w:rPr>
          <w:i/>
          <w:color w:val="365F91" w:themeColor="accent1" w:themeShade="BF"/>
          <w:lang w:val="en-GB"/>
        </w:rPr>
        <w:t>A large or long coil may prolapse proximal to the vessel and produce a larger infarct than desired</w:t>
      </w:r>
      <w:r w:rsidR="003C7F75" w:rsidRPr="003C7F75">
        <w:rPr>
          <w:i/>
          <w:color w:val="365F91" w:themeColor="accent1" w:themeShade="BF"/>
          <w:lang w:val="en-US"/>
        </w:rPr>
        <w:t>. The choice of the correct coil is especially important if non-detectable coils are used, as they cannot be removed. The optimal size is 1–2 mm larger than the lumen of the vessel to be embolized, and the length between 20–30 mm is usually adequate for 30–40-kg pigs</w:t>
      </w:r>
      <w:proofErr w:type="gramStart"/>
      <w:r w:rsidR="00CC0211" w:rsidRPr="00CC0211">
        <w:rPr>
          <w:i/>
          <w:color w:val="365F91" w:themeColor="accent1" w:themeShade="BF"/>
          <w:lang w:val="en-GB"/>
        </w:rPr>
        <w:t>.</w:t>
      </w:r>
      <w:r w:rsidR="00B30450" w:rsidRPr="00CC0211">
        <w:rPr>
          <w:i/>
          <w:color w:val="365F91" w:themeColor="accent1" w:themeShade="BF"/>
          <w:lang w:val="en-GB"/>
        </w:rPr>
        <w:t>”</w:t>
      </w:r>
      <w:r w:rsidR="00CC0211" w:rsidRPr="00CC0211">
        <w:rPr>
          <w:i/>
          <w:color w:val="365F91" w:themeColor="accent1" w:themeShade="BF"/>
          <w:lang w:val="en-GB"/>
        </w:rPr>
        <w:t>…</w:t>
      </w:r>
      <w:proofErr w:type="gramEnd"/>
    </w:p>
    <w:p w14:paraId="61462154" w14:textId="77777777" w:rsidR="00474DC4" w:rsidRPr="006D142A" w:rsidRDefault="00474DC4" w:rsidP="00B6432A">
      <w:pPr>
        <w:spacing w:line="360" w:lineRule="auto"/>
        <w:jc w:val="both"/>
        <w:rPr>
          <w:color w:val="000000"/>
          <w:lang w:val="en-GB"/>
        </w:rPr>
      </w:pPr>
    </w:p>
    <w:p w14:paraId="5A79784B" w14:textId="77777777" w:rsidR="003537E2" w:rsidRPr="006D142A" w:rsidRDefault="003537E2" w:rsidP="00B6432A">
      <w:pPr>
        <w:spacing w:line="360" w:lineRule="auto"/>
        <w:jc w:val="both"/>
        <w:rPr>
          <w:color w:val="000000"/>
          <w:lang w:val="en-GB"/>
        </w:rPr>
      </w:pPr>
      <w:r w:rsidRPr="006D142A">
        <w:rPr>
          <w:color w:val="000000"/>
          <w:lang w:val="en-GB"/>
        </w:rPr>
        <w:t>2. No description of chest compression and defibrillation procedures were found. Efficient resuscitation is the key for successful MI induction in pigs and this should be described in detail.</w:t>
      </w:r>
    </w:p>
    <w:p w14:paraId="46F4FC5C" w14:textId="508F62DB" w:rsidR="004F522B" w:rsidRPr="006D142A" w:rsidRDefault="001D5848" w:rsidP="00B6432A">
      <w:pPr>
        <w:spacing w:line="360" w:lineRule="auto"/>
        <w:jc w:val="both"/>
        <w:rPr>
          <w:color w:val="365F91" w:themeColor="accent1" w:themeShade="BF"/>
          <w:lang w:val="en-GB"/>
        </w:rPr>
      </w:pPr>
      <w:r w:rsidRPr="002407E9">
        <w:rPr>
          <w:color w:val="365F91" w:themeColor="accent1" w:themeShade="BF"/>
          <w:lang w:val="en-GB"/>
        </w:rPr>
        <w:t xml:space="preserve">We </w:t>
      </w:r>
      <w:r w:rsidR="004F522B" w:rsidRPr="002407E9">
        <w:rPr>
          <w:color w:val="365F91" w:themeColor="accent1" w:themeShade="BF"/>
          <w:lang w:val="en-GB"/>
        </w:rPr>
        <w:t xml:space="preserve">really </w:t>
      </w:r>
      <w:r w:rsidRPr="002407E9">
        <w:rPr>
          <w:color w:val="365F91" w:themeColor="accent1" w:themeShade="BF"/>
          <w:lang w:val="en-GB"/>
        </w:rPr>
        <w:t>appreciate th</w:t>
      </w:r>
      <w:r w:rsidR="004F522B" w:rsidRPr="002407E9">
        <w:rPr>
          <w:color w:val="365F91" w:themeColor="accent1" w:themeShade="BF"/>
          <w:lang w:val="en-GB"/>
        </w:rPr>
        <w:t>is comment</w:t>
      </w:r>
      <w:r w:rsidRPr="002407E9">
        <w:rPr>
          <w:color w:val="365F91" w:themeColor="accent1" w:themeShade="BF"/>
          <w:lang w:val="en-GB"/>
        </w:rPr>
        <w:t xml:space="preserve"> and understand the relevance of these issues.</w:t>
      </w:r>
      <w:r w:rsidR="004F522B" w:rsidRPr="002407E9">
        <w:rPr>
          <w:color w:val="365F91" w:themeColor="accent1" w:themeShade="BF"/>
          <w:lang w:val="en-GB"/>
        </w:rPr>
        <w:t xml:space="preserve"> Then we have included </w:t>
      </w:r>
      <w:r w:rsidR="00BD78EA" w:rsidRPr="002407E9">
        <w:rPr>
          <w:color w:val="365F91" w:themeColor="accent1" w:themeShade="BF"/>
          <w:lang w:val="en-GB"/>
        </w:rPr>
        <w:t xml:space="preserve">information relative to </w:t>
      </w:r>
      <w:r w:rsidR="004F522B" w:rsidRPr="002407E9">
        <w:rPr>
          <w:color w:val="365F91" w:themeColor="accent1" w:themeShade="BF"/>
          <w:lang w:val="en-GB"/>
        </w:rPr>
        <w:t>the chest compression and defibrillation procedures</w:t>
      </w:r>
      <w:r w:rsidR="00B6432A">
        <w:rPr>
          <w:color w:val="365F91" w:themeColor="accent1" w:themeShade="BF"/>
          <w:lang w:val="en-GB"/>
        </w:rPr>
        <w:t>, as follows:</w:t>
      </w:r>
      <w:r w:rsidR="004F522B" w:rsidRPr="002407E9">
        <w:rPr>
          <w:color w:val="365F91" w:themeColor="accent1" w:themeShade="BF"/>
          <w:lang w:val="en-GB"/>
        </w:rPr>
        <w:t xml:space="preserve">  </w:t>
      </w:r>
    </w:p>
    <w:p w14:paraId="3F8233FC" w14:textId="0158D63D" w:rsidR="00D9790E" w:rsidRPr="00BD78EA" w:rsidRDefault="00BD78EA" w:rsidP="00B6432A">
      <w:pPr>
        <w:spacing w:line="360" w:lineRule="auto"/>
        <w:jc w:val="both"/>
        <w:rPr>
          <w:i/>
          <w:color w:val="365F91" w:themeColor="accent1" w:themeShade="BF"/>
          <w:lang w:val="en-GB"/>
        </w:rPr>
      </w:pPr>
      <w:r w:rsidRPr="007951DC">
        <w:rPr>
          <w:color w:val="365F91" w:themeColor="accent1" w:themeShade="BF"/>
          <w:lang w:val="en-GB"/>
        </w:rPr>
        <w:t xml:space="preserve">Page </w:t>
      </w:r>
      <w:r w:rsidR="007951DC" w:rsidRPr="007951DC">
        <w:rPr>
          <w:color w:val="365F91" w:themeColor="accent1" w:themeShade="BF"/>
          <w:lang w:val="en-GB"/>
        </w:rPr>
        <w:t>1</w:t>
      </w:r>
      <w:r w:rsidR="003C7F75">
        <w:rPr>
          <w:color w:val="365F91" w:themeColor="accent1" w:themeShade="BF"/>
          <w:lang w:val="en-GB"/>
        </w:rPr>
        <w:t>3</w:t>
      </w:r>
      <w:r w:rsidRPr="007951DC">
        <w:rPr>
          <w:color w:val="365F91" w:themeColor="accent1" w:themeShade="BF"/>
          <w:lang w:val="en-GB"/>
        </w:rPr>
        <w:t xml:space="preserve">, Line </w:t>
      </w:r>
      <w:r w:rsidR="00C81A28">
        <w:rPr>
          <w:color w:val="365F91" w:themeColor="accent1" w:themeShade="BF"/>
          <w:lang w:val="en-GB"/>
        </w:rPr>
        <w:t>309</w:t>
      </w:r>
      <w:r w:rsidRPr="007951DC">
        <w:rPr>
          <w:color w:val="365F91" w:themeColor="accent1" w:themeShade="BF"/>
          <w:lang w:val="en-GB"/>
        </w:rPr>
        <w:t>:</w:t>
      </w:r>
      <w:r w:rsidRPr="002407E9">
        <w:rPr>
          <w:color w:val="365F91" w:themeColor="accent1" w:themeShade="BF"/>
          <w:lang w:val="en-GB"/>
        </w:rPr>
        <w:t xml:space="preserve"> </w:t>
      </w:r>
      <w:proofErr w:type="gramStart"/>
      <w:r w:rsidRPr="002407E9">
        <w:rPr>
          <w:i/>
          <w:color w:val="365F91" w:themeColor="accent1" w:themeShade="BF"/>
          <w:lang w:val="en-US"/>
        </w:rPr>
        <w:t>…”</w:t>
      </w:r>
      <w:r w:rsidR="003C7F75" w:rsidRPr="003C7F75">
        <w:rPr>
          <w:i/>
          <w:color w:val="365F91" w:themeColor="accent1" w:themeShade="BF"/>
          <w:lang w:val="en-US"/>
        </w:rPr>
        <w:t>However</w:t>
      </w:r>
      <w:proofErr w:type="gramEnd"/>
      <w:r w:rsidR="003C7F75" w:rsidRPr="003C7F75">
        <w:rPr>
          <w:i/>
          <w:color w:val="365F91" w:themeColor="accent1" w:themeShade="BF"/>
          <w:lang w:val="en-US"/>
        </w:rPr>
        <w:t xml:space="preserve">, when a VF occurs, a 320J ventricular defibrillation has to be applied with a monophasic cardiac defibrillator and repeated until the animal recovers its cardiac rhythm. When several ventricular defibrillations are needed or asystole occurs, perform manual </w:t>
      </w:r>
      <w:r w:rsidR="003C7F75" w:rsidRPr="003C7F75">
        <w:rPr>
          <w:i/>
          <w:color w:val="365F91" w:themeColor="accent1" w:themeShade="BF"/>
          <w:lang w:val="en-GB"/>
        </w:rPr>
        <w:t>chest compressions (80–90 compressions/minute),</w:t>
      </w:r>
      <w:r w:rsidR="003C7F75" w:rsidRPr="003C7F75">
        <w:rPr>
          <w:i/>
          <w:color w:val="365F91" w:themeColor="accent1" w:themeShade="BF"/>
          <w:lang w:val="en-US"/>
        </w:rPr>
        <w:t xml:space="preserve"> depressing the ribcage 4 inches, and connect the animal to the mechanical ventilator under 100% O</w:t>
      </w:r>
      <w:r w:rsidR="003C7F75" w:rsidRPr="003C7F75">
        <w:rPr>
          <w:i/>
          <w:color w:val="365F91" w:themeColor="accent1" w:themeShade="BF"/>
          <w:vertAlign w:val="subscript"/>
          <w:lang w:val="en-US"/>
        </w:rPr>
        <w:t>2</w:t>
      </w:r>
      <w:proofErr w:type="gramStart"/>
      <w:r w:rsidR="003C7F75" w:rsidRPr="003C7F75">
        <w:rPr>
          <w:i/>
          <w:color w:val="365F91" w:themeColor="accent1" w:themeShade="BF"/>
          <w:lang w:val="en-US"/>
        </w:rPr>
        <w:t>.</w:t>
      </w:r>
      <w:r w:rsidRPr="002407E9">
        <w:rPr>
          <w:i/>
          <w:color w:val="365F91" w:themeColor="accent1" w:themeShade="BF"/>
          <w:lang w:val="en-US"/>
        </w:rPr>
        <w:t>”…</w:t>
      </w:r>
      <w:proofErr w:type="gramEnd"/>
    </w:p>
    <w:p w14:paraId="01111255" w14:textId="77777777" w:rsidR="00D2750B" w:rsidRPr="006D142A" w:rsidRDefault="00D2750B" w:rsidP="00B6432A">
      <w:pPr>
        <w:spacing w:line="360" w:lineRule="auto"/>
        <w:jc w:val="both"/>
        <w:rPr>
          <w:color w:val="365F91" w:themeColor="accent1" w:themeShade="BF"/>
          <w:lang w:val="en-GB"/>
        </w:rPr>
      </w:pPr>
    </w:p>
    <w:p w14:paraId="06F8FACF" w14:textId="77777777" w:rsidR="003537E2" w:rsidRPr="006D142A" w:rsidRDefault="003537E2" w:rsidP="00B6432A">
      <w:pPr>
        <w:spacing w:line="360" w:lineRule="auto"/>
        <w:jc w:val="both"/>
        <w:rPr>
          <w:color w:val="000000"/>
          <w:lang w:val="en-GB"/>
        </w:rPr>
      </w:pPr>
      <w:r w:rsidRPr="006D142A">
        <w:rPr>
          <w:color w:val="000000"/>
          <w:lang w:val="en-GB"/>
        </w:rPr>
        <w:t>3. Line 211, "The survival rates differed between the LCX marginal and LAD MI, probably due to the larger infarct extension in the distal LAD model." I don't think they are different, at least statistically. So this statement is misleading.</w:t>
      </w:r>
    </w:p>
    <w:p w14:paraId="18BA85F5" w14:textId="2CF4DCD4" w:rsidR="001D5848" w:rsidRPr="00501440" w:rsidRDefault="00501440" w:rsidP="00B6432A">
      <w:pPr>
        <w:spacing w:line="360" w:lineRule="auto"/>
        <w:jc w:val="both"/>
        <w:rPr>
          <w:color w:val="365F91" w:themeColor="accent1" w:themeShade="BF"/>
          <w:lang w:val="en-GB"/>
        </w:rPr>
      </w:pPr>
      <w:r w:rsidRPr="00501440">
        <w:rPr>
          <w:color w:val="365F91" w:themeColor="accent1" w:themeShade="BF"/>
          <w:lang w:val="en-GB"/>
        </w:rPr>
        <w:t xml:space="preserve">We apologize for this misunderstanding. The infarct size of </w:t>
      </w:r>
      <w:r w:rsidR="00B6432A" w:rsidRPr="00501440">
        <w:rPr>
          <w:color w:val="365F91" w:themeColor="accent1" w:themeShade="BF"/>
          <w:lang w:val="en-GB"/>
        </w:rPr>
        <w:t>an</w:t>
      </w:r>
      <w:r w:rsidRPr="00501440">
        <w:rPr>
          <w:color w:val="365F91" w:themeColor="accent1" w:themeShade="BF"/>
          <w:lang w:val="en-GB"/>
        </w:rPr>
        <w:t xml:space="preserve"> LCX marginal branch is smaller than infarct </w:t>
      </w:r>
      <w:r w:rsidR="00ED216A">
        <w:rPr>
          <w:color w:val="365F91" w:themeColor="accent1" w:themeShade="BF"/>
          <w:lang w:val="en-GB"/>
        </w:rPr>
        <w:t>after</w:t>
      </w:r>
      <w:r w:rsidRPr="00501440">
        <w:rPr>
          <w:color w:val="365F91" w:themeColor="accent1" w:themeShade="BF"/>
          <w:lang w:val="en-GB"/>
        </w:rPr>
        <w:t xml:space="preserve"> LAD occlusion. The diameter of a marginal branch is about </w:t>
      </w:r>
      <w:r w:rsidR="00EC0BB7">
        <w:rPr>
          <w:color w:val="365F91" w:themeColor="accent1" w:themeShade="BF"/>
          <w:lang w:val="en-GB"/>
        </w:rPr>
        <w:t>2-2.5</w:t>
      </w:r>
      <w:r w:rsidRPr="00501440">
        <w:rPr>
          <w:color w:val="365F91" w:themeColor="accent1" w:themeShade="BF"/>
          <w:lang w:val="en-GB"/>
        </w:rPr>
        <w:t xml:space="preserve">mm while the diameter of </w:t>
      </w:r>
      <w:r w:rsidR="00EC0BB7">
        <w:rPr>
          <w:color w:val="365F91" w:themeColor="accent1" w:themeShade="BF"/>
          <w:lang w:val="en-GB"/>
        </w:rPr>
        <w:t>middle</w:t>
      </w:r>
      <w:r w:rsidRPr="00501440">
        <w:rPr>
          <w:color w:val="365F91" w:themeColor="accent1" w:themeShade="BF"/>
          <w:lang w:val="en-GB"/>
        </w:rPr>
        <w:t xml:space="preserve"> LAD is about </w:t>
      </w:r>
      <w:r w:rsidR="00723445">
        <w:rPr>
          <w:color w:val="365F91" w:themeColor="accent1" w:themeShade="BF"/>
          <w:lang w:val="en-GB"/>
        </w:rPr>
        <w:t>2</w:t>
      </w:r>
      <w:r w:rsidR="00EC0BB7">
        <w:rPr>
          <w:color w:val="365F91" w:themeColor="accent1" w:themeShade="BF"/>
          <w:lang w:val="en-GB"/>
        </w:rPr>
        <w:t>.5</w:t>
      </w:r>
      <w:r w:rsidR="00723445">
        <w:rPr>
          <w:color w:val="365F91" w:themeColor="accent1" w:themeShade="BF"/>
          <w:lang w:val="en-GB"/>
        </w:rPr>
        <w:t>-</w:t>
      </w:r>
      <w:r w:rsidR="00EC0BB7">
        <w:rPr>
          <w:color w:val="365F91" w:themeColor="accent1" w:themeShade="BF"/>
          <w:lang w:val="en-GB"/>
        </w:rPr>
        <w:t>3</w:t>
      </w:r>
      <w:r w:rsidRPr="00501440">
        <w:rPr>
          <w:color w:val="365F91" w:themeColor="accent1" w:themeShade="BF"/>
          <w:lang w:val="en-GB"/>
        </w:rPr>
        <w:t xml:space="preserve">mm, and the myocardial areas that depend of these two arteries, in terms of oxygen and blood supply, also differ in extension. For this reason, we can conclude that survival rates differ due to the larger infarct extension in the </w:t>
      </w:r>
      <w:r w:rsidR="00ED216A">
        <w:rPr>
          <w:color w:val="365F91" w:themeColor="accent1" w:themeShade="BF"/>
          <w:lang w:val="en-GB"/>
        </w:rPr>
        <w:t>middle</w:t>
      </w:r>
      <w:r w:rsidRPr="00501440">
        <w:rPr>
          <w:color w:val="365F91" w:themeColor="accent1" w:themeShade="BF"/>
          <w:lang w:val="en-GB"/>
        </w:rPr>
        <w:t xml:space="preserve"> LAD model. In order to avoid this confusion, we have rewritten the sentence as follows:</w:t>
      </w:r>
    </w:p>
    <w:p w14:paraId="46B1D42B" w14:textId="45B02B4D" w:rsidR="00501440" w:rsidRPr="00501440" w:rsidRDefault="00501440" w:rsidP="00B6432A">
      <w:pPr>
        <w:spacing w:line="360" w:lineRule="auto"/>
        <w:jc w:val="both"/>
        <w:rPr>
          <w:color w:val="365F91" w:themeColor="accent1" w:themeShade="BF"/>
          <w:lang w:val="en-GB"/>
        </w:rPr>
      </w:pPr>
      <w:r w:rsidRPr="001053BD">
        <w:rPr>
          <w:color w:val="365F91" w:themeColor="accent1" w:themeShade="BF"/>
          <w:lang w:val="en-GB"/>
        </w:rPr>
        <w:t xml:space="preserve">Page </w:t>
      </w:r>
      <w:r w:rsidR="001053BD" w:rsidRPr="001053BD">
        <w:rPr>
          <w:color w:val="365F91" w:themeColor="accent1" w:themeShade="BF"/>
          <w:lang w:val="en-GB"/>
        </w:rPr>
        <w:t>1</w:t>
      </w:r>
      <w:r w:rsidR="00DF3535">
        <w:rPr>
          <w:color w:val="365F91" w:themeColor="accent1" w:themeShade="BF"/>
          <w:lang w:val="en-GB"/>
        </w:rPr>
        <w:t>2</w:t>
      </w:r>
      <w:r w:rsidRPr="001053BD">
        <w:rPr>
          <w:color w:val="365F91" w:themeColor="accent1" w:themeShade="BF"/>
          <w:lang w:val="en-GB"/>
        </w:rPr>
        <w:t xml:space="preserve">, Line </w:t>
      </w:r>
      <w:r w:rsidR="00C81A28">
        <w:rPr>
          <w:color w:val="365F91" w:themeColor="accent1" w:themeShade="BF"/>
          <w:lang w:val="en-GB"/>
        </w:rPr>
        <w:t>283</w:t>
      </w:r>
      <w:r w:rsidRPr="001053BD">
        <w:rPr>
          <w:color w:val="365F91" w:themeColor="accent1" w:themeShade="BF"/>
          <w:lang w:val="en-GB"/>
        </w:rPr>
        <w:t>:</w:t>
      </w:r>
      <w:r w:rsidRPr="00501440">
        <w:rPr>
          <w:color w:val="365F91" w:themeColor="accent1" w:themeShade="BF"/>
          <w:lang w:val="en-GB"/>
        </w:rPr>
        <w:t xml:space="preserve"> </w:t>
      </w:r>
      <w:r w:rsidRPr="00501440">
        <w:rPr>
          <w:i/>
          <w:color w:val="365F91" w:themeColor="accent1" w:themeShade="BF"/>
          <w:lang w:val="en-GB"/>
        </w:rPr>
        <w:t>…”</w:t>
      </w:r>
      <w:r w:rsidRPr="00501440">
        <w:rPr>
          <w:i/>
          <w:color w:val="365F91" w:themeColor="accent1" w:themeShade="BF"/>
          <w:sz w:val="22"/>
          <w:szCs w:val="22"/>
          <w:lang w:val="en-US"/>
        </w:rPr>
        <w:t xml:space="preserve"> </w:t>
      </w:r>
      <w:r w:rsidR="00DF3535" w:rsidRPr="00DF3535">
        <w:rPr>
          <w:i/>
          <w:color w:val="365F91" w:themeColor="accent1" w:themeShade="BF"/>
          <w:lang w:val="en-US"/>
        </w:rPr>
        <w:t>The survival rates differed between the LCX marginal branch (2–2.5 mm in diameter) and middle LAD (2.5–3 mm in diameter) MI, probably due to the larger infarct extension in the LAD model</w:t>
      </w:r>
      <w:proofErr w:type="gramStart"/>
      <w:r w:rsidRPr="00501440">
        <w:rPr>
          <w:i/>
          <w:color w:val="365F91" w:themeColor="accent1" w:themeShade="BF"/>
          <w:lang w:val="en-US"/>
        </w:rPr>
        <w:t>.”…</w:t>
      </w:r>
      <w:proofErr w:type="gramEnd"/>
    </w:p>
    <w:p w14:paraId="2F2554BE" w14:textId="77777777" w:rsidR="00474DC4" w:rsidRPr="006D142A" w:rsidRDefault="00474DC4" w:rsidP="00B6432A">
      <w:pPr>
        <w:spacing w:line="360" w:lineRule="auto"/>
        <w:jc w:val="both"/>
        <w:rPr>
          <w:color w:val="000000"/>
          <w:lang w:val="en-GB"/>
        </w:rPr>
      </w:pPr>
    </w:p>
    <w:p w14:paraId="4630DA62" w14:textId="77777777" w:rsidR="003537E2" w:rsidRPr="006D142A" w:rsidRDefault="003537E2" w:rsidP="00B6432A">
      <w:pPr>
        <w:spacing w:line="360" w:lineRule="auto"/>
        <w:jc w:val="both"/>
        <w:rPr>
          <w:color w:val="000000"/>
          <w:lang w:val="en-GB"/>
        </w:rPr>
      </w:pPr>
      <w:r w:rsidRPr="006D142A">
        <w:rPr>
          <w:color w:val="000000"/>
          <w:lang w:val="en-GB"/>
        </w:rPr>
        <w:t>4. Line 252 "adrenaline" in pig MI usually induces drug-induced arrhythmias. Did the authors try norepinephrine or phenylephrine instead of adrenaline?</w:t>
      </w:r>
      <w:r w:rsidR="00F42263" w:rsidRPr="006D142A">
        <w:rPr>
          <w:color w:val="000000"/>
          <w:lang w:val="en-GB"/>
        </w:rPr>
        <w:t xml:space="preserve"> </w:t>
      </w:r>
    </w:p>
    <w:p w14:paraId="5F9EDA41" w14:textId="07715B3F" w:rsidR="001C22AF" w:rsidRDefault="00E22C95" w:rsidP="00B30450">
      <w:pPr>
        <w:spacing w:line="360" w:lineRule="auto"/>
        <w:jc w:val="both"/>
        <w:rPr>
          <w:color w:val="365F91" w:themeColor="accent1" w:themeShade="BF"/>
          <w:lang w:val="en-GB"/>
        </w:rPr>
      </w:pPr>
      <w:r w:rsidRPr="002407E9">
        <w:rPr>
          <w:color w:val="365F91" w:themeColor="accent1" w:themeShade="BF"/>
          <w:lang w:val="en-GB"/>
        </w:rPr>
        <w:t>We really appreciate this comment</w:t>
      </w:r>
      <w:r>
        <w:rPr>
          <w:color w:val="365F91" w:themeColor="accent1" w:themeShade="BF"/>
          <w:lang w:val="en-GB"/>
        </w:rPr>
        <w:t xml:space="preserve">. </w:t>
      </w:r>
      <w:r w:rsidR="001C22AF" w:rsidRPr="001C22AF">
        <w:rPr>
          <w:color w:val="365F91" w:themeColor="accent1" w:themeShade="BF"/>
          <w:lang w:val="en-GB"/>
        </w:rPr>
        <w:t xml:space="preserve">In cases of </w:t>
      </w:r>
      <w:r w:rsidR="00505ACC">
        <w:rPr>
          <w:color w:val="365F91" w:themeColor="accent1" w:themeShade="BF"/>
          <w:lang w:val="en-GB"/>
        </w:rPr>
        <w:t xml:space="preserve">mild or moderate </w:t>
      </w:r>
      <w:r w:rsidR="001C22AF" w:rsidRPr="001C22AF">
        <w:rPr>
          <w:color w:val="365F91" w:themeColor="accent1" w:themeShade="BF"/>
          <w:lang w:val="en-GB"/>
        </w:rPr>
        <w:t>hypotension we use n</w:t>
      </w:r>
      <w:r w:rsidR="00940F52">
        <w:rPr>
          <w:color w:val="365F91" w:themeColor="accent1" w:themeShade="BF"/>
          <w:lang w:val="en-GB"/>
        </w:rPr>
        <w:t xml:space="preserve">oradrenaline perfusion (0.05-3 </w:t>
      </w:r>
      <w:r w:rsidR="00940F52">
        <w:rPr>
          <w:color w:val="365F91" w:themeColor="accent1" w:themeShade="BF"/>
          <w:lang w:val="en-GB"/>
        </w:rPr>
        <w:sym w:font="Symbol" w:char="F06D"/>
      </w:r>
      <w:r w:rsidR="001C22AF" w:rsidRPr="001C22AF">
        <w:rPr>
          <w:color w:val="365F91" w:themeColor="accent1" w:themeShade="BF"/>
          <w:lang w:val="en-GB"/>
        </w:rPr>
        <w:t xml:space="preserve">cg/Kg/min) </w:t>
      </w:r>
      <w:r w:rsidR="001C22AF">
        <w:rPr>
          <w:color w:val="365F91" w:themeColor="accent1" w:themeShade="BF"/>
          <w:lang w:val="en-GB"/>
        </w:rPr>
        <w:t>and in</w:t>
      </w:r>
      <w:r w:rsidR="001C22AF" w:rsidRPr="001C22AF">
        <w:rPr>
          <w:color w:val="365F91" w:themeColor="accent1" w:themeShade="BF"/>
          <w:lang w:val="en-GB"/>
        </w:rPr>
        <w:t xml:space="preserve"> cases of </w:t>
      </w:r>
      <w:r w:rsidR="00505ACC">
        <w:rPr>
          <w:color w:val="365F91" w:themeColor="accent1" w:themeShade="BF"/>
          <w:lang w:val="en-GB"/>
        </w:rPr>
        <w:t xml:space="preserve">severe hypotension or </w:t>
      </w:r>
      <w:r w:rsidR="001C22AF" w:rsidRPr="001C22AF">
        <w:rPr>
          <w:color w:val="365F91" w:themeColor="accent1" w:themeShade="BF"/>
          <w:lang w:val="en-GB"/>
        </w:rPr>
        <w:t>electromechanical</w:t>
      </w:r>
      <w:r w:rsidR="001C22AF">
        <w:rPr>
          <w:color w:val="365F91" w:themeColor="accent1" w:themeShade="BF"/>
          <w:lang w:val="en-GB"/>
        </w:rPr>
        <w:t xml:space="preserve"> dissociation we use adrenaline (</w:t>
      </w:r>
      <w:r w:rsidR="00940F52">
        <w:rPr>
          <w:color w:val="365F91" w:themeColor="accent1" w:themeShade="BF"/>
          <w:lang w:val="en-GB"/>
        </w:rPr>
        <w:t>0.03</w:t>
      </w:r>
      <w:r w:rsidR="00BA7FA2">
        <w:rPr>
          <w:color w:val="365F91" w:themeColor="accent1" w:themeShade="BF"/>
          <w:lang w:val="en-GB"/>
        </w:rPr>
        <w:t xml:space="preserve"> </w:t>
      </w:r>
      <w:r w:rsidR="00940F52">
        <w:rPr>
          <w:color w:val="365F91" w:themeColor="accent1" w:themeShade="BF"/>
          <w:lang w:val="en-GB"/>
        </w:rPr>
        <w:t>mg/Kg)</w:t>
      </w:r>
      <w:r w:rsidR="00505ACC">
        <w:rPr>
          <w:color w:val="365F91" w:themeColor="accent1" w:themeShade="BF"/>
          <w:lang w:val="en-GB"/>
        </w:rPr>
        <w:t xml:space="preserve">. </w:t>
      </w:r>
    </w:p>
    <w:p w14:paraId="27804581" w14:textId="62B425DE" w:rsidR="00BA7FA2" w:rsidRDefault="00BA7FA2" w:rsidP="00B30450">
      <w:pPr>
        <w:spacing w:line="360" w:lineRule="auto"/>
        <w:jc w:val="both"/>
        <w:rPr>
          <w:color w:val="365F91" w:themeColor="accent1" w:themeShade="BF"/>
          <w:lang w:val="en-GB"/>
        </w:rPr>
      </w:pPr>
      <w:r>
        <w:rPr>
          <w:color w:val="365F91" w:themeColor="accent1" w:themeShade="BF"/>
          <w:lang w:val="en-GB"/>
        </w:rPr>
        <w:t xml:space="preserve">We have </w:t>
      </w:r>
      <w:r w:rsidR="00BC6679">
        <w:rPr>
          <w:color w:val="365F91" w:themeColor="accent1" w:themeShade="BF"/>
          <w:lang w:val="en-GB"/>
        </w:rPr>
        <w:t>included this new information</w:t>
      </w:r>
      <w:r>
        <w:rPr>
          <w:color w:val="365F91" w:themeColor="accent1" w:themeShade="BF"/>
          <w:lang w:val="en-GB"/>
        </w:rPr>
        <w:t xml:space="preserve"> as follows:</w:t>
      </w:r>
    </w:p>
    <w:p w14:paraId="6C27CF72" w14:textId="42D0A7D1" w:rsidR="001C22AF" w:rsidRPr="00BC6679" w:rsidRDefault="00BA7FA2" w:rsidP="00B6432A">
      <w:pPr>
        <w:spacing w:line="360" w:lineRule="auto"/>
        <w:jc w:val="both"/>
        <w:rPr>
          <w:color w:val="365F91" w:themeColor="accent1" w:themeShade="BF"/>
          <w:lang w:val="en-GB"/>
        </w:rPr>
      </w:pPr>
      <w:r>
        <w:rPr>
          <w:color w:val="365F91" w:themeColor="accent1" w:themeShade="BF"/>
          <w:lang w:val="en-GB"/>
        </w:rPr>
        <w:t xml:space="preserve">Page </w:t>
      </w:r>
      <w:r w:rsidR="00E96FC8">
        <w:rPr>
          <w:color w:val="365F91" w:themeColor="accent1" w:themeShade="BF"/>
          <w:lang w:val="en-GB"/>
        </w:rPr>
        <w:t>1</w:t>
      </w:r>
      <w:r w:rsidR="00E143EC">
        <w:rPr>
          <w:color w:val="365F91" w:themeColor="accent1" w:themeShade="BF"/>
          <w:lang w:val="en-GB"/>
        </w:rPr>
        <w:t>3</w:t>
      </w:r>
      <w:r>
        <w:rPr>
          <w:color w:val="365F91" w:themeColor="accent1" w:themeShade="BF"/>
          <w:lang w:val="en-GB"/>
        </w:rPr>
        <w:t>, Line</w:t>
      </w:r>
      <w:r w:rsidR="00E96FC8">
        <w:rPr>
          <w:color w:val="365F91" w:themeColor="accent1" w:themeShade="BF"/>
          <w:lang w:val="en-GB"/>
        </w:rPr>
        <w:t xml:space="preserve"> </w:t>
      </w:r>
      <w:r w:rsidR="00C81A28">
        <w:rPr>
          <w:color w:val="365F91" w:themeColor="accent1" w:themeShade="BF"/>
          <w:lang w:val="en-GB"/>
        </w:rPr>
        <w:t>30</w:t>
      </w:r>
      <w:r w:rsidR="00E143EC">
        <w:rPr>
          <w:color w:val="365F91" w:themeColor="accent1" w:themeShade="BF"/>
          <w:lang w:val="en-GB"/>
        </w:rPr>
        <w:t>5</w:t>
      </w:r>
      <w:r>
        <w:rPr>
          <w:color w:val="365F91" w:themeColor="accent1" w:themeShade="BF"/>
          <w:lang w:val="en-GB"/>
        </w:rPr>
        <w:t xml:space="preserve">: </w:t>
      </w:r>
      <w:proofErr w:type="gramStart"/>
      <w:r>
        <w:rPr>
          <w:color w:val="365F91" w:themeColor="accent1" w:themeShade="BF"/>
          <w:lang w:val="en-GB"/>
        </w:rPr>
        <w:t>…”</w:t>
      </w:r>
      <w:r w:rsidR="00E143EC" w:rsidRPr="00E143EC">
        <w:rPr>
          <w:i/>
          <w:color w:val="365F91" w:themeColor="accent1" w:themeShade="BF"/>
          <w:lang w:val="en-US"/>
        </w:rPr>
        <w:t>We</w:t>
      </w:r>
      <w:proofErr w:type="gramEnd"/>
      <w:r w:rsidR="00E143EC" w:rsidRPr="00E143EC">
        <w:rPr>
          <w:i/>
          <w:color w:val="365F91" w:themeColor="accent1" w:themeShade="BF"/>
          <w:lang w:val="en-US"/>
        </w:rPr>
        <w:t xml:space="preserve"> recommend delivering a bolus of lidocaine (1.5–3.5 mg/kg), atropine for bradycardia (0.01 mg/kg), noradrenaline perfusion (0.05–3 mcg/kg/min) for mild or moderate hypotension, and adrenaline (0.03 mg/kg) for severe hypotension, electromechanical dissociation, AV block, or asystole</w:t>
      </w:r>
      <w:r w:rsidRPr="00BA7FA2">
        <w:rPr>
          <w:i/>
          <w:color w:val="365F91" w:themeColor="accent1" w:themeShade="BF"/>
          <w:lang w:val="en-US"/>
        </w:rPr>
        <w:t>.</w:t>
      </w:r>
      <w:r w:rsidRPr="00BA7FA2">
        <w:rPr>
          <w:color w:val="365F91" w:themeColor="accent1" w:themeShade="BF"/>
          <w:lang w:val="en-US"/>
        </w:rPr>
        <w:t>”…</w:t>
      </w:r>
    </w:p>
    <w:p w14:paraId="4E4E2E77" w14:textId="77777777" w:rsidR="00E22C95" w:rsidRPr="001C22AF" w:rsidRDefault="00E22C95" w:rsidP="00B6432A">
      <w:pPr>
        <w:spacing w:line="360" w:lineRule="auto"/>
        <w:jc w:val="both"/>
        <w:rPr>
          <w:color w:val="000000"/>
          <w:lang w:val="en-US"/>
        </w:rPr>
      </w:pPr>
    </w:p>
    <w:p w14:paraId="2859745B" w14:textId="77777777" w:rsidR="003537E2" w:rsidRPr="006D142A" w:rsidRDefault="003537E2" w:rsidP="00B6432A">
      <w:pPr>
        <w:spacing w:line="360" w:lineRule="auto"/>
        <w:jc w:val="both"/>
        <w:rPr>
          <w:color w:val="000000"/>
          <w:lang w:val="en-GB"/>
        </w:rPr>
      </w:pPr>
      <w:r w:rsidRPr="006D142A">
        <w:rPr>
          <w:color w:val="000000"/>
          <w:lang w:val="en-GB"/>
        </w:rPr>
        <w:t xml:space="preserve">5. Line 269, "it is more suitable for screening of thrombolytic drugs, anti-inflammatory therapy, reverse cardiac </w:t>
      </w:r>
      <w:proofErr w:type="spellStart"/>
      <w:r w:rsidRPr="006D142A">
        <w:rPr>
          <w:color w:val="000000"/>
          <w:lang w:val="en-GB"/>
        </w:rPr>
        <w:t>remodeling</w:t>
      </w:r>
      <w:proofErr w:type="spellEnd"/>
      <w:r w:rsidRPr="006D142A">
        <w:rPr>
          <w:color w:val="000000"/>
          <w:lang w:val="en-GB"/>
        </w:rPr>
        <w:t>, and gene or stem cell therapy for the treatment of cardiovascular disease" - I disagree that this is a good model for screening thrombolytic drugs as there is a foreign body (coil) inside the coronary and it is clearly different from human MI.</w:t>
      </w:r>
      <w:r w:rsidR="00083375" w:rsidRPr="006D142A">
        <w:rPr>
          <w:color w:val="000000"/>
          <w:lang w:val="en-GB"/>
        </w:rPr>
        <w:t xml:space="preserve"> </w:t>
      </w:r>
    </w:p>
    <w:p w14:paraId="0AD19AD5" w14:textId="77777777" w:rsidR="00083375" w:rsidRPr="002407E9" w:rsidRDefault="00083375" w:rsidP="00B6432A">
      <w:pPr>
        <w:spacing w:line="360" w:lineRule="auto"/>
        <w:jc w:val="both"/>
        <w:rPr>
          <w:color w:val="365F91" w:themeColor="accent1" w:themeShade="BF"/>
          <w:lang w:val="en-GB"/>
        </w:rPr>
      </w:pPr>
      <w:r w:rsidRPr="002407E9">
        <w:rPr>
          <w:color w:val="365F91" w:themeColor="accent1" w:themeShade="BF"/>
          <w:lang w:val="en-GB"/>
        </w:rPr>
        <w:t>According to reviewer’s suggestion we have remove this information.</w:t>
      </w:r>
    </w:p>
    <w:p w14:paraId="262D93B4" w14:textId="77777777" w:rsidR="00474DC4" w:rsidRPr="006D142A" w:rsidRDefault="00474DC4" w:rsidP="00B6432A">
      <w:pPr>
        <w:spacing w:line="360" w:lineRule="auto"/>
        <w:jc w:val="both"/>
        <w:rPr>
          <w:color w:val="000000"/>
          <w:lang w:val="en-GB"/>
        </w:rPr>
      </w:pPr>
    </w:p>
    <w:p w14:paraId="3D882E51" w14:textId="0B2E8569" w:rsidR="007B70BD" w:rsidRPr="006D142A" w:rsidRDefault="003537E2" w:rsidP="00B6432A">
      <w:pPr>
        <w:spacing w:line="360" w:lineRule="auto"/>
        <w:jc w:val="both"/>
        <w:rPr>
          <w:color w:val="000000"/>
          <w:lang w:val="en-GB"/>
        </w:rPr>
      </w:pPr>
      <w:r w:rsidRPr="006D142A">
        <w:rPr>
          <w:color w:val="000000"/>
          <w:lang w:val="en-GB"/>
        </w:rPr>
        <w:lastRenderedPageBreak/>
        <w:t xml:space="preserve">6. Line </w:t>
      </w:r>
      <w:r w:rsidR="00CB4B87">
        <w:rPr>
          <w:color w:val="000000"/>
          <w:lang w:val="en-GB"/>
        </w:rPr>
        <w:t xml:space="preserve">146 (heparin </w:t>
      </w:r>
      <w:r w:rsidR="00BC6679">
        <w:rPr>
          <w:color w:val="000000"/>
          <w:lang w:val="en-GB"/>
        </w:rPr>
        <w:t>2</w:t>
      </w:r>
      <w:r w:rsidRPr="006D142A">
        <w:rPr>
          <w:color w:val="000000"/>
          <w:lang w:val="en-GB"/>
        </w:rPr>
        <w:t>500</w:t>
      </w:r>
      <w:r w:rsidR="00CB4B87">
        <w:rPr>
          <w:color w:val="000000"/>
          <w:lang w:val="en-GB"/>
        </w:rPr>
        <w:t>0</w:t>
      </w:r>
      <w:r w:rsidRPr="006D142A">
        <w:rPr>
          <w:color w:val="000000"/>
          <w:lang w:val="en-GB"/>
        </w:rPr>
        <w:t>U/L) - this seems excessive. Do the authors use that much for just flushing the catheters?</w:t>
      </w:r>
    </w:p>
    <w:p w14:paraId="2C65AFAB" w14:textId="77777777" w:rsidR="003537E2" w:rsidRDefault="00CB4B87" w:rsidP="00B6432A">
      <w:pPr>
        <w:spacing w:line="360" w:lineRule="auto"/>
        <w:jc w:val="both"/>
        <w:rPr>
          <w:color w:val="365F91" w:themeColor="accent1" w:themeShade="BF"/>
          <w:lang w:val="en-GB"/>
        </w:rPr>
      </w:pPr>
      <w:r w:rsidRPr="00B6432A">
        <w:rPr>
          <w:color w:val="365F91" w:themeColor="accent1" w:themeShade="BF"/>
          <w:lang w:val="en-GB"/>
        </w:rPr>
        <w:t>We have revised</w:t>
      </w:r>
      <w:r>
        <w:rPr>
          <w:color w:val="365F91" w:themeColor="accent1" w:themeShade="BF"/>
          <w:lang w:val="en-GB"/>
        </w:rPr>
        <w:t xml:space="preserve"> this</w:t>
      </w:r>
      <w:r w:rsidRPr="00B6432A">
        <w:rPr>
          <w:color w:val="365F91" w:themeColor="accent1" w:themeShade="BF"/>
          <w:lang w:val="en-GB"/>
        </w:rPr>
        <w:t xml:space="preserve"> it</w:t>
      </w:r>
      <w:r>
        <w:rPr>
          <w:color w:val="365F91" w:themeColor="accent1" w:themeShade="BF"/>
          <w:lang w:val="en-GB"/>
        </w:rPr>
        <w:t>e</w:t>
      </w:r>
      <w:r w:rsidR="005E325A">
        <w:rPr>
          <w:color w:val="365F91" w:themeColor="accent1" w:themeShade="BF"/>
          <w:lang w:val="en-GB"/>
        </w:rPr>
        <w:t xml:space="preserve">m and rewritten. </w:t>
      </w:r>
    </w:p>
    <w:p w14:paraId="54110F95" w14:textId="228ADCFF" w:rsidR="005E325A" w:rsidRPr="00BC6679" w:rsidRDefault="00723445" w:rsidP="00BC6679">
      <w:pPr>
        <w:spacing w:line="360" w:lineRule="auto"/>
        <w:jc w:val="both"/>
        <w:rPr>
          <w:color w:val="365F91" w:themeColor="accent1" w:themeShade="BF"/>
          <w:lang w:val="en-GB"/>
        </w:rPr>
      </w:pPr>
      <w:r w:rsidRPr="00CC794A">
        <w:rPr>
          <w:color w:val="365F91" w:themeColor="accent1" w:themeShade="BF"/>
          <w:lang w:val="en-GB"/>
        </w:rPr>
        <w:t xml:space="preserve">Page </w:t>
      </w:r>
      <w:r w:rsidR="001A15F1">
        <w:rPr>
          <w:color w:val="365F91" w:themeColor="accent1" w:themeShade="BF"/>
          <w:lang w:val="en-GB"/>
        </w:rPr>
        <w:t>9</w:t>
      </w:r>
      <w:r w:rsidRPr="00CC794A">
        <w:rPr>
          <w:color w:val="365F91" w:themeColor="accent1" w:themeShade="BF"/>
          <w:lang w:val="en-GB"/>
        </w:rPr>
        <w:t xml:space="preserve">, Line </w:t>
      </w:r>
      <w:r w:rsidR="00C81A28">
        <w:rPr>
          <w:color w:val="365F91" w:themeColor="accent1" w:themeShade="BF"/>
          <w:lang w:val="en-GB"/>
        </w:rPr>
        <w:t>18</w:t>
      </w:r>
      <w:r w:rsidR="001A15F1">
        <w:rPr>
          <w:color w:val="365F91" w:themeColor="accent1" w:themeShade="BF"/>
          <w:lang w:val="en-GB"/>
        </w:rPr>
        <w:t>1</w:t>
      </w:r>
      <w:r w:rsidRPr="00CC794A">
        <w:rPr>
          <w:color w:val="365F91" w:themeColor="accent1" w:themeShade="BF"/>
          <w:lang w:val="en-GB"/>
        </w:rPr>
        <w:t>:</w:t>
      </w:r>
      <w:r w:rsidR="00BC6679">
        <w:rPr>
          <w:color w:val="365F91" w:themeColor="accent1" w:themeShade="BF"/>
          <w:lang w:val="en-GB"/>
        </w:rPr>
        <w:t xml:space="preserve"> </w:t>
      </w:r>
      <w:r w:rsidR="00BC6679" w:rsidRPr="00C655DE">
        <w:rPr>
          <w:color w:val="365F91" w:themeColor="accent1" w:themeShade="BF"/>
          <w:lang w:val="en-GB"/>
        </w:rPr>
        <w:t>…”</w:t>
      </w:r>
      <w:r w:rsidR="00BC6679" w:rsidRPr="00C655DE">
        <w:rPr>
          <w:lang w:val="en-US"/>
        </w:rPr>
        <w:t xml:space="preserve"> </w:t>
      </w:r>
      <w:r w:rsidR="00BC6679" w:rsidRPr="00BC6679">
        <w:rPr>
          <w:i/>
          <w:color w:val="365F91" w:themeColor="accent1" w:themeShade="BF"/>
          <w:lang w:val="en-GB"/>
        </w:rPr>
        <w:t>4.2.</w:t>
      </w:r>
      <w:r w:rsidR="00BC6679" w:rsidRPr="00BC6679">
        <w:rPr>
          <w:i/>
          <w:color w:val="365F91" w:themeColor="accent1" w:themeShade="BF"/>
          <w:lang w:val="en-GB"/>
        </w:rPr>
        <w:tab/>
      </w:r>
      <w:r w:rsidR="001A15F1" w:rsidRPr="001A15F1">
        <w:rPr>
          <w:i/>
          <w:color w:val="365F91" w:themeColor="accent1" w:themeShade="BF"/>
          <w:lang w:val="en-US"/>
        </w:rPr>
        <w:t xml:space="preserve">Flush the catheters with heparinized saline solution. (5000 IU unfractionated heparin/1000 mL </w:t>
      </w:r>
      <w:proofErr w:type="spellStart"/>
      <w:r w:rsidR="001A15F1" w:rsidRPr="001A15F1">
        <w:rPr>
          <w:i/>
          <w:color w:val="365F91" w:themeColor="accent1" w:themeShade="BF"/>
          <w:lang w:val="en-US"/>
        </w:rPr>
        <w:t>NaCL</w:t>
      </w:r>
      <w:proofErr w:type="spellEnd"/>
      <w:r w:rsidR="001A15F1" w:rsidRPr="001A15F1">
        <w:rPr>
          <w:i/>
          <w:color w:val="365F91" w:themeColor="accent1" w:themeShade="BF"/>
          <w:lang w:val="en-US"/>
        </w:rPr>
        <w:t xml:space="preserve"> 0.9%)</w:t>
      </w:r>
      <w:proofErr w:type="gramStart"/>
      <w:r w:rsidR="00BC6679" w:rsidRPr="00BC6679">
        <w:rPr>
          <w:i/>
          <w:color w:val="365F91" w:themeColor="accent1" w:themeShade="BF"/>
          <w:lang w:val="en-GB"/>
        </w:rPr>
        <w:t>.</w:t>
      </w:r>
      <w:r w:rsidR="00BC6679" w:rsidRPr="00BC6679">
        <w:rPr>
          <w:color w:val="365F91" w:themeColor="accent1" w:themeShade="BF"/>
          <w:lang w:val="en-GB"/>
        </w:rPr>
        <w:t>”…</w:t>
      </w:r>
      <w:proofErr w:type="gramEnd"/>
    </w:p>
    <w:p w14:paraId="2D8FA684" w14:textId="77777777" w:rsidR="00CB4B87" w:rsidRPr="006D142A" w:rsidRDefault="00CB4B87" w:rsidP="00B6432A">
      <w:pPr>
        <w:spacing w:line="360" w:lineRule="auto"/>
        <w:jc w:val="both"/>
        <w:rPr>
          <w:color w:val="000000"/>
          <w:lang w:val="en-GB"/>
        </w:rPr>
      </w:pPr>
    </w:p>
    <w:p w14:paraId="7AF3D231" w14:textId="77777777" w:rsidR="003537E2" w:rsidRPr="006D142A" w:rsidRDefault="003537E2" w:rsidP="00B6432A">
      <w:pPr>
        <w:spacing w:line="360" w:lineRule="auto"/>
        <w:jc w:val="both"/>
        <w:rPr>
          <w:b/>
          <w:color w:val="000000"/>
          <w:lang w:val="en-GB"/>
        </w:rPr>
      </w:pPr>
      <w:r w:rsidRPr="006D142A">
        <w:rPr>
          <w:b/>
          <w:color w:val="000000"/>
          <w:lang w:val="en-GB"/>
        </w:rPr>
        <w:t xml:space="preserve">Reviewer #2: </w:t>
      </w:r>
    </w:p>
    <w:p w14:paraId="76D3A380" w14:textId="77777777" w:rsidR="003537E2" w:rsidRPr="006D142A" w:rsidRDefault="003537E2" w:rsidP="00B6432A">
      <w:pPr>
        <w:spacing w:line="360" w:lineRule="auto"/>
        <w:jc w:val="both"/>
        <w:rPr>
          <w:color w:val="000000"/>
          <w:lang w:val="en-GB"/>
        </w:rPr>
      </w:pPr>
      <w:r w:rsidRPr="006D142A">
        <w:rPr>
          <w:color w:val="000000"/>
          <w:lang w:val="en-GB"/>
        </w:rPr>
        <w:t>Manuscript Summary:</w:t>
      </w:r>
    </w:p>
    <w:p w14:paraId="30344F86" w14:textId="77777777" w:rsidR="003537E2" w:rsidRPr="006D142A" w:rsidRDefault="003537E2" w:rsidP="00B6432A">
      <w:pPr>
        <w:spacing w:line="360" w:lineRule="auto"/>
        <w:jc w:val="both"/>
        <w:rPr>
          <w:color w:val="000000"/>
          <w:lang w:val="en-GB"/>
        </w:rPr>
      </w:pPr>
      <w:r w:rsidRPr="006D142A">
        <w:rPr>
          <w:color w:val="000000"/>
          <w:lang w:val="en-GB"/>
        </w:rPr>
        <w:t>It will be of great help to practitioners of porcine myocardial infarction research.</w:t>
      </w:r>
    </w:p>
    <w:p w14:paraId="61DBA26B" w14:textId="77777777" w:rsidR="003537E2" w:rsidRPr="006D142A" w:rsidRDefault="003537E2" w:rsidP="00B6432A">
      <w:pPr>
        <w:spacing w:line="360" w:lineRule="auto"/>
        <w:jc w:val="both"/>
        <w:rPr>
          <w:color w:val="000000"/>
          <w:lang w:val="en-GB"/>
        </w:rPr>
      </w:pPr>
    </w:p>
    <w:p w14:paraId="41F2BB70" w14:textId="77777777" w:rsidR="003537E2" w:rsidRPr="006D142A" w:rsidRDefault="003537E2" w:rsidP="00B6432A">
      <w:pPr>
        <w:spacing w:line="360" w:lineRule="auto"/>
        <w:jc w:val="both"/>
        <w:rPr>
          <w:color w:val="000000"/>
          <w:lang w:val="en-GB"/>
        </w:rPr>
      </w:pPr>
      <w:bookmarkStart w:id="0" w:name="_GoBack"/>
      <w:r w:rsidRPr="006D142A">
        <w:rPr>
          <w:color w:val="000000"/>
          <w:lang w:val="en-GB"/>
        </w:rPr>
        <w:t>Minor Concerns:</w:t>
      </w:r>
    </w:p>
    <w:bookmarkEnd w:id="0"/>
    <w:p w14:paraId="180D85FE" w14:textId="77777777" w:rsidR="003537E2" w:rsidRPr="006D142A" w:rsidRDefault="003537E2" w:rsidP="00B6432A">
      <w:pPr>
        <w:spacing w:line="360" w:lineRule="auto"/>
        <w:jc w:val="both"/>
        <w:rPr>
          <w:color w:val="000000"/>
          <w:lang w:val="en-GB"/>
        </w:rPr>
      </w:pPr>
      <w:r w:rsidRPr="006D142A">
        <w:rPr>
          <w:color w:val="000000"/>
          <w:lang w:val="en-GB"/>
        </w:rPr>
        <w:t xml:space="preserve">1. Please add oxygen supply per hour in "Sedation, </w:t>
      </w:r>
      <w:proofErr w:type="spellStart"/>
      <w:r w:rsidRPr="006D142A">
        <w:rPr>
          <w:color w:val="000000"/>
          <w:lang w:val="en-GB"/>
        </w:rPr>
        <w:t>anesthesia</w:t>
      </w:r>
      <w:proofErr w:type="spellEnd"/>
      <w:r w:rsidRPr="006D142A">
        <w:rPr>
          <w:color w:val="000000"/>
          <w:lang w:val="en-GB"/>
        </w:rPr>
        <w:t xml:space="preserve"> and analgesia-2. Once sedated, ventilate the pig with an oxygen-isoflurane (1-2%) </w:t>
      </w:r>
      <w:proofErr w:type="spellStart"/>
      <w:r w:rsidRPr="006D142A">
        <w:rPr>
          <w:color w:val="000000"/>
          <w:lang w:val="en-GB"/>
        </w:rPr>
        <w:t>mixiture</w:t>
      </w:r>
      <w:proofErr w:type="spellEnd"/>
      <w:r w:rsidRPr="006D142A">
        <w:rPr>
          <w:color w:val="000000"/>
          <w:lang w:val="en-GB"/>
        </w:rPr>
        <w:t>".</w:t>
      </w:r>
    </w:p>
    <w:p w14:paraId="59DA0DA1" w14:textId="77777777" w:rsidR="003537E2" w:rsidRDefault="003537E2" w:rsidP="00B6432A">
      <w:pPr>
        <w:spacing w:line="360" w:lineRule="auto"/>
        <w:jc w:val="both"/>
        <w:rPr>
          <w:color w:val="E36C0A" w:themeColor="accent6" w:themeShade="BF"/>
          <w:lang w:val="en-GB"/>
        </w:rPr>
      </w:pPr>
      <w:r w:rsidRPr="006D142A">
        <w:rPr>
          <w:color w:val="000000"/>
          <w:lang w:val="en-GB"/>
        </w:rPr>
        <w:t xml:space="preserve">(ex. Turn on the oxygen to flow at 1-2 </w:t>
      </w:r>
      <w:proofErr w:type="spellStart"/>
      <w:r w:rsidRPr="006D142A">
        <w:rPr>
          <w:color w:val="000000"/>
          <w:lang w:val="en-GB"/>
        </w:rPr>
        <w:t>liters</w:t>
      </w:r>
      <w:proofErr w:type="spellEnd"/>
      <w:r w:rsidRPr="006D142A">
        <w:rPr>
          <w:color w:val="000000"/>
          <w:lang w:val="en-GB"/>
        </w:rPr>
        <w:t xml:space="preserve"> per hour.)</w:t>
      </w:r>
      <w:r w:rsidR="00A320A9" w:rsidRPr="006D142A">
        <w:rPr>
          <w:color w:val="000000"/>
          <w:lang w:val="en-GB"/>
        </w:rPr>
        <w:t xml:space="preserve"> </w:t>
      </w:r>
    </w:p>
    <w:p w14:paraId="1D49C7B6" w14:textId="77777777" w:rsidR="004B4CE1" w:rsidRDefault="004B4CE1" w:rsidP="00B6432A">
      <w:pPr>
        <w:spacing w:line="360" w:lineRule="auto"/>
        <w:jc w:val="both"/>
        <w:rPr>
          <w:color w:val="000000"/>
          <w:lang w:val="en-GB"/>
        </w:rPr>
      </w:pPr>
      <w:r>
        <w:rPr>
          <w:color w:val="000000"/>
          <w:lang w:val="en-GB"/>
        </w:rPr>
        <w:t>We have added this information as follows:</w:t>
      </w:r>
    </w:p>
    <w:p w14:paraId="327F4C03" w14:textId="3049C003" w:rsidR="004B4CE1" w:rsidRDefault="004B4CE1" w:rsidP="00B6432A">
      <w:pPr>
        <w:spacing w:line="360" w:lineRule="auto"/>
        <w:jc w:val="both"/>
        <w:rPr>
          <w:i/>
          <w:color w:val="365F91" w:themeColor="accent1" w:themeShade="BF"/>
          <w:lang w:val="en-GB"/>
        </w:rPr>
      </w:pPr>
      <w:r w:rsidRPr="00F8115C">
        <w:rPr>
          <w:color w:val="365F91" w:themeColor="accent1" w:themeShade="BF"/>
          <w:lang w:val="en-GB"/>
        </w:rPr>
        <w:t xml:space="preserve">Page </w:t>
      </w:r>
      <w:r w:rsidR="00DF6471">
        <w:rPr>
          <w:color w:val="365F91" w:themeColor="accent1" w:themeShade="BF"/>
          <w:lang w:val="en-GB"/>
        </w:rPr>
        <w:t>7</w:t>
      </w:r>
      <w:r w:rsidRPr="00F8115C">
        <w:rPr>
          <w:color w:val="365F91" w:themeColor="accent1" w:themeShade="BF"/>
          <w:lang w:val="en-GB"/>
        </w:rPr>
        <w:t xml:space="preserve">, Line </w:t>
      </w:r>
      <w:r w:rsidR="00F8115C" w:rsidRPr="00F8115C">
        <w:rPr>
          <w:color w:val="365F91" w:themeColor="accent1" w:themeShade="BF"/>
          <w:lang w:val="en-GB"/>
        </w:rPr>
        <w:t>1</w:t>
      </w:r>
      <w:r w:rsidR="00C81A28">
        <w:rPr>
          <w:color w:val="365F91" w:themeColor="accent1" w:themeShade="BF"/>
          <w:lang w:val="en-GB"/>
        </w:rPr>
        <w:t>1</w:t>
      </w:r>
      <w:r w:rsidR="00DF6471">
        <w:rPr>
          <w:color w:val="365F91" w:themeColor="accent1" w:themeShade="BF"/>
          <w:lang w:val="en-GB"/>
        </w:rPr>
        <w:t>5</w:t>
      </w:r>
      <w:r w:rsidRPr="00F8115C">
        <w:rPr>
          <w:color w:val="365F91" w:themeColor="accent1" w:themeShade="BF"/>
          <w:lang w:val="en-GB"/>
        </w:rPr>
        <w:t>:</w:t>
      </w:r>
      <w:r w:rsidRPr="002407E9">
        <w:rPr>
          <w:color w:val="365F91" w:themeColor="accent1" w:themeShade="BF"/>
          <w:lang w:val="en-GB"/>
        </w:rPr>
        <w:t xml:space="preserve"> </w:t>
      </w:r>
      <w:r w:rsidRPr="002407E9">
        <w:rPr>
          <w:i/>
          <w:color w:val="365F91" w:themeColor="accent1" w:themeShade="BF"/>
          <w:lang w:val="en-GB"/>
        </w:rPr>
        <w:t xml:space="preserve">…”2.2. </w:t>
      </w:r>
      <w:r w:rsidR="00DF6471" w:rsidRPr="00DF6471">
        <w:rPr>
          <w:i/>
          <w:color w:val="365F91" w:themeColor="accent1" w:themeShade="BF"/>
          <w:lang w:val="en-US"/>
        </w:rPr>
        <w:t>Once the pig is sedated, ventilate it with an oxygen (90–100%)-isoflurane (1–2%) mixture and a face mask to ensure optimal sedation</w:t>
      </w:r>
      <w:proofErr w:type="gramStart"/>
      <w:r w:rsidRPr="002407E9">
        <w:rPr>
          <w:i/>
          <w:color w:val="365F91" w:themeColor="accent1" w:themeShade="BF"/>
          <w:lang w:val="en-GB"/>
        </w:rPr>
        <w:t>.”…</w:t>
      </w:r>
      <w:proofErr w:type="gramEnd"/>
    </w:p>
    <w:p w14:paraId="64191ECB" w14:textId="12C18D7E" w:rsidR="00DF6471" w:rsidRPr="002407E9" w:rsidRDefault="00DF6471" w:rsidP="00B6432A">
      <w:pPr>
        <w:spacing w:line="360" w:lineRule="auto"/>
        <w:jc w:val="both"/>
        <w:rPr>
          <w:color w:val="365F91" w:themeColor="accent1" w:themeShade="BF"/>
          <w:lang w:val="en-GB"/>
        </w:rPr>
      </w:pPr>
      <w:r>
        <w:rPr>
          <w:color w:val="365F91" w:themeColor="accent1" w:themeShade="BF"/>
          <w:lang w:val="en-GB"/>
        </w:rPr>
        <w:t>Page 7, Line 137: …</w:t>
      </w:r>
      <w:r w:rsidRPr="00DF6471">
        <w:rPr>
          <w:i/>
          <w:color w:val="365F91" w:themeColor="accent1" w:themeShade="BF"/>
          <w:lang w:val="en-GB"/>
        </w:rPr>
        <w:t>” Start mechanical positive pressure ventilation with FiO2 0.50, using a tidal volume of 10 mL/kg and a frequency of 16–20 breaths/</w:t>
      </w:r>
      <w:proofErr w:type="gramStart"/>
      <w:r w:rsidRPr="00DF6471">
        <w:rPr>
          <w:i/>
          <w:color w:val="365F91" w:themeColor="accent1" w:themeShade="BF"/>
          <w:lang w:val="en-GB"/>
        </w:rPr>
        <w:t>min.”</w:t>
      </w:r>
      <w:r w:rsidR="00110C50">
        <w:rPr>
          <w:i/>
          <w:color w:val="365F91" w:themeColor="accent1" w:themeShade="BF"/>
          <w:lang w:val="en-GB"/>
        </w:rPr>
        <w:t>…</w:t>
      </w:r>
      <w:proofErr w:type="gramEnd"/>
    </w:p>
    <w:p w14:paraId="5893E016" w14:textId="77777777" w:rsidR="003537E2" w:rsidRPr="006D142A" w:rsidRDefault="003537E2" w:rsidP="00B6432A">
      <w:pPr>
        <w:spacing w:line="360" w:lineRule="auto"/>
        <w:jc w:val="both"/>
        <w:rPr>
          <w:color w:val="000000"/>
          <w:lang w:val="en-GB"/>
        </w:rPr>
      </w:pPr>
    </w:p>
    <w:p w14:paraId="3C089365" w14:textId="77777777" w:rsidR="003537E2" w:rsidRPr="006D142A" w:rsidRDefault="003537E2" w:rsidP="00B6432A">
      <w:pPr>
        <w:spacing w:line="360" w:lineRule="auto"/>
        <w:jc w:val="both"/>
        <w:rPr>
          <w:color w:val="000000"/>
          <w:lang w:val="en-GB"/>
        </w:rPr>
      </w:pPr>
      <w:r w:rsidRPr="006D142A">
        <w:rPr>
          <w:color w:val="000000"/>
          <w:lang w:val="en-GB"/>
        </w:rPr>
        <w:t xml:space="preserve">2. It would be better to move the contents of pig ventilation (Page 4-line 102) to the "Sedation, </w:t>
      </w:r>
      <w:proofErr w:type="spellStart"/>
      <w:r w:rsidRPr="006D142A">
        <w:rPr>
          <w:color w:val="000000"/>
          <w:lang w:val="en-GB"/>
        </w:rPr>
        <w:t>anesthesia</w:t>
      </w:r>
      <w:proofErr w:type="spellEnd"/>
      <w:r w:rsidRPr="006D142A">
        <w:rPr>
          <w:color w:val="000000"/>
          <w:lang w:val="en-GB"/>
        </w:rPr>
        <w:t xml:space="preserve"> and analgesia-5. Perform airway mask bag unit-ventilation (frequency 20 inflations/min) and~" (Page 5-line 115). I thought that the order has changed. In pig, respiratory </w:t>
      </w:r>
      <w:proofErr w:type="spellStart"/>
      <w:r w:rsidRPr="006D142A">
        <w:rPr>
          <w:color w:val="000000"/>
          <w:lang w:val="en-GB"/>
        </w:rPr>
        <w:t>anesthesia</w:t>
      </w:r>
      <w:proofErr w:type="spellEnd"/>
      <w:r w:rsidRPr="006D142A">
        <w:rPr>
          <w:color w:val="000000"/>
          <w:lang w:val="en-GB"/>
        </w:rPr>
        <w:t xml:space="preserve"> using </w:t>
      </w:r>
      <w:proofErr w:type="spellStart"/>
      <w:r w:rsidRPr="006D142A">
        <w:rPr>
          <w:color w:val="000000"/>
          <w:lang w:val="en-GB"/>
        </w:rPr>
        <w:t>anesthesia</w:t>
      </w:r>
      <w:proofErr w:type="spellEnd"/>
      <w:r w:rsidRPr="006D142A">
        <w:rPr>
          <w:color w:val="000000"/>
          <w:lang w:val="en-GB"/>
        </w:rPr>
        <w:t xml:space="preserve"> machine and ventilator (tracheal tube insertion, isoflurane, and oxygen) is possible after intramuscular injection drug induced </w:t>
      </w:r>
      <w:proofErr w:type="spellStart"/>
      <w:r w:rsidRPr="006D142A">
        <w:rPr>
          <w:color w:val="000000"/>
          <w:lang w:val="en-GB"/>
        </w:rPr>
        <w:t>anesthesia</w:t>
      </w:r>
      <w:proofErr w:type="spellEnd"/>
      <w:r w:rsidRPr="006D142A">
        <w:rPr>
          <w:color w:val="000000"/>
          <w:lang w:val="en-GB"/>
        </w:rPr>
        <w:t>.</w:t>
      </w:r>
    </w:p>
    <w:p w14:paraId="300B56A5" w14:textId="77777777" w:rsidR="00BD78EA" w:rsidRPr="002407E9" w:rsidRDefault="00A320A9" w:rsidP="00B6432A">
      <w:pPr>
        <w:spacing w:line="360" w:lineRule="auto"/>
        <w:jc w:val="both"/>
        <w:rPr>
          <w:color w:val="365F91" w:themeColor="accent1" w:themeShade="BF"/>
          <w:lang w:val="en-GB"/>
        </w:rPr>
      </w:pPr>
      <w:r w:rsidRPr="002407E9">
        <w:rPr>
          <w:color w:val="365F91" w:themeColor="accent1" w:themeShade="BF"/>
          <w:lang w:val="en-GB"/>
        </w:rPr>
        <w:t>The comment</w:t>
      </w:r>
      <w:r w:rsidR="00F42263" w:rsidRPr="002407E9">
        <w:rPr>
          <w:color w:val="365F91" w:themeColor="accent1" w:themeShade="BF"/>
          <w:lang w:val="en-GB"/>
        </w:rPr>
        <w:t>s</w:t>
      </w:r>
      <w:r w:rsidRPr="002407E9">
        <w:rPr>
          <w:color w:val="365F91" w:themeColor="accent1" w:themeShade="BF"/>
          <w:lang w:val="en-GB"/>
        </w:rPr>
        <w:t xml:space="preserve"> </w:t>
      </w:r>
      <w:r w:rsidR="00F42263" w:rsidRPr="002407E9">
        <w:rPr>
          <w:color w:val="365F91" w:themeColor="accent1" w:themeShade="BF"/>
          <w:lang w:val="en-GB"/>
        </w:rPr>
        <w:t>are</w:t>
      </w:r>
      <w:r w:rsidRPr="002407E9">
        <w:rPr>
          <w:color w:val="365F91" w:themeColor="accent1" w:themeShade="BF"/>
          <w:lang w:val="en-GB"/>
        </w:rPr>
        <w:t xml:space="preserve"> well received. We agree with the reviewer that </w:t>
      </w:r>
      <w:r w:rsidR="00BC2189" w:rsidRPr="002407E9">
        <w:rPr>
          <w:color w:val="365F91" w:themeColor="accent1" w:themeShade="BF"/>
          <w:lang w:val="en-GB"/>
        </w:rPr>
        <w:t>the contents of</w:t>
      </w:r>
      <w:r w:rsidRPr="002407E9">
        <w:rPr>
          <w:color w:val="365F91" w:themeColor="accent1" w:themeShade="BF"/>
          <w:lang w:val="en-GB"/>
        </w:rPr>
        <w:t xml:space="preserve"> pig ventilation w</w:t>
      </w:r>
      <w:r w:rsidR="00F42263" w:rsidRPr="002407E9">
        <w:rPr>
          <w:color w:val="365F91" w:themeColor="accent1" w:themeShade="BF"/>
          <w:lang w:val="en-GB"/>
        </w:rPr>
        <w:t>ere</w:t>
      </w:r>
      <w:r w:rsidRPr="002407E9">
        <w:rPr>
          <w:color w:val="365F91" w:themeColor="accent1" w:themeShade="BF"/>
          <w:lang w:val="en-GB"/>
        </w:rPr>
        <w:t xml:space="preserve"> unclear. According to the reviewer’s suggestions, we have </w:t>
      </w:r>
      <w:r w:rsidR="00F42263" w:rsidRPr="002407E9">
        <w:rPr>
          <w:color w:val="365F91" w:themeColor="accent1" w:themeShade="BF"/>
          <w:lang w:val="en-GB"/>
        </w:rPr>
        <w:t xml:space="preserve">changed the order and we have specified that ventilation with airway mask bag unit-ventilation has to </w:t>
      </w:r>
      <w:r w:rsidR="004B4CE1" w:rsidRPr="002407E9">
        <w:rPr>
          <w:color w:val="365F91" w:themeColor="accent1" w:themeShade="BF"/>
          <w:lang w:val="en-GB"/>
        </w:rPr>
        <w:t>be applied</w:t>
      </w:r>
      <w:r w:rsidR="00F42263" w:rsidRPr="002407E9">
        <w:rPr>
          <w:color w:val="365F91" w:themeColor="accent1" w:themeShade="BF"/>
          <w:lang w:val="en-GB"/>
        </w:rPr>
        <w:t xml:space="preserve"> during the transport of the animal to the vascular interventional radiology (VIR) room</w:t>
      </w:r>
      <w:r w:rsidR="004B4CE1" w:rsidRPr="002407E9">
        <w:rPr>
          <w:color w:val="365F91" w:themeColor="accent1" w:themeShade="BF"/>
          <w:lang w:val="en-GB"/>
        </w:rPr>
        <w:t>, while the animal cannot be connected to a mechanical ventilator</w:t>
      </w:r>
      <w:r w:rsidR="00F42263" w:rsidRPr="002407E9">
        <w:rPr>
          <w:color w:val="365F91" w:themeColor="accent1" w:themeShade="BF"/>
          <w:lang w:val="en-GB"/>
        </w:rPr>
        <w:t>.</w:t>
      </w:r>
    </w:p>
    <w:p w14:paraId="3E07C053" w14:textId="77777777" w:rsidR="003537E2" w:rsidRPr="006D142A" w:rsidRDefault="003537E2" w:rsidP="00B6432A">
      <w:pPr>
        <w:spacing w:line="360" w:lineRule="auto"/>
        <w:jc w:val="both"/>
        <w:rPr>
          <w:color w:val="000000"/>
          <w:lang w:val="en-GB"/>
        </w:rPr>
      </w:pPr>
    </w:p>
    <w:p w14:paraId="4A69F576" w14:textId="77777777" w:rsidR="003537E2" w:rsidRPr="006D142A" w:rsidRDefault="003537E2" w:rsidP="00B6432A">
      <w:pPr>
        <w:spacing w:line="360" w:lineRule="auto"/>
        <w:jc w:val="both"/>
        <w:rPr>
          <w:color w:val="000000"/>
          <w:lang w:val="en-GB"/>
        </w:rPr>
      </w:pPr>
      <w:r w:rsidRPr="006D142A">
        <w:rPr>
          <w:color w:val="000000"/>
          <w:lang w:val="en-GB"/>
        </w:rPr>
        <w:t>3. In page 10-line 253. FV is VF (ventricular fibrillation), right?</w:t>
      </w:r>
      <w:r w:rsidR="00083375" w:rsidRPr="006D142A">
        <w:rPr>
          <w:color w:val="000000"/>
          <w:lang w:val="en-GB"/>
        </w:rPr>
        <w:t xml:space="preserve"> </w:t>
      </w:r>
    </w:p>
    <w:p w14:paraId="0185261D" w14:textId="520C931C" w:rsidR="00F42263" w:rsidRPr="00E6595E" w:rsidRDefault="00083375" w:rsidP="00B6432A">
      <w:pPr>
        <w:spacing w:line="360" w:lineRule="auto"/>
        <w:jc w:val="both"/>
        <w:rPr>
          <w:color w:val="365F91" w:themeColor="accent1" w:themeShade="BF"/>
          <w:lang w:val="en-GB"/>
        </w:rPr>
      </w:pPr>
      <w:r w:rsidRPr="002407E9">
        <w:rPr>
          <w:color w:val="365F91" w:themeColor="accent1" w:themeShade="BF"/>
          <w:lang w:val="en-GB"/>
        </w:rPr>
        <w:t>Thank you for your correction.</w:t>
      </w:r>
      <w:r w:rsidR="004B4CE1" w:rsidRPr="002407E9">
        <w:rPr>
          <w:color w:val="365F91" w:themeColor="accent1" w:themeShade="BF"/>
          <w:lang w:val="en-GB"/>
        </w:rPr>
        <w:t xml:space="preserve"> We have amended </w:t>
      </w:r>
      <w:r w:rsidR="002407E9">
        <w:rPr>
          <w:color w:val="365F91" w:themeColor="accent1" w:themeShade="BF"/>
          <w:lang w:val="en-GB"/>
        </w:rPr>
        <w:t>it</w:t>
      </w:r>
      <w:r w:rsidR="00E6595E">
        <w:rPr>
          <w:color w:val="365F91" w:themeColor="accent1" w:themeShade="BF"/>
          <w:lang w:val="en-GB"/>
        </w:rPr>
        <w:t>.</w:t>
      </w:r>
    </w:p>
    <w:sectPr w:rsidR="00F42263" w:rsidRPr="00E6595E" w:rsidSect="006F3FA8">
      <w:footerReference w:type="even" r:id="rId15"/>
      <w:footerReference w:type="default" r:id="rId16"/>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CC75" w14:textId="77777777" w:rsidR="009C3EA4" w:rsidRDefault="009C3EA4" w:rsidP="00474DC4">
      <w:r>
        <w:separator/>
      </w:r>
    </w:p>
  </w:endnote>
  <w:endnote w:type="continuationSeparator" w:id="0">
    <w:p w14:paraId="0D6F8FAA" w14:textId="77777777" w:rsidR="009C3EA4" w:rsidRDefault="009C3EA4" w:rsidP="0047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82748840"/>
      <w:docPartObj>
        <w:docPartGallery w:val="Page Numbers (Bottom of Page)"/>
        <w:docPartUnique/>
      </w:docPartObj>
    </w:sdtPr>
    <w:sdtEndPr>
      <w:rPr>
        <w:rStyle w:val="Nmerodepgina"/>
      </w:rPr>
    </w:sdtEndPr>
    <w:sdtContent>
      <w:p w14:paraId="2CF45A80" w14:textId="77777777" w:rsidR="006B38B8" w:rsidRDefault="00F96845" w:rsidP="006B38B8">
        <w:pPr>
          <w:pStyle w:val="Piedepgina"/>
          <w:framePr w:wrap="none" w:vAnchor="text" w:hAnchor="margin" w:xAlign="right" w:y="1"/>
          <w:rPr>
            <w:rStyle w:val="Nmerodepgina"/>
          </w:rPr>
        </w:pPr>
        <w:r>
          <w:rPr>
            <w:rStyle w:val="Nmerodepgina"/>
          </w:rPr>
          <w:fldChar w:fldCharType="begin"/>
        </w:r>
        <w:r w:rsidR="006B38B8">
          <w:rPr>
            <w:rStyle w:val="Nmerodepgina"/>
          </w:rPr>
          <w:instrText xml:space="preserve"> PAGE </w:instrText>
        </w:r>
        <w:r>
          <w:rPr>
            <w:rStyle w:val="Nmerodepgina"/>
          </w:rPr>
          <w:fldChar w:fldCharType="end"/>
        </w:r>
      </w:p>
    </w:sdtContent>
  </w:sdt>
  <w:p w14:paraId="3540BE76" w14:textId="77777777" w:rsidR="006B38B8" w:rsidRDefault="006B38B8" w:rsidP="00474D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81858871"/>
      <w:docPartObj>
        <w:docPartGallery w:val="Page Numbers (Bottom of Page)"/>
        <w:docPartUnique/>
      </w:docPartObj>
    </w:sdtPr>
    <w:sdtEndPr>
      <w:rPr>
        <w:rStyle w:val="Nmerodepgina"/>
        <w:sz w:val="20"/>
      </w:rPr>
    </w:sdtEndPr>
    <w:sdtContent>
      <w:p w14:paraId="5A42D62B" w14:textId="77777777" w:rsidR="006B38B8" w:rsidRPr="00474DC4" w:rsidRDefault="00F96845" w:rsidP="006B38B8">
        <w:pPr>
          <w:pStyle w:val="Piedepgina"/>
          <w:framePr w:wrap="none" w:vAnchor="text" w:hAnchor="margin" w:xAlign="right" w:y="1"/>
          <w:rPr>
            <w:rStyle w:val="Nmerodepgina"/>
            <w:sz w:val="20"/>
          </w:rPr>
        </w:pPr>
        <w:r w:rsidRPr="00474DC4">
          <w:rPr>
            <w:rStyle w:val="Nmerodepgina"/>
            <w:sz w:val="20"/>
          </w:rPr>
          <w:fldChar w:fldCharType="begin"/>
        </w:r>
        <w:r w:rsidR="006B38B8" w:rsidRPr="00474DC4">
          <w:rPr>
            <w:rStyle w:val="Nmerodepgina"/>
            <w:sz w:val="20"/>
          </w:rPr>
          <w:instrText xml:space="preserve"> PAGE </w:instrText>
        </w:r>
        <w:r w:rsidRPr="00474DC4">
          <w:rPr>
            <w:rStyle w:val="Nmerodepgina"/>
            <w:sz w:val="20"/>
          </w:rPr>
          <w:fldChar w:fldCharType="separate"/>
        </w:r>
        <w:r w:rsidR="00EC0BB7">
          <w:rPr>
            <w:rStyle w:val="Nmerodepgina"/>
            <w:noProof/>
            <w:sz w:val="20"/>
          </w:rPr>
          <w:t>10</w:t>
        </w:r>
        <w:r w:rsidRPr="00474DC4">
          <w:rPr>
            <w:rStyle w:val="Nmerodepgina"/>
            <w:sz w:val="20"/>
          </w:rPr>
          <w:fldChar w:fldCharType="end"/>
        </w:r>
      </w:p>
    </w:sdtContent>
  </w:sdt>
  <w:p w14:paraId="511F1273" w14:textId="77777777" w:rsidR="006B38B8" w:rsidRDefault="006B38B8" w:rsidP="00474DC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8C023" w14:textId="77777777" w:rsidR="009C3EA4" w:rsidRDefault="009C3EA4" w:rsidP="00474DC4">
      <w:r>
        <w:separator/>
      </w:r>
    </w:p>
  </w:footnote>
  <w:footnote w:type="continuationSeparator" w:id="0">
    <w:p w14:paraId="5929CD60" w14:textId="77777777" w:rsidR="009C3EA4" w:rsidRDefault="009C3EA4" w:rsidP="0047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79D"/>
    <w:multiLevelType w:val="multilevel"/>
    <w:tmpl w:val="A3FC99DE"/>
    <w:lvl w:ilvl="0">
      <w:start w:val="2"/>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9F2F9F"/>
    <w:multiLevelType w:val="hybridMultilevel"/>
    <w:tmpl w:val="6C4AC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4B1DB3"/>
    <w:multiLevelType w:val="hybridMultilevel"/>
    <w:tmpl w:val="E67244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3F463E6"/>
    <w:multiLevelType w:val="multilevel"/>
    <w:tmpl w:val="6680AC3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224820"/>
    <w:multiLevelType w:val="multilevel"/>
    <w:tmpl w:val="735C2F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B90A74"/>
    <w:multiLevelType w:val="hybridMultilevel"/>
    <w:tmpl w:val="55A03CB6"/>
    <w:lvl w:ilvl="0" w:tplc="EE62D020">
      <w:start w:val="1"/>
      <w:numFmt w:val="none"/>
      <w:lvlText w:val="9.2"/>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0E33865"/>
    <w:multiLevelType w:val="multilevel"/>
    <w:tmpl w:val="85EAC6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EC35C8"/>
    <w:multiLevelType w:val="hybridMultilevel"/>
    <w:tmpl w:val="B69625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3D19"/>
    <w:rsid w:val="00014E2F"/>
    <w:rsid w:val="000321D1"/>
    <w:rsid w:val="00032B08"/>
    <w:rsid w:val="00045E43"/>
    <w:rsid w:val="0005065A"/>
    <w:rsid w:val="00053D19"/>
    <w:rsid w:val="00071694"/>
    <w:rsid w:val="00072A95"/>
    <w:rsid w:val="00082410"/>
    <w:rsid w:val="00083375"/>
    <w:rsid w:val="000A6717"/>
    <w:rsid w:val="000A7361"/>
    <w:rsid w:val="000B22B6"/>
    <w:rsid w:val="000B5945"/>
    <w:rsid w:val="000D1773"/>
    <w:rsid w:val="000D6B99"/>
    <w:rsid w:val="001053BD"/>
    <w:rsid w:val="00110C50"/>
    <w:rsid w:val="00140BDE"/>
    <w:rsid w:val="0015350C"/>
    <w:rsid w:val="0015590A"/>
    <w:rsid w:val="001A15F1"/>
    <w:rsid w:val="001C22AF"/>
    <w:rsid w:val="001D4765"/>
    <w:rsid w:val="001D5848"/>
    <w:rsid w:val="001D68A1"/>
    <w:rsid w:val="00200300"/>
    <w:rsid w:val="00206673"/>
    <w:rsid w:val="00207D03"/>
    <w:rsid w:val="00225219"/>
    <w:rsid w:val="002407E9"/>
    <w:rsid w:val="002572ED"/>
    <w:rsid w:val="002660D2"/>
    <w:rsid w:val="002E1DDA"/>
    <w:rsid w:val="002E314C"/>
    <w:rsid w:val="002E7A83"/>
    <w:rsid w:val="003031CD"/>
    <w:rsid w:val="00315C4A"/>
    <w:rsid w:val="00316D99"/>
    <w:rsid w:val="00317D0A"/>
    <w:rsid w:val="003266B9"/>
    <w:rsid w:val="003273B4"/>
    <w:rsid w:val="00341F5A"/>
    <w:rsid w:val="003537E2"/>
    <w:rsid w:val="003569A9"/>
    <w:rsid w:val="003975CC"/>
    <w:rsid w:val="003A73C8"/>
    <w:rsid w:val="003C7F75"/>
    <w:rsid w:val="00406698"/>
    <w:rsid w:val="004157F1"/>
    <w:rsid w:val="0042753A"/>
    <w:rsid w:val="00442213"/>
    <w:rsid w:val="00474DC4"/>
    <w:rsid w:val="00474E50"/>
    <w:rsid w:val="0048474C"/>
    <w:rsid w:val="00492A96"/>
    <w:rsid w:val="004B4CE1"/>
    <w:rsid w:val="004D4C1D"/>
    <w:rsid w:val="004F522B"/>
    <w:rsid w:val="00501440"/>
    <w:rsid w:val="00505ACC"/>
    <w:rsid w:val="005125FE"/>
    <w:rsid w:val="00524E00"/>
    <w:rsid w:val="00544A40"/>
    <w:rsid w:val="0054727C"/>
    <w:rsid w:val="00562636"/>
    <w:rsid w:val="00586BD4"/>
    <w:rsid w:val="005C0384"/>
    <w:rsid w:val="005C4AFC"/>
    <w:rsid w:val="005E325A"/>
    <w:rsid w:val="005E763B"/>
    <w:rsid w:val="00621493"/>
    <w:rsid w:val="00622CC6"/>
    <w:rsid w:val="00670D19"/>
    <w:rsid w:val="00670E4E"/>
    <w:rsid w:val="006A794A"/>
    <w:rsid w:val="006B38B8"/>
    <w:rsid w:val="006C4565"/>
    <w:rsid w:val="006C6D3B"/>
    <w:rsid w:val="006D142A"/>
    <w:rsid w:val="006E5296"/>
    <w:rsid w:val="006F3FA8"/>
    <w:rsid w:val="006F7740"/>
    <w:rsid w:val="00713AF1"/>
    <w:rsid w:val="00723445"/>
    <w:rsid w:val="00742C65"/>
    <w:rsid w:val="007818C0"/>
    <w:rsid w:val="007827C1"/>
    <w:rsid w:val="007951DC"/>
    <w:rsid w:val="007B70BD"/>
    <w:rsid w:val="007C712D"/>
    <w:rsid w:val="00812B95"/>
    <w:rsid w:val="00820137"/>
    <w:rsid w:val="00821875"/>
    <w:rsid w:val="00860C3C"/>
    <w:rsid w:val="00890720"/>
    <w:rsid w:val="00893217"/>
    <w:rsid w:val="008B2274"/>
    <w:rsid w:val="00901CFC"/>
    <w:rsid w:val="009178FC"/>
    <w:rsid w:val="009238BB"/>
    <w:rsid w:val="00940F52"/>
    <w:rsid w:val="00946C3B"/>
    <w:rsid w:val="0097281B"/>
    <w:rsid w:val="00975724"/>
    <w:rsid w:val="009B4BF2"/>
    <w:rsid w:val="009C0F27"/>
    <w:rsid w:val="009C3EA4"/>
    <w:rsid w:val="009D5B1A"/>
    <w:rsid w:val="009D751D"/>
    <w:rsid w:val="009E2B5A"/>
    <w:rsid w:val="00A22C73"/>
    <w:rsid w:val="00A320A9"/>
    <w:rsid w:val="00A47C6B"/>
    <w:rsid w:val="00A67917"/>
    <w:rsid w:val="00A70B08"/>
    <w:rsid w:val="00A82DD5"/>
    <w:rsid w:val="00AA0A67"/>
    <w:rsid w:val="00AC14A1"/>
    <w:rsid w:val="00B159E7"/>
    <w:rsid w:val="00B30450"/>
    <w:rsid w:val="00B30E66"/>
    <w:rsid w:val="00B41FCA"/>
    <w:rsid w:val="00B572FA"/>
    <w:rsid w:val="00B6432A"/>
    <w:rsid w:val="00BA0846"/>
    <w:rsid w:val="00BA0F4D"/>
    <w:rsid w:val="00BA7FA2"/>
    <w:rsid w:val="00BB54CB"/>
    <w:rsid w:val="00BC2189"/>
    <w:rsid w:val="00BC501B"/>
    <w:rsid w:val="00BC6679"/>
    <w:rsid w:val="00BD1BCD"/>
    <w:rsid w:val="00BD78EA"/>
    <w:rsid w:val="00BF3955"/>
    <w:rsid w:val="00C22703"/>
    <w:rsid w:val="00C3214B"/>
    <w:rsid w:val="00C655DE"/>
    <w:rsid w:val="00C703CB"/>
    <w:rsid w:val="00C7603B"/>
    <w:rsid w:val="00C81A28"/>
    <w:rsid w:val="00CA7A01"/>
    <w:rsid w:val="00CB4B87"/>
    <w:rsid w:val="00CC0211"/>
    <w:rsid w:val="00CC3B07"/>
    <w:rsid w:val="00CC794A"/>
    <w:rsid w:val="00CD7BBE"/>
    <w:rsid w:val="00CF7DE2"/>
    <w:rsid w:val="00D04368"/>
    <w:rsid w:val="00D21471"/>
    <w:rsid w:val="00D2750B"/>
    <w:rsid w:val="00D448F2"/>
    <w:rsid w:val="00D44B07"/>
    <w:rsid w:val="00D50A48"/>
    <w:rsid w:val="00D645EB"/>
    <w:rsid w:val="00D9790E"/>
    <w:rsid w:val="00DC27BA"/>
    <w:rsid w:val="00DF3535"/>
    <w:rsid w:val="00DF3DBA"/>
    <w:rsid w:val="00DF6471"/>
    <w:rsid w:val="00E053FC"/>
    <w:rsid w:val="00E143EC"/>
    <w:rsid w:val="00E164A4"/>
    <w:rsid w:val="00E16547"/>
    <w:rsid w:val="00E22C95"/>
    <w:rsid w:val="00E23938"/>
    <w:rsid w:val="00E418F3"/>
    <w:rsid w:val="00E53231"/>
    <w:rsid w:val="00E6595E"/>
    <w:rsid w:val="00E835C1"/>
    <w:rsid w:val="00E85153"/>
    <w:rsid w:val="00E91787"/>
    <w:rsid w:val="00E96FC8"/>
    <w:rsid w:val="00EB4BEC"/>
    <w:rsid w:val="00EC0BB7"/>
    <w:rsid w:val="00ED216A"/>
    <w:rsid w:val="00ED388E"/>
    <w:rsid w:val="00ED3F68"/>
    <w:rsid w:val="00EE1E27"/>
    <w:rsid w:val="00EE29CD"/>
    <w:rsid w:val="00EE7928"/>
    <w:rsid w:val="00EF1701"/>
    <w:rsid w:val="00F07879"/>
    <w:rsid w:val="00F42263"/>
    <w:rsid w:val="00F42464"/>
    <w:rsid w:val="00F4365A"/>
    <w:rsid w:val="00F6582D"/>
    <w:rsid w:val="00F67A25"/>
    <w:rsid w:val="00F8115C"/>
    <w:rsid w:val="00F8770F"/>
    <w:rsid w:val="00F96845"/>
    <w:rsid w:val="00FA777D"/>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C9E7650"/>
  <w15:docId w15:val="{45725463-040F-3C4F-BB5C-131577B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5">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74C"/>
    <w:pPr>
      <w:spacing w:after="0"/>
    </w:pPr>
    <w:rPr>
      <w:rFonts w:ascii="Times New Roman" w:eastAsia="Times New Roman" w:hAnsi="Times New Roman" w:cs="Times New Roman"/>
      <w:lang w:val="es-ES" w:eastAsia="es-ES_tradnl"/>
    </w:rPr>
  </w:style>
  <w:style w:type="paragraph" w:styleId="Ttulo3">
    <w:name w:val="heading 3"/>
    <w:basedOn w:val="Normal"/>
    <w:next w:val="Normal"/>
    <w:link w:val="Ttulo3Car"/>
    <w:qFormat/>
    <w:rsid w:val="006F3FA8"/>
    <w:pPr>
      <w:keepNext/>
      <w:pBdr>
        <w:bottom w:val="single" w:sz="4" w:space="1" w:color="auto"/>
      </w:pBdr>
      <w:jc w:val="both"/>
      <w:outlineLvl w:val="2"/>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053D19"/>
    <w:rPr>
      <w:color w:val="0000FF"/>
      <w:u w:val="single"/>
    </w:rPr>
  </w:style>
  <w:style w:type="paragraph" w:styleId="Textoindependiente3">
    <w:name w:val="Body Text 3"/>
    <w:basedOn w:val="Normal"/>
    <w:link w:val="Textoindependiente3Car"/>
    <w:rsid w:val="00053D19"/>
    <w:pPr>
      <w:spacing w:line="480" w:lineRule="auto"/>
      <w:jc w:val="both"/>
    </w:pPr>
  </w:style>
  <w:style w:type="character" w:customStyle="1" w:styleId="Textoindependiente3Car">
    <w:name w:val="Texto independiente 3 Car"/>
    <w:basedOn w:val="Fuentedeprrafopredeter"/>
    <w:link w:val="Textoindependiente3"/>
    <w:rsid w:val="00053D19"/>
    <w:rPr>
      <w:rFonts w:ascii="Times New Roman" w:eastAsia="Times New Roman" w:hAnsi="Times New Roman" w:cs="Times New Roman"/>
      <w:szCs w:val="20"/>
      <w:lang w:val="ca-ES" w:eastAsia="ca-ES"/>
    </w:rPr>
  </w:style>
  <w:style w:type="character" w:customStyle="1" w:styleId="Ttulo3Car">
    <w:name w:val="Título 3 Car"/>
    <w:basedOn w:val="Fuentedeprrafopredeter"/>
    <w:link w:val="Ttulo3"/>
    <w:rsid w:val="006F3FA8"/>
    <w:rPr>
      <w:rFonts w:ascii="Times New Roman" w:eastAsia="Times New Roman" w:hAnsi="Times New Roman" w:cs="Times New Roman"/>
      <w:b/>
      <w:szCs w:val="20"/>
      <w:lang w:val="es-ES" w:eastAsia="ca-ES"/>
    </w:rPr>
  </w:style>
  <w:style w:type="paragraph" w:styleId="Textoindependiente2">
    <w:name w:val="Body Text 2"/>
    <w:basedOn w:val="Normal"/>
    <w:link w:val="Textoindependiente2Car"/>
    <w:rsid w:val="00622CC6"/>
    <w:pPr>
      <w:spacing w:after="120" w:line="480" w:lineRule="auto"/>
    </w:pPr>
  </w:style>
  <w:style w:type="character" w:customStyle="1" w:styleId="Textoindependiente2Car">
    <w:name w:val="Texto independiente 2 Car"/>
    <w:basedOn w:val="Fuentedeprrafopredeter"/>
    <w:link w:val="Textoindependiente2"/>
    <w:rsid w:val="00622CC6"/>
    <w:rPr>
      <w:rFonts w:ascii="Times New Roman" w:eastAsia="Times New Roman" w:hAnsi="Times New Roman" w:cs="Times New Roman"/>
      <w:sz w:val="72"/>
      <w:szCs w:val="20"/>
      <w:lang w:val="ca-ES" w:eastAsia="ca-ES"/>
    </w:rPr>
  </w:style>
  <w:style w:type="paragraph" w:styleId="Prrafodelista">
    <w:name w:val="List Paragraph"/>
    <w:basedOn w:val="Normal"/>
    <w:uiPriority w:val="34"/>
    <w:qFormat/>
    <w:rsid w:val="00ED3F68"/>
    <w:pPr>
      <w:ind w:left="720"/>
      <w:contextualSpacing/>
    </w:pPr>
  </w:style>
  <w:style w:type="paragraph" w:styleId="Textodeglobo">
    <w:name w:val="Balloon Text"/>
    <w:basedOn w:val="Normal"/>
    <w:link w:val="TextodegloboCar"/>
    <w:rsid w:val="00F8770F"/>
    <w:rPr>
      <w:rFonts w:ascii="Lucida Grande" w:hAnsi="Lucida Grande"/>
      <w:sz w:val="18"/>
      <w:szCs w:val="18"/>
    </w:rPr>
  </w:style>
  <w:style w:type="character" w:customStyle="1" w:styleId="TextodegloboCar">
    <w:name w:val="Texto de globo Car"/>
    <w:basedOn w:val="Fuentedeprrafopredeter"/>
    <w:link w:val="Textodeglobo"/>
    <w:rsid w:val="00F8770F"/>
    <w:rPr>
      <w:rFonts w:ascii="Lucida Grande" w:eastAsia="Times New Roman" w:hAnsi="Lucida Grande" w:cs="Times New Roman"/>
      <w:sz w:val="18"/>
      <w:szCs w:val="18"/>
      <w:lang w:val="ca-ES" w:eastAsia="ca-ES"/>
    </w:rPr>
  </w:style>
  <w:style w:type="character" w:customStyle="1" w:styleId="Mencinsinresolver1">
    <w:name w:val="Mención sin resolver1"/>
    <w:basedOn w:val="Fuentedeprrafopredeter"/>
    <w:uiPriority w:val="99"/>
    <w:semiHidden/>
    <w:unhideWhenUsed/>
    <w:rsid w:val="003537E2"/>
    <w:rPr>
      <w:color w:val="605E5C"/>
      <w:shd w:val="clear" w:color="auto" w:fill="E1DFDD"/>
    </w:rPr>
  </w:style>
  <w:style w:type="character" w:styleId="Hipervnculovisitado">
    <w:name w:val="FollowedHyperlink"/>
    <w:basedOn w:val="Fuentedeprrafopredeter"/>
    <w:semiHidden/>
    <w:unhideWhenUsed/>
    <w:rsid w:val="003537E2"/>
    <w:rPr>
      <w:color w:val="800080" w:themeColor="followedHyperlink"/>
      <w:u w:val="single"/>
    </w:rPr>
  </w:style>
  <w:style w:type="paragraph" w:styleId="Piedepgina">
    <w:name w:val="footer"/>
    <w:basedOn w:val="Normal"/>
    <w:link w:val="PiedepginaCar"/>
    <w:unhideWhenUsed/>
    <w:rsid w:val="00474DC4"/>
    <w:pPr>
      <w:tabs>
        <w:tab w:val="center" w:pos="4419"/>
        <w:tab w:val="right" w:pos="8838"/>
      </w:tabs>
    </w:pPr>
  </w:style>
  <w:style w:type="character" w:customStyle="1" w:styleId="PiedepginaCar">
    <w:name w:val="Pie de página Car"/>
    <w:basedOn w:val="Fuentedeprrafopredeter"/>
    <w:link w:val="Piedepgina"/>
    <w:rsid w:val="00474DC4"/>
    <w:rPr>
      <w:rFonts w:ascii="Times New Roman" w:eastAsia="Times New Roman" w:hAnsi="Times New Roman" w:cs="Times New Roman"/>
      <w:sz w:val="72"/>
      <w:szCs w:val="20"/>
      <w:lang w:val="ca-ES" w:eastAsia="ca-ES"/>
    </w:rPr>
  </w:style>
  <w:style w:type="character" w:styleId="Nmerodepgina">
    <w:name w:val="page number"/>
    <w:basedOn w:val="Fuentedeprrafopredeter"/>
    <w:semiHidden/>
    <w:unhideWhenUsed/>
    <w:rsid w:val="00474DC4"/>
  </w:style>
  <w:style w:type="paragraph" w:styleId="Encabezado">
    <w:name w:val="header"/>
    <w:basedOn w:val="Normal"/>
    <w:link w:val="EncabezadoCar"/>
    <w:unhideWhenUsed/>
    <w:rsid w:val="00474DC4"/>
    <w:pPr>
      <w:tabs>
        <w:tab w:val="center" w:pos="4419"/>
        <w:tab w:val="right" w:pos="8838"/>
      </w:tabs>
    </w:pPr>
  </w:style>
  <w:style w:type="character" w:customStyle="1" w:styleId="EncabezadoCar">
    <w:name w:val="Encabezado Car"/>
    <w:basedOn w:val="Fuentedeprrafopredeter"/>
    <w:link w:val="Encabezado"/>
    <w:rsid w:val="00474DC4"/>
    <w:rPr>
      <w:rFonts w:ascii="Times New Roman" w:eastAsia="Times New Roman" w:hAnsi="Times New Roman" w:cs="Times New Roman"/>
      <w:sz w:val="72"/>
      <w:szCs w:val="20"/>
      <w:lang w:val="ca-ES" w:eastAsia="ca-ES"/>
    </w:rPr>
  </w:style>
  <w:style w:type="character" w:customStyle="1" w:styleId="apple-converted-space">
    <w:name w:val="apple-converted-space"/>
    <w:basedOn w:val="Fuentedeprrafopredeter"/>
    <w:rsid w:val="00082410"/>
  </w:style>
  <w:style w:type="character" w:styleId="Refdecomentario">
    <w:name w:val="annotation reference"/>
    <w:basedOn w:val="Fuentedeprrafopredeter"/>
    <w:semiHidden/>
    <w:unhideWhenUsed/>
    <w:rsid w:val="00B6432A"/>
    <w:rPr>
      <w:sz w:val="16"/>
      <w:szCs w:val="16"/>
    </w:rPr>
  </w:style>
  <w:style w:type="paragraph" w:styleId="Textocomentario">
    <w:name w:val="annotation text"/>
    <w:basedOn w:val="Normal"/>
    <w:link w:val="TextocomentarioCar"/>
    <w:semiHidden/>
    <w:unhideWhenUsed/>
    <w:rsid w:val="00B6432A"/>
    <w:rPr>
      <w:sz w:val="20"/>
      <w:szCs w:val="20"/>
    </w:rPr>
  </w:style>
  <w:style w:type="character" w:customStyle="1" w:styleId="TextocomentarioCar">
    <w:name w:val="Texto comentario Car"/>
    <w:basedOn w:val="Fuentedeprrafopredeter"/>
    <w:link w:val="Textocomentario"/>
    <w:semiHidden/>
    <w:rsid w:val="00B6432A"/>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B6432A"/>
    <w:rPr>
      <w:b/>
      <w:bCs/>
    </w:rPr>
  </w:style>
  <w:style w:type="character" w:customStyle="1" w:styleId="AsuntodelcomentarioCar">
    <w:name w:val="Asunto del comentario Car"/>
    <w:basedOn w:val="TextocomentarioCar"/>
    <w:link w:val="Asuntodelcomentario"/>
    <w:semiHidden/>
    <w:rsid w:val="00B6432A"/>
    <w:rPr>
      <w:rFonts w:ascii="Times New Roman" w:eastAsia="Times New Roman" w:hAnsi="Times New Roman" w:cs="Times New Roman"/>
      <w:b/>
      <w:bCs/>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6230">
      <w:bodyDiv w:val="1"/>
      <w:marLeft w:val="0"/>
      <w:marRight w:val="0"/>
      <w:marTop w:val="0"/>
      <w:marBottom w:val="0"/>
      <w:divBdr>
        <w:top w:val="none" w:sz="0" w:space="0" w:color="auto"/>
        <w:left w:val="none" w:sz="0" w:space="0" w:color="auto"/>
        <w:bottom w:val="none" w:sz="0" w:space="0" w:color="auto"/>
        <w:right w:val="none" w:sz="0" w:space="0" w:color="auto"/>
      </w:divBdr>
      <w:divsChild>
        <w:div w:id="262306231">
          <w:marLeft w:val="0"/>
          <w:marRight w:val="0"/>
          <w:marTop w:val="0"/>
          <w:marBottom w:val="0"/>
          <w:divBdr>
            <w:top w:val="none" w:sz="0" w:space="0" w:color="auto"/>
            <w:left w:val="none" w:sz="0" w:space="0" w:color="auto"/>
            <w:bottom w:val="none" w:sz="0" w:space="0" w:color="auto"/>
            <w:right w:val="none" w:sz="0" w:space="0" w:color="auto"/>
          </w:divBdr>
          <w:divsChild>
            <w:div w:id="2011515879">
              <w:marLeft w:val="0"/>
              <w:marRight w:val="0"/>
              <w:marTop w:val="0"/>
              <w:marBottom w:val="0"/>
              <w:divBdr>
                <w:top w:val="none" w:sz="0" w:space="0" w:color="auto"/>
                <w:left w:val="none" w:sz="0" w:space="0" w:color="auto"/>
                <w:bottom w:val="none" w:sz="0" w:space="0" w:color="auto"/>
                <w:right w:val="none" w:sz="0" w:space="0" w:color="auto"/>
              </w:divBdr>
            </w:div>
            <w:div w:id="1754470665">
              <w:marLeft w:val="0"/>
              <w:marRight w:val="0"/>
              <w:marTop w:val="0"/>
              <w:marBottom w:val="0"/>
              <w:divBdr>
                <w:top w:val="none" w:sz="0" w:space="0" w:color="auto"/>
                <w:left w:val="none" w:sz="0" w:space="0" w:color="auto"/>
                <w:bottom w:val="none" w:sz="0" w:space="0" w:color="auto"/>
                <w:right w:val="none" w:sz="0" w:space="0" w:color="auto"/>
              </w:divBdr>
            </w:div>
          </w:divsChild>
        </w:div>
        <w:div w:id="2088071474">
          <w:marLeft w:val="0"/>
          <w:marRight w:val="0"/>
          <w:marTop w:val="0"/>
          <w:marBottom w:val="0"/>
          <w:divBdr>
            <w:top w:val="none" w:sz="0" w:space="0" w:color="auto"/>
            <w:left w:val="none" w:sz="0" w:space="0" w:color="auto"/>
            <w:bottom w:val="none" w:sz="0" w:space="0" w:color="auto"/>
            <w:right w:val="none" w:sz="0" w:space="0" w:color="auto"/>
          </w:divBdr>
        </w:div>
      </w:divsChild>
    </w:div>
    <w:div w:id="218323463">
      <w:bodyDiv w:val="1"/>
      <w:marLeft w:val="0"/>
      <w:marRight w:val="0"/>
      <w:marTop w:val="0"/>
      <w:marBottom w:val="0"/>
      <w:divBdr>
        <w:top w:val="none" w:sz="0" w:space="0" w:color="auto"/>
        <w:left w:val="none" w:sz="0" w:space="0" w:color="auto"/>
        <w:bottom w:val="none" w:sz="0" w:space="0" w:color="auto"/>
        <w:right w:val="none" w:sz="0" w:space="0" w:color="auto"/>
      </w:divBdr>
      <w:divsChild>
        <w:div w:id="1074857310">
          <w:marLeft w:val="0"/>
          <w:marRight w:val="0"/>
          <w:marTop w:val="0"/>
          <w:marBottom w:val="0"/>
          <w:divBdr>
            <w:top w:val="none" w:sz="0" w:space="0" w:color="auto"/>
            <w:left w:val="none" w:sz="0" w:space="0" w:color="auto"/>
            <w:bottom w:val="none" w:sz="0" w:space="0" w:color="auto"/>
            <w:right w:val="none" w:sz="0" w:space="0" w:color="auto"/>
          </w:divBdr>
          <w:divsChild>
            <w:div w:id="228419107">
              <w:marLeft w:val="0"/>
              <w:marRight w:val="0"/>
              <w:marTop w:val="0"/>
              <w:marBottom w:val="0"/>
              <w:divBdr>
                <w:top w:val="none" w:sz="0" w:space="0" w:color="auto"/>
                <w:left w:val="none" w:sz="0" w:space="0" w:color="auto"/>
                <w:bottom w:val="none" w:sz="0" w:space="0" w:color="auto"/>
                <w:right w:val="none" w:sz="0" w:space="0" w:color="auto"/>
              </w:divBdr>
            </w:div>
            <w:div w:id="1667976813">
              <w:marLeft w:val="0"/>
              <w:marRight w:val="0"/>
              <w:marTop w:val="0"/>
              <w:marBottom w:val="0"/>
              <w:divBdr>
                <w:top w:val="none" w:sz="0" w:space="0" w:color="auto"/>
                <w:left w:val="none" w:sz="0" w:space="0" w:color="auto"/>
                <w:bottom w:val="none" w:sz="0" w:space="0" w:color="auto"/>
                <w:right w:val="none" w:sz="0" w:space="0" w:color="auto"/>
              </w:divBdr>
            </w:div>
          </w:divsChild>
        </w:div>
        <w:div w:id="2061392258">
          <w:marLeft w:val="0"/>
          <w:marRight w:val="0"/>
          <w:marTop w:val="0"/>
          <w:marBottom w:val="0"/>
          <w:divBdr>
            <w:top w:val="none" w:sz="0" w:space="0" w:color="auto"/>
            <w:left w:val="none" w:sz="0" w:space="0" w:color="auto"/>
            <w:bottom w:val="none" w:sz="0" w:space="0" w:color="auto"/>
            <w:right w:val="none" w:sz="0" w:space="0" w:color="auto"/>
          </w:divBdr>
        </w:div>
      </w:divsChild>
    </w:div>
    <w:div w:id="405957224">
      <w:bodyDiv w:val="1"/>
      <w:marLeft w:val="0"/>
      <w:marRight w:val="0"/>
      <w:marTop w:val="0"/>
      <w:marBottom w:val="0"/>
      <w:divBdr>
        <w:top w:val="none" w:sz="0" w:space="0" w:color="auto"/>
        <w:left w:val="none" w:sz="0" w:space="0" w:color="auto"/>
        <w:bottom w:val="none" w:sz="0" w:space="0" w:color="auto"/>
        <w:right w:val="none" w:sz="0" w:space="0" w:color="auto"/>
      </w:divBdr>
    </w:div>
    <w:div w:id="596136530">
      <w:bodyDiv w:val="1"/>
      <w:marLeft w:val="0"/>
      <w:marRight w:val="0"/>
      <w:marTop w:val="0"/>
      <w:marBottom w:val="0"/>
      <w:divBdr>
        <w:top w:val="none" w:sz="0" w:space="0" w:color="auto"/>
        <w:left w:val="none" w:sz="0" w:space="0" w:color="auto"/>
        <w:bottom w:val="none" w:sz="0" w:space="0" w:color="auto"/>
        <w:right w:val="none" w:sz="0" w:space="0" w:color="auto"/>
      </w:divBdr>
    </w:div>
    <w:div w:id="867839512">
      <w:bodyDiv w:val="1"/>
      <w:marLeft w:val="0"/>
      <w:marRight w:val="0"/>
      <w:marTop w:val="0"/>
      <w:marBottom w:val="0"/>
      <w:divBdr>
        <w:top w:val="none" w:sz="0" w:space="0" w:color="auto"/>
        <w:left w:val="none" w:sz="0" w:space="0" w:color="auto"/>
        <w:bottom w:val="none" w:sz="0" w:space="0" w:color="auto"/>
        <w:right w:val="none" w:sz="0" w:space="0" w:color="auto"/>
      </w:divBdr>
    </w:div>
    <w:div w:id="902518836">
      <w:bodyDiv w:val="1"/>
      <w:marLeft w:val="0"/>
      <w:marRight w:val="0"/>
      <w:marTop w:val="0"/>
      <w:marBottom w:val="0"/>
      <w:divBdr>
        <w:top w:val="none" w:sz="0" w:space="0" w:color="auto"/>
        <w:left w:val="none" w:sz="0" w:space="0" w:color="auto"/>
        <w:bottom w:val="none" w:sz="0" w:space="0" w:color="auto"/>
        <w:right w:val="none" w:sz="0" w:space="0" w:color="auto"/>
      </w:divBdr>
    </w:div>
    <w:div w:id="1199976231">
      <w:bodyDiv w:val="1"/>
      <w:marLeft w:val="0"/>
      <w:marRight w:val="0"/>
      <w:marTop w:val="0"/>
      <w:marBottom w:val="0"/>
      <w:divBdr>
        <w:top w:val="none" w:sz="0" w:space="0" w:color="auto"/>
        <w:left w:val="none" w:sz="0" w:space="0" w:color="auto"/>
        <w:bottom w:val="none" w:sz="0" w:space="0" w:color="auto"/>
        <w:right w:val="none" w:sz="0" w:space="0" w:color="auto"/>
      </w:divBdr>
    </w:div>
    <w:div w:id="1322196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is.germanstrias@gencat.cat" TargetMode="External"/><Relationship Id="rId13" Type="http://schemas.openxmlformats.org/officeDocument/2006/relationships/hyperlink" Target="mailto:orodriguez.germanstrias@gencat.ca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cor.cat/investigacio/grups-d-investigacio/en-insuficiencia-cardiaca-i-regeneracio-icrec/carolina-galvez-monton" TargetMode="External"/><Relationship Id="rId12" Type="http://schemas.openxmlformats.org/officeDocument/2006/relationships/hyperlink" Target="mailto:mdmartinez@igtp.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galvez@igtp.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rano.germanstrias@gencat.c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delino@igtp.cat" TargetMode="External"/><Relationship Id="rId14" Type="http://schemas.openxmlformats.org/officeDocument/2006/relationships/hyperlink" Target="mailto:fbisbal.germanstrias@gencat.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73741A4EC9514FBEF24FF6662A958C"/>
        <w:category>
          <w:name w:val="General"/>
          <w:gallery w:val="placeholder"/>
        </w:category>
        <w:types>
          <w:type w:val="bbPlcHdr"/>
        </w:types>
        <w:behaviors>
          <w:behavior w:val="content"/>
        </w:behaviors>
        <w:guid w:val="{7EA003AA-1869-D64A-978F-B46F6BDC9BE2}"/>
      </w:docPartPr>
      <w:docPartBody>
        <w:p w:rsidR="00000000" w:rsidRDefault="007A6993" w:rsidP="007A6993">
          <w:pPr>
            <w:pStyle w:val="9673741A4EC9514FBEF24FF6662A958C"/>
          </w:pPr>
          <w:r w:rsidRPr="00F2679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3A47"/>
    <w:rsid w:val="00045071"/>
    <w:rsid w:val="001D5EA9"/>
    <w:rsid w:val="003E4EDA"/>
    <w:rsid w:val="005A32AA"/>
    <w:rsid w:val="00765B41"/>
    <w:rsid w:val="007A6993"/>
    <w:rsid w:val="007E27D3"/>
    <w:rsid w:val="009532EE"/>
    <w:rsid w:val="00B23A47"/>
    <w:rsid w:val="00B37A72"/>
    <w:rsid w:val="00BD321C"/>
    <w:rsid w:val="00C866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A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A6993"/>
    <w:rPr>
      <w:color w:val="808080"/>
    </w:rPr>
  </w:style>
  <w:style w:type="paragraph" w:customStyle="1" w:styleId="C45792C9B208E34AB818EA80D750D708">
    <w:name w:val="C45792C9B208E34AB818EA80D750D708"/>
    <w:rsid w:val="00B23A47"/>
  </w:style>
  <w:style w:type="paragraph" w:customStyle="1" w:styleId="2AF3462CE2208F449DC295EDB80F47A2">
    <w:name w:val="2AF3462CE2208F449DC295EDB80F47A2"/>
    <w:rsid w:val="00765B41"/>
  </w:style>
  <w:style w:type="paragraph" w:customStyle="1" w:styleId="217AC0D4AB653249AD9A735915B5E2DD">
    <w:name w:val="217AC0D4AB653249AD9A735915B5E2DD"/>
    <w:rsid w:val="001D5EA9"/>
  </w:style>
  <w:style w:type="paragraph" w:customStyle="1" w:styleId="9673741A4EC9514FBEF24FF6662A958C">
    <w:name w:val="9673741A4EC9514FBEF24FF6662A958C"/>
    <w:rsid w:val="007A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3525</Words>
  <Characters>19392</Characters>
  <Application>Microsoft Office Word</Application>
  <DocSecurity>0</DocSecurity>
  <Lines>161</Lines>
  <Paragraphs>45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Hospital de Sant Pau</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cp:lastModifiedBy>Carol Galvez Monton</cp:lastModifiedBy>
  <cp:revision>2</cp:revision>
  <dcterms:created xsi:type="dcterms:W3CDTF">2021-09-29T15:51:00Z</dcterms:created>
  <dcterms:modified xsi:type="dcterms:W3CDTF">2021-09-29T15:51:00Z</dcterms:modified>
</cp:coreProperties>
</file>