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1805FA55" w:rsidR="006305D7" w:rsidRPr="00DB0D67" w:rsidRDefault="006305D7" w:rsidP="002B09A8">
      <w:pPr>
        <w:pStyle w:val="NormalWeb"/>
        <w:spacing w:before="0" w:beforeAutospacing="0" w:after="0" w:afterAutospacing="0"/>
      </w:pPr>
      <w:r w:rsidRPr="00DB0D67">
        <w:rPr>
          <w:b/>
          <w:bCs/>
        </w:rPr>
        <w:t>TITLE:</w:t>
      </w:r>
    </w:p>
    <w:p w14:paraId="0C76090E" w14:textId="58EED5B3" w:rsidR="007A4DD6" w:rsidRPr="00DB0D67" w:rsidRDefault="004F7178" w:rsidP="002B09A8">
      <w:pPr>
        <w:rPr>
          <w:color w:val="000000" w:themeColor="text1"/>
        </w:rPr>
      </w:pPr>
      <w:r w:rsidRPr="00DB0D67">
        <w:rPr>
          <w:color w:val="000000" w:themeColor="text1"/>
        </w:rPr>
        <w:t xml:space="preserve">Biological </w:t>
      </w:r>
      <w:r w:rsidR="00924750" w:rsidRPr="00DB0D67">
        <w:rPr>
          <w:color w:val="000000" w:themeColor="text1"/>
        </w:rPr>
        <w:t>P</w:t>
      </w:r>
      <w:r w:rsidRPr="00DB0D67">
        <w:rPr>
          <w:color w:val="000000" w:themeColor="text1"/>
        </w:rPr>
        <w:t xml:space="preserve">reparation and </w:t>
      </w:r>
      <w:r w:rsidR="00924750" w:rsidRPr="00DB0D67">
        <w:rPr>
          <w:color w:val="000000" w:themeColor="text1"/>
        </w:rPr>
        <w:t>M</w:t>
      </w:r>
      <w:r w:rsidRPr="00DB0D67">
        <w:rPr>
          <w:color w:val="000000" w:themeColor="text1"/>
        </w:rPr>
        <w:t xml:space="preserve">echanical </w:t>
      </w:r>
      <w:r w:rsidR="00924750" w:rsidRPr="00DB0D67">
        <w:rPr>
          <w:color w:val="000000" w:themeColor="text1"/>
        </w:rPr>
        <w:t>T</w:t>
      </w:r>
      <w:r w:rsidRPr="00DB0D67">
        <w:rPr>
          <w:color w:val="000000" w:themeColor="text1"/>
        </w:rPr>
        <w:t xml:space="preserve">echnique for </w:t>
      </w:r>
      <w:r w:rsidR="00924750" w:rsidRPr="00DB0D67">
        <w:rPr>
          <w:color w:val="000000" w:themeColor="text1"/>
        </w:rPr>
        <w:t>D</w:t>
      </w:r>
      <w:r w:rsidRPr="00DB0D67">
        <w:rPr>
          <w:color w:val="000000" w:themeColor="text1"/>
        </w:rPr>
        <w:t xml:space="preserve">etermining </w:t>
      </w:r>
      <w:r w:rsidR="00924750" w:rsidRPr="00DB0D67">
        <w:rPr>
          <w:color w:val="000000" w:themeColor="text1"/>
        </w:rPr>
        <w:t>V</w:t>
      </w:r>
      <w:r w:rsidRPr="00DB0D67">
        <w:rPr>
          <w:color w:val="000000" w:themeColor="text1"/>
        </w:rPr>
        <w:t xml:space="preserve">iscoelastic </w:t>
      </w:r>
      <w:r w:rsidR="00924750" w:rsidRPr="00DB0D67">
        <w:rPr>
          <w:color w:val="000000" w:themeColor="text1"/>
        </w:rPr>
        <w:t>P</w:t>
      </w:r>
      <w:r w:rsidRPr="00DB0D67">
        <w:rPr>
          <w:color w:val="000000" w:themeColor="text1"/>
        </w:rPr>
        <w:t xml:space="preserve">roperties of </w:t>
      </w:r>
      <w:r w:rsidR="00924750" w:rsidRPr="00DB0D67">
        <w:rPr>
          <w:color w:val="000000" w:themeColor="text1"/>
        </w:rPr>
        <w:t>Z</w:t>
      </w:r>
      <w:r w:rsidRPr="00DB0D67">
        <w:rPr>
          <w:color w:val="000000" w:themeColor="text1"/>
        </w:rPr>
        <w:t xml:space="preserve">onular </w:t>
      </w:r>
      <w:r w:rsidR="00924750" w:rsidRPr="00DB0D67">
        <w:rPr>
          <w:color w:val="000000" w:themeColor="text1"/>
        </w:rPr>
        <w:t>F</w:t>
      </w:r>
      <w:r w:rsidRPr="00DB0D67">
        <w:rPr>
          <w:color w:val="000000" w:themeColor="text1"/>
        </w:rPr>
        <w:t>ibers</w:t>
      </w:r>
    </w:p>
    <w:p w14:paraId="2E300B21" w14:textId="77777777" w:rsidR="007A4DD6" w:rsidRPr="00DB0D67" w:rsidRDefault="007A4DD6" w:rsidP="002B09A8">
      <w:pPr>
        <w:rPr>
          <w:b/>
          <w:bCs/>
        </w:rPr>
      </w:pPr>
    </w:p>
    <w:p w14:paraId="3D080DA3" w14:textId="67B5BD81" w:rsidR="006305D7" w:rsidRPr="00DB0D67" w:rsidRDefault="006305D7" w:rsidP="002B09A8">
      <w:pPr>
        <w:rPr>
          <w:color w:val="808080" w:themeColor="background1" w:themeShade="80"/>
        </w:rPr>
      </w:pPr>
      <w:r w:rsidRPr="00DB0D67">
        <w:rPr>
          <w:b/>
          <w:bCs/>
        </w:rPr>
        <w:t>AUTHORS</w:t>
      </w:r>
      <w:r w:rsidR="000B662E" w:rsidRPr="00DB0D67">
        <w:rPr>
          <w:b/>
          <w:bCs/>
        </w:rPr>
        <w:t xml:space="preserve"> </w:t>
      </w:r>
      <w:r w:rsidR="00086FF5" w:rsidRPr="00DB0D67">
        <w:rPr>
          <w:b/>
          <w:bCs/>
        </w:rPr>
        <w:t xml:space="preserve">AND </w:t>
      </w:r>
      <w:r w:rsidR="000B662E" w:rsidRPr="00DB0D67">
        <w:rPr>
          <w:b/>
          <w:bCs/>
        </w:rPr>
        <w:t>AFFILIATIONS</w:t>
      </w:r>
      <w:r w:rsidRPr="00DB0D67">
        <w:rPr>
          <w:b/>
          <w:bCs/>
        </w:rPr>
        <w:t>:</w:t>
      </w:r>
    </w:p>
    <w:p w14:paraId="7AE1795F" w14:textId="151D1E64" w:rsidR="00901E5F" w:rsidRPr="00076AB7" w:rsidRDefault="00901E5F" w:rsidP="002B09A8">
      <w:pPr>
        <w:rPr>
          <w:color w:val="000000" w:themeColor="text1"/>
        </w:rPr>
      </w:pPr>
      <w:r w:rsidRPr="00DB0D67">
        <w:rPr>
          <w:color w:val="000000" w:themeColor="text1"/>
        </w:rPr>
        <w:t>Juan Rodriguez</w:t>
      </w:r>
      <w:r w:rsidRPr="00DB0D67">
        <w:rPr>
          <w:color w:val="000000" w:themeColor="text1"/>
          <w:vertAlign w:val="superscript"/>
        </w:rPr>
        <w:t>1,2</w:t>
      </w:r>
      <w:r w:rsidRPr="00DB0D67">
        <w:rPr>
          <w:color w:val="000000" w:themeColor="text1"/>
        </w:rPr>
        <w:t xml:space="preserve">, </w:t>
      </w:r>
      <w:r w:rsidR="009575A0" w:rsidRPr="00DB0D67">
        <w:rPr>
          <w:color w:val="000000" w:themeColor="text1"/>
        </w:rPr>
        <w:t>Matthew R</w:t>
      </w:r>
      <w:r w:rsidR="00966D16" w:rsidRPr="00DB0D67">
        <w:rPr>
          <w:color w:val="000000" w:themeColor="text1"/>
        </w:rPr>
        <w:t>e</w:t>
      </w:r>
      <w:r w:rsidR="009575A0" w:rsidRPr="00DB0D67">
        <w:rPr>
          <w:color w:val="000000" w:themeColor="text1"/>
        </w:rPr>
        <w:t>illy</w:t>
      </w:r>
      <w:r w:rsidR="009575A0" w:rsidRPr="00DB0D67">
        <w:rPr>
          <w:color w:val="000000" w:themeColor="text1"/>
          <w:vertAlign w:val="superscript"/>
        </w:rPr>
        <w:t>3</w:t>
      </w:r>
      <w:r w:rsidR="009575A0" w:rsidRPr="00DB0D67">
        <w:rPr>
          <w:color w:val="000000" w:themeColor="text1"/>
        </w:rPr>
        <w:t xml:space="preserve">, </w:t>
      </w:r>
      <w:r w:rsidR="00454B8E" w:rsidRPr="00DB0D67">
        <w:rPr>
          <w:color w:val="000000" w:themeColor="text1"/>
        </w:rPr>
        <w:t>Robert P. Mecham</w:t>
      </w:r>
      <w:r w:rsidR="009575A0" w:rsidRPr="00DB0D67">
        <w:rPr>
          <w:color w:val="000000" w:themeColor="text1"/>
          <w:vertAlign w:val="superscript"/>
        </w:rPr>
        <w:t>4</w:t>
      </w:r>
      <w:r w:rsidR="00454B8E" w:rsidRPr="00DB0D67">
        <w:rPr>
          <w:color w:val="000000" w:themeColor="text1"/>
        </w:rPr>
        <w:t xml:space="preserve">, </w:t>
      </w:r>
      <w:r w:rsidRPr="00DB0D67">
        <w:rPr>
          <w:color w:val="000000" w:themeColor="text1"/>
        </w:rPr>
        <w:t>Steven Bassnett</w:t>
      </w:r>
      <w:r w:rsidRPr="00DB0D67">
        <w:rPr>
          <w:color w:val="000000" w:themeColor="text1"/>
          <w:vertAlign w:val="superscript"/>
        </w:rPr>
        <w:t>2</w:t>
      </w:r>
      <w:r w:rsidR="00D61541" w:rsidRPr="00DB0D67">
        <w:rPr>
          <w:color w:val="000000" w:themeColor="text1"/>
          <w:vertAlign w:val="superscript"/>
        </w:rPr>
        <w:t>,</w:t>
      </w:r>
      <w:r w:rsidR="009575A0" w:rsidRPr="00DB0D67">
        <w:rPr>
          <w:color w:val="000000" w:themeColor="text1"/>
          <w:vertAlign w:val="superscript"/>
        </w:rPr>
        <w:t>4</w:t>
      </w:r>
    </w:p>
    <w:p w14:paraId="740DA78D" w14:textId="77777777" w:rsidR="00B764E8" w:rsidRPr="00DB0D67" w:rsidRDefault="00B764E8" w:rsidP="002B09A8">
      <w:pPr>
        <w:rPr>
          <w:color w:val="000000" w:themeColor="text1"/>
        </w:rPr>
      </w:pPr>
    </w:p>
    <w:p w14:paraId="36FA31A4" w14:textId="22A80841" w:rsidR="00901E5F" w:rsidRPr="00DB0D67" w:rsidRDefault="00901E5F" w:rsidP="002B09A8">
      <w:pPr>
        <w:rPr>
          <w:color w:val="000000" w:themeColor="text1"/>
        </w:rPr>
      </w:pPr>
      <w:r w:rsidRPr="00DB0D67">
        <w:rPr>
          <w:color w:val="000000" w:themeColor="text1"/>
          <w:vertAlign w:val="superscript"/>
        </w:rPr>
        <w:t>1</w:t>
      </w:r>
      <w:r w:rsidRPr="00DB0D67">
        <w:rPr>
          <w:color w:val="000000" w:themeColor="text1"/>
        </w:rPr>
        <w:t>Department of Basic Sciences, University of Health Sciences and Pharmacy, St. Louis, MO, USA</w:t>
      </w:r>
    </w:p>
    <w:p w14:paraId="374F2B6F" w14:textId="5C84085C" w:rsidR="00901E5F" w:rsidRPr="00DB0D67" w:rsidRDefault="00901E5F" w:rsidP="002B09A8">
      <w:pPr>
        <w:rPr>
          <w:color w:val="000000" w:themeColor="text1"/>
        </w:rPr>
      </w:pPr>
      <w:r w:rsidRPr="00DB0D67">
        <w:rPr>
          <w:color w:val="000000" w:themeColor="text1"/>
          <w:vertAlign w:val="superscript"/>
        </w:rPr>
        <w:t>2</w:t>
      </w:r>
      <w:r w:rsidRPr="00DB0D67">
        <w:rPr>
          <w:color w:val="000000" w:themeColor="text1"/>
        </w:rPr>
        <w:t>Department of Ophthalmology</w:t>
      </w:r>
      <w:r w:rsidR="00F82EB9" w:rsidRPr="00DB0D67">
        <w:rPr>
          <w:color w:val="000000" w:themeColor="text1"/>
        </w:rPr>
        <w:t xml:space="preserve"> &amp; Visual Sciences</w:t>
      </w:r>
      <w:r w:rsidRPr="00DB0D67">
        <w:rPr>
          <w:color w:val="000000" w:themeColor="text1"/>
        </w:rPr>
        <w:t xml:space="preserve">, Washington University </w:t>
      </w:r>
      <w:r w:rsidR="00F82EB9" w:rsidRPr="00DB0D67">
        <w:rPr>
          <w:color w:val="000000" w:themeColor="text1"/>
        </w:rPr>
        <w:t>School of Medicine</w:t>
      </w:r>
      <w:r w:rsidRPr="00DB0D67">
        <w:rPr>
          <w:color w:val="000000" w:themeColor="text1"/>
        </w:rPr>
        <w:t>, St. Louis, MO, USA</w:t>
      </w:r>
    </w:p>
    <w:p w14:paraId="504194B4" w14:textId="0A153A7D" w:rsidR="009575A0" w:rsidRPr="00DB0D67" w:rsidRDefault="009575A0" w:rsidP="002B09A8">
      <w:pPr>
        <w:rPr>
          <w:color w:val="000000" w:themeColor="text1"/>
        </w:rPr>
      </w:pPr>
      <w:r w:rsidRPr="00DB0D67">
        <w:rPr>
          <w:color w:val="000000" w:themeColor="text1"/>
          <w:vertAlign w:val="superscript"/>
        </w:rPr>
        <w:t>3</w:t>
      </w:r>
      <w:r w:rsidR="00966D16" w:rsidRPr="00DB0D67">
        <w:rPr>
          <w:color w:val="000000" w:themeColor="text1"/>
        </w:rPr>
        <w:t xml:space="preserve">Department of Biomedical Engineering, </w:t>
      </w:r>
      <w:r w:rsidR="00C51F1D" w:rsidRPr="00DB0D67">
        <w:rPr>
          <w:color w:val="000000" w:themeColor="text1"/>
        </w:rPr>
        <w:t>The</w:t>
      </w:r>
      <w:r w:rsidR="00BB6479" w:rsidRPr="00DB0D67">
        <w:rPr>
          <w:color w:val="000000" w:themeColor="text1"/>
        </w:rPr>
        <w:t xml:space="preserve"> </w:t>
      </w:r>
      <w:r w:rsidR="00966D16" w:rsidRPr="00DB0D67">
        <w:rPr>
          <w:color w:val="000000" w:themeColor="text1"/>
        </w:rPr>
        <w:t>Ohio State University, Columbus, OH, USA</w:t>
      </w:r>
    </w:p>
    <w:p w14:paraId="3F53B7DE" w14:textId="1923A9D0" w:rsidR="00D61541" w:rsidRPr="00DB0D67" w:rsidRDefault="009575A0" w:rsidP="002B09A8">
      <w:pPr>
        <w:rPr>
          <w:color w:val="000000" w:themeColor="text1"/>
        </w:rPr>
      </w:pPr>
      <w:r w:rsidRPr="00DB0D67">
        <w:rPr>
          <w:color w:val="000000" w:themeColor="text1"/>
          <w:vertAlign w:val="superscript"/>
        </w:rPr>
        <w:t>4</w:t>
      </w:r>
      <w:r w:rsidR="00D61541" w:rsidRPr="00DB0D67">
        <w:rPr>
          <w:color w:val="000000" w:themeColor="text1"/>
        </w:rPr>
        <w:t>Department of Cell Biology &amp; Physiology, Washington University School of Medicine, St. Louis, MO, USA</w:t>
      </w:r>
    </w:p>
    <w:p w14:paraId="73420668" w14:textId="77777777" w:rsidR="00901E5F" w:rsidRPr="00DB0D67" w:rsidRDefault="00901E5F" w:rsidP="002B09A8">
      <w:pPr>
        <w:rPr>
          <w:color w:val="000000" w:themeColor="text1"/>
        </w:rPr>
      </w:pPr>
    </w:p>
    <w:p w14:paraId="057C4D08" w14:textId="7681AA0A" w:rsidR="00B764E8" w:rsidRPr="00DB0D67" w:rsidRDefault="00B764E8" w:rsidP="002B09A8">
      <w:pPr>
        <w:rPr>
          <w:color w:val="000000" w:themeColor="text1"/>
        </w:rPr>
      </w:pPr>
      <w:r w:rsidRPr="00DB0D67">
        <w:rPr>
          <w:color w:val="000000" w:themeColor="text1"/>
        </w:rPr>
        <w:t xml:space="preserve">Email </w:t>
      </w:r>
      <w:r w:rsidR="008145D3" w:rsidRPr="00DB0D67">
        <w:rPr>
          <w:color w:val="000000" w:themeColor="text1"/>
        </w:rPr>
        <w:t>a</w:t>
      </w:r>
      <w:r w:rsidRPr="00DB0D67">
        <w:rPr>
          <w:color w:val="000000" w:themeColor="text1"/>
        </w:rPr>
        <w:t xml:space="preserve">ddresses of </w:t>
      </w:r>
      <w:r w:rsidR="009814AF" w:rsidRPr="00DB0D67">
        <w:rPr>
          <w:color w:val="000000" w:themeColor="text1"/>
        </w:rPr>
        <w:t>c</w:t>
      </w:r>
      <w:r w:rsidRPr="00DB0D67">
        <w:rPr>
          <w:color w:val="000000" w:themeColor="text1"/>
        </w:rPr>
        <w:t>o-authors:</w:t>
      </w:r>
    </w:p>
    <w:p w14:paraId="0CA3D56C" w14:textId="67653099" w:rsidR="00B764E8" w:rsidRPr="00DB0D67" w:rsidRDefault="00B764E8" w:rsidP="002B09A8">
      <w:pPr>
        <w:rPr>
          <w:color w:val="000000" w:themeColor="text1"/>
        </w:rPr>
      </w:pPr>
      <w:r w:rsidRPr="00DB0D67">
        <w:rPr>
          <w:color w:val="000000" w:themeColor="text1"/>
        </w:rPr>
        <w:t>Matthew Reilly</w:t>
      </w:r>
      <w:r w:rsidRPr="00DB0D67">
        <w:rPr>
          <w:color w:val="000000" w:themeColor="text1"/>
        </w:rPr>
        <w:tab/>
        <w:t>(</w:t>
      </w:r>
      <w:r w:rsidR="008145D3" w:rsidRPr="00DB0D67">
        <w:t>reilly.196@osu.edu</w:t>
      </w:r>
      <w:r w:rsidRPr="00DB0D67">
        <w:rPr>
          <w:color w:val="000000" w:themeColor="text1"/>
        </w:rPr>
        <w:t>)</w:t>
      </w:r>
    </w:p>
    <w:p w14:paraId="043F357A" w14:textId="16A091B0" w:rsidR="00B764E8" w:rsidRPr="00DB0D67" w:rsidRDefault="00B764E8" w:rsidP="002B09A8">
      <w:pPr>
        <w:rPr>
          <w:color w:val="000000" w:themeColor="text1"/>
        </w:rPr>
      </w:pPr>
      <w:r w:rsidRPr="00DB0D67">
        <w:rPr>
          <w:color w:val="000000" w:themeColor="text1"/>
        </w:rPr>
        <w:t xml:space="preserve">Robert </w:t>
      </w:r>
      <w:r w:rsidR="00592042">
        <w:rPr>
          <w:color w:val="000000" w:themeColor="text1"/>
        </w:rPr>
        <w:t xml:space="preserve">P. </w:t>
      </w:r>
      <w:r w:rsidRPr="00DB0D67">
        <w:rPr>
          <w:color w:val="000000" w:themeColor="text1"/>
        </w:rPr>
        <w:t>Mecham</w:t>
      </w:r>
      <w:r w:rsidR="00CB5F32" w:rsidRPr="00DB0D67">
        <w:rPr>
          <w:color w:val="000000" w:themeColor="text1"/>
        </w:rPr>
        <w:tab/>
      </w:r>
      <w:r w:rsidRPr="00DB0D67">
        <w:rPr>
          <w:color w:val="000000" w:themeColor="text1"/>
        </w:rPr>
        <w:t>(</w:t>
      </w:r>
      <w:r w:rsidR="008145D3" w:rsidRPr="00DB0D67">
        <w:t>bmecham@wustl.edu</w:t>
      </w:r>
      <w:r w:rsidRPr="00DB0D67">
        <w:rPr>
          <w:color w:val="000000" w:themeColor="text1"/>
        </w:rPr>
        <w:t>)</w:t>
      </w:r>
    </w:p>
    <w:p w14:paraId="07F3475D" w14:textId="2901BF24" w:rsidR="00B764E8" w:rsidRPr="00DB0D67" w:rsidRDefault="00B764E8" w:rsidP="002B09A8">
      <w:pPr>
        <w:rPr>
          <w:color w:val="000000" w:themeColor="text1"/>
        </w:rPr>
      </w:pPr>
      <w:r w:rsidRPr="00DB0D67">
        <w:rPr>
          <w:color w:val="000000" w:themeColor="text1"/>
        </w:rPr>
        <w:t xml:space="preserve">Steven </w:t>
      </w:r>
      <w:proofErr w:type="spellStart"/>
      <w:r w:rsidRPr="00DB0D67">
        <w:rPr>
          <w:color w:val="000000" w:themeColor="text1"/>
        </w:rPr>
        <w:t>Bassnett</w:t>
      </w:r>
      <w:proofErr w:type="spellEnd"/>
      <w:r w:rsidR="00CB5F32" w:rsidRPr="00DB0D67">
        <w:rPr>
          <w:color w:val="000000" w:themeColor="text1"/>
        </w:rPr>
        <w:tab/>
      </w:r>
      <w:r w:rsidRPr="00DB0D67">
        <w:rPr>
          <w:color w:val="000000" w:themeColor="text1"/>
        </w:rPr>
        <w:t>(</w:t>
      </w:r>
      <w:r w:rsidR="008145D3" w:rsidRPr="00DB0D67">
        <w:t>bassnett@wustl.edu</w:t>
      </w:r>
      <w:r w:rsidRPr="00DB0D67">
        <w:rPr>
          <w:color w:val="000000" w:themeColor="text1"/>
        </w:rPr>
        <w:t>)</w:t>
      </w:r>
    </w:p>
    <w:p w14:paraId="01CAC21D" w14:textId="77777777" w:rsidR="009814AF" w:rsidRPr="00DB0D67" w:rsidRDefault="009814AF" w:rsidP="002B09A8">
      <w:pPr>
        <w:rPr>
          <w:color w:val="000000" w:themeColor="text1"/>
        </w:rPr>
      </w:pPr>
      <w:r w:rsidRPr="00DB0D67">
        <w:rPr>
          <w:color w:val="000000" w:themeColor="text1"/>
        </w:rPr>
        <w:t>Juan Rodriguez</w:t>
      </w:r>
      <w:r w:rsidRPr="00DB0D67">
        <w:rPr>
          <w:color w:val="000000" w:themeColor="text1"/>
        </w:rPr>
        <w:tab/>
        <w:t>(Juan.Rodriguez@uhsp.edu)</w:t>
      </w:r>
    </w:p>
    <w:p w14:paraId="045A76C8" w14:textId="77777777" w:rsidR="00B764E8" w:rsidRPr="00DB0D67" w:rsidRDefault="00B764E8" w:rsidP="002B09A8">
      <w:pPr>
        <w:rPr>
          <w:color w:val="000000" w:themeColor="text1"/>
        </w:rPr>
      </w:pPr>
    </w:p>
    <w:p w14:paraId="46FCAFC1" w14:textId="430E9661" w:rsidR="00901E5F" w:rsidRPr="00DB0D67" w:rsidRDefault="00901E5F" w:rsidP="002B09A8">
      <w:pPr>
        <w:rPr>
          <w:color w:val="000000" w:themeColor="text1"/>
        </w:rPr>
      </w:pPr>
      <w:r w:rsidRPr="00DB0D67">
        <w:rPr>
          <w:color w:val="000000" w:themeColor="text1"/>
        </w:rPr>
        <w:t xml:space="preserve">Corresponding </w:t>
      </w:r>
      <w:r w:rsidR="008145D3" w:rsidRPr="00DB0D67">
        <w:rPr>
          <w:color w:val="000000" w:themeColor="text1"/>
        </w:rPr>
        <w:t>a</w:t>
      </w:r>
      <w:r w:rsidRPr="00DB0D67">
        <w:rPr>
          <w:color w:val="000000" w:themeColor="text1"/>
        </w:rPr>
        <w:t>uthor:</w:t>
      </w:r>
    </w:p>
    <w:p w14:paraId="05BEAB21" w14:textId="3DDE262A" w:rsidR="00901E5F" w:rsidRPr="00DB0D67" w:rsidRDefault="00901E5F" w:rsidP="002B09A8">
      <w:pPr>
        <w:rPr>
          <w:color w:val="000000" w:themeColor="text1"/>
        </w:rPr>
      </w:pPr>
      <w:r w:rsidRPr="00DB0D67">
        <w:rPr>
          <w:color w:val="000000" w:themeColor="text1"/>
        </w:rPr>
        <w:t>Juan Rodriguez</w:t>
      </w:r>
      <w:r w:rsidR="00B764E8" w:rsidRPr="00DB0D67">
        <w:rPr>
          <w:color w:val="000000" w:themeColor="text1"/>
        </w:rPr>
        <w:tab/>
        <w:t>(</w:t>
      </w:r>
      <w:r w:rsidRPr="00DB0D67">
        <w:rPr>
          <w:color w:val="000000" w:themeColor="text1"/>
        </w:rPr>
        <w:t>Juan.Rodriguez@uhsp.edu</w:t>
      </w:r>
      <w:r w:rsidR="009814AF" w:rsidRPr="00DB0D67">
        <w:rPr>
          <w:color w:val="000000" w:themeColor="text1"/>
        </w:rPr>
        <w:t>)</w:t>
      </w:r>
    </w:p>
    <w:p w14:paraId="0265BDDD" w14:textId="77777777" w:rsidR="00B764E8" w:rsidRPr="00DB0D67" w:rsidRDefault="00B764E8" w:rsidP="002B09A8">
      <w:pPr>
        <w:rPr>
          <w:color w:val="000000" w:themeColor="text1"/>
        </w:rPr>
      </w:pPr>
    </w:p>
    <w:p w14:paraId="71B79AC9" w14:textId="21ABD9F6" w:rsidR="006305D7" w:rsidRPr="00DB0D67" w:rsidRDefault="006305D7" w:rsidP="002B09A8">
      <w:pPr>
        <w:pStyle w:val="NormalWeb"/>
        <w:spacing w:before="0" w:beforeAutospacing="0" w:after="0" w:afterAutospacing="0"/>
      </w:pPr>
      <w:r w:rsidRPr="00DB0D67">
        <w:rPr>
          <w:b/>
          <w:bCs/>
        </w:rPr>
        <w:t>KEYWORDS:</w:t>
      </w:r>
    </w:p>
    <w:p w14:paraId="6C0B0781" w14:textId="686A5F6A" w:rsidR="007A4DD6" w:rsidRPr="00DB0D67" w:rsidRDefault="00D56E11" w:rsidP="002B09A8">
      <w:pPr>
        <w:rPr>
          <w:color w:val="000000" w:themeColor="text1"/>
        </w:rPr>
      </w:pPr>
      <w:r w:rsidRPr="00DB0D67">
        <w:rPr>
          <w:color w:val="000000" w:themeColor="text1"/>
        </w:rPr>
        <w:t>e</w:t>
      </w:r>
      <w:r w:rsidR="002D04DF" w:rsidRPr="00DB0D67">
        <w:rPr>
          <w:color w:val="000000" w:themeColor="text1"/>
        </w:rPr>
        <w:t xml:space="preserve">xtracellular matrix, zonule, zonular fibers, viscoelasticity, </w:t>
      </w:r>
      <w:r w:rsidR="00756BB9" w:rsidRPr="00DB0D67">
        <w:rPr>
          <w:color w:val="000000" w:themeColor="text1"/>
        </w:rPr>
        <w:t>m</w:t>
      </w:r>
      <w:r w:rsidR="002D04DF" w:rsidRPr="00DB0D67">
        <w:rPr>
          <w:color w:val="000000" w:themeColor="text1"/>
        </w:rPr>
        <w:t>icrofibril</w:t>
      </w:r>
      <w:r w:rsidR="009A71BF" w:rsidRPr="00DB0D67">
        <w:rPr>
          <w:color w:val="000000" w:themeColor="text1"/>
        </w:rPr>
        <w:t>-</w:t>
      </w:r>
      <w:r w:rsidR="002D04DF" w:rsidRPr="00DB0D67">
        <w:rPr>
          <w:color w:val="000000" w:themeColor="text1"/>
        </w:rPr>
        <w:t>associated glycoprotein</w:t>
      </w:r>
      <w:r w:rsidR="009A71BF" w:rsidRPr="00DB0D67">
        <w:rPr>
          <w:color w:val="000000" w:themeColor="text1"/>
        </w:rPr>
        <w:t>-</w:t>
      </w:r>
      <w:r w:rsidR="002D04DF" w:rsidRPr="00DB0D67">
        <w:rPr>
          <w:color w:val="000000" w:themeColor="text1"/>
        </w:rPr>
        <w:t>1, tensile strength, elastic modulus, stress relaxation</w:t>
      </w:r>
      <w:r w:rsidR="00C51F1D" w:rsidRPr="00DB0D67">
        <w:rPr>
          <w:color w:val="000000" w:themeColor="text1"/>
        </w:rPr>
        <w:t>, quasi-linear viscoelastic model</w:t>
      </w:r>
    </w:p>
    <w:p w14:paraId="1CB4E390" w14:textId="77777777" w:rsidR="006305D7" w:rsidRPr="00DB0D67" w:rsidRDefault="006305D7" w:rsidP="002B09A8">
      <w:pPr>
        <w:pStyle w:val="NormalWeb"/>
        <w:spacing w:before="0" w:beforeAutospacing="0" w:after="0" w:afterAutospacing="0"/>
      </w:pPr>
    </w:p>
    <w:p w14:paraId="628AC4B5" w14:textId="58D57A39" w:rsidR="006305D7" w:rsidRPr="00DB0D67" w:rsidRDefault="00086FF5" w:rsidP="002B09A8">
      <w:r w:rsidRPr="00DB0D67">
        <w:rPr>
          <w:b/>
          <w:bCs/>
        </w:rPr>
        <w:t>SUMMARY</w:t>
      </w:r>
      <w:r w:rsidR="006305D7" w:rsidRPr="00DB0D67">
        <w:rPr>
          <w:b/>
          <w:bCs/>
        </w:rPr>
        <w:t>:</w:t>
      </w:r>
    </w:p>
    <w:p w14:paraId="32798D51" w14:textId="2B799673" w:rsidR="007A4DD6" w:rsidRPr="00DB0D67" w:rsidRDefault="001A4D9B" w:rsidP="002B09A8">
      <w:pPr>
        <w:rPr>
          <w:color w:val="000000" w:themeColor="text1"/>
        </w:rPr>
      </w:pPr>
      <w:r w:rsidRPr="00DB0D67">
        <w:rPr>
          <w:color w:val="000000" w:themeColor="text1"/>
        </w:rPr>
        <w:t>The protocol describes a method</w:t>
      </w:r>
      <w:r w:rsidR="00C315F5" w:rsidRPr="00DB0D67">
        <w:rPr>
          <w:color w:val="000000" w:themeColor="text1"/>
        </w:rPr>
        <w:t xml:space="preserve"> for </w:t>
      </w:r>
      <w:r w:rsidR="00C51F1D" w:rsidRPr="00DB0D67">
        <w:rPr>
          <w:color w:val="000000" w:themeColor="text1"/>
        </w:rPr>
        <w:t xml:space="preserve">the </w:t>
      </w:r>
      <w:r w:rsidR="00C315F5" w:rsidRPr="00DB0D67">
        <w:rPr>
          <w:color w:val="000000" w:themeColor="text1"/>
        </w:rPr>
        <w:t xml:space="preserve">study of </w:t>
      </w:r>
      <w:r w:rsidR="00C66E53" w:rsidRPr="00DB0D67">
        <w:rPr>
          <w:color w:val="000000" w:themeColor="text1"/>
        </w:rPr>
        <w:t xml:space="preserve">extracellular matrix </w:t>
      </w:r>
      <w:r w:rsidR="001577D8" w:rsidRPr="00DB0D67">
        <w:rPr>
          <w:color w:val="000000" w:themeColor="text1"/>
        </w:rPr>
        <w:t xml:space="preserve">viscoelasticity </w:t>
      </w:r>
      <w:r w:rsidR="002B4319" w:rsidRPr="00DB0D67">
        <w:rPr>
          <w:color w:val="000000" w:themeColor="text1"/>
        </w:rPr>
        <w:t xml:space="preserve">and </w:t>
      </w:r>
      <w:r w:rsidR="00817E16" w:rsidRPr="00DB0D67">
        <w:rPr>
          <w:color w:val="000000" w:themeColor="text1"/>
        </w:rPr>
        <w:t>its</w:t>
      </w:r>
      <w:r w:rsidR="002B4319" w:rsidRPr="00DB0D67">
        <w:rPr>
          <w:color w:val="000000" w:themeColor="text1"/>
        </w:rPr>
        <w:t xml:space="preserve"> dependence on protein </w:t>
      </w:r>
      <w:r w:rsidR="008B4FA1" w:rsidRPr="00DB0D67">
        <w:rPr>
          <w:color w:val="000000" w:themeColor="text1"/>
        </w:rPr>
        <w:t>composition</w:t>
      </w:r>
      <w:r w:rsidR="002B4319" w:rsidRPr="00DB0D67">
        <w:rPr>
          <w:color w:val="000000" w:themeColor="text1"/>
        </w:rPr>
        <w:t xml:space="preserve"> </w:t>
      </w:r>
      <w:r w:rsidR="001130E2" w:rsidRPr="00DB0D67">
        <w:rPr>
          <w:color w:val="000000" w:themeColor="text1"/>
        </w:rPr>
        <w:t>or</w:t>
      </w:r>
      <w:r w:rsidR="002B4319" w:rsidRPr="00DB0D67">
        <w:rPr>
          <w:color w:val="000000" w:themeColor="text1"/>
        </w:rPr>
        <w:t xml:space="preserve"> environmental factors. The </w:t>
      </w:r>
      <w:r w:rsidR="00CD3BE9" w:rsidRPr="00DB0D67">
        <w:rPr>
          <w:color w:val="000000" w:themeColor="text1"/>
        </w:rPr>
        <w:t xml:space="preserve">matrix system targeted is the </w:t>
      </w:r>
      <w:r w:rsidR="00C253EB" w:rsidRPr="00DB0D67">
        <w:rPr>
          <w:color w:val="000000" w:themeColor="text1"/>
        </w:rPr>
        <w:t xml:space="preserve">mouse </w:t>
      </w:r>
      <w:r w:rsidR="00CD3BE9" w:rsidRPr="00DB0D67">
        <w:rPr>
          <w:color w:val="000000" w:themeColor="text1"/>
        </w:rPr>
        <w:t>zonule</w:t>
      </w:r>
      <w:r w:rsidR="00C860E7" w:rsidRPr="00DB0D67">
        <w:rPr>
          <w:color w:val="000000" w:themeColor="text1"/>
        </w:rPr>
        <w:t xml:space="preserve">. The </w:t>
      </w:r>
      <w:r w:rsidR="002B4319" w:rsidRPr="00DB0D67">
        <w:rPr>
          <w:color w:val="000000" w:themeColor="text1"/>
        </w:rPr>
        <w:t xml:space="preserve">performance </w:t>
      </w:r>
      <w:r w:rsidR="001130E2" w:rsidRPr="00DB0D67">
        <w:rPr>
          <w:color w:val="000000" w:themeColor="text1"/>
        </w:rPr>
        <w:t xml:space="preserve">of the </w:t>
      </w:r>
      <w:r w:rsidR="00C253EB" w:rsidRPr="00DB0D67">
        <w:rPr>
          <w:color w:val="000000" w:themeColor="text1"/>
        </w:rPr>
        <w:t xml:space="preserve">method </w:t>
      </w:r>
      <w:r w:rsidR="002B4319" w:rsidRPr="00DB0D67">
        <w:rPr>
          <w:color w:val="000000" w:themeColor="text1"/>
        </w:rPr>
        <w:t xml:space="preserve">is demonstrated </w:t>
      </w:r>
      <w:r w:rsidR="00E23841" w:rsidRPr="00DB0D67">
        <w:rPr>
          <w:color w:val="000000" w:themeColor="text1"/>
        </w:rPr>
        <w:t>by</w:t>
      </w:r>
      <w:r w:rsidR="002B4319" w:rsidRPr="00DB0D67">
        <w:rPr>
          <w:color w:val="000000" w:themeColor="text1"/>
        </w:rPr>
        <w:t xml:space="preserve"> comparing the viscoelastic behavior of </w:t>
      </w:r>
      <w:r w:rsidR="00A11490" w:rsidRPr="00DB0D67">
        <w:rPr>
          <w:color w:val="000000" w:themeColor="text1"/>
        </w:rPr>
        <w:t>wild</w:t>
      </w:r>
      <w:r w:rsidR="004F621D" w:rsidRPr="00DB0D67">
        <w:rPr>
          <w:color w:val="000000" w:themeColor="text1"/>
        </w:rPr>
        <w:t>-</w:t>
      </w:r>
      <w:r w:rsidR="00CD3BE9" w:rsidRPr="00DB0D67">
        <w:rPr>
          <w:color w:val="000000" w:themeColor="text1"/>
        </w:rPr>
        <w:t xml:space="preserve">type </w:t>
      </w:r>
      <w:r w:rsidR="008B4FA1" w:rsidRPr="00DB0D67">
        <w:rPr>
          <w:color w:val="000000" w:themeColor="text1"/>
        </w:rPr>
        <w:t xml:space="preserve">zonular </w:t>
      </w:r>
      <w:r w:rsidR="002B4319" w:rsidRPr="00DB0D67">
        <w:rPr>
          <w:color w:val="000000" w:themeColor="text1"/>
        </w:rPr>
        <w:t>fibers</w:t>
      </w:r>
      <w:r w:rsidR="00CD3BE9" w:rsidRPr="00DB0D67">
        <w:rPr>
          <w:color w:val="000000" w:themeColor="text1"/>
        </w:rPr>
        <w:t xml:space="preserve"> </w:t>
      </w:r>
      <w:r w:rsidR="00C253EB" w:rsidRPr="00DB0D67">
        <w:rPr>
          <w:color w:val="000000" w:themeColor="text1"/>
        </w:rPr>
        <w:t>with</w:t>
      </w:r>
      <w:r w:rsidR="00CD3BE9" w:rsidRPr="00DB0D67">
        <w:rPr>
          <w:color w:val="000000" w:themeColor="text1"/>
        </w:rPr>
        <w:t xml:space="preserve"> those </w:t>
      </w:r>
      <w:r w:rsidR="002B4319" w:rsidRPr="00DB0D67">
        <w:rPr>
          <w:color w:val="000000" w:themeColor="text1"/>
        </w:rPr>
        <w:t xml:space="preserve">lacking </w:t>
      </w:r>
      <w:r w:rsidR="005C0B42" w:rsidRPr="00DB0D67">
        <w:rPr>
          <w:color w:val="000000" w:themeColor="text1"/>
        </w:rPr>
        <w:t>microfibril-associated glycoprotein-1</w:t>
      </w:r>
      <w:r w:rsidR="00CD3BE9" w:rsidRPr="00DB0D67">
        <w:rPr>
          <w:color w:val="000000" w:themeColor="text1"/>
        </w:rPr>
        <w:t>.</w:t>
      </w:r>
    </w:p>
    <w:p w14:paraId="761028D6" w14:textId="77777777" w:rsidR="006305D7" w:rsidRPr="00DB0D67" w:rsidRDefault="006305D7" w:rsidP="002B09A8"/>
    <w:p w14:paraId="64FB8590" w14:textId="10BEBDF8" w:rsidR="006305D7" w:rsidRPr="00DB0D67" w:rsidRDefault="006305D7" w:rsidP="002B09A8">
      <w:pPr>
        <w:rPr>
          <w:color w:val="808080"/>
        </w:rPr>
      </w:pPr>
      <w:r w:rsidRPr="00DB0D67">
        <w:rPr>
          <w:b/>
          <w:bCs/>
        </w:rPr>
        <w:t>ABSTRACT:</w:t>
      </w:r>
    </w:p>
    <w:p w14:paraId="4C7D5FD5" w14:textId="7C56A28F" w:rsidR="006305D7" w:rsidRPr="00DB0D67" w:rsidRDefault="004F7178" w:rsidP="002B09A8">
      <w:pPr>
        <w:rPr>
          <w:color w:val="000000" w:themeColor="text1"/>
        </w:rPr>
      </w:pPr>
      <w:r w:rsidRPr="00DB0D67">
        <w:rPr>
          <w:color w:val="000000" w:themeColor="text1"/>
        </w:rPr>
        <w:t xml:space="preserve">Elasticity is </w:t>
      </w:r>
      <w:r w:rsidR="00BE54D3" w:rsidRPr="00DB0D67">
        <w:rPr>
          <w:color w:val="000000" w:themeColor="text1"/>
        </w:rPr>
        <w:t>essential to</w:t>
      </w:r>
      <w:r w:rsidR="006B1D51" w:rsidRPr="00DB0D67">
        <w:rPr>
          <w:color w:val="000000" w:themeColor="text1"/>
        </w:rPr>
        <w:t xml:space="preserve"> </w:t>
      </w:r>
      <w:r w:rsidR="00BE54D3" w:rsidRPr="00DB0D67">
        <w:rPr>
          <w:color w:val="000000" w:themeColor="text1"/>
        </w:rPr>
        <w:t xml:space="preserve">the function of </w:t>
      </w:r>
      <w:r w:rsidRPr="00DB0D67">
        <w:rPr>
          <w:color w:val="000000" w:themeColor="text1"/>
        </w:rPr>
        <w:t>tissues such as blood vessels, muscles, and</w:t>
      </w:r>
      <w:r w:rsidR="00BE54D3" w:rsidRPr="00DB0D67">
        <w:rPr>
          <w:color w:val="000000" w:themeColor="text1"/>
        </w:rPr>
        <w:t xml:space="preserve"> </w:t>
      </w:r>
      <w:r w:rsidRPr="00DB0D67">
        <w:rPr>
          <w:color w:val="000000" w:themeColor="text1"/>
        </w:rPr>
        <w:t xml:space="preserve">lungs. </w:t>
      </w:r>
      <w:r w:rsidR="00C51F1D" w:rsidRPr="00DB0D67">
        <w:rPr>
          <w:color w:val="000000" w:themeColor="text1"/>
        </w:rPr>
        <w:t>This property is</w:t>
      </w:r>
      <w:r w:rsidR="00BE54D3" w:rsidRPr="00DB0D67">
        <w:rPr>
          <w:color w:val="000000" w:themeColor="text1"/>
        </w:rPr>
        <w:t xml:space="preserve"> </w:t>
      </w:r>
      <w:r w:rsidR="00C51F1D" w:rsidRPr="00DB0D67">
        <w:rPr>
          <w:color w:val="000000" w:themeColor="text1"/>
        </w:rPr>
        <w:t>derived mostly from</w:t>
      </w:r>
      <w:r w:rsidR="009A71BF" w:rsidRPr="00DB0D67">
        <w:rPr>
          <w:color w:val="000000" w:themeColor="text1"/>
        </w:rPr>
        <w:t xml:space="preserve"> </w:t>
      </w:r>
      <w:r w:rsidR="00D07DDA" w:rsidRPr="00DB0D67">
        <w:rPr>
          <w:color w:val="000000" w:themeColor="text1"/>
        </w:rPr>
        <w:t>t</w:t>
      </w:r>
      <w:r w:rsidRPr="00DB0D67">
        <w:rPr>
          <w:color w:val="000000" w:themeColor="text1"/>
        </w:rPr>
        <w:t>he extracellular matrix (ECM)</w:t>
      </w:r>
      <w:r w:rsidR="005A54BC" w:rsidRPr="00DB0D67">
        <w:rPr>
          <w:color w:val="000000" w:themeColor="text1"/>
        </w:rPr>
        <w:t>, the</w:t>
      </w:r>
      <w:r w:rsidRPr="00DB0D67">
        <w:rPr>
          <w:color w:val="000000" w:themeColor="text1"/>
        </w:rPr>
        <w:t xml:space="preserve"> </w:t>
      </w:r>
      <w:r w:rsidR="005A54BC" w:rsidRPr="00DB0D67">
        <w:rPr>
          <w:color w:val="000000" w:themeColor="text1"/>
        </w:rPr>
        <w:t xml:space="preserve">protein meshwork </w:t>
      </w:r>
      <w:r w:rsidRPr="00DB0D67">
        <w:rPr>
          <w:color w:val="000000" w:themeColor="text1"/>
        </w:rPr>
        <w:t xml:space="preserve">that </w:t>
      </w:r>
      <w:r w:rsidR="00756BB9" w:rsidRPr="00DB0D67">
        <w:rPr>
          <w:color w:val="000000" w:themeColor="text1"/>
        </w:rPr>
        <w:t>binds</w:t>
      </w:r>
      <w:r w:rsidRPr="00DB0D67">
        <w:rPr>
          <w:color w:val="000000" w:themeColor="text1"/>
        </w:rPr>
        <w:t xml:space="preserve"> cells and tissues together. How </w:t>
      </w:r>
      <w:r w:rsidR="00BE54D3" w:rsidRPr="00DB0D67">
        <w:rPr>
          <w:color w:val="000000" w:themeColor="text1"/>
        </w:rPr>
        <w:t>the elastic properties of an ECM network relate to its</w:t>
      </w:r>
      <w:r w:rsidR="005A54BC" w:rsidRPr="00DB0D67">
        <w:rPr>
          <w:color w:val="000000" w:themeColor="text1"/>
        </w:rPr>
        <w:t xml:space="preserve"> </w:t>
      </w:r>
      <w:r w:rsidR="0011318C" w:rsidRPr="00DB0D67">
        <w:rPr>
          <w:color w:val="000000" w:themeColor="text1"/>
        </w:rPr>
        <w:t>composition</w:t>
      </w:r>
      <w:r w:rsidR="00BE54D3" w:rsidRPr="00DB0D67">
        <w:rPr>
          <w:color w:val="000000" w:themeColor="text1"/>
        </w:rPr>
        <w:t xml:space="preserve">, </w:t>
      </w:r>
      <w:r w:rsidRPr="00DB0D67">
        <w:rPr>
          <w:color w:val="000000" w:themeColor="text1"/>
        </w:rPr>
        <w:t>and whether</w:t>
      </w:r>
      <w:r w:rsidR="005A54BC" w:rsidRPr="00DB0D67">
        <w:rPr>
          <w:color w:val="000000" w:themeColor="text1"/>
        </w:rPr>
        <w:t xml:space="preserve"> </w:t>
      </w:r>
      <w:r w:rsidR="0011318C" w:rsidRPr="00DB0D67">
        <w:rPr>
          <w:color w:val="000000" w:themeColor="text1"/>
        </w:rPr>
        <w:t>the</w:t>
      </w:r>
      <w:r w:rsidRPr="00DB0D67">
        <w:rPr>
          <w:color w:val="000000" w:themeColor="text1"/>
        </w:rPr>
        <w:t xml:space="preserve"> relaxation properties </w:t>
      </w:r>
      <w:r w:rsidR="0011318C" w:rsidRPr="00DB0D67">
        <w:rPr>
          <w:color w:val="000000" w:themeColor="text1"/>
        </w:rPr>
        <w:t xml:space="preserve">of the ECM </w:t>
      </w:r>
      <w:r w:rsidRPr="00DB0D67">
        <w:rPr>
          <w:color w:val="000000" w:themeColor="text1"/>
        </w:rPr>
        <w:t xml:space="preserve">play a physiological role, are </w:t>
      </w:r>
      <w:r w:rsidR="009951D3" w:rsidRPr="00DB0D67">
        <w:rPr>
          <w:color w:val="000000" w:themeColor="text1"/>
        </w:rPr>
        <w:t>questions that have yet to be fully addressed</w:t>
      </w:r>
      <w:r w:rsidRPr="00DB0D67">
        <w:rPr>
          <w:color w:val="000000" w:themeColor="text1"/>
        </w:rPr>
        <w:t>.</w:t>
      </w:r>
      <w:r w:rsidR="00562B75" w:rsidRPr="00DB0D67">
        <w:rPr>
          <w:color w:val="000000" w:themeColor="text1"/>
        </w:rPr>
        <w:t xml:space="preserve"> </w:t>
      </w:r>
      <w:r w:rsidRPr="00DB0D67">
        <w:rPr>
          <w:color w:val="000000" w:themeColor="text1"/>
        </w:rPr>
        <w:t xml:space="preserve">Part of the challenge lies in the complex </w:t>
      </w:r>
      <w:r w:rsidR="00B442F9" w:rsidRPr="00DB0D67">
        <w:rPr>
          <w:color w:val="000000" w:themeColor="text1"/>
        </w:rPr>
        <w:t>architecture of</w:t>
      </w:r>
      <w:r w:rsidRPr="00DB0D67">
        <w:rPr>
          <w:color w:val="000000" w:themeColor="text1"/>
        </w:rPr>
        <w:t xml:space="preserve"> most ECM spaces and the difficulty in isolating ECM components without compromising their structure. </w:t>
      </w:r>
      <w:r w:rsidR="001255F1" w:rsidRPr="00DB0D67">
        <w:rPr>
          <w:color w:val="000000" w:themeColor="text1"/>
        </w:rPr>
        <w:t>One exception is the</w:t>
      </w:r>
      <w:r w:rsidR="0011318C" w:rsidRPr="00DB0D67">
        <w:rPr>
          <w:color w:val="000000" w:themeColor="text1"/>
        </w:rPr>
        <w:t xml:space="preserve"> zonule, an</w:t>
      </w:r>
      <w:r w:rsidR="001255F1" w:rsidRPr="00DB0D67">
        <w:rPr>
          <w:color w:val="000000" w:themeColor="text1"/>
        </w:rPr>
        <w:t xml:space="preserve"> ECM space found in the eye of vertebrates. </w:t>
      </w:r>
      <w:r w:rsidR="00F82EB9" w:rsidRPr="00DB0D67">
        <w:rPr>
          <w:color w:val="000000" w:themeColor="text1"/>
        </w:rPr>
        <w:t>The zonule</w:t>
      </w:r>
      <w:r w:rsidRPr="00DB0D67">
        <w:rPr>
          <w:color w:val="000000" w:themeColor="text1"/>
        </w:rPr>
        <w:t xml:space="preserve"> comprises fibers</w:t>
      </w:r>
      <w:r w:rsidR="006C7427" w:rsidRPr="00DB0D67">
        <w:rPr>
          <w:color w:val="000000" w:themeColor="text1"/>
        </w:rPr>
        <w:t xml:space="preserve"> hundreds to thousands of micrometers </w:t>
      </w:r>
      <w:r w:rsidR="00E03FCA" w:rsidRPr="00DB0D67">
        <w:rPr>
          <w:color w:val="000000" w:themeColor="text1"/>
        </w:rPr>
        <w:t>in length</w:t>
      </w:r>
      <w:r w:rsidRPr="00DB0D67">
        <w:rPr>
          <w:color w:val="000000" w:themeColor="text1"/>
        </w:rPr>
        <w:t xml:space="preserve"> </w:t>
      </w:r>
      <w:r w:rsidR="006C7427" w:rsidRPr="00DB0D67">
        <w:rPr>
          <w:color w:val="000000" w:themeColor="text1"/>
        </w:rPr>
        <w:t xml:space="preserve">that </w:t>
      </w:r>
      <w:r w:rsidR="00B442F9" w:rsidRPr="00DB0D67">
        <w:rPr>
          <w:color w:val="000000" w:themeColor="text1"/>
        </w:rPr>
        <w:t>span</w:t>
      </w:r>
      <w:r w:rsidR="006C7427" w:rsidRPr="00DB0D67">
        <w:rPr>
          <w:color w:val="000000" w:themeColor="text1"/>
        </w:rPr>
        <w:t xml:space="preserve"> </w:t>
      </w:r>
      <w:r w:rsidR="00A41227" w:rsidRPr="00DB0D67">
        <w:rPr>
          <w:color w:val="000000" w:themeColor="text1"/>
        </w:rPr>
        <w:t xml:space="preserve">the </w:t>
      </w:r>
      <w:r w:rsidR="006C7427" w:rsidRPr="00DB0D67">
        <w:rPr>
          <w:color w:val="000000" w:themeColor="text1"/>
        </w:rPr>
        <w:t xml:space="preserve">cell-free space </w:t>
      </w:r>
      <w:r w:rsidR="00A41227" w:rsidRPr="00DB0D67">
        <w:rPr>
          <w:color w:val="000000" w:themeColor="text1"/>
        </w:rPr>
        <w:t xml:space="preserve">between </w:t>
      </w:r>
      <w:r w:rsidR="006C7427" w:rsidRPr="00DB0D67">
        <w:rPr>
          <w:color w:val="000000" w:themeColor="text1"/>
        </w:rPr>
        <w:t xml:space="preserve">the lens </w:t>
      </w:r>
      <w:r w:rsidR="00B442F9" w:rsidRPr="00DB0D67">
        <w:rPr>
          <w:color w:val="000000" w:themeColor="text1"/>
        </w:rPr>
        <w:t>and</w:t>
      </w:r>
      <w:r w:rsidR="006C7427" w:rsidRPr="00DB0D67">
        <w:rPr>
          <w:color w:val="000000" w:themeColor="text1"/>
        </w:rPr>
        <w:t xml:space="preserve"> the eyewall</w:t>
      </w:r>
      <w:r w:rsidRPr="00DB0D67">
        <w:rPr>
          <w:color w:val="000000" w:themeColor="text1"/>
        </w:rPr>
        <w:t>.</w:t>
      </w:r>
      <w:r w:rsidR="00562B75" w:rsidRPr="00DB0D67">
        <w:rPr>
          <w:color w:val="000000" w:themeColor="text1"/>
        </w:rPr>
        <w:t xml:space="preserve"> </w:t>
      </w:r>
      <w:r w:rsidR="00C40E47" w:rsidRPr="00DB0D67">
        <w:rPr>
          <w:color w:val="000000" w:themeColor="text1"/>
        </w:rPr>
        <w:t xml:space="preserve">In this report, </w:t>
      </w:r>
      <w:r w:rsidRPr="00DB0D67">
        <w:rPr>
          <w:color w:val="000000" w:themeColor="text1"/>
        </w:rPr>
        <w:t>we describe a mechanical technique that take</w:t>
      </w:r>
      <w:r w:rsidR="003F29F2" w:rsidRPr="00DB0D67">
        <w:rPr>
          <w:color w:val="000000" w:themeColor="text1"/>
        </w:rPr>
        <w:t>s</w:t>
      </w:r>
      <w:r w:rsidRPr="00DB0D67">
        <w:rPr>
          <w:color w:val="000000" w:themeColor="text1"/>
        </w:rPr>
        <w:t xml:space="preserve"> advantage of the </w:t>
      </w:r>
      <w:r w:rsidR="001F6978" w:rsidRPr="00DB0D67">
        <w:rPr>
          <w:color w:val="000000" w:themeColor="text1"/>
        </w:rPr>
        <w:t xml:space="preserve">highly organized </w:t>
      </w:r>
      <w:r w:rsidRPr="00DB0D67">
        <w:rPr>
          <w:color w:val="000000" w:themeColor="text1"/>
        </w:rPr>
        <w:t>structure</w:t>
      </w:r>
      <w:r w:rsidR="00D07DDA" w:rsidRPr="00DB0D67">
        <w:rPr>
          <w:color w:val="000000" w:themeColor="text1"/>
        </w:rPr>
        <w:t xml:space="preserve"> </w:t>
      </w:r>
      <w:r w:rsidR="00A41227" w:rsidRPr="00DB0D67">
        <w:rPr>
          <w:color w:val="000000" w:themeColor="text1"/>
        </w:rPr>
        <w:t xml:space="preserve">of the zonule </w:t>
      </w:r>
      <w:r w:rsidR="005A54BC" w:rsidRPr="00DB0D67">
        <w:rPr>
          <w:color w:val="000000" w:themeColor="text1"/>
        </w:rPr>
        <w:t>to</w:t>
      </w:r>
      <w:r w:rsidRPr="00DB0D67">
        <w:rPr>
          <w:color w:val="000000" w:themeColor="text1"/>
        </w:rPr>
        <w:t xml:space="preserve"> </w:t>
      </w:r>
      <w:r w:rsidRPr="00DB0D67">
        <w:rPr>
          <w:color w:val="000000" w:themeColor="text1"/>
        </w:rPr>
        <w:lastRenderedPageBreak/>
        <w:t xml:space="preserve">quantify </w:t>
      </w:r>
      <w:r w:rsidR="00A41227" w:rsidRPr="00DB0D67">
        <w:rPr>
          <w:color w:val="000000" w:themeColor="text1"/>
        </w:rPr>
        <w:t>its</w:t>
      </w:r>
      <w:r w:rsidRPr="00DB0D67">
        <w:rPr>
          <w:color w:val="000000" w:themeColor="text1"/>
        </w:rPr>
        <w:t xml:space="preserve"> viscoelastic properties</w:t>
      </w:r>
      <w:r w:rsidR="001F6978" w:rsidRPr="00DB0D67">
        <w:rPr>
          <w:color w:val="000000" w:themeColor="text1"/>
        </w:rPr>
        <w:t xml:space="preserve"> and to </w:t>
      </w:r>
      <w:r w:rsidRPr="00DB0D67">
        <w:rPr>
          <w:color w:val="000000" w:themeColor="text1"/>
        </w:rPr>
        <w:t>determin</w:t>
      </w:r>
      <w:r w:rsidR="00D07DDA" w:rsidRPr="00DB0D67">
        <w:rPr>
          <w:color w:val="000000" w:themeColor="text1"/>
        </w:rPr>
        <w:t xml:space="preserve">e </w:t>
      </w:r>
      <w:r w:rsidR="00C40E47" w:rsidRPr="00DB0D67">
        <w:rPr>
          <w:color w:val="000000" w:themeColor="text1"/>
        </w:rPr>
        <w:t>the contribution of individual protein components.</w:t>
      </w:r>
      <w:r w:rsidRPr="00DB0D67">
        <w:rPr>
          <w:color w:val="000000" w:themeColor="text1"/>
        </w:rPr>
        <w:t xml:space="preserve"> The method involves</w:t>
      </w:r>
      <w:r w:rsidR="003F29F2" w:rsidRPr="00DB0D67">
        <w:rPr>
          <w:color w:val="000000" w:themeColor="text1"/>
        </w:rPr>
        <w:t xml:space="preserve"> </w:t>
      </w:r>
      <w:r w:rsidRPr="00DB0D67">
        <w:rPr>
          <w:color w:val="000000" w:themeColor="text1"/>
        </w:rPr>
        <w:t xml:space="preserve">dissection of a fixed eye to expose the lens and the zonule and employs a pull-up technique that stretches </w:t>
      </w:r>
      <w:r w:rsidR="00D07DDA" w:rsidRPr="00DB0D67">
        <w:rPr>
          <w:color w:val="000000" w:themeColor="text1"/>
        </w:rPr>
        <w:t xml:space="preserve">the </w:t>
      </w:r>
      <w:r w:rsidRPr="00DB0D67">
        <w:rPr>
          <w:color w:val="000000" w:themeColor="text1"/>
        </w:rPr>
        <w:t xml:space="preserve">zonular fibers equally </w:t>
      </w:r>
      <w:r w:rsidR="001F6978" w:rsidRPr="00DB0D67">
        <w:rPr>
          <w:color w:val="000000" w:themeColor="text1"/>
        </w:rPr>
        <w:t>while t</w:t>
      </w:r>
      <w:r w:rsidRPr="00DB0D67">
        <w:rPr>
          <w:color w:val="000000" w:themeColor="text1"/>
        </w:rPr>
        <w:t xml:space="preserve">heir tension is monitored. The technique is relatively inexpensive yet sensitive enough to </w:t>
      </w:r>
      <w:r w:rsidR="002D7E08" w:rsidRPr="00DB0D67">
        <w:rPr>
          <w:color w:val="000000" w:themeColor="text1"/>
        </w:rPr>
        <w:t xml:space="preserve">detect </w:t>
      </w:r>
      <w:r w:rsidR="007F01E9" w:rsidRPr="00DB0D67">
        <w:rPr>
          <w:color w:val="000000" w:themeColor="text1"/>
        </w:rPr>
        <w:t xml:space="preserve">alterations in </w:t>
      </w:r>
      <w:r w:rsidRPr="00DB0D67">
        <w:rPr>
          <w:color w:val="000000" w:themeColor="text1"/>
        </w:rPr>
        <w:t xml:space="preserve">viscoelastic properties of zonular </w:t>
      </w:r>
      <w:r w:rsidR="008B4FA1" w:rsidRPr="00DB0D67">
        <w:rPr>
          <w:color w:val="000000" w:themeColor="text1"/>
        </w:rPr>
        <w:t xml:space="preserve">fibers in mice lacking </w:t>
      </w:r>
      <w:r w:rsidR="00C40E47" w:rsidRPr="00DB0D67">
        <w:rPr>
          <w:color w:val="000000" w:themeColor="text1"/>
        </w:rPr>
        <w:t>specific</w:t>
      </w:r>
      <w:r w:rsidRPr="00DB0D67">
        <w:rPr>
          <w:color w:val="000000" w:themeColor="text1"/>
        </w:rPr>
        <w:t xml:space="preserve"> zonular </w:t>
      </w:r>
      <w:r w:rsidR="00D07DDA" w:rsidRPr="00DB0D67">
        <w:rPr>
          <w:color w:val="000000" w:themeColor="text1"/>
        </w:rPr>
        <w:t>proteins</w:t>
      </w:r>
      <w:r w:rsidRPr="00DB0D67">
        <w:rPr>
          <w:color w:val="000000" w:themeColor="text1"/>
        </w:rPr>
        <w:t xml:space="preserve">. Although the method presented here is designed </w:t>
      </w:r>
      <w:r w:rsidR="00B442F9" w:rsidRPr="00DB0D67">
        <w:rPr>
          <w:color w:val="000000" w:themeColor="text1"/>
        </w:rPr>
        <w:t xml:space="preserve">primarily </w:t>
      </w:r>
      <w:r w:rsidRPr="00DB0D67">
        <w:rPr>
          <w:color w:val="000000" w:themeColor="text1"/>
        </w:rPr>
        <w:t>for studying ocular development and disease, it could also serve as a</w:t>
      </w:r>
      <w:r w:rsidR="001F6978" w:rsidRPr="00DB0D67">
        <w:rPr>
          <w:color w:val="000000" w:themeColor="text1"/>
        </w:rPr>
        <w:t xml:space="preserve">n </w:t>
      </w:r>
      <w:r w:rsidRPr="00DB0D67">
        <w:rPr>
          <w:color w:val="000000" w:themeColor="text1"/>
        </w:rPr>
        <w:t xml:space="preserve">experimental model for exploring </w:t>
      </w:r>
      <w:r w:rsidR="005C3CED" w:rsidRPr="00DB0D67">
        <w:rPr>
          <w:color w:val="000000" w:themeColor="text1"/>
        </w:rPr>
        <w:t xml:space="preserve">broader questions regarding </w:t>
      </w:r>
      <w:r w:rsidR="00C633FA" w:rsidRPr="00DB0D67">
        <w:rPr>
          <w:color w:val="000000" w:themeColor="text1"/>
        </w:rPr>
        <w:t xml:space="preserve">the </w:t>
      </w:r>
      <w:r w:rsidR="005C3CED" w:rsidRPr="00DB0D67">
        <w:rPr>
          <w:color w:val="000000" w:themeColor="text1"/>
        </w:rPr>
        <w:t>viscoelastic properties of</w:t>
      </w:r>
      <w:r w:rsidR="00C633FA" w:rsidRPr="00DB0D67">
        <w:rPr>
          <w:color w:val="000000" w:themeColor="text1"/>
        </w:rPr>
        <w:t xml:space="preserve"> </w:t>
      </w:r>
      <w:r w:rsidR="001F6978" w:rsidRPr="00DB0D67">
        <w:rPr>
          <w:color w:val="000000" w:themeColor="text1"/>
        </w:rPr>
        <w:t xml:space="preserve">elastic </w:t>
      </w:r>
      <w:r w:rsidR="005C3CED" w:rsidRPr="00DB0D67">
        <w:rPr>
          <w:color w:val="000000" w:themeColor="text1"/>
        </w:rPr>
        <w:t>ECM</w:t>
      </w:r>
      <w:r w:rsidR="00C633FA" w:rsidRPr="00DB0D67">
        <w:rPr>
          <w:color w:val="000000" w:themeColor="text1"/>
        </w:rPr>
        <w:t>’s and the</w:t>
      </w:r>
      <w:r w:rsidR="001F6978" w:rsidRPr="00DB0D67">
        <w:rPr>
          <w:color w:val="000000" w:themeColor="text1"/>
        </w:rPr>
        <w:t xml:space="preserve"> role of</w:t>
      </w:r>
      <w:r w:rsidR="00C633FA" w:rsidRPr="00DB0D67">
        <w:rPr>
          <w:color w:val="000000" w:themeColor="text1"/>
        </w:rPr>
        <w:t xml:space="preserve"> external factors </w:t>
      </w:r>
      <w:r w:rsidR="005C3CED" w:rsidRPr="00DB0D67">
        <w:rPr>
          <w:color w:val="000000" w:themeColor="text1"/>
        </w:rPr>
        <w:t xml:space="preserve">such </w:t>
      </w:r>
      <w:r w:rsidR="0089029E" w:rsidRPr="00DB0D67">
        <w:rPr>
          <w:color w:val="000000" w:themeColor="text1"/>
        </w:rPr>
        <w:t xml:space="preserve">as </w:t>
      </w:r>
      <w:r w:rsidR="005C3CED" w:rsidRPr="00DB0D67">
        <w:rPr>
          <w:color w:val="000000" w:themeColor="text1"/>
        </w:rPr>
        <w:t>ionic concentration</w:t>
      </w:r>
      <w:r w:rsidR="00C633FA" w:rsidRPr="00DB0D67">
        <w:rPr>
          <w:color w:val="000000" w:themeColor="text1"/>
        </w:rPr>
        <w:t xml:space="preserve">, </w:t>
      </w:r>
      <w:r w:rsidR="005C3CED" w:rsidRPr="00DB0D67">
        <w:rPr>
          <w:color w:val="000000" w:themeColor="text1"/>
        </w:rPr>
        <w:t>temperature</w:t>
      </w:r>
      <w:r w:rsidR="00C633FA" w:rsidRPr="00DB0D67">
        <w:rPr>
          <w:color w:val="000000" w:themeColor="text1"/>
        </w:rPr>
        <w:t xml:space="preserve">, </w:t>
      </w:r>
      <w:r w:rsidR="001F6978" w:rsidRPr="00DB0D67">
        <w:rPr>
          <w:color w:val="000000" w:themeColor="text1"/>
        </w:rPr>
        <w:t>and</w:t>
      </w:r>
      <w:r w:rsidR="00C633FA" w:rsidRPr="00DB0D67">
        <w:rPr>
          <w:color w:val="000000" w:themeColor="text1"/>
        </w:rPr>
        <w:t xml:space="preserve"> </w:t>
      </w:r>
      <w:r w:rsidR="001F6978" w:rsidRPr="00DB0D67">
        <w:rPr>
          <w:color w:val="000000" w:themeColor="text1"/>
        </w:rPr>
        <w:t xml:space="preserve">interactions with </w:t>
      </w:r>
      <w:r w:rsidR="00C633FA" w:rsidRPr="00DB0D67">
        <w:rPr>
          <w:color w:val="000000" w:themeColor="text1"/>
        </w:rPr>
        <w:t>signaling molecules</w:t>
      </w:r>
      <w:r w:rsidRPr="00DB0D67">
        <w:rPr>
          <w:color w:val="000000" w:themeColor="text1"/>
        </w:rPr>
        <w:t>.</w:t>
      </w:r>
    </w:p>
    <w:p w14:paraId="50E504AA" w14:textId="77777777" w:rsidR="004F7178" w:rsidRPr="00DB0D67" w:rsidRDefault="004F7178" w:rsidP="002B09A8">
      <w:pPr>
        <w:rPr>
          <w:b/>
        </w:rPr>
      </w:pPr>
    </w:p>
    <w:p w14:paraId="401B16BE" w14:textId="247949DC" w:rsidR="007511B1" w:rsidRPr="00DB0D67" w:rsidRDefault="006305D7" w:rsidP="002B09A8">
      <w:pPr>
        <w:rPr>
          <w:color w:val="808080" w:themeColor="background1" w:themeShade="80"/>
        </w:rPr>
      </w:pPr>
      <w:r w:rsidRPr="00DB0D67">
        <w:rPr>
          <w:b/>
        </w:rPr>
        <w:t>INTRODUCTION</w:t>
      </w:r>
      <w:r w:rsidRPr="00DB0D67">
        <w:rPr>
          <w:b/>
          <w:bCs/>
        </w:rPr>
        <w:t>:</w:t>
      </w:r>
    </w:p>
    <w:p w14:paraId="667992B2" w14:textId="4F2CFFFD" w:rsidR="00101723" w:rsidRPr="00DB0D67" w:rsidRDefault="001C63E1" w:rsidP="002B09A8">
      <w:pPr>
        <w:rPr>
          <w:color w:val="000000" w:themeColor="text1"/>
        </w:rPr>
      </w:pPr>
      <w:r w:rsidRPr="00DB0D67">
        <w:rPr>
          <w:color w:val="000000" w:themeColor="text1"/>
        </w:rPr>
        <w:t>The eye of a</w:t>
      </w:r>
      <w:r w:rsidR="003C3DDD" w:rsidRPr="00DB0D67">
        <w:rPr>
          <w:color w:val="000000" w:themeColor="text1"/>
        </w:rPr>
        <w:t xml:space="preserve"> </w:t>
      </w:r>
      <w:r w:rsidRPr="00DB0D67">
        <w:rPr>
          <w:color w:val="000000" w:themeColor="text1"/>
        </w:rPr>
        <w:t>vertebrate contain</w:t>
      </w:r>
      <w:r w:rsidR="003C3DDD" w:rsidRPr="00DB0D67">
        <w:rPr>
          <w:color w:val="000000" w:themeColor="text1"/>
        </w:rPr>
        <w:t>s</w:t>
      </w:r>
      <w:r w:rsidRPr="00DB0D67">
        <w:rPr>
          <w:color w:val="000000" w:themeColor="text1"/>
        </w:rPr>
        <w:t xml:space="preserve"> a </w:t>
      </w:r>
      <w:r w:rsidR="007511B1" w:rsidRPr="00DB0D67">
        <w:rPr>
          <w:color w:val="000000" w:themeColor="text1"/>
        </w:rPr>
        <w:t xml:space="preserve">living </w:t>
      </w:r>
      <w:r w:rsidR="003C3DDD" w:rsidRPr="00DB0D67">
        <w:rPr>
          <w:color w:val="000000" w:themeColor="text1"/>
        </w:rPr>
        <w:t xml:space="preserve">optical </w:t>
      </w:r>
      <w:r w:rsidRPr="00DB0D67">
        <w:rPr>
          <w:color w:val="000000" w:themeColor="text1"/>
        </w:rPr>
        <w:t>lens</w:t>
      </w:r>
      <w:r w:rsidR="007511B1" w:rsidRPr="00DB0D67">
        <w:rPr>
          <w:color w:val="000000" w:themeColor="text1"/>
        </w:rPr>
        <w:t xml:space="preserve"> that </w:t>
      </w:r>
      <w:r w:rsidR="008F523B" w:rsidRPr="00DB0D67">
        <w:rPr>
          <w:color w:val="000000" w:themeColor="text1"/>
        </w:rPr>
        <w:t xml:space="preserve">helps </w:t>
      </w:r>
      <w:r w:rsidR="003C3DDD" w:rsidRPr="00DB0D67">
        <w:rPr>
          <w:color w:val="000000" w:themeColor="text1"/>
        </w:rPr>
        <w:t>focus</w:t>
      </w:r>
      <w:r w:rsidR="00742910" w:rsidRPr="00DB0D67">
        <w:rPr>
          <w:color w:val="000000" w:themeColor="text1"/>
        </w:rPr>
        <w:t xml:space="preserve"> </w:t>
      </w:r>
      <w:r w:rsidR="003C3DDD" w:rsidRPr="00DB0D67">
        <w:rPr>
          <w:color w:val="000000" w:themeColor="text1"/>
        </w:rPr>
        <w:t>images on the retina</w:t>
      </w:r>
      <w:r w:rsidR="007C2255" w:rsidRPr="00DB0D67">
        <w:rPr>
          <w:color w:val="000000" w:themeColor="text1"/>
          <w:vertAlign w:val="superscript"/>
        </w:rPr>
        <w:t>1</w:t>
      </w:r>
      <w:r w:rsidR="00DD6516" w:rsidRPr="00DB0D67">
        <w:rPr>
          <w:color w:val="000000" w:themeColor="text1"/>
        </w:rPr>
        <w:t>.</w:t>
      </w:r>
      <w:r w:rsidR="003C3DDD" w:rsidRPr="00DB0D67">
        <w:rPr>
          <w:color w:val="000000" w:themeColor="text1"/>
        </w:rPr>
        <w:t xml:space="preserve"> The lens </w:t>
      </w:r>
      <w:r w:rsidR="007511B1" w:rsidRPr="00DB0D67">
        <w:rPr>
          <w:color w:val="000000" w:themeColor="text1"/>
        </w:rPr>
        <w:t>is suspended on the optical axis</w:t>
      </w:r>
      <w:r w:rsidR="003C3DDD" w:rsidRPr="00DB0D67">
        <w:rPr>
          <w:color w:val="000000" w:themeColor="text1"/>
        </w:rPr>
        <w:t xml:space="preserve"> by </w:t>
      </w:r>
      <w:r w:rsidR="00CE6EE4" w:rsidRPr="00DB0D67">
        <w:rPr>
          <w:color w:val="000000" w:themeColor="text1"/>
        </w:rPr>
        <w:t xml:space="preserve">a system of delicate, </w:t>
      </w:r>
      <w:proofErr w:type="gramStart"/>
      <w:r w:rsidR="00CE6EE4" w:rsidRPr="00DB0D67">
        <w:rPr>
          <w:color w:val="000000" w:themeColor="text1"/>
        </w:rPr>
        <w:t>radially-oriented</w:t>
      </w:r>
      <w:proofErr w:type="gramEnd"/>
      <w:r w:rsidR="003C3DDD" w:rsidRPr="00DB0D67">
        <w:rPr>
          <w:color w:val="000000" w:themeColor="text1"/>
        </w:rPr>
        <w:t xml:space="preserve"> fibers</w:t>
      </w:r>
      <w:r w:rsidR="00CE6EE4" w:rsidRPr="00DB0D67">
        <w:rPr>
          <w:color w:val="000000" w:themeColor="text1"/>
        </w:rPr>
        <w:t>,</w:t>
      </w:r>
      <w:r w:rsidR="00E46F05" w:rsidRPr="00DB0D67">
        <w:rPr>
          <w:color w:val="000000" w:themeColor="text1"/>
        </w:rPr>
        <w:t xml:space="preserve"> </w:t>
      </w:r>
      <w:r w:rsidR="00F92E4B" w:rsidRPr="00DB0D67">
        <w:rPr>
          <w:color w:val="000000" w:themeColor="text1"/>
        </w:rPr>
        <w:t xml:space="preserve">as </w:t>
      </w:r>
      <w:r w:rsidR="001F6978" w:rsidRPr="00DB0D67">
        <w:rPr>
          <w:color w:val="000000" w:themeColor="text1"/>
        </w:rPr>
        <w:t>illustrated</w:t>
      </w:r>
      <w:r w:rsidR="00F92E4B" w:rsidRPr="00DB0D67">
        <w:rPr>
          <w:color w:val="000000" w:themeColor="text1"/>
        </w:rPr>
        <w:t xml:space="preserve"> in </w:t>
      </w:r>
      <w:r w:rsidR="00DD6516" w:rsidRPr="00DB0D67">
        <w:rPr>
          <w:b/>
          <w:bCs/>
          <w:color w:val="000000" w:themeColor="text1"/>
        </w:rPr>
        <w:t>F</w:t>
      </w:r>
      <w:r w:rsidR="00F92E4B" w:rsidRPr="00DB0D67">
        <w:rPr>
          <w:b/>
          <w:bCs/>
          <w:color w:val="000000" w:themeColor="text1"/>
        </w:rPr>
        <w:t>igure 1</w:t>
      </w:r>
      <w:r w:rsidR="00F92E4B" w:rsidRPr="00DB0D67">
        <w:rPr>
          <w:color w:val="000000" w:themeColor="text1"/>
        </w:rPr>
        <w:t xml:space="preserve">. </w:t>
      </w:r>
      <w:r w:rsidR="00CE6EE4" w:rsidRPr="00DB0D67">
        <w:rPr>
          <w:color w:val="000000" w:themeColor="text1"/>
        </w:rPr>
        <w:t>At one end</w:t>
      </w:r>
      <w:r w:rsidR="008F523B" w:rsidRPr="00DB0D67">
        <w:rPr>
          <w:color w:val="000000" w:themeColor="text1"/>
        </w:rPr>
        <w:t>,</w:t>
      </w:r>
      <w:r w:rsidR="00CE6EE4" w:rsidRPr="00DB0D67">
        <w:rPr>
          <w:color w:val="000000" w:themeColor="text1"/>
        </w:rPr>
        <w:t xml:space="preserve"> the fibers attach to the lens equator and</w:t>
      </w:r>
      <w:r w:rsidR="008F523B" w:rsidRPr="00DB0D67">
        <w:rPr>
          <w:color w:val="000000" w:themeColor="text1"/>
        </w:rPr>
        <w:t>,</w:t>
      </w:r>
      <w:r w:rsidR="00CE6EE4" w:rsidRPr="00DB0D67">
        <w:rPr>
          <w:color w:val="000000" w:themeColor="text1"/>
        </w:rPr>
        <w:t xml:space="preserve"> at the other, to the surface of the ciliary body. </w:t>
      </w:r>
      <w:r w:rsidR="00644F4C" w:rsidRPr="00DB0D67">
        <w:rPr>
          <w:color w:val="000000" w:themeColor="text1"/>
        </w:rPr>
        <w:t xml:space="preserve">Their lengths span distances ranging from 150 </w:t>
      </w:r>
      <w:r w:rsidR="00A14A75" w:rsidRPr="00DB0D67">
        <w:rPr>
          <w:color w:val="000000" w:themeColor="text1"/>
        </w:rPr>
        <w:t>µ</w:t>
      </w:r>
      <w:r w:rsidR="00644F4C" w:rsidRPr="00DB0D67">
        <w:rPr>
          <w:color w:val="000000" w:themeColor="text1"/>
        </w:rPr>
        <w:t xml:space="preserve">m in mice to 1 mm in humans. </w:t>
      </w:r>
      <w:r w:rsidR="00CE6EE4" w:rsidRPr="00DB0D67">
        <w:rPr>
          <w:color w:val="000000" w:themeColor="text1"/>
        </w:rPr>
        <w:t>Collectively, t</w:t>
      </w:r>
      <w:r w:rsidR="003C3DDD" w:rsidRPr="00DB0D67">
        <w:rPr>
          <w:color w:val="000000" w:themeColor="text1"/>
        </w:rPr>
        <w:t>hese fibers</w:t>
      </w:r>
      <w:r w:rsidR="00E46F05" w:rsidRPr="00DB0D67">
        <w:rPr>
          <w:color w:val="000000" w:themeColor="text1"/>
        </w:rPr>
        <w:t xml:space="preserve"> are </w:t>
      </w:r>
      <w:r w:rsidR="003C3DDD" w:rsidRPr="00DB0D67">
        <w:rPr>
          <w:color w:val="000000" w:themeColor="text1"/>
        </w:rPr>
        <w:t xml:space="preserve">known </w:t>
      </w:r>
      <w:r w:rsidR="00CE6EE4" w:rsidRPr="00DB0D67">
        <w:rPr>
          <w:color w:val="000000" w:themeColor="text1"/>
        </w:rPr>
        <w:t xml:space="preserve">as </w:t>
      </w:r>
      <w:r w:rsidR="003C3DDD" w:rsidRPr="00DB0D67">
        <w:rPr>
          <w:color w:val="000000" w:themeColor="text1"/>
        </w:rPr>
        <w:t>the zonule</w:t>
      </w:r>
      <w:r w:rsidR="008E1516" w:rsidRPr="00DB0D67">
        <w:rPr>
          <w:color w:val="000000" w:themeColor="text1"/>
        </w:rPr>
        <w:t xml:space="preserve"> of Zinn</w:t>
      </w:r>
      <w:r w:rsidR="000C6E3B" w:rsidRPr="00DB0D67">
        <w:rPr>
          <w:color w:val="000000" w:themeColor="text1"/>
          <w:vertAlign w:val="superscript"/>
        </w:rPr>
        <w:t>2</w:t>
      </w:r>
      <w:r w:rsidR="00A14A75" w:rsidRPr="00DB0D67">
        <w:rPr>
          <w:color w:val="000000" w:themeColor="text1"/>
        </w:rPr>
        <w:t>,</w:t>
      </w:r>
      <w:r w:rsidR="00684311" w:rsidRPr="00DB0D67">
        <w:rPr>
          <w:color w:val="000000" w:themeColor="text1"/>
        </w:rPr>
        <w:t xml:space="preserve"> </w:t>
      </w:r>
      <w:r w:rsidR="00137354" w:rsidRPr="00DB0D67">
        <w:rPr>
          <w:color w:val="000000" w:themeColor="text1"/>
        </w:rPr>
        <w:t>the ciliary zonule, or simply</w:t>
      </w:r>
      <w:r w:rsidR="00684311" w:rsidRPr="00DB0D67">
        <w:rPr>
          <w:color w:val="000000" w:themeColor="text1"/>
        </w:rPr>
        <w:t xml:space="preserve"> </w:t>
      </w:r>
      <w:r w:rsidR="00F82EB9" w:rsidRPr="00DB0D67">
        <w:rPr>
          <w:color w:val="000000" w:themeColor="text1"/>
        </w:rPr>
        <w:t xml:space="preserve">the </w:t>
      </w:r>
      <w:r w:rsidR="00684311" w:rsidRPr="00DB0D67">
        <w:rPr>
          <w:color w:val="000000" w:themeColor="text1"/>
        </w:rPr>
        <w:t>zonule</w:t>
      </w:r>
      <w:r w:rsidR="009D2D2B" w:rsidRPr="00DB0D67">
        <w:rPr>
          <w:color w:val="000000" w:themeColor="text1"/>
        </w:rPr>
        <w:t xml:space="preserve">. </w:t>
      </w:r>
      <w:r w:rsidR="00DA305B" w:rsidRPr="00DB0D67">
        <w:rPr>
          <w:color w:val="000000" w:themeColor="text1"/>
        </w:rPr>
        <w:t xml:space="preserve">Ocular trauma, disease, and </w:t>
      </w:r>
      <w:r w:rsidR="00137354" w:rsidRPr="00DB0D67">
        <w:rPr>
          <w:color w:val="000000" w:themeColor="text1"/>
        </w:rPr>
        <w:t xml:space="preserve">certain </w:t>
      </w:r>
      <w:r w:rsidR="00DA305B" w:rsidRPr="00DB0D67">
        <w:rPr>
          <w:color w:val="000000" w:themeColor="text1"/>
        </w:rPr>
        <w:t xml:space="preserve">genetic disorders can affect the integrity of </w:t>
      </w:r>
      <w:r w:rsidR="00620E8C" w:rsidRPr="00DB0D67">
        <w:rPr>
          <w:color w:val="000000" w:themeColor="text1"/>
        </w:rPr>
        <w:t xml:space="preserve">the </w:t>
      </w:r>
      <w:r w:rsidR="00DA305B" w:rsidRPr="00DB0D67">
        <w:rPr>
          <w:color w:val="000000" w:themeColor="text1"/>
        </w:rPr>
        <w:t>zonular fibers</w:t>
      </w:r>
      <w:r w:rsidR="000C6E3B" w:rsidRPr="00DB0D67">
        <w:rPr>
          <w:color w:val="000000" w:themeColor="text1"/>
          <w:vertAlign w:val="superscript"/>
        </w:rPr>
        <w:t>3</w:t>
      </w:r>
      <w:r w:rsidR="0085248C" w:rsidRPr="00DB0D67">
        <w:rPr>
          <w:color w:val="000000" w:themeColor="text1"/>
        </w:rPr>
        <w:t>,</w:t>
      </w:r>
      <w:r w:rsidR="00DA305B" w:rsidRPr="00DB0D67">
        <w:rPr>
          <w:color w:val="000000" w:themeColor="text1"/>
        </w:rPr>
        <w:t xml:space="preserve"> resulting in their eventual failure and </w:t>
      </w:r>
      <w:r w:rsidR="002A32BD" w:rsidRPr="00DB0D67">
        <w:rPr>
          <w:color w:val="000000" w:themeColor="text1"/>
        </w:rPr>
        <w:t xml:space="preserve">accompanying </w:t>
      </w:r>
      <w:r w:rsidR="00DA305B" w:rsidRPr="00DB0D67">
        <w:rPr>
          <w:color w:val="000000" w:themeColor="text1"/>
        </w:rPr>
        <w:t xml:space="preserve">loss of vision. </w:t>
      </w:r>
      <w:r w:rsidR="00EB01C0" w:rsidRPr="00DB0D67">
        <w:rPr>
          <w:color w:val="000000" w:themeColor="text1"/>
        </w:rPr>
        <w:t>In mice, t</w:t>
      </w:r>
      <w:r w:rsidR="009D2D2B" w:rsidRPr="00DB0D67">
        <w:rPr>
          <w:color w:val="000000" w:themeColor="text1"/>
        </w:rPr>
        <w:t>he</w:t>
      </w:r>
      <w:r w:rsidR="00101723" w:rsidRPr="00DB0D67">
        <w:rPr>
          <w:color w:val="000000" w:themeColor="text1"/>
        </w:rPr>
        <w:t xml:space="preserve"> </w:t>
      </w:r>
      <w:r w:rsidR="009D2D2B" w:rsidRPr="00DB0D67">
        <w:rPr>
          <w:color w:val="000000" w:themeColor="text1"/>
        </w:rPr>
        <w:t xml:space="preserve">fibers </w:t>
      </w:r>
      <w:r w:rsidR="00137354" w:rsidRPr="00DB0D67">
        <w:rPr>
          <w:color w:val="000000" w:themeColor="text1"/>
        </w:rPr>
        <w:t>have</w:t>
      </w:r>
      <w:r w:rsidR="009D2D2B" w:rsidRPr="00DB0D67">
        <w:rPr>
          <w:color w:val="000000" w:themeColor="text1"/>
        </w:rPr>
        <w:t xml:space="preserve"> a core co</w:t>
      </w:r>
      <w:r w:rsidR="00684311" w:rsidRPr="00DB0D67">
        <w:rPr>
          <w:color w:val="000000" w:themeColor="text1"/>
        </w:rPr>
        <w:t>mprised</w:t>
      </w:r>
      <w:r w:rsidR="009D2D2B" w:rsidRPr="00DB0D67">
        <w:rPr>
          <w:color w:val="000000" w:themeColor="text1"/>
        </w:rPr>
        <w:t xml:space="preserve"> </w:t>
      </w:r>
      <w:r w:rsidR="00101723" w:rsidRPr="00DB0D67">
        <w:rPr>
          <w:color w:val="000000" w:themeColor="text1"/>
        </w:rPr>
        <w:t xml:space="preserve">mostly </w:t>
      </w:r>
      <w:r w:rsidR="00684311" w:rsidRPr="00DB0D67">
        <w:rPr>
          <w:color w:val="000000" w:themeColor="text1"/>
        </w:rPr>
        <w:t xml:space="preserve">of the </w:t>
      </w:r>
      <w:r w:rsidR="009D2D2B" w:rsidRPr="00DB0D67">
        <w:rPr>
          <w:color w:val="000000" w:themeColor="text1"/>
        </w:rPr>
        <w:t xml:space="preserve">protein </w:t>
      </w:r>
      <w:r w:rsidR="00101723" w:rsidRPr="00DB0D67">
        <w:rPr>
          <w:color w:val="000000" w:themeColor="text1"/>
        </w:rPr>
        <w:t>fibrillin</w:t>
      </w:r>
      <w:r w:rsidR="00684311" w:rsidRPr="00DB0D67">
        <w:rPr>
          <w:color w:val="000000" w:themeColor="text1"/>
        </w:rPr>
        <w:t>-</w:t>
      </w:r>
      <w:r w:rsidR="00101723" w:rsidRPr="00DB0D67">
        <w:rPr>
          <w:color w:val="000000" w:themeColor="text1"/>
        </w:rPr>
        <w:t>2</w:t>
      </w:r>
      <w:r w:rsidR="00F82EB9" w:rsidRPr="00DB0D67">
        <w:rPr>
          <w:color w:val="000000" w:themeColor="text1"/>
        </w:rPr>
        <w:t>,</w:t>
      </w:r>
      <w:r w:rsidR="00101723" w:rsidRPr="00DB0D67">
        <w:rPr>
          <w:color w:val="000000" w:themeColor="text1"/>
        </w:rPr>
        <w:t xml:space="preserve"> </w:t>
      </w:r>
      <w:r w:rsidR="00684311" w:rsidRPr="00DB0D67">
        <w:rPr>
          <w:color w:val="000000" w:themeColor="text1"/>
        </w:rPr>
        <w:t xml:space="preserve">surrounded by </w:t>
      </w:r>
      <w:r w:rsidR="009D2D2B" w:rsidRPr="00DB0D67">
        <w:rPr>
          <w:color w:val="000000" w:themeColor="text1"/>
        </w:rPr>
        <w:t xml:space="preserve">a mantle </w:t>
      </w:r>
      <w:r w:rsidR="00620E8C" w:rsidRPr="00DB0D67">
        <w:rPr>
          <w:color w:val="000000" w:themeColor="text1"/>
        </w:rPr>
        <w:t>rich in</w:t>
      </w:r>
      <w:r w:rsidR="009D2D2B" w:rsidRPr="00DB0D67">
        <w:rPr>
          <w:color w:val="000000" w:themeColor="text1"/>
        </w:rPr>
        <w:t xml:space="preserve"> fibrillin</w:t>
      </w:r>
      <w:r w:rsidR="00684311" w:rsidRPr="00DB0D67">
        <w:rPr>
          <w:color w:val="000000" w:themeColor="text1"/>
        </w:rPr>
        <w:t>-</w:t>
      </w:r>
      <w:r w:rsidR="00AD3E72" w:rsidRPr="00DB0D67">
        <w:rPr>
          <w:color w:val="000000" w:themeColor="text1"/>
        </w:rPr>
        <w:t>1</w:t>
      </w:r>
      <w:r w:rsidR="000C6E3B" w:rsidRPr="00DB0D67">
        <w:rPr>
          <w:color w:val="000000" w:themeColor="text1"/>
          <w:vertAlign w:val="superscript"/>
        </w:rPr>
        <w:t>4</w:t>
      </w:r>
      <w:r w:rsidR="008F26EB" w:rsidRPr="00DB0D67">
        <w:rPr>
          <w:color w:val="000000" w:themeColor="text1"/>
        </w:rPr>
        <w:t>.</w:t>
      </w:r>
      <w:r w:rsidR="00562B75" w:rsidRPr="00DB0D67">
        <w:rPr>
          <w:color w:val="000000" w:themeColor="text1"/>
        </w:rPr>
        <w:t xml:space="preserve"> </w:t>
      </w:r>
      <w:r w:rsidR="00101723" w:rsidRPr="00DB0D67">
        <w:rPr>
          <w:color w:val="000000" w:themeColor="text1"/>
        </w:rPr>
        <w:t xml:space="preserve">Although </w:t>
      </w:r>
      <w:r w:rsidR="00E23AB9" w:rsidRPr="00DB0D67">
        <w:rPr>
          <w:color w:val="000000" w:themeColor="text1"/>
        </w:rPr>
        <w:t>zonular</w:t>
      </w:r>
      <w:r w:rsidR="00101723" w:rsidRPr="00DB0D67">
        <w:rPr>
          <w:color w:val="000000" w:themeColor="text1"/>
        </w:rPr>
        <w:t xml:space="preserve"> fibers are unique to the eye, they bear many similarities to</w:t>
      </w:r>
      <w:r w:rsidR="00620E8C" w:rsidRPr="00DB0D67">
        <w:rPr>
          <w:color w:val="000000" w:themeColor="text1"/>
        </w:rPr>
        <w:t xml:space="preserve"> </w:t>
      </w:r>
      <w:r w:rsidR="00101723" w:rsidRPr="00DB0D67">
        <w:rPr>
          <w:color w:val="000000" w:themeColor="text1"/>
        </w:rPr>
        <w:t xml:space="preserve">elastin-based </w:t>
      </w:r>
      <w:r w:rsidR="00810660" w:rsidRPr="00DB0D67">
        <w:rPr>
          <w:color w:val="000000" w:themeColor="text1"/>
        </w:rPr>
        <w:t xml:space="preserve">ECM </w:t>
      </w:r>
      <w:r w:rsidR="00101723" w:rsidRPr="00DB0D67">
        <w:rPr>
          <w:color w:val="000000" w:themeColor="text1"/>
        </w:rPr>
        <w:t>fibers</w:t>
      </w:r>
      <w:r w:rsidR="00DA305B" w:rsidRPr="00DB0D67">
        <w:rPr>
          <w:color w:val="000000" w:themeColor="text1"/>
        </w:rPr>
        <w:t xml:space="preserve"> found </w:t>
      </w:r>
      <w:r w:rsidR="00137354" w:rsidRPr="00DB0D67">
        <w:rPr>
          <w:color w:val="000000" w:themeColor="text1"/>
        </w:rPr>
        <w:t xml:space="preserve">elsewhere </w:t>
      </w:r>
      <w:r w:rsidR="00DA305B" w:rsidRPr="00DB0D67">
        <w:rPr>
          <w:color w:val="000000" w:themeColor="text1"/>
        </w:rPr>
        <w:t xml:space="preserve">in the body. The </w:t>
      </w:r>
      <w:r w:rsidR="00DC5DDE" w:rsidRPr="00DB0D67">
        <w:rPr>
          <w:color w:val="000000" w:themeColor="text1"/>
        </w:rPr>
        <w:t xml:space="preserve">latter </w:t>
      </w:r>
      <w:r w:rsidR="00AD3E72" w:rsidRPr="00DB0D67">
        <w:rPr>
          <w:color w:val="000000" w:themeColor="text1"/>
        </w:rPr>
        <w:t>contain</w:t>
      </w:r>
      <w:r w:rsidR="000B7CF1" w:rsidRPr="00DB0D67">
        <w:rPr>
          <w:color w:val="000000" w:themeColor="text1"/>
        </w:rPr>
        <w:t>s</w:t>
      </w:r>
      <w:r w:rsidR="00AD3E72" w:rsidRPr="00DB0D67">
        <w:rPr>
          <w:color w:val="000000" w:themeColor="text1"/>
        </w:rPr>
        <w:t xml:space="preserve"> a</w:t>
      </w:r>
      <w:r w:rsidR="00EB01C0" w:rsidRPr="00DB0D67">
        <w:rPr>
          <w:color w:val="000000" w:themeColor="text1"/>
        </w:rPr>
        <w:t>n elastin</w:t>
      </w:r>
      <w:r w:rsidR="00AD3E72" w:rsidRPr="00DB0D67">
        <w:rPr>
          <w:color w:val="000000" w:themeColor="text1"/>
        </w:rPr>
        <w:t xml:space="preserve"> core </w:t>
      </w:r>
      <w:r w:rsidR="00810660" w:rsidRPr="00DB0D67">
        <w:rPr>
          <w:color w:val="000000" w:themeColor="text1"/>
        </w:rPr>
        <w:t xml:space="preserve">that is </w:t>
      </w:r>
      <w:r w:rsidR="00C633FA" w:rsidRPr="00DB0D67">
        <w:rPr>
          <w:color w:val="000000" w:themeColor="text1"/>
        </w:rPr>
        <w:t xml:space="preserve">also </w:t>
      </w:r>
      <w:r w:rsidR="00810660" w:rsidRPr="00DB0D67">
        <w:rPr>
          <w:color w:val="000000" w:themeColor="text1"/>
        </w:rPr>
        <w:t xml:space="preserve">covered </w:t>
      </w:r>
      <w:r w:rsidR="00DA305B" w:rsidRPr="00DB0D67">
        <w:rPr>
          <w:color w:val="000000" w:themeColor="text1"/>
        </w:rPr>
        <w:t>with a fibrillin</w:t>
      </w:r>
      <w:r w:rsidR="00684311" w:rsidRPr="00DB0D67">
        <w:rPr>
          <w:color w:val="000000" w:themeColor="text1"/>
        </w:rPr>
        <w:t>-</w:t>
      </w:r>
      <w:r w:rsidR="00DA305B" w:rsidRPr="00DB0D67">
        <w:rPr>
          <w:color w:val="000000" w:themeColor="text1"/>
        </w:rPr>
        <w:t>1 mantle</w:t>
      </w:r>
      <w:r w:rsidR="000C6E3B" w:rsidRPr="00DB0D67">
        <w:rPr>
          <w:color w:val="000000" w:themeColor="text1"/>
          <w:vertAlign w:val="superscript"/>
        </w:rPr>
        <w:t>5</w:t>
      </w:r>
      <w:r w:rsidR="00DA305B" w:rsidRPr="00DB0D67">
        <w:rPr>
          <w:color w:val="000000" w:themeColor="text1"/>
        </w:rPr>
        <w:t xml:space="preserve"> and </w:t>
      </w:r>
      <w:r w:rsidR="00B70579" w:rsidRPr="00DB0D67">
        <w:rPr>
          <w:color w:val="000000" w:themeColor="text1"/>
        </w:rPr>
        <w:t xml:space="preserve">has </w:t>
      </w:r>
      <w:r w:rsidR="00E23AB9" w:rsidRPr="00DB0D67">
        <w:rPr>
          <w:color w:val="000000" w:themeColor="text1"/>
        </w:rPr>
        <w:t>s</w:t>
      </w:r>
      <w:r w:rsidR="00137354" w:rsidRPr="00DB0D67">
        <w:rPr>
          <w:color w:val="000000" w:themeColor="text1"/>
        </w:rPr>
        <w:t xml:space="preserve">imilar </w:t>
      </w:r>
      <w:r w:rsidR="00E23AB9" w:rsidRPr="00DB0D67">
        <w:rPr>
          <w:color w:val="000000" w:themeColor="text1"/>
        </w:rPr>
        <w:t xml:space="preserve">dimensions to the </w:t>
      </w:r>
      <w:r w:rsidR="00793E32" w:rsidRPr="00DB0D67">
        <w:rPr>
          <w:color w:val="000000" w:themeColor="text1"/>
        </w:rPr>
        <w:t xml:space="preserve">fibers </w:t>
      </w:r>
      <w:r w:rsidR="00137354" w:rsidRPr="00DB0D67">
        <w:rPr>
          <w:color w:val="000000" w:themeColor="text1"/>
        </w:rPr>
        <w:t>of</w:t>
      </w:r>
      <w:r w:rsidR="00793E32" w:rsidRPr="00DB0D67">
        <w:rPr>
          <w:color w:val="000000" w:themeColor="text1"/>
        </w:rPr>
        <w:t xml:space="preserve"> the </w:t>
      </w:r>
      <w:r w:rsidR="00EB01C0" w:rsidRPr="00DB0D67">
        <w:rPr>
          <w:color w:val="000000" w:themeColor="text1"/>
        </w:rPr>
        <w:t xml:space="preserve">mouse </w:t>
      </w:r>
      <w:r w:rsidR="00793E32" w:rsidRPr="00DB0D67">
        <w:rPr>
          <w:color w:val="000000" w:themeColor="text1"/>
        </w:rPr>
        <w:t>zonule</w:t>
      </w:r>
      <w:r w:rsidR="000C6E3B" w:rsidRPr="00DB0D67">
        <w:rPr>
          <w:color w:val="000000" w:themeColor="text1"/>
          <w:vertAlign w:val="superscript"/>
        </w:rPr>
        <w:t>6</w:t>
      </w:r>
      <w:r w:rsidR="00B70579" w:rsidRPr="00DB0D67">
        <w:rPr>
          <w:color w:val="000000" w:themeColor="text1"/>
        </w:rPr>
        <w:t>.</w:t>
      </w:r>
      <w:r w:rsidR="00562B75" w:rsidRPr="00DB0D67">
        <w:rPr>
          <w:color w:val="000000" w:themeColor="text1"/>
        </w:rPr>
        <w:t xml:space="preserve"> </w:t>
      </w:r>
      <w:r w:rsidR="00793E32" w:rsidRPr="00DB0D67">
        <w:rPr>
          <w:color w:val="000000" w:themeColor="text1"/>
        </w:rPr>
        <w:t xml:space="preserve">Other proteins, such as </w:t>
      </w:r>
      <w:r w:rsidR="00137354" w:rsidRPr="00DB0D67">
        <w:rPr>
          <w:color w:val="000000" w:themeColor="text1"/>
        </w:rPr>
        <w:t>l</w:t>
      </w:r>
      <w:r w:rsidR="00F82EB9" w:rsidRPr="00DB0D67">
        <w:rPr>
          <w:color w:val="000000" w:themeColor="text1"/>
        </w:rPr>
        <w:t>atent</w:t>
      </w:r>
      <w:r w:rsidR="00137354" w:rsidRPr="00DB0D67">
        <w:rPr>
          <w:color w:val="000000" w:themeColor="text1"/>
        </w:rPr>
        <w:t xml:space="preserve">-transforming growth factor </w:t>
      </w:r>
      <w:r w:rsidR="00E23AB9" w:rsidRPr="00DB0D67">
        <w:rPr>
          <w:color w:val="000000" w:themeColor="text1"/>
        </w:rPr>
        <w:t>β</w:t>
      </w:r>
      <w:r w:rsidR="00137354" w:rsidRPr="00DB0D67">
        <w:rPr>
          <w:color w:val="000000" w:themeColor="text1"/>
        </w:rPr>
        <w:t>-</w:t>
      </w:r>
      <w:r w:rsidR="00F82EB9" w:rsidRPr="00DB0D67">
        <w:rPr>
          <w:color w:val="000000" w:themeColor="text1"/>
        </w:rPr>
        <w:t>binding protein</w:t>
      </w:r>
      <w:r w:rsidR="00E03FCA" w:rsidRPr="00DB0D67">
        <w:rPr>
          <w:color w:val="000000" w:themeColor="text1"/>
        </w:rPr>
        <w:t>s</w:t>
      </w:r>
      <w:r w:rsidR="00F82EB9" w:rsidRPr="00DB0D67">
        <w:rPr>
          <w:color w:val="000000" w:themeColor="text1"/>
        </w:rPr>
        <w:t xml:space="preserve"> (L</w:t>
      </w:r>
      <w:r w:rsidR="00137354" w:rsidRPr="00DB0D67">
        <w:rPr>
          <w:color w:val="000000" w:themeColor="text1"/>
        </w:rPr>
        <w:t>TBP</w:t>
      </w:r>
      <w:r w:rsidR="00E03FCA" w:rsidRPr="00DB0D67">
        <w:rPr>
          <w:color w:val="000000" w:themeColor="text1"/>
        </w:rPr>
        <w:t>s</w:t>
      </w:r>
      <w:r w:rsidR="00F82EB9" w:rsidRPr="00DB0D67">
        <w:rPr>
          <w:color w:val="000000" w:themeColor="text1"/>
        </w:rPr>
        <w:t>)</w:t>
      </w:r>
      <w:r w:rsidR="00793E32" w:rsidRPr="00DB0D67">
        <w:rPr>
          <w:color w:val="000000" w:themeColor="text1"/>
        </w:rPr>
        <w:t xml:space="preserve"> and </w:t>
      </w:r>
      <w:r w:rsidR="00137354" w:rsidRPr="00DB0D67">
        <w:rPr>
          <w:color w:val="000000" w:themeColor="text1"/>
        </w:rPr>
        <w:t>m</w:t>
      </w:r>
      <w:r w:rsidR="00F82EB9" w:rsidRPr="00DB0D67">
        <w:rPr>
          <w:color w:val="000000" w:themeColor="text1"/>
        </w:rPr>
        <w:t>icrofibril</w:t>
      </w:r>
      <w:r w:rsidR="00137354" w:rsidRPr="00DB0D67">
        <w:rPr>
          <w:color w:val="000000" w:themeColor="text1"/>
        </w:rPr>
        <w:t>-</w:t>
      </w:r>
      <w:r w:rsidR="00F82EB9" w:rsidRPr="00DB0D67">
        <w:rPr>
          <w:color w:val="000000" w:themeColor="text1"/>
        </w:rPr>
        <w:t>associated glycoprotein</w:t>
      </w:r>
      <w:r w:rsidR="00137354" w:rsidRPr="00DB0D67">
        <w:rPr>
          <w:color w:val="000000" w:themeColor="text1"/>
        </w:rPr>
        <w:t>-</w:t>
      </w:r>
      <w:r w:rsidR="00F82EB9" w:rsidRPr="00DB0D67">
        <w:rPr>
          <w:color w:val="000000" w:themeColor="text1"/>
        </w:rPr>
        <w:t>1 (</w:t>
      </w:r>
      <w:r w:rsidR="00793E32" w:rsidRPr="00DB0D67">
        <w:rPr>
          <w:color w:val="000000" w:themeColor="text1"/>
        </w:rPr>
        <w:t>M</w:t>
      </w:r>
      <w:r w:rsidR="00137354" w:rsidRPr="00DB0D67">
        <w:rPr>
          <w:color w:val="000000" w:themeColor="text1"/>
        </w:rPr>
        <w:t>AGP-1</w:t>
      </w:r>
      <w:r w:rsidR="00F82EB9" w:rsidRPr="00DB0D67">
        <w:rPr>
          <w:color w:val="000000" w:themeColor="text1"/>
        </w:rPr>
        <w:t>)</w:t>
      </w:r>
      <w:r w:rsidR="00793E32" w:rsidRPr="00DB0D67">
        <w:rPr>
          <w:color w:val="000000" w:themeColor="text1"/>
        </w:rPr>
        <w:t>,</w:t>
      </w:r>
      <w:r w:rsidR="00137354" w:rsidRPr="00DB0D67">
        <w:rPr>
          <w:color w:val="000000" w:themeColor="text1"/>
        </w:rPr>
        <w:t xml:space="preserve"> </w:t>
      </w:r>
      <w:r w:rsidR="00E23AB9" w:rsidRPr="00DB0D67">
        <w:rPr>
          <w:color w:val="000000" w:themeColor="text1"/>
        </w:rPr>
        <w:t xml:space="preserve">are found in </w:t>
      </w:r>
      <w:r w:rsidR="00137354" w:rsidRPr="00DB0D67">
        <w:rPr>
          <w:color w:val="000000" w:themeColor="text1"/>
        </w:rPr>
        <w:t>associat</w:t>
      </w:r>
      <w:r w:rsidR="00E23AB9" w:rsidRPr="00DB0D67">
        <w:rPr>
          <w:color w:val="000000" w:themeColor="text1"/>
        </w:rPr>
        <w:t>ion</w:t>
      </w:r>
      <w:r w:rsidR="00137354" w:rsidRPr="00DB0D67">
        <w:rPr>
          <w:color w:val="000000" w:themeColor="text1"/>
        </w:rPr>
        <w:t xml:space="preserve"> with</w:t>
      </w:r>
      <w:r w:rsidR="00DA6B15" w:rsidRPr="00DB0D67">
        <w:rPr>
          <w:color w:val="000000" w:themeColor="text1"/>
        </w:rPr>
        <w:t xml:space="preserve"> b</w:t>
      </w:r>
      <w:r w:rsidR="00793E32" w:rsidRPr="00DB0D67">
        <w:rPr>
          <w:color w:val="000000" w:themeColor="text1"/>
        </w:rPr>
        <w:t>oth types of fibers</w:t>
      </w:r>
      <w:r w:rsidR="00437532" w:rsidRPr="00DB0D67">
        <w:rPr>
          <w:color w:val="000000" w:themeColor="text1"/>
          <w:vertAlign w:val="superscript"/>
        </w:rPr>
        <w:t>7</w:t>
      </w:r>
      <w:r w:rsidR="0067317A">
        <w:rPr>
          <w:color w:val="000000" w:themeColor="text1"/>
          <w:vertAlign w:val="superscript"/>
        </w:rPr>
        <w:t>–</w:t>
      </w:r>
      <w:r w:rsidR="00437532" w:rsidRPr="00DB0D67">
        <w:rPr>
          <w:color w:val="000000" w:themeColor="text1"/>
          <w:vertAlign w:val="superscript"/>
        </w:rPr>
        <w:t>11</w:t>
      </w:r>
      <w:r w:rsidR="00B70579" w:rsidRPr="00DB0D67">
        <w:rPr>
          <w:color w:val="000000" w:themeColor="text1"/>
        </w:rPr>
        <w:t>.</w:t>
      </w:r>
      <w:r w:rsidR="00793E32" w:rsidRPr="00DB0D67">
        <w:rPr>
          <w:color w:val="000000" w:themeColor="text1"/>
        </w:rPr>
        <w:t xml:space="preserve"> </w:t>
      </w:r>
      <w:r w:rsidR="00B65134" w:rsidRPr="00DB0D67">
        <w:rPr>
          <w:color w:val="000000" w:themeColor="text1"/>
        </w:rPr>
        <w:t xml:space="preserve">The elastic modulus of zonular fibers </w:t>
      </w:r>
      <w:r w:rsidR="00E23AB9" w:rsidRPr="00DB0D67">
        <w:rPr>
          <w:color w:val="000000" w:themeColor="text1"/>
        </w:rPr>
        <w:t>is</w:t>
      </w:r>
      <w:r w:rsidR="00B65134" w:rsidRPr="00DB0D67">
        <w:rPr>
          <w:color w:val="000000" w:themeColor="text1"/>
        </w:rPr>
        <w:t xml:space="preserve"> in the range of 0.</w:t>
      </w:r>
      <w:r w:rsidR="00715D34" w:rsidRPr="00DB0D67">
        <w:rPr>
          <w:color w:val="000000" w:themeColor="text1"/>
        </w:rPr>
        <w:t>18</w:t>
      </w:r>
      <w:r w:rsidR="00B65134" w:rsidRPr="00DB0D67">
        <w:rPr>
          <w:color w:val="000000" w:themeColor="text1"/>
        </w:rPr>
        <w:t>–1.50</w:t>
      </w:r>
      <w:r w:rsidR="0067317A">
        <w:rPr>
          <w:color w:val="000000" w:themeColor="text1"/>
        </w:rPr>
        <w:t xml:space="preserve"> </w:t>
      </w:r>
      <w:r w:rsidR="00B65134" w:rsidRPr="00DB0D67">
        <w:rPr>
          <w:color w:val="000000" w:themeColor="text1"/>
        </w:rPr>
        <w:t>MPa</w:t>
      </w:r>
      <w:r w:rsidR="00715D34" w:rsidRPr="00DB0D67">
        <w:rPr>
          <w:color w:val="000000" w:themeColor="text1"/>
          <w:vertAlign w:val="superscript"/>
        </w:rPr>
        <w:t>12</w:t>
      </w:r>
      <w:r w:rsidR="0067317A">
        <w:rPr>
          <w:color w:val="000000" w:themeColor="text1"/>
          <w:vertAlign w:val="superscript"/>
        </w:rPr>
        <w:t>–</w:t>
      </w:r>
      <w:r w:rsidR="00715D34" w:rsidRPr="00DB0D67">
        <w:rPr>
          <w:color w:val="000000" w:themeColor="text1"/>
          <w:vertAlign w:val="superscript"/>
        </w:rPr>
        <w:t>16</w:t>
      </w:r>
      <w:r w:rsidR="00B70579" w:rsidRPr="00DB0D67">
        <w:rPr>
          <w:color w:val="000000" w:themeColor="text1"/>
        </w:rPr>
        <w:t>,</w:t>
      </w:r>
      <w:r w:rsidR="00B65134" w:rsidRPr="00DB0D67">
        <w:rPr>
          <w:color w:val="000000" w:themeColor="text1"/>
        </w:rPr>
        <w:t xml:space="preserve"> comparable to th</w:t>
      </w:r>
      <w:r w:rsidR="00E23AB9" w:rsidRPr="00DB0D67">
        <w:rPr>
          <w:color w:val="000000" w:themeColor="text1"/>
        </w:rPr>
        <w:t>at</w:t>
      </w:r>
      <w:r w:rsidR="00B65134" w:rsidRPr="00DB0D67">
        <w:rPr>
          <w:color w:val="000000" w:themeColor="text1"/>
        </w:rPr>
        <w:t xml:space="preserve"> </w:t>
      </w:r>
      <w:r w:rsidR="00E03FCA" w:rsidRPr="00DB0D67">
        <w:rPr>
          <w:color w:val="000000" w:themeColor="text1"/>
        </w:rPr>
        <w:t>of</w:t>
      </w:r>
      <w:r w:rsidR="00B65134" w:rsidRPr="00DB0D67">
        <w:rPr>
          <w:color w:val="000000" w:themeColor="text1"/>
        </w:rPr>
        <w:t xml:space="preserve"> elastin-based fibers</w:t>
      </w:r>
      <w:r w:rsidR="004902AB" w:rsidRPr="00DB0D67">
        <w:rPr>
          <w:color w:val="000000" w:themeColor="text1"/>
        </w:rPr>
        <w:t xml:space="preserve"> </w:t>
      </w:r>
      <w:r w:rsidR="00B65134" w:rsidRPr="00DB0D67">
        <w:rPr>
          <w:color w:val="000000" w:themeColor="text1"/>
        </w:rPr>
        <w:t>(0.3–1.2</w:t>
      </w:r>
      <w:r w:rsidR="0067317A">
        <w:rPr>
          <w:color w:val="000000" w:themeColor="text1"/>
        </w:rPr>
        <w:t xml:space="preserve"> </w:t>
      </w:r>
      <w:r w:rsidR="00B65134" w:rsidRPr="00DB0D67">
        <w:rPr>
          <w:color w:val="000000" w:themeColor="text1"/>
        </w:rPr>
        <w:t>MPa)</w:t>
      </w:r>
      <w:r w:rsidR="004902AB" w:rsidRPr="00DB0D67">
        <w:rPr>
          <w:color w:val="000000" w:themeColor="text1"/>
          <w:vertAlign w:val="superscript"/>
        </w:rPr>
        <w:t>17</w:t>
      </w:r>
      <w:r w:rsidR="00686CCC" w:rsidRPr="00DB0D67">
        <w:rPr>
          <w:color w:val="000000" w:themeColor="text1"/>
        </w:rPr>
        <w:t xml:space="preserve">. </w:t>
      </w:r>
      <w:bookmarkStart w:id="0" w:name="_Hlk87617653"/>
      <w:bookmarkStart w:id="1" w:name="_Hlk87617336"/>
      <w:r w:rsidR="008F3019" w:rsidRPr="00DB0D67">
        <w:rPr>
          <w:color w:val="000000" w:themeColor="text1"/>
        </w:rPr>
        <w:t>T</w:t>
      </w:r>
      <w:r w:rsidR="00DC5DDE" w:rsidRPr="00DB0D67">
        <w:rPr>
          <w:color w:val="000000" w:themeColor="text1"/>
        </w:rPr>
        <w:t xml:space="preserve">hese </w:t>
      </w:r>
      <w:r w:rsidR="006932DD" w:rsidRPr="00DB0D67">
        <w:rPr>
          <w:color w:val="000000" w:themeColor="text1"/>
        </w:rPr>
        <w:t xml:space="preserve">architectural and mechanical </w:t>
      </w:r>
      <w:r w:rsidR="00DC5DDE" w:rsidRPr="00DB0D67">
        <w:rPr>
          <w:color w:val="000000" w:themeColor="text1"/>
        </w:rPr>
        <w:t xml:space="preserve">similarities </w:t>
      </w:r>
      <w:r w:rsidR="006932DD" w:rsidRPr="00DB0D67">
        <w:rPr>
          <w:color w:val="000000" w:themeColor="text1"/>
        </w:rPr>
        <w:t>lead us to believe that</w:t>
      </w:r>
      <w:r w:rsidR="00CE666F" w:rsidRPr="00DB0D67">
        <w:rPr>
          <w:color w:val="000000" w:themeColor="text1"/>
        </w:rPr>
        <w:t xml:space="preserve"> any</w:t>
      </w:r>
      <w:r w:rsidR="00DD5105" w:rsidRPr="00DB0D67">
        <w:rPr>
          <w:color w:val="000000" w:themeColor="text1"/>
        </w:rPr>
        <w:t xml:space="preserve"> </w:t>
      </w:r>
      <w:r w:rsidR="00DC5DDE" w:rsidRPr="00DB0D67">
        <w:rPr>
          <w:color w:val="000000" w:themeColor="text1"/>
        </w:rPr>
        <w:t>i</w:t>
      </w:r>
      <w:r w:rsidR="008F779A" w:rsidRPr="00DB0D67">
        <w:rPr>
          <w:color w:val="000000" w:themeColor="text1"/>
        </w:rPr>
        <w:t xml:space="preserve">nsight </w:t>
      </w:r>
      <w:r w:rsidR="0016399A" w:rsidRPr="00DB0D67">
        <w:rPr>
          <w:color w:val="000000" w:themeColor="text1"/>
        </w:rPr>
        <w:t xml:space="preserve">into the </w:t>
      </w:r>
      <w:r w:rsidR="008F3019" w:rsidRPr="00DB0D67">
        <w:rPr>
          <w:color w:val="000000" w:themeColor="text1"/>
        </w:rPr>
        <w:t xml:space="preserve">roles of </w:t>
      </w:r>
      <w:r w:rsidR="00E03FCA" w:rsidRPr="00DB0D67">
        <w:rPr>
          <w:color w:val="000000" w:themeColor="text1"/>
        </w:rPr>
        <w:t xml:space="preserve">zonule-associated </w:t>
      </w:r>
      <w:r w:rsidR="008F3019" w:rsidRPr="00DB0D67">
        <w:rPr>
          <w:color w:val="000000" w:themeColor="text1"/>
        </w:rPr>
        <w:t>proteins</w:t>
      </w:r>
      <w:r w:rsidR="00E8539E" w:rsidRPr="00DB0D67">
        <w:rPr>
          <w:color w:val="000000" w:themeColor="text1"/>
        </w:rPr>
        <w:t xml:space="preserve"> </w:t>
      </w:r>
      <w:r w:rsidR="008F779A" w:rsidRPr="00DB0D67">
        <w:rPr>
          <w:color w:val="000000" w:themeColor="text1"/>
        </w:rPr>
        <w:t xml:space="preserve">may </w:t>
      </w:r>
      <w:r w:rsidR="00C633FA" w:rsidRPr="00DB0D67">
        <w:rPr>
          <w:color w:val="000000" w:themeColor="text1"/>
        </w:rPr>
        <w:t>help</w:t>
      </w:r>
      <w:r w:rsidR="00DD5105" w:rsidRPr="00DB0D67">
        <w:rPr>
          <w:color w:val="000000" w:themeColor="text1"/>
        </w:rPr>
        <w:t xml:space="preserve"> </w:t>
      </w:r>
      <w:r w:rsidR="00E8539E" w:rsidRPr="00DB0D67">
        <w:rPr>
          <w:color w:val="000000" w:themeColor="text1"/>
        </w:rPr>
        <w:t>elucidate the</w:t>
      </w:r>
      <w:r w:rsidR="008F3019" w:rsidRPr="00DB0D67">
        <w:rPr>
          <w:color w:val="000000" w:themeColor="text1"/>
        </w:rPr>
        <w:t>ir roles in</w:t>
      </w:r>
      <w:r w:rsidR="00E8539E" w:rsidRPr="00DB0D67">
        <w:rPr>
          <w:color w:val="000000" w:themeColor="text1"/>
        </w:rPr>
        <w:t xml:space="preserve"> other </w:t>
      </w:r>
      <w:r w:rsidR="00DC5DDE" w:rsidRPr="00DB0D67">
        <w:rPr>
          <w:color w:val="000000" w:themeColor="text1"/>
        </w:rPr>
        <w:t xml:space="preserve">ECM </w:t>
      </w:r>
      <w:r w:rsidR="00E8539E" w:rsidRPr="00DB0D67">
        <w:rPr>
          <w:color w:val="000000" w:themeColor="text1"/>
        </w:rPr>
        <w:t>elastic fibers</w:t>
      </w:r>
      <w:bookmarkEnd w:id="0"/>
      <w:r w:rsidR="00E8539E" w:rsidRPr="00DB0D67">
        <w:rPr>
          <w:color w:val="000000" w:themeColor="text1"/>
        </w:rPr>
        <w:t>.</w:t>
      </w:r>
      <w:bookmarkEnd w:id="1"/>
    </w:p>
    <w:p w14:paraId="43234F0C" w14:textId="77777777" w:rsidR="00101723" w:rsidRPr="00DB0D67" w:rsidRDefault="00101723" w:rsidP="002B09A8">
      <w:pPr>
        <w:rPr>
          <w:color w:val="000000" w:themeColor="text1"/>
        </w:rPr>
      </w:pPr>
    </w:p>
    <w:p w14:paraId="27F89454" w14:textId="33DC9331" w:rsidR="000849F3" w:rsidRPr="00DB0D67" w:rsidRDefault="00793E32" w:rsidP="002B09A8">
      <w:pPr>
        <w:rPr>
          <w:color w:val="000000" w:themeColor="text1"/>
        </w:rPr>
      </w:pPr>
      <w:r w:rsidRPr="00DB0D67">
        <w:rPr>
          <w:color w:val="000000" w:themeColor="text1"/>
        </w:rPr>
        <w:t>T</w:t>
      </w:r>
      <w:r w:rsidR="008E1516" w:rsidRPr="00DB0D67">
        <w:rPr>
          <w:color w:val="000000" w:themeColor="text1"/>
        </w:rPr>
        <w:t xml:space="preserve">he </w:t>
      </w:r>
      <w:r w:rsidR="0050292D" w:rsidRPr="00DB0D67">
        <w:rPr>
          <w:color w:val="000000" w:themeColor="text1"/>
        </w:rPr>
        <w:t>main</w:t>
      </w:r>
      <w:r w:rsidR="00AD4B7A" w:rsidRPr="00DB0D67">
        <w:rPr>
          <w:color w:val="000000" w:themeColor="text1"/>
        </w:rPr>
        <w:t xml:space="preserve"> </w:t>
      </w:r>
      <w:r w:rsidR="008E1516" w:rsidRPr="00DB0D67">
        <w:rPr>
          <w:color w:val="000000" w:themeColor="text1"/>
        </w:rPr>
        <w:t xml:space="preserve">purpose </w:t>
      </w:r>
      <w:r w:rsidR="00E944CE" w:rsidRPr="00DB0D67">
        <w:rPr>
          <w:color w:val="000000" w:themeColor="text1"/>
        </w:rPr>
        <w:t xml:space="preserve">of </w:t>
      </w:r>
      <w:r w:rsidR="007E44D2" w:rsidRPr="00DB0D67">
        <w:rPr>
          <w:color w:val="000000" w:themeColor="text1"/>
        </w:rPr>
        <w:t xml:space="preserve">developing </w:t>
      </w:r>
      <w:r w:rsidR="008E1516" w:rsidRPr="00DB0D67">
        <w:rPr>
          <w:color w:val="000000" w:themeColor="text1"/>
        </w:rPr>
        <w:t xml:space="preserve">the </w:t>
      </w:r>
      <w:r w:rsidR="00AD4B7A" w:rsidRPr="00DB0D67">
        <w:rPr>
          <w:color w:val="000000" w:themeColor="text1"/>
        </w:rPr>
        <w:t>method described here is to gain insight</w:t>
      </w:r>
      <w:r w:rsidR="007E44D2" w:rsidRPr="00DB0D67">
        <w:rPr>
          <w:color w:val="000000" w:themeColor="text1"/>
        </w:rPr>
        <w:t>s</w:t>
      </w:r>
      <w:r w:rsidR="00AD4B7A" w:rsidRPr="00DB0D67">
        <w:rPr>
          <w:color w:val="000000" w:themeColor="text1"/>
        </w:rPr>
        <w:t xml:space="preserve"> into the </w:t>
      </w:r>
      <w:r w:rsidR="00B0758B" w:rsidRPr="00DB0D67">
        <w:rPr>
          <w:color w:val="000000" w:themeColor="text1"/>
        </w:rPr>
        <w:t>role of</w:t>
      </w:r>
      <w:r w:rsidR="007E44D2" w:rsidRPr="00DB0D67">
        <w:rPr>
          <w:color w:val="000000" w:themeColor="text1"/>
        </w:rPr>
        <w:t xml:space="preserve"> </w:t>
      </w:r>
      <w:r w:rsidR="00EB01C0" w:rsidRPr="00DB0D67">
        <w:rPr>
          <w:color w:val="000000" w:themeColor="text1"/>
        </w:rPr>
        <w:t>specific zonular proteins</w:t>
      </w:r>
      <w:r w:rsidR="00AB33FB" w:rsidRPr="00DB0D67">
        <w:rPr>
          <w:color w:val="000000" w:themeColor="text1"/>
        </w:rPr>
        <w:t xml:space="preserve"> </w:t>
      </w:r>
      <w:r w:rsidR="00B0758B" w:rsidRPr="00DB0D67">
        <w:rPr>
          <w:color w:val="000000" w:themeColor="text1"/>
        </w:rPr>
        <w:t>in</w:t>
      </w:r>
      <w:r w:rsidR="00EB01C0" w:rsidRPr="00DB0D67">
        <w:rPr>
          <w:color w:val="000000" w:themeColor="text1"/>
        </w:rPr>
        <w:t xml:space="preserve"> the progression of inherited eye disease. The general approach is to compare the viscoelastic properties of zonular fibers in </w:t>
      </w:r>
      <w:r w:rsidR="00E944CE" w:rsidRPr="00DB0D67">
        <w:rPr>
          <w:color w:val="000000" w:themeColor="text1"/>
        </w:rPr>
        <w:t>wild</w:t>
      </w:r>
      <w:r w:rsidR="00AB4277" w:rsidRPr="00DB0D67">
        <w:rPr>
          <w:color w:val="000000" w:themeColor="text1"/>
        </w:rPr>
        <w:t>-</w:t>
      </w:r>
      <w:r w:rsidR="00EB01C0" w:rsidRPr="00DB0D67">
        <w:rPr>
          <w:color w:val="000000" w:themeColor="text1"/>
        </w:rPr>
        <w:t xml:space="preserve">type mice with </w:t>
      </w:r>
      <w:r w:rsidR="00AB33FB" w:rsidRPr="00DB0D67">
        <w:rPr>
          <w:color w:val="000000" w:themeColor="text1"/>
        </w:rPr>
        <w:t xml:space="preserve">those of </w:t>
      </w:r>
      <w:r w:rsidR="00EB01C0" w:rsidRPr="00DB0D67">
        <w:rPr>
          <w:color w:val="000000" w:themeColor="text1"/>
        </w:rPr>
        <w:t xml:space="preserve">mice carrying targeted mutations in genes encoding zonular proteins. </w:t>
      </w:r>
      <w:r w:rsidR="00121F7E" w:rsidRPr="00DB0D67">
        <w:rPr>
          <w:color w:val="000000" w:themeColor="text1"/>
        </w:rPr>
        <w:t xml:space="preserve">While several methods have been </w:t>
      </w:r>
      <w:r w:rsidR="00292C02" w:rsidRPr="00DB0D67">
        <w:rPr>
          <w:color w:val="000000" w:themeColor="text1"/>
        </w:rPr>
        <w:t xml:space="preserve">used </w:t>
      </w:r>
      <w:r w:rsidR="0016399A" w:rsidRPr="00DB0D67">
        <w:rPr>
          <w:color w:val="000000" w:themeColor="text1"/>
        </w:rPr>
        <w:t xml:space="preserve">previously to measure the </w:t>
      </w:r>
      <w:proofErr w:type="spellStart"/>
      <w:r w:rsidR="007253E0" w:rsidRPr="00DB0D67">
        <w:rPr>
          <w:color w:val="000000" w:themeColor="text1"/>
        </w:rPr>
        <w:t>elast</w:t>
      </w:r>
      <w:r w:rsidR="00687C29" w:rsidRPr="00DB0D67">
        <w:rPr>
          <w:color w:val="000000" w:themeColor="text1"/>
        </w:rPr>
        <w:t>o</w:t>
      </w:r>
      <w:proofErr w:type="spellEnd"/>
      <w:r w:rsidR="00687C29" w:rsidRPr="00DB0D67">
        <w:rPr>
          <w:color w:val="000000" w:themeColor="text1"/>
        </w:rPr>
        <w:t>-</w:t>
      </w:r>
      <w:r w:rsidR="00121F7E" w:rsidRPr="00DB0D67">
        <w:rPr>
          <w:color w:val="000000" w:themeColor="text1"/>
        </w:rPr>
        <w:t xml:space="preserve">mechanical </w:t>
      </w:r>
      <w:r w:rsidR="001077F4" w:rsidRPr="00DB0D67">
        <w:rPr>
          <w:color w:val="000000" w:themeColor="text1"/>
        </w:rPr>
        <w:t>properties of zonular fibers</w:t>
      </w:r>
      <w:r w:rsidR="00292C02" w:rsidRPr="00DB0D67">
        <w:rPr>
          <w:color w:val="000000" w:themeColor="text1"/>
        </w:rPr>
        <w:t>, all were de</w:t>
      </w:r>
      <w:r w:rsidR="002A32BD" w:rsidRPr="00DB0D67">
        <w:rPr>
          <w:color w:val="000000" w:themeColor="text1"/>
        </w:rPr>
        <w:t>signed</w:t>
      </w:r>
      <w:r w:rsidR="00292C02" w:rsidRPr="00DB0D67">
        <w:rPr>
          <w:color w:val="000000" w:themeColor="text1"/>
        </w:rPr>
        <w:t xml:space="preserve"> for </w:t>
      </w:r>
      <w:r w:rsidR="00B80AB2" w:rsidRPr="00DB0D67">
        <w:rPr>
          <w:color w:val="000000" w:themeColor="text1"/>
        </w:rPr>
        <w:t>the eyes of much larger animals</w:t>
      </w:r>
      <w:r w:rsidR="00157AD1" w:rsidRPr="00DB0D67">
        <w:rPr>
          <w:color w:val="000000" w:themeColor="text1"/>
          <w:vertAlign w:val="superscript"/>
        </w:rPr>
        <w:t>12</w:t>
      </w:r>
      <w:r w:rsidR="0067317A">
        <w:rPr>
          <w:color w:val="000000" w:themeColor="text1"/>
          <w:vertAlign w:val="superscript"/>
        </w:rPr>
        <w:t>–</w:t>
      </w:r>
      <w:r w:rsidR="00157AD1" w:rsidRPr="00DB0D67">
        <w:rPr>
          <w:color w:val="000000" w:themeColor="text1"/>
          <w:vertAlign w:val="superscript"/>
        </w:rPr>
        <w:t>16</w:t>
      </w:r>
      <w:r w:rsidR="00B0758B" w:rsidRPr="00DB0D67">
        <w:rPr>
          <w:color w:val="000000" w:themeColor="text1"/>
        </w:rPr>
        <w:t>.</w:t>
      </w:r>
      <w:r w:rsidR="00562B75" w:rsidRPr="00DB0D67">
        <w:rPr>
          <w:color w:val="000000" w:themeColor="text1"/>
        </w:rPr>
        <w:t xml:space="preserve"> </w:t>
      </w:r>
      <w:r w:rsidR="00B0758B" w:rsidRPr="00DB0D67">
        <w:rPr>
          <w:color w:val="000000" w:themeColor="text1"/>
        </w:rPr>
        <w:t>As such models are not genetically tractable</w:t>
      </w:r>
      <w:r w:rsidR="0067317A">
        <w:rPr>
          <w:color w:val="000000" w:themeColor="text1"/>
        </w:rPr>
        <w:t>;</w:t>
      </w:r>
      <w:r w:rsidR="00B0758B" w:rsidRPr="00DB0D67">
        <w:rPr>
          <w:color w:val="000000" w:themeColor="text1"/>
        </w:rPr>
        <w:t xml:space="preserve"> we</w:t>
      </w:r>
      <w:r w:rsidR="00292C02" w:rsidRPr="00DB0D67">
        <w:rPr>
          <w:color w:val="000000" w:themeColor="text1"/>
        </w:rPr>
        <w:t xml:space="preserve"> sought to develop an experimental method that was </w:t>
      </w:r>
      <w:r w:rsidR="007253E0" w:rsidRPr="00DB0D67">
        <w:rPr>
          <w:color w:val="000000" w:themeColor="text1"/>
        </w:rPr>
        <w:t>better adapted</w:t>
      </w:r>
      <w:r w:rsidR="00292C02" w:rsidRPr="00DB0D67">
        <w:rPr>
          <w:color w:val="000000" w:themeColor="text1"/>
        </w:rPr>
        <w:t xml:space="preserve"> </w:t>
      </w:r>
      <w:r w:rsidR="00B0758B" w:rsidRPr="00DB0D67">
        <w:rPr>
          <w:color w:val="000000" w:themeColor="text1"/>
        </w:rPr>
        <w:t>to</w:t>
      </w:r>
      <w:r w:rsidR="00292C02" w:rsidRPr="00DB0D67">
        <w:rPr>
          <w:color w:val="000000" w:themeColor="text1"/>
        </w:rPr>
        <w:t xml:space="preserve"> </w:t>
      </w:r>
      <w:r w:rsidR="007253E0" w:rsidRPr="00DB0D67">
        <w:rPr>
          <w:color w:val="000000" w:themeColor="text1"/>
        </w:rPr>
        <w:t xml:space="preserve">the </w:t>
      </w:r>
      <w:r w:rsidR="0016399A" w:rsidRPr="00DB0D67">
        <w:rPr>
          <w:color w:val="000000" w:themeColor="text1"/>
        </w:rPr>
        <w:t xml:space="preserve">small and </w:t>
      </w:r>
      <w:r w:rsidR="00292C02" w:rsidRPr="00DB0D67">
        <w:rPr>
          <w:color w:val="000000" w:themeColor="text1"/>
        </w:rPr>
        <w:t>delicate</w:t>
      </w:r>
      <w:r w:rsidR="0016399A" w:rsidRPr="00DB0D67">
        <w:rPr>
          <w:color w:val="000000" w:themeColor="text1"/>
        </w:rPr>
        <w:t xml:space="preserve"> </w:t>
      </w:r>
      <w:r w:rsidR="00292C02" w:rsidRPr="00DB0D67">
        <w:rPr>
          <w:color w:val="000000" w:themeColor="text1"/>
        </w:rPr>
        <w:t>eye</w:t>
      </w:r>
      <w:r w:rsidR="00AB33FB" w:rsidRPr="00DB0D67">
        <w:rPr>
          <w:color w:val="000000" w:themeColor="text1"/>
        </w:rPr>
        <w:t>s</w:t>
      </w:r>
      <w:r w:rsidR="007253E0" w:rsidRPr="00DB0D67">
        <w:rPr>
          <w:color w:val="000000" w:themeColor="text1"/>
        </w:rPr>
        <w:t xml:space="preserve"> of </w:t>
      </w:r>
      <w:r w:rsidR="00AB33FB" w:rsidRPr="00DB0D67">
        <w:rPr>
          <w:color w:val="000000" w:themeColor="text1"/>
        </w:rPr>
        <w:t>mice</w:t>
      </w:r>
      <w:r w:rsidR="007253E0" w:rsidRPr="00DB0D67">
        <w:rPr>
          <w:color w:val="000000" w:themeColor="text1"/>
        </w:rPr>
        <w:t>.</w:t>
      </w:r>
    </w:p>
    <w:p w14:paraId="17922667" w14:textId="77777777" w:rsidR="000849F3" w:rsidRPr="00DB0D67" w:rsidRDefault="000849F3" w:rsidP="002B09A8">
      <w:pPr>
        <w:rPr>
          <w:color w:val="000000" w:themeColor="text1"/>
        </w:rPr>
      </w:pPr>
    </w:p>
    <w:p w14:paraId="5C1538F8" w14:textId="2E637E28" w:rsidR="003A49FA" w:rsidRPr="00DB0D67" w:rsidRDefault="00981747" w:rsidP="002B09A8">
      <w:pPr>
        <w:rPr>
          <w:color w:val="808080" w:themeColor="background1" w:themeShade="80"/>
        </w:rPr>
      </w:pPr>
      <w:r w:rsidRPr="00DB0D67">
        <w:rPr>
          <w:color w:val="000000" w:themeColor="text1"/>
        </w:rPr>
        <w:t xml:space="preserve">The </w:t>
      </w:r>
      <w:r w:rsidR="00EB01C0" w:rsidRPr="00DB0D67">
        <w:rPr>
          <w:color w:val="000000" w:themeColor="text1"/>
        </w:rPr>
        <w:t xml:space="preserve">method </w:t>
      </w:r>
      <w:r w:rsidR="007253E0" w:rsidRPr="00DB0D67">
        <w:rPr>
          <w:color w:val="000000" w:themeColor="text1"/>
        </w:rPr>
        <w:t xml:space="preserve">we developed for assessing </w:t>
      </w:r>
      <w:r w:rsidR="0016399A" w:rsidRPr="00DB0D67">
        <w:rPr>
          <w:color w:val="000000" w:themeColor="text1"/>
        </w:rPr>
        <w:t xml:space="preserve">the </w:t>
      </w:r>
      <w:r w:rsidR="007253E0" w:rsidRPr="00DB0D67">
        <w:rPr>
          <w:color w:val="000000" w:themeColor="text1"/>
        </w:rPr>
        <w:t>viscoelasticity of mouse zonular fibers</w:t>
      </w:r>
      <w:r w:rsidR="00EB01C0" w:rsidRPr="00DB0D67">
        <w:rPr>
          <w:color w:val="000000" w:themeColor="text1"/>
        </w:rPr>
        <w:t xml:space="preserve"> </w:t>
      </w:r>
      <w:r w:rsidRPr="00DB0D67">
        <w:rPr>
          <w:color w:val="000000" w:themeColor="text1"/>
        </w:rPr>
        <w:t xml:space="preserve">is </w:t>
      </w:r>
      <w:r w:rsidR="00A01E70" w:rsidRPr="00DB0D67">
        <w:rPr>
          <w:color w:val="000000" w:themeColor="text1"/>
        </w:rPr>
        <w:t xml:space="preserve">a technique we refer to as </w:t>
      </w:r>
      <w:r w:rsidR="00841C53" w:rsidRPr="00DB0D67">
        <w:rPr>
          <w:color w:val="000000" w:themeColor="text1"/>
        </w:rPr>
        <w:t xml:space="preserve">the </w:t>
      </w:r>
      <w:r w:rsidR="00A01E70" w:rsidRPr="00DB0D67">
        <w:rPr>
          <w:color w:val="000000" w:themeColor="text1"/>
        </w:rPr>
        <w:t>pull-up</w:t>
      </w:r>
      <w:r w:rsidR="00841C53" w:rsidRPr="00DB0D67">
        <w:rPr>
          <w:color w:val="000000" w:themeColor="text1"/>
        </w:rPr>
        <w:t xml:space="preserve"> assay</w:t>
      </w:r>
      <w:r w:rsidR="00505B2E" w:rsidRPr="00DB0D67">
        <w:rPr>
          <w:color w:val="000000" w:themeColor="text1"/>
          <w:vertAlign w:val="superscript"/>
        </w:rPr>
        <w:t>4,</w:t>
      </w:r>
      <w:r w:rsidR="00686CCC" w:rsidRPr="00DB0D67">
        <w:rPr>
          <w:color w:val="000000" w:themeColor="text1"/>
          <w:vertAlign w:val="superscript"/>
        </w:rPr>
        <w:t>18</w:t>
      </w:r>
      <w:r w:rsidR="0067317A" w:rsidRPr="00DB0D67">
        <w:rPr>
          <w:color w:val="000000" w:themeColor="text1"/>
        </w:rPr>
        <w:t>,</w:t>
      </w:r>
      <w:r w:rsidR="00A01E70" w:rsidRPr="00DB0D67">
        <w:rPr>
          <w:color w:val="000000" w:themeColor="text1"/>
        </w:rPr>
        <w:t xml:space="preserve"> which is </w:t>
      </w:r>
      <w:r w:rsidR="003A63F4" w:rsidRPr="00DB0D67">
        <w:rPr>
          <w:color w:val="000000" w:themeColor="text1"/>
        </w:rPr>
        <w:t xml:space="preserve">summarized </w:t>
      </w:r>
      <w:r w:rsidR="00734A6A" w:rsidRPr="00DB0D67">
        <w:rPr>
          <w:color w:val="000000" w:themeColor="text1"/>
        </w:rPr>
        <w:t xml:space="preserve">visually </w:t>
      </w:r>
      <w:r w:rsidR="003A63F4" w:rsidRPr="00DB0D67">
        <w:rPr>
          <w:color w:val="000000" w:themeColor="text1"/>
        </w:rPr>
        <w:t xml:space="preserve">in </w:t>
      </w:r>
      <w:r w:rsidR="003A63F4" w:rsidRPr="00DB0D67">
        <w:rPr>
          <w:b/>
          <w:bCs/>
          <w:color w:val="000000" w:themeColor="text1"/>
        </w:rPr>
        <w:t>Fig</w:t>
      </w:r>
      <w:r w:rsidR="001A4E08" w:rsidRPr="00DB0D67">
        <w:rPr>
          <w:b/>
          <w:bCs/>
          <w:color w:val="000000" w:themeColor="text1"/>
        </w:rPr>
        <w:t>ure</w:t>
      </w:r>
      <w:r w:rsidR="003A63F4" w:rsidRPr="00DB0D67">
        <w:rPr>
          <w:b/>
          <w:bCs/>
          <w:color w:val="000000" w:themeColor="text1"/>
        </w:rPr>
        <w:t xml:space="preserve"> 1</w:t>
      </w:r>
      <w:r w:rsidR="003A63F4" w:rsidRPr="00DB0D67">
        <w:rPr>
          <w:color w:val="000000" w:themeColor="text1"/>
        </w:rPr>
        <w:t xml:space="preserve">. </w:t>
      </w:r>
      <w:r w:rsidR="003A49FA" w:rsidRPr="00DB0D67">
        <w:rPr>
          <w:color w:val="000000" w:themeColor="text1"/>
        </w:rPr>
        <w:t xml:space="preserve">A detailed description of the pull-up method </w:t>
      </w:r>
      <w:r w:rsidR="00811C58" w:rsidRPr="00DB0D67">
        <w:rPr>
          <w:color w:val="000000" w:themeColor="text1"/>
        </w:rPr>
        <w:t xml:space="preserve">and the analysis of the results </w:t>
      </w:r>
      <w:r w:rsidR="003A49FA" w:rsidRPr="00DB0D67">
        <w:rPr>
          <w:color w:val="000000" w:themeColor="text1"/>
        </w:rPr>
        <w:t>is provided below.</w:t>
      </w:r>
      <w:r w:rsidR="00562B75" w:rsidRPr="00DB0D67">
        <w:rPr>
          <w:color w:val="000000" w:themeColor="text1"/>
        </w:rPr>
        <w:t xml:space="preserve"> </w:t>
      </w:r>
      <w:r w:rsidR="003A49FA" w:rsidRPr="00DB0D67">
        <w:rPr>
          <w:color w:val="000000" w:themeColor="text1"/>
        </w:rPr>
        <w:t>We begin by describing the construction of the apparatus</w:t>
      </w:r>
      <w:r w:rsidR="00BE722E" w:rsidRPr="00DB0D67">
        <w:rPr>
          <w:color w:val="000000" w:themeColor="text1"/>
        </w:rPr>
        <w:t>,</w:t>
      </w:r>
      <w:r w:rsidR="003A49FA" w:rsidRPr="00DB0D67">
        <w:rPr>
          <w:color w:val="000000" w:themeColor="text1"/>
        </w:rPr>
        <w:t xml:space="preserve"> including </w:t>
      </w:r>
      <w:r w:rsidR="008A0CA2" w:rsidRPr="00DB0D67">
        <w:rPr>
          <w:color w:val="000000" w:themeColor="text1"/>
        </w:rPr>
        <w:t xml:space="preserve">the </w:t>
      </w:r>
      <w:r w:rsidR="004C612E" w:rsidRPr="00DB0D67">
        <w:rPr>
          <w:color w:val="000000" w:themeColor="text1"/>
        </w:rPr>
        <w:t>three-dimensional (</w:t>
      </w:r>
      <w:r w:rsidR="008A0CA2" w:rsidRPr="00DB0D67">
        <w:rPr>
          <w:color w:val="000000" w:themeColor="text1"/>
        </w:rPr>
        <w:t>3D</w:t>
      </w:r>
      <w:r w:rsidR="004C612E" w:rsidRPr="00DB0D67">
        <w:rPr>
          <w:color w:val="000000" w:themeColor="text1"/>
        </w:rPr>
        <w:t>)</w:t>
      </w:r>
      <w:r w:rsidR="00687C29" w:rsidRPr="00DB0D67">
        <w:rPr>
          <w:color w:val="000000" w:themeColor="text1"/>
        </w:rPr>
        <w:t>-</w:t>
      </w:r>
      <w:r w:rsidR="008A0CA2" w:rsidRPr="00DB0D67">
        <w:rPr>
          <w:color w:val="000000" w:themeColor="text1"/>
        </w:rPr>
        <w:t xml:space="preserve">printed parts used </w:t>
      </w:r>
      <w:r w:rsidR="00B80FCF" w:rsidRPr="00DB0D67">
        <w:rPr>
          <w:color w:val="000000" w:themeColor="text1"/>
        </w:rPr>
        <w:t xml:space="preserve">in </w:t>
      </w:r>
      <w:r w:rsidR="008A0CA2" w:rsidRPr="00DB0D67">
        <w:rPr>
          <w:color w:val="000000" w:themeColor="text1"/>
        </w:rPr>
        <w:t xml:space="preserve">the project. </w:t>
      </w:r>
      <w:r w:rsidR="00B80FCF" w:rsidRPr="00DB0D67">
        <w:rPr>
          <w:color w:val="000000" w:themeColor="text1"/>
        </w:rPr>
        <w:t>Next</w:t>
      </w:r>
      <w:r w:rsidR="00101723" w:rsidRPr="00DB0D67">
        <w:rPr>
          <w:color w:val="000000" w:themeColor="text1"/>
        </w:rPr>
        <w:t>,</w:t>
      </w:r>
      <w:r w:rsidR="00B80FCF" w:rsidRPr="00DB0D67">
        <w:rPr>
          <w:color w:val="000000" w:themeColor="text1"/>
        </w:rPr>
        <w:t xml:space="preserve"> we detail the protocol used for obtaining and preparing the eyes for the experiment.</w:t>
      </w:r>
      <w:r w:rsidR="00562B75" w:rsidRPr="00DB0D67">
        <w:rPr>
          <w:color w:val="000000" w:themeColor="text1"/>
        </w:rPr>
        <w:t xml:space="preserve"> </w:t>
      </w:r>
      <w:r w:rsidR="00B80FCF" w:rsidRPr="00DB0D67">
        <w:rPr>
          <w:color w:val="000000" w:themeColor="text1"/>
        </w:rPr>
        <w:t>Lastly</w:t>
      </w:r>
      <w:r w:rsidR="00101723" w:rsidRPr="00DB0D67">
        <w:rPr>
          <w:color w:val="000000" w:themeColor="text1"/>
        </w:rPr>
        <w:t>,</w:t>
      </w:r>
      <w:r w:rsidR="00B80FCF" w:rsidRPr="00DB0D67">
        <w:rPr>
          <w:color w:val="000000" w:themeColor="text1"/>
        </w:rPr>
        <w:t xml:space="preserve"> we </w:t>
      </w:r>
      <w:r w:rsidR="00101723" w:rsidRPr="00DB0D67">
        <w:rPr>
          <w:color w:val="000000" w:themeColor="text1"/>
        </w:rPr>
        <w:t xml:space="preserve">provide step-by-step instructions on how to obtain data for the determination of the viscoelastic properties of zonular fibers. </w:t>
      </w:r>
      <w:r w:rsidR="00E83B58" w:rsidRPr="00DB0D67">
        <w:rPr>
          <w:color w:val="000000" w:themeColor="text1"/>
        </w:rPr>
        <w:t xml:space="preserve">In the </w:t>
      </w:r>
      <w:r w:rsidR="00E83B58" w:rsidRPr="00DB0D67">
        <w:rPr>
          <w:iCs/>
          <w:color w:val="000000" w:themeColor="text1"/>
        </w:rPr>
        <w:t>Representative Results</w:t>
      </w:r>
      <w:r w:rsidR="00E83B58" w:rsidRPr="00DB0D67">
        <w:rPr>
          <w:color w:val="000000" w:themeColor="text1"/>
        </w:rPr>
        <w:t xml:space="preserve"> </w:t>
      </w:r>
      <w:r w:rsidR="001F144A" w:rsidRPr="00DB0D67">
        <w:rPr>
          <w:color w:val="000000" w:themeColor="text1"/>
        </w:rPr>
        <w:lastRenderedPageBreak/>
        <w:t>section,</w:t>
      </w:r>
      <w:r w:rsidR="00554243" w:rsidRPr="00DB0D67">
        <w:rPr>
          <w:color w:val="000000" w:themeColor="text1"/>
        </w:rPr>
        <w:t xml:space="preserve"> </w:t>
      </w:r>
      <w:r w:rsidR="00E83B58" w:rsidRPr="00DB0D67">
        <w:rPr>
          <w:color w:val="000000" w:themeColor="text1"/>
        </w:rPr>
        <w:t xml:space="preserve">we share previously unpublished data obtained with our method on the viscoelastic </w:t>
      </w:r>
      <w:r w:rsidR="00F966E4" w:rsidRPr="00DB0D67">
        <w:rPr>
          <w:color w:val="000000" w:themeColor="text1"/>
        </w:rPr>
        <w:t>properties</w:t>
      </w:r>
      <w:r w:rsidR="00E83B58" w:rsidRPr="00DB0D67">
        <w:rPr>
          <w:color w:val="000000" w:themeColor="text1"/>
        </w:rPr>
        <w:t xml:space="preserve"> of zonular fibers from mice lacking M</w:t>
      </w:r>
      <w:r w:rsidR="0016399A" w:rsidRPr="00DB0D67">
        <w:rPr>
          <w:color w:val="000000" w:themeColor="text1"/>
        </w:rPr>
        <w:t>AGP-1</w:t>
      </w:r>
      <w:r w:rsidR="00686CCC" w:rsidRPr="00DB0D67">
        <w:rPr>
          <w:color w:val="000000" w:themeColor="text1"/>
          <w:vertAlign w:val="superscript"/>
        </w:rPr>
        <w:t>19</w:t>
      </w:r>
      <w:r w:rsidR="00E83B58" w:rsidRPr="00DB0D67">
        <w:rPr>
          <w:color w:val="000000" w:themeColor="text1"/>
        </w:rPr>
        <w:t xml:space="preserve"> </w:t>
      </w:r>
      <w:r w:rsidR="00BE722E" w:rsidRPr="00DB0D67">
        <w:rPr>
          <w:color w:val="000000" w:themeColor="text1"/>
        </w:rPr>
        <w:t xml:space="preserve">as </w:t>
      </w:r>
      <w:r w:rsidR="00E83B58" w:rsidRPr="00DB0D67">
        <w:rPr>
          <w:color w:val="000000" w:themeColor="text1"/>
        </w:rPr>
        <w:t>well as a control set obtained from age-matched wild</w:t>
      </w:r>
      <w:r w:rsidR="001A1AB0" w:rsidRPr="00DB0D67">
        <w:rPr>
          <w:color w:val="000000" w:themeColor="text1"/>
        </w:rPr>
        <w:t>-</w:t>
      </w:r>
      <w:r w:rsidR="00E83B58" w:rsidRPr="00DB0D67">
        <w:rPr>
          <w:color w:val="000000" w:themeColor="text1"/>
        </w:rPr>
        <w:t>type animal</w:t>
      </w:r>
      <w:r w:rsidR="0016399A" w:rsidRPr="00DB0D67">
        <w:rPr>
          <w:color w:val="000000" w:themeColor="text1"/>
        </w:rPr>
        <w:t>s</w:t>
      </w:r>
      <w:r w:rsidR="00E83B58" w:rsidRPr="00DB0D67">
        <w:rPr>
          <w:color w:val="000000" w:themeColor="text1"/>
        </w:rPr>
        <w:t>.</w:t>
      </w:r>
      <w:r w:rsidR="00562B75" w:rsidRPr="00DB0D67">
        <w:rPr>
          <w:color w:val="000000" w:themeColor="text1"/>
        </w:rPr>
        <w:t xml:space="preserve"> </w:t>
      </w:r>
      <w:r w:rsidR="006154AC" w:rsidRPr="00DB0D67">
        <w:rPr>
          <w:color w:val="000000" w:themeColor="text1"/>
        </w:rPr>
        <w:t xml:space="preserve">Finally, we conclude with general remarks </w:t>
      </w:r>
      <w:r w:rsidR="00BE722E" w:rsidRPr="00DB0D67">
        <w:rPr>
          <w:color w:val="000000" w:themeColor="text1"/>
        </w:rPr>
        <w:t>on</w:t>
      </w:r>
      <w:r w:rsidR="006154AC" w:rsidRPr="00DB0D67">
        <w:rPr>
          <w:color w:val="000000" w:themeColor="text1"/>
        </w:rPr>
        <w:t xml:space="preserve"> the advantages and limitations of the method</w:t>
      </w:r>
      <w:r w:rsidR="00BE722E" w:rsidRPr="00DB0D67">
        <w:rPr>
          <w:color w:val="000000" w:themeColor="text1"/>
        </w:rPr>
        <w:t>,</w:t>
      </w:r>
      <w:r w:rsidR="006154AC" w:rsidRPr="00DB0D67">
        <w:rPr>
          <w:color w:val="000000" w:themeColor="text1"/>
        </w:rPr>
        <w:t xml:space="preserve"> </w:t>
      </w:r>
      <w:r w:rsidR="00BE722E" w:rsidRPr="00DB0D67">
        <w:rPr>
          <w:color w:val="000000" w:themeColor="text1"/>
        </w:rPr>
        <w:t xml:space="preserve">and suggestions for </w:t>
      </w:r>
      <w:r w:rsidR="00AF6122" w:rsidRPr="00DB0D67">
        <w:rPr>
          <w:color w:val="000000" w:themeColor="text1"/>
        </w:rPr>
        <w:t>potential</w:t>
      </w:r>
      <w:r w:rsidR="00BE722E" w:rsidRPr="00DB0D67">
        <w:rPr>
          <w:color w:val="000000" w:themeColor="text1"/>
        </w:rPr>
        <w:t xml:space="preserve"> </w:t>
      </w:r>
      <w:r w:rsidR="003F254C" w:rsidRPr="00DB0D67">
        <w:rPr>
          <w:color w:val="000000" w:themeColor="text1"/>
        </w:rPr>
        <w:t xml:space="preserve">experiments that </w:t>
      </w:r>
      <w:r w:rsidR="00BE722E" w:rsidRPr="00DB0D67">
        <w:rPr>
          <w:color w:val="000000" w:themeColor="text1"/>
        </w:rPr>
        <w:t>may</w:t>
      </w:r>
      <w:r w:rsidR="003F254C" w:rsidRPr="00DB0D67">
        <w:rPr>
          <w:color w:val="000000" w:themeColor="text1"/>
        </w:rPr>
        <w:t xml:space="preserve"> elucidate </w:t>
      </w:r>
      <w:r w:rsidR="00BE722E" w:rsidRPr="00DB0D67">
        <w:rPr>
          <w:color w:val="000000" w:themeColor="text1"/>
        </w:rPr>
        <w:t>how</w:t>
      </w:r>
      <w:r w:rsidR="003F254C" w:rsidRPr="00DB0D67">
        <w:rPr>
          <w:color w:val="000000" w:themeColor="text1"/>
        </w:rPr>
        <w:t xml:space="preserve"> environmental </w:t>
      </w:r>
      <w:r w:rsidR="00BE722E" w:rsidRPr="00DB0D67">
        <w:rPr>
          <w:color w:val="000000" w:themeColor="text1"/>
        </w:rPr>
        <w:t xml:space="preserve">and biochemical </w:t>
      </w:r>
      <w:r w:rsidR="003F254C" w:rsidRPr="00DB0D67">
        <w:rPr>
          <w:color w:val="000000" w:themeColor="text1"/>
        </w:rPr>
        <w:t xml:space="preserve">factors </w:t>
      </w:r>
      <w:r w:rsidR="00BE722E" w:rsidRPr="00DB0D67">
        <w:rPr>
          <w:color w:val="000000" w:themeColor="text1"/>
        </w:rPr>
        <w:t>affect</w:t>
      </w:r>
      <w:r w:rsidR="003F254C" w:rsidRPr="00DB0D67">
        <w:rPr>
          <w:color w:val="000000" w:themeColor="text1"/>
        </w:rPr>
        <w:t xml:space="preserve"> the viscoelastic properties of ECM fibers.</w:t>
      </w:r>
    </w:p>
    <w:p w14:paraId="38B2CDBA" w14:textId="77777777" w:rsidR="000613A2" w:rsidRPr="00DB0D67" w:rsidRDefault="000613A2" w:rsidP="002B09A8">
      <w:pPr>
        <w:rPr>
          <w:b/>
        </w:rPr>
      </w:pPr>
    </w:p>
    <w:p w14:paraId="3D4CD2F3" w14:textId="39EB9468" w:rsidR="006305D7" w:rsidRPr="00DB0D67" w:rsidRDefault="006305D7" w:rsidP="002B09A8">
      <w:r w:rsidRPr="00DB0D67">
        <w:rPr>
          <w:b/>
        </w:rPr>
        <w:t>PROTOCOL:</w:t>
      </w:r>
    </w:p>
    <w:p w14:paraId="69C452FB" w14:textId="6CD6FFC0" w:rsidR="003A76F1" w:rsidRPr="00DB0D67" w:rsidRDefault="003A76F1" w:rsidP="002B09A8"/>
    <w:p w14:paraId="0F1E5E77" w14:textId="70743660" w:rsidR="003A76F1" w:rsidRPr="00DB0D67" w:rsidRDefault="003A76F1" w:rsidP="002B09A8">
      <w:pPr>
        <w:rPr>
          <w:color w:val="808080" w:themeColor="background1" w:themeShade="80"/>
        </w:rPr>
      </w:pPr>
      <w:r w:rsidRPr="00DB0D67">
        <w:t xml:space="preserve">All animal experiments were approved by the Washington University Animal Studies </w:t>
      </w:r>
      <w:r w:rsidR="00696D7F" w:rsidRPr="00DB0D67">
        <w:t xml:space="preserve">Committee </w:t>
      </w:r>
      <w:r w:rsidRPr="00DB0D67">
        <w:t>and adhered to the ARVO Statement for the Use of Animals in Ophthalmic and Vision Research.</w:t>
      </w:r>
    </w:p>
    <w:p w14:paraId="23877F1D" w14:textId="14C0C737" w:rsidR="00D17F63" w:rsidRPr="00DB0D67" w:rsidRDefault="00D17F63" w:rsidP="002B09A8">
      <w:pPr>
        <w:rPr>
          <w:color w:val="808080"/>
        </w:rPr>
      </w:pPr>
    </w:p>
    <w:p w14:paraId="121D92A8" w14:textId="55B8F03D" w:rsidR="00D17F63" w:rsidRPr="00DB0D67" w:rsidRDefault="00BB7CF4" w:rsidP="00AE3F9D">
      <w:pPr>
        <w:pStyle w:val="NormalWeb"/>
        <w:numPr>
          <w:ilvl w:val="0"/>
          <w:numId w:val="28"/>
        </w:numPr>
        <w:spacing w:before="0" w:beforeAutospacing="0" w:after="0" w:afterAutospacing="0"/>
        <w:rPr>
          <w:b/>
          <w:bCs/>
          <w:color w:val="000000" w:themeColor="text1"/>
        </w:rPr>
      </w:pPr>
      <w:r>
        <w:rPr>
          <w:b/>
          <w:bCs/>
          <w:color w:val="000000" w:themeColor="text1"/>
        </w:rPr>
        <w:t xml:space="preserve">      </w:t>
      </w:r>
      <w:r w:rsidR="000717A7">
        <w:rPr>
          <w:b/>
          <w:bCs/>
          <w:color w:val="000000" w:themeColor="text1"/>
        </w:rPr>
        <w:t xml:space="preserve"> </w:t>
      </w:r>
      <w:r w:rsidR="00F966E4" w:rsidRPr="00DB0D67">
        <w:rPr>
          <w:b/>
          <w:bCs/>
          <w:color w:val="000000" w:themeColor="text1"/>
        </w:rPr>
        <w:t>Fabrication of specialized parts and c</w:t>
      </w:r>
      <w:r w:rsidR="00D17F63" w:rsidRPr="00DB0D67">
        <w:rPr>
          <w:b/>
          <w:bCs/>
          <w:color w:val="000000" w:themeColor="text1"/>
        </w:rPr>
        <w:t>onstruction of apparatus</w:t>
      </w:r>
    </w:p>
    <w:p w14:paraId="138FE8DD" w14:textId="77777777" w:rsidR="00D17F63" w:rsidRPr="00DB0D67" w:rsidRDefault="00D17F63" w:rsidP="002B09A8">
      <w:pPr>
        <w:pStyle w:val="NormalWeb"/>
        <w:spacing w:before="0" w:beforeAutospacing="0" w:after="0" w:afterAutospacing="0"/>
        <w:rPr>
          <w:b/>
          <w:bCs/>
          <w:color w:val="000000" w:themeColor="text1"/>
        </w:rPr>
      </w:pPr>
    </w:p>
    <w:p w14:paraId="29AD5534" w14:textId="2F900B9B" w:rsidR="00976D69" w:rsidRPr="00DB0D67" w:rsidRDefault="00976D69" w:rsidP="002B09A8">
      <w:pPr>
        <w:pStyle w:val="NormalWeb"/>
        <w:numPr>
          <w:ilvl w:val="1"/>
          <w:numId w:val="28"/>
        </w:numPr>
        <w:spacing w:before="0" w:beforeAutospacing="0" w:after="0" w:afterAutospacing="0"/>
        <w:ind w:left="0" w:firstLine="0"/>
        <w:rPr>
          <w:color w:val="000000" w:themeColor="text1"/>
        </w:rPr>
      </w:pPr>
      <w:r w:rsidRPr="00DB0D67">
        <w:rPr>
          <w:color w:val="000000" w:themeColor="text1"/>
        </w:rPr>
        <w:t xml:space="preserve">Fabrication of specialized </w:t>
      </w:r>
      <w:r w:rsidR="003169CC" w:rsidRPr="00DB0D67">
        <w:rPr>
          <w:color w:val="000000" w:themeColor="text1"/>
        </w:rPr>
        <w:t>parts</w:t>
      </w:r>
    </w:p>
    <w:p w14:paraId="16538E5D" w14:textId="77777777" w:rsidR="00A215F4" w:rsidRPr="00DB0D67" w:rsidRDefault="00A215F4" w:rsidP="002B09A8">
      <w:pPr>
        <w:pStyle w:val="NormalWeb"/>
        <w:spacing w:before="0" w:beforeAutospacing="0" w:after="0" w:afterAutospacing="0"/>
        <w:rPr>
          <w:color w:val="000000" w:themeColor="text1"/>
        </w:rPr>
      </w:pPr>
    </w:p>
    <w:p w14:paraId="0FD4B93B" w14:textId="1007F882" w:rsidR="00CC228E" w:rsidRPr="00DB0D67" w:rsidRDefault="00CC228E" w:rsidP="00DB0D67">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Probe fabrication. Hold a glass capillary at an angle as shown in </w:t>
      </w:r>
      <w:r w:rsidR="00F966E4" w:rsidRPr="00DB0D67">
        <w:rPr>
          <w:color w:val="000000" w:themeColor="text1"/>
        </w:rPr>
        <w:t xml:space="preserve">the left panel of </w:t>
      </w:r>
      <w:r w:rsidRPr="00DB0D67">
        <w:rPr>
          <w:b/>
          <w:bCs/>
          <w:color w:val="000000" w:themeColor="text1"/>
        </w:rPr>
        <w:t>Fig</w:t>
      </w:r>
      <w:r w:rsidR="004B344B" w:rsidRPr="00DB0D67">
        <w:rPr>
          <w:b/>
          <w:bCs/>
          <w:color w:val="000000" w:themeColor="text1"/>
        </w:rPr>
        <w:t>ure</w:t>
      </w:r>
      <w:r w:rsidR="00554243" w:rsidRPr="00DB0D67">
        <w:rPr>
          <w:b/>
          <w:bCs/>
          <w:color w:val="000000" w:themeColor="text1"/>
        </w:rPr>
        <w:t xml:space="preserve"> </w:t>
      </w:r>
      <w:r w:rsidRPr="00DB0D67">
        <w:rPr>
          <w:b/>
          <w:bCs/>
          <w:color w:val="000000" w:themeColor="text1"/>
        </w:rPr>
        <w:t>2A</w:t>
      </w:r>
      <w:r w:rsidRPr="00DB0D67">
        <w:rPr>
          <w:color w:val="000000" w:themeColor="text1"/>
        </w:rPr>
        <w:t>.</w:t>
      </w:r>
      <w:r w:rsidR="00562B75" w:rsidRPr="00DB0D67">
        <w:rPr>
          <w:color w:val="000000" w:themeColor="text1"/>
        </w:rPr>
        <w:t xml:space="preserve"> </w:t>
      </w:r>
      <w:r w:rsidRPr="00DB0D67">
        <w:rPr>
          <w:color w:val="000000" w:themeColor="text1"/>
        </w:rPr>
        <w:t xml:space="preserve">Place a flame from a cigarette lighter about </w:t>
      </w:r>
      <w:r w:rsidR="00E03FCA" w:rsidRPr="00DB0D67">
        <w:rPr>
          <w:color w:val="000000" w:themeColor="text1"/>
        </w:rPr>
        <w:t>20</w:t>
      </w:r>
      <w:r w:rsidRPr="00DB0D67">
        <w:rPr>
          <w:color w:val="000000" w:themeColor="text1"/>
        </w:rPr>
        <w:t xml:space="preserve"> mm from </w:t>
      </w:r>
      <w:r w:rsidR="00F966E4" w:rsidRPr="00DB0D67">
        <w:rPr>
          <w:color w:val="000000" w:themeColor="text1"/>
        </w:rPr>
        <w:t>one</w:t>
      </w:r>
      <w:r w:rsidRPr="00DB0D67">
        <w:rPr>
          <w:color w:val="000000" w:themeColor="text1"/>
        </w:rPr>
        <w:t xml:space="preserve"> end and </w:t>
      </w:r>
      <w:r w:rsidR="00E03FCA" w:rsidRPr="00DB0D67">
        <w:rPr>
          <w:color w:val="000000" w:themeColor="text1"/>
        </w:rPr>
        <w:t>keep</w:t>
      </w:r>
      <w:r w:rsidRPr="00DB0D67">
        <w:rPr>
          <w:color w:val="000000" w:themeColor="text1"/>
        </w:rPr>
        <w:t xml:space="preserve"> it there until the end bends by 90</w:t>
      </w:r>
      <w:r w:rsidR="002D5866" w:rsidRPr="00DB0D67">
        <w:rPr>
          <w:color w:val="000000" w:themeColor="text1"/>
        </w:rPr>
        <w:t>°</w:t>
      </w:r>
      <w:r w:rsidR="00E03FCA" w:rsidRPr="00DB0D67">
        <w:rPr>
          <w:color w:val="000000" w:themeColor="text1"/>
        </w:rPr>
        <w:t xml:space="preserve">, </w:t>
      </w:r>
      <w:r w:rsidRPr="00DB0D67">
        <w:rPr>
          <w:color w:val="000000" w:themeColor="text1"/>
        </w:rPr>
        <w:t xml:space="preserve">as shown in </w:t>
      </w:r>
      <w:r w:rsidR="00F966E4" w:rsidRPr="00DB0D67">
        <w:rPr>
          <w:color w:val="000000" w:themeColor="text1"/>
        </w:rPr>
        <w:t xml:space="preserve">the right panel of </w:t>
      </w:r>
      <w:r w:rsidRPr="00DB0D67">
        <w:rPr>
          <w:b/>
          <w:bCs/>
          <w:color w:val="000000" w:themeColor="text1"/>
        </w:rPr>
        <w:t>Fig</w:t>
      </w:r>
      <w:r w:rsidR="002D5866" w:rsidRPr="00DB0D67">
        <w:rPr>
          <w:b/>
          <w:bCs/>
          <w:color w:val="000000" w:themeColor="text1"/>
        </w:rPr>
        <w:t xml:space="preserve">ure </w:t>
      </w:r>
      <w:r w:rsidR="00F966E4" w:rsidRPr="00DB0D67">
        <w:rPr>
          <w:b/>
          <w:bCs/>
          <w:color w:val="000000" w:themeColor="text1"/>
        </w:rPr>
        <w:t>2A</w:t>
      </w:r>
      <w:r w:rsidR="002D5866" w:rsidRPr="00DB0D67">
        <w:rPr>
          <w:color w:val="000000" w:themeColor="text1"/>
        </w:rPr>
        <w:t>.</w:t>
      </w:r>
    </w:p>
    <w:p w14:paraId="27F6439B" w14:textId="77777777" w:rsidR="00CC228E" w:rsidRPr="00DB0D67" w:rsidRDefault="00CC228E" w:rsidP="002B09A8">
      <w:pPr>
        <w:pStyle w:val="NormalWeb"/>
        <w:spacing w:before="0" w:beforeAutospacing="0" w:after="0" w:afterAutospacing="0"/>
        <w:rPr>
          <w:color w:val="000000" w:themeColor="text1"/>
        </w:rPr>
      </w:pPr>
    </w:p>
    <w:p w14:paraId="6B03953B" w14:textId="1DA92563" w:rsidR="008F6024" w:rsidRPr="00DB0D67" w:rsidRDefault="00CC228E" w:rsidP="00DB0D67">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Sample platform fabrication. </w:t>
      </w:r>
      <w:r w:rsidR="00B902D7" w:rsidRPr="00DB0D67">
        <w:rPr>
          <w:color w:val="000000" w:themeColor="text1"/>
        </w:rPr>
        <w:t>Using 3D drawing software, design a</w:t>
      </w:r>
      <w:r w:rsidR="00EF3837" w:rsidRPr="00DB0D67">
        <w:rPr>
          <w:color w:val="000000" w:themeColor="text1"/>
        </w:rPr>
        <w:t xml:space="preserve"> </w:t>
      </w:r>
      <w:r w:rsidR="00B902D7" w:rsidRPr="00DB0D67">
        <w:rPr>
          <w:color w:val="000000" w:themeColor="text1"/>
        </w:rPr>
        <w:t xml:space="preserve">platform measuring </w:t>
      </w:r>
      <w:r w:rsidR="00C02684" w:rsidRPr="00DB0D67">
        <w:rPr>
          <w:color w:val="000000" w:themeColor="text1"/>
        </w:rPr>
        <w:t>3</w:t>
      </w:r>
      <w:r w:rsidR="00B902D7" w:rsidRPr="00DB0D67">
        <w:rPr>
          <w:color w:val="000000" w:themeColor="text1"/>
        </w:rPr>
        <w:t>0</w:t>
      </w:r>
      <w:r w:rsidR="00FA2116" w:rsidRPr="00DB0D67">
        <w:rPr>
          <w:color w:val="000000" w:themeColor="text1"/>
        </w:rPr>
        <w:t xml:space="preserve"> </w:t>
      </w:r>
      <w:r w:rsidR="00B902D7" w:rsidRPr="00DB0D67">
        <w:rPr>
          <w:color w:val="000000" w:themeColor="text1"/>
        </w:rPr>
        <w:t>x</w:t>
      </w:r>
      <w:r w:rsidR="00FA2116" w:rsidRPr="00DB0D67">
        <w:rPr>
          <w:color w:val="000000" w:themeColor="text1"/>
        </w:rPr>
        <w:t xml:space="preserve"> </w:t>
      </w:r>
      <w:r w:rsidR="00B902D7" w:rsidRPr="00DB0D67">
        <w:rPr>
          <w:color w:val="000000" w:themeColor="text1"/>
        </w:rPr>
        <w:t>30</w:t>
      </w:r>
      <w:r w:rsidR="00FA2116" w:rsidRPr="00DB0D67">
        <w:rPr>
          <w:color w:val="000000" w:themeColor="text1"/>
        </w:rPr>
        <w:t xml:space="preserve"> </w:t>
      </w:r>
      <w:r w:rsidR="00B902D7" w:rsidRPr="00DB0D67">
        <w:rPr>
          <w:color w:val="000000" w:themeColor="text1"/>
        </w:rPr>
        <w:t>x</w:t>
      </w:r>
      <w:r w:rsidR="00FA2116" w:rsidRPr="00DB0D67">
        <w:rPr>
          <w:color w:val="000000" w:themeColor="text1"/>
        </w:rPr>
        <w:t xml:space="preserve"> </w:t>
      </w:r>
      <w:r w:rsidR="00C02684" w:rsidRPr="00DB0D67">
        <w:rPr>
          <w:color w:val="000000" w:themeColor="text1"/>
        </w:rPr>
        <w:t>5</w:t>
      </w:r>
      <w:r w:rsidR="00B902D7" w:rsidRPr="00DB0D67">
        <w:rPr>
          <w:color w:val="000000" w:themeColor="text1"/>
        </w:rPr>
        <w:t xml:space="preserve"> mm and containing hemispherical indentations </w:t>
      </w:r>
      <w:r w:rsidR="00EF3837" w:rsidRPr="00DB0D67">
        <w:rPr>
          <w:color w:val="000000" w:themeColor="text1"/>
        </w:rPr>
        <w:t>of</w:t>
      </w:r>
      <w:r w:rsidR="00B902D7" w:rsidRPr="00DB0D67">
        <w:rPr>
          <w:color w:val="000000" w:themeColor="text1"/>
        </w:rPr>
        <w:t xml:space="preserve"> 2</w:t>
      </w:r>
      <w:r w:rsidR="00E03FCA" w:rsidRPr="00DB0D67">
        <w:rPr>
          <w:color w:val="000000" w:themeColor="text1"/>
        </w:rPr>
        <w:t>.0</w:t>
      </w:r>
      <w:r w:rsidR="00B902D7" w:rsidRPr="00DB0D67">
        <w:rPr>
          <w:color w:val="000000" w:themeColor="text1"/>
        </w:rPr>
        <w:t>, 2.5, and 3</w:t>
      </w:r>
      <w:r w:rsidR="00E03FCA" w:rsidRPr="00DB0D67">
        <w:rPr>
          <w:color w:val="000000" w:themeColor="text1"/>
        </w:rPr>
        <w:t>.0</w:t>
      </w:r>
      <w:r w:rsidR="00B902D7" w:rsidRPr="00DB0D67">
        <w:rPr>
          <w:color w:val="000000" w:themeColor="text1"/>
        </w:rPr>
        <w:t xml:space="preserve"> mm in diameter, as shown in </w:t>
      </w:r>
      <w:r w:rsidR="00B902D7" w:rsidRPr="00DB0D67">
        <w:rPr>
          <w:b/>
          <w:bCs/>
          <w:color w:val="000000" w:themeColor="text1"/>
        </w:rPr>
        <w:t>Fig</w:t>
      </w:r>
      <w:r w:rsidR="00F5239B" w:rsidRPr="00DB0D67">
        <w:rPr>
          <w:b/>
          <w:bCs/>
          <w:color w:val="000000" w:themeColor="text1"/>
        </w:rPr>
        <w:t xml:space="preserve">ure </w:t>
      </w:r>
      <w:r w:rsidR="00F966E4" w:rsidRPr="00DB0D67">
        <w:rPr>
          <w:b/>
          <w:bCs/>
          <w:color w:val="000000" w:themeColor="text1"/>
        </w:rPr>
        <w:t>2B</w:t>
      </w:r>
      <w:r w:rsidR="00B902D7" w:rsidRPr="00DB0D67">
        <w:rPr>
          <w:color w:val="000000" w:themeColor="text1"/>
        </w:rPr>
        <w:t>.</w:t>
      </w:r>
    </w:p>
    <w:p w14:paraId="7A88D8B5" w14:textId="77777777" w:rsidR="00A215F4" w:rsidRPr="00DB0D67" w:rsidRDefault="00A215F4" w:rsidP="008F6024">
      <w:pPr>
        <w:pStyle w:val="NormalWeb"/>
        <w:spacing w:before="0" w:beforeAutospacing="0" w:after="0" w:afterAutospacing="0"/>
        <w:rPr>
          <w:color w:val="000000" w:themeColor="text1"/>
        </w:rPr>
      </w:pPr>
    </w:p>
    <w:p w14:paraId="501D6AD5" w14:textId="7D0C0501" w:rsidR="008F6024" w:rsidRPr="00DB0D67" w:rsidRDefault="005977F4" w:rsidP="00DB0D67">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Probe holder fabrication. </w:t>
      </w:r>
      <w:r w:rsidR="00A215F4" w:rsidRPr="00DB0D67">
        <w:rPr>
          <w:color w:val="000000" w:themeColor="text1"/>
        </w:rPr>
        <w:t>Using the 3D drawing software, design a</w:t>
      </w:r>
      <w:r w:rsidR="009C47A1" w:rsidRPr="00DB0D67">
        <w:rPr>
          <w:color w:val="000000" w:themeColor="text1"/>
        </w:rPr>
        <w:t xml:space="preserve"> mount that </w:t>
      </w:r>
      <w:r w:rsidR="00A215F4" w:rsidRPr="00DB0D67">
        <w:rPr>
          <w:color w:val="000000" w:themeColor="text1"/>
        </w:rPr>
        <w:t>hold</w:t>
      </w:r>
      <w:r w:rsidR="009C47A1" w:rsidRPr="00DB0D67">
        <w:rPr>
          <w:color w:val="000000" w:themeColor="text1"/>
        </w:rPr>
        <w:t xml:space="preserve">s the capillary probe and attach it to a micromanipulator (see </w:t>
      </w:r>
      <w:r w:rsidR="009C47A1" w:rsidRPr="00DB0D67">
        <w:rPr>
          <w:b/>
          <w:bCs/>
          <w:color w:val="000000" w:themeColor="text1"/>
        </w:rPr>
        <w:t>Fig</w:t>
      </w:r>
      <w:r w:rsidR="000E0E17" w:rsidRPr="00DB0D67">
        <w:rPr>
          <w:b/>
          <w:bCs/>
          <w:color w:val="000000" w:themeColor="text1"/>
        </w:rPr>
        <w:t xml:space="preserve">ure </w:t>
      </w:r>
      <w:r w:rsidR="007F6455" w:rsidRPr="00DB0D67">
        <w:rPr>
          <w:b/>
          <w:bCs/>
          <w:color w:val="000000" w:themeColor="text1"/>
        </w:rPr>
        <w:t>2C</w:t>
      </w:r>
      <w:r w:rsidR="009C47A1" w:rsidRPr="00DB0D67">
        <w:rPr>
          <w:color w:val="000000" w:themeColor="text1"/>
        </w:rPr>
        <w:t>).</w:t>
      </w:r>
    </w:p>
    <w:p w14:paraId="45AAD469" w14:textId="77777777" w:rsidR="00F55A0A" w:rsidRPr="008F6024" w:rsidRDefault="00F55A0A" w:rsidP="00DB0D67">
      <w:pPr>
        <w:pStyle w:val="NormalWeb"/>
        <w:spacing w:before="0" w:beforeAutospacing="0" w:after="0" w:afterAutospacing="0"/>
        <w:rPr>
          <w:color w:val="000000" w:themeColor="text1"/>
        </w:rPr>
      </w:pPr>
    </w:p>
    <w:p w14:paraId="16818EED" w14:textId="6D22C69F" w:rsidR="008F6024" w:rsidRPr="0099425B" w:rsidRDefault="008F6024" w:rsidP="00DB0D67">
      <w:pPr>
        <w:pStyle w:val="NormalWeb"/>
        <w:spacing w:before="0" w:beforeAutospacing="0" w:after="0" w:afterAutospacing="0"/>
        <w:rPr>
          <w:color w:val="000000" w:themeColor="text1"/>
        </w:rPr>
      </w:pPr>
      <w:r>
        <w:rPr>
          <w:color w:val="000000" w:themeColor="text1"/>
        </w:rPr>
        <w:t xml:space="preserve">NOTE: </w:t>
      </w:r>
      <w:r w:rsidRPr="0099425B">
        <w:rPr>
          <w:color w:val="000000" w:themeColor="text1"/>
        </w:rPr>
        <w:t>A sample 3D file</w:t>
      </w:r>
      <w:r>
        <w:rPr>
          <w:color w:val="000000" w:themeColor="text1"/>
        </w:rPr>
        <w:t xml:space="preserve"> for sample platform fabrication and </w:t>
      </w:r>
      <w:r w:rsidR="000E4E3B">
        <w:rPr>
          <w:color w:val="000000" w:themeColor="text1"/>
        </w:rPr>
        <w:t xml:space="preserve">probe holder </w:t>
      </w:r>
      <w:r w:rsidR="00872904">
        <w:rPr>
          <w:color w:val="000000" w:themeColor="text1"/>
        </w:rPr>
        <w:t>fabrication</w:t>
      </w:r>
      <w:r w:rsidRPr="0099425B">
        <w:rPr>
          <w:color w:val="000000" w:themeColor="text1"/>
        </w:rPr>
        <w:t xml:space="preserve"> in STL format is available on request from the corresponding author.</w:t>
      </w:r>
    </w:p>
    <w:p w14:paraId="050DB036" w14:textId="21EA5985" w:rsidR="008F6024" w:rsidRPr="00DB0D67" w:rsidRDefault="008F6024" w:rsidP="00DB0D67">
      <w:pPr>
        <w:pStyle w:val="ListParagraph"/>
        <w:ind w:left="0"/>
        <w:contextualSpacing w:val="0"/>
        <w:rPr>
          <w:color w:val="000000" w:themeColor="text1"/>
        </w:rPr>
      </w:pPr>
    </w:p>
    <w:p w14:paraId="5D063600" w14:textId="2838EF42" w:rsidR="008B4F07" w:rsidRPr="00DB0D67" w:rsidRDefault="00516392" w:rsidP="002B09A8">
      <w:pPr>
        <w:rPr>
          <w:color w:val="000000" w:themeColor="text1"/>
        </w:rPr>
      </w:pPr>
      <w:r w:rsidRPr="00DB0D67">
        <w:rPr>
          <w:color w:val="000000" w:themeColor="text1"/>
        </w:rPr>
        <w:t>1.1.4.</w:t>
      </w:r>
      <w:r w:rsidR="001B6CE9">
        <w:rPr>
          <w:color w:val="000000" w:themeColor="text1"/>
        </w:rPr>
        <w:tab/>
      </w:r>
      <w:r w:rsidR="00F55A0A" w:rsidRPr="00DB0D67">
        <w:rPr>
          <w:color w:val="000000" w:themeColor="text1"/>
        </w:rPr>
        <w:t>Negative lens assembly</w:t>
      </w:r>
      <w:r w:rsidR="009D1B8A" w:rsidRPr="00DB0D67">
        <w:rPr>
          <w:color w:val="000000" w:themeColor="text1"/>
        </w:rPr>
        <w:t>.</w:t>
      </w:r>
      <w:r w:rsidR="005863C0" w:rsidRPr="00DB0D67">
        <w:rPr>
          <w:color w:val="000000" w:themeColor="text1"/>
        </w:rPr>
        <w:t xml:space="preserve"> </w:t>
      </w:r>
      <w:r w:rsidR="00CE1F5F" w:rsidRPr="00DB0D67">
        <w:rPr>
          <w:color w:val="000000" w:themeColor="text1"/>
        </w:rPr>
        <w:t xml:space="preserve">Place a negative cylindrical lens (-75 mm in focal length and approximately 50 mm in height and length) as shown in </w:t>
      </w:r>
      <w:r w:rsidR="00CE1F5F" w:rsidRPr="00DB0D67">
        <w:rPr>
          <w:b/>
          <w:bCs/>
          <w:color w:val="000000" w:themeColor="text1"/>
        </w:rPr>
        <w:t>Figure 1C</w:t>
      </w:r>
      <w:r w:rsidR="00CE1F5F" w:rsidRPr="00DB0D67">
        <w:rPr>
          <w:color w:val="000000" w:themeColor="text1"/>
        </w:rPr>
        <w:t xml:space="preserve"> and </w:t>
      </w:r>
      <w:r w:rsidR="00CE1F5F" w:rsidRPr="00DB0D67">
        <w:rPr>
          <w:b/>
          <w:bCs/>
          <w:color w:val="000000" w:themeColor="text1"/>
        </w:rPr>
        <w:t>Figure 1D</w:t>
      </w:r>
      <w:r w:rsidR="00CE1F5F" w:rsidRPr="00DB0D67">
        <w:rPr>
          <w:color w:val="000000" w:themeColor="text1"/>
        </w:rPr>
        <w:t xml:space="preserve"> to correct the distortion caused by t</w:t>
      </w:r>
      <w:r w:rsidR="007B7A9C" w:rsidRPr="00DB0D67">
        <w:rPr>
          <w:color w:val="000000" w:themeColor="text1"/>
        </w:rPr>
        <w:t xml:space="preserve">he addition of fluid to the </w:t>
      </w:r>
      <w:r w:rsidR="00CE1F5F" w:rsidRPr="00DB0D67">
        <w:rPr>
          <w:color w:val="000000" w:themeColor="text1"/>
        </w:rPr>
        <w:t>P</w:t>
      </w:r>
      <w:r w:rsidR="007B7A9C" w:rsidRPr="00DB0D67">
        <w:rPr>
          <w:color w:val="000000" w:themeColor="text1"/>
        </w:rPr>
        <w:t xml:space="preserve">etri dish </w:t>
      </w:r>
      <w:r w:rsidR="00D619E2" w:rsidRPr="00DB0D67">
        <w:rPr>
          <w:color w:val="000000" w:themeColor="text1"/>
        </w:rPr>
        <w:t>(</w:t>
      </w:r>
      <w:r w:rsidR="00F70DFE" w:rsidRPr="00DB0D67">
        <w:rPr>
          <w:color w:val="000000" w:themeColor="text1"/>
        </w:rPr>
        <w:t xml:space="preserve">addition of fluid </w:t>
      </w:r>
      <w:r w:rsidR="007B7A9C" w:rsidRPr="00DB0D67">
        <w:rPr>
          <w:color w:val="000000" w:themeColor="text1"/>
        </w:rPr>
        <w:t>distorts the view of the dissected eye when imaged from the side</w:t>
      </w:r>
      <w:r w:rsidR="00F70DFE" w:rsidRPr="00DB0D67">
        <w:rPr>
          <w:color w:val="000000" w:themeColor="text1"/>
        </w:rPr>
        <w:t>)</w:t>
      </w:r>
      <w:r w:rsidR="007B7A9C" w:rsidRPr="00DB0D67">
        <w:rPr>
          <w:color w:val="000000" w:themeColor="text1"/>
        </w:rPr>
        <w:t>.</w:t>
      </w:r>
    </w:p>
    <w:p w14:paraId="7C769143" w14:textId="77777777" w:rsidR="00516392" w:rsidRPr="00DB0D67" w:rsidRDefault="00516392" w:rsidP="002B09A8"/>
    <w:p w14:paraId="0BCD31CB" w14:textId="19867737" w:rsidR="009943E6" w:rsidRPr="00A30B31" w:rsidRDefault="00A30B31" w:rsidP="00076AB7">
      <w:pPr>
        <w:pStyle w:val="ListParagraph"/>
        <w:ind w:left="0"/>
        <w:contextualSpacing w:val="0"/>
        <w:rPr>
          <w:color w:val="000000" w:themeColor="text1"/>
        </w:rPr>
      </w:pPr>
      <w:r>
        <w:rPr>
          <w:color w:val="000000" w:themeColor="text1"/>
        </w:rPr>
        <w:t>1.1.5.</w:t>
      </w:r>
      <w:r>
        <w:rPr>
          <w:color w:val="000000" w:themeColor="text1"/>
        </w:rPr>
        <w:tab/>
      </w:r>
      <w:r w:rsidR="00FC5B8C" w:rsidRPr="00A30B31">
        <w:rPr>
          <w:color w:val="000000" w:themeColor="text1"/>
        </w:rPr>
        <w:t xml:space="preserve">Glue </w:t>
      </w:r>
      <w:r w:rsidR="003169CC" w:rsidRPr="00A30B31">
        <w:rPr>
          <w:color w:val="000000" w:themeColor="text1"/>
        </w:rPr>
        <w:t xml:space="preserve">the negative lens to one of the 2-slotted bases (see </w:t>
      </w:r>
      <w:r w:rsidR="003169CC" w:rsidRPr="00A30B31">
        <w:rPr>
          <w:b/>
          <w:bCs/>
          <w:color w:val="000000" w:themeColor="text1"/>
        </w:rPr>
        <w:t>Fig</w:t>
      </w:r>
      <w:r w:rsidR="00F70DFE" w:rsidRPr="00A30B31">
        <w:rPr>
          <w:b/>
          <w:bCs/>
          <w:color w:val="000000" w:themeColor="text1"/>
        </w:rPr>
        <w:t xml:space="preserve">ure </w:t>
      </w:r>
      <w:r w:rsidR="00FC5B8C" w:rsidRPr="00A30B31">
        <w:rPr>
          <w:b/>
          <w:bCs/>
          <w:color w:val="000000" w:themeColor="text1"/>
        </w:rPr>
        <w:t>2D</w:t>
      </w:r>
      <w:r w:rsidR="003169CC" w:rsidRPr="00A30B31">
        <w:rPr>
          <w:color w:val="000000" w:themeColor="text1"/>
        </w:rPr>
        <w:t xml:space="preserve"> for positioning of the lens on the base).</w:t>
      </w:r>
    </w:p>
    <w:p w14:paraId="245DAECD" w14:textId="77777777" w:rsidR="007B7A9C" w:rsidRPr="00DB0D67" w:rsidRDefault="007B7A9C" w:rsidP="002B09A8">
      <w:pPr>
        <w:pStyle w:val="NormalWeb"/>
        <w:spacing w:before="0" w:beforeAutospacing="0" w:after="0" w:afterAutospacing="0"/>
        <w:rPr>
          <w:color w:val="000000" w:themeColor="text1"/>
        </w:rPr>
      </w:pPr>
    </w:p>
    <w:p w14:paraId="7CE6853C" w14:textId="27021082" w:rsidR="00F55A0A" w:rsidRPr="00DB0D67" w:rsidRDefault="00A30B31" w:rsidP="00076AB7">
      <w:pPr>
        <w:pStyle w:val="NormalWeb"/>
        <w:spacing w:before="0" w:beforeAutospacing="0" w:after="0" w:afterAutospacing="0"/>
        <w:rPr>
          <w:color w:val="000000" w:themeColor="text1"/>
        </w:rPr>
      </w:pPr>
      <w:r>
        <w:rPr>
          <w:color w:val="000000" w:themeColor="text1"/>
        </w:rPr>
        <w:t>1.1.6.</w:t>
      </w:r>
      <w:r>
        <w:rPr>
          <w:color w:val="000000" w:themeColor="text1"/>
        </w:rPr>
        <w:tab/>
      </w:r>
      <w:r w:rsidR="003169CC" w:rsidRPr="00DB0D67">
        <w:rPr>
          <w:color w:val="000000" w:themeColor="text1"/>
        </w:rPr>
        <w:t xml:space="preserve">Assemble the remaining parts as shown in </w:t>
      </w:r>
      <w:r w:rsidR="003169CC" w:rsidRPr="00DB0D67">
        <w:rPr>
          <w:b/>
          <w:bCs/>
          <w:color w:val="000000" w:themeColor="text1"/>
        </w:rPr>
        <w:t>Fig</w:t>
      </w:r>
      <w:r w:rsidR="00F70DFE" w:rsidRPr="00DB0D67">
        <w:rPr>
          <w:b/>
          <w:bCs/>
          <w:color w:val="000000" w:themeColor="text1"/>
        </w:rPr>
        <w:t xml:space="preserve">ure </w:t>
      </w:r>
      <w:r w:rsidR="00FC5B8C" w:rsidRPr="00DB0D67">
        <w:rPr>
          <w:b/>
          <w:bCs/>
          <w:color w:val="000000" w:themeColor="text1"/>
        </w:rPr>
        <w:t>2D</w:t>
      </w:r>
      <w:r w:rsidR="003169CC" w:rsidRPr="00DB0D67">
        <w:rPr>
          <w:color w:val="000000" w:themeColor="text1"/>
        </w:rPr>
        <w:t>.</w:t>
      </w:r>
    </w:p>
    <w:p w14:paraId="3D0E8E60" w14:textId="77777777" w:rsidR="00FC5B8C" w:rsidRPr="00DB0D67" w:rsidRDefault="00FC5B8C" w:rsidP="00DB0D67">
      <w:pPr>
        <w:pStyle w:val="ListParagraph"/>
        <w:ind w:left="0"/>
        <w:contextualSpacing w:val="0"/>
        <w:rPr>
          <w:color w:val="000000" w:themeColor="text1"/>
        </w:rPr>
      </w:pPr>
    </w:p>
    <w:p w14:paraId="76E74393" w14:textId="5698463B" w:rsidR="00FC5B8C" w:rsidRPr="00DB0D67" w:rsidRDefault="00A30B31" w:rsidP="00076AB7">
      <w:pPr>
        <w:pStyle w:val="NormalWeb"/>
        <w:spacing w:before="0" w:beforeAutospacing="0" w:after="0" w:afterAutospacing="0"/>
        <w:rPr>
          <w:color w:val="000000" w:themeColor="text1"/>
        </w:rPr>
      </w:pPr>
      <w:r>
        <w:rPr>
          <w:color w:val="000000" w:themeColor="text1"/>
        </w:rPr>
        <w:t>1.1.7.</w:t>
      </w:r>
      <w:r>
        <w:rPr>
          <w:color w:val="000000" w:themeColor="text1"/>
        </w:rPr>
        <w:tab/>
      </w:r>
      <w:r w:rsidR="00FC5B8C" w:rsidRPr="00DB0D67">
        <w:rPr>
          <w:color w:val="000000" w:themeColor="text1"/>
        </w:rPr>
        <w:t xml:space="preserve">Adjust the height of the </w:t>
      </w:r>
      <w:r w:rsidR="00516392" w:rsidRPr="00DB0D67">
        <w:rPr>
          <w:color w:val="000000" w:themeColor="text1"/>
        </w:rPr>
        <w:t xml:space="preserve">post </w:t>
      </w:r>
      <w:r w:rsidR="00395391" w:rsidRPr="00DB0D67">
        <w:rPr>
          <w:color w:val="000000" w:themeColor="text1"/>
        </w:rPr>
        <w:t xml:space="preserve">so that </w:t>
      </w:r>
      <w:r w:rsidR="00516392" w:rsidRPr="00DB0D67">
        <w:rPr>
          <w:color w:val="000000" w:themeColor="text1"/>
        </w:rPr>
        <w:t>the lens</w:t>
      </w:r>
      <w:r w:rsidR="00395391" w:rsidRPr="00DB0D67">
        <w:rPr>
          <w:color w:val="000000" w:themeColor="text1"/>
        </w:rPr>
        <w:t xml:space="preserve"> barely hovers over the scale</w:t>
      </w:r>
      <w:r w:rsidR="00516392" w:rsidRPr="00DB0D67">
        <w:rPr>
          <w:color w:val="000000" w:themeColor="text1"/>
        </w:rPr>
        <w:t xml:space="preserve"> and tighten the screw in the post-holder</w:t>
      </w:r>
      <w:r w:rsidR="00395391" w:rsidRPr="00DB0D67">
        <w:rPr>
          <w:color w:val="000000" w:themeColor="text1"/>
        </w:rPr>
        <w:t>.</w:t>
      </w:r>
    </w:p>
    <w:p w14:paraId="46A1159C" w14:textId="77777777" w:rsidR="009C47A1" w:rsidRPr="00DB0D67" w:rsidRDefault="009C47A1" w:rsidP="002B09A8">
      <w:pPr>
        <w:pStyle w:val="NormalWeb"/>
        <w:spacing w:before="0" w:beforeAutospacing="0" w:after="0" w:afterAutospacing="0"/>
        <w:rPr>
          <w:color w:val="000000" w:themeColor="text1"/>
        </w:rPr>
      </w:pPr>
    </w:p>
    <w:p w14:paraId="6638C72A" w14:textId="13DDD102" w:rsidR="005977F4" w:rsidRPr="00DB0D67" w:rsidRDefault="00976D69" w:rsidP="002B09A8">
      <w:pPr>
        <w:pStyle w:val="NormalWeb"/>
        <w:numPr>
          <w:ilvl w:val="1"/>
          <w:numId w:val="28"/>
        </w:numPr>
        <w:spacing w:before="0" w:beforeAutospacing="0" w:after="0" w:afterAutospacing="0"/>
        <w:ind w:left="0" w:firstLine="0"/>
        <w:rPr>
          <w:color w:val="000000" w:themeColor="text1"/>
        </w:rPr>
      </w:pPr>
      <w:r w:rsidRPr="00DB0D67">
        <w:rPr>
          <w:color w:val="000000" w:themeColor="text1"/>
        </w:rPr>
        <w:t>Construction of apparatus</w:t>
      </w:r>
    </w:p>
    <w:p w14:paraId="3FA7FD16" w14:textId="77777777" w:rsidR="00397AD7" w:rsidRPr="00DB0D67" w:rsidRDefault="00397AD7" w:rsidP="002B09A8">
      <w:pPr>
        <w:pStyle w:val="NormalWeb"/>
        <w:spacing w:before="0" w:beforeAutospacing="0" w:after="0" w:afterAutospacing="0"/>
        <w:rPr>
          <w:color w:val="000000" w:themeColor="text1"/>
        </w:rPr>
      </w:pPr>
    </w:p>
    <w:p w14:paraId="5A2F5DA6" w14:textId="2ACB29B0" w:rsidR="00AE5C8D" w:rsidRPr="00DB0D67" w:rsidRDefault="00AE5C8D"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lastRenderedPageBreak/>
        <w:t xml:space="preserve">Install on a computer </w:t>
      </w:r>
      <w:r w:rsidR="00516392" w:rsidRPr="00DB0D67">
        <w:rPr>
          <w:color w:val="000000" w:themeColor="text1"/>
        </w:rPr>
        <w:t xml:space="preserve">the </w:t>
      </w:r>
      <w:r w:rsidRPr="00DB0D67">
        <w:rPr>
          <w:color w:val="000000" w:themeColor="text1"/>
        </w:rPr>
        <w:t>logging program</w:t>
      </w:r>
      <w:r w:rsidR="00516392" w:rsidRPr="00DB0D67">
        <w:rPr>
          <w:color w:val="000000" w:themeColor="text1"/>
        </w:rPr>
        <w:t xml:space="preserve"> supplied with the scale</w:t>
      </w:r>
      <w:r w:rsidRPr="00DB0D67">
        <w:rPr>
          <w:color w:val="000000" w:themeColor="text1"/>
        </w:rPr>
        <w:t xml:space="preserve">, </w:t>
      </w:r>
      <w:r w:rsidR="00516392" w:rsidRPr="00DB0D67">
        <w:rPr>
          <w:color w:val="000000" w:themeColor="text1"/>
        </w:rPr>
        <w:t xml:space="preserve">the microscope </w:t>
      </w:r>
      <w:r w:rsidRPr="00DB0D67">
        <w:rPr>
          <w:color w:val="000000" w:themeColor="text1"/>
        </w:rPr>
        <w:t xml:space="preserve">camera software, and </w:t>
      </w:r>
      <w:r w:rsidR="00516392" w:rsidRPr="00DB0D67">
        <w:rPr>
          <w:color w:val="000000" w:themeColor="text1"/>
        </w:rPr>
        <w:t xml:space="preserve">the </w:t>
      </w:r>
      <w:r w:rsidRPr="00DB0D67">
        <w:rPr>
          <w:color w:val="000000" w:themeColor="text1"/>
        </w:rPr>
        <w:t>motorized micrometer control</w:t>
      </w:r>
      <w:r w:rsidR="00EF3837" w:rsidRPr="00DB0D67">
        <w:rPr>
          <w:color w:val="000000" w:themeColor="text1"/>
        </w:rPr>
        <w:t>ler</w:t>
      </w:r>
      <w:r w:rsidR="00716760" w:rsidRPr="00DB0D67">
        <w:rPr>
          <w:color w:val="000000" w:themeColor="text1"/>
        </w:rPr>
        <w:t xml:space="preserve"> application</w:t>
      </w:r>
      <w:r w:rsidRPr="00DB0D67">
        <w:rPr>
          <w:color w:val="000000" w:themeColor="text1"/>
        </w:rPr>
        <w:t>.</w:t>
      </w:r>
    </w:p>
    <w:p w14:paraId="38A97FE0" w14:textId="77777777" w:rsidR="004C36BF" w:rsidRPr="00DB0D67" w:rsidRDefault="004C36BF" w:rsidP="002B09A8">
      <w:pPr>
        <w:pStyle w:val="NormalWeb"/>
        <w:spacing w:before="0" w:beforeAutospacing="0" w:after="0" w:afterAutospacing="0"/>
        <w:rPr>
          <w:color w:val="000000" w:themeColor="text1"/>
        </w:rPr>
      </w:pPr>
    </w:p>
    <w:p w14:paraId="723FDF7A" w14:textId="4F0B2020" w:rsidR="00CE0C04" w:rsidRPr="00DB0D67" w:rsidRDefault="00AF5602"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Connect the motorized micrometer to the servo motor controller and the latter to the computer.</w:t>
      </w:r>
      <w:r w:rsidR="00562B75" w:rsidRPr="00DB0D67">
        <w:rPr>
          <w:color w:val="000000" w:themeColor="text1"/>
        </w:rPr>
        <w:t xml:space="preserve"> </w:t>
      </w:r>
      <w:r w:rsidRPr="00DB0D67">
        <w:rPr>
          <w:color w:val="000000" w:themeColor="text1"/>
        </w:rPr>
        <w:t>Start the</w:t>
      </w:r>
      <w:r w:rsidR="00395391" w:rsidRPr="00DB0D67">
        <w:rPr>
          <w:i/>
          <w:color w:val="000000" w:themeColor="text1"/>
        </w:rPr>
        <w:t xml:space="preserve"> </w:t>
      </w:r>
      <w:r w:rsidR="00395391" w:rsidRPr="00DB0D67">
        <w:rPr>
          <w:iCs/>
          <w:color w:val="000000" w:themeColor="text1"/>
        </w:rPr>
        <w:t>motor controller</w:t>
      </w:r>
      <w:r w:rsidR="00EB6925" w:rsidRPr="00DB0D67">
        <w:rPr>
          <w:iCs/>
          <w:color w:val="000000" w:themeColor="text1"/>
        </w:rPr>
        <w:t xml:space="preserve"> </w:t>
      </w:r>
      <w:r w:rsidRPr="00DB0D67">
        <w:rPr>
          <w:color w:val="000000" w:themeColor="text1"/>
        </w:rPr>
        <w:t xml:space="preserve">application and </w:t>
      </w:r>
      <w:r w:rsidR="00EB6925" w:rsidRPr="00DB0D67">
        <w:rPr>
          <w:color w:val="000000" w:themeColor="text1"/>
        </w:rPr>
        <w:t>edit the motor s</w:t>
      </w:r>
      <w:r w:rsidRPr="00DB0D67">
        <w:rPr>
          <w:color w:val="000000" w:themeColor="text1"/>
        </w:rPr>
        <w:t>ettings.</w:t>
      </w:r>
    </w:p>
    <w:p w14:paraId="00EDB2E6" w14:textId="77777777" w:rsidR="00CE0C04" w:rsidRPr="00DB0D67" w:rsidRDefault="00CE0C04" w:rsidP="00DB0D67">
      <w:pPr>
        <w:pStyle w:val="ListParagraph"/>
        <w:ind w:left="0"/>
        <w:contextualSpacing w:val="0"/>
        <w:rPr>
          <w:color w:val="000000" w:themeColor="text1"/>
        </w:rPr>
      </w:pPr>
    </w:p>
    <w:p w14:paraId="0B47B877" w14:textId="35B51427" w:rsidR="0082723D" w:rsidRPr="00DB0D67" w:rsidRDefault="00CE0C04" w:rsidP="002B09A8">
      <w:pPr>
        <w:pStyle w:val="NormalWeb"/>
        <w:spacing w:before="0" w:beforeAutospacing="0" w:after="0" w:afterAutospacing="0"/>
        <w:rPr>
          <w:color w:val="auto"/>
        </w:rPr>
      </w:pPr>
      <w:r w:rsidRPr="00DB0D67">
        <w:rPr>
          <w:color w:val="000000" w:themeColor="text1"/>
        </w:rPr>
        <w:t xml:space="preserve">NOTE: </w:t>
      </w:r>
      <w:r w:rsidR="00EB6925" w:rsidRPr="00DB0D67">
        <w:rPr>
          <w:color w:val="000000" w:themeColor="text1"/>
        </w:rPr>
        <w:t>The</w:t>
      </w:r>
      <w:r w:rsidR="000D2975" w:rsidRPr="00DB0D67">
        <w:rPr>
          <w:color w:val="000000" w:themeColor="text1"/>
        </w:rPr>
        <w:t xml:space="preserve"> motor settings, which are listed</w:t>
      </w:r>
      <w:r w:rsidR="00EB6925" w:rsidRPr="00DB0D67">
        <w:rPr>
          <w:color w:val="0070C0"/>
        </w:rPr>
        <w:t xml:space="preserve"> </w:t>
      </w:r>
      <w:r w:rsidR="00EB6925" w:rsidRPr="00DB0D67">
        <w:rPr>
          <w:color w:val="auto"/>
        </w:rPr>
        <w:t>below</w:t>
      </w:r>
      <w:r w:rsidR="000D2975" w:rsidRPr="00DB0D67">
        <w:rPr>
          <w:color w:val="auto"/>
        </w:rPr>
        <w:t>,</w:t>
      </w:r>
      <w:r w:rsidR="00294B7A" w:rsidRPr="00DB0D67">
        <w:rPr>
          <w:color w:val="auto"/>
        </w:rPr>
        <w:t xml:space="preserve"> were chosen following preliminary experiments that revealed stresses relax</w:t>
      </w:r>
      <w:r w:rsidR="000D2975" w:rsidRPr="00DB0D67">
        <w:rPr>
          <w:color w:val="auto"/>
        </w:rPr>
        <w:t>ed</w:t>
      </w:r>
      <w:r w:rsidR="00294B7A" w:rsidRPr="00DB0D67">
        <w:rPr>
          <w:color w:val="auto"/>
        </w:rPr>
        <w:t xml:space="preserve"> on a time scale of 10</w:t>
      </w:r>
      <w:r w:rsidR="00F1413A">
        <w:rPr>
          <w:color w:val="auto"/>
        </w:rPr>
        <w:t>–</w:t>
      </w:r>
      <w:r w:rsidR="00294B7A" w:rsidRPr="00DB0D67">
        <w:rPr>
          <w:color w:val="auto"/>
        </w:rPr>
        <w:t xml:space="preserve">20 s. </w:t>
      </w:r>
      <w:r w:rsidR="000D2975" w:rsidRPr="00DB0D67">
        <w:rPr>
          <w:color w:val="auto"/>
        </w:rPr>
        <w:t>Based on this dete</w:t>
      </w:r>
      <w:r w:rsidR="00716760" w:rsidRPr="00DB0D67">
        <w:rPr>
          <w:color w:val="auto"/>
        </w:rPr>
        <w:t>r</w:t>
      </w:r>
      <w:r w:rsidR="000D2975" w:rsidRPr="00DB0D67">
        <w:rPr>
          <w:color w:val="auto"/>
        </w:rPr>
        <w:t>mination, we selected a s</w:t>
      </w:r>
      <w:r w:rsidR="00294B7A" w:rsidRPr="00DB0D67">
        <w:rPr>
          <w:color w:val="auto"/>
        </w:rPr>
        <w:t xml:space="preserve">peed and acceleration </w:t>
      </w:r>
      <w:r w:rsidR="000D2975" w:rsidRPr="00DB0D67">
        <w:rPr>
          <w:color w:val="auto"/>
        </w:rPr>
        <w:t xml:space="preserve">that allowed the motor to </w:t>
      </w:r>
      <w:r w:rsidR="00A56284" w:rsidRPr="00DB0D67">
        <w:rPr>
          <w:color w:val="auto"/>
        </w:rPr>
        <w:t xml:space="preserve">complete a 50 </w:t>
      </w:r>
      <w:r w:rsidR="00147765" w:rsidRPr="00DB0D67">
        <w:rPr>
          <w:color w:val="auto"/>
        </w:rPr>
        <w:t>µ</w:t>
      </w:r>
      <w:r w:rsidR="00A56284" w:rsidRPr="00DB0D67">
        <w:rPr>
          <w:color w:val="auto"/>
        </w:rPr>
        <w:t xml:space="preserve">m displacement in a time smaller than the relaxation time, </w:t>
      </w:r>
      <w:r w:rsidR="00EB6925" w:rsidRPr="00DB0D67">
        <w:rPr>
          <w:color w:val="auto"/>
        </w:rPr>
        <w:t xml:space="preserve">but not too short to cause sudden jolting of the sample. Here we chose </w:t>
      </w:r>
      <w:r w:rsidR="00221436" w:rsidRPr="00DB0D67">
        <w:rPr>
          <w:color w:val="auto"/>
        </w:rPr>
        <w:t>a</w:t>
      </w:r>
      <w:r w:rsidR="00294B7A" w:rsidRPr="00DB0D67">
        <w:rPr>
          <w:color w:val="auto"/>
        </w:rPr>
        <w:t xml:space="preserve"> displacement time </w:t>
      </w:r>
      <w:r w:rsidR="00221436" w:rsidRPr="00DB0D67">
        <w:rPr>
          <w:color w:val="auto"/>
        </w:rPr>
        <w:t>of about</w:t>
      </w:r>
      <w:r w:rsidR="000C3B9E" w:rsidRPr="00DB0D67">
        <w:rPr>
          <w:color w:val="auto"/>
        </w:rPr>
        <w:t xml:space="preserve"> </w:t>
      </w:r>
      <w:r w:rsidR="00294B7A" w:rsidRPr="00DB0D67">
        <w:rPr>
          <w:color w:val="auto"/>
        </w:rPr>
        <w:t>5</w:t>
      </w:r>
      <w:r w:rsidR="00F1413A">
        <w:rPr>
          <w:color w:val="auto"/>
        </w:rPr>
        <w:t>–</w:t>
      </w:r>
      <w:r w:rsidR="00E57D79" w:rsidRPr="00DB0D67">
        <w:rPr>
          <w:color w:val="auto"/>
        </w:rPr>
        <w:t>10</w:t>
      </w:r>
      <w:r w:rsidR="00294B7A" w:rsidRPr="00DB0D67">
        <w:rPr>
          <w:color w:val="auto"/>
        </w:rPr>
        <w:t xml:space="preserve"> s.</w:t>
      </w:r>
    </w:p>
    <w:p w14:paraId="00EA3276" w14:textId="77777777" w:rsidR="0082723D" w:rsidRPr="00DB0D67" w:rsidRDefault="0082723D" w:rsidP="002B09A8">
      <w:pPr>
        <w:pStyle w:val="NormalWeb"/>
        <w:spacing w:before="0" w:beforeAutospacing="0" w:after="0" w:afterAutospacing="0"/>
        <w:rPr>
          <w:color w:val="auto"/>
        </w:rPr>
      </w:pPr>
    </w:p>
    <w:p w14:paraId="6A1A8CE3" w14:textId="18769987" w:rsidR="00AF5602" w:rsidRPr="00DB0D67" w:rsidRDefault="00642644" w:rsidP="002B09A8">
      <w:pPr>
        <w:pStyle w:val="NormalWeb"/>
        <w:numPr>
          <w:ilvl w:val="2"/>
          <w:numId w:val="28"/>
        </w:numPr>
        <w:spacing w:before="0" w:beforeAutospacing="0" w:after="0" w:afterAutospacing="0"/>
        <w:ind w:left="0" w:firstLine="0"/>
        <w:rPr>
          <w:color w:val="000000" w:themeColor="text1"/>
        </w:rPr>
      </w:pPr>
      <w:r w:rsidRPr="00DB0D67">
        <w:rPr>
          <w:color w:val="auto"/>
        </w:rPr>
        <w:t>S</w:t>
      </w:r>
      <w:r w:rsidR="00AF5602" w:rsidRPr="00DB0D67">
        <w:rPr>
          <w:color w:val="auto"/>
        </w:rPr>
        <w:t xml:space="preserve">et </w:t>
      </w:r>
      <w:r w:rsidR="00E57D79" w:rsidRPr="00DB0D67">
        <w:rPr>
          <w:color w:val="000000" w:themeColor="text1"/>
        </w:rPr>
        <w:t xml:space="preserve">the maximum velocity </w:t>
      </w:r>
      <w:r w:rsidR="00AF5602" w:rsidRPr="00DB0D67">
        <w:rPr>
          <w:color w:val="000000" w:themeColor="text1"/>
        </w:rPr>
        <w:t>to 0.01 mm/s</w:t>
      </w:r>
      <w:r w:rsidR="00E57D79" w:rsidRPr="00DB0D67">
        <w:rPr>
          <w:color w:val="000000" w:themeColor="text1"/>
        </w:rPr>
        <w:t xml:space="preserve"> and the acceleration </w:t>
      </w:r>
      <w:r w:rsidR="004C36BF" w:rsidRPr="00DB0D67">
        <w:rPr>
          <w:color w:val="000000" w:themeColor="text1"/>
        </w:rPr>
        <w:t>to 0.005 mm/s</w:t>
      </w:r>
      <w:r w:rsidR="00BE1896" w:rsidRPr="00157AA9">
        <w:rPr>
          <w:color w:val="000000" w:themeColor="text1"/>
          <w:vertAlign w:val="superscript"/>
        </w:rPr>
        <w:t>2</w:t>
      </w:r>
      <w:r w:rsidR="004C36BF" w:rsidRPr="00DB0D67">
        <w:rPr>
          <w:color w:val="000000" w:themeColor="text1"/>
        </w:rPr>
        <w:t>.</w:t>
      </w:r>
    </w:p>
    <w:p w14:paraId="1181580D" w14:textId="77777777" w:rsidR="004C36BF" w:rsidRPr="00DB0D67" w:rsidRDefault="004C36BF" w:rsidP="00DB0D67">
      <w:pPr>
        <w:pStyle w:val="ListParagraph"/>
        <w:ind w:left="0"/>
        <w:contextualSpacing w:val="0"/>
        <w:rPr>
          <w:color w:val="000000" w:themeColor="text1"/>
        </w:rPr>
      </w:pPr>
    </w:p>
    <w:p w14:paraId="3156D75C" w14:textId="035E6C46" w:rsidR="004C36BF" w:rsidRPr="00DB0D67" w:rsidRDefault="004C36BF"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Install </w:t>
      </w:r>
      <w:r w:rsidR="00640CFD" w:rsidRPr="00DB0D67">
        <w:rPr>
          <w:color w:val="000000" w:themeColor="text1"/>
        </w:rPr>
        <w:t xml:space="preserve">the </w:t>
      </w:r>
      <w:r w:rsidRPr="00DB0D67">
        <w:rPr>
          <w:color w:val="000000" w:themeColor="text1"/>
        </w:rPr>
        <w:t xml:space="preserve">camera in the </w:t>
      </w:r>
      <w:r w:rsidR="00ED2365" w:rsidRPr="00DB0D67">
        <w:rPr>
          <w:color w:val="000000" w:themeColor="text1"/>
        </w:rPr>
        <w:t>inspection</w:t>
      </w:r>
      <w:r w:rsidR="004B7710" w:rsidRPr="00DB0D67">
        <w:rPr>
          <w:color w:val="000000" w:themeColor="text1"/>
        </w:rPr>
        <w:t xml:space="preserve"> </w:t>
      </w:r>
      <w:r w:rsidRPr="00DB0D67">
        <w:rPr>
          <w:color w:val="000000" w:themeColor="text1"/>
        </w:rPr>
        <w:t>microscope and test the camera imaging software.</w:t>
      </w:r>
    </w:p>
    <w:p w14:paraId="14F04924" w14:textId="77777777" w:rsidR="00AE5C8D" w:rsidRPr="00DB0D67" w:rsidRDefault="00AE5C8D" w:rsidP="002B09A8">
      <w:pPr>
        <w:pStyle w:val="NormalWeb"/>
        <w:spacing w:before="0" w:beforeAutospacing="0" w:after="0" w:afterAutospacing="0"/>
        <w:rPr>
          <w:color w:val="000000" w:themeColor="text1"/>
        </w:rPr>
      </w:pPr>
    </w:p>
    <w:p w14:paraId="4BF2FC75" w14:textId="60D2E035" w:rsidR="00397AD7" w:rsidRPr="00DB0D67" w:rsidRDefault="0007128A"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Place the scale </w:t>
      </w:r>
      <w:r w:rsidR="0058658A" w:rsidRPr="00DB0D67">
        <w:rPr>
          <w:color w:val="000000" w:themeColor="text1"/>
        </w:rPr>
        <w:t>on the bench space devoted to the apparatus</w:t>
      </w:r>
      <w:r w:rsidR="00976D69" w:rsidRPr="00DB0D67">
        <w:rPr>
          <w:color w:val="000000" w:themeColor="text1"/>
        </w:rPr>
        <w:t>.</w:t>
      </w:r>
    </w:p>
    <w:p w14:paraId="5C8A8BC0" w14:textId="77777777" w:rsidR="00397AD7" w:rsidRPr="00DB0D67" w:rsidRDefault="00397AD7" w:rsidP="002B09A8">
      <w:pPr>
        <w:pStyle w:val="NormalWeb"/>
        <w:spacing w:before="0" w:beforeAutospacing="0" w:after="0" w:afterAutospacing="0"/>
        <w:rPr>
          <w:color w:val="000000" w:themeColor="text1"/>
        </w:rPr>
      </w:pPr>
    </w:p>
    <w:p w14:paraId="31E0D97A" w14:textId="2CFAB598" w:rsidR="0058658A" w:rsidRPr="00DB0D67" w:rsidRDefault="0058658A"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Glue a 3D</w:t>
      </w:r>
      <w:r w:rsidR="00EF3837" w:rsidRPr="00DB0D67">
        <w:rPr>
          <w:color w:val="000000" w:themeColor="text1"/>
        </w:rPr>
        <w:t>-</w:t>
      </w:r>
      <w:r w:rsidRPr="00DB0D67">
        <w:rPr>
          <w:color w:val="000000" w:themeColor="text1"/>
        </w:rPr>
        <w:t>printed platform</w:t>
      </w:r>
      <w:r w:rsidR="009657D0" w:rsidRPr="00DB0D67">
        <w:rPr>
          <w:color w:val="000000" w:themeColor="text1"/>
        </w:rPr>
        <w:t xml:space="preserve"> (from step 1.1.2)</w:t>
      </w:r>
      <w:r w:rsidRPr="00DB0D67">
        <w:rPr>
          <w:color w:val="000000" w:themeColor="text1"/>
        </w:rPr>
        <w:t xml:space="preserve"> </w:t>
      </w:r>
      <w:r w:rsidR="00976D69" w:rsidRPr="00DB0D67">
        <w:rPr>
          <w:color w:val="000000" w:themeColor="text1"/>
        </w:rPr>
        <w:t xml:space="preserve">to a </w:t>
      </w:r>
      <w:r w:rsidR="001E64C5" w:rsidRPr="00DB0D67">
        <w:rPr>
          <w:color w:val="000000" w:themeColor="text1"/>
        </w:rPr>
        <w:t>P</w:t>
      </w:r>
      <w:r w:rsidR="00976D69" w:rsidRPr="00DB0D67">
        <w:rPr>
          <w:color w:val="000000" w:themeColor="text1"/>
        </w:rPr>
        <w:t>etri dish and add a 2</w:t>
      </w:r>
      <w:r w:rsidR="00F1413A">
        <w:rPr>
          <w:color w:val="000000" w:themeColor="text1"/>
        </w:rPr>
        <w:t>–</w:t>
      </w:r>
      <w:r w:rsidR="00976D69" w:rsidRPr="00DB0D67">
        <w:rPr>
          <w:color w:val="000000" w:themeColor="text1"/>
        </w:rPr>
        <w:t xml:space="preserve">3 mm </w:t>
      </w:r>
      <w:r w:rsidR="00EE05AA" w:rsidRPr="00DB0D67">
        <w:rPr>
          <w:color w:val="000000" w:themeColor="text1"/>
        </w:rPr>
        <w:t xml:space="preserve">glass </w:t>
      </w:r>
      <w:r w:rsidR="00976D69" w:rsidRPr="00DB0D67">
        <w:rPr>
          <w:color w:val="000000" w:themeColor="text1"/>
        </w:rPr>
        <w:t>bead to one of the wells.</w:t>
      </w:r>
      <w:r w:rsidR="004B7710" w:rsidRPr="00DB0D67">
        <w:rPr>
          <w:color w:val="000000" w:themeColor="text1"/>
        </w:rPr>
        <w:t xml:space="preserve"> Place the </w:t>
      </w:r>
      <w:r w:rsidR="001E64C5" w:rsidRPr="00DB0D67">
        <w:rPr>
          <w:color w:val="000000" w:themeColor="text1"/>
        </w:rPr>
        <w:t>P</w:t>
      </w:r>
      <w:r w:rsidR="004B7710" w:rsidRPr="00DB0D67">
        <w:rPr>
          <w:color w:val="000000" w:themeColor="text1"/>
        </w:rPr>
        <w:t xml:space="preserve">etri dish on </w:t>
      </w:r>
      <w:r w:rsidR="009A24C7" w:rsidRPr="00DB0D67">
        <w:rPr>
          <w:color w:val="000000" w:themeColor="text1"/>
        </w:rPr>
        <w:t xml:space="preserve">the </w:t>
      </w:r>
      <w:r w:rsidR="004B7710" w:rsidRPr="00DB0D67">
        <w:rPr>
          <w:color w:val="000000" w:themeColor="text1"/>
        </w:rPr>
        <w:t xml:space="preserve">scale </w:t>
      </w:r>
      <w:r w:rsidR="00ED2365" w:rsidRPr="00DB0D67">
        <w:rPr>
          <w:color w:val="000000" w:themeColor="text1"/>
        </w:rPr>
        <w:t>so</w:t>
      </w:r>
      <w:r w:rsidR="004B7710" w:rsidRPr="00DB0D67">
        <w:rPr>
          <w:color w:val="000000" w:themeColor="text1"/>
        </w:rPr>
        <w:t xml:space="preserve"> that the bead is located </w:t>
      </w:r>
      <w:r w:rsidR="00D6405B" w:rsidRPr="00DB0D67">
        <w:rPr>
          <w:color w:val="000000" w:themeColor="text1"/>
        </w:rPr>
        <w:t>near</w:t>
      </w:r>
      <w:r w:rsidR="004B7710" w:rsidRPr="00DB0D67">
        <w:rPr>
          <w:color w:val="000000" w:themeColor="text1"/>
        </w:rPr>
        <w:t xml:space="preserve"> the center of the pan.</w:t>
      </w:r>
    </w:p>
    <w:p w14:paraId="6D74CAAF" w14:textId="77777777" w:rsidR="000E4025" w:rsidRPr="00DB0D67" w:rsidRDefault="000E4025" w:rsidP="00DB0D67">
      <w:pPr>
        <w:pStyle w:val="ListParagraph"/>
        <w:ind w:left="0"/>
        <w:contextualSpacing w:val="0"/>
        <w:rPr>
          <w:color w:val="000000" w:themeColor="text1"/>
        </w:rPr>
      </w:pPr>
    </w:p>
    <w:p w14:paraId="54D8DB94" w14:textId="77777777" w:rsidR="003C5DBE" w:rsidRPr="00DB0D67" w:rsidRDefault="000E4025"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Replace the </w:t>
      </w:r>
      <w:r w:rsidR="003C5DBE" w:rsidRPr="00DB0D67">
        <w:rPr>
          <w:color w:val="000000" w:themeColor="text1"/>
        </w:rPr>
        <w:t>manual micrometer from the micromanipulator with the motorized one.</w:t>
      </w:r>
    </w:p>
    <w:p w14:paraId="21A044FB" w14:textId="77777777" w:rsidR="003C5DBE" w:rsidRPr="00DB0D67" w:rsidRDefault="003C5DBE" w:rsidP="00DB0D67">
      <w:pPr>
        <w:pStyle w:val="ListParagraph"/>
        <w:ind w:left="0"/>
        <w:contextualSpacing w:val="0"/>
        <w:rPr>
          <w:color w:val="000000" w:themeColor="text1"/>
        </w:rPr>
      </w:pPr>
    </w:p>
    <w:p w14:paraId="7D906901" w14:textId="01AB1BAD" w:rsidR="000E4025" w:rsidRPr="00DB0D67" w:rsidRDefault="000E4025"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Screw </w:t>
      </w:r>
      <w:r w:rsidR="00943E90" w:rsidRPr="00DB0D67">
        <w:rPr>
          <w:color w:val="000000" w:themeColor="text1"/>
        </w:rPr>
        <w:t>the two 4</w:t>
      </w:r>
      <w:r w:rsidR="00F1413A">
        <w:rPr>
          <w:color w:val="000000" w:themeColor="text1"/>
        </w:rPr>
        <w:t>–</w:t>
      </w:r>
      <w:r w:rsidR="00943E90" w:rsidRPr="00DB0D67">
        <w:rPr>
          <w:color w:val="000000" w:themeColor="text1"/>
        </w:rPr>
        <w:t xml:space="preserve">40 screws </w:t>
      </w:r>
      <w:r w:rsidRPr="00DB0D67">
        <w:rPr>
          <w:color w:val="000000" w:themeColor="text1"/>
        </w:rPr>
        <w:t xml:space="preserve">into the probe holder. Attach the probe holder to the </w:t>
      </w:r>
      <w:r w:rsidR="003C5DBE" w:rsidRPr="00DB0D67">
        <w:rPr>
          <w:color w:val="000000" w:themeColor="text1"/>
        </w:rPr>
        <w:t>manipulator</w:t>
      </w:r>
      <w:r w:rsidR="007F6455" w:rsidRPr="00DB0D67">
        <w:rPr>
          <w:color w:val="000000" w:themeColor="text1"/>
        </w:rPr>
        <w:t xml:space="preserve"> as </w:t>
      </w:r>
      <w:r w:rsidR="00F1413A" w:rsidRPr="00DB0D67">
        <w:rPr>
          <w:color w:val="000000" w:themeColor="text1"/>
        </w:rPr>
        <w:t>s</w:t>
      </w:r>
      <w:r w:rsidR="00F1413A">
        <w:rPr>
          <w:color w:val="000000" w:themeColor="text1"/>
        </w:rPr>
        <w:t>hown</w:t>
      </w:r>
      <w:r w:rsidR="00F1413A" w:rsidRPr="00DB0D67">
        <w:rPr>
          <w:color w:val="000000" w:themeColor="text1"/>
        </w:rPr>
        <w:t xml:space="preserve"> </w:t>
      </w:r>
      <w:r w:rsidR="007F6455" w:rsidRPr="00DB0D67">
        <w:rPr>
          <w:color w:val="000000" w:themeColor="text1"/>
        </w:rPr>
        <w:t xml:space="preserve">in </w:t>
      </w:r>
      <w:r w:rsidR="007F6455" w:rsidRPr="00DB0D67">
        <w:rPr>
          <w:b/>
          <w:bCs/>
          <w:color w:val="000000" w:themeColor="text1"/>
        </w:rPr>
        <w:t>Figure 1C</w:t>
      </w:r>
      <w:r w:rsidR="003C5DBE" w:rsidRPr="00DB0D67">
        <w:rPr>
          <w:color w:val="000000" w:themeColor="text1"/>
        </w:rPr>
        <w:t>.</w:t>
      </w:r>
    </w:p>
    <w:p w14:paraId="35C1D627" w14:textId="77777777" w:rsidR="003C5DBE" w:rsidRPr="00DB0D67" w:rsidRDefault="003C5DBE" w:rsidP="00DB0D67">
      <w:pPr>
        <w:pStyle w:val="ListParagraph"/>
        <w:ind w:left="0"/>
        <w:contextualSpacing w:val="0"/>
        <w:rPr>
          <w:color w:val="000000" w:themeColor="text1"/>
        </w:rPr>
      </w:pPr>
    </w:p>
    <w:p w14:paraId="19042B83" w14:textId="1C517BD7" w:rsidR="001629E1" w:rsidRPr="00DB0D67" w:rsidRDefault="003C5DBE"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Prepare a probe as illustrated in </w:t>
      </w:r>
      <w:r w:rsidRPr="00DB0D67">
        <w:rPr>
          <w:b/>
          <w:bCs/>
          <w:color w:val="000000" w:themeColor="text1"/>
        </w:rPr>
        <w:t>Fig</w:t>
      </w:r>
      <w:r w:rsidR="004A0DDE" w:rsidRPr="00DB0D67">
        <w:rPr>
          <w:b/>
          <w:bCs/>
          <w:color w:val="000000" w:themeColor="text1"/>
        </w:rPr>
        <w:t xml:space="preserve">ure </w:t>
      </w:r>
      <w:r w:rsidRPr="00DB0D67">
        <w:rPr>
          <w:b/>
          <w:bCs/>
          <w:color w:val="000000" w:themeColor="text1"/>
        </w:rPr>
        <w:t>2</w:t>
      </w:r>
      <w:r w:rsidR="00FD51A2" w:rsidRPr="00DB0D67">
        <w:rPr>
          <w:b/>
          <w:bCs/>
          <w:color w:val="000000" w:themeColor="text1"/>
        </w:rPr>
        <w:t>A</w:t>
      </w:r>
      <w:r w:rsidRPr="00DB0D67">
        <w:rPr>
          <w:color w:val="000000" w:themeColor="text1"/>
        </w:rPr>
        <w:t>, place it inside the probe holder with the bent portion facing down, and tighten the screws.</w:t>
      </w:r>
    </w:p>
    <w:p w14:paraId="4F6FBC71" w14:textId="77777777" w:rsidR="001629E1" w:rsidRPr="00DB0D67" w:rsidRDefault="001629E1" w:rsidP="00DB0D67">
      <w:pPr>
        <w:pStyle w:val="ListParagraph"/>
        <w:ind w:left="0"/>
        <w:contextualSpacing w:val="0"/>
        <w:rPr>
          <w:color w:val="000000" w:themeColor="text1"/>
        </w:rPr>
      </w:pPr>
    </w:p>
    <w:p w14:paraId="2A0D0738" w14:textId="2F2AD398" w:rsidR="003C5DBE" w:rsidRPr="00DB0D67" w:rsidRDefault="00ED2365"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Position the </w:t>
      </w:r>
      <w:r w:rsidR="00943E90" w:rsidRPr="00DB0D67">
        <w:rPr>
          <w:color w:val="000000" w:themeColor="text1"/>
        </w:rPr>
        <w:t xml:space="preserve">micromanipulator </w:t>
      </w:r>
      <w:r w:rsidRPr="00DB0D67">
        <w:rPr>
          <w:color w:val="000000" w:themeColor="text1"/>
        </w:rPr>
        <w:t xml:space="preserve">on </w:t>
      </w:r>
      <w:r w:rsidR="00943E90" w:rsidRPr="00DB0D67">
        <w:rPr>
          <w:color w:val="000000" w:themeColor="text1"/>
        </w:rPr>
        <w:t xml:space="preserve">the table </w:t>
      </w:r>
      <w:r w:rsidRPr="00DB0D67">
        <w:rPr>
          <w:color w:val="000000" w:themeColor="text1"/>
        </w:rPr>
        <w:t>such</w:t>
      </w:r>
      <w:r w:rsidR="00943E90" w:rsidRPr="00DB0D67">
        <w:rPr>
          <w:color w:val="000000" w:themeColor="text1"/>
        </w:rPr>
        <w:t xml:space="preserve"> that the tip of the probe is over the bead on the platform. </w:t>
      </w:r>
      <w:r w:rsidRPr="00DB0D67">
        <w:rPr>
          <w:color w:val="000000" w:themeColor="text1"/>
        </w:rPr>
        <w:t>Affix the micromanipulator to the table to prevent accidental movement during the experiment.</w:t>
      </w:r>
    </w:p>
    <w:p w14:paraId="5C9A099A" w14:textId="77777777" w:rsidR="00943E90" w:rsidRPr="00DB0D67" w:rsidRDefault="00943E90" w:rsidP="00DB0D67">
      <w:pPr>
        <w:pStyle w:val="ListParagraph"/>
        <w:ind w:left="0"/>
        <w:contextualSpacing w:val="0"/>
        <w:rPr>
          <w:color w:val="000000" w:themeColor="text1"/>
        </w:rPr>
      </w:pPr>
    </w:p>
    <w:p w14:paraId="491EFD56" w14:textId="57FC1D17" w:rsidR="00943E90" w:rsidRPr="00DB0D67" w:rsidRDefault="00943E90" w:rsidP="002B09A8">
      <w:pPr>
        <w:pStyle w:val="NormalWeb"/>
        <w:numPr>
          <w:ilvl w:val="2"/>
          <w:numId w:val="28"/>
        </w:numPr>
        <w:spacing w:before="0" w:beforeAutospacing="0" w:after="0" w:afterAutospacing="0"/>
        <w:ind w:left="0" w:firstLine="0"/>
        <w:rPr>
          <w:color w:val="000000" w:themeColor="text1"/>
        </w:rPr>
      </w:pPr>
      <w:r w:rsidRPr="00DB0D67">
        <w:rPr>
          <w:color w:val="000000" w:themeColor="text1"/>
        </w:rPr>
        <w:t xml:space="preserve">Position </w:t>
      </w:r>
      <w:r w:rsidR="00AE5C8D" w:rsidRPr="00DB0D67">
        <w:rPr>
          <w:color w:val="000000" w:themeColor="text1"/>
        </w:rPr>
        <w:t xml:space="preserve">the side microscope on the table so that the bead is </w:t>
      </w:r>
      <w:r w:rsidR="004B7710" w:rsidRPr="00DB0D67">
        <w:rPr>
          <w:color w:val="000000" w:themeColor="text1"/>
        </w:rPr>
        <w:t>at the center o</w:t>
      </w:r>
      <w:r w:rsidR="00C9697D" w:rsidRPr="00DB0D67">
        <w:rPr>
          <w:color w:val="000000" w:themeColor="text1"/>
        </w:rPr>
        <w:t xml:space="preserve">f </w:t>
      </w:r>
      <w:r w:rsidR="004B7710" w:rsidRPr="00DB0D67">
        <w:rPr>
          <w:color w:val="000000" w:themeColor="text1"/>
        </w:rPr>
        <w:t>its</w:t>
      </w:r>
      <w:r w:rsidR="00AE5C8D" w:rsidRPr="00DB0D67">
        <w:rPr>
          <w:color w:val="000000" w:themeColor="text1"/>
        </w:rPr>
        <w:t xml:space="preserve"> field of view and in focus.</w:t>
      </w:r>
    </w:p>
    <w:p w14:paraId="2F9A8EDD" w14:textId="77777777" w:rsidR="00D17F63" w:rsidRPr="00DB0D67" w:rsidRDefault="00D17F63" w:rsidP="002B09A8">
      <w:pPr>
        <w:rPr>
          <w:b/>
          <w:color w:val="808080" w:themeColor="background1" w:themeShade="80"/>
        </w:rPr>
      </w:pPr>
    </w:p>
    <w:p w14:paraId="42A7351D" w14:textId="583F2A87" w:rsidR="00D17F63" w:rsidRPr="00DB0D67" w:rsidRDefault="001D5C10" w:rsidP="00DB0D67">
      <w:pPr>
        <w:pStyle w:val="ListParagraph"/>
        <w:numPr>
          <w:ilvl w:val="0"/>
          <w:numId w:val="28"/>
        </w:numPr>
        <w:ind w:left="0" w:firstLine="0"/>
        <w:contextualSpacing w:val="0"/>
        <w:rPr>
          <w:b/>
          <w:bCs/>
          <w:color w:val="000000" w:themeColor="text1"/>
        </w:rPr>
      </w:pPr>
      <w:r w:rsidRPr="00DB0D67">
        <w:rPr>
          <w:b/>
          <w:bCs/>
          <w:color w:val="000000" w:themeColor="text1"/>
        </w:rPr>
        <w:t>Sample preparation and data acquisition</w:t>
      </w:r>
    </w:p>
    <w:p w14:paraId="223DD676" w14:textId="3C5C9B0E" w:rsidR="00D17F63" w:rsidRPr="00DB0D67" w:rsidRDefault="00D17F63" w:rsidP="002B09A8">
      <w:pPr>
        <w:rPr>
          <w:color w:val="000000" w:themeColor="text1"/>
        </w:rPr>
      </w:pPr>
    </w:p>
    <w:p w14:paraId="47B5321D" w14:textId="580B0C4A" w:rsidR="00D17F63" w:rsidRPr="00DB0D67" w:rsidRDefault="00A30B31" w:rsidP="00076AB7">
      <w:pPr>
        <w:pStyle w:val="ListParagraph"/>
        <w:ind w:left="0"/>
        <w:contextualSpacing w:val="0"/>
        <w:rPr>
          <w:color w:val="000000" w:themeColor="text1"/>
        </w:rPr>
      </w:pPr>
      <w:r w:rsidRPr="00AE3F9D">
        <w:rPr>
          <w:color w:val="000000" w:themeColor="text1"/>
          <w:highlight w:val="yellow"/>
        </w:rPr>
        <w:t>2.1.</w:t>
      </w:r>
      <w:r w:rsidRPr="00AE3F9D">
        <w:rPr>
          <w:color w:val="000000" w:themeColor="text1"/>
          <w:highlight w:val="yellow"/>
        </w:rPr>
        <w:tab/>
      </w:r>
      <w:r w:rsidR="00D241BE" w:rsidRPr="00AE3F9D">
        <w:rPr>
          <w:color w:val="000000" w:themeColor="text1"/>
          <w:highlight w:val="yellow"/>
        </w:rPr>
        <w:t>Eye fixation and dissection</w:t>
      </w:r>
    </w:p>
    <w:p w14:paraId="18615A6B" w14:textId="60408858" w:rsidR="004E7189" w:rsidRPr="00DB0D67" w:rsidRDefault="004E7189" w:rsidP="002B09A8">
      <w:pPr>
        <w:rPr>
          <w:color w:val="000000" w:themeColor="text1"/>
        </w:rPr>
      </w:pPr>
    </w:p>
    <w:p w14:paraId="3719B75C" w14:textId="6FDAF162" w:rsidR="00C704B0" w:rsidRPr="00DB0D67" w:rsidRDefault="004D0E58" w:rsidP="00DB0D67">
      <w:pPr>
        <w:pStyle w:val="ListParagraph"/>
        <w:numPr>
          <w:ilvl w:val="2"/>
          <w:numId w:val="28"/>
        </w:numPr>
        <w:ind w:left="0" w:firstLine="0"/>
        <w:contextualSpacing w:val="0"/>
        <w:rPr>
          <w:highlight w:val="yellow"/>
        </w:rPr>
      </w:pPr>
      <w:r w:rsidRPr="006E6A04">
        <w:rPr>
          <w:highlight w:val="yellow"/>
        </w:rPr>
        <w:t>Maintain w</w:t>
      </w:r>
      <w:r w:rsidR="004740E6" w:rsidRPr="006E6A04">
        <w:rPr>
          <w:highlight w:val="yellow"/>
        </w:rPr>
        <w:t>ild</w:t>
      </w:r>
      <w:r w:rsidR="00881278" w:rsidRPr="006E6A04">
        <w:rPr>
          <w:highlight w:val="yellow"/>
        </w:rPr>
        <w:t>-</w:t>
      </w:r>
      <w:r w:rsidR="002600B0" w:rsidRPr="006E6A04">
        <w:rPr>
          <w:highlight w:val="yellow"/>
        </w:rPr>
        <w:t xml:space="preserve">type mice and </w:t>
      </w:r>
      <w:r w:rsidR="002600B0" w:rsidRPr="006E6A04">
        <w:rPr>
          <w:i/>
          <w:highlight w:val="yellow"/>
        </w:rPr>
        <w:t>Magp1</w:t>
      </w:r>
      <w:r w:rsidR="002600B0" w:rsidRPr="006E6A04">
        <w:rPr>
          <w:highlight w:val="yellow"/>
        </w:rPr>
        <w:t xml:space="preserve">-null animals on </w:t>
      </w:r>
      <w:r w:rsidR="00F3459C" w:rsidRPr="006E6A04">
        <w:rPr>
          <w:highlight w:val="yellow"/>
        </w:rPr>
        <w:t>an identical</w:t>
      </w:r>
      <w:r w:rsidR="002600B0" w:rsidRPr="006E6A04">
        <w:rPr>
          <w:highlight w:val="yellow"/>
        </w:rPr>
        <w:t xml:space="preserve"> C57/BL6J background.</w:t>
      </w:r>
      <w:r w:rsidR="00562B75" w:rsidRPr="00DB0D67">
        <w:t xml:space="preserve"> </w:t>
      </w:r>
      <w:r w:rsidRPr="00DB0D67">
        <w:t xml:space="preserve">Euthanize </w:t>
      </w:r>
      <w:r w:rsidR="00F1413A">
        <w:t>1</w:t>
      </w:r>
      <w:r w:rsidR="003A76F1" w:rsidRPr="00DB0D67">
        <w:t xml:space="preserve">-month-old </w:t>
      </w:r>
      <w:r w:rsidR="00F3459C" w:rsidRPr="00DB0D67">
        <w:t>or</w:t>
      </w:r>
      <w:r w:rsidR="003A76F1" w:rsidRPr="00DB0D67">
        <w:t xml:space="preserve"> </w:t>
      </w:r>
      <w:r w:rsidR="00F1413A">
        <w:t>1</w:t>
      </w:r>
      <w:r w:rsidR="003A76F1" w:rsidRPr="00DB0D67">
        <w:t>-year-old m</w:t>
      </w:r>
      <w:r w:rsidR="002600B0" w:rsidRPr="00DB0D67">
        <w:t xml:space="preserve">ice </w:t>
      </w:r>
      <w:r w:rsidR="00854D9D" w:rsidRPr="00DB0D67">
        <w:t>by CO</w:t>
      </w:r>
      <w:r w:rsidR="00854D9D" w:rsidRPr="00DB0D67">
        <w:rPr>
          <w:vertAlign w:val="subscript"/>
        </w:rPr>
        <w:t>2</w:t>
      </w:r>
      <w:r w:rsidR="00854D9D" w:rsidRPr="00DB0D67">
        <w:t xml:space="preserve"> inhalation</w:t>
      </w:r>
      <w:r w:rsidR="00F3459C" w:rsidRPr="00DB0D67">
        <w:t>.</w:t>
      </w:r>
    </w:p>
    <w:p w14:paraId="5D2231BA" w14:textId="77777777" w:rsidR="00C704B0" w:rsidRPr="006E6A04" w:rsidRDefault="00C704B0" w:rsidP="00DB0D67">
      <w:pPr>
        <w:pStyle w:val="ListParagraph"/>
        <w:ind w:left="0"/>
        <w:contextualSpacing w:val="0"/>
      </w:pPr>
    </w:p>
    <w:p w14:paraId="185552FB" w14:textId="3D6B365C" w:rsidR="004E7189" w:rsidRPr="00DB0D67" w:rsidRDefault="004D0E58" w:rsidP="00DB0D67">
      <w:pPr>
        <w:pStyle w:val="ListParagraph"/>
        <w:numPr>
          <w:ilvl w:val="2"/>
          <w:numId w:val="28"/>
        </w:numPr>
        <w:ind w:left="0" w:firstLine="0"/>
        <w:contextualSpacing w:val="0"/>
        <w:rPr>
          <w:highlight w:val="yellow"/>
        </w:rPr>
      </w:pPr>
      <w:r w:rsidRPr="00DB0D67">
        <w:rPr>
          <w:highlight w:val="yellow"/>
        </w:rPr>
        <w:lastRenderedPageBreak/>
        <w:t xml:space="preserve">Remove </w:t>
      </w:r>
      <w:r w:rsidR="00F1413A">
        <w:rPr>
          <w:highlight w:val="yellow"/>
        </w:rPr>
        <w:t xml:space="preserve">the </w:t>
      </w:r>
      <w:r w:rsidRPr="00DB0D67">
        <w:rPr>
          <w:highlight w:val="yellow"/>
        </w:rPr>
        <w:t>e</w:t>
      </w:r>
      <w:r w:rsidR="00F3459C" w:rsidRPr="00DB0D67">
        <w:rPr>
          <w:highlight w:val="yellow"/>
        </w:rPr>
        <w:t xml:space="preserve">yes with fine forceps and </w:t>
      </w:r>
      <w:r w:rsidRPr="00DB0D67">
        <w:rPr>
          <w:highlight w:val="yellow"/>
        </w:rPr>
        <w:t xml:space="preserve">fix </w:t>
      </w:r>
      <w:r w:rsidR="00F3459C" w:rsidRPr="00DB0D67">
        <w:rPr>
          <w:highlight w:val="yellow"/>
        </w:rPr>
        <w:t xml:space="preserve">the </w:t>
      </w:r>
      <w:r w:rsidR="00A703D2" w:rsidRPr="00DB0D67">
        <w:rPr>
          <w:highlight w:val="yellow"/>
        </w:rPr>
        <w:t>enucleated</w:t>
      </w:r>
      <w:r w:rsidR="00854D9D" w:rsidRPr="00DB0D67">
        <w:rPr>
          <w:highlight w:val="yellow"/>
        </w:rPr>
        <w:t xml:space="preserve"> </w:t>
      </w:r>
      <w:r w:rsidR="00F3459C" w:rsidRPr="00DB0D67">
        <w:rPr>
          <w:highlight w:val="yellow"/>
        </w:rPr>
        <w:t>globes</w:t>
      </w:r>
      <w:r w:rsidR="00854D9D" w:rsidRPr="00DB0D67">
        <w:rPr>
          <w:highlight w:val="yellow"/>
        </w:rPr>
        <w:t xml:space="preserve"> at 4</w:t>
      </w:r>
      <w:r w:rsidR="00C704B0" w:rsidRPr="00DB0D67">
        <w:rPr>
          <w:highlight w:val="yellow"/>
        </w:rPr>
        <w:t xml:space="preserve"> °C </w:t>
      </w:r>
      <w:r w:rsidR="00854D9D" w:rsidRPr="00DB0D67">
        <w:rPr>
          <w:highlight w:val="yellow"/>
        </w:rPr>
        <w:t>o</w:t>
      </w:r>
      <w:r w:rsidR="004E7189" w:rsidRPr="00DB0D67">
        <w:rPr>
          <w:highlight w:val="yellow"/>
        </w:rPr>
        <w:t>vernight in 4% paraformaldehyde/</w:t>
      </w:r>
      <w:r w:rsidR="0070321A" w:rsidRPr="00DB0D67">
        <w:rPr>
          <w:highlight w:val="yellow"/>
        </w:rPr>
        <w:t>phosphate-</w:t>
      </w:r>
      <w:r w:rsidR="00CD510F" w:rsidRPr="00DB0D67">
        <w:rPr>
          <w:highlight w:val="yellow"/>
        </w:rPr>
        <w:t>b</w:t>
      </w:r>
      <w:r w:rsidR="000C6F9F" w:rsidRPr="00DB0D67">
        <w:rPr>
          <w:highlight w:val="yellow"/>
        </w:rPr>
        <w:t>uffered saline</w:t>
      </w:r>
      <w:r w:rsidR="00CD510F" w:rsidRPr="00DB0D67">
        <w:rPr>
          <w:highlight w:val="yellow"/>
        </w:rPr>
        <w:t xml:space="preserve"> (</w:t>
      </w:r>
      <w:r w:rsidR="004E7189" w:rsidRPr="00DB0D67">
        <w:rPr>
          <w:highlight w:val="yellow"/>
        </w:rPr>
        <w:t>PBS</w:t>
      </w:r>
      <w:r w:rsidR="00CD510F" w:rsidRPr="00DB0D67">
        <w:rPr>
          <w:highlight w:val="yellow"/>
        </w:rPr>
        <w:t xml:space="preserve">, </w:t>
      </w:r>
      <w:r w:rsidR="004E7189" w:rsidRPr="00DB0D67">
        <w:rPr>
          <w:highlight w:val="yellow"/>
        </w:rPr>
        <w:t>pH 7.4)</w:t>
      </w:r>
      <w:r w:rsidR="00854D9D" w:rsidRPr="00DB0D67">
        <w:rPr>
          <w:highlight w:val="yellow"/>
        </w:rPr>
        <w:t>.</w:t>
      </w:r>
      <w:r w:rsidR="00562B75" w:rsidRPr="00DB0D67">
        <w:rPr>
          <w:highlight w:val="yellow"/>
        </w:rPr>
        <w:t xml:space="preserve"> </w:t>
      </w:r>
      <w:r w:rsidR="00CD510F" w:rsidRPr="00DB0D67">
        <w:rPr>
          <w:highlight w:val="yellow"/>
        </w:rPr>
        <w:t>Maintain a</w:t>
      </w:r>
      <w:r w:rsidR="00854D9D" w:rsidRPr="00DB0D67">
        <w:rPr>
          <w:highlight w:val="yellow"/>
        </w:rPr>
        <w:t xml:space="preserve"> positive pressure of 15</w:t>
      </w:r>
      <w:r w:rsidR="0070321A" w:rsidRPr="00DB0D67">
        <w:rPr>
          <w:highlight w:val="yellow"/>
        </w:rPr>
        <w:t>–</w:t>
      </w:r>
      <w:r w:rsidR="00854D9D" w:rsidRPr="00DB0D67">
        <w:rPr>
          <w:highlight w:val="yellow"/>
        </w:rPr>
        <w:t>20 mmHg in the eye during the fixation process</w:t>
      </w:r>
      <w:r w:rsidR="004E7189" w:rsidRPr="00DB0D67">
        <w:rPr>
          <w:highlight w:val="yellow"/>
        </w:rPr>
        <w:t>, as described</w:t>
      </w:r>
      <w:r w:rsidR="00F54A03" w:rsidRPr="00DB0D67">
        <w:rPr>
          <w:highlight w:val="yellow"/>
          <w:vertAlign w:val="superscript"/>
        </w:rPr>
        <w:t>6</w:t>
      </w:r>
      <w:r w:rsidR="001C6179" w:rsidRPr="00DB0D67">
        <w:rPr>
          <w:highlight w:val="yellow"/>
        </w:rPr>
        <w:t>.</w:t>
      </w:r>
    </w:p>
    <w:p w14:paraId="6367E74C" w14:textId="77777777" w:rsidR="003E6D56" w:rsidRPr="00DB0D67" w:rsidRDefault="003E6D56" w:rsidP="00DB0D67">
      <w:pPr>
        <w:pStyle w:val="ListParagraph"/>
        <w:ind w:left="0"/>
        <w:contextualSpacing w:val="0"/>
        <w:rPr>
          <w:highlight w:val="yellow"/>
        </w:rPr>
      </w:pPr>
    </w:p>
    <w:p w14:paraId="13D549E7" w14:textId="551147B4" w:rsidR="003E6D56" w:rsidRPr="00AE3F9D" w:rsidRDefault="003E6D56" w:rsidP="00DB0D67">
      <w:pPr>
        <w:pStyle w:val="ListParagraph"/>
        <w:ind w:left="0"/>
        <w:contextualSpacing w:val="0"/>
      </w:pPr>
      <w:r w:rsidRPr="00AE3F9D">
        <w:t>NOTE: Experiments are conducted on male mice, to control for possible sex-related differences in the size of the ocular globe. The positive pressure ensures that the globe remains inflated, preserving the gap between the lens and the wall of the eye spanned by the zonular fibers.</w:t>
      </w:r>
    </w:p>
    <w:p w14:paraId="4E48722D" w14:textId="77777777" w:rsidR="005A54BC" w:rsidRPr="00AE3F9D" w:rsidRDefault="005A54BC" w:rsidP="00DB0D67">
      <w:pPr>
        <w:pStyle w:val="ListParagraph"/>
        <w:ind w:left="0"/>
        <w:contextualSpacing w:val="0"/>
        <w:rPr>
          <w:highlight w:val="yellow"/>
          <w:lang w:val="en-IN"/>
        </w:rPr>
      </w:pPr>
    </w:p>
    <w:p w14:paraId="5D5E25EF" w14:textId="12F8ADE5" w:rsidR="004E7189" w:rsidRPr="00DB0D67" w:rsidRDefault="004E7189" w:rsidP="00DB0D67">
      <w:pPr>
        <w:pStyle w:val="ListParagraph"/>
        <w:numPr>
          <w:ilvl w:val="2"/>
          <w:numId w:val="28"/>
        </w:numPr>
        <w:ind w:left="0" w:firstLine="0"/>
        <w:contextualSpacing w:val="0"/>
        <w:rPr>
          <w:highlight w:val="yellow"/>
        </w:rPr>
      </w:pPr>
      <w:r w:rsidRPr="00DB0D67">
        <w:rPr>
          <w:highlight w:val="yellow"/>
        </w:rPr>
        <w:t xml:space="preserve">Wash </w:t>
      </w:r>
      <w:r w:rsidR="00491ECF" w:rsidRPr="00DB0D67">
        <w:rPr>
          <w:highlight w:val="yellow"/>
        </w:rPr>
        <w:t xml:space="preserve">the </w:t>
      </w:r>
      <w:r w:rsidRPr="00DB0D67">
        <w:rPr>
          <w:highlight w:val="yellow"/>
        </w:rPr>
        <w:t xml:space="preserve">eyes for 10 min in PBS. Using </w:t>
      </w:r>
      <w:r w:rsidR="004F4E84" w:rsidRPr="00DB0D67">
        <w:rPr>
          <w:highlight w:val="yellow"/>
        </w:rPr>
        <w:t xml:space="preserve">ophthalmic surgical </w:t>
      </w:r>
      <w:r w:rsidRPr="00DB0D67">
        <w:rPr>
          <w:highlight w:val="yellow"/>
        </w:rPr>
        <w:t>scissors and working under a stereomicroscope, make a full-thickness incision in the wall of the eye near the optic nerve head.</w:t>
      </w:r>
    </w:p>
    <w:p w14:paraId="4E51A975" w14:textId="77777777" w:rsidR="004E7189" w:rsidRPr="00DB0D67" w:rsidRDefault="004E7189" w:rsidP="002B09A8">
      <w:pPr>
        <w:rPr>
          <w:highlight w:val="yellow"/>
        </w:rPr>
      </w:pPr>
    </w:p>
    <w:p w14:paraId="7BDF4FDC" w14:textId="6933D413" w:rsidR="004E7189" w:rsidRPr="00DB0D67" w:rsidRDefault="004E7189" w:rsidP="00DB0D67">
      <w:pPr>
        <w:pStyle w:val="ListParagraph"/>
        <w:numPr>
          <w:ilvl w:val="2"/>
          <w:numId w:val="28"/>
        </w:numPr>
        <w:ind w:left="0" w:firstLine="0"/>
        <w:contextualSpacing w:val="0"/>
        <w:rPr>
          <w:highlight w:val="yellow"/>
        </w:rPr>
      </w:pPr>
      <w:r w:rsidRPr="00DB0D67">
        <w:rPr>
          <w:highlight w:val="yellow"/>
        </w:rPr>
        <w:t>Extend the cut forward to the equator</w:t>
      </w:r>
      <w:r w:rsidR="00563C83">
        <w:rPr>
          <w:highlight w:val="yellow"/>
        </w:rPr>
        <w:t>,</w:t>
      </w:r>
      <w:r w:rsidRPr="00DB0D67">
        <w:rPr>
          <w:highlight w:val="yellow"/>
        </w:rPr>
        <w:t xml:space="preserve"> and then around the equatorial circumference of the eye.</w:t>
      </w:r>
      <w:r w:rsidR="00562B75" w:rsidRPr="00DB0D67">
        <w:rPr>
          <w:highlight w:val="yellow"/>
        </w:rPr>
        <w:t xml:space="preserve"> </w:t>
      </w:r>
      <w:r w:rsidR="00491ECF" w:rsidRPr="00DB0D67">
        <w:rPr>
          <w:highlight w:val="yellow"/>
        </w:rPr>
        <w:t>Take care to</w:t>
      </w:r>
      <w:r w:rsidRPr="00DB0D67">
        <w:rPr>
          <w:highlight w:val="yellow"/>
        </w:rPr>
        <w:t xml:space="preserve"> spare the delicate ciliary processes and associated zonular fibers.</w:t>
      </w:r>
    </w:p>
    <w:p w14:paraId="6E8143A0" w14:textId="77777777" w:rsidR="004E7189" w:rsidRPr="00DB0D67" w:rsidRDefault="004E7189" w:rsidP="002B09A8">
      <w:pPr>
        <w:rPr>
          <w:highlight w:val="yellow"/>
        </w:rPr>
      </w:pPr>
    </w:p>
    <w:p w14:paraId="700E697E" w14:textId="4C58BA2C" w:rsidR="004E7189" w:rsidRPr="00DB0D67" w:rsidRDefault="004E7189" w:rsidP="00DB0D67">
      <w:pPr>
        <w:pStyle w:val="ListParagraph"/>
        <w:numPr>
          <w:ilvl w:val="2"/>
          <w:numId w:val="28"/>
        </w:numPr>
        <w:ind w:left="0" w:firstLine="0"/>
        <w:contextualSpacing w:val="0"/>
        <w:rPr>
          <w:highlight w:val="yellow"/>
        </w:rPr>
      </w:pPr>
      <w:r w:rsidRPr="00DB0D67">
        <w:rPr>
          <w:highlight w:val="yellow"/>
        </w:rPr>
        <w:t>Remove the back of the globe, exposing the posterior surface of the lens.</w:t>
      </w:r>
    </w:p>
    <w:p w14:paraId="3148268F" w14:textId="77777777" w:rsidR="001D02FA" w:rsidRPr="00DB0D67" w:rsidRDefault="001D02FA" w:rsidP="00DB0D67">
      <w:pPr>
        <w:pStyle w:val="ListParagraph"/>
        <w:ind w:left="0"/>
        <w:contextualSpacing w:val="0"/>
        <w:rPr>
          <w:highlight w:val="yellow"/>
        </w:rPr>
      </w:pPr>
    </w:p>
    <w:p w14:paraId="4E794070" w14:textId="398FA3F5" w:rsidR="001D02FA" w:rsidRPr="00DB0D67" w:rsidRDefault="001D02FA" w:rsidP="00DB0D67">
      <w:pPr>
        <w:pStyle w:val="ListParagraph"/>
        <w:numPr>
          <w:ilvl w:val="2"/>
          <w:numId w:val="28"/>
        </w:numPr>
        <w:ind w:left="0" w:firstLine="0"/>
        <w:contextualSpacing w:val="0"/>
        <w:rPr>
          <w:color w:val="000000" w:themeColor="text1"/>
          <w:highlight w:val="yellow"/>
        </w:rPr>
      </w:pPr>
      <w:r w:rsidRPr="00DB0D67">
        <w:rPr>
          <w:color w:val="000000" w:themeColor="text1"/>
          <w:highlight w:val="yellow"/>
        </w:rPr>
        <w:t xml:space="preserve">Use </w:t>
      </w:r>
      <w:r w:rsidR="00563C83">
        <w:rPr>
          <w:color w:val="000000" w:themeColor="text1"/>
          <w:highlight w:val="yellow"/>
        </w:rPr>
        <w:t xml:space="preserve">the </w:t>
      </w:r>
      <w:r w:rsidR="00A703D2" w:rsidRPr="00DB0D67">
        <w:rPr>
          <w:color w:val="000000" w:themeColor="text1"/>
          <w:highlight w:val="yellow"/>
        </w:rPr>
        <w:t>forceps</w:t>
      </w:r>
      <w:r w:rsidRPr="00DB0D67">
        <w:rPr>
          <w:color w:val="000000" w:themeColor="text1"/>
          <w:highlight w:val="yellow"/>
        </w:rPr>
        <w:t xml:space="preserve"> to remove a dissected eye from </w:t>
      </w:r>
      <w:r w:rsidR="007C579A" w:rsidRPr="00DB0D67">
        <w:rPr>
          <w:color w:val="000000" w:themeColor="text1"/>
          <w:highlight w:val="yellow"/>
        </w:rPr>
        <w:t xml:space="preserve">the </w:t>
      </w:r>
      <w:r w:rsidRPr="00DB0D67">
        <w:rPr>
          <w:color w:val="000000" w:themeColor="text1"/>
          <w:highlight w:val="yellow"/>
        </w:rPr>
        <w:t xml:space="preserve">buffer solution and place it on a dry </w:t>
      </w:r>
      <w:r w:rsidR="004F4E84" w:rsidRPr="00DB0D67">
        <w:rPr>
          <w:color w:val="000000" w:themeColor="text1"/>
          <w:highlight w:val="yellow"/>
        </w:rPr>
        <w:t xml:space="preserve">task </w:t>
      </w:r>
      <w:r w:rsidRPr="00DB0D67">
        <w:rPr>
          <w:color w:val="000000" w:themeColor="text1"/>
          <w:highlight w:val="yellow"/>
        </w:rPr>
        <w:t xml:space="preserve">wipe with </w:t>
      </w:r>
      <w:r w:rsidR="00A703D2" w:rsidRPr="00DB0D67">
        <w:rPr>
          <w:color w:val="000000" w:themeColor="text1"/>
          <w:highlight w:val="yellow"/>
        </w:rPr>
        <w:t xml:space="preserve">the </w:t>
      </w:r>
      <w:r w:rsidRPr="00DB0D67">
        <w:rPr>
          <w:color w:val="000000" w:themeColor="text1"/>
          <w:highlight w:val="yellow"/>
        </w:rPr>
        <w:t xml:space="preserve">cornea facing down. Gently drag the cornea over the surface </w:t>
      </w:r>
      <w:r w:rsidR="00A703D2" w:rsidRPr="00DB0D67">
        <w:rPr>
          <w:color w:val="000000" w:themeColor="text1"/>
          <w:highlight w:val="yellow"/>
        </w:rPr>
        <w:t xml:space="preserve">of the wipe </w:t>
      </w:r>
      <w:r w:rsidRPr="00DB0D67">
        <w:rPr>
          <w:color w:val="000000" w:themeColor="text1"/>
          <w:highlight w:val="yellow"/>
        </w:rPr>
        <w:t>to dry it.</w:t>
      </w:r>
    </w:p>
    <w:p w14:paraId="1CA9E65A" w14:textId="77777777" w:rsidR="001D02FA" w:rsidRPr="00DB0D67" w:rsidRDefault="001D02FA" w:rsidP="00DB0D67">
      <w:pPr>
        <w:pStyle w:val="ListParagraph"/>
        <w:ind w:left="0"/>
        <w:contextualSpacing w:val="0"/>
        <w:rPr>
          <w:color w:val="000000" w:themeColor="text1"/>
          <w:highlight w:val="yellow"/>
        </w:rPr>
      </w:pPr>
    </w:p>
    <w:p w14:paraId="3CF6C01F" w14:textId="045BCB5A" w:rsidR="001D02FA" w:rsidRPr="00DB0D67" w:rsidRDefault="001D02FA" w:rsidP="00DB0D67">
      <w:pPr>
        <w:pStyle w:val="ListParagraph"/>
        <w:numPr>
          <w:ilvl w:val="2"/>
          <w:numId w:val="28"/>
        </w:numPr>
        <w:ind w:left="0" w:firstLine="0"/>
        <w:contextualSpacing w:val="0"/>
        <w:rPr>
          <w:color w:val="000000" w:themeColor="text1"/>
          <w:highlight w:val="yellow"/>
        </w:rPr>
      </w:pPr>
      <w:r w:rsidRPr="00DB0D67">
        <w:rPr>
          <w:color w:val="000000" w:themeColor="text1"/>
          <w:highlight w:val="yellow"/>
        </w:rPr>
        <w:t xml:space="preserve">Add 3 </w:t>
      </w:r>
      <w:r w:rsidR="0092043F" w:rsidRPr="00DB0D67">
        <w:rPr>
          <w:color w:val="000000" w:themeColor="text1"/>
          <w:highlight w:val="yellow"/>
        </w:rPr>
        <w:t xml:space="preserve">µL </w:t>
      </w:r>
      <w:r w:rsidRPr="00DB0D67">
        <w:rPr>
          <w:color w:val="000000" w:themeColor="text1"/>
          <w:highlight w:val="yellow"/>
        </w:rPr>
        <w:t xml:space="preserve">of </w:t>
      </w:r>
      <w:r w:rsidR="004F4E84" w:rsidRPr="00DB0D67">
        <w:rPr>
          <w:color w:val="000000" w:themeColor="text1"/>
          <w:highlight w:val="yellow"/>
        </w:rPr>
        <w:t xml:space="preserve">instant </w:t>
      </w:r>
      <w:r w:rsidRPr="00DB0D67">
        <w:rPr>
          <w:color w:val="000000" w:themeColor="text1"/>
          <w:highlight w:val="yellow"/>
        </w:rPr>
        <w:t xml:space="preserve">glue to the platform wells that will accommodate the eye in the </w:t>
      </w:r>
      <w:r w:rsidR="00554243" w:rsidRPr="00DB0D67">
        <w:rPr>
          <w:color w:val="000000" w:themeColor="text1"/>
          <w:highlight w:val="yellow"/>
        </w:rPr>
        <w:t>P</w:t>
      </w:r>
      <w:r w:rsidRPr="00DB0D67">
        <w:rPr>
          <w:color w:val="000000" w:themeColor="text1"/>
          <w:highlight w:val="yellow"/>
        </w:rPr>
        <w:t>etri dish.</w:t>
      </w:r>
    </w:p>
    <w:p w14:paraId="61352C4B" w14:textId="77777777" w:rsidR="001D02FA" w:rsidRPr="00DB0D67" w:rsidRDefault="001D02FA" w:rsidP="00DB0D67">
      <w:pPr>
        <w:pStyle w:val="ListParagraph"/>
        <w:ind w:left="0"/>
        <w:contextualSpacing w:val="0"/>
        <w:rPr>
          <w:color w:val="000000" w:themeColor="text1"/>
          <w:highlight w:val="yellow"/>
        </w:rPr>
      </w:pPr>
    </w:p>
    <w:p w14:paraId="4FF11A94" w14:textId="0340D7F4" w:rsidR="001D02FA" w:rsidRPr="00DB0D67" w:rsidRDefault="001D02FA" w:rsidP="00DB0D67">
      <w:pPr>
        <w:pStyle w:val="ListParagraph"/>
        <w:numPr>
          <w:ilvl w:val="2"/>
          <w:numId w:val="28"/>
        </w:numPr>
        <w:ind w:left="0" w:firstLine="0"/>
        <w:contextualSpacing w:val="0"/>
        <w:rPr>
          <w:color w:val="000000" w:themeColor="text1"/>
          <w:highlight w:val="yellow"/>
        </w:rPr>
      </w:pPr>
      <w:r w:rsidRPr="00DB0D67">
        <w:rPr>
          <w:color w:val="000000" w:themeColor="text1"/>
          <w:highlight w:val="yellow"/>
        </w:rPr>
        <w:t xml:space="preserve">Place the dish on the scale so </w:t>
      </w:r>
      <w:r w:rsidR="00491ECF" w:rsidRPr="00DB0D67">
        <w:rPr>
          <w:color w:val="000000" w:themeColor="text1"/>
          <w:highlight w:val="yellow"/>
        </w:rPr>
        <w:t xml:space="preserve">that </w:t>
      </w:r>
      <w:r w:rsidRPr="00DB0D67">
        <w:rPr>
          <w:color w:val="000000" w:themeColor="text1"/>
          <w:highlight w:val="yellow"/>
        </w:rPr>
        <w:t xml:space="preserve">the well with </w:t>
      </w:r>
      <w:r w:rsidR="00563C83">
        <w:rPr>
          <w:color w:val="000000" w:themeColor="text1"/>
          <w:highlight w:val="yellow"/>
        </w:rPr>
        <w:t xml:space="preserve">the </w:t>
      </w:r>
      <w:r w:rsidRPr="00DB0D67">
        <w:rPr>
          <w:color w:val="000000" w:themeColor="text1"/>
          <w:highlight w:val="yellow"/>
        </w:rPr>
        <w:t>glue is in view of the top microscope.</w:t>
      </w:r>
    </w:p>
    <w:p w14:paraId="6F9577BB" w14:textId="77777777" w:rsidR="001D02FA" w:rsidRPr="00DB0D67" w:rsidRDefault="001D02FA" w:rsidP="00DB0D67">
      <w:pPr>
        <w:pStyle w:val="ListParagraph"/>
        <w:ind w:left="0"/>
        <w:contextualSpacing w:val="0"/>
        <w:rPr>
          <w:color w:val="000000" w:themeColor="text1"/>
          <w:highlight w:val="yellow"/>
        </w:rPr>
      </w:pPr>
    </w:p>
    <w:p w14:paraId="541F2436" w14:textId="5094E521" w:rsidR="001D02FA" w:rsidRPr="00DB0D67" w:rsidRDefault="001D02FA" w:rsidP="00DB0D67">
      <w:pPr>
        <w:pStyle w:val="ListParagraph"/>
        <w:numPr>
          <w:ilvl w:val="2"/>
          <w:numId w:val="28"/>
        </w:numPr>
        <w:ind w:left="0" w:firstLine="0"/>
        <w:contextualSpacing w:val="0"/>
        <w:rPr>
          <w:color w:val="000000" w:themeColor="text1"/>
          <w:highlight w:val="yellow"/>
        </w:rPr>
      </w:pPr>
      <w:r w:rsidRPr="00DB0D67">
        <w:rPr>
          <w:color w:val="000000" w:themeColor="text1"/>
          <w:highlight w:val="yellow"/>
        </w:rPr>
        <w:t xml:space="preserve">Transfer </w:t>
      </w:r>
      <w:r w:rsidR="00491ECF" w:rsidRPr="00DB0D67">
        <w:rPr>
          <w:color w:val="000000" w:themeColor="text1"/>
          <w:highlight w:val="yellow"/>
        </w:rPr>
        <w:t xml:space="preserve">the </w:t>
      </w:r>
      <w:r w:rsidRPr="00DB0D67">
        <w:rPr>
          <w:color w:val="000000" w:themeColor="text1"/>
          <w:highlight w:val="yellow"/>
        </w:rPr>
        <w:t xml:space="preserve">eye from </w:t>
      </w:r>
      <w:r w:rsidR="00491ECF" w:rsidRPr="00DB0D67">
        <w:rPr>
          <w:color w:val="000000" w:themeColor="text1"/>
          <w:highlight w:val="yellow"/>
        </w:rPr>
        <w:t xml:space="preserve">the </w:t>
      </w:r>
      <w:r w:rsidR="00D1365C" w:rsidRPr="00DB0D67">
        <w:rPr>
          <w:color w:val="000000" w:themeColor="text1"/>
          <w:highlight w:val="yellow"/>
        </w:rPr>
        <w:t>w</w:t>
      </w:r>
      <w:r w:rsidRPr="00DB0D67">
        <w:rPr>
          <w:color w:val="000000" w:themeColor="text1"/>
          <w:highlight w:val="yellow"/>
        </w:rPr>
        <w:t xml:space="preserve">ipe to the edge of the well </w:t>
      </w:r>
      <w:r w:rsidR="00491ECF" w:rsidRPr="00DB0D67">
        <w:rPr>
          <w:color w:val="000000" w:themeColor="text1"/>
          <w:highlight w:val="yellow"/>
        </w:rPr>
        <w:t>that c</w:t>
      </w:r>
      <w:r w:rsidRPr="00DB0D67">
        <w:rPr>
          <w:color w:val="000000" w:themeColor="text1"/>
          <w:highlight w:val="yellow"/>
        </w:rPr>
        <w:t>ontain</w:t>
      </w:r>
      <w:r w:rsidR="00491ECF" w:rsidRPr="00DB0D67">
        <w:rPr>
          <w:color w:val="000000" w:themeColor="text1"/>
          <w:highlight w:val="yellow"/>
        </w:rPr>
        <w:t xml:space="preserve">s </w:t>
      </w:r>
      <w:r w:rsidRPr="00DB0D67">
        <w:rPr>
          <w:color w:val="000000" w:themeColor="text1"/>
          <w:highlight w:val="yellow"/>
        </w:rPr>
        <w:t xml:space="preserve">glue. Then, carefully drag </w:t>
      </w:r>
      <w:r w:rsidR="00491ECF" w:rsidRPr="00DB0D67">
        <w:rPr>
          <w:color w:val="000000" w:themeColor="text1"/>
          <w:highlight w:val="yellow"/>
        </w:rPr>
        <w:t xml:space="preserve">the </w:t>
      </w:r>
      <w:r w:rsidRPr="00DB0D67">
        <w:rPr>
          <w:color w:val="000000" w:themeColor="text1"/>
          <w:highlight w:val="yellow"/>
        </w:rPr>
        <w:t xml:space="preserve">eye into the well and quickly adjust its orientation so </w:t>
      </w:r>
      <w:r w:rsidR="00491ECF" w:rsidRPr="00DB0D67">
        <w:rPr>
          <w:color w:val="000000" w:themeColor="text1"/>
          <w:highlight w:val="yellow"/>
        </w:rPr>
        <w:t xml:space="preserve">that </w:t>
      </w:r>
      <w:r w:rsidRPr="00DB0D67">
        <w:rPr>
          <w:color w:val="000000" w:themeColor="text1"/>
          <w:highlight w:val="yellow"/>
        </w:rPr>
        <w:t xml:space="preserve">the </w:t>
      </w:r>
      <w:r w:rsidR="007C579A" w:rsidRPr="00DB0D67">
        <w:rPr>
          <w:color w:val="000000" w:themeColor="text1"/>
          <w:highlight w:val="yellow"/>
        </w:rPr>
        <w:t xml:space="preserve">back of the </w:t>
      </w:r>
      <w:r w:rsidRPr="00DB0D67">
        <w:rPr>
          <w:color w:val="000000" w:themeColor="text1"/>
          <w:highlight w:val="yellow"/>
        </w:rPr>
        <w:t xml:space="preserve">lens </w:t>
      </w:r>
      <w:r w:rsidR="007C579A" w:rsidRPr="00DB0D67">
        <w:rPr>
          <w:color w:val="000000" w:themeColor="text1"/>
          <w:highlight w:val="yellow"/>
        </w:rPr>
        <w:t>is uppermost</w:t>
      </w:r>
      <w:r w:rsidRPr="00DB0D67">
        <w:rPr>
          <w:color w:val="000000" w:themeColor="text1"/>
          <w:highlight w:val="yellow"/>
        </w:rPr>
        <w:t>.</w:t>
      </w:r>
    </w:p>
    <w:p w14:paraId="49BD1F62" w14:textId="77777777" w:rsidR="001D02FA" w:rsidRPr="00DB0D67" w:rsidRDefault="001D02FA" w:rsidP="00DB0D67">
      <w:pPr>
        <w:pStyle w:val="ListParagraph"/>
        <w:ind w:left="0"/>
        <w:contextualSpacing w:val="0"/>
        <w:rPr>
          <w:color w:val="000000" w:themeColor="text1"/>
          <w:highlight w:val="yellow"/>
        </w:rPr>
      </w:pPr>
    </w:p>
    <w:p w14:paraId="7769BE6D" w14:textId="1576FDEA" w:rsidR="001D02FA" w:rsidRPr="00DB0D67" w:rsidRDefault="001D02FA" w:rsidP="00DB0D67">
      <w:pPr>
        <w:pStyle w:val="ListParagraph"/>
        <w:numPr>
          <w:ilvl w:val="2"/>
          <w:numId w:val="28"/>
        </w:numPr>
        <w:ind w:left="0" w:firstLine="0"/>
        <w:contextualSpacing w:val="0"/>
        <w:rPr>
          <w:color w:val="000000" w:themeColor="text1"/>
          <w:highlight w:val="yellow"/>
        </w:rPr>
      </w:pPr>
      <w:r w:rsidRPr="00DB0D67">
        <w:rPr>
          <w:color w:val="000000" w:themeColor="text1"/>
          <w:highlight w:val="yellow"/>
        </w:rPr>
        <w:t xml:space="preserve">Dry the exposed side of the lens by gently </w:t>
      </w:r>
      <w:r w:rsidR="002A32BD" w:rsidRPr="00DB0D67">
        <w:rPr>
          <w:color w:val="000000" w:themeColor="text1"/>
          <w:highlight w:val="yellow"/>
        </w:rPr>
        <w:t>blotting</w:t>
      </w:r>
      <w:r w:rsidRPr="00DB0D67">
        <w:rPr>
          <w:color w:val="000000" w:themeColor="text1"/>
          <w:highlight w:val="yellow"/>
        </w:rPr>
        <w:t xml:space="preserve"> it with </w:t>
      </w:r>
      <w:r w:rsidR="007C579A" w:rsidRPr="00DB0D67">
        <w:rPr>
          <w:color w:val="000000" w:themeColor="text1"/>
          <w:highlight w:val="yellow"/>
        </w:rPr>
        <w:t>the</w:t>
      </w:r>
      <w:r w:rsidRPr="00DB0D67">
        <w:rPr>
          <w:color w:val="000000" w:themeColor="text1"/>
          <w:highlight w:val="yellow"/>
        </w:rPr>
        <w:t xml:space="preserve"> corner of a dry </w:t>
      </w:r>
      <w:r w:rsidR="004F4E84" w:rsidRPr="00DB0D67">
        <w:rPr>
          <w:color w:val="000000" w:themeColor="text1"/>
          <w:highlight w:val="yellow"/>
        </w:rPr>
        <w:t>w</w:t>
      </w:r>
      <w:r w:rsidRPr="00DB0D67">
        <w:rPr>
          <w:color w:val="000000" w:themeColor="text1"/>
          <w:highlight w:val="yellow"/>
        </w:rPr>
        <w:t>ipe.</w:t>
      </w:r>
    </w:p>
    <w:p w14:paraId="102FD4AC" w14:textId="77777777" w:rsidR="00BC3A0D" w:rsidRPr="00DB0D67" w:rsidRDefault="00BC3A0D" w:rsidP="002B09A8">
      <w:pPr>
        <w:rPr>
          <w:color w:val="000000" w:themeColor="text1"/>
          <w:highlight w:val="yellow"/>
        </w:rPr>
      </w:pPr>
    </w:p>
    <w:p w14:paraId="13576A8E" w14:textId="53729DB2" w:rsidR="00BC3A0D" w:rsidRPr="00DB0D67" w:rsidRDefault="00BC3A0D" w:rsidP="00DB0D67">
      <w:pPr>
        <w:pStyle w:val="ListParagraph"/>
        <w:numPr>
          <w:ilvl w:val="2"/>
          <w:numId w:val="28"/>
        </w:numPr>
        <w:ind w:left="0" w:firstLine="0"/>
        <w:contextualSpacing w:val="0"/>
        <w:rPr>
          <w:color w:val="000000" w:themeColor="text1"/>
          <w:highlight w:val="yellow"/>
        </w:rPr>
      </w:pPr>
      <w:r w:rsidRPr="00DB0D67">
        <w:rPr>
          <w:color w:val="000000" w:themeColor="text1"/>
          <w:highlight w:val="yellow"/>
        </w:rPr>
        <w:t xml:space="preserve">Apply a dab of </w:t>
      </w:r>
      <w:r w:rsidR="004F4E84" w:rsidRPr="00DB0D67">
        <w:rPr>
          <w:color w:val="000000" w:themeColor="text1"/>
          <w:highlight w:val="yellow"/>
        </w:rPr>
        <w:t xml:space="preserve">instant </w:t>
      </w:r>
      <w:r w:rsidRPr="00DB0D67">
        <w:rPr>
          <w:color w:val="000000" w:themeColor="text1"/>
          <w:highlight w:val="yellow"/>
        </w:rPr>
        <w:t xml:space="preserve">glue to the bottom of a 50 mm </w:t>
      </w:r>
      <w:r w:rsidR="00554243" w:rsidRPr="00DB0D67">
        <w:rPr>
          <w:color w:val="000000" w:themeColor="text1"/>
          <w:highlight w:val="yellow"/>
        </w:rPr>
        <w:t>P</w:t>
      </w:r>
      <w:r w:rsidRPr="00DB0D67">
        <w:rPr>
          <w:color w:val="000000" w:themeColor="text1"/>
          <w:highlight w:val="yellow"/>
        </w:rPr>
        <w:t xml:space="preserve">etri dish and </w:t>
      </w:r>
      <w:r w:rsidR="004F4E84" w:rsidRPr="00DB0D67">
        <w:rPr>
          <w:color w:val="000000" w:themeColor="text1"/>
          <w:highlight w:val="yellow"/>
        </w:rPr>
        <w:t>cement</w:t>
      </w:r>
      <w:r w:rsidRPr="00DB0D67">
        <w:rPr>
          <w:color w:val="000000" w:themeColor="text1"/>
          <w:highlight w:val="yellow"/>
        </w:rPr>
        <w:t xml:space="preserve"> the platform to it.</w:t>
      </w:r>
    </w:p>
    <w:p w14:paraId="52438DF9" w14:textId="53A8F34D" w:rsidR="00904E65" w:rsidRPr="00DB0D67" w:rsidRDefault="00904E65" w:rsidP="002B09A8">
      <w:pPr>
        <w:rPr>
          <w:color w:val="000000" w:themeColor="text1"/>
        </w:rPr>
      </w:pPr>
    </w:p>
    <w:p w14:paraId="138AAA4A" w14:textId="55B9C54C" w:rsidR="00576CF5" w:rsidRPr="00DB0D67" w:rsidRDefault="00A30B31" w:rsidP="00076AB7">
      <w:pPr>
        <w:pStyle w:val="ListParagraph"/>
        <w:ind w:left="0"/>
        <w:contextualSpacing w:val="0"/>
        <w:rPr>
          <w:color w:val="000000" w:themeColor="text1"/>
        </w:rPr>
      </w:pPr>
      <w:r w:rsidRPr="00AE3F9D">
        <w:rPr>
          <w:color w:val="000000" w:themeColor="text1"/>
          <w:highlight w:val="yellow"/>
        </w:rPr>
        <w:t>2.2.</w:t>
      </w:r>
      <w:r w:rsidRPr="00AE3F9D">
        <w:rPr>
          <w:color w:val="000000" w:themeColor="text1"/>
          <w:highlight w:val="yellow"/>
        </w:rPr>
        <w:tab/>
      </w:r>
      <w:r w:rsidR="00D241BE" w:rsidRPr="00AE3F9D">
        <w:rPr>
          <w:color w:val="000000" w:themeColor="text1"/>
          <w:highlight w:val="yellow"/>
        </w:rPr>
        <w:t xml:space="preserve">Measurement of </w:t>
      </w:r>
      <w:r w:rsidR="003169CC" w:rsidRPr="00AE3F9D">
        <w:rPr>
          <w:color w:val="000000" w:themeColor="text1"/>
          <w:highlight w:val="yellow"/>
        </w:rPr>
        <w:t xml:space="preserve">zonular </w:t>
      </w:r>
      <w:r w:rsidR="00D241BE" w:rsidRPr="00AE3F9D">
        <w:rPr>
          <w:color w:val="000000" w:themeColor="text1"/>
          <w:highlight w:val="yellow"/>
        </w:rPr>
        <w:t>viscoelastic response</w:t>
      </w:r>
    </w:p>
    <w:p w14:paraId="085D0ED7" w14:textId="77777777" w:rsidR="006F4B1A" w:rsidRPr="00DB0D67" w:rsidRDefault="006F4B1A" w:rsidP="002B09A8">
      <w:pPr>
        <w:rPr>
          <w:color w:val="000000" w:themeColor="text1"/>
        </w:rPr>
      </w:pPr>
    </w:p>
    <w:p w14:paraId="6E8C7B20" w14:textId="7B270DFC" w:rsidR="004C36BF" w:rsidRPr="00DB0D67" w:rsidRDefault="00AB7A2F" w:rsidP="00DB0D67">
      <w:pPr>
        <w:pStyle w:val="ListParagraph"/>
        <w:ind w:left="0"/>
        <w:contextualSpacing w:val="0"/>
        <w:rPr>
          <w:color w:val="000000" w:themeColor="text1"/>
          <w:highlight w:val="yellow"/>
        </w:rPr>
      </w:pPr>
      <w:r w:rsidRPr="00DB0D67">
        <w:rPr>
          <w:color w:val="000000" w:themeColor="text1"/>
          <w:highlight w:val="yellow"/>
        </w:rPr>
        <w:t>2.2.1.</w:t>
      </w:r>
      <w:r w:rsidR="00563C83">
        <w:rPr>
          <w:color w:val="000000" w:themeColor="text1"/>
          <w:highlight w:val="yellow"/>
        </w:rPr>
        <w:tab/>
      </w:r>
      <w:r w:rsidR="0032606C" w:rsidRPr="00DB0D67">
        <w:rPr>
          <w:color w:val="000000" w:themeColor="text1"/>
          <w:highlight w:val="yellow"/>
        </w:rPr>
        <w:t xml:space="preserve">Turn on </w:t>
      </w:r>
      <w:r w:rsidR="002A32BD" w:rsidRPr="00DB0D67">
        <w:rPr>
          <w:color w:val="000000" w:themeColor="text1"/>
          <w:highlight w:val="yellow"/>
        </w:rPr>
        <w:t xml:space="preserve">the </w:t>
      </w:r>
      <w:r w:rsidR="0032606C" w:rsidRPr="00DB0D67">
        <w:rPr>
          <w:color w:val="000000" w:themeColor="text1"/>
          <w:highlight w:val="yellow"/>
        </w:rPr>
        <w:t>scale</w:t>
      </w:r>
      <w:r w:rsidR="00715E1B" w:rsidRPr="00DB0D67">
        <w:rPr>
          <w:color w:val="000000" w:themeColor="text1"/>
          <w:highlight w:val="yellow"/>
        </w:rPr>
        <w:t xml:space="preserve">, start </w:t>
      </w:r>
      <w:r w:rsidR="001E64C5" w:rsidRPr="00DB0D67">
        <w:rPr>
          <w:color w:val="000000" w:themeColor="text1"/>
          <w:highlight w:val="yellow"/>
        </w:rPr>
        <w:t xml:space="preserve">the </w:t>
      </w:r>
      <w:r w:rsidR="00715E1B" w:rsidRPr="00DB0D67">
        <w:rPr>
          <w:color w:val="000000" w:themeColor="text1"/>
          <w:highlight w:val="yellow"/>
        </w:rPr>
        <w:t xml:space="preserve">scale logging program and </w:t>
      </w:r>
      <w:r w:rsidR="001E64C5" w:rsidRPr="00DB0D67">
        <w:rPr>
          <w:color w:val="000000" w:themeColor="text1"/>
          <w:highlight w:val="yellow"/>
        </w:rPr>
        <w:t xml:space="preserve">the </w:t>
      </w:r>
      <w:r w:rsidR="00715E1B" w:rsidRPr="00DB0D67">
        <w:rPr>
          <w:color w:val="000000" w:themeColor="text1"/>
          <w:highlight w:val="yellow"/>
        </w:rPr>
        <w:t>camera software</w:t>
      </w:r>
      <w:r w:rsidR="008A70E8" w:rsidRPr="00DB0D67">
        <w:rPr>
          <w:color w:val="000000" w:themeColor="text1"/>
          <w:highlight w:val="yellow"/>
        </w:rPr>
        <w:t>.</w:t>
      </w:r>
      <w:r w:rsidR="00562B75" w:rsidRPr="00DB0D67">
        <w:rPr>
          <w:color w:val="000000" w:themeColor="text1"/>
          <w:highlight w:val="yellow"/>
        </w:rPr>
        <w:t xml:space="preserve"> </w:t>
      </w:r>
      <w:r w:rsidR="00386B54" w:rsidRPr="00DB0D67">
        <w:rPr>
          <w:color w:val="000000" w:themeColor="text1"/>
          <w:highlight w:val="yellow"/>
        </w:rPr>
        <w:t>Ensure that</w:t>
      </w:r>
      <w:r w:rsidR="00E46B47" w:rsidRPr="00DB0D67">
        <w:rPr>
          <w:color w:val="000000" w:themeColor="text1"/>
          <w:highlight w:val="yellow"/>
        </w:rPr>
        <w:t xml:space="preserve"> the logging program </w:t>
      </w:r>
      <w:r w:rsidR="004F4E84" w:rsidRPr="00DB0D67">
        <w:rPr>
          <w:color w:val="000000" w:themeColor="text1"/>
          <w:highlight w:val="yellow"/>
        </w:rPr>
        <w:t xml:space="preserve">can acquire data for </w:t>
      </w:r>
      <w:r w:rsidR="00E46B47" w:rsidRPr="00DB0D67">
        <w:rPr>
          <w:color w:val="000000" w:themeColor="text1"/>
          <w:highlight w:val="yellow"/>
        </w:rPr>
        <w:t>30 m</w:t>
      </w:r>
      <w:r w:rsidR="00D56544" w:rsidRPr="00DB0D67">
        <w:rPr>
          <w:color w:val="000000" w:themeColor="text1"/>
          <w:highlight w:val="yellow"/>
        </w:rPr>
        <w:t>in</w:t>
      </w:r>
      <w:r w:rsidR="00E46B47" w:rsidRPr="00DB0D67">
        <w:rPr>
          <w:color w:val="000000" w:themeColor="text1"/>
          <w:highlight w:val="yellow"/>
        </w:rPr>
        <w:t>, as some trials can last that long.</w:t>
      </w:r>
    </w:p>
    <w:p w14:paraId="09522222" w14:textId="0CB90C83" w:rsidR="00560ACE" w:rsidRPr="00DB0D67" w:rsidRDefault="00560ACE" w:rsidP="00DB0D67">
      <w:pPr>
        <w:pStyle w:val="ListParagraph"/>
        <w:ind w:left="0"/>
        <w:contextualSpacing w:val="0"/>
        <w:rPr>
          <w:color w:val="000000" w:themeColor="text1"/>
          <w:highlight w:val="yellow"/>
        </w:rPr>
      </w:pPr>
    </w:p>
    <w:p w14:paraId="3221C66C" w14:textId="3B424C5D" w:rsidR="00560ACE" w:rsidRPr="00DB0D67" w:rsidRDefault="00560ACE" w:rsidP="00DB0D67">
      <w:pPr>
        <w:pStyle w:val="ListParagraph"/>
        <w:ind w:left="0"/>
        <w:contextualSpacing w:val="0"/>
        <w:rPr>
          <w:color w:val="000000" w:themeColor="text1"/>
          <w:highlight w:val="yellow"/>
        </w:rPr>
      </w:pPr>
      <w:r w:rsidRPr="00DB0D67">
        <w:rPr>
          <w:color w:val="000000" w:themeColor="text1"/>
          <w:highlight w:val="yellow"/>
        </w:rPr>
        <w:t>2.2.2.</w:t>
      </w:r>
      <w:r w:rsidR="00563C83">
        <w:rPr>
          <w:color w:val="000000" w:themeColor="text1"/>
          <w:highlight w:val="yellow"/>
        </w:rPr>
        <w:tab/>
      </w:r>
      <w:r w:rsidR="00BB2431" w:rsidRPr="00DB0D67">
        <w:rPr>
          <w:color w:val="000000" w:themeColor="text1"/>
          <w:highlight w:val="yellow"/>
        </w:rPr>
        <w:t>Switch</w:t>
      </w:r>
      <w:r w:rsidRPr="00DB0D67">
        <w:rPr>
          <w:color w:val="000000" w:themeColor="text1"/>
          <w:highlight w:val="yellow"/>
        </w:rPr>
        <w:t xml:space="preserve"> on </w:t>
      </w:r>
      <w:r w:rsidR="007C579A" w:rsidRPr="00DB0D67">
        <w:rPr>
          <w:color w:val="000000" w:themeColor="text1"/>
          <w:highlight w:val="yellow"/>
        </w:rPr>
        <w:t xml:space="preserve">the </w:t>
      </w:r>
      <w:r w:rsidRPr="00DB0D67">
        <w:rPr>
          <w:color w:val="000000" w:themeColor="text1"/>
          <w:highlight w:val="yellow"/>
        </w:rPr>
        <w:t>servo motor controller</w:t>
      </w:r>
      <w:r w:rsidR="00BB2431" w:rsidRPr="00DB0D67">
        <w:rPr>
          <w:color w:val="000000" w:themeColor="text1"/>
          <w:highlight w:val="yellow"/>
        </w:rPr>
        <w:t xml:space="preserve"> and start </w:t>
      </w:r>
      <w:r w:rsidR="007C579A" w:rsidRPr="00DB0D67">
        <w:rPr>
          <w:color w:val="000000" w:themeColor="text1"/>
          <w:highlight w:val="yellow"/>
        </w:rPr>
        <w:t xml:space="preserve">the </w:t>
      </w:r>
      <w:r w:rsidR="00BB2431" w:rsidRPr="00DB0D67">
        <w:rPr>
          <w:color w:val="000000" w:themeColor="text1"/>
          <w:highlight w:val="yellow"/>
        </w:rPr>
        <w:t>controller application on the computer</w:t>
      </w:r>
      <w:r w:rsidRPr="00DB0D67">
        <w:rPr>
          <w:color w:val="000000" w:themeColor="text1"/>
          <w:highlight w:val="yellow"/>
        </w:rPr>
        <w:t xml:space="preserve">. </w:t>
      </w:r>
      <w:r w:rsidR="00BB2431" w:rsidRPr="00DB0D67">
        <w:rPr>
          <w:color w:val="000000" w:themeColor="text1"/>
          <w:highlight w:val="yellow"/>
        </w:rPr>
        <w:t xml:space="preserve">Make sure the controller is set to move in </w:t>
      </w:r>
      <w:bookmarkStart w:id="2" w:name="_Hlk87180672"/>
      <w:r w:rsidR="00BB2431" w:rsidRPr="00DB0D67">
        <w:rPr>
          <w:color w:val="000000" w:themeColor="text1"/>
          <w:highlight w:val="yellow"/>
        </w:rPr>
        <w:t xml:space="preserve">50 </w:t>
      </w:r>
      <w:r w:rsidR="0040155E" w:rsidRPr="00DB0D67">
        <w:rPr>
          <w:color w:val="000000" w:themeColor="text1"/>
          <w:highlight w:val="yellow"/>
        </w:rPr>
        <w:t xml:space="preserve">µm </w:t>
      </w:r>
      <w:bookmarkEnd w:id="2"/>
      <w:r w:rsidR="00BB2431" w:rsidRPr="00DB0D67">
        <w:rPr>
          <w:color w:val="000000" w:themeColor="text1"/>
          <w:highlight w:val="yellow"/>
        </w:rPr>
        <w:t xml:space="preserve">increments using motion </w:t>
      </w:r>
      <w:r w:rsidR="001A10E6" w:rsidRPr="00DB0D67">
        <w:rPr>
          <w:color w:val="000000" w:themeColor="text1"/>
          <w:highlight w:val="yellow"/>
        </w:rPr>
        <w:t>parameter</w:t>
      </w:r>
      <w:r w:rsidR="00BB2431" w:rsidRPr="00DB0D67">
        <w:rPr>
          <w:color w:val="000000" w:themeColor="text1"/>
          <w:highlight w:val="yellow"/>
        </w:rPr>
        <w:t>s</w:t>
      </w:r>
      <w:r w:rsidR="001A10E6" w:rsidRPr="00DB0D67">
        <w:rPr>
          <w:color w:val="000000" w:themeColor="text1"/>
          <w:highlight w:val="yellow"/>
        </w:rPr>
        <w:t xml:space="preserve"> </w:t>
      </w:r>
      <w:proofErr w:type="gramStart"/>
      <w:r w:rsidR="00BB2431" w:rsidRPr="00DB0D67">
        <w:rPr>
          <w:color w:val="000000" w:themeColor="text1"/>
          <w:highlight w:val="yellow"/>
        </w:rPr>
        <w:t>similar to</w:t>
      </w:r>
      <w:proofErr w:type="gramEnd"/>
      <w:r w:rsidR="00BB2431" w:rsidRPr="00DB0D67">
        <w:rPr>
          <w:color w:val="000000" w:themeColor="text1"/>
          <w:highlight w:val="yellow"/>
        </w:rPr>
        <w:t xml:space="preserve"> those outlined in </w:t>
      </w:r>
      <w:r w:rsidR="002E23AC" w:rsidRPr="00DB0D67">
        <w:rPr>
          <w:color w:val="000000" w:themeColor="text1"/>
          <w:highlight w:val="yellow"/>
        </w:rPr>
        <w:t xml:space="preserve">the NOTE in </w:t>
      </w:r>
      <w:r w:rsidRPr="00DB0D67">
        <w:rPr>
          <w:color w:val="000000" w:themeColor="text1"/>
          <w:highlight w:val="yellow"/>
        </w:rPr>
        <w:t>step 1.2.2.</w:t>
      </w:r>
    </w:p>
    <w:p w14:paraId="6C5C9E3E" w14:textId="77777777" w:rsidR="006F4B1A" w:rsidRPr="00DB0D67" w:rsidRDefault="006F4B1A" w:rsidP="00DB0D67">
      <w:pPr>
        <w:pStyle w:val="ListParagraph"/>
        <w:ind w:left="0"/>
        <w:contextualSpacing w:val="0"/>
        <w:rPr>
          <w:color w:val="000000" w:themeColor="text1"/>
          <w:highlight w:val="yellow"/>
        </w:rPr>
      </w:pPr>
    </w:p>
    <w:p w14:paraId="7034D281" w14:textId="620E3897" w:rsidR="00712EDE" w:rsidRPr="00106591" w:rsidRDefault="00A30B31" w:rsidP="00076AB7">
      <w:pPr>
        <w:pStyle w:val="ListParagraph"/>
        <w:ind w:left="0"/>
        <w:contextualSpacing w:val="0"/>
        <w:rPr>
          <w:color w:val="000000" w:themeColor="text1"/>
          <w:highlight w:val="yellow"/>
        </w:rPr>
      </w:pPr>
      <w:r>
        <w:rPr>
          <w:color w:val="000000" w:themeColor="text1"/>
          <w:highlight w:val="yellow"/>
        </w:rPr>
        <w:t>2.2.3.</w:t>
      </w:r>
      <w:r>
        <w:rPr>
          <w:color w:val="000000" w:themeColor="text1"/>
          <w:highlight w:val="yellow"/>
        </w:rPr>
        <w:tab/>
      </w:r>
      <w:r w:rsidR="00712EDE" w:rsidRPr="00106591">
        <w:rPr>
          <w:color w:val="000000" w:themeColor="text1"/>
          <w:highlight w:val="yellow"/>
        </w:rPr>
        <w:t>Create a 90</w:t>
      </w:r>
      <w:r w:rsidR="00365E35" w:rsidRPr="00106591">
        <w:rPr>
          <w:color w:val="000000" w:themeColor="text1"/>
          <w:highlight w:val="yellow"/>
        </w:rPr>
        <w:t>°</w:t>
      </w:r>
      <w:r w:rsidR="00712EDE" w:rsidRPr="00106591">
        <w:rPr>
          <w:color w:val="000000" w:themeColor="text1"/>
          <w:highlight w:val="yellow"/>
        </w:rPr>
        <w:t xml:space="preserve"> bend in a capillary rod </w:t>
      </w:r>
      <w:r w:rsidR="00F54A03" w:rsidRPr="00106591">
        <w:rPr>
          <w:color w:val="000000" w:themeColor="text1"/>
          <w:highlight w:val="yellow"/>
        </w:rPr>
        <w:t>as described in step 1.1.1</w:t>
      </w:r>
      <w:r w:rsidR="00712EDE" w:rsidRPr="00106591">
        <w:rPr>
          <w:color w:val="000000" w:themeColor="text1"/>
          <w:highlight w:val="yellow"/>
        </w:rPr>
        <w:t>.</w:t>
      </w:r>
    </w:p>
    <w:p w14:paraId="54EAD06B" w14:textId="77777777" w:rsidR="006F4B1A" w:rsidRPr="00DB0D67" w:rsidRDefault="006F4B1A" w:rsidP="00DB0D67">
      <w:pPr>
        <w:pStyle w:val="ListParagraph"/>
        <w:ind w:left="0"/>
        <w:contextualSpacing w:val="0"/>
        <w:rPr>
          <w:color w:val="000000" w:themeColor="text1"/>
          <w:highlight w:val="yellow"/>
        </w:rPr>
      </w:pPr>
    </w:p>
    <w:p w14:paraId="78ED783C" w14:textId="569DF649" w:rsidR="006F4B1A" w:rsidRPr="00DB0D67" w:rsidRDefault="00A30B31" w:rsidP="00076AB7">
      <w:pPr>
        <w:pStyle w:val="ListParagraph"/>
        <w:ind w:left="0"/>
        <w:contextualSpacing w:val="0"/>
        <w:rPr>
          <w:color w:val="000000" w:themeColor="text1"/>
          <w:highlight w:val="yellow"/>
        </w:rPr>
      </w:pPr>
      <w:r>
        <w:rPr>
          <w:color w:val="000000" w:themeColor="text1"/>
          <w:highlight w:val="yellow"/>
        </w:rPr>
        <w:t>2.2.4.</w:t>
      </w:r>
      <w:r>
        <w:rPr>
          <w:color w:val="000000" w:themeColor="text1"/>
          <w:highlight w:val="yellow"/>
        </w:rPr>
        <w:tab/>
      </w:r>
      <w:r w:rsidR="00712EDE" w:rsidRPr="00DB0D67">
        <w:rPr>
          <w:color w:val="000000" w:themeColor="text1"/>
          <w:highlight w:val="yellow"/>
        </w:rPr>
        <w:t xml:space="preserve">Slip </w:t>
      </w:r>
      <w:r w:rsidR="008A70E8" w:rsidRPr="00DB0D67">
        <w:rPr>
          <w:color w:val="000000" w:themeColor="text1"/>
          <w:highlight w:val="yellow"/>
        </w:rPr>
        <w:t>bent capillary in</w:t>
      </w:r>
      <w:r w:rsidR="00712EDE" w:rsidRPr="00DB0D67">
        <w:rPr>
          <w:color w:val="000000" w:themeColor="text1"/>
          <w:highlight w:val="yellow"/>
        </w:rPr>
        <w:t>to</w:t>
      </w:r>
      <w:r w:rsidR="008A70E8" w:rsidRPr="00DB0D67">
        <w:rPr>
          <w:color w:val="000000" w:themeColor="text1"/>
          <w:highlight w:val="yellow"/>
        </w:rPr>
        <w:t xml:space="preserve"> the </w:t>
      </w:r>
      <w:r w:rsidR="00BC3A0D" w:rsidRPr="00DB0D67">
        <w:rPr>
          <w:color w:val="000000" w:themeColor="text1"/>
          <w:highlight w:val="yellow"/>
        </w:rPr>
        <w:t xml:space="preserve">capillary </w:t>
      </w:r>
      <w:r w:rsidR="00150F4C" w:rsidRPr="00DB0D67">
        <w:rPr>
          <w:color w:val="000000" w:themeColor="text1"/>
          <w:highlight w:val="yellow"/>
        </w:rPr>
        <w:t>probe holder</w:t>
      </w:r>
      <w:r w:rsidR="00712EDE" w:rsidRPr="00DB0D67">
        <w:rPr>
          <w:color w:val="000000" w:themeColor="text1"/>
          <w:highlight w:val="yellow"/>
        </w:rPr>
        <w:t xml:space="preserve"> and tighten </w:t>
      </w:r>
      <w:r w:rsidR="007C579A" w:rsidRPr="00DB0D67">
        <w:rPr>
          <w:color w:val="000000" w:themeColor="text1"/>
          <w:highlight w:val="yellow"/>
        </w:rPr>
        <w:t xml:space="preserve">the </w:t>
      </w:r>
      <w:r w:rsidR="00712EDE" w:rsidRPr="00DB0D67">
        <w:rPr>
          <w:color w:val="000000" w:themeColor="text1"/>
          <w:highlight w:val="yellow"/>
        </w:rPr>
        <w:t>securing screws.</w:t>
      </w:r>
    </w:p>
    <w:p w14:paraId="2150031C" w14:textId="525B90D9" w:rsidR="00C502FC" w:rsidRPr="00DB0D67" w:rsidRDefault="00C502FC" w:rsidP="00DB0D67">
      <w:pPr>
        <w:pStyle w:val="ListParagraph"/>
        <w:ind w:left="0"/>
        <w:contextualSpacing w:val="0"/>
        <w:rPr>
          <w:color w:val="000000" w:themeColor="text1"/>
          <w:highlight w:val="yellow"/>
        </w:rPr>
      </w:pPr>
    </w:p>
    <w:p w14:paraId="56BA743B" w14:textId="07B11B57" w:rsidR="00C422A8" w:rsidRPr="00DB0D67" w:rsidRDefault="00A30B31" w:rsidP="00076AB7">
      <w:pPr>
        <w:pStyle w:val="ListParagraph"/>
        <w:ind w:left="0"/>
        <w:contextualSpacing w:val="0"/>
        <w:rPr>
          <w:color w:val="000000" w:themeColor="text1"/>
          <w:highlight w:val="yellow"/>
        </w:rPr>
      </w:pPr>
      <w:r>
        <w:rPr>
          <w:color w:val="000000" w:themeColor="text1"/>
          <w:highlight w:val="yellow"/>
        </w:rPr>
        <w:t>2.2.5.</w:t>
      </w:r>
      <w:r>
        <w:rPr>
          <w:color w:val="000000" w:themeColor="text1"/>
          <w:highlight w:val="yellow"/>
        </w:rPr>
        <w:tab/>
      </w:r>
      <w:r w:rsidR="00BC3A0D" w:rsidRPr="00DB0D67">
        <w:rPr>
          <w:color w:val="000000" w:themeColor="text1"/>
          <w:highlight w:val="yellow"/>
        </w:rPr>
        <w:t xml:space="preserve">Add </w:t>
      </w:r>
      <w:r w:rsidR="00BF3814" w:rsidRPr="00DB0D67">
        <w:rPr>
          <w:color w:val="000000" w:themeColor="text1"/>
          <w:highlight w:val="yellow"/>
        </w:rPr>
        <w:t xml:space="preserve">a small </w:t>
      </w:r>
      <w:r w:rsidR="00BB2431" w:rsidRPr="00DB0D67">
        <w:rPr>
          <w:color w:val="000000" w:themeColor="text1"/>
          <w:highlight w:val="yellow"/>
        </w:rPr>
        <w:t>(</w:t>
      </w:r>
      <w:r w:rsidR="000F445A" w:rsidRPr="00DB0D67">
        <w:rPr>
          <w:color w:val="000000" w:themeColor="text1"/>
          <w:highlight w:val="yellow"/>
        </w:rPr>
        <w:t>~</w:t>
      </w:r>
      <w:r w:rsidR="00BB2431" w:rsidRPr="00DB0D67">
        <w:rPr>
          <w:color w:val="000000" w:themeColor="text1"/>
          <w:highlight w:val="yellow"/>
        </w:rPr>
        <w:t>1</w:t>
      </w:r>
      <w:r w:rsidR="00DB41BD" w:rsidRPr="00DB0D67">
        <w:rPr>
          <w:color w:val="000000" w:themeColor="text1"/>
          <w:highlight w:val="yellow"/>
        </w:rPr>
        <w:t xml:space="preserve"> </w:t>
      </w:r>
      <w:r w:rsidR="00BB2431" w:rsidRPr="00DB0D67">
        <w:rPr>
          <w:color w:val="000000" w:themeColor="text1"/>
          <w:highlight w:val="yellow"/>
        </w:rPr>
        <w:t xml:space="preserve">mm) </w:t>
      </w:r>
      <w:r w:rsidR="00BF3814" w:rsidRPr="00DB0D67">
        <w:rPr>
          <w:color w:val="000000" w:themeColor="text1"/>
          <w:highlight w:val="yellow"/>
        </w:rPr>
        <w:t>bead of UV</w:t>
      </w:r>
      <w:r w:rsidR="007C579A" w:rsidRPr="00DB0D67">
        <w:rPr>
          <w:color w:val="000000" w:themeColor="text1"/>
          <w:highlight w:val="yellow"/>
        </w:rPr>
        <w:t>-</w:t>
      </w:r>
      <w:r w:rsidR="00BB2431" w:rsidRPr="00DB0D67">
        <w:rPr>
          <w:color w:val="000000" w:themeColor="text1"/>
          <w:highlight w:val="yellow"/>
        </w:rPr>
        <w:t xml:space="preserve">curing </w:t>
      </w:r>
      <w:r w:rsidR="00BF3814" w:rsidRPr="00DB0D67">
        <w:rPr>
          <w:color w:val="000000" w:themeColor="text1"/>
          <w:highlight w:val="yellow"/>
        </w:rPr>
        <w:t xml:space="preserve">glue </w:t>
      </w:r>
      <w:r w:rsidR="001A6D8A" w:rsidRPr="00DB0D67">
        <w:rPr>
          <w:color w:val="000000" w:themeColor="text1"/>
          <w:highlight w:val="yellow"/>
        </w:rPr>
        <w:t>to the tip</w:t>
      </w:r>
      <w:r w:rsidR="00BC3A0D" w:rsidRPr="00DB0D67">
        <w:rPr>
          <w:color w:val="000000" w:themeColor="text1"/>
          <w:highlight w:val="yellow"/>
        </w:rPr>
        <w:t xml:space="preserve"> of the capillary</w:t>
      </w:r>
      <w:r w:rsidR="001A6D8A" w:rsidRPr="00DB0D67">
        <w:rPr>
          <w:color w:val="000000" w:themeColor="text1"/>
          <w:highlight w:val="yellow"/>
        </w:rPr>
        <w:t>.</w:t>
      </w:r>
    </w:p>
    <w:p w14:paraId="788CAD10" w14:textId="77777777" w:rsidR="006F4B1A" w:rsidRPr="00DB0D67" w:rsidRDefault="006F4B1A" w:rsidP="00DB0D67">
      <w:pPr>
        <w:pStyle w:val="ListParagraph"/>
        <w:ind w:left="0"/>
        <w:contextualSpacing w:val="0"/>
        <w:rPr>
          <w:color w:val="000000" w:themeColor="text1"/>
          <w:highlight w:val="yellow"/>
        </w:rPr>
      </w:pPr>
    </w:p>
    <w:p w14:paraId="55EF7DB8" w14:textId="25C0DEB3" w:rsidR="00D17F63" w:rsidRPr="00DB0D67" w:rsidRDefault="00A30B31" w:rsidP="00076AB7">
      <w:pPr>
        <w:pStyle w:val="ListParagraph"/>
        <w:ind w:left="0"/>
        <w:contextualSpacing w:val="0"/>
        <w:rPr>
          <w:color w:val="000000" w:themeColor="text1"/>
          <w:highlight w:val="yellow"/>
        </w:rPr>
      </w:pPr>
      <w:r>
        <w:rPr>
          <w:color w:val="000000" w:themeColor="text1"/>
          <w:highlight w:val="yellow"/>
        </w:rPr>
        <w:t>2.2.6.</w:t>
      </w:r>
      <w:r>
        <w:rPr>
          <w:color w:val="000000" w:themeColor="text1"/>
          <w:highlight w:val="yellow"/>
        </w:rPr>
        <w:tab/>
      </w:r>
      <w:r w:rsidR="001A6D8A" w:rsidRPr="00DB0D67">
        <w:rPr>
          <w:color w:val="000000" w:themeColor="text1"/>
          <w:highlight w:val="yellow"/>
        </w:rPr>
        <w:t xml:space="preserve">Using the manual adjustments on the manipulator, move the tip </w:t>
      </w:r>
      <w:r w:rsidR="00BC3A0D" w:rsidRPr="00DB0D67">
        <w:rPr>
          <w:color w:val="000000" w:themeColor="text1"/>
          <w:highlight w:val="yellow"/>
        </w:rPr>
        <w:t xml:space="preserve">of the </w:t>
      </w:r>
      <w:r w:rsidR="00150F4C" w:rsidRPr="00DB0D67">
        <w:rPr>
          <w:color w:val="000000" w:themeColor="text1"/>
          <w:highlight w:val="yellow"/>
        </w:rPr>
        <w:t xml:space="preserve">capillary </w:t>
      </w:r>
      <w:r w:rsidR="00BC3A0D" w:rsidRPr="00DB0D67">
        <w:rPr>
          <w:color w:val="000000" w:themeColor="text1"/>
          <w:highlight w:val="yellow"/>
        </w:rPr>
        <w:t xml:space="preserve">probe </w:t>
      </w:r>
      <w:r w:rsidR="001A6D8A" w:rsidRPr="00DB0D67">
        <w:rPr>
          <w:color w:val="000000" w:themeColor="text1"/>
          <w:highlight w:val="yellow"/>
        </w:rPr>
        <w:t xml:space="preserve">so </w:t>
      </w:r>
      <w:r w:rsidR="007C579A" w:rsidRPr="00DB0D67">
        <w:rPr>
          <w:color w:val="000000" w:themeColor="text1"/>
          <w:highlight w:val="yellow"/>
        </w:rPr>
        <w:t xml:space="preserve">that </w:t>
      </w:r>
      <w:r w:rsidR="001A6D8A" w:rsidRPr="00DB0D67">
        <w:rPr>
          <w:color w:val="000000" w:themeColor="text1"/>
          <w:highlight w:val="yellow"/>
        </w:rPr>
        <w:t xml:space="preserve">it is directly over the center of the lens. </w:t>
      </w:r>
      <w:r w:rsidR="001C73C1" w:rsidRPr="00DB0D67">
        <w:rPr>
          <w:color w:val="000000" w:themeColor="text1"/>
          <w:highlight w:val="yellow"/>
        </w:rPr>
        <w:t xml:space="preserve">Check </w:t>
      </w:r>
      <w:r w:rsidR="00563C83">
        <w:rPr>
          <w:color w:val="000000" w:themeColor="text1"/>
          <w:highlight w:val="yellow"/>
        </w:rPr>
        <w:t>whether</w:t>
      </w:r>
      <w:r w:rsidR="00563C83" w:rsidRPr="00DB0D67">
        <w:rPr>
          <w:color w:val="000000" w:themeColor="text1"/>
          <w:highlight w:val="yellow"/>
        </w:rPr>
        <w:t xml:space="preserve"> </w:t>
      </w:r>
      <w:r w:rsidR="001C73C1" w:rsidRPr="00DB0D67">
        <w:rPr>
          <w:color w:val="000000" w:themeColor="text1"/>
          <w:highlight w:val="yellow"/>
        </w:rPr>
        <w:t>t</w:t>
      </w:r>
      <w:r w:rsidR="00B23003" w:rsidRPr="00DB0D67">
        <w:rPr>
          <w:color w:val="000000" w:themeColor="text1"/>
          <w:highlight w:val="yellow"/>
        </w:rPr>
        <w:t>he</w:t>
      </w:r>
      <w:r w:rsidR="007177AC" w:rsidRPr="00DB0D67">
        <w:rPr>
          <w:color w:val="000000" w:themeColor="text1"/>
          <w:highlight w:val="yellow"/>
        </w:rPr>
        <w:t xml:space="preserve"> </w:t>
      </w:r>
      <w:r w:rsidR="00150F4C" w:rsidRPr="00DB0D67">
        <w:rPr>
          <w:color w:val="000000" w:themeColor="text1"/>
          <w:highlight w:val="yellow"/>
        </w:rPr>
        <w:t xml:space="preserve">bottom portion of the UV glue </w:t>
      </w:r>
      <w:r w:rsidR="00B23003" w:rsidRPr="00DB0D67">
        <w:rPr>
          <w:color w:val="000000" w:themeColor="text1"/>
          <w:highlight w:val="yellow"/>
        </w:rPr>
        <w:t>appear</w:t>
      </w:r>
      <w:r w:rsidR="001C73C1" w:rsidRPr="00DB0D67">
        <w:rPr>
          <w:color w:val="000000" w:themeColor="text1"/>
          <w:highlight w:val="yellow"/>
        </w:rPr>
        <w:t>s</w:t>
      </w:r>
      <w:r w:rsidR="00B23003" w:rsidRPr="00DB0D67">
        <w:rPr>
          <w:color w:val="000000" w:themeColor="text1"/>
          <w:highlight w:val="yellow"/>
        </w:rPr>
        <w:t xml:space="preserve"> centered over the top of the lens when viewed </w:t>
      </w:r>
      <w:r w:rsidR="007177AC" w:rsidRPr="00DB0D67">
        <w:rPr>
          <w:color w:val="000000" w:themeColor="text1"/>
          <w:highlight w:val="yellow"/>
        </w:rPr>
        <w:t xml:space="preserve">from the front </w:t>
      </w:r>
      <w:r w:rsidR="00B23003" w:rsidRPr="00DB0D67">
        <w:rPr>
          <w:color w:val="000000" w:themeColor="text1"/>
          <w:highlight w:val="yellow"/>
        </w:rPr>
        <w:t>(</w:t>
      </w:r>
      <w:r w:rsidR="0070679F" w:rsidRPr="00DB0D67">
        <w:rPr>
          <w:color w:val="000000" w:themeColor="text1"/>
          <w:highlight w:val="yellow"/>
        </w:rPr>
        <w:t>by visual inspection</w:t>
      </w:r>
      <w:r w:rsidR="00B23003" w:rsidRPr="00DB0D67">
        <w:rPr>
          <w:color w:val="000000" w:themeColor="text1"/>
          <w:highlight w:val="yellow"/>
        </w:rPr>
        <w:t>)</w:t>
      </w:r>
      <w:r w:rsidR="0070679F" w:rsidRPr="00DB0D67">
        <w:rPr>
          <w:color w:val="000000" w:themeColor="text1"/>
          <w:highlight w:val="yellow"/>
        </w:rPr>
        <w:t xml:space="preserve"> and the side </w:t>
      </w:r>
      <w:r w:rsidR="001E64C5" w:rsidRPr="00DB0D67">
        <w:rPr>
          <w:color w:val="000000" w:themeColor="text1"/>
          <w:highlight w:val="yellow"/>
        </w:rPr>
        <w:t>(</w:t>
      </w:r>
      <w:r w:rsidR="00B23003" w:rsidRPr="00DB0D67">
        <w:rPr>
          <w:color w:val="000000" w:themeColor="text1"/>
          <w:highlight w:val="yellow"/>
        </w:rPr>
        <w:t xml:space="preserve">through the </w:t>
      </w:r>
      <w:r w:rsidR="00BB2431" w:rsidRPr="00DB0D67">
        <w:rPr>
          <w:color w:val="000000" w:themeColor="text1"/>
          <w:highlight w:val="yellow"/>
        </w:rPr>
        <w:t xml:space="preserve">microscope </w:t>
      </w:r>
      <w:r w:rsidR="007177AC" w:rsidRPr="00DB0D67">
        <w:rPr>
          <w:color w:val="000000" w:themeColor="text1"/>
          <w:highlight w:val="yellow"/>
        </w:rPr>
        <w:t>camera</w:t>
      </w:r>
      <w:r w:rsidR="00BB2431" w:rsidRPr="00DB0D67">
        <w:rPr>
          <w:color w:val="000000" w:themeColor="text1"/>
          <w:highlight w:val="yellow"/>
        </w:rPr>
        <w:t>)</w:t>
      </w:r>
      <w:r w:rsidR="007177AC" w:rsidRPr="00DB0D67">
        <w:rPr>
          <w:color w:val="000000" w:themeColor="text1"/>
          <w:highlight w:val="yellow"/>
        </w:rPr>
        <w:t>.</w:t>
      </w:r>
    </w:p>
    <w:p w14:paraId="2E7E6425" w14:textId="77777777" w:rsidR="006F4B1A" w:rsidRPr="00DB0D67" w:rsidRDefault="006F4B1A" w:rsidP="00DB0D67">
      <w:pPr>
        <w:pStyle w:val="ListParagraph"/>
        <w:ind w:left="0"/>
        <w:contextualSpacing w:val="0"/>
        <w:rPr>
          <w:color w:val="000000" w:themeColor="text1"/>
          <w:highlight w:val="yellow"/>
        </w:rPr>
      </w:pPr>
    </w:p>
    <w:p w14:paraId="3F739B71" w14:textId="6DBAB514" w:rsidR="007177AC" w:rsidRPr="00DB0D67" w:rsidRDefault="00A30B31" w:rsidP="00076AB7">
      <w:pPr>
        <w:pStyle w:val="ListParagraph"/>
        <w:ind w:left="0"/>
        <w:contextualSpacing w:val="0"/>
        <w:rPr>
          <w:color w:val="000000" w:themeColor="text1"/>
          <w:highlight w:val="yellow"/>
        </w:rPr>
      </w:pPr>
      <w:r>
        <w:rPr>
          <w:color w:val="000000" w:themeColor="text1"/>
          <w:highlight w:val="yellow"/>
        </w:rPr>
        <w:t>2.2.7.</w:t>
      </w:r>
      <w:r>
        <w:rPr>
          <w:color w:val="000000" w:themeColor="text1"/>
          <w:highlight w:val="yellow"/>
        </w:rPr>
        <w:tab/>
      </w:r>
      <w:r w:rsidR="007177AC" w:rsidRPr="00DB0D67">
        <w:rPr>
          <w:color w:val="000000" w:themeColor="text1"/>
          <w:highlight w:val="yellow"/>
        </w:rPr>
        <w:t xml:space="preserve">While looking </w:t>
      </w:r>
      <w:r w:rsidR="00F54A03" w:rsidRPr="00DB0D67">
        <w:rPr>
          <w:color w:val="000000" w:themeColor="text1"/>
          <w:highlight w:val="yellow"/>
        </w:rPr>
        <w:t>through t</w:t>
      </w:r>
      <w:r w:rsidR="007177AC" w:rsidRPr="00DB0D67">
        <w:rPr>
          <w:color w:val="000000" w:themeColor="text1"/>
          <w:highlight w:val="yellow"/>
        </w:rPr>
        <w:t xml:space="preserve">he camera, lower </w:t>
      </w:r>
      <w:r w:rsidR="007C579A" w:rsidRPr="00DB0D67">
        <w:rPr>
          <w:color w:val="000000" w:themeColor="text1"/>
          <w:highlight w:val="yellow"/>
        </w:rPr>
        <w:t xml:space="preserve">the probe </w:t>
      </w:r>
      <w:r w:rsidR="007177AC" w:rsidRPr="00DB0D67">
        <w:rPr>
          <w:color w:val="000000" w:themeColor="text1"/>
          <w:highlight w:val="yellow"/>
        </w:rPr>
        <w:t xml:space="preserve">tip until </w:t>
      </w:r>
      <w:r w:rsidR="00B23003" w:rsidRPr="00DB0D67">
        <w:rPr>
          <w:color w:val="000000" w:themeColor="text1"/>
          <w:highlight w:val="yellow"/>
        </w:rPr>
        <w:t xml:space="preserve">the </w:t>
      </w:r>
      <w:r w:rsidR="007177AC" w:rsidRPr="00DB0D67">
        <w:rPr>
          <w:color w:val="000000" w:themeColor="text1"/>
          <w:highlight w:val="yellow"/>
        </w:rPr>
        <w:t xml:space="preserve">UV </w:t>
      </w:r>
      <w:r w:rsidR="00C502FC" w:rsidRPr="00DB0D67">
        <w:rPr>
          <w:color w:val="000000" w:themeColor="text1"/>
          <w:highlight w:val="yellow"/>
        </w:rPr>
        <w:t xml:space="preserve">glue </w:t>
      </w:r>
      <w:proofErr w:type="gramStart"/>
      <w:r w:rsidR="00C502FC" w:rsidRPr="00DB0D67">
        <w:rPr>
          <w:color w:val="000000" w:themeColor="text1"/>
          <w:highlight w:val="yellow"/>
        </w:rPr>
        <w:t>makes contact with</w:t>
      </w:r>
      <w:proofErr w:type="gramEnd"/>
      <w:r w:rsidR="00C502FC" w:rsidRPr="00DB0D67">
        <w:rPr>
          <w:color w:val="000000" w:themeColor="text1"/>
          <w:highlight w:val="yellow"/>
        </w:rPr>
        <w:t xml:space="preserve"> the lens and covers </w:t>
      </w:r>
      <w:r w:rsidR="0002491A" w:rsidRPr="00DB0D67">
        <w:rPr>
          <w:color w:val="000000" w:themeColor="text1"/>
          <w:highlight w:val="yellow"/>
        </w:rPr>
        <w:t>one-</w:t>
      </w:r>
      <w:r w:rsidR="0070679F" w:rsidRPr="00DB0D67">
        <w:rPr>
          <w:color w:val="000000" w:themeColor="text1"/>
          <w:highlight w:val="yellow"/>
        </w:rPr>
        <w:t xml:space="preserve">third to </w:t>
      </w:r>
      <w:r w:rsidR="0002491A" w:rsidRPr="00DB0D67">
        <w:rPr>
          <w:color w:val="000000" w:themeColor="text1"/>
          <w:highlight w:val="yellow"/>
        </w:rPr>
        <w:t>one-</w:t>
      </w:r>
      <w:r w:rsidR="00C502FC" w:rsidRPr="00DB0D67">
        <w:rPr>
          <w:color w:val="000000" w:themeColor="text1"/>
          <w:highlight w:val="yellow"/>
        </w:rPr>
        <w:t xml:space="preserve">half of its </w:t>
      </w:r>
      <w:r w:rsidR="00B23003" w:rsidRPr="00DB0D67">
        <w:rPr>
          <w:color w:val="000000" w:themeColor="text1"/>
          <w:highlight w:val="yellow"/>
        </w:rPr>
        <w:t>upper surface</w:t>
      </w:r>
      <w:r w:rsidR="00C502FC" w:rsidRPr="00DB0D67">
        <w:rPr>
          <w:color w:val="000000" w:themeColor="text1"/>
          <w:highlight w:val="yellow"/>
        </w:rPr>
        <w:t>.</w:t>
      </w:r>
    </w:p>
    <w:p w14:paraId="7E4B319D" w14:textId="77777777" w:rsidR="006F4B1A" w:rsidRPr="00DB0D67" w:rsidRDefault="006F4B1A" w:rsidP="00DB0D67">
      <w:pPr>
        <w:pStyle w:val="ListParagraph"/>
        <w:ind w:left="0"/>
        <w:contextualSpacing w:val="0"/>
        <w:rPr>
          <w:color w:val="000000" w:themeColor="text1"/>
          <w:highlight w:val="yellow"/>
        </w:rPr>
      </w:pPr>
    </w:p>
    <w:p w14:paraId="549BC134" w14:textId="02A28C4C" w:rsidR="008F6024" w:rsidRDefault="00A30B31" w:rsidP="00076AB7">
      <w:pPr>
        <w:pStyle w:val="ListParagraph"/>
        <w:ind w:left="0"/>
        <w:contextualSpacing w:val="0"/>
        <w:rPr>
          <w:color w:val="000000" w:themeColor="text1"/>
          <w:highlight w:val="yellow"/>
        </w:rPr>
      </w:pPr>
      <w:r>
        <w:rPr>
          <w:color w:val="000000" w:themeColor="text1"/>
          <w:highlight w:val="yellow"/>
        </w:rPr>
        <w:t>2.2.8.</w:t>
      </w:r>
      <w:r>
        <w:rPr>
          <w:color w:val="000000" w:themeColor="text1"/>
          <w:highlight w:val="yellow"/>
        </w:rPr>
        <w:tab/>
      </w:r>
      <w:r w:rsidR="00C502FC" w:rsidRPr="00DB0D67">
        <w:rPr>
          <w:color w:val="000000" w:themeColor="text1"/>
          <w:highlight w:val="yellow"/>
        </w:rPr>
        <w:t xml:space="preserve">Use </w:t>
      </w:r>
      <w:r w:rsidR="00413360" w:rsidRPr="00DB0D67">
        <w:rPr>
          <w:color w:val="000000" w:themeColor="text1"/>
          <w:highlight w:val="yellow"/>
        </w:rPr>
        <w:t>a low-intensity (</w:t>
      </w:r>
      <w:r w:rsidR="00B861FF" w:rsidRPr="00DB0D67">
        <w:rPr>
          <w:color w:val="000000" w:themeColor="text1"/>
          <w:highlight w:val="yellow"/>
        </w:rPr>
        <w:t>~</w:t>
      </w:r>
      <w:r w:rsidR="00413360" w:rsidRPr="00DB0D67">
        <w:rPr>
          <w:color w:val="000000" w:themeColor="text1"/>
          <w:highlight w:val="yellow"/>
        </w:rPr>
        <w:t xml:space="preserve"> 1 </w:t>
      </w:r>
      <w:proofErr w:type="spellStart"/>
      <w:r w:rsidR="00413360" w:rsidRPr="00DB0D67">
        <w:rPr>
          <w:color w:val="000000" w:themeColor="text1"/>
          <w:highlight w:val="yellow"/>
        </w:rPr>
        <w:t>mW</w:t>
      </w:r>
      <w:proofErr w:type="spellEnd"/>
      <w:r w:rsidR="00413360" w:rsidRPr="00DB0D67">
        <w:rPr>
          <w:color w:val="000000" w:themeColor="text1"/>
          <w:highlight w:val="yellow"/>
        </w:rPr>
        <w:t>), directional, near-visible UV (380</w:t>
      </w:r>
      <w:r w:rsidR="00563C83">
        <w:rPr>
          <w:color w:val="000000" w:themeColor="text1"/>
          <w:highlight w:val="yellow"/>
        </w:rPr>
        <w:t>–</w:t>
      </w:r>
      <w:r w:rsidR="00413360" w:rsidRPr="00DB0D67">
        <w:rPr>
          <w:color w:val="000000" w:themeColor="text1"/>
          <w:highlight w:val="yellow"/>
        </w:rPr>
        <w:t>400 nm) light source to cure the glue.</w:t>
      </w:r>
    </w:p>
    <w:p w14:paraId="19B8CFF3" w14:textId="77777777" w:rsidR="008F6024" w:rsidRPr="00076AB7" w:rsidRDefault="008F6024" w:rsidP="00FC2018">
      <w:pPr>
        <w:rPr>
          <w:color w:val="000000" w:themeColor="text1"/>
          <w:highlight w:val="yellow"/>
        </w:rPr>
      </w:pPr>
    </w:p>
    <w:p w14:paraId="6FED6BA5" w14:textId="57BD5037" w:rsidR="00C502FC" w:rsidRPr="00DB0D67" w:rsidRDefault="008F6024" w:rsidP="00DB0D67">
      <w:pPr>
        <w:pStyle w:val="ListParagraph"/>
        <w:ind w:left="0"/>
        <w:contextualSpacing w:val="0"/>
        <w:rPr>
          <w:color w:val="000000" w:themeColor="text1"/>
        </w:rPr>
      </w:pPr>
      <w:r w:rsidRPr="00DB0D67">
        <w:rPr>
          <w:color w:val="000000" w:themeColor="text1"/>
        </w:rPr>
        <w:t xml:space="preserve">NOTE: </w:t>
      </w:r>
      <w:r w:rsidR="00AE20F6" w:rsidRPr="00DB0D67">
        <w:rPr>
          <w:color w:val="000000" w:themeColor="text1"/>
        </w:rPr>
        <w:t>T</w:t>
      </w:r>
      <w:r w:rsidR="00B861FF" w:rsidRPr="00DB0D67">
        <w:rPr>
          <w:color w:val="000000" w:themeColor="text1"/>
        </w:rPr>
        <w:t xml:space="preserve">hese specifications </w:t>
      </w:r>
      <w:r w:rsidR="00AE20F6" w:rsidRPr="00DB0D67">
        <w:rPr>
          <w:color w:val="000000" w:themeColor="text1"/>
        </w:rPr>
        <w:t>suffice to</w:t>
      </w:r>
      <w:r w:rsidR="00B861FF" w:rsidRPr="00DB0D67">
        <w:rPr>
          <w:color w:val="000000" w:themeColor="text1"/>
        </w:rPr>
        <w:t xml:space="preserve"> cure </w:t>
      </w:r>
      <w:r w:rsidR="00AE20F6" w:rsidRPr="00DB0D67">
        <w:rPr>
          <w:color w:val="000000" w:themeColor="text1"/>
        </w:rPr>
        <w:t xml:space="preserve">the glue in a few seconds while </w:t>
      </w:r>
      <w:r w:rsidR="00B861FF" w:rsidRPr="00DB0D67">
        <w:rPr>
          <w:color w:val="000000" w:themeColor="text1"/>
        </w:rPr>
        <w:t>minimiz</w:t>
      </w:r>
      <w:r w:rsidR="00AE20F6" w:rsidRPr="00DB0D67">
        <w:rPr>
          <w:color w:val="000000" w:themeColor="text1"/>
        </w:rPr>
        <w:t>ing</w:t>
      </w:r>
      <w:r w:rsidR="00B861FF" w:rsidRPr="00DB0D67">
        <w:rPr>
          <w:color w:val="000000" w:themeColor="text1"/>
        </w:rPr>
        <w:t xml:space="preserve"> the potential for inducing protein crosslinking</w:t>
      </w:r>
      <w:r w:rsidR="00AE20F6" w:rsidRPr="00DB0D67">
        <w:rPr>
          <w:color w:val="000000" w:themeColor="text1"/>
        </w:rPr>
        <w:t>.</w:t>
      </w:r>
      <w:r w:rsidR="00B861FF" w:rsidRPr="00DB0D67">
        <w:rPr>
          <w:color w:val="000000" w:themeColor="text1"/>
        </w:rPr>
        <w:t xml:space="preserve"> </w:t>
      </w:r>
      <w:r w:rsidR="00413360" w:rsidRPr="00DB0D67">
        <w:rPr>
          <w:color w:val="000000" w:themeColor="text1"/>
        </w:rPr>
        <w:t>T</w:t>
      </w:r>
      <w:r w:rsidR="0070679F" w:rsidRPr="00DB0D67">
        <w:rPr>
          <w:color w:val="000000" w:themeColor="text1"/>
        </w:rPr>
        <w:t xml:space="preserve">he </w:t>
      </w:r>
      <w:r w:rsidR="00C502FC" w:rsidRPr="00DB0D67">
        <w:rPr>
          <w:color w:val="000000" w:themeColor="text1"/>
        </w:rPr>
        <w:t>UV light source</w:t>
      </w:r>
      <w:r w:rsidR="00AE20F6" w:rsidRPr="00DB0D67">
        <w:rPr>
          <w:color w:val="000000" w:themeColor="text1"/>
        </w:rPr>
        <w:t>s</w:t>
      </w:r>
      <w:r w:rsidR="00C502FC" w:rsidRPr="00DB0D67">
        <w:rPr>
          <w:color w:val="000000" w:themeColor="text1"/>
        </w:rPr>
        <w:t xml:space="preserve"> </w:t>
      </w:r>
      <w:r w:rsidR="000C6F9F" w:rsidRPr="00DB0D67">
        <w:rPr>
          <w:color w:val="000000" w:themeColor="text1"/>
        </w:rPr>
        <w:t>supplied with</w:t>
      </w:r>
      <w:r w:rsidR="004B1391" w:rsidRPr="00DB0D67">
        <w:rPr>
          <w:color w:val="000000" w:themeColor="text1"/>
        </w:rPr>
        <w:t xml:space="preserve"> commercial</w:t>
      </w:r>
      <w:r w:rsidR="00C502FC" w:rsidRPr="00DB0D67">
        <w:rPr>
          <w:color w:val="000000" w:themeColor="text1"/>
        </w:rPr>
        <w:t xml:space="preserve"> UV </w:t>
      </w:r>
      <w:r w:rsidR="004B1391" w:rsidRPr="00DB0D67">
        <w:rPr>
          <w:color w:val="000000" w:themeColor="text1"/>
        </w:rPr>
        <w:t xml:space="preserve">glue </w:t>
      </w:r>
      <w:r w:rsidR="00C502FC" w:rsidRPr="00DB0D67">
        <w:rPr>
          <w:color w:val="000000" w:themeColor="text1"/>
        </w:rPr>
        <w:t>pen</w:t>
      </w:r>
      <w:r w:rsidR="004B1391" w:rsidRPr="00DB0D67">
        <w:rPr>
          <w:color w:val="000000" w:themeColor="text1"/>
        </w:rPr>
        <w:t>s</w:t>
      </w:r>
      <w:r w:rsidR="00C502FC" w:rsidRPr="00DB0D67">
        <w:rPr>
          <w:color w:val="000000" w:themeColor="text1"/>
        </w:rPr>
        <w:t xml:space="preserve"> </w:t>
      </w:r>
      <w:r w:rsidR="004B1391" w:rsidRPr="00DB0D67">
        <w:rPr>
          <w:color w:val="000000" w:themeColor="text1"/>
        </w:rPr>
        <w:t xml:space="preserve">meet these </w:t>
      </w:r>
      <w:r w:rsidR="00BC3F62" w:rsidRPr="00DB0D67">
        <w:rPr>
          <w:color w:val="000000" w:themeColor="text1"/>
        </w:rPr>
        <w:t>specifications</w:t>
      </w:r>
      <w:r w:rsidR="00C502FC" w:rsidRPr="00DB0D67">
        <w:rPr>
          <w:color w:val="000000" w:themeColor="text1"/>
        </w:rPr>
        <w:t>.</w:t>
      </w:r>
    </w:p>
    <w:p w14:paraId="2D9B0EFB" w14:textId="77777777" w:rsidR="006F4B1A" w:rsidRPr="00DB0D67" w:rsidRDefault="006F4B1A" w:rsidP="00DB0D67">
      <w:pPr>
        <w:pStyle w:val="ListParagraph"/>
        <w:ind w:left="0"/>
        <w:contextualSpacing w:val="0"/>
        <w:rPr>
          <w:color w:val="000000" w:themeColor="text1"/>
          <w:highlight w:val="yellow"/>
        </w:rPr>
      </w:pPr>
    </w:p>
    <w:p w14:paraId="42283CD7" w14:textId="7C500E8F" w:rsidR="00C502FC" w:rsidRPr="00DB0D67" w:rsidRDefault="00A30B31" w:rsidP="00076AB7">
      <w:pPr>
        <w:pStyle w:val="ListParagraph"/>
        <w:ind w:left="0"/>
        <w:contextualSpacing w:val="0"/>
        <w:rPr>
          <w:color w:val="000000" w:themeColor="text1"/>
          <w:highlight w:val="yellow"/>
        </w:rPr>
      </w:pPr>
      <w:r>
        <w:rPr>
          <w:color w:val="000000" w:themeColor="text1"/>
          <w:highlight w:val="yellow"/>
        </w:rPr>
        <w:t>2.2.9.</w:t>
      </w:r>
      <w:r>
        <w:rPr>
          <w:color w:val="000000" w:themeColor="text1"/>
          <w:highlight w:val="yellow"/>
        </w:rPr>
        <w:tab/>
      </w:r>
      <w:r w:rsidR="00C502FC" w:rsidRPr="00DB0D67">
        <w:rPr>
          <w:color w:val="000000" w:themeColor="text1"/>
          <w:highlight w:val="yellow"/>
        </w:rPr>
        <w:t xml:space="preserve">Add </w:t>
      </w:r>
      <w:r w:rsidR="00563C4A" w:rsidRPr="00DB0D67">
        <w:rPr>
          <w:color w:val="000000" w:themeColor="text1"/>
          <w:highlight w:val="yellow"/>
        </w:rPr>
        <w:t xml:space="preserve">PBS </w:t>
      </w:r>
      <w:r w:rsidR="00C502FC" w:rsidRPr="00DB0D67">
        <w:rPr>
          <w:color w:val="000000" w:themeColor="text1"/>
          <w:highlight w:val="yellow"/>
        </w:rPr>
        <w:t xml:space="preserve">solution to the dish until the </w:t>
      </w:r>
      <w:r w:rsidR="003169CC" w:rsidRPr="00DB0D67">
        <w:rPr>
          <w:color w:val="000000" w:themeColor="text1"/>
          <w:highlight w:val="yellow"/>
        </w:rPr>
        <w:t xml:space="preserve">eye </w:t>
      </w:r>
      <w:r w:rsidR="0032606C" w:rsidRPr="00DB0D67">
        <w:rPr>
          <w:color w:val="000000" w:themeColor="text1"/>
          <w:highlight w:val="yellow"/>
        </w:rPr>
        <w:t xml:space="preserve">is covered </w:t>
      </w:r>
      <w:r w:rsidR="007C579A" w:rsidRPr="00DB0D67">
        <w:rPr>
          <w:color w:val="000000" w:themeColor="text1"/>
          <w:highlight w:val="yellow"/>
        </w:rPr>
        <w:t xml:space="preserve">by fluid to a depth of </w:t>
      </w:r>
      <w:r w:rsidR="0032606C" w:rsidRPr="00DB0D67">
        <w:rPr>
          <w:color w:val="000000" w:themeColor="text1"/>
          <w:highlight w:val="yellow"/>
        </w:rPr>
        <w:t xml:space="preserve">at least </w:t>
      </w:r>
      <w:r w:rsidR="00C502FC" w:rsidRPr="00DB0D67">
        <w:rPr>
          <w:color w:val="000000" w:themeColor="text1"/>
          <w:highlight w:val="yellow"/>
        </w:rPr>
        <w:t>2 mm.</w:t>
      </w:r>
    </w:p>
    <w:p w14:paraId="158C8A18" w14:textId="77777777" w:rsidR="006F4B1A" w:rsidRPr="00DB0D67" w:rsidRDefault="006F4B1A" w:rsidP="00DB0D67">
      <w:pPr>
        <w:pStyle w:val="ListParagraph"/>
        <w:ind w:left="0"/>
        <w:contextualSpacing w:val="0"/>
        <w:rPr>
          <w:color w:val="000000" w:themeColor="text1"/>
          <w:highlight w:val="yellow"/>
        </w:rPr>
      </w:pPr>
    </w:p>
    <w:p w14:paraId="5B44DE8F" w14:textId="4F6089C7" w:rsidR="00C502FC" w:rsidRPr="00DB0D67" w:rsidRDefault="00A30B31" w:rsidP="00076AB7">
      <w:pPr>
        <w:pStyle w:val="ListParagraph"/>
        <w:ind w:left="0"/>
        <w:contextualSpacing w:val="0"/>
        <w:rPr>
          <w:color w:val="000000" w:themeColor="text1"/>
          <w:highlight w:val="yellow"/>
        </w:rPr>
      </w:pPr>
      <w:r>
        <w:rPr>
          <w:color w:val="000000" w:themeColor="text1"/>
          <w:highlight w:val="yellow"/>
        </w:rPr>
        <w:t>2.2.10.</w:t>
      </w:r>
      <w:r>
        <w:rPr>
          <w:color w:val="000000" w:themeColor="text1"/>
          <w:highlight w:val="yellow"/>
        </w:rPr>
        <w:tab/>
      </w:r>
      <w:r w:rsidR="002614EE" w:rsidRPr="00DB0D67">
        <w:rPr>
          <w:color w:val="000000" w:themeColor="text1"/>
          <w:highlight w:val="yellow"/>
        </w:rPr>
        <w:t xml:space="preserve">Place </w:t>
      </w:r>
      <w:r w:rsidR="001E64C5" w:rsidRPr="00DB0D67">
        <w:rPr>
          <w:color w:val="000000" w:themeColor="text1"/>
          <w:highlight w:val="yellow"/>
        </w:rPr>
        <w:t xml:space="preserve">the </w:t>
      </w:r>
      <w:r w:rsidR="002614EE" w:rsidRPr="00DB0D67">
        <w:rPr>
          <w:color w:val="000000" w:themeColor="text1"/>
          <w:highlight w:val="yellow"/>
        </w:rPr>
        <w:t xml:space="preserve">cylindrical lens </w:t>
      </w:r>
      <w:r w:rsidR="003169CC" w:rsidRPr="00DB0D67">
        <w:rPr>
          <w:color w:val="000000" w:themeColor="text1"/>
          <w:highlight w:val="yellow"/>
        </w:rPr>
        <w:t xml:space="preserve">in front of the </w:t>
      </w:r>
      <w:r w:rsidR="00BB2431" w:rsidRPr="00DB0D67">
        <w:rPr>
          <w:color w:val="000000" w:themeColor="text1"/>
          <w:highlight w:val="yellow"/>
        </w:rPr>
        <w:t xml:space="preserve">inspection </w:t>
      </w:r>
      <w:r w:rsidR="003169CC" w:rsidRPr="00DB0D67">
        <w:rPr>
          <w:color w:val="000000" w:themeColor="text1"/>
          <w:highlight w:val="yellow"/>
        </w:rPr>
        <w:t xml:space="preserve">microscope and as close as possible to the </w:t>
      </w:r>
      <w:r w:rsidR="001E64C5" w:rsidRPr="00DB0D67">
        <w:rPr>
          <w:color w:val="000000" w:themeColor="text1"/>
          <w:highlight w:val="yellow"/>
        </w:rPr>
        <w:t>P</w:t>
      </w:r>
      <w:r w:rsidR="003169CC" w:rsidRPr="00DB0D67">
        <w:rPr>
          <w:color w:val="000000" w:themeColor="text1"/>
          <w:highlight w:val="yellow"/>
        </w:rPr>
        <w:t>etri dish</w:t>
      </w:r>
      <w:r w:rsidR="0070679F" w:rsidRPr="00DB0D67">
        <w:rPr>
          <w:color w:val="000000" w:themeColor="text1"/>
          <w:highlight w:val="yellow"/>
        </w:rPr>
        <w:t xml:space="preserve"> without touching it</w:t>
      </w:r>
      <w:r w:rsidR="00C502FC" w:rsidRPr="00DB0D67">
        <w:rPr>
          <w:color w:val="000000" w:themeColor="text1"/>
          <w:highlight w:val="yellow"/>
        </w:rPr>
        <w:t>.</w:t>
      </w:r>
    </w:p>
    <w:p w14:paraId="5ACC4362" w14:textId="77777777" w:rsidR="006F4B1A" w:rsidRPr="00DB0D67" w:rsidRDefault="006F4B1A" w:rsidP="00DB0D67">
      <w:pPr>
        <w:pStyle w:val="ListParagraph"/>
        <w:ind w:left="0"/>
        <w:contextualSpacing w:val="0"/>
        <w:rPr>
          <w:color w:val="000000" w:themeColor="text1"/>
          <w:highlight w:val="yellow"/>
        </w:rPr>
      </w:pPr>
    </w:p>
    <w:p w14:paraId="0F938829" w14:textId="209AE0F0" w:rsidR="00C502FC" w:rsidRPr="00DB0D67" w:rsidRDefault="00A30B31" w:rsidP="00076AB7">
      <w:pPr>
        <w:pStyle w:val="ListParagraph"/>
        <w:ind w:left="0"/>
        <w:contextualSpacing w:val="0"/>
        <w:rPr>
          <w:color w:val="000000" w:themeColor="text1"/>
          <w:highlight w:val="yellow"/>
        </w:rPr>
      </w:pPr>
      <w:r>
        <w:rPr>
          <w:color w:val="000000" w:themeColor="text1"/>
          <w:highlight w:val="yellow"/>
        </w:rPr>
        <w:t>2.2.11.</w:t>
      </w:r>
      <w:r>
        <w:rPr>
          <w:color w:val="000000" w:themeColor="text1"/>
          <w:highlight w:val="yellow"/>
        </w:rPr>
        <w:tab/>
      </w:r>
      <w:r w:rsidR="0070679F" w:rsidRPr="00DB0D67">
        <w:rPr>
          <w:color w:val="000000" w:themeColor="text1"/>
          <w:highlight w:val="yellow"/>
        </w:rPr>
        <w:t xml:space="preserve">Simultaneously </w:t>
      </w:r>
      <w:r w:rsidR="00BB2431" w:rsidRPr="00DB0D67">
        <w:rPr>
          <w:color w:val="000000" w:themeColor="text1"/>
          <w:highlight w:val="yellow"/>
        </w:rPr>
        <w:t xml:space="preserve">start </w:t>
      </w:r>
      <w:r w:rsidR="001E64C5" w:rsidRPr="00DB0D67">
        <w:rPr>
          <w:color w:val="000000" w:themeColor="text1"/>
          <w:highlight w:val="yellow"/>
        </w:rPr>
        <w:t xml:space="preserve">the </w:t>
      </w:r>
      <w:r w:rsidR="009D1D38" w:rsidRPr="00DB0D67">
        <w:rPr>
          <w:color w:val="000000" w:themeColor="text1"/>
          <w:highlight w:val="yellow"/>
        </w:rPr>
        <w:t xml:space="preserve">logging program and </w:t>
      </w:r>
      <w:r w:rsidR="00BB2431" w:rsidRPr="00DB0D67">
        <w:rPr>
          <w:color w:val="000000" w:themeColor="text1"/>
          <w:highlight w:val="yellow"/>
        </w:rPr>
        <w:t xml:space="preserve">a timer program. </w:t>
      </w:r>
      <w:r w:rsidR="0032606C" w:rsidRPr="00DB0D67">
        <w:rPr>
          <w:color w:val="000000" w:themeColor="text1"/>
          <w:highlight w:val="yellow"/>
        </w:rPr>
        <w:t>Take</w:t>
      </w:r>
      <w:r w:rsidR="00820713" w:rsidRPr="00DB0D67">
        <w:rPr>
          <w:color w:val="000000" w:themeColor="text1"/>
          <w:highlight w:val="yellow"/>
        </w:rPr>
        <w:t xml:space="preserve"> a picture of the eye/probe using the camera</w:t>
      </w:r>
      <w:r w:rsidR="00563C83">
        <w:rPr>
          <w:color w:val="000000" w:themeColor="text1"/>
          <w:highlight w:val="yellow"/>
        </w:rPr>
        <w:t>.</w:t>
      </w:r>
    </w:p>
    <w:p w14:paraId="471BB747" w14:textId="77777777" w:rsidR="006F4B1A" w:rsidRPr="00DB0D67" w:rsidRDefault="006F4B1A" w:rsidP="00DB0D67">
      <w:pPr>
        <w:pStyle w:val="ListParagraph"/>
        <w:ind w:left="0"/>
        <w:contextualSpacing w:val="0"/>
        <w:rPr>
          <w:color w:val="000000" w:themeColor="text1"/>
          <w:highlight w:val="yellow"/>
        </w:rPr>
      </w:pPr>
    </w:p>
    <w:p w14:paraId="0BA012FC" w14:textId="30ECE081" w:rsidR="001A6D8A" w:rsidRPr="00DB0D67" w:rsidRDefault="00A30B31" w:rsidP="00076AB7">
      <w:pPr>
        <w:pStyle w:val="ListParagraph"/>
        <w:ind w:left="0"/>
        <w:contextualSpacing w:val="0"/>
        <w:rPr>
          <w:color w:val="000000" w:themeColor="text1"/>
          <w:highlight w:val="yellow"/>
        </w:rPr>
      </w:pPr>
      <w:r>
        <w:rPr>
          <w:color w:val="000000" w:themeColor="text1"/>
          <w:highlight w:val="yellow"/>
        </w:rPr>
        <w:t>2.2.12.</w:t>
      </w:r>
      <w:r>
        <w:rPr>
          <w:color w:val="000000" w:themeColor="text1"/>
          <w:highlight w:val="yellow"/>
        </w:rPr>
        <w:tab/>
      </w:r>
      <w:r w:rsidR="0070679F" w:rsidRPr="00DB0D67">
        <w:rPr>
          <w:color w:val="000000" w:themeColor="text1"/>
          <w:highlight w:val="yellow"/>
        </w:rPr>
        <w:t>After 60 s</w:t>
      </w:r>
      <w:r w:rsidR="00B561D5" w:rsidRPr="00DB0D67">
        <w:rPr>
          <w:color w:val="000000" w:themeColor="text1"/>
          <w:highlight w:val="yellow"/>
        </w:rPr>
        <w:t>, initiate another</w:t>
      </w:r>
      <w:r w:rsidR="0070679F" w:rsidRPr="00DB0D67">
        <w:rPr>
          <w:color w:val="000000" w:themeColor="text1"/>
          <w:highlight w:val="yellow"/>
        </w:rPr>
        <w:t xml:space="preserve"> </w:t>
      </w:r>
      <w:r w:rsidR="00B561D5" w:rsidRPr="00DB0D67">
        <w:rPr>
          <w:color w:val="000000" w:themeColor="text1"/>
          <w:highlight w:val="yellow"/>
        </w:rPr>
        <w:t xml:space="preserve">50 </w:t>
      </w:r>
      <w:r w:rsidR="001B6E33" w:rsidRPr="00DB0D67">
        <w:rPr>
          <w:color w:val="000000" w:themeColor="text1"/>
          <w:highlight w:val="yellow"/>
        </w:rPr>
        <w:t xml:space="preserve">µm </w:t>
      </w:r>
      <w:r w:rsidR="00B561D5" w:rsidRPr="00DB0D67">
        <w:rPr>
          <w:color w:val="000000" w:themeColor="text1"/>
          <w:highlight w:val="yellow"/>
        </w:rPr>
        <w:t xml:space="preserve">displacement, </w:t>
      </w:r>
      <w:r w:rsidR="0032606C" w:rsidRPr="00DB0D67">
        <w:rPr>
          <w:color w:val="000000" w:themeColor="text1"/>
          <w:highlight w:val="yellow"/>
        </w:rPr>
        <w:t xml:space="preserve">and thereafter </w:t>
      </w:r>
      <w:r w:rsidR="00253747" w:rsidRPr="00DB0D67">
        <w:rPr>
          <w:color w:val="000000" w:themeColor="text1"/>
          <w:highlight w:val="yellow"/>
        </w:rPr>
        <w:t xml:space="preserve">every 60 s until </w:t>
      </w:r>
      <w:r w:rsidR="005F474C" w:rsidRPr="00DB0D67">
        <w:rPr>
          <w:color w:val="000000" w:themeColor="text1"/>
          <w:highlight w:val="yellow"/>
        </w:rPr>
        <w:t xml:space="preserve">the </w:t>
      </w:r>
      <w:r w:rsidR="00253747" w:rsidRPr="00DB0D67">
        <w:rPr>
          <w:color w:val="000000" w:themeColor="text1"/>
          <w:highlight w:val="yellow"/>
        </w:rPr>
        <w:t>experiment is complete</w:t>
      </w:r>
      <w:r w:rsidR="00BB513F" w:rsidRPr="00DB0D67">
        <w:rPr>
          <w:color w:val="000000" w:themeColor="text1"/>
          <w:highlight w:val="yellow"/>
        </w:rPr>
        <w:t>, i.e.</w:t>
      </w:r>
      <w:r w:rsidR="00442E3B" w:rsidRPr="00DB0D67">
        <w:rPr>
          <w:color w:val="000000" w:themeColor="text1"/>
          <w:highlight w:val="yellow"/>
        </w:rPr>
        <w:t>,</w:t>
      </w:r>
      <w:r w:rsidR="00BB513F" w:rsidRPr="00DB0D67">
        <w:rPr>
          <w:color w:val="000000" w:themeColor="text1"/>
          <w:highlight w:val="yellow"/>
        </w:rPr>
        <w:t xml:space="preserve"> until all </w:t>
      </w:r>
      <w:r w:rsidR="00106591">
        <w:rPr>
          <w:color w:val="000000" w:themeColor="text1"/>
          <w:highlight w:val="yellow"/>
        </w:rPr>
        <w:t xml:space="preserve">the </w:t>
      </w:r>
      <w:r w:rsidR="00BB513F" w:rsidRPr="00DB0D67">
        <w:rPr>
          <w:color w:val="000000" w:themeColor="text1"/>
          <w:highlight w:val="yellow"/>
        </w:rPr>
        <w:t>fibers have been broken. Note that the signal will not return to baseline levels d</w:t>
      </w:r>
      <w:r w:rsidR="00413440" w:rsidRPr="00DB0D67">
        <w:rPr>
          <w:color w:val="000000" w:themeColor="text1"/>
          <w:highlight w:val="yellow"/>
        </w:rPr>
        <w:t>ue</w:t>
      </w:r>
      <w:r w:rsidR="00BB513F" w:rsidRPr="00DB0D67">
        <w:rPr>
          <w:color w:val="000000" w:themeColor="text1"/>
          <w:highlight w:val="yellow"/>
        </w:rPr>
        <w:t xml:space="preserve"> to buffer evaporation during the experiment.</w:t>
      </w:r>
      <w:r w:rsidR="00562B75" w:rsidRPr="00DB0D67">
        <w:rPr>
          <w:color w:val="000000" w:themeColor="text1"/>
          <w:highlight w:val="yellow"/>
        </w:rPr>
        <w:t xml:space="preserve"> </w:t>
      </w:r>
      <w:r w:rsidR="00F26EE7" w:rsidRPr="00DB0D67">
        <w:rPr>
          <w:color w:val="000000" w:themeColor="text1"/>
          <w:highlight w:val="yellow"/>
        </w:rPr>
        <w:t>Correct t</w:t>
      </w:r>
      <w:r w:rsidR="00BB513F" w:rsidRPr="00DB0D67">
        <w:rPr>
          <w:color w:val="000000" w:themeColor="text1"/>
          <w:highlight w:val="yellow"/>
        </w:rPr>
        <w:t xml:space="preserve">he ensuing drift in the readings during the data analysis, as </w:t>
      </w:r>
      <w:r w:rsidR="00FF6C09" w:rsidRPr="00DB0D67">
        <w:rPr>
          <w:color w:val="000000" w:themeColor="text1"/>
          <w:highlight w:val="yellow"/>
        </w:rPr>
        <w:t>exemplified</w:t>
      </w:r>
      <w:r w:rsidR="00BB513F" w:rsidRPr="00DB0D67">
        <w:rPr>
          <w:color w:val="000000" w:themeColor="text1"/>
          <w:highlight w:val="yellow"/>
        </w:rPr>
        <w:t xml:space="preserve"> in step 2.2.</w:t>
      </w:r>
      <w:r w:rsidR="00FF6C09" w:rsidRPr="00DB0D67">
        <w:rPr>
          <w:color w:val="000000" w:themeColor="text1"/>
          <w:highlight w:val="yellow"/>
        </w:rPr>
        <w:t>14</w:t>
      </w:r>
      <w:r w:rsidR="00BB513F" w:rsidRPr="00DB0D67">
        <w:rPr>
          <w:color w:val="000000" w:themeColor="text1"/>
          <w:highlight w:val="yellow"/>
        </w:rPr>
        <w:t>.</w:t>
      </w:r>
    </w:p>
    <w:p w14:paraId="0B996724" w14:textId="77777777" w:rsidR="00FA46E3" w:rsidRPr="00DB0D67" w:rsidRDefault="00FA46E3" w:rsidP="00DB0D67">
      <w:pPr>
        <w:pStyle w:val="ListParagraph"/>
        <w:ind w:left="0"/>
        <w:contextualSpacing w:val="0"/>
        <w:rPr>
          <w:color w:val="000000" w:themeColor="text1"/>
          <w:highlight w:val="yellow"/>
        </w:rPr>
      </w:pPr>
    </w:p>
    <w:p w14:paraId="757AB52F" w14:textId="1069EC56" w:rsidR="00FA46E3" w:rsidRPr="00DB0D67" w:rsidRDefault="00A30B31" w:rsidP="00076AB7">
      <w:pPr>
        <w:pStyle w:val="ListParagraph"/>
        <w:ind w:left="0"/>
        <w:contextualSpacing w:val="0"/>
        <w:rPr>
          <w:color w:val="000000" w:themeColor="text1"/>
          <w:highlight w:val="yellow"/>
        </w:rPr>
      </w:pPr>
      <w:r>
        <w:rPr>
          <w:color w:val="000000" w:themeColor="text1"/>
          <w:highlight w:val="yellow"/>
        </w:rPr>
        <w:t>2.2.13.</w:t>
      </w:r>
      <w:r>
        <w:rPr>
          <w:color w:val="000000" w:themeColor="text1"/>
          <w:highlight w:val="yellow"/>
        </w:rPr>
        <w:tab/>
      </w:r>
      <w:r w:rsidR="00FA46E3" w:rsidRPr="00DB0D67">
        <w:rPr>
          <w:color w:val="000000" w:themeColor="text1"/>
          <w:highlight w:val="yellow"/>
        </w:rPr>
        <w:t xml:space="preserve">Upon completion of a run, save the scale logging data and export </w:t>
      </w:r>
      <w:r w:rsidR="00F31CA2" w:rsidRPr="00DB0D67">
        <w:rPr>
          <w:color w:val="000000" w:themeColor="text1"/>
          <w:highlight w:val="yellow"/>
        </w:rPr>
        <w:t xml:space="preserve">it </w:t>
      </w:r>
      <w:r w:rsidR="00FA46E3" w:rsidRPr="00DB0D67">
        <w:rPr>
          <w:color w:val="000000" w:themeColor="text1"/>
          <w:highlight w:val="yellow"/>
        </w:rPr>
        <w:t xml:space="preserve">into a format compatible with </w:t>
      </w:r>
      <w:r w:rsidR="00F15E04">
        <w:rPr>
          <w:color w:val="000000" w:themeColor="text1"/>
          <w:highlight w:val="yellow"/>
        </w:rPr>
        <w:t>the spreadsheet</w:t>
      </w:r>
      <w:r w:rsidR="00FA46E3" w:rsidRPr="00DB0D67">
        <w:rPr>
          <w:color w:val="000000" w:themeColor="text1"/>
          <w:highlight w:val="yellow"/>
        </w:rPr>
        <w:t>, e.g.</w:t>
      </w:r>
      <w:r w:rsidR="00F31CA2" w:rsidRPr="00DB0D67">
        <w:rPr>
          <w:color w:val="000000" w:themeColor="text1"/>
          <w:highlight w:val="yellow"/>
        </w:rPr>
        <w:t>,</w:t>
      </w:r>
      <w:r w:rsidR="00FA46E3" w:rsidRPr="00DB0D67">
        <w:rPr>
          <w:color w:val="000000" w:themeColor="text1"/>
          <w:highlight w:val="yellow"/>
        </w:rPr>
        <w:t xml:space="preserve"> a </w:t>
      </w:r>
      <w:r w:rsidR="00A60161">
        <w:rPr>
          <w:color w:val="000000" w:themeColor="text1"/>
          <w:highlight w:val="yellow"/>
        </w:rPr>
        <w:t>.csv</w:t>
      </w:r>
      <w:r w:rsidR="00FA46E3" w:rsidRPr="00DB0D67">
        <w:rPr>
          <w:color w:val="000000" w:themeColor="text1"/>
          <w:highlight w:val="yellow"/>
        </w:rPr>
        <w:t xml:space="preserve"> format.</w:t>
      </w:r>
      <w:r w:rsidR="00BB513F" w:rsidRPr="00DB0D67">
        <w:rPr>
          <w:color w:val="000000" w:themeColor="text1"/>
          <w:highlight w:val="yellow"/>
        </w:rPr>
        <w:t xml:space="preserve"> Save the lens pictures that were </w:t>
      </w:r>
      <w:r w:rsidR="0032606C" w:rsidRPr="00DB0D67">
        <w:rPr>
          <w:color w:val="000000" w:themeColor="text1"/>
          <w:highlight w:val="yellow"/>
        </w:rPr>
        <w:t xml:space="preserve">collected </w:t>
      </w:r>
      <w:r w:rsidR="00BB513F" w:rsidRPr="00DB0D67">
        <w:rPr>
          <w:color w:val="000000" w:themeColor="text1"/>
          <w:highlight w:val="yellow"/>
        </w:rPr>
        <w:t xml:space="preserve">during the </w:t>
      </w:r>
      <w:r w:rsidR="006C1179" w:rsidRPr="00DB0D67">
        <w:rPr>
          <w:color w:val="000000" w:themeColor="text1"/>
          <w:highlight w:val="yellow"/>
        </w:rPr>
        <w:t>run.</w:t>
      </w:r>
    </w:p>
    <w:p w14:paraId="78448C3D" w14:textId="77777777" w:rsidR="00FA46E3" w:rsidRPr="00DB0D67" w:rsidRDefault="00FA46E3" w:rsidP="00DB0D67">
      <w:pPr>
        <w:pStyle w:val="ListParagraph"/>
        <w:ind w:left="0"/>
        <w:contextualSpacing w:val="0"/>
        <w:rPr>
          <w:color w:val="000000" w:themeColor="text1"/>
          <w:highlight w:val="yellow"/>
        </w:rPr>
      </w:pPr>
    </w:p>
    <w:p w14:paraId="46B4B008" w14:textId="0A6D84BE" w:rsidR="00545E6E" w:rsidRPr="00DB0D67" w:rsidRDefault="00A30B31" w:rsidP="00076AB7">
      <w:pPr>
        <w:pStyle w:val="ListParagraph"/>
        <w:ind w:left="0"/>
        <w:contextualSpacing w:val="0"/>
        <w:rPr>
          <w:color w:val="000000" w:themeColor="text1"/>
          <w:highlight w:val="yellow"/>
        </w:rPr>
      </w:pPr>
      <w:r>
        <w:rPr>
          <w:color w:val="000000" w:themeColor="text1"/>
          <w:highlight w:val="yellow"/>
        </w:rPr>
        <w:t>2.2.14.</w:t>
      </w:r>
      <w:r>
        <w:rPr>
          <w:color w:val="000000" w:themeColor="text1"/>
          <w:highlight w:val="yellow"/>
        </w:rPr>
        <w:tab/>
      </w:r>
      <w:r w:rsidR="00BB513F" w:rsidRPr="00DB0D67">
        <w:rPr>
          <w:color w:val="000000" w:themeColor="text1"/>
          <w:highlight w:val="yellow"/>
        </w:rPr>
        <w:t xml:space="preserve">Import data into </w:t>
      </w:r>
      <w:r w:rsidR="00B561D5" w:rsidRPr="00DB0D67">
        <w:rPr>
          <w:color w:val="000000" w:themeColor="text1"/>
          <w:highlight w:val="yellow"/>
        </w:rPr>
        <w:t>a spreadsheet</w:t>
      </w:r>
      <w:r w:rsidR="00BB513F" w:rsidRPr="00DB0D67">
        <w:rPr>
          <w:color w:val="000000" w:themeColor="text1"/>
          <w:highlight w:val="yellow"/>
        </w:rPr>
        <w:t>.</w:t>
      </w:r>
      <w:r w:rsidR="00562B75" w:rsidRPr="00DB0D67">
        <w:rPr>
          <w:color w:val="000000" w:themeColor="text1"/>
          <w:highlight w:val="yellow"/>
        </w:rPr>
        <w:t xml:space="preserve"> </w:t>
      </w:r>
      <w:r w:rsidR="005B5CE3" w:rsidRPr="00DB0D67">
        <w:rPr>
          <w:color w:val="000000" w:themeColor="text1"/>
          <w:highlight w:val="yellow"/>
        </w:rPr>
        <w:t xml:space="preserve">Use the first and the last </w:t>
      </w:r>
      <w:r w:rsidR="00D1365C" w:rsidRPr="00DB0D67">
        <w:rPr>
          <w:color w:val="000000" w:themeColor="text1"/>
          <w:highlight w:val="yellow"/>
        </w:rPr>
        <w:t>scale</w:t>
      </w:r>
      <w:r w:rsidR="005B5CE3" w:rsidRPr="00DB0D67">
        <w:rPr>
          <w:color w:val="000000" w:themeColor="text1"/>
          <w:highlight w:val="yellow"/>
        </w:rPr>
        <w:t xml:space="preserve"> reading to interpolate the drift in the background reading over time due to evaporation</w:t>
      </w:r>
      <w:r w:rsidR="008E1D03" w:rsidRPr="00DB0D67">
        <w:rPr>
          <w:color w:val="000000" w:themeColor="text1"/>
          <w:highlight w:val="yellow"/>
        </w:rPr>
        <w:t xml:space="preserve"> (see </w:t>
      </w:r>
      <w:r w:rsidR="008E1D03" w:rsidRPr="00DB0D67">
        <w:rPr>
          <w:b/>
          <w:bCs/>
          <w:color w:val="000000" w:themeColor="text1"/>
          <w:highlight w:val="yellow"/>
        </w:rPr>
        <w:t>Fig</w:t>
      </w:r>
      <w:r w:rsidR="00E205CF" w:rsidRPr="00DB0D67">
        <w:rPr>
          <w:b/>
          <w:bCs/>
          <w:color w:val="000000" w:themeColor="text1"/>
          <w:highlight w:val="yellow"/>
        </w:rPr>
        <w:t xml:space="preserve">ure </w:t>
      </w:r>
      <w:r w:rsidR="008E1D03" w:rsidRPr="00DB0D67">
        <w:rPr>
          <w:b/>
          <w:bCs/>
          <w:color w:val="000000" w:themeColor="text1"/>
          <w:highlight w:val="yellow"/>
        </w:rPr>
        <w:t>5</w:t>
      </w:r>
      <w:r w:rsidR="008E1D03" w:rsidRPr="00DB0D67">
        <w:rPr>
          <w:color w:val="000000" w:themeColor="text1"/>
          <w:highlight w:val="yellow"/>
        </w:rPr>
        <w:t>)</w:t>
      </w:r>
      <w:r w:rsidR="005B5CE3" w:rsidRPr="00DB0D67">
        <w:rPr>
          <w:color w:val="000000" w:themeColor="text1"/>
          <w:highlight w:val="yellow"/>
        </w:rPr>
        <w:t>.</w:t>
      </w:r>
      <w:r w:rsidR="00562B75" w:rsidRPr="00DB0D67">
        <w:rPr>
          <w:color w:val="000000" w:themeColor="text1"/>
          <w:highlight w:val="yellow"/>
        </w:rPr>
        <w:t xml:space="preserve"> </w:t>
      </w:r>
      <w:r w:rsidR="005B5CE3" w:rsidRPr="00DB0D67">
        <w:rPr>
          <w:color w:val="000000" w:themeColor="text1"/>
          <w:highlight w:val="yellow"/>
        </w:rPr>
        <w:t>Subtract the interpolated reading from the reading in each time point.</w:t>
      </w:r>
    </w:p>
    <w:p w14:paraId="48432A08" w14:textId="77777777" w:rsidR="00545E6E" w:rsidRPr="00DB0D67" w:rsidRDefault="00545E6E" w:rsidP="00DB0D67">
      <w:pPr>
        <w:pStyle w:val="ListParagraph"/>
        <w:ind w:left="0"/>
        <w:contextualSpacing w:val="0"/>
        <w:rPr>
          <w:color w:val="000000" w:themeColor="text1"/>
          <w:highlight w:val="yellow"/>
        </w:rPr>
      </w:pPr>
    </w:p>
    <w:p w14:paraId="1C7FAFB9" w14:textId="4BA485D3" w:rsidR="00F51ED0" w:rsidRPr="00DB0D67" w:rsidRDefault="005B5CE3" w:rsidP="00DB0D67">
      <w:pPr>
        <w:pStyle w:val="ListParagraph"/>
        <w:ind w:left="0"/>
        <w:contextualSpacing w:val="0"/>
        <w:rPr>
          <w:color w:val="000000" w:themeColor="text1"/>
        </w:rPr>
      </w:pPr>
      <w:r w:rsidRPr="00DB0D67">
        <w:rPr>
          <w:color w:val="000000" w:themeColor="text1"/>
        </w:rPr>
        <w:t xml:space="preserve">NOTE: </w:t>
      </w:r>
      <w:r w:rsidR="0001428D" w:rsidRPr="00DB0D67">
        <w:rPr>
          <w:color w:val="000000" w:themeColor="text1"/>
        </w:rPr>
        <w:t>I</w:t>
      </w:r>
      <w:r w:rsidR="00B561D5" w:rsidRPr="00DB0D67">
        <w:rPr>
          <w:color w:val="000000" w:themeColor="text1"/>
        </w:rPr>
        <w:t xml:space="preserve">f using </w:t>
      </w:r>
      <w:r w:rsidR="001746EB" w:rsidRPr="00DB0D67">
        <w:rPr>
          <w:color w:val="000000" w:themeColor="text1"/>
        </w:rPr>
        <w:t xml:space="preserve">a </w:t>
      </w:r>
      <w:r w:rsidR="005420AF" w:rsidRPr="00DB0D67">
        <w:rPr>
          <w:color w:val="000000" w:themeColor="text1"/>
        </w:rPr>
        <w:t>spreadsheet</w:t>
      </w:r>
      <w:r w:rsidR="00B561D5" w:rsidRPr="00DB0D67">
        <w:rPr>
          <w:color w:val="000000" w:themeColor="text1"/>
        </w:rPr>
        <w:t>, t</w:t>
      </w:r>
      <w:r w:rsidRPr="00DB0D67">
        <w:rPr>
          <w:color w:val="000000" w:themeColor="text1"/>
        </w:rPr>
        <w:t xml:space="preserve">he interpolation can be </w:t>
      </w:r>
      <w:r w:rsidR="00B561D5" w:rsidRPr="00DB0D67">
        <w:rPr>
          <w:color w:val="000000" w:themeColor="text1"/>
        </w:rPr>
        <w:t>performed a</w:t>
      </w:r>
      <w:r w:rsidRPr="00DB0D67">
        <w:rPr>
          <w:color w:val="000000" w:themeColor="text1"/>
        </w:rPr>
        <w:t>utomatically</w:t>
      </w:r>
      <w:r w:rsidR="00B561D5" w:rsidRPr="00DB0D67">
        <w:rPr>
          <w:color w:val="000000" w:themeColor="text1"/>
        </w:rPr>
        <w:t xml:space="preserve"> by entering</w:t>
      </w:r>
      <w:r w:rsidRPr="00DB0D67">
        <w:rPr>
          <w:color w:val="000000" w:themeColor="text1"/>
        </w:rPr>
        <w:t xml:space="preserve"> the formula</w:t>
      </w:r>
      <w:r w:rsidR="00562B75" w:rsidRPr="00DB0D67">
        <w:rPr>
          <w:color w:val="000000" w:themeColor="text1"/>
        </w:rPr>
        <w:t xml:space="preserve"> </w:t>
      </w:r>
      <w:r w:rsidRPr="00DB0D67">
        <w:rPr>
          <w:color w:val="000000" w:themeColor="text1"/>
        </w:rPr>
        <w:t>=</w:t>
      </w:r>
      <w:r w:rsidR="00106591">
        <w:rPr>
          <w:color w:val="000000" w:themeColor="text1"/>
        </w:rPr>
        <w:t xml:space="preserve"> </w:t>
      </w:r>
      <w:r w:rsidRPr="00DB0D67">
        <w:rPr>
          <w:color w:val="000000" w:themeColor="text1"/>
        </w:rPr>
        <w:t>B2</w:t>
      </w:r>
      <w:r w:rsidR="00106591">
        <w:rPr>
          <w:color w:val="000000" w:themeColor="text1"/>
        </w:rPr>
        <w:t xml:space="preserve"> </w:t>
      </w:r>
      <w:r w:rsidRPr="00DB0D67">
        <w:rPr>
          <w:color w:val="000000" w:themeColor="text1"/>
        </w:rPr>
        <w:t>-</w:t>
      </w:r>
      <w:r w:rsidR="00106591">
        <w:rPr>
          <w:color w:val="000000" w:themeColor="text1"/>
        </w:rPr>
        <w:t xml:space="preserve"> </w:t>
      </w:r>
      <w:r w:rsidRPr="00DB0D67">
        <w:rPr>
          <w:color w:val="000000" w:themeColor="text1"/>
        </w:rPr>
        <w:t>$B$2</w:t>
      </w:r>
      <w:r w:rsidR="00106591">
        <w:rPr>
          <w:color w:val="000000" w:themeColor="text1"/>
        </w:rPr>
        <w:t xml:space="preserve"> </w:t>
      </w:r>
      <w:r w:rsidRPr="00DB0D67">
        <w:rPr>
          <w:color w:val="000000" w:themeColor="text1"/>
        </w:rPr>
        <w:t>+</w:t>
      </w:r>
      <w:r w:rsidR="00106591">
        <w:rPr>
          <w:color w:val="000000" w:themeColor="text1"/>
        </w:rPr>
        <w:t xml:space="preserve"> </w:t>
      </w:r>
      <w:r w:rsidRPr="00DB0D67">
        <w:rPr>
          <w:color w:val="000000" w:themeColor="text1"/>
        </w:rPr>
        <w:t>($B$2</w:t>
      </w:r>
      <w:r w:rsidR="00106591">
        <w:rPr>
          <w:color w:val="000000" w:themeColor="text1"/>
        </w:rPr>
        <w:t xml:space="preserve"> </w:t>
      </w:r>
      <w:r w:rsidRPr="00DB0D67">
        <w:rPr>
          <w:color w:val="000000" w:themeColor="text1"/>
        </w:rPr>
        <w:t>-</w:t>
      </w:r>
      <w:r w:rsidR="00106591">
        <w:rPr>
          <w:color w:val="000000" w:themeColor="text1"/>
        </w:rPr>
        <w:t xml:space="preserve"> </w:t>
      </w:r>
      <w:r w:rsidRPr="00DB0D67">
        <w:rPr>
          <w:color w:val="000000" w:themeColor="text1"/>
        </w:rPr>
        <w:t>@INDIRECT("B"&amp;COUNTA(B:B)))/(COUNTA(B:B)-2)</w:t>
      </w:r>
      <w:r w:rsidR="00106591">
        <w:rPr>
          <w:color w:val="000000" w:themeColor="text1"/>
        </w:rPr>
        <w:t xml:space="preserve"> </w:t>
      </w:r>
      <w:r w:rsidRPr="00DB0D67">
        <w:rPr>
          <w:color w:val="000000" w:themeColor="text1"/>
        </w:rPr>
        <w:t>*</w:t>
      </w:r>
      <w:r w:rsidR="00106591">
        <w:rPr>
          <w:color w:val="000000" w:themeColor="text1"/>
        </w:rPr>
        <w:t xml:space="preserve"> </w:t>
      </w:r>
      <w:r w:rsidRPr="00DB0D67">
        <w:rPr>
          <w:color w:val="000000" w:themeColor="text1"/>
        </w:rPr>
        <w:t xml:space="preserve">A2 in the cell to the right of the </w:t>
      </w:r>
      <w:r w:rsidR="00D1365C" w:rsidRPr="00DB0D67">
        <w:rPr>
          <w:color w:val="000000" w:themeColor="text1"/>
        </w:rPr>
        <w:t>first scale reading</w:t>
      </w:r>
      <w:r w:rsidRPr="00DB0D67">
        <w:rPr>
          <w:color w:val="000000" w:themeColor="text1"/>
        </w:rPr>
        <w:t xml:space="preserve">, then </w:t>
      </w:r>
      <w:r w:rsidR="00106591" w:rsidRPr="00DB0D67">
        <w:rPr>
          <w:color w:val="000000" w:themeColor="text1"/>
        </w:rPr>
        <w:t>mov</w:t>
      </w:r>
      <w:r w:rsidR="00106591">
        <w:rPr>
          <w:color w:val="000000" w:themeColor="text1"/>
        </w:rPr>
        <w:t>e</w:t>
      </w:r>
      <w:r w:rsidR="00106591" w:rsidRPr="00DB0D67">
        <w:rPr>
          <w:color w:val="000000" w:themeColor="text1"/>
        </w:rPr>
        <w:t xml:space="preserve"> </w:t>
      </w:r>
      <w:r w:rsidRPr="00DB0D67">
        <w:rPr>
          <w:color w:val="000000" w:themeColor="text1"/>
        </w:rPr>
        <w:t>the cursor to the right</w:t>
      </w:r>
      <w:r w:rsidR="00106591">
        <w:rPr>
          <w:color w:val="000000" w:themeColor="text1"/>
        </w:rPr>
        <w:t>-</w:t>
      </w:r>
      <w:r w:rsidRPr="00DB0D67">
        <w:rPr>
          <w:color w:val="000000" w:themeColor="text1"/>
        </w:rPr>
        <w:t xml:space="preserve">lower corner of the cell </w:t>
      </w:r>
      <w:r w:rsidRPr="00DB0D67">
        <w:rPr>
          <w:color w:val="000000" w:themeColor="text1"/>
        </w:rPr>
        <w:lastRenderedPageBreak/>
        <w:t xml:space="preserve">and </w:t>
      </w:r>
      <w:r w:rsidR="00106591" w:rsidRPr="00DB0D67">
        <w:rPr>
          <w:color w:val="000000" w:themeColor="text1"/>
        </w:rPr>
        <w:t>dra</w:t>
      </w:r>
      <w:r w:rsidR="00106591">
        <w:rPr>
          <w:color w:val="000000" w:themeColor="text1"/>
        </w:rPr>
        <w:t>g</w:t>
      </w:r>
      <w:r w:rsidR="00106591" w:rsidRPr="00DB0D67">
        <w:rPr>
          <w:color w:val="000000" w:themeColor="text1"/>
        </w:rPr>
        <w:t xml:space="preserve"> </w:t>
      </w:r>
      <w:r w:rsidRPr="00DB0D67">
        <w:rPr>
          <w:color w:val="000000" w:themeColor="text1"/>
        </w:rPr>
        <w:t>it down to the last data value.</w:t>
      </w:r>
      <w:r w:rsidR="00B561D5" w:rsidRPr="00DB0D67">
        <w:rPr>
          <w:color w:val="000000" w:themeColor="text1"/>
        </w:rPr>
        <w:t xml:space="preserve"> The formula assumes </w:t>
      </w:r>
      <w:r w:rsidR="00106591">
        <w:rPr>
          <w:color w:val="000000" w:themeColor="text1"/>
        </w:rPr>
        <w:t xml:space="preserve">that </w:t>
      </w:r>
      <w:r w:rsidR="00B561D5" w:rsidRPr="00DB0D67">
        <w:rPr>
          <w:color w:val="000000" w:themeColor="text1"/>
        </w:rPr>
        <w:t>the data is organized in a column with the first data point appearing in cell B2.</w:t>
      </w:r>
      <w:r w:rsidR="00BE71EE" w:rsidRPr="00DB0D67">
        <w:rPr>
          <w:color w:val="000000" w:themeColor="text1"/>
        </w:rPr>
        <w:t xml:space="preserve"> </w:t>
      </w:r>
      <w:r w:rsidR="00F51ED0" w:rsidRPr="00DB0D67">
        <w:rPr>
          <w:color w:val="000000" w:themeColor="text1"/>
        </w:rPr>
        <w:t>If desired, the data processed in step 2.2.14 may be analyzed with the quasi-elastic viscoelastic model developed by one of the co-authors, Dr. Matthew Riley</w:t>
      </w:r>
      <w:r w:rsidR="00E22BDE" w:rsidRPr="00DB0D67">
        <w:rPr>
          <w:color w:val="000000" w:themeColor="text1"/>
          <w:vertAlign w:val="superscript"/>
        </w:rPr>
        <w:t>4</w:t>
      </w:r>
      <w:r w:rsidR="00F51ED0" w:rsidRPr="00DB0D67">
        <w:rPr>
          <w:color w:val="000000" w:themeColor="text1"/>
        </w:rPr>
        <w:t>.</w:t>
      </w:r>
    </w:p>
    <w:p w14:paraId="068F3CBB" w14:textId="77777777" w:rsidR="001374BB" w:rsidRPr="00DB0D67" w:rsidRDefault="001374BB" w:rsidP="002B09A8">
      <w:pPr>
        <w:pStyle w:val="NormalWeb"/>
        <w:spacing w:before="0" w:beforeAutospacing="0" w:after="0" w:afterAutospacing="0"/>
        <w:rPr>
          <w:b/>
        </w:rPr>
      </w:pPr>
    </w:p>
    <w:p w14:paraId="2C724AB2" w14:textId="01AEC560" w:rsidR="00B7334C" w:rsidRPr="00DB0D67" w:rsidRDefault="006305D7" w:rsidP="002B09A8">
      <w:pPr>
        <w:pStyle w:val="NormalWeb"/>
        <w:spacing w:before="0" w:beforeAutospacing="0" w:after="0" w:afterAutospacing="0"/>
        <w:rPr>
          <w:color w:val="808080"/>
        </w:rPr>
      </w:pPr>
      <w:r w:rsidRPr="00DB0D67">
        <w:rPr>
          <w:b/>
        </w:rPr>
        <w:t>REPRESENTATIVE RESULTS</w:t>
      </w:r>
      <w:r w:rsidR="00EF1462" w:rsidRPr="00DB0D67">
        <w:rPr>
          <w:b/>
        </w:rPr>
        <w:t>:</w:t>
      </w:r>
    </w:p>
    <w:p w14:paraId="3AB577FA" w14:textId="28D69F8F" w:rsidR="00116DED" w:rsidRPr="00DB0D67" w:rsidRDefault="00C953AE" w:rsidP="002B09A8">
      <w:pPr>
        <w:rPr>
          <w:color w:val="000000" w:themeColor="text1"/>
        </w:rPr>
      </w:pPr>
      <w:r w:rsidRPr="00DB0D67">
        <w:rPr>
          <w:b/>
          <w:bCs/>
          <w:color w:val="000000" w:themeColor="text1"/>
        </w:rPr>
        <w:t>Figure 1</w:t>
      </w:r>
      <w:r w:rsidRPr="00DB0D67">
        <w:rPr>
          <w:color w:val="000000" w:themeColor="text1"/>
        </w:rPr>
        <w:t xml:space="preserve"> describes the pull-up method. </w:t>
      </w:r>
      <w:r w:rsidR="00116DED" w:rsidRPr="00DB0D67">
        <w:rPr>
          <w:color w:val="000000" w:themeColor="text1"/>
        </w:rPr>
        <w:t>In brief, the mouse eye is first preserved by injection of a fixative at physiological intraocular pressure. This approach maintains the natural inflation of the eye and keeps the fibers properly pre-tensioned (</w:t>
      </w:r>
      <w:r w:rsidR="001374BB" w:rsidRPr="00DB0D67">
        <w:rPr>
          <w:color w:val="000000" w:themeColor="text1"/>
        </w:rPr>
        <w:t>f</w:t>
      </w:r>
      <w:r w:rsidR="00116DED" w:rsidRPr="00DB0D67">
        <w:rPr>
          <w:color w:val="000000" w:themeColor="text1"/>
        </w:rPr>
        <w:t>ixation was deemed acceptable</w:t>
      </w:r>
      <w:r w:rsidR="00971905" w:rsidRPr="00DB0D67">
        <w:rPr>
          <w:color w:val="000000" w:themeColor="text1"/>
        </w:rPr>
        <w:t xml:space="preserve"> </w:t>
      </w:r>
      <w:r w:rsidR="00116DED" w:rsidRPr="00DB0D67">
        <w:rPr>
          <w:color w:val="000000" w:themeColor="text1"/>
        </w:rPr>
        <w:t>after preliminary experiments demonstrated it did not alter the elasticity or strength of the fibers</w:t>
      </w:r>
      <w:r w:rsidR="00630788" w:rsidRPr="00DB0D67">
        <w:rPr>
          <w:color w:val="000000" w:themeColor="text1"/>
        </w:rPr>
        <w:t xml:space="preserve"> significantly</w:t>
      </w:r>
      <w:r w:rsidR="00116DED" w:rsidRPr="00DB0D67">
        <w:rPr>
          <w:color w:val="000000" w:themeColor="text1"/>
        </w:rPr>
        <w:t>).</w:t>
      </w:r>
      <w:r w:rsidR="00562B75" w:rsidRPr="00DB0D67">
        <w:rPr>
          <w:color w:val="000000" w:themeColor="text1"/>
        </w:rPr>
        <w:t xml:space="preserve"> </w:t>
      </w:r>
      <w:r w:rsidR="00116DED" w:rsidRPr="00DB0D67">
        <w:rPr>
          <w:color w:val="000000" w:themeColor="text1"/>
        </w:rPr>
        <w:t>The back of the mouse eye is then removed by dissection to expose the lens and the zonular fibers that suspend it. The front of the eye is affixed to a platform and placed inside a Petri dish that rests on a digital scale.</w:t>
      </w:r>
      <w:r w:rsidR="00562B75" w:rsidRPr="00DB0D67">
        <w:rPr>
          <w:color w:val="000000" w:themeColor="text1"/>
        </w:rPr>
        <w:t xml:space="preserve"> </w:t>
      </w:r>
      <w:r w:rsidR="00116DED" w:rsidRPr="00DB0D67">
        <w:rPr>
          <w:color w:val="000000" w:themeColor="text1"/>
        </w:rPr>
        <w:t>Next, a glass capillary attached to a micromanipulator is cemented to the posterior surface of the lens.</w:t>
      </w:r>
      <w:r w:rsidR="00562B75" w:rsidRPr="00DB0D67">
        <w:rPr>
          <w:color w:val="000000" w:themeColor="text1"/>
        </w:rPr>
        <w:t xml:space="preserve"> </w:t>
      </w:r>
      <w:r w:rsidR="00116DED" w:rsidRPr="00DB0D67">
        <w:rPr>
          <w:color w:val="000000" w:themeColor="text1"/>
        </w:rPr>
        <w:t xml:space="preserve">The lens is then raised in 50 </w:t>
      </w:r>
      <w:r w:rsidR="00FE0359" w:rsidRPr="00DB0D67">
        <w:rPr>
          <w:color w:val="000000" w:themeColor="text1"/>
        </w:rPr>
        <w:t>µm</w:t>
      </w:r>
      <w:r w:rsidR="00116DED" w:rsidRPr="00DB0D67">
        <w:rPr>
          <w:color w:val="000000" w:themeColor="text1"/>
        </w:rPr>
        <w:t xml:space="preserve"> increments while the force on the scale is recorded. A reduction in the apparent weight of the preparation provides information about the forces that stretch the fibers. Each displacement is followed by an equilibration period lasting about </w:t>
      </w:r>
      <w:r w:rsidR="00525FE6" w:rsidRPr="00DB0D67">
        <w:rPr>
          <w:color w:val="000000" w:themeColor="text1"/>
        </w:rPr>
        <w:t>1</w:t>
      </w:r>
      <w:r w:rsidR="00116DED" w:rsidRPr="00DB0D67">
        <w:rPr>
          <w:color w:val="000000" w:themeColor="text1"/>
        </w:rPr>
        <w:t xml:space="preserve"> min to observe any relaxation of the stress induced by the displacement. Finally, the results are analyzed using a quasi-linear viscoelastic model designed specifically for the geometry of the mouse zonular fibers and the direction of the pull-in</w:t>
      </w:r>
      <w:r w:rsidR="00EF09D1" w:rsidRPr="00DB0D67">
        <w:rPr>
          <w:color w:val="000000" w:themeColor="text1"/>
        </w:rPr>
        <w:t xml:space="preserve"> for the</w:t>
      </w:r>
      <w:r w:rsidR="00116DED" w:rsidRPr="00DB0D67">
        <w:rPr>
          <w:color w:val="000000" w:themeColor="text1"/>
        </w:rPr>
        <w:t xml:space="preserve"> assay</w:t>
      </w:r>
      <w:r w:rsidR="00116DED" w:rsidRPr="00DB0D67">
        <w:rPr>
          <w:color w:val="000000" w:themeColor="text1"/>
          <w:vertAlign w:val="superscript"/>
        </w:rPr>
        <w:t>4</w:t>
      </w:r>
      <w:r w:rsidR="00081C7B">
        <w:rPr>
          <w:color w:val="000000" w:themeColor="text1"/>
        </w:rPr>
        <w:t>.</w:t>
      </w:r>
    </w:p>
    <w:p w14:paraId="4846F7CD" w14:textId="77777777" w:rsidR="00116DED" w:rsidRPr="00DB0D67" w:rsidRDefault="00116DED" w:rsidP="002B09A8">
      <w:pPr>
        <w:rPr>
          <w:color w:val="808080"/>
        </w:rPr>
      </w:pPr>
    </w:p>
    <w:p w14:paraId="3384F9F8" w14:textId="4A9C65D3" w:rsidR="00D650A1" w:rsidRPr="00DB0D67" w:rsidRDefault="00B7334C" w:rsidP="002B09A8">
      <w:pPr>
        <w:rPr>
          <w:color w:val="000000" w:themeColor="text1"/>
        </w:rPr>
      </w:pPr>
      <w:r w:rsidRPr="00DB0D67">
        <w:rPr>
          <w:color w:val="auto"/>
        </w:rPr>
        <w:t>T</w:t>
      </w:r>
      <w:r w:rsidR="00357EBB" w:rsidRPr="00DB0D67">
        <w:rPr>
          <w:color w:val="000000" w:themeColor="text1"/>
        </w:rPr>
        <w:t xml:space="preserve">ypical viscoelastic </w:t>
      </w:r>
      <w:r w:rsidR="00E46B47" w:rsidRPr="00DB0D67">
        <w:rPr>
          <w:color w:val="000000" w:themeColor="text1"/>
        </w:rPr>
        <w:t>data</w:t>
      </w:r>
      <w:r w:rsidR="00357EBB" w:rsidRPr="00DB0D67">
        <w:rPr>
          <w:color w:val="000000" w:themeColor="text1"/>
        </w:rPr>
        <w:t xml:space="preserve"> obtained with our method </w:t>
      </w:r>
      <w:r w:rsidR="00554243" w:rsidRPr="00DB0D67">
        <w:rPr>
          <w:color w:val="000000" w:themeColor="text1"/>
        </w:rPr>
        <w:t>are</w:t>
      </w:r>
      <w:r w:rsidR="00357EBB" w:rsidRPr="00DB0D67">
        <w:rPr>
          <w:color w:val="000000" w:themeColor="text1"/>
        </w:rPr>
        <w:t xml:space="preserve"> shown in </w:t>
      </w:r>
      <w:r w:rsidR="00357EBB" w:rsidRPr="00DB0D67">
        <w:rPr>
          <w:b/>
          <w:bCs/>
          <w:color w:val="000000" w:themeColor="text1"/>
        </w:rPr>
        <w:t>Fig</w:t>
      </w:r>
      <w:r w:rsidR="00497193" w:rsidRPr="00DB0D67">
        <w:rPr>
          <w:b/>
          <w:bCs/>
          <w:color w:val="000000" w:themeColor="text1"/>
        </w:rPr>
        <w:t>ure</w:t>
      </w:r>
      <w:r w:rsidR="00357EBB" w:rsidRPr="00DB0D67">
        <w:rPr>
          <w:b/>
          <w:bCs/>
          <w:color w:val="000000" w:themeColor="text1"/>
        </w:rPr>
        <w:t xml:space="preserve"> </w:t>
      </w:r>
      <w:r w:rsidR="00EF2CE1" w:rsidRPr="00DB0D67">
        <w:rPr>
          <w:b/>
          <w:bCs/>
          <w:color w:val="000000" w:themeColor="text1"/>
        </w:rPr>
        <w:t>3</w:t>
      </w:r>
      <w:r w:rsidR="00357EBB" w:rsidRPr="00DB0D67">
        <w:rPr>
          <w:color w:val="000000" w:themeColor="text1"/>
        </w:rPr>
        <w:t xml:space="preserve">. </w:t>
      </w:r>
      <w:r w:rsidR="009638F0" w:rsidRPr="00DB0D67">
        <w:rPr>
          <w:color w:val="000000" w:themeColor="text1"/>
        </w:rPr>
        <w:t>The c</w:t>
      </w:r>
      <w:r w:rsidR="00972E25" w:rsidRPr="00DB0D67">
        <w:rPr>
          <w:color w:val="000000" w:themeColor="text1"/>
        </w:rPr>
        <w:t>urve appear</w:t>
      </w:r>
      <w:r w:rsidR="009638F0" w:rsidRPr="00DB0D67">
        <w:rPr>
          <w:color w:val="000000" w:themeColor="text1"/>
        </w:rPr>
        <w:t>s</w:t>
      </w:r>
      <w:r w:rsidR="00972E25" w:rsidRPr="00DB0D67">
        <w:rPr>
          <w:color w:val="000000" w:themeColor="text1"/>
        </w:rPr>
        <w:t xml:space="preserve"> inverted (negative) since the lift force on the lens reduces the weight of the dish/platform/eye assembly on the </w:t>
      </w:r>
      <w:r w:rsidR="00EF2CE1" w:rsidRPr="00DB0D67">
        <w:rPr>
          <w:color w:val="000000" w:themeColor="text1"/>
        </w:rPr>
        <w:t>scale</w:t>
      </w:r>
      <w:r w:rsidR="00972E25" w:rsidRPr="00DB0D67">
        <w:rPr>
          <w:color w:val="000000" w:themeColor="text1"/>
        </w:rPr>
        <w:t xml:space="preserve"> by an equivalent amount. </w:t>
      </w:r>
      <w:r w:rsidR="00AC7C0B" w:rsidRPr="00DB0D67">
        <w:rPr>
          <w:color w:val="000000" w:themeColor="text1"/>
        </w:rPr>
        <w:t>Th</w:t>
      </w:r>
      <w:r w:rsidR="002034FC" w:rsidRPr="00DB0D67">
        <w:rPr>
          <w:color w:val="000000" w:themeColor="text1"/>
        </w:rPr>
        <w:t>e response i</w:t>
      </w:r>
      <w:r w:rsidR="00AC7C0B" w:rsidRPr="00DB0D67">
        <w:rPr>
          <w:color w:val="000000" w:themeColor="text1"/>
        </w:rPr>
        <w:t xml:space="preserve">ncludes instantaneous </w:t>
      </w:r>
      <w:r w:rsidR="00AA616B" w:rsidRPr="00DB0D67">
        <w:rPr>
          <w:color w:val="000000" w:themeColor="text1"/>
        </w:rPr>
        <w:t xml:space="preserve">force </w:t>
      </w:r>
      <w:r w:rsidR="002034FC" w:rsidRPr="00DB0D67">
        <w:rPr>
          <w:color w:val="000000" w:themeColor="text1"/>
        </w:rPr>
        <w:t xml:space="preserve">spikes during </w:t>
      </w:r>
      <w:r w:rsidR="00C04303" w:rsidRPr="00DB0D67">
        <w:rPr>
          <w:color w:val="000000" w:themeColor="text1"/>
        </w:rPr>
        <w:t xml:space="preserve">each of the </w:t>
      </w:r>
      <w:r w:rsidR="00AA616B" w:rsidRPr="00DB0D67">
        <w:rPr>
          <w:color w:val="000000" w:themeColor="text1"/>
        </w:rPr>
        <w:t xml:space="preserve">50 </w:t>
      </w:r>
      <w:bookmarkStart w:id="3" w:name="_Hlk87532882"/>
      <w:r w:rsidR="00F669D3" w:rsidRPr="00DB0D67">
        <w:rPr>
          <w:color w:val="000000" w:themeColor="text1"/>
        </w:rPr>
        <w:t>µm</w:t>
      </w:r>
      <w:bookmarkEnd w:id="3"/>
      <w:r w:rsidR="00AA616B" w:rsidRPr="00DB0D67">
        <w:rPr>
          <w:color w:val="000000" w:themeColor="text1"/>
        </w:rPr>
        <w:t xml:space="preserve"> </w:t>
      </w:r>
      <w:r w:rsidR="00C04303" w:rsidRPr="00DB0D67">
        <w:rPr>
          <w:color w:val="000000" w:themeColor="text1"/>
        </w:rPr>
        <w:t xml:space="preserve">vertical </w:t>
      </w:r>
      <w:r w:rsidR="00AA616B" w:rsidRPr="00DB0D67">
        <w:rPr>
          <w:color w:val="000000" w:themeColor="text1"/>
        </w:rPr>
        <w:t>displacement</w:t>
      </w:r>
      <w:r w:rsidR="00F669D3" w:rsidRPr="00DB0D67">
        <w:rPr>
          <w:color w:val="000000" w:themeColor="text1"/>
        </w:rPr>
        <w:t>s</w:t>
      </w:r>
      <w:r w:rsidR="00C04303" w:rsidRPr="00DB0D67">
        <w:rPr>
          <w:color w:val="000000" w:themeColor="text1"/>
        </w:rPr>
        <w:t xml:space="preserve"> of the lens</w:t>
      </w:r>
      <w:r w:rsidR="00AA616B" w:rsidRPr="00DB0D67">
        <w:rPr>
          <w:color w:val="000000" w:themeColor="text1"/>
        </w:rPr>
        <w:t xml:space="preserve">, followed by </w:t>
      </w:r>
      <w:r w:rsidR="00B97E68" w:rsidRPr="00DB0D67">
        <w:rPr>
          <w:color w:val="000000" w:themeColor="text1"/>
        </w:rPr>
        <w:t xml:space="preserve">a </w:t>
      </w:r>
      <w:r w:rsidR="00AA616B" w:rsidRPr="00DB0D67">
        <w:rPr>
          <w:color w:val="000000" w:themeColor="text1"/>
        </w:rPr>
        <w:t xml:space="preserve">relaxation </w:t>
      </w:r>
      <w:r w:rsidR="00E63BF2" w:rsidRPr="00DB0D67">
        <w:rPr>
          <w:color w:val="000000" w:themeColor="text1"/>
        </w:rPr>
        <w:t>phase</w:t>
      </w:r>
      <w:r w:rsidR="00B97E68" w:rsidRPr="00DB0D67">
        <w:rPr>
          <w:color w:val="000000" w:themeColor="text1"/>
        </w:rPr>
        <w:t xml:space="preserve"> </w:t>
      </w:r>
      <w:r w:rsidR="00AA616B" w:rsidRPr="00DB0D67">
        <w:rPr>
          <w:color w:val="000000" w:themeColor="text1"/>
        </w:rPr>
        <w:t xml:space="preserve">with </w:t>
      </w:r>
      <w:r w:rsidR="00B97E68" w:rsidRPr="00DB0D67">
        <w:rPr>
          <w:color w:val="000000" w:themeColor="text1"/>
        </w:rPr>
        <w:t xml:space="preserve">a </w:t>
      </w:r>
      <w:r w:rsidR="00AA616B" w:rsidRPr="00DB0D67">
        <w:rPr>
          <w:color w:val="000000" w:themeColor="text1"/>
        </w:rPr>
        <w:t>lifetime on the order of 10 s.</w:t>
      </w:r>
      <w:r w:rsidR="00562B75" w:rsidRPr="00DB0D67">
        <w:rPr>
          <w:color w:val="000000" w:themeColor="text1"/>
        </w:rPr>
        <w:t xml:space="preserve"> </w:t>
      </w:r>
      <w:r w:rsidR="00B97E68" w:rsidRPr="00DB0D67">
        <w:rPr>
          <w:color w:val="000000" w:themeColor="text1"/>
        </w:rPr>
        <w:t xml:space="preserve">A similar stress relaxation </w:t>
      </w:r>
      <w:r w:rsidR="00B967A4" w:rsidRPr="00DB0D67">
        <w:rPr>
          <w:color w:val="000000" w:themeColor="text1"/>
        </w:rPr>
        <w:t xml:space="preserve">has been </w:t>
      </w:r>
      <w:r w:rsidR="00B97E68" w:rsidRPr="00DB0D67">
        <w:rPr>
          <w:color w:val="000000" w:themeColor="text1"/>
        </w:rPr>
        <w:t>observed for bovine zonular fibers</w:t>
      </w:r>
      <w:r w:rsidR="00B97E68" w:rsidRPr="00DB0D67">
        <w:rPr>
          <w:color w:val="000000" w:themeColor="text1"/>
          <w:vertAlign w:val="superscript"/>
        </w:rPr>
        <w:t>12</w:t>
      </w:r>
      <w:r w:rsidR="004E6479" w:rsidRPr="00DB0D67">
        <w:rPr>
          <w:color w:val="000000" w:themeColor="text1"/>
        </w:rPr>
        <w:t>.</w:t>
      </w:r>
      <w:r w:rsidR="00B97E68" w:rsidRPr="00DB0D67">
        <w:rPr>
          <w:color w:val="000000" w:themeColor="text1"/>
        </w:rPr>
        <w:t xml:space="preserve"> </w:t>
      </w:r>
      <w:r w:rsidR="000771D8" w:rsidRPr="00DB0D67">
        <w:rPr>
          <w:color w:val="000000" w:themeColor="text1"/>
        </w:rPr>
        <w:t xml:space="preserve">The magnitude of </w:t>
      </w:r>
      <w:r w:rsidR="00E63BF2" w:rsidRPr="00DB0D67">
        <w:rPr>
          <w:color w:val="000000" w:themeColor="text1"/>
        </w:rPr>
        <w:t xml:space="preserve">the </w:t>
      </w:r>
      <w:r w:rsidR="000771D8" w:rsidRPr="00DB0D67">
        <w:rPr>
          <w:color w:val="000000" w:themeColor="text1"/>
        </w:rPr>
        <w:t xml:space="preserve">instantaneous and relaxed forces </w:t>
      </w:r>
      <w:r w:rsidR="00E76630" w:rsidRPr="00DB0D67">
        <w:rPr>
          <w:color w:val="000000" w:themeColor="text1"/>
        </w:rPr>
        <w:t>increases</w:t>
      </w:r>
      <w:r w:rsidR="000771D8" w:rsidRPr="00DB0D67">
        <w:rPr>
          <w:color w:val="000000" w:themeColor="text1"/>
        </w:rPr>
        <w:t xml:space="preserve"> </w:t>
      </w:r>
      <w:r w:rsidR="00E63BF2" w:rsidRPr="00DB0D67">
        <w:rPr>
          <w:color w:val="000000" w:themeColor="text1"/>
        </w:rPr>
        <w:t xml:space="preserve">with each step </w:t>
      </w:r>
      <w:r w:rsidR="000771D8" w:rsidRPr="00DB0D67">
        <w:rPr>
          <w:color w:val="000000" w:themeColor="text1"/>
        </w:rPr>
        <w:t>up to about 1000 s</w:t>
      </w:r>
      <w:r w:rsidR="003D68A2" w:rsidRPr="00DB0D67">
        <w:rPr>
          <w:color w:val="000000" w:themeColor="text1"/>
        </w:rPr>
        <w:t xml:space="preserve"> </w:t>
      </w:r>
      <w:bookmarkStart w:id="4" w:name="_Hlk87543935"/>
      <w:r w:rsidR="003D68A2" w:rsidRPr="00DB0D67">
        <w:rPr>
          <w:color w:val="000000" w:themeColor="text1"/>
        </w:rPr>
        <w:t>(~</w:t>
      </w:r>
      <w:r w:rsidR="00370199" w:rsidRPr="00DB0D67">
        <w:rPr>
          <w:color w:val="000000" w:themeColor="text1"/>
        </w:rPr>
        <w:t xml:space="preserve">800 </w:t>
      </w:r>
      <w:r w:rsidR="00B7080C" w:rsidRPr="00DB0D67">
        <w:rPr>
          <w:color w:val="000000" w:themeColor="text1"/>
        </w:rPr>
        <w:t>µm</w:t>
      </w:r>
      <w:r w:rsidR="003D68A2" w:rsidRPr="00DB0D67">
        <w:rPr>
          <w:color w:val="000000" w:themeColor="text1"/>
        </w:rPr>
        <w:t xml:space="preserve"> total displacement)</w:t>
      </w:r>
      <w:bookmarkEnd w:id="4"/>
      <w:r w:rsidR="003D68A2" w:rsidRPr="00DB0D67">
        <w:rPr>
          <w:color w:val="000000" w:themeColor="text1"/>
        </w:rPr>
        <w:t xml:space="preserve"> </w:t>
      </w:r>
      <w:r w:rsidR="00026609" w:rsidRPr="00DB0D67">
        <w:rPr>
          <w:color w:val="000000" w:themeColor="text1"/>
        </w:rPr>
        <w:t xml:space="preserve">and then begins to </w:t>
      </w:r>
      <w:r w:rsidR="003B2202" w:rsidRPr="00DB0D67">
        <w:rPr>
          <w:color w:val="000000" w:themeColor="text1"/>
        </w:rPr>
        <w:t>drop</w:t>
      </w:r>
      <w:r w:rsidR="00026609" w:rsidRPr="00DB0D67">
        <w:rPr>
          <w:color w:val="000000" w:themeColor="text1"/>
        </w:rPr>
        <w:t xml:space="preserve"> as</w:t>
      </w:r>
      <w:r w:rsidR="00E76630" w:rsidRPr="00DB0D67">
        <w:rPr>
          <w:color w:val="000000" w:themeColor="text1"/>
        </w:rPr>
        <w:t xml:space="preserve"> fibers </w:t>
      </w:r>
      <w:r w:rsidR="00026609" w:rsidRPr="00DB0D67">
        <w:rPr>
          <w:color w:val="000000" w:themeColor="text1"/>
        </w:rPr>
        <w:t xml:space="preserve">start </w:t>
      </w:r>
      <w:r w:rsidR="00E76630" w:rsidRPr="00DB0D67">
        <w:rPr>
          <w:color w:val="000000" w:themeColor="text1"/>
        </w:rPr>
        <w:t>to fail</w:t>
      </w:r>
      <w:r w:rsidR="003D68A2" w:rsidRPr="00DB0D67">
        <w:rPr>
          <w:color w:val="000000" w:themeColor="text1"/>
        </w:rPr>
        <w:t xml:space="preserve">. </w:t>
      </w:r>
      <w:r w:rsidR="003B2202" w:rsidRPr="00DB0D67">
        <w:rPr>
          <w:color w:val="000000" w:themeColor="text1"/>
        </w:rPr>
        <w:t xml:space="preserve">Zonule </w:t>
      </w:r>
      <w:r w:rsidR="00F465A3" w:rsidRPr="00DB0D67">
        <w:rPr>
          <w:color w:val="000000" w:themeColor="text1"/>
        </w:rPr>
        <w:t>failure is complete b</w:t>
      </w:r>
      <w:r w:rsidR="00285CF7" w:rsidRPr="00DB0D67">
        <w:rPr>
          <w:color w:val="000000" w:themeColor="text1"/>
        </w:rPr>
        <w:t>y the 1</w:t>
      </w:r>
      <w:r w:rsidR="00A957F0">
        <w:rPr>
          <w:color w:val="000000" w:themeColor="text1"/>
        </w:rPr>
        <w:t>,</w:t>
      </w:r>
      <w:r w:rsidR="00A21E59" w:rsidRPr="00DB0D67">
        <w:rPr>
          <w:color w:val="000000" w:themeColor="text1"/>
        </w:rPr>
        <w:t>5</w:t>
      </w:r>
      <w:r w:rsidR="00285CF7" w:rsidRPr="00DB0D67">
        <w:rPr>
          <w:color w:val="000000" w:themeColor="text1"/>
        </w:rPr>
        <w:t xml:space="preserve">00 s time point </w:t>
      </w:r>
      <w:r w:rsidR="009D72DF" w:rsidRPr="00DB0D67">
        <w:rPr>
          <w:color w:val="000000" w:themeColor="text1"/>
        </w:rPr>
        <w:t>(~1</w:t>
      </w:r>
      <w:r w:rsidR="00A21E59" w:rsidRPr="00DB0D67">
        <w:rPr>
          <w:color w:val="000000" w:themeColor="text1"/>
        </w:rPr>
        <w:t>.25</w:t>
      </w:r>
      <w:r w:rsidR="00026609" w:rsidRPr="00DB0D67">
        <w:rPr>
          <w:color w:val="000000" w:themeColor="text1"/>
        </w:rPr>
        <w:t xml:space="preserve"> m</w:t>
      </w:r>
      <w:r w:rsidR="009D72DF" w:rsidRPr="00DB0D67">
        <w:rPr>
          <w:color w:val="000000" w:themeColor="text1"/>
        </w:rPr>
        <w:t>m total displacement)</w:t>
      </w:r>
      <w:r w:rsidR="00A36751" w:rsidRPr="00DB0D67">
        <w:rPr>
          <w:color w:val="000000" w:themeColor="text1"/>
        </w:rPr>
        <w:t>.</w:t>
      </w:r>
      <w:r w:rsidR="000771D8" w:rsidRPr="00DB0D67">
        <w:rPr>
          <w:color w:val="000000" w:themeColor="text1"/>
        </w:rPr>
        <w:t xml:space="preserve"> </w:t>
      </w:r>
      <w:r w:rsidR="00EF2CE1" w:rsidRPr="00DB0D67">
        <w:rPr>
          <w:color w:val="000000" w:themeColor="text1"/>
        </w:rPr>
        <w:t xml:space="preserve">Note that </w:t>
      </w:r>
      <w:r w:rsidR="000907C5" w:rsidRPr="00DB0D67">
        <w:rPr>
          <w:color w:val="000000" w:themeColor="text1"/>
        </w:rPr>
        <w:t xml:space="preserve">due to </w:t>
      </w:r>
      <w:r w:rsidR="00B17E1A" w:rsidRPr="00DB0D67">
        <w:rPr>
          <w:color w:val="000000" w:themeColor="text1"/>
        </w:rPr>
        <w:t xml:space="preserve">the </w:t>
      </w:r>
      <w:r w:rsidR="000907C5" w:rsidRPr="00DB0D67">
        <w:rPr>
          <w:color w:val="000000" w:themeColor="text1"/>
        </w:rPr>
        <w:t xml:space="preserve">evaporation of buffer </w:t>
      </w:r>
      <w:proofErr w:type="gramStart"/>
      <w:r w:rsidR="000907C5" w:rsidRPr="00DB0D67">
        <w:rPr>
          <w:color w:val="000000" w:themeColor="text1"/>
        </w:rPr>
        <w:t>in the course of</w:t>
      </w:r>
      <w:proofErr w:type="gramEnd"/>
      <w:r w:rsidR="000907C5" w:rsidRPr="00DB0D67">
        <w:rPr>
          <w:color w:val="000000" w:themeColor="text1"/>
        </w:rPr>
        <w:t xml:space="preserve"> the experiment, </w:t>
      </w:r>
      <w:r w:rsidR="00EF2CE1" w:rsidRPr="00DB0D67">
        <w:rPr>
          <w:color w:val="000000" w:themeColor="text1"/>
        </w:rPr>
        <w:t xml:space="preserve">the curve does </w:t>
      </w:r>
      <w:r w:rsidR="000907C5" w:rsidRPr="00DB0D67">
        <w:rPr>
          <w:color w:val="000000" w:themeColor="text1"/>
        </w:rPr>
        <w:t xml:space="preserve">not </w:t>
      </w:r>
      <w:r w:rsidR="00EF2CE1" w:rsidRPr="00DB0D67">
        <w:rPr>
          <w:color w:val="000000" w:themeColor="text1"/>
        </w:rPr>
        <w:t>return to the initial reading after the lens is freed from the eye.</w:t>
      </w:r>
    </w:p>
    <w:p w14:paraId="181F4DE6" w14:textId="77777777" w:rsidR="00972E25" w:rsidRPr="00DB0D67" w:rsidRDefault="00972E25" w:rsidP="002B09A8">
      <w:pPr>
        <w:rPr>
          <w:color w:val="000000" w:themeColor="text1"/>
        </w:rPr>
      </w:pPr>
    </w:p>
    <w:p w14:paraId="21700AB7" w14:textId="4CB406D2" w:rsidR="00357EBB" w:rsidRPr="00DB0D67" w:rsidRDefault="00C04303" w:rsidP="002B09A8">
      <w:pPr>
        <w:rPr>
          <w:color w:val="000000" w:themeColor="text1"/>
        </w:rPr>
      </w:pPr>
      <w:r w:rsidRPr="00DB0D67">
        <w:rPr>
          <w:b/>
          <w:bCs/>
          <w:color w:val="000000" w:themeColor="text1"/>
        </w:rPr>
        <w:t>Fig</w:t>
      </w:r>
      <w:r w:rsidR="00561133" w:rsidRPr="00DB0D67">
        <w:rPr>
          <w:b/>
          <w:bCs/>
          <w:color w:val="000000" w:themeColor="text1"/>
        </w:rPr>
        <w:t>ure</w:t>
      </w:r>
      <w:r w:rsidRPr="00DB0D67">
        <w:rPr>
          <w:b/>
          <w:bCs/>
          <w:color w:val="000000" w:themeColor="text1"/>
        </w:rPr>
        <w:t xml:space="preserve"> </w:t>
      </w:r>
      <w:r w:rsidR="00EF2CE1" w:rsidRPr="00DB0D67">
        <w:rPr>
          <w:b/>
          <w:bCs/>
          <w:color w:val="000000" w:themeColor="text1"/>
        </w:rPr>
        <w:t>4</w:t>
      </w:r>
      <w:r w:rsidRPr="00DB0D67">
        <w:rPr>
          <w:color w:val="000000" w:themeColor="text1"/>
        </w:rPr>
        <w:t xml:space="preserve"> </w:t>
      </w:r>
      <w:r w:rsidR="00B7334C" w:rsidRPr="00DB0D67">
        <w:rPr>
          <w:color w:val="000000" w:themeColor="text1"/>
        </w:rPr>
        <w:t xml:space="preserve">contrasts the responses obtained for a </w:t>
      </w:r>
      <w:r w:rsidR="00B7334C" w:rsidRPr="00DB0D67">
        <w:rPr>
          <w:i/>
          <w:iCs/>
          <w:color w:val="000000" w:themeColor="text1"/>
        </w:rPr>
        <w:t>M</w:t>
      </w:r>
      <w:r w:rsidR="00B967A4" w:rsidRPr="00DB0D67">
        <w:rPr>
          <w:i/>
          <w:iCs/>
          <w:color w:val="000000" w:themeColor="text1"/>
        </w:rPr>
        <w:t>AGP-1</w:t>
      </w:r>
      <w:r w:rsidR="00B7334C" w:rsidRPr="00DB0D67">
        <w:rPr>
          <w:color w:val="000000" w:themeColor="text1"/>
        </w:rPr>
        <w:t xml:space="preserve"> knockout </w:t>
      </w:r>
      <w:r w:rsidR="00D650A1" w:rsidRPr="00DB0D67">
        <w:rPr>
          <w:color w:val="000000" w:themeColor="text1"/>
        </w:rPr>
        <w:t>mouse</w:t>
      </w:r>
      <w:r w:rsidR="00B7334C" w:rsidRPr="00DB0D67">
        <w:rPr>
          <w:color w:val="000000" w:themeColor="text1"/>
        </w:rPr>
        <w:t xml:space="preserve"> (red curve) and an age-matched </w:t>
      </w:r>
      <w:r w:rsidR="00834937" w:rsidRPr="00DB0D67">
        <w:rPr>
          <w:color w:val="000000" w:themeColor="text1"/>
        </w:rPr>
        <w:t>wild</w:t>
      </w:r>
      <w:r w:rsidR="00B17E1A" w:rsidRPr="00DB0D67">
        <w:rPr>
          <w:color w:val="000000" w:themeColor="text1"/>
        </w:rPr>
        <w:t>-</w:t>
      </w:r>
      <w:r w:rsidR="00B7334C" w:rsidRPr="00DB0D67">
        <w:rPr>
          <w:color w:val="000000" w:themeColor="text1"/>
        </w:rPr>
        <w:t>type animal (blue curve).</w:t>
      </w:r>
      <w:bookmarkStart w:id="5" w:name="_Hlk87638504"/>
      <w:r w:rsidR="00562B75" w:rsidRPr="00DB0D67">
        <w:rPr>
          <w:color w:val="000000" w:themeColor="text1"/>
        </w:rPr>
        <w:t xml:space="preserve"> </w:t>
      </w:r>
      <w:r w:rsidR="00EF2CE1" w:rsidRPr="00DB0D67">
        <w:rPr>
          <w:color w:val="000000" w:themeColor="text1"/>
        </w:rPr>
        <w:t>These curves have been corrected for evaporation</w:t>
      </w:r>
      <w:r w:rsidR="00A36751" w:rsidRPr="00DB0D67">
        <w:rPr>
          <w:color w:val="000000" w:themeColor="text1"/>
        </w:rPr>
        <w:t>, inverted,</w:t>
      </w:r>
      <w:r w:rsidR="00EA5B46" w:rsidRPr="00DB0D67">
        <w:rPr>
          <w:color w:val="000000" w:themeColor="text1"/>
        </w:rPr>
        <w:t xml:space="preserve"> and the raw measurements of mass </w:t>
      </w:r>
      <w:r w:rsidR="00623923" w:rsidRPr="00DB0D67">
        <w:rPr>
          <w:color w:val="000000" w:themeColor="text1"/>
        </w:rPr>
        <w:t xml:space="preserve">(see </w:t>
      </w:r>
      <w:r w:rsidR="00623923" w:rsidRPr="00DB0D67">
        <w:rPr>
          <w:b/>
          <w:bCs/>
          <w:color w:val="000000" w:themeColor="text1"/>
        </w:rPr>
        <w:t>Fig</w:t>
      </w:r>
      <w:r w:rsidR="00834937" w:rsidRPr="00DB0D67">
        <w:rPr>
          <w:b/>
          <w:bCs/>
          <w:color w:val="000000" w:themeColor="text1"/>
        </w:rPr>
        <w:t xml:space="preserve">ure </w:t>
      </w:r>
      <w:r w:rsidR="00623923" w:rsidRPr="00DB0D67">
        <w:rPr>
          <w:b/>
          <w:bCs/>
          <w:color w:val="000000" w:themeColor="text1"/>
        </w:rPr>
        <w:t>3</w:t>
      </w:r>
      <w:r w:rsidR="00623923" w:rsidRPr="00DB0D67">
        <w:rPr>
          <w:color w:val="000000" w:themeColor="text1"/>
        </w:rPr>
        <w:t xml:space="preserve">) </w:t>
      </w:r>
      <w:r w:rsidR="00EA5B46" w:rsidRPr="00DB0D67">
        <w:rPr>
          <w:color w:val="000000" w:themeColor="text1"/>
        </w:rPr>
        <w:t xml:space="preserve">are now expressed as force (with units of </w:t>
      </w:r>
      <w:proofErr w:type="spellStart"/>
      <w:r w:rsidR="00EA5B46" w:rsidRPr="00DB0D67">
        <w:rPr>
          <w:color w:val="000000" w:themeColor="text1"/>
        </w:rPr>
        <w:t>mN</w:t>
      </w:r>
      <w:proofErr w:type="spellEnd"/>
      <w:r w:rsidR="00EA5B46" w:rsidRPr="00DB0D67">
        <w:rPr>
          <w:color w:val="000000" w:themeColor="text1"/>
        </w:rPr>
        <w:t xml:space="preserve">). </w:t>
      </w:r>
      <w:bookmarkEnd w:id="5"/>
      <w:r w:rsidR="00972E25" w:rsidRPr="00DB0D67">
        <w:rPr>
          <w:color w:val="000000" w:themeColor="text1"/>
        </w:rPr>
        <w:t xml:space="preserve">The initial </w:t>
      </w:r>
      <w:r w:rsidR="00B7334C" w:rsidRPr="00DB0D67">
        <w:rPr>
          <w:color w:val="000000" w:themeColor="text1"/>
        </w:rPr>
        <w:t xml:space="preserve">viscoelastic </w:t>
      </w:r>
      <w:r w:rsidR="00972E25" w:rsidRPr="00DB0D67">
        <w:rPr>
          <w:color w:val="000000" w:themeColor="text1"/>
        </w:rPr>
        <w:t xml:space="preserve">response </w:t>
      </w:r>
      <w:r w:rsidR="00B7334C" w:rsidRPr="00DB0D67">
        <w:rPr>
          <w:color w:val="000000" w:themeColor="text1"/>
        </w:rPr>
        <w:t xml:space="preserve">of the </w:t>
      </w:r>
      <w:r w:rsidR="00B967A4" w:rsidRPr="00DB0D67">
        <w:rPr>
          <w:color w:val="000000" w:themeColor="text1"/>
        </w:rPr>
        <w:t>MAGP-1</w:t>
      </w:r>
      <w:r w:rsidR="00D650A1" w:rsidRPr="00DB0D67">
        <w:rPr>
          <w:color w:val="000000" w:themeColor="text1"/>
        </w:rPr>
        <w:t>-</w:t>
      </w:r>
      <w:r w:rsidR="00B967A4" w:rsidRPr="00DB0D67">
        <w:rPr>
          <w:color w:val="000000" w:themeColor="text1"/>
        </w:rPr>
        <w:t xml:space="preserve">depleted </w:t>
      </w:r>
      <w:r w:rsidR="00B7334C" w:rsidRPr="00DB0D67">
        <w:rPr>
          <w:color w:val="000000" w:themeColor="text1"/>
        </w:rPr>
        <w:t xml:space="preserve">zonule </w:t>
      </w:r>
      <w:r w:rsidR="00623923" w:rsidRPr="00DB0D67">
        <w:rPr>
          <w:color w:val="000000" w:themeColor="text1"/>
        </w:rPr>
        <w:t>(time 0</w:t>
      </w:r>
      <w:r w:rsidR="00217A14" w:rsidRPr="00DB0D67">
        <w:rPr>
          <w:color w:val="000000" w:themeColor="text1"/>
        </w:rPr>
        <w:t>–</w:t>
      </w:r>
      <w:r w:rsidR="00623923" w:rsidRPr="00DB0D67">
        <w:rPr>
          <w:color w:val="000000" w:themeColor="text1"/>
        </w:rPr>
        <w:t xml:space="preserve">600 s) closely </w:t>
      </w:r>
      <w:r w:rsidR="00D650A1" w:rsidRPr="00DB0D67">
        <w:rPr>
          <w:color w:val="000000" w:themeColor="text1"/>
        </w:rPr>
        <w:t xml:space="preserve">resembles </w:t>
      </w:r>
      <w:r w:rsidR="00972E25" w:rsidRPr="00DB0D67">
        <w:rPr>
          <w:color w:val="000000" w:themeColor="text1"/>
        </w:rPr>
        <w:t>th</w:t>
      </w:r>
      <w:r w:rsidR="00623923" w:rsidRPr="00DB0D67">
        <w:rPr>
          <w:color w:val="000000" w:themeColor="text1"/>
        </w:rPr>
        <w:t>at</w:t>
      </w:r>
      <w:r w:rsidR="00972E25" w:rsidRPr="00DB0D67">
        <w:rPr>
          <w:color w:val="000000" w:themeColor="text1"/>
        </w:rPr>
        <w:t xml:space="preserve"> </w:t>
      </w:r>
      <w:r w:rsidR="00623923" w:rsidRPr="00DB0D67">
        <w:rPr>
          <w:color w:val="000000" w:themeColor="text1"/>
        </w:rPr>
        <w:t>of the w</w:t>
      </w:r>
      <w:r w:rsidR="00972E25" w:rsidRPr="00DB0D67">
        <w:rPr>
          <w:color w:val="000000" w:themeColor="text1"/>
        </w:rPr>
        <w:t>ild</w:t>
      </w:r>
      <w:r w:rsidR="00B967A4" w:rsidRPr="00DB0D67">
        <w:rPr>
          <w:color w:val="000000" w:themeColor="text1"/>
        </w:rPr>
        <w:t xml:space="preserve"> </w:t>
      </w:r>
      <w:r w:rsidR="00972E25" w:rsidRPr="00DB0D67">
        <w:rPr>
          <w:color w:val="000000" w:themeColor="text1"/>
        </w:rPr>
        <w:t xml:space="preserve">type, </w:t>
      </w:r>
      <w:r w:rsidR="00EF2CE1" w:rsidRPr="00DB0D67">
        <w:rPr>
          <w:color w:val="000000" w:themeColor="text1"/>
        </w:rPr>
        <w:t>suggesting</w:t>
      </w:r>
      <w:r w:rsidR="00972E25" w:rsidRPr="00DB0D67">
        <w:rPr>
          <w:color w:val="000000" w:themeColor="text1"/>
        </w:rPr>
        <w:t xml:space="preserve"> that </w:t>
      </w:r>
      <w:r w:rsidR="00D650A1" w:rsidRPr="00DB0D67">
        <w:rPr>
          <w:color w:val="000000" w:themeColor="text1"/>
        </w:rPr>
        <w:t xml:space="preserve">the </w:t>
      </w:r>
      <w:r w:rsidR="00972E25" w:rsidRPr="00DB0D67">
        <w:rPr>
          <w:color w:val="000000" w:themeColor="text1"/>
        </w:rPr>
        <w:t xml:space="preserve">viscoelastic properties </w:t>
      </w:r>
      <w:r w:rsidR="00D650A1" w:rsidRPr="00DB0D67">
        <w:rPr>
          <w:color w:val="000000" w:themeColor="text1"/>
        </w:rPr>
        <w:t xml:space="preserve">of the zonule </w:t>
      </w:r>
      <w:r w:rsidR="00972E25" w:rsidRPr="00DB0D67">
        <w:rPr>
          <w:color w:val="000000" w:themeColor="text1"/>
        </w:rPr>
        <w:t>were not significantly altered by the absence of M</w:t>
      </w:r>
      <w:r w:rsidR="00B967A4" w:rsidRPr="00DB0D67">
        <w:rPr>
          <w:color w:val="000000" w:themeColor="text1"/>
        </w:rPr>
        <w:t>AGP-1</w:t>
      </w:r>
      <w:r w:rsidR="00972E25" w:rsidRPr="00DB0D67">
        <w:rPr>
          <w:color w:val="000000" w:themeColor="text1"/>
        </w:rPr>
        <w:t>.</w:t>
      </w:r>
      <w:r w:rsidR="00562B75" w:rsidRPr="00DB0D67">
        <w:rPr>
          <w:color w:val="000000" w:themeColor="text1"/>
        </w:rPr>
        <w:t xml:space="preserve"> </w:t>
      </w:r>
      <w:r w:rsidR="00972E25" w:rsidRPr="00DB0D67">
        <w:rPr>
          <w:color w:val="000000" w:themeColor="text1"/>
        </w:rPr>
        <w:t xml:space="preserve">However, the fibers appear to rupture at </w:t>
      </w:r>
      <w:r w:rsidR="00145B3C" w:rsidRPr="00DB0D67">
        <w:rPr>
          <w:color w:val="000000" w:themeColor="text1"/>
        </w:rPr>
        <w:t xml:space="preserve">a </w:t>
      </w:r>
      <w:r w:rsidR="00972E25" w:rsidRPr="00DB0D67">
        <w:rPr>
          <w:color w:val="000000" w:themeColor="text1"/>
        </w:rPr>
        <w:t xml:space="preserve">much lower tension </w:t>
      </w:r>
      <w:r w:rsidR="008034E6" w:rsidRPr="00DB0D67">
        <w:rPr>
          <w:color w:val="000000" w:themeColor="text1"/>
        </w:rPr>
        <w:t xml:space="preserve">compared to their </w:t>
      </w:r>
      <w:r w:rsidR="003037D9" w:rsidRPr="00DB0D67">
        <w:rPr>
          <w:color w:val="000000" w:themeColor="text1"/>
        </w:rPr>
        <w:t>wild</w:t>
      </w:r>
      <w:r w:rsidR="005A7E9A" w:rsidRPr="00DB0D67">
        <w:rPr>
          <w:color w:val="000000" w:themeColor="text1"/>
        </w:rPr>
        <w:t>-</w:t>
      </w:r>
      <w:r w:rsidR="008034E6" w:rsidRPr="00DB0D67">
        <w:rPr>
          <w:color w:val="000000" w:themeColor="text1"/>
        </w:rPr>
        <w:t>type counterparts</w:t>
      </w:r>
      <w:r w:rsidR="00145B3C" w:rsidRPr="00DB0D67">
        <w:rPr>
          <w:color w:val="000000" w:themeColor="text1"/>
        </w:rPr>
        <w:t>.</w:t>
      </w:r>
    </w:p>
    <w:p w14:paraId="2C76C498" w14:textId="74CDDC1F" w:rsidR="008034E6" w:rsidRPr="00DB0D67" w:rsidRDefault="008034E6" w:rsidP="002B09A8">
      <w:pPr>
        <w:rPr>
          <w:color w:val="000000" w:themeColor="text1"/>
        </w:rPr>
      </w:pPr>
    </w:p>
    <w:p w14:paraId="18828E2B" w14:textId="317676EA" w:rsidR="008034E6" w:rsidRPr="00DB0D67" w:rsidRDefault="008034E6" w:rsidP="002B09A8">
      <w:pPr>
        <w:rPr>
          <w:color w:val="000000" w:themeColor="text1"/>
        </w:rPr>
      </w:pPr>
      <w:r w:rsidRPr="00DB0D67">
        <w:rPr>
          <w:color w:val="000000" w:themeColor="text1"/>
        </w:rPr>
        <w:t>To illustrate the reliability of the method</w:t>
      </w:r>
      <w:r w:rsidR="00B967A4" w:rsidRPr="00DB0D67">
        <w:rPr>
          <w:color w:val="000000" w:themeColor="text1"/>
        </w:rPr>
        <w:t>,</w:t>
      </w:r>
      <w:r w:rsidRPr="00DB0D67">
        <w:rPr>
          <w:color w:val="000000" w:themeColor="text1"/>
        </w:rPr>
        <w:t xml:space="preserve"> we </w:t>
      </w:r>
      <w:r w:rsidR="00EF2CE1" w:rsidRPr="00DB0D67">
        <w:rPr>
          <w:color w:val="000000" w:themeColor="text1"/>
        </w:rPr>
        <w:t>gathered</w:t>
      </w:r>
      <w:r w:rsidRPr="00DB0D67">
        <w:rPr>
          <w:color w:val="000000" w:themeColor="text1"/>
        </w:rPr>
        <w:t xml:space="preserve"> data from multiple animals </w:t>
      </w:r>
      <w:r w:rsidR="001764EC" w:rsidRPr="00DB0D67">
        <w:rPr>
          <w:color w:val="000000" w:themeColor="text1"/>
        </w:rPr>
        <w:t xml:space="preserve">on </w:t>
      </w:r>
      <w:r w:rsidRPr="00DB0D67">
        <w:rPr>
          <w:color w:val="000000" w:themeColor="text1"/>
        </w:rPr>
        <w:t xml:space="preserve">the maximum </w:t>
      </w:r>
      <w:r w:rsidR="00DC650D" w:rsidRPr="00DB0D67">
        <w:rPr>
          <w:color w:val="000000" w:themeColor="text1"/>
        </w:rPr>
        <w:t xml:space="preserve">instantaneous </w:t>
      </w:r>
      <w:r w:rsidR="001764EC" w:rsidRPr="00DB0D67">
        <w:rPr>
          <w:color w:val="000000" w:themeColor="text1"/>
        </w:rPr>
        <w:t xml:space="preserve">force </w:t>
      </w:r>
      <w:r w:rsidRPr="00DB0D67">
        <w:rPr>
          <w:color w:val="000000" w:themeColor="text1"/>
        </w:rPr>
        <w:t>applied to the eye</w:t>
      </w:r>
      <w:r w:rsidR="004438FE" w:rsidRPr="00DB0D67">
        <w:rPr>
          <w:color w:val="000000" w:themeColor="text1"/>
        </w:rPr>
        <w:t>s</w:t>
      </w:r>
      <w:r w:rsidRPr="00DB0D67">
        <w:rPr>
          <w:color w:val="000000" w:themeColor="text1"/>
        </w:rPr>
        <w:t xml:space="preserve"> before the</w:t>
      </w:r>
      <w:r w:rsidR="004438FE" w:rsidRPr="00DB0D67">
        <w:rPr>
          <w:color w:val="000000" w:themeColor="text1"/>
        </w:rPr>
        <w:t>ir</w:t>
      </w:r>
      <w:r w:rsidRPr="00DB0D67">
        <w:rPr>
          <w:color w:val="000000" w:themeColor="text1"/>
        </w:rPr>
        <w:t xml:space="preserve"> fibers </w:t>
      </w:r>
      <w:r w:rsidR="00B7334C" w:rsidRPr="00DB0D67">
        <w:rPr>
          <w:color w:val="000000" w:themeColor="text1"/>
        </w:rPr>
        <w:t>ruptured</w:t>
      </w:r>
      <w:r w:rsidRPr="00DB0D67">
        <w:rPr>
          <w:color w:val="000000" w:themeColor="text1"/>
        </w:rPr>
        <w:t>.</w:t>
      </w:r>
      <w:r w:rsidR="00562B75" w:rsidRPr="00DB0D67">
        <w:rPr>
          <w:color w:val="000000" w:themeColor="text1"/>
        </w:rPr>
        <w:t xml:space="preserve"> </w:t>
      </w:r>
      <w:r w:rsidR="001764EC" w:rsidRPr="00DB0D67">
        <w:rPr>
          <w:color w:val="000000" w:themeColor="text1"/>
        </w:rPr>
        <w:t xml:space="preserve">The results are shown in </w:t>
      </w:r>
      <w:r w:rsidR="001764EC" w:rsidRPr="00DB0D67">
        <w:rPr>
          <w:b/>
          <w:bCs/>
          <w:color w:val="000000" w:themeColor="text1"/>
        </w:rPr>
        <w:t>Fig</w:t>
      </w:r>
      <w:r w:rsidR="003F1CEB" w:rsidRPr="00DB0D67">
        <w:rPr>
          <w:b/>
          <w:bCs/>
          <w:color w:val="000000" w:themeColor="text1"/>
        </w:rPr>
        <w:t xml:space="preserve">ure </w:t>
      </w:r>
      <w:r w:rsidR="00EF2CE1" w:rsidRPr="00DB0D67">
        <w:rPr>
          <w:b/>
          <w:bCs/>
          <w:color w:val="000000" w:themeColor="text1"/>
        </w:rPr>
        <w:t>5</w:t>
      </w:r>
      <w:r w:rsidR="001764EC" w:rsidRPr="00DB0D67">
        <w:rPr>
          <w:color w:val="000000" w:themeColor="text1"/>
        </w:rPr>
        <w:t>. The data for 1</w:t>
      </w:r>
      <w:r w:rsidR="00DE7C6C" w:rsidRPr="00DB0D67">
        <w:rPr>
          <w:color w:val="000000" w:themeColor="text1"/>
        </w:rPr>
        <w:t>-</w:t>
      </w:r>
      <w:r w:rsidR="001764EC" w:rsidRPr="00DB0D67">
        <w:rPr>
          <w:color w:val="000000" w:themeColor="text1"/>
        </w:rPr>
        <w:t>month</w:t>
      </w:r>
      <w:r w:rsidR="00B967A4" w:rsidRPr="00DB0D67">
        <w:rPr>
          <w:color w:val="000000" w:themeColor="text1"/>
        </w:rPr>
        <w:t xml:space="preserve">-old </w:t>
      </w:r>
      <w:r w:rsidR="001764EC" w:rsidRPr="00DB0D67">
        <w:rPr>
          <w:color w:val="000000" w:themeColor="text1"/>
        </w:rPr>
        <w:t xml:space="preserve">mice exhibit </w:t>
      </w:r>
      <w:r w:rsidR="004438FE" w:rsidRPr="00DB0D67">
        <w:rPr>
          <w:color w:val="000000" w:themeColor="text1"/>
        </w:rPr>
        <w:t xml:space="preserve">very </w:t>
      </w:r>
      <w:r w:rsidR="00562428" w:rsidRPr="00DB0D67">
        <w:rPr>
          <w:color w:val="000000" w:themeColor="text1"/>
        </w:rPr>
        <w:t xml:space="preserve">small </w:t>
      </w:r>
      <w:r w:rsidR="00793DA3" w:rsidRPr="00DB0D67">
        <w:rPr>
          <w:color w:val="000000" w:themeColor="text1"/>
        </w:rPr>
        <w:t>values for the standard error of the mean (</w:t>
      </w:r>
      <w:r w:rsidR="001764EC" w:rsidRPr="00DB0D67">
        <w:rPr>
          <w:color w:val="000000" w:themeColor="text1"/>
        </w:rPr>
        <w:t>SEM</w:t>
      </w:r>
      <w:r w:rsidR="00793DA3" w:rsidRPr="00DB0D67">
        <w:rPr>
          <w:color w:val="000000" w:themeColor="text1"/>
        </w:rPr>
        <w:t>)</w:t>
      </w:r>
      <w:r w:rsidR="001764EC" w:rsidRPr="00DB0D67">
        <w:rPr>
          <w:color w:val="000000" w:themeColor="text1"/>
        </w:rPr>
        <w:t xml:space="preserve"> </w:t>
      </w:r>
      <w:r w:rsidR="00562428" w:rsidRPr="00DB0D67">
        <w:rPr>
          <w:color w:val="000000" w:themeColor="text1"/>
        </w:rPr>
        <w:t>despite the relatively low number of samples used (</w:t>
      </w:r>
      <w:r w:rsidR="00B967A4" w:rsidRPr="00DB0D67">
        <w:rPr>
          <w:color w:val="000000" w:themeColor="text1"/>
        </w:rPr>
        <w:t>n</w:t>
      </w:r>
      <w:r w:rsidR="00A957F0">
        <w:rPr>
          <w:color w:val="000000" w:themeColor="text1"/>
        </w:rPr>
        <w:t xml:space="preserve"> </w:t>
      </w:r>
      <w:r w:rsidR="00562428" w:rsidRPr="00DB0D67">
        <w:rPr>
          <w:color w:val="000000" w:themeColor="text1"/>
        </w:rPr>
        <w:t>=</w:t>
      </w:r>
      <w:r w:rsidR="00A957F0">
        <w:rPr>
          <w:color w:val="000000" w:themeColor="text1"/>
        </w:rPr>
        <w:t xml:space="preserve"> </w:t>
      </w:r>
      <w:r w:rsidR="00C60ED9" w:rsidRPr="00DB0D67">
        <w:rPr>
          <w:color w:val="000000" w:themeColor="text1"/>
        </w:rPr>
        <w:t>5</w:t>
      </w:r>
      <w:r w:rsidR="00623923" w:rsidRPr="00DB0D67">
        <w:rPr>
          <w:color w:val="000000" w:themeColor="text1"/>
        </w:rPr>
        <w:t xml:space="preserve"> or </w:t>
      </w:r>
      <w:r w:rsidR="00562428" w:rsidRPr="00DB0D67">
        <w:rPr>
          <w:color w:val="000000" w:themeColor="text1"/>
        </w:rPr>
        <w:t>6)</w:t>
      </w:r>
      <w:r w:rsidR="004438FE" w:rsidRPr="00DB0D67">
        <w:rPr>
          <w:color w:val="000000" w:themeColor="text1"/>
        </w:rPr>
        <w:t xml:space="preserve">, suggesting high </w:t>
      </w:r>
      <w:r w:rsidR="004438FE" w:rsidRPr="00DB0D67">
        <w:rPr>
          <w:color w:val="000000" w:themeColor="text1"/>
        </w:rPr>
        <w:lastRenderedPageBreak/>
        <w:t>reproducibility</w:t>
      </w:r>
      <w:r w:rsidR="00DE7C6C" w:rsidRPr="00DB0D67">
        <w:rPr>
          <w:color w:val="000000" w:themeColor="text1"/>
        </w:rPr>
        <w:t xml:space="preserve">. </w:t>
      </w:r>
      <w:r w:rsidR="004438FE" w:rsidRPr="00DB0D67">
        <w:rPr>
          <w:color w:val="000000" w:themeColor="text1"/>
        </w:rPr>
        <w:t xml:space="preserve">The results indicate that the </w:t>
      </w:r>
      <w:r w:rsidR="00EF02FA" w:rsidRPr="00DB0D67">
        <w:rPr>
          <w:color w:val="000000" w:themeColor="text1"/>
        </w:rPr>
        <w:t xml:space="preserve">strength of the fibers </w:t>
      </w:r>
      <w:r w:rsidR="00B967A4" w:rsidRPr="00DB0D67">
        <w:rPr>
          <w:color w:val="000000" w:themeColor="text1"/>
        </w:rPr>
        <w:t xml:space="preserve">differs </w:t>
      </w:r>
      <w:r w:rsidR="00EF02FA" w:rsidRPr="00DB0D67">
        <w:rPr>
          <w:color w:val="000000" w:themeColor="text1"/>
        </w:rPr>
        <w:t xml:space="preserve">significantly </w:t>
      </w:r>
      <w:r w:rsidR="00B967A4" w:rsidRPr="00DB0D67">
        <w:rPr>
          <w:color w:val="000000" w:themeColor="text1"/>
        </w:rPr>
        <w:t xml:space="preserve">between the two genotypes </w:t>
      </w:r>
      <w:r w:rsidR="00EF02FA" w:rsidRPr="00DB0D67">
        <w:rPr>
          <w:color w:val="000000" w:themeColor="text1"/>
        </w:rPr>
        <w:t>(</w:t>
      </w:r>
      <w:r w:rsidR="004438FE" w:rsidRPr="00DB0D67">
        <w:rPr>
          <w:i/>
          <w:color w:val="000000" w:themeColor="text1"/>
        </w:rPr>
        <w:t>p</w:t>
      </w:r>
      <w:r w:rsidR="004438FE" w:rsidRPr="00DB0D67">
        <w:rPr>
          <w:color w:val="000000" w:themeColor="text1"/>
        </w:rPr>
        <w:t xml:space="preserve">-value </w:t>
      </w:r>
      <w:r w:rsidR="00EF02FA" w:rsidRPr="00DB0D67">
        <w:rPr>
          <w:color w:val="000000" w:themeColor="text1"/>
        </w:rPr>
        <w:t xml:space="preserve">= </w:t>
      </w:r>
      <w:r w:rsidR="004438FE" w:rsidRPr="00DB0D67">
        <w:rPr>
          <w:color w:val="000000" w:themeColor="text1"/>
        </w:rPr>
        <w:t>2.4</w:t>
      </w:r>
      <w:r w:rsidR="00A957F0">
        <w:rPr>
          <w:color w:val="000000" w:themeColor="text1"/>
        </w:rPr>
        <w:t xml:space="preserve"> </w:t>
      </w:r>
      <w:r w:rsidR="004438FE" w:rsidRPr="00DB0D67">
        <w:rPr>
          <w:color w:val="000000" w:themeColor="text1"/>
        </w:rPr>
        <w:t>x</w:t>
      </w:r>
      <w:r w:rsidR="00A957F0">
        <w:rPr>
          <w:color w:val="000000" w:themeColor="text1"/>
        </w:rPr>
        <w:t xml:space="preserve"> </w:t>
      </w:r>
      <w:r w:rsidR="004438FE" w:rsidRPr="00DB0D67">
        <w:rPr>
          <w:color w:val="000000" w:themeColor="text1"/>
        </w:rPr>
        <w:t>10</w:t>
      </w:r>
      <w:r w:rsidR="004438FE" w:rsidRPr="00DB0D67">
        <w:rPr>
          <w:color w:val="000000" w:themeColor="text1"/>
          <w:vertAlign w:val="superscript"/>
        </w:rPr>
        <w:t>-6</w:t>
      </w:r>
      <w:r w:rsidR="00EF02FA" w:rsidRPr="00DB0D67">
        <w:rPr>
          <w:color w:val="000000" w:themeColor="text1"/>
        </w:rPr>
        <w:t>).</w:t>
      </w:r>
      <w:r w:rsidR="00562B75" w:rsidRPr="00DB0D67">
        <w:rPr>
          <w:color w:val="000000" w:themeColor="text1"/>
        </w:rPr>
        <w:t xml:space="preserve"> </w:t>
      </w:r>
      <w:r w:rsidR="00466FEF" w:rsidRPr="00DB0D67">
        <w:rPr>
          <w:color w:val="000000" w:themeColor="text1"/>
        </w:rPr>
        <w:t xml:space="preserve">The results also </w:t>
      </w:r>
      <w:r w:rsidR="00FB5FB1" w:rsidRPr="00DB0D67">
        <w:rPr>
          <w:color w:val="000000" w:themeColor="text1"/>
        </w:rPr>
        <w:t>suggest</w:t>
      </w:r>
      <w:r w:rsidR="00466FEF" w:rsidRPr="00DB0D67">
        <w:rPr>
          <w:color w:val="000000" w:themeColor="text1"/>
        </w:rPr>
        <w:t xml:space="preserve"> that there is a subtle but statistically significant increase in </w:t>
      </w:r>
      <w:r w:rsidR="00003F14" w:rsidRPr="00DB0D67">
        <w:rPr>
          <w:color w:val="000000" w:themeColor="text1"/>
        </w:rPr>
        <w:t>breaking force</w:t>
      </w:r>
      <w:r w:rsidR="00466FEF" w:rsidRPr="00DB0D67">
        <w:rPr>
          <w:color w:val="000000" w:themeColor="text1"/>
        </w:rPr>
        <w:t xml:space="preserve"> strength with age for </w:t>
      </w:r>
      <w:r w:rsidR="009B205A" w:rsidRPr="00DB0D67">
        <w:rPr>
          <w:color w:val="000000" w:themeColor="text1"/>
        </w:rPr>
        <w:t>wild</w:t>
      </w:r>
      <w:r w:rsidR="00C562C2" w:rsidRPr="00DB0D67">
        <w:rPr>
          <w:color w:val="000000" w:themeColor="text1"/>
        </w:rPr>
        <w:t>-</w:t>
      </w:r>
      <w:r w:rsidR="002A32BD" w:rsidRPr="00DB0D67">
        <w:rPr>
          <w:color w:val="000000" w:themeColor="text1"/>
        </w:rPr>
        <w:t>type</w:t>
      </w:r>
      <w:r w:rsidR="00466FEF" w:rsidRPr="00DB0D67">
        <w:rPr>
          <w:color w:val="000000" w:themeColor="text1"/>
        </w:rPr>
        <w:t xml:space="preserve"> animals (</w:t>
      </w:r>
      <w:r w:rsidR="00466FEF" w:rsidRPr="00DB0D67">
        <w:rPr>
          <w:i/>
          <w:color w:val="000000" w:themeColor="text1"/>
        </w:rPr>
        <w:t>p</w:t>
      </w:r>
      <w:r w:rsidR="00466FEF" w:rsidRPr="00DB0D67">
        <w:rPr>
          <w:color w:val="000000" w:themeColor="text1"/>
        </w:rPr>
        <w:t>-value = 0.024).</w:t>
      </w:r>
    </w:p>
    <w:p w14:paraId="40411042" w14:textId="6039A467" w:rsidR="00E66F05" w:rsidRPr="00DB0D67" w:rsidRDefault="00E66F05" w:rsidP="002B09A8">
      <w:pPr>
        <w:rPr>
          <w:color w:val="000000" w:themeColor="text1"/>
        </w:rPr>
      </w:pPr>
    </w:p>
    <w:p w14:paraId="395EE4FD" w14:textId="28BCB392" w:rsidR="00357EBB" w:rsidRPr="00DB0D67" w:rsidRDefault="00E66F05" w:rsidP="002B09A8">
      <w:pPr>
        <w:rPr>
          <w:color w:val="000000" w:themeColor="text1"/>
        </w:rPr>
      </w:pPr>
      <w:r w:rsidRPr="00DB0D67">
        <w:rPr>
          <w:color w:val="000000" w:themeColor="text1"/>
        </w:rPr>
        <w:t xml:space="preserve">The pull-up method also </w:t>
      </w:r>
      <w:r w:rsidR="00AF6122" w:rsidRPr="00DB0D67">
        <w:rPr>
          <w:color w:val="000000" w:themeColor="text1"/>
        </w:rPr>
        <w:t>can generate</w:t>
      </w:r>
      <w:r w:rsidRPr="00DB0D67">
        <w:rPr>
          <w:color w:val="000000" w:themeColor="text1"/>
        </w:rPr>
        <w:t xml:space="preserve"> quantitative estimates of the viscoelastic parameters </w:t>
      </w:r>
      <w:r w:rsidR="00AF6122" w:rsidRPr="00DB0D67">
        <w:rPr>
          <w:color w:val="000000" w:themeColor="text1"/>
        </w:rPr>
        <w:t xml:space="preserve">that account for the observed </w:t>
      </w:r>
      <w:r w:rsidR="00623923" w:rsidRPr="00DB0D67">
        <w:rPr>
          <w:color w:val="000000" w:themeColor="text1"/>
        </w:rPr>
        <w:t>variations in</w:t>
      </w:r>
      <w:r w:rsidRPr="00DB0D67">
        <w:rPr>
          <w:color w:val="000000" w:themeColor="text1"/>
        </w:rPr>
        <w:t xml:space="preserve"> temporal </w:t>
      </w:r>
      <w:r w:rsidR="00AF6122" w:rsidRPr="00DB0D67">
        <w:rPr>
          <w:color w:val="000000" w:themeColor="text1"/>
        </w:rPr>
        <w:t>responses.</w:t>
      </w:r>
      <w:r w:rsidR="00562B75" w:rsidRPr="00DB0D67">
        <w:rPr>
          <w:color w:val="000000" w:themeColor="text1"/>
        </w:rPr>
        <w:t xml:space="preserve"> </w:t>
      </w:r>
      <w:r w:rsidR="00003F14" w:rsidRPr="00DB0D67">
        <w:rPr>
          <w:b/>
          <w:bCs/>
          <w:color w:val="000000" w:themeColor="text1"/>
        </w:rPr>
        <w:t>Table 1</w:t>
      </w:r>
      <w:r w:rsidR="00003F14" w:rsidRPr="00DB0D67">
        <w:rPr>
          <w:color w:val="000000" w:themeColor="text1"/>
        </w:rPr>
        <w:t xml:space="preserve"> summarizes </w:t>
      </w:r>
      <w:r w:rsidR="000D3E1D" w:rsidRPr="00DB0D67">
        <w:rPr>
          <w:color w:val="000000" w:themeColor="text1"/>
        </w:rPr>
        <w:t>best-</w:t>
      </w:r>
      <w:r w:rsidR="00003F14" w:rsidRPr="00DB0D67">
        <w:rPr>
          <w:color w:val="000000" w:themeColor="text1"/>
        </w:rPr>
        <w:t xml:space="preserve">fit parameters to our </w:t>
      </w:r>
      <w:r w:rsidR="00003F14" w:rsidRPr="00DB0D67">
        <w:rPr>
          <w:i/>
          <w:iCs/>
          <w:color w:val="000000" w:themeColor="text1"/>
        </w:rPr>
        <w:t>MAGP-1</w:t>
      </w:r>
      <w:r w:rsidR="00003F14" w:rsidRPr="00DB0D67">
        <w:rPr>
          <w:color w:val="000000" w:themeColor="text1"/>
        </w:rPr>
        <w:t xml:space="preserve"> data, obtained with </w:t>
      </w:r>
      <w:r w:rsidR="00FB5FB1" w:rsidRPr="00DB0D67">
        <w:rPr>
          <w:color w:val="000000" w:themeColor="text1"/>
        </w:rPr>
        <w:t>a</w:t>
      </w:r>
      <w:r w:rsidR="00003F14" w:rsidRPr="00DB0D67">
        <w:rPr>
          <w:color w:val="000000" w:themeColor="text1"/>
        </w:rPr>
        <w:t xml:space="preserve"> </w:t>
      </w:r>
      <w:r w:rsidR="00527919" w:rsidRPr="00DB0D67">
        <w:rPr>
          <w:color w:val="000000" w:themeColor="text1"/>
        </w:rPr>
        <w:t>quasi-linear viscoelastic</w:t>
      </w:r>
      <w:r w:rsidR="00003F14" w:rsidRPr="00DB0D67">
        <w:rPr>
          <w:color w:val="000000" w:themeColor="text1"/>
        </w:rPr>
        <w:t xml:space="preserve"> model </w:t>
      </w:r>
      <w:r w:rsidR="00FB5FB1" w:rsidRPr="00DB0D67">
        <w:rPr>
          <w:color w:val="000000" w:themeColor="text1"/>
        </w:rPr>
        <w:t>described previously</w:t>
      </w:r>
      <w:r w:rsidR="00FB5FB1" w:rsidRPr="00DB0D67">
        <w:rPr>
          <w:color w:val="000000" w:themeColor="text1"/>
          <w:vertAlign w:val="superscript"/>
        </w:rPr>
        <w:t>4</w:t>
      </w:r>
      <w:r w:rsidR="000D3E1D" w:rsidRPr="00DB0D67">
        <w:rPr>
          <w:color w:val="000000" w:themeColor="text1"/>
        </w:rPr>
        <w:t>.</w:t>
      </w:r>
      <w:r w:rsidR="006F72A0" w:rsidRPr="00DB0D67">
        <w:rPr>
          <w:color w:val="000000" w:themeColor="text1"/>
        </w:rPr>
        <w:t xml:space="preserve"> T</w:t>
      </w:r>
      <w:r w:rsidR="00003F14" w:rsidRPr="00DB0D67">
        <w:rPr>
          <w:color w:val="000000" w:themeColor="text1"/>
        </w:rPr>
        <w:t xml:space="preserve">he results show that </w:t>
      </w:r>
      <w:r w:rsidR="006F72A0" w:rsidRPr="00DB0D67">
        <w:rPr>
          <w:i/>
          <w:iCs/>
          <w:color w:val="000000" w:themeColor="text1"/>
        </w:rPr>
        <w:t>MAGP-1</w:t>
      </w:r>
      <w:r w:rsidR="006F72A0" w:rsidRPr="00DB0D67">
        <w:rPr>
          <w:color w:val="000000" w:themeColor="text1"/>
        </w:rPr>
        <w:t xml:space="preserve"> deletion </w:t>
      </w:r>
      <w:r w:rsidR="00003F14" w:rsidRPr="00DB0D67">
        <w:rPr>
          <w:color w:val="000000" w:themeColor="text1"/>
        </w:rPr>
        <w:t xml:space="preserve">and aging </w:t>
      </w:r>
      <w:r w:rsidR="006F72A0" w:rsidRPr="00DB0D67">
        <w:rPr>
          <w:color w:val="000000" w:themeColor="text1"/>
        </w:rPr>
        <w:t>can have a highly significant impact on some of the mechanical properties of zonular fibers.</w:t>
      </w:r>
    </w:p>
    <w:p w14:paraId="4349102A" w14:textId="77777777" w:rsidR="00357EBB" w:rsidRPr="00DB0D67" w:rsidRDefault="00357EBB" w:rsidP="002B09A8">
      <w:pPr>
        <w:rPr>
          <w:color w:val="808080" w:themeColor="background1" w:themeShade="80"/>
        </w:rPr>
      </w:pPr>
    </w:p>
    <w:p w14:paraId="7DBE1A91" w14:textId="6A41A33B" w:rsidR="007757DA" w:rsidRPr="00DB0D67" w:rsidRDefault="00B32616" w:rsidP="002B09A8">
      <w:pPr>
        <w:widowControl/>
        <w:autoSpaceDE/>
        <w:autoSpaceDN/>
        <w:adjustRightInd/>
        <w:jc w:val="left"/>
        <w:rPr>
          <w:bCs/>
          <w:color w:val="808080"/>
        </w:rPr>
      </w:pPr>
      <w:r w:rsidRPr="00DB0D67">
        <w:rPr>
          <w:b/>
        </w:rPr>
        <w:t xml:space="preserve">FIGURE </w:t>
      </w:r>
      <w:r w:rsidR="0013621E" w:rsidRPr="00DB0D67">
        <w:rPr>
          <w:b/>
        </w:rPr>
        <w:t xml:space="preserve">AND TABLE </w:t>
      </w:r>
      <w:r w:rsidRPr="00DB0D67">
        <w:rPr>
          <w:b/>
        </w:rPr>
        <w:t>LEGENDS:</w:t>
      </w:r>
      <w:bookmarkStart w:id="6" w:name="_Hlk78206398"/>
    </w:p>
    <w:p w14:paraId="4197D210" w14:textId="731FFB4D" w:rsidR="00116D7C" w:rsidRPr="00DB0D67" w:rsidRDefault="00116D7C" w:rsidP="002B09A8">
      <w:pPr>
        <w:rPr>
          <w:color w:val="000000" w:themeColor="text1"/>
        </w:rPr>
      </w:pPr>
      <w:r w:rsidRPr="00DB0D67">
        <w:rPr>
          <w:b/>
          <w:bCs/>
          <w:color w:val="000000" w:themeColor="text1"/>
        </w:rPr>
        <w:t>Figure 1</w:t>
      </w:r>
      <w:r w:rsidR="00C97CF8" w:rsidRPr="00DB0D67">
        <w:rPr>
          <w:b/>
          <w:bCs/>
          <w:color w:val="000000" w:themeColor="text1"/>
        </w:rPr>
        <w:t>:</w:t>
      </w:r>
      <w:r w:rsidR="00562B75" w:rsidRPr="00DB0D67">
        <w:rPr>
          <w:b/>
          <w:bCs/>
          <w:color w:val="000000" w:themeColor="text1"/>
        </w:rPr>
        <w:t xml:space="preserve"> </w:t>
      </w:r>
      <w:r w:rsidRPr="00DB0D67">
        <w:rPr>
          <w:b/>
          <w:bCs/>
          <w:color w:val="000000" w:themeColor="text1"/>
        </w:rPr>
        <w:t>A visual summary of the pull-up method.</w:t>
      </w:r>
      <w:r w:rsidR="002B09A8">
        <w:rPr>
          <w:color w:val="000000" w:themeColor="text1"/>
        </w:rPr>
        <w:t xml:space="preserve"> </w:t>
      </w:r>
      <w:r w:rsidR="00C97CF8" w:rsidRPr="00DB0D67">
        <w:rPr>
          <w:color w:val="000000" w:themeColor="text1"/>
        </w:rPr>
        <w:t>(</w:t>
      </w:r>
      <w:r w:rsidRPr="00DB0D67">
        <w:rPr>
          <w:b/>
          <w:bCs/>
          <w:color w:val="000000" w:themeColor="text1"/>
        </w:rPr>
        <w:t>A</w:t>
      </w:r>
      <w:r w:rsidR="00C97CF8" w:rsidRPr="00DB0D67">
        <w:rPr>
          <w:color w:val="000000" w:themeColor="text1"/>
        </w:rPr>
        <w:t>)</w:t>
      </w:r>
      <w:r w:rsidRPr="00DB0D67">
        <w:rPr>
          <w:color w:val="000000" w:themeColor="text1"/>
        </w:rPr>
        <w:t xml:space="preserve"> Cross-sectional view of a vertebrate eye showing the lens and the zonular fibers that suspend it. </w:t>
      </w:r>
      <w:r w:rsidR="00C97CF8" w:rsidRPr="00DB0D67">
        <w:rPr>
          <w:color w:val="000000" w:themeColor="text1"/>
        </w:rPr>
        <w:t>(</w:t>
      </w:r>
      <w:r w:rsidRPr="00DB0D67">
        <w:rPr>
          <w:b/>
          <w:bCs/>
          <w:color w:val="000000" w:themeColor="text1"/>
        </w:rPr>
        <w:t>B</w:t>
      </w:r>
      <w:r w:rsidR="00C97CF8" w:rsidRPr="00DB0D67">
        <w:rPr>
          <w:color w:val="000000" w:themeColor="text1"/>
        </w:rPr>
        <w:t>)</w:t>
      </w:r>
      <w:r w:rsidRPr="00DB0D67">
        <w:rPr>
          <w:color w:val="000000" w:themeColor="text1"/>
        </w:rPr>
        <w:t xml:space="preserve"> </w:t>
      </w:r>
      <w:r w:rsidR="00D56DEA" w:rsidRPr="00DB0D67">
        <w:rPr>
          <w:color w:val="000000" w:themeColor="text1"/>
        </w:rPr>
        <w:t xml:space="preserve">A general </w:t>
      </w:r>
      <w:r w:rsidRPr="00DB0D67">
        <w:rPr>
          <w:color w:val="000000" w:themeColor="text1"/>
        </w:rPr>
        <w:t xml:space="preserve">approach for determining viscoelastic behavior in zonular fibers by displacing the lens upward (away from the cornea). </w:t>
      </w:r>
      <w:r w:rsidR="00D56DEA" w:rsidRPr="00DB0D67">
        <w:rPr>
          <w:color w:val="000000" w:themeColor="text1"/>
        </w:rPr>
        <w:t>(</w:t>
      </w:r>
      <w:r w:rsidRPr="00DB0D67">
        <w:rPr>
          <w:b/>
          <w:bCs/>
          <w:color w:val="000000" w:themeColor="text1"/>
        </w:rPr>
        <w:t>C</w:t>
      </w:r>
      <w:r w:rsidR="00D56DEA" w:rsidRPr="00DB0D67">
        <w:rPr>
          <w:color w:val="000000" w:themeColor="text1"/>
        </w:rPr>
        <w:t>)</w:t>
      </w:r>
      <w:r w:rsidRPr="00DB0D67">
        <w:rPr>
          <w:color w:val="000000" w:themeColor="text1"/>
        </w:rPr>
        <w:t xml:space="preserve"> </w:t>
      </w:r>
      <w:r w:rsidR="00B04604" w:rsidRPr="00DB0D67">
        <w:rPr>
          <w:color w:val="000000" w:themeColor="text1"/>
        </w:rPr>
        <w:t xml:space="preserve">Actual view </w:t>
      </w:r>
      <w:r w:rsidR="00A42E8A" w:rsidRPr="00DB0D67">
        <w:rPr>
          <w:color w:val="000000" w:themeColor="text1"/>
        </w:rPr>
        <w:t xml:space="preserve">of </w:t>
      </w:r>
      <w:r w:rsidR="00B04604" w:rsidRPr="00DB0D67">
        <w:rPr>
          <w:color w:val="000000" w:themeColor="text1"/>
        </w:rPr>
        <w:t xml:space="preserve">a dissected eye glued onto a platform </w:t>
      </w:r>
      <w:r w:rsidR="00A42E8A" w:rsidRPr="00DB0D67">
        <w:rPr>
          <w:color w:val="000000" w:themeColor="text1"/>
        </w:rPr>
        <w:t xml:space="preserve">with its lens being pulled upward by a glass probe attached to a micromanipulator. </w:t>
      </w:r>
      <w:r w:rsidR="00D56DEA" w:rsidRPr="00DB0D67">
        <w:rPr>
          <w:color w:val="000000" w:themeColor="text1"/>
        </w:rPr>
        <w:t>(</w:t>
      </w:r>
      <w:r w:rsidR="00A42E8A" w:rsidRPr="00DB0D67">
        <w:rPr>
          <w:b/>
          <w:color w:val="000000" w:themeColor="text1"/>
        </w:rPr>
        <w:t>D</w:t>
      </w:r>
      <w:r w:rsidR="00D56DEA" w:rsidRPr="00DB0D67">
        <w:rPr>
          <w:color w:val="000000" w:themeColor="text1"/>
        </w:rPr>
        <w:t>)</w:t>
      </w:r>
      <w:r w:rsidR="00A42E8A" w:rsidRPr="00DB0D67">
        <w:rPr>
          <w:color w:val="000000" w:themeColor="text1"/>
        </w:rPr>
        <w:t xml:space="preserve"> Schematic of the entire a</w:t>
      </w:r>
      <w:r w:rsidRPr="00DB0D67">
        <w:rPr>
          <w:color w:val="000000" w:themeColor="text1"/>
        </w:rPr>
        <w:t>pparatus.</w:t>
      </w:r>
    </w:p>
    <w:p w14:paraId="05960123" w14:textId="77777777" w:rsidR="003B59C3" w:rsidRPr="00DB0D67" w:rsidRDefault="003B59C3" w:rsidP="002B09A8">
      <w:pPr>
        <w:widowControl/>
        <w:autoSpaceDE/>
        <w:autoSpaceDN/>
        <w:adjustRightInd/>
        <w:jc w:val="left"/>
        <w:rPr>
          <w:bCs/>
          <w:color w:val="808080"/>
        </w:rPr>
      </w:pPr>
    </w:p>
    <w:p w14:paraId="293B4CCB" w14:textId="2CF8B641" w:rsidR="00C858DF" w:rsidRPr="00DB0D67" w:rsidRDefault="00150673" w:rsidP="002B09A8">
      <w:pPr>
        <w:rPr>
          <w:color w:val="000000" w:themeColor="text1"/>
        </w:rPr>
      </w:pPr>
      <w:r w:rsidRPr="00DB0D67">
        <w:rPr>
          <w:b/>
          <w:bCs/>
          <w:color w:val="000000" w:themeColor="text1"/>
        </w:rPr>
        <w:t xml:space="preserve">Figure </w:t>
      </w:r>
      <w:r w:rsidR="003B59C3" w:rsidRPr="00DB0D67">
        <w:rPr>
          <w:b/>
          <w:bCs/>
          <w:color w:val="000000" w:themeColor="text1"/>
        </w:rPr>
        <w:t>2</w:t>
      </w:r>
      <w:r w:rsidR="00D56DEA" w:rsidRPr="00DB0D67">
        <w:rPr>
          <w:b/>
          <w:bCs/>
          <w:color w:val="000000" w:themeColor="text1"/>
        </w:rPr>
        <w:t>:</w:t>
      </w:r>
      <w:r w:rsidR="00562B75" w:rsidRPr="00DB0D67">
        <w:rPr>
          <w:b/>
          <w:bCs/>
          <w:color w:val="000000" w:themeColor="text1"/>
        </w:rPr>
        <w:t xml:space="preserve"> </w:t>
      </w:r>
      <w:r w:rsidR="003B59C3" w:rsidRPr="00DB0D67">
        <w:rPr>
          <w:b/>
          <w:bCs/>
          <w:color w:val="000000" w:themeColor="text1"/>
        </w:rPr>
        <w:t xml:space="preserve">Fabrication of </w:t>
      </w:r>
      <w:r w:rsidR="00A42E8A" w:rsidRPr="00DB0D67">
        <w:rPr>
          <w:b/>
          <w:bCs/>
          <w:color w:val="000000" w:themeColor="text1"/>
        </w:rPr>
        <w:t>various parts</w:t>
      </w:r>
      <w:r w:rsidRPr="00DB0D67">
        <w:rPr>
          <w:b/>
          <w:bCs/>
          <w:color w:val="000000" w:themeColor="text1"/>
        </w:rPr>
        <w:t>.</w:t>
      </w:r>
      <w:r w:rsidR="002B09A8">
        <w:rPr>
          <w:color w:val="000000" w:themeColor="text1"/>
        </w:rPr>
        <w:t xml:space="preserve"> </w:t>
      </w:r>
      <w:r w:rsidR="00D56DEA" w:rsidRPr="00DB0D67">
        <w:rPr>
          <w:color w:val="000000" w:themeColor="text1"/>
        </w:rPr>
        <w:t>(</w:t>
      </w:r>
      <w:r w:rsidRPr="00DB0D67">
        <w:rPr>
          <w:b/>
          <w:bCs/>
          <w:color w:val="000000" w:themeColor="text1"/>
        </w:rPr>
        <w:t>A</w:t>
      </w:r>
      <w:r w:rsidR="00D56DEA" w:rsidRPr="00DB0D67">
        <w:rPr>
          <w:color w:val="000000" w:themeColor="text1"/>
        </w:rPr>
        <w:t>)</w:t>
      </w:r>
      <w:r w:rsidRPr="00DB0D67">
        <w:rPr>
          <w:color w:val="000000" w:themeColor="text1"/>
        </w:rPr>
        <w:t xml:space="preserve"> </w:t>
      </w:r>
      <w:r w:rsidR="00A42E8A" w:rsidRPr="00DB0D67">
        <w:rPr>
          <w:color w:val="000000" w:themeColor="text1"/>
        </w:rPr>
        <w:t xml:space="preserve">Fabrication of the </w:t>
      </w:r>
      <w:r w:rsidR="003B59C3" w:rsidRPr="00DB0D67">
        <w:rPr>
          <w:color w:val="000000" w:themeColor="text1"/>
        </w:rPr>
        <w:t xml:space="preserve">glass </w:t>
      </w:r>
      <w:r w:rsidR="00A42E8A" w:rsidRPr="00DB0D67">
        <w:rPr>
          <w:color w:val="000000" w:themeColor="text1"/>
        </w:rPr>
        <w:t xml:space="preserve">probe. A glass </w:t>
      </w:r>
      <w:r w:rsidR="003B59C3" w:rsidRPr="00DB0D67">
        <w:rPr>
          <w:color w:val="000000" w:themeColor="text1"/>
        </w:rPr>
        <w:t xml:space="preserve">capillary is held at an angle and a flame is applied at a spot </w:t>
      </w:r>
      <w:r w:rsidR="00985ACE" w:rsidRPr="00DB0D67">
        <w:rPr>
          <w:color w:val="000000" w:themeColor="text1"/>
        </w:rPr>
        <w:t>roughly 2 cm</w:t>
      </w:r>
      <w:r w:rsidR="003B59C3" w:rsidRPr="00DB0D67">
        <w:rPr>
          <w:color w:val="000000" w:themeColor="text1"/>
        </w:rPr>
        <w:t xml:space="preserve"> from </w:t>
      </w:r>
      <w:r w:rsidR="00B967A4" w:rsidRPr="00DB0D67">
        <w:rPr>
          <w:color w:val="000000" w:themeColor="text1"/>
        </w:rPr>
        <w:t>one</w:t>
      </w:r>
      <w:r w:rsidR="003B59C3" w:rsidRPr="00DB0D67">
        <w:rPr>
          <w:color w:val="000000" w:themeColor="text1"/>
        </w:rPr>
        <w:t xml:space="preserve"> end</w:t>
      </w:r>
      <w:r w:rsidRPr="00DB0D67">
        <w:rPr>
          <w:color w:val="000000" w:themeColor="text1"/>
        </w:rPr>
        <w:t xml:space="preserve">. </w:t>
      </w:r>
      <w:r w:rsidR="00985ACE" w:rsidRPr="00DB0D67">
        <w:rPr>
          <w:color w:val="000000" w:themeColor="text1"/>
        </w:rPr>
        <w:t>Within a few seconds, the end of the capillary starts to fall. The flame is removed when the end of the capillary is bent at about 90</w:t>
      </w:r>
      <w:r w:rsidR="00D56DEA" w:rsidRPr="00DB0D67">
        <w:rPr>
          <w:color w:val="000000" w:themeColor="text1"/>
        </w:rPr>
        <w:t>°</w:t>
      </w:r>
      <w:r w:rsidR="00985ACE" w:rsidRPr="00DB0D67">
        <w:rPr>
          <w:color w:val="000000" w:themeColor="text1"/>
        </w:rPr>
        <w:t>.</w:t>
      </w:r>
      <w:r w:rsidR="00562B75" w:rsidRPr="00DB0D67">
        <w:rPr>
          <w:color w:val="000000" w:themeColor="text1"/>
        </w:rPr>
        <w:t xml:space="preserve"> </w:t>
      </w:r>
      <w:r w:rsidR="009155E6" w:rsidRPr="00DB0D67">
        <w:rPr>
          <w:color w:val="000000" w:themeColor="text1"/>
        </w:rPr>
        <w:t>(</w:t>
      </w:r>
      <w:r w:rsidRPr="00DB0D67">
        <w:rPr>
          <w:b/>
          <w:bCs/>
          <w:color w:val="000000" w:themeColor="text1"/>
        </w:rPr>
        <w:t>B</w:t>
      </w:r>
      <w:r w:rsidR="009155E6" w:rsidRPr="00DB0D67">
        <w:rPr>
          <w:color w:val="000000" w:themeColor="text1"/>
        </w:rPr>
        <w:t>)</w:t>
      </w:r>
      <w:r w:rsidRPr="00DB0D67">
        <w:rPr>
          <w:color w:val="000000" w:themeColor="text1"/>
        </w:rPr>
        <w:t xml:space="preserve"> </w:t>
      </w:r>
      <w:r w:rsidR="00C858DF" w:rsidRPr="00DB0D67">
        <w:rPr>
          <w:color w:val="000000" w:themeColor="text1"/>
        </w:rPr>
        <w:t xml:space="preserve">Fabrication of </w:t>
      </w:r>
      <w:r w:rsidR="00AC51F9">
        <w:rPr>
          <w:color w:val="000000" w:themeColor="text1"/>
        </w:rPr>
        <w:t xml:space="preserve">the </w:t>
      </w:r>
      <w:r w:rsidR="00C858DF" w:rsidRPr="00DB0D67">
        <w:rPr>
          <w:color w:val="000000" w:themeColor="text1"/>
        </w:rPr>
        <w:t xml:space="preserve">eye platform. The part </w:t>
      </w:r>
      <w:r w:rsidR="00BE54D3" w:rsidRPr="00DB0D67">
        <w:rPr>
          <w:color w:val="000000" w:themeColor="text1"/>
        </w:rPr>
        <w:t>is</w:t>
      </w:r>
      <w:r w:rsidR="00C858DF" w:rsidRPr="00DB0D67">
        <w:rPr>
          <w:color w:val="000000" w:themeColor="text1"/>
        </w:rPr>
        <w:t xml:space="preserve"> </w:t>
      </w:r>
      <w:r w:rsidR="00BE54D3" w:rsidRPr="00DB0D67">
        <w:rPr>
          <w:color w:val="000000" w:themeColor="text1"/>
        </w:rPr>
        <w:t>fabricated</w:t>
      </w:r>
      <w:r w:rsidR="00C858DF" w:rsidRPr="00DB0D67">
        <w:rPr>
          <w:color w:val="000000" w:themeColor="text1"/>
        </w:rPr>
        <w:t xml:space="preserve"> with a 3D </w:t>
      </w:r>
      <w:r w:rsidR="008F6393" w:rsidRPr="00DB0D67">
        <w:rPr>
          <w:color w:val="000000" w:themeColor="text1"/>
        </w:rPr>
        <w:t>ster</w:t>
      </w:r>
      <w:r w:rsidR="009155E6" w:rsidRPr="00DB0D67">
        <w:rPr>
          <w:color w:val="000000" w:themeColor="text1"/>
        </w:rPr>
        <w:t>eolithography (</w:t>
      </w:r>
      <w:r w:rsidR="00C858DF" w:rsidRPr="00DB0D67">
        <w:rPr>
          <w:color w:val="000000" w:themeColor="text1"/>
        </w:rPr>
        <w:t>SLA</w:t>
      </w:r>
      <w:r w:rsidR="009155E6" w:rsidRPr="00DB0D67">
        <w:rPr>
          <w:color w:val="000000" w:themeColor="text1"/>
        </w:rPr>
        <w:t>)</w:t>
      </w:r>
      <w:r w:rsidR="00C858DF" w:rsidRPr="00DB0D67">
        <w:rPr>
          <w:color w:val="000000" w:themeColor="text1"/>
        </w:rPr>
        <w:t xml:space="preserve"> printer.</w:t>
      </w:r>
      <w:r w:rsidR="00393BCD" w:rsidRPr="00DB0D67">
        <w:rPr>
          <w:color w:val="000000" w:themeColor="text1"/>
        </w:rPr>
        <w:t xml:space="preserve"> It measures 30</w:t>
      </w:r>
      <w:r w:rsidR="009155E6" w:rsidRPr="00DB0D67">
        <w:rPr>
          <w:color w:val="000000" w:themeColor="text1"/>
        </w:rPr>
        <w:t xml:space="preserve"> </w:t>
      </w:r>
      <w:r w:rsidR="00393BCD" w:rsidRPr="00DB0D67">
        <w:rPr>
          <w:color w:val="000000" w:themeColor="text1"/>
        </w:rPr>
        <w:t>x</w:t>
      </w:r>
      <w:r w:rsidR="009155E6" w:rsidRPr="00DB0D67">
        <w:rPr>
          <w:color w:val="000000" w:themeColor="text1"/>
        </w:rPr>
        <w:t xml:space="preserve"> </w:t>
      </w:r>
      <w:r w:rsidR="00393BCD" w:rsidRPr="00DB0D67">
        <w:rPr>
          <w:color w:val="000000" w:themeColor="text1"/>
        </w:rPr>
        <w:t>30</w:t>
      </w:r>
      <w:r w:rsidR="009155E6" w:rsidRPr="00DB0D67">
        <w:rPr>
          <w:color w:val="000000" w:themeColor="text1"/>
        </w:rPr>
        <w:t xml:space="preserve"> </w:t>
      </w:r>
      <w:r w:rsidR="00393BCD" w:rsidRPr="00DB0D67">
        <w:rPr>
          <w:color w:val="000000" w:themeColor="text1"/>
        </w:rPr>
        <w:t>x</w:t>
      </w:r>
      <w:r w:rsidR="009155E6" w:rsidRPr="00DB0D67">
        <w:rPr>
          <w:color w:val="000000" w:themeColor="text1"/>
        </w:rPr>
        <w:t xml:space="preserve"> </w:t>
      </w:r>
      <w:r w:rsidR="00393BCD" w:rsidRPr="00DB0D67">
        <w:rPr>
          <w:color w:val="000000" w:themeColor="text1"/>
        </w:rPr>
        <w:t>5 mm and contains three hemispherical indentations with 2</w:t>
      </w:r>
      <w:r w:rsidR="00930E0B" w:rsidRPr="00DB0D67">
        <w:rPr>
          <w:color w:val="000000" w:themeColor="text1"/>
        </w:rPr>
        <w:t>.0</w:t>
      </w:r>
      <w:r w:rsidR="00393BCD" w:rsidRPr="00DB0D67">
        <w:rPr>
          <w:color w:val="000000" w:themeColor="text1"/>
        </w:rPr>
        <w:t xml:space="preserve">, </w:t>
      </w:r>
      <w:proofErr w:type="gramStart"/>
      <w:r w:rsidR="00393BCD" w:rsidRPr="00DB0D67">
        <w:rPr>
          <w:color w:val="000000" w:themeColor="text1"/>
        </w:rPr>
        <w:t>2.5, and 3</w:t>
      </w:r>
      <w:r w:rsidR="00930E0B" w:rsidRPr="00DB0D67">
        <w:rPr>
          <w:color w:val="000000" w:themeColor="text1"/>
        </w:rPr>
        <w:t>.0</w:t>
      </w:r>
      <w:r w:rsidR="00393BCD" w:rsidRPr="00DB0D67">
        <w:rPr>
          <w:color w:val="000000" w:themeColor="text1"/>
        </w:rPr>
        <w:t xml:space="preserve"> mm</w:t>
      </w:r>
      <w:proofErr w:type="gramEnd"/>
      <w:r w:rsidR="00393BCD" w:rsidRPr="00DB0D67">
        <w:rPr>
          <w:color w:val="000000" w:themeColor="text1"/>
        </w:rPr>
        <w:t xml:space="preserve"> diameters</w:t>
      </w:r>
      <w:r w:rsidR="00C858DF" w:rsidRPr="00DB0D67">
        <w:rPr>
          <w:color w:val="000000" w:themeColor="text1"/>
        </w:rPr>
        <w:t xml:space="preserve"> into which</w:t>
      </w:r>
      <w:r w:rsidR="00AC51F9">
        <w:rPr>
          <w:color w:val="000000" w:themeColor="text1"/>
        </w:rPr>
        <w:t xml:space="preserve"> the</w:t>
      </w:r>
      <w:r w:rsidR="00C858DF" w:rsidRPr="00DB0D67">
        <w:rPr>
          <w:color w:val="000000" w:themeColor="text1"/>
        </w:rPr>
        <w:t xml:space="preserve"> dissected eyes </w:t>
      </w:r>
      <w:r w:rsidR="002E10E1" w:rsidRPr="00DB0D67">
        <w:rPr>
          <w:color w:val="000000" w:themeColor="text1"/>
        </w:rPr>
        <w:t xml:space="preserve">of various sizes </w:t>
      </w:r>
      <w:r w:rsidR="00C858DF" w:rsidRPr="00DB0D67">
        <w:rPr>
          <w:color w:val="000000" w:themeColor="text1"/>
        </w:rPr>
        <w:t>are glued</w:t>
      </w:r>
      <w:r w:rsidR="00393BCD" w:rsidRPr="00DB0D67">
        <w:rPr>
          <w:color w:val="000000" w:themeColor="text1"/>
        </w:rPr>
        <w:t xml:space="preserve">. </w:t>
      </w:r>
      <w:r w:rsidR="009155E6" w:rsidRPr="00DB0D67">
        <w:rPr>
          <w:color w:val="000000" w:themeColor="text1"/>
        </w:rPr>
        <w:t>(</w:t>
      </w:r>
      <w:r w:rsidRPr="00DB0D67">
        <w:rPr>
          <w:b/>
          <w:bCs/>
          <w:color w:val="000000" w:themeColor="text1"/>
        </w:rPr>
        <w:t>C</w:t>
      </w:r>
      <w:r w:rsidR="009155E6" w:rsidRPr="00DB0D67">
        <w:rPr>
          <w:color w:val="000000" w:themeColor="text1"/>
        </w:rPr>
        <w:t>)</w:t>
      </w:r>
      <w:r w:rsidR="00393BCD" w:rsidRPr="00DB0D67">
        <w:rPr>
          <w:color w:val="000000" w:themeColor="text1"/>
        </w:rPr>
        <w:t xml:space="preserve"> </w:t>
      </w:r>
      <w:bookmarkStart w:id="7" w:name="_Hlk86951583"/>
      <w:r w:rsidR="00122FCB" w:rsidRPr="00DB0D67">
        <w:rPr>
          <w:color w:val="000000" w:themeColor="text1"/>
        </w:rPr>
        <w:t>Fabrication</w:t>
      </w:r>
      <w:r w:rsidR="00393BCD" w:rsidRPr="00DB0D67">
        <w:rPr>
          <w:color w:val="000000" w:themeColor="text1"/>
        </w:rPr>
        <w:t xml:space="preserve"> of probe holder.</w:t>
      </w:r>
      <w:r w:rsidR="00562B75" w:rsidRPr="00DB0D67">
        <w:rPr>
          <w:color w:val="000000" w:themeColor="text1"/>
        </w:rPr>
        <w:t xml:space="preserve"> </w:t>
      </w:r>
      <w:r w:rsidR="00393BCD" w:rsidRPr="00DB0D67">
        <w:rPr>
          <w:color w:val="000000" w:themeColor="text1"/>
        </w:rPr>
        <w:t>Th</w:t>
      </w:r>
      <w:r w:rsidR="00C858DF" w:rsidRPr="00DB0D67">
        <w:rPr>
          <w:color w:val="000000" w:themeColor="text1"/>
        </w:rPr>
        <w:t>is</w:t>
      </w:r>
      <w:r w:rsidR="00122FCB" w:rsidRPr="00DB0D67">
        <w:rPr>
          <w:color w:val="000000" w:themeColor="text1"/>
        </w:rPr>
        <w:t xml:space="preserve"> part was </w:t>
      </w:r>
      <w:r w:rsidR="00C858DF" w:rsidRPr="00DB0D67">
        <w:rPr>
          <w:color w:val="000000" w:themeColor="text1"/>
        </w:rPr>
        <w:t xml:space="preserve">also </w:t>
      </w:r>
      <w:r w:rsidR="00BE54D3" w:rsidRPr="00DB0D67">
        <w:rPr>
          <w:color w:val="000000" w:themeColor="text1"/>
        </w:rPr>
        <w:t>fabricat</w:t>
      </w:r>
      <w:r w:rsidR="00122FCB" w:rsidRPr="00DB0D67">
        <w:rPr>
          <w:color w:val="000000" w:themeColor="text1"/>
        </w:rPr>
        <w:t>ed with a 3D SLA printer.</w:t>
      </w:r>
      <w:bookmarkEnd w:id="7"/>
      <w:r w:rsidR="00122FCB" w:rsidRPr="00DB0D67">
        <w:rPr>
          <w:color w:val="000000" w:themeColor="text1"/>
        </w:rPr>
        <w:t xml:space="preserve"> It </w:t>
      </w:r>
      <w:r w:rsidR="00393BCD" w:rsidRPr="00DB0D67">
        <w:rPr>
          <w:color w:val="000000" w:themeColor="text1"/>
        </w:rPr>
        <w:t>consists of two orthogonal, 7.3 mm diameter rods.</w:t>
      </w:r>
      <w:r w:rsidR="00562B75" w:rsidRPr="00DB0D67">
        <w:rPr>
          <w:color w:val="000000" w:themeColor="text1"/>
        </w:rPr>
        <w:t xml:space="preserve"> </w:t>
      </w:r>
      <w:r w:rsidR="00393BCD" w:rsidRPr="00DB0D67">
        <w:rPr>
          <w:color w:val="000000" w:themeColor="text1"/>
        </w:rPr>
        <w:t xml:space="preserve">The lower rod contains a 1.5 mm bore and two 2.5 mm through holes on the outer surface to accommodate metal screws that secure the capillary probe in place. </w:t>
      </w:r>
      <w:r w:rsidR="006F41D6" w:rsidRPr="00DB0D67">
        <w:rPr>
          <w:color w:val="000000" w:themeColor="text1"/>
        </w:rPr>
        <w:t>(</w:t>
      </w:r>
      <w:r w:rsidR="00C858DF" w:rsidRPr="00DB0D67">
        <w:rPr>
          <w:b/>
          <w:bCs/>
          <w:color w:val="000000" w:themeColor="text1"/>
        </w:rPr>
        <w:t>D</w:t>
      </w:r>
      <w:r w:rsidR="006F41D6" w:rsidRPr="00DB0D67">
        <w:rPr>
          <w:color w:val="000000" w:themeColor="text1"/>
        </w:rPr>
        <w:t>)</w:t>
      </w:r>
      <w:r w:rsidR="00C858DF" w:rsidRPr="00DB0D67">
        <w:rPr>
          <w:color w:val="000000" w:themeColor="text1"/>
        </w:rPr>
        <w:t xml:space="preserve"> Negative lens assembly. Images captured by the side microscope contain an astigmatic distortion due to the curvature of the Petri dish and the buffer solution. The lens assembly is designed to compensate for the distortion, allowing the side microscope to capture images in sharp focus.</w:t>
      </w:r>
    </w:p>
    <w:p w14:paraId="1A1B4F69" w14:textId="4D20E100" w:rsidR="00413440" w:rsidRPr="00DB0D67" w:rsidRDefault="00413440" w:rsidP="002B09A8">
      <w:pPr>
        <w:rPr>
          <w:color w:val="000000" w:themeColor="text1"/>
        </w:rPr>
      </w:pPr>
    </w:p>
    <w:p w14:paraId="0EA03118" w14:textId="2159653C" w:rsidR="00684ADC" w:rsidRPr="00DB0D67" w:rsidRDefault="00684ADC" w:rsidP="002B09A8">
      <w:pPr>
        <w:rPr>
          <w:color w:val="000000" w:themeColor="text1"/>
        </w:rPr>
      </w:pPr>
      <w:r w:rsidRPr="00DB0D67">
        <w:rPr>
          <w:b/>
          <w:bCs/>
          <w:color w:val="000000" w:themeColor="text1"/>
        </w:rPr>
        <w:t xml:space="preserve">Figure </w:t>
      </w:r>
      <w:r w:rsidR="00CE71FF" w:rsidRPr="00DB0D67">
        <w:rPr>
          <w:b/>
          <w:bCs/>
          <w:color w:val="000000" w:themeColor="text1"/>
        </w:rPr>
        <w:t>3</w:t>
      </w:r>
      <w:r w:rsidR="006F41D6" w:rsidRPr="00DB0D67">
        <w:rPr>
          <w:b/>
          <w:bCs/>
          <w:color w:val="000000" w:themeColor="text1"/>
        </w:rPr>
        <w:t>:</w:t>
      </w:r>
      <w:r w:rsidRPr="00DB0D67">
        <w:rPr>
          <w:b/>
          <w:bCs/>
          <w:color w:val="000000" w:themeColor="text1"/>
        </w:rPr>
        <w:t xml:space="preserve"> </w:t>
      </w:r>
      <w:r w:rsidR="00B442E5" w:rsidRPr="00DB0D67">
        <w:rPr>
          <w:b/>
          <w:bCs/>
          <w:color w:val="000000" w:themeColor="text1"/>
        </w:rPr>
        <w:t>Typical r</w:t>
      </w:r>
      <w:r w:rsidRPr="00DB0D67">
        <w:rPr>
          <w:b/>
          <w:bCs/>
          <w:color w:val="000000" w:themeColor="text1"/>
        </w:rPr>
        <w:t xml:space="preserve">aw data obtained </w:t>
      </w:r>
      <w:r w:rsidR="00E53B1C" w:rsidRPr="00DB0D67">
        <w:rPr>
          <w:b/>
          <w:bCs/>
          <w:color w:val="000000" w:themeColor="text1"/>
        </w:rPr>
        <w:t>with the assay.</w:t>
      </w:r>
      <w:r w:rsidRPr="00DB0D67">
        <w:rPr>
          <w:b/>
          <w:bCs/>
          <w:color w:val="000000" w:themeColor="text1"/>
        </w:rPr>
        <w:t xml:space="preserve"> </w:t>
      </w:r>
      <w:r w:rsidRPr="00DB0D67">
        <w:rPr>
          <w:color w:val="000000" w:themeColor="text1"/>
        </w:rPr>
        <w:t xml:space="preserve">The graph shown </w:t>
      </w:r>
      <w:r w:rsidR="00E53B1C" w:rsidRPr="00DB0D67">
        <w:rPr>
          <w:color w:val="000000" w:themeColor="text1"/>
        </w:rPr>
        <w:t xml:space="preserve">was recorded with logging software that records data from </w:t>
      </w:r>
      <w:r w:rsidR="00CD114B" w:rsidRPr="00DB0D67">
        <w:rPr>
          <w:color w:val="000000" w:themeColor="text1"/>
        </w:rPr>
        <w:t xml:space="preserve">a digital </w:t>
      </w:r>
      <w:r w:rsidR="00E53B1C" w:rsidRPr="00DB0D67">
        <w:rPr>
          <w:color w:val="000000" w:themeColor="text1"/>
        </w:rPr>
        <w:t>scale</w:t>
      </w:r>
      <w:r w:rsidR="00CD114B" w:rsidRPr="00DB0D67">
        <w:rPr>
          <w:color w:val="000000" w:themeColor="text1"/>
        </w:rPr>
        <w:t xml:space="preserve"> with a 0.01</w:t>
      </w:r>
      <w:r w:rsidR="00EC3D87" w:rsidRPr="00DB0D67">
        <w:rPr>
          <w:color w:val="000000" w:themeColor="text1"/>
        </w:rPr>
        <w:t xml:space="preserve"> </w:t>
      </w:r>
      <w:r w:rsidR="00CD114B" w:rsidRPr="00DB0D67">
        <w:rPr>
          <w:color w:val="000000" w:themeColor="text1"/>
        </w:rPr>
        <w:t>g accuracy</w:t>
      </w:r>
      <w:r w:rsidR="00E53B1C" w:rsidRPr="00DB0D67">
        <w:rPr>
          <w:color w:val="000000" w:themeColor="text1"/>
        </w:rPr>
        <w:t>.</w:t>
      </w:r>
      <w:r w:rsidR="00562B75" w:rsidRPr="00DB0D67">
        <w:rPr>
          <w:color w:val="000000" w:themeColor="text1"/>
        </w:rPr>
        <w:t xml:space="preserve"> </w:t>
      </w:r>
      <w:r w:rsidR="00B442E5" w:rsidRPr="00DB0D67">
        <w:rPr>
          <w:color w:val="000000" w:themeColor="text1"/>
        </w:rPr>
        <w:t>The left edge of the graph</w:t>
      </w:r>
      <w:r w:rsidR="002E10E1" w:rsidRPr="00DB0D67">
        <w:rPr>
          <w:color w:val="000000" w:themeColor="text1"/>
        </w:rPr>
        <w:t xml:space="preserve"> (time 0)</w:t>
      </w:r>
      <w:r w:rsidR="00B442E5" w:rsidRPr="00DB0D67">
        <w:rPr>
          <w:color w:val="000000" w:themeColor="text1"/>
        </w:rPr>
        <w:t xml:space="preserve"> reflects the weight of the sample without a lifting force.</w:t>
      </w:r>
      <w:r w:rsidR="00154D95">
        <w:rPr>
          <w:color w:val="000000" w:themeColor="text1"/>
        </w:rPr>
        <w:t xml:space="preserve"> The y-axis </w:t>
      </w:r>
      <w:r w:rsidR="00DD70F7">
        <w:rPr>
          <w:color w:val="000000" w:themeColor="text1"/>
        </w:rPr>
        <w:t>depicts mass in g.</w:t>
      </w:r>
      <w:r w:rsidR="00B442E5" w:rsidRPr="00DB0D67">
        <w:rPr>
          <w:color w:val="000000" w:themeColor="text1"/>
        </w:rPr>
        <w:t xml:space="preserve"> The lens is then lifted in 50 </w:t>
      </w:r>
      <w:r w:rsidR="00EC3D87" w:rsidRPr="00DB0D67">
        <w:rPr>
          <w:color w:val="000000" w:themeColor="text1"/>
        </w:rPr>
        <w:t>µm</w:t>
      </w:r>
      <w:r w:rsidR="00B442E5" w:rsidRPr="00DB0D67">
        <w:rPr>
          <w:color w:val="000000" w:themeColor="text1"/>
        </w:rPr>
        <w:t xml:space="preserve"> steps until all zonular fibers are broken and the </w:t>
      </w:r>
      <w:r w:rsidR="001E64C5" w:rsidRPr="00DB0D67">
        <w:rPr>
          <w:color w:val="000000" w:themeColor="text1"/>
        </w:rPr>
        <w:t>P</w:t>
      </w:r>
      <w:r w:rsidR="00B442E5" w:rsidRPr="00DB0D67">
        <w:rPr>
          <w:color w:val="000000" w:themeColor="text1"/>
        </w:rPr>
        <w:t xml:space="preserve">etri dish again </w:t>
      </w:r>
      <w:r w:rsidR="00B967A4" w:rsidRPr="00DB0D67">
        <w:rPr>
          <w:color w:val="000000" w:themeColor="text1"/>
        </w:rPr>
        <w:t>rest</w:t>
      </w:r>
      <w:r w:rsidR="002E10E1" w:rsidRPr="00DB0D67">
        <w:rPr>
          <w:color w:val="000000" w:themeColor="text1"/>
        </w:rPr>
        <w:t>s</w:t>
      </w:r>
      <w:r w:rsidR="00B442E5" w:rsidRPr="00DB0D67">
        <w:rPr>
          <w:color w:val="000000" w:themeColor="text1"/>
        </w:rPr>
        <w:t xml:space="preserve"> fully on the scale.</w:t>
      </w:r>
      <w:r w:rsidR="00562B75" w:rsidRPr="00DB0D67">
        <w:rPr>
          <w:color w:val="000000" w:themeColor="text1"/>
        </w:rPr>
        <w:t xml:space="preserve"> </w:t>
      </w:r>
      <w:r w:rsidR="00B442E5" w:rsidRPr="00DB0D67">
        <w:rPr>
          <w:color w:val="000000" w:themeColor="text1"/>
        </w:rPr>
        <w:t xml:space="preserve">Note that the end reading is offset from the initial </w:t>
      </w:r>
      <w:r w:rsidR="008E1D03" w:rsidRPr="00DB0D67">
        <w:rPr>
          <w:color w:val="000000" w:themeColor="text1"/>
        </w:rPr>
        <w:t>reading</w:t>
      </w:r>
      <w:r w:rsidR="002E10E1" w:rsidRPr="00DB0D67">
        <w:rPr>
          <w:color w:val="000000" w:themeColor="text1"/>
        </w:rPr>
        <w:t>.</w:t>
      </w:r>
      <w:r w:rsidR="00562B75" w:rsidRPr="00DB0D67">
        <w:rPr>
          <w:color w:val="000000" w:themeColor="text1"/>
        </w:rPr>
        <w:t xml:space="preserve"> </w:t>
      </w:r>
      <w:r w:rsidR="008E1D03" w:rsidRPr="00DB0D67">
        <w:rPr>
          <w:color w:val="000000" w:themeColor="text1"/>
        </w:rPr>
        <w:t xml:space="preserve">The offset is due to gradual evaporation of </w:t>
      </w:r>
      <w:r w:rsidR="0032606C" w:rsidRPr="00DB0D67">
        <w:rPr>
          <w:color w:val="000000" w:themeColor="text1"/>
        </w:rPr>
        <w:t xml:space="preserve">the </w:t>
      </w:r>
      <w:r w:rsidR="008E1D03" w:rsidRPr="00DB0D67">
        <w:rPr>
          <w:color w:val="000000" w:themeColor="text1"/>
        </w:rPr>
        <w:t xml:space="preserve">buffer solution </w:t>
      </w:r>
      <w:proofErr w:type="gramStart"/>
      <w:r w:rsidR="008E1D03" w:rsidRPr="00DB0D67">
        <w:rPr>
          <w:color w:val="000000" w:themeColor="text1"/>
        </w:rPr>
        <w:t>during the course of</w:t>
      </w:r>
      <w:proofErr w:type="gramEnd"/>
      <w:r w:rsidR="008E1D03" w:rsidRPr="00DB0D67">
        <w:rPr>
          <w:color w:val="000000" w:themeColor="text1"/>
        </w:rPr>
        <w:t xml:space="preserve"> the experiment</w:t>
      </w:r>
      <w:r w:rsidR="00B817B0" w:rsidRPr="00DB0D67">
        <w:rPr>
          <w:color w:val="000000" w:themeColor="text1"/>
        </w:rPr>
        <w:t xml:space="preserve"> and </w:t>
      </w:r>
      <w:r w:rsidR="008E1D03" w:rsidRPr="00DB0D67">
        <w:rPr>
          <w:color w:val="000000" w:themeColor="text1"/>
        </w:rPr>
        <w:t xml:space="preserve">can be </w:t>
      </w:r>
      <w:r w:rsidR="0032606C" w:rsidRPr="00DB0D67">
        <w:rPr>
          <w:color w:val="000000" w:themeColor="text1"/>
        </w:rPr>
        <w:t>accounted for</w:t>
      </w:r>
      <w:r w:rsidR="008E1D03" w:rsidRPr="00DB0D67">
        <w:rPr>
          <w:color w:val="000000" w:themeColor="text1"/>
        </w:rPr>
        <w:t xml:space="preserve"> during </w:t>
      </w:r>
      <w:r w:rsidR="0032606C" w:rsidRPr="00DB0D67">
        <w:rPr>
          <w:color w:val="000000" w:themeColor="text1"/>
        </w:rPr>
        <w:t>data</w:t>
      </w:r>
      <w:r w:rsidR="008E1D03" w:rsidRPr="00DB0D67">
        <w:rPr>
          <w:color w:val="000000" w:themeColor="text1"/>
        </w:rPr>
        <w:t xml:space="preserve"> analysis</w:t>
      </w:r>
      <w:r w:rsidR="001C54B2" w:rsidRPr="00DB0D67">
        <w:rPr>
          <w:color w:val="000000" w:themeColor="text1"/>
        </w:rPr>
        <w:t>,</w:t>
      </w:r>
      <w:r w:rsidR="008E1D03" w:rsidRPr="00DB0D67">
        <w:rPr>
          <w:color w:val="000000" w:themeColor="text1"/>
        </w:rPr>
        <w:t xml:space="preserve"> </w:t>
      </w:r>
      <w:r w:rsidR="0032606C" w:rsidRPr="00DB0D67">
        <w:rPr>
          <w:color w:val="000000" w:themeColor="text1"/>
        </w:rPr>
        <w:t xml:space="preserve">as outlined </w:t>
      </w:r>
      <w:r w:rsidR="008E1D03" w:rsidRPr="00DB0D67">
        <w:rPr>
          <w:color w:val="000000" w:themeColor="text1"/>
        </w:rPr>
        <w:t>in step 2.2.14.</w:t>
      </w:r>
    </w:p>
    <w:p w14:paraId="57C48685" w14:textId="7911D24E" w:rsidR="00F555C7" w:rsidRPr="00DB0D67" w:rsidRDefault="00F555C7" w:rsidP="002B09A8">
      <w:pPr>
        <w:rPr>
          <w:color w:val="808080" w:themeColor="background1" w:themeShade="80"/>
        </w:rPr>
      </w:pPr>
    </w:p>
    <w:p w14:paraId="46A9437C" w14:textId="02AD0879" w:rsidR="0089217B" w:rsidRPr="00DB0D67" w:rsidRDefault="0089217B" w:rsidP="002B09A8">
      <w:pPr>
        <w:rPr>
          <w:color w:val="000000" w:themeColor="text1"/>
        </w:rPr>
      </w:pPr>
      <w:bookmarkStart w:id="8" w:name="_Hlk86580576"/>
      <w:bookmarkStart w:id="9" w:name="_Hlk77505711"/>
      <w:r w:rsidRPr="00DB0D67">
        <w:rPr>
          <w:b/>
          <w:bCs/>
          <w:color w:val="000000" w:themeColor="text1"/>
        </w:rPr>
        <w:t xml:space="preserve">Figure </w:t>
      </w:r>
      <w:r w:rsidR="00CE71FF" w:rsidRPr="00DB0D67">
        <w:rPr>
          <w:b/>
          <w:bCs/>
          <w:color w:val="000000" w:themeColor="text1"/>
        </w:rPr>
        <w:t>4</w:t>
      </w:r>
      <w:r w:rsidR="00DB702D" w:rsidRPr="00DB0D67">
        <w:rPr>
          <w:b/>
          <w:bCs/>
          <w:color w:val="000000" w:themeColor="text1"/>
        </w:rPr>
        <w:t>:</w:t>
      </w:r>
      <w:r w:rsidRPr="00DB0D67">
        <w:rPr>
          <w:b/>
          <w:bCs/>
          <w:color w:val="000000" w:themeColor="text1"/>
        </w:rPr>
        <w:t xml:space="preserve"> </w:t>
      </w:r>
      <w:r w:rsidR="001C54B2" w:rsidRPr="00DB0D67">
        <w:rPr>
          <w:b/>
          <w:bCs/>
          <w:color w:val="000000" w:themeColor="text1"/>
        </w:rPr>
        <w:t xml:space="preserve">Representative </w:t>
      </w:r>
      <w:r w:rsidR="00B817B0" w:rsidRPr="00DB0D67">
        <w:rPr>
          <w:b/>
          <w:bCs/>
          <w:color w:val="000000" w:themeColor="text1"/>
        </w:rPr>
        <w:t xml:space="preserve">zonular </w:t>
      </w:r>
      <w:r w:rsidR="00CA245B" w:rsidRPr="00DB0D67">
        <w:rPr>
          <w:b/>
          <w:bCs/>
          <w:color w:val="000000" w:themeColor="text1"/>
        </w:rPr>
        <w:t>force-</w:t>
      </w:r>
      <w:r w:rsidR="001C54B2" w:rsidRPr="00DB0D67">
        <w:rPr>
          <w:b/>
          <w:bCs/>
          <w:color w:val="000000" w:themeColor="text1"/>
        </w:rPr>
        <w:t>displacement curves for wild</w:t>
      </w:r>
      <w:r w:rsidR="00CA245B" w:rsidRPr="00DB0D67">
        <w:rPr>
          <w:b/>
          <w:bCs/>
          <w:color w:val="000000" w:themeColor="text1"/>
        </w:rPr>
        <w:t>-</w:t>
      </w:r>
      <w:r w:rsidR="001C54B2" w:rsidRPr="00DB0D67">
        <w:rPr>
          <w:b/>
          <w:bCs/>
          <w:color w:val="000000" w:themeColor="text1"/>
        </w:rPr>
        <w:t xml:space="preserve">type and MAGP-1 deficient mice. </w:t>
      </w:r>
      <w:bookmarkEnd w:id="8"/>
      <w:r w:rsidRPr="00DB0D67">
        <w:rPr>
          <w:color w:val="000000" w:themeColor="text1"/>
        </w:rPr>
        <w:t xml:space="preserve">The graph </w:t>
      </w:r>
      <w:r w:rsidR="001C54B2" w:rsidRPr="00DB0D67">
        <w:rPr>
          <w:color w:val="000000" w:themeColor="text1"/>
        </w:rPr>
        <w:t>c</w:t>
      </w:r>
      <w:r w:rsidRPr="00DB0D67">
        <w:rPr>
          <w:color w:val="000000" w:themeColor="text1"/>
        </w:rPr>
        <w:t>o</w:t>
      </w:r>
      <w:r w:rsidR="00B817B0" w:rsidRPr="00DB0D67">
        <w:rPr>
          <w:color w:val="000000" w:themeColor="text1"/>
        </w:rPr>
        <w:t>mpares</w:t>
      </w:r>
      <w:r w:rsidRPr="00DB0D67">
        <w:rPr>
          <w:color w:val="000000" w:themeColor="text1"/>
        </w:rPr>
        <w:t xml:space="preserve"> the viscoelastic response obtained after discrete displacements of the lens away from its equilibrium position.</w:t>
      </w:r>
      <w:r w:rsidR="00562B75" w:rsidRPr="00DB0D67">
        <w:rPr>
          <w:color w:val="000000" w:themeColor="text1"/>
        </w:rPr>
        <w:t xml:space="preserve"> </w:t>
      </w:r>
      <w:r w:rsidR="004A10FE" w:rsidRPr="00DB0D67">
        <w:rPr>
          <w:color w:val="000000" w:themeColor="text1"/>
        </w:rPr>
        <w:t xml:space="preserve">The </w:t>
      </w:r>
      <w:r w:rsidR="00B17486" w:rsidRPr="00DB0D67">
        <w:rPr>
          <w:color w:val="000000" w:themeColor="text1"/>
        </w:rPr>
        <w:t xml:space="preserve">response of an eye from a </w:t>
      </w:r>
      <w:r w:rsidR="00B17486" w:rsidRPr="00DB0D67">
        <w:rPr>
          <w:i/>
          <w:iCs/>
          <w:color w:val="000000" w:themeColor="text1"/>
        </w:rPr>
        <w:t>MAGP-1</w:t>
      </w:r>
      <w:r w:rsidR="00B17486" w:rsidRPr="00DB0D67">
        <w:rPr>
          <w:color w:val="000000" w:themeColor="text1"/>
        </w:rPr>
        <w:t xml:space="preserve"> knockout</w:t>
      </w:r>
      <w:r w:rsidR="003A4502" w:rsidRPr="00DB0D67">
        <w:rPr>
          <w:color w:val="000000" w:themeColor="text1"/>
        </w:rPr>
        <w:t xml:space="preserve"> (KO)</w:t>
      </w:r>
      <w:r w:rsidR="00B17486" w:rsidRPr="00DB0D67">
        <w:rPr>
          <w:color w:val="000000" w:themeColor="text1"/>
        </w:rPr>
        <w:t xml:space="preserve"> mouse </w:t>
      </w:r>
      <w:r w:rsidRPr="00DB0D67">
        <w:rPr>
          <w:color w:val="000000" w:themeColor="text1"/>
        </w:rPr>
        <w:t>track</w:t>
      </w:r>
      <w:r w:rsidR="00B17486" w:rsidRPr="00DB0D67">
        <w:rPr>
          <w:color w:val="000000" w:themeColor="text1"/>
        </w:rPr>
        <w:t>s</w:t>
      </w:r>
      <w:r w:rsidR="004A10FE" w:rsidRPr="00DB0D67">
        <w:rPr>
          <w:color w:val="000000" w:themeColor="text1"/>
        </w:rPr>
        <w:t xml:space="preserve"> that of a</w:t>
      </w:r>
      <w:r w:rsidR="00B17486" w:rsidRPr="00DB0D67">
        <w:rPr>
          <w:color w:val="000000" w:themeColor="text1"/>
        </w:rPr>
        <w:t>n age-matched</w:t>
      </w:r>
      <w:r w:rsidR="004A10FE" w:rsidRPr="00DB0D67">
        <w:rPr>
          <w:color w:val="000000" w:themeColor="text1"/>
        </w:rPr>
        <w:t xml:space="preserve"> </w:t>
      </w:r>
      <w:r w:rsidR="008E1FD8" w:rsidRPr="00DB0D67">
        <w:rPr>
          <w:color w:val="000000" w:themeColor="text1"/>
        </w:rPr>
        <w:t>wild</w:t>
      </w:r>
      <w:r w:rsidR="0078300F" w:rsidRPr="00DB0D67">
        <w:rPr>
          <w:color w:val="000000" w:themeColor="text1"/>
        </w:rPr>
        <w:t>-</w:t>
      </w:r>
      <w:r w:rsidR="004A10FE" w:rsidRPr="00DB0D67">
        <w:rPr>
          <w:color w:val="000000" w:themeColor="text1"/>
        </w:rPr>
        <w:t xml:space="preserve">type </w:t>
      </w:r>
      <w:r w:rsidR="00B17486" w:rsidRPr="00DB0D67">
        <w:rPr>
          <w:color w:val="000000" w:themeColor="text1"/>
        </w:rPr>
        <w:t xml:space="preserve">animal </w:t>
      </w:r>
      <w:r w:rsidR="004A10FE" w:rsidRPr="00DB0D67">
        <w:rPr>
          <w:color w:val="000000" w:themeColor="text1"/>
        </w:rPr>
        <w:t xml:space="preserve">up </w:t>
      </w:r>
      <w:r w:rsidR="006E3B80" w:rsidRPr="00DB0D67">
        <w:rPr>
          <w:color w:val="000000" w:themeColor="text1"/>
        </w:rPr>
        <w:t xml:space="preserve">to </w:t>
      </w:r>
      <w:r w:rsidR="00B17486" w:rsidRPr="00DB0D67">
        <w:rPr>
          <w:color w:val="000000" w:themeColor="text1"/>
        </w:rPr>
        <w:t>the</w:t>
      </w:r>
      <w:r w:rsidR="006E3B80" w:rsidRPr="00DB0D67">
        <w:rPr>
          <w:color w:val="000000" w:themeColor="text1"/>
        </w:rPr>
        <w:t xml:space="preserve"> point where the</w:t>
      </w:r>
      <w:r w:rsidR="00B817B0" w:rsidRPr="00DB0D67">
        <w:rPr>
          <w:color w:val="000000" w:themeColor="text1"/>
        </w:rPr>
        <w:t xml:space="preserve"> </w:t>
      </w:r>
      <w:r w:rsidR="006E3B80" w:rsidRPr="00DB0D67">
        <w:rPr>
          <w:color w:val="000000" w:themeColor="text1"/>
        </w:rPr>
        <w:t xml:space="preserve">fibers </w:t>
      </w:r>
      <w:r w:rsidR="00B817B0" w:rsidRPr="00DB0D67">
        <w:rPr>
          <w:color w:val="000000" w:themeColor="text1"/>
        </w:rPr>
        <w:t xml:space="preserve">in the </w:t>
      </w:r>
      <w:r w:rsidR="00B817B0" w:rsidRPr="00DB0D67">
        <w:rPr>
          <w:color w:val="000000" w:themeColor="text1"/>
        </w:rPr>
        <w:lastRenderedPageBreak/>
        <w:t xml:space="preserve">knockout mouse </w:t>
      </w:r>
      <w:r w:rsidR="006E3B80" w:rsidRPr="00DB0D67">
        <w:rPr>
          <w:color w:val="000000" w:themeColor="text1"/>
        </w:rPr>
        <w:t>break prematurely.</w:t>
      </w:r>
    </w:p>
    <w:bookmarkEnd w:id="9"/>
    <w:p w14:paraId="0138D9CC" w14:textId="77777777" w:rsidR="00CE01E2" w:rsidRPr="00DB0D67" w:rsidRDefault="00CE01E2" w:rsidP="002B09A8">
      <w:pPr>
        <w:rPr>
          <w:b/>
          <w:bCs/>
          <w:color w:val="000000" w:themeColor="text1"/>
        </w:rPr>
      </w:pPr>
    </w:p>
    <w:p w14:paraId="0DF0E979" w14:textId="59BB5BBB" w:rsidR="00242E06" w:rsidRPr="00DB0D67" w:rsidRDefault="00CE01E2" w:rsidP="002B09A8">
      <w:pPr>
        <w:rPr>
          <w:color w:val="000000" w:themeColor="text1"/>
        </w:rPr>
      </w:pPr>
      <w:r w:rsidRPr="00DB0D67">
        <w:rPr>
          <w:b/>
          <w:bCs/>
          <w:color w:val="000000" w:themeColor="text1"/>
        </w:rPr>
        <w:t xml:space="preserve">Figure </w:t>
      </w:r>
      <w:r w:rsidR="00CE71FF" w:rsidRPr="00DB0D67">
        <w:rPr>
          <w:b/>
          <w:bCs/>
          <w:color w:val="000000" w:themeColor="text1"/>
        </w:rPr>
        <w:t>5</w:t>
      </w:r>
      <w:r w:rsidR="008E1FD8" w:rsidRPr="00DB0D67">
        <w:rPr>
          <w:b/>
          <w:bCs/>
          <w:color w:val="000000" w:themeColor="text1"/>
        </w:rPr>
        <w:t>:</w:t>
      </w:r>
      <w:r w:rsidR="00562B75" w:rsidRPr="00DB0D67">
        <w:rPr>
          <w:b/>
          <w:bCs/>
          <w:color w:val="000000" w:themeColor="text1"/>
        </w:rPr>
        <w:t xml:space="preserve"> </w:t>
      </w:r>
      <w:r w:rsidR="00CB55AB" w:rsidRPr="00DB0D67">
        <w:rPr>
          <w:b/>
          <w:bCs/>
          <w:color w:val="000000" w:themeColor="text1"/>
        </w:rPr>
        <w:t xml:space="preserve">Zonular fiber </w:t>
      </w:r>
      <w:r w:rsidR="00D72F33" w:rsidRPr="00DB0D67">
        <w:rPr>
          <w:b/>
          <w:bCs/>
          <w:color w:val="000000" w:themeColor="text1"/>
        </w:rPr>
        <w:t>breaking forces</w:t>
      </w:r>
      <w:r w:rsidR="00CB55AB" w:rsidRPr="00DB0D67">
        <w:rPr>
          <w:b/>
          <w:bCs/>
          <w:color w:val="000000" w:themeColor="text1"/>
        </w:rPr>
        <w:t xml:space="preserve"> </w:t>
      </w:r>
      <w:r w:rsidRPr="00DB0D67">
        <w:rPr>
          <w:b/>
          <w:bCs/>
          <w:color w:val="000000" w:themeColor="text1"/>
        </w:rPr>
        <w:t xml:space="preserve">obtained with the pull-up </w:t>
      </w:r>
      <w:r w:rsidR="008A0397" w:rsidRPr="00DB0D67">
        <w:rPr>
          <w:b/>
          <w:bCs/>
          <w:color w:val="000000" w:themeColor="text1"/>
        </w:rPr>
        <w:t>method</w:t>
      </w:r>
      <w:r w:rsidR="00A24C93" w:rsidRPr="00DB0D67">
        <w:rPr>
          <w:b/>
          <w:bCs/>
          <w:color w:val="000000" w:themeColor="text1"/>
        </w:rPr>
        <w:t xml:space="preserve"> for </w:t>
      </w:r>
      <w:r w:rsidR="00A24C93" w:rsidRPr="00DB0D67">
        <w:rPr>
          <w:b/>
          <w:bCs/>
          <w:i/>
          <w:iCs/>
          <w:color w:val="000000" w:themeColor="text1"/>
        </w:rPr>
        <w:t>M</w:t>
      </w:r>
      <w:r w:rsidR="00B17486" w:rsidRPr="00DB0D67">
        <w:rPr>
          <w:b/>
          <w:bCs/>
          <w:i/>
          <w:iCs/>
          <w:color w:val="000000" w:themeColor="text1"/>
        </w:rPr>
        <w:t>AGP-1</w:t>
      </w:r>
      <w:r w:rsidR="00A24C93" w:rsidRPr="00DB0D67">
        <w:rPr>
          <w:b/>
          <w:bCs/>
          <w:color w:val="000000" w:themeColor="text1"/>
        </w:rPr>
        <w:t xml:space="preserve"> KO versus </w:t>
      </w:r>
      <w:r w:rsidR="003A4502" w:rsidRPr="00DB0D67">
        <w:rPr>
          <w:b/>
          <w:bCs/>
          <w:color w:val="000000" w:themeColor="text1"/>
        </w:rPr>
        <w:t>wild</w:t>
      </w:r>
      <w:r w:rsidR="0078300F" w:rsidRPr="00DB0D67">
        <w:rPr>
          <w:b/>
          <w:bCs/>
          <w:color w:val="000000" w:themeColor="text1"/>
        </w:rPr>
        <w:t>-</w:t>
      </w:r>
      <w:r w:rsidR="00A24C93" w:rsidRPr="00DB0D67">
        <w:rPr>
          <w:b/>
          <w:bCs/>
          <w:color w:val="000000" w:themeColor="text1"/>
        </w:rPr>
        <w:t>type mice</w:t>
      </w:r>
      <w:r w:rsidR="008A0397" w:rsidRPr="00DB0D67">
        <w:rPr>
          <w:b/>
          <w:bCs/>
          <w:color w:val="000000" w:themeColor="text1"/>
        </w:rPr>
        <w:t xml:space="preserve"> and </w:t>
      </w:r>
      <w:r w:rsidR="00684311" w:rsidRPr="00DB0D67">
        <w:rPr>
          <w:b/>
          <w:bCs/>
          <w:color w:val="000000" w:themeColor="text1"/>
        </w:rPr>
        <w:t xml:space="preserve">at two </w:t>
      </w:r>
      <w:r w:rsidR="008A0397" w:rsidRPr="00DB0D67">
        <w:rPr>
          <w:b/>
          <w:bCs/>
          <w:color w:val="000000" w:themeColor="text1"/>
        </w:rPr>
        <w:t>age</w:t>
      </w:r>
      <w:r w:rsidR="00684311" w:rsidRPr="00DB0D67">
        <w:rPr>
          <w:b/>
          <w:bCs/>
          <w:color w:val="000000" w:themeColor="text1"/>
        </w:rPr>
        <w:t>s</w:t>
      </w:r>
      <w:r w:rsidRPr="00DB0D67">
        <w:rPr>
          <w:b/>
          <w:bCs/>
          <w:color w:val="000000" w:themeColor="text1"/>
        </w:rPr>
        <w:t>.</w:t>
      </w:r>
      <w:r w:rsidRPr="00DB0D67">
        <w:rPr>
          <w:color w:val="000000" w:themeColor="text1"/>
        </w:rPr>
        <w:t xml:space="preserve"> </w:t>
      </w:r>
      <w:r w:rsidR="008A0397" w:rsidRPr="00DB0D67">
        <w:rPr>
          <w:color w:val="000000" w:themeColor="text1"/>
        </w:rPr>
        <w:t xml:space="preserve">All </w:t>
      </w:r>
      <w:r w:rsidR="00CB55AB" w:rsidRPr="00DB0D67">
        <w:rPr>
          <w:color w:val="000000" w:themeColor="text1"/>
        </w:rPr>
        <w:t>measurements</w:t>
      </w:r>
      <w:r w:rsidR="008A0397" w:rsidRPr="00DB0D67">
        <w:rPr>
          <w:color w:val="000000" w:themeColor="text1"/>
        </w:rPr>
        <w:t xml:space="preserve"> shown are based on </w:t>
      </w:r>
      <w:r w:rsidR="00B17486" w:rsidRPr="00DB0D67">
        <w:rPr>
          <w:color w:val="000000" w:themeColor="text1"/>
        </w:rPr>
        <w:t>n</w:t>
      </w:r>
      <w:r w:rsidR="00AC51F9">
        <w:rPr>
          <w:color w:val="000000" w:themeColor="text1"/>
        </w:rPr>
        <w:t xml:space="preserve"> </w:t>
      </w:r>
      <w:r w:rsidR="008A0397" w:rsidRPr="00DB0D67">
        <w:rPr>
          <w:color w:val="000000" w:themeColor="text1"/>
        </w:rPr>
        <w:t>=</w:t>
      </w:r>
      <w:r w:rsidR="00AC51F9">
        <w:rPr>
          <w:color w:val="000000" w:themeColor="text1"/>
        </w:rPr>
        <w:t xml:space="preserve"> </w:t>
      </w:r>
      <w:r w:rsidR="00D72F33" w:rsidRPr="00DB0D67">
        <w:rPr>
          <w:color w:val="000000" w:themeColor="text1"/>
        </w:rPr>
        <w:t>5</w:t>
      </w:r>
      <w:r w:rsidR="001C54B2" w:rsidRPr="00DB0D67">
        <w:rPr>
          <w:color w:val="000000" w:themeColor="text1"/>
        </w:rPr>
        <w:t xml:space="preserve"> or </w:t>
      </w:r>
      <w:r w:rsidR="008A0397" w:rsidRPr="00DB0D67">
        <w:rPr>
          <w:color w:val="000000" w:themeColor="text1"/>
        </w:rPr>
        <w:t>6 eyes</w:t>
      </w:r>
      <w:r w:rsidR="00CB55AB" w:rsidRPr="00DB0D67">
        <w:rPr>
          <w:color w:val="000000" w:themeColor="text1"/>
        </w:rPr>
        <w:t>, with e</w:t>
      </w:r>
      <w:r w:rsidR="00BB006C" w:rsidRPr="00DB0D67">
        <w:rPr>
          <w:color w:val="000000" w:themeColor="text1"/>
        </w:rPr>
        <w:t>rror bars represent</w:t>
      </w:r>
      <w:r w:rsidR="00B17486" w:rsidRPr="00DB0D67">
        <w:rPr>
          <w:color w:val="000000" w:themeColor="text1"/>
        </w:rPr>
        <w:t>ing the standard error of the mean (</w:t>
      </w:r>
      <w:r w:rsidR="00BB006C" w:rsidRPr="00DB0D67">
        <w:rPr>
          <w:color w:val="000000" w:themeColor="text1"/>
        </w:rPr>
        <w:t>SEM</w:t>
      </w:r>
      <w:r w:rsidR="00B17486" w:rsidRPr="00DB0D67">
        <w:rPr>
          <w:color w:val="000000" w:themeColor="text1"/>
        </w:rPr>
        <w:t>)</w:t>
      </w:r>
      <w:r w:rsidR="00BB006C" w:rsidRPr="00DB0D67">
        <w:rPr>
          <w:color w:val="000000" w:themeColor="text1"/>
        </w:rPr>
        <w:t>.</w:t>
      </w:r>
      <w:r w:rsidRPr="00DB0D67">
        <w:rPr>
          <w:color w:val="000000" w:themeColor="text1"/>
        </w:rPr>
        <w:t xml:space="preserve"> </w:t>
      </w:r>
      <w:r w:rsidR="00895562">
        <w:rPr>
          <w:color w:val="000000" w:themeColor="text1"/>
        </w:rPr>
        <w:t>Abbreviations</w:t>
      </w:r>
      <w:r w:rsidR="00416D01">
        <w:rPr>
          <w:color w:val="000000" w:themeColor="text1"/>
        </w:rPr>
        <w:t>: WT</w:t>
      </w:r>
      <w:r w:rsidR="00AC51F9">
        <w:rPr>
          <w:color w:val="000000" w:themeColor="text1"/>
        </w:rPr>
        <w:t xml:space="preserve"> </w:t>
      </w:r>
      <w:r w:rsidR="00416D01">
        <w:rPr>
          <w:color w:val="000000" w:themeColor="text1"/>
        </w:rPr>
        <w:t>=</w:t>
      </w:r>
      <w:r w:rsidR="00AC51F9">
        <w:rPr>
          <w:color w:val="000000" w:themeColor="text1"/>
        </w:rPr>
        <w:t xml:space="preserve"> </w:t>
      </w:r>
      <w:r w:rsidR="00416D01">
        <w:rPr>
          <w:color w:val="000000" w:themeColor="text1"/>
        </w:rPr>
        <w:t>wild-type; KO</w:t>
      </w:r>
      <w:r w:rsidR="00AC51F9">
        <w:rPr>
          <w:color w:val="000000" w:themeColor="text1"/>
        </w:rPr>
        <w:t xml:space="preserve"> </w:t>
      </w:r>
      <w:r w:rsidR="00416D01">
        <w:rPr>
          <w:color w:val="000000" w:themeColor="text1"/>
        </w:rPr>
        <w:t xml:space="preserve">= </w:t>
      </w:r>
      <w:r w:rsidR="00416D01" w:rsidRPr="00DB0D67">
        <w:rPr>
          <w:i/>
          <w:iCs/>
          <w:color w:val="000000" w:themeColor="text1"/>
        </w:rPr>
        <w:t>MAGP-1</w:t>
      </w:r>
      <w:r w:rsidR="00416D01">
        <w:rPr>
          <w:color w:val="000000" w:themeColor="text1"/>
        </w:rPr>
        <w:t xml:space="preserve"> knockout.</w:t>
      </w:r>
    </w:p>
    <w:p w14:paraId="0059D01D" w14:textId="77777777" w:rsidR="00FB5FB1" w:rsidRPr="00DB0D67" w:rsidRDefault="00FB5FB1" w:rsidP="002B09A8">
      <w:pPr>
        <w:rPr>
          <w:color w:val="808080" w:themeColor="background1" w:themeShade="80"/>
        </w:rPr>
      </w:pPr>
    </w:p>
    <w:bookmarkEnd w:id="6"/>
    <w:p w14:paraId="67D8DB64" w14:textId="244EC4CB" w:rsidR="00BB006C" w:rsidRPr="00DB0D67" w:rsidRDefault="00D6147F" w:rsidP="002B09A8">
      <w:r w:rsidRPr="00DB0D67">
        <w:rPr>
          <w:b/>
          <w:bCs/>
        </w:rPr>
        <w:t>Table 1</w:t>
      </w:r>
      <w:r w:rsidR="003A4502" w:rsidRPr="00DB0D67">
        <w:rPr>
          <w:b/>
          <w:bCs/>
        </w:rPr>
        <w:t>:</w:t>
      </w:r>
      <w:r w:rsidR="00562B75" w:rsidRPr="00DB0D67">
        <w:rPr>
          <w:b/>
          <w:bCs/>
        </w:rPr>
        <w:t xml:space="preserve"> </w:t>
      </w:r>
      <w:r w:rsidR="003C12CD" w:rsidRPr="00DB0D67">
        <w:rPr>
          <w:b/>
          <w:bCs/>
        </w:rPr>
        <w:t xml:space="preserve">Viscoelastic properties obtained with </w:t>
      </w:r>
      <w:r w:rsidR="00CD114B" w:rsidRPr="00DB0D67">
        <w:rPr>
          <w:b/>
          <w:bCs/>
        </w:rPr>
        <w:t xml:space="preserve">a </w:t>
      </w:r>
      <w:r w:rsidR="00820719" w:rsidRPr="00DB0D67">
        <w:rPr>
          <w:b/>
          <w:bCs/>
          <w:color w:val="000000" w:themeColor="text1"/>
        </w:rPr>
        <w:t>quasi-linear viscoelastic (</w:t>
      </w:r>
      <w:r w:rsidRPr="00DB0D67">
        <w:rPr>
          <w:b/>
          <w:bCs/>
        </w:rPr>
        <w:t>QLV</w:t>
      </w:r>
      <w:r w:rsidR="00820719" w:rsidRPr="00DB0D67">
        <w:rPr>
          <w:b/>
          <w:bCs/>
        </w:rPr>
        <w:t>)</w:t>
      </w:r>
      <w:r w:rsidRPr="00DB0D67">
        <w:rPr>
          <w:b/>
          <w:bCs/>
        </w:rPr>
        <w:t xml:space="preserve"> </w:t>
      </w:r>
      <w:r w:rsidR="003C12CD" w:rsidRPr="00DB0D67">
        <w:rPr>
          <w:b/>
          <w:bCs/>
        </w:rPr>
        <w:t>model.</w:t>
      </w:r>
      <w:r w:rsidR="00CD114B" w:rsidRPr="00DB0D67">
        <w:rPr>
          <w:b/>
          <w:bCs/>
        </w:rPr>
        <w:t xml:space="preserve"> </w:t>
      </w:r>
      <w:r w:rsidR="003C12CD" w:rsidRPr="00DB0D67">
        <w:t xml:space="preserve">Data scans like those shown in </w:t>
      </w:r>
      <w:r w:rsidR="003C12CD" w:rsidRPr="00DB0D67">
        <w:rPr>
          <w:b/>
          <w:bCs/>
        </w:rPr>
        <w:t>Fig</w:t>
      </w:r>
      <w:r w:rsidR="007658CD" w:rsidRPr="00DB0D67">
        <w:rPr>
          <w:b/>
          <w:bCs/>
        </w:rPr>
        <w:t>ure</w:t>
      </w:r>
      <w:r w:rsidR="003C12CD" w:rsidRPr="00DB0D67">
        <w:rPr>
          <w:b/>
          <w:bCs/>
        </w:rPr>
        <w:t xml:space="preserve"> </w:t>
      </w:r>
      <w:r w:rsidR="00FD5616" w:rsidRPr="00DB0D67">
        <w:rPr>
          <w:b/>
          <w:bCs/>
        </w:rPr>
        <w:t>4</w:t>
      </w:r>
      <w:r w:rsidR="003C12CD" w:rsidRPr="00DB0D67">
        <w:t xml:space="preserve"> were analyzed with a QLV model developed specifically for the </w:t>
      </w:r>
      <w:r w:rsidR="00593914" w:rsidRPr="00DB0D67">
        <w:t xml:space="preserve">pull-up assay and the mouse </w:t>
      </w:r>
      <w:r w:rsidR="003C12CD" w:rsidRPr="00DB0D67">
        <w:t>zonule</w:t>
      </w:r>
      <w:r w:rsidR="00593914" w:rsidRPr="00DB0D67">
        <w:t>. Best fit parameters for the instantaneous (G</w:t>
      </w:r>
      <w:r w:rsidR="00593914" w:rsidRPr="00DB0D67">
        <w:rPr>
          <w:vertAlign w:val="subscript"/>
        </w:rPr>
        <w:t>0</w:t>
      </w:r>
      <w:r w:rsidR="00593914" w:rsidRPr="00DB0D67">
        <w:t>) and equilibrium (G</w:t>
      </w:r>
      <w:r w:rsidR="00593914" w:rsidRPr="00DB0D67">
        <w:rPr>
          <w:vertAlign w:val="subscript"/>
        </w:rPr>
        <w:t>∞</w:t>
      </w:r>
      <w:r w:rsidR="00593914" w:rsidRPr="00DB0D67">
        <w:t>) stiffnesses, the relaxation time constant (τ), and the ultimate tensile strength (</w:t>
      </w:r>
      <w:proofErr w:type="spellStart"/>
      <w:r w:rsidR="00593914" w:rsidRPr="00DB0D67">
        <w:t>σ</w:t>
      </w:r>
      <w:r w:rsidR="00593914" w:rsidRPr="00DB0D67">
        <w:rPr>
          <w:vertAlign w:val="subscript"/>
        </w:rPr>
        <w:t>f</w:t>
      </w:r>
      <w:proofErr w:type="spellEnd"/>
      <w:r w:rsidR="00593914" w:rsidRPr="00DB0D67">
        <w:t>)</w:t>
      </w:r>
      <w:r w:rsidR="00DA4B75" w:rsidRPr="00DB0D67">
        <w:t xml:space="preserve"> are shown. Abbreviations: SD</w:t>
      </w:r>
      <w:r w:rsidR="00AC51F9">
        <w:t xml:space="preserve"> </w:t>
      </w:r>
      <w:r w:rsidR="00354935" w:rsidRPr="00DB0D67">
        <w:t xml:space="preserve">= </w:t>
      </w:r>
      <w:r w:rsidR="00EC03CD" w:rsidRPr="00DB0D67">
        <w:t>sta</w:t>
      </w:r>
      <w:r w:rsidR="00354935" w:rsidRPr="00DB0D67">
        <w:t>ndard deviation</w:t>
      </w:r>
      <w:r w:rsidR="00A35D74" w:rsidRPr="00DB0D67">
        <w:t>; CI</w:t>
      </w:r>
      <w:r w:rsidR="00AC51F9">
        <w:t xml:space="preserve"> </w:t>
      </w:r>
      <w:r w:rsidR="00A35D74" w:rsidRPr="00DB0D67">
        <w:t>= confidence interval.</w:t>
      </w:r>
    </w:p>
    <w:p w14:paraId="3EBC3D9B" w14:textId="54DBA7C6" w:rsidR="00466FEF" w:rsidRPr="00DB0D67" w:rsidRDefault="00466FEF" w:rsidP="002B09A8">
      <w:pPr>
        <w:widowControl/>
        <w:autoSpaceDE/>
        <w:autoSpaceDN/>
        <w:adjustRightInd/>
        <w:jc w:val="left"/>
        <w:rPr>
          <w:b/>
        </w:rPr>
      </w:pPr>
    </w:p>
    <w:p w14:paraId="78728D18" w14:textId="6609E587" w:rsidR="00014314" w:rsidRPr="00DB0D67" w:rsidRDefault="006305D7" w:rsidP="002B09A8">
      <w:pPr>
        <w:rPr>
          <w:color w:val="808080"/>
        </w:rPr>
      </w:pPr>
      <w:r w:rsidRPr="00DB0D67">
        <w:rPr>
          <w:b/>
        </w:rPr>
        <w:t>DISCUSSION</w:t>
      </w:r>
      <w:r w:rsidRPr="00DB0D67">
        <w:rPr>
          <w:b/>
          <w:bCs/>
        </w:rPr>
        <w:t>:</w:t>
      </w:r>
    </w:p>
    <w:p w14:paraId="157CB9B0" w14:textId="5DF4A254" w:rsidR="00D00A50" w:rsidRPr="00DB0D67" w:rsidRDefault="00FD7D6A" w:rsidP="002B09A8">
      <w:pPr>
        <w:rPr>
          <w:color w:val="000000" w:themeColor="text1"/>
        </w:rPr>
      </w:pPr>
      <w:r w:rsidRPr="00DB0D67">
        <w:rPr>
          <w:color w:val="000000" w:themeColor="text1"/>
        </w:rPr>
        <w:t>T</w:t>
      </w:r>
      <w:r w:rsidR="00F43D8E" w:rsidRPr="00DB0D67">
        <w:rPr>
          <w:color w:val="000000" w:themeColor="text1"/>
        </w:rPr>
        <w:t>he zonule is a</w:t>
      </w:r>
      <w:r w:rsidR="00841C53" w:rsidRPr="00DB0D67">
        <w:rPr>
          <w:color w:val="000000" w:themeColor="text1"/>
        </w:rPr>
        <w:t>n unusual</w:t>
      </w:r>
      <w:r w:rsidR="00F43D8E" w:rsidRPr="00DB0D67">
        <w:rPr>
          <w:color w:val="000000" w:themeColor="text1"/>
        </w:rPr>
        <w:t xml:space="preserve"> ECM system </w:t>
      </w:r>
      <w:r w:rsidR="00AB6EEA" w:rsidRPr="00DB0D67">
        <w:rPr>
          <w:color w:val="000000" w:themeColor="text1"/>
        </w:rPr>
        <w:t xml:space="preserve">where fibers are arranged symmetrically and can be manipulated identically by </w:t>
      </w:r>
      <w:r w:rsidR="00B817B0" w:rsidRPr="00DB0D67">
        <w:rPr>
          <w:color w:val="000000" w:themeColor="text1"/>
        </w:rPr>
        <w:t>displacing t</w:t>
      </w:r>
      <w:r w:rsidR="00AB6EEA" w:rsidRPr="00DB0D67">
        <w:rPr>
          <w:color w:val="000000" w:themeColor="text1"/>
        </w:rPr>
        <w:t>he eye lens</w:t>
      </w:r>
      <w:r w:rsidR="00B817B0" w:rsidRPr="00DB0D67">
        <w:rPr>
          <w:color w:val="000000" w:themeColor="text1"/>
        </w:rPr>
        <w:t xml:space="preserve"> along the optical axis</w:t>
      </w:r>
      <w:r w:rsidR="00AB6EEA" w:rsidRPr="00DB0D67">
        <w:rPr>
          <w:color w:val="000000" w:themeColor="text1"/>
        </w:rPr>
        <w:t xml:space="preserve">. The space </w:t>
      </w:r>
      <w:r w:rsidR="00F43D8E" w:rsidRPr="00DB0D67">
        <w:rPr>
          <w:color w:val="000000" w:themeColor="text1"/>
        </w:rPr>
        <w:t xml:space="preserve">can </w:t>
      </w:r>
      <w:r w:rsidR="00AB6EEA" w:rsidRPr="00DB0D67">
        <w:rPr>
          <w:color w:val="000000" w:themeColor="text1"/>
        </w:rPr>
        <w:t xml:space="preserve">also </w:t>
      </w:r>
      <w:r w:rsidR="00F43D8E" w:rsidRPr="00DB0D67">
        <w:rPr>
          <w:color w:val="000000" w:themeColor="text1"/>
        </w:rPr>
        <w:t xml:space="preserve">be </w:t>
      </w:r>
      <w:r w:rsidRPr="00DB0D67">
        <w:rPr>
          <w:color w:val="000000" w:themeColor="text1"/>
        </w:rPr>
        <w:t>readily</w:t>
      </w:r>
      <w:r w:rsidR="00F43D8E" w:rsidRPr="00DB0D67">
        <w:rPr>
          <w:color w:val="000000" w:themeColor="text1"/>
        </w:rPr>
        <w:t xml:space="preserve"> accessed without cellular disruption</w:t>
      </w:r>
      <w:r w:rsidR="00AB6EEA" w:rsidRPr="00DB0D67">
        <w:rPr>
          <w:color w:val="000000" w:themeColor="text1"/>
        </w:rPr>
        <w:t xml:space="preserve">, allowing </w:t>
      </w:r>
      <w:r w:rsidR="00B817B0" w:rsidRPr="00DB0D67">
        <w:rPr>
          <w:color w:val="000000" w:themeColor="text1"/>
        </w:rPr>
        <w:t>the</w:t>
      </w:r>
      <w:r w:rsidR="004C065D" w:rsidRPr="00DB0D67">
        <w:rPr>
          <w:color w:val="000000" w:themeColor="text1"/>
        </w:rPr>
        <w:t xml:space="preserve"> </w:t>
      </w:r>
      <w:r w:rsidR="00F43D8E" w:rsidRPr="00DB0D67">
        <w:rPr>
          <w:color w:val="000000" w:themeColor="text1"/>
        </w:rPr>
        <w:t xml:space="preserve">fibers </w:t>
      </w:r>
      <w:r w:rsidR="00AB6EEA" w:rsidRPr="00DB0D67">
        <w:rPr>
          <w:color w:val="000000" w:themeColor="text1"/>
        </w:rPr>
        <w:t>to</w:t>
      </w:r>
      <w:r w:rsidR="00F43D8E" w:rsidRPr="00DB0D67">
        <w:rPr>
          <w:color w:val="000000" w:themeColor="text1"/>
        </w:rPr>
        <w:t xml:space="preserve"> be studied in an environment</w:t>
      </w:r>
      <w:r w:rsidR="004C065D" w:rsidRPr="00DB0D67">
        <w:rPr>
          <w:color w:val="000000" w:themeColor="text1"/>
        </w:rPr>
        <w:t xml:space="preserve"> </w:t>
      </w:r>
      <w:r w:rsidR="00F43D8E" w:rsidRPr="00DB0D67">
        <w:rPr>
          <w:color w:val="000000" w:themeColor="text1"/>
        </w:rPr>
        <w:t xml:space="preserve">close to </w:t>
      </w:r>
      <w:r w:rsidR="004C065D" w:rsidRPr="00DB0D67">
        <w:rPr>
          <w:color w:val="000000" w:themeColor="text1"/>
        </w:rPr>
        <w:t>the</w:t>
      </w:r>
      <w:r w:rsidR="00FB5FB1" w:rsidRPr="00DB0D67">
        <w:rPr>
          <w:color w:val="000000" w:themeColor="text1"/>
        </w:rPr>
        <w:t>ir</w:t>
      </w:r>
      <w:r w:rsidR="004C065D" w:rsidRPr="00DB0D67">
        <w:rPr>
          <w:color w:val="000000" w:themeColor="text1"/>
        </w:rPr>
        <w:t xml:space="preserve"> </w:t>
      </w:r>
      <w:r w:rsidR="00F43D8E" w:rsidRPr="00DB0D67">
        <w:rPr>
          <w:color w:val="000000" w:themeColor="text1"/>
        </w:rPr>
        <w:t>native state</w:t>
      </w:r>
      <w:r w:rsidR="004C065D" w:rsidRPr="00DB0D67">
        <w:rPr>
          <w:color w:val="000000" w:themeColor="text1"/>
        </w:rPr>
        <w:t xml:space="preserve">. </w:t>
      </w:r>
      <w:r w:rsidR="00445C16" w:rsidRPr="00DB0D67">
        <w:rPr>
          <w:color w:val="000000" w:themeColor="text1"/>
        </w:rPr>
        <w:t xml:space="preserve">The pull-up technique </w:t>
      </w:r>
      <w:r w:rsidR="00AB6EEA" w:rsidRPr="00DB0D67">
        <w:rPr>
          <w:color w:val="000000" w:themeColor="text1"/>
        </w:rPr>
        <w:t>takes advantage of this ECM presentation to manipulate the delicate fibers from mice</w:t>
      </w:r>
      <w:r w:rsidR="007F5F44" w:rsidRPr="00DB0D67">
        <w:rPr>
          <w:color w:val="000000" w:themeColor="text1"/>
        </w:rPr>
        <w:t>, a genetically tractable system, and accurately quantify their mechanical properties</w:t>
      </w:r>
      <w:r w:rsidR="004C065D" w:rsidRPr="00DB0D67">
        <w:rPr>
          <w:color w:val="000000" w:themeColor="text1"/>
        </w:rPr>
        <w:t>.</w:t>
      </w:r>
      <w:r w:rsidR="00562B75" w:rsidRPr="00DB0D67">
        <w:rPr>
          <w:color w:val="000000" w:themeColor="text1"/>
        </w:rPr>
        <w:t xml:space="preserve"> </w:t>
      </w:r>
      <w:r w:rsidR="004C065D" w:rsidRPr="00DB0D67">
        <w:rPr>
          <w:color w:val="000000" w:themeColor="text1"/>
        </w:rPr>
        <w:t>This has allowed us to examine the contribution</w:t>
      </w:r>
      <w:r w:rsidR="00574187" w:rsidRPr="00DB0D67">
        <w:rPr>
          <w:color w:val="000000" w:themeColor="text1"/>
        </w:rPr>
        <w:t xml:space="preserve"> of key ECM proteins</w:t>
      </w:r>
      <w:r w:rsidR="004C065D" w:rsidRPr="00DB0D67">
        <w:rPr>
          <w:color w:val="000000" w:themeColor="text1"/>
        </w:rPr>
        <w:t xml:space="preserve"> (</w:t>
      </w:r>
      <w:r w:rsidR="00574187" w:rsidRPr="00DB0D67">
        <w:rPr>
          <w:color w:val="000000" w:themeColor="text1"/>
        </w:rPr>
        <w:t>fibrillin</w:t>
      </w:r>
      <w:r w:rsidR="002A32BD" w:rsidRPr="00DB0D67">
        <w:rPr>
          <w:color w:val="000000" w:themeColor="text1"/>
        </w:rPr>
        <w:t>-</w:t>
      </w:r>
      <w:r w:rsidR="00574187" w:rsidRPr="00DB0D67">
        <w:rPr>
          <w:color w:val="000000" w:themeColor="text1"/>
        </w:rPr>
        <w:t>1</w:t>
      </w:r>
      <w:r w:rsidR="007F5F44" w:rsidRPr="00DB0D67">
        <w:rPr>
          <w:color w:val="000000" w:themeColor="text1"/>
          <w:vertAlign w:val="superscript"/>
        </w:rPr>
        <w:t>18</w:t>
      </w:r>
      <w:r w:rsidR="00AC51F9" w:rsidRPr="00DB0D67">
        <w:rPr>
          <w:color w:val="000000" w:themeColor="text1"/>
        </w:rPr>
        <w:t>,</w:t>
      </w:r>
      <w:r w:rsidR="00574187" w:rsidRPr="00DB0D67">
        <w:rPr>
          <w:color w:val="000000" w:themeColor="text1"/>
        </w:rPr>
        <w:t xml:space="preserve"> L</w:t>
      </w:r>
      <w:r w:rsidRPr="00DB0D67">
        <w:rPr>
          <w:color w:val="000000" w:themeColor="text1"/>
        </w:rPr>
        <w:t>TBP-2</w:t>
      </w:r>
      <w:r w:rsidR="007F5F44" w:rsidRPr="00DB0D67">
        <w:rPr>
          <w:color w:val="000000" w:themeColor="text1"/>
          <w:vertAlign w:val="superscript"/>
        </w:rPr>
        <w:t>4</w:t>
      </w:r>
      <w:r w:rsidR="00AC51F9" w:rsidRPr="00DB0D67">
        <w:rPr>
          <w:color w:val="000000" w:themeColor="text1"/>
        </w:rPr>
        <w:t>,</w:t>
      </w:r>
      <w:r w:rsidR="00574187" w:rsidRPr="00DB0D67">
        <w:rPr>
          <w:color w:val="000000" w:themeColor="text1"/>
        </w:rPr>
        <w:t xml:space="preserve"> and M</w:t>
      </w:r>
      <w:r w:rsidRPr="00DB0D67">
        <w:rPr>
          <w:color w:val="000000" w:themeColor="text1"/>
        </w:rPr>
        <w:t>AGP-1</w:t>
      </w:r>
      <w:r w:rsidR="0005431F" w:rsidRPr="00DB0D67">
        <w:rPr>
          <w:color w:val="000000" w:themeColor="text1"/>
        </w:rPr>
        <w:t xml:space="preserve"> </w:t>
      </w:r>
      <w:r w:rsidR="00574187" w:rsidRPr="00DB0D67">
        <w:rPr>
          <w:color w:val="000000" w:themeColor="text1"/>
        </w:rPr>
        <w:t>reported here</w:t>
      </w:r>
      <w:r w:rsidR="004C065D" w:rsidRPr="00DB0D67">
        <w:rPr>
          <w:color w:val="000000" w:themeColor="text1"/>
        </w:rPr>
        <w:t>) to the biomechanical properties of the zonular fibers</w:t>
      </w:r>
      <w:r w:rsidR="00574187" w:rsidRPr="00DB0D67">
        <w:rPr>
          <w:color w:val="000000" w:themeColor="text1"/>
        </w:rPr>
        <w:t>.</w:t>
      </w:r>
      <w:r w:rsidR="00562B75" w:rsidRPr="00DB0D67">
        <w:rPr>
          <w:color w:val="000000" w:themeColor="text1"/>
        </w:rPr>
        <w:t xml:space="preserve"> </w:t>
      </w:r>
      <w:r w:rsidR="004C065D" w:rsidRPr="00DB0D67">
        <w:rPr>
          <w:color w:val="000000" w:themeColor="text1"/>
        </w:rPr>
        <w:t xml:space="preserve">Our analysis of </w:t>
      </w:r>
      <w:r w:rsidR="009133A9" w:rsidRPr="00DB0D67">
        <w:rPr>
          <w:color w:val="000000" w:themeColor="text1"/>
        </w:rPr>
        <w:t>fibrillin-1</w:t>
      </w:r>
      <w:r w:rsidR="00445C16" w:rsidRPr="00DB0D67">
        <w:rPr>
          <w:color w:val="000000" w:themeColor="text1"/>
        </w:rPr>
        <w:t>-</w:t>
      </w:r>
      <w:r w:rsidR="004C065D" w:rsidRPr="00DB0D67">
        <w:rPr>
          <w:color w:val="000000" w:themeColor="text1"/>
        </w:rPr>
        <w:t>deficient mice revealed t</w:t>
      </w:r>
      <w:r w:rsidR="006821C1" w:rsidRPr="00DB0D67">
        <w:rPr>
          <w:color w:val="000000" w:themeColor="text1"/>
        </w:rPr>
        <w:t xml:space="preserve">hat </w:t>
      </w:r>
      <w:r w:rsidR="009133A9" w:rsidRPr="00DB0D67">
        <w:rPr>
          <w:color w:val="000000" w:themeColor="text1"/>
        </w:rPr>
        <w:t xml:space="preserve">zonular fibers lacking </w:t>
      </w:r>
      <w:r w:rsidRPr="00DB0D67">
        <w:rPr>
          <w:color w:val="000000" w:themeColor="text1"/>
        </w:rPr>
        <w:t>fibrillin-1</w:t>
      </w:r>
      <w:r w:rsidR="00445C16" w:rsidRPr="00DB0D67">
        <w:rPr>
          <w:color w:val="000000" w:themeColor="text1"/>
        </w:rPr>
        <w:t xml:space="preserve"> </w:t>
      </w:r>
      <w:r w:rsidR="00FC694F" w:rsidRPr="00DB0D67">
        <w:rPr>
          <w:color w:val="000000" w:themeColor="text1"/>
        </w:rPr>
        <w:t xml:space="preserve">weaken with age and eventually rupture, leading to </w:t>
      </w:r>
      <w:r w:rsidRPr="00DB0D67">
        <w:rPr>
          <w:color w:val="000000" w:themeColor="text1"/>
        </w:rPr>
        <w:t>the</w:t>
      </w:r>
      <w:r w:rsidR="00FC694F" w:rsidRPr="00DB0D67">
        <w:rPr>
          <w:color w:val="000000" w:themeColor="text1"/>
        </w:rPr>
        <w:t xml:space="preserve"> </w:t>
      </w:r>
      <w:r w:rsidR="00007902" w:rsidRPr="00DB0D67">
        <w:rPr>
          <w:color w:val="000000" w:themeColor="text1"/>
        </w:rPr>
        <w:t xml:space="preserve">displacement </w:t>
      </w:r>
      <w:r w:rsidR="00FC694F" w:rsidRPr="00DB0D67">
        <w:rPr>
          <w:color w:val="000000" w:themeColor="text1"/>
        </w:rPr>
        <w:t>of the lens</w:t>
      </w:r>
      <w:r w:rsidR="00007902" w:rsidRPr="00DB0D67">
        <w:rPr>
          <w:color w:val="000000" w:themeColor="text1"/>
        </w:rPr>
        <w:t xml:space="preserve"> within the eye</w:t>
      </w:r>
      <w:r w:rsidR="00445C16" w:rsidRPr="00DB0D67">
        <w:rPr>
          <w:color w:val="000000" w:themeColor="text1"/>
        </w:rPr>
        <w:t xml:space="preserve"> (</w:t>
      </w:r>
      <w:r w:rsidRPr="00DB0D67">
        <w:rPr>
          <w:color w:val="000000" w:themeColor="text1"/>
        </w:rPr>
        <w:t>in humans,</w:t>
      </w:r>
      <w:r w:rsidR="00445C16" w:rsidRPr="00DB0D67">
        <w:rPr>
          <w:color w:val="000000" w:themeColor="text1"/>
        </w:rPr>
        <w:t xml:space="preserve"> </w:t>
      </w:r>
      <w:r w:rsidRPr="00DB0D67">
        <w:rPr>
          <w:color w:val="000000" w:themeColor="text1"/>
        </w:rPr>
        <w:t xml:space="preserve">a condition </w:t>
      </w:r>
      <w:r w:rsidR="00445C16" w:rsidRPr="00DB0D67">
        <w:rPr>
          <w:color w:val="000000" w:themeColor="text1"/>
        </w:rPr>
        <w:t xml:space="preserve">known as ectopia </w:t>
      </w:r>
      <w:proofErr w:type="spellStart"/>
      <w:r w:rsidR="00445C16" w:rsidRPr="00DB0D67">
        <w:rPr>
          <w:color w:val="000000" w:themeColor="text1"/>
        </w:rPr>
        <w:t>lentis</w:t>
      </w:r>
      <w:proofErr w:type="spellEnd"/>
      <w:r w:rsidR="00445C16" w:rsidRPr="00DB0D67">
        <w:rPr>
          <w:color w:val="000000" w:themeColor="text1"/>
        </w:rPr>
        <w:t>)</w:t>
      </w:r>
      <w:r w:rsidR="00FC694F" w:rsidRPr="00DB0D67">
        <w:rPr>
          <w:color w:val="000000" w:themeColor="text1"/>
        </w:rPr>
        <w:t xml:space="preserve">. </w:t>
      </w:r>
      <w:r w:rsidR="00445C16" w:rsidRPr="00DB0D67">
        <w:rPr>
          <w:color w:val="000000" w:themeColor="text1"/>
        </w:rPr>
        <w:t>Significantly, l</w:t>
      </w:r>
      <w:r w:rsidR="00007902" w:rsidRPr="00DB0D67">
        <w:rPr>
          <w:color w:val="000000" w:themeColor="text1"/>
        </w:rPr>
        <w:t>ens dis</w:t>
      </w:r>
      <w:r w:rsidR="00F93974" w:rsidRPr="00DB0D67">
        <w:rPr>
          <w:color w:val="000000" w:themeColor="text1"/>
        </w:rPr>
        <w:t xml:space="preserve">location </w:t>
      </w:r>
      <w:r w:rsidR="00FC694F" w:rsidRPr="00DB0D67">
        <w:rPr>
          <w:color w:val="000000" w:themeColor="text1"/>
        </w:rPr>
        <w:t xml:space="preserve">is </w:t>
      </w:r>
      <w:r w:rsidR="009823AB" w:rsidRPr="00DB0D67">
        <w:rPr>
          <w:color w:val="000000" w:themeColor="text1"/>
        </w:rPr>
        <w:t xml:space="preserve">also </w:t>
      </w:r>
      <w:r w:rsidR="00FC694F" w:rsidRPr="00DB0D67">
        <w:rPr>
          <w:color w:val="000000" w:themeColor="text1"/>
        </w:rPr>
        <w:t xml:space="preserve">a common </w:t>
      </w:r>
      <w:r w:rsidR="00007902" w:rsidRPr="00DB0D67">
        <w:rPr>
          <w:color w:val="000000" w:themeColor="text1"/>
        </w:rPr>
        <w:t>occurrence</w:t>
      </w:r>
      <w:r w:rsidR="00FC694F" w:rsidRPr="00DB0D67">
        <w:rPr>
          <w:color w:val="000000" w:themeColor="text1"/>
        </w:rPr>
        <w:t xml:space="preserve"> </w:t>
      </w:r>
      <w:r w:rsidR="00007902" w:rsidRPr="00DB0D67">
        <w:rPr>
          <w:color w:val="000000" w:themeColor="text1"/>
        </w:rPr>
        <w:t xml:space="preserve">in patients </w:t>
      </w:r>
      <w:r w:rsidR="00D95322" w:rsidRPr="00DB0D67">
        <w:rPr>
          <w:color w:val="000000" w:themeColor="text1"/>
        </w:rPr>
        <w:t>with</w:t>
      </w:r>
      <w:r w:rsidR="00FC694F" w:rsidRPr="00DB0D67">
        <w:rPr>
          <w:color w:val="000000" w:themeColor="text1"/>
        </w:rPr>
        <w:t xml:space="preserve"> Marfan syndrome, a </w:t>
      </w:r>
      <w:r w:rsidR="00620E8C" w:rsidRPr="00DB0D67">
        <w:rPr>
          <w:color w:val="000000" w:themeColor="text1"/>
        </w:rPr>
        <w:t xml:space="preserve">disease </w:t>
      </w:r>
      <w:r w:rsidR="00D95322" w:rsidRPr="00DB0D67">
        <w:rPr>
          <w:color w:val="000000" w:themeColor="text1"/>
        </w:rPr>
        <w:t>caused</w:t>
      </w:r>
      <w:r w:rsidR="00445C16" w:rsidRPr="00DB0D67">
        <w:rPr>
          <w:color w:val="000000" w:themeColor="text1"/>
        </w:rPr>
        <w:t xml:space="preserve"> by </w:t>
      </w:r>
      <w:r w:rsidR="006821C1" w:rsidRPr="00DB0D67">
        <w:rPr>
          <w:color w:val="000000" w:themeColor="text1"/>
        </w:rPr>
        <w:t xml:space="preserve">mutations in the </w:t>
      </w:r>
      <w:r w:rsidR="00007902" w:rsidRPr="00DB0D67">
        <w:rPr>
          <w:i/>
          <w:color w:val="000000" w:themeColor="text1"/>
        </w:rPr>
        <w:t>FBN1</w:t>
      </w:r>
      <w:r w:rsidR="00FC694F" w:rsidRPr="00DB0D67">
        <w:rPr>
          <w:color w:val="000000" w:themeColor="text1"/>
        </w:rPr>
        <w:t xml:space="preserve"> gene</w:t>
      </w:r>
      <w:r w:rsidR="00686CCC" w:rsidRPr="00DB0D67">
        <w:rPr>
          <w:color w:val="000000" w:themeColor="text1"/>
          <w:vertAlign w:val="superscript"/>
        </w:rPr>
        <w:t>20</w:t>
      </w:r>
      <w:r w:rsidR="00D70BB8" w:rsidRPr="00DB0D67">
        <w:rPr>
          <w:color w:val="000000" w:themeColor="text1"/>
        </w:rPr>
        <w:t>.</w:t>
      </w:r>
      <w:r w:rsidR="00FC694F" w:rsidRPr="00DB0D67">
        <w:rPr>
          <w:color w:val="000000" w:themeColor="text1"/>
        </w:rPr>
        <w:t xml:space="preserve"> </w:t>
      </w:r>
      <w:r w:rsidR="00445C16" w:rsidRPr="00DB0D67">
        <w:rPr>
          <w:color w:val="000000" w:themeColor="text1"/>
        </w:rPr>
        <w:t>Thus, the pull</w:t>
      </w:r>
      <w:r w:rsidR="00620E8C" w:rsidRPr="00DB0D67">
        <w:rPr>
          <w:color w:val="000000" w:themeColor="text1"/>
        </w:rPr>
        <w:t>-</w:t>
      </w:r>
      <w:r w:rsidR="00445C16" w:rsidRPr="00DB0D67">
        <w:rPr>
          <w:color w:val="000000" w:themeColor="text1"/>
        </w:rPr>
        <w:t xml:space="preserve">up assay offers an opportunity to model </w:t>
      </w:r>
      <w:r w:rsidR="00F93974" w:rsidRPr="00DB0D67">
        <w:rPr>
          <w:color w:val="000000" w:themeColor="text1"/>
        </w:rPr>
        <w:t xml:space="preserve">aspects of </w:t>
      </w:r>
      <w:r w:rsidR="00445C16" w:rsidRPr="00DB0D67">
        <w:rPr>
          <w:color w:val="000000" w:themeColor="text1"/>
        </w:rPr>
        <w:t xml:space="preserve">human </w:t>
      </w:r>
      <w:r w:rsidR="00F93974" w:rsidRPr="00DB0D67">
        <w:rPr>
          <w:color w:val="000000" w:themeColor="text1"/>
        </w:rPr>
        <w:t xml:space="preserve">connective tissue </w:t>
      </w:r>
      <w:r w:rsidR="00445C16" w:rsidRPr="00DB0D67">
        <w:rPr>
          <w:color w:val="000000" w:themeColor="text1"/>
        </w:rPr>
        <w:t>disease in mice.</w:t>
      </w:r>
      <w:r w:rsidR="00562B75" w:rsidRPr="00DB0D67">
        <w:rPr>
          <w:color w:val="000000" w:themeColor="text1"/>
        </w:rPr>
        <w:t xml:space="preserve"> </w:t>
      </w:r>
      <w:r w:rsidR="00C260AE" w:rsidRPr="00DB0D67">
        <w:rPr>
          <w:color w:val="000000" w:themeColor="text1"/>
        </w:rPr>
        <w:t xml:space="preserve">In </w:t>
      </w:r>
      <w:r w:rsidR="00D95322" w:rsidRPr="00DB0D67">
        <w:rPr>
          <w:color w:val="000000" w:themeColor="text1"/>
        </w:rPr>
        <w:t xml:space="preserve">mice </w:t>
      </w:r>
      <w:r w:rsidR="00445C16" w:rsidRPr="00DB0D67">
        <w:rPr>
          <w:color w:val="000000" w:themeColor="text1"/>
        </w:rPr>
        <w:t xml:space="preserve">lacking </w:t>
      </w:r>
      <w:r w:rsidR="00C260AE" w:rsidRPr="00DB0D67">
        <w:rPr>
          <w:color w:val="000000" w:themeColor="text1"/>
        </w:rPr>
        <w:t>L</w:t>
      </w:r>
      <w:r w:rsidR="00F93974" w:rsidRPr="00DB0D67">
        <w:rPr>
          <w:color w:val="000000" w:themeColor="text1"/>
        </w:rPr>
        <w:t>TPB-</w:t>
      </w:r>
      <w:r w:rsidR="00445C16" w:rsidRPr="00DB0D67">
        <w:rPr>
          <w:color w:val="000000" w:themeColor="text1"/>
        </w:rPr>
        <w:t xml:space="preserve">2 </w:t>
      </w:r>
      <w:r w:rsidR="00C260AE" w:rsidRPr="00DB0D67">
        <w:rPr>
          <w:color w:val="000000" w:themeColor="text1"/>
        </w:rPr>
        <w:t xml:space="preserve">(a protein thought to be involved in the genesis of </w:t>
      </w:r>
      <w:r w:rsidR="002A32BD" w:rsidRPr="00DB0D67">
        <w:rPr>
          <w:color w:val="000000" w:themeColor="text1"/>
        </w:rPr>
        <w:t>microfibrils</w:t>
      </w:r>
      <w:r w:rsidR="00C260AE" w:rsidRPr="00DB0D67">
        <w:rPr>
          <w:color w:val="000000" w:themeColor="text1"/>
        </w:rPr>
        <w:t>)</w:t>
      </w:r>
      <w:r w:rsidR="00620E8C" w:rsidRPr="00DB0D67">
        <w:rPr>
          <w:color w:val="000000" w:themeColor="text1"/>
        </w:rPr>
        <w:t>,</w:t>
      </w:r>
      <w:r w:rsidR="00C260AE" w:rsidRPr="00DB0D67">
        <w:rPr>
          <w:color w:val="000000" w:themeColor="text1"/>
        </w:rPr>
        <w:t xml:space="preserve"> </w:t>
      </w:r>
      <w:r w:rsidR="00445C16" w:rsidRPr="00DB0D67">
        <w:rPr>
          <w:color w:val="000000" w:themeColor="text1"/>
        </w:rPr>
        <w:t xml:space="preserve">we were able to demonstrate that zonular fibers </w:t>
      </w:r>
      <w:r w:rsidR="00D95322" w:rsidRPr="00DB0D67">
        <w:rPr>
          <w:color w:val="000000" w:themeColor="text1"/>
        </w:rPr>
        <w:t>we</w:t>
      </w:r>
      <w:r w:rsidR="00445C16" w:rsidRPr="00DB0D67">
        <w:rPr>
          <w:color w:val="000000" w:themeColor="text1"/>
        </w:rPr>
        <w:t>re produced in the absence of</w:t>
      </w:r>
      <w:r w:rsidR="00D95322" w:rsidRPr="00DB0D67">
        <w:rPr>
          <w:color w:val="000000" w:themeColor="text1"/>
        </w:rPr>
        <w:t xml:space="preserve"> that </w:t>
      </w:r>
      <w:proofErr w:type="gramStart"/>
      <w:r w:rsidR="00D95322" w:rsidRPr="00DB0D67">
        <w:rPr>
          <w:color w:val="000000" w:themeColor="text1"/>
        </w:rPr>
        <w:t>protein</w:t>
      </w:r>
      <w:r w:rsidR="003956FF" w:rsidRPr="00DB0D67">
        <w:rPr>
          <w:color w:val="000000" w:themeColor="text1"/>
        </w:rPr>
        <w:t>,</w:t>
      </w:r>
      <w:r w:rsidR="00445C16" w:rsidRPr="00DB0D67">
        <w:rPr>
          <w:color w:val="000000" w:themeColor="text1"/>
        </w:rPr>
        <w:t xml:space="preserve"> </w:t>
      </w:r>
      <w:r w:rsidR="003956FF" w:rsidRPr="00DB0D67">
        <w:rPr>
          <w:color w:val="000000" w:themeColor="text1"/>
        </w:rPr>
        <w:t>but</w:t>
      </w:r>
      <w:proofErr w:type="gramEnd"/>
      <w:r w:rsidR="003956FF" w:rsidRPr="00DB0D67">
        <w:rPr>
          <w:color w:val="000000" w:themeColor="text1"/>
        </w:rPr>
        <w:t xml:space="preserve"> ruptured at significantly lower stresses </w:t>
      </w:r>
      <w:r w:rsidR="00445C16" w:rsidRPr="00DB0D67">
        <w:rPr>
          <w:color w:val="000000" w:themeColor="text1"/>
        </w:rPr>
        <w:t xml:space="preserve">and </w:t>
      </w:r>
      <w:r w:rsidR="00EC6488" w:rsidRPr="00DB0D67">
        <w:rPr>
          <w:color w:val="000000" w:themeColor="text1"/>
        </w:rPr>
        <w:t xml:space="preserve">eventually </w:t>
      </w:r>
      <w:r w:rsidR="00A2281F" w:rsidRPr="00DB0D67">
        <w:rPr>
          <w:color w:val="000000" w:themeColor="text1"/>
        </w:rPr>
        <w:t>disintegrate</w:t>
      </w:r>
      <w:r w:rsidR="00D95322" w:rsidRPr="00DB0D67">
        <w:rPr>
          <w:color w:val="000000" w:themeColor="text1"/>
        </w:rPr>
        <w:t>d</w:t>
      </w:r>
      <w:r w:rsidR="00EC6488" w:rsidRPr="00DB0D67">
        <w:rPr>
          <w:color w:val="000000" w:themeColor="text1"/>
        </w:rPr>
        <w:t xml:space="preserve"> with age</w:t>
      </w:r>
      <w:r w:rsidR="00E55711" w:rsidRPr="00DB0D67">
        <w:rPr>
          <w:color w:val="000000" w:themeColor="text1"/>
          <w:vertAlign w:val="superscript"/>
        </w:rPr>
        <w:t>4</w:t>
      </w:r>
      <w:r w:rsidR="00D032B6" w:rsidRPr="00DB0D67">
        <w:rPr>
          <w:color w:val="000000" w:themeColor="text1"/>
        </w:rPr>
        <w:t>.</w:t>
      </w:r>
      <w:r w:rsidR="00EC6488" w:rsidRPr="00DB0D67">
        <w:rPr>
          <w:color w:val="000000" w:themeColor="text1"/>
        </w:rPr>
        <w:t xml:space="preserve"> These results</w:t>
      </w:r>
      <w:r w:rsidR="00445C16" w:rsidRPr="00DB0D67">
        <w:rPr>
          <w:color w:val="000000" w:themeColor="text1"/>
        </w:rPr>
        <w:t xml:space="preserve"> </w:t>
      </w:r>
      <w:r w:rsidR="00EC6488" w:rsidRPr="00DB0D67">
        <w:rPr>
          <w:color w:val="000000" w:themeColor="text1"/>
        </w:rPr>
        <w:t>suggest that L</w:t>
      </w:r>
      <w:r w:rsidR="00F93974" w:rsidRPr="00DB0D67">
        <w:rPr>
          <w:color w:val="000000" w:themeColor="text1"/>
        </w:rPr>
        <w:t>TBP-2</w:t>
      </w:r>
      <w:r w:rsidR="00EC6488" w:rsidRPr="00DB0D67">
        <w:rPr>
          <w:color w:val="000000" w:themeColor="text1"/>
        </w:rPr>
        <w:t xml:space="preserve"> </w:t>
      </w:r>
      <w:r w:rsidR="00445C16" w:rsidRPr="00DB0D67">
        <w:rPr>
          <w:color w:val="000000" w:themeColor="text1"/>
        </w:rPr>
        <w:t xml:space="preserve">contributes to the longevity of the fibers rather than their synthesis. </w:t>
      </w:r>
      <w:r w:rsidR="002A32BD" w:rsidRPr="00DB0D67">
        <w:rPr>
          <w:color w:val="000000" w:themeColor="text1"/>
        </w:rPr>
        <w:t>In the current study, we determined that MAGP-1</w:t>
      </w:r>
      <w:r w:rsidR="00930E0B" w:rsidRPr="00DB0D67">
        <w:rPr>
          <w:color w:val="000000" w:themeColor="text1"/>
        </w:rPr>
        <w:t>-</w:t>
      </w:r>
      <w:r w:rsidR="002A32BD" w:rsidRPr="00DB0D67">
        <w:rPr>
          <w:color w:val="000000" w:themeColor="text1"/>
        </w:rPr>
        <w:t xml:space="preserve">deficient fibers had similar viscoelastic properties to </w:t>
      </w:r>
      <w:r w:rsidR="0026734B" w:rsidRPr="00DB0D67">
        <w:rPr>
          <w:color w:val="000000" w:themeColor="text1"/>
        </w:rPr>
        <w:t>wild</w:t>
      </w:r>
      <w:r w:rsidR="004A7A77" w:rsidRPr="00DB0D67">
        <w:rPr>
          <w:color w:val="000000" w:themeColor="text1"/>
        </w:rPr>
        <w:t>-</w:t>
      </w:r>
      <w:r w:rsidR="002A32BD" w:rsidRPr="00DB0D67">
        <w:rPr>
          <w:color w:val="000000" w:themeColor="text1"/>
        </w:rPr>
        <w:t>type fibers</w:t>
      </w:r>
      <w:r w:rsidR="003956FF" w:rsidRPr="00DB0D67">
        <w:rPr>
          <w:color w:val="000000" w:themeColor="text1"/>
        </w:rPr>
        <w:t xml:space="preserve"> </w:t>
      </w:r>
      <w:r w:rsidR="004961D6" w:rsidRPr="00DB0D67">
        <w:rPr>
          <w:color w:val="000000" w:themeColor="text1"/>
        </w:rPr>
        <w:t>but</w:t>
      </w:r>
      <w:r w:rsidR="003956FF" w:rsidRPr="00DB0D67">
        <w:rPr>
          <w:color w:val="000000" w:themeColor="text1"/>
        </w:rPr>
        <w:t xml:space="preserve"> ruptured at lower stresses, </w:t>
      </w:r>
      <w:r w:rsidR="006D3206" w:rsidRPr="00DB0D67">
        <w:rPr>
          <w:color w:val="000000" w:themeColor="text1"/>
        </w:rPr>
        <w:t xml:space="preserve">with no sign of </w:t>
      </w:r>
      <w:r w:rsidR="004961D6" w:rsidRPr="00DB0D67">
        <w:rPr>
          <w:color w:val="000000" w:themeColor="text1"/>
        </w:rPr>
        <w:t xml:space="preserve">further </w:t>
      </w:r>
      <w:r w:rsidR="003956FF" w:rsidRPr="00DB0D67">
        <w:rPr>
          <w:color w:val="000000" w:themeColor="text1"/>
        </w:rPr>
        <w:t>age-related degradation</w:t>
      </w:r>
      <w:r w:rsidR="002A32BD" w:rsidRPr="00DB0D67">
        <w:rPr>
          <w:color w:val="000000" w:themeColor="text1"/>
        </w:rPr>
        <w:t>.</w:t>
      </w:r>
      <w:r w:rsidR="00562B75" w:rsidRPr="00DB0D67">
        <w:rPr>
          <w:color w:val="000000" w:themeColor="text1"/>
        </w:rPr>
        <w:t xml:space="preserve"> </w:t>
      </w:r>
      <w:r w:rsidR="002A32BD" w:rsidRPr="00DB0D67">
        <w:rPr>
          <w:color w:val="000000" w:themeColor="text1"/>
        </w:rPr>
        <w:t xml:space="preserve">This would be consistent with a model in which fibers </w:t>
      </w:r>
      <w:r w:rsidR="006D3206" w:rsidRPr="00DB0D67">
        <w:rPr>
          <w:color w:val="000000" w:themeColor="text1"/>
        </w:rPr>
        <w:t xml:space="preserve">lacking </w:t>
      </w:r>
      <w:r w:rsidR="00C978AD" w:rsidRPr="00DB0D67">
        <w:rPr>
          <w:color w:val="000000" w:themeColor="text1"/>
        </w:rPr>
        <w:t xml:space="preserve">MAGP-1 </w:t>
      </w:r>
      <w:r w:rsidR="002A32BD" w:rsidRPr="00DB0D67">
        <w:rPr>
          <w:color w:val="000000" w:themeColor="text1"/>
        </w:rPr>
        <w:t xml:space="preserve">are </w:t>
      </w:r>
      <w:r w:rsidR="006D3206" w:rsidRPr="00DB0D67">
        <w:rPr>
          <w:color w:val="000000" w:themeColor="text1"/>
        </w:rPr>
        <w:t>intrinsically weaker as soon as they develop</w:t>
      </w:r>
      <w:r w:rsidR="002A32BD" w:rsidRPr="00DB0D67">
        <w:rPr>
          <w:color w:val="000000" w:themeColor="text1"/>
        </w:rPr>
        <w:t>.</w:t>
      </w:r>
    </w:p>
    <w:p w14:paraId="60EC8EE1" w14:textId="77777777" w:rsidR="00D00A50" w:rsidRPr="00DB0D67" w:rsidRDefault="00D00A50" w:rsidP="002B09A8">
      <w:pPr>
        <w:rPr>
          <w:color w:val="000000" w:themeColor="text1"/>
        </w:rPr>
      </w:pPr>
    </w:p>
    <w:p w14:paraId="28759C9A" w14:textId="53C9414B" w:rsidR="002A775E" w:rsidRPr="00DB0D67" w:rsidRDefault="00C978AD" w:rsidP="002B09A8">
      <w:pPr>
        <w:rPr>
          <w:color w:val="auto"/>
        </w:rPr>
      </w:pPr>
      <w:r w:rsidRPr="00DB0D67">
        <w:rPr>
          <w:color w:val="000000" w:themeColor="text1"/>
        </w:rPr>
        <w:t xml:space="preserve">We note that the </w:t>
      </w:r>
      <w:r w:rsidR="00B35157" w:rsidRPr="00DB0D67">
        <w:rPr>
          <w:color w:val="000000" w:themeColor="text1"/>
        </w:rPr>
        <w:t>ultimate</w:t>
      </w:r>
      <w:r w:rsidRPr="00DB0D67">
        <w:rPr>
          <w:color w:val="000000" w:themeColor="text1"/>
        </w:rPr>
        <w:t xml:space="preserve"> tensile strength</w:t>
      </w:r>
      <w:r w:rsidR="00F718B4" w:rsidRPr="00DB0D67">
        <w:rPr>
          <w:color w:val="000000" w:themeColor="text1"/>
        </w:rPr>
        <w:t>s</w:t>
      </w:r>
      <w:r w:rsidRPr="00DB0D67">
        <w:rPr>
          <w:color w:val="000000" w:themeColor="text1"/>
        </w:rPr>
        <w:t xml:space="preserve"> listed in </w:t>
      </w:r>
      <w:r w:rsidR="00A238DA" w:rsidRPr="00DB0D67">
        <w:rPr>
          <w:b/>
          <w:bCs/>
          <w:color w:val="000000" w:themeColor="text1"/>
        </w:rPr>
        <w:t>T</w:t>
      </w:r>
      <w:r w:rsidRPr="00DB0D67">
        <w:rPr>
          <w:b/>
          <w:bCs/>
          <w:color w:val="000000" w:themeColor="text1"/>
        </w:rPr>
        <w:t>able 1</w:t>
      </w:r>
      <w:r w:rsidRPr="00DB0D67">
        <w:rPr>
          <w:color w:val="000000" w:themeColor="text1"/>
        </w:rPr>
        <w:t xml:space="preserve"> </w:t>
      </w:r>
      <w:r w:rsidR="004961D6" w:rsidRPr="00DB0D67">
        <w:rPr>
          <w:color w:val="000000" w:themeColor="text1"/>
        </w:rPr>
        <w:t>are</w:t>
      </w:r>
      <w:r w:rsidRPr="00DB0D67">
        <w:rPr>
          <w:color w:val="000000" w:themeColor="text1"/>
        </w:rPr>
        <w:t xml:space="preserve"> estimated under the assumption </w:t>
      </w:r>
      <w:r w:rsidR="004961D6" w:rsidRPr="00DB0D67">
        <w:rPr>
          <w:color w:val="000000" w:themeColor="text1"/>
        </w:rPr>
        <w:t xml:space="preserve">that </w:t>
      </w:r>
      <w:r w:rsidRPr="00DB0D67">
        <w:rPr>
          <w:color w:val="000000" w:themeColor="text1"/>
        </w:rPr>
        <w:t xml:space="preserve">the fibers </w:t>
      </w:r>
      <w:r w:rsidR="004961D6" w:rsidRPr="00DB0D67">
        <w:rPr>
          <w:color w:val="000000" w:themeColor="text1"/>
        </w:rPr>
        <w:t xml:space="preserve">break </w:t>
      </w:r>
      <w:r w:rsidR="00A238DA" w:rsidRPr="00DB0D67">
        <w:rPr>
          <w:color w:val="000000" w:themeColor="text1"/>
        </w:rPr>
        <w:t xml:space="preserve">somewhere </w:t>
      </w:r>
      <w:r w:rsidR="004961D6" w:rsidRPr="00DB0D67">
        <w:rPr>
          <w:color w:val="000000" w:themeColor="text1"/>
        </w:rPr>
        <w:t>mid-span</w:t>
      </w:r>
      <w:r w:rsidRPr="00DB0D67">
        <w:rPr>
          <w:color w:val="000000" w:themeColor="text1"/>
        </w:rPr>
        <w:t>.</w:t>
      </w:r>
      <w:r w:rsidR="00562B75" w:rsidRPr="00DB0D67">
        <w:rPr>
          <w:color w:val="000000" w:themeColor="text1"/>
        </w:rPr>
        <w:t xml:space="preserve"> </w:t>
      </w:r>
      <w:r w:rsidRPr="00DB0D67">
        <w:rPr>
          <w:color w:val="000000" w:themeColor="text1"/>
        </w:rPr>
        <w:t xml:space="preserve">However, we cannot </w:t>
      </w:r>
      <w:r w:rsidR="00D00A50" w:rsidRPr="00DB0D67">
        <w:rPr>
          <w:color w:val="000000" w:themeColor="text1"/>
        </w:rPr>
        <w:t>r</w:t>
      </w:r>
      <w:r w:rsidRPr="00DB0D67">
        <w:rPr>
          <w:color w:val="000000" w:themeColor="text1"/>
        </w:rPr>
        <w:t xml:space="preserve">ule out the possibility that </w:t>
      </w:r>
      <w:r w:rsidR="00A238DA" w:rsidRPr="00DB0D67">
        <w:rPr>
          <w:color w:val="000000" w:themeColor="text1"/>
        </w:rPr>
        <w:t xml:space="preserve">fiber failure is due to </w:t>
      </w:r>
      <w:r w:rsidR="00220099" w:rsidRPr="00DB0D67">
        <w:rPr>
          <w:color w:val="000000" w:themeColor="text1"/>
        </w:rPr>
        <w:t>detach</w:t>
      </w:r>
      <w:r w:rsidR="00A238DA" w:rsidRPr="00DB0D67">
        <w:rPr>
          <w:color w:val="000000" w:themeColor="text1"/>
        </w:rPr>
        <w:t xml:space="preserve">ment from anchorage points on the lens surface or the ciliary body. </w:t>
      </w:r>
      <w:r w:rsidR="00220099" w:rsidRPr="00DB0D67">
        <w:rPr>
          <w:color w:val="000000" w:themeColor="text1"/>
        </w:rPr>
        <w:t xml:space="preserve">If </w:t>
      </w:r>
      <w:r w:rsidR="00A238DA" w:rsidRPr="00DB0D67">
        <w:rPr>
          <w:color w:val="000000" w:themeColor="text1"/>
        </w:rPr>
        <w:t>this were the case</w:t>
      </w:r>
      <w:r w:rsidR="00220099" w:rsidRPr="00DB0D67">
        <w:rPr>
          <w:color w:val="000000" w:themeColor="text1"/>
        </w:rPr>
        <w:t xml:space="preserve">, the fracture tensile strength of the fiber could be higher than the values listed in </w:t>
      </w:r>
      <w:r w:rsidR="00A238DA" w:rsidRPr="00DB0D67">
        <w:rPr>
          <w:b/>
          <w:bCs/>
          <w:color w:val="000000" w:themeColor="text1"/>
        </w:rPr>
        <w:t>T</w:t>
      </w:r>
      <w:r w:rsidR="00220099" w:rsidRPr="00DB0D67">
        <w:rPr>
          <w:b/>
          <w:bCs/>
          <w:color w:val="000000" w:themeColor="text1"/>
        </w:rPr>
        <w:t>able 1</w:t>
      </w:r>
      <w:r w:rsidR="00220099" w:rsidRPr="00DB0D67">
        <w:rPr>
          <w:color w:val="000000" w:themeColor="text1"/>
        </w:rPr>
        <w:t xml:space="preserve">. </w:t>
      </w:r>
      <w:r w:rsidR="00F718B4" w:rsidRPr="00DB0D67">
        <w:rPr>
          <w:color w:val="000000" w:themeColor="text1"/>
        </w:rPr>
        <w:t>M</w:t>
      </w:r>
      <w:r w:rsidR="008654CC" w:rsidRPr="00DB0D67">
        <w:rPr>
          <w:color w:val="000000" w:themeColor="text1"/>
        </w:rPr>
        <w:t>icroscop</w:t>
      </w:r>
      <w:r w:rsidR="005F2A30" w:rsidRPr="00DB0D67">
        <w:rPr>
          <w:color w:val="000000" w:themeColor="text1"/>
        </w:rPr>
        <w:t>ic</w:t>
      </w:r>
      <w:r w:rsidR="008654CC" w:rsidRPr="00DB0D67">
        <w:rPr>
          <w:color w:val="000000" w:themeColor="text1"/>
        </w:rPr>
        <w:t xml:space="preserve"> </w:t>
      </w:r>
      <w:r w:rsidR="002A32BD" w:rsidRPr="00DB0D67">
        <w:rPr>
          <w:color w:val="000000" w:themeColor="text1"/>
        </w:rPr>
        <w:t>analysis will be required to differentiate between these possibilities</w:t>
      </w:r>
      <w:r w:rsidR="006F72A0" w:rsidRPr="00DB0D67">
        <w:rPr>
          <w:color w:val="000000" w:themeColor="text1"/>
        </w:rPr>
        <w:t>.</w:t>
      </w:r>
      <w:r w:rsidR="00562B75" w:rsidRPr="00DB0D67">
        <w:rPr>
          <w:color w:val="000000" w:themeColor="text1"/>
        </w:rPr>
        <w:t xml:space="preserve"> </w:t>
      </w:r>
      <w:r w:rsidR="00331688" w:rsidRPr="00DB0D67">
        <w:rPr>
          <w:color w:val="auto"/>
        </w:rPr>
        <w:t>Such analysis is far from trivial since the fibers involved are very thin (~0.5</w:t>
      </w:r>
      <w:r w:rsidR="007A51F1">
        <w:rPr>
          <w:color w:val="auto"/>
        </w:rPr>
        <w:t>–</w:t>
      </w:r>
      <w:r w:rsidR="00331688" w:rsidRPr="00DB0D67">
        <w:rPr>
          <w:color w:val="auto"/>
        </w:rPr>
        <w:t xml:space="preserve">0.6 </w:t>
      </w:r>
      <w:r w:rsidR="00F25EBB" w:rsidRPr="002B09A8">
        <w:rPr>
          <w:color w:val="auto"/>
        </w:rPr>
        <w:t>µ</w:t>
      </w:r>
      <w:r w:rsidR="00331688" w:rsidRPr="00DB0D67">
        <w:rPr>
          <w:color w:val="auto"/>
        </w:rPr>
        <w:t>m in width) and nearly index</w:t>
      </w:r>
      <w:r w:rsidR="00F25EBB" w:rsidRPr="002B09A8">
        <w:rPr>
          <w:color w:val="auto"/>
        </w:rPr>
        <w:t>-</w:t>
      </w:r>
      <w:r w:rsidR="00331688" w:rsidRPr="00DB0D67">
        <w:rPr>
          <w:color w:val="auto"/>
        </w:rPr>
        <w:t xml:space="preserve">matched to water, making them essentially invisible. </w:t>
      </w:r>
      <w:r w:rsidR="00767E66" w:rsidRPr="00DB0D67">
        <w:rPr>
          <w:color w:val="auto"/>
        </w:rPr>
        <w:t xml:space="preserve">In the absence of this additional information, </w:t>
      </w:r>
      <w:r w:rsidR="00A238DA" w:rsidRPr="00DB0D67">
        <w:rPr>
          <w:color w:val="auto"/>
        </w:rPr>
        <w:t>we</w:t>
      </w:r>
      <w:r w:rsidR="00767E66" w:rsidRPr="00DB0D67">
        <w:rPr>
          <w:color w:val="auto"/>
        </w:rPr>
        <w:t xml:space="preserve"> </w:t>
      </w:r>
      <w:r w:rsidR="00F718B4" w:rsidRPr="00DB0D67">
        <w:rPr>
          <w:color w:val="auto"/>
        </w:rPr>
        <w:t xml:space="preserve">can </w:t>
      </w:r>
      <w:r w:rsidR="00767E66" w:rsidRPr="00DB0D67">
        <w:rPr>
          <w:color w:val="auto"/>
        </w:rPr>
        <w:t xml:space="preserve">only </w:t>
      </w:r>
      <w:r w:rsidR="00F718B4" w:rsidRPr="00DB0D67">
        <w:rPr>
          <w:color w:val="auto"/>
        </w:rPr>
        <w:t xml:space="preserve">state that the </w:t>
      </w:r>
      <w:r w:rsidR="006F72A0" w:rsidRPr="00DB0D67">
        <w:rPr>
          <w:color w:val="auto"/>
        </w:rPr>
        <w:t xml:space="preserve">ultimate </w:t>
      </w:r>
      <w:r w:rsidR="00F718B4" w:rsidRPr="00DB0D67">
        <w:rPr>
          <w:color w:val="auto"/>
        </w:rPr>
        <w:t xml:space="preserve">tensile strengths </w:t>
      </w:r>
      <w:r w:rsidR="00235D6D" w:rsidRPr="00DB0D67">
        <w:rPr>
          <w:color w:val="auto"/>
        </w:rPr>
        <w:t xml:space="preserve">listed in </w:t>
      </w:r>
      <w:r w:rsidR="00235D6D" w:rsidRPr="00DB0D67">
        <w:rPr>
          <w:b/>
          <w:bCs/>
          <w:color w:val="auto"/>
        </w:rPr>
        <w:t>Table 1</w:t>
      </w:r>
      <w:r w:rsidR="009F4300" w:rsidRPr="00DB0D67">
        <w:rPr>
          <w:color w:val="auto"/>
        </w:rPr>
        <w:t xml:space="preserve"> </w:t>
      </w:r>
      <w:r w:rsidR="00235D6D" w:rsidRPr="00DB0D67">
        <w:rPr>
          <w:color w:val="auto"/>
        </w:rPr>
        <w:t xml:space="preserve">represent their </w:t>
      </w:r>
      <w:r w:rsidR="00235D6D" w:rsidRPr="00DB0D67">
        <w:rPr>
          <w:color w:val="000000" w:themeColor="text1"/>
        </w:rPr>
        <w:t>lower limits.</w:t>
      </w:r>
      <w:r w:rsidR="002B09A8">
        <w:rPr>
          <w:color w:val="31849B" w:themeColor="accent5" w:themeShade="BF"/>
        </w:rPr>
        <w:t xml:space="preserve"> </w:t>
      </w:r>
      <w:r w:rsidR="002A775E" w:rsidRPr="00DB0D67">
        <w:rPr>
          <w:color w:val="auto"/>
        </w:rPr>
        <w:t xml:space="preserve">It would </w:t>
      </w:r>
      <w:r w:rsidR="00331688" w:rsidRPr="00DB0D67">
        <w:rPr>
          <w:color w:val="auto"/>
        </w:rPr>
        <w:t xml:space="preserve">also </w:t>
      </w:r>
      <w:r w:rsidR="002A775E" w:rsidRPr="00DB0D67">
        <w:rPr>
          <w:color w:val="auto"/>
        </w:rPr>
        <w:t xml:space="preserve">be interesting, in principle, to check whether the force measurements </w:t>
      </w:r>
      <w:r w:rsidR="002A775E" w:rsidRPr="00DB0D67">
        <w:rPr>
          <w:color w:val="auto"/>
        </w:rPr>
        <w:lastRenderedPageBreak/>
        <w:t xml:space="preserve">differ depending on which direction the lens is pulled. In practice, however, pulling the lens from the </w:t>
      </w:r>
      <w:r w:rsidR="00930E0B" w:rsidRPr="00DB0D67">
        <w:rPr>
          <w:color w:val="auto"/>
        </w:rPr>
        <w:t>anterior</w:t>
      </w:r>
      <w:r w:rsidR="002A775E" w:rsidRPr="00DB0D67">
        <w:rPr>
          <w:color w:val="auto"/>
        </w:rPr>
        <w:t xml:space="preserve"> side would require </w:t>
      </w:r>
      <w:r w:rsidR="00930E0B" w:rsidRPr="00DB0D67">
        <w:rPr>
          <w:color w:val="auto"/>
        </w:rPr>
        <w:t xml:space="preserve">removing </w:t>
      </w:r>
      <w:r w:rsidR="002A775E" w:rsidRPr="00DB0D67">
        <w:rPr>
          <w:color w:val="auto"/>
        </w:rPr>
        <w:t xml:space="preserve">the iris without damaging the zonular fibers lying </w:t>
      </w:r>
      <w:r w:rsidR="00930E0B" w:rsidRPr="00DB0D67">
        <w:rPr>
          <w:color w:val="auto"/>
        </w:rPr>
        <w:t>immediately</w:t>
      </w:r>
      <w:r w:rsidR="002A775E" w:rsidRPr="00DB0D67">
        <w:rPr>
          <w:color w:val="auto"/>
        </w:rPr>
        <w:t xml:space="preserve"> beneath.</w:t>
      </w:r>
      <w:r w:rsidR="002B09A8">
        <w:rPr>
          <w:color w:val="auto"/>
        </w:rPr>
        <w:t xml:space="preserve"> </w:t>
      </w:r>
      <w:r w:rsidR="002A775E" w:rsidRPr="00DB0D67">
        <w:rPr>
          <w:color w:val="auto"/>
        </w:rPr>
        <w:t>Such precis</w:t>
      </w:r>
      <w:r w:rsidR="00930E0B" w:rsidRPr="00DB0D67">
        <w:rPr>
          <w:color w:val="auto"/>
        </w:rPr>
        <w:t>e</w:t>
      </w:r>
      <w:r w:rsidR="002A775E" w:rsidRPr="00DB0D67">
        <w:rPr>
          <w:color w:val="auto"/>
        </w:rPr>
        <w:t xml:space="preserve"> dissection is beyond what we can </w:t>
      </w:r>
      <w:r w:rsidR="00930E0B" w:rsidRPr="00DB0D67">
        <w:rPr>
          <w:color w:val="auto"/>
        </w:rPr>
        <w:t xml:space="preserve">currently </w:t>
      </w:r>
      <w:r w:rsidR="002A775E" w:rsidRPr="00DB0D67">
        <w:rPr>
          <w:color w:val="auto"/>
        </w:rPr>
        <w:t>achieve with the mouse eye.</w:t>
      </w:r>
    </w:p>
    <w:p w14:paraId="07881E5E" w14:textId="06D79FAD" w:rsidR="00CC284D" w:rsidRPr="00DB0D67" w:rsidRDefault="00CC284D" w:rsidP="002B09A8">
      <w:pPr>
        <w:rPr>
          <w:color w:val="000000" w:themeColor="text1"/>
        </w:rPr>
      </w:pPr>
    </w:p>
    <w:p w14:paraId="7B9FB775" w14:textId="62278E14" w:rsidR="00786BCC" w:rsidRPr="00DB0D67" w:rsidRDefault="006821C1" w:rsidP="002B09A8">
      <w:pPr>
        <w:rPr>
          <w:color w:val="000000" w:themeColor="text1"/>
        </w:rPr>
      </w:pPr>
      <w:r w:rsidRPr="00DB0D67">
        <w:rPr>
          <w:color w:val="000000" w:themeColor="text1"/>
        </w:rPr>
        <w:t xml:space="preserve">The relative simplicity of the method and the high reproducibility of its results are desirable qualities for comparative studies of ECM mechanical properties. </w:t>
      </w:r>
      <w:r w:rsidR="007F5F44" w:rsidRPr="00DB0D67">
        <w:rPr>
          <w:color w:val="000000" w:themeColor="text1"/>
        </w:rPr>
        <w:t>Additionally</w:t>
      </w:r>
      <w:r w:rsidRPr="00DB0D67">
        <w:rPr>
          <w:color w:val="000000" w:themeColor="text1"/>
        </w:rPr>
        <w:t xml:space="preserve">, </w:t>
      </w:r>
      <w:r w:rsidR="00475C3D" w:rsidRPr="00DB0D67">
        <w:rPr>
          <w:color w:val="000000" w:themeColor="text1"/>
        </w:rPr>
        <w:t xml:space="preserve">as demonstrated here, </w:t>
      </w:r>
      <w:r w:rsidRPr="00DB0D67">
        <w:rPr>
          <w:color w:val="000000" w:themeColor="text1"/>
        </w:rPr>
        <w:t>i</w:t>
      </w:r>
      <w:r w:rsidR="0005431F" w:rsidRPr="00DB0D67">
        <w:rPr>
          <w:color w:val="000000" w:themeColor="text1"/>
        </w:rPr>
        <w:t xml:space="preserve">t is also possible to </w:t>
      </w:r>
      <w:r w:rsidR="00620E8C" w:rsidRPr="00DB0D67">
        <w:rPr>
          <w:color w:val="000000" w:themeColor="text1"/>
        </w:rPr>
        <w:t xml:space="preserve">use the pull-up assay to </w:t>
      </w:r>
      <w:r w:rsidR="0005431F" w:rsidRPr="00DB0D67">
        <w:rPr>
          <w:color w:val="000000" w:themeColor="text1"/>
        </w:rPr>
        <w:t xml:space="preserve">obtain </w:t>
      </w:r>
      <w:r w:rsidR="003E3C8F" w:rsidRPr="00DB0D67">
        <w:rPr>
          <w:color w:val="000000" w:themeColor="text1"/>
        </w:rPr>
        <w:t>absolute</w:t>
      </w:r>
      <w:r w:rsidR="0005431F" w:rsidRPr="00DB0D67">
        <w:rPr>
          <w:color w:val="000000" w:themeColor="text1"/>
        </w:rPr>
        <w:t xml:space="preserve"> values of viscoelastic parameters by assuming</w:t>
      </w:r>
      <w:r w:rsidR="00994181" w:rsidRPr="00DB0D67">
        <w:rPr>
          <w:color w:val="000000" w:themeColor="text1"/>
        </w:rPr>
        <w:t xml:space="preserve"> a </w:t>
      </w:r>
      <w:r w:rsidR="00E937A9" w:rsidRPr="00DB0D67">
        <w:rPr>
          <w:color w:val="000000" w:themeColor="text1"/>
        </w:rPr>
        <w:t>viscoelastic model and fitting the time curves to it.</w:t>
      </w:r>
      <w:r w:rsidR="00562B75" w:rsidRPr="00DB0D67">
        <w:rPr>
          <w:color w:val="000000" w:themeColor="text1"/>
        </w:rPr>
        <w:t xml:space="preserve"> </w:t>
      </w:r>
      <w:r w:rsidR="00731C49" w:rsidRPr="00DB0D67">
        <w:rPr>
          <w:color w:val="000000" w:themeColor="text1"/>
        </w:rPr>
        <w:t xml:space="preserve">For instance, using a </w:t>
      </w:r>
      <w:r w:rsidR="00FE1D62" w:rsidRPr="00DB0D67">
        <w:rPr>
          <w:color w:val="000000" w:themeColor="text1"/>
        </w:rPr>
        <w:t xml:space="preserve">standard </w:t>
      </w:r>
      <w:r w:rsidR="006D67B3" w:rsidRPr="00DB0D67">
        <w:rPr>
          <w:color w:val="000000" w:themeColor="text1"/>
        </w:rPr>
        <w:t>quasi-</w:t>
      </w:r>
      <w:r w:rsidR="00731C49" w:rsidRPr="00DB0D67">
        <w:rPr>
          <w:color w:val="000000" w:themeColor="text1"/>
        </w:rPr>
        <w:t xml:space="preserve">linear </w:t>
      </w:r>
      <w:r w:rsidR="006D67B3" w:rsidRPr="00DB0D67">
        <w:rPr>
          <w:color w:val="000000" w:themeColor="text1"/>
        </w:rPr>
        <w:t>viscoelastic</w:t>
      </w:r>
      <w:r w:rsidR="00BB0EED" w:rsidRPr="00DB0D67">
        <w:rPr>
          <w:color w:val="000000" w:themeColor="text1"/>
        </w:rPr>
        <w:t xml:space="preserve"> </w:t>
      </w:r>
      <w:r w:rsidR="006C0997" w:rsidRPr="00DB0D67">
        <w:rPr>
          <w:color w:val="000000" w:themeColor="text1"/>
        </w:rPr>
        <w:t xml:space="preserve">(QLV) </w:t>
      </w:r>
      <w:r w:rsidR="006D67B3" w:rsidRPr="00DB0D67">
        <w:rPr>
          <w:color w:val="000000" w:themeColor="text1"/>
        </w:rPr>
        <w:t xml:space="preserve">model, we were able to extract values for </w:t>
      </w:r>
      <w:r w:rsidR="00DC25FE" w:rsidRPr="00DB0D67">
        <w:rPr>
          <w:color w:val="000000" w:themeColor="text1"/>
        </w:rPr>
        <w:t>instantaneous (G</w:t>
      </w:r>
      <w:r w:rsidR="00DC25FE" w:rsidRPr="00DB0D67">
        <w:rPr>
          <w:color w:val="000000" w:themeColor="text1"/>
          <w:vertAlign w:val="subscript"/>
        </w:rPr>
        <w:t>0</w:t>
      </w:r>
      <w:r w:rsidR="00DC25FE" w:rsidRPr="00DB0D67">
        <w:rPr>
          <w:color w:val="000000" w:themeColor="text1"/>
        </w:rPr>
        <w:t>) and equilibrium (</w:t>
      </w:r>
      <w:bookmarkStart w:id="10" w:name="_Hlk86579092"/>
      <w:r w:rsidR="00DC25FE" w:rsidRPr="00DB0D67">
        <w:rPr>
          <w:color w:val="000000" w:themeColor="text1"/>
        </w:rPr>
        <w:t>G</w:t>
      </w:r>
      <w:r w:rsidR="00DC25FE" w:rsidRPr="00DB0D67">
        <w:rPr>
          <w:color w:val="000000" w:themeColor="text1"/>
          <w:vertAlign w:val="subscript"/>
        </w:rPr>
        <w:t>∞</w:t>
      </w:r>
      <w:bookmarkEnd w:id="10"/>
      <w:r w:rsidR="00DC25FE" w:rsidRPr="00DB0D67">
        <w:rPr>
          <w:color w:val="000000" w:themeColor="text1"/>
        </w:rPr>
        <w:t xml:space="preserve">) </w:t>
      </w:r>
      <w:r w:rsidR="003E3C8F" w:rsidRPr="00DB0D67">
        <w:rPr>
          <w:color w:val="000000" w:themeColor="text1"/>
        </w:rPr>
        <w:t>stiffnesses</w:t>
      </w:r>
      <w:r w:rsidR="00DC25FE" w:rsidRPr="00DB0D67">
        <w:rPr>
          <w:color w:val="000000" w:themeColor="text1"/>
        </w:rPr>
        <w:t xml:space="preserve">, the </w:t>
      </w:r>
      <w:r w:rsidR="003E3C8F" w:rsidRPr="00DB0D67">
        <w:rPr>
          <w:color w:val="000000" w:themeColor="text1"/>
        </w:rPr>
        <w:t>relaxation</w:t>
      </w:r>
      <w:r w:rsidR="00DC25FE" w:rsidRPr="00DB0D67">
        <w:rPr>
          <w:color w:val="000000" w:themeColor="text1"/>
        </w:rPr>
        <w:t xml:space="preserve"> time constant (τ), and the </w:t>
      </w:r>
      <w:r w:rsidR="00593914" w:rsidRPr="00DB0D67">
        <w:rPr>
          <w:color w:val="000000" w:themeColor="text1"/>
        </w:rPr>
        <w:t xml:space="preserve">ultimate </w:t>
      </w:r>
      <w:r w:rsidR="00DC25FE" w:rsidRPr="00DB0D67">
        <w:rPr>
          <w:color w:val="000000" w:themeColor="text1"/>
        </w:rPr>
        <w:t>tensile strength (</w:t>
      </w:r>
      <w:proofErr w:type="spellStart"/>
      <w:r w:rsidR="00DC25FE" w:rsidRPr="00DB0D67">
        <w:rPr>
          <w:color w:val="000000" w:themeColor="text1"/>
        </w:rPr>
        <w:t>σ</w:t>
      </w:r>
      <w:r w:rsidR="00DC25FE" w:rsidRPr="00DB0D67">
        <w:rPr>
          <w:color w:val="000000" w:themeColor="text1"/>
          <w:vertAlign w:val="subscript"/>
        </w:rPr>
        <w:t>f</w:t>
      </w:r>
      <w:proofErr w:type="spellEnd"/>
      <w:r w:rsidR="00DC25FE" w:rsidRPr="00DB0D67">
        <w:rPr>
          <w:color w:val="000000" w:themeColor="text1"/>
        </w:rPr>
        <w:t xml:space="preserve">) </w:t>
      </w:r>
      <w:r w:rsidR="003E3C8F" w:rsidRPr="00DB0D67">
        <w:rPr>
          <w:color w:val="000000" w:themeColor="text1"/>
        </w:rPr>
        <w:t>of zonular</w:t>
      </w:r>
      <w:r w:rsidR="00DC25FE" w:rsidRPr="00DB0D67">
        <w:rPr>
          <w:color w:val="000000" w:themeColor="text1"/>
        </w:rPr>
        <w:t xml:space="preserve"> fibers from wild</w:t>
      </w:r>
      <w:r w:rsidR="00AA7E25" w:rsidRPr="00DB0D67">
        <w:rPr>
          <w:color w:val="000000" w:themeColor="text1"/>
        </w:rPr>
        <w:t xml:space="preserve"> </w:t>
      </w:r>
      <w:r w:rsidR="00DC25FE" w:rsidRPr="00DB0D67">
        <w:rPr>
          <w:color w:val="000000" w:themeColor="text1"/>
        </w:rPr>
        <w:t>type mice</w:t>
      </w:r>
      <w:r w:rsidR="00581A19" w:rsidRPr="00DB0D67">
        <w:rPr>
          <w:color w:val="000000" w:themeColor="text1"/>
        </w:rPr>
        <w:t>,</w:t>
      </w:r>
      <w:r w:rsidR="00DC25FE" w:rsidRPr="00DB0D67">
        <w:rPr>
          <w:color w:val="000000" w:themeColor="text1"/>
        </w:rPr>
        <w:t xml:space="preserve"> as well as those lacking L</w:t>
      </w:r>
      <w:r w:rsidR="00AA7E25" w:rsidRPr="00DB0D67">
        <w:rPr>
          <w:color w:val="000000" w:themeColor="text1"/>
        </w:rPr>
        <w:t>TBP-2</w:t>
      </w:r>
      <w:r w:rsidR="00751ADA" w:rsidRPr="00DB0D67">
        <w:rPr>
          <w:color w:val="000000" w:themeColor="text1"/>
          <w:vertAlign w:val="superscript"/>
        </w:rPr>
        <w:t>4</w:t>
      </w:r>
      <w:r w:rsidR="00DC25FE" w:rsidRPr="00DB0D67">
        <w:rPr>
          <w:color w:val="000000" w:themeColor="text1"/>
        </w:rPr>
        <w:t xml:space="preserve"> </w:t>
      </w:r>
      <w:r w:rsidR="00786BCC" w:rsidRPr="00DB0D67">
        <w:rPr>
          <w:color w:val="000000" w:themeColor="text1"/>
        </w:rPr>
        <w:t xml:space="preserve">and MAGP-1. </w:t>
      </w:r>
      <w:r w:rsidR="00DC25FE" w:rsidRPr="00DB0D67">
        <w:rPr>
          <w:color w:val="000000" w:themeColor="text1"/>
        </w:rPr>
        <w:t xml:space="preserve">The </w:t>
      </w:r>
      <w:r w:rsidR="007F5F44" w:rsidRPr="00DB0D67">
        <w:rPr>
          <w:color w:val="000000" w:themeColor="text1"/>
        </w:rPr>
        <w:t>G</w:t>
      </w:r>
      <w:r w:rsidR="007F5F44" w:rsidRPr="00DB0D67">
        <w:rPr>
          <w:color w:val="000000" w:themeColor="text1"/>
          <w:vertAlign w:val="subscript"/>
        </w:rPr>
        <w:t>0</w:t>
      </w:r>
      <w:r w:rsidR="007F5F44" w:rsidRPr="00DB0D67">
        <w:rPr>
          <w:color w:val="000000" w:themeColor="text1"/>
        </w:rPr>
        <w:t xml:space="preserve"> and </w:t>
      </w:r>
      <w:r w:rsidR="00A604D5" w:rsidRPr="00DB0D67">
        <w:rPr>
          <w:color w:val="000000" w:themeColor="text1"/>
        </w:rPr>
        <w:t>G</w:t>
      </w:r>
      <w:r w:rsidR="00A604D5" w:rsidRPr="00DB0D67">
        <w:rPr>
          <w:color w:val="000000" w:themeColor="text1"/>
          <w:vertAlign w:val="subscript"/>
        </w:rPr>
        <w:t xml:space="preserve">∞ </w:t>
      </w:r>
      <w:r w:rsidR="00DC25FE" w:rsidRPr="00DB0D67">
        <w:rPr>
          <w:color w:val="000000" w:themeColor="text1"/>
        </w:rPr>
        <w:t xml:space="preserve">values </w:t>
      </w:r>
      <w:r w:rsidR="00017724" w:rsidRPr="00DB0D67">
        <w:rPr>
          <w:color w:val="000000" w:themeColor="text1"/>
        </w:rPr>
        <w:t>obtained for</w:t>
      </w:r>
      <w:r w:rsidR="00A604D5" w:rsidRPr="00DB0D67">
        <w:rPr>
          <w:color w:val="000000" w:themeColor="text1"/>
        </w:rPr>
        <w:t xml:space="preserve"> </w:t>
      </w:r>
      <w:r w:rsidR="00225C73" w:rsidRPr="00DB0D67">
        <w:rPr>
          <w:color w:val="000000" w:themeColor="text1"/>
        </w:rPr>
        <w:t>wild</w:t>
      </w:r>
      <w:r w:rsidR="006F328D" w:rsidRPr="00DB0D67">
        <w:rPr>
          <w:color w:val="000000" w:themeColor="text1"/>
        </w:rPr>
        <w:t>-</w:t>
      </w:r>
      <w:r w:rsidR="00017724" w:rsidRPr="00DB0D67">
        <w:rPr>
          <w:color w:val="000000" w:themeColor="text1"/>
        </w:rPr>
        <w:t>type animals</w:t>
      </w:r>
      <w:r w:rsidR="00A604D5" w:rsidRPr="00DB0D67">
        <w:rPr>
          <w:color w:val="000000" w:themeColor="text1"/>
        </w:rPr>
        <w:t xml:space="preserve"> in both studies</w:t>
      </w:r>
      <w:r w:rsidR="00017724" w:rsidRPr="00DB0D67">
        <w:rPr>
          <w:color w:val="000000" w:themeColor="text1"/>
        </w:rPr>
        <w:t xml:space="preserve"> </w:t>
      </w:r>
      <w:r w:rsidR="007F5F44" w:rsidRPr="00DB0D67">
        <w:rPr>
          <w:color w:val="000000" w:themeColor="text1"/>
        </w:rPr>
        <w:t>vary from 6.7</w:t>
      </w:r>
      <w:r w:rsidR="007A51F1">
        <w:rPr>
          <w:color w:val="000000" w:themeColor="text1"/>
        </w:rPr>
        <w:t xml:space="preserve"> </w:t>
      </w:r>
      <w:r w:rsidR="007F5F44" w:rsidRPr="00DB0D67">
        <w:rPr>
          <w:color w:val="000000" w:themeColor="text1"/>
        </w:rPr>
        <w:t>x</w:t>
      </w:r>
      <w:r w:rsidR="007A51F1">
        <w:rPr>
          <w:color w:val="000000" w:themeColor="text1"/>
        </w:rPr>
        <w:t xml:space="preserve"> </w:t>
      </w:r>
      <w:r w:rsidR="007F5F44" w:rsidRPr="00DB0D67">
        <w:rPr>
          <w:color w:val="000000" w:themeColor="text1"/>
        </w:rPr>
        <w:t>10</w:t>
      </w:r>
      <w:r w:rsidR="007F5F44" w:rsidRPr="00DB0D67">
        <w:rPr>
          <w:color w:val="000000" w:themeColor="text1"/>
          <w:vertAlign w:val="superscript"/>
        </w:rPr>
        <w:t>4</w:t>
      </w:r>
      <w:r w:rsidR="007F5F44" w:rsidRPr="00076AB7">
        <w:rPr>
          <w:color w:val="000000" w:themeColor="text1"/>
        </w:rPr>
        <w:t xml:space="preserve"> </w:t>
      </w:r>
      <w:r w:rsidR="007F5F44" w:rsidRPr="00DB0D67">
        <w:rPr>
          <w:color w:val="000000" w:themeColor="text1"/>
        </w:rPr>
        <w:t>Pa</w:t>
      </w:r>
      <w:r w:rsidR="00562B75" w:rsidRPr="00DB0D67">
        <w:rPr>
          <w:color w:val="000000" w:themeColor="text1"/>
        </w:rPr>
        <w:t xml:space="preserve"> </w:t>
      </w:r>
      <w:r w:rsidR="007F5F44" w:rsidRPr="00DB0D67">
        <w:rPr>
          <w:color w:val="000000" w:themeColor="text1"/>
        </w:rPr>
        <w:t>to 2.3</w:t>
      </w:r>
      <w:r w:rsidR="007A51F1">
        <w:rPr>
          <w:color w:val="000000" w:themeColor="text1"/>
        </w:rPr>
        <w:t xml:space="preserve"> </w:t>
      </w:r>
      <w:r w:rsidR="00A604D5" w:rsidRPr="00DB0D67">
        <w:rPr>
          <w:color w:val="000000" w:themeColor="text1"/>
        </w:rPr>
        <w:t>x</w:t>
      </w:r>
      <w:r w:rsidR="007A51F1">
        <w:rPr>
          <w:color w:val="000000" w:themeColor="text1"/>
        </w:rPr>
        <w:t xml:space="preserve"> </w:t>
      </w:r>
      <w:r w:rsidR="00A604D5" w:rsidRPr="00DB0D67">
        <w:rPr>
          <w:color w:val="000000" w:themeColor="text1"/>
        </w:rPr>
        <w:t>10</w:t>
      </w:r>
      <w:r w:rsidR="00A604D5" w:rsidRPr="00DB0D67">
        <w:rPr>
          <w:color w:val="000000" w:themeColor="text1"/>
          <w:vertAlign w:val="superscript"/>
        </w:rPr>
        <w:t>5</w:t>
      </w:r>
      <w:r w:rsidR="00A604D5" w:rsidRPr="00DB0D67">
        <w:rPr>
          <w:color w:val="000000" w:themeColor="text1"/>
        </w:rPr>
        <w:t xml:space="preserve"> Pa</w:t>
      </w:r>
      <w:r w:rsidR="007F5F44" w:rsidRPr="00DB0D67">
        <w:rPr>
          <w:color w:val="000000" w:themeColor="text1"/>
        </w:rPr>
        <w:t xml:space="preserve">, a range </w:t>
      </w:r>
      <w:r w:rsidR="001B1DEA" w:rsidRPr="00DB0D67">
        <w:rPr>
          <w:color w:val="000000" w:themeColor="text1"/>
        </w:rPr>
        <w:t xml:space="preserve">broadly comparable to those found in </w:t>
      </w:r>
      <w:r w:rsidR="00017724" w:rsidRPr="00DB0D67">
        <w:rPr>
          <w:color w:val="000000" w:themeColor="text1"/>
        </w:rPr>
        <w:t>much larger fibers derived from human, bovine, and porcine zonules</w:t>
      </w:r>
      <w:r w:rsidR="00572579" w:rsidRPr="00DB0D67">
        <w:rPr>
          <w:color w:val="000000" w:themeColor="text1"/>
        </w:rPr>
        <w:t xml:space="preserve"> (1.8</w:t>
      </w:r>
      <w:r w:rsidR="007A51F1">
        <w:rPr>
          <w:color w:val="000000" w:themeColor="text1"/>
        </w:rPr>
        <w:t xml:space="preserve"> </w:t>
      </w:r>
      <w:r w:rsidR="00572579" w:rsidRPr="00DB0D67">
        <w:rPr>
          <w:color w:val="000000" w:themeColor="text1"/>
        </w:rPr>
        <w:t>x</w:t>
      </w:r>
      <w:r w:rsidR="007A51F1">
        <w:rPr>
          <w:color w:val="000000" w:themeColor="text1"/>
        </w:rPr>
        <w:t xml:space="preserve"> </w:t>
      </w:r>
      <w:r w:rsidR="00572579" w:rsidRPr="00DB0D67">
        <w:rPr>
          <w:color w:val="000000" w:themeColor="text1"/>
        </w:rPr>
        <w:t>10</w:t>
      </w:r>
      <w:r w:rsidR="00572579" w:rsidRPr="00DB0D67">
        <w:rPr>
          <w:color w:val="000000" w:themeColor="text1"/>
          <w:vertAlign w:val="superscript"/>
        </w:rPr>
        <w:t>5</w:t>
      </w:r>
      <w:r w:rsidR="00A50BD2" w:rsidRPr="00DB0D67">
        <w:rPr>
          <w:color w:val="000000" w:themeColor="text1"/>
        </w:rPr>
        <w:t>–</w:t>
      </w:r>
      <w:r w:rsidR="00572579" w:rsidRPr="00DB0D67">
        <w:rPr>
          <w:color w:val="000000" w:themeColor="text1"/>
        </w:rPr>
        <w:t>1.5</w:t>
      </w:r>
      <w:r w:rsidR="007A51F1">
        <w:rPr>
          <w:color w:val="000000" w:themeColor="text1"/>
        </w:rPr>
        <w:t xml:space="preserve"> </w:t>
      </w:r>
      <w:r w:rsidR="00572579" w:rsidRPr="00DB0D67">
        <w:rPr>
          <w:color w:val="000000" w:themeColor="text1"/>
        </w:rPr>
        <w:t>x</w:t>
      </w:r>
      <w:r w:rsidR="007A51F1">
        <w:rPr>
          <w:color w:val="000000" w:themeColor="text1"/>
        </w:rPr>
        <w:t xml:space="preserve"> </w:t>
      </w:r>
      <w:r w:rsidR="00572579" w:rsidRPr="00DB0D67">
        <w:rPr>
          <w:color w:val="000000" w:themeColor="text1"/>
        </w:rPr>
        <w:t>10</w:t>
      </w:r>
      <w:r w:rsidR="00572579" w:rsidRPr="00DB0D67">
        <w:rPr>
          <w:color w:val="000000" w:themeColor="text1"/>
          <w:vertAlign w:val="superscript"/>
        </w:rPr>
        <w:t>6</w:t>
      </w:r>
      <w:r w:rsidR="00572579" w:rsidRPr="00DB0D67">
        <w:rPr>
          <w:color w:val="000000" w:themeColor="text1"/>
        </w:rPr>
        <w:t xml:space="preserve"> Pa)</w:t>
      </w:r>
      <w:r w:rsidR="00751ADA" w:rsidRPr="00DB0D67">
        <w:rPr>
          <w:color w:val="000000" w:themeColor="text1"/>
          <w:vertAlign w:val="superscript"/>
        </w:rPr>
        <w:t>1</w:t>
      </w:r>
      <w:r w:rsidR="00157AD1" w:rsidRPr="00DB0D67">
        <w:rPr>
          <w:color w:val="000000" w:themeColor="text1"/>
          <w:vertAlign w:val="superscript"/>
        </w:rPr>
        <w:t>2</w:t>
      </w:r>
      <w:r w:rsidR="007A51F1">
        <w:rPr>
          <w:color w:val="000000" w:themeColor="text1"/>
          <w:vertAlign w:val="superscript"/>
        </w:rPr>
        <w:t>–</w:t>
      </w:r>
      <w:r w:rsidR="00751ADA" w:rsidRPr="00DB0D67">
        <w:rPr>
          <w:color w:val="000000" w:themeColor="text1"/>
          <w:vertAlign w:val="superscript"/>
        </w:rPr>
        <w:t>1</w:t>
      </w:r>
      <w:r w:rsidR="00157AD1" w:rsidRPr="00DB0D67">
        <w:rPr>
          <w:color w:val="000000" w:themeColor="text1"/>
          <w:vertAlign w:val="superscript"/>
        </w:rPr>
        <w:t>6</w:t>
      </w:r>
      <w:r w:rsidR="00262635" w:rsidRPr="00DB0D67">
        <w:rPr>
          <w:color w:val="000000" w:themeColor="text1"/>
        </w:rPr>
        <w:t>.</w:t>
      </w:r>
      <w:r w:rsidR="00017724" w:rsidRPr="00DB0D67">
        <w:rPr>
          <w:color w:val="000000" w:themeColor="text1"/>
        </w:rPr>
        <w:t xml:space="preserve"> </w:t>
      </w:r>
      <w:r w:rsidR="00D551A8" w:rsidRPr="00DB0D67">
        <w:rPr>
          <w:color w:val="000000" w:themeColor="text1"/>
        </w:rPr>
        <w:t>Th</w:t>
      </w:r>
      <w:r w:rsidR="00D95322" w:rsidRPr="00DB0D67">
        <w:rPr>
          <w:color w:val="000000" w:themeColor="text1"/>
        </w:rPr>
        <w:t>is</w:t>
      </w:r>
      <w:r w:rsidR="00D551A8" w:rsidRPr="00DB0D67">
        <w:rPr>
          <w:color w:val="000000" w:themeColor="text1"/>
        </w:rPr>
        <w:t xml:space="preserve"> agreement </w:t>
      </w:r>
      <w:r w:rsidR="00485BEF" w:rsidRPr="00DB0D67">
        <w:rPr>
          <w:color w:val="000000" w:themeColor="text1"/>
        </w:rPr>
        <w:t xml:space="preserve">among species </w:t>
      </w:r>
      <w:r w:rsidR="002A32BD" w:rsidRPr="00DB0D67">
        <w:rPr>
          <w:color w:val="000000" w:themeColor="text1"/>
        </w:rPr>
        <w:t>suggests</w:t>
      </w:r>
      <w:r w:rsidR="00485BEF" w:rsidRPr="00DB0D67">
        <w:rPr>
          <w:color w:val="000000" w:themeColor="text1"/>
        </w:rPr>
        <w:t xml:space="preserve"> that these are </w:t>
      </w:r>
      <w:r w:rsidR="007A51F1">
        <w:rPr>
          <w:color w:val="000000" w:themeColor="text1"/>
        </w:rPr>
        <w:t xml:space="preserve">the </w:t>
      </w:r>
      <w:r w:rsidR="00485BEF" w:rsidRPr="00DB0D67">
        <w:rPr>
          <w:color w:val="000000" w:themeColor="text1"/>
        </w:rPr>
        <w:t xml:space="preserve">universal features of these </w:t>
      </w:r>
      <w:proofErr w:type="gramStart"/>
      <w:r w:rsidR="00485BEF" w:rsidRPr="00DB0D67">
        <w:rPr>
          <w:color w:val="000000" w:themeColor="text1"/>
        </w:rPr>
        <w:t>fibers, and</w:t>
      </w:r>
      <w:proofErr w:type="gramEnd"/>
      <w:r w:rsidR="00485BEF" w:rsidRPr="00DB0D67">
        <w:rPr>
          <w:color w:val="000000" w:themeColor="text1"/>
        </w:rPr>
        <w:t xml:space="preserve"> </w:t>
      </w:r>
      <w:r w:rsidR="00D551A8" w:rsidRPr="00DB0D67">
        <w:rPr>
          <w:color w:val="000000" w:themeColor="text1"/>
        </w:rPr>
        <w:t>gives us</w:t>
      </w:r>
      <w:r w:rsidR="004B7710" w:rsidRPr="00DB0D67">
        <w:rPr>
          <w:color w:val="000000" w:themeColor="text1"/>
        </w:rPr>
        <w:t xml:space="preserve"> </w:t>
      </w:r>
      <w:r w:rsidR="00A238DA" w:rsidRPr="00DB0D67">
        <w:rPr>
          <w:color w:val="000000" w:themeColor="text1"/>
        </w:rPr>
        <w:t>confidence</w:t>
      </w:r>
      <w:r w:rsidR="00D551A8" w:rsidRPr="00DB0D67">
        <w:rPr>
          <w:color w:val="000000" w:themeColor="text1"/>
        </w:rPr>
        <w:t xml:space="preserve"> that meaningful viscoelastic parameters can be extracted </w:t>
      </w:r>
      <w:r w:rsidR="00485BEF" w:rsidRPr="00DB0D67">
        <w:rPr>
          <w:color w:val="000000" w:themeColor="text1"/>
        </w:rPr>
        <w:t>with our method</w:t>
      </w:r>
      <w:r w:rsidR="00D551A8" w:rsidRPr="00DB0D67">
        <w:rPr>
          <w:color w:val="000000" w:themeColor="text1"/>
        </w:rPr>
        <w:t>.</w:t>
      </w:r>
    </w:p>
    <w:p w14:paraId="21B63A98" w14:textId="4ABB5251" w:rsidR="00012A71" w:rsidRPr="00DB0D67" w:rsidRDefault="00012A71" w:rsidP="002B09A8">
      <w:pPr>
        <w:rPr>
          <w:color w:val="000000" w:themeColor="text1"/>
        </w:rPr>
      </w:pPr>
    </w:p>
    <w:p w14:paraId="0F51D9DA" w14:textId="59523F04" w:rsidR="00012A71" w:rsidRPr="00DB0D67" w:rsidRDefault="00C51B87" w:rsidP="002B09A8">
      <w:pPr>
        <w:rPr>
          <w:color w:val="000000" w:themeColor="text1"/>
        </w:rPr>
      </w:pPr>
      <w:r w:rsidRPr="00DB0D67">
        <w:rPr>
          <w:color w:val="000000" w:themeColor="text1"/>
        </w:rPr>
        <w:t>A</w:t>
      </w:r>
      <w:r w:rsidR="00012A71" w:rsidRPr="00DB0D67">
        <w:rPr>
          <w:color w:val="000000" w:themeColor="text1"/>
        </w:rPr>
        <w:t xml:space="preserve"> critical</w:t>
      </w:r>
      <w:r w:rsidR="00ED01A3" w:rsidRPr="00DB0D67">
        <w:rPr>
          <w:color w:val="000000" w:themeColor="text1"/>
        </w:rPr>
        <w:t xml:space="preserve"> step </w:t>
      </w:r>
      <w:r w:rsidRPr="00DB0D67">
        <w:rPr>
          <w:color w:val="000000" w:themeColor="text1"/>
        </w:rPr>
        <w:t>for</w:t>
      </w:r>
      <w:r w:rsidR="00ED01A3" w:rsidRPr="00DB0D67">
        <w:rPr>
          <w:color w:val="000000" w:themeColor="text1"/>
        </w:rPr>
        <w:t xml:space="preserve"> obtaining quality viscoelastic responses is the orientation of the dissected eye </w:t>
      </w:r>
      <w:r w:rsidR="00A07B0C" w:rsidRPr="00DB0D67">
        <w:rPr>
          <w:color w:val="000000" w:themeColor="text1"/>
        </w:rPr>
        <w:t>glued</w:t>
      </w:r>
      <w:r w:rsidR="00ED01A3" w:rsidRPr="00DB0D67">
        <w:rPr>
          <w:color w:val="000000" w:themeColor="text1"/>
        </w:rPr>
        <w:t xml:space="preserve"> to the platform (</w:t>
      </w:r>
      <w:r w:rsidR="00A50BD2" w:rsidRPr="00DB0D67">
        <w:rPr>
          <w:color w:val="000000" w:themeColor="text1"/>
        </w:rPr>
        <w:t>s</w:t>
      </w:r>
      <w:r w:rsidR="00ED01A3" w:rsidRPr="00DB0D67">
        <w:rPr>
          <w:color w:val="000000" w:themeColor="text1"/>
        </w:rPr>
        <w:t>tep 2.1.9).</w:t>
      </w:r>
      <w:r w:rsidR="002B09A8">
        <w:rPr>
          <w:color w:val="000000" w:themeColor="text1"/>
        </w:rPr>
        <w:t xml:space="preserve"> </w:t>
      </w:r>
      <w:r w:rsidRPr="00DB0D67">
        <w:rPr>
          <w:color w:val="000000" w:themeColor="text1"/>
        </w:rPr>
        <w:t xml:space="preserve">Minor tilting (less than </w:t>
      </w:r>
      <w:r w:rsidRPr="002B09A8">
        <w:t>10</w:t>
      </w:r>
      <w:r w:rsidR="00A50BD2" w:rsidRPr="002B09A8">
        <w:t>°</w:t>
      </w:r>
      <w:r w:rsidRPr="00DB0D67">
        <w:rPr>
          <w:color w:val="000000" w:themeColor="text1"/>
        </w:rPr>
        <w:t>) does not appear to affect the results significantly.</w:t>
      </w:r>
      <w:r w:rsidR="002B09A8">
        <w:rPr>
          <w:color w:val="000000" w:themeColor="text1"/>
        </w:rPr>
        <w:t xml:space="preserve"> </w:t>
      </w:r>
      <w:r w:rsidRPr="00DB0D67">
        <w:rPr>
          <w:color w:val="000000" w:themeColor="text1"/>
        </w:rPr>
        <w:t>Experiments performed outside this limit can generate</w:t>
      </w:r>
      <w:r w:rsidR="00D846A9" w:rsidRPr="00DB0D67">
        <w:rPr>
          <w:color w:val="000000" w:themeColor="text1"/>
        </w:rPr>
        <w:t xml:space="preserve"> curves with shapes that deviate from the ones shown in </w:t>
      </w:r>
      <w:r w:rsidR="00D846A9" w:rsidRPr="00DB0D67">
        <w:rPr>
          <w:b/>
          <w:bCs/>
          <w:color w:val="000000" w:themeColor="text1"/>
        </w:rPr>
        <w:t>Figure 4</w:t>
      </w:r>
      <w:r w:rsidR="00D846A9" w:rsidRPr="00DB0D67">
        <w:rPr>
          <w:color w:val="000000" w:themeColor="text1"/>
        </w:rPr>
        <w:t xml:space="preserve">. For example, some of those curves may possess two </w:t>
      </w:r>
      <w:r w:rsidR="00A07B0C" w:rsidRPr="00DB0D67">
        <w:rPr>
          <w:color w:val="000000" w:themeColor="text1"/>
        </w:rPr>
        <w:t xml:space="preserve">broad </w:t>
      </w:r>
      <w:r w:rsidR="00D846A9" w:rsidRPr="00DB0D67">
        <w:rPr>
          <w:color w:val="000000" w:themeColor="text1"/>
        </w:rPr>
        <w:t>peaks</w:t>
      </w:r>
      <w:r w:rsidR="00A07B0C" w:rsidRPr="00DB0D67">
        <w:rPr>
          <w:color w:val="000000" w:themeColor="text1"/>
        </w:rPr>
        <w:t xml:space="preserve"> instead of one.</w:t>
      </w:r>
    </w:p>
    <w:p w14:paraId="1D01B35B" w14:textId="77777777" w:rsidR="00786BCC" w:rsidRPr="00DB0D67" w:rsidRDefault="00786BCC" w:rsidP="002B09A8">
      <w:pPr>
        <w:rPr>
          <w:color w:val="000000" w:themeColor="text1"/>
        </w:rPr>
      </w:pPr>
    </w:p>
    <w:p w14:paraId="1A2DC443" w14:textId="43485EC3" w:rsidR="00570E5B" w:rsidRPr="00DB0D67" w:rsidRDefault="007D1A24" w:rsidP="002B09A8">
      <w:pPr>
        <w:rPr>
          <w:color w:val="000000" w:themeColor="text1"/>
        </w:rPr>
      </w:pPr>
      <w:r w:rsidRPr="00DB0D67">
        <w:rPr>
          <w:color w:val="000000" w:themeColor="text1"/>
        </w:rPr>
        <w:t xml:space="preserve">Ideally, the procedure outlined in this paper would have been performed without fixation </w:t>
      </w:r>
      <w:r w:rsidR="00A3491B" w:rsidRPr="00DB0D67">
        <w:rPr>
          <w:color w:val="000000" w:themeColor="text1"/>
        </w:rPr>
        <w:t>of the eyes</w:t>
      </w:r>
      <w:r w:rsidR="00525E10" w:rsidRPr="00DB0D67">
        <w:rPr>
          <w:color w:val="000000" w:themeColor="text1"/>
        </w:rPr>
        <w:t xml:space="preserve">, which limits our ability to assess </w:t>
      </w:r>
      <w:r w:rsidR="00A06387" w:rsidRPr="00DB0D67">
        <w:rPr>
          <w:color w:val="000000" w:themeColor="text1"/>
        </w:rPr>
        <w:t xml:space="preserve">the </w:t>
      </w:r>
      <w:r w:rsidR="00525E10" w:rsidRPr="00DB0D67">
        <w:rPr>
          <w:color w:val="000000" w:themeColor="text1"/>
        </w:rPr>
        <w:t xml:space="preserve">true </w:t>
      </w:r>
      <w:r w:rsidR="00A06387" w:rsidRPr="00DB0D67">
        <w:rPr>
          <w:color w:val="000000" w:themeColor="text1"/>
        </w:rPr>
        <w:t xml:space="preserve">viscoelastic parameters of fresh </w:t>
      </w:r>
      <w:r w:rsidR="00682E0E" w:rsidRPr="00DB0D67">
        <w:rPr>
          <w:color w:val="000000" w:themeColor="text1"/>
        </w:rPr>
        <w:t xml:space="preserve">zonular </w:t>
      </w:r>
      <w:r w:rsidR="00A3491B" w:rsidRPr="00DB0D67">
        <w:rPr>
          <w:color w:val="000000" w:themeColor="text1"/>
        </w:rPr>
        <w:t>fibers.</w:t>
      </w:r>
      <w:r w:rsidR="00CB79C9" w:rsidRPr="00DB0D67">
        <w:rPr>
          <w:color w:val="000000" w:themeColor="text1"/>
        </w:rPr>
        <w:t xml:space="preserve"> However, after </w:t>
      </w:r>
      <w:r w:rsidRPr="00DB0D67">
        <w:rPr>
          <w:color w:val="000000" w:themeColor="text1"/>
        </w:rPr>
        <w:t xml:space="preserve">our </w:t>
      </w:r>
      <w:r w:rsidR="00CB79C9" w:rsidRPr="00DB0D67">
        <w:rPr>
          <w:color w:val="000000" w:themeColor="text1"/>
        </w:rPr>
        <w:t xml:space="preserve">preliminary </w:t>
      </w:r>
      <w:r w:rsidRPr="00DB0D67">
        <w:rPr>
          <w:color w:val="000000" w:themeColor="text1"/>
        </w:rPr>
        <w:t xml:space="preserve">experiments showed no significant difference between the </w:t>
      </w:r>
      <w:r w:rsidR="00CB79C9" w:rsidRPr="00DB0D67">
        <w:rPr>
          <w:color w:val="000000" w:themeColor="text1"/>
        </w:rPr>
        <w:t>paraformaldehyde-</w:t>
      </w:r>
      <w:r w:rsidRPr="00DB0D67">
        <w:rPr>
          <w:color w:val="000000" w:themeColor="text1"/>
        </w:rPr>
        <w:t>fixed and fresh samples</w:t>
      </w:r>
      <w:r w:rsidR="00CB79C9" w:rsidRPr="00DB0D67">
        <w:rPr>
          <w:color w:val="000000" w:themeColor="text1"/>
        </w:rPr>
        <w:t>, we decided to adopt fixation as it afforded several advantages</w:t>
      </w:r>
      <w:r w:rsidRPr="00DB0D67">
        <w:rPr>
          <w:color w:val="000000" w:themeColor="text1"/>
        </w:rPr>
        <w:t>.</w:t>
      </w:r>
      <w:r w:rsidR="00104569" w:rsidRPr="00DB0D67">
        <w:rPr>
          <w:color w:val="000000" w:themeColor="text1"/>
        </w:rPr>
        <w:t xml:space="preserve"> </w:t>
      </w:r>
      <w:r w:rsidR="00644AE2" w:rsidRPr="00DB0D67">
        <w:rPr>
          <w:color w:val="000000" w:themeColor="text1"/>
        </w:rPr>
        <w:t xml:space="preserve">As alluded to in the Introduction, </w:t>
      </w:r>
      <w:r w:rsidR="0052575B" w:rsidRPr="00DB0D67">
        <w:rPr>
          <w:color w:val="000000" w:themeColor="text1"/>
        </w:rPr>
        <w:t xml:space="preserve">the </w:t>
      </w:r>
      <w:r w:rsidR="00644AE2" w:rsidRPr="00DB0D67">
        <w:rPr>
          <w:color w:val="000000" w:themeColor="text1"/>
        </w:rPr>
        <w:t xml:space="preserve">use </w:t>
      </w:r>
      <w:r w:rsidR="0052575B" w:rsidRPr="00DB0D67">
        <w:rPr>
          <w:color w:val="000000" w:themeColor="text1"/>
        </w:rPr>
        <w:t xml:space="preserve">of </w:t>
      </w:r>
      <w:r w:rsidR="00644AE2" w:rsidRPr="00DB0D67">
        <w:rPr>
          <w:color w:val="000000" w:themeColor="text1"/>
        </w:rPr>
        <w:t xml:space="preserve">fixed tissues </w:t>
      </w:r>
      <w:r w:rsidR="0052575B" w:rsidRPr="00DB0D67">
        <w:rPr>
          <w:color w:val="000000" w:themeColor="text1"/>
        </w:rPr>
        <w:t xml:space="preserve">helps to preserve the native stretch of the fibers for the pull-up experiments. Additionally, we found that </w:t>
      </w:r>
      <w:r w:rsidR="00644AE2" w:rsidRPr="00DB0D67">
        <w:rPr>
          <w:color w:val="000000" w:themeColor="text1"/>
        </w:rPr>
        <w:t xml:space="preserve">fixation </w:t>
      </w:r>
      <w:r w:rsidR="0052575B" w:rsidRPr="00DB0D67">
        <w:rPr>
          <w:color w:val="000000" w:themeColor="text1"/>
        </w:rPr>
        <w:t xml:space="preserve">promoted greater adhesion of the UV glue to the eye capsule, thus reducing the chances </w:t>
      </w:r>
      <w:r w:rsidR="00A238DA" w:rsidRPr="00DB0D67">
        <w:rPr>
          <w:color w:val="000000" w:themeColor="text1"/>
        </w:rPr>
        <w:t xml:space="preserve">of the </w:t>
      </w:r>
      <w:r w:rsidR="0052575B" w:rsidRPr="00DB0D67">
        <w:rPr>
          <w:color w:val="000000" w:themeColor="text1"/>
        </w:rPr>
        <w:t>probe detach</w:t>
      </w:r>
      <w:r w:rsidR="00A238DA" w:rsidRPr="00DB0D67">
        <w:rPr>
          <w:color w:val="000000" w:themeColor="text1"/>
        </w:rPr>
        <w:t>ing</w:t>
      </w:r>
      <w:r w:rsidR="00CB79C9" w:rsidRPr="00DB0D67">
        <w:rPr>
          <w:color w:val="000000" w:themeColor="text1"/>
        </w:rPr>
        <w:t xml:space="preserve"> </w:t>
      </w:r>
      <w:r w:rsidR="0052575B" w:rsidRPr="00DB0D67">
        <w:rPr>
          <w:color w:val="000000" w:themeColor="text1"/>
        </w:rPr>
        <w:t>from the lens during the pull-up action, as commonly experienced with fresh samples</w:t>
      </w:r>
      <w:r w:rsidR="00897BD1" w:rsidRPr="00DB0D67">
        <w:rPr>
          <w:color w:val="000000" w:themeColor="text1"/>
        </w:rPr>
        <w:t xml:space="preserve"> </w:t>
      </w:r>
      <w:r w:rsidR="00854E13" w:rsidRPr="00DB0D67">
        <w:rPr>
          <w:color w:val="000000" w:themeColor="text1"/>
        </w:rPr>
        <w:t>(</w:t>
      </w:r>
      <w:r w:rsidR="00897BD1" w:rsidRPr="00DB0D67">
        <w:rPr>
          <w:color w:val="000000" w:themeColor="text1"/>
        </w:rPr>
        <w:t>p</w:t>
      </w:r>
      <w:r w:rsidR="009954B7" w:rsidRPr="00DB0D67">
        <w:rPr>
          <w:color w:val="000000" w:themeColor="text1"/>
        </w:rPr>
        <w:t xml:space="preserve">robe detachment </w:t>
      </w:r>
      <w:r w:rsidR="00854E13" w:rsidRPr="00DB0D67">
        <w:rPr>
          <w:color w:val="000000" w:themeColor="text1"/>
        </w:rPr>
        <w:t xml:space="preserve">can be </w:t>
      </w:r>
      <w:r w:rsidR="009954B7" w:rsidRPr="00DB0D67">
        <w:rPr>
          <w:color w:val="000000" w:themeColor="text1"/>
        </w:rPr>
        <w:t>readily recognized as a sudden return of the force to a baseline level</w:t>
      </w:r>
      <w:r w:rsidR="00854E13" w:rsidRPr="00DB0D67">
        <w:rPr>
          <w:color w:val="000000" w:themeColor="text1"/>
        </w:rPr>
        <w:t>)</w:t>
      </w:r>
      <w:r w:rsidR="00897BD1" w:rsidRPr="00DB0D67">
        <w:rPr>
          <w:color w:val="000000" w:themeColor="text1"/>
        </w:rPr>
        <w:t>.</w:t>
      </w:r>
      <w:r w:rsidR="009954B7" w:rsidRPr="00DB0D67">
        <w:rPr>
          <w:color w:val="000000" w:themeColor="text1"/>
        </w:rPr>
        <w:t xml:space="preserve"> </w:t>
      </w:r>
      <w:r w:rsidR="0052575B" w:rsidRPr="00DB0D67">
        <w:rPr>
          <w:color w:val="000000" w:themeColor="text1"/>
        </w:rPr>
        <w:t>The fixation also prevented</w:t>
      </w:r>
      <w:r w:rsidR="00644AE2" w:rsidRPr="00DB0D67">
        <w:rPr>
          <w:color w:val="000000" w:themeColor="text1"/>
        </w:rPr>
        <w:t xml:space="preserve"> buckling of the eyewall </w:t>
      </w:r>
      <w:r w:rsidR="0052575B" w:rsidRPr="00DB0D67">
        <w:rPr>
          <w:color w:val="000000" w:themeColor="text1"/>
        </w:rPr>
        <w:t>in the direction of the pull</w:t>
      </w:r>
      <w:r w:rsidR="00B25C48" w:rsidRPr="00DB0D67">
        <w:rPr>
          <w:color w:val="000000" w:themeColor="text1"/>
        </w:rPr>
        <w:t xml:space="preserve">. </w:t>
      </w:r>
      <w:r w:rsidR="00A06387" w:rsidRPr="00DB0D67">
        <w:rPr>
          <w:color w:val="000000" w:themeColor="text1"/>
        </w:rPr>
        <w:t xml:space="preserve">Despite this limitation, our method provides a robust approach for determining the relative </w:t>
      </w:r>
      <w:r w:rsidR="00FD5616" w:rsidRPr="00DB0D67">
        <w:rPr>
          <w:color w:val="000000" w:themeColor="text1"/>
        </w:rPr>
        <w:t>contribution</w:t>
      </w:r>
      <w:r w:rsidR="00A06387" w:rsidRPr="00DB0D67">
        <w:rPr>
          <w:color w:val="000000" w:themeColor="text1"/>
        </w:rPr>
        <w:t xml:space="preserve"> of protein components </w:t>
      </w:r>
      <w:r w:rsidR="00FD5616" w:rsidRPr="00DB0D67">
        <w:rPr>
          <w:color w:val="000000" w:themeColor="text1"/>
        </w:rPr>
        <w:t>to the viscoelastic properties of the zonular fibers.</w:t>
      </w:r>
    </w:p>
    <w:p w14:paraId="40FE9ECE" w14:textId="71402DCE" w:rsidR="002A775E" w:rsidRPr="00DB0D67" w:rsidRDefault="002A775E" w:rsidP="002B09A8">
      <w:pPr>
        <w:rPr>
          <w:color w:val="000000" w:themeColor="text1"/>
        </w:rPr>
      </w:pPr>
    </w:p>
    <w:p w14:paraId="16416F15" w14:textId="1AD1E2B4" w:rsidR="00570E5B" w:rsidRPr="00DB0D67" w:rsidRDefault="00570E5B" w:rsidP="002B09A8">
      <w:pPr>
        <w:rPr>
          <w:color w:val="auto"/>
        </w:rPr>
      </w:pPr>
      <w:r w:rsidRPr="00DB0D67">
        <w:rPr>
          <w:color w:val="000000" w:themeColor="text1"/>
        </w:rPr>
        <w:t>Although our work to date has focused on the contribution of specific proteins, the method could readily be adapted to study the effect of factors external to the fibers on their mechanical properties. Such factors include temperature, pH, calcium concentration, and the presence or absence of cross-linking enzymes.</w:t>
      </w:r>
      <w:r w:rsidR="00562B75" w:rsidRPr="00DB0D67">
        <w:rPr>
          <w:color w:val="000000" w:themeColor="text1"/>
        </w:rPr>
        <w:t xml:space="preserve"> </w:t>
      </w:r>
      <w:r w:rsidRPr="00DB0D67">
        <w:rPr>
          <w:color w:val="000000" w:themeColor="text1"/>
        </w:rPr>
        <w:t>High-precision measurements could be achieved using our method in differential mode, i.e.</w:t>
      </w:r>
      <w:r w:rsidR="001728CE" w:rsidRPr="00DB0D67">
        <w:rPr>
          <w:color w:val="000000" w:themeColor="text1"/>
        </w:rPr>
        <w:t>,</w:t>
      </w:r>
      <w:r w:rsidRPr="00DB0D67">
        <w:rPr>
          <w:color w:val="000000" w:themeColor="text1"/>
        </w:rPr>
        <w:t xml:space="preserve"> by pre-tensioning the zonular fibers with an initial stress/strain</w:t>
      </w:r>
      <w:r w:rsidR="00EC761E">
        <w:rPr>
          <w:color w:val="000000" w:themeColor="text1"/>
        </w:rPr>
        <w:t>,</w:t>
      </w:r>
      <w:r w:rsidRPr="00DB0D67">
        <w:rPr>
          <w:color w:val="000000" w:themeColor="text1"/>
        </w:rPr>
        <w:t xml:space="preserve"> and then reading the difference in tension that ensues when external conditions are altered.</w:t>
      </w:r>
      <w:r w:rsidR="001D5CD7" w:rsidRPr="00DB0D67">
        <w:rPr>
          <w:color w:val="000000" w:themeColor="text1"/>
        </w:rPr>
        <w:t xml:space="preserve"> </w:t>
      </w:r>
      <w:r w:rsidR="00107553" w:rsidRPr="00DB0D67">
        <w:rPr>
          <w:color w:val="000000" w:themeColor="text1"/>
        </w:rPr>
        <w:t>S</w:t>
      </w:r>
      <w:r w:rsidR="0068430F" w:rsidRPr="00DB0D67">
        <w:rPr>
          <w:color w:val="000000" w:themeColor="text1"/>
        </w:rPr>
        <w:t>o</w:t>
      </w:r>
      <w:r w:rsidR="009713F4" w:rsidRPr="00DB0D67">
        <w:rPr>
          <w:color w:val="000000" w:themeColor="text1"/>
        </w:rPr>
        <w:t>me</w:t>
      </w:r>
      <w:r w:rsidR="00DB3085" w:rsidRPr="00DB0D67">
        <w:rPr>
          <w:color w:val="000000" w:themeColor="text1"/>
        </w:rPr>
        <w:t xml:space="preserve"> of the</w:t>
      </w:r>
      <w:r w:rsidR="001A10CE" w:rsidRPr="00DB0D67">
        <w:rPr>
          <w:color w:val="000000" w:themeColor="text1"/>
        </w:rPr>
        <w:t>se</w:t>
      </w:r>
      <w:r w:rsidR="00DB3085" w:rsidRPr="00DB0D67">
        <w:rPr>
          <w:color w:val="000000" w:themeColor="text1"/>
        </w:rPr>
        <w:t xml:space="preserve"> </w:t>
      </w:r>
      <w:r w:rsidR="00275A6B" w:rsidRPr="00DB0D67">
        <w:rPr>
          <w:color w:val="000000" w:themeColor="text1"/>
        </w:rPr>
        <w:t>intervention</w:t>
      </w:r>
      <w:r w:rsidR="00DB3085" w:rsidRPr="00DB0D67">
        <w:rPr>
          <w:color w:val="000000" w:themeColor="text1"/>
        </w:rPr>
        <w:t xml:space="preserve">s </w:t>
      </w:r>
      <w:r w:rsidR="001D5CD7" w:rsidRPr="00DB0D67">
        <w:rPr>
          <w:color w:val="000000" w:themeColor="text1"/>
        </w:rPr>
        <w:t>may</w:t>
      </w:r>
      <w:r w:rsidR="00E107C5" w:rsidRPr="00DB0D67">
        <w:rPr>
          <w:color w:val="000000" w:themeColor="text1"/>
        </w:rPr>
        <w:t xml:space="preserve"> </w:t>
      </w:r>
      <w:r w:rsidR="001D5CD7" w:rsidRPr="00DB0D67">
        <w:rPr>
          <w:color w:val="000000" w:themeColor="text1"/>
        </w:rPr>
        <w:t>conceiv</w:t>
      </w:r>
      <w:r w:rsidR="00366E4F" w:rsidRPr="00DB0D67">
        <w:rPr>
          <w:color w:val="000000" w:themeColor="text1"/>
        </w:rPr>
        <w:t>ab</w:t>
      </w:r>
      <w:r w:rsidR="001D5CD7" w:rsidRPr="00DB0D67">
        <w:rPr>
          <w:color w:val="000000" w:themeColor="text1"/>
        </w:rPr>
        <w:t>ly</w:t>
      </w:r>
      <w:r w:rsidR="0068430F" w:rsidRPr="00DB0D67">
        <w:rPr>
          <w:color w:val="000000" w:themeColor="text1"/>
        </w:rPr>
        <w:t xml:space="preserve"> </w:t>
      </w:r>
      <w:r w:rsidR="001D5CD7" w:rsidRPr="00DB0D67">
        <w:rPr>
          <w:color w:val="000000" w:themeColor="text1"/>
        </w:rPr>
        <w:t>affect</w:t>
      </w:r>
      <w:r w:rsidR="00B85143" w:rsidRPr="00DB0D67">
        <w:rPr>
          <w:color w:val="000000" w:themeColor="text1"/>
        </w:rPr>
        <w:t xml:space="preserve"> </w:t>
      </w:r>
      <w:r w:rsidR="00DE0017" w:rsidRPr="00DB0D67">
        <w:rPr>
          <w:color w:val="000000" w:themeColor="text1"/>
        </w:rPr>
        <w:t xml:space="preserve">the </w:t>
      </w:r>
      <w:r w:rsidR="00F53D0C" w:rsidRPr="00DB0D67">
        <w:rPr>
          <w:color w:val="000000" w:themeColor="text1"/>
        </w:rPr>
        <w:t xml:space="preserve">elasticity of the </w:t>
      </w:r>
      <w:r w:rsidR="00DE0017" w:rsidRPr="00DB0D67">
        <w:rPr>
          <w:color w:val="000000" w:themeColor="text1"/>
        </w:rPr>
        <w:t xml:space="preserve">tissues that surround the </w:t>
      </w:r>
      <w:r w:rsidR="00DE0017" w:rsidRPr="00DB0D67">
        <w:rPr>
          <w:color w:val="000000" w:themeColor="text1"/>
        </w:rPr>
        <w:lastRenderedPageBreak/>
        <w:t>zonule</w:t>
      </w:r>
      <w:r w:rsidR="00E73B0E" w:rsidRPr="00DB0D67">
        <w:rPr>
          <w:color w:val="000000" w:themeColor="text1"/>
        </w:rPr>
        <w:t xml:space="preserve"> and hence produce changes in tension that compete with those generated in the zonule</w:t>
      </w:r>
      <w:r w:rsidR="00107553" w:rsidRPr="00DB0D67">
        <w:rPr>
          <w:color w:val="000000" w:themeColor="text1"/>
        </w:rPr>
        <w:t>.</w:t>
      </w:r>
      <w:r w:rsidR="00DE0017" w:rsidRPr="00DB0D67">
        <w:rPr>
          <w:color w:val="000000" w:themeColor="text1"/>
        </w:rPr>
        <w:t xml:space="preserve"> </w:t>
      </w:r>
      <w:r w:rsidR="00E73B0E" w:rsidRPr="00DB0D67">
        <w:rPr>
          <w:color w:val="000000" w:themeColor="text1"/>
        </w:rPr>
        <w:t xml:space="preserve">Control </w:t>
      </w:r>
      <w:r w:rsidR="00366E4F" w:rsidRPr="00DB0D67">
        <w:rPr>
          <w:color w:val="000000" w:themeColor="text1"/>
        </w:rPr>
        <w:t>measurements</w:t>
      </w:r>
      <w:r w:rsidR="00E73B0E" w:rsidRPr="00DB0D67">
        <w:rPr>
          <w:color w:val="000000" w:themeColor="text1"/>
        </w:rPr>
        <w:t xml:space="preserve"> with isolated tissues would be needed to assess their relevance</w:t>
      </w:r>
      <w:r w:rsidR="005606C6" w:rsidRPr="00DB0D67">
        <w:rPr>
          <w:color w:val="000000" w:themeColor="text1"/>
        </w:rPr>
        <w:t xml:space="preserve"> to the proposed</w:t>
      </w:r>
      <w:r w:rsidR="00366E4F" w:rsidRPr="00DB0D67">
        <w:rPr>
          <w:color w:val="000000" w:themeColor="text1"/>
        </w:rPr>
        <w:t xml:space="preserve"> experiments</w:t>
      </w:r>
      <w:r w:rsidR="00E73B0E" w:rsidRPr="00DB0D67">
        <w:rPr>
          <w:color w:val="000000" w:themeColor="text1"/>
        </w:rPr>
        <w:t>.</w:t>
      </w:r>
      <w:r w:rsidR="002B09A8">
        <w:rPr>
          <w:color w:val="000000" w:themeColor="text1"/>
        </w:rPr>
        <w:t xml:space="preserve"> </w:t>
      </w:r>
      <w:r w:rsidR="00801EA4" w:rsidRPr="00DB0D67">
        <w:rPr>
          <w:color w:val="auto"/>
        </w:rPr>
        <w:t>We expect</w:t>
      </w:r>
      <w:r w:rsidR="005606C6" w:rsidRPr="00DB0D67">
        <w:rPr>
          <w:color w:val="auto"/>
        </w:rPr>
        <w:t xml:space="preserve"> that those effects may be neglig</w:t>
      </w:r>
      <w:r w:rsidR="00320B63" w:rsidRPr="00DB0D67">
        <w:rPr>
          <w:color w:val="auto"/>
        </w:rPr>
        <w:t>i</w:t>
      </w:r>
      <w:r w:rsidR="005606C6" w:rsidRPr="00DB0D67">
        <w:rPr>
          <w:color w:val="auto"/>
        </w:rPr>
        <w:t>ble, based on</w:t>
      </w:r>
      <w:r w:rsidR="00FD3009" w:rsidRPr="00DB0D67">
        <w:rPr>
          <w:color w:val="auto"/>
        </w:rPr>
        <w:t xml:space="preserve"> </w:t>
      </w:r>
      <w:r w:rsidR="005606C6" w:rsidRPr="00DB0D67">
        <w:rPr>
          <w:color w:val="auto"/>
        </w:rPr>
        <w:t xml:space="preserve">observations with </w:t>
      </w:r>
      <w:r w:rsidR="003A706C" w:rsidRPr="00DB0D67">
        <w:rPr>
          <w:color w:val="auto"/>
        </w:rPr>
        <w:t>the side camera</w:t>
      </w:r>
      <w:r w:rsidR="00232D35" w:rsidRPr="00DB0D67">
        <w:rPr>
          <w:color w:val="auto"/>
        </w:rPr>
        <w:t xml:space="preserve"> show</w:t>
      </w:r>
      <w:r w:rsidR="005606C6" w:rsidRPr="00DB0D67">
        <w:rPr>
          <w:color w:val="auto"/>
        </w:rPr>
        <w:t>ing</w:t>
      </w:r>
      <w:r w:rsidR="00232D35" w:rsidRPr="00DB0D67">
        <w:rPr>
          <w:color w:val="auto"/>
        </w:rPr>
        <w:t xml:space="preserve"> that </w:t>
      </w:r>
      <w:r w:rsidR="00366E4F" w:rsidRPr="00DB0D67">
        <w:rPr>
          <w:color w:val="auto"/>
        </w:rPr>
        <w:t xml:space="preserve">contiguous </w:t>
      </w:r>
      <w:r w:rsidR="00832D7D" w:rsidRPr="00DB0D67">
        <w:rPr>
          <w:color w:val="auto"/>
        </w:rPr>
        <w:t xml:space="preserve">tissues </w:t>
      </w:r>
      <w:r w:rsidR="003A706C" w:rsidRPr="00DB0D67">
        <w:rPr>
          <w:color w:val="auto"/>
        </w:rPr>
        <w:t>behave as highly stiff materials</w:t>
      </w:r>
      <w:r w:rsidR="005606C6" w:rsidRPr="00DB0D67">
        <w:rPr>
          <w:color w:val="auto"/>
        </w:rPr>
        <w:t xml:space="preserve"> </w:t>
      </w:r>
      <w:r w:rsidR="003A706C" w:rsidRPr="00DB0D67">
        <w:rPr>
          <w:color w:val="auto"/>
        </w:rPr>
        <w:t xml:space="preserve">that undergo </w:t>
      </w:r>
      <w:r w:rsidR="00B80A07" w:rsidRPr="00DB0D67">
        <w:rPr>
          <w:color w:val="auto"/>
        </w:rPr>
        <w:t>essentially</w:t>
      </w:r>
      <w:r w:rsidR="00D80CFB" w:rsidRPr="00DB0D67">
        <w:rPr>
          <w:color w:val="auto"/>
        </w:rPr>
        <w:t xml:space="preserve"> no deformation </w:t>
      </w:r>
      <w:r w:rsidR="003A706C" w:rsidRPr="00DB0D67">
        <w:rPr>
          <w:color w:val="auto"/>
        </w:rPr>
        <w:t>even when</w:t>
      </w:r>
      <w:r w:rsidR="00D80CFB" w:rsidRPr="00DB0D67">
        <w:rPr>
          <w:color w:val="auto"/>
        </w:rPr>
        <w:t xml:space="preserve"> the zonular fibers are fully stretched</w:t>
      </w:r>
      <w:r w:rsidR="00232D35" w:rsidRPr="00DB0D67">
        <w:rPr>
          <w:color w:val="auto"/>
        </w:rPr>
        <w:t>.</w:t>
      </w:r>
    </w:p>
    <w:p w14:paraId="467D53E3" w14:textId="77777777" w:rsidR="00466FEF" w:rsidRPr="00DB0D67" w:rsidRDefault="00466FEF" w:rsidP="002B09A8">
      <w:pPr>
        <w:rPr>
          <w:color w:val="auto"/>
        </w:rPr>
      </w:pPr>
    </w:p>
    <w:p w14:paraId="0EEFBAD5" w14:textId="00F2E66A" w:rsidR="00817E16" w:rsidRPr="00DB0D67" w:rsidRDefault="00AA03DF" w:rsidP="002B09A8">
      <w:pPr>
        <w:pStyle w:val="NormalWeb"/>
        <w:spacing w:before="0" w:beforeAutospacing="0" w:after="0" w:afterAutospacing="0"/>
        <w:rPr>
          <w:color w:val="808080"/>
        </w:rPr>
      </w:pPr>
      <w:r w:rsidRPr="00DB0D67">
        <w:rPr>
          <w:b/>
          <w:bCs/>
        </w:rPr>
        <w:t>ACKNOWLEDGMENTS:</w:t>
      </w:r>
    </w:p>
    <w:p w14:paraId="2D96E92E" w14:textId="017E2DE1" w:rsidR="00AA03DF" w:rsidRPr="00DB0D67" w:rsidRDefault="004052F4" w:rsidP="002B09A8">
      <w:pPr>
        <w:rPr>
          <w:color w:val="000000" w:themeColor="text1"/>
        </w:rPr>
      </w:pPr>
      <w:r w:rsidRPr="00DB0D67">
        <w:rPr>
          <w:color w:val="000000" w:themeColor="text1"/>
        </w:rPr>
        <w:t xml:space="preserve">This work was supported </w:t>
      </w:r>
      <w:r w:rsidR="00D61541" w:rsidRPr="00DB0D67">
        <w:rPr>
          <w:color w:val="000000" w:themeColor="text1"/>
        </w:rPr>
        <w:t xml:space="preserve">by NIH </w:t>
      </w:r>
      <w:r w:rsidRPr="00DB0D67">
        <w:rPr>
          <w:color w:val="000000" w:themeColor="text1"/>
        </w:rPr>
        <w:t>R01 EY02</w:t>
      </w:r>
      <w:r w:rsidR="00AA7E25" w:rsidRPr="00DB0D67">
        <w:rPr>
          <w:color w:val="000000" w:themeColor="text1"/>
        </w:rPr>
        <w:t>9130</w:t>
      </w:r>
      <w:r w:rsidR="00D61541" w:rsidRPr="00DB0D67">
        <w:rPr>
          <w:color w:val="000000" w:themeColor="text1"/>
        </w:rPr>
        <w:t xml:space="preserve"> (S.B.) and</w:t>
      </w:r>
      <w:r w:rsidRPr="00DB0D67">
        <w:rPr>
          <w:color w:val="000000" w:themeColor="text1"/>
        </w:rPr>
        <w:t xml:space="preserve"> P30 EY002687</w:t>
      </w:r>
      <w:r w:rsidR="00D61541" w:rsidRPr="00DB0D67">
        <w:rPr>
          <w:color w:val="000000" w:themeColor="text1"/>
        </w:rPr>
        <w:t xml:space="preserve"> (S.B.</w:t>
      </w:r>
      <w:r w:rsidR="00817E16" w:rsidRPr="00DB0D67">
        <w:rPr>
          <w:color w:val="000000" w:themeColor="text1"/>
        </w:rPr>
        <w:t>)</w:t>
      </w:r>
      <w:r w:rsidRPr="00DB0D67">
        <w:rPr>
          <w:color w:val="000000" w:themeColor="text1"/>
        </w:rPr>
        <w:t xml:space="preserve">, </w:t>
      </w:r>
      <w:r w:rsidR="00D61541" w:rsidRPr="00DB0D67">
        <w:rPr>
          <w:color w:val="000000" w:themeColor="text1"/>
        </w:rPr>
        <w:t xml:space="preserve">R01 HL53325 and </w:t>
      </w:r>
      <w:r w:rsidR="00276FBE" w:rsidRPr="00DB0D67">
        <w:rPr>
          <w:color w:val="000000" w:themeColor="text1"/>
        </w:rPr>
        <w:t xml:space="preserve">the Ines Mandl Research Foundation </w:t>
      </w:r>
      <w:r w:rsidR="00D61541" w:rsidRPr="00DB0D67">
        <w:rPr>
          <w:color w:val="000000" w:themeColor="text1"/>
        </w:rPr>
        <w:t xml:space="preserve">(R.P.M.), </w:t>
      </w:r>
      <w:r w:rsidRPr="00DB0D67">
        <w:rPr>
          <w:color w:val="000000" w:themeColor="text1"/>
        </w:rPr>
        <w:t xml:space="preserve">the Marfan Foundation, and an unrestricted grant to the Department of Ophthalmology </w:t>
      </w:r>
      <w:r w:rsidR="00801EA4" w:rsidRPr="00DB0D67">
        <w:rPr>
          <w:color w:val="000000" w:themeColor="text1"/>
        </w:rPr>
        <w:t>and</w:t>
      </w:r>
      <w:r w:rsidRPr="00DB0D67">
        <w:rPr>
          <w:color w:val="000000" w:themeColor="text1"/>
        </w:rPr>
        <w:t xml:space="preserve"> Visual Sciences at Washington University from Research to Prevent Blindness.</w:t>
      </w:r>
      <w:r w:rsidR="00817E16" w:rsidRPr="00DB0D67">
        <w:rPr>
          <w:color w:val="000000" w:themeColor="text1"/>
        </w:rPr>
        <w:t xml:space="preserve"> J.R. also </w:t>
      </w:r>
      <w:r w:rsidR="00D61541" w:rsidRPr="00DB0D67">
        <w:rPr>
          <w:color w:val="000000" w:themeColor="text1"/>
        </w:rPr>
        <w:t xml:space="preserve">received </w:t>
      </w:r>
      <w:r w:rsidR="00817E16" w:rsidRPr="00DB0D67">
        <w:rPr>
          <w:color w:val="000000" w:themeColor="text1"/>
        </w:rPr>
        <w:t xml:space="preserve">a grant from the University of Health Sciences and Pharmacy </w:t>
      </w:r>
      <w:r w:rsidR="00D61541" w:rsidRPr="00DB0D67">
        <w:rPr>
          <w:color w:val="000000" w:themeColor="text1"/>
        </w:rPr>
        <w:t>in support of</w:t>
      </w:r>
      <w:r w:rsidR="00817E16" w:rsidRPr="00DB0D67">
        <w:rPr>
          <w:color w:val="000000" w:themeColor="text1"/>
        </w:rPr>
        <w:t xml:space="preserve"> this project.</w:t>
      </w:r>
    </w:p>
    <w:p w14:paraId="693BB1D4" w14:textId="77777777" w:rsidR="00817E16" w:rsidRPr="00DB0D67" w:rsidRDefault="00817E16" w:rsidP="002B09A8">
      <w:pPr>
        <w:rPr>
          <w:b/>
          <w:bCs/>
        </w:rPr>
      </w:pPr>
    </w:p>
    <w:p w14:paraId="31CCC3D6" w14:textId="60B2BB26" w:rsidR="00817E16" w:rsidRPr="00DB0D67" w:rsidRDefault="00AA03DF" w:rsidP="002B09A8">
      <w:pPr>
        <w:pStyle w:val="NormalWeb"/>
        <w:spacing w:before="0" w:beforeAutospacing="0" w:after="0" w:afterAutospacing="0"/>
        <w:rPr>
          <w:color w:val="808080"/>
        </w:rPr>
      </w:pPr>
      <w:r w:rsidRPr="00DB0D67">
        <w:rPr>
          <w:b/>
        </w:rPr>
        <w:t>DISCLOSURES</w:t>
      </w:r>
      <w:r w:rsidRPr="00DB0D67">
        <w:rPr>
          <w:b/>
          <w:bCs/>
        </w:rPr>
        <w:t>:</w:t>
      </w:r>
    </w:p>
    <w:p w14:paraId="4E0C3135" w14:textId="02AB5A0A" w:rsidR="007A4DD6" w:rsidRPr="00DB0D67" w:rsidRDefault="00D048D2" w:rsidP="002B09A8">
      <w:pPr>
        <w:rPr>
          <w:color w:val="000000" w:themeColor="text1"/>
        </w:rPr>
      </w:pPr>
      <w:r>
        <w:rPr>
          <w:color w:val="000000" w:themeColor="text1"/>
        </w:rPr>
        <w:t>The authors have nothing to disclose</w:t>
      </w:r>
      <w:r w:rsidR="00DF1D1A" w:rsidRPr="00DB0D67">
        <w:rPr>
          <w:color w:val="000000" w:themeColor="text1"/>
        </w:rPr>
        <w:t>.</w:t>
      </w:r>
    </w:p>
    <w:p w14:paraId="66030076" w14:textId="77777777" w:rsidR="00AA03DF" w:rsidRPr="00DB0D67" w:rsidRDefault="00AA03DF" w:rsidP="002B09A8">
      <w:pPr>
        <w:rPr>
          <w:color w:val="auto"/>
        </w:rPr>
      </w:pPr>
    </w:p>
    <w:p w14:paraId="315B4FAD" w14:textId="43C27ECD" w:rsidR="00B32616" w:rsidRPr="00DB0D67" w:rsidRDefault="009726EE" w:rsidP="002B09A8">
      <w:r w:rsidRPr="00DB0D67">
        <w:rPr>
          <w:b/>
          <w:bCs/>
        </w:rPr>
        <w:t>REFERENCES</w:t>
      </w:r>
      <w:r w:rsidR="00D04760" w:rsidRPr="00DB0D67">
        <w:rPr>
          <w:b/>
          <w:bCs/>
        </w:rPr>
        <w:t>:</w:t>
      </w:r>
    </w:p>
    <w:p w14:paraId="37118210" w14:textId="3EC5D703" w:rsidR="00623655" w:rsidRPr="00DB0D67" w:rsidRDefault="00623655" w:rsidP="002B09A8"/>
    <w:p w14:paraId="12758C1F" w14:textId="3D0095FF" w:rsidR="000C6E3B" w:rsidRPr="00DB0D67" w:rsidRDefault="000C6E3B" w:rsidP="00DB0D67">
      <w:pPr>
        <w:pStyle w:val="ListParagraph"/>
        <w:numPr>
          <w:ilvl w:val="0"/>
          <w:numId w:val="34"/>
        </w:numPr>
        <w:ind w:left="0" w:firstLine="0"/>
        <w:contextualSpacing w:val="0"/>
        <w:rPr>
          <w:color w:val="000000" w:themeColor="text1"/>
        </w:rPr>
      </w:pPr>
      <w:proofErr w:type="spellStart"/>
      <w:r w:rsidRPr="00DB0D67">
        <w:rPr>
          <w:color w:val="000000" w:themeColor="text1"/>
        </w:rPr>
        <w:t>Bassnett</w:t>
      </w:r>
      <w:proofErr w:type="spellEnd"/>
      <w:r w:rsidR="00D16F52">
        <w:rPr>
          <w:color w:val="000000" w:themeColor="text1"/>
        </w:rPr>
        <w:t>,</w:t>
      </w:r>
      <w:r w:rsidRPr="00DB0D67">
        <w:rPr>
          <w:color w:val="000000" w:themeColor="text1"/>
        </w:rPr>
        <w:t xml:space="preserve"> S</w:t>
      </w:r>
      <w:r w:rsidR="00B97E68" w:rsidRPr="00DB0D67">
        <w:rPr>
          <w:color w:val="000000" w:themeColor="text1"/>
        </w:rPr>
        <w:t>.</w:t>
      </w:r>
      <w:r w:rsidRPr="00DB0D67">
        <w:rPr>
          <w:color w:val="000000" w:themeColor="text1"/>
        </w:rPr>
        <w:t>, Shi</w:t>
      </w:r>
      <w:r w:rsidR="00D16F52">
        <w:rPr>
          <w:color w:val="000000" w:themeColor="text1"/>
        </w:rPr>
        <w:t>,</w:t>
      </w:r>
      <w:r w:rsidRPr="00DB0D67">
        <w:rPr>
          <w:color w:val="000000" w:themeColor="text1"/>
        </w:rPr>
        <w:t xml:space="preserve"> Y</w:t>
      </w:r>
      <w:r w:rsidR="00B97E68" w:rsidRPr="00DB0D67">
        <w:rPr>
          <w:color w:val="000000" w:themeColor="text1"/>
        </w:rPr>
        <w:t>.</w:t>
      </w:r>
      <w:r w:rsidRPr="00DB0D67">
        <w:rPr>
          <w:color w:val="000000" w:themeColor="text1"/>
        </w:rPr>
        <w:t xml:space="preserve">, </w:t>
      </w:r>
      <w:proofErr w:type="spellStart"/>
      <w:r w:rsidRPr="00DB0D67">
        <w:rPr>
          <w:color w:val="000000" w:themeColor="text1"/>
        </w:rPr>
        <w:t>Vrensen</w:t>
      </w:r>
      <w:proofErr w:type="spellEnd"/>
      <w:r w:rsidR="00D16F52">
        <w:rPr>
          <w:color w:val="000000" w:themeColor="text1"/>
        </w:rPr>
        <w:t>,</w:t>
      </w:r>
      <w:r w:rsidRPr="00DB0D67">
        <w:rPr>
          <w:color w:val="000000" w:themeColor="text1"/>
        </w:rPr>
        <w:t xml:space="preserve"> G</w:t>
      </w:r>
      <w:r w:rsidR="00B97E68" w:rsidRPr="00DB0D67">
        <w:rPr>
          <w:color w:val="000000" w:themeColor="text1"/>
        </w:rPr>
        <w:t>.</w:t>
      </w:r>
      <w:r w:rsidR="00D16F52">
        <w:rPr>
          <w:color w:val="000000" w:themeColor="text1"/>
        </w:rPr>
        <w:t xml:space="preserve"> </w:t>
      </w:r>
      <w:r w:rsidRPr="00DB0D67">
        <w:rPr>
          <w:color w:val="000000" w:themeColor="text1"/>
        </w:rPr>
        <w:t xml:space="preserve">F. Biological glass: structural determinants of eye lens transparency. </w:t>
      </w:r>
      <w:r w:rsidRPr="00DB0D67">
        <w:rPr>
          <w:i/>
          <w:iCs/>
          <w:color w:val="000000" w:themeColor="text1"/>
        </w:rPr>
        <w:t>Philos</w:t>
      </w:r>
      <w:r w:rsidR="00DF1D1A" w:rsidRPr="00DB0D67">
        <w:rPr>
          <w:i/>
          <w:iCs/>
          <w:color w:val="000000" w:themeColor="text1"/>
        </w:rPr>
        <w:t xml:space="preserve">ophical </w:t>
      </w:r>
      <w:r w:rsidRPr="00DB0D67">
        <w:rPr>
          <w:i/>
          <w:iCs/>
          <w:color w:val="000000" w:themeColor="text1"/>
        </w:rPr>
        <w:t>Trans</w:t>
      </w:r>
      <w:r w:rsidR="00DF1D1A" w:rsidRPr="00DB0D67">
        <w:rPr>
          <w:i/>
          <w:iCs/>
          <w:color w:val="000000" w:themeColor="text1"/>
        </w:rPr>
        <w:t>actions of the</w:t>
      </w:r>
      <w:r w:rsidRPr="00DB0D67">
        <w:rPr>
          <w:i/>
          <w:iCs/>
          <w:color w:val="000000" w:themeColor="text1"/>
        </w:rPr>
        <w:t xml:space="preserve"> R</w:t>
      </w:r>
      <w:r w:rsidR="00DF1D1A" w:rsidRPr="00DB0D67">
        <w:rPr>
          <w:i/>
          <w:iCs/>
          <w:color w:val="000000" w:themeColor="text1"/>
        </w:rPr>
        <w:t>oyal</w:t>
      </w:r>
      <w:r w:rsidRPr="00DB0D67">
        <w:rPr>
          <w:i/>
          <w:iCs/>
          <w:color w:val="000000" w:themeColor="text1"/>
        </w:rPr>
        <w:t xml:space="preserve"> Soc</w:t>
      </w:r>
      <w:r w:rsidR="00DF1D1A" w:rsidRPr="00DB0D67">
        <w:rPr>
          <w:i/>
          <w:iCs/>
          <w:color w:val="000000" w:themeColor="text1"/>
        </w:rPr>
        <w:t>iety</w:t>
      </w:r>
      <w:r w:rsidRPr="00DB0D67">
        <w:rPr>
          <w:i/>
          <w:iCs/>
          <w:color w:val="000000" w:themeColor="text1"/>
        </w:rPr>
        <w:t xml:space="preserve"> B Biol</w:t>
      </w:r>
      <w:r w:rsidR="00DF1D1A" w:rsidRPr="00DB0D67">
        <w:rPr>
          <w:i/>
          <w:iCs/>
          <w:color w:val="000000" w:themeColor="text1"/>
        </w:rPr>
        <w:t>ogical</w:t>
      </w:r>
      <w:r w:rsidRPr="00DB0D67">
        <w:rPr>
          <w:i/>
          <w:iCs/>
          <w:color w:val="000000" w:themeColor="text1"/>
        </w:rPr>
        <w:t xml:space="preserve"> Sci</w:t>
      </w:r>
      <w:r w:rsidR="00DF1D1A" w:rsidRPr="00DB0D67">
        <w:rPr>
          <w:i/>
          <w:iCs/>
          <w:color w:val="000000" w:themeColor="text1"/>
        </w:rPr>
        <w:t>ences</w:t>
      </w:r>
      <w:r w:rsidRPr="00076AB7">
        <w:rPr>
          <w:color w:val="000000" w:themeColor="text1"/>
        </w:rPr>
        <w:t>.</w:t>
      </w:r>
      <w:r w:rsidRPr="00D16F52">
        <w:rPr>
          <w:color w:val="000000" w:themeColor="text1"/>
        </w:rPr>
        <w:t xml:space="preserve"> </w:t>
      </w:r>
      <w:r w:rsidRPr="00DB0D67">
        <w:rPr>
          <w:b/>
          <w:bCs/>
          <w:color w:val="000000" w:themeColor="text1"/>
        </w:rPr>
        <w:t>366</w:t>
      </w:r>
      <w:r w:rsidR="00B97E68" w:rsidRPr="00076AB7">
        <w:rPr>
          <w:color w:val="000000" w:themeColor="text1"/>
        </w:rPr>
        <w:t xml:space="preserve"> </w:t>
      </w:r>
      <w:r w:rsidRPr="00DB0D67">
        <w:rPr>
          <w:color w:val="000000" w:themeColor="text1"/>
        </w:rPr>
        <w:t>(1568)</w:t>
      </w:r>
      <w:r w:rsidR="00B97E68" w:rsidRPr="00DB0D67">
        <w:rPr>
          <w:color w:val="000000" w:themeColor="text1"/>
        </w:rPr>
        <w:t xml:space="preserve">, </w:t>
      </w:r>
      <w:r w:rsidRPr="00DB0D67">
        <w:rPr>
          <w:color w:val="000000" w:themeColor="text1"/>
        </w:rPr>
        <w:t>1250</w:t>
      </w:r>
      <w:r w:rsidR="00D16F52">
        <w:rPr>
          <w:color w:val="000000" w:themeColor="text1"/>
        </w:rPr>
        <w:t>–</w:t>
      </w:r>
      <w:r w:rsidR="00B97E68" w:rsidRPr="00DB0D67">
        <w:rPr>
          <w:color w:val="000000" w:themeColor="text1"/>
        </w:rPr>
        <w:t>12</w:t>
      </w:r>
      <w:r w:rsidRPr="00DB0D67">
        <w:rPr>
          <w:color w:val="000000" w:themeColor="text1"/>
        </w:rPr>
        <w:t>64</w:t>
      </w:r>
      <w:r w:rsidR="00B97E68" w:rsidRPr="00DB0D67">
        <w:rPr>
          <w:color w:val="000000" w:themeColor="text1"/>
        </w:rPr>
        <w:t xml:space="preserve"> (2011)</w:t>
      </w:r>
      <w:r w:rsidRPr="00DB0D67">
        <w:rPr>
          <w:color w:val="000000" w:themeColor="text1"/>
        </w:rPr>
        <w:t>.</w:t>
      </w:r>
    </w:p>
    <w:p w14:paraId="50EBBE2B" w14:textId="5A872496" w:rsidR="007A4DD6" w:rsidRPr="00DB0D67" w:rsidRDefault="007C2255" w:rsidP="00DB0D67">
      <w:pPr>
        <w:pStyle w:val="ListParagraph"/>
        <w:numPr>
          <w:ilvl w:val="0"/>
          <w:numId w:val="34"/>
        </w:numPr>
        <w:ind w:left="0" w:firstLine="0"/>
        <w:contextualSpacing w:val="0"/>
        <w:rPr>
          <w:color w:val="000000" w:themeColor="text1"/>
        </w:rPr>
      </w:pPr>
      <w:proofErr w:type="spellStart"/>
      <w:r w:rsidRPr="00DB0D67">
        <w:rPr>
          <w:color w:val="000000" w:themeColor="text1"/>
        </w:rPr>
        <w:t>Bassnett</w:t>
      </w:r>
      <w:proofErr w:type="spellEnd"/>
      <w:r w:rsidR="00D16F52">
        <w:rPr>
          <w:color w:val="000000" w:themeColor="text1"/>
        </w:rPr>
        <w:t>,</w:t>
      </w:r>
      <w:r w:rsidRPr="00DB0D67">
        <w:rPr>
          <w:color w:val="000000" w:themeColor="text1"/>
        </w:rPr>
        <w:t xml:space="preserve"> S. Zinn's zonule. </w:t>
      </w:r>
      <w:r w:rsidR="00DF1D1A" w:rsidRPr="00DB0D67">
        <w:rPr>
          <w:i/>
          <w:iCs/>
          <w:color w:val="000000" w:themeColor="text1"/>
        </w:rPr>
        <w:t>Progress in Retinal and Eye Research</w:t>
      </w:r>
      <w:r w:rsidRPr="00DB0D67">
        <w:rPr>
          <w:color w:val="000000" w:themeColor="text1"/>
        </w:rPr>
        <w:t xml:space="preserve">. </w:t>
      </w:r>
      <w:r w:rsidRPr="00DB0D67">
        <w:rPr>
          <w:b/>
          <w:bCs/>
          <w:color w:val="000000" w:themeColor="text1"/>
        </w:rPr>
        <w:t>82</w:t>
      </w:r>
      <w:r w:rsidR="00DF1D1A" w:rsidRPr="00DB0D67">
        <w:rPr>
          <w:color w:val="000000" w:themeColor="text1"/>
        </w:rPr>
        <w:t xml:space="preserve">, </w:t>
      </w:r>
      <w:r w:rsidRPr="00DB0D67">
        <w:rPr>
          <w:color w:val="000000" w:themeColor="text1"/>
        </w:rPr>
        <w:t>100902</w:t>
      </w:r>
      <w:r w:rsidR="00DF1D1A" w:rsidRPr="00DB0D67">
        <w:rPr>
          <w:color w:val="000000" w:themeColor="text1"/>
        </w:rPr>
        <w:t xml:space="preserve"> (2021)</w:t>
      </w:r>
      <w:r w:rsidRPr="00DB0D67">
        <w:rPr>
          <w:color w:val="000000" w:themeColor="text1"/>
        </w:rPr>
        <w:t>.</w:t>
      </w:r>
    </w:p>
    <w:p w14:paraId="16C477A4" w14:textId="0D937D3D" w:rsidR="00A76D50" w:rsidRPr="00DB0D67" w:rsidRDefault="00A76D50" w:rsidP="00DB0D67">
      <w:pPr>
        <w:pStyle w:val="ListParagraph"/>
        <w:numPr>
          <w:ilvl w:val="0"/>
          <w:numId w:val="34"/>
        </w:numPr>
        <w:ind w:left="0" w:firstLine="0"/>
        <w:contextualSpacing w:val="0"/>
        <w:rPr>
          <w:color w:val="000000" w:themeColor="text1"/>
        </w:rPr>
      </w:pPr>
      <w:proofErr w:type="spellStart"/>
      <w:r w:rsidRPr="00DB0D67">
        <w:rPr>
          <w:color w:val="000000" w:themeColor="text1"/>
        </w:rPr>
        <w:t>Dureau</w:t>
      </w:r>
      <w:proofErr w:type="spellEnd"/>
      <w:r w:rsidR="00D16F52">
        <w:rPr>
          <w:color w:val="000000" w:themeColor="text1"/>
        </w:rPr>
        <w:t>,</w:t>
      </w:r>
      <w:r w:rsidRPr="00DB0D67">
        <w:rPr>
          <w:color w:val="000000" w:themeColor="text1"/>
        </w:rPr>
        <w:t xml:space="preserve"> P. </w:t>
      </w:r>
      <w:bookmarkStart w:id="11" w:name="_Hlk78115373"/>
      <w:r w:rsidRPr="00DB0D67">
        <w:rPr>
          <w:color w:val="000000" w:themeColor="text1"/>
        </w:rPr>
        <w:t>Pathophysiology of zonular diseases</w:t>
      </w:r>
      <w:bookmarkEnd w:id="11"/>
      <w:r w:rsidRPr="00DB0D67">
        <w:rPr>
          <w:color w:val="000000" w:themeColor="text1"/>
        </w:rPr>
        <w:t xml:space="preserve">. </w:t>
      </w:r>
      <w:r w:rsidRPr="00DB0D67">
        <w:rPr>
          <w:i/>
          <w:iCs/>
          <w:color w:val="000000" w:themeColor="text1"/>
        </w:rPr>
        <w:t>Curr</w:t>
      </w:r>
      <w:r w:rsidR="00DF1D1A" w:rsidRPr="00DB0D67">
        <w:rPr>
          <w:i/>
          <w:iCs/>
          <w:color w:val="000000" w:themeColor="text1"/>
        </w:rPr>
        <w:t>ent</w:t>
      </w:r>
      <w:r w:rsidRPr="00DB0D67">
        <w:rPr>
          <w:i/>
          <w:iCs/>
          <w:color w:val="000000" w:themeColor="text1"/>
        </w:rPr>
        <w:t xml:space="preserve"> Opin</w:t>
      </w:r>
      <w:r w:rsidR="00DF1D1A" w:rsidRPr="00DB0D67">
        <w:rPr>
          <w:i/>
          <w:iCs/>
          <w:color w:val="000000" w:themeColor="text1"/>
        </w:rPr>
        <w:t>ion in</w:t>
      </w:r>
      <w:r w:rsidRPr="00DB0D67">
        <w:rPr>
          <w:i/>
          <w:iCs/>
          <w:color w:val="000000" w:themeColor="text1"/>
        </w:rPr>
        <w:t xml:space="preserve"> Ophthalmol</w:t>
      </w:r>
      <w:r w:rsidR="00DF1D1A" w:rsidRPr="00DB0D67">
        <w:rPr>
          <w:i/>
          <w:iCs/>
          <w:color w:val="000000" w:themeColor="text1"/>
        </w:rPr>
        <w:t>ogy</w:t>
      </w:r>
      <w:r w:rsidRPr="00DB0D67">
        <w:rPr>
          <w:color w:val="000000" w:themeColor="text1"/>
        </w:rPr>
        <w:t xml:space="preserve">. </w:t>
      </w:r>
      <w:r w:rsidRPr="00DB0D67">
        <w:rPr>
          <w:b/>
          <w:bCs/>
          <w:color w:val="000000" w:themeColor="text1"/>
        </w:rPr>
        <w:t>19</w:t>
      </w:r>
      <w:r w:rsidR="00DF1D1A" w:rsidRPr="00DB0D67">
        <w:rPr>
          <w:color w:val="000000" w:themeColor="text1"/>
        </w:rPr>
        <w:t xml:space="preserve"> </w:t>
      </w:r>
      <w:r w:rsidRPr="00DB0D67">
        <w:rPr>
          <w:color w:val="000000" w:themeColor="text1"/>
        </w:rPr>
        <w:t>(1)</w:t>
      </w:r>
      <w:r w:rsidR="00DF1D1A" w:rsidRPr="00DB0D67">
        <w:rPr>
          <w:color w:val="000000" w:themeColor="text1"/>
        </w:rPr>
        <w:t xml:space="preserve">, </w:t>
      </w:r>
      <w:r w:rsidRPr="00DB0D67">
        <w:rPr>
          <w:color w:val="000000" w:themeColor="text1"/>
        </w:rPr>
        <w:t>27</w:t>
      </w:r>
      <w:r w:rsidR="00D16F52">
        <w:rPr>
          <w:color w:val="000000" w:themeColor="text1"/>
        </w:rPr>
        <w:t>–</w:t>
      </w:r>
      <w:r w:rsidRPr="00DB0D67">
        <w:rPr>
          <w:color w:val="000000" w:themeColor="text1"/>
        </w:rPr>
        <w:t>30</w:t>
      </w:r>
      <w:r w:rsidR="00DF1D1A" w:rsidRPr="00DB0D67">
        <w:rPr>
          <w:color w:val="000000" w:themeColor="text1"/>
        </w:rPr>
        <w:t xml:space="preserve"> (2008)</w:t>
      </w:r>
      <w:r w:rsidRPr="00DB0D67">
        <w:rPr>
          <w:color w:val="000000" w:themeColor="text1"/>
        </w:rPr>
        <w:t>.</w:t>
      </w:r>
    </w:p>
    <w:p w14:paraId="72E5F232" w14:textId="40D6428A" w:rsidR="0024460F" w:rsidRPr="00DB0D67" w:rsidRDefault="0024460F" w:rsidP="00DB0D67">
      <w:pPr>
        <w:pStyle w:val="ListParagraph"/>
        <w:numPr>
          <w:ilvl w:val="0"/>
          <w:numId w:val="34"/>
        </w:numPr>
        <w:ind w:left="0" w:firstLine="0"/>
        <w:contextualSpacing w:val="0"/>
        <w:rPr>
          <w:color w:val="000000" w:themeColor="text1"/>
        </w:rPr>
      </w:pPr>
      <w:r w:rsidRPr="00DB0D67">
        <w:rPr>
          <w:color w:val="000000" w:themeColor="text1"/>
        </w:rPr>
        <w:t>Shi</w:t>
      </w:r>
      <w:r w:rsidR="00D16F52">
        <w:rPr>
          <w:color w:val="000000" w:themeColor="text1"/>
        </w:rPr>
        <w:t>,</w:t>
      </w:r>
      <w:r w:rsidRPr="00DB0D67">
        <w:rPr>
          <w:color w:val="000000" w:themeColor="text1"/>
        </w:rPr>
        <w:t xml:space="preserve"> Y</w:t>
      </w:r>
      <w:r w:rsidR="003E3C8F" w:rsidRPr="00DB0D67">
        <w:rPr>
          <w:color w:val="000000" w:themeColor="text1"/>
        </w:rPr>
        <w:t>.</w:t>
      </w:r>
      <w:r w:rsidR="00D16F52">
        <w:rPr>
          <w:color w:val="000000" w:themeColor="text1"/>
        </w:rPr>
        <w:t xml:space="preserve"> et al</w:t>
      </w:r>
      <w:r w:rsidRPr="00DB0D67">
        <w:rPr>
          <w:color w:val="000000" w:themeColor="text1"/>
        </w:rPr>
        <w:t xml:space="preserve">. Latent-transforming growth factor beta-binding protein-2 (LTBP-2) is required for longevity but not for development of zonular fibers. </w:t>
      </w:r>
      <w:r w:rsidRPr="00DB0D67">
        <w:rPr>
          <w:i/>
          <w:iCs/>
          <w:color w:val="000000" w:themeColor="text1"/>
        </w:rPr>
        <w:t>Matrix Biol</w:t>
      </w:r>
      <w:r w:rsidR="003E3C8F" w:rsidRPr="00DB0D67">
        <w:rPr>
          <w:i/>
          <w:iCs/>
          <w:color w:val="000000" w:themeColor="text1"/>
        </w:rPr>
        <w:t>ogy</w:t>
      </w:r>
      <w:r w:rsidRPr="00DB0D67">
        <w:rPr>
          <w:color w:val="000000" w:themeColor="text1"/>
        </w:rPr>
        <w:t xml:space="preserve">. </w:t>
      </w:r>
      <w:r w:rsidRPr="00DB0D67">
        <w:rPr>
          <w:b/>
          <w:bCs/>
          <w:color w:val="000000" w:themeColor="text1"/>
        </w:rPr>
        <w:t>95</w:t>
      </w:r>
      <w:r w:rsidR="003E3C8F" w:rsidRPr="00DB0D67">
        <w:rPr>
          <w:color w:val="000000" w:themeColor="text1"/>
        </w:rPr>
        <w:t xml:space="preserve">, </w:t>
      </w:r>
      <w:r w:rsidRPr="00DB0D67">
        <w:rPr>
          <w:color w:val="000000" w:themeColor="text1"/>
        </w:rPr>
        <w:t>15</w:t>
      </w:r>
      <w:r w:rsidR="00D16F52">
        <w:rPr>
          <w:color w:val="000000" w:themeColor="text1"/>
        </w:rPr>
        <w:t>–</w:t>
      </w:r>
      <w:r w:rsidRPr="00DB0D67">
        <w:rPr>
          <w:color w:val="000000" w:themeColor="text1"/>
        </w:rPr>
        <w:t>31</w:t>
      </w:r>
      <w:r w:rsidR="003E3C8F" w:rsidRPr="00DB0D67">
        <w:rPr>
          <w:color w:val="000000" w:themeColor="text1"/>
        </w:rPr>
        <w:t xml:space="preserve"> (2021).</w:t>
      </w:r>
    </w:p>
    <w:p w14:paraId="7D26910F" w14:textId="76C38D35" w:rsidR="00530DBC" w:rsidRPr="00DB0D67" w:rsidRDefault="00623655" w:rsidP="00DB0D67">
      <w:pPr>
        <w:pStyle w:val="ListParagraph"/>
        <w:numPr>
          <w:ilvl w:val="0"/>
          <w:numId w:val="34"/>
        </w:numPr>
        <w:ind w:left="0" w:firstLine="0"/>
        <w:contextualSpacing w:val="0"/>
        <w:rPr>
          <w:color w:val="000000" w:themeColor="text1"/>
        </w:rPr>
      </w:pPr>
      <w:proofErr w:type="spellStart"/>
      <w:r w:rsidRPr="00DB0D67">
        <w:rPr>
          <w:color w:val="000000" w:themeColor="text1"/>
        </w:rPr>
        <w:t>Ushiki</w:t>
      </w:r>
      <w:proofErr w:type="spellEnd"/>
      <w:r w:rsidR="00D16F52">
        <w:rPr>
          <w:color w:val="000000" w:themeColor="text1"/>
        </w:rPr>
        <w:t>,</w:t>
      </w:r>
      <w:r w:rsidRPr="00DB0D67">
        <w:rPr>
          <w:color w:val="000000" w:themeColor="text1"/>
        </w:rPr>
        <w:t xml:space="preserve"> T. Collagen fibers, reticular </w:t>
      </w:r>
      <w:proofErr w:type="gramStart"/>
      <w:r w:rsidRPr="00DB0D67">
        <w:rPr>
          <w:color w:val="000000" w:themeColor="text1"/>
        </w:rPr>
        <w:t>fibers</w:t>
      </w:r>
      <w:proofErr w:type="gramEnd"/>
      <w:r w:rsidRPr="00DB0D67">
        <w:rPr>
          <w:color w:val="000000" w:themeColor="text1"/>
        </w:rPr>
        <w:t xml:space="preserve"> and elastic fibers. A comprehensive understanding from a morphological viewpoint. </w:t>
      </w:r>
      <w:r w:rsidRPr="00DB0D67">
        <w:rPr>
          <w:i/>
          <w:iCs/>
          <w:color w:val="000000" w:themeColor="text1"/>
        </w:rPr>
        <w:t>Arch</w:t>
      </w:r>
      <w:r w:rsidR="00AD70E6" w:rsidRPr="00DB0D67">
        <w:rPr>
          <w:i/>
          <w:iCs/>
          <w:color w:val="000000" w:themeColor="text1"/>
        </w:rPr>
        <w:t>ives</w:t>
      </w:r>
      <w:r w:rsidRPr="00DB0D67">
        <w:rPr>
          <w:i/>
          <w:iCs/>
          <w:color w:val="000000" w:themeColor="text1"/>
        </w:rPr>
        <w:t xml:space="preserve"> </w:t>
      </w:r>
      <w:r w:rsidR="00AD70E6" w:rsidRPr="00DB0D67">
        <w:rPr>
          <w:i/>
          <w:iCs/>
          <w:color w:val="000000" w:themeColor="text1"/>
        </w:rPr>
        <w:t xml:space="preserve">of </w:t>
      </w:r>
      <w:r w:rsidRPr="00DB0D67">
        <w:rPr>
          <w:i/>
          <w:iCs/>
          <w:color w:val="000000" w:themeColor="text1"/>
        </w:rPr>
        <w:t>Histol</w:t>
      </w:r>
      <w:r w:rsidR="00AD70E6" w:rsidRPr="00DB0D67">
        <w:rPr>
          <w:i/>
          <w:iCs/>
          <w:color w:val="000000" w:themeColor="text1"/>
        </w:rPr>
        <w:t>ogy</w:t>
      </w:r>
      <w:r w:rsidRPr="00DB0D67">
        <w:rPr>
          <w:i/>
          <w:iCs/>
          <w:color w:val="000000" w:themeColor="text1"/>
        </w:rPr>
        <w:t xml:space="preserve"> </w:t>
      </w:r>
      <w:r w:rsidR="00AD70E6" w:rsidRPr="00DB0D67">
        <w:rPr>
          <w:i/>
          <w:iCs/>
          <w:color w:val="000000" w:themeColor="text1"/>
        </w:rPr>
        <w:t xml:space="preserve">and </w:t>
      </w:r>
      <w:r w:rsidRPr="00DB0D67">
        <w:rPr>
          <w:i/>
          <w:iCs/>
          <w:color w:val="000000" w:themeColor="text1"/>
        </w:rPr>
        <w:t>Cytol</w:t>
      </w:r>
      <w:r w:rsidR="00AD70E6" w:rsidRPr="00DB0D67">
        <w:rPr>
          <w:i/>
          <w:iCs/>
          <w:color w:val="000000" w:themeColor="text1"/>
        </w:rPr>
        <w:t>ogy</w:t>
      </w:r>
      <w:r w:rsidRPr="00DB0D67">
        <w:rPr>
          <w:color w:val="000000" w:themeColor="text1"/>
        </w:rPr>
        <w:t xml:space="preserve">. </w:t>
      </w:r>
      <w:r w:rsidRPr="00DB0D67">
        <w:rPr>
          <w:b/>
          <w:bCs/>
          <w:color w:val="000000" w:themeColor="text1"/>
        </w:rPr>
        <w:t>65</w:t>
      </w:r>
      <w:r w:rsidRPr="00DB0D67">
        <w:rPr>
          <w:color w:val="000000" w:themeColor="text1"/>
        </w:rPr>
        <w:t>(2)</w:t>
      </w:r>
      <w:r w:rsidR="00F54A03" w:rsidRPr="00DB0D67">
        <w:rPr>
          <w:color w:val="000000" w:themeColor="text1"/>
        </w:rPr>
        <w:t xml:space="preserve">, </w:t>
      </w:r>
      <w:r w:rsidRPr="00DB0D67">
        <w:rPr>
          <w:color w:val="000000" w:themeColor="text1"/>
        </w:rPr>
        <w:t>109</w:t>
      </w:r>
      <w:r w:rsidR="00D16F52">
        <w:rPr>
          <w:color w:val="000000" w:themeColor="text1"/>
        </w:rPr>
        <w:t>–</w:t>
      </w:r>
      <w:r w:rsidR="00F54A03" w:rsidRPr="00DB0D67">
        <w:rPr>
          <w:color w:val="000000" w:themeColor="text1"/>
        </w:rPr>
        <w:t>1</w:t>
      </w:r>
      <w:r w:rsidRPr="00DB0D67">
        <w:rPr>
          <w:color w:val="000000" w:themeColor="text1"/>
        </w:rPr>
        <w:t>26</w:t>
      </w:r>
      <w:r w:rsidR="00F54A03" w:rsidRPr="00DB0D67">
        <w:rPr>
          <w:color w:val="000000" w:themeColor="text1"/>
        </w:rPr>
        <w:t xml:space="preserve"> (2002)</w:t>
      </w:r>
      <w:r w:rsidRPr="00DB0D67">
        <w:rPr>
          <w:color w:val="000000" w:themeColor="text1"/>
        </w:rPr>
        <w:t>.</w:t>
      </w:r>
    </w:p>
    <w:p w14:paraId="71038595" w14:textId="470D2BBB" w:rsidR="0060402E" w:rsidRPr="00DB0D67" w:rsidRDefault="0060402E" w:rsidP="00DB0D67">
      <w:pPr>
        <w:pStyle w:val="ListParagraph"/>
        <w:numPr>
          <w:ilvl w:val="0"/>
          <w:numId w:val="34"/>
        </w:numPr>
        <w:ind w:left="0" w:firstLine="0"/>
        <w:contextualSpacing w:val="0"/>
        <w:rPr>
          <w:color w:val="000000" w:themeColor="text1"/>
        </w:rPr>
      </w:pPr>
      <w:proofErr w:type="spellStart"/>
      <w:r w:rsidRPr="00DB0D67">
        <w:rPr>
          <w:color w:val="000000" w:themeColor="text1"/>
        </w:rPr>
        <w:t>Bassnett</w:t>
      </w:r>
      <w:proofErr w:type="spellEnd"/>
      <w:r w:rsidR="00D16F52">
        <w:rPr>
          <w:color w:val="000000" w:themeColor="text1"/>
        </w:rPr>
        <w:t>,</w:t>
      </w:r>
      <w:r w:rsidRPr="00DB0D67">
        <w:rPr>
          <w:color w:val="000000" w:themeColor="text1"/>
        </w:rPr>
        <w:t xml:space="preserve"> S. A method for preserving and visualizing the three-dimensional structure of the mouse zonule. </w:t>
      </w:r>
      <w:r w:rsidR="00085F50" w:rsidRPr="00DB0D67">
        <w:rPr>
          <w:i/>
          <w:iCs/>
          <w:color w:val="000000" w:themeColor="text1"/>
        </w:rPr>
        <w:t>Experimental Eye Research</w:t>
      </w:r>
      <w:r w:rsidR="00085F50" w:rsidRPr="00DB0D67">
        <w:rPr>
          <w:color w:val="000000" w:themeColor="text1"/>
        </w:rPr>
        <w:t xml:space="preserve">. </w:t>
      </w:r>
      <w:r w:rsidRPr="00DB0D67">
        <w:rPr>
          <w:color w:val="000000" w:themeColor="text1"/>
        </w:rPr>
        <w:t>185</w:t>
      </w:r>
      <w:r w:rsidR="00085F50" w:rsidRPr="00DB0D67">
        <w:rPr>
          <w:color w:val="000000" w:themeColor="text1"/>
        </w:rPr>
        <w:t xml:space="preserve">, </w:t>
      </w:r>
      <w:r w:rsidRPr="00DB0D67">
        <w:rPr>
          <w:color w:val="000000" w:themeColor="text1"/>
        </w:rPr>
        <w:t>107685</w:t>
      </w:r>
      <w:r w:rsidR="00085F50" w:rsidRPr="00DB0D67">
        <w:rPr>
          <w:color w:val="000000" w:themeColor="text1"/>
        </w:rPr>
        <w:t xml:space="preserve"> (2019)</w:t>
      </w:r>
      <w:r w:rsidRPr="00DB0D67">
        <w:rPr>
          <w:color w:val="000000" w:themeColor="text1"/>
        </w:rPr>
        <w:t>.</w:t>
      </w:r>
    </w:p>
    <w:p w14:paraId="5EB195B1" w14:textId="351ACB55" w:rsidR="002A2F11" w:rsidRPr="00DB0D67" w:rsidRDefault="00237FDB" w:rsidP="00DB0D67">
      <w:pPr>
        <w:pStyle w:val="ListParagraph"/>
        <w:numPr>
          <w:ilvl w:val="0"/>
          <w:numId w:val="34"/>
        </w:numPr>
        <w:ind w:left="0" w:firstLine="0"/>
        <w:contextualSpacing w:val="0"/>
        <w:rPr>
          <w:color w:val="000000" w:themeColor="text1"/>
        </w:rPr>
      </w:pPr>
      <w:proofErr w:type="spellStart"/>
      <w:r w:rsidRPr="00DB0D67">
        <w:rPr>
          <w:color w:val="000000" w:themeColor="text1"/>
        </w:rPr>
        <w:t>Todorovic</w:t>
      </w:r>
      <w:proofErr w:type="spellEnd"/>
      <w:r w:rsidR="00D16F52">
        <w:rPr>
          <w:color w:val="000000" w:themeColor="text1"/>
        </w:rPr>
        <w:t>,</w:t>
      </w:r>
      <w:r w:rsidRPr="00DB0D67">
        <w:rPr>
          <w:color w:val="000000" w:themeColor="text1"/>
        </w:rPr>
        <w:t xml:space="preserve"> V</w:t>
      </w:r>
      <w:r w:rsidR="00E9485A" w:rsidRPr="00DB0D67">
        <w:rPr>
          <w:color w:val="000000" w:themeColor="text1"/>
        </w:rPr>
        <w:t>.</w:t>
      </w:r>
      <w:r w:rsidRPr="00DB0D67">
        <w:rPr>
          <w:color w:val="000000" w:themeColor="text1"/>
        </w:rPr>
        <w:t>, Rifkin</w:t>
      </w:r>
      <w:r w:rsidR="00D16F52">
        <w:rPr>
          <w:color w:val="000000" w:themeColor="text1"/>
        </w:rPr>
        <w:t>,</w:t>
      </w:r>
      <w:r w:rsidRPr="00DB0D67">
        <w:rPr>
          <w:color w:val="000000" w:themeColor="text1"/>
        </w:rPr>
        <w:t xml:space="preserve"> D</w:t>
      </w:r>
      <w:r w:rsidR="00E9485A" w:rsidRPr="00DB0D67">
        <w:rPr>
          <w:color w:val="000000" w:themeColor="text1"/>
        </w:rPr>
        <w:t>.</w:t>
      </w:r>
      <w:r w:rsidR="00D16F52">
        <w:rPr>
          <w:color w:val="000000" w:themeColor="text1"/>
        </w:rPr>
        <w:t xml:space="preserve"> </w:t>
      </w:r>
      <w:r w:rsidRPr="00DB0D67">
        <w:rPr>
          <w:color w:val="000000" w:themeColor="text1"/>
        </w:rPr>
        <w:t xml:space="preserve">B. LTBPs, more than just an escort service. </w:t>
      </w:r>
      <w:r w:rsidRPr="00DB0D67">
        <w:rPr>
          <w:i/>
          <w:iCs/>
          <w:color w:val="000000" w:themeColor="text1"/>
        </w:rPr>
        <w:t>J</w:t>
      </w:r>
      <w:r w:rsidR="00E9485A" w:rsidRPr="00DB0D67">
        <w:rPr>
          <w:i/>
          <w:iCs/>
          <w:color w:val="000000" w:themeColor="text1"/>
        </w:rPr>
        <w:t>ournal of Cellular</w:t>
      </w:r>
      <w:r w:rsidRPr="00DB0D67">
        <w:rPr>
          <w:i/>
          <w:iCs/>
          <w:color w:val="000000" w:themeColor="text1"/>
        </w:rPr>
        <w:t xml:space="preserve"> Biochem</w:t>
      </w:r>
      <w:r w:rsidR="00E9485A" w:rsidRPr="00DB0D67">
        <w:rPr>
          <w:i/>
          <w:iCs/>
          <w:color w:val="000000" w:themeColor="text1"/>
        </w:rPr>
        <w:t>istry</w:t>
      </w:r>
      <w:r w:rsidR="00D16F52">
        <w:rPr>
          <w:color w:val="000000" w:themeColor="text1"/>
        </w:rPr>
        <w:t>.</w:t>
      </w:r>
      <w:r w:rsidR="00E9485A" w:rsidRPr="00DB0D67">
        <w:rPr>
          <w:color w:val="000000" w:themeColor="text1"/>
        </w:rPr>
        <w:t xml:space="preserve"> </w:t>
      </w:r>
      <w:r w:rsidR="00E9485A" w:rsidRPr="00DB0D67">
        <w:rPr>
          <w:b/>
          <w:bCs/>
          <w:color w:val="000000" w:themeColor="text1"/>
        </w:rPr>
        <w:t>1</w:t>
      </w:r>
      <w:r w:rsidRPr="00DB0D67">
        <w:rPr>
          <w:b/>
          <w:bCs/>
          <w:color w:val="000000" w:themeColor="text1"/>
        </w:rPr>
        <w:t>13</w:t>
      </w:r>
      <w:r w:rsidR="00D16F52" w:rsidRPr="00FC2018">
        <w:rPr>
          <w:color w:val="000000" w:themeColor="text1"/>
        </w:rPr>
        <w:t xml:space="preserve"> </w:t>
      </w:r>
      <w:r w:rsidRPr="00DB0D67">
        <w:rPr>
          <w:color w:val="000000" w:themeColor="text1"/>
        </w:rPr>
        <w:t>(2)</w:t>
      </w:r>
      <w:r w:rsidR="00E9485A" w:rsidRPr="00DB0D67">
        <w:rPr>
          <w:color w:val="000000" w:themeColor="text1"/>
        </w:rPr>
        <w:t xml:space="preserve">, </w:t>
      </w:r>
      <w:r w:rsidRPr="00DB0D67">
        <w:rPr>
          <w:color w:val="000000" w:themeColor="text1"/>
        </w:rPr>
        <w:t>410</w:t>
      </w:r>
      <w:r w:rsidR="00D16F52">
        <w:rPr>
          <w:color w:val="000000" w:themeColor="text1"/>
        </w:rPr>
        <w:t>–</w:t>
      </w:r>
      <w:r w:rsidR="00E9485A" w:rsidRPr="00DB0D67">
        <w:rPr>
          <w:color w:val="000000" w:themeColor="text1"/>
        </w:rPr>
        <w:t>41</w:t>
      </w:r>
      <w:r w:rsidRPr="00DB0D67">
        <w:rPr>
          <w:color w:val="000000" w:themeColor="text1"/>
        </w:rPr>
        <w:t>8</w:t>
      </w:r>
      <w:r w:rsidR="00E9485A" w:rsidRPr="00DB0D67">
        <w:rPr>
          <w:color w:val="000000" w:themeColor="text1"/>
        </w:rPr>
        <w:t xml:space="preserve"> (2012)</w:t>
      </w:r>
      <w:r w:rsidRPr="00DB0D67">
        <w:rPr>
          <w:color w:val="000000" w:themeColor="text1"/>
        </w:rPr>
        <w:t>.</w:t>
      </w:r>
    </w:p>
    <w:p w14:paraId="25C05F1D" w14:textId="2F0AA0BB" w:rsidR="00D04760" w:rsidRPr="00DB0D67" w:rsidRDefault="002A2F11" w:rsidP="00DB0D67">
      <w:pPr>
        <w:pStyle w:val="ListParagraph"/>
        <w:numPr>
          <w:ilvl w:val="0"/>
          <w:numId w:val="34"/>
        </w:numPr>
        <w:ind w:left="0" w:firstLine="0"/>
        <w:contextualSpacing w:val="0"/>
        <w:rPr>
          <w:color w:val="000000" w:themeColor="text1"/>
        </w:rPr>
      </w:pPr>
      <w:r w:rsidRPr="00DB0D67">
        <w:rPr>
          <w:color w:val="000000" w:themeColor="text1"/>
        </w:rPr>
        <w:t>Mecham</w:t>
      </w:r>
      <w:r w:rsidR="00D16F52">
        <w:rPr>
          <w:color w:val="000000" w:themeColor="text1"/>
        </w:rPr>
        <w:t>,</w:t>
      </w:r>
      <w:r w:rsidRPr="00DB0D67">
        <w:rPr>
          <w:color w:val="000000" w:themeColor="text1"/>
        </w:rPr>
        <w:t xml:space="preserve"> R</w:t>
      </w:r>
      <w:r w:rsidR="00E9485A" w:rsidRPr="00DB0D67">
        <w:rPr>
          <w:color w:val="000000" w:themeColor="text1"/>
        </w:rPr>
        <w:t>.</w:t>
      </w:r>
      <w:r w:rsidR="00D16F52">
        <w:rPr>
          <w:color w:val="000000" w:themeColor="text1"/>
        </w:rPr>
        <w:t xml:space="preserve"> </w:t>
      </w:r>
      <w:r w:rsidRPr="00DB0D67">
        <w:rPr>
          <w:color w:val="000000" w:themeColor="text1"/>
        </w:rPr>
        <w:t>P</w:t>
      </w:r>
      <w:r w:rsidR="00E9485A" w:rsidRPr="00DB0D67">
        <w:rPr>
          <w:color w:val="000000" w:themeColor="text1"/>
        </w:rPr>
        <w:t>.</w:t>
      </w:r>
      <w:r w:rsidRPr="00DB0D67">
        <w:rPr>
          <w:color w:val="000000" w:themeColor="text1"/>
        </w:rPr>
        <w:t>, Gibson</w:t>
      </w:r>
      <w:r w:rsidR="00D16F52">
        <w:rPr>
          <w:color w:val="000000" w:themeColor="text1"/>
        </w:rPr>
        <w:t>,</w:t>
      </w:r>
      <w:r w:rsidRPr="00DB0D67">
        <w:rPr>
          <w:color w:val="000000" w:themeColor="text1"/>
        </w:rPr>
        <w:t xml:space="preserve"> M</w:t>
      </w:r>
      <w:r w:rsidR="00E9485A" w:rsidRPr="00DB0D67">
        <w:rPr>
          <w:color w:val="000000" w:themeColor="text1"/>
        </w:rPr>
        <w:t>.</w:t>
      </w:r>
      <w:r w:rsidR="00D16F52">
        <w:rPr>
          <w:color w:val="000000" w:themeColor="text1"/>
        </w:rPr>
        <w:t xml:space="preserve"> </w:t>
      </w:r>
      <w:r w:rsidRPr="00DB0D67">
        <w:rPr>
          <w:color w:val="000000" w:themeColor="text1"/>
        </w:rPr>
        <w:t xml:space="preserve">A. The microfibril-associated glycoproteins (MAGPs) and the microfibrillar niche. </w:t>
      </w:r>
      <w:r w:rsidRPr="00DB0D67">
        <w:rPr>
          <w:i/>
          <w:iCs/>
          <w:color w:val="000000" w:themeColor="text1"/>
        </w:rPr>
        <w:t>Matrix Biol</w:t>
      </w:r>
      <w:r w:rsidR="00E9485A" w:rsidRPr="00DB0D67">
        <w:rPr>
          <w:i/>
          <w:iCs/>
          <w:color w:val="000000" w:themeColor="text1"/>
        </w:rPr>
        <w:t>ogy</w:t>
      </w:r>
      <w:r w:rsidRPr="00DB0D67">
        <w:rPr>
          <w:color w:val="000000" w:themeColor="text1"/>
        </w:rPr>
        <w:t xml:space="preserve">. </w:t>
      </w:r>
      <w:r w:rsidRPr="00DB0D67">
        <w:rPr>
          <w:b/>
          <w:bCs/>
          <w:color w:val="000000" w:themeColor="text1"/>
        </w:rPr>
        <w:t>47</w:t>
      </w:r>
      <w:r w:rsidR="00E9485A" w:rsidRPr="00DB0D67">
        <w:rPr>
          <w:color w:val="000000" w:themeColor="text1"/>
        </w:rPr>
        <w:t xml:space="preserve">, </w:t>
      </w:r>
      <w:r w:rsidRPr="00DB0D67">
        <w:rPr>
          <w:color w:val="000000" w:themeColor="text1"/>
        </w:rPr>
        <w:t>13</w:t>
      </w:r>
      <w:r w:rsidR="00D16F52">
        <w:rPr>
          <w:color w:val="000000" w:themeColor="text1"/>
        </w:rPr>
        <w:t>–</w:t>
      </w:r>
      <w:r w:rsidRPr="00DB0D67">
        <w:rPr>
          <w:color w:val="000000" w:themeColor="text1"/>
        </w:rPr>
        <w:t>33</w:t>
      </w:r>
      <w:r w:rsidR="00E9485A" w:rsidRPr="00DB0D67">
        <w:rPr>
          <w:color w:val="000000" w:themeColor="text1"/>
        </w:rPr>
        <w:t xml:space="preserve"> (2015).</w:t>
      </w:r>
    </w:p>
    <w:p w14:paraId="06F77F25" w14:textId="45C5004C" w:rsidR="002A2F11" w:rsidRPr="00DB0D67" w:rsidRDefault="002A2F11" w:rsidP="00DB0D67">
      <w:pPr>
        <w:pStyle w:val="ListParagraph"/>
        <w:numPr>
          <w:ilvl w:val="0"/>
          <w:numId w:val="34"/>
        </w:numPr>
        <w:ind w:left="0" w:firstLine="0"/>
        <w:contextualSpacing w:val="0"/>
        <w:rPr>
          <w:color w:val="000000" w:themeColor="text1"/>
        </w:rPr>
      </w:pPr>
      <w:proofErr w:type="spellStart"/>
      <w:r w:rsidRPr="00DB0D67">
        <w:rPr>
          <w:color w:val="000000" w:themeColor="text1"/>
        </w:rPr>
        <w:t>Hubmacher</w:t>
      </w:r>
      <w:proofErr w:type="spellEnd"/>
      <w:r w:rsidR="00D16F52">
        <w:rPr>
          <w:color w:val="000000" w:themeColor="text1"/>
        </w:rPr>
        <w:t>,</w:t>
      </w:r>
      <w:r w:rsidRPr="00DB0D67">
        <w:rPr>
          <w:color w:val="000000" w:themeColor="text1"/>
        </w:rPr>
        <w:t xml:space="preserve"> D</w:t>
      </w:r>
      <w:r w:rsidR="008A7D02" w:rsidRPr="00DB0D67">
        <w:rPr>
          <w:color w:val="000000" w:themeColor="text1"/>
        </w:rPr>
        <w:t>.</w:t>
      </w:r>
      <w:r w:rsidRPr="00DB0D67">
        <w:rPr>
          <w:color w:val="000000" w:themeColor="text1"/>
        </w:rPr>
        <w:t>, Reinhardt</w:t>
      </w:r>
      <w:r w:rsidR="00D16F52">
        <w:rPr>
          <w:color w:val="000000" w:themeColor="text1"/>
        </w:rPr>
        <w:t>,</w:t>
      </w:r>
      <w:r w:rsidRPr="00DB0D67">
        <w:rPr>
          <w:color w:val="000000" w:themeColor="text1"/>
        </w:rPr>
        <w:t xml:space="preserve"> D</w:t>
      </w:r>
      <w:r w:rsidR="008A7D02" w:rsidRPr="00DB0D67">
        <w:rPr>
          <w:color w:val="000000" w:themeColor="text1"/>
        </w:rPr>
        <w:t>.</w:t>
      </w:r>
      <w:r w:rsidR="00D16F52">
        <w:rPr>
          <w:color w:val="000000" w:themeColor="text1"/>
        </w:rPr>
        <w:t xml:space="preserve"> </w:t>
      </w:r>
      <w:r w:rsidRPr="00DB0D67">
        <w:rPr>
          <w:color w:val="000000" w:themeColor="text1"/>
        </w:rPr>
        <w:t>P</w:t>
      </w:r>
      <w:r w:rsidR="008A7D02" w:rsidRPr="00DB0D67">
        <w:rPr>
          <w:color w:val="000000" w:themeColor="text1"/>
        </w:rPr>
        <w:t>.</w:t>
      </w:r>
      <w:r w:rsidRPr="00DB0D67">
        <w:rPr>
          <w:color w:val="000000" w:themeColor="text1"/>
        </w:rPr>
        <w:t xml:space="preserve">, </w:t>
      </w:r>
      <w:proofErr w:type="spellStart"/>
      <w:r w:rsidRPr="00DB0D67">
        <w:rPr>
          <w:color w:val="000000" w:themeColor="text1"/>
        </w:rPr>
        <w:t>Plesec</w:t>
      </w:r>
      <w:proofErr w:type="spellEnd"/>
      <w:r w:rsidR="00D16F52">
        <w:rPr>
          <w:color w:val="000000" w:themeColor="text1"/>
        </w:rPr>
        <w:t>,</w:t>
      </w:r>
      <w:r w:rsidRPr="00DB0D67">
        <w:rPr>
          <w:color w:val="000000" w:themeColor="text1"/>
        </w:rPr>
        <w:t xml:space="preserve"> T</w:t>
      </w:r>
      <w:r w:rsidR="008A7D02" w:rsidRPr="00DB0D67">
        <w:rPr>
          <w:color w:val="000000" w:themeColor="text1"/>
        </w:rPr>
        <w:t>.</w:t>
      </w:r>
      <w:r w:rsidRPr="00DB0D67">
        <w:rPr>
          <w:color w:val="000000" w:themeColor="text1"/>
        </w:rPr>
        <w:t xml:space="preserve">, </w:t>
      </w:r>
      <w:proofErr w:type="spellStart"/>
      <w:r w:rsidRPr="00DB0D67">
        <w:rPr>
          <w:color w:val="000000" w:themeColor="text1"/>
        </w:rPr>
        <w:t>Schenke-Layland</w:t>
      </w:r>
      <w:proofErr w:type="spellEnd"/>
      <w:r w:rsidR="00D16F52">
        <w:rPr>
          <w:color w:val="000000" w:themeColor="text1"/>
        </w:rPr>
        <w:t>,</w:t>
      </w:r>
      <w:r w:rsidRPr="00DB0D67">
        <w:rPr>
          <w:color w:val="000000" w:themeColor="text1"/>
        </w:rPr>
        <w:t xml:space="preserve"> K</w:t>
      </w:r>
      <w:r w:rsidR="008A7D02" w:rsidRPr="00DB0D67">
        <w:rPr>
          <w:color w:val="000000" w:themeColor="text1"/>
        </w:rPr>
        <w:t>.</w:t>
      </w:r>
      <w:r w:rsidRPr="00DB0D67">
        <w:rPr>
          <w:color w:val="000000" w:themeColor="text1"/>
        </w:rPr>
        <w:t xml:space="preserve">, </w:t>
      </w:r>
      <w:proofErr w:type="spellStart"/>
      <w:r w:rsidRPr="00DB0D67">
        <w:rPr>
          <w:color w:val="000000" w:themeColor="text1"/>
        </w:rPr>
        <w:t>Apte</w:t>
      </w:r>
      <w:proofErr w:type="spellEnd"/>
      <w:r w:rsidR="00D16F52">
        <w:rPr>
          <w:color w:val="000000" w:themeColor="text1"/>
        </w:rPr>
        <w:t>,</w:t>
      </w:r>
      <w:r w:rsidRPr="00DB0D67">
        <w:rPr>
          <w:color w:val="000000" w:themeColor="text1"/>
        </w:rPr>
        <w:t xml:space="preserve"> S</w:t>
      </w:r>
      <w:r w:rsidR="008A7D02" w:rsidRPr="00DB0D67">
        <w:rPr>
          <w:color w:val="000000" w:themeColor="text1"/>
        </w:rPr>
        <w:t>.</w:t>
      </w:r>
      <w:r w:rsidR="00D16F52">
        <w:rPr>
          <w:color w:val="000000" w:themeColor="text1"/>
        </w:rPr>
        <w:t xml:space="preserve"> </w:t>
      </w:r>
      <w:r w:rsidRPr="00DB0D67">
        <w:rPr>
          <w:color w:val="000000" w:themeColor="text1"/>
        </w:rPr>
        <w:t xml:space="preserve">S. Human eye development is characterized by coordinated expression of fibrillin isoforms. </w:t>
      </w:r>
      <w:r w:rsidR="008A7D02" w:rsidRPr="00DB0D67">
        <w:rPr>
          <w:i/>
          <w:iCs/>
          <w:color w:val="1C1C1C"/>
          <w:shd w:val="clear" w:color="auto" w:fill="FFFFFF"/>
        </w:rPr>
        <w:t>Investigative Ophthalmology &amp; Visual Science</w:t>
      </w:r>
      <w:r w:rsidR="00D16F52" w:rsidRPr="00FC2018">
        <w:rPr>
          <w:color w:val="1C1C1C"/>
          <w:shd w:val="clear" w:color="auto" w:fill="FFFFFF"/>
        </w:rPr>
        <w:t>.</w:t>
      </w:r>
      <w:r w:rsidR="008A7D02" w:rsidRPr="00D16F52">
        <w:rPr>
          <w:color w:val="1C1C1C"/>
          <w:shd w:val="clear" w:color="auto" w:fill="FFFFFF"/>
        </w:rPr>
        <w:t xml:space="preserve"> </w:t>
      </w:r>
      <w:r w:rsidRPr="00DB0D67">
        <w:rPr>
          <w:b/>
          <w:bCs/>
          <w:color w:val="000000" w:themeColor="text1"/>
        </w:rPr>
        <w:t>55</w:t>
      </w:r>
      <w:r w:rsidR="00D16F52" w:rsidRPr="00FC2018">
        <w:rPr>
          <w:color w:val="000000" w:themeColor="text1"/>
        </w:rPr>
        <w:t xml:space="preserve"> </w:t>
      </w:r>
      <w:r w:rsidRPr="00DB0D67">
        <w:rPr>
          <w:color w:val="000000" w:themeColor="text1"/>
        </w:rPr>
        <w:t>(12)</w:t>
      </w:r>
      <w:r w:rsidR="008A7D02" w:rsidRPr="00DB0D67">
        <w:rPr>
          <w:color w:val="000000" w:themeColor="text1"/>
        </w:rPr>
        <w:t xml:space="preserve">, </w:t>
      </w:r>
      <w:r w:rsidRPr="00DB0D67">
        <w:rPr>
          <w:color w:val="000000" w:themeColor="text1"/>
        </w:rPr>
        <w:t>7934</w:t>
      </w:r>
      <w:r w:rsidR="00D16F52">
        <w:rPr>
          <w:color w:val="000000" w:themeColor="text1"/>
        </w:rPr>
        <w:t>–</w:t>
      </w:r>
      <w:r w:rsidR="008A7D02" w:rsidRPr="00DB0D67">
        <w:rPr>
          <w:color w:val="000000" w:themeColor="text1"/>
        </w:rPr>
        <w:t>79</w:t>
      </w:r>
      <w:r w:rsidRPr="00DB0D67">
        <w:rPr>
          <w:color w:val="000000" w:themeColor="text1"/>
        </w:rPr>
        <w:t>44</w:t>
      </w:r>
      <w:r w:rsidR="008A7D02" w:rsidRPr="00DB0D67">
        <w:rPr>
          <w:color w:val="000000" w:themeColor="text1"/>
        </w:rPr>
        <w:t xml:space="preserve"> (2014).</w:t>
      </w:r>
    </w:p>
    <w:p w14:paraId="33BDFA48" w14:textId="2E66CA36" w:rsidR="00437532" w:rsidRPr="00DB0D67" w:rsidRDefault="00437532" w:rsidP="00DB0D67">
      <w:pPr>
        <w:pStyle w:val="ListParagraph"/>
        <w:numPr>
          <w:ilvl w:val="0"/>
          <w:numId w:val="34"/>
        </w:numPr>
        <w:ind w:left="0" w:firstLine="0"/>
        <w:contextualSpacing w:val="0"/>
        <w:rPr>
          <w:color w:val="000000" w:themeColor="text1"/>
        </w:rPr>
      </w:pPr>
      <w:r w:rsidRPr="00DB0D67">
        <w:rPr>
          <w:color w:val="000000" w:themeColor="text1"/>
        </w:rPr>
        <w:t>Inoue</w:t>
      </w:r>
      <w:r w:rsidR="00D16F52">
        <w:rPr>
          <w:color w:val="000000" w:themeColor="text1"/>
        </w:rPr>
        <w:t>,</w:t>
      </w:r>
      <w:r w:rsidRPr="00DB0D67">
        <w:rPr>
          <w:color w:val="000000" w:themeColor="text1"/>
        </w:rPr>
        <w:t xml:space="preserve"> T</w:t>
      </w:r>
      <w:r w:rsidR="004B4395" w:rsidRPr="00DB0D67">
        <w:rPr>
          <w:color w:val="000000" w:themeColor="text1"/>
        </w:rPr>
        <w:t>.</w:t>
      </w:r>
      <w:r w:rsidR="00D16F52">
        <w:rPr>
          <w:color w:val="000000" w:themeColor="text1"/>
        </w:rPr>
        <w:t xml:space="preserve"> et al</w:t>
      </w:r>
      <w:r w:rsidRPr="00DB0D67">
        <w:rPr>
          <w:color w:val="000000" w:themeColor="text1"/>
        </w:rPr>
        <w:t xml:space="preserve">. Latent TGF-β binding protein-2 is essential for the development of ciliary zonule microfibrils. </w:t>
      </w:r>
      <w:r w:rsidRPr="00DB0D67">
        <w:rPr>
          <w:i/>
          <w:iCs/>
          <w:color w:val="000000" w:themeColor="text1"/>
        </w:rPr>
        <w:t>Hum</w:t>
      </w:r>
      <w:r w:rsidR="004B4395" w:rsidRPr="00DB0D67">
        <w:rPr>
          <w:i/>
          <w:iCs/>
          <w:color w:val="000000" w:themeColor="text1"/>
        </w:rPr>
        <w:t>an</w:t>
      </w:r>
      <w:r w:rsidRPr="00DB0D67">
        <w:rPr>
          <w:i/>
          <w:iCs/>
          <w:color w:val="000000" w:themeColor="text1"/>
        </w:rPr>
        <w:t xml:space="preserve"> Mol</w:t>
      </w:r>
      <w:r w:rsidR="004B4395" w:rsidRPr="00DB0D67">
        <w:rPr>
          <w:i/>
          <w:iCs/>
          <w:color w:val="000000" w:themeColor="text1"/>
        </w:rPr>
        <w:t>ecular</w:t>
      </w:r>
      <w:r w:rsidRPr="00DB0D67">
        <w:rPr>
          <w:i/>
          <w:iCs/>
          <w:color w:val="000000" w:themeColor="text1"/>
        </w:rPr>
        <w:t xml:space="preserve"> Genet</w:t>
      </w:r>
      <w:r w:rsidR="004B4395" w:rsidRPr="00DB0D67">
        <w:rPr>
          <w:i/>
          <w:iCs/>
          <w:color w:val="000000" w:themeColor="text1"/>
        </w:rPr>
        <w:t>ics</w:t>
      </w:r>
      <w:r w:rsidRPr="00076AB7">
        <w:rPr>
          <w:color w:val="000000" w:themeColor="text1"/>
        </w:rPr>
        <w:t>.</w:t>
      </w:r>
      <w:r w:rsidRPr="00D16F52">
        <w:rPr>
          <w:color w:val="000000" w:themeColor="text1"/>
        </w:rPr>
        <w:t xml:space="preserve"> </w:t>
      </w:r>
      <w:r w:rsidRPr="00DB0D67">
        <w:rPr>
          <w:b/>
          <w:bCs/>
          <w:color w:val="000000" w:themeColor="text1"/>
        </w:rPr>
        <w:t>23</w:t>
      </w:r>
      <w:r w:rsidR="00D16F52" w:rsidRPr="00FC2018">
        <w:rPr>
          <w:color w:val="000000" w:themeColor="text1"/>
        </w:rPr>
        <w:t xml:space="preserve"> </w:t>
      </w:r>
      <w:r w:rsidRPr="00DB0D67">
        <w:rPr>
          <w:color w:val="000000" w:themeColor="text1"/>
        </w:rPr>
        <w:t>(21)</w:t>
      </w:r>
      <w:r w:rsidR="004B4395" w:rsidRPr="00DB0D67">
        <w:rPr>
          <w:color w:val="000000" w:themeColor="text1"/>
        </w:rPr>
        <w:t xml:space="preserve">, </w:t>
      </w:r>
      <w:r w:rsidRPr="00DB0D67">
        <w:rPr>
          <w:color w:val="000000" w:themeColor="text1"/>
        </w:rPr>
        <w:t>5672</w:t>
      </w:r>
      <w:r w:rsidR="00D16F52">
        <w:rPr>
          <w:color w:val="000000" w:themeColor="text1"/>
        </w:rPr>
        <w:t>–</w:t>
      </w:r>
      <w:r w:rsidR="004B4395" w:rsidRPr="00DB0D67">
        <w:rPr>
          <w:color w:val="000000" w:themeColor="text1"/>
        </w:rPr>
        <w:t>56</w:t>
      </w:r>
      <w:r w:rsidRPr="00DB0D67">
        <w:rPr>
          <w:color w:val="000000" w:themeColor="text1"/>
        </w:rPr>
        <w:t>82</w:t>
      </w:r>
      <w:r w:rsidR="004B4395" w:rsidRPr="00DB0D67">
        <w:rPr>
          <w:color w:val="000000" w:themeColor="text1"/>
        </w:rPr>
        <w:t xml:space="preserve"> (2014)</w:t>
      </w:r>
      <w:r w:rsidRPr="00DB0D67">
        <w:rPr>
          <w:color w:val="000000" w:themeColor="text1"/>
        </w:rPr>
        <w:t>.</w:t>
      </w:r>
    </w:p>
    <w:p w14:paraId="7626AAB5" w14:textId="1E3D6F29" w:rsidR="00437532" w:rsidRPr="00DB0D67" w:rsidRDefault="00437532" w:rsidP="00DB0D67">
      <w:pPr>
        <w:pStyle w:val="ListParagraph"/>
        <w:numPr>
          <w:ilvl w:val="0"/>
          <w:numId w:val="34"/>
        </w:numPr>
        <w:ind w:left="0" w:firstLine="0"/>
        <w:contextualSpacing w:val="0"/>
        <w:rPr>
          <w:color w:val="000000" w:themeColor="text1"/>
        </w:rPr>
      </w:pPr>
      <w:r w:rsidRPr="00DB0D67">
        <w:rPr>
          <w:color w:val="000000" w:themeColor="text1"/>
        </w:rPr>
        <w:t>De Maria</w:t>
      </w:r>
      <w:r w:rsidR="00D16F52">
        <w:rPr>
          <w:color w:val="000000" w:themeColor="text1"/>
        </w:rPr>
        <w:t>,</w:t>
      </w:r>
      <w:r w:rsidRPr="00DB0D67">
        <w:rPr>
          <w:color w:val="000000" w:themeColor="text1"/>
        </w:rPr>
        <w:t xml:space="preserve"> A</w:t>
      </w:r>
      <w:r w:rsidR="00E26DF2" w:rsidRPr="00DB0D67">
        <w:rPr>
          <w:color w:val="000000" w:themeColor="text1"/>
        </w:rPr>
        <w:t>.</w:t>
      </w:r>
      <w:r w:rsidRPr="00DB0D67">
        <w:rPr>
          <w:color w:val="000000" w:themeColor="text1"/>
        </w:rPr>
        <w:t xml:space="preserve">, </w:t>
      </w:r>
      <w:proofErr w:type="spellStart"/>
      <w:r w:rsidRPr="00DB0D67">
        <w:rPr>
          <w:color w:val="000000" w:themeColor="text1"/>
        </w:rPr>
        <w:t>Wilmarth</w:t>
      </w:r>
      <w:proofErr w:type="spellEnd"/>
      <w:r w:rsidR="00D16F52">
        <w:rPr>
          <w:color w:val="000000" w:themeColor="text1"/>
        </w:rPr>
        <w:t>,</w:t>
      </w:r>
      <w:r w:rsidRPr="00DB0D67">
        <w:rPr>
          <w:color w:val="000000" w:themeColor="text1"/>
        </w:rPr>
        <w:t xml:space="preserve"> P</w:t>
      </w:r>
      <w:r w:rsidR="00E26DF2" w:rsidRPr="00DB0D67">
        <w:rPr>
          <w:color w:val="000000" w:themeColor="text1"/>
        </w:rPr>
        <w:t>.</w:t>
      </w:r>
      <w:r w:rsidR="00D16F52">
        <w:rPr>
          <w:color w:val="000000" w:themeColor="text1"/>
        </w:rPr>
        <w:t xml:space="preserve"> </w:t>
      </w:r>
      <w:r w:rsidRPr="00DB0D67">
        <w:rPr>
          <w:color w:val="000000" w:themeColor="text1"/>
        </w:rPr>
        <w:t>A</w:t>
      </w:r>
      <w:r w:rsidR="00E26DF2" w:rsidRPr="00DB0D67">
        <w:rPr>
          <w:color w:val="000000" w:themeColor="text1"/>
        </w:rPr>
        <w:t>.</w:t>
      </w:r>
      <w:r w:rsidRPr="00DB0D67">
        <w:rPr>
          <w:color w:val="000000" w:themeColor="text1"/>
        </w:rPr>
        <w:t>, David</w:t>
      </w:r>
      <w:r w:rsidR="00D16F52">
        <w:rPr>
          <w:color w:val="000000" w:themeColor="text1"/>
        </w:rPr>
        <w:t>,</w:t>
      </w:r>
      <w:r w:rsidRPr="00DB0D67">
        <w:rPr>
          <w:color w:val="000000" w:themeColor="text1"/>
        </w:rPr>
        <w:t xml:space="preserve"> L</w:t>
      </w:r>
      <w:r w:rsidR="00E26DF2" w:rsidRPr="00DB0D67">
        <w:rPr>
          <w:color w:val="000000" w:themeColor="text1"/>
        </w:rPr>
        <w:t>.</w:t>
      </w:r>
      <w:r w:rsidR="00D16F52">
        <w:rPr>
          <w:color w:val="000000" w:themeColor="text1"/>
        </w:rPr>
        <w:t xml:space="preserve"> </w:t>
      </w:r>
      <w:r w:rsidRPr="00DB0D67">
        <w:rPr>
          <w:color w:val="000000" w:themeColor="text1"/>
        </w:rPr>
        <w:t>L</w:t>
      </w:r>
      <w:r w:rsidR="00E26DF2" w:rsidRPr="00DB0D67">
        <w:rPr>
          <w:color w:val="000000" w:themeColor="text1"/>
        </w:rPr>
        <w:t>.</w:t>
      </w:r>
      <w:r w:rsidRPr="00DB0D67">
        <w:rPr>
          <w:color w:val="000000" w:themeColor="text1"/>
        </w:rPr>
        <w:t xml:space="preserve">, </w:t>
      </w:r>
      <w:proofErr w:type="spellStart"/>
      <w:r w:rsidRPr="00DB0D67">
        <w:rPr>
          <w:color w:val="000000" w:themeColor="text1"/>
        </w:rPr>
        <w:t>Bassnett</w:t>
      </w:r>
      <w:proofErr w:type="spellEnd"/>
      <w:r w:rsidR="00D16F52">
        <w:rPr>
          <w:color w:val="000000" w:themeColor="text1"/>
        </w:rPr>
        <w:t>,</w:t>
      </w:r>
      <w:r w:rsidRPr="00DB0D67">
        <w:rPr>
          <w:color w:val="000000" w:themeColor="text1"/>
        </w:rPr>
        <w:t xml:space="preserve"> S. Proteomic </w:t>
      </w:r>
      <w:r w:rsidR="005C16FC">
        <w:rPr>
          <w:color w:val="000000" w:themeColor="text1"/>
        </w:rPr>
        <w:t>a</w:t>
      </w:r>
      <w:r w:rsidR="005C16FC" w:rsidRPr="00DB0D67">
        <w:rPr>
          <w:color w:val="000000" w:themeColor="text1"/>
        </w:rPr>
        <w:t xml:space="preserve">nalysis </w:t>
      </w:r>
      <w:r w:rsidRPr="00DB0D67">
        <w:rPr>
          <w:color w:val="000000" w:themeColor="text1"/>
        </w:rPr>
        <w:t xml:space="preserve">of the </w:t>
      </w:r>
      <w:r w:rsidR="005C16FC">
        <w:rPr>
          <w:color w:val="000000" w:themeColor="text1"/>
        </w:rPr>
        <w:t>b</w:t>
      </w:r>
      <w:r w:rsidR="005C16FC" w:rsidRPr="00DB0D67">
        <w:rPr>
          <w:color w:val="000000" w:themeColor="text1"/>
        </w:rPr>
        <w:t xml:space="preserve">ovine </w:t>
      </w:r>
      <w:r w:rsidRPr="00DB0D67">
        <w:rPr>
          <w:color w:val="000000" w:themeColor="text1"/>
        </w:rPr>
        <w:t xml:space="preserve">and </w:t>
      </w:r>
      <w:r w:rsidR="005C16FC">
        <w:rPr>
          <w:color w:val="000000" w:themeColor="text1"/>
        </w:rPr>
        <w:t>h</w:t>
      </w:r>
      <w:r w:rsidR="005C16FC" w:rsidRPr="00DB0D67">
        <w:rPr>
          <w:color w:val="000000" w:themeColor="text1"/>
        </w:rPr>
        <w:t xml:space="preserve">uman </w:t>
      </w:r>
      <w:r w:rsidR="005C16FC">
        <w:rPr>
          <w:color w:val="000000" w:themeColor="text1"/>
        </w:rPr>
        <w:t>c</w:t>
      </w:r>
      <w:r w:rsidR="005C16FC" w:rsidRPr="00DB0D67">
        <w:rPr>
          <w:color w:val="000000" w:themeColor="text1"/>
        </w:rPr>
        <w:t xml:space="preserve">iliary </w:t>
      </w:r>
      <w:r w:rsidR="005C16FC">
        <w:rPr>
          <w:color w:val="000000" w:themeColor="text1"/>
        </w:rPr>
        <w:t>z</w:t>
      </w:r>
      <w:r w:rsidR="005C16FC" w:rsidRPr="00DB0D67">
        <w:rPr>
          <w:color w:val="000000" w:themeColor="text1"/>
        </w:rPr>
        <w:t>onule</w:t>
      </w:r>
      <w:r w:rsidRPr="00DB0D67">
        <w:rPr>
          <w:color w:val="000000" w:themeColor="text1"/>
        </w:rPr>
        <w:t xml:space="preserve">. </w:t>
      </w:r>
      <w:r w:rsidR="00E26DF2" w:rsidRPr="00DB0D67">
        <w:rPr>
          <w:i/>
          <w:iCs/>
          <w:color w:val="1C1C1C"/>
          <w:shd w:val="clear" w:color="auto" w:fill="FFFFFF"/>
        </w:rPr>
        <w:t>Investigative Ophthalmology &amp; Visual Science</w:t>
      </w:r>
      <w:r w:rsidRPr="00DB0D67">
        <w:rPr>
          <w:color w:val="000000" w:themeColor="text1"/>
        </w:rPr>
        <w:t xml:space="preserve">. </w:t>
      </w:r>
      <w:r w:rsidRPr="00DB0D67">
        <w:rPr>
          <w:b/>
          <w:bCs/>
          <w:color w:val="000000" w:themeColor="text1"/>
        </w:rPr>
        <w:t>58</w:t>
      </w:r>
      <w:r w:rsidR="005C16FC" w:rsidRPr="00FC2018">
        <w:rPr>
          <w:color w:val="000000" w:themeColor="text1"/>
        </w:rPr>
        <w:t xml:space="preserve"> </w:t>
      </w:r>
      <w:r w:rsidRPr="00DB0D67">
        <w:rPr>
          <w:color w:val="000000" w:themeColor="text1"/>
        </w:rPr>
        <w:t>(1)</w:t>
      </w:r>
      <w:r w:rsidR="00E26DF2" w:rsidRPr="00DB0D67">
        <w:rPr>
          <w:color w:val="000000" w:themeColor="text1"/>
        </w:rPr>
        <w:t xml:space="preserve">, </w:t>
      </w:r>
      <w:r w:rsidRPr="00DB0D67">
        <w:rPr>
          <w:color w:val="000000" w:themeColor="text1"/>
        </w:rPr>
        <w:t>573</w:t>
      </w:r>
      <w:r w:rsidR="005C16FC">
        <w:rPr>
          <w:color w:val="000000" w:themeColor="text1"/>
        </w:rPr>
        <w:t>–</w:t>
      </w:r>
      <w:r w:rsidRPr="00DB0D67">
        <w:rPr>
          <w:color w:val="000000" w:themeColor="text1"/>
        </w:rPr>
        <w:t>585</w:t>
      </w:r>
      <w:r w:rsidR="00E26DF2" w:rsidRPr="00DB0D67">
        <w:rPr>
          <w:color w:val="000000" w:themeColor="text1"/>
        </w:rPr>
        <w:t xml:space="preserve"> (2017).</w:t>
      </w:r>
    </w:p>
    <w:p w14:paraId="3B6F6D85" w14:textId="272FCD51" w:rsidR="00157AD1" w:rsidRPr="00DB0D67" w:rsidRDefault="00157AD1" w:rsidP="00DB0D67">
      <w:pPr>
        <w:pStyle w:val="ListParagraph"/>
        <w:numPr>
          <w:ilvl w:val="0"/>
          <w:numId w:val="34"/>
        </w:numPr>
        <w:ind w:left="0" w:firstLine="0"/>
        <w:contextualSpacing w:val="0"/>
        <w:rPr>
          <w:color w:val="000000" w:themeColor="text1"/>
        </w:rPr>
      </w:pPr>
      <w:r w:rsidRPr="00DB0D67">
        <w:rPr>
          <w:color w:val="000000" w:themeColor="text1"/>
        </w:rPr>
        <w:t>Wright</w:t>
      </w:r>
      <w:r w:rsidR="005C16FC">
        <w:rPr>
          <w:color w:val="000000" w:themeColor="text1"/>
        </w:rPr>
        <w:t>,</w:t>
      </w:r>
      <w:r w:rsidRPr="00DB0D67">
        <w:rPr>
          <w:color w:val="000000" w:themeColor="text1"/>
        </w:rPr>
        <w:t xml:space="preserve"> D.</w:t>
      </w:r>
      <w:r w:rsidR="005C16FC">
        <w:rPr>
          <w:color w:val="000000" w:themeColor="text1"/>
        </w:rPr>
        <w:t xml:space="preserve"> </w:t>
      </w:r>
      <w:r w:rsidRPr="00DB0D67">
        <w:rPr>
          <w:color w:val="000000" w:themeColor="text1"/>
        </w:rPr>
        <w:t xml:space="preserve">M., </w:t>
      </w:r>
      <w:proofErr w:type="spellStart"/>
      <w:r w:rsidRPr="00DB0D67">
        <w:rPr>
          <w:color w:val="000000" w:themeColor="text1"/>
        </w:rPr>
        <w:t>Duance</w:t>
      </w:r>
      <w:proofErr w:type="spellEnd"/>
      <w:r w:rsidR="005C16FC">
        <w:rPr>
          <w:color w:val="000000" w:themeColor="text1"/>
        </w:rPr>
        <w:t>,</w:t>
      </w:r>
      <w:r w:rsidRPr="00DB0D67">
        <w:rPr>
          <w:color w:val="000000" w:themeColor="text1"/>
        </w:rPr>
        <w:t xml:space="preserve"> V.</w:t>
      </w:r>
      <w:r w:rsidR="005C16FC">
        <w:rPr>
          <w:color w:val="000000" w:themeColor="text1"/>
        </w:rPr>
        <w:t xml:space="preserve"> </w:t>
      </w:r>
      <w:r w:rsidRPr="00DB0D67">
        <w:rPr>
          <w:color w:val="000000" w:themeColor="text1"/>
        </w:rPr>
        <w:t xml:space="preserve">C., </w:t>
      </w:r>
      <w:proofErr w:type="spellStart"/>
      <w:r w:rsidRPr="00DB0D67">
        <w:rPr>
          <w:color w:val="000000" w:themeColor="text1"/>
        </w:rPr>
        <w:t>Wess</w:t>
      </w:r>
      <w:proofErr w:type="spellEnd"/>
      <w:r w:rsidR="005C16FC">
        <w:rPr>
          <w:color w:val="000000" w:themeColor="text1"/>
        </w:rPr>
        <w:t>,</w:t>
      </w:r>
      <w:r w:rsidRPr="00DB0D67">
        <w:rPr>
          <w:color w:val="000000" w:themeColor="text1"/>
        </w:rPr>
        <w:t xml:space="preserve"> T.</w:t>
      </w:r>
      <w:r w:rsidR="005C16FC">
        <w:rPr>
          <w:color w:val="000000" w:themeColor="text1"/>
        </w:rPr>
        <w:t xml:space="preserve"> </w:t>
      </w:r>
      <w:r w:rsidRPr="00DB0D67">
        <w:rPr>
          <w:color w:val="000000" w:themeColor="text1"/>
        </w:rPr>
        <w:t xml:space="preserve">J., </w:t>
      </w:r>
      <w:proofErr w:type="spellStart"/>
      <w:r w:rsidRPr="00DB0D67">
        <w:rPr>
          <w:color w:val="000000" w:themeColor="text1"/>
        </w:rPr>
        <w:t>Kielty</w:t>
      </w:r>
      <w:proofErr w:type="spellEnd"/>
      <w:r w:rsidR="005C16FC">
        <w:rPr>
          <w:color w:val="000000" w:themeColor="text1"/>
        </w:rPr>
        <w:t>,</w:t>
      </w:r>
      <w:r w:rsidRPr="00DB0D67">
        <w:rPr>
          <w:color w:val="000000" w:themeColor="text1"/>
        </w:rPr>
        <w:t xml:space="preserve"> C.</w:t>
      </w:r>
      <w:r w:rsidR="005C16FC">
        <w:rPr>
          <w:color w:val="000000" w:themeColor="text1"/>
        </w:rPr>
        <w:t xml:space="preserve"> </w:t>
      </w:r>
      <w:r w:rsidRPr="00DB0D67">
        <w:rPr>
          <w:color w:val="000000" w:themeColor="text1"/>
        </w:rPr>
        <w:t xml:space="preserve">M., </w:t>
      </w:r>
      <w:proofErr w:type="spellStart"/>
      <w:r w:rsidRPr="00DB0D67">
        <w:rPr>
          <w:color w:val="000000" w:themeColor="text1"/>
        </w:rPr>
        <w:t>Purslow</w:t>
      </w:r>
      <w:proofErr w:type="spellEnd"/>
      <w:r w:rsidR="005C16FC">
        <w:rPr>
          <w:color w:val="000000" w:themeColor="text1"/>
        </w:rPr>
        <w:t>,</w:t>
      </w:r>
      <w:r w:rsidRPr="00DB0D67">
        <w:rPr>
          <w:color w:val="000000" w:themeColor="text1"/>
        </w:rPr>
        <w:t xml:space="preserve"> P.</w:t>
      </w:r>
      <w:r w:rsidR="005C16FC">
        <w:rPr>
          <w:color w:val="000000" w:themeColor="text1"/>
        </w:rPr>
        <w:t xml:space="preserve"> </w:t>
      </w:r>
      <w:r w:rsidRPr="00DB0D67">
        <w:rPr>
          <w:color w:val="000000" w:themeColor="text1"/>
        </w:rPr>
        <w:t xml:space="preserve">P. The supramolecular organization of fibrillin-rich microfibrils determines the mechanical properties of bovine zonular </w:t>
      </w:r>
      <w:r w:rsidRPr="00DB0D67">
        <w:rPr>
          <w:color w:val="000000" w:themeColor="text1"/>
        </w:rPr>
        <w:lastRenderedPageBreak/>
        <w:t xml:space="preserve">filaments. </w:t>
      </w:r>
      <w:r w:rsidRPr="00DB0D67">
        <w:rPr>
          <w:i/>
          <w:iCs/>
          <w:color w:val="000000" w:themeColor="text1"/>
        </w:rPr>
        <w:t>Journal of Experimental Biology</w:t>
      </w:r>
      <w:r w:rsidR="00E26DF2" w:rsidRPr="00DB0D67">
        <w:rPr>
          <w:color w:val="000000" w:themeColor="text1"/>
        </w:rPr>
        <w:t xml:space="preserve">. </w:t>
      </w:r>
      <w:r w:rsidRPr="00DB0D67">
        <w:rPr>
          <w:b/>
          <w:bCs/>
          <w:color w:val="000000" w:themeColor="text1"/>
        </w:rPr>
        <w:t>202</w:t>
      </w:r>
      <w:r w:rsidR="005C16FC" w:rsidRPr="00FC2018">
        <w:rPr>
          <w:color w:val="000000" w:themeColor="text1"/>
        </w:rPr>
        <w:t xml:space="preserve"> </w:t>
      </w:r>
      <w:r w:rsidR="00E26DF2" w:rsidRPr="00DB0D67">
        <w:rPr>
          <w:color w:val="000000" w:themeColor="text1"/>
        </w:rPr>
        <w:t xml:space="preserve">(21), </w:t>
      </w:r>
      <w:r w:rsidRPr="00DB0D67">
        <w:rPr>
          <w:color w:val="000000" w:themeColor="text1"/>
        </w:rPr>
        <w:t>3011</w:t>
      </w:r>
      <w:r w:rsidR="005C16FC">
        <w:rPr>
          <w:color w:val="000000" w:themeColor="text1"/>
        </w:rPr>
        <w:t>–</w:t>
      </w:r>
      <w:r w:rsidR="00E26DF2" w:rsidRPr="00DB0D67">
        <w:rPr>
          <w:color w:val="000000" w:themeColor="text1"/>
        </w:rPr>
        <w:t>3020 (1999).</w:t>
      </w:r>
    </w:p>
    <w:p w14:paraId="3CC95C49" w14:textId="6FE45392" w:rsidR="00157AD1" w:rsidRPr="00DB0D67" w:rsidRDefault="00157AD1" w:rsidP="00DB0D67">
      <w:pPr>
        <w:pStyle w:val="ListParagraph"/>
        <w:numPr>
          <w:ilvl w:val="0"/>
          <w:numId w:val="34"/>
        </w:numPr>
        <w:ind w:left="0" w:firstLine="0"/>
        <w:contextualSpacing w:val="0"/>
        <w:rPr>
          <w:color w:val="000000" w:themeColor="text1"/>
        </w:rPr>
      </w:pPr>
      <w:proofErr w:type="spellStart"/>
      <w:r w:rsidRPr="00DB0D67">
        <w:rPr>
          <w:color w:val="000000" w:themeColor="text1"/>
        </w:rPr>
        <w:t>Bocskai</w:t>
      </w:r>
      <w:proofErr w:type="spellEnd"/>
      <w:r w:rsidRPr="00DB0D67">
        <w:rPr>
          <w:color w:val="000000" w:themeColor="text1"/>
        </w:rPr>
        <w:t>, Z.</w:t>
      </w:r>
      <w:r w:rsidR="005C16FC">
        <w:rPr>
          <w:color w:val="000000" w:themeColor="text1"/>
        </w:rPr>
        <w:t xml:space="preserve"> </w:t>
      </w:r>
      <w:r w:rsidRPr="00DB0D67">
        <w:rPr>
          <w:color w:val="000000" w:themeColor="text1"/>
        </w:rPr>
        <w:t>I., Sandor, G.</w:t>
      </w:r>
      <w:r w:rsidR="005C16FC">
        <w:rPr>
          <w:color w:val="000000" w:themeColor="text1"/>
        </w:rPr>
        <w:t xml:space="preserve"> </w:t>
      </w:r>
      <w:r w:rsidRPr="00DB0D67">
        <w:rPr>
          <w:color w:val="000000" w:themeColor="text1"/>
        </w:rPr>
        <w:t xml:space="preserve">L., Kiss, Z., </w:t>
      </w:r>
      <w:proofErr w:type="spellStart"/>
      <w:r w:rsidRPr="00DB0D67">
        <w:rPr>
          <w:color w:val="000000" w:themeColor="text1"/>
        </w:rPr>
        <w:t>Bojtar</w:t>
      </w:r>
      <w:proofErr w:type="spellEnd"/>
      <w:r w:rsidRPr="00DB0D67">
        <w:rPr>
          <w:color w:val="000000" w:themeColor="text1"/>
        </w:rPr>
        <w:t>, I., Nagy, Z.</w:t>
      </w:r>
      <w:r w:rsidR="005C16FC">
        <w:rPr>
          <w:color w:val="000000" w:themeColor="text1"/>
        </w:rPr>
        <w:t xml:space="preserve"> </w:t>
      </w:r>
      <w:r w:rsidRPr="00DB0D67">
        <w:rPr>
          <w:color w:val="000000" w:themeColor="text1"/>
        </w:rPr>
        <w:t xml:space="preserve">Z. </w:t>
      </w:r>
      <w:bookmarkStart w:id="12" w:name="_Hlk78028797"/>
      <w:r w:rsidRPr="00DB0D67">
        <w:rPr>
          <w:color w:val="000000" w:themeColor="text1"/>
        </w:rPr>
        <w:t xml:space="preserve">Evaluation of the mechanical </w:t>
      </w:r>
      <w:proofErr w:type="spellStart"/>
      <w:r w:rsidRPr="00DB0D67">
        <w:rPr>
          <w:color w:val="000000" w:themeColor="text1"/>
        </w:rPr>
        <w:t>behaviour</w:t>
      </w:r>
      <w:proofErr w:type="spellEnd"/>
      <w:r w:rsidRPr="00DB0D67">
        <w:rPr>
          <w:color w:val="000000" w:themeColor="text1"/>
        </w:rPr>
        <w:t xml:space="preserve"> and estimation of the elastic properties of porcine zonular </w:t>
      </w:r>
      <w:proofErr w:type="spellStart"/>
      <w:r w:rsidRPr="00DB0D67">
        <w:rPr>
          <w:color w:val="000000" w:themeColor="text1"/>
        </w:rPr>
        <w:t>fibres</w:t>
      </w:r>
      <w:proofErr w:type="spellEnd"/>
      <w:r w:rsidRPr="00DB0D67">
        <w:rPr>
          <w:color w:val="000000" w:themeColor="text1"/>
        </w:rPr>
        <w:t>.</w:t>
      </w:r>
      <w:bookmarkEnd w:id="12"/>
      <w:r w:rsidRPr="00DB0D67">
        <w:rPr>
          <w:color w:val="000000" w:themeColor="text1"/>
        </w:rPr>
        <w:t xml:space="preserve"> </w:t>
      </w:r>
      <w:r w:rsidRPr="00DB0D67">
        <w:rPr>
          <w:i/>
          <w:iCs/>
          <w:color w:val="000000" w:themeColor="text1"/>
        </w:rPr>
        <w:t>J</w:t>
      </w:r>
      <w:r w:rsidR="00E26DF2" w:rsidRPr="00DB0D67">
        <w:rPr>
          <w:i/>
          <w:iCs/>
          <w:color w:val="000000" w:themeColor="text1"/>
        </w:rPr>
        <w:t>ournal of</w:t>
      </w:r>
      <w:r w:rsidR="00562B75" w:rsidRPr="00DB0D67">
        <w:rPr>
          <w:i/>
          <w:iCs/>
          <w:color w:val="000000" w:themeColor="text1"/>
        </w:rPr>
        <w:t xml:space="preserve"> </w:t>
      </w:r>
      <w:r w:rsidRPr="00DB0D67">
        <w:rPr>
          <w:i/>
          <w:iCs/>
          <w:color w:val="000000" w:themeColor="text1"/>
        </w:rPr>
        <w:t>Biomech</w:t>
      </w:r>
      <w:r w:rsidR="00E26DF2" w:rsidRPr="00DB0D67">
        <w:rPr>
          <w:i/>
          <w:iCs/>
          <w:color w:val="000000" w:themeColor="text1"/>
        </w:rPr>
        <w:t>anics</w:t>
      </w:r>
      <w:r w:rsidRPr="00DB0D67">
        <w:rPr>
          <w:color w:val="000000" w:themeColor="text1"/>
        </w:rPr>
        <w:t xml:space="preserve">. </w:t>
      </w:r>
      <w:r w:rsidRPr="00DB0D67">
        <w:rPr>
          <w:b/>
          <w:bCs/>
          <w:color w:val="000000" w:themeColor="text1"/>
        </w:rPr>
        <w:t>47</w:t>
      </w:r>
      <w:r w:rsidR="005C16FC" w:rsidRPr="00FC2018">
        <w:rPr>
          <w:color w:val="000000" w:themeColor="text1"/>
        </w:rPr>
        <w:t xml:space="preserve"> </w:t>
      </w:r>
      <w:r w:rsidR="00E26DF2" w:rsidRPr="00DB0D67">
        <w:rPr>
          <w:color w:val="000000" w:themeColor="text1"/>
        </w:rPr>
        <w:t>(13),</w:t>
      </w:r>
      <w:r w:rsidRPr="00DB0D67">
        <w:rPr>
          <w:color w:val="000000" w:themeColor="text1"/>
        </w:rPr>
        <w:t xml:space="preserve"> 3264–3271</w:t>
      </w:r>
      <w:r w:rsidR="00E26DF2" w:rsidRPr="00DB0D67">
        <w:rPr>
          <w:color w:val="000000" w:themeColor="text1"/>
        </w:rPr>
        <w:t xml:space="preserve"> (2014).</w:t>
      </w:r>
    </w:p>
    <w:p w14:paraId="13E6359D" w14:textId="2566FC41" w:rsidR="00157AD1" w:rsidRPr="00DB0D67" w:rsidRDefault="00157AD1" w:rsidP="00DB0D67">
      <w:pPr>
        <w:pStyle w:val="ListParagraph"/>
        <w:numPr>
          <w:ilvl w:val="0"/>
          <w:numId w:val="34"/>
        </w:numPr>
        <w:ind w:left="0" w:firstLine="0"/>
        <w:contextualSpacing w:val="0"/>
        <w:rPr>
          <w:color w:val="000000" w:themeColor="text1"/>
        </w:rPr>
      </w:pPr>
      <w:r w:rsidRPr="00DB0D67">
        <w:rPr>
          <w:color w:val="000000" w:themeColor="text1"/>
        </w:rPr>
        <w:t>Fisher, R.</w:t>
      </w:r>
      <w:r w:rsidR="005C16FC">
        <w:rPr>
          <w:color w:val="000000" w:themeColor="text1"/>
        </w:rPr>
        <w:t xml:space="preserve"> </w:t>
      </w:r>
      <w:r w:rsidRPr="00DB0D67">
        <w:rPr>
          <w:color w:val="000000" w:themeColor="text1"/>
        </w:rPr>
        <w:t xml:space="preserve">F., The ciliary body in accommodation. </w:t>
      </w:r>
      <w:r w:rsidRPr="00DB0D67">
        <w:rPr>
          <w:i/>
          <w:iCs/>
          <w:color w:val="000000" w:themeColor="text1"/>
        </w:rPr>
        <w:t>Trans</w:t>
      </w:r>
      <w:r w:rsidR="00E26DF2" w:rsidRPr="00DB0D67">
        <w:rPr>
          <w:i/>
          <w:iCs/>
          <w:color w:val="000000" w:themeColor="text1"/>
        </w:rPr>
        <w:t>actions of the Ophthalmological Societies of the United Kingdom</w:t>
      </w:r>
      <w:r w:rsidRPr="00076AB7">
        <w:rPr>
          <w:color w:val="000000" w:themeColor="text1"/>
        </w:rPr>
        <w:t>.</w:t>
      </w:r>
      <w:r w:rsidRPr="005C16FC">
        <w:rPr>
          <w:color w:val="000000" w:themeColor="text1"/>
        </w:rPr>
        <w:t xml:space="preserve"> </w:t>
      </w:r>
      <w:r w:rsidRPr="00DB0D67">
        <w:rPr>
          <w:b/>
          <w:bCs/>
          <w:color w:val="000000" w:themeColor="text1"/>
        </w:rPr>
        <w:t>105</w:t>
      </w:r>
      <w:r w:rsidR="005C16FC" w:rsidRPr="00FC2018">
        <w:rPr>
          <w:color w:val="000000" w:themeColor="text1"/>
        </w:rPr>
        <w:t xml:space="preserve"> </w:t>
      </w:r>
      <w:r w:rsidRPr="00DB0D67">
        <w:rPr>
          <w:color w:val="000000" w:themeColor="text1"/>
        </w:rPr>
        <w:t>(Pt 2), 208–219</w:t>
      </w:r>
      <w:r w:rsidR="00E26DF2" w:rsidRPr="00DB0D67">
        <w:rPr>
          <w:color w:val="000000" w:themeColor="text1"/>
        </w:rPr>
        <w:t xml:space="preserve"> (1986)</w:t>
      </w:r>
      <w:r w:rsidRPr="00DB0D67">
        <w:rPr>
          <w:color w:val="000000" w:themeColor="text1"/>
        </w:rPr>
        <w:t>.</w:t>
      </w:r>
    </w:p>
    <w:p w14:paraId="01A37A64" w14:textId="734E7038" w:rsidR="00157AD1" w:rsidRPr="00DB0D67" w:rsidRDefault="00157AD1" w:rsidP="00DB0D67">
      <w:pPr>
        <w:pStyle w:val="ListParagraph"/>
        <w:numPr>
          <w:ilvl w:val="0"/>
          <w:numId w:val="34"/>
        </w:numPr>
        <w:ind w:left="0" w:firstLine="0"/>
        <w:contextualSpacing w:val="0"/>
        <w:rPr>
          <w:color w:val="000000" w:themeColor="text1"/>
        </w:rPr>
      </w:pPr>
      <w:r w:rsidRPr="00DB0D67">
        <w:rPr>
          <w:color w:val="000000" w:themeColor="text1"/>
        </w:rPr>
        <w:t>Michael</w:t>
      </w:r>
      <w:r w:rsidR="005C16FC">
        <w:rPr>
          <w:color w:val="000000" w:themeColor="text1"/>
        </w:rPr>
        <w:t>,</w:t>
      </w:r>
      <w:r w:rsidRPr="00DB0D67">
        <w:rPr>
          <w:color w:val="000000" w:themeColor="text1"/>
        </w:rPr>
        <w:t xml:space="preserve"> R.</w:t>
      </w:r>
      <w:r w:rsidR="005C16FC">
        <w:rPr>
          <w:color w:val="000000" w:themeColor="text1"/>
        </w:rPr>
        <w:t xml:space="preserve"> et al</w:t>
      </w:r>
      <w:r w:rsidRPr="00DB0D67">
        <w:rPr>
          <w:color w:val="000000" w:themeColor="text1"/>
        </w:rPr>
        <w:t xml:space="preserve">. Elastic properties of human lens zonules as a function of age in presbyopes, </w:t>
      </w:r>
      <w:r w:rsidR="00E26DF2" w:rsidRPr="00DB0D67">
        <w:rPr>
          <w:i/>
          <w:iCs/>
          <w:color w:val="1C1C1C"/>
          <w:shd w:val="clear" w:color="auto" w:fill="FFFFFF"/>
        </w:rPr>
        <w:t>Investigative Ophthalmology &amp; Visual Science</w:t>
      </w:r>
      <w:r w:rsidR="00E26DF2" w:rsidRPr="00076AB7">
        <w:rPr>
          <w:color w:val="1C1C1C"/>
          <w:shd w:val="clear" w:color="auto" w:fill="FFFFFF"/>
        </w:rPr>
        <w:t>.</w:t>
      </w:r>
      <w:r w:rsidRPr="005C16FC">
        <w:rPr>
          <w:color w:val="000000" w:themeColor="text1"/>
        </w:rPr>
        <w:t xml:space="preserve"> </w:t>
      </w:r>
      <w:r w:rsidRPr="00DB0D67">
        <w:rPr>
          <w:b/>
          <w:bCs/>
          <w:color w:val="000000" w:themeColor="text1"/>
        </w:rPr>
        <w:t>53</w:t>
      </w:r>
      <w:r w:rsidR="005C16FC" w:rsidRPr="00FC2018">
        <w:rPr>
          <w:color w:val="000000" w:themeColor="text1"/>
        </w:rPr>
        <w:t xml:space="preserve"> (10)</w:t>
      </w:r>
      <w:r w:rsidRPr="00DB0D67">
        <w:rPr>
          <w:color w:val="000000" w:themeColor="text1"/>
        </w:rPr>
        <w:t>, 6109</w:t>
      </w:r>
      <w:r w:rsidR="005C16FC">
        <w:rPr>
          <w:color w:val="000000" w:themeColor="text1"/>
        </w:rPr>
        <w:t>–</w:t>
      </w:r>
      <w:r w:rsidRPr="00DB0D67">
        <w:rPr>
          <w:color w:val="000000" w:themeColor="text1"/>
        </w:rPr>
        <w:t>6114</w:t>
      </w:r>
      <w:r w:rsidR="00957274" w:rsidRPr="00DB0D67">
        <w:rPr>
          <w:color w:val="000000" w:themeColor="text1"/>
        </w:rPr>
        <w:t xml:space="preserve"> (2012)</w:t>
      </w:r>
      <w:r w:rsidRPr="00DB0D67">
        <w:rPr>
          <w:color w:val="000000" w:themeColor="text1"/>
        </w:rPr>
        <w:t>.</w:t>
      </w:r>
    </w:p>
    <w:p w14:paraId="779B0433" w14:textId="1BD200FA" w:rsidR="00157AD1" w:rsidRPr="00DB0D67" w:rsidRDefault="00157AD1" w:rsidP="00DB0D67">
      <w:pPr>
        <w:pStyle w:val="ListParagraph"/>
        <w:numPr>
          <w:ilvl w:val="0"/>
          <w:numId w:val="34"/>
        </w:numPr>
        <w:ind w:left="0" w:firstLine="0"/>
        <w:contextualSpacing w:val="0"/>
        <w:rPr>
          <w:color w:val="000000" w:themeColor="text1"/>
        </w:rPr>
      </w:pPr>
      <w:r w:rsidRPr="00DB0D67">
        <w:rPr>
          <w:color w:val="000000" w:themeColor="text1"/>
        </w:rPr>
        <w:t>van Alphen</w:t>
      </w:r>
      <w:r w:rsidR="005C16FC">
        <w:rPr>
          <w:color w:val="000000" w:themeColor="text1"/>
        </w:rPr>
        <w:t>,</w:t>
      </w:r>
      <w:r w:rsidRPr="00DB0D67">
        <w:rPr>
          <w:color w:val="000000" w:themeColor="text1"/>
        </w:rPr>
        <w:t xml:space="preserve"> G.</w:t>
      </w:r>
      <w:r w:rsidR="005C16FC">
        <w:rPr>
          <w:color w:val="000000" w:themeColor="text1"/>
        </w:rPr>
        <w:t xml:space="preserve"> </w:t>
      </w:r>
      <w:r w:rsidRPr="00DB0D67">
        <w:rPr>
          <w:color w:val="000000" w:themeColor="text1"/>
        </w:rPr>
        <w:t>W., Graebel</w:t>
      </w:r>
      <w:r w:rsidR="005C16FC">
        <w:rPr>
          <w:color w:val="000000" w:themeColor="text1"/>
        </w:rPr>
        <w:t>,</w:t>
      </w:r>
      <w:r w:rsidRPr="00DB0D67">
        <w:rPr>
          <w:color w:val="000000" w:themeColor="text1"/>
        </w:rPr>
        <w:t xml:space="preserve"> W.</w:t>
      </w:r>
      <w:r w:rsidR="005C16FC">
        <w:rPr>
          <w:color w:val="000000" w:themeColor="text1"/>
        </w:rPr>
        <w:t xml:space="preserve"> </w:t>
      </w:r>
      <w:r w:rsidRPr="00DB0D67">
        <w:rPr>
          <w:color w:val="000000" w:themeColor="text1"/>
        </w:rPr>
        <w:t xml:space="preserve">P., Elasticity of tissues involved in accommodation. </w:t>
      </w:r>
      <w:r w:rsidRPr="00DB0D67">
        <w:rPr>
          <w:i/>
          <w:iCs/>
          <w:color w:val="000000" w:themeColor="text1"/>
        </w:rPr>
        <w:t>Vision Res</w:t>
      </w:r>
      <w:r w:rsidR="00957274" w:rsidRPr="00DB0D67">
        <w:rPr>
          <w:i/>
          <w:iCs/>
          <w:color w:val="000000" w:themeColor="text1"/>
        </w:rPr>
        <w:t>earch</w:t>
      </w:r>
      <w:r w:rsidRPr="00DB0D67">
        <w:rPr>
          <w:color w:val="000000" w:themeColor="text1"/>
        </w:rPr>
        <w:t xml:space="preserve">. </w:t>
      </w:r>
      <w:r w:rsidRPr="00DB0D67">
        <w:rPr>
          <w:b/>
          <w:bCs/>
          <w:color w:val="000000" w:themeColor="text1"/>
        </w:rPr>
        <w:t>31</w:t>
      </w:r>
      <w:r w:rsidR="005C16FC" w:rsidRPr="00FC2018">
        <w:rPr>
          <w:color w:val="000000" w:themeColor="text1"/>
        </w:rPr>
        <w:t xml:space="preserve"> </w:t>
      </w:r>
      <w:r w:rsidRPr="00DB0D67">
        <w:rPr>
          <w:color w:val="000000" w:themeColor="text1"/>
        </w:rPr>
        <w:t>(7</w:t>
      </w:r>
      <w:r w:rsidR="005C16FC">
        <w:rPr>
          <w:color w:val="000000" w:themeColor="text1"/>
        </w:rPr>
        <w:t>–</w:t>
      </w:r>
      <w:r w:rsidRPr="00DB0D67">
        <w:rPr>
          <w:color w:val="000000" w:themeColor="text1"/>
        </w:rPr>
        <w:t>8)</w:t>
      </w:r>
      <w:r w:rsidR="00957274" w:rsidRPr="00DB0D67">
        <w:rPr>
          <w:color w:val="000000" w:themeColor="text1"/>
        </w:rPr>
        <w:t xml:space="preserve">, </w:t>
      </w:r>
      <w:r w:rsidRPr="00DB0D67">
        <w:rPr>
          <w:color w:val="000000" w:themeColor="text1"/>
        </w:rPr>
        <w:t>1417</w:t>
      </w:r>
      <w:r w:rsidR="005C16FC">
        <w:rPr>
          <w:color w:val="000000" w:themeColor="text1"/>
        </w:rPr>
        <w:t>–</w:t>
      </w:r>
      <w:r w:rsidR="00957274" w:rsidRPr="00DB0D67">
        <w:rPr>
          <w:color w:val="000000" w:themeColor="text1"/>
        </w:rPr>
        <w:t>14</w:t>
      </w:r>
      <w:r w:rsidRPr="00DB0D67">
        <w:rPr>
          <w:color w:val="000000" w:themeColor="text1"/>
        </w:rPr>
        <w:t>38</w:t>
      </w:r>
      <w:r w:rsidR="00957274" w:rsidRPr="00DB0D67">
        <w:rPr>
          <w:color w:val="000000" w:themeColor="text1"/>
        </w:rPr>
        <w:t xml:space="preserve"> (1991)</w:t>
      </w:r>
      <w:r w:rsidRPr="00DB0D67">
        <w:rPr>
          <w:color w:val="000000" w:themeColor="text1"/>
        </w:rPr>
        <w:t>.</w:t>
      </w:r>
    </w:p>
    <w:p w14:paraId="54531D38" w14:textId="53BB2FCE" w:rsidR="00715D34" w:rsidRPr="00DB0D67" w:rsidRDefault="00715D34" w:rsidP="00DB0D67">
      <w:pPr>
        <w:pStyle w:val="ListParagraph"/>
        <w:numPr>
          <w:ilvl w:val="0"/>
          <w:numId w:val="34"/>
        </w:numPr>
        <w:ind w:left="0" w:firstLine="0"/>
        <w:contextualSpacing w:val="0"/>
        <w:rPr>
          <w:color w:val="000000" w:themeColor="text1"/>
        </w:rPr>
      </w:pPr>
      <w:r w:rsidRPr="00DB0D67">
        <w:rPr>
          <w:color w:val="000000" w:themeColor="text1"/>
        </w:rPr>
        <w:t xml:space="preserve">Green, </w:t>
      </w:r>
      <w:r w:rsidR="005C16FC">
        <w:rPr>
          <w:color w:val="000000" w:themeColor="text1"/>
        </w:rPr>
        <w:t xml:space="preserve">E. M., </w:t>
      </w:r>
      <w:r w:rsidRPr="00DB0D67">
        <w:rPr>
          <w:color w:val="000000" w:themeColor="text1"/>
        </w:rPr>
        <w:t xml:space="preserve">Mansfield, </w:t>
      </w:r>
      <w:r w:rsidR="005C16FC">
        <w:rPr>
          <w:color w:val="000000" w:themeColor="text1"/>
        </w:rPr>
        <w:t xml:space="preserve">J. C., </w:t>
      </w:r>
      <w:r w:rsidRPr="00DB0D67">
        <w:rPr>
          <w:color w:val="000000" w:themeColor="text1"/>
        </w:rPr>
        <w:t xml:space="preserve">Bell, </w:t>
      </w:r>
      <w:r w:rsidR="00C03DAB">
        <w:rPr>
          <w:color w:val="000000" w:themeColor="text1"/>
        </w:rPr>
        <w:t xml:space="preserve">J. S., </w:t>
      </w:r>
      <w:proofErr w:type="spellStart"/>
      <w:r w:rsidRPr="00DB0D67">
        <w:rPr>
          <w:color w:val="000000" w:themeColor="text1"/>
        </w:rPr>
        <w:t>Winlove</w:t>
      </w:r>
      <w:proofErr w:type="spellEnd"/>
      <w:r w:rsidRPr="00DB0D67">
        <w:rPr>
          <w:color w:val="000000" w:themeColor="text1"/>
        </w:rPr>
        <w:t>,</w:t>
      </w:r>
      <w:r w:rsidR="00562B75" w:rsidRPr="00DB0D67">
        <w:rPr>
          <w:color w:val="000000" w:themeColor="text1"/>
        </w:rPr>
        <w:t xml:space="preserve"> </w:t>
      </w:r>
      <w:r w:rsidR="00C03DAB">
        <w:rPr>
          <w:color w:val="000000" w:themeColor="text1"/>
        </w:rPr>
        <w:t xml:space="preserve">C. P. </w:t>
      </w:r>
      <w:r w:rsidRPr="00DB0D67">
        <w:rPr>
          <w:color w:val="000000" w:themeColor="text1"/>
        </w:rPr>
        <w:t>The structure and micromechanics of elastic tissue</w:t>
      </w:r>
      <w:r w:rsidR="00686CCC" w:rsidRPr="00DB0D67">
        <w:rPr>
          <w:color w:val="000000" w:themeColor="text1"/>
        </w:rPr>
        <w:t>.</w:t>
      </w:r>
      <w:r w:rsidR="00A154A6">
        <w:rPr>
          <w:color w:val="000000" w:themeColor="text1"/>
        </w:rPr>
        <w:t xml:space="preserve"> </w:t>
      </w:r>
      <w:r w:rsidRPr="00DB0D67">
        <w:rPr>
          <w:i/>
          <w:iCs/>
          <w:color w:val="000000" w:themeColor="text1"/>
        </w:rPr>
        <w:t>Interface Focus</w:t>
      </w:r>
      <w:r w:rsidR="00C03DAB">
        <w:rPr>
          <w:color w:val="000000" w:themeColor="text1"/>
        </w:rPr>
        <w:t>.</w:t>
      </w:r>
      <w:r w:rsidR="00C03DAB" w:rsidRPr="00DB0D67">
        <w:rPr>
          <w:color w:val="000000" w:themeColor="text1"/>
        </w:rPr>
        <w:t xml:space="preserve"> </w:t>
      </w:r>
      <w:r w:rsidRPr="00DB0D67">
        <w:rPr>
          <w:color w:val="000000" w:themeColor="text1"/>
        </w:rPr>
        <w:t>4 (2), 20130058</w:t>
      </w:r>
      <w:r w:rsidR="00532563" w:rsidRPr="00DB0D67">
        <w:rPr>
          <w:color w:val="000000" w:themeColor="text1"/>
        </w:rPr>
        <w:t xml:space="preserve"> (2014).</w:t>
      </w:r>
    </w:p>
    <w:p w14:paraId="6874CCB2" w14:textId="24EEF150" w:rsidR="00C315F5" w:rsidRPr="00DB0D67" w:rsidRDefault="00C315F5" w:rsidP="00DB0D67">
      <w:pPr>
        <w:pStyle w:val="ListParagraph"/>
        <w:numPr>
          <w:ilvl w:val="0"/>
          <w:numId w:val="34"/>
        </w:numPr>
        <w:ind w:left="0" w:firstLine="0"/>
        <w:contextualSpacing w:val="0"/>
        <w:rPr>
          <w:color w:val="000000" w:themeColor="text1"/>
        </w:rPr>
      </w:pPr>
      <w:r w:rsidRPr="00DB0D67">
        <w:rPr>
          <w:color w:val="000000" w:themeColor="text1"/>
        </w:rPr>
        <w:t>Jones</w:t>
      </w:r>
      <w:r w:rsidR="00C03DAB">
        <w:rPr>
          <w:color w:val="000000" w:themeColor="text1"/>
        </w:rPr>
        <w:t>,</w:t>
      </w:r>
      <w:r w:rsidRPr="00DB0D67">
        <w:rPr>
          <w:color w:val="000000" w:themeColor="text1"/>
        </w:rPr>
        <w:t xml:space="preserve"> W</w:t>
      </w:r>
      <w:r w:rsidR="00957274" w:rsidRPr="00DB0D67">
        <w:rPr>
          <w:color w:val="000000" w:themeColor="text1"/>
        </w:rPr>
        <w:t>.</w:t>
      </w:r>
      <w:r w:rsidRPr="00DB0D67">
        <w:rPr>
          <w:color w:val="000000" w:themeColor="text1"/>
        </w:rPr>
        <w:t>, Rodriguez</w:t>
      </w:r>
      <w:r w:rsidR="00C03DAB">
        <w:rPr>
          <w:color w:val="000000" w:themeColor="text1"/>
        </w:rPr>
        <w:t>,</w:t>
      </w:r>
      <w:r w:rsidRPr="00DB0D67">
        <w:rPr>
          <w:color w:val="000000" w:themeColor="text1"/>
        </w:rPr>
        <w:t xml:space="preserve"> J</w:t>
      </w:r>
      <w:r w:rsidR="00957274" w:rsidRPr="00DB0D67">
        <w:rPr>
          <w:color w:val="000000" w:themeColor="text1"/>
        </w:rPr>
        <w:t>.</w:t>
      </w:r>
      <w:r w:rsidRPr="00DB0D67">
        <w:rPr>
          <w:color w:val="000000" w:themeColor="text1"/>
        </w:rPr>
        <w:t xml:space="preserve">, </w:t>
      </w:r>
      <w:proofErr w:type="spellStart"/>
      <w:r w:rsidRPr="00DB0D67">
        <w:rPr>
          <w:color w:val="000000" w:themeColor="text1"/>
        </w:rPr>
        <w:t>Bassnett</w:t>
      </w:r>
      <w:proofErr w:type="spellEnd"/>
      <w:r w:rsidR="00C03DAB">
        <w:rPr>
          <w:color w:val="000000" w:themeColor="text1"/>
        </w:rPr>
        <w:t>,</w:t>
      </w:r>
      <w:r w:rsidRPr="00DB0D67">
        <w:rPr>
          <w:color w:val="000000" w:themeColor="text1"/>
        </w:rPr>
        <w:t xml:space="preserve"> S. Targeted deletion of fibrillin-1 in the mouse eye results in ectopia </w:t>
      </w:r>
      <w:proofErr w:type="spellStart"/>
      <w:r w:rsidRPr="00DB0D67">
        <w:rPr>
          <w:color w:val="000000" w:themeColor="text1"/>
        </w:rPr>
        <w:t>lentis</w:t>
      </w:r>
      <w:proofErr w:type="spellEnd"/>
      <w:r w:rsidRPr="00DB0D67">
        <w:rPr>
          <w:color w:val="000000" w:themeColor="text1"/>
        </w:rPr>
        <w:t xml:space="preserve"> and other ocular phenotypes associated with Marfan syndrome. </w:t>
      </w:r>
      <w:r w:rsidRPr="00DB0D67">
        <w:rPr>
          <w:i/>
          <w:iCs/>
          <w:color w:val="000000" w:themeColor="text1"/>
        </w:rPr>
        <w:t>Dis</w:t>
      </w:r>
      <w:r w:rsidR="00957274" w:rsidRPr="00DB0D67">
        <w:rPr>
          <w:i/>
          <w:iCs/>
          <w:color w:val="000000" w:themeColor="text1"/>
        </w:rPr>
        <w:t>ease</w:t>
      </w:r>
      <w:r w:rsidRPr="00DB0D67">
        <w:rPr>
          <w:i/>
          <w:iCs/>
          <w:color w:val="000000" w:themeColor="text1"/>
        </w:rPr>
        <w:t xml:space="preserve"> Model</w:t>
      </w:r>
      <w:r w:rsidR="00957274" w:rsidRPr="00DB0D67">
        <w:rPr>
          <w:i/>
          <w:iCs/>
          <w:color w:val="000000" w:themeColor="text1"/>
        </w:rPr>
        <w:t>s &amp;</w:t>
      </w:r>
      <w:r w:rsidRPr="00DB0D67">
        <w:rPr>
          <w:i/>
          <w:iCs/>
          <w:color w:val="000000" w:themeColor="text1"/>
        </w:rPr>
        <w:t xml:space="preserve"> Mech</w:t>
      </w:r>
      <w:r w:rsidR="00957274" w:rsidRPr="00DB0D67">
        <w:rPr>
          <w:i/>
          <w:iCs/>
          <w:color w:val="000000" w:themeColor="text1"/>
        </w:rPr>
        <w:t>anisms</w:t>
      </w:r>
      <w:r w:rsidRPr="00DB0D67">
        <w:rPr>
          <w:color w:val="000000" w:themeColor="text1"/>
        </w:rPr>
        <w:t xml:space="preserve">. </w:t>
      </w:r>
      <w:r w:rsidRPr="00076AB7">
        <w:rPr>
          <w:b/>
          <w:bCs/>
          <w:color w:val="000000" w:themeColor="text1"/>
        </w:rPr>
        <w:t>12</w:t>
      </w:r>
      <w:r w:rsidR="00C03DAB">
        <w:rPr>
          <w:color w:val="000000" w:themeColor="text1"/>
        </w:rPr>
        <w:t xml:space="preserve"> </w:t>
      </w:r>
      <w:r w:rsidRPr="00DB0D67">
        <w:rPr>
          <w:color w:val="000000" w:themeColor="text1"/>
        </w:rPr>
        <w:t>(1)</w:t>
      </w:r>
      <w:r w:rsidR="00957274" w:rsidRPr="00DB0D67">
        <w:rPr>
          <w:color w:val="000000" w:themeColor="text1"/>
        </w:rPr>
        <w:t>, dmm037283 (2019).</w:t>
      </w:r>
    </w:p>
    <w:p w14:paraId="33263420" w14:textId="7703A907" w:rsidR="00AD70E6" w:rsidRPr="00DB0D67" w:rsidRDefault="00AD70E6" w:rsidP="00DB0D67">
      <w:pPr>
        <w:pStyle w:val="ListParagraph"/>
        <w:numPr>
          <w:ilvl w:val="0"/>
          <w:numId w:val="34"/>
        </w:numPr>
        <w:ind w:left="0" w:firstLine="0"/>
        <w:contextualSpacing w:val="0"/>
        <w:rPr>
          <w:color w:val="000000" w:themeColor="text1"/>
        </w:rPr>
      </w:pPr>
      <w:r w:rsidRPr="00DB0D67">
        <w:rPr>
          <w:color w:val="000000" w:themeColor="text1"/>
        </w:rPr>
        <w:t>Weinbaum</w:t>
      </w:r>
      <w:r w:rsidR="00C03DAB">
        <w:rPr>
          <w:color w:val="000000" w:themeColor="text1"/>
        </w:rPr>
        <w:t>,</w:t>
      </w:r>
      <w:r w:rsidRPr="00DB0D67">
        <w:rPr>
          <w:color w:val="000000" w:themeColor="text1"/>
        </w:rPr>
        <w:t xml:space="preserve"> J.</w:t>
      </w:r>
      <w:r w:rsidR="00C03DAB">
        <w:rPr>
          <w:color w:val="000000" w:themeColor="text1"/>
        </w:rPr>
        <w:t xml:space="preserve"> </w:t>
      </w:r>
      <w:r w:rsidRPr="00DB0D67">
        <w:rPr>
          <w:color w:val="000000" w:themeColor="text1"/>
        </w:rPr>
        <w:t>S.</w:t>
      </w:r>
      <w:r w:rsidR="00C03DAB">
        <w:rPr>
          <w:color w:val="000000" w:themeColor="text1"/>
        </w:rPr>
        <w:t xml:space="preserve"> et al</w:t>
      </w:r>
      <w:r w:rsidRPr="00DB0D67">
        <w:rPr>
          <w:color w:val="000000" w:themeColor="text1"/>
        </w:rPr>
        <w:t xml:space="preserve">. Deficiency in microfibril-associated glycoprotein-1 leads to complex phenotypes in multiple organ systems. </w:t>
      </w:r>
      <w:r w:rsidRPr="00DB0D67">
        <w:rPr>
          <w:i/>
          <w:iCs/>
          <w:color w:val="000000" w:themeColor="text1"/>
        </w:rPr>
        <w:t>Journal of Biological Chemistry</w:t>
      </w:r>
      <w:r w:rsidRPr="00DB0D67">
        <w:rPr>
          <w:color w:val="000000" w:themeColor="text1"/>
        </w:rPr>
        <w:t xml:space="preserve">. </w:t>
      </w:r>
      <w:r w:rsidRPr="00DB0D67">
        <w:rPr>
          <w:b/>
          <w:bCs/>
          <w:color w:val="000000" w:themeColor="text1"/>
        </w:rPr>
        <w:t>283</w:t>
      </w:r>
      <w:r w:rsidR="00C03DAB" w:rsidRPr="00FC2018">
        <w:rPr>
          <w:color w:val="000000" w:themeColor="text1"/>
        </w:rPr>
        <w:t xml:space="preserve"> </w:t>
      </w:r>
      <w:r w:rsidRPr="00DB0D67">
        <w:rPr>
          <w:color w:val="000000" w:themeColor="text1"/>
        </w:rPr>
        <w:t>(37), 25533</w:t>
      </w:r>
      <w:r w:rsidR="00C03DAB">
        <w:rPr>
          <w:color w:val="000000" w:themeColor="text1"/>
        </w:rPr>
        <w:t>–</w:t>
      </w:r>
      <w:r w:rsidRPr="00DB0D67">
        <w:rPr>
          <w:color w:val="000000" w:themeColor="text1"/>
        </w:rPr>
        <w:t>25543 (2008).</w:t>
      </w:r>
    </w:p>
    <w:p w14:paraId="4B6E6E9B" w14:textId="3F187BEF" w:rsidR="00205B3F" w:rsidRPr="00DB0D67" w:rsidRDefault="00E55711" w:rsidP="00DB0D67">
      <w:pPr>
        <w:pStyle w:val="ListParagraph"/>
        <w:numPr>
          <w:ilvl w:val="0"/>
          <w:numId w:val="34"/>
        </w:numPr>
        <w:ind w:left="0" w:firstLine="0"/>
        <w:contextualSpacing w:val="0"/>
        <w:rPr>
          <w:b/>
          <w:color w:val="808080"/>
        </w:rPr>
      </w:pPr>
      <w:proofErr w:type="spellStart"/>
      <w:r w:rsidRPr="00DB0D67">
        <w:rPr>
          <w:color w:val="000000" w:themeColor="text1"/>
        </w:rPr>
        <w:t>Comeglio</w:t>
      </w:r>
      <w:proofErr w:type="spellEnd"/>
      <w:r w:rsidR="00C03DAB">
        <w:rPr>
          <w:color w:val="000000" w:themeColor="text1"/>
        </w:rPr>
        <w:t>,</w:t>
      </w:r>
      <w:r w:rsidRPr="00DB0D67">
        <w:rPr>
          <w:color w:val="000000" w:themeColor="text1"/>
        </w:rPr>
        <w:t xml:space="preserve"> P</w:t>
      </w:r>
      <w:r w:rsidR="00767AF0" w:rsidRPr="00DB0D67">
        <w:rPr>
          <w:color w:val="000000" w:themeColor="text1"/>
        </w:rPr>
        <w:t>.</w:t>
      </w:r>
      <w:r w:rsidRPr="00DB0D67">
        <w:rPr>
          <w:color w:val="000000" w:themeColor="text1"/>
        </w:rPr>
        <w:t>, Evans</w:t>
      </w:r>
      <w:r w:rsidR="00C03DAB">
        <w:rPr>
          <w:color w:val="000000" w:themeColor="text1"/>
        </w:rPr>
        <w:t>,</w:t>
      </w:r>
      <w:r w:rsidRPr="00DB0D67">
        <w:rPr>
          <w:color w:val="000000" w:themeColor="text1"/>
        </w:rPr>
        <w:t xml:space="preserve"> A</w:t>
      </w:r>
      <w:r w:rsidR="00767AF0" w:rsidRPr="00DB0D67">
        <w:rPr>
          <w:color w:val="000000" w:themeColor="text1"/>
        </w:rPr>
        <w:t>.</w:t>
      </w:r>
      <w:r w:rsidR="00C03DAB">
        <w:rPr>
          <w:color w:val="000000" w:themeColor="text1"/>
        </w:rPr>
        <w:t xml:space="preserve"> </w:t>
      </w:r>
      <w:r w:rsidRPr="00DB0D67">
        <w:rPr>
          <w:color w:val="000000" w:themeColor="text1"/>
        </w:rPr>
        <w:t>L</w:t>
      </w:r>
      <w:r w:rsidR="00767AF0" w:rsidRPr="00DB0D67">
        <w:rPr>
          <w:color w:val="000000" w:themeColor="text1"/>
        </w:rPr>
        <w:t>.</w:t>
      </w:r>
      <w:r w:rsidRPr="00DB0D67">
        <w:rPr>
          <w:color w:val="000000" w:themeColor="text1"/>
        </w:rPr>
        <w:t>, Brice</w:t>
      </w:r>
      <w:r w:rsidR="00C03DAB">
        <w:rPr>
          <w:color w:val="000000" w:themeColor="text1"/>
        </w:rPr>
        <w:t>,</w:t>
      </w:r>
      <w:r w:rsidRPr="00DB0D67">
        <w:rPr>
          <w:color w:val="000000" w:themeColor="text1"/>
        </w:rPr>
        <w:t xml:space="preserve"> G</w:t>
      </w:r>
      <w:r w:rsidR="00767AF0" w:rsidRPr="00DB0D67">
        <w:rPr>
          <w:color w:val="000000" w:themeColor="text1"/>
        </w:rPr>
        <w:t>.</w:t>
      </w:r>
      <w:r w:rsidRPr="00DB0D67">
        <w:rPr>
          <w:color w:val="000000" w:themeColor="text1"/>
        </w:rPr>
        <w:t>, Cooling</w:t>
      </w:r>
      <w:r w:rsidR="00C03DAB">
        <w:rPr>
          <w:color w:val="000000" w:themeColor="text1"/>
        </w:rPr>
        <w:t>,</w:t>
      </w:r>
      <w:r w:rsidRPr="00DB0D67">
        <w:rPr>
          <w:color w:val="000000" w:themeColor="text1"/>
        </w:rPr>
        <w:t xml:space="preserve"> R</w:t>
      </w:r>
      <w:r w:rsidR="00767AF0" w:rsidRPr="00DB0D67">
        <w:rPr>
          <w:color w:val="000000" w:themeColor="text1"/>
        </w:rPr>
        <w:t>.</w:t>
      </w:r>
      <w:r w:rsidR="00C03DAB">
        <w:rPr>
          <w:color w:val="000000" w:themeColor="text1"/>
        </w:rPr>
        <w:t xml:space="preserve"> </w:t>
      </w:r>
      <w:r w:rsidRPr="00DB0D67">
        <w:rPr>
          <w:color w:val="000000" w:themeColor="text1"/>
        </w:rPr>
        <w:t>J</w:t>
      </w:r>
      <w:r w:rsidR="00767AF0" w:rsidRPr="00DB0D67">
        <w:rPr>
          <w:color w:val="000000" w:themeColor="text1"/>
        </w:rPr>
        <w:t>.</w:t>
      </w:r>
      <w:r w:rsidRPr="00DB0D67">
        <w:rPr>
          <w:color w:val="000000" w:themeColor="text1"/>
        </w:rPr>
        <w:t>, Child</w:t>
      </w:r>
      <w:r w:rsidR="00C03DAB">
        <w:rPr>
          <w:color w:val="000000" w:themeColor="text1"/>
        </w:rPr>
        <w:t>,</w:t>
      </w:r>
      <w:r w:rsidRPr="00DB0D67">
        <w:rPr>
          <w:color w:val="000000" w:themeColor="text1"/>
        </w:rPr>
        <w:t xml:space="preserve"> A</w:t>
      </w:r>
      <w:r w:rsidR="00767AF0" w:rsidRPr="00DB0D67">
        <w:rPr>
          <w:color w:val="000000" w:themeColor="text1"/>
        </w:rPr>
        <w:t>.</w:t>
      </w:r>
      <w:r w:rsidR="00C03DAB">
        <w:rPr>
          <w:color w:val="000000" w:themeColor="text1"/>
        </w:rPr>
        <w:t xml:space="preserve"> </w:t>
      </w:r>
      <w:r w:rsidRPr="00DB0D67">
        <w:rPr>
          <w:color w:val="000000" w:themeColor="text1"/>
        </w:rPr>
        <w:t xml:space="preserve">H. Identification of FBN1 gene mutations in patients with ectopia </w:t>
      </w:r>
      <w:proofErr w:type="spellStart"/>
      <w:r w:rsidRPr="00DB0D67">
        <w:rPr>
          <w:color w:val="000000" w:themeColor="text1"/>
        </w:rPr>
        <w:t>lentis</w:t>
      </w:r>
      <w:proofErr w:type="spellEnd"/>
      <w:r w:rsidRPr="00DB0D67">
        <w:rPr>
          <w:color w:val="000000" w:themeColor="text1"/>
        </w:rPr>
        <w:t xml:space="preserve"> and marfanoid habitus. </w:t>
      </w:r>
      <w:r w:rsidRPr="00DB0D67">
        <w:rPr>
          <w:i/>
          <w:iCs/>
          <w:color w:val="000000" w:themeColor="text1"/>
        </w:rPr>
        <w:t>Br</w:t>
      </w:r>
      <w:r w:rsidR="00767AF0" w:rsidRPr="00DB0D67">
        <w:rPr>
          <w:i/>
          <w:iCs/>
          <w:color w:val="000000" w:themeColor="text1"/>
        </w:rPr>
        <w:t>itish</w:t>
      </w:r>
      <w:r w:rsidRPr="00DB0D67">
        <w:rPr>
          <w:i/>
          <w:iCs/>
          <w:color w:val="000000" w:themeColor="text1"/>
        </w:rPr>
        <w:t xml:space="preserve"> J</w:t>
      </w:r>
      <w:r w:rsidR="00767AF0" w:rsidRPr="00DB0D67">
        <w:rPr>
          <w:i/>
          <w:iCs/>
          <w:color w:val="000000" w:themeColor="text1"/>
        </w:rPr>
        <w:t>ournal</w:t>
      </w:r>
      <w:r w:rsidRPr="00DB0D67">
        <w:rPr>
          <w:i/>
          <w:iCs/>
          <w:color w:val="000000" w:themeColor="text1"/>
        </w:rPr>
        <w:t xml:space="preserve"> </w:t>
      </w:r>
      <w:r w:rsidR="00767AF0" w:rsidRPr="00DB0D67">
        <w:rPr>
          <w:i/>
          <w:iCs/>
          <w:color w:val="000000" w:themeColor="text1"/>
        </w:rPr>
        <w:t xml:space="preserve">of </w:t>
      </w:r>
      <w:r w:rsidRPr="00DB0D67">
        <w:rPr>
          <w:i/>
          <w:iCs/>
          <w:color w:val="000000" w:themeColor="text1"/>
        </w:rPr>
        <w:t>Ophthalmol</w:t>
      </w:r>
      <w:r w:rsidR="00767AF0" w:rsidRPr="00DB0D67">
        <w:rPr>
          <w:i/>
          <w:iCs/>
          <w:color w:val="000000" w:themeColor="text1"/>
        </w:rPr>
        <w:t>ogy</w:t>
      </w:r>
      <w:r w:rsidRPr="00076AB7">
        <w:rPr>
          <w:color w:val="000000" w:themeColor="text1"/>
        </w:rPr>
        <w:t>.</w:t>
      </w:r>
      <w:r w:rsidRPr="00C03DAB">
        <w:rPr>
          <w:color w:val="000000" w:themeColor="text1"/>
        </w:rPr>
        <w:t xml:space="preserve"> </w:t>
      </w:r>
      <w:r w:rsidRPr="00076AB7">
        <w:rPr>
          <w:b/>
          <w:bCs/>
          <w:color w:val="000000" w:themeColor="text1"/>
        </w:rPr>
        <w:t>86</w:t>
      </w:r>
      <w:r w:rsidR="00C03DAB">
        <w:rPr>
          <w:color w:val="000000" w:themeColor="text1"/>
        </w:rPr>
        <w:t xml:space="preserve"> </w:t>
      </w:r>
      <w:r w:rsidRPr="00DB0D67">
        <w:rPr>
          <w:color w:val="000000" w:themeColor="text1"/>
        </w:rPr>
        <w:t>(12)</w:t>
      </w:r>
      <w:r w:rsidR="00767AF0" w:rsidRPr="00DB0D67">
        <w:rPr>
          <w:color w:val="000000" w:themeColor="text1"/>
        </w:rPr>
        <w:t xml:space="preserve">, </w:t>
      </w:r>
      <w:r w:rsidRPr="00DB0D67">
        <w:rPr>
          <w:color w:val="000000" w:themeColor="text1"/>
        </w:rPr>
        <w:t>1359</w:t>
      </w:r>
      <w:r w:rsidR="00C03DAB">
        <w:rPr>
          <w:color w:val="000000" w:themeColor="text1"/>
        </w:rPr>
        <w:t>–</w:t>
      </w:r>
      <w:r w:rsidR="00767AF0" w:rsidRPr="00DB0D67">
        <w:rPr>
          <w:color w:val="000000" w:themeColor="text1"/>
        </w:rPr>
        <w:t>13</w:t>
      </w:r>
      <w:r w:rsidRPr="00DB0D67">
        <w:rPr>
          <w:color w:val="000000" w:themeColor="text1"/>
        </w:rPr>
        <w:t>62</w:t>
      </w:r>
      <w:r w:rsidR="00767AF0" w:rsidRPr="00DB0D67">
        <w:rPr>
          <w:color w:val="000000" w:themeColor="text1"/>
        </w:rPr>
        <w:t xml:space="preserve"> (2002)</w:t>
      </w:r>
      <w:r w:rsidRPr="00DB0D67">
        <w:rPr>
          <w:color w:val="000000" w:themeColor="text1"/>
        </w:rPr>
        <w:t>.</w:t>
      </w:r>
    </w:p>
    <w:sectPr w:rsidR="00205B3F" w:rsidRPr="00DB0D6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EB55E" w14:textId="77777777" w:rsidR="0052353A" w:rsidRDefault="0052353A" w:rsidP="00621C4E">
      <w:r>
        <w:separator/>
      </w:r>
    </w:p>
  </w:endnote>
  <w:endnote w:type="continuationSeparator" w:id="0">
    <w:p w14:paraId="2364E7D1" w14:textId="77777777" w:rsidR="0052353A" w:rsidRDefault="0052353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4025EC5F" w:rsidR="0027480A" w:rsidRPr="00494F77" w:rsidRDefault="0027480A" w:rsidP="0007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11D159FC" w:rsidR="0027480A" w:rsidRDefault="0027480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D9AA" w14:textId="77777777" w:rsidR="0052353A" w:rsidRDefault="0052353A" w:rsidP="00621C4E">
      <w:r>
        <w:separator/>
      </w:r>
    </w:p>
  </w:footnote>
  <w:footnote w:type="continuationSeparator" w:id="0">
    <w:p w14:paraId="63898028" w14:textId="77777777" w:rsidR="0052353A" w:rsidRDefault="0052353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F54D7F" w:rsidR="0027480A" w:rsidRPr="006F06E4" w:rsidRDefault="0027480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00171D72" w:rsidR="0027480A" w:rsidRPr="006F06E4" w:rsidRDefault="0027480A" w:rsidP="00924750">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56182"/>
    <w:multiLevelType w:val="hybridMultilevel"/>
    <w:tmpl w:val="835CE256"/>
    <w:lvl w:ilvl="0" w:tplc="94B465BA">
      <w:start w:val="1"/>
      <w:numFmt w:val="decimal"/>
      <w:lvlText w:val="%1"/>
      <w:lvlJc w:val="left"/>
      <w:pPr>
        <w:ind w:left="945" w:hanging="585"/>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6E6"/>
    <w:multiLevelType w:val="multilevel"/>
    <w:tmpl w:val="17567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F54B1"/>
    <w:multiLevelType w:val="multilevel"/>
    <w:tmpl w:val="C5307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42E89"/>
    <w:multiLevelType w:val="multilevel"/>
    <w:tmpl w:val="FE68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A5E9D"/>
    <w:multiLevelType w:val="hybridMultilevel"/>
    <w:tmpl w:val="D8BAF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1280CA7"/>
    <w:multiLevelType w:val="multilevel"/>
    <w:tmpl w:val="123E34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1274B"/>
    <w:multiLevelType w:val="multilevel"/>
    <w:tmpl w:val="208C01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03A03"/>
    <w:multiLevelType w:val="multilevel"/>
    <w:tmpl w:val="843EBB5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E512FBD"/>
    <w:multiLevelType w:val="multilevel"/>
    <w:tmpl w:val="5D6A47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12551"/>
    <w:multiLevelType w:val="multilevel"/>
    <w:tmpl w:val="AA086B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F44B04"/>
    <w:multiLevelType w:val="multilevel"/>
    <w:tmpl w:val="07A6E1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6"/>
  </w:num>
  <w:num w:numId="3">
    <w:abstractNumId w:val="5"/>
  </w:num>
  <w:num w:numId="4">
    <w:abstractNumId w:val="24"/>
  </w:num>
  <w:num w:numId="5">
    <w:abstractNumId w:val="14"/>
  </w:num>
  <w:num w:numId="6">
    <w:abstractNumId w:val="22"/>
  </w:num>
  <w:num w:numId="7">
    <w:abstractNumId w:val="0"/>
  </w:num>
  <w:num w:numId="8">
    <w:abstractNumId w:val="15"/>
  </w:num>
  <w:num w:numId="9">
    <w:abstractNumId w:val="17"/>
  </w:num>
  <w:num w:numId="10">
    <w:abstractNumId w:val="25"/>
  </w:num>
  <w:num w:numId="11">
    <w:abstractNumId w:val="29"/>
  </w:num>
  <w:num w:numId="12">
    <w:abstractNumId w:val="2"/>
  </w:num>
  <w:num w:numId="13">
    <w:abstractNumId w:val="27"/>
  </w:num>
  <w:num w:numId="14">
    <w:abstractNumId w:val="34"/>
  </w:num>
  <w:num w:numId="15">
    <w:abstractNumId w:val="18"/>
  </w:num>
  <w:num w:numId="16">
    <w:abstractNumId w:val="13"/>
  </w:num>
  <w:num w:numId="17">
    <w:abstractNumId w:val="28"/>
  </w:num>
  <w:num w:numId="18">
    <w:abstractNumId w:val="19"/>
  </w:num>
  <w:num w:numId="19">
    <w:abstractNumId w:val="31"/>
  </w:num>
  <w:num w:numId="20">
    <w:abstractNumId w:val="4"/>
  </w:num>
  <w:num w:numId="21">
    <w:abstractNumId w:val="32"/>
  </w:num>
  <w:num w:numId="22">
    <w:abstractNumId w:val="30"/>
  </w:num>
  <w:num w:numId="23">
    <w:abstractNumId w:val="20"/>
  </w:num>
  <w:num w:numId="24">
    <w:abstractNumId w:val="35"/>
  </w:num>
  <w:num w:numId="25">
    <w:abstractNumId w:val="10"/>
  </w:num>
  <w:num w:numId="26">
    <w:abstractNumId w:val="9"/>
  </w:num>
  <w:num w:numId="27">
    <w:abstractNumId w:val="3"/>
  </w:num>
  <w:num w:numId="28">
    <w:abstractNumId w:val="7"/>
  </w:num>
  <w:num w:numId="29">
    <w:abstractNumId w:val="11"/>
  </w:num>
  <w:num w:numId="30">
    <w:abstractNumId w:val="16"/>
  </w:num>
  <w:num w:numId="31">
    <w:abstractNumId w:val="21"/>
  </w:num>
  <w:num w:numId="32">
    <w:abstractNumId w:val="23"/>
  </w:num>
  <w:num w:numId="33">
    <w:abstractNumId w:val="12"/>
  </w:num>
  <w:num w:numId="34">
    <w:abstractNumId w:val="1"/>
  </w:num>
  <w:num w:numId="35">
    <w:abstractNumId w:val="8"/>
  </w:num>
  <w:num w:numId="3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MTYwNLQ0NDcxNTBT0lEKTi0uzszPAykwNKgFAKAqzJ8tAAAA"/>
  </w:docVars>
  <w:rsids>
    <w:rsidRoot w:val="00EE705F"/>
    <w:rsid w:val="00001169"/>
    <w:rsid w:val="000016B9"/>
    <w:rsid w:val="00001806"/>
    <w:rsid w:val="00001E2A"/>
    <w:rsid w:val="00003F14"/>
    <w:rsid w:val="00005815"/>
    <w:rsid w:val="00007902"/>
    <w:rsid w:val="00007DBC"/>
    <w:rsid w:val="00007EA1"/>
    <w:rsid w:val="000100F0"/>
    <w:rsid w:val="000105EF"/>
    <w:rsid w:val="000129B2"/>
    <w:rsid w:val="00012A71"/>
    <w:rsid w:val="00012FF9"/>
    <w:rsid w:val="0001389C"/>
    <w:rsid w:val="0001428D"/>
    <w:rsid w:val="00014314"/>
    <w:rsid w:val="00017724"/>
    <w:rsid w:val="00021434"/>
    <w:rsid w:val="00021774"/>
    <w:rsid w:val="00021DF3"/>
    <w:rsid w:val="00023869"/>
    <w:rsid w:val="00024598"/>
    <w:rsid w:val="0002491A"/>
    <w:rsid w:val="00026609"/>
    <w:rsid w:val="000279B0"/>
    <w:rsid w:val="00032769"/>
    <w:rsid w:val="00033008"/>
    <w:rsid w:val="0003311E"/>
    <w:rsid w:val="00037B58"/>
    <w:rsid w:val="000404EA"/>
    <w:rsid w:val="00041DE5"/>
    <w:rsid w:val="00045601"/>
    <w:rsid w:val="00046309"/>
    <w:rsid w:val="00051B73"/>
    <w:rsid w:val="000522C7"/>
    <w:rsid w:val="000538DB"/>
    <w:rsid w:val="0005431F"/>
    <w:rsid w:val="00056397"/>
    <w:rsid w:val="00060ABE"/>
    <w:rsid w:val="00060C6E"/>
    <w:rsid w:val="000613A2"/>
    <w:rsid w:val="00061A50"/>
    <w:rsid w:val="0006361B"/>
    <w:rsid w:val="00064104"/>
    <w:rsid w:val="000652E3"/>
    <w:rsid w:val="00066025"/>
    <w:rsid w:val="00067A8F"/>
    <w:rsid w:val="000701D1"/>
    <w:rsid w:val="0007128A"/>
    <w:rsid w:val="000717A7"/>
    <w:rsid w:val="00074039"/>
    <w:rsid w:val="0007659E"/>
    <w:rsid w:val="00076AB7"/>
    <w:rsid w:val="000771D8"/>
    <w:rsid w:val="00080A20"/>
    <w:rsid w:val="00081C7B"/>
    <w:rsid w:val="00082796"/>
    <w:rsid w:val="00082DF4"/>
    <w:rsid w:val="0008407F"/>
    <w:rsid w:val="000849F3"/>
    <w:rsid w:val="00085F50"/>
    <w:rsid w:val="00086FF5"/>
    <w:rsid w:val="00087C0A"/>
    <w:rsid w:val="00090205"/>
    <w:rsid w:val="000907C5"/>
    <w:rsid w:val="00093BC4"/>
    <w:rsid w:val="000943E6"/>
    <w:rsid w:val="00097929"/>
    <w:rsid w:val="000A00DF"/>
    <w:rsid w:val="000A0A5E"/>
    <w:rsid w:val="000A1E80"/>
    <w:rsid w:val="000A3B70"/>
    <w:rsid w:val="000A5153"/>
    <w:rsid w:val="000B10AE"/>
    <w:rsid w:val="000B30BF"/>
    <w:rsid w:val="000B566B"/>
    <w:rsid w:val="000B662E"/>
    <w:rsid w:val="000B7294"/>
    <w:rsid w:val="000B75D0"/>
    <w:rsid w:val="000B7CF1"/>
    <w:rsid w:val="000C1CF8"/>
    <w:rsid w:val="000C3B9E"/>
    <w:rsid w:val="000C49CF"/>
    <w:rsid w:val="000C52E9"/>
    <w:rsid w:val="000C5CDC"/>
    <w:rsid w:val="000C65DC"/>
    <w:rsid w:val="000C66F3"/>
    <w:rsid w:val="000C6900"/>
    <w:rsid w:val="000C6E3B"/>
    <w:rsid w:val="000C6F9F"/>
    <w:rsid w:val="000D1553"/>
    <w:rsid w:val="000D2975"/>
    <w:rsid w:val="000D31E8"/>
    <w:rsid w:val="000D3E1D"/>
    <w:rsid w:val="000D76E4"/>
    <w:rsid w:val="000E0E17"/>
    <w:rsid w:val="000E3816"/>
    <w:rsid w:val="000E392B"/>
    <w:rsid w:val="000E4025"/>
    <w:rsid w:val="000E4E3B"/>
    <w:rsid w:val="000E4F77"/>
    <w:rsid w:val="000E53C0"/>
    <w:rsid w:val="000E59F3"/>
    <w:rsid w:val="000F1D56"/>
    <w:rsid w:val="000F265C"/>
    <w:rsid w:val="000F3AFA"/>
    <w:rsid w:val="000F445A"/>
    <w:rsid w:val="000F5712"/>
    <w:rsid w:val="000F5FB1"/>
    <w:rsid w:val="000F6611"/>
    <w:rsid w:val="000F7188"/>
    <w:rsid w:val="000F7E22"/>
    <w:rsid w:val="00101723"/>
    <w:rsid w:val="00104569"/>
    <w:rsid w:val="00106591"/>
    <w:rsid w:val="00107553"/>
    <w:rsid w:val="001077F4"/>
    <w:rsid w:val="001104F3"/>
    <w:rsid w:val="00110E44"/>
    <w:rsid w:val="001121AD"/>
    <w:rsid w:val="001127F6"/>
    <w:rsid w:val="00112EEB"/>
    <w:rsid w:val="001130E2"/>
    <w:rsid w:val="0011318C"/>
    <w:rsid w:val="00116D7C"/>
    <w:rsid w:val="00116DED"/>
    <w:rsid w:val="001173FF"/>
    <w:rsid w:val="00121F7E"/>
    <w:rsid w:val="00122FCB"/>
    <w:rsid w:val="001255F1"/>
    <w:rsid w:val="0012563A"/>
    <w:rsid w:val="001260A2"/>
    <w:rsid w:val="001264DE"/>
    <w:rsid w:val="00126D40"/>
    <w:rsid w:val="001313A7"/>
    <w:rsid w:val="0013276F"/>
    <w:rsid w:val="00134388"/>
    <w:rsid w:val="0013621E"/>
    <w:rsid w:val="0013642E"/>
    <w:rsid w:val="00137354"/>
    <w:rsid w:val="001374BB"/>
    <w:rsid w:val="00142EFE"/>
    <w:rsid w:val="00145B3C"/>
    <w:rsid w:val="00147765"/>
    <w:rsid w:val="00150673"/>
    <w:rsid w:val="00150F4C"/>
    <w:rsid w:val="00152A23"/>
    <w:rsid w:val="00154D95"/>
    <w:rsid w:val="001577D8"/>
    <w:rsid w:val="00157AA9"/>
    <w:rsid w:val="00157AD1"/>
    <w:rsid w:val="0016087A"/>
    <w:rsid w:val="001629E1"/>
    <w:rsid w:val="00162CB7"/>
    <w:rsid w:val="0016399A"/>
    <w:rsid w:val="0016616D"/>
    <w:rsid w:val="001665C9"/>
    <w:rsid w:val="00166F32"/>
    <w:rsid w:val="00167B60"/>
    <w:rsid w:val="00171E5B"/>
    <w:rsid w:val="00171F94"/>
    <w:rsid w:val="001728CE"/>
    <w:rsid w:val="001746EB"/>
    <w:rsid w:val="00175D4E"/>
    <w:rsid w:val="0017631F"/>
    <w:rsid w:val="001764EC"/>
    <w:rsid w:val="0017668A"/>
    <w:rsid w:val="001766FE"/>
    <w:rsid w:val="001771E7"/>
    <w:rsid w:val="00180C29"/>
    <w:rsid w:val="001816E5"/>
    <w:rsid w:val="001860B0"/>
    <w:rsid w:val="001911FF"/>
    <w:rsid w:val="00192006"/>
    <w:rsid w:val="00193180"/>
    <w:rsid w:val="00196792"/>
    <w:rsid w:val="001A10CE"/>
    <w:rsid w:val="001A10E6"/>
    <w:rsid w:val="001A1AB0"/>
    <w:rsid w:val="001A4D9B"/>
    <w:rsid w:val="001A4E08"/>
    <w:rsid w:val="001A6D8A"/>
    <w:rsid w:val="001B0FCE"/>
    <w:rsid w:val="001B1519"/>
    <w:rsid w:val="001B1DEA"/>
    <w:rsid w:val="001B2AB4"/>
    <w:rsid w:val="001B2E2D"/>
    <w:rsid w:val="001B3BCF"/>
    <w:rsid w:val="001B5CD2"/>
    <w:rsid w:val="001B632E"/>
    <w:rsid w:val="001B6CE9"/>
    <w:rsid w:val="001B6E33"/>
    <w:rsid w:val="001C0BEE"/>
    <w:rsid w:val="001C1E49"/>
    <w:rsid w:val="001C27C1"/>
    <w:rsid w:val="001C2A98"/>
    <w:rsid w:val="001C3C09"/>
    <w:rsid w:val="001C4D95"/>
    <w:rsid w:val="001C54B2"/>
    <w:rsid w:val="001C6179"/>
    <w:rsid w:val="001C63E1"/>
    <w:rsid w:val="001C73C1"/>
    <w:rsid w:val="001D02FA"/>
    <w:rsid w:val="001D0655"/>
    <w:rsid w:val="001D3D7D"/>
    <w:rsid w:val="001D3FFF"/>
    <w:rsid w:val="001D5C10"/>
    <w:rsid w:val="001D5CD7"/>
    <w:rsid w:val="001D625F"/>
    <w:rsid w:val="001D68A4"/>
    <w:rsid w:val="001D73C5"/>
    <w:rsid w:val="001D7576"/>
    <w:rsid w:val="001E0E3F"/>
    <w:rsid w:val="001E14A0"/>
    <w:rsid w:val="001E278F"/>
    <w:rsid w:val="001E37D5"/>
    <w:rsid w:val="001E64C5"/>
    <w:rsid w:val="001E7376"/>
    <w:rsid w:val="001F144A"/>
    <w:rsid w:val="001F225C"/>
    <w:rsid w:val="001F6978"/>
    <w:rsid w:val="00201CFA"/>
    <w:rsid w:val="0020220D"/>
    <w:rsid w:val="00202448"/>
    <w:rsid w:val="00202D15"/>
    <w:rsid w:val="002034FC"/>
    <w:rsid w:val="00204E7C"/>
    <w:rsid w:val="00205B3F"/>
    <w:rsid w:val="00212EAE"/>
    <w:rsid w:val="00213009"/>
    <w:rsid w:val="00214BEE"/>
    <w:rsid w:val="00217A14"/>
    <w:rsid w:val="00220099"/>
    <w:rsid w:val="002205B8"/>
    <w:rsid w:val="00221436"/>
    <w:rsid w:val="002244C3"/>
    <w:rsid w:val="00225720"/>
    <w:rsid w:val="002259E5"/>
    <w:rsid w:val="00225C73"/>
    <w:rsid w:val="00226140"/>
    <w:rsid w:val="00226B54"/>
    <w:rsid w:val="002274F3"/>
    <w:rsid w:val="0023094C"/>
    <w:rsid w:val="00232D35"/>
    <w:rsid w:val="0023485A"/>
    <w:rsid w:val="00234BE3"/>
    <w:rsid w:val="00235A90"/>
    <w:rsid w:val="00235D6D"/>
    <w:rsid w:val="00237FDB"/>
    <w:rsid w:val="002413CA"/>
    <w:rsid w:val="00241E48"/>
    <w:rsid w:val="0024214E"/>
    <w:rsid w:val="00242623"/>
    <w:rsid w:val="00242E06"/>
    <w:rsid w:val="00243BEB"/>
    <w:rsid w:val="0024460F"/>
    <w:rsid w:val="00244787"/>
    <w:rsid w:val="00244B94"/>
    <w:rsid w:val="002503AC"/>
    <w:rsid w:val="00250558"/>
    <w:rsid w:val="00253747"/>
    <w:rsid w:val="002600B0"/>
    <w:rsid w:val="002605D1"/>
    <w:rsid w:val="00260652"/>
    <w:rsid w:val="002614EE"/>
    <w:rsid w:val="00261F25"/>
    <w:rsid w:val="00262635"/>
    <w:rsid w:val="002648A9"/>
    <w:rsid w:val="0026536F"/>
    <w:rsid w:val="00265470"/>
    <w:rsid w:val="0026553C"/>
    <w:rsid w:val="0026734B"/>
    <w:rsid w:val="00267DD5"/>
    <w:rsid w:val="0027480A"/>
    <w:rsid w:val="00274A0A"/>
    <w:rsid w:val="00275A6B"/>
    <w:rsid w:val="00276FBE"/>
    <w:rsid w:val="00277593"/>
    <w:rsid w:val="00280909"/>
    <w:rsid w:val="00280918"/>
    <w:rsid w:val="00281330"/>
    <w:rsid w:val="00282AF6"/>
    <w:rsid w:val="0028596A"/>
    <w:rsid w:val="00285CF7"/>
    <w:rsid w:val="00287085"/>
    <w:rsid w:val="00290AF9"/>
    <w:rsid w:val="00292C02"/>
    <w:rsid w:val="00294B7A"/>
    <w:rsid w:val="002967CF"/>
    <w:rsid w:val="00297788"/>
    <w:rsid w:val="002A1495"/>
    <w:rsid w:val="002A2F11"/>
    <w:rsid w:val="002A3285"/>
    <w:rsid w:val="002A32BD"/>
    <w:rsid w:val="002A484B"/>
    <w:rsid w:val="002A64A6"/>
    <w:rsid w:val="002A775E"/>
    <w:rsid w:val="002A7C09"/>
    <w:rsid w:val="002B09A8"/>
    <w:rsid w:val="002B3301"/>
    <w:rsid w:val="002B4319"/>
    <w:rsid w:val="002B587D"/>
    <w:rsid w:val="002B6004"/>
    <w:rsid w:val="002C47D4"/>
    <w:rsid w:val="002D04DF"/>
    <w:rsid w:val="002D0F38"/>
    <w:rsid w:val="002D4C73"/>
    <w:rsid w:val="002D5866"/>
    <w:rsid w:val="002D77E3"/>
    <w:rsid w:val="002D7E08"/>
    <w:rsid w:val="002E10E1"/>
    <w:rsid w:val="002E23AC"/>
    <w:rsid w:val="002F1274"/>
    <w:rsid w:val="002F2859"/>
    <w:rsid w:val="002F6E3C"/>
    <w:rsid w:val="0030117D"/>
    <w:rsid w:val="00301F30"/>
    <w:rsid w:val="003037D9"/>
    <w:rsid w:val="003038FD"/>
    <w:rsid w:val="00303C87"/>
    <w:rsid w:val="00303DB6"/>
    <w:rsid w:val="003108E5"/>
    <w:rsid w:val="00311620"/>
    <w:rsid w:val="00311D19"/>
    <w:rsid w:val="003120CB"/>
    <w:rsid w:val="003169CC"/>
    <w:rsid w:val="00316D54"/>
    <w:rsid w:val="00317AA3"/>
    <w:rsid w:val="00320153"/>
    <w:rsid w:val="00320367"/>
    <w:rsid w:val="00320B63"/>
    <w:rsid w:val="00322871"/>
    <w:rsid w:val="0032606C"/>
    <w:rsid w:val="00326FB3"/>
    <w:rsid w:val="00331688"/>
    <w:rsid w:val="003316D4"/>
    <w:rsid w:val="00333822"/>
    <w:rsid w:val="00336715"/>
    <w:rsid w:val="003401EC"/>
    <w:rsid w:val="00340DFD"/>
    <w:rsid w:val="00344954"/>
    <w:rsid w:val="00350CD7"/>
    <w:rsid w:val="00354935"/>
    <w:rsid w:val="00357EBB"/>
    <w:rsid w:val="00360C17"/>
    <w:rsid w:val="00361E83"/>
    <w:rsid w:val="003621C6"/>
    <w:rsid w:val="003622B8"/>
    <w:rsid w:val="00362316"/>
    <w:rsid w:val="003626AC"/>
    <w:rsid w:val="00365E35"/>
    <w:rsid w:val="00366B76"/>
    <w:rsid w:val="00366E4F"/>
    <w:rsid w:val="00367204"/>
    <w:rsid w:val="0036762B"/>
    <w:rsid w:val="00370199"/>
    <w:rsid w:val="00373051"/>
    <w:rsid w:val="00373B8F"/>
    <w:rsid w:val="0037485E"/>
    <w:rsid w:val="00376D95"/>
    <w:rsid w:val="00377C12"/>
    <w:rsid w:val="00377FBB"/>
    <w:rsid w:val="00385140"/>
    <w:rsid w:val="00386B54"/>
    <w:rsid w:val="00390541"/>
    <w:rsid w:val="0039157E"/>
    <w:rsid w:val="00393BCD"/>
    <w:rsid w:val="00393CC7"/>
    <w:rsid w:val="00394D59"/>
    <w:rsid w:val="00395391"/>
    <w:rsid w:val="00395514"/>
    <w:rsid w:val="003956FF"/>
    <w:rsid w:val="003971F7"/>
    <w:rsid w:val="00397AD7"/>
    <w:rsid w:val="003A16DF"/>
    <w:rsid w:val="003A16FC"/>
    <w:rsid w:val="003A1C76"/>
    <w:rsid w:val="003A1DE7"/>
    <w:rsid w:val="003A4502"/>
    <w:rsid w:val="003A49FA"/>
    <w:rsid w:val="003A4FCD"/>
    <w:rsid w:val="003A63F4"/>
    <w:rsid w:val="003A706C"/>
    <w:rsid w:val="003A76F1"/>
    <w:rsid w:val="003B0944"/>
    <w:rsid w:val="003B1593"/>
    <w:rsid w:val="003B2202"/>
    <w:rsid w:val="003B4381"/>
    <w:rsid w:val="003B59C3"/>
    <w:rsid w:val="003B5F70"/>
    <w:rsid w:val="003B716F"/>
    <w:rsid w:val="003C1043"/>
    <w:rsid w:val="003C12CD"/>
    <w:rsid w:val="003C1A30"/>
    <w:rsid w:val="003C3DDD"/>
    <w:rsid w:val="003C5DBE"/>
    <w:rsid w:val="003C6779"/>
    <w:rsid w:val="003D2998"/>
    <w:rsid w:val="003D2F0A"/>
    <w:rsid w:val="003D3891"/>
    <w:rsid w:val="003D5D84"/>
    <w:rsid w:val="003D68A2"/>
    <w:rsid w:val="003E0F4F"/>
    <w:rsid w:val="003E18AC"/>
    <w:rsid w:val="003E210B"/>
    <w:rsid w:val="003E2A12"/>
    <w:rsid w:val="003E3384"/>
    <w:rsid w:val="003E3C8F"/>
    <w:rsid w:val="003E3CA4"/>
    <w:rsid w:val="003E4035"/>
    <w:rsid w:val="003E4DA4"/>
    <w:rsid w:val="003E50BA"/>
    <w:rsid w:val="003E548E"/>
    <w:rsid w:val="003E5EFF"/>
    <w:rsid w:val="003E6D56"/>
    <w:rsid w:val="003F1CEB"/>
    <w:rsid w:val="003F254C"/>
    <w:rsid w:val="003F2947"/>
    <w:rsid w:val="003F29F2"/>
    <w:rsid w:val="0040081B"/>
    <w:rsid w:val="00400E40"/>
    <w:rsid w:val="0040155E"/>
    <w:rsid w:val="004044A7"/>
    <w:rsid w:val="004052F4"/>
    <w:rsid w:val="00407EC8"/>
    <w:rsid w:val="0041110A"/>
    <w:rsid w:val="00411624"/>
    <w:rsid w:val="00412A01"/>
    <w:rsid w:val="00413360"/>
    <w:rsid w:val="00413440"/>
    <w:rsid w:val="004148E1"/>
    <w:rsid w:val="00414CFA"/>
    <w:rsid w:val="00415EC0"/>
    <w:rsid w:val="00416D01"/>
    <w:rsid w:val="004208F0"/>
    <w:rsid w:val="00420BE9"/>
    <w:rsid w:val="00423AD8"/>
    <w:rsid w:val="00423EB0"/>
    <w:rsid w:val="00423FDD"/>
    <w:rsid w:val="00424C85"/>
    <w:rsid w:val="004260BD"/>
    <w:rsid w:val="0043012F"/>
    <w:rsid w:val="00430F1F"/>
    <w:rsid w:val="00431929"/>
    <w:rsid w:val="004326EA"/>
    <w:rsid w:val="004350A7"/>
    <w:rsid w:val="00437532"/>
    <w:rsid w:val="00440A34"/>
    <w:rsid w:val="00442E3B"/>
    <w:rsid w:val="004438FE"/>
    <w:rsid w:val="0044434C"/>
    <w:rsid w:val="0044456B"/>
    <w:rsid w:val="00445C16"/>
    <w:rsid w:val="004465E8"/>
    <w:rsid w:val="00447BD1"/>
    <w:rsid w:val="004507F3"/>
    <w:rsid w:val="00450AF4"/>
    <w:rsid w:val="00452042"/>
    <w:rsid w:val="0045211C"/>
    <w:rsid w:val="00452C7F"/>
    <w:rsid w:val="00454B8E"/>
    <w:rsid w:val="00454E3C"/>
    <w:rsid w:val="00456A57"/>
    <w:rsid w:val="004607DE"/>
    <w:rsid w:val="00466FEF"/>
    <w:rsid w:val="004671C7"/>
    <w:rsid w:val="00472F4D"/>
    <w:rsid w:val="004730BF"/>
    <w:rsid w:val="004740E6"/>
    <w:rsid w:val="00474DCB"/>
    <w:rsid w:val="0047535C"/>
    <w:rsid w:val="00475C3D"/>
    <w:rsid w:val="004762F6"/>
    <w:rsid w:val="00485870"/>
    <w:rsid w:val="00485BEF"/>
    <w:rsid w:val="00485FE8"/>
    <w:rsid w:val="004902AB"/>
    <w:rsid w:val="00491395"/>
    <w:rsid w:val="00491ECF"/>
    <w:rsid w:val="004923A8"/>
    <w:rsid w:val="00492473"/>
    <w:rsid w:val="00492EB5"/>
    <w:rsid w:val="00494F77"/>
    <w:rsid w:val="004961D6"/>
    <w:rsid w:val="00497193"/>
    <w:rsid w:val="00497721"/>
    <w:rsid w:val="004A0229"/>
    <w:rsid w:val="004A0434"/>
    <w:rsid w:val="004A0DDE"/>
    <w:rsid w:val="004A10FE"/>
    <w:rsid w:val="004A35D2"/>
    <w:rsid w:val="004A627C"/>
    <w:rsid w:val="004A71E4"/>
    <w:rsid w:val="004A7A77"/>
    <w:rsid w:val="004B1391"/>
    <w:rsid w:val="004B2F00"/>
    <w:rsid w:val="004B344B"/>
    <w:rsid w:val="004B426D"/>
    <w:rsid w:val="004B4395"/>
    <w:rsid w:val="004B6E31"/>
    <w:rsid w:val="004B7313"/>
    <w:rsid w:val="004B7710"/>
    <w:rsid w:val="004C065D"/>
    <w:rsid w:val="004C1D66"/>
    <w:rsid w:val="004C31D7"/>
    <w:rsid w:val="004C36BF"/>
    <w:rsid w:val="004C4AD2"/>
    <w:rsid w:val="004C612E"/>
    <w:rsid w:val="004C6981"/>
    <w:rsid w:val="004D0E58"/>
    <w:rsid w:val="004D1321"/>
    <w:rsid w:val="004D1F21"/>
    <w:rsid w:val="004D268C"/>
    <w:rsid w:val="004D2864"/>
    <w:rsid w:val="004D40E8"/>
    <w:rsid w:val="004D59D8"/>
    <w:rsid w:val="004D5DA1"/>
    <w:rsid w:val="004D6365"/>
    <w:rsid w:val="004E150F"/>
    <w:rsid w:val="004E1DCA"/>
    <w:rsid w:val="004E23A1"/>
    <w:rsid w:val="004E3489"/>
    <w:rsid w:val="004E358A"/>
    <w:rsid w:val="004E3AFA"/>
    <w:rsid w:val="004E4BEE"/>
    <w:rsid w:val="004E6479"/>
    <w:rsid w:val="004E6588"/>
    <w:rsid w:val="004E7189"/>
    <w:rsid w:val="004F2742"/>
    <w:rsid w:val="004F4E84"/>
    <w:rsid w:val="004F621D"/>
    <w:rsid w:val="004F7178"/>
    <w:rsid w:val="00501767"/>
    <w:rsid w:val="0050292D"/>
    <w:rsid w:val="00502A0A"/>
    <w:rsid w:val="00504B5D"/>
    <w:rsid w:val="00505B2E"/>
    <w:rsid w:val="00507C50"/>
    <w:rsid w:val="0051195A"/>
    <w:rsid w:val="00514D40"/>
    <w:rsid w:val="00516392"/>
    <w:rsid w:val="00517C3A"/>
    <w:rsid w:val="00520AFE"/>
    <w:rsid w:val="0052353A"/>
    <w:rsid w:val="0052414B"/>
    <w:rsid w:val="0052575B"/>
    <w:rsid w:val="00525E10"/>
    <w:rsid w:val="00525FE6"/>
    <w:rsid w:val="00527919"/>
    <w:rsid w:val="00527BF4"/>
    <w:rsid w:val="00530549"/>
    <w:rsid w:val="00530DBC"/>
    <w:rsid w:val="005324BE"/>
    <w:rsid w:val="00532563"/>
    <w:rsid w:val="00534F6C"/>
    <w:rsid w:val="00535994"/>
    <w:rsid w:val="0053646D"/>
    <w:rsid w:val="00536DAE"/>
    <w:rsid w:val="00540AAD"/>
    <w:rsid w:val="005420AF"/>
    <w:rsid w:val="00543EC1"/>
    <w:rsid w:val="00545E6E"/>
    <w:rsid w:val="00546458"/>
    <w:rsid w:val="0055087C"/>
    <w:rsid w:val="00551146"/>
    <w:rsid w:val="00553413"/>
    <w:rsid w:val="00554243"/>
    <w:rsid w:val="00555983"/>
    <w:rsid w:val="005603B5"/>
    <w:rsid w:val="005606C6"/>
    <w:rsid w:val="00560ACE"/>
    <w:rsid w:val="00560E31"/>
    <w:rsid w:val="00561133"/>
    <w:rsid w:val="00561BDA"/>
    <w:rsid w:val="00562428"/>
    <w:rsid w:val="00562B75"/>
    <w:rsid w:val="00563C4A"/>
    <w:rsid w:val="00563C83"/>
    <w:rsid w:val="00570BC2"/>
    <w:rsid w:val="00570E5B"/>
    <w:rsid w:val="00572579"/>
    <w:rsid w:val="00573DDD"/>
    <w:rsid w:val="00574187"/>
    <w:rsid w:val="0057680C"/>
    <w:rsid w:val="00576CF5"/>
    <w:rsid w:val="00581A19"/>
    <w:rsid w:val="00581B23"/>
    <w:rsid w:val="0058219C"/>
    <w:rsid w:val="0058309B"/>
    <w:rsid w:val="005863C0"/>
    <w:rsid w:val="0058658A"/>
    <w:rsid w:val="005866AE"/>
    <w:rsid w:val="0058707F"/>
    <w:rsid w:val="005873CE"/>
    <w:rsid w:val="00591DBD"/>
    <w:rsid w:val="00592042"/>
    <w:rsid w:val="005931FE"/>
    <w:rsid w:val="00593914"/>
    <w:rsid w:val="005977F4"/>
    <w:rsid w:val="005A0028"/>
    <w:rsid w:val="005A06D2"/>
    <w:rsid w:val="005A0ACC"/>
    <w:rsid w:val="005A2BD2"/>
    <w:rsid w:val="005A33FC"/>
    <w:rsid w:val="005A352B"/>
    <w:rsid w:val="005A54BC"/>
    <w:rsid w:val="005A7742"/>
    <w:rsid w:val="005A7E9A"/>
    <w:rsid w:val="005B0072"/>
    <w:rsid w:val="005B0732"/>
    <w:rsid w:val="005B38A0"/>
    <w:rsid w:val="005B491C"/>
    <w:rsid w:val="005B4DBF"/>
    <w:rsid w:val="005B5CE3"/>
    <w:rsid w:val="005B5DE2"/>
    <w:rsid w:val="005B674C"/>
    <w:rsid w:val="005C0B42"/>
    <w:rsid w:val="005C16FC"/>
    <w:rsid w:val="005C24F2"/>
    <w:rsid w:val="005C3CED"/>
    <w:rsid w:val="005C7561"/>
    <w:rsid w:val="005C7FBB"/>
    <w:rsid w:val="005D0AA4"/>
    <w:rsid w:val="005D1E57"/>
    <w:rsid w:val="005D2F57"/>
    <w:rsid w:val="005D34F6"/>
    <w:rsid w:val="005D4F1A"/>
    <w:rsid w:val="005D5B5B"/>
    <w:rsid w:val="005E0C64"/>
    <w:rsid w:val="005E1884"/>
    <w:rsid w:val="005E25A7"/>
    <w:rsid w:val="005E3CF4"/>
    <w:rsid w:val="005F2A30"/>
    <w:rsid w:val="005F373A"/>
    <w:rsid w:val="005F474C"/>
    <w:rsid w:val="005F4F87"/>
    <w:rsid w:val="005F5FE2"/>
    <w:rsid w:val="005F6B0E"/>
    <w:rsid w:val="005F760E"/>
    <w:rsid w:val="005F792A"/>
    <w:rsid w:val="005F7B1D"/>
    <w:rsid w:val="006006E5"/>
    <w:rsid w:val="0060222A"/>
    <w:rsid w:val="0060402E"/>
    <w:rsid w:val="006070C4"/>
    <w:rsid w:val="00610C21"/>
    <w:rsid w:val="00611907"/>
    <w:rsid w:val="00613116"/>
    <w:rsid w:val="006154AC"/>
    <w:rsid w:val="006167DB"/>
    <w:rsid w:val="006202A6"/>
    <w:rsid w:val="006202C2"/>
    <w:rsid w:val="0062054B"/>
    <w:rsid w:val="00620E8C"/>
    <w:rsid w:val="00621C4E"/>
    <w:rsid w:val="00623655"/>
    <w:rsid w:val="00623923"/>
    <w:rsid w:val="006247EF"/>
    <w:rsid w:val="00624EAE"/>
    <w:rsid w:val="00626185"/>
    <w:rsid w:val="006305D7"/>
    <w:rsid w:val="00630788"/>
    <w:rsid w:val="00632F63"/>
    <w:rsid w:val="00633A01"/>
    <w:rsid w:val="00633B97"/>
    <w:rsid w:val="006341F7"/>
    <w:rsid w:val="00634585"/>
    <w:rsid w:val="00635014"/>
    <w:rsid w:val="006369CE"/>
    <w:rsid w:val="00640CFD"/>
    <w:rsid w:val="00640F4C"/>
    <w:rsid w:val="006411CA"/>
    <w:rsid w:val="00641EC6"/>
    <w:rsid w:val="00642644"/>
    <w:rsid w:val="00644AE2"/>
    <w:rsid w:val="00644F4C"/>
    <w:rsid w:val="0064605E"/>
    <w:rsid w:val="006619C8"/>
    <w:rsid w:val="00662D5B"/>
    <w:rsid w:val="006713CD"/>
    <w:rsid w:val="00671710"/>
    <w:rsid w:val="0067317A"/>
    <w:rsid w:val="00673414"/>
    <w:rsid w:val="006757F4"/>
    <w:rsid w:val="00676079"/>
    <w:rsid w:val="00676D4C"/>
    <w:rsid w:val="00676ECD"/>
    <w:rsid w:val="00677D0A"/>
    <w:rsid w:val="0068185F"/>
    <w:rsid w:val="0068198B"/>
    <w:rsid w:val="006821C1"/>
    <w:rsid w:val="0068287E"/>
    <w:rsid w:val="00682E0E"/>
    <w:rsid w:val="0068430F"/>
    <w:rsid w:val="00684311"/>
    <w:rsid w:val="00684ADC"/>
    <w:rsid w:val="00686CCC"/>
    <w:rsid w:val="00687C29"/>
    <w:rsid w:val="00690102"/>
    <w:rsid w:val="006932DD"/>
    <w:rsid w:val="00696D7F"/>
    <w:rsid w:val="006A01CF"/>
    <w:rsid w:val="006A29B0"/>
    <w:rsid w:val="006A60DD"/>
    <w:rsid w:val="006A6ED1"/>
    <w:rsid w:val="006A7223"/>
    <w:rsid w:val="006A74E9"/>
    <w:rsid w:val="006B0679"/>
    <w:rsid w:val="006B074C"/>
    <w:rsid w:val="006B1D51"/>
    <w:rsid w:val="006B27B9"/>
    <w:rsid w:val="006B3B84"/>
    <w:rsid w:val="006B4E7C"/>
    <w:rsid w:val="006B5D8C"/>
    <w:rsid w:val="006B72D4"/>
    <w:rsid w:val="006B7F7E"/>
    <w:rsid w:val="006C0997"/>
    <w:rsid w:val="006C0AD0"/>
    <w:rsid w:val="006C1179"/>
    <w:rsid w:val="006C11CC"/>
    <w:rsid w:val="006C1AEB"/>
    <w:rsid w:val="006C518F"/>
    <w:rsid w:val="006C57FE"/>
    <w:rsid w:val="006C668E"/>
    <w:rsid w:val="006C722C"/>
    <w:rsid w:val="006C7427"/>
    <w:rsid w:val="006D16DC"/>
    <w:rsid w:val="006D3206"/>
    <w:rsid w:val="006D3562"/>
    <w:rsid w:val="006D4439"/>
    <w:rsid w:val="006D590C"/>
    <w:rsid w:val="006D67B3"/>
    <w:rsid w:val="006E30CF"/>
    <w:rsid w:val="006E3B80"/>
    <w:rsid w:val="006E4B63"/>
    <w:rsid w:val="006E5D73"/>
    <w:rsid w:val="006E6A04"/>
    <w:rsid w:val="006F06E4"/>
    <w:rsid w:val="006F328D"/>
    <w:rsid w:val="006F41D6"/>
    <w:rsid w:val="006F4B1A"/>
    <w:rsid w:val="006F5188"/>
    <w:rsid w:val="006F72A0"/>
    <w:rsid w:val="006F7B41"/>
    <w:rsid w:val="006F7FDD"/>
    <w:rsid w:val="00702B5D"/>
    <w:rsid w:val="0070321A"/>
    <w:rsid w:val="00703ED2"/>
    <w:rsid w:val="0070679F"/>
    <w:rsid w:val="00707B8D"/>
    <w:rsid w:val="00710E8A"/>
    <w:rsid w:val="00711A08"/>
    <w:rsid w:val="00712EDE"/>
    <w:rsid w:val="00713636"/>
    <w:rsid w:val="00714B8C"/>
    <w:rsid w:val="00715D34"/>
    <w:rsid w:val="00715E1B"/>
    <w:rsid w:val="0071675D"/>
    <w:rsid w:val="00716760"/>
    <w:rsid w:val="00717736"/>
    <w:rsid w:val="007177AC"/>
    <w:rsid w:val="007253E0"/>
    <w:rsid w:val="00726386"/>
    <w:rsid w:val="00726CA4"/>
    <w:rsid w:val="00727FA4"/>
    <w:rsid w:val="00731324"/>
    <w:rsid w:val="00731C49"/>
    <w:rsid w:val="00732B47"/>
    <w:rsid w:val="00734A6A"/>
    <w:rsid w:val="00734A6D"/>
    <w:rsid w:val="00735CF5"/>
    <w:rsid w:val="00735D42"/>
    <w:rsid w:val="00737A33"/>
    <w:rsid w:val="0074063A"/>
    <w:rsid w:val="00742910"/>
    <w:rsid w:val="00742AA4"/>
    <w:rsid w:val="007432A1"/>
    <w:rsid w:val="00743BA1"/>
    <w:rsid w:val="00745F1E"/>
    <w:rsid w:val="0074799B"/>
    <w:rsid w:val="007511B1"/>
    <w:rsid w:val="007515FE"/>
    <w:rsid w:val="00751ADA"/>
    <w:rsid w:val="00756BB9"/>
    <w:rsid w:val="00757416"/>
    <w:rsid w:val="007601D0"/>
    <w:rsid w:val="007603BB"/>
    <w:rsid w:val="0076109D"/>
    <w:rsid w:val="007658CD"/>
    <w:rsid w:val="00767107"/>
    <w:rsid w:val="00767AF0"/>
    <w:rsid w:val="00767E66"/>
    <w:rsid w:val="00773617"/>
    <w:rsid w:val="00773BFD"/>
    <w:rsid w:val="007743B3"/>
    <w:rsid w:val="00774456"/>
    <w:rsid w:val="00774490"/>
    <w:rsid w:val="007757DA"/>
    <w:rsid w:val="007819FF"/>
    <w:rsid w:val="0078300F"/>
    <w:rsid w:val="0078360C"/>
    <w:rsid w:val="00784A4C"/>
    <w:rsid w:val="00784BC6"/>
    <w:rsid w:val="0078523D"/>
    <w:rsid w:val="00786BCC"/>
    <w:rsid w:val="007909E7"/>
    <w:rsid w:val="00792049"/>
    <w:rsid w:val="007931DF"/>
    <w:rsid w:val="00793DA3"/>
    <w:rsid w:val="00793E32"/>
    <w:rsid w:val="007A0172"/>
    <w:rsid w:val="007A1804"/>
    <w:rsid w:val="007A2511"/>
    <w:rsid w:val="007A260E"/>
    <w:rsid w:val="007A4D4C"/>
    <w:rsid w:val="007A4DD6"/>
    <w:rsid w:val="007A51F1"/>
    <w:rsid w:val="007A5CB9"/>
    <w:rsid w:val="007B20AE"/>
    <w:rsid w:val="007B234F"/>
    <w:rsid w:val="007B6B07"/>
    <w:rsid w:val="007B6D43"/>
    <w:rsid w:val="007B749A"/>
    <w:rsid w:val="007B7A9C"/>
    <w:rsid w:val="007B7C6E"/>
    <w:rsid w:val="007C126F"/>
    <w:rsid w:val="007C2255"/>
    <w:rsid w:val="007C579A"/>
    <w:rsid w:val="007D18B3"/>
    <w:rsid w:val="007D1A24"/>
    <w:rsid w:val="007D44D7"/>
    <w:rsid w:val="007D44FF"/>
    <w:rsid w:val="007D5DBA"/>
    <w:rsid w:val="007D621A"/>
    <w:rsid w:val="007D7934"/>
    <w:rsid w:val="007E058A"/>
    <w:rsid w:val="007E1758"/>
    <w:rsid w:val="007E1C28"/>
    <w:rsid w:val="007E2887"/>
    <w:rsid w:val="007E44D2"/>
    <w:rsid w:val="007E5278"/>
    <w:rsid w:val="007E68CC"/>
    <w:rsid w:val="007E749C"/>
    <w:rsid w:val="007F01E9"/>
    <w:rsid w:val="007F0E00"/>
    <w:rsid w:val="007F1B5C"/>
    <w:rsid w:val="007F5F03"/>
    <w:rsid w:val="007F5F44"/>
    <w:rsid w:val="007F6455"/>
    <w:rsid w:val="00801257"/>
    <w:rsid w:val="00801EA4"/>
    <w:rsid w:val="008034E6"/>
    <w:rsid w:val="00803B0A"/>
    <w:rsid w:val="00804DED"/>
    <w:rsid w:val="00805B96"/>
    <w:rsid w:val="008105BE"/>
    <w:rsid w:val="00810660"/>
    <w:rsid w:val="008115A5"/>
    <w:rsid w:val="00811C58"/>
    <w:rsid w:val="00811D46"/>
    <w:rsid w:val="00811EB0"/>
    <w:rsid w:val="0081415D"/>
    <w:rsid w:val="008145D3"/>
    <w:rsid w:val="00817E16"/>
    <w:rsid w:val="00820229"/>
    <w:rsid w:val="00820713"/>
    <w:rsid w:val="00820719"/>
    <w:rsid w:val="00822448"/>
    <w:rsid w:val="00822ABE"/>
    <w:rsid w:val="008244D1"/>
    <w:rsid w:val="0082723D"/>
    <w:rsid w:val="00827F51"/>
    <w:rsid w:val="0083104E"/>
    <w:rsid w:val="00832D7D"/>
    <w:rsid w:val="008343BE"/>
    <w:rsid w:val="00834937"/>
    <w:rsid w:val="00835488"/>
    <w:rsid w:val="0083635B"/>
    <w:rsid w:val="00836535"/>
    <w:rsid w:val="00840FB4"/>
    <w:rsid w:val="008410B2"/>
    <w:rsid w:val="0084192E"/>
    <w:rsid w:val="00841C53"/>
    <w:rsid w:val="0084314D"/>
    <w:rsid w:val="0084639A"/>
    <w:rsid w:val="008500A0"/>
    <w:rsid w:val="00851A63"/>
    <w:rsid w:val="0085248C"/>
    <w:rsid w:val="008524E5"/>
    <w:rsid w:val="0085351C"/>
    <w:rsid w:val="0085435A"/>
    <w:rsid w:val="008549CA"/>
    <w:rsid w:val="00854D9D"/>
    <w:rsid w:val="00854E13"/>
    <w:rsid w:val="008556C3"/>
    <w:rsid w:val="0085687C"/>
    <w:rsid w:val="008654CC"/>
    <w:rsid w:val="008706C5"/>
    <w:rsid w:val="00872904"/>
    <w:rsid w:val="00873707"/>
    <w:rsid w:val="00874B20"/>
    <w:rsid w:val="008757C6"/>
    <w:rsid w:val="008763E1"/>
    <w:rsid w:val="0087775C"/>
    <w:rsid w:val="00877EC8"/>
    <w:rsid w:val="00880F36"/>
    <w:rsid w:val="00881278"/>
    <w:rsid w:val="00883F13"/>
    <w:rsid w:val="00884471"/>
    <w:rsid w:val="00884EBC"/>
    <w:rsid w:val="00885530"/>
    <w:rsid w:val="0089029E"/>
    <w:rsid w:val="008910D1"/>
    <w:rsid w:val="0089217B"/>
    <w:rsid w:val="0089296C"/>
    <w:rsid w:val="00895562"/>
    <w:rsid w:val="00896ABD"/>
    <w:rsid w:val="00897AB6"/>
    <w:rsid w:val="00897BD1"/>
    <w:rsid w:val="008A0397"/>
    <w:rsid w:val="008A0CA2"/>
    <w:rsid w:val="008A3380"/>
    <w:rsid w:val="008A35E2"/>
    <w:rsid w:val="008A483F"/>
    <w:rsid w:val="008A5326"/>
    <w:rsid w:val="008A70E8"/>
    <w:rsid w:val="008A7A9C"/>
    <w:rsid w:val="008A7D02"/>
    <w:rsid w:val="008B3860"/>
    <w:rsid w:val="008B44DB"/>
    <w:rsid w:val="008B4F07"/>
    <w:rsid w:val="008B4FA1"/>
    <w:rsid w:val="008B5218"/>
    <w:rsid w:val="008B535D"/>
    <w:rsid w:val="008B66FF"/>
    <w:rsid w:val="008B7102"/>
    <w:rsid w:val="008C3604"/>
    <w:rsid w:val="008C3B7D"/>
    <w:rsid w:val="008D0F90"/>
    <w:rsid w:val="008D10DB"/>
    <w:rsid w:val="008D12BC"/>
    <w:rsid w:val="008D3715"/>
    <w:rsid w:val="008D5465"/>
    <w:rsid w:val="008D5755"/>
    <w:rsid w:val="008D5E61"/>
    <w:rsid w:val="008D7EB7"/>
    <w:rsid w:val="008D7EC5"/>
    <w:rsid w:val="008E1516"/>
    <w:rsid w:val="008E1D03"/>
    <w:rsid w:val="008E1FD8"/>
    <w:rsid w:val="008E284A"/>
    <w:rsid w:val="008E3684"/>
    <w:rsid w:val="008E57F5"/>
    <w:rsid w:val="008E67ED"/>
    <w:rsid w:val="008E68D1"/>
    <w:rsid w:val="008E7606"/>
    <w:rsid w:val="008E7C95"/>
    <w:rsid w:val="008F0D33"/>
    <w:rsid w:val="008F1DAA"/>
    <w:rsid w:val="008F26EB"/>
    <w:rsid w:val="008F3019"/>
    <w:rsid w:val="008F3EBD"/>
    <w:rsid w:val="008F523B"/>
    <w:rsid w:val="008F6024"/>
    <w:rsid w:val="008F60B2"/>
    <w:rsid w:val="008F6393"/>
    <w:rsid w:val="008F779A"/>
    <w:rsid w:val="008F7C41"/>
    <w:rsid w:val="00901E5F"/>
    <w:rsid w:val="009031E2"/>
    <w:rsid w:val="00904330"/>
    <w:rsid w:val="00904E65"/>
    <w:rsid w:val="00905212"/>
    <w:rsid w:val="00907AD2"/>
    <w:rsid w:val="00910CF9"/>
    <w:rsid w:val="0091276C"/>
    <w:rsid w:val="009133A9"/>
    <w:rsid w:val="009155E6"/>
    <w:rsid w:val="009165AC"/>
    <w:rsid w:val="00916FFC"/>
    <w:rsid w:val="009173EE"/>
    <w:rsid w:val="0092043F"/>
    <w:rsid w:val="0092053F"/>
    <w:rsid w:val="0092340A"/>
    <w:rsid w:val="00924750"/>
    <w:rsid w:val="00924A13"/>
    <w:rsid w:val="009308B3"/>
    <w:rsid w:val="00930E0B"/>
    <w:rsid w:val="009313D9"/>
    <w:rsid w:val="00935B7F"/>
    <w:rsid w:val="00941293"/>
    <w:rsid w:val="00943E90"/>
    <w:rsid w:val="009441B0"/>
    <w:rsid w:val="00946372"/>
    <w:rsid w:val="00950C17"/>
    <w:rsid w:val="00950EB4"/>
    <w:rsid w:val="00951FAF"/>
    <w:rsid w:val="00952099"/>
    <w:rsid w:val="00954740"/>
    <w:rsid w:val="00955AE5"/>
    <w:rsid w:val="00956053"/>
    <w:rsid w:val="00957274"/>
    <w:rsid w:val="009575A0"/>
    <w:rsid w:val="00962E71"/>
    <w:rsid w:val="009638F0"/>
    <w:rsid w:val="00963ABC"/>
    <w:rsid w:val="00963D03"/>
    <w:rsid w:val="009641A2"/>
    <w:rsid w:val="009657D0"/>
    <w:rsid w:val="00965D21"/>
    <w:rsid w:val="00966371"/>
    <w:rsid w:val="00966D16"/>
    <w:rsid w:val="00967764"/>
    <w:rsid w:val="00970B0E"/>
    <w:rsid w:val="00970BB9"/>
    <w:rsid w:val="009713F4"/>
    <w:rsid w:val="0097144B"/>
    <w:rsid w:val="00971905"/>
    <w:rsid w:val="00972056"/>
    <w:rsid w:val="009726EE"/>
    <w:rsid w:val="00972CDE"/>
    <w:rsid w:val="00972E25"/>
    <w:rsid w:val="009733DD"/>
    <w:rsid w:val="00975573"/>
    <w:rsid w:val="00976D03"/>
    <w:rsid w:val="00976D69"/>
    <w:rsid w:val="00977B30"/>
    <w:rsid w:val="009811E8"/>
    <w:rsid w:val="009814AF"/>
    <w:rsid w:val="00981747"/>
    <w:rsid w:val="009823AB"/>
    <w:rsid w:val="00982F41"/>
    <w:rsid w:val="00985090"/>
    <w:rsid w:val="00985ACE"/>
    <w:rsid w:val="00987710"/>
    <w:rsid w:val="009900C8"/>
    <w:rsid w:val="009904AB"/>
    <w:rsid w:val="00994181"/>
    <w:rsid w:val="009943E6"/>
    <w:rsid w:val="009951D3"/>
    <w:rsid w:val="009954B7"/>
    <w:rsid w:val="00995688"/>
    <w:rsid w:val="009958A6"/>
    <w:rsid w:val="00996456"/>
    <w:rsid w:val="009A04F5"/>
    <w:rsid w:val="009A15EF"/>
    <w:rsid w:val="009A1706"/>
    <w:rsid w:val="009A24C7"/>
    <w:rsid w:val="009A38A5"/>
    <w:rsid w:val="009A5B73"/>
    <w:rsid w:val="009A71BF"/>
    <w:rsid w:val="009B118B"/>
    <w:rsid w:val="009B1737"/>
    <w:rsid w:val="009B205A"/>
    <w:rsid w:val="009B3D4B"/>
    <w:rsid w:val="009B5B99"/>
    <w:rsid w:val="009B6EFC"/>
    <w:rsid w:val="009C1FD0"/>
    <w:rsid w:val="009C28E0"/>
    <w:rsid w:val="009C2DF8"/>
    <w:rsid w:val="009C31BF"/>
    <w:rsid w:val="009C47A1"/>
    <w:rsid w:val="009C68B7"/>
    <w:rsid w:val="009D0834"/>
    <w:rsid w:val="009D0A1E"/>
    <w:rsid w:val="009D1B8A"/>
    <w:rsid w:val="009D1D38"/>
    <w:rsid w:val="009D2AE3"/>
    <w:rsid w:val="009D2D2B"/>
    <w:rsid w:val="009D41A1"/>
    <w:rsid w:val="009D52BC"/>
    <w:rsid w:val="009D6192"/>
    <w:rsid w:val="009D72DF"/>
    <w:rsid w:val="009D7D0A"/>
    <w:rsid w:val="009D7D42"/>
    <w:rsid w:val="009D7EEF"/>
    <w:rsid w:val="009E09D9"/>
    <w:rsid w:val="009E3F1B"/>
    <w:rsid w:val="009F01B1"/>
    <w:rsid w:val="009F0DBB"/>
    <w:rsid w:val="009F3887"/>
    <w:rsid w:val="009F4300"/>
    <w:rsid w:val="009F659A"/>
    <w:rsid w:val="009F732B"/>
    <w:rsid w:val="00A016AD"/>
    <w:rsid w:val="00A01E70"/>
    <w:rsid w:val="00A01FE0"/>
    <w:rsid w:val="00A06387"/>
    <w:rsid w:val="00A06945"/>
    <w:rsid w:val="00A07B0C"/>
    <w:rsid w:val="00A10656"/>
    <w:rsid w:val="00A113C0"/>
    <w:rsid w:val="00A11490"/>
    <w:rsid w:val="00A12FA6"/>
    <w:rsid w:val="00A1339B"/>
    <w:rsid w:val="00A14A75"/>
    <w:rsid w:val="00A14ABA"/>
    <w:rsid w:val="00A154A6"/>
    <w:rsid w:val="00A16FE5"/>
    <w:rsid w:val="00A215F4"/>
    <w:rsid w:val="00A21E59"/>
    <w:rsid w:val="00A2281F"/>
    <w:rsid w:val="00A238DA"/>
    <w:rsid w:val="00A24C93"/>
    <w:rsid w:val="00A24CB6"/>
    <w:rsid w:val="00A25D77"/>
    <w:rsid w:val="00A26C4B"/>
    <w:rsid w:val="00A26CD2"/>
    <w:rsid w:val="00A27667"/>
    <w:rsid w:val="00A30B31"/>
    <w:rsid w:val="00A32979"/>
    <w:rsid w:val="00A3491B"/>
    <w:rsid w:val="00A34A67"/>
    <w:rsid w:val="00A35D74"/>
    <w:rsid w:val="00A36751"/>
    <w:rsid w:val="00A37462"/>
    <w:rsid w:val="00A40299"/>
    <w:rsid w:val="00A41227"/>
    <w:rsid w:val="00A42E8A"/>
    <w:rsid w:val="00A459E1"/>
    <w:rsid w:val="00A46356"/>
    <w:rsid w:val="00A4678F"/>
    <w:rsid w:val="00A46AC4"/>
    <w:rsid w:val="00A46B3F"/>
    <w:rsid w:val="00A475F7"/>
    <w:rsid w:val="00A50BD2"/>
    <w:rsid w:val="00A52296"/>
    <w:rsid w:val="00A53865"/>
    <w:rsid w:val="00A55661"/>
    <w:rsid w:val="00A56284"/>
    <w:rsid w:val="00A60161"/>
    <w:rsid w:val="00A604D5"/>
    <w:rsid w:val="00A61625"/>
    <w:rsid w:val="00A617B9"/>
    <w:rsid w:val="00A61B70"/>
    <w:rsid w:val="00A61FA8"/>
    <w:rsid w:val="00A637F4"/>
    <w:rsid w:val="00A63B7D"/>
    <w:rsid w:val="00A64B25"/>
    <w:rsid w:val="00A64DF2"/>
    <w:rsid w:val="00A65485"/>
    <w:rsid w:val="00A66E05"/>
    <w:rsid w:val="00A677E7"/>
    <w:rsid w:val="00A703D2"/>
    <w:rsid w:val="00A70753"/>
    <w:rsid w:val="00A712D2"/>
    <w:rsid w:val="00A73522"/>
    <w:rsid w:val="00A76D50"/>
    <w:rsid w:val="00A82C8A"/>
    <w:rsid w:val="00A8346B"/>
    <w:rsid w:val="00A852FF"/>
    <w:rsid w:val="00A87337"/>
    <w:rsid w:val="00A90C97"/>
    <w:rsid w:val="00A92DDC"/>
    <w:rsid w:val="00A939B8"/>
    <w:rsid w:val="00A957F0"/>
    <w:rsid w:val="00A960C8"/>
    <w:rsid w:val="00A96604"/>
    <w:rsid w:val="00AA03DF"/>
    <w:rsid w:val="00AA1B4F"/>
    <w:rsid w:val="00AA21D8"/>
    <w:rsid w:val="00AA271A"/>
    <w:rsid w:val="00AA3270"/>
    <w:rsid w:val="00AA54F3"/>
    <w:rsid w:val="00AA616B"/>
    <w:rsid w:val="00AA6B43"/>
    <w:rsid w:val="00AA720D"/>
    <w:rsid w:val="00AA7E25"/>
    <w:rsid w:val="00AB33FB"/>
    <w:rsid w:val="00AB367A"/>
    <w:rsid w:val="00AB4277"/>
    <w:rsid w:val="00AB60FC"/>
    <w:rsid w:val="00AB6EEA"/>
    <w:rsid w:val="00AB7A2F"/>
    <w:rsid w:val="00AC01D1"/>
    <w:rsid w:val="00AC0AB2"/>
    <w:rsid w:val="00AC0E9F"/>
    <w:rsid w:val="00AC1891"/>
    <w:rsid w:val="00AC51F9"/>
    <w:rsid w:val="00AC52A5"/>
    <w:rsid w:val="00AC6848"/>
    <w:rsid w:val="00AC6EFD"/>
    <w:rsid w:val="00AC6F44"/>
    <w:rsid w:val="00AC7151"/>
    <w:rsid w:val="00AC7C0B"/>
    <w:rsid w:val="00AD3D74"/>
    <w:rsid w:val="00AD3E72"/>
    <w:rsid w:val="00AD460A"/>
    <w:rsid w:val="00AD4B7A"/>
    <w:rsid w:val="00AD6A05"/>
    <w:rsid w:val="00AD6F20"/>
    <w:rsid w:val="00AD70E6"/>
    <w:rsid w:val="00AE118B"/>
    <w:rsid w:val="00AE20F6"/>
    <w:rsid w:val="00AE272B"/>
    <w:rsid w:val="00AE3E3A"/>
    <w:rsid w:val="00AE3F9D"/>
    <w:rsid w:val="00AE5C8D"/>
    <w:rsid w:val="00AE77B4"/>
    <w:rsid w:val="00AE7C1A"/>
    <w:rsid w:val="00AE7DF8"/>
    <w:rsid w:val="00AF0D9C"/>
    <w:rsid w:val="00AF13AB"/>
    <w:rsid w:val="00AF1D36"/>
    <w:rsid w:val="00AF280B"/>
    <w:rsid w:val="00AF5602"/>
    <w:rsid w:val="00AF5B4C"/>
    <w:rsid w:val="00AF5F75"/>
    <w:rsid w:val="00AF6001"/>
    <w:rsid w:val="00AF6122"/>
    <w:rsid w:val="00B01A16"/>
    <w:rsid w:val="00B04604"/>
    <w:rsid w:val="00B0650E"/>
    <w:rsid w:val="00B06A8A"/>
    <w:rsid w:val="00B0758B"/>
    <w:rsid w:val="00B07F45"/>
    <w:rsid w:val="00B1021A"/>
    <w:rsid w:val="00B11FCF"/>
    <w:rsid w:val="00B13D10"/>
    <w:rsid w:val="00B1481A"/>
    <w:rsid w:val="00B151A6"/>
    <w:rsid w:val="00B15A1F"/>
    <w:rsid w:val="00B15FE9"/>
    <w:rsid w:val="00B17486"/>
    <w:rsid w:val="00B17E1A"/>
    <w:rsid w:val="00B203E9"/>
    <w:rsid w:val="00B2148A"/>
    <w:rsid w:val="00B220C2"/>
    <w:rsid w:val="00B23003"/>
    <w:rsid w:val="00B25B32"/>
    <w:rsid w:val="00B25C48"/>
    <w:rsid w:val="00B32616"/>
    <w:rsid w:val="00B35157"/>
    <w:rsid w:val="00B36C42"/>
    <w:rsid w:val="00B4298E"/>
    <w:rsid w:val="00B42EA7"/>
    <w:rsid w:val="00B442E5"/>
    <w:rsid w:val="00B442F9"/>
    <w:rsid w:val="00B51845"/>
    <w:rsid w:val="00B51923"/>
    <w:rsid w:val="00B5337C"/>
    <w:rsid w:val="00B53FDE"/>
    <w:rsid w:val="00B53FEF"/>
    <w:rsid w:val="00B557E8"/>
    <w:rsid w:val="00B561D5"/>
    <w:rsid w:val="00B56397"/>
    <w:rsid w:val="00B571DA"/>
    <w:rsid w:val="00B6027B"/>
    <w:rsid w:val="00B61217"/>
    <w:rsid w:val="00B636C8"/>
    <w:rsid w:val="00B65134"/>
    <w:rsid w:val="00B65EDB"/>
    <w:rsid w:val="00B67AFF"/>
    <w:rsid w:val="00B70579"/>
    <w:rsid w:val="00B7080C"/>
    <w:rsid w:val="00B70B59"/>
    <w:rsid w:val="00B7334C"/>
    <w:rsid w:val="00B73657"/>
    <w:rsid w:val="00B739B3"/>
    <w:rsid w:val="00B764E8"/>
    <w:rsid w:val="00B76FD3"/>
    <w:rsid w:val="00B80A07"/>
    <w:rsid w:val="00B80AB2"/>
    <w:rsid w:val="00B80FCF"/>
    <w:rsid w:val="00B817B0"/>
    <w:rsid w:val="00B81B15"/>
    <w:rsid w:val="00B8245A"/>
    <w:rsid w:val="00B85143"/>
    <w:rsid w:val="00B85661"/>
    <w:rsid w:val="00B85BFD"/>
    <w:rsid w:val="00B861FF"/>
    <w:rsid w:val="00B902D7"/>
    <w:rsid w:val="00B915AE"/>
    <w:rsid w:val="00B93996"/>
    <w:rsid w:val="00B967A4"/>
    <w:rsid w:val="00B97E68"/>
    <w:rsid w:val="00BA0919"/>
    <w:rsid w:val="00BA1735"/>
    <w:rsid w:val="00BA19FA"/>
    <w:rsid w:val="00BA4288"/>
    <w:rsid w:val="00BA5A3D"/>
    <w:rsid w:val="00BB006C"/>
    <w:rsid w:val="00BB0902"/>
    <w:rsid w:val="00BB0EED"/>
    <w:rsid w:val="00BB1F9C"/>
    <w:rsid w:val="00BB2431"/>
    <w:rsid w:val="00BB48E5"/>
    <w:rsid w:val="00BB513F"/>
    <w:rsid w:val="00BB5607"/>
    <w:rsid w:val="00BB5ACA"/>
    <w:rsid w:val="00BB627F"/>
    <w:rsid w:val="00BB6479"/>
    <w:rsid w:val="00BB7CF4"/>
    <w:rsid w:val="00BC0C17"/>
    <w:rsid w:val="00BC3823"/>
    <w:rsid w:val="00BC3A0D"/>
    <w:rsid w:val="00BC3F62"/>
    <w:rsid w:val="00BC5841"/>
    <w:rsid w:val="00BD067F"/>
    <w:rsid w:val="00BD2EF0"/>
    <w:rsid w:val="00BD60B4"/>
    <w:rsid w:val="00BD796B"/>
    <w:rsid w:val="00BE1896"/>
    <w:rsid w:val="00BE40C0"/>
    <w:rsid w:val="00BE54D3"/>
    <w:rsid w:val="00BE5F4A"/>
    <w:rsid w:val="00BE658C"/>
    <w:rsid w:val="00BE71EE"/>
    <w:rsid w:val="00BE722E"/>
    <w:rsid w:val="00BE7AEF"/>
    <w:rsid w:val="00BF09B0"/>
    <w:rsid w:val="00BF1544"/>
    <w:rsid w:val="00BF1B53"/>
    <w:rsid w:val="00BF246D"/>
    <w:rsid w:val="00BF2682"/>
    <w:rsid w:val="00BF3814"/>
    <w:rsid w:val="00C02684"/>
    <w:rsid w:val="00C03DAB"/>
    <w:rsid w:val="00C04303"/>
    <w:rsid w:val="00C06F06"/>
    <w:rsid w:val="00C10724"/>
    <w:rsid w:val="00C133FD"/>
    <w:rsid w:val="00C14C4D"/>
    <w:rsid w:val="00C20F4C"/>
    <w:rsid w:val="00C20FAD"/>
    <w:rsid w:val="00C2375F"/>
    <w:rsid w:val="00C2400B"/>
    <w:rsid w:val="00C247CB"/>
    <w:rsid w:val="00C253EB"/>
    <w:rsid w:val="00C25B43"/>
    <w:rsid w:val="00C260AE"/>
    <w:rsid w:val="00C315F5"/>
    <w:rsid w:val="00C32E66"/>
    <w:rsid w:val="00C3355F"/>
    <w:rsid w:val="00C33A04"/>
    <w:rsid w:val="00C34CA5"/>
    <w:rsid w:val="00C3569A"/>
    <w:rsid w:val="00C40E47"/>
    <w:rsid w:val="00C422A8"/>
    <w:rsid w:val="00C42DF7"/>
    <w:rsid w:val="00C43F48"/>
    <w:rsid w:val="00C448FF"/>
    <w:rsid w:val="00C45E57"/>
    <w:rsid w:val="00C502FC"/>
    <w:rsid w:val="00C50C39"/>
    <w:rsid w:val="00C51B87"/>
    <w:rsid w:val="00C51F1D"/>
    <w:rsid w:val="00C52F29"/>
    <w:rsid w:val="00C562C2"/>
    <w:rsid w:val="00C5685F"/>
    <w:rsid w:val="00C56CE6"/>
    <w:rsid w:val="00C5745F"/>
    <w:rsid w:val="00C60005"/>
    <w:rsid w:val="00C60ED9"/>
    <w:rsid w:val="00C61A98"/>
    <w:rsid w:val="00C63201"/>
    <w:rsid w:val="00C633FA"/>
    <w:rsid w:val="00C64E62"/>
    <w:rsid w:val="00C651D5"/>
    <w:rsid w:val="00C65CCC"/>
    <w:rsid w:val="00C66E53"/>
    <w:rsid w:val="00C704B0"/>
    <w:rsid w:val="00C75772"/>
    <w:rsid w:val="00C7618F"/>
    <w:rsid w:val="00C765A9"/>
    <w:rsid w:val="00C81157"/>
    <w:rsid w:val="00C8162D"/>
    <w:rsid w:val="00C8274E"/>
    <w:rsid w:val="00C830BB"/>
    <w:rsid w:val="00C83A0B"/>
    <w:rsid w:val="00C842D0"/>
    <w:rsid w:val="00C84ED1"/>
    <w:rsid w:val="00C858DF"/>
    <w:rsid w:val="00C860E7"/>
    <w:rsid w:val="00C863CC"/>
    <w:rsid w:val="00C9038F"/>
    <w:rsid w:val="00C906FF"/>
    <w:rsid w:val="00C92AAB"/>
    <w:rsid w:val="00C953AE"/>
    <w:rsid w:val="00C95CBA"/>
    <w:rsid w:val="00C95D4C"/>
    <w:rsid w:val="00C9637F"/>
    <w:rsid w:val="00C9697D"/>
    <w:rsid w:val="00C96D24"/>
    <w:rsid w:val="00C9708A"/>
    <w:rsid w:val="00C978AD"/>
    <w:rsid w:val="00C97CF8"/>
    <w:rsid w:val="00CA2435"/>
    <w:rsid w:val="00CA245B"/>
    <w:rsid w:val="00CA4068"/>
    <w:rsid w:val="00CA67F4"/>
    <w:rsid w:val="00CB14FB"/>
    <w:rsid w:val="00CB37F8"/>
    <w:rsid w:val="00CB3E55"/>
    <w:rsid w:val="00CB55AB"/>
    <w:rsid w:val="00CB5F32"/>
    <w:rsid w:val="00CB79C9"/>
    <w:rsid w:val="00CB7DC3"/>
    <w:rsid w:val="00CC1482"/>
    <w:rsid w:val="00CC228E"/>
    <w:rsid w:val="00CC284D"/>
    <w:rsid w:val="00CC5BE1"/>
    <w:rsid w:val="00CC75A2"/>
    <w:rsid w:val="00CC7A18"/>
    <w:rsid w:val="00CD0E2F"/>
    <w:rsid w:val="00CD114B"/>
    <w:rsid w:val="00CD1D49"/>
    <w:rsid w:val="00CD2F20"/>
    <w:rsid w:val="00CD3BE9"/>
    <w:rsid w:val="00CD510F"/>
    <w:rsid w:val="00CD6B20"/>
    <w:rsid w:val="00CE01E2"/>
    <w:rsid w:val="00CE0C04"/>
    <w:rsid w:val="00CE1339"/>
    <w:rsid w:val="00CE1F5F"/>
    <w:rsid w:val="00CE37DA"/>
    <w:rsid w:val="00CE61CC"/>
    <w:rsid w:val="00CE666F"/>
    <w:rsid w:val="00CE6E42"/>
    <w:rsid w:val="00CE6EE4"/>
    <w:rsid w:val="00CE71FF"/>
    <w:rsid w:val="00CF20B7"/>
    <w:rsid w:val="00CF6692"/>
    <w:rsid w:val="00CF7441"/>
    <w:rsid w:val="00D00A50"/>
    <w:rsid w:val="00D00D16"/>
    <w:rsid w:val="00D01534"/>
    <w:rsid w:val="00D032B6"/>
    <w:rsid w:val="00D03C6C"/>
    <w:rsid w:val="00D04760"/>
    <w:rsid w:val="00D048D2"/>
    <w:rsid w:val="00D04A95"/>
    <w:rsid w:val="00D04ED7"/>
    <w:rsid w:val="00D06288"/>
    <w:rsid w:val="00D068C7"/>
    <w:rsid w:val="00D07DDA"/>
    <w:rsid w:val="00D128A4"/>
    <w:rsid w:val="00D12AD1"/>
    <w:rsid w:val="00D1365C"/>
    <w:rsid w:val="00D147C8"/>
    <w:rsid w:val="00D15131"/>
    <w:rsid w:val="00D16F52"/>
    <w:rsid w:val="00D16FA2"/>
    <w:rsid w:val="00D17F63"/>
    <w:rsid w:val="00D20954"/>
    <w:rsid w:val="00D21C39"/>
    <w:rsid w:val="00D21FC6"/>
    <w:rsid w:val="00D2243A"/>
    <w:rsid w:val="00D241BE"/>
    <w:rsid w:val="00D31739"/>
    <w:rsid w:val="00D33393"/>
    <w:rsid w:val="00D33D36"/>
    <w:rsid w:val="00D34D94"/>
    <w:rsid w:val="00D363E4"/>
    <w:rsid w:val="00D409E2"/>
    <w:rsid w:val="00D419A3"/>
    <w:rsid w:val="00D427D7"/>
    <w:rsid w:val="00D44E62"/>
    <w:rsid w:val="00D50D8A"/>
    <w:rsid w:val="00D51197"/>
    <w:rsid w:val="00D51570"/>
    <w:rsid w:val="00D52F36"/>
    <w:rsid w:val="00D551A8"/>
    <w:rsid w:val="00D556AD"/>
    <w:rsid w:val="00D56544"/>
    <w:rsid w:val="00D56DEA"/>
    <w:rsid w:val="00D56E11"/>
    <w:rsid w:val="00D60381"/>
    <w:rsid w:val="00D605EA"/>
    <w:rsid w:val="00D6147F"/>
    <w:rsid w:val="00D61541"/>
    <w:rsid w:val="00D616DE"/>
    <w:rsid w:val="00D619E2"/>
    <w:rsid w:val="00D62201"/>
    <w:rsid w:val="00D62C93"/>
    <w:rsid w:val="00D6396D"/>
    <w:rsid w:val="00D6405B"/>
    <w:rsid w:val="00D642E0"/>
    <w:rsid w:val="00D650A1"/>
    <w:rsid w:val="00D651D1"/>
    <w:rsid w:val="00D70BB8"/>
    <w:rsid w:val="00D717BB"/>
    <w:rsid w:val="00D7226B"/>
    <w:rsid w:val="00D72707"/>
    <w:rsid w:val="00D72F33"/>
    <w:rsid w:val="00D75A9C"/>
    <w:rsid w:val="00D80143"/>
    <w:rsid w:val="00D80CFB"/>
    <w:rsid w:val="00D80D03"/>
    <w:rsid w:val="00D817EA"/>
    <w:rsid w:val="00D829C8"/>
    <w:rsid w:val="00D830FD"/>
    <w:rsid w:val="00D846A9"/>
    <w:rsid w:val="00D86729"/>
    <w:rsid w:val="00D86F16"/>
    <w:rsid w:val="00D87FE0"/>
    <w:rsid w:val="00D90871"/>
    <w:rsid w:val="00D9155F"/>
    <w:rsid w:val="00D9403F"/>
    <w:rsid w:val="00D95322"/>
    <w:rsid w:val="00D959B4"/>
    <w:rsid w:val="00DA305B"/>
    <w:rsid w:val="00DA44DE"/>
    <w:rsid w:val="00DA4B75"/>
    <w:rsid w:val="00DA6B15"/>
    <w:rsid w:val="00DA780C"/>
    <w:rsid w:val="00DB0D67"/>
    <w:rsid w:val="00DB3085"/>
    <w:rsid w:val="00DB41BD"/>
    <w:rsid w:val="00DB620A"/>
    <w:rsid w:val="00DB702D"/>
    <w:rsid w:val="00DC25FE"/>
    <w:rsid w:val="00DC3832"/>
    <w:rsid w:val="00DC3CD2"/>
    <w:rsid w:val="00DC5DDE"/>
    <w:rsid w:val="00DC650D"/>
    <w:rsid w:val="00DC702C"/>
    <w:rsid w:val="00DC7A51"/>
    <w:rsid w:val="00DD133B"/>
    <w:rsid w:val="00DD2865"/>
    <w:rsid w:val="00DD3B1E"/>
    <w:rsid w:val="00DD3D5C"/>
    <w:rsid w:val="00DD5105"/>
    <w:rsid w:val="00DD6516"/>
    <w:rsid w:val="00DD70F7"/>
    <w:rsid w:val="00DE0017"/>
    <w:rsid w:val="00DE5B5F"/>
    <w:rsid w:val="00DE7C6C"/>
    <w:rsid w:val="00DF02D4"/>
    <w:rsid w:val="00DF1D1A"/>
    <w:rsid w:val="00DF4659"/>
    <w:rsid w:val="00DF614E"/>
    <w:rsid w:val="00DF7E45"/>
    <w:rsid w:val="00E00696"/>
    <w:rsid w:val="00E03651"/>
    <w:rsid w:val="00E03808"/>
    <w:rsid w:val="00E03FCA"/>
    <w:rsid w:val="00E04184"/>
    <w:rsid w:val="00E060C2"/>
    <w:rsid w:val="00E06324"/>
    <w:rsid w:val="00E07B81"/>
    <w:rsid w:val="00E107C5"/>
    <w:rsid w:val="00E10AFD"/>
    <w:rsid w:val="00E12B11"/>
    <w:rsid w:val="00E12B79"/>
    <w:rsid w:val="00E12FB0"/>
    <w:rsid w:val="00E14814"/>
    <w:rsid w:val="00E1591B"/>
    <w:rsid w:val="00E16A50"/>
    <w:rsid w:val="00E205CF"/>
    <w:rsid w:val="00E22BDE"/>
    <w:rsid w:val="00E23841"/>
    <w:rsid w:val="00E23AB9"/>
    <w:rsid w:val="00E249D5"/>
    <w:rsid w:val="00E25017"/>
    <w:rsid w:val="00E26DF2"/>
    <w:rsid w:val="00E26F73"/>
    <w:rsid w:val="00E30A34"/>
    <w:rsid w:val="00E31919"/>
    <w:rsid w:val="00E33C68"/>
    <w:rsid w:val="00E34EEB"/>
    <w:rsid w:val="00E3687C"/>
    <w:rsid w:val="00E37801"/>
    <w:rsid w:val="00E44EB9"/>
    <w:rsid w:val="00E454D4"/>
    <w:rsid w:val="00E45BDC"/>
    <w:rsid w:val="00E46358"/>
    <w:rsid w:val="00E46B47"/>
    <w:rsid w:val="00E46F05"/>
    <w:rsid w:val="00E471DC"/>
    <w:rsid w:val="00E50EB4"/>
    <w:rsid w:val="00E532FC"/>
    <w:rsid w:val="00E53949"/>
    <w:rsid w:val="00E53B1C"/>
    <w:rsid w:val="00E55711"/>
    <w:rsid w:val="00E559B4"/>
    <w:rsid w:val="00E55BB0"/>
    <w:rsid w:val="00E57D79"/>
    <w:rsid w:val="00E609E5"/>
    <w:rsid w:val="00E60F27"/>
    <w:rsid w:val="00E60FC4"/>
    <w:rsid w:val="00E61373"/>
    <w:rsid w:val="00E62A19"/>
    <w:rsid w:val="00E63BF2"/>
    <w:rsid w:val="00E6400A"/>
    <w:rsid w:val="00E64D93"/>
    <w:rsid w:val="00E65EDB"/>
    <w:rsid w:val="00E668D6"/>
    <w:rsid w:val="00E66927"/>
    <w:rsid w:val="00E66F05"/>
    <w:rsid w:val="00E677B8"/>
    <w:rsid w:val="00E67FA1"/>
    <w:rsid w:val="00E71140"/>
    <w:rsid w:val="00E7387D"/>
    <w:rsid w:val="00E73B0E"/>
    <w:rsid w:val="00E73D53"/>
    <w:rsid w:val="00E75111"/>
    <w:rsid w:val="00E7517C"/>
    <w:rsid w:val="00E76630"/>
    <w:rsid w:val="00E76A6E"/>
    <w:rsid w:val="00E77296"/>
    <w:rsid w:val="00E82B77"/>
    <w:rsid w:val="00E83B58"/>
    <w:rsid w:val="00E8539E"/>
    <w:rsid w:val="00E87527"/>
    <w:rsid w:val="00E87EF7"/>
    <w:rsid w:val="00E90683"/>
    <w:rsid w:val="00E93763"/>
    <w:rsid w:val="00E937A9"/>
    <w:rsid w:val="00E944CE"/>
    <w:rsid w:val="00E9485A"/>
    <w:rsid w:val="00E96C4C"/>
    <w:rsid w:val="00EA2AAE"/>
    <w:rsid w:val="00EA2EC0"/>
    <w:rsid w:val="00EA427A"/>
    <w:rsid w:val="00EA5B46"/>
    <w:rsid w:val="00EA723B"/>
    <w:rsid w:val="00EA7658"/>
    <w:rsid w:val="00EB01C0"/>
    <w:rsid w:val="00EB6350"/>
    <w:rsid w:val="00EB687A"/>
    <w:rsid w:val="00EB6925"/>
    <w:rsid w:val="00EC03CD"/>
    <w:rsid w:val="00EC2F62"/>
    <w:rsid w:val="00EC3D87"/>
    <w:rsid w:val="00EC4EAF"/>
    <w:rsid w:val="00EC4FE0"/>
    <w:rsid w:val="00EC5978"/>
    <w:rsid w:val="00EC62EB"/>
    <w:rsid w:val="00EC6488"/>
    <w:rsid w:val="00EC6E9F"/>
    <w:rsid w:val="00EC761E"/>
    <w:rsid w:val="00ED01A3"/>
    <w:rsid w:val="00ED2365"/>
    <w:rsid w:val="00ED44F0"/>
    <w:rsid w:val="00ED4B33"/>
    <w:rsid w:val="00ED5993"/>
    <w:rsid w:val="00ED7DD6"/>
    <w:rsid w:val="00EE05AA"/>
    <w:rsid w:val="00EE060B"/>
    <w:rsid w:val="00EE15A1"/>
    <w:rsid w:val="00EE2A7C"/>
    <w:rsid w:val="00EE2C42"/>
    <w:rsid w:val="00EE341B"/>
    <w:rsid w:val="00EE4453"/>
    <w:rsid w:val="00EE5E57"/>
    <w:rsid w:val="00EE5FCE"/>
    <w:rsid w:val="00EE6BBD"/>
    <w:rsid w:val="00EE6E1E"/>
    <w:rsid w:val="00EE705F"/>
    <w:rsid w:val="00EF02FA"/>
    <w:rsid w:val="00EF09D1"/>
    <w:rsid w:val="00EF1462"/>
    <w:rsid w:val="00EF2CE1"/>
    <w:rsid w:val="00EF3837"/>
    <w:rsid w:val="00EF4354"/>
    <w:rsid w:val="00EF4B13"/>
    <w:rsid w:val="00EF54FD"/>
    <w:rsid w:val="00EF5FAD"/>
    <w:rsid w:val="00F07F0D"/>
    <w:rsid w:val="00F12034"/>
    <w:rsid w:val="00F13112"/>
    <w:rsid w:val="00F1413A"/>
    <w:rsid w:val="00F15E04"/>
    <w:rsid w:val="00F16FE6"/>
    <w:rsid w:val="00F21B00"/>
    <w:rsid w:val="00F238BD"/>
    <w:rsid w:val="00F2498A"/>
    <w:rsid w:val="00F24992"/>
    <w:rsid w:val="00F25EBB"/>
    <w:rsid w:val="00F26EE7"/>
    <w:rsid w:val="00F31CA2"/>
    <w:rsid w:val="00F32F2F"/>
    <w:rsid w:val="00F33F3F"/>
    <w:rsid w:val="00F3459C"/>
    <w:rsid w:val="00F35BDD"/>
    <w:rsid w:val="00F35EF0"/>
    <w:rsid w:val="00F3781F"/>
    <w:rsid w:val="00F379F1"/>
    <w:rsid w:val="00F403FD"/>
    <w:rsid w:val="00F40A89"/>
    <w:rsid w:val="00F41E72"/>
    <w:rsid w:val="00F43D8E"/>
    <w:rsid w:val="00F45BDF"/>
    <w:rsid w:val="00F465A3"/>
    <w:rsid w:val="00F50300"/>
    <w:rsid w:val="00F51ED0"/>
    <w:rsid w:val="00F5239B"/>
    <w:rsid w:val="00F53D0C"/>
    <w:rsid w:val="00F5414B"/>
    <w:rsid w:val="00F54A03"/>
    <w:rsid w:val="00F555C7"/>
    <w:rsid w:val="00F55A0A"/>
    <w:rsid w:val="00F56E39"/>
    <w:rsid w:val="00F603D6"/>
    <w:rsid w:val="00F623E9"/>
    <w:rsid w:val="00F63951"/>
    <w:rsid w:val="00F63C86"/>
    <w:rsid w:val="00F669D3"/>
    <w:rsid w:val="00F702E4"/>
    <w:rsid w:val="00F70DFE"/>
    <w:rsid w:val="00F718B4"/>
    <w:rsid w:val="00F766BE"/>
    <w:rsid w:val="00F77EB9"/>
    <w:rsid w:val="00F80635"/>
    <w:rsid w:val="00F8115F"/>
    <w:rsid w:val="00F815D1"/>
    <w:rsid w:val="00F81E7E"/>
    <w:rsid w:val="00F81F0F"/>
    <w:rsid w:val="00F825F4"/>
    <w:rsid w:val="00F82EB9"/>
    <w:rsid w:val="00F8700C"/>
    <w:rsid w:val="00F9142E"/>
    <w:rsid w:val="00F92AA1"/>
    <w:rsid w:val="00F92E4B"/>
    <w:rsid w:val="00F932DE"/>
    <w:rsid w:val="00F9348B"/>
    <w:rsid w:val="00F93974"/>
    <w:rsid w:val="00F93DFF"/>
    <w:rsid w:val="00F963DD"/>
    <w:rsid w:val="00F9641A"/>
    <w:rsid w:val="00F966E4"/>
    <w:rsid w:val="00F97004"/>
    <w:rsid w:val="00FA2045"/>
    <w:rsid w:val="00FA2116"/>
    <w:rsid w:val="00FA46D7"/>
    <w:rsid w:val="00FA46E3"/>
    <w:rsid w:val="00FA5256"/>
    <w:rsid w:val="00FA69CA"/>
    <w:rsid w:val="00FA7A66"/>
    <w:rsid w:val="00FA7BF7"/>
    <w:rsid w:val="00FB1AA9"/>
    <w:rsid w:val="00FB4B5A"/>
    <w:rsid w:val="00FB5963"/>
    <w:rsid w:val="00FB5DAA"/>
    <w:rsid w:val="00FB5FB1"/>
    <w:rsid w:val="00FC04B9"/>
    <w:rsid w:val="00FC161A"/>
    <w:rsid w:val="00FC2018"/>
    <w:rsid w:val="00FC23D5"/>
    <w:rsid w:val="00FC4337"/>
    <w:rsid w:val="00FC4C1A"/>
    <w:rsid w:val="00FC5B8C"/>
    <w:rsid w:val="00FC628F"/>
    <w:rsid w:val="00FC6468"/>
    <w:rsid w:val="00FC694F"/>
    <w:rsid w:val="00FC6D49"/>
    <w:rsid w:val="00FC7007"/>
    <w:rsid w:val="00FD3009"/>
    <w:rsid w:val="00FD4922"/>
    <w:rsid w:val="00FD51A2"/>
    <w:rsid w:val="00FD5616"/>
    <w:rsid w:val="00FD5BB6"/>
    <w:rsid w:val="00FD6461"/>
    <w:rsid w:val="00FD6BBB"/>
    <w:rsid w:val="00FD7D6A"/>
    <w:rsid w:val="00FE0281"/>
    <w:rsid w:val="00FE0359"/>
    <w:rsid w:val="00FE1D62"/>
    <w:rsid w:val="00FE5817"/>
    <w:rsid w:val="00FE7083"/>
    <w:rsid w:val="00FF019F"/>
    <w:rsid w:val="00FF0E39"/>
    <w:rsid w:val="00FF1B2A"/>
    <w:rsid w:val="00FF2160"/>
    <w:rsid w:val="00FF30DE"/>
    <w:rsid w:val="00FF42B0"/>
    <w:rsid w:val="00FF644B"/>
    <w:rsid w:val="00FF6C09"/>
    <w:rsid w:val="00FF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C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757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DefaultParagraphFont"/>
    <w:rsid w:val="00A25D77"/>
  </w:style>
  <w:style w:type="character" w:customStyle="1" w:styleId="cit">
    <w:name w:val="cit"/>
    <w:basedOn w:val="DefaultParagraphFont"/>
    <w:rsid w:val="00A25D77"/>
  </w:style>
  <w:style w:type="character" w:customStyle="1" w:styleId="citation-doi">
    <w:name w:val="citation-doi"/>
    <w:basedOn w:val="DefaultParagraphFont"/>
    <w:rsid w:val="00A25D77"/>
  </w:style>
  <w:style w:type="character" w:customStyle="1" w:styleId="secondary-date">
    <w:name w:val="secondary-date"/>
    <w:basedOn w:val="DefaultParagraphFont"/>
    <w:rsid w:val="00A25D77"/>
  </w:style>
  <w:style w:type="character" w:customStyle="1" w:styleId="authors-list-item">
    <w:name w:val="authors-list-item"/>
    <w:basedOn w:val="DefaultParagraphFont"/>
    <w:rsid w:val="00A25D77"/>
  </w:style>
  <w:style w:type="character" w:customStyle="1" w:styleId="author-sup-separator">
    <w:name w:val="author-sup-separator"/>
    <w:basedOn w:val="DefaultParagraphFont"/>
    <w:rsid w:val="00A25D77"/>
  </w:style>
  <w:style w:type="character" w:customStyle="1" w:styleId="comma">
    <w:name w:val="comma"/>
    <w:basedOn w:val="DefaultParagraphFont"/>
    <w:rsid w:val="00A25D77"/>
  </w:style>
  <w:style w:type="character" w:customStyle="1" w:styleId="UnresolvedMention2">
    <w:name w:val="Unresolved Mention2"/>
    <w:basedOn w:val="DefaultParagraphFont"/>
    <w:uiPriority w:val="99"/>
    <w:semiHidden/>
    <w:unhideWhenUsed/>
    <w:rsid w:val="00B65134"/>
    <w:rPr>
      <w:color w:val="605E5C"/>
      <w:shd w:val="clear" w:color="auto" w:fill="E1DFDD"/>
    </w:rPr>
  </w:style>
  <w:style w:type="character" w:customStyle="1" w:styleId="UnresolvedMention3">
    <w:name w:val="Unresolved Mention3"/>
    <w:basedOn w:val="DefaultParagraphFont"/>
    <w:uiPriority w:val="99"/>
    <w:semiHidden/>
    <w:unhideWhenUsed/>
    <w:rsid w:val="00B7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8609">
      <w:bodyDiv w:val="1"/>
      <w:marLeft w:val="0"/>
      <w:marRight w:val="0"/>
      <w:marTop w:val="0"/>
      <w:marBottom w:val="0"/>
      <w:divBdr>
        <w:top w:val="none" w:sz="0" w:space="0" w:color="auto"/>
        <w:left w:val="none" w:sz="0" w:space="0" w:color="auto"/>
        <w:bottom w:val="none" w:sz="0" w:space="0" w:color="auto"/>
        <w:right w:val="none" w:sz="0" w:space="0" w:color="auto"/>
      </w:divBdr>
    </w:div>
    <w:div w:id="3011555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9288888">
      <w:bodyDiv w:val="1"/>
      <w:marLeft w:val="0"/>
      <w:marRight w:val="0"/>
      <w:marTop w:val="0"/>
      <w:marBottom w:val="0"/>
      <w:divBdr>
        <w:top w:val="none" w:sz="0" w:space="0" w:color="auto"/>
        <w:left w:val="none" w:sz="0" w:space="0" w:color="auto"/>
        <w:bottom w:val="none" w:sz="0" w:space="0" w:color="auto"/>
        <w:right w:val="none" w:sz="0" w:space="0" w:color="auto"/>
      </w:divBdr>
      <w:divsChild>
        <w:div w:id="1834174181">
          <w:marLeft w:val="0"/>
          <w:marRight w:val="0"/>
          <w:marTop w:val="0"/>
          <w:marBottom w:val="0"/>
          <w:divBdr>
            <w:top w:val="none" w:sz="0" w:space="0" w:color="auto"/>
            <w:left w:val="none" w:sz="0" w:space="0" w:color="auto"/>
            <w:bottom w:val="none" w:sz="0" w:space="0" w:color="auto"/>
            <w:right w:val="none" w:sz="0" w:space="0" w:color="auto"/>
          </w:divBdr>
          <w:divsChild>
            <w:div w:id="417021038">
              <w:marLeft w:val="0"/>
              <w:marRight w:val="0"/>
              <w:marTop w:val="0"/>
              <w:marBottom w:val="0"/>
              <w:divBdr>
                <w:top w:val="none" w:sz="0" w:space="0" w:color="auto"/>
                <w:left w:val="none" w:sz="0" w:space="0" w:color="auto"/>
                <w:bottom w:val="none" w:sz="0" w:space="0" w:color="auto"/>
                <w:right w:val="none" w:sz="0" w:space="0" w:color="auto"/>
              </w:divBdr>
              <w:divsChild>
                <w:div w:id="1295865556">
                  <w:marLeft w:val="0"/>
                  <w:marRight w:val="0"/>
                  <w:marTop w:val="0"/>
                  <w:marBottom w:val="0"/>
                  <w:divBdr>
                    <w:top w:val="none" w:sz="0" w:space="0" w:color="auto"/>
                    <w:left w:val="none" w:sz="0" w:space="0" w:color="auto"/>
                    <w:bottom w:val="none" w:sz="0" w:space="0" w:color="auto"/>
                    <w:right w:val="none" w:sz="0" w:space="0" w:color="auto"/>
                  </w:divBdr>
                  <w:divsChild>
                    <w:div w:id="18482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6128">
          <w:marLeft w:val="0"/>
          <w:marRight w:val="0"/>
          <w:marTop w:val="0"/>
          <w:marBottom w:val="0"/>
          <w:divBdr>
            <w:top w:val="none" w:sz="0" w:space="0" w:color="auto"/>
            <w:left w:val="none" w:sz="0" w:space="0" w:color="auto"/>
            <w:bottom w:val="none" w:sz="0" w:space="0" w:color="auto"/>
            <w:right w:val="none" w:sz="0" w:space="0" w:color="auto"/>
          </w:divBdr>
          <w:divsChild>
            <w:div w:id="1940016978">
              <w:marLeft w:val="0"/>
              <w:marRight w:val="0"/>
              <w:marTop w:val="0"/>
              <w:marBottom w:val="0"/>
              <w:divBdr>
                <w:top w:val="none" w:sz="0" w:space="0" w:color="auto"/>
                <w:left w:val="none" w:sz="0" w:space="0" w:color="auto"/>
                <w:bottom w:val="none" w:sz="0" w:space="0" w:color="auto"/>
                <w:right w:val="none" w:sz="0" w:space="0" w:color="auto"/>
              </w:divBdr>
              <w:divsChild>
                <w:div w:id="17871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4881">
      <w:bodyDiv w:val="1"/>
      <w:marLeft w:val="0"/>
      <w:marRight w:val="0"/>
      <w:marTop w:val="0"/>
      <w:marBottom w:val="0"/>
      <w:divBdr>
        <w:top w:val="none" w:sz="0" w:space="0" w:color="auto"/>
        <w:left w:val="none" w:sz="0" w:space="0" w:color="auto"/>
        <w:bottom w:val="none" w:sz="0" w:space="0" w:color="auto"/>
        <w:right w:val="none" w:sz="0" w:space="0" w:color="auto"/>
      </w:divBdr>
    </w:div>
    <w:div w:id="10743512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096985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9B94-88B0-5F4E-BA40-37641895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28279</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33608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2021-07-30T19:12:00Z</cp:lastPrinted>
  <dcterms:created xsi:type="dcterms:W3CDTF">2021-11-22T19:09:00Z</dcterms:created>
  <dcterms:modified xsi:type="dcterms:W3CDTF">2021-11-26T12:57:00Z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