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87E2" w14:textId="095B02D8" w:rsidR="00CC31EC" w:rsidRPr="009C3F70" w:rsidRDefault="00B37F80" w:rsidP="004D5BED">
      <w:pPr>
        <w:pBdr>
          <w:top w:val="nil"/>
          <w:left w:val="nil"/>
          <w:bottom w:val="nil"/>
          <w:right w:val="nil"/>
          <w:between w:val="nil"/>
        </w:pBdr>
      </w:pPr>
      <w:r w:rsidRPr="009C3F70">
        <w:rPr>
          <w:b/>
        </w:rPr>
        <w:t>TITLE:</w:t>
      </w:r>
    </w:p>
    <w:p w14:paraId="008FE231" w14:textId="77777777" w:rsidR="00CC31EC" w:rsidRPr="009C3F70" w:rsidRDefault="00B37F80" w:rsidP="004D5BED">
      <w:pPr>
        <w:widowControl/>
        <w:rPr>
          <w:rFonts w:ascii="Times New Roman" w:eastAsia="Times New Roman" w:hAnsi="Times New Roman" w:cs="Times New Roman"/>
        </w:rPr>
      </w:pPr>
      <w:r w:rsidRPr="009C3F70">
        <w:t>Modeling an Enzyme Active Site Using Molecular Visualization Freeware</w:t>
      </w:r>
    </w:p>
    <w:p w14:paraId="2AE5134C" w14:textId="77777777" w:rsidR="00CC31EC" w:rsidRPr="009C3F70" w:rsidRDefault="00CC31EC" w:rsidP="004D5BED">
      <w:pPr>
        <w:rPr>
          <w:b/>
        </w:rPr>
      </w:pPr>
    </w:p>
    <w:p w14:paraId="31220581" w14:textId="0388E161" w:rsidR="00CC31EC" w:rsidRPr="009C3F70" w:rsidRDefault="00B37F80" w:rsidP="004D5BED">
      <w:r w:rsidRPr="009C3F70">
        <w:rPr>
          <w:b/>
        </w:rPr>
        <w:t>AUTHORS AND AFFILIATIONS:</w:t>
      </w:r>
    </w:p>
    <w:p w14:paraId="4194A40A" w14:textId="794E91C3" w:rsidR="00CC31EC" w:rsidRPr="009C3F70" w:rsidRDefault="00B37F80" w:rsidP="004D5BED">
      <w:pPr>
        <w:widowControl/>
      </w:pPr>
      <w:r w:rsidRPr="009C3F70">
        <w:t>Kristen Procko</w:t>
      </w:r>
      <w:r w:rsidR="00DD7CD9" w:rsidRPr="00801FB6">
        <w:rPr>
          <w:vertAlign w:val="superscript"/>
        </w:rPr>
        <w:t>1</w:t>
      </w:r>
      <w:r w:rsidRPr="009C3F70">
        <w:t>, Sandy Bakheet</w:t>
      </w:r>
      <w:r w:rsidR="00DD7CD9" w:rsidRPr="00801FB6">
        <w:rPr>
          <w:vertAlign w:val="superscript"/>
        </w:rPr>
        <w:t>1</w:t>
      </w:r>
      <w:r w:rsidRPr="009C3F70">
        <w:t>, Josh T. Beckham</w:t>
      </w:r>
      <w:r w:rsidR="00DD7CD9" w:rsidRPr="00801FB6">
        <w:rPr>
          <w:vertAlign w:val="superscript"/>
        </w:rPr>
        <w:t>1</w:t>
      </w:r>
      <w:r w:rsidRPr="009C3F70">
        <w:t>, Margaret A. Franzen</w:t>
      </w:r>
      <w:r w:rsidR="00DD7CD9" w:rsidRPr="00801FB6">
        <w:rPr>
          <w:vertAlign w:val="superscript"/>
        </w:rPr>
        <w:t>2</w:t>
      </w:r>
      <w:r w:rsidRPr="009C3F70">
        <w:t>, Henry Jakubowski</w:t>
      </w:r>
      <w:r w:rsidR="00DD7CD9" w:rsidRPr="00801FB6">
        <w:rPr>
          <w:vertAlign w:val="superscript"/>
        </w:rPr>
        <w:t>3</w:t>
      </w:r>
      <w:r w:rsidRPr="009C3F70">
        <w:t>, Walter R.</w:t>
      </w:r>
      <w:r w:rsidR="00DD7CD9">
        <w:t xml:space="preserve"> </w:t>
      </w:r>
      <w:r w:rsidRPr="009C3F70">
        <w:t>P. Novak</w:t>
      </w:r>
      <w:r w:rsidR="00DD7CD9" w:rsidRPr="00801FB6">
        <w:rPr>
          <w:vertAlign w:val="superscript"/>
        </w:rPr>
        <w:t>4</w:t>
      </w:r>
    </w:p>
    <w:p w14:paraId="7E65FD6E" w14:textId="633C3E06" w:rsidR="00CC31EC" w:rsidRDefault="00CC31EC" w:rsidP="004D5BED">
      <w:pPr>
        <w:pBdr>
          <w:top w:val="nil"/>
          <w:left w:val="nil"/>
          <w:bottom w:val="nil"/>
          <w:right w:val="nil"/>
          <w:between w:val="nil"/>
        </w:pBdr>
      </w:pPr>
    </w:p>
    <w:p w14:paraId="19245FF2" w14:textId="720AE20C" w:rsidR="00DD7CD9" w:rsidRDefault="00DD7CD9" w:rsidP="004D5BED">
      <w:pPr>
        <w:pBdr>
          <w:top w:val="nil"/>
          <w:left w:val="nil"/>
          <w:bottom w:val="nil"/>
          <w:right w:val="nil"/>
          <w:between w:val="nil"/>
        </w:pBdr>
      </w:pPr>
      <w:r w:rsidRPr="00801FB6">
        <w:rPr>
          <w:vertAlign w:val="superscript"/>
        </w:rPr>
        <w:t>1</w:t>
      </w:r>
      <w:r w:rsidRPr="009C3F70">
        <w:t>The University of Texas at Austin</w:t>
      </w:r>
    </w:p>
    <w:p w14:paraId="5516D7E6" w14:textId="4F20C59E" w:rsidR="00DD7CD9" w:rsidRDefault="00DD7CD9" w:rsidP="004D5BED">
      <w:pPr>
        <w:pBdr>
          <w:top w:val="nil"/>
          <w:left w:val="nil"/>
          <w:bottom w:val="nil"/>
          <w:right w:val="nil"/>
          <w:between w:val="nil"/>
        </w:pBdr>
      </w:pPr>
      <w:r w:rsidRPr="00801FB6">
        <w:rPr>
          <w:vertAlign w:val="superscript"/>
        </w:rPr>
        <w:t>2</w:t>
      </w:r>
      <w:r w:rsidRPr="009C3F70">
        <w:t>Mount Mary University</w:t>
      </w:r>
    </w:p>
    <w:p w14:paraId="374A1A56" w14:textId="2641080C" w:rsidR="00DD7CD9" w:rsidRDefault="00DD7CD9" w:rsidP="004D5BED">
      <w:pPr>
        <w:pBdr>
          <w:top w:val="nil"/>
          <w:left w:val="nil"/>
          <w:bottom w:val="nil"/>
          <w:right w:val="nil"/>
          <w:between w:val="nil"/>
        </w:pBdr>
      </w:pPr>
      <w:r w:rsidRPr="00801FB6">
        <w:rPr>
          <w:vertAlign w:val="superscript"/>
        </w:rPr>
        <w:t>3</w:t>
      </w:r>
      <w:r w:rsidRPr="009C3F70">
        <w:t>College of St. Benedict/St. John’s University</w:t>
      </w:r>
    </w:p>
    <w:p w14:paraId="27DE7E2A" w14:textId="72CEE13B" w:rsidR="00DD7CD9" w:rsidRDefault="00DD7CD9" w:rsidP="004D5BED">
      <w:pPr>
        <w:pBdr>
          <w:top w:val="nil"/>
          <w:left w:val="nil"/>
          <w:bottom w:val="nil"/>
          <w:right w:val="nil"/>
          <w:between w:val="nil"/>
        </w:pBdr>
      </w:pPr>
      <w:r w:rsidRPr="00801FB6">
        <w:rPr>
          <w:vertAlign w:val="superscript"/>
        </w:rPr>
        <w:t>4</w:t>
      </w:r>
      <w:r w:rsidRPr="009C3F70">
        <w:t>Wabash College</w:t>
      </w:r>
    </w:p>
    <w:p w14:paraId="5971DC5F" w14:textId="77777777" w:rsidR="00DD7CD9" w:rsidRDefault="00DD7CD9" w:rsidP="004D5BED">
      <w:pPr>
        <w:pBdr>
          <w:top w:val="nil"/>
          <w:left w:val="nil"/>
          <w:bottom w:val="nil"/>
          <w:right w:val="nil"/>
          <w:between w:val="nil"/>
        </w:pBdr>
      </w:pPr>
    </w:p>
    <w:p w14:paraId="75355AF1" w14:textId="60D690A5" w:rsidR="00DD7CD9" w:rsidRDefault="00DD7CD9" w:rsidP="004D5BED">
      <w:pPr>
        <w:pBdr>
          <w:top w:val="nil"/>
          <w:left w:val="nil"/>
          <w:bottom w:val="nil"/>
          <w:right w:val="nil"/>
          <w:between w:val="nil"/>
        </w:pBdr>
      </w:pPr>
      <w:r>
        <w:t>Email Addresses of co-authors:</w:t>
      </w:r>
    </w:p>
    <w:p w14:paraId="2277EFEC" w14:textId="13BC8A36" w:rsidR="00DD7CD9" w:rsidRDefault="00DD7CD9" w:rsidP="004D5BED">
      <w:pPr>
        <w:pBdr>
          <w:top w:val="nil"/>
          <w:left w:val="nil"/>
          <w:bottom w:val="nil"/>
          <w:right w:val="nil"/>
          <w:between w:val="nil"/>
        </w:pBdr>
        <w:rPr>
          <w:u w:val="single"/>
        </w:rPr>
      </w:pPr>
      <w:r w:rsidRPr="009C3F70">
        <w:t>Kristen Procko</w:t>
      </w:r>
      <w:r>
        <w:tab/>
      </w:r>
      <w:r>
        <w:tab/>
        <w:t>(</w:t>
      </w:r>
      <w:hyperlink r:id="rId8">
        <w:r w:rsidRPr="009C3F70">
          <w:rPr>
            <w:u w:val="single"/>
          </w:rPr>
          <w:t>kristen.procko@austin.utexas.edu</w:t>
        </w:r>
      </w:hyperlink>
      <w:r>
        <w:rPr>
          <w:u w:val="single"/>
        </w:rPr>
        <w:t>)</w:t>
      </w:r>
    </w:p>
    <w:p w14:paraId="430F0692" w14:textId="7AEA6484" w:rsidR="00DD7CD9" w:rsidRDefault="00DD7CD9" w:rsidP="004D5BED">
      <w:pPr>
        <w:pBdr>
          <w:top w:val="nil"/>
          <w:left w:val="nil"/>
          <w:bottom w:val="nil"/>
          <w:right w:val="nil"/>
          <w:between w:val="nil"/>
        </w:pBdr>
      </w:pPr>
      <w:r w:rsidRPr="009C3F70">
        <w:t xml:space="preserve">Sandy </w:t>
      </w:r>
      <w:proofErr w:type="spellStart"/>
      <w:r w:rsidRPr="009C3F70">
        <w:t>Bakheet</w:t>
      </w:r>
      <w:proofErr w:type="spellEnd"/>
      <w:r>
        <w:tab/>
        <w:t>(</w:t>
      </w:r>
      <w:hyperlink r:id="rId9">
        <w:r w:rsidRPr="009C3F70">
          <w:rPr>
            <w:u w:val="single"/>
          </w:rPr>
          <w:t>sandybakheet@utexas.edu</w:t>
        </w:r>
      </w:hyperlink>
      <w:r>
        <w:rPr>
          <w:u w:val="single"/>
        </w:rPr>
        <w:t>)</w:t>
      </w:r>
    </w:p>
    <w:p w14:paraId="6D47028E" w14:textId="3FD949D9" w:rsidR="00DD7CD9" w:rsidRDefault="00DD7CD9" w:rsidP="004D5BED">
      <w:pPr>
        <w:pBdr>
          <w:top w:val="nil"/>
          <w:left w:val="nil"/>
          <w:bottom w:val="nil"/>
          <w:right w:val="nil"/>
          <w:between w:val="nil"/>
        </w:pBdr>
      </w:pPr>
      <w:r w:rsidRPr="009C3F70">
        <w:t>Josh T. Beckham</w:t>
      </w:r>
      <w:r>
        <w:tab/>
        <w:t>(</w:t>
      </w:r>
      <w:hyperlink r:id="rId10">
        <w:r w:rsidRPr="009C3F70">
          <w:rPr>
            <w:u w:val="single"/>
          </w:rPr>
          <w:t>josh.beckham@austin.utexas.edu</w:t>
        </w:r>
      </w:hyperlink>
      <w:r>
        <w:rPr>
          <w:u w:val="single"/>
        </w:rPr>
        <w:t>)</w:t>
      </w:r>
    </w:p>
    <w:p w14:paraId="4D7015C1" w14:textId="54F3AA63" w:rsidR="00DD7CD9" w:rsidRDefault="00DD7CD9" w:rsidP="004D5BED">
      <w:pPr>
        <w:pBdr>
          <w:top w:val="nil"/>
          <w:left w:val="nil"/>
          <w:bottom w:val="nil"/>
          <w:right w:val="nil"/>
          <w:between w:val="nil"/>
        </w:pBdr>
        <w:rPr>
          <w:u w:val="single"/>
        </w:rPr>
      </w:pPr>
      <w:r w:rsidRPr="009C3F70">
        <w:t>Margaret A. Franzen</w:t>
      </w:r>
      <w:r>
        <w:tab/>
        <w:t>(</w:t>
      </w:r>
      <w:hyperlink r:id="rId11">
        <w:r w:rsidRPr="009C3F70">
          <w:rPr>
            <w:u w:val="single"/>
          </w:rPr>
          <w:t>franzenm@mtmary.edu</w:t>
        </w:r>
      </w:hyperlink>
      <w:r>
        <w:rPr>
          <w:u w:val="single"/>
        </w:rPr>
        <w:t>)</w:t>
      </w:r>
    </w:p>
    <w:p w14:paraId="22DC6E36" w14:textId="33F9BE91" w:rsidR="00DD7CD9" w:rsidRDefault="00DD7CD9" w:rsidP="004D5BED">
      <w:pPr>
        <w:pBdr>
          <w:top w:val="nil"/>
          <w:left w:val="nil"/>
          <w:bottom w:val="nil"/>
          <w:right w:val="nil"/>
          <w:between w:val="nil"/>
        </w:pBdr>
        <w:rPr>
          <w:u w:val="single"/>
        </w:rPr>
      </w:pPr>
      <w:r w:rsidRPr="009C3F70">
        <w:t>Henry Jakubowski</w:t>
      </w:r>
      <w:r>
        <w:tab/>
        <w:t>(</w:t>
      </w:r>
      <w:hyperlink r:id="rId12">
        <w:r w:rsidRPr="009C3F70">
          <w:rPr>
            <w:u w:val="single"/>
          </w:rPr>
          <w:t>hjakubowski@csbsju.edu</w:t>
        </w:r>
      </w:hyperlink>
      <w:r>
        <w:rPr>
          <w:u w:val="single"/>
        </w:rPr>
        <w:t>)</w:t>
      </w:r>
    </w:p>
    <w:p w14:paraId="3FB7FC9C" w14:textId="1141A52A" w:rsidR="00DD7CD9" w:rsidRDefault="00DD7CD9" w:rsidP="004D5BED">
      <w:pPr>
        <w:pBdr>
          <w:top w:val="nil"/>
          <w:left w:val="nil"/>
          <w:bottom w:val="nil"/>
          <w:right w:val="nil"/>
          <w:between w:val="nil"/>
        </w:pBdr>
      </w:pPr>
      <w:r w:rsidRPr="009C3F70">
        <w:t>Walter R.</w:t>
      </w:r>
      <w:r>
        <w:t xml:space="preserve"> </w:t>
      </w:r>
      <w:r w:rsidRPr="009C3F70">
        <w:t>P. Novak</w:t>
      </w:r>
      <w:r>
        <w:tab/>
        <w:t>(</w:t>
      </w:r>
      <w:hyperlink r:id="rId13">
        <w:r w:rsidRPr="009C3F70">
          <w:rPr>
            <w:u w:val="single"/>
          </w:rPr>
          <w:t>novakw@wabash.edu</w:t>
        </w:r>
      </w:hyperlink>
      <w:r>
        <w:rPr>
          <w:u w:val="single"/>
        </w:rPr>
        <w:t>)</w:t>
      </w:r>
    </w:p>
    <w:p w14:paraId="75B1ADBD" w14:textId="77777777" w:rsidR="00DD7CD9" w:rsidRPr="009C3F70" w:rsidRDefault="00DD7CD9" w:rsidP="004D5BED">
      <w:pPr>
        <w:pBdr>
          <w:top w:val="nil"/>
          <w:left w:val="nil"/>
          <w:bottom w:val="nil"/>
          <w:right w:val="nil"/>
          <w:between w:val="nil"/>
        </w:pBdr>
      </w:pPr>
    </w:p>
    <w:p w14:paraId="29B85116" w14:textId="4FCC094E" w:rsidR="00CC31EC" w:rsidRPr="009C3F70" w:rsidRDefault="00B37F80" w:rsidP="004D5BED">
      <w:r w:rsidRPr="009C3F70">
        <w:rPr>
          <w:b/>
        </w:rPr>
        <w:t>SUMMA</w:t>
      </w:r>
      <w:r w:rsidR="009C3F70">
        <w:rPr>
          <w:b/>
        </w:rPr>
        <w:t>RY:</w:t>
      </w:r>
    </w:p>
    <w:p w14:paraId="1F0B70AB" w14:textId="563AD34F" w:rsidR="00CC31EC" w:rsidRPr="009C3F70" w:rsidRDefault="00B37F80" w:rsidP="004D5BED">
      <w:pPr>
        <w:widowControl/>
        <w:rPr>
          <w:rFonts w:ascii="Times New Roman" w:eastAsia="Times New Roman" w:hAnsi="Times New Roman" w:cs="Times New Roman"/>
        </w:rPr>
      </w:pPr>
      <w:r w:rsidRPr="009C3F70">
        <w:t xml:space="preserve">A key skill in biomolecular modeling is displaying and annotating active sites in proteins. This technique is demonstrated using four </w:t>
      </w:r>
      <w:r w:rsidR="007F64ED">
        <w:t>popular</w:t>
      </w:r>
      <w:r w:rsidRPr="009C3F70">
        <w:t xml:space="preserve"> free programs for macromolecular visualization: iCn3D, </w:t>
      </w:r>
      <w:proofErr w:type="spellStart"/>
      <w:r w:rsidRPr="009C3F70">
        <w:t>Jmol</w:t>
      </w:r>
      <w:proofErr w:type="spellEnd"/>
      <w:r w:rsidRPr="009C3F70">
        <w:t xml:space="preserve">, </w:t>
      </w:r>
      <w:proofErr w:type="spellStart"/>
      <w:r w:rsidRPr="009C3F70">
        <w:t>PyMOL</w:t>
      </w:r>
      <w:proofErr w:type="spellEnd"/>
      <w:r w:rsidRPr="009C3F70">
        <w:t xml:space="preserve">, and UCSF </w:t>
      </w:r>
      <w:proofErr w:type="spellStart"/>
      <w:r w:rsidRPr="009C3F70">
        <w:t>ChimeraX</w:t>
      </w:r>
      <w:proofErr w:type="spellEnd"/>
      <w:r w:rsidRPr="009C3F70">
        <w:t>.</w:t>
      </w:r>
    </w:p>
    <w:p w14:paraId="14EE0207" w14:textId="77777777" w:rsidR="00CC31EC" w:rsidRPr="009C3F70" w:rsidRDefault="00CC31EC" w:rsidP="004D5BED"/>
    <w:p w14:paraId="09D078F9" w14:textId="29C96613" w:rsidR="00CC31EC" w:rsidRPr="009C3F70" w:rsidRDefault="00B37F80" w:rsidP="004D5BED">
      <w:r w:rsidRPr="009C3F70">
        <w:rPr>
          <w:b/>
        </w:rPr>
        <w:t>ABSTRACT:</w:t>
      </w:r>
    </w:p>
    <w:p w14:paraId="1DBDA54D" w14:textId="2E5DC1B8" w:rsidR="00CC31EC" w:rsidRPr="009C3F70" w:rsidRDefault="00B37F80" w:rsidP="004D5BED">
      <w:pPr>
        <w:widowControl/>
        <w:rPr>
          <w:rFonts w:ascii="Times New Roman" w:eastAsia="Times New Roman" w:hAnsi="Times New Roman" w:cs="Times New Roman"/>
        </w:rPr>
      </w:pPr>
      <w:r w:rsidRPr="009C3F70">
        <w:t xml:space="preserve">Biomolecular visualization skills are paramount to understanding key concepts in the biological sciences, such as structure-function relationships and molecular interactions. Various programs allow a learner to manipulate 3D structures, and biomolecular modeling promotes active learning, builds computational skills, and bridges the gap between two dimensional textbook images and the three dimensions of life. A critical skill in this area is to model a protein active site, displaying parts of the macromolecule that can interact with a small molecule, or ligand, in a way that shows binding interactions. In this protocol, we describe this process using four freely available macromolecular modeling programs: iCn3D, </w:t>
      </w:r>
      <w:proofErr w:type="spellStart"/>
      <w:r w:rsidRPr="009C3F70">
        <w:t>Jmol</w:t>
      </w:r>
      <w:proofErr w:type="spellEnd"/>
      <w:r w:rsidRPr="009C3F70">
        <w:t>/</w:t>
      </w:r>
      <w:proofErr w:type="spellStart"/>
      <w:r w:rsidRPr="009C3F70">
        <w:t>JSmol</w:t>
      </w:r>
      <w:proofErr w:type="spellEnd"/>
      <w:r w:rsidRPr="009C3F70">
        <w:t xml:space="preserve">, </w:t>
      </w:r>
      <w:proofErr w:type="spellStart"/>
      <w:r w:rsidRPr="009C3F70">
        <w:t>PyMOL</w:t>
      </w:r>
      <w:proofErr w:type="spellEnd"/>
      <w:r w:rsidRPr="009C3F70">
        <w:t xml:space="preserve">, and UCSF </w:t>
      </w:r>
      <w:proofErr w:type="spellStart"/>
      <w:r w:rsidRPr="009C3F70">
        <w:t>ChimeraX</w:t>
      </w:r>
      <w:proofErr w:type="spellEnd"/>
      <w:r w:rsidRPr="009C3F70">
        <w:t>. This guide is intended for students seeking to learn the basics of a specific program, as well as instructors incorporating biomolecular modeling into their curriculum. The protocol enables the user to model an active site using a specific visualization program, or to sample several of the free programs available. The model chosen for this protocol is human glucokinase, an isoform of the enzyme hexokinase, which catalyzes the first step of glycolysis. The enzyme is bound to one of its substrates, as well as a non-reactive substrate analog, which allows the user to analyze interactions in the catalytic complex.</w:t>
      </w:r>
    </w:p>
    <w:p w14:paraId="0F7B4155" w14:textId="77777777" w:rsidR="00CC31EC" w:rsidRPr="009C3F70" w:rsidRDefault="00CC31EC" w:rsidP="004D5BED"/>
    <w:p w14:paraId="068622DD" w14:textId="5DDD6903" w:rsidR="00CC31EC" w:rsidRPr="009C3F70" w:rsidRDefault="00B37F80" w:rsidP="004D5BED">
      <w:r w:rsidRPr="009C3F70">
        <w:rPr>
          <w:b/>
        </w:rPr>
        <w:t>INTRODUCTION:</w:t>
      </w:r>
    </w:p>
    <w:p w14:paraId="62F4289D" w14:textId="46BFBAA3" w:rsidR="00CC31EC" w:rsidRPr="009C3F70" w:rsidRDefault="00B37F80" w:rsidP="004D5BED">
      <w:bookmarkStart w:id="0" w:name="_gjdgxs" w:colFirst="0" w:colLast="0"/>
      <w:bookmarkEnd w:id="0"/>
      <w:r w:rsidRPr="009C3F70">
        <w:t xml:space="preserve">Understanding representations of the molecular world is critical to becoming an expert in the </w:t>
      </w:r>
      <w:r w:rsidRPr="009C3F70">
        <w:lastRenderedPageBreak/>
        <w:t>biomolecular sciences</w:t>
      </w:r>
      <w:bookmarkStart w:id="1" w:name="_Ref84088922"/>
      <w:r w:rsidR="00EC2C5E" w:rsidRPr="009C3F70">
        <w:rPr>
          <w:rStyle w:val="EndnoteReference"/>
        </w:rPr>
        <w:endnoteReference w:id="1"/>
      </w:r>
      <w:bookmarkEnd w:id="1"/>
      <w:r w:rsidR="00A744FF" w:rsidRPr="009C3F70">
        <w:t>,</w:t>
      </w:r>
      <w:r w:rsidRPr="009C3F70">
        <w:t xml:space="preserve"> because the interpretation of such images is key to understanding biological function</w:t>
      </w:r>
      <w:bookmarkStart w:id="2" w:name="_Ref84089358"/>
      <w:r w:rsidR="00EC2C5E" w:rsidRPr="009C3F70">
        <w:rPr>
          <w:rStyle w:val="EndnoteReference"/>
        </w:rPr>
        <w:endnoteReference w:id="2"/>
      </w:r>
      <w:bookmarkEnd w:id="2"/>
      <w:r w:rsidR="00A744FF" w:rsidRPr="009C3F70">
        <w:t>.</w:t>
      </w:r>
      <w:r w:rsidRPr="009C3F70">
        <w:t xml:space="preserve"> A learner’s introduction to macromolecules usually comes in the form of two-dimensional textbook images of cell membranes, organelles, macromolecules, etc. but the biological reality is that these are three-dimensional structures, and an understanding of their properties requires ways to visualize and extract meaning from 3D models.</w:t>
      </w:r>
    </w:p>
    <w:p w14:paraId="4BC6EEF1" w14:textId="77777777" w:rsidR="00CC31EC" w:rsidRPr="009C3F70" w:rsidRDefault="00CC31EC" w:rsidP="004D5BED"/>
    <w:p w14:paraId="29C98093" w14:textId="06CA0845" w:rsidR="00CC31EC" w:rsidRPr="009C3F70" w:rsidRDefault="00B37F80" w:rsidP="004D5BED">
      <w:r w:rsidRPr="009C3F70">
        <w:t xml:space="preserve">Accordingly, the development of biomolecular visual literacy in upper division molecular life science courses has gained attention, with </w:t>
      </w:r>
      <w:proofErr w:type="gramStart"/>
      <w:r w:rsidRPr="009C3F70">
        <w:t>a number of</w:t>
      </w:r>
      <w:proofErr w:type="gramEnd"/>
      <w:r w:rsidRPr="009C3F70">
        <w:t xml:space="preserve"> articles reporting on the importance and difficulties of teaching and assessing visualization skills</w:t>
      </w:r>
      <w:r w:rsidR="0036432D" w:rsidRPr="009C3F70">
        <w:rPr>
          <w:vertAlign w:val="superscript"/>
        </w:rPr>
        <w:fldChar w:fldCharType="begin"/>
      </w:r>
      <w:r w:rsidR="0036432D" w:rsidRPr="009C3F70">
        <w:rPr>
          <w:vertAlign w:val="superscript"/>
        </w:rPr>
        <w:instrText xml:space="preserve"> NOTEREF _Ref84088922 \h  \* MERGEFORMAT </w:instrText>
      </w:r>
      <w:r w:rsidR="0036432D" w:rsidRPr="009C3F70">
        <w:rPr>
          <w:vertAlign w:val="superscript"/>
        </w:rPr>
      </w:r>
      <w:r w:rsidR="0036432D" w:rsidRPr="009C3F70">
        <w:rPr>
          <w:vertAlign w:val="superscript"/>
        </w:rPr>
        <w:fldChar w:fldCharType="separate"/>
      </w:r>
      <w:r w:rsidR="0036432D" w:rsidRPr="009C3F70">
        <w:rPr>
          <w:vertAlign w:val="superscript"/>
        </w:rPr>
        <w:t>1</w:t>
      </w:r>
      <w:r w:rsidR="0036432D" w:rsidRPr="009C3F70">
        <w:rPr>
          <w:vertAlign w:val="superscript"/>
        </w:rPr>
        <w:fldChar w:fldCharType="end"/>
      </w:r>
      <w:r w:rsidR="0036432D" w:rsidRPr="009C3F70">
        <w:rPr>
          <w:rStyle w:val="EndnoteReference"/>
        </w:rPr>
        <w:t>,</w:t>
      </w:r>
      <w:r w:rsidR="0036432D" w:rsidRPr="009C3F70">
        <w:rPr>
          <w:rStyle w:val="EndnoteReference"/>
        </w:rPr>
        <w:endnoteReference w:id="3"/>
      </w:r>
      <w:r w:rsidR="00C47919">
        <w:rPr>
          <w:vertAlign w:val="superscript"/>
        </w:rPr>
        <w:t>-</w:t>
      </w:r>
      <w:r w:rsidR="0036432D" w:rsidRPr="00C47919">
        <w:rPr>
          <w:rStyle w:val="EndnoteReference"/>
          <w:vanish/>
        </w:rPr>
        <w:t>,</w:t>
      </w:r>
      <w:bookmarkStart w:id="3" w:name="_Ref84092881"/>
      <w:r w:rsidR="0036432D" w:rsidRPr="00C47919">
        <w:rPr>
          <w:rStyle w:val="EndnoteReference"/>
          <w:vanish/>
        </w:rPr>
        <w:endnoteReference w:id="4"/>
      </w:r>
      <w:bookmarkEnd w:id="3"/>
      <w:r w:rsidR="0036432D" w:rsidRPr="00C47919">
        <w:rPr>
          <w:rStyle w:val="EndnoteReference"/>
          <w:vanish/>
        </w:rPr>
        <w:t>,</w:t>
      </w:r>
      <w:r w:rsidR="0036432D" w:rsidRPr="00C47919">
        <w:rPr>
          <w:rStyle w:val="EndnoteReference"/>
          <w:vanish/>
        </w:rPr>
        <w:endnoteReference w:id="5"/>
      </w:r>
      <w:r w:rsidR="0036432D" w:rsidRPr="00C47919">
        <w:rPr>
          <w:rStyle w:val="EndnoteReference"/>
          <w:vanish/>
        </w:rPr>
        <w:t>,</w:t>
      </w:r>
      <w:r w:rsidR="0036432D" w:rsidRPr="00C47919">
        <w:rPr>
          <w:rStyle w:val="EndnoteReference"/>
          <w:vanish/>
        </w:rPr>
        <w:endnoteReference w:id="6"/>
      </w:r>
      <w:r w:rsidR="0036432D" w:rsidRPr="00C47919">
        <w:rPr>
          <w:rStyle w:val="EndnoteReference"/>
          <w:vanish/>
        </w:rPr>
        <w:t>,</w:t>
      </w:r>
      <w:r w:rsidR="0036432D" w:rsidRPr="00C47919">
        <w:rPr>
          <w:rStyle w:val="EndnoteReference"/>
          <w:vanish/>
        </w:rPr>
        <w:endnoteReference w:id="7"/>
      </w:r>
      <w:r w:rsidR="0036432D" w:rsidRPr="00C47919">
        <w:rPr>
          <w:rStyle w:val="EndnoteReference"/>
          <w:vanish/>
        </w:rPr>
        <w:t>,</w:t>
      </w:r>
      <w:r w:rsidR="0036432D" w:rsidRPr="00C47919">
        <w:rPr>
          <w:rStyle w:val="EndnoteReference"/>
          <w:vanish/>
        </w:rPr>
        <w:endnoteReference w:id="8"/>
      </w:r>
      <w:r w:rsidR="0036432D" w:rsidRPr="00C47919">
        <w:rPr>
          <w:rStyle w:val="EndnoteReference"/>
          <w:vanish/>
        </w:rPr>
        <w:t>,</w:t>
      </w:r>
      <w:r w:rsidR="0036432D" w:rsidRPr="009C3F70">
        <w:rPr>
          <w:rStyle w:val="EndnoteReference"/>
        </w:rPr>
        <w:endnoteReference w:id="9"/>
      </w:r>
      <w:r w:rsidR="00A744FF" w:rsidRPr="009C3F70">
        <w:t>.</w:t>
      </w:r>
      <w:r w:rsidRPr="009C3F70">
        <w:t xml:space="preserve"> The response to these articles has been an increase in the number of classroom interventions, typically within a semester in a single institution, wherein molecular visualization programs and models are used to target difficult concepts</w:t>
      </w:r>
      <w:r w:rsidR="0036432D" w:rsidRPr="009C3F70">
        <w:rPr>
          <w:vertAlign w:val="superscript"/>
        </w:rPr>
        <w:fldChar w:fldCharType="begin"/>
      </w:r>
      <w:r w:rsidR="0036432D" w:rsidRPr="009C3F70">
        <w:rPr>
          <w:vertAlign w:val="superscript"/>
        </w:rPr>
        <w:instrText xml:space="preserve"> NOTEREF _Ref84089358 \h </w:instrText>
      </w:r>
      <w:r w:rsidR="004D5BED">
        <w:rPr>
          <w:vertAlign w:val="superscript"/>
        </w:rPr>
        <w:instrText xml:space="preserve"> \* MERGEFORMAT </w:instrText>
      </w:r>
      <w:r w:rsidR="0036432D" w:rsidRPr="009C3F70">
        <w:rPr>
          <w:vertAlign w:val="superscript"/>
        </w:rPr>
      </w:r>
      <w:r w:rsidR="0036432D" w:rsidRPr="009C3F70">
        <w:rPr>
          <w:vertAlign w:val="superscript"/>
        </w:rPr>
        <w:fldChar w:fldCharType="separate"/>
      </w:r>
      <w:r w:rsidR="0036432D" w:rsidRPr="009C3F70">
        <w:rPr>
          <w:vertAlign w:val="superscript"/>
        </w:rPr>
        <w:t>2</w:t>
      </w:r>
      <w:r w:rsidR="0036432D" w:rsidRPr="009C3F70">
        <w:rPr>
          <w:vertAlign w:val="superscript"/>
        </w:rPr>
        <w:fldChar w:fldCharType="end"/>
      </w:r>
      <w:r w:rsidR="0036432D" w:rsidRPr="009C3F70">
        <w:rPr>
          <w:vertAlign w:val="superscript"/>
        </w:rPr>
        <w:t>,</w:t>
      </w:r>
      <w:r w:rsidR="0036432D" w:rsidRPr="009C3F70">
        <w:rPr>
          <w:rStyle w:val="EndnoteReference"/>
        </w:rPr>
        <w:endnoteReference w:id="10"/>
      </w:r>
      <w:r w:rsidR="00C47919">
        <w:rPr>
          <w:vertAlign w:val="superscript"/>
        </w:rPr>
        <w:t>-</w:t>
      </w:r>
      <w:r w:rsidR="0036432D" w:rsidRPr="00C47919">
        <w:rPr>
          <w:vanish/>
          <w:vertAlign w:val="superscript"/>
        </w:rPr>
        <w:t>,</w:t>
      </w:r>
      <w:r w:rsidR="0036432D" w:rsidRPr="00C47919">
        <w:rPr>
          <w:rStyle w:val="EndnoteReference"/>
          <w:vanish/>
        </w:rPr>
        <w:endnoteReference w:id="11"/>
      </w:r>
      <w:r w:rsidR="0036432D" w:rsidRPr="00C47919">
        <w:rPr>
          <w:vanish/>
          <w:vertAlign w:val="superscript"/>
        </w:rPr>
        <w:t>,</w:t>
      </w:r>
      <w:r w:rsidR="0036432D" w:rsidRPr="00C47919">
        <w:rPr>
          <w:rStyle w:val="EndnoteReference"/>
          <w:vanish/>
        </w:rPr>
        <w:endnoteReference w:id="12"/>
      </w:r>
      <w:r w:rsidR="0036432D" w:rsidRPr="00C47919">
        <w:rPr>
          <w:vanish/>
          <w:vertAlign w:val="superscript"/>
        </w:rPr>
        <w:t>,</w:t>
      </w:r>
      <w:r w:rsidR="0036432D" w:rsidRPr="00C47919">
        <w:rPr>
          <w:rStyle w:val="EndnoteReference"/>
          <w:vanish/>
        </w:rPr>
        <w:endnoteReference w:id="13"/>
      </w:r>
      <w:r w:rsidR="00AE4C7F" w:rsidRPr="00C47919">
        <w:rPr>
          <w:vanish/>
          <w:vertAlign w:val="superscript"/>
        </w:rPr>
        <w:t>,</w:t>
      </w:r>
      <w:r w:rsidR="00AE4C7F" w:rsidRPr="00C47919">
        <w:rPr>
          <w:rStyle w:val="EndnoteReference"/>
          <w:vanish/>
        </w:rPr>
        <w:endnoteReference w:id="14"/>
      </w:r>
      <w:r w:rsidR="00AE4C7F" w:rsidRPr="00C47919">
        <w:rPr>
          <w:vanish/>
          <w:vertAlign w:val="superscript"/>
        </w:rPr>
        <w:t>,</w:t>
      </w:r>
      <w:r w:rsidR="00AE4C7F" w:rsidRPr="009C3F70">
        <w:rPr>
          <w:rStyle w:val="EndnoteReference"/>
        </w:rPr>
        <w:endnoteReference w:id="15"/>
      </w:r>
      <w:r w:rsidR="00A744FF" w:rsidRPr="009C3F70">
        <w:t>.</w:t>
      </w:r>
      <w:r w:rsidRPr="009C3F70">
        <w:t xml:space="preserve"> Additionally, researchers have sought to characterize how students use biomolecular visualization programs and/or models to approach a specific topic</w:t>
      </w:r>
      <w:r w:rsidR="00AE4C7F" w:rsidRPr="009C3F70">
        <w:rPr>
          <w:rStyle w:val="EndnoteReference"/>
        </w:rPr>
        <w:endnoteReference w:id="16"/>
      </w:r>
      <w:r w:rsidR="00C47919" w:rsidRPr="00C47919">
        <w:rPr>
          <w:vertAlign w:val="superscript"/>
        </w:rPr>
        <w:t>-</w:t>
      </w:r>
      <w:r w:rsidR="00AE4C7F" w:rsidRPr="00C47919">
        <w:rPr>
          <w:vanish/>
          <w:vertAlign w:val="superscript"/>
        </w:rPr>
        <w:t>,</w:t>
      </w:r>
      <w:r w:rsidR="00AE4C7F" w:rsidRPr="00C47919">
        <w:rPr>
          <w:rStyle w:val="EndnoteReference"/>
          <w:vanish/>
        </w:rPr>
        <w:endnoteReference w:id="17"/>
      </w:r>
      <w:r w:rsidR="00AE4C7F" w:rsidRPr="00C47919">
        <w:rPr>
          <w:vanish/>
          <w:vertAlign w:val="superscript"/>
        </w:rPr>
        <w:t>,</w:t>
      </w:r>
      <w:r w:rsidR="00AE4C7F" w:rsidRPr="00C47919">
        <w:rPr>
          <w:rStyle w:val="EndnoteReference"/>
          <w:vanish/>
        </w:rPr>
        <w:endnoteReference w:id="18"/>
      </w:r>
      <w:r w:rsidR="00AE4C7F" w:rsidRPr="00C47919">
        <w:rPr>
          <w:vanish/>
          <w:vertAlign w:val="superscript"/>
        </w:rPr>
        <w:t>,</w:t>
      </w:r>
      <w:r w:rsidR="00AE4C7F" w:rsidRPr="009C3F70">
        <w:rPr>
          <w:rStyle w:val="EndnoteReference"/>
        </w:rPr>
        <w:endnoteReference w:id="19"/>
      </w:r>
      <w:r w:rsidR="00A744FF" w:rsidRPr="009C3F70">
        <w:t>.</w:t>
      </w:r>
      <w:r w:rsidRPr="009C3F70">
        <w:t xml:space="preserve"> Our own </w:t>
      </w:r>
      <w:r w:rsidR="00AE4C7F" w:rsidRPr="009C3F70">
        <w:t>group</w:t>
      </w:r>
      <w:r w:rsidRPr="009C3F70">
        <w:t>, BioMolViz, has described a Framework that subdivides overarching themes in visual literacy into learning goals and objectives to guide such interventions</w:t>
      </w:r>
      <w:bookmarkStart w:id="4" w:name="_Ref84090077"/>
      <w:r w:rsidR="00AE4C7F" w:rsidRPr="009C3F70">
        <w:rPr>
          <w:rStyle w:val="EndnoteReference"/>
        </w:rPr>
        <w:endnoteReference w:id="20"/>
      </w:r>
      <w:bookmarkEnd w:id="4"/>
      <w:r w:rsidR="00AE4C7F" w:rsidRPr="009C3F70">
        <w:rPr>
          <w:vertAlign w:val="superscript"/>
        </w:rPr>
        <w:t>,</w:t>
      </w:r>
      <w:bookmarkStart w:id="5" w:name="_Ref84090079"/>
      <w:r w:rsidR="00AE4C7F" w:rsidRPr="009C3F70">
        <w:rPr>
          <w:rStyle w:val="EndnoteReference"/>
        </w:rPr>
        <w:endnoteReference w:id="21"/>
      </w:r>
      <w:bookmarkEnd w:id="5"/>
      <w:r w:rsidR="00A744FF" w:rsidRPr="009C3F70">
        <w:t>,</w:t>
      </w:r>
      <w:r w:rsidRPr="009C3F70">
        <w:t xml:space="preserve"> and we lead workshops that train faculty to use the Framework in the backward design of assessments to measure visual literacy skills</w:t>
      </w:r>
      <w:r w:rsidR="00AE4C7F" w:rsidRPr="009C3F70">
        <w:rPr>
          <w:rStyle w:val="EndnoteReference"/>
        </w:rPr>
        <w:endnoteReference w:id="22"/>
      </w:r>
      <w:r w:rsidR="00A744FF" w:rsidRPr="009C3F70">
        <w:t>.</w:t>
      </w:r>
    </w:p>
    <w:p w14:paraId="325645E5" w14:textId="77777777" w:rsidR="00CC31EC" w:rsidRPr="009C3F70" w:rsidRDefault="00CC31EC" w:rsidP="004D5BED"/>
    <w:p w14:paraId="32C42866" w14:textId="5A63AE17" w:rsidR="00CC31EC" w:rsidRPr="009C3F70" w:rsidRDefault="00B37F80" w:rsidP="004D5BED">
      <w:r w:rsidRPr="009C3F70">
        <w:t xml:space="preserve">At the center of all of this work is a critical skill: the ability to manipulate structures of macromolecules using programs for biomolecular visualization. These tools were developed independently using a variety of platforms; therefore, they can be rather unique in their operation and use. This necessitates program-specific </w:t>
      </w:r>
      <w:r w:rsidR="00A744FF" w:rsidRPr="009C3F70">
        <w:t>instructio</w:t>
      </w:r>
      <w:r w:rsidR="00A744FF">
        <w:t>ns</w:t>
      </w:r>
      <w:r w:rsidRPr="009C3F70">
        <w:t>, and the identification of a program that a user is comfortable with is important to facilitate continued implementation.</w:t>
      </w:r>
    </w:p>
    <w:p w14:paraId="2A4EB277" w14:textId="77777777" w:rsidR="00CC31EC" w:rsidRPr="009C3F70" w:rsidRDefault="00CC31EC" w:rsidP="004D5BED"/>
    <w:p w14:paraId="282137CE" w14:textId="4179965D" w:rsidR="00CC31EC" w:rsidRPr="009C3F70" w:rsidRDefault="00B37F80" w:rsidP="004D5BED">
      <w:r w:rsidRPr="009C3F70">
        <w:t>Beyond the very basics of manipulating structures in 3D (rotating, selecting, and altering the model), a major goal is to model the active site of a protein. This process allows a learner to develop their understanding in three overarching themes described by the BioMolViz Framework: molecular interactions, ligands / modifications, and structure-function relationships</w:t>
      </w:r>
      <w:r w:rsidR="00AE4C7F" w:rsidRPr="009C3F70">
        <w:rPr>
          <w:vertAlign w:val="superscript"/>
        </w:rPr>
        <w:fldChar w:fldCharType="begin"/>
      </w:r>
      <w:r w:rsidR="00AE4C7F" w:rsidRPr="009C3F70">
        <w:rPr>
          <w:vertAlign w:val="superscript"/>
        </w:rPr>
        <w:instrText xml:space="preserve"> NOTEREF _Ref84090077 \h  \* MERGEFORMAT </w:instrText>
      </w:r>
      <w:r w:rsidR="00AE4C7F" w:rsidRPr="009C3F70">
        <w:rPr>
          <w:vertAlign w:val="superscript"/>
        </w:rPr>
      </w:r>
      <w:r w:rsidR="00AE4C7F" w:rsidRPr="009C3F70">
        <w:rPr>
          <w:vertAlign w:val="superscript"/>
        </w:rPr>
        <w:fldChar w:fldCharType="separate"/>
      </w:r>
      <w:r w:rsidR="00AE4C7F" w:rsidRPr="009C3F70">
        <w:rPr>
          <w:vertAlign w:val="superscript"/>
        </w:rPr>
        <w:t>20</w:t>
      </w:r>
      <w:r w:rsidR="00AE4C7F" w:rsidRPr="009C3F70">
        <w:rPr>
          <w:vertAlign w:val="superscript"/>
        </w:rPr>
        <w:fldChar w:fldCharType="end"/>
      </w:r>
      <w:r w:rsidR="00AE4C7F" w:rsidRPr="009C3F70">
        <w:rPr>
          <w:vertAlign w:val="superscript"/>
        </w:rPr>
        <w:t>,</w:t>
      </w:r>
      <w:r w:rsidR="00AE4C7F" w:rsidRPr="009C3F70">
        <w:rPr>
          <w:vertAlign w:val="superscript"/>
        </w:rPr>
        <w:fldChar w:fldCharType="begin"/>
      </w:r>
      <w:r w:rsidR="00AE4C7F" w:rsidRPr="009C3F70">
        <w:rPr>
          <w:vertAlign w:val="superscript"/>
        </w:rPr>
        <w:instrText xml:space="preserve"> NOTEREF _Ref84090079 \h  \* MERGEFORMAT </w:instrText>
      </w:r>
      <w:r w:rsidR="00AE4C7F" w:rsidRPr="009C3F70">
        <w:rPr>
          <w:vertAlign w:val="superscript"/>
        </w:rPr>
      </w:r>
      <w:r w:rsidR="00AE4C7F" w:rsidRPr="009C3F70">
        <w:rPr>
          <w:vertAlign w:val="superscript"/>
        </w:rPr>
        <w:fldChar w:fldCharType="separate"/>
      </w:r>
      <w:r w:rsidR="00AE4C7F" w:rsidRPr="009C3F70">
        <w:rPr>
          <w:vertAlign w:val="superscript"/>
        </w:rPr>
        <w:t>21</w:t>
      </w:r>
      <w:r w:rsidR="00AE4C7F" w:rsidRPr="009C3F70">
        <w:rPr>
          <w:vertAlign w:val="superscript"/>
        </w:rPr>
        <w:fldChar w:fldCharType="end"/>
      </w:r>
      <w:r w:rsidR="00A744FF">
        <w:t>.</w:t>
      </w:r>
    </w:p>
    <w:p w14:paraId="1D6692A2" w14:textId="77777777" w:rsidR="00CC31EC" w:rsidRPr="009C3F70" w:rsidRDefault="00CC31EC" w:rsidP="004D5BED"/>
    <w:p w14:paraId="03141E8E" w14:textId="5FFBF062" w:rsidR="00CC31EC" w:rsidRPr="009C3F70" w:rsidRDefault="00B37F80" w:rsidP="004D5BED">
      <w:r w:rsidRPr="009C3F70">
        <w:t xml:space="preserve">Four popular choices of programs for biomolecular visualization include: </w:t>
      </w:r>
      <w:proofErr w:type="spellStart"/>
      <w:r w:rsidRPr="009C3F70">
        <w:t>Jmol</w:t>
      </w:r>
      <w:proofErr w:type="spellEnd"/>
      <w:r w:rsidRPr="009C3F70">
        <w:t>/</w:t>
      </w:r>
      <w:proofErr w:type="spellStart"/>
      <w:r w:rsidRPr="009C3F70">
        <w:t>JSmol</w:t>
      </w:r>
      <w:proofErr w:type="spellEnd"/>
      <w:r w:rsidR="00215D14" w:rsidRPr="009C3F70">
        <w:rPr>
          <w:rStyle w:val="EndnoteReference"/>
        </w:rPr>
        <w:endnoteReference w:id="23"/>
      </w:r>
      <w:r w:rsidR="00A744FF" w:rsidRPr="009C3F70">
        <w:t>,</w:t>
      </w:r>
      <w:r w:rsidRPr="009C3F70">
        <w:t xml:space="preserve"> iCn3D</w:t>
      </w:r>
      <w:r w:rsidR="00215D14" w:rsidRPr="009C3F70">
        <w:rPr>
          <w:rStyle w:val="EndnoteReference"/>
        </w:rPr>
        <w:endnoteReference w:id="24"/>
      </w:r>
      <w:r w:rsidR="00A744FF" w:rsidRPr="009C3F70">
        <w:t>,</w:t>
      </w:r>
      <w:r w:rsidRPr="009C3F70">
        <w:t xml:space="preserve"> </w:t>
      </w:r>
      <w:proofErr w:type="spellStart"/>
      <w:r w:rsidRPr="009C3F70">
        <w:t>PyMOL</w:t>
      </w:r>
      <w:proofErr w:type="spellEnd"/>
      <w:r w:rsidR="00215D14" w:rsidRPr="009C3F70">
        <w:rPr>
          <w:rStyle w:val="EndnoteReference"/>
        </w:rPr>
        <w:endnoteReference w:id="25"/>
      </w:r>
      <w:r w:rsidR="00A744FF" w:rsidRPr="009C3F70">
        <w:t>,</w:t>
      </w:r>
      <w:r w:rsidRPr="009C3F70">
        <w:t xml:space="preserve"> and UCSF Chimera</w:t>
      </w:r>
      <w:r w:rsidR="00215D14" w:rsidRPr="009C3F70">
        <w:rPr>
          <w:rStyle w:val="EndnoteReference"/>
        </w:rPr>
        <w:endnoteReference w:id="26"/>
      </w:r>
      <w:r w:rsidR="00215D14" w:rsidRPr="009C3F70">
        <w:rPr>
          <w:vertAlign w:val="superscript"/>
        </w:rPr>
        <w:t>,</w:t>
      </w:r>
      <w:r w:rsidR="00215D14" w:rsidRPr="009C3F70">
        <w:rPr>
          <w:rStyle w:val="EndnoteReference"/>
        </w:rPr>
        <w:endnoteReference w:id="27"/>
      </w:r>
      <w:r w:rsidR="00A744FF" w:rsidRPr="009C3F70">
        <w:t>.</w:t>
      </w:r>
      <w:r w:rsidRPr="009C3F70">
        <w:t xml:space="preserve"> We encourage those new to Chimera to use UCSF </w:t>
      </w:r>
      <w:proofErr w:type="spellStart"/>
      <w:r w:rsidRPr="009C3F70">
        <w:t>ChimeraX</w:t>
      </w:r>
      <w:proofErr w:type="spellEnd"/>
      <w:r w:rsidRPr="009C3F70">
        <w:t>, the next generation of the Chimera molecular visualization program, which is the currently supported version of the program.</w:t>
      </w:r>
    </w:p>
    <w:p w14:paraId="35E4EEED" w14:textId="77777777" w:rsidR="00CC31EC" w:rsidRPr="009C3F70" w:rsidRDefault="00CC31EC" w:rsidP="004D5BED"/>
    <w:p w14:paraId="2AAEBC90" w14:textId="7188021D" w:rsidR="00CC31EC" w:rsidRPr="009C3F70" w:rsidRDefault="00B37F80" w:rsidP="004D5BED">
      <w:r w:rsidRPr="009C3F70">
        <w:t>In this protocol, we demonstrate how to use each of these four programs to model the active site of human glucokinase with a bound substrate analog complex (PDB ID: 3F</w:t>
      </w:r>
      <w:r w:rsidR="00964DB9" w:rsidRPr="009C3F70">
        <w:t>G</w:t>
      </w:r>
      <w:r w:rsidRPr="009C3F70">
        <w:t>U), and to display measurements to illustrate specific binding interactions</w:t>
      </w:r>
      <w:r w:rsidR="00215D14" w:rsidRPr="009C3F70">
        <w:rPr>
          <w:rStyle w:val="EndnoteReference"/>
        </w:rPr>
        <w:endnoteReference w:id="28"/>
      </w:r>
      <w:r w:rsidR="00A744FF" w:rsidRPr="009C3F70">
        <w:t>.</w:t>
      </w:r>
      <w:r w:rsidRPr="009C3F70">
        <w:t xml:space="preserve"> The model represents a catalytic complex of the enzyme. To capture the active site </w:t>
      </w:r>
      <w:r w:rsidR="007F64ED">
        <w:t xml:space="preserve">in the </w:t>
      </w:r>
      <w:r w:rsidRPr="009C3F70">
        <w:t>pre-catalysis</w:t>
      </w:r>
      <w:r w:rsidR="007F64ED">
        <w:t xml:space="preserve"> state</w:t>
      </w:r>
      <w:r w:rsidRPr="009C3F70">
        <w:t>, a non-</w:t>
      </w:r>
      <w:proofErr w:type="spellStart"/>
      <w:r w:rsidRPr="009C3F70">
        <w:t>hydrolyzable</w:t>
      </w:r>
      <w:proofErr w:type="spellEnd"/>
      <w:r w:rsidRPr="009C3F70">
        <w:t xml:space="preserve"> analog of ATP was bound to the glucokinase active site. This </w:t>
      </w:r>
      <w:proofErr w:type="spellStart"/>
      <w:r w:rsidRPr="009C3F70">
        <w:t>phosphoaminophosphonic</w:t>
      </w:r>
      <w:proofErr w:type="spellEnd"/>
      <w:r w:rsidRPr="009C3F70">
        <w:t xml:space="preserve"> acid-adenylate ester (ANP) contains a phosphorous–nitrogen bond instead of the usual phosphorous</w:t>
      </w:r>
      <w:r w:rsidR="00A744FF">
        <w:t>–</w:t>
      </w:r>
      <w:r w:rsidRPr="009C3F70">
        <w:t>oxygen linkage at this position. The active site also contains glucose</w:t>
      </w:r>
      <w:r w:rsidR="0093296D" w:rsidRPr="009C3F70">
        <w:t xml:space="preserve"> (denoted BCG in the model)</w:t>
      </w:r>
      <w:r w:rsidRPr="009C3F70">
        <w:t xml:space="preserve"> and magnesium</w:t>
      </w:r>
      <w:r w:rsidR="0093296D" w:rsidRPr="009C3F70">
        <w:t xml:space="preserve"> (denoted MG)</w:t>
      </w:r>
      <w:r w:rsidRPr="009C3F70">
        <w:t xml:space="preserve">. </w:t>
      </w:r>
      <w:r w:rsidR="0093296D" w:rsidRPr="009C3F70">
        <w:t>Additionally, there is a potassium ion</w:t>
      </w:r>
      <w:r w:rsidR="00964DB9" w:rsidRPr="009C3F70">
        <w:t xml:space="preserve"> (K)</w:t>
      </w:r>
      <w:r w:rsidR="0093296D" w:rsidRPr="009C3F70">
        <w:t xml:space="preserve"> </w:t>
      </w:r>
      <w:r w:rsidR="00964DB9" w:rsidRPr="009C3F70">
        <w:t xml:space="preserve">in the structure, resulting from potassium chloride used in the crystallization solvent. This ion is not critical for </w:t>
      </w:r>
      <w:r w:rsidR="00964DB9" w:rsidRPr="009C3F70">
        <w:lastRenderedPageBreak/>
        <w:t>biological function and is located outside of the active site.</w:t>
      </w:r>
    </w:p>
    <w:p w14:paraId="0C84AF37" w14:textId="77777777" w:rsidR="00CC31EC" w:rsidRPr="009C3F70" w:rsidRDefault="00CC31EC" w:rsidP="004D5BED"/>
    <w:p w14:paraId="59428EB8" w14:textId="09C60840" w:rsidR="00CC31EC" w:rsidRPr="009C3F70" w:rsidRDefault="00B37F80" w:rsidP="004D5BED">
      <w:r w:rsidRPr="009C3F70">
        <w:t xml:space="preserve">[Place </w:t>
      </w:r>
      <w:r w:rsidRPr="004D5BED">
        <w:rPr>
          <w:b/>
          <w:bCs/>
        </w:rPr>
        <w:t>Figure 1</w:t>
      </w:r>
      <w:r w:rsidRPr="009C3F70">
        <w:t xml:space="preserve"> here]</w:t>
      </w:r>
    </w:p>
    <w:p w14:paraId="696A1C75" w14:textId="77777777" w:rsidR="00CC31EC" w:rsidRPr="009C3F70" w:rsidRDefault="00CC31EC" w:rsidP="004D5BED"/>
    <w:p w14:paraId="26D298C3" w14:textId="0D374084" w:rsidR="00CC31EC" w:rsidRPr="009C3F70" w:rsidRDefault="00B37F80" w:rsidP="004D5BED">
      <w:r w:rsidRPr="009C3F70">
        <w:t>The protocol demonstrates the selection of the bound ligands of the substrate analog complex and the identification of active-site residues within 5</w:t>
      </w:r>
      <w:r w:rsidR="007F64ED">
        <w:t xml:space="preserve"> </w:t>
      </w:r>
      <w:r w:rsidRPr="009C3F70">
        <w:t>Å of the bound complex, which captures amino acids and water molecules capable of making relevant molecular interactions, including hydrophobic and van der Waals interactions.</w:t>
      </w:r>
    </w:p>
    <w:p w14:paraId="783B25A9" w14:textId="77777777" w:rsidR="00CC31EC" w:rsidRPr="009C3F70" w:rsidRDefault="00CC31EC" w:rsidP="004D5BED"/>
    <w:p w14:paraId="1020C6C6" w14:textId="3400CECC" w:rsidR="00CC31EC" w:rsidRPr="009C3F70" w:rsidRDefault="00B37F80" w:rsidP="004D5BED">
      <w:r w:rsidRPr="009C3F70">
        <w:t xml:space="preserve">The display is initially manipulated to show the majority of the protein in a cartoon representation, with the active site amino acid residues in stick representation to show the relevant atoms of the protein and highlight the molecular interactions. After </w:t>
      </w:r>
      <w:r w:rsidR="00302814">
        <w:t>s</w:t>
      </w:r>
      <w:r w:rsidR="00302814" w:rsidRPr="009C3F70">
        <w:t xml:space="preserve">tep </w:t>
      </w:r>
      <w:r w:rsidRPr="009C3F70">
        <w:t xml:space="preserve">3 </w:t>
      </w:r>
      <w:r w:rsidR="00445742" w:rsidRPr="009C3F70">
        <w:t xml:space="preserve">of the </w:t>
      </w:r>
      <w:r w:rsidRPr="009C3F70">
        <w:t>protocol</w:t>
      </w:r>
      <w:r w:rsidR="00445742" w:rsidRPr="009C3F70">
        <w:t xml:space="preserve"> for each program</w:t>
      </w:r>
      <w:r w:rsidRPr="009C3F70">
        <w:t>, these representations have been applied and the view of the protein is similar across programs (</w:t>
      </w:r>
      <w:r w:rsidRPr="00F11F42">
        <w:rPr>
          <w:b/>
          <w:bCs/>
        </w:rPr>
        <w:t>Figure 2</w:t>
      </w:r>
      <w:r w:rsidRPr="009C3F70">
        <w:t>). At the end of the protocol, the protein cartoon is hidden to simplify the view, and focus on the active site.</w:t>
      </w:r>
    </w:p>
    <w:p w14:paraId="54764F81" w14:textId="77777777" w:rsidR="00CC31EC" w:rsidRPr="009C3F70" w:rsidRDefault="00CC31EC" w:rsidP="004D5BED"/>
    <w:p w14:paraId="59D4DCD5" w14:textId="1E0A2E8B" w:rsidR="00CC31EC" w:rsidRPr="009C3F70" w:rsidRDefault="00B37F80" w:rsidP="004D5BED">
      <w:r w:rsidRPr="009C3F70">
        <w:t xml:space="preserve">[Place </w:t>
      </w:r>
      <w:r w:rsidRPr="004D5BED">
        <w:rPr>
          <w:b/>
          <w:bCs/>
        </w:rPr>
        <w:t>Figure 2</w:t>
      </w:r>
      <w:r w:rsidRPr="009C3F70">
        <w:t xml:space="preserve"> here]</w:t>
      </w:r>
    </w:p>
    <w:p w14:paraId="5628B078" w14:textId="77777777" w:rsidR="00CC31EC" w:rsidRPr="009C3F70" w:rsidRDefault="00CC31EC" w:rsidP="004D5BED"/>
    <w:p w14:paraId="7206C44E" w14:textId="60A299FC" w:rsidR="00CC31EC" w:rsidRPr="009C3F70" w:rsidRDefault="00B37F80" w:rsidP="004D5BED">
      <w:r w:rsidRPr="009C3F70">
        <w:t>CPK coloring is applied to the active site amino acids and bound ligands</w:t>
      </w:r>
      <w:r w:rsidR="00FC2F38" w:rsidRPr="009C3F70">
        <w:rPr>
          <w:rStyle w:val="EndnoteReference"/>
        </w:rPr>
        <w:endnoteReference w:id="29"/>
      </w:r>
      <w:r w:rsidR="00FC2F38" w:rsidRPr="009C3F70">
        <w:rPr>
          <w:vertAlign w:val="superscript"/>
        </w:rPr>
        <w:t>,</w:t>
      </w:r>
      <w:r w:rsidR="00FC2F38" w:rsidRPr="009C3F70">
        <w:rPr>
          <w:rStyle w:val="EndnoteReference"/>
        </w:rPr>
        <w:endnoteReference w:id="30"/>
      </w:r>
      <w:r w:rsidR="00302814" w:rsidRPr="009C3F70">
        <w:t>.</w:t>
      </w:r>
      <w:r w:rsidRPr="009C3F70">
        <w:t xml:space="preserve"> This coloring scheme distinguishes atoms of different chemical elements in molecular models shown in line, stick, ball and stick, and space-filling representations. Hydrogen is white, nitrogen is blue, oxygen is red, sulfur is yellow, and phosphorus is orange in the CPK coloring scheme. Traditionally, black is used for carbon, although in modern use, carbon coloring may vary.</w:t>
      </w:r>
    </w:p>
    <w:p w14:paraId="08A5E6F1" w14:textId="77777777" w:rsidR="00CC31EC" w:rsidRPr="009C3F70" w:rsidRDefault="00CC31EC" w:rsidP="004D5BED"/>
    <w:p w14:paraId="5F994FBD" w14:textId="58FA38D4" w:rsidR="00CC31EC" w:rsidRPr="009C3F70" w:rsidRDefault="00B37F80" w:rsidP="004D5BED">
      <w:r w:rsidRPr="009C3F70">
        <w:t>Hydrogen atoms are not visible in crystal structures, although each of these programs is capable of predicting their location. Adding the hydrogen atoms to a large macromolecular structure can obscure the view, thus they are not displayed in this protocol. Accordingly, hydrogen bonds will be shown by measuring from the center of two heteroatoms (e.g.</w:t>
      </w:r>
      <w:r w:rsidR="00302814">
        <w:t>,</w:t>
      </w:r>
      <w:r w:rsidRPr="009C3F70">
        <w:t xml:space="preserve"> oxygen to oxygen, oxygen to nitrogen) in these structures.</w:t>
      </w:r>
    </w:p>
    <w:p w14:paraId="1794FB9A" w14:textId="77777777" w:rsidR="00CC31EC" w:rsidRPr="009C3F70" w:rsidRDefault="00CC31EC" w:rsidP="004D5BED">
      <w:pPr>
        <w:rPr>
          <w:sz w:val="20"/>
          <w:szCs w:val="20"/>
          <w:u w:val="single"/>
        </w:rPr>
      </w:pPr>
    </w:p>
    <w:p w14:paraId="4984F2AD" w14:textId="77777777" w:rsidR="00CC31EC" w:rsidRPr="009C3F70" w:rsidRDefault="00B37F80" w:rsidP="004D5BED">
      <w:pPr>
        <w:rPr>
          <w:b/>
        </w:rPr>
      </w:pPr>
      <w:r w:rsidRPr="009C3F70">
        <w:rPr>
          <w:b/>
        </w:rPr>
        <w:t>Program Overviews</w:t>
      </w:r>
    </w:p>
    <w:p w14:paraId="25FB1524" w14:textId="12630685" w:rsidR="00CC31EC" w:rsidRPr="009C3F70" w:rsidRDefault="00B37F80" w:rsidP="004D5BED">
      <w:r w:rsidRPr="00F11F42">
        <w:rPr>
          <w:i/>
          <w:iCs/>
        </w:rPr>
        <w:t>Downloadable Graphical User Interfaces (GUIs):</w:t>
      </w:r>
      <w:r w:rsidRPr="009C3F70">
        <w:t xml:space="preserve"> </w:t>
      </w:r>
      <w:proofErr w:type="spellStart"/>
      <w:r w:rsidRPr="009C3F70">
        <w:t>PyMOL</w:t>
      </w:r>
      <w:proofErr w:type="spellEnd"/>
      <w:r w:rsidR="00E57616" w:rsidRPr="009C3F70">
        <w:t xml:space="preserve"> (Version 2.4.1)</w:t>
      </w:r>
      <w:r w:rsidRPr="009C3F70">
        <w:t xml:space="preserve">, </w:t>
      </w:r>
      <w:proofErr w:type="spellStart"/>
      <w:r w:rsidRPr="009C3F70">
        <w:t>ChimeraX</w:t>
      </w:r>
      <w:proofErr w:type="spellEnd"/>
      <w:r w:rsidR="00E57616" w:rsidRPr="009C3F70">
        <w:t xml:space="preserve"> (Version 1.2.5)</w:t>
      </w:r>
      <w:r w:rsidRPr="009C3F70">
        <w:t xml:space="preserve">, and </w:t>
      </w:r>
      <w:proofErr w:type="spellStart"/>
      <w:r w:rsidRPr="009C3F70">
        <w:t>Jmol</w:t>
      </w:r>
      <w:proofErr w:type="spellEnd"/>
      <w:r w:rsidR="00642753" w:rsidRPr="009C3F70">
        <w:t xml:space="preserve"> (Version 1.8.0_301)</w:t>
      </w:r>
      <w:r w:rsidRPr="009C3F70">
        <w:t xml:space="preserve"> are GUI-based molecular modeling tools. These three interfaces feature command lines to input typed code; many of the same capabilities are available through menus and buttons in the GUI. A common feature in the command line of these programs is that the user may load and re-execute previous commands using the up and down arrow keys on the keyboard.</w:t>
      </w:r>
    </w:p>
    <w:p w14:paraId="79169761" w14:textId="77777777" w:rsidR="00CC31EC" w:rsidRPr="009C3F70" w:rsidRDefault="00CC31EC" w:rsidP="004D5BED"/>
    <w:p w14:paraId="72BA529B" w14:textId="2EA7885B" w:rsidR="00CC31EC" w:rsidRPr="009C3F70" w:rsidRDefault="00B37F80" w:rsidP="004D5BED">
      <w:r w:rsidRPr="00F11F42">
        <w:rPr>
          <w:i/>
          <w:iCs/>
        </w:rPr>
        <w:t>Web-based GUIs:</w:t>
      </w:r>
      <w:r w:rsidRPr="009C3F70">
        <w:t xml:space="preserve"> iCn3D (I-see-in-3D) is a WebGL-based viewer for interactive viewing of three-dimensional macromolecular structures and chemicals on the </w:t>
      </w:r>
      <w:r w:rsidR="00302814">
        <w:t>W</w:t>
      </w:r>
      <w:r w:rsidR="00302814" w:rsidRPr="009C3F70">
        <w:t>eb</w:t>
      </w:r>
      <w:r w:rsidRPr="009C3F70">
        <w:t xml:space="preserve">, without the need to install a separate application. It does not use a command line, though the full web version features an editable command log. </w:t>
      </w:r>
      <w:proofErr w:type="spellStart"/>
      <w:r w:rsidRPr="009C3F70">
        <w:t>JSmol</w:t>
      </w:r>
      <w:proofErr w:type="spellEnd"/>
      <w:r w:rsidRPr="009C3F70">
        <w:t xml:space="preserve"> is a JavaScript or HTML5 version of </w:t>
      </w:r>
      <w:proofErr w:type="spellStart"/>
      <w:r w:rsidRPr="009C3F70">
        <w:t>Jmol</w:t>
      </w:r>
      <w:proofErr w:type="spellEnd"/>
      <w:r w:rsidRPr="009C3F70">
        <w:t xml:space="preserve"> for use on a website or in a web browser window, and is very similar in operation to </w:t>
      </w:r>
      <w:proofErr w:type="spellStart"/>
      <w:r w:rsidRPr="009C3F70">
        <w:t>Jmol</w:t>
      </w:r>
      <w:proofErr w:type="spellEnd"/>
      <w:r w:rsidRPr="009C3F70">
        <w:t xml:space="preserve">. </w:t>
      </w:r>
      <w:proofErr w:type="spellStart"/>
      <w:r w:rsidRPr="009C3F70">
        <w:t>JSmol</w:t>
      </w:r>
      <w:proofErr w:type="spellEnd"/>
      <w:r w:rsidRPr="009C3F70">
        <w:t xml:space="preserve"> can be used to create online tutorials, including animations.</w:t>
      </w:r>
    </w:p>
    <w:p w14:paraId="70FFF393" w14:textId="77777777" w:rsidR="00CC31EC" w:rsidRPr="009C3F70" w:rsidRDefault="00CC31EC" w:rsidP="004D5BED"/>
    <w:p w14:paraId="26304491" w14:textId="1415D7CD" w:rsidR="00CC31EC" w:rsidRPr="009C3F70" w:rsidRDefault="00B37F80" w:rsidP="004D5BED">
      <w:proofErr w:type="spellStart"/>
      <w:r w:rsidRPr="009C3F70">
        <w:t>Proteopedia</w:t>
      </w:r>
      <w:proofErr w:type="spellEnd"/>
      <w:r w:rsidR="004A0519" w:rsidRPr="009C3F70">
        <w:rPr>
          <w:rStyle w:val="EndnoteReference"/>
        </w:rPr>
        <w:endnoteReference w:id="31"/>
      </w:r>
      <w:r w:rsidR="004A0519" w:rsidRPr="009C3F70">
        <w:rPr>
          <w:vertAlign w:val="superscript"/>
        </w:rPr>
        <w:t>,</w:t>
      </w:r>
      <w:r w:rsidR="004A0519" w:rsidRPr="009C3F70">
        <w:rPr>
          <w:rStyle w:val="EndnoteReference"/>
        </w:rPr>
        <w:endnoteReference w:id="32"/>
      </w:r>
      <w:r w:rsidR="00302814" w:rsidRPr="009C3F70">
        <w:t>,</w:t>
      </w:r>
      <w:r w:rsidRPr="009C3F70">
        <w:t xml:space="preserve"> </w:t>
      </w:r>
      <w:proofErr w:type="spellStart"/>
      <w:r w:rsidRPr="009C3F70">
        <w:t>FirstGlance</w:t>
      </w:r>
      <w:proofErr w:type="spellEnd"/>
      <w:r w:rsidRPr="009C3F70">
        <w:t xml:space="preserve"> in </w:t>
      </w:r>
      <w:proofErr w:type="spellStart"/>
      <w:r w:rsidRPr="009C3F70">
        <w:t>Jmol</w:t>
      </w:r>
      <w:proofErr w:type="spellEnd"/>
      <w:r w:rsidR="004A0519" w:rsidRPr="009C3F70">
        <w:rPr>
          <w:rStyle w:val="EndnoteReference"/>
        </w:rPr>
        <w:endnoteReference w:id="33"/>
      </w:r>
      <w:r w:rsidR="00302814" w:rsidRPr="009C3F70">
        <w:t>,</w:t>
      </w:r>
      <w:r w:rsidRPr="009C3F70">
        <w:t xml:space="preserve"> and the </w:t>
      </w:r>
      <w:proofErr w:type="spellStart"/>
      <w:r w:rsidRPr="009C3F70">
        <w:t>JSmol</w:t>
      </w:r>
      <w:proofErr w:type="spellEnd"/>
      <w:r w:rsidRPr="009C3F70">
        <w:t xml:space="preserve"> web interface (JUDE) at the Milwaukee School of Engineering Center for </w:t>
      </w:r>
      <w:proofErr w:type="spellStart"/>
      <w:r w:rsidRPr="009C3F70">
        <w:t>BioMolecular</w:t>
      </w:r>
      <w:proofErr w:type="spellEnd"/>
      <w:r w:rsidRPr="009C3F70">
        <w:t xml:space="preserve"> Modeling are examples of </w:t>
      </w:r>
      <w:r w:rsidR="00BB4687" w:rsidRPr="009C3F70">
        <w:t xml:space="preserve">such </w:t>
      </w:r>
      <w:proofErr w:type="spellStart"/>
      <w:r w:rsidR="00BB4687" w:rsidRPr="009C3F70">
        <w:t>Jmol</w:t>
      </w:r>
      <w:proofErr w:type="spellEnd"/>
      <w:r w:rsidR="00BB4687" w:rsidRPr="009C3F70">
        <w:t xml:space="preserve">-based </w:t>
      </w:r>
      <w:r w:rsidRPr="009C3F70">
        <w:t>online design environments</w:t>
      </w:r>
      <w:r w:rsidR="004A0519" w:rsidRPr="009C3F70">
        <w:rPr>
          <w:rStyle w:val="EndnoteReference"/>
        </w:rPr>
        <w:endnoteReference w:id="34"/>
      </w:r>
      <w:r w:rsidR="00302814" w:rsidRPr="009C3F70">
        <w:t>.</w:t>
      </w:r>
      <w:r w:rsidRPr="009C3F70">
        <w:t xml:space="preserve"> The </w:t>
      </w:r>
      <w:proofErr w:type="spellStart"/>
      <w:r w:rsidRPr="009C3F70">
        <w:t>Proteopedia</w:t>
      </w:r>
      <w:proofErr w:type="spellEnd"/>
      <w:r w:rsidRPr="009C3F70">
        <w:t xml:space="preserve"> wiki is a teaching tool that allows the user to model </w:t>
      </w:r>
      <w:r w:rsidR="00302814">
        <w:t xml:space="preserve">a </w:t>
      </w:r>
      <w:r w:rsidRPr="009C3F70">
        <w:t>macromolecule structure and create pages featuring these models within the website</w:t>
      </w:r>
      <w:r w:rsidR="004A0519" w:rsidRPr="009C3F70">
        <w:rPr>
          <w:rStyle w:val="EndnoteReference"/>
        </w:rPr>
        <w:endnoteReference w:id="35"/>
      </w:r>
      <w:r w:rsidR="00302814" w:rsidRPr="009C3F70">
        <w:t>.</w:t>
      </w:r>
      <w:r w:rsidRPr="009C3F70">
        <w:t xml:space="preserve"> The </w:t>
      </w:r>
      <w:proofErr w:type="spellStart"/>
      <w:r w:rsidRPr="009C3F70">
        <w:t>Proteopedia</w:t>
      </w:r>
      <w:proofErr w:type="spellEnd"/>
      <w:r w:rsidRPr="009C3F70">
        <w:t xml:space="preserve"> scene authoring tool, built using </w:t>
      </w:r>
      <w:proofErr w:type="spellStart"/>
      <w:r w:rsidRPr="009C3F70">
        <w:t>JSmol</w:t>
      </w:r>
      <w:proofErr w:type="spellEnd"/>
      <w:r w:rsidRPr="009C3F70">
        <w:t xml:space="preserve">, integrates a GUI with additional features not available in the </w:t>
      </w:r>
      <w:proofErr w:type="spellStart"/>
      <w:r w:rsidRPr="009C3F70">
        <w:t>Jmol</w:t>
      </w:r>
      <w:proofErr w:type="spellEnd"/>
      <w:r w:rsidRPr="009C3F70">
        <w:t xml:space="preserve"> GUI.</w:t>
      </w:r>
    </w:p>
    <w:p w14:paraId="24C33363" w14:textId="77777777" w:rsidR="00CC31EC" w:rsidRPr="009C3F70" w:rsidRDefault="00CC31EC" w:rsidP="004D5BED"/>
    <w:p w14:paraId="6F972618" w14:textId="419A0CB1" w:rsidR="00CC31EC" w:rsidRPr="009C3F70" w:rsidRDefault="00B37F80" w:rsidP="004D5BED">
      <w:proofErr w:type="spellStart"/>
      <w:r w:rsidRPr="009C3F70">
        <w:t>Jmol</w:t>
      </w:r>
      <w:proofErr w:type="spellEnd"/>
      <w:r w:rsidRPr="009C3F70">
        <w:t xml:space="preserve"> and iCn3D are based on the Java programming language</w:t>
      </w:r>
      <w:r w:rsidR="007F64ED">
        <w:t>;</w:t>
      </w:r>
      <w:r w:rsidRPr="009C3F70">
        <w:t xml:space="preserve"> </w:t>
      </w:r>
      <w:proofErr w:type="spellStart"/>
      <w:r w:rsidRPr="009C3F70">
        <w:t>JSmol</w:t>
      </w:r>
      <w:proofErr w:type="spellEnd"/>
      <w:r w:rsidRPr="009C3F70">
        <w:t xml:space="preserve"> uses either Java or HTML5, and </w:t>
      </w:r>
      <w:proofErr w:type="spellStart"/>
      <w:r w:rsidRPr="009C3F70">
        <w:t>PyMOL</w:t>
      </w:r>
      <w:proofErr w:type="spellEnd"/>
      <w:r w:rsidRPr="009C3F70">
        <w:t xml:space="preserve"> and </w:t>
      </w:r>
      <w:proofErr w:type="spellStart"/>
      <w:r w:rsidRPr="009C3F70">
        <w:t>ChimeraX</w:t>
      </w:r>
      <w:proofErr w:type="spellEnd"/>
      <w:r w:rsidRPr="009C3F70">
        <w:t xml:space="preserve"> are based on the Python programming language. Each of these programs loads protein data bank files, which can be downloaded from the RCSB Protein Data Bank under a 4-digit alphanumeric PDB ID</w:t>
      </w:r>
      <w:r w:rsidR="004A0519" w:rsidRPr="009C3F70">
        <w:rPr>
          <w:rStyle w:val="EndnoteReference"/>
        </w:rPr>
        <w:endnoteReference w:id="36"/>
      </w:r>
      <w:r w:rsidR="006703EE" w:rsidRPr="009C3F70">
        <w:rPr>
          <w:vertAlign w:val="superscript"/>
        </w:rPr>
        <w:t>,</w:t>
      </w:r>
      <w:r w:rsidR="006703EE" w:rsidRPr="009C3F70">
        <w:rPr>
          <w:rStyle w:val="EndnoteReference"/>
        </w:rPr>
        <w:endnoteReference w:id="37"/>
      </w:r>
      <w:r w:rsidR="00302814" w:rsidRPr="009C3F70">
        <w:t>.</w:t>
      </w:r>
      <w:r w:rsidRPr="009C3F70">
        <w:t xml:space="preserve"> The most common file types are Protein Data Bank (PDB) files containing the .</w:t>
      </w:r>
      <w:proofErr w:type="spellStart"/>
      <w:r w:rsidRPr="009C3F70">
        <w:t>pdb</w:t>
      </w:r>
      <w:proofErr w:type="spellEnd"/>
      <w:r w:rsidRPr="009C3F70">
        <w:t xml:space="preserve"> extension and Crystallographic Information File (CIF or </w:t>
      </w:r>
      <w:proofErr w:type="spellStart"/>
      <w:r w:rsidRPr="009C3F70">
        <w:t>mmCIF</w:t>
      </w:r>
      <w:proofErr w:type="spellEnd"/>
      <w:r w:rsidRPr="009C3F70">
        <w:t xml:space="preserve">) containing </w:t>
      </w:r>
      <w:proofErr w:type="gramStart"/>
      <w:r w:rsidRPr="009C3F70">
        <w:t>the .</w:t>
      </w:r>
      <w:proofErr w:type="spellStart"/>
      <w:r w:rsidRPr="009C3F70">
        <w:t>cif</w:t>
      </w:r>
      <w:proofErr w:type="spellEnd"/>
      <w:proofErr w:type="gramEnd"/>
      <w:r w:rsidRPr="009C3F70">
        <w:t xml:space="preserve"> extension. CIF has superseded PDB as the default file type for the Protein Data Bank, but both file formats function in these programs. There can be slight differences in the way the sequence/structure is displayed when using CIF as opposed to PDB files; however, the files function similarly and the differences will not be addressed in detail here. The Molecular Modeling Database (MMDB), a product of the National Center for Biotechnology Information (NCBI), is a subset of PDB structures to which categorical information has been associated (e.g.</w:t>
      </w:r>
      <w:r w:rsidR="00302814">
        <w:t>,</w:t>
      </w:r>
      <w:r w:rsidRPr="009C3F70">
        <w:t xml:space="preserve"> biological features, conserved protein domains)</w:t>
      </w:r>
      <w:r w:rsidR="003546AE" w:rsidRPr="009C3F70">
        <w:rPr>
          <w:rStyle w:val="EndnoteReference"/>
        </w:rPr>
        <w:endnoteReference w:id="38"/>
      </w:r>
      <w:r w:rsidR="00302814" w:rsidRPr="009C3F70">
        <w:t>.</w:t>
      </w:r>
      <w:r w:rsidRPr="009C3F70">
        <w:t xml:space="preserve"> iCn3D, a product of the NCBI, is capable of loading PDB files containing the MMDB data.</w:t>
      </w:r>
    </w:p>
    <w:p w14:paraId="149D4B5A" w14:textId="77777777" w:rsidR="00CC31EC" w:rsidRPr="009C3F70" w:rsidRDefault="00CC31EC" w:rsidP="004D5BED"/>
    <w:p w14:paraId="71606D12" w14:textId="3A1BE02A" w:rsidR="00CC31EC" w:rsidRPr="009C3F70" w:rsidRDefault="00B37F80" w:rsidP="004D5BED">
      <w:r w:rsidRPr="009C3F70">
        <w:t xml:space="preserve">To </w:t>
      </w:r>
      <w:r w:rsidR="00024E55">
        <w:t>view</w:t>
      </w:r>
      <w:r w:rsidR="007F64ED" w:rsidRPr="009C3F70">
        <w:t xml:space="preserve"> </w:t>
      </w:r>
      <w:r w:rsidRPr="009C3F70">
        <w:t>a model, the user can download the desired file from the dedicated Protein Data Bank page for the structure (e.g.</w:t>
      </w:r>
      <w:r w:rsidR="00302814">
        <w:t>,</w:t>
      </w:r>
      <w:r w:rsidRPr="009C3F70">
        <w:t xml:space="preserve"> </w:t>
      </w:r>
      <w:hyperlink r:id="rId14">
        <w:r w:rsidRPr="009C3F70">
          <w:rPr>
            <w:u w:val="single"/>
          </w:rPr>
          <w:t>https://www.rcsb.org/structure/3FGU</w:t>
        </w:r>
      </w:hyperlink>
      <w:r w:rsidRPr="009C3F70">
        <w:t>)</w:t>
      </w:r>
      <w:r w:rsidR="00C02FFB">
        <w:t>,</w:t>
      </w:r>
      <w:r w:rsidRPr="009C3F70">
        <w:t xml:space="preserve"> and </w:t>
      </w:r>
      <w:r w:rsidR="007F64ED">
        <w:t xml:space="preserve">then </w:t>
      </w:r>
      <w:r w:rsidRPr="009C3F70">
        <w:t xml:space="preserve">use the dropdown </w:t>
      </w:r>
      <w:r w:rsidR="00F11F42" w:rsidRPr="00801FB6">
        <w:rPr>
          <w:b/>
          <w:bCs/>
        </w:rPr>
        <w:t>F</w:t>
      </w:r>
      <w:r w:rsidRPr="00801FB6">
        <w:rPr>
          <w:b/>
          <w:bCs/>
        </w:rPr>
        <w:t>ile</w:t>
      </w:r>
      <w:r w:rsidRPr="009C3F70">
        <w:t xml:space="preserve"> menu of the program</w:t>
      </w:r>
      <w:r w:rsidR="00024E55">
        <w:t xml:space="preserve"> to open the structure</w:t>
      </w:r>
      <w:r w:rsidRPr="009C3F70">
        <w:t>. All of the programs are also capable of loading a structure file directly through the interface, and that method is detailed within the protocols.</w:t>
      </w:r>
    </w:p>
    <w:p w14:paraId="1B454048" w14:textId="77777777" w:rsidR="00CC31EC" w:rsidRPr="009C3F70" w:rsidRDefault="00CC31EC" w:rsidP="004D5BED"/>
    <w:p w14:paraId="4ABFBDA2" w14:textId="5A738518" w:rsidR="00CC31EC" w:rsidRPr="009C3F70" w:rsidRDefault="00B37F80" w:rsidP="004D5BED">
      <w:r w:rsidRPr="009C3F70">
        <w:t xml:space="preserve">The </w:t>
      </w:r>
      <w:proofErr w:type="spellStart"/>
      <w:r w:rsidRPr="009C3F70">
        <w:t>ChimeraX</w:t>
      </w:r>
      <w:proofErr w:type="spellEnd"/>
      <w:r w:rsidRPr="009C3F70">
        <w:t xml:space="preserve">, </w:t>
      </w:r>
      <w:proofErr w:type="spellStart"/>
      <w:r w:rsidRPr="009C3F70">
        <w:t>Jmol</w:t>
      </w:r>
      <w:proofErr w:type="spellEnd"/>
      <w:r w:rsidRPr="009C3F70">
        <w:t xml:space="preserve">, and </w:t>
      </w:r>
      <w:proofErr w:type="spellStart"/>
      <w:r w:rsidRPr="009C3F70">
        <w:t>PyMOL</w:t>
      </w:r>
      <w:proofErr w:type="spellEnd"/>
      <w:r w:rsidRPr="009C3F70">
        <w:t xml:space="preserve"> GUIs each contain one or more windows of the console that may be resized by dragging the corner. iCn3D and </w:t>
      </w:r>
      <w:proofErr w:type="spellStart"/>
      <w:r w:rsidRPr="009C3F70">
        <w:t>JSmol</w:t>
      </w:r>
      <w:proofErr w:type="spellEnd"/>
      <w:r w:rsidRPr="009C3F70">
        <w:t xml:space="preserve"> are entirely contained in a web browser. When using iCn3D, the user may need to scroll within the pop</w:t>
      </w:r>
      <w:r w:rsidR="004975E4" w:rsidRPr="009C3F70">
        <w:t>-</w:t>
      </w:r>
      <w:r w:rsidRPr="009C3F70">
        <w:t>up windows to reveal all menu items, depending on screen size and resolution.</w:t>
      </w:r>
    </w:p>
    <w:p w14:paraId="38DAC186" w14:textId="77777777" w:rsidR="00CC31EC" w:rsidRPr="009C3F70" w:rsidRDefault="00CC31EC" w:rsidP="004D5BED"/>
    <w:p w14:paraId="732FD27A" w14:textId="229455DC" w:rsidR="002420E5" w:rsidRPr="009C3F70" w:rsidRDefault="00B37F80" w:rsidP="004D5BED">
      <w:r w:rsidRPr="009C3F70">
        <w:t xml:space="preserve">The protocols detailed here provide a simple method to display the active site of the enzyme using each program. It should be noted that there are multiple ways to execute the steps in each program. For example, in </w:t>
      </w:r>
      <w:proofErr w:type="spellStart"/>
      <w:r w:rsidRPr="009C3F70">
        <w:t>ChimeraX</w:t>
      </w:r>
      <w:proofErr w:type="spellEnd"/>
      <w:r w:rsidRPr="009C3F70">
        <w:t xml:space="preserve">, the same task may be executed using dropdown menus, the toolbar at the top, or the command line. Users interested in learning a specific program in detail are encouraged to explore the online tutorials, manuals, and Wikis </w:t>
      </w:r>
      <w:r w:rsidR="002420E5" w:rsidRPr="009C3F70">
        <w:t>available for these programs</w:t>
      </w:r>
      <w:r w:rsidR="003546AE" w:rsidRPr="009C3F70">
        <w:rPr>
          <w:rStyle w:val="EndnoteReference"/>
        </w:rPr>
        <w:endnoteReference w:id="39"/>
      </w:r>
      <w:r w:rsidR="00C47919" w:rsidRPr="00C47919">
        <w:rPr>
          <w:vertAlign w:val="superscript"/>
        </w:rPr>
        <w:t>-</w:t>
      </w:r>
      <w:r w:rsidR="00E72D2E" w:rsidRPr="00C47919">
        <w:rPr>
          <w:vanish/>
          <w:vertAlign w:val="superscript"/>
        </w:rPr>
        <w:t>,</w:t>
      </w:r>
      <w:r w:rsidR="00E72D2E" w:rsidRPr="00C47919">
        <w:rPr>
          <w:rStyle w:val="EndnoteReference"/>
          <w:vanish/>
        </w:rPr>
        <w:endnoteReference w:id="40"/>
      </w:r>
      <w:r w:rsidR="00E72D2E" w:rsidRPr="00C47919">
        <w:rPr>
          <w:vanish/>
          <w:vertAlign w:val="superscript"/>
        </w:rPr>
        <w:t>,</w:t>
      </w:r>
      <w:r w:rsidR="00E72D2E" w:rsidRPr="00C47919">
        <w:rPr>
          <w:rStyle w:val="EndnoteReference"/>
          <w:vanish/>
        </w:rPr>
        <w:endnoteReference w:id="41"/>
      </w:r>
      <w:r w:rsidR="00E72D2E" w:rsidRPr="00C47919">
        <w:rPr>
          <w:vanish/>
          <w:vertAlign w:val="superscript"/>
        </w:rPr>
        <w:t>,</w:t>
      </w:r>
      <w:r w:rsidR="00E72D2E" w:rsidRPr="00C47919">
        <w:rPr>
          <w:rStyle w:val="EndnoteReference"/>
          <w:vanish/>
        </w:rPr>
        <w:endnoteReference w:id="42"/>
      </w:r>
      <w:r w:rsidR="00E72D2E" w:rsidRPr="00C47919">
        <w:rPr>
          <w:vanish/>
          <w:vertAlign w:val="superscript"/>
        </w:rPr>
        <w:t>,</w:t>
      </w:r>
      <w:r w:rsidR="00E72D2E" w:rsidRPr="00C47919">
        <w:rPr>
          <w:rStyle w:val="EndnoteReference"/>
          <w:vanish/>
        </w:rPr>
        <w:endnoteReference w:id="43"/>
      </w:r>
      <w:r w:rsidR="00E72D2E" w:rsidRPr="00C47919">
        <w:rPr>
          <w:vanish/>
          <w:vertAlign w:val="superscript"/>
        </w:rPr>
        <w:t>,</w:t>
      </w:r>
      <w:r w:rsidR="00E72D2E" w:rsidRPr="00C47919">
        <w:rPr>
          <w:rStyle w:val="EndnoteReference"/>
          <w:vanish/>
        </w:rPr>
        <w:endnoteReference w:id="44"/>
      </w:r>
      <w:r w:rsidR="00E72D2E" w:rsidRPr="00C47919">
        <w:rPr>
          <w:vanish/>
          <w:vertAlign w:val="superscript"/>
        </w:rPr>
        <w:t>,</w:t>
      </w:r>
      <w:r w:rsidR="00E72D2E" w:rsidRPr="00C47919">
        <w:rPr>
          <w:rStyle w:val="EndnoteReference"/>
          <w:vanish/>
        </w:rPr>
        <w:endnoteReference w:id="45"/>
      </w:r>
      <w:r w:rsidR="00E72D2E" w:rsidRPr="00C47919">
        <w:rPr>
          <w:vanish/>
          <w:vertAlign w:val="superscript"/>
        </w:rPr>
        <w:t>,</w:t>
      </w:r>
      <w:r w:rsidR="00E72D2E" w:rsidRPr="009C3F70">
        <w:rPr>
          <w:rStyle w:val="EndnoteReference"/>
        </w:rPr>
        <w:endnoteReference w:id="46"/>
      </w:r>
      <w:r w:rsidR="00974D4B" w:rsidRPr="009C3F70">
        <w:t>.</w:t>
      </w:r>
    </w:p>
    <w:p w14:paraId="0625D778" w14:textId="77777777" w:rsidR="002420E5" w:rsidRPr="009C3F70" w:rsidRDefault="002420E5" w:rsidP="004D5BED"/>
    <w:p w14:paraId="3B3F0B12" w14:textId="7AD1071B" w:rsidR="00CC31EC" w:rsidRPr="009C3F70" w:rsidRDefault="0009004C" w:rsidP="004D5BED">
      <w:r w:rsidRPr="009C3F70">
        <w:t>E</w:t>
      </w:r>
      <w:r w:rsidR="00F979E6" w:rsidRPr="009C3F70">
        <w:t>xisting manuals and tutorials</w:t>
      </w:r>
      <w:r w:rsidRPr="009C3F70">
        <w:t xml:space="preserve"> for these programs</w:t>
      </w:r>
      <w:r w:rsidR="00F979E6" w:rsidRPr="009C3F70">
        <w:t xml:space="preserve"> present the items in this protocol as discrete tasks. To display an active site, the user must synthesize the </w:t>
      </w:r>
      <w:r w:rsidR="004975E4" w:rsidRPr="009C3F70">
        <w:t xml:space="preserve">required operations </w:t>
      </w:r>
      <w:r w:rsidR="00F979E6" w:rsidRPr="009C3F70">
        <w:t xml:space="preserve">from </w:t>
      </w:r>
      <w:r w:rsidR="009B6FE9" w:rsidRPr="009C3F70">
        <w:t>the</w:t>
      </w:r>
      <w:r w:rsidRPr="009C3F70">
        <w:t xml:space="preserve"> various manuals and tutorials</w:t>
      </w:r>
      <w:r w:rsidR="00F979E6" w:rsidRPr="009C3F70">
        <w:t xml:space="preserve">. </w:t>
      </w:r>
      <w:r w:rsidR="002420E5" w:rsidRPr="009C3F70">
        <w:t>This manuscript augments existing tutorials available by presenting</w:t>
      </w:r>
      <w:r w:rsidR="000B64F0" w:rsidRPr="009C3F70">
        <w:t xml:space="preserve"> a linear protocol</w:t>
      </w:r>
      <w:r w:rsidR="00F979E6" w:rsidRPr="009C3F70">
        <w:t xml:space="preserve"> </w:t>
      </w:r>
      <w:r w:rsidR="000B64F0" w:rsidRPr="009C3F70">
        <w:t>for</w:t>
      </w:r>
      <w:r w:rsidR="00F979E6" w:rsidRPr="009C3F70">
        <w:t xml:space="preserve"> </w:t>
      </w:r>
      <w:r w:rsidR="000B64F0" w:rsidRPr="009C3F70">
        <w:t>modeling</w:t>
      </w:r>
      <w:r w:rsidR="00F979E6" w:rsidRPr="009C3F70">
        <w:t xml:space="preserve"> a</w:t>
      </w:r>
      <w:r w:rsidR="00696FC9">
        <w:t xml:space="preserve"> labeled</w:t>
      </w:r>
      <w:r w:rsidR="00F979E6" w:rsidRPr="009C3F70">
        <w:t xml:space="preserve"> active site </w:t>
      </w:r>
      <w:r w:rsidR="00696FC9">
        <w:t>with</w:t>
      </w:r>
      <w:r w:rsidR="00F979E6" w:rsidRPr="009C3F70">
        <w:t xml:space="preserve"> molecular interactions, providing the user with a logic </w:t>
      </w:r>
      <w:r w:rsidR="00AD4F6C" w:rsidRPr="009C3F70">
        <w:t>for active site modeling that can be applied to other models and programs.</w:t>
      </w:r>
    </w:p>
    <w:p w14:paraId="7C987FC3" w14:textId="77777777" w:rsidR="00CC31EC" w:rsidRPr="009C3F70" w:rsidRDefault="00CC31EC" w:rsidP="004D5BED">
      <w:pPr>
        <w:rPr>
          <w:b/>
        </w:rPr>
      </w:pPr>
    </w:p>
    <w:p w14:paraId="016A4DF6" w14:textId="400A8926" w:rsidR="00CC31EC" w:rsidRPr="009C3F70" w:rsidRDefault="00B37F80" w:rsidP="004D5BED">
      <w:pPr>
        <w:rPr>
          <w:b/>
        </w:rPr>
      </w:pPr>
      <w:r w:rsidRPr="009C3F70">
        <w:rPr>
          <w:b/>
        </w:rPr>
        <w:t>PROTOCOL:</w:t>
      </w:r>
    </w:p>
    <w:p w14:paraId="663D7C0E" w14:textId="4A905DD0" w:rsidR="00CC31EC" w:rsidRDefault="00CC31EC" w:rsidP="004D5BED">
      <w:pPr>
        <w:rPr>
          <w:b/>
        </w:rPr>
      </w:pPr>
    </w:p>
    <w:p w14:paraId="1F6BC93C" w14:textId="6F3C57D6" w:rsidR="00643658" w:rsidRDefault="00457056" w:rsidP="004D5BED">
      <w:pPr>
        <w:rPr>
          <w:b/>
        </w:rPr>
      </w:pPr>
      <w:r>
        <w:t>NOTE:</w:t>
      </w:r>
      <w:r w:rsidR="00643658" w:rsidRPr="00801FB6">
        <w:rPr>
          <w:bCs/>
        </w:rPr>
        <w:t xml:space="preserve"> </w:t>
      </w:r>
      <w:r w:rsidR="00643658" w:rsidRPr="009C3F70">
        <w:t xml:space="preserve">The protocol for each program is outlined in </w:t>
      </w:r>
      <w:r w:rsidR="00643658">
        <w:t>ten</w:t>
      </w:r>
      <w:r w:rsidR="00643658" w:rsidRPr="009C3F70">
        <w:t xml:space="preserve"> overarching steps</w:t>
      </w:r>
      <w:r w:rsidR="00643658">
        <w:t xml:space="preserve">, (1) </w:t>
      </w:r>
      <w:r w:rsidR="00643658" w:rsidRPr="009C3F70">
        <w:t>Loading the structure into the program</w:t>
      </w:r>
      <w:r w:rsidR="00643658">
        <w:t xml:space="preserve">, (2) </w:t>
      </w:r>
      <w:r w:rsidR="00643658" w:rsidRPr="009C3F70">
        <w:t>Identifying the ligands in the active site</w:t>
      </w:r>
      <w:r w:rsidR="00643658">
        <w:t xml:space="preserve">, (3) </w:t>
      </w:r>
      <w:r w:rsidR="00643658" w:rsidRPr="009C3F70">
        <w:t>Adjusting the representation</w:t>
      </w:r>
      <w:r w:rsidR="00643658">
        <w:t xml:space="preserve">, (4) </w:t>
      </w:r>
      <w:r w:rsidR="00643658" w:rsidRPr="009C3F70">
        <w:t>Selecting residues within 5</w:t>
      </w:r>
      <w:r w:rsidR="00643658">
        <w:t xml:space="preserve"> </w:t>
      </w:r>
      <w:r w:rsidR="00643658" w:rsidRPr="009C3F70">
        <w:t>Å to define an active site</w:t>
      </w:r>
      <w:r w:rsidR="00643658">
        <w:t xml:space="preserve">, (5) </w:t>
      </w:r>
      <w:r w:rsidR="00643658" w:rsidRPr="009C3F70">
        <w:t>Showing the interactions of the enzyme with the active site ligands</w:t>
      </w:r>
      <w:r w:rsidR="00643658">
        <w:t xml:space="preserve">, (6) </w:t>
      </w:r>
      <w:r w:rsidR="00643658" w:rsidRPr="009C3F70">
        <w:t>Displaying the side chains as sticks and showing/adjusting the active site water molecules</w:t>
      </w:r>
      <w:r w:rsidR="00643658">
        <w:t xml:space="preserve">, (7) </w:t>
      </w:r>
      <w:r w:rsidR="00643658" w:rsidRPr="009C3F70">
        <w:t>Simplifying the structure</w:t>
      </w:r>
      <w:r w:rsidR="00643658">
        <w:t xml:space="preserve">, (8) </w:t>
      </w:r>
      <w:r w:rsidR="00643658" w:rsidRPr="009C3F70">
        <w:t>Labeling ligands and hydrogen</w:t>
      </w:r>
      <w:r w:rsidR="00A3273D">
        <w:t>-</w:t>
      </w:r>
      <w:r w:rsidR="00643658" w:rsidRPr="009C3F70">
        <w:t>bonded side chains</w:t>
      </w:r>
      <w:r w:rsidR="00643658">
        <w:t xml:space="preserve">, (9) </w:t>
      </w:r>
      <w:r w:rsidR="00643658" w:rsidRPr="009C3F70">
        <w:t>Saving the rendering at any point to return to work on it or share with others</w:t>
      </w:r>
      <w:r w:rsidR="00643658">
        <w:t xml:space="preserve">, (10) </w:t>
      </w:r>
      <w:r w:rsidR="00643658" w:rsidRPr="009C3F70">
        <w:t>Saving an image for embedding</w:t>
      </w:r>
      <w:r w:rsidR="00044F78">
        <w:t xml:space="preserve"> or </w:t>
      </w:r>
      <w:r w:rsidR="00643658" w:rsidRPr="009C3F70">
        <w:t>printing</w:t>
      </w:r>
      <w:r w:rsidR="00643658">
        <w:t xml:space="preserve">. </w:t>
      </w:r>
      <w:r w:rsidR="00643658" w:rsidRPr="009C3F70">
        <w:t>Steps 1, 4, and 7–10 are identical for each protocol; however, due to the unique operation of each program, some protocols are more efficiently executed when steps 2/3 and 5/6 are interchanged.</w:t>
      </w:r>
    </w:p>
    <w:p w14:paraId="3C67DDB9" w14:textId="77777777" w:rsidR="00643658" w:rsidRPr="009C3F70" w:rsidRDefault="00643658" w:rsidP="004D5BED">
      <w:pPr>
        <w:rPr>
          <w:b/>
        </w:rPr>
      </w:pPr>
    </w:p>
    <w:p w14:paraId="1C2DD85D" w14:textId="79028F32" w:rsidR="00245F9D" w:rsidRPr="00F11F42" w:rsidRDefault="00245F9D" w:rsidP="00C02FFB">
      <w:pPr>
        <w:tabs>
          <w:tab w:val="left" w:pos="720"/>
        </w:tabs>
        <w:rPr>
          <w:b/>
        </w:rPr>
      </w:pPr>
      <w:r w:rsidRPr="00F11F42">
        <w:rPr>
          <w:b/>
        </w:rPr>
        <w:t>1.</w:t>
      </w:r>
      <w:r w:rsidR="00AC4F5E">
        <w:rPr>
          <w:b/>
        </w:rPr>
        <w:tab/>
      </w:r>
      <w:r w:rsidR="00F11F42" w:rsidRPr="00F11F42">
        <w:rPr>
          <w:b/>
        </w:rPr>
        <w:t>U</w:t>
      </w:r>
      <w:r w:rsidR="00B166A4">
        <w:rPr>
          <w:b/>
        </w:rPr>
        <w:t>CSF</w:t>
      </w:r>
      <w:r w:rsidR="00F11F42" w:rsidRPr="00F11F42">
        <w:rPr>
          <w:b/>
        </w:rPr>
        <w:t xml:space="preserve"> </w:t>
      </w:r>
      <w:proofErr w:type="spellStart"/>
      <w:r w:rsidR="00F11F42">
        <w:rPr>
          <w:b/>
        </w:rPr>
        <w:t>C</w:t>
      </w:r>
      <w:r w:rsidR="00F11F42" w:rsidRPr="00F11F42">
        <w:rPr>
          <w:b/>
        </w:rPr>
        <w:t>himera</w:t>
      </w:r>
      <w:r w:rsidR="00F11F42">
        <w:rPr>
          <w:b/>
        </w:rPr>
        <w:t>X</w:t>
      </w:r>
      <w:proofErr w:type="spellEnd"/>
      <w:r w:rsidR="00F11F42" w:rsidRPr="00F11F42">
        <w:rPr>
          <w:b/>
        </w:rPr>
        <w:t xml:space="preserve"> protocol</w:t>
      </w:r>
    </w:p>
    <w:p w14:paraId="25D235DD" w14:textId="77777777" w:rsidR="00245F9D" w:rsidRPr="009C3F70" w:rsidRDefault="00245F9D" w:rsidP="004D5BED">
      <w:pPr>
        <w:rPr>
          <w:u w:val="single"/>
        </w:rPr>
      </w:pPr>
    </w:p>
    <w:p w14:paraId="41F7E850" w14:textId="11FE8A1C" w:rsidR="00807AFA" w:rsidRPr="009C3F70" w:rsidRDefault="00807AFA" w:rsidP="00807AFA">
      <w:r w:rsidRPr="009C3F70">
        <w:t>N</w:t>
      </w:r>
      <w:r>
        <w:t>OTE</w:t>
      </w:r>
      <w:r w:rsidRPr="004E747F">
        <w:t>: Trackpad and Mouse Controls. To</w:t>
      </w:r>
      <w:r w:rsidRPr="009C3F70">
        <w:t xml:space="preserve"> </w:t>
      </w:r>
      <w:r w:rsidRPr="00F11F42">
        <w:t>rotate</w:t>
      </w:r>
      <w:r w:rsidRPr="009C3F70">
        <w:t>, click and drag or use two</w:t>
      </w:r>
      <w:r>
        <w:t>-</w:t>
      </w:r>
      <w:r w:rsidRPr="009C3F70">
        <w:t xml:space="preserve">finger drag (mouse: left click and drag). To </w:t>
      </w:r>
      <w:r w:rsidRPr="00F11F42">
        <w:t xml:space="preserve">zoom, </w:t>
      </w:r>
      <w:r w:rsidRPr="009C3F70">
        <w:t xml:space="preserve">pinch and spread (Mac) or </w:t>
      </w:r>
      <w:r w:rsidR="00CB3C2A">
        <w:t>control</w:t>
      </w:r>
      <w:r w:rsidR="00974D4B">
        <w:t xml:space="preserve"> </w:t>
      </w:r>
      <w:r w:rsidRPr="009C3F70">
        <w:t>+</w:t>
      </w:r>
      <w:r w:rsidR="00974D4B">
        <w:t xml:space="preserve"> </w:t>
      </w:r>
      <w:r>
        <w:t>two-</w:t>
      </w:r>
      <w:r w:rsidRPr="009C3F70">
        <w:t>finger movement (PC) (mouse: scroll wheel). To translate (i.e.</w:t>
      </w:r>
      <w:r>
        <w:t>,</w:t>
      </w:r>
      <w:r w:rsidRPr="009C3F70">
        <w:t xml:space="preserve"> move the entire structure) press</w:t>
      </w:r>
      <w:r w:rsidRPr="007D31A6">
        <w:t xml:space="preserve"> </w:t>
      </w:r>
      <w:r w:rsidR="00974D4B">
        <w:t xml:space="preserve">the </w:t>
      </w:r>
      <w:r>
        <w:t>o</w:t>
      </w:r>
      <w:r w:rsidRPr="00696FC9">
        <w:t>ption</w:t>
      </w:r>
      <w:r w:rsidRPr="007D31A6">
        <w:t xml:space="preserve"> </w:t>
      </w:r>
      <w:r w:rsidRPr="009C3F70">
        <w:t xml:space="preserve">+ click </w:t>
      </w:r>
      <w:r>
        <w:t>and</w:t>
      </w:r>
      <w:r w:rsidRPr="009C3F70">
        <w:t xml:space="preserve"> drag (Mac) or shift + click </w:t>
      </w:r>
      <w:r>
        <w:t>and</w:t>
      </w:r>
      <w:r w:rsidRPr="009C3F70">
        <w:t xml:space="preserve"> drag (PC) (mouse: right click and drag). To </w:t>
      </w:r>
      <w:r w:rsidRPr="00F11F42">
        <w:t>re-center,</w:t>
      </w:r>
      <w:r w:rsidRPr="009C3F70">
        <w:t xml:space="preserve"> </w:t>
      </w:r>
      <w:r>
        <w:t>u</w:t>
      </w:r>
      <w:r w:rsidRPr="009C3F70">
        <w:t xml:space="preserve">se the </w:t>
      </w:r>
      <w:r w:rsidRPr="00F11F42">
        <w:t>dropdown menus</w:t>
      </w:r>
      <w:r w:rsidRPr="009C3F70">
        <w:t xml:space="preserve"> at the top of the interface </w:t>
      </w:r>
      <w:r>
        <w:t xml:space="preserve">to click </w:t>
      </w:r>
      <w:r w:rsidRPr="00696FC9">
        <w:rPr>
          <w:b/>
        </w:rPr>
        <w:t>Actions</w:t>
      </w:r>
      <w:r w:rsidRPr="009C3F70">
        <w:t xml:space="preserve"> </w:t>
      </w:r>
      <w:r w:rsidR="00D64B2D">
        <w:t xml:space="preserve">&gt; </w:t>
      </w:r>
      <w:r w:rsidRPr="00F11F42">
        <w:rPr>
          <w:b/>
          <w:bCs/>
        </w:rPr>
        <w:t>View</w:t>
      </w:r>
      <w:r w:rsidRPr="009C3F70">
        <w:t>.</w:t>
      </w:r>
    </w:p>
    <w:p w14:paraId="5E982C89" w14:textId="77777777" w:rsidR="00807AFA" w:rsidRPr="009C3F70" w:rsidRDefault="00807AFA" w:rsidP="00807AFA"/>
    <w:p w14:paraId="0EF17E0E" w14:textId="6D04FF8E" w:rsidR="00807AFA" w:rsidRDefault="00A0131C" w:rsidP="00801FB6">
      <w:pPr>
        <w:pStyle w:val="ListParagraph"/>
        <w:pBdr>
          <w:top w:val="nil"/>
          <w:left w:val="nil"/>
          <w:bottom w:val="nil"/>
          <w:right w:val="nil"/>
          <w:between w:val="nil"/>
        </w:pBdr>
        <w:tabs>
          <w:tab w:val="left" w:pos="720"/>
        </w:tabs>
        <w:ind w:left="0"/>
      </w:pPr>
      <w:r>
        <w:rPr>
          <w:bCs/>
        </w:rPr>
        <w:t>1.1.</w:t>
      </w:r>
      <w:r>
        <w:rPr>
          <w:bCs/>
        </w:rPr>
        <w:tab/>
      </w:r>
      <w:r w:rsidR="00807AFA" w:rsidRPr="00F11F42">
        <w:rPr>
          <w:bCs/>
        </w:rPr>
        <w:t xml:space="preserve">Loading the structure into </w:t>
      </w:r>
      <w:proofErr w:type="spellStart"/>
      <w:r w:rsidR="00807AFA" w:rsidRPr="00F11F42">
        <w:rPr>
          <w:bCs/>
        </w:rPr>
        <w:t>ChimeraX</w:t>
      </w:r>
      <w:proofErr w:type="spellEnd"/>
      <w:r w:rsidR="00807AFA">
        <w:rPr>
          <w:bCs/>
        </w:rPr>
        <w:t>:</w:t>
      </w:r>
      <w:r w:rsidR="00807AFA" w:rsidRPr="009C3F70">
        <w:t xml:space="preserve"> In the </w:t>
      </w:r>
      <w:r w:rsidR="00807AFA" w:rsidRPr="00F11F42">
        <w:t>command line</w:t>
      </w:r>
      <w:r w:rsidR="00807AFA" w:rsidRPr="009C3F70">
        <w:t xml:space="preserve"> located at the bottom of the GUI that is preceded by “Command:”, type:</w:t>
      </w:r>
    </w:p>
    <w:p w14:paraId="617DA358" w14:textId="77777777" w:rsidR="00807AFA" w:rsidRPr="00801FB6" w:rsidRDefault="00807AFA" w:rsidP="00807AFA">
      <w:pPr>
        <w:pStyle w:val="ListParagraph"/>
        <w:pBdr>
          <w:top w:val="nil"/>
          <w:left w:val="nil"/>
          <w:bottom w:val="nil"/>
          <w:right w:val="nil"/>
          <w:between w:val="nil"/>
        </w:pBdr>
        <w:tabs>
          <w:tab w:val="left" w:pos="3828"/>
        </w:tabs>
        <w:ind w:left="0"/>
      </w:pPr>
      <w:r w:rsidRPr="00F11F42">
        <w:rPr>
          <w:i/>
          <w:iCs/>
        </w:rPr>
        <w:t>open 3fgu</w:t>
      </w:r>
    </w:p>
    <w:p w14:paraId="2BF05304" w14:textId="77777777" w:rsidR="00807AFA" w:rsidRPr="00801FB6" w:rsidRDefault="00807AFA" w:rsidP="00807AFA">
      <w:pPr>
        <w:pStyle w:val="ListParagraph"/>
        <w:pBdr>
          <w:top w:val="nil"/>
          <w:left w:val="nil"/>
          <w:bottom w:val="nil"/>
          <w:right w:val="nil"/>
          <w:between w:val="nil"/>
        </w:pBdr>
        <w:tabs>
          <w:tab w:val="left" w:pos="3828"/>
        </w:tabs>
        <w:ind w:left="0"/>
      </w:pPr>
    </w:p>
    <w:p w14:paraId="3DAD9772" w14:textId="73CCCAF1" w:rsidR="00807AFA" w:rsidRPr="007A5870" w:rsidRDefault="00921EEE" w:rsidP="00807AFA">
      <w:pPr>
        <w:pStyle w:val="ListParagraph"/>
        <w:pBdr>
          <w:top w:val="nil"/>
          <w:left w:val="nil"/>
          <w:bottom w:val="nil"/>
          <w:right w:val="nil"/>
          <w:between w:val="nil"/>
        </w:pBdr>
        <w:tabs>
          <w:tab w:val="left" w:pos="3828"/>
        </w:tabs>
        <w:ind w:left="0"/>
      </w:pPr>
      <w:r>
        <w:rPr>
          <w:iCs/>
        </w:rPr>
        <w:t>NOTE</w:t>
      </w:r>
      <w:r w:rsidR="00807AFA" w:rsidRPr="007A5870">
        <w:rPr>
          <w:iCs/>
        </w:rPr>
        <w:t>: After inputting any typed line command, press return on the keyboard to execute it</w:t>
      </w:r>
      <w:r w:rsidR="00807AFA">
        <w:rPr>
          <w:iCs/>
        </w:rPr>
        <w:t>.</w:t>
      </w:r>
    </w:p>
    <w:p w14:paraId="4797C5D5" w14:textId="77777777" w:rsidR="00807AFA" w:rsidRPr="009C3F70" w:rsidRDefault="00807AFA" w:rsidP="00807AFA">
      <w:pPr>
        <w:pBdr>
          <w:top w:val="nil"/>
          <w:left w:val="nil"/>
          <w:bottom w:val="nil"/>
          <w:right w:val="nil"/>
          <w:between w:val="nil"/>
        </w:pBdr>
      </w:pPr>
    </w:p>
    <w:p w14:paraId="248D58EB" w14:textId="1292702C" w:rsidR="00807AFA" w:rsidRPr="009C3F70" w:rsidRDefault="00A0131C" w:rsidP="00801FB6">
      <w:pPr>
        <w:pStyle w:val="ListParagraph"/>
        <w:pBdr>
          <w:top w:val="nil"/>
          <w:left w:val="nil"/>
          <w:bottom w:val="nil"/>
          <w:right w:val="nil"/>
          <w:between w:val="nil"/>
        </w:pBdr>
        <w:ind w:left="0"/>
      </w:pPr>
      <w:r>
        <w:rPr>
          <w:bCs/>
        </w:rPr>
        <w:t>1.2.</w:t>
      </w:r>
      <w:r>
        <w:rPr>
          <w:bCs/>
        </w:rPr>
        <w:tab/>
      </w:r>
      <w:r w:rsidR="00807AFA" w:rsidRPr="00F11F42">
        <w:rPr>
          <w:bCs/>
        </w:rPr>
        <w:t>Identifying the ligands in the active site:</w:t>
      </w:r>
      <w:r w:rsidR="00807AFA" w:rsidRPr="009C3F70">
        <w:rPr>
          <w:b/>
        </w:rPr>
        <w:t xml:space="preserve"> </w:t>
      </w:r>
      <w:r w:rsidR="00807AFA" w:rsidRPr="00F11F42">
        <w:rPr>
          <w:bCs/>
        </w:rPr>
        <w:t xml:space="preserve">Ensure </w:t>
      </w:r>
      <w:r w:rsidR="00807AFA">
        <w:t>t</w:t>
      </w:r>
      <w:r w:rsidR="00807AFA" w:rsidRPr="009C3F70">
        <w:t>here are two representations</w:t>
      </w:r>
      <w:r w:rsidR="00807AFA">
        <w:t>,</w:t>
      </w:r>
      <w:r w:rsidR="00807AFA" w:rsidRPr="009C3F70">
        <w:t xml:space="preserve"> a cartoon ribbon and sticks.</w:t>
      </w:r>
      <w:r w:rsidR="00807AFA">
        <w:t xml:space="preserve"> </w:t>
      </w:r>
      <w:r w:rsidR="00807AFA" w:rsidRPr="009C3F70">
        <w:t>Using the mouse, rotate/zoom the protein to best visualize the ligands displayed near the center of the protein, which are shown as sticks. Hover over a ligand to show its name.</w:t>
      </w:r>
    </w:p>
    <w:p w14:paraId="5D98EF5C" w14:textId="77777777" w:rsidR="00807AFA" w:rsidRPr="009C3F70" w:rsidRDefault="00807AFA" w:rsidP="00807AFA">
      <w:pPr>
        <w:pBdr>
          <w:top w:val="nil"/>
          <w:left w:val="nil"/>
          <w:bottom w:val="nil"/>
          <w:right w:val="nil"/>
          <w:between w:val="nil"/>
        </w:pBdr>
      </w:pPr>
    </w:p>
    <w:p w14:paraId="4F237AE8" w14:textId="32846D2F" w:rsidR="00807AFA" w:rsidRPr="009C3F70" w:rsidRDefault="00A0131C" w:rsidP="00801FB6">
      <w:pPr>
        <w:pStyle w:val="ListParagraph"/>
        <w:pBdr>
          <w:top w:val="nil"/>
          <w:left w:val="nil"/>
          <w:bottom w:val="nil"/>
          <w:right w:val="nil"/>
          <w:between w:val="nil"/>
        </w:pBdr>
        <w:ind w:left="0"/>
      </w:pPr>
      <w:r>
        <w:rPr>
          <w:bCs/>
        </w:rPr>
        <w:t>1.3.</w:t>
      </w:r>
      <w:r>
        <w:rPr>
          <w:bCs/>
        </w:rPr>
        <w:tab/>
      </w:r>
      <w:r w:rsidR="00807AFA" w:rsidRPr="00F11F42">
        <w:rPr>
          <w:bCs/>
        </w:rPr>
        <w:t>Adjusting the representation</w:t>
      </w:r>
      <w:r w:rsidR="00807AFA">
        <w:rPr>
          <w:bCs/>
        </w:rPr>
        <w:t>:</w:t>
      </w:r>
      <w:r w:rsidR="00807AFA" w:rsidRPr="00801FB6">
        <w:rPr>
          <w:bCs/>
        </w:rPr>
        <w:t xml:space="preserve"> </w:t>
      </w:r>
      <w:r w:rsidR="00807AFA" w:rsidRPr="009C3F70">
        <w:t xml:space="preserve">Use the commands in the </w:t>
      </w:r>
      <w:proofErr w:type="spellStart"/>
      <w:r w:rsidR="00807AFA" w:rsidRPr="009C3F70">
        <w:t>substeps</w:t>
      </w:r>
      <w:proofErr w:type="spellEnd"/>
      <w:r w:rsidR="00807AFA" w:rsidRPr="009C3F70">
        <w:t xml:space="preserve"> </w:t>
      </w:r>
      <w:r w:rsidR="00807AFA">
        <w:t xml:space="preserve">below </w:t>
      </w:r>
      <w:r w:rsidR="00807AFA" w:rsidRPr="009C3F70">
        <w:t>to recolor the protein and ligands, apply CPK coloring to non-carbon atoms, and then deselect the selection. Selected parts of the molecule become highlighted in green.</w:t>
      </w:r>
    </w:p>
    <w:p w14:paraId="1F2EF1FF" w14:textId="77777777" w:rsidR="00807AFA" w:rsidRPr="009C3F70" w:rsidRDefault="00807AFA" w:rsidP="00807AFA">
      <w:pPr>
        <w:pBdr>
          <w:top w:val="nil"/>
          <w:left w:val="nil"/>
          <w:bottom w:val="nil"/>
          <w:right w:val="nil"/>
          <w:between w:val="nil"/>
        </w:pBdr>
      </w:pPr>
    </w:p>
    <w:p w14:paraId="670683B3" w14:textId="6A08A5A3" w:rsidR="00807AFA" w:rsidRPr="009C3F70" w:rsidRDefault="00807AFA" w:rsidP="00807AFA">
      <w:pPr>
        <w:pBdr>
          <w:top w:val="nil"/>
          <w:left w:val="nil"/>
          <w:bottom w:val="nil"/>
          <w:right w:val="nil"/>
          <w:between w:val="nil"/>
        </w:pBdr>
        <w:tabs>
          <w:tab w:val="left" w:pos="720"/>
          <w:tab w:val="left" w:pos="1170"/>
        </w:tabs>
      </w:pPr>
      <w:r w:rsidRPr="009C3F70">
        <w:t>1.3.1</w:t>
      </w:r>
      <w:r w:rsidR="00A0131C">
        <w:t>.</w:t>
      </w:r>
      <w:r>
        <w:tab/>
      </w:r>
      <w:r w:rsidRPr="009C3F70">
        <w:t xml:space="preserve">Use the </w:t>
      </w:r>
      <w:r w:rsidRPr="00F11F42">
        <w:t>dropdown menus</w:t>
      </w:r>
      <w:r w:rsidRPr="009C3F70">
        <w:t xml:space="preserve"> at the top of the interface to change the coloring:</w:t>
      </w:r>
      <w:r>
        <w:t xml:space="preserve"> Click</w:t>
      </w:r>
      <w:r w:rsidR="007972ED">
        <w:t xml:space="preserve"> on</w:t>
      </w:r>
      <w:r>
        <w:t xml:space="preserve"> </w:t>
      </w:r>
      <w:r w:rsidRPr="00F11F42">
        <w:rPr>
          <w:b/>
          <w:bCs/>
        </w:rPr>
        <w:t>Actions</w:t>
      </w:r>
      <w:r w:rsidRPr="009C3F70">
        <w:t xml:space="preserve"> </w:t>
      </w:r>
      <w:r w:rsidR="00D64B2D">
        <w:t>&gt;</w:t>
      </w:r>
      <w:r w:rsidR="00D64B2D" w:rsidRPr="00F11F42">
        <w:rPr>
          <w:b/>
          <w:bCs/>
        </w:rPr>
        <w:t xml:space="preserve"> </w:t>
      </w:r>
      <w:r w:rsidRPr="00F11F42">
        <w:rPr>
          <w:b/>
          <w:bCs/>
        </w:rPr>
        <w:t xml:space="preserve">Color </w:t>
      </w:r>
      <w:r w:rsidR="00D64B2D">
        <w:t>&gt;</w:t>
      </w:r>
      <w:r w:rsidR="00D64B2D" w:rsidRPr="009C3F70">
        <w:t xml:space="preserve"> </w:t>
      </w:r>
      <w:r w:rsidRPr="00F11F42">
        <w:rPr>
          <w:b/>
          <w:bCs/>
        </w:rPr>
        <w:t xml:space="preserve">Cornflower </w:t>
      </w:r>
      <w:r w:rsidR="000E61E1">
        <w:rPr>
          <w:b/>
          <w:bCs/>
        </w:rPr>
        <w:t>B</w:t>
      </w:r>
      <w:r w:rsidR="000E61E1" w:rsidRPr="00F11F42">
        <w:rPr>
          <w:b/>
          <w:bCs/>
        </w:rPr>
        <w:t>lue</w:t>
      </w:r>
      <w:r w:rsidRPr="00801FB6">
        <w:t xml:space="preserve">. </w:t>
      </w:r>
      <w:r w:rsidRPr="00F11F42">
        <w:t>Then</w:t>
      </w:r>
      <w:r w:rsidR="007972ED">
        <w:t>,</w:t>
      </w:r>
      <w:r w:rsidRPr="00F11F42">
        <w:t xml:space="preserve"> click</w:t>
      </w:r>
      <w:r w:rsidR="007972ED">
        <w:t xml:space="preserve"> on</w:t>
      </w:r>
      <w:r w:rsidRPr="00801FB6">
        <w:t xml:space="preserve"> </w:t>
      </w:r>
      <w:r w:rsidRPr="00481558">
        <w:rPr>
          <w:b/>
          <w:bCs/>
        </w:rPr>
        <w:t>Select</w:t>
      </w:r>
      <w:r w:rsidRPr="009C3F70">
        <w:t xml:space="preserve"> </w:t>
      </w:r>
      <w:r w:rsidR="00D64B2D">
        <w:t xml:space="preserve">&gt; </w:t>
      </w:r>
      <w:r w:rsidRPr="00481558">
        <w:rPr>
          <w:b/>
          <w:bCs/>
        </w:rPr>
        <w:t>Structure</w:t>
      </w:r>
      <w:r w:rsidRPr="009C3F70">
        <w:t xml:space="preserve"> </w:t>
      </w:r>
      <w:r w:rsidR="00D64B2D">
        <w:t>&gt;</w:t>
      </w:r>
      <w:r w:rsidR="00D64B2D" w:rsidRPr="009C3F70">
        <w:t xml:space="preserve"> </w:t>
      </w:r>
      <w:r w:rsidR="000E61E1">
        <w:rPr>
          <w:b/>
          <w:bCs/>
        </w:rPr>
        <w:t>L</w:t>
      </w:r>
      <w:r w:rsidR="000E61E1" w:rsidRPr="00481558">
        <w:rPr>
          <w:b/>
          <w:bCs/>
        </w:rPr>
        <w:t>igand</w:t>
      </w:r>
      <w:r>
        <w:t>. To select the color, click</w:t>
      </w:r>
      <w:r w:rsidR="007972ED">
        <w:t xml:space="preserve"> on</w:t>
      </w:r>
      <w:r>
        <w:t xml:space="preserve"> </w:t>
      </w:r>
      <w:r w:rsidRPr="00481558">
        <w:rPr>
          <w:b/>
          <w:bCs/>
        </w:rPr>
        <w:t>Actions</w:t>
      </w:r>
      <w:r w:rsidRPr="009C3F70">
        <w:t xml:space="preserve"> </w:t>
      </w:r>
      <w:r w:rsidR="00D64B2D">
        <w:t>&gt;</w:t>
      </w:r>
      <w:r w:rsidR="00D64B2D" w:rsidRPr="009C3F70">
        <w:t xml:space="preserve"> </w:t>
      </w:r>
      <w:r w:rsidRPr="00481558">
        <w:rPr>
          <w:b/>
          <w:bCs/>
        </w:rPr>
        <w:t>Color</w:t>
      </w:r>
      <w:r w:rsidRPr="009C3F70">
        <w:t xml:space="preserve"> </w:t>
      </w:r>
      <w:r w:rsidR="00D64B2D">
        <w:t>&gt;</w:t>
      </w:r>
      <w:r w:rsidR="00D64B2D" w:rsidRPr="009C3F70">
        <w:t xml:space="preserve"> </w:t>
      </w:r>
      <w:r>
        <w:rPr>
          <w:b/>
          <w:bCs/>
        </w:rPr>
        <w:t>G</w:t>
      </w:r>
      <w:r w:rsidRPr="00481558">
        <w:rPr>
          <w:b/>
          <w:bCs/>
        </w:rPr>
        <w:t>ray</w:t>
      </w:r>
      <w:r>
        <w:t>. To apply CPK coloring, click</w:t>
      </w:r>
      <w:r w:rsidR="007972ED">
        <w:t xml:space="preserve"> on</w:t>
      </w:r>
      <w:r>
        <w:t xml:space="preserve"> </w:t>
      </w:r>
      <w:r w:rsidRPr="00481558">
        <w:rPr>
          <w:b/>
          <w:bCs/>
        </w:rPr>
        <w:t>Select</w:t>
      </w:r>
      <w:r w:rsidRPr="009C3F70">
        <w:t xml:space="preserve"> </w:t>
      </w:r>
      <w:r w:rsidR="00D64B2D">
        <w:t>&gt;</w:t>
      </w:r>
      <w:r w:rsidR="00D64B2D" w:rsidRPr="009C3F70">
        <w:t xml:space="preserve"> </w:t>
      </w:r>
      <w:r w:rsidRPr="00481558">
        <w:rPr>
          <w:b/>
          <w:bCs/>
        </w:rPr>
        <w:t>All</w:t>
      </w:r>
      <w:r>
        <w:t>, and then click</w:t>
      </w:r>
      <w:r w:rsidR="007972ED">
        <w:t xml:space="preserve"> on</w:t>
      </w:r>
      <w:r>
        <w:t xml:space="preserve"> </w:t>
      </w:r>
      <w:r w:rsidRPr="00481558">
        <w:rPr>
          <w:b/>
          <w:bCs/>
        </w:rPr>
        <w:t>Actions</w:t>
      </w:r>
      <w:r w:rsidRPr="009C3F70">
        <w:t xml:space="preserve"> </w:t>
      </w:r>
      <w:r w:rsidR="00D64B2D">
        <w:t>&gt;</w:t>
      </w:r>
      <w:r w:rsidR="00D64B2D" w:rsidRPr="009C3F70">
        <w:t xml:space="preserve"> </w:t>
      </w:r>
      <w:r w:rsidRPr="00481558">
        <w:rPr>
          <w:b/>
          <w:bCs/>
        </w:rPr>
        <w:t>Color</w:t>
      </w:r>
      <w:r w:rsidRPr="009C3F70">
        <w:t xml:space="preserve"> </w:t>
      </w:r>
      <w:r w:rsidR="00D64B2D">
        <w:t>&gt;</w:t>
      </w:r>
      <w:r w:rsidR="00D64B2D" w:rsidRPr="009C3F70">
        <w:t xml:space="preserve"> </w:t>
      </w:r>
      <w:r>
        <w:rPr>
          <w:b/>
          <w:bCs/>
        </w:rPr>
        <w:t>B</w:t>
      </w:r>
      <w:r w:rsidRPr="00481558">
        <w:rPr>
          <w:b/>
          <w:bCs/>
        </w:rPr>
        <w:t xml:space="preserve">y </w:t>
      </w:r>
      <w:r>
        <w:rPr>
          <w:b/>
          <w:bCs/>
        </w:rPr>
        <w:t>H</w:t>
      </w:r>
      <w:r w:rsidRPr="00481558">
        <w:rPr>
          <w:b/>
          <w:bCs/>
        </w:rPr>
        <w:t>eteroatom</w:t>
      </w:r>
      <w:r>
        <w:t>. Finally, clear the selection by clicking</w:t>
      </w:r>
      <w:r w:rsidR="007972ED">
        <w:t xml:space="preserve"> on</w:t>
      </w:r>
      <w:r>
        <w:t xml:space="preserve"> </w:t>
      </w:r>
      <w:r w:rsidRPr="00481558">
        <w:rPr>
          <w:b/>
          <w:bCs/>
        </w:rPr>
        <w:t>Select</w:t>
      </w:r>
      <w:r w:rsidRPr="009C3F70">
        <w:t xml:space="preserve"> </w:t>
      </w:r>
      <w:r w:rsidR="00D64B2D">
        <w:t>&gt;</w:t>
      </w:r>
      <w:r w:rsidR="00D64B2D" w:rsidRPr="009C3F70">
        <w:t xml:space="preserve"> </w:t>
      </w:r>
      <w:r w:rsidRPr="00481558">
        <w:rPr>
          <w:b/>
          <w:bCs/>
        </w:rPr>
        <w:t>Clear</w:t>
      </w:r>
      <w:r w:rsidRPr="00801FB6">
        <w:t>.</w:t>
      </w:r>
    </w:p>
    <w:p w14:paraId="7FF74F7A" w14:textId="77777777" w:rsidR="00807AFA" w:rsidRPr="00481558" w:rsidRDefault="00807AFA" w:rsidP="00807AFA">
      <w:pPr>
        <w:pBdr>
          <w:top w:val="nil"/>
          <w:left w:val="nil"/>
          <w:bottom w:val="nil"/>
          <w:right w:val="nil"/>
          <w:between w:val="nil"/>
        </w:pBdr>
      </w:pPr>
    </w:p>
    <w:p w14:paraId="4DB0F946" w14:textId="68C754E6" w:rsidR="00807AFA" w:rsidRPr="009C3F70" w:rsidRDefault="00807AFA" w:rsidP="00807AFA">
      <w:pPr>
        <w:pBdr>
          <w:top w:val="nil"/>
          <w:left w:val="nil"/>
          <w:bottom w:val="nil"/>
          <w:right w:val="nil"/>
          <w:between w:val="nil"/>
        </w:pBdr>
      </w:pPr>
      <w:r w:rsidRPr="00481558">
        <w:t>NOTE: The selection may also be cleared by</w:t>
      </w:r>
      <w:r>
        <w:t xml:space="preserve"> pressing</w:t>
      </w:r>
      <w:r w:rsidRPr="00481558">
        <w:t xml:space="preserve"> control </w:t>
      </w:r>
      <w:r>
        <w:t>and</w:t>
      </w:r>
      <w:r w:rsidRPr="00481558">
        <w:t xml:space="preserve"> clicking in the black </w:t>
      </w:r>
      <w:r w:rsidRPr="00801FB6">
        <w:rPr>
          <w:bCs/>
        </w:rPr>
        <w:t>background</w:t>
      </w:r>
      <w:r w:rsidRPr="007972ED">
        <w:rPr>
          <w:bCs/>
        </w:rPr>
        <w:t xml:space="preserve"> </w:t>
      </w:r>
      <w:r w:rsidRPr="00801FB6">
        <w:rPr>
          <w:bCs/>
        </w:rPr>
        <w:t>of the structure viewer</w:t>
      </w:r>
      <w:r w:rsidRPr="00481558">
        <w:t xml:space="preserve"> or in the command line</w:t>
      </w:r>
      <w:r>
        <w:t xml:space="preserve"> by</w:t>
      </w:r>
      <w:r w:rsidRPr="00481558">
        <w:t xml:space="preserve"> typing: </w:t>
      </w:r>
      <w:r w:rsidRPr="00964448">
        <w:rPr>
          <w:i/>
        </w:rPr>
        <w:t>~select</w:t>
      </w:r>
      <w:r w:rsidRPr="00481558">
        <w:t>. By default, for most structures containing 1</w:t>
      </w:r>
      <w:r w:rsidR="007972ED">
        <w:t>–</w:t>
      </w:r>
      <w:r w:rsidRPr="00481558">
        <w:t xml:space="preserve">4 chains, </w:t>
      </w:r>
      <w:proofErr w:type="spellStart"/>
      <w:r w:rsidRPr="00481558">
        <w:t>ChimeraX</w:t>
      </w:r>
      <w:proofErr w:type="spellEnd"/>
      <w:r w:rsidRPr="00481558">
        <w:t xml:space="preserve"> </w:t>
      </w:r>
      <w:r w:rsidRPr="009C3F70">
        <w:t xml:space="preserve">will automatically show water molecules and amino acid </w:t>
      </w:r>
      <w:r w:rsidRPr="009C3F70">
        <w:lastRenderedPageBreak/>
        <w:t>residues within 3.6 Å of ligands and ions.</w:t>
      </w:r>
    </w:p>
    <w:p w14:paraId="1957D94F" w14:textId="77777777" w:rsidR="00807AFA" w:rsidRPr="009C3F70" w:rsidRDefault="00807AFA" w:rsidP="00807AFA"/>
    <w:p w14:paraId="5A386E3C" w14:textId="1EF925C6" w:rsidR="00807AFA" w:rsidRPr="009C3F70" w:rsidRDefault="00807AFA" w:rsidP="00807AFA">
      <w:pPr>
        <w:tabs>
          <w:tab w:val="left" w:pos="720"/>
          <w:tab w:val="left" w:pos="1170"/>
        </w:tabs>
      </w:pPr>
      <w:r w:rsidRPr="009C3F70">
        <w:t>1.3.2</w:t>
      </w:r>
      <w:r w:rsidR="007972ED">
        <w:t>.</w:t>
      </w:r>
      <w:r w:rsidRPr="009C3F70">
        <w:tab/>
        <w:t>Use the</w:t>
      </w:r>
      <w:r w:rsidRPr="007F1DA6">
        <w:t xml:space="preserve"> dropdown menu </w:t>
      </w:r>
      <w:r w:rsidRPr="009C3F70">
        <w:t>to hide the currently displayed atoms</w:t>
      </w:r>
      <w:r>
        <w:t xml:space="preserve"> by clicking on </w:t>
      </w:r>
      <w:r w:rsidRPr="00481558">
        <w:rPr>
          <w:b/>
          <w:bCs/>
        </w:rPr>
        <w:t>Actions</w:t>
      </w:r>
      <w:r w:rsidRPr="009C3F70">
        <w:t xml:space="preserve"> </w:t>
      </w:r>
      <w:r w:rsidR="00D64B2D">
        <w:t>&gt;</w:t>
      </w:r>
      <w:r w:rsidR="00D64B2D" w:rsidRPr="009C3F70">
        <w:t xml:space="preserve"> </w:t>
      </w:r>
      <w:r w:rsidRPr="00481558">
        <w:rPr>
          <w:b/>
          <w:bCs/>
        </w:rPr>
        <w:t>Atoms/Bonds</w:t>
      </w:r>
      <w:r w:rsidRPr="009C3F70">
        <w:t xml:space="preserve"> </w:t>
      </w:r>
      <w:r w:rsidR="00D64B2D">
        <w:t>&gt;</w:t>
      </w:r>
      <w:r w:rsidR="00D64B2D" w:rsidRPr="009C3F70">
        <w:t xml:space="preserve"> </w:t>
      </w:r>
      <w:r w:rsidRPr="00481558">
        <w:rPr>
          <w:b/>
          <w:bCs/>
        </w:rPr>
        <w:t>Hide</w:t>
      </w:r>
      <w:r>
        <w:rPr>
          <w:b/>
          <w:bCs/>
        </w:rPr>
        <w:t>.</w:t>
      </w:r>
    </w:p>
    <w:p w14:paraId="41E9D906" w14:textId="77777777" w:rsidR="00807AFA" w:rsidRPr="009C3F70" w:rsidRDefault="00807AFA" w:rsidP="00807AFA"/>
    <w:p w14:paraId="4337A43B" w14:textId="2BB4D8EE" w:rsidR="00807AFA" w:rsidRPr="009C3F70" w:rsidRDefault="00807AFA" w:rsidP="00807AFA">
      <w:pPr>
        <w:tabs>
          <w:tab w:val="left" w:pos="720"/>
          <w:tab w:val="left" w:pos="1170"/>
        </w:tabs>
      </w:pPr>
      <w:r w:rsidRPr="009C3F70">
        <w:t>1.3.3</w:t>
      </w:r>
      <w:r w:rsidR="007972ED">
        <w:t>.</w:t>
      </w:r>
      <w:r w:rsidRPr="009C3F70">
        <w:tab/>
        <w:t xml:space="preserve">Use the </w:t>
      </w:r>
      <w:r w:rsidRPr="007F1DA6">
        <w:t>dropdown menu</w:t>
      </w:r>
      <w:r w:rsidRPr="009C3F70">
        <w:t xml:space="preserve"> to show the ligands and Mg ion in the active site </w:t>
      </w:r>
      <w:r>
        <w:t xml:space="preserve">by clicking </w:t>
      </w:r>
      <w:r w:rsidR="007972ED">
        <w:t xml:space="preserve">on </w:t>
      </w:r>
      <w:r w:rsidRPr="00481558">
        <w:rPr>
          <w:b/>
          <w:bCs/>
        </w:rPr>
        <w:t>Select</w:t>
      </w:r>
      <w:r w:rsidRPr="009C3F70">
        <w:t xml:space="preserve"> </w:t>
      </w:r>
      <w:r w:rsidR="00D64B2D">
        <w:t>&gt;</w:t>
      </w:r>
      <w:r w:rsidR="00D64B2D" w:rsidRPr="009C3F70">
        <w:t xml:space="preserve"> </w:t>
      </w:r>
      <w:r w:rsidRPr="00481558">
        <w:rPr>
          <w:b/>
          <w:bCs/>
        </w:rPr>
        <w:t>Structure</w:t>
      </w:r>
      <w:r w:rsidRPr="009C3F70">
        <w:t xml:space="preserve"> </w:t>
      </w:r>
      <w:r w:rsidR="00D64B2D">
        <w:t>&gt;</w:t>
      </w:r>
      <w:r w:rsidR="00D64B2D" w:rsidRPr="009C3F70">
        <w:t xml:space="preserve"> </w:t>
      </w:r>
      <w:r w:rsidRPr="00481558">
        <w:rPr>
          <w:b/>
          <w:bCs/>
        </w:rPr>
        <w:t>Ligand</w:t>
      </w:r>
      <w:r>
        <w:t>. Then</w:t>
      </w:r>
      <w:r w:rsidR="00134359">
        <w:t>,</w:t>
      </w:r>
      <w:r>
        <w:t xml:space="preserve"> click</w:t>
      </w:r>
      <w:r w:rsidR="00134359">
        <w:t xml:space="preserve"> on</w:t>
      </w:r>
      <w:r>
        <w:t xml:space="preserve"> </w:t>
      </w:r>
      <w:r w:rsidRPr="00481558">
        <w:rPr>
          <w:b/>
          <w:bCs/>
        </w:rPr>
        <w:t>Actions</w:t>
      </w:r>
      <w:r w:rsidRPr="009C3F70">
        <w:t xml:space="preserve"> </w:t>
      </w:r>
      <w:r w:rsidR="00D64B2D">
        <w:t>&gt;</w:t>
      </w:r>
      <w:r w:rsidR="00D64B2D" w:rsidRPr="009C3F70">
        <w:t xml:space="preserve"> </w:t>
      </w:r>
      <w:r w:rsidRPr="00481558">
        <w:rPr>
          <w:b/>
          <w:bCs/>
        </w:rPr>
        <w:t>Atoms/Bonds</w:t>
      </w:r>
      <w:r w:rsidRPr="009C3F70">
        <w:t xml:space="preserve"> </w:t>
      </w:r>
      <w:r w:rsidR="00D64B2D">
        <w:t>&gt;</w:t>
      </w:r>
      <w:r w:rsidR="00D64B2D" w:rsidRPr="009C3F70">
        <w:t xml:space="preserve"> </w:t>
      </w:r>
      <w:r w:rsidRPr="00481558">
        <w:rPr>
          <w:b/>
          <w:bCs/>
        </w:rPr>
        <w:t>Show</w:t>
      </w:r>
      <w:r>
        <w:t>. Next, click</w:t>
      </w:r>
      <w:r w:rsidR="00134359">
        <w:t xml:space="preserve"> on</w:t>
      </w:r>
      <w:r>
        <w:t xml:space="preserve"> </w:t>
      </w:r>
      <w:r w:rsidRPr="00481558">
        <w:rPr>
          <w:b/>
          <w:bCs/>
        </w:rPr>
        <w:t>Select</w:t>
      </w:r>
      <w:r w:rsidRPr="009C3F70">
        <w:t xml:space="preserve"> </w:t>
      </w:r>
      <w:r w:rsidR="00D64B2D">
        <w:t>&gt;</w:t>
      </w:r>
      <w:r w:rsidR="00D64B2D" w:rsidRPr="009C3F70">
        <w:t xml:space="preserve"> </w:t>
      </w:r>
      <w:r w:rsidRPr="00481558">
        <w:rPr>
          <w:b/>
          <w:bCs/>
        </w:rPr>
        <w:t>Residues</w:t>
      </w:r>
      <w:r w:rsidRPr="009C3F70">
        <w:t xml:space="preserve"> </w:t>
      </w:r>
      <w:r w:rsidR="00D64B2D">
        <w:t>&gt;</w:t>
      </w:r>
      <w:r w:rsidR="00D64B2D" w:rsidRPr="00481558">
        <w:rPr>
          <w:b/>
          <w:bCs/>
        </w:rPr>
        <w:t xml:space="preserve"> </w:t>
      </w:r>
      <w:r w:rsidRPr="00481558">
        <w:rPr>
          <w:b/>
          <w:bCs/>
        </w:rPr>
        <w:t>MG</w:t>
      </w:r>
      <w:r w:rsidR="00134359" w:rsidRPr="00801FB6">
        <w:t>,</w:t>
      </w:r>
      <w:r>
        <w:t xml:space="preserve"> and </w:t>
      </w:r>
      <w:r w:rsidR="00134359">
        <w:t xml:space="preserve">then on </w:t>
      </w:r>
      <w:r w:rsidRPr="00481558">
        <w:rPr>
          <w:b/>
          <w:bCs/>
        </w:rPr>
        <w:t>Actions</w:t>
      </w:r>
      <w:r w:rsidRPr="009C3F70">
        <w:t xml:space="preserve"> </w:t>
      </w:r>
      <w:r w:rsidR="00D64B2D">
        <w:t>&gt;</w:t>
      </w:r>
      <w:r w:rsidR="00D64B2D" w:rsidRPr="009C3F70">
        <w:t xml:space="preserve"> </w:t>
      </w:r>
      <w:r w:rsidRPr="00481558">
        <w:rPr>
          <w:b/>
          <w:bCs/>
        </w:rPr>
        <w:t>Atoms/Bonds</w:t>
      </w:r>
      <w:r w:rsidRPr="009C3F70">
        <w:t xml:space="preserve"> </w:t>
      </w:r>
      <w:r w:rsidR="00D64B2D">
        <w:t>&gt;</w:t>
      </w:r>
      <w:r w:rsidR="00D64B2D" w:rsidRPr="009C3F70">
        <w:t xml:space="preserve"> </w:t>
      </w:r>
      <w:r w:rsidRPr="00481558">
        <w:rPr>
          <w:b/>
          <w:bCs/>
        </w:rPr>
        <w:t>Show</w:t>
      </w:r>
      <w:r>
        <w:t>. To clear the selection, click</w:t>
      </w:r>
      <w:r w:rsidR="00134359">
        <w:t xml:space="preserve"> on</w:t>
      </w:r>
      <w:r>
        <w:t xml:space="preserve"> </w:t>
      </w:r>
      <w:r w:rsidRPr="00481558">
        <w:rPr>
          <w:b/>
          <w:bCs/>
        </w:rPr>
        <w:t>Select</w:t>
      </w:r>
      <w:r w:rsidRPr="009C3F70">
        <w:t xml:space="preserve"> </w:t>
      </w:r>
      <w:r w:rsidR="00D64B2D">
        <w:t>&gt;</w:t>
      </w:r>
      <w:r w:rsidR="00D64B2D" w:rsidRPr="009C3F70">
        <w:t xml:space="preserve"> </w:t>
      </w:r>
      <w:r w:rsidRPr="00481558">
        <w:rPr>
          <w:b/>
          <w:bCs/>
        </w:rPr>
        <w:t>Clear</w:t>
      </w:r>
      <w:r>
        <w:t>.</w:t>
      </w:r>
    </w:p>
    <w:p w14:paraId="48A4383C" w14:textId="77777777" w:rsidR="00807AFA" w:rsidRPr="009C3F70" w:rsidRDefault="00807AFA" w:rsidP="00807AFA"/>
    <w:p w14:paraId="5F0E369A" w14:textId="54502E63" w:rsidR="00807AFA" w:rsidRPr="002B328E" w:rsidRDefault="00807AFA" w:rsidP="00807AFA">
      <w:pPr>
        <w:rPr>
          <w:bCs/>
        </w:rPr>
      </w:pPr>
      <w:r w:rsidRPr="009C3F70">
        <w:t>N</w:t>
      </w:r>
      <w:r>
        <w:t>OTE</w:t>
      </w:r>
      <w:r w:rsidRPr="009C3F70">
        <w:t xml:space="preserve">: After making the selection with the </w:t>
      </w:r>
      <w:r w:rsidRPr="007F1DA6">
        <w:t>dropdown menu</w:t>
      </w:r>
      <w:r w:rsidRPr="009C3F70">
        <w:t>, step 1.3.3 may be executed by clicking</w:t>
      </w:r>
      <w:r w:rsidR="00134359">
        <w:t xml:space="preserve"> on</w:t>
      </w:r>
      <w:r w:rsidRPr="009C3F70">
        <w:t xml:space="preserve"> the </w:t>
      </w:r>
      <w:r w:rsidR="00134359">
        <w:rPr>
          <w:b/>
        </w:rPr>
        <w:t>H</w:t>
      </w:r>
      <w:r w:rsidR="00134359" w:rsidRPr="00D47DAF">
        <w:rPr>
          <w:b/>
        </w:rPr>
        <w:t>ide</w:t>
      </w:r>
      <w:r w:rsidR="00134359" w:rsidRPr="009C3F70">
        <w:t xml:space="preserve"> </w:t>
      </w:r>
      <w:r w:rsidRPr="009C3F70">
        <w:t xml:space="preserve">and </w:t>
      </w:r>
      <w:r w:rsidR="00134359">
        <w:rPr>
          <w:b/>
        </w:rPr>
        <w:t>S</w:t>
      </w:r>
      <w:r w:rsidR="00134359" w:rsidRPr="00D47DAF">
        <w:rPr>
          <w:b/>
        </w:rPr>
        <w:t>how</w:t>
      </w:r>
      <w:r w:rsidR="00134359" w:rsidRPr="00134359">
        <w:rPr>
          <w:bCs/>
        </w:rPr>
        <w:t xml:space="preserve"> </w:t>
      </w:r>
      <w:r w:rsidRPr="00801FB6">
        <w:rPr>
          <w:bCs/>
        </w:rPr>
        <w:t>buttons</w:t>
      </w:r>
      <w:r w:rsidRPr="009C3F70">
        <w:t xml:space="preserve"> in the </w:t>
      </w:r>
      <w:r w:rsidRPr="00801FB6">
        <w:rPr>
          <w:b/>
          <w:bCs/>
        </w:rPr>
        <w:t>Atoms</w:t>
      </w:r>
      <w:r w:rsidRPr="009C3F70">
        <w:t xml:space="preserve"> toolbar.</w:t>
      </w:r>
    </w:p>
    <w:p w14:paraId="3F51A5DC" w14:textId="77777777" w:rsidR="00807AFA" w:rsidRPr="002B328E" w:rsidRDefault="00807AFA" w:rsidP="00807AFA">
      <w:pPr>
        <w:rPr>
          <w:bCs/>
        </w:rPr>
      </w:pPr>
    </w:p>
    <w:p w14:paraId="3A54C2B0" w14:textId="0F539704" w:rsidR="00807AFA" w:rsidRPr="003F096C" w:rsidRDefault="00807AFA" w:rsidP="00807AFA">
      <w:pPr>
        <w:pBdr>
          <w:top w:val="nil"/>
          <w:left w:val="nil"/>
          <w:bottom w:val="nil"/>
          <w:right w:val="nil"/>
          <w:between w:val="nil"/>
        </w:pBdr>
        <w:tabs>
          <w:tab w:val="left" w:pos="720"/>
        </w:tabs>
      </w:pPr>
      <w:r>
        <w:rPr>
          <w:bCs/>
        </w:rPr>
        <w:t>1.4</w:t>
      </w:r>
      <w:r w:rsidR="00134359">
        <w:rPr>
          <w:bCs/>
        </w:rPr>
        <w:t>.</w:t>
      </w:r>
      <w:r>
        <w:rPr>
          <w:bCs/>
        </w:rPr>
        <w:tab/>
      </w:r>
      <w:r w:rsidRPr="00D8333A">
        <w:rPr>
          <w:bCs/>
        </w:rPr>
        <w:t>Selecting residues within 5 Å to define an active site:</w:t>
      </w:r>
      <w:r w:rsidRPr="009C3F70">
        <w:t xml:space="preserve"> </w:t>
      </w:r>
      <w:r w:rsidRPr="003F096C">
        <w:t xml:space="preserve">In the structure viewer, </w:t>
      </w:r>
      <w:r w:rsidR="00B2602B">
        <w:t xml:space="preserve">to </w:t>
      </w:r>
      <w:r w:rsidRPr="003F096C">
        <w:t>select the ligands press control</w:t>
      </w:r>
      <w:r w:rsidR="00134359">
        <w:t xml:space="preserve"> </w:t>
      </w:r>
      <w:r w:rsidRPr="003F096C">
        <w:t>+</w:t>
      </w:r>
      <w:r w:rsidR="00134359">
        <w:t xml:space="preserve"> </w:t>
      </w:r>
      <w:r w:rsidRPr="003F096C">
        <w:t xml:space="preserve">shift </w:t>
      </w:r>
      <w:r w:rsidR="00B2602B">
        <w:t>and</w:t>
      </w:r>
      <w:r w:rsidRPr="003F096C">
        <w:t xml:space="preserve"> </w:t>
      </w:r>
      <w:r w:rsidR="00B2602B">
        <w:t xml:space="preserve">perform the </w:t>
      </w:r>
      <w:r w:rsidRPr="003F096C">
        <w:t>mouse click on any single atom or bond in each of the three ligands</w:t>
      </w:r>
      <w:r w:rsidR="00134359">
        <w:t>,</w:t>
      </w:r>
      <w:r w:rsidRPr="003F096C">
        <w:t xml:space="preserve"> i.e.</w:t>
      </w:r>
      <w:r w:rsidR="00134359">
        <w:t>,</w:t>
      </w:r>
      <w:r w:rsidRPr="003F096C">
        <w:t xml:space="preserve"> </w:t>
      </w:r>
      <w:r w:rsidRPr="007A5870">
        <w:rPr>
          <w:b/>
        </w:rPr>
        <w:t>BCG</w:t>
      </w:r>
      <w:r w:rsidRPr="003F096C">
        <w:t xml:space="preserve">, </w:t>
      </w:r>
      <w:r w:rsidRPr="007A5870">
        <w:rPr>
          <w:b/>
        </w:rPr>
        <w:t>ANP</w:t>
      </w:r>
      <w:r w:rsidRPr="003F096C">
        <w:t xml:space="preserve">, and </w:t>
      </w:r>
      <w:r w:rsidRPr="007A5870">
        <w:rPr>
          <w:b/>
        </w:rPr>
        <w:t>Mg</w:t>
      </w:r>
      <w:r w:rsidRPr="003F096C">
        <w:t>.</w:t>
      </w:r>
    </w:p>
    <w:p w14:paraId="60BDA4A4" w14:textId="77777777" w:rsidR="00807AFA" w:rsidRPr="003F096C" w:rsidRDefault="00807AFA" w:rsidP="00807AFA"/>
    <w:p w14:paraId="66620516" w14:textId="7F3E0102" w:rsidR="00807AFA" w:rsidRDefault="00807AFA" w:rsidP="00807AFA">
      <w:r w:rsidRPr="003F096C">
        <w:t>1.4.</w:t>
      </w:r>
      <w:r>
        <w:t>1</w:t>
      </w:r>
      <w:r w:rsidR="00134359">
        <w:t>.</w:t>
      </w:r>
      <w:r w:rsidRPr="003F096C">
        <w:tab/>
        <w:t xml:space="preserve">Next, press the </w:t>
      </w:r>
      <w:proofErr w:type="gramStart"/>
      <w:r w:rsidRPr="003F096C">
        <w:t>up arrow</w:t>
      </w:r>
      <w:proofErr w:type="gramEnd"/>
      <w:r w:rsidRPr="003F096C">
        <w:t xml:space="preserve"> key on the keyboard until all the atoms of the three ligands are highlighted with a green glow. Define this selection for future use by clicking in the dropdown menu </w:t>
      </w:r>
      <w:r w:rsidRPr="003F096C">
        <w:rPr>
          <w:b/>
          <w:bCs/>
        </w:rPr>
        <w:t>Select</w:t>
      </w:r>
      <w:r w:rsidRPr="003F096C">
        <w:t xml:space="preserve"> </w:t>
      </w:r>
      <w:r w:rsidR="00D64B2D">
        <w:t>&gt;</w:t>
      </w:r>
      <w:r w:rsidR="00D64B2D" w:rsidRPr="003F096C">
        <w:t xml:space="preserve"> </w:t>
      </w:r>
      <w:r w:rsidRPr="003F096C">
        <w:rPr>
          <w:b/>
          <w:bCs/>
        </w:rPr>
        <w:t>Define Selector</w:t>
      </w:r>
      <w:r w:rsidRPr="003F096C">
        <w:t>. In the pop-up menu, type</w:t>
      </w:r>
      <w:r>
        <w:t>:</w:t>
      </w:r>
    </w:p>
    <w:p w14:paraId="5522ED87" w14:textId="5BD50F05" w:rsidR="00807AFA" w:rsidRPr="009C3F70" w:rsidRDefault="00807AFA" w:rsidP="00807AFA">
      <w:r>
        <w:rPr>
          <w:i/>
        </w:rPr>
        <w:t>l</w:t>
      </w:r>
      <w:r w:rsidRPr="00C73325">
        <w:rPr>
          <w:i/>
        </w:rPr>
        <w:t>igands</w:t>
      </w:r>
      <w:r>
        <w:t xml:space="preserve"> </w:t>
      </w:r>
      <w:r w:rsidRPr="003F096C">
        <w:t>to name the current selection, and then click</w:t>
      </w:r>
      <w:r w:rsidR="00134359">
        <w:t xml:space="preserve"> on</w:t>
      </w:r>
      <w:r w:rsidRPr="003F096C">
        <w:t xml:space="preserve"> </w:t>
      </w:r>
      <w:r w:rsidRPr="003F096C">
        <w:rPr>
          <w:b/>
          <w:bCs/>
        </w:rPr>
        <w:t>OK.</w:t>
      </w:r>
    </w:p>
    <w:p w14:paraId="37FF34A0" w14:textId="77777777" w:rsidR="00807AFA" w:rsidRPr="009C3F70" w:rsidRDefault="00807AFA" w:rsidP="00807AFA">
      <w:pPr>
        <w:pBdr>
          <w:top w:val="nil"/>
          <w:left w:val="nil"/>
          <w:bottom w:val="nil"/>
          <w:right w:val="nil"/>
          <w:between w:val="nil"/>
        </w:pBdr>
      </w:pPr>
    </w:p>
    <w:p w14:paraId="5492BD22" w14:textId="1B1A5082" w:rsidR="00807AFA" w:rsidRPr="009C3F70" w:rsidRDefault="00807AFA" w:rsidP="00807AFA">
      <w:pPr>
        <w:pBdr>
          <w:top w:val="nil"/>
          <w:left w:val="nil"/>
          <w:bottom w:val="nil"/>
          <w:right w:val="nil"/>
          <w:between w:val="nil"/>
        </w:pBdr>
      </w:pPr>
      <w:r w:rsidRPr="009C3F70">
        <w:t>N</w:t>
      </w:r>
      <w:r>
        <w:t>OTE</w:t>
      </w:r>
      <w:r w:rsidRPr="009C3F70">
        <w:t xml:space="preserve">: Clicking the up arrow too many times in </w:t>
      </w:r>
      <w:r w:rsidR="00134359">
        <w:t>s</w:t>
      </w:r>
      <w:r w:rsidR="00134359" w:rsidRPr="009C3F70">
        <w:t xml:space="preserve">tep </w:t>
      </w:r>
      <w:r w:rsidRPr="009C3F70">
        <w:t>1.4.</w:t>
      </w:r>
      <w:r>
        <w:t>1</w:t>
      </w:r>
      <w:r w:rsidRPr="009C3F70">
        <w:t xml:space="preserve"> will select the entire protein. In that case, click the down arrow button until only the atoms of the three ligands are selected.</w:t>
      </w:r>
    </w:p>
    <w:p w14:paraId="1C6EA77B" w14:textId="77777777" w:rsidR="00807AFA" w:rsidRPr="009C3F70" w:rsidRDefault="00807AFA" w:rsidP="00807AFA">
      <w:pPr>
        <w:pBdr>
          <w:top w:val="nil"/>
          <w:left w:val="nil"/>
          <w:bottom w:val="nil"/>
          <w:right w:val="nil"/>
          <w:between w:val="nil"/>
        </w:pBdr>
      </w:pPr>
    </w:p>
    <w:p w14:paraId="5C1BE343" w14:textId="2956DF60" w:rsidR="00807AFA" w:rsidRPr="009C3F70" w:rsidRDefault="00807AFA" w:rsidP="00807AFA">
      <w:pPr>
        <w:pBdr>
          <w:top w:val="nil"/>
          <w:left w:val="nil"/>
          <w:bottom w:val="nil"/>
          <w:right w:val="nil"/>
          <w:between w:val="nil"/>
        </w:pBdr>
      </w:pPr>
      <w:r w:rsidRPr="003F096C">
        <w:t>1.4.</w:t>
      </w:r>
      <w:r>
        <w:t>2</w:t>
      </w:r>
      <w:r w:rsidR="00134359">
        <w:t>.</w:t>
      </w:r>
      <w:r w:rsidRPr="003F096C">
        <w:tab/>
        <w:t>Use the dropdown menu to select the residues within 5 Å of the ligands</w:t>
      </w:r>
      <w:r>
        <w:t>:</w:t>
      </w:r>
      <w:r w:rsidRPr="003F096C">
        <w:t xml:space="preserve"> Click</w:t>
      </w:r>
      <w:r w:rsidR="00134359">
        <w:t xml:space="preserve"> on</w:t>
      </w:r>
      <w:r w:rsidRPr="003F096C">
        <w:t xml:space="preserve"> </w:t>
      </w:r>
      <w:r w:rsidRPr="003F096C">
        <w:rPr>
          <w:b/>
        </w:rPr>
        <w:t>Select</w:t>
      </w:r>
      <w:r w:rsidRPr="003F096C">
        <w:t xml:space="preserve"> </w:t>
      </w:r>
      <w:r w:rsidR="00572B25">
        <w:t>&gt;</w:t>
      </w:r>
      <w:r w:rsidR="00572B25" w:rsidRPr="003F096C">
        <w:t xml:space="preserve"> </w:t>
      </w:r>
      <w:r w:rsidR="00134359">
        <w:rPr>
          <w:b/>
        </w:rPr>
        <w:t>Z</w:t>
      </w:r>
      <w:r w:rsidR="00134359" w:rsidRPr="003F096C">
        <w:rPr>
          <w:b/>
        </w:rPr>
        <w:t>one</w:t>
      </w:r>
      <w:r w:rsidRPr="003F096C">
        <w:t xml:space="preserve">. In the pop-up window that appears, toggle the Select dropdown menu to </w:t>
      </w:r>
      <w:r w:rsidR="00134359">
        <w:rPr>
          <w:b/>
        </w:rPr>
        <w:t>R</w:t>
      </w:r>
      <w:r w:rsidR="00134359" w:rsidRPr="00D47DAF">
        <w:rPr>
          <w:b/>
        </w:rPr>
        <w:t>esidues</w:t>
      </w:r>
      <w:r w:rsidRPr="003F096C">
        <w:t>, and ensure that the top box is checked (check the less than (&lt;) distance and set to 5.0 Å). Then</w:t>
      </w:r>
      <w:r w:rsidR="00134359">
        <w:t>,</w:t>
      </w:r>
      <w:r w:rsidRPr="003F096C">
        <w:t xml:space="preserve"> click </w:t>
      </w:r>
      <w:r w:rsidR="00134359">
        <w:t xml:space="preserve">on </w:t>
      </w:r>
      <w:r w:rsidRPr="003F096C">
        <w:rPr>
          <w:b/>
          <w:bCs/>
        </w:rPr>
        <w:t>OK</w:t>
      </w:r>
      <w:r w:rsidRPr="003F096C">
        <w:t xml:space="preserve">. Only residues which are less than 5 Å </w:t>
      </w:r>
      <w:r>
        <w:t xml:space="preserve">away </w:t>
      </w:r>
      <w:r w:rsidRPr="003F096C">
        <w:t>will be highlighted.</w:t>
      </w:r>
    </w:p>
    <w:p w14:paraId="34EA696B" w14:textId="77777777" w:rsidR="00807AFA" w:rsidRPr="009C3F70" w:rsidRDefault="00807AFA" w:rsidP="00807AFA"/>
    <w:p w14:paraId="1FDAECD0" w14:textId="04C42B43" w:rsidR="00807AFA" w:rsidRPr="009C3F70" w:rsidRDefault="00807AFA" w:rsidP="00807AFA">
      <w:r w:rsidRPr="009C3F70">
        <w:t>N</w:t>
      </w:r>
      <w:r>
        <w:t>OTE</w:t>
      </w:r>
      <w:r w:rsidRPr="009C3F70">
        <w:t>: Step</w:t>
      </w:r>
      <w:r w:rsidR="00134359">
        <w:t>s</w:t>
      </w:r>
      <w:r w:rsidRPr="009C3F70">
        <w:t xml:space="preserve"> 1.4</w:t>
      </w:r>
      <w:r>
        <w:t>–1.4.2</w:t>
      </w:r>
      <w:r w:rsidRPr="009C3F70">
        <w:t xml:space="preserve"> can be simplified extensively using the </w:t>
      </w:r>
      <w:r w:rsidRPr="00F6602A">
        <w:t>command line</w:t>
      </w:r>
      <w:r w:rsidRPr="009C3F70">
        <w:t>, by typing:</w:t>
      </w:r>
    </w:p>
    <w:p w14:paraId="2CBBB138" w14:textId="77777777" w:rsidR="00807AFA" w:rsidRPr="00F6602A" w:rsidRDefault="00807AFA" w:rsidP="00807AFA">
      <w:pPr>
        <w:rPr>
          <w:i/>
          <w:iCs/>
        </w:rPr>
      </w:pPr>
      <w:r w:rsidRPr="00F6602A">
        <w:rPr>
          <w:i/>
          <w:iCs/>
        </w:rPr>
        <w:t xml:space="preserve">name frozen </w:t>
      </w:r>
      <w:proofErr w:type="gramStart"/>
      <w:r w:rsidRPr="00F6602A">
        <w:rPr>
          <w:i/>
          <w:iCs/>
        </w:rPr>
        <w:t>ligands</w:t>
      </w:r>
      <w:r>
        <w:rPr>
          <w:i/>
          <w:iCs/>
        </w:rPr>
        <w:t xml:space="preserve"> </w:t>
      </w:r>
      <w:r w:rsidRPr="00F6602A">
        <w:rPr>
          <w:i/>
          <w:iCs/>
        </w:rPr>
        <w:t>:BGC</w:t>
      </w:r>
      <w:proofErr w:type="gramEnd"/>
      <w:r w:rsidRPr="00F6602A">
        <w:rPr>
          <w:i/>
          <w:iCs/>
        </w:rPr>
        <w:t>:MG:ANP</w:t>
      </w:r>
    </w:p>
    <w:p w14:paraId="378A7A06" w14:textId="77777777" w:rsidR="00807AFA" w:rsidRPr="00F6602A" w:rsidRDefault="00807AFA" w:rsidP="00807AFA">
      <w:pPr>
        <w:rPr>
          <w:i/>
          <w:iCs/>
        </w:rPr>
      </w:pPr>
      <w:r w:rsidRPr="00F6602A">
        <w:rPr>
          <w:i/>
          <w:iCs/>
        </w:rPr>
        <w:t>select zone ligands 5 extend true residues true</w:t>
      </w:r>
    </w:p>
    <w:p w14:paraId="5678195C" w14:textId="77777777" w:rsidR="00807AFA" w:rsidRPr="009C3F70" w:rsidRDefault="00807AFA" w:rsidP="00807AFA"/>
    <w:p w14:paraId="5871CED0" w14:textId="762CDBD5" w:rsidR="00807AFA" w:rsidRPr="009C3F70" w:rsidRDefault="00807AFA" w:rsidP="00807AFA">
      <w:pPr>
        <w:tabs>
          <w:tab w:val="left" w:pos="720"/>
        </w:tabs>
      </w:pPr>
      <w:r w:rsidRPr="003F096C">
        <w:rPr>
          <w:bCs/>
        </w:rPr>
        <w:t>1.5</w:t>
      </w:r>
      <w:r w:rsidR="00134359">
        <w:t>.</w:t>
      </w:r>
      <w:r>
        <w:tab/>
        <w:t>D</w:t>
      </w:r>
      <w:r w:rsidRPr="003F096C">
        <w:rPr>
          <w:bCs/>
        </w:rPr>
        <w:t>isplay</w:t>
      </w:r>
      <w:r>
        <w:rPr>
          <w:bCs/>
        </w:rPr>
        <w:t>ing</w:t>
      </w:r>
      <w:r w:rsidRPr="003F096C">
        <w:rPr>
          <w:bCs/>
        </w:rPr>
        <w:t xml:space="preserve"> the side chains as sticks and show</w:t>
      </w:r>
      <w:r>
        <w:rPr>
          <w:bCs/>
        </w:rPr>
        <w:t>ing</w:t>
      </w:r>
      <w:r w:rsidRPr="003F096C">
        <w:rPr>
          <w:bCs/>
        </w:rPr>
        <w:t>/adjust</w:t>
      </w:r>
      <w:r>
        <w:rPr>
          <w:bCs/>
        </w:rPr>
        <w:t>ing</w:t>
      </w:r>
      <w:r w:rsidRPr="003F096C">
        <w:rPr>
          <w:bCs/>
        </w:rPr>
        <w:t xml:space="preserve"> the active site water molecules</w:t>
      </w:r>
      <w:r>
        <w:rPr>
          <w:bCs/>
        </w:rPr>
        <w:t>:</w:t>
      </w:r>
      <w:r w:rsidRPr="003F096C">
        <w:rPr>
          <w:bCs/>
        </w:rPr>
        <w:t xml:space="preserve"> </w:t>
      </w:r>
      <w:r>
        <w:rPr>
          <w:bCs/>
        </w:rPr>
        <w:t>U</w:t>
      </w:r>
      <w:r w:rsidRPr="003F096C">
        <w:rPr>
          <w:bCs/>
        </w:rPr>
        <w:t>se the</w:t>
      </w:r>
      <w:r w:rsidRPr="003F096C">
        <w:t xml:space="preserve"> dropdown menu to display the selection and center and zoom on the selection</w:t>
      </w:r>
      <w:r>
        <w:t xml:space="preserve"> by clicking</w:t>
      </w:r>
      <w:r w:rsidR="00134359">
        <w:t xml:space="preserve"> on</w:t>
      </w:r>
      <w:r w:rsidRPr="003F096C">
        <w:t xml:space="preserve"> </w:t>
      </w:r>
      <w:r w:rsidRPr="003F096C">
        <w:rPr>
          <w:b/>
        </w:rPr>
        <w:t>Actions</w:t>
      </w:r>
      <w:r w:rsidRPr="003F096C">
        <w:t xml:space="preserve"> </w:t>
      </w:r>
      <w:r w:rsidR="00D64B2D">
        <w:t>&gt;</w:t>
      </w:r>
      <w:r w:rsidR="00D64B2D" w:rsidRPr="003F096C">
        <w:t xml:space="preserve"> </w:t>
      </w:r>
      <w:r w:rsidRPr="003F096C">
        <w:rPr>
          <w:b/>
        </w:rPr>
        <w:t>Atoms/Bonds</w:t>
      </w:r>
      <w:r w:rsidRPr="003F096C">
        <w:t xml:space="preserve"> </w:t>
      </w:r>
      <w:r w:rsidR="00D64B2D">
        <w:t>&gt;</w:t>
      </w:r>
      <w:r w:rsidR="00D64B2D" w:rsidRPr="003F096C">
        <w:t xml:space="preserve"> </w:t>
      </w:r>
      <w:r w:rsidRPr="003F096C">
        <w:rPr>
          <w:b/>
        </w:rPr>
        <w:t>Show</w:t>
      </w:r>
      <w:r w:rsidRPr="003F096C">
        <w:t xml:space="preserve"> to show them. </w:t>
      </w:r>
      <w:r>
        <w:t>To center the selection, click</w:t>
      </w:r>
      <w:r w:rsidR="00134359">
        <w:t xml:space="preserve"> on</w:t>
      </w:r>
      <w:r>
        <w:t xml:space="preserve"> </w:t>
      </w:r>
      <w:r w:rsidRPr="00F54063">
        <w:rPr>
          <w:b/>
        </w:rPr>
        <w:t>Actions</w:t>
      </w:r>
      <w:r w:rsidRPr="009C3F70">
        <w:t xml:space="preserve"> </w:t>
      </w:r>
      <w:r w:rsidR="00D64B2D">
        <w:t>&gt;</w:t>
      </w:r>
      <w:r w:rsidR="00D64B2D" w:rsidRPr="009C3F70">
        <w:t xml:space="preserve"> </w:t>
      </w:r>
      <w:r w:rsidRPr="00F54063">
        <w:rPr>
          <w:b/>
        </w:rPr>
        <w:t>View</w:t>
      </w:r>
      <w:r>
        <w:t>. Then, to clear the selection, click</w:t>
      </w:r>
      <w:r w:rsidR="00134359">
        <w:t xml:space="preserve"> on</w:t>
      </w:r>
      <w:r>
        <w:t xml:space="preserve"> </w:t>
      </w:r>
      <w:r w:rsidRPr="00F54063">
        <w:rPr>
          <w:b/>
        </w:rPr>
        <w:t>Select</w:t>
      </w:r>
      <w:r w:rsidRPr="009C3F70">
        <w:t xml:space="preserve"> </w:t>
      </w:r>
      <w:r w:rsidR="00D64B2D">
        <w:t>&gt;</w:t>
      </w:r>
      <w:r w:rsidR="00D64B2D" w:rsidRPr="009C3F70">
        <w:t xml:space="preserve"> </w:t>
      </w:r>
      <w:r w:rsidRPr="00F54063">
        <w:rPr>
          <w:b/>
        </w:rPr>
        <w:t>Clear</w:t>
      </w:r>
      <w:r w:rsidR="00B2602B">
        <w:rPr>
          <w:b/>
        </w:rPr>
        <w:t xml:space="preserve"> </w:t>
      </w:r>
      <w:r w:rsidR="00B2602B">
        <w:rPr>
          <w:bCs/>
        </w:rPr>
        <w:t>o</w:t>
      </w:r>
      <w:r w:rsidR="00B2602B" w:rsidRPr="00B2602B">
        <w:rPr>
          <w:bCs/>
        </w:rPr>
        <w:t>r click anywhere in the empty space</w:t>
      </w:r>
      <w:r>
        <w:rPr>
          <w:b/>
        </w:rPr>
        <w:t>.</w:t>
      </w:r>
    </w:p>
    <w:p w14:paraId="2117ED16" w14:textId="31FA70D7" w:rsidR="00807AFA" w:rsidRPr="009C3F70" w:rsidRDefault="00807AFA" w:rsidP="00807AFA"/>
    <w:p w14:paraId="2DEF3192" w14:textId="3735CF9F" w:rsidR="00807AFA" w:rsidRPr="009C3F70" w:rsidRDefault="00807AFA" w:rsidP="00807AFA">
      <w:pPr>
        <w:tabs>
          <w:tab w:val="left" w:pos="720"/>
        </w:tabs>
      </w:pPr>
      <w:r w:rsidRPr="002B328E">
        <w:rPr>
          <w:bCs/>
        </w:rPr>
        <w:t>1.6</w:t>
      </w:r>
      <w:r w:rsidR="00134359">
        <w:t>.</w:t>
      </w:r>
      <w:r>
        <w:tab/>
      </w:r>
      <w:r>
        <w:rPr>
          <w:bCs/>
        </w:rPr>
        <w:t>S</w:t>
      </w:r>
      <w:r w:rsidRPr="002B328E">
        <w:rPr>
          <w:bCs/>
        </w:rPr>
        <w:t>how</w:t>
      </w:r>
      <w:r>
        <w:rPr>
          <w:bCs/>
        </w:rPr>
        <w:t>ing</w:t>
      </w:r>
      <w:r w:rsidRPr="002B328E">
        <w:rPr>
          <w:bCs/>
        </w:rPr>
        <w:t xml:space="preserve"> the interactions of the enzyme with the active site ligands</w:t>
      </w:r>
      <w:r>
        <w:rPr>
          <w:bCs/>
        </w:rPr>
        <w:t>:</w:t>
      </w:r>
      <w:r w:rsidRPr="009C3F70">
        <w:t xml:space="preserve"> </w:t>
      </w:r>
      <w:r>
        <w:t>U</w:t>
      </w:r>
      <w:r w:rsidRPr="009C3F70">
        <w:t xml:space="preserve">se the </w:t>
      </w:r>
      <w:r w:rsidRPr="002B328E">
        <w:t>dropdown menus and click</w:t>
      </w:r>
      <w:r w:rsidR="00134359">
        <w:t xml:space="preserve"> on</w:t>
      </w:r>
      <w:r w:rsidRPr="002B328E">
        <w:t xml:space="preserve"> </w:t>
      </w:r>
      <w:r w:rsidRPr="003034A8">
        <w:rPr>
          <w:b/>
          <w:bCs/>
        </w:rPr>
        <w:t>Select</w:t>
      </w:r>
      <w:r w:rsidRPr="009C3F70">
        <w:t xml:space="preserve"> </w:t>
      </w:r>
      <w:r w:rsidR="00D64B2D">
        <w:t>&gt;</w:t>
      </w:r>
      <w:r w:rsidR="00D64B2D" w:rsidRPr="009C3F70">
        <w:t xml:space="preserve"> </w:t>
      </w:r>
      <w:r w:rsidRPr="003034A8">
        <w:rPr>
          <w:b/>
          <w:bCs/>
        </w:rPr>
        <w:t>User-Defined Selectors</w:t>
      </w:r>
      <w:r w:rsidRPr="009C3F70">
        <w:t xml:space="preserve"> </w:t>
      </w:r>
      <w:r w:rsidR="00D64B2D">
        <w:t>&gt;</w:t>
      </w:r>
      <w:r w:rsidR="00D64B2D" w:rsidRPr="009C3F70">
        <w:t xml:space="preserve"> </w:t>
      </w:r>
      <w:r w:rsidR="000E61E1">
        <w:rPr>
          <w:b/>
          <w:bCs/>
        </w:rPr>
        <w:t>L</w:t>
      </w:r>
      <w:r w:rsidR="000E61E1" w:rsidRPr="003034A8">
        <w:rPr>
          <w:b/>
          <w:bCs/>
        </w:rPr>
        <w:t>igands</w:t>
      </w:r>
      <w:r>
        <w:t>. Then</w:t>
      </w:r>
      <w:r w:rsidR="00134359">
        <w:t>,</w:t>
      </w:r>
      <w:r>
        <w:t xml:space="preserve"> click</w:t>
      </w:r>
      <w:r w:rsidR="00134359">
        <w:t xml:space="preserve"> on</w:t>
      </w:r>
      <w:r>
        <w:t xml:space="preserve"> </w:t>
      </w:r>
      <w:r w:rsidRPr="00F54063">
        <w:rPr>
          <w:b/>
        </w:rPr>
        <w:t>Tools</w:t>
      </w:r>
      <w:r w:rsidRPr="009C3F70">
        <w:t xml:space="preserve"> </w:t>
      </w:r>
      <w:r w:rsidR="00D64B2D">
        <w:t>&gt;</w:t>
      </w:r>
      <w:r w:rsidR="00D64B2D" w:rsidRPr="009C3F70">
        <w:t xml:space="preserve"> </w:t>
      </w:r>
      <w:r w:rsidRPr="00F54063">
        <w:rPr>
          <w:b/>
        </w:rPr>
        <w:t>Structure Analysis</w:t>
      </w:r>
      <w:r w:rsidRPr="009C3F70">
        <w:t xml:space="preserve"> </w:t>
      </w:r>
      <w:r w:rsidR="00D64B2D">
        <w:t>&gt;</w:t>
      </w:r>
      <w:r w:rsidR="00D64B2D" w:rsidRPr="009C3F70">
        <w:t xml:space="preserve"> </w:t>
      </w:r>
      <w:r w:rsidRPr="00F54063">
        <w:rPr>
          <w:b/>
        </w:rPr>
        <w:t>H-bonds</w:t>
      </w:r>
      <w:r>
        <w:t xml:space="preserve">. </w:t>
      </w:r>
      <w:r w:rsidRPr="009C3F70">
        <w:t xml:space="preserve">In the pop-up window, ensure </w:t>
      </w:r>
      <w:r w:rsidR="00134359">
        <w:t xml:space="preserve">that </w:t>
      </w:r>
      <w:r w:rsidRPr="00801FB6">
        <w:rPr>
          <w:b/>
          <w:bCs/>
        </w:rPr>
        <w:t xml:space="preserve">Limit by </w:t>
      </w:r>
      <w:r w:rsidR="00134359">
        <w:rPr>
          <w:b/>
          <w:bCs/>
        </w:rPr>
        <w:t>S</w:t>
      </w:r>
      <w:r w:rsidRPr="00801FB6">
        <w:rPr>
          <w:b/>
          <w:bCs/>
        </w:rPr>
        <w:t>election</w:t>
      </w:r>
      <w:r w:rsidRPr="009C3F70">
        <w:t xml:space="preserve"> is checked, the dropdown menu is set to </w:t>
      </w:r>
      <w:r w:rsidR="00134359">
        <w:t>W</w:t>
      </w:r>
      <w:r w:rsidRPr="009C3F70">
        <w:t xml:space="preserve">ith </w:t>
      </w:r>
      <w:r w:rsidR="00134359">
        <w:t>A</w:t>
      </w:r>
      <w:r w:rsidR="00134359" w:rsidRPr="009C3F70">
        <w:t xml:space="preserve">t </w:t>
      </w:r>
      <w:r w:rsidR="00134359">
        <w:t>L</w:t>
      </w:r>
      <w:r w:rsidR="00134359" w:rsidRPr="009C3F70">
        <w:t xml:space="preserve">east </w:t>
      </w:r>
      <w:r w:rsidR="00134359">
        <w:t>O</w:t>
      </w:r>
      <w:r w:rsidR="00134359" w:rsidRPr="009C3F70">
        <w:t xml:space="preserve">ne </w:t>
      </w:r>
      <w:r w:rsidR="00134359">
        <w:t>E</w:t>
      </w:r>
      <w:r w:rsidR="00134359" w:rsidRPr="009C3F70">
        <w:t xml:space="preserve">nd </w:t>
      </w:r>
      <w:r w:rsidR="00134359">
        <w:t>S</w:t>
      </w:r>
      <w:r w:rsidR="00134359" w:rsidRPr="009C3F70">
        <w:t>elected</w:t>
      </w:r>
      <w:r w:rsidRPr="009C3F70">
        <w:t xml:space="preserve">, and </w:t>
      </w:r>
      <w:r w:rsidRPr="00801FB6">
        <w:rPr>
          <w:b/>
          <w:bCs/>
        </w:rPr>
        <w:t xml:space="preserve">Select </w:t>
      </w:r>
      <w:r w:rsidR="00134359">
        <w:rPr>
          <w:b/>
          <w:bCs/>
        </w:rPr>
        <w:t>A</w:t>
      </w:r>
      <w:r w:rsidRPr="00801FB6">
        <w:rPr>
          <w:b/>
          <w:bCs/>
        </w:rPr>
        <w:t>toms</w:t>
      </w:r>
      <w:r w:rsidRPr="009C3F70">
        <w:t xml:space="preserve"> is checked, and then click </w:t>
      </w:r>
      <w:r w:rsidR="00134359">
        <w:t xml:space="preserve">on </w:t>
      </w:r>
      <w:r w:rsidRPr="00481558">
        <w:rPr>
          <w:b/>
          <w:bCs/>
        </w:rPr>
        <w:t>OK</w:t>
      </w:r>
      <w:r w:rsidRPr="009C3F70">
        <w:t>.</w:t>
      </w:r>
      <w:r>
        <w:t xml:space="preserve"> To clear the selection, click</w:t>
      </w:r>
      <w:r w:rsidR="00134359">
        <w:t xml:space="preserve"> on</w:t>
      </w:r>
      <w:r>
        <w:t xml:space="preserve"> </w:t>
      </w:r>
      <w:r w:rsidRPr="00481558">
        <w:rPr>
          <w:b/>
          <w:bCs/>
        </w:rPr>
        <w:t>Select</w:t>
      </w:r>
      <w:r w:rsidRPr="009C3F70">
        <w:t xml:space="preserve"> </w:t>
      </w:r>
      <w:r w:rsidR="00D64B2D">
        <w:t>&gt;</w:t>
      </w:r>
      <w:r w:rsidR="00D64B2D" w:rsidRPr="009C3F70">
        <w:t xml:space="preserve"> </w:t>
      </w:r>
      <w:r w:rsidRPr="00481558">
        <w:rPr>
          <w:b/>
          <w:bCs/>
        </w:rPr>
        <w:t>Clear</w:t>
      </w:r>
      <w:r>
        <w:t>.</w:t>
      </w:r>
    </w:p>
    <w:p w14:paraId="4C4D79F1" w14:textId="77777777" w:rsidR="00807AFA" w:rsidRPr="009C3F70" w:rsidRDefault="00807AFA" w:rsidP="00807AFA"/>
    <w:p w14:paraId="534BEC77" w14:textId="55A07361" w:rsidR="00807AFA" w:rsidRPr="009C3F70" w:rsidRDefault="00807AFA" w:rsidP="00807AFA">
      <w:r w:rsidRPr="009C3F70">
        <w:t>N</w:t>
      </w:r>
      <w:r>
        <w:t>OTE</w:t>
      </w:r>
      <w:r w:rsidRPr="009C3F70">
        <w:t xml:space="preserve">: </w:t>
      </w:r>
      <w:r>
        <w:t>C</w:t>
      </w:r>
      <w:r w:rsidRPr="009C3F70">
        <w:t xml:space="preserve">heck the </w:t>
      </w:r>
      <w:r w:rsidRPr="00801FB6">
        <w:rPr>
          <w:b/>
          <w:bCs/>
        </w:rPr>
        <w:t xml:space="preserve">Distance </w:t>
      </w:r>
      <w:r w:rsidR="00134359">
        <w:rPr>
          <w:b/>
          <w:bCs/>
        </w:rPr>
        <w:t>L</w:t>
      </w:r>
      <w:r w:rsidRPr="00801FB6">
        <w:rPr>
          <w:b/>
          <w:bCs/>
        </w:rPr>
        <w:t>abel</w:t>
      </w:r>
      <w:r w:rsidRPr="009C3F70">
        <w:t xml:space="preserve"> box to see</w:t>
      </w:r>
      <w:r>
        <w:t xml:space="preserve"> bond</w:t>
      </w:r>
      <w:r w:rsidRPr="009C3F70">
        <w:t xml:space="preserve"> lengths in Å; however, this makes the view very busy. Finally, you may change the color of the H-bonds by clicking on the </w:t>
      </w:r>
      <w:r w:rsidRPr="00481558">
        <w:rPr>
          <w:b/>
          <w:bCs/>
        </w:rPr>
        <w:t>Color</w:t>
      </w:r>
      <w:r w:rsidRPr="009C3F70">
        <w:t xml:space="preserve"> box and selecting a new color in the pop-up window.</w:t>
      </w:r>
    </w:p>
    <w:p w14:paraId="22BB69DF" w14:textId="77777777" w:rsidR="00807AFA" w:rsidRPr="009C3F70" w:rsidRDefault="00807AFA" w:rsidP="00807AFA"/>
    <w:p w14:paraId="0AD96549" w14:textId="2233E451" w:rsidR="00807AFA" w:rsidRPr="002B328E" w:rsidRDefault="00807AFA" w:rsidP="00807AFA">
      <w:pPr>
        <w:tabs>
          <w:tab w:val="left" w:pos="720"/>
        </w:tabs>
        <w:rPr>
          <w:bCs/>
        </w:rPr>
      </w:pPr>
      <w:r w:rsidRPr="002B328E">
        <w:rPr>
          <w:bCs/>
        </w:rPr>
        <w:t>1.7</w:t>
      </w:r>
      <w:r w:rsidR="00134359">
        <w:rPr>
          <w:bCs/>
        </w:rPr>
        <w:t>.</w:t>
      </w:r>
      <w:r>
        <w:rPr>
          <w:bCs/>
        </w:rPr>
        <w:tab/>
      </w:r>
      <w:r w:rsidRPr="002B328E">
        <w:rPr>
          <w:bCs/>
        </w:rPr>
        <w:t>Simplify</w:t>
      </w:r>
      <w:r>
        <w:rPr>
          <w:bCs/>
        </w:rPr>
        <w:t>ing</w:t>
      </w:r>
      <w:r w:rsidRPr="002B328E">
        <w:rPr>
          <w:bCs/>
        </w:rPr>
        <w:t xml:space="preserve"> the structure</w:t>
      </w:r>
      <w:r>
        <w:rPr>
          <w:bCs/>
        </w:rPr>
        <w:t>:</w:t>
      </w:r>
      <w:r w:rsidRPr="002B328E">
        <w:rPr>
          <w:bCs/>
        </w:rPr>
        <w:t xml:space="preserve"> </w:t>
      </w:r>
      <w:r>
        <w:rPr>
          <w:bCs/>
        </w:rPr>
        <w:t>u</w:t>
      </w:r>
      <w:r w:rsidRPr="002B328E">
        <w:rPr>
          <w:bCs/>
        </w:rPr>
        <w:t xml:space="preserve">sing the top cartoon toolbar to hide the cartoon or click </w:t>
      </w:r>
      <w:r w:rsidR="00134359">
        <w:rPr>
          <w:bCs/>
        </w:rPr>
        <w:t>o</w:t>
      </w:r>
      <w:r w:rsidR="00134359" w:rsidRPr="002B328E">
        <w:rPr>
          <w:bCs/>
        </w:rPr>
        <w:t xml:space="preserve">n </w:t>
      </w:r>
      <w:r w:rsidRPr="002B328E">
        <w:rPr>
          <w:bCs/>
        </w:rPr>
        <w:t>the dropdown menu</w:t>
      </w:r>
      <w:r w:rsidR="00134359">
        <w:rPr>
          <w:bCs/>
        </w:rPr>
        <w:t>:</w:t>
      </w:r>
      <w:r w:rsidRPr="002B328E">
        <w:rPr>
          <w:bCs/>
        </w:rPr>
        <w:t xml:space="preserve"> </w:t>
      </w:r>
      <w:r w:rsidRPr="00481558">
        <w:rPr>
          <w:b/>
        </w:rPr>
        <w:t>Actions</w:t>
      </w:r>
      <w:r w:rsidRPr="002B328E">
        <w:rPr>
          <w:bCs/>
        </w:rPr>
        <w:t xml:space="preserve"> </w:t>
      </w:r>
      <w:r w:rsidR="00D64B2D">
        <w:rPr>
          <w:bCs/>
        </w:rPr>
        <w:t>&gt;</w:t>
      </w:r>
      <w:r w:rsidR="00D64B2D" w:rsidRPr="002B328E">
        <w:rPr>
          <w:bCs/>
        </w:rPr>
        <w:t xml:space="preserve"> </w:t>
      </w:r>
      <w:r w:rsidRPr="00481558">
        <w:rPr>
          <w:b/>
        </w:rPr>
        <w:t>Cartoon</w:t>
      </w:r>
      <w:r w:rsidRPr="002B328E">
        <w:rPr>
          <w:bCs/>
        </w:rPr>
        <w:t xml:space="preserve"> </w:t>
      </w:r>
      <w:r w:rsidR="00D64B2D">
        <w:rPr>
          <w:bCs/>
        </w:rPr>
        <w:t>&gt;</w:t>
      </w:r>
      <w:r w:rsidR="00D64B2D" w:rsidRPr="002B328E">
        <w:rPr>
          <w:bCs/>
        </w:rPr>
        <w:t xml:space="preserve"> </w:t>
      </w:r>
      <w:r w:rsidRPr="00481558">
        <w:rPr>
          <w:b/>
        </w:rPr>
        <w:t>Hide</w:t>
      </w:r>
      <w:r>
        <w:rPr>
          <w:bCs/>
        </w:rPr>
        <w:t>.</w:t>
      </w:r>
    </w:p>
    <w:p w14:paraId="510F49C1" w14:textId="77777777" w:rsidR="00807AFA" w:rsidRPr="002B328E" w:rsidRDefault="00807AFA" w:rsidP="00807AFA">
      <w:pPr>
        <w:rPr>
          <w:bCs/>
        </w:rPr>
      </w:pPr>
    </w:p>
    <w:p w14:paraId="528D5FB5" w14:textId="63542BFC" w:rsidR="00807AFA" w:rsidRPr="002B328E" w:rsidRDefault="00807AFA" w:rsidP="00807AFA">
      <w:pPr>
        <w:tabs>
          <w:tab w:val="left" w:pos="720"/>
        </w:tabs>
        <w:rPr>
          <w:bCs/>
        </w:rPr>
      </w:pPr>
      <w:r w:rsidRPr="002B328E">
        <w:rPr>
          <w:bCs/>
        </w:rPr>
        <w:t>1.8</w:t>
      </w:r>
      <w:r w:rsidR="00134359">
        <w:rPr>
          <w:bCs/>
        </w:rPr>
        <w:t>.</w:t>
      </w:r>
      <w:r>
        <w:rPr>
          <w:bCs/>
        </w:rPr>
        <w:tab/>
      </w:r>
      <w:r w:rsidR="00B151AB" w:rsidRPr="009C3F70">
        <w:t>Labeling ligands and hydrogen</w:t>
      </w:r>
      <w:r w:rsidR="00B151AB">
        <w:t>-</w:t>
      </w:r>
      <w:r w:rsidR="00B151AB" w:rsidRPr="009C3F70">
        <w:t>bonded side chains</w:t>
      </w:r>
      <w:r w:rsidR="00B151AB">
        <w:rPr>
          <w:bCs/>
        </w:rPr>
        <w:t>:</w:t>
      </w:r>
      <w:r w:rsidR="00B151AB" w:rsidRPr="002B328E">
        <w:rPr>
          <w:bCs/>
        </w:rPr>
        <w:t xml:space="preserve"> Use the mouse to select residues that are hydrogen bonded to the ligands (connected by the dashed lines), as in </w:t>
      </w:r>
      <w:r w:rsidR="00134359">
        <w:rPr>
          <w:bCs/>
        </w:rPr>
        <w:t>s</w:t>
      </w:r>
      <w:r w:rsidR="00134359" w:rsidRPr="002B328E">
        <w:rPr>
          <w:bCs/>
        </w:rPr>
        <w:t xml:space="preserve">tep </w:t>
      </w:r>
      <w:r w:rsidR="00B151AB" w:rsidRPr="002B328E">
        <w:rPr>
          <w:bCs/>
        </w:rPr>
        <w:t xml:space="preserve">1.4. Then, </w:t>
      </w:r>
      <w:r w:rsidR="00B151AB">
        <w:rPr>
          <w:bCs/>
        </w:rPr>
        <w:t>in the dropdown menus, click</w:t>
      </w:r>
      <w:r w:rsidR="00134359">
        <w:rPr>
          <w:bCs/>
        </w:rPr>
        <w:t xml:space="preserve"> on</w:t>
      </w:r>
      <w:r w:rsidR="00B151AB">
        <w:rPr>
          <w:bCs/>
        </w:rPr>
        <w:t xml:space="preserve"> </w:t>
      </w:r>
      <w:r w:rsidR="00B151AB" w:rsidRPr="00F54063">
        <w:rPr>
          <w:b/>
          <w:bCs/>
        </w:rPr>
        <w:t>Actions</w:t>
      </w:r>
      <w:r w:rsidR="00B151AB" w:rsidRPr="002B328E">
        <w:rPr>
          <w:bCs/>
        </w:rPr>
        <w:t xml:space="preserve"> </w:t>
      </w:r>
      <w:r w:rsidR="00D64B2D">
        <w:rPr>
          <w:bCs/>
        </w:rPr>
        <w:t>&gt;</w:t>
      </w:r>
      <w:r w:rsidR="00D64B2D" w:rsidRPr="002B328E">
        <w:rPr>
          <w:bCs/>
        </w:rPr>
        <w:t xml:space="preserve"> </w:t>
      </w:r>
      <w:r w:rsidR="00B151AB" w:rsidRPr="00F54063">
        <w:rPr>
          <w:b/>
          <w:bCs/>
        </w:rPr>
        <w:t>Label</w:t>
      </w:r>
      <w:r w:rsidR="00B151AB" w:rsidRPr="002B328E">
        <w:rPr>
          <w:bCs/>
        </w:rPr>
        <w:t xml:space="preserve"> </w:t>
      </w:r>
      <w:r w:rsidR="00D64B2D">
        <w:rPr>
          <w:bCs/>
        </w:rPr>
        <w:t>&gt;</w:t>
      </w:r>
      <w:r w:rsidR="00D64B2D" w:rsidRPr="002B328E">
        <w:rPr>
          <w:bCs/>
        </w:rPr>
        <w:t xml:space="preserve"> </w:t>
      </w:r>
      <w:r w:rsidR="00B151AB" w:rsidRPr="00F54063">
        <w:rPr>
          <w:b/>
          <w:bCs/>
        </w:rPr>
        <w:t>Residues</w:t>
      </w:r>
      <w:r w:rsidR="00B151AB" w:rsidRPr="002B328E">
        <w:rPr>
          <w:bCs/>
        </w:rPr>
        <w:t xml:space="preserve"> </w:t>
      </w:r>
      <w:r w:rsidR="00D64B2D">
        <w:rPr>
          <w:bCs/>
        </w:rPr>
        <w:t>&gt;</w:t>
      </w:r>
      <w:r w:rsidR="00D64B2D" w:rsidRPr="002B328E">
        <w:rPr>
          <w:bCs/>
        </w:rPr>
        <w:t xml:space="preserve"> </w:t>
      </w:r>
      <w:r w:rsidR="00B151AB" w:rsidRPr="00F54063">
        <w:rPr>
          <w:b/>
          <w:bCs/>
        </w:rPr>
        <w:t xml:space="preserve">Name </w:t>
      </w:r>
      <w:r w:rsidR="00D64B2D">
        <w:rPr>
          <w:b/>
          <w:bCs/>
        </w:rPr>
        <w:t>C</w:t>
      </w:r>
      <w:r w:rsidR="00D64B2D" w:rsidRPr="00F54063">
        <w:rPr>
          <w:b/>
          <w:bCs/>
        </w:rPr>
        <w:t>ombo</w:t>
      </w:r>
      <w:r w:rsidR="00B151AB">
        <w:rPr>
          <w:bCs/>
        </w:rPr>
        <w:t>. Next</w:t>
      </w:r>
      <w:r w:rsidR="00134359">
        <w:rPr>
          <w:bCs/>
        </w:rPr>
        <w:t>,</w:t>
      </w:r>
      <w:r w:rsidR="00B151AB">
        <w:rPr>
          <w:bCs/>
        </w:rPr>
        <w:t xml:space="preserve"> click</w:t>
      </w:r>
      <w:r w:rsidR="00134359">
        <w:rPr>
          <w:bCs/>
        </w:rPr>
        <w:t xml:space="preserve"> on</w:t>
      </w:r>
      <w:r w:rsidR="00B151AB">
        <w:rPr>
          <w:bCs/>
        </w:rPr>
        <w:t xml:space="preserve"> </w:t>
      </w:r>
      <w:r w:rsidR="00B151AB" w:rsidRPr="00F54063">
        <w:rPr>
          <w:b/>
          <w:bCs/>
        </w:rPr>
        <w:t>Select</w:t>
      </w:r>
      <w:r w:rsidR="00B151AB" w:rsidRPr="002B328E">
        <w:rPr>
          <w:bCs/>
        </w:rPr>
        <w:t xml:space="preserve"> </w:t>
      </w:r>
      <w:r w:rsidR="00D64B2D">
        <w:rPr>
          <w:bCs/>
        </w:rPr>
        <w:t>&gt;</w:t>
      </w:r>
      <w:r w:rsidR="00D64B2D" w:rsidRPr="002B328E">
        <w:rPr>
          <w:bCs/>
        </w:rPr>
        <w:t xml:space="preserve"> </w:t>
      </w:r>
      <w:r w:rsidR="00B151AB" w:rsidRPr="00F54063">
        <w:rPr>
          <w:b/>
          <w:bCs/>
        </w:rPr>
        <w:t>User-Defined Selectors</w:t>
      </w:r>
      <w:r w:rsidR="00B151AB" w:rsidRPr="002B328E">
        <w:rPr>
          <w:bCs/>
        </w:rPr>
        <w:t xml:space="preserve"> </w:t>
      </w:r>
      <w:r w:rsidR="00D64B2D">
        <w:rPr>
          <w:bCs/>
        </w:rPr>
        <w:t>&gt;</w:t>
      </w:r>
      <w:r w:rsidR="00D64B2D" w:rsidRPr="002B328E">
        <w:rPr>
          <w:bCs/>
        </w:rPr>
        <w:t xml:space="preserve"> </w:t>
      </w:r>
      <w:r w:rsidR="00D64B2D">
        <w:rPr>
          <w:b/>
          <w:bCs/>
        </w:rPr>
        <w:t>L</w:t>
      </w:r>
      <w:r w:rsidR="00D64B2D" w:rsidRPr="00F54063">
        <w:rPr>
          <w:b/>
          <w:bCs/>
        </w:rPr>
        <w:t>igands</w:t>
      </w:r>
      <w:r w:rsidR="00B151AB">
        <w:rPr>
          <w:bCs/>
        </w:rPr>
        <w:t>. Then</w:t>
      </w:r>
      <w:r w:rsidR="00134359">
        <w:rPr>
          <w:bCs/>
        </w:rPr>
        <w:t>,</w:t>
      </w:r>
      <w:r w:rsidR="00B151AB">
        <w:rPr>
          <w:bCs/>
        </w:rPr>
        <w:t xml:space="preserve"> click</w:t>
      </w:r>
      <w:r w:rsidR="00134359">
        <w:rPr>
          <w:bCs/>
        </w:rPr>
        <w:t xml:space="preserve"> on</w:t>
      </w:r>
      <w:r w:rsidR="00B151AB">
        <w:rPr>
          <w:bCs/>
        </w:rPr>
        <w:t xml:space="preserve"> </w:t>
      </w:r>
      <w:r w:rsidR="00B151AB" w:rsidRPr="00F54063">
        <w:rPr>
          <w:b/>
          <w:bCs/>
        </w:rPr>
        <w:t>Actions</w:t>
      </w:r>
      <w:r w:rsidR="00B151AB" w:rsidRPr="002B328E">
        <w:rPr>
          <w:bCs/>
        </w:rPr>
        <w:t xml:space="preserve"> </w:t>
      </w:r>
      <w:r w:rsidR="000E61E1">
        <w:rPr>
          <w:bCs/>
        </w:rPr>
        <w:t>&gt;</w:t>
      </w:r>
      <w:r w:rsidR="000E61E1" w:rsidRPr="002B328E">
        <w:rPr>
          <w:bCs/>
        </w:rPr>
        <w:t xml:space="preserve"> </w:t>
      </w:r>
      <w:r w:rsidR="00B151AB" w:rsidRPr="00F54063">
        <w:rPr>
          <w:b/>
          <w:bCs/>
        </w:rPr>
        <w:t>Label</w:t>
      </w:r>
      <w:r w:rsidR="00B151AB" w:rsidRPr="002B328E">
        <w:rPr>
          <w:bCs/>
        </w:rPr>
        <w:t xml:space="preserve"> </w:t>
      </w:r>
      <w:r w:rsidR="000E61E1">
        <w:rPr>
          <w:bCs/>
        </w:rPr>
        <w:t>&gt;</w:t>
      </w:r>
      <w:r w:rsidR="000E61E1" w:rsidRPr="002B328E">
        <w:rPr>
          <w:bCs/>
        </w:rPr>
        <w:t xml:space="preserve"> </w:t>
      </w:r>
      <w:r w:rsidR="00B151AB" w:rsidRPr="00F54063">
        <w:rPr>
          <w:b/>
          <w:bCs/>
        </w:rPr>
        <w:t>Residues</w:t>
      </w:r>
      <w:r w:rsidR="00B151AB" w:rsidRPr="002B328E">
        <w:rPr>
          <w:bCs/>
        </w:rPr>
        <w:t xml:space="preserve"> </w:t>
      </w:r>
      <w:r w:rsidR="000E61E1">
        <w:rPr>
          <w:bCs/>
        </w:rPr>
        <w:t>&gt;</w:t>
      </w:r>
      <w:r w:rsidR="000E61E1" w:rsidRPr="002B328E">
        <w:rPr>
          <w:bCs/>
        </w:rPr>
        <w:t xml:space="preserve"> </w:t>
      </w:r>
      <w:r w:rsidR="00B151AB" w:rsidRPr="00F54063">
        <w:rPr>
          <w:b/>
          <w:bCs/>
        </w:rPr>
        <w:t>Off</w:t>
      </w:r>
      <w:r w:rsidR="00B151AB">
        <w:rPr>
          <w:bCs/>
        </w:rPr>
        <w:t>. Finally, clear the selection, by clicking</w:t>
      </w:r>
      <w:r w:rsidR="00134359">
        <w:rPr>
          <w:bCs/>
        </w:rPr>
        <w:t xml:space="preserve"> on</w:t>
      </w:r>
      <w:r w:rsidR="00B151AB">
        <w:rPr>
          <w:bCs/>
        </w:rPr>
        <w:t xml:space="preserve"> </w:t>
      </w:r>
      <w:r w:rsidR="00B151AB" w:rsidRPr="00F54063">
        <w:rPr>
          <w:b/>
          <w:bCs/>
        </w:rPr>
        <w:t>Select</w:t>
      </w:r>
      <w:r w:rsidR="00B151AB" w:rsidRPr="002B328E">
        <w:rPr>
          <w:bCs/>
        </w:rPr>
        <w:t xml:space="preserve"> </w:t>
      </w:r>
      <w:r w:rsidR="000E61E1">
        <w:rPr>
          <w:bCs/>
        </w:rPr>
        <w:t>&gt;</w:t>
      </w:r>
      <w:r w:rsidR="000E61E1" w:rsidRPr="002B328E">
        <w:rPr>
          <w:bCs/>
        </w:rPr>
        <w:t xml:space="preserve"> </w:t>
      </w:r>
      <w:r w:rsidR="00B151AB" w:rsidRPr="00F54063">
        <w:rPr>
          <w:b/>
          <w:bCs/>
        </w:rPr>
        <w:t>Clear</w:t>
      </w:r>
      <w:r w:rsidR="00B151AB" w:rsidRPr="00F54063">
        <w:rPr>
          <w:bCs/>
        </w:rPr>
        <w:t>.</w:t>
      </w:r>
    </w:p>
    <w:p w14:paraId="149D807E" w14:textId="77777777" w:rsidR="00807AFA" w:rsidRPr="002B328E" w:rsidRDefault="00807AFA" w:rsidP="00807AFA">
      <w:pPr>
        <w:pBdr>
          <w:top w:val="nil"/>
          <w:left w:val="nil"/>
          <w:bottom w:val="nil"/>
          <w:right w:val="nil"/>
          <w:between w:val="nil"/>
        </w:pBdr>
        <w:rPr>
          <w:bCs/>
        </w:rPr>
      </w:pPr>
    </w:p>
    <w:p w14:paraId="79571E2A" w14:textId="3995461D" w:rsidR="00807AFA" w:rsidRPr="002B328E" w:rsidRDefault="00807AFA" w:rsidP="00807AFA">
      <w:pPr>
        <w:pBdr>
          <w:top w:val="nil"/>
          <w:left w:val="nil"/>
          <w:bottom w:val="nil"/>
          <w:right w:val="nil"/>
          <w:between w:val="nil"/>
        </w:pBdr>
        <w:tabs>
          <w:tab w:val="left" w:pos="720"/>
        </w:tabs>
        <w:rPr>
          <w:bCs/>
        </w:rPr>
      </w:pPr>
      <w:r w:rsidRPr="002B328E">
        <w:rPr>
          <w:bCs/>
        </w:rPr>
        <w:t>1.9</w:t>
      </w:r>
      <w:r w:rsidR="00134359">
        <w:rPr>
          <w:bCs/>
        </w:rPr>
        <w:t>.</w:t>
      </w:r>
      <w:r>
        <w:rPr>
          <w:bCs/>
        </w:rPr>
        <w:tab/>
      </w:r>
      <w:r w:rsidRPr="009C3F70">
        <w:t>Saving the rendering at any point to return to work on it or share with others</w:t>
      </w:r>
      <w:r>
        <w:rPr>
          <w:bCs/>
        </w:rPr>
        <w:t>:</w:t>
      </w:r>
      <w:r w:rsidRPr="002B328E">
        <w:rPr>
          <w:bCs/>
        </w:rPr>
        <w:t xml:space="preserve"> </w:t>
      </w:r>
      <w:r>
        <w:rPr>
          <w:bCs/>
        </w:rPr>
        <w:t>in</w:t>
      </w:r>
      <w:r w:rsidRPr="002B328E">
        <w:rPr>
          <w:bCs/>
        </w:rPr>
        <w:t xml:space="preserve"> the dropdown menu</w:t>
      </w:r>
      <w:r>
        <w:rPr>
          <w:bCs/>
        </w:rPr>
        <w:t xml:space="preserve"> click</w:t>
      </w:r>
      <w:r w:rsidR="00134359">
        <w:rPr>
          <w:bCs/>
        </w:rPr>
        <w:t xml:space="preserve"> on</w:t>
      </w:r>
      <w:r w:rsidRPr="002B328E">
        <w:rPr>
          <w:bCs/>
        </w:rPr>
        <w:t xml:space="preserve"> </w:t>
      </w:r>
      <w:r w:rsidRPr="00481558">
        <w:rPr>
          <w:b/>
        </w:rPr>
        <w:t>File</w:t>
      </w:r>
      <w:r w:rsidRPr="002B328E">
        <w:rPr>
          <w:bCs/>
        </w:rPr>
        <w:t xml:space="preserve"> </w:t>
      </w:r>
      <w:r w:rsidR="000E61E1">
        <w:rPr>
          <w:bCs/>
        </w:rPr>
        <w:t>&gt;</w:t>
      </w:r>
      <w:r w:rsidR="000E61E1" w:rsidRPr="002B328E">
        <w:rPr>
          <w:bCs/>
        </w:rPr>
        <w:t xml:space="preserve"> </w:t>
      </w:r>
      <w:r w:rsidRPr="00481558">
        <w:rPr>
          <w:b/>
        </w:rPr>
        <w:t>Save</w:t>
      </w:r>
      <w:r w:rsidRPr="002B328E">
        <w:rPr>
          <w:bCs/>
        </w:rPr>
        <w:t xml:space="preserve">. Select a location, enter a filename, and </w:t>
      </w:r>
      <w:r>
        <w:rPr>
          <w:bCs/>
        </w:rPr>
        <w:t>c</w:t>
      </w:r>
      <w:r w:rsidRPr="002B328E">
        <w:rPr>
          <w:bCs/>
        </w:rPr>
        <w:t>lick</w:t>
      </w:r>
      <w:r w:rsidR="00D13EAF">
        <w:rPr>
          <w:bCs/>
        </w:rPr>
        <w:t xml:space="preserve"> on</w:t>
      </w:r>
      <w:r w:rsidRPr="002B328E">
        <w:rPr>
          <w:bCs/>
        </w:rPr>
        <w:t xml:space="preserve"> </w:t>
      </w:r>
      <w:r w:rsidRPr="00481558">
        <w:rPr>
          <w:b/>
        </w:rPr>
        <w:t>Save</w:t>
      </w:r>
      <w:r w:rsidRPr="002B328E">
        <w:rPr>
          <w:bCs/>
        </w:rPr>
        <w:t>.</w:t>
      </w:r>
    </w:p>
    <w:p w14:paraId="1E2D1A89" w14:textId="77777777" w:rsidR="00807AFA" w:rsidRPr="002B328E" w:rsidRDefault="00807AFA" w:rsidP="00807AFA">
      <w:pPr>
        <w:pBdr>
          <w:top w:val="nil"/>
          <w:left w:val="nil"/>
          <w:bottom w:val="nil"/>
          <w:right w:val="nil"/>
          <w:between w:val="nil"/>
        </w:pBdr>
        <w:rPr>
          <w:bCs/>
        </w:rPr>
      </w:pPr>
    </w:p>
    <w:p w14:paraId="435FB530" w14:textId="23AB08E9" w:rsidR="00807AFA" w:rsidRPr="002B328E" w:rsidRDefault="00807AFA" w:rsidP="00807AFA">
      <w:pPr>
        <w:pBdr>
          <w:top w:val="nil"/>
          <w:left w:val="nil"/>
          <w:bottom w:val="nil"/>
          <w:right w:val="nil"/>
          <w:between w:val="nil"/>
        </w:pBdr>
        <w:rPr>
          <w:bCs/>
        </w:rPr>
      </w:pPr>
      <w:r w:rsidRPr="002B328E">
        <w:rPr>
          <w:bCs/>
        </w:rPr>
        <w:t>NOTE: Ensure the format is set to</w:t>
      </w:r>
      <w:r w:rsidR="00D13EAF">
        <w:rPr>
          <w:bCs/>
        </w:rPr>
        <w:t>:</w:t>
      </w:r>
      <w:r w:rsidRPr="002B328E">
        <w:rPr>
          <w:bCs/>
        </w:rPr>
        <w:t xml:space="preserve"> </w:t>
      </w:r>
      <w:proofErr w:type="spellStart"/>
      <w:r w:rsidRPr="002B328E">
        <w:rPr>
          <w:bCs/>
        </w:rPr>
        <w:t>ChimeraX</w:t>
      </w:r>
      <w:proofErr w:type="spellEnd"/>
      <w:r w:rsidRPr="002B328E">
        <w:rPr>
          <w:bCs/>
        </w:rPr>
        <w:t xml:space="preserve"> session *.</w:t>
      </w:r>
      <w:proofErr w:type="spellStart"/>
      <w:r w:rsidRPr="002B328E">
        <w:rPr>
          <w:bCs/>
        </w:rPr>
        <w:t>cxs</w:t>
      </w:r>
      <w:proofErr w:type="spellEnd"/>
      <w:r>
        <w:rPr>
          <w:bCs/>
        </w:rPr>
        <w:t>.</w:t>
      </w:r>
    </w:p>
    <w:p w14:paraId="49B6CDDA" w14:textId="77777777" w:rsidR="00807AFA" w:rsidRPr="002B328E" w:rsidRDefault="00807AFA" w:rsidP="00807AFA">
      <w:pPr>
        <w:pBdr>
          <w:top w:val="nil"/>
          <w:left w:val="nil"/>
          <w:bottom w:val="nil"/>
          <w:right w:val="nil"/>
          <w:between w:val="nil"/>
        </w:pBdr>
        <w:rPr>
          <w:bCs/>
        </w:rPr>
      </w:pPr>
    </w:p>
    <w:p w14:paraId="0503EEC1" w14:textId="4CDA8FB9" w:rsidR="00807AFA" w:rsidRPr="002B328E" w:rsidRDefault="00807AFA" w:rsidP="00807AFA">
      <w:pPr>
        <w:pBdr>
          <w:top w:val="nil"/>
          <w:left w:val="nil"/>
          <w:bottom w:val="nil"/>
          <w:right w:val="nil"/>
          <w:between w:val="nil"/>
        </w:pBdr>
        <w:tabs>
          <w:tab w:val="left" w:pos="720"/>
        </w:tabs>
        <w:rPr>
          <w:bCs/>
        </w:rPr>
      </w:pPr>
      <w:r w:rsidRPr="002B328E">
        <w:rPr>
          <w:bCs/>
        </w:rPr>
        <w:t>1.10</w:t>
      </w:r>
      <w:r w:rsidR="00D13EAF">
        <w:rPr>
          <w:bCs/>
        </w:rPr>
        <w:t>.</w:t>
      </w:r>
      <w:r>
        <w:rPr>
          <w:bCs/>
        </w:rPr>
        <w:tab/>
      </w:r>
      <w:r w:rsidRPr="009C3F70">
        <w:t>Saving an image for embedding</w:t>
      </w:r>
      <w:r>
        <w:t xml:space="preserve"> or </w:t>
      </w:r>
      <w:r w:rsidRPr="009C3F70">
        <w:t>printing</w:t>
      </w:r>
      <w:r>
        <w:rPr>
          <w:bCs/>
        </w:rPr>
        <w:t>:</w:t>
      </w:r>
      <w:r w:rsidRPr="002B328E">
        <w:rPr>
          <w:bCs/>
        </w:rPr>
        <w:t xml:space="preserve"> </w:t>
      </w:r>
      <w:r>
        <w:rPr>
          <w:bCs/>
        </w:rPr>
        <w:t>First u</w:t>
      </w:r>
      <w:r w:rsidRPr="002B328E">
        <w:rPr>
          <w:bCs/>
        </w:rPr>
        <w:t>se the mouse to orient the molecule</w:t>
      </w:r>
      <w:r>
        <w:rPr>
          <w:bCs/>
        </w:rPr>
        <w:t xml:space="preserve"> as desired</w:t>
      </w:r>
      <w:r w:rsidRPr="002B328E">
        <w:rPr>
          <w:bCs/>
        </w:rPr>
        <w:t>. Change the background color to white</w:t>
      </w:r>
      <w:r>
        <w:rPr>
          <w:bCs/>
        </w:rPr>
        <w:t xml:space="preserve"> by typing in the command line</w:t>
      </w:r>
      <w:r w:rsidRPr="002B328E">
        <w:rPr>
          <w:bCs/>
        </w:rPr>
        <w:t>:</w:t>
      </w:r>
    </w:p>
    <w:p w14:paraId="02EB0B54" w14:textId="77777777" w:rsidR="00807AFA" w:rsidRPr="002B328E" w:rsidRDefault="00807AFA" w:rsidP="00807AFA">
      <w:pPr>
        <w:pBdr>
          <w:top w:val="nil"/>
          <w:left w:val="nil"/>
          <w:bottom w:val="nil"/>
          <w:right w:val="nil"/>
          <w:between w:val="nil"/>
        </w:pBdr>
        <w:rPr>
          <w:bCs/>
          <w:i/>
          <w:iCs/>
        </w:rPr>
      </w:pPr>
      <w:r w:rsidRPr="002B328E">
        <w:rPr>
          <w:bCs/>
          <w:i/>
          <w:iCs/>
        </w:rPr>
        <w:t xml:space="preserve">set </w:t>
      </w:r>
      <w:proofErr w:type="spellStart"/>
      <w:r w:rsidRPr="002B328E">
        <w:rPr>
          <w:bCs/>
          <w:i/>
          <w:iCs/>
        </w:rPr>
        <w:t>bgColor</w:t>
      </w:r>
      <w:proofErr w:type="spellEnd"/>
      <w:r w:rsidRPr="002B328E">
        <w:rPr>
          <w:bCs/>
          <w:i/>
          <w:iCs/>
        </w:rPr>
        <w:t xml:space="preserve"> white</w:t>
      </w:r>
    </w:p>
    <w:p w14:paraId="0E1E4540" w14:textId="77C8946E" w:rsidR="00807AFA" w:rsidRDefault="00807AFA" w:rsidP="00807AFA">
      <w:pPr>
        <w:pBdr>
          <w:top w:val="nil"/>
          <w:left w:val="nil"/>
          <w:bottom w:val="nil"/>
          <w:right w:val="nil"/>
          <w:between w:val="nil"/>
        </w:pBdr>
      </w:pPr>
      <w:r>
        <w:t>Finally, c</w:t>
      </w:r>
      <w:r w:rsidRPr="009C3F70">
        <w:t>lick</w:t>
      </w:r>
      <w:r w:rsidR="00D13EAF">
        <w:t xml:space="preserve"> on</w:t>
      </w:r>
      <w:r w:rsidRPr="009C3F70">
        <w:t xml:space="preserve"> the </w:t>
      </w:r>
      <w:r w:rsidR="00D13EAF" w:rsidRPr="002A038A">
        <w:rPr>
          <w:b/>
        </w:rPr>
        <w:t xml:space="preserve">snapshot </w:t>
      </w:r>
      <w:r w:rsidRPr="002A038A">
        <w:rPr>
          <w:b/>
        </w:rPr>
        <w:t>icon</w:t>
      </w:r>
      <w:r w:rsidRPr="009C3F70">
        <w:t xml:space="preserve"> in the Toolbar. The image will save to </w:t>
      </w:r>
      <w:r>
        <w:t>the</w:t>
      </w:r>
      <w:r w:rsidRPr="009C3F70">
        <w:t xml:space="preserve"> desktop.</w:t>
      </w:r>
    </w:p>
    <w:p w14:paraId="3A53506A" w14:textId="77777777" w:rsidR="00807AFA" w:rsidRPr="009C3F70" w:rsidRDefault="00807AFA" w:rsidP="00807AFA">
      <w:pPr>
        <w:pBdr>
          <w:top w:val="nil"/>
          <w:left w:val="nil"/>
          <w:bottom w:val="nil"/>
          <w:right w:val="nil"/>
          <w:between w:val="nil"/>
        </w:pBdr>
      </w:pPr>
    </w:p>
    <w:p w14:paraId="2940CAC6" w14:textId="5D4F1783" w:rsidR="00807AFA" w:rsidRPr="009C3F70" w:rsidRDefault="00807AFA" w:rsidP="00807AFA">
      <w:pPr>
        <w:pBdr>
          <w:top w:val="nil"/>
          <w:left w:val="nil"/>
          <w:bottom w:val="nil"/>
          <w:right w:val="nil"/>
          <w:between w:val="nil"/>
        </w:pBdr>
      </w:pPr>
      <w:r w:rsidRPr="009C3F70">
        <w:t>N</w:t>
      </w:r>
      <w:r>
        <w:t>OTE</w:t>
      </w:r>
      <w:r w:rsidRPr="009C3F70">
        <w:t xml:space="preserve">: Background color is also available in the </w:t>
      </w:r>
      <w:r w:rsidRPr="00481558">
        <w:t>dropdown menu</w:t>
      </w:r>
      <w:r w:rsidR="00D13EAF">
        <w:t>;</w:t>
      </w:r>
      <w:r>
        <w:t xml:space="preserve"> on a Mac</w:t>
      </w:r>
      <w:r w:rsidR="00D13EAF">
        <w:t>,</w:t>
      </w:r>
      <w:r>
        <w:t xml:space="preserve"> click</w:t>
      </w:r>
      <w:r w:rsidR="00D13EAF">
        <w:t xml:space="preserve"> on</w:t>
      </w:r>
      <w:r w:rsidRPr="009C3F70">
        <w:t xml:space="preserve"> </w:t>
      </w:r>
      <w:r w:rsidRPr="00481558">
        <w:rPr>
          <w:b/>
          <w:bCs/>
        </w:rPr>
        <w:t xml:space="preserve">UCSF </w:t>
      </w:r>
      <w:proofErr w:type="spellStart"/>
      <w:r w:rsidRPr="00481558">
        <w:rPr>
          <w:b/>
          <w:bCs/>
        </w:rPr>
        <w:t>ChimeraX</w:t>
      </w:r>
      <w:proofErr w:type="spellEnd"/>
      <w:r w:rsidRPr="009C3F70">
        <w:t xml:space="preserve"> </w:t>
      </w:r>
      <w:r w:rsidR="000E61E1">
        <w:t>&gt;</w:t>
      </w:r>
      <w:r w:rsidR="000E61E1" w:rsidRPr="009C3F70">
        <w:t xml:space="preserve"> </w:t>
      </w:r>
      <w:r w:rsidRPr="00481558">
        <w:rPr>
          <w:b/>
          <w:bCs/>
        </w:rPr>
        <w:t>Preferences</w:t>
      </w:r>
      <w:r w:rsidR="00D13EAF">
        <w:t>;</w:t>
      </w:r>
      <w:r>
        <w:t xml:space="preserve"> on a PC, click</w:t>
      </w:r>
      <w:r w:rsidR="00D13EAF">
        <w:t xml:space="preserve"> on</w:t>
      </w:r>
      <w:r>
        <w:t xml:space="preserve"> </w:t>
      </w:r>
      <w:r>
        <w:rPr>
          <w:b/>
          <w:bCs/>
        </w:rPr>
        <w:t>Favorites</w:t>
      </w:r>
      <w:r>
        <w:t xml:space="preserve"> </w:t>
      </w:r>
      <w:r w:rsidR="000E61E1">
        <w:t xml:space="preserve">&gt; </w:t>
      </w:r>
      <w:r>
        <w:rPr>
          <w:b/>
          <w:bCs/>
        </w:rPr>
        <w:t>Settings</w:t>
      </w:r>
      <w:r>
        <w:t xml:space="preserve"> </w:t>
      </w:r>
      <w:r w:rsidR="000E61E1">
        <w:t xml:space="preserve">&gt; </w:t>
      </w:r>
      <w:r>
        <w:rPr>
          <w:b/>
          <w:bCs/>
        </w:rPr>
        <w:t>Background</w:t>
      </w:r>
      <w:r w:rsidRPr="00801FB6">
        <w:t>.</w:t>
      </w:r>
    </w:p>
    <w:p w14:paraId="4E758BB5" w14:textId="335ED6B5" w:rsidR="00CC31EC" w:rsidRPr="009C3F70" w:rsidRDefault="00CC31EC" w:rsidP="004D5BED"/>
    <w:p w14:paraId="120525E9" w14:textId="5A46F4C5" w:rsidR="00625DD7" w:rsidRPr="002B6CE0" w:rsidRDefault="00625DD7" w:rsidP="007A5870">
      <w:pPr>
        <w:pStyle w:val="ListParagraph"/>
        <w:numPr>
          <w:ilvl w:val="0"/>
          <w:numId w:val="17"/>
        </w:numPr>
        <w:tabs>
          <w:tab w:val="left" w:pos="720"/>
        </w:tabs>
        <w:ind w:left="0" w:firstLine="0"/>
        <w:rPr>
          <w:b/>
        </w:rPr>
      </w:pPr>
      <w:r w:rsidRPr="002B6CE0">
        <w:rPr>
          <w:b/>
        </w:rPr>
        <w:t xml:space="preserve">iCn3D </w:t>
      </w:r>
      <w:r w:rsidR="00246321">
        <w:rPr>
          <w:b/>
        </w:rPr>
        <w:t>p</w:t>
      </w:r>
      <w:r w:rsidR="002B328E">
        <w:rPr>
          <w:b/>
        </w:rPr>
        <w:t>rotocol</w:t>
      </w:r>
    </w:p>
    <w:p w14:paraId="6A8C206D" w14:textId="77777777" w:rsidR="00625DD7" w:rsidRPr="009C3F70" w:rsidRDefault="00625DD7" w:rsidP="004D5BED">
      <w:pPr>
        <w:pBdr>
          <w:top w:val="nil"/>
          <w:left w:val="nil"/>
          <w:bottom w:val="nil"/>
          <w:right w:val="nil"/>
          <w:between w:val="nil"/>
        </w:pBdr>
      </w:pPr>
    </w:p>
    <w:p w14:paraId="3052BEC3" w14:textId="1B62078E" w:rsidR="0028186E" w:rsidRPr="009C3F70" w:rsidRDefault="0028186E" w:rsidP="0028186E">
      <w:r w:rsidRPr="009C3F70">
        <w:t>N</w:t>
      </w:r>
      <w:r>
        <w:t>OTE</w:t>
      </w:r>
      <w:r w:rsidRPr="009C3F70">
        <w:t xml:space="preserve">: </w:t>
      </w:r>
      <w:r w:rsidRPr="00833301">
        <w:rPr>
          <w:b/>
          <w:bCs/>
        </w:rPr>
        <w:t>Trackpad and Mouse Controls</w:t>
      </w:r>
      <w:r w:rsidRPr="009C3F70">
        <w:t xml:space="preserve">: To </w:t>
      </w:r>
      <w:r w:rsidRPr="002B6CE0">
        <w:t>rotate,</w:t>
      </w:r>
      <w:r w:rsidRPr="009C3F70">
        <w:t xml:space="preserve"> click and drag (mouse: left click and drag). To </w:t>
      </w:r>
      <w:r w:rsidRPr="002B6CE0">
        <w:t>zoom,</w:t>
      </w:r>
      <w:r w:rsidRPr="009C3F70">
        <w:t xml:space="preserve"> pinch and spread (mouse: rotate the scroll wheel). To </w:t>
      </w:r>
      <w:r w:rsidRPr="002B6CE0">
        <w:t>translate</w:t>
      </w:r>
      <w:r w:rsidRPr="009C3F70">
        <w:t xml:space="preserve"> (i.e.</w:t>
      </w:r>
      <w:r>
        <w:t>,</w:t>
      </w:r>
      <w:r w:rsidRPr="009C3F70">
        <w:t xml:space="preserve"> move the entire structure) click and drag with two fingers (mouse: right click and drag). To </w:t>
      </w:r>
      <w:r w:rsidRPr="002B6CE0">
        <w:t>re-center,</w:t>
      </w:r>
      <w:r w:rsidRPr="009C3F70">
        <w:t xml:space="preserve"> </w:t>
      </w:r>
      <w:r w:rsidR="00B86265">
        <w:t>hover over</w:t>
      </w:r>
      <w:r w:rsidRPr="009C3F70">
        <w:t xml:space="preserve"> </w:t>
      </w:r>
      <w:r w:rsidRPr="00B86265">
        <w:t>View</w:t>
      </w:r>
      <w:r w:rsidRPr="009C3F70">
        <w:t xml:space="preserve"> in the top dropdown menu</w:t>
      </w:r>
      <w:r w:rsidR="00B86265">
        <w:t>s</w:t>
      </w:r>
      <w:r w:rsidRPr="009C3F70">
        <w:t xml:space="preserve">, </w:t>
      </w:r>
      <w:r w:rsidR="00D13EAF">
        <w:t xml:space="preserve">and </w:t>
      </w:r>
      <w:r w:rsidRPr="009C3F70">
        <w:t>then</w:t>
      </w:r>
      <w:r w:rsidR="00B86265">
        <w:t xml:space="preserve"> click</w:t>
      </w:r>
      <w:r w:rsidR="00D13EAF">
        <w:t xml:space="preserve"> on</w:t>
      </w:r>
      <w:r w:rsidRPr="009C3F70">
        <w:t xml:space="preserve"> </w:t>
      </w:r>
      <w:r w:rsidRPr="007305F7">
        <w:rPr>
          <w:b/>
        </w:rPr>
        <w:t>Center Selection</w:t>
      </w:r>
      <w:r w:rsidRPr="009C3F70">
        <w:t>.</w:t>
      </w:r>
    </w:p>
    <w:p w14:paraId="716CF9BB" w14:textId="77777777" w:rsidR="0028186E" w:rsidRPr="00AF1EA4" w:rsidRDefault="0028186E" w:rsidP="0028186E"/>
    <w:p w14:paraId="7CB5724A" w14:textId="1EA95874" w:rsidR="0028186E" w:rsidRPr="00AF1EA4" w:rsidRDefault="0028186E" w:rsidP="0028186E">
      <w:pPr>
        <w:pBdr>
          <w:top w:val="nil"/>
          <w:left w:val="nil"/>
          <w:bottom w:val="nil"/>
          <w:right w:val="nil"/>
          <w:between w:val="nil"/>
        </w:pBdr>
        <w:tabs>
          <w:tab w:val="left" w:pos="720"/>
        </w:tabs>
      </w:pPr>
      <w:r>
        <w:t>2.1</w:t>
      </w:r>
      <w:r w:rsidR="00D13EAF">
        <w:t>.</w:t>
      </w:r>
      <w:r>
        <w:tab/>
        <w:t>Loading</w:t>
      </w:r>
      <w:r w:rsidRPr="00AF1EA4">
        <w:t xml:space="preserve"> the structure into iCn3D</w:t>
      </w:r>
      <w:r>
        <w:t>:</w:t>
      </w:r>
      <w:r w:rsidRPr="00AF1EA4">
        <w:t xml:space="preserve"> </w:t>
      </w:r>
      <w:r>
        <w:t>N</w:t>
      </w:r>
      <w:r w:rsidRPr="00AF1EA4">
        <w:t xml:space="preserve">avigate to </w:t>
      </w:r>
      <w:hyperlink r:id="rId15">
        <w:r w:rsidRPr="00AF1EA4">
          <w:t>iCn3D</w:t>
        </w:r>
        <w:r>
          <w:t xml:space="preserve"> </w:t>
        </w:r>
        <w:r w:rsidRPr="00AF1EA4">
          <w:t>Web-based 3D Structure Viewer</w:t>
        </w:r>
      </w:hyperlink>
      <w:r w:rsidRPr="00AF1EA4">
        <w:t xml:space="preserve"> and type </w:t>
      </w:r>
      <w:r w:rsidRPr="00347A76">
        <w:rPr>
          <w:i/>
          <w:iCs/>
        </w:rPr>
        <w:t xml:space="preserve">3FGU </w:t>
      </w:r>
      <w:r w:rsidRPr="00AF1EA4">
        <w:t xml:space="preserve">into the </w:t>
      </w:r>
      <w:r w:rsidR="00D13EAF" w:rsidRPr="00801FB6">
        <w:rPr>
          <w:b/>
          <w:bCs/>
        </w:rPr>
        <w:t>I</w:t>
      </w:r>
      <w:r w:rsidRPr="00801FB6">
        <w:rPr>
          <w:b/>
          <w:bCs/>
        </w:rPr>
        <w:t>nput MMDB or PDB ID</w:t>
      </w:r>
      <w:r w:rsidRPr="00AF1EA4">
        <w:t xml:space="preserve"> box to load the file</w:t>
      </w:r>
      <w:r>
        <w:t>.</w:t>
      </w:r>
    </w:p>
    <w:p w14:paraId="57EE8EB9" w14:textId="61B32BBC" w:rsidR="0028186E" w:rsidRPr="00AF1EA4" w:rsidRDefault="0028186E" w:rsidP="0028186E">
      <w:pPr>
        <w:pBdr>
          <w:top w:val="nil"/>
          <w:left w:val="nil"/>
          <w:bottom w:val="nil"/>
          <w:right w:val="nil"/>
          <w:between w:val="nil"/>
        </w:pBdr>
      </w:pPr>
    </w:p>
    <w:p w14:paraId="75E62333" w14:textId="2EE5F459" w:rsidR="0028186E" w:rsidRPr="00AF1EA4" w:rsidRDefault="0028186E" w:rsidP="0028186E">
      <w:pPr>
        <w:pBdr>
          <w:top w:val="nil"/>
          <w:left w:val="nil"/>
          <w:bottom w:val="nil"/>
          <w:right w:val="nil"/>
          <w:between w:val="nil"/>
        </w:pBdr>
        <w:tabs>
          <w:tab w:val="left" w:pos="720"/>
        </w:tabs>
      </w:pPr>
      <w:r w:rsidRPr="00AF1EA4">
        <w:t>2.2</w:t>
      </w:r>
      <w:r w:rsidR="00D13EAF">
        <w:t>.</w:t>
      </w:r>
      <w:r>
        <w:tab/>
      </w:r>
      <w:r w:rsidRPr="00AF1EA4">
        <w:t>Identify</w:t>
      </w:r>
      <w:r>
        <w:t>ing</w:t>
      </w:r>
      <w:r w:rsidRPr="00AF1EA4">
        <w:t xml:space="preserve"> the ligands in the active site</w:t>
      </w:r>
      <w:r>
        <w:t>: Hover</w:t>
      </w:r>
      <w:r w:rsidRPr="00AF1EA4">
        <w:t xml:space="preserve"> over </w:t>
      </w:r>
      <w:r>
        <w:t>A</w:t>
      </w:r>
      <w:r w:rsidRPr="008B1042">
        <w:t>nalysis</w:t>
      </w:r>
      <w:r w:rsidRPr="00AF1EA4">
        <w:t xml:space="preserve"> in the </w:t>
      </w:r>
      <w:r>
        <w:t>dropdown</w:t>
      </w:r>
      <w:r w:rsidRPr="00AF1EA4">
        <w:t xml:space="preserve"> menu, and then click</w:t>
      </w:r>
      <w:r w:rsidR="00D13EAF">
        <w:t xml:space="preserve"> on</w:t>
      </w:r>
      <w:r>
        <w:t xml:space="preserve"> </w:t>
      </w:r>
      <w:r w:rsidRPr="00D70ECD">
        <w:rPr>
          <w:b/>
          <w:bCs/>
        </w:rPr>
        <w:t xml:space="preserve">Seq. </w:t>
      </w:r>
      <w:r w:rsidR="00614C4E">
        <w:rPr>
          <w:b/>
          <w:bCs/>
        </w:rPr>
        <w:t>and</w:t>
      </w:r>
      <w:r w:rsidRPr="00D70ECD">
        <w:rPr>
          <w:b/>
          <w:bCs/>
        </w:rPr>
        <w:t xml:space="preserve"> Annotations</w:t>
      </w:r>
      <w:r w:rsidRPr="00AF1EA4">
        <w:t>. The sequences, in this case Proteins and Chemical/Ions/Water, are shown in a stacked table. Scroll down to see the active site ligands ANP, BGC</w:t>
      </w:r>
      <w:r w:rsidR="00D13EAF">
        <w:t>,</w:t>
      </w:r>
      <w:r w:rsidRPr="00AF1EA4">
        <w:t xml:space="preserve"> and Mg listed. In the structure viewer, hover over the ligands in the active site (shown as sticks in the center of the protein cartoon)</w:t>
      </w:r>
      <w:r>
        <w:t xml:space="preserve"> to view their names.</w:t>
      </w:r>
    </w:p>
    <w:p w14:paraId="18E14D1F" w14:textId="77777777" w:rsidR="0028186E" w:rsidRPr="00AF1EA4" w:rsidRDefault="0028186E" w:rsidP="0028186E">
      <w:pPr>
        <w:pBdr>
          <w:top w:val="nil"/>
          <w:left w:val="nil"/>
          <w:bottom w:val="nil"/>
          <w:right w:val="nil"/>
          <w:between w:val="nil"/>
        </w:pBdr>
      </w:pPr>
    </w:p>
    <w:p w14:paraId="16585FD4" w14:textId="294F3107" w:rsidR="0028186E" w:rsidRPr="00AF1EA4" w:rsidRDefault="0028186E" w:rsidP="0028186E">
      <w:pPr>
        <w:tabs>
          <w:tab w:val="left" w:pos="720"/>
        </w:tabs>
      </w:pPr>
      <w:r w:rsidRPr="00AF1EA4">
        <w:t>2.3</w:t>
      </w:r>
      <w:r w:rsidR="00D13EAF">
        <w:t>.</w:t>
      </w:r>
      <w:r>
        <w:tab/>
        <w:t>Adjusting the representation:</w:t>
      </w:r>
      <w:r w:rsidRPr="00AF1EA4">
        <w:t xml:space="preserve"> No initial adjustments are required for this protocol</w:t>
      </w:r>
      <w:r>
        <w:t>.</w:t>
      </w:r>
    </w:p>
    <w:p w14:paraId="5760F905" w14:textId="77777777" w:rsidR="0028186E" w:rsidRPr="00246321" w:rsidRDefault="0028186E" w:rsidP="0028186E">
      <w:pPr>
        <w:pBdr>
          <w:top w:val="nil"/>
          <w:left w:val="nil"/>
          <w:bottom w:val="nil"/>
          <w:right w:val="nil"/>
          <w:between w:val="nil"/>
        </w:pBdr>
        <w:rPr>
          <w:bCs/>
        </w:rPr>
      </w:pPr>
    </w:p>
    <w:p w14:paraId="3E3E06B7" w14:textId="02B6992F" w:rsidR="0028186E" w:rsidRPr="00BC733C" w:rsidRDefault="0028186E" w:rsidP="0028186E">
      <w:pPr>
        <w:pBdr>
          <w:top w:val="nil"/>
          <w:left w:val="nil"/>
          <w:bottom w:val="nil"/>
          <w:right w:val="nil"/>
          <w:between w:val="nil"/>
        </w:pBdr>
        <w:tabs>
          <w:tab w:val="left" w:pos="720"/>
        </w:tabs>
        <w:rPr>
          <w:bCs/>
        </w:rPr>
      </w:pPr>
      <w:r w:rsidRPr="00BC733C">
        <w:rPr>
          <w:bCs/>
        </w:rPr>
        <w:t>2.4</w:t>
      </w:r>
      <w:r w:rsidR="00D13EAF">
        <w:rPr>
          <w:bCs/>
        </w:rPr>
        <w:t>.</w:t>
      </w:r>
      <w:r>
        <w:rPr>
          <w:bCs/>
        </w:rPr>
        <w:tab/>
      </w:r>
      <w:r w:rsidRPr="00BC733C">
        <w:rPr>
          <w:bCs/>
        </w:rPr>
        <w:t>Select</w:t>
      </w:r>
      <w:r>
        <w:rPr>
          <w:bCs/>
        </w:rPr>
        <w:t>ing</w:t>
      </w:r>
      <w:r w:rsidRPr="00BC733C">
        <w:rPr>
          <w:bCs/>
        </w:rPr>
        <w:t xml:space="preserve"> residues within 5</w:t>
      </w:r>
      <w:r>
        <w:rPr>
          <w:bCs/>
        </w:rPr>
        <w:t xml:space="preserve"> </w:t>
      </w:r>
      <w:r w:rsidRPr="00BC733C">
        <w:rPr>
          <w:bCs/>
        </w:rPr>
        <w:t>Å to define an active site</w:t>
      </w:r>
      <w:r>
        <w:rPr>
          <w:bCs/>
        </w:rPr>
        <w:t>:</w:t>
      </w:r>
      <w:r w:rsidRPr="00462862">
        <w:t xml:space="preserve"> </w:t>
      </w:r>
      <w:r w:rsidR="00B2602B">
        <w:t xml:space="preserve">To select the ligands, use the </w:t>
      </w:r>
      <w:r w:rsidR="00B2602B" w:rsidRPr="000C0DB9">
        <w:rPr>
          <w:b/>
          <w:bCs/>
        </w:rPr>
        <w:t xml:space="preserve">Select </w:t>
      </w:r>
      <w:r>
        <w:t xml:space="preserve">dropdown menu </w:t>
      </w:r>
      <w:r w:rsidR="000C0DB9">
        <w:t xml:space="preserve">and </w:t>
      </w:r>
      <w:r>
        <w:t>click</w:t>
      </w:r>
      <w:r w:rsidR="00D13EAF">
        <w:t xml:space="preserve"> on</w:t>
      </w:r>
      <w:r w:rsidRPr="00BC733C">
        <w:t xml:space="preserve"> </w:t>
      </w:r>
      <w:r w:rsidRPr="00BC733C">
        <w:rPr>
          <w:b/>
          <w:bCs/>
        </w:rPr>
        <w:t>Select on 3D</w:t>
      </w:r>
      <w:r w:rsidR="000C0DB9">
        <w:rPr>
          <w:b/>
          <w:bCs/>
        </w:rPr>
        <w:t xml:space="preserve">. </w:t>
      </w:r>
      <w:r w:rsidR="000C0DB9" w:rsidRPr="000C0DB9">
        <w:t xml:space="preserve">Ensure that </w:t>
      </w:r>
      <w:r w:rsidR="00D13EAF">
        <w:rPr>
          <w:b/>
        </w:rPr>
        <w:t>R</w:t>
      </w:r>
      <w:r w:rsidR="00D13EAF" w:rsidRPr="00BC733C">
        <w:rPr>
          <w:b/>
        </w:rPr>
        <w:t>esidue</w:t>
      </w:r>
      <w:r w:rsidR="00D13EAF" w:rsidRPr="000C0DB9">
        <w:rPr>
          <w:bCs/>
        </w:rPr>
        <w:t xml:space="preserve"> </w:t>
      </w:r>
      <w:r w:rsidR="000C0DB9" w:rsidRPr="000C0DB9">
        <w:rPr>
          <w:bCs/>
        </w:rPr>
        <w:t>is checked</w:t>
      </w:r>
      <w:r>
        <w:rPr>
          <w:b/>
          <w:bCs/>
        </w:rPr>
        <w:t>.</w:t>
      </w:r>
    </w:p>
    <w:p w14:paraId="6C946269" w14:textId="77777777" w:rsidR="0028186E" w:rsidRPr="00BC733C" w:rsidRDefault="0028186E" w:rsidP="0028186E">
      <w:pPr>
        <w:pBdr>
          <w:top w:val="nil"/>
          <w:left w:val="nil"/>
          <w:bottom w:val="nil"/>
          <w:right w:val="nil"/>
          <w:between w:val="nil"/>
        </w:pBdr>
        <w:rPr>
          <w:b/>
        </w:rPr>
      </w:pPr>
    </w:p>
    <w:p w14:paraId="13903E5F" w14:textId="54E3140F" w:rsidR="0028186E" w:rsidRPr="00BC733C" w:rsidRDefault="0028186E" w:rsidP="0028186E">
      <w:pPr>
        <w:pBdr>
          <w:top w:val="nil"/>
          <w:left w:val="nil"/>
          <w:bottom w:val="nil"/>
          <w:right w:val="nil"/>
          <w:between w:val="nil"/>
        </w:pBdr>
        <w:tabs>
          <w:tab w:val="left" w:pos="720"/>
        </w:tabs>
      </w:pPr>
      <w:r w:rsidRPr="00BC733C">
        <w:rPr>
          <w:bCs/>
        </w:rPr>
        <w:t>2.4.1</w:t>
      </w:r>
      <w:r w:rsidR="00D13EAF">
        <w:rPr>
          <w:bCs/>
        </w:rPr>
        <w:t>.</w:t>
      </w:r>
      <w:r>
        <w:rPr>
          <w:bCs/>
        </w:rPr>
        <w:tab/>
      </w:r>
      <w:r w:rsidRPr="00BC733C">
        <w:t xml:space="preserve">To select the ligands, hold down the ALT button on a PC or the </w:t>
      </w:r>
      <w:r w:rsidR="00D13EAF">
        <w:t>O</w:t>
      </w:r>
      <w:r w:rsidR="00D13EAF" w:rsidRPr="00BC733C">
        <w:t xml:space="preserve">ption </w:t>
      </w:r>
      <w:r w:rsidRPr="00BC733C">
        <w:t xml:space="preserve">button on a Mac, and </w:t>
      </w:r>
      <w:r w:rsidRPr="00BC733C">
        <w:rPr>
          <w:bCs/>
        </w:rPr>
        <w:t>click</w:t>
      </w:r>
      <w:r w:rsidRPr="007A5870">
        <w:t xml:space="preserve"> </w:t>
      </w:r>
      <w:r w:rsidR="00D13EAF">
        <w:t xml:space="preserve">on </w:t>
      </w:r>
      <w:r w:rsidRPr="007A5870">
        <w:t>the</w:t>
      </w:r>
      <w:r w:rsidRPr="00801FB6">
        <w:t xml:space="preserve"> </w:t>
      </w:r>
      <w:r w:rsidRPr="007A5870">
        <w:t xml:space="preserve">first ligand </w:t>
      </w:r>
      <w:r w:rsidR="00D13EAF">
        <w:t>(</w:t>
      </w:r>
      <w:r w:rsidRPr="007A5870">
        <w:t>e.g.</w:t>
      </w:r>
      <w:r w:rsidR="00D13EAF">
        <w:t>,</w:t>
      </w:r>
      <w:r w:rsidRPr="00801FB6">
        <w:t xml:space="preserve"> </w:t>
      </w:r>
      <w:r w:rsidRPr="00BC733C">
        <w:rPr>
          <w:b/>
          <w:bCs/>
        </w:rPr>
        <w:t>BCG</w:t>
      </w:r>
      <w:r w:rsidR="00D13EAF">
        <w:t>)</w:t>
      </w:r>
      <w:r w:rsidRPr="00BC733C">
        <w:t xml:space="preserve"> using the mouse or trackpad. Then, </w:t>
      </w:r>
      <w:r w:rsidR="000C0DB9">
        <w:t>press</w:t>
      </w:r>
      <w:r w:rsidRPr="00BC733C">
        <w:t xml:space="preserve"> </w:t>
      </w:r>
      <w:r w:rsidR="000C0DB9">
        <w:rPr>
          <w:bCs/>
        </w:rPr>
        <w:t>c</w:t>
      </w:r>
      <w:r w:rsidRPr="00EA7EB8">
        <w:rPr>
          <w:bCs/>
        </w:rPr>
        <w:t>ontrol</w:t>
      </w:r>
      <w:r w:rsidRPr="000C181E">
        <w:rPr>
          <w:bCs/>
        </w:rPr>
        <w:t xml:space="preserve"> </w:t>
      </w:r>
      <w:r w:rsidR="000C0DB9">
        <w:t>and</w:t>
      </w:r>
      <w:r w:rsidRPr="00BC733C">
        <w:t xml:space="preserve"> click on </w:t>
      </w:r>
      <w:r w:rsidRPr="00BC733C">
        <w:rPr>
          <w:b/>
        </w:rPr>
        <w:t>ANP</w:t>
      </w:r>
      <w:r w:rsidRPr="00BC733C">
        <w:t xml:space="preserve"> and </w:t>
      </w:r>
      <w:r w:rsidRPr="00BC733C">
        <w:rPr>
          <w:b/>
        </w:rPr>
        <w:t>MG</w:t>
      </w:r>
      <w:r w:rsidRPr="00BC733C">
        <w:t xml:space="preserve"> </w:t>
      </w:r>
      <w:r w:rsidR="000C0DB9">
        <w:t xml:space="preserve">ligands </w:t>
      </w:r>
      <w:r w:rsidRPr="00BC733C">
        <w:t>to add them to the selection.</w:t>
      </w:r>
    </w:p>
    <w:p w14:paraId="1FB58F77" w14:textId="77777777" w:rsidR="0028186E" w:rsidRPr="00BC733C" w:rsidRDefault="0028186E" w:rsidP="0028186E"/>
    <w:p w14:paraId="134D909D" w14:textId="268561B6" w:rsidR="0028186E" w:rsidRPr="00BC733C" w:rsidRDefault="00D178E6" w:rsidP="0028186E">
      <w:r>
        <w:t>NOTE</w:t>
      </w:r>
      <w:r w:rsidR="0028186E" w:rsidRPr="00BC733C">
        <w:t>: The ligands will become highlighted in yellow as they are selected.</w:t>
      </w:r>
    </w:p>
    <w:p w14:paraId="21B19C59" w14:textId="77777777" w:rsidR="0028186E" w:rsidRPr="00BC733C" w:rsidRDefault="0028186E" w:rsidP="0028186E"/>
    <w:p w14:paraId="35C7B67C" w14:textId="010FE0E3" w:rsidR="0028186E" w:rsidRPr="009C3F70" w:rsidRDefault="0028186E" w:rsidP="0028186E">
      <w:pPr>
        <w:tabs>
          <w:tab w:val="left" w:pos="720"/>
        </w:tabs>
      </w:pPr>
      <w:r w:rsidRPr="00BC733C">
        <w:t>2.4.2</w:t>
      </w:r>
      <w:r w:rsidR="00D13EAF">
        <w:t>.</w:t>
      </w:r>
      <w:r>
        <w:tab/>
      </w:r>
      <w:r w:rsidRPr="00BC733C">
        <w:t>Save this selection</w:t>
      </w:r>
      <w:r w:rsidR="000C0DB9">
        <w:t xml:space="preserve"> using the</w:t>
      </w:r>
      <w:r w:rsidR="00A522FF">
        <w:t xml:space="preserve"> dropdown menu</w:t>
      </w:r>
      <w:r w:rsidR="000C0DB9">
        <w:t>:</w:t>
      </w:r>
      <w:r w:rsidR="00A522FF">
        <w:t xml:space="preserve"> </w:t>
      </w:r>
      <w:r w:rsidR="000C0DB9">
        <w:t>C</w:t>
      </w:r>
      <w:r>
        <w:t>lick</w:t>
      </w:r>
      <w:r w:rsidR="00081ED3">
        <w:t xml:space="preserve"> on</w:t>
      </w:r>
      <w:r w:rsidR="00A522FF">
        <w:t xml:space="preserve"> </w:t>
      </w:r>
      <w:r w:rsidR="00A522FF">
        <w:rPr>
          <w:b/>
        </w:rPr>
        <w:t>Select</w:t>
      </w:r>
      <w:r w:rsidR="00A522FF">
        <w:t xml:space="preserve"> </w:t>
      </w:r>
      <w:r w:rsidR="000E61E1">
        <w:rPr>
          <w:bCs/>
        </w:rPr>
        <w:t>&gt;</w:t>
      </w:r>
      <w:r w:rsidR="000E61E1">
        <w:t xml:space="preserve"> </w:t>
      </w:r>
      <w:r w:rsidRPr="00BC733C">
        <w:rPr>
          <w:b/>
          <w:bCs/>
        </w:rPr>
        <w:t>Save Selection</w:t>
      </w:r>
      <w:r w:rsidRPr="00BC733C">
        <w:t xml:space="preserve"> and use the keyboard to input a name</w:t>
      </w:r>
      <w:r>
        <w:t xml:space="preserve"> in the pop-up window</w:t>
      </w:r>
      <w:r w:rsidRPr="00BC733C">
        <w:t xml:space="preserve"> (e.g.</w:t>
      </w:r>
      <w:r w:rsidR="00081ED3">
        <w:t>,</w:t>
      </w:r>
      <w:r w:rsidRPr="00BC733C">
        <w:t xml:space="preserve"> </w:t>
      </w:r>
      <w:r w:rsidRPr="00D061D9">
        <w:rPr>
          <w:i/>
          <w:iCs/>
        </w:rPr>
        <w:t>3Ligands</w:t>
      </w:r>
      <w:r w:rsidRPr="00BC733C">
        <w:t>)</w:t>
      </w:r>
      <w:r w:rsidR="00081ED3">
        <w:t>, and</w:t>
      </w:r>
      <w:r w:rsidRPr="00BC733C">
        <w:t xml:space="preserve"> then click</w:t>
      </w:r>
      <w:r w:rsidR="00081ED3">
        <w:t xml:space="preserve"> on</w:t>
      </w:r>
      <w:r w:rsidRPr="00BC733C">
        <w:t xml:space="preserve"> </w:t>
      </w:r>
      <w:r w:rsidRPr="00BC733C">
        <w:rPr>
          <w:b/>
          <w:bCs/>
        </w:rPr>
        <w:t>Save</w:t>
      </w:r>
      <w:r w:rsidRPr="00BC733C">
        <w:rPr>
          <w:bCs/>
        </w:rPr>
        <w:t>.</w:t>
      </w:r>
      <w:r w:rsidRPr="00BC733C">
        <w:t xml:space="preserve"> The Select Sets</w:t>
      </w:r>
      <w:r>
        <w:t xml:space="preserve"> pop-up</w:t>
      </w:r>
      <w:r w:rsidRPr="00BC733C">
        <w:t xml:space="preserve"> window will</w:t>
      </w:r>
      <w:r w:rsidR="000C0DB9">
        <w:t xml:space="preserve"> now</w:t>
      </w:r>
      <w:r w:rsidRPr="00BC733C">
        <w:t xml:space="preserve"> appear.</w:t>
      </w:r>
    </w:p>
    <w:p w14:paraId="49B076B5" w14:textId="77777777" w:rsidR="0028186E" w:rsidRPr="009C3F70" w:rsidRDefault="0028186E" w:rsidP="0028186E">
      <w:pPr>
        <w:pBdr>
          <w:top w:val="nil"/>
          <w:left w:val="nil"/>
          <w:bottom w:val="nil"/>
          <w:right w:val="nil"/>
          <w:between w:val="nil"/>
        </w:pBdr>
      </w:pPr>
    </w:p>
    <w:p w14:paraId="11C6D86C" w14:textId="199759CD" w:rsidR="0028186E" w:rsidRPr="009C3F70" w:rsidRDefault="0028186E" w:rsidP="0028186E">
      <w:pPr>
        <w:pBdr>
          <w:top w:val="nil"/>
          <w:left w:val="nil"/>
          <w:bottom w:val="nil"/>
          <w:right w:val="nil"/>
          <w:between w:val="nil"/>
        </w:pBdr>
      </w:pPr>
      <w:r w:rsidRPr="009C3F70">
        <w:t>N</w:t>
      </w:r>
      <w:r>
        <w:t>OTE</w:t>
      </w:r>
      <w:r w:rsidRPr="009C3F70">
        <w:t xml:space="preserve">: If </w:t>
      </w:r>
      <w:r>
        <w:t>the</w:t>
      </w:r>
      <w:r w:rsidRPr="009C3F70">
        <w:t xml:space="preserve"> select</w:t>
      </w:r>
      <w:r>
        <w:t>ion is</w:t>
      </w:r>
      <w:r w:rsidRPr="009C3F70">
        <w:t xml:space="preserve"> incorrect, </w:t>
      </w:r>
      <w:r>
        <w:t>click</w:t>
      </w:r>
      <w:r w:rsidR="00B449D5">
        <w:t xml:space="preserve"> on</w:t>
      </w:r>
      <w:r w:rsidR="00EC7366">
        <w:t xml:space="preserve"> </w:t>
      </w:r>
      <w:r w:rsidR="00EC7366" w:rsidRPr="00EC7366">
        <w:rPr>
          <w:b/>
        </w:rPr>
        <w:t>Select</w:t>
      </w:r>
      <w:r w:rsidR="00EC7366">
        <w:t xml:space="preserve"> </w:t>
      </w:r>
      <w:r w:rsidR="000E61E1">
        <w:rPr>
          <w:bCs/>
        </w:rPr>
        <w:t>&gt;</w:t>
      </w:r>
      <w:r w:rsidR="000E61E1" w:rsidRPr="009C3F70">
        <w:t xml:space="preserve"> </w:t>
      </w:r>
      <w:r w:rsidRPr="00246321">
        <w:rPr>
          <w:b/>
          <w:bCs/>
        </w:rPr>
        <w:t>Clear Selection</w:t>
      </w:r>
      <w:r w:rsidRPr="00246321">
        <w:t>.</w:t>
      </w:r>
    </w:p>
    <w:p w14:paraId="14695279" w14:textId="77777777" w:rsidR="0028186E" w:rsidRPr="009C3F70" w:rsidRDefault="0028186E" w:rsidP="0028186E"/>
    <w:p w14:paraId="278D9804" w14:textId="5DCBE6F7" w:rsidR="0028186E" w:rsidRDefault="0028186E" w:rsidP="0028186E">
      <w:pPr>
        <w:tabs>
          <w:tab w:val="left" w:pos="720"/>
        </w:tabs>
      </w:pPr>
      <w:r w:rsidRPr="001C7903">
        <w:t>2.4.3</w:t>
      </w:r>
      <w:r w:rsidR="00B449D5">
        <w:t>.</w:t>
      </w:r>
      <w:r>
        <w:tab/>
      </w:r>
      <w:r w:rsidRPr="001C7903">
        <w:t xml:space="preserve">Select the residues within 5 Å of the ligands: </w:t>
      </w:r>
      <w:r w:rsidR="00EC7366">
        <w:t>In the dropdown menu, click</w:t>
      </w:r>
      <w:r w:rsidR="00B449D5">
        <w:t xml:space="preserve"> on</w:t>
      </w:r>
      <w:r w:rsidR="00EC7366">
        <w:t xml:space="preserve"> </w:t>
      </w:r>
      <w:r w:rsidR="00EC7366" w:rsidRPr="00EC7366">
        <w:rPr>
          <w:b/>
        </w:rPr>
        <w:t>Select</w:t>
      </w:r>
      <w:r w:rsidR="00EC7366">
        <w:t xml:space="preserve"> </w:t>
      </w:r>
      <w:r w:rsidR="000E61E1">
        <w:rPr>
          <w:bCs/>
        </w:rPr>
        <w:t>&gt;</w:t>
      </w:r>
      <w:r w:rsidR="000E61E1">
        <w:t xml:space="preserve"> </w:t>
      </w:r>
      <w:r w:rsidR="000E61E1">
        <w:rPr>
          <w:b/>
          <w:bCs/>
        </w:rPr>
        <w:t>B</w:t>
      </w:r>
      <w:r w:rsidR="000E61E1" w:rsidRPr="001C7903">
        <w:rPr>
          <w:b/>
          <w:bCs/>
        </w:rPr>
        <w:t xml:space="preserve">y </w:t>
      </w:r>
      <w:r w:rsidRPr="001C7903">
        <w:rPr>
          <w:b/>
          <w:bCs/>
        </w:rPr>
        <w:t>Distance</w:t>
      </w:r>
      <w:r w:rsidRPr="001C7903">
        <w:t>. In the popup menu that appears</w:t>
      </w:r>
      <w:r w:rsidR="00B449D5">
        <w:t>,</w:t>
      </w:r>
      <w:r w:rsidRPr="001C7903">
        <w:t xml:space="preserve"> change the second item (Sphere with a radius), to 5 Å by typing in the block. Click </w:t>
      </w:r>
      <w:r w:rsidR="00B449D5">
        <w:t xml:space="preserve">on </w:t>
      </w:r>
      <w:r w:rsidRPr="001C7903">
        <w:t>the boxed</w:t>
      </w:r>
      <w:r>
        <w:t xml:space="preserve"> word</w:t>
      </w:r>
      <w:r w:rsidRPr="009C3F70">
        <w:t xml:space="preserve"> </w:t>
      </w:r>
      <w:r w:rsidRPr="003A4261">
        <w:rPr>
          <w:b/>
          <w:bCs/>
        </w:rPr>
        <w:t>Display</w:t>
      </w:r>
      <w:r>
        <w:t>, and then c</w:t>
      </w:r>
      <w:r w:rsidRPr="009C3F70">
        <w:t xml:space="preserve">lose the window by clicking </w:t>
      </w:r>
      <w:r w:rsidR="00B449D5">
        <w:t xml:space="preserve">on </w:t>
      </w:r>
      <w:r w:rsidRPr="009C3F70">
        <w:t xml:space="preserve">the </w:t>
      </w:r>
      <w:r w:rsidR="00B449D5">
        <w:t>cross sign</w:t>
      </w:r>
      <w:r w:rsidR="00B449D5" w:rsidRPr="009C3F70">
        <w:t xml:space="preserve"> </w:t>
      </w:r>
      <w:r w:rsidRPr="009C3F70">
        <w:t>in the upper right-hand corner</w:t>
      </w:r>
      <w:r>
        <w:t>.</w:t>
      </w:r>
    </w:p>
    <w:p w14:paraId="7E0DA3CC" w14:textId="77777777" w:rsidR="0028186E" w:rsidRDefault="0028186E" w:rsidP="0028186E"/>
    <w:p w14:paraId="6C51BAD9" w14:textId="72687588" w:rsidR="0028186E" w:rsidRPr="009C3F70" w:rsidRDefault="00D178E6" w:rsidP="0028186E">
      <w:r>
        <w:t>NOTE</w:t>
      </w:r>
      <w:r w:rsidR="0028186E">
        <w:t xml:space="preserve">: In the pop-up menu that appears in </w:t>
      </w:r>
      <w:r w:rsidR="00B449D5">
        <w:t xml:space="preserve">step </w:t>
      </w:r>
      <w:r w:rsidR="0028186E">
        <w:t>2.4.3, leave the first set with the input “</w:t>
      </w:r>
      <w:r w:rsidR="0028186E" w:rsidRPr="00462862">
        <w:t>selected</w:t>
      </w:r>
      <w:r w:rsidR="0028186E">
        <w:t>” and the second set as “</w:t>
      </w:r>
      <w:r w:rsidR="0028186E" w:rsidRPr="00462862">
        <w:rPr>
          <w:bCs/>
        </w:rPr>
        <w:t>non-selected</w:t>
      </w:r>
      <w:r w:rsidR="0028186E" w:rsidRPr="00462862">
        <w:t>.”</w:t>
      </w:r>
      <w:r w:rsidR="0028186E" w:rsidRPr="009C3F70">
        <w:t xml:space="preserve"> </w:t>
      </w:r>
      <w:r w:rsidR="00B86265">
        <w:t>N</w:t>
      </w:r>
      <w:r w:rsidR="0028186E">
        <w:t xml:space="preserve">ote that the atoms/structures within </w:t>
      </w:r>
      <w:r w:rsidR="0028186E" w:rsidRPr="009C3F70">
        <w:t>5 Å</w:t>
      </w:r>
      <w:r w:rsidR="0028186E">
        <w:t xml:space="preserve"> become highlighted with a yellow glow</w:t>
      </w:r>
      <w:r w:rsidR="00B86265">
        <w:t xml:space="preserve"> when </w:t>
      </w:r>
      <w:r w:rsidR="00B86265" w:rsidRPr="00B86265">
        <w:rPr>
          <w:b/>
        </w:rPr>
        <w:t>Display</w:t>
      </w:r>
      <w:r w:rsidR="00B86265">
        <w:t xml:space="preserve"> is clicked</w:t>
      </w:r>
      <w:r w:rsidR="0028186E">
        <w:t>.</w:t>
      </w:r>
    </w:p>
    <w:p w14:paraId="167A0CD9" w14:textId="77777777" w:rsidR="0028186E" w:rsidRPr="009C3F70" w:rsidRDefault="0028186E" w:rsidP="0028186E"/>
    <w:p w14:paraId="634B979A" w14:textId="27BED00B" w:rsidR="0028186E" w:rsidRDefault="0028186E" w:rsidP="0028186E">
      <w:pPr>
        <w:tabs>
          <w:tab w:val="left" w:pos="720"/>
        </w:tabs>
      </w:pPr>
      <w:r w:rsidRPr="009C3F70">
        <w:t>2.4.</w:t>
      </w:r>
      <w:r>
        <w:t>4</w:t>
      </w:r>
      <w:r w:rsidR="00B449D5">
        <w:t>.</w:t>
      </w:r>
      <w:r>
        <w:tab/>
      </w:r>
      <w:r w:rsidRPr="009C3F70">
        <w:t>Save the 5</w:t>
      </w:r>
      <w:r>
        <w:t xml:space="preserve"> </w:t>
      </w:r>
      <w:r w:rsidRPr="009C3F70">
        <w:t xml:space="preserve">Å active site </w:t>
      </w:r>
      <w:r>
        <w:t xml:space="preserve">using </w:t>
      </w:r>
      <w:r w:rsidRPr="009C3F70">
        <w:t xml:space="preserve">the </w:t>
      </w:r>
      <w:r w:rsidRPr="001C7903">
        <w:t>dropdown</w:t>
      </w:r>
      <w:r w:rsidRPr="009C3F70">
        <w:t xml:space="preserve"> menu</w:t>
      </w:r>
      <w:r>
        <w:t xml:space="preserve">: Hover over </w:t>
      </w:r>
      <w:r w:rsidRPr="00801FB6">
        <w:t>Select</w:t>
      </w:r>
      <w:r>
        <w:t xml:space="preserve"> and click</w:t>
      </w:r>
      <w:r w:rsidR="00B449D5">
        <w:t xml:space="preserve"> on</w:t>
      </w:r>
      <w:r w:rsidRPr="00801FB6">
        <w:t xml:space="preserve"> </w:t>
      </w:r>
      <w:r w:rsidRPr="00BE3710">
        <w:rPr>
          <w:b/>
          <w:bCs/>
        </w:rPr>
        <w:t>Save Selection</w:t>
      </w:r>
      <w:r>
        <w:t>,</w:t>
      </w:r>
      <w:r w:rsidRPr="009C3F70">
        <w:t xml:space="preserve"> </w:t>
      </w:r>
      <w:r>
        <w:t>input</w:t>
      </w:r>
      <w:r w:rsidRPr="009C3F70">
        <w:t xml:space="preserve"> a name</w:t>
      </w:r>
      <w:r>
        <w:t xml:space="preserve"> in the popup window using the keyboard</w:t>
      </w:r>
      <w:r w:rsidRPr="009C3F70">
        <w:t xml:space="preserve"> (e.g.</w:t>
      </w:r>
      <w:r w:rsidR="00B449D5">
        <w:t>,</w:t>
      </w:r>
      <w:r w:rsidRPr="009C3F70">
        <w:t xml:space="preserve"> </w:t>
      </w:r>
      <w:r w:rsidRPr="0028186E">
        <w:rPr>
          <w:i/>
          <w:iCs/>
        </w:rPr>
        <w:t>5Ang</w:t>
      </w:r>
      <w:r w:rsidRPr="009C3F70">
        <w:t>)</w:t>
      </w:r>
      <w:r>
        <w:t>,</w:t>
      </w:r>
      <w:r w:rsidRPr="009C3F70">
        <w:t xml:space="preserve"> </w:t>
      </w:r>
      <w:r>
        <w:t>and</w:t>
      </w:r>
      <w:r w:rsidRPr="009C3F70">
        <w:t xml:space="preserve"> click</w:t>
      </w:r>
      <w:r w:rsidR="00B449D5">
        <w:t xml:space="preserve"> on</w:t>
      </w:r>
      <w:r w:rsidRPr="009C3F70">
        <w:t xml:space="preserve"> </w:t>
      </w:r>
      <w:r w:rsidRPr="00F72AA9">
        <w:rPr>
          <w:b/>
          <w:bCs/>
        </w:rPr>
        <w:t>Save</w:t>
      </w:r>
      <w:r>
        <w:t>.</w:t>
      </w:r>
    </w:p>
    <w:p w14:paraId="6603E6AE" w14:textId="77777777" w:rsidR="0028186E" w:rsidRDefault="0028186E" w:rsidP="0028186E"/>
    <w:p w14:paraId="3EB58517" w14:textId="3393BE83" w:rsidR="0028186E" w:rsidRPr="009C3F70" w:rsidRDefault="0028186E" w:rsidP="0028186E">
      <w:pPr>
        <w:tabs>
          <w:tab w:val="left" w:pos="720"/>
        </w:tabs>
        <w:jc w:val="left"/>
      </w:pPr>
      <w:r>
        <w:t>2.4.5</w:t>
      </w:r>
      <w:r w:rsidR="00B449D5">
        <w:t>.</w:t>
      </w:r>
      <w:r>
        <w:tab/>
        <w:t>Next create a new selection that combines</w:t>
      </w:r>
      <w:r w:rsidRPr="009C3F70">
        <w:t xml:space="preserve"> the </w:t>
      </w:r>
      <w:r w:rsidR="00B449D5">
        <w:t>two</w:t>
      </w:r>
      <w:r w:rsidR="00B449D5" w:rsidRPr="009C3F70">
        <w:t xml:space="preserve"> </w:t>
      </w:r>
      <w:r w:rsidRPr="009C3F70">
        <w:t xml:space="preserve">sets (5Ang </w:t>
      </w:r>
      <w:r>
        <w:t>and</w:t>
      </w:r>
      <w:r w:rsidRPr="009C3F70">
        <w:t xml:space="preserve"> 3Ligands)</w:t>
      </w:r>
      <w:r>
        <w:t>:</w:t>
      </w:r>
      <w:r w:rsidRPr="009C3F70">
        <w:t xml:space="preserve"> </w:t>
      </w:r>
      <w:r>
        <w:t>In</w:t>
      </w:r>
      <w:r w:rsidRPr="009C3F70">
        <w:t xml:space="preserve"> the </w:t>
      </w:r>
      <w:r w:rsidRPr="00433541">
        <w:rPr>
          <w:b/>
          <w:bCs/>
        </w:rPr>
        <w:t>Select Sets</w:t>
      </w:r>
      <w:r w:rsidRPr="007A5870">
        <w:t xml:space="preserve"> pop-up</w:t>
      </w:r>
      <w:r w:rsidRPr="009C3F70">
        <w:t xml:space="preserve"> menu</w:t>
      </w:r>
      <w:r>
        <w:t xml:space="preserve">, </w:t>
      </w:r>
      <w:r w:rsidRPr="008901FA">
        <w:t>ctrl-click</w:t>
      </w:r>
      <w:r w:rsidRPr="00801FB6">
        <w:t xml:space="preserve"> </w:t>
      </w:r>
      <w:r>
        <w:t xml:space="preserve">(PC) </w:t>
      </w:r>
      <w:r w:rsidRPr="009C3F70">
        <w:t xml:space="preserve">or </w:t>
      </w:r>
      <w:r w:rsidRPr="000C3431">
        <w:t>c</w:t>
      </w:r>
      <w:r w:rsidRPr="008901FA">
        <w:t>ommand-click</w:t>
      </w:r>
      <w:r>
        <w:t xml:space="preserve"> (Mac) </w:t>
      </w:r>
      <w:r w:rsidRPr="007A5870">
        <w:rPr>
          <w:b/>
          <w:bCs/>
        </w:rPr>
        <w:t>5Ang</w:t>
      </w:r>
      <w:r w:rsidRPr="009C3F70">
        <w:t xml:space="preserve"> </w:t>
      </w:r>
      <w:r>
        <w:t>and</w:t>
      </w:r>
      <w:r w:rsidRPr="009C3F70">
        <w:t xml:space="preserve"> </w:t>
      </w:r>
      <w:r w:rsidRPr="007A5870">
        <w:rPr>
          <w:b/>
          <w:bCs/>
        </w:rPr>
        <w:t>3Ligands</w:t>
      </w:r>
      <w:r w:rsidRPr="00801FB6">
        <w:t>.</w:t>
      </w:r>
      <w:r w:rsidRPr="009C3F70">
        <w:t xml:space="preserve"> </w:t>
      </w:r>
      <w:r w:rsidR="00EC7366">
        <w:t>C</w:t>
      </w:r>
      <w:r>
        <w:t>lick</w:t>
      </w:r>
      <w:r w:rsidR="00EC7366">
        <w:t xml:space="preserve"> </w:t>
      </w:r>
      <w:r w:rsidR="00B449D5">
        <w:t xml:space="preserve">on </w:t>
      </w:r>
      <w:r w:rsidR="00EC7366">
        <w:rPr>
          <w:b/>
        </w:rPr>
        <w:t xml:space="preserve">Select </w:t>
      </w:r>
      <w:r w:rsidR="002F6B69">
        <w:rPr>
          <w:bCs/>
        </w:rPr>
        <w:t>&gt;</w:t>
      </w:r>
      <w:r w:rsidR="002F6B69" w:rsidRPr="002E28AA">
        <w:rPr>
          <w:b/>
          <w:bCs/>
        </w:rPr>
        <w:t xml:space="preserve"> </w:t>
      </w:r>
      <w:r w:rsidRPr="002E28AA">
        <w:rPr>
          <w:b/>
          <w:bCs/>
        </w:rPr>
        <w:t xml:space="preserve">Save </w:t>
      </w:r>
      <w:r w:rsidR="00B449D5">
        <w:rPr>
          <w:b/>
          <w:bCs/>
        </w:rPr>
        <w:t>S</w:t>
      </w:r>
      <w:r w:rsidR="00B449D5" w:rsidRPr="002E28AA">
        <w:rPr>
          <w:b/>
          <w:bCs/>
        </w:rPr>
        <w:t>election</w:t>
      </w:r>
      <w:r w:rsidRPr="00801FB6">
        <w:t xml:space="preserve">, </w:t>
      </w:r>
      <w:r>
        <w:rPr>
          <w:bCs/>
        </w:rPr>
        <w:t>use the keyboard to</w:t>
      </w:r>
      <w:r>
        <w:rPr>
          <w:b/>
          <w:bCs/>
        </w:rPr>
        <w:t xml:space="preserve"> </w:t>
      </w:r>
      <w:r>
        <w:t xml:space="preserve">type a name </w:t>
      </w:r>
      <w:r w:rsidRPr="009C3F70">
        <w:t>(e.g.</w:t>
      </w:r>
      <w:r w:rsidR="00B449D5">
        <w:t>,</w:t>
      </w:r>
      <w:r w:rsidRPr="009C3F70">
        <w:t xml:space="preserve"> </w:t>
      </w:r>
      <w:r w:rsidRPr="0028186E">
        <w:rPr>
          <w:i/>
          <w:iCs/>
        </w:rPr>
        <w:t>5AFull</w:t>
      </w:r>
      <w:r w:rsidRPr="009C3F70">
        <w:t>)</w:t>
      </w:r>
      <w:r>
        <w:t>,</w:t>
      </w:r>
      <w:r w:rsidRPr="009C3F70">
        <w:t xml:space="preserve"> </w:t>
      </w:r>
      <w:r>
        <w:t>and then click</w:t>
      </w:r>
      <w:r w:rsidR="00B449D5">
        <w:t xml:space="preserve"> on</w:t>
      </w:r>
      <w:r>
        <w:t xml:space="preserve"> </w:t>
      </w:r>
      <w:r w:rsidRPr="00EA60ED">
        <w:rPr>
          <w:b/>
          <w:bCs/>
        </w:rPr>
        <w:t>Save</w:t>
      </w:r>
      <w:r>
        <w:t>.</w:t>
      </w:r>
    </w:p>
    <w:p w14:paraId="54BFA210" w14:textId="77777777" w:rsidR="0028186E" w:rsidRPr="003034A8" w:rsidRDefault="0028186E" w:rsidP="0028186E"/>
    <w:p w14:paraId="56B9306E" w14:textId="1A4D2356" w:rsidR="0028186E" w:rsidRDefault="0028186E" w:rsidP="0028186E">
      <w:pPr>
        <w:tabs>
          <w:tab w:val="left" w:pos="720"/>
        </w:tabs>
      </w:pPr>
      <w:r w:rsidRPr="003034A8">
        <w:t>2.5</w:t>
      </w:r>
      <w:r w:rsidR="00B449D5">
        <w:t>.</w:t>
      </w:r>
      <w:r>
        <w:tab/>
      </w:r>
      <w:r w:rsidRPr="009C3F70">
        <w:t>Showing the interactions of the enzyme with the active site ligands</w:t>
      </w:r>
      <w:r w:rsidR="00433541">
        <w:t xml:space="preserve"> such as hydrogen bonds</w:t>
      </w:r>
      <w:r>
        <w:t>:</w:t>
      </w:r>
      <w:r w:rsidRPr="003034A8">
        <w:t xml:space="preserve"> </w:t>
      </w:r>
      <w:r>
        <w:t>Hover over Analysis in the dropdown menu and click</w:t>
      </w:r>
      <w:r w:rsidR="00B449D5">
        <w:t xml:space="preserve"> on</w:t>
      </w:r>
      <w:r w:rsidRPr="00801FB6">
        <w:t xml:space="preserve"> </w:t>
      </w:r>
      <w:r w:rsidRPr="00EA60ED">
        <w:rPr>
          <w:b/>
          <w:bCs/>
        </w:rPr>
        <w:t>Interactions</w:t>
      </w:r>
      <w:r w:rsidRPr="003034A8">
        <w:t>. A comprehensive pop-up menu of all noncovalent</w:t>
      </w:r>
      <w:r w:rsidRPr="009C3F70">
        <w:t xml:space="preserve"> interactions </w:t>
      </w:r>
      <w:r>
        <w:t>will appear.</w:t>
      </w:r>
    </w:p>
    <w:p w14:paraId="1983C607" w14:textId="77777777" w:rsidR="0028186E" w:rsidRDefault="0028186E" w:rsidP="0028186E"/>
    <w:p w14:paraId="6F50BAC1" w14:textId="3D908C06" w:rsidR="0028186E" w:rsidRPr="003034A8" w:rsidRDefault="0028186E" w:rsidP="0028186E">
      <w:pPr>
        <w:tabs>
          <w:tab w:val="left" w:pos="720"/>
        </w:tabs>
      </w:pPr>
      <w:r>
        <w:t>2.5.1</w:t>
      </w:r>
      <w:r w:rsidR="00B449D5">
        <w:t>.</w:t>
      </w:r>
      <w:r>
        <w:tab/>
      </w:r>
      <w:r w:rsidRPr="00801FB6">
        <w:t>Uncheck</w:t>
      </w:r>
      <w:r w:rsidRPr="009C3F70">
        <w:t xml:space="preserve"> everything except the “Hydrogen bonds” and “Salt Bridge/Ionic” checkboxes. </w:t>
      </w:r>
      <w:r>
        <w:rPr>
          <w:bCs/>
        </w:rPr>
        <w:t>Click on</w:t>
      </w:r>
      <w:r w:rsidRPr="009C3F70">
        <w:t xml:space="preserve"> </w:t>
      </w:r>
      <w:r w:rsidRPr="00EA7EB8">
        <w:rPr>
          <w:b/>
          <w:iCs/>
        </w:rPr>
        <w:t>3Ligands</w:t>
      </w:r>
      <w:r w:rsidRPr="009C3F70">
        <w:t xml:space="preserve"> </w:t>
      </w:r>
      <w:r>
        <w:t>to select</w:t>
      </w:r>
      <w:r w:rsidRPr="009C3F70">
        <w:t xml:space="preserve"> the first set and </w:t>
      </w:r>
      <w:r w:rsidRPr="00EA7EB8">
        <w:rPr>
          <w:b/>
          <w:iCs/>
        </w:rPr>
        <w:t>5Ang</w:t>
      </w:r>
      <w:r w:rsidRPr="009C3F70">
        <w:t xml:space="preserve"> for the second set. Click</w:t>
      </w:r>
      <w:r>
        <w:t xml:space="preserve"> </w:t>
      </w:r>
      <w:r w:rsidR="00B449D5">
        <w:t xml:space="preserve">on </w:t>
      </w:r>
      <w:r>
        <w:t xml:space="preserve">the boxed text that reads </w:t>
      </w:r>
      <w:r w:rsidRPr="00EA60ED">
        <w:rPr>
          <w:b/>
          <w:bCs/>
        </w:rPr>
        <w:t>3D Display interactions</w:t>
      </w:r>
      <w:r>
        <w:t>. C</w:t>
      </w:r>
      <w:r w:rsidRPr="009C3F70">
        <w:t>lose the window</w:t>
      </w:r>
      <w:r>
        <w:t xml:space="preserve"> by clicking </w:t>
      </w:r>
      <w:r w:rsidR="00B449D5">
        <w:t xml:space="preserve">on </w:t>
      </w:r>
      <w:r>
        <w:t xml:space="preserve">the </w:t>
      </w:r>
      <w:r w:rsidR="00B449D5">
        <w:rPr>
          <w:bCs/>
        </w:rPr>
        <w:t>cross sign</w:t>
      </w:r>
      <w:r w:rsidR="00B449D5">
        <w:t xml:space="preserve"> </w:t>
      </w:r>
      <w:r>
        <w:t>in the upper right-hand corner.</w:t>
      </w:r>
    </w:p>
    <w:p w14:paraId="07197182" w14:textId="77777777" w:rsidR="0028186E" w:rsidRPr="009C3F70" w:rsidRDefault="0028186E" w:rsidP="0028186E"/>
    <w:p w14:paraId="76243136" w14:textId="7CB3AE7C" w:rsidR="0028186E" w:rsidRPr="009C3F70" w:rsidRDefault="00B449D5" w:rsidP="0028186E">
      <w:r w:rsidRPr="009C3F70">
        <w:t>N</w:t>
      </w:r>
      <w:r>
        <w:t>OTE</w:t>
      </w:r>
      <w:r w:rsidR="0028186E" w:rsidRPr="009C3F70">
        <w:t>: The Contact/Interactions presumably represent induced dipole-induced dipole interaction, which often makes the display busy. If desired, alter the distance</w:t>
      </w:r>
      <w:r w:rsidR="0028186E">
        <w:t xml:space="preserve"> </w:t>
      </w:r>
      <w:r w:rsidR="0028186E" w:rsidRPr="009C3F70">
        <w:t>for any type of interaction</w:t>
      </w:r>
      <w:r w:rsidR="0028186E">
        <w:t>.</w:t>
      </w:r>
    </w:p>
    <w:p w14:paraId="6580CC2B" w14:textId="77777777" w:rsidR="0028186E" w:rsidRDefault="0028186E" w:rsidP="0028186E"/>
    <w:p w14:paraId="192568A9" w14:textId="6502FC3C" w:rsidR="0028186E" w:rsidRPr="009C3F70" w:rsidRDefault="00433541" w:rsidP="0028186E">
      <w:r>
        <w:t>2.5.2.</w:t>
      </w:r>
      <w:r w:rsidR="00B449D5">
        <w:tab/>
      </w:r>
      <w:r w:rsidR="0028186E">
        <w:t>To show</w:t>
      </w:r>
      <w:r w:rsidR="0028186E" w:rsidRPr="009C3F70">
        <w:t xml:space="preserve"> hydrogen bonds only</w:t>
      </w:r>
      <w:r w:rsidR="0028186E">
        <w:t xml:space="preserve">, </w:t>
      </w:r>
      <w:r w:rsidR="0028186E">
        <w:rPr>
          <w:bCs/>
        </w:rPr>
        <w:t>click</w:t>
      </w:r>
      <w:r w:rsidR="00B449D5">
        <w:rPr>
          <w:bCs/>
        </w:rPr>
        <w:t xml:space="preserve"> on</w:t>
      </w:r>
      <w:r w:rsidR="0028186E" w:rsidRPr="009C3F70">
        <w:t xml:space="preserve"> </w:t>
      </w:r>
      <w:r w:rsidR="0028186E" w:rsidRPr="00EA60ED">
        <w:rPr>
          <w:b/>
          <w:bCs/>
        </w:rPr>
        <w:t>5Afull</w:t>
      </w:r>
      <w:r w:rsidR="0028186E" w:rsidRPr="00801FB6">
        <w:t xml:space="preserve"> </w:t>
      </w:r>
      <w:r w:rsidR="0028186E" w:rsidRPr="009C3F70">
        <w:t xml:space="preserve">in the </w:t>
      </w:r>
      <w:r w:rsidR="0028186E" w:rsidRPr="003034A8">
        <w:t>select sets pop-up</w:t>
      </w:r>
      <w:r w:rsidR="0028186E" w:rsidRPr="009C3F70">
        <w:t xml:space="preserve"> window. Then</w:t>
      </w:r>
      <w:r w:rsidR="00B449D5">
        <w:t>,</w:t>
      </w:r>
      <w:r w:rsidR="0028186E" w:rsidRPr="009C3F70">
        <w:t xml:space="preserve"> </w:t>
      </w:r>
      <w:r w:rsidR="0028186E">
        <w:t>hover over</w:t>
      </w:r>
      <w:r w:rsidR="0028186E" w:rsidRPr="009C3F70">
        <w:t xml:space="preserve"> </w:t>
      </w:r>
      <w:r w:rsidR="0028186E" w:rsidRPr="00D061D9">
        <w:rPr>
          <w:bCs/>
        </w:rPr>
        <w:t>Analysis</w:t>
      </w:r>
      <w:r w:rsidR="0028186E" w:rsidRPr="0041485F">
        <w:rPr>
          <w:b/>
          <w:bCs/>
        </w:rPr>
        <w:t xml:space="preserve"> </w:t>
      </w:r>
      <w:r w:rsidR="0028186E" w:rsidRPr="00D061D9">
        <w:rPr>
          <w:bCs/>
        </w:rPr>
        <w:t xml:space="preserve">in </w:t>
      </w:r>
      <w:r w:rsidR="0028186E" w:rsidRPr="009C3F70">
        <w:t xml:space="preserve">the </w:t>
      </w:r>
      <w:r w:rsidR="0028186E" w:rsidRPr="003034A8">
        <w:t xml:space="preserve">dropdown </w:t>
      </w:r>
      <w:r w:rsidR="0028186E" w:rsidRPr="009C3F70">
        <w:t>menu,</w:t>
      </w:r>
      <w:r w:rsidR="0028186E">
        <w:t xml:space="preserve"> and then</w:t>
      </w:r>
      <w:r w:rsidR="0028186E" w:rsidRPr="009C3F70">
        <w:t xml:space="preserve"> </w:t>
      </w:r>
      <w:r w:rsidR="0028186E">
        <w:t>click</w:t>
      </w:r>
      <w:r w:rsidR="00B449D5">
        <w:t xml:space="preserve"> on</w:t>
      </w:r>
      <w:r w:rsidR="0028186E" w:rsidRPr="00801FB6">
        <w:t xml:space="preserve"> </w:t>
      </w:r>
      <w:r w:rsidR="0028186E" w:rsidRPr="0041485F">
        <w:rPr>
          <w:b/>
          <w:bCs/>
        </w:rPr>
        <w:t xml:space="preserve">Chem. Binding </w:t>
      </w:r>
      <w:r w:rsidR="002F6B69">
        <w:t>&gt;</w:t>
      </w:r>
      <w:r w:rsidR="002F6B69" w:rsidRPr="0041485F">
        <w:rPr>
          <w:b/>
          <w:bCs/>
        </w:rPr>
        <w:t xml:space="preserve"> </w:t>
      </w:r>
      <w:r w:rsidR="0028186E" w:rsidRPr="0041485F">
        <w:rPr>
          <w:b/>
          <w:bCs/>
        </w:rPr>
        <w:t>Show</w:t>
      </w:r>
      <w:r w:rsidR="0028186E">
        <w:t>.</w:t>
      </w:r>
    </w:p>
    <w:p w14:paraId="4B2CE978" w14:textId="77777777" w:rsidR="0028186E" w:rsidRPr="009C3F70" w:rsidRDefault="0028186E" w:rsidP="0028186E">
      <w:pPr>
        <w:rPr>
          <w:b/>
        </w:rPr>
      </w:pPr>
    </w:p>
    <w:p w14:paraId="150584C7" w14:textId="220C4E91" w:rsidR="0028186E" w:rsidRPr="009C3F70" w:rsidRDefault="0028186E" w:rsidP="0028186E">
      <w:pPr>
        <w:tabs>
          <w:tab w:val="left" w:pos="720"/>
        </w:tabs>
      </w:pPr>
      <w:r w:rsidRPr="008E7068">
        <w:rPr>
          <w:bCs/>
        </w:rPr>
        <w:t>2.6</w:t>
      </w:r>
      <w:r w:rsidR="00B449D5">
        <w:rPr>
          <w:bCs/>
        </w:rPr>
        <w:t>.</w:t>
      </w:r>
      <w:r>
        <w:rPr>
          <w:bCs/>
        </w:rPr>
        <w:tab/>
        <w:t>Displaying</w:t>
      </w:r>
      <w:r w:rsidRPr="008E7068">
        <w:rPr>
          <w:bCs/>
        </w:rPr>
        <w:t xml:space="preserve"> the side chains as sticks and showing/adjusting the active site water molecules</w:t>
      </w:r>
      <w:r>
        <w:rPr>
          <w:bCs/>
        </w:rPr>
        <w:t>: Use</w:t>
      </w:r>
      <w:r w:rsidRPr="001023D7">
        <w:t xml:space="preserve"> the </w:t>
      </w:r>
      <w:r w:rsidRPr="001023D7">
        <w:rPr>
          <w:bCs/>
        </w:rPr>
        <w:t>select sets pop-up</w:t>
      </w:r>
      <w:r w:rsidRPr="009C3F70">
        <w:t xml:space="preserve"> menu</w:t>
      </w:r>
      <w:r>
        <w:t xml:space="preserve"> and click</w:t>
      </w:r>
      <w:r w:rsidR="00B449D5">
        <w:t xml:space="preserve"> on</w:t>
      </w:r>
      <w:r>
        <w:t xml:space="preserve"> </w:t>
      </w:r>
      <w:r w:rsidRPr="000C3431">
        <w:rPr>
          <w:b/>
          <w:bCs/>
        </w:rPr>
        <w:t>5AFull</w:t>
      </w:r>
      <w:r w:rsidRPr="00801FB6">
        <w:t>.</w:t>
      </w:r>
      <w:r>
        <w:t xml:space="preserve"> </w:t>
      </w:r>
      <w:r w:rsidRPr="009C3F70">
        <w:t xml:space="preserve">Then, in </w:t>
      </w:r>
      <w:r w:rsidRPr="001023D7">
        <w:t xml:space="preserve">the dropdown menus, </w:t>
      </w:r>
      <w:r w:rsidRPr="0028186E">
        <w:rPr>
          <w:bCs/>
        </w:rPr>
        <w:t>click</w:t>
      </w:r>
      <w:r w:rsidR="00B449D5">
        <w:rPr>
          <w:bCs/>
        </w:rPr>
        <w:t xml:space="preserve"> on</w:t>
      </w:r>
      <w:r w:rsidR="00EC7366">
        <w:rPr>
          <w:bCs/>
        </w:rPr>
        <w:t xml:space="preserve"> </w:t>
      </w:r>
      <w:r w:rsidR="00EC7366" w:rsidRPr="00EC7366">
        <w:rPr>
          <w:b/>
          <w:bCs/>
        </w:rPr>
        <w:t>Style</w:t>
      </w:r>
      <w:r w:rsidR="00EC7366">
        <w:rPr>
          <w:bCs/>
        </w:rPr>
        <w:t xml:space="preserve"> </w:t>
      </w:r>
      <w:r w:rsidR="002F6B69">
        <w:rPr>
          <w:bCs/>
        </w:rPr>
        <w:t>&gt;</w:t>
      </w:r>
      <w:r w:rsidR="002F6B69" w:rsidRPr="0066496A">
        <w:rPr>
          <w:b/>
          <w:bCs/>
        </w:rPr>
        <w:t xml:space="preserve"> </w:t>
      </w:r>
      <w:r w:rsidRPr="0066496A">
        <w:rPr>
          <w:b/>
          <w:bCs/>
        </w:rPr>
        <w:t xml:space="preserve">Side Chains </w:t>
      </w:r>
      <w:r w:rsidR="002F6B69">
        <w:t>&gt;</w:t>
      </w:r>
      <w:r w:rsidR="002F6B69" w:rsidRPr="0066496A">
        <w:rPr>
          <w:b/>
          <w:bCs/>
        </w:rPr>
        <w:t xml:space="preserve"> </w:t>
      </w:r>
      <w:r w:rsidRPr="0066496A">
        <w:rPr>
          <w:b/>
          <w:bCs/>
        </w:rPr>
        <w:t>Stick</w:t>
      </w:r>
      <w:r>
        <w:rPr>
          <w:bCs/>
        </w:rPr>
        <w:t>. T</w:t>
      </w:r>
      <w:r w:rsidR="00433541">
        <w:rPr>
          <w:bCs/>
        </w:rPr>
        <w:t xml:space="preserve">o apply CPK coloring </w:t>
      </w:r>
      <w:r w:rsidR="00D178E6">
        <w:t>click</w:t>
      </w:r>
      <w:r w:rsidR="00B449D5">
        <w:t xml:space="preserve"> on</w:t>
      </w:r>
      <w:r w:rsidR="00EC7366">
        <w:t xml:space="preserve"> </w:t>
      </w:r>
      <w:r w:rsidR="00EC7366">
        <w:rPr>
          <w:b/>
        </w:rPr>
        <w:t xml:space="preserve">Color </w:t>
      </w:r>
      <w:r w:rsidR="002F6B69">
        <w:rPr>
          <w:bCs/>
        </w:rPr>
        <w:t>&gt;</w:t>
      </w:r>
      <w:r w:rsidR="002F6B69">
        <w:t xml:space="preserve"> </w:t>
      </w:r>
      <w:r w:rsidRPr="0066496A">
        <w:rPr>
          <w:b/>
          <w:bCs/>
        </w:rPr>
        <w:t>Atom</w:t>
      </w:r>
      <w:r w:rsidRPr="001023D7">
        <w:rPr>
          <w:bCs/>
        </w:rPr>
        <w:t>.</w:t>
      </w:r>
      <w:r>
        <w:rPr>
          <w:bCs/>
        </w:rPr>
        <w:t xml:space="preserve"> Finally</w:t>
      </w:r>
      <w:r w:rsidR="00D178E6">
        <w:rPr>
          <w:bCs/>
        </w:rPr>
        <w:t xml:space="preserve">, </w:t>
      </w:r>
      <w:r w:rsidR="00D178E6" w:rsidRPr="00D178E6">
        <w:rPr>
          <w:bCs/>
        </w:rPr>
        <w:t>click</w:t>
      </w:r>
      <w:r w:rsidR="00B449D5">
        <w:rPr>
          <w:bCs/>
        </w:rPr>
        <w:t xml:space="preserve"> on</w:t>
      </w:r>
      <w:r w:rsidR="00EC7366">
        <w:rPr>
          <w:bCs/>
        </w:rPr>
        <w:t xml:space="preserve"> </w:t>
      </w:r>
      <w:r w:rsidR="00EC7366" w:rsidRPr="00EC7366">
        <w:rPr>
          <w:b/>
          <w:bCs/>
        </w:rPr>
        <w:t>Style</w:t>
      </w:r>
      <w:r w:rsidR="00EC7366">
        <w:rPr>
          <w:bCs/>
        </w:rPr>
        <w:t xml:space="preserve"> </w:t>
      </w:r>
      <w:r w:rsidR="002F6B69">
        <w:rPr>
          <w:bCs/>
        </w:rPr>
        <w:t>&gt;</w:t>
      </w:r>
      <w:r w:rsidR="002F6B69">
        <w:rPr>
          <w:b/>
          <w:bCs/>
        </w:rPr>
        <w:t xml:space="preserve"> </w:t>
      </w:r>
      <w:r w:rsidRPr="0066496A">
        <w:rPr>
          <w:b/>
          <w:bCs/>
        </w:rPr>
        <w:t xml:space="preserve">Water </w:t>
      </w:r>
      <w:r w:rsidR="002F6B69">
        <w:t>&gt;</w:t>
      </w:r>
      <w:r w:rsidR="002F6B69" w:rsidRPr="0066496A">
        <w:rPr>
          <w:b/>
          <w:bCs/>
        </w:rPr>
        <w:t xml:space="preserve"> </w:t>
      </w:r>
      <w:r w:rsidRPr="0066496A">
        <w:rPr>
          <w:b/>
          <w:bCs/>
        </w:rPr>
        <w:t>Spheres</w:t>
      </w:r>
      <w:r w:rsidRPr="009C3F70">
        <w:t xml:space="preserve"> (</w:t>
      </w:r>
      <w:r w:rsidR="00B449D5">
        <w:t>i</w:t>
      </w:r>
      <w:r w:rsidR="00B449D5" w:rsidRPr="009C3F70">
        <w:t xml:space="preserve">f </w:t>
      </w:r>
      <w:r w:rsidRPr="009C3F70">
        <w:t>you prefer larger water molecules)</w:t>
      </w:r>
      <w:r>
        <w:t>.</w:t>
      </w:r>
    </w:p>
    <w:p w14:paraId="0FC37427" w14:textId="77777777" w:rsidR="0028186E" w:rsidRPr="009C3F70" w:rsidRDefault="0028186E" w:rsidP="0028186E">
      <w:pPr>
        <w:pBdr>
          <w:top w:val="nil"/>
          <w:left w:val="nil"/>
          <w:bottom w:val="nil"/>
          <w:right w:val="nil"/>
          <w:between w:val="nil"/>
        </w:pBdr>
      </w:pPr>
    </w:p>
    <w:p w14:paraId="584BB5F0" w14:textId="77EF2A31" w:rsidR="0028186E" w:rsidRPr="009C3F70" w:rsidRDefault="0028186E" w:rsidP="0028186E">
      <w:pPr>
        <w:tabs>
          <w:tab w:val="left" w:pos="720"/>
        </w:tabs>
      </w:pPr>
      <w:r w:rsidRPr="008E7068">
        <w:rPr>
          <w:bCs/>
        </w:rPr>
        <w:t>2.7</w:t>
      </w:r>
      <w:r w:rsidR="00B449D5">
        <w:rPr>
          <w:bCs/>
        </w:rPr>
        <w:t>.</w:t>
      </w:r>
      <w:r>
        <w:rPr>
          <w:bCs/>
        </w:rPr>
        <w:tab/>
      </w:r>
      <w:r w:rsidRPr="008E7068">
        <w:rPr>
          <w:bCs/>
        </w:rPr>
        <w:t>Simplifying the structure</w:t>
      </w:r>
      <w:r w:rsidRPr="00801FB6">
        <w:rPr>
          <w:bCs/>
        </w:rPr>
        <w:t xml:space="preserve">: </w:t>
      </w:r>
      <w:r w:rsidRPr="009C3F70">
        <w:t xml:space="preserve">In the </w:t>
      </w:r>
      <w:r w:rsidRPr="00D94E3C">
        <w:t>select sets pop-up</w:t>
      </w:r>
      <w:r w:rsidRPr="009C3F70">
        <w:t xml:space="preserve"> menu</w:t>
      </w:r>
      <w:r w:rsidR="00B449D5">
        <w:t>,</w:t>
      </w:r>
      <w:r>
        <w:t xml:space="preserve"> click</w:t>
      </w:r>
      <w:r w:rsidR="00B449D5">
        <w:t xml:space="preserve"> on</w:t>
      </w:r>
      <w:r>
        <w:t xml:space="preserve"> </w:t>
      </w:r>
      <w:r w:rsidRPr="00004A4E">
        <w:rPr>
          <w:b/>
          <w:bCs/>
        </w:rPr>
        <w:t>5AFull</w:t>
      </w:r>
      <w:r w:rsidRPr="009C3F70">
        <w:t xml:space="preserve">. Then, in the </w:t>
      </w:r>
      <w:r w:rsidRPr="00814CB6">
        <w:t>dropdown</w:t>
      </w:r>
      <w:r w:rsidRPr="009C3F70">
        <w:t xml:space="preserve"> menus</w:t>
      </w:r>
      <w:r>
        <w:t xml:space="preserve">, </w:t>
      </w:r>
      <w:r>
        <w:rPr>
          <w:bCs/>
        </w:rPr>
        <w:t>click</w:t>
      </w:r>
      <w:r w:rsidR="00B449D5">
        <w:rPr>
          <w:bCs/>
        </w:rPr>
        <w:t xml:space="preserve"> on</w:t>
      </w:r>
      <w:r w:rsidRPr="00801FB6">
        <w:t xml:space="preserve"> </w:t>
      </w:r>
      <w:r w:rsidR="00EC7366">
        <w:rPr>
          <w:b/>
          <w:bCs/>
        </w:rPr>
        <w:t xml:space="preserve">View </w:t>
      </w:r>
      <w:r w:rsidR="002F6B69">
        <w:rPr>
          <w:bCs/>
        </w:rPr>
        <w:t xml:space="preserve">&gt; </w:t>
      </w:r>
      <w:r w:rsidRPr="00004A4E">
        <w:rPr>
          <w:b/>
          <w:bCs/>
        </w:rPr>
        <w:t>View Selection</w:t>
      </w:r>
      <w:r w:rsidRPr="009C3F70">
        <w:t xml:space="preserve"> (to just see the 5AFull binding site)</w:t>
      </w:r>
      <w:r>
        <w:t>. Next</w:t>
      </w:r>
      <w:r w:rsidR="00B449D5">
        <w:t>,</w:t>
      </w:r>
      <w:r>
        <w:t xml:space="preserve"> click</w:t>
      </w:r>
      <w:r w:rsidR="00B449D5">
        <w:t xml:space="preserve"> on</w:t>
      </w:r>
      <w:r>
        <w:t xml:space="preserve"> </w:t>
      </w:r>
      <w:r w:rsidR="00EC7366" w:rsidRPr="00EC7366">
        <w:rPr>
          <w:b/>
        </w:rPr>
        <w:t>Style</w:t>
      </w:r>
      <w:r w:rsidR="00EC7366">
        <w:t xml:space="preserve"> </w:t>
      </w:r>
      <w:r w:rsidR="002F6B69">
        <w:rPr>
          <w:bCs/>
        </w:rPr>
        <w:t xml:space="preserve">&gt; </w:t>
      </w:r>
      <w:r w:rsidRPr="00097BBB">
        <w:rPr>
          <w:b/>
          <w:bCs/>
        </w:rPr>
        <w:t xml:space="preserve">Proteins </w:t>
      </w:r>
      <w:r w:rsidR="002F6B69">
        <w:t>&gt;</w:t>
      </w:r>
      <w:r w:rsidR="002F6B69" w:rsidRPr="00097BBB">
        <w:rPr>
          <w:b/>
          <w:bCs/>
        </w:rPr>
        <w:t xml:space="preserve"> </w:t>
      </w:r>
      <w:r w:rsidRPr="00097BBB">
        <w:rPr>
          <w:b/>
          <w:bCs/>
        </w:rPr>
        <w:t>Stick</w:t>
      </w:r>
      <w:r w:rsidRPr="009C3F70">
        <w:t xml:space="preserve"> (to show the protein chain as stick instead of ribbon)</w:t>
      </w:r>
      <w:r>
        <w:t>.</w:t>
      </w:r>
    </w:p>
    <w:p w14:paraId="6B8F93BF" w14:textId="77777777" w:rsidR="0028186E" w:rsidRPr="009C3F70" w:rsidRDefault="0028186E" w:rsidP="0028186E">
      <w:pPr>
        <w:pBdr>
          <w:top w:val="nil"/>
          <w:left w:val="nil"/>
          <w:bottom w:val="nil"/>
          <w:right w:val="nil"/>
          <w:between w:val="nil"/>
        </w:pBdr>
      </w:pPr>
    </w:p>
    <w:p w14:paraId="7E24053D" w14:textId="54AC9663" w:rsidR="0028186E" w:rsidRPr="009C3F70" w:rsidRDefault="0028186E" w:rsidP="0028186E">
      <w:pPr>
        <w:pBdr>
          <w:top w:val="nil"/>
          <w:left w:val="nil"/>
          <w:bottom w:val="nil"/>
          <w:right w:val="nil"/>
          <w:between w:val="nil"/>
        </w:pBdr>
        <w:tabs>
          <w:tab w:val="left" w:pos="720"/>
        </w:tabs>
      </w:pPr>
      <w:r w:rsidRPr="009C3F70">
        <w:t>2.7.</w:t>
      </w:r>
      <w:r>
        <w:t>1</w:t>
      </w:r>
      <w:r w:rsidR="00B449D5">
        <w:t>.</w:t>
      </w:r>
      <w:r>
        <w:tab/>
      </w:r>
      <w:r w:rsidRPr="009C3F70">
        <w:t>To color the carbon atoms of the ligands a contrasting color, click</w:t>
      </w:r>
      <w:r w:rsidR="00B449D5">
        <w:t xml:space="preserve"> on</w:t>
      </w:r>
      <w:r w:rsidRPr="009C3F70">
        <w:t xml:space="preserve"> </w:t>
      </w:r>
      <w:r w:rsidR="00B449D5">
        <w:rPr>
          <w:b/>
          <w:bCs/>
        </w:rPr>
        <w:t>C</w:t>
      </w:r>
      <w:r w:rsidR="00B449D5" w:rsidRPr="00814CB6">
        <w:rPr>
          <w:b/>
          <w:bCs/>
        </w:rPr>
        <w:t>hemicals</w:t>
      </w:r>
      <w:r w:rsidR="00B449D5" w:rsidRPr="009C3F70">
        <w:t xml:space="preserve"> </w:t>
      </w:r>
      <w:r w:rsidRPr="009C3F70">
        <w:t xml:space="preserve">in the </w:t>
      </w:r>
      <w:r w:rsidRPr="00801FB6">
        <w:rPr>
          <w:b/>
          <w:bCs/>
        </w:rPr>
        <w:t>Select Sets</w:t>
      </w:r>
      <w:r w:rsidRPr="009C3F70">
        <w:t xml:space="preserve"> pop-up window. Then, </w:t>
      </w:r>
      <w:r w:rsidR="00D178E6">
        <w:t>in the dropdown menu</w:t>
      </w:r>
      <w:r w:rsidR="00EC7366">
        <w:t>,</w:t>
      </w:r>
      <w:r>
        <w:t xml:space="preserve"> click</w:t>
      </w:r>
      <w:r w:rsidR="00B449D5">
        <w:t xml:space="preserve"> on</w:t>
      </w:r>
      <w:r w:rsidR="00457B7B">
        <w:t xml:space="preserve"> </w:t>
      </w:r>
      <w:r w:rsidR="00EC7366">
        <w:rPr>
          <w:b/>
          <w:bCs/>
        </w:rPr>
        <w:t xml:space="preserve">View </w:t>
      </w:r>
      <w:r w:rsidR="002F6B69">
        <w:rPr>
          <w:bCs/>
        </w:rPr>
        <w:t xml:space="preserve">&gt; </w:t>
      </w:r>
      <w:r w:rsidRPr="00D8678B">
        <w:rPr>
          <w:b/>
          <w:bCs/>
        </w:rPr>
        <w:t>View selection</w:t>
      </w:r>
      <w:r w:rsidRPr="009C3F70">
        <w:t>.</w:t>
      </w:r>
      <w:r>
        <w:t xml:space="preserve"> Next click</w:t>
      </w:r>
      <w:r w:rsidR="00B449D5">
        <w:t xml:space="preserve"> on</w:t>
      </w:r>
      <w:r w:rsidRPr="00801FB6">
        <w:t xml:space="preserve"> </w:t>
      </w:r>
      <w:r w:rsidR="00EC7366">
        <w:rPr>
          <w:b/>
          <w:bCs/>
        </w:rPr>
        <w:t xml:space="preserve">Select </w:t>
      </w:r>
      <w:r w:rsidR="002F6B69">
        <w:rPr>
          <w:bCs/>
        </w:rPr>
        <w:t xml:space="preserve">&gt; </w:t>
      </w:r>
      <w:r w:rsidRPr="00D8678B">
        <w:rPr>
          <w:b/>
          <w:bCs/>
        </w:rPr>
        <w:t>Select on 3D</w:t>
      </w:r>
      <w:r w:rsidRPr="009C3F70">
        <w:t xml:space="preserve"> (ensure “atom” is checked)</w:t>
      </w:r>
      <w:r>
        <w:t>.</w:t>
      </w:r>
      <w:r w:rsidRPr="009C3F70">
        <w:t xml:space="preserve"> Using the controls described in </w:t>
      </w:r>
      <w:r w:rsidR="00B449D5">
        <w:t>s</w:t>
      </w:r>
      <w:r w:rsidR="00B449D5" w:rsidRPr="009C3F70">
        <w:t xml:space="preserve">tep </w:t>
      </w:r>
      <w:r w:rsidRPr="009C3F70">
        <w:t xml:space="preserve">2.4.1, use the mouse and keyboard to </w:t>
      </w:r>
      <w:r w:rsidRPr="00EA7EB8">
        <w:rPr>
          <w:bCs/>
        </w:rPr>
        <w:t>select</w:t>
      </w:r>
      <w:r w:rsidRPr="009C3F70">
        <w:t xml:space="preserve"> all </w:t>
      </w:r>
      <w:r w:rsidRPr="00801FB6">
        <w:rPr>
          <w:bCs/>
        </w:rPr>
        <w:t>carbon atoms in BGC and ANP</w:t>
      </w:r>
      <w:r w:rsidRPr="009C3F70">
        <w:t xml:space="preserve">. Then, </w:t>
      </w:r>
      <w:r w:rsidR="00EC7366">
        <w:t xml:space="preserve">in the </w:t>
      </w:r>
      <w:r w:rsidR="00B86265">
        <w:t>dropdown menu</w:t>
      </w:r>
      <w:r>
        <w:t xml:space="preserve"> click</w:t>
      </w:r>
      <w:r w:rsidR="00B449D5">
        <w:t xml:space="preserve"> on</w:t>
      </w:r>
      <w:r w:rsidR="00EC7366">
        <w:t xml:space="preserve"> </w:t>
      </w:r>
      <w:r w:rsidR="00EC7366" w:rsidRPr="00EC7366">
        <w:rPr>
          <w:b/>
        </w:rPr>
        <w:t>Color</w:t>
      </w:r>
      <w:r w:rsidR="00EC7366">
        <w:t xml:space="preserve"> </w:t>
      </w:r>
      <w:r w:rsidR="002F6B69">
        <w:rPr>
          <w:bCs/>
        </w:rPr>
        <w:t>&gt;</w:t>
      </w:r>
      <w:r w:rsidR="002F6B69" w:rsidRPr="00A43D61">
        <w:rPr>
          <w:b/>
          <w:bCs/>
        </w:rPr>
        <w:t xml:space="preserve"> </w:t>
      </w:r>
      <w:r w:rsidRPr="00A43D61">
        <w:rPr>
          <w:b/>
          <w:bCs/>
        </w:rPr>
        <w:t xml:space="preserve">Unicolor </w:t>
      </w:r>
      <w:r w:rsidR="002F6B69">
        <w:t>&gt;</w:t>
      </w:r>
      <w:r w:rsidR="002F6B69" w:rsidRPr="00A43D61">
        <w:rPr>
          <w:b/>
          <w:bCs/>
        </w:rPr>
        <w:t xml:space="preserve"> </w:t>
      </w:r>
      <w:r w:rsidRPr="00A43D61">
        <w:rPr>
          <w:b/>
          <w:bCs/>
        </w:rPr>
        <w:t xml:space="preserve">Cyan </w:t>
      </w:r>
      <w:r w:rsidR="002F6B69">
        <w:t>&gt;</w:t>
      </w:r>
      <w:r w:rsidR="002F6B69" w:rsidRPr="00A43D61">
        <w:rPr>
          <w:b/>
          <w:bCs/>
        </w:rPr>
        <w:t xml:space="preserve"> </w:t>
      </w:r>
      <w:r w:rsidRPr="00A43D61">
        <w:rPr>
          <w:b/>
          <w:bCs/>
        </w:rPr>
        <w:t>Cyan</w:t>
      </w:r>
      <w:r>
        <w:t>.</w:t>
      </w:r>
    </w:p>
    <w:p w14:paraId="46E9E2EE" w14:textId="77777777" w:rsidR="0028186E" w:rsidRPr="009C3F70" w:rsidRDefault="0028186E" w:rsidP="0028186E"/>
    <w:p w14:paraId="15B3A259" w14:textId="59CBAB98" w:rsidR="0028186E" w:rsidRPr="009C3F70" w:rsidRDefault="0028186E" w:rsidP="0028186E">
      <w:pPr>
        <w:tabs>
          <w:tab w:val="left" w:pos="720"/>
        </w:tabs>
      </w:pPr>
      <w:r w:rsidRPr="009C3F70">
        <w:t>2.7.</w:t>
      </w:r>
      <w:r>
        <w:t>2</w:t>
      </w:r>
      <w:r w:rsidR="00B449D5">
        <w:t>.</w:t>
      </w:r>
      <w:r>
        <w:tab/>
        <w:t>To redisplay the entire active site, use</w:t>
      </w:r>
      <w:r w:rsidRPr="009C3F70">
        <w:t xml:space="preserve"> the </w:t>
      </w:r>
      <w:r w:rsidRPr="00801FB6">
        <w:rPr>
          <w:b/>
          <w:bCs/>
        </w:rPr>
        <w:t>Select Sets</w:t>
      </w:r>
      <w:r w:rsidRPr="001C6346">
        <w:t xml:space="preserve"> pop-up</w:t>
      </w:r>
      <w:r w:rsidRPr="009C3F70">
        <w:t xml:space="preserve"> window to </w:t>
      </w:r>
      <w:r>
        <w:rPr>
          <w:bCs/>
        </w:rPr>
        <w:t>click</w:t>
      </w:r>
      <w:r w:rsidR="00B449D5">
        <w:rPr>
          <w:bCs/>
        </w:rPr>
        <w:t xml:space="preserve"> on</w:t>
      </w:r>
      <w:r>
        <w:rPr>
          <w:bCs/>
        </w:rPr>
        <w:t xml:space="preserve"> </w:t>
      </w:r>
      <w:r w:rsidRPr="00462862">
        <w:rPr>
          <w:b/>
        </w:rPr>
        <w:t>5AFull</w:t>
      </w:r>
      <w:r w:rsidRPr="009C3F70">
        <w:t>.</w:t>
      </w:r>
      <w:r>
        <w:t xml:space="preserve"> </w:t>
      </w:r>
      <w:r w:rsidRPr="009C3F70">
        <w:t xml:space="preserve">Then, </w:t>
      </w:r>
      <w:r w:rsidR="00EC7366">
        <w:t>in the dropdown menu</w:t>
      </w:r>
      <w:r w:rsidR="00B449D5">
        <w:t>,</w:t>
      </w:r>
      <w:r>
        <w:t xml:space="preserve"> click</w:t>
      </w:r>
      <w:r w:rsidR="00B449D5">
        <w:t xml:space="preserve"> on</w:t>
      </w:r>
      <w:r w:rsidR="00EC7366">
        <w:t xml:space="preserve"> </w:t>
      </w:r>
      <w:r w:rsidR="00EC7366" w:rsidRPr="00EC7366">
        <w:rPr>
          <w:b/>
        </w:rPr>
        <w:t>View</w:t>
      </w:r>
      <w:r w:rsidR="00EC7366">
        <w:t xml:space="preserve"> </w:t>
      </w:r>
      <w:r w:rsidR="002F6B69">
        <w:rPr>
          <w:bCs/>
        </w:rPr>
        <w:t>&gt;</w:t>
      </w:r>
      <w:r w:rsidR="002F6B69" w:rsidRPr="009C3F70">
        <w:t xml:space="preserve"> </w:t>
      </w:r>
      <w:r w:rsidRPr="00A43D61">
        <w:rPr>
          <w:b/>
          <w:bCs/>
        </w:rPr>
        <w:t xml:space="preserve">View </w:t>
      </w:r>
      <w:r w:rsidR="00B449D5">
        <w:rPr>
          <w:b/>
          <w:bCs/>
        </w:rPr>
        <w:t>S</w:t>
      </w:r>
      <w:r w:rsidR="00B449D5" w:rsidRPr="00A43D61">
        <w:rPr>
          <w:b/>
          <w:bCs/>
        </w:rPr>
        <w:t>election</w:t>
      </w:r>
      <w:r>
        <w:t>.</w:t>
      </w:r>
    </w:p>
    <w:p w14:paraId="2767FAAA" w14:textId="77777777" w:rsidR="0028186E" w:rsidRPr="009C3F70" w:rsidRDefault="0028186E" w:rsidP="0028186E"/>
    <w:p w14:paraId="5B08066D" w14:textId="1F969E28" w:rsidR="0028186E" w:rsidRPr="009C3F70" w:rsidRDefault="0028186E" w:rsidP="0028186E">
      <w:pPr>
        <w:tabs>
          <w:tab w:val="left" w:pos="720"/>
        </w:tabs>
      </w:pPr>
      <w:r w:rsidRPr="008E7068">
        <w:rPr>
          <w:bCs/>
        </w:rPr>
        <w:t>2.8</w:t>
      </w:r>
      <w:r w:rsidR="00B449D5">
        <w:rPr>
          <w:bCs/>
        </w:rPr>
        <w:t>.</w:t>
      </w:r>
      <w:r w:rsidR="00B86265">
        <w:rPr>
          <w:bCs/>
        </w:rPr>
        <w:tab/>
      </w:r>
      <w:r w:rsidRPr="009C3F70">
        <w:t>Labeling ligands and hydrogen</w:t>
      </w:r>
      <w:r>
        <w:t>-</w:t>
      </w:r>
      <w:r w:rsidRPr="009C3F70">
        <w:t>bonded side chains</w:t>
      </w:r>
      <w:r>
        <w:t>:</w:t>
      </w:r>
      <w:r>
        <w:rPr>
          <w:bCs/>
        </w:rPr>
        <w:t xml:space="preserve"> U</w:t>
      </w:r>
      <w:r w:rsidRPr="009C3F70">
        <w:t xml:space="preserve">se the </w:t>
      </w:r>
      <w:r w:rsidRPr="00462862">
        <w:t>select sets pop-up</w:t>
      </w:r>
      <w:r w:rsidRPr="009C3F70">
        <w:t xml:space="preserve"> window to </w:t>
      </w:r>
      <w:r w:rsidRPr="00462862">
        <w:rPr>
          <w:bCs/>
        </w:rPr>
        <w:t>select</w:t>
      </w:r>
      <w:r w:rsidRPr="009C3F70">
        <w:t xml:space="preserve"> </w:t>
      </w:r>
      <w:proofErr w:type="spellStart"/>
      <w:r w:rsidR="00B449D5" w:rsidRPr="002A038A">
        <w:rPr>
          <w:b/>
        </w:rPr>
        <w:t>I</w:t>
      </w:r>
      <w:r w:rsidRPr="001C6346">
        <w:rPr>
          <w:b/>
          <w:bCs/>
        </w:rPr>
        <w:t>nterface_all</w:t>
      </w:r>
      <w:proofErr w:type="spellEnd"/>
      <w:r w:rsidR="006E385B" w:rsidRPr="00801FB6">
        <w:t>,</w:t>
      </w:r>
      <w:r w:rsidRPr="009C3F70">
        <w:t xml:space="preserve"> </w:t>
      </w:r>
      <w:r>
        <w:t xml:space="preserve">and </w:t>
      </w:r>
      <w:r w:rsidRPr="009C3F70">
        <w:t xml:space="preserve">then, in the </w:t>
      </w:r>
      <w:r w:rsidRPr="001C6346">
        <w:t xml:space="preserve">dropdown menu, </w:t>
      </w:r>
      <w:r>
        <w:t>click</w:t>
      </w:r>
      <w:r w:rsidR="006E385B">
        <w:t xml:space="preserve"> on</w:t>
      </w:r>
      <w:r w:rsidRPr="00801FB6">
        <w:t xml:space="preserve"> </w:t>
      </w:r>
      <w:r w:rsidR="00EC7366">
        <w:rPr>
          <w:b/>
          <w:bCs/>
        </w:rPr>
        <w:t xml:space="preserve">Analysis </w:t>
      </w:r>
      <w:r w:rsidR="002F6B69">
        <w:rPr>
          <w:bCs/>
        </w:rPr>
        <w:t xml:space="preserve">&gt; </w:t>
      </w:r>
      <w:r w:rsidRPr="00746337">
        <w:rPr>
          <w:b/>
          <w:bCs/>
        </w:rPr>
        <w:t xml:space="preserve">Label </w:t>
      </w:r>
      <w:r w:rsidR="002F6B69">
        <w:t>&gt;</w:t>
      </w:r>
      <w:r w:rsidR="002F6B69" w:rsidRPr="00746337">
        <w:rPr>
          <w:b/>
          <w:bCs/>
        </w:rPr>
        <w:t xml:space="preserve"> </w:t>
      </w:r>
      <w:r w:rsidRPr="00746337">
        <w:rPr>
          <w:b/>
          <w:bCs/>
        </w:rPr>
        <w:t xml:space="preserve">Per Residue </w:t>
      </w:r>
      <w:r>
        <w:rPr>
          <w:b/>
          <w:bCs/>
        </w:rPr>
        <w:t>&amp;</w:t>
      </w:r>
      <w:r w:rsidRPr="00746337">
        <w:rPr>
          <w:b/>
          <w:bCs/>
        </w:rPr>
        <w:t xml:space="preserve"> Number</w:t>
      </w:r>
      <w:r>
        <w:t>.</w:t>
      </w:r>
    </w:p>
    <w:p w14:paraId="5DEB660D" w14:textId="77777777" w:rsidR="0028186E" w:rsidRPr="009C3F70" w:rsidRDefault="0028186E" w:rsidP="0028186E"/>
    <w:p w14:paraId="2AB6F47D" w14:textId="703E2F88" w:rsidR="0028186E" w:rsidRPr="009C3F70" w:rsidRDefault="006E385B" w:rsidP="0028186E">
      <w:r w:rsidRPr="009C3F70">
        <w:t>N</w:t>
      </w:r>
      <w:r>
        <w:t>OTE</w:t>
      </w:r>
      <w:r w:rsidR="0028186E" w:rsidRPr="009C3F70">
        <w:t xml:space="preserve">: You will have to reselect Per Residue </w:t>
      </w:r>
      <w:r w:rsidR="0028186E">
        <w:t>&amp;</w:t>
      </w:r>
      <w:r w:rsidR="0028186E" w:rsidRPr="009C3F70">
        <w:t xml:space="preserve"> Number each time you wish to add a label, even though the menu item will already be checked from a previous label</w:t>
      </w:r>
      <w:r w:rsidR="0028186E">
        <w:t>.</w:t>
      </w:r>
    </w:p>
    <w:p w14:paraId="47CE2B3D" w14:textId="77777777" w:rsidR="0028186E" w:rsidRPr="009C3F70" w:rsidRDefault="0028186E" w:rsidP="0028186E"/>
    <w:p w14:paraId="4B5D961B" w14:textId="1DE590D0" w:rsidR="0028186E" w:rsidRPr="009C3F70" w:rsidRDefault="0028186E" w:rsidP="0028186E">
      <w:pPr>
        <w:pBdr>
          <w:top w:val="nil"/>
          <w:left w:val="nil"/>
          <w:bottom w:val="nil"/>
          <w:right w:val="nil"/>
          <w:between w:val="nil"/>
        </w:pBdr>
        <w:tabs>
          <w:tab w:val="left" w:pos="720"/>
        </w:tabs>
      </w:pPr>
      <w:r w:rsidRPr="008E7068">
        <w:rPr>
          <w:bCs/>
        </w:rPr>
        <w:t>2.9</w:t>
      </w:r>
      <w:r w:rsidR="006E385B">
        <w:rPr>
          <w:bCs/>
        </w:rPr>
        <w:t>.</w:t>
      </w:r>
      <w:r>
        <w:rPr>
          <w:bCs/>
        </w:rPr>
        <w:tab/>
      </w:r>
      <w:r w:rsidRPr="009C3F70">
        <w:t>Saving the rendering at any point to return to work on it or share with others</w:t>
      </w:r>
      <w:r>
        <w:t>:</w:t>
      </w:r>
      <w:r>
        <w:rPr>
          <w:bCs/>
        </w:rPr>
        <w:t xml:space="preserve"> </w:t>
      </w:r>
      <w:r w:rsidR="00EC7366">
        <w:rPr>
          <w:bCs/>
        </w:rPr>
        <w:t>I</w:t>
      </w:r>
      <w:r>
        <w:rPr>
          <w:bCs/>
        </w:rPr>
        <w:t>n the dropdown menu</w:t>
      </w:r>
      <w:r w:rsidR="006E385B">
        <w:rPr>
          <w:bCs/>
        </w:rPr>
        <w:t>,</w:t>
      </w:r>
      <w:r>
        <w:rPr>
          <w:bCs/>
        </w:rPr>
        <w:t xml:space="preserve"> click</w:t>
      </w:r>
      <w:r w:rsidR="006E385B" w:rsidRPr="00801FB6">
        <w:t xml:space="preserve"> on</w:t>
      </w:r>
      <w:r w:rsidRPr="00801FB6">
        <w:t xml:space="preserve"> </w:t>
      </w:r>
      <w:r w:rsidR="00EC7366">
        <w:rPr>
          <w:b/>
          <w:bCs/>
        </w:rPr>
        <w:t xml:space="preserve">File </w:t>
      </w:r>
      <w:r w:rsidR="002F6B69">
        <w:rPr>
          <w:bCs/>
        </w:rPr>
        <w:t xml:space="preserve">&gt; </w:t>
      </w:r>
      <w:r w:rsidRPr="00C96387">
        <w:rPr>
          <w:b/>
          <w:bCs/>
        </w:rPr>
        <w:t>Share Link</w:t>
      </w:r>
      <w:r w:rsidRPr="00801FB6">
        <w:t xml:space="preserve">. </w:t>
      </w:r>
      <w:r w:rsidRPr="009C3F70">
        <w:t xml:space="preserve">Copy the short URL </w:t>
      </w:r>
      <w:r>
        <w:t xml:space="preserve">(for example: </w:t>
      </w:r>
      <w:hyperlink r:id="rId16">
        <w:r w:rsidRPr="009C3F70">
          <w:rPr>
            <w:u w:val="single"/>
          </w:rPr>
          <w:t>https://structure.ncbi.nlm.nih.gov/icn3d/share.html?r83NqCz41bu7cmcs8</w:t>
        </w:r>
      </w:hyperlink>
      <w:r>
        <w:rPr>
          <w:u w:val="single"/>
        </w:rPr>
        <w:t>)</w:t>
      </w:r>
      <w:r w:rsidRPr="009C3F70">
        <w:t xml:space="preserve"> and paste it </w:t>
      </w:r>
      <w:r w:rsidR="006E385B">
        <w:t>o</w:t>
      </w:r>
      <w:r w:rsidR="006E385B" w:rsidRPr="009C3F70">
        <w:t xml:space="preserve">nto </w:t>
      </w:r>
      <w:r w:rsidRPr="009C3F70">
        <w:t>a browser</w:t>
      </w:r>
      <w:r>
        <w:t>.</w:t>
      </w:r>
    </w:p>
    <w:p w14:paraId="60546691" w14:textId="77777777" w:rsidR="0028186E" w:rsidRPr="009C3F70" w:rsidRDefault="0028186E" w:rsidP="0028186E">
      <w:pPr>
        <w:pBdr>
          <w:top w:val="nil"/>
          <w:left w:val="nil"/>
          <w:bottom w:val="nil"/>
          <w:right w:val="nil"/>
          <w:between w:val="nil"/>
        </w:pBdr>
      </w:pPr>
    </w:p>
    <w:p w14:paraId="20EFC3EF" w14:textId="5C961A0B" w:rsidR="0028186E" w:rsidRPr="009C3F70" w:rsidRDefault="0028186E" w:rsidP="0028186E">
      <w:pPr>
        <w:tabs>
          <w:tab w:val="left" w:pos="720"/>
        </w:tabs>
      </w:pPr>
      <w:r w:rsidRPr="008E7068">
        <w:rPr>
          <w:bCs/>
        </w:rPr>
        <w:t>2.10</w:t>
      </w:r>
      <w:r w:rsidR="006E385B">
        <w:rPr>
          <w:bCs/>
        </w:rPr>
        <w:t>.</w:t>
      </w:r>
      <w:r>
        <w:rPr>
          <w:bCs/>
        </w:rPr>
        <w:tab/>
      </w:r>
      <w:r w:rsidRPr="009C3F70">
        <w:t>Saving an image for embedding</w:t>
      </w:r>
      <w:r>
        <w:t xml:space="preserve"> or </w:t>
      </w:r>
      <w:r w:rsidRPr="009C3F70">
        <w:t>printing</w:t>
      </w:r>
      <w:r>
        <w:rPr>
          <w:bCs/>
        </w:rPr>
        <w:t xml:space="preserve">: </w:t>
      </w:r>
      <w:r w:rsidR="00EC7366">
        <w:rPr>
          <w:bCs/>
        </w:rPr>
        <w:t>In the dropdown menu, click</w:t>
      </w:r>
      <w:r w:rsidR="006E385B">
        <w:rPr>
          <w:bCs/>
        </w:rPr>
        <w:t xml:space="preserve"> on</w:t>
      </w:r>
      <w:r>
        <w:rPr>
          <w:bCs/>
        </w:rPr>
        <w:t xml:space="preserve"> </w:t>
      </w:r>
      <w:r w:rsidRPr="00EC7366">
        <w:rPr>
          <w:b/>
          <w:bCs/>
        </w:rPr>
        <w:t>Select</w:t>
      </w:r>
      <w:r>
        <w:rPr>
          <w:bCs/>
        </w:rPr>
        <w:t xml:space="preserve"> </w:t>
      </w:r>
      <w:r w:rsidR="002F6B69">
        <w:rPr>
          <w:bCs/>
        </w:rPr>
        <w:t xml:space="preserve">&gt; </w:t>
      </w:r>
      <w:r w:rsidRPr="00AA2620">
        <w:rPr>
          <w:b/>
        </w:rPr>
        <w:t>Toggle highlight</w:t>
      </w:r>
      <w:r>
        <w:t>. Then</w:t>
      </w:r>
      <w:r w:rsidR="006E385B">
        <w:t>,</w:t>
      </w:r>
      <w:r>
        <w:t xml:space="preserve"> </w:t>
      </w:r>
      <w:r w:rsidR="00A522FF">
        <w:t>click</w:t>
      </w:r>
      <w:r w:rsidR="006E385B">
        <w:t xml:space="preserve"> on</w:t>
      </w:r>
      <w:r w:rsidRPr="00801FB6">
        <w:t xml:space="preserve"> </w:t>
      </w:r>
      <w:r w:rsidR="00EC7366">
        <w:rPr>
          <w:b/>
          <w:bCs/>
        </w:rPr>
        <w:t xml:space="preserve">Style </w:t>
      </w:r>
      <w:r w:rsidR="002F6B69">
        <w:rPr>
          <w:bCs/>
        </w:rPr>
        <w:t xml:space="preserve">&gt; </w:t>
      </w:r>
      <w:r w:rsidRPr="00F03554">
        <w:rPr>
          <w:b/>
          <w:bCs/>
        </w:rPr>
        <w:t xml:space="preserve">Background </w:t>
      </w:r>
      <w:r w:rsidR="002F6B69">
        <w:t>&gt;</w:t>
      </w:r>
      <w:r w:rsidR="002F6B69" w:rsidRPr="00F03554">
        <w:rPr>
          <w:b/>
          <w:bCs/>
        </w:rPr>
        <w:t xml:space="preserve"> </w:t>
      </w:r>
      <w:r w:rsidRPr="00F03554">
        <w:rPr>
          <w:b/>
          <w:bCs/>
        </w:rPr>
        <w:t>White</w:t>
      </w:r>
      <w:r w:rsidRPr="00801FB6">
        <w:t xml:space="preserve">. </w:t>
      </w:r>
      <w:r w:rsidR="00EC7366">
        <w:rPr>
          <w:bCs/>
        </w:rPr>
        <w:t>Finally, click</w:t>
      </w:r>
      <w:r w:rsidR="006E385B">
        <w:rPr>
          <w:bCs/>
        </w:rPr>
        <w:t xml:space="preserve"> on</w:t>
      </w:r>
      <w:r w:rsidR="00EC7366">
        <w:rPr>
          <w:bCs/>
        </w:rPr>
        <w:t xml:space="preserve"> </w:t>
      </w:r>
      <w:r w:rsidR="00EC7366" w:rsidRPr="00EC7366">
        <w:rPr>
          <w:b/>
          <w:bCs/>
        </w:rPr>
        <w:t>File</w:t>
      </w:r>
      <w:r w:rsidR="00EC7366">
        <w:rPr>
          <w:bCs/>
        </w:rPr>
        <w:t xml:space="preserve"> </w:t>
      </w:r>
      <w:r w:rsidR="002F6B69">
        <w:rPr>
          <w:bCs/>
        </w:rPr>
        <w:t>&gt;</w:t>
      </w:r>
      <w:r w:rsidR="002F6B69" w:rsidRPr="00F03554">
        <w:rPr>
          <w:b/>
          <w:bCs/>
        </w:rPr>
        <w:t xml:space="preserve"> </w:t>
      </w:r>
      <w:r w:rsidRPr="00F03554">
        <w:rPr>
          <w:b/>
          <w:bCs/>
        </w:rPr>
        <w:t xml:space="preserve">Save files </w:t>
      </w:r>
      <w:r w:rsidR="002F6B69">
        <w:t>&gt;</w:t>
      </w:r>
      <w:r w:rsidR="002F6B69" w:rsidRPr="00F03554">
        <w:rPr>
          <w:b/>
          <w:bCs/>
        </w:rPr>
        <w:t xml:space="preserve"> </w:t>
      </w:r>
      <w:r w:rsidRPr="00F03554">
        <w:rPr>
          <w:b/>
          <w:bCs/>
        </w:rPr>
        <w:t>iCn3D PNG Image</w:t>
      </w:r>
      <w:r w:rsidRPr="009C3F70">
        <w:t xml:space="preserve"> </w:t>
      </w:r>
      <w:r>
        <w:t xml:space="preserve">and choose the </w:t>
      </w:r>
      <w:r w:rsidRPr="009C3F70">
        <w:t>desired size</w:t>
      </w:r>
      <w:r>
        <w:t>.</w:t>
      </w:r>
    </w:p>
    <w:p w14:paraId="2B180006" w14:textId="58F423E3" w:rsidR="00CC31EC" w:rsidRDefault="00CC31EC" w:rsidP="004D5BED"/>
    <w:p w14:paraId="2911959B" w14:textId="7589AF3A" w:rsidR="00F341D5" w:rsidRPr="00F341D5" w:rsidRDefault="00F341D5" w:rsidP="004D5BED">
      <w:pPr>
        <w:pStyle w:val="ListParagraph"/>
        <w:numPr>
          <w:ilvl w:val="0"/>
          <w:numId w:val="17"/>
        </w:numPr>
        <w:ind w:left="0" w:firstLine="0"/>
        <w:rPr>
          <w:b/>
        </w:rPr>
      </w:pPr>
      <w:proofErr w:type="spellStart"/>
      <w:r w:rsidRPr="00F341D5">
        <w:rPr>
          <w:b/>
        </w:rPr>
        <w:t>Jmol</w:t>
      </w:r>
      <w:proofErr w:type="spellEnd"/>
      <w:r w:rsidRPr="00F341D5">
        <w:rPr>
          <w:b/>
        </w:rPr>
        <w:t xml:space="preserve"> Protocol</w:t>
      </w:r>
    </w:p>
    <w:p w14:paraId="4AFEF60A" w14:textId="77777777" w:rsidR="00F341D5" w:rsidRPr="009C3F70" w:rsidRDefault="00F341D5" w:rsidP="004D5BED"/>
    <w:p w14:paraId="7E1295AC" w14:textId="311DF9A4" w:rsidR="00F341D5" w:rsidRPr="006B0533" w:rsidRDefault="00433541" w:rsidP="00F341D5">
      <w:r>
        <w:t>NOTE</w:t>
      </w:r>
      <w:r w:rsidR="00F341D5" w:rsidRPr="009C3F70">
        <w:t xml:space="preserve">: </w:t>
      </w:r>
      <w:r w:rsidR="00F341D5" w:rsidRPr="006B0533">
        <w:t>Trackpad and Mouse Controls: To rotate, click and drag (mouse: left click and drag). To zoom: scroll vertically using two fingers (mouse: shift</w:t>
      </w:r>
      <w:r w:rsidR="006E385B">
        <w:t xml:space="preserve"> </w:t>
      </w:r>
      <w:r w:rsidR="00F341D5" w:rsidRPr="006B0533">
        <w:t>+</w:t>
      </w:r>
      <w:r w:rsidR="006E385B">
        <w:t xml:space="preserve"> </w:t>
      </w:r>
      <w:r w:rsidR="00F341D5" w:rsidRPr="006B0533">
        <w:t>left click</w:t>
      </w:r>
      <w:r w:rsidR="006E385B">
        <w:t xml:space="preserve"> </w:t>
      </w:r>
      <w:r w:rsidR="00F341D5" w:rsidRPr="006B0533">
        <w:t>+</w:t>
      </w:r>
      <w:r w:rsidR="006E385B">
        <w:t xml:space="preserve"> </w:t>
      </w:r>
      <w:r w:rsidR="00F341D5" w:rsidRPr="006B0533">
        <w:t>drag vertically). To translate (i.e.</w:t>
      </w:r>
      <w:r w:rsidR="006E385B">
        <w:t>,</w:t>
      </w:r>
      <w:r w:rsidR="00F341D5" w:rsidRPr="006B0533">
        <w:t xml:space="preserve"> move the entire structure) control</w:t>
      </w:r>
      <w:r w:rsidR="006E385B">
        <w:t xml:space="preserve"> </w:t>
      </w:r>
      <w:r w:rsidR="00F341D5" w:rsidRPr="006B0533">
        <w:t>+</w:t>
      </w:r>
      <w:r w:rsidR="006E385B">
        <w:t xml:space="preserve"> </w:t>
      </w:r>
      <w:r w:rsidR="00F341D5" w:rsidRPr="006B0533">
        <w:t>alt</w:t>
      </w:r>
      <w:r w:rsidR="006E385B">
        <w:t xml:space="preserve"> </w:t>
      </w:r>
      <w:r w:rsidR="00F341D5" w:rsidRPr="006B0533">
        <w:t>+</w:t>
      </w:r>
      <w:r w:rsidR="006E385B">
        <w:t xml:space="preserve"> </w:t>
      </w:r>
      <w:r w:rsidR="00F341D5" w:rsidRPr="006B0533">
        <w:t>click and drag (PC), control</w:t>
      </w:r>
      <w:r w:rsidR="006E385B">
        <w:t xml:space="preserve"> </w:t>
      </w:r>
      <w:r w:rsidR="00F341D5" w:rsidRPr="006B0533">
        <w:t>+</w:t>
      </w:r>
      <w:r w:rsidR="006E385B">
        <w:t xml:space="preserve"> </w:t>
      </w:r>
      <w:r w:rsidR="00F341D5" w:rsidRPr="006B0533">
        <w:t>option</w:t>
      </w:r>
      <w:r w:rsidR="006E385B">
        <w:t xml:space="preserve"> </w:t>
      </w:r>
      <w:r w:rsidR="00F341D5" w:rsidRPr="006B0533">
        <w:t>+</w:t>
      </w:r>
      <w:r w:rsidR="006E385B">
        <w:t xml:space="preserve"> </w:t>
      </w:r>
      <w:r w:rsidR="00F341D5" w:rsidRPr="006B0533">
        <w:t>click and drag (Mac). To re-center: shift</w:t>
      </w:r>
      <w:r w:rsidR="006E385B">
        <w:t xml:space="preserve"> </w:t>
      </w:r>
      <w:r w:rsidR="00F341D5" w:rsidRPr="006B0533">
        <w:t>+</w:t>
      </w:r>
      <w:r w:rsidR="006E385B">
        <w:t xml:space="preserve"> </w:t>
      </w:r>
      <w:r w:rsidR="00F341D5" w:rsidRPr="006B0533">
        <w:t xml:space="preserve">double click in </w:t>
      </w:r>
      <w:r w:rsidR="006A0004">
        <w:t xml:space="preserve">the </w:t>
      </w:r>
      <w:r w:rsidR="00A522FF">
        <w:t>empty</w:t>
      </w:r>
      <w:r w:rsidR="00F341D5" w:rsidRPr="006B0533">
        <w:t xml:space="preserve"> space of the structure viewer window.</w:t>
      </w:r>
    </w:p>
    <w:p w14:paraId="2A04DEEC" w14:textId="77777777" w:rsidR="00F341D5" w:rsidRPr="009C3F70" w:rsidRDefault="00F341D5" w:rsidP="00F341D5"/>
    <w:p w14:paraId="17E8CBE5" w14:textId="1E8EF410" w:rsidR="00F341D5" w:rsidRPr="009C3F70" w:rsidRDefault="00A0131C" w:rsidP="00801FB6">
      <w:pPr>
        <w:pStyle w:val="ListParagraph"/>
        <w:tabs>
          <w:tab w:val="left" w:pos="720"/>
        </w:tabs>
        <w:ind w:left="0"/>
      </w:pPr>
      <w:r>
        <w:t>3.1.</w:t>
      </w:r>
      <w:r>
        <w:tab/>
      </w:r>
      <w:r w:rsidR="00F341D5" w:rsidRPr="006B0533">
        <w:t xml:space="preserve">Loading the structure into </w:t>
      </w:r>
      <w:proofErr w:type="spellStart"/>
      <w:r w:rsidR="00F341D5" w:rsidRPr="006B0533">
        <w:t>Jmol</w:t>
      </w:r>
      <w:proofErr w:type="spellEnd"/>
      <w:r w:rsidR="006B0533" w:rsidRPr="006B0533">
        <w:t>:</w:t>
      </w:r>
      <w:r w:rsidR="00F341D5" w:rsidRPr="00801FB6">
        <w:rPr>
          <w:bCs/>
        </w:rPr>
        <w:t xml:space="preserve"> </w:t>
      </w:r>
      <w:r w:rsidR="00F341D5" w:rsidRPr="009C3F70">
        <w:t xml:space="preserve">Use the </w:t>
      </w:r>
      <w:r w:rsidR="00F341D5" w:rsidRPr="006B0533">
        <w:t>dropdown</w:t>
      </w:r>
      <w:r w:rsidR="00F341D5" w:rsidRPr="009C3F70">
        <w:t xml:space="preserve"> menu at the top of the GUI to set up the workspace with the structure</w:t>
      </w:r>
      <w:r w:rsidR="00F341D5">
        <w:t xml:space="preserve"> by clicking</w:t>
      </w:r>
      <w:r w:rsidR="00201F21">
        <w:t xml:space="preserve"> on</w:t>
      </w:r>
      <w:r w:rsidR="00F341D5">
        <w:t xml:space="preserve"> </w:t>
      </w:r>
      <w:r w:rsidR="00F341D5" w:rsidRPr="00530409">
        <w:rPr>
          <w:b/>
          <w:bCs/>
        </w:rPr>
        <w:t xml:space="preserve">File </w:t>
      </w:r>
      <w:r w:rsidR="002F6B69">
        <w:t>&gt;</w:t>
      </w:r>
      <w:r w:rsidR="002F6B69" w:rsidRPr="00530409">
        <w:rPr>
          <w:b/>
          <w:bCs/>
        </w:rPr>
        <w:t xml:space="preserve"> </w:t>
      </w:r>
      <w:r w:rsidR="002F6B69">
        <w:rPr>
          <w:b/>
          <w:bCs/>
        </w:rPr>
        <w:t>C</w:t>
      </w:r>
      <w:r w:rsidR="002F6B69" w:rsidRPr="00530409">
        <w:rPr>
          <w:b/>
          <w:bCs/>
        </w:rPr>
        <w:t>onsole</w:t>
      </w:r>
      <w:r w:rsidR="00F341D5">
        <w:t>. Then</w:t>
      </w:r>
      <w:r w:rsidR="00201F21">
        <w:t>,</w:t>
      </w:r>
      <w:r w:rsidR="00F341D5">
        <w:t xml:space="preserve"> click</w:t>
      </w:r>
      <w:r w:rsidR="00201F21">
        <w:t xml:space="preserve"> on</w:t>
      </w:r>
      <w:r w:rsidR="00F341D5">
        <w:t xml:space="preserve"> </w:t>
      </w:r>
      <w:r w:rsidR="00F341D5" w:rsidRPr="00530409">
        <w:rPr>
          <w:b/>
          <w:bCs/>
        </w:rPr>
        <w:t xml:space="preserve">File </w:t>
      </w:r>
      <w:r w:rsidR="002F6B69">
        <w:t>&gt;</w:t>
      </w:r>
      <w:r w:rsidR="002F6B69" w:rsidRPr="00530409">
        <w:rPr>
          <w:b/>
          <w:bCs/>
        </w:rPr>
        <w:t xml:space="preserve"> </w:t>
      </w:r>
      <w:r w:rsidR="002F6B69">
        <w:rPr>
          <w:b/>
          <w:bCs/>
        </w:rPr>
        <w:t>G</w:t>
      </w:r>
      <w:r w:rsidR="002F6B69" w:rsidRPr="00530409">
        <w:rPr>
          <w:b/>
          <w:bCs/>
        </w:rPr>
        <w:t xml:space="preserve">et </w:t>
      </w:r>
      <w:r w:rsidR="00F341D5" w:rsidRPr="00530409">
        <w:rPr>
          <w:b/>
          <w:bCs/>
        </w:rPr>
        <w:t>PDB</w:t>
      </w:r>
      <w:r w:rsidR="00F341D5">
        <w:t>. In the pop-up window, type:</w:t>
      </w:r>
      <w:r w:rsidR="00F341D5" w:rsidRPr="009C3F70">
        <w:t xml:space="preserve"> </w:t>
      </w:r>
      <w:r w:rsidR="00F341D5" w:rsidRPr="00B8698E">
        <w:rPr>
          <w:i/>
          <w:iCs/>
        </w:rPr>
        <w:t>3fgu</w:t>
      </w:r>
    </w:p>
    <w:p w14:paraId="58E2C098" w14:textId="43915BB3" w:rsidR="00F341D5" w:rsidRDefault="00201F21" w:rsidP="00F341D5">
      <w:r>
        <w:t xml:space="preserve">Then, </w:t>
      </w:r>
      <w:r w:rsidR="00B8698E">
        <w:t>click</w:t>
      </w:r>
      <w:r>
        <w:t xml:space="preserve"> on</w:t>
      </w:r>
      <w:r w:rsidR="00B8698E">
        <w:t xml:space="preserve"> </w:t>
      </w:r>
      <w:r w:rsidR="00B8698E" w:rsidRPr="00B8698E">
        <w:rPr>
          <w:b/>
        </w:rPr>
        <w:t>OK</w:t>
      </w:r>
      <w:r w:rsidR="00B8698E">
        <w:t>.</w:t>
      </w:r>
    </w:p>
    <w:p w14:paraId="7B77476C" w14:textId="77777777" w:rsidR="00B8698E" w:rsidRPr="009C3F70" w:rsidRDefault="00B8698E" w:rsidP="00F341D5"/>
    <w:p w14:paraId="0E036E19" w14:textId="3710AC5B" w:rsidR="00F341D5" w:rsidRDefault="00921EEE" w:rsidP="00F341D5">
      <w:pPr>
        <w:rPr>
          <w:i/>
          <w:iCs/>
        </w:rPr>
      </w:pPr>
      <w:r>
        <w:t>NOTE</w:t>
      </w:r>
      <w:r w:rsidR="00F341D5" w:rsidRPr="009C3F70">
        <w:t xml:space="preserve">: Alternately, use the </w:t>
      </w:r>
      <w:proofErr w:type="spellStart"/>
      <w:r w:rsidR="00F341D5" w:rsidRPr="009C3F70">
        <w:t>Jmol</w:t>
      </w:r>
      <w:proofErr w:type="spellEnd"/>
      <w:r w:rsidR="00F341D5" w:rsidRPr="009C3F70">
        <w:t xml:space="preserve"> </w:t>
      </w:r>
      <w:r w:rsidR="00F341D5" w:rsidRPr="00F7170A">
        <w:t>console</w:t>
      </w:r>
      <w:r w:rsidR="00F341D5" w:rsidRPr="009C3F70">
        <w:t xml:space="preserve"> to load the structure, by typing</w:t>
      </w:r>
      <w:r w:rsidR="00F7170A">
        <w:t>:</w:t>
      </w:r>
      <w:r w:rsidR="00F341D5">
        <w:t xml:space="preserve"> </w:t>
      </w:r>
      <w:r w:rsidR="00F341D5" w:rsidRPr="007C1973">
        <w:rPr>
          <w:i/>
          <w:iCs/>
        </w:rPr>
        <w:t>load</w:t>
      </w:r>
      <w:r w:rsidR="00201F21">
        <w:rPr>
          <w:i/>
          <w:iCs/>
        </w:rPr>
        <w:t xml:space="preserve"> </w:t>
      </w:r>
      <w:r w:rsidR="00F341D5" w:rsidRPr="007C1973">
        <w:rPr>
          <w:i/>
          <w:iCs/>
        </w:rPr>
        <w:t>=</w:t>
      </w:r>
      <w:r w:rsidR="00201F21">
        <w:rPr>
          <w:i/>
          <w:iCs/>
        </w:rPr>
        <w:t xml:space="preserve"> </w:t>
      </w:r>
      <w:r w:rsidR="00F341D5" w:rsidRPr="007C1973">
        <w:rPr>
          <w:i/>
          <w:iCs/>
        </w:rPr>
        <w:t>3fgu</w:t>
      </w:r>
    </w:p>
    <w:p w14:paraId="4D66DD68" w14:textId="398A65DE" w:rsidR="00D74832" w:rsidRPr="00801FB6" w:rsidRDefault="00D74832" w:rsidP="00F341D5"/>
    <w:p w14:paraId="3CCE5A2A" w14:textId="24A87098" w:rsidR="00D74832" w:rsidRPr="000C3431" w:rsidRDefault="00921EEE" w:rsidP="00D74832">
      <w:pPr>
        <w:pStyle w:val="ListParagraph"/>
        <w:ind w:left="0"/>
        <w:rPr>
          <w:iCs/>
        </w:rPr>
      </w:pPr>
      <w:r>
        <w:rPr>
          <w:iCs/>
        </w:rPr>
        <w:t>NOTE</w:t>
      </w:r>
      <w:r w:rsidR="00D74832" w:rsidRPr="000C3431">
        <w:rPr>
          <w:iCs/>
        </w:rPr>
        <w:t>: After inputting any typed line command, press return on the keyboard to execute it</w:t>
      </w:r>
      <w:r w:rsidR="00D74832">
        <w:rPr>
          <w:iCs/>
        </w:rPr>
        <w:t>.</w:t>
      </w:r>
    </w:p>
    <w:p w14:paraId="34A3779F" w14:textId="5A904B7C" w:rsidR="00F341D5" w:rsidRPr="009C3F70" w:rsidRDefault="00F341D5" w:rsidP="00F341D5"/>
    <w:p w14:paraId="7E30CDA0" w14:textId="7511355C" w:rsidR="00F341D5" w:rsidRPr="006B0533" w:rsidRDefault="00A0131C" w:rsidP="00801FB6">
      <w:pPr>
        <w:pStyle w:val="ListParagraph"/>
        <w:ind w:left="0"/>
      </w:pPr>
      <w:r>
        <w:t>3.2.</w:t>
      </w:r>
      <w:r>
        <w:tab/>
      </w:r>
      <w:r w:rsidR="00F341D5" w:rsidRPr="006B0533">
        <w:t>Adjusting the representation</w:t>
      </w:r>
      <w:r w:rsidR="00E975A8">
        <w:t>:</w:t>
      </w:r>
      <w:r w:rsidR="00F341D5" w:rsidRPr="006B0533">
        <w:t xml:space="preserve"> </w:t>
      </w:r>
      <w:r w:rsidR="005155EB" w:rsidRPr="00F7170A">
        <w:t xml:space="preserve">Open the pop-up menu by </w:t>
      </w:r>
      <w:r w:rsidR="005155EB" w:rsidRPr="009C2FFB">
        <w:t>right-clicking</w:t>
      </w:r>
      <w:r w:rsidR="005155EB" w:rsidRPr="00F7170A">
        <w:t xml:space="preserve"> (or control</w:t>
      </w:r>
      <w:r w:rsidR="00201F21">
        <w:t xml:space="preserve"> </w:t>
      </w:r>
      <w:r w:rsidR="005155EB" w:rsidRPr="00F7170A">
        <w:t>+</w:t>
      </w:r>
      <w:r w:rsidR="00201F21">
        <w:t xml:space="preserve"> </w:t>
      </w:r>
      <w:r w:rsidR="005155EB" w:rsidRPr="00F7170A">
        <w:t xml:space="preserve">click) anywhere in </w:t>
      </w:r>
      <w:r w:rsidR="005155EB" w:rsidRPr="009C2FFB">
        <w:t>the</w:t>
      </w:r>
      <w:r w:rsidR="005155EB" w:rsidRPr="00801FB6">
        <w:rPr>
          <w:bCs/>
        </w:rPr>
        <w:t xml:space="preserve"> </w:t>
      </w:r>
      <w:r w:rsidR="00201F21">
        <w:rPr>
          <w:b/>
        </w:rPr>
        <w:t>S</w:t>
      </w:r>
      <w:r w:rsidR="00201F21" w:rsidRPr="009C2FFB">
        <w:rPr>
          <w:b/>
        </w:rPr>
        <w:t xml:space="preserve">tructure </w:t>
      </w:r>
      <w:r w:rsidR="00201F21">
        <w:rPr>
          <w:b/>
        </w:rPr>
        <w:t>V</w:t>
      </w:r>
      <w:r w:rsidR="00201F21" w:rsidRPr="009C2FFB">
        <w:rPr>
          <w:b/>
        </w:rPr>
        <w:t xml:space="preserve">iewer </w:t>
      </w:r>
      <w:r w:rsidR="00201F21">
        <w:rPr>
          <w:b/>
        </w:rPr>
        <w:t>W</w:t>
      </w:r>
      <w:r w:rsidR="00201F21" w:rsidRPr="009C2FFB">
        <w:rPr>
          <w:b/>
        </w:rPr>
        <w:t>indow</w:t>
      </w:r>
      <w:r w:rsidR="005155EB" w:rsidRPr="00F7170A">
        <w:t>.</w:t>
      </w:r>
    </w:p>
    <w:p w14:paraId="314D5C2D" w14:textId="303905E8" w:rsidR="00F341D5" w:rsidRPr="009C3F70" w:rsidRDefault="00F341D5" w:rsidP="00F341D5"/>
    <w:p w14:paraId="7FD5F74C" w14:textId="5308F553" w:rsidR="00F341D5" w:rsidRPr="00F7170A" w:rsidRDefault="00A0131C" w:rsidP="00801FB6">
      <w:pPr>
        <w:pStyle w:val="ListParagraph"/>
        <w:ind w:left="0"/>
        <w:rPr>
          <w:b/>
          <w:bCs/>
        </w:rPr>
      </w:pPr>
      <w:r>
        <w:t>3.2.1.</w:t>
      </w:r>
      <w:r>
        <w:tab/>
      </w:r>
      <w:r w:rsidR="00F341D5" w:rsidRPr="00F7170A">
        <w:t>To change the protein to cartoon representation</w:t>
      </w:r>
      <w:r w:rsidR="005155EB">
        <w:t>,</w:t>
      </w:r>
      <w:r w:rsidR="00F341D5" w:rsidRPr="00F7170A">
        <w:t xml:space="preserve"> in the pop-up menu, click</w:t>
      </w:r>
      <w:r w:rsidR="0062716C">
        <w:t xml:space="preserve"> on</w:t>
      </w:r>
      <w:r w:rsidR="00F341D5" w:rsidRPr="00F7170A">
        <w:t xml:space="preserve"> </w:t>
      </w:r>
      <w:r w:rsidR="00F341D5" w:rsidRPr="00F7170A">
        <w:rPr>
          <w:b/>
          <w:bCs/>
        </w:rPr>
        <w:t xml:space="preserve">Select </w:t>
      </w:r>
      <w:r w:rsidR="002F6B69">
        <w:t>&gt;</w:t>
      </w:r>
      <w:r w:rsidR="002F6B69" w:rsidRPr="00F7170A">
        <w:rPr>
          <w:b/>
          <w:bCs/>
        </w:rPr>
        <w:t xml:space="preserve"> </w:t>
      </w:r>
      <w:r w:rsidR="0062716C">
        <w:rPr>
          <w:b/>
          <w:bCs/>
        </w:rPr>
        <w:t>S</w:t>
      </w:r>
      <w:r w:rsidR="0062716C" w:rsidRPr="00F7170A">
        <w:rPr>
          <w:b/>
          <w:bCs/>
        </w:rPr>
        <w:t xml:space="preserve">election </w:t>
      </w:r>
      <w:r w:rsidR="0062716C">
        <w:rPr>
          <w:b/>
          <w:bCs/>
        </w:rPr>
        <w:t>H</w:t>
      </w:r>
      <w:r w:rsidR="0062716C" w:rsidRPr="00F7170A">
        <w:rPr>
          <w:b/>
          <w:bCs/>
        </w:rPr>
        <w:t>alos</w:t>
      </w:r>
      <w:r w:rsidR="00F341D5" w:rsidRPr="00F7170A">
        <w:t>. Next</w:t>
      </w:r>
      <w:r w:rsidR="0062716C">
        <w:t>,</w:t>
      </w:r>
      <w:r w:rsidR="00F341D5" w:rsidRPr="00F7170A">
        <w:t xml:space="preserve"> click</w:t>
      </w:r>
      <w:r w:rsidR="0062716C">
        <w:t xml:space="preserve"> on</w:t>
      </w:r>
      <w:r w:rsidR="00F341D5" w:rsidRPr="00F7170A">
        <w:t xml:space="preserve"> </w:t>
      </w:r>
      <w:r w:rsidR="00F341D5" w:rsidRPr="00F7170A">
        <w:rPr>
          <w:b/>
          <w:bCs/>
        </w:rPr>
        <w:t xml:space="preserve">Select </w:t>
      </w:r>
      <w:r w:rsidR="002F6B69">
        <w:t>&gt;</w:t>
      </w:r>
      <w:r w:rsidR="002F6B69" w:rsidRPr="00F7170A">
        <w:rPr>
          <w:b/>
          <w:bCs/>
        </w:rPr>
        <w:t xml:space="preserve"> </w:t>
      </w:r>
      <w:r w:rsidR="0062716C">
        <w:rPr>
          <w:b/>
          <w:bCs/>
        </w:rPr>
        <w:t>P</w:t>
      </w:r>
      <w:r w:rsidR="0062716C" w:rsidRPr="00F7170A">
        <w:rPr>
          <w:b/>
          <w:bCs/>
        </w:rPr>
        <w:t xml:space="preserve">rotein </w:t>
      </w:r>
      <w:r w:rsidR="002F6B69">
        <w:t>&gt;</w:t>
      </w:r>
      <w:r w:rsidR="002F6B69" w:rsidRPr="00F7170A">
        <w:rPr>
          <w:b/>
          <w:bCs/>
        </w:rPr>
        <w:t xml:space="preserve"> </w:t>
      </w:r>
      <w:r w:rsidR="0062716C">
        <w:rPr>
          <w:b/>
          <w:bCs/>
        </w:rPr>
        <w:t>A</w:t>
      </w:r>
      <w:r w:rsidR="0062716C" w:rsidRPr="00F7170A">
        <w:rPr>
          <w:b/>
          <w:bCs/>
        </w:rPr>
        <w:t>ll</w:t>
      </w:r>
      <w:r w:rsidR="00F7170A" w:rsidRPr="00D74832">
        <w:rPr>
          <w:bCs/>
        </w:rPr>
        <w:t>.</w:t>
      </w:r>
      <w:r w:rsidR="00F7170A" w:rsidRPr="00801FB6">
        <w:t xml:space="preserve"> </w:t>
      </w:r>
      <w:r w:rsidR="00F7170A">
        <w:t>F</w:t>
      </w:r>
      <w:r w:rsidR="00F341D5" w:rsidRPr="00F7170A">
        <w:t>inally</w:t>
      </w:r>
      <w:r w:rsidR="00E975A8">
        <w:t>,</w:t>
      </w:r>
      <w:r w:rsidR="00F341D5" w:rsidRPr="00F7170A">
        <w:t xml:space="preserve"> click</w:t>
      </w:r>
      <w:r w:rsidR="0062716C">
        <w:t xml:space="preserve"> on</w:t>
      </w:r>
      <w:r w:rsidR="00F341D5" w:rsidRPr="00F7170A">
        <w:t xml:space="preserve"> </w:t>
      </w:r>
      <w:r w:rsidR="00F341D5" w:rsidRPr="00F7170A">
        <w:rPr>
          <w:b/>
          <w:bCs/>
        </w:rPr>
        <w:t xml:space="preserve">Style </w:t>
      </w:r>
      <w:r w:rsidR="002F6B69">
        <w:t>&gt;</w:t>
      </w:r>
      <w:r w:rsidR="002F6B69" w:rsidRPr="00F7170A">
        <w:rPr>
          <w:b/>
          <w:bCs/>
        </w:rPr>
        <w:t xml:space="preserve"> </w:t>
      </w:r>
      <w:r w:rsidR="00B8698E">
        <w:rPr>
          <w:b/>
          <w:bCs/>
        </w:rPr>
        <w:t>S</w:t>
      </w:r>
      <w:r w:rsidR="00F341D5" w:rsidRPr="00F7170A">
        <w:rPr>
          <w:b/>
          <w:bCs/>
        </w:rPr>
        <w:t xml:space="preserve">cheme </w:t>
      </w:r>
      <w:r w:rsidR="002F6B69">
        <w:t>&gt;</w:t>
      </w:r>
      <w:r w:rsidR="002F6B69" w:rsidRPr="00F7170A">
        <w:rPr>
          <w:b/>
          <w:bCs/>
        </w:rPr>
        <w:t xml:space="preserve"> </w:t>
      </w:r>
      <w:r w:rsidR="00B8698E">
        <w:rPr>
          <w:b/>
          <w:bCs/>
        </w:rPr>
        <w:t>C</w:t>
      </w:r>
      <w:r w:rsidR="00F341D5" w:rsidRPr="00F7170A">
        <w:rPr>
          <w:b/>
          <w:bCs/>
        </w:rPr>
        <w:t>artoon</w:t>
      </w:r>
      <w:r w:rsidR="00F341D5" w:rsidRPr="00D74832">
        <w:rPr>
          <w:bCs/>
        </w:rPr>
        <w:t>.</w:t>
      </w:r>
    </w:p>
    <w:p w14:paraId="4E7D0D5A" w14:textId="19B85077" w:rsidR="00F341D5" w:rsidRPr="00F7170A" w:rsidRDefault="00F341D5" w:rsidP="00F341D5"/>
    <w:p w14:paraId="2E762185" w14:textId="3607B791" w:rsidR="00F341D5" w:rsidRPr="00F7170A" w:rsidRDefault="00921EEE" w:rsidP="00F341D5">
      <w:r>
        <w:t>NOTE</w:t>
      </w:r>
      <w:r w:rsidR="00F341D5" w:rsidRPr="00F7170A">
        <w:t xml:space="preserve">: Selection halos puts a yellow outline (glow) around all </w:t>
      </w:r>
      <w:r w:rsidR="0062716C">
        <w:t xml:space="preserve">the </w:t>
      </w:r>
      <w:r w:rsidR="00F341D5" w:rsidRPr="00F7170A">
        <w:t>selected atoms.</w:t>
      </w:r>
    </w:p>
    <w:p w14:paraId="04F0AD68" w14:textId="4EF39A81" w:rsidR="00F341D5" w:rsidRPr="009C3F70" w:rsidRDefault="00F341D5" w:rsidP="00F341D5"/>
    <w:p w14:paraId="20392A34" w14:textId="663F3EB6" w:rsidR="00F341D5" w:rsidRPr="00F52314" w:rsidRDefault="00F52314" w:rsidP="009C2FFB">
      <w:pPr>
        <w:rPr>
          <w:b/>
          <w:bCs/>
        </w:rPr>
      </w:pPr>
      <w:r>
        <w:t>3.2.2</w:t>
      </w:r>
      <w:r w:rsidR="0062716C">
        <w:t>.</w:t>
      </w:r>
      <w:r>
        <w:tab/>
      </w:r>
      <w:r w:rsidR="00F341D5" w:rsidRPr="009C3F70">
        <w:t xml:space="preserve">Use the top </w:t>
      </w:r>
      <w:r w:rsidR="00F341D5" w:rsidRPr="00F7170A">
        <w:t>dropdown menu</w:t>
      </w:r>
      <w:r w:rsidR="00F341D5" w:rsidRPr="009C3F70">
        <w:t xml:space="preserve"> to hide the waters</w:t>
      </w:r>
      <w:r w:rsidR="00F341D5">
        <w:t xml:space="preserve"> by clicking</w:t>
      </w:r>
      <w:r w:rsidR="0062716C">
        <w:t xml:space="preserve"> on</w:t>
      </w:r>
      <w:r w:rsidR="00F341D5">
        <w:t xml:space="preserve"> </w:t>
      </w:r>
      <w:r w:rsidR="00F341D5" w:rsidRPr="00F52314">
        <w:rPr>
          <w:b/>
          <w:bCs/>
        </w:rPr>
        <w:t xml:space="preserve">Display </w:t>
      </w:r>
      <w:r w:rsidR="002F6B69">
        <w:t>&gt;</w:t>
      </w:r>
      <w:r w:rsidR="002F6B69" w:rsidRPr="00F52314">
        <w:rPr>
          <w:b/>
          <w:bCs/>
        </w:rPr>
        <w:t xml:space="preserve"> </w:t>
      </w:r>
      <w:r w:rsidR="00B8698E">
        <w:rPr>
          <w:b/>
          <w:bCs/>
        </w:rPr>
        <w:t>S</w:t>
      </w:r>
      <w:r w:rsidR="00F341D5" w:rsidRPr="00F52314">
        <w:rPr>
          <w:b/>
          <w:bCs/>
        </w:rPr>
        <w:t xml:space="preserve">elect </w:t>
      </w:r>
      <w:r w:rsidR="002F6B69">
        <w:t>&gt;</w:t>
      </w:r>
      <w:r w:rsidR="002F6B69" w:rsidRPr="00F52314">
        <w:rPr>
          <w:b/>
          <w:bCs/>
        </w:rPr>
        <w:t xml:space="preserve"> </w:t>
      </w:r>
      <w:r w:rsidR="00B8698E">
        <w:rPr>
          <w:b/>
          <w:bCs/>
        </w:rPr>
        <w:t>W</w:t>
      </w:r>
      <w:r w:rsidR="00F341D5" w:rsidRPr="00F52314">
        <w:rPr>
          <w:b/>
          <w:bCs/>
        </w:rPr>
        <w:t>ater</w:t>
      </w:r>
      <w:r w:rsidR="00F341D5" w:rsidRPr="00C53115">
        <w:t>.</w:t>
      </w:r>
      <w:r w:rsidR="00F341D5">
        <w:t xml:space="preserve"> Next</w:t>
      </w:r>
      <w:r w:rsidR="0062716C">
        <w:t>,</w:t>
      </w:r>
      <w:r w:rsidR="00F341D5">
        <w:t xml:space="preserve"> click</w:t>
      </w:r>
      <w:r w:rsidR="0062716C">
        <w:t xml:space="preserve"> on</w:t>
      </w:r>
      <w:r w:rsidR="00F341D5">
        <w:t xml:space="preserve"> </w:t>
      </w:r>
      <w:r w:rsidR="00F341D5" w:rsidRPr="00F52314">
        <w:rPr>
          <w:b/>
          <w:bCs/>
        </w:rPr>
        <w:t xml:space="preserve">Display </w:t>
      </w:r>
      <w:r w:rsidR="002F6B69">
        <w:t>&gt;</w:t>
      </w:r>
      <w:r w:rsidR="002F6B69" w:rsidRPr="00F52314">
        <w:rPr>
          <w:b/>
          <w:bCs/>
        </w:rPr>
        <w:t xml:space="preserve"> </w:t>
      </w:r>
      <w:r w:rsidR="00B8698E">
        <w:rPr>
          <w:b/>
          <w:bCs/>
        </w:rPr>
        <w:t>A</w:t>
      </w:r>
      <w:r w:rsidR="00F341D5" w:rsidRPr="00F52314">
        <w:rPr>
          <w:b/>
          <w:bCs/>
        </w:rPr>
        <w:t xml:space="preserve">tom </w:t>
      </w:r>
      <w:r w:rsidR="002F6B69">
        <w:t>&gt;</w:t>
      </w:r>
      <w:r w:rsidR="002F6B69" w:rsidRPr="00F52314">
        <w:rPr>
          <w:b/>
          <w:bCs/>
        </w:rPr>
        <w:t xml:space="preserve"> </w:t>
      </w:r>
      <w:r w:rsidR="00B8698E">
        <w:rPr>
          <w:b/>
          <w:bCs/>
        </w:rPr>
        <w:t>N</w:t>
      </w:r>
      <w:r w:rsidR="00F341D5" w:rsidRPr="00F52314">
        <w:rPr>
          <w:b/>
          <w:bCs/>
        </w:rPr>
        <w:t>one</w:t>
      </w:r>
      <w:r w:rsidR="00F341D5">
        <w:t>, and finally click</w:t>
      </w:r>
      <w:r w:rsidR="0062716C">
        <w:t xml:space="preserve"> on</w:t>
      </w:r>
      <w:r w:rsidR="00F341D5">
        <w:t xml:space="preserve"> </w:t>
      </w:r>
      <w:r w:rsidR="00F341D5" w:rsidRPr="00F52314">
        <w:rPr>
          <w:b/>
          <w:bCs/>
        </w:rPr>
        <w:t xml:space="preserve">Display </w:t>
      </w:r>
      <w:r w:rsidR="002F6B69">
        <w:t>&gt;</w:t>
      </w:r>
      <w:r w:rsidR="002F6B69" w:rsidRPr="00F52314">
        <w:rPr>
          <w:b/>
          <w:bCs/>
        </w:rPr>
        <w:t xml:space="preserve"> </w:t>
      </w:r>
      <w:r w:rsidR="00B8698E">
        <w:rPr>
          <w:b/>
          <w:bCs/>
        </w:rPr>
        <w:t>S</w:t>
      </w:r>
      <w:r w:rsidR="00F341D5" w:rsidRPr="00F52314">
        <w:rPr>
          <w:b/>
          <w:bCs/>
        </w:rPr>
        <w:t xml:space="preserve">elect </w:t>
      </w:r>
      <w:r w:rsidR="002F6B69">
        <w:t>&gt;</w:t>
      </w:r>
      <w:r w:rsidR="002F6B69" w:rsidRPr="00F52314">
        <w:rPr>
          <w:b/>
          <w:bCs/>
        </w:rPr>
        <w:t xml:space="preserve"> </w:t>
      </w:r>
      <w:r w:rsidR="00B8698E">
        <w:rPr>
          <w:b/>
          <w:bCs/>
        </w:rPr>
        <w:t>N</w:t>
      </w:r>
      <w:r w:rsidR="00F341D5" w:rsidRPr="00F52314">
        <w:rPr>
          <w:b/>
          <w:bCs/>
        </w:rPr>
        <w:t>one</w:t>
      </w:r>
      <w:r w:rsidR="00F341D5">
        <w:t>.</w:t>
      </w:r>
    </w:p>
    <w:p w14:paraId="4C14C1F0" w14:textId="77777777" w:rsidR="00F341D5" w:rsidRPr="009C3F70" w:rsidRDefault="00F341D5" w:rsidP="00F341D5">
      <w:pPr>
        <w:rPr>
          <w:b/>
        </w:rPr>
      </w:pPr>
    </w:p>
    <w:p w14:paraId="5361051B" w14:textId="0954C28F" w:rsidR="00F341D5" w:rsidRPr="006B0533" w:rsidRDefault="00A0131C" w:rsidP="00801FB6">
      <w:pPr>
        <w:pStyle w:val="ListParagraph"/>
        <w:ind w:left="0"/>
      </w:pPr>
      <w:r>
        <w:t>3.3.</w:t>
      </w:r>
      <w:r>
        <w:tab/>
      </w:r>
      <w:r w:rsidR="00F341D5" w:rsidRPr="006B0533">
        <w:t>Identifying the ligands in the active site</w:t>
      </w:r>
      <w:r w:rsidR="005155EB">
        <w:t>:</w:t>
      </w:r>
      <w:r w:rsidR="005155EB" w:rsidRPr="005155EB">
        <w:t xml:space="preserve"> </w:t>
      </w:r>
      <w:r w:rsidR="005155EB" w:rsidRPr="009C3F70">
        <w:t>Use the mouse to zoom in on the active site</w:t>
      </w:r>
      <w:r w:rsidR="00405CB7">
        <w:t xml:space="preserve">, and then use the commands in the </w:t>
      </w:r>
      <w:proofErr w:type="spellStart"/>
      <w:r w:rsidR="00405CB7">
        <w:t>substeps</w:t>
      </w:r>
      <w:proofErr w:type="spellEnd"/>
      <w:r w:rsidR="00405CB7">
        <w:t xml:space="preserve"> to</w:t>
      </w:r>
      <w:r w:rsidR="00405CB7" w:rsidRPr="006B0533">
        <w:t xml:space="preserve"> display</w:t>
      </w:r>
      <w:r w:rsidR="00405CB7">
        <w:t xml:space="preserve"> </w:t>
      </w:r>
      <w:r w:rsidR="00405CB7" w:rsidRPr="006B0533">
        <w:t>the</w:t>
      </w:r>
      <w:r w:rsidR="00405CB7">
        <w:t xml:space="preserve"> ligands</w:t>
      </w:r>
      <w:r w:rsidR="00405CB7" w:rsidRPr="006B0533">
        <w:t xml:space="preserve"> as sticks</w:t>
      </w:r>
      <w:r w:rsidR="005155EB" w:rsidRPr="009C3F70">
        <w:t>.</w:t>
      </w:r>
    </w:p>
    <w:p w14:paraId="4C0DAC62" w14:textId="2355B3F8" w:rsidR="00F341D5" w:rsidRPr="009C3F70" w:rsidRDefault="00F341D5" w:rsidP="00F341D5"/>
    <w:p w14:paraId="439B01B2" w14:textId="77A3B0CB" w:rsidR="00F341D5" w:rsidRPr="00E22189" w:rsidRDefault="00921EEE" w:rsidP="00F341D5">
      <w:r>
        <w:t>NOTE</w:t>
      </w:r>
      <w:r w:rsidR="00F341D5" w:rsidRPr="009C3F70">
        <w:t xml:space="preserve">: Ligand names appear in the </w:t>
      </w:r>
      <w:proofErr w:type="spellStart"/>
      <w:r w:rsidR="00F341D5" w:rsidRPr="009C3F70">
        <w:t>Jmol</w:t>
      </w:r>
      <w:proofErr w:type="spellEnd"/>
      <w:r w:rsidR="00F341D5" w:rsidRPr="009C3F70">
        <w:t xml:space="preserve"> console when you load the file. You can also view bound ligand names using the </w:t>
      </w:r>
      <w:r w:rsidR="00F341D5" w:rsidRPr="00F7170A">
        <w:t>pop-up menu</w:t>
      </w:r>
      <w:r w:rsidR="00F341D5" w:rsidRPr="009C3F70">
        <w:t xml:space="preserve">, by </w:t>
      </w:r>
      <w:r w:rsidR="00F341D5">
        <w:t>click</w:t>
      </w:r>
      <w:r w:rsidR="00F341D5" w:rsidRPr="009C3F70">
        <w:t>ing</w:t>
      </w:r>
      <w:r w:rsidR="00FB1BBE">
        <w:t xml:space="preserve"> on</w:t>
      </w:r>
      <w:r w:rsidR="00F341D5">
        <w:t xml:space="preserve"> </w:t>
      </w:r>
      <w:r w:rsidR="00F341D5" w:rsidRPr="00921FC8">
        <w:rPr>
          <w:b/>
          <w:bCs/>
        </w:rPr>
        <w:t xml:space="preserve">Select </w:t>
      </w:r>
      <w:r w:rsidR="002F6B69">
        <w:t>&gt;</w:t>
      </w:r>
      <w:r w:rsidR="002F6B69" w:rsidRPr="00921FC8">
        <w:rPr>
          <w:b/>
          <w:bCs/>
        </w:rPr>
        <w:t xml:space="preserve"> </w:t>
      </w:r>
      <w:r w:rsidR="00B8698E">
        <w:rPr>
          <w:b/>
          <w:bCs/>
        </w:rPr>
        <w:t>H</w:t>
      </w:r>
      <w:r w:rsidR="00F341D5" w:rsidRPr="00921FC8">
        <w:rPr>
          <w:b/>
          <w:bCs/>
        </w:rPr>
        <w:t xml:space="preserve">etero </w:t>
      </w:r>
      <w:r w:rsidR="002F6B69">
        <w:t>&gt;</w:t>
      </w:r>
      <w:r w:rsidR="002F6B69" w:rsidRPr="00921FC8">
        <w:rPr>
          <w:b/>
          <w:bCs/>
        </w:rPr>
        <w:t xml:space="preserve"> </w:t>
      </w:r>
      <w:r w:rsidR="00F341D5" w:rsidRPr="00921FC8">
        <w:rPr>
          <w:b/>
          <w:bCs/>
        </w:rPr>
        <w:t>by HETATM</w:t>
      </w:r>
      <w:r w:rsidR="00F341D5">
        <w:t>.</w:t>
      </w:r>
    </w:p>
    <w:p w14:paraId="2C9CD831" w14:textId="5DC24432" w:rsidR="00F341D5" w:rsidRPr="009C3F70" w:rsidRDefault="00F341D5" w:rsidP="00F341D5"/>
    <w:p w14:paraId="181E9111" w14:textId="00BF1419" w:rsidR="00F341D5" w:rsidRPr="009C3F70" w:rsidRDefault="00A0131C" w:rsidP="00801FB6">
      <w:pPr>
        <w:pStyle w:val="ListParagraph"/>
        <w:ind w:left="0"/>
      </w:pPr>
      <w:r>
        <w:t>3.3.1.</w:t>
      </w:r>
      <w:r>
        <w:tab/>
      </w:r>
      <w:r w:rsidR="00F341D5" w:rsidRPr="009C3F70">
        <w:t>Hover over the ligands with the mouse to view their names. The active site is near the center of the structure; the ligands MG, BGC, and ANP are located in the active site.</w:t>
      </w:r>
    </w:p>
    <w:p w14:paraId="67AFF4AB" w14:textId="77777777" w:rsidR="00F341D5" w:rsidRPr="009C3F70" w:rsidRDefault="00F341D5" w:rsidP="00F341D5"/>
    <w:p w14:paraId="5C6C7CB4" w14:textId="3D72C612" w:rsidR="00F7170A" w:rsidRPr="00F7170A" w:rsidRDefault="00A0131C" w:rsidP="00801FB6">
      <w:pPr>
        <w:pStyle w:val="ListParagraph"/>
        <w:ind w:left="0"/>
        <w:rPr>
          <w:i/>
          <w:iCs/>
        </w:rPr>
      </w:pPr>
      <w:r>
        <w:t>3.3.2.</w:t>
      </w:r>
      <w:r>
        <w:tab/>
      </w:r>
      <w:r w:rsidR="00F341D5" w:rsidRPr="009C3F70">
        <w:t>Select the ligands BCG and ANP</w:t>
      </w:r>
      <w:r w:rsidR="00F7170A">
        <w:t>:</w:t>
      </w:r>
      <w:r w:rsidR="00F341D5" w:rsidRPr="009C3F70">
        <w:t xml:space="preserve"> </w:t>
      </w:r>
      <w:r w:rsidR="00F7170A">
        <w:t>Using</w:t>
      </w:r>
      <w:r w:rsidR="00F341D5" w:rsidRPr="009C3F70">
        <w:t xml:space="preserve"> the </w:t>
      </w:r>
      <w:proofErr w:type="spellStart"/>
      <w:r w:rsidR="00F7170A">
        <w:t>Jmol</w:t>
      </w:r>
      <w:proofErr w:type="spellEnd"/>
      <w:r w:rsidR="00F7170A">
        <w:t xml:space="preserve"> </w:t>
      </w:r>
      <w:r w:rsidR="00F341D5" w:rsidRPr="00F7170A">
        <w:t>console</w:t>
      </w:r>
      <w:r w:rsidR="00F7170A">
        <w:t xml:space="preserve">, </w:t>
      </w:r>
      <w:r w:rsidR="00F341D5" w:rsidRPr="009C3F70">
        <w:t>type</w:t>
      </w:r>
      <w:r w:rsidR="00F7170A">
        <w:t>:</w:t>
      </w:r>
    </w:p>
    <w:p w14:paraId="644A2680" w14:textId="38780FDF" w:rsidR="00F341D5" w:rsidRDefault="00F341D5" w:rsidP="00F7170A">
      <w:pPr>
        <w:pStyle w:val="ListParagraph"/>
        <w:ind w:left="0"/>
        <w:rPr>
          <w:i/>
          <w:iCs/>
        </w:rPr>
      </w:pPr>
      <w:r w:rsidRPr="002F5983">
        <w:rPr>
          <w:i/>
          <w:iCs/>
        </w:rPr>
        <w:t>select BGC, ANP</w:t>
      </w:r>
    </w:p>
    <w:p w14:paraId="0BB3E94D" w14:textId="77777777" w:rsidR="00F341D5" w:rsidRPr="009C3F70" w:rsidRDefault="00F341D5" w:rsidP="00F341D5"/>
    <w:p w14:paraId="1009D890" w14:textId="37F5310B" w:rsidR="00F341D5" w:rsidRPr="005A356E" w:rsidRDefault="00A0131C" w:rsidP="00801FB6">
      <w:pPr>
        <w:pStyle w:val="ListParagraph"/>
        <w:ind w:left="0"/>
      </w:pPr>
      <w:r>
        <w:t>3.3.3.</w:t>
      </w:r>
      <w:r>
        <w:tab/>
      </w:r>
      <w:r w:rsidR="00F341D5">
        <w:t>To d</w:t>
      </w:r>
      <w:r w:rsidR="00F341D5" w:rsidRPr="009C3F70">
        <w:t>isplay the ligands BCG and ANP as sticks</w:t>
      </w:r>
      <w:r w:rsidR="00F341D5">
        <w:t xml:space="preserve">, </w:t>
      </w:r>
      <w:r w:rsidR="00F341D5" w:rsidRPr="009C3F70">
        <w:t>us</w:t>
      </w:r>
      <w:r w:rsidR="00F341D5">
        <w:t>e</w:t>
      </w:r>
      <w:r w:rsidR="00F341D5" w:rsidRPr="009C3F70">
        <w:t xml:space="preserve"> the </w:t>
      </w:r>
      <w:r w:rsidR="00F341D5" w:rsidRPr="00F7170A">
        <w:t>pop-up menu</w:t>
      </w:r>
      <w:r w:rsidR="00F341D5" w:rsidRPr="008F0776">
        <w:t xml:space="preserve"> and click</w:t>
      </w:r>
      <w:r w:rsidR="00FB1BBE">
        <w:t xml:space="preserve"> on</w:t>
      </w:r>
      <w:r w:rsidR="00F341D5">
        <w:t xml:space="preserve"> </w:t>
      </w:r>
      <w:r w:rsidR="00F341D5" w:rsidRPr="002F5983">
        <w:rPr>
          <w:b/>
          <w:bCs/>
        </w:rPr>
        <w:t xml:space="preserve">Style </w:t>
      </w:r>
      <w:r w:rsidR="002F6B69">
        <w:rPr>
          <w:bCs/>
        </w:rPr>
        <w:t>&gt;</w:t>
      </w:r>
      <w:r w:rsidR="002F6B69" w:rsidRPr="002F5983">
        <w:rPr>
          <w:b/>
          <w:bCs/>
        </w:rPr>
        <w:t xml:space="preserve"> </w:t>
      </w:r>
      <w:r w:rsidR="00F341D5" w:rsidRPr="002F5983">
        <w:rPr>
          <w:b/>
          <w:bCs/>
        </w:rPr>
        <w:t xml:space="preserve">Scheme </w:t>
      </w:r>
      <w:r w:rsidR="002F6B69">
        <w:rPr>
          <w:bCs/>
        </w:rPr>
        <w:t>&gt;</w:t>
      </w:r>
      <w:r w:rsidR="002F6B69" w:rsidRPr="002F5983">
        <w:rPr>
          <w:b/>
          <w:bCs/>
        </w:rPr>
        <w:t xml:space="preserve"> </w:t>
      </w:r>
      <w:r w:rsidR="00F341D5" w:rsidRPr="002F5983">
        <w:rPr>
          <w:b/>
          <w:bCs/>
        </w:rPr>
        <w:t>Sticks</w:t>
      </w:r>
      <w:r w:rsidR="00F341D5" w:rsidRPr="005A356E">
        <w:t>.</w:t>
      </w:r>
    </w:p>
    <w:p w14:paraId="64C5B885" w14:textId="54674DCF" w:rsidR="00F341D5" w:rsidRPr="009C3F70" w:rsidRDefault="00F341D5" w:rsidP="00F341D5"/>
    <w:p w14:paraId="7A43D1E9" w14:textId="634B48C9" w:rsidR="00F7170A" w:rsidRPr="00F7170A" w:rsidRDefault="00A0131C" w:rsidP="00801FB6">
      <w:pPr>
        <w:pStyle w:val="ListParagraph"/>
        <w:ind w:left="0"/>
        <w:rPr>
          <w:i/>
          <w:iCs/>
        </w:rPr>
      </w:pPr>
      <w:r>
        <w:t>3.4.</w:t>
      </w:r>
      <w:r>
        <w:tab/>
      </w:r>
      <w:r w:rsidR="00F341D5" w:rsidRPr="00F7170A">
        <w:t>Selecting residues within 5</w:t>
      </w:r>
      <w:r w:rsidR="00E975A8">
        <w:t xml:space="preserve"> </w:t>
      </w:r>
      <w:r w:rsidR="00F341D5" w:rsidRPr="00F7170A">
        <w:t>Å to define an active site</w:t>
      </w:r>
      <w:r w:rsidR="00533780">
        <w:t>:</w:t>
      </w:r>
      <w:r w:rsidR="00F341D5" w:rsidRPr="009C3F70">
        <w:t xml:space="preserve"> </w:t>
      </w:r>
      <w:r w:rsidR="00533780">
        <w:t xml:space="preserve">In the </w:t>
      </w:r>
      <w:proofErr w:type="spellStart"/>
      <w:r w:rsidR="00533780">
        <w:t>Jmol</w:t>
      </w:r>
      <w:proofErr w:type="spellEnd"/>
      <w:r w:rsidR="00533780">
        <w:t xml:space="preserve"> console, type the following </w:t>
      </w:r>
      <w:r w:rsidR="0038184A">
        <w:t>command</w:t>
      </w:r>
      <w:r w:rsidR="00533780">
        <w:t xml:space="preserve"> to select </w:t>
      </w:r>
      <w:r w:rsidR="00457B7B">
        <w:t xml:space="preserve">atoms </w:t>
      </w:r>
      <w:r w:rsidR="00533780">
        <w:t>within 5</w:t>
      </w:r>
      <w:r w:rsidR="00E975A8">
        <w:t xml:space="preserve"> </w:t>
      </w:r>
      <w:r w:rsidR="00533780">
        <w:t>Å</w:t>
      </w:r>
      <w:r w:rsidR="0038184A">
        <w:t xml:space="preserve"> of the three ligands</w:t>
      </w:r>
      <w:r w:rsidR="00F7170A">
        <w:t>:</w:t>
      </w:r>
    </w:p>
    <w:p w14:paraId="684513FD" w14:textId="7C0F26A4" w:rsidR="00F7170A" w:rsidRDefault="00F341D5" w:rsidP="00F7170A">
      <w:pPr>
        <w:pStyle w:val="ListParagraph"/>
        <w:ind w:left="0"/>
      </w:pPr>
      <w:r w:rsidRPr="00D95CDC">
        <w:rPr>
          <w:i/>
          <w:iCs/>
        </w:rPr>
        <w:t>select within (5, (</w:t>
      </w:r>
      <w:proofErr w:type="spellStart"/>
      <w:proofErr w:type="gramStart"/>
      <w:r w:rsidRPr="00D95CDC">
        <w:rPr>
          <w:i/>
          <w:iCs/>
        </w:rPr>
        <w:t>bgc,anp</w:t>
      </w:r>
      <w:proofErr w:type="gramEnd"/>
      <w:r w:rsidRPr="00D95CDC">
        <w:rPr>
          <w:i/>
          <w:iCs/>
        </w:rPr>
        <w:t>,mg</w:t>
      </w:r>
      <w:proofErr w:type="spellEnd"/>
      <w:r w:rsidRPr="00D95CDC">
        <w:rPr>
          <w:i/>
          <w:iCs/>
        </w:rPr>
        <w:t>))</w:t>
      </w:r>
    </w:p>
    <w:p w14:paraId="2AFF4A22" w14:textId="77777777" w:rsidR="0081665F" w:rsidRDefault="0081665F" w:rsidP="00F7170A">
      <w:pPr>
        <w:pStyle w:val="ListParagraph"/>
        <w:ind w:left="0"/>
      </w:pPr>
    </w:p>
    <w:p w14:paraId="6C940B60" w14:textId="7DBB3A35" w:rsidR="00F7170A" w:rsidRDefault="0081665F" w:rsidP="00F7170A">
      <w:pPr>
        <w:pStyle w:val="ListParagraph"/>
        <w:ind w:left="0"/>
      </w:pPr>
      <w:r>
        <w:t>3.4.1.</w:t>
      </w:r>
      <w:r w:rsidR="00FB1BBE">
        <w:tab/>
      </w:r>
      <w:r w:rsidR="00F7170A">
        <w:t>To select full amino acid residues, type</w:t>
      </w:r>
      <w:r w:rsidR="005155EB">
        <w:t xml:space="preserve"> </w:t>
      </w:r>
      <w:r>
        <w:t>the following in</w:t>
      </w:r>
      <w:r w:rsidR="005155EB">
        <w:t xml:space="preserve"> the console</w:t>
      </w:r>
      <w:r>
        <w:t xml:space="preserve"> and press </w:t>
      </w:r>
      <w:r w:rsidRPr="00801FB6">
        <w:rPr>
          <w:b/>
          <w:bCs/>
        </w:rPr>
        <w:t>Enter</w:t>
      </w:r>
      <w:r w:rsidR="00FB1BBE">
        <w:t>:</w:t>
      </w:r>
    </w:p>
    <w:p w14:paraId="1044A69A" w14:textId="72E07B84" w:rsidR="00F341D5" w:rsidRDefault="00F341D5" w:rsidP="00F7170A">
      <w:pPr>
        <w:pStyle w:val="ListParagraph"/>
        <w:ind w:left="0"/>
        <w:rPr>
          <w:i/>
          <w:iCs/>
        </w:rPr>
      </w:pPr>
      <w:r w:rsidRPr="00D95CDC">
        <w:rPr>
          <w:i/>
          <w:iCs/>
        </w:rPr>
        <w:t xml:space="preserve">select </w:t>
      </w:r>
      <w:proofErr w:type="gramStart"/>
      <w:r w:rsidRPr="00D95CDC">
        <w:rPr>
          <w:i/>
          <w:iCs/>
        </w:rPr>
        <w:t>within(</w:t>
      </w:r>
      <w:proofErr w:type="gramEnd"/>
      <w:r w:rsidRPr="00D95CDC">
        <w:rPr>
          <w:i/>
          <w:iCs/>
        </w:rPr>
        <w:t>group, selected)</w:t>
      </w:r>
    </w:p>
    <w:p w14:paraId="28EF65A0" w14:textId="6DD4A8DD" w:rsidR="0038184A" w:rsidRPr="00801FB6" w:rsidRDefault="0038184A" w:rsidP="00F7170A">
      <w:pPr>
        <w:pStyle w:val="ListParagraph"/>
        <w:ind w:left="0"/>
      </w:pPr>
    </w:p>
    <w:p w14:paraId="125F05E6" w14:textId="12B50BB4" w:rsidR="0038184A" w:rsidRPr="0038184A" w:rsidRDefault="0038184A" w:rsidP="00F7170A">
      <w:pPr>
        <w:pStyle w:val="ListParagraph"/>
        <w:ind w:left="0"/>
      </w:pPr>
      <w:r w:rsidRPr="0038184A">
        <w:t xml:space="preserve">NOTE: The </w:t>
      </w:r>
      <w:proofErr w:type="spellStart"/>
      <w:r w:rsidRPr="0038184A">
        <w:t>Jmol</w:t>
      </w:r>
      <w:proofErr w:type="spellEnd"/>
      <w:r w:rsidRPr="0038184A">
        <w:t xml:space="preserve"> console </w:t>
      </w:r>
      <w:r>
        <w:t>is the best way to select the residues within 5 Å.</w:t>
      </w:r>
    </w:p>
    <w:p w14:paraId="34B82515" w14:textId="508A3542" w:rsidR="00F341D5" w:rsidRPr="009C3F70" w:rsidRDefault="00F341D5" w:rsidP="00F341D5"/>
    <w:p w14:paraId="0D6B795D" w14:textId="39A13DFC" w:rsidR="00D74832" w:rsidRPr="00FF544E" w:rsidRDefault="00A0131C" w:rsidP="00801FB6">
      <w:pPr>
        <w:pStyle w:val="ListParagraph"/>
        <w:ind w:left="0"/>
      </w:pPr>
      <w:r>
        <w:t>3.5.</w:t>
      </w:r>
      <w:r>
        <w:tab/>
      </w:r>
      <w:r w:rsidR="00457B7B" w:rsidRPr="009C3F70">
        <w:t>Displaying the side chains as sticks and showing/adjusting the active site water molecules</w:t>
      </w:r>
      <w:r w:rsidR="00D74832">
        <w:t>:</w:t>
      </w:r>
      <w:r w:rsidR="00D74832" w:rsidRPr="00F7170A">
        <w:t xml:space="preserve"> </w:t>
      </w:r>
      <w:r w:rsidR="00D74832" w:rsidRPr="009C3F70">
        <w:t xml:space="preserve">Right-click to bring up the </w:t>
      </w:r>
      <w:r w:rsidR="00D74832" w:rsidRPr="00F7170A">
        <w:t>pop-up menu,</w:t>
      </w:r>
      <w:r w:rsidR="00D74832" w:rsidRPr="009C3F70">
        <w:t xml:space="preserve"> and </w:t>
      </w:r>
      <w:r w:rsidR="0081665F">
        <w:t xml:space="preserve">hover over </w:t>
      </w:r>
      <w:r w:rsidR="00D74832" w:rsidRPr="00D95CDC">
        <w:rPr>
          <w:b/>
          <w:bCs/>
        </w:rPr>
        <w:t xml:space="preserve">Style </w:t>
      </w:r>
      <w:r w:rsidR="002F6B69">
        <w:rPr>
          <w:bCs/>
        </w:rPr>
        <w:t>&gt;</w:t>
      </w:r>
      <w:r w:rsidR="002F6B69" w:rsidRPr="00D95CDC">
        <w:rPr>
          <w:b/>
          <w:bCs/>
        </w:rPr>
        <w:t xml:space="preserve"> </w:t>
      </w:r>
      <w:r w:rsidR="00D74832" w:rsidRPr="00D95CDC">
        <w:rPr>
          <w:b/>
          <w:bCs/>
        </w:rPr>
        <w:t xml:space="preserve">Scheme </w:t>
      </w:r>
      <w:r w:rsidR="002F6B69">
        <w:rPr>
          <w:bCs/>
        </w:rPr>
        <w:t>&gt;</w:t>
      </w:r>
      <w:r w:rsidR="002F6B69" w:rsidRPr="00D95CDC">
        <w:rPr>
          <w:b/>
          <w:bCs/>
        </w:rPr>
        <w:t xml:space="preserve"> </w:t>
      </w:r>
      <w:r w:rsidR="00D74832" w:rsidRPr="00D95CDC">
        <w:rPr>
          <w:b/>
          <w:bCs/>
        </w:rPr>
        <w:t>Sticks</w:t>
      </w:r>
      <w:r w:rsidR="00D74832" w:rsidRPr="00FF544E">
        <w:t>.</w:t>
      </w:r>
    </w:p>
    <w:p w14:paraId="413E8DD2" w14:textId="591501D3" w:rsidR="00F341D5" w:rsidRPr="00CB3C2A" w:rsidRDefault="00F341D5" w:rsidP="00F341D5">
      <w:pPr>
        <w:rPr>
          <w:rFonts w:asciiTheme="majorHAnsi" w:eastAsia="Times New Roman" w:hAnsiTheme="majorHAnsi" w:cstheme="majorHAnsi"/>
        </w:rPr>
      </w:pPr>
    </w:p>
    <w:p w14:paraId="15F3EC7F" w14:textId="6AD074F3" w:rsidR="00CB3C2A" w:rsidRPr="00CB3C2A" w:rsidRDefault="00921EEE" w:rsidP="00F341D5">
      <w:pPr>
        <w:rPr>
          <w:rFonts w:asciiTheme="majorHAnsi" w:eastAsia="Times New Roman" w:hAnsiTheme="majorHAnsi" w:cstheme="majorHAnsi"/>
        </w:rPr>
      </w:pPr>
      <w:r>
        <w:rPr>
          <w:rFonts w:asciiTheme="majorHAnsi" w:eastAsia="Times New Roman" w:hAnsiTheme="majorHAnsi" w:cstheme="majorHAnsi"/>
        </w:rPr>
        <w:t>NOTE</w:t>
      </w:r>
      <w:r w:rsidR="00CB3C2A">
        <w:rPr>
          <w:rFonts w:asciiTheme="majorHAnsi" w:eastAsia="Times New Roman" w:hAnsiTheme="majorHAnsi" w:cstheme="majorHAnsi"/>
        </w:rPr>
        <w:t xml:space="preserve">: Step 3.5 shows the active site side chains in stick representation. </w:t>
      </w:r>
      <w:r w:rsidR="00CB3C2A">
        <w:t xml:space="preserve">There </w:t>
      </w:r>
      <w:r w:rsidR="00433541">
        <w:t>will</w:t>
      </w:r>
      <w:r w:rsidR="00CB3C2A">
        <w:t xml:space="preserve"> still </w:t>
      </w:r>
      <w:r w:rsidR="00433541">
        <w:t>be</w:t>
      </w:r>
      <w:r w:rsidR="0081665F">
        <w:t xml:space="preserve"> </w:t>
      </w:r>
      <w:r w:rsidR="00CB3C2A">
        <w:t>some empty halos in the structure which represent the water molecules in the active site.</w:t>
      </w:r>
    </w:p>
    <w:p w14:paraId="0EF732AE" w14:textId="77777777" w:rsidR="00CB3C2A" w:rsidRPr="009C3F70" w:rsidRDefault="00CB3C2A" w:rsidP="00F341D5">
      <w:pPr>
        <w:rPr>
          <w:rFonts w:ascii="Times New Roman" w:eastAsia="Times New Roman" w:hAnsi="Times New Roman" w:cs="Times New Roman"/>
        </w:rPr>
      </w:pPr>
    </w:p>
    <w:p w14:paraId="4FEA748D" w14:textId="722B9EB2" w:rsidR="00CB3C2A" w:rsidRPr="00A0131C" w:rsidRDefault="00A0131C" w:rsidP="00801FB6">
      <w:pPr>
        <w:tabs>
          <w:tab w:val="left" w:pos="720"/>
        </w:tabs>
        <w:rPr>
          <w:iCs/>
        </w:rPr>
      </w:pPr>
      <w:r>
        <w:t>3.5.1.</w:t>
      </w:r>
      <w:r>
        <w:tab/>
      </w:r>
      <w:r w:rsidR="00CB3C2A">
        <w:t>I</w:t>
      </w:r>
      <w:r w:rsidR="00F341D5">
        <w:t xml:space="preserve">n </w:t>
      </w:r>
      <w:r w:rsidR="00F341D5" w:rsidRPr="009C3F70">
        <w:t xml:space="preserve">the </w:t>
      </w:r>
      <w:proofErr w:type="spellStart"/>
      <w:r w:rsidR="00F341D5" w:rsidRPr="00F7170A">
        <w:t>Jmol</w:t>
      </w:r>
      <w:proofErr w:type="spellEnd"/>
      <w:r w:rsidR="00F341D5" w:rsidRPr="00F7170A">
        <w:t xml:space="preserve"> console</w:t>
      </w:r>
      <w:r w:rsidR="00CB3C2A">
        <w:t>,</w:t>
      </w:r>
      <w:r w:rsidR="00533780" w:rsidRPr="00A0131C">
        <w:rPr>
          <w:iCs/>
        </w:rPr>
        <w:t xml:space="preserve"> re-execute the </w:t>
      </w:r>
      <w:r w:rsidR="00FB1BBE" w:rsidRPr="00A0131C">
        <w:rPr>
          <w:iCs/>
        </w:rPr>
        <w:t xml:space="preserve">following </w:t>
      </w:r>
      <w:r w:rsidR="00533780" w:rsidRPr="00A0131C">
        <w:rPr>
          <w:iCs/>
        </w:rPr>
        <w:t>command:</w:t>
      </w:r>
    </w:p>
    <w:p w14:paraId="37BD41ED" w14:textId="0E7413B2" w:rsidR="00533780" w:rsidRDefault="00533780" w:rsidP="00921EEE">
      <w:pPr>
        <w:tabs>
          <w:tab w:val="left" w:pos="720"/>
        </w:tabs>
      </w:pPr>
      <w:r w:rsidRPr="00CB3C2A">
        <w:rPr>
          <w:i/>
          <w:iCs/>
        </w:rPr>
        <w:t>select within (5, (</w:t>
      </w:r>
      <w:proofErr w:type="spellStart"/>
      <w:proofErr w:type="gramStart"/>
      <w:r w:rsidRPr="00CB3C2A">
        <w:rPr>
          <w:i/>
          <w:iCs/>
        </w:rPr>
        <w:t>bgc,anp</w:t>
      </w:r>
      <w:proofErr w:type="gramEnd"/>
      <w:r w:rsidRPr="00CB3C2A">
        <w:rPr>
          <w:i/>
          <w:iCs/>
        </w:rPr>
        <w:t>,mg</w:t>
      </w:r>
      <w:proofErr w:type="spellEnd"/>
      <w:r w:rsidRPr="00CB3C2A">
        <w:rPr>
          <w:i/>
          <w:iCs/>
        </w:rPr>
        <w:t>))</w:t>
      </w:r>
    </w:p>
    <w:p w14:paraId="6C2BA0E8" w14:textId="27E2DB53" w:rsidR="0081665F" w:rsidRDefault="0081665F" w:rsidP="00F7170A">
      <w:pPr>
        <w:pStyle w:val="ListParagraph"/>
        <w:ind w:left="0"/>
      </w:pPr>
    </w:p>
    <w:p w14:paraId="0AAD5005" w14:textId="13198EDC" w:rsidR="00D82E09" w:rsidRDefault="00D82E09" w:rsidP="00D82E09">
      <w:r>
        <w:t xml:space="preserve">NOTE: </w:t>
      </w:r>
      <w:r>
        <w:rPr>
          <w:iCs/>
        </w:rPr>
        <w:t xml:space="preserve">To re-execute a command, click within the </w:t>
      </w:r>
      <w:r w:rsidRPr="00801FB6">
        <w:rPr>
          <w:bCs/>
          <w:iCs/>
        </w:rPr>
        <w:t>console</w:t>
      </w:r>
      <w:r>
        <w:rPr>
          <w:iCs/>
        </w:rPr>
        <w:t xml:space="preserve">, and then use the arrow keys on the keyboard until that command appears, and click </w:t>
      </w:r>
      <w:r w:rsidR="00FB1BBE">
        <w:rPr>
          <w:iCs/>
        </w:rPr>
        <w:t xml:space="preserve">on </w:t>
      </w:r>
      <w:r>
        <w:rPr>
          <w:iCs/>
        </w:rPr>
        <w:t>enter to re-execute it.</w:t>
      </w:r>
    </w:p>
    <w:p w14:paraId="4504B939" w14:textId="77777777" w:rsidR="00D82E09" w:rsidRDefault="00D82E09" w:rsidP="00F7170A">
      <w:pPr>
        <w:pStyle w:val="ListParagraph"/>
        <w:ind w:left="0"/>
      </w:pPr>
    </w:p>
    <w:p w14:paraId="33B77A5C" w14:textId="07938FB9" w:rsidR="00F44DF3" w:rsidRPr="005155EB" w:rsidRDefault="0081665F" w:rsidP="00F7170A">
      <w:pPr>
        <w:pStyle w:val="ListParagraph"/>
        <w:ind w:left="0"/>
        <w:rPr>
          <w:i/>
          <w:iCs/>
        </w:rPr>
      </w:pPr>
      <w:r>
        <w:t>3.5.2.</w:t>
      </w:r>
      <w:r w:rsidR="00BB5751">
        <w:tab/>
      </w:r>
      <w:r w:rsidR="00F44DF3" w:rsidRPr="00F44DF3">
        <w:t xml:space="preserve">To </w:t>
      </w:r>
      <w:r w:rsidR="00D82E09">
        <w:t>display</w:t>
      </w:r>
      <w:r w:rsidR="00B83B69">
        <w:t xml:space="preserve"> </w:t>
      </w:r>
      <w:r w:rsidR="00F44DF3" w:rsidRPr="00F44DF3">
        <w:t xml:space="preserve">the water molecule atoms, remove the ligands and protein from the selection by typing </w:t>
      </w:r>
      <w:r w:rsidR="00BB5751">
        <w:t xml:space="preserve">the following </w:t>
      </w:r>
      <w:r w:rsidR="00F44DF3" w:rsidRPr="00F44DF3">
        <w:t>two commands:</w:t>
      </w:r>
    </w:p>
    <w:p w14:paraId="3658DF80" w14:textId="77777777" w:rsidR="00F44DF3" w:rsidRPr="00F44DF3" w:rsidRDefault="00F341D5" w:rsidP="00F7170A">
      <w:pPr>
        <w:pStyle w:val="ListParagraph"/>
        <w:ind w:left="0"/>
      </w:pPr>
      <w:r w:rsidRPr="00F44DF3">
        <w:rPr>
          <w:i/>
          <w:iCs/>
        </w:rPr>
        <w:t>select remove group protein</w:t>
      </w:r>
      <w:r w:rsidRPr="00F44DF3">
        <w:t xml:space="preserve"> </w:t>
      </w:r>
    </w:p>
    <w:p w14:paraId="17D38117" w14:textId="5DA2CF0E" w:rsidR="00F341D5" w:rsidRPr="00D970CD" w:rsidRDefault="00F341D5" w:rsidP="00F7170A">
      <w:pPr>
        <w:pStyle w:val="ListParagraph"/>
        <w:ind w:left="0"/>
        <w:rPr>
          <w:i/>
          <w:iCs/>
        </w:rPr>
      </w:pPr>
      <w:r w:rsidRPr="00F44DF3">
        <w:rPr>
          <w:i/>
          <w:iCs/>
        </w:rPr>
        <w:t>select remove group hetero and not water</w:t>
      </w:r>
    </w:p>
    <w:p w14:paraId="28583C65" w14:textId="77777777" w:rsidR="00D74832" w:rsidRPr="009C3F70" w:rsidRDefault="00D74832" w:rsidP="00F341D5"/>
    <w:p w14:paraId="71D4F085" w14:textId="0AF0E968" w:rsidR="00F44DF3" w:rsidRDefault="00F44DF3" w:rsidP="006A5DB5">
      <w:pPr>
        <w:tabs>
          <w:tab w:val="left" w:pos="720"/>
        </w:tabs>
      </w:pPr>
      <w:r>
        <w:t>3.5.</w:t>
      </w:r>
      <w:r w:rsidR="00D82E09">
        <w:t>3</w:t>
      </w:r>
      <w:r w:rsidR="00BB5751">
        <w:t>.</w:t>
      </w:r>
      <w:r w:rsidR="00E975A8">
        <w:tab/>
      </w:r>
      <w:r>
        <w:t>To display the water molecules, c</w:t>
      </w:r>
      <w:r w:rsidR="00F341D5">
        <w:t>lick</w:t>
      </w:r>
      <w:r>
        <w:t xml:space="preserve"> on the dropdown menu</w:t>
      </w:r>
      <w:r w:rsidR="00F341D5">
        <w:t xml:space="preserve"> </w:t>
      </w:r>
      <w:r w:rsidR="00F341D5" w:rsidRPr="00F44DF3">
        <w:rPr>
          <w:b/>
          <w:bCs/>
        </w:rPr>
        <w:t>Display</w:t>
      </w:r>
      <w:r w:rsidR="00D82E09" w:rsidRPr="00801FB6">
        <w:t>.</w:t>
      </w:r>
      <w:r w:rsidR="00D82E09">
        <w:rPr>
          <w:bCs/>
        </w:rPr>
        <w:t xml:space="preserve"> Hover over</w:t>
      </w:r>
      <w:r w:rsidR="00F341D5" w:rsidRPr="00801FB6">
        <w:t xml:space="preserve"> Atom </w:t>
      </w:r>
      <w:r w:rsidR="00D82E09">
        <w:rPr>
          <w:bCs/>
        </w:rPr>
        <w:t>and click</w:t>
      </w:r>
      <w:r w:rsidR="00BB5751">
        <w:rPr>
          <w:bCs/>
        </w:rPr>
        <w:t xml:space="preserve"> on</w:t>
      </w:r>
      <w:r w:rsidR="00D82E09">
        <w:rPr>
          <w:bCs/>
        </w:rPr>
        <w:t xml:space="preserve"> </w:t>
      </w:r>
      <w:r w:rsidR="00F341D5" w:rsidRPr="00F44DF3">
        <w:rPr>
          <w:b/>
          <w:bCs/>
        </w:rPr>
        <w:t>20% van der Waals</w:t>
      </w:r>
      <w:r w:rsidR="00F341D5" w:rsidRPr="007E094F">
        <w:t xml:space="preserve">. </w:t>
      </w:r>
      <w:r w:rsidR="00D82E09">
        <w:t xml:space="preserve">The green Magnesium ions will still be shown as sticks. </w:t>
      </w:r>
      <w:r>
        <w:t xml:space="preserve">Display the magnesium ion in the </w:t>
      </w:r>
      <w:r w:rsidR="005155EB">
        <w:t xml:space="preserve">more </w:t>
      </w:r>
      <w:r>
        <w:t>common sphere representation by typing</w:t>
      </w:r>
      <w:r w:rsidR="00F341D5" w:rsidRPr="009C3F70">
        <w:t xml:space="preserve"> </w:t>
      </w:r>
      <w:r>
        <w:t xml:space="preserve">the following commands </w:t>
      </w:r>
      <w:r w:rsidR="00F341D5" w:rsidRPr="009C3F70">
        <w:t xml:space="preserve">in the </w:t>
      </w:r>
      <w:proofErr w:type="spellStart"/>
      <w:r w:rsidR="00F341D5" w:rsidRPr="009C3F70">
        <w:t>Jmol</w:t>
      </w:r>
      <w:proofErr w:type="spellEnd"/>
      <w:r w:rsidR="00F341D5" w:rsidRPr="009C3F70">
        <w:t xml:space="preserve"> </w:t>
      </w:r>
      <w:r w:rsidR="00F341D5" w:rsidRPr="00F44DF3">
        <w:t>console</w:t>
      </w:r>
      <w:r>
        <w:t>:</w:t>
      </w:r>
    </w:p>
    <w:p w14:paraId="09CB7A11" w14:textId="5737033C" w:rsidR="00F44DF3" w:rsidRDefault="00F341D5" w:rsidP="00F44DF3">
      <w:r w:rsidRPr="00F44DF3">
        <w:rPr>
          <w:i/>
          <w:iCs/>
        </w:rPr>
        <w:t>select Mg</w:t>
      </w:r>
    </w:p>
    <w:p w14:paraId="7267B96F" w14:textId="7484076F" w:rsidR="00F341D5" w:rsidRPr="00F44DF3" w:rsidRDefault="00F341D5" w:rsidP="00F44DF3">
      <w:pPr>
        <w:rPr>
          <w:rFonts w:ascii="Times New Roman" w:eastAsia="Times New Roman" w:hAnsi="Times New Roman" w:cs="Times New Roman"/>
          <w:i/>
          <w:iCs/>
        </w:rPr>
      </w:pPr>
      <w:proofErr w:type="spellStart"/>
      <w:r w:rsidRPr="00F44DF3">
        <w:rPr>
          <w:i/>
          <w:iCs/>
        </w:rPr>
        <w:t>spacefill</w:t>
      </w:r>
      <w:proofErr w:type="spellEnd"/>
      <w:r w:rsidRPr="00F44DF3">
        <w:rPr>
          <w:i/>
          <w:iCs/>
        </w:rPr>
        <w:t xml:space="preserve"> 50%</w:t>
      </w:r>
    </w:p>
    <w:p w14:paraId="1041C014" w14:textId="77777777" w:rsidR="00F341D5" w:rsidRPr="009C3F70" w:rsidRDefault="00F341D5" w:rsidP="00F341D5">
      <w:pPr>
        <w:rPr>
          <w:rFonts w:ascii="Times New Roman" w:eastAsia="Times New Roman" w:hAnsi="Times New Roman" w:cs="Times New Roman"/>
        </w:rPr>
      </w:pPr>
    </w:p>
    <w:p w14:paraId="66D77D8F" w14:textId="08412BBE" w:rsidR="00A25326" w:rsidRDefault="00F44DF3" w:rsidP="000C3431">
      <w:pPr>
        <w:pStyle w:val="ListParagraph"/>
        <w:tabs>
          <w:tab w:val="left" w:pos="720"/>
        </w:tabs>
        <w:ind w:left="0"/>
      </w:pPr>
      <w:r>
        <w:t>3.5.</w:t>
      </w:r>
      <w:r w:rsidR="00BB5751">
        <w:t>4.</w:t>
      </w:r>
      <w:r w:rsidR="006A5DB5">
        <w:tab/>
      </w:r>
      <w:r w:rsidR="00F341D5" w:rsidRPr="009C3F70">
        <w:t>Recolor the ligands to distinguish them from the protein</w:t>
      </w:r>
      <w:r w:rsidR="006A5DB5">
        <w:t>:</w:t>
      </w:r>
      <w:r w:rsidR="00F341D5" w:rsidRPr="009C3F70">
        <w:t xml:space="preserve"> In the </w:t>
      </w:r>
      <w:proofErr w:type="spellStart"/>
      <w:r w:rsidR="00F341D5" w:rsidRPr="00F44DF3">
        <w:t>Jmol</w:t>
      </w:r>
      <w:proofErr w:type="spellEnd"/>
      <w:r w:rsidR="00F341D5" w:rsidRPr="00F44DF3">
        <w:t xml:space="preserve"> console</w:t>
      </w:r>
      <w:r w:rsidR="00F341D5" w:rsidRPr="009C3F70">
        <w:t>, type</w:t>
      </w:r>
      <w:r w:rsidR="00A25326">
        <w:t xml:space="preserve"> the following to execute a command that recolors the ligands in a lighter color scheme:</w:t>
      </w:r>
    </w:p>
    <w:p w14:paraId="6CDE2077" w14:textId="4737CFC5" w:rsidR="00A25326" w:rsidRDefault="00F341D5" w:rsidP="00F44DF3">
      <w:pPr>
        <w:pStyle w:val="ListParagraph"/>
        <w:ind w:left="0"/>
      </w:pPr>
      <w:r w:rsidRPr="003B368B">
        <w:rPr>
          <w:i/>
          <w:iCs/>
        </w:rPr>
        <w:t>select (</w:t>
      </w:r>
      <w:proofErr w:type="spellStart"/>
      <w:proofErr w:type="gramStart"/>
      <w:r w:rsidRPr="003B368B">
        <w:rPr>
          <w:i/>
          <w:iCs/>
        </w:rPr>
        <w:t>bgc,anp</w:t>
      </w:r>
      <w:proofErr w:type="spellEnd"/>
      <w:proofErr w:type="gramEnd"/>
      <w:r w:rsidRPr="003B368B">
        <w:rPr>
          <w:i/>
          <w:iCs/>
        </w:rPr>
        <w:t>) and carbon; color [211,211,211]</w:t>
      </w:r>
    </w:p>
    <w:p w14:paraId="24D7E155" w14:textId="432A97CD" w:rsidR="00A25326" w:rsidRDefault="00F341D5" w:rsidP="00F44DF3">
      <w:pPr>
        <w:pStyle w:val="ListParagraph"/>
        <w:ind w:left="0"/>
      </w:pPr>
      <w:r w:rsidRPr="003B368B">
        <w:rPr>
          <w:i/>
          <w:iCs/>
        </w:rPr>
        <w:t>select (</w:t>
      </w:r>
      <w:proofErr w:type="spellStart"/>
      <w:proofErr w:type="gramStart"/>
      <w:r w:rsidRPr="003B368B">
        <w:rPr>
          <w:i/>
          <w:iCs/>
        </w:rPr>
        <w:t>bgc,anp</w:t>
      </w:r>
      <w:proofErr w:type="spellEnd"/>
      <w:proofErr w:type="gramEnd"/>
      <w:r w:rsidRPr="003B368B">
        <w:rPr>
          <w:i/>
          <w:iCs/>
        </w:rPr>
        <w:t>) and oxygen; color [255,185,185]</w:t>
      </w:r>
    </w:p>
    <w:p w14:paraId="4D1D217B" w14:textId="540E6824" w:rsidR="00A25326" w:rsidRDefault="00F341D5" w:rsidP="00F44DF3">
      <w:pPr>
        <w:pStyle w:val="ListParagraph"/>
        <w:ind w:left="0"/>
      </w:pPr>
      <w:r w:rsidRPr="003B368B">
        <w:rPr>
          <w:i/>
          <w:iCs/>
        </w:rPr>
        <w:t>select (</w:t>
      </w:r>
      <w:proofErr w:type="spellStart"/>
      <w:proofErr w:type="gramStart"/>
      <w:r w:rsidRPr="003B368B">
        <w:rPr>
          <w:i/>
          <w:iCs/>
        </w:rPr>
        <w:t>bgc,anp</w:t>
      </w:r>
      <w:proofErr w:type="spellEnd"/>
      <w:proofErr w:type="gramEnd"/>
      <w:r w:rsidRPr="003B368B">
        <w:rPr>
          <w:i/>
          <w:iCs/>
        </w:rPr>
        <w:t>) and nitrogen; color [150,210,255]</w:t>
      </w:r>
    </w:p>
    <w:p w14:paraId="1B23AF77" w14:textId="47BE10A8" w:rsidR="00A25326" w:rsidRDefault="00F341D5" w:rsidP="00F44DF3">
      <w:pPr>
        <w:pStyle w:val="ListParagraph"/>
        <w:ind w:left="0"/>
      </w:pPr>
      <w:r w:rsidRPr="003B368B">
        <w:rPr>
          <w:i/>
          <w:iCs/>
        </w:rPr>
        <w:t>select (</w:t>
      </w:r>
      <w:proofErr w:type="spellStart"/>
      <w:proofErr w:type="gramStart"/>
      <w:r w:rsidRPr="003B368B">
        <w:rPr>
          <w:i/>
          <w:iCs/>
        </w:rPr>
        <w:t>bgc,anp</w:t>
      </w:r>
      <w:proofErr w:type="spellEnd"/>
      <w:proofErr w:type="gramEnd"/>
      <w:r w:rsidRPr="003B368B">
        <w:rPr>
          <w:i/>
          <w:iCs/>
        </w:rPr>
        <w:t>) and phosphorus; color [255,165,75]</w:t>
      </w:r>
    </w:p>
    <w:p w14:paraId="7CD15E77" w14:textId="6191E63B" w:rsidR="006A5DB5" w:rsidRDefault="00F341D5" w:rsidP="00F44DF3">
      <w:pPr>
        <w:pStyle w:val="ListParagraph"/>
        <w:ind w:left="0"/>
      </w:pPr>
      <w:r w:rsidRPr="003B368B">
        <w:rPr>
          <w:i/>
          <w:iCs/>
        </w:rPr>
        <w:t xml:space="preserve">select Mg; color </w:t>
      </w:r>
      <w:proofErr w:type="spellStart"/>
      <w:r w:rsidRPr="003B368B">
        <w:rPr>
          <w:i/>
          <w:iCs/>
        </w:rPr>
        <w:t>palegreen</w:t>
      </w:r>
      <w:proofErr w:type="spellEnd"/>
    </w:p>
    <w:p w14:paraId="524CB8D5" w14:textId="523A0F7D" w:rsidR="00F341D5" w:rsidRPr="009C3F70" w:rsidRDefault="00F341D5" w:rsidP="00F341D5">
      <w:pPr>
        <w:rPr>
          <w:rFonts w:ascii="Times New Roman" w:eastAsia="Times New Roman" w:hAnsi="Times New Roman" w:cs="Times New Roman"/>
        </w:rPr>
      </w:pPr>
    </w:p>
    <w:p w14:paraId="3D76D3D5" w14:textId="16BCB08D" w:rsidR="00A25326" w:rsidRPr="00A25326" w:rsidRDefault="00A0131C" w:rsidP="00801FB6">
      <w:pPr>
        <w:pStyle w:val="ListParagraph"/>
        <w:ind w:left="0"/>
        <w:rPr>
          <w:i/>
          <w:iCs/>
        </w:rPr>
      </w:pPr>
      <w:r>
        <w:t>3.6.</w:t>
      </w:r>
      <w:r>
        <w:tab/>
      </w:r>
      <w:r w:rsidR="00F341D5" w:rsidRPr="00A25326">
        <w:t>Showing the interactions of the enzyme with the active site ligands</w:t>
      </w:r>
      <w:r w:rsidR="00A25326">
        <w:t>:</w:t>
      </w:r>
      <w:r w:rsidR="00F341D5" w:rsidRPr="00801FB6">
        <w:rPr>
          <w:bCs/>
        </w:rPr>
        <w:t xml:space="preserve"> </w:t>
      </w:r>
      <w:r w:rsidR="00711C61">
        <w:t>Using</w:t>
      </w:r>
      <w:r w:rsidR="00711C61" w:rsidRPr="009C3F70">
        <w:t xml:space="preserve"> the </w:t>
      </w:r>
      <w:proofErr w:type="spellStart"/>
      <w:r w:rsidR="00711C61">
        <w:t>Jmol</w:t>
      </w:r>
      <w:proofErr w:type="spellEnd"/>
      <w:r w:rsidR="00711C61">
        <w:t xml:space="preserve"> </w:t>
      </w:r>
      <w:r w:rsidR="00711C61" w:rsidRPr="00F7170A">
        <w:t>console</w:t>
      </w:r>
      <w:r w:rsidR="00711C61">
        <w:t xml:space="preserve">, </w:t>
      </w:r>
      <w:r w:rsidR="00B83B69">
        <w:t xml:space="preserve">execute each line of </w:t>
      </w:r>
      <w:r w:rsidR="00BB5751">
        <w:t xml:space="preserve">the following </w:t>
      </w:r>
      <w:r w:rsidR="00B83B69">
        <w:t>command</w:t>
      </w:r>
      <w:r w:rsidR="00A25326">
        <w:t>:</w:t>
      </w:r>
    </w:p>
    <w:p w14:paraId="0F7F5BDA" w14:textId="5FCDDF85" w:rsidR="00A25326" w:rsidRDefault="00F341D5" w:rsidP="00A25326">
      <w:pPr>
        <w:pStyle w:val="ListParagraph"/>
        <w:ind w:left="0"/>
      </w:pPr>
      <w:r w:rsidRPr="00A25326">
        <w:rPr>
          <w:i/>
          <w:iCs/>
        </w:rPr>
        <w:t xml:space="preserve">define </w:t>
      </w:r>
      <w:proofErr w:type="spellStart"/>
      <w:r w:rsidRPr="00A25326">
        <w:rPr>
          <w:i/>
          <w:iCs/>
        </w:rPr>
        <w:t>ligbind</w:t>
      </w:r>
      <w:proofErr w:type="spellEnd"/>
      <w:r w:rsidRPr="00A25326">
        <w:rPr>
          <w:i/>
          <w:iCs/>
        </w:rPr>
        <w:t xml:space="preserve"> (ANP, BGC, MG)</w:t>
      </w:r>
    </w:p>
    <w:p w14:paraId="75440FE8" w14:textId="77777777" w:rsidR="00A25326" w:rsidRDefault="00F341D5" w:rsidP="00A25326">
      <w:pPr>
        <w:pStyle w:val="ListParagraph"/>
        <w:ind w:left="0"/>
        <w:rPr>
          <w:bCs/>
        </w:rPr>
      </w:pPr>
      <w:r w:rsidRPr="00A25326">
        <w:rPr>
          <w:i/>
          <w:iCs/>
        </w:rPr>
        <w:t>select within (5, (</w:t>
      </w:r>
      <w:proofErr w:type="spellStart"/>
      <w:proofErr w:type="gramStart"/>
      <w:r w:rsidRPr="00A25326">
        <w:rPr>
          <w:i/>
          <w:iCs/>
        </w:rPr>
        <w:t>bgc,anp</w:t>
      </w:r>
      <w:proofErr w:type="gramEnd"/>
      <w:r w:rsidRPr="00A25326">
        <w:rPr>
          <w:i/>
          <w:iCs/>
        </w:rPr>
        <w:t>,mg</w:t>
      </w:r>
      <w:proofErr w:type="spellEnd"/>
      <w:r w:rsidRPr="00A25326">
        <w:rPr>
          <w:i/>
          <w:iCs/>
        </w:rPr>
        <w:t>))</w:t>
      </w:r>
    </w:p>
    <w:p w14:paraId="1137D930" w14:textId="7804EA66" w:rsidR="00A25326" w:rsidRDefault="00F341D5" w:rsidP="00A25326">
      <w:pPr>
        <w:pStyle w:val="ListParagraph"/>
        <w:ind w:left="0"/>
      </w:pPr>
      <w:r w:rsidRPr="00A25326">
        <w:rPr>
          <w:i/>
          <w:iCs/>
        </w:rPr>
        <w:t>select remove group hetero and not water</w:t>
      </w:r>
    </w:p>
    <w:p w14:paraId="7F8CF67F" w14:textId="77777777" w:rsidR="00FB7AF3" w:rsidRDefault="00FB7AF3" w:rsidP="00A25326">
      <w:pPr>
        <w:pStyle w:val="ListParagraph"/>
        <w:ind w:left="0"/>
        <w:rPr>
          <w:i/>
          <w:iCs/>
        </w:rPr>
      </w:pPr>
    </w:p>
    <w:p w14:paraId="22D558AE" w14:textId="6FA13946" w:rsidR="00FB7AF3" w:rsidRDefault="00FB7AF3" w:rsidP="00A25326">
      <w:pPr>
        <w:pStyle w:val="ListParagraph"/>
        <w:ind w:left="0"/>
        <w:rPr>
          <w:i/>
          <w:iCs/>
        </w:rPr>
      </w:pPr>
      <w:r w:rsidRPr="00FB7AF3">
        <w:rPr>
          <w:iCs/>
        </w:rPr>
        <w:t>3.6.1</w:t>
      </w:r>
      <w:r w:rsidR="00BB5751">
        <w:rPr>
          <w:iCs/>
        </w:rPr>
        <w:t>.</w:t>
      </w:r>
      <w:r>
        <w:rPr>
          <w:i/>
          <w:iCs/>
        </w:rPr>
        <w:tab/>
      </w:r>
      <w:r w:rsidRPr="00FB7AF3">
        <w:rPr>
          <w:iCs/>
        </w:rPr>
        <w:t>To</w:t>
      </w:r>
      <w:r>
        <w:rPr>
          <w:iCs/>
        </w:rPr>
        <w:t xml:space="preserve"> show lines to illustrate hydrogen bonds, type this command in the </w:t>
      </w:r>
      <w:proofErr w:type="spellStart"/>
      <w:r>
        <w:rPr>
          <w:iCs/>
        </w:rPr>
        <w:t>Jmol</w:t>
      </w:r>
      <w:proofErr w:type="spellEnd"/>
      <w:r>
        <w:rPr>
          <w:iCs/>
        </w:rPr>
        <w:t xml:space="preserve"> console:</w:t>
      </w:r>
    </w:p>
    <w:p w14:paraId="4818A9B9" w14:textId="171F13C4" w:rsidR="00B83B69" w:rsidRDefault="00F341D5" w:rsidP="00A25326">
      <w:pPr>
        <w:pStyle w:val="ListParagraph"/>
        <w:ind w:left="0"/>
        <w:rPr>
          <w:i/>
          <w:iCs/>
        </w:rPr>
      </w:pPr>
      <w:r w:rsidRPr="00A25326">
        <w:rPr>
          <w:i/>
          <w:iCs/>
        </w:rPr>
        <w:t>connect 3.3 (</w:t>
      </w:r>
      <w:proofErr w:type="spellStart"/>
      <w:r w:rsidRPr="00A25326">
        <w:rPr>
          <w:i/>
          <w:iCs/>
        </w:rPr>
        <w:t>ligbind</w:t>
      </w:r>
      <w:proofErr w:type="spellEnd"/>
      <w:r w:rsidRPr="00A25326">
        <w:rPr>
          <w:i/>
          <w:iCs/>
        </w:rPr>
        <w:t xml:space="preserve"> and (oxygen or nitrogen)) (selected and (oxygen or nitrogen)) strut yellow</w:t>
      </w:r>
    </w:p>
    <w:p w14:paraId="78D67AFF" w14:textId="1E45F7E2" w:rsidR="00B83B69" w:rsidRPr="00B83B69" w:rsidRDefault="00BB5751" w:rsidP="00A25326">
      <w:pPr>
        <w:pStyle w:val="ListParagraph"/>
        <w:ind w:left="0"/>
        <w:rPr>
          <w:iCs/>
        </w:rPr>
      </w:pPr>
      <w:r>
        <w:rPr>
          <w:iCs/>
        </w:rPr>
        <w:t xml:space="preserve">Then, </w:t>
      </w:r>
      <w:r w:rsidR="00B83B69">
        <w:rPr>
          <w:iCs/>
        </w:rPr>
        <w:t>modify the thickness of the lines by typing the following command in the console:</w:t>
      </w:r>
    </w:p>
    <w:p w14:paraId="645BAD8D" w14:textId="7D435CFC" w:rsidR="00F341D5" w:rsidRPr="00A25326" w:rsidRDefault="00F341D5" w:rsidP="00A25326">
      <w:pPr>
        <w:pStyle w:val="ListParagraph"/>
        <w:ind w:left="0"/>
        <w:rPr>
          <w:i/>
          <w:iCs/>
        </w:rPr>
      </w:pPr>
      <w:r w:rsidRPr="00A25326">
        <w:rPr>
          <w:i/>
          <w:iCs/>
        </w:rPr>
        <w:t>select all; strut 0.1; select none</w:t>
      </w:r>
    </w:p>
    <w:p w14:paraId="2C1DE2D3" w14:textId="77777777" w:rsidR="00F341D5" w:rsidRPr="009C3F70" w:rsidRDefault="00F341D5" w:rsidP="00F341D5">
      <w:pPr>
        <w:rPr>
          <w:rFonts w:ascii="Times New Roman" w:eastAsia="Times New Roman" w:hAnsi="Times New Roman" w:cs="Times New Roman"/>
        </w:rPr>
      </w:pPr>
    </w:p>
    <w:p w14:paraId="5B04855B" w14:textId="1C531F1E" w:rsidR="00A25326" w:rsidRPr="00A25326" w:rsidRDefault="003B272A" w:rsidP="00801FB6">
      <w:pPr>
        <w:pStyle w:val="ListParagraph"/>
        <w:ind w:left="0"/>
        <w:rPr>
          <w:i/>
          <w:iCs/>
        </w:rPr>
      </w:pPr>
      <w:r>
        <w:lastRenderedPageBreak/>
        <w:t>3.7.</w:t>
      </w:r>
      <w:r>
        <w:tab/>
      </w:r>
      <w:r w:rsidR="00F341D5" w:rsidRPr="00A25326">
        <w:t>Simplifying the structure</w:t>
      </w:r>
      <w:r w:rsidR="00042766">
        <w:t>: T</w:t>
      </w:r>
      <w:r w:rsidR="00A25326" w:rsidRPr="00A25326">
        <w:t>o hide the cartoon of the protein and clear the selection</w:t>
      </w:r>
      <w:r w:rsidR="00A25326">
        <w:t>,</w:t>
      </w:r>
      <w:r w:rsidR="00A25326" w:rsidRPr="009C3F70">
        <w:t xml:space="preserve"> </w:t>
      </w:r>
      <w:r w:rsidR="00A25326">
        <w:t>i</w:t>
      </w:r>
      <w:r w:rsidR="00F341D5" w:rsidRPr="009C3F70">
        <w:t xml:space="preserve">n the </w:t>
      </w:r>
      <w:proofErr w:type="spellStart"/>
      <w:r w:rsidR="00F341D5" w:rsidRPr="00A25326">
        <w:t>Jmol</w:t>
      </w:r>
      <w:proofErr w:type="spellEnd"/>
      <w:r w:rsidR="00F341D5" w:rsidRPr="00A25326">
        <w:t xml:space="preserve"> console, type</w:t>
      </w:r>
      <w:r w:rsidR="00A25326">
        <w:t>:</w:t>
      </w:r>
    </w:p>
    <w:p w14:paraId="11938203" w14:textId="2CA5B268" w:rsidR="00F341D5" w:rsidRPr="00A25326" w:rsidRDefault="00F341D5" w:rsidP="00A25326">
      <w:pPr>
        <w:pStyle w:val="ListParagraph"/>
        <w:ind w:left="0"/>
        <w:rPr>
          <w:i/>
          <w:iCs/>
        </w:rPr>
      </w:pPr>
      <w:r w:rsidRPr="00A25326">
        <w:rPr>
          <w:i/>
          <w:iCs/>
        </w:rPr>
        <w:t>select all; cartoon off; select none</w:t>
      </w:r>
    </w:p>
    <w:p w14:paraId="62EF59E5" w14:textId="77777777" w:rsidR="00F341D5" w:rsidRPr="009C3F70" w:rsidRDefault="00F341D5" w:rsidP="00F341D5"/>
    <w:p w14:paraId="54640F4A" w14:textId="544616BC" w:rsidR="00A25326" w:rsidRDefault="00F37357" w:rsidP="00801FB6">
      <w:pPr>
        <w:pStyle w:val="ListParagraph"/>
        <w:ind w:left="0"/>
      </w:pPr>
      <w:r>
        <w:t>3.8.</w:t>
      </w:r>
      <w:r>
        <w:tab/>
      </w:r>
      <w:r w:rsidR="00A3273D" w:rsidRPr="009C3F70">
        <w:t>Labeling ligands and hydrogen</w:t>
      </w:r>
      <w:r w:rsidR="00A3273D">
        <w:t>-</w:t>
      </w:r>
      <w:r w:rsidR="00A3273D" w:rsidRPr="009C3F70">
        <w:t>bonded side chains</w:t>
      </w:r>
      <w:r w:rsidR="00A25326" w:rsidRPr="00A25326">
        <w:t>:</w:t>
      </w:r>
      <w:r w:rsidR="00F341D5" w:rsidRPr="00801FB6">
        <w:rPr>
          <w:bCs/>
        </w:rPr>
        <w:t xml:space="preserve"> </w:t>
      </w:r>
      <w:r w:rsidR="00F341D5" w:rsidRPr="009C3F70">
        <w:t xml:space="preserve">In the </w:t>
      </w:r>
      <w:r w:rsidR="00F341D5" w:rsidRPr="00A25326">
        <w:t>pop-up</w:t>
      </w:r>
      <w:r w:rsidR="00F341D5" w:rsidRPr="009C3F70">
        <w:t xml:space="preserve"> window</w:t>
      </w:r>
      <w:r w:rsidR="00F341D5">
        <w:t xml:space="preserve">, click </w:t>
      </w:r>
      <w:r w:rsidR="00BB5751">
        <w:t xml:space="preserve">on </w:t>
      </w:r>
      <w:r w:rsidR="00F341D5" w:rsidRPr="00A25326">
        <w:rPr>
          <w:b/>
          <w:bCs/>
        </w:rPr>
        <w:t xml:space="preserve">Set </w:t>
      </w:r>
      <w:r w:rsidR="00BB5751">
        <w:rPr>
          <w:b/>
          <w:bCs/>
        </w:rPr>
        <w:t>P</w:t>
      </w:r>
      <w:r w:rsidR="00BB5751" w:rsidRPr="00A25326">
        <w:rPr>
          <w:b/>
          <w:bCs/>
        </w:rPr>
        <w:t xml:space="preserve">icking </w:t>
      </w:r>
      <w:r w:rsidR="002F6B69">
        <w:rPr>
          <w:bCs/>
        </w:rPr>
        <w:t>&gt;</w:t>
      </w:r>
      <w:r w:rsidR="002F6B69" w:rsidRPr="00A25326">
        <w:rPr>
          <w:b/>
          <w:bCs/>
        </w:rPr>
        <w:t xml:space="preserve"> </w:t>
      </w:r>
      <w:r w:rsidR="00F341D5" w:rsidRPr="00A25326">
        <w:rPr>
          <w:b/>
          <w:bCs/>
        </w:rPr>
        <w:t xml:space="preserve">Select </w:t>
      </w:r>
      <w:r w:rsidR="00BB5751">
        <w:rPr>
          <w:b/>
          <w:bCs/>
        </w:rPr>
        <w:t>A</w:t>
      </w:r>
      <w:r w:rsidR="00BB5751" w:rsidRPr="00A25326">
        <w:rPr>
          <w:b/>
          <w:bCs/>
        </w:rPr>
        <w:t>tom</w:t>
      </w:r>
      <w:r w:rsidR="00F341D5" w:rsidRPr="00801FB6">
        <w:t>.</w:t>
      </w:r>
      <w:r w:rsidR="00A25326" w:rsidRPr="00801FB6">
        <w:t xml:space="preserve"> </w:t>
      </w:r>
      <w:r w:rsidR="00F341D5" w:rsidRPr="009C3F70">
        <w:t xml:space="preserve">Click on an atom in one of the hydrogen bonded residues. The amino acid and residue numbers appear in the </w:t>
      </w:r>
      <w:r w:rsidR="00F341D5" w:rsidRPr="00A25326">
        <w:t>console</w:t>
      </w:r>
      <w:r w:rsidR="00F341D5" w:rsidRPr="009C3F70">
        <w:t xml:space="preserve">. Then, use the </w:t>
      </w:r>
      <w:r w:rsidR="00F341D5" w:rsidRPr="00A25326">
        <w:t>console</w:t>
      </w:r>
      <w:r w:rsidR="00F341D5" w:rsidRPr="009C3F70">
        <w:t xml:space="preserve"> to type a label, </w:t>
      </w:r>
      <w:r w:rsidR="00FC2566">
        <w:t>for example:</w:t>
      </w:r>
    </w:p>
    <w:p w14:paraId="5A519C3C" w14:textId="03CE90E6" w:rsidR="00F341D5" w:rsidRPr="00A25326" w:rsidRDefault="00F341D5" w:rsidP="00A25326">
      <w:pPr>
        <w:pStyle w:val="ListParagraph"/>
        <w:ind w:left="0"/>
      </w:pPr>
      <w:r w:rsidRPr="00A25326">
        <w:rPr>
          <w:i/>
          <w:iCs/>
        </w:rPr>
        <w:t>label Glu-256</w:t>
      </w:r>
    </w:p>
    <w:p w14:paraId="07E39493" w14:textId="1FE2FBE5" w:rsidR="00F341D5" w:rsidRPr="009C3F70" w:rsidRDefault="00F341D5" w:rsidP="00F341D5"/>
    <w:p w14:paraId="40C778A9" w14:textId="0CECFABE" w:rsidR="00F341D5" w:rsidRPr="009C3F70" w:rsidRDefault="00F175A1" w:rsidP="00801FB6">
      <w:pPr>
        <w:pStyle w:val="ListParagraph"/>
        <w:ind w:left="0"/>
      </w:pPr>
      <w:r>
        <w:t>3.9.</w:t>
      </w:r>
      <w:r>
        <w:tab/>
      </w:r>
      <w:r w:rsidR="00044F78" w:rsidRPr="009C3F70">
        <w:t>Saving the rendering at any point to return to work on it or share with others</w:t>
      </w:r>
      <w:r w:rsidR="00A25326">
        <w:t>:</w:t>
      </w:r>
      <w:r w:rsidR="00F341D5" w:rsidRPr="00801FB6">
        <w:rPr>
          <w:bCs/>
        </w:rPr>
        <w:t xml:space="preserve"> </w:t>
      </w:r>
      <w:r w:rsidR="00F341D5" w:rsidRPr="009C3F70">
        <w:t xml:space="preserve">In the </w:t>
      </w:r>
      <w:r w:rsidR="00F341D5" w:rsidRPr="00A25326">
        <w:t>top menu</w:t>
      </w:r>
      <w:r w:rsidR="00F341D5" w:rsidRPr="009C3F70">
        <w:t xml:space="preserve">, click </w:t>
      </w:r>
      <w:r w:rsidR="00BB5751">
        <w:t xml:space="preserve">on </w:t>
      </w:r>
      <w:r w:rsidR="00F341D5" w:rsidRPr="009C3F70">
        <w:t xml:space="preserve">the </w:t>
      </w:r>
      <w:r w:rsidR="00F341D5" w:rsidRPr="00801FB6">
        <w:rPr>
          <w:bCs/>
        </w:rPr>
        <w:t>camera</w:t>
      </w:r>
      <w:r w:rsidR="00A25326" w:rsidRPr="00801FB6">
        <w:rPr>
          <w:bCs/>
        </w:rPr>
        <w:t xml:space="preserve"> icon</w:t>
      </w:r>
      <w:r w:rsidR="00F341D5" w:rsidRPr="009C3F70">
        <w:t xml:space="preserve">. </w:t>
      </w:r>
      <w:r w:rsidR="00A25326">
        <w:t>Type a file</w:t>
      </w:r>
      <w:r w:rsidR="00F341D5" w:rsidRPr="009C3F70">
        <w:t xml:space="preserve"> name and select a location to save.</w:t>
      </w:r>
    </w:p>
    <w:p w14:paraId="3F6CBA25" w14:textId="77777777" w:rsidR="00F341D5" w:rsidRPr="009C3F70" w:rsidRDefault="00F341D5" w:rsidP="00F341D5"/>
    <w:p w14:paraId="492DF39C" w14:textId="61E6529C" w:rsidR="00F341D5" w:rsidRPr="009C3F70" w:rsidRDefault="00921EEE" w:rsidP="00F341D5">
      <w:r>
        <w:t>NOTE</w:t>
      </w:r>
      <w:r w:rsidR="00F341D5" w:rsidRPr="009C3F70">
        <w:t xml:space="preserve">: An exported JPEG file (.jpg) contains the information for both an image as it appears in the display window at the time of exporting, as well as the current state of the model. To reload the model, open </w:t>
      </w:r>
      <w:proofErr w:type="spellStart"/>
      <w:r w:rsidR="00F341D5" w:rsidRPr="009C3F70">
        <w:t>Jmol</w:t>
      </w:r>
      <w:proofErr w:type="spellEnd"/>
      <w:r w:rsidR="00F341D5" w:rsidRPr="009C3F70">
        <w:t xml:space="preserve"> and drag the saved JPEG file into the </w:t>
      </w:r>
      <w:proofErr w:type="spellStart"/>
      <w:r w:rsidR="00F341D5" w:rsidRPr="009C3F70">
        <w:t>Jmol</w:t>
      </w:r>
      <w:proofErr w:type="spellEnd"/>
      <w:r w:rsidR="00F341D5" w:rsidRPr="009C3F70">
        <w:t xml:space="preserve"> Display Window.</w:t>
      </w:r>
    </w:p>
    <w:p w14:paraId="02E77D2B" w14:textId="5BFC2361" w:rsidR="00F341D5" w:rsidRPr="009C3F70" w:rsidRDefault="00F341D5" w:rsidP="00F341D5">
      <w:pPr>
        <w:rPr>
          <w:b/>
        </w:rPr>
      </w:pPr>
    </w:p>
    <w:p w14:paraId="50F60D5B" w14:textId="72E631FA" w:rsidR="00A25326" w:rsidRDefault="00F175A1" w:rsidP="00801FB6">
      <w:pPr>
        <w:pStyle w:val="ListParagraph"/>
        <w:ind w:left="0"/>
      </w:pPr>
      <w:r>
        <w:t>3.10.</w:t>
      </w:r>
      <w:r>
        <w:tab/>
      </w:r>
      <w:r w:rsidR="00044F78" w:rsidRPr="009C3F70">
        <w:t>Saving an image for embedding</w:t>
      </w:r>
      <w:r w:rsidR="00044F78">
        <w:t xml:space="preserve"> or </w:t>
      </w:r>
      <w:r w:rsidR="00044F78" w:rsidRPr="009C3F70">
        <w:t>printing</w:t>
      </w:r>
      <w:r w:rsidR="00A25326">
        <w:t xml:space="preserve">: </w:t>
      </w:r>
      <w:r w:rsidR="00F341D5" w:rsidRPr="009C3F70">
        <w:t xml:space="preserve">In the </w:t>
      </w:r>
      <w:proofErr w:type="spellStart"/>
      <w:r w:rsidR="00F341D5" w:rsidRPr="009C3F70">
        <w:t>Jmol</w:t>
      </w:r>
      <w:proofErr w:type="spellEnd"/>
      <w:r w:rsidR="00F341D5" w:rsidRPr="009C3F70">
        <w:t xml:space="preserve"> console, </w:t>
      </w:r>
      <w:r w:rsidR="00A25326">
        <w:t>recolor the background to white, by typing:</w:t>
      </w:r>
    </w:p>
    <w:p w14:paraId="65900664" w14:textId="5774A091" w:rsidR="00F341D5" w:rsidRPr="00066930" w:rsidRDefault="00F341D5" w:rsidP="00A25326">
      <w:pPr>
        <w:pStyle w:val="ListParagraph"/>
        <w:ind w:left="0"/>
      </w:pPr>
      <w:r w:rsidRPr="00A25326">
        <w:rPr>
          <w:i/>
          <w:iCs/>
        </w:rPr>
        <w:t>background white</w:t>
      </w:r>
    </w:p>
    <w:p w14:paraId="245101F5" w14:textId="3C638B0C" w:rsidR="00F341D5" w:rsidRPr="00A25326" w:rsidRDefault="00A25326" w:rsidP="00F341D5">
      <w:r>
        <w:t xml:space="preserve">As in step 3.9, </w:t>
      </w:r>
      <w:r w:rsidRPr="009C3F70">
        <w:t>click</w:t>
      </w:r>
      <w:r w:rsidR="00BB5751">
        <w:t xml:space="preserve"> on</w:t>
      </w:r>
      <w:r w:rsidRPr="009C3F70">
        <w:t xml:space="preserve"> the </w:t>
      </w:r>
      <w:r w:rsidRPr="00801FB6">
        <w:rPr>
          <w:bCs/>
        </w:rPr>
        <w:t>camera icon</w:t>
      </w:r>
      <w:r>
        <w:t xml:space="preserve"> and save the file.</w:t>
      </w:r>
    </w:p>
    <w:p w14:paraId="57BD4241" w14:textId="77777777" w:rsidR="005D1F81" w:rsidRPr="00CA4DB4" w:rsidRDefault="005D1F81" w:rsidP="004D5BED">
      <w:pPr>
        <w:rPr>
          <w:b/>
          <w:bCs/>
        </w:rPr>
      </w:pPr>
    </w:p>
    <w:p w14:paraId="0E831D6D" w14:textId="041839B0" w:rsidR="00245F9D" w:rsidRPr="00296FC9" w:rsidRDefault="00245F9D" w:rsidP="00D8333A">
      <w:pPr>
        <w:tabs>
          <w:tab w:val="left" w:pos="720"/>
        </w:tabs>
        <w:rPr>
          <w:b/>
          <w:bCs/>
        </w:rPr>
      </w:pPr>
      <w:r w:rsidRPr="00296FC9">
        <w:rPr>
          <w:b/>
          <w:bCs/>
        </w:rPr>
        <w:t>4.</w:t>
      </w:r>
      <w:r w:rsidR="006A5DB5">
        <w:rPr>
          <w:b/>
          <w:bCs/>
        </w:rPr>
        <w:tab/>
      </w:r>
      <w:r w:rsidRPr="00296FC9">
        <w:rPr>
          <w:b/>
          <w:bCs/>
        </w:rPr>
        <w:t xml:space="preserve">PyMOL </w:t>
      </w:r>
      <w:r w:rsidR="00296FC9">
        <w:rPr>
          <w:b/>
          <w:bCs/>
        </w:rPr>
        <w:t>protocol</w:t>
      </w:r>
    </w:p>
    <w:p w14:paraId="570CA3D5" w14:textId="77777777" w:rsidR="00245F9D" w:rsidRPr="009C3F70" w:rsidRDefault="00245F9D" w:rsidP="004D5BED">
      <w:pPr>
        <w:rPr>
          <w:u w:val="single"/>
        </w:rPr>
      </w:pPr>
    </w:p>
    <w:p w14:paraId="07D58C8D" w14:textId="3FDA78E1" w:rsidR="00CC04C5" w:rsidRPr="009C3F70" w:rsidRDefault="00296FC9" w:rsidP="00CC04C5">
      <w:r>
        <w:t>NOTE</w:t>
      </w:r>
      <w:r w:rsidR="00CC04C5" w:rsidRPr="009C3F70">
        <w:t xml:space="preserve">: Trackpad and Mouse Controls: To </w:t>
      </w:r>
      <w:r w:rsidR="00CC04C5" w:rsidRPr="00296FC9">
        <w:t>rotate</w:t>
      </w:r>
      <w:r>
        <w:t>,</w:t>
      </w:r>
      <w:r w:rsidR="00CC04C5" w:rsidRPr="009C3F70">
        <w:t xml:space="preserve"> click and drag (mouse: left click and drag). To </w:t>
      </w:r>
      <w:r w:rsidR="00CC04C5" w:rsidRPr="00296FC9">
        <w:t>zoom</w:t>
      </w:r>
      <w:r w:rsidR="00CC04C5" w:rsidRPr="009C3F70">
        <w:t xml:space="preserve">, pinch and spread (mouse: right click and drag). To </w:t>
      </w:r>
      <w:r w:rsidR="00CC04C5" w:rsidRPr="00296FC9">
        <w:t>translate</w:t>
      </w:r>
      <w:r w:rsidR="00CC04C5" w:rsidRPr="00A25326">
        <w:t xml:space="preserve"> </w:t>
      </w:r>
      <w:r w:rsidR="00CC04C5" w:rsidRPr="009C3F70">
        <w:t>(i.e.</w:t>
      </w:r>
      <w:r w:rsidR="00BB5751">
        <w:t>,</w:t>
      </w:r>
      <w:r w:rsidR="00CC04C5" w:rsidRPr="009C3F70">
        <w:t xml:space="preserve"> move the entire structure), </w:t>
      </w:r>
      <w:r w:rsidR="005F4588">
        <w:t xml:space="preserve">control </w:t>
      </w:r>
      <w:r w:rsidR="00CC04C5" w:rsidRPr="009C3F70">
        <w:t>+ click and drag (mouse: command + left click and drag). To re-center</w:t>
      </w:r>
      <w:r w:rsidR="00CC04C5">
        <w:t xml:space="preserve"> go to the </w:t>
      </w:r>
      <w:r w:rsidRPr="009C3F70">
        <w:t>right-hand</w:t>
      </w:r>
      <w:r w:rsidR="00CC04C5" w:rsidRPr="009C3F70">
        <w:t xml:space="preserve"> object panel </w:t>
      </w:r>
      <w:r w:rsidR="00CC04C5">
        <w:t xml:space="preserve">and click on </w:t>
      </w:r>
      <w:r w:rsidR="00CC04C5" w:rsidRPr="006D223A">
        <w:rPr>
          <w:b/>
        </w:rPr>
        <w:t xml:space="preserve">A </w:t>
      </w:r>
      <w:r w:rsidR="00572B25">
        <w:t>&gt;</w:t>
      </w:r>
      <w:r w:rsidR="00572B25" w:rsidRPr="009C3F70">
        <w:t xml:space="preserve"> </w:t>
      </w:r>
      <w:r w:rsidR="00BB5751">
        <w:rPr>
          <w:b/>
        </w:rPr>
        <w:t>O</w:t>
      </w:r>
      <w:r w:rsidR="00BB5751" w:rsidRPr="006D223A">
        <w:rPr>
          <w:b/>
        </w:rPr>
        <w:t>rient</w:t>
      </w:r>
      <w:r w:rsidR="00BB5751" w:rsidRPr="009C3F70">
        <w:t xml:space="preserve"> </w:t>
      </w:r>
      <w:r w:rsidR="00CC04C5" w:rsidRPr="009C3F70">
        <w:t xml:space="preserve">or </w:t>
      </w:r>
      <w:r w:rsidR="00BB5751">
        <w:rPr>
          <w:b/>
        </w:rPr>
        <w:t>C</w:t>
      </w:r>
      <w:r w:rsidR="00BB5751" w:rsidRPr="006D223A">
        <w:rPr>
          <w:b/>
        </w:rPr>
        <w:t>enter</w:t>
      </w:r>
      <w:r w:rsidR="00CC04C5" w:rsidRPr="009C3F70">
        <w:t>.</w:t>
      </w:r>
    </w:p>
    <w:p w14:paraId="267DC3E2" w14:textId="77777777" w:rsidR="00CC04C5" w:rsidRPr="009C3F70" w:rsidRDefault="00CC04C5" w:rsidP="00CC04C5"/>
    <w:p w14:paraId="41D07398" w14:textId="57CB3A6C" w:rsidR="00CC04C5" w:rsidRPr="00296FC9" w:rsidRDefault="00CC04C5" w:rsidP="00D8333A">
      <w:pPr>
        <w:tabs>
          <w:tab w:val="left" w:pos="720"/>
        </w:tabs>
      </w:pPr>
      <w:r w:rsidRPr="00296FC9">
        <w:t>4.1</w:t>
      </w:r>
      <w:r w:rsidR="00BB5751">
        <w:t>.</w:t>
      </w:r>
      <w:r w:rsidR="00D8333A">
        <w:tab/>
      </w:r>
      <w:r w:rsidRPr="00296FC9">
        <w:t>Loading the structure into PyMOL</w:t>
      </w:r>
      <w:r w:rsidR="00A25326">
        <w:t>:</w:t>
      </w:r>
      <w:r w:rsidRPr="00296FC9">
        <w:t xml:space="preserve"> </w:t>
      </w:r>
      <w:r w:rsidR="00A25326">
        <w:t>In</w:t>
      </w:r>
      <w:r w:rsidRPr="00296FC9">
        <w:t xml:space="preserve"> the command line near the top of the GUI (preceded by “PyMOL&gt;”), type:</w:t>
      </w:r>
    </w:p>
    <w:p w14:paraId="74EF546C" w14:textId="345DDB9C" w:rsidR="00CC04C5" w:rsidRPr="00296FC9" w:rsidRDefault="00CC04C5" w:rsidP="00CC04C5">
      <w:r w:rsidRPr="00296FC9">
        <w:rPr>
          <w:i/>
        </w:rPr>
        <w:t>fetch 3</w:t>
      </w:r>
      <w:r w:rsidR="00FB7AF3">
        <w:rPr>
          <w:i/>
        </w:rPr>
        <w:t>FGU</w:t>
      </w:r>
    </w:p>
    <w:p w14:paraId="1C86BB02" w14:textId="65A8AC12" w:rsidR="00CC04C5" w:rsidRDefault="00CC04C5" w:rsidP="00CC04C5"/>
    <w:p w14:paraId="12DE1F3C" w14:textId="56C32E11" w:rsidR="00AE523D" w:rsidRPr="00AE523D" w:rsidRDefault="00921EEE" w:rsidP="009C2FFB">
      <w:pPr>
        <w:pStyle w:val="ListParagraph"/>
        <w:ind w:left="0"/>
        <w:rPr>
          <w:iCs/>
        </w:rPr>
      </w:pPr>
      <w:r>
        <w:rPr>
          <w:iCs/>
        </w:rPr>
        <w:t>NOTE</w:t>
      </w:r>
      <w:r w:rsidR="00AE523D" w:rsidRPr="000C3431">
        <w:rPr>
          <w:iCs/>
        </w:rPr>
        <w:t>: After inputting any typed line command, press return on the keyboard to execute it</w:t>
      </w:r>
      <w:r w:rsidR="00AE523D">
        <w:rPr>
          <w:iCs/>
        </w:rPr>
        <w:t>.</w:t>
      </w:r>
    </w:p>
    <w:p w14:paraId="6656FDC3" w14:textId="77777777" w:rsidR="00AE523D" w:rsidRPr="00296FC9" w:rsidRDefault="00AE523D" w:rsidP="00CC04C5"/>
    <w:p w14:paraId="77C0F44B" w14:textId="42E6B4ED" w:rsidR="00CC04C5" w:rsidRPr="00296FC9" w:rsidRDefault="00CC04C5" w:rsidP="00D8333A">
      <w:pPr>
        <w:tabs>
          <w:tab w:val="left" w:pos="720"/>
        </w:tabs>
      </w:pPr>
      <w:r w:rsidRPr="00296FC9">
        <w:t>4.2</w:t>
      </w:r>
      <w:r w:rsidR="00BB5751">
        <w:t>.</w:t>
      </w:r>
      <w:r w:rsidR="00D8333A">
        <w:tab/>
      </w:r>
      <w:r w:rsidRPr="00296FC9">
        <w:t>Adjusting the representation</w:t>
      </w:r>
      <w:r w:rsidR="00A25326">
        <w:t>:</w:t>
      </w:r>
      <w:r w:rsidRPr="00296FC9">
        <w:t xml:space="preserve"> </w:t>
      </w:r>
      <w:r w:rsidR="00A25326">
        <w:t>In</w:t>
      </w:r>
      <w:r w:rsidRPr="00296FC9">
        <w:t xml:space="preserve"> the names/object panel on the right-hand side of the PyMOL window, to the right of “3</w:t>
      </w:r>
      <w:r w:rsidR="00FB7AF3">
        <w:t>FGU</w:t>
      </w:r>
      <w:r w:rsidRPr="00296FC9">
        <w:t>” click</w:t>
      </w:r>
      <w:r w:rsidR="00BB5751">
        <w:t xml:space="preserve"> on</w:t>
      </w:r>
      <w:r w:rsidRPr="00296FC9">
        <w:t xml:space="preserve"> </w:t>
      </w:r>
      <w:r w:rsidRPr="00296FC9">
        <w:rPr>
          <w:b/>
        </w:rPr>
        <w:t>H</w:t>
      </w:r>
      <w:r w:rsidRPr="00296FC9">
        <w:t xml:space="preserve"> </w:t>
      </w:r>
      <w:r w:rsidR="002F6B69">
        <w:t>&gt;</w:t>
      </w:r>
      <w:r w:rsidR="002F6B69" w:rsidRPr="00296FC9">
        <w:t xml:space="preserve"> </w:t>
      </w:r>
      <w:r w:rsidR="00BB5751">
        <w:rPr>
          <w:b/>
        </w:rPr>
        <w:t>W</w:t>
      </w:r>
      <w:r w:rsidR="00BB5751" w:rsidRPr="00296FC9">
        <w:rPr>
          <w:b/>
        </w:rPr>
        <w:t>aters</w:t>
      </w:r>
      <w:r w:rsidR="00042766" w:rsidRPr="00042766">
        <w:t>.</w:t>
      </w:r>
    </w:p>
    <w:p w14:paraId="4068E6C5" w14:textId="77777777" w:rsidR="00CC04C5" w:rsidRPr="00296FC9" w:rsidRDefault="00CC04C5" w:rsidP="00CC04C5"/>
    <w:p w14:paraId="04DB8D07" w14:textId="24AEB97F" w:rsidR="00CC04C5" w:rsidRPr="00296FC9" w:rsidRDefault="00CC04C5" w:rsidP="00D8333A">
      <w:pPr>
        <w:tabs>
          <w:tab w:val="left" w:pos="720"/>
        </w:tabs>
      </w:pPr>
      <w:r w:rsidRPr="00296FC9">
        <w:t>4.3</w:t>
      </w:r>
      <w:r w:rsidR="00BB5751">
        <w:t>.</w:t>
      </w:r>
      <w:r w:rsidR="00D8333A">
        <w:tab/>
      </w:r>
      <w:r w:rsidRPr="00296FC9">
        <w:t>Identifying the ligands in the active site</w:t>
      </w:r>
      <w:r w:rsidR="00296FC9">
        <w:t xml:space="preserve">: First turn </w:t>
      </w:r>
      <w:r w:rsidRPr="00296FC9">
        <w:t>on the sequence viewer</w:t>
      </w:r>
      <w:r w:rsidR="00042766">
        <w:t xml:space="preserve"> by clicking </w:t>
      </w:r>
      <w:r w:rsidR="00BB5751">
        <w:t>o</w:t>
      </w:r>
      <w:r w:rsidR="00BB5751" w:rsidRPr="00296FC9">
        <w:t xml:space="preserve">n </w:t>
      </w:r>
      <w:r w:rsidRPr="00296FC9">
        <w:t>the top dropdown menu</w:t>
      </w:r>
      <w:r w:rsidR="00BB5751">
        <w:t>:</w:t>
      </w:r>
      <w:r w:rsidRPr="00296FC9">
        <w:t xml:space="preserve"> </w:t>
      </w:r>
      <w:r w:rsidRPr="00296FC9">
        <w:rPr>
          <w:b/>
        </w:rPr>
        <w:t>Display</w:t>
      </w:r>
      <w:r w:rsidRPr="00296FC9">
        <w:t xml:space="preserve"> </w:t>
      </w:r>
      <w:r w:rsidR="002F6B69">
        <w:t>&gt;</w:t>
      </w:r>
      <w:r w:rsidR="002F6B69" w:rsidRPr="00296FC9">
        <w:t xml:space="preserve"> </w:t>
      </w:r>
      <w:r w:rsidRPr="00296FC9">
        <w:rPr>
          <w:b/>
        </w:rPr>
        <w:t>Sequence</w:t>
      </w:r>
      <w:r w:rsidR="00296FC9">
        <w:rPr>
          <w:b/>
        </w:rPr>
        <w:t>.</w:t>
      </w:r>
    </w:p>
    <w:p w14:paraId="75BDFE30" w14:textId="77777777" w:rsidR="00CC04C5" w:rsidRPr="00296FC9" w:rsidRDefault="00CC04C5" w:rsidP="00CC04C5"/>
    <w:p w14:paraId="14CD5D91" w14:textId="5E0F11E1" w:rsidR="00CC04C5" w:rsidRPr="00296FC9" w:rsidRDefault="00CC04C5" w:rsidP="00D8333A">
      <w:pPr>
        <w:tabs>
          <w:tab w:val="left" w:pos="720"/>
        </w:tabs>
      </w:pPr>
      <w:r w:rsidRPr="00296FC9">
        <w:t>4.3.</w:t>
      </w:r>
      <w:r w:rsidR="00296FC9">
        <w:t>1</w:t>
      </w:r>
      <w:r w:rsidR="00BB5751">
        <w:t>.</w:t>
      </w:r>
      <w:r w:rsidR="00D8333A">
        <w:tab/>
      </w:r>
      <w:r w:rsidRPr="00296FC9">
        <w:t>Scroll the gray bar to the right until you find the ligand names (BCG, ANP, MG, K)</w:t>
      </w:r>
      <w:r w:rsidR="00BB5751">
        <w:t>.</w:t>
      </w:r>
    </w:p>
    <w:p w14:paraId="258B4D55" w14:textId="77777777" w:rsidR="00CC04C5" w:rsidRPr="00296FC9" w:rsidRDefault="00CC04C5" w:rsidP="00CC04C5"/>
    <w:p w14:paraId="6C227E8F" w14:textId="066B88B7" w:rsidR="00CC04C5" w:rsidRPr="00296FC9" w:rsidRDefault="00921EEE" w:rsidP="00CC04C5">
      <w:r>
        <w:rPr>
          <w:iCs/>
        </w:rPr>
        <w:t>NOTE</w:t>
      </w:r>
      <w:r w:rsidR="00CC04C5" w:rsidRPr="00296FC9">
        <w:t xml:space="preserve">: There are two representations, a cartoon ribbon and sticks; the ligands are shown as sticks. Ensure the selecting mode in the mouse controls on the bottom right panel is set to </w:t>
      </w:r>
      <w:r w:rsidR="00CC04C5" w:rsidRPr="00801FB6">
        <w:rPr>
          <w:b/>
          <w:bCs/>
        </w:rPr>
        <w:t>Residue</w:t>
      </w:r>
      <w:r w:rsidR="00CC04C5" w:rsidRPr="00296FC9">
        <w:t xml:space="preserve"> and </w:t>
      </w:r>
      <w:r w:rsidR="00CC04C5" w:rsidRPr="00801FB6">
        <w:rPr>
          <w:b/>
          <w:bCs/>
        </w:rPr>
        <w:lastRenderedPageBreak/>
        <w:t>3-Button Viewing</w:t>
      </w:r>
      <w:r w:rsidR="00CC04C5" w:rsidRPr="00296FC9">
        <w:t xml:space="preserve"> mode by clicking on </w:t>
      </w:r>
      <w:r w:rsidR="00CC04C5" w:rsidRPr="00FC2566">
        <w:t>the</w:t>
      </w:r>
      <w:r w:rsidR="00FC2566">
        <w:t>se</w:t>
      </w:r>
      <w:r w:rsidR="00CC04C5" w:rsidRPr="00296FC9">
        <w:rPr>
          <w:b/>
        </w:rPr>
        <w:t xml:space="preserve"> </w:t>
      </w:r>
      <w:r w:rsidR="00CC04C5" w:rsidRPr="005F4588">
        <w:t>names</w:t>
      </w:r>
      <w:r w:rsidR="00CC04C5" w:rsidRPr="00296FC9">
        <w:t xml:space="preserve"> to toggle through the options.</w:t>
      </w:r>
    </w:p>
    <w:p w14:paraId="025E1523" w14:textId="77777777" w:rsidR="00CC04C5" w:rsidRPr="00296FC9" w:rsidRDefault="00CC04C5" w:rsidP="00CC04C5"/>
    <w:p w14:paraId="6E5D8374" w14:textId="52C75897" w:rsidR="00CC04C5" w:rsidRPr="00296FC9" w:rsidRDefault="00CC04C5" w:rsidP="00D8333A">
      <w:pPr>
        <w:tabs>
          <w:tab w:val="left" w:pos="720"/>
        </w:tabs>
      </w:pPr>
      <w:r w:rsidRPr="00296FC9">
        <w:t>4.3.</w:t>
      </w:r>
      <w:r w:rsidR="00296FC9">
        <w:t>2</w:t>
      </w:r>
      <w:r w:rsidR="00BB5751">
        <w:t>.</w:t>
      </w:r>
      <w:r w:rsidR="00D8333A">
        <w:tab/>
      </w:r>
      <w:r w:rsidRPr="00296FC9">
        <w:t>Using the mouse, rotate and zoom to make the ligands visible.</w:t>
      </w:r>
    </w:p>
    <w:p w14:paraId="053DF126" w14:textId="77777777" w:rsidR="00CC04C5" w:rsidRPr="00296FC9" w:rsidRDefault="00CC04C5" w:rsidP="00CC04C5"/>
    <w:p w14:paraId="3458EB8A" w14:textId="3F9EE8B2" w:rsidR="00CC04C5" w:rsidRPr="00296FC9" w:rsidRDefault="00CC04C5" w:rsidP="00D8333A">
      <w:pPr>
        <w:tabs>
          <w:tab w:val="left" w:pos="720"/>
        </w:tabs>
      </w:pPr>
      <w:r w:rsidRPr="00296FC9">
        <w:t>4.4</w:t>
      </w:r>
      <w:r w:rsidR="00BB5751">
        <w:t>.</w:t>
      </w:r>
      <w:r w:rsidR="00D8333A">
        <w:tab/>
      </w:r>
      <w:r w:rsidRPr="00296FC9">
        <w:t>Selecting residues within 5Å to define an active site</w:t>
      </w:r>
      <w:r w:rsidR="00E30841">
        <w:t>:</w:t>
      </w:r>
      <w:r w:rsidRPr="00296FC9">
        <w:t xml:space="preserve"> </w:t>
      </w:r>
      <w:r w:rsidR="00E30841">
        <w:t>To select the ligands</w:t>
      </w:r>
      <w:r w:rsidR="00FB7AF3">
        <w:t xml:space="preserve"> in the active site</w:t>
      </w:r>
      <w:r w:rsidR="00E30841">
        <w:t>, click on each one</w:t>
      </w:r>
      <w:r w:rsidR="00E30841" w:rsidRPr="00296FC9">
        <w:t xml:space="preserve"> </w:t>
      </w:r>
      <w:r w:rsidR="00E30841" w:rsidRPr="00FB7AF3">
        <w:t>(</w:t>
      </w:r>
      <w:r w:rsidR="00E30841" w:rsidRPr="00296FC9">
        <w:rPr>
          <w:b/>
        </w:rPr>
        <w:t>BCG</w:t>
      </w:r>
      <w:r w:rsidR="00E30841" w:rsidRPr="00FC2566">
        <w:t>,</w:t>
      </w:r>
      <w:r w:rsidR="00E30841" w:rsidRPr="00296FC9">
        <w:rPr>
          <w:b/>
        </w:rPr>
        <w:t xml:space="preserve"> ANP</w:t>
      </w:r>
      <w:r w:rsidR="00E30841" w:rsidRPr="00FC2566">
        <w:t xml:space="preserve">, </w:t>
      </w:r>
      <w:r w:rsidR="00E30841" w:rsidRPr="00296FC9">
        <w:rPr>
          <w:b/>
        </w:rPr>
        <w:t>MG</w:t>
      </w:r>
      <w:r w:rsidR="00E30841" w:rsidRPr="00FB7AF3">
        <w:t>)</w:t>
      </w:r>
      <w:r w:rsidR="00E30841" w:rsidRPr="00296FC9">
        <w:t xml:space="preserve"> in the structure viewer. </w:t>
      </w:r>
      <w:r w:rsidR="00E30841">
        <w:t>A new selection pops up in the names/object panel;</w:t>
      </w:r>
      <w:r w:rsidRPr="00296FC9">
        <w:t xml:space="preserve"> to the right of </w:t>
      </w:r>
      <w:r w:rsidR="00E30841">
        <w:t>this new</w:t>
      </w:r>
      <w:r w:rsidRPr="00296FC9">
        <w:t xml:space="preserve"> object named </w:t>
      </w:r>
      <w:r w:rsidR="00FC2566">
        <w:t>“</w:t>
      </w:r>
      <w:proofErr w:type="spellStart"/>
      <w:r w:rsidRPr="00296FC9">
        <w:t>sele</w:t>
      </w:r>
      <w:proofErr w:type="spellEnd"/>
      <w:r w:rsidR="00FC2566">
        <w:t>”</w:t>
      </w:r>
      <w:r w:rsidRPr="00296FC9">
        <w:t xml:space="preserve">, click on the </w:t>
      </w:r>
      <w:r w:rsidRPr="00296FC9">
        <w:rPr>
          <w:b/>
        </w:rPr>
        <w:t>A</w:t>
      </w:r>
      <w:r w:rsidRPr="00801FB6">
        <w:rPr>
          <w:bCs/>
        </w:rPr>
        <w:t xml:space="preserve"> button</w:t>
      </w:r>
      <w:r w:rsidR="00FC2566" w:rsidRPr="00FC2566">
        <w:t>,</w:t>
      </w:r>
      <w:r w:rsidRPr="00296FC9">
        <w:t xml:space="preserve"> and </w:t>
      </w:r>
      <w:r w:rsidR="004D016F">
        <w:t>then click</w:t>
      </w:r>
      <w:r w:rsidR="000545AE">
        <w:t xml:space="preserve"> on</w:t>
      </w:r>
      <w:r w:rsidRPr="00296FC9">
        <w:t xml:space="preserve"> </w:t>
      </w:r>
      <w:r w:rsidR="000545AE">
        <w:rPr>
          <w:b/>
        </w:rPr>
        <w:t>R</w:t>
      </w:r>
      <w:r w:rsidR="000545AE" w:rsidRPr="00296FC9">
        <w:rPr>
          <w:b/>
        </w:rPr>
        <w:t>ename</w:t>
      </w:r>
      <w:r w:rsidR="000545AE" w:rsidRPr="00296FC9">
        <w:t xml:space="preserve"> </w:t>
      </w:r>
      <w:r w:rsidR="004D016F">
        <w:t>in</w:t>
      </w:r>
      <w:r w:rsidRPr="00296FC9">
        <w:t xml:space="preserve"> the pop-up menu.</w:t>
      </w:r>
    </w:p>
    <w:p w14:paraId="5250D177" w14:textId="19F013DC" w:rsidR="00CC04C5" w:rsidRDefault="00CC04C5" w:rsidP="00CC04C5"/>
    <w:p w14:paraId="2A369027" w14:textId="051ED921" w:rsidR="005F4588" w:rsidRDefault="00921EEE" w:rsidP="00CC04C5">
      <w:r>
        <w:rPr>
          <w:iCs/>
        </w:rPr>
        <w:t>NOTE</w:t>
      </w:r>
      <w:r w:rsidR="005F4588" w:rsidRPr="00296FC9">
        <w:t>: To clear an undesired selection, click</w:t>
      </w:r>
      <w:r w:rsidR="000545AE">
        <w:t xml:space="preserve"> on</w:t>
      </w:r>
      <w:r w:rsidR="005F4588" w:rsidRPr="00296FC9">
        <w:t xml:space="preserve"> the </w:t>
      </w:r>
      <w:r w:rsidR="005F4588" w:rsidRPr="00801FB6">
        <w:rPr>
          <w:bCs/>
        </w:rPr>
        <w:t>empty space</w:t>
      </w:r>
      <w:r w:rsidR="005F4588" w:rsidRPr="00296FC9">
        <w:t xml:space="preserve"> in the structure viewer to deselect.</w:t>
      </w:r>
    </w:p>
    <w:p w14:paraId="3AFF5AD6" w14:textId="77777777" w:rsidR="005F4588" w:rsidRPr="00296FC9" w:rsidRDefault="005F4588" w:rsidP="00CC04C5"/>
    <w:p w14:paraId="0180B540" w14:textId="33B3D94E" w:rsidR="00CC04C5" w:rsidRPr="00296FC9" w:rsidRDefault="00CC04C5" w:rsidP="00D8333A">
      <w:pPr>
        <w:tabs>
          <w:tab w:val="left" w:pos="720"/>
        </w:tabs>
      </w:pPr>
      <w:r w:rsidRPr="00296FC9">
        <w:t>4.4.1</w:t>
      </w:r>
      <w:r w:rsidR="000545AE">
        <w:t>.</w:t>
      </w:r>
      <w:r w:rsidR="00D8333A">
        <w:tab/>
      </w:r>
      <w:r w:rsidRPr="00296FC9">
        <w:t xml:space="preserve">Using the keyboard, delete the letters </w:t>
      </w:r>
      <w:r w:rsidR="00FC2566">
        <w:t>“</w:t>
      </w:r>
      <w:proofErr w:type="spellStart"/>
      <w:r w:rsidRPr="00296FC9">
        <w:t>sele</w:t>
      </w:r>
      <w:proofErr w:type="spellEnd"/>
      <w:r w:rsidR="00FC2566">
        <w:t>”</w:t>
      </w:r>
      <w:r w:rsidRPr="00296FC9">
        <w:t xml:space="preserve"> that appear on the top left-hand side of the structure viewer window, and in place of them</w:t>
      </w:r>
      <w:r w:rsidR="004D016F">
        <w:t>,</w:t>
      </w:r>
      <w:r w:rsidRPr="00296FC9">
        <w:t xml:space="preserve"> type:</w:t>
      </w:r>
    </w:p>
    <w:p w14:paraId="41B604C2" w14:textId="0F5599C2" w:rsidR="00CC04C5" w:rsidRDefault="00042766" w:rsidP="00CC04C5">
      <w:r>
        <w:rPr>
          <w:i/>
        </w:rPr>
        <w:t>l</w:t>
      </w:r>
      <w:r w:rsidR="00CC04C5" w:rsidRPr="00296FC9">
        <w:rPr>
          <w:i/>
        </w:rPr>
        <w:t>igands</w:t>
      </w:r>
    </w:p>
    <w:p w14:paraId="7EE15C44" w14:textId="77777777" w:rsidR="00CC04C5" w:rsidRPr="00296FC9" w:rsidRDefault="00CC04C5" w:rsidP="00CC04C5"/>
    <w:p w14:paraId="269DA78C" w14:textId="15A4446E" w:rsidR="00CC04C5" w:rsidRPr="00296FC9" w:rsidRDefault="00921EEE" w:rsidP="00CC04C5">
      <w:r>
        <w:rPr>
          <w:iCs/>
        </w:rPr>
        <w:t>NOTE</w:t>
      </w:r>
      <w:r w:rsidR="00CC04C5" w:rsidRPr="00296FC9">
        <w:t>: Steps 4.4–4.4.1 can be done using the command line; type:</w:t>
      </w:r>
    </w:p>
    <w:p w14:paraId="09316FAB" w14:textId="77777777" w:rsidR="00CC04C5" w:rsidRPr="00296FC9" w:rsidRDefault="00CC04C5" w:rsidP="00CC04C5">
      <w:proofErr w:type="spellStart"/>
      <w:r w:rsidRPr="00296FC9">
        <w:rPr>
          <w:i/>
        </w:rPr>
        <w:t>sele</w:t>
      </w:r>
      <w:proofErr w:type="spellEnd"/>
      <w:r w:rsidRPr="00296FC9">
        <w:rPr>
          <w:i/>
        </w:rPr>
        <w:t xml:space="preserve"> ligands, </w:t>
      </w:r>
      <w:proofErr w:type="spellStart"/>
      <w:r w:rsidRPr="00296FC9">
        <w:rPr>
          <w:i/>
        </w:rPr>
        <w:t>resn</w:t>
      </w:r>
      <w:proofErr w:type="spellEnd"/>
      <w:r w:rsidRPr="00296FC9">
        <w:rPr>
          <w:i/>
        </w:rPr>
        <w:t xml:space="preserve"> BGC+ANP+MG</w:t>
      </w:r>
    </w:p>
    <w:p w14:paraId="4895A360" w14:textId="77777777" w:rsidR="00CC04C5" w:rsidRPr="00296FC9" w:rsidRDefault="00CC04C5" w:rsidP="00CC04C5"/>
    <w:p w14:paraId="2FA972D1" w14:textId="79D3C389" w:rsidR="00CC04C5" w:rsidRPr="00296FC9" w:rsidRDefault="00CC04C5" w:rsidP="00D8333A">
      <w:pPr>
        <w:tabs>
          <w:tab w:val="left" w:pos="720"/>
        </w:tabs>
      </w:pPr>
      <w:r w:rsidRPr="00296FC9">
        <w:t>4.4.2</w:t>
      </w:r>
      <w:r w:rsidR="000545AE">
        <w:t>.</w:t>
      </w:r>
      <w:r w:rsidR="00D8333A">
        <w:tab/>
      </w:r>
      <w:r w:rsidR="008656A6">
        <w:t>Use this selection to define the area around the ligands by first duplicating it</w:t>
      </w:r>
      <w:r w:rsidRPr="00296FC9">
        <w:t>, click</w:t>
      </w:r>
      <w:r w:rsidR="000545AE">
        <w:t xml:space="preserve"> on</w:t>
      </w:r>
      <w:r w:rsidRPr="00296FC9">
        <w:t xml:space="preserve"> </w:t>
      </w:r>
      <w:r w:rsidR="00981AE0">
        <w:rPr>
          <w:b/>
        </w:rPr>
        <w:t>l</w:t>
      </w:r>
      <w:r w:rsidR="000545AE" w:rsidRPr="00296FC9">
        <w:rPr>
          <w:b/>
        </w:rPr>
        <w:t>igands</w:t>
      </w:r>
      <w:r w:rsidR="000545AE" w:rsidRPr="00296FC9">
        <w:t xml:space="preserve"> </w:t>
      </w:r>
      <w:r w:rsidR="002F6B69">
        <w:t>&gt;</w:t>
      </w:r>
      <w:r w:rsidR="002F6B69" w:rsidRPr="000C3431">
        <w:rPr>
          <w:b/>
          <w:bCs/>
        </w:rPr>
        <w:t xml:space="preserve"> </w:t>
      </w:r>
      <w:r w:rsidRPr="00C92ED3">
        <w:rPr>
          <w:b/>
          <w:bCs/>
        </w:rPr>
        <w:t>A</w:t>
      </w:r>
      <w:r w:rsidRPr="000C3431">
        <w:rPr>
          <w:b/>
          <w:bCs/>
        </w:rPr>
        <w:t xml:space="preserve"> </w:t>
      </w:r>
      <w:r w:rsidR="002F6B69">
        <w:t>&gt;</w:t>
      </w:r>
      <w:r w:rsidR="002F6B69" w:rsidRPr="00296FC9">
        <w:t xml:space="preserve"> </w:t>
      </w:r>
      <w:r w:rsidR="000545AE">
        <w:rPr>
          <w:b/>
        </w:rPr>
        <w:t>D</w:t>
      </w:r>
      <w:r w:rsidR="000545AE" w:rsidRPr="00296FC9">
        <w:rPr>
          <w:b/>
        </w:rPr>
        <w:t>uplicate</w:t>
      </w:r>
      <w:r w:rsidRPr="00801FB6">
        <w:rPr>
          <w:bCs/>
        </w:rPr>
        <w:t xml:space="preserve">. </w:t>
      </w:r>
      <w:r w:rsidRPr="00296FC9">
        <w:t>Then</w:t>
      </w:r>
      <w:r w:rsidR="000545AE">
        <w:t>,</w:t>
      </w:r>
      <w:r w:rsidRPr="00296FC9">
        <w:t xml:space="preserve"> click</w:t>
      </w:r>
      <w:r w:rsidR="000545AE">
        <w:t xml:space="preserve"> on</w:t>
      </w:r>
      <w:r w:rsidRPr="00296FC9">
        <w:t xml:space="preserve"> </w:t>
      </w:r>
      <w:r w:rsidRPr="00296FC9">
        <w:rPr>
          <w:b/>
        </w:rPr>
        <w:t>sel01</w:t>
      </w:r>
      <w:r w:rsidRPr="00296FC9">
        <w:t xml:space="preserve"> </w:t>
      </w:r>
      <w:r w:rsidR="002F6B69">
        <w:t>&gt;</w:t>
      </w:r>
      <w:r w:rsidR="002F6B69" w:rsidRPr="000C3431">
        <w:rPr>
          <w:b/>
          <w:bCs/>
        </w:rPr>
        <w:t xml:space="preserve"> </w:t>
      </w:r>
      <w:r w:rsidRPr="00C92ED3">
        <w:rPr>
          <w:b/>
          <w:bCs/>
        </w:rPr>
        <w:t>A</w:t>
      </w:r>
      <w:r w:rsidRPr="000C3431">
        <w:rPr>
          <w:b/>
          <w:bCs/>
        </w:rPr>
        <w:t xml:space="preserve"> </w:t>
      </w:r>
      <w:r w:rsidR="002F6B69">
        <w:t>&gt;</w:t>
      </w:r>
      <w:r w:rsidR="002F6B69" w:rsidRPr="00296FC9">
        <w:t xml:space="preserve"> </w:t>
      </w:r>
      <w:r w:rsidR="000545AE">
        <w:rPr>
          <w:b/>
        </w:rPr>
        <w:t>R</w:t>
      </w:r>
      <w:r w:rsidR="000545AE" w:rsidRPr="00296FC9">
        <w:rPr>
          <w:b/>
        </w:rPr>
        <w:t>ename</w:t>
      </w:r>
    </w:p>
    <w:p w14:paraId="12A686B5" w14:textId="07710873" w:rsidR="00CC04C5" w:rsidRPr="00296FC9" w:rsidRDefault="00CC04C5" w:rsidP="00CC04C5">
      <w:r w:rsidRPr="00296FC9">
        <w:t xml:space="preserve">Using the keyboard, delete the letters </w:t>
      </w:r>
      <w:r w:rsidR="00FC2566">
        <w:t>“</w:t>
      </w:r>
      <w:r w:rsidRPr="00296FC9">
        <w:t>se101</w:t>
      </w:r>
      <w:r w:rsidR="00FC2566">
        <w:t>”</w:t>
      </w:r>
      <w:r w:rsidRPr="00296FC9">
        <w:t xml:space="preserve"> and type:</w:t>
      </w:r>
    </w:p>
    <w:p w14:paraId="198A8BDF" w14:textId="29FC8916" w:rsidR="00CC04C5" w:rsidRPr="00296FC9" w:rsidRDefault="00CC04C5" w:rsidP="00CC04C5">
      <w:r w:rsidRPr="00296FC9">
        <w:rPr>
          <w:i/>
        </w:rPr>
        <w:t>active</w:t>
      </w:r>
    </w:p>
    <w:p w14:paraId="7324B3BD" w14:textId="77777777" w:rsidR="00CC04C5" w:rsidRPr="00296FC9" w:rsidRDefault="00CC04C5" w:rsidP="00CC04C5"/>
    <w:p w14:paraId="62104FAC" w14:textId="6AFBAFC2" w:rsidR="00CC04C5" w:rsidRPr="008656A6" w:rsidRDefault="00CC04C5" w:rsidP="00D8333A">
      <w:pPr>
        <w:tabs>
          <w:tab w:val="left" w:pos="720"/>
        </w:tabs>
      </w:pPr>
      <w:r w:rsidRPr="00296FC9">
        <w:t>4.4.3</w:t>
      </w:r>
      <w:r w:rsidR="000545AE">
        <w:t>.</w:t>
      </w:r>
      <w:r w:rsidR="00D8333A">
        <w:tab/>
      </w:r>
      <w:r w:rsidR="008656A6">
        <w:t>Modify this selection to show residues within</w:t>
      </w:r>
      <w:r w:rsidRPr="00296FC9">
        <w:t xml:space="preserve"> 5 </w:t>
      </w:r>
      <w:r w:rsidR="003B61A6">
        <w:t>Å</w:t>
      </w:r>
      <w:r w:rsidR="008656A6">
        <w:t>:</w:t>
      </w:r>
      <w:r w:rsidRPr="00296FC9">
        <w:t xml:space="preserve"> In the names/object panel, click</w:t>
      </w:r>
      <w:r w:rsidR="000545AE">
        <w:t xml:space="preserve"> on</w:t>
      </w:r>
      <w:r w:rsidRPr="00296FC9">
        <w:t xml:space="preserve"> </w:t>
      </w:r>
      <w:r w:rsidR="00981AE0">
        <w:rPr>
          <w:b/>
        </w:rPr>
        <w:t>a</w:t>
      </w:r>
      <w:r w:rsidR="000545AE" w:rsidRPr="00296FC9">
        <w:rPr>
          <w:b/>
        </w:rPr>
        <w:t>ctive</w:t>
      </w:r>
      <w:r w:rsidR="000545AE" w:rsidRPr="00296FC9">
        <w:t xml:space="preserve"> </w:t>
      </w:r>
      <w:r w:rsidR="002F6B69">
        <w:t>&gt;</w:t>
      </w:r>
      <w:r w:rsidR="002F6B69" w:rsidRPr="000C3431">
        <w:rPr>
          <w:b/>
          <w:bCs/>
        </w:rPr>
        <w:t xml:space="preserve"> </w:t>
      </w:r>
      <w:r w:rsidRPr="00C92ED3">
        <w:rPr>
          <w:b/>
          <w:bCs/>
        </w:rPr>
        <w:t>A</w:t>
      </w:r>
      <w:r w:rsidRPr="000C3431">
        <w:rPr>
          <w:b/>
          <w:bCs/>
        </w:rPr>
        <w:t xml:space="preserve"> </w:t>
      </w:r>
      <w:r w:rsidR="002F6B69">
        <w:t>&gt;</w:t>
      </w:r>
      <w:r w:rsidR="002F6B69" w:rsidRPr="000C3431">
        <w:rPr>
          <w:b/>
          <w:bCs/>
        </w:rPr>
        <w:t xml:space="preserve"> </w:t>
      </w:r>
      <w:r w:rsidR="000545AE">
        <w:rPr>
          <w:b/>
          <w:bCs/>
        </w:rPr>
        <w:t>M</w:t>
      </w:r>
      <w:r w:rsidR="000545AE" w:rsidRPr="00C92ED3">
        <w:rPr>
          <w:b/>
          <w:bCs/>
        </w:rPr>
        <w:t>odify</w:t>
      </w:r>
      <w:r w:rsidR="000545AE">
        <w:rPr>
          <w:b/>
          <w:bCs/>
        </w:rPr>
        <w:t xml:space="preserve"> </w:t>
      </w:r>
      <w:r w:rsidR="002F6B69">
        <w:t>&gt;</w:t>
      </w:r>
      <w:r w:rsidR="002F6B69" w:rsidRPr="000C3431">
        <w:rPr>
          <w:b/>
          <w:bCs/>
        </w:rPr>
        <w:t xml:space="preserve"> </w:t>
      </w:r>
      <w:r w:rsidR="000545AE">
        <w:rPr>
          <w:b/>
          <w:bCs/>
        </w:rPr>
        <w:t>E</w:t>
      </w:r>
      <w:r w:rsidR="000545AE" w:rsidRPr="00C92ED3">
        <w:rPr>
          <w:b/>
          <w:bCs/>
        </w:rPr>
        <w:t>xpand</w:t>
      </w:r>
      <w:r w:rsidR="000545AE" w:rsidRPr="000C3431">
        <w:rPr>
          <w:b/>
          <w:bCs/>
        </w:rPr>
        <w:t xml:space="preserve"> </w:t>
      </w:r>
      <w:r w:rsidR="002F6B69">
        <w:t>&gt;</w:t>
      </w:r>
      <w:r w:rsidR="002F6B69" w:rsidRPr="00296FC9">
        <w:t xml:space="preserve"> </w:t>
      </w:r>
      <w:r w:rsidRPr="00296FC9">
        <w:rPr>
          <w:b/>
        </w:rPr>
        <w:t>by 5 A</w:t>
      </w:r>
      <w:r w:rsidR="00FB7AF3">
        <w:rPr>
          <w:b/>
        </w:rPr>
        <w:t xml:space="preserve">, </w:t>
      </w:r>
      <w:r w:rsidR="000545AE">
        <w:rPr>
          <w:b/>
        </w:rPr>
        <w:t>Residues</w:t>
      </w:r>
      <w:r w:rsidRPr="00296FC9">
        <w:t xml:space="preserve">. </w:t>
      </w:r>
      <w:r w:rsidR="008656A6">
        <w:t>Then</w:t>
      </w:r>
      <w:r w:rsidR="000545AE">
        <w:t>,</w:t>
      </w:r>
      <w:r w:rsidR="008656A6">
        <w:t xml:space="preserve"> to</w:t>
      </w:r>
      <w:r w:rsidR="008656A6" w:rsidRPr="00296FC9">
        <w:t xml:space="preserve"> show these residues as sticks</w:t>
      </w:r>
      <w:r w:rsidR="008656A6">
        <w:t xml:space="preserve">, </w:t>
      </w:r>
      <w:r w:rsidRPr="00296FC9">
        <w:t xml:space="preserve">click </w:t>
      </w:r>
      <w:r w:rsidR="000545AE">
        <w:t xml:space="preserve">on </w:t>
      </w:r>
      <w:r w:rsidR="00981AE0">
        <w:rPr>
          <w:b/>
        </w:rPr>
        <w:t>a</w:t>
      </w:r>
      <w:r w:rsidR="000545AE" w:rsidRPr="00296FC9">
        <w:rPr>
          <w:b/>
        </w:rPr>
        <w:t>ctive</w:t>
      </w:r>
      <w:r w:rsidR="000545AE">
        <w:rPr>
          <w:b/>
        </w:rPr>
        <w:t xml:space="preserve"> </w:t>
      </w:r>
      <w:r w:rsidR="002F6B69">
        <w:t>&gt;</w:t>
      </w:r>
      <w:r w:rsidR="002F6B69" w:rsidRPr="000C3431">
        <w:rPr>
          <w:b/>
          <w:bCs/>
        </w:rPr>
        <w:t xml:space="preserve"> </w:t>
      </w:r>
      <w:r w:rsidRPr="00C92ED3">
        <w:rPr>
          <w:b/>
          <w:bCs/>
        </w:rPr>
        <w:t>S</w:t>
      </w:r>
      <w:r w:rsidRPr="000C3431">
        <w:rPr>
          <w:b/>
          <w:bCs/>
        </w:rPr>
        <w:t xml:space="preserve"> </w:t>
      </w:r>
      <w:r w:rsidR="002F6B69">
        <w:t>&gt;</w:t>
      </w:r>
      <w:r w:rsidR="002F6B69" w:rsidRPr="00296FC9">
        <w:t xml:space="preserve"> </w:t>
      </w:r>
      <w:r w:rsidR="000545AE">
        <w:rPr>
          <w:b/>
        </w:rPr>
        <w:t>L</w:t>
      </w:r>
      <w:r w:rsidR="000545AE" w:rsidRPr="00296FC9">
        <w:rPr>
          <w:b/>
        </w:rPr>
        <w:t>icorice</w:t>
      </w:r>
      <w:r w:rsidR="000545AE" w:rsidRPr="00296FC9">
        <w:t xml:space="preserve"> </w:t>
      </w:r>
      <w:r w:rsidR="002F6B69">
        <w:t>&gt;</w:t>
      </w:r>
      <w:r w:rsidR="002F6B69" w:rsidRPr="00296FC9">
        <w:t xml:space="preserve"> </w:t>
      </w:r>
      <w:r w:rsidR="000545AE">
        <w:rPr>
          <w:b/>
        </w:rPr>
        <w:t>S</w:t>
      </w:r>
      <w:r w:rsidR="000545AE" w:rsidRPr="00296FC9">
        <w:rPr>
          <w:b/>
        </w:rPr>
        <w:t>ticks</w:t>
      </w:r>
      <w:r w:rsidR="008656A6" w:rsidRPr="00FB7AF3">
        <w:t>.</w:t>
      </w:r>
      <w:r w:rsidR="008656A6">
        <w:t xml:space="preserve"> Finally, click in the empty space</w:t>
      </w:r>
      <w:r w:rsidR="00FB7AF3">
        <w:t xml:space="preserve"> in the </w:t>
      </w:r>
      <w:r w:rsidR="000545AE">
        <w:rPr>
          <w:b/>
        </w:rPr>
        <w:t>S</w:t>
      </w:r>
      <w:r w:rsidR="000545AE" w:rsidRPr="00FB7AF3">
        <w:rPr>
          <w:b/>
        </w:rPr>
        <w:t xml:space="preserve">tructure </w:t>
      </w:r>
      <w:r w:rsidR="000545AE">
        <w:rPr>
          <w:b/>
        </w:rPr>
        <w:t>V</w:t>
      </w:r>
      <w:r w:rsidR="000545AE" w:rsidRPr="00FB7AF3">
        <w:rPr>
          <w:b/>
        </w:rPr>
        <w:t>iewer</w:t>
      </w:r>
      <w:r w:rsidR="000545AE">
        <w:t xml:space="preserve"> </w:t>
      </w:r>
      <w:r w:rsidR="008656A6">
        <w:t>to clear the selection.</w:t>
      </w:r>
    </w:p>
    <w:p w14:paraId="26CD569F" w14:textId="77777777" w:rsidR="00CC04C5" w:rsidRPr="00296FC9" w:rsidRDefault="00CC04C5" w:rsidP="00CC04C5"/>
    <w:p w14:paraId="2E80E323" w14:textId="670593A7" w:rsidR="00CC04C5" w:rsidRPr="00296FC9" w:rsidRDefault="000545AE" w:rsidP="00CC04C5">
      <w:r w:rsidRPr="00296FC9">
        <w:t>N</w:t>
      </w:r>
      <w:r>
        <w:t>OTE</w:t>
      </w:r>
      <w:r w:rsidR="00CC04C5" w:rsidRPr="00296FC9">
        <w:t>: Step 4.4.3 can be done using the command line, type:</w:t>
      </w:r>
    </w:p>
    <w:p w14:paraId="2196733C" w14:textId="77777777" w:rsidR="00CC04C5" w:rsidRPr="00296FC9" w:rsidRDefault="00CC04C5" w:rsidP="00CC04C5">
      <w:pPr>
        <w:rPr>
          <w:i/>
        </w:rPr>
      </w:pPr>
      <w:proofErr w:type="spellStart"/>
      <w:r w:rsidRPr="00296FC9">
        <w:rPr>
          <w:i/>
        </w:rPr>
        <w:t>sele</w:t>
      </w:r>
      <w:proofErr w:type="spellEnd"/>
      <w:r w:rsidRPr="00296FC9">
        <w:rPr>
          <w:i/>
        </w:rPr>
        <w:t xml:space="preserve"> active, byres all within 5 of ligands</w:t>
      </w:r>
    </w:p>
    <w:p w14:paraId="23CF7D25" w14:textId="5BFE55F7" w:rsidR="00CC04C5" w:rsidRPr="00296FC9" w:rsidRDefault="00CC04C5" w:rsidP="00CC04C5">
      <w:pPr>
        <w:rPr>
          <w:i/>
        </w:rPr>
      </w:pPr>
      <w:r w:rsidRPr="00296FC9">
        <w:rPr>
          <w:i/>
        </w:rPr>
        <w:t>show sticks, active</w:t>
      </w:r>
    </w:p>
    <w:p w14:paraId="6A00BEB1" w14:textId="77777777" w:rsidR="00CC04C5" w:rsidRPr="00296FC9" w:rsidRDefault="00CC04C5" w:rsidP="00CC04C5"/>
    <w:p w14:paraId="5F43A225" w14:textId="150B22A7" w:rsidR="00CC04C5" w:rsidRPr="00296FC9" w:rsidRDefault="00CC04C5" w:rsidP="000C3431">
      <w:pPr>
        <w:tabs>
          <w:tab w:val="left" w:pos="720"/>
        </w:tabs>
      </w:pPr>
      <w:r w:rsidRPr="00296FC9">
        <w:t>4.5</w:t>
      </w:r>
      <w:r w:rsidR="000545AE">
        <w:t>.</w:t>
      </w:r>
      <w:r w:rsidR="00D8333A">
        <w:tab/>
      </w:r>
      <w:r w:rsidR="003B61A6" w:rsidRPr="009C3F70">
        <w:t>Displaying the side chains as sticks and showing/adjusting the active site water molecule</w:t>
      </w:r>
      <w:r w:rsidR="003B61A6">
        <w:t>s</w:t>
      </w:r>
      <w:r w:rsidR="004D016F">
        <w:t>:</w:t>
      </w:r>
      <w:r w:rsidRPr="00801FB6">
        <w:rPr>
          <w:bCs/>
        </w:rPr>
        <w:t xml:space="preserve"> </w:t>
      </w:r>
      <w:r w:rsidR="004D016F">
        <w:t>I</w:t>
      </w:r>
      <w:r w:rsidRPr="00296FC9">
        <w:t xml:space="preserve">n the names/object panel </w:t>
      </w:r>
      <w:r w:rsidR="008656A6">
        <w:t>c</w:t>
      </w:r>
      <w:r w:rsidRPr="00296FC9">
        <w:t>lick</w:t>
      </w:r>
      <w:r w:rsidR="000545AE">
        <w:t xml:space="preserve"> on</w:t>
      </w:r>
      <w:r w:rsidRPr="00296FC9">
        <w:t xml:space="preserve"> </w:t>
      </w:r>
      <w:r w:rsidR="00981AE0">
        <w:rPr>
          <w:b/>
        </w:rPr>
        <w:t>l</w:t>
      </w:r>
      <w:r w:rsidR="000545AE" w:rsidRPr="00296FC9">
        <w:rPr>
          <w:b/>
        </w:rPr>
        <w:t>igands</w:t>
      </w:r>
      <w:r w:rsidR="000545AE" w:rsidRPr="00296FC9">
        <w:t xml:space="preserve"> </w:t>
      </w:r>
      <w:r w:rsidR="002F6B69">
        <w:t>&gt;</w:t>
      </w:r>
      <w:r w:rsidR="002F6B69" w:rsidRPr="00296FC9">
        <w:t xml:space="preserve"> </w:t>
      </w:r>
      <w:r w:rsidRPr="00296FC9">
        <w:rPr>
          <w:b/>
        </w:rPr>
        <w:t>A</w:t>
      </w:r>
      <w:r w:rsidR="00981AE0">
        <w:t xml:space="preserve"> &gt;</w:t>
      </w:r>
      <w:r w:rsidRPr="00296FC9">
        <w:t xml:space="preserve"> </w:t>
      </w:r>
      <w:r w:rsidR="000545AE">
        <w:rPr>
          <w:b/>
        </w:rPr>
        <w:t>D</w:t>
      </w:r>
      <w:r w:rsidR="000545AE" w:rsidRPr="00296FC9">
        <w:rPr>
          <w:b/>
        </w:rPr>
        <w:t>uplicate</w:t>
      </w:r>
      <w:r w:rsidRPr="00801FB6">
        <w:rPr>
          <w:bCs/>
        </w:rPr>
        <w:t xml:space="preserve">. </w:t>
      </w:r>
      <w:r w:rsidR="004D016F">
        <w:t>To rename the selection,</w:t>
      </w:r>
      <w:r w:rsidRPr="00296FC9">
        <w:t xml:space="preserve"> click</w:t>
      </w:r>
      <w:r w:rsidR="000545AE">
        <w:t xml:space="preserve"> on</w:t>
      </w:r>
      <w:r w:rsidRPr="00296FC9">
        <w:t xml:space="preserve"> </w:t>
      </w:r>
      <w:r w:rsidRPr="00296FC9">
        <w:rPr>
          <w:b/>
        </w:rPr>
        <w:t>Se</w:t>
      </w:r>
      <w:r w:rsidR="008656A6">
        <w:rPr>
          <w:b/>
        </w:rPr>
        <w:t>l</w:t>
      </w:r>
      <w:r w:rsidRPr="00296FC9">
        <w:rPr>
          <w:b/>
        </w:rPr>
        <w:t>02</w:t>
      </w:r>
      <w:r w:rsidRPr="00296FC9">
        <w:t xml:space="preserve"> </w:t>
      </w:r>
      <w:r w:rsidR="002F6B69">
        <w:t>&gt;</w:t>
      </w:r>
      <w:r w:rsidR="002F6B69" w:rsidRPr="00296FC9">
        <w:t xml:space="preserve"> </w:t>
      </w:r>
      <w:r w:rsidRPr="00296FC9">
        <w:rPr>
          <w:b/>
        </w:rPr>
        <w:t>A</w:t>
      </w:r>
      <w:r w:rsidRPr="00296FC9">
        <w:t xml:space="preserve"> </w:t>
      </w:r>
      <w:r w:rsidR="002F6B69">
        <w:t>&gt;</w:t>
      </w:r>
      <w:r w:rsidR="002F6B69" w:rsidRPr="00296FC9">
        <w:t xml:space="preserve"> </w:t>
      </w:r>
      <w:r w:rsidR="000545AE">
        <w:rPr>
          <w:b/>
        </w:rPr>
        <w:t>R</w:t>
      </w:r>
      <w:r w:rsidR="000545AE" w:rsidRPr="00296FC9">
        <w:rPr>
          <w:b/>
        </w:rPr>
        <w:t xml:space="preserve">ename </w:t>
      </w:r>
      <w:r w:rsidR="000545AE">
        <w:rPr>
          <w:b/>
        </w:rPr>
        <w:t>S</w:t>
      </w:r>
      <w:r w:rsidR="000545AE" w:rsidRPr="00296FC9">
        <w:rPr>
          <w:b/>
        </w:rPr>
        <w:t>election</w:t>
      </w:r>
      <w:r w:rsidR="004D016F">
        <w:t>. Delete the letters in the renaming menu that appears in the top right of the structure viewer, and type:</w:t>
      </w:r>
    </w:p>
    <w:p w14:paraId="40B058D5" w14:textId="77777777" w:rsidR="00CC04C5" w:rsidRPr="00296FC9" w:rsidRDefault="00CC04C5" w:rsidP="00CC04C5">
      <w:proofErr w:type="spellStart"/>
      <w:r w:rsidRPr="00296FC9">
        <w:rPr>
          <w:i/>
        </w:rPr>
        <w:t>active_water</w:t>
      </w:r>
      <w:proofErr w:type="spellEnd"/>
    </w:p>
    <w:p w14:paraId="6522D112" w14:textId="77777777" w:rsidR="00FC2566" w:rsidRDefault="00FC2566" w:rsidP="00CC04C5"/>
    <w:p w14:paraId="4171711F" w14:textId="214CF5DB" w:rsidR="00CC04C5" w:rsidRPr="00296FC9" w:rsidRDefault="00FC2566" w:rsidP="00CC04C5">
      <w:r>
        <w:t>4.5.1</w:t>
      </w:r>
      <w:r w:rsidR="000545AE">
        <w:t>.</w:t>
      </w:r>
      <w:r>
        <w:tab/>
      </w:r>
      <w:r w:rsidR="004D016F">
        <w:t>To adjust the new selection to contain active site water molecules, click</w:t>
      </w:r>
      <w:r w:rsidR="000545AE">
        <w:t xml:space="preserve"> on</w:t>
      </w:r>
      <w:r w:rsidR="00CC04C5" w:rsidRPr="00296FC9">
        <w:t xml:space="preserve"> </w:t>
      </w:r>
      <w:proofErr w:type="spellStart"/>
      <w:r w:rsidR="00981AE0">
        <w:rPr>
          <w:b/>
        </w:rPr>
        <w:t>a</w:t>
      </w:r>
      <w:r w:rsidR="000545AE" w:rsidRPr="00296FC9">
        <w:rPr>
          <w:b/>
        </w:rPr>
        <w:t>ctive</w:t>
      </w:r>
      <w:r w:rsidR="00CC04C5" w:rsidRPr="00296FC9">
        <w:rPr>
          <w:b/>
        </w:rPr>
        <w:t>_wate</w:t>
      </w:r>
      <w:r w:rsidR="00CC04C5" w:rsidRPr="008D427F">
        <w:rPr>
          <w:b/>
        </w:rPr>
        <w:t>r</w:t>
      </w:r>
      <w:proofErr w:type="spellEnd"/>
      <w:r w:rsidR="00CC04C5" w:rsidRPr="000C3431">
        <w:rPr>
          <w:b/>
        </w:rPr>
        <w:t xml:space="preserve"> </w:t>
      </w:r>
      <w:r w:rsidR="002F6B69">
        <w:rPr>
          <w:bCs/>
        </w:rPr>
        <w:t>&gt;</w:t>
      </w:r>
      <w:r w:rsidR="002F6B69" w:rsidRPr="000C3431">
        <w:rPr>
          <w:b/>
        </w:rPr>
        <w:t xml:space="preserve"> </w:t>
      </w:r>
      <w:r w:rsidR="00CC04C5" w:rsidRPr="008D427F">
        <w:rPr>
          <w:b/>
        </w:rPr>
        <w:t>A</w:t>
      </w:r>
      <w:r w:rsidR="00CC04C5" w:rsidRPr="000C3431">
        <w:rPr>
          <w:b/>
        </w:rPr>
        <w:t xml:space="preserve"> </w:t>
      </w:r>
      <w:r w:rsidR="002F6B69">
        <w:rPr>
          <w:bCs/>
        </w:rPr>
        <w:t>&gt;</w:t>
      </w:r>
      <w:r w:rsidR="002F6B69" w:rsidRPr="000C3431">
        <w:rPr>
          <w:b/>
        </w:rPr>
        <w:t xml:space="preserve"> </w:t>
      </w:r>
      <w:r w:rsidR="000545AE">
        <w:rPr>
          <w:b/>
        </w:rPr>
        <w:t>M</w:t>
      </w:r>
      <w:r w:rsidR="000545AE" w:rsidRPr="008D427F">
        <w:rPr>
          <w:b/>
        </w:rPr>
        <w:t>odify</w:t>
      </w:r>
      <w:r w:rsidR="000545AE" w:rsidRPr="000C3431">
        <w:rPr>
          <w:b/>
        </w:rPr>
        <w:t xml:space="preserve"> </w:t>
      </w:r>
      <w:r w:rsidR="002F6B69">
        <w:rPr>
          <w:bCs/>
        </w:rPr>
        <w:t>&gt;</w:t>
      </w:r>
      <w:r w:rsidR="002F6B69" w:rsidRPr="000C3431">
        <w:rPr>
          <w:b/>
        </w:rPr>
        <w:t xml:space="preserve"> </w:t>
      </w:r>
      <w:r w:rsidR="000545AE">
        <w:rPr>
          <w:b/>
        </w:rPr>
        <w:t>A</w:t>
      </w:r>
      <w:r w:rsidR="000545AE" w:rsidRPr="008D427F">
        <w:rPr>
          <w:b/>
        </w:rPr>
        <w:t>round</w:t>
      </w:r>
      <w:r w:rsidR="000545AE" w:rsidRPr="000C3431">
        <w:rPr>
          <w:b/>
        </w:rPr>
        <w:t xml:space="preserve"> </w:t>
      </w:r>
      <w:r w:rsidR="002F6B69">
        <w:rPr>
          <w:bCs/>
        </w:rPr>
        <w:t>&gt;</w:t>
      </w:r>
      <w:r w:rsidR="002F6B69" w:rsidRPr="000C3431">
        <w:rPr>
          <w:b/>
        </w:rPr>
        <w:t xml:space="preserve"> </w:t>
      </w:r>
      <w:r w:rsidR="000545AE">
        <w:rPr>
          <w:b/>
        </w:rPr>
        <w:t>A</w:t>
      </w:r>
      <w:r w:rsidR="000545AE" w:rsidRPr="008D427F">
        <w:rPr>
          <w:b/>
        </w:rPr>
        <w:t xml:space="preserve">toms </w:t>
      </w:r>
      <w:r w:rsidR="000545AE">
        <w:rPr>
          <w:b/>
        </w:rPr>
        <w:t>W</w:t>
      </w:r>
      <w:r w:rsidR="000545AE" w:rsidRPr="00296FC9">
        <w:rPr>
          <w:b/>
        </w:rPr>
        <w:t xml:space="preserve">ithin </w:t>
      </w:r>
      <w:r w:rsidR="00CC04C5" w:rsidRPr="00296FC9">
        <w:rPr>
          <w:b/>
        </w:rPr>
        <w:t>4 Angstroms</w:t>
      </w:r>
      <w:r w:rsidR="004D016F">
        <w:t xml:space="preserve">. </w:t>
      </w:r>
      <w:r w:rsidR="008656A6">
        <w:t>To modify this further and limit to water molecules</w:t>
      </w:r>
      <w:r w:rsidR="004D016F">
        <w:t>,</w:t>
      </w:r>
      <w:r w:rsidR="00CC04C5" w:rsidRPr="00296FC9">
        <w:t xml:space="preserve"> click</w:t>
      </w:r>
      <w:r w:rsidR="000545AE">
        <w:t xml:space="preserve"> on</w:t>
      </w:r>
      <w:r w:rsidR="00CC04C5" w:rsidRPr="00296FC9">
        <w:t xml:space="preserve"> </w:t>
      </w:r>
      <w:proofErr w:type="spellStart"/>
      <w:r w:rsidR="00981AE0">
        <w:rPr>
          <w:b/>
        </w:rPr>
        <w:t>a</w:t>
      </w:r>
      <w:r w:rsidR="000545AE" w:rsidRPr="008D427F">
        <w:rPr>
          <w:b/>
        </w:rPr>
        <w:t>ctive</w:t>
      </w:r>
      <w:r w:rsidR="00CC04C5" w:rsidRPr="008D427F">
        <w:rPr>
          <w:b/>
        </w:rPr>
        <w:t>_water</w:t>
      </w:r>
      <w:proofErr w:type="spellEnd"/>
      <w:r w:rsidR="00CC04C5" w:rsidRPr="000C3431">
        <w:rPr>
          <w:b/>
        </w:rPr>
        <w:t xml:space="preserve"> </w:t>
      </w:r>
      <w:r w:rsidR="002F6B69">
        <w:rPr>
          <w:bCs/>
        </w:rPr>
        <w:t>&gt;</w:t>
      </w:r>
      <w:r w:rsidR="002F6B69" w:rsidRPr="000C3431">
        <w:rPr>
          <w:b/>
        </w:rPr>
        <w:t xml:space="preserve"> </w:t>
      </w:r>
      <w:r w:rsidR="00CC04C5" w:rsidRPr="008D427F">
        <w:rPr>
          <w:b/>
        </w:rPr>
        <w:t>A</w:t>
      </w:r>
      <w:r w:rsidR="00CC04C5" w:rsidRPr="000C3431">
        <w:rPr>
          <w:b/>
        </w:rPr>
        <w:t xml:space="preserve"> </w:t>
      </w:r>
      <w:r w:rsidR="002F6B69">
        <w:rPr>
          <w:bCs/>
        </w:rPr>
        <w:t>&gt;</w:t>
      </w:r>
      <w:r w:rsidR="002F6B69" w:rsidRPr="000C3431">
        <w:rPr>
          <w:b/>
        </w:rPr>
        <w:t xml:space="preserve"> </w:t>
      </w:r>
      <w:r w:rsidR="000545AE">
        <w:rPr>
          <w:b/>
        </w:rPr>
        <w:t>M</w:t>
      </w:r>
      <w:r w:rsidR="000545AE" w:rsidRPr="008D427F">
        <w:rPr>
          <w:b/>
        </w:rPr>
        <w:t>odify</w:t>
      </w:r>
      <w:r w:rsidR="000545AE" w:rsidRPr="000C3431">
        <w:rPr>
          <w:b/>
        </w:rPr>
        <w:t xml:space="preserve"> </w:t>
      </w:r>
      <w:r w:rsidR="002F6B69">
        <w:rPr>
          <w:bCs/>
        </w:rPr>
        <w:t>&gt;</w:t>
      </w:r>
      <w:r w:rsidR="002F6B69" w:rsidRPr="000C3431">
        <w:rPr>
          <w:b/>
        </w:rPr>
        <w:t xml:space="preserve"> </w:t>
      </w:r>
      <w:r w:rsidR="000545AE">
        <w:rPr>
          <w:b/>
        </w:rPr>
        <w:t>R</w:t>
      </w:r>
      <w:r w:rsidR="000545AE" w:rsidRPr="008D427F">
        <w:rPr>
          <w:b/>
        </w:rPr>
        <w:t xml:space="preserve">estrict </w:t>
      </w:r>
      <w:r w:rsidR="002F6B69">
        <w:rPr>
          <w:bCs/>
        </w:rPr>
        <w:t>&gt;</w:t>
      </w:r>
      <w:r w:rsidR="002F6B69" w:rsidRPr="000C3431">
        <w:rPr>
          <w:b/>
        </w:rPr>
        <w:t xml:space="preserve"> </w:t>
      </w:r>
      <w:r w:rsidR="000545AE">
        <w:rPr>
          <w:b/>
        </w:rPr>
        <w:t>T</w:t>
      </w:r>
      <w:r w:rsidR="000545AE" w:rsidRPr="008D427F">
        <w:rPr>
          <w:b/>
        </w:rPr>
        <w:t xml:space="preserve">o </w:t>
      </w:r>
      <w:r w:rsidR="000545AE">
        <w:rPr>
          <w:b/>
        </w:rPr>
        <w:t>S</w:t>
      </w:r>
      <w:r w:rsidR="000545AE" w:rsidRPr="008D427F">
        <w:rPr>
          <w:b/>
        </w:rPr>
        <w:t>olvent</w:t>
      </w:r>
      <w:r w:rsidR="00CC04C5" w:rsidRPr="00801FB6">
        <w:rPr>
          <w:bCs/>
        </w:rPr>
        <w:t xml:space="preserve">. </w:t>
      </w:r>
      <w:r w:rsidR="004D016F">
        <w:t>Finally,</w:t>
      </w:r>
      <w:r w:rsidR="00CC04C5" w:rsidRPr="00296FC9">
        <w:t xml:space="preserve"> click </w:t>
      </w:r>
      <w:r w:rsidR="000545AE">
        <w:t xml:space="preserve">on </w:t>
      </w:r>
      <w:proofErr w:type="spellStart"/>
      <w:r w:rsidR="00981AE0">
        <w:rPr>
          <w:b/>
        </w:rPr>
        <w:t>a</w:t>
      </w:r>
      <w:r w:rsidR="000545AE" w:rsidRPr="008D427F">
        <w:rPr>
          <w:b/>
        </w:rPr>
        <w:t>ctive</w:t>
      </w:r>
      <w:r w:rsidR="00CC04C5" w:rsidRPr="008D427F">
        <w:rPr>
          <w:b/>
        </w:rPr>
        <w:t>_water</w:t>
      </w:r>
      <w:proofErr w:type="spellEnd"/>
      <w:r w:rsidR="00CC04C5" w:rsidRPr="000C3431">
        <w:rPr>
          <w:b/>
        </w:rPr>
        <w:t xml:space="preserve"> </w:t>
      </w:r>
      <w:r w:rsidR="002F6B69">
        <w:rPr>
          <w:bCs/>
        </w:rPr>
        <w:t>&gt;</w:t>
      </w:r>
      <w:r w:rsidR="002F6B69" w:rsidRPr="000C3431">
        <w:rPr>
          <w:b/>
        </w:rPr>
        <w:t xml:space="preserve"> </w:t>
      </w:r>
      <w:r w:rsidR="00CC04C5" w:rsidRPr="008D427F">
        <w:rPr>
          <w:b/>
        </w:rPr>
        <w:t>A</w:t>
      </w:r>
      <w:r w:rsidR="00CC04C5" w:rsidRPr="000C3431">
        <w:rPr>
          <w:b/>
        </w:rPr>
        <w:t xml:space="preserve"> </w:t>
      </w:r>
      <w:r w:rsidR="002F6B69">
        <w:rPr>
          <w:bCs/>
        </w:rPr>
        <w:t>&gt;</w:t>
      </w:r>
      <w:r w:rsidR="002F6B69" w:rsidRPr="000C3431">
        <w:rPr>
          <w:b/>
        </w:rPr>
        <w:t xml:space="preserve"> </w:t>
      </w:r>
      <w:r w:rsidR="00BE39D4">
        <w:rPr>
          <w:b/>
        </w:rPr>
        <w:t>P</w:t>
      </w:r>
      <w:r w:rsidR="00BE39D4" w:rsidRPr="008D427F">
        <w:rPr>
          <w:b/>
        </w:rPr>
        <w:t>reset</w:t>
      </w:r>
      <w:r w:rsidR="00BE39D4" w:rsidRPr="000C3431">
        <w:rPr>
          <w:b/>
        </w:rPr>
        <w:t xml:space="preserve"> </w:t>
      </w:r>
      <w:r w:rsidR="002F6B69">
        <w:rPr>
          <w:bCs/>
        </w:rPr>
        <w:t>&gt;</w:t>
      </w:r>
      <w:r w:rsidR="002F6B69" w:rsidRPr="000C3431">
        <w:rPr>
          <w:b/>
        </w:rPr>
        <w:t xml:space="preserve"> </w:t>
      </w:r>
      <w:r w:rsidR="00BE39D4">
        <w:rPr>
          <w:b/>
        </w:rPr>
        <w:t>B</w:t>
      </w:r>
      <w:r w:rsidR="00BE39D4" w:rsidRPr="008D427F">
        <w:rPr>
          <w:b/>
        </w:rPr>
        <w:t xml:space="preserve">all </w:t>
      </w:r>
      <w:r w:rsidR="00CC04C5" w:rsidRPr="008D427F">
        <w:rPr>
          <w:b/>
        </w:rPr>
        <w:t>and</w:t>
      </w:r>
      <w:r w:rsidR="00CC04C5" w:rsidRPr="00296FC9">
        <w:rPr>
          <w:b/>
        </w:rPr>
        <w:t xml:space="preserve"> </w:t>
      </w:r>
      <w:r w:rsidR="00BE39D4">
        <w:rPr>
          <w:b/>
        </w:rPr>
        <w:t>S</w:t>
      </w:r>
      <w:r w:rsidR="00BE39D4" w:rsidRPr="00296FC9">
        <w:rPr>
          <w:b/>
        </w:rPr>
        <w:t>tick</w:t>
      </w:r>
      <w:r w:rsidR="008656A6" w:rsidRPr="00E01E92">
        <w:t>.</w:t>
      </w:r>
    </w:p>
    <w:p w14:paraId="380D8D27" w14:textId="77777777" w:rsidR="00CC04C5" w:rsidRPr="00296FC9" w:rsidRDefault="00CC04C5" w:rsidP="00CC04C5"/>
    <w:p w14:paraId="7AECD14E" w14:textId="1C4DC92C" w:rsidR="00CC04C5" w:rsidRPr="00296FC9" w:rsidRDefault="00921EEE" w:rsidP="00CC04C5">
      <w:r>
        <w:rPr>
          <w:iCs/>
        </w:rPr>
        <w:lastRenderedPageBreak/>
        <w:t>NOTE</w:t>
      </w:r>
      <w:r w:rsidR="00CC04C5" w:rsidRPr="00296FC9">
        <w:t xml:space="preserve">: The GUI allows selection within 4 </w:t>
      </w:r>
      <w:r w:rsidR="00A133D7">
        <w:t>Å</w:t>
      </w:r>
      <w:r w:rsidR="00CC04C5" w:rsidRPr="00296FC9">
        <w:t xml:space="preserve">; line commands allow selection of a more appropriate distance of 3.3 </w:t>
      </w:r>
      <w:r w:rsidR="00A133D7">
        <w:t>Å</w:t>
      </w:r>
      <w:r w:rsidR="00A133D7" w:rsidRPr="00296FC9">
        <w:t xml:space="preserve"> </w:t>
      </w:r>
      <w:r w:rsidR="00CC04C5" w:rsidRPr="00296FC9">
        <w:t xml:space="preserve">for hydrogen bonding water molecules. The van der Waals radii of the spheres cannot be set in the GUI, but the </w:t>
      </w:r>
      <w:r w:rsidR="00FC2566">
        <w:t>“</w:t>
      </w:r>
      <w:r w:rsidR="00CC04C5" w:rsidRPr="00296FC9">
        <w:t>ball and stick</w:t>
      </w:r>
      <w:r w:rsidR="00FC2566">
        <w:t>”</w:t>
      </w:r>
      <w:r w:rsidR="00CC04C5" w:rsidRPr="00296FC9">
        <w:t xml:space="preserve"> selection is close to 0.5 Å.</w:t>
      </w:r>
    </w:p>
    <w:p w14:paraId="6A2689C1" w14:textId="77777777" w:rsidR="00CC04C5" w:rsidRPr="00296FC9" w:rsidRDefault="00CC04C5" w:rsidP="00CC04C5"/>
    <w:p w14:paraId="637FAB05" w14:textId="76861087" w:rsidR="00CC04C5" w:rsidRPr="00296FC9" w:rsidRDefault="00921EEE" w:rsidP="00CC04C5">
      <w:r>
        <w:rPr>
          <w:iCs/>
        </w:rPr>
        <w:t>NOTE</w:t>
      </w:r>
      <w:r w:rsidR="00CC04C5" w:rsidRPr="00296FC9">
        <w:t xml:space="preserve">: </w:t>
      </w:r>
      <w:r w:rsidR="009A120F" w:rsidRPr="00296FC9">
        <w:t>Ste</w:t>
      </w:r>
      <w:r w:rsidR="009A120F">
        <w:t>ps</w:t>
      </w:r>
      <w:r w:rsidR="009A120F" w:rsidRPr="00296FC9">
        <w:t xml:space="preserve"> </w:t>
      </w:r>
      <w:r w:rsidR="00CC04C5" w:rsidRPr="00296FC9">
        <w:t>4.5</w:t>
      </w:r>
      <w:r w:rsidR="00FC2566">
        <w:t>–4.5.1</w:t>
      </w:r>
      <w:r w:rsidR="00CC04C5" w:rsidRPr="00296FC9">
        <w:t xml:space="preserve"> may be executed using the command line, by typing each line of </w:t>
      </w:r>
      <w:r w:rsidR="009A120F">
        <w:t xml:space="preserve">the following </w:t>
      </w:r>
      <w:r w:rsidR="00CC04C5" w:rsidRPr="00296FC9">
        <w:t>code:</w:t>
      </w:r>
    </w:p>
    <w:p w14:paraId="33D0CCF6" w14:textId="77777777" w:rsidR="00CC04C5" w:rsidRPr="00296FC9" w:rsidRDefault="00CC04C5" w:rsidP="00CC04C5">
      <w:pPr>
        <w:rPr>
          <w:i/>
        </w:rPr>
      </w:pPr>
      <w:r w:rsidRPr="00296FC9">
        <w:rPr>
          <w:i/>
        </w:rPr>
        <w:t xml:space="preserve">select </w:t>
      </w:r>
      <w:proofErr w:type="spellStart"/>
      <w:r w:rsidRPr="00296FC9">
        <w:rPr>
          <w:i/>
        </w:rPr>
        <w:t>active_water</w:t>
      </w:r>
      <w:proofErr w:type="spellEnd"/>
      <w:r w:rsidRPr="00296FC9">
        <w:rPr>
          <w:i/>
        </w:rPr>
        <w:t>, ((ligands)around 3.3) and (</w:t>
      </w:r>
      <w:proofErr w:type="spellStart"/>
      <w:r w:rsidRPr="00296FC9">
        <w:rPr>
          <w:i/>
        </w:rPr>
        <w:t>resn</w:t>
      </w:r>
      <w:proofErr w:type="spellEnd"/>
      <w:r w:rsidRPr="00296FC9">
        <w:rPr>
          <w:i/>
        </w:rPr>
        <w:t xml:space="preserve"> HOH)</w:t>
      </w:r>
    </w:p>
    <w:p w14:paraId="6C53D3A7" w14:textId="77777777" w:rsidR="00CC04C5" w:rsidRPr="00296FC9" w:rsidRDefault="00CC04C5" w:rsidP="00CC04C5">
      <w:pPr>
        <w:rPr>
          <w:i/>
        </w:rPr>
      </w:pPr>
      <w:r w:rsidRPr="00296FC9">
        <w:rPr>
          <w:i/>
        </w:rPr>
        <w:t xml:space="preserve">show spheres, </w:t>
      </w:r>
      <w:proofErr w:type="spellStart"/>
      <w:r w:rsidRPr="00296FC9">
        <w:rPr>
          <w:i/>
        </w:rPr>
        <w:t>active_water</w:t>
      </w:r>
      <w:proofErr w:type="spellEnd"/>
    </w:p>
    <w:p w14:paraId="66EBA926" w14:textId="77777777" w:rsidR="00CC04C5" w:rsidRPr="00296FC9" w:rsidRDefault="00CC04C5" w:rsidP="00CC04C5">
      <w:pPr>
        <w:rPr>
          <w:i/>
        </w:rPr>
      </w:pPr>
      <w:r w:rsidRPr="00296FC9">
        <w:rPr>
          <w:i/>
        </w:rPr>
        <w:t xml:space="preserve">alter </w:t>
      </w:r>
      <w:proofErr w:type="spellStart"/>
      <w:r w:rsidRPr="00296FC9">
        <w:rPr>
          <w:i/>
        </w:rPr>
        <w:t>active_water</w:t>
      </w:r>
      <w:proofErr w:type="spellEnd"/>
      <w:r w:rsidRPr="00296FC9">
        <w:rPr>
          <w:i/>
        </w:rPr>
        <w:t xml:space="preserve">, </w:t>
      </w:r>
      <w:proofErr w:type="spellStart"/>
      <w:r w:rsidRPr="00296FC9">
        <w:rPr>
          <w:i/>
        </w:rPr>
        <w:t>vdw</w:t>
      </w:r>
      <w:proofErr w:type="spellEnd"/>
      <w:r w:rsidRPr="00296FC9">
        <w:rPr>
          <w:i/>
        </w:rPr>
        <w:t>=0.5</w:t>
      </w:r>
    </w:p>
    <w:p w14:paraId="79C4FDD4" w14:textId="77777777" w:rsidR="00CC04C5" w:rsidRPr="00296FC9" w:rsidRDefault="00CC04C5" w:rsidP="00CC04C5">
      <w:pPr>
        <w:rPr>
          <w:i/>
        </w:rPr>
      </w:pPr>
      <w:r w:rsidRPr="00296FC9">
        <w:rPr>
          <w:i/>
        </w:rPr>
        <w:t>rebuild</w:t>
      </w:r>
    </w:p>
    <w:p w14:paraId="154AA4DB" w14:textId="77777777" w:rsidR="00CC04C5" w:rsidRPr="00296FC9" w:rsidRDefault="00CC04C5" w:rsidP="00CC04C5"/>
    <w:p w14:paraId="6BA31C54" w14:textId="0E21EC85" w:rsidR="00CC04C5" w:rsidRPr="00296FC9" w:rsidRDefault="00CC04C5" w:rsidP="00D8333A">
      <w:pPr>
        <w:tabs>
          <w:tab w:val="left" w:pos="720"/>
        </w:tabs>
      </w:pPr>
      <w:r w:rsidRPr="00296FC9">
        <w:t>4.6</w:t>
      </w:r>
      <w:r w:rsidR="009A120F">
        <w:t>.</w:t>
      </w:r>
      <w:r w:rsidR="00D8333A">
        <w:tab/>
      </w:r>
      <w:r w:rsidR="00FB7AF3" w:rsidRPr="00296FC9">
        <w:t>Showing the interactions of the enzyme with the active site ligands</w:t>
      </w:r>
      <w:r w:rsidR="00FB7AF3">
        <w:t>.</w:t>
      </w:r>
      <w:r w:rsidR="00FB7AF3" w:rsidRPr="00296FC9">
        <w:rPr>
          <w:b/>
        </w:rPr>
        <w:t xml:space="preserve"> </w:t>
      </w:r>
      <w:r w:rsidR="00FB7AF3">
        <w:t>Zoom in on the active site by clicking</w:t>
      </w:r>
      <w:r w:rsidR="009A120F">
        <w:t xml:space="preserve"> on</w:t>
      </w:r>
      <w:r w:rsidR="00FB7AF3">
        <w:t xml:space="preserve"> </w:t>
      </w:r>
      <w:r w:rsidR="00981AE0">
        <w:rPr>
          <w:b/>
        </w:rPr>
        <w:t>a</w:t>
      </w:r>
      <w:r w:rsidR="009A120F" w:rsidRPr="00296FC9">
        <w:rPr>
          <w:b/>
        </w:rPr>
        <w:t>ctive</w:t>
      </w:r>
      <w:r w:rsidR="009A120F" w:rsidRPr="00296FC9">
        <w:t xml:space="preserve"> </w:t>
      </w:r>
      <w:r w:rsidR="002F6B69">
        <w:t>&gt;</w:t>
      </w:r>
      <w:r w:rsidR="002F6B69" w:rsidRPr="000C3431">
        <w:rPr>
          <w:b/>
          <w:bCs/>
        </w:rPr>
        <w:t xml:space="preserve"> </w:t>
      </w:r>
      <w:r w:rsidR="00FB7AF3" w:rsidRPr="00C92ED3">
        <w:rPr>
          <w:b/>
          <w:bCs/>
        </w:rPr>
        <w:t>A</w:t>
      </w:r>
      <w:r w:rsidR="00FB7AF3" w:rsidRPr="000C3431">
        <w:rPr>
          <w:b/>
          <w:bCs/>
        </w:rPr>
        <w:t xml:space="preserve"> </w:t>
      </w:r>
      <w:r w:rsidR="002F6B69">
        <w:t>&gt;</w:t>
      </w:r>
      <w:r w:rsidR="002F6B69" w:rsidRPr="00296FC9">
        <w:t xml:space="preserve"> </w:t>
      </w:r>
      <w:r w:rsidR="009A120F">
        <w:rPr>
          <w:b/>
        </w:rPr>
        <w:t>Z</w:t>
      </w:r>
      <w:r w:rsidR="009A120F" w:rsidRPr="00296FC9">
        <w:rPr>
          <w:b/>
        </w:rPr>
        <w:t>oom</w:t>
      </w:r>
      <w:r w:rsidR="00FB7AF3" w:rsidRPr="00801FB6">
        <w:rPr>
          <w:bCs/>
        </w:rPr>
        <w:t xml:space="preserve">. </w:t>
      </w:r>
      <w:r w:rsidR="00FB7AF3" w:rsidRPr="00296FC9">
        <w:t>To find the polar contacts between the ligands and active site</w:t>
      </w:r>
      <w:r w:rsidR="00FB7AF3">
        <w:t>,</w:t>
      </w:r>
      <w:r w:rsidR="00FB7AF3" w:rsidRPr="00296FC9">
        <w:t xml:space="preserve"> click</w:t>
      </w:r>
      <w:r w:rsidR="009A120F">
        <w:t xml:space="preserve"> on</w:t>
      </w:r>
      <w:r w:rsidR="00FB7AF3" w:rsidRPr="00801FB6">
        <w:rPr>
          <w:bCs/>
        </w:rPr>
        <w:t xml:space="preserve"> </w:t>
      </w:r>
      <w:r w:rsidR="00981AE0">
        <w:rPr>
          <w:b/>
        </w:rPr>
        <w:t>l</w:t>
      </w:r>
      <w:r w:rsidR="009A120F" w:rsidRPr="00296FC9">
        <w:rPr>
          <w:b/>
        </w:rPr>
        <w:t>igands</w:t>
      </w:r>
      <w:r w:rsidR="009A120F" w:rsidRPr="00296FC9">
        <w:t xml:space="preserve"> </w:t>
      </w:r>
      <w:r w:rsidR="002F6B69">
        <w:t>&gt;</w:t>
      </w:r>
      <w:r w:rsidR="002F6B69" w:rsidRPr="000C3431">
        <w:rPr>
          <w:b/>
          <w:bCs/>
        </w:rPr>
        <w:t xml:space="preserve"> </w:t>
      </w:r>
      <w:r w:rsidR="00FB7AF3" w:rsidRPr="00C92ED3">
        <w:rPr>
          <w:b/>
          <w:bCs/>
        </w:rPr>
        <w:t>A</w:t>
      </w:r>
      <w:r w:rsidR="00FB7AF3" w:rsidRPr="000C3431">
        <w:rPr>
          <w:b/>
          <w:bCs/>
        </w:rPr>
        <w:t xml:space="preserve"> </w:t>
      </w:r>
      <w:r w:rsidR="002F6B69">
        <w:t>&gt;</w:t>
      </w:r>
      <w:r w:rsidR="002F6B69" w:rsidRPr="00296FC9">
        <w:t xml:space="preserve"> </w:t>
      </w:r>
      <w:r w:rsidR="009A120F">
        <w:rPr>
          <w:b/>
        </w:rPr>
        <w:t>F</w:t>
      </w:r>
      <w:r w:rsidR="009A120F" w:rsidRPr="00296FC9">
        <w:rPr>
          <w:b/>
        </w:rPr>
        <w:t>ind</w:t>
      </w:r>
      <w:r w:rsidR="009A120F" w:rsidRPr="00296FC9">
        <w:t xml:space="preserve"> </w:t>
      </w:r>
      <w:r w:rsidR="002F6B69">
        <w:t>&gt;</w:t>
      </w:r>
      <w:r w:rsidR="002F6B69" w:rsidRPr="00C92ED3">
        <w:rPr>
          <w:b/>
          <w:bCs/>
        </w:rPr>
        <w:t xml:space="preserve"> </w:t>
      </w:r>
      <w:r w:rsidR="009A120F">
        <w:rPr>
          <w:b/>
          <w:bCs/>
        </w:rPr>
        <w:t>P</w:t>
      </w:r>
      <w:r w:rsidR="009A120F" w:rsidRPr="00C92ED3">
        <w:rPr>
          <w:b/>
          <w:bCs/>
        </w:rPr>
        <w:t xml:space="preserve">olar </w:t>
      </w:r>
      <w:r w:rsidR="009A120F">
        <w:rPr>
          <w:b/>
          <w:bCs/>
        </w:rPr>
        <w:t>C</w:t>
      </w:r>
      <w:r w:rsidR="009A120F" w:rsidRPr="00C92ED3">
        <w:rPr>
          <w:b/>
          <w:bCs/>
        </w:rPr>
        <w:t>ontacts</w:t>
      </w:r>
      <w:r w:rsidR="009A120F" w:rsidRPr="005426DC">
        <w:rPr>
          <w:b/>
          <w:bCs/>
        </w:rPr>
        <w:t xml:space="preserve"> </w:t>
      </w:r>
      <w:r w:rsidR="002F6B69">
        <w:t>&gt;</w:t>
      </w:r>
      <w:r w:rsidR="002F6B69" w:rsidRPr="00296FC9">
        <w:t xml:space="preserve"> </w:t>
      </w:r>
      <w:r w:rsidR="009A120F">
        <w:rPr>
          <w:b/>
        </w:rPr>
        <w:t>T</w:t>
      </w:r>
      <w:r w:rsidR="009A120F" w:rsidRPr="00296FC9">
        <w:rPr>
          <w:b/>
        </w:rPr>
        <w:t xml:space="preserve">o </w:t>
      </w:r>
      <w:r w:rsidR="009A120F">
        <w:rPr>
          <w:b/>
        </w:rPr>
        <w:t>A</w:t>
      </w:r>
      <w:r w:rsidR="009A120F" w:rsidRPr="00296FC9">
        <w:rPr>
          <w:b/>
        </w:rPr>
        <w:t xml:space="preserve">ny </w:t>
      </w:r>
      <w:r w:rsidR="009A120F">
        <w:rPr>
          <w:b/>
        </w:rPr>
        <w:t>A</w:t>
      </w:r>
      <w:r w:rsidR="009A120F" w:rsidRPr="00296FC9">
        <w:rPr>
          <w:b/>
        </w:rPr>
        <w:t>toms</w:t>
      </w:r>
      <w:r w:rsidR="00FB7AF3" w:rsidRPr="00296FC9">
        <w:t xml:space="preserve">. </w:t>
      </w:r>
      <w:r w:rsidR="00FB7AF3">
        <w:t>S</w:t>
      </w:r>
      <w:r w:rsidR="00FB7AF3" w:rsidRPr="00296FC9">
        <w:t xml:space="preserve">how distances as labels </w:t>
      </w:r>
      <w:r w:rsidR="00FB7AF3">
        <w:t xml:space="preserve">by </w:t>
      </w:r>
      <w:r w:rsidR="00FB7AF3" w:rsidRPr="00296FC9">
        <w:t>click</w:t>
      </w:r>
      <w:r w:rsidR="00FB7AF3">
        <w:t>ing</w:t>
      </w:r>
      <w:r w:rsidR="009A120F">
        <w:t xml:space="preserve"> on</w:t>
      </w:r>
      <w:r w:rsidR="00FB7AF3" w:rsidRPr="00296FC9">
        <w:t xml:space="preserve"> </w:t>
      </w:r>
      <w:proofErr w:type="spellStart"/>
      <w:r w:rsidR="00981AE0">
        <w:rPr>
          <w:b/>
        </w:rPr>
        <w:t>l</w:t>
      </w:r>
      <w:r w:rsidR="009A120F" w:rsidRPr="00296FC9">
        <w:rPr>
          <w:b/>
        </w:rPr>
        <w:t>igands</w:t>
      </w:r>
      <w:r w:rsidR="00FB7AF3" w:rsidRPr="00296FC9">
        <w:rPr>
          <w:b/>
        </w:rPr>
        <w:t>_polar_</w:t>
      </w:r>
      <w:r w:rsidR="00FB7AF3" w:rsidRPr="00C92ED3">
        <w:rPr>
          <w:b/>
        </w:rPr>
        <w:t>contacts</w:t>
      </w:r>
      <w:proofErr w:type="spellEnd"/>
      <w:r w:rsidR="00FB7AF3" w:rsidRPr="005426DC">
        <w:rPr>
          <w:b/>
        </w:rPr>
        <w:t xml:space="preserve"> </w:t>
      </w:r>
      <w:r w:rsidR="002F6B69">
        <w:rPr>
          <w:bCs/>
        </w:rPr>
        <w:t>&gt;</w:t>
      </w:r>
      <w:r w:rsidR="002F6B69" w:rsidRPr="005426DC">
        <w:rPr>
          <w:b/>
        </w:rPr>
        <w:t xml:space="preserve"> </w:t>
      </w:r>
      <w:r w:rsidR="00FB7AF3" w:rsidRPr="00C92ED3">
        <w:rPr>
          <w:b/>
        </w:rPr>
        <w:t>S</w:t>
      </w:r>
      <w:r w:rsidR="00FB7AF3" w:rsidRPr="005426DC">
        <w:rPr>
          <w:b/>
        </w:rPr>
        <w:t xml:space="preserve"> </w:t>
      </w:r>
      <w:r w:rsidR="002F6B69">
        <w:rPr>
          <w:bCs/>
        </w:rPr>
        <w:t>&gt;</w:t>
      </w:r>
      <w:r w:rsidR="002F6B69" w:rsidRPr="00296FC9">
        <w:t xml:space="preserve"> </w:t>
      </w:r>
      <w:r w:rsidR="009A120F">
        <w:rPr>
          <w:b/>
        </w:rPr>
        <w:t>L</w:t>
      </w:r>
      <w:r w:rsidR="009A120F" w:rsidRPr="00296FC9">
        <w:rPr>
          <w:b/>
        </w:rPr>
        <w:t>abels</w:t>
      </w:r>
      <w:r w:rsidR="00FB7AF3" w:rsidRPr="008656A6">
        <w:t>.</w:t>
      </w:r>
    </w:p>
    <w:p w14:paraId="6B82BA40" w14:textId="77777777" w:rsidR="00CC04C5" w:rsidRPr="00296FC9" w:rsidRDefault="00CC04C5" w:rsidP="00CC04C5">
      <w:pPr>
        <w:rPr>
          <w:b/>
        </w:rPr>
      </w:pPr>
    </w:p>
    <w:p w14:paraId="1D6315F0" w14:textId="467B7074" w:rsidR="00CC04C5" w:rsidRPr="00296FC9" w:rsidRDefault="00CC04C5" w:rsidP="00D8333A">
      <w:pPr>
        <w:tabs>
          <w:tab w:val="left" w:pos="720"/>
        </w:tabs>
      </w:pPr>
      <w:r w:rsidRPr="00296FC9">
        <w:t>4.7</w:t>
      </w:r>
      <w:r w:rsidR="009A120F">
        <w:t>.</w:t>
      </w:r>
      <w:r w:rsidR="00D8333A">
        <w:tab/>
      </w:r>
      <w:r w:rsidRPr="00296FC9">
        <w:t>Simplifying the structure</w:t>
      </w:r>
      <w:r w:rsidR="00A133D7">
        <w:t>:</w:t>
      </w:r>
      <w:r w:rsidR="00A3273D">
        <w:t xml:space="preserve"> </w:t>
      </w:r>
      <w:r w:rsidR="00A133D7">
        <w:t>Hide</w:t>
      </w:r>
      <w:r w:rsidRPr="00296FC9">
        <w:t xml:space="preserve"> the cartoon of the protein, which hides the part of the protein that is not in the active site,</w:t>
      </w:r>
      <w:r w:rsidR="004D016F">
        <w:t xml:space="preserve"> by clicking</w:t>
      </w:r>
      <w:r w:rsidR="009A120F">
        <w:t xml:space="preserve"> on</w:t>
      </w:r>
      <w:r w:rsidR="004D016F" w:rsidRPr="00296FC9">
        <w:t xml:space="preserve"> </w:t>
      </w:r>
      <w:r w:rsidR="004D016F" w:rsidRPr="00296FC9">
        <w:rPr>
          <w:b/>
        </w:rPr>
        <w:t>3FGU</w:t>
      </w:r>
      <w:r w:rsidR="004D016F" w:rsidRPr="00296FC9">
        <w:t xml:space="preserve"> </w:t>
      </w:r>
      <w:r w:rsidR="002F6B69">
        <w:t>&gt;</w:t>
      </w:r>
      <w:r w:rsidR="002F6B69" w:rsidRPr="005426DC">
        <w:rPr>
          <w:b/>
          <w:bCs/>
        </w:rPr>
        <w:t xml:space="preserve"> </w:t>
      </w:r>
      <w:r w:rsidR="004D016F" w:rsidRPr="00C92ED3">
        <w:rPr>
          <w:b/>
          <w:bCs/>
        </w:rPr>
        <w:t>H</w:t>
      </w:r>
      <w:r w:rsidR="004D016F" w:rsidRPr="005426DC">
        <w:rPr>
          <w:b/>
          <w:bCs/>
        </w:rPr>
        <w:t xml:space="preserve"> </w:t>
      </w:r>
      <w:r w:rsidR="002F6B69">
        <w:t>&gt;</w:t>
      </w:r>
      <w:r w:rsidR="002F6B69" w:rsidRPr="00296FC9">
        <w:t xml:space="preserve"> </w:t>
      </w:r>
      <w:r w:rsidR="009A120F">
        <w:rPr>
          <w:b/>
        </w:rPr>
        <w:t>C</w:t>
      </w:r>
      <w:r w:rsidR="009A120F" w:rsidRPr="00296FC9">
        <w:rPr>
          <w:b/>
        </w:rPr>
        <w:t>artoon</w:t>
      </w:r>
      <w:r w:rsidR="009A120F">
        <w:rPr>
          <w:b/>
        </w:rPr>
        <w:t xml:space="preserve"> </w:t>
      </w:r>
      <w:r w:rsidR="004D016F">
        <w:t>in the names/object panel.</w:t>
      </w:r>
      <w:r w:rsidRPr="00296FC9">
        <w:t xml:space="preserve"> </w:t>
      </w:r>
      <w:r w:rsidR="004D016F">
        <w:t>Next, hide</w:t>
      </w:r>
      <w:r w:rsidRPr="00296FC9">
        <w:t xml:space="preserve"> the labels of the hydrogen bond length</w:t>
      </w:r>
      <w:r w:rsidR="004D016F">
        <w:t xml:space="preserve"> by clicking</w:t>
      </w:r>
      <w:r w:rsidR="009A120F">
        <w:t xml:space="preserve"> on</w:t>
      </w:r>
      <w:r w:rsidRPr="00296FC9">
        <w:t xml:space="preserve"> </w:t>
      </w:r>
      <w:proofErr w:type="spellStart"/>
      <w:r w:rsidR="00981AE0">
        <w:rPr>
          <w:b/>
        </w:rPr>
        <w:t>l</w:t>
      </w:r>
      <w:r w:rsidR="009A120F" w:rsidRPr="00296FC9">
        <w:rPr>
          <w:b/>
        </w:rPr>
        <w:t>igands</w:t>
      </w:r>
      <w:r w:rsidRPr="00296FC9">
        <w:rPr>
          <w:b/>
        </w:rPr>
        <w:t>_polar_contacts</w:t>
      </w:r>
      <w:proofErr w:type="spellEnd"/>
      <w:r w:rsidRPr="00296FC9">
        <w:t xml:space="preserve"> </w:t>
      </w:r>
      <w:r w:rsidR="002F6B69">
        <w:t>&gt;</w:t>
      </w:r>
      <w:r w:rsidR="002F6B69" w:rsidRPr="005426DC">
        <w:rPr>
          <w:b/>
          <w:bCs/>
        </w:rPr>
        <w:t xml:space="preserve"> </w:t>
      </w:r>
      <w:r w:rsidRPr="00C92ED3">
        <w:rPr>
          <w:b/>
          <w:bCs/>
        </w:rPr>
        <w:t>H</w:t>
      </w:r>
      <w:r w:rsidRPr="005426DC">
        <w:rPr>
          <w:b/>
          <w:bCs/>
        </w:rPr>
        <w:t xml:space="preserve"> </w:t>
      </w:r>
      <w:r w:rsidR="002F6B69">
        <w:t>&gt;</w:t>
      </w:r>
      <w:r w:rsidR="002F6B69" w:rsidRPr="00296FC9">
        <w:t xml:space="preserve"> </w:t>
      </w:r>
      <w:r w:rsidR="009A120F">
        <w:rPr>
          <w:b/>
        </w:rPr>
        <w:t>L</w:t>
      </w:r>
      <w:r w:rsidR="009A120F" w:rsidRPr="00296FC9">
        <w:rPr>
          <w:b/>
        </w:rPr>
        <w:t>abels</w:t>
      </w:r>
      <w:r w:rsidR="009A120F">
        <w:rPr>
          <w:b/>
        </w:rPr>
        <w:t xml:space="preserve"> </w:t>
      </w:r>
      <w:r w:rsidR="004D016F">
        <w:t>in the names/object panel.</w:t>
      </w:r>
    </w:p>
    <w:p w14:paraId="7D4D48AA" w14:textId="77777777" w:rsidR="00CC04C5" w:rsidRPr="00296FC9" w:rsidRDefault="00CC04C5" w:rsidP="00CC04C5"/>
    <w:p w14:paraId="18E98F9B" w14:textId="0895DD39" w:rsidR="00CC04C5" w:rsidRPr="00296FC9" w:rsidRDefault="00CC04C5" w:rsidP="00D8333A">
      <w:pPr>
        <w:tabs>
          <w:tab w:val="left" w:pos="720"/>
        </w:tabs>
      </w:pPr>
      <w:r w:rsidRPr="00296FC9">
        <w:t>4.7.</w:t>
      </w:r>
      <w:r w:rsidR="00A3273D">
        <w:t>1</w:t>
      </w:r>
      <w:r w:rsidR="009A120F">
        <w:t>.</w:t>
      </w:r>
      <w:r w:rsidR="00D8333A">
        <w:tab/>
      </w:r>
      <w:r w:rsidR="004D016F">
        <w:t>To color</w:t>
      </w:r>
      <w:r w:rsidRPr="00296FC9">
        <w:t xml:space="preserve"> the ligands to differentiate them from the protein</w:t>
      </w:r>
      <w:r w:rsidR="004D016F">
        <w:t>, click</w:t>
      </w:r>
      <w:r w:rsidR="009A120F">
        <w:t xml:space="preserve"> on</w:t>
      </w:r>
      <w:r w:rsidR="004D016F">
        <w:t xml:space="preserve"> </w:t>
      </w:r>
      <w:r w:rsidR="00981AE0">
        <w:rPr>
          <w:b/>
        </w:rPr>
        <w:t>l</w:t>
      </w:r>
      <w:r w:rsidR="009A120F" w:rsidRPr="00296FC9">
        <w:rPr>
          <w:b/>
        </w:rPr>
        <w:t>igands</w:t>
      </w:r>
      <w:r w:rsidR="009A120F" w:rsidRPr="00296FC9">
        <w:t xml:space="preserve"> </w:t>
      </w:r>
      <w:r w:rsidR="002F6B69">
        <w:t>&gt;</w:t>
      </w:r>
      <w:r w:rsidR="002F6B69" w:rsidRPr="005426DC">
        <w:rPr>
          <w:b/>
          <w:bCs/>
        </w:rPr>
        <w:t xml:space="preserve"> </w:t>
      </w:r>
      <w:r w:rsidRPr="00C92ED3">
        <w:rPr>
          <w:b/>
          <w:bCs/>
        </w:rPr>
        <w:t>C</w:t>
      </w:r>
      <w:r w:rsidRPr="005426DC">
        <w:rPr>
          <w:b/>
          <w:bCs/>
        </w:rPr>
        <w:t xml:space="preserve"> </w:t>
      </w:r>
      <w:r w:rsidR="002F6B69">
        <w:t>&gt;</w:t>
      </w:r>
      <w:r w:rsidR="002F6B69" w:rsidRPr="005426DC">
        <w:rPr>
          <w:b/>
          <w:bCs/>
        </w:rPr>
        <w:t xml:space="preserve"> </w:t>
      </w:r>
      <w:r w:rsidR="009A120F">
        <w:rPr>
          <w:b/>
          <w:bCs/>
        </w:rPr>
        <w:t>B</w:t>
      </w:r>
      <w:r w:rsidR="009A120F" w:rsidRPr="00C92ED3">
        <w:rPr>
          <w:b/>
          <w:bCs/>
        </w:rPr>
        <w:t xml:space="preserve">y </w:t>
      </w:r>
      <w:r w:rsidR="009A120F">
        <w:rPr>
          <w:b/>
          <w:bCs/>
        </w:rPr>
        <w:t>E</w:t>
      </w:r>
      <w:r w:rsidR="009A120F" w:rsidRPr="00C92ED3">
        <w:rPr>
          <w:b/>
          <w:bCs/>
        </w:rPr>
        <w:t>lement</w:t>
      </w:r>
      <w:r w:rsidR="009A120F" w:rsidRPr="005426DC">
        <w:rPr>
          <w:b/>
          <w:bCs/>
        </w:rPr>
        <w:t xml:space="preserve"> </w:t>
      </w:r>
      <w:r w:rsidR="002F6B69">
        <w:t>&gt;</w:t>
      </w:r>
      <w:r w:rsidR="002F6B69" w:rsidRPr="005426DC">
        <w:rPr>
          <w:b/>
          <w:bCs/>
        </w:rPr>
        <w:t xml:space="preserve"> </w:t>
      </w:r>
      <w:r w:rsidRPr="00296FC9">
        <w:rPr>
          <w:b/>
        </w:rPr>
        <w:t>CHNOS</w:t>
      </w:r>
      <w:r w:rsidRPr="00296FC9">
        <w:t xml:space="preserve"> </w:t>
      </w:r>
      <w:r w:rsidR="008656A6">
        <w:t>and select the option where</w:t>
      </w:r>
      <w:r w:rsidRPr="00296FC9">
        <w:t xml:space="preserve"> </w:t>
      </w:r>
      <w:r w:rsidR="00FC2566">
        <w:t>“</w:t>
      </w:r>
      <w:r w:rsidRPr="00296FC9">
        <w:t>C</w:t>
      </w:r>
      <w:r w:rsidR="00FC2566">
        <w:t>”</w:t>
      </w:r>
      <w:r w:rsidRPr="00296FC9">
        <w:t xml:space="preserve"> </w:t>
      </w:r>
      <w:r w:rsidR="008656A6">
        <w:t>is</w:t>
      </w:r>
      <w:r w:rsidRPr="00296FC9">
        <w:t xml:space="preserve"> cyan (a light blue)</w:t>
      </w:r>
      <w:r w:rsidR="004D016F">
        <w:t>.</w:t>
      </w:r>
    </w:p>
    <w:p w14:paraId="5336EBDF" w14:textId="11FB5B6E" w:rsidR="00CC04C5" w:rsidRPr="00296FC9" w:rsidRDefault="00CC04C5" w:rsidP="00CC04C5"/>
    <w:p w14:paraId="7D03BD8C" w14:textId="606EB285" w:rsidR="00CC04C5" w:rsidRPr="00296FC9" w:rsidRDefault="00921EEE" w:rsidP="00CC04C5">
      <w:r>
        <w:rPr>
          <w:iCs/>
        </w:rPr>
        <w:t>NOTE</w:t>
      </w:r>
      <w:r w:rsidR="00CC04C5" w:rsidRPr="00296FC9">
        <w:t>: Step 4.7.</w:t>
      </w:r>
      <w:r w:rsidR="00796C14">
        <w:t>1</w:t>
      </w:r>
      <w:r w:rsidR="00CC04C5" w:rsidRPr="00296FC9">
        <w:t xml:space="preserve"> may be executed using the command line. Type:</w:t>
      </w:r>
    </w:p>
    <w:p w14:paraId="138BA783" w14:textId="11C38531" w:rsidR="00CC04C5" w:rsidRPr="00296FC9" w:rsidRDefault="00CC04C5" w:rsidP="00CC04C5">
      <w:r w:rsidRPr="00296FC9">
        <w:rPr>
          <w:i/>
        </w:rPr>
        <w:t>color cyan, ligands</w:t>
      </w:r>
    </w:p>
    <w:p w14:paraId="6FA6059C" w14:textId="14D9595B" w:rsidR="00CC04C5" w:rsidRPr="00296FC9" w:rsidRDefault="00CC04C5" w:rsidP="00CC04C5">
      <w:pPr>
        <w:rPr>
          <w:i/>
        </w:rPr>
      </w:pPr>
      <w:r w:rsidRPr="00296FC9">
        <w:rPr>
          <w:i/>
        </w:rPr>
        <w:t xml:space="preserve">color atomic, ligands </w:t>
      </w:r>
      <w:proofErr w:type="gramStart"/>
      <w:r w:rsidRPr="00296FC9">
        <w:rPr>
          <w:i/>
        </w:rPr>
        <w:t>&amp; !</w:t>
      </w:r>
      <w:proofErr w:type="spellStart"/>
      <w:r w:rsidRPr="00296FC9">
        <w:rPr>
          <w:i/>
        </w:rPr>
        <w:t>elem</w:t>
      </w:r>
      <w:proofErr w:type="spellEnd"/>
      <w:proofErr w:type="gramEnd"/>
      <w:r w:rsidRPr="00296FC9">
        <w:rPr>
          <w:i/>
        </w:rPr>
        <w:t xml:space="preserve"> C</w:t>
      </w:r>
    </w:p>
    <w:p w14:paraId="4F321447" w14:textId="77777777" w:rsidR="00CC04C5" w:rsidRPr="00296FC9" w:rsidRDefault="00CC04C5" w:rsidP="00CC04C5"/>
    <w:p w14:paraId="4F40C321" w14:textId="78548754" w:rsidR="00CC04C5" w:rsidRPr="00296FC9" w:rsidRDefault="00CC04C5" w:rsidP="00D8333A">
      <w:pPr>
        <w:tabs>
          <w:tab w:val="left" w:pos="720"/>
        </w:tabs>
      </w:pPr>
      <w:r w:rsidRPr="00296FC9">
        <w:t>4.8</w:t>
      </w:r>
      <w:r w:rsidR="009A120F">
        <w:t>.</w:t>
      </w:r>
      <w:r w:rsidR="00D8333A">
        <w:tab/>
      </w:r>
      <w:r w:rsidR="00A3273D" w:rsidRPr="009C3F70">
        <w:t>Labeling ligands and hydrogen</w:t>
      </w:r>
      <w:r w:rsidR="00A3273D">
        <w:t>-</w:t>
      </w:r>
      <w:r w:rsidR="00A3273D" w:rsidRPr="009C3F70">
        <w:t>bonded side chains</w:t>
      </w:r>
      <w:r w:rsidR="00A133D7">
        <w:t>:</w:t>
      </w:r>
      <w:r w:rsidRPr="00296FC9">
        <w:t xml:space="preserve"> </w:t>
      </w:r>
      <w:r w:rsidR="00A133D7">
        <w:t>I</w:t>
      </w:r>
      <w:r w:rsidRPr="00296FC9">
        <w:t xml:space="preserve">n the names/object panel, on the buttons to the right of </w:t>
      </w:r>
      <w:r w:rsidR="00A133D7">
        <w:t>any</w:t>
      </w:r>
      <w:r w:rsidRPr="00296FC9">
        <w:t xml:space="preserve"> object name, click</w:t>
      </w:r>
      <w:r w:rsidR="009A120F">
        <w:t xml:space="preserve"> on</w:t>
      </w:r>
      <w:r w:rsidRPr="00296FC9">
        <w:t xml:space="preserve"> </w:t>
      </w:r>
      <w:r w:rsidR="00981AE0">
        <w:rPr>
          <w:b/>
        </w:rPr>
        <w:t>a</w:t>
      </w:r>
      <w:r w:rsidR="009A120F" w:rsidRPr="00296FC9">
        <w:rPr>
          <w:b/>
        </w:rPr>
        <w:t>ctive</w:t>
      </w:r>
      <w:r w:rsidR="009A120F" w:rsidRPr="00296FC9">
        <w:t xml:space="preserve"> </w:t>
      </w:r>
      <w:r w:rsidR="00572B25">
        <w:t>&gt;</w:t>
      </w:r>
      <w:r w:rsidR="00572B25" w:rsidRPr="005426DC">
        <w:rPr>
          <w:b/>
          <w:bCs/>
        </w:rPr>
        <w:t xml:space="preserve"> </w:t>
      </w:r>
      <w:r w:rsidR="00FB7AF3">
        <w:rPr>
          <w:b/>
          <w:bCs/>
        </w:rPr>
        <w:t>L</w:t>
      </w:r>
      <w:r w:rsidRPr="005426DC">
        <w:rPr>
          <w:b/>
          <w:bCs/>
        </w:rPr>
        <w:t xml:space="preserve"> </w:t>
      </w:r>
      <w:r w:rsidR="00572B25">
        <w:t>&gt;</w:t>
      </w:r>
      <w:r w:rsidR="00572B25" w:rsidRPr="00296FC9">
        <w:t xml:space="preserve"> </w:t>
      </w:r>
      <w:r w:rsidR="009A120F">
        <w:rPr>
          <w:b/>
        </w:rPr>
        <w:t>R</w:t>
      </w:r>
      <w:r w:rsidR="009A120F" w:rsidRPr="00296FC9">
        <w:rPr>
          <w:b/>
        </w:rPr>
        <w:t>esidues</w:t>
      </w:r>
      <w:r w:rsidR="008656A6" w:rsidRPr="00FC2566">
        <w:t>.</w:t>
      </w:r>
    </w:p>
    <w:p w14:paraId="028AB2F1" w14:textId="77777777" w:rsidR="00CC04C5" w:rsidRPr="00296FC9" w:rsidRDefault="00CC04C5" w:rsidP="00CC04C5"/>
    <w:p w14:paraId="6C33D7D2" w14:textId="7B542643" w:rsidR="00CC04C5" w:rsidRPr="00296FC9" w:rsidRDefault="00CC04C5" w:rsidP="00C92ED3">
      <w:pPr>
        <w:tabs>
          <w:tab w:val="left" w:pos="720"/>
        </w:tabs>
      </w:pPr>
      <w:r w:rsidRPr="00296FC9">
        <w:t>4.9</w:t>
      </w:r>
      <w:r w:rsidR="009A120F">
        <w:t>.</w:t>
      </w:r>
      <w:r w:rsidR="00D8333A">
        <w:tab/>
      </w:r>
      <w:r w:rsidR="00044F78" w:rsidRPr="009C3F70">
        <w:t>Saving the rendering at any point to return to work on it or share with others</w:t>
      </w:r>
      <w:r w:rsidR="00A133D7">
        <w:t xml:space="preserve">: </w:t>
      </w:r>
      <w:r w:rsidRPr="00296FC9">
        <w:t>In the dropdown menu click</w:t>
      </w:r>
      <w:r w:rsidR="009A120F">
        <w:t xml:space="preserve"> on</w:t>
      </w:r>
      <w:r w:rsidRPr="00296FC9">
        <w:t xml:space="preserve"> </w:t>
      </w:r>
      <w:r w:rsidRPr="00296FC9">
        <w:rPr>
          <w:b/>
        </w:rPr>
        <w:t>File</w:t>
      </w:r>
      <w:r w:rsidRPr="00296FC9">
        <w:t xml:space="preserve"> </w:t>
      </w:r>
      <w:r w:rsidR="002F6B69">
        <w:rPr>
          <w:bCs/>
        </w:rPr>
        <w:t>&gt;</w:t>
      </w:r>
      <w:r w:rsidR="002F6B69" w:rsidRPr="00296FC9">
        <w:rPr>
          <w:b/>
        </w:rPr>
        <w:t xml:space="preserve"> </w:t>
      </w:r>
      <w:r w:rsidRPr="00296FC9">
        <w:rPr>
          <w:b/>
        </w:rPr>
        <w:t>Save Session As</w:t>
      </w:r>
      <w:r w:rsidR="008656A6">
        <w:t>.</w:t>
      </w:r>
      <w:r w:rsidRPr="00296FC9">
        <w:t xml:space="preserve"> </w:t>
      </w:r>
      <w:r w:rsidR="008656A6">
        <w:t>Then</w:t>
      </w:r>
      <w:r w:rsidR="009A120F">
        <w:t>,</w:t>
      </w:r>
      <w:r w:rsidR="008656A6">
        <w:t xml:space="preserve"> s</w:t>
      </w:r>
      <w:r w:rsidRPr="00296FC9">
        <w:t>elect</w:t>
      </w:r>
      <w:r w:rsidR="008656A6">
        <w:t xml:space="preserve"> a</w:t>
      </w:r>
      <w:r w:rsidRPr="00296FC9">
        <w:t xml:space="preserve"> location in the pop-up window</w:t>
      </w:r>
      <w:r w:rsidR="00B321CD">
        <w:t xml:space="preserve">, </w:t>
      </w:r>
      <w:r w:rsidR="00E04AAB">
        <w:t xml:space="preserve">type </w:t>
      </w:r>
      <w:r w:rsidR="00E04AAB" w:rsidRPr="00296FC9">
        <w:t>a</w:t>
      </w:r>
      <w:r w:rsidRPr="00296FC9">
        <w:t xml:space="preserve"> filename</w:t>
      </w:r>
      <w:r w:rsidR="00B321CD">
        <w:t>, and click</w:t>
      </w:r>
      <w:r w:rsidR="009A120F">
        <w:t xml:space="preserve"> on</w:t>
      </w:r>
      <w:r w:rsidR="00B321CD">
        <w:t xml:space="preserve"> </w:t>
      </w:r>
      <w:r w:rsidR="00B321CD" w:rsidRPr="00B321CD">
        <w:rPr>
          <w:b/>
        </w:rPr>
        <w:t>Save</w:t>
      </w:r>
      <w:r w:rsidR="00B321CD">
        <w:t>.</w:t>
      </w:r>
    </w:p>
    <w:p w14:paraId="1BEB7C57" w14:textId="77777777" w:rsidR="00CC04C5" w:rsidRPr="009C3F70" w:rsidRDefault="00CC04C5" w:rsidP="00CC04C5"/>
    <w:p w14:paraId="340DE28F" w14:textId="17B7E4C7" w:rsidR="00CC04C5" w:rsidRPr="009C3F70" w:rsidRDefault="00CC04C5" w:rsidP="005426DC">
      <w:pPr>
        <w:tabs>
          <w:tab w:val="left" w:pos="720"/>
        </w:tabs>
      </w:pPr>
      <w:r w:rsidRPr="006D223A">
        <w:t>4.10</w:t>
      </w:r>
      <w:r w:rsidR="009A120F">
        <w:t>.</w:t>
      </w:r>
      <w:r w:rsidR="00C92ED3">
        <w:tab/>
      </w:r>
      <w:r w:rsidR="00044F78" w:rsidRPr="009C3F70">
        <w:t>Saving an image for embedding</w:t>
      </w:r>
      <w:r w:rsidR="00044F78">
        <w:t xml:space="preserve"> or </w:t>
      </w:r>
      <w:r w:rsidR="00044F78" w:rsidRPr="009C3F70">
        <w:t>printing</w:t>
      </w:r>
      <w:r w:rsidR="00B321CD">
        <w:t>:</w:t>
      </w:r>
      <w:r w:rsidRPr="006D223A">
        <w:t xml:space="preserve"> </w:t>
      </w:r>
      <w:r w:rsidRPr="001A2E91">
        <w:t>First</w:t>
      </w:r>
      <w:r w:rsidRPr="009C3F70">
        <w:t>,</w:t>
      </w:r>
      <w:r w:rsidRPr="00801FB6">
        <w:rPr>
          <w:bCs/>
        </w:rPr>
        <w:t xml:space="preserve"> </w:t>
      </w:r>
      <w:r w:rsidRPr="009C3F70">
        <w:t>change the background to white</w:t>
      </w:r>
      <w:r w:rsidR="00AE3E7A">
        <w:t xml:space="preserve"> in the dropdown menu</w:t>
      </w:r>
      <w:r w:rsidRPr="009C3F70">
        <w:t xml:space="preserve"> </w:t>
      </w:r>
      <w:r w:rsidR="00B321CD">
        <w:t>by clicking</w:t>
      </w:r>
      <w:r w:rsidR="009A120F">
        <w:t xml:space="preserve"> on</w:t>
      </w:r>
      <w:r w:rsidR="00B321CD">
        <w:t xml:space="preserve"> </w:t>
      </w:r>
      <w:r w:rsidR="00B321CD" w:rsidRPr="006D223A">
        <w:rPr>
          <w:b/>
        </w:rPr>
        <w:t>Display</w:t>
      </w:r>
      <w:r w:rsidR="00B321CD" w:rsidRPr="009C3F70">
        <w:t xml:space="preserve"> </w:t>
      </w:r>
      <w:r w:rsidR="002F6B69">
        <w:t>&gt;</w:t>
      </w:r>
      <w:r w:rsidR="002F6B69" w:rsidRPr="005426DC">
        <w:rPr>
          <w:b/>
          <w:bCs/>
        </w:rPr>
        <w:t xml:space="preserve"> </w:t>
      </w:r>
      <w:r w:rsidR="00B321CD" w:rsidRPr="00C92ED3">
        <w:rPr>
          <w:b/>
          <w:bCs/>
        </w:rPr>
        <w:t>Background</w:t>
      </w:r>
      <w:r w:rsidR="00B321CD" w:rsidRPr="005426DC">
        <w:rPr>
          <w:b/>
          <w:bCs/>
        </w:rPr>
        <w:t xml:space="preserve"> </w:t>
      </w:r>
      <w:r w:rsidR="002F6B69">
        <w:t>&gt;</w:t>
      </w:r>
      <w:r w:rsidR="002F6B69" w:rsidRPr="00044F78">
        <w:t xml:space="preserve"> </w:t>
      </w:r>
      <w:r w:rsidR="00B321CD" w:rsidRPr="006D223A">
        <w:rPr>
          <w:b/>
        </w:rPr>
        <w:t>White</w:t>
      </w:r>
      <w:r w:rsidRPr="009C3F70">
        <w:t xml:space="preserve">. </w:t>
      </w:r>
      <w:r w:rsidR="00A133D7">
        <w:t>E</w:t>
      </w:r>
      <w:r w:rsidR="00A133D7" w:rsidRPr="009C3F70">
        <w:t>xport the image as a new file</w:t>
      </w:r>
      <w:r>
        <w:t xml:space="preserve">, </w:t>
      </w:r>
      <w:r w:rsidR="00A133D7">
        <w:t>by clicking</w:t>
      </w:r>
      <w:r w:rsidR="009A120F">
        <w:t xml:space="preserve"> on</w:t>
      </w:r>
      <w:r w:rsidRPr="00801FB6">
        <w:rPr>
          <w:bCs/>
        </w:rPr>
        <w:t xml:space="preserve"> </w:t>
      </w:r>
      <w:r w:rsidRPr="006D223A">
        <w:rPr>
          <w:b/>
        </w:rPr>
        <w:t>File</w:t>
      </w:r>
      <w:r w:rsidRPr="009C3F70">
        <w:t xml:space="preserve"> </w:t>
      </w:r>
      <w:r w:rsidR="002F6B69">
        <w:t>&gt;</w:t>
      </w:r>
      <w:r w:rsidR="002F6B69" w:rsidRPr="005426DC">
        <w:rPr>
          <w:b/>
          <w:bCs/>
        </w:rPr>
        <w:t xml:space="preserve"> </w:t>
      </w:r>
      <w:r w:rsidRPr="00C92ED3">
        <w:rPr>
          <w:b/>
          <w:bCs/>
        </w:rPr>
        <w:t>Export Image As</w:t>
      </w:r>
      <w:r w:rsidRPr="005426DC">
        <w:rPr>
          <w:b/>
          <w:bCs/>
        </w:rPr>
        <w:t xml:space="preserve"> </w:t>
      </w:r>
      <w:r w:rsidR="002F6B69">
        <w:t>&gt;</w:t>
      </w:r>
      <w:r w:rsidR="002F6B69" w:rsidRPr="009C3F70">
        <w:t xml:space="preserve"> </w:t>
      </w:r>
      <w:r w:rsidRPr="006D223A">
        <w:rPr>
          <w:b/>
        </w:rPr>
        <w:t>PNG</w:t>
      </w:r>
      <w:r w:rsidR="00B321CD" w:rsidRPr="00801FB6">
        <w:rPr>
          <w:bCs/>
        </w:rPr>
        <w:t xml:space="preserve">. </w:t>
      </w:r>
    </w:p>
    <w:p w14:paraId="2FF3852E" w14:textId="3355B936" w:rsidR="00CC31EC" w:rsidRPr="009C3F70" w:rsidRDefault="00CC31EC" w:rsidP="004D5BED"/>
    <w:p w14:paraId="2E58E526" w14:textId="10C9AB25" w:rsidR="002A1944" w:rsidRPr="009C3F70" w:rsidRDefault="002A1944" w:rsidP="00405CB7">
      <w:pPr>
        <w:pBdr>
          <w:top w:val="nil"/>
          <w:left w:val="nil"/>
          <w:bottom w:val="nil"/>
          <w:right w:val="nil"/>
          <w:between w:val="nil"/>
        </w:pBdr>
      </w:pPr>
      <w:r w:rsidRPr="009C3F70">
        <w:rPr>
          <w:b/>
        </w:rPr>
        <w:t>REPRESENTATIVE RESULTS:</w:t>
      </w:r>
    </w:p>
    <w:p w14:paraId="62E445F8" w14:textId="77777777" w:rsidR="00CF0E01" w:rsidRPr="009C3F70" w:rsidRDefault="00CF0E01" w:rsidP="004D5BED">
      <w:pPr>
        <w:widowControl/>
      </w:pPr>
    </w:p>
    <w:p w14:paraId="60BDE7B8" w14:textId="23B7706E" w:rsidR="00E65A4E" w:rsidRPr="009C3F70" w:rsidRDefault="00E65A4E" w:rsidP="004D5BED">
      <w:pPr>
        <w:widowControl/>
      </w:pPr>
      <w:r w:rsidRPr="009C3F70">
        <w:t xml:space="preserve">A successfully </w:t>
      </w:r>
      <w:r w:rsidR="00C5035D" w:rsidRPr="009C3F70">
        <w:t xml:space="preserve">executed protocol for each of the programs </w:t>
      </w:r>
      <w:r w:rsidR="00AD4F6C" w:rsidRPr="009C3F70">
        <w:t>will result in a molecular model zoomed in on the active site</w:t>
      </w:r>
      <w:r w:rsidR="003C2F86" w:rsidRPr="009C3F70">
        <w:t xml:space="preserve">, with active site residues and ligands shown as sticks, the protein cartoon hidden, and ligands displayed with a contrasting color scheme. </w:t>
      </w:r>
      <w:r w:rsidR="00BD7CAE" w:rsidRPr="009C3F70">
        <w:t>Interacting</w:t>
      </w:r>
      <w:r w:rsidR="003C2F86" w:rsidRPr="009C3F70">
        <w:t xml:space="preserve"> amino acid </w:t>
      </w:r>
      <w:r w:rsidR="003C2F86" w:rsidRPr="009C3F70">
        <w:lastRenderedPageBreak/>
        <w:t xml:space="preserve">residues </w:t>
      </w:r>
      <w:r w:rsidR="002B3BA9" w:rsidRPr="009C3F70">
        <w:t>should be</w:t>
      </w:r>
      <w:r w:rsidR="003C2F86" w:rsidRPr="009C3F70">
        <w:t xml:space="preserve"> labeled with their identifiers, and hydrogen bonding and ionic interactions shown with lines. The presence of these features can be determined by visual inspection</w:t>
      </w:r>
      <w:r w:rsidR="00BD7CAE" w:rsidRPr="009C3F70">
        <w:t xml:space="preserve"> of the model</w:t>
      </w:r>
      <w:r w:rsidR="003C2F86" w:rsidRPr="009C3F70">
        <w:t>.</w:t>
      </w:r>
    </w:p>
    <w:p w14:paraId="7A29EFE3" w14:textId="77777777" w:rsidR="00CF0E01" w:rsidRPr="009C3F70" w:rsidRDefault="00CF0E01" w:rsidP="004D5BED">
      <w:pPr>
        <w:widowControl/>
      </w:pPr>
    </w:p>
    <w:p w14:paraId="235BAFD5" w14:textId="4F60E077" w:rsidR="002A1944" w:rsidRPr="009C3F70" w:rsidRDefault="003C2F86" w:rsidP="004D5BED">
      <w:pPr>
        <w:widowControl/>
      </w:pPr>
      <w:r w:rsidRPr="009C3F70">
        <w:t xml:space="preserve">To facilitate this inspection and enable </w:t>
      </w:r>
      <w:r w:rsidR="00CA4DB4">
        <w:t>the</w:t>
      </w:r>
      <w:r w:rsidRPr="009C3F70">
        <w:t xml:space="preserve"> user to determine </w:t>
      </w:r>
      <w:r w:rsidR="009A120F">
        <w:t>whether</w:t>
      </w:r>
      <w:r w:rsidR="009A120F" w:rsidRPr="009C3F70">
        <w:t xml:space="preserve"> </w:t>
      </w:r>
      <w:r w:rsidRPr="009C3F70">
        <w:t>they have</w:t>
      </w:r>
      <w:r w:rsidR="002A1944" w:rsidRPr="009C3F70">
        <w:t xml:space="preserve"> performed the steps of the protocol correctly, we’ve provided animated figures that present an image of the structure following each step. For </w:t>
      </w:r>
      <w:proofErr w:type="spellStart"/>
      <w:r w:rsidR="002A1944" w:rsidRPr="009C3F70">
        <w:t>ChimeraX</w:t>
      </w:r>
      <w:proofErr w:type="spellEnd"/>
      <w:r w:rsidR="002A1944" w:rsidRPr="009C3F70">
        <w:t xml:space="preserve">, this is illustrated in </w:t>
      </w:r>
      <w:r w:rsidR="002A1944" w:rsidRPr="00CA4DB4">
        <w:rPr>
          <w:b/>
          <w:bCs/>
        </w:rPr>
        <w:t>Figure 7</w:t>
      </w:r>
      <w:r w:rsidR="002A1944" w:rsidRPr="009C3F70">
        <w:t>.</w:t>
      </w:r>
    </w:p>
    <w:p w14:paraId="0F754DBB" w14:textId="77777777" w:rsidR="002A1944" w:rsidRPr="009C3F70" w:rsidRDefault="002A1944" w:rsidP="004D5BED">
      <w:pPr>
        <w:widowControl/>
      </w:pPr>
    </w:p>
    <w:p w14:paraId="2233C020" w14:textId="52902399" w:rsidR="002A1944" w:rsidRPr="009C3F70" w:rsidRDefault="002A1944" w:rsidP="004D5BED">
      <w:pPr>
        <w:widowControl/>
      </w:pPr>
      <w:r w:rsidRPr="009C3F70">
        <w:t xml:space="preserve">[Place </w:t>
      </w:r>
      <w:r w:rsidRPr="004D5BED">
        <w:rPr>
          <w:b/>
          <w:bCs/>
        </w:rPr>
        <w:t>Figure 7</w:t>
      </w:r>
      <w:r w:rsidRPr="009C3F70">
        <w:t xml:space="preserve"> here]</w:t>
      </w:r>
    </w:p>
    <w:p w14:paraId="365E4027" w14:textId="77777777" w:rsidR="002A1944" w:rsidRPr="009C3F70" w:rsidRDefault="002A1944" w:rsidP="004D5BED">
      <w:pPr>
        <w:widowControl/>
      </w:pPr>
    </w:p>
    <w:p w14:paraId="58CFD84E" w14:textId="7EB293C6" w:rsidR="002A1944" w:rsidRPr="009C3F70" w:rsidRDefault="002A1944" w:rsidP="004D5BED">
      <w:pPr>
        <w:widowControl/>
      </w:pPr>
      <w:r w:rsidRPr="004D5BED">
        <w:rPr>
          <w:b/>
          <w:bCs/>
        </w:rPr>
        <w:t>Figure 8</w:t>
      </w:r>
      <w:r w:rsidRPr="009C3F70">
        <w:t xml:space="preserve"> illustrates the appearance of the structure following each step of the iCn3D protocol.</w:t>
      </w:r>
    </w:p>
    <w:p w14:paraId="38AA14C2" w14:textId="77777777" w:rsidR="002A1944" w:rsidRPr="009C3F70" w:rsidRDefault="002A1944" w:rsidP="004D5BED">
      <w:pPr>
        <w:widowControl/>
      </w:pPr>
    </w:p>
    <w:p w14:paraId="6FEB29F2" w14:textId="23DC020D" w:rsidR="002A1944" w:rsidRPr="009C3F70" w:rsidRDefault="002A1944" w:rsidP="004D5BED">
      <w:pPr>
        <w:widowControl/>
      </w:pPr>
      <w:r w:rsidRPr="009C3F70">
        <w:t xml:space="preserve">[Place </w:t>
      </w:r>
      <w:r w:rsidRPr="004D5BED">
        <w:rPr>
          <w:b/>
          <w:bCs/>
        </w:rPr>
        <w:t>Figure 8</w:t>
      </w:r>
      <w:r w:rsidRPr="009C3F70">
        <w:t xml:space="preserve"> here]</w:t>
      </w:r>
    </w:p>
    <w:p w14:paraId="2BB51018" w14:textId="77777777" w:rsidR="002A1944" w:rsidRPr="009C3F70" w:rsidRDefault="002A1944" w:rsidP="004D5BED">
      <w:pPr>
        <w:widowControl/>
      </w:pPr>
    </w:p>
    <w:p w14:paraId="5C3720D7" w14:textId="4A476E96" w:rsidR="002A1944" w:rsidRPr="009C3F70" w:rsidRDefault="002A1944" w:rsidP="004D5BED">
      <w:pPr>
        <w:widowControl/>
      </w:pPr>
      <w:r w:rsidRPr="004D5BED">
        <w:rPr>
          <w:b/>
          <w:bCs/>
        </w:rPr>
        <w:t>Figure 9</w:t>
      </w:r>
      <w:r w:rsidRPr="009C3F70">
        <w:t xml:space="preserve"> illustrates the appearance of the structure following each step of the </w:t>
      </w:r>
      <w:proofErr w:type="spellStart"/>
      <w:r w:rsidRPr="009C3F70">
        <w:t>Jmol</w:t>
      </w:r>
      <w:proofErr w:type="spellEnd"/>
      <w:r w:rsidRPr="009C3F70">
        <w:t xml:space="preserve"> protocol.</w:t>
      </w:r>
    </w:p>
    <w:p w14:paraId="49F3B3D1" w14:textId="77777777" w:rsidR="002A1944" w:rsidRPr="009C3F70" w:rsidRDefault="002A1944" w:rsidP="004D5BED">
      <w:pPr>
        <w:widowControl/>
      </w:pPr>
    </w:p>
    <w:p w14:paraId="25463F5B" w14:textId="316A3D5F" w:rsidR="002A1944" w:rsidRPr="009C3F70" w:rsidRDefault="002A1944" w:rsidP="004D5BED">
      <w:pPr>
        <w:widowControl/>
      </w:pPr>
      <w:r w:rsidRPr="009C3F70">
        <w:t xml:space="preserve">[Place </w:t>
      </w:r>
      <w:r w:rsidRPr="004D5BED">
        <w:rPr>
          <w:b/>
          <w:bCs/>
        </w:rPr>
        <w:t>Figure 9</w:t>
      </w:r>
      <w:r w:rsidRPr="009C3F70">
        <w:t xml:space="preserve"> here]</w:t>
      </w:r>
    </w:p>
    <w:p w14:paraId="12F94527" w14:textId="77777777" w:rsidR="002A1944" w:rsidRPr="009C3F70" w:rsidRDefault="002A1944" w:rsidP="004D5BED">
      <w:pPr>
        <w:widowControl/>
      </w:pPr>
    </w:p>
    <w:p w14:paraId="7FDE9A64" w14:textId="53C126EC" w:rsidR="002A1944" w:rsidRPr="009C3F70" w:rsidRDefault="002A1944" w:rsidP="004D5BED">
      <w:pPr>
        <w:widowControl/>
      </w:pPr>
      <w:r w:rsidRPr="004D5BED">
        <w:rPr>
          <w:b/>
          <w:bCs/>
        </w:rPr>
        <w:t>Figure 10</w:t>
      </w:r>
      <w:r w:rsidRPr="009C3F70">
        <w:t xml:space="preserve"> illustrates the appearance of the structure following each step of the PyMOL protocol.</w:t>
      </w:r>
    </w:p>
    <w:p w14:paraId="19D5FB7F" w14:textId="77777777" w:rsidR="002A1944" w:rsidRPr="009C3F70" w:rsidRDefault="002A1944" w:rsidP="004D5BED">
      <w:pPr>
        <w:widowControl/>
      </w:pPr>
    </w:p>
    <w:p w14:paraId="411DF2B4" w14:textId="33FF1B87" w:rsidR="002A1944" w:rsidRPr="009C3F70" w:rsidRDefault="002A1944" w:rsidP="004D5BED">
      <w:pPr>
        <w:widowControl/>
      </w:pPr>
      <w:r w:rsidRPr="009C3F70">
        <w:t xml:space="preserve">[Place </w:t>
      </w:r>
      <w:r w:rsidRPr="004D5BED">
        <w:rPr>
          <w:b/>
          <w:bCs/>
        </w:rPr>
        <w:t>Figure 10</w:t>
      </w:r>
      <w:r w:rsidRPr="009C3F70">
        <w:t xml:space="preserve"> here]</w:t>
      </w:r>
    </w:p>
    <w:p w14:paraId="34F4CCBE" w14:textId="77777777" w:rsidR="002A1944" w:rsidRPr="009C3F70" w:rsidRDefault="002A1944" w:rsidP="004D5BED">
      <w:pPr>
        <w:widowControl/>
      </w:pPr>
    </w:p>
    <w:p w14:paraId="110C5694" w14:textId="2E71A642" w:rsidR="00F21184" w:rsidRPr="009C3F70" w:rsidRDefault="002A1944" w:rsidP="004D5BED">
      <w:pPr>
        <w:widowControl/>
      </w:pPr>
      <w:r w:rsidRPr="009C3F70">
        <w:t>The most common error that can influence the outcome of these protocols is erroneous selection</w:t>
      </w:r>
      <w:r w:rsidR="006C650C" w:rsidRPr="009C3F70">
        <w:t>, resulting in part of the structure being displayed in an undesired rendering. This is</w:t>
      </w:r>
      <w:r w:rsidRPr="009C3F70">
        <w:t xml:space="preserve"> </w:t>
      </w:r>
      <w:r w:rsidR="006C650C" w:rsidRPr="009C3F70">
        <w:t>typically a result of</w:t>
      </w:r>
      <w:r w:rsidRPr="009C3F70">
        <w:t xml:space="preserve"> mis-clicking</w:t>
      </w:r>
      <w:r w:rsidR="006C650C" w:rsidRPr="009C3F70">
        <w:t>, either on the structure itself, or in one of the display menu buttons</w:t>
      </w:r>
      <w:r w:rsidRPr="009C3F70">
        <w:t>.</w:t>
      </w:r>
      <w:r w:rsidR="006C650C" w:rsidRPr="009C3F70">
        <w:t xml:space="preserve"> </w:t>
      </w:r>
      <w:r w:rsidRPr="009C3F70">
        <w:t>A</w:t>
      </w:r>
      <w:r w:rsidR="006C650C" w:rsidRPr="009C3F70">
        <w:t xml:space="preserve">n </w:t>
      </w:r>
      <w:r w:rsidR="00C5035D" w:rsidRPr="009C3F70">
        <w:t>example of a suboptimal result would be a</w:t>
      </w:r>
      <w:r w:rsidRPr="009C3F70">
        <w:t xml:space="preserve"> model </w:t>
      </w:r>
      <w:r w:rsidR="00C5035D" w:rsidRPr="009C3F70">
        <w:t>containing residues outside of the active site displayed as sticks. The user can</w:t>
      </w:r>
      <w:r w:rsidR="006C650C" w:rsidRPr="009C3F70">
        <w:t xml:space="preserve"> begin to</w:t>
      </w:r>
      <w:r w:rsidR="00C5035D" w:rsidRPr="009C3F70">
        <w:t xml:space="preserve"> </w:t>
      </w:r>
      <w:r w:rsidR="006C650C" w:rsidRPr="009C3F70">
        <w:t>analyze if this error has occurred by visually inspecting the residues displayed as sticks and ensuring that they are in the proximity of the active site ligands. An advanced method to evaluate whether or not the displayed residues are within 5</w:t>
      </w:r>
      <w:r w:rsidR="006C650C" w:rsidRPr="009C3F70">
        <w:rPr>
          <w:caps/>
        </w:rPr>
        <w:t>Å</w:t>
      </w:r>
      <w:r w:rsidR="006C650C" w:rsidRPr="009C3F70">
        <w:t xml:space="preserve"> of the active site ligands is to use the measurement tools built into each program</w:t>
      </w:r>
      <w:r w:rsidR="00F21184" w:rsidRPr="009C3F70">
        <w:t xml:space="preserve"> to measure the distance between a nearby ligand and the active site residue. The measurement tools are beyond the scope of this manuscript; however, we encourage </w:t>
      </w:r>
      <w:r w:rsidR="003C2F86" w:rsidRPr="009C3F70">
        <w:t>interested users</w:t>
      </w:r>
      <w:r w:rsidR="00F21184" w:rsidRPr="009C3F70">
        <w:t xml:space="preserve"> to explore the many online tutorials detailing this type of analysis.</w:t>
      </w:r>
    </w:p>
    <w:p w14:paraId="4F605C26" w14:textId="77777777" w:rsidR="00F21184" w:rsidRPr="009C3F70" w:rsidRDefault="00F21184" w:rsidP="004D5BED">
      <w:pPr>
        <w:widowControl/>
      </w:pPr>
    </w:p>
    <w:p w14:paraId="2E5F5756" w14:textId="08BC7FD4" w:rsidR="002A1944" w:rsidRPr="009C3F70" w:rsidRDefault="003C2F86" w:rsidP="004D5BED">
      <w:pPr>
        <w:widowControl/>
      </w:pPr>
      <w:r w:rsidRPr="009C3F70">
        <w:t>We present</w:t>
      </w:r>
      <w:r w:rsidR="00F21184" w:rsidRPr="009C3F70">
        <w:t xml:space="preserve"> a specific example</w:t>
      </w:r>
      <w:r w:rsidRPr="009C3F70">
        <w:t xml:space="preserve"> of</w:t>
      </w:r>
      <w:r w:rsidR="00F21184" w:rsidRPr="009C3F70">
        <w:t xml:space="preserve"> a sub-optimal execution of this protocol,</w:t>
      </w:r>
      <w:r w:rsidR="00C5035D" w:rsidRPr="009C3F70">
        <w:t xml:space="preserve"> </w:t>
      </w:r>
      <w:r w:rsidR="002A1944" w:rsidRPr="009C3F70">
        <w:t xml:space="preserve">resulting from a mis-click </w:t>
      </w:r>
      <w:r w:rsidR="006A0004">
        <w:t>o</w:t>
      </w:r>
      <w:r w:rsidR="006A0004" w:rsidRPr="009C3F70">
        <w:t xml:space="preserve">n </w:t>
      </w:r>
      <w:r w:rsidR="002A1944" w:rsidRPr="009C3F70">
        <w:t>the names/objects panel in the PyMOL</w:t>
      </w:r>
      <w:r w:rsidRPr="009C3F70">
        <w:t>. This error</w:t>
      </w:r>
      <w:r w:rsidR="002A1944" w:rsidRPr="009C3F70">
        <w:t xml:space="preserve"> display</w:t>
      </w:r>
      <w:r w:rsidRPr="009C3F70">
        <w:t>s</w:t>
      </w:r>
      <w:r w:rsidR="002A1944" w:rsidRPr="009C3F70">
        <w:t xml:space="preserve"> the entire protein as sticks, rather than showing only the active site using this representation, as illustrated in </w:t>
      </w:r>
      <w:r w:rsidR="002A1944" w:rsidRPr="00CA4DB4">
        <w:rPr>
          <w:b/>
          <w:bCs/>
        </w:rPr>
        <w:t>Figure 11</w:t>
      </w:r>
      <w:r w:rsidR="002A1944" w:rsidRPr="009C3F70">
        <w:t>.</w:t>
      </w:r>
    </w:p>
    <w:p w14:paraId="1AA64E91" w14:textId="77777777" w:rsidR="002A1944" w:rsidRPr="009C3F70" w:rsidRDefault="002A1944" w:rsidP="004D5BED">
      <w:pPr>
        <w:widowControl/>
      </w:pPr>
    </w:p>
    <w:p w14:paraId="7920DFB9" w14:textId="4280A5AF" w:rsidR="002A1944" w:rsidRPr="009C3F70" w:rsidRDefault="002A1944" w:rsidP="004D5BED">
      <w:pPr>
        <w:widowControl/>
      </w:pPr>
      <w:r w:rsidRPr="009C3F70">
        <w:t xml:space="preserve">[Place </w:t>
      </w:r>
      <w:r w:rsidRPr="004D5BED">
        <w:rPr>
          <w:b/>
          <w:bCs/>
        </w:rPr>
        <w:t>Figure 11</w:t>
      </w:r>
      <w:r w:rsidRPr="009C3F70">
        <w:t xml:space="preserve"> here]</w:t>
      </w:r>
    </w:p>
    <w:p w14:paraId="7D33AE3F" w14:textId="77777777" w:rsidR="002A1944" w:rsidRPr="009C3F70" w:rsidRDefault="002A1944" w:rsidP="004D5BED">
      <w:pPr>
        <w:widowControl/>
      </w:pPr>
    </w:p>
    <w:p w14:paraId="42B09269" w14:textId="5C60F0DB" w:rsidR="002A1944" w:rsidRPr="009C3F70" w:rsidRDefault="002A1944" w:rsidP="004D5BED">
      <w:pPr>
        <w:widowControl/>
      </w:pPr>
      <w:r w:rsidRPr="009C3F70">
        <w:t xml:space="preserve">To </w:t>
      </w:r>
      <w:r w:rsidR="00BD7CAE" w:rsidRPr="009C3F70">
        <w:t>troubleshoot</w:t>
      </w:r>
      <w:r w:rsidRPr="009C3F70">
        <w:t>, the user will need to hide the sticks for the entire model</w:t>
      </w:r>
      <w:r w:rsidR="00BD7CAE" w:rsidRPr="009C3F70">
        <w:t xml:space="preserve"> (labeled 3FGU in the names/object panel)</w:t>
      </w:r>
      <w:r w:rsidRPr="009C3F70">
        <w:t xml:space="preserve">, and then show the stick representation for only the selection named “active,” using the hide and show buttons/commands in PyMOL. Recovering the model from this type of error is relatively straightforward once the user is able to create appropriate selections </w:t>
      </w:r>
      <w:r w:rsidRPr="009C3F70">
        <w:lastRenderedPageBreak/>
        <w:t>for different parts of the model and display and hide them effectively. It is tempting to restart the protocol and work through the steps another time; however, we encourage the user to not be afraid to go “off script” and experiment with the model. In our experience, working through display errors facilitates progress in understanding the modeling program.</w:t>
      </w:r>
    </w:p>
    <w:p w14:paraId="0AED92CD" w14:textId="77777777" w:rsidR="002A1944" w:rsidRPr="009C3F70" w:rsidRDefault="002A1944" w:rsidP="004D5BED">
      <w:pPr>
        <w:widowControl/>
      </w:pPr>
    </w:p>
    <w:p w14:paraId="57256EFB" w14:textId="5F4FECDD" w:rsidR="002A1944" w:rsidRPr="009C3F70" w:rsidRDefault="002A1944" w:rsidP="004D5BED">
      <w:pPr>
        <w:widowControl/>
      </w:pPr>
      <w:r w:rsidRPr="009C3F70">
        <w:t xml:space="preserve">A side-by-side display of the final output </w:t>
      </w:r>
      <w:r w:rsidR="00B151AB">
        <w:t xml:space="preserve">from a </w:t>
      </w:r>
      <w:r w:rsidR="00B151AB" w:rsidRPr="009C3F70">
        <w:t xml:space="preserve">successfully-executed protocol </w:t>
      </w:r>
      <w:r w:rsidR="00B151AB">
        <w:t>for</w:t>
      </w:r>
      <w:r w:rsidRPr="009C3F70">
        <w:t xml:space="preserve"> each program is shown in </w:t>
      </w:r>
      <w:r w:rsidRPr="00CA4DB4">
        <w:rPr>
          <w:b/>
          <w:bCs/>
        </w:rPr>
        <w:t>Figure 12</w:t>
      </w:r>
      <w:r w:rsidRPr="009C3F70">
        <w:t xml:space="preserve">. The views are oriented similarly to allow the user to compare the </w:t>
      </w:r>
      <w:r w:rsidR="00BD7CAE" w:rsidRPr="009C3F70">
        <w:t>appearance of the models created in different programs</w:t>
      </w:r>
      <w:r w:rsidRPr="009C3F70">
        <w:t>.</w:t>
      </w:r>
    </w:p>
    <w:p w14:paraId="521F68FA" w14:textId="77777777" w:rsidR="002A1944" w:rsidRPr="009C3F70" w:rsidRDefault="002A1944" w:rsidP="004D5BED"/>
    <w:p w14:paraId="1A0B17D6" w14:textId="0E04E9F0" w:rsidR="002A1944" w:rsidRPr="009C3F70" w:rsidRDefault="002A1944" w:rsidP="004D5BED">
      <w:pPr>
        <w:widowControl/>
      </w:pPr>
      <w:r w:rsidRPr="009C3F70">
        <w:t xml:space="preserve">[Place </w:t>
      </w:r>
      <w:r w:rsidRPr="004D5BED">
        <w:rPr>
          <w:b/>
          <w:bCs/>
        </w:rPr>
        <w:t>Figure 12</w:t>
      </w:r>
      <w:r w:rsidRPr="009C3F70">
        <w:t xml:space="preserve"> here]</w:t>
      </w:r>
    </w:p>
    <w:p w14:paraId="369E3E7D" w14:textId="77777777" w:rsidR="002A1944" w:rsidRPr="009C3F70" w:rsidRDefault="002A1944" w:rsidP="004D5BED"/>
    <w:p w14:paraId="6FD021C4" w14:textId="0493FC02" w:rsidR="002A1944" w:rsidRPr="009C3F70" w:rsidRDefault="002A1944" w:rsidP="004D5BED">
      <w:r w:rsidRPr="009C3F70">
        <w:rPr>
          <w:b/>
        </w:rPr>
        <w:t>FIGURE AND TABLE LEGENDS:</w:t>
      </w:r>
    </w:p>
    <w:p w14:paraId="1EAC4CAC" w14:textId="77777777" w:rsidR="002A1944" w:rsidRPr="009C3F70" w:rsidRDefault="002A1944" w:rsidP="004D5BED"/>
    <w:p w14:paraId="53062EB0" w14:textId="5089D97B" w:rsidR="002A1944" w:rsidRPr="009C3F70" w:rsidRDefault="002A1944" w:rsidP="004D5BED">
      <w:r w:rsidRPr="004D5BED">
        <w:rPr>
          <w:b/>
          <w:bCs/>
        </w:rPr>
        <w:t>Figure 1</w:t>
      </w:r>
      <w:r w:rsidR="004D5BED">
        <w:rPr>
          <w:b/>
          <w:bCs/>
        </w:rPr>
        <w:t>:</w:t>
      </w:r>
      <w:r w:rsidRPr="009C3F70">
        <w:t xml:space="preserve"> </w:t>
      </w:r>
      <w:r w:rsidRPr="009C3F70">
        <w:rPr>
          <w:b/>
        </w:rPr>
        <w:t>ATP/ANP structures.</w:t>
      </w:r>
      <w:r w:rsidRPr="009C3F70">
        <w:t xml:space="preserve"> Adenosine triphosphate (ATP) structure compared to the </w:t>
      </w:r>
      <w:proofErr w:type="spellStart"/>
      <w:r w:rsidRPr="009C3F70">
        <w:t>phosphoaminophosphonic</w:t>
      </w:r>
      <w:proofErr w:type="spellEnd"/>
      <w:r w:rsidRPr="009C3F70">
        <w:t xml:space="preserve"> acid-adenylate ester (ANP)</w:t>
      </w:r>
      <w:r w:rsidR="00B40D7E">
        <w:t>.</w:t>
      </w:r>
    </w:p>
    <w:p w14:paraId="2F39E55D" w14:textId="77777777" w:rsidR="002A1944" w:rsidRPr="009C3F70" w:rsidRDefault="002A1944" w:rsidP="004D5BED"/>
    <w:p w14:paraId="5B20E8F1" w14:textId="37793742" w:rsidR="002A1944" w:rsidRPr="009C3F70" w:rsidRDefault="002A1944" w:rsidP="004D5BED">
      <w:r w:rsidRPr="004D5BED">
        <w:rPr>
          <w:b/>
          <w:bCs/>
        </w:rPr>
        <w:t>Figure 2</w:t>
      </w:r>
      <w:r w:rsidR="004D5BED">
        <w:rPr>
          <w:b/>
          <w:bCs/>
        </w:rPr>
        <w:t>:</w:t>
      </w:r>
      <w:r w:rsidRPr="004D5BED">
        <w:rPr>
          <w:b/>
          <w:bCs/>
        </w:rPr>
        <w:t xml:space="preserve"> </w:t>
      </w:r>
      <w:r w:rsidRPr="009C3F70">
        <w:rPr>
          <w:b/>
        </w:rPr>
        <w:t>Structure comparison across programs.</w:t>
      </w:r>
      <w:r w:rsidRPr="009C3F70">
        <w:t xml:space="preserve"> Comparison of the structure of 3FGU in each program following the Adjust the Representation </w:t>
      </w:r>
      <w:r w:rsidR="00B40D7E">
        <w:t>s</w:t>
      </w:r>
      <w:r w:rsidR="00B40D7E" w:rsidRPr="009C3F70">
        <w:t xml:space="preserve">tep </w:t>
      </w:r>
      <w:r w:rsidRPr="009C3F70">
        <w:t>(</w:t>
      </w:r>
      <w:r w:rsidR="00B40D7E">
        <w:t>s</w:t>
      </w:r>
      <w:r w:rsidR="00B40D7E" w:rsidRPr="009C3F70">
        <w:t xml:space="preserve">tep </w:t>
      </w:r>
      <w:r w:rsidRPr="009C3F70">
        <w:t>2 or 3 of each protocol).</w:t>
      </w:r>
    </w:p>
    <w:p w14:paraId="18953C52" w14:textId="77777777" w:rsidR="002A1944" w:rsidRPr="009C3F70" w:rsidRDefault="002A1944" w:rsidP="004D5BED"/>
    <w:p w14:paraId="3037D64E" w14:textId="4049BA04" w:rsidR="002A1944" w:rsidRPr="009C3F70" w:rsidRDefault="002A1944" w:rsidP="004D5BED">
      <w:r w:rsidRPr="004D5BED">
        <w:rPr>
          <w:b/>
          <w:bCs/>
        </w:rPr>
        <w:t>Figure 3</w:t>
      </w:r>
      <w:r w:rsidR="004D5BED">
        <w:rPr>
          <w:b/>
          <w:bCs/>
        </w:rPr>
        <w:t>:</w:t>
      </w:r>
      <w:r w:rsidRPr="004D5BED">
        <w:rPr>
          <w:b/>
          <w:bCs/>
        </w:rPr>
        <w:t xml:space="preserve"> </w:t>
      </w:r>
      <w:proofErr w:type="spellStart"/>
      <w:r w:rsidRPr="009C3F70">
        <w:rPr>
          <w:b/>
        </w:rPr>
        <w:t>ChimeraX</w:t>
      </w:r>
      <w:proofErr w:type="spellEnd"/>
      <w:r w:rsidRPr="009C3F70">
        <w:rPr>
          <w:b/>
        </w:rPr>
        <w:t xml:space="preserve"> GUI.</w:t>
      </w:r>
      <w:r w:rsidRPr="009C3F70">
        <w:t xml:space="preserve"> </w:t>
      </w:r>
      <w:proofErr w:type="spellStart"/>
      <w:r w:rsidRPr="009C3F70">
        <w:t>ChimeraX</w:t>
      </w:r>
      <w:proofErr w:type="spellEnd"/>
      <w:r w:rsidRPr="009C3F70">
        <w:t xml:space="preserve"> GUI interface with the dropdown menus, toolbar, structure viewer, and command line labeled.</w:t>
      </w:r>
    </w:p>
    <w:p w14:paraId="692530DF" w14:textId="77777777" w:rsidR="002A1944" w:rsidRPr="009C3F70" w:rsidRDefault="002A1944" w:rsidP="004D5BED"/>
    <w:p w14:paraId="52D0C03D" w14:textId="1A7E943A" w:rsidR="002A1944" w:rsidRPr="009C3F70" w:rsidRDefault="002A1944" w:rsidP="004D5BED">
      <w:r w:rsidRPr="004D5BED">
        <w:rPr>
          <w:b/>
          <w:bCs/>
        </w:rPr>
        <w:t>Figure 4</w:t>
      </w:r>
      <w:r w:rsidR="004D5BED">
        <w:rPr>
          <w:b/>
          <w:bCs/>
        </w:rPr>
        <w:t>:</w:t>
      </w:r>
      <w:r w:rsidRPr="009C3F70">
        <w:t xml:space="preserve"> </w:t>
      </w:r>
      <w:r w:rsidRPr="009C3F70">
        <w:rPr>
          <w:b/>
        </w:rPr>
        <w:t>iCn3D GUI.</w:t>
      </w:r>
      <w:r w:rsidRPr="009C3F70">
        <w:t xml:space="preserve"> iCn3D GUI interface with the dropdown menus, toolbar, structure viewer, command </w:t>
      </w:r>
      <w:r w:rsidR="00452F51" w:rsidRPr="009C3F70">
        <w:t>log</w:t>
      </w:r>
      <w:r w:rsidRPr="009C3F70">
        <w:t xml:space="preserve">, select sets </w:t>
      </w:r>
      <w:r w:rsidR="005A117B" w:rsidRPr="009C3F70">
        <w:t>pop-up</w:t>
      </w:r>
      <w:r w:rsidRPr="009C3F70">
        <w:t xml:space="preserve">, and sequence </w:t>
      </w:r>
      <w:r w:rsidR="00B40D7E">
        <w:t>and</w:t>
      </w:r>
      <w:r w:rsidR="00B40D7E" w:rsidRPr="009C3F70">
        <w:t xml:space="preserve"> </w:t>
      </w:r>
      <w:r w:rsidRPr="009C3F70">
        <w:t xml:space="preserve">annotations </w:t>
      </w:r>
      <w:r w:rsidR="005A117B" w:rsidRPr="009C3F70">
        <w:t>pop-up</w:t>
      </w:r>
      <w:r w:rsidRPr="009C3F70">
        <w:t xml:space="preserve"> menus labeled.</w:t>
      </w:r>
    </w:p>
    <w:p w14:paraId="2D6BCD36" w14:textId="77777777" w:rsidR="002A1944" w:rsidRPr="009C3F70" w:rsidRDefault="002A1944" w:rsidP="004D5BED"/>
    <w:p w14:paraId="1BAC5D6C" w14:textId="050922EE" w:rsidR="002A1944" w:rsidRPr="009C3F70" w:rsidRDefault="002A1944" w:rsidP="004D5BED">
      <w:r w:rsidRPr="004D5BED">
        <w:rPr>
          <w:b/>
          <w:bCs/>
        </w:rPr>
        <w:t>Figure 5</w:t>
      </w:r>
      <w:r w:rsidR="004D5BED">
        <w:rPr>
          <w:b/>
          <w:bCs/>
        </w:rPr>
        <w:t xml:space="preserve">: </w:t>
      </w:r>
      <w:proofErr w:type="spellStart"/>
      <w:r w:rsidRPr="009C3F70">
        <w:rPr>
          <w:b/>
        </w:rPr>
        <w:t>Jmol</w:t>
      </w:r>
      <w:proofErr w:type="spellEnd"/>
      <w:r w:rsidRPr="009C3F70">
        <w:rPr>
          <w:b/>
        </w:rPr>
        <w:t xml:space="preserve"> GUI.</w:t>
      </w:r>
      <w:r w:rsidRPr="009C3F70">
        <w:t xml:space="preserve"> </w:t>
      </w:r>
      <w:proofErr w:type="spellStart"/>
      <w:r w:rsidRPr="009C3F70">
        <w:t>Jmol</w:t>
      </w:r>
      <w:proofErr w:type="spellEnd"/>
      <w:r w:rsidRPr="009C3F70">
        <w:t xml:space="preserve"> GUI interface with the dropdown menus, toolbar, structure viewer, </w:t>
      </w:r>
      <w:r w:rsidR="005A117B" w:rsidRPr="009C3F70">
        <w:t>pop-up</w:t>
      </w:r>
      <w:r w:rsidRPr="009C3F70">
        <w:t xml:space="preserve"> menu, and console/command line labeled.</w:t>
      </w:r>
    </w:p>
    <w:p w14:paraId="3E88B2AE" w14:textId="77777777" w:rsidR="002A1944" w:rsidRPr="009C3F70" w:rsidRDefault="002A1944" w:rsidP="004D5BED"/>
    <w:p w14:paraId="1D3B8AC4" w14:textId="4A8DBE3B" w:rsidR="002A1944" w:rsidRPr="009C3F70" w:rsidRDefault="002A1944" w:rsidP="004D5BED">
      <w:r w:rsidRPr="004D5BED">
        <w:rPr>
          <w:b/>
          <w:bCs/>
        </w:rPr>
        <w:t>Figure 6</w:t>
      </w:r>
      <w:r w:rsidR="004D5BED">
        <w:rPr>
          <w:b/>
          <w:bCs/>
        </w:rPr>
        <w:t>:</w:t>
      </w:r>
      <w:r w:rsidRPr="009C3F70">
        <w:t xml:space="preserve"> </w:t>
      </w:r>
      <w:r w:rsidRPr="009C3F70">
        <w:rPr>
          <w:b/>
        </w:rPr>
        <w:t>PyMOL GUI.</w:t>
      </w:r>
      <w:r w:rsidRPr="009C3F70">
        <w:t xml:space="preserve"> PyMOL GUI interface with the dropdown menus, structure viewer, names/object panel, mouse controls menu, and command line labeled.</w:t>
      </w:r>
    </w:p>
    <w:p w14:paraId="1047349B" w14:textId="77777777" w:rsidR="002A1944" w:rsidRPr="009C3F70" w:rsidRDefault="002A1944" w:rsidP="004D5BED"/>
    <w:p w14:paraId="16B9E904" w14:textId="01F4F154" w:rsidR="002A1944" w:rsidRPr="009C3F70" w:rsidRDefault="002A1944" w:rsidP="004D5BED">
      <w:r w:rsidRPr="004D5BED">
        <w:rPr>
          <w:b/>
          <w:bCs/>
        </w:rPr>
        <w:t>Figure 7</w:t>
      </w:r>
      <w:r w:rsidR="004D5BED">
        <w:rPr>
          <w:b/>
          <w:bCs/>
        </w:rPr>
        <w:t xml:space="preserve">: </w:t>
      </w:r>
      <w:proofErr w:type="spellStart"/>
      <w:r w:rsidRPr="009C3F70">
        <w:rPr>
          <w:b/>
        </w:rPr>
        <w:t>ChimeraX</w:t>
      </w:r>
      <w:proofErr w:type="spellEnd"/>
      <w:r w:rsidRPr="009C3F70">
        <w:rPr>
          <w:b/>
        </w:rPr>
        <w:t xml:space="preserve"> protocol output.</w:t>
      </w:r>
      <w:r w:rsidRPr="009C3F70">
        <w:t xml:space="preserve"> Animated figure illustrating steps </w:t>
      </w:r>
      <w:r w:rsidR="00935325" w:rsidRPr="009C3F70">
        <w:t>1.</w:t>
      </w:r>
      <w:r w:rsidRPr="009C3F70">
        <w:t>1–</w:t>
      </w:r>
      <w:r w:rsidR="00935325" w:rsidRPr="009C3F70">
        <w:t>1.</w:t>
      </w:r>
      <w:r w:rsidRPr="009C3F70">
        <w:t xml:space="preserve">8 of the </w:t>
      </w:r>
      <w:proofErr w:type="spellStart"/>
      <w:r w:rsidRPr="009C3F70">
        <w:t>ChimeraX</w:t>
      </w:r>
      <w:proofErr w:type="spellEnd"/>
      <w:r w:rsidRPr="009C3F70">
        <w:t xml:space="preserve"> protocol</w:t>
      </w:r>
      <w:r w:rsidR="00B40D7E">
        <w:t>.</w:t>
      </w:r>
    </w:p>
    <w:p w14:paraId="752CF599" w14:textId="77777777" w:rsidR="002A1944" w:rsidRPr="009C3F70" w:rsidRDefault="002A1944" w:rsidP="004D5BED"/>
    <w:p w14:paraId="58D6E2CB" w14:textId="3AE6FDBD" w:rsidR="002A1944" w:rsidRPr="004D5BED" w:rsidRDefault="002A1944" w:rsidP="004D5BED">
      <w:pPr>
        <w:rPr>
          <w:b/>
          <w:bCs/>
        </w:rPr>
      </w:pPr>
      <w:r w:rsidRPr="004D5BED">
        <w:rPr>
          <w:b/>
          <w:bCs/>
        </w:rPr>
        <w:t>Figure 8</w:t>
      </w:r>
      <w:r w:rsidR="004D5BED">
        <w:rPr>
          <w:b/>
          <w:bCs/>
        </w:rPr>
        <w:t>:</w:t>
      </w:r>
      <w:r w:rsidRPr="004D5BED">
        <w:rPr>
          <w:b/>
          <w:bCs/>
        </w:rPr>
        <w:t xml:space="preserve"> </w:t>
      </w:r>
      <w:r w:rsidRPr="009C3F70">
        <w:rPr>
          <w:b/>
        </w:rPr>
        <w:t>iCn3D protocol output.</w:t>
      </w:r>
      <w:r w:rsidRPr="009C3F70">
        <w:t xml:space="preserve"> Animated figure illustrating steps </w:t>
      </w:r>
      <w:r w:rsidR="00935325" w:rsidRPr="009C3F70">
        <w:t>2.</w:t>
      </w:r>
      <w:r w:rsidRPr="009C3F70">
        <w:t>1–</w:t>
      </w:r>
      <w:r w:rsidR="00935325" w:rsidRPr="009C3F70">
        <w:t>2.</w:t>
      </w:r>
      <w:r w:rsidRPr="009C3F70">
        <w:t>8 of the iCn3D protocol</w:t>
      </w:r>
      <w:r w:rsidR="00B40D7E">
        <w:t>.</w:t>
      </w:r>
    </w:p>
    <w:p w14:paraId="46C77B75" w14:textId="77777777" w:rsidR="002A1944" w:rsidRPr="004D5BED" w:rsidRDefault="002A1944" w:rsidP="004D5BED">
      <w:pPr>
        <w:rPr>
          <w:b/>
          <w:bCs/>
        </w:rPr>
      </w:pPr>
    </w:p>
    <w:p w14:paraId="6DD81F0D" w14:textId="092CD073" w:rsidR="002A1944" w:rsidRPr="009C3F70" w:rsidRDefault="002A1944" w:rsidP="004D5BED">
      <w:r w:rsidRPr="004D5BED">
        <w:rPr>
          <w:b/>
          <w:bCs/>
        </w:rPr>
        <w:t>Figure 9</w:t>
      </w:r>
      <w:r w:rsidR="004D5BED">
        <w:rPr>
          <w:b/>
          <w:bCs/>
        </w:rPr>
        <w:t>:</w:t>
      </w:r>
      <w:r w:rsidRPr="009C3F70">
        <w:t xml:space="preserve"> </w:t>
      </w:r>
      <w:proofErr w:type="spellStart"/>
      <w:r w:rsidRPr="009C3F70">
        <w:rPr>
          <w:b/>
        </w:rPr>
        <w:t>Jmol</w:t>
      </w:r>
      <w:proofErr w:type="spellEnd"/>
      <w:r w:rsidRPr="009C3F70">
        <w:rPr>
          <w:b/>
        </w:rPr>
        <w:t xml:space="preserve"> protocol output.</w:t>
      </w:r>
      <w:r w:rsidRPr="009C3F70">
        <w:t xml:space="preserve"> Animated figure illustrating steps </w:t>
      </w:r>
      <w:r w:rsidR="00935325" w:rsidRPr="009C3F70">
        <w:t>3.</w:t>
      </w:r>
      <w:r w:rsidRPr="009C3F70">
        <w:t>1–</w:t>
      </w:r>
      <w:r w:rsidR="00935325" w:rsidRPr="009C3F70">
        <w:t>3.</w:t>
      </w:r>
      <w:r w:rsidRPr="009C3F70">
        <w:t xml:space="preserve">8 of the </w:t>
      </w:r>
      <w:proofErr w:type="spellStart"/>
      <w:r w:rsidRPr="009C3F70">
        <w:t>Jmol</w:t>
      </w:r>
      <w:proofErr w:type="spellEnd"/>
      <w:r w:rsidRPr="009C3F70">
        <w:t xml:space="preserve"> protocol</w:t>
      </w:r>
      <w:r w:rsidR="00B40D7E">
        <w:t>.</w:t>
      </w:r>
    </w:p>
    <w:p w14:paraId="172C36FA" w14:textId="77777777" w:rsidR="002A1944" w:rsidRPr="009C3F70" w:rsidRDefault="002A1944" w:rsidP="004D5BED"/>
    <w:p w14:paraId="1645D509" w14:textId="743E466B" w:rsidR="002A1944" w:rsidRPr="009C3F70" w:rsidRDefault="002A1944" w:rsidP="004D5BED">
      <w:r w:rsidRPr="004D5BED">
        <w:rPr>
          <w:b/>
          <w:bCs/>
        </w:rPr>
        <w:t>Figure 10</w:t>
      </w:r>
      <w:r w:rsidR="004D5BED">
        <w:rPr>
          <w:b/>
          <w:bCs/>
        </w:rPr>
        <w:t>:</w:t>
      </w:r>
      <w:r w:rsidRPr="009C3F70">
        <w:t xml:space="preserve"> </w:t>
      </w:r>
      <w:r w:rsidRPr="009C3F70">
        <w:rPr>
          <w:b/>
        </w:rPr>
        <w:t>PyMOL protocol output.</w:t>
      </w:r>
      <w:r w:rsidRPr="009C3F70">
        <w:t xml:space="preserve"> Animated figure illustrating steps </w:t>
      </w:r>
      <w:r w:rsidR="00935325" w:rsidRPr="009C3F70">
        <w:t>4.</w:t>
      </w:r>
      <w:r w:rsidRPr="009C3F70">
        <w:t>1–</w:t>
      </w:r>
      <w:r w:rsidR="00935325" w:rsidRPr="009C3F70">
        <w:t>4.</w:t>
      </w:r>
      <w:r w:rsidRPr="009C3F70">
        <w:t>8 of the PyMOL protocol</w:t>
      </w:r>
      <w:r w:rsidR="00B40D7E">
        <w:t>.</w:t>
      </w:r>
    </w:p>
    <w:p w14:paraId="100A874D" w14:textId="77777777" w:rsidR="002A1944" w:rsidRPr="009C3F70" w:rsidRDefault="002A1944" w:rsidP="004D5BED"/>
    <w:p w14:paraId="7EF53DF4" w14:textId="727FA451" w:rsidR="002A1944" w:rsidRPr="009C3F70" w:rsidRDefault="002A1944" w:rsidP="004D5BED">
      <w:r w:rsidRPr="004D5BED">
        <w:rPr>
          <w:b/>
          <w:bCs/>
        </w:rPr>
        <w:t>Figure 11</w:t>
      </w:r>
      <w:r w:rsidR="004D5BED">
        <w:rPr>
          <w:b/>
          <w:bCs/>
        </w:rPr>
        <w:t>:</w:t>
      </w:r>
      <w:r w:rsidRPr="004D5BED">
        <w:rPr>
          <w:b/>
          <w:bCs/>
        </w:rPr>
        <w:t xml:space="preserve"> </w:t>
      </w:r>
      <w:r w:rsidRPr="009C3F70">
        <w:rPr>
          <w:b/>
        </w:rPr>
        <w:t>Negative result.</w:t>
      </w:r>
      <w:r w:rsidRPr="009C3F70">
        <w:t xml:space="preserve"> Example of a negative result. Mis-selecting the full cartoon in PyMOL and displaying sticks.</w:t>
      </w:r>
    </w:p>
    <w:p w14:paraId="2156C78F" w14:textId="77777777" w:rsidR="002A1944" w:rsidRPr="009C3F70" w:rsidRDefault="002A1944" w:rsidP="004D5BED"/>
    <w:p w14:paraId="7AAF20AF" w14:textId="25CFB4A2" w:rsidR="002A1944" w:rsidRPr="009C3F70" w:rsidRDefault="002A1944" w:rsidP="004D5BED">
      <w:r w:rsidRPr="004D5BED">
        <w:rPr>
          <w:b/>
          <w:bCs/>
        </w:rPr>
        <w:lastRenderedPageBreak/>
        <w:t>Figure 12:</w:t>
      </w:r>
      <w:r w:rsidRPr="009C3F70">
        <w:t xml:space="preserve"> </w:t>
      </w:r>
      <w:r w:rsidRPr="009C3F70">
        <w:rPr>
          <w:b/>
        </w:rPr>
        <w:t>Final structure comparison across programs.</w:t>
      </w:r>
      <w:r w:rsidRPr="009C3F70">
        <w:t xml:space="preserve"> Comparison of the structure of each active site rendering at the end of the protocol. A: </w:t>
      </w:r>
      <w:proofErr w:type="spellStart"/>
      <w:r w:rsidRPr="009C3F70">
        <w:t>ChimeraX</w:t>
      </w:r>
      <w:proofErr w:type="spellEnd"/>
      <w:r w:rsidRPr="009C3F70">
        <w:t xml:space="preserve">, B: iCn3D, C: </w:t>
      </w:r>
      <w:proofErr w:type="spellStart"/>
      <w:r w:rsidRPr="009C3F70">
        <w:t>Jmol</w:t>
      </w:r>
      <w:proofErr w:type="spellEnd"/>
      <w:r w:rsidRPr="009C3F70">
        <w:t xml:space="preserve">, D: </w:t>
      </w:r>
      <w:proofErr w:type="spellStart"/>
      <w:r w:rsidRPr="009C3F70">
        <w:t>PyMOL</w:t>
      </w:r>
      <w:proofErr w:type="spellEnd"/>
      <w:r w:rsidRPr="009C3F70">
        <w:t>. The PyMOL active site label includes all active site residues and the ligands. The other outputs have only hydrogen bond</w:t>
      </w:r>
      <w:r w:rsidR="002961A1">
        <w:t>ed</w:t>
      </w:r>
      <w:r w:rsidRPr="009C3F70">
        <w:t xml:space="preserve"> side chains labeled.</w:t>
      </w:r>
    </w:p>
    <w:p w14:paraId="47DB463B" w14:textId="32D169B2" w:rsidR="002A1944" w:rsidRPr="009C3F70" w:rsidRDefault="002A1944" w:rsidP="004D5BED"/>
    <w:p w14:paraId="0967EB97" w14:textId="2C517269" w:rsidR="00CC31EC" w:rsidRPr="004D5BED" w:rsidRDefault="00B37F80" w:rsidP="004D5BED">
      <w:pPr>
        <w:rPr>
          <w:b/>
        </w:rPr>
      </w:pPr>
      <w:r w:rsidRPr="009C3F70">
        <w:rPr>
          <w:b/>
        </w:rPr>
        <w:t>DISCUSSION:</w:t>
      </w:r>
    </w:p>
    <w:p w14:paraId="72105639" w14:textId="2ABE7B87" w:rsidR="008E624A" w:rsidRPr="009C3F70" w:rsidRDefault="008E624A" w:rsidP="004D5BED">
      <w:r w:rsidRPr="009C3F70">
        <w:t xml:space="preserve">This protocol outlines a ten-step process for the modeling of an enzyme active site, applied to four popular programs for biomolecular modeling. The critical steps of the protocol are: </w:t>
      </w:r>
      <w:r w:rsidR="00B40D7E">
        <w:t>i</w:t>
      </w:r>
      <w:r w:rsidR="00B40D7E" w:rsidRPr="009C3F70">
        <w:t xml:space="preserve">dentifying </w:t>
      </w:r>
      <w:r w:rsidRPr="009C3F70">
        <w:t>the ligands in the active site</w:t>
      </w:r>
      <w:r w:rsidR="00CA4DB4">
        <w:t xml:space="preserve">, </w:t>
      </w:r>
      <w:r w:rsidR="009E6436">
        <w:t>s</w:t>
      </w:r>
      <w:r w:rsidRPr="009C3F70">
        <w:t>electing residues within 5</w:t>
      </w:r>
      <w:r w:rsidR="00B40D7E">
        <w:t xml:space="preserve"> </w:t>
      </w:r>
      <w:r w:rsidRPr="009C3F70">
        <w:t>Å to define an active site</w:t>
      </w:r>
      <w:r w:rsidR="00232D40" w:rsidRPr="009C3F70">
        <w:t xml:space="preserve">, and </w:t>
      </w:r>
      <w:r w:rsidR="009E6436">
        <w:t>s</w:t>
      </w:r>
      <w:r w:rsidRPr="009C3F70">
        <w:t>howing the interactions of the enzyme with the active site ligands</w:t>
      </w:r>
      <w:r w:rsidR="00232D40" w:rsidRPr="009C3F70">
        <w:t>.</w:t>
      </w:r>
      <w:r w:rsidR="00CA4DB4">
        <w:t xml:space="preserve"> </w:t>
      </w:r>
      <w:r w:rsidR="00232D40" w:rsidRPr="009C3F70">
        <w:t xml:space="preserve">Distinguishing the ligands relevant to </w:t>
      </w:r>
      <w:r w:rsidR="00B40D7E">
        <w:t xml:space="preserve">the </w:t>
      </w:r>
      <w:r w:rsidR="00232D40" w:rsidRPr="009C3F70">
        <w:t>biological function is paramount, as this allows the user to define the amino acid residues within 5</w:t>
      </w:r>
      <w:r w:rsidR="00C92ED3">
        <w:t xml:space="preserve"> </w:t>
      </w:r>
      <w:r w:rsidR="00232D40" w:rsidRPr="009C3F70">
        <w:t xml:space="preserve">Å that can play a role in binding the ligands. Finally, using the program to display molecular interactions allows the user to develop the skills necessary to understand the molecular interactions that promote </w:t>
      </w:r>
      <w:r w:rsidR="00333D41" w:rsidRPr="009C3F70">
        <w:t>binding</w:t>
      </w:r>
      <w:r w:rsidR="00232D40" w:rsidRPr="009C3F70">
        <w:t>.</w:t>
      </w:r>
    </w:p>
    <w:p w14:paraId="6BA2920B" w14:textId="77777777" w:rsidR="008E624A" w:rsidRPr="009C3F70" w:rsidRDefault="008E624A" w:rsidP="004D5BED"/>
    <w:p w14:paraId="7EDE92C7" w14:textId="621C03B2" w:rsidR="008E624A" w:rsidRPr="009C3F70" w:rsidRDefault="003C2F86" w:rsidP="004D5BED">
      <w:r w:rsidRPr="009C3F70">
        <w:t xml:space="preserve">A limitation of computer-based molecular modeling protocols </w:t>
      </w:r>
      <w:r w:rsidR="003B3715" w:rsidRPr="009C3F70">
        <w:t xml:space="preserve">is the dependence </w:t>
      </w:r>
      <w:r w:rsidR="00935325" w:rsidRPr="009C3F70">
        <w:t>on</w:t>
      </w:r>
      <w:r w:rsidR="003B3715" w:rsidRPr="009C3F70">
        <w:t xml:space="preserve"> specific commands and syntax. </w:t>
      </w:r>
      <w:r w:rsidR="00B37F80" w:rsidRPr="009C3F70">
        <w:t>While biochemical protocols may be tolerant of small changes in procedure, computer-based investigations may yield wildly different final products if the procedure is not closely adhered to. This is particularly important when using command</w:t>
      </w:r>
      <w:r w:rsidR="00B40D7E">
        <w:t>-</w:t>
      </w:r>
      <w:r w:rsidR="00B37F80" w:rsidRPr="009C3F70">
        <w:t>line interfaces where program-specific syntax is required to achieve a certain output</w:t>
      </w:r>
      <w:r w:rsidR="003B3715" w:rsidRPr="009C3F70">
        <w:t>, and a seemingly insignificant change in punctuation or capitalization can cause a command to fail</w:t>
      </w:r>
      <w:r w:rsidR="00B37F80" w:rsidRPr="009C3F70">
        <w:t>. There are various Wikis and manuals for each program, where a user can find and troubleshoot command</w:t>
      </w:r>
      <w:r w:rsidR="00B40D7E">
        <w:t>-</w:t>
      </w:r>
      <w:r w:rsidR="00B37F80" w:rsidRPr="009C3F70">
        <w:t>line inputs</w:t>
      </w:r>
      <w:r w:rsidR="003B3715" w:rsidRPr="009C3F70">
        <w:t>; the user should pay careful attention to the details</w:t>
      </w:r>
      <w:r w:rsidR="00333D41" w:rsidRPr="009C3F70">
        <w:t xml:space="preserve"> of</w:t>
      </w:r>
      <w:r w:rsidR="003B3715" w:rsidRPr="009C3F70">
        <w:t xml:space="preserve"> command</w:t>
      </w:r>
      <w:r w:rsidR="00232D40" w:rsidRPr="009C3F70">
        <w:t xml:space="preserve"> syntax</w:t>
      </w:r>
      <w:r w:rsidR="00B37F80" w:rsidRPr="009C3F70">
        <w:t>. Although most molecular visualization programs include undo commands, due to the complexity of the interfaces, the undo command doesn’t always faithfully reverse the last executed step. Therefore</w:t>
      </w:r>
      <w:r w:rsidR="003B3715" w:rsidRPr="009C3F70">
        <w:t>,</w:t>
      </w:r>
      <w:r w:rsidR="00B37F80" w:rsidRPr="009C3F70">
        <w:t xml:space="preserve"> saving the current working state often is encouraged, especially for new users.</w:t>
      </w:r>
    </w:p>
    <w:p w14:paraId="31FD1EF5" w14:textId="77777777" w:rsidR="008E624A" w:rsidRPr="009C3F70" w:rsidRDefault="008E624A" w:rsidP="004D5BED"/>
    <w:p w14:paraId="2448165F" w14:textId="67C6A7D7" w:rsidR="00CC31EC" w:rsidRPr="009C3F70" w:rsidRDefault="008E624A" w:rsidP="004D5BED">
      <w:r w:rsidRPr="009C3F70">
        <w:t xml:space="preserve">Further limitations can arise from the data used to create the model itself. </w:t>
      </w:r>
      <w:r w:rsidR="00B37F80" w:rsidRPr="009C3F70">
        <w:t>While the standards inherent in the Protein Data Bank ensure a certain level of consistency, users of molecular visualization programs will often encounter unexpected effects in a protein rendering. First, most structures are determined using X-ray crystallography, which provides a single model of the protein; however, NMR structures are often composed of multiple models that can be visualized one at a time. Second, structures determined from crystallography</w:t>
      </w:r>
      <w:r w:rsidR="00CC3B96" w:rsidRPr="009C3F70">
        <w:t xml:space="preserve"> or cryogenic electron microscopy </w:t>
      </w:r>
      <w:r w:rsidR="00B37F80" w:rsidRPr="009C3F70">
        <w:t>experiments may contain atoms whose position can’t be elucidated and appear as gaps in certain representations of the protein. Protein structures may have alternate conformations of side chains, which, when displayed in stick rendering, appear as two groups protruding off of the same amino acid backbone. Even short sections of backbone may have such alternative conformations, and sometimes ligands are superimposed in the active site in more than one binding conformation.</w:t>
      </w:r>
    </w:p>
    <w:p w14:paraId="7C8EFE2B" w14:textId="77777777" w:rsidR="00CC31EC" w:rsidRPr="009C3F70" w:rsidRDefault="00CC31EC" w:rsidP="004D5BED">
      <w:pPr>
        <w:rPr>
          <w:highlight w:val="yellow"/>
        </w:rPr>
      </w:pPr>
    </w:p>
    <w:p w14:paraId="14B9B8A7" w14:textId="4B21DDB0" w:rsidR="00CC31EC" w:rsidRPr="009C3F70" w:rsidRDefault="00B37F80" w:rsidP="004D5BED">
      <w:r w:rsidRPr="009C3F70">
        <w:t>For a crystal structure, the deposited 3D coordinates include all components of the asymmetric unit, which provides enough information to reproduce the repeating unit of a protein crystal. Sometimes, this structure will contain additional protein chains compared to the biologically active form of the protein (e.g.</w:t>
      </w:r>
      <w:r w:rsidR="00B82B50">
        <w:t>,</w:t>
      </w:r>
      <w:r w:rsidRPr="009C3F70">
        <w:t xml:space="preserve"> fetal hemoglobin mutant, PDB ID: 4MQK). Conversely, some </w:t>
      </w:r>
      <w:r w:rsidRPr="009C3F70">
        <w:lastRenderedPageBreak/>
        <w:t xml:space="preserve">programs may not automatically load all chains of the biologically active unit. For example, the SARS-CoV2 main protease (PDB ID: 6Y2E) loads half of the biologically active dimer (made up of two protein chains) when fetched using the commands described in this protocol in </w:t>
      </w:r>
      <w:proofErr w:type="spellStart"/>
      <w:r w:rsidRPr="009C3F70">
        <w:t>ChimeraX</w:t>
      </w:r>
      <w:proofErr w:type="spellEnd"/>
      <w:r w:rsidRPr="009C3F70">
        <w:t xml:space="preserve">, </w:t>
      </w:r>
      <w:proofErr w:type="spellStart"/>
      <w:r w:rsidRPr="009C3F70">
        <w:t>PyMOL</w:t>
      </w:r>
      <w:proofErr w:type="spellEnd"/>
      <w:r w:rsidRPr="009C3F70">
        <w:t xml:space="preserve">, and </w:t>
      </w:r>
      <w:proofErr w:type="spellStart"/>
      <w:r w:rsidRPr="009C3F70">
        <w:t>Jmol</w:t>
      </w:r>
      <w:proofErr w:type="spellEnd"/>
      <w:r w:rsidRPr="009C3F70">
        <w:t>. Though slight modification of the command will load the biologically active dimer, this consideration may not be straightforward for the novice modeling program user. A different issue that can arise is in the identification of the active site or substrate itself. Crystallographic experiments are carried out using a variety of molecules</w:t>
      </w:r>
      <w:r w:rsidR="00B82B50">
        <w:t>,</w:t>
      </w:r>
      <w:r w:rsidRPr="009C3F70">
        <w:t xml:space="preserve"> which may be modeled into the final structure. For example, sulfate molecules may bind phosphate binding sites in the active site, or they may bind other regions that are not relevant to the mechanism. These molecules may obscure the correct identification of the active site itself and may even suggest to the student that they are part of the mechanism.</w:t>
      </w:r>
    </w:p>
    <w:p w14:paraId="33ED8A0D" w14:textId="77777777" w:rsidR="00CC31EC" w:rsidRPr="009C3F70" w:rsidRDefault="00CC31EC" w:rsidP="004D5BED"/>
    <w:p w14:paraId="3AD5F515" w14:textId="6D428911" w:rsidR="00CC31EC" w:rsidRPr="009C3F70" w:rsidRDefault="00B37F80" w:rsidP="004D5BED">
      <w:pPr>
        <w:widowControl/>
      </w:pPr>
      <w:r w:rsidRPr="009C3F70">
        <w:t xml:space="preserve">Presumably, the user will wish to apply this procedure to other active/binding sites. </w:t>
      </w:r>
      <w:r w:rsidR="003B3715" w:rsidRPr="009C3F70">
        <w:t xml:space="preserve">To apply this protocol in </w:t>
      </w:r>
      <w:r w:rsidR="00B82B50">
        <w:t xml:space="preserve">the </w:t>
      </w:r>
      <w:r w:rsidR="003B3715" w:rsidRPr="009C3F70">
        <w:t>future work involving the analysis of new protein active sites</w:t>
      </w:r>
      <w:r w:rsidRPr="009C3F70">
        <w:t>, the user will need to identify which of the bound ligands are relevant to function. Some ligands are not associated with protein function, and instead are a result of the solvent or crystallization conditions used to conduct the experiment</w:t>
      </w:r>
      <w:r w:rsidR="00493D58" w:rsidRPr="009C3F70">
        <w:t xml:space="preserve"> (e.g.</w:t>
      </w:r>
      <w:r w:rsidR="00B82B50">
        <w:t>,</w:t>
      </w:r>
      <w:r w:rsidR="00493D58" w:rsidRPr="009C3F70">
        <w:t xml:space="preserve"> the potassium ion present in the 3FGU model)</w:t>
      </w:r>
      <w:r w:rsidRPr="009C3F70">
        <w:t xml:space="preserve">. The key ligands should be identified by consulting the original manuscript. With practice and, where applicable, an understanding of </w:t>
      </w:r>
      <w:r w:rsidR="00B82B50">
        <w:t xml:space="preserve">the </w:t>
      </w:r>
      <w:r w:rsidRPr="009C3F70">
        <w:t>line command syntax, a user will be able to apply the protocol for the desired modeling program to any enzyme active site, and to model other macromolecules of their choice.</w:t>
      </w:r>
    </w:p>
    <w:p w14:paraId="3D27F0BC" w14:textId="7A3E7A8C" w:rsidR="00CC31EC" w:rsidRPr="009C3F70" w:rsidRDefault="00CC31EC" w:rsidP="004D5BED"/>
    <w:p w14:paraId="49F046FE" w14:textId="3134898F" w:rsidR="003B3715" w:rsidRPr="009C3F70" w:rsidRDefault="003B3715" w:rsidP="004D5BED">
      <w:r w:rsidRPr="009C3F70">
        <w:t>Identifying and analyzing bound substrates and ligands is central to the elucidation of molecular mechanisms and structure-based drug design efforts, which have directly led to improvements in treatments for disease, including acquired immunodeficiency syndrome (AIDS) and COVID-19</w:t>
      </w:r>
      <w:r w:rsidR="00E72D2E" w:rsidRPr="009C3F70">
        <w:rPr>
          <w:rStyle w:val="EndnoteReference"/>
        </w:rPr>
        <w:endnoteReference w:id="47"/>
      </w:r>
      <w:r w:rsidR="00C47919" w:rsidRPr="00C47919">
        <w:rPr>
          <w:vertAlign w:val="superscript"/>
        </w:rPr>
        <w:t>-</w:t>
      </w:r>
      <w:r w:rsidR="00E72D2E" w:rsidRPr="00C47919">
        <w:rPr>
          <w:vanish/>
          <w:vertAlign w:val="superscript"/>
        </w:rPr>
        <w:t>,</w:t>
      </w:r>
      <w:r w:rsidR="00E72D2E" w:rsidRPr="00C47919">
        <w:rPr>
          <w:rStyle w:val="EndnoteReference"/>
          <w:vanish/>
        </w:rPr>
        <w:endnoteReference w:id="48"/>
      </w:r>
      <w:r w:rsidR="00E72D2E" w:rsidRPr="00C47919">
        <w:rPr>
          <w:vanish/>
          <w:vertAlign w:val="superscript"/>
        </w:rPr>
        <w:t>,</w:t>
      </w:r>
      <w:r w:rsidR="00E72D2E" w:rsidRPr="00C47919">
        <w:rPr>
          <w:rStyle w:val="EndnoteReference"/>
          <w:vanish/>
        </w:rPr>
        <w:endnoteReference w:id="49"/>
      </w:r>
      <w:r w:rsidR="00E72D2E" w:rsidRPr="00C47919">
        <w:rPr>
          <w:vanish/>
          <w:vertAlign w:val="superscript"/>
        </w:rPr>
        <w:t>,</w:t>
      </w:r>
      <w:r w:rsidR="00E72D2E" w:rsidRPr="00C47919">
        <w:rPr>
          <w:rStyle w:val="EndnoteReference"/>
          <w:vanish/>
        </w:rPr>
        <w:endnoteReference w:id="50"/>
      </w:r>
      <w:r w:rsidR="00E72D2E" w:rsidRPr="00C47919">
        <w:rPr>
          <w:vanish/>
          <w:vertAlign w:val="superscript"/>
        </w:rPr>
        <w:t>,</w:t>
      </w:r>
      <w:r w:rsidR="00E72D2E" w:rsidRPr="00C47919">
        <w:rPr>
          <w:rStyle w:val="EndnoteReference"/>
          <w:vanish/>
        </w:rPr>
        <w:endnoteReference w:id="51"/>
      </w:r>
      <w:r w:rsidR="00E72D2E" w:rsidRPr="00C47919">
        <w:rPr>
          <w:vanish/>
          <w:vertAlign w:val="superscript"/>
        </w:rPr>
        <w:t>,</w:t>
      </w:r>
      <w:r w:rsidR="00E72D2E" w:rsidRPr="009C3F70">
        <w:rPr>
          <w:rStyle w:val="EndnoteReference"/>
        </w:rPr>
        <w:endnoteReference w:id="52"/>
      </w:r>
      <w:r w:rsidR="00B82B50" w:rsidRPr="009C3F70">
        <w:t>.</w:t>
      </w:r>
      <w:r w:rsidRPr="009C3F70">
        <w:t xml:space="preserve"> While individual molecular visualization programs offer different interfaces and user experiences, most offer comparable features. It is important for the development of biomolecular visualization literacy that upper level biochemistry students become familiar with structure visualization and the tools to generate such images</w:t>
      </w:r>
      <w:r w:rsidR="008B09F8" w:rsidRPr="009C3F70">
        <w:rPr>
          <w:vertAlign w:val="superscript"/>
        </w:rPr>
        <w:fldChar w:fldCharType="begin"/>
      </w:r>
      <w:r w:rsidR="008B09F8" w:rsidRPr="009C3F70">
        <w:rPr>
          <w:vertAlign w:val="superscript"/>
        </w:rPr>
        <w:instrText xml:space="preserve"> NOTEREF _Ref84092881 \h  \* MERGEFORMAT </w:instrText>
      </w:r>
      <w:r w:rsidR="008B09F8" w:rsidRPr="009C3F70">
        <w:rPr>
          <w:vertAlign w:val="superscript"/>
        </w:rPr>
      </w:r>
      <w:r w:rsidR="008B09F8" w:rsidRPr="009C3F70">
        <w:rPr>
          <w:vertAlign w:val="superscript"/>
        </w:rPr>
        <w:fldChar w:fldCharType="separate"/>
      </w:r>
      <w:r w:rsidR="008B09F8" w:rsidRPr="009C3F70">
        <w:rPr>
          <w:vertAlign w:val="superscript"/>
        </w:rPr>
        <w:t>4</w:t>
      </w:r>
      <w:r w:rsidR="008B09F8" w:rsidRPr="009C3F70">
        <w:rPr>
          <w:vertAlign w:val="superscript"/>
        </w:rPr>
        <w:fldChar w:fldCharType="end"/>
      </w:r>
      <w:r w:rsidR="008B09F8" w:rsidRPr="009C3F70">
        <w:rPr>
          <w:vertAlign w:val="superscript"/>
        </w:rPr>
        <w:t>,</w:t>
      </w:r>
      <w:r w:rsidR="008B09F8" w:rsidRPr="009C3F70">
        <w:rPr>
          <w:vertAlign w:val="superscript"/>
        </w:rPr>
        <w:fldChar w:fldCharType="begin"/>
      </w:r>
      <w:r w:rsidR="008B09F8" w:rsidRPr="009C3F70">
        <w:rPr>
          <w:vertAlign w:val="superscript"/>
        </w:rPr>
        <w:instrText xml:space="preserve"> NOTEREF _Ref84090077 \h  \* MERGEFORMAT </w:instrText>
      </w:r>
      <w:r w:rsidR="008B09F8" w:rsidRPr="009C3F70">
        <w:rPr>
          <w:vertAlign w:val="superscript"/>
        </w:rPr>
      </w:r>
      <w:r w:rsidR="008B09F8" w:rsidRPr="009C3F70">
        <w:rPr>
          <w:vertAlign w:val="superscript"/>
        </w:rPr>
        <w:fldChar w:fldCharType="separate"/>
      </w:r>
      <w:r w:rsidR="008B09F8" w:rsidRPr="009C3F70">
        <w:rPr>
          <w:vertAlign w:val="superscript"/>
        </w:rPr>
        <w:t>20</w:t>
      </w:r>
      <w:r w:rsidR="008B09F8" w:rsidRPr="009C3F70">
        <w:rPr>
          <w:vertAlign w:val="superscript"/>
        </w:rPr>
        <w:fldChar w:fldCharType="end"/>
      </w:r>
      <w:r w:rsidR="008B09F8" w:rsidRPr="009C3F70">
        <w:rPr>
          <w:vertAlign w:val="superscript"/>
        </w:rPr>
        <w:t>,</w:t>
      </w:r>
      <w:r w:rsidR="008B09F8" w:rsidRPr="009C3F70">
        <w:rPr>
          <w:rStyle w:val="EndnoteReference"/>
        </w:rPr>
        <w:endnoteReference w:id="53"/>
      </w:r>
      <w:r w:rsidR="00B82B50" w:rsidRPr="009C3F70">
        <w:t>.</w:t>
      </w:r>
      <w:r w:rsidRPr="009C3F70">
        <w:t xml:space="preserve"> This allows students to move beyond the interpretation of two-dimensional images in textbooks and journal articles and to more easily develop their own hypotheses from structural data</w:t>
      </w:r>
      <w:r w:rsidR="008B09F8" w:rsidRPr="009C3F70">
        <w:rPr>
          <w:rStyle w:val="EndnoteReference"/>
        </w:rPr>
        <w:endnoteReference w:id="54"/>
      </w:r>
      <w:r w:rsidR="00B82B50" w:rsidRPr="009C3F70">
        <w:t>,</w:t>
      </w:r>
      <w:r w:rsidRPr="009C3F70">
        <w:t xml:space="preserve"> which will prepare developing scientists to address future public health issues and improve the understanding of biochemical processes.</w:t>
      </w:r>
    </w:p>
    <w:p w14:paraId="37141D09" w14:textId="77777777" w:rsidR="003B3715" w:rsidRPr="009C3F70" w:rsidRDefault="003B3715" w:rsidP="004D5BED"/>
    <w:p w14:paraId="404B286D" w14:textId="03F2A2F2" w:rsidR="00CC31EC" w:rsidRPr="009C3F70" w:rsidRDefault="00B37F80" w:rsidP="004D5BED">
      <w:r w:rsidRPr="009C3F70">
        <w:t xml:space="preserve">In summary, this protocol details active site modeling using four leading free macromolecular modeling programs. Our </w:t>
      </w:r>
      <w:r w:rsidR="00AD4F6C" w:rsidRPr="009C3F70">
        <w:t>community</w:t>
      </w:r>
      <w:r w:rsidRPr="009C3F70">
        <w:t xml:space="preserve">, BioMolViz, adopts a non-software-specific approach to biomolecular modeling. We specifically avoided a critique or comparison of program features, although a user sampling each program will likely find that they prefer certain aspects of macromolecular modeling in one program versus another. </w:t>
      </w:r>
      <w:r w:rsidR="000674D6" w:rsidRPr="009C3F70">
        <w:t>We invite readers to utilize t</w:t>
      </w:r>
      <w:r w:rsidR="00AD4F6C" w:rsidRPr="009C3F70">
        <w:t>he BioMolViz Framework, which details the</w:t>
      </w:r>
      <w:r w:rsidR="000674D6" w:rsidRPr="009C3F70">
        <w:t xml:space="preserve"> biomolecular visualization-based</w:t>
      </w:r>
      <w:r w:rsidR="00AD4F6C" w:rsidRPr="009C3F70">
        <w:t xml:space="preserve"> learning goals and objectives targeted in this protocol, </w:t>
      </w:r>
      <w:r w:rsidR="000674D6" w:rsidRPr="009C3F70">
        <w:t>and explore</w:t>
      </w:r>
      <w:r w:rsidR="00AD4F6C" w:rsidRPr="009C3F70">
        <w:t xml:space="preserve"> r</w:t>
      </w:r>
      <w:r w:rsidRPr="009C3F70">
        <w:t xml:space="preserve">esources for teaching and learning biomolecular visualization through </w:t>
      </w:r>
      <w:r w:rsidR="00AD4F6C" w:rsidRPr="009C3F70">
        <w:t>the BioMolViz community website</w:t>
      </w:r>
      <w:r w:rsidR="00493D58" w:rsidRPr="009C3F70">
        <w:t xml:space="preserve"> at http://biomolviz.org</w:t>
      </w:r>
      <w:r w:rsidRPr="009C3F70">
        <w:t>.</w:t>
      </w:r>
    </w:p>
    <w:p w14:paraId="1E5AA60E" w14:textId="77777777" w:rsidR="00CC31EC" w:rsidRPr="009C3F70" w:rsidRDefault="00CC31EC" w:rsidP="004D5BED"/>
    <w:p w14:paraId="16A1335E" w14:textId="0E61BFC9" w:rsidR="00CC31EC" w:rsidRPr="009C3F70" w:rsidRDefault="00B37F80" w:rsidP="004D5BED">
      <w:pPr>
        <w:pBdr>
          <w:top w:val="nil"/>
          <w:left w:val="nil"/>
          <w:bottom w:val="nil"/>
          <w:right w:val="nil"/>
          <w:between w:val="nil"/>
        </w:pBdr>
      </w:pPr>
      <w:r w:rsidRPr="009C3F70">
        <w:rPr>
          <w:b/>
        </w:rPr>
        <w:t>ACKNOWLEDGMENTS:</w:t>
      </w:r>
    </w:p>
    <w:p w14:paraId="413C4D2D" w14:textId="57073964" w:rsidR="00CC31EC" w:rsidRPr="009C3F70" w:rsidRDefault="00B37F80" w:rsidP="004D5BED">
      <w:r w:rsidRPr="009C3F70">
        <w:lastRenderedPageBreak/>
        <w:t>Funding for this work has been provided by the National Science Foundation:</w:t>
      </w:r>
    </w:p>
    <w:p w14:paraId="4169A1BF" w14:textId="4B319415" w:rsidR="00CC31EC" w:rsidRPr="009C3F70" w:rsidRDefault="00B37F80" w:rsidP="004D5BED">
      <w:r w:rsidRPr="009C3F70">
        <w:t>Improving Undergraduate STEM Education Grant (Award #1712268)</w:t>
      </w:r>
    </w:p>
    <w:p w14:paraId="0C6EF388" w14:textId="77777777" w:rsidR="00CC31EC" w:rsidRPr="009C3F70" w:rsidRDefault="00B37F80" w:rsidP="004D5BED">
      <w:r w:rsidRPr="009C3F70">
        <w:t xml:space="preserve">Research Coordination Networks </w:t>
      </w:r>
      <w:r w:rsidR="00E13F55" w:rsidRPr="009C3F70">
        <w:t xml:space="preserve">in </w:t>
      </w:r>
      <w:r w:rsidRPr="009C3F70">
        <w:t xml:space="preserve">Undergraduate </w:t>
      </w:r>
      <w:r w:rsidR="00E13F55" w:rsidRPr="009C3F70">
        <w:t>in Undergraduate Biology Education</w:t>
      </w:r>
      <w:r w:rsidRPr="009C3F70">
        <w:t xml:space="preserve"> (Award # 1920270)</w:t>
      </w:r>
    </w:p>
    <w:p w14:paraId="17816567" w14:textId="77777777" w:rsidR="00CC31EC" w:rsidRPr="009C3F70" w:rsidRDefault="00CC31EC" w:rsidP="004D5BED"/>
    <w:p w14:paraId="5A1BCE59" w14:textId="480AD2E7" w:rsidR="00CC31EC" w:rsidRPr="009C3F70" w:rsidRDefault="00B37F80" w:rsidP="004D5BED">
      <w:r w:rsidRPr="009C3F70">
        <w:t xml:space="preserve">We are grateful to </w:t>
      </w:r>
      <w:proofErr w:type="spellStart"/>
      <w:r w:rsidRPr="009C3F70">
        <w:t>Karsten</w:t>
      </w:r>
      <w:proofErr w:type="spellEnd"/>
      <w:r w:rsidRPr="009C3F70">
        <w:t xml:space="preserve"> Theis, PhD, Westfield University, for helpful discussions about </w:t>
      </w:r>
      <w:proofErr w:type="spellStart"/>
      <w:r w:rsidRPr="009C3F70">
        <w:t>Jmol</w:t>
      </w:r>
      <w:proofErr w:type="spellEnd"/>
      <w:r w:rsidRPr="009C3F70">
        <w:t>.</w:t>
      </w:r>
    </w:p>
    <w:p w14:paraId="77C8136E" w14:textId="77777777" w:rsidR="00CC31EC" w:rsidRPr="009C3F70" w:rsidRDefault="00CC31EC" w:rsidP="004D5BED">
      <w:pPr>
        <w:rPr>
          <w:b/>
        </w:rPr>
      </w:pPr>
    </w:p>
    <w:p w14:paraId="519E60C4" w14:textId="6249C99F" w:rsidR="00CC31EC" w:rsidRPr="009C3F70" w:rsidRDefault="00B37F80" w:rsidP="004D5BED">
      <w:pPr>
        <w:pBdr>
          <w:top w:val="nil"/>
          <w:left w:val="nil"/>
          <w:bottom w:val="nil"/>
          <w:right w:val="nil"/>
          <w:between w:val="nil"/>
        </w:pBdr>
      </w:pPr>
      <w:r w:rsidRPr="009C3F70">
        <w:rPr>
          <w:b/>
        </w:rPr>
        <w:t>DISCLOSURES:</w:t>
      </w:r>
    </w:p>
    <w:p w14:paraId="43F31825" w14:textId="43C8D392" w:rsidR="00CC31EC" w:rsidRPr="009C3F70" w:rsidRDefault="00B37F80" w:rsidP="004D5BED">
      <w:r w:rsidRPr="009C3F70">
        <w:t>The authors declare that they have no relevant or material financial interests that relate to the research described in this paper.</w:t>
      </w:r>
    </w:p>
    <w:p w14:paraId="5FF20E38" w14:textId="77777777" w:rsidR="00CC31EC" w:rsidRPr="009C3F70" w:rsidRDefault="00CC31EC" w:rsidP="004D5BED"/>
    <w:p w14:paraId="02AEA35A" w14:textId="638282AE" w:rsidR="00614C4E" w:rsidRPr="00614C4E" w:rsidRDefault="00B37F80" w:rsidP="009A54BD">
      <w:pPr>
        <w:rPr>
          <w:b/>
        </w:rPr>
      </w:pPr>
      <w:r w:rsidRPr="009C3F70">
        <w:rPr>
          <w:b/>
        </w:rPr>
        <w:t>REFERENCES:</w:t>
      </w:r>
    </w:p>
    <w:sectPr w:rsidR="00614C4E" w:rsidRPr="00614C4E" w:rsidSect="009C3F70">
      <w:headerReference w:type="even" r:id="rId17"/>
      <w:headerReference w:type="default" r:id="rId18"/>
      <w:footerReference w:type="even" r:id="rId19"/>
      <w:headerReference w:type="first" r:id="rId20"/>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54B1" w14:textId="77777777" w:rsidR="004700F4" w:rsidRDefault="004700F4"/>
  </w:endnote>
  <w:endnote w:type="continuationSeparator" w:id="0">
    <w:p w14:paraId="73C8B4A6" w14:textId="77777777" w:rsidR="004700F4" w:rsidRDefault="004700F4"/>
  </w:endnote>
  <w:endnote w:id="1">
    <w:p w14:paraId="091D6EA3" w14:textId="76B2C605"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Loertscher</w:t>
      </w:r>
      <w:proofErr w:type="spellEnd"/>
      <w:r w:rsidRPr="00CA4DB4">
        <w:rPr>
          <w:rFonts w:asciiTheme="majorHAnsi" w:hAnsiTheme="majorHAnsi" w:cstheme="majorHAnsi"/>
          <w:sz w:val="24"/>
          <w:szCs w:val="24"/>
        </w:rPr>
        <w:t>, J., Green, D., Lewis, J.</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E., Lin, S., Minderhout, V. Identification of </w:t>
      </w:r>
      <w:r>
        <w:rPr>
          <w:rFonts w:asciiTheme="majorHAnsi" w:hAnsiTheme="majorHAnsi" w:cstheme="majorHAnsi"/>
          <w:sz w:val="24"/>
          <w:szCs w:val="24"/>
        </w:rPr>
        <w:t>t</w:t>
      </w:r>
      <w:r w:rsidRPr="00CA4DB4">
        <w:rPr>
          <w:rFonts w:asciiTheme="majorHAnsi" w:hAnsiTheme="majorHAnsi" w:cstheme="majorHAnsi"/>
          <w:sz w:val="24"/>
          <w:szCs w:val="24"/>
        </w:rPr>
        <w:t xml:space="preserve">hreshold </w:t>
      </w:r>
      <w:r>
        <w:rPr>
          <w:rFonts w:asciiTheme="majorHAnsi" w:hAnsiTheme="majorHAnsi" w:cstheme="majorHAnsi"/>
          <w:sz w:val="24"/>
          <w:szCs w:val="24"/>
        </w:rPr>
        <w:t>c</w:t>
      </w:r>
      <w:r w:rsidRPr="00CA4DB4">
        <w:rPr>
          <w:rFonts w:asciiTheme="majorHAnsi" w:hAnsiTheme="majorHAnsi" w:cstheme="majorHAnsi"/>
          <w:sz w:val="24"/>
          <w:szCs w:val="24"/>
        </w:rPr>
        <w:t xml:space="preserve">oncepts for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sidRPr="00CA4DB4">
        <w:rPr>
          <w:rFonts w:asciiTheme="majorHAnsi" w:hAnsiTheme="majorHAnsi" w:cstheme="majorHAnsi"/>
          <w:i/>
          <w:sz w:val="24"/>
          <w:szCs w:val="24"/>
        </w:rPr>
        <w:t>CBE Life Sci</w:t>
      </w:r>
      <w:r>
        <w:rPr>
          <w:rFonts w:asciiTheme="majorHAnsi" w:hAnsiTheme="majorHAnsi" w:cstheme="majorHAnsi"/>
          <w:i/>
          <w:sz w:val="24"/>
          <w:szCs w:val="24"/>
        </w:rPr>
        <w:t>ences</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13</w:t>
      </w:r>
      <w:r w:rsidRPr="00CA4DB4">
        <w:rPr>
          <w:rFonts w:asciiTheme="majorHAnsi" w:hAnsiTheme="majorHAnsi" w:cstheme="majorHAnsi"/>
          <w:sz w:val="24"/>
          <w:szCs w:val="24"/>
        </w:rPr>
        <w:t xml:space="preserve"> (3), 516–</w:t>
      </w:r>
      <w:r>
        <w:rPr>
          <w:rFonts w:asciiTheme="majorHAnsi" w:hAnsiTheme="majorHAnsi" w:cstheme="majorHAnsi"/>
          <w:sz w:val="24"/>
          <w:szCs w:val="24"/>
        </w:rPr>
        <w:t>5</w:t>
      </w:r>
      <w:r w:rsidRPr="00CA4DB4">
        <w:rPr>
          <w:rFonts w:asciiTheme="majorHAnsi" w:hAnsiTheme="majorHAnsi" w:cstheme="majorHAnsi"/>
          <w:sz w:val="24"/>
          <w:szCs w:val="24"/>
        </w:rPr>
        <w:t>28 (2014).</w:t>
      </w:r>
    </w:p>
  </w:endnote>
  <w:endnote w:id="2">
    <w:p w14:paraId="133316A8" w14:textId="43639CA3"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Jaswal</w:t>
      </w:r>
      <w:proofErr w:type="spellEnd"/>
      <w:r w:rsidRPr="00CA4DB4">
        <w:rPr>
          <w:rFonts w:asciiTheme="majorHAnsi" w:hAnsiTheme="majorHAnsi" w:cstheme="majorHAnsi"/>
          <w:sz w:val="24"/>
          <w:szCs w:val="24"/>
        </w:rPr>
        <w:t>, S.</w:t>
      </w:r>
      <w:r>
        <w:rPr>
          <w:rFonts w:asciiTheme="majorHAnsi" w:hAnsiTheme="majorHAnsi" w:cstheme="majorHAnsi"/>
          <w:sz w:val="24"/>
          <w:szCs w:val="24"/>
        </w:rPr>
        <w:t xml:space="preserve"> </w:t>
      </w:r>
      <w:r w:rsidRPr="00CA4DB4">
        <w:rPr>
          <w:rFonts w:asciiTheme="majorHAnsi" w:hAnsiTheme="majorHAnsi" w:cstheme="majorHAnsi"/>
          <w:sz w:val="24"/>
          <w:szCs w:val="24"/>
        </w:rPr>
        <w:t>S., O’Hara, P.</w:t>
      </w:r>
      <w:r>
        <w:rPr>
          <w:rFonts w:asciiTheme="majorHAnsi" w:hAnsiTheme="majorHAnsi" w:cstheme="majorHAnsi"/>
          <w:sz w:val="24"/>
          <w:szCs w:val="24"/>
        </w:rPr>
        <w:t xml:space="preserve"> </w:t>
      </w:r>
      <w:r w:rsidRPr="00CA4DB4">
        <w:rPr>
          <w:rFonts w:asciiTheme="majorHAnsi" w:hAnsiTheme="majorHAnsi" w:cstheme="majorHAnsi"/>
          <w:sz w:val="24"/>
          <w:szCs w:val="24"/>
        </w:rPr>
        <w:t>B., Williamson, P.</w:t>
      </w:r>
      <w:r>
        <w:rPr>
          <w:rFonts w:asciiTheme="majorHAnsi" w:hAnsiTheme="majorHAnsi" w:cstheme="majorHAnsi"/>
          <w:sz w:val="24"/>
          <w:szCs w:val="24"/>
        </w:rPr>
        <w:t xml:space="preserve"> </w:t>
      </w:r>
      <w:r w:rsidRPr="00CA4DB4">
        <w:rPr>
          <w:rFonts w:asciiTheme="majorHAnsi" w:hAnsiTheme="majorHAnsi" w:cstheme="majorHAnsi"/>
          <w:sz w:val="24"/>
          <w:szCs w:val="24"/>
        </w:rPr>
        <w:t>L., Springer, A.</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L. Teaching </w:t>
      </w:r>
      <w:r>
        <w:rPr>
          <w:rFonts w:asciiTheme="majorHAnsi" w:hAnsiTheme="majorHAnsi" w:cstheme="majorHAnsi"/>
          <w:sz w:val="24"/>
          <w:szCs w:val="24"/>
        </w:rPr>
        <w:t>s</w:t>
      </w:r>
      <w:r w:rsidRPr="00CA4DB4">
        <w:rPr>
          <w:rFonts w:asciiTheme="majorHAnsi" w:hAnsiTheme="majorHAnsi" w:cstheme="majorHAnsi"/>
          <w:sz w:val="24"/>
          <w:szCs w:val="24"/>
        </w:rPr>
        <w:t xml:space="preserve">tructure: Student </w:t>
      </w:r>
      <w:r>
        <w:rPr>
          <w:rFonts w:asciiTheme="majorHAnsi" w:hAnsiTheme="majorHAnsi" w:cstheme="majorHAnsi"/>
          <w:sz w:val="24"/>
          <w:szCs w:val="24"/>
        </w:rPr>
        <w:t>u</w:t>
      </w:r>
      <w:r w:rsidRPr="00CA4DB4">
        <w:rPr>
          <w:rFonts w:asciiTheme="majorHAnsi" w:hAnsiTheme="majorHAnsi" w:cstheme="majorHAnsi"/>
          <w:sz w:val="24"/>
          <w:szCs w:val="24"/>
        </w:rPr>
        <w:t xml:space="preserve">se of </w:t>
      </w:r>
      <w:r>
        <w:rPr>
          <w:rFonts w:asciiTheme="majorHAnsi" w:hAnsiTheme="majorHAnsi" w:cstheme="majorHAnsi"/>
          <w:sz w:val="24"/>
          <w:szCs w:val="24"/>
        </w:rPr>
        <w:t>s</w:t>
      </w:r>
      <w:r w:rsidRPr="00CA4DB4">
        <w:rPr>
          <w:rFonts w:asciiTheme="majorHAnsi" w:hAnsiTheme="majorHAnsi" w:cstheme="majorHAnsi"/>
          <w:sz w:val="24"/>
          <w:szCs w:val="24"/>
        </w:rPr>
        <w:t xml:space="preserve">oftware </w:t>
      </w:r>
      <w:r>
        <w:rPr>
          <w:rFonts w:asciiTheme="majorHAnsi" w:hAnsiTheme="majorHAnsi" w:cstheme="majorHAnsi"/>
          <w:sz w:val="24"/>
          <w:szCs w:val="24"/>
        </w:rPr>
        <w:t>t</w:t>
      </w:r>
      <w:r w:rsidRPr="00CA4DB4">
        <w:rPr>
          <w:rFonts w:asciiTheme="majorHAnsi" w:hAnsiTheme="majorHAnsi" w:cstheme="majorHAnsi"/>
          <w:sz w:val="24"/>
          <w:szCs w:val="24"/>
        </w:rPr>
        <w:t xml:space="preserve">ools for </w:t>
      </w:r>
      <w:r>
        <w:rPr>
          <w:rFonts w:asciiTheme="majorHAnsi" w:hAnsiTheme="majorHAnsi" w:cstheme="majorHAnsi"/>
          <w:sz w:val="24"/>
          <w:szCs w:val="24"/>
        </w:rPr>
        <w:t>u</w:t>
      </w:r>
      <w:r w:rsidRPr="00CA4DB4">
        <w:rPr>
          <w:rFonts w:asciiTheme="majorHAnsi" w:hAnsiTheme="majorHAnsi" w:cstheme="majorHAnsi"/>
          <w:sz w:val="24"/>
          <w:szCs w:val="24"/>
        </w:rPr>
        <w:t xml:space="preserve">nderstanding </w:t>
      </w:r>
      <w:r>
        <w:rPr>
          <w:rFonts w:asciiTheme="majorHAnsi" w:hAnsiTheme="majorHAnsi" w:cstheme="majorHAnsi"/>
          <w:sz w:val="24"/>
          <w:szCs w:val="24"/>
        </w:rPr>
        <w:t>m</w:t>
      </w:r>
      <w:r w:rsidRPr="00CA4DB4">
        <w:rPr>
          <w:rFonts w:asciiTheme="majorHAnsi" w:hAnsiTheme="majorHAnsi" w:cstheme="majorHAnsi"/>
          <w:sz w:val="24"/>
          <w:szCs w:val="24"/>
        </w:rPr>
        <w:t xml:space="preserve">acromolecular </w:t>
      </w:r>
      <w:r>
        <w:rPr>
          <w:rFonts w:asciiTheme="majorHAnsi" w:hAnsiTheme="majorHAnsi" w:cstheme="majorHAnsi"/>
          <w:sz w:val="24"/>
          <w:szCs w:val="24"/>
        </w:rPr>
        <w:t>s</w:t>
      </w:r>
      <w:r w:rsidRPr="00CA4DB4">
        <w:rPr>
          <w:rFonts w:asciiTheme="majorHAnsi" w:hAnsiTheme="majorHAnsi" w:cstheme="majorHAnsi"/>
          <w:sz w:val="24"/>
          <w:szCs w:val="24"/>
        </w:rPr>
        <w:t xml:space="preserve">tructure in an </w:t>
      </w:r>
      <w:r>
        <w:rPr>
          <w:rFonts w:asciiTheme="majorHAnsi" w:hAnsiTheme="majorHAnsi" w:cstheme="majorHAnsi"/>
          <w:sz w:val="24"/>
          <w:szCs w:val="24"/>
        </w:rPr>
        <w:t>u</w:t>
      </w:r>
      <w:r w:rsidRPr="00CA4DB4">
        <w:rPr>
          <w:rFonts w:asciiTheme="majorHAnsi" w:hAnsiTheme="majorHAnsi" w:cstheme="majorHAnsi"/>
          <w:sz w:val="24"/>
          <w:szCs w:val="24"/>
        </w:rPr>
        <w:t xml:space="preserve">ndergraduate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Pr>
          <w:rFonts w:asciiTheme="majorHAnsi" w:hAnsiTheme="majorHAnsi" w:cstheme="majorHAnsi"/>
          <w:sz w:val="24"/>
          <w:szCs w:val="24"/>
        </w:rPr>
        <w:t>c</w:t>
      </w:r>
      <w:r w:rsidRPr="00CA4DB4">
        <w:rPr>
          <w:rFonts w:asciiTheme="majorHAnsi" w:hAnsiTheme="majorHAnsi" w:cstheme="majorHAnsi"/>
          <w:sz w:val="24"/>
          <w:szCs w:val="24"/>
        </w:rPr>
        <w:t xml:space="preserve">ourse: Teaching </w:t>
      </w:r>
      <w:r>
        <w:rPr>
          <w:rFonts w:asciiTheme="majorHAnsi" w:hAnsiTheme="majorHAnsi" w:cstheme="majorHAnsi"/>
          <w:sz w:val="24"/>
          <w:szCs w:val="24"/>
        </w:rPr>
        <w:t>s</w:t>
      </w:r>
      <w:r w:rsidRPr="00CA4DB4">
        <w:rPr>
          <w:rFonts w:asciiTheme="majorHAnsi" w:hAnsiTheme="majorHAnsi" w:cstheme="majorHAnsi"/>
          <w:sz w:val="24"/>
          <w:szCs w:val="24"/>
        </w:rPr>
        <w:t xml:space="preserve">tructure in </w:t>
      </w:r>
      <w:r>
        <w:rPr>
          <w:rFonts w:asciiTheme="majorHAnsi" w:hAnsiTheme="majorHAnsi" w:cstheme="majorHAnsi"/>
          <w:sz w:val="24"/>
          <w:szCs w:val="24"/>
        </w:rPr>
        <w:t>u</w:t>
      </w:r>
      <w:r w:rsidRPr="00CA4DB4">
        <w:rPr>
          <w:rFonts w:asciiTheme="majorHAnsi" w:hAnsiTheme="majorHAnsi" w:cstheme="majorHAnsi"/>
          <w:sz w:val="24"/>
          <w:szCs w:val="24"/>
        </w:rPr>
        <w:t xml:space="preserve">ndergraduate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CA4DB4">
        <w:rPr>
          <w:rFonts w:asciiTheme="majorHAnsi" w:hAnsiTheme="majorHAnsi" w:cstheme="majorHAnsi"/>
          <w:sz w:val="24"/>
          <w:szCs w:val="24"/>
        </w:rPr>
        <w:t xml:space="preserve"> </w:t>
      </w:r>
      <w:r w:rsidRPr="00CA4DB4">
        <w:rPr>
          <w:rFonts w:asciiTheme="majorHAnsi" w:hAnsiTheme="majorHAnsi" w:cstheme="majorHAnsi"/>
          <w:b/>
          <w:sz w:val="24"/>
          <w:szCs w:val="24"/>
        </w:rPr>
        <w:t>41</w:t>
      </w:r>
      <w:r w:rsidRPr="00CA4DB4">
        <w:rPr>
          <w:rFonts w:asciiTheme="majorHAnsi" w:hAnsiTheme="majorHAnsi" w:cstheme="majorHAnsi"/>
          <w:sz w:val="24"/>
          <w:szCs w:val="24"/>
        </w:rPr>
        <w:t xml:space="preserve"> (5), 351–</w:t>
      </w:r>
      <w:r>
        <w:rPr>
          <w:rFonts w:asciiTheme="majorHAnsi" w:hAnsiTheme="majorHAnsi" w:cstheme="majorHAnsi"/>
          <w:sz w:val="24"/>
          <w:szCs w:val="24"/>
        </w:rPr>
        <w:t>3</w:t>
      </w:r>
      <w:r w:rsidRPr="00CA4DB4">
        <w:rPr>
          <w:rFonts w:asciiTheme="majorHAnsi" w:hAnsiTheme="majorHAnsi" w:cstheme="majorHAnsi"/>
          <w:sz w:val="24"/>
          <w:szCs w:val="24"/>
        </w:rPr>
        <w:t>59 (2013).</w:t>
      </w:r>
    </w:p>
  </w:endnote>
  <w:endnote w:id="3">
    <w:p w14:paraId="3389B3BF" w14:textId="5F7CE591"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Tibell</w:t>
      </w:r>
      <w:proofErr w:type="spellEnd"/>
      <w:r w:rsidRPr="00CA4DB4">
        <w:rPr>
          <w:rFonts w:asciiTheme="majorHAnsi" w:hAnsiTheme="majorHAnsi" w:cstheme="majorHAnsi"/>
          <w:sz w:val="24"/>
          <w:szCs w:val="24"/>
        </w:rPr>
        <w:t>, L.</w:t>
      </w:r>
      <w:r>
        <w:rPr>
          <w:rFonts w:asciiTheme="majorHAnsi" w:hAnsiTheme="majorHAnsi" w:cstheme="majorHAnsi"/>
          <w:sz w:val="24"/>
          <w:szCs w:val="24"/>
        </w:rPr>
        <w:t xml:space="preserve"> </w:t>
      </w:r>
      <w:r w:rsidRPr="00CA4DB4">
        <w:rPr>
          <w:rFonts w:asciiTheme="majorHAnsi" w:hAnsiTheme="majorHAnsi" w:cstheme="majorHAnsi"/>
          <w:sz w:val="24"/>
          <w:szCs w:val="24"/>
        </w:rPr>
        <w:t>A.</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E., </w:t>
      </w:r>
      <w:proofErr w:type="spellStart"/>
      <w:r w:rsidRPr="00CA4DB4">
        <w:rPr>
          <w:rFonts w:asciiTheme="majorHAnsi" w:hAnsiTheme="majorHAnsi" w:cstheme="majorHAnsi"/>
          <w:sz w:val="24"/>
          <w:szCs w:val="24"/>
        </w:rPr>
        <w:t>Rundgren</w:t>
      </w:r>
      <w:proofErr w:type="spellEnd"/>
      <w:r w:rsidRPr="00CA4DB4">
        <w:rPr>
          <w:rFonts w:asciiTheme="majorHAnsi" w:hAnsiTheme="majorHAnsi" w:cstheme="majorHAnsi"/>
          <w:sz w:val="24"/>
          <w:szCs w:val="24"/>
        </w:rPr>
        <w:t>, C.</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-J. Educational </w:t>
      </w:r>
      <w:r>
        <w:rPr>
          <w:rFonts w:asciiTheme="majorHAnsi" w:hAnsiTheme="majorHAnsi" w:cstheme="majorHAnsi"/>
          <w:sz w:val="24"/>
          <w:szCs w:val="24"/>
        </w:rPr>
        <w:t>c</w:t>
      </w:r>
      <w:r w:rsidRPr="00CA4DB4">
        <w:rPr>
          <w:rFonts w:asciiTheme="majorHAnsi" w:hAnsiTheme="majorHAnsi" w:cstheme="majorHAnsi"/>
          <w:sz w:val="24"/>
          <w:szCs w:val="24"/>
        </w:rPr>
        <w:t xml:space="preserve">hallenges of </w:t>
      </w:r>
      <w:r>
        <w:rPr>
          <w:rFonts w:asciiTheme="majorHAnsi" w:hAnsiTheme="majorHAnsi" w:cstheme="majorHAnsi"/>
          <w:sz w:val="24"/>
          <w:szCs w:val="24"/>
        </w:rPr>
        <w:t>m</w:t>
      </w:r>
      <w:r w:rsidRPr="00CA4DB4">
        <w:rPr>
          <w:rFonts w:asciiTheme="majorHAnsi" w:hAnsiTheme="majorHAnsi" w:cstheme="majorHAnsi"/>
          <w:sz w:val="24"/>
          <w:szCs w:val="24"/>
        </w:rPr>
        <w:t xml:space="preserve">olecular </w:t>
      </w:r>
      <w:r>
        <w:rPr>
          <w:rFonts w:asciiTheme="majorHAnsi" w:hAnsiTheme="majorHAnsi" w:cstheme="majorHAnsi"/>
          <w:sz w:val="24"/>
          <w:szCs w:val="24"/>
        </w:rPr>
        <w:t>l</w:t>
      </w:r>
      <w:r w:rsidRPr="00CA4DB4">
        <w:rPr>
          <w:rFonts w:asciiTheme="majorHAnsi" w:hAnsiTheme="majorHAnsi" w:cstheme="majorHAnsi"/>
          <w:sz w:val="24"/>
          <w:szCs w:val="24"/>
        </w:rPr>
        <w:t xml:space="preserve">ife </w:t>
      </w:r>
      <w:r>
        <w:rPr>
          <w:rFonts w:asciiTheme="majorHAnsi" w:hAnsiTheme="majorHAnsi" w:cstheme="majorHAnsi"/>
          <w:sz w:val="24"/>
          <w:szCs w:val="24"/>
        </w:rPr>
        <w:t>s</w:t>
      </w:r>
      <w:r w:rsidRPr="00CA4DB4">
        <w:rPr>
          <w:rFonts w:asciiTheme="majorHAnsi" w:hAnsiTheme="majorHAnsi" w:cstheme="majorHAnsi"/>
          <w:sz w:val="24"/>
          <w:szCs w:val="24"/>
        </w:rPr>
        <w:t xml:space="preserve">cience: Characteristics and </w:t>
      </w:r>
      <w:r>
        <w:rPr>
          <w:rFonts w:asciiTheme="majorHAnsi" w:hAnsiTheme="majorHAnsi" w:cstheme="majorHAnsi"/>
          <w:sz w:val="24"/>
          <w:szCs w:val="24"/>
        </w:rPr>
        <w:t>i</w:t>
      </w:r>
      <w:r w:rsidRPr="00CA4DB4">
        <w:rPr>
          <w:rFonts w:asciiTheme="majorHAnsi" w:hAnsiTheme="majorHAnsi" w:cstheme="majorHAnsi"/>
          <w:sz w:val="24"/>
          <w:szCs w:val="24"/>
        </w:rPr>
        <w:t xml:space="preserve">mplications for </w:t>
      </w:r>
      <w:r>
        <w:rPr>
          <w:rFonts w:asciiTheme="majorHAnsi" w:hAnsiTheme="majorHAnsi" w:cstheme="majorHAnsi"/>
          <w:sz w:val="24"/>
          <w:szCs w:val="24"/>
        </w:rPr>
        <w:t>e</w:t>
      </w:r>
      <w:r w:rsidRPr="00CA4DB4">
        <w:rPr>
          <w:rFonts w:asciiTheme="majorHAnsi" w:hAnsiTheme="majorHAnsi" w:cstheme="majorHAnsi"/>
          <w:sz w:val="24"/>
          <w:szCs w:val="24"/>
        </w:rPr>
        <w:t xml:space="preserve">ducation and </w:t>
      </w:r>
      <w:r>
        <w:rPr>
          <w:rFonts w:asciiTheme="majorHAnsi" w:hAnsiTheme="majorHAnsi" w:cstheme="majorHAnsi"/>
          <w:sz w:val="24"/>
          <w:szCs w:val="24"/>
        </w:rPr>
        <w:t>r</w:t>
      </w:r>
      <w:r w:rsidRPr="00CA4DB4">
        <w:rPr>
          <w:rFonts w:asciiTheme="majorHAnsi" w:hAnsiTheme="majorHAnsi" w:cstheme="majorHAnsi"/>
          <w:sz w:val="24"/>
          <w:szCs w:val="24"/>
        </w:rPr>
        <w:t xml:space="preserve">esearch. </w:t>
      </w:r>
      <w:r w:rsidRPr="00CA4DB4">
        <w:rPr>
          <w:rFonts w:asciiTheme="majorHAnsi" w:hAnsiTheme="majorHAnsi" w:cstheme="majorHAnsi"/>
          <w:i/>
          <w:sz w:val="24"/>
          <w:szCs w:val="24"/>
        </w:rPr>
        <w:t>CBE Life Sci</w:t>
      </w:r>
      <w:r>
        <w:rPr>
          <w:rFonts w:asciiTheme="majorHAnsi" w:hAnsiTheme="majorHAnsi" w:cstheme="majorHAnsi"/>
          <w:i/>
          <w:sz w:val="24"/>
          <w:szCs w:val="24"/>
        </w:rPr>
        <w:t>ences</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9</w:t>
      </w:r>
      <w:r w:rsidRPr="00CA4DB4">
        <w:rPr>
          <w:rFonts w:asciiTheme="majorHAnsi" w:hAnsiTheme="majorHAnsi" w:cstheme="majorHAnsi"/>
          <w:sz w:val="24"/>
          <w:szCs w:val="24"/>
        </w:rPr>
        <w:t xml:space="preserve"> (1), 25–33 (2010).</w:t>
      </w:r>
    </w:p>
  </w:endnote>
  <w:endnote w:id="4">
    <w:p w14:paraId="7C322279" w14:textId="557FC909"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Schönborn</w:t>
      </w:r>
      <w:proofErr w:type="spellEnd"/>
      <w:r w:rsidRPr="00CA4DB4">
        <w:rPr>
          <w:rFonts w:asciiTheme="majorHAnsi" w:hAnsiTheme="majorHAnsi" w:cstheme="majorHAnsi"/>
          <w:sz w:val="24"/>
          <w:szCs w:val="24"/>
        </w:rPr>
        <w:t>, K.</w:t>
      </w:r>
      <w:r>
        <w:rPr>
          <w:rFonts w:asciiTheme="majorHAnsi" w:hAnsiTheme="majorHAnsi" w:cstheme="majorHAnsi"/>
          <w:sz w:val="24"/>
          <w:szCs w:val="24"/>
        </w:rPr>
        <w:t xml:space="preserve"> </w:t>
      </w:r>
      <w:r w:rsidRPr="00CA4DB4">
        <w:rPr>
          <w:rFonts w:asciiTheme="majorHAnsi" w:hAnsiTheme="majorHAnsi" w:cstheme="majorHAnsi"/>
          <w:sz w:val="24"/>
          <w:szCs w:val="24"/>
        </w:rPr>
        <w:t>J., Anderson, T.</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The </w:t>
      </w:r>
      <w:r>
        <w:rPr>
          <w:rFonts w:asciiTheme="majorHAnsi" w:hAnsiTheme="majorHAnsi" w:cstheme="majorHAnsi"/>
          <w:sz w:val="24"/>
          <w:szCs w:val="24"/>
        </w:rPr>
        <w:t>i</w:t>
      </w:r>
      <w:r w:rsidRPr="00CA4DB4">
        <w:rPr>
          <w:rFonts w:asciiTheme="majorHAnsi" w:hAnsiTheme="majorHAnsi" w:cstheme="majorHAnsi"/>
          <w:sz w:val="24"/>
          <w:szCs w:val="24"/>
        </w:rPr>
        <w:t xml:space="preserve">mportance of </w:t>
      </w:r>
      <w:r>
        <w:rPr>
          <w:rFonts w:asciiTheme="majorHAnsi" w:hAnsiTheme="majorHAnsi" w:cstheme="majorHAnsi"/>
          <w:sz w:val="24"/>
          <w:szCs w:val="24"/>
        </w:rPr>
        <w:t>v</w:t>
      </w:r>
      <w:r w:rsidRPr="00CA4DB4">
        <w:rPr>
          <w:rFonts w:asciiTheme="majorHAnsi" w:hAnsiTheme="majorHAnsi" w:cstheme="majorHAnsi"/>
          <w:sz w:val="24"/>
          <w:szCs w:val="24"/>
        </w:rPr>
        <w:t xml:space="preserve">isual </w:t>
      </w:r>
      <w:r>
        <w:rPr>
          <w:rFonts w:asciiTheme="majorHAnsi" w:hAnsiTheme="majorHAnsi" w:cstheme="majorHAnsi"/>
          <w:sz w:val="24"/>
          <w:szCs w:val="24"/>
        </w:rPr>
        <w:t>l</w:t>
      </w:r>
      <w:r w:rsidRPr="00CA4DB4">
        <w:rPr>
          <w:rFonts w:asciiTheme="majorHAnsi" w:hAnsiTheme="majorHAnsi" w:cstheme="majorHAnsi"/>
          <w:sz w:val="24"/>
          <w:szCs w:val="24"/>
        </w:rPr>
        <w:t xml:space="preserve">iteracy in the </w:t>
      </w:r>
      <w:r>
        <w:rPr>
          <w:rFonts w:asciiTheme="majorHAnsi" w:hAnsiTheme="majorHAnsi" w:cstheme="majorHAnsi"/>
          <w:sz w:val="24"/>
          <w:szCs w:val="24"/>
        </w:rPr>
        <w:t>e</w:t>
      </w:r>
      <w:r w:rsidRPr="00CA4DB4">
        <w:rPr>
          <w:rFonts w:asciiTheme="majorHAnsi" w:hAnsiTheme="majorHAnsi" w:cstheme="majorHAnsi"/>
          <w:sz w:val="24"/>
          <w:szCs w:val="24"/>
        </w:rPr>
        <w:t xml:space="preserve">ducation of </w:t>
      </w:r>
      <w:r>
        <w:rPr>
          <w:rFonts w:asciiTheme="majorHAnsi" w:hAnsiTheme="majorHAnsi" w:cstheme="majorHAnsi"/>
          <w:sz w:val="24"/>
          <w:szCs w:val="24"/>
        </w:rPr>
        <w:t>b</w:t>
      </w:r>
      <w:r w:rsidRPr="00CA4DB4">
        <w:rPr>
          <w:rFonts w:asciiTheme="majorHAnsi" w:hAnsiTheme="majorHAnsi" w:cstheme="majorHAnsi"/>
          <w:sz w:val="24"/>
          <w:szCs w:val="24"/>
        </w:rPr>
        <w:t xml:space="preserve">iochemists.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34</w:t>
      </w:r>
      <w:r w:rsidRPr="00CA4DB4">
        <w:rPr>
          <w:rFonts w:asciiTheme="majorHAnsi" w:hAnsiTheme="majorHAnsi" w:cstheme="majorHAnsi"/>
          <w:sz w:val="24"/>
          <w:szCs w:val="24"/>
        </w:rPr>
        <w:t xml:space="preserve"> (2), 94–102 (2006).</w:t>
      </w:r>
    </w:p>
  </w:endnote>
  <w:endnote w:id="5">
    <w:p w14:paraId="7134F43C" w14:textId="2250448C"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Anderson, T.</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Bridging the </w:t>
      </w:r>
      <w:r>
        <w:rPr>
          <w:rFonts w:asciiTheme="majorHAnsi" w:hAnsiTheme="majorHAnsi" w:cstheme="majorHAnsi"/>
          <w:sz w:val="24"/>
          <w:szCs w:val="24"/>
        </w:rPr>
        <w:t>e</w:t>
      </w:r>
      <w:r w:rsidRPr="00CA4DB4">
        <w:rPr>
          <w:rFonts w:asciiTheme="majorHAnsi" w:hAnsiTheme="majorHAnsi" w:cstheme="majorHAnsi"/>
          <w:sz w:val="24"/>
          <w:szCs w:val="24"/>
        </w:rPr>
        <w:t xml:space="preserve">ducational </w:t>
      </w:r>
      <w:r>
        <w:rPr>
          <w:rFonts w:asciiTheme="majorHAnsi" w:hAnsiTheme="majorHAnsi" w:cstheme="majorHAnsi"/>
          <w:sz w:val="24"/>
          <w:szCs w:val="24"/>
        </w:rPr>
        <w:t>r</w:t>
      </w:r>
      <w:r w:rsidRPr="00CA4DB4">
        <w:rPr>
          <w:rFonts w:asciiTheme="majorHAnsi" w:hAnsiTheme="majorHAnsi" w:cstheme="majorHAnsi"/>
          <w:sz w:val="24"/>
          <w:szCs w:val="24"/>
        </w:rPr>
        <w:t>esearch-</w:t>
      </w:r>
      <w:r>
        <w:rPr>
          <w:rFonts w:asciiTheme="majorHAnsi" w:hAnsiTheme="majorHAnsi" w:cstheme="majorHAnsi"/>
          <w:sz w:val="24"/>
          <w:szCs w:val="24"/>
        </w:rPr>
        <w:t>t</w:t>
      </w:r>
      <w:r w:rsidRPr="00CA4DB4">
        <w:rPr>
          <w:rFonts w:asciiTheme="majorHAnsi" w:hAnsiTheme="majorHAnsi" w:cstheme="majorHAnsi"/>
          <w:sz w:val="24"/>
          <w:szCs w:val="24"/>
        </w:rPr>
        <w:t xml:space="preserve">eaching </w:t>
      </w:r>
      <w:r>
        <w:rPr>
          <w:rFonts w:asciiTheme="majorHAnsi" w:hAnsiTheme="majorHAnsi" w:cstheme="majorHAnsi"/>
          <w:sz w:val="24"/>
          <w:szCs w:val="24"/>
        </w:rPr>
        <w:t>p</w:t>
      </w:r>
      <w:r w:rsidRPr="00CA4DB4">
        <w:rPr>
          <w:rFonts w:asciiTheme="majorHAnsi" w:hAnsiTheme="majorHAnsi" w:cstheme="majorHAnsi"/>
          <w:sz w:val="24"/>
          <w:szCs w:val="24"/>
        </w:rPr>
        <w:t xml:space="preserve">ractice </w:t>
      </w:r>
      <w:r>
        <w:rPr>
          <w:rFonts w:asciiTheme="majorHAnsi" w:hAnsiTheme="majorHAnsi" w:cstheme="majorHAnsi"/>
          <w:sz w:val="24"/>
          <w:szCs w:val="24"/>
        </w:rPr>
        <w:t>g</w:t>
      </w:r>
      <w:r w:rsidRPr="00CA4DB4">
        <w:rPr>
          <w:rFonts w:asciiTheme="majorHAnsi" w:hAnsiTheme="majorHAnsi" w:cstheme="majorHAnsi"/>
          <w:sz w:val="24"/>
          <w:szCs w:val="24"/>
        </w:rPr>
        <w:t xml:space="preserve">ap: The </w:t>
      </w:r>
      <w:r>
        <w:rPr>
          <w:rFonts w:asciiTheme="majorHAnsi" w:hAnsiTheme="majorHAnsi" w:cstheme="majorHAnsi"/>
          <w:sz w:val="24"/>
          <w:szCs w:val="24"/>
        </w:rPr>
        <w:t>i</w:t>
      </w:r>
      <w:r w:rsidRPr="00CA4DB4">
        <w:rPr>
          <w:rFonts w:asciiTheme="majorHAnsi" w:hAnsiTheme="majorHAnsi" w:cstheme="majorHAnsi"/>
          <w:sz w:val="24"/>
          <w:szCs w:val="24"/>
        </w:rPr>
        <w:t xml:space="preserve">mportance of </w:t>
      </w:r>
      <w:r>
        <w:rPr>
          <w:rFonts w:asciiTheme="majorHAnsi" w:hAnsiTheme="majorHAnsi" w:cstheme="majorHAnsi"/>
          <w:sz w:val="24"/>
          <w:szCs w:val="24"/>
        </w:rPr>
        <w:t>b</w:t>
      </w:r>
      <w:r w:rsidRPr="00CA4DB4">
        <w:rPr>
          <w:rFonts w:asciiTheme="majorHAnsi" w:hAnsiTheme="majorHAnsi" w:cstheme="majorHAnsi"/>
          <w:sz w:val="24"/>
          <w:szCs w:val="24"/>
        </w:rPr>
        <w:t xml:space="preserve">ridging the </w:t>
      </w:r>
      <w:r>
        <w:rPr>
          <w:rFonts w:asciiTheme="majorHAnsi" w:hAnsiTheme="majorHAnsi" w:cstheme="majorHAnsi"/>
          <w:sz w:val="24"/>
          <w:szCs w:val="24"/>
        </w:rPr>
        <w:t>g</w:t>
      </w:r>
      <w:r w:rsidRPr="00CA4DB4">
        <w:rPr>
          <w:rFonts w:asciiTheme="majorHAnsi" w:hAnsiTheme="majorHAnsi" w:cstheme="majorHAnsi"/>
          <w:sz w:val="24"/>
          <w:szCs w:val="24"/>
        </w:rPr>
        <w:t xml:space="preserve">ap between </w:t>
      </w:r>
      <w:r>
        <w:rPr>
          <w:rFonts w:asciiTheme="majorHAnsi" w:hAnsiTheme="majorHAnsi" w:cstheme="majorHAnsi"/>
          <w:sz w:val="24"/>
          <w:szCs w:val="24"/>
        </w:rPr>
        <w:t>s</w:t>
      </w:r>
      <w:r w:rsidRPr="00CA4DB4">
        <w:rPr>
          <w:rFonts w:asciiTheme="majorHAnsi" w:hAnsiTheme="majorHAnsi" w:cstheme="majorHAnsi"/>
          <w:sz w:val="24"/>
          <w:szCs w:val="24"/>
        </w:rPr>
        <w:t xml:space="preserve">cience </w:t>
      </w:r>
      <w:r>
        <w:rPr>
          <w:rFonts w:asciiTheme="majorHAnsi" w:hAnsiTheme="majorHAnsi" w:cstheme="majorHAnsi"/>
          <w:sz w:val="24"/>
          <w:szCs w:val="24"/>
        </w:rPr>
        <w:t>e</w:t>
      </w:r>
      <w:r w:rsidRPr="00CA4DB4">
        <w:rPr>
          <w:rFonts w:asciiTheme="majorHAnsi" w:hAnsiTheme="majorHAnsi" w:cstheme="majorHAnsi"/>
          <w:sz w:val="24"/>
          <w:szCs w:val="24"/>
        </w:rPr>
        <w:t xml:space="preserve">ducation </w:t>
      </w:r>
      <w:r>
        <w:rPr>
          <w:rFonts w:asciiTheme="majorHAnsi" w:hAnsiTheme="majorHAnsi" w:cstheme="majorHAnsi"/>
          <w:sz w:val="24"/>
          <w:szCs w:val="24"/>
        </w:rPr>
        <w:t>r</w:t>
      </w:r>
      <w:r w:rsidRPr="00CA4DB4">
        <w:rPr>
          <w:rFonts w:asciiTheme="majorHAnsi" w:hAnsiTheme="majorHAnsi" w:cstheme="majorHAnsi"/>
          <w:sz w:val="24"/>
          <w:szCs w:val="24"/>
        </w:rPr>
        <w:t xml:space="preserve">esearch and </w:t>
      </w:r>
      <w:r>
        <w:rPr>
          <w:rFonts w:asciiTheme="majorHAnsi" w:hAnsiTheme="majorHAnsi" w:cstheme="majorHAnsi"/>
          <w:sz w:val="24"/>
          <w:szCs w:val="24"/>
        </w:rPr>
        <w:t>i</w:t>
      </w:r>
      <w:r w:rsidRPr="00CA4DB4">
        <w:rPr>
          <w:rFonts w:asciiTheme="majorHAnsi" w:hAnsiTheme="majorHAnsi" w:cstheme="majorHAnsi"/>
          <w:sz w:val="24"/>
          <w:szCs w:val="24"/>
        </w:rPr>
        <w:t xml:space="preserve">ts </w:t>
      </w:r>
      <w:r>
        <w:rPr>
          <w:rFonts w:asciiTheme="majorHAnsi" w:hAnsiTheme="majorHAnsi" w:cstheme="majorHAnsi"/>
          <w:sz w:val="24"/>
          <w:szCs w:val="24"/>
        </w:rPr>
        <w:t>a</w:t>
      </w:r>
      <w:r w:rsidRPr="00CA4DB4">
        <w:rPr>
          <w:rFonts w:asciiTheme="majorHAnsi" w:hAnsiTheme="majorHAnsi" w:cstheme="majorHAnsi"/>
          <w:sz w:val="24"/>
          <w:szCs w:val="24"/>
        </w:rPr>
        <w:t xml:space="preserve">pplication in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Pr>
          <w:rFonts w:asciiTheme="majorHAnsi" w:hAnsiTheme="majorHAnsi" w:cstheme="majorHAnsi"/>
          <w:sz w:val="24"/>
          <w:szCs w:val="24"/>
        </w:rPr>
        <w:t>t</w:t>
      </w:r>
      <w:r w:rsidRPr="00CA4DB4">
        <w:rPr>
          <w:rFonts w:asciiTheme="majorHAnsi" w:hAnsiTheme="majorHAnsi" w:cstheme="majorHAnsi"/>
          <w:sz w:val="24"/>
          <w:szCs w:val="24"/>
        </w:rPr>
        <w:t xml:space="preserve">eaching and </w:t>
      </w:r>
      <w:r>
        <w:rPr>
          <w:rFonts w:asciiTheme="majorHAnsi" w:hAnsiTheme="majorHAnsi" w:cstheme="majorHAnsi"/>
          <w:sz w:val="24"/>
          <w:szCs w:val="24"/>
        </w:rPr>
        <w:t>l</w:t>
      </w:r>
      <w:r w:rsidRPr="00CA4DB4">
        <w:rPr>
          <w:rFonts w:asciiTheme="majorHAnsi" w:hAnsiTheme="majorHAnsi" w:cstheme="majorHAnsi"/>
          <w:sz w:val="24"/>
          <w:szCs w:val="24"/>
        </w:rPr>
        <w:t xml:space="preserve">earning: Barriers and </w:t>
      </w:r>
      <w:r>
        <w:rPr>
          <w:rFonts w:asciiTheme="majorHAnsi" w:hAnsiTheme="majorHAnsi" w:cstheme="majorHAnsi"/>
          <w:sz w:val="24"/>
          <w:szCs w:val="24"/>
        </w:rPr>
        <w:t>s</w:t>
      </w:r>
      <w:r w:rsidRPr="00CA4DB4">
        <w:rPr>
          <w:rFonts w:asciiTheme="majorHAnsi" w:hAnsiTheme="majorHAnsi" w:cstheme="majorHAnsi"/>
          <w:sz w:val="24"/>
          <w:szCs w:val="24"/>
        </w:rPr>
        <w:t xml:space="preserve">trategies.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35</w:t>
      </w:r>
      <w:r w:rsidRPr="00CA4DB4">
        <w:rPr>
          <w:rFonts w:asciiTheme="majorHAnsi" w:hAnsiTheme="majorHAnsi" w:cstheme="majorHAnsi"/>
          <w:sz w:val="24"/>
          <w:szCs w:val="24"/>
        </w:rPr>
        <w:t xml:space="preserve"> (6), 465–</w:t>
      </w:r>
      <w:r>
        <w:rPr>
          <w:rFonts w:asciiTheme="majorHAnsi" w:hAnsiTheme="majorHAnsi" w:cstheme="majorHAnsi"/>
          <w:sz w:val="24"/>
          <w:szCs w:val="24"/>
        </w:rPr>
        <w:t>4</w:t>
      </w:r>
      <w:r w:rsidRPr="00CA4DB4">
        <w:rPr>
          <w:rFonts w:asciiTheme="majorHAnsi" w:hAnsiTheme="majorHAnsi" w:cstheme="majorHAnsi"/>
          <w:sz w:val="24"/>
          <w:szCs w:val="24"/>
        </w:rPr>
        <w:t>70 (2007).</w:t>
      </w:r>
    </w:p>
  </w:endnote>
  <w:endnote w:id="6">
    <w:p w14:paraId="5EF9621B" w14:textId="7C62865F"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Schönborn</w:t>
      </w:r>
      <w:proofErr w:type="spellEnd"/>
      <w:r w:rsidRPr="00CA4DB4">
        <w:rPr>
          <w:rFonts w:asciiTheme="majorHAnsi" w:hAnsiTheme="majorHAnsi" w:cstheme="majorHAnsi"/>
          <w:sz w:val="24"/>
          <w:szCs w:val="24"/>
        </w:rPr>
        <w:t>, K.</w:t>
      </w:r>
      <w:r>
        <w:rPr>
          <w:rFonts w:asciiTheme="majorHAnsi" w:hAnsiTheme="majorHAnsi" w:cstheme="majorHAnsi"/>
          <w:sz w:val="24"/>
          <w:szCs w:val="24"/>
        </w:rPr>
        <w:t xml:space="preserve"> </w:t>
      </w:r>
      <w:r w:rsidRPr="00CA4DB4">
        <w:rPr>
          <w:rFonts w:asciiTheme="majorHAnsi" w:hAnsiTheme="majorHAnsi" w:cstheme="majorHAnsi"/>
          <w:sz w:val="24"/>
          <w:szCs w:val="24"/>
        </w:rPr>
        <w:t>J., Anderson, T.</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Bridging the educational research-teaching practice gap: Foundations for assessing and developing biochemistry students’ visual literacy.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38</w:t>
      </w:r>
      <w:r w:rsidRPr="00801FB6">
        <w:rPr>
          <w:rFonts w:asciiTheme="majorHAnsi" w:hAnsiTheme="majorHAnsi" w:cstheme="majorHAnsi"/>
          <w:bCs/>
          <w:sz w:val="24"/>
          <w:szCs w:val="24"/>
        </w:rPr>
        <w:t xml:space="preserve"> </w:t>
      </w:r>
      <w:r w:rsidRPr="00CA4DB4">
        <w:rPr>
          <w:rFonts w:asciiTheme="majorHAnsi" w:hAnsiTheme="majorHAnsi" w:cstheme="majorHAnsi"/>
          <w:sz w:val="24"/>
          <w:szCs w:val="24"/>
        </w:rPr>
        <w:t>(5), 347–354 (2010).</w:t>
      </w:r>
    </w:p>
  </w:endnote>
  <w:endnote w:id="7">
    <w:p w14:paraId="203DEA29" w14:textId="6AC9F0B5"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Bateman, R.</w:t>
      </w:r>
      <w:r>
        <w:rPr>
          <w:rFonts w:asciiTheme="majorHAnsi" w:hAnsiTheme="majorHAnsi" w:cstheme="majorHAnsi"/>
          <w:sz w:val="24"/>
          <w:szCs w:val="24"/>
        </w:rPr>
        <w:t xml:space="preserve"> </w:t>
      </w:r>
      <w:r w:rsidRPr="00CA4DB4">
        <w:rPr>
          <w:rFonts w:asciiTheme="majorHAnsi" w:hAnsiTheme="majorHAnsi" w:cstheme="majorHAnsi"/>
          <w:sz w:val="24"/>
          <w:szCs w:val="24"/>
        </w:rPr>
        <w:t>C., Craig, P.</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A. Education </w:t>
      </w:r>
      <w:r>
        <w:rPr>
          <w:rFonts w:asciiTheme="majorHAnsi" w:hAnsiTheme="majorHAnsi" w:cstheme="majorHAnsi"/>
          <w:sz w:val="24"/>
          <w:szCs w:val="24"/>
        </w:rPr>
        <w:t>c</w:t>
      </w:r>
      <w:r w:rsidRPr="00CA4DB4">
        <w:rPr>
          <w:rFonts w:asciiTheme="majorHAnsi" w:hAnsiTheme="majorHAnsi" w:cstheme="majorHAnsi"/>
          <w:sz w:val="24"/>
          <w:szCs w:val="24"/>
        </w:rPr>
        <w:t xml:space="preserve">orner: A </w:t>
      </w:r>
      <w:r>
        <w:rPr>
          <w:rFonts w:asciiTheme="majorHAnsi" w:hAnsiTheme="majorHAnsi" w:cstheme="majorHAnsi"/>
          <w:sz w:val="24"/>
          <w:szCs w:val="24"/>
        </w:rPr>
        <w:t>p</w:t>
      </w:r>
      <w:r w:rsidRPr="00CA4DB4">
        <w:rPr>
          <w:rFonts w:asciiTheme="majorHAnsi" w:hAnsiTheme="majorHAnsi" w:cstheme="majorHAnsi"/>
          <w:sz w:val="24"/>
          <w:szCs w:val="24"/>
        </w:rPr>
        <w:t xml:space="preserve">roficiency </w:t>
      </w:r>
      <w:r>
        <w:rPr>
          <w:rFonts w:asciiTheme="majorHAnsi" w:hAnsiTheme="majorHAnsi" w:cstheme="majorHAnsi"/>
          <w:sz w:val="24"/>
          <w:szCs w:val="24"/>
        </w:rPr>
        <w:t>r</w:t>
      </w:r>
      <w:r w:rsidRPr="00CA4DB4">
        <w:rPr>
          <w:rFonts w:asciiTheme="majorHAnsi" w:hAnsiTheme="majorHAnsi" w:cstheme="majorHAnsi"/>
          <w:sz w:val="24"/>
          <w:szCs w:val="24"/>
        </w:rPr>
        <w:t xml:space="preserve">ubric for </w:t>
      </w:r>
      <w:proofErr w:type="spellStart"/>
      <w:r>
        <w:rPr>
          <w:rFonts w:asciiTheme="majorHAnsi" w:hAnsiTheme="majorHAnsi" w:cstheme="majorHAnsi"/>
          <w:sz w:val="24"/>
          <w:szCs w:val="24"/>
        </w:rPr>
        <w:t>b</w:t>
      </w:r>
      <w:r w:rsidRPr="00CA4DB4">
        <w:rPr>
          <w:rFonts w:asciiTheme="majorHAnsi" w:hAnsiTheme="majorHAnsi" w:cstheme="majorHAnsi"/>
          <w:sz w:val="24"/>
          <w:szCs w:val="24"/>
        </w:rPr>
        <w:t>iomacromolecular</w:t>
      </w:r>
      <w:proofErr w:type="spellEnd"/>
      <w:r w:rsidRPr="00CA4DB4">
        <w:rPr>
          <w:rFonts w:asciiTheme="majorHAnsi" w:hAnsiTheme="majorHAnsi" w:cstheme="majorHAnsi"/>
          <w:sz w:val="24"/>
          <w:szCs w:val="24"/>
        </w:rPr>
        <w:t xml:space="preserve"> 3D </w:t>
      </w:r>
      <w:r>
        <w:rPr>
          <w:rFonts w:asciiTheme="majorHAnsi" w:hAnsiTheme="majorHAnsi" w:cstheme="majorHAnsi"/>
          <w:sz w:val="24"/>
          <w:szCs w:val="24"/>
        </w:rPr>
        <w:t>l</w:t>
      </w:r>
      <w:r w:rsidRPr="00CA4DB4">
        <w:rPr>
          <w:rFonts w:asciiTheme="majorHAnsi" w:hAnsiTheme="majorHAnsi" w:cstheme="majorHAnsi"/>
          <w:sz w:val="24"/>
          <w:szCs w:val="24"/>
        </w:rPr>
        <w:t xml:space="preserve">iteracy. </w:t>
      </w:r>
      <w:r w:rsidRPr="00801FB6">
        <w:rPr>
          <w:rFonts w:asciiTheme="majorHAnsi" w:hAnsiTheme="majorHAnsi" w:cstheme="majorHAnsi"/>
          <w:i/>
          <w:iCs/>
          <w:sz w:val="24"/>
          <w:szCs w:val="24"/>
        </w:rPr>
        <w:t>PDB Newsletter</w:t>
      </w:r>
      <w:r>
        <w:rPr>
          <w:rFonts w:asciiTheme="majorHAnsi" w:hAnsiTheme="majorHAnsi" w:cstheme="majorHAnsi"/>
          <w:sz w:val="24"/>
          <w:szCs w:val="24"/>
        </w:rPr>
        <w:t>.</w:t>
      </w:r>
      <w:r w:rsidRPr="00CA4DB4">
        <w:rPr>
          <w:rFonts w:asciiTheme="majorHAnsi" w:hAnsiTheme="majorHAnsi" w:cstheme="majorHAnsi"/>
          <w:sz w:val="24"/>
          <w:szCs w:val="24"/>
        </w:rPr>
        <w:t xml:space="preserve"> </w:t>
      </w:r>
      <w:r w:rsidRPr="00CA4DB4">
        <w:rPr>
          <w:rFonts w:asciiTheme="majorHAnsi" w:hAnsiTheme="majorHAnsi" w:cstheme="majorHAnsi"/>
          <w:b/>
          <w:sz w:val="24"/>
          <w:szCs w:val="24"/>
        </w:rPr>
        <w:t>45</w:t>
      </w:r>
      <w:r w:rsidRPr="00CA4DB4">
        <w:rPr>
          <w:rFonts w:asciiTheme="majorHAnsi" w:hAnsiTheme="majorHAnsi" w:cstheme="majorHAnsi"/>
          <w:sz w:val="24"/>
          <w:szCs w:val="24"/>
        </w:rPr>
        <w:t>, 5–7 (2010).</w:t>
      </w:r>
    </w:p>
  </w:endnote>
  <w:endnote w:id="8">
    <w:p w14:paraId="2BF934E5" w14:textId="602435E1"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Mnguni, L., </w:t>
      </w:r>
      <w:proofErr w:type="spellStart"/>
      <w:r w:rsidRPr="00CA4DB4">
        <w:rPr>
          <w:rFonts w:asciiTheme="majorHAnsi" w:hAnsiTheme="majorHAnsi" w:cstheme="majorHAnsi"/>
          <w:sz w:val="24"/>
          <w:szCs w:val="24"/>
        </w:rPr>
        <w:t>Schönborn</w:t>
      </w:r>
      <w:proofErr w:type="spellEnd"/>
      <w:r w:rsidRPr="00CA4DB4">
        <w:rPr>
          <w:rFonts w:asciiTheme="majorHAnsi" w:hAnsiTheme="majorHAnsi" w:cstheme="majorHAnsi"/>
          <w:sz w:val="24"/>
          <w:szCs w:val="24"/>
        </w:rPr>
        <w:t xml:space="preserve">, K., Anderson, T. Assessment of visualization skills in biochemistry students. </w:t>
      </w:r>
      <w:r w:rsidRPr="00CA4DB4">
        <w:rPr>
          <w:rFonts w:asciiTheme="majorHAnsi" w:hAnsiTheme="majorHAnsi" w:cstheme="majorHAnsi"/>
          <w:i/>
          <w:sz w:val="24"/>
          <w:szCs w:val="24"/>
        </w:rPr>
        <w:t>S</w:t>
      </w:r>
      <w:r>
        <w:rPr>
          <w:rFonts w:asciiTheme="majorHAnsi" w:hAnsiTheme="majorHAnsi" w:cstheme="majorHAnsi"/>
          <w:i/>
          <w:sz w:val="24"/>
          <w:szCs w:val="24"/>
        </w:rPr>
        <w:t>outh</w:t>
      </w:r>
      <w:r w:rsidRPr="00CA4DB4">
        <w:rPr>
          <w:rFonts w:asciiTheme="majorHAnsi" w:hAnsiTheme="majorHAnsi" w:cstheme="majorHAnsi"/>
          <w:i/>
          <w:sz w:val="24"/>
          <w:szCs w:val="24"/>
        </w:rPr>
        <w:t xml:space="preserve"> Afr</w:t>
      </w:r>
      <w:r>
        <w:rPr>
          <w:rFonts w:asciiTheme="majorHAnsi" w:hAnsiTheme="majorHAnsi" w:cstheme="majorHAnsi"/>
          <w:i/>
          <w:sz w:val="24"/>
          <w:szCs w:val="24"/>
        </w:rPr>
        <w:t>ican</w:t>
      </w:r>
      <w:r w:rsidRPr="00CA4DB4">
        <w:rPr>
          <w:rFonts w:asciiTheme="majorHAnsi" w:hAnsiTheme="majorHAnsi" w:cstheme="majorHAnsi"/>
          <w:i/>
          <w:sz w:val="24"/>
          <w:szCs w:val="24"/>
        </w:rPr>
        <w:t xml:space="preserve"> J</w:t>
      </w:r>
      <w:r>
        <w:rPr>
          <w:rFonts w:asciiTheme="majorHAnsi" w:hAnsiTheme="majorHAnsi" w:cstheme="majorHAnsi"/>
          <w:i/>
          <w:sz w:val="24"/>
          <w:szCs w:val="24"/>
        </w:rPr>
        <w:t>ournal of</w:t>
      </w:r>
      <w:r w:rsidRPr="00CA4DB4">
        <w:rPr>
          <w:rFonts w:asciiTheme="majorHAnsi" w:hAnsiTheme="majorHAnsi" w:cstheme="majorHAnsi"/>
          <w:i/>
          <w:sz w:val="24"/>
          <w:szCs w:val="24"/>
        </w:rPr>
        <w:t xml:space="preserve"> Sci</w:t>
      </w:r>
      <w:r>
        <w:rPr>
          <w:rFonts w:asciiTheme="majorHAnsi" w:hAnsiTheme="majorHAnsi" w:cstheme="majorHAnsi"/>
          <w:i/>
          <w:sz w:val="24"/>
          <w:szCs w:val="24"/>
        </w:rPr>
        <w:t>ence</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112</w:t>
      </w:r>
      <w:r w:rsidRPr="00CA4DB4">
        <w:rPr>
          <w:rFonts w:asciiTheme="majorHAnsi" w:hAnsiTheme="majorHAnsi" w:cstheme="majorHAnsi"/>
          <w:sz w:val="24"/>
          <w:szCs w:val="24"/>
        </w:rPr>
        <w:t xml:space="preserve"> (9/10), 1–8 (2016).</w:t>
      </w:r>
    </w:p>
  </w:endnote>
  <w:endnote w:id="9">
    <w:p w14:paraId="6668AA25" w14:textId="6833E8C1"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Craig, P.</w:t>
      </w:r>
      <w:r>
        <w:rPr>
          <w:rFonts w:asciiTheme="majorHAnsi" w:hAnsiTheme="majorHAnsi" w:cstheme="majorHAnsi"/>
          <w:sz w:val="24"/>
          <w:szCs w:val="24"/>
        </w:rPr>
        <w:t xml:space="preserve"> </w:t>
      </w:r>
      <w:r w:rsidRPr="00CA4DB4">
        <w:rPr>
          <w:rFonts w:asciiTheme="majorHAnsi" w:hAnsiTheme="majorHAnsi" w:cstheme="majorHAnsi"/>
          <w:sz w:val="24"/>
          <w:szCs w:val="24"/>
        </w:rPr>
        <w:t>A., Michel, L.</w:t>
      </w:r>
      <w:r>
        <w:rPr>
          <w:rFonts w:asciiTheme="majorHAnsi" w:hAnsiTheme="majorHAnsi" w:cstheme="majorHAnsi"/>
          <w:sz w:val="24"/>
          <w:szCs w:val="24"/>
        </w:rPr>
        <w:t xml:space="preserve"> </w:t>
      </w:r>
      <w:r w:rsidRPr="00CA4DB4">
        <w:rPr>
          <w:rFonts w:asciiTheme="majorHAnsi" w:hAnsiTheme="majorHAnsi" w:cstheme="majorHAnsi"/>
          <w:sz w:val="24"/>
          <w:szCs w:val="24"/>
        </w:rPr>
        <w:t>V.</w:t>
      </w:r>
      <w:r>
        <w:rPr>
          <w:rFonts w:asciiTheme="majorHAnsi" w:hAnsiTheme="majorHAnsi" w:cstheme="majorHAnsi"/>
          <w:sz w:val="24"/>
          <w:szCs w:val="24"/>
        </w:rPr>
        <w:t xml:space="preserve">, </w:t>
      </w:r>
      <w:r w:rsidRPr="00CA4DB4">
        <w:rPr>
          <w:rFonts w:asciiTheme="majorHAnsi" w:hAnsiTheme="majorHAnsi" w:cstheme="majorHAnsi"/>
          <w:sz w:val="24"/>
          <w:szCs w:val="24"/>
        </w:rPr>
        <w:t>Bateman, R.</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C. A survey of educational uses of molecular visualization freeware.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41</w:t>
      </w:r>
      <w:r w:rsidRPr="00CA4DB4">
        <w:rPr>
          <w:rFonts w:asciiTheme="majorHAnsi" w:hAnsiTheme="majorHAnsi" w:cstheme="majorHAnsi"/>
          <w:sz w:val="24"/>
          <w:szCs w:val="24"/>
        </w:rPr>
        <w:t xml:space="preserve"> (3), 193</w:t>
      </w:r>
      <w:r>
        <w:rPr>
          <w:rFonts w:asciiTheme="majorHAnsi" w:hAnsiTheme="majorHAnsi" w:cstheme="majorHAnsi"/>
          <w:sz w:val="24"/>
          <w:szCs w:val="24"/>
        </w:rPr>
        <w:t>–</w:t>
      </w:r>
      <w:r w:rsidRPr="00CA4DB4">
        <w:rPr>
          <w:rFonts w:asciiTheme="majorHAnsi" w:hAnsiTheme="majorHAnsi" w:cstheme="majorHAnsi"/>
          <w:sz w:val="24"/>
          <w:szCs w:val="24"/>
        </w:rPr>
        <w:t>205 (2013).</w:t>
      </w:r>
    </w:p>
  </w:endnote>
  <w:endnote w:id="10">
    <w:p w14:paraId="362DD977" w14:textId="2A752329"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Loertscher</w:t>
      </w:r>
      <w:proofErr w:type="spellEnd"/>
      <w:r w:rsidRPr="00CA4DB4">
        <w:rPr>
          <w:rFonts w:asciiTheme="majorHAnsi" w:hAnsiTheme="majorHAnsi" w:cstheme="majorHAnsi"/>
          <w:sz w:val="24"/>
          <w:szCs w:val="24"/>
        </w:rPr>
        <w:t xml:space="preserve">, J., </w:t>
      </w:r>
      <w:proofErr w:type="spellStart"/>
      <w:r w:rsidRPr="00CA4DB4">
        <w:rPr>
          <w:rFonts w:asciiTheme="majorHAnsi" w:hAnsiTheme="majorHAnsi" w:cstheme="majorHAnsi"/>
          <w:sz w:val="24"/>
          <w:szCs w:val="24"/>
        </w:rPr>
        <w:t>Villafañe</w:t>
      </w:r>
      <w:proofErr w:type="spellEnd"/>
      <w:r w:rsidRPr="00CA4DB4">
        <w:rPr>
          <w:rFonts w:asciiTheme="majorHAnsi" w:hAnsiTheme="majorHAnsi" w:cstheme="majorHAnsi"/>
          <w:sz w:val="24"/>
          <w:szCs w:val="24"/>
        </w:rPr>
        <w:t>, S.</w:t>
      </w:r>
      <w:r>
        <w:rPr>
          <w:rFonts w:asciiTheme="majorHAnsi" w:hAnsiTheme="majorHAnsi" w:cstheme="majorHAnsi"/>
          <w:sz w:val="24"/>
          <w:szCs w:val="24"/>
        </w:rPr>
        <w:t xml:space="preserve"> </w:t>
      </w:r>
      <w:r w:rsidRPr="00CA4DB4">
        <w:rPr>
          <w:rFonts w:asciiTheme="majorHAnsi" w:hAnsiTheme="majorHAnsi" w:cstheme="majorHAnsi"/>
          <w:sz w:val="24"/>
          <w:szCs w:val="24"/>
        </w:rPr>
        <w:t>M., Lewis, J.</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E., </w:t>
      </w:r>
      <w:proofErr w:type="spellStart"/>
      <w:r w:rsidRPr="00CA4DB4">
        <w:rPr>
          <w:rFonts w:asciiTheme="majorHAnsi" w:hAnsiTheme="majorHAnsi" w:cstheme="majorHAnsi"/>
          <w:sz w:val="24"/>
          <w:szCs w:val="24"/>
        </w:rPr>
        <w:t>Minderhout</w:t>
      </w:r>
      <w:proofErr w:type="spellEnd"/>
      <w:r w:rsidRPr="00CA4DB4">
        <w:rPr>
          <w:rFonts w:asciiTheme="majorHAnsi" w:hAnsiTheme="majorHAnsi" w:cstheme="majorHAnsi"/>
          <w:sz w:val="24"/>
          <w:szCs w:val="24"/>
        </w:rPr>
        <w:t xml:space="preserve">, V. Probing and </w:t>
      </w:r>
      <w:r>
        <w:rPr>
          <w:rFonts w:asciiTheme="majorHAnsi" w:hAnsiTheme="majorHAnsi" w:cstheme="majorHAnsi"/>
          <w:sz w:val="24"/>
          <w:szCs w:val="24"/>
        </w:rPr>
        <w:t>i</w:t>
      </w:r>
      <w:r w:rsidRPr="00CA4DB4">
        <w:rPr>
          <w:rFonts w:asciiTheme="majorHAnsi" w:hAnsiTheme="majorHAnsi" w:cstheme="majorHAnsi"/>
          <w:sz w:val="24"/>
          <w:szCs w:val="24"/>
        </w:rPr>
        <w:t xml:space="preserve">mproving </w:t>
      </w:r>
      <w:r>
        <w:rPr>
          <w:rFonts w:asciiTheme="majorHAnsi" w:hAnsiTheme="majorHAnsi" w:cstheme="majorHAnsi"/>
          <w:sz w:val="24"/>
          <w:szCs w:val="24"/>
        </w:rPr>
        <w:t>s</w:t>
      </w:r>
      <w:r w:rsidRPr="00CA4DB4">
        <w:rPr>
          <w:rFonts w:asciiTheme="majorHAnsi" w:hAnsiTheme="majorHAnsi" w:cstheme="majorHAnsi"/>
          <w:sz w:val="24"/>
          <w:szCs w:val="24"/>
        </w:rPr>
        <w:t xml:space="preserve">tudent’s </w:t>
      </w:r>
      <w:r>
        <w:rPr>
          <w:rFonts w:asciiTheme="majorHAnsi" w:hAnsiTheme="majorHAnsi" w:cstheme="majorHAnsi"/>
          <w:sz w:val="24"/>
          <w:szCs w:val="24"/>
        </w:rPr>
        <w:t>u</w:t>
      </w:r>
      <w:r w:rsidRPr="00CA4DB4">
        <w:rPr>
          <w:rFonts w:asciiTheme="majorHAnsi" w:hAnsiTheme="majorHAnsi" w:cstheme="majorHAnsi"/>
          <w:sz w:val="24"/>
          <w:szCs w:val="24"/>
        </w:rPr>
        <w:t xml:space="preserve">nderstanding of </w:t>
      </w:r>
      <w:r>
        <w:rPr>
          <w:rFonts w:asciiTheme="majorHAnsi" w:hAnsiTheme="majorHAnsi" w:cstheme="majorHAnsi"/>
          <w:sz w:val="24"/>
          <w:szCs w:val="24"/>
        </w:rPr>
        <w:t>p</w:t>
      </w:r>
      <w:r w:rsidRPr="00CA4DB4">
        <w:rPr>
          <w:rFonts w:asciiTheme="majorHAnsi" w:hAnsiTheme="majorHAnsi" w:cstheme="majorHAnsi"/>
          <w:sz w:val="24"/>
          <w:szCs w:val="24"/>
        </w:rPr>
        <w:t xml:space="preserve">rotein α-Helix </w:t>
      </w:r>
      <w:r>
        <w:rPr>
          <w:rFonts w:asciiTheme="majorHAnsi" w:hAnsiTheme="majorHAnsi" w:cstheme="majorHAnsi"/>
          <w:sz w:val="24"/>
          <w:szCs w:val="24"/>
        </w:rPr>
        <w:t>s</w:t>
      </w:r>
      <w:r w:rsidRPr="00CA4DB4">
        <w:rPr>
          <w:rFonts w:asciiTheme="majorHAnsi" w:hAnsiTheme="majorHAnsi" w:cstheme="majorHAnsi"/>
          <w:sz w:val="24"/>
          <w:szCs w:val="24"/>
        </w:rPr>
        <w:t xml:space="preserve">tructure </w:t>
      </w:r>
      <w:r>
        <w:rPr>
          <w:rFonts w:asciiTheme="majorHAnsi" w:hAnsiTheme="majorHAnsi" w:cstheme="majorHAnsi"/>
          <w:sz w:val="24"/>
          <w:szCs w:val="24"/>
        </w:rPr>
        <w:t>u</w:t>
      </w:r>
      <w:r w:rsidRPr="00CA4DB4">
        <w:rPr>
          <w:rFonts w:asciiTheme="majorHAnsi" w:hAnsiTheme="majorHAnsi" w:cstheme="majorHAnsi"/>
          <w:sz w:val="24"/>
          <w:szCs w:val="24"/>
        </w:rPr>
        <w:t xml:space="preserve">sing </w:t>
      </w:r>
      <w:r>
        <w:rPr>
          <w:rFonts w:asciiTheme="majorHAnsi" w:hAnsiTheme="majorHAnsi" w:cstheme="majorHAnsi"/>
          <w:sz w:val="24"/>
          <w:szCs w:val="24"/>
        </w:rPr>
        <w:t>t</w:t>
      </w:r>
      <w:r w:rsidRPr="00CA4DB4">
        <w:rPr>
          <w:rFonts w:asciiTheme="majorHAnsi" w:hAnsiTheme="majorHAnsi" w:cstheme="majorHAnsi"/>
          <w:sz w:val="24"/>
          <w:szCs w:val="24"/>
        </w:rPr>
        <w:t xml:space="preserve">argeted </w:t>
      </w:r>
      <w:r>
        <w:rPr>
          <w:rFonts w:asciiTheme="majorHAnsi" w:hAnsiTheme="majorHAnsi" w:cstheme="majorHAnsi"/>
          <w:sz w:val="24"/>
          <w:szCs w:val="24"/>
        </w:rPr>
        <w:t>a</w:t>
      </w:r>
      <w:r w:rsidRPr="00CA4DB4">
        <w:rPr>
          <w:rFonts w:asciiTheme="majorHAnsi" w:hAnsiTheme="majorHAnsi" w:cstheme="majorHAnsi"/>
          <w:sz w:val="24"/>
          <w:szCs w:val="24"/>
        </w:rPr>
        <w:t xml:space="preserve">ssessment and </w:t>
      </w:r>
      <w:r>
        <w:rPr>
          <w:rFonts w:asciiTheme="majorHAnsi" w:hAnsiTheme="majorHAnsi" w:cstheme="majorHAnsi"/>
          <w:sz w:val="24"/>
          <w:szCs w:val="24"/>
        </w:rPr>
        <w:t>c</w:t>
      </w:r>
      <w:r w:rsidRPr="00CA4DB4">
        <w:rPr>
          <w:rFonts w:asciiTheme="majorHAnsi" w:hAnsiTheme="majorHAnsi" w:cstheme="majorHAnsi"/>
          <w:sz w:val="24"/>
          <w:szCs w:val="24"/>
        </w:rPr>
        <w:t xml:space="preserve">lassroom </w:t>
      </w:r>
      <w:r>
        <w:rPr>
          <w:rFonts w:asciiTheme="majorHAnsi" w:hAnsiTheme="majorHAnsi" w:cstheme="majorHAnsi"/>
          <w:sz w:val="24"/>
          <w:szCs w:val="24"/>
        </w:rPr>
        <w:t>i</w:t>
      </w:r>
      <w:r w:rsidRPr="00CA4DB4">
        <w:rPr>
          <w:rFonts w:asciiTheme="majorHAnsi" w:hAnsiTheme="majorHAnsi" w:cstheme="majorHAnsi"/>
          <w:sz w:val="24"/>
          <w:szCs w:val="24"/>
        </w:rPr>
        <w:t xml:space="preserve">nterventions in </w:t>
      </w:r>
      <w:r>
        <w:rPr>
          <w:rFonts w:asciiTheme="majorHAnsi" w:hAnsiTheme="majorHAnsi" w:cstheme="majorHAnsi"/>
          <w:sz w:val="24"/>
          <w:szCs w:val="24"/>
        </w:rPr>
        <w:t>c</w:t>
      </w:r>
      <w:r w:rsidRPr="00CA4DB4">
        <w:rPr>
          <w:rFonts w:asciiTheme="majorHAnsi" w:hAnsiTheme="majorHAnsi" w:cstheme="majorHAnsi"/>
          <w:sz w:val="24"/>
          <w:szCs w:val="24"/>
        </w:rPr>
        <w:t xml:space="preserve">ollaboration with a </w:t>
      </w:r>
      <w:r>
        <w:rPr>
          <w:rFonts w:asciiTheme="majorHAnsi" w:hAnsiTheme="majorHAnsi" w:cstheme="majorHAnsi"/>
          <w:sz w:val="24"/>
          <w:szCs w:val="24"/>
        </w:rPr>
        <w:t>f</w:t>
      </w:r>
      <w:r w:rsidRPr="00CA4DB4">
        <w:rPr>
          <w:rFonts w:asciiTheme="majorHAnsi" w:hAnsiTheme="majorHAnsi" w:cstheme="majorHAnsi"/>
          <w:sz w:val="24"/>
          <w:szCs w:val="24"/>
        </w:rPr>
        <w:t xml:space="preserve">aculty </w:t>
      </w:r>
      <w:r>
        <w:rPr>
          <w:rFonts w:asciiTheme="majorHAnsi" w:hAnsiTheme="majorHAnsi" w:cstheme="majorHAnsi"/>
          <w:sz w:val="24"/>
          <w:szCs w:val="24"/>
        </w:rPr>
        <w:t>c</w:t>
      </w:r>
      <w:r w:rsidRPr="00CA4DB4">
        <w:rPr>
          <w:rFonts w:asciiTheme="majorHAnsi" w:hAnsiTheme="majorHAnsi" w:cstheme="majorHAnsi"/>
          <w:sz w:val="24"/>
          <w:szCs w:val="24"/>
        </w:rPr>
        <w:t xml:space="preserve">ommunity of </w:t>
      </w:r>
      <w:r>
        <w:rPr>
          <w:rFonts w:asciiTheme="majorHAnsi" w:hAnsiTheme="majorHAnsi" w:cstheme="majorHAnsi"/>
          <w:sz w:val="24"/>
          <w:szCs w:val="24"/>
        </w:rPr>
        <w:t>p</w:t>
      </w:r>
      <w:r w:rsidRPr="00CA4DB4">
        <w:rPr>
          <w:rFonts w:asciiTheme="majorHAnsi" w:hAnsiTheme="majorHAnsi" w:cstheme="majorHAnsi"/>
          <w:sz w:val="24"/>
          <w:szCs w:val="24"/>
        </w:rPr>
        <w:t xml:space="preserve">ractice.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42</w:t>
      </w:r>
      <w:r w:rsidRPr="00CA4DB4">
        <w:rPr>
          <w:rFonts w:asciiTheme="majorHAnsi" w:hAnsiTheme="majorHAnsi" w:cstheme="majorHAnsi"/>
          <w:sz w:val="24"/>
          <w:szCs w:val="24"/>
        </w:rPr>
        <w:t xml:space="preserve"> (3), 213–</w:t>
      </w:r>
      <w:r>
        <w:rPr>
          <w:rFonts w:asciiTheme="majorHAnsi" w:hAnsiTheme="majorHAnsi" w:cstheme="majorHAnsi"/>
          <w:sz w:val="24"/>
          <w:szCs w:val="24"/>
        </w:rPr>
        <w:t>2</w:t>
      </w:r>
      <w:r w:rsidRPr="00CA4DB4">
        <w:rPr>
          <w:rFonts w:asciiTheme="majorHAnsi" w:hAnsiTheme="majorHAnsi" w:cstheme="majorHAnsi"/>
          <w:sz w:val="24"/>
          <w:szCs w:val="24"/>
        </w:rPr>
        <w:t>23 (2014).</w:t>
      </w:r>
    </w:p>
  </w:endnote>
  <w:endnote w:id="11">
    <w:p w14:paraId="232354FD" w14:textId="6AD296B6"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Abualia</w:t>
      </w:r>
      <w:proofErr w:type="spellEnd"/>
      <w:r w:rsidRPr="00CA4DB4">
        <w:rPr>
          <w:rFonts w:asciiTheme="majorHAnsi" w:hAnsiTheme="majorHAnsi" w:cstheme="majorHAnsi"/>
          <w:sz w:val="24"/>
          <w:szCs w:val="24"/>
        </w:rPr>
        <w:t xml:space="preserve">, M. et al. Connecting </w:t>
      </w:r>
      <w:r>
        <w:rPr>
          <w:rFonts w:asciiTheme="majorHAnsi" w:hAnsiTheme="majorHAnsi" w:cstheme="majorHAnsi"/>
          <w:sz w:val="24"/>
          <w:szCs w:val="24"/>
        </w:rPr>
        <w:t>p</w:t>
      </w:r>
      <w:r w:rsidRPr="00CA4DB4">
        <w:rPr>
          <w:rFonts w:asciiTheme="majorHAnsi" w:hAnsiTheme="majorHAnsi" w:cstheme="majorHAnsi"/>
          <w:sz w:val="24"/>
          <w:szCs w:val="24"/>
        </w:rPr>
        <w:t xml:space="preserve">rotein </w:t>
      </w:r>
      <w:r>
        <w:rPr>
          <w:rFonts w:asciiTheme="majorHAnsi" w:hAnsiTheme="majorHAnsi" w:cstheme="majorHAnsi"/>
          <w:sz w:val="24"/>
          <w:szCs w:val="24"/>
        </w:rPr>
        <w:t>s</w:t>
      </w:r>
      <w:r w:rsidRPr="00CA4DB4">
        <w:rPr>
          <w:rFonts w:asciiTheme="majorHAnsi" w:hAnsiTheme="majorHAnsi" w:cstheme="majorHAnsi"/>
          <w:sz w:val="24"/>
          <w:szCs w:val="24"/>
        </w:rPr>
        <w:t xml:space="preserve">tructure to </w:t>
      </w:r>
      <w:r>
        <w:rPr>
          <w:rFonts w:asciiTheme="majorHAnsi" w:hAnsiTheme="majorHAnsi" w:cstheme="majorHAnsi"/>
          <w:sz w:val="24"/>
          <w:szCs w:val="24"/>
        </w:rPr>
        <w:t>i</w:t>
      </w:r>
      <w:r w:rsidRPr="00CA4DB4">
        <w:rPr>
          <w:rFonts w:asciiTheme="majorHAnsi" w:hAnsiTheme="majorHAnsi" w:cstheme="majorHAnsi"/>
          <w:sz w:val="24"/>
          <w:szCs w:val="24"/>
        </w:rPr>
        <w:t xml:space="preserve">ntermolecular </w:t>
      </w:r>
      <w:r>
        <w:rPr>
          <w:rFonts w:asciiTheme="majorHAnsi" w:hAnsiTheme="majorHAnsi" w:cstheme="majorHAnsi"/>
          <w:sz w:val="24"/>
          <w:szCs w:val="24"/>
        </w:rPr>
        <w:t>i</w:t>
      </w:r>
      <w:r w:rsidRPr="00CA4DB4">
        <w:rPr>
          <w:rFonts w:asciiTheme="majorHAnsi" w:hAnsiTheme="majorHAnsi" w:cstheme="majorHAnsi"/>
          <w:sz w:val="24"/>
          <w:szCs w:val="24"/>
        </w:rPr>
        <w:t xml:space="preserve">nteractions: A </w:t>
      </w:r>
      <w:r>
        <w:rPr>
          <w:rFonts w:asciiTheme="majorHAnsi" w:hAnsiTheme="majorHAnsi" w:cstheme="majorHAnsi"/>
          <w:sz w:val="24"/>
          <w:szCs w:val="24"/>
        </w:rPr>
        <w:t>c</w:t>
      </w:r>
      <w:r w:rsidRPr="00CA4DB4">
        <w:rPr>
          <w:rFonts w:asciiTheme="majorHAnsi" w:hAnsiTheme="majorHAnsi" w:cstheme="majorHAnsi"/>
          <w:sz w:val="24"/>
          <w:szCs w:val="24"/>
        </w:rPr>
        <w:t xml:space="preserve">omputer </w:t>
      </w:r>
      <w:r>
        <w:rPr>
          <w:rFonts w:asciiTheme="majorHAnsi" w:hAnsiTheme="majorHAnsi" w:cstheme="majorHAnsi"/>
          <w:sz w:val="24"/>
          <w:szCs w:val="24"/>
        </w:rPr>
        <w:t>m</w:t>
      </w:r>
      <w:r w:rsidRPr="00CA4DB4">
        <w:rPr>
          <w:rFonts w:asciiTheme="majorHAnsi" w:hAnsiTheme="majorHAnsi" w:cstheme="majorHAnsi"/>
          <w:sz w:val="24"/>
          <w:szCs w:val="24"/>
        </w:rPr>
        <w:t xml:space="preserve">odeling </w:t>
      </w:r>
      <w:r>
        <w:rPr>
          <w:rFonts w:asciiTheme="majorHAnsi" w:hAnsiTheme="majorHAnsi" w:cstheme="majorHAnsi"/>
          <w:sz w:val="24"/>
          <w:szCs w:val="24"/>
        </w:rPr>
        <w:t>l</w:t>
      </w:r>
      <w:r w:rsidRPr="00CA4DB4">
        <w:rPr>
          <w:rFonts w:asciiTheme="majorHAnsi" w:hAnsiTheme="majorHAnsi" w:cstheme="majorHAnsi"/>
          <w:sz w:val="24"/>
          <w:szCs w:val="24"/>
        </w:rPr>
        <w:t xml:space="preserve">aboratory. </w:t>
      </w:r>
      <w:r w:rsidRPr="00CA4DB4">
        <w:rPr>
          <w:rFonts w:asciiTheme="majorHAnsi" w:hAnsiTheme="majorHAnsi" w:cstheme="majorHAnsi"/>
          <w:i/>
          <w:sz w:val="24"/>
          <w:szCs w:val="24"/>
        </w:rPr>
        <w:t>J</w:t>
      </w:r>
      <w:r>
        <w:rPr>
          <w:rFonts w:asciiTheme="majorHAnsi" w:hAnsiTheme="majorHAnsi" w:cstheme="majorHAnsi"/>
          <w:i/>
          <w:sz w:val="24"/>
          <w:szCs w:val="24"/>
        </w:rPr>
        <w:t>ournal of</w:t>
      </w:r>
      <w:r w:rsidRPr="00CA4DB4">
        <w:rPr>
          <w:rFonts w:asciiTheme="majorHAnsi" w:hAnsiTheme="majorHAnsi" w:cstheme="majorHAnsi"/>
          <w:i/>
          <w:sz w:val="24"/>
          <w:szCs w:val="24"/>
        </w:rPr>
        <w:t xml:space="preserve"> Chem</w:t>
      </w:r>
      <w:r>
        <w:rPr>
          <w:rFonts w:asciiTheme="majorHAnsi" w:hAnsiTheme="majorHAnsi" w:cstheme="majorHAnsi"/>
          <w:i/>
          <w:sz w:val="24"/>
          <w:szCs w:val="24"/>
        </w:rPr>
        <w:t>ical</w:t>
      </w:r>
      <w:r w:rsidRPr="00CA4DB4">
        <w:rPr>
          <w:rFonts w:asciiTheme="majorHAnsi" w:hAnsiTheme="majorHAnsi" w:cstheme="majorHAnsi"/>
          <w:i/>
          <w:sz w:val="24"/>
          <w:szCs w:val="24"/>
        </w:rPr>
        <w:t xml:space="preserve"> Ed</w:t>
      </w:r>
      <w:r>
        <w:rPr>
          <w:rFonts w:asciiTheme="majorHAnsi" w:hAnsiTheme="majorHAnsi" w:cstheme="majorHAnsi"/>
          <w:i/>
          <w:sz w:val="24"/>
          <w:szCs w:val="24"/>
        </w:rPr>
        <w:t>ucation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93</w:t>
      </w:r>
      <w:r w:rsidRPr="00CA4DB4">
        <w:rPr>
          <w:rFonts w:asciiTheme="majorHAnsi" w:hAnsiTheme="majorHAnsi" w:cstheme="majorHAnsi"/>
          <w:sz w:val="24"/>
          <w:szCs w:val="24"/>
        </w:rPr>
        <w:t xml:space="preserve"> (8), 1353–</w:t>
      </w:r>
      <w:r>
        <w:rPr>
          <w:rFonts w:asciiTheme="majorHAnsi" w:hAnsiTheme="majorHAnsi" w:cstheme="majorHAnsi"/>
          <w:sz w:val="24"/>
          <w:szCs w:val="24"/>
        </w:rPr>
        <w:t>13</w:t>
      </w:r>
      <w:r w:rsidRPr="00CA4DB4">
        <w:rPr>
          <w:rFonts w:asciiTheme="majorHAnsi" w:hAnsiTheme="majorHAnsi" w:cstheme="majorHAnsi"/>
          <w:sz w:val="24"/>
          <w:szCs w:val="24"/>
        </w:rPr>
        <w:t>63 (2016).</w:t>
      </w:r>
    </w:p>
  </w:endnote>
  <w:endnote w:id="12">
    <w:p w14:paraId="39780F4F" w14:textId="2BECB483"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Carvalho, I., Borges, A.</w:t>
      </w:r>
      <w:r>
        <w:rPr>
          <w:rFonts w:asciiTheme="majorHAnsi" w:hAnsiTheme="majorHAnsi" w:cstheme="majorHAnsi"/>
          <w:sz w:val="24"/>
          <w:szCs w:val="24"/>
        </w:rPr>
        <w:t xml:space="preserve"> </w:t>
      </w:r>
      <w:r w:rsidRPr="00CA4DB4">
        <w:rPr>
          <w:rFonts w:asciiTheme="majorHAnsi" w:hAnsiTheme="majorHAnsi" w:cstheme="majorHAnsi"/>
          <w:sz w:val="24"/>
          <w:szCs w:val="24"/>
        </w:rPr>
        <w:t>D.</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L., </w:t>
      </w:r>
      <w:proofErr w:type="spellStart"/>
      <w:r w:rsidRPr="00CA4DB4">
        <w:rPr>
          <w:rFonts w:asciiTheme="majorHAnsi" w:hAnsiTheme="majorHAnsi" w:cstheme="majorHAnsi"/>
          <w:sz w:val="24"/>
          <w:szCs w:val="24"/>
        </w:rPr>
        <w:t>Bernardes</w:t>
      </w:r>
      <w:proofErr w:type="spellEnd"/>
      <w:r w:rsidRPr="00CA4DB4">
        <w:rPr>
          <w:rFonts w:asciiTheme="majorHAnsi" w:hAnsiTheme="majorHAnsi" w:cstheme="majorHAnsi"/>
          <w:sz w:val="24"/>
          <w:szCs w:val="24"/>
        </w:rPr>
        <w:t>, L.</w:t>
      </w:r>
      <w:r>
        <w:rPr>
          <w:rFonts w:asciiTheme="majorHAnsi" w:hAnsiTheme="majorHAnsi" w:cstheme="majorHAnsi"/>
          <w:sz w:val="24"/>
          <w:szCs w:val="24"/>
        </w:rPr>
        <w:t xml:space="preserve"> </w:t>
      </w:r>
      <w:r w:rsidRPr="00CA4DB4">
        <w:rPr>
          <w:rFonts w:asciiTheme="majorHAnsi" w:hAnsiTheme="majorHAnsi" w:cstheme="majorHAnsi"/>
          <w:sz w:val="24"/>
          <w:szCs w:val="24"/>
        </w:rPr>
        <w:t>S.</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C. Medicinal </w:t>
      </w:r>
      <w:r>
        <w:rPr>
          <w:rFonts w:asciiTheme="majorHAnsi" w:hAnsiTheme="majorHAnsi" w:cstheme="majorHAnsi"/>
          <w:sz w:val="24"/>
          <w:szCs w:val="24"/>
        </w:rPr>
        <w:t>c</w:t>
      </w:r>
      <w:r w:rsidRPr="00CA4DB4">
        <w:rPr>
          <w:rFonts w:asciiTheme="majorHAnsi" w:hAnsiTheme="majorHAnsi" w:cstheme="majorHAnsi"/>
          <w:sz w:val="24"/>
          <w:szCs w:val="24"/>
        </w:rPr>
        <w:t xml:space="preserve">hemistry and </w:t>
      </w:r>
      <w:r>
        <w:rPr>
          <w:rFonts w:asciiTheme="majorHAnsi" w:hAnsiTheme="majorHAnsi" w:cstheme="majorHAnsi"/>
          <w:sz w:val="24"/>
          <w:szCs w:val="24"/>
        </w:rPr>
        <w:t>m</w:t>
      </w:r>
      <w:r w:rsidRPr="00CA4DB4">
        <w:rPr>
          <w:rFonts w:asciiTheme="majorHAnsi" w:hAnsiTheme="majorHAnsi" w:cstheme="majorHAnsi"/>
          <w:sz w:val="24"/>
          <w:szCs w:val="24"/>
        </w:rPr>
        <w:t xml:space="preserve">olecular </w:t>
      </w:r>
      <w:r>
        <w:rPr>
          <w:rFonts w:asciiTheme="majorHAnsi" w:hAnsiTheme="majorHAnsi" w:cstheme="majorHAnsi"/>
          <w:sz w:val="24"/>
          <w:szCs w:val="24"/>
        </w:rPr>
        <w:t>m</w:t>
      </w:r>
      <w:r w:rsidRPr="00CA4DB4">
        <w:rPr>
          <w:rFonts w:asciiTheme="majorHAnsi" w:hAnsiTheme="majorHAnsi" w:cstheme="majorHAnsi"/>
          <w:sz w:val="24"/>
          <w:szCs w:val="24"/>
        </w:rPr>
        <w:t xml:space="preserve">odeling: An </w:t>
      </w:r>
      <w:r>
        <w:rPr>
          <w:rFonts w:asciiTheme="majorHAnsi" w:hAnsiTheme="majorHAnsi" w:cstheme="majorHAnsi"/>
          <w:sz w:val="24"/>
          <w:szCs w:val="24"/>
        </w:rPr>
        <w:t>i</w:t>
      </w:r>
      <w:r w:rsidRPr="00CA4DB4">
        <w:rPr>
          <w:rFonts w:asciiTheme="majorHAnsi" w:hAnsiTheme="majorHAnsi" w:cstheme="majorHAnsi"/>
          <w:sz w:val="24"/>
          <w:szCs w:val="24"/>
        </w:rPr>
        <w:t xml:space="preserve">ntegration </w:t>
      </w:r>
      <w:r>
        <w:rPr>
          <w:rFonts w:asciiTheme="majorHAnsi" w:hAnsiTheme="majorHAnsi" w:cstheme="majorHAnsi"/>
          <w:sz w:val="24"/>
          <w:szCs w:val="24"/>
        </w:rPr>
        <w:t>t</w:t>
      </w:r>
      <w:r w:rsidRPr="00CA4DB4">
        <w:rPr>
          <w:rFonts w:asciiTheme="majorHAnsi" w:hAnsiTheme="majorHAnsi" w:cstheme="majorHAnsi"/>
          <w:sz w:val="24"/>
          <w:szCs w:val="24"/>
        </w:rPr>
        <w:t xml:space="preserve">o </w:t>
      </w:r>
      <w:r>
        <w:rPr>
          <w:rFonts w:asciiTheme="majorHAnsi" w:hAnsiTheme="majorHAnsi" w:cstheme="majorHAnsi"/>
          <w:sz w:val="24"/>
          <w:szCs w:val="24"/>
        </w:rPr>
        <w:t>t</w:t>
      </w:r>
      <w:r w:rsidRPr="00CA4DB4">
        <w:rPr>
          <w:rFonts w:asciiTheme="majorHAnsi" w:hAnsiTheme="majorHAnsi" w:cstheme="majorHAnsi"/>
          <w:sz w:val="24"/>
          <w:szCs w:val="24"/>
        </w:rPr>
        <w:t xml:space="preserve">each </w:t>
      </w:r>
      <w:r>
        <w:rPr>
          <w:rFonts w:asciiTheme="majorHAnsi" w:hAnsiTheme="majorHAnsi" w:cstheme="majorHAnsi"/>
          <w:sz w:val="24"/>
          <w:szCs w:val="24"/>
        </w:rPr>
        <w:t>d</w:t>
      </w:r>
      <w:r w:rsidRPr="00CA4DB4">
        <w:rPr>
          <w:rFonts w:asciiTheme="majorHAnsi" w:hAnsiTheme="majorHAnsi" w:cstheme="majorHAnsi"/>
          <w:sz w:val="24"/>
          <w:szCs w:val="24"/>
        </w:rPr>
        <w:t xml:space="preserve">rug </w:t>
      </w:r>
      <w:r>
        <w:rPr>
          <w:rFonts w:asciiTheme="majorHAnsi" w:hAnsiTheme="majorHAnsi" w:cstheme="majorHAnsi"/>
          <w:sz w:val="24"/>
          <w:szCs w:val="24"/>
        </w:rPr>
        <w:t>s</w:t>
      </w:r>
      <w:r w:rsidRPr="00CA4DB4">
        <w:rPr>
          <w:rFonts w:asciiTheme="majorHAnsi" w:hAnsiTheme="majorHAnsi" w:cstheme="majorHAnsi"/>
          <w:sz w:val="24"/>
          <w:szCs w:val="24"/>
        </w:rPr>
        <w:t>tructure–</w:t>
      </w:r>
      <w:r>
        <w:rPr>
          <w:rFonts w:asciiTheme="majorHAnsi" w:hAnsiTheme="majorHAnsi" w:cstheme="majorHAnsi"/>
          <w:sz w:val="24"/>
          <w:szCs w:val="24"/>
        </w:rPr>
        <w:t>a</w:t>
      </w:r>
      <w:r w:rsidRPr="00CA4DB4">
        <w:rPr>
          <w:rFonts w:asciiTheme="majorHAnsi" w:hAnsiTheme="majorHAnsi" w:cstheme="majorHAnsi"/>
          <w:sz w:val="24"/>
          <w:szCs w:val="24"/>
        </w:rPr>
        <w:t xml:space="preserve">ctivity </w:t>
      </w:r>
      <w:r>
        <w:rPr>
          <w:rFonts w:asciiTheme="majorHAnsi" w:hAnsiTheme="majorHAnsi" w:cstheme="majorHAnsi"/>
          <w:sz w:val="24"/>
          <w:szCs w:val="24"/>
        </w:rPr>
        <w:t>r</w:t>
      </w:r>
      <w:r w:rsidRPr="00CA4DB4">
        <w:rPr>
          <w:rFonts w:asciiTheme="majorHAnsi" w:hAnsiTheme="majorHAnsi" w:cstheme="majorHAnsi"/>
          <w:sz w:val="24"/>
          <w:szCs w:val="24"/>
        </w:rPr>
        <w:t xml:space="preserve">elationship and the </w:t>
      </w:r>
      <w:r>
        <w:rPr>
          <w:rFonts w:asciiTheme="majorHAnsi" w:hAnsiTheme="majorHAnsi" w:cstheme="majorHAnsi"/>
          <w:sz w:val="24"/>
          <w:szCs w:val="24"/>
        </w:rPr>
        <w:t>m</w:t>
      </w:r>
      <w:r w:rsidRPr="00CA4DB4">
        <w:rPr>
          <w:rFonts w:asciiTheme="majorHAnsi" w:hAnsiTheme="majorHAnsi" w:cstheme="majorHAnsi"/>
          <w:sz w:val="24"/>
          <w:szCs w:val="24"/>
        </w:rPr>
        <w:t xml:space="preserve">olecular </w:t>
      </w:r>
      <w:r>
        <w:rPr>
          <w:rFonts w:asciiTheme="majorHAnsi" w:hAnsiTheme="majorHAnsi" w:cstheme="majorHAnsi"/>
          <w:sz w:val="24"/>
          <w:szCs w:val="24"/>
        </w:rPr>
        <w:t>b</w:t>
      </w:r>
      <w:r w:rsidRPr="00CA4DB4">
        <w:rPr>
          <w:rFonts w:asciiTheme="majorHAnsi" w:hAnsiTheme="majorHAnsi" w:cstheme="majorHAnsi"/>
          <w:sz w:val="24"/>
          <w:szCs w:val="24"/>
        </w:rPr>
        <w:t xml:space="preserve">asis of </w:t>
      </w:r>
      <w:r>
        <w:rPr>
          <w:rFonts w:asciiTheme="majorHAnsi" w:hAnsiTheme="majorHAnsi" w:cstheme="majorHAnsi"/>
          <w:sz w:val="24"/>
          <w:szCs w:val="24"/>
        </w:rPr>
        <w:t>d</w:t>
      </w:r>
      <w:r w:rsidRPr="00CA4DB4">
        <w:rPr>
          <w:rFonts w:asciiTheme="majorHAnsi" w:hAnsiTheme="majorHAnsi" w:cstheme="majorHAnsi"/>
          <w:sz w:val="24"/>
          <w:szCs w:val="24"/>
        </w:rPr>
        <w:t xml:space="preserve">rug </w:t>
      </w:r>
      <w:r>
        <w:rPr>
          <w:rFonts w:asciiTheme="majorHAnsi" w:hAnsiTheme="majorHAnsi" w:cstheme="majorHAnsi"/>
          <w:sz w:val="24"/>
          <w:szCs w:val="24"/>
        </w:rPr>
        <w:t>a</w:t>
      </w:r>
      <w:r w:rsidRPr="00CA4DB4">
        <w:rPr>
          <w:rFonts w:asciiTheme="majorHAnsi" w:hAnsiTheme="majorHAnsi" w:cstheme="majorHAnsi"/>
          <w:sz w:val="24"/>
          <w:szCs w:val="24"/>
        </w:rPr>
        <w:t xml:space="preserve">ction. </w:t>
      </w:r>
      <w:r w:rsidRPr="00CA4DB4">
        <w:rPr>
          <w:rFonts w:asciiTheme="majorHAnsi" w:hAnsiTheme="majorHAnsi" w:cstheme="majorHAnsi"/>
          <w:i/>
          <w:sz w:val="24"/>
          <w:szCs w:val="24"/>
        </w:rPr>
        <w:t>J</w:t>
      </w:r>
      <w:r>
        <w:rPr>
          <w:rFonts w:asciiTheme="majorHAnsi" w:hAnsiTheme="majorHAnsi" w:cstheme="majorHAnsi"/>
          <w:i/>
          <w:sz w:val="24"/>
          <w:szCs w:val="24"/>
        </w:rPr>
        <w:t>ournal of</w:t>
      </w:r>
      <w:r w:rsidRPr="00CA4DB4">
        <w:rPr>
          <w:rFonts w:asciiTheme="majorHAnsi" w:hAnsiTheme="majorHAnsi" w:cstheme="majorHAnsi"/>
          <w:i/>
          <w:sz w:val="24"/>
          <w:szCs w:val="24"/>
        </w:rPr>
        <w:t xml:space="preserve"> Chem</w:t>
      </w:r>
      <w:r>
        <w:rPr>
          <w:rFonts w:asciiTheme="majorHAnsi" w:hAnsiTheme="majorHAnsi" w:cstheme="majorHAnsi"/>
          <w:i/>
          <w:sz w:val="24"/>
          <w:szCs w:val="24"/>
        </w:rPr>
        <w:t>ical</w:t>
      </w:r>
      <w:r w:rsidRPr="00CA4DB4">
        <w:rPr>
          <w:rFonts w:asciiTheme="majorHAnsi" w:hAnsiTheme="majorHAnsi" w:cstheme="majorHAnsi"/>
          <w:i/>
          <w:sz w:val="24"/>
          <w:szCs w:val="24"/>
        </w:rPr>
        <w:t xml:space="preserve"> Ed</w:t>
      </w:r>
      <w:r>
        <w:rPr>
          <w:rFonts w:asciiTheme="majorHAnsi" w:hAnsiTheme="majorHAnsi" w:cstheme="majorHAnsi"/>
          <w:i/>
          <w:sz w:val="24"/>
          <w:szCs w:val="24"/>
        </w:rPr>
        <w:t>ucation</w:t>
      </w:r>
      <w:r w:rsidRPr="00801FB6">
        <w:rPr>
          <w:rFonts w:asciiTheme="majorHAnsi" w:hAnsiTheme="majorHAnsi" w:cstheme="majorHAnsi"/>
          <w:iCs/>
          <w:sz w:val="24"/>
          <w:szCs w:val="24"/>
        </w:rPr>
        <w:t>.</w:t>
      </w:r>
      <w:r w:rsidRPr="002F34F6">
        <w:rPr>
          <w:rFonts w:asciiTheme="majorHAnsi" w:hAnsiTheme="majorHAnsi" w:cstheme="majorHAnsi"/>
          <w:iCs/>
          <w:sz w:val="24"/>
          <w:szCs w:val="24"/>
        </w:rPr>
        <w:t xml:space="preserve"> </w:t>
      </w:r>
      <w:r w:rsidRPr="00CA4DB4">
        <w:rPr>
          <w:rFonts w:asciiTheme="majorHAnsi" w:hAnsiTheme="majorHAnsi" w:cstheme="majorHAnsi"/>
          <w:b/>
          <w:sz w:val="24"/>
          <w:szCs w:val="24"/>
        </w:rPr>
        <w:t>82</w:t>
      </w:r>
      <w:r w:rsidRPr="00CA4DB4">
        <w:rPr>
          <w:rFonts w:asciiTheme="majorHAnsi" w:hAnsiTheme="majorHAnsi" w:cstheme="majorHAnsi"/>
          <w:sz w:val="24"/>
          <w:szCs w:val="24"/>
        </w:rPr>
        <w:t xml:space="preserve"> (4), 588 (2005).</w:t>
      </w:r>
    </w:p>
  </w:endnote>
  <w:endnote w:id="13">
    <w:p w14:paraId="5BEFAD37" w14:textId="32D5CAC0"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Forbes‐</w:t>
      </w:r>
      <w:proofErr w:type="spellStart"/>
      <w:r w:rsidRPr="00CA4DB4">
        <w:rPr>
          <w:rFonts w:asciiTheme="majorHAnsi" w:hAnsiTheme="majorHAnsi" w:cstheme="majorHAnsi"/>
          <w:sz w:val="24"/>
          <w:szCs w:val="24"/>
        </w:rPr>
        <w:t>Lorman</w:t>
      </w:r>
      <w:proofErr w:type="spellEnd"/>
      <w:r w:rsidRPr="00CA4DB4">
        <w:rPr>
          <w:rFonts w:asciiTheme="majorHAnsi" w:hAnsiTheme="majorHAnsi" w:cstheme="majorHAnsi"/>
          <w:sz w:val="24"/>
          <w:szCs w:val="24"/>
        </w:rPr>
        <w:t>, R.</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M. et al. Physical models have gender‐specific effects on student understanding of protein structure–function relationships.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DE065D">
        <w:rPr>
          <w:rFonts w:asciiTheme="majorHAnsi" w:hAnsiTheme="majorHAnsi" w:cstheme="majorHAnsi"/>
          <w:iCs/>
          <w:sz w:val="24"/>
          <w:szCs w:val="24"/>
        </w:rPr>
        <w:t xml:space="preserve"> </w:t>
      </w:r>
      <w:r w:rsidRPr="00CA4DB4">
        <w:rPr>
          <w:rFonts w:asciiTheme="majorHAnsi" w:hAnsiTheme="majorHAnsi" w:cstheme="majorHAnsi"/>
          <w:b/>
          <w:sz w:val="24"/>
          <w:szCs w:val="24"/>
        </w:rPr>
        <w:t>44</w:t>
      </w:r>
      <w:r w:rsidRPr="00CA4DB4">
        <w:rPr>
          <w:rFonts w:asciiTheme="majorHAnsi" w:hAnsiTheme="majorHAnsi" w:cstheme="majorHAnsi"/>
          <w:i/>
          <w:sz w:val="24"/>
          <w:szCs w:val="24"/>
        </w:rPr>
        <w:t xml:space="preserve"> </w:t>
      </w:r>
      <w:r w:rsidRPr="00CA4DB4">
        <w:rPr>
          <w:rFonts w:asciiTheme="majorHAnsi" w:hAnsiTheme="majorHAnsi" w:cstheme="majorHAnsi"/>
          <w:sz w:val="24"/>
          <w:szCs w:val="24"/>
        </w:rPr>
        <w:t>(4), 326–335 (2016).</w:t>
      </w:r>
    </w:p>
  </w:endnote>
  <w:endnote w:id="14">
    <w:p w14:paraId="1E12E1EB" w14:textId="4ECFF453"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Terrell, C.</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w:t>
      </w:r>
      <w:proofErr w:type="spellStart"/>
      <w:r w:rsidRPr="00CA4DB4">
        <w:rPr>
          <w:rFonts w:asciiTheme="majorHAnsi" w:hAnsiTheme="majorHAnsi" w:cstheme="majorHAnsi"/>
          <w:sz w:val="24"/>
          <w:szCs w:val="24"/>
        </w:rPr>
        <w:t>Listenberger</w:t>
      </w:r>
      <w:proofErr w:type="spellEnd"/>
      <w:r w:rsidRPr="00CA4DB4">
        <w:rPr>
          <w:rFonts w:asciiTheme="majorHAnsi" w:hAnsiTheme="majorHAnsi" w:cstheme="majorHAnsi"/>
          <w:sz w:val="24"/>
          <w:szCs w:val="24"/>
        </w:rPr>
        <w:t>, L.</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L. Using molecular visualization to explore protein structure and function and enhance student facility with computational tools.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DE065D">
        <w:rPr>
          <w:rFonts w:asciiTheme="majorHAnsi" w:hAnsiTheme="majorHAnsi" w:cstheme="majorHAnsi"/>
          <w:iCs/>
          <w:sz w:val="24"/>
          <w:szCs w:val="24"/>
        </w:rPr>
        <w:t xml:space="preserve"> </w:t>
      </w:r>
      <w:r w:rsidRPr="00CA4DB4">
        <w:rPr>
          <w:rFonts w:asciiTheme="majorHAnsi" w:hAnsiTheme="majorHAnsi" w:cstheme="majorHAnsi"/>
          <w:b/>
          <w:sz w:val="24"/>
          <w:szCs w:val="24"/>
        </w:rPr>
        <w:t>45</w:t>
      </w:r>
      <w:r w:rsidRPr="00CA4DB4">
        <w:rPr>
          <w:rFonts w:asciiTheme="majorHAnsi" w:hAnsiTheme="majorHAnsi" w:cstheme="majorHAnsi"/>
          <w:i/>
          <w:sz w:val="24"/>
          <w:szCs w:val="24"/>
        </w:rPr>
        <w:t xml:space="preserve"> </w:t>
      </w:r>
      <w:r w:rsidRPr="00CA4DB4">
        <w:rPr>
          <w:rFonts w:asciiTheme="majorHAnsi" w:hAnsiTheme="majorHAnsi" w:cstheme="majorHAnsi"/>
          <w:sz w:val="24"/>
          <w:szCs w:val="24"/>
        </w:rPr>
        <w:t>(4), 318–328 (2017).</w:t>
      </w:r>
    </w:p>
  </w:endnote>
  <w:endnote w:id="15">
    <w:p w14:paraId="104CEBD8" w14:textId="1ADD066C"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Zhang, S. et al. Structure-based drug design of an inhibitor of the SARS-CoV-2 (COVID-19) main protease using free software: A tutorial for students and scientists. </w:t>
      </w:r>
      <w:r w:rsidRPr="00CA4DB4">
        <w:rPr>
          <w:rFonts w:asciiTheme="majorHAnsi" w:hAnsiTheme="majorHAnsi" w:cstheme="majorHAnsi"/>
          <w:i/>
          <w:sz w:val="24"/>
          <w:szCs w:val="24"/>
        </w:rPr>
        <w:t>Eur</w:t>
      </w:r>
      <w:r>
        <w:rPr>
          <w:rFonts w:asciiTheme="majorHAnsi" w:hAnsiTheme="majorHAnsi" w:cstheme="majorHAnsi"/>
          <w:i/>
          <w:sz w:val="24"/>
          <w:szCs w:val="24"/>
        </w:rPr>
        <w:t>opean</w:t>
      </w:r>
      <w:r w:rsidRPr="00CA4DB4">
        <w:rPr>
          <w:rFonts w:asciiTheme="majorHAnsi" w:hAnsiTheme="majorHAnsi" w:cstheme="majorHAnsi"/>
          <w:i/>
          <w:sz w:val="24"/>
          <w:szCs w:val="24"/>
        </w:rPr>
        <w:t xml:space="preserve"> J</w:t>
      </w:r>
      <w:r>
        <w:rPr>
          <w:rFonts w:asciiTheme="majorHAnsi" w:hAnsiTheme="majorHAnsi" w:cstheme="majorHAnsi"/>
          <w:i/>
          <w:sz w:val="24"/>
          <w:szCs w:val="24"/>
        </w:rPr>
        <w:t>ournal of</w:t>
      </w:r>
      <w:r w:rsidRPr="00CA4DB4">
        <w:rPr>
          <w:rFonts w:asciiTheme="majorHAnsi" w:hAnsiTheme="majorHAnsi" w:cstheme="majorHAnsi"/>
          <w:i/>
          <w:sz w:val="24"/>
          <w:szCs w:val="24"/>
        </w:rPr>
        <w:t xml:space="preserve"> Med</w:t>
      </w:r>
      <w:r>
        <w:rPr>
          <w:rFonts w:asciiTheme="majorHAnsi" w:hAnsiTheme="majorHAnsi" w:cstheme="majorHAnsi"/>
          <w:i/>
          <w:sz w:val="24"/>
          <w:szCs w:val="24"/>
        </w:rPr>
        <w:t>icinal</w:t>
      </w:r>
      <w:r w:rsidRPr="00CA4DB4">
        <w:rPr>
          <w:rFonts w:asciiTheme="majorHAnsi" w:hAnsiTheme="majorHAnsi" w:cstheme="majorHAnsi"/>
          <w:i/>
          <w:sz w:val="24"/>
          <w:szCs w:val="24"/>
        </w:rPr>
        <w:t xml:space="preserve"> Chem</w:t>
      </w:r>
      <w:r>
        <w:rPr>
          <w:rFonts w:asciiTheme="majorHAnsi" w:hAnsiTheme="majorHAnsi" w:cstheme="majorHAnsi"/>
          <w:i/>
          <w:sz w:val="24"/>
          <w:szCs w:val="24"/>
        </w:rPr>
        <w:t>istry</w:t>
      </w:r>
      <w:r w:rsidRPr="00801FB6">
        <w:rPr>
          <w:rFonts w:asciiTheme="majorHAnsi" w:hAnsiTheme="majorHAnsi" w:cstheme="majorHAnsi"/>
          <w:iCs/>
          <w:sz w:val="24"/>
          <w:szCs w:val="24"/>
        </w:rPr>
        <w:t>.</w:t>
      </w:r>
      <w:r w:rsidRPr="00DE065D">
        <w:rPr>
          <w:rFonts w:asciiTheme="majorHAnsi" w:hAnsiTheme="majorHAnsi" w:cstheme="majorHAnsi"/>
          <w:iCs/>
          <w:sz w:val="24"/>
          <w:szCs w:val="24"/>
        </w:rPr>
        <w:t xml:space="preserve"> </w:t>
      </w:r>
      <w:r w:rsidRPr="00CA4DB4">
        <w:rPr>
          <w:rFonts w:asciiTheme="majorHAnsi" w:hAnsiTheme="majorHAnsi" w:cstheme="majorHAnsi"/>
          <w:b/>
          <w:sz w:val="24"/>
          <w:szCs w:val="24"/>
        </w:rPr>
        <w:t>113390</w:t>
      </w:r>
      <w:r w:rsidRPr="00CA4DB4">
        <w:rPr>
          <w:rFonts w:asciiTheme="majorHAnsi" w:hAnsiTheme="majorHAnsi" w:cstheme="majorHAnsi"/>
          <w:sz w:val="24"/>
          <w:szCs w:val="24"/>
        </w:rPr>
        <w:t xml:space="preserve"> (2021).</w:t>
      </w:r>
    </w:p>
  </w:endnote>
  <w:endnote w:id="16">
    <w:p w14:paraId="348B8323" w14:textId="2C4C10C9"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Roberts, J.</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Hagedorn, E. </w:t>
      </w:r>
      <w:proofErr w:type="spellStart"/>
      <w:r w:rsidRPr="00CA4DB4">
        <w:rPr>
          <w:rFonts w:asciiTheme="majorHAnsi" w:hAnsiTheme="majorHAnsi" w:cstheme="majorHAnsi"/>
          <w:sz w:val="24"/>
          <w:szCs w:val="24"/>
        </w:rPr>
        <w:t>Dillenburg</w:t>
      </w:r>
      <w:proofErr w:type="spellEnd"/>
      <w:r w:rsidRPr="00CA4DB4">
        <w:rPr>
          <w:rFonts w:asciiTheme="majorHAnsi" w:hAnsiTheme="majorHAnsi" w:cstheme="majorHAnsi"/>
          <w:sz w:val="24"/>
          <w:szCs w:val="24"/>
        </w:rPr>
        <w:t xml:space="preserve">, P., Patrick, M., Herman, T. Physical </w:t>
      </w:r>
      <w:r>
        <w:rPr>
          <w:rFonts w:asciiTheme="majorHAnsi" w:hAnsiTheme="majorHAnsi" w:cstheme="majorHAnsi"/>
          <w:sz w:val="24"/>
          <w:szCs w:val="24"/>
        </w:rPr>
        <w:t>m</w:t>
      </w:r>
      <w:r w:rsidRPr="00CA4DB4">
        <w:rPr>
          <w:rFonts w:asciiTheme="majorHAnsi" w:hAnsiTheme="majorHAnsi" w:cstheme="majorHAnsi"/>
          <w:sz w:val="24"/>
          <w:szCs w:val="24"/>
        </w:rPr>
        <w:t xml:space="preserve">odels </w:t>
      </w:r>
      <w:r>
        <w:rPr>
          <w:rFonts w:asciiTheme="majorHAnsi" w:hAnsiTheme="majorHAnsi" w:cstheme="majorHAnsi"/>
          <w:sz w:val="24"/>
          <w:szCs w:val="24"/>
        </w:rPr>
        <w:t>e</w:t>
      </w:r>
      <w:r w:rsidRPr="00CA4DB4">
        <w:rPr>
          <w:rFonts w:asciiTheme="majorHAnsi" w:hAnsiTheme="majorHAnsi" w:cstheme="majorHAnsi"/>
          <w:sz w:val="24"/>
          <w:szCs w:val="24"/>
        </w:rPr>
        <w:t xml:space="preserve">nhance </w:t>
      </w:r>
      <w:r>
        <w:rPr>
          <w:rFonts w:asciiTheme="majorHAnsi" w:hAnsiTheme="majorHAnsi" w:cstheme="majorHAnsi"/>
          <w:sz w:val="24"/>
          <w:szCs w:val="24"/>
        </w:rPr>
        <w:t>m</w:t>
      </w:r>
      <w:r w:rsidRPr="00CA4DB4">
        <w:rPr>
          <w:rFonts w:asciiTheme="majorHAnsi" w:hAnsiTheme="majorHAnsi" w:cstheme="majorHAnsi"/>
          <w:sz w:val="24"/>
          <w:szCs w:val="24"/>
        </w:rPr>
        <w:t xml:space="preserve">olecular </w:t>
      </w:r>
      <w:r>
        <w:rPr>
          <w:rFonts w:asciiTheme="majorHAnsi" w:hAnsiTheme="majorHAnsi" w:cstheme="majorHAnsi"/>
          <w:sz w:val="24"/>
          <w:szCs w:val="24"/>
        </w:rPr>
        <w:t>t</w:t>
      </w:r>
      <w:r w:rsidRPr="00CA4DB4">
        <w:rPr>
          <w:rFonts w:asciiTheme="majorHAnsi" w:hAnsiTheme="majorHAnsi" w:cstheme="majorHAnsi"/>
          <w:sz w:val="24"/>
          <w:szCs w:val="24"/>
        </w:rPr>
        <w:t>hree-</w:t>
      </w:r>
      <w:r>
        <w:rPr>
          <w:rFonts w:asciiTheme="majorHAnsi" w:hAnsiTheme="majorHAnsi" w:cstheme="majorHAnsi"/>
          <w:sz w:val="24"/>
          <w:szCs w:val="24"/>
        </w:rPr>
        <w:t>d</w:t>
      </w:r>
      <w:r w:rsidRPr="00CA4DB4">
        <w:rPr>
          <w:rFonts w:asciiTheme="majorHAnsi" w:hAnsiTheme="majorHAnsi" w:cstheme="majorHAnsi"/>
          <w:sz w:val="24"/>
          <w:szCs w:val="24"/>
        </w:rPr>
        <w:t xml:space="preserve">imensional </w:t>
      </w:r>
      <w:r>
        <w:rPr>
          <w:rFonts w:asciiTheme="majorHAnsi" w:hAnsiTheme="majorHAnsi" w:cstheme="majorHAnsi"/>
          <w:sz w:val="24"/>
          <w:szCs w:val="24"/>
        </w:rPr>
        <w:t>l</w:t>
      </w:r>
      <w:r w:rsidRPr="00CA4DB4">
        <w:rPr>
          <w:rFonts w:asciiTheme="majorHAnsi" w:hAnsiTheme="majorHAnsi" w:cstheme="majorHAnsi"/>
          <w:sz w:val="24"/>
          <w:szCs w:val="24"/>
        </w:rPr>
        <w:t xml:space="preserve">iteracy in an </w:t>
      </w:r>
      <w:r>
        <w:rPr>
          <w:rFonts w:asciiTheme="majorHAnsi" w:hAnsiTheme="majorHAnsi" w:cstheme="majorHAnsi"/>
          <w:sz w:val="24"/>
          <w:szCs w:val="24"/>
        </w:rPr>
        <w:t>i</w:t>
      </w:r>
      <w:r w:rsidRPr="00CA4DB4">
        <w:rPr>
          <w:rFonts w:asciiTheme="majorHAnsi" w:hAnsiTheme="majorHAnsi" w:cstheme="majorHAnsi"/>
          <w:sz w:val="24"/>
          <w:szCs w:val="24"/>
        </w:rPr>
        <w:t xml:space="preserve">ntroductory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Pr>
          <w:rFonts w:asciiTheme="majorHAnsi" w:hAnsiTheme="majorHAnsi" w:cstheme="majorHAnsi"/>
          <w:sz w:val="24"/>
          <w:szCs w:val="24"/>
        </w:rPr>
        <w:t>c</w:t>
      </w:r>
      <w:r w:rsidRPr="00CA4DB4">
        <w:rPr>
          <w:rFonts w:asciiTheme="majorHAnsi" w:hAnsiTheme="majorHAnsi" w:cstheme="majorHAnsi"/>
          <w:sz w:val="24"/>
          <w:szCs w:val="24"/>
        </w:rPr>
        <w:t xml:space="preserve">ourse.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DE065D">
        <w:rPr>
          <w:rFonts w:asciiTheme="majorHAnsi" w:hAnsiTheme="majorHAnsi" w:cstheme="majorHAnsi"/>
          <w:iCs/>
          <w:sz w:val="24"/>
          <w:szCs w:val="24"/>
        </w:rPr>
        <w:t xml:space="preserve"> </w:t>
      </w:r>
      <w:r w:rsidRPr="00CA4DB4">
        <w:rPr>
          <w:rFonts w:asciiTheme="majorHAnsi" w:hAnsiTheme="majorHAnsi" w:cstheme="majorHAnsi"/>
          <w:b/>
          <w:sz w:val="24"/>
          <w:szCs w:val="24"/>
        </w:rPr>
        <w:t>33</w:t>
      </w:r>
      <w:r w:rsidRPr="00CA4DB4">
        <w:rPr>
          <w:rFonts w:asciiTheme="majorHAnsi" w:hAnsiTheme="majorHAnsi" w:cstheme="majorHAnsi"/>
          <w:sz w:val="24"/>
          <w:szCs w:val="24"/>
        </w:rPr>
        <w:t xml:space="preserve"> (2), 105–</w:t>
      </w:r>
      <w:r>
        <w:rPr>
          <w:rFonts w:asciiTheme="majorHAnsi" w:hAnsiTheme="majorHAnsi" w:cstheme="majorHAnsi"/>
          <w:sz w:val="24"/>
          <w:szCs w:val="24"/>
        </w:rPr>
        <w:t>1</w:t>
      </w:r>
      <w:r w:rsidRPr="00CA4DB4">
        <w:rPr>
          <w:rFonts w:asciiTheme="majorHAnsi" w:hAnsiTheme="majorHAnsi" w:cstheme="majorHAnsi"/>
          <w:sz w:val="24"/>
          <w:szCs w:val="24"/>
        </w:rPr>
        <w:t>10 (2005).</w:t>
      </w:r>
    </w:p>
  </w:endnote>
  <w:endnote w:id="17">
    <w:p w14:paraId="24767794" w14:textId="7D2CC7A8"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Jenkinson, J., McGill, G. Visualizing </w:t>
      </w:r>
      <w:r>
        <w:rPr>
          <w:rFonts w:asciiTheme="majorHAnsi" w:hAnsiTheme="majorHAnsi" w:cstheme="majorHAnsi"/>
          <w:sz w:val="24"/>
          <w:szCs w:val="24"/>
        </w:rPr>
        <w:t>p</w:t>
      </w:r>
      <w:r w:rsidRPr="00CA4DB4">
        <w:rPr>
          <w:rFonts w:asciiTheme="majorHAnsi" w:hAnsiTheme="majorHAnsi" w:cstheme="majorHAnsi"/>
          <w:sz w:val="24"/>
          <w:szCs w:val="24"/>
        </w:rPr>
        <w:t xml:space="preserve">rotein </w:t>
      </w:r>
      <w:r>
        <w:rPr>
          <w:rFonts w:asciiTheme="majorHAnsi" w:hAnsiTheme="majorHAnsi" w:cstheme="majorHAnsi"/>
          <w:sz w:val="24"/>
          <w:szCs w:val="24"/>
        </w:rPr>
        <w:t>i</w:t>
      </w:r>
      <w:r w:rsidRPr="00CA4DB4">
        <w:rPr>
          <w:rFonts w:asciiTheme="majorHAnsi" w:hAnsiTheme="majorHAnsi" w:cstheme="majorHAnsi"/>
          <w:sz w:val="24"/>
          <w:szCs w:val="24"/>
        </w:rPr>
        <w:t xml:space="preserve">nteractions and </w:t>
      </w:r>
      <w:r>
        <w:rPr>
          <w:rFonts w:asciiTheme="majorHAnsi" w:hAnsiTheme="majorHAnsi" w:cstheme="majorHAnsi"/>
          <w:sz w:val="24"/>
          <w:szCs w:val="24"/>
        </w:rPr>
        <w:t>d</w:t>
      </w:r>
      <w:r w:rsidRPr="00CA4DB4">
        <w:rPr>
          <w:rFonts w:asciiTheme="majorHAnsi" w:hAnsiTheme="majorHAnsi" w:cstheme="majorHAnsi"/>
          <w:sz w:val="24"/>
          <w:szCs w:val="24"/>
        </w:rPr>
        <w:t xml:space="preserve">ynamics: Evolving a </w:t>
      </w:r>
      <w:r>
        <w:rPr>
          <w:rFonts w:asciiTheme="majorHAnsi" w:hAnsiTheme="majorHAnsi" w:cstheme="majorHAnsi"/>
          <w:sz w:val="24"/>
          <w:szCs w:val="24"/>
        </w:rPr>
        <w:t>v</w:t>
      </w:r>
      <w:r w:rsidRPr="00CA4DB4">
        <w:rPr>
          <w:rFonts w:asciiTheme="majorHAnsi" w:hAnsiTheme="majorHAnsi" w:cstheme="majorHAnsi"/>
          <w:sz w:val="24"/>
          <w:szCs w:val="24"/>
        </w:rPr>
        <w:t xml:space="preserve">isual </w:t>
      </w:r>
      <w:r>
        <w:rPr>
          <w:rFonts w:asciiTheme="majorHAnsi" w:hAnsiTheme="majorHAnsi" w:cstheme="majorHAnsi"/>
          <w:sz w:val="24"/>
          <w:szCs w:val="24"/>
        </w:rPr>
        <w:t>l</w:t>
      </w:r>
      <w:r w:rsidRPr="00CA4DB4">
        <w:rPr>
          <w:rFonts w:asciiTheme="majorHAnsi" w:hAnsiTheme="majorHAnsi" w:cstheme="majorHAnsi"/>
          <w:sz w:val="24"/>
          <w:szCs w:val="24"/>
        </w:rPr>
        <w:t xml:space="preserve">anguage for </w:t>
      </w:r>
      <w:r>
        <w:rPr>
          <w:rFonts w:asciiTheme="majorHAnsi" w:hAnsiTheme="majorHAnsi" w:cstheme="majorHAnsi"/>
          <w:sz w:val="24"/>
          <w:szCs w:val="24"/>
        </w:rPr>
        <w:t>m</w:t>
      </w:r>
      <w:r w:rsidRPr="00CA4DB4">
        <w:rPr>
          <w:rFonts w:asciiTheme="majorHAnsi" w:hAnsiTheme="majorHAnsi" w:cstheme="majorHAnsi"/>
          <w:sz w:val="24"/>
          <w:szCs w:val="24"/>
        </w:rPr>
        <w:t xml:space="preserve">olecular </w:t>
      </w:r>
      <w:r>
        <w:rPr>
          <w:rFonts w:asciiTheme="majorHAnsi" w:hAnsiTheme="majorHAnsi" w:cstheme="majorHAnsi"/>
          <w:sz w:val="24"/>
          <w:szCs w:val="24"/>
        </w:rPr>
        <w:t>a</w:t>
      </w:r>
      <w:r w:rsidRPr="00CA4DB4">
        <w:rPr>
          <w:rFonts w:asciiTheme="majorHAnsi" w:hAnsiTheme="majorHAnsi" w:cstheme="majorHAnsi"/>
          <w:sz w:val="24"/>
          <w:szCs w:val="24"/>
        </w:rPr>
        <w:t xml:space="preserve">nimation. </w:t>
      </w:r>
      <w:r w:rsidRPr="00CA4DB4">
        <w:rPr>
          <w:rFonts w:asciiTheme="majorHAnsi" w:hAnsiTheme="majorHAnsi" w:cstheme="majorHAnsi"/>
          <w:i/>
          <w:sz w:val="24"/>
          <w:szCs w:val="24"/>
        </w:rPr>
        <w:t>CBE Life Sci</w:t>
      </w:r>
      <w:r>
        <w:rPr>
          <w:rFonts w:asciiTheme="majorHAnsi" w:hAnsiTheme="majorHAnsi" w:cstheme="majorHAnsi"/>
          <w:i/>
          <w:sz w:val="24"/>
          <w:szCs w:val="24"/>
        </w:rPr>
        <w:t>ences</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11</w:t>
      </w:r>
      <w:r w:rsidRPr="00CA4DB4">
        <w:rPr>
          <w:rFonts w:asciiTheme="majorHAnsi" w:hAnsiTheme="majorHAnsi" w:cstheme="majorHAnsi"/>
          <w:sz w:val="24"/>
          <w:szCs w:val="24"/>
        </w:rPr>
        <w:t xml:space="preserve"> (1), 103–</w:t>
      </w:r>
      <w:r>
        <w:rPr>
          <w:rFonts w:asciiTheme="majorHAnsi" w:hAnsiTheme="majorHAnsi" w:cstheme="majorHAnsi"/>
          <w:sz w:val="24"/>
          <w:szCs w:val="24"/>
        </w:rPr>
        <w:t>1</w:t>
      </w:r>
      <w:r w:rsidRPr="00CA4DB4">
        <w:rPr>
          <w:rFonts w:asciiTheme="majorHAnsi" w:hAnsiTheme="majorHAnsi" w:cstheme="majorHAnsi"/>
          <w:sz w:val="24"/>
          <w:szCs w:val="24"/>
        </w:rPr>
        <w:t>10 (2012).</w:t>
      </w:r>
    </w:p>
  </w:endnote>
  <w:endnote w:id="18">
    <w:p w14:paraId="38A315EA" w14:textId="39F473AA"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Bussey, T.</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J., Orgill, M. What </w:t>
      </w:r>
      <w:r>
        <w:rPr>
          <w:rFonts w:asciiTheme="majorHAnsi" w:hAnsiTheme="majorHAnsi" w:cstheme="majorHAnsi"/>
          <w:sz w:val="24"/>
          <w:szCs w:val="24"/>
        </w:rPr>
        <w:t>d</w:t>
      </w:r>
      <w:r w:rsidRPr="00CA4DB4">
        <w:rPr>
          <w:rFonts w:asciiTheme="majorHAnsi" w:hAnsiTheme="majorHAnsi" w:cstheme="majorHAnsi"/>
          <w:sz w:val="24"/>
          <w:szCs w:val="24"/>
        </w:rPr>
        <w:t xml:space="preserve">o </w:t>
      </w:r>
      <w:r>
        <w:rPr>
          <w:rFonts w:asciiTheme="majorHAnsi" w:hAnsiTheme="majorHAnsi" w:cstheme="majorHAnsi"/>
          <w:sz w:val="24"/>
          <w:szCs w:val="24"/>
        </w:rPr>
        <w:t>b</w:t>
      </w:r>
      <w:r w:rsidRPr="00CA4DB4">
        <w:rPr>
          <w:rFonts w:asciiTheme="majorHAnsi" w:hAnsiTheme="majorHAnsi" w:cstheme="majorHAnsi"/>
          <w:sz w:val="24"/>
          <w:szCs w:val="24"/>
        </w:rPr>
        <w:t xml:space="preserve">iochemistry </w:t>
      </w:r>
      <w:r>
        <w:rPr>
          <w:rFonts w:asciiTheme="majorHAnsi" w:hAnsiTheme="majorHAnsi" w:cstheme="majorHAnsi"/>
          <w:sz w:val="24"/>
          <w:szCs w:val="24"/>
        </w:rPr>
        <w:t>s</w:t>
      </w:r>
      <w:r w:rsidRPr="00CA4DB4">
        <w:rPr>
          <w:rFonts w:asciiTheme="majorHAnsi" w:hAnsiTheme="majorHAnsi" w:cstheme="majorHAnsi"/>
          <w:sz w:val="24"/>
          <w:szCs w:val="24"/>
        </w:rPr>
        <w:t xml:space="preserve">tudents </w:t>
      </w:r>
      <w:r>
        <w:rPr>
          <w:rFonts w:asciiTheme="majorHAnsi" w:hAnsiTheme="majorHAnsi" w:cstheme="majorHAnsi"/>
          <w:sz w:val="24"/>
          <w:szCs w:val="24"/>
        </w:rPr>
        <w:t>p</w:t>
      </w:r>
      <w:r w:rsidRPr="00CA4DB4">
        <w:rPr>
          <w:rFonts w:asciiTheme="majorHAnsi" w:hAnsiTheme="majorHAnsi" w:cstheme="majorHAnsi"/>
          <w:sz w:val="24"/>
          <w:szCs w:val="24"/>
        </w:rPr>
        <w:t xml:space="preserve">ay </w:t>
      </w:r>
      <w:r>
        <w:rPr>
          <w:rFonts w:asciiTheme="majorHAnsi" w:hAnsiTheme="majorHAnsi" w:cstheme="majorHAnsi"/>
          <w:sz w:val="24"/>
          <w:szCs w:val="24"/>
        </w:rPr>
        <w:t>a</w:t>
      </w:r>
      <w:r w:rsidRPr="00CA4DB4">
        <w:rPr>
          <w:rFonts w:asciiTheme="majorHAnsi" w:hAnsiTheme="majorHAnsi" w:cstheme="majorHAnsi"/>
          <w:sz w:val="24"/>
          <w:szCs w:val="24"/>
        </w:rPr>
        <w:t xml:space="preserve">ttention to in </w:t>
      </w:r>
      <w:r>
        <w:rPr>
          <w:rFonts w:asciiTheme="majorHAnsi" w:hAnsiTheme="majorHAnsi" w:cstheme="majorHAnsi"/>
          <w:sz w:val="24"/>
          <w:szCs w:val="24"/>
        </w:rPr>
        <w:t>e</w:t>
      </w:r>
      <w:r w:rsidRPr="00CA4DB4">
        <w:rPr>
          <w:rFonts w:asciiTheme="majorHAnsi" w:hAnsiTheme="majorHAnsi" w:cstheme="majorHAnsi"/>
          <w:sz w:val="24"/>
          <w:szCs w:val="24"/>
        </w:rPr>
        <w:t xml:space="preserve">xternal </w:t>
      </w:r>
      <w:r>
        <w:rPr>
          <w:rFonts w:asciiTheme="majorHAnsi" w:hAnsiTheme="majorHAnsi" w:cstheme="majorHAnsi"/>
          <w:sz w:val="24"/>
          <w:szCs w:val="24"/>
        </w:rPr>
        <w:t>r</w:t>
      </w:r>
      <w:r w:rsidRPr="00CA4DB4">
        <w:rPr>
          <w:rFonts w:asciiTheme="majorHAnsi" w:hAnsiTheme="majorHAnsi" w:cstheme="majorHAnsi"/>
          <w:sz w:val="24"/>
          <w:szCs w:val="24"/>
        </w:rPr>
        <w:t xml:space="preserve">epresentations of </w:t>
      </w:r>
      <w:r>
        <w:rPr>
          <w:rFonts w:asciiTheme="majorHAnsi" w:hAnsiTheme="majorHAnsi" w:cstheme="majorHAnsi"/>
          <w:sz w:val="24"/>
          <w:szCs w:val="24"/>
        </w:rPr>
        <w:t>p</w:t>
      </w:r>
      <w:r w:rsidRPr="00CA4DB4">
        <w:rPr>
          <w:rFonts w:asciiTheme="majorHAnsi" w:hAnsiTheme="majorHAnsi" w:cstheme="majorHAnsi"/>
          <w:sz w:val="24"/>
          <w:szCs w:val="24"/>
        </w:rPr>
        <w:t xml:space="preserve">rotein </w:t>
      </w:r>
      <w:r>
        <w:rPr>
          <w:rFonts w:asciiTheme="majorHAnsi" w:hAnsiTheme="majorHAnsi" w:cstheme="majorHAnsi"/>
          <w:sz w:val="24"/>
          <w:szCs w:val="24"/>
        </w:rPr>
        <w:t>t</w:t>
      </w:r>
      <w:r w:rsidRPr="00CA4DB4">
        <w:rPr>
          <w:rFonts w:asciiTheme="majorHAnsi" w:hAnsiTheme="majorHAnsi" w:cstheme="majorHAnsi"/>
          <w:sz w:val="24"/>
          <w:szCs w:val="24"/>
        </w:rPr>
        <w:t xml:space="preserve">ranslation? The </w:t>
      </w:r>
      <w:r>
        <w:rPr>
          <w:rFonts w:asciiTheme="majorHAnsi" w:hAnsiTheme="majorHAnsi" w:cstheme="majorHAnsi"/>
          <w:sz w:val="24"/>
          <w:szCs w:val="24"/>
        </w:rPr>
        <w:t>c</w:t>
      </w:r>
      <w:r w:rsidRPr="00CA4DB4">
        <w:rPr>
          <w:rFonts w:asciiTheme="majorHAnsi" w:hAnsiTheme="majorHAnsi" w:cstheme="majorHAnsi"/>
          <w:sz w:val="24"/>
          <w:szCs w:val="24"/>
        </w:rPr>
        <w:t xml:space="preserve">ase of the Shine–Dalgarno </w:t>
      </w:r>
      <w:r>
        <w:rPr>
          <w:rFonts w:asciiTheme="majorHAnsi" w:hAnsiTheme="majorHAnsi" w:cstheme="majorHAnsi"/>
          <w:sz w:val="24"/>
          <w:szCs w:val="24"/>
        </w:rPr>
        <w:t>s</w:t>
      </w:r>
      <w:r w:rsidRPr="00CA4DB4">
        <w:rPr>
          <w:rFonts w:asciiTheme="majorHAnsi" w:hAnsiTheme="majorHAnsi" w:cstheme="majorHAnsi"/>
          <w:sz w:val="24"/>
          <w:szCs w:val="24"/>
        </w:rPr>
        <w:t xml:space="preserve">equence. </w:t>
      </w:r>
      <w:r w:rsidRPr="00CA4DB4">
        <w:rPr>
          <w:rFonts w:asciiTheme="majorHAnsi" w:hAnsiTheme="majorHAnsi" w:cstheme="majorHAnsi"/>
          <w:i/>
          <w:sz w:val="24"/>
          <w:szCs w:val="24"/>
        </w:rPr>
        <w:t>Chem</w:t>
      </w:r>
      <w:r>
        <w:rPr>
          <w:rFonts w:asciiTheme="majorHAnsi" w:hAnsiTheme="majorHAnsi" w:cstheme="majorHAnsi"/>
          <w:i/>
          <w:sz w:val="24"/>
          <w:szCs w:val="24"/>
        </w:rPr>
        <w:t>istry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CA4DB4">
        <w:rPr>
          <w:rFonts w:asciiTheme="majorHAnsi" w:hAnsiTheme="majorHAnsi" w:cstheme="majorHAnsi"/>
          <w:i/>
          <w:sz w:val="24"/>
          <w:szCs w:val="24"/>
        </w:rPr>
        <w:t xml:space="preserve"> Res</w:t>
      </w:r>
      <w:r>
        <w:rPr>
          <w:rFonts w:asciiTheme="majorHAnsi" w:hAnsiTheme="majorHAnsi" w:cstheme="majorHAnsi"/>
          <w:i/>
          <w:sz w:val="24"/>
          <w:szCs w:val="24"/>
        </w:rPr>
        <w:t>earch and</w:t>
      </w:r>
      <w:r w:rsidRPr="00CA4DB4">
        <w:rPr>
          <w:rFonts w:asciiTheme="majorHAnsi" w:hAnsiTheme="majorHAnsi" w:cstheme="majorHAnsi"/>
          <w:i/>
          <w:sz w:val="24"/>
          <w:szCs w:val="24"/>
        </w:rPr>
        <w:t xml:space="preserve"> Pract</w:t>
      </w:r>
      <w:r>
        <w:rPr>
          <w:rFonts w:asciiTheme="majorHAnsi" w:hAnsiTheme="majorHAnsi" w:cstheme="majorHAnsi"/>
          <w:i/>
          <w:sz w:val="24"/>
          <w:szCs w:val="24"/>
        </w:rPr>
        <w:t>ice</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16</w:t>
      </w:r>
      <w:r w:rsidRPr="00CA4DB4">
        <w:rPr>
          <w:rFonts w:asciiTheme="majorHAnsi" w:hAnsiTheme="majorHAnsi" w:cstheme="majorHAnsi"/>
          <w:sz w:val="24"/>
          <w:szCs w:val="24"/>
        </w:rPr>
        <w:t xml:space="preserve"> (4), 714–</w:t>
      </w:r>
      <w:r>
        <w:rPr>
          <w:rFonts w:asciiTheme="majorHAnsi" w:hAnsiTheme="majorHAnsi" w:cstheme="majorHAnsi"/>
          <w:sz w:val="24"/>
          <w:szCs w:val="24"/>
        </w:rPr>
        <w:t>7</w:t>
      </w:r>
      <w:r w:rsidRPr="00CA4DB4">
        <w:rPr>
          <w:rFonts w:asciiTheme="majorHAnsi" w:hAnsiTheme="majorHAnsi" w:cstheme="majorHAnsi"/>
          <w:sz w:val="24"/>
          <w:szCs w:val="24"/>
        </w:rPr>
        <w:t>30 (2015).</w:t>
      </w:r>
    </w:p>
  </w:endnote>
  <w:endnote w:id="19">
    <w:p w14:paraId="2725B327" w14:textId="72060F81"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Harle</w:t>
      </w:r>
      <w:proofErr w:type="spellEnd"/>
      <w:r w:rsidRPr="00CA4DB4">
        <w:rPr>
          <w:rFonts w:asciiTheme="majorHAnsi" w:hAnsiTheme="majorHAnsi" w:cstheme="majorHAnsi"/>
          <w:sz w:val="24"/>
          <w:szCs w:val="24"/>
        </w:rPr>
        <w:t>, M., Towns, M.</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H. Students’ understanding of primary and secondary protein structure: Drawing secondary protein structure reveals student understanding better than simple recognition of structures.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41</w:t>
      </w:r>
      <w:r w:rsidRPr="00CA4DB4">
        <w:rPr>
          <w:rFonts w:asciiTheme="majorHAnsi" w:hAnsiTheme="majorHAnsi" w:cstheme="majorHAnsi"/>
          <w:sz w:val="24"/>
          <w:szCs w:val="24"/>
        </w:rPr>
        <w:t xml:space="preserve"> (6), 369–376 (2013).</w:t>
      </w:r>
    </w:p>
  </w:endnote>
  <w:endnote w:id="20">
    <w:p w14:paraId="4E4D0173" w14:textId="6D8DC464"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Dries, D.</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et al. An </w:t>
      </w:r>
      <w:r>
        <w:rPr>
          <w:rFonts w:asciiTheme="majorHAnsi" w:hAnsiTheme="majorHAnsi" w:cstheme="majorHAnsi"/>
          <w:sz w:val="24"/>
          <w:szCs w:val="24"/>
        </w:rPr>
        <w:t>e</w:t>
      </w:r>
      <w:r w:rsidRPr="00CA4DB4">
        <w:rPr>
          <w:rFonts w:asciiTheme="majorHAnsi" w:hAnsiTheme="majorHAnsi" w:cstheme="majorHAnsi"/>
          <w:sz w:val="24"/>
          <w:szCs w:val="24"/>
        </w:rPr>
        <w:t xml:space="preserve">xpanded </w:t>
      </w:r>
      <w:r>
        <w:rPr>
          <w:rFonts w:asciiTheme="majorHAnsi" w:hAnsiTheme="majorHAnsi" w:cstheme="majorHAnsi"/>
          <w:sz w:val="24"/>
          <w:szCs w:val="24"/>
        </w:rPr>
        <w:t>f</w:t>
      </w:r>
      <w:r w:rsidRPr="00CA4DB4">
        <w:rPr>
          <w:rFonts w:asciiTheme="majorHAnsi" w:hAnsiTheme="majorHAnsi" w:cstheme="majorHAnsi"/>
          <w:sz w:val="24"/>
          <w:szCs w:val="24"/>
        </w:rPr>
        <w:t xml:space="preserve">ramework for </w:t>
      </w:r>
      <w:r>
        <w:rPr>
          <w:rFonts w:asciiTheme="majorHAnsi" w:hAnsiTheme="majorHAnsi" w:cstheme="majorHAnsi"/>
          <w:sz w:val="24"/>
          <w:szCs w:val="24"/>
        </w:rPr>
        <w:t>b</w:t>
      </w:r>
      <w:r w:rsidRPr="00CA4DB4">
        <w:rPr>
          <w:rFonts w:asciiTheme="majorHAnsi" w:hAnsiTheme="majorHAnsi" w:cstheme="majorHAnsi"/>
          <w:sz w:val="24"/>
          <w:szCs w:val="24"/>
        </w:rPr>
        <w:t xml:space="preserve">iomolecular </w:t>
      </w:r>
      <w:r>
        <w:rPr>
          <w:rFonts w:asciiTheme="majorHAnsi" w:hAnsiTheme="majorHAnsi" w:cstheme="majorHAnsi"/>
          <w:sz w:val="24"/>
          <w:szCs w:val="24"/>
        </w:rPr>
        <w:t>v</w:t>
      </w:r>
      <w:r w:rsidRPr="00CA4DB4">
        <w:rPr>
          <w:rFonts w:asciiTheme="majorHAnsi" w:hAnsiTheme="majorHAnsi" w:cstheme="majorHAnsi"/>
          <w:sz w:val="24"/>
          <w:szCs w:val="24"/>
        </w:rPr>
        <w:t xml:space="preserve">isualization in the </w:t>
      </w:r>
      <w:r>
        <w:rPr>
          <w:rFonts w:asciiTheme="majorHAnsi" w:hAnsiTheme="majorHAnsi" w:cstheme="majorHAnsi"/>
          <w:sz w:val="24"/>
          <w:szCs w:val="24"/>
        </w:rPr>
        <w:t>c</w:t>
      </w:r>
      <w:r w:rsidRPr="00CA4DB4">
        <w:rPr>
          <w:rFonts w:asciiTheme="majorHAnsi" w:hAnsiTheme="majorHAnsi" w:cstheme="majorHAnsi"/>
          <w:sz w:val="24"/>
          <w:szCs w:val="24"/>
        </w:rPr>
        <w:t xml:space="preserve">lassroom: Learning </w:t>
      </w:r>
      <w:r>
        <w:rPr>
          <w:rFonts w:asciiTheme="majorHAnsi" w:hAnsiTheme="majorHAnsi" w:cstheme="majorHAnsi"/>
          <w:sz w:val="24"/>
          <w:szCs w:val="24"/>
        </w:rPr>
        <w:t>g</w:t>
      </w:r>
      <w:r w:rsidRPr="00CA4DB4">
        <w:rPr>
          <w:rFonts w:asciiTheme="majorHAnsi" w:hAnsiTheme="majorHAnsi" w:cstheme="majorHAnsi"/>
          <w:sz w:val="24"/>
          <w:szCs w:val="24"/>
        </w:rPr>
        <w:t xml:space="preserve">oals and </w:t>
      </w:r>
      <w:r>
        <w:rPr>
          <w:rFonts w:asciiTheme="majorHAnsi" w:hAnsiTheme="majorHAnsi" w:cstheme="majorHAnsi"/>
          <w:sz w:val="24"/>
          <w:szCs w:val="24"/>
        </w:rPr>
        <w:t>c</w:t>
      </w:r>
      <w:r w:rsidRPr="00CA4DB4">
        <w:rPr>
          <w:rFonts w:asciiTheme="majorHAnsi" w:hAnsiTheme="majorHAnsi" w:cstheme="majorHAnsi"/>
          <w:sz w:val="24"/>
          <w:szCs w:val="24"/>
        </w:rPr>
        <w:t xml:space="preserve">ompetencies.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 xml:space="preserve">. </w:t>
      </w:r>
      <w:r w:rsidRPr="00CA4DB4">
        <w:rPr>
          <w:rFonts w:asciiTheme="majorHAnsi" w:hAnsiTheme="majorHAnsi" w:cstheme="majorHAnsi"/>
          <w:b/>
          <w:sz w:val="24"/>
          <w:szCs w:val="24"/>
        </w:rPr>
        <w:t>45</w:t>
      </w:r>
      <w:r w:rsidRPr="00CA4DB4">
        <w:rPr>
          <w:rFonts w:asciiTheme="majorHAnsi" w:hAnsiTheme="majorHAnsi" w:cstheme="majorHAnsi"/>
          <w:sz w:val="24"/>
          <w:szCs w:val="24"/>
        </w:rPr>
        <w:t xml:space="preserve"> (1) 69–75 (2017).</w:t>
      </w:r>
    </w:p>
  </w:endnote>
  <w:endnote w:id="21">
    <w:p w14:paraId="43F05393" w14:textId="72B42C55"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BioMolViz. The BioMolViz Framework. </w:t>
      </w:r>
      <w:hyperlink r:id="rId1" w:history="1">
        <w:r w:rsidRPr="00CA4DB4">
          <w:rPr>
            <w:rStyle w:val="Hyperlink"/>
            <w:rFonts w:asciiTheme="majorHAnsi" w:hAnsiTheme="majorHAnsi" w:cstheme="majorHAnsi"/>
            <w:sz w:val="24"/>
            <w:szCs w:val="24"/>
          </w:rPr>
          <w:t>http://biomolviz.org/framework</w:t>
        </w:r>
      </w:hyperlink>
      <w:r w:rsidRPr="00CA4DB4">
        <w:rPr>
          <w:rFonts w:asciiTheme="majorHAnsi" w:hAnsiTheme="majorHAnsi" w:cstheme="majorHAnsi"/>
          <w:sz w:val="24"/>
          <w:szCs w:val="24"/>
        </w:rPr>
        <w:t xml:space="preserve"> (Accessed: 9 July 2021)</w:t>
      </w:r>
    </w:p>
  </w:endnote>
  <w:endnote w:id="22">
    <w:p w14:paraId="6A581BA1" w14:textId="0515AA66"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Procko, K. et al. Meeting report: BioMolViz workshops for developing assessments of biomolecular visual literacy.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49</w:t>
      </w:r>
      <w:r w:rsidRPr="00CA4DB4">
        <w:rPr>
          <w:rFonts w:asciiTheme="majorHAnsi" w:hAnsiTheme="majorHAnsi" w:cstheme="majorHAnsi"/>
          <w:sz w:val="24"/>
          <w:szCs w:val="24"/>
        </w:rPr>
        <w:t xml:space="preserve"> (2), 278–286 (2021).</w:t>
      </w:r>
    </w:p>
  </w:endnote>
  <w:endnote w:id="23">
    <w:p w14:paraId="694261BD" w14:textId="2B36C5BA"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Jmol</w:t>
      </w:r>
      <w:proofErr w:type="spellEnd"/>
      <w:r w:rsidRPr="00CA4DB4">
        <w:rPr>
          <w:rFonts w:asciiTheme="majorHAnsi" w:hAnsiTheme="majorHAnsi" w:cstheme="majorHAnsi"/>
          <w:sz w:val="24"/>
          <w:szCs w:val="24"/>
        </w:rPr>
        <w:t>: an open-source Java viewer for chemical structures in 3D. http://www.jmol.org/</w:t>
      </w:r>
    </w:p>
  </w:endnote>
  <w:endnote w:id="24">
    <w:p w14:paraId="27A07D63" w14:textId="6F4C2CA9"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Wang, J. et al. iCn3D, a web-based 3D viewer for sharing 1D/2D/3D representations of biomolecular structures. </w:t>
      </w:r>
      <w:r w:rsidRPr="00CA4DB4">
        <w:rPr>
          <w:rFonts w:asciiTheme="majorHAnsi" w:hAnsiTheme="majorHAnsi" w:cstheme="majorHAnsi"/>
          <w:i/>
          <w:sz w:val="24"/>
          <w:szCs w:val="24"/>
        </w:rPr>
        <w:t>Bioinformatics</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36</w:t>
      </w:r>
      <w:r w:rsidRPr="00CA4DB4">
        <w:rPr>
          <w:rFonts w:asciiTheme="majorHAnsi" w:hAnsiTheme="majorHAnsi" w:cstheme="majorHAnsi"/>
          <w:sz w:val="24"/>
          <w:szCs w:val="24"/>
        </w:rPr>
        <w:t xml:space="preserve"> (1), 131–135 (2020).</w:t>
      </w:r>
    </w:p>
  </w:endnote>
  <w:endnote w:id="25">
    <w:p w14:paraId="5E3B3E2B" w14:textId="585A4328"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The PyMOL Molecular Graphics System, Version 2.0 Schrödinger, LLC.</w:t>
      </w:r>
    </w:p>
  </w:endnote>
  <w:endnote w:id="26">
    <w:p w14:paraId="357F147D" w14:textId="19CF47CD"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Goddard T.</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D. et al. UCSF </w:t>
      </w:r>
      <w:proofErr w:type="spellStart"/>
      <w:r w:rsidRPr="00CA4DB4">
        <w:rPr>
          <w:rFonts w:asciiTheme="majorHAnsi" w:hAnsiTheme="majorHAnsi" w:cstheme="majorHAnsi"/>
          <w:sz w:val="24"/>
          <w:szCs w:val="24"/>
        </w:rPr>
        <w:t>ChimeraX</w:t>
      </w:r>
      <w:proofErr w:type="spellEnd"/>
      <w:r w:rsidRPr="00CA4DB4">
        <w:rPr>
          <w:rFonts w:asciiTheme="majorHAnsi" w:hAnsiTheme="majorHAnsi" w:cstheme="majorHAnsi"/>
          <w:sz w:val="24"/>
          <w:szCs w:val="24"/>
        </w:rPr>
        <w:t xml:space="preserve">: Meeting modern challenges in visualization and analysis. </w:t>
      </w:r>
      <w:r w:rsidRPr="00CA4DB4">
        <w:rPr>
          <w:rFonts w:asciiTheme="majorHAnsi" w:hAnsiTheme="majorHAnsi" w:cstheme="majorHAnsi"/>
          <w:i/>
          <w:sz w:val="24"/>
          <w:szCs w:val="24"/>
        </w:rPr>
        <w:t>Protein Sci</w:t>
      </w:r>
      <w:r>
        <w:rPr>
          <w:rFonts w:asciiTheme="majorHAnsi" w:hAnsiTheme="majorHAnsi" w:cstheme="majorHAnsi"/>
          <w:i/>
          <w:sz w:val="24"/>
          <w:szCs w:val="24"/>
        </w:rPr>
        <w:t>ence</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27</w:t>
      </w:r>
      <w:r w:rsidRPr="00CA4DB4">
        <w:rPr>
          <w:rFonts w:asciiTheme="majorHAnsi" w:hAnsiTheme="majorHAnsi" w:cstheme="majorHAnsi"/>
          <w:sz w:val="24"/>
          <w:szCs w:val="24"/>
        </w:rPr>
        <w:t xml:space="preserve"> (1), 14–25 (2018).</w:t>
      </w:r>
    </w:p>
  </w:endnote>
  <w:endnote w:id="27">
    <w:p w14:paraId="4C72CD10" w14:textId="40023706"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Pettersen E.</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F. et al. UCSF </w:t>
      </w:r>
      <w:proofErr w:type="spellStart"/>
      <w:r w:rsidRPr="00CA4DB4">
        <w:rPr>
          <w:rFonts w:asciiTheme="majorHAnsi" w:hAnsiTheme="majorHAnsi" w:cstheme="majorHAnsi"/>
          <w:sz w:val="24"/>
          <w:szCs w:val="24"/>
        </w:rPr>
        <w:t>ChimeraX</w:t>
      </w:r>
      <w:proofErr w:type="spellEnd"/>
      <w:r w:rsidRPr="00CA4DB4">
        <w:rPr>
          <w:rFonts w:asciiTheme="majorHAnsi" w:hAnsiTheme="majorHAnsi" w:cstheme="majorHAnsi"/>
          <w:sz w:val="24"/>
          <w:szCs w:val="24"/>
        </w:rPr>
        <w:t xml:space="preserve">: Structure visualization for researchers, educators, and developers. </w:t>
      </w:r>
      <w:r w:rsidRPr="00CA4DB4">
        <w:rPr>
          <w:rFonts w:asciiTheme="majorHAnsi" w:hAnsiTheme="majorHAnsi" w:cstheme="majorHAnsi"/>
          <w:i/>
          <w:sz w:val="24"/>
          <w:szCs w:val="24"/>
        </w:rPr>
        <w:t>Protein Sci</w:t>
      </w:r>
      <w:r>
        <w:rPr>
          <w:rFonts w:asciiTheme="majorHAnsi" w:hAnsiTheme="majorHAnsi" w:cstheme="majorHAnsi"/>
          <w:i/>
          <w:sz w:val="24"/>
          <w:szCs w:val="24"/>
        </w:rPr>
        <w:t>ence</w:t>
      </w:r>
      <w:r w:rsidRPr="00CA4DB4">
        <w:rPr>
          <w:rFonts w:asciiTheme="majorHAnsi" w:hAnsiTheme="majorHAnsi" w:cstheme="majorHAnsi"/>
          <w:i/>
          <w:sz w:val="24"/>
          <w:szCs w:val="24"/>
        </w:rPr>
        <w:t>.</w:t>
      </w:r>
      <w:r w:rsidRPr="00CA4DB4">
        <w:rPr>
          <w:rFonts w:asciiTheme="majorHAnsi" w:hAnsiTheme="majorHAnsi" w:cstheme="majorHAnsi"/>
          <w:sz w:val="24"/>
          <w:szCs w:val="24"/>
        </w:rPr>
        <w:t xml:space="preserve"> </w:t>
      </w:r>
      <w:r w:rsidRPr="00CA4DB4">
        <w:rPr>
          <w:rFonts w:asciiTheme="majorHAnsi" w:hAnsiTheme="majorHAnsi" w:cstheme="majorHAnsi"/>
          <w:b/>
          <w:sz w:val="24"/>
          <w:szCs w:val="24"/>
        </w:rPr>
        <w:t>30</w:t>
      </w:r>
      <w:r w:rsidRPr="00CA4DB4">
        <w:rPr>
          <w:rFonts w:asciiTheme="majorHAnsi" w:hAnsiTheme="majorHAnsi" w:cstheme="majorHAnsi"/>
          <w:sz w:val="24"/>
          <w:szCs w:val="24"/>
        </w:rPr>
        <w:t xml:space="preserve"> (1), 70–82 (2021).</w:t>
      </w:r>
    </w:p>
  </w:endnote>
  <w:endnote w:id="28">
    <w:p w14:paraId="36BCDEE8" w14:textId="3005B9D2" w:rsidR="00457B7B" w:rsidRPr="00801FB6"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Petit, P. et al. The active conformation of human glucokinase is not altered by allosteric activators.</w:t>
      </w:r>
      <w:r>
        <w:rPr>
          <w:rFonts w:asciiTheme="majorHAnsi" w:hAnsiTheme="majorHAnsi" w:cstheme="majorHAnsi"/>
          <w:sz w:val="24"/>
          <w:szCs w:val="24"/>
        </w:rPr>
        <w:t xml:space="preserve"> </w:t>
      </w:r>
      <w:r w:rsidRPr="00CA4DB4">
        <w:rPr>
          <w:rFonts w:asciiTheme="majorHAnsi" w:hAnsiTheme="majorHAnsi" w:cstheme="majorHAnsi"/>
          <w:bCs/>
          <w:i/>
          <w:iCs/>
          <w:sz w:val="24"/>
          <w:szCs w:val="24"/>
        </w:rPr>
        <w:t xml:space="preserve">Acta </w:t>
      </w:r>
      <w:proofErr w:type="spellStart"/>
      <w:r w:rsidRPr="00CA4DB4">
        <w:rPr>
          <w:rFonts w:asciiTheme="majorHAnsi" w:hAnsiTheme="majorHAnsi" w:cstheme="majorHAnsi"/>
          <w:bCs/>
          <w:i/>
          <w:iCs/>
          <w:sz w:val="24"/>
          <w:szCs w:val="24"/>
        </w:rPr>
        <w:t>Crystallogr</w:t>
      </w:r>
      <w:r>
        <w:rPr>
          <w:rFonts w:asciiTheme="majorHAnsi" w:hAnsiTheme="majorHAnsi" w:cstheme="majorHAnsi"/>
          <w:bCs/>
          <w:i/>
          <w:iCs/>
          <w:sz w:val="24"/>
          <w:szCs w:val="24"/>
        </w:rPr>
        <w:t>aphica</w:t>
      </w:r>
      <w:proofErr w:type="spellEnd"/>
      <w:r w:rsidRPr="00CA4DB4">
        <w:rPr>
          <w:rFonts w:asciiTheme="majorHAnsi" w:hAnsiTheme="majorHAnsi" w:cstheme="majorHAnsi"/>
          <w:bCs/>
          <w:i/>
          <w:iCs/>
          <w:sz w:val="24"/>
          <w:szCs w:val="24"/>
        </w:rPr>
        <w:t>.</w:t>
      </w:r>
      <w:r>
        <w:rPr>
          <w:rFonts w:asciiTheme="majorHAnsi" w:hAnsiTheme="majorHAnsi" w:cstheme="majorHAnsi"/>
          <w:bCs/>
          <w:i/>
          <w:iCs/>
          <w:sz w:val="24"/>
          <w:szCs w:val="24"/>
        </w:rPr>
        <w:t xml:space="preserve"> Section </w:t>
      </w:r>
      <w:r w:rsidRPr="00CA4DB4">
        <w:rPr>
          <w:rFonts w:asciiTheme="majorHAnsi" w:hAnsiTheme="majorHAnsi" w:cstheme="majorHAnsi"/>
          <w:bCs/>
          <w:i/>
          <w:iCs/>
          <w:sz w:val="24"/>
          <w:szCs w:val="24"/>
        </w:rPr>
        <w:t>D</w:t>
      </w:r>
      <w:r w:rsidRPr="00801FB6">
        <w:rPr>
          <w:rFonts w:asciiTheme="majorHAnsi" w:hAnsiTheme="majorHAnsi" w:cstheme="majorHAnsi"/>
          <w:bCs/>
          <w:sz w:val="24"/>
          <w:szCs w:val="24"/>
        </w:rPr>
        <w:t xml:space="preserve">. </w:t>
      </w:r>
      <w:r w:rsidRPr="00CA4DB4">
        <w:rPr>
          <w:rFonts w:asciiTheme="majorHAnsi" w:hAnsiTheme="majorHAnsi" w:cstheme="majorHAnsi"/>
          <w:b/>
          <w:sz w:val="24"/>
          <w:szCs w:val="24"/>
        </w:rPr>
        <w:t>67</w:t>
      </w:r>
      <w:r w:rsidRPr="00CA4DB4">
        <w:rPr>
          <w:rFonts w:asciiTheme="majorHAnsi" w:hAnsiTheme="majorHAnsi" w:cstheme="majorHAnsi"/>
          <w:sz w:val="24"/>
          <w:szCs w:val="24"/>
        </w:rPr>
        <w:t xml:space="preserve"> (11) 929</w:t>
      </w:r>
      <w:r>
        <w:rPr>
          <w:rFonts w:asciiTheme="majorHAnsi" w:hAnsiTheme="majorHAnsi" w:cstheme="majorHAnsi"/>
          <w:sz w:val="24"/>
          <w:szCs w:val="24"/>
        </w:rPr>
        <w:t>–</w:t>
      </w:r>
      <w:r w:rsidRPr="00CA4DB4">
        <w:rPr>
          <w:rFonts w:asciiTheme="majorHAnsi" w:hAnsiTheme="majorHAnsi" w:cstheme="majorHAnsi"/>
          <w:sz w:val="24"/>
          <w:szCs w:val="24"/>
        </w:rPr>
        <w:t>935 (2011).</w:t>
      </w:r>
    </w:p>
  </w:endnote>
  <w:endnote w:id="29">
    <w:p w14:paraId="2E8C99A6" w14:textId="66B6828E"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Corey, R.</w:t>
      </w:r>
      <w:r>
        <w:rPr>
          <w:rFonts w:asciiTheme="majorHAnsi" w:hAnsiTheme="majorHAnsi" w:cstheme="majorHAnsi"/>
          <w:sz w:val="24"/>
          <w:szCs w:val="24"/>
        </w:rPr>
        <w:t xml:space="preserve"> </w:t>
      </w:r>
      <w:r w:rsidRPr="00CA4DB4">
        <w:rPr>
          <w:rFonts w:asciiTheme="majorHAnsi" w:hAnsiTheme="majorHAnsi" w:cstheme="majorHAnsi"/>
          <w:sz w:val="24"/>
          <w:szCs w:val="24"/>
        </w:rPr>
        <w:t>B.</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Pauling L. Molecular models of amino acids, peptides and proteins. </w:t>
      </w:r>
      <w:r w:rsidRPr="00CA4DB4">
        <w:rPr>
          <w:rFonts w:asciiTheme="majorHAnsi" w:hAnsiTheme="majorHAnsi" w:cstheme="majorHAnsi"/>
          <w:i/>
          <w:sz w:val="24"/>
          <w:szCs w:val="24"/>
        </w:rPr>
        <w:t>Rev</w:t>
      </w:r>
      <w:r>
        <w:rPr>
          <w:rFonts w:asciiTheme="majorHAnsi" w:hAnsiTheme="majorHAnsi" w:cstheme="majorHAnsi"/>
          <w:i/>
          <w:sz w:val="24"/>
          <w:szCs w:val="24"/>
        </w:rPr>
        <w:t>iew of</w:t>
      </w:r>
      <w:r w:rsidRPr="00CA4DB4">
        <w:rPr>
          <w:rFonts w:asciiTheme="majorHAnsi" w:hAnsiTheme="majorHAnsi" w:cstheme="majorHAnsi"/>
          <w:i/>
          <w:sz w:val="24"/>
          <w:szCs w:val="24"/>
        </w:rPr>
        <w:t xml:space="preserve"> Sci</w:t>
      </w:r>
      <w:r>
        <w:rPr>
          <w:rFonts w:asciiTheme="majorHAnsi" w:hAnsiTheme="majorHAnsi" w:cstheme="majorHAnsi"/>
          <w:i/>
          <w:sz w:val="24"/>
          <w:szCs w:val="24"/>
        </w:rPr>
        <w:t>entific</w:t>
      </w:r>
      <w:r w:rsidRPr="00CA4DB4">
        <w:rPr>
          <w:rFonts w:asciiTheme="majorHAnsi" w:hAnsiTheme="majorHAnsi" w:cstheme="majorHAnsi"/>
          <w:i/>
          <w:sz w:val="24"/>
          <w:szCs w:val="24"/>
        </w:rPr>
        <w:t xml:space="preserve"> Instr</w:t>
      </w:r>
      <w:r>
        <w:rPr>
          <w:rFonts w:asciiTheme="majorHAnsi" w:hAnsiTheme="majorHAnsi" w:cstheme="majorHAnsi"/>
          <w:i/>
          <w:sz w:val="24"/>
          <w:szCs w:val="24"/>
        </w:rPr>
        <w:t>uments</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24</w:t>
      </w:r>
      <w:r w:rsidRPr="00CA4DB4">
        <w:rPr>
          <w:rFonts w:asciiTheme="majorHAnsi" w:hAnsiTheme="majorHAnsi" w:cstheme="majorHAnsi"/>
          <w:sz w:val="24"/>
          <w:szCs w:val="24"/>
        </w:rPr>
        <w:t>, 621–627 (1953).</w:t>
      </w:r>
    </w:p>
  </w:endnote>
  <w:endnote w:id="30">
    <w:p w14:paraId="55B89416" w14:textId="02BB768E"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Koltun</w:t>
      </w:r>
      <w:proofErr w:type="spellEnd"/>
      <w:r w:rsidRPr="00CA4DB4">
        <w:rPr>
          <w:rFonts w:asciiTheme="majorHAnsi" w:hAnsiTheme="majorHAnsi" w:cstheme="majorHAnsi"/>
          <w:sz w:val="24"/>
          <w:szCs w:val="24"/>
        </w:rPr>
        <w:t xml:space="preserve"> W.</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L. Precision space-filling atomic models. </w:t>
      </w:r>
      <w:r w:rsidRPr="00CA4DB4">
        <w:rPr>
          <w:rFonts w:asciiTheme="majorHAnsi" w:hAnsiTheme="majorHAnsi" w:cstheme="majorHAnsi"/>
          <w:i/>
          <w:sz w:val="24"/>
          <w:szCs w:val="24"/>
        </w:rPr>
        <w:t>Biopolymers</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3</w:t>
      </w:r>
      <w:r w:rsidRPr="00CA4DB4">
        <w:rPr>
          <w:rFonts w:asciiTheme="majorHAnsi" w:hAnsiTheme="majorHAnsi" w:cstheme="majorHAnsi"/>
          <w:sz w:val="24"/>
          <w:szCs w:val="24"/>
        </w:rPr>
        <w:t xml:space="preserve"> (6), 665</w:t>
      </w:r>
      <w:r>
        <w:rPr>
          <w:rFonts w:asciiTheme="majorHAnsi" w:hAnsiTheme="majorHAnsi" w:cstheme="majorHAnsi"/>
          <w:sz w:val="24"/>
          <w:szCs w:val="24"/>
        </w:rPr>
        <w:t>–6</w:t>
      </w:r>
      <w:r w:rsidRPr="00CA4DB4">
        <w:rPr>
          <w:rFonts w:asciiTheme="majorHAnsi" w:hAnsiTheme="majorHAnsi" w:cstheme="majorHAnsi"/>
          <w:sz w:val="24"/>
          <w:szCs w:val="24"/>
        </w:rPr>
        <w:t>79 (1965).</w:t>
      </w:r>
    </w:p>
  </w:endnote>
  <w:endnote w:id="31">
    <w:p w14:paraId="7EF7A065" w14:textId="6CBFC773"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Hodis</w:t>
      </w:r>
      <w:proofErr w:type="spellEnd"/>
      <w:r w:rsidRPr="00CA4DB4">
        <w:rPr>
          <w:rFonts w:asciiTheme="majorHAnsi" w:hAnsiTheme="majorHAnsi" w:cstheme="majorHAnsi"/>
          <w:sz w:val="24"/>
          <w:szCs w:val="24"/>
        </w:rPr>
        <w:t xml:space="preserve"> E. et al. </w:t>
      </w:r>
      <w:proofErr w:type="spellStart"/>
      <w:r w:rsidRPr="00CA4DB4">
        <w:rPr>
          <w:rFonts w:asciiTheme="majorHAnsi" w:hAnsiTheme="majorHAnsi" w:cstheme="majorHAnsi"/>
          <w:sz w:val="24"/>
          <w:szCs w:val="24"/>
        </w:rPr>
        <w:t>Proteopedia</w:t>
      </w:r>
      <w:proofErr w:type="spellEnd"/>
      <w:r w:rsidRPr="00CA4DB4">
        <w:rPr>
          <w:rFonts w:asciiTheme="majorHAnsi" w:hAnsiTheme="majorHAnsi" w:cstheme="majorHAnsi"/>
          <w:sz w:val="24"/>
          <w:szCs w:val="24"/>
        </w:rPr>
        <w:t xml:space="preserve"> - a scientific 'wiki' bridging the rift between three-dimensional structure and function of biomacromolecules. </w:t>
      </w:r>
      <w:r w:rsidRPr="00CA4DB4">
        <w:rPr>
          <w:rFonts w:asciiTheme="majorHAnsi" w:hAnsiTheme="majorHAnsi" w:cstheme="majorHAnsi"/>
          <w:i/>
          <w:sz w:val="24"/>
          <w:szCs w:val="24"/>
        </w:rPr>
        <w:t>Genome Biol</w:t>
      </w:r>
      <w:r>
        <w:rPr>
          <w:rFonts w:asciiTheme="majorHAnsi" w:hAnsiTheme="majorHAnsi" w:cstheme="majorHAnsi"/>
          <w:i/>
          <w:sz w:val="24"/>
          <w:szCs w:val="24"/>
        </w:rPr>
        <w:t>ogy</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9</w:t>
      </w:r>
      <w:r w:rsidRPr="00CA4DB4">
        <w:rPr>
          <w:rFonts w:asciiTheme="majorHAnsi" w:hAnsiTheme="majorHAnsi" w:cstheme="majorHAnsi"/>
          <w:sz w:val="24"/>
          <w:szCs w:val="24"/>
        </w:rPr>
        <w:t xml:space="preserve"> (8), 1–10 (2008).</w:t>
      </w:r>
    </w:p>
  </w:endnote>
  <w:endnote w:id="32">
    <w:p w14:paraId="2060871E" w14:textId="14538AE2"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Prilusky</w:t>
      </w:r>
      <w:proofErr w:type="spellEnd"/>
      <w:r w:rsidRPr="00CA4DB4">
        <w:rPr>
          <w:rFonts w:asciiTheme="majorHAnsi" w:hAnsiTheme="majorHAnsi" w:cstheme="majorHAnsi"/>
          <w:sz w:val="24"/>
          <w:szCs w:val="24"/>
        </w:rPr>
        <w:t xml:space="preserve"> J. et al. </w:t>
      </w:r>
      <w:proofErr w:type="spellStart"/>
      <w:r w:rsidRPr="00CA4DB4">
        <w:rPr>
          <w:rFonts w:asciiTheme="majorHAnsi" w:hAnsiTheme="majorHAnsi" w:cstheme="majorHAnsi"/>
          <w:sz w:val="24"/>
          <w:szCs w:val="24"/>
        </w:rPr>
        <w:t>Proteopedia</w:t>
      </w:r>
      <w:proofErr w:type="spellEnd"/>
      <w:r w:rsidRPr="00CA4DB4">
        <w:rPr>
          <w:rFonts w:asciiTheme="majorHAnsi" w:hAnsiTheme="majorHAnsi" w:cstheme="majorHAnsi"/>
          <w:sz w:val="24"/>
          <w:szCs w:val="24"/>
        </w:rPr>
        <w:t xml:space="preserve">: A status report on the collaborative, 3D web-encyclopedia of proteins and other biomolecules. </w:t>
      </w:r>
      <w:r w:rsidRPr="00CA4DB4">
        <w:rPr>
          <w:rFonts w:asciiTheme="majorHAnsi" w:hAnsiTheme="majorHAnsi" w:cstheme="majorHAnsi"/>
          <w:i/>
          <w:sz w:val="24"/>
          <w:szCs w:val="24"/>
        </w:rPr>
        <w:t>J</w:t>
      </w:r>
      <w:r>
        <w:rPr>
          <w:rFonts w:asciiTheme="majorHAnsi" w:hAnsiTheme="majorHAnsi" w:cstheme="majorHAnsi"/>
          <w:i/>
          <w:sz w:val="24"/>
          <w:szCs w:val="24"/>
        </w:rPr>
        <w:t>ournal of</w:t>
      </w:r>
      <w:r w:rsidRPr="00CA4DB4">
        <w:rPr>
          <w:rFonts w:asciiTheme="majorHAnsi" w:hAnsiTheme="majorHAnsi" w:cstheme="majorHAnsi"/>
          <w:i/>
          <w:sz w:val="24"/>
          <w:szCs w:val="24"/>
        </w:rPr>
        <w:t xml:space="preserve"> Struct</w:t>
      </w:r>
      <w:r>
        <w:rPr>
          <w:rFonts w:asciiTheme="majorHAnsi" w:hAnsiTheme="majorHAnsi" w:cstheme="majorHAnsi"/>
          <w:i/>
          <w:sz w:val="24"/>
          <w:szCs w:val="24"/>
        </w:rPr>
        <w:t>ural</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CA4DB4">
        <w:rPr>
          <w:rFonts w:asciiTheme="majorHAnsi" w:hAnsiTheme="majorHAnsi" w:cstheme="majorHAnsi"/>
          <w:b/>
          <w:sz w:val="24"/>
          <w:szCs w:val="24"/>
        </w:rPr>
        <w:t>175</w:t>
      </w:r>
      <w:r w:rsidRPr="00CA4DB4">
        <w:rPr>
          <w:rFonts w:asciiTheme="majorHAnsi" w:hAnsiTheme="majorHAnsi" w:cstheme="majorHAnsi"/>
          <w:sz w:val="24"/>
          <w:szCs w:val="24"/>
        </w:rPr>
        <w:t xml:space="preserve"> (2), 244</w:t>
      </w:r>
      <w:r>
        <w:rPr>
          <w:rFonts w:asciiTheme="majorHAnsi" w:hAnsiTheme="majorHAnsi" w:cstheme="majorHAnsi"/>
          <w:sz w:val="24"/>
          <w:szCs w:val="24"/>
        </w:rPr>
        <w:t>–</w:t>
      </w:r>
      <w:r w:rsidRPr="00CA4DB4">
        <w:rPr>
          <w:rFonts w:asciiTheme="majorHAnsi" w:hAnsiTheme="majorHAnsi" w:cstheme="majorHAnsi"/>
          <w:sz w:val="24"/>
          <w:szCs w:val="24"/>
        </w:rPr>
        <w:t>252 (2011).</w:t>
      </w:r>
    </w:p>
  </w:endnote>
  <w:endnote w:id="33">
    <w:p w14:paraId="222E9816" w14:textId="6403AD22"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Martz, E. </w:t>
      </w:r>
      <w:proofErr w:type="spellStart"/>
      <w:r w:rsidRPr="00CA4DB4">
        <w:rPr>
          <w:rFonts w:asciiTheme="majorHAnsi" w:hAnsiTheme="majorHAnsi" w:cstheme="majorHAnsi"/>
          <w:sz w:val="24"/>
          <w:szCs w:val="24"/>
        </w:rPr>
        <w:t>FirstGlance</w:t>
      </w:r>
      <w:proofErr w:type="spellEnd"/>
      <w:r w:rsidRPr="00CA4DB4">
        <w:rPr>
          <w:rFonts w:asciiTheme="majorHAnsi" w:hAnsiTheme="majorHAnsi" w:cstheme="majorHAnsi"/>
          <w:sz w:val="24"/>
          <w:szCs w:val="24"/>
        </w:rPr>
        <w:t xml:space="preserve"> in </w:t>
      </w:r>
      <w:proofErr w:type="spellStart"/>
      <w:r w:rsidRPr="00CA4DB4">
        <w:rPr>
          <w:rFonts w:asciiTheme="majorHAnsi" w:hAnsiTheme="majorHAnsi" w:cstheme="majorHAnsi"/>
          <w:sz w:val="24"/>
          <w:szCs w:val="24"/>
        </w:rPr>
        <w:t>Jmol</w:t>
      </w:r>
      <w:proofErr w:type="spellEnd"/>
      <w:r w:rsidRPr="00CA4DB4">
        <w:rPr>
          <w:rFonts w:asciiTheme="majorHAnsi" w:hAnsiTheme="majorHAnsi" w:cstheme="majorHAnsi"/>
          <w:sz w:val="24"/>
          <w:szCs w:val="24"/>
        </w:rPr>
        <w:t>.</w:t>
      </w:r>
      <w:hyperlink r:id="rId2">
        <w:r w:rsidRPr="00CA4DB4">
          <w:rPr>
            <w:rStyle w:val="Hyperlink"/>
            <w:rFonts w:asciiTheme="majorHAnsi" w:hAnsiTheme="majorHAnsi" w:cstheme="majorHAnsi"/>
            <w:sz w:val="24"/>
            <w:szCs w:val="24"/>
          </w:rPr>
          <w:t xml:space="preserve"> </w:t>
        </w:r>
      </w:hyperlink>
      <w:hyperlink r:id="rId3">
        <w:r w:rsidRPr="00CA4DB4">
          <w:rPr>
            <w:rStyle w:val="Hyperlink"/>
            <w:rFonts w:asciiTheme="majorHAnsi" w:hAnsiTheme="majorHAnsi" w:cstheme="majorHAnsi"/>
            <w:sz w:val="24"/>
            <w:szCs w:val="24"/>
          </w:rPr>
          <w:t>https://www.bioinformatics.org/firstglance/fgij/</w:t>
        </w:r>
      </w:hyperlink>
      <w:r w:rsidRPr="00CA4DB4">
        <w:rPr>
          <w:rFonts w:asciiTheme="majorHAnsi" w:hAnsiTheme="majorHAnsi" w:cstheme="majorHAnsi"/>
          <w:sz w:val="24"/>
          <w:szCs w:val="24"/>
        </w:rPr>
        <w:t xml:space="preserve"> (Accessed 9 July 2021).</w:t>
      </w:r>
    </w:p>
  </w:endnote>
  <w:endnote w:id="34">
    <w:p w14:paraId="04F33402" w14:textId="7C15D18E"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MSOE Center for </w:t>
      </w:r>
      <w:proofErr w:type="spellStart"/>
      <w:r w:rsidRPr="00CA4DB4">
        <w:rPr>
          <w:rFonts w:asciiTheme="majorHAnsi" w:hAnsiTheme="majorHAnsi" w:cstheme="majorHAnsi"/>
          <w:sz w:val="24"/>
          <w:szCs w:val="24"/>
        </w:rPr>
        <w:t>BioMolecular</w:t>
      </w:r>
      <w:proofErr w:type="spellEnd"/>
      <w:r w:rsidRPr="00CA4DB4">
        <w:rPr>
          <w:rFonts w:asciiTheme="majorHAnsi" w:hAnsiTheme="majorHAnsi" w:cstheme="majorHAnsi"/>
          <w:sz w:val="24"/>
          <w:szCs w:val="24"/>
        </w:rPr>
        <w:t xml:space="preserve"> Modeling 2021. </w:t>
      </w:r>
      <w:proofErr w:type="spellStart"/>
      <w:r w:rsidRPr="00CA4DB4">
        <w:rPr>
          <w:rFonts w:asciiTheme="majorHAnsi" w:hAnsiTheme="majorHAnsi" w:cstheme="majorHAnsi"/>
          <w:sz w:val="24"/>
          <w:szCs w:val="24"/>
        </w:rPr>
        <w:t>Jmol</w:t>
      </w:r>
      <w:proofErr w:type="spellEnd"/>
      <w:r w:rsidRPr="00CA4DB4">
        <w:rPr>
          <w:rFonts w:asciiTheme="majorHAnsi" w:hAnsiTheme="majorHAnsi" w:cstheme="majorHAnsi"/>
          <w:sz w:val="24"/>
          <w:szCs w:val="24"/>
        </w:rPr>
        <w:t xml:space="preserve"> User Design Environment (JUDE)</w:t>
      </w:r>
      <w:hyperlink r:id="rId4" w:anchor="forward">
        <w:r w:rsidRPr="00CA4DB4">
          <w:rPr>
            <w:rStyle w:val="Hyperlink"/>
            <w:rFonts w:asciiTheme="majorHAnsi" w:hAnsiTheme="majorHAnsi" w:cstheme="majorHAnsi"/>
            <w:sz w:val="24"/>
            <w:szCs w:val="24"/>
          </w:rPr>
          <w:t xml:space="preserve"> </w:t>
        </w:r>
      </w:hyperlink>
      <w:hyperlink r:id="rId5" w:anchor="forward">
        <w:r w:rsidRPr="00CA4DB4">
          <w:rPr>
            <w:rStyle w:val="Hyperlink"/>
            <w:rFonts w:asciiTheme="majorHAnsi" w:hAnsiTheme="majorHAnsi" w:cstheme="majorHAnsi"/>
            <w:sz w:val="24"/>
            <w:szCs w:val="24"/>
          </w:rPr>
          <w:t>https://cbm.msoe.edu/modelingResources/jmolUserDesignEnvironment/#forward</w:t>
        </w:r>
      </w:hyperlink>
      <w:r w:rsidRPr="00CA4DB4">
        <w:rPr>
          <w:rFonts w:asciiTheme="majorHAnsi" w:hAnsiTheme="majorHAnsi" w:cstheme="majorHAnsi"/>
          <w:sz w:val="24"/>
          <w:szCs w:val="24"/>
        </w:rPr>
        <w:t xml:space="preserve"> (Accessed 9 July 2021).</w:t>
      </w:r>
    </w:p>
  </w:endnote>
  <w:endnote w:id="35">
    <w:p w14:paraId="2F332C7D" w14:textId="6C153D7A"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Castro, C. R. et al. A practical guide to teaching with </w:t>
      </w:r>
      <w:proofErr w:type="spellStart"/>
      <w:r w:rsidRPr="00CA4DB4">
        <w:rPr>
          <w:rFonts w:asciiTheme="majorHAnsi" w:hAnsiTheme="majorHAnsi" w:cstheme="majorHAnsi"/>
          <w:sz w:val="24"/>
          <w:szCs w:val="24"/>
        </w:rPr>
        <w:t>Proteopedia</w:t>
      </w:r>
      <w:proofErr w:type="spellEnd"/>
      <w:r w:rsidRPr="00CA4DB4">
        <w:rPr>
          <w:rFonts w:asciiTheme="majorHAnsi" w:hAnsiTheme="majorHAnsi" w:cstheme="majorHAnsi"/>
          <w:sz w:val="24"/>
          <w:szCs w:val="24"/>
        </w:rPr>
        <w:t xml:space="preserve">.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AB34A0">
        <w:rPr>
          <w:rFonts w:asciiTheme="majorHAnsi" w:hAnsiTheme="majorHAnsi" w:cstheme="majorHAnsi"/>
          <w:iCs/>
          <w:sz w:val="24"/>
          <w:szCs w:val="24"/>
        </w:rPr>
        <w:t xml:space="preserve"> </w:t>
      </w:r>
      <w:r w:rsidRPr="00801FB6">
        <w:rPr>
          <w:rFonts w:asciiTheme="majorHAnsi" w:hAnsiTheme="majorHAnsi" w:cstheme="majorHAnsi"/>
          <w:b/>
          <w:bCs/>
          <w:iCs/>
          <w:sz w:val="24"/>
          <w:szCs w:val="24"/>
        </w:rPr>
        <w:t>49</w:t>
      </w:r>
      <w:r>
        <w:rPr>
          <w:rFonts w:asciiTheme="majorHAnsi" w:hAnsiTheme="majorHAnsi" w:cstheme="majorHAnsi"/>
          <w:iCs/>
          <w:sz w:val="24"/>
          <w:szCs w:val="24"/>
        </w:rPr>
        <w:t xml:space="preserve"> (5), 707–719 </w:t>
      </w:r>
      <w:r w:rsidRPr="00CA4DB4">
        <w:rPr>
          <w:rFonts w:asciiTheme="majorHAnsi" w:hAnsiTheme="majorHAnsi" w:cstheme="majorHAnsi"/>
          <w:sz w:val="24"/>
          <w:szCs w:val="24"/>
        </w:rPr>
        <w:t>(2021).</w:t>
      </w:r>
    </w:p>
  </w:endnote>
  <w:endnote w:id="36">
    <w:p w14:paraId="3C5F275A" w14:textId="05E46C22"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Berman, H.</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M. et al. The </w:t>
      </w:r>
      <w:r>
        <w:rPr>
          <w:rFonts w:asciiTheme="majorHAnsi" w:hAnsiTheme="majorHAnsi" w:cstheme="majorHAnsi"/>
          <w:sz w:val="24"/>
          <w:szCs w:val="24"/>
        </w:rPr>
        <w:t>p</w:t>
      </w:r>
      <w:r w:rsidRPr="00CA4DB4">
        <w:rPr>
          <w:rFonts w:asciiTheme="majorHAnsi" w:hAnsiTheme="majorHAnsi" w:cstheme="majorHAnsi"/>
          <w:sz w:val="24"/>
          <w:szCs w:val="24"/>
        </w:rPr>
        <w:t xml:space="preserve">rotein </w:t>
      </w:r>
      <w:r>
        <w:rPr>
          <w:rFonts w:asciiTheme="majorHAnsi" w:hAnsiTheme="majorHAnsi" w:cstheme="majorHAnsi"/>
          <w:sz w:val="24"/>
          <w:szCs w:val="24"/>
        </w:rPr>
        <w:t>d</w:t>
      </w:r>
      <w:r w:rsidRPr="00CA4DB4">
        <w:rPr>
          <w:rFonts w:asciiTheme="majorHAnsi" w:hAnsiTheme="majorHAnsi" w:cstheme="majorHAnsi"/>
          <w:sz w:val="24"/>
          <w:szCs w:val="24"/>
        </w:rPr>
        <w:t xml:space="preserve">ata </w:t>
      </w:r>
      <w:r>
        <w:rPr>
          <w:rFonts w:asciiTheme="majorHAnsi" w:hAnsiTheme="majorHAnsi" w:cstheme="majorHAnsi"/>
          <w:sz w:val="24"/>
          <w:szCs w:val="24"/>
        </w:rPr>
        <w:t>b</w:t>
      </w:r>
      <w:r w:rsidRPr="00CA4DB4">
        <w:rPr>
          <w:rFonts w:asciiTheme="majorHAnsi" w:hAnsiTheme="majorHAnsi" w:cstheme="majorHAnsi"/>
          <w:sz w:val="24"/>
          <w:szCs w:val="24"/>
        </w:rPr>
        <w:t>ank</w:t>
      </w:r>
      <w:r>
        <w:rPr>
          <w:rFonts w:asciiTheme="majorHAnsi" w:hAnsiTheme="majorHAnsi" w:cstheme="majorHAnsi"/>
          <w:sz w:val="24"/>
          <w:szCs w:val="24"/>
        </w:rPr>
        <w:t xml:space="preserve">. </w:t>
      </w:r>
      <w:r w:rsidRPr="00CA4DB4">
        <w:rPr>
          <w:rFonts w:asciiTheme="majorHAnsi" w:hAnsiTheme="majorHAnsi" w:cstheme="majorHAnsi"/>
          <w:i/>
          <w:iCs/>
          <w:sz w:val="24"/>
          <w:szCs w:val="24"/>
        </w:rPr>
        <w:t>Nucleic Acids Res</w:t>
      </w:r>
      <w:r>
        <w:rPr>
          <w:rFonts w:asciiTheme="majorHAnsi" w:hAnsiTheme="majorHAnsi" w:cstheme="majorHAnsi"/>
          <w:i/>
          <w:iCs/>
          <w:sz w:val="24"/>
          <w:szCs w:val="24"/>
        </w:rPr>
        <w:t>earch</w:t>
      </w:r>
      <w:r w:rsidRPr="00801FB6">
        <w:rPr>
          <w:rFonts w:asciiTheme="majorHAnsi" w:hAnsiTheme="majorHAnsi" w:cstheme="majorHAnsi"/>
          <w:sz w:val="24"/>
          <w:szCs w:val="24"/>
        </w:rPr>
        <w:t>.</w:t>
      </w:r>
      <w:r w:rsidRPr="00AB34A0">
        <w:rPr>
          <w:rFonts w:asciiTheme="majorHAnsi" w:hAnsiTheme="majorHAnsi" w:cstheme="majorHAnsi"/>
          <w:sz w:val="24"/>
          <w:szCs w:val="24"/>
        </w:rPr>
        <w:t xml:space="preserve"> </w:t>
      </w:r>
      <w:r w:rsidRPr="00CA4DB4">
        <w:rPr>
          <w:rFonts w:asciiTheme="majorHAnsi" w:hAnsiTheme="majorHAnsi" w:cstheme="majorHAnsi"/>
          <w:b/>
          <w:sz w:val="24"/>
          <w:szCs w:val="24"/>
        </w:rPr>
        <w:t>28</w:t>
      </w:r>
      <w:r w:rsidRPr="00CA4DB4">
        <w:rPr>
          <w:rFonts w:asciiTheme="majorHAnsi" w:hAnsiTheme="majorHAnsi" w:cstheme="majorHAnsi"/>
          <w:sz w:val="24"/>
          <w:szCs w:val="24"/>
        </w:rPr>
        <w:t>, 235</w:t>
      </w:r>
      <w:r>
        <w:rPr>
          <w:rFonts w:asciiTheme="majorHAnsi" w:hAnsiTheme="majorHAnsi" w:cstheme="majorHAnsi"/>
          <w:sz w:val="24"/>
          <w:szCs w:val="24"/>
        </w:rPr>
        <w:t>–</w:t>
      </w:r>
      <w:r w:rsidRPr="00CA4DB4">
        <w:rPr>
          <w:rFonts w:asciiTheme="majorHAnsi" w:hAnsiTheme="majorHAnsi" w:cstheme="majorHAnsi"/>
          <w:sz w:val="24"/>
          <w:szCs w:val="24"/>
        </w:rPr>
        <w:t>242 (2000).</w:t>
      </w:r>
    </w:p>
  </w:endnote>
  <w:endnote w:id="37">
    <w:p w14:paraId="29DEA1B5" w14:textId="2714FCBD"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The Protein Data Bank. </w:t>
      </w:r>
      <w:hyperlink r:id="rId6" w:history="1">
        <w:r w:rsidRPr="00CA4DB4">
          <w:rPr>
            <w:rStyle w:val="Hyperlink"/>
            <w:rFonts w:asciiTheme="majorHAnsi" w:hAnsiTheme="majorHAnsi" w:cstheme="majorHAnsi"/>
            <w:sz w:val="24"/>
            <w:szCs w:val="24"/>
          </w:rPr>
          <w:t>https://www.rcsb.org/</w:t>
        </w:r>
      </w:hyperlink>
      <w:r w:rsidRPr="00CA4DB4">
        <w:rPr>
          <w:rFonts w:asciiTheme="majorHAnsi" w:hAnsiTheme="majorHAnsi" w:cstheme="majorHAnsi"/>
          <w:sz w:val="24"/>
          <w:szCs w:val="24"/>
        </w:rPr>
        <w:t xml:space="preserve"> (Accessed 9 July 2021).</w:t>
      </w:r>
    </w:p>
  </w:endnote>
  <w:endnote w:id="38">
    <w:p w14:paraId="501F414B" w14:textId="6B30B4D3"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Wang, Y. et al. MMDB: 3D structure data in Entrez.</w:t>
      </w:r>
      <w:r>
        <w:rPr>
          <w:rFonts w:asciiTheme="majorHAnsi" w:hAnsiTheme="majorHAnsi" w:cstheme="majorHAnsi"/>
          <w:sz w:val="24"/>
          <w:szCs w:val="24"/>
        </w:rPr>
        <w:t xml:space="preserve"> </w:t>
      </w:r>
      <w:r w:rsidRPr="00CA4DB4">
        <w:rPr>
          <w:rFonts w:asciiTheme="majorHAnsi" w:hAnsiTheme="majorHAnsi" w:cstheme="majorHAnsi"/>
          <w:i/>
          <w:iCs/>
          <w:sz w:val="24"/>
          <w:szCs w:val="24"/>
        </w:rPr>
        <w:t>Nucleic Acids Res</w:t>
      </w:r>
      <w:r>
        <w:rPr>
          <w:rFonts w:asciiTheme="majorHAnsi" w:hAnsiTheme="majorHAnsi" w:cstheme="majorHAnsi"/>
          <w:i/>
          <w:iCs/>
          <w:sz w:val="24"/>
          <w:szCs w:val="24"/>
        </w:rPr>
        <w:t>earch</w:t>
      </w:r>
      <w:r w:rsidRPr="00CA4DB4">
        <w:rPr>
          <w:rFonts w:asciiTheme="majorHAnsi" w:hAnsiTheme="majorHAnsi" w:cstheme="majorHAnsi"/>
          <w:i/>
          <w:iCs/>
          <w:sz w:val="24"/>
          <w:szCs w:val="24"/>
        </w:rPr>
        <w:t>.</w:t>
      </w:r>
      <w:r>
        <w:rPr>
          <w:rFonts w:asciiTheme="majorHAnsi" w:hAnsiTheme="majorHAnsi" w:cstheme="majorHAnsi"/>
          <w:i/>
          <w:iCs/>
          <w:sz w:val="24"/>
          <w:szCs w:val="24"/>
        </w:rPr>
        <w:t xml:space="preserve"> </w:t>
      </w:r>
      <w:r w:rsidRPr="00CA4DB4">
        <w:rPr>
          <w:rFonts w:asciiTheme="majorHAnsi" w:hAnsiTheme="majorHAnsi" w:cstheme="majorHAnsi"/>
          <w:b/>
          <w:iCs/>
          <w:sz w:val="24"/>
          <w:szCs w:val="24"/>
        </w:rPr>
        <w:t>28</w:t>
      </w:r>
      <w:r w:rsidRPr="00CA4DB4">
        <w:rPr>
          <w:rFonts w:asciiTheme="majorHAnsi" w:hAnsiTheme="majorHAnsi" w:cstheme="majorHAnsi"/>
          <w:i/>
          <w:iCs/>
          <w:sz w:val="24"/>
          <w:szCs w:val="24"/>
        </w:rPr>
        <w:t xml:space="preserve"> </w:t>
      </w:r>
      <w:r w:rsidRPr="00CA4DB4">
        <w:rPr>
          <w:rFonts w:asciiTheme="majorHAnsi" w:hAnsiTheme="majorHAnsi" w:cstheme="majorHAnsi"/>
          <w:sz w:val="24"/>
          <w:szCs w:val="24"/>
        </w:rPr>
        <w:t>(1), 243</w:t>
      </w:r>
      <w:r>
        <w:rPr>
          <w:rFonts w:asciiTheme="majorHAnsi" w:hAnsiTheme="majorHAnsi" w:cstheme="majorHAnsi"/>
          <w:sz w:val="24"/>
          <w:szCs w:val="24"/>
        </w:rPr>
        <w:t>–</w:t>
      </w:r>
      <w:r w:rsidRPr="00CA4DB4">
        <w:rPr>
          <w:rFonts w:asciiTheme="majorHAnsi" w:hAnsiTheme="majorHAnsi" w:cstheme="majorHAnsi"/>
          <w:sz w:val="24"/>
          <w:szCs w:val="24"/>
        </w:rPr>
        <w:t>245 (2000).</w:t>
      </w:r>
    </w:p>
  </w:endnote>
  <w:endnote w:id="39">
    <w:p w14:paraId="6EBE5FD8" w14:textId="4695FE82"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iCn3D Help Page. </w:t>
      </w:r>
      <w:hyperlink r:id="rId7" w:history="1">
        <w:r w:rsidRPr="00CA4DB4">
          <w:rPr>
            <w:rStyle w:val="Hyperlink"/>
            <w:rFonts w:asciiTheme="majorHAnsi" w:hAnsiTheme="majorHAnsi" w:cstheme="majorHAnsi"/>
            <w:sz w:val="24"/>
            <w:szCs w:val="24"/>
          </w:rPr>
          <w:t>https://www.ncbi.nlm.nih.gov/Structure/icn3d/docs/icn3d_help.html</w:t>
        </w:r>
      </w:hyperlink>
      <w:r w:rsidRPr="00CA4DB4">
        <w:rPr>
          <w:rFonts w:asciiTheme="majorHAnsi" w:hAnsiTheme="majorHAnsi" w:cstheme="majorHAnsi"/>
          <w:sz w:val="24"/>
          <w:szCs w:val="24"/>
        </w:rPr>
        <w:t xml:space="preserve"> (Accessed 9 July 2021).</w:t>
      </w:r>
    </w:p>
  </w:endnote>
  <w:endnote w:id="40">
    <w:p w14:paraId="08B848EC" w14:textId="0351A4CF"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MSOE Center for </w:t>
      </w:r>
      <w:proofErr w:type="spellStart"/>
      <w:r w:rsidRPr="00CA4DB4">
        <w:rPr>
          <w:rFonts w:asciiTheme="majorHAnsi" w:hAnsiTheme="majorHAnsi" w:cstheme="majorHAnsi"/>
          <w:sz w:val="24"/>
          <w:szCs w:val="24"/>
        </w:rPr>
        <w:t>BioMolecular</w:t>
      </w:r>
      <w:proofErr w:type="spellEnd"/>
      <w:r w:rsidRPr="00CA4DB4">
        <w:rPr>
          <w:rFonts w:asciiTheme="majorHAnsi" w:hAnsiTheme="majorHAnsi" w:cstheme="majorHAnsi"/>
          <w:sz w:val="24"/>
          <w:szCs w:val="24"/>
        </w:rPr>
        <w:t xml:space="preserve"> Modeling </w:t>
      </w:r>
      <w:proofErr w:type="spellStart"/>
      <w:r w:rsidRPr="00CA4DB4">
        <w:rPr>
          <w:rFonts w:asciiTheme="majorHAnsi" w:hAnsiTheme="majorHAnsi" w:cstheme="majorHAnsi"/>
          <w:sz w:val="24"/>
          <w:szCs w:val="24"/>
        </w:rPr>
        <w:t>Jmol</w:t>
      </w:r>
      <w:proofErr w:type="spellEnd"/>
      <w:r w:rsidRPr="00CA4DB4">
        <w:rPr>
          <w:rFonts w:asciiTheme="majorHAnsi" w:hAnsiTheme="majorHAnsi" w:cstheme="majorHAnsi"/>
          <w:sz w:val="24"/>
          <w:szCs w:val="24"/>
        </w:rPr>
        <w:t xml:space="preserve"> Training Guide:</w:t>
      </w:r>
    </w:p>
    <w:p w14:paraId="7D77A722" w14:textId="7ADFF15B" w:rsidR="00457B7B" w:rsidRPr="00CA4DB4" w:rsidRDefault="004700F4" w:rsidP="00AE3E7A">
      <w:pPr>
        <w:pStyle w:val="EndnoteText"/>
        <w:jc w:val="left"/>
        <w:rPr>
          <w:rFonts w:asciiTheme="majorHAnsi" w:hAnsiTheme="majorHAnsi" w:cstheme="majorHAnsi"/>
          <w:sz w:val="24"/>
          <w:szCs w:val="24"/>
        </w:rPr>
      </w:pPr>
      <w:hyperlink r:id="rId8" w:history="1">
        <w:r w:rsidR="00457B7B" w:rsidRPr="00CA4DB4">
          <w:rPr>
            <w:rStyle w:val="Hyperlink"/>
            <w:rFonts w:asciiTheme="majorHAnsi" w:hAnsiTheme="majorHAnsi" w:cstheme="majorHAnsi"/>
            <w:sz w:val="24"/>
            <w:szCs w:val="24"/>
          </w:rPr>
          <w:t>https://cbm.msoe.edu/modelingResources/jmolTrainingGuide/started.html</w:t>
        </w:r>
      </w:hyperlink>
      <w:r w:rsidR="00457B7B" w:rsidRPr="00CA4DB4">
        <w:rPr>
          <w:rFonts w:asciiTheme="majorHAnsi" w:hAnsiTheme="majorHAnsi" w:cstheme="majorHAnsi"/>
          <w:sz w:val="24"/>
          <w:szCs w:val="24"/>
        </w:rPr>
        <w:t xml:space="preserve"> (Accessed 9 July 2021).</w:t>
      </w:r>
    </w:p>
  </w:endnote>
  <w:endnote w:id="41">
    <w:p w14:paraId="6EB57744" w14:textId="6E2C5C08"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The Online Macromolecular Museum. </w:t>
      </w:r>
      <w:hyperlink r:id="rId9" w:history="1">
        <w:r w:rsidRPr="00CA4DB4">
          <w:rPr>
            <w:rStyle w:val="Hyperlink"/>
            <w:rFonts w:asciiTheme="majorHAnsi" w:hAnsiTheme="majorHAnsi" w:cstheme="majorHAnsi"/>
            <w:sz w:val="24"/>
            <w:szCs w:val="24"/>
          </w:rPr>
          <w:t>http://earth.callutheran.edu/Academic_Programs/Departments/BioDev/omm/exhibits.htm</w:t>
        </w:r>
      </w:hyperlink>
      <w:r w:rsidRPr="00CA4DB4">
        <w:rPr>
          <w:rFonts w:asciiTheme="majorHAnsi" w:hAnsiTheme="majorHAnsi" w:cstheme="majorHAnsi"/>
          <w:sz w:val="24"/>
          <w:szCs w:val="24"/>
        </w:rPr>
        <w:t xml:space="preserve"> (Accessed 9 July 2021).</w:t>
      </w:r>
    </w:p>
  </w:endnote>
  <w:endnote w:id="42">
    <w:p w14:paraId="10245E21" w14:textId="36D3A003"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Jmol</w:t>
      </w:r>
      <w:proofErr w:type="spellEnd"/>
      <w:r w:rsidRPr="00CA4DB4">
        <w:rPr>
          <w:rFonts w:asciiTheme="majorHAnsi" w:hAnsiTheme="majorHAnsi" w:cstheme="majorHAnsi"/>
          <w:sz w:val="24"/>
          <w:szCs w:val="24"/>
        </w:rPr>
        <w:t>/</w:t>
      </w:r>
      <w:proofErr w:type="spellStart"/>
      <w:r w:rsidRPr="00CA4DB4">
        <w:rPr>
          <w:rFonts w:asciiTheme="majorHAnsi" w:hAnsiTheme="majorHAnsi" w:cstheme="majorHAnsi"/>
          <w:sz w:val="24"/>
          <w:szCs w:val="24"/>
        </w:rPr>
        <w:t>JSmol</w:t>
      </w:r>
      <w:proofErr w:type="spellEnd"/>
      <w:r w:rsidRPr="00CA4DB4">
        <w:rPr>
          <w:rFonts w:asciiTheme="majorHAnsi" w:hAnsiTheme="majorHAnsi" w:cstheme="majorHAnsi"/>
          <w:sz w:val="24"/>
          <w:szCs w:val="24"/>
        </w:rPr>
        <w:t xml:space="preserve"> Interactive Scripting Documentation. </w:t>
      </w:r>
      <w:hyperlink r:id="rId10" w:history="1">
        <w:r w:rsidRPr="00CA4DB4">
          <w:rPr>
            <w:rStyle w:val="Hyperlink"/>
            <w:rFonts w:asciiTheme="majorHAnsi" w:hAnsiTheme="majorHAnsi" w:cstheme="majorHAnsi"/>
            <w:sz w:val="24"/>
            <w:szCs w:val="24"/>
          </w:rPr>
          <w:t>https://chemapps.stolaf.edu/jmol/docs/</w:t>
        </w:r>
      </w:hyperlink>
      <w:r w:rsidRPr="00CA4DB4">
        <w:rPr>
          <w:rFonts w:asciiTheme="majorHAnsi" w:hAnsiTheme="majorHAnsi" w:cstheme="majorHAnsi"/>
          <w:sz w:val="24"/>
          <w:szCs w:val="24"/>
        </w:rPr>
        <w:t xml:space="preserve"> (Accessed 9 July 2021).</w:t>
      </w:r>
    </w:p>
  </w:endnote>
  <w:endnote w:id="43">
    <w:p w14:paraId="0C86A85F" w14:textId="6FAE5C4B" w:rsidR="00457B7B" w:rsidRPr="00CA4DB4" w:rsidRDefault="00457B7B" w:rsidP="00AE3E7A">
      <w:pPr>
        <w:pStyle w:val="EndnoteText"/>
        <w:jc w:val="lef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PyMOL Wiki. </w:t>
      </w:r>
      <w:hyperlink r:id="rId11" w:history="1">
        <w:r w:rsidRPr="00CA4DB4">
          <w:rPr>
            <w:rStyle w:val="Hyperlink"/>
            <w:rFonts w:asciiTheme="majorHAnsi" w:hAnsiTheme="majorHAnsi" w:cstheme="majorHAnsi"/>
            <w:sz w:val="24"/>
            <w:szCs w:val="24"/>
          </w:rPr>
          <w:t>https://pymolwiki.org/index.php/Main_Page</w:t>
        </w:r>
      </w:hyperlink>
      <w:r w:rsidRPr="00CA4DB4">
        <w:rPr>
          <w:rFonts w:asciiTheme="majorHAnsi" w:hAnsiTheme="majorHAnsi" w:cstheme="majorHAnsi"/>
          <w:sz w:val="24"/>
          <w:szCs w:val="24"/>
        </w:rPr>
        <w:t xml:space="preserve"> (Accessed 9 July 2021).</w:t>
      </w:r>
    </w:p>
  </w:endnote>
  <w:endnote w:id="44">
    <w:p w14:paraId="26E49C59" w14:textId="16B5F604"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Pr>
          <w:rFonts w:asciiTheme="majorHAnsi" w:hAnsiTheme="majorHAnsi" w:cstheme="majorHAnsi"/>
          <w:sz w:val="24"/>
          <w:szCs w:val="24"/>
        </w:rPr>
        <w:tab/>
      </w:r>
      <w:r w:rsidRPr="00CA4DB4">
        <w:rPr>
          <w:rFonts w:asciiTheme="majorHAnsi" w:hAnsiTheme="majorHAnsi" w:cstheme="majorHAnsi"/>
          <w:sz w:val="24"/>
          <w:szCs w:val="24"/>
        </w:rPr>
        <w:t xml:space="preserve">PyMOL Advanced Scripting Workshop by Schrödinger. </w:t>
      </w:r>
      <w:hyperlink r:id="rId12" w:history="1">
        <w:r w:rsidRPr="00CA4DB4">
          <w:rPr>
            <w:rStyle w:val="Hyperlink"/>
            <w:rFonts w:asciiTheme="majorHAnsi" w:hAnsiTheme="majorHAnsi" w:cstheme="majorHAnsi"/>
            <w:sz w:val="24"/>
            <w:szCs w:val="24"/>
          </w:rPr>
          <w:t>https://pymol.org/tutorials/scripting/index.html</w:t>
        </w:r>
      </w:hyperlink>
      <w:r w:rsidRPr="00CA4DB4">
        <w:rPr>
          <w:rFonts w:asciiTheme="majorHAnsi" w:hAnsiTheme="majorHAnsi" w:cstheme="majorHAnsi"/>
          <w:sz w:val="24"/>
          <w:szCs w:val="24"/>
        </w:rPr>
        <w:t xml:space="preserve"> (Accessed 9 July 2021).</w:t>
      </w:r>
    </w:p>
  </w:endnote>
  <w:endnote w:id="45">
    <w:p w14:paraId="5A9A1E94" w14:textId="20D43B16"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Pr>
          <w:rFonts w:asciiTheme="majorHAnsi" w:hAnsiTheme="majorHAnsi" w:cstheme="majorHAnsi"/>
          <w:sz w:val="24"/>
          <w:szCs w:val="24"/>
        </w:rPr>
        <w:tab/>
      </w:r>
      <w:r w:rsidRPr="00CA4DB4">
        <w:rPr>
          <w:rFonts w:asciiTheme="majorHAnsi" w:hAnsiTheme="majorHAnsi" w:cstheme="majorHAnsi"/>
          <w:sz w:val="24"/>
          <w:szCs w:val="24"/>
        </w:rPr>
        <w:t xml:space="preserve">UCSF </w:t>
      </w:r>
      <w:proofErr w:type="spellStart"/>
      <w:r w:rsidRPr="00CA4DB4">
        <w:rPr>
          <w:rFonts w:asciiTheme="majorHAnsi" w:hAnsiTheme="majorHAnsi" w:cstheme="majorHAnsi"/>
          <w:sz w:val="24"/>
          <w:szCs w:val="24"/>
        </w:rPr>
        <w:t>ChimeraX</w:t>
      </w:r>
      <w:proofErr w:type="spellEnd"/>
      <w:r w:rsidRPr="00CA4DB4">
        <w:rPr>
          <w:rFonts w:asciiTheme="majorHAnsi" w:hAnsiTheme="majorHAnsi" w:cstheme="majorHAnsi"/>
          <w:sz w:val="24"/>
          <w:szCs w:val="24"/>
        </w:rPr>
        <w:t xml:space="preserve"> User Guide. </w:t>
      </w:r>
      <w:hyperlink r:id="rId13" w:history="1">
        <w:r w:rsidRPr="00CA4DB4">
          <w:rPr>
            <w:rStyle w:val="Hyperlink"/>
            <w:rFonts w:asciiTheme="majorHAnsi" w:hAnsiTheme="majorHAnsi" w:cstheme="majorHAnsi"/>
            <w:sz w:val="24"/>
            <w:szCs w:val="24"/>
          </w:rPr>
          <w:t>https://www.cgl.ucsf.edu/chimerax/docs/user/index.html</w:t>
        </w:r>
      </w:hyperlink>
      <w:r w:rsidRPr="00CA4DB4">
        <w:rPr>
          <w:rFonts w:asciiTheme="majorHAnsi" w:hAnsiTheme="majorHAnsi" w:cstheme="majorHAnsi"/>
          <w:sz w:val="24"/>
          <w:szCs w:val="24"/>
        </w:rPr>
        <w:t xml:space="preserve"> (Accessed 9 July 2021).</w:t>
      </w:r>
    </w:p>
  </w:endnote>
  <w:endnote w:id="46">
    <w:p w14:paraId="27E52241" w14:textId="50046933"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Pr>
          <w:rFonts w:asciiTheme="majorHAnsi" w:hAnsiTheme="majorHAnsi" w:cstheme="majorHAnsi"/>
          <w:sz w:val="24"/>
          <w:szCs w:val="24"/>
        </w:rPr>
        <w:tab/>
      </w:r>
      <w:r w:rsidRPr="00CA4DB4">
        <w:rPr>
          <w:rFonts w:asciiTheme="majorHAnsi" w:hAnsiTheme="majorHAnsi" w:cstheme="majorHAnsi"/>
          <w:sz w:val="24"/>
          <w:szCs w:val="24"/>
        </w:rPr>
        <w:t xml:space="preserve">UCSF </w:t>
      </w:r>
      <w:proofErr w:type="spellStart"/>
      <w:r w:rsidRPr="00CA4DB4">
        <w:rPr>
          <w:rFonts w:asciiTheme="majorHAnsi" w:hAnsiTheme="majorHAnsi" w:cstheme="majorHAnsi"/>
          <w:sz w:val="24"/>
          <w:szCs w:val="24"/>
        </w:rPr>
        <w:t>ChimeraX</w:t>
      </w:r>
      <w:proofErr w:type="spellEnd"/>
      <w:r w:rsidRPr="00CA4DB4">
        <w:rPr>
          <w:rFonts w:asciiTheme="majorHAnsi" w:hAnsiTheme="majorHAnsi" w:cstheme="majorHAnsi"/>
          <w:sz w:val="24"/>
          <w:szCs w:val="24"/>
        </w:rPr>
        <w:t xml:space="preserve"> Tutorials. </w:t>
      </w:r>
      <w:hyperlink r:id="rId14" w:history="1">
        <w:r w:rsidRPr="00CA4DB4">
          <w:rPr>
            <w:rStyle w:val="Hyperlink"/>
            <w:rFonts w:asciiTheme="majorHAnsi" w:hAnsiTheme="majorHAnsi" w:cstheme="majorHAnsi"/>
            <w:sz w:val="24"/>
            <w:szCs w:val="24"/>
          </w:rPr>
          <w:t>https://www.rbvi.ucsf.edu/chimerax/tutorials.html</w:t>
        </w:r>
      </w:hyperlink>
      <w:r w:rsidRPr="00CA4DB4">
        <w:rPr>
          <w:rFonts w:asciiTheme="majorHAnsi" w:hAnsiTheme="majorHAnsi" w:cstheme="majorHAnsi"/>
          <w:sz w:val="24"/>
          <w:szCs w:val="24"/>
        </w:rPr>
        <w:t xml:space="preserve"> (Accessed 9 July 2021).</w:t>
      </w:r>
    </w:p>
  </w:endnote>
  <w:endnote w:id="47">
    <w:p w14:paraId="66B1C5A3" w14:textId="66D4CEFC"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Pr>
          <w:rFonts w:asciiTheme="majorHAnsi" w:hAnsiTheme="majorHAnsi" w:cstheme="majorHAnsi"/>
          <w:sz w:val="24"/>
          <w:szCs w:val="24"/>
        </w:rPr>
        <w:tab/>
      </w:r>
      <w:r w:rsidRPr="00CA4DB4">
        <w:rPr>
          <w:rFonts w:asciiTheme="majorHAnsi" w:hAnsiTheme="majorHAnsi" w:cstheme="majorHAnsi"/>
          <w:sz w:val="24"/>
          <w:szCs w:val="24"/>
        </w:rPr>
        <w:t>Kuntz, I.</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D., Structure-based strategies for drug design and discovery. </w:t>
      </w:r>
      <w:r w:rsidRPr="00CA4DB4">
        <w:rPr>
          <w:rFonts w:asciiTheme="majorHAnsi" w:hAnsiTheme="majorHAnsi" w:cstheme="majorHAnsi"/>
          <w:i/>
          <w:sz w:val="24"/>
          <w:szCs w:val="24"/>
        </w:rPr>
        <w:t>Science</w:t>
      </w:r>
      <w:r w:rsidRPr="00801FB6">
        <w:rPr>
          <w:rFonts w:asciiTheme="majorHAnsi" w:hAnsiTheme="majorHAnsi" w:cstheme="majorHAnsi"/>
          <w:iCs/>
          <w:sz w:val="24"/>
          <w:szCs w:val="24"/>
        </w:rPr>
        <w:t>.</w:t>
      </w:r>
      <w:r w:rsidRPr="00C26C86">
        <w:rPr>
          <w:rFonts w:asciiTheme="majorHAnsi" w:hAnsiTheme="majorHAnsi" w:cstheme="majorHAnsi"/>
          <w:iCs/>
          <w:sz w:val="24"/>
          <w:szCs w:val="24"/>
        </w:rPr>
        <w:t xml:space="preserve"> </w:t>
      </w:r>
      <w:r w:rsidRPr="00CA4DB4">
        <w:rPr>
          <w:rFonts w:asciiTheme="majorHAnsi" w:hAnsiTheme="majorHAnsi" w:cstheme="majorHAnsi"/>
          <w:b/>
          <w:sz w:val="24"/>
          <w:szCs w:val="24"/>
        </w:rPr>
        <w:t>257</w:t>
      </w:r>
      <w:r w:rsidRPr="00CA4DB4">
        <w:rPr>
          <w:rFonts w:asciiTheme="majorHAnsi" w:hAnsiTheme="majorHAnsi" w:cstheme="majorHAnsi"/>
          <w:sz w:val="24"/>
          <w:szCs w:val="24"/>
        </w:rPr>
        <w:t xml:space="preserve"> (5073), 1078–1082 (1992).</w:t>
      </w:r>
    </w:p>
  </w:endnote>
  <w:endnote w:id="48">
    <w:p w14:paraId="1860A8EA" w14:textId="0D158359"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Hubbard R. E., ed. Structure-based drug discovery: an overview (2006).</w:t>
      </w:r>
    </w:p>
  </w:endnote>
  <w:endnote w:id="49">
    <w:p w14:paraId="33045472" w14:textId="0D5CB318"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 xml:space="preserve">Patrick, G. L. An introduction to medicinal chemistry, 6th ed. Oxford </w:t>
      </w:r>
      <w:r>
        <w:rPr>
          <w:rFonts w:asciiTheme="majorHAnsi" w:hAnsiTheme="majorHAnsi" w:cstheme="majorHAnsi"/>
          <w:sz w:val="24"/>
          <w:szCs w:val="24"/>
        </w:rPr>
        <w:t>U</w:t>
      </w:r>
      <w:r w:rsidRPr="00CA4DB4">
        <w:rPr>
          <w:rFonts w:asciiTheme="majorHAnsi" w:hAnsiTheme="majorHAnsi" w:cstheme="majorHAnsi"/>
          <w:sz w:val="24"/>
          <w:szCs w:val="24"/>
        </w:rPr>
        <w:t xml:space="preserve">niversity </w:t>
      </w:r>
      <w:r>
        <w:rPr>
          <w:rFonts w:asciiTheme="majorHAnsi" w:hAnsiTheme="majorHAnsi" w:cstheme="majorHAnsi"/>
          <w:sz w:val="24"/>
          <w:szCs w:val="24"/>
        </w:rPr>
        <w:t>P</w:t>
      </w:r>
      <w:r w:rsidRPr="00CA4DB4">
        <w:rPr>
          <w:rFonts w:asciiTheme="majorHAnsi" w:hAnsiTheme="majorHAnsi" w:cstheme="majorHAnsi"/>
          <w:sz w:val="24"/>
          <w:szCs w:val="24"/>
        </w:rPr>
        <w:t xml:space="preserve">ress </w:t>
      </w:r>
      <w:r>
        <w:rPr>
          <w:rFonts w:asciiTheme="majorHAnsi" w:hAnsiTheme="majorHAnsi" w:cstheme="majorHAnsi"/>
          <w:sz w:val="24"/>
          <w:szCs w:val="24"/>
        </w:rPr>
        <w:t>(</w:t>
      </w:r>
      <w:r w:rsidRPr="00CA4DB4">
        <w:rPr>
          <w:rFonts w:asciiTheme="majorHAnsi" w:hAnsiTheme="majorHAnsi" w:cstheme="majorHAnsi"/>
          <w:sz w:val="24"/>
          <w:szCs w:val="24"/>
        </w:rPr>
        <w:t>2017</w:t>
      </w:r>
      <w:r>
        <w:rPr>
          <w:rFonts w:asciiTheme="majorHAnsi" w:hAnsiTheme="majorHAnsi" w:cstheme="majorHAnsi"/>
          <w:sz w:val="24"/>
          <w:szCs w:val="24"/>
        </w:rPr>
        <w:t>)</w:t>
      </w:r>
      <w:r w:rsidRPr="00CA4DB4">
        <w:rPr>
          <w:rFonts w:asciiTheme="majorHAnsi" w:hAnsiTheme="majorHAnsi" w:cstheme="majorHAnsi"/>
          <w:sz w:val="24"/>
          <w:szCs w:val="24"/>
        </w:rPr>
        <w:t>.</w:t>
      </w:r>
    </w:p>
  </w:endnote>
  <w:endnote w:id="50">
    <w:p w14:paraId="4582BE2B" w14:textId="384F5751"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Van Montfort, R.</w:t>
      </w:r>
      <w:r>
        <w:rPr>
          <w:rFonts w:asciiTheme="majorHAnsi" w:hAnsiTheme="majorHAnsi" w:cstheme="majorHAnsi"/>
          <w:sz w:val="24"/>
          <w:szCs w:val="24"/>
        </w:rPr>
        <w:t xml:space="preserve"> </w:t>
      </w:r>
      <w:r w:rsidRPr="00CA4DB4">
        <w:rPr>
          <w:rFonts w:asciiTheme="majorHAnsi" w:hAnsiTheme="majorHAnsi" w:cstheme="majorHAnsi"/>
          <w:sz w:val="24"/>
          <w:szCs w:val="24"/>
        </w:rPr>
        <w:t>L.</w:t>
      </w:r>
      <w:r>
        <w:rPr>
          <w:rFonts w:asciiTheme="majorHAnsi" w:hAnsiTheme="majorHAnsi" w:cstheme="majorHAnsi"/>
          <w:sz w:val="24"/>
          <w:szCs w:val="24"/>
        </w:rPr>
        <w:t>,</w:t>
      </w:r>
      <w:r w:rsidRPr="00CA4DB4">
        <w:rPr>
          <w:rFonts w:asciiTheme="majorHAnsi" w:hAnsiTheme="majorHAnsi" w:cstheme="majorHAnsi"/>
          <w:sz w:val="24"/>
          <w:szCs w:val="24"/>
        </w:rPr>
        <w:t xml:space="preserve"> Workman, P. Structure-based drug design: aiming for a perfect fit. </w:t>
      </w:r>
      <w:r w:rsidRPr="00CA4DB4">
        <w:rPr>
          <w:rFonts w:asciiTheme="majorHAnsi" w:hAnsiTheme="majorHAnsi" w:cstheme="majorHAnsi"/>
          <w:i/>
          <w:sz w:val="24"/>
          <w:szCs w:val="24"/>
        </w:rPr>
        <w:t xml:space="preserve">Essays in </w:t>
      </w:r>
      <w:r>
        <w:rPr>
          <w:rFonts w:asciiTheme="majorHAnsi" w:hAnsiTheme="majorHAnsi" w:cstheme="majorHAnsi"/>
          <w:i/>
          <w:sz w:val="24"/>
          <w:szCs w:val="24"/>
        </w:rPr>
        <w:t>B</w:t>
      </w:r>
      <w:r w:rsidRPr="00CA4DB4">
        <w:rPr>
          <w:rFonts w:asciiTheme="majorHAnsi" w:hAnsiTheme="majorHAnsi" w:cstheme="majorHAnsi"/>
          <w:i/>
          <w:sz w:val="24"/>
          <w:szCs w:val="24"/>
        </w:rPr>
        <w:t>iochemistry</w:t>
      </w:r>
      <w:r>
        <w:rPr>
          <w:rFonts w:asciiTheme="majorHAnsi" w:hAnsiTheme="majorHAnsi" w:cstheme="majorHAnsi"/>
          <w:sz w:val="24"/>
          <w:szCs w:val="24"/>
        </w:rPr>
        <w:t>.</w:t>
      </w:r>
      <w:r w:rsidRPr="00CA4DB4">
        <w:rPr>
          <w:rFonts w:asciiTheme="majorHAnsi" w:hAnsiTheme="majorHAnsi" w:cstheme="majorHAnsi"/>
          <w:sz w:val="24"/>
          <w:szCs w:val="24"/>
        </w:rPr>
        <w:t xml:space="preserve"> </w:t>
      </w:r>
      <w:r w:rsidRPr="00CA4DB4">
        <w:rPr>
          <w:rFonts w:asciiTheme="majorHAnsi" w:hAnsiTheme="majorHAnsi" w:cstheme="majorHAnsi"/>
          <w:b/>
          <w:sz w:val="24"/>
          <w:szCs w:val="24"/>
        </w:rPr>
        <w:t>61</w:t>
      </w:r>
      <w:r w:rsidRPr="00CA4DB4">
        <w:rPr>
          <w:rFonts w:asciiTheme="majorHAnsi" w:hAnsiTheme="majorHAnsi" w:cstheme="majorHAnsi"/>
          <w:sz w:val="24"/>
          <w:szCs w:val="24"/>
        </w:rPr>
        <w:t xml:space="preserve"> (5), 431–437 (2017).</w:t>
      </w:r>
    </w:p>
  </w:endnote>
  <w:endnote w:id="51">
    <w:p w14:paraId="655C17D1" w14:textId="56D58FB9"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proofErr w:type="spellStart"/>
      <w:r w:rsidRPr="00CA4DB4">
        <w:rPr>
          <w:rFonts w:asciiTheme="majorHAnsi" w:hAnsiTheme="majorHAnsi" w:cstheme="majorHAnsi"/>
          <w:sz w:val="24"/>
          <w:szCs w:val="24"/>
        </w:rPr>
        <w:t>Holdgate</w:t>
      </w:r>
      <w:proofErr w:type="spellEnd"/>
      <w:r w:rsidRPr="00CA4DB4">
        <w:rPr>
          <w:rFonts w:asciiTheme="majorHAnsi" w:hAnsiTheme="majorHAnsi" w:cstheme="majorHAnsi"/>
          <w:sz w:val="24"/>
          <w:szCs w:val="24"/>
        </w:rPr>
        <w:t>, G.</w:t>
      </w:r>
      <w:r>
        <w:rPr>
          <w:rFonts w:asciiTheme="majorHAnsi" w:hAnsiTheme="majorHAnsi" w:cstheme="majorHAnsi"/>
          <w:sz w:val="24"/>
          <w:szCs w:val="24"/>
        </w:rPr>
        <w:t xml:space="preserve"> </w:t>
      </w:r>
      <w:r w:rsidRPr="00CA4DB4">
        <w:rPr>
          <w:rFonts w:asciiTheme="majorHAnsi" w:hAnsiTheme="majorHAnsi" w:cstheme="majorHAnsi"/>
          <w:sz w:val="24"/>
          <w:szCs w:val="24"/>
        </w:rPr>
        <w:t>A., Meek, T.</w:t>
      </w:r>
      <w:r>
        <w:rPr>
          <w:rFonts w:asciiTheme="majorHAnsi" w:hAnsiTheme="majorHAnsi" w:cstheme="majorHAnsi"/>
          <w:sz w:val="24"/>
          <w:szCs w:val="24"/>
        </w:rPr>
        <w:t xml:space="preserve"> </w:t>
      </w:r>
      <w:r w:rsidRPr="00CA4DB4">
        <w:rPr>
          <w:rFonts w:asciiTheme="majorHAnsi" w:hAnsiTheme="majorHAnsi" w:cstheme="majorHAnsi"/>
          <w:sz w:val="24"/>
          <w:szCs w:val="24"/>
        </w:rPr>
        <w:t>D.</w:t>
      </w:r>
      <w:r>
        <w:rPr>
          <w:rFonts w:asciiTheme="majorHAnsi" w:hAnsiTheme="majorHAnsi" w:cstheme="majorHAnsi"/>
          <w:sz w:val="24"/>
          <w:szCs w:val="24"/>
        </w:rPr>
        <w:t>,</w:t>
      </w:r>
      <w:r w:rsidRPr="00CA4DB4">
        <w:rPr>
          <w:rFonts w:asciiTheme="majorHAnsi" w:hAnsiTheme="majorHAnsi" w:cstheme="majorHAnsi"/>
          <w:sz w:val="24"/>
          <w:szCs w:val="24"/>
        </w:rPr>
        <w:t xml:space="preserve"> Grimley, R.</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L. Mechanistic enzymology in drug discovery: a fresh perspective. </w:t>
      </w:r>
      <w:r w:rsidRPr="00CA4DB4">
        <w:rPr>
          <w:rFonts w:asciiTheme="majorHAnsi" w:hAnsiTheme="majorHAnsi" w:cstheme="majorHAnsi"/>
          <w:i/>
          <w:sz w:val="24"/>
          <w:szCs w:val="24"/>
        </w:rPr>
        <w:t>Nat</w:t>
      </w:r>
      <w:r>
        <w:rPr>
          <w:rFonts w:asciiTheme="majorHAnsi" w:hAnsiTheme="majorHAnsi" w:cstheme="majorHAnsi"/>
          <w:i/>
          <w:sz w:val="24"/>
          <w:szCs w:val="24"/>
        </w:rPr>
        <w:t>ure</w:t>
      </w:r>
      <w:r w:rsidRPr="00CA4DB4">
        <w:rPr>
          <w:rFonts w:asciiTheme="majorHAnsi" w:hAnsiTheme="majorHAnsi" w:cstheme="majorHAnsi"/>
          <w:i/>
          <w:sz w:val="24"/>
          <w:szCs w:val="24"/>
        </w:rPr>
        <w:t xml:space="preserve"> Rev</w:t>
      </w:r>
      <w:r>
        <w:rPr>
          <w:rFonts w:asciiTheme="majorHAnsi" w:hAnsiTheme="majorHAnsi" w:cstheme="majorHAnsi"/>
          <w:i/>
          <w:sz w:val="24"/>
          <w:szCs w:val="24"/>
        </w:rPr>
        <w:t>iews</w:t>
      </w:r>
      <w:r w:rsidRPr="00CA4DB4">
        <w:rPr>
          <w:rFonts w:asciiTheme="majorHAnsi" w:hAnsiTheme="majorHAnsi" w:cstheme="majorHAnsi"/>
          <w:i/>
          <w:sz w:val="24"/>
          <w:szCs w:val="24"/>
        </w:rPr>
        <w:t>. Drug Discov</w:t>
      </w:r>
      <w:r>
        <w:rPr>
          <w:rFonts w:asciiTheme="majorHAnsi" w:hAnsiTheme="majorHAnsi" w:cstheme="majorHAnsi"/>
          <w:i/>
          <w:sz w:val="24"/>
          <w:szCs w:val="24"/>
        </w:rPr>
        <w:t>ery</w:t>
      </w:r>
      <w:r w:rsidRPr="00801FB6">
        <w:rPr>
          <w:rFonts w:asciiTheme="majorHAnsi" w:hAnsiTheme="majorHAnsi" w:cstheme="majorHAnsi"/>
          <w:iCs/>
          <w:sz w:val="24"/>
          <w:szCs w:val="24"/>
        </w:rPr>
        <w:t>.</w:t>
      </w:r>
      <w:r w:rsidRPr="00C26C86">
        <w:rPr>
          <w:rFonts w:asciiTheme="majorHAnsi" w:hAnsiTheme="majorHAnsi" w:cstheme="majorHAnsi"/>
          <w:iCs/>
          <w:sz w:val="24"/>
          <w:szCs w:val="24"/>
        </w:rPr>
        <w:t xml:space="preserve"> </w:t>
      </w:r>
      <w:r w:rsidRPr="00CA4DB4">
        <w:rPr>
          <w:rFonts w:asciiTheme="majorHAnsi" w:hAnsiTheme="majorHAnsi" w:cstheme="majorHAnsi"/>
          <w:b/>
          <w:sz w:val="24"/>
          <w:szCs w:val="24"/>
        </w:rPr>
        <w:t>17</w:t>
      </w:r>
      <w:r w:rsidRPr="00801FB6">
        <w:rPr>
          <w:rFonts w:asciiTheme="majorHAnsi" w:hAnsiTheme="majorHAnsi" w:cstheme="majorHAnsi"/>
          <w:bCs/>
          <w:sz w:val="24"/>
          <w:szCs w:val="24"/>
        </w:rPr>
        <w:t xml:space="preserve"> </w:t>
      </w:r>
      <w:r w:rsidRPr="00CA4DB4">
        <w:rPr>
          <w:rFonts w:asciiTheme="majorHAnsi" w:hAnsiTheme="majorHAnsi" w:cstheme="majorHAnsi"/>
          <w:sz w:val="24"/>
          <w:szCs w:val="24"/>
        </w:rPr>
        <w:t>(2), 115–132 (2018).</w:t>
      </w:r>
    </w:p>
  </w:endnote>
  <w:endnote w:id="52">
    <w:p w14:paraId="37F1E55D" w14:textId="085426BC"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Pr>
          <w:rFonts w:asciiTheme="majorHAnsi" w:hAnsiTheme="majorHAnsi" w:cstheme="majorHAnsi"/>
          <w:sz w:val="24"/>
          <w:szCs w:val="24"/>
        </w:rPr>
        <w:tab/>
      </w:r>
      <w:r w:rsidRPr="00CA4DB4">
        <w:rPr>
          <w:rFonts w:asciiTheme="majorHAnsi" w:hAnsiTheme="majorHAnsi" w:cstheme="majorHAnsi"/>
          <w:sz w:val="24"/>
          <w:szCs w:val="24"/>
        </w:rPr>
        <w:t>Wang, M.</w:t>
      </w:r>
      <w:r>
        <w:rPr>
          <w:rFonts w:asciiTheme="majorHAnsi" w:hAnsiTheme="majorHAnsi" w:cstheme="majorHAnsi"/>
          <w:sz w:val="24"/>
          <w:szCs w:val="24"/>
        </w:rPr>
        <w:t xml:space="preserve"> </w:t>
      </w:r>
      <w:r w:rsidRPr="00CA4DB4">
        <w:rPr>
          <w:rFonts w:asciiTheme="majorHAnsi" w:hAnsiTheme="majorHAnsi" w:cstheme="majorHAnsi"/>
          <w:sz w:val="24"/>
          <w:szCs w:val="24"/>
        </w:rPr>
        <w:t>Y.</w:t>
      </w:r>
      <w:r>
        <w:rPr>
          <w:rFonts w:asciiTheme="majorHAnsi" w:hAnsiTheme="majorHAnsi" w:cstheme="majorHAnsi"/>
          <w:sz w:val="24"/>
          <w:szCs w:val="24"/>
        </w:rPr>
        <w:t xml:space="preserve"> et al</w:t>
      </w:r>
      <w:r w:rsidRPr="00CA4DB4">
        <w:rPr>
          <w:rFonts w:asciiTheme="majorHAnsi" w:hAnsiTheme="majorHAnsi" w:cstheme="majorHAnsi"/>
          <w:sz w:val="24"/>
          <w:szCs w:val="24"/>
        </w:rPr>
        <w:t xml:space="preserve">. SARS-CoV-2: structure, biology, and structure-based therapeutics development. </w:t>
      </w:r>
      <w:r w:rsidRPr="00CA4DB4">
        <w:rPr>
          <w:rFonts w:asciiTheme="majorHAnsi" w:hAnsiTheme="majorHAnsi" w:cstheme="majorHAnsi"/>
          <w:i/>
          <w:sz w:val="24"/>
          <w:szCs w:val="24"/>
        </w:rPr>
        <w:t>Front</w:t>
      </w:r>
      <w:r>
        <w:rPr>
          <w:rFonts w:asciiTheme="majorHAnsi" w:hAnsiTheme="majorHAnsi" w:cstheme="majorHAnsi"/>
          <w:i/>
          <w:sz w:val="24"/>
          <w:szCs w:val="24"/>
        </w:rPr>
        <w:t>iers in</w:t>
      </w:r>
      <w:r w:rsidRPr="00CA4DB4">
        <w:rPr>
          <w:rFonts w:asciiTheme="majorHAnsi" w:hAnsiTheme="majorHAnsi" w:cstheme="majorHAnsi"/>
          <w:i/>
          <w:sz w:val="24"/>
          <w:szCs w:val="24"/>
        </w:rPr>
        <w:t xml:space="preserve"> Cell</w:t>
      </w:r>
      <w:r>
        <w:rPr>
          <w:rFonts w:asciiTheme="majorHAnsi" w:hAnsiTheme="majorHAnsi" w:cstheme="majorHAnsi"/>
          <w:i/>
          <w:sz w:val="24"/>
          <w:szCs w:val="24"/>
        </w:rPr>
        <w:t>ular and</w:t>
      </w:r>
      <w:r w:rsidRPr="00CA4DB4">
        <w:rPr>
          <w:rFonts w:asciiTheme="majorHAnsi" w:hAnsiTheme="majorHAnsi" w:cstheme="majorHAnsi"/>
          <w:i/>
          <w:sz w:val="24"/>
          <w:szCs w:val="24"/>
        </w:rPr>
        <w:t xml:space="preserve"> Infect</w:t>
      </w:r>
      <w:r>
        <w:rPr>
          <w:rFonts w:asciiTheme="majorHAnsi" w:hAnsiTheme="majorHAnsi" w:cstheme="majorHAnsi"/>
          <w:i/>
          <w:sz w:val="24"/>
          <w:szCs w:val="24"/>
        </w:rPr>
        <w:t>ion</w:t>
      </w:r>
      <w:r w:rsidRPr="00CA4DB4">
        <w:rPr>
          <w:rFonts w:asciiTheme="majorHAnsi" w:hAnsiTheme="majorHAnsi" w:cstheme="majorHAnsi"/>
          <w:i/>
          <w:sz w:val="24"/>
          <w:szCs w:val="24"/>
        </w:rPr>
        <w:t xml:space="preserve"> Mi</w:t>
      </w:r>
      <w:r>
        <w:rPr>
          <w:rFonts w:asciiTheme="majorHAnsi" w:hAnsiTheme="majorHAnsi" w:cstheme="majorHAnsi"/>
          <w:i/>
          <w:sz w:val="24"/>
          <w:szCs w:val="24"/>
        </w:rPr>
        <w:t>crobiology</w:t>
      </w:r>
      <w:r w:rsidRPr="00801FB6">
        <w:rPr>
          <w:rFonts w:asciiTheme="majorHAnsi" w:hAnsiTheme="majorHAnsi" w:cstheme="majorHAnsi"/>
          <w:iCs/>
          <w:sz w:val="24"/>
          <w:szCs w:val="24"/>
        </w:rPr>
        <w:t>.</w:t>
      </w:r>
      <w:r w:rsidRPr="00C26C86">
        <w:rPr>
          <w:rFonts w:asciiTheme="majorHAnsi" w:hAnsiTheme="majorHAnsi" w:cstheme="majorHAnsi"/>
          <w:iCs/>
          <w:sz w:val="24"/>
          <w:szCs w:val="24"/>
        </w:rPr>
        <w:t xml:space="preserve"> </w:t>
      </w:r>
      <w:r w:rsidRPr="00CA4DB4">
        <w:rPr>
          <w:rFonts w:asciiTheme="majorHAnsi" w:hAnsiTheme="majorHAnsi" w:cstheme="majorHAnsi"/>
          <w:b/>
          <w:sz w:val="24"/>
          <w:szCs w:val="24"/>
        </w:rPr>
        <w:t>10</w:t>
      </w:r>
      <w:r w:rsidRPr="00CA4DB4">
        <w:rPr>
          <w:rFonts w:asciiTheme="majorHAnsi" w:hAnsiTheme="majorHAnsi" w:cstheme="majorHAnsi"/>
          <w:sz w:val="24"/>
          <w:szCs w:val="24"/>
        </w:rPr>
        <w:t xml:space="preserve"> (2020).</w:t>
      </w:r>
    </w:p>
  </w:endnote>
  <w:endnote w:id="53">
    <w:p w14:paraId="3916E581" w14:textId="1F5E9DD1"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White, B., Kim, S., Sherman, K.</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Weber, N. Evaluation of molecular visualization software for teaching protein structure differing outcomes from lecture and lab: Differing outcomes from lecture and lab. </w:t>
      </w:r>
      <w:r w:rsidRPr="00CA4DB4">
        <w:rPr>
          <w:rFonts w:asciiTheme="majorHAnsi" w:hAnsiTheme="majorHAnsi" w:cstheme="majorHAnsi"/>
          <w:i/>
          <w:sz w:val="24"/>
          <w:szCs w:val="24"/>
        </w:rPr>
        <w:t>Biochem</w:t>
      </w:r>
      <w:r>
        <w:rPr>
          <w:rFonts w:asciiTheme="majorHAnsi" w:hAnsiTheme="majorHAnsi" w:cstheme="majorHAnsi"/>
          <w:i/>
          <w:sz w:val="24"/>
          <w:szCs w:val="24"/>
        </w:rPr>
        <w:t>istry and</w:t>
      </w:r>
      <w:r w:rsidRPr="00CA4DB4">
        <w:rPr>
          <w:rFonts w:asciiTheme="majorHAnsi" w:hAnsiTheme="majorHAnsi" w:cstheme="majorHAnsi"/>
          <w:i/>
          <w:sz w:val="24"/>
          <w:szCs w:val="24"/>
        </w:rPr>
        <w:t xml:space="preserve"> Mol</w:t>
      </w:r>
      <w:r>
        <w:rPr>
          <w:rFonts w:asciiTheme="majorHAnsi" w:hAnsiTheme="majorHAnsi" w:cstheme="majorHAnsi"/>
          <w:i/>
          <w:sz w:val="24"/>
          <w:szCs w:val="24"/>
        </w:rPr>
        <w:t>ecular</w:t>
      </w:r>
      <w:r w:rsidRPr="00CA4DB4">
        <w:rPr>
          <w:rFonts w:asciiTheme="majorHAnsi" w:hAnsiTheme="majorHAnsi" w:cstheme="majorHAnsi"/>
          <w:i/>
          <w:sz w:val="24"/>
          <w:szCs w:val="24"/>
        </w:rPr>
        <w:t xml:space="preserve"> Biol</w:t>
      </w:r>
      <w:r>
        <w:rPr>
          <w:rFonts w:asciiTheme="majorHAnsi" w:hAnsiTheme="majorHAnsi" w:cstheme="majorHAnsi"/>
          <w:i/>
          <w:sz w:val="24"/>
          <w:szCs w:val="24"/>
        </w:rPr>
        <w:t>ogy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801FB6">
        <w:rPr>
          <w:rFonts w:asciiTheme="majorHAnsi" w:hAnsiTheme="majorHAnsi" w:cstheme="majorHAnsi"/>
          <w:iCs/>
          <w:sz w:val="24"/>
          <w:szCs w:val="24"/>
        </w:rPr>
        <w:t>.</w:t>
      </w:r>
      <w:r w:rsidRPr="00C26C86">
        <w:rPr>
          <w:rFonts w:asciiTheme="majorHAnsi" w:hAnsiTheme="majorHAnsi" w:cstheme="majorHAnsi"/>
          <w:iCs/>
          <w:sz w:val="24"/>
          <w:szCs w:val="24"/>
        </w:rPr>
        <w:t xml:space="preserve"> </w:t>
      </w:r>
      <w:r w:rsidRPr="00801FB6">
        <w:rPr>
          <w:rFonts w:asciiTheme="majorHAnsi" w:hAnsiTheme="majorHAnsi" w:cstheme="majorHAnsi"/>
          <w:b/>
          <w:iCs/>
          <w:sz w:val="24"/>
          <w:szCs w:val="24"/>
        </w:rPr>
        <w:t>30</w:t>
      </w:r>
      <w:r w:rsidRPr="00801FB6">
        <w:rPr>
          <w:rFonts w:asciiTheme="majorHAnsi" w:hAnsiTheme="majorHAnsi" w:cstheme="majorHAnsi"/>
          <w:iCs/>
          <w:sz w:val="24"/>
          <w:szCs w:val="24"/>
        </w:rPr>
        <w:t xml:space="preserve"> </w:t>
      </w:r>
      <w:r w:rsidRPr="00CA4DB4">
        <w:rPr>
          <w:rFonts w:asciiTheme="majorHAnsi" w:hAnsiTheme="majorHAnsi" w:cstheme="majorHAnsi"/>
          <w:sz w:val="24"/>
          <w:szCs w:val="24"/>
        </w:rPr>
        <w:t>(2), 130–136 (2002).</w:t>
      </w:r>
    </w:p>
  </w:endnote>
  <w:endnote w:id="54">
    <w:p w14:paraId="6A4A0C24" w14:textId="219A10A0" w:rsidR="00457B7B" w:rsidRPr="00CA4DB4" w:rsidRDefault="00457B7B" w:rsidP="00AE3E7A">
      <w:pPr>
        <w:pStyle w:val="EndnoteText"/>
        <w:rPr>
          <w:rFonts w:asciiTheme="majorHAnsi" w:hAnsiTheme="majorHAnsi" w:cstheme="majorHAnsi"/>
          <w:sz w:val="24"/>
          <w:szCs w:val="24"/>
        </w:rPr>
      </w:pPr>
      <w:r w:rsidRPr="00CA4DB4">
        <w:rPr>
          <w:rStyle w:val="EndnoteReference"/>
          <w:rFonts w:asciiTheme="majorHAnsi" w:hAnsiTheme="majorHAnsi" w:cstheme="majorHAnsi"/>
          <w:sz w:val="24"/>
          <w:szCs w:val="24"/>
          <w:vertAlign w:val="baseline"/>
        </w:rPr>
        <w:endnoteRef/>
      </w:r>
      <w:r>
        <w:rPr>
          <w:rFonts w:asciiTheme="majorHAnsi" w:hAnsiTheme="majorHAnsi" w:cstheme="majorHAnsi"/>
          <w:sz w:val="24"/>
          <w:szCs w:val="24"/>
        </w:rPr>
        <w:t>.</w:t>
      </w:r>
      <w:r w:rsidRPr="00CA4DB4">
        <w:rPr>
          <w:rFonts w:asciiTheme="majorHAnsi" w:hAnsiTheme="majorHAnsi" w:cstheme="majorHAnsi"/>
          <w:sz w:val="24"/>
          <w:szCs w:val="24"/>
        </w:rPr>
        <w:t xml:space="preserve"> </w:t>
      </w:r>
      <w:r>
        <w:rPr>
          <w:rFonts w:asciiTheme="majorHAnsi" w:hAnsiTheme="majorHAnsi" w:cstheme="majorHAnsi"/>
          <w:sz w:val="24"/>
          <w:szCs w:val="24"/>
        </w:rPr>
        <w:tab/>
      </w:r>
      <w:r w:rsidRPr="00CA4DB4">
        <w:rPr>
          <w:rFonts w:asciiTheme="majorHAnsi" w:hAnsiTheme="majorHAnsi" w:cstheme="majorHAnsi"/>
          <w:sz w:val="24"/>
          <w:szCs w:val="24"/>
        </w:rPr>
        <w:t>Canning, D.</w:t>
      </w:r>
      <w:r>
        <w:rPr>
          <w:rFonts w:asciiTheme="majorHAnsi" w:hAnsiTheme="majorHAnsi" w:cstheme="majorHAnsi"/>
          <w:sz w:val="24"/>
          <w:szCs w:val="24"/>
        </w:rPr>
        <w:t xml:space="preserve"> </w:t>
      </w:r>
      <w:r w:rsidRPr="00CA4DB4">
        <w:rPr>
          <w:rFonts w:asciiTheme="majorHAnsi" w:hAnsiTheme="majorHAnsi" w:cstheme="majorHAnsi"/>
          <w:sz w:val="24"/>
          <w:szCs w:val="24"/>
        </w:rPr>
        <w:t>R., Cox, J.</w:t>
      </w:r>
      <w:r>
        <w:rPr>
          <w:rFonts w:asciiTheme="majorHAnsi" w:hAnsiTheme="majorHAnsi" w:cstheme="majorHAnsi"/>
          <w:sz w:val="24"/>
          <w:szCs w:val="24"/>
        </w:rPr>
        <w:t xml:space="preserve"> </w:t>
      </w:r>
      <w:r w:rsidRPr="00CA4DB4">
        <w:rPr>
          <w:rFonts w:asciiTheme="majorHAnsi" w:hAnsiTheme="majorHAnsi" w:cstheme="majorHAnsi"/>
          <w:sz w:val="24"/>
          <w:szCs w:val="24"/>
        </w:rPr>
        <w:t xml:space="preserve">R. Teaching the structural nature of biological molecules: Molecular visualization in the classroom and in the hands of students. </w:t>
      </w:r>
      <w:r w:rsidRPr="00CA4DB4">
        <w:rPr>
          <w:rFonts w:asciiTheme="majorHAnsi" w:hAnsiTheme="majorHAnsi" w:cstheme="majorHAnsi"/>
          <w:i/>
          <w:sz w:val="24"/>
          <w:szCs w:val="24"/>
        </w:rPr>
        <w:t>Chem</w:t>
      </w:r>
      <w:r>
        <w:rPr>
          <w:rFonts w:asciiTheme="majorHAnsi" w:hAnsiTheme="majorHAnsi" w:cstheme="majorHAnsi"/>
          <w:i/>
          <w:sz w:val="24"/>
          <w:szCs w:val="24"/>
        </w:rPr>
        <w:t>istry</w:t>
      </w:r>
      <w:r w:rsidRPr="00CA4DB4">
        <w:rPr>
          <w:rFonts w:asciiTheme="majorHAnsi" w:hAnsiTheme="majorHAnsi" w:cstheme="majorHAnsi"/>
          <w:i/>
          <w:sz w:val="24"/>
          <w:szCs w:val="24"/>
        </w:rPr>
        <w:t xml:space="preserve"> Educ</w:t>
      </w:r>
      <w:r>
        <w:rPr>
          <w:rFonts w:asciiTheme="majorHAnsi" w:hAnsiTheme="majorHAnsi" w:cstheme="majorHAnsi"/>
          <w:i/>
          <w:sz w:val="24"/>
          <w:szCs w:val="24"/>
        </w:rPr>
        <w:t>ation</w:t>
      </w:r>
      <w:r w:rsidRPr="00CA4DB4">
        <w:rPr>
          <w:rFonts w:asciiTheme="majorHAnsi" w:hAnsiTheme="majorHAnsi" w:cstheme="majorHAnsi"/>
          <w:i/>
          <w:sz w:val="24"/>
          <w:szCs w:val="24"/>
        </w:rPr>
        <w:t xml:space="preserve"> Res</w:t>
      </w:r>
      <w:r>
        <w:rPr>
          <w:rFonts w:asciiTheme="majorHAnsi" w:hAnsiTheme="majorHAnsi" w:cstheme="majorHAnsi"/>
          <w:i/>
          <w:sz w:val="24"/>
          <w:szCs w:val="24"/>
        </w:rPr>
        <w:t>earch and</w:t>
      </w:r>
      <w:r w:rsidRPr="00CA4DB4">
        <w:rPr>
          <w:rFonts w:asciiTheme="majorHAnsi" w:hAnsiTheme="majorHAnsi" w:cstheme="majorHAnsi"/>
          <w:i/>
          <w:sz w:val="24"/>
          <w:szCs w:val="24"/>
        </w:rPr>
        <w:t xml:space="preserve"> Pract</w:t>
      </w:r>
      <w:r>
        <w:rPr>
          <w:rFonts w:asciiTheme="majorHAnsi" w:hAnsiTheme="majorHAnsi" w:cstheme="majorHAnsi"/>
          <w:i/>
          <w:sz w:val="24"/>
          <w:szCs w:val="24"/>
        </w:rPr>
        <w:t>ice</w:t>
      </w:r>
      <w:r w:rsidRPr="00801FB6">
        <w:rPr>
          <w:rFonts w:asciiTheme="majorHAnsi" w:hAnsiTheme="majorHAnsi" w:cstheme="majorHAnsi"/>
          <w:iCs/>
          <w:sz w:val="24"/>
          <w:szCs w:val="24"/>
        </w:rPr>
        <w:t>.</w:t>
      </w:r>
      <w:r w:rsidRPr="00C26C86">
        <w:rPr>
          <w:rFonts w:asciiTheme="majorHAnsi" w:hAnsiTheme="majorHAnsi" w:cstheme="majorHAnsi"/>
          <w:iCs/>
          <w:sz w:val="24"/>
          <w:szCs w:val="24"/>
        </w:rPr>
        <w:t xml:space="preserve"> </w:t>
      </w:r>
      <w:r w:rsidRPr="00CA4DB4">
        <w:rPr>
          <w:rFonts w:asciiTheme="majorHAnsi" w:hAnsiTheme="majorHAnsi" w:cstheme="majorHAnsi"/>
          <w:b/>
          <w:sz w:val="24"/>
          <w:szCs w:val="24"/>
        </w:rPr>
        <w:t>2</w:t>
      </w:r>
      <w:r w:rsidRPr="00801FB6">
        <w:rPr>
          <w:rFonts w:asciiTheme="majorHAnsi" w:hAnsiTheme="majorHAnsi" w:cstheme="majorHAnsi"/>
          <w:bCs/>
          <w:sz w:val="24"/>
          <w:szCs w:val="24"/>
        </w:rPr>
        <w:t xml:space="preserve"> </w:t>
      </w:r>
      <w:r w:rsidRPr="00CA4DB4">
        <w:rPr>
          <w:rFonts w:asciiTheme="majorHAnsi" w:hAnsiTheme="majorHAnsi" w:cstheme="majorHAnsi"/>
          <w:sz w:val="24"/>
          <w:szCs w:val="24"/>
        </w:rPr>
        <w:t>(2), 109–122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02BB" w14:textId="77777777" w:rsidR="00457B7B" w:rsidRDefault="00457B7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557C" w14:textId="77777777" w:rsidR="004700F4" w:rsidRDefault="004700F4">
      <w:r>
        <w:separator/>
      </w:r>
    </w:p>
  </w:footnote>
  <w:footnote w:type="continuationSeparator" w:id="0">
    <w:p w14:paraId="0C8AD7F7" w14:textId="77777777" w:rsidR="004700F4" w:rsidRDefault="00470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8F32" w14:textId="77777777" w:rsidR="00457B7B" w:rsidRDefault="00457B7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31DE" w14:textId="063079AF" w:rsidR="00457B7B" w:rsidRDefault="00457B7B">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9530" w14:textId="0CB8E1D4" w:rsidR="00457B7B" w:rsidRDefault="00457B7B" w:rsidP="00801FB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B94"/>
    <w:multiLevelType w:val="multilevel"/>
    <w:tmpl w:val="6C50A0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5A370B6"/>
    <w:multiLevelType w:val="multilevel"/>
    <w:tmpl w:val="66BEF8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BC3F30"/>
    <w:multiLevelType w:val="hybridMultilevel"/>
    <w:tmpl w:val="9EBC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87AD1"/>
    <w:multiLevelType w:val="multilevel"/>
    <w:tmpl w:val="D4D21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7D1865"/>
    <w:multiLevelType w:val="hybridMultilevel"/>
    <w:tmpl w:val="37760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642A4"/>
    <w:multiLevelType w:val="multilevel"/>
    <w:tmpl w:val="606ECA4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2E006D"/>
    <w:multiLevelType w:val="multilevel"/>
    <w:tmpl w:val="098C8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0C2E78"/>
    <w:multiLevelType w:val="multilevel"/>
    <w:tmpl w:val="F306D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887B42"/>
    <w:multiLevelType w:val="multilevel"/>
    <w:tmpl w:val="AF7C9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843289"/>
    <w:multiLevelType w:val="hybridMultilevel"/>
    <w:tmpl w:val="327E7570"/>
    <w:lvl w:ilvl="0" w:tplc="F45AE4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373FC"/>
    <w:multiLevelType w:val="multilevel"/>
    <w:tmpl w:val="7E12D6D6"/>
    <w:lvl w:ilvl="0">
      <w:start w:val="1"/>
      <w:numFmt w:val="decimal"/>
      <w:lvlText w:val="%1."/>
      <w:lvlJc w:val="left"/>
      <w:pPr>
        <w:ind w:left="380" w:hanging="380"/>
      </w:pPr>
      <w:rPr>
        <w:rFonts w:hint="default"/>
        <w:b/>
      </w:rPr>
    </w:lvl>
    <w:lvl w:ilvl="1">
      <w:start w:val="4"/>
      <w:numFmt w:val="decimal"/>
      <w:lvlText w:val="1.%2."/>
      <w:lvlJc w:val="left"/>
      <w:pPr>
        <w:ind w:left="432" w:hanging="432"/>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03E77DA"/>
    <w:multiLevelType w:val="multilevel"/>
    <w:tmpl w:val="9272B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8C7215"/>
    <w:multiLevelType w:val="hybridMultilevel"/>
    <w:tmpl w:val="9EBC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F68FE"/>
    <w:multiLevelType w:val="multilevel"/>
    <w:tmpl w:val="35AA35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60D149E"/>
    <w:multiLevelType w:val="multilevel"/>
    <w:tmpl w:val="AF7A7C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AFF6AAA"/>
    <w:multiLevelType w:val="multilevel"/>
    <w:tmpl w:val="FC5E395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iCs w:val="0"/>
      </w:rPr>
    </w:lvl>
    <w:lvl w:ilvl="2">
      <w:start w:val="1"/>
      <w:numFmt w:val="decimal"/>
      <w:isLgl/>
      <w:lvlText w:val="%1.%2.%3"/>
      <w:lvlJc w:val="left"/>
      <w:pPr>
        <w:ind w:left="720" w:hanging="720"/>
      </w:pPr>
      <w:rPr>
        <w:rFonts w:hint="default"/>
        <w:b w:val="0"/>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4E170CE7"/>
    <w:multiLevelType w:val="multilevel"/>
    <w:tmpl w:val="96E6804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5F7393"/>
    <w:multiLevelType w:val="multilevel"/>
    <w:tmpl w:val="5686D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185E41"/>
    <w:multiLevelType w:val="multilevel"/>
    <w:tmpl w:val="36F22F4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60056377"/>
    <w:multiLevelType w:val="multilevel"/>
    <w:tmpl w:val="5526F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F449F3"/>
    <w:multiLevelType w:val="multilevel"/>
    <w:tmpl w:val="C0EC99E2"/>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5E2B9A"/>
    <w:multiLevelType w:val="multilevel"/>
    <w:tmpl w:val="CC8A8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1848BA"/>
    <w:multiLevelType w:val="multilevel"/>
    <w:tmpl w:val="A776E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5322D1"/>
    <w:multiLevelType w:val="multilevel"/>
    <w:tmpl w:val="53229EB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79E7551E"/>
    <w:multiLevelType w:val="multilevel"/>
    <w:tmpl w:val="4A144BD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573D9"/>
    <w:multiLevelType w:val="multilevel"/>
    <w:tmpl w:val="9EBC0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8C75C2"/>
    <w:multiLevelType w:val="multilevel"/>
    <w:tmpl w:val="DFFEB0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7"/>
  </w:num>
  <w:num w:numId="4">
    <w:abstractNumId w:val="3"/>
  </w:num>
  <w:num w:numId="5">
    <w:abstractNumId w:val="18"/>
  </w:num>
  <w:num w:numId="6">
    <w:abstractNumId w:val="6"/>
  </w:num>
  <w:num w:numId="7">
    <w:abstractNumId w:val="17"/>
  </w:num>
  <w:num w:numId="8">
    <w:abstractNumId w:val="22"/>
  </w:num>
  <w:num w:numId="9">
    <w:abstractNumId w:val="13"/>
  </w:num>
  <w:num w:numId="10">
    <w:abstractNumId w:val="19"/>
  </w:num>
  <w:num w:numId="11">
    <w:abstractNumId w:val="11"/>
  </w:num>
  <w:num w:numId="12">
    <w:abstractNumId w:val="21"/>
  </w:num>
  <w:num w:numId="13">
    <w:abstractNumId w:val="24"/>
  </w:num>
  <w:num w:numId="14">
    <w:abstractNumId w:val="1"/>
  </w:num>
  <w:num w:numId="15">
    <w:abstractNumId w:val="26"/>
  </w:num>
  <w:num w:numId="16">
    <w:abstractNumId w:val="20"/>
  </w:num>
  <w:num w:numId="17">
    <w:abstractNumId w:val="15"/>
  </w:num>
  <w:num w:numId="18">
    <w:abstractNumId w:val="10"/>
  </w:num>
  <w:num w:numId="19">
    <w:abstractNumId w:val="2"/>
  </w:num>
  <w:num w:numId="20">
    <w:abstractNumId w:val="12"/>
  </w:num>
  <w:num w:numId="21">
    <w:abstractNumId w:val="25"/>
  </w:num>
  <w:num w:numId="22">
    <w:abstractNumId w:val="4"/>
  </w:num>
  <w:num w:numId="23">
    <w:abstractNumId w:val="14"/>
  </w:num>
  <w:num w:numId="24">
    <w:abstractNumId w:val="23"/>
  </w:num>
  <w:num w:numId="25">
    <w:abstractNumId w:val="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jKxMLYwszA2NbZU0lEKTi0uzszPAykwqgUAxtvfZywAAAA="/>
    <w:docVar w:name="paperpile-doc-id" w:val="B835I282E673B386"/>
    <w:docVar w:name="paperpile-doc-name" w:val="63170_R1_KPMASTER.docx"/>
  </w:docVars>
  <w:rsids>
    <w:rsidRoot w:val="00CC31EC"/>
    <w:rsid w:val="00004742"/>
    <w:rsid w:val="00006DC5"/>
    <w:rsid w:val="000128D5"/>
    <w:rsid w:val="00023545"/>
    <w:rsid w:val="00024658"/>
    <w:rsid w:val="00024E55"/>
    <w:rsid w:val="00027373"/>
    <w:rsid w:val="000348C1"/>
    <w:rsid w:val="00042766"/>
    <w:rsid w:val="00044F78"/>
    <w:rsid w:val="000545AE"/>
    <w:rsid w:val="000674D6"/>
    <w:rsid w:val="00081ED3"/>
    <w:rsid w:val="0009004C"/>
    <w:rsid w:val="000B64F0"/>
    <w:rsid w:val="000C0DB9"/>
    <w:rsid w:val="000C181E"/>
    <w:rsid w:val="000C3431"/>
    <w:rsid w:val="000D254A"/>
    <w:rsid w:val="000E12DA"/>
    <w:rsid w:val="000E61E1"/>
    <w:rsid w:val="000F591F"/>
    <w:rsid w:val="00101E35"/>
    <w:rsid w:val="001023D7"/>
    <w:rsid w:val="001312EE"/>
    <w:rsid w:val="00133640"/>
    <w:rsid w:val="00134359"/>
    <w:rsid w:val="00153086"/>
    <w:rsid w:val="00165411"/>
    <w:rsid w:val="001711B4"/>
    <w:rsid w:val="001A2D0C"/>
    <w:rsid w:val="001C7903"/>
    <w:rsid w:val="00201F21"/>
    <w:rsid w:val="00215D14"/>
    <w:rsid w:val="002177C9"/>
    <w:rsid w:val="00232D40"/>
    <w:rsid w:val="002330E6"/>
    <w:rsid w:val="002420E5"/>
    <w:rsid w:val="00245F9D"/>
    <w:rsid w:val="00246321"/>
    <w:rsid w:val="0028186E"/>
    <w:rsid w:val="002961A1"/>
    <w:rsid w:val="00296E83"/>
    <w:rsid w:val="00296FC9"/>
    <w:rsid w:val="002A038A"/>
    <w:rsid w:val="002A1944"/>
    <w:rsid w:val="002B00DF"/>
    <w:rsid w:val="002B328E"/>
    <w:rsid w:val="002B3BA9"/>
    <w:rsid w:val="002B6CE0"/>
    <w:rsid w:val="002B7F51"/>
    <w:rsid w:val="002C480A"/>
    <w:rsid w:val="002C7E6C"/>
    <w:rsid w:val="002F34F6"/>
    <w:rsid w:val="002F6B69"/>
    <w:rsid w:val="00302814"/>
    <w:rsid w:val="003034A8"/>
    <w:rsid w:val="00333D41"/>
    <w:rsid w:val="00347A76"/>
    <w:rsid w:val="00351122"/>
    <w:rsid w:val="00351A20"/>
    <w:rsid w:val="003530A2"/>
    <w:rsid w:val="003546AE"/>
    <w:rsid w:val="0036432D"/>
    <w:rsid w:val="00381046"/>
    <w:rsid w:val="0038184A"/>
    <w:rsid w:val="00385DFE"/>
    <w:rsid w:val="003B272A"/>
    <w:rsid w:val="003B3715"/>
    <w:rsid w:val="003B61A6"/>
    <w:rsid w:val="003C2F86"/>
    <w:rsid w:val="003D317A"/>
    <w:rsid w:val="003E0E2A"/>
    <w:rsid w:val="003F096C"/>
    <w:rsid w:val="003F4754"/>
    <w:rsid w:val="004000A8"/>
    <w:rsid w:val="00405CB7"/>
    <w:rsid w:val="00412D38"/>
    <w:rsid w:val="00424897"/>
    <w:rsid w:val="00433541"/>
    <w:rsid w:val="00445742"/>
    <w:rsid w:val="00452F51"/>
    <w:rsid w:val="00457056"/>
    <w:rsid w:val="00457B7B"/>
    <w:rsid w:val="00462862"/>
    <w:rsid w:val="004700F4"/>
    <w:rsid w:val="00471291"/>
    <w:rsid w:val="00481558"/>
    <w:rsid w:val="0048712F"/>
    <w:rsid w:val="004917AD"/>
    <w:rsid w:val="00493D58"/>
    <w:rsid w:val="004975E4"/>
    <w:rsid w:val="004A0519"/>
    <w:rsid w:val="004A2462"/>
    <w:rsid w:val="004D016F"/>
    <w:rsid w:val="004D5BED"/>
    <w:rsid w:val="004E4398"/>
    <w:rsid w:val="004E747F"/>
    <w:rsid w:val="00504222"/>
    <w:rsid w:val="005155EB"/>
    <w:rsid w:val="00533780"/>
    <w:rsid w:val="005426DC"/>
    <w:rsid w:val="005535CB"/>
    <w:rsid w:val="00563B78"/>
    <w:rsid w:val="00572B25"/>
    <w:rsid w:val="00581DEC"/>
    <w:rsid w:val="00587587"/>
    <w:rsid w:val="005877F0"/>
    <w:rsid w:val="005A117B"/>
    <w:rsid w:val="005B244D"/>
    <w:rsid w:val="005C7582"/>
    <w:rsid w:val="005D1F81"/>
    <w:rsid w:val="005E2C70"/>
    <w:rsid w:val="005E5A4A"/>
    <w:rsid w:val="005F4588"/>
    <w:rsid w:val="00603521"/>
    <w:rsid w:val="00606355"/>
    <w:rsid w:val="00607DD8"/>
    <w:rsid w:val="00611820"/>
    <w:rsid w:val="00614C4E"/>
    <w:rsid w:val="00625DD7"/>
    <w:rsid w:val="0062716C"/>
    <w:rsid w:val="00642753"/>
    <w:rsid w:val="006432B1"/>
    <w:rsid w:val="00643658"/>
    <w:rsid w:val="00645CE0"/>
    <w:rsid w:val="00662E51"/>
    <w:rsid w:val="00667ECF"/>
    <w:rsid w:val="006703EE"/>
    <w:rsid w:val="00696FC9"/>
    <w:rsid w:val="006A0004"/>
    <w:rsid w:val="006A5DB5"/>
    <w:rsid w:val="006B0533"/>
    <w:rsid w:val="006B5999"/>
    <w:rsid w:val="006C650C"/>
    <w:rsid w:val="006D3D3E"/>
    <w:rsid w:val="006E385B"/>
    <w:rsid w:val="00711C61"/>
    <w:rsid w:val="007218C4"/>
    <w:rsid w:val="007305F7"/>
    <w:rsid w:val="00761C63"/>
    <w:rsid w:val="00772081"/>
    <w:rsid w:val="00796C14"/>
    <w:rsid w:val="007972ED"/>
    <w:rsid w:val="007A5870"/>
    <w:rsid w:val="007D31A6"/>
    <w:rsid w:val="007F1DA6"/>
    <w:rsid w:val="007F4BFE"/>
    <w:rsid w:val="007F64ED"/>
    <w:rsid w:val="00801FB6"/>
    <w:rsid w:val="00807AFA"/>
    <w:rsid w:val="00810D74"/>
    <w:rsid w:val="00812F3A"/>
    <w:rsid w:val="0081665F"/>
    <w:rsid w:val="00824EFC"/>
    <w:rsid w:val="008554FF"/>
    <w:rsid w:val="00863464"/>
    <w:rsid w:val="008656A6"/>
    <w:rsid w:val="00870A34"/>
    <w:rsid w:val="0087453B"/>
    <w:rsid w:val="008774BD"/>
    <w:rsid w:val="008901FA"/>
    <w:rsid w:val="008B09F8"/>
    <w:rsid w:val="008D427F"/>
    <w:rsid w:val="008D49FD"/>
    <w:rsid w:val="008E624A"/>
    <w:rsid w:val="008F4E61"/>
    <w:rsid w:val="00921EEE"/>
    <w:rsid w:val="0093195F"/>
    <w:rsid w:val="0093296D"/>
    <w:rsid w:val="00935325"/>
    <w:rsid w:val="009451B3"/>
    <w:rsid w:val="00951B6A"/>
    <w:rsid w:val="00953FD9"/>
    <w:rsid w:val="009625DD"/>
    <w:rsid w:val="00964448"/>
    <w:rsid w:val="00964DB9"/>
    <w:rsid w:val="00974D4B"/>
    <w:rsid w:val="00981AE0"/>
    <w:rsid w:val="00982A63"/>
    <w:rsid w:val="0099083D"/>
    <w:rsid w:val="009A120F"/>
    <w:rsid w:val="009A54BD"/>
    <w:rsid w:val="009B37C7"/>
    <w:rsid w:val="009B6FE9"/>
    <w:rsid w:val="009C2FFB"/>
    <w:rsid w:val="009C3F70"/>
    <w:rsid w:val="009C4C8B"/>
    <w:rsid w:val="009D3858"/>
    <w:rsid w:val="009E0C83"/>
    <w:rsid w:val="009E6436"/>
    <w:rsid w:val="00A0131C"/>
    <w:rsid w:val="00A133D7"/>
    <w:rsid w:val="00A15AAD"/>
    <w:rsid w:val="00A25326"/>
    <w:rsid w:val="00A3273D"/>
    <w:rsid w:val="00A37438"/>
    <w:rsid w:val="00A522FF"/>
    <w:rsid w:val="00A603B1"/>
    <w:rsid w:val="00A64443"/>
    <w:rsid w:val="00A744FF"/>
    <w:rsid w:val="00A85A20"/>
    <w:rsid w:val="00A91192"/>
    <w:rsid w:val="00AA2620"/>
    <w:rsid w:val="00AB34A0"/>
    <w:rsid w:val="00AC4159"/>
    <w:rsid w:val="00AC4F5E"/>
    <w:rsid w:val="00AD4F6C"/>
    <w:rsid w:val="00AE3E7A"/>
    <w:rsid w:val="00AE4C7F"/>
    <w:rsid w:val="00AE523D"/>
    <w:rsid w:val="00AF1EA4"/>
    <w:rsid w:val="00B151AB"/>
    <w:rsid w:val="00B166A4"/>
    <w:rsid w:val="00B2602B"/>
    <w:rsid w:val="00B321CD"/>
    <w:rsid w:val="00B37F80"/>
    <w:rsid w:val="00B40D7E"/>
    <w:rsid w:val="00B449D5"/>
    <w:rsid w:val="00B563BB"/>
    <w:rsid w:val="00B82B50"/>
    <w:rsid w:val="00B83B69"/>
    <w:rsid w:val="00B842B2"/>
    <w:rsid w:val="00B849A8"/>
    <w:rsid w:val="00B86265"/>
    <w:rsid w:val="00B8698E"/>
    <w:rsid w:val="00B86FE5"/>
    <w:rsid w:val="00BB4687"/>
    <w:rsid w:val="00BB5751"/>
    <w:rsid w:val="00BC733C"/>
    <w:rsid w:val="00BD7CAE"/>
    <w:rsid w:val="00BE39D4"/>
    <w:rsid w:val="00BF24F9"/>
    <w:rsid w:val="00C02FFB"/>
    <w:rsid w:val="00C24C28"/>
    <w:rsid w:val="00C26C86"/>
    <w:rsid w:val="00C30F8D"/>
    <w:rsid w:val="00C47919"/>
    <w:rsid w:val="00C5035D"/>
    <w:rsid w:val="00C554DD"/>
    <w:rsid w:val="00C6073D"/>
    <w:rsid w:val="00C633C4"/>
    <w:rsid w:val="00C6771F"/>
    <w:rsid w:val="00C73325"/>
    <w:rsid w:val="00C74E48"/>
    <w:rsid w:val="00C80391"/>
    <w:rsid w:val="00C92ED3"/>
    <w:rsid w:val="00CA0779"/>
    <w:rsid w:val="00CA4DB4"/>
    <w:rsid w:val="00CB3C2A"/>
    <w:rsid w:val="00CC04C5"/>
    <w:rsid w:val="00CC31EC"/>
    <w:rsid w:val="00CC3B96"/>
    <w:rsid w:val="00CF0E01"/>
    <w:rsid w:val="00D13EAF"/>
    <w:rsid w:val="00D178E6"/>
    <w:rsid w:val="00D2023D"/>
    <w:rsid w:val="00D22A28"/>
    <w:rsid w:val="00D27F05"/>
    <w:rsid w:val="00D33B5D"/>
    <w:rsid w:val="00D47DAF"/>
    <w:rsid w:val="00D526FD"/>
    <w:rsid w:val="00D5342E"/>
    <w:rsid w:val="00D64B2D"/>
    <w:rsid w:val="00D7002C"/>
    <w:rsid w:val="00D72530"/>
    <w:rsid w:val="00D74832"/>
    <w:rsid w:val="00D7647B"/>
    <w:rsid w:val="00D82E09"/>
    <w:rsid w:val="00D8333A"/>
    <w:rsid w:val="00D8443E"/>
    <w:rsid w:val="00D849E3"/>
    <w:rsid w:val="00D925A7"/>
    <w:rsid w:val="00D95E64"/>
    <w:rsid w:val="00DD7CD9"/>
    <w:rsid w:val="00DE065D"/>
    <w:rsid w:val="00E01E92"/>
    <w:rsid w:val="00E02133"/>
    <w:rsid w:val="00E04AAB"/>
    <w:rsid w:val="00E13F55"/>
    <w:rsid w:val="00E1595B"/>
    <w:rsid w:val="00E27AE8"/>
    <w:rsid w:val="00E30841"/>
    <w:rsid w:val="00E57616"/>
    <w:rsid w:val="00E57B69"/>
    <w:rsid w:val="00E65A4E"/>
    <w:rsid w:val="00E72D2E"/>
    <w:rsid w:val="00E834DF"/>
    <w:rsid w:val="00E95F99"/>
    <w:rsid w:val="00E975A8"/>
    <w:rsid w:val="00EA7EB8"/>
    <w:rsid w:val="00EC2C5E"/>
    <w:rsid w:val="00EC7366"/>
    <w:rsid w:val="00EF2297"/>
    <w:rsid w:val="00F11F42"/>
    <w:rsid w:val="00F175A1"/>
    <w:rsid w:val="00F21184"/>
    <w:rsid w:val="00F341D5"/>
    <w:rsid w:val="00F345EA"/>
    <w:rsid w:val="00F37357"/>
    <w:rsid w:val="00F421C1"/>
    <w:rsid w:val="00F44DF3"/>
    <w:rsid w:val="00F52314"/>
    <w:rsid w:val="00F54063"/>
    <w:rsid w:val="00F6602A"/>
    <w:rsid w:val="00F707B1"/>
    <w:rsid w:val="00F7170A"/>
    <w:rsid w:val="00F71B1E"/>
    <w:rsid w:val="00F9285D"/>
    <w:rsid w:val="00F979E6"/>
    <w:rsid w:val="00FA119C"/>
    <w:rsid w:val="00FB07C2"/>
    <w:rsid w:val="00FB11AB"/>
    <w:rsid w:val="00FB1BBE"/>
    <w:rsid w:val="00FB7AF3"/>
    <w:rsid w:val="00FC2566"/>
    <w:rsid w:val="00FC2F38"/>
    <w:rsid w:val="00FC5534"/>
    <w:rsid w:val="00FE048E"/>
    <w:rsid w:val="00FE3F46"/>
    <w:rsid w:val="00FF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48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480A"/>
    <w:rPr>
      <w:rFonts w:ascii="Times New Roman" w:hAnsi="Times New Roman" w:cs="Times New Roman"/>
      <w:sz w:val="18"/>
      <w:szCs w:val="18"/>
    </w:rPr>
  </w:style>
  <w:style w:type="paragraph" w:styleId="ListParagraph">
    <w:name w:val="List Paragraph"/>
    <w:basedOn w:val="Normal"/>
    <w:uiPriority w:val="34"/>
    <w:qFormat/>
    <w:rsid w:val="002C480A"/>
    <w:pPr>
      <w:ind w:left="720"/>
      <w:contextualSpacing/>
    </w:pPr>
  </w:style>
  <w:style w:type="paragraph" w:styleId="CommentSubject">
    <w:name w:val="annotation subject"/>
    <w:basedOn w:val="CommentText"/>
    <w:next w:val="CommentText"/>
    <w:link w:val="CommentSubjectChar"/>
    <w:uiPriority w:val="99"/>
    <w:semiHidden/>
    <w:unhideWhenUsed/>
    <w:rsid w:val="00C6073D"/>
    <w:rPr>
      <w:b/>
      <w:bCs/>
    </w:rPr>
  </w:style>
  <w:style w:type="character" w:customStyle="1" w:styleId="CommentSubjectChar">
    <w:name w:val="Comment Subject Char"/>
    <w:basedOn w:val="CommentTextChar"/>
    <w:link w:val="CommentSubject"/>
    <w:uiPriority w:val="99"/>
    <w:semiHidden/>
    <w:rsid w:val="00C6073D"/>
    <w:rPr>
      <w:b/>
      <w:bCs/>
      <w:sz w:val="20"/>
      <w:szCs w:val="20"/>
    </w:rPr>
  </w:style>
  <w:style w:type="paragraph" w:styleId="EndnoteText">
    <w:name w:val="endnote text"/>
    <w:basedOn w:val="Normal"/>
    <w:link w:val="EndnoteTextChar"/>
    <w:uiPriority w:val="99"/>
    <w:semiHidden/>
    <w:unhideWhenUsed/>
    <w:rsid w:val="00EC2C5E"/>
    <w:rPr>
      <w:sz w:val="20"/>
      <w:szCs w:val="20"/>
    </w:rPr>
  </w:style>
  <w:style w:type="character" w:customStyle="1" w:styleId="EndnoteTextChar">
    <w:name w:val="Endnote Text Char"/>
    <w:basedOn w:val="DefaultParagraphFont"/>
    <w:link w:val="EndnoteText"/>
    <w:uiPriority w:val="99"/>
    <w:semiHidden/>
    <w:rsid w:val="00EC2C5E"/>
    <w:rPr>
      <w:sz w:val="20"/>
      <w:szCs w:val="20"/>
    </w:rPr>
  </w:style>
  <w:style w:type="character" w:styleId="EndnoteReference">
    <w:name w:val="endnote reference"/>
    <w:basedOn w:val="DefaultParagraphFont"/>
    <w:uiPriority w:val="99"/>
    <w:semiHidden/>
    <w:unhideWhenUsed/>
    <w:rsid w:val="00EC2C5E"/>
    <w:rPr>
      <w:vertAlign w:val="superscript"/>
    </w:rPr>
  </w:style>
  <w:style w:type="character" w:styleId="Hyperlink">
    <w:name w:val="Hyperlink"/>
    <w:basedOn w:val="DefaultParagraphFont"/>
    <w:uiPriority w:val="99"/>
    <w:unhideWhenUsed/>
    <w:rsid w:val="00AE4C7F"/>
    <w:rPr>
      <w:color w:val="0000FF" w:themeColor="hyperlink"/>
      <w:u w:val="single"/>
    </w:rPr>
  </w:style>
  <w:style w:type="character" w:customStyle="1" w:styleId="UnresolvedMention1">
    <w:name w:val="Unresolved Mention1"/>
    <w:basedOn w:val="DefaultParagraphFont"/>
    <w:uiPriority w:val="99"/>
    <w:semiHidden/>
    <w:unhideWhenUsed/>
    <w:rsid w:val="00AE4C7F"/>
    <w:rPr>
      <w:color w:val="605E5C"/>
      <w:shd w:val="clear" w:color="auto" w:fill="E1DFDD"/>
    </w:rPr>
  </w:style>
  <w:style w:type="character" w:styleId="FollowedHyperlink">
    <w:name w:val="FollowedHyperlink"/>
    <w:basedOn w:val="DefaultParagraphFont"/>
    <w:uiPriority w:val="99"/>
    <w:semiHidden/>
    <w:unhideWhenUsed/>
    <w:rsid w:val="00E72D2E"/>
    <w:rPr>
      <w:color w:val="800080" w:themeColor="followedHyperlink"/>
      <w:u w:val="single"/>
    </w:rPr>
  </w:style>
  <w:style w:type="character" w:styleId="LineNumber">
    <w:name w:val="line number"/>
    <w:basedOn w:val="DefaultParagraphFont"/>
    <w:uiPriority w:val="99"/>
    <w:semiHidden/>
    <w:unhideWhenUsed/>
    <w:rsid w:val="009C3F70"/>
  </w:style>
  <w:style w:type="paragraph" w:styleId="Footer">
    <w:name w:val="footer"/>
    <w:basedOn w:val="Normal"/>
    <w:link w:val="FooterChar"/>
    <w:uiPriority w:val="99"/>
    <w:unhideWhenUsed/>
    <w:rsid w:val="009C3F70"/>
    <w:pPr>
      <w:tabs>
        <w:tab w:val="center" w:pos="4680"/>
        <w:tab w:val="right" w:pos="9360"/>
      </w:tabs>
    </w:pPr>
  </w:style>
  <w:style w:type="character" w:customStyle="1" w:styleId="FooterChar">
    <w:name w:val="Footer Char"/>
    <w:basedOn w:val="DefaultParagraphFont"/>
    <w:link w:val="Footer"/>
    <w:uiPriority w:val="99"/>
    <w:rsid w:val="009C3F70"/>
  </w:style>
  <w:style w:type="paragraph" w:styleId="Revision">
    <w:name w:val="Revision"/>
    <w:hidden/>
    <w:uiPriority w:val="99"/>
    <w:semiHidden/>
    <w:rsid w:val="007F64ED"/>
    <w:pPr>
      <w:widowControl/>
      <w:jc w:val="left"/>
    </w:pPr>
  </w:style>
  <w:style w:type="character" w:styleId="UnresolvedMention">
    <w:name w:val="Unresolved Mention"/>
    <w:basedOn w:val="DefaultParagraphFont"/>
    <w:uiPriority w:val="99"/>
    <w:semiHidden/>
    <w:unhideWhenUsed/>
    <w:rsid w:val="00EA7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1345">
      <w:bodyDiv w:val="1"/>
      <w:marLeft w:val="0"/>
      <w:marRight w:val="0"/>
      <w:marTop w:val="0"/>
      <w:marBottom w:val="0"/>
      <w:divBdr>
        <w:top w:val="none" w:sz="0" w:space="0" w:color="auto"/>
        <w:left w:val="none" w:sz="0" w:space="0" w:color="auto"/>
        <w:bottom w:val="none" w:sz="0" w:space="0" w:color="auto"/>
        <w:right w:val="none" w:sz="0" w:space="0" w:color="auto"/>
      </w:divBdr>
    </w:div>
    <w:div w:id="350644192">
      <w:bodyDiv w:val="1"/>
      <w:marLeft w:val="0"/>
      <w:marRight w:val="0"/>
      <w:marTop w:val="0"/>
      <w:marBottom w:val="0"/>
      <w:divBdr>
        <w:top w:val="none" w:sz="0" w:space="0" w:color="auto"/>
        <w:left w:val="none" w:sz="0" w:space="0" w:color="auto"/>
        <w:bottom w:val="none" w:sz="0" w:space="0" w:color="auto"/>
        <w:right w:val="none" w:sz="0" w:space="0" w:color="auto"/>
      </w:divBdr>
    </w:div>
    <w:div w:id="575214853">
      <w:bodyDiv w:val="1"/>
      <w:marLeft w:val="0"/>
      <w:marRight w:val="0"/>
      <w:marTop w:val="0"/>
      <w:marBottom w:val="0"/>
      <w:divBdr>
        <w:top w:val="none" w:sz="0" w:space="0" w:color="auto"/>
        <w:left w:val="none" w:sz="0" w:space="0" w:color="auto"/>
        <w:bottom w:val="none" w:sz="0" w:space="0" w:color="auto"/>
        <w:right w:val="none" w:sz="0" w:space="0" w:color="auto"/>
      </w:divBdr>
    </w:div>
    <w:div w:id="644355565">
      <w:bodyDiv w:val="1"/>
      <w:marLeft w:val="0"/>
      <w:marRight w:val="0"/>
      <w:marTop w:val="0"/>
      <w:marBottom w:val="0"/>
      <w:divBdr>
        <w:top w:val="none" w:sz="0" w:space="0" w:color="auto"/>
        <w:left w:val="none" w:sz="0" w:space="0" w:color="auto"/>
        <w:bottom w:val="none" w:sz="0" w:space="0" w:color="auto"/>
        <w:right w:val="none" w:sz="0" w:space="0" w:color="auto"/>
      </w:divBdr>
    </w:div>
    <w:div w:id="720786165">
      <w:bodyDiv w:val="1"/>
      <w:marLeft w:val="0"/>
      <w:marRight w:val="0"/>
      <w:marTop w:val="0"/>
      <w:marBottom w:val="0"/>
      <w:divBdr>
        <w:top w:val="none" w:sz="0" w:space="0" w:color="auto"/>
        <w:left w:val="none" w:sz="0" w:space="0" w:color="auto"/>
        <w:bottom w:val="none" w:sz="0" w:space="0" w:color="auto"/>
        <w:right w:val="none" w:sz="0" w:space="0" w:color="auto"/>
      </w:divBdr>
    </w:div>
    <w:div w:id="865212829">
      <w:bodyDiv w:val="1"/>
      <w:marLeft w:val="0"/>
      <w:marRight w:val="0"/>
      <w:marTop w:val="0"/>
      <w:marBottom w:val="0"/>
      <w:divBdr>
        <w:top w:val="none" w:sz="0" w:space="0" w:color="auto"/>
        <w:left w:val="none" w:sz="0" w:space="0" w:color="auto"/>
        <w:bottom w:val="none" w:sz="0" w:space="0" w:color="auto"/>
        <w:right w:val="none" w:sz="0" w:space="0" w:color="auto"/>
      </w:divBdr>
    </w:div>
    <w:div w:id="1599947799">
      <w:bodyDiv w:val="1"/>
      <w:marLeft w:val="0"/>
      <w:marRight w:val="0"/>
      <w:marTop w:val="0"/>
      <w:marBottom w:val="0"/>
      <w:divBdr>
        <w:top w:val="none" w:sz="0" w:space="0" w:color="auto"/>
        <w:left w:val="none" w:sz="0" w:space="0" w:color="auto"/>
        <w:bottom w:val="none" w:sz="0" w:space="0" w:color="auto"/>
        <w:right w:val="none" w:sz="0" w:space="0" w:color="auto"/>
      </w:divBdr>
    </w:div>
    <w:div w:id="1744643428">
      <w:bodyDiv w:val="1"/>
      <w:marLeft w:val="0"/>
      <w:marRight w:val="0"/>
      <w:marTop w:val="0"/>
      <w:marBottom w:val="0"/>
      <w:divBdr>
        <w:top w:val="none" w:sz="0" w:space="0" w:color="auto"/>
        <w:left w:val="none" w:sz="0" w:space="0" w:color="auto"/>
        <w:bottom w:val="none" w:sz="0" w:space="0" w:color="auto"/>
        <w:right w:val="none" w:sz="0" w:space="0" w:color="auto"/>
      </w:divBdr>
    </w:div>
    <w:div w:id="1934777526">
      <w:bodyDiv w:val="1"/>
      <w:marLeft w:val="0"/>
      <w:marRight w:val="0"/>
      <w:marTop w:val="0"/>
      <w:marBottom w:val="0"/>
      <w:divBdr>
        <w:top w:val="none" w:sz="0" w:space="0" w:color="auto"/>
        <w:left w:val="none" w:sz="0" w:space="0" w:color="auto"/>
        <w:bottom w:val="none" w:sz="0" w:space="0" w:color="auto"/>
        <w:right w:val="none" w:sz="0" w:space="0" w:color="auto"/>
      </w:divBdr>
    </w:div>
    <w:div w:id="207188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procko@austin.utexas.edu" TargetMode="External"/><Relationship Id="rId13" Type="http://schemas.openxmlformats.org/officeDocument/2006/relationships/hyperlink" Target="mailto:novakw@wabash.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jakubowski@csbsj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ructure.ncbi.nlm.nih.gov/icn3d/share.html?r83NqCz41bu7cmcs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zenm@mtmary.edu" TargetMode="External"/><Relationship Id="rId5" Type="http://schemas.openxmlformats.org/officeDocument/2006/relationships/webSettings" Target="webSettings.xml"/><Relationship Id="rId15" Type="http://schemas.openxmlformats.org/officeDocument/2006/relationships/hyperlink" Target="https://www.ncbi.nlm.nih.gov/Structure/icn3d/full.html" TargetMode="External"/><Relationship Id="rId10" Type="http://schemas.openxmlformats.org/officeDocument/2006/relationships/hyperlink" Target="mailto:josh.beckham@austin.utexas.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ybakheet@utexas.edu" TargetMode="External"/><Relationship Id="rId14" Type="http://schemas.openxmlformats.org/officeDocument/2006/relationships/hyperlink" Target="https://www.rcsb.org/structure/3FGU"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cbm.msoe.edu/modelingResources/jmolTrainingGuide/started.html" TargetMode="External"/><Relationship Id="rId13" Type="http://schemas.openxmlformats.org/officeDocument/2006/relationships/hyperlink" Target="https://www.cgl.ucsf.edu/chimerax/docs/user/index.html" TargetMode="External"/><Relationship Id="rId3" Type="http://schemas.openxmlformats.org/officeDocument/2006/relationships/hyperlink" Target="https://www.bioinformatics.org/firstglance/fgij/" TargetMode="External"/><Relationship Id="rId7" Type="http://schemas.openxmlformats.org/officeDocument/2006/relationships/hyperlink" Target="https://www.ncbi.nlm.nih.gov/Structure/icn3d/docs/icn3d_help.html" TargetMode="External"/><Relationship Id="rId12" Type="http://schemas.openxmlformats.org/officeDocument/2006/relationships/hyperlink" Target="https://pymol.org/tutorials/scripting/index.html" TargetMode="External"/><Relationship Id="rId2" Type="http://schemas.openxmlformats.org/officeDocument/2006/relationships/hyperlink" Target="https://www.bioinformatics.org/firstglance/fgij/" TargetMode="External"/><Relationship Id="rId1" Type="http://schemas.openxmlformats.org/officeDocument/2006/relationships/hyperlink" Target="http://biomolviz.org/framework" TargetMode="External"/><Relationship Id="rId6" Type="http://schemas.openxmlformats.org/officeDocument/2006/relationships/hyperlink" Target="https://www.rcsb.org/" TargetMode="External"/><Relationship Id="rId11" Type="http://schemas.openxmlformats.org/officeDocument/2006/relationships/hyperlink" Target="https://pymolwiki.org/index.php/Main_Page" TargetMode="External"/><Relationship Id="rId5" Type="http://schemas.openxmlformats.org/officeDocument/2006/relationships/hyperlink" Target="https://cbm.msoe.edu/modelingResources/jmolUserDesignEnvironment/" TargetMode="External"/><Relationship Id="rId10" Type="http://schemas.openxmlformats.org/officeDocument/2006/relationships/hyperlink" Target="https://chemapps.stolaf.edu/jmol/docs/" TargetMode="External"/><Relationship Id="rId4" Type="http://schemas.openxmlformats.org/officeDocument/2006/relationships/hyperlink" Target="https://cbm.msoe.edu/modelingResources/jmolUserDesignEnvironment/" TargetMode="External"/><Relationship Id="rId9" Type="http://schemas.openxmlformats.org/officeDocument/2006/relationships/hyperlink" Target="http://earth.callutheran.edu/Academic_Programs/Departments/BioDev/omm/exhibits.htm" TargetMode="External"/><Relationship Id="rId14" Type="http://schemas.openxmlformats.org/officeDocument/2006/relationships/hyperlink" Target="https://www.rbvi.ucsf.edu/chimerax/tuto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9ED8-69A1-E84C-9550-7DD797C3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2021-11-11T20:59:00Z</dcterms:created>
  <dcterms:modified xsi:type="dcterms:W3CDTF">2021-11-11T20:59:00Z</dcterms:modified>
</cp:coreProperties>
</file>