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6C8B" w14:textId="129293A3" w:rsidR="006D320B" w:rsidRPr="00AE3CDA" w:rsidRDefault="006464BF">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b/>
          <w:bCs/>
          <w:color w:val="auto"/>
        </w:rPr>
        <w:t>TITLE:</w:t>
      </w:r>
    </w:p>
    <w:p w14:paraId="2F965183" w14:textId="2D28D886" w:rsidR="006D320B" w:rsidRPr="00AE3CDA" w:rsidRDefault="00A754FA">
      <w:pPr>
        <w:pStyle w:val="NormalWeb"/>
        <w:spacing w:before="0" w:beforeAutospacing="0" w:after="0" w:afterAutospacing="0"/>
        <w:rPr>
          <w:rStyle w:val="eop"/>
          <w:rFonts w:asciiTheme="minorHAnsi" w:hAnsiTheme="minorHAnsi" w:cstheme="minorHAnsi"/>
          <w:color w:val="auto"/>
          <w:shd w:val="clear" w:color="auto" w:fill="FFFFFF"/>
        </w:rPr>
      </w:pPr>
      <w:r w:rsidRPr="00AE3CDA">
        <w:rPr>
          <w:rStyle w:val="normaltextrun"/>
          <w:rFonts w:asciiTheme="minorHAnsi" w:eastAsiaTheme="majorEastAsia" w:hAnsiTheme="minorHAnsi" w:cstheme="minorHAnsi"/>
          <w:color w:val="auto"/>
          <w:shd w:val="clear" w:color="auto" w:fill="FFFFFF"/>
        </w:rPr>
        <w:t xml:space="preserve">A </w:t>
      </w:r>
      <w:r w:rsidR="008C1EB4" w:rsidRPr="00AE3CDA">
        <w:rPr>
          <w:rStyle w:val="normaltextrun"/>
          <w:rFonts w:asciiTheme="minorHAnsi" w:eastAsiaTheme="majorEastAsia" w:hAnsiTheme="minorHAnsi" w:cstheme="minorHAnsi"/>
          <w:color w:val="auto"/>
          <w:shd w:val="clear" w:color="auto" w:fill="FFFFFF"/>
        </w:rPr>
        <w:t>B</w:t>
      </w:r>
      <w:r w:rsidR="00FD41EF" w:rsidRPr="00AE3CDA">
        <w:rPr>
          <w:rStyle w:val="normaltextrun"/>
          <w:rFonts w:asciiTheme="minorHAnsi" w:eastAsiaTheme="majorEastAsia" w:hAnsiTheme="minorHAnsi" w:cstheme="minorHAnsi"/>
          <w:color w:val="auto"/>
          <w:shd w:val="clear" w:color="auto" w:fill="FFFFFF"/>
        </w:rPr>
        <w:t>ehavioral</w:t>
      </w:r>
      <w:r w:rsidR="00A80476" w:rsidRPr="00AE3CDA">
        <w:rPr>
          <w:rStyle w:val="normaltextrun"/>
          <w:rFonts w:asciiTheme="minorHAnsi" w:eastAsiaTheme="majorEastAsia" w:hAnsiTheme="minorHAnsi" w:cstheme="minorHAnsi"/>
          <w:color w:val="auto"/>
          <w:shd w:val="clear" w:color="auto" w:fill="FFFFFF"/>
        </w:rPr>
        <w:t xml:space="preserve"> </w:t>
      </w:r>
      <w:r w:rsidR="008C1EB4" w:rsidRPr="00AE3CDA">
        <w:rPr>
          <w:rStyle w:val="normaltextrun"/>
          <w:rFonts w:asciiTheme="minorHAnsi" w:eastAsiaTheme="majorEastAsia" w:hAnsiTheme="minorHAnsi" w:cstheme="minorHAnsi"/>
          <w:color w:val="auto"/>
          <w:shd w:val="clear" w:color="auto" w:fill="FFFFFF"/>
        </w:rPr>
        <w:t>T</w:t>
      </w:r>
      <w:r w:rsidR="00F75258" w:rsidRPr="00AE3CDA">
        <w:rPr>
          <w:rStyle w:val="normaltextrun"/>
          <w:rFonts w:asciiTheme="minorHAnsi" w:eastAsiaTheme="majorEastAsia" w:hAnsiTheme="minorHAnsi" w:cstheme="minorHAnsi"/>
          <w:color w:val="auto"/>
          <w:shd w:val="clear" w:color="auto" w:fill="FFFFFF"/>
        </w:rPr>
        <w:t xml:space="preserve">ask </w:t>
      </w:r>
      <w:r w:rsidR="00A80476" w:rsidRPr="00AE3CDA">
        <w:rPr>
          <w:rStyle w:val="normaltextrun"/>
          <w:rFonts w:asciiTheme="minorHAnsi" w:eastAsiaTheme="majorEastAsia" w:hAnsiTheme="minorHAnsi" w:cstheme="minorHAnsi"/>
          <w:color w:val="auto"/>
          <w:shd w:val="clear" w:color="auto" w:fill="FFFFFF"/>
        </w:rPr>
        <w:t xml:space="preserve">Modeling </w:t>
      </w:r>
      <w:r w:rsidR="006D320B" w:rsidRPr="00AE3CDA">
        <w:rPr>
          <w:rStyle w:val="normaltextrun"/>
          <w:rFonts w:asciiTheme="minorHAnsi" w:eastAsiaTheme="majorEastAsia" w:hAnsiTheme="minorHAnsi" w:cstheme="minorHAnsi"/>
          <w:color w:val="auto"/>
          <w:shd w:val="clear" w:color="auto" w:fill="FFFFFF"/>
        </w:rPr>
        <w:t>‘</w:t>
      </w:r>
      <w:r w:rsidR="008C1EB4" w:rsidRPr="00AE3CDA">
        <w:rPr>
          <w:rStyle w:val="normaltextrun"/>
          <w:rFonts w:asciiTheme="minorHAnsi" w:eastAsiaTheme="majorEastAsia" w:hAnsiTheme="minorHAnsi" w:cstheme="minorHAnsi"/>
          <w:color w:val="auto"/>
          <w:shd w:val="clear" w:color="auto" w:fill="FFFFFF"/>
        </w:rPr>
        <w:t>E</w:t>
      </w:r>
      <w:r w:rsidR="006D320B" w:rsidRPr="00AE3CDA">
        <w:rPr>
          <w:rStyle w:val="normaltextrun"/>
          <w:rFonts w:asciiTheme="minorHAnsi" w:eastAsiaTheme="majorEastAsia" w:hAnsiTheme="minorHAnsi" w:cstheme="minorHAnsi"/>
          <w:color w:val="auto"/>
          <w:shd w:val="clear" w:color="auto" w:fill="FFFFFF"/>
        </w:rPr>
        <w:t xml:space="preserve">veryday </w:t>
      </w:r>
      <w:r w:rsidR="008C1EB4" w:rsidRPr="00AE3CDA">
        <w:rPr>
          <w:rStyle w:val="normaltextrun"/>
          <w:rFonts w:asciiTheme="minorHAnsi" w:eastAsiaTheme="majorEastAsia" w:hAnsiTheme="minorHAnsi" w:cstheme="minorHAnsi"/>
          <w:color w:val="auto"/>
          <w:shd w:val="clear" w:color="auto" w:fill="FFFFFF"/>
        </w:rPr>
        <w:t>M</w:t>
      </w:r>
      <w:r w:rsidR="006D320B" w:rsidRPr="00AE3CDA">
        <w:rPr>
          <w:rStyle w:val="normaltextrun"/>
          <w:rFonts w:asciiTheme="minorHAnsi" w:eastAsiaTheme="majorEastAsia" w:hAnsiTheme="minorHAnsi" w:cstheme="minorHAnsi"/>
          <w:color w:val="auto"/>
          <w:shd w:val="clear" w:color="auto" w:fill="FFFFFF"/>
        </w:rPr>
        <w:t xml:space="preserve">emory’ in </w:t>
      </w:r>
      <w:r w:rsidR="00FF4559" w:rsidRPr="00AE3CDA">
        <w:rPr>
          <w:rStyle w:val="normaltextrun"/>
          <w:rFonts w:asciiTheme="minorHAnsi" w:eastAsiaTheme="majorEastAsia" w:hAnsiTheme="minorHAnsi" w:cstheme="minorHAnsi"/>
          <w:color w:val="auto"/>
          <w:shd w:val="clear" w:color="auto" w:fill="FFFFFF"/>
        </w:rPr>
        <w:t xml:space="preserve">an </w:t>
      </w:r>
      <w:r w:rsidR="008C1EB4" w:rsidRPr="00AE3CDA">
        <w:rPr>
          <w:rStyle w:val="normaltextrun"/>
          <w:rFonts w:asciiTheme="minorHAnsi" w:eastAsiaTheme="majorEastAsia" w:hAnsiTheme="minorHAnsi" w:cstheme="minorHAnsi"/>
          <w:color w:val="auto"/>
          <w:shd w:val="clear" w:color="auto" w:fill="FFFFFF"/>
        </w:rPr>
        <w:t>E</w:t>
      </w:r>
      <w:r w:rsidR="006D320B" w:rsidRPr="00AE3CDA">
        <w:rPr>
          <w:rStyle w:val="normaltextrun"/>
          <w:rFonts w:asciiTheme="minorHAnsi" w:eastAsiaTheme="majorEastAsia" w:hAnsiTheme="minorHAnsi" w:cstheme="minorHAnsi"/>
          <w:color w:val="auto"/>
          <w:shd w:val="clear" w:color="auto" w:fill="FFFFFF"/>
        </w:rPr>
        <w:t xml:space="preserve">vent </w:t>
      </w:r>
      <w:r w:rsidR="008C1EB4" w:rsidRPr="00AE3CDA">
        <w:rPr>
          <w:rStyle w:val="normaltextrun"/>
          <w:rFonts w:asciiTheme="minorHAnsi" w:eastAsiaTheme="majorEastAsia" w:hAnsiTheme="minorHAnsi" w:cstheme="minorHAnsi"/>
          <w:color w:val="auto"/>
          <w:shd w:val="clear" w:color="auto" w:fill="FFFFFF"/>
        </w:rPr>
        <w:t>A</w:t>
      </w:r>
      <w:r w:rsidR="006D320B" w:rsidRPr="00AE3CDA">
        <w:rPr>
          <w:rStyle w:val="normaltextrun"/>
          <w:rFonts w:asciiTheme="minorHAnsi" w:eastAsiaTheme="majorEastAsia" w:hAnsiTheme="minorHAnsi" w:cstheme="minorHAnsi"/>
          <w:color w:val="auto"/>
          <w:shd w:val="clear" w:color="auto" w:fill="FFFFFF"/>
        </w:rPr>
        <w:t xml:space="preserve">rena </w:t>
      </w:r>
      <w:r w:rsidR="000B3183" w:rsidRPr="00AE3CDA">
        <w:rPr>
          <w:rStyle w:val="normaltextrun"/>
          <w:rFonts w:asciiTheme="minorHAnsi" w:eastAsiaTheme="majorEastAsia" w:hAnsiTheme="minorHAnsi" w:cstheme="minorHAnsi"/>
          <w:color w:val="auto"/>
          <w:shd w:val="clear" w:color="auto" w:fill="FFFFFF"/>
        </w:rPr>
        <w:t xml:space="preserve">to </w:t>
      </w:r>
      <w:r w:rsidR="00383BC5" w:rsidRPr="00AE3CDA">
        <w:rPr>
          <w:rStyle w:val="normaltextrun"/>
          <w:rFonts w:asciiTheme="minorHAnsi" w:eastAsiaTheme="majorEastAsia" w:hAnsiTheme="minorHAnsi" w:cstheme="minorHAnsi"/>
          <w:color w:val="auto"/>
          <w:shd w:val="clear" w:color="auto" w:fill="FFFFFF"/>
        </w:rPr>
        <w:t>F</w:t>
      </w:r>
      <w:r w:rsidR="00F75258" w:rsidRPr="00AE3CDA">
        <w:rPr>
          <w:rStyle w:val="normaltextrun"/>
          <w:rFonts w:asciiTheme="minorHAnsi" w:eastAsiaTheme="majorEastAsia" w:hAnsiTheme="minorHAnsi" w:cstheme="minorHAnsi"/>
          <w:color w:val="auto"/>
          <w:shd w:val="clear" w:color="auto" w:fill="FFFFFF"/>
        </w:rPr>
        <w:t>oster</w:t>
      </w:r>
      <w:r w:rsidR="006D320B" w:rsidRPr="00AE3CDA">
        <w:rPr>
          <w:rStyle w:val="normaltextrun"/>
          <w:rFonts w:asciiTheme="minorHAnsi" w:eastAsiaTheme="majorEastAsia" w:hAnsiTheme="minorHAnsi" w:cstheme="minorHAnsi"/>
          <w:color w:val="auto"/>
          <w:shd w:val="clear" w:color="auto" w:fill="FFFFFF"/>
        </w:rPr>
        <w:t xml:space="preserve"> </w:t>
      </w:r>
      <w:r w:rsidR="00383BC5" w:rsidRPr="00AE3CDA">
        <w:rPr>
          <w:rStyle w:val="normaltextrun"/>
          <w:rFonts w:asciiTheme="minorHAnsi" w:eastAsiaTheme="majorEastAsia" w:hAnsiTheme="minorHAnsi" w:cstheme="minorHAnsi"/>
          <w:color w:val="auto"/>
          <w:shd w:val="clear" w:color="auto" w:fill="FFFFFF"/>
        </w:rPr>
        <w:t>A</w:t>
      </w:r>
      <w:r w:rsidR="006D320B" w:rsidRPr="00AE3CDA">
        <w:rPr>
          <w:rStyle w:val="normaltextrun"/>
          <w:rFonts w:asciiTheme="minorHAnsi" w:eastAsiaTheme="majorEastAsia" w:hAnsiTheme="minorHAnsi" w:cstheme="minorHAnsi"/>
          <w:color w:val="auto"/>
          <w:shd w:val="clear" w:color="auto" w:fill="FFFFFF"/>
        </w:rPr>
        <w:t xml:space="preserve">llocentric </w:t>
      </w:r>
      <w:r w:rsidR="00383BC5" w:rsidRPr="00AE3CDA">
        <w:rPr>
          <w:rStyle w:val="normaltextrun"/>
          <w:rFonts w:asciiTheme="minorHAnsi" w:eastAsiaTheme="majorEastAsia" w:hAnsiTheme="minorHAnsi" w:cstheme="minorHAnsi"/>
          <w:color w:val="auto"/>
          <w:shd w:val="clear" w:color="auto" w:fill="FFFFFF"/>
        </w:rPr>
        <w:t>R</w:t>
      </w:r>
      <w:r w:rsidR="006D320B" w:rsidRPr="00AE3CDA">
        <w:rPr>
          <w:rStyle w:val="normaltextrun"/>
          <w:rFonts w:asciiTheme="minorHAnsi" w:eastAsiaTheme="majorEastAsia" w:hAnsiTheme="minorHAnsi" w:cstheme="minorHAnsi"/>
          <w:color w:val="auto"/>
          <w:shd w:val="clear" w:color="auto" w:fill="FFFFFF"/>
        </w:rPr>
        <w:t>epresentation</w:t>
      </w:r>
      <w:r w:rsidR="000B3183" w:rsidRPr="00AE3CDA">
        <w:rPr>
          <w:rStyle w:val="normaltextrun"/>
          <w:rFonts w:asciiTheme="minorHAnsi" w:eastAsiaTheme="majorEastAsia" w:hAnsiTheme="minorHAnsi" w:cstheme="minorHAnsi"/>
          <w:color w:val="auto"/>
          <w:shd w:val="clear" w:color="auto" w:fill="FFFFFF"/>
        </w:rPr>
        <w:t>s</w:t>
      </w:r>
      <w:r w:rsidR="00D71835" w:rsidRPr="00AE3CDA">
        <w:rPr>
          <w:rStyle w:val="normaltextrun"/>
          <w:rFonts w:asciiTheme="minorHAnsi" w:eastAsiaTheme="majorEastAsia" w:hAnsiTheme="minorHAnsi" w:cstheme="minorHAnsi"/>
          <w:color w:val="auto"/>
          <w:shd w:val="clear" w:color="auto" w:fill="FFFFFF"/>
        </w:rPr>
        <w:t xml:space="preserve"> for </w:t>
      </w:r>
      <w:r w:rsidR="00383BC5" w:rsidRPr="00AE3CDA">
        <w:rPr>
          <w:rStyle w:val="normaltextrun"/>
          <w:rFonts w:asciiTheme="minorHAnsi" w:eastAsiaTheme="majorEastAsia" w:hAnsiTheme="minorHAnsi" w:cstheme="minorHAnsi"/>
          <w:color w:val="auto"/>
          <w:shd w:val="clear" w:color="auto" w:fill="FFFFFF"/>
        </w:rPr>
        <w:t>R</w:t>
      </w:r>
      <w:r w:rsidR="00D71835" w:rsidRPr="00AE3CDA">
        <w:rPr>
          <w:rStyle w:val="normaltextrun"/>
          <w:rFonts w:asciiTheme="minorHAnsi" w:eastAsiaTheme="majorEastAsia" w:hAnsiTheme="minorHAnsi" w:cstheme="minorHAnsi"/>
          <w:color w:val="auto"/>
          <w:shd w:val="clear" w:color="auto" w:fill="FFFFFF"/>
        </w:rPr>
        <w:t>odents</w:t>
      </w:r>
    </w:p>
    <w:p w14:paraId="4366EDBF" w14:textId="77777777" w:rsidR="00FF26A1" w:rsidRPr="00AE3CDA" w:rsidRDefault="00FF26A1">
      <w:pPr>
        <w:pStyle w:val="NormalWeb"/>
        <w:spacing w:before="0" w:beforeAutospacing="0" w:after="0" w:afterAutospacing="0"/>
        <w:rPr>
          <w:rFonts w:asciiTheme="minorHAnsi" w:hAnsiTheme="minorHAnsi" w:cstheme="minorHAnsi"/>
          <w:color w:val="auto"/>
        </w:rPr>
      </w:pPr>
    </w:p>
    <w:p w14:paraId="583D0EEA" w14:textId="4C2DFC0A" w:rsidR="00CA0299" w:rsidRPr="00AE3CDA" w:rsidRDefault="006464BF">
      <w:pPr>
        <w:rPr>
          <w:rFonts w:asciiTheme="minorHAnsi" w:hAnsiTheme="minorHAnsi" w:cstheme="minorHAnsi"/>
          <w:bCs/>
          <w:color w:val="auto"/>
        </w:rPr>
      </w:pPr>
      <w:r w:rsidRPr="00AE3CDA">
        <w:rPr>
          <w:rFonts w:asciiTheme="minorHAnsi" w:hAnsiTheme="minorHAnsi" w:cstheme="minorHAnsi"/>
          <w:b/>
          <w:bCs/>
          <w:color w:val="auto"/>
        </w:rPr>
        <w:t>AUTHORS AND AFFILIATIONS:</w:t>
      </w:r>
    </w:p>
    <w:p w14:paraId="6239B782" w14:textId="0F8547D6" w:rsidR="00011043" w:rsidRPr="00AE3CDA" w:rsidRDefault="00011043">
      <w:pPr>
        <w:rPr>
          <w:rFonts w:asciiTheme="minorHAnsi" w:hAnsiTheme="minorHAnsi" w:cstheme="minorHAnsi"/>
          <w:bCs/>
          <w:color w:val="auto"/>
        </w:rPr>
      </w:pPr>
      <w:r w:rsidRPr="00AE3CDA">
        <w:rPr>
          <w:rFonts w:asciiTheme="minorHAnsi" w:hAnsiTheme="minorHAnsi" w:cstheme="minorHAnsi"/>
          <w:color w:val="auto"/>
        </w:rPr>
        <w:t>Dorothy T</w:t>
      </w:r>
      <w:r w:rsidR="00CA0299" w:rsidRPr="00AE3CDA">
        <w:rPr>
          <w:rFonts w:asciiTheme="minorHAnsi" w:hAnsiTheme="minorHAnsi" w:cstheme="minorHAnsi"/>
          <w:color w:val="auto"/>
        </w:rPr>
        <w:t>s</w:t>
      </w:r>
      <w:r w:rsidRPr="00AE3CDA">
        <w:rPr>
          <w:rFonts w:asciiTheme="minorHAnsi" w:hAnsiTheme="minorHAnsi" w:cstheme="minorHAnsi"/>
          <w:color w:val="auto"/>
        </w:rPr>
        <w:t>e</w:t>
      </w:r>
      <w:r w:rsidR="00FF26A1" w:rsidRPr="00AE3CDA">
        <w:rPr>
          <w:rFonts w:asciiTheme="minorHAnsi" w:hAnsiTheme="minorHAnsi" w:cstheme="minorHAnsi"/>
          <w:color w:val="auto"/>
          <w:vertAlign w:val="superscript"/>
        </w:rPr>
        <w:t>1,2</w:t>
      </w:r>
      <w:r w:rsidR="00E56753" w:rsidRPr="00AE3CDA">
        <w:rPr>
          <w:rFonts w:asciiTheme="minorHAnsi" w:hAnsiTheme="minorHAnsi" w:cstheme="minorHAnsi"/>
          <w:color w:val="auto"/>
          <w:vertAlign w:val="superscript"/>
        </w:rPr>
        <w:t>*</w:t>
      </w:r>
      <w:r w:rsidRPr="00AE3CDA">
        <w:rPr>
          <w:rFonts w:asciiTheme="minorHAnsi" w:hAnsiTheme="minorHAnsi" w:cstheme="minorHAnsi"/>
          <w:color w:val="auto"/>
        </w:rPr>
        <w:t>, Anna</w:t>
      </w:r>
      <w:r w:rsidR="00D71835" w:rsidRPr="00AE3CDA">
        <w:rPr>
          <w:rFonts w:asciiTheme="minorHAnsi" w:hAnsiTheme="minorHAnsi" w:cstheme="minorHAnsi"/>
          <w:color w:val="auto"/>
        </w:rPr>
        <w:t xml:space="preserve"> C</w:t>
      </w:r>
      <w:r w:rsidR="00A80476" w:rsidRPr="00AE3CDA">
        <w:rPr>
          <w:rFonts w:asciiTheme="minorHAnsi" w:hAnsiTheme="minorHAnsi" w:cstheme="minorHAnsi"/>
          <w:color w:val="auto"/>
        </w:rPr>
        <w:t>.</w:t>
      </w:r>
      <w:r w:rsidRPr="00AE3CDA">
        <w:rPr>
          <w:rFonts w:asciiTheme="minorHAnsi" w:hAnsiTheme="minorHAnsi" w:cstheme="minorHAnsi"/>
          <w:color w:val="auto"/>
        </w:rPr>
        <w:t xml:space="preserve"> Norton</w:t>
      </w:r>
      <w:r w:rsidR="00FF26A1" w:rsidRPr="00AE3CDA">
        <w:rPr>
          <w:rFonts w:asciiTheme="minorHAnsi" w:hAnsiTheme="minorHAnsi" w:cstheme="minorHAnsi"/>
          <w:color w:val="auto"/>
          <w:vertAlign w:val="superscript"/>
        </w:rPr>
        <w:t>1</w:t>
      </w:r>
      <w:r w:rsidR="00E56753" w:rsidRPr="00AE3CDA">
        <w:rPr>
          <w:rFonts w:asciiTheme="minorHAnsi" w:hAnsiTheme="minorHAnsi" w:cstheme="minorHAnsi"/>
          <w:color w:val="auto"/>
          <w:vertAlign w:val="superscript"/>
        </w:rPr>
        <w:t>*</w:t>
      </w:r>
      <w:r w:rsidRPr="00AE3CDA">
        <w:rPr>
          <w:rFonts w:asciiTheme="minorHAnsi" w:hAnsiTheme="minorHAnsi" w:cstheme="minorHAnsi"/>
          <w:color w:val="auto"/>
        </w:rPr>
        <w:t xml:space="preserve">, Patrick </w:t>
      </w:r>
      <w:r w:rsidR="00A07086" w:rsidRPr="00AE3CDA">
        <w:rPr>
          <w:rFonts w:asciiTheme="minorHAnsi" w:hAnsiTheme="minorHAnsi" w:cstheme="minorHAnsi"/>
          <w:color w:val="auto"/>
        </w:rPr>
        <w:t>A</w:t>
      </w:r>
      <w:r w:rsidR="00A80476" w:rsidRPr="00AE3CDA">
        <w:rPr>
          <w:rFonts w:asciiTheme="minorHAnsi" w:hAnsiTheme="minorHAnsi" w:cstheme="minorHAnsi"/>
          <w:color w:val="auto"/>
        </w:rPr>
        <w:t>.</w:t>
      </w:r>
      <w:r w:rsidR="00A07086" w:rsidRPr="00AE3CDA">
        <w:rPr>
          <w:rFonts w:asciiTheme="minorHAnsi" w:hAnsiTheme="minorHAnsi" w:cstheme="minorHAnsi"/>
          <w:color w:val="auto"/>
        </w:rPr>
        <w:t xml:space="preserve"> </w:t>
      </w:r>
      <w:r w:rsidRPr="00AE3CDA">
        <w:rPr>
          <w:rFonts w:asciiTheme="minorHAnsi" w:hAnsiTheme="minorHAnsi" w:cstheme="minorHAnsi"/>
          <w:color w:val="auto"/>
        </w:rPr>
        <w:t>Spooner</w:t>
      </w:r>
      <w:r w:rsidR="00FF26A1" w:rsidRPr="00AE3CDA">
        <w:rPr>
          <w:rFonts w:asciiTheme="minorHAnsi" w:hAnsiTheme="minorHAnsi" w:cstheme="minorHAnsi"/>
          <w:color w:val="auto"/>
          <w:vertAlign w:val="superscript"/>
        </w:rPr>
        <w:t>1</w:t>
      </w:r>
      <w:r w:rsidR="00D66090" w:rsidRPr="00AE3CDA">
        <w:rPr>
          <w:rFonts w:asciiTheme="minorHAnsi" w:hAnsiTheme="minorHAnsi" w:cstheme="minorHAnsi"/>
          <w:color w:val="auto"/>
        </w:rPr>
        <w:t xml:space="preserve">, </w:t>
      </w:r>
      <w:r w:rsidRPr="00AE3CDA">
        <w:rPr>
          <w:rFonts w:asciiTheme="minorHAnsi" w:hAnsiTheme="minorHAnsi" w:cstheme="minorHAnsi"/>
          <w:color w:val="auto"/>
        </w:rPr>
        <w:t>Richard G</w:t>
      </w:r>
      <w:r w:rsidR="0015537B" w:rsidRPr="00AE3CDA">
        <w:rPr>
          <w:rFonts w:asciiTheme="minorHAnsi" w:hAnsiTheme="minorHAnsi" w:cstheme="minorHAnsi"/>
          <w:color w:val="auto"/>
        </w:rPr>
        <w:t xml:space="preserve">. </w:t>
      </w:r>
      <w:r w:rsidRPr="00AE3CDA">
        <w:rPr>
          <w:rFonts w:asciiTheme="minorHAnsi" w:hAnsiTheme="minorHAnsi" w:cstheme="minorHAnsi"/>
          <w:color w:val="auto"/>
        </w:rPr>
        <w:t>M</w:t>
      </w:r>
      <w:r w:rsidR="0015537B" w:rsidRPr="00AE3CDA">
        <w:rPr>
          <w:rFonts w:asciiTheme="minorHAnsi" w:hAnsiTheme="minorHAnsi" w:cstheme="minorHAnsi"/>
          <w:color w:val="auto"/>
        </w:rPr>
        <w:t>.</w:t>
      </w:r>
      <w:r w:rsidRPr="00AE3CDA">
        <w:rPr>
          <w:rFonts w:asciiTheme="minorHAnsi" w:hAnsiTheme="minorHAnsi" w:cstheme="minorHAnsi"/>
          <w:color w:val="auto"/>
        </w:rPr>
        <w:t xml:space="preserve"> Morris</w:t>
      </w:r>
      <w:r w:rsidR="00FF26A1" w:rsidRPr="00AE3CDA">
        <w:rPr>
          <w:rFonts w:asciiTheme="minorHAnsi" w:hAnsiTheme="minorHAnsi" w:cstheme="minorHAnsi"/>
          <w:color w:val="auto"/>
          <w:vertAlign w:val="superscript"/>
        </w:rPr>
        <w:t>1</w:t>
      </w:r>
    </w:p>
    <w:p w14:paraId="213A409D" w14:textId="77777777" w:rsidR="00E64D37" w:rsidRPr="00AE3CDA" w:rsidRDefault="00E64D37">
      <w:pPr>
        <w:rPr>
          <w:rFonts w:asciiTheme="minorHAnsi" w:hAnsiTheme="minorHAnsi" w:cstheme="minorHAnsi"/>
          <w:bCs/>
          <w:color w:val="auto"/>
        </w:rPr>
      </w:pPr>
    </w:p>
    <w:p w14:paraId="4CA40542" w14:textId="63DB8265" w:rsidR="006464BF" w:rsidRPr="00AE3CDA" w:rsidRDefault="00FF26A1">
      <w:pPr>
        <w:rPr>
          <w:rFonts w:asciiTheme="minorHAnsi" w:hAnsiTheme="minorHAnsi" w:cstheme="minorHAnsi"/>
          <w:color w:val="auto"/>
        </w:rPr>
      </w:pPr>
      <w:r w:rsidRPr="00AE3CDA">
        <w:rPr>
          <w:rFonts w:asciiTheme="minorHAnsi" w:hAnsiTheme="minorHAnsi" w:cstheme="minorHAnsi"/>
          <w:color w:val="auto"/>
          <w:vertAlign w:val="superscript"/>
        </w:rPr>
        <w:t>1</w:t>
      </w:r>
      <w:r w:rsidR="006464BF" w:rsidRPr="00AE3CDA">
        <w:rPr>
          <w:rFonts w:asciiTheme="minorHAnsi" w:hAnsiTheme="minorHAnsi" w:cstheme="minorHAnsi"/>
          <w:color w:val="auto"/>
        </w:rPr>
        <w:t>Centre for Discovery Brain Sciences, Edinburgh Neuroscience, University of Edinburgh, United Kingdom</w:t>
      </w:r>
    </w:p>
    <w:p w14:paraId="76EE14DB" w14:textId="4F80597B" w:rsidR="00FF26A1" w:rsidRPr="00AE3CDA" w:rsidRDefault="00FF26A1">
      <w:pPr>
        <w:rPr>
          <w:rFonts w:asciiTheme="minorHAnsi" w:hAnsiTheme="minorHAnsi" w:cstheme="minorHAnsi"/>
          <w:bCs/>
          <w:color w:val="auto"/>
        </w:rPr>
      </w:pPr>
      <w:r w:rsidRPr="00AE3CDA">
        <w:rPr>
          <w:rFonts w:asciiTheme="minorHAnsi" w:hAnsiTheme="minorHAnsi" w:cstheme="minorHAnsi"/>
          <w:color w:val="auto"/>
          <w:vertAlign w:val="superscript"/>
        </w:rPr>
        <w:t>2</w:t>
      </w:r>
      <w:r w:rsidRPr="00AE3CDA">
        <w:rPr>
          <w:rFonts w:asciiTheme="minorHAnsi" w:hAnsiTheme="minorHAnsi" w:cstheme="minorHAnsi"/>
          <w:bCs/>
          <w:color w:val="auto"/>
        </w:rPr>
        <w:t>Department of Psychology, Edge Hill University, United Kingdom</w:t>
      </w:r>
    </w:p>
    <w:p w14:paraId="4B6A9662" w14:textId="3068DDC3" w:rsidR="006464BF" w:rsidRPr="00AE3CDA" w:rsidRDefault="006464BF">
      <w:pPr>
        <w:rPr>
          <w:rFonts w:asciiTheme="minorHAnsi" w:hAnsiTheme="minorHAnsi" w:cstheme="minorHAnsi"/>
          <w:bCs/>
          <w:color w:val="auto"/>
        </w:rPr>
      </w:pPr>
    </w:p>
    <w:p w14:paraId="42103D09" w14:textId="1B2AEFAA" w:rsidR="00FF26A1" w:rsidRPr="00AE3CDA" w:rsidRDefault="00FF26A1">
      <w:pPr>
        <w:rPr>
          <w:rFonts w:asciiTheme="minorHAnsi" w:hAnsiTheme="minorHAnsi" w:cstheme="minorHAnsi"/>
          <w:bCs/>
          <w:color w:val="auto"/>
        </w:rPr>
      </w:pPr>
      <w:r w:rsidRPr="00AE3CDA">
        <w:rPr>
          <w:rFonts w:asciiTheme="minorHAnsi" w:hAnsiTheme="minorHAnsi" w:cstheme="minorHAnsi"/>
          <w:bCs/>
          <w:color w:val="auto"/>
        </w:rPr>
        <w:t>*These authors contributed equally</w:t>
      </w:r>
    </w:p>
    <w:p w14:paraId="5E33F229" w14:textId="77777777" w:rsidR="006464BF" w:rsidRPr="00AE3CDA" w:rsidRDefault="006464BF">
      <w:pPr>
        <w:rPr>
          <w:rFonts w:asciiTheme="minorHAnsi" w:hAnsiTheme="minorHAnsi" w:cstheme="minorHAnsi"/>
          <w:bCs/>
          <w:color w:val="auto"/>
        </w:rPr>
      </w:pPr>
    </w:p>
    <w:p w14:paraId="273C0461" w14:textId="0B380D60" w:rsidR="00E740AF" w:rsidRPr="00AE3CDA" w:rsidRDefault="00E740AF">
      <w:pPr>
        <w:rPr>
          <w:rFonts w:asciiTheme="minorHAnsi" w:hAnsiTheme="minorHAnsi" w:cstheme="minorHAnsi"/>
          <w:bCs/>
          <w:color w:val="auto"/>
        </w:rPr>
      </w:pPr>
      <w:r w:rsidRPr="00AE3CDA">
        <w:rPr>
          <w:rFonts w:asciiTheme="minorHAnsi" w:hAnsiTheme="minorHAnsi" w:cstheme="minorHAnsi"/>
          <w:bCs/>
          <w:color w:val="auto"/>
        </w:rPr>
        <w:t>Email addresses of co-authors:</w:t>
      </w:r>
    </w:p>
    <w:p w14:paraId="0DA73FFD" w14:textId="3BB877AD" w:rsidR="0015537B" w:rsidRPr="00AE3CDA" w:rsidRDefault="0015537B" w:rsidP="00E319BE">
      <w:pPr>
        <w:widowControl/>
        <w:autoSpaceDE/>
        <w:autoSpaceDN/>
        <w:adjustRightInd/>
        <w:rPr>
          <w:rFonts w:asciiTheme="minorHAnsi" w:hAnsiTheme="minorHAnsi" w:cstheme="minorHAnsi"/>
          <w:color w:val="auto"/>
          <w:lang w:eastAsia="en-IN"/>
        </w:rPr>
      </w:pPr>
      <w:r w:rsidRPr="00AE3CDA">
        <w:rPr>
          <w:rFonts w:asciiTheme="minorHAnsi" w:hAnsiTheme="minorHAnsi" w:cstheme="minorHAnsi"/>
          <w:bCs/>
          <w:color w:val="auto"/>
        </w:rPr>
        <w:t>Dorothy Tse</w:t>
      </w:r>
      <w:r w:rsidRPr="00AE3CDA">
        <w:rPr>
          <w:rFonts w:asciiTheme="minorHAnsi" w:hAnsiTheme="minorHAnsi" w:cstheme="minorHAnsi"/>
          <w:bCs/>
          <w:color w:val="auto"/>
        </w:rPr>
        <w:tab/>
      </w:r>
      <w:r w:rsidRPr="00AE3CDA">
        <w:rPr>
          <w:rFonts w:asciiTheme="minorHAnsi" w:hAnsiTheme="minorHAnsi" w:cstheme="minorHAnsi"/>
          <w:bCs/>
          <w:color w:val="auto"/>
        </w:rPr>
        <w:tab/>
        <w:t>(</w:t>
      </w:r>
      <w:r w:rsidRPr="00AE3CDA">
        <w:rPr>
          <w:rStyle w:val="Hyperlink"/>
          <w:rFonts w:asciiTheme="minorHAnsi" w:hAnsiTheme="minorHAnsi" w:cstheme="minorHAnsi"/>
          <w:bCs/>
          <w:color w:val="auto"/>
          <w:u w:val="none"/>
        </w:rPr>
        <w:t>tsed@edgehill.ac.uk;</w:t>
      </w:r>
      <w:r w:rsidRPr="00AE3CDA">
        <w:rPr>
          <w:rFonts w:asciiTheme="minorHAnsi" w:hAnsiTheme="minorHAnsi" w:cstheme="minorHAnsi"/>
          <w:color w:val="auto"/>
        </w:rPr>
        <w:t xml:space="preserve"> </w:t>
      </w:r>
      <w:hyperlink r:id="rId11" w:history="1">
        <w:r w:rsidRPr="00AE3CDA">
          <w:rPr>
            <w:rStyle w:val="Hyperlink"/>
            <w:rFonts w:asciiTheme="minorHAnsi" w:hAnsiTheme="minorHAnsi" w:cstheme="minorHAnsi"/>
            <w:bCs/>
            <w:color w:val="auto"/>
            <w:u w:val="none"/>
          </w:rPr>
          <w:t>Dorothy.Tse@ed.ac.uk</w:t>
        </w:r>
      </w:hyperlink>
      <w:r w:rsidRPr="00AE3CDA">
        <w:rPr>
          <w:rFonts w:asciiTheme="minorHAnsi" w:hAnsiTheme="minorHAnsi" w:cstheme="minorHAnsi"/>
          <w:bCs/>
          <w:color w:val="auto"/>
        </w:rPr>
        <w:t>)</w:t>
      </w:r>
    </w:p>
    <w:p w14:paraId="2E990AC9" w14:textId="07C4380F" w:rsidR="00A30418" w:rsidRPr="00AE3CDA" w:rsidRDefault="00215F5E" w:rsidP="00E319BE">
      <w:pPr>
        <w:widowControl/>
        <w:autoSpaceDE/>
        <w:autoSpaceDN/>
        <w:adjustRightInd/>
        <w:rPr>
          <w:rFonts w:asciiTheme="minorHAnsi" w:hAnsiTheme="minorHAnsi" w:cstheme="minorHAnsi"/>
          <w:color w:val="auto"/>
          <w:lang w:eastAsia="en-IN"/>
        </w:rPr>
      </w:pPr>
      <w:r w:rsidRPr="00AE3CDA">
        <w:rPr>
          <w:rFonts w:asciiTheme="minorHAnsi" w:hAnsiTheme="minorHAnsi" w:cstheme="minorHAnsi"/>
          <w:color w:val="auto"/>
          <w:lang w:eastAsia="en-IN"/>
        </w:rPr>
        <w:t>Anna C</w:t>
      </w:r>
      <w:r w:rsidR="0015537B" w:rsidRPr="00AE3CDA">
        <w:rPr>
          <w:rFonts w:asciiTheme="minorHAnsi" w:hAnsiTheme="minorHAnsi" w:cstheme="minorHAnsi"/>
          <w:color w:val="auto"/>
          <w:lang w:eastAsia="en-IN"/>
        </w:rPr>
        <w:t>.</w:t>
      </w:r>
      <w:r w:rsidRPr="00AE3CDA">
        <w:rPr>
          <w:rFonts w:asciiTheme="minorHAnsi" w:hAnsiTheme="minorHAnsi" w:cstheme="minorHAnsi"/>
          <w:color w:val="auto"/>
          <w:lang w:eastAsia="en-IN"/>
        </w:rPr>
        <w:t xml:space="preserve"> Norton</w:t>
      </w:r>
      <w:r w:rsidRPr="00AE3CDA">
        <w:rPr>
          <w:rFonts w:asciiTheme="minorHAnsi" w:hAnsiTheme="minorHAnsi" w:cstheme="minorHAnsi"/>
          <w:color w:val="auto"/>
          <w:lang w:eastAsia="en-IN"/>
        </w:rPr>
        <w:tab/>
      </w:r>
      <w:r w:rsidRPr="00AE3CDA">
        <w:rPr>
          <w:rFonts w:asciiTheme="minorHAnsi" w:hAnsiTheme="minorHAnsi" w:cstheme="minorHAnsi"/>
          <w:color w:val="auto"/>
          <w:lang w:eastAsia="en-IN"/>
        </w:rPr>
        <w:tab/>
      </w:r>
      <w:r w:rsidRPr="00AE3CDA">
        <w:rPr>
          <w:rFonts w:asciiTheme="minorHAnsi" w:hAnsiTheme="minorHAnsi" w:cstheme="minorHAnsi"/>
          <w:color w:val="000000" w:themeColor="text1"/>
          <w:lang w:eastAsia="en-IN"/>
        </w:rPr>
        <w:t>(</w:t>
      </w:r>
      <w:hyperlink r:id="rId12" w:history="1">
        <w:r w:rsidRPr="00AE3CDA">
          <w:rPr>
            <w:rStyle w:val="Hyperlink"/>
            <w:rFonts w:asciiTheme="minorHAnsi" w:hAnsiTheme="minorHAnsi" w:cstheme="minorHAnsi"/>
            <w:color w:val="000000" w:themeColor="text1"/>
            <w:u w:val="none"/>
          </w:rPr>
          <w:t>anorton3@exseed.ed.ac.uk</w:t>
        </w:r>
      </w:hyperlink>
      <w:r w:rsidRPr="00AE3CDA">
        <w:rPr>
          <w:rFonts w:asciiTheme="minorHAnsi" w:hAnsiTheme="minorHAnsi" w:cstheme="minorHAnsi"/>
          <w:color w:val="000000" w:themeColor="text1"/>
          <w:lang w:eastAsia="en-IN"/>
        </w:rPr>
        <w:t>)</w:t>
      </w:r>
    </w:p>
    <w:p w14:paraId="4B1F21EB" w14:textId="3905DB65" w:rsidR="00242F33" w:rsidRPr="00AE3CDA" w:rsidRDefault="00215F5E" w:rsidP="00E319BE">
      <w:pPr>
        <w:widowControl/>
        <w:autoSpaceDE/>
        <w:autoSpaceDN/>
        <w:adjustRightInd/>
        <w:rPr>
          <w:rFonts w:asciiTheme="minorHAnsi" w:hAnsiTheme="minorHAnsi" w:cstheme="minorHAnsi"/>
          <w:color w:val="auto"/>
          <w:lang w:eastAsia="en-IN"/>
        </w:rPr>
      </w:pPr>
      <w:r w:rsidRPr="00AE3CDA">
        <w:rPr>
          <w:rFonts w:asciiTheme="minorHAnsi" w:hAnsiTheme="minorHAnsi" w:cstheme="minorHAnsi"/>
          <w:color w:val="auto"/>
          <w:lang w:eastAsia="en-IN"/>
        </w:rPr>
        <w:t xml:space="preserve">Patrick </w:t>
      </w:r>
      <w:r w:rsidR="00F54182" w:rsidRPr="00AE3CDA">
        <w:rPr>
          <w:rFonts w:asciiTheme="minorHAnsi" w:hAnsiTheme="minorHAnsi" w:cstheme="minorHAnsi"/>
          <w:color w:val="auto"/>
          <w:lang w:eastAsia="en-IN"/>
        </w:rPr>
        <w:t>A</w:t>
      </w:r>
      <w:r w:rsidR="0015537B" w:rsidRPr="00AE3CDA">
        <w:rPr>
          <w:rFonts w:asciiTheme="minorHAnsi" w:hAnsiTheme="minorHAnsi" w:cstheme="minorHAnsi"/>
          <w:color w:val="auto"/>
          <w:lang w:eastAsia="en-IN"/>
        </w:rPr>
        <w:t>.</w:t>
      </w:r>
      <w:r w:rsidR="00F54182" w:rsidRPr="00AE3CDA">
        <w:rPr>
          <w:rFonts w:asciiTheme="minorHAnsi" w:hAnsiTheme="minorHAnsi" w:cstheme="minorHAnsi"/>
          <w:color w:val="auto"/>
          <w:lang w:eastAsia="en-IN"/>
        </w:rPr>
        <w:t xml:space="preserve"> Spooner</w:t>
      </w:r>
      <w:r w:rsidR="00F54182" w:rsidRPr="00AE3CDA">
        <w:rPr>
          <w:rFonts w:asciiTheme="minorHAnsi" w:hAnsiTheme="minorHAnsi" w:cstheme="minorHAnsi"/>
          <w:color w:val="auto"/>
          <w:lang w:eastAsia="en-IN"/>
        </w:rPr>
        <w:tab/>
        <w:t>(</w:t>
      </w:r>
      <w:r w:rsidR="00F8461E" w:rsidRPr="00AE3CDA">
        <w:rPr>
          <w:rFonts w:asciiTheme="minorHAnsi" w:hAnsiTheme="minorHAnsi" w:cstheme="minorHAnsi"/>
          <w:color w:val="auto"/>
          <w:lang w:eastAsia="en-IN"/>
        </w:rPr>
        <w:t>p</w:t>
      </w:r>
      <w:r w:rsidR="007A7D98" w:rsidRPr="00AE3CDA">
        <w:rPr>
          <w:rFonts w:asciiTheme="minorHAnsi" w:hAnsiTheme="minorHAnsi" w:cstheme="minorHAnsi"/>
          <w:color w:val="auto"/>
          <w:lang w:eastAsia="en-IN"/>
        </w:rPr>
        <w:t>.</w:t>
      </w:r>
      <w:r w:rsidR="00F8461E" w:rsidRPr="00AE3CDA">
        <w:rPr>
          <w:rFonts w:asciiTheme="minorHAnsi" w:hAnsiTheme="minorHAnsi" w:cstheme="minorHAnsi"/>
          <w:color w:val="auto"/>
          <w:lang w:eastAsia="en-IN"/>
        </w:rPr>
        <w:t>a</w:t>
      </w:r>
      <w:r w:rsidR="007A7D98" w:rsidRPr="00AE3CDA">
        <w:rPr>
          <w:rFonts w:asciiTheme="minorHAnsi" w:hAnsiTheme="minorHAnsi" w:cstheme="minorHAnsi"/>
          <w:color w:val="auto"/>
          <w:lang w:eastAsia="en-IN"/>
        </w:rPr>
        <w:t>.</w:t>
      </w:r>
      <w:r w:rsidR="00F8461E" w:rsidRPr="00AE3CDA">
        <w:rPr>
          <w:rFonts w:asciiTheme="minorHAnsi" w:hAnsiTheme="minorHAnsi" w:cstheme="minorHAnsi"/>
          <w:color w:val="auto"/>
          <w:lang w:eastAsia="en-IN"/>
        </w:rPr>
        <w:t>s</w:t>
      </w:r>
      <w:r w:rsidR="007A7D98" w:rsidRPr="00AE3CDA">
        <w:rPr>
          <w:rFonts w:asciiTheme="minorHAnsi" w:hAnsiTheme="minorHAnsi" w:cstheme="minorHAnsi"/>
          <w:color w:val="auto"/>
          <w:lang w:eastAsia="en-IN"/>
        </w:rPr>
        <w:t>pooner@ed.ac.uk</w:t>
      </w:r>
      <w:r w:rsidR="00F54182" w:rsidRPr="00AE3CDA">
        <w:rPr>
          <w:rFonts w:asciiTheme="minorHAnsi" w:hAnsiTheme="minorHAnsi" w:cstheme="minorHAnsi"/>
          <w:color w:val="auto"/>
          <w:lang w:eastAsia="en-IN"/>
        </w:rPr>
        <w:t>)</w:t>
      </w:r>
    </w:p>
    <w:p w14:paraId="26068BFF" w14:textId="07804E28" w:rsidR="00E740AF" w:rsidRPr="00AE3CDA" w:rsidRDefault="0015537B">
      <w:pPr>
        <w:rPr>
          <w:rFonts w:asciiTheme="minorHAnsi" w:hAnsiTheme="minorHAnsi" w:cstheme="minorHAnsi"/>
          <w:bCs/>
          <w:color w:val="auto"/>
        </w:rPr>
      </w:pPr>
      <w:r w:rsidRPr="00AE3CDA">
        <w:rPr>
          <w:rFonts w:asciiTheme="minorHAnsi" w:hAnsiTheme="minorHAnsi" w:cstheme="minorHAnsi"/>
          <w:bCs/>
          <w:color w:val="auto"/>
        </w:rPr>
        <w:t>Richard G. M. Morris</w:t>
      </w:r>
      <w:r w:rsidRPr="00AE3CDA">
        <w:rPr>
          <w:rFonts w:asciiTheme="minorHAnsi" w:hAnsiTheme="minorHAnsi" w:cstheme="minorHAnsi"/>
          <w:bCs/>
          <w:color w:val="auto"/>
        </w:rPr>
        <w:tab/>
        <w:t>(r.g.m.morris@ed.ac.uk)</w:t>
      </w:r>
    </w:p>
    <w:p w14:paraId="279233A4" w14:textId="77777777" w:rsidR="0015537B" w:rsidRPr="00AE3CDA" w:rsidRDefault="0015537B">
      <w:pPr>
        <w:rPr>
          <w:rFonts w:asciiTheme="minorHAnsi" w:hAnsiTheme="minorHAnsi" w:cstheme="minorHAnsi"/>
          <w:bCs/>
          <w:color w:val="auto"/>
        </w:rPr>
      </w:pPr>
    </w:p>
    <w:p w14:paraId="274297EC" w14:textId="72C9151E" w:rsidR="00E740AF" w:rsidRPr="00AE3CDA" w:rsidRDefault="00E740AF">
      <w:pPr>
        <w:rPr>
          <w:rFonts w:asciiTheme="minorHAnsi" w:hAnsiTheme="minorHAnsi" w:cstheme="minorHAnsi"/>
          <w:bCs/>
          <w:color w:val="auto"/>
        </w:rPr>
      </w:pPr>
      <w:r w:rsidRPr="00AE3CDA">
        <w:rPr>
          <w:rFonts w:asciiTheme="minorHAnsi" w:hAnsiTheme="minorHAnsi" w:cstheme="minorHAnsi"/>
          <w:bCs/>
          <w:color w:val="auto"/>
        </w:rPr>
        <w:t xml:space="preserve">Corresponding authors: </w:t>
      </w:r>
    </w:p>
    <w:p w14:paraId="234A0E0C" w14:textId="4E2DD6F9" w:rsidR="006464BF" w:rsidRPr="00AE3CDA" w:rsidRDefault="006464BF">
      <w:pPr>
        <w:pStyle w:val="NormalWeb"/>
        <w:spacing w:before="0" w:beforeAutospacing="0" w:after="0" w:afterAutospacing="0"/>
        <w:rPr>
          <w:rFonts w:asciiTheme="minorHAnsi" w:hAnsiTheme="minorHAnsi" w:cstheme="minorHAnsi"/>
          <w:bCs/>
          <w:color w:val="auto"/>
        </w:rPr>
      </w:pPr>
      <w:r w:rsidRPr="00AE3CDA">
        <w:rPr>
          <w:rFonts w:asciiTheme="minorHAnsi" w:hAnsiTheme="minorHAnsi" w:cstheme="minorHAnsi"/>
          <w:bCs/>
          <w:color w:val="auto"/>
        </w:rPr>
        <w:t>Dorothy Tse</w:t>
      </w:r>
      <w:r w:rsidR="00E740AF" w:rsidRPr="00AE3CDA">
        <w:rPr>
          <w:rFonts w:asciiTheme="minorHAnsi" w:hAnsiTheme="minorHAnsi" w:cstheme="minorHAnsi"/>
          <w:bCs/>
          <w:color w:val="auto"/>
        </w:rPr>
        <w:tab/>
      </w:r>
      <w:r w:rsidR="00E740AF" w:rsidRPr="00AE3CDA">
        <w:rPr>
          <w:rFonts w:asciiTheme="minorHAnsi" w:hAnsiTheme="minorHAnsi" w:cstheme="minorHAnsi"/>
          <w:bCs/>
          <w:color w:val="auto"/>
        </w:rPr>
        <w:tab/>
      </w:r>
      <w:r w:rsidRPr="00AE3CDA">
        <w:rPr>
          <w:rFonts w:asciiTheme="minorHAnsi" w:hAnsiTheme="minorHAnsi" w:cstheme="minorHAnsi"/>
          <w:bCs/>
          <w:color w:val="auto"/>
        </w:rPr>
        <w:t>(</w:t>
      </w:r>
      <w:r w:rsidR="00D71835" w:rsidRPr="00AE3CDA">
        <w:rPr>
          <w:rStyle w:val="Hyperlink"/>
          <w:rFonts w:asciiTheme="minorHAnsi" w:hAnsiTheme="minorHAnsi" w:cstheme="minorHAnsi"/>
          <w:bCs/>
          <w:color w:val="auto"/>
          <w:u w:val="none"/>
        </w:rPr>
        <w:t>tsed@edgehill.ac.uk</w:t>
      </w:r>
      <w:r w:rsidR="009D3B05" w:rsidRPr="00AE3CDA">
        <w:rPr>
          <w:rStyle w:val="Hyperlink"/>
          <w:rFonts w:asciiTheme="minorHAnsi" w:hAnsiTheme="minorHAnsi" w:cstheme="minorHAnsi"/>
          <w:bCs/>
          <w:color w:val="auto"/>
          <w:u w:val="none"/>
        </w:rPr>
        <w:t>;</w:t>
      </w:r>
      <w:r w:rsidR="009D3B05" w:rsidRPr="00AE3CDA">
        <w:rPr>
          <w:rFonts w:asciiTheme="minorHAnsi" w:hAnsiTheme="minorHAnsi" w:cstheme="minorHAnsi"/>
          <w:color w:val="auto"/>
        </w:rPr>
        <w:t xml:space="preserve"> </w:t>
      </w:r>
      <w:hyperlink r:id="rId13" w:history="1">
        <w:r w:rsidR="009D3B05" w:rsidRPr="00AE3CDA">
          <w:rPr>
            <w:rStyle w:val="Hyperlink"/>
            <w:rFonts w:asciiTheme="minorHAnsi" w:hAnsiTheme="minorHAnsi" w:cstheme="minorHAnsi"/>
            <w:bCs/>
            <w:color w:val="auto"/>
            <w:u w:val="none"/>
          </w:rPr>
          <w:t>Dorothy.Tse@ed.ac.uk</w:t>
        </w:r>
      </w:hyperlink>
      <w:r w:rsidRPr="00AE3CDA">
        <w:rPr>
          <w:rFonts w:asciiTheme="minorHAnsi" w:hAnsiTheme="minorHAnsi" w:cstheme="minorHAnsi"/>
          <w:bCs/>
          <w:color w:val="auto"/>
        </w:rPr>
        <w:t>)</w:t>
      </w:r>
    </w:p>
    <w:p w14:paraId="6B099A41" w14:textId="7D9C4F01" w:rsidR="006464BF" w:rsidRPr="00AE3CDA" w:rsidRDefault="006464BF">
      <w:pPr>
        <w:pStyle w:val="NormalWeb"/>
        <w:spacing w:before="0" w:beforeAutospacing="0" w:after="0" w:afterAutospacing="0"/>
        <w:rPr>
          <w:rFonts w:asciiTheme="minorHAnsi" w:hAnsiTheme="minorHAnsi" w:cstheme="minorHAnsi"/>
          <w:bCs/>
          <w:color w:val="auto"/>
        </w:rPr>
      </w:pPr>
      <w:r w:rsidRPr="00AE3CDA">
        <w:rPr>
          <w:rFonts w:asciiTheme="minorHAnsi" w:hAnsiTheme="minorHAnsi" w:cstheme="minorHAnsi"/>
          <w:bCs/>
          <w:color w:val="auto"/>
        </w:rPr>
        <w:t xml:space="preserve">Richard </w:t>
      </w:r>
      <w:r w:rsidR="0015537B" w:rsidRPr="00AE3CDA">
        <w:rPr>
          <w:rFonts w:asciiTheme="minorHAnsi" w:hAnsiTheme="minorHAnsi" w:cstheme="minorHAnsi"/>
          <w:bCs/>
          <w:color w:val="auto"/>
        </w:rPr>
        <w:t xml:space="preserve">G. M. </w:t>
      </w:r>
      <w:r w:rsidRPr="00AE3CDA">
        <w:rPr>
          <w:rFonts w:asciiTheme="minorHAnsi" w:hAnsiTheme="minorHAnsi" w:cstheme="minorHAnsi"/>
          <w:bCs/>
          <w:color w:val="auto"/>
        </w:rPr>
        <w:t>Morris</w:t>
      </w:r>
      <w:r w:rsidR="00E740AF" w:rsidRPr="00AE3CDA">
        <w:rPr>
          <w:rFonts w:asciiTheme="minorHAnsi" w:hAnsiTheme="minorHAnsi" w:cstheme="minorHAnsi"/>
          <w:bCs/>
          <w:color w:val="auto"/>
        </w:rPr>
        <w:tab/>
      </w:r>
      <w:r w:rsidRPr="00AE3CDA">
        <w:rPr>
          <w:rFonts w:asciiTheme="minorHAnsi" w:hAnsiTheme="minorHAnsi" w:cstheme="minorHAnsi"/>
          <w:bCs/>
          <w:color w:val="auto"/>
        </w:rPr>
        <w:t>(</w:t>
      </w:r>
      <w:r w:rsidR="00FE5A03" w:rsidRPr="00AE3CDA">
        <w:rPr>
          <w:rFonts w:asciiTheme="minorHAnsi" w:hAnsiTheme="minorHAnsi" w:cstheme="minorHAnsi"/>
          <w:bCs/>
          <w:color w:val="auto"/>
        </w:rPr>
        <w:t>r</w:t>
      </w:r>
      <w:r w:rsidR="00677BCD" w:rsidRPr="00AE3CDA">
        <w:rPr>
          <w:rFonts w:asciiTheme="minorHAnsi" w:hAnsiTheme="minorHAnsi" w:cstheme="minorHAnsi"/>
          <w:bCs/>
          <w:color w:val="auto"/>
        </w:rPr>
        <w:t>.</w:t>
      </w:r>
      <w:r w:rsidR="00FE5A03" w:rsidRPr="00AE3CDA">
        <w:rPr>
          <w:rFonts w:asciiTheme="minorHAnsi" w:hAnsiTheme="minorHAnsi" w:cstheme="minorHAnsi"/>
          <w:bCs/>
          <w:color w:val="auto"/>
        </w:rPr>
        <w:t>g</w:t>
      </w:r>
      <w:r w:rsidR="00677BCD" w:rsidRPr="00AE3CDA">
        <w:rPr>
          <w:rFonts w:asciiTheme="minorHAnsi" w:hAnsiTheme="minorHAnsi" w:cstheme="minorHAnsi"/>
          <w:bCs/>
          <w:color w:val="auto"/>
        </w:rPr>
        <w:t>.</w:t>
      </w:r>
      <w:r w:rsidR="00FE5A03" w:rsidRPr="00AE3CDA">
        <w:rPr>
          <w:rFonts w:asciiTheme="minorHAnsi" w:hAnsiTheme="minorHAnsi" w:cstheme="minorHAnsi"/>
          <w:bCs/>
          <w:color w:val="auto"/>
        </w:rPr>
        <w:t>m</w:t>
      </w:r>
      <w:r w:rsidRPr="00AE3CDA">
        <w:rPr>
          <w:rFonts w:asciiTheme="minorHAnsi" w:hAnsiTheme="minorHAnsi" w:cstheme="minorHAnsi"/>
          <w:bCs/>
          <w:color w:val="auto"/>
        </w:rPr>
        <w:t>.</w:t>
      </w:r>
      <w:r w:rsidR="00FE5A03" w:rsidRPr="00AE3CDA">
        <w:rPr>
          <w:rFonts w:asciiTheme="minorHAnsi" w:hAnsiTheme="minorHAnsi" w:cstheme="minorHAnsi"/>
          <w:bCs/>
          <w:color w:val="auto"/>
        </w:rPr>
        <w:t>m</w:t>
      </w:r>
      <w:r w:rsidRPr="00AE3CDA">
        <w:rPr>
          <w:rFonts w:asciiTheme="minorHAnsi" w:hAnsiTheme="minorHAnsi" w:cstheme="minorHAnsi"/>
          <w:bCs/>
          <w:color w:val="auto"/>
        </w:rPr>
        <w:t>orris@ed.ac.uk)</w:t>
      </w:r>
    </w:p>
    <w:p w14:paraId="6A6F9CC8" w14:textId="77777777" w:rsidR="006464BF" w:rsidRPr="00AE3CDA" w:rsidRDefault="006464BF">
      <w:pPr>
        <w:rPr>
          <w:rFonts w:asciiTheme="minorHAnsi" w:hAnsiTheme="minorHAnsi" w:cstheme="minorHAnsi"/>
          <w:bCs/>
          <w:color w:val="auto"/>
        </w:rPr>
      </w:pPr>
    </w:p>
    <w:p w14:paraId="56DE9785" w14:textId="708FDA89" w:rsidR="006464BF" w:rsidRPr="00AE3CDA" w:rsidRDefault="006464BF">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b/>
          <w:bCs/>
          <w:color w:val="auto"/>
        </w:rPr>
        <w:t>KEYWORDS:</w:t>
      </w:r>
    </w:p>
    <w:p w14:paraId="3467B49D" w14:textId="3D5F9EC4" w:rsidR="006464BF" w:rsidRPr="00AE3CDA" w:rsidRDefault="009A3EE1">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color w:val="auto"/>
        </w:rPr>
        <w:t>behavior</w:t>
      </w:r>
      <w:r w:rsidR="006464BF" w:rsidRPr="00AE3CDA">
        <w:rPr>
          <w:rFonts w:asciiTheme="minorHAnsi" w:hAnsiTheme="minorHAnsi" w:cstheme="minorHAnsi"/>
          <w:color w:val="auto"/>
        </w:rPr>
        <w:t>, event arena, everyday memory, episodic-like memory, allocentric, spatial learning</w:t>
      </w:r>
    </w:p>
    <w:p w14:paraId="28A8946A" w14:textId="77777777" w:rsidR="00862846" w:rsidRPr="00AE3CDA" w:rsidRDefault="00862846">
      <w:pPr>
        <w:pStyle w:val="NormalWeb"/>
        <w:spacing w:before="0" w:beforeAutospacing="0" w:after="0" w:afterAutospacing="0"/>
        <w:rPr>
          <w:rFonts w:asciiTheme="minorHAnsi" w:hAnsiTheme="minorHAnsi" w:cstheme="minorHAnsi"/>
          <w:color w:val="auto"/>
        </w:rPr>
      </w:pPr>
    </w:p>
    <w:p w14:paraId="5F968FCE" w14:textId="185A923B" w:rsidR="006464BF" w:rsidRPr="00AE3CDA" w:rsidRDefault="006464BF">
      <w:pPr>
        <w:rPr>
          <w:rFonts w:asciiTheme="minorHAnsi" w:hAnsiTheme="minorHAnsi" w:cstheme="minorHAnsi"/>
          <w:color w:val="auto"/>
        </w:rPr>
      </w:pPr>
      <w:r w:rsidRPr="00AE3CDA">
        <w:rPr>
          <w:rFonts w:asciiTheme="minorHAnsi" w:hAnsiTheme="minorHAnsi" w:cstheme="minorHAnsi"/>
          <w:b/>
          <w:bCs/>
          <w:color w:val="auto"/>
        </w:rPr>
        <w:t>SUMMARY:</w:t>
      </w:r>
    </w:p>
    <w:p w14:paraId="01AA1C25" w14:textId="024A5C25" w:rsidR="00D71835" w:rsidRPr="00AE3CDA" w:rsidRDefault="00D71835">
      <w:pPr>
        <w:rPr>
          <w:rFonts w:asciiTheme="minorHAnsi" w:hAnsiTheme="minorHAnsi" w:cstheme="minorHAnsi"/>
          <w:color w:val="auto"/>
        </w:rPr>
      </w:pPr>
      <w:r w:rsidRPr="00AE3CDA">
        <w:rPr>
          <w:rFonts w:asciiTheme="minorHAnsi" w:hAnsiTheme="minorHAnsi" w:cstheme="minorHAnsi"/>
          <w:color w:val="auto"/>
        </w:rPr>
        <w:t xml:space="preserve">The goal of this </w:t>
      </w:r>
      <w:r w:rsidR="009A3EE1" w:rsidRPr="00AE3CDA">
        <w:rPr>
          <w:rFonts w:asciiTheme="minorHAnsi" w:hAnsiTheme="minorHAnsi" w:cstheme="minorHAnsi"/>
          <w:color w:val="auto"/>
        </w:rPr>
        <w:t>optimized</w:t>
      </w:r>
      <w:r w:rsidRPr="00AE3CDA">
        <w:rPr>
          <w:rFonts w:asciiTheme="minorHAnsi" w:hAnsiTheme="minorHAnsi" w:cstheme="minorHAnsi"/>
          <w:color w:val="auto"/>
        </w:rPr>
        <w:t xml:space="preserve"> ‘everyday memory’ protocol in an event arena was to employ a stable home</w:t>
      </w:r>
      <w:r w:rsidR="00E819BC" w:rsidRPr="00AE3CDA">
        <w:rPr>
          <w:rFonts w:asciiTheme="minorHAnsi" w:hAnsiTheme="minorHAnsi" w:cstheme="minorHAnsi"/>
          <w:color w:val="auto"/>
        </w:rPr>
        <w:t>-</w:t>
      </w:r>
      <w:r w:rsidRPr="00AE3CDA">
        <w:rPr>
          <w:rFonts w:asciiTheme="minorHAnsi" w:hAnsiTheme="minorHAnsi" w:cstheme="minorHAnsi"/>
          <w:color w:val="auto"/>
        </w:rPr>
        <w:t xml:space="preserve">base </w:t>
      </w:r>
      <w:r w:rsidR="00127D8B" w:rsidRPr="00AE3CDA">
        <w:rPr>
          <w:rFonts w:asciiTheme="minorHAnsi" w:hAnsiTheme="minorHAnsi" w:cstheme="minorHAnsi"/>
          <w:color w:val="auto"/>
        </w:rPr>
        <w:t xml:space="preserve">that </w:t>
      </w:r>
      <w:r w:rsidRPr="00AE3CDA">
        <w:rPr>
          <w:rFonts w:asciiTheme="minorHAnsi" w:hAnsiTheme="minorHAnsi" w:cstheme="minorHAnsi"/>
          <w:color w:val="auto"/>
        </w:rPr>
        <w:t xml:space="preserve">encourages the use of allocentric spatial representations. </w:t>
      </w:r>
      <w:r w:rsidR="00F057EB" w:rsidRPr="00AE3CDA">
        <w:rPr>
          <w:rFonts w:asciiTheme="minorHAnsi" w:hAnsiTheme="minorHAnsi" w:cstheme="minorHAnsi"/>
          <w:color w:val="auto"/>
        </w:rPr>
        <w:t xml:space="preserve">This </w:t>
      </w:r>
      <w:r w:rsidRPr="00AE3CDA">
        <w:rPr>
          <w:rFonts w:asciiTheme="minorHAnsi" w:hAnsiTheme="minorHAnsi" w:cstheme="minorHAnsi"/>
          <w:color w:val="auto"/>
        </w:rPr>
        <w:t>animal model provide</w:t>
      </w:r>
      <w:r w:rsidR="00E3223A" w:rsidRPr="00AE3CDA">
        <w:rPr>
          <w:rFonts w:asciiTheme="minorHAnsi" w:hAnsiTheme="minorHAnsi" w:cstheme="minorHAnsi"/>
          <w:color w:val="auto"/>
        </w:rPr>
        <w:t>s</w:t>
      </w:r>
      <w:r w:rsidRPr="00AE3CDA">
        <w:rPr>
          <w:rFonts w:asciiTheme="minorHAnsi" w:hAnsiTheme="minorHAnsi" w:cstheme="minorHAnsi"/>
          <w:color w:val="auto"/>
        </w:rPr>
        <w:t xml:space="preserve"> an effective test</w:t>
      </w:r>
      <w:r w:rsidR="00337083" w:rsidRPr="00AE3CDA">
        <w:rPr>
          <w:rFonts w:asciiTheme="minorHAnsi" w:hAnsiTheme="minorHAnsi" w:cstheme="minorHAnsi"/>
          <w:color w:val="auto"/>
        </w:rPr>
        <w:t>-</w:t>
      </w:r>
      <w:r w:rsidRPr="00AE3CDA">
        <w:rPr>
          <w:rFonts w:asciiTheme="minorHAnsi" w:hAnsiTheme="minorHAnsi" w:cstheme="minorHAnsi"/>
          <w:color w:val="auto"/>
        </w:rPr>
        <w:t xml:space="preserve">bed for future research into the formation </w:t>
      </w:r>
      <w:r w:rsidR="00755CAA" w:rsidRPr="00AE3CDA">
        <w:rPr>
          <w:rFonts w:asciiTheme="minorHAnsi" w:hAnsiTheme="minorHAnsi" w:cstheme="minorHAnsi"/>
          <w:color w:val="auto"/>
        </w:rPr>
        <w:t xml:space="preserve">and retention </w:t>
      </w:r>
      <w:r w:rsidRPr="00AE3CDA">
        <w:rPr>
          <w:rFonts w:asciiTheme="minorHAnsi" w:hAnsiTheme="minorHAnsi" w:cstheme="minorHAnsi"/>
          <w:color w:val="auto"/>
        </w:rPr>
        <w:t xml:space="preserve">of event memories using </w:t>
      </w:r>
      <w:r w:rsidR="009A3EE1" w:rsidRPr="00AE3CDA">
        <w:rPr>
          <w:rFonts w:asciiTheme="minorHAnsi" w:hAnsiTheme="minorHAnsi" w:cstheme="minorHAnsi"/>
          <w:color w:val="auto"/>
        </w:rPr>
        <w:t>behavioral</w:t>
      </w:r>
      <w:r w:rsidRPr="00AE3CDA">
        <w:rPr>
          <w:rFonts w:asciiTheme="minorHAnsi" w:hAnsiTheme="minorHAnsi" w:cstheme="minorHAnsi"/>
          <w:color w:val="auto"/>
        </w:rPr>
        <w:t xml:space="preserve"> and physiological techniques.</w:t>
      </w:r>
    </w:p>
    <w:p w14:paraId="282D5B24" w14:textId="29532904" w:rsidR="006464BF" w:rsidRPr="00AE3CDA" w:rsidRDefault="006464BF">
      <w:pPr>
        <w:rPr>
          <w:rFonts w:asciiTheme="minorHAnsi" w:hAnsiTheme="minorHAnsi" w:cstheme="minorHAnsi"/>
          <w:color w:val="auto"/>
        </w:rPr>
      </w:pPr>
    </w:p>
    <w:p w14:paraId="6F0E4AEB" w14:textId="79BDB794" w:rsidR="006464BF" w:rsidRPr="00AE3CDA" w:rsidRDefault="006464BF">
      <w:pPr>
        <w:rPr>
          <w:rFonts w:asciiTheme="minorHAnsi" w:hAnsiTheme="minorHAnsi" w:cstheme="minorHAnsi"/>
          <w:color w:val="auto"/>
        </w:rPr>
      </w:pPr>
      <w:r w:rsidRPr="00AE3CDA">
        <w:rPr>
          <w:rFonts w:asciiTheme="minorHAnsi" w:hAnsiTheme="minorHAnsi" w:cstheme="minorHAnsi"/>
          <w:b/>
          <w:bCs/>
          <w:color w:val="auto"/>
        </w:rPr>
        <w:t>ABSTRACT:</w:t>
      </w:r>
    </w:p>
    <w:p w14:paraId="3903A5B9" w14:textId="524426A1" w:rsidR="00136416" w:rsidRPr="00AE3CDA" w:rsidRDefault="00ED6E19">
      <w:pPr>
        <w:rPr>
          <w:rFonts w:asciiTheme="minorHAnsi" w:hAnsiTheme="minorHAnsi" w:cstheme="minorHAnsi"/>
          <w:b/>
          <w:color w:val="auto"/>
        </w:rPr>
      </w:pPr>
      <w:r w:rsidRPr="00AE3CDA">
        <w:rPr>
          <w:rFonts w:asciiTheme="minorHAnsi" w:hAnsiTheme="minorHAnsi" w:cstheme="minorHAnsi"/>
          <w:color w:val="auto"/>
        </w:rPr>
        <w:t xml:space="preserve">The event arena provides an optimal platform to investigate learning and memory. The appetitive everyday memory task described in this paper provides a robust protocol for the investigation of episodic and spatial memory in rodents, which specifically fosters allocentric memory representation. Rats are trained to find and dig for food during the encoding phase and, after a time delay, rats are given a choice to find the reward food pellet in the correct location. There are two key elements </w:t>
      </w:r>
      <w:r w:rsidR="00E47982" w:rsidRPr="00AE3CDA">
        <w:rPr>
          <w:rFonts w:asciiTheme="minorHAnsi" w:hAnsiTheme="minorHAnsi" w:cstheme="minorHAnsi"/>
          <w:color w:val="auto"/>
        </w:rPr>
        <w:t xml:space="preserve">that </w:t>
      </w:r>
      <w:r w:rsidRPr="00AE3CDA">
        <w:rPr>
          <w:rFonts w:asciiTheme="minorHAnsi" w:hAnsiTheme="minorHAnsi" w:cstheme="minorHAnsi"/>
          <w:color w:val="auto"/>
        </w:rPr>
        <w:t>promote the use of an allocentric strategy</w:t>
      </w:r>
      <w:r w:rsidR="005A5885" w:rsidRPr="00AE3CDA">
        <w:rPr>
          <w:rFonts w:asciiTheme="minorHAnsi" w:hAnsiTheme="minorHAnsi" w:cstheme="minorHAnsi"/>
          <w:color w:val="auto"/>
        </w:rPr>
        <w:t xml:space="preserve"> in this protocol</w:t>
      </w:r>
      <w:r w:rsidRPr="00AE3CDA">
        <w:rPr>
          <w:rFonts w:asciiTheme="minorHAnsi" w:hAnsiTheme="minorHAnsi" w:cstheme="minorHAnsi"/>
          <w:color w:val="auto"/>
        </w:rPr>
        <w:t xml:space="preserve">: 1) </w:t>
      </w:r>
      <w:r w:rsidR="00F12843">
        <w:rPr>
          <w:rFonts w:asciiTheme="minorHAnsi" w:hAnsiTheme="minorHAnsi" w:cstheme="minorHAnsi"/>
          <w:color w:val="auto"/>
        </w:rPr>
        <w:t>r</w:t>
      </w:r>
      <w:r w:rsidRPr="00AE3CDA">
        <w:rPr>
          <w:rFonts w:asciiTheme="minorHAnsi" w:hAnsiTheme="minorHAnsi" w:cstheme="minorHAnsi"/>
          <w:color w:val="auto"/>
        </w:rPr>
        <w:t xml:space="preserve">ats start from different start locations within and between sessions, 2) a stable home-base is deployed where rats have to carry their food to eat. </w:t>
      </w:r>
      <w:r w:rsidR="00E3355E" w:rsidRPr="00AE3CDA">
        <w:rPr>
          <w:rFonts w:asciiTheme="minorHAnsi" w:hAnsiTheme="minorHAnsi" w:cstheme="minorHAnsi"/>
          <w:color w:val="auto"/>
        </w:rPr>
        <w:t>By means of</w:t>
      </w:r>
      <w:r w:rsidRPr="00AE3CDA">
        <w:rPr>
          <w:rFonts w:asciiTheme="minorHAnsi" w:hAnsiTheme="minorHAnsi" w:cstheme="minorHAnsi"/>
          <w:color w:val="auto"/>
        </w:rPr>
        <w:t xml:space="preserve"> these modifications, we effectively encourage the rodents to use allocentric spatial representations to perform the task. In addition, the task provides a good paradigm for within-subject experimental design and </w:t>
      </w:r>
      <w:r w:rsidR="00E0074F" w:rsidRPr="00AE3CDA">
        <w:rPr>
          <w:rFonts w:asciiTheme="minorHAnsi" w:hAnsiTheme="minorHAnsi" w:cstheme="minorHAnsi"/>
          <w:color w:val="auto"/>
        </w:rPr>
        <w:t xml:space="preserve">allows </w:t>
      </w:r>
      <w:r w:rsidRPr="00AE3CDA">
        <w:rPr>
          <w:rFonts w:asciiTheme="minorHAnsi" w:hAnsiTheme="minorHAnsi" w:cstheme="minorHAnsi"/>
          <w:color w:val="auto"/>
        </w:rPr>
        <w:t xml:space="preserve">experimenters to manipulate different conditions to reduce variability. Used in conjunction with </w:t>
      </w:r>
      <w:r w:rsidR="00E920BA" w:rsidRPr="00AE3CDA">
        <w:rPr>
          <w:rFonts w:asciiTheme="minorHAnsi" w:hAnsiTheme="minorHAnsi" w:cstheme="minorHAnsi"/>
          <w:color w:val="auto"/>
        </w:rPr>
        <w:t>behavioral</w:t>
      </w:r>
      <w:r w:rsidRPr="00AE3CDA">
        <w:rPr>
          <w:rFonts w:asciiTheme="minorHAnsi" w:hAnsiTheme="minorHAnsi" w:cstheme="minorHAnsi"/>
          <w:color w:val="auto"/>
        </w:rPr>
        <w:t xml:space="preserve"> and physiological techniques, the resulting rodent model provides an effective test-bed for future research into memory formation and retention.</w:t>
      </w:r>
    </w:p>
    <w:p w14:paraId="34A23CC1" w14:textId="07F74224" w:rsidR="006464BF" w:rsidRPr="00AE3CDA" w:rsidRDefault="006464BF">
      <w:pPr>
        <w:rPr>
          <w:rFonts w:asciiTheme="minorHAnsi" w:hAnsiTheme="minorHAnsi" w:cstheme="minorHAnsi"/>
          <w:color w:val="auto"/>
        </w:rPr>
      </w:pPr>
      <w:r w:rsidRPr="00AE3CDA">
        <w:rPr>
          <w:rFonts w:asciiTheme="minorHAnsi" w:hAnsiTheme="minorHAnsi" w:cstheme="minorHAnsi"/>
          <w:b/>
          <w:color w:val="auto"/>
        </w:rPr>
        <w:lastRenderedPageBreak/>
        <w:t>INTRODUCTION</w:t>
      </w:r>
      <w:r w:rsidRPr="00AE3CDA">
        <w:rPr>
          <w:rFonts w:asciiTheme="minorHAnsi" w:hAnsiTheme="minorHAnsi" w:cstheme="minorHAnsi"/>
          <w:b/>
          <w:bCs/>
          <w:color w:val="auto"/>
        </w:rPr>
        <w:t>:</w:t>
      </w:r>
    </w:p>
    <w:p w14:paraId="0C71B7ED" w14:textId="01C5BB62" w:rsidR="00105BD7" w:rsidRPr="00AE3CDA" w:rsidRDefault="000562BB">
      <w:pPr>
        <w:rPr>
          <w:rFonts w:asciiTheme="minorHAnsi" w:hAnsiTheme="minorHAnsi" w:cstheme="minorHAnsi"/>
          <w:color w:val="auto"/>
        </w:rPr>
      </w:pPr>
      <w:r w:rsidRPr="00AE3CDA">
        <w:rPr>
          <w:rFonts w:asciiTheme="minorHAnsi" w:hAnsiTheme="minorHAnsi" w:cstheme="minorHAnsi"/>
          <w:color w:val="auto"/>
        </w:rPr>
        <w:t>To investigate the neurobiology of learning and memory, invasive techniques</w:t>
      </w:r>
      <w:r w:rsidR="00755CAA" w:rsidRPr="00AE3CDA">
        <w:rPr>
          <w:rFonts w:asciiTheme="minorHAnsi" w:hAnsiTheme="minorHAnsi" w:cstheme="minorHAnsi"/>
          <w:color w:val="auto"/>
        </w:rPr>
        <w:t xml:space="preserve"> are required</w:t>
      </w:r>
      <w:r w:rsidR="00E3355E" w:rsidRPr="00AE3CDA">
        <w:rPr>
          <w:rFonts w:asciiTheme="minorHAnsi" w:hAnsiTheme="minorHAnsi" w:cstheme="minorHAnsi"/>
          <w:color w:val="auto"/>
        </w:rPr>
        <w:t xml:space="preserve"> that </w:t>
      </w:r>
      <w:r w:rsidR="00755CAA" w:rsidRPr="00AE3CDA">
        <w:rPr>
          <w:rFonts w:asciiTheme="minorHAnsi" w:hAnsiTheme="minorHAnsi" w:cstheme="minorHAnsi"/>
          <w:color w:val="auto"/>
        </w:rPr>
        <w:t>are</w:t>
      </w:r>
      <w:r w:rsidRPr="00AE3CDA">
        <w:rPr>
          <w:rFonts w:asciiTheme="minorHAnsi" w:hAnsiTheme="minorHAnsi" w:cstheme="minorHAnsi"/>
          <w:color w:val="auto"/>
        </w:rPr>
        <w:t xml:space="preserve"> not generally feasible in humans. </w:t>
      </w:r>
      <w:r w:rsidR="003F4864" w:rsidRPr="00AE3CDA">
        <w:rPr>
          <w:rFonts w:asciiTheme="minorHAnsi" w:hAnsiTheme="minorHAnsi" w:cstheme="minorHAnsi"/>
          <w:color w:val="auto"/>
        </w:rPr>
        <w:t>Thus</w:t>
      </w:r>
      <w:r w:rsidR="004575E4" w:rsidRPr="00AE3CDA">
        <w:rPr>
          <w:rFonts w:asciiTheme="minorHAnsi" w:hAnsiTheme="minorHAnsi" w:cstheme="minorHAnsi"/>
          <w:color w:val="auto"/>
        </w:rPr>
        <w:t>,</w:t>
      </w:r>
      <w:r w:rsidRPr="00AE3CDA">
        <w:rPr>
          <w:rFonts w:asciiTheme="minorHAnsi" w:hAnsiTheme="minorHAnsi" w:cstheme="minorHAnsi"/>
          <w:color w:val="auto"/>
        </w:rPr>
        <w:t xml:space="preserve"> for over a century, </w:t>
      </w:r>
      <w:r w:rsidR="00E0074F" w:rsidRPr="00AE3CDA">
        <w:rPr>
          <w:rFonts w:asciiTheme="minorHAnsi" w:hAnsiTheme="minorHAnsi" w:cstheme="minorHAnsi"/>
          <w:color w:val="auto"/>
        </w:rPr>
        <w:t>behavioral</w:t>
      </w:r>
      <w:r w:rsidRPr="00AE3CDA">
        <w:rPr>
          <w:rFonts w:asciiTheme="minorHAnsi" w:hAnsiTheme="minorHAnsi" w:cstheme="minorHAnsi"/>
          <w:color w:val="auto"/>
        </w:rPr>
        <w:t xml:space="preserve"> protocols have been</w:t>
      </w:r>
      <w:r w:rsidR="004575E4" w:rsidRPr="00AE3CDA">
        <w:rPr>
          <w:rFonts w:asciiTheme="minorHAnsi" w:hAnsiTheme="minorHAnsi" w:cstheme="minorHAnsi"/>
          <w:color w:val="auto"/>
        </w:rPr>
        <w:t xml:space="preserve"> designed</w:t>
      </w:r>
      <w:r w:rsidRPr="00AE3CDA">
        <w:rPr>
          <w:rFonts w:asciiTheme="minorHAnsi" w:hAnsiTheme="minorHAnsi" w:cstheme="minorHAnsi"/>
          <w:color w:val="auto"/>
        </w:rPr>
        <w:t xml:space="preserve"> </w:t>
      </w:r>
      <w:r w:rsidR="00E3355E" w:rsidRPr="00AE3CDA">
        <w:rPr>
          <w:rFonts w:asciiTheme="minorHAnsi" w:hAnsiTheme="minorHAnsi" w:cstheme="minorHAnsi"/>
          <w:color w:val="auto"/>
        </w:rPr>
        <w:t xml:space="preserve">for laboratory animals </w:t>
      </w:r>
      <w:r w:rsidRPr="00AE3CDA">
        <w:rPr>
          <w:rFonts w:asciiTheme="minorHAnsi" w:hAnsiTheme="minorHAnsi" w:cstheme="minorHAnsi"/>
          <w:color w:val="auto"/>
        </w:rPr>
        <w:t xml:space="preserve">to model </w:t>
      </w:r>
      <w:r w:rsidR="00ED0780" w:rsidRPr="00AE3CDA">
        <w:rPr>
          <w:rFonts w:asciiTheme="minorHAnsi" w:hAnsiTheme="minorHAnsi" w:cstheme="minorHAnsi"/>
          <w:color w:val="auto"/>
        </w:rPr>
        <w:t>various forms</w:t>
      </w:r>
      <w:r w:rsidRPr="00AE3CDA">
        <w:rPr>
          <w:rFonts w:asciiTheme="minorHAnsi" w:hAnsiTheme="minorHAnsi" w:cstheme="minorHAnsi"/>
          <w:color w:val="auto"/>
        </w:rPr>
        <w:t xml:space="preserve"> of human memory. </w:t>
      </w:r>
      <w:r w:rsidR="00755CAA" w:rsidRPr="00AE3CDA">
        <w:rPr>
          <w:rFonts w:asciiTheme="minorHAnsi" w:hAnsiTheme="minorHAnsi" w:cstheme="minorHAnsi"/>
          <w:color w:val="auto"/>
          <w:shd w:val="clear" w:color="auto" w:fill="FFFFFF"/>
        </w:rPr>
        <w:t xml:space="preserve">The </w:t>
      </w:r>
      <w:r w:rsidR="00105BD7" w:rsidRPr="00AE3CDA">
        <w:rPr>
          <w:rFonts w:asciiTheme="minorHAnsi" w:hAnsiTheme="minorHAnsi" w:cstheme="minorHAnsi"/>
          <w:color w:val="auto"/>
          <w:shd w:val="clear" w:color="auto" w:fill="FFFFFF"/>
        </w:rPr>
        <w:t xml:space="preserve">design and choice of </w:t>
      </w:r>
      <w:r w:rsidR="00755CAA" w:rsidRPr="00AE3CDA">
        <w:rPr>
          <w:rFonts w:asciiTheme="minorHAnsi" w:hAnsiTheme="minorHAnsi" w:cstheme="minorHAnsi"/>
          <w:color w:val="auto"/>
          <w:shd w:val="clear" w:color="auto" w:fill="FFFFFF"/>
        </w:rPr>
        <w:t xml:space="preserve">both </w:t>
      </w:r>
      <w:r w:rsidR="00105BD7" w:rsidRPr="00AE3CDA">
        <w:rPr>
          <w:rFonts w:asciiTheme="minorHAnsi" w:hAnsiTheme="minorHAnsi" w:cstheme="minorHAnsi"/>
          <w:color w:val="auto"/>
          <w:shd w:val="clear" w:color="auto" w:fill="FFFFFF"/>
        </w:rPr>
        <w:t xml:space="preserve">task and apparatus </w:t>
      </w:r>
      <w:r w:rsidR="00B87CD5" w:rsidRPr="00AE3CDA">
        <w:rPr>
          <w:rFonts w:asciiTheme="minorHAnsi" w:hAnsiTheme="minorHAnsi" w:cstheme="minorHAnsi"/>
          <w:color w:val="auto"/>
          <w:shd w:val="clear" w:color="auto" w:fill="FFFFFF"/>
        </w:rPr>
        <w:t xml:space="preserve">are </w:t>
      </w:r>
      <w:r w:rsidR="00105BD7" w:rsidRPr="00AE3CDA">
        <w:rPr>
          <w:rFonts w:asciiTheme="minorHAnsi" w:hAnsiTheme="minorHAnsi" w:cstheme="minorHAnsi"/>
          <w:color w:val="auto"/>
          <w:shd w:val="clear" w:color="auto" w:fill="FFFFFF"/>
        </w:rPr>
        <w:t xml:space="preserve">central to the success </w:t>
      </w:r>
      <w:r w:rsidR="006F5627" w:rsidRPr="00AE3CDA">
        <w:rPr>
          <w:rFonts w:asciiTheme="minorHAnsi" w:hAnsiTheme="minorHAnsi" w:cstheme="minorHAnsi"/>
          <w:color w:val="auto"/>
          <w:shd w:val="clear" w:color="auto" w:fill="FFFFFF"/>
        </w:rPr>
        <w:t xml:space="preserve">of effective </w:t>
      </w:r>
      <w:r w:rsidR="00175900" w:rsidRPr="00AE3CDA">
        <w:rPr>
          <w:rFonts w:asciiTheme="minorHAnsi" w:hAnsiTheme="minorHAnsi" w:cstheme="minorHAnsi"/>
          <w:color w:val="auto"/>
          <w:shd w:val="clear" w:color="auto" w:fill="FFFFFF"/>
        </w:rPr>
        <w:t>models</w:t>
      </w:r>
      <w:r w:rsidR="00755CAA" w:rsidRPr="00AE3CDA">
        <w:rPr>
          <w:rFonts w:asciiTheme="minorHAnsi" w:hAnsiTheme="minorHAnsi" w:cstheme="minorHAnsi"/>
          <w:color w:val="auto"/>
          <w:shd w:val="clear" w:color="auto" w:fill="FFFFFF"/>
        </w:rPr>
        <w:t xml:space="preserve"> </w:t>
      </w:r>
      <w:r w:rsidR="006F5627" w:rsidRPr="00AE3CDA">
        <w:rPr>
          <w:rFonts w:asciiTheme="minorHAnsi" w:hAnsiTheme="minorHAnsi" w:cstheme="minorHAnsi"/>
          <w:color w:val="auto"/>
          <w:shd w:val="clear" w:color="auto" w:fill="FFFFFF"/>
        </w:rPr>
        <w:t>of</w:t>
      </w:r>
      <w:r w:rsidR="00755CAA" w:rsidRPr="00AE3CDA">
        <w:rPr>
          <w:rFonts w:asciiTheme="minorHAnsi" w:hAnsiTheme="minorHAnsi" w:cstheme="minorHAnsi"/>
          <w:color w:val="auto"/>
          <w:shd w:val="clear" w:color="auto" w:fill="FFFFFF"/>
        </w:rPr>
        <w:t xml:space="preserve"> </w:t>
      </w:r>
      <w:r w:rsidR="006F5627" w:rsidRPr="00AE3CDA">
        <w:rPr>
          <w:rFonts w:asciiTheme="minorHAnsi" w:hAnsiTheme="minorHAnsi" w:cstheme="minorHAnsi"/>
          <w:color w:val="auto"/>
          <w:shd w:val="clear" w:color="auto" w:fill="FFFFFF"/>
        </w:rPr>
        <w:t>human memory</w:t>
      </w:r>
      <w:r w:rsidR="00105BD7" w:rsidRPr="00AE3CDA">
        <w:rPr>
          <w:rFonts w:asciiTheme="minorHAnsi" w:hAnsiTheme="minorHAnsi" w:cstheme="minorHAnsi"/>
          <w:color w:val="auto"/>
          <w:shd w:val="clear" w:color="auto" w:fill="FFFFFF"/>
        </w:rPr>
        <w:t>. Numerous paradigms</w:t>
      </w:r>
      <w:r w:rsidR="00236E86" w:rsidRPr="00AE3CDA">
        <w:rPr>
          <w:rFonts w:asciiTheme="minorHAnsi" w:hAnsiTheme="minorHAnsi" w:cstheme="minorHAnsi"/>
          <w:color w:val="auto"/>
          <w:shd w:val="clear" w:color="auto" w:fill="FFFFFF"/>
        </w:rPr>
        <w:t xml:space="preserve"> have been developed</w:t>
      </w:r>
      <w:r w:rsidR="00105BD7" w:rsidRPr="00AE3CDA">
        <w:rPr>
          <w:rFonts w:asciiTheme="minorHAnsi" w:hAnsiTheme="minorHAnsi" w:cstheme="minorHAnsi"/>
          <w:color w:val="auto"/>
          <w:shd w:val="clear" w:color="auto" w:fill="FFFFFF"/>
        </w:rPr>
        <w:t xml:space="preserve"> with diverse complexity, ranging from simple classical and instrumental conditioning protocols</w:t>
      </w:r>
      <w:r w:rsidR="0035797E" w:rsidRPr="00AE3CDA">
        <w:rPr>
          <w:rFonts w:asciiTheme="minorHAnsi" w:hAnsiTheme="minorHAnsi" w:cstheme="minorHAnsi"/>
          <w:color w:val="auto"/>
          <w:shd w:val="clear" w:color="auto" w:fill="FFFFFF"/>
          <w:vertAlign w:val="superscript"/>
        </w:rPr>
        <w:t>1,2,3</w:t>
      </w:r>
      <w:r w:rsidR="00105BD7" w:rsidRPr="00AE3CDA">
        <w:rPr>
          <w:rFonts w:asciiTheme="minorHAnsi" w:hAnsiTheme="minorHAnsi" w:cstheme="minorHAnsi"/>
          <w:color w:val="auto"/>
          <w:shd w:val="clear" w:color="auto" w:fill="FFFFFF"/>
          <w:vertAlign w:val="superscript"/>
        </w:rPr>
        <w:t xml:space="preserve"> </w:t>
      </w:r>
      <w:r w:rsidR="00105BD7" w:rsidRPr="00AE3CDA">
        <w:rPr>
          <w:rFonts w:asciiTheme="minorHAnsi" w:hAnsiTheme="minorHAnsi" w:cstheme="minorHAnsi"/>
          <w:color w:val="auto"/>
          <w:shd w:val="clear" w:color="auto" w:fill="FFFFFF"/>
        </w:rPr>
        <w:t>to mazes</w:t>
      </w:r>
      <w:r w:rsidR="00175900" w:rsidRPr="00AE3CDA">
        <w:rPr>
          <w:rFonts w:asciiTheme="minorHAnsi" w:hAnsiTheme="minorHAnsi" w:cstheme="minorHAnsi"/>
          <w:color w:val="auto"/>
          <w:shd w:val="clear" w:color="auto" w:fill="FFFFFF"/>
        </w:rPr>
        <w:t xml:space="preserve"> </w:t>
      </w:r>
      <w:r w:rsidR="006F5627" w:rsidRPr="00AE3CDA">
        <w:rPr>
          <w:rFonts w:asciiTheme="minorHAnsi" w:hAnsiTheme="minorHAnsi" w:cstheme="minorHAnsi"/>
          <w:color w:val="auto"/>
          <w:shd w:val="clear" w:color="auto" w:fill="FFFFFF"/>
        </w:rPr>
        <w:t xml:space="preserve">such as </w:t>
      </w:r>
      <w:r w:rsidR="00105BD7" w:rsidRPr="00AE3CDA">
        <w:rPr>
          <w:rFonts w:asciiTheme="minorHAnsi" w:hAnsiTheme="minorHAnsi" w:cstheme="minorHAnsi"/>
          <w:color w:val="auto"/>
          <w:shd w:val="clear" w:color="auto" w:fill="FFFFFF"/>
        </w:rPr>
        <w:t>the T-maze</w:t>
      </w:r>
      <w:r w:rsidR="0035797E" w:rsidRPr="00AE3CDA">
        <w:rPr>
          <w:rFonts w:asciiTheme="minorHAnsi" w:hAnsiTheme="minorHAnsi" w:cstheme="minorHAnsi"/>
          <w:color w:val="auto"/>
          <w:shd w:val="clear" w:color="auto" w:fill="FFFFFF"/>
          <w:vertAlign w:val="superscript"/>
        </w:rPr>
        <w:t>4</w:t>
      </w:r>
      <w:r w:rsidR="006F5627" w:rsidRPr="00AE3CDA">
        <w:rPr>
          <w:rFonts w:asciiTheme="minorHAnsi" w:hAnsiTheme="minorHAnsi" w:cstheme="minorHAnsi"/>
          <w:color w:val="auto"/>
          <w:shd w:val="clear" w:color="auto" w:fill="FFFFFF"/>
        </w:rPr>
        <w:t xml:space="preserve">, </w:t>
      </w:r>
      <w:r w:rsidR="00105BD7" w:rsidRPr="00AE3CDA">
        <w:rPr>
          <w:rFonts w:asciiTheme="minorHAnsi" w:hAnsiTheme="minorHAnsi" w:cstheme="minorHAnsi"/>
          <w:color w:val="auto"/>
          <w:shd w:val="clear" w:color="auto" w:fill="FFFFFF"/>
        </w:rPr>
        <w:t>radial arm maze</w:t>
      </w:r>
      <w:r w:rsidR="0035797E" w:rsidRPr="00AE3CDA">
        <w:rPr>
          <w:rFonts w:asciiTheme="minorHAnsi" w:hAnsiTheme="minorHAnsi" w:cstheme="minorHAnsi"/>
          <w:color w:val="auto"/>
          <w:shd w:val="clear" w:color="auto" w:fill="FFFFFF"/>
          <w:vertAlign w:val="superscript"/>
        </w:rPr>
        <w:t>5</w:t>
      </w:r>
      <w:r w:rsidR="006F5627"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Barnes maze</w:t>
      </w:r>
      <w:r w:rsidR="00580593" w:rsidRPr="00AE3CDA">
        <w:rPr>
          <w:rFonts w:asciiTheme="minorHAnsi" w:hAnsiTheme="minorHAnsi" w:cstheme="minorHAnsi"/>
          <w:color w:val="auto"/>
          <w:shd w:val="clear" w:color="auto" w:fill="FFFFFF"/>
          <w:vertAlign w:val="superscript"/>
        </w:rPr>
        <w:t>6</w:t>
      </w:r>
      <w:r w:rsidR="006F5627"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watermaze</w:t>
      </w:r>
      <w:r w:rsidR="00580593" w:rsidRPr="00AE3CDA">
        <w:rPr>
          <w:rFonts w:asciiTheme="minorHAnsi" w:hAnsiTheme="minorHAnsi" w:cstheme="minorHAnsi"/>
          <w:color w:val="auto"/>
          <w:shd w:val="clear" w:color="auto" w:fill="FFFFFF"/>
          <w:vertAlign w:val="superscript"/>
        </w:rPr>
        <w:t>7</w:t>
      </w:r>
      <w:r w:rsidR="006F5627"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and </w:t>
      </w:r>
      <w:r w:rsidR="006F5627" w:rsidRPr="00AE3CDA">
        <w:rPr>
          <w:rFonts w:asciiTheme="minorHAnsi" w:hAnsiTheme="minorHAnsi" w:cstheme="minorHAnsi"/>
          <w:color w:val="auto"/>
          <w:shd w:val="clear" w:color="auto" w:fill="FFFFFF"/>
        </w:rPr>
        <w:t>the</w:t>
      </w:r>
      <w:r w:rsidR="00903B1E" w:rsidRPr="00AE3CDA">
        <w:rPr>
          <w:rFonts w:asciiTheme="minorHAnsi" w:hAnsiTheme="minorHAnsi" w:cstheme="minorHAnsi"/>
          <w:color w:val="auto"/>
          <w:shd w:val="clear" w:color="auto" w:fill="FFFFFF"/>
        </w:rPr>
        <w:t xml:space="preserve"> </w:t>
      </w:r>
      <w:r w:rsidR="00105BD7" w:rsidRPr="00AE3CDA">
        <w:rPr>
          <w:rFonts w:asciiTheme="minorHAnsi" w:hAnsiTheme="minorHAnsi" w:cstheme="minorHAnsi"/>
          <w:color w:val="auto"/>
          <w:shd w:val="clear" w:color="auto" w:fill="FFFFFF"/>
        </w:rPr>
        <w:t>cheese-board maze</w:t>
      </w:r>
      <w:r w:rsidR="00580593" w:rsidRPr="00AE3CDA">
        <w:rPr>
          <w:rFonts w:asciiTheme="minorHAnsi" w:hAnsiTheme="minorHAnsi" w:cstheme="minorHAnsi"/>
          <w:color w:val="auto"/>
          <w:shd w:val="clear" w:color="auto" w:fill="FFFFFF"/>
          <w:vertAlign w:val="superscript"/>
        </w:rPr>
        <w:t>8</w:t>
      </w:r>
      <w:r w:rsidR="00105BD7" w:rsidRPr="00AE3CDA">
        <w:rPr>
          <w:rFonts w:asciiTheme="minorHAnsi" w:hAnsiTheme="minorHAnsi" w:cstheme="minorHAnsi"/>
          <w:color w:val="auto"/>
          <w:shd w:val="clear" w:color="auto" w:fill="FFFFFF"/>
        </w:rPr>
        <w:t xml:space="preserve">. </w:t>
      </w:r>
      <w:r w:rsidR="004575E4" w:rsidRPr="00AE3CDA">
        <w:rPr>
          <w:rFonts w:asciiTheme="minorHAnsi" w:hAnsiTheme="minorHAnsi" w:cstheme="minorHAnsi"/>
          <w:color w:val="auto"/>
          <w:shd w:val="clear" w:color="auto" w:fill="FFFFFF"/>
        </w:rPr>
        <w:t xml:space="preserve">Yet, </w:t>
      </w:r>
      <w:r w:rsidR="00E0074F" w:rsidRPr="00AE3CDA">
        <w:rPr>
          <w:rFonts w:asciiTheme="minorHAnsi" w:hAnsiTheme="minorHAnsi" w:cstheme="minorHAnsi"/>
          <w:color w:val="auto"/>
          <w:shd w:val="clear" w:color="auto" w:fill="FFFFFF"/>
        </w:rPr>
        <w:t xml:space="preserve">while </w:t>
      </w:r>
      <w:r w:rsidR="004575E4" w:rsidRPr="00AE3CDA">
        <w:rPr>
          <w:rFonts w:asciiTheme="minorHAnsi" w:hAnsiTheme="minorHAnsi" w:cstheme="minorHAnsi"/>
          <w:color w:val="auto"/>
          <w:shd w:val="clear" w:color="auto" w:fill="FFFFFF"/>
        </w:rPr>
        <w:t>t</w:t>
      </w:r>
      <w:r w:rsidR="00105BD7" w:rsidRPr="00AE3CDA">
        <w:rPr>
          <w:rFonts w:asciiTheme="minorHAnsi" w:hAnsiTheme="minorHAnsi" w:cstheme="minorHAnsi"/>
          <w:color w:val="auto"/>
          <w:shd w:val="clear" w:color="auto" w:fill="FFFFFF"/>
        </w:rPr>
        <w:t xml:space="preserve">hese </w:t>
      </w:r>
      <w:r w:rsidR="00ED0780" w:rsidRPr="00AE3CDA">
        <w:rPr>
          <w:rFonts w:asciiTheme="minorHAnsi" w:hAnsiTheme="minorHAnsi" w:cstheme="minorHAnsi"/>
          <w:color w:val="auto"/>
          <w:shd w:val="clear" w:color="auto" w:fill="FFFFFF"/>
        </w:rPr>
        <w:t xml:space="preserve">tasks </w:t>
      </w:r>
      <w:r w:rsidR="00105BD7" w:rsidRPr="00AE3CDA">
        <w:rPr>
          <w:rFonts w:asciiTheme="minorHAnsi" w:hAnsiTheme="minorHAnsi" w:cstheme="minorHAnsi"/>
          <w:color w:val="auto"/>
          <w:shd w:val="clear" w:color="auto" w:fill="FFFFFF"/>
        </w:rPr>
        <w:t>capture facets of associative learning and</w:t>
      </w:r>
      <w:r w:rsidR="00ED0780" w:rsidRPr="00AE3CDA">
        <w:rPr>
          <w:rFonts w:asciiTheme="minorHAnsi" w:hAnsiTheme="minorHAnsi" w:cstheme="minorHAnsi"/>
          <w:color w:val="auto"/>
          <w:shd w:val="clear" w:color="auto" w:fill="FFFFFF"/>
        </w:rPr>
        <w:t xml:space="preserve"> spatial</w:t>
      </w:r>
      <w:r w:rsidR="00105BD7" w:rsidRPr="00AE3CDA">
        <w:rPr>
          <w:rFonts w:asciiTheme="minorHAnsi" w:hAnsiTheme="minorHAnsi" w:cstheme="minorHAnsi"/>
          <w:color w:val="auto"/>
          <w:shd w:val="clear" w:color="auto" w:fill="FFFFFF"/>
        </w:rPr>
        <w:t xml:space="preserve"> navigation, the</w:t>
      </w:r>
      <w:r w:rsidR="004575E4" w:rsidRPr="00AE3CDA">
        <w:rPr>
          <w:rFonts w:asciiTheme="minorHAnsi" w:hAnsiTheme="minorHAnsi" w:cstheme="minorHAnsi"/>
          <w:color w:val="auto"/>
          <w:shd w:val="clear" w:color="auto" w:fill="FFFFFF"/>
        </w:rPr>
        <w:t xml:space="preserve">y cannot be used </w:t>
      </w:r>
      <w:r w:rsidR="00175900" w:rsidRPr="00AE3CDA">
        <w:rPr>
          <w:rFonts w:asciiTheme="minorHAnsi" w:hAnsiTheme="minorHAnsi" w:cstheme="minorHAnsi"/>
          <w:color w:val="auto"/>
          <w:shd w:val="clear" w:color="auto" w:fill="FFFFFF"/>
        </w:rPr>
        <w:t xml:space="preserve">unambiguously </w:t>
      </w:r>
      <w:r w:rsidR="004575E4" w:rsidRPr="00AE3CDA">
        <w:rPr>
          <w:rFonts w:asciiTheme="minorHAnsi" w:hAnsiTheme="minorHAnsi" w:cstheme="minorHAnsi"/>
          <w:color w:val="auto"/>
          <w:shd w:val="clear" w:color="auto" w:fill="FFFFFF"/>
        </w:rPr>
        <w:t>to study the</w:t>
      </w:r>
      <w:r w:rsidR="00105BD7" w:rsidRPr="00AE3CDA">
        <w:rPr>
          <w:rFonts w:asciiTheme="minorHAnsi" w:hAnsiTheme="minorHAnsi" w:cstheme="minorHAnsi"/>
          <w:color w:val="auto"/>
          <w:shd w:val="clear" w:color="auto" w:fill="FFFFFF"/>
        </w:rPr>
        <w:t xml:space="preserve"> memory representation of momentary events</w:t>
      </w:r>
      <w:r w:rsidR="00ED0780" w:rsidRPr="00AE3CDA">
        <w:rPr>
          <w:rFonts w:asciiTheme="minorHAnsi" w:hAnsiTheme="minorHAnsi" w:cstheme="minorHAnsi"/>
          <w:color w:val="auto"/>
          <w:shd w:val="clear" w:color="auto" w:fill="FFFFFF"/>
        </w:rPr>
        <w:t xml:space="preserve"> (i.e.</w:t>
      </w:r>
      <w:r w:rsidR="003F4864" w:rsidRPr="00AE3CDA">
        <w:rPr>
          <w:rFonts w:asciiTheme="minorHAnsi" w:hAnsiTheme="minorHAnsi" w:cstheme="minorHAnsi"/>
          <w:color w:val="auto"/>
          <w:shd w:val="clear" w:color="auto" w:fill="FFFFFF"/>
        </w:rPr>
        <w:t>,</w:t>
      </w:r>
      <w:r w:rsidR="00ED0780" w:rsidRPr="00AE3CDA">
        <w:rPr>
          <w:rFonts w:asciiTheme="minorHAnsi" w:hAnsiTheme="minorHAnsi" w:cstheme="minorHAnsi"/>
          <w:color w:val="auto"/>
          <w:shd w:val="clear" w:color="auto" w:fill="FFFFFF"/>
        </w:rPr>
        <w:t xml:space="preserve"> episodic-like memory)</w:t>
      </w:r>
      <w:r w:rsidR="00105BD7" w:rsidRPr="00AE3CDA">
        <w:rPr>
          <w:rFonts w:asciiTheme="minorHAnsi" w:hAnsiTheme="minorHAnsi" w:cstheme="minorHAnsi"/>
          <w:color w:val="auto"/>
          <w:shd w:val="clear" w:color="auto" w:fill="FFFFFF"/>
        </w:rPr>
        <w:t xml:space="preserve">. </w:t>
      </w:r>
      <w:r w:rsidR="00ED0780" w:rsidRPr="00AE3CDA">
        <w:rPr>
          <w:rFonts w:asciiTheme="minorHAnsi" w:hAnsiTheme="minorHAnsi" w:cstheme="minorHAnsi"/>
          <w:color w:val="auto"/>
          <w:shd w:val="clear" w:color="auto" w:fill="FFFFFF"/>
        </w:rPr>
        <w:t>And</w:t>
      </w:r>
      <w:r w:rsidR="004575E4" w:rsidRPr="00AE3CDA">
        <w:rPr>
          <w:rFonts w:asciiTheme="minorHAnsi" w:hAnsiTheme="minorHAnsi" w:cstheme="minorHAnsi"/>
          <w:color w:val="auto"/>
          <w:shd w:val="clear" w:color="auto" w:fill="FFFFFF"/>
        </w:rPr>
        <w:t>,</w:t>
      </w:r>
      <w:r w:rsidR="00ED0780" w:rsidRPr="00AE3CDA">
        <w:rPr>
          <w:rFonts w:asciiTheme="minorHAnsi" w:hAnsiTheme="minorHAnsi" w:cstheme="minorHAnsi"/>
          <w:color w:val="auto"/>
          <w:shd w:val="clear" w:color="auto" w:fill="FFFFFF"/>
        </w:rPr>
        <w:t xml:space="preserve"> although n</w:t>
      </w:r>
      <w:r w:rsidR="00105BD7" w:rsidRPr="00AE3CDA">
        <w:rPr>
          <w:rFonts w:asciiTheme="minorHAnsi" w:hAnsiTheme="minorHAnsi" w:cstheme="minorHAnsi"/>
          <w:color w:val="auto"/>
          <w:shd w:val="clear" w:color="auto" w:fill="FFFFFF"/>
        </w:rPr>
        <w:t>ovel o</w:t>
      </w:r>
      <w:r w:rsidR="0053560D" w:rsidRPr="00AE3CDA">
        <w:rPr>
          <w:rFonts w:asciiTheme="minorHAnsi" w:hAnsiTheme="minorHAnsi" w:cstheme="minorHAnsi"/>
          <w:color w:val="auto"/>
          <w:shd w:val="clear" w:color="auto" w:fill="FFFFFF"/>
        </w:rPr>
        <w:t>bject recognition</w:t>
      </w:r>
      <w:r w:rsidR="00AD4D10" w:rsidRPr="00AE3CDA">
        <w:rPr>
          <w:rFonts w:asciiTheme="minorHAnsi" w:hAnsiTheme="minorHAnsi" w:cstheme="minorHAnsi"/>
          <w:color w:val="auto"/>
          <w:shd w:val="clear" w:color="auto" w:fill="FFFFFF"/>
          <w:vertAlign w:val="superscript"/>
        </w:rPr>
        <w:t>9</w:t>
      </w:r>
      <w:r w:rsidR="00236E86" w:rsidRPr="00AE3CDA">
        <w:rPr>
          <w:rFonts w:asciiTheme="minorHAnsi" w:hAnsiTheme="minorHAnsi" w:cstheme="minorHAnsi"/>
          <w:color w:val="auto"/>
          <w:shd w:val="clear" w:color="auto" w:fill="FFFFFF"/>
        </w:rPr>
        <w:t xml:space="preserve"> </w:t>
      </w:r>
      <w:r w:rsidR="00105BD7" w:rsidRPr="00AE3CDA">
        <w:rPr>
          <w:rFonts w:asciiTheme="minorHAnsi" w:hAnsiTheme="minorHAnsi" w:cstheme="minorHAnsi"/>
          <w:color w:val="auto"/>
          <w:shd w:val="clear" w:color="auto" w:fill="FFFFFF"/>
        </w:rPr>
        <w:t>and permutations of this spontaneous memory task</w:t>
      </w:r>
      <w:r w:rsidR="00236E86"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such as object-place memory</w:t>
      </w:r>
      <w:r w:rsidR="00AD4D10" w:rsidRPr="00AE3CDA">
        <w:rPr>
          <w:rFonts w:asciiTheme="minorHAnsi" w:hAnsiTheme="minorHAnsi" w:cstheme="minorHAnsi"/>
          <w:color w:val="auto"/>
          <w:shd w:val="clear" w:color="auto" w:fill="FFFFFF"/>
          <w:vertAlign w:val="superscript"/>
        </w:rPr>
        <w:t>10</w:t>
      </w:r>
      <w:r w:rsidR="00236E86"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have provided valuable insights into recognition memory, they do</w:t>
      </w:r>
      <w:r w:rsidR="00A13195" w:rsidRPr="00AE3CDA">
        <w:rPr>
          <w:rFonts w:asciiTheme="minorHAnsi" w:hAnsiTheme="minorHAnsi" w:cstheme="minorHAnsi"/>
          <w:color w:val="auto"/>
          <w:shd w:val="clear" w:color="auto" w:fill="FFFFFF"/>
        </w:rPr>
        <w:t xml:space="preserve"> not test explicit</w:t>
      </w:r>
      <w:r w:rsidR="00105BD7" w:rsidRPr="00AE3CDA">
        <w:rPr>
          <w:rFonts w:asciiTheme="minorHAnsi" w:hAnsiTheme="minorHAnsi" w:cstheme="minorHAnsi"/>
          <w:color w:val="auto"/>
          <w:shd w:val="clear" w:color="auto" w:fill="FFFFFF"/>
        </w:rPr>
        <w:t xml:space="preserve"> recall</w:t>
      </w:r>
      <w:r w:rsidR="00A13195" w:rsidRPr="00AE3CDA">
        <w:rPr>
          <w:rFonts w:asciiTheme="minorHAnsi" w:hAnsiTheme="minorHAnsi" w:cstheme="minorHAnsi"/>
          <w:color w:val="auto"/>
          <w:shd w:val="clear" w:color="auto" w:fill="FFFFFF"/>
        </w:rPr>
        <w:t xml:space="preserve"> of events</w:t>
      </w:r>
      <w:r w:rsidR="00105BD7" w:rsidRPr="00AE3CDA">
        <w:rPr>
          <w:rFonts w:asciiTheme="minorHAnsi" w:hAnsiTheme="minorHAnsi" w:cstheme="minorHAnsi"/>
          <w:color w:val="auto"/>
          <w:shd w:val="clear" w:color="auto" w:fill="FFFFFF"/>
        </w:rPr>
        <w:t xml:space="preserve">. </w:t>
      </w:r>
      <w:r w:rsidR="003F4864" w:rsidRPr="00AE3CDA">
        <w:rPr>
          <w:rFonts w:asciiTheme="minorHAnsi" w:hAnsiTheme="minorHAnsi" w:cstheme="minorHAnsi"/>
          <w:color w:val="auto"/>
          <w:shd w:val="clear" w:color="auto" w:fill="FFFFFF"/>
        </w:rPr>
        <w:t>To address this demand, t</w:t>
      </w:r>
      <w:r w:rsidR="006F76A7" w:rsidRPr="00AE3CDA">
        <w:rPr>
          <w:rFonts w:asciiTheme="minorHAnsi" w:hAnsiTheme="minorHAnsi" w:cstheme="minorHAnsi"/>
          <w:color w:val="auto"/>
          <w:shd w:val="clear" w:color="auto" w:fill="FFFFFF"/>
        </w:rPr>
        <w:t xml:space="preserve">he </w:t>
      </w:r>
      <w:r w:rsidR="00105BD7" w:rsidRPr="00AE3CDA">
        <w:rPr>
          <w:rFonts w:asciiTheme="minorHAnsi" w:hAnsiTheme="minorHAnsi" w:cstheme="minorHAnsi"/>
          <w:color w:val="auto"/>
          <w:shd w:val="clear" w:color="auto" w:fill="FFFFFF"/>
        </w:rPr>
        <w:t>event arena was specifically developed</w:t>
      </w:r>
      <w:r w:rsidR="006F76A7" w:rsidRPr="00AE3CDA">
        <w:rPr>
          <w:rFonts w:asciiTheme="minorHAnsi" w:hAnsiTheme="minorHAnsi" w:cstheme="minorHAnsi"/>
          <w:color w:val="auto"/>
          <w:shd w:val="clear" w:color="auto" w:fill="FFFFFF"/>
        </w:rPr>
        <w:t xml:space="preserve">, and its use has </w:t>
      </w:r>
      <w:r w:rsidR="00ED0780" w:rsidRPr="00AE3CDA">
        <w:rPr>
          <w:rFonts w:asciiTheme="minorHAnsi" w:hAnsiTheme="minorHAnsi" w:cstheme="minorHAnsi"/>
          <w:color w:val="auto"/>
          <w:shd w:val="clear" w:color="auto" w:fill="FFFFFF"/>
        </w:rPr>
        <w:t>enabled</w:t>
      </w:r>
      <w:r w:rsidR="00105BD7" w:rsidRPr="00AE3CDA">
        <w:rPr>
          <w:rFonts w:asciiTheme="minorHAnsi" w:hAnsiTheme="minorHAnsi" w:cstheme="minorHAnsi"/>
          <w:color w:val="auto"/>
          <w:shd w:val="clear" w:color="auto" w:fill="FFFFFF"/>
        </w:rPr>
        <w:t xml:space="preserve"> </w:t>
      </w:r>
      <w:r w:rsidR="00C52FD7" w:rsidRPr="00AE3CDA">
        <w:rPr>
          <w:rFonts w:asciiTheme="minorHAnsi" w:hAnsiTheme="minorHAnsi" w:cstheme="minorHAnsi"/>
          <w:color w:val="auto"/>
          <w:shd w:val="clear" w:color="auto" w:fill="FFFFFF"/>
        </w:rPr>
        <w:t xml:space="preserve">research </w:t>
      </w:r>
      <w:r w:rsidR="008229C4" w:rsidRPr="00AE3CDA">
        <w:rPr>
          <w:rFonts w:asciiTheme="minorHAnsi" w:hAnsiTheme="minorHAnsi" w:cstheme="minorHAnsi"/>
          <w:color w:val="auto"/>
          <w:shd w:val="clear" w:color="auto" w:fill="FFFFFF"/>
        </w:rPr>
        <w:t>into</w:t>
      </w:r>
      <w:r w:rsidR="00105BD7" w:rsidRPr="00AE3CDA">
        <w:rPr>
          <w:rFonts w:asciiTheme="minorHAnsi" w:hAnsiTheme="minorHAnsi" w:cstheme="minorHAnsi"/>
          <w:color w:val="auto"/>
          <w:shd w:val="clear" w:color="auto" w:fill="FFFFFF"/>
        </w:rPr>
        <w:t xml:space="preserve"> long-term</w:t>
      </w:r>
      <w:r w:rsidR="008229C4" w:rsidRPr="00AE3CDA">
        <w:rPr>
          <w:rFonts w:asciiTheme="minorHAnsi" w:hAnsiTheme="minorHAnsi" w:cstheme="minorHAnsi"/>
          <w:color w:val="auto"/>
          <w:shd w:val="clear" w:color="auto" w:fill="FFFFFF"/>
        </w:rPr>
        <w:t>,</w:t>
      </w:r>
      <w:r w:rsidR="00105BD7" w:rsidRPr="00AE3CDA">
        <w:rPr>
          <w:rFonts w:asciiTheme="minorHAnsi" w:hAnsiTheme="minorHAnsi" w:cstheme="minorHAnsi"/>
          <w:color w:val="auto"/>
          <w:shd w:val="clear" w:color="auto" w:fill="FFFFFF"/>
        </w:rPr>
        <w:t xml:space="preserve"> paired-associate </w:t>
      </w:r>
      <w:r w:rsidR="00236E86" w:rsidRPr="00AE3CDA">
        <w:rPr>
          <w:rFonts w:asciiTheme="minorHAnsi" w:hAnsiTheme="minorHAnsi" w:cstheme="minorHAnsi"/>
          <w:color w:val="auto"/>
          <w:shd w:val="clear" w:color="auto" w:fill="FFFFFF"/>
        </w:rPr>
        <w:t xml:space="preserve">memory encoding and </w:t>
      </w:r>
      <w:r w:rsidR="00105BD7" w:rsidRPr="00AE3CDA">
        <w:rPr>
          <w:rFonts w:asciiTheme="minorHAnsi" w:hAnsiTheme="minorHAnsi" w:cstheme="minorHAnsi"/>
          <w:color w:val="auto"/>
          <w:shd w:val="clear" w:color="auto" w:fill="FFFFFF"/>
        </w:rPr>
        <w:t>recall</w:t>
      </w:r>
      <w:r w:rsidR="00AD4D10" w:rsidRPr="00AE3CDA">
        <w:rPr>
          <w:rFonts w:asciiTheme="minorHAnsi" w:hAnsiTheme="minorHAnsi" w:cstheme="minorHAnsi"/>
          <w:color w:val="auto"/>
          <w:shd w:val="clear" w:color="auto" w:fill="FFFFFF"/>
          <w:vertAlign w:val="superscript"/>
        </w:rPr>
        <w:t>11,12,13</w:t>
      </w:r>
      <w:r w:rsidR="00105BD7" w:rsidRPr="00AE3CDA">
        <w:rPr>
          <w:rFonts w:asciiTheme="minorHAnsi" w:hAnsiTheme="minorHAnsi" w:cstheme="minorHAnsi"/>
          <w:color w:val="auto"/>
          <w:shd w:val="clear" w:color="auto" w:fill="FFFFFF"/>
          <w:vertAlign w:val="superscript"/>
        </w:rPr>
        <w:t xml:space="preserve"> </w:t>
      </w:r>
      <w:r w:rsidR="006F76A7" w:rsidRPr="00AE3CDA">
        <w:rPr>
          <w:rFonts w:asciiTheme="minorHAnsi" w:hAnsiTheme="minorHAnsi" w:cstheme="minorHAnsi"/>
          <w:color w:val="auto"/>
          <w:shd w:val="clear" w:color="auto" w:fill="FFFFFF"/>
        </w:rPr>
        <w:t>as well as</w:t>
      </w:r>
      <w:r w:rsidR="00105BD7" w:rsidRPr="00AE3CDA">
        <w:rPr>
          <w:rFonts w:asciiTheme="minorHAnsi" w:hAnsiTheme="minorHAnsi" w:cstheme="minorHAnsi"/>
          <w:color w:val="auto"/>
          <w:shd w:val="clear" w:color="auto" w:fill="FFFFFF"/>
        </w:rPr>
        <w:t xml:space="preserve"> the </w:t>
      </w:r>
      <w:r w:rsidR="008229C4" w:rsidRPr="00AE3CDA">
        <w:rPr>
          <w:rFonts w:asciiTheme="minorHAnsi" w:hAnsiTheme="minorHAnsi" w:cstheme="minorHAnsi"/>
          <w:color w:val="auto"/>
          <w:shd w:val="clear" w:color="auto" w:fill="FFFFFF"/>
        </w:rPr>
        <w:t xml:space="preserve">encoding and </w:t>
      </w:r>
      <w:r w:rsidR="00105BD7" w:rsidRPr="00AE3CDA">
        <w:rPr>
          <w:rFonts w:asciiTheme="minorHAnsi" w:hAnsiTheme="minorHAnsi" w:cstheme="minorHAnsi"/>
          <w:color w:val="auto"/>
          <w:shd w:val="clear" w:color="auto" w:fill="FFFFFF"/>
        </w:rPr>
        <w:t>recall of discrete events happening in a familiar space</w:t>
      </w:r>
      <w:r w:rsidR="00AD4D10" w:rsidRPr="00AE3CDA">
        <w:rPr>
          <w:rFonts w:asciiTheme="minorHAnsi" w:hAnsiTheme="minorHAnsi" w:cstheme="minorHAnsi"/>
          <w:color w:val="auto"/>
          <w:shd w:val="clear" w:color="auto" w:fill="FFFFFF"/>
          <w:vertAlign w:val="superscript"/>
        </w:rPr>
        <w:t>14,15,16,17,18</w:t>
      </w:r>
      <w:r w:rsidR="00105BD7" w:rsidRPr="00AE3CDA">
        <w:rPr>
          <w:rFonts w:asciiTheme="minorHAnsi" w:hAnsiTheme="minorHAnsi" w:cstheme="minorHAnsi"/>
          <w:color w:val="auto"/>
          <w:shd w:val="clear" w:color="auto" w:fill="FFFFFF"/>
        </w:rPr>
        <w:t>. The latter</w:t>
      </w:r>
      <w:r w:rsidR="008229C4" w:rsidRPr="00AE3CDA">
        <w:rPr>
          <w:rFonts w:asciiTheme="minorHAnsi" w:hAnsiTheme="minorHAnsi" w:cstheme="minorHAnsi"/>
          <w:color w:val="auto"/>
          <w:shd w:val="clear" w:color="auto" w:fill="FFFFFF"/>
        </w:rPr>
        <w:t xml:space="preserve"> theme </w:t>
      </w:r>
      <w:r w:rsidR="00105BD7" w:rsidRPr="00AE3CDA">
        <w:rPr>
          <w:rFonts w:asciiTheme="minorHAnsi" w:hAnsiTheme="minorHAnsi" w:cstheme="minorHAnsi"/>
          <w:color w:val="auto"/>
          <w:shd w:val="clear" w:color="auto" w:fill="FFFFFF"/>
        </w:rPr>
        <w:t>is the focus of this manuscript.</w:t>
      </w:r>
    </w:p>
    <w:p w14:paraId="01A9AEFB" w14:textId="77777777" w:rsidR="00105BD7" w:rsidRPr="00AE3CDA" w:rsidRDefault="00105BD7">
      <w:pPr>
        <w:rPr>
          <w:rFonts w:asciiTheme="minorHAnsi" w:hAnsiTheme="minorHAnsi" w:cstheme="minorHAnsi"/>
          <w:color w:val="auto"/>
        </w:rPr>
      </w:pPr>
    </w:p>
    <w:p w14:paraId="74457D4D" w14:textId="44E5679A" w:rsidR="00365B74" w:rsidRPr="00AE3CDA" w:rsidRDefault="00105BD7">
      <w:pPr>
        <w:rPr>
          <w:rFonts w:asciiTheme="minorHAnsi" w:hAnsiTheme="minorHAnsi" w:cstheme="minorHAnsi"/>
          <w:color w:val="auto"/>
        </w:rPr>
      </w:pPr>
      <w:r w:rsidRPr="00AE3CDA">
        <w:rPr>
          <w:rFonts w:asciiTheme="minorHAnsi" w:hAnsiTheme="minorHAnsi" w:cstheme="minorHAnsi"/>
          <w:color w:val="auto"/>
        </w:rPr>
        <w:t>The event arena is a large, square</w:t>
      </w:r>
      <w:r w:rsidR="00C52FD7" w:rsidRPr="00AE3CDA">
        <w:rPr>
          <w:rFonts w:asciiTheme="minorHAnsi" w:hAnsiTheme="minorHAnsi" w:cstheme="minorHAnsi"/>
          <w:color w:val="auto"/>
        </w:rPr>
        <w:t>,</w:t>
      </w:r>
      <w:r w:rsidRPr="00AE3CDA">
        <w:rPr>
          <w:rFonts w:asciiTheme="minorHAnsi" w:hAnsiTheme="minorHAnsi" w:cstheme="minorHAnsi"/>
          <w:color w:val="auto"/>
        </w:rPr>
        <w:t xml:space="preserve"> open</w:t>
      </w:r>
      <w:r w:rsidR="00C52FD7" w:rsidRPr="00AE3CDA">
        <w:rPr>
          <w:rFonts w:asciiTheme="minorHAnsi" w:hAnsiTheme="minorHAnsi" w:cstheme="minorHAnsi"/>
          <w:color w:val="auto"/>
        </w:rPr>
        <w:t>-</w:t>
      </w:r>
      <w:r w:rsidR="00CC16E6" w:rsidRPr="00AE3CDA">
        <w:rPr>
          <w:rFonts w:asciiTheme="minorHAnsi" w:hAnsiTheme="minorHAnsi" w:cstheme="minorHAnsi"/>
          <w:color w:val="auto"/>
        </w:rPr>
        <w:t>field</w:t>
      </w:r>
      <w:r w:rsidR="00C52FD7" w:rsidRPr="00AE3CDA">
        <w:rPr>
          <w:rFonts w:asciiTheme="minorHAnsi" w:hAnsiTheme="minorHAnsi" w:cstheme="minorHAnsi"/>
          <w:color w:val="auto"/>
        </w:rPr>
        <w:t xml:space="preserve"> area where events occur</w:t>
      </w:r>
      <w:r w:rsidR="003F4864" w:rsidRPr="00AE3CDA">
        <w:rPr>
          <w:rFonts w:asciiTheme="minorHAnsi" w:hAnsiTheme="minorHAnsi" w:cstheme="minorHAnsi"/>
          <w:color w:val="auto"/>
        </w:rPr>
        <w:t xml:space="preserve"> for rodents</w:t>
      </w:r>
      <w:r w:rsidR="00C52FD7" w:rsidRPr="00AE3CDA">
        <w:rPr>
          <w:rFonts w:asciiTheme="minorHAnsi" w:hAnsiTheme="minorHAnsi" w:cstheme="minorHAnsi"/>
          <w:color w:val="auto"/>
        </w:rPr>
        <w:t>. The size of the arena can be scaled to accommodate either rats or mice</w:t>
      </w:r>
      <w:r w:rsidR="000513E8" w:rsidRPr="00AE3CDA">
        <w:rPr>
          <w:rFonts w:asciiTheme="minorHAnsi" w:hAnsiTheme="minorHAnsi" w:cstheme="minorHAnsi"/>
          <w:color w:val="auto"/>
        </w:rPr>
        <w:t xml:space="preserve">, and </w:t>
      </w:r>
      <w:r w:rsidR="00C52FD7" w:rsidRPr="00AE3CDA">
        <w:rPr>
          <w:rFonts w:asciiTheme="minorHAnsi" w:hAnsiTheme="minorHAnsi" w:cstheme="minorHAnsi"/>
          <w:color w:val="auto"/>
        </w:rPr>
        <w:t>rodent</w:t>
      </w:r>
      <w:r w:rsidR="009313CE" w:rsidRPr="00AE3CDA">
        <w:rPr>
          <w:rFonts w:asciiTheme="minorHAnsi" w:hAnsiTheme="minorHAnsi" w:cstheme="minorHAnsi"/>
          <w:color w:val="auto"/>
        </w:rPr>
        <w:t xml:space="preserve">s </w:t>
      </w:r>
      <w:r w:rsidR="00C52FD7" w:rsidRPr="00AE3CDA">
        <w:rPr>
          <w:rFonts w:asciiTheme="minorHAnsi" w:hAnsiTheme="minorHAnsi" w:cstheme="minorHAnsi"/>
          <w:color w:val="auto"/>
        </w:rPr>
        <w:t xml:space="preserve">are encouraged to </w:t>
      </w:r>
      <w:r w:rsidR="00365B74" w:rsidRPr="00AE3CDA">
        <w:rPr>
          <w:rFonts w:asciiTheme="minorHAnsi" w:hAnsiTheme="minorHAnsi" w:cstheme="minorHAnsi"/>
          <w:color w:val="auto"/>
        </w:rPr>
        <w:t xml:space="preserve">enter </w:t>
      </w:r>
      <w:r w:rsidR="00C52FD7" w:rsidRPr="00AE3CDA">
        <w:rPr>
          <w:rFonts w:asciiTheme="minorHAnsi" w:hAnsiTheme="minorHAnsi" w:cstheme="minorHAnsi"/>
          <w:color w:val="auto"/>
        </w:rPr>
        <w:t>and explore</w:t>
      </w:r>
      <w:r w:rsidR="000513E8" w:rsidRPr="00AE3CDA">
        <w:rPr>
          <w:rFonts w:asciiTheme="minorHAnsi" w:hAnsiTheme="minorHAnsi" w:cstheme="minorHAnsi"/>
          <w:color w:val="auto"/>
        </w:rPr>
        <w:t>. A typical</w:t>
      </w:r>
      <w:r w:rsidR="00C52FD7" w:rsidRPr="00AE3CDA">
        <w:rPr>
          <w:rFonts w:asciiTheme="minorHAnsi" w:hAnsiTheme="minorHAnsi" w:cstheme="minorHAnsi"/>
          <w:color w:val="auto"/>
        </w:rPr>
        <w:t xml:space="preserve"> example of</w:t>
      </w:r>
      <w:r w:rsidR="009313CE" w:rsidRPr="00AE3CDA">
        <w:rPr>
          <w:rFonts w:asciiTheme="minorHAnsi" w:hAnsiTheme="minorHAnsi" w:cstheme="minorHAnsi"/>
          <w:color w:val="auto"/>
        </w:rPr>
        <w:t xml:space="preserve"> </w:t>
      </w:r>
      <w:r w:rsidR="000513E8" w:rsidRPr="00AE3CDA">
        <w:rPr>
          <w:rFonts w:asciiTheme="minorHAnsi" w:hAnsiTheme="minorHAnsi" w:cstheme="minorHAnsi"/>
          <w:color w:val="auto"/>
        </w:rPr>
        <w:t>an event</w:t>
      </w:r>
      <w:r w:rsidR="00365B74" w:rsidRPr="00AE3CDA">
        <w:rPr>
          <w:rFonts w:asciiTheme="minorHAnsi" w:hAnsiTheme="minorHAnsi" w:cstheme="minorHAnsi"/>
          <w:color w:val="auto"/>
        </w:rPr>
        <w:t xml:space="preserve"> that takes place within the arena</w:t>
      </w:r>
      <w:r w:rsidRPr="00AE3CDA">
        <w:rPr>
          <w:rFonts w:asciiTheme="minorHAnsi" w:hAnsiTheme="minorHAnsi" w:cstheme="minorHAnsi"/>
          <w:color w:val="auto"/>
        </w:rPr>
        <w:t xml:space="preserve"> is </w:t>
      </w:r>
      <w:r w:rsidR="00365B74" w:rsidRPr="00AE3CDA">
        <w:rPr>
          <w:rFonts w:asciiTheme="minorHAnsi" w:hAnsiTheme="minorHAnsi" w:cstheme="minorHAnsi"/>
          <w:color w:val="auto"/>
        </w:rPr>
        <w:t xml:space="preserve">the </w:t>
      </w:r>
      <w:r w:rsidRPr="00AE3CDA">
        <w:rPr>
          <w:rFonts w:asciiTheme="minorHAnsi" w:hAnsiTheme="minorHAnsi" w:cstheme="minorHAnsi"/>
          <w:color w:val="auto"/>
        </w:rPr>
        <w:t>fin</w:t>
      </w:r>
      <w:r w:rsidR="008229C4" w:rsidRPr="00AE3CDA">
        <w:rPr>
          <w:rFonts w:asciiTheme="minorHAnsi" w:hAnsiTheme="minorHAnsi" w:cstheme="minorHAnsi"/>
          <w:color w:val="auto"/>
        </w:rPr>
        <w:t xml:space="preserve">ding and retrieval of </w:t>
      </w:r>
      <w:r w:rsidRPr="00AE3CDA">
        <w:rPr>
          <w:rFonts w:asciiTheme="minorHAnsi" w:hAnsiTheme="minorHAnsi" w:cstheme="minorHAnsi"/>
          <w:color w:val="auto"/>
        </w:rPr>
        <w:t>food</w:t>
      </w:r>
      <w:r w:rsidR="00365B74" w:rsidRPr="00AE3CDA">
        <w:rPr>
          <w:rFonts w:asciiTheme="minorHAnsi" w:hAnsiTheme="minorHAnsi" w:cstheme="minorHAnsi"/>
          <w:color w:val="auto"/>
        </w:rPr>
        <w:t xml:space="preserve"> from a sandwell</w:t>
      </w:r>
      <w:r w:rsidR="008229C4" w:rsidRPr="00AE3CDA">
        <w:rPr>
          <w:rFonts w:asciiTheme="minorHAnsi" w:hAnsiTheme="minorHAnsi" w:cstheme="minorHAnsi"/>
          <w:color w:val="auto"/>
        </w:rPr>
        <w:t xml:space="preserve"> </w:t>
      </w:r>
      <w:r w:rsidR="0094158A" w:rsidRPr="00AE3CDA">
        <w:rPr>
          <w:rFonts w:asciiTheme="minorHAnsi" w:hAnsiTheme="minorHAnsi" w:cstheme="minorHAnsi"/>
          <w:color w:val="auto"/>
        </w:rPr>
        <w:t>at</w:t>
      </w:r>
      <w:r w:rsidR="008229C4" w:rsidRPr="00AE3CDA">
        <w:rPr>
          <w:rFonts w:asciiTheme="minorHAnsi" w:hAnsiTheme="minorHAnsi" w:cstheme="minorHAnsi"/>
          <w:color w:val="auto"/>
        </w:rPr>
        <w:t xml:space="preserve"> a specific location</w:t>
      </w:r>
      <w:r w:rsidRPr="00AE3CDA">
        <w:rPr>
          <w:rFonts w:asciiTheme="minorHAnsi" w:hAnsiTheme="minorHAnsi" w:cstheme="minorHAnsi"/>
          <w:color w:val="auto"/>
        </w:rPr>
        <w:t xml:space="preserve">. </w:t>
      </w:r>
      <w:r w:rsidR="00365B74" w:rsidRPr="00AE3CDA">
        <w:rPr>
          <w:rFonts w:asciiTheme="minorHAnsi" w:hAnsiTheme="minorHAnsi" w:cstheme="minorHAnsi"/>
          <w:color w:val="auto"/>
        </w:rPr>
        <w:t>The event arena</w:t>
      </w:r>
      <w:r w:rsidRPr="00AE3CDA">
        <w:rPr>
          <w:rFonts w:asciiTheme="minorHAnsi" w:hAnsiTheme="minorHAnsi" w:cstheme="minorHAnsi"/>
          <w:color w:val="auto"/>
        </w:rPr>
        <w:t xml:space="preserve"> is</w:t>
      </w:r>
      <w:r w:rsidR="00365B74" w:rsidRPr="00AE3CDA">
        <w:rPr>
          <w:rFonts w:asciiTheme="minorHAnsi" w:hAnsiTheme="minorHAnsi" w:cstheme="minorHAnsi"/>
          <w:color w:val="auto"/>
        </w:rPr>
        <w:t xml:space="preserve"> </w:t>
      </w:r>
      <w:r w:rsidR="00175900" w:rsidRPr="00AE3CDA">
        <w:rPr>
          <w:rFonts w:asciiTheme="minorHAnsi" w:hAnsiTheme="minorHAnsi" w:cstheme="minorHAnsi"/>
          <w:color w:val="auto"/>
        </w:rPr>
        <w:t>designed</w:t>
      </w:r>
      <w:r w:rsidRPr="00AE3CDA">
        <w:rPr>
          <w:rFonts w:asciiTheme="minorHAnsi" w:hAnsiTheme="minorHAnsi" w:cstheme="minorHAnsi"/>
          <w:color w:val="auto"/>
        </w:rPr>
        <w:t xml:space="preserve"> for</w:t>
      </w:r>
      <w:r w:rsidR="00365B74" w:rsidRPr="00AE3CDA">
        <w:rPr>
          <w:rFonts w:asciiTheme="minorHAnsi" w:hAnsiTheme="minorHAnsi" w:cstheme="minorHAnsi"/>
          <w:color w:val="auto"/>
        </w:rPr>
        <w:t xml:space="preserve"> such</w:t>
      </w:r>
      <w:r w:rsidRPr="00AE3CDA">
        <w:rPr>
          <w:rFonts w:asciiTheme="minorHAnsi" w:hAnsiTheme="minorHAnsi" w:cstheme="minorHAnsi"/>
          <w:color w:val="auto"/>
        </w:rPr>
        <w:t xml:space="preserve"> appetitive tasks</w:t>
      </w:r>
      <w:r w:rsidR="00365B74" w:rsidRPr="00AE3CDA">
        <w:rPr>
          <w:rFonts w:asciiTheme="minorHAnsi" w:hAnsiTheme="minorHAnsi" w:cstheme="minorHAnsi"/>
          <w:color w:val="auto"/>
        </w:rPr>
        <w:t xml:space="preserve">, in which rats or mice </w:t>
      </w:r>
      <w:r w:rsidRPr="00AE3CDA">
        <w:rPr>
          <w:rFonts w:asciiTheme="minorHAnsi" w:hAnsiTheme="minorHAnsi" w:cstheme="minorHAnsi"/>
          <w:color w:val="auto"/>
        </w:rPr>
        <w:t>are trained to</w:t>
      </w:r>
      <w:r w:rsidR="00365B74" w:rsidRPr="00AE3CDA">
        <w:rPr>
          <w:rFonts w:asciiTheme="minorHAnsi" w:hAnsiTheme="minorHAnsi" w:cstheme="minorHAnsi"/>
          <w:color w:val="auto"/>
        </w:rPr>
        <w:t xml:space="preserve"> search for,</w:t>
      </w:r>
      <w:r w:rsidRPr="00AE3CDA">
        <w:rPr>
          <w:rFonts w:asciiTheme="minorHAnsi" w:hAnsiTheme="minorHAnsi" w:cstheme="minorHAnsi"/>
          <w:color w:val="auto"/>
        </w:rPr>
        <w:t xml:space="preserve"> find</w:t>
      </w:r>
      <w:r w:rsidR="00E0074F" w:rsidRPr="00AE3CDA">
        <w:rPr>
          <w:rFonts w:asciiTheme="minorHAnsi" w:hAnsiTheme="minorHAnsi" w:cstheme="minorHAnsi"/>
          <w:color w:val="auto"/>
        </w:rPr>
        <w:t>,</w:t>
      </w:r>
      <w:r w:rsidRPr="00AE3CDA">
        <w:rPr>
          <w:rFonts w:asciiTheme="minorHAnsi" w:hAnsiTheme="minorHAnsi" w:cstheme="minorHAnsi"/>
          <w:color w:val="auto"/>
        </w:rPr>
        <w:t xml:space="preserve"> </w:t>
      </w:r>
      <w:r w:rsidR="00365B74" w:rsidRPr="00AE3CDA">
        <w:rPr>
          <w:rFonts w:asciiTheme="minorHAnsi" w:hAnsiTheme="minorHAnsi" w:cstheme="minorHAnsi"/>
          <w:color w:val="auto"/>
        </w:rPr>
        <w:t xml:space="preserve">and dig up </w:t>
      </w:r>
      <w:r w:rsidRPr="00AE3CDA">
        <w:rPr>
          <w:rFonts w:asciiTheme="minorHAnsi" w:hAnsiTheme="minorHAnsi" w:cstheme="minorHAnsi"/>
          <w:color w:val="auto"/>
        </w:rPr>
        <w:t>food</w:t>
      </w:r>
      <w:r w:rsidR="00365B74" w:rsidRPr="00AE3CDA">
        <w:rPr>
          <w:rFonts w:asciiTheme="minorHAnsi" w:hAnsiTheme="minorHAnsi" w:cstheme="minorHAnsi"/>
          <w:color w:val="auto"/>
        </w:rPr>
        <w:t xml:space="preserve">. </w:t>
      </w:r>
      <w:r w:rsidR="00691A25" w:rsidRPr="00AE3CDA">
        <w:rPr>
          <w:rFonts w:asciiTheme="minorHAnsi" w:hAnsiTheme="minorHAnsi" w:cstheme="minorHAnsi"/>
          <w:color w:val="auto"/>
        </w:rPr>
        <w:t xml:space="preserve">It </w:t>
      </w:r>
      <w:r w:rsidR="00E0074F" w:rsidRPr="00AE3CDA">
        <w:rPr>
          <w:rFonts w:asciiTheme="minorHAnsi" w:hAnsiTheme="minorHAnsi" w:cstheme="minorHAnsi"/>
          <w:color w:val="auto"/>
        </w:rPr>
        <w:t>capitalizes</w:t>
      </w:r>
      <w:r w:rsidR="00691A25" w:rsidRPr="00AE3CDA">
        <w:rPr>
          <w:rFonts w:asciiTheme="minorHAnsi" w:hAnsiTheme="minorHAnsi" w:cstheme="minorHAnsi"/>
          <w:color w:val="auto"/>
        </w:rPr>
        <w:t xml:space="preserve"> on their natural tendency to carry food reward</w:t>
      </w:r>
      <w:r w:rsidR="001457D3" w:rsidRPr="00AE3CDA">
        <w:rPr>
          <w:rFonts w:asciiTheme="minorHAnsi" w:hAnsiTheme="minorHAnsi" w:cstheme="minorHAnsi"/>
          <w:color w:val="auto"/>
        </w:rPr>
        <w:t>s</w:t>
      </w:r>
      <w:r w:rsidR="00691A25" w:rsidRPr="00AE3CDA">
        <w:rPr>
          <w:rFonts w:asciiTheme="minorHAnsi" w:hAnsiTheme="minorHAnsi" w:cstheme="minorHAnsi"/>
          <w:color w:val="auto"/>
        </w:rPr>
        <w:t xml:space="preserve"> back to a dark box</w:t>
      </w:r>
      <w:r w:rsidR="006F5627" w:rsidRPr="00AE3CDA">
        <w:rPr>
          <w:rFonts w:asciiTheme="minorHAnsi" w:hAnsiTheme="minorHAnsi" w:cstheme="minorHAnsi"/>
          <w:color w:val="auto"/>
        </w:rPr>
        <w:t>, which in this case is</w:t>
      </w:r>
      <w:r w:rsidR="00691A25" w:rsidRPr="00AE3CDA">
        <w:rPr>
          <w:rFonts w:asciiTheme="minorHAnsi" w:hAnsiTheme="minorHAnsi" w:cstheme="minorHAnsi"/>
          <w:color w:val="auto"/>
        </w:rPr>
        <w:t xml:space="preserve"> </w:t>
      </w:r>
      <w:r w:rsidR="006F5627" w:rsidRPr="00AE3CDA">
        <w:rPr>
          <w:rFonts w:asciiTheme="minorHAnsi" w:hAnsiTheme="minorHAnsi" w:cstheme="minorHAnsi"/>
          <w:color w:val="auto"/>
        </w:rPr>
        <w:t xml:space="preserve">located </w:t>
      </w:r>
      <w:r w:rsidR="00691A25" w:rsidRPr="00AE3CDA">
        <w:rPr>
          <w:rFonts w:asciiTheme="minorHAnsi" w:hAnsiTheme="minorHAnsi" w:cstheme="minorHAnsi"/>
          <w:color w:val="auto"/>
        </w:rPr>
        <w:t xml:space="preserve">adjacent to the arena, where they </w:t>
      </w:r>
      <w:r w:rsidR="006F5627" w:rsidRPr="00AE3CDA">
        <w:rPr>
          <w:rFonts w:asciiTheme="minorHAnsi" w:hAnsiTheme="minorHAnsi" w:cstheme="minorHAnsi"/>
          <w:color w:val="auto"/>
        </w:rPr>
        <w:t xml:space="preserve">then </w:t>
      </w:r>
      <w:r w:rsidR="00691A25" w:rsidRPr="00AE3CDA">
        <w:rPr>
          <w:rFonts w:asciiTheme="minorHAnsi" w:hAnsiTheme="minorHAnsi" w:cstheme="minorHAnsi"/>
          <w:color w:val="auto"/>
        </w:rPr>
        <w:t xml:space="preserve">eat it. After minimal training to dig for food, </w:t>
      </w:r>
      <w:r w:rsidR="0019442D" w:rsidRPr="00AE3CDA">
        <w:rPr>
          <w:rFonts w:asciiTheme="minorHAnsi" w:hAnsiTheme="minorHAnsi" w:cstheme="minorHAnsi"/>
          <w:color w:val="auto"/>
        </w:rPr>
        <w:t>rodents</w:t>
      </w:r>
      <w:r w:rsidR="00691A25" w:rsidRPr="00AE3CDA">
        <w:rPr>
          <w:rFonts w:asciiTheme="minorHAnsi" w:hAnsiTheme="minorHAnsi" w:cstheme="minorHAnsi"/>
          <w:color w:val="auto"/>
        </w:rPr>
        <w:t xml:space="preserve"> take to this task naturally in the memory encoding trials and after a delay</w:t>
      </w:r>
      <w:r w:rsidR="0019442D" w:rsidRPr="00AE3CDA">
        <w:rPr>
          <w:rFonts w:asciiTheme="minorHAnsi" w:hAnsiTheme="minorHAnsi" w:cstheme="minorHAnsi"/>
          <w:color w:val="auto"/>
        </w:rPr>
        <w:t>,</w:t>
      </w:r>
      <w:r w:rsidR="00691A25" w:rsidRPr="00AE3CDA">
        <w:rPr>
          <w:rFonts w:asciiTheme="minorHAnsi" w:hAnsiTheme="minorHAnsi" w:cstheme="minorHAnsi"/>
          <w:color w:val="auto"/>
        </w:rPr>
        <w:t xml:space="preserve"> perform in the recall choice trial. In a choice trial, several sandwells (i.e.</w:t>
      </w:r>
      <w:r w:rsidR="0019442D" w:rsidRPr="00AE3CDA">
        <w:rPr>
          <w:rFonts w:asciiTheme="minorHAnsi" w:hAnsiTheme="minorHAnsi" w:cstheme="minorHAnsi"/>
          <w:color w:val="auto"/>
        </w:rPr>
        <w:t>,</w:t>
      </w:r>
      <w:r w:rsidR="00691A25" w:rsidRPr="00AE3CDA">
        <w:rPr>
          <w:rFonts w:asciiTheme="minorHAnsi" w:hAnsiTheme="minorHAnsi" w:cstheme="minorHAnsi"/>
          <w:color w:val="auto"/>
        </w:rPr>
        <w:t xml:space="preserve"> locations for digging) are available, but only one is rewarded.</w:t>
      </w:r>
    </w:p>
    <w:p w14:paraId="1E0DD9BC" w14:textId="77777777" w:rsidR="00FD41EF" w:rsidRPr="00AE3CDA" w:rsidRDefault="00FD41EF">
      <w:pPr>
        <w:rPr>
          <w:rFonts w:asciiTheme="minorHAnsi" w:hAnsiTheme="minorHAnsi" w:cstheme="minorHAnsi"/>
          <w:color w:val="auto"/>
        </w:rPr>
      </w:pPr>
    </w:p>
    <w:p w14:paraId="238A1B2F" w14:textId="1B8ACD80" w:rsidR="009313CE" w:rsidRPr="00AE3CDA" w:rsidRDefault="00910703">
      <w:pPr>
        <w:rPr>
          <w:rFonts w:asciiTheme="minorHAnsi" w:hAnsiTheme="minorHAnsi" w:cstheme="minorHAnsi"/>
          <w:color w:val="auto"/>
        </w:rPr>
      </w:pPr>
      <w:r w:rsidRPr="00AE3CDA">
        <w:rPr>
          <w:rFonts w:asciiTheme="minorHAnsi" w:hAnsiTheme="minorHAnsi" w:cstheme="minorHAnsi"/>
          <w:color w:val="auto"/>
        </w:rPr>
        <w:t>Different tasks can be arranged within the event arena (</w:t>
      </w:r>
      <w:r w:rsidR="0019442D" w:rsidRPr="00AE3CDA">
        <w:rPr>
          <w:rFonts w:asciiTheme="minorHAnsi" w:hAnsiTheme="minorHAnsi" w:cstheme="minorHAnsi"/>
          <w:color w:val="auto"/>
        </w:rPr>
        <w:t>e</w:t>
      </w:r>
      <w:r w:rsidR="00930F0C" w:rsidRPr="00AE3CDA">
        <w:rPr>
          <w:rFonts w:asciiTheme="minorHAnsi" w:hAnsiTheme="minorHAnsi" w:cstheme="minorHAnsi"/>
          <w:color w:val="auto"/>
        </w:rPr>
        <w:t>.</w:t>
      </w:r>
      <w:r w:rsidR="0019442D" w:rsidRPr="00AE3CDA">
        <w:rPr>
          <w:rFonts w:asciiTheme="minorHAnsi" w:hAnsiTheme="minorHAnsi" w:cstheme="minorHAnsi"/>
          <w:color w:val="auto"/>
        </w:rPr>
        <w:t>g</w:t>
      </w:r>
      <w:r w:rsidR="00930F0C" w:rsidRPr="00AE3CDA">
        <w:rPr>
          <w:rFonts w:asciiTheme="minorHAnsi" w:hAnsiTheme="minorHAnsi" w:cstheme="minorHAnsi"/>
          <w:color w:val="auto"/>
        </w:rPr>
        <w:t>.</w:t>
      </w:r>
      <w:r w:rsidR="001E04D8" w:rsidRPr="00AE3CDA">
        <w:rPr>
          <w:rFonts w:asciiTheme="minorHAnsi" w:hAnsiTheme="minorHAnsi" w:cstheme="minorHAnsi"/>
          <w:color w:val="auto"/>
        </w:rPr>
        <w:t>,</w:t>
      </w:r>
      <w:r w:rsidR="00930F0C" w:rsidRPr="00AE3CDA">
        <w:rPr>
          <w:rFonts w:asciiTheme="minorHAnsi" w:hAnsiTheme="minorHAnsi" w:cstheme="minorHAnsi"/>
          <w:color w:val="auto"/>
        </w:rPr>
        <w:t xml:space="preserve"> </w:t>
      </w:r>
      <w:r w:rsidRPr="00AE3CDA">
        <w:rPr>
          <w:rFonts w:asciiTheme="minorHAnsi" w:hAnsiTheme="minorHAnsi" w:cstheme="minorHAnsi"/>
          <w:color w:val="auto"/>
        </w:rPr>
        <w:t>spatial memory</w:t>
      </w:r>
      <w:r w:rsidR="0019442D" w:rsidRPr="00AE3CDA">
        <w:rPr>
          <w:rFonts w:asciiTheme="minorHAnsi" w:hAnsiTheme="minorHAnsi" w:cstheme="minorHAnsi"/>
          <w:color w:val="auto"/>
        </w:rPr>
        <w:t xml:space="preserve">, </w:t>
      </w:r>
      <w:r w:rsidRPr="00AE3CDA">
        <w:rPr>
          <w:rFonts w:asciiTheme="minorHAnsi" w:hAnsiTheme="minorHAnsi" w:cstheme="minorHAnsi"/>
          <w:color w:val="auto"/>
        </w:rPr>
        <w:t>episodic-like memory</w:t>
      </w:r>
      <w:r w:rsidR="0019442D" w:rsidRPr="00AE3CDA">
        <w:rPr>
          <w:rFonts w:asciiTheme="minorHAnsi" w:hAnsiTheme="minorHAnsi" w:cstheme="minorHAnsi"/>
          <w:color w:val="auto"/>
        </w:rPr>
        <w:t xml:space="preserve">, and </w:t>
      </w:r>
      <w:r w:rsidRPr="00AE3CDA">
        <w:rPr>
          <w:rFonts w:asciiTheme="minorHAnsi" w:hAnsiTheme="minorHAnsi" w:cstheme="minorHAnsi"/>
          <w:color w:val="auto"/>
        </w:rPr>
        <w:t>paired-associate learning).</w:t>
      </w:r>
      <w:r w:rsidR="00DF1C6A" w:rsidRPr="00AE3CDA">
        <w:rPr>
          <w:rFonts w:asciiTheme="minorHAnsi" w:hAnsiTheme="minorHAnsi" w:cstheme="minorHAnsi"/>
          <w:color w:val="auto"/>
        </w:rPr>
        <w:t xml:space="preserve"> Given</w:t>
      </w:r>
      <w:r w:rsidR="003766B6" w:rsidRPr="00AE3CDA">
        <w:rPr>
          <w:rFonts w:asciiTheme="minorHAnsi" w:hAnsiTheme="minorHAnsi" w:cstheme="minorHAnsi"/>
          <w:color w:val="auto"/>
        </w:rPr>
        <w:t xml:space="preserve"> the</w:t>
      </w:r>
      <w:r w:rsidR="00DF1C6A" w:rsidRPr="00AE3CDA">
        <w:rPr>
          <w:rFonts w:asciiTheme="minorHAnsi" w:hAnsiTheme="minorHAnsi" w:cstheme="minorHAnsi"/>
          <w:color w:val="auto"/>
        </w:rPr>
        <w:t xml:space="preserve"> interest in developing effective models of episodic-like memory, </w:t>
      </w:r>
      <w:r w:rsidR="003766B6" w:rsidRPr="00AE3CDA">
        <w:rPr>
          <w:rFonts w:asciiTheme="minorHAnsi" w:hAnsiTheme="minorHAnsi" w:cstheme="minorHAnsi"/>
          <w:color w:val="auto"/>
        </w:rPr>
        <w:t>a</w:t>
      </w:r>
      <w:r w:rsidR="00DF1C6A" w:rsidRPr="00AE3CDA">
        <w:rPr>
          <w:rFonts w:asciiTheme="minorHAnsi" w:hAnsiTheme="minorHAnsi" w:cstheme="minorHAnsi"/>
          <w:color w:val="auto"/>
        </w:rPr>
        <w:t xml:space="preserve"> protocol </w:t>
      </w:r>
      <w:r w:rsidR="00120146">
        <w:rPr>
          <w:rFonts w:asciiTheme="minorHAnsi" w:hAnsiTheme="minorHAnsi" w:cstheme="minorHAnsi"/>
          <w:color w:val="auto"/>
        </w:rPr>
        <w:t xml:space="preserve">is </w:t>
      </w:r>
      <w:r w:rsidR="00DF1C6A" w:rsidRPr="00AE3CDA">
        <w:rPr>
          <w:rFonts w:asciiTheme="minorHAnsi" w:hAnsiTheme="minorHAnsi" w:cstheme="minorHAnsi"/>
          <w:color w:val="auto"/>
        </w:rPr>
        <w:t xml:space="preserve">developed in which there is a daily change in the location where food </w:t>
      </w:r>
      <w:r w:rsidR="0019442D" w:rsidRPr="00AE3CDA">
        <w:rPr>
          <w:rFonts w:asciiTheme="minorHAnsi" w:hAnsiTheme="minorHAnsi" w:cstheme="minorHAnsi"/>
          <w:color w:val="auto"/>
        </w:rPr>
        <w:t xml:space="preserve">can </w:t>
      </w:r>
      <w:r w:rsidR="00DF1C6A" w:rsidRPr="00AE3CDA">
        <w:rPr>
          <w:rFonts w:asciiTheme="minorHAnsi" w:hAnsiTheme="minorHAnsi" w:cstheme="minorHAnsi"/>
          <w:color w:val="auto"/>
        </w:rPr>
        <w:t>be dug up</w:t>
      </w:r>
      <w:r w:rsidRPr="00AE3CDA">
        <w:rPr>
          <w:rFonts w:asciiTheme="minorHAnsi" w:hAnsiTheme="minorHAnsi" w:cstheme="minorHAnsi"/>
          <w:color w:val="auto"/>
        </w:rPr>
        <w:t xml:space="preserve">. </w:t>
      </w:r>
      <w:r w:rsidR="00CC16E6" w:rsidRPr="00AE3CDA">
        <w:rPr>
          <w:rFonts w:asciiTheme="minorHAnsi" w:hAnsiTheme="minorHAnsi" w:cstheme="minorHAnsi"/>
          <w:color w:val="auto"/>
        </w:rPr>
        <w:t xml:space="preserve">Thus, </w:t>
      </w:r>
      <w:r w:rsidR="00912A9E" w:rsidRPr="00AE3CDA">
        <w:rPr>
          <w:rFonts w:asciiTheme="minorHAnsi" w:hAnsiTheme="minorHAnsi" w:cstheme="minorHAnsi"/>
          <w:color w:val="auto"/>
        </w:rPr>
        <w:t>rodents are required to</w:t>
      </w:r>
      <w:r w:rsidR="00CC16E6" w:rsidRPr="00AE3CDA">
        <w:rPr>
          <w:rFonts w:asciiTheme="minorHAnsi" w:hAnsiTheme="minorHAnsi" w:cstheme="minorHAnsi"/>
          <w:color w:val="auto"/>
        </w:rPr>
        <w:t xml:space="preserve"> remember where the event of digging up food happened most recently. </w:t>
      </w:r>
      <w:r w:rsidR="00105BD7" w:rsidRPr="00AE3CDA">
        <w:rPr>
          <w:rFonts w:asciiTheme="minorHAnsi" w:hAnsiTheme="minorHAnsi" w:cstheme="minorHAnsi"/>
          <w:color w:val="auto"/>
        </w:rPr>
        <w:t xml:space="preserve">The protocol outlined below entails </w:t>
      </w:r>
      <w:r w:rsidRPr="00AE3CDA">
        <w:rPr>
          <w:rFonts w:asciiTheme="minorHAnsi" w:hAnsiTheme="minorHAnsi" w:cstheme="minorHAnsi"/>
          <w:color w:val="auto"/>
        </w:rPr>
        <w:t>a</w:t>
      </w:r>
      <w:r w:rsidR="00A97EB6" w:rsidRPr="00AE3CDA">
        <w:rPr>
          <w:rFonts w:asciiTheme="minorHAnsi" w:hAnsiTheme="minorHAnsi" w:cstheme="minorHAnsi"/>
          <w:color w:val="auto"/>
        </w:rPr>
        <w:t>n encoding</w:t>
      </w:r>
      <w:r w:rsidRPr="00AE3CDA">
        <w:rPr>
          <w:rFonts w:asciiTheme="minorHAnsi" w:hAnsiTheme="minorHAnsi" w:cstheme="minorHAnsi"/>
          <w:color w:val="auto"/>
        </w:rPr>
        <w:t xml:space="preserve"> trial in which </w:t>
      </w:r>
      <w:r w:rsidR="00912A9E" w:rsidRPr="00AE3CDA">
        <w:rPr>
          <w:rFonts w:asciiTheme="minorHAnsi" w:hAnsiTheme="minorHAnsi" w:cstheme="minorHAnsi"/>
          <w:color w:val="auto"/>
        </w:rPr>
        <w:t xml:space="preserve">rats </w:t>
      </w:r>
      <w:r w:rsidRPr="00AE3CDA">
        <w:rPr>
          <w:rFonts w:asciiTheme="minorHAnsi" w:hAnsiTheme="minorHAnsi" w:cstheme="minorHAnsi"/>
          <w:color w:val="auto"/>
        </w:rPr>
        <w:t>search for a sandwell in a new place each day followed</w:t>
      </w:r>
      <w:r w:rsidR="00CC16E6" w:rsidRPr="00AE3CDA">
        <w:rPr>
          <w:rFonts w:asciiTheme="minorHAnsi" w:hAnsiTheme="minorHAnsi" w:cstheme="minorHAnsi"/>
          <w:color w:val="auto"/>
        </w:rPr>
        <w:t>,</w:t>
      </w:r>
      <w:r w:rsidRPr="00AE3CDA">
        <w:rPr>
          <w:rFonts w:asciiTheme="minorHAnsi" w:hAnsiTheme="minorHAnsi" w:cstheme="minorHAnsi"/>
          <w:color w:val="auto"/>
        </w:rPr>
        <w:t xml:space="preserve"> </w:t>
      </w:r>
      <w:r w:rsidR="0019442D" w:rsidRPr="00AE3CDA">
        <w:rPr>
          <w:rFonts w:asciiTheme="minorHAnsi" w:hAnsiTheme="minorHAnsi" w:cstheme="minorHAnsi"/>
          <w:color w:val="auto"/>
        </w:rPr>
        <w:t>after a delay</w:t>
      </w:r>
      <w:r w:rsidR="00CC16E6" w:rsidRPr="00AE3CDA">
        <w:rPr>
          <w:rFonts w:asciiTheme="minorHAnsi" w:hAnsiTheme="minorHAnsi" w:cstheme="minorHAnsi"/>
          <w:color w:val="auto"/>
        </w:rPr>
        <w:t>,</w:t>
      </w:r>
      <w:r w:rsidRPr="00AE3CDA">
        <w:rPr>
          <w:rFonts w:asciiTheme="minorHAnsi" w:hAnsiTheme="minorHAnsi" w:cstheme="minorHAnsi"/>
          <w:color w:val="auto"/>
        </w:rPr>
        <w:t xml:space="preserve"> by a choice trial</w:t>
      </w:r>
      <w:r w:rsidR="00912A9E" w:rsidRPr="00AE3CDA">
        <w:rPr>
          <w:rFonts w:asciiTheme="minorHAnsi" w:hAnsiTheme="minorHAnsi" w:cstheme="minorHAnsi"/>
          <w:color w:val="auto"/>
        </w:rPr>
        <w:t>,</w:t>
      </w:r>
      <w:r w:rsidRPr="00AE3CDA">
        <w:rPr>
          <w:rFonts w:asciiTheme="minorHAnsi" w:hAnsiTheme="minorHAnsi" w:cstheme="minorHAnsi"/>
          <w:color w:val="auto"/>
        </w:rPr>
        <w:t xml:space="preserve"> </w:t>
      </w:r>
      <w:r w:rsidR="00912A9E" w:rsidRPr="00AE3CDA">
        <w:rPr>
          <w:rFonts w:asciiTheme="minorHAnsi" w:hAnsiTheme="minorHAnsi" w:cstheme="minorHAnsi"/>
          <w:color w:val="auto"/>
        </w:rPr>
        <w:t>where</w:t>
      </w:r>
      <w:r w:rsidR="001E04D8" w:rsidRPr="00AE3CDA">
        <w:rPr>
          <w:rFonts w:asciiTheme="minorHAnsi" w:hAnsiTheme="minorHAnsi" w:cstheme="minorHAnsi"/>
          <w:color w:val="auto"/>
        </w:rPr>
        <w:t xml:space="preserve"> </w:t>
      </w:r>
      <w:r w:rsidR="00912A9E" w:rsidRPr="00AE3CDA">
        <w:rPr>
          <w:rFonts w:asciiTheme="minorHAnsi" w:hAnsiTheme="minorHAnsi" w:cstheme="minorHAnsi"/>
          <w:color w:val="auto"/>
        </w:rPr>
        <w:t xml:space="preserve">the recently encoded sandwell </w:t>
      </w:r>
      <w:r w:rsidRPr="00AE3CDA">
        <w:rPr>
          <w:rFonts w:asciiTheme="minorHAnsi" w:hAnsiTheme="minorHAnsi" w:cstheme="minorHAnsi"/>
          <w:color w:val="auto"/>
        </w:rPr>
        <w:t>location is rewarded</w:t>
      </w:r>
      <w:r w:rsidR="00912A9E" w:rsidRPr="00AE3CDA">
        <w:rPr>
          <w:rFonts w:asciiTheme="minorHAnsi" w:hAnsiTheme="minorHAnsi" w:cstheme="minorHAnsi"/>
          <w:color w:val="auto"/>
        </w:rPr>
        <w:t>,</w:t>
      </w:r>
      <w:r w:rsidRPr="00AE3CDA">
        <w:rPr>
          <w:rFonts w:asciiTheme="minorHAnsi" w:hAnsiTheme="minorHAnsi" w:cstheme="minorHAnsi"/>
          <w:color w:val="auto"/>
        </w:rPr>
        <w:t xml:space="preserve"> </w:t>
      </w:r>
      <w:r w:rsidR="00912A9E" w:rsidRPr="00AE3CDA">
        <w:rPr>
          <w:rFonts w:asciiTheme="minorHAnsi" w:hAnsiTheme="minorHAnsi" w:cstheme="minorHAnsi"/>
          <w:color w:val="auto"/>
        </w:rPr>
        <w:t xml:space="preserve">while the </w:t>
      </w:r>
      <w:r w:rsidRPr="00AE3CDA">
        <w:rPr>
          <w:rFonts w:asciiTheme="minorHAnsi" w:hAnsiTheme="minorHAnsi" w:cstheme="minorHAnsi"/>
          <w:color w:val="auto"/>
        </w:rPr>
        <w:t>other</w:t>
      </w:r>
      <w:r w:rsidR="00912A9E" w:rsidRPr="00AE3CDA">
        <w:rPr>
          <w:rFonts w:asciiTheme="minorHAnsi" w:hAnsiTheme="minorHAnsi" w:cstheme="minorHAnsi"/>
          <w:color w:val="auto"/>
        </w:rPr>
        <w:t>, alternative</w:t>
      </w:r>
      <w:r w:rsidRPr="00AE3CDA">
        <w:rPr>
          <w:rFonts w:asciiTheme="minorHAnsi" w:hAnsiTheme="minorHAnsi" w:cstheme="minorHAnsi"/>
          <w:color w:val="auto"/>
        </w:rPr>
        <w:t xml:space="preserve"> sandwells in different locations do not </w:t>
      </w:r>
      <w:r w:rsidR="00912A9E" w:rsidRPr="00AE3CDA">
        <w:rPr>
          <w:rFonts w:asciiTheme="minorHAnsi" w:hAnsiTheme="minorHAnsi" w:cstheme="minorHAnsi"/>
          <w:color w:val="auto"/>
        </w:rPr>
        <w:t xml:space="preserve">contain </w:t>
      </w:r>
      <w:r w:rsidRPr="00AE3CDA">
        <w:rPr>
          <w:rFonts w:asciiTheme="minorHAnsi" w:hAnsiTheme="minorHAnsi" w:cstheme="minorHAnsi"/>
          <w:color w:val="auto"/>
        </w:rPr>
        <w:t>accessible food. Remembering where the food was on a previous day is not helpful</w:t>
      </w:r>
      <w:r w:rsidR="00912A9E" w:rsidRPr="00AE3CDA">
        <w:rPr>
          <w:rFonts w:asciiTheme="minorHAnsi" w:hAnsiTheme="minorHAnsi" w:cstheme="minorHAnsi"/>
          <w:color w:val="auto"/>
        </w:rPr>
        <w:t>:</w:t>
      </w:r>
      <w:r w:rsidRPr="00AE3CDA">
        <w:rPr>
          <w:rFonts w:asciiTheme="minorHAnsi" w:hAnsiTheme="minorHAnsi" w:cstheme="minorHAnsi"/>
          <w:color w:val="auto"/>
        </w:rPr>
        <w:t xml:space="preserve"> the correct location has to be encoded and remembered, at least for a while, each day. Accordingly, we have introduced the term 'everyday memory' to capture </w:t>
      </w:r>
      <w:r w:rsidR="00912A9E" w:rsidRPr="00AE3CDA">
        <w:rPr>
          <w:rFonts w:asciiTheme="minorHAnsi" w:hAnsiTheme="minorHAnsi" w:cstheme="minorHAnsi"/>
          <w:color w:val="auto"/>
        </w:rPr>
        <w:t xml:space="preserve">the </w:t>
      </w:r>
      <w:r w:rsidRPr="00AE3CDA">
        <w:rPr>
          <w:rFonts w:asciiTheme="minorHAnsi" w:hAnsiTheme="minorHAnsi" w:cstheme="minorHAnsi"/>
          <w:color w:val="auto"/>
        </w:rPr>
        <w:t>form of memory</w:t>
      </w:r>
      <w:r w:rsidR="00912A9E" w:rsidRPr="00AE3CDA">
        <w:rPr>
          <w:rFonts w:asciiTheme="minorHAnsi" w:hAnsiTheme="minorHAnsi" w:cstheme="minorHAnsi"/>
          <w:color w:val="auto"/>
        </w:rPr>
        <w:t xml:space="preserve"> </w:t>
      </w:r>
      <w:r w:rsidR="00E0074F" w:rsidRPr="00AE3CDA">
        <w:rPr>
          <w:rFonts w:asciiTheme="minorHAnsi" w:hAnsiTheme="minorHAnsi" w:cstheme="minorHAnsi"/>
          <w:color w:val="auto"/>
        </w:rPr>
        <w:t xml:space="preserve">modeled </w:t>
      </w:r>
      <w:r w:rsidR="00912A9E" w:rsidRPr="00AE3CDA">
        <w:rPr>
          <w:rFonts w:asciiTheme="minorHAnsi" w:hAnsiTheme="minorHAnsi" w:cstheme="minorHAnsi"/>
          <w:color w:val="auto"/>
        </w:rPr>
        <w:t>in this task, which</w:t>
      </w:r>
      <w:r w:rsidRPr="00AE3CDA">
        <w:rPr>
          <w:rFonts w:asciiTheme="minorHAnsi" w:hAnsiTheme="minorHAnsi" w:cstheme="minorHAnsi"/>
          <w:color w:val="auto"/>
        </w:rPr>
        <w:t xml:space="preserve"> we</w:t>
      </w:r>
      <w:r w:rsidR="00912A9E" w:rsidRPr="00AE3CDA">
        <w:rPr>
          <w:rFonts w:asciiTheme="minorHAnsi" w:hAnsiTheme="minorHAnsi" w:cstheme="minorHAnsi"/>
          <w:color w:val="auto"/>
        </w:rPr>
        <w:t>, as humans,</w:t>
      </w:r>
      <w:r w:rsidRPr="00AE3CDA">
        <w:rPr>
          <w:rFonts w:asciiTheme="minorHAnsi" w:hAnsiTheme="minorHAnsi" w:cstheme="minorHAnsi"/>
          <w:color w:val="auto"/>
        </w:rPr>
        <w:t xml:space="preserve"> use</w:t>
      </w:r>
      <w:r w:rsidR="00912A9E" w:rsidRPr="00AE3CDA">
        <w:rPr>
          <w:rFonts w:asciiTheme="minorHAnsi" w:hAnsiTheme="minorHAnsi" w:cstheme="minorHAnsi"/>
          <w:color w:val="auto"/>
        </w:rPr>
        <w:t xml:space="preserve"> on a daily basis</w:t>
      </w:r>
      <w:r w:rsidRPr="00AE3CDA">
        <w:rPr>
          <w:rFonts w:asciiTheme="minorHAnsi" w:hAnsiTheme="minorHAnsi" w:cstheme="minorHAnsi"/>
          <w:color w:val="auto"/>
        </w:rPr>
        <w:t>.</w:t>
      </w:r>
      <w:r w:rsidR="00B9098D" w:rsidRPr="00AE3CDA">
        <w:rPr>
          <w:rFonts w:asciiTheme="minorHAnsi" w:hAnsiTheme="minorHAnsi" w:cstheme="minorHAnsi"/>
          <w:color w:val="auto"/>
        </w:rPr>
        <w:t xml:space="preserve"> A human example of everyday memory </w:t>
      </w:r>
      <w:r w:rsidR="0019442D" w:rsidRPr="00AE3CDA">
        <w:rPr>
          <w:rFonts w:asciiTheme="minorHAnsi" w:hAnsiTheme="minorHAnsi" w:cstheme="minorHAnsi"/>
          <w:color w:val="auto"/>
        </w:rPr>
        <w:t>is</w:t>
      </w:r>
      <w:r w:rsidR="00B9098D" w:rsidRPr="00AE3CDA">
        <w:rPr>
          <w:rFonts w:asciiTheme="minorHAnsi" w:hAnsiTheme="minorHAnsi" w:cstheme="minorHAnsi"/>
          <w:color w:val="auto"/>
        </w:rPr>
        <w:t xml:space="preserve"> remembering where one has parked one’s car at the shopping mall (</w:t>
      </w:r>
      <w:r w:rsidR="00B9098D" w:rsidRPr="00AE3CDA">
        <w:rPr>
          <w:rFonts w:asciiTheme="minorHAnsi" w:hAnsiTheme="minorHAnsi" w:cstheme="minorHAnsi"/>
          <w:b/>
          <w:bCs/>
          <w:color w:val="auto"/>
        </w:rPr>
        <w:t>Figure 1A</w:t>
      </w:r>
      <w:r w:rsidR="00B9098D" w:rsidRPr="00AE3CDA">
        <w:rPr>
          <w:rFonts w:asciiTheme="minorHAnsi" w:hAnsiTheme="minorHAnsi" w:cstheme="minorHAnsi"/>
          <w:color w:val="auto"/>
        </w:rPr>
        <w:t>)</w:t>
      </w:r>
      <w:r w:rsidR="00D1092E" w:rsidRPr="00AE3CDA">
        <w:rPr>
          <w:rFonts w:asciiTheme="minorHAnsi" w:hAnsiTheme="minorHAnsi" w:cstheme="minorHAnsi"/>
          <w:color w:val="auto"/>
        </w:rPr>
        <w:t xml:space="preserve"> or has put one's glasses down around the house</w:t>
      </w:r>
      <w:r w:rsidR="00B9098D" w:rsidRPr="00AE3CDA">
        <w:rPr>
          <w:rFonts w:asciiTheme="minorHAnsi" w:hAnsiTheme="minorHAnsi" w:cstheme="minorHAnsi"/>
          <w:color w:val="auto"/>
        </w:rPr>
        <w:t>.</w:t>
      </w:r>
      <w:r w:rsidRPr="00AE3CDA">
        <w:rPr>
          <w:rFonts w:asciiTheme="minorHAnsi" w:hAnsiTheme="minorHAnsi" w:cstheme="minorHAnsi"/>
          <w:color w:val="auto"/>
        </w:rPr>
        <w:t xml:space="preserve"> </w:t>
      </w:r>
      <w:r w:rsidR="00B9098D" w:rsidRPr="00AE3CDA">
        <w:rPr>
          <w:rFonts w:asciiTheme="minorHAnsi" w:hAnsiTheme="minorHAnsi" w:cstheme="minorHAnsi"/>
          <w:color w:val="auto"/>
        </w:rPr>
        <w:t xml:space="preserve">In this protocol, </w:t>
      </w:r>
      <w:r w:rsidR="00105BD7" w:rsidRPr="00AE3CDA">
        <w:rPr>
          <w:rFonts w:asciiTheme="minorHAnsi" w:hAnsiTheme="minorHAnsi" w:cstheme="minorHAnsi"/>
          <w:color w:val="auto"/>
        </w:rPr>
        <w:t>intra- and extra-arena cues are all stable</w:t>
      </w:r>
      <w:r w:rsidRPr="00AE3CDA">
        <w:rPr>
          <w:rFonts w:asciiTheme="minorHAnsi" w:hAnsiTheme="minorHAnsi" w:cstheme="minorHAnsi"/>
          <w:color w:val="auto"/>
        </w:rPr>
        <w:t xml:space="preserve">, just as they are in the </w:t>
      </w:r>
      <w:r w:rsidR="008D3642" w:rsidRPr="00AE3CDA">
        <w:rPr>
          <w:rFonts w:asciiTheme="minorHAnsi" w:hAnsiTheme="minorHAnsi" w:cstheme="minorHAnsi"/>
          <w:color w:val="auto"/>
        </w:rPr>
        <w:t>settings of</w:t>
      </w:r>
      <w:r w:rsidRPr="00AE3CDA">
        <w:rPr>
          <w:rFonts w:asciiTheme="minorHAnsi" w:hAnsiTheme="minorHAnsi" w:cstheme="minorHAnsi"/>
          <w:color w:val="auto"/>
        </w:rPr>
        <w:t xml:space="preserve"> our everyday lives</w:t>
      </w:r>
      <w:r w:rsidR="008D3642" w:rsidRPr="00AE3CDA">
        <w:rPr>
          <w:rFonts w:asciiTheme="minorHAnsi" w:hAnsiTheme="minorHAnsi" w:cstheme="minorHAnsi"/>
          <w:color w:val="auto"/>
        </w:rPr>
        <w:t xml:space="preserve"> (i.e.</w:t>
      </w:r>
      <w:r w:rsidR="001E04D8" w:rsidRPr="00AE3CDA">
        <w:rPr>
          <w:rFonts w:asciiTheme="minorHAnsi" w:hAnsiTheme="minorHAnsi" w:cstheme="minorHAnsi"/>
          <w:color w:val="auto"/>
        </w:rPr>
        <w:t>,</w:t>
      </w:r>
      <w:r w:rsidR="008D3642" w:rsidRPr="00AE3CDA">
        <w:rPr>
          <w:rFonts w:asciiTheme="minorHAnsi" w:hAnsiTheme="minorHAnsi" w:cstheme="minorHAnsi"/>
          <w:color w:val="auto"/>
        </w:rPr>
        <w:t xml:space="preserve"> homes, offices, car parks, etc.)</w:t>
      </w:r>
      <w:r w:rsidRPr="00AE3CDA">
        <w:rPr>
          <w:rFonts w:asciiTheme="minorHAnsi" w:hAnsiTheme="minorHAnsi" w:cstheme="minorHAnsi"/>
          <w:color w:val="auto"/>
        </w:rPr>
        <w:t>.</w:t>
      </w:r>
      <w:r w:rsidR="00105BD7" w:rsidRPr="00AE3CDA">
        <w:rPr>
          <w:rFonts w:asciiTheme="minorHAnsi" w:hAnsiTheme="minorHAnsi" w:cstheme="minorHAnsi"/>
          <w:color w:val="auto"/>
        </w:rPr>
        <w:t xml:space="preserve"> Thus, </w:t>
      </w:r>
      <w:r w:rsidR="0019442D" w:rsidRPr="00AE3CDA">
        <w:rPr>
          <w:rFonts w:asciiTheme="minorHAnsi" w:hAnsiTheme="minorHAnsi" w:cstheme="minorHAnsi"/>
          <w:color w:val="auto"/>
        </w:rPr>
        <w:t>rodents</w:t>
      </w:r>
      <w:r w:rsidR="00105BD7" w:rsidRPr="00AE3CDA">
        <w:rPr>
          <w:rFonts w:asciiTheme="minorHAnsi" w:hAnsiTheme="minorHAnsi" w:cstheme="minorHAnsi"/>
          <w:color w:val="auto"/>
        </w:rPr>
        <w:t xml:space="preserve"> must remember where something happened most recently within a familiar environment</w:t>
      </w:r>
      <w:r w:rsidR="00B9098D" w:rsidRPr="00AE3CDA">
        <w:rPr>
          <w:rFonts w:asciiTheme="minorHAnsi" w:hAnsiTheme="minorHAnsi" w:cstheme="minorHAnsi"/>
          <w:color w:val="auto"/>
        </w:rPr>
        <w:t xml:space="preserve"> (</w:t>
      </w:r>
      <w:r w:rsidR="00B9098D" w:rsidRPr="00AE3CDA">
        <w:rPr>
          <w:rFonts w:asciiTheme="minorHAnsi" w:hAnsiTheme="minorHAnsi" w:cstheme="minorHAnsi"/>
          <w:b/>
          <w:bCs/>
          <w:color w:val="auto"/>
        </w:rPr>
        <w:t>Figure 1B</w:t>
      </w:r>
      <w:r w:rsidR="00B9098D" w:rsidRPr="00AE3CDA">
        <w:rPr>
          <w:rFonts w:asciiTheme="minorHAnsi" w:hAnsiTheme="minorHAnsi" w:cstheme="minorHAnsi"/>
          <w:color w:val="auto"/>
        </w:rPr>
        <w:t>)</w:t>
      </w:r>
      <w:r w:rsidR="00105BD7" w:rsidRPr="00AE3CDA">
        <w:rPr>
          <w:rFonts w:asciiTheme="minorHAnsi" w:hAnsiTheme="minorHAnsi" w:cstheme="minorHAnsi"/>
          <w:color w:val="auto"/>
        </w:rPr>
        <w:t>. The task is analogous to</w:t>
      </w:r>
      <w:r w:rsidR="004955DF" w:rsidRPr="00AE3CDA">
        <w:rPr>
          <w:rFonts w:asciiTheme="minorHAnsi" w:hAnsiTheme="minorHAnsi" w:cstheme="minorHAnsi"/>
          <w:color w:val="auto"/>
        </w:rPr>
        <w:t>,</w:t>
      </w:r>
      <w:r w:rsidR="00105BD7" w:rsidRPr="00AE3CDA">
        <w:rPr>
          <w:rFonts w:asciiTheme="minorHAnsi" w:hAnsiTheme="minorHAnsi" w:cstheme="minorHAnsi"/>
          <w:color w:val="auto"/>
        </w:rPr>
        <w:t xml:space="preserve"> but an improvement on</w:t>
      </w:r>
      <w:r w:rsidR="004955DF" w:rsidRPr="00AE3CDA">
        <w:rPr>
          <w:rFonts w:asciiTheme="minorHAnsi" w:hAnsiTheme="minorHAnsi" w:cstheme="minorHAnsi"/>
          <w:color w:val="auto"/>
        </w:rPr>
        <w:t>,</w:t>
      </w:r>
      <w:r w:rsidR="00105BD7" w:rsidRPr="00AE3CDA">
        <w:rPr>
          <w:rFonts w:asciiTheme="minorHAnsi" w:hAnsiTheme="minorHAnsi" w:cstheme="minorHAnsi"/>
          <w:color w:val="auto"/>
        </w:rPr>
        <w:t xml:space="preserve"> the delayed-matching-to-place (DMP) task in the watermaze</w:t>
      </w:r>
      <w:r w:rsidR="00151512" w:rsidRPr="00AE3CDA">
        <w:rPr>
          <w:rFonts w:asciiTheme="minorHAnsi" w:hAnsiTheme="minorHAnsi" w:cstheme="minorHAnsi"/>
          <w:color w:val="auto"/>
          <w:vertAlign w:val="superscript"/>
        </w:rPr>
        <w:t>19</w:t>
      </w:r>
      <w:r w:rsidRPr="00AE3CDA">
        <w:rPr>
          <w:rFonts w:asciiTheme="minorHAnsi" w:hAnsiTheme="minorHAnsi" w:cstheme="minorHAnsi"/>
          <w:color w:val="auto"/>
        </w:rPr>
        <w:t>. Being an appetitive task, it</w:t>
      </w:r>
      <w:r w:rsidR="004955DF" w:rsidRPr="00AE3CDA">
        <w:rPr>
          <w:rFonts w:asciiTheme="minorHAnsi" w:hAnsiTheme="minorHAnsi" w:cstheme="minorHAnsi"/>
          <w:color w:val="auto"/>
        </w:rPr>
        <w:t xml:space="preserve"> exploit</w:t>
      </w:r>
      <w:r w:rsidRPr="00AE3CDA">
        <w:rPr>
          <w:rFonts w:asciiTheme="minorHAnsi" w:hAnsiTheme="minorHAnsi" w:cstheme="minorHAnsi"/>
          <w:color w:val="auto"/>
        </w:rPr>
        <w:t>s</w:t>
      </w:r>
      <w:r w:rsidR="004955DF" w:rsidRPr="00AE3CDA">
        <w:rPr>
          <w:rFonts w:asciiTheme="minorHAnsi" w:hAnsiTheme="minorHAnsi" w:cstheme="minorHAnsi"/>
          <w:color w:val="auto"/>
        </w:rPr>
        <w:t xml:space="preserve"> rodents’ natural </w:t>
      </w:r>
      <w:r w:rsidR="00E0074F" w:rsidRPr="00AE3CDA">
        <w:rPr>
          <w:rFonts w:asciiTheme="minorHAnsi" w:hAnsiTheme="minorHAnsi" w:cstheme="minorHAnsi"/>
          <w:color w:val="auto"/>
        </w:rPr>
        <w:t>behavior</w:t>
      </w:r>
      <w:r w:rsidR="004955DF" w:rsidRPr="00AE3CDA">
        <w:rPr>
          <w:rFonts w:asciiTheme="minorHAnsi" w:hAnsiTheme="minorHAnsi" w:cstheme="minorHAnsi"/>
          <w:color w:val="auto"/>
        </w:rPr>
        <w:t xml:space="preserve"> to </w:t>
      </w:r>
      <w:r w:rsidR="004955DF" w:rsidRPr="00AE3CDA">
        <w:rPr>
          <w:rFonts w:asciiTheme="minorHAnsi" w:hAnsiTheme="minorHAnsi" w:cstheme="minorHAnsi"/>
          <w:color w:val="auto"/>
        </w:rPr>
        <w:lastRenderedPageBreak/>
        <w:t>forage for f</w:t>
      </w:r>
      <w:r w:rsidR="00151512" w:rsidRPr="00AE3CDA">
        <w:rPr>
          <w:rFonts w:asciiTheme="minorHAnsi" w:hAnsiTheme="minorHAnsi" w:cstheme="minorHAnsi"/>
          <w:color w:val="auto"/>
        </w:rPr>
        <w:t>ood</w:t>
      </w:r>
      <w:r w:rsidR="00151512" w:rsidRPr="00AE3CDA">
        <w:rPr>
          <w:rFonts w:asciiTheme="minorHAnsi" w:hAnsiTheme="minorHAnsi" w:cstheme="minorHAnsi"/>
          <w:color w:val="auto"/>
          <w:vertAlign w:val="superscript"/>
        </w:rPr>
        <w:t>20</w:t>
      </w:r>
      <w:r w:rsidR="008D3642" w:rsidRPr="00AE3CDA">
        <w:rPr>
          <w:rFonts w:asciiTheme="minorHAnsi" w:hAnsiTheme="minorHAnsi" w:cstheme="minorHAnsi"/>
          <w:color w:val="auto"/>
        </w:rPr>
        <w:t>,</w:t>
      </w:r>
      <w:r w:rsidR="00CC16E6" w:rsidRPr="00AE3CDA">
        <w:rPr>
          <w:rFonts w:asciiTheme="minorHAnsi" w:hAnsiTheme="minorHAnsi" w:cstheme="minorHAnsi"/>
          <w:color w:val="auto"/>
        </w:rPr>
        <w:t xml:space="preserve"> </w:t>
      </w:r>
      <w:r w:rsidR="004955DF" w:rsidRPr="00AE3CDA">
        <w:rPr>
          <w:rFonts w:asciiTheme="minorHAnsi" w:hAnsiTheme="minorHAnsi" w:cstheme="minorHAnsi"/>
          <w:color w:val="auto"/>
        </w:rPr>
        <w:t xml:space="preserve">instead of their desire to escape </w:t>
      </w:r>
      <w:r w:rsidR="00CC16E6" w:rsidRPr="00AE3CDA">
        <w:rPr>
          <w:rFonts w:asciiTheme="minorHAnsi" w:hAnsiTheme="minorHAnsi" w:cstheme="minorHAnsi"/>
          <w:color w:val="auto"/>
        </w:rPr>
        <w:t>from</w:t>
      </w:r>
      <w:r w:rsidR="004955DF" w:rsidRPr="00AE3CDA">
        <w:rPr>
          <w:rFonts w:asciiTheme="minorHAnsi" w:hAnsiTheme="minorHAnsi" w:cstheme="minorHAnsi"/>
          <w:color w:val="auto"/>
        </w:rPr>
        <w:t xml:space="preserve"> </w:t>
      </w:r>
      <w:r w:rsidR="00E611D6" w:rsidRPr="00AE3CDA">
        <w:rPr>
          <w:rFonts w:asciiTheme="minorHAnsi" w:hAnsiTheme="minorHAnsi" w:cstheme="minorHAnsi"/>
          <w:color w:val="auto"/>
        </w:rPr>
        <w:t xml:space="preserve">the </w:t>
      </w:r>
      <w:r w:rsidR="004955DF" w:rsidRPr="00AE3CDA">
        <w:rPr>
          <w:rFonts w:asciiTheme="minorHAnsi" w:hAnsiTheme="minorHAnsi" w:cstheme="minorHAnsi"/>
          <w:color w:val="auto"/>
        </w:rPr>
        <w:t xml:space="preserve">water. </w:t>
      </w:r>
      <w:r w:rsidR="009313CE" w:rsidRPr="00AE3CDA">
        <w:rPr>
          <w:rFonts w:asciiTheme="minorHAnsi" w:hAnsiTheme="minorHAnsi" w:cstheme="minorHAnsi"/>
          <w:color w:val="auto"/>
        </w:rPr>
        <w:t>However, as in the watermaze</w:t>
      </w:r>
      <w:r w:rsidR="00202F81" w:rsidRPr="0051781E">
        <w:rPr>
          <w:rFonts w:asciiTheme="minorHAnsi" w:hAnsiTheme="minorHAnsi" w:cstheme="minorHAnsi"/>
          <w:color w:val="auto"/>
          <w:vertAlign w:val="superscript"/>
        </w:rPr>
        <w:t>7</w:t>
      </w:r>
      <w:r w:rsidR="009313CE" w:rsidRPr="00AE3CDA">
        <w:rPr>
          <w:rFonts w:asciiTheme="minorHAnsi" w:hAnsiTheme="minorHAnsi" w:cstheme="minorHAnsi"/>
          <w:color w:val="auto"/>
        </w:rPr>
        <w:t xml:space="preserve">, there are no local cues differentiating correct from incorrect </w:t>
      </w:r>
      <w:r w:rsidR="0019442D" w:rsidRPr="00AE3CDA">
        <w:rPr>
          <w:rFonts w:asciiTheme="minorHAnsi" w:hAnsiTheme="minorHAnsi" w:cstheme="minorHAnsi"/>
          <w:color w:val="auto"/>
        </w:rPr>
        <w:t>locations</w:t>
      </w:r>
      <w:r w:rsidR="009313CE" w:rsidRPr="00AE3CDA">
        <w:rPr>
          <w:rFonts w:asciiTheme="minorHAnsi" w:hAnsiTheme="minorHAnsi" w:cstheme="minorHAnsi"/>
          <w:color w:val="auto"/>
        </w:rPr>
        <w:t>; animals must use recall rather than recognition to locate the correct sandwell location after varying memory delay durations.</w:t>
      </w:r>
    </w:p>
    <w:p w14:paraId="5A616E8A" w14:textId="2EF9BADC" w:rsidR="00105BD7" w:rsidRPr="00AE3CDA" w:rsidRDefault="00105BD7">
      <w:pPr>
        <w:rPr>
          <w:rFonts w:asciiTheme="minorHAnsi" w:hAnsiTheme="minorHAnsi" w:cstheme="minorHAnsi"/>
          <w:color w:val="auto"/>
        </w:rPr>
      </w:pPr>
    </w:p>
    <w:p w14:paraId="4A4BEEC7" w14:textId="44F48DA0" w:rsidR="009313CE" w:rsidRPr="00AE3CDA" w:rsidRDefault="009313CE">
      <w:pPr>
        <w:rPr>
          <w:rFonts w:asciiTheme="minorHAnsi" w:hAnsiTheme="minorHAnsi" w:cstheme="minorHAnsi"/>
          <w:color w:val="auto"/>
        </w:rPr>
      </w:pPr>
      <w:r w:rsidRPr="00AE3CDA">
        <w:rPr>
          <w:rFonts w:asciiTheme="minorHAnsi" w:hAnsiTheme="minorHAnsi" w:cstheme="minorHAnsi"/>
          <w:color w:val="auto"/>
        </w:rPr>
        <w:t>The event arena has already been successful</w:t>
      </w:r>
      <w:r w:rsidR="0019442D" w:rsidRPr="00AE3CDA">
        <w:rPr>
          <w:rFonts w:asciiTheme="minorHAnsi" w:hAnsiTheme="minorHAnsi" w:cstheme="minorHAnsi"/>
          <w:color w:val="auto"/>
        </w:rPr>
        <w:t>ly</w:t>
      </w:r>
      <w:r w:rsidRPr="00AE3CDA">
        <w:rPr>
          <w:rFonts w:asciiTheme="minorHAnsi" w:hAnsiTheme="minorHAnsi" w:cstheme="minorHAnsi"/>
          <w:color w:val="auto"/>
        </w:rPr>
        <w:t xml:space="preserve"> utilized in investigations of ‘everyday memory’. These are memories </w:t>
      </w:r>
      <w:r w:rsidR="00DD6245" w:rsidRPr="00AE3CDA">
        <w:rPr>
          <w:rFonts w:asciiTheme="minorHAnsi" w:hAnsiTheme="minorHAnsi" w:cstheme="minorHAnsi"/>
          <w:color w:val="auto"/>
        </w:rPr>
        <w:t xml:space="preserve">that </w:t>
      </w:r>
      <w:r w:rsidRPr="00AE3CDA">
        <w:rPr>
          <w:rFonts w:asciiTheme="minorHAnsi" w:hAnsiTheme="minorHAnsi" w:cstheme="minorHAnsi"/>
          <w:color w:val="auto"/>
        </w:rPr>
        <w:t>are automatically encoded each day, retained in long-term memory, but often forgotten after relatively short time periods. Bast et al.</w:t>
      </w:r>
      <w:r w:rsidR="00151512" w:rsidRPr="00AE3CDA">
        <w:rPr>
          <w:rFonts w:asciiTheme="minorHAnsi" w:hAnsiTheme="minorHAnsi" w:cstheme="minorHAnsi"/>
          <w:color w:val="auto"/>
          <w:vertAlign w:val="superscript"/>
        </w:rPr>
        <w:t>14</w:t>
      </w:r>
      <w:r w:rsidR="00151512" w:rsidRPr="00AE3CDA">
        <w:rPr>
          <w:rFonts w:asciiTheme="minorHAnsi" w:hAnsiTheme="minorHAnsi" w:cstheme="minorHAnsi"/>
          <w:color w:val="auto"/>
        </w:rPr>
        <w:t xml:space="preserve"> </w:t>
      </w:r>
      <w:r w:rsidRPr="00AE3CDA">
        <w:rPr>
          <w:rFonts w:asciiTheme="minorHAnsi" w:hAnsiTheme="minorHAnsi" w:cstheme="minorHAnsi"/>
          <w:color w:val="auto"/>
        </w:rPr>
        <w:t>showed monotonic delay-dependent event memory from excellent memory at short intervals through to chance levels at 24 h. The retention of memory can, however, be successfully enhanced by post-encoding novelty or, with multiple encoding trials, with extended trial</w:t>
      </w:r>
      <w:r w:rsidR="0019442D" w:rsidRPr="00AE3CDA">
        <w:rPr>
          <w:rFonts w:asciiTheme="minorHAnsi" w:hAnsiTheme="minorHAnsi" w:cstheme="minorHAnsi"/>
          <w:color w:val="auto"/>
        </w:rPr>
        <w:t xml:space="preserve"> </w:t>
      </w:r>
      <w:r w:rsidRPr="00AE3CDA">
        <w:rPr>
          <w:rFonts w:asciiTheme="minorHAnsi" w:hAnsiTheme="minorHAnsi" w:cstheme="minorHAnsi"/>
          <w:color w:val="auto"/>
        </w:rPr>
        <w:t>spacing</w:t>
      </w:r>
      <w:r w:rsidR="00151512" w:rsidRPr="00AE3CDA">
        <w:rPr>
          <w:rFonts w:asciiTheme="minorHAnsi" w:hAnsiTheme="minorHAnsi" w:cstheme="minorHAnsi"/>
          <w:color w:val="auto"/>
          <w:vertAlign w:val="superscript"/>
        </w:rPr>
        <w:t>15,17</w:t>
      </w:r>
      <w:r w:rsidRPr="00AE3CDA">
        <w:rPr>
          <w:rFonts w:asciiTheme="minorHAnsi" w:hAnsiTheme="minorHAnsi" w:cstheme="minorHAnsi"/>
          <w:color w:val="auto"/>
        </w:rPr>
        <w:t>.</w:t>
      </w:r>
    </w:p>
    <w:p w14:paraId="6A27A835" w14:textId="77777777" w:rsidR="00105BD7" w:rsidRPr="00AE3CDA" w:rsidRDefault="00105BD7">
      <w:pPr>
        <w:rPr>
          <w:rFonts w:asciiTheme="minorHAnsi" w:hAnsiTheme="minorHAnsi" w:cstheme="minorHAnsi"/>
          <w:color w:val="auto"/>
        </w:rPr>
      </w:pPr>
    </w:p>
    <w:p w14:paraId="0E6CF8DC" w14:textId="290FE0F8" w:rsidR="00105BD7" w:rsidRPr="00AE3CDA" w:rsidRDefault="00105BD7">
      <w:pPr>
        <w:rPr>
          <w:rFonts w:asciiTheme="minorHAnsi" w:hAnsiTheme="minorHAnsi" w:cstheme="minorHAnsi"/>
          <w:color w:val="auto"/>
        </w:rPr>
      </w:pPr>
      <w:r w:rsidRPr="00AE3CDA">
        <w:rPr>
          <w:rFonts w:asciiTheme="minorHAnsi" w:hAnsiTheme="minorHAnsi" w:cstheme="minorHAnsi"/>
          <w:color w:val="auto"/>
        </w:rPr>
        <w:t>The event arena is</w:t>
      </w:r>
      <w:r w:rsidR="00CC16E6" w:rsidRPr="00AE3CDA">
        <w:rPr>
          <w:rFonts w:asciiTheme="minorHAnsi" w:hAnsiTheme="minorHAnsi" w:cstheme="minorHAnsi"/>
          <w:color w:val="auto"/>
        </w:rPr>
        <w:t xml:space="preserve"> versatile and</w:t>
      </w:r>
      <w:r w:rsidRPr="00AE3CDA">
        <w:rPr>
          <w:rFonts w:asciiTheme="minorHAnsi" w:hAnsiTheme="minorHAnsi" w:cstheme="minorHAnsi"/>
          <w:color w:val="auto"/>
        </w:rPr>
        <w:t xml:space="preserve"> relatively non-stressful</w:t>
      </w:r>
      <w:r w:rsidR="0019442D" w:rsidRPr="00AE3CDA">
        <w:rPr>
          <w:rFonts w:asciiTheme="minorHAnsi" w:hAnsiTheme="minorHAnsi" w:cstheme="minorHAnsi"/>
          <w:color w:val="auto"/>
        </w:rPr>
        <w:t xml:space="preserve">; </w:t>
      </w:r>
      <w:r w:rsidRPr="00AE3CDA">
        <w:rPr>
          <w:rFonts w:asciiTheme="minorHAnsi" w:hAnsiTheme="minorHAnsi" w:cstheme="minorHAnsi"/>
          <w:color w:val="auto"/>
        </w:rPr>
        <w:t xml:space="preserve">no aversive stimuli are used. </w:t>
      </w:r>
      <w:r w:rsidR="000D6E49" w:rsidRPr="00AE3CDA">
        <w:rPr>
          <w:rFonts w:asciiTheme="minorHAnsi" w:hAnsiTheme="minorHAnsi" w:cstheme="minorHAnsi"/>
          <w:color w:val="auto"/>
        </w:rPr>
        <w:t>The size of the arena,</w:t>
      </w:r>
      <w:r w:rsidRPr="00AE3CDA">
        <w:rPr>
          <w:rFonts w:asciiTheme="minorHAnsi" w:hAnsiTheme="minorHAnsi" w:cstheme="minorHAnsi"/>
          <w:color w:val="auto"/>
        </w:rPr>
        <w:t xml:space="preserve"> </w:t>
      </w:r>
      <w:r w:rsidR="000D6E49" w:rsidRPr="00AE3CDA">
        <w:rPr>
          <w:rFonts w:asciiTheme="minorHAnsi" w:hAnsiTheme="minorHAnsi" w:cstheme="minorHAnsi"/>
          <w:color w:val="auto"/>
        </w:rPr>
        <w:t xml:space="preserve">and the tasks it accommodates, can be adapted for </w:t>
      </w:r>
      <w:r w:rsidRPr="00AE3CDA">
        <w:rPr>
          <w:rFonts w:asciiTheme="minorHAnsi" w:hAnsiTheme="minorHAnsi" w:cstheme="minorHAnsi"/>
          <w:color w:val="auto"/>
        </w:rPr>
        <w:t>both rats</w:t>
      </w:r>
      <w:r w:rsidR="00BA03BC" w:rsidRPr="00AE3CDA">
        <w:rPr>
          <w:rFonts w:asciiTheme="minorHAnsi" w:hAnsiTheme="minorHAnsi" w:cstheme="minorHAnsi"/>
          <w:color w:val="auto"/>
          <w:vertAlign w:val="superscript"/>
        </w:rPr>
        <w:t>14,15</w:t>
      </w:r>
      <w:r w:rsidRPr="00AE3CDA">
        <w:rPr>
          <w:rFonts w:asciiTheme="minorHAnsi" w:hAnsiTheme="minorHAnsi" w:cstheme="minorHAnsi"/>
          <w:color w:val="auto"/>
          <w:vertAlign w:val="superscript"/>
        </w:rPr>
        <w:t xml:space="preserve"> </w:t>
      </w:r>
      <w:r w:rsidRPr="00AE3CDA">
        <w:rPr>
          <w:rFonts w:asciiTheme="minorHAnsi" w:hAnsiTheme="minorHAnsi" w:cstheme="minorHAnsi"/>
          <w:color w:val="auto"/>
        </w:rPr>
        <w:t>and mice</w:t>
      </w:r>
      <w:r w:rsidR="00BA03BC" w:rsidRPr="00AE3CDA">
        <w:rPr>
          <w:rFonts w:asciiTheme="minorHAnsi" w:hAnsiTheme="minorHAnsi" w:cstheme="minorHAnsi"/>
          <w:color w:val="auto"/>
          <w:vertAlign w:val="superscript"/>
        </w:rPr>
        <w:t>16</w:t>
      </w:r>
      <w:r w:rsidRPr="00AE3CDA">
        <w:rPr>
          <w:rFonts w:asciiTheme="minorHAnsi" w:hAnsiTheme="minorHAnsi" w:cstheme="minorHAnsi"/>
          <w:color w:val="auto"/>
        </w:rPr>
        <w:t xml:space="preserve">. </w:t>
      </w:r>
      <w:r w:rsidR="000D6E49" w:rsidRPr="00AE3CDA">
        <w:rPr>
          <w:rFonts w:asciiTheme="minorHAnsi" w:hAnsiTheme="minorHAnsi" w:cstheme="minorHAnsi"/>
          <w:color w:val="auto"/>
        </w:rPr>
        <w:t>Also, a</w:t>
      </w:r>
      <w:r w:rsidRPr="00AE3CDA">
        <w:rPr>
          <w:rFonts w:asciiTheme="minorHAnsi" w:hAnsiTheme="minorHAnsi" w:cstheme="minorHAnsi"/>
          <w:color w:val="auto"/>
        </w:rPr>
        <w:t xml:space="preserve">s a land-based task, it is amenable to physiological recording </w:t>
      </w:r>
      <w:r w:rsidR="0019442D" w:rsidRPr="00AE3CDA">
        <w:rPr>
          <w:rFonts w:asciiTheme="minorHAnsi" w:hAnsiTheme="minorHAnsi" w:cstheme="minorHAnsi"/>
          <w:color w:val="auto"/>
        </w:rPr>
        <w:t xml:space="preserve">and </w:t>
      </w:r>
      <w:r w:rsidR="00FC6005" w:rsidRPr="00AE3CDA">
        <w:rPr>
          <w:rFonts w:asciiTheme="minorHAnsi" w:hAnsiTheme="minorHAnsi" w:cstheme="minorHAnsi"/>
          <w:color w:val="auto"/>
        </w:rPr>
        <w:t xml:space="preserve">calcium imaging </w:t>
      </w:r>
      <w:r w:rsidRPr="00AE3CDA">
        <w:rPr>
          <w:rFonts w:asciiTheme="minorHAnsi" w:hAnsiTheme="minorHAnsi" w:cstheme="minorHAnsi"/>
          <w:color w:val="auto"/>
        </w:rPr>
        <w:t>studies, unlike the watermaze</w:t>
      </w:r>
      <w:r w:rsidR="00BA03BC" w:rsidRPr="00AE3CDA">
        <w:rPr>
          <w:rFonts w:asciiTheme="minorHAnsi" w:hAnsiTheme="minorHAnsi" w:cstheme="minorHAnsi"/>
          <w:color w:val="auto"/>
          <w:vertAlign w:val="superscript"/>
        </w:rPr>
        <w:t>21</w:t>
      </w:r>
      <w:r w:rsidRPr="00AE3CDA">
        <w:rPr>
          <w:rFonts w:asciiTheme="minorHAnsi" w:hAnsiTheme="minorHAnsi" w:cstheme="minorHAnsi"/>
          <w:color w:val="auto"/>
        </w:rPr>
        <w:t xml:space="preserve">. </w:t>
      </w:r>
      <w:r w:rsidR="00557693" w:rsidRPr="00AE3CDA">
        <w:rPr>
          <w:rFonts w:asciiTheme="minorHAnsi" w:hAnsiTheme="minorHAnsi" w:cstheme="minorHAnsi"/>
          <w:color w:val="auto"/>
        </w:rPr>
        <w:t xml:space="preserve">Moreover, </w:t>
      </w:r>
      <w:r w:rsidR="00FC6005" w:rsidRPr="00AE3CDA">
        <w:rPr>
          <w:rFonts w:asciiTheme="minorHAnsi" w:hAnsiTheme="minorHAnsi" w:cstheme="minorHAnsi"/>
          <w:color w:val="auto"/>
        </w:rPr>
        <w:t xml:space="preserve">in accordance with the principles of the 3Rs (reduction, refinement, replacement), </w:t>
      </w:r>
      <w:r w:rsidR="000D6E49" w:rsidRPr="00AE3CDA">
        <w:rPr>
          <w:rFonts w:asciiTheme="minorHAnsi" w:hAnsiTheme="minorHAnsi" w:cstheme="minorHAnsi"/>
          <w:color w:val="auto"/>
        </w:rPr>
        <w:t xml:space="preserve">studies employing the event arena require </w:t>
      </w:r>
      <w:r w:rsidRPr="00AE3CDA">
        <w:rPr>
          <w:rFonts w:asciiTheme="minorHAnsi" w:hAnsiTheme="minorHAnsi" w:cstheme="minorHAnsi"/>
          <w:color w:val="auto"/>
        </w:rPr>
        <w:t>fewer animals</w:t>
      </w:r>
      <w:r w:rsidR="00557693" w:rsidRPr="00AE3CDA">
        <w:rPr>
          <w:rFonts w:asciiTheme="minorHAnsi" w:hAnsiTheme="minorHAnsi" w:cstheme="minorHAnsi"/>
          <w:color w:val="auto"/>
        </w:rPr>
        <w:t xml:space="preserve"> to obtain statistical power</w:t>
      </w:r>
      <w:r w:rsidR="000D6E49" w:rsidRPr="00AE3CDA">
        <w:rPr>
          <w:rFonts w:asciiTheme="minorHAnsi" w:hAnsiTheme="minorHAnsi" w:cstheme="minorHAnsi"/>
          <w:color w:val="auto"/>
        </w:rPr>
        <w:t>,</w:t>
      </w:r>
      <w:r w:rsidRPr="00AE3CDA">
        <w:rPr>
          <w:rFonts w:asciiTheme="minorHAnsi" w:hAnsiTheme="minorHAnsi" w:cstheme="minorHAnsi"/>
          <w:color w:val="auto"/>
        </w:rPr>
        <w:t xml:space="preserve"> as within-subject experimental designs are feasible</w:t>
      </w:r>
      <w:r w:rsidR="00E173D0" w:rsidRPr="00AE3CDA">
        <w:rPr>
          <w:rFonts w:asciiTheme="minorHAnsi" w:hAnsiTheme="minorHAnsi" w:cstheme="minorHAnsi"/>
          <w:color w:val="auto"/>
        </w:rPr>
        <w:t xml:space="preserve"> (in which each animal serves as its own control </w:t>
      </w:r>
      <w:r w:rsidR="000D6E49" w:rsidRPr="00AE3CDA">
        <w:rPr>
          <w:rFonts w:asciiTheme="minorHAnsi" w:hAnsiTheme="minorHAnsi" w:cstheme="minorHAnsi"/>
          <w:color w:val="auto"/>
        </w:rPr>
        <w:t xml:space="preserve">for </w:t>
      </w:r>
      <w:r w:rsidR="00E173D0" w:rsidRPr="00AE3CDA">
        <w:rPr>
          <w:rFonts w:asciiTheme="minorHAnsi" w:hAnsiTheme="minorHAnsi" w:cstheme="minorHAnsi"/>
          <w:color w:val="auto"/>
        </w:rPr>
        <w:t xml:space="preserve">pharmacological </w:t>
      </w:r>
      <w:r w:rsidR="000D6E49" w:rsidRPr="00AE3CDA">
        <w:rPr>
          <w:rFonts w:asciiTheme="minorHAnsi" w:hAnsiTheme="minorHAnsi" w:cstheme="minorHAnsi"/>
          <w:color w:val="auto"/>
        </w:rPr>
        <w:t>interventions, optogenetic stimulations, etc.</w:t>
      </w:r>
      <w:r w:rsidR="00E173D0" w:rsidRPr="00AE3CDA">
        <w:rPr>
          <w:rFonts w:asciiTheme="minorHAnsi" w:hAnsiTheme="minorHAnsi" w:cstheme="minorHAnsi"/>
          <w:color w:val="auto"/>
        </w:rPr>
        <w:t xml:space="preserve">) and no aversive stimulation </w:t>
      </w:r>
      <w:r w:rsidR="000D6E49" w:rsidRPr="00AE3CDA">
        <w:rPr>
          <w:rFonts w:asciiTheme="minorHAnsi" w:hAnsiTheme="minorHAnsi" w:cstheme="minorHAnsi"/>
          <w:color w:val="auto"/>
        </w:rPr>
        <w:t xml:space="preserve">is required </w:t>
      </w:r>
      <w:r w:rsidR="00D904B6" w:rsidRPr="00AE3CDA">
        <w:rPr>
          <w:rFonts w:asciiTheme="minorHAnsi" w:hAnsiTheme="minorHAnsi" w:cstheme="minorHAnsi"/>
          <w:color w:val="auto"/>
        </w:rPr>
        <w:t xml:space="preserve">for </w:t>
      </w:r>
      <w:r w:rsidR="00E173D0" w:rsidRPr="00AE3CDA">
        <w:rPr>
          <w:rFonts w:asciiTheme="minorHAnsi" w:hAnsiTheme="minorHAnsi" w:cstheme="minorHAnsi"/>
          <w:color w:val="auto"/>
        </w:rPr>
        <w:t>motivat</w:t>
      </w:r>
      <w:r w:rsidR="00D904B6" w:rsidRPr="00AE3CDA">
        <w:rPr>
          <w:rFonts w:asciiTheme="minorHAnsi" w:hAnsiTheme="minorHAnsi" w:cstheme="minorHAnsi"/>
          <w:color w:val="auto"/>
        </w:rPr>
        <w:t>ion</w:t>
      </w:r>
      <w:r w:rsidR="00E173D0" w:rsidRPr="00AE3CDA">
        <w:rPr>
          <w:rFonts w:asciiTheme="minorHAnsi" w:hAnsiTheme="minorHAnsi" w:cstheme="minorHAnsi"/>
          <w:color w:val="auto"/>
        </w:rPr>
        <w:t xml:space="preserve">. </w:t>
      </w:r>
      <w:r w:rsidR="000D6E49" w:rsidRPr="00AE3CDA">
        <w:rPr>
          <w:rFonts w:asciiTheme="minorHAnsi" w:hAnsiTheme="minorHAnsi" w:cstheme="minorHAnsi"/>
          <w:color w:val="auto"/>
        </w:rPr>
        <w:t>Although</w:t>
      </w:r>
      <w:r w:rsidR="00557693" w:rsidRPr="00AE3CDA">
        <w:rPr>
          <w:rFonts w:asciiTheme="minorHAnsi" w:hAnsiTheme="minorHAnsi" w:cstheme="minorHAnsi"/>
          <w:color w:val="auto"/>
        </w:rPr>
        <w:t xml:space="preserve"> </w:t>
      </w:r>
      <w:r w:rsidRPr="00AE3CDA">
        <w:rPr>
          <w:rFonts w:asciiTheme="minorHAnsi" w:hAnsiTheme="minorHAnsi" w:cstheme="minorHAnsi"/>
          <w:color w:val="auto"/>
        </w:rPr>
        <w:t xml:space="preserve">initial training </w:t>
      </w:r>
      <w:r w:rsidR="000D6E49" w:rsidRPr="00AE3CDA">
        <w:rPr>
          <w:rFonts w:asciiTheme="minorHAnsi" w:hAnsiTheme="minorHAnsi" w:cstheme="minorHAnsi"/>
          <w:color w:val="auto"/>
        </w:rPr>
        <w:t>demands more time and occurs</w:t>
      </w:r>
      <w:r w:rsidRPr="00AE3CDA">
        <w:rPr>
          <w:rFonts w:asciiTheme="minorHAnsi" w:hAnsiTheme="minorHAnsi" w:cstheme="minorHAnsi"/>
          <w:color w:val="auto"/>
        </w:rPr>
        <w:t xml:space="preserve"> over </w:t>
      </w:r>
      <w:r w:rsidR="000D6E49" w:rsidRPr="00AE3CDA">
        <w:rPr>
          <w:rFonts w:asciiTheme="minorHAnsi" w:hAnsiTheme="minorHAnsi" w:cstheme="minorHAnsi"/>
          <w:color w:val="auto"/>
        </w:rPr>
        <w:t>more</w:t>
      </w:r>
      <w:r w:rsidRPr="00AE3CDA">
        <w:rPr>
          <w:rFonts w:asciiTheme="minorHAnsi" w:hAnsiTheme="minorHAnsi" w:cstheme="minorHAnsi"/>
          <w:color w:val="auto"/>
        </w:rPr>
        <w:t xml:space="preserve"> sessions than in</w:t>
      </w:r>
      <w:r w:rsidR="00CC16E6" w:rsidRPr="00AE3CDA">
        <w:rPr>
          <w:rFonts w:asciiTheme="minorHAnsi" w:hAnsiTheme="minorHAnsi" w:cstheme="minorHAnsi"/>
          <w:color w:val="auto"/>
        </w:rPr>
        <w:t xml:space="preserve">, for example, </w:t>
      </w:r>
      <w:r w:rsidRPr="00AE3CDA">
        <w:rPr>
          <w:rFonts w:asciiTheme="minorHAnsi" w:hAnsiTheme="minorHAnsi" w:cstheme="minorHAnsi"/>
          <w:color w:val="auto"/>
        </w:rPr>
        <w:t xml:space="preserve">novelty recognition tasks, once </w:t>
      </w:r>
      <w:r w:rsidR="000C6E48" w:rsidRPr="00AE3CDA">
        <w:rPr>
          <w:rFonts w:asciiTheme="minorHAnsi" w:hAnsiTheme="minorHAnsi" w:cstheme="minorHAnsi"/>
          <w:color w:val="auto"/>
        </w:rPr>
        <w:t>animals ac</w:t>
      </w:r>
      <w:r w:rsidR="00E173D0" w:rsidRPr="00AE3CDA">
        <w:rPr>
          <w:rFonts w:asciiTheme="minorHAnsi" w:hAnsiTheme="minorHAnsi" w:cstheme="minorHAnsi"/>
          <w:color w:val="auto"/>
        </w:rPr>
        <w:t>hieve a stable, asymptotic level of task performance, manipulations such as</w:t>
      </w:r>
      <w:r w:rsidRPr="00AE3CDA">
        <w:rPr>
          <w:rFonts w:asciiTheme="minorHAnsi" w:hAnsiTheme="minorHAnsi" w:cstheme="minorHAnsi"/>
          <w:color w:val="auto"/>
        </w:rPr>
        <w:t xml:space="preserve"> drug, vehicle-control</w:t>
      </w:r>
      <w:r w:rsidR="00901018">
        <w:rPr>
          <w:rFonts w:asciiTheme="minorHAnsi" w:hAnsiTheme="minorHAnsi" w:cstheme="minorHAnsi"/>
          <w:color w:val="auto"/>
        </w:rPr>
        <w:t>,</w:t>
      </w:r>
      <w:r w:rsidRPr="00AE3CDA">
        <w:rPr>
          <w:rFonts w:asciiTheme="minorHAnsi" w:hAnsiTheme="minorHAnsi" w:cstheme="minorHAnsi"/>
          <w:color w:val="auto"/>
        </w:rPr>
        <w:t xml:space="preserve"> or optogenetic </w:t>
      </w:r>
      <w:r w:rsidR="000859BE" w:rsidRPr="00AE3CDA">
        <w:rPr>
          <w:rFonts w:asciiTheme="minorHAnsi" w:hAnsiTheme="minorHAnsi" w:cstheme="minorHAnsi"/>
          <w:color w:val="auto"/>
        </w:rPr>
        <w:t xml:space="preserve">stimulation </w:t>
      </w:r>
      <w:r w:rsidRPr="00AE3CDA">
        <w:rPr>
          <w:rFonts w:asciiTheme="minorHAnsi" w:hAnsiTheme="minorHAnsi" w:cstheme="minorHAnsi"/>
          <w:color w:val="auto"/>
        </w:rPr>
        <w:t xml:space="preserve">may be interspersed with </w:t>
      </w:r>
      <w:r w:rsidR="00CC16E6" w:rsidRPr="00AE3CDA">
        <w:rPr>
          <w:rFonts w:asciiTheme="minorHAnsi" w:hAnsiTheme="minorHAnsi" w:cstheme="minorHAnsi"/>
          <w:color w:val="auto"/>
        </w:rPr>
        <w:t xml:space="preserve">a </w:t>
      </w:r>
      <w:r w:rsidR="00420428" w:rsidRPr="00AE3CDA">
        <w:rPr>
          <w:rFonts w:asciiTheme="minorHAnsi" w:hAnsiTheme="minorHAnsi" w:cstheme="minorHAnsi"/>
          <w:color w:val="auto"/>
        </w:rPr>
        <w:t>relatively</w:t>
      </w:r>
      <w:r w:rsidR="00CC16E6" w:rsidRPr="00AE3CDA">
        <w:rPr>
          <w:rFonts w:asciiTheme="minorHAnsi" w:hAnsiTheme="minorHAnsi" w:cstheme="minorHAnsi"/>
          <w:color w:val="auto"/>
        </w:rPr>
        <w:t xml:space="preserve"> small number of </w:t>
      </w:r>
      <w:r w:rsidRPr="00AE3CDA">
        <w:rPr>
          <w:rFonts w:asciiTheme="minorHAnsi" w:hAnsiTheme="minorHAnsi" w:cstheme="minorHAnsi"/>
          <w:color w:val="auto"/>
        </w:rPr>
        <w:t>additional training sessions</w:t>
      </w:r>
      <w:r w:rsidR="009A4491" w:rsidRPr="0051781E">
        <w:rPr>
          <w:rFonts w:asciiTheme="minorHAnsi" w:hAnsiTheme="minorHAnsi" w:cstheme="minorHAnsi"/>
          <w:color w:val="auto"/>
          <w:vertAlign w:val="superscript"/>
        </w:rPr>
        <w:t>17</w:t>
      </w:r>
      <w:r w:rsidRPr="00AE3CDA">
        <w:rPr>
          <w:rFonts w:asciiTheme="minorHAnsi" w:hAnsiTheme="minorHAnsi" w:cstheme="minorHAnsi"/>
          <w:color w:val="auto"/>
        </w:rPr>
        <w:t xml:space="preserve">. </w:t>
      </w:r>
      <w:r w:rsidR="00D904B6" w:rsidRPr="00AE3CDA">
        <w:rPr>
          <w:rFonts w:asciiTheme="minorHAnsi" w:hAnsiTheme="minorHAnsi" w:cstheme="minorHAnsi"/>
          <w:color w:val="auto"/>
        </w:rPr>
        <w:t>In addition</w:t>
      </w:r>
      <w:r w:rsidR="000859BE" w:rsidRPr="00AE3CDA">
        <w:rPr>
          <w:rFonts w:asciiTheme="minorHAnsi" w:hAnsiTheme="minorHAnsi" w:cstheme="minorHAnsi"/>
          <w:color w:val="auto"/>
        </w:rPr>
        <w:t xml:space="preserve">, </w:t>
      </w:r>
      <w:r w:rsidRPr="00AE3CDA">
        <w:rPr>
          <w:rFonts w:asciiTheme="minorHAnsi" w:hAnsiTheme="minorHAnsi" w:cstheme="minorHAnsi"/>
          <w:color w:val="auto"/>
        </w:rPr>
        <w:t xml:space="preserve">distinct facets of representation come under direct experimental control </w:t>
      </w:r>
      <w:r w:rsidR="000859BE" w:rsidRPr="00AE3CDA">
        <w:rPr>
          <w:rFonts w:asciiTheme="minorHAnsi" w:hAnsiTheme="minorHAnsi" w:cstheme="minorHAnsi"/>
          <w:color w:val="auto"/>
        </w:rPr>
        <w:t>in the event arena</w:t>
      </w:r>
      <w:r w:rsidR="00D03412" w:rsidRPr="00AE3CDA">
        <w:rPr>
          <w:rFonts w:asciiTheme="minorHAnsi" w:hAnsiTheme="minorHAnsi" w:cstheme="minorHAnsi"/>
          <w:color w:val="auto"/>
        </w:rPr>
        <w:t>,</w:t>
      </w:r>
      <w:r w:rsidR="000859BE" w:rsidRPr="00AE3CDA">
        <w:rPr>
          <w:rFonts w:asciiTheme="minorHAnsi" w:hAnsiTheme="minorHAnsi" w:cstheme="minorHAnsi"/>
          <w:color w:val="auto"/>
        </w:rPr>
        <w:t xml:space="preserve"> </w:t>
      </w:r>
      <w:r w:rsidRPr="00AE3CDA">
        <w:rPr>
          <w:rFonts w:asciiTheme="minorHAnsi" w:hAnsiTheme="minorHAnsi" w:cstheme="minorHAnsi"/>
          <w:color w:val="auto"/>
        </w:rPr>
        <w:t xml:space="preserve">such as the nature of the </w:t>
      </w:r>
      <w:r w:rsidR="000859BE" w:rsidRPr="00AE3CDA">
        <w:rPr>
          <w:rFonts w:asciiTheme="minorHAnsi" w:hAnsiTheme="minorHAnsi" w:cstheme="minorHAnsi"/>
          <w:color w:val="auto"/>
        </w:rPr>
        <w:t>spatial</w:t>
      </w:r>
      <w:r w:rsidRPr="00AE3CDA">
        <w:rPr>
          <w:rFonts w:asciiTheme="minorHAnsi" w:hAnsiTheme="minorHAnsi" w:cstheme="minorHAnsi"/>
          <w:color w:val="auto"/>
        </w:rPr>
        <w:t xml:space="preserve"> representation</w:t>
      </w:r>
      <w:r w:rsidR="006C6848" w:rsidRPr="00AE3CDA">
        <w:rPr>
          <w:rFonts w:asciiTheme="minorHAnsi" w:hAnsiTheme="minorHAnsi" w:cstheme="minorHAnsi"/>
          <w:color w:val="auto"/>
        </w:rPr>
        <w:t xml:space="preserve"> employed when solving the task</w:t>
      </w:r>
      <w:r w:rsidR="000859BE" w:rsidRPr="00AE3CDA">
        <w:rPr>
          <w:rFonts w:asciiTheme="minorHAnsi" w:hAnsiTheme="minorHAnsi" w:cstheme="minorHAnsi"/>
          <w:color w:val="auto"/>
        </w:rPr>
        <w:t>.</w:t>
      </w:r>
    </w:p>
    <w:p w14:paraId="20F19AA7" w14:textId="77777777" w:rsidR="003841CB" w:rsidRPr="00AE3CDA" w:rsidRDefault="003841CB">
      <w:pPr>
        <w:rPr>
          <w:rFonts w:asciiTheme="minorHAnsi" w:hAnsiTheme="minorHAnsi" w:cstheme="minorHAnsi"/>
          <w:color w:val="auto"/>
        </w:rPr>
      </w:pPr>
    </w:p>
    <w:p w14:paraId="12A77B9D" w14:textId="6901245E" w:rsidR="00105BD7" w:rsidRPr="00AE3CDA" w:rsidRDefault="003841CB">
      <w:pPr>
        <w:rPr>
          <w:rFonts w:asciiTheme="minorHAnsi" w:hAnsiTheme="minorHAnsi" w:cstheme="minorHAnsi"/>
          <w:color w:val="auto"/>
        </w:rPr>
      </w:pPr>
      <w:r w:rsidRPr="00AE3CDA">
        <w:rPr>
          <w:rFonts w:asciiTheme="minorHAnsi" w:hAnsiTheme="minorHAnsi" w:cstheme="minorHAnsi"/>
          <w:color w:val="auto"/>
        </w:rPr>
        <w:t>T</w:t>
      </w:r>
      <w:r w:rsidR="00E173D0" w:rsidRPr="00AE3CDA">
        <w:rPr>
          <w:rFonts w:asciiTheme="minorHAnsi" w:hAnsiTheme="minorHAnsi" w:cstheme="minorHAnsi"/>
          <w:color w:val="auto"/>
        </w:rPr>
        <w:t xml:space="preserve">he issue of representation concerns the mental framework </w:t>
      </w:r>
      <w:r w:rsidR="000336EF" w:rsidRPr="00AE3CDA">
        <w:rPr>
          <w:rFonts w:asciiTheme="minorHAnsi" w:hAnsiTheme="minorHAnsi" w:cstheme="minorHAnsi"/>
          <w:color w:val="auto"/>
        </w:rPr>
        <w:t>employed by</w:t>
      </w:r>
      <w:r w:rsidR="00E173D0" w:rsidRPr="00AE3CDA">
        <w:rPr>
          <w:rFonts w:asciiTheme="minorHAnsi" w:hAnsiTheme="minorHAnsi" w:cstheme="minorHAnsi"/>
          <w:color w:val="auto"/>
        </w:rPr>
        <w:t xml:space="preserve"> </w:t>
      </w:r>
      <w:r w:rsidR="00105BD7" w:rsidRPr="00AE3CDA">
        <w:rPr>
          <w:rFonts w:asciiTheme="minorHAnsi" w:hAnsiTheme="minorHAnsi" w:cstheme="minorHAnsi"/>
          <w:color w:val="auto"/>
        </w:rPr>
        <w:t xml:space="preserve">rats </w:t>
      </w:r>
      <w:r w:rsidR="008322E3" w:rsidRPr="00AE3CDA">
        <w:rPr>
          <w:rFonts w:asciiTheme="minorHAnsi" w:hAnsiTheme="minorHAnsi" w:cstheme="minorHAnsi"/>
          <w:color w:val="auto"/>
        </w:rPr>
        <w:t xml:space="preserve">when </w:t>
      </w:r>
      <w:r w:rsidR="002A4F35" w:rsidRPr="00AE3CDA">
        <w:rPr>
          <w:rFonts w:asciiTheme="minorHAnsi" w:hAnsiTheme="minorHAnsi" w:cstheme="minorHAnsi"/>
          <w:color w:val="auto"/>
        </w:rPr>
        <w:t>remembering</w:t>
      </w:r>
      <w:r w:rsidR="00105BD7" w:rsidRPr="00AE3CDA">
        <w:rPr>
          <w:rFonts w:asciiTheme="minorHAnsi" w:hAnsiTheme="minorHAnsi" w:cstheme="minorHAnsi"/>
          <w:color w:val="auto"/>
        </w:rPr>
        <w:t xml:space="preserve"> where recent</w:t>
      </w:r>
      <w:r w:rsidR="000336EF" w:rsidRPr="00AE3CDA">
        <w:rPr>
          <w:rFonts w:asciiTheme="minorHAnsi" w:hAnsiTheme="minorHAnsi" w:cstheme="minorHAnsi"/>
          <w:color w:val="auto"/>
        </w:rPr>
        <w:t xml:space="preserve"> events</w:t>
      </w:r>
      <w:r w:rsidR="00105BD7" w:rsidRPr="00AE3CDA">
        <w:rPr>
          <w:rFonts w:asciiTheme="minorHAnsi" w:hAnsiTheme="minorHAnsi" w:cstheme="minorHAnsi"/>
          <w:color w:val="auto"/>
        </w:rPr>
        <w:t xml:space="preserve"> happen</w:t>
      </w:r>
      <w:r w:rsidR="00BA03BC" w:rsidRPr="00AE3CDA">
        <w:rPr>
          <w:rFonts w:asciiTheme="minorHAnsi" w:hAnsiTheme="minorHAnsi" w:cstheme="minorHAnsi"/>
          <w:color w:val="auto"/>
          <w:vertAlign w:val="superscript"/>
        </w:rPr>
        <w:t>18</w:t>
      </w:r>
      <w:r w:rsidR="00105BD7" w:rsidRPr="00AE3CDA">
        <w:rPr>
          <w:rFonts w:asciiTheme="minorHAnsi" w:hAnsiTheme="minorHAnsi" w:cstheme="minorHAnsi"/>
          <w:color w:val="auto"/>
        </w:rPr>
        <w:t xml:space="preserve">. </w:t>
      </w:r>
      <w:r w:rsidR="00E173D0" w:rsidRPr="00AE3CDA">
        <w:rPr>
          <w:rFonts w:asciiTheme="minorHAnsi" w:hAnsiTheme="minorHAnsi" w:cstheme="minorHAnsi"/>
          <w:color w:val="auto"/>
        </w:rPr>
        <w:t>Do they remember where the food is located</w:t>
      </w:r>
      <w:r w:rsidR="003766B6" w:rsidRPr="00AE3CDA">
        <w:rPr>
          <w:rFonts w:asciiTheme="minorHAnsi" w:hAnsiTheme="minorHAnsi" w:cstheme="minorHAnsi"/>
          <w:color w:val="auto"/>
        </w:rPr>
        <w:t>? Or</w:t>
      </w:r>
      <w:r w:rsidR="00E173D0" w:rsidRPr="00AE3CDA">
        <w:rPr>
          <w:rFonts w:asciiTheme="minorHAnsi" w:hAnsiTheme="minorHAnsi" w:cstheme="minorHAnsi"/>
          <w:color w:val="auto"/>
        </w:rPr>
        <w:t xml:space="preserve"> </w:t>
      </w:r>
      <w:r w:rsidR="000336EF" w:rsidRPr="00AE3CDA">
        <w:rPr>
          <w:rFonts w:asciiTheme="minorHAnsi" w:hAnsiTheme="minorHAnsi" w:cstheme="minorHAnsi"/>
          <w:color w:val="auto"/>
        </w:rPr>
        <w:t xml:space="preserve">do </w:t>
      </w:r>
      <w:r w:rsidR="00E173D0" w:rsidRPr="00AE3CDA">
        <w:rPr>
          <w:rFonts w:asciiTheme="minorHAnsi" w:hAnsiTheme="minorHAnsi" w:cstheme="minorHAnsi"/>
          <w:color w:val="auto"/>
        </w:rPr>
        <w:t xml:space="preserve">they only remember how to get to the food? </w:t>
      </w:r>
      <w:r w:rsidR="00105BD7" w:rsidRPr="00AE3CDA">
        <w:rPr>
          <w:rFonts w:asciiTheme="minorHAnsi" w:hAnsiTheme="minorHAnsi" w:cstheme="minorHAnsi"/>
          <w:color w:val="auto"/>
        </w:rPr>
        <w:t>Rats can use</w:t>
      </w:r>
      <w:r w:rsidR="000336EF" w:rsidRPr="00AE3CDA">
        <w:rPr>
          <w:rFonts w:asciiTheme="minorHAnsi" w:hAnsiTheme="minorHAnsi" w:cstheme="minorHAnsi"/>
          <w:color w:val="auto"/>
        </w:rPr>
        <w:t xml:space="preserve"> </w:t>
      </w:r>
      <w:r w:rsidR="00105BD7" w:rsidRPr="00AE3CDA">
        <w:rPr>
          <w:rFonts w:asciiTheme="minorHAnsi" w:hAnsiTheme="minorHAnsi" w:cstheme="minorHAnsi"/>
          <w:color w:val="auto"/>
        </w:rPr>
        <w:t>allocentric (map-like) or egocentric (body-cent</w:t>
      </w:r>
      <w:r w:rsidR="00F803E0">
        <w:rPr>
          <w:rFonts w:asciiTheme="minorHAnsi" w:hAnsiTheme="minorHAnsi" w:cstheme="minorHAnsi"/>
          <w:color w:val="auto"/>
        </w:rPr>
        <w:t>e</w:t>
      </w:r>
      <w:r w:rsidR="00105BD7" w:rsidRPr="00AE3CDA">
        <w:rPr>
          <w:rFonts w:asciiTheme="minorHAnsi" w:hAnsiTheme="minorHAnsi" w:cstheme="minorHAnsi"/>
          <w:color w:val="auto"/>
        </w:rPr>
        <w:t xml:space="preserve">red) </w:t>
      </w:r>
      <w:r w:rsidR="00235A32" w:rsidRPr="00AE3CDA">
        <w:rPr>
          <w:rFonts w:asciiTheme="minorHAnsi" w:hAnsiTheme="minorHAnsi" w:cstheme="minorHAnsi"/>
          <w:color w:val="auto"/>
        </w:rPr>
        <w:t xml:space="preserve">spatial </w:t>
      </w:r>
      <w:r w:rsidR="00105BD7" w:rsidRPr="00AE3CDA">
        <w:rPr>
          <w:rFonts w:asciiTheme="minorHAnsi" w:hAnsiTheme="minorHAnsi" w:cstheme="minorHAnsi"/>
          <w:color w:val="auto"/>
        </w:rPr>
        <w:t>representations</w:t>
      </w:r>
      <w:r w:rsidR="00B0761B" w:rsidRPr="00AE3CDA">
        <w:rPr>
          <w:rFonts w:asciiTheme="minorHAnsi" w:hAnsiTheme="minorHAnsi" w:cstheme="minorHAnsi"/>
          <w:color w:val="auto"/>
        </w:rPr>
        <w:t xml:space="preserve"> </w:t>
      </w:r>
      <w:r w:rsidR="000336EF" w:rsidRPr="00AE3CDA">
        <w:rPr>
          <w:rFonts w:asciiTheme="minorHAnsi" w:hAnsiTheme="minorHAnsi" w:cstheme="minorHAnsi"/>
          <w:color w:val="auto"/>
        </w:rPr>
        <w:t>to solve an appetitive task within the arena</w:t>
      </w:r>
      <w:r w:rsidR="001F218D" w:rsidRPr="0051781E">
        <w:rPr>
          <w:rFonts w:asciiTheme="minorHAnsi" w:hAnsiTheme="minorHAnsi" w:cstheme="minorHAnsi"/>
          <w:color w:val="auto"/>
          <w:vertAlign w:val="superscript"/>
        </w:rPr>
        <w:t>18</w:t>
      </w:r>
      <w:r w:rsidR="002A4F35" w:rsidRPr="00AE3CDA">
        <w:rPr>
          <w:rFonts w:asciiTheme="minorHAnsi" w:hAnsiTheme="minorHAnsi" w:cstheme="minorHAnsi"/>
          <w:color w:val="auto"/>
        </w:rPr>
        <w:t>. However</w:t>
      </w:r>
      <w:r w:rsidR="00DA201C" w:rsidRPr="00AE3CDA">
        <w:rPr>
          <w:rFonts w:asciiTheme="minorHAnsi" w:hAnsiTheme="minorHAnsi" w:cstheme="minorHAnsi"/>
          <w:color w:val="auto"/>
        </w:rPr>
        <w:t xml:space="preserve">, to control and identify the spatial strategy employed by each experimental subject </w:t>
      </w:r>
      <w:r w:rsidR="002A4F35" w:rsidRPr="00AE3CDA">
        <w:rPr>
          <w:rFonts w:asciiTheme="minorHAnsi" w:hAnsiTheme="minorHAnsi" w:cstheme="minorHAnsi"/>
          <w:color w:val="auto"/>
        </w:rPr>
        <w:t xml:space="preserve">when </w:t>
      </w:r>
      <w:r w:rsidR="00DA201C" w:rsidRPr="00AE3CDA">
        <w:rPr>
          <w:rFonts w:asciiTheme="minorHAnsi" w:hAnsiTheme="minorHAnsi" w:cstheme="minorHAnsi"/>
          <w:color w:val="auto"/>
        </w:rPr>
        <w:t>perform</w:t>
      </w:r>
      <w:r w:rsidR="002A4F35" w:rsidRPr="00AE3CDA">
        <w:rPr>
          <w:rFonts w:asciiTheme="minorHAnsi" w:hAnsiTheme="minorHAnsi" w:cstheme="minorHAnsi"/>
          <w:color w:val="auto"/>
        </w:rPr>
        <w:t>ing</w:t>
      </w:r>
      <w:r w:rsidR="00DA201C" w:rsidRPr="00AE3CDA">
        <w:rPr>
          <w:rFonts w:asciiTheme="minorHAnsi" w:hAnsiTheme="minorHAnsi" w:cstheme="minorHAnsi"/>
          <w:color w:val="auto"/>
        </w:rPr>
        <w:t xml:space="preserve"> the task, </w:t>
      </w:r>
      <w:r w:rsidR="002A4F35" w:rsidRPr="00AE3CDA">
        <w:rPr>
          <w:rFonts w:asciiTheme="minorHAnsi" w:hAnsiTheme="minorHAnsi" w:cstheme="minorHAnsi"/>
          <w:color w:val="auto"/>
        </w:rPr>
        <w:t xml:space="preserve">there are </w:t>
      </w:r>
      <w:r w:rsidR="00DA201C" w:rsidRPr="00AE3CDA">
        <w:rPr>
          <w:rFonts w:asciiTheme="minorHAnsi" w:hAnsiTheme="minorHAnsi" w:cstheme="minorHAnsi"/>
          <w:color w:val="auto"/>
        </w:rPr>
        <w:t xml:space="preserve">distinct training protocols </w:t>
      </w:r>
      <w:r w:rsidR="00F93302" w:rsidRPr="00AE3CDA">
        <w:rPr>
          <w:rFonts w:asciiTheme="minorHAnsi" w:hAnsiTheme="minorHAnsi" w:cstheme="minorHAnsi"/>
          <w:color w:val="auto"/>
        </w:rPr>
        <w:t xml:space="preserve">that </w:t>
      </w:r>
      <w:r w:rsidR="002A4F35" w:rsidRPr="00AE3CDA">
        <w:rPr>
          <w:rFonts w:asciiTheme="minorHAnsi" w:hAnsiTheme="minorHAnsi" w:cstheme="minorHAnsi"/>
          <w:color w:val="auto"/>
        </w:rPr>
        <w:t xml:space="preserve">are </w:t>
      </w:r>
      <w:r w:rsidR="00DA201C" w:rsidRPr="00AE3CDA">
        <w:rPr>
          <w:rFonts w:asciiTheme="minorHAnsi" w:hAnsiTheme="minorHAnsi" w:cstheme="minorHAnsi"/>
          <w:color w:val="auto"/>
        </w:rPr>
        <w:t xml:space="preserve">able to selectively promote the use of only </w:t>
      </w:r>
      <w:r w:rsidR="002A4F35" w:rsidRPr="00AE3CDA">
        <w:rPr>
          <w:rFonts w:asciiTheme="minorHAnsi" w:hAnsiTheme="minorHAnsi" w:cstheme="minorHAnsi"/>
          <w:color w:val="auto"/>
        </w:rPr>
        <w:t>one</w:t>
      </w:r>
      <w:r w:rsidR="00DA201C" w:rsidRPr="00AE3CDA">
        <w:rPr>
          <w:rFonts w:asciiTheme="minorHAnsi" w:hAnsiTheme="minorHAnsi" w:cstheme="minorHAnsi"/>
          <w:color w:val="auto"/>
        </w:rPr>
        <w:t xml:space="preserve"> spatial representation.</w:t>
      </w:r>
      <w:r w:rsidR="00105BD7" w:rsidRPr="00AE3CDA">
        <w:rPr>
          <w:rFonts w:asciiTheme="minorHAnsi" w:hAnsiTheme="minorHAnsi" w:cstheme="minorHAnsi"/>
          <w:color w:val="auto"/>
        </w:rPr>
        <w:t xml:space="preserve"> </w:t>
      </w:r>
      <w:r w:rsidR="00815512" w:rsidRPr="00AE3CDA">
        <w:rPr>
          <w:rFonts w:asciiTheme="minorHAnsi" w:hAnsiTheme="minorHAnsi" w:cstheme="minorHAnsi"/>
          <w:color w:val="auto"/>
        </w:rPr>
        <w:t xml:space="preserve">Usually, </w:t>
      </w:r>
      <w:r w:rsidR="009D7C97" w:rsidRPr="00AE3CDA">
        <w:rPr>
          <w:rFonts w:asciiTheme="minorHAnsi" w:hAnsiTheme="minorHAnsi" w:cstheme="minorHAnsi"/>
          <w:color w:val="auto"/>
        </w:rPr>
        <w:t>a</w:t>
      </w:r>
      <w:r w:rsidR="00105BD7" w:rsidRPr="00AE3CDA">
        <w:rPr>
          <w:rFonts w:asciiTheme="minorHAnsi" w:hAnsiTheme="minorHAnsi" w:cstheme="minorHAnsi"/>
          <w:color w:val="auto"/>
        </w:rPr>
        <w:t xml:space="preserve">n egocentric-based representation is </w:t>
      </w:r>
      <w:r w:rsidR="002A4F35" w:rsidRPr="00AE3CDA">
        <w:rPr>
          <w:rFonts w:asciiTheme="minorHAnsi" w:hAnsiTheme="minorHAnsi" w:cstheme="minorHAnsi"/>
          <w:color w:val="auto"/>
        </w:rPr>
        <w:t xml:space="preserve">employed </w:t>
      </w:r>
      <w:r w:rsidR="00105BD7" w:rsidRPr="00AE3CDA">
        <w:rPr>
          <w:rFonts w:asciiTheme="minorHAnsi" w:hAnsiTheme="minorHAnsi" w:cstheme="minorHAnsi"/>
          <w:color w:val="auto"/>
        </w:rPr>
        <w:t xml:space="preserve">when </w:t>
      </w:r>
      <w:r w:rsidR="00DA201C" w:rsidRPr="00AE3CDA">
        <w:rPr>
          <w:rFonts w:asciiTheme="minorHAnsi" w:hAnsiTheme="minorHAnsi" w:cstheme="minorHAnsi"/>
          <w:color w:val="auto"/>
        </w:rPr>
        <w:t xml:space="preserve">rats </w:t>
      </w:r>
      <w:r w:rsidR="00105BD7" w:rsidRPr="00AE3CDA">
        <w:rPr>
          <w:rFonts w:asciiTheme="minorHAnsi" w:hAnsiTheme="minorHAnsi" w:cstheme="minorHAnsi"/>
          <w:color w:val="auto"/>
        </w:rPr>
        <w:t xml:space="preserve">take their food reward back to the same location from which they started </w:t>
      </w:r>
      <w:r w:rsidR="00815512" w:rsidRPr="00AE3CDA">
        <w:rPr>
          <w:rFonts w:asciiTheme="minorHAnsi" w:hAnsiTheme="minorHAnsi" w:cstheme="minorHAnsi"/>
          <w:color w:val="auto"/>
        </w:rPr>
        <w:t xml:space="preserve">the day’s </w:t>
      </w:r>
      <w:r w:rsidR="00105BD7" w:rsidRPr="00AE3CDA">
        <w:rPr>
          <w:rFonts w:asciiTheme="minorHAnsi" w:hAnsiTheme="minorHAnsi" w:cstheme="minorHAnsi"/>
          <w:color w:val="auto"/>
        </w:rPr>
        <w:t>trial</w:t>
      </w:r>
      <w:r w:rsidR="00815512" w:rsidRPr="00AE3CDA">
        <w:rPr>
          <w:rFonts w:asciiTheme="minorHAnsi" w:hAnsiTheme="minorHAnsi" w:cstheme="minorHAnsi"/>
          <w:color w:val="auto"/>
        </w:rPr>
        <w:t>,</w:t>
      </w:r>
      <w:r w:rsidR="00105BD7" w:rsidRPr="00AE3CDA">
        <w:rPr>
          <w:rFonts w:asciiTheme="minorHAnsi" w:hAnsiTheme="minorHAnsi" w:cstheme="minorHAnsi"/>
          <w:color w:val="auto"/>
        </w:rPr>
        <w:t xml:space="preserve"> </w:t>
      </w:r>
      <w:r w:rsidR="002A4F35" w:rsidRPr="00AE3CDA">
        <w:rPr>
          <w:rFonts w:asciiTheme="minorHAnsi" w:hAnsiTheme="minorHAnsi" w:cstheme="minorHAnsi"/>
          <w:color w:val="auto"/>
        </w:rPr>
        <w:t>which allows</w:t>
      </w:r>
      <w:r w:rsidR="00105BD7" w:rsidRPr="00AE3CDA">
        <w:rPr>
          <w:rFonts w:asciiTheme="minorHAnsi" w:hAnsiTheme="minorHAnsi" w:cstheme="minorHAnsi"/>
          <w:color w:val="auto"/>
        </w:rPr>
        <w:t xml:space="preserve"> several opportunities to remember the reward location </w:t>
      </w:r>
      <w:r w:rsidR="002A4F35" w:rsidRPr="00AE3CDA">
        <w:rPr>
          <w:rFonts w:asciiTheme="minorHAnsi" w:hAnsiTheme="minorHAnsi" w:cstheme="minorHAnsi"/>
          <w:color w:val="auto"/>
        </w:rPr>
        <w:t xml:space="preserve">during </w:t>
      </w:r>
      <w:r w:rsidR="00105BD7" w:rsidRPr="00AE3CDA">
        <w:rPr>
          <w:rFonts w:asciiTheme="minorHAnsi" w:hAnsiTheme="minorHAnsi" w:cstheme="minorHAnsi"/>
          <w:color w:val="auto"/>
        </w:rPr>
        <w:t>runs back and forth</w:t>
      </w:r>
      <w:r w:rsidR="00815512" w:rsidRPr="00AE3CDA">
        <w:rPr>
          <w:rFonts w:asciiTheme="minorHAnsi" w:hAnsiTheme="minorHAnsi" w:cstheme="minorHAnsi"/>
          <w:color w:val="auto"/>
        </w:rPr>
        <w:t>.</w:t>
      </w:r>
      <w:r w:rsidR="00105BD7" w:rsidRPr="00AE3CDA">
        <w:rPr>
          <w:rFonts w:asciiTheme="minorHAnsi" w:hAnsiTheme="minorHAnsi" w:cstheme="minorHAnsi"/>
          <w:color w:val="auto"/>
        </w:rPr>
        <w:t xml:space="preserve"> </w:t>
      </w:r>
      <w:r w:rsidR="00815512" w:rsidRPr="00AE3CDA">
        <w:rPr>
          <w:rFonts w:asciiTheme="minorHAnsi" w:hAnsiTheme="minorHAnsi" w:cstheme="minorHAnsi"/>
          <w:color w:val="auto"/>
        </w:rPr>
        <w:t>T</w:t>
      </w:r>
      <w:r w:rsidR="00105BD7" w:rsidRPr="00AE3CDA">
        <w:rPr>
          <w:rFonts w:asciiTheme="minorHAnsi" w:hAnsiTheme="minorHAnsi" w:cstheme="minorHAnsi"/>
          <w:color w:val="auto"/>
        </w:rPr>
        <w:t xml:space="preserve">his </w:t>
      </w:r>
      <w:r w:rsidR="00815512" w:rsidRPr="00AE3CDA">
        <w:rPr>
          <w:rFonts w:asciiTheme="minorHAnsi" w:hAnsiTheme="minorHAnsi" w:cstheme="minorHAnsi"/>
          <w:color w:val="auto"/>
        </w:rPr>
        <w:t xml:space="preserve">spatial strategy can be employed regardless of whether </w:t>
      </w:r>
      <w:r w:rsidR="00105BD7" w:rsidRPr="00AE3CDA">
        <w:rPr>
          <w:rFonts w:asciiTheme="minorHAnsi" w:hAnsiTheme="minorHAnsi" w:cstheme="minorHAnsi"/>
          <w:color w:val="auto"/>
        </w:rPr>
        <w:t>the start location</w:t>
      </w:r>
      <w:r w:rsidR="00815512" w:rsidRPr="00AE3CDA">
        <w:rPr>
          <w:rFonts w:asciiTheme="minorHAnsi" w:hAnsiTheme="minorHAnsi" w:cstheme="minorHAnsi"/>
          <w:color w:val="auto"/>
        </w:rPr>
        <w:t xml:space="preserve"> is changed</w:t>
      </w:r>
      <w:r w:rsidR="00105BD7" w:rsidRPr="00AE3CDA">
        <w:rPr>
          <w:rFonts w:asciiTheme="minorHAnsi" w:hAnsiTheme="minorHAnsi" w:cstheme="minorHAnsi"/>
          <w:color w:val="auto"/>
        </w:rPr>
        <w:t xml:space="preserve"> from day to day</w:t>
      </w:r>
      <w:r w:rsidR="00815512" w:rsidRPr="00AE3CDA">
        <w:rPr>
          <w:rFonts w:asciiTheme="minorHAnsi" w:hAnsiTheme="minorHAnsi" w:cstheme="minorHAnsi"/>
          <w:color w:val="auto"/>
        </w:rPr>
        <w:t xml:space="preserve"> or kept constant</w:t>
      </w:r>
      <w:r w:rsidR="00105BD7" w:rsidRPr="00AE3CDA">
        <w:rPr>
          <w:rFonts w:asciiTheme="minorHAnsi" w:hAnsiTheme="minorHAnsi" w:cstheme="minorHAnsi"/>
          <w:color w:val="auto"/>
        </w:rPr>
        <w:t xml:space="preserve">. In contrast, an allocentric representation is </w:t>
      </w:r>
      <w:r w:rsidR="005F566D" w:rsidRPr="00AE3CDA">
        <w:rPr>
          <w:rFonts w:asciiTheme="minorHAnsi" w:hAnsiTheme="minorHAnsi" w:cstheme="minorHAnsi"/>
          <w:color w:val="auto"/>
        </w:rPr>
        <w:t>favored</w:t>
      </w:r>
      <w:r w:rsidR="00105BD7" w:rsidRPr="00AE3CDA">
        <w:rPr>
          <w:rFonts w:asciiTheme="minorHAnsi" w:hAnsiTheme="minorHAnsi" w:cstheme="minorHAnsi"/>
          <w:color w:val="auto"/>
        </w:rPr>
        <w:t xml:space="preserve"> when rats are required to carry food reward to a fixed home-base location </w:t>
      </w:r>
      <w:r w:rsidR="00CC16E6" w:rsidRPr="00AE3CDA">
        <w:rPr>
          <w:rFonts w:asciiTheme="minorHAnsi" w:hAnsiTheme="minorHAnsi" w:cstheme="minorHAnsi"/>
          <w:color w:val="auto"/>
        </w:rPr>
        <w:t>at the side of the arena</w:t>
      </w:r>
      <w:r w:rsidR="00461068" w:rsidRPr="00AE3CDA">
        <w:rPr>
          <w:rFonts w:asciiTheme="minorHAnsi" w:hAnsiTheme="minorHAnsi" w:cstheme="minorHAnsi"/>
          <w:color w:val="auto"/>
        </w:rPr>
        <w:t>, which is</w:t>
      </w:r>
      <w:r w:rsidR="00CC16E6" w:rsidRPr="00AE3CDA">
        <w:rPr>
          <w:rFonts w:asciiTheme="minorHAnsi" w:hAnsiTheme="minorHAnsi" w:cstheme="minorHAnsi"/>
          <w:color w:val="auto"/>
        </w:rPr>
        <w:t xml:space="preserve"> </w:t>
      </w:r>
      <w:r w:rsidR="00105BD7" w:rsidRPr="00AE3CDA">
        <w:rPr>
          <w:rFonts w:asciiTheme="minorHAnsi" w:hAnsiTheme="minorHAnsi" w:cstheme="minorHAnsi"/>
          <w:color w:val="auto"/>
        </w:rPr>
        <w:t>different from the changing start</w:t>
      </w:r>
      <w:r w:rsidR="00461068" w:rsidRPr="00AE3CDA">
        <w:rPr>
          <w:rFonts w:asciiTheme="minorHAnsi" w:hAnsiTheme="minorHAnsi" w:cstheme="minorHAnsi"/>
          <w:color w:val="auto"/>
        </w:rPr>
        <w:t>ing</w:t>
      </w:r>
      <w:r w:rsidR="00105BD7" w:rsidRPr="00AE3CDA">
        <w:rPr>
          <w:rFonts w:asciiTheme="minorHAnsi" w:hAnsiTheme="minorHAnsi" w:cstheme="minorHAnsi"/>
          <w:color w:val="auto"/>
        </w:rPr>
        <w:t xml:space="preserve"> </w:t>
      </w:r>
      <w:r w:rsidR="00054870" w:rsidRPr="00AE3CDA">
        <w:rPr>
          <w:rFonts w:asciiTheme="minorHAnsi" w:hAnsiTheme="minorHAnsi" w:cstheme="minorHAnsi"/>
          <w:color w:val="auto"/>
        </w:rPr>
        <w:t>locations</w:t>
      </w:r>
      <w:r w:rsidRPr="00AE3CDA">
        <w:rPr>
          <w:rFonts w:asciiTheme="minorHAnsi" w:hAnsiTheme="minorHAnsi" w:cstheme="minorHAnsi"/>
          <w:color w:val="auto"/>
        </w:rPr>
        <w:t>. T</w:t>
      </w:r>
      <w:r w:rsidR="00054870" w:rsidRPr="00AE3CDA">
        <w:rPr>
          <w:rFonts w:asciiTheme="minorHAnsi" w:hAnsiTheme="minorHAnsi" w:cstheme="minorHAnsi"/>
          <w:color w:val="auto"/>
        </w:rPr>
        <w:t>here</w:t>
      </w:r>
      <w:r w:rsidR="00105BD7" w:rsidRPr="00AE3CDA">
        <w:rPr>
          <w:rFonts w:asciiTheme="minorHAnsi" w:hAnsiTheme="minorHAnsi" w:cstheme="minorHAnsi"/>
          <w:color w:val="auto"/>
        </w:rPr>
        <w:t xml:space="preserve"> are numerous advantages of allocentric representations with respect to</w:t>
      </w:r>
      <w:r w:rsidR="00054870" w:rsidRPr="00AE3CDA">
        <w:rPr>
          <w:rFonts w:asciiTheme="minorHAnsi" w:hAnsiTheme="minorHAnsi" w:cstheme="minorHAnsi"/>
          <w:color w:val="auto"/>
        </w:rPr>
        <w:t xml:space="preserve"> the brain’s</w:t>
      </w:r>
      <w:r w:rsidR="00105BD7" w:rsidRPr="00AE3CDA">
        <w:rPr>
          <w:rFonts w:asciiTheme="minorHAnsi" w:hAnsiTheme="minorHAnsi" w:cstheme="minorHAnsi"/>
          <w:color w:val="auto"/>
        </w:rPr>
        <w:t xml:space="preserve"> storage capacity.</w:t>
      </w:r>
    </w:p>
    <w:p w14:paraId="3E3E0143" w14:textId="1A67A33B" w:rsidR="00105BD7" w:rsidRPr="00AE3CDA" w:rsidRDefault="00105BD7">
      <w:pPr>
        <w:rPr>
          <w:rFonts w:asciiTheme="minorHAnsi" w:hAnsiTheme="minorHAnsi" w:cstheme="minorHAnsi"/>
          <w:color w:val="auto"/>
        </w:rPr>
      </w:pPr>
    </w:p>
    <w:p w14:paraId="6BC34F43" w14:textId="4D6B81D7" w:rsidR="00105BD7" w:rsidRPr="00AE3CDA" w:rsidRDefault="00054870">
      <w:pPr>
        <w:rPr>
          <w:rStyle w:val="normaltextrun"/>
          <w:rFonts w:asciiTheme="minorHAnsi" w:hAnsiTheme="minorHAnsi" w:cstheme="minorHAnsi"/>
          <w:color w:val="auto"/>
        </w:rPr>
      </w:pPr>
      <w:r w:rsidRPr="00AE3CDA">
        <w:rPr>
          <w:rFonts w:asciiTheme="minorHAnsi" w:hAnsiTheme="minorHAnsi" w:cstheme="minorHAnsi"/>
          <w:color w:val="auto"/>
        </w:rPr>
        <w:t>In this paper, w</w:t>
      </w:r>
      <w:r w:rsidR="00DA201C" w:rsidRPr="00AE3CDA">
        <w:rPr>
          <w:rFonts w:asciiTheme="minorHAnsi" w:hAnsiTheme="minorHAnsi" w:cstheme="minorHAnsi"/>
          <w:color w:val="auto"/>
        </w:rPr>
        <w:t>e have outlined the</w:t>
      </w:r>
      <w:r w:rsidR="00105BD7" w:rsidRPr="00AE3CDA">
        <w:rPr>
          <w:rFonts w:asciiTheme="minorHAnsi" w:hAnsiTheme="minorHAnsi" w:cstheme="minorHAnsi"/>
          <w:color w:val="auto"/>
        </w:rPr>
        <w:t xml:space="preserve"> </w:t>
      </w:r>
      <w:r w:rsidR="00523002" w:rsidRPr="00AE3CDA">
        <w:rPr>
          <w:rFonts w:asciiTheme="minorHAnsi" w:hAnsiTheme="minorHAnsi" w:cstheme="minorHAnsi"/>
          <w:color w:val="auto"/>
        </w:rPr>
        <w:t xml:space="preserve">home-base </w:t>
      </w:r>
      <w:r w:rsidR="00105BD7" w:rsidRPr="00AE3CDA">
        <w:rPr>
          <w:rFonts w:asciiTheme="minorHAnsi" w:hAnsiTheme="minorHAnsi" w:cstheme="minorHAnsi"/>
          <w:color w:val="auto"/>
        </w:rPr>
        <w:t>protocol</w:t>
      </w:r>
      <w:r w:rsidR="00DA201C" w:rsidRPr="00AE3CDA">
        <w:rPr>
          <w:rFonts w:asciiTheme="minorHAnsi" w:hAnsiTheme="minorHAnsi" w:cstheme="minorHAnsi"/>
          <w:color w:val="auto"/>
        </w:rPr>
        <w:t xml:space="preserve">, which encourages the employment of only an allocentric </w:t>
      </w:r>
      <w:r w:rsidR="006772E2" w:rsidRPr="00AE3CDA">
        <w:rPr>
          <w:rFonts w:asciiTheme="minorHAnsi" w:hAnsiTheme="minorHAnsi" w:cstheme="minorHAnsi"/>
          <w:color w:val="auto"/>
        </w:rPr>
        <w:t>representation, and</w:t>
      </w:r>
      <w:r w:rsidR="00105BD7" w:rsidRPr="00AE3CDA">
        <w:rPr>
          <w:rFonts w:asciiTheme="minorHAnsi" w:hAnsiTheme="minorHAnsi" w:cstheme="minorHAnsi"/>
          <w:color w:val="auto"/>
        </w:rPr>
        <w:t xml:space="preserve"> </w:t>
      </w:r>
      <w:r w:rsidR="00461068" w:rsidRPr="00AE3CDA">
        <w:rPr>
          <w:rFonts w:asciiTheme="minorHAnsi" w:hAnsiTheme="minorHAnsi" w:cstheme="minorHAnsi"/>
          <w:color w:val="auto"/>
        </w:rPr>
        <w:t xml:space="preserve">have </w:t>
      </w:r>
      <w:r w:rsidRPr="00AE3CDA">
        <w:rPr>
          <w:rFonts w:asciiTheme="minorHAnsi" w:hAnsiTheme="minorHAnsi" w:cstheme="minorHAnsi"/>
          <w:color w:val="auto"/>
        </w:rPr>
        <w:t>provided</w:t>
      </w:r>
      <w:r w:rsidR="00DA201C" w:rsidRPr="00AE3CDA">
        <w:rPr>
          <w:rFonts w:asciiTheme="minorHAnsi" w:hAnsiTheme="minorHAnsi" w:cstheme="minorHAnsi"/>
          <w:color w:val="auto"/>
        </w:rPr>
        <w:t xml:space="preserve"> </w:t>
      </w:r>
      <w:r w:rsidR="00105BD7" w:rsidRPr="00AE3CDA">
        <w:rPr>
          <w:rFonts w:asciiTheme="minorHAnsi" w:hAnsiTheme="minorHAnsi" w:cstheme="minorHAnsi"/>
          <w:color w:val="auto"/>
        </w:rPr>
        <w:t>representative results</w:t>
      </w:r>
      <w:r w:rsidR="00DA201C" w:rsidRPr="00AE3CDA">
        <w:rPr>
          <w:rFonts w:asciiTheme="minorHAnsi" w:hAnsiTheme="minorHAnsi" w:cstheme="minorHAnsi"/>
          <w:color w:val="auto"/>
        </w:rPr>
        <w:t xml:space="preserve"> </w:t>
      </w:r>
      <w:r w:rsidRPr="00AE3CDA">
        <w:rPr>
          <w:rFonts w:asciiTheme="minorHAnsi" w:hAnsiTheme="minorHAnsi" w:cstheme="minorHAnsi"/>
          <w:color w:val="auto"/>
        </w:rPr>
        <w:t xml:space="preserve">for this </w:t>
      </w:r>
      <w:r w:rsidR="006772E2" w:rsidRPr="00AE3CDA">
        <w:rPr>
          <w:rFonts w:asciiTheme="minorHAnsi" w:hAnsiTheme="minorHAnsi" w:cstheme="minorHAnsi"/>
          <w:color w:val="auto"/>
        </w:rPr>
        <w:t>task</w:t>
      </w:r>
      <w:r w:rsidRPr="00AE3CDA">
        <w:rPr>
          <w:rFonts w:asciiTheme="minorHAnsi" w:hAnsiTheme="minorHAnsi" w:cstheme="minorHAnsi"/>
          <w:color w:val="auto"/>
        </w:rPr>
        <w:t xml:space="preserve">, which clearly </w:t>
      </w:r>
      <w:r w:rsidR="005F566D" w:rsidRPr="00AE3CDA">
        <w:rPr>
          <w:rFonts w:asciiTheme="minorHAnsi" w:hAnsiTheme="minorHAnsi" w:cstheme="minorHAnsi"/>
          <w:color w:val="auto"/>
        </w:rPr>
        <w:t>illustrates</w:t>
      </w:r>
      <w:r w:rsidR="005F566D" w:rsidRPr="00AE3CDA">
        <w:rPr>
          <w:rStyle w:val="normaltextrun"/>
          <w:rFonts w:asciiTheme="minorHAnsi" w:hAnsiTheme="minorHAnsi" w:cstheme="minorHAnsi"/>
          <w:color w:val="auto"/>
        </w:rPr>
        <w:t xml:space="preserve"> </w:t>
      </w:r>
      <w:r w:rsidR="00105BD7" w:rsidRPr="00AE3CDA">
        <w:rPr>
          <w:rStyle w:val="normaltextrun"/>
          <w:rFonts w:asciiTheme="minorHAnsi" w:hAnsiTheme="minorHAnsi" w:cstheme="minorHAnsi"/>
          <w:color w:val="auto"/>
        </w:rPr>
        <w:t xml:space="preserve">the advantages of using </w:t>
      </w:r>
      <w:r w:rsidR="00DA201C" w:rsidRPr="00AE3CDA">
        <w:rPr>
          <w:rStyle w:val="normaltextrun"/>
          <w:rFonts w:asciiTheme="minorHAnsi" w:hAnsiTheme="minorHAnsi" w:cstheme="minorHAnsi"/>
          <w:color w:val="auto"/>
        </w:rPr>
        <w:t xml:space="preserve">this </w:t>
      </w:r>
      <w:r w:rsidR="006A09DF" w:rsidRPr="00AE3CDA">
        <w:rPr>
          <w:rStyle w:val="normaltextrun"/>
          <w:rFonts w:asciiTheme="minorHAnsi" w:hAnsiTheme="minorHAnsi" w:cstheme="minorHAnsi"/>
          <w:color w:val="auto"/>
        </w:rPr>
        <w:t>rodent model of ‘</w:t>
      </w:r>
      <w:r w:rsidR="00105BD7" w:rsidRPr="00AE3CDA">
        <w:rPr>
          <w:rStyle w:val="normaltextrun"/>
          <w:rFonts w:asciiTheme="minorHAnsi" w:hAnsiTheme="minorHAnsi" w:cstheme="minorHAnsi"/>
          <w:color w:val="auto"/>
        </w:rPr>
        <w:t>everyday memory</w:t>
      </w:r>
      <w:r w:rsidR="006A09DF" w:rsidRPr="00AE3CDA">
        <w:rPr>
          <w:rStyle w:val="normaltextrun"/>
          <w:rFonts w:asciiTheme="minorHAnsi" w:hAnsiTheme="minorHAnsi" w:cstheme="minorHAnsi"/>
          <w:color w:val="auto"/>
        </w:rPr>
        <w:t>’</w:t>
      </w:r>
      <w:r w:rsidR="00105BD7" w:rsidRPr="00AE3CDA">
        <w:rPr>
          <w:rStyle w:val="normaltextrun"/>
          <w:rFonts w:asciiTheme="minorHAnsi" w:hAnsiTheme="minorHAnsi" w:cstheme="minorHAnsi"/>
          <w:color w:val="auto"/>
        </w:rPr>
        <w:t xml:space="preserve"> in the investigation of learning and memory and </w:t>
      </w:r>
      <w:r w:rsidR="005F566D" w:rsidRPr="00AE3CDA">
        <w:rPr>
          <w:rStyle w:val="normaltextrun"/>
          <w:rFonts w:asciiTheme="minorHAnsi" w:hAnsiTheme="minorHAnsi" w:cstheme="minorHAnsi"/>
          <w:color w:val="auto"/>
        </w:rPr>
        <w:t xml:space="preserve">highlights </w:t>
      </w:r>
      <w:r w:rsidR="00105BD7" w:rsidRPr="00AE3CDA">
        <w:rPr>
          <w:rStyle w:val="normaltextrun"/>
          <w:rFonts w:asciiTheme="minorHAnsi" w:hAnsiTheme="minorHAnsi" w:cstheme="minorHAnsi"/>
          <w:color w:val="auto"/>
        </w:rPr>
        <w:t xml:space="preserve">how allocentric representations of </w:t>
      </w:r>
      <w:r w:rsidR="00105BD7" w:rsidRPr="00AE3CDA">
        <w:rPr>
          <w:rStyle w:val="normaltextrun"/>
          <w:rFonts w:asciiTheme="minorHAnsi" w:hAnsiTheme="minorHAnsi" w:cstheme="minorHAnsi"/>
          <w:color w:val="auto"/>
        </w:rPr>
        <w:lastRenderedPageBreak/>
        <w:t>episodic-like spatial memory can be promoted.</w:t>
      </w:r>
    </w:p>
    <w:p w14:paraId="06985A9C" w14:textId="77777777" w:rsidR="00E173D0" w:rsidRPr="00AE3CDA" w:rsidRDefault="00E173D0">
      <w:pPr>
        <w:rPr>
          <w:rFonts w:asciiTheme="minorHAnsi" w:hAnsiTheme="minorHAnsi" w:cstheme="minorHAnsi"/>
          <w:color w:val="auto"/>
        </w:rPr>
      </w:pPr>
    </w:p>
    <w:p w14:paraId="2FB9A99B" w14:textId="6928A2D7" w:rsidR="006464BF" w:rsidRPr="00AE3CDA" w:rsidRDefault="006464BF">
      <w:pPr>
        <w:widowControl/>
        <w:autoSpaceDE/>
        <w:autoSpaceDN/>
        <w:adjustRightInd/>
        <w:rPr>
          <w:rFonts w:asciiTheme="minorHAnsi" w:hAnsiTheme="minorHAnsi" w:cstheme="minorHAnsi"/>
          <w:b/>
          <w:color w:val="auto"/>
        </w:rPr>
      </w:pPr>
      <w:r w:rsidRPr="00AE3CDA">
        <w:rPr>
          <w:rFonts w:asciiTheme="minorHAnsi" w:hAnsiTheme="minorHAnsi" w:cstheme="minorHAnsi"/>
          <w:b/>
          <w:color w:val="auto"/>
        </w:rPr>
        <w:t>PROTOCOL</w:t>
      </w:r>
      <w:r w:rsidR="009C5AB6" w:rsidRPr="00AE3CDA">
        <w:rPr>
          <w:rFonts w:asciiTheme="minorHAnsi" w:hAnsiTheme="minorHAnsi" w:cstheme="minorHAnsi"/>
          <w:color w:val="auto"/>
        </w:rPr>
        <w:t>:</w:t>
      </w:r>
    </w:p>
    <w:p w14:paraId="00AC727C" w14:textId="77777777" w:rsidR="006464BF" w:rsidRPr="00AE3CDA" w:rsidRDefault="006464BF">
      <w:pPr>
        <w:rPr>
          <w:rFonts w:asciiTheme="minorHAnsi" w:hAnsiTheme="minorHAnsi" w:cstheme="minorHAnsi"/>
          <w:color w:val="auto"/>
        </w:rPr>
      </w:pPr>
    </w:p>
    <w:p w14:paraId="72B0A3FC" w14:textId="3060E19C" w:rsidR="006464BF" w:rsidRPr="00AE3CDA" w:rsidRDefault="1954DE39">
      <w:pPr>
        <w:rPr>
          <w:rFonts w:asciiTheme="minorHAnsi" w:hAnsiTheme="minorHAnsi" w:cstheme="minorHAnsi"/>
          <w:color w:val="auto"/>
          <w:shd w:val="clear" w:color="auto" w:fill="FFFFFF"/>
        </w:rPr>
      </w:pPr>
      <w:r w:rsidRPr="00AE3CDA">
        <w:rPr>
          <w:rFonts w:asciiTheme="minorHAnsi" w:hAnsiTheme="minorHAnsi" w:cstheme="minorHAnsi"/>
          <w:color w:val="auto"/>
        </w:rPr>
        <w:t>The</w:t>
      </w:r>
      <w:r w:rsidR="0D1E689F" w:rsidRPr="00AE3CDA">
        <w:rPr>
          <w:rFonts w:asciiTheme="minorHAnsi" w:hAnsiTheme="minorHAnsi" w:cstheme="minorHAnsi"/>
          <w:color w:val="auto"/>
        </w:rPr>
        <w:t xml:space="preserve"> </w:t>
      </w:r>
      <w:r w:rsidR="008A4FA3" w:rsidRPr="00AE3CDA">
        <w:rPr>
          <w:rFonts w:asciiTheme="minorHAnsi" w:hAnsiTheme="minorHAnsi" w:cstheme="minorHAnsi"/>
          <w:color w:val="auto"/>
        </w:rPr>
        <w:t>methods described</w:t>
      </w:r>
      <w:r w:rsidR="6AFA9F4A" w:rsidRPr="00AE3CDA">
        <w:rPr>
          <w:rFonts w:asciiTheme="minorHAnsi" w:hAnsiTheme="minorHAnsi" w:cstheme="minorHAnsi"/>
          <w:color w:val="auto"/>
        </w:rPr>
        <w:t xml:space="preserve"> in this paper</w:t>
      </w:r>
      <w:r w:rsidR="008A4FA3" w:rsidRPr="00AE3CDA">
        <w:rPr>
          <w:rFonts w:asciiTheme="minorHAnsi" w:hAnsiTheme="minorHAnsi" w:cstheme="minorHAnsi"/>
          <w:color w:val="auto"/>
        </w:rPr>
        <w:t xml:space="preserve"> </w:t>
      </w:r>
      <w:r w:rsidR="00BA08F9" w:rsidRPr="00AE3CDA">
        <w:rPr>
          <w:rFonts w:asciiTheme="minorHAnsi" w:hAnsiTheme="minorHAnsi" w:cstheme="minorHAnsi"/>
          <w:color w:val="auto"/>
          <w:shd w:val="clear" w:color="auto" w:fill="FFFFFF"/>
        </w:rPr>
        <w:t>have been</w:t>
      </w:r>
      <w:r w:rsidR="008A4FA3" w:rsidRPr="00AE3CDA">
        <w:rPr>
          <w:rFonts w:asciiTheme="minorHAnsi" w:hAnsiTheme="minorHAnsi" w:cstheme="minorHAnsi"/>
          <w:color w:val="auto"/>
          <w:shd w:val="clear" w:color="auto" w:fill="FFFFFF"/>
        </w:rPr>
        <w:t xml:space="preserve"> approved </w:t>
      </w:r>
      <w:r w:rsidR="006464BF" w:rsidRPr="00AE3CDA">
        <w:rPr>
          <w:rFonts w:asciiTheme="minorHAnsi" w:hAnsiTheme="minorHAnsi" w:cstheme="minorHAnsi"/>
          <w:color w:val="auto"/>
          <w:shd w:val="clear" w:color="auto" w:fill="FFFFFF"/>
        </w:rPr>
        <w:t>by the University of Edinburgh Ethical Review Committee</w:t>
      </w:r>
      <w:r w:rsidR="00687337" w:rsidRPr="00AE3CDA">
        <w:rPr>
          <w:rFonts w:asciiTheme="minorHAnsi" w:hAnsiTheme="minorHAnsi" w:cstheme="minorHAnsi"/>
          <w:color w:val="auto"/>
          <w:shd w:val="clear" w:color="auto" w:fill="FFFFFF"/>
        </w:rPr>
        <w:t>; they are</w:t>
      </w:r>
      <w:r w:rsidR="006464BF" w:rsidRPr="00AE3CDA">
        <w:rPr>
          <w:rFonts w:asciiTheme="minorHAnsi" w:hAnsiTheme="minorHAnsi" w:cstheme="minorHAnsi"/>
          <w:color w:val="auto"/>
          <w:shd w:val="clear" w:color="auto" w:fill="FFFFFF"/>
        </w:rPr>
        <w:t xml:space="preserve"> compliant with the UK Animals (Scientific Procedures) Act 1986 and the European Communities Council Directive of 24 November 1986 (86/609/EEC) legislation governing the maintenance of laboratory animals and their use in scientific experiments.</w:t>
      </w:r>
    </w:p>
    <w:p w14:paraId="7D8FE970" w14:textId="77777777" w:rsidR="006464BF" w:rsidRPr="00AE3CDA" w:rsidRDefault="006464BF">
      <w:pPr>
        <w:rPr>
          <w:rFonts w:asciiTheme="minorHAnsi" w:hAnsiTheme="minorHAnsi" w:cstheme="minorHAnsi"/>
          <w:color w:val="auto"/>
        </w:rPr>
      </w:pPr>
    </w:p>
    <w:p w14:paraId="14FB72D7" w14:textId="36FA6744" w:rsidR="006464BF" w:rsidRPr="00AE3CDA" w:rsidRDefault="00BD2A51">
      <w:pPr>
        <w:rPr>
          <w:rFonts w:asciiTheme="minorHAnsi" w:hAnsiTheme="minorHAnsi" w:cstheme="minorHAnsi"/>
          <w:color w:val="auto"/>
          <w:shd w:val="clear" w:color="auto" w:fill="FFFFFF"/>
        </w:rPr>
      </w:pPr>
      <w:r w:rsidRPr="00AE3CDA">
        <w:rPr>
          <w:rFonts w:asciiTheme="minorHAnsi" w:hAnsiTheme="minorHAnsi" w:cstheme="minorHAnsi"/>
          <w:color w:val="auto"/>
          <w:shd w:val="clear" w:color="auto" w:fill="FFFFFF"/>
        </w:rPr>
        <w:t xml:space="preserve">NOTE: </w:t>
      </w:r>
      <w:r w:rsidR="006464BF" w:rsidRPr="00AE3CDA">
        <w:rPr>
          <w:rFonts w:asciiTheme="minorHAnsi" w:hAnsiTheme="minorHAnsi" w:cstheme="minorHAnsi"/>
          <w:color w:val="auto"/>
          <w:shd w:val="clear" w:color="auto" w:fill="FFFFFF"/>
        </w:rPr>
        <w:t>The</w:t>
      </w:r>
      <w:r w:rsidR="008F0E4C" w:rsidRPr="00AE3CDA">
        <w:rPr>
          <w:rFonts w:asciiTheme="minorHAnsi" w:hAnsiTheme="minorHAnsi" w:cstheme="minorHAnsi"/>
          <w:color w:val="auto"/>
          <w:shd w:val="clear" w:color="auto" w:fill="FFFFFF"/>
        </w:rPr>
        <w:t xml:space="preserve"> </w:t>
      </w:r>
      <w:r w:rsidR="00687337" w:rsidRPr="00AE3CDA">
        <w:rPr>
          <w:rFonts w:asciiTheme="minorHAnsi" w:hAnsiTheme="minorHAnsi" w:cstheme="minorHAnsi"/>
          <w:color w:val="auto"/>
          <w:shd w:val="clear" w:color="auto" w:fill="FFFFFF"/>
        </w:rPr>
        <w:t xml:space="preserve">experimental </w:t>
      </w:r>
      <w:r w:rsidR="008F0E4C" w:rsidRPr="00AE3CDA">
        <w:rPr>
          <w:rFonts w:asciiTheme="minorHAnsi" w:hAnsiTheme="minorHAnsi" w:cstheme="minorHAnsi"/>
          <w:color w:val="auto"/>
          <w:shd w:val="clear" w:color="auto" w:fill="FFFFFF"/>
        </w:rPr>
        <w:t>subject of the</w:t>
      </w:r>
      <w:r w:rsidR="006464BF" w:rsidRPr="00AE3CDA">
        <w:rPr>
          <w:rFonts w:asciiTheme="minorHAnsi" w:hAnsiTheme="minorHAnsi" w:cstheme="minorHAnsi"/>
          <w:color w:val="auto"/>
          <w:shd w:val="clear" w:color="auto" w:fill="FFFFFF"/>
        </w:rPr>
        <w:t xml:space="preserve"> protocol</w:t>
      </w:r>
      <w:r w:rsidR="008F0E4C" w:rsidRPr="00AE3CDA">
        <w:rPr>
          <w:rFonts w:asciiTheme="minorHAnsi" w:hAnsiTheme="minorHAnsi" w:cstheme="minorHAnsi"/>
          <w:color w:val="auto"/>
          <w:shd w:val="clear" w:color="auto" w:fill="FFFFFF"/>
        </w:rPr>
        <w:t xml:space="preserve"> outlined</w:t>
      </w:r>
      <w:r w:rsidR="006464BF" w:rsidRPr="00AE3CDA">
        <w:rPr>
          <w:rFonts w:asciiTheme="minorHAnsi" w:hAnsiTheme="minorHAnsi" w:cstheme="minorHAnsi"/>
          <w:color w:val="auto"/>
          <w:shd w:val="clear" w:color="auto" w:fill="FFFFFF"/>
        </w:rPr>
        <w:t xml:space="preserve"> below </w:t>
      </w:r>
      <w:r w:rsidR="008F0E4C" w:rsidRPr="00AE3CDA">
        <w:rPr>
          <w:rFonts w:asciiTheme="minorHAnsi" w:hAnsiTheme="minorHAnsi" w:cstheme="minorHAnsi"/>
          <w:color w:val="auto"/>
          <w:shd w:val="clear" w:color="auto" w:fill="FFFFFF"/>
        </w:rPr>
        <w:t>is</w:t>
      </w:r>
      <w:r w:rsidR="00443EC1" w:rsidRPr="00AE3CDA">
        <w:rPr>
          <w:rFonts w:asciiTheme="minorHAnsi" w:hAnsiTheme="minorHAnsi" w:cstheme="minorHAnsi"/>
          <w:color w:val="auto"/>
          <w:shd w:val="clear" w:color="auto" w:fill="FFFFFF"/>
        </w:rPr>
        <w:t xml:space="preserve"> Lister-hooded</w:t>
      </w:r>
      <w:r w:rsidR="006464BF" w:rsidRPr="00AE3CDA">
        <w:rPr>
          <w:rFonts w:asciiTheme="minorHAnsi" w:hAnsiTheme="minorHAnsi" w:cstheme="minorHAnsi"/>
          <w:color w:val="auto"/>
          <w:shd w:val="clear" w:color="auto" w:fill="FFFFFF"/>
        </w:rPr>
        <w:t xml:space="preserve"> rats</w:t>
      </w:r>
      <w:r w:rsidR="0053506E" w:rsidRPr="00AE3CDA">
        <w:rPr>
          <w:rFonts w:asciiTheme="minorHAnsi" w:hAnsiTheme="minorHAnsi" w:cstheme="minorHAnsi"/>
          <w:color w:val="auto"/>
          <w:shd w:val="clear" w:color="auto" w:fill="FFFFFF"/>
        </w:rPr>
        <w:t>,</w:t>
      </w:r>
      <w:r w:rsidR="006464BF" w:rsidRPr="00AE3CDA">
        <w:rPr>
          <w:rFonts w:asciiTheme="minorHAnsi" w:hAnsiTheme="minorHAnsi" w:cstheme="minorHAnsi"/>
          <w:color w:val="auto"/>
          <w:shd w:val="clear" w:color="auto" w:fill="FFFFFF"/>
        </w:rPr>
        <w:t xml:space="preserve"> but </w:t>
      </w:r>
      <w:r w:rsidR="008F0E4C" w:rsidRPr="00AE3CDA">
        <w:rPr>
          <w:rFonts w:asciiTheme="minorHAnsi" w:hAnsiTheme="minorHAnsi" w:cstheme="minorHAnsi"/>
          <w:color w:val="auto"/>
          <w:shd w:val="clear" w:color="auto" w:fill="FFFFFF"/>
        </w:rPr>
        <w:t xml:space="preserve">it </w:t>
      </w:r>
      <w:r w:rsidR="006464BF" w:rsidRPr="00AE3CDA">
        <w:rPr>
          <w:rFonts w:asciiTheme="minorHAnsi" w:hAnsiTheme="minorHAnsi" w:cstheme="minorHAnsi"/>
          <w:color w:val="auto"/>
          <w:shd w:val="clear" w:color="auto" w:fill="FFFFFF"/>
        </w:rPr>
        <w:t xml:space="preserve">can be adapted for </w:t>
      </w:r>
      <w:r w:rsidR="00443EC1" w:rsidRPr="00AE3CDA">
        <w:rPr>
          <w:rFonts w:asciiTheme="minorHAnsi" w:hAnsiTheme="minorHAnsi" w:cstheme="minorHAnsi"/>
          <w:color w:val="auto"/>
          <w:shd w:val="clear" w:color="auto" w:fill="FFFFFF"/>
        </w:rPr>
        <w:t xml:space="preserve">other </w:t>
      </w:r>
      <w:r w:rsidR="00D2583C" w:rsidRPr="00AE3CDA">
        <w:rPr>
          <w:rFonts w:asciiTheme="minorHAnsi" w:hAnsiTheme="minorHAnsi" w:cstheme="minorHAnsi"/>
          <w:color w:val="auto"/>
          <w:shd w:val="clear" w:color="auto" w:fill="FFFFFF"/>
        </w:rPr>
        <w:t>rodent strains</w:t>
      </w:r>
      <w:r w:rsidR="006464BF" w:rsidRPr="00AE3CDA">
        <w:rPr>
          <w:rFonts w:asciiTheme="minorHAnsi" w:hAnsiTheme="minorHAnsi" w:cstheme="minorHAnsi"/>
          <w:color w:val="auto"/>
          <w:shd w:val="clear" w:color="auto" w:fill="FFFFFF"/>
        </w:rPr>
        <w:t>.</w:t>
      </w:r>
    </w:p>
    <w:p w14:paraId="0D714D0B" w14:textId="77777777" w:rsidR="006464BF" w:rsidRPr="00AE3CDA" w:rsidRDefault="006464BF">
      <w:pPr>
        <w:rPr>
          <w:rFonts w:asciiTheme="minorHAnsi" w:hAnsiTheme="minorHAnsi" w:cstheme="minorHAnsi"/>
          <w:color w:val="auto"/>
        </w:rPr>
      </w:pPr>
    </w:p>
    <w:p w14:paraId="4EA5558B" w14:textId="56519137" w:rsidR="006464BF" w:rsidRPr="00AE3CDA" w:rsidRDefault="006464BF" w:rsidP="00E319BE">
      <w:pPr>
        <w:pStyle w:val="ListParagraph"/>
        <w:numPr>
          <w:ilvl w:val="0"/>
          <w:numId w:val="50"/>
        </w:numPr>
        <w:rPr>
          <w:rFonts w:asciiTheme="minorHAnsi" w:hAnsiTheme="minorHAnsi" w:cstheme="minorHAnsi"/>
          <w:b/>
          <w:color w:val="auto"/>
        </w:rPr>
      </w:pPr>
      <w:r w:rsidRPr="00AE3CDA">
        <w:rPr>
          <w:rFonts w:asciiTheme="minorHAnsi" w:hAnsiTheme="minorHAnsi" w:cstheme="minorHAnsi"/>
          <w:b/>
          <w:color w:val="auto"/>
        </w:rPr>
        <w:t xml:space="preserve">Animal </w:t>
      </w:r>
      <w:r w:rsidR="007F567E" w:rsidRPr="00AE3CDA">
        <w:rPr>
          <w:rFonts w:asciiTheme="minorHAnsi" w:hAnsiTheme="minorHAnsi" w:cstheme="minorHAnsi"/>
          <w:b/>
          <w:color w:val="auto"/>
        </w:rPr>
        <w:t>h</w:t>
      </w:r>
      <w:r w:rsidRPr="00AE3CDA">
        <w:rPr>
          <w:rFonts w:asciiTheme="minorHAnsi" w:hAnsiTheme="minorHAnsi" w:cstheme="minorHAnsi"/>
          <w:b/>
          <w:color w:val="auto"/>
        </w:rPr>
        <w:t xml:space="preserve">andling, </w:t>
      </w:r>
      <w:r w:rsidR="007F567E" w:rsidRPr="00AE3CDA">
        <w:rPr>
          <w:rFonts w:asciiTheme="minorHAnsi" w:hAnsiTheme="minorHAnsi" w:cstheme="minorHAnsi"/>
          <w:b/>
          <w:color w:val="auto"/>
        </w:rPr>
        <w:t>h</w:t>
      </w:r>
      <w:r w:rsidRPr="00AE3CDA">
        <w:rPr>
          <w:rFonts w:asciiTheme="minorHAnsi" w:hAnsiTheme="minorHAnsi" w:cstheme="minorHAnsi"/>
          <w:b/>
          <w:color w:val="auto"/>
        </w:rPr>
        <w:t>ousing</w:t>
      </w:r>
      <w:r w:rsidR="00C5501F">
        <w:rPr>
          <w:rFonts w:asciiTheme="minorHAnsi" w:hAnsiTheme="minorHAnsi" w:cstheme="minorHAnsi"/>
          <w:b/>
          <w:color w:val="auto"/>
        </w:rPr>
        <w:t>,</w:t>
      </w:r>
      <w:r w:rsidRPr="00AE3CDA">
        <w:rPr>
          <w:rFonts w:asciiTheme="minorHAnsi" w:hAnsiTheme="minorHAnsi" w:cstheme="minorHAnsi"/>
          <w:b/>
          <w:color w:val="auto"/>
        </w:rPr>
        <w:t xml:space="preserve"> and </w:t>
      </w:r>
      <w:r w:rsidR="007F567E" w:rsidRPr="00AE3CDA">
        <w:rPr>
          <w:rFonts w:asciiTheme="minorHAnsi" w:hAnsiTheme="minorHAnsi" w:cstheme="minorHAnsi"/>
          <w:b/>
          <w:color w:val="auto"/>
        </w:rPr>
        <w:t>f</w:t>
      </w:r>
      <w:r w:rsidRPr="00AE3CDA">
        <w:rPr>
          <w:rFonts w:asciiTheme="minorHAnsi" w:hAnsiTheme="minorHAnsi" w:cstheme="minorHAnsi"/>
          <w:b/>
          <w:color w:val="auto"/>
        </w:rPr>
        <w:t xml:space="preserve">ood </w:t>
      </w:r>
      <w:r w:rsidR="007F567E" w:rsidRPr="00AE3CDA">
        <w:rPr>
          <w:rFonts w:asciiTheme="minorHAnsi" w:hAnsiTheme="minorHAnsi" w:cstheme="minorHAnsi"/>
          <w:b/>
          <w:color w:val="auto"/>
        </w:rPr>
        <w:t>c</w:t>
      </w:r>
      <w:r w:rsidRPr="00AE3CDA">
        <w:rPr>
          <w:rFonts w:asciiTheme="minorHAnsi" w:hAnsiTheme="minorHAnsi" w:cstheme="minorHAnsi"/>
          <w:b/>
          <w:color w:val="auto"/>
        </w:rPr>
        <w:t>ontrol</w:t>
      </w:r>
    </w:p>
    <w:p w14:paraId="674F1392" w14:textId="77777777" w:rsidR="006464BF" w:rsidRPr="00AE3CDA" w:rsidRDefault="006464BF">
      <w:pPr>
        <w:rPr>
          <w:rFonts w:asciiTheme="minorHAnsi" w:hAnsiTheme="minorHAnsi" w:cstheme="minorHAnsi"/>
          <w:b/>
          <w:color w:val="auto"/>
        </w:rPr>
      </w:pPr>
    </w:p>
    <w:p w14:paraId="37CF9854" w14:textId="1A1D7D78" w:rsidR="006464BF" w:rsidRPr="00AE3CDA" w:rsidRDefault="006464BF" w:rsidP="00E319BE">
      <w:pPr>
        <w:pStyle w:val="ListParagraph"/>
        <w:numPr>
          <w:ilvl w:val="1"/>
          <w:numId w:val="50"/>
        </w:numPr>
        <w:ind w:left="0" w:firstLine="0"/>
        <w:rPr>
          <w:rFonts w:asciiTheme="minorHAnsi" w:hAnsiTheme="minorHAnsi" w:cstheme="minorHAnsi"/>
          <w:color w:val="auto"/>
        </w:rPr>
      </w:pPr>
      <w:r w:rsidRPr="00AE3CDA">
        <w:rPr>
          <w:rFonts w:asciiTheme="minorHAnsi" w:hAnsiTheme="minorHAnsi" w:cstheme="minorHAnsi"/>
          <w:color w:val="auto"/>
        </w:rPr>
        <w:t xml:space="preserve">Allow </w:t>
      </w:r>
      <w:r w:rsidR="005F566D" w:rsidRPr="00AE3CDA">
        <w:rPr>
          <w:rFonts w:asciiTheme="minorHAnsi" w:hAnsiTheme="minorHAnsi" w:cstheme="minorHAnsi"/>
          <w:color w:val="auto"/>
        </w:rPr>
        <w:t xml:space="preserve">1 </w:t>
      </w:r>
      <w:r w:rsidRPr="00AE3CDA">
        <w:rPr>
          <w:rFonts w:asciiTheme="minorHAnsi" w:hAnsiTheme="minorHAnsi" w:cstheme="minorHAnsi"/>
          <w:color w:val="auto"/>
        </w:rPr>
        <w:t>week for</w:t>
      </w:r>
      <w:r w:rsidR="00443EC1" w:rsidRPr="00AE3CDA">
        <w:rPr>
          <w:rFonts w:asciiTheme="minorHAnsi" w:hAnsiTheme="minorHAnsi" w:cstheme="minorHAnsi"/>
          <w:color w:val="auto"/>
        </w:rPr>
        <w:t xml:space="preserve"> Lister-hooded male</w:t>
      </w:r>
      <w:r w:rsidRPr="00AE3CDA">
        <w:rPr>
          <w:rFonts w:asciiTheme="minorHAnsi" w:hAnsiTheme="minorHAnsi" w:cstheme="minorHAnsi"/>
          <w:color w:val="auto"/>
        </w:rPr>
        <w:t xml:space="preserve"> rats to settle after arrival</w:t>
      </w:r>
      <w:r w:rsidR="00A61DB4" w:rsidRPr="00AE3CDA">
        <w:rPr>
          <w:rFonts w:asciiTheme="minorHAnsi" w:hAnsiTheme="minorHAnsi" w:cstheme="minorHAnsi"/>
          <w:color w:val="auto"/>
        </w:rPr>
        <w:t xml:space="preserve">. During this time, </w:t>
      </w:r>
      <w:r w:rsidRPr="00AE3CDA">
        <w:rPr>
          <w:rFonts w:asciiTheme="minorHAnsi" w:hAnsiTheme="minorHAnsi" w:cstheme="minorHAnsi"/>
          <w:color w:val="auto"/>
        </w:rPr>
        <w:t>handle them daily by gently stroking and tickling them in their cages</w:t>
      </w:r>
      <w:r w:rsidR="0053506E" w:rsidRPr="00AE3CDA">
        <w:rPr>
          <w:rFonts w:asciiTheme="minorHAnsi" w:hAnsiTheme="minorHAnsi" w:cstheme="minorHAnsi"/>
          <w:color w:val="auto"/>
        </w:rPr>
        <w:t>. O</w:t>
      </w:r>
      <w:r w:rsidR="00A61DB4" w:rsidRPr="00AE3CDA">
        <w:rPr>
          <w:rFonts w:asciiTheme="minorHAnsi" w:hAnsiTheme="minorHAnsi" w:cstheme="minorHAnsi"/>
          <w:color w:val="auto"/>
        </w:rPr>
        <w:t xml:space="preserve">nce </w:t>
      </w:r>
      <w:r w:rsidR="0053506E" w:rsidRPr="00AE3CDA">
        <w:rPr>
          <w:rFonts w:asciiTheme="minorHAnsi" w:hAnsiTheme="minorHAnsi" w:cstheme="minorHAnsi"/>
          <w:color w:val="auto"/>
        </w:rPr>
        <w:t xml:space="preserve">they are </w:t>
      </w:r>
      <w:r w:rsidR="00A61DB4" w:rsidRPr="00AE3CDA">
        <w:rPr>
          <w:rFonts w:asciiTheme="minorHAnsi" w:hAnsiTheme="minorHAnsi" w:cstheme="minorHAnsi"/>
          <w:color w:val="auto"/>
        </w:rPr>
        <w:t xml:space="preserve">settled, </w:t>
      </w:r>
      <w:r w:rsidR="004A2271" w:rsidRPr="00AE3CDA">
        <w:rPr>
          <w:rFonts w:asciiTheme="minorHAnsi" w:hAnsiTheme="minorHAnsi" w:cstheme="minorHAnsi"/>
          <w:color w:val="auto"/>
        </w:rPr>
        <w:t>start</w:t>
      </w:r>
      <w:r w:rsidRPr="00AE3CDA">
        <w:rPr>
          <w:rFonts w:asciiTheme="minorHAnsi" w:hAnsiTheme="minorHAnsi" w:cstheme="minorHAnsi"/>
          <w:color w:val="auto"/>
        </w:rPr>
        <w:t xml:space="preserve"> picking them up for approximately 5</w:t>
      </w:r>
      <w:r w:rsidR="09625F0D" w:rsidRPr="00AE3CDA">
        <w:rPr>
          <w:rFonts w:asciiTheme="minorHAnsi" w:hAnsiTheme="minorHAnsi" w:cstheme="minorHAnsi"/>
          <w:color w:val="auto"/>
        </w:rPr>
        <w:t xml:space="preserve"> mi</w:t>
      </w:r>
      <w:r w:rsidR="005A5DA9" w:rsidRPr="00AE3CDA">
        <w:rPr>
          <w:rFonts w:asciiTheme="minorHAnsi" w:hAnsiTheme="minorHAnsi" w:cstheme="minorHAnsi"/>
          <w:color w:val="auto"/>
        </w:rPr>
        <w:t xml:space="preserve">n </w:t>
      </w:r>
      <w:r w:rsidR="00A61DB4" w:rsidRPr="00AE3CDA">
        <w:rPr>
          <w:rFonts w:asciiTheme="minorHAnsi" w:hAnsiTheme="minorHAnsi" w:cstheme="minorHAnsi"/>
          <w:color w:val="auto"/>
        </w:rPr>
        <w:t>each</w:t>
      </w:r>
      <w:r w:rsidR="00CA3D21">
        <w:rPr>
          <w:rFonts w:asciiTheme="minorHAnsi" w:hAnsiTheme="minorHAnsi" w:cstheme="minorHAnsi"/>
          <w:color w:val="auto"/>
        </w:rPr>
        <w:t xml:space="preserve"> day</w:t>
      </w:r>
      <w:r w:rsidRPr="00AE3CDA">
        <w:rPr>
          <w:rFonts w:asciiTheme="minorHAnsi" w:hAnsiTheme="minorHAnsi" w:cstheme="minorHAnsi"/>
          <w:color w:val="auto"/>
        </w:rPr>
        <w:t>.</w:t>
      </w:r>
    </w:p>
    <w:p w14:paraId="32139865" w14:textId="77777777" w:rsidR="006464BF" w:rsidRPr="00AE3CDA" w:rsidRDefault="006464BF">
      <w:pPr>
        <w:rPr>
          <w:rFonts w:asciiTheme="minorHAnsi" w:hAnsiTheme="minorHAnsi" w:cstheme="minorHAnsi"/>
          <w:color w:val="auto"/>
        </w:rPr>
      </w:pPr>
    </w:p>
    <w:p w14:paraId="34CA3847" w14:textId="3F586548" w:rsidR="006464BF" w:rsidRPr="00AE3CDA" w:rsidRDefault="006464BF" w:rsidP="00E319BE">
      <w:pPr>
        <w:pStyle w:val="ListParagraph"/>
        <w:numPr>
          <w:ilvl w:val="1"/>
          <w:numId w:val="50"/>
        </w:numPr>
        <w:ind w:left="0" w:firstLine="0"/>
        <w:rPr>
          <w:rFonts w:asciiTheme="minorHAnsi" w:hAnsiTheme="minorHAnsi" w:cstheme="minorHAnsi"/>
          <w:color w:val="auto"/>
        </w:rPr>
      </w:pPr>
      <w:r w:rsidRPr="00AE3CDA">
        <w:rPr>
          <w:rFonts w:asciiTheme="minorHAnsi" w:hAnsiTheme="minorHAnsi" w:cstheme="minorHAnsi"/>
          <w:color w:val="auto"/>
        </w:rPr>
        <w:t>Record</w:t>
      </w:r>
      <w:r w:rsidR="008F0E4C" w:rsidRPr="00AE3CDA">
        <w:rPr>
          <w:rFonts w:asciiTheme="minorHAnsi" w:hAnsiTheme="minorHAnsi" w:cstheme="minorHAnsi"/>
          <w:color w:val="auto"/>
        </w:rPr>
        <w:t xml:space="preserve"> </w:t>
      </w:r>
      <w:r w:rsidR="00D87DAE" w:rsidRPr="00AE3CDA">
        <w:rPr>
          <w:rFonts w:asciiTheme="minorHAnsi" w:hAnsiTheme="minorHAnsi" w:cstheme="minorHAnsi"/>
          <w:color w:val="auto"/>
        </w:rPr>
        <w:t xml:space="preserve">each rat’s weight </w:t>
      </w:r>
      <w:r w:rsidR="003F5593" w:rsidRPr="00AE3CDA">
        <w:rPr>
          <w:rFonts w:asciiTheme="minorHAnsi" w:hAnsiTheme="minorHAnsi" w:cstheme="minorHAnsi"/>
          <w:color w:val="auto"/>
        </w:rPr>
        <w:t xml:space="preserve">upon arrival and every </w:t>
      </w:r>
      <w:r w:rsidRPr="00AE3CDA">
        <w:rPr>
          <w:rFonts w:asciiTheme="minorHAnsi" w:hAnsiTheme="minorHAnsi" w:cstheme="minorHAnsi"/>
          <w:color w:val="auto"/>
        </w:rPr>
        <w:t>2</w:t>
      </w:r>
      <w:r w:rsidR="005F566D" w:rsidRPr="00AE3CDA">
        <w:rPr>
          <w:rFonts w:asciiTheme="minorHAnsi" w:hAnsiTheme="minorHAnsi" w:cstheme="minorHAnsi"/>
          <w:color w:val="auto"/>
        </w:rPr>
        <w:t>–</w:t>
      </w:r>
      <w:r w:rsidRPr="00AE3CDA">
        <w:rPr>
          <w:rFonts w:asciiTheme="minorHAnsi" w:hAnsiTheme="minorHAnsi" w:cstheme="minorHAnsi"/>
          <w:color w:val="auto"/>
        </w:rPr>
        <w:t xml:space="preserve">3 </w:t>
      </w:r>
      <w:r w:rsidR="00D87DAE" w:rsidRPr="00AE3CDA">
        <w:rPr>
          <w:rFonts w:asciiTheme="minorHAnsi" w:hAnsiTheme="minorHAnsi" w:cstheme="minorHAnsi"/>
          <w:color w:val="auto"/>
        </w:rPr>
        <w:t>days</w:t>
      </w:r>
      <w:r w:rsidRPr="00AE3CDA">
        <w:rPr>
          <w:rFonts w:asciiTheme="minorHAnsi" w:hAnsiTheme="minorHAnsi" w:cstheme="minorHAnsi"/>
          <w:color w:val="auto"/>
        </w:rPr>
        <w:t xml:space="preserve"> per week</w:t>
      </w:r>
      <w:r w:rsidR="003F5593" w:rsidRPr="00AE3CDA">
        <w:rPr>
          <w:rFonts w:asciiTheme="minorHAnsi" w:hAnsiTheme="minorHAnsi" w:cstheme="minorHAnsi"/>
          <w:color w:val="auto"/>
        </w:rPr>
        <w:t xml:space="preserve">. Tailor </w:t>
      </w:r>
      <w:r w:rsidR="008F0E4C" w:rsidRPr="00AE3CDA">
        <w:rPr>
          <w:rFonts w:asciiTheme="minorHAnsi" w:hAnsiTheme="minorHAnsi" w:cstheme="minorHAnsi"/>
          <w:color w:val="auto"/>
        </w:rPr>
        <w:t xml:space="preserve">their </w:t>
      </w:r>
      <w:r w:rsidRPr="00AE3CDA">
        <w:rPr>
          <w:rFonts w:asciiTheme="minorHAnsi" w:hAnsiTheme="minorHAnsi" w:cstheme="minorHAnsi"/>
          <w:color w:val="auto"/>
        </w:rPr>
        <w:t>food intake</w:t>
      </w:r>
      <w:r w:rsidR="008F0E4C" w:rsidRPr="00AE3CDA">
        <w:rPr>
          <w:rFonts w:asciiTheme="minorHAnsi" w:hAnsiTheme="minorHAnsi" w:cstheme="minorHAnsi"/>
          <w:color w:val="auto"/>
        </w:rPr>
        <w:t>,</w:t>
      </w:r>
      <w:r w:rsidRPr="00AE3CDA">
        <w:rPr>
          <w:rFonts w:asciiTheme="minorHAnsi" w:hAnsiTheme="minorHAnsi" w:cstheme="minorHAnsi"/>
          <w:color w:val="auto"/>
        </w:rPr>
        <w:t xml:space="preserve"> </w:t>
      </w:r>
      <w:r w:rsidR="00D87DAE" w:rsidRPr="00AE3CDA">
        <w:rPr>
          <w:rFonts w:asciiTheme="minorHAnsi" w:hAnsiTheme="minorHAnsi" w:cstheme="minorHAnsi"/>
          <w:color w:val="auto"/>
        </w:rPr>
        <w:t>so</w:t>
      </w:r>
      <w:r w:rsidRPr="00AE3CDA">
        <w:rPr>
          <w:rFonts w:asciiTheme="minorHAnsi" w:hAnsiTheme="minorHAnsi" w:cstheme="minorHAnsi"/>
          <w:color w:val="auto"/>
        </w:rPr>
        <w:t xml:space="preserve"> that each rat’s weight is </w:t>
      </w:r>
      <w:r w:rsidR="008F0E4C" w:rsidRPr="00AE3CDA">
        <w:rPr>
          <w:rFonts w:asciiTheme="minorHAnsi" w:hAnsiTheme="minorHAnsi" w:cstheme="minorHAnsi"/>
          <w:color w:val="auto"/>
        </w:rPr>
        <w:t xml:space="preserve">gradually reduced to </w:t>
      </w:r>
      <w:r w:rsidRPr="00AE3CDA">
        <w:rPr>
          <w:rFonts w:asciiTheme="minorHAnsi" w:hAnsiTheme="minorHAnsi" w:cstheme="minorHAnsi"/>
          <w:color w:val="auto"/>
        </w:rPr>
        <w:t>approximately 85</w:t>
      </w:r>
      <w:r w:rsidR="005F566D" w:rsidRPr="00AE3CDA">
        <w:rPr>
          <w:rFonts w:asciiTheme="minorHAnsi" w:hAnsiTheme="minorHAnsi" w:cstheme="minorHAnsi"/>
          <w:color w:val="auto"/>
        </w:rPr>
        <w:t>%–</w:t>
      </w:r>
      <w:r w:rsidRPr="00AE3CDA">
        <w:rPr>
          <w:rFonts w:asciiTheme="minorHAnsi" w:hAnsiTheme="minorHAnsi" w:cstheme="minorHAnsi"/>
          <w:color w:val="auto"/>
        </w:rPr>
        <w:t>90% of</w:t>
      </w:r>
      <w:r w:rsidR="008F0E4C" w:rsidRPr="00AE3CDA">
        <w:rPr>
          <w:rFonts w:asciiTheme="minorHAnsi" w:hAnsiTheme="minorHAnsi" w:cstheme="minorHAnsi"/>
          <w:color w:val="auto"/>
        </w:rPr>
        <w:t xml:space="preserve"> their</w:t>
      </w:r>
      <w:r w:rsidRPr="00AE3CDA">
        <w:rPr>
          <w:rFonts w:asciiTheme="minorHAnsi" w:hAnsiTheme="minorHAnsi" w:cstheme="minorHAnsi"/>
          <w:color w:val="auto"/>
        </w:rPr>
        <w:t xml:space="preserve"> free</w:t>
      </w:r>
      <w:r w:rsidR="00DD395C" w:rsidRPr="00AE3CDA">
        <w:rPr>
          <w:rFonts w:asciiTheme="minorHAnsi" w:hAnsiTheme="minorHAnsi" w:cstheme="minorHAnsi"/>
          <w:color w:val="auto"/>
        </w:rPr>
        <w:t>-</w:t>
      </w:r>
      <w:r w:rsidRPr="00AE3CDA">
        <w:rPr>
          <w:rFonts w:asciiTheme="minorHAnsi" w:hAnsiTheme="minorHAnsi" w:cstheme="minorHAnsi"/>
          <w:color w:val="auto"/>
        </w:rPr>
        <w:t>feeding body</w:t>
      </w:r>
      <w:r w:rsidR="0083632C" w:rsidRPr="00AE3CDA">
        <w:rPr>
          <w:rFonts w:asciiTheme="minorHAnsi" w:hAnsiTheme="minorHAnsi" w:cstheme="minorHAnsi"/>
          <w:color w:val="auto"/>
        </w:rPr>
        <w:t xml:space="preserve"> </w:t>
      </w:r>
      <w:r w:rsidRPr="00AE3CDA">
        <w:rPr>
          <w:rFonts w:asciiTheme="minorHAnsi" w:hAnsiTheme="minorHAnsi" w:cstheme="minorHAnsi"/>
          <w:color w:val="auto"/>
        </w:rPr>
        <w:t>weight</w:t>
      </w:r>
      <w:r w:rsidR="00D87DAE" w:rsidRPr="00AE3CDA">
        <w:rPr>
          <w:rFonts w:asciiTheme="minorHAnsi" w:hAnsiTheme="minorHAnsi" w:cstheme="minorHAnsi"/>
          <w:color w:val="auto"/>
        </w:rPr>
        <w:t xml:space="preserve">; </w:t>
      </w:r>
      <w:r w:rsidR="007F567E" w:rsidRPr="00AE3CDA">
        <w:rPr>
          <w:rFonts w:asciiTheme="minorHAnsi" w:hAnsiTheme="minorHAnsi" w:cstheme="minorHAnsi"/>
          <w:color w:val="auto"/>
        </w:rPr>
        <w:t>this can be estimated using an established growth curve</w:t>
      </w:r>
      <w:r w:rsidR="00687337" w:rsidRPr="00AE3CDA">
        <w:rPr>
          <w:rFonts w:asciiTheme="minorHAnsi" w:hAnsiTheme="minorHAnsi" w:cstheme="minorHAnsi"/>
          <w:color w:val="auto"/>
        </w:rPr>
        <w:t xml:space="preserve"> for free-feeding rats</w:t>
      </w:r>
      <w:r w:rsidRPr="00AE3CDA">
        <w:rPr>
          <w:rFonts w:asciiTheme="minorHAnsi" w:hAnsiTheme="minorHAnsi" w:cstheme="minorHAnsi"/>
          <w:color w:val="auto"/>
        </w:rPr>
        <w:t>.</w:t>
      </w:r>
      <w:r w:rsidR="00D87DAE" w:rsidRPr="00AE3CDA">
        <w:rPr>
          <w:rFonts w:asciiTheme="minorHAnsi" w:hAnsiTheme="minorHAnsi" w:cstheme="minorHAnsi"/>
          <w:color w:val="auto"/>
        </w:rPr>
        <w:t xml:space="preserve"> Maintain the rats within this</w:t>
      </w:r>
      <w:r w:rsidRPr="00AE3CDA">
        <w:rPr>
          <w:rFonts w:asciiTheme="minorHAnsi" w:hAnsiTheme="minorHAnsi" w:cstheme="minorHAnsi"/>
          <w:color w:val="auto"/>
        </w:rPr>
        <w:t xml:space="preserve"> </w:t>
      </w:r>
      <w:r w:rsidR="00BA08F9" w:rsidRPr="00AE3CDA">
        <w:rPr>
          <w:rFonts w:asciiTheme="minorHAnsi" w:hAnsiTheme="minorHAnsi" w:cstheme="minorHAnsi"/>
          <w:color w:val="auto"/>
        </w:rPr>
        <w:t xml:space="preserve">food-restricted </w:t>
      </w:r>
      <w:r w:rsidRPr="00AE3CDA">
        <w:rPr>
          <w:rFonts w:asciiTheme="minorHAnsi" w:hAnsiTheme="minorHAnsi" w:cstheme="minorHAnsi"/>
          <w:color w:val="auto"/>
        </w:rPr>
        <w:t>weight range</w:t>
      </w:r>
      <w:r w:rsidR="00D87DAE" w:rsidRPr="00AE3CDA">
        <w:rPr>
          <w:rFonts w:asciiTheme="minorHAnsi" w:hAnsiTheme="minorHAnsi" w:cstheme="minorHAnsi"/>
          <w:color w:val="auto"/>
        </w:rPr>
        <w:t xml:space="preserve"> </w:t>
      </w:r>
      <w:r w:rsidRPr="00AE3CDA">
        <w:rPr>
          <w:rFonts w:asciiTheme="minorHAnsi" w:hAnsiTheme="minorHAnsi" w:cstheme="minorHAnsi"/>
          <w:color w:val="auto"/>
        </w:rPr>
        <w:t xml:space="preserve">throughout </w:t>
      </w:r>
      <w:r w:rsidR="0083632C" w:rsidRPr="00AE3CDA">
        <w:rPr>
          <w:rFonts w:asciiTheme="minorHAnsi" w:hAnsiTheme="minorHAnsi" w:cstheme="minorHAnsi"/>
          <w:color w:val="auto"/>
        </w:rPr>
        <w:t xml:space="preserve">the </w:t>
      </w:r>
      <w:r w:rsidRPr="00AE3CDA">
        <w:rPr>
          <w:rFonts w:asciiTheme="minorHAnsi" w:hAnsiTheme="minorHAnsi" w:cstheme="minorHAnsi"/>
          <w:color w:val="auto"/>
        </w:rPr>
        <w:t>experiment.</w:t>
      </w:r>
    </w:p>
    <w:p w14:paraId="4CDDD09D" w14:textId="77777777" w:rsidR="006464BF" w:rsidRPr="00AE3CDA" w:rsidRDefault="006464BF">
      <w:pPr>
        <w:rPr>
          <w:rFonts w:asciiTheme="minorHAnsi" w:hAnsiTheme="minorHAnsi" w:cstheme="minorHAnsi"/>
          <w:color w:val="auto"/>
        </w:rPr>
      </w:pPr>
    </w:p>
    <w:p w14:paraId="7498E22F" w14:textId="47737521" w:rsidR="006464BF" w:rsidRPr="00AE3CDA" w:rsidRDefault="008F0E4C" w:rsidP="00E319BE">
      <w:pPr>
        <w:pStyle w:val="ListParagraph"/>
        <w:numPr>
          <w:ilvl w:val="1"/>
          <w:numId w:val="50"/>
        </w:numPr>
        <w:ind w:left="0" w:firstLine="0"/>
        <w:rPr>
          <w:rFonts w:asciiTheme="minorHAnsi" w:hAnsiTheme="minorHAnsi" w:cstheme="minorHAnsi"/>
          <w:color w:val="auto"/>
        </w:rPr>
      </w:pPr>
      <w:r w:rsidRPr="00AE3CDA">
        <w:rPr>
          <w:rFonts w:asciiTheme="minorHAnsi" w:hAnsiTheme="minorHAnsi" w:cstheme="minorHAnsi"/>
          <w:color w:val="auto"/>
        </w:rPr>
        <w:t xml:space="preserve">House </w:t>
      </w:r>
      <w:r w:rsidR="00D87DAE" w:rsidRPr="00AE3CDA">
        <w:rPr>
          <w:rFonts w:asciiTheme="minorHAnsi" w:hAnsiTheme="minorHAnsi" w:cstheme="minorHAnsi"/>
          <w:color w:val="auto"/>
        </w:rPr>
        <w:t xml:space="preserve">the </w:t>
      </w:r>
      <w:r w:rsidR="009A1CE5" w:rsidRPr="00AE3CDA">
        <w:rPr>
          <w:rFonts w:asciiTheme="minorHAnsi" w:hAnsiTheme="minorHAnsi" w:cstheme="minorHAnsi"/>
          <w:color w:val="auto"/>
        </w:rPr>
        <w:t>rats</w:t>
      </w:r>
      <w:r w:rsidRPr="00AE3CDA">
        <w:rPr>
          <w:rFonts w:asciiTheme="minorHAnsi" w:hAnsiTheme="minorHAnsi" w:cstheme="minorHAnsi"/>
          <w:color w:val="auto"/>
        </w:rPr>
        <w:t xml:space="preserve"> </w:t>
      </w:r>
      <w:r w:rsidR="009A1CE5" w:rsidRPr="00AE3CDA">
        <w:rPr>
          <w:rFonts w:asciiTheme="minorHAnsi" w:hAnsiTheme="minorHAnsi" w:cstheme="minorHAnsi"/>
          <w:color w:val="auto"/>
        </w:rPr>
        <w:t>in</w:t>
      </w:r>
      <w:r w:rsidRPr="00AE3CDA">
        <w:rPr>
          <w:rFonts w:asciiTheme="minorHAnsi" w:hAnsiTheme="minorHAnsi" w:cstheme="minorHAnsi"/>
          <w:color w:val="auto"/>
        </w:rPr>
        <w:t xml:space="preserve"> a 12 h (</w:t>
      </w:r>
      <w:r w:rsidR="001D779E" w:rsidRPr="00AE3CDA">
        <w:rPr>
          <w:rFonts w:asciiTheme="minorHAnsi" w:hAnsiTheme="minorHAnsi" w:cstheme="minorHAnsi"/>
          <w:color w:val="auto"/>
        </w:rPr>
        <w:t xml:space="preserve">light </w:t>
      </w:r>
      <w:r w:rsidRPr="00AE3CDA">
        <w:rPr>
          <w:rFonts w:asciiTheme="minorHAnsi" w:hAnsiTheme="minorHAnsi" w:cstheme="minorHAnsi"/>
          <w:color w:val="auto"/>
        </w:rPr>
        <w:t>on)/12 h (</w:t>
      </w:r>
      <w:r w:rsidR="001D779E" w:rsidRPr="00AE3CDA">
        <w:rPr>
          <w:rFonts w:asciiTheme="minorHAnsi" w:hAnsiTheme="minorHAnsi" w:cstheme="minorHAnsi"/>
          <w:color w:val="auto"/>
        </w:rPr>
        <w:t xml:space="preserve">light </w:t>
      </w:r>
      <w:r w:rsidRPr="00AE3CDA">
        <w:rPr>
          <w:rFonts w:asciiTheme="minorHAnsi" w:hAnsiTheme="minorHAnsi" w:cstheme="minorHAnsi"/>
          <w:color w:val="auto"/>
        </w:rPr>
        <w:t>off) light cycle and c</w:t>
      </w:r>
      <w:r w:rsidR="006464BF" w:rsidRPr="00AE3CDA">
        <w:rPr>
          <w:rFonts w:asciiTheme="minorHAnsi" w:hAnsiTheme="minorHAnsi" w:cstheme="minorHAnsi"/>
          <w:color w:val="auto"/>
        </w:rPr>
        <w:t xml:space="preserve">onduct </w:t>
      </w:r>
      <w:r w:rsidRPr="00AE3CDA">
        <w:rPr>
          <w:rFonts w:asciiTheme="minorHAnsi" w:hAnsiTheme="minorHAnsi" w:cstheme="minorHAnsi"/>
          <w:color w:val="auto"/>
        </w:rPr>
        <w:t xml:space="preserve">all </w:t>
      </w:r>
      <w:r w:rsidR="006464BF" w:rsidRPr="00AE3CDA">
        <w:rPr>
          <w:rFonts w:asciiTheme="minorHAnsi" w:hAnsiTheme="minorHAnsi" w:cstheme="minorHAnsi"/>
          <w:color w:val="auto"/>
        </w:rPr>
        <w:t xml:space="preserve">experiments during the light phase </w:t>
      </w:r>
      <w:r w:rsidR="005365AF" w:rsidRPr="00AE3CDA">
        <w:rPr>
          <w:rFonts w:asciiTheme="minorHAnsi" w:hAnsiTheme="minorHAnsi" w:cstheme="minorHAnsi"/>
          <w:color w:val="auto"/>
        </w:rPr>
        <w:t>(</w:t>
      </w:r>
      <w:r w:rsidRPr="00AE3CDA">
        <w:rPr>
          <w:rFonts w:asciiTheme="minorHAnsi" w:hAnsiTheme="minorHAnsi" w:cstheme="minorHAnsi"/>
          <w:color w:val="auto"/>
        </w:rPr>
        <w:t>7</w:t>
      </w:r>
      <w:r w:rsidR="006464BF" w:rsidRPr="00AE3CDA">
        <w:rPr>
          <w:rFonts w:asciiTheme="minorHAnsi" w:hAnsiTheme="minorHAnsi" w:cstheme="minorHAnsi"/>
          <w:color w:val="auto"/>
        </w:rPr>
        <w:t xml:space="preserve"> am</w:t>
      </w:r>
      <w:r w:rsidR="00687337" w:rsidRPr="00AE3CDA">
        <w:rPr>
          <w:rFonts w:asciiTheme="minorHAnsi" w:hAnsiTheme="minorHAnsi" w:cstheme="minorHAnsi"/>
          <w:color w:val="auto"/>
        </w:rPr>
        <w:t>–</w:t>
      </w:r>
      <w:r w:rsidRPr="00AE3CDA">
        <w:rPr>
          <w:rFonts w:asciiTheme="minorHAnsi" w:hAnsiTheme="minorHAnsi" w:cstheme="minorHAnsi"/>
          <w:color w:val="auto"/>
        </w:rPr>
        <w:t>7</w:t>
      </w:r>
      <w:r w:rsidR="006464BF" w:rsidRPr="00AE3CDA">
        <w:rPr>
          <w:rFonts w:asciiTheme="minorHAnsi" w:hAnsiTheme="minorHAnsi" w:cstheme="minorHAnsi"/>
          <w:color w:val="auto"/>
        </w:rPr>
        <w:t xml:space="preserve"> pm</w:t>
      </w:r>
      <w:r w:rsidR="005365AF" w:rsidRPr="00AE3CDA">
        <w:rPr>
          <w:rFonts w:asciiTheme="minorHAnsi" w:hAnsiTheme="minorHAnsi" w:cstheme="minorHAnsi"/>
          <w:color w:val="auto"/>
        </w:rPr>
        <w:t>)</w:t>
      </w:r>
      <w:r w:rsidRPr="00AE3CDA">
        <w:rPr>
          <w:rFonts w:asciiTheme="minorHAnsi" w:hAnsiTheme="minorHAnsi" w:cstheme="minorHAnsi"/>
          <w:color w:val="auto"/>
        </w:rPr>
        <w:t>.</w:t>
      </w:r>
    </w:p>
    <w:p w14:paraId="282A2C66" w14:textId="77777777" w:rsidR="006464BF" w:rsidRPr="00AE3CDA" w:rsidRDefault="006464BF">
      <w:pPr>
        <w:rPr>
          <w:rFonts w:asciiTheme="minorHAnsi" w:hAnsiTheme="minorHAnsi" w:cstheme="minorHAnsi"/>
          <w:color w:val="auto"/>
          <w:shd w:val="clear" w:color="auto" w:fill="FFFFFF"/>
        </w:rPr>
      </w:pPr>
    </w:p>
    <w:p w14:paraId="27825FE8" w14:textId="7386439A" w:rsidR="005732DA" w:rsidRPr="00AE3CDA" w:rsidRDefault="006464BF" w:rsidP="00E319BE">
      <w:pPr>
        <w:pStyle w:val="ListParagraph"/>
        <w:numPr>
          <w:ilvl w:val="0"/>
          <w:numId w:val="50"/>
        </w:numPr>
        <w:rPr>
          <w:rFonts w:asciiTheme="minorHAnsi" w:hAnsiTheme="minorHAnsi" w:cstheme="minorHAnsi"/>
          <w:b/>
          <w:color w:val="auto"/>
        </w:rPr>
      </w:pPr>
      <w:r w:rsidRPr="00AE3CDA">
        <w:rPr>
          <w:rFonts w:asciiTheme="minorHAnsi" w:hAnsiTheme="minorHAnsi" w:cstheme="minorHAnsi"/>
          <w:b/>
          <w:color w:val="auto"/>
        </w:rPr>
        <w:t xml:space="preserve">Setting up </w:t>
      </w:r>
      <w:r w:rsidR="007F567E" w:rsidRPr="00AE3CDA">
        <w:rPr>
          <w:rFonts w:asciiTheme="minorHAnsi" w:hAnsiTheme="minorHAnsi" w:cstheme="minorHAnsi"/>
          <w:b/>
          <w:color w:val="auto"/>
        </w:rPr>
        <w:t xml:space="preserve">the </w:t>
      </w:r>
      <w:r w:rsidR="00F82853" w:rsidRPr="00AE3CDA">
        <w:rPr>
          <w:rFonts w:asciiTheme="minorHAnsi" w:hAnsiTheme="minorHAnsi" w:cstheme="minorHAnsi"/>
          <w:b/>
          <w:color w:val="auto"/>
        </w:rPr>
        <w:t>apparatus</w:t>
      </w:r>
    </w:p>
    <w:p w14:paraId="333005E9" w14:textId="77777777" w:rsidR="00531E29" w:rsidRPr="00AE3CDA" w:rsidRDefault="00531E29">
      <w:pPr>
        <w:rPr>
          <w:rFonts w:asciiTheme="minorHAnsi" w:hAnsiTheme="minorHAnsi" w:cstheme="minorHAnsi"/>
          <w:b/>
          <w:color w:val="auto"/>
        </w:rPr>
      </w:pPr>
    </w:p>
    <w:p w14:paraId="4D0151C6" w14:textId="0B1456C8" w:rsidR="00F82853" w:rsidRPr="00AE3CDA" w:rsidRDefault="00F82853">
      <w:pPr>
        <w:rPr>
          <w:rFonts w:asciiTheme="minorHAnsi" w:hAnsiTheme="minorHAnsi" w:cstheme="minorHAnsi"/>
          <w:bCs/>
          <w:color w:val="auto"/>
        </w:rPr>
      </w:pPr>
      <w:r w:rsidRPr="00AE3CDA">
        <w:rPr>
          <w:rFonts w:asciiTheme="minorHAnsi" w:hAnsiTheme="minorHAnsi" w:cstheme="minorHAnsi"/>
          <w:bCs/>
          <w:color w:val="auto"/>
        </w:rPr>
        <w:t>2.1</w:t>
      </w:r>
      <w:r w:rsidR="00990E9E" w:rsidRPr="00AE3CDA">
        <w:rPr>
          <w:rFonts w:asciiTheme="minorHAnsi" w:hAnsiTheme="minorHAnsi" w:cstheme="minorHAnsi"/>
          <w:bCs/>
          <w:color w:val="auto"/>
        </w:rPr>
        <w:t>.</w:t>
      </w:r>
      <w:r w:rsidR="00990E9E" w:rsidRPr="00AE3CDA">
        <w:rPr>
          <w:rFonts w:asciiTheme="minorHAnsi" w:hAnsiTheme="minorHAnsi" w:cstheme="minorHAnsi"/>
          <w:bCs/>
          <w:color w:val="auto"/>
        </w:rPr>
        <w:tab/>
      </w:r>
      <w:r w:rsidR="00FE6DDD" w:rsidRPr="00AE3CDA">
        <w:rPr>
          <w:rFonts w:asciiTheme="minorHAnsi" w:hAnsiTheme="minorHAnsi" w:cstheme="minorHAnsi"/>
          <w:bCs/>
          <w:color w:val="auto"/>
        </w:rPr>
        <w:t>Experimental rooms, control rooms</w:t>
      </w:r>
      <w:r w:rsidR="00C5501F">
        <w:rPr>
          <w:rFonts w:asciiTheme="minorHAnsi" w:hAnsiTheme="minorHAnsi" w:cstheme="minorHAnsi"/>
          <w:bCs/>
          <w:color w:val="auto"/>
        </w:rPr>
        <w:t>,</w:t>
      </w:r>
      <w:r w:rsidR="00FE6DDD" w:rsidRPr="00AE3CDA">
        <w:rPr>
          <w:rFonts w:asciiTheme="minorHAnsi" w:hAnsiTheme="minorHAnsi" w:cstheme="minorHAnsi"/>
          <w:bCs/>
          <w:color w:val="auto"/>
        </w:rPr>
        <w:t xml:space="preserve"> and e</w:t>
      </w:r>
      <w:r w:rsidRPr="00AE3CDA">
        <w:rPr>
          <w:rFonts w:asciiTheme="minorHAnsi" w:hAnsiTheme="minorHAnsi" w:cstheme="minorHAnsi"/>
          <w:bCs/>
          <w:color w:val="auto"/>
        </w:rPr>
        <w:t>vent arena</w:t>
      </w:r>
    </w:p>
    <w:p w14:paraId="0B7C6D7C" w14:textId="3927A94B" w:rsidR="003578CE" w:rsidRPr="00AE3CDA" w:rsidRDefault="003578CE" w:rsidP="007149F1">
      <w:pPr>
        <w:rPr>
          <w:rFonts w:asciiTheme="minorHAnsi" w:hAnsiTheme="minorHAnsi" w:cstheme="minorHAnsi"/>
          <w:color w:val="auto"/>
        </w:rPr>
      </w:pPr>
    </w:p>
    <w:p w14:paraId="5B45056B" w14:textId="39C9D04A" w:rsidR="00D34B6E" w:rsidRPr="00AE3CDA" w:rsidRDefault="00312D0B" w:rsidP="00A422C6">
      <w:pPr>
        <w:rPr>
          <w:rFonts w:asciiTheme="minorHAnsi" w:hAnsiTheme="minorHAnsi" w:cstheme="minorHAnsi"/>
          <w:color w:val="auto"/>
        </w:rPr>
      </w:pPr>
      <w:r w:rsidRPr="00AE3CDA">
        <w:rPr>
          <w:rFonts w:asciiTheme="minorHAnsi" w:hAnsiTheme="minorHAnsi" w:cstheme="minorHAnsi"/>
          <w:color w:val="auto"/>
        </w:rPr>
        <w:t>2.1.1</w:t>
      </w:r>
      <w:r w:rsidR="00BD0A2A" w:rsidRPr="00AE3CDA">
        <w:rPr>
          <w:rFonts w:asciiTheme="minorHAnsi" w:hAnsiTheme="minorHAnsi" w:cstheme="minorHAnsi"/>
          <w:color w:val="auto"/>
        </w:rPr>
        <w:t>.</w:t>
      </w:r>
      <w:r w:rsidR="00BD0A2A" w:rsidRPr="00AE3CDA">
        <w:rPr>
          <w:rFonts w:asciiTheme="minorHAnsi" w:hAnsiTheme="minorHAnsi" w:cstheme="minorHAnsi"/>
          <w:color w:val="auto"/>
        </w:rPr>
        <w:tab/>
      </w:r>
      <w:r w:rsidR="00A422C6" w:rsidRPr="00AE3CDA">
        <w:rPr>
          <w:rFonts w:asciiTheme="minorHAnsi" w:hAnsiTheme="minorHAnsi" w:cstheme="minorHAnsi"/>
          <w:color w:val="auto"/>
        </w:rPr>
        <w:t>Experimental and control rooms are either one room separated into two parts or two adjacent rooms separated by a curtain or door</w:t>
      </w:r>
      <w:r w:rsidRPr="00AE3CDA">
        <w:rPr>
          <w:rFonts w:asciiTheme="minorHAnsi" w:hAnsiTheme="minorHAnsi" w:cstheme="minorHAnsi"/>
          <w:color w:val="auto"/>
        </w:rPr>
        <w:t xml:space="preserve"> and</w:t>
      </w:r>
      <w:r w:rsidR="00A422C6" w:rsidRPr="00AE3CDA">
        <w:rPr>
          <w:rFonts w:asciiTheme="minorHAnsi" w:hAnsiTheme="minorHAnsi" w:cstheme="minorHAnsi"/>
          <w:color w:val="auto"/>
        </w:rPr>
        <w:t xml:space="preserve"> are required for this experiment.</w:t>
      </w:r>
    </w:p>
    <w:p w14:paraId="5EC6B6EB" w14:textId="77777777" w:rsidR="00312D0B" w:rsidRPr="00AE3CDA" w:rsidRDefault="00312D0B" w:rsidP="00A422C6">
      <w:pPr>
        <w:rPr>
          <w:rFonts w:asciiTheme="minorHAnsi" w:hAnsiTheme="minorHAnsi" w:cstheme="minorHAnsi"/>
          <w:color w:val="auto"/>
        </w:rPr>
      </w:pPr>
    </w:p>
    <w:p w14:paraId="6D2AB038" w14:textId="0B20B1AE" w:rsidR="00A422C6" w:rsidRPr="00AE3CDA" w:rsidRDefault="00D34B6E" w:rsidP="00A422C6">
      <w:pPr>
        <w:rPr>
          <w:rFonts w:asciiTheme="minorHAnsi" w:hAnsiTheme="minorHAnsi" w:cstheme="minorHAnsi"/>
          <w:color w:val="auto"/>
        </w:rPr>
      </w:pPr>
      <w:r w:rsidRPr="00AE3CDA">
        <w:rPr>
          <w:rFonts w:asciiTheme="minorHAnsi" w:hAnsiTheme="minorHAnsi" w:cstheme="minorHAnsi"/>
          <w:color w:val="auto"/>
        </w:rPr>
        <w:t xml:space="preserve">NOTE: </w:t>
      </w:r>
      <w:r w:rsidR="00A422C6" w:rsidRPr="00AE3CDA">
        <w:rPr>
          <w:rFonts w:asciiTheme="minorHAnsi" w:hAnsiTheme="minorHAnsi" w:cstheme="minorHAnsi"/>
          <w:color w:val="auto"/>
        </w:rPr>
        <w:t xml:space="preserve">This separation will prevent the experimenters from influencing or disrupting the animals while they perform and learn this complex </w:t>
      </w:r>
      <w:r w:rsidR="00A12C42" w:rsidRPr="00AE3CDA">
        <w:rPr>
          <w:rFonts w:asciiTheme="minorHAnsi" w:hAnsiTheme="minorHAnsi" w:cstheme="minorHAnsi"/>
          <w:color w:val="auto"/>
        </w:rPr>
        <w:t>behavioral</w:t>
      </w:r>
      <w:r w:rsidR="00A422C6" w:rsidRPr="00AE3CDA">
        <w:rPr>
          <w:rFonts w:asciiTheme="minorHAnsi" w:hAnsiTheme="minorHAnsi" w:cstheme="minorHAnsi"/>
          <w:color w:val="auto"/>
        </w:rPr>
        <w:t xml:space="preserve"> task.</w:t>
      </w:r>
    </w:p>
    <w:p w14:paraId="077EC714" w14:textId="77777777" w:rsidR="00A422C6" w:rsidRPr="00AE3CDA" w:rsidRDefault="00A422C6" w:rsidP="007149F1">
      <w:pPr>
        <w:rPr>
          <w:rFonts w:asciiTheme="minorHAnsi" w:hAnsiTheme="minorHAnsi" w:cstheme="minorHAnsi"/>
          <w:color w:val="auto"/>
        </w:rPr>
      </w:pPr>
    </w:p>
    <w:p w14:paraId="1F5DF832" w14:textId="5115B3BC" w:rsidR="00216615" w:rsidRPr="00AE3CDA" w:rsidRDefault="003578CE" w:rsidP="007149F1">
      <w:pPr>
        <w:rPr>
          <w:rFonts w:asciiTheme="minorHAnsi" w:hAnsiTheme="minorHAnsi" w:cstheme="minorHAnsi"/>
          <w:color w:val="auto"/>
        </w:rPr>
      </w:pPr>
      <w:r w:rsidRPr="00AE3CDA">
        <w:rPr>
          <w:rFonts w:asciiTheme="minorHAnsi" w:hAnsiTheme="minorHAnsi" w:cstheme="minorHAnsi"/>
          <w:color w:val="auto"/>
        </w:rPr>
        <w:t>2.1.</w:t>
      </w:r>
      <w:r w:rsidR="00312D0B" w:rsidRPr="00AE3CDA">
        <w:rPr>
          <w:rFonts w:asciiTheme="minorHAnsi" w:hAnsiTheme="minorHAnsi" w:cstheme="minorHAnsi"/>
          <w:color w:val="auto"/>
        </w:rPr>
        <w:t>2</w:t>
      </w:r>
      <w:r w:rsidR="00BD0A2A" w:rsidRPr="00AE3CDA">
        <w:rPr>
          <w:rFonts w:asciiTheme="minorHAnsi" w:hAnsiTheme="minorHAnsi" w:cstheme="minorHAnsi"/>
          <w:color w:val="auto"/>
        </w:rPr>
        <w:t>.</w:t>
      </w:r>
      <w:r w:rsidR="00BD0A2A" w:rsidRPr="00AE3CDA">
        <w:rPr>
          <w:rFonts w:asciiTheme="minorHAnsi" w:hAnsiTheme="minorHAnsi" w:cstheme="minorHAnsi"/>
          <w:color w:val="auto"/>
        </w:rPr>
        <w:tab/>
      </w:r>
      <w:r w:rsidRPr="00AE3CDA">
        <w:rPr>
          <w:rFonts w:asciiTheme="minorHAnsi" w:hAnsiTheme="minorHAnsi" w:cstheme="minorHAnsi"/>
          <w:color w:val="auto"/>
        </w:rPr>
        <w:t>Dedicate o</w:t>
      </w:r>
      <w:r w:rsidR="00FE6DDD" w:rsidRPr="00AE3CDA">
        <w:rPr>
          <w:rFonts w:asciiTheme="minorHAnsi" w:hAnsiTheme="minorHAnsi" w:cstheme="minorHAnsi"/>
          <w:color w:val="auto"/>
        </w:rPr>
        <w:t>ne room to the event arena, the static environmental cues</w:t>
      </w:r>
      <w:r w:rsidR="00A12C42" w:rsidRPr="00AE3CDA">
        <w:rPr>
          <w:rFonts w:asciiTheme="minorHAnsi" w:hAnsiTheme="minorHAnsi" w:cstheme="minorHAnsi"/>
          <w:color w:val="auto"/>
        </w:rPr>
        <w:t>,</w:t>
      </w:r>
      <w:r w:rsidR="00FE6DDD" w:rsidRPr="00AE3CDA">
        <w:rPr>
          <w:rFonts w:asciiTheme="minorHAnsi" w:hAnsiTheme="minorHAnsi" w:cstheme="minorHAnsi"/>
          <w:color w:val="auto"/>
        </w:rPr>
        <w:t xml:space="preserve"> and the experimental procedures (i.e., the experimental room)</w:t>
      </w:r>
      <w:r w:rsidR="00F145B9">
        <w:rPr>
          <w:rFonts w:asciiTheme="minorHAnsi" w:hAnsiTheme="minorHAnsi" w:cstheme="minorHAnsi"/>
          <w:color w:val="auto"/>
        </w:rPr>
        <w:t>,</w:t>
      </w:r>
      <w:r w:rsidR="00AE7EDD" w:rsidRPr="00AE3CDA">
        <w:rPr>
          <w:rFonts w:asciiTheme="minorHAnsi" w:hAnsiTheme="minorHAnsi" w:cstheme="minorHAnsi"/>
          <w:color w:val="auto"/>
        </w:rPr>
        <w:t xml:space="preserve"> and </w:t>
      </w:r>
      <w:r w:rsidR="00F746C1">
        <w:rPr>
          <w:rFonts w:asciiTheme="minorHAnsi" w:hAnsiTheme="minorHAnsi" w:cstheme="minorHAnsi"/>
          <w:color w:val="auto"/>
        </w:rPr>
        <w:t xml:space="preserve">use </w:t>
      </w:r>
      <w:r w:rsidR="00FE6DDD" w:rsidRPr="00AE3CDA">
        <w:rPr>
          <w:rFonts w:asciiTheme="minorHAnsi" w:hAnsiTheme="minorHAnsi" w:cstheme="minorHAnsi"/>
          <w:color w:val="auto"/>
        </w:rPr>
        <w:t>the other room to record the rats’ performance</w:t>
      </w:r>
      <w:r w:rsidR="00F746C1">
        <w:rPr>
          <w:rFonts w:asciiTheme="minorHAnsi" w:hAnsiTheme="minorHAnsi" w:cstheme="minorHAnsi"/>
          <w:color w:val="auto"/>
        </w:rPr>
        <w:t xml:space="preserve"> </w:t>
      </w:r>
      <w:r w:rsidR="00F746C1" w:rsidRPr="00AE3CDA">
        <w:rPr>
          <w:rFonts w:asciiTheme="minorHAnsi" w:hAnsiTheme="minorHAnsi" w:cstheme="minorHAnsi"/>
          <w:color w:val="auto"/>
        </w:rPr>
        <w:t xml:space="preserve">by </w:t>
      </w:r>
      <w:r w:rsidR="00E31253">
        <w:rPr>
          <w:rFonts w:asciiTheme="minorHAnsi" w:hAnsiTheme="minorHAnsi" w:cstheme="minorHAnsi"/>
          <w:color w:val="auto"/>
        </w:rPr>
        <w:t xml:space="preserve">the </w:t>
      </w:r>
      <w:r w:rsidR="00F746C1" w:rsidRPr="00AE3CDA">
        <w:rPr>
          <w:rFonts w:asciiTheme="minorHAnsi" w:hAnsiTheme="minorHAnsi" w:cstheme="minorHAnsi"/>
          <w:color w:val="auto"/>
        </w:rPr>
        <w:t>experimenters</w:t>
      </w:r>
      <w:r w:rsidR="00FE6DDD" w:rsidRPr="00AE3CDA">
        <w:rPr>
          <w:rFonts w:asciiTheme="minorHAnsi" w:hAnsiTheme="minorHAnsi" w:cstheme="minorHAnsi"/>
          <w:color w:val="auto"/>
        </w:rPr>
        <w:t xml:space="preserve"> (i.e., the control room).</w:t>
      </w:r>
    </w:p>
    <w:p w14:paraId="74A799A8" w14:textId="77777777" w:rsidR="00FE6DDD" w:rsidRPr="00AE3CDA" w:rsidRDefault="00FE6DDD">
      <w:pPr>
        <w:rPr>
          <w:rFonts w:asciiTheme="minorHAnsi" w:hAnsiTheme="minorHAnsi" w:cstheme="minorHAnsi"/>
          <w:color w:val="auto"/>
          <w:highlight w:val="yellow"/>
        </w:rPr>
      </w:pPr>
    </w:p>
    <w:p w14:paraId="54F80064" w14:textId="397593D2" w:rsidR="003B2AD9" w:rsidRPr="00AE3CDA" w:rsidRDefault="00977A1E">
      <w:pPr>
        <w:rPr>
          <w:rFonts w:asciiTheme="minorHAnsi" w:hAnsiTheme="minorHAnsi" w:cstheme="minorHAnsi"/>
          <w:color w:val="auto"/>
          <w:shd w:val="clear" w:color="auto" w:fill="FFFFFF"/>
        </w:rPr>
      </w:pPr>
      <w:r w:rsidRPr="00AE3CDA">
        <w:rPr>
          <w:rFonts w:asciiTheme="minorHAnsi" w:hAnsiTheme="minorHAnsi" w:cstheme="minorHAnsi"/>
          <w:color w:val="auto"/>
          <w:highlight w:val="yellow"/>
        </w:rPr>
        <w:t xml:space="preserve">NOTE: </w:t>
      </w:r>
      <w:r w:rsidR="006464BF" w:rsidRPr="00AE3CDA">
        <w:rPr>
          <w:rFonts w:asciiTheme="minorHAnsi" w:hAnsiTheme="minorHAnsi" w:cstheme="minorHAnsi"/>
          <w:color w:val="auto"/>
          <w:highlight w:val="yellow"/>
        </w:rPr>
        <w:t>An event arena is a square</w:t>
      </w:r>
      <w:r w:rsidR="004A2271" w:rsidRPr="00AE3CDA">
        <w:rPr>
          <w:rFonts w:asciiTheme="minorHAnsi" w:hAnsiTheme="minorHAnsi" w:cstheme="minorHAnsi"/>
          <w:color w:val="auto"/>
          <w:highlight w:val="yellow"/>
        </w:rPr>
        <w:t>-</w:t>
      </w:r>
      <w:r w:rsidR="006464BF" w:rsidRPr="00AE3CDA">
        <w:rPr>
          <w:rFonts w:asciiTheme="minorHAnsi" w:hAnsiTheme="minorHAnsi" w:cstheme="minorHAnsi"/>
          <w:color w:val="auto"/>
          <w:highlight w:val="yellow"/>
        </w:rPr>
        <w:t>shaped</w:t>
      </w:r>
      <w:r w:rsidR="00FB6E27" w:rsidRPr="00AE3CDA">
        <w:rPr>
          <w:rFonts w:asciiTheme="minorHAnsi" w:hAnsiTheme="minorHAnsi" w:cstheme="minorHAnsi"/>
          <w:color w:val="auto"/>
          <w:highlight w:val="yellow"/>
        </w:rPr>
        <w:t>,</w:t>
      </w:r>
      <w:r w:rsidR="003147EE" w:rsidRPr="00AE3CDA">
        <w:rPr>
          <w:rFonts w:asciiTheme="minorHAnsi" w:hAnsiTheme="minorHAnsi" w:cstheme="minorHAnsi"/>
          <w:color w:val="auto"/>
          <w:highlight w:val="yellow"/>
        </w:rPr>
        <w:t xml:space="preserve"> </w:t>
      </w:r>
      <w:r w:rsidR="006464BF" w:rsidRPr="00AE3CDA">
        <w:rPr>
          <w:rFonts w:asciiTheme="minorHAnsi" w:hAnsiTheme="minorHAnsi" w:cstheme="minorHAnsi"/>
          <w:color w:val="auto"/>
          <w:highlight w:val="yellow"/>
        </w:rPr>
        <w:t xml:space="preserve">open-field </w:t>
      </w:r>
      <w:r w:rsidR="00652DC3" w:rsidRPr="00AE3CDA">
        <w:rPr>
          <w:rFonts w:asciiTheme="minorHAnsi" w:hAnsiTheme="minorHAnsi" w:cstheme="minorHAnsi"/>
          <w:color w:val="auto"/>
          <w:highlight w:val="yellow"/>
        </w:rPr>
        <w:t>area</w:t>
      </w:r>
      <w:r w:rsidR="006464BF" w:rsidRPr="00AE3CDA">
        <w:rPr>
          <w:rFonts w:asciiTheme="minorHAnsi" w:hAnsiTheme="minorHAnsi" w:cstheme="minorHAnsi"/>
          <w:color w:val="auto"/>
          <w:highlight w:val="yellow"/>
        </w:rPr>
        <w:t xml:space="preserve"> </w:t>
      </w:r>
      <w:r w:rsidR="00DD395C" w:rsidRPr="00AE3CDA">
        <w:rPr>
          <w:rFonts w:asciiTheme="minorHAnsi" w:hAnsiTheme="minorHAnsi" w:cstheme="minorHAnsi"/>
          <w:color w:val="auto"/>
          <w:highlight w:val="yellow"/>
        </w:rPr>
        <w:t xml:space="preserve">where </w:t>
      </w:r>
      <w:r w:rsidR="006464BF" w:rsidRPr="00AE3CDA">
        <w:rPr>
          <w:rFonts w:asciiTheme="minorHAnsi" w:hAnsiTheme="minorHAnsi" w:cstheme="minorHAnsi"/>
          <w:color w:val="auto"/>
          <w:highlight w:val="yellow"/>
        </w:rPr>
        <w:t>event-</w:t>
      </w:r>
      <w:r w:rsidR="007A0598" w:rsidRPr="00AE3CDA">
        <w:rPr>
          <w:rFonts w:asciiTheme="minorHAnsi" w:hAnsiTheme="minorHAnsi" w:cstheme="minorHAnsi"/>
          <w:color w:val="auto"/>
          <w:highlight w:val="yellow"/>
        </w:rPr>
        <w:t xml:space="preserve">place </w:t>
      </w:r>
      <w:r w:rsidR="006464BF" w:rsidRPr="00AE3CDA">
        <w:rPr>
          <w:rFonts w:asciiTheme="minorHAnsi" w:hAnsiTheme="minorHAnsi" w:cstheme="minorHAnsi"/>
          <w:color w:val="auto"/>
          <w:highlight w:val="yellow"/>
        </w:rPr>
        <w:t>associations can be studied (</w:t>
      </w:r>
      <w:r w:rsidR="00D87DAE" w:rsidRPr="00AE3CDA">
        <w:rPr>
          <w:rFonts w:asciiTheme="minorHAnsi" w:hAnsiTheme="minorHAnsi" w:cstheme="minorHAnsi"/>
          <w:b/>
          <w:bCs/>
          <w:color w:val="auto"/>
          <w:highlight w:val="yellow"/>
        </w:rPr>
        <w:t>Figure 2</w:t>
      </w:r>
      <w:r w:rsidR="006464BF" w:rsidRPr="00AE3CDA">
        <w:rPr>
          <w:rFonts w:asciiTheme="minorHAnsi" w:hAnsiTheme="minorHAnsi" w:cstheme="minorHAnsi"/>
          <w:b/>
          <w:bCs/>
          <w:color w:val="auto"/>
          <w:highlight w:val="yellow"/>
        </w:rPr>
        <w:t>A</w:t>
      </w:r>
      <w:r w:rsidR="006464BF" w:rsidRPr="00AE3CDA">
        <w:rPr>
          <w:rFonts w:asciiTheme="minorHAnsi" w:hAnsiTheme="minorHAnsi" w:cstheme="minorHAnsi"/>
          <w:color w:val="auto"/>
          <w:highlight w:val="yellow"/>
        </w:rPr>
        <w:t>).</w:t>
      </w:r>
      <w:r w:rsidR="006464BF" w:rsidRPr="00AE3CDA">
        <w:rPr>
          <w:rFonts w:asciiTheme="minorHAnsi" w:hAnsiTheme="minorHAnsi" w:cstheme="minorHAnsi"/>
          <w:color w:val="auto"/>
        </w:rPr>
        <w:t xml:space="preserve"> </w:t>
      </w:r>
      <w:r w:rsidR="006464BF" w:rsidRPr="00AE3CDA">
        <w:rPr>
          <w:rFonts w:asciiTheme="minorHAnsi" w:hAnsiTheme="minorHAnsi" w:cstheme="minorHAnsi"/>
          <w:color w:val="auto"/>
          <w:shd w:val="clear" w:color="auto" w:fill="FFFFFF"/>
        </w:rPr>
        <w:t xml:space="preserve">The name ‘event arena’ derives </w:t>
      </w:r>
      <w:r w:rsidR="007A0598" w:rsidRPr="00AE3CDA">
        <w:rPr>
          <w:rFonts w:asciiTheme="minorHAnsi" w:hAnsiTheme="minorHAnsi" w:cstheme="minorHAnsi"/>
          <w:color w:val="auto"/>
          <w:shd w:val="clear" w:color="auto" w:fill="FFFFFF"/>
        </w:rPr>
        <w:t xml:space="preserve">from the fact </w:t>
      </w:r>
      <w:r w:rsidR="00FB6E27" w:rsidRPr="00AE3CDA">
        <w:rPr>
          <w:rFonts w:asciiTheme="minorHAnsi" w:hAnsiTheme="minorHAnsi" w:cstheme="minorHAnsi"/>
          <w:color w:val="auto"/>
          <w:shd w:val="clear" w:color="auto" w:fill="FFFFFF"/>
        </w:rPr>
        <w:t xml:space="preserve">that this apparatus </w:t>
      </w:r>
      <w:r w:rsidR="007A0598" w:rsidRPr="00AE3CDA">
        <w:rPr>
          <w:rFonts w:asciiTheme="minorHAnsi" w:hAnsiTheme="minorHAnsi" w:cstheme="minorHAnsi"/>
          <w:color w:val="auto"/>
          <w:shd w:val="clear" w:color="auto" w:fill="FFFFFF"/>
        </w:rPr>
        <w:t>is</w:t>
      </w:r>
      <w:r w:rsidR="006464BF" w:rsidRPr="00AE3CDA">
        <w:rPr>
          <w:rFonts w:asciiTheme="minorHAnsi" w:hAnsiTheme="minorHAnsi" w:cstheme="minorHAnsi"/>
          <w:color w:val="auto"/>
          <w:shd w:val="clear" w:color="auto" w:fill="FFFFFF"/>
        </w:rPr>
        <w:t xml:space="preserve"> an arena</w:t>
      </w:r>
      <w:r w:rsidR="007A0598" w:rsidRPr="00AE3CDA">
        <w:rPr>
          <w:rFonts w:asciiTheme="minorHAnsi" w:hAnsiTheme="minorHAnsi" w:cstheme="minorHAnsi"/>
          <w:color w:val="auto"/>
          <w:shd w:val="clear" w:color="auto" w:fill="FFFFFF"/>
        </w:rPr>
        <w:t xml:space="preserve"> (i.e.</w:t>
      </w:r>
      <w:r w:rsidR="00FB6E27" w:rsidRPr="00AE3CDA">
        <w:rPr>
          <w:rFonts w:asciiTheme="minorHAnsi" w:hAnsiTheme="minorHAnsi" w:cstheme="minorHAnsi"/>
          <w:color w:val="auto"/>
          <w:shd w:val="clear" w:color="auto" w:fill="FFFFFF"/>
        </w:rPr>
        <w:t>,</w:t>
      </w:r>
      <w:r w:rsidR="007A0598" w:rsidRPr="00AE3CDA">
        <w:rPr>
          <w:rFonts w:asciiTheme="minorHAnsi" w:hAnsiTheme="minorHAnsi" w:cstheme="minorHAnsi"/>
          <w:color w:val="auto"/>
          <w:shd w:val="clear" w:color="auto" w:fill="FFFFFF"/>
        </w:rPr>
        <w:t xml:space="preserve"> </w:t>
      </w:r>
      <w:r w:rsidR="003147EE" w:rsidRPr="00AE3CDA">
        <w:rPr>
          <w:rFonts w:asciiTheme="minorHAnsi" w:hAnsiTheme="minorHAnsi" w:cstheme="minorHAnsi"/>
          <w:color w:val="auto"/>
          <w:shd w:val="clear" w:color="auto" w:fill="FFFFFF"/>
        </w:rPr>
        <w:t xml:space="preserve">an </w:t>
      </w:r>
      <w:r w:rsidR="007A0598" w:rsidRPr="00AE3CDA">
        <w:rPr>
          <w:rFonts w:asciiTheme="minorHAnsi" w:hAnsiTheme="minorHAnsi" w:cstheme="minorHAnsi"/>
          <w:color w:val="auto"/>
          <w:shd w:val="clear" w:color="auto" w:fill="FFFFFF"/>
        </w:rPr>
        <w:t>open</w:t>
      </w:r>
      <w:r w:rsidR="003147EE" w:rsidRPr="00AE3CDA">
        <w:rPr>
          <w:rFonts w:asciiTheme="minorHAnsi" w:hAnsiTheme="minorHAnsi" w:cstheme="minorHAnsi"/>
          <w:color w:val="auto"/>
          <w:shd w:val="clear" w:color="auto" w:fill="FFFFFF"/>
        </w:rPr>
        <w:t xml:space="preserve"> but </w:t>
      </w:r>
      <w:r w:rsidR="007A0598" w:rsidRPr="00AE3CDA">
        <w:rPr>
          <w:rFonts w:asciiTheme="minorHAnsi" w:hAnsiTheme="minorHAnsi" w:cstheme="minorHAnsi"/>
          <w:color w:val="auto"/>
          <w:shd w:val="clear" w:color="auto" w:fill="FFFFFF"/>
        </w:rPr>
        <w:t>constrained space)</w:t>
      </w:r>
      <w:r w:rsidR="006464BF" w:rsidRPr="00AE3CDA">
        <w:rPr>
          <w:rFonts w:asciiTheme="minorHAnsi" w:hAnsiTheme="minorHAnsi" w:cstheme="minorHAnsi"/>
          <w:color w:val="auto"/>
          <w:shd w:val="clear" w:color="auto" w:fill="FFFFFF"/>
        </w:rPr>
        <w:t xml:space="preserve"> in which ‘events’ happen (e.g.</w:t>
      </w:r>
      <w:r w:rsidR="00FB6E27" w:rsidRPr="00AE3CDA">
        <w:rPr>
          <w:rFonts w:asciiTheme="minorHAnsi" w:hAnsiTheme="minorHAnsi" w:cstheme="minorHAnsi"/>
          <w:color w:val="auto"/>
          <w:shd w:val="clear" w:color="auto" w:fill="FFFFFF"/>
        </w:rPr>
        <w:t>,</w:t>
      </w:r>
      <w:r w:rsidR="006464BF" w:rsidRPr="00AE3CDA">
        <w:rPr>
          <w:rFonts w:asciiTheme="minorHAnsi" w:hAnsiTheme="minorHAnsi" w:cstheme="minorHAnsi"/>
          <w:color w:val="auto"/>
          <w:shd w:val="clear" w:color="auto" w:fill="FFFFFF"/>
        </w:rPr>
        <w:t xml:space="preserve"> </w:t>
      </w:r>
      <w:r w:rsidR="003147EE" w:rsidRPr="00AE3CDA">
        <w:rPr>
          <w:rFonts w:asciiTheme="minorHAnsi" w:hAnsiTheme="minorHAnsi" w:cstheme="minorHAnsi"/>
          <w:color w:val="auto"/>
          <w:shd w:val="clear" w:color="auto" w:fill="FFFFFF"/>
        </w:rPr>
        <w:t xml:space="preserve">digging up </w:t>
      </w:r>
      <w:r w:rsidR="00804DDC" w:rsidRPr="00AE3CDA">
        <w:rPr>
          <w:rFonts w:asciiTheme="minorHAnsi" w:hAnsiTheme="minorHAnsi" w:cstheme="minorHAnsi"/>
          <w:color w:val="auto"/>
          <w:shd w:val="clear" w:color="auto" w:fill="FFFFFF"/>
        </w:rPr>
        <w:t>buried</w:t>
      </w:r>
      <w:r w:rsidR="006464BF" w:rsidRPr="00AE3CDA">
        <w:rPr>
          <w:rFonts w:asciiTheme="minorHAnsi" w:hAnsiTheme="minorHAnsi" w:cstheme="minorHAnsi"/>
          <w:color w:val="auto"/>
          <w:shd w:val="clear" w:color="auto" w:fill="FFFFFF"/>
        </w:rPr>
        <w:t xml:space="preserve"> food</w:t>
      </w:r>
      <w:r w:rsidR="006026D4" w:rsidRPr="00AE3CDA">
        <w:rPr>
          <w:rFonts w:asciiTheme="minorHAnsi" w:hAnsiTheme="minorHAnsi" w:cstheme="minorHAnsi"/>
          <w:color w:val="auto"/>
          <w:shd w:val="clear" w:color="auto" w:fill="FFFFFF"/>
        </w:rPr>
        <w:t xml:space="preserve"> pellets</w:t>
      </w:r>
      <w:r w:rsidR="00804DDC" w:rsidRPr="00AE3CDA">
        <w:rPr>
          <w:rFonts w:asciiTheme="minorHAnsi" w:hAnsiTheme="minorHAnsi" w:cstheme="minorHAnsi"/>
          <w:color w:val="auto"/>
          <w:shd w:val="clear" w:color="auto" w:fill="FFFFFF"/>
        </w:rPr>
        <w:t xml:space="preserve"> in sandwell</w:t>
      </w:r>
      <w:r w:rsidR="00961998" w:rsidRPr="00AE3CDA">
        <w:rPr>
          <w:rFonts w:asciiTheme="minorHAnsi" w:hAnsiTheme="minorHAnsi" w:cstheme="minorHAnsi"/>
          <w:color w:val="auto"/>
          <w:shd w:val="clear" w:color="auto" w:fill="FFFFFF"/>
        </w:rPr>
        <w:t xml:space="preserve">s; </w:t>
      </w:r>
      <w:r w:rsidR="00D87DAE" w:rsidRPr="00AE3CDA">
        <w:rPr>
          <w:rFonts w:asciiTheme="minorHAnsi" w:hAnsiTheme="minorHAnsi" w:cstheme="minorHAnsi"/>
          <w:b/>
          <w:bCs/>
          <w:color w:val="auto"/>
          <w:shd w:val="clear" w:color="auto" w:fill="FFFFFF"/>
        </w:rPr>
        <w:t>Figure 2</w:t>
      </w:r>
      <w:r w:rsidR="00781663" w:rsidRPr="00AE3CDA">
        <w:rPr>
          <w:rFonts w:asciiTheme="minorHAnsi" w:hAnsiTheme="minorHAnsi" w:cstheme="minorHAnsi"/>
          <w:b/>
          <w:bCs/>
          <w:color w:val="auto"/>
          <w:shd w:val="clear" w:color="auto" w:fill="FFFFFF"/>
        </w:rPr>
        <w:t>B</w:t>
      </w:r>
      <w:r w:rsidR="00D87DAE" w:rsidRPr="00AE3CDA">
        <w:rPr>
          <w:rFonts w:asciiTheme="minorHAnsi" w:hAnsiTheme="minorHAnsi" w:cstheme="minorHAnsi"/>
          <w:color w:val="auto"/>
          <w:shd w:val="clear" w:color="auto" w:fill="FFFFFF"/>
        </w:rPr>
        <w:t>)</w:t>
      </w:r>
      <w:r w:rsidR="006B5C23" w:rsidRPr="0051781E">
        <w:rPr>
          <w:rFonts w:asciiTheme="minorHAnsi" w:hAnsiTheme="minorHAnsi" w:cstheme="minorHAnsi"/>
          <w:color w:val="auto"/>
          <w:shd w:val="clear" w:color="auto" w:fill="FFFFFF"/>
          <w:vertAlign w:val="superscript"/>
        </w:rPr>
        <w:t>17,18</w:t>
      </w:r>
      <w:r w:rsidR="00D87DAE" w:rsidRPr="00AE3CDA">
        <w:rPr>
          <w:rFonts w:asciiTheme="minorHAnsi" w:hAnsiTheme="minorHAnsi" w:cstheme="minorHAnsi"/>
          <w:color w:val="auto"/>
          <w:shd w:val="clear" w:color="auto" w:fill="FFFFFF"/>
        </w:rPr>
        <w:t xml:space="preserve">. To </w:t>
      </w:r>
      <w:r w:rsidR="000412B4" w:rsidRPr="00AE3CDA">
        <w:rPr>
          <w:rFonts w:asciiTheme="minorHAnsi" w:hAnsiTheme="minorHAnsi" w:cstheme="minorHAnsi"/>
          <w:color w:val="auto"/>
          <w:shd w:val="clear" w:color="auto" w:fill="FFFFFF"/>
        </w:rPr>
        <w:t>prevent overwork and injury (i.e.</w:t>
      </w:r>
      <w:r w:rsidR="00FB6E27" w:rsidRPr="00AE3CDA">
        <w:rPr>
          <w:rFonts w:asciiTheme="minorHAnsi" w:hAnsiTheme="minorHAnsi" w:cstheme="minorHAnsi"/>
          <w:color w:val="auto"/>
          <w:shd w:val="clear" w:color="auto" w:fill="FFFFFF"/>
        </w:rPr>
        <w:t>,</w:t>
      </w:r>
      <w:r w:rsidR="000412B4" w:rsidRPr="00AE3CDA">
        <w:rPr>
          <w:rFonts w:asciiTheme="minorHAnsi" w:hAnsiTheme="minorHAnsi" w:cstheme="minorHAnsi"/>
          <w:color w:val="auto"/>
          <w:shd w:val="clear" w:color="auto" w:fill="FFFFFF"/>
        </w:rPr>
        <w:t xml:space="preserve"> back strain) to the experimenter, the arena </w:t>
      </w:r>
      <w:r w:rsidR="00EE2B00" w:rsidRPr="00AE3CDA">
        <w:rPr>
          <w:rFonts w:asciiTheme="minorHAnsi" w:hAnsiTheme="minorHAnsi" w:cstheme="minorHAnsi"/>
          <w:color w:val="auto"/>
          <w:shd w:val="clear" w:color="auto" w:fill="FFFFFF"/>
        </w:rPr>
        <w:t>is</w:t>
      </w:r>
      <w:r w:rsidR="00D87DAE" w:rsidRPr="00AE3CDA">
        <w:rPr>
          <w:rFonts w:asciiTheme="minorHAnsi" w:hAnsiTheme="minorHAnsi" w:cstheme="minorHAnsi"/>
          <w:color w:val="auto"/>
          <w:shd w:val="clear" w:color="auto" w:fill="FFFFFF"/>
        </w:rPr>
        <w:t xml:space="preserve"> </w:t>
      </w:r>
      <w:r w:rsidR="000412B4" w:rsidRPr="00AE3CDA">
        <w:rPr>
          <w:rFonts w:asciiTheme="minorHAnsi" w:hAnsiTheme="minorHAnsi" w:cstheme="minorHAnsi"/>
          <w:color w:val="auto"/>
          <w:shd w:val="clear" w:color="auto" w:fill="FFFFFF"/>
        </w:rPr>
        <w:t>elevated above the floor (~1 m).</w:t>
      </w:r>
    </w:p>
    <w:p w14:paraId="763DC676" w14:textId="77777777" w:rsidR="00D87DAE" w:rsidRPr="00AE3CDA" w:rsidRDefault="00D87DAE">
      <w:pPr>
        <w:rPr>
          <w:rFonts w:asciiTheme="minorHAnsi" w:hAnsiTheme="minorHAnsi" w:cstheme="minorHAnsi"/>
          <w:color w:val="auto"/>
          <w:shd w:val="clear" w:color="auto" w:fill="FFFFFF"/>
        </w:rPr>
      </w:pPr>
    </w:p>
    <w:p w14:paraId="1BE8EBB2" w14:textId="08D22128" w:rsidR="002E559D" w:rsidRPr="00AE3CDA" w:rsidRDefault="006464BF">
      <w:pPr>
        <w:rPr>
          <w:rFonts w:asciiTheme="minorHAnsi" w:hAnsiTheme="minorHAnsi" w:cstheme="minorHAnsi"/>
          <w:color w:val="auto"/>
        </w:rPr>
      </w:pPr>
      <w:r w:rsidRPr="00AE3CDA">
        <w:rPr>
          <w:rFonts w:asciiTheme="minorHAnsi" w:hAnsiTheme="minorHAnsi" w:cstheme="minorHAnsi"/>
          <w:color w:val="auto"/>
          <w:highlight w:val="yellow"/>
          <w:shd w:val="clear" w:color="auto" w:fill="FFFFFF"/>
        </w:rPr>
        <w:lastRenderedPageBreak/>
        <w:t>2.1</w:t>
      </w:r>
      <w:r w:rsidR="00F82853" w:rsidRPr="00AE3CDA">
        <w:rPr>
          <w:rFonts w:asciiTheme="minorHAnsi" w:hAnsiTheme="minorHAnsi" w:cstheme="minorHAnsi"/>
          <w:color w:val="auto"/>
          <w:highlight w:val="yellow"/>
          <w:shd w:val="clear" w:color="auto" w:fill="FFFFFF"/>
        </w:rPr>
        <w:t>.</w:t>
      </w:r>
      <w:r w:rsidR="00312D0B" w:rsidRPr="00AE3CDA">
        <w:rPr>
          <w:rFonts w:asciiTheme="minorHAnsi" w:hAnsiTheme="minorHAnsi" w:cstheme="minorHAnsi"/>
          <w:color w:val="auto"/>
          <w:highlight w:val="yellow"/>
          <w:shd w:val="clear" w:color="auto" w:fill="FFFFFF"/>
        </w:rPr>
        <w:t>3</w:t>
      </w:r>
      <w:r w:rsidR="00977A1E" w:rsidRPr="00AE3CDA">
        <w:rPr>
          <w:rFonts w:asciiTheme="minorHAnsi" w:hAnsiTheme="minorHAnsi" w:cstheme="minorHAnsi"/>
          <w:color w:val="auto"/>
          <w:highlight w:val="yellow"/>
          <w:shd w:val="clear" w:color="auto" w:fill="FFFFFF"/>
        </w:rPr>
        <w:t>.</w:t>
      </w:r>
      <w:r w:rsidR="00977A1E" w:rsidRPr="00AE3CDA">
        <w:rPr>
          <w:rFonts w:asciiTheme="minorHAnsi" w:hAnsiTheme="minorHAnsi" w:cstheme="minorHAnsi"/>
          <w:color w:val="auto"/>
          <w:highlight w:val="yellow"/>
          <w:shd w:val="clear" w:color="auto" w:fill="FFFFFF"/>
        </w:rPr>
        <w:tab/>
      </w:r>
      <w:r w:rsidR="008F0E4C" w:rsidRPr="00AE3CDA">
        <w:rPr>
          <w:rFonts w:asciiTheme="minorHAnsi" w:hAnsiTheme="minorHAnsi" w:cstheme="minorHAnsi"/>
          <w:color w:val="auto"/>
          <w:highlight w:val="yellow"/>
          <w:shd w:val="clear" w:color="auto" w:fill="FFFFFF"/>
        </w:rPr>
        <w:t xml:space="preserve">Using transparent </w:t>
      </w:r>
      <w:r w:rsidR="00F96BC0" w:rsidRPr="00AE3CDA">
        <w:rPr>
          <w:rFonts w:asciiTheme="minorHAnsi" w:hAnsiTheme="minorHAnsi" w:cstheme="minorHAnsi"/>
          <w:color w:val="auto"/>
          <w:highlight w:val="yellow"/>
          <w:shd w:val="clear" w:color="auto" w:fill="FFFFFF"/>
        </w:rPr>
        <w:t>P</w:t>
      </w:r>
      <w:r w:rsidR="008F0E4C" w:rsidRPr="00AE3CDA">
        <w:rPr>
          <w:rFonts w:asciiTheme="minorHAnsi" w:hAnsiTheme="minorHAnsi" w:cstheme="minorHAnsi"/>
          <w:color w:val="auto"/>
          <w:highlight w:val="yellow"/>
          <w:shd w:val="clear" w:color="auto" w:fill="FFFFFF"/>
        </w:rPr>
        <w:t>lexiglas</w:t>
      </w:r>
      <w:r w:rsidR="002F0C9A" w:rsidRPr="00AE3CDA">
        <w:rPr>
          <w:rFonts w:asciiTheme="minorHAnsi" w:hAnsiTheme="minorHAnsi" w:cstheme="minorHAnsi"/>
          <w:color w:val="auto"/>
          <w:highlight w:val="yellow"/>
          <w:shd w:val="clear" w:color="auto" w:fill="FFFFFF"/>
        </w:rPr>
        <w:t>s</w:t>
      </w:r>
      <w:r w:rsidR="008F0E4C" w:rsidRPr="00AE3CDA">
        <w:rPr>
          <w:rFonts w:asciiTheme="minorHAnsi" w:hAnsiTheme="minorHAnsi" w:cstheme="minorHAnsi"/>
          <w:color w:val="auto"/>
          <w:highlight w:val="yellow"/>
          <w:shd w:val="clear" w:color="auto" w:fill="FFFFFF"/>
        </w:rPr>
        <w:t xml:space="preserve">, build a </w:t>
      </w:r>
      <w:r w:rsidR="008F0E4C" w:rsidRPr="00AE3CDA">
        <w:rPr>
          <w:rFonts w:asciiTheme="minorHAnsi" w:hAnsiTheme="minorHAnsi" w:cstheme="minorHAnsi"/>
          <w:color w:val="auto"/>
          <w:highlight w:val="yellow"/>
        </w:rPr>
        <w:t>square</w:t>
      </w:r>
      <w:r w:rsidR="00597688" w:rsidRPr="00AE3CDA">
        <w:rPr>
          <w:rFonts w:asciiTheme="minorHAnsi" w:hAnsiTheme="minorHAnsi" w:cstheme="minorHAnsi"/>
          <w:color w:val="auto"/>
          <w:highlight w:val="yellow"/>
        </w:rPr>
        <w:t xml:space="preserve"> </w:t>
      </w:r>
      <w:r w:rsidR="003A4FE7" w:rsidRPr="00AE3CDA">
        <w:rPr>
          <w:rFonts w:asciiTheme="minorHAnsi" w:hAnsiTheme="minorHAnsi" w:cstheme="minorHAnsi"/>
          <w:color w:val="auto"/>
          <w:highlight w:val="yellow"/>
        </w:rPr>
        <w:t>(</w:t>
      </w:r>
      <w:r w:rsidR="00597688" w:rsidRPr="00AE3CDA">
        <w:rPr>
          <w:rFonts w:asciiTheme="minorHAnsi" w:hAnsiTheme="minorHAnsi" w:cstheme="minorHAnsi"/>
          <w:color w:val="auto"/>
          <w:highlight w:val="yellow"/>
        </w:rPr>
        <w:t>16</w:t>
      </w:r>
      <w:r w:rsidR="00781663" w:rsidRPr="00AE3CDA">
        <w:rPr>
          <w:rFonts w:asciiTheme="minorHAnsi" w:hAnsiTheme="minorHAnsi" w:cstheme="minorHAnsi"/>
          <w:color w:val="auto"/>
          <w:highlight w:val="yellow"/>
        </w:rPr>
        <w:t>0 c</w:t>
      </w:r>
      <w:r w:rsidR="00597688" w:rsidRPr="00AE3CDA">
        <w:rPr>
          <w:rFonts w:asciiTheme="minorHAnsi" w:hAnsiTheme="minorHAnsi" w:cstheme="minorHAnsi"/>
          <w:color w:val="auto"/>
          <w:highlight w:val="yellow"/>
        </w:rPr>
        <w:t>m x 16</w:t>
      </w:r>
      <w:r w:rsidR="00781663" w:rsidRPr="00AE3CDA">
        <w:rPr>
          <w:rFonts w:asciiTheme="minorHAnsi" w:hAnsiTheme="minorHAnsi" w:cstheme="minorHAnsi"/>
          <w:color w:val="auto"/>
          <w:highlight w:val="yellow"/>
        </w:rPr>
        <w:t>0</w:t>
      </w:r>
      <w:r w:rsidR="00597688" w:rsidRPr="00AE3CDA">
        <w:rPr>
          <w:rFonts w:asciiTheme="minorHAnsi" w:hAnsiTheme="minorHAnsi" w:cstheme="minorHAnsi"/>
          <w:color w:val="auto"/>
          <w:highlight w:val="yellow"/>
        </w:rPr>
        <w:t xml:space="preserve"> </w:t>
      </w:r>
      <w:r w:rsidR="00781663" w:rsidRPr="00AE3CDA">
        <w:rPr>
          <w:rFonts w:asciiTheme="minorHAnsi" w:hAnsiTheme="minorHAnsi" w:cstheme="minorHAnsi"/>
          <w:color w:val="auto"/>
          <w:highlight w:val="yellow"/>
        </w:rPr>
        <w:t>c</w:t>
      </w:r>
      <w:r w:rsidR="00597688" w:rsidRPr="00AE3CDA">
        <w:rPr>
          <w:rFonts w:asciiTheme="minorHAnsi" w:hAnsiTheme="minorHAnsi" w:cstheme="minorHAnsi"/>
          <w:color w:val="auto"/>
          <w:highlight w:val="yellow"/>
        </w:rPr>
        <w:t>m)</w:t>
      </w:r>
      <w:r w:rsidR="008F0E4C" w:rsidRPr="00AE3CDA">
        <w:rPr>
          <w:rFonts w:asciiTheme="minorHAnsi" w:hAnsiTheme="minorHAnsi" w:cstheme="minorHAnsi"/>
          <w:color w:val="auto"/>
          <w:highlight w:val="yellow"/>
        </w:rPr>
        <w:t xml:space="preserve"> arena</w:t>
      </w:r>
      <w:r w:rsidRPr="00AE3CDA">
        <w:rPr>
          <w:rFonts w:asciiTheme="minorHAnsi" w:hAnsiTheme="minorHAnsi" w:cstheme="minorHAnsi"/>
          <w:color w:val="auto"/>
          <w:highlight w:val="yellow"/>
        </w:rPr>
        <w:t>.</w:t>
      </w:r>
      <w:r w:rsidR="006F7F00" w:rsidRPr="00AE3CDA">
        <w:rPr>
          <w:rFonts w:asciiTheme="minorHAnsi" w:hAnsiTheme="minorHAnsi" w:cstheme="minorHAnsi"/>
          <w:color w:val="auto"/>
          <w:highlight w:val="yellow"/>
        </w:rPr>
        <w:t xml:space="preserve"> </w:t>
      </w:r>
      <w:r w:rsidR="00781663" w:rsidRPr="00AE3CDA">
        <w:rPr>
          <w:rFonts w:asciiTheme="minorHAnsi" w:hAnsiTheme="minorHAnsi" w:cstheme="minorHAnsi"/>
          <w:color w:val="auto"/>
          <w:highlight w:val="yellow"/>
        </w:rPr>
        <w:t xml:space="preserve">The floor of the arena </w:t>
      </w:r>
      <w:r w:rsidR="00A12C42" w:rsidRPr="00AE3CDA">
        <w:rPr>
          <w:rFonts w:asciiTheme="minorHAnsi" w:hAnsiTheme="minorHAnsi" w:cstheme="minorHAnsi"/>
          <w:color w:val="auto"/>
          <w:highlight w:val="yellow"/>
        </w:rPr>
        <w:t>comprises</w:t>
      </w:r>
      <w:r w:rsidR="00961998" w:rsidRPr="00AE3CDA">
        <w:rPr>
          <w:rFonts w:asciiTheme="minorHAnsi" w:hAnsiTheme="minorHAnsi" w:cstheme="minorHAnsi"/>
          <w:color w:val="auto"/>
          <w:highlight w:val="yellow"/>
        </w:rPr>
        <w:t xml:space="preserve"> </w:t>
      </w:r>
      <w:r w:rsidR="00781663" w:rsidRPr="00AE3CDA">
        <w:rPr>
          <w:rFonts w:asciiTheme="minorHAnsi" w:hAnsiTheme="minorHAnsi" w:cstheme="minorHAnsi"/>
          <w:color w:val="auto"/>
          <w:highlight w:val="yellow"/>
        </w:rPr>
        <w:t xml:space="preserve">a 7 x 7 </w:t>
      </w:r>
      <w:r w:rsidR="00DD395C" w:rsidRPr="00AE3CDA">
        <w:rPr>
          <w:rFonts w:asciiTheme="minorHAnsi" w:hAnsiTheme="minorHAnsi" w:cstheme="minorHAnsi"/>
          <w:color w:val="auto"/>
          <w:highlight w:val="yellow"/>
        </w:rPr>
        <w:t xml:space="preserve">grid </w:t>
      </w:r>
      <w:r w:rsidR="00BE4AE9" w:rsidRPr="00AE3CDA">
        <w:rPr>
          <w:rFonts w:asciiTheme="minorHAnsi" w:hAnsiTheme="minorHAnsi" w:cstheme="minorHAnsi"/>
          <w:color w:val="auto"/>
          <w:highlight w:val="yellow"/>
        </w:rPr>
        <w:t xml:space="preserve">of 49 movable white </w:t>
      </w:r>
      <w:r w:rsidR="00177497" w:rsidRPr="00AE3CDA">
        <w:rPr>
          <w:rFonts w:asciiTheme="minorHAnsi" w:hAnsiTheme="minorHAnsi" w:cstheme="minorHAnsi"/>
          <w:color w:val="auto"/>
          <w:highlight w:val="yellow"/>
        </w:rPr>
        <w:t>P</w:t>
      </w:r>
      <w:r w:rsidR="00BE4AE9" w:rsidRPr="00AE3CDA">
        <w:rPr>
          <w:rFonts w:asciiTheme="minorHAnsi" w:hAnsiTheme="minorHAnsi" w:cstheme="minorHAnsi"/>
          <w:color w:val="auto"/>
          <w:highlight w:val="yellow"/>
        </w:rPr>
        <w:t>lexiglas</w:t>
      </w:r>
      <w:r w:rsidR="002F0C9A" w:rsidRPr="00AE3CDA">
        <w:rPr>
          <w:rFonts w:asciiTheme="minorHAnsi" w:hAnsiTheme="minorHAnsi" w:cstheme="minorHAnsi"/>
          <w:color w:val="auto"/>
          <w:highlight w:val="yellow"/>
        </w:rPr>
        <w:t>s</w:t>
      </w:r>
      <w:r w:rsidR="00BE4AE9" w:rsidRPr="00AE3CDA">
        <w:rPr>
          <w:rFonts w:asciiTheme="minorHAnsi" w:hAnsiTheme="minorHAnsi" w:cstheme="minorHAnsi"/>
          <w:color w:val="auto"/>
          <w:highlight w:val="yellow"/>
        </w:rPr>
        <w:t xml:space="preserve"> </w:t>
      </w:r>
      <w:r w:rsidR="002F0C9A" w:rsidRPr="00AE3CDA">
        <w:rPr>
          <w:rFonts w:asciiTheme="minorHAnsi" w:hAnsiTheme="minorHAnsi" w:cstheme="minorHAnsi"/>
          <w:color w:val="auto"/>
          <w:highlight w:val="yellow"/>
        </w:rPr>
        <w:t>tiles (20 cm x 20 cm</w:t>
      </w:r>
      <w:r w:rsidR="000412B4" w:rsidRPr="00AE3CDA">
        <w:rPr>
          <w:rFonts w:asciiTheme="minorHAnsi" w:hAnsiTheme="minorHAnsi" w:cstheme="minorHAnsi"/>
          <w:color w:val="auto"/>
          <w:highlight w:val="yellow"/>
        </w:rPr>
        <w:t xml:space="preserve">; </w:t>
      </w:r>
      <w:r w:rsidR="000412B4" w:rsidRPr="00AE3CDA">
        <w:rPr>
          <w:rFonts w:asciiTheme="minorHAnsi" w:hAnsiTheme="minorHAnsi" w:cstheme="minorHAnsi"/>
          <w:b/>
          <w:bCs/>
          <w:color w:val="auto"/>
          <w:highlight w:val="yellow"/>
        </w:rPr>
        <w:t>Figure 2A,B</w:t>
      </w:r>
      <w:r w:rsidR="002F0C9A" w:rsidRPr="00AE3CDA">
        <w:rPr>
          <w:rFonts w:asciiTheme="minorHAnsi" w:hAnsiTheme="minorHAnsi" w:cstheme="minorHAnsi"/>
          <w:color w:val="auto"/>
          <w:highlight w:val="yellow"/>
        </w:rPr>
        <w:t>)</w:t>
      </w:r>
      <w:r w:rsidR="00781663" w:rsidRPr="00AE3CDA">
        <w:rPr>
          <w:rFonts w:asciiTheme="minorHAnsi" w:hAnsiTheme="minorHAnsi" w:cstheme="minorHAnsi"/>
          <w:color w:val="auto"/>
          <w:highlight w:val="yellow"/>
        </w:rPr>
        <w:t>.</w:t>
      </w:r>
      <w:r w:rsidR="002F0C9A" w:rsidRPr="00AE3CDA">
        <w:rPr>
          <w:rFonts w:asciiTheme="minorHAnsi" w:hAnsiTheme="minorHAnsi" w:cstheme="minorHAnsi"/>
          <w:color w:val="auto"/>
          <w:highlight w:val="yellow"/>
        </w:rPr>
        <w:t xml:space="preserve"> </w:t>
      </w:r>
      <w:r w:rsidR="00A423E6" w:rsidRPr="00AE3CDA">
        <w:rPr>
          <w:rFonts w:asciiTheme="minorHAnsi" w:hAnsiTheme="minorHAnsi" w:cstheme="minorHAnsi"/>
          <w:color w:val="auto"/>
          <w:highlight w:val="yellow"/>
        </w:rPr>
        <w:t xml:space="preserve">Modify </w:t>
      </w:r>
      <w:r w:rsidR="00A12C42" w:rsidRPr="00AE3CDA">
        <w:rPr>
          <w:rFonts w:asciiTheme="minorHAnsi" w:hAnsiTheme="minorHAnsi" w:cstheme="minorHAnsi"/>
          <w:color w:val="auto"/>
          <w:highlight w:val="yellow"/>
        </w:rPr>
        <w:t xml:space="preserve">five </w:t>
      </w:r>
      <w:r w:rsidR="00A423E6" w:rsidRPr="00AE3CDA">
        <w:rPr>
          <w:rFonts w:asciiTheme="minorHAnsi" w:hAnsiTheme="minorHAnsi" w:cstheme="minorHAnsi"/>
          <w:color w:val="auto"/>
          <w:highlight w:val="yellow"/>
        </w:rPr>
        <w:t xml:space="preserve">additional </w:t>
      </w:r>
      <w:r w:rsidR="002F0C9A" w:rsidRPr="00AE3CDA">
        <w:rPr>
          <w:rFonts w:asciiTheme="minorHAnsi" w:hAnsiTheme="minorHAnsi" w:cstheme="minorHAnsi"/>
          <w:color w:val="auto"/>
          <w:highlight w:val="yellow"/>
        </w:rPr>
        <w:t>tiles</w:t>
      </w:r>
      <w:r w:rsidR="00A423E6" w:rsidRPr="00AE3CDA">
        <w:rPr>
          <w:rFonts w:asciiTheme="minorHAnsi" w:hAnsiTheme="minorHAnsi" w:cstheme="minorHAnsi"/>
          <w:color w:val="auto"/>
          <w:highlight w:val="yellow"/>
        </w:rPr>
        <w:t xml:space="preserve"> with</w:t>
      </w:r>
      <w:r w:rsidR="002F0C9A" w:rsidRPr="00AE3CDA">
        <w:rPr>
          <w:rFonts w:asciiTheme="minorHAnsi" w:hAnsiTheme="minorHAnsi" w:cstheme="minorHAnsi"/>
          <w:color w:val="auto"/>
          <w:highlight w:val="yellow"/>
        </w:rPr>
        <w:t xml:space="preserve"> a central hole </w:t>
      </w:r>
      <w:r w:rsidR="00961998" w:rsidRPr="00AE3CDA">
        <w:rPr>
          <w:rFonts w:asciiTheme="minorHAnsi" w:hAnsiTheme="minorHAnsi" w:cstheme="minorHAnsi"/>
          <w:color w:val="auto"/>
          <w:highlight w:val="yellow"/>
        </w:rPr>
        <w:t>(</w:t>
      </w:r>
      <w:r w:rsidR="002F0C9A" w:rsidRPr="00AE3CDA">
        <w:rPr>
          <w:rFonts w:asciiTheme="minorHAnsi" w:hAnsiTheme="minorHAnsi" w:cstheme="minorHAnsi"/>
          <w:color w:val="auto"/>
          <w:highlight w:val="yellow"/>
        </w:rPr>
        <w:t>6 cm diameter</w:t>
      </w:r>
      <w:r w:rsidR="000412B4" w:rsidRPr="00AE3CDA">
        <w:rPr>
          <w:rFonts w:asciiTheme="minorHAnsi" w:hAnsiTheme="minorHAnsi" w:cstheme="minorHAnsi"/>
          <w:color w:val="auto"/>
          <w:highlight w:val="yellow"/>
        </w:rPr>
        <w:t>):</w:t>
      </w:r>
      <w:r w:rsidR="00A423E6" w:rsidRPr="00AE3CDA">
        <w:rPr>
          <w:rFonts w:asciiTheme="minorHAnsi" w:hAnsiTheme="minorHAnsi" w:cstheme="minorHAnsi"/>
          <w:color w:val="auto"/>
          <w:highlight w:val="yellow"/>
        </w:rPr>
        <w:t xml:space="preserve"> these will hold the sandwells within the arena.</w:t>
      </w:r>
      <w:r w:rsidR="002F0C9A" w:rsidRPr="00AE3CDA">
        <w:rPr>
          <w:rFonts w:asciiTheme="minorHAnsi" w:hAnsiTheme="minorHAnsi" w:cstheme="minorHAnsi"/>
          <w:color w:val="auto"/>
          <w:highlight w:val="yellow"/>
        </w:rPr>
        <w:t xml:space="preserve"> </w:t>
      </w:r>
      <w:r w:rsidR="00781663" w:rsidRPr="00AE3CDA">
        <w:rPr>
          <w:rFonts w:asciiTheme="minorHAnsi" w:hAnsiTheme="minorHAnsi" w:cstheme="minorHAnsi"/>
          <w:color w:val="auto"/>
          <w:highlight w:val="yellow"/>
        </w:rPr>
        <w:t>The</w:t>
      </w:r>
      <w:r w:rsidR="00A102F1" w:rsidRPr="00AE3CDA">
        <w:rPr>
          <w:rFonts w:asciiTheme="minorHAnsi" w:hAnsiTheme="minorHAnsi" w:cstheme="minorHAnsi"/>
          <w:color w:val="auto"/>
          <w:highlight w:val="yellow"/>
        </w:rPr>
        <w:t xml:space="preserve"> five</w:t>
      </w:r>
      <w:r w:rsidR="00A423E6" w:rsidRPr="00AE3CDA">
        <w:rPr>
          <w:rFonts w:asciiTheme="minorHAnsi" w:hAnsiTheme="minorHAnsi" w:cstheme="minorHAnsi"/>
          <w:color w:val="auto"/>
          <w:highlight w:val="yellow"/>
        </w:rPr>
        <w:t xml:space="preserve"> locations of these</w:t>
      </w:r>
      <w:r w:rsidR="00A102F1" w:rsidRPr="00AE3CDA">
        <w:rPr>
          <w:rFonts w:asciiTheme="minorHAnsi" w:hAnsiTheme="minorHAnsi" w:cstheme="minorHAnsi"/>
          <w:color w:val="auto"/>
          <w:highlight w:val="yellow"/>
        </w:rPr>
        <w:t xml:space="preserve"> modified</w:t>
      </w:r>
      <w:r w:rsidR="00A423E6" w:rsidRPr="00AE3CDA">
        <w:rPr>
          <w:rFonts w:asciiTheme="minorHAnsi" w:hAnsiTheme="minorHAnsi" w:cstheme="minorHAnsi"/>
          <w:color w:val="auto"/>
          <w:highlight w:val="yellow"/>
        </w:rPr>
        <w:t xml:space="preserve"> tiles</w:t>
      </w:r>
      <w:r w:rsidR="00961998" w:rsidRPr="00AE3CDA">
        <w:rPr>
          <w:rFonts w:asciiTheme="minorHAnsi" w:hAnsiTheme="minorHAnsi" w:cstheme="minorHAnsi"/>
          <w:color w:val="auto"/>
          <w:highlight w:val="yellow"/>
        </w:rPr>
        <w:t xml:space="preserve"> are</w:t>
      </w:r>
      <w:r w:rsidR="00A423E6" w:rsidRPr="00AE3CDA">
        <w:rPr>
          <w:rFonts w:asciiTheme="minorHAnsi" w:hAnsiTheme="minorHAnsi" w:cstheme="minorHAnsi"/>
          <w:color w:val="auto"/>
          <w:highlight w:val="yellow"/>
        </w:rPr>
        <w:t xml:space="preserve"> arrange</w:t>
      </w:r>
      <w:r w:rsidR="00652DC3" w:rsidRPr="00AE3CDA">
        <w:rPr>
          <w:rFonts w:asciiTheme="minorHAnsi" w:hAnsiTheme="minorHAnsi" w:cstheme="minorHAnsi"/>
          <w:color w:val="auto"/>
          <w:highlight w:val="yellow"/>
        </w:rPr>
        <w:t>d</w:t>
      </w:r>
      <w:r w:rsidR="00A423E6" w:rsidRPr="00AE3CDA">
        <w:rPr>
          <w:rFonts w:asciiTheme="minorHAnsi" w:hAnsiTheme="minorHAnsi" w:cstheme="minorHAnsi"/>
          <w:color w:val="auto"/>
          <w:highlight w:val="yellow"/>
        </w:rPr>
        <w:t xml:space="preserve"> in the configuration</w:t>
      </w:r>
      <w:r w:rsidR="00781663" w:rsidRPr="00AE3CDA">
        <w:rPr>
          <w:rFonts w:asciiTheme="minorHAnsi" w:hAnsiTheme="minorHAnsi" w:cstheme="minorHAnsi"/>
          <w:color w:val="auto"/>
          <w:highlight w:val="yellow"/>
        </w:rPr>
        <w:t xml:space="preserve"> outlin</w:t>
      </w:r>
      <w:r w:rsidR="00A423E6" w:rsidRPr="00AE3CDA">
        <w:rPr>
          <w:rFonts w:asciiTheme="minorHAnsi" w:hAnsiTheme="minorHAnsi" w:cstheme="minorHAnsi"/>
          <w:color w:val="auto"/>
          <w:highlight w:val="yellow"/>
        </w:rPr>
        <w:t>ed</w:t>
      </w:r>
      <w:r w:rsidR="00781663" w:rsidRPr="00AE3CDA">
        <w:rPr>
          <w:rFonts w:asciiTheme="minorHAnsi" w:hAnsiTheme="minorHAnsi" w:cstheme="minorHAnsi"/>
          <w:color w:val="auto"/>
          <w:highlight w:val="yellow"/>
        </w:rPr>
        <w:t xml:space="preserve"> </w:t>
      </w:r>
      <w:r w:rsidR="00A423E6" w:rsidRPr="00AE3CDA">
        <w:rPr>
          <w:rFonts w:asciiTheme="minorHAnsi" w:hAnsiTheme="minorHAnsi" w:cstheme="minorHAnsi"/>
          <w:color w:val="auto"/>
          <w:highlight w:val="yellow"/>
        </w:rPr>
        <w:t xml:space="preserve">in </w:t>
      </w:r>
      <w:r w:rsidR="00A102F1" w:rsidRPr="00AE3CDA">
        <w:rPr>
          <w:rFonts w:asciiTheme="minorHAnsi" w:hAnsiTheme="minorHAnsi" w:cstheme="minorHAnsi"/>
          <w:color w:val="auto"/>
          <w:highlight w:val="yellow"/>
        </w:rPr>
        <w:t>each</w:t>
      </w:r>
      <w:r w:rsidR="00A423E6" w:rsidRPr="00AE3CDA">
        <w:rPr>
          <w:rFonts w:asciiTheme="minorHAnsi" w:hAnsiTheme="minorHAnsi" w:cstheme="minorHAnsi"/>
          <w:color w:val="auto"/>
          <w:highlight w:val="yellow"/>
        </w:rPr>
        <w:t xml:space="preserve"> session</w:t>
      </w:r>
      <w:r w:rsidR="00A102F1" w:rsidRPr="00AE3CDA">
        <w:rPr>
          <w:rFonts w:asciiTheme="minorHAnsi" w:hAnsiTheme="minorHAnsi" w:cstheme="minorHAnsi"/>
          <w:color w:val="auto"/>
          <w:highlight w:val="yellow"/>
        </w:rPr>
        <w:t>’</w:t>
      </w:r>
      <w:r w:rsidR="00A423E6" w:rsidRPr="00AE3CDA">
        <w:rPr>
          <w:rFonts w:asciiTheme="minorHAnsi" w:hAnsiTheme="minorHAnsi" w:cstheme="minorHAnsi"/>
          <w:color w:val="auto"/>
          <w:highlight w:val="yellow"/>
        </w:rPr>
        <w:t xml:space="preserve">s </w:t>
      </w:r>
      <w:r w:rsidR="00A60570" w:rsidRPr="00AE3CDA">
        <w:rPr>
          <w:rFonts w:asciiTheme="minorHAnsi" w:hAnsiTheme="minorHAnsi" w:cstheme="minorHAnsi"/>
          <w:color w:val="auto"/>
          <w:highlight w:val="yellow"/>
        </w:rPr>
        <w:t xml:space="preserve">sandwell </w:t>
      </w:r>
      <w:r w:rsidR="00A423E6" w:rsidRPr="00AE3CDA">
        <w:rPr>
          <w:rFonts w:asciiTheme="minorHAnsi" w:hAnsiTheme="minorHAnsi" w:cstheme="minorHAnsi"/>
          <w:color w:val="auto"/>
          <w:highlight w:val="yellow"/>
        </w:rPr>
        <w:t>map.</w:t>
      </w:r>
    </w:p>
    <w:p w14:paraId="421558EC" w14:textId="77777777" w:rsidR="002E559D" w:rsidRPr="00AE3CDA" w:rsidRDefault="002E559D">
      <w:pPr>
        <w:rPr>
          <w:rFonts w:asciiTheme="minorHAnsi" w:hAnsiTheme="minorHAnsi" w:cstheme="minorHAnsi"/>
          <w:color w:val="auto"/>
        </w:rPr>
      </w:pPr>
    </w:p>
    <w:p w14:paraId="1C1D0C8B" w14:textId="4F60A31B" w:rsidR="00781663" w:rsidRPr="00AE3CDA" w:rsidRDefault="002E559D">
      <w:pPr>
        <w:rPr>
          <w:rFonts w:asciiTheme="minorHAnsi" w:hAnsiTheme="minorHAnsi" w:cstheme="minorHAnsi"/>
          <w:color w:val="auto"/>
        </w:rPr>
      </w:pPr>
      <w:r w:rsidRPr="00AE3CDA">
        <w:rPr>
          <w:rFonts w:asciiTheme="minorHAnsi" w:hAnsiTheme="minorHAnsi" w:cstheme="minorHAnsi"/>
          <w:color w:val="auto"/>
        </w:rPr>
        <w:t xml:space="preserve">NOTE: </w:t>
      </w:r>
      <w:r w:rsidR="00A423E6" w:rsidRPr="00AE3CDA">
        <w:rPr>
          <w:rFonts w:asciiTheme="minorHAnsi" w:hAnsiTheme="minorHAnsi" w:cstheme="minorHAnsi"/>
          <w:color w:val="auto"/>
        </w:rPr>
        <w:t xml:space="preserve">The </w:t>
      </w:r>
      <w:r w:rsidR="00781663" w:rsidRPr="00AE3CDA">
        <w:rPr>
          <w:rFonts w:asciiTheme="minorHAnsi" w:hAnsiTheme="minorHAnsi" w:cstheme="minorHAnsi"/>
          <w:color w:val="auto"/>
        </w:rPr>
        <w:t xml:space="preserve">configuration of the five sandwell locations </w:t>
      </w:r>
      <w:r w:rsidR="00A12C42" w:rsidRPr="00AE3CDA">
        <w:rPr>
          <w:rFonts w:asciiTheme="minorHAnsi" w:hAnsiTheme="minorHAnsi" w:cstheme="minorHAnsi"/>
          <w:color w:val="auto"/>
        </w:rPr>
        <w:t>change</w:t>
      </w:r>
      <w:r w:rsidR="00003F18">
        <w:rPr>
          <w:rFonts w:asciiTheme="minorHAnsi" w:hAnsiTheme="minorHAnsi" w:cstheme="minorHAnsi"/>
          <w:color w:val="auto"/>
        </w:rPr>
        <w:t>s</w:t>
      </w:r>
      <w:r w:rsidR="00A12C42" w:rsidRPr="00AE3CDA">
        <w:rPr>
          <w:rFonts w:asciiTheme="minorHAnsi" w:hAnsiTheme="minorHAnsi" w:cstheme="minorHAnsi"/>
          <w:color w:val="auto"/>
        </w:rPr>
        <w:t xml:space="preserve"> </w:t>
      </w:r>
      <w:r w:rsidR="00781663" w:rsidRPr="00AE3CDA">
        <w:rPr>
          <w:rFonts w:asciiTheme="minorHAnsi" w:hAnsiTheme="minorHAnsi" w:cstheme="minorHAnsi"/>
          <w:color w:val="auto"/>
        </w:rPr>
        <w:t>with each new session</w:t>
      </w:r>
      <w:r w:rsidR="000412B4" w:rsidRPr="00AE3CDA">
        <w:rPr>
          <w:rFonts w:asciiTheme="minorHAnsi" w:hAnsiTheme="minorHAnsi" w:cstheme="minorHAnsi"/>
          <w:color w:val="auto"/>
        </w:rPr>
        <w:t xml:space="preserve"> (see </w:t>
      </w:r>
      <w:r w:rsidR="0091105B">
        <w:rPr>
          <w:rFonts w:asciiTheme="minorHAnsi" w:hAnsiTheme="minorHAnsi" w:cstheme="minorHAnsi"/>
          <w:color w:val="auto"/>
        </w:rPr>
        <w:t>step</w:t>
      </w:r>
      <w:r w:rsidR="0091105B" w:rsidRPr="00AE3CDA">
        <w:rPr>
          <w:rFonts w:asciiTheme="minorHAnsi" w:hAnsiTheme="minorHAnsi" w:cstheme="minorHAnsi"/>
          <w:color w:val="auto"/>
        </w:rPr>
        <w:t xml:space="preserve"> </w:t>
      </w:r>
      <w:r w:rsidR="000412B4" w:rsidRPr="00AE3CDA">
        <w:rPr>
          <w:rFonts w:asciiTheme="minorHAnsi" w:hAnsiTheme="minorHAnsi" w:cstheme="minorHAnsi"/>
          <w:color w:val="auto"/>
        </w:rPr>
        <w:t>4.2)</w:t>
      </w:r>
      <w:r w:rsidR="00781663" w:rsidRPr="00AE3CDA">
        <w:rPr>
          <w:rFonts w:asciiTheme="minorHAnsi" w:hAnsiTheme="minorHAnsi" w:cstheme="minorHAnsi"/>
          <w:color w:val="auto"/>
        </w:rPr>
        <w:t>.</w:t>
      </w:r>
    </w:p>
    <w:p w14:paraId="19239613" w14:textId="05412428" w:rsidR="002F0C9A" w:rsidRPr="00AE3CDA" w:rsidRDefault="002F0C9A">
      <w:pPr>
        <w:rPr>
          <w:rFonts w:asciiTheme="minorHAnsi" w:hAnsiTheme="minorHAnsi" w:cstheme="minorHAnsi"/>
          <w:color w:val="auto"/>
        </w:rPr>
      </w:pPr>
    </w:p>
    <w:p w14:paraId="6F1EFBC1" w14:textId="0CDEFC12" w:rsidR="002E559D" w:rsidRPr="00AE3CDA" w:rsidRDefault="002F0C9A">
      <w:pPr>
        <w:rPr>
          <w:rFonts w:asciiTheme="minorHAnsi" w:hAnsiTheme="minorHAnsi" w:cstheme="minorHAnsi"/>
          <w:color w:val="auto"/>
        </w:rPr>
      </w:pPr>
      <w:r w:rsidRPr="00AE3CDA">
        <w:rPr>
          <w:rFonts w:asciiTheme="minorHAnsi" w:hAnsiTheme="minorHAnsi" w:cstheme="minorHAnsi"/>
          <w:color w:val="auto"/>
          <w:highlight w:val="yellow"/>
        </w:rPr>
        <w:t>2.1.</w:t>
      </w:r>
      <w:r w:rsidR="00312D0B" w:rsidRPr="00AE3CDA">
        <w:rPr>
          <w:rFonts w:asciiTheme="minorHAnsi" w:hAnsiTheme="minorHAnsi" w:cstheme="minorHAnsi"/>
          <w:color w:val="auto"/>
          <w:highlight w:val="yellow"/>
        </w:rPr>
        <w:t>4</w:t>
      </w:r>
      <w:r w:rsidR="00B42D57" w:rsidRPr="00AE3CDA">
        <w:rPr>
          <w:rFonts w:asciiTheme="minorHAnsi" w:hAnsiTheme="minorHAnsi" w:cstheme="minorHAnsi"/>
          <w:color w:val="auto"/>
          <w:highlight w:val="yellow"/>
        </w:rPr>
        <w:t>.</w:t>
      </w:r>
      <w:r w:rsidR="00B42D57" w:rsidRPr="00AE3CDA">
        <w:rPr>
          <w:rFonts w:asciiTheme="minorHAnsi" w:hAnsiTheme="minorHAnsi" w:cstheme="minorHAnsi"/>
          <w:color w:val="auto"/>
          <w:highlight w:val="yellow"/>
        </w:rPr>
        <w:tab/>
      </w:r>
      <w:r w:rsidRPr="00AE3CDA">
        <w:rPr>
          <w:rFonts w:asciiTheme="minorHAnsi" w:hAnsiTheme="minorHAnsi" w:cstheme="minorHAnsi"/>
          <w:color w:val="auto"/>
          <w:highlight w:val="yellow"/>
        </w:rPr>
        <w:t>Place the event arena in the designated experimental room. Set up the intra</w:t>
      </w:r>
      <w:r w:rsidR="00A423E6" w:rsidRPr="00AE3CDA">
        <w:rPr>
          <w:rFonts w:asciiTheme="minorHAnsi" w:hAnsiTheme="minorHAnsi" w:cstheme="minorHAnsi"/>
          <w:color w:val="auto"/>
          <w:highlight w:val="yellow"/>
        </w:rPr>
        <w:t>-</w:t>
      </w:r>
      <w:r w:rsidR="00652DC3" w:rsidRPr="00AE3CDA">
        <w:rPr>
          <w:rFonts w:asciiTheme="minorHAnsi" w:hAnsiTheme="minorHAnsi" w:cstheme="minorHAnsi"/>
          <w:color w:val="auto"/>
          <w:highlight w:val="yellow"/>
        </w:rPr>
        <w:t>arena</w:t>
      </w:r>
      <w:r w:rsidRPr="00AE3CDA">
        <w:rPr>
          <w:rFonts w:asciiTheme="minorHAnsi" w:hAnsiTheme="minorHAnsi" w:cstheme="minorHAnsi"/>
          <w:color w:val="auto"/>
          <w:highlight w:val="yellow"/>
        </w:rPr>
        <w:t xml:space="preserve"> cues: position two distinctive landmarks</w:t>
      </w:r>
      <w:r w:rsidR="003147EE" w:rsidRPr="00AE3CDA">
        <w:rPr>
          <w:rFonts w:asciiTheme="minorHAnsi" w:hAnsiTheme="minorHAnsi" w:cstheme="minorHAnsi"/>
          <w:color w:val="auto"/>
          <w:highlight w:val="yellow"/>
        </w:rPr>
        <w:t xml:space="preserve"> with distinct tactile surfaces</w:t>
      </w:r>
      <w:r w:rsidRPr="00AE3CDA">
        <w:rPr>
          <w:rFonts w:asciiTheme="minorHAnsi" w:hAnsiTheme="minorHAnsi" w:cstheme="minorHAnsi"/>
          <w:color w:val="auto"/>
          <w:highlight w:val="yellow"/>
        </w:rPr>
        <w:t xml:space="preserve"> </w:t>
      </w:r>
      <w:r w:rsidR="00E17352"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e.g.</w:t>
      </w:r>
      <w:r w:rsidR="00FB6E27"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 xml:space="preserve"> a glued stack of golf balls</w:t>
      </w:r>
      <w:r w:rsidR="00E17352" w:rsidRPr="00AE3CDA">
        <w:rPr>
          <w:rFonts w:asciiTheme="minorHAnsi" w:hAnsiTheme="minorHAnsi" w:cstheme="minorHAnsi"/>
          <w:color w:val="auto"/>
          <w:highlight w:val="yellow"/>
        </w:rPr>
        <w:t xml:space="preserve"> (30 cm (h) x 11 cm (w) x 11 cm (l))</w:t>
      </w:r>
      <w:r w:rsidRPr="00AE3CDA">
        <w:rPr>
          <w:rFonts w:asciiTheme="minorHAnsi" w:hAnsiTheme="minorHAnsi" w:cstheme="minorHAnsi"/>
          <w:color w:val="auto"/>
          <w:highlight w:val="yellow"/>
        </w:rPr>
        <w:t xml:space="preserve"> and a black water bottle</w:t>
      </w:r>
      <w:r w:rsidR="00E17352" w:rsidRPr="00AE3CDA">
        <w:rPr>
          <w:rFonts w:asciiTheme="minorHAnsi" w:hAnsiTheme="minorHAnsi" w:cstheme="minorHAnsi"/>
          <w:color w:val="auto"/>
          <w:highlight w:val="yellow"/>
        </w:rPr>
        <w:t xml:space="preserve"> (22 cm (h) x 9 cm (d))</w:t>
      </w:r>
      <w:r w:rsidRPr="00AE3CDA">
        <w:rPr>
          <w:rFonts w:asciiTheme="minorHAnsi" w:hAnsiTheme="minorHAnsi" w:cstheme="minorHAnsi"/>
          <w:color w:val="auto"/>
          <w:highlight w:val="yellow"/>
        </w:rPr>
        <w:t>) at two locations within the arena: row 4, column 2 and row 4, column 6</w:t>
      </w:r>
      <w:r w:rsidR="006A061F" w:rsidRPr="00AE3CDA">
        <w:rPr>
          <w:rFonts w:asciiTheme="minorHAnsi" w:hAnsiTheme="minorHAnsi" w:cstheme="minorHAnsi"/>
          <w:color w:val="auto"/>
          <w:highlight w:val="yellow"/>
        </w:rPr>
        <w:t xml:space="preserve"> (</w:t>
      </w:r>
      <w:r w:rsidR="006A061F" w:rsidRPr="00AE3CDA">
        <w:rPr>
          <w:rFonts w:asciiTheme="minorHAnsi" w:hAnsiTheme="minorHAnsi" w:cstheme="minorHAnsi"/>
          <w:b/>
          <w:bCs/>
          <w:color w:val="auto"/>
          <w:highlight w:val="yellow"/>
        </w:rPr>
        <w:t>Figure 2</w:t>
      </w:r>
      <w:r w:rsidRPr="00AE3CDA">
        <w:rPr>
          <w:rFonts w:asciiTheme="minorHAnsi" w:hAnsiTheme="minorHAnsi" w:cstheme="minorHAnsi"/>
          <w:b/>
          <w:bCs/>
          <w:color w:val="auto"/>
          <w:highlight w:val="yellow"/>
        </w:rPr>
        <w:t>C</w:t>
      </w:r>
      <w:r w:rsidRPr="00AE3CDA">
        <w:rPr>
          <w:rFonts w:asciiTheme="minorHAnsi" w:hAnsiTheme="minorHAnsi" w:cstheme="minorHAnsi"/>
          <w:color w:val="auto"/>
          <w:highlight w:val="yellow"/>
        </w:rPr>
        <w:t>).</w:t>
      </w:r>
    </w:p>
    <w:p w14:paraId="5B127178" w14:textId="77777777" w:rsidR="002E559D" w:rsidRPr="00AE3CDA" w:rsidRDefault="002E559D">
      <w:pPr>
        <w:rPr>
          <w:rFonts w:asciiTheme="minorHAnsi" w:hAnsiTheme="minorHAnsi" w:cstheme="minorHAnsi"/>
          <w:color w:val="auto"/>
        </w:rPr>
      </w:pPr>
    </w:p>
    <w:p w14:paraId="4C8C9A6C" w14:textId="6178F3F6" w:rsidR="002F0C9A" w:rsidRPr="00AE3CDA" w:rsidRDefault="00DB2FAC">
      <w:pPr>
        <w:rPr>
          <w:rFonts w:asciiTheme="minorHAnsi" w:hAnsiTheme="minorHAnsi" w:cstheme="minorHAnsi"/>
          <w:color w:val="auto"/>
        </w:rPr>
      </w:pPr>
      <w:r w:rsidRPr="00AE3CDA">
        <w:rPr>
          <w:rFonts w:asciiTheme="minorHAnsi" w:hAnsiTheme="minorHAnsi" w:cstheme="minorHAnsi"/>
          <w:color w:val="auto"/>
        </w:rPr>
        <w:t>2.1.5.</w:t>
      </w:r>
      <w:r w:rsidRPr="00AE3CDA">
        <w:rPr>
          <w:rFonts w:asciiTheme="minorHAnsi" w:hAnsiTheme="minorHAnsi" w:cstheme="minorHAnsi"/>
          <w:color w:val="auto"/>
        </w:rPr>
        <w:tab/>
      </w:r>
      <w:r w:rsidR="00A60570" w:rsidRPr="00AE3CDA">
        <w:rPr>
          <w:rFonts w:asciiTheme="minorHAnsi" w:hAnsiTheme="minorHAnsi" w:cstheme="minorHAnsi"/>
          <w:color w:val="auto"/>
        </w:rPr>
        <w:t>Keep t</w:t>
      </w:r>
      <w:r w:rsidR="002F0C9A" w:rsidRPr="00AE3CDA">
        <w:rPr>
          <w:rFonts w:asciiTheme="minorHAnsi" w:hAnsiTheme="minorHAnsi" w:cstheme="minorHAnsi"/>
          <w:color w:val="auto"/>
        </w:rPr>
        <w:t>he</w:t>
      </w:r>
      <w:r w:rsidR="00A60570" w:rsidRPr="00AE3CDA">
        <w:rPr>
          <w:rFonts w:asciiTheme="minorHAnsi" w:hAnsiTheme="minorHAnsi" w:cstheme="minorHAnsi"/>
          <w:color w:val="auto"/>
        </w:rPr>
        <w:t xml:space="preserve"> </w:t>
      </w:r>
      <w:r w:rsidR="006E04C7" w:rsidRPr="00AE3CDA">
        <w:rPr>
          <w:rFonts w:asciiTheme="minorHAnsi" w:hAnsiTheme="minorHAnsi" w:cstheme="minorHAnsi"/>
          <w:color w:val="auto"/>
        </w:rPr>
        <w:t>object</w:t>
      </w:r>
      <w:r w:rsidR="00A60570" w:rsidRPr="00AE3CDA">
        <w:rPr>
          <w:rFonts w:asciiTheme="minorHAnsi" w:hAnsiTheme="minorHAnsi" w:cstheme="minorHAnsi"/>
          <w:color w:val="auto"/>
        </w:rPr>
        <w:t>s used for the intra-arena cues and their</w:t>
      </w:r>
      <w:r w:rsidR="002F0C9A" w:rsidRPr="00AE3CDA">
        <w:rPr>
          <w:rFonts w:asciiTheme="minorHAnsi" w:hAnsiTheme="minorHAnsi" w:cstheme="minorHAnsi"/>
          <w:color w:val="auto"/>
        </w:rPr>
        <w:t xml:space="preserve"> position constant throughout the experiment</w:t>
      </w:r>
      <w:r w:rsidR="00B77FF2" w:rsidRPr="00AE3CDA">
        <w:rPr>
          <w:rFonts w:asciiTheme="minorHAnsi" w:hAnsiTheme="minorHAnsi" w:cstheme="minorHAnsi"/>
          <w:color w:val="auto"/>
        </w:rPr>
        <w:t xml:space="preserve"> </w:t>
      </w:r>
      <w:r w:rsidR="003147EE" w:rsidRPr="00AE3CDA">
        <w:rPr>
          <w:rFonts w:asciiTheme="minorHAnsi" w:hAnsiTheme="minorHAnsi" w:cstheme="minorHAnsi"/>
          <w:color w:val="auto"/>
        </w:rPr>
        <w:t xml:space="preserve">but </w:t>
      </w:r>
      <w:r w:rsidR="00A04A51" w:rsidRPr="00AE3CDA">
        <w:rPr>
          <w:rFonts w:asciiTheme="minorHAnsi" w:hAnsiTheme="minorHAnsi" w:cstheme="minorHAnsi"/>
          <w:color w:val="auto"/>
        </w:rPr>
        <w:t>clean them daily with 70% ethanol</w:t>
      </w:r>
      <w:r w:rsidR="003147EE" w:rsidRPr="00AE3CDA">
        <w:rPr>
          <w:rFonts w:asciiTheme="minorHAnsi" w:hAnsiTheme="minorHAnsi" w:cstheme="minorHAnsi"/>
          <w:color w:val="auto"/>
        </w:rPr>
        <w:t>.</w:t>
      </w:r>
    </w:p>
    <w:p w14:paraId="490CFD3F" w14:textId="77777777" w:rsidR="002F0C9A" w:rsidRPr="00AE3CDA" w:rsidRDefault="002F0C9A">
      <w:pPr>
        <w:rPr>
          <w:rFonts w:asciiTheme="minorHAnsi" w:hAnsiTheme="minorHAnsi" w:cstheme="minorHAnsi"/>
          <w:color w:val="auto"/>
        </w:rPr>
      </w:pPr>
    </w:p>
    <w:p w14:paraId="6B11D480" w14:textId="69E42A91" w:rsidR="0020455F" w:rsidRPr="00AE3CDA" w:rsidRDefault="002F0C9A">
      <w:pPr>
        <w:rPr>
          <w:rFonts w:asciiTheme="minorHAnsi" w:hAnsiTheme="minorHAnsi" w:cstheme="minorHAnsi"/>
          <w:color w:val="auto"/>
          <w:highlight w:val="yellow"/>
        </w:rPr>
      </w:pPr>
      <w:r w:rsidRPr="00AE3CDA">
        <w:rPr>
          <w:rFonts w:asciiTheme="minorHAnsi" w:hAnsiTheme="minorHAnsi" w:cstheme="minorHAnsi"/>
          <w:color w:val="auto"/>
          <w:highlight w:val="yellow"/>
        </w:rPr>
        <w:t>2.1.</w:t>
      </w:r>
      <w:r w:rsidR="00DB2FAC" w:rsidRPr="00AE3CDA">
        <w:rPr>
          <w:rFonts w:asciiTheme="minorHAnsi" w:hAnsiTheme="minorHAnsi" w:cstheme="minorHAnsi"/>
          <w:color w:val="auto"/>
          <w:highlight w:val="yellow"/>
        </w:rPr>
        <w:t>6</w:t>
      </w:r>
      <w:r w:rsidR="0093792F" w:rsidRPr="00AE3CDA">
        <w:rPr>
          <w:rFonts w:asciiTheme="minorHAnsi" w:hAnsiTheme="minorHAnsi" w:cstheme="minorHAnsi"/>
          <w:color w:val="auto"/>
          <w:highlight w:val="yellow"/>
        </w:rPr>
        <w:t>.</w:t>
      </w:r>
      <w:r w:rsidR="0093792F" w:rsidRPr="00AE3CDA">
        <w:rPr>
          <w:rFonts w:asciiTheme="minorHAnsi" w:hAnsiTheme="minorHAnsi" w:cstheme="minorHAnsi"/>
          <w:color w:val="auto"/>
          <w:highlight w:val="yellow"/>
        </w:rPr>
        <w:tab/>
      </w:r>
      <w:r w:rsidRPr="00AE3CDA">
        <w:rPr>
          <w:rFonts w:asciiTheme="minorHAnsi" w:hAnsiTheme="minorHAnsi" w:cstheme="minorHAnsi"/>
          <w:color w:val="auto"/>
          <w:highlight w:val="yellow"/>
        </w:rPr>
        <w:t xml:space="preserve">Set up the </w:t>
      </w:r>
      <w:r w:rsidR="00E17352" w:rsidRPr="00AE3CDA">
        <w:rPr>
          <w:rFonts w:asciiTheme="minorHAnsi" w:hAnsiTheme="minorHAnsi" w:cstheme="minorHAnsi"/>
          <w:color w:val="auto"/>
          <w:highlight w:val="yellow"/>
        </w:rPr>
        <w:t xml:space="preserve">3D </w:t>
      </w:r>
      <w:r w:rsidR="00652DC3" w:rsidRPr="00AE3CDA">
        <w:rPr>
          <w:rFonts w:asciiTheme="minorHAnsi" w:hAnsiTheme="minorHAnsi" w:cstheme="minorHAnsi"/>
          <w:color w:val="auto"/>
          <w:highlight w:val="yellow"/>
        </w:rPr>
        <w:t>extra-arena</w:t>
      </w:r>
      <w:r w:rsidRPr="00AE3CDA">
        <w:rPr>
          <w:rFonts w:asciiTheme="minorHAnsi" w:hAnsiTheme="minorHAnsi" w:cstheme="minorHAnsi"/>
          <w:color w:val="auto"/>
          <w:highlight w:val="yellow"/>
        </w:rPr>
        <w:t xml:space="preserve"> cues: position distinctive landmarks (e.g.</w:t>
      </w:r>
      <w:r w:rsidR="005E4F7B"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 xml:space="preserve"> </w:t>
      </w:r>
      <w:r w:rsidR="00E17352" w:rsidRPr="00AE3CDA">
        <w:rPr>
          <w:rFonts w:asciiTheme="minorHAnsi" w:hAnsiTheme="minorHAnsi" w:cstheme="minorHAnsi"/>
          <w:color w:val="auto"/>
          <w:highlight w:val="yellow"/>
        </w:rPr>
        <w:t>patterned spherical lantern (40 cm (d)); red star lantern (60 cm (w)); blue lantern (70 cm (h) x 35 cm (w)</w:t>
      </w:r>
      <w:r w:rsidRPr="00AE3CDA">
        <w:rPr>
          <w:rFonts w:asciiTheme="minorHAnsi" w:hAnsiTheme="minorHAnsi" w:cstheme="minorHAnsi"/>
          <w:color w:val="auto"/>
          <w:highlight w:val="yellow"/>
        </w:rPr>
        <w:t>)</w:t>
      </w:r>
      <w:r w:rsidR="00813D75">
        <w:rPr>
          <w:rFonts w:asciiTheme="minorHAnsi" w:hAnsiTheme="minorHAnsi" w:cstheme="minorHAnsi"/>
          <w:color w:val="auto"/>
          <w:highlight w:val="yellow"/>
        </w:rPr>
        <w:t>)</w:t>
      </w:r>
      <w:r w:rsidRPr="00AE3CDA">
        <w:rPr>
          <w:rFonts w:asciiTheme="minorHAnsi" w:hAnsiTheme="minorHAnsi" w:cstheme="minorHAnsi"/>
          <w:color w:val="auto"/>
          <w:highlight w:val="yellow"/>
        </w:rPr>
        <w:t xml:space="preserve"> and patterns around the</w:t>
      </w:r>
      <w:r w:rsidR="006E04C7" w:rsidRPr="00AE3CDA">
        <w:rPr>
          <w:rFonts w:asciiTheme="minorHAnsi" w:hAnsiTheme="minorHAnsi" w:cstheme="minorHAnsi"/>
          <w:color w:val="auto"/>
          <w:highlight w:val="yellow"/>
        </w:rPr>
        <w:t xml:space="preserve"> perimeter of</w:t>
      </w:r>
      <w:r w:rsidR="006A0F62" w:rsidRPr="00AE3CDA">
        <w:rPr>
          <w:rFonts w:asciiTheme="minorHAnsi" w:hAnsiTheme="minorHAnsi" w:cstheme="minorHAnsi"/>
          <w:color w:val="auto"/>
          <w:highlight w:val="yellow"/>
        </w:rPr>
        <w:t xml:space="preserve"> the</w:t>
      </w:r>
      <w:r w:rsidR="00FF07B4" w:rsidRPr="00AE3CDA">
        <w:rPr>
          <w:rFonts w:asciiTheme="minorHAnsi" w:hAnsiTheme="minorHAnsi" w:cstheme="minorHAnsi"/>
          <w:color w:val="auto"/>
          <w:highlight w:val="yellow"/>
        </w:rPr>
        <w:t xml:space="preserve"> event</w:t>
      </w:r>
      <w:r w:rsidRPr="00AE3CDA">
        <w:rPr>
          <w:rFonts w:asciiTheme="minorHAnsi" w:hAnsiTheme="minorHAnsi" w:cstheme="minorHAnsi"/>
          <w:color w:val="auto"/>
          <w:highlight w:val="yellow"/>
        </w:rPr>
        <w:t xml:space="preserve"> arena</w:t>
      </w:r>
      <w:r w:rsidR="00A12C42" w:rsidRPr="00AE3CDA">
        <w:rPr>
          <w:rFonts w:asciiTheme="minorHAnsi" w:hAnsiTheme="minorHAnsi" w:cstheme="minorHAnsi"/>
          <w:color w:val="auto"/>
          <w:highlight w:val="yellow"/>
        </w:rPr>
        <w:t>—</w:t>
      </w:r>
      <w:r w:rsidR="006A0F62" w:rsidRPr="00AE3CDA">
        <w:rPr>
          <w:rFonts w:asciiTheme="minorHAnsi" w:hAnsiTheme="minorHAnsi" w:cstheme="minorHAnsi"/>
          <w:color w:val="auto"/>
          <w:highlight w:val="yellow"/>
        </w:rPr>
        <w:t xml:space="preserve">which </w:t>
      </w:r>
      <w:r w:rsidR="00EE2B00" w:rsidRPr="00AE3CDA">
        <w:rPr>
          <w:rFonts w:asciiTheme="minorHAnsi" w:hAnsiTheme="minorHAnsi" w:cstheme="minorHAnsi"/>
          <w:color w:val="auto"/>
          <w:highlight w:val="yellow"/>
        </w:rPr>
        <w:t>is</w:t>
      </w:r>
      <w:r w:rsidR="005E4F7B" w:rsidRPr="00AE3CDA">
        <w:rPr>
          <w:rFonts w:asciiTheme="minorHAnsi" w:hAnsiTheme="minorHAnsi" w:cstheme="minorHAnsi"/>
          <w:color w:val="auto"/>
          <w:highlight w:val="yellow"/>
        </w:rPr>
        <w:t xml:space="preserve"> </w:t>
      </w:r>
      <w:r w:rsidR="006E04C7" w:rsidRPr="00AE3CDA">
        <w:rPr>
          <w:rFonts w:asciiTheme="minorHAnsi" w:hAnsiTheme="minorHAnsi" w:cstheme="minorHAnsi"/>
          <w:color w:val="auto"/>
          <w:highlight w:val="yellow"/>
        </w:rPr>
        <w:t>positioned</w:t>
      </w:r>
      <w:r w:rsidRPr="00AE3CDA">
        <w:rPr>
          <w:rFonts w:asciiTheme="minorHAnsi" w:hAnsiTheme="minorHAnsi" w:cstheme="minorHAnsi"/>
          <w:color w:val="auto"/>
          <w:highlight w:val="yellow"/>
        </w:rPr>
        <w:t xml:space="preserve"> </w:t>
      </w:r>
      <w:r w:rsidR="005E4F7B" w:rsidRPr="00AE3CDA">
        <w:rPr>
          <w:rFonts w:asciiTheme="minorHAnsi" w:hAnsiTheme="minorHAnsi" w:cstheme="minorHAnsi"/>
          <w:color w:val="auto"/>
          <w:highlight w:val="yellow"/>
        </w:rPr>
        <w:t xml:space="preserve">in the </w:t>
      </w:r>
      <w:r w:rsidR="00A12C42" w:rsidRPr="00AE3CDA">
        <w:rPr>
          <w:rFonts w:asciiTheme="minorHAnsi" w:hAnsiTheme="minorHAnsi" w:cstheme="minorHAnsi"/>
          <w:color w:val="auto"/>
          <w:highlight w:val="yellow"/>
        </w:rPr>
        <w:t>center</w:t>
      </w:r>
      <w:r w:rsidR="005E4F7B" w:rsidRPr="00AE3CDA">
        <w:rPr>
          <w:rFonts w:asciiTheme="minorHAnsi" w:hAnsiTheme="minorHAnsi" w:cstheme="minorHAnsi"/>
          <w:color w:val="auto"/>
          <w:highlight w:val="yellow"/>
        </w:rPr>
        <w:t xml:space="preserve"> of </w:t>
      </w:r>
      <w:r w:rsidRPr="00AE3CDA">
        <w:rPr>
          <w:rFonts w:asciiTheme="minorHAnsi" w:hAnsiTheme="minorHAnsi" w:cstheme="minorHAnsi"/>
          <w:color w:val="auto"/>
          <w:highlight w:val="yellow"/>
        </w:rPr>
        <w:t>the experimental room</w:t>
      </w:r>
      <w:r w:rsidR="006A061F" w:rsidRPr="00AE3CDA">
        <w:rPr>
          <w:rFonts w:asciiTheme="minorHAnsi" w:hAnsiTheme="minorHAnsi" w:cstheme="minorHAnsi"/>
          <w:color w:val="auto"/>
          <w:highlight w:val="yellow"/>
        </w:rPr>
        <w:t xml:space="preserve"> (</w:t>
      </w:r>
      <w:r w:rsidR="006A061F" w:rsidRPr="00AE3CDA">
        <w:rPr>
          <w:rFonts w:asciiTheme="minorHAnsi" w:hAnsiTheme="minorHAnsi" w:cstheme="minorHAnsi"/>
          <w:b/>
          <w:bCs/>
          <w:color w:val="auto"/>
          <w:highlight w:val="yellow"/>
        </w:rPr>
        <w:t>Figure 2</w:t>
      </w:r>
      <w:r w:rsidR="004B4723" w:rsidRPr="00AE3CDA">
        <w:rPr>
          <w:rFonts w:asciiTheme="minorHAnsi" w:hAnsiTheme="minorHAnsi" w:cstheme="minorHAnsi"/>
          <w:b/>
          <w:bCs/>
          <w:color w:val="auto"/>
          <w:highlight w:val="yellow"/>
        </w:rPr>
        <w:t>D</w:t>
      </w:r>
      <w:r w:rsidR="004B4723"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w:t>
      </w:r>
    </w:p>
    <w:p w14:paraId="5ADDFF9B" w14:textId="77777777" w:rsidR="0020455F" w:rsidRPr="00AE3CDA" w:rsidRDefault="0020455F">
      <w:pPr>
        <w:rPr>
          <w:rFonts w:asciiTheme="minorHAnsi" w:hAnsiTheme="minorHAnsi" w:cstheme="minorHAnsi"/>
          <w:color w:val="auto"/>
          <w:highlight w:val="yellow"/>
        </w:rPr>
      </w:pPr>
    </w:p>
    <w:p w14:paraId="798B1A7B" w14:textId="39A93B07" w:rsidR="002F0C9A" w:rsidRPr="00AE3CDA" w:rsidRDefault="00DB2FAC">
      <w:pPr>
        <w:rPr>
          <w:rFonts w:asciiTheme="minorHAnsi" w:hAnsiTheme="minorHAnsi" w:cstheme="minorHAnsi"/>
          <w:color w:val="auto"/>
        </w:rPr>
      </w:pPr>
      <w:r w:rsidRPr="00AE3CDA">
        <w:rPr>
          <w:rFonts w:asciiTheme="minorHAnsi" w:hAnsiTheme="minorHAnsi" w:cstheme="minorHAnsi"/>
          <w:color w:val="auto"/>
        </w:rPr>
        <w:t>2.1.7.</w:t>
      </w:r>
      <w:r w:rsidRPr="00AE3CDA">
        <w:rPr>
          <w:rFonts w:asciiTheme="minorHAnsi" w:hAnsiTheme="minorHAnsi" w:cstheme="minorHAnsi"/>
          <w:color w:val="auto"/>
        </w:rPr>
        <w:tab/>
      </w:r>
      <w:r w:rsidR="00A60570" w:rsidRPr="00AE3CDA">
        <w:rPr>
          <w:rFonts w:asciiTheme="minorHAnsi" w:hAnsiTheme="minorHAnsi" w:cstheme="minorHAnsi"/>
          <w:color w:val="auto"/>
        </w:rPr>
        <w:t>Keep the objects used for the extra-arena cues and their position constant throughout the experiment.</w:t>
      </w:r>
    </w:p>
    <w:p w14:paraId="2F14D06C" w14:textId="77777777" w:rsidR="002F0C9A" w:rsidRPr="00AE3CDA" w:rsidRDefault="002F0C9A">
      <w:pPr>
        <w:rPr>
          <w:rFonts w:asciiTheme="minorHAnsi" w:hAnsiTheme="minorHAnsi" w:cstheme="minorHAnsi"/>
          <w:color w:val="auto"/>
        </w:rPr>
      </w:pPr>
    </w:p>
    <w:p w14:paraId="0178A3EF" w14:textId="7E545477" w:rsidR="00781663" w:rsidRPr="00AE3CDA" w:rsidRDefault="00D6441F">
      <w:pPr>
        <w:rPr>
          <w:rFonts w:asciiTheme="minorHAnsi" w:hAnsiTheme="minorHAnsi" w:cstheme="minorHAnsi"/>
          <w:bCs/>
          <w:color w:val="auto"/>
        </w:rPr>
      </w:pPr>
      <w:r w:rsidRPr="00AE3CDA">
        <w:rPr>
          <w:rFonts w:asciiTheme="minorHAnsi" w:hAnsiTheme="minorHAnsi" w:cstheme="minorHAnsi"/>
          <w:bCs/>
          <w:color w:val="auto"/>
        </w:rPr>
        <w:t>2.2</w:t>
      </w:r>
      <w:r w:rsidR="00A558A4" w:rsidRPr="00AE3CDA">
        <w:rPr>
          <w:rFonts w:asciiTheme="minorHAnsi" w:hAnsiTheme="minorHAnsi" w:cstheme="minorHAnsi"/>
          <w:bCs/>
          <w:color w:val="auto"/>
        </w:rPr>
        <w:t>.</w:t>
      </w:r>
      <w:r w:rsidR="00A558A4" w:rsidRPr="00AE3CDA">
        <w:rPr>
          <w:rFonts w:asciiTheme="minorHAnsi" w:hAnsiTheme="minorHAnsi" w:cstheme="minorHAnsi"/>
          <w:bCs/>
          <w:color w:val="auto"/>
        </w:rPr>
        <w:tab/>
      </w:r>
      <w:r w:rsidRPr="00AE3CDA">
        <w:rPr>
          <w:rFonts w:asciiTheme="minorHAnsi" w:hAnsiTheme="minorHAnsi" w:cstheme="minorHAnsi"/>
          <w:bCs/>
          <w:color w:val="auto"/>
        </w:rPr>
        <w:t>Black boxes</w:t>
      </w:r>
    </w:p>
    <w:p w14:paraId="6689ED97" w14:textId="77777777" w:rsidR="00D6441F" w:rsidRPr="00AE3CDA" w:rsidRDefault="00D6441F">
      <w:pPr>
        <w:rPr>
          <w:rFonts w:asciiTheme="minorHAnsi" w:hAnsiTheme="minorHAnsi" w:cstheme="minorHAnsi"/>
          <w:color w:val="auto"/>
        </w:rPr>
      </w:pPr>
    </w:p>
    <w:p w14:paraId="4C63136D" w14:textId="495E23FE" w:rsidR="004B4723" w:rsidRPr="00AE3CDA" w:rsidRDefault="002F0C9A" w:rsidP="007149F1">
      <w:pPr>
        <w:rPr>
          <w:rFonts w:asciiTheme="minorHAnsi" w:hAnsiTheme="minorHAnsi" w:cstheme="minorHAnsi"/>
          <w:color w:val="auto"/>
        </w:rPr>
      </w:pPr>
      <w:r w:rsidRPr="00AE3CDA">
        <w:rPr>
          <w:rFonts w:asciiTheme="minorHAnsi" w:hAnsiTheme="minorHAnsi" w:cstheme="minorHAnsi"/>
          <w:color w:val="auto"/>
          <w:highlight w:val="yellow"/>
        </w:rPr>
        <w:t>2.</w:t>
      </w:r>
      <w:r w:rsidR="00D6441F"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w:t>
      </w:r>
      <w:r w:rsidR="00D6441F" w:rsidRPr="00AE3CDA">
        <w:rPr>
          <w:rFonts w:asciiTheme="minorHAnsi" w:hAnsiTheme="minorHAnsi" w:cstheme="minorHAnsi"/>
          <w:color w:val="auto"/>
          <w:highlight w:val="yellow"/>
        </w:rPr>
        <w:t>1</w:t>
      </w:r>
      <w:r w:rsidR="00DE6C61" w:rsidRPr="00AE3CDA">
        <w:rPr>
          <w:rFonts w:asciiTheme="minorHAnsi" w:hAnsiTheme="minorHAnsi" w:cstheme="minorHAnsi"/>
          <w:color w:val="auto"/>
          <w:highlight w:val="yellow"/>
        </w:rPr>
        <w:t>.</w:t>
      </w:r>
      <w:r w:rsidR="00DE6C61" w:rsidRPr="00AE3CDA">
        <w:rPr>
          <w:rFonts w:asciiTheme="minorHAnsi" w:hAnsiTheme="minorHAnsi" w:cstheme="minorHAnsi"/>
          <w:color w:val="auto"/>
          <w:highlight w:val="yellow"/>
        </w:rPr>
        <w:tab/>
      </w:r>
      <w:r w:rsidR="003147EE" w:rsidRPr="00AE3CDA">
        <w:rPr>
          <w:rFonts w:asciiTheme="minorHAnsi" w:hAnsiTheme="minorHAnsi" w:cstheme="minorHAnsi"/>
          <w:color w:val="auto"/>
          <w:highlight w:val="yellow"/>
        </w:rPr>
        <w:t xml:space="preserve">To enable </w:t>
      </w:r>
      <w:r w:rsidR="005E4F7B" w:rsidRPr="00AE3CDA">
        <w:rPr>
          <w:rFonts w:asciiTheme="minorHAnsi" w:hAnsiTheme="minorHAnsi" w:cstheme="minorHAnsi"/>
          <w:color w:val="auto"/>
          <w:highlight w:val="yellow"/>
        </w:rPr>
        <w:t xml:space="preserve">the animals’ access </w:t>
      </w:r>
      <w:r w:rsidR="003147EE" w:rsidRPr="00AE3CDA">
        <w:rPr>
          <w:rFonts w:asciiTheme="minorHAnsi" w:hAnsiTheme="minorHAnsi" w:cstheme="minorHAnsi"/>
          <w:color w:val="auto"/>
          <w:highlight w:val="yellow"/>
        </w:rPr>
        <w:t>to the arena, b</w:t>
      </w:r>
      <w:r w:rsidR="00D079B2" w:rsidRPr="00AE3CDA">
        <w:rPr>
          <w:rFonts w:asciiTheme="minorHAnsi" w:hAnsiTheme="minorHAnsi" w:cstheme="minorHAnsi"/>
          <w:color w:val="auto"/>
          <w:highlight w:val="yellow"/>
          <w:shd w:val="clear" w:color="auto" w:fill="FFFFFF"/>
        </w:rPr>
        <w:t xml:space="preserve">uild </w:t>
      </w:r>
      <w:r w:rsidR="00A12C42" w:rsidRPr="00AE3CDA">
        <w:rPr>
          <w:rFonts w:asciiTheme="minorHAnsi" w:hAnsiTheme="minorHAnsi" w:cstheme="minorHAnsi"/>
          <w:color w:val="auto"/>
          <w:highlight w:val="yellow"/>
          <w:shd w:val="clear" w:color="auto" w:fill="FFFFFF"/>
        </w:rPr>
        <w:t xml:space="preserve">four </w:t>
      </w:r>
      <w:r w:rsidR="004B4723" w:rsidRPr="00AE3CDA">
        <w:rPr>
          <w:rFonts w:asciiTheme="minorHAnsi" w:hAnsiTheme="minorHAnsi" w:cstheme="minorHAnsi"/>
          <w:color w:val="auto"/>
          <w:highlight w:val="yellow"/>
          <w:shd w:val="clear" w:color="auto" w:fill="FFFFFF"/>
        </w:rPr>
        <w:t xml:space="preserve">identical </w:t>
      </w:r>
      <w:r w:rsidR="00D079B2" w:rsidRPr="00AE3CDA">
        <w:rPr>
          <w:rFonts w:asciiTheme="minorHAnsi" w:hAnsiTheme="minorHAnsi" w:cstheme="minorHAnsi"/>
          <w:color w:val="auto"/>
          <w:highlight w:val="yellow"/>
          <w:shd w:val="clear" w:color="auto" w:fill="FFFFFF"/>
        </w:rPr>
        <w:t>black boxes</w:t>
      </w:r>
      <w:r w:rsidR="00A60570" w:rsidRPr="00AE3CDA">
        <w:rPr>
          <w:rFonts w:asciiTheme="minorHAnsi" w:hAnsiTheme="minorHAnsi" w:cstheme="minorHAnsi"/>
          <w:color w:val="auto"/>
          <w:highlight w:val="yellow"/>
          <w:shd w:val="clear" w:color="auto" w:fill="FFFFFF"/>
        </w:rPr>
        <w:t xml:space="preserve"> from black </w:t>
      </w:r>
      <w:r w:rsidR="00177497" w:rsidRPr="00AE3CDA">
        <w:rPr>
          <w:rFonts w:asciiTheme="minorHAnsi" w:hAnsiTheme="minorHAnsi" w:cstheme="minorHAnsi"/>
          <w:color w:val="auto"/>
          <w:highlight w:val="yellow"/>
          <w:shd w:val="clear" w:color="auto" w:fill="FFFFFF"/>
        </w:rPr>
        <w:t>P</w:t>
      </w:r>
      <w:r w:rsidR="00A60570" w:rsidRPr="00AE3CDA">
        <w:rPr>
          <w:rFonts w:asciiTheme="minorHAnsi" w:hAnsiTheme="minorHAnsi" w:cstheme="minorHAnsi"/>
          <w:color w:val="auto"/>
          <w:highlight w:val="yellow"/>
          <w:shd w:val="clear" w:color="auto" w:fill="FFFFFF"/>
        </w:rPr>
        <w:t>lexiglass</w:t>
      </w:r>
      <w:r w:rsidR="00D079B2" w:rsidRPr="00AE3CDA">
        <w:rPr>
          <w:rFonts w:asciiTheme="minorHAnsi" w:hAnsiTheme="minorHAnsi" w:cstheme="minorHAnsi"/>
          <w:color w:val="auto"/>
          <w:highlight w:val="yellow"/>
          <w:shd w:val="clear" w:color="auto" w:fill="FFFFFF"/>
        </w:rPr>
        <w:t xml:space="preserve"> (</w:t>
      </w:r>
      <w:r w:rsidR="00A60570" w:rsidRPr="00AE3CDA">
        <w:rPr>
          <w:rFonts w:asciiTheme="minorHAnsi" w:hAnsiTheme="minorHAnsi" w:cstheme="minorHAnsi"/>
          <w:color w:val="auto"/>
          <w:highlight w:val="yellow"/>
          <w:shd w:val="clear" w:color="auto" w:fill="FFFFFF"/>
        </w:rPr>
        <w:t>l</w:t>
      </w:r>
      <w:r w:rsidR="00D079B2" w:rsidRPr="00AE3CDA">
        <w:rPr>
          <w:rFonts w:asciiTheme="minorHAnsi" w:hAnsiTheme="minorHAnsi" w:cstheme="minorHAnsi"/>
          <w:color w:val="auto"/>
          <w:highlight w:val="yellow"/>
          <w:shd w:val="clear" w:color="auto" w:fill="FFFFFF"/>
        </w:rPr>
        <w:t>ength: 30 cm, width: 25 cm, height</w:t>
      </w:r>
      <w:r w:rsidR="00A60570" w:rsidRPr="00AE3CDA">
        <w:rPr>
          <w:rFonts w:asciiTheme="minorHAnsi" w:hAnsiTheme="minorHAnsi" w:cstheme="minorHAnsi"/>
          <w:color w:val="auto"/>
          <w:highlight w:val="yellow"/>
          <w:shd w:val="clear" w:color="auto" w:fill="FFFFFF"/>
        </w:rPr>
        <w:t>:</w:t>
      </w:r>
      <w:r w:rsidR="00D079B2" w:rsidRPr="00AE3CDA">
        <w:rPr>
          <w:rFonts w:asciiTheme="minorHAnsi" w:hAnsiTheme="minorHAnsi" w:cstheme="minorHAnsi"/>
          <w:color w:val="auto"/>
          <w:highlight w:val="yellow"/>
          <w:shd w:val="clear" w:color="auto" w:fill="FFFFFF"/>
        </w:rPr>
        <w:t xml:space="preserve"> 35 cm</w:t>
      </w:r>
      <w:r w:rsidR="004B4723" w:rsidRPr="00AE3CDA">
        <w:rPr>
          <w:rFonts w:asciiTheme="minorHAnsi" w:hAnsiTheme="minorHAnsi" w:cstheme="minorHAnsi"/>
          <w:color w:val="auto"/>
          <w:highlight w:val="yellow"/>
          <w:shd w:val="clear" w:color="auto" w:fill="FFFFFF"/>
        </w:rPr>
        <w:t xml:space="preserve"> per box</w:t>
      </w:r>
      <w:r w:rsidR="0083494A" w:rsidRPr="00AE3CDA">
        <w:rPr>
          <w:rFonts w:asciiTheme="minorHAnsi" w:hAnsiTheme="minorHAnsi" w:cstheme="minorHAnsi"/>
          <w:color w:val="auto"/>
          <w:highlight w:val="yellow"/>
          <w:shd w:val="clear" w:color="auto" w:fill="FFFFFF"/>
        </w:rPr>
        <w:t xml:space="preserve">; </w:t>
      </w:r>
      <w:r w:rsidR="006A061F" w:rsidRPr="00AE3CDA">
        <w:rPr>
          <w:rFonts w:asciiTheme="minorHAnsi" w:hAnsiTheme="minorHAnsi" w:cstheme="minorHAnsi"/>
          <w:b/>
          <w:bCs/>
          <w:color w:val="auto"/>
          <w:highlight w:val="yellow"/>
          <w:shd w:val="clear" w:color="auto" w:fill="FFFFFF"/>
        </w:rPr>
        <w:t>Figure 2</w:t>
      </w:r>
      <w:r w:rsidR="004B4723" w:rsidRPr="00AE3CDA">
        <w:rPr>
          <w:rFonts w:asciiTheme="minorHAnsi" w:hAnsiTheme="minorHAnsi" w:cstheme="minorHAnsi"/>
          <w:b/>
          <w:bCs/>
          <w:color w:val="auto"/>
          <w:highlight w:val="yellow"/>
          <w:shd w:val="clear" w:color="auto" w:fill="FFFFFF"/>
        </w:rPr>
        <w:t>E</w:t>
      </w:r>
      <w:r w:rsidR="004B4723" w:rsidRPr="00AE3CDA">
        <w:rPr>
          <w:rFonts w:asciiTheme="minorHAnsi" w:hAnsiTheme="minorHAnsi" w:cstheme="minorHAnsi"/>
          <w:color w:val="auto"/>
          <w:highlight w:val="yellow"/>
          <w:shd w:val="clear" w:color="auto" w:fill="FFFFFF"/>
        </w:rPr>
        <w:t>)</w:t>
      </w:r>
      <w:r w:rsidR="00D079B2" w:rsidRPr="00AE3CDA">
        <w:rPr>
          <w:rFonts w:asciiTheme="minorHAnsi" w:hAnsiTheme="minorHAnsi" w:cstheme="minorHAnsi"/>
          <w:color w:val="auto"/>
          <w:highlight w:val="yellow"/>
          <w:shd w:val="clear" w:color="auto" w:fill="FFFFFF"/>
        </w:rPr>
        <w:t>.</w:t>
      </w:r>
      <w:r w:rsidR="00D079B2" w:rsidRPr="00AE3CDA">
        <w:rPr>
          <w:rFonts w:asciiTheme="minorHAnsi" w:hAnsiTheme="minorHAnsi" w:cstheme="minorHAnsi"/>
          <w:color w:val="auto"/>
          <w:shd w:val="clear" w:color="auto" w:fill="FFFFFF"/>
        </w:rPr>
        <w:t xml:space="preserve"> </w:t>
      </w:r>
      <w:r w:rsidR="003147EE" w:rsidRPr="00AE3CDA">
        <w:rPr>
          <w:rFonts w:asciiTheme="minorHAnsi" w:hAnsiTheme="minorHAnsi" w:cstheme="minorHAnsi"/>
          <w:color w:val="auto"/>
        </w:rPr>
        <w:t>Each</w:t>
      </w:r>
      <w:r w:rsidRPr="00AE3CDA">
        <w:rPr>
          <w:rFonts w:asciiTheme="minorHAnsi" w:hAnsiTheme="minorHAnsi" w:cstheme="minorHAnsi"/>
          <w:color w:val="auto"/>
        </w:rPr>
        <w:t xml:space="preserve"> black box </w:t>
      </w:r>
      <w:r w:rsidR="003147EE" w:rsidRPr="00AE3CDA">
        <w:rPr>
          <w:rFonts w:asciiTheme="minorHAnsi" w:hAnsiTheme="minorHAnsi" w:cstheme="minorHAnsi"/>
          <w:color w:val="auto"/>
        </w:rPr>
        <w:t xml:space="preserve">should have </w:t>
      </w:r>
      <w:r w:rsidR="0083494A" w:rsidRPr="00AE3CDA">
        <w:rPr>
          <w:rFonts w:asciiTheme="minorHAnsi" w:hAnsiTheme="minorHAnsi" w:cstheme="minorHAnsi"/>
          <w:color w:val="auto"/>
        </w:rPr>
        <w:t>a</w:t>
      </w:r>
      <w:r w:rsidRPr="00AE3CDA">
        <w:rPr>
          <w:rFonts w:asciiTheme="minorHAnsi" w:hAnsiTheme="minorHAnsi" w:cstheme="minorHAnsi"/>
          <w:color w:val="auto"/>
        </w:rPr>
        <w:t xml:space="preserve"> </w:t>
      </w:r>
      <w:r w:rsidR="0083494A" w:rsidRPr="00AE3CDA">
        <w:rPr>
          <w:rFonts w:asciiTheme="minorHAnsi" w:hAnsiTheme="minorHAnsi" w:cstheme="minorHAnsi"/>
          <w:color w:val="auto"/>
        </w:rPr>
        <w:t>remote-controlled</w:t>
      </w:r>
      <w:r w:rsidRPr="00AE3CDA">
        <w:rPr>
          <w:rFonts w:asciiTheme="minorHAnsi" w:hAnsiTheme="minorHAnsi" w:cstheme="minorHAnsi"/>
          <w:color w:val="auto"/>
        </w:rPr>
        <w:t xml:space="preserve"> sliding door</w:t>
      </w:r>
      <w:r w:rsidR="003147EE" w:rsidRPr="00AE3CDA">
        <w:rPr>
          <w:rFonts w:asciiTheme="minorHAnsi" w:hAnsiTheme="minorHAnsi" w:cstheme="minorHAnsi"/>
          <w:color w:val="auto"/>
        </w:rPr>
        <w:t xml:space="preserve"> on </w:t>
      </w:r>
      <w:r w:rsidR="00187624" w:rsidRPr="00AE3CDA">
        <w:rPr>
          <w:rFonts w:asciiTheme="minorHAnsi" w:hAnsiTheme="minorHAnsi" w:cstheme="minorHAnsi"/>
          <w:color w:val="auto"/>
        </w:rPr>
        <w:t>one</w:t>
      </w:r>
      <w:r w:rsidR="00187624">
        <w:rPr>
          <w:rFonts w:asciiTheme="minorHAnsi" w:hAnsiTheme="minorHAnsi" w:cstheme="minorHAnsi"/>
          <w:color w:val="auto"/>
        </w:rPr>
        <w:t>-</w:t>
      </w:r>
      <w:r w:rsidR="003147EE" w:rsidRPr="00AE3CDA">
        <w:rPr>
          <w:rFonts w:asciiTheme="minorHAnsi" w:hAnsiTheme="minorHAnsi" w:cstheme="minorHAnsi"/>
          <w:color w:val="auto"/>
        </w:rPr>
        <w:t>length surface</w:t>
      </w:r>
      <w:r w:rsidRPr="00AE3CDA">
        <w:rPr>
          <w:rFonts w:asciiTheme="minorHAnsi" w:hAnsiTheme="minorHAnsi" w:cstheme="minorHAnsi"/>
          <w:color w:val="auto"/>
        </w:rPr>
        <w:t>. This will give the experimenter control over the rat</w:t>
      </w:r>
      <w:r w:rsidR="005E4F7B" w:rsidRPr="00AE3CDA">
        <w:rPr>
          <w:rFonts w:asciiTheme="minorHAnsi" w:hAnsiTheme="minorHAnsi" w:cstheme="minorHAnsi"/>
          <w:color w:val="auto"/>
        </w:rPr>
        <w:t>s</w:t>
      </w:r>
      <w:r w:rsidRPr="00AE3CDA">
        <w:rPr>
          <w:rFonts w:asciiTheme="minorHAnsi" w:hAnsiTheme="minorHAnsi" w:cstheme="minorHAnsi"/>
          <w:color w:val="auto"/>
        </w:rPr>
        <w:t xml:space="preserve">’ </w:t>
      </w:r>
      <w:r w:rsidR="005E4F7B" w:rsidRPr="00AE3CDA">
        <w:rPr>
          <w:rFonts w:asciiTheme="minorHAnsi" w:hAnsiTheme="minorHAnsi" w:cstheme="minorHAnsi"/>
          <w:color w:val="auto"/>
        </w:rPr>
        <w:t xml:space="preserve">entry </w:t>
      </w:r>
      <w:r w:rsidRPr="00AE3CDA">
        <w:rPr>
          <w:rFonts w:asciiTheme="minorHAnsi" w:hAnsiTheme="minorHAnsi" w:cstheme="minorHAnsi"/>
          <w:color w:val="auto"/>
        </w:rPr>
        <w:t>to the arena.</w:t>
      </w:r>
    </w:p>
    <w:p w14:paraId="0B7CA25A" w14:textId="2D6E03D6" w:rsidR="00F57BBD" w:rsidRPr="00AE3CDA" w:rsidRDefault="00F57BBD" w:rsidP="007149F1">
      <w:pPr>
        <w:rPr>
          <w:rFonts w:asciiTheme="minorHAnsi" w:hAnsiTheme="minorHAnsi" w:cstheme="minorHAnsi"/>
          <w:color w:val="auto"/>
        </w:rPr>
      </w:pPr>
    </w:p>
    <w:p w14:paraId="7095E9ED" w14:textId="044B2D0B" w:rsidR="00F57BBD" w:rsidRPr="00AE3CDA" w:rsidRDefault="00F57BBD">
      <w:pPr>
        <w:rPr>
          <w:rFonts w:asciiTheme="minorHAnsi" w:hAnsiTheme="minorHAnsi" w:cstheme="minorHAnsi"/>
          <w:color w:val="auto"/>
          <w:shd w:val="clear" w:color="auto" w:fill="FFFFFF"/>
        </w:rPr>
      </w:pPr>
      <w:r w:rsidRPr="00AE3CDA">
        <w:rPr>
          <w:rFonts w:asciiTheme="minorHAnsi" w:hAnsiTheme="minorHAnsi" w:cstheme="minorHAnsi"/>
          <w:color w:val="auto"/>
        </w:rPr>
        <w:t xml:space="preserve">NOTE: </w:t>
      </w:r>
      <w:r w:rsidRPr="00AE3CDA">
        <w:rPr>
          <w:rFonts w:asciiTheme="minorHAnsi" w:hAnsiTheme="minorHAnsi" w:cstheme="minorHAnsi"/>
          <w:color w:val="auto"/>
          <w:shd w:val="clear" w:color="auto" w:fill="FFFFFF"/>
        </w:rPr>
        <w:t>The black Plexiglass creates a dark interior, which is preferred by the rats over the bright environment of the open-field event arena.</w:t>
      </w:r>
    </w:p>
    <w:p w14:paraId="03B5B248" w14:textId="77777777" w:rsidR="00781663" w:rsidRPr="00AE3CDA" w:rsidRDefault="00781663">
      <w:pPr>
        <w:rPr>
          <w:rFonts w:asciiTheme="minorHAnsi" w:hAnsiTheme="minorHAnsi" w:cstheme="minorHAnsi"/>
          <w:color w:val="auto"/>
        </w:rPr>
      </w:pPr>
    </w:p>
    <w:p w14:paraId="2041425A" w14:textId="78931C99" w:rsidR="0083494A" w:rsidRPr="00AE3CDA" w:rsidRDefault="004B4723">
      <w:pPr>
        <w:rPr>
          <w:rFonts w:asciiTheme="minorHAnsi" w:hAnsiTheme="minorHAnsi" w:cstheme="minorHAnsi"/>
          <w:color w:val="auto"/>
        </w:rPr>
      </w:pPr>
      <w:r w:rsidRPr="00AE3CDA">
        <w:rPr>
          <w:rFonts w:asciiTheme="minorHAnsi" w:hAnsiTheme="minorHAnsi" w:cstheme="minorHAnsi"/>
          <w:color w:val="auto"/>
          <w:highlight w:val="yellow"/>
        </w:rPr>
        <w:t>2.2.</w:t>
      </w:r>
      <w:r w:rsidR="00536111" w:rsidRPr="00AE3CDA">
        <w:rPr>
          <w:rFonts w:asciiTheme="minorHAnsi" w:hAnsiTheme="minorHAnsi" w:cstheme="minorHAnsi"/>
          <w:color w:val="auto"/>
          <w:highlight w:val="yellow"/>
        </w:rPr>
        <w:t>2</w:t>
      </w:r>
      <w:r w:rsidR="00F57BBD" w:rsidRPr="00AE3CDA">
        <w:rPr>
          <w:rFonts w:asciiTheme="minorHAnsi" w:hAnsiTheme="minorHAnsi" w:cstheme="minorHAnsi"/>
          <w:color w:val="auto"/>
          <w:highlight w:val="yellow"/>
        </w:rPr>
        <w:t>.</w:t>
      </w:r>
      <w:r w:rsidR="00F57BBD" w:rsidRPr="00AE3CDA">
        <w:rPr>
          <w:rFonts w:asciiTheme="minorHAnsi" w:hAnsiTheme="minorHAnsi" w:cstheme="minorHAnsi"/>
          <w:color w:val="auto"/>
          <w:highlight w:val="yellow"/>
        </w:rPr>
        <w:tab/>
      </w:r>
      <w:r w:rsidRPr="00AE3CDA">
        <w:rPr>
          <w:rFonts w:asciiTheme="minorHAnsi" w:hAnsiTheme="minorHAnsi" w:cstheme="minorHAnsi"/>
          <w:color w:val="auto"/>
          <w:highlight w:val="yellow"/>
        </w:rPr>
        <w:t>Place these black boxes midway along each of the four walls of the arena</w:t>
      </w:r>
      <w:r w:rsidR="0083494A" w:rsidRPr="00AE3CDA">
        <w:rPr>
          <w:rFonts w:asciiTheme="minorHAnsi" w:hAnsiTheme="minorHAnsi" w:cstheme="minorHAnsi"/>
          <w:color w:val="auto"/>
          <w:highlight w:val="yellow"/>
        </w:rPr>
        <w:t>. T</w:t>
      </w:r>
      <w:r w:rsidR="0048531A" w:rsidRPr="00AE3CDA">
        <w:rPr>
          <w:rFonts w:asciiTheme="minorHAnsi" w:hAnsiTheme="minorHAnsi" w:cstheme="minorHAnsi"/>
          <w:color w:val="auto"/>
          <w:highlight w:val="yellow"/>
        </w:rPr>
        <w:t xml:space="preserve">hese </w:t>
      </w:r>
      <w:r w:rsidR="0083494A" w:rsidRPr="00AE3CDA">
        <w:rPr>
          <w:rFonts w:asciiTheme="minorHAnsi" w:hAnsiTheme="minorHAnsi" w:cstheme="minorHAnsi"/>
          <w:color w:val="auto"/>
          <w:highlight w:val="yellow"/>
        </w:rPr>
        <w:t xml:space="preserve">black boxes </w:t>
      </w:r>
      <w:r w:rsidR="0048531A" w:rsidRPr="00AE3CDA">
        <w:rPr>
          <w:rFonts w:asciiTheme="minorHAnsi" w:hAnsiTheme="minorHAnsi" w:cstheme="minorHAnsi"/>
          <w:color w:val="auto"/>
          <w:highlight w:val="yellow"/>
        </w:rPr>
        <w:t xml:space="preserve">will be identified by their location relative to the </w:t>
      </w:r>
      <w:r w:rsidR="0083494A" w:rsidRPr="00AE3CDA">
        <w:rPr>
          <w:rFonts w:asciiTheme="minorHAnsi" w:hAnsiTheme="minorHAnsi" w:cstheme="minorHAnsi"/>
          <w:color w:val="auto"/>
          <w:highlight w:val="yellow"/>
        </w:rPr>
        <w:t>top of the</w:t>
      </w:r>
      <w:r w:rsidR="006466A9" w:rsidRPr="00AE3CDA">
        <w:rPr>
          <w:rFonts w:asciiTheme="minorHAnsi" w:hAnsiTheme="minorHAnsi" w:cstheme="minorHAnsi"/>
          <w:color w:val="auto"/>
          <w:highlight w:val="yellow"/>
        </w:rPr>
        <w:t xml:space="preserve"> live </w:t>
      </w:r>
      <w:r w:rsidR="003147EE" w:rsidRPr="00AE3CDA">
        <w:rPr>
          <w:rFonts w:asciiTheme="minorHAnsi" w:hAnsiTheme="minorHAnsi" w:cstheme="minorHAnsi"/>
          <w:color w:val="auto"/>
          <w:highlight w:val="yellow"/>
        </w:rPr>
        <w:t xml:space="preserve">video </w:t>
      </w:r>
      <w:r w:rsidR="006466A9" w:rsidRPr="00AE3CDA">
        <w:rPr>
          <w:rFonts w:asciiTheme="minorHAnsi" w:hAnsiTheme="minorHAnsi" w:cstheme="minorHAnsi"/>
          <w:color w:val="auto"/>
          <w:highlight w:val="yellow"/>
        </w:rPr>
        <w:t>feed</w:t>
      </w:r>
      <w:r w:rsidR="00A12C42" w:rsidRPr="00AE3CDA">
        <w:rPr>
          <w:rFonts w:asciiTheme="minorHAnsi" w:hAnsiTheme="minorHAnsi" w:cstheme="minorHAnsi"/>
          <w:color w:val="auto"/>
          <w:highlight w:val="yellow"/>
        </w:rPr>
        <w:t>—</w:t>
      </w:r>
      <w:r w:rsidR="006466A9" w:rsidRPr="00AE3CDA">
        <w:rPr>
          <w:rFonts w:asciiTheme="minorHAnsi" w:hAnsiTheme="minorHAnsi" w:cstheme="minorHAnsi"/>
          <w:color w:val="auto"/>
          <w:highlight w:val="yellow"/>
        </w:rPr>
        <w:t>captured by</w:t>
      </w:r>
      <w:r w:rsidR="0083494A" w:rsidRPr="00AE3CDA">
        <w:rPr>
          <w:rFonts w:asciiTheme="minorHAnsi" w:hAnsiTheme="minorHAnsi" w:cstheme="minorHAnsi"/>
          <w:color w:val="auto"/>
          <w:highlight w:val="yellow"/>
        </w:rPr>
        <w:t xml:space="preserve"> </w:t>
      </w:r>
      <w:r w:rsidR="006466A9" w:rsidRPr="00AE3CDA">
        <w:rPr>
          <w:rFonts w:asciiTheme="minorHAnsi" w:hAnsiTheme="minorHAnsi" w:cstheme="minorHAnsi"/>
          <w:color w:val="auto"/>
          <w:highlight w:val="yellow"/>
        </w:rPr>
        <w:t xml:space="preserve">the </w:t>
      </w:r>
      <w:r w:rsidR="0083494A" w:rsidRPr="00AE3CDA">
        <w:rPr>
          <w:rFonts w:asciiTheme="minorHAnsi" w:hAnsiTheme="minorHAnsi" w:cstheme="minorHAnsi"/>
          <w:color w:val="auto"/>
          <w:highlight w:val="yellow"/>
        </w:rPr>
        <w:t xml:space="preserve">camera </w:t>
      </w:r>
      <w:r w:rsidR="006466A9" w:rsidRPr="00AE3CDA">
        <w:rPr>
          <w:rFonts w:asciiTheme="minorHAnsi" w:hAnsiTheme="minorHAnsi" w:cstheme="minorHAnsi"/>
          <w:color w:val="auto"/>
          <w:highlight w:val="yellow"/>
        </w:rPr>
        <w:t xml:space="preserve">and received by the computers </w:t>
      </w:r>
      <w:r w:rsidR="0083494A" w:rsidRPr="00AE3CDA">
        <w:rPr>
          <w:rFonts w:asciiTheme="minorHAnsi" w:hAnsiTheme="minorHAnsi" w:cstheme="minorHAnsi"/>
          <w:color w:val="auto"/>
          <w:highlight w:val="yellow"/>
        </w:rPr>
        <w:t xml:space="preserve">in the control </w:t>
      </w:r>
      <w:r w:rsidR="00536111" w:rsidRPr="00AE3CDA">
        <w:rPr>
          <w:rFonts w:asciiTheme="minorHAnsi" w:hAnsiTheme="minorHAnsi" w:cstheme="minorHAnsi"/>
          <w:color w:val="auto"/>
          <w:highlight w:val="yellow"/>
        </w:rPr>
        <w:t>room</w:t>
      </w:r>
      <w:r w:rsidR="00A12C42" w:rsidRPr="00AE3CDA">
        <w:rPr>
          <w:rFonts w:asciiTheme="minorHAnsi" w:hAnsiTheme="minorHAnsi" w:cstheme="minorHAnsi"/>
          <w:color w:val="auto"/>
          <w:highlight w:val="yellow"/>
        </w:rPr>
        <w:t>—</w:t>
      </w:r>
      <w:r w:rsidR="00536111" w:rsidRPr="00AE3CDA">
        <w:rPr>
          <w:rFonts w:asciiTheme="minorHAnsi" w:hAnsiTheme="minorHAnsi" w:cstheme="minorHAnsi"/>
          <w:color w:val="auto"/>
          <w:highlight w:val="yellow"/>
        </w:rPr>
        <w:t>using the cardinal point</w:t>
      </w:r>
      <w:r w:rsidR="00F11BBC" w:rsidRPr="00AE3CDA">
        <w:rPr>
          <w:rFonts w:asciiTheme="minorHAnsi" w:hAnsiTheme="minorHAnsi" w:cstheme="minorHAnsi"/>
          <w:color w:val="auto"/>
          <w:highlight w:val="yellow"/>
        </w:rPr>
        <w:t xml:space="preserve">s </w:t>
      </w:r>
      <w:r w:rsidR="00536111" w:rsidRPr="00AE3CDA">
        <w:rPr>
          <w:rFonts w:asciiTheme="minorHAnsi" w:hAnsiTheme="minorHAnsi" w:cstheme="minorHAnsi"/>
          <w:color w:val="auto"/>
          <w:highlight w:val="yellow"/>
        </w:rPr>
        <w:t>North (top), East (right), South (bottom)</w:t>
      </w:r>
      <w:r w:rsidR="00A12C42" w:rsidRPr="00AE3CDA">
        <w:rPr>
          <w:rFonts w:asciiTheme="minorHAnsi" w:hAnsiTheme="minorHAnsi" w:cstheme="minorHAnsi"/>
          <w:color w:val="auto"/>
          <w:highlight w:val="yellow"/>
        </w:rPr>
        <w:t>,</w:t>
      </w:r>
      <w:r w:rsidR="00536111" w:rsidRPr="00AE3CDA">
        <w:rPr>
          <w:rFonts w:asciiTheme="minorHAnsi" w:hAnsiTheme="minorHAnsi" w:cstheme="minorHAnsi"/>
          <w:color w:val="auto"/>
          <w:highlight w:val="yellow"/>
        </w:rPr>
        <w:t xml:space="preserve"> and West (left) of the event arena.</w:t>
      </w:r>
    </w:p>
    <w:p w14:paraId="4E7A713C" w14:textId="690ABCEE" w:rsidR="00D82147" w:rsidRPr="00AE3CDA" w:rsidRDefault="00D82147">
      <w:pPr>
        <w:rPr>
          <w:rFonts w:asciiTheme="minorHAnsi" w:hAnsiTheme="minorHAnsi" w:cstheme="minorHAnsi"/>
          <w:color w:val="auto"/>
        </w:rPr>
      </w:pPr>
    </w:p>
    <w:p w14:paraId="3E0A3581" w14:textId="6B0CEF30" w:rsidR="00F96BC0" w:rsidRPr="00AE3CDA" w:rsidRDefault="004B4723">
      <w:pPr>
        <w:rPr>
          <w:rFonts w:asciiTheme="minorHAnsi" w:hAnsiTheme="minorHAnsi" w:cstheme="minorHAnsi"/>
          <w:color w:val="auto"/>
        </w:rPr>
      </w:pPr>
      <w:r w:rsidRPr="00AE3CDA">
        <w:rPr>
          <w:rFonts w:asciiTheme="minorHAnsi" w:hAnsiTheme="minorHAnsi" w:cstheme="minorHAnsi"/>
          <w:color w:val="auto"/>
          <w:highlight w:val="yellow"/>
        </w:rPr>
        <w:t>2.2.</w:t>
      </w:r>
      <w:r w:rsidR="0075061A" w:rsidRPr="00AE3CDA">
        <w:rPr>
          <w:rFonts w:asciiTheme="minorHAnsi" w:hAnsiTheme="minorHAnsi" w:cstheme="minorHAnsi"/>
          <w:color w:val="auto"/>
          <w:highlight w:val="yellow"/>
        </w:rPr>
        <w:t>3</w:t>
      </w:r>
      <w:r w:rsidR="00672859" w:rsidRPr="00AE3CDA">
        <w:rPr>
          <w:rFonts w:asciiTheme="minorHAnsi" w:hAnsiTheme="minorHAnsi" w:cstheme="minorHAnsi"/>
          <w:color w:val="auto"/>
          <w:highlight w:val="yellow"/>
        </w:rPr>
        <w:t>.</w:t>
      </w:r>
      <w:r w:rsidR="00672859" w:rsidRPr="00AE3CDA">
        <w:rPr>
          <w:rFonts w:asciiTheme="minorHAnsi" w:hAnsiTheme="minorHAnsi" w:cstheme="minorHAnsi"/>
          <w:color w:val="auto"/>
          <w:highlight w:val="yellow"/>
        </w:rPr>
        <w:tab/>
        <w:t>Allow r</w:t>
      </w:r>
      <w:r w:rsidR="005365AF" w:rsidRPr="00AE3CDA">
        <w:rPr>
          <w:rFonts w:asciiTheme="minorHAnsi" w:hAnsiTheme="minorHAnsi" w:cstheme="minorHAnsi"/>
          <w:color w:val="auto"/>
          <w:highlight w:val="yellow"/>
        </w:rPr>
        <w:t>ats</w:t>
      </w:r>
      <w:r w:rsidR="0048531A" w:rsidRPr="00AE3CDA">
        <w:rPr>
          <w:rFonts w:asciiTheme="minorHAnsi" w:hAnsiTheme="minorHAnsi" w:cstheme="minorHAnsi"/>
          <w:color w:val="auto"/>
          <w:highlight w:val="yellow"/>
        </w:rPr>
        <w:t xml:space="preserve"> </w:t>
      </w:r>
      <w:r w:rsidR="00672859" w:rsidRPr="00AE3CDA">
        <w:rPr>
          <w:rFonts w:asciiTheme="minorHAnsi" w:hAnsiTheme="minorHAnsi" w:cstheme="minorHAnsi"/>
          <w:color w:val="auto"/>
          <w:highlight w:val="yellow"/>
        </w:rPr>
        <w:t xml:space="preserve">to </w:t>
      </w:r>
      <w:r w:rsidR="005365AF" w:rsidRPr="00AE3CDA">
        <w:rPr>
          <w:rFonts w:asciiTheme="minorHAnsi" w:hAnsiTheme="minorHAnsi" w:cstheme="minorHAnsi"/>
          <w:color w:val="auto"/>
          <w:highlight w:val="yellow"/>
        </w:rPr>
        <w:t>enter</w:t>
      </w:r>
      <w:r w:rsidR="00D82147" w:rsidRPr="00AE3CDA">
        <w:rPr>
          <w:rFonts w:asciiTheme="minorHAnsi" w:hAnsiTheme="minorHAnsi" w:cstheme="minorHAnsi"/>
          <w:color w:val="auto"/>
          <w:highlight w:val="yellow"/>
        </w:rPr>
        <w:t xml:space="preserve"> the arena from one of </w:t>
      </w:r>
      <w:r w:rsidR="00A12C42" w:rsidRPr="00AE3CDA">
        <w:rPr>
          <w:rFonts w:asciiTheme="minorHAnsi" w:hAnsiTheme="minorHAnsi" w:cstheme="minorHAnsi"/>
          <w:color w:val="auto"/>
          <w:highlight w:val="yellow"/>
        </w:rPr>
        <w:t xml:space="preserve">the </w:t>
      </w:r>
      <w:r w:rsidR="00D82147" w:rsidRPr="00AE3CDA">
        <w:rPr>
          <w:rFonts w:asciiTheme="minorHAnsi" w:hAnsiTheme="minorHAnsi" w:cstheme="minorHAnsi"/>
          <w:color w:val="auto"/>
          <w:highlight w:val="yellow"/>
        </w:rPr>
        <w:t>three</w:t>
      </w:r>
      <w:r w:rsidR="0048531A" w:rsidRPr="00AE3CDA">
        <w:rPr>
          <w:rFonts w:asciiTheme="minorHAnsi" w:hAnsiTheme="minorHAnsi" w:cstheme="minorHAnsi"/>
          <w:color w:val="auto"/>
          <w:highlight w:val="yellow"/>
        </w:rPr>
        <w:t xml:space="preserve"> </w:t>
      </w:r>
      <w:r w:rsidRPr="00AE3CDA">
        <w:rPr>
          <w:rFonts w:asciiTheme="minorHAnsi" w:hAnsiTheme="minorHAnsi" w:cstheme="minorHAnsi"/>
          <w:color w:val="auto"/>
          <w:highlight w:val="yellow"/>
        </w:rPr>
        <w:t>black</w:t>
      </w:r>
      <w:r w:rsidR="0048531A" w:rsidRPr="00AE3CDA">
        <w:rPr>
          <w:rFonts w:asciiTheme="minorHAnsi" w:hAnsiTheme="minorHAnsi" w:cstheme="minorHAnsi"/>
          <w:color w:val="auto"/>
          <w:highlight w:val="yellow"/>
        </w:rPr>
        <w:t xml:space="preserve"> boxes, </w:t>
      </w:r>
      <w:r w:rsidR="00A12C42" w:rsidRPr="00AE3CDA">
        <w:rPr>
          <w:rFonts w:asciiTheme="minorHAnsi" w:hAnsiTheme="minorHAnsi" w:cstheme="minorHAnsi"/>
          <w:color w:val="auto"/>
          <w:highlight w:val="yellow"/>
        </w:rPr>
        <w:t xml:space="preserve">which is </w:t>
      </w:r>
      <w:r w:rsidR="0048531A" w:rsidRPr="00AE3CDA">
        <w:rPr>
          <w:rFonts w:asciiTheme="minorHAnsi" w:hAnsiTheme="minorHAnsi" w:cstheme="minorHAnsi"/>
          <w:color w:val="auto"/>
          <w:highlight w:val="yellow"/>
        </w:rPr>
        <w:t>referred to as</w:t>
      </w:r>
      <w:r w:rsidR="00D82147" w:rsidRPr="00AE3CDA">
        <w:rPr>
          <w:rFonts w:asciiTheme="minorHAnsi" w:hAnsiTheme="minorHAnsi" w:cstheme="minorHAnsi"/>
          <w:color w:val="auto"/>
          <w:highlight w:val="yellow"/>
        </w:rPr>
        <w:t xml:space="preserve"> </w:t>
      </w:r>
      <w:r w:rsidR="00DF38CA" w:rsidRPr="00AE3CDA">
        <w:rPr>
          <w:rFonts w:asciiTheme="minorHAnsi" w:hAnsiTheme="minorHAnsi" w:cstheme="minorHAnsi"/>
          <w:color w:val="auto"/>
          <w:highlight w:val="yellow"/>
        </w:rPr>
        <w:t>startbox</w:t>
      </w:r>
      <w:r w:rsidR="00D82147" w:rsidRPr="00AE3CDA">
        <w:rPr>
          <w:rFonts w:asciiTheme="minorHAnsi" w:hAnsiTheme="minorHAnsi" w:cstheme="minorHAnsi"/>
          <w:color w:val="auto"/>
          <w:highlight w:val="yellow"/>
        </w:rPr>
        <w:t xml:space="preserve"> (</w:t>
      </w:r>
      <w:r w:rsidR="0048531A" w:rsidRPr="00AE3CDA">
        <w:rPr>
          <w:rFonts w:asciiTheme="minorHAnsi" w:hAnsiTheme="minorHAnsi" w:cstheme="minorHAnsi"/>
          <w:color w:val="auto"/>
          <w:highlight w:val="yellow"/>
        </w:rPr>
        <w:t>e.g.</w:t>
      </w:r>
      <w:r w:rsidR="005E4F7B" w:rsidRPr="00AE3CDA">
        <w:rPr>
          <w:rFonts w:asciiTheme="minorHAnsi" w:hAnsiTheme="minorHAnsi" w:cstheme="minorHAnsi"/>
          <w:color w:val="auto"/>
          <w:highlight w:val="yellow"/>
        </w:rPr>
        <w:t>,</w:t>
      </w:r>
      <w:r w:rsidR="0048531A" w:rsidRPr="00AE3CDA">
        <w:rPr>
          <w:rFonts w:asciiTheme="minorHAnsi" w:hAnsiTheme="minorHAnsi" w:cstheme="minorHAnsi"/>
          <w:color w:val="auto"/>
          <w:highlight w:val="yellow"/>
        </w:rPr>
        <w:t xml:space="preserve"> </w:t>
      </w:r>
      <w:r w:rsidR="00D82147" w:rsidRPr="00AE3CDA">
        <w:rPr>
          <w:rFonts w:asciiTheme="minorHAnsi" w:hAnsiTheme="minorHAnsi" w:cstheme="minorHAnsi"/>
          <w:color w:val="auto"/>
          <w:highlight w:val="yellow"/>
        </w:rPr>
        <w:t>East, South</w:t>
      </w:r>
      <w:r w:rsidR="00A12C42" w:rsidRPr="00AE3CDA">
        <w:rPr>
          <w:rFonts w:asciiTheme="minorHAnsi" w:hAnsiTheme="minorHAnsi" w:cstheme="minorHAnsi"/>
          <w:color w:val="auto"/>
          <w:highlight w:val="yellow"/>
        </w:rPr>
        <w:t>,</w:t>
      </w:r>
      <w:r w:rsidR="00D82147" w:rsidRPr="00AE3CDA">
        <w:rPr>
          <w:rFonts w:asciiTheme="minorHAnsi" w:hAnsiTheme="minorHAnsi" w:cstheme="minorHAnsi"/>
          <w:color w:val="auto"/>
          <w:highlight w:val="yellow"/>
        </w:rPr>
        <w:t xml:space="preserve"> and West</w:t>
      </w:r>
      <w:r w:rsidR="00A60570" w:rsidRPr="00AE3CDA">
        <w:rPr>
          <w:rFonts w:asciiTheme="minorHAnsi" w:hAnsiTheme="minorHAnsi" w:cstheme="minorHAnsi"/>
          <w:color w:val="auto"/>
          <w:highlight w:val="yellow"/>
        </w:rPr>
        <w:t xml:space="preserve">; </w:t>
      </w:r>
      <w:r w:rsidR="006A061F" w:rsidRPr="00AE3CDA">
        <w:rPr>
          <w:rFonts w:asciiTheme="minorHAnsi" w:hAnsiTheme="minorHAnsi" w:cstheme="minorHAnsi"/>
          <w:b/>
          <w:bCs/>
          <w:color w:val="auto"/>
          <w:highlight w:val="yellow"/>
        </w:rPr>
        <w:t>Figure 2</w:t>
      </w:r>
      <w:r w:rsidRPr="00AE3CDA">
        <w:rPr>
          <w:rFonts w:asciiTheme="minorHAnsi" w:hAnsiTheme="minorHAnsi" w:cstheme="minorHAnsi"/>
          <w:b/>
          <w:bCs/>
          <w:color w:val="auto"/>
          <w:highlight w:val="yellow"/>
        </w:rPr>
        <w:t>A</w:t>
      </w:r>
      <w:r w:rsidR="004D4476" w:rsidRPr="00AE3CDA">
        <w:rPr>
          <w:rFonts w:asciiTheme="minorHAnsi" w:hAnsiTheme="minorHAnsi" w:cstheme="minorHAnsi"/>
          <w:color w:val="auto"/>
          <w:highlight w:val="yellow"/>
        </w:rPr>
        <w:t xml:space="preserve">, </w:t>
      </w:r>
      <w:r w:rsidR="006A061F" w:rsidRPr="00AE3CDA">
        <w:rPr>
          <w:rFonts w:asciiTheme="minorHAnsi" w:hAnsiTheme="minorHAnsi" w:cstheme="minorHAnsi"/>
          <w:color w:val="auto"/>
          <w:highlight w:val="yellow"/>
        </w:rPr>
        <w:t>orange rectangles</w:t>
      </w:r>
      <w:r w:rsidR="00D82147" w:rsidRPr="00AE3CDA">
        <w:rPr>
          <w:rFonts w:asciiTheme="minorHAnsi" w:hAnsiTheme="minorHAnsi" w:cstheme="minorHAnsi"/>
          <w:color w:val="auto"/>
          <w:highlight w:val="yellow"/>
        </w:rPr>
        <w:t xml:space="preserve">). </w:t>
      </w:r>
      <w:r w:rsidR="0048531A" w:rsidRPr="00AE3CDA">
        <w:rPr>
          <w:rFonts w:asciiTheme="minorHAnsi" w:hAnsiTheme="minorHAnsi" w:cstheme="minorHAnsi"/>
          <w:color w:val="auto"/>
          <w:highlight w:val="yellow"/>
        </w:rPr>
        <w:t xml:space="preserve">Use the remaining </w:t>
      </w:r>
      <w:r w:rsidRPr="00AE3CDA">
        <w:rPr>
          <w:rFonts w:asciiTheme="minorHAnsi" w:hAnsiTheme="minorHAnsi" w:cstheme="minorHAnsi"/>
          <w:color w:val="auto"/>
          <w:highlight w:val="yellow"/>
        </w:rPr>
        <w:t>black</w:t>
      </w:r>
      <w:r w:rsidR="00D82147" w:rsidRPr="00AE3CDA">
        <w:rPr>
          <w:rFonts w:asciiTheme="minorHAnsi" w:hAnsiTheme="minorHAnsi" w:cstheme="minorHAnsi"/>
          <w:color w:val="auto"/>
          <w:highlight w:val="yellow"/>
        </w:rPr>
        <w:t xml:space="preserve"> box</w:t>
      </w:r>
      <w:r w:rsidR="0048531A" w:rsidRPr="00AE3CDA">
        <w:rPr>
          <w:rFonts w:asciiTheme="minorHAnsi" w:hAnsiTheme="minorHAnsi" w:cstheme="minorHAnsi"/>
          <w:color w:val="auto"/>
          <w:highlight w:val="yellow"/>
        </w:rPr>
        <w:t xml:space="preserve"> </w:t>
      </w:r>
      <w:r w:rsidR="00D82147" w:rsidRPr="00AE3CDA">
        <w:rPr>
          <w:rFonts w:asciiTheme="minorHAnsi" w:hAnsiTheme="minorHAnsi" w:cstheme="minorHAnsi"/>
          <w:color w:val="auto"/>
          <w:highlight w:val="yellow"/>
        </w:rPr>
        <w:t>(e.g.</w:t>
      </w:r>
      <w:r w:rsidR="005E4F7B" w:rsidRPr="00AE3CDA">
        <w:rPr>
          <w:rFonts w:asciiTheme="minorHAnsi" w:hAnsiTheme="minorHAnsi" w:cstheme="minorHAnsi"/>
          <w:color w:val="auto"/>
          <w:highlight w:val="yellow"/>
        </w:rPr>
        <w:t>,</w:t>
      </w:r>
      <w:r w:rsidR="00D82147" w:rsidRPr="00AE3CDA">
        <w:rPr>
          <w:rFonts w:asciiTheme="minorHAnsi" w:hAnsiTheme="minorHAnsi" w:cstheme="minorHAnsi"/>
          <w:color w:val="auto"/>
          <w:highlight w:val="yellow"/>
        </w:rPr>
        <w:t xml:space="preserve"> North</w:t>
      </w:r>
      <w:r w:rsidR="00A60570" w:rsidRPr="00AE3CDA">
        <w:rPr>
          <w:rFonts w:asciiTheme="minorHAnsi" w:hAnsiTheme="minorHAnsi" w:cstheme="minorHAnsi"/>
          <w:color w:val="auto"/>
          <w:highlight w:val="yellow"/>
        </w:rPr>
        <w:t xml:space="preserve">; </w:t>
      </w:r>
      <w:r w:rsidR="006A061F" w:rsidRPr="00AE3CDA">
        <w:rPr>
          <w:rFonts w:asciiTheme="minorHAnsi" w:hAnsiTheme="minorHAnsi" w:cstheme="minorHAnsi"/>
          <w:b/>
          <w:bCs/>
          <w:color w:val="auto"/>
          <w:highlight w:val="yellow"/>
        </w:rPr>
        <w:t>Figure 2</w:t>
      </w:r>
      <w:r w:rsidRPr="00AE3CDA">
        <w:rPr>
          <w:rFonts w:asciiTheme="minorHAnsi" w:hAnsiTheme="minorHAnsi" w:cstheme="minorHAnsi"/>
          <w:b/>
          <w:bCs/>
          <w:color w:val="auto"/>
          <w:highlight w:val="yellow"/>
        </w:rPr>
        <w:t>A</w:t>
      </w:r>
      <w:r w:rsidR="004D4476" w:rsidRPr="00AE3CDA">
        <w:rPr>
          <w:rFonts w:asciiTheme="minorHAnsi" w:hAnsiTheme="minorHAnsi" w:cstheme="minorHAnsi"/>
          <w:color w:val="auto"/>
          <w:highlight w:val="yellow"/>
        </w:rPr>
        <w:t xml:space="preserve">, </w:t>
      </w:r>
      <w:r w:rsidR="00A60570" w:rsidRPr="00AE3CDA">
        <w:rPr>
          <w:rFonts w:asciiTheme="minorHAnsi" w:hAnsiTheme="minorHAnsi" w:cstheme="minorHAnsi"/>
          <w:color w:val="auto"/>
          <w:highlight w:val="yellow"/>
        </w:rPr>
        <w:t>b</w:t>
      </w:r>
      <w:r w:rsidR="004D4476" w:rsidRPr="00AE3CDA">
        <w:rPr>
          <w:rFonts w:asciiTheme="minorHAnsi" w:hAnsiTheme="minorHAnsi" w:cstheme="minorHAnsi"/>
          <w:color w:val="auto"/>
          <w:highlight w:val="yellow"/>
        </w:rPr>
        <w:t>lue</w:t>
      </w:r>
      <w:r w:rsidR="006A061F" w:rsidRPr="00AE3CDA">
        <w:rPr>
          <w:rFonts w:asciiTheme="minorHAnsi" w:hAnsiTheme="minorHAnsi" w:cstheme="minorHAnsi"/>
          <w:color w:val="auto"/>
          <w:highlight w:val="yellow"/>
        </w:rPr>
        <w:t xml:space="preserve"> rectangle</w:t>
      </w:r>
      <w:r w:rsidR="00D82147" w:rsidRPr="00AE3CDA">
        <w:rPr>
          <w:rFonts w:asciiTheme="minorHAnsi" w:hAnsiTheme="minorHAnsi" w:cstheme="minorHAnsi"/>
          <w:color w:val="auto"/>
          <w:highlight w:val="yellow"/>
        </w:rPr>
        <w:t xml:space="preserve">) as a </w:t>
      </w:r>
      <w:r w:rsidR="00BB50F3" w:rsidRPr="00AE3CDA">
        <w:rPr>
          <w:rFonts w:asciiTheme="minorHAnsi" w:hAnsiTheme="minorHAnsi" w:cstheme="minorHAnsi"/>
          <w:color w:val="auto"/>
          <w:highlight w:val="yellow"/>
        </w:rPr>
        <w:t>home-base</w:t>
      </w:r>
      <w:r w:rsidR="00E827C6" w:rsidRPr="00AE3CDA">
        <w:rPr>
          <w:rFonts w:asciiTheme="minorHAnsi" w:hAnsiTheme="minorHAnsi" w:cstheme="minorHAnsi"/>
          <w:color w:val="auto"/>
          <w:highlight w:val="yellow"/>
        </w:rPr>
        <w:t xml:space="preserve">, which the </w:t>
      </w:r>
      <w:r w:rsidR="00D82147" w:rsidRPr="00AE3CDA">
        <w:rPr>
          <w:rFonts w:asciiTheme="minorHAnsi" w:hAnsiTheme="minorHAnsi" w:cstheme="minorHAnsi"/>
          <w:color w:val="auto"/>
          <w:highlight w:val="yellow"/>
        </w:rPr>
        <w:t>rats</w:t>
      </w:r>
      <w:r w:rsidR="0048531A" w:rsidRPr="00AE3CDA">
        <w:rPr>
          <w:rFonts w:asciiTheme="minorHAnsi" w:hAnsiTheme="minorHAnsi" w:cstheme="minorHAnsi"/>
          <w:color w:val="auto"/>
          <w:highlight w:val="yellow"/>
        </w:rPr>
        <w:t xml:space="preserve"> will </w:t>
      </w:r>
      <w:r w:rsidR="00E827C6" w:rsidRPr="00AE3CDA">
        <w:rPr>
          <w:rFonts w:asciiTheme="minorHAnsi" w:hAnsiTheme="minorHAnsi" w:cstheme="minorHAnsi"/>
          <w:color w:val="auto"/>
          <w:highlight w:val="yellow"/>
        </w:rPr>
        <w:t xml:space="preserve">enter to </w:t>
      </w:r>
      <w:r w:rsidR="00D82147" w:rsidRPr="00AE3CDA">
        <w:rPr>
          <w:rFonts w:asciiTheme="minorHAnsi" w:hAnsiTheme="minorHAnsi" w:cstheme="minorHAnsi"/>
          <w:color w:val="auto"/>
          <w:highlight w:val="yellow"/>
        </w:rPr>
        <w:t>eat</w:t>
      </w:r>
      <w:r w:rsidR="0048531A" w:rsidRPr="00AE3CDA">
        <w:rPr>
          <w:rFonts w:asciiTheme="minorHAnsi" w:hAnsiTheme="minorHAnsi" w:cstheme="minorHAnsi"/>
          <w:color w:val="auto"/>
          <w:highlight w:val="yellow"/>
        </w:rPr>
        <w:t xml:space="preserve"> </w:t>
      </w:r>
      <w:r w:rsidR="006A061F" w:rsidRPr="00AE3CDA">
        <w:rPr>
          <w:rFonts w:asciiTheme="minorHAnsi" w:hAnsiTheme="minorHAnsi" w:cstheme="minorHAnsi"/>
          <w:color w:val="auto"/>
          <w:highlight w:val="yellow"/>
        </w:rPr>
        <w:t>the</w:t>
      </w:r>
      <w:r w:rsidR="0048531A" w:rsidRPr="00AE3CDA">
        <w:rPr>
          <w:rFonts w:asciiTheme="minorHAnsi" w:hAnsiTheme="minorHAnsi" w:cstheme="minorHAnsi"/>
          <w:color w:val="auto"/>
          <w:highlight w:val="yellow"/>
        </w:rPr>
        <w:t xml:space="preserve"> </w:t>
      </w:r>
      <w:r w:rsidR="00A60570" w:rsidRPr="00AE3CDA">
        <w:rPr>
          <w:rFonts w:asciiTheme="minorHAnsi" w:hAnsiTheme="minorHAnsi" w:cstheme="minorHAnsi"/>
          <w:color w:val="auto"/>
          <w:highlight w:val="yellow"/>
        </w:rPr>
        <w:t>food reward (i.e.</w:t>
      </w:r>
      <w:r w:rsidR="005E4F7B" w:rsidRPr="00AE3CDA">
        <w:rPr>
          <w:rFonts w:asciiTheme="minorHAnsi" w:hAnsiTheme="minorHAnsi" w:cstheme="minorHAnsi"/>
          <w:color w:val="auto"/>
          <w:highlight w:val="yellow"/>
        </w:rPr>
        <w:t>,</w:t>
      </w:r>
      <w:r w:rsidR="00A60570" w:rsidRPr="00AE3CDA">
        <w:rPr>
          <w:rFonts w:asciiTheme="minorHAnsi" w:hAnsiTheme="minorHAnsi" w:cstheme="minorHAnsi"/>
          <w:color w:val="auto"/>
          <w:highlight w:val="yellow"/>
        </w:rPr>
        <w:t xml:space="preserve"> pellets) </w:t>
      </w:r>
      <w:r w:rsidR="006A061F" w:rsidRPr="00AE3CDA">
        <w:rPr>
          <w:rFonts w:asciiTheme="minorHAnsi" w:hAnsiTheme="minorHAnsi" w:cstheme="minorHAnsi"/>
          <w:color w:val="auto"/>
          <w:highlight w:val="yellow"/>
        </w:rPr>
        <w:t>they retrieve</w:t>
      </w:r>
      <w:r w:rsidR="0048531A" w:rsidRPr="00AE3CDA">
        <w:rPr>
          <w:rFonts w:asciiTheme="minorHAnsi" w:hAnsiTheme="minorHAnsi" w:cstheme="minorHAnsi"/>
          <w:color w:val="auto"/>
          <w:highlight w:val="yellow"/>
        </w:rPr>
        <w:t xml:space="preserve"> from the arena</w:t>
      </w:r>
      <w:r w:rsidR="00D82147" w:rsidRPr="00AE3CDA">
        <w:rPr>
          <w:rFonts w:asciiTheme="minorHAnsi" w:hAnsiTheme="minorHAnsi" w:cstheme="minorHAnsi"/>
          <w:color w:val="auto"/>
          <w:highlight w:val="yellow"/>
        </w:rPr>
        <w:t>.</w:t>
      </w:r>
    </w:p>
    <w:p w14:paraId="07D9922B" w14:textId="77777777" w:rsidR="00F96BC0" w:rsidRPr="00AE3CDA" w:rsidRDefault="00F96BC0">
      <w:pPr>
        <w:rPr>
          <w:rFonts w:asciiTheme="minorHAnsi" w:hAnsiTheme="minorHAnsi" w:cstheme="minorHAnsi"/>
          <w:color w:val="auto"/>
        </w:rPr>
      </w:pPr>
    </w:p>
    <w:p w14:paraId="60DAEC6E" w14:textId="6A40FC2C" w:rsidR="003553F9" w:rsidRPr="00AE3CDA" w:rsidRDefault="003553F9" w:rsidP="007149F1">
      <w:pPr>
        <w:rPr>
          <w:rFonts w:asciiTheme="minorHAnsi" w:hAnsiTheme="minorHAnsi" w:cstheme="minorHAnsi"/>
          <w:color w:val="auto"/>
        </w:rPr>
      </w:pPr>
      <w:r w:rsidRPr="00AE3CDA">
        <w:rPr>
          <w:rFonts w:asciiTheme="minorHAnsi" w:hAnsiTheme="minorHAnsi" w:cstheme="minorHAnsi"/>
          <w:color w:val="auto"/>
        </w:rPr>
        <w:t xml:space="preserve">NOTE: </w:t>
      </w:r>
      <w:r w:rsidR="00BC6B87" w:rsidRPr="00AE3CDA">
        <w:rPr>
          <w:rFonts w:asciiTheme="minorHAnsi" w:hAnsiTheme="minorHAnsi" w:cstheme="minorHAnsi"/>
          <w:color w:val="auto"/>
        </w:rPr>
        <w:t xml:space="preserve">Any </w:t>
      </w:r>
      <w:r w:rsidR="0075061A" w:rsidRPr="00AE3CDA">
        <w:rPr>
          <w:rFonts w:asciiTheme="minorHAnsi" w:hAnsiTheme="minorHAnsi" w:cstheme="minorHAnsi"/>
          <w:color w:val="auto"/>
        </w:rPr>
        <w:t xml:space="preserve">black </w:t>
      </w:r>
      <w:r w:rsidR="00BC6B87" w:rsidRPr="00AE3CDA">
        <w:rPr>
          <w:rFonts w:asciiTheme="minorHAnsi" w:hAnsiTheme="minorHAnsi" w:cstheme="minorHAnsi"/>
          <w:color w:val="auto"/>
        </w:rPr>
        <w:t xml:space="preserve">box </w:t>
      </w:r>
      <w:r w:rsidR="00E827C6" w:rsidRPr="00AE3CDA">
        <w:rPr>
          <w:rFonts w:asciiTheme="minorHAnsi" w:hAnsiTheme="minorHAnsi" w:cstheme="minorHAnsi"/>
          <w:color w:val="auto"/>
        </w:rPr>
        <w:t>location (i.e.</w:t>
      </w:r>
      <w:r w:rsidR="005E4F7B" w:rsidRPr="00AE3CDA">
        <w:rPr>
          <w:rFonts w:asciiTheme="minorHAnsi" w:hAnsiTheme="minorHAnsi" w:cstheme="minorHAnsi"/>
          <w:color w:val="auto"/>
        </w:rPr>
        <w:t>,</w:t>
      </w:r>
      <w:r w:rsidR="00E827C6" w:rsidRPr="00AE3CDA">
        <w:rPr>
          <w:rFonts w:asciiTheme="minorHAnsi" w:hAnsiTheme="minorHAnsi" w:cstheme="minorHAnsi"/>
          <w:color w:val="auto"/>
        </w:rPr>
        <w:t xml:space="preserve"> North, East, South, West) </w:t>
      </w:r>
      <w:r w:rsidR="00BC6B87" w:rsidRPr="00AE3CDA">
        <w:rPr>
          <w:rFonts w:asciiTheme="minorHAnsi" w:hAnsiTheme="minorHAnsi" w:cstheme="minorHAnsi"/>
          <w:color w:val="auto"/>
        </w:rPr>
        <w:t xml:space="preserve">can be </w:t>
      </w:r>
      <w:r w:rsidR="00E827C6" w:rsidRPr="00AE3CDA">
        <w:rPr>
          <w:rFonts w:asciiTheme="minorHAnsi" w:hAnsiTheme="minorHAnsi" w:cstheme="minorHAnsi"/>
          <w:color w:val="auto"/>
        </w:rPr>
        <w:t>designated as the</w:t>
      </w:r>
      <w:r w:rsidR="005365AF" w:rsidRPr="00AE3CDA">
        <w:rPr>
          <w:rFonts w:asciiTheme="minorHAnsi" w:hAnsiTheme="minorHAnsi" w:cstheme="minorHAnsi"/>
          <w:color w:val="auto"/>
        </w:rPr>
        <w:t xml:space="preserve"> </w:t>
      </w:r>
      <w:r w:rsidR="00BB50F3" w:rsidRPr="00AE3CDA">
        <w:rPr>
          <w:rFonts w:asciiTheme="minorHAnsi" w:hAnsiTheme="minorHAnsi" w:cstheme="minorHAnsi"/>
          <w:color w:val="auto"/>
        </w:rPr>
        <w:t>home</w:t>
      </w:r>
      <w:r w:rsidRPr="00AE3CDA">
        <w:rPr>
          <w:rFonts w:asciiTheme="minorHAnsi" w:hAnsiTheme="minorHAnsi" w:cstheme="minorHAnsi"/>
          <w:color w:val="auto"/>
        </w:rPr>
        <w:t xml:space="preserve"> </w:t>
      </w:r>
      <w:r w:rsidR="00BB50F3" w:rsidRPr="00AE3CDA">
        <w:rPr>
          <w:rFonts w:asciiTheme="minorHAnsi" w:hAnsiTheme="minorHAnsi" w:cstheme="minorHAnsi"/>
          <w:color w:val="auto"/>
        </w:rPr>
        <w:t>base</w:t>
      </w:r>
      <w:r w:rsidR="006A061F" w:rsidRPr="00AE3CDA">
        <w:rPr>
          <w:rFonts w:asciiTheme="minorHAnsi" w:hAnsiTheme="minorHAnsi" w:cstheme="minorHAnsi"/>
          <w:color w:val="auto"/>
        </w:rPr>
        <w:t xml:space="preserve">, but it </w:t>
      </w:r>
      <w:r w:rsidR="006A061F" w:rsidRPr="00AE3CDA">
        <w:rPr>
          <w:rFonts w:asciiTheme="minorHAnsi" w:hAnsiTheme="minorHAnsi" w:cstheme="minorHAnsi"/>
          <w:bCs/>
          <w:color w:val="auto"/>
        </w:rPr>
        <w:t>must</w:t>
      </w:r>
      <w:r w:rsidR="006A061F" w:rsidRPr="00AE3CDA">
        <w:rPr>
          <w:rFonts w:asciiTheme="minorHAnsi" w:hAnsiTheme="minorHAnsi" w:cstheme="minorHAnsi"/>
          <w:color w:val="auto"/>
        </w:rPr>
        <w:t xml:space="preserve"> be kept </w:t>
      </w:r>
      <w:r w:rsidR="00BC6B87" w:rsidRPr="00AE3CDA">
        <w:rPr>
          <w:rFonts w:asciiTheme="minorHAnsi" w:hAnsiTheme="minorHAnsi" w:cstheme="minorHAnsi"/>
          <w:color w:val="auto"/>
        </w:rPr>
        <w:t>constant throughout the</w:t>
      </w:r>
      <w:r w:rsidR="005365AF" w:rsidRPr="00AE3CDA">
        <w:rPr>
          <w:rFonts w:asciiTheme="minorHAnsi" w:hAnsiTheme="minorHAnsi" w:cstheme="minorHAnsi"/>
          <w:color w:val="auto"/>
        </w:rPr>
        <w:t xml:space="preserve"> entire</w:t>
      </w:r>
      <w:r w:rsidR="00BC6B87" w:rsidRPr="00AE3CDA">
        <w:rPr>
          <w:rFonts w:asciiTheme="minorHAnsi" w:hAnsiTheme="minorHAnsi" w:cstheme="minorHAnsi"/>
          <w:color w:val="auto"/>
        </w:rPr>
        <w:t xml:space="preserve"> experiment</w:t>
      </w:r>
      <w:r w:rsidR="005E4F7B" w:rsidRPr="00AE3CDA">
        <w:rPr>
          <w:rFonts w:asciiTheme="minorHAnsi" w:hAnsiTheme="minorHAnsi" w:cstheme="minorHAnsi"/>
          <w:color w:val="auto"/>
        </w:rPr>
        <w:t>:</w:t>
      </w:r>
      <w:r w:rsidR="003147EE" w:rsidRPr="00AE3CDA">
        <w:rPr>
          <w:rFonts w:asciiTheme="minorHAnsi" w:hAnsiTheme="minorHAnsi" w:cstheme="minorHAnsi"/>
          <w:color w:val="auto"/>
        </w:rPr>
        <w:t xml:space="preserve"> the stability of its </w:t>
      </w:r>
      <w:r w:rsidR="003147EE" w:rsidRPr="00AE3CDA">
        <w:rPr>
          <w:rFonts w:asciiTheme="minorHAnsi" w:hAnsiTheme="minorHAnsi" w:cstheme="minorHAnsi"/>
          <w:color w:val="auto"/>
        </w:rPr>
        <w:lastRenderedPageBreak/>
        <w:t>location is critical</w:t>
      </w:r>
      <w:r w:rsidR="005E4F7B" w:rsidRPr="00AE3CDA">
        <w:rPr>
          <w:rFonts w:asciiTheme="minorHAnsi" w:hAnsiTheme="minorHAnsi" w:cstheme="minorHAnsi"/>
          <w:color w:val="auto"/>
        </w:rPr>
        <w:t xml:space="preserve"> </w:t>
      </w:r>
      <w:r w:rsidR="00AC722C" w:rsidRPr="00AE3CDA">
        <w:rPr>
          <w:rFonts w:asciiTheme="minorHAnsi" w:hAnsiTheme="minorHAnsi" w:cstheme="minorHAnsi"/>
          <w:color w:val="auto"/>
        </w:rPr>
        <w:t>for</w:t>
      </w:r>
      <w:r w:rsidR="005E4F7B" w:rsidRPr="00AE3CDA">
        <w:rPr>
          <w:rFonts w:asciiTheme="minorHAnsi" w:hAnsiTheme="minorHAnsi" w:cstheme="minorHAnsi"/>
          <w:color w:val="auto"/>
        </w:rPr>
        <w:t xml:space="preserve"> </w:t>
      </w:r>
      <w:r w:rsidR="00AC722C" w:rsidRPr="00AE3CDA">
        <w:rPr>
          <w:rFonts w:asciiTheme="minorHAnsi" w:hAnsiTheme="minorHAnsi" w:cstheme="minorHAnsi"/>
          <w:color w:val="auto"/>
        </w:rPr>
        <w:t>the successful encouragement</w:t>
      </w:r>
      <w:r w:rsidR="005E4F7B" w:rsidRPr="00AE3CDA">
        <w:rPr>
          <w:rFonts w:asciiTheme="minorHAnsi" w:hAnsiTheme="minorHAnsi" w:cstheme="minorHAnsi"/>
          <w:color w:val="auto"/>
        </w:rPr>
        <w:t xml:space="preserve"> </w:t>
      </w:r>
      <w:r w:rsidR="00AC722C" w:rsidRPr="00AE3CDA">
        <w:rPr>
          <w:rFonts w:asciiTheme="minorHAnsi" w:hAnsiTheme="minorHAnsi" w:cstheme="minorHAnsi"/>
          <w:color w:val="auto"/>
        </w:rPr>
        <w:t>of allocentric</w:t>
      </w:r>
      <w:r w:rsidR="005E4F7B" w:rsidRPr="00AE3CDA">
        <w:rPr>
          <w:rFonts w:asciiTheme="minorHAnsi" w:hAnsiTheme="minorHAnsi" w:cstheme="minorHAnsi"/>
          <w:color w:val="auto"/>
        </w:rPr>
        <w:t xml:space="preserve"> spatial representation</w:t>
      </w:r>
      <w:r w:rsidR="00AC722C" w:rsidRPr="00AE3CDA">
        <w:rPr>
          <w:rFonts w:asciiTheme="minorHAnsi" w:hAnsiTheme="minorHAnsi" w:cstheme="minorHAnsi"/>
          <w:color w:val="auto"/>
        </w:rPr>
        <w:t>s</w:t>
      </w:r>
      <w:r w:rsidR="003147EE" w:rsidRPr="00AE3CDA">
        <w:rPr>
          <w:rFonts w:asciiTheme="minorHAnsi" w:hAnsiTheme="minorHAnsi" w:cstheme="minorHAnsi"/>
          <w:color w:val="auto"/>
        </w:rPr>
        <w:t>.</w:t>
      </w:r>
    </w:p>
    <w:p w14:paraId="31451E26" w14:textId="77777777" w:rsidR="003553F9" w:rsidRPr="00AE3CDA" w:rsidRDefault="003553F9" w:rsidP="007149F1">
      <w:pPr>
        <w:rPr>
          <w:rFonts w:asciiTheme="minorHAnsi" w:hAnsiTheme="minorHAnsi" w:cstheme="minorHAnsi"/>
          <w:color w:val="auto"/>
        </w:rPr>
      </w:pPr>
    </w:p>
    <w:p w14:paraId="5E48AD1D" w14:textId="5A170803" w:rsidR="0075061A" w:rsidRPr="00AE3CDA" w:rsidRDefault="003553F9">
      <w:pPr>
        <w:rPr>
          <w:rFonts w:asciiTheme="minorHAnsi" w:hAnsiTheme="minorHAnsi" w:cstheme="minorHAnsi"/>
          <w:color w:val="auto"/>
        </w:rPr>
      </w:pPr>
      <w:r w:rsidRPr="00AE3CDA">
        <w:rPr>
          <w:rFonts w:asciiTheme="minorHAnsi" w:hAnsiTheme="minorHAnsi" w:cstheme="minorHAnsi"/>
          <w:color w:val="auto"/>
        </w:rPr>
        <w:t>2.2.4.</w:t>
      </w:r>
      <w:r w:rsidRPr="00AE3CDA">
        <w:rPr>
          <w:rFonts w:asciiTheme="minorHAnsi" w:hAnsiTheme="minorHAnsi" w:cstheme="minorHAnsi"/>
          <w:color w:val="auto"/>
        </w:rPr>
        <w:tab/>
      </w:r>
      <w:r w:rsidR="0075061A" w:rsidRPr="00AE3CDA">
        <w:rPr>
          <w:rFonts w:asciiTheme="minorHAnsi" w:hAnsiTheme="minorHAnsi" w:cstheme="minorHAnsi"/>
          <w:color w:val="auto"/>
        </w:rPr>
        <w:t xml:space="preserve">In the </w:t>
      </w:r>
      <w:r w:rsidR="00DF38CA" w:rsidRPr="00AE3CDA">
        <w:rPr>
          <w:rFonts w:asciiTheme="minorHAnsi" w:hAnsiTheme="minorHAnsi" w:cstheme="minorHAnsi"/>
          <w:color w:val="auto"/>
        </w:rPr>
        <w:t>startbox</w:t>
      </w:r>
      <w:r w:rsidR="00977F80" w:rsidRPr="00AE3CDA">
        <w:rPr>
          <w:rFonts w:asciiTheme="minorHAnsi" w:hAnsiTheme="minorHAnsi" w:cstheme="minorHAnsi"/>
          <w:color w:val="auto"/>
        </w:rPr>
        <w:t>es</w:t>
      </w:r>
      <w:r w:rsidR="00AC722C" w:rsidRPr="00AE3CDA">
        <w:rPr>
          <w:rFonts w:asciiTheme="minorHAnsi" w:hAnsiTheme="minorHAnsi" w:cstheme="minorHAnsi"/>
          <w:color w:val="auto"/>
        </w:rPr>
        <w:t xml:space="preserve"> and </w:t>
      </w:r>
      <w:r w:rsidR="0075061A" w:rsidRPr="00AE3CDA">
        <w:rPr>
          <w:rFonts w:asciiTheme="minorHAnsi" w:hAnsiTheme="minorHAnsi" w:cstheme="minorHAnsi"/>
          <w:color w:val="auto"/>
        </w:rPr>
        <w:t>home-base, put two small</w:t>
      </w:r>
      <w:r w:rsidR="004B173C" w:rsidRPr="00AE3CDA">
        <w:rPr>
          <w:rFonts w:asciiTheme="minorHAnsi" w:hAnsiTheme="minorHAnsi" w:cstheme="minorHAnsi"/>
          <w:color w:val="auto"/>
        </w:rPr>
        <w:t>,</w:t>
      </w:r>
      <w:r w:rsidR="0075061A" w:rsidRPr="00AE3CDA">
        <w:rPr>
          <w:rFonts w:asciiTheme="minorHAnsi" w:hAnsiTheme="minorHAnsi" w:cstheme="minorHAnsi"/>
          <w:color w:val="auto"/>
        </w:rPr>
        <w:t xml:space="preserve"> </w:t>
      </w:r>
      <w:r w:rsidR="00D208D6" w:rsidRPr="00AE3CDA">
        <w:rPr>
          <w:rFonts w:asciiTheme="minorHAnsi" w:hAnsiTheme="minorHAnsi" w:cstheme="minorHAnsi"/>
          <w:color w:val="auto"/>
        </w:rPr>
        <w:t>transparent</w:t>
      </w:r>
      <w:r w:rsidR="004B173C" w:rsidRPr="00AE3CDA">
        <w:rPr>
          <w:rFonts w:asciiTheme="minorHAnsi" w:hAnsiTheme="minorHAnsi" w:cstheme="minorHAnsi"/>
          <w:color w:val="auto"/>
        </w:rPr>
        <w:t>, flat-based wells</w:t>
      </w:r>
      <w:r w:rsidR="0075061A" w:rsidRPr="00AE3CDA">
        <w:rPr>
          <w:rFonts w:asciiTheme="minorHAnsi" w:hAnsiTheme="minorHAnsi" w:cstheme="minorHAnsi"/>
          <w:color w:val="auto"/>
        </w:rPr>
        <w:t xml:space="preserve">, one </w:t>
      </w:r>
      <w:r w:rsidR="00D208D6" w:rsidRPr="00AE3CDA">
        <w:rPr>
          <w:rFonts w:asciiTheme="minorHAnsi" w:hAnsiTheme="minorHAnsi" w:cstheme="minorHAnsi"/>
          <w:color w:val="auto"/>
        </w:rPr>
        <w:t>for</w:t>
      </w:r>
      <w:r w:rsidR="0075061A" w:rsidRPr="00AE3CDA">
        <w:rPr>
          <w:rFonts w:asciiTheme="minorHAnsi" w:hAnsiTheme="minorHAnsi" w:cstheme="minorHAnsi"/>
          <w:color w:val="auto"/>
        </w:rPr>
        <w:t xml:space="preserve"> water</w:t>
      </w:r>
      <w:r w:rsidR="00D208D6" w:rsidRPr="00AE3CDA">
        <w:rPr>
          <w:rFonts w:asciiTheme="minorHAnsi" w:hAnsiTheme="minorHAnsi" w:cstheme="minorHAnsi"/>
          <w:color w:val="auto"/>
        </w:rPr>
        <w:t xml:space="preserve"> and one for food pellet</w:t>
      </w:r>
      <w:r w:rsidR="004B173C" w:rsidRPr="00AE3CDA">
        <w:rPr>
          <w:rFonts w:asciiTheme="minorHAnsi" w:hAnsiTheme="minorHAnsi" w:cstheme="minorHAnsi"/>
          <w:color w:val="auto"/>
        </w:rPr>
        <w:t>s</w:t>
      </w:r>
      <w:r w:rsidR="00420428" w:rsidRPr="00AE3CDA">
        <w:rPr>
          <w:rFonts w:asciiTheme="minorHAnsi" w:hAnsiTheme="minorHAnsi" w:cstheme="minorHAnsi"/>
          <w:color w:val="auto"/>
        </w:rPr>
        <w:t xml:space="preserve"> (</w:t>
      </w:r>
      <w:r w:rsidR="00AC722C" w:rsidRPr="00AE3CDA">
        <w:rPr>
          <w:rFonts w:asciiTheme="minorHAnsi" w:hAnsiTheme="minorHAnsi" w:cstheme="minorHAnsi"/>
          <w:color w:val="auto"/>
        </w:rPr>
        <w:t>in the case of the home</w:t>
      </w:r>
      <w:r w:rsidR="00A63ABD" w:rsidRPr="00AE3CDA">
        <w:rPr>
          <w:rFonts w:asciiTheme="minorHAnsi" w:hAnsiTheme="minorHAnsi" w:cstheme="minorHAnsi"/>
          <w:color w:val="auto"/>
        </w:rPr>
        <w:t>-</w:t>
      </w:r>
      <w:r w:rsidR="00AC722C" w:rsidRPr="00AE3CDA">
        <w:rPr>
          <w:rFonts w:asciiTheme="minorHAnsi" w:hAnsiTheme="minorHAnsi" w:cstheme="minorHAnsi"/>
          <w:color w:val="auto"/>
        </w:rPr>
        <w:t xml:space="preserve">base, this is </w:t>
      </w:r>
      <w:r w:rsidR="00420428" w:rsidRPr="00AE3CDA">
        <w:rPr>
          <w:rFonts w:asciiTheme="minorHAnsi" w:hAnsiTheme="minorHAnsi" w:cstheme="minorHAnsi"/>
          <w:color w:val="auto"/>
        </w:rPr>
        <w:t>used for reward in the habituation stage</w:t>
      </w:r>
      <w:r w:rsidR="00AC722C" w:rsidRPr="00AE3CDA">
        <w:rPr>
          <w:rFonts w:asciiTheme="minorHAnsi" w:hAnsiTheme="minorHAnsi" w:cstheme="minorHAnsi"/>
          <w:color w:val="auto"/>
        </w:rPr>
        <w:t xml:space="preserve"> only</w:t>
      </w:r>
      <w:r w:rsidR="00420428" w:rsidRPr="00AE3CDA">
        <w:rPr>
          <w:rFonts w:asciiTheme="minorHAnsi" w:hAnsiTheme="minorHAnsi" w:cstheme="minorHAnsi"/>
          <w:color w:val="auto"/>
        </w:rPr>
        <w:t>)</w:t>
      </w:r>
      <w:r w:rsidR="0075061A" w:rsidRPr="00AE3CDA">
        <w:rPr>
          <w:rFonts w:asciiTheme="minorHAnsi" w:hAnsiTheme="minorHAnsi" w:cstheme="minorHAnsi"/>
          <w:color w:val="auto"/>
        </w:rPr>
        <w:t xml:space="preserve"> </w:t>
      </w:r>
      <w:r w:rsidR="00AC722C" w:rsidRPr="00AE3CDA">
        <w:rPr>
          <w:rFonts w:asciiTheme="minorHAnsi" w:hAnsiTheme="minorHAnsi" w:cstheme="minorHAnsi"/>
          <w:color w:val="auto"/>
        </w:rPr>
        <w:t xml:space="preserve">and </w:t>
      </w:r>
      <w:r w:rsidR="0075061A" w:rsidRPr="00AE3CDA">
        <w:rPr>
          <w:rFonts w:asciiTheme="minorHAnsi" w:hAnsiTheme="minorHAnsi" w:cstheme="minorHAnsi"/>
          <w:color w:val="auto"/>
        </w:rPr>
        <w:t xml:space="preserve">place </w:t>
      </w:r>
      <w:r w:rsidR="00E827C6" w:rsidRPr="00AE3CDA">
        <w:rPr>
          <w:rFonts w:asciiTheme="minorHAnsi" w:hAnsiTheme="minorHAnsi" w:cstheme="minorHAnsi"/>
          <w:color w:val="auto"/>
        </w:rPr>
        <w:t>sawdust</w:t>
      </w:r>
      <w:r w:rsidR="0075061A" w:rsidRPr="00AE3CDA">
        <w:rPr>
          <w:rFonts w:asciiTheme="minorHAnsi" w:hAnsiTheme="minorHAnsi" w:cstheme="minorHAnsi"/>
          <w:color w:val="auto"/>
        </w:rPr>
        <w:t xml:space="preserve"> </w:t>
      </w:r>
      <w:r w:rsidR="00D208D6" w:rsidRPr="00AE3CDA">
        <w:rPr>
          <w:rFonts w:asciiTheme="minorHAnsi" w:hAnsiTheme="minorHAnsi" w:cstheme="minorHAnsi"/>
          <w:color w:val="auto"/>
        </w:rPr>
        <w:t xml:space="preserve">in each </w:t>
      </w:r>
      <w:r w:rsidR="00DF38CA" w:rsidRPr="00AE3CDA">
        <w:rPr>
          <w:rFonts w:asciiTheme="minorHAnsi" w:hAnsiTheme="minorHAnsi" w:cstheme="minorHAnsi"/>
          <w:color w:val="auto"/>
        </w:rPr>
        <w:t>startbox</w:t>
      </w:r>
      <w:r w:rsidR="00D208D6" w:rsidRPr="00AE3CDA">
        <w:rPr>
          <w:rFonts w:asciiTheme="minorHAnsi" w:hAnsiTheme="minorHAnsi" w:cstheme="minorHAnsi"/>
          <w:color w:val="auto"/>
        </w:rPr>
        <w:t xml:space="preserve"> and</w:t>
      </w:r>
      <w:r w:rsidR="00AC722C" w:rsidRPr="00AE3CDA">
        <w:rPr>
          <w:rFonts w:asciiTheme="minorHAnsi" w:hAnsiTheme="minorHAnsi" w:cstheme="minorHAnsi"/>
          <w:color w:val="auto"/>
        </w:rPr>
        <w:t xml:space="preserve"> the</w:t>
      </w:r>
      <w:r w:rsidR="00D208D6" w:rsidRPr="00AE3CDA">
        <w:rPr>
          <w:rFonts w:asciiTheme="minorHAnsi" w:hAnsiTheme="minorHAnsi" w:cstheme="minorHAnsi"/>
          <w:color w:val="auto"/>
        </w:rPr>
        <w:t xml:space="preserve"> home-base</w:t>
      </w:r>
      <w:r w:rsidR="0075061A" w:rsidRPr="00AE3CDA">
        <w:rPr>
          <w:rFonts w:asciiTheme="minorHAnsi" w:hAnsiTheme="minorHAnsi" w:cstheme="minorHAnsi"/>
          <w:color w:val="auto"/>
        </w:rPr>
        <w:t>.</w:t>
      </w:r>
    </w:p>
    <w:p w14:paraId="7680B1E9" w14:textId="77777777" w:rsidR="005732DA" w:rsidRPr="00AE3CDA" w:rsidRDefault="005732DA">
      <w:pPr>
        <w:rPr>
          <w:rFonts w:asciiTheme="minorHAnsi" w:hAnsiTheme="minorHAnsi" w:cstheme="minorHAnsi"/>
          <w:color w:val="auto"/>
        </w:rPr>
      </w:pPr>
    </w:p>
    <w:p w14:paraId="0A630B88" w14:textId="409B47BC" w:rsidR="008160F4" w:rsidRPr="00AE3CDA" w:rsidRDefault="003A4FE7">
      <w:pPr>
        <w:rPr>
          <w:rFonts w:asciiTheme="minorHAnsi" w:hAnsiTheme="minorHAnsi" w:cstheme="minorHAnsi"/>
          <w:bCs/>
          <w:color w:val="auto"/>
        </w:rPr>
      </w:pPr>
      <w:r w:rsidRPr="00AE3CDA">
        <w:rPr>
          <w:rFonts w:asciiTheme="minorHAnsi" w:hAnsiTheme="minorHAnsi" w:cstheme="minorHAnsi"/>
          <w:bCs/>
          <w:color w:val="auto"/>
        </w:rPr>
        <w:t>2.</w:t>
      </w:r>
      <w:r w:rsidR="00E2567E" w:rsidRPr="00AE3CDA">
        <w:rPr>
          <w:rFonts w:asciiTheme="minorHAnsi" w:hAnsiTheme="minorHAnsi" w:cstheme="minorHAnsi"/>
          <w:bCs/>
          <w:color w:val="auto"/>
        </w:rPr>
        <w:t>3</w:t>
      </w:r>
      <w:r w:rsidRPr="00AE3CDA">
        <w:rPr>
          <w:rFonts w:asciiTheme="minorHAnsi" w:hAnsiTheme="minorHAnsi" w:cstheme="minorHAnsi"/>
          <w:bCs/>
          <w:color w:val="auto"/>
        </w:rPr>
        <w:t>.</w:t>
      </w:r>
      <w:r w:rsidR="00A558A4" w:rsidRPr="00AE3CDA">
        <w:rPr>
          <w:rFonts w:asciiTheme="minorHAnsi" w:hAnsiTheme="minorHAnsi" w:cstheme="minorHAnsi"/>
          <w:bCs/>
          <w:color w:val="auto"/>
        </w:rPr>
        <w:tab/>
      </w:r>
      <w:r w:rsidRPr="00AE3CDA">
        <w:rPr>
          <w:rFonts w:asciiTheme="minorHAnsi" w:hAnsiTheme="minorHAnsi" w:cstheme="minorHAnsi"/>
          <w:bCs/>
          <w:color w:val="auto"/>
        </w:rPr>
        <w:t>Sandwell</w:t>
      </w:r>
      <w:r w:rsidR="005732DA" w:rsidRPr="00AE3CDA">
        <w:rPr>
          <w:rFonts w:asciiTheme="minorHAnsi" w:hAnsiTheme="minorHAnsi" w:cstheme="minorHAnsi"/>
          <w:bCs/>
          <w:color w:val="auto"/>
        </w:rPr>
        <w:t>s</w:t>
      </w:r>
    </w:p>
    <w:p w14:paraId="2E23C58E" w14:textId="77777777" w:rsidR="00BC0FFE" w:rsidRPr="00AE3CDA" w:rsidRDefault="00BC0FFE">
      <w:pPr>
        <w:rPr>
          <w:rFonts w:asciiTheme="minorHAnsi" w:hAnsiTheme="minorHAnsi" w:cstheme="minorHAnsi"/>
          <w:b/>
          <w:color w:val="auto"/>
        </w:rPr>
      </w:pPr>
    </w:p>
    <w:p w14:paraId="506A9ADD" w14:textId="2F279347" w:rsidR="006464BF" w:rsidRPr="00AE3CDA" w:rsidRDefault="001A432C">
      <w:pPr>
        <w:rPr>
          <w:rFonts w:asciiTheme="minorHAnsi" w:hAnsiTheme="minorHAnsi" w:cstheme="minorHAnsi"/>
          <w:color w:val="auto"/>
        </w:rPr>
      </w:pPr>
      <w:r w:rsidRPr="00AE3CDA">
        <w:rPr>
          <w:rFonts w:asciiTheme="minorHAnsi" w:hAnsiTheme="minorHAnsi" w:cstheme="minorHAnsi"/>
          <w:color w:val="auto"/>
          <w:highlight w:val="yellow"/>
        </w:rPr>
        <w:t>2.</w:t>
      </w:r>
      <w:r w:rsidR="00E2567E" w:rsidRPr="00AE3CDA">
        <w:rPr>
          <w:rFonts w:asciiTheme="minorHAnsi" w:hAnsiTheme="minorHAnsi" w:cstheme="minorHAnsi"/>
          <w:color w:val="auto"/>
          <w:highlight w:val="yellow"/>
        </w:rPr>
        <w:t>3</w:t>
      </w:r>
      <w:r w:rsidR="000F6106" w:rsidRPr="00AE3CDA">
        <w:rPr>
          <w:rFonts w:asciiTheme="minorHAnsi" w:hAnsiTheme="minorHAnsi" w:cstheme="minorHAnsi"/>
          <w:color w:val="auto"/>
          <w:highlight w:val="yellow"/>
        </w:rPr>
        <w:t>.1</w:t>
      </w:r>
      <w:r w:rsidR="00B1268C" w:rsidRPr="00AE3CDA">
        <w:rPr>
          <w:rFonts w:asciiTheme="minorHAnsi" w:hAnsiTheme="minorHAnsi" w:cstheme="minorHAnsi"/>
          <w:color w:val="auto"/>
          <w:highlight w:val="yellow"/>
        </w:rPr>
        <w:t>.</w:t>
      </w:r>
      <w:r w:rsidR="00B1268C" w:rsidRPr="00AE3CDA">
        <w:rPr>
          <w:rFonts w:asciiTheme="minorHAnsi" w:hAnsiTheme="minorHAnsi" w:cstheme="minorHAnsi"/>
          <w:color w:val="auto"/>
          <w:highlight w:val="yellow"/>
        </w:rPr>
        <w:tab/>
      </w:r>
      <w:r w:rsidR="00BE5032" w:rsidRPr="00AE3CDA">
        <w:rPr>
          <w:rFonts w:asciiTheme="minorHAnsi" w:hAnsiTheme="minorHAnsi" w:cstheme="minorHAnsi"/>
          <w:color w:val="auto"/>
          <w:highlight w:val="yellow"/>
        </w:rPr>
        <w:t>Use transparent acrylic plastic, with an inner diameter</w:t>
      </w:r>
      <w:r w:rsidR="000F68A8">
        <w:rPr>
          <w:rFonts w:asciiTheme="minorHAnsi" w:hAnsiTheme="minorHAnsi" w:cstheme="minorHAnsi"/>
          <w:color w:val="auto"/>
          <w:highlight w:val="yellow"/>
        </w:rPr>
        <w:t xml:space="preserve"> (d)</w:t>
      </w:r>
      <w:r w:rsidR="00BE5032" w:rsidRPr="00AE3CDA">
        <w:rPr>
          <w:rFonts w:asciiTheme="minorHAnsi" w:hAnsiTheme="minorHAnsi" w:cstheme="minorHAnsi"/>
          <w:color w:val="auto"/>
          <w:highlight w:val="yellow"/>
        </w:rPr>
        <w:t xml:space="preserve"> of 6 cm and a total depth</w:t>
      </w:r>
      <w:r w:rsidR="005F3B4A">
        <w:rPr>
          <w:rFonts w:asciiTheme="minorHAnsi" w:hAnsiTheme="minorHAnsi" w:cstheme="minorHAnsi"/>
          <w:color w:val="auto"/>
          <w:highlight w:val="yellow"/>
        </w:rPr>
        <w:t xml:space="preserve"> (h)</w:t>
      </w:r>
      <w:r w:rsidR="00BE5032" w:rsidRPr="00AE3CDA">
        <w:rPr>
          <w:rFonts w:asciiTheme="minorHAnsi" w:hAnsiTheme="minorHAnsi" w:cstheme="minorHAnsi"/>
          <w:color w:val="auto"/>
          <w:highlight w:val="yellow"/>
        </w:rPr>
        <w:t xml:space="preserve"> of 6 cm</w:t>
      </w:r>
      <w:r w:rsidR="00BE5032" w:rsidRPr="00AE3CDA" w:rsidDel="00BE5032">
        <w:rPr>
          <w:rFonts w:asciiTheme="minorHAnsi" w:hAnsiTheme="minorHAnsi" w:cstheme="minorHAnsi"/>
          <w:color w:val="auto"/>
          <w:highlight w:val="yellow"/>
        </w:rPr>
        <w:t xml:space="preserve"> </w:t>
      </w:r>
      <w:r w:rsidR="00BE5032" w:rsidRPr="00AE3CDA">
        <w:rPr>
          <w:rFonts w:asciiTheme="minorHAnsi" w:hAnsiTheme="minorHAnsi" w:cstheme="minorHAnsi"/>
          <w:color w:val="auto"/>
          <w:highlight w:val="yellow"/>
        </w:rPr>
        <w:t xml:space="preserve">to make </w:t>
      </w:r>
      <w:r w:rsidR="006A061F" w:rsidRPr="00AE3CDA">
        <w:rPr>
          <w:rFonts w:asciiTheme="minorHAnsi" w:hAnsiTheme="minorHAnsi" w:cstheme="minorHAnsi"/>
          <w:color w:val="auto"/>
          <w:highlight w:val="yellow"/>
        </w:rPr>
        <w:t>sa</w:t>
      </w:r>
      <w:r w:rsidRPr="00AE3CDA">
        <w:rPr>
          <w:rFonts w:asciiTheme="minorHAnsi" w:hAnsiTheme="minorHAnsi" w:cstheme="minorHAnsi"/>
          <w:color w:val="auto"/>
          <w:highlight w:val="yellow"/>
        </w:rPr>
        <w:t>ndwells</w:t>
      </w:r>
      <w:r w:rsidR="00F76D1D" w:rsidRPr="00AE3CDA">
        <w:rPr>
          <w:rFonts w:asciiTheme="minorHAnsi" w:hAnsiTheme="minorHAnsi" w:cstheme="minorHAnsi"/>
          <w:color w:val="auto"/>
          <w:highlight w:val="yellow"/>
        </w:rPr>
        <w:t xml:space="preserve"> </w:t>
      </w:r>
      <w:r w:rsidR="006C256A" w:rsidRPr="00AE3CDA">
        <w:rPr>
          <w:rFonts w:asciiTheme="minorHAnsi" w:hAnsiTheme="minorHAnsi" w:cstheme="minorHAnsi"/>
          <w:color w:val="auto"/>
          <w:highlight w:val="yellow"/>
        </w:rPr>
        <w:t xml:space="preserve">used to conceal the food reward </w:t>
      </w:r>
      <w:r w:rsidR="003147EE" w:rsidRPr="00AE3CDA">
        <w:rPr>
          <w:rFonts w:asciiTheme="minorHAnsi" w:hAnsiTheme="minorHAnsi" w:cstheme="minorHAnsi"/>
          <w:color w:val="auto"/>
          <w:highlight w:val="yellow"/>
        </w:rPr>
        <w:t xml:space="preserve">that </w:t>
      </w:r>
      <w:r w:rsidR="006C256A" w:rsidRPr="00AE3CDA">
        <w:rPr>
          <w:rFonts w:asciiTheme="minorHAnsi" w:hAnsiTheme="minorHAnsi" w:cstheme="minorHAnsi"/>
          <w:color w:val="auto"/>
          <w:highlight w:val="yellow"/>
        </w:rPr>
        <w:t>the rats retrieve (i.e.</w:t>
      </w:r>
      <w:r w:rsidR="00F26BE7" w:rsidRPr="00AE3CDA">
        <w:rPr>
          <w:rFonts w:asciiTheme="minorHAnsi" w:hAnsiTheme="minorHAnsi" w:cstheme="minorHAnsi"/>
          <w:color w:val="auto"/>
          <w:highlight w:val="yellow"/>
        </w:rPr>
        <w:t>,</w:t>
      </w:r>
      <w:r w:rsidR="006C256A" w:rsidRPr="00AE3CDA">
        <w:rPr>
          <w:rFonts w:asciiTheme="minorHAnsi" w:hAnsiTheme="minorHAnsi" w:cstheme="minorHAnsi"/>
          <w:color w:val="auto"/>
          <w:highlight w:val="yellow"/>
        </w:rPr>
        <w:t xml:space="preserve"> locate, dig up and take to the home-base to eat)</w:t>
      </w:r>
      <w:r w:rsidRPr="00AE3CDA">
        <w:rPr>
          <w:rFonts w:asciiTheme="minorHAnsi" w:hAnsiTheme="minorHAnsi" w:cstheme="minorHAnsi"/>
          <w:color w:val="auto"/>
          <w:highlight w:val="yellow"/>
        </w:rPr>
        <w:t>.</w:t>
      </w:r>
      <w:r w:rsidRPr="00AE3CDA">
        <w:rPr>
          <w:rFonts w:asciiTheme="minorHAnsi" w:hAnsiTheme="minorHAnsi" w:cstheme="minorHAnsi"/>
          <w:color w:val="auto"/>
        </w:rPr>
        <w:t xml:space="preserve"> </w:t>
      </w:r>
      <w:bookmarkStart w:id="0" w:name="_Hlk85615487"/>
      <w:r w:rsidR="00D03412" w:rsidRPr="00AE3CDA">
        <w:rPr>
          <w:rFonts w:asciiTheme="minorHAnsi" w:hAnsiTheme="minorHAnsi" w:cstheme="minorHAnsi"/>
          <w:color w:val="auto"/>
        </w:rPr>
        <w:t>Insert a</w:t>
      </w:r>
      <w:r w:rsidR="00A74BF3" w:rsidRPr="00AE3CDA">
        <w:rPr>
          <w:rFonts w:asciiTheme="minorHAnsi" w:hAnsiTheme="minorHAnsi" w:cstheme="minorHAnsi"/>
          <w:color w:val="auto"/>
        </w:rPr>
        <w:t xml:space="preserve"> spherical, perforated plastic bowl 4</w:t>
      </w:r>
      <w:r w:rsidR="001C0AE1" w:rsidRPr="00AE3CDA">
        <w:rPr>
          <w:rFonts w:asciiTheme="minorHAnsi" w:hAnsiTheme="minorHAnsi" w:cstheme="minorHAnsi"/>
          <w:color w:val="auto"/>
        </w:rPr>
        <w:t xml:space="preserve"> </w:t>
      </w:r>
      <w:r w:rsidR="00A74BF3" w:rsidRPr="00AE3CDA">
        <w:rPr>
          <w:rFonts w:asciiTheme="minorHAnsi" w:hAnsiTheme="minorHAnsi" w:cstheme="minorHAnsi"/>
          <w:color w:val="auto"/>
        </w:rPr>
        <w:t>cm from the top</w:t>
      </w:r>
      <w:bookmarkEnd w:id="0"/>
      <w:r w:rsidR="00D03412" w:rsidRPr="00AE3CDA">
        <w:rPr>
          <w:rFonts w:asciiTheme="minorHAnsi" w:hAnsiTheme="minorHAnsi" w:cstheme="minorHAnsi"/>
          <w:color w:val="auto"/>
        </w:rPr>
        <w:t>.</w:t>
      </w:r>
      <w:r w:rsidR="00A74BF3" w:rsidRPr="00AE3CDA">
        <w:rPr>
          <w:rFonts w:asciiTheme="minorHAnsi" w:hAnsiTheme="minorHAnsi" w:cstheme="minorHAnsi"/>
          <w:color w:val="auto"/>
        </w:rPr>
        <w:t xml:space="preserve"> </w:t>
      </w:r>
      <w:r w:rsidR="00D312F7" w:rsidRPr="00AE3CDA">
        <w:rPr>
          <w:rFonts w:asciiTheme="minorHAnsi" w:hAnsiTheme="minorHAnsi" w:cstheme="minorHAnsi"/>
          <w:color w:val="auto"/>
        </w:rPr>
        <w:t xml:space="preserve">Insert </w:t>
      </w:r>
      <w:r w:rsidR="00F83301" w:rsidRPr="00AE3CDA">
        <w:rPr>
          <w:rFonts w:asciiTheme="minorHAnsi" w:hAnsiTheme="minorHAnsi" w:cstheme="minorHAnsi"/>
          <w:color w:val="auto"/>
        </w:rPr>
        <w:t>the s</w:t>
      </w:r>
      <w:r w:rsidR="002A440E" w:rsidRPr="00AE3CDA">
        <w:rPr>
          <w:rFonts w:asciiTheme="minorHAnsi" w:hAnsiTheme="minorHAnsi" w:cstheme="minorHAnsi"/>
          <w:color w:val="auto"/>
        </w:rPr>
        <w:t>andwells into the</w:t>
      </w:r>
      <w:r w:rsidR="00F83301" w:rsidRPr="00AE3CDA">
        <w:rPr>
          <w:rFonts w:asciiTheme="minorHAnsi" w:hAnsiTheme="minorHAnsi" w:cstheme="minorHAnsi"/>
          <w:color w:val="auto"/>
        </w:rPr>
        <w:t xml:space="preserve"> adapted</w:t>
      </w:r>
      <w:r w:rsidR="002A440E" w:rsidRPr="00AE3CDA">
        <w:rPr>
          <w:rFonts w:asciiTheme="minorHAnsi" w:hAnsiTheme="minorHAnsi" w:cstheme="minorHAnsi"/>
          <w:color w:val="auto"/>
        </w:rPr>
        <w:t xml:space="preserve"> tiles </w:t>
      </w:r>
      <w:r w:rsidR="00F83301" w:rsidRPr="00AE3CDA">
        <w:rPr>
          <w:rFonts w:asciiTheme="minorHAnsi" w:hAnsiTheme="minorHAnsi" w:cstheme="minorHAnsi"/>
          <w:color w:val="auto"/>
        </w:rPr>
        <w:t xml:space="preserve">within </w:t>
      </w:r>
      <w:r w:rsidR="002A440E" w:rsidRPr="00AE3CDA">
        <w:rPr>
          <w:rFonts w:asciiTheme="minorHAnsi" w:hAnsiTheme="minorHAnsi" w:cstheme="minorHAnsi"/>
          <w:color w:val="auto"/>
        </w:rPr>
        <w:t>the arena.</w:t>
      </w:r>
    </w:p>
    <w:p w14:paraId="0E653DBF" w14:textId="77777777" w:rsidR="00777471" w:rsidRPr="00AE3CDA" w:rsidRDefault="00777471" w:rsidP="007149F1">
      <w:pPr>
        <w:rPr>
          <w:rFonts w:asciiTheme="minorHAnsi" w:hAnsiTheme="minorHAnsi" w:cstheme="minorHAnsi"/>
          <w:color w:val="auto"/>
        </w:rPr>
      </w:pPr>
    </w:p>
    <w:p w14:paraId="6D16A6C4" w14:textId="631CD4D5" w:rsidR="00793616" w:rsidRPr="00AE3CDA" w:rsidRDefault="00777471" w:rsidP="007149F1">
      <w:pPr>
        <w:rPr>
          <w:rFonts w:asciiTheme="minorHAnsi" w:hAnsiTheme="minorHAnsi" w:cstheme="minorHAnsi"/>
          <w:color w:val="auto"/>
        </w:rPr>
      </w:pPr>
      <w:r w:rsidRPr="00AE3CDA">
        <w:rPr>
          <w:rFonts w:asciiTheme="minorHAnsi" w:hAnsiTheme="minorHAnsi" w:cstheme="minorHAnsi"/>
          <w:color w:val="auto"/>
        </w:rPr>
        <w:t>NOTE: Th</w:t>
      </w:r>
      <w:r w:rsidR="00D312F7" w:rsidRPr="00AE3CDA">
        <w:rPr>
          <w:rFonts w:asciiTheme="minorHAnsi" w:hAnsiTheme="minorHAnsi" w:cstheme="minorHAnsi"/>
          <w:color w:val="auto"/>
        </w:rPr>
        <w:t>e plastic bowl</w:t>
      </w:r>
      <w:r w:rsidRPr="00AE3CDA">
        <w:rPr>
          <w:rFonts w:asciiTheme="minorHAnsi" w:hAnsiTheme="minorHAnsi" w:cstheme="minorHAnsi"/>
          <w:color w:val="auto"/>
        </w:rPr>
        <w:t xml:space="preserve"> creates an accessible part</w:t>
      </w:r>
      <w:r w:rsidR="00972627" w:rsidRPr="00AE3CDA">
        <w:rPr>
          <w:rFonts w:asciiTheme="minorHAnsi" w:hAnsiTheme="minorHAnsi" w:cstheme="minorHAnsi"/>
          <w:color w:val="auto"/>
        </w:rPr>
        <w:t xml:space="preserve"> (6 cm (d) x 4 cm (h))</w:t>
      </w:r>
      <w:r w:rsidRPr="00AE3CDA">
        <w:rPr>
          <w:rFonts w:asciiTheme="minorHAnsi" w:hAnsiTheme="minorHAnsi" w:cstheme="minorHAnsi"/>
          <w:color w:val="auto"/>
        </w:rPr>
        <w:t xml:space="preserve"> for rewarded pellets, which the rats have access to, and an inaccessible section</w:t>
      </w:r>
      <w:r w:rsidR="00972627" w:rsidRPr="00AE3CDA">
        <w:rPr>
          <w:rFonts w:asciiTheme="minorHAnsi" w:hAnsiTheme="minorHAnsi" w:cstheme="minorHAnsi"/>
          <w:color w:val="auto"/>
        </w:rPr>
        <w:t xml:space="preserve"> (6 cm (d) x 2 cm (h))</w:t>
      </w:r>
      <w:r w:rsidRPr="00AE3CDA">
        <w:rPr>
          <w:rFonts w:asciiTheme="minorHAnsi" w:hAnsiTheme="minorHAnsi" w:cstheme="minorHAnsi"/>
          <w:color w:val="auto"/>
        </w:rPr>
        <w:t>, to which the rats do not have access (</w:t>
      </w:r>
      <w:r w:rsidRPr="00AE3CDA">
        <w:rPr>
          <w:rFonts w:asciiTheme="minorHAnsi" w:hAnsiTheme="minorHAnsi" w:cstheme="minorHAnsi"/>
          <w:b/>
          <w:bCs/>
          <w:color w:val="auto"/>
        </w:rPr>
        <w:t>Figure 3A,B</w:t>
      </w:r>
      <w:r w:rsidRPr="00AE3CDA">
        <w:rPr>
          <w:rFonts w:asciiTheme="minorHAnsi" w:hAnsiTheme="minorHAnsi" w:cstheme="minorHAnsi"/>
          <w:color w:val="auto"/>
        </w:rPr>
        <w:t>).</w:t>
      </w:r>
    </w:p>
    <w:p w14:paraId="7BA3D52E" w14:textId="77777777" w:rsidR="00777471" w:rsidRPr="00AE3CDA" w:rsidRDefault="00777471">
      <w:pPr>
        <w:rPr>
          <w:rFonts w:asciiTheme="minorHAnsi" w:hAnsiTheme="minorHAnsi" w:cstheme="minorHAnsi"/>
          <w:color w:val="auto"/>
        </w:rPr>
      </w:pPr>
    </w:p>
    <w:p w14:paraId="11D15C4A" w14:textId="5E8BD724" w:rsidR="00A96ABE" w:rsidRPr="00AE3CDA" w:rsidRDefault="002060BC">
      <w:pPr>
        <w:rPr>
          <w:rFonts w:asciiTheme="minorHAnsi" w:hAnsiTheme="minorHAnsi" w:cstheme="minorHAnsi"/>
          <w:color w:val="auto"/>
        </w:rPr>
      </w:pPr>
      <w:r w:rsidRPr="00AE3CDA">
        <w:rPr>
          <w:rFonts w:asciiTheme="minorHAnsi" w:hAnsiTheme="minorHAnsi" w:cstheme="minorHAnsi"/>
          <w:color w:val="auto"/>
          <w:highlight w:val="yellow"/>
        </w:rPr>
        <w:t>2.3.2.</w:t>
      </w:r>
      <w:r w:rsidR="00B628B7" w:rsidRPr="00AE3CDA">
        <w:rPr>
          <w:rFonts w:asciiTheme="minorHAnsi" w:hAnsiTheme="minorHAnsi" w:cstheme="minorHAnsi"/>
          <w:color w:val="auto"/>
          <w:highlight w:val="yellow"/>
        </w:rPr>
        <w:tab/>
      </w:r>
      <w:r w:rsidR="00793616" w:rsidRPr="00AE3CDA">
        <w:rPr>
          <w:rFonts w:asciiTheme="minorHAnsi" w:hAnsiTheme="minorHAnsi" w:cstheme="minorHAnsi"/>
          <w:color w:val="auto"/>
          <w:highlight w:val="yellow"/>
        </w:rPr>
        <w:t>In the rewarded sandwells, for both encoding and recall choice trials, place four 0.5 g pellets in the accessible section and eight food pellets in the inaccessible section (</w:t>
      </w:r>
      <w:r w:rsidR="00793616" w:rsidRPr="00AE3CDA">
        <w:rPr>
          <w:rFonts w:asciiTheme="minorHAnsi" w:hAnsiTheme="minorHAnsi" w:cstheme="minorHAnsi"/>
          <w:b/>
          <w:bCs/>
          <w:color w:val="auto"/>
          <w:highlight w:val="yellow"/>
        </w:rPr>
        <w:t xml:space="preserve">Figure </w:t>
      </w:r>
      <w:r w:rsidR="006C256A" w:rsidRPr="00AE3CDA">
        <w:rPr>
          <w:rFonts w:asciiTheme="minorHAnsi" w:hAnsiTheme="minorHAnsi" w:cstheme="minorHAnsi"/>
          <w:b/>
          <w:bCs/>
          <w:color w:val="auto"/>
          <w:highlight w:val="yellow"/>
        </w:rPr>
        <w:t>3</w:t>
      </w:r>
      <w:r w:rsidR="00793616" w:rsidRPr="00AE3CDA">
        <w:rPr>
          <w:rFonts w:asciiTheme="minorHAnsi" w:hAnsiTheme="minorHAnsi" w:cstheme="minorHAnsi"/>
          <w:b/>
          <w:bCs/>
          <w:color w:val="auto"/>
          <w:highlight w:val="yellow"/>
        </w:rPr>
        <w:t>C</w:t>
      </w:r>
      <w:r w:rsidR="00793616" w:rsidRPr="00AE3CDA">
        <w:rPr>
          <w:rFonts w:asciiTheme="minorHAnsi" w:hAnsiTheme="minorHAnsi" w:cstheme="minorHAnsi"/>
          <w:color w:val="auto"/>
          <w:highlight w:val="yellow"/>
        </w:rPr>
        <w:t>). In the non-rewarded sandwells, place twelve pellets in the inaccessible section (</w:t>
      </w:r>
      <w:r w:rsidR="00793616" w:rsidRPr="00AE3CDA">
        <w:rPr>
          <w:rFonts w:asciiTheme="minorHAnsi" w:hAnsiTheme="minorHAnsi" w:cstheme="minorHAnsi"/>
          <w:b/>
          <w:bCs/>
          <w:color w:val="auto"/>
          <w:highlight w:val="yellow"/>
        </w:rPr>
        <w:t xml:space="preserve">Figure </w:t>
      </w:r>
      <w:r w:rsidR="006C256A" w:rsidRPr="00AE3CDA">
        <w:rPr>
          <w:rFonts w:asciiTheme="minorHAnsi" w:hAnsiTheme="minorHAnsi" w:cstheme="minorHAnsi"/>
          <w:b/>
          <w:bCs/>
          <w:color w:val="auto"/>
          <w:highlight w:val="yellow"/>
        </w:rPr>
        <w:t>3</w:t>
      </w:r>
      <w:r w:rsidR="00793616" w:rsidRPr="00AE3CDA">
        <w:rPr>
          <w:rFonts w:asciiTheme="minorHAnsi" w:hAnsiTheme="minorHAnsi" w:cstheme="minorHAnsi"/>
          <w:b/>
          <w:bCs/>
          <w:color w:val="auto"/>
          <w:highlight w:val="yellow"/>
        </w:rPr>
        <w:t>C</w:t>
      </w:r>
      <w:r w:rsidR="00793616" w:rsidRPr="00AE3CDA">
        <w:rPr>
          <w:rFonts w:asciiTheme="minorHAnsi" w:hAnsiTheme="minorHAnsi" w:cstheme="minorHAnsi"/>
          <w:color w:val="auto"/>
          <w:highlight w:val="yellow"/>
        </w:rPr>
        <w:t>).</w:t>
      </w:r>
    </w:p>
    <w:p w14:paraId="64A226BE" w14:textId="77777777" w:rsidR="00A96ABE" w:rsidRPr="00AE3CDA" w:rsidRDefault="00A96ABE">
      <w:pPr>
        <w:rPr>
          <w:rFonts w:asciiTheme="minorHAnsi" w:hAnsiTheme="minorHAnsi" w:cstheme="minorHAnsi"/>
          <w:color w:val="auto"/>
        </w:rPr>
      </w:pPr>
    </w:p>
    <w:p w14:paraId="49E7D6E5" w14:textId="67A8C4E6" w:rsidR="00500F33" w:rsidRPr="00AE3CDA" w:rsidRDefault="00A96ABE">
      <w:pPr>
        <w:rPr>
          <w:rFonts w:asciiTheme="minorHAnsi" w:hAnsiTheme="minorHAnsi" w:cstheme="minorHAnsi"/>
          <w:color w:val="auto"/>
          <w:highlight w:val="yellow"/>
        </w:rPr>
      </w:pPr>
      <w:r w:rsidRPr="00AE3CDA">
        <w:rPr>
          <w:rFonts w:asciiTheme="minorHAnsi" w:hAnsiTheme="minorHAnsi" w:cstheme="minorHAnsi"/>
          <w:color w:val="auto"/>
        </w:rPr>
        <w:t xml:space="preserve">NOTE: </w:t>
      </w:r>
      <w:r w:rsidR="00972627" w:rsidRPr="00AE3CDA">
        <w:rPr>
          <w:rFonts w:asciiTheme="minorHAnsi" w:hAnsiTheme="minorHAnsi" w:cstheme="minorHAnsi"/>
          <w:color w:val="auto"/>
        </w:rPr>
        <w:t xml:space="preserve">Both the rewarded and non-rewarded sandwells contain a total of 12 pellets and are filled with specially prepared sand, which conceals the pellets </w:t>
      </w:r>
      <w:r w:rsidR="0093380B" w:rsidRPr="00AE3CDA">
        <w:rPr>
          <w:rFonts w:asciiTheme="minorHAnsi" w:hAnsiTheme="minorHAnsi" w:cstheme="minorHAnsi"/>
          <w:color w:val="auto"/>
        </w:rPr>
        <w:t xml:space="preserve">in </w:t>
      </w:r>
      <w:r w:rsidR="00972627" w:rsidRPr="00AE3CDA">
        <w:rPr>
          <w:rFonts w:asciiTheme="minorHAnsi" w:hAnsiTheme="minorHAnsi" w:cstheme="minorHAnsi"/>
          <w:color w:val="auto"/>
        </w:rPr>
        <w:t>the sandwells.</w:t>
      </w:r>
    </w:p>
    <w:p w14:paraId="22A5D4B5" w14:textId="77777777" w:rsidR="00D15EC5" w:rsidRPr="00AE3CDA" w:rsidRDefault="00D15EC5">
      <w:pPr>
        <w:rPr>
          <w:rFonts w:asciiTheme="minorHAnsi" w:hAnsiTheme="minorHAnsi" w:cstheme="minorHAnsi"/>
          <w:color w:val="auto"/>
          <w:highlight w:val="yellow"/>
        </w:rPr>
      </w:pPr>
    </w:p>
    <w:p w14:paraId="11C2B77E" w14:textId="0BF256DC" w:rsidR="00972627" w:rsidRPr="00AE3CDA" w:rsidRDefault="005A73A2">
      <w:pPr>
        <w:rPr>
          <w:rFonts w:asciiTheme="minorHAnsi" w:hAnsiTheme="minorHAnsi" w:cstheme="minorHAnsi"/>
          <w:color w:val="auto"/>
        </w:rPr>
      </w:pPr>
      <w:r w:rsidRPr="00AE3CDA">
        <w:rPr>
          <w:rFonts w:asciiTheme="minorHAnsi" w:hAnsiTheme="minorHAnsi" w:cstheme="minorHAnsi"/>
          <w:color w:val="auto"/>
          <w:highlight w:val="yellow"/>
        </w:rPr>
        <w:t>2.</w:t>
      </w:r>
      <w:r w:rsidR="00E2567E" w:rsidRPr="00AE3CDA">
        <w:rPr>
          <w:rFonts w:asciiTheme="minorHAnsi" w:hAnsiTheme="minorHAnsi" w:cstheme="minorHAnsi"/>
          <w:color w:val="auto"/>
          <w:highlight w:val="yellow"/>
        </w:rPr>
        <w:t>3</w:t>
      </w:r>
      <w:r w:rsidR="002A440E" w:rsidRPr="00AE3CDA">
        <w:rPr>
          <w:rFonts w:asciiTheme="minorHAnsi" w:hAnsiTheme="minorHAnsi" w:cstheme="minorHAnsi"/>
          <w:color w:val="auto"/>
          <w:highlight w:val="yellow"/>
        </w:rPr>
        <w:t>.</w:t>
      </w:r>
      <w:r w:rsidR="002060BC" w:rsidRPr="00AE3CDA">
        <w:rPr>
          <w:rFonts w:asciiTheme="minorHAnsi" w:hAnsiTheme="minorHAnsi" w:cstheme="minorHAnsi"/>
          <w:color w:val="auto"/>
          <w:highlight w:val="yellow"/>
        </w:rPr>
        <w:t>3</w:t>
      </w:r>
      <w:r w:rsidR="00B628B7" w:rsidRPr="00AE3CDA">
        <w:rPr>
          <w:rFonts w:asciiTheme="minorHAnsi" w:hAnsiTheme="minorHAnsi" w:cstheme="minorHAnsi"/>
          <w:color w:val="auto"/>
          <w:highlight w:val="yellow"/>
        </w:rPr>
        <w:t>.</w:t>
      </w:r>
      <w:r w:rsidR="00B628B7" w:rsidRPr="00AE3CDA">
        <w:rPr>
          <w:rFonts w:asciiTheme="minorHAnsi" w:hAnsiTheme="minorHAnsi" w:cstheme="minorHAnsi"/>
          <w:color w:val="auto"/>
          <w:highlight w:val="yellow"/>
        </w:rPr>
        <w:tab/>
      </w:r>
      <w:r w:rsidR="001A432C" w:rsidRPr="00AE3CDA">
        <w:rPr>
          <w:rFonts w:asciiTheme="minorHAnsi" w:hAnsiTheme="minorHAnsi" w:cstheme="minorHAnsi"/>
          <w:color w:val="auto"/>
          <w:highlight w:val="yellow"/>
        </w:rPr>
        <w:t xml:space="preserve">Fill sandwells with a mixture </w:t>
      </w:r>
      <w:r w:rsidR="003A4FE7" w:rsidRPr="00AE3CDA">
        <w:rPr>
          <w:rFonts w:asciiTheme="minorHAnsi" w:hAnsiTheme="minorHAnsi" w:cstheme="minorHAnsi"/>
          <w:color w:val="auto"/>
          <w:highlight w:val="yellow"/>
        </w:rPr>
        <w:t>of sand and masala powder (2</w:t>
      </w:r>
      <w:r w:rsidR="0033746B" w:rsidRPr="00AE3CDA">
        <w:rPr>
          <w:rFonts w:asciiTheme="minorHAnsi" w:hAnsiTheme="minorHAnsi" w:cstheme="minorHAnsi"/>
          <w:color w:val="auto"/>
          <w:highlight w:val="yellow"/>
        </w:rPr>
        <w:t>.</w:t>
      </w:r>
      <w:r w:rsidR="003A4FE7" w:rsidRPr="00AE3CDA">
        <w:rPr>
          <w:rFonts w:asciiTheme="minorHAnsi" w:hAnsiTheme="minorHAnsi" w:cstheme="minorHAnsi"/>
          <w:color w:val="auto"/>
          <w:highlight w:val="yellow"/>
        </w:rPr>
        <w:t>5 g</w:t>
      </w:r>
      <w:r w:rsidR="00E93E55" w:rsidRPr="00AE3CDA">
        <w:rPr>
          <w:rFonts w:asciiTheme="minorHAnsi" w:hAnsiTheme="minorHAnsi" w:cstheme="minorHAnsi"/>
          <w:color w:val="auto"/>
          <w:highlight w:val="yellow"/>
        </w:rPr>
        <w:t xml:space="preserve"> masala</w:t>
      </w:r>
      <w:r w:rsidR="003A4FE7" w:rsidRPr="00AE3CDA">
        <w:rPr>
          <w:rFonts w:asciiTheme="minorHAnsi" w:hAnsiTheme="minorHAnsi" w:cstheme="minorHAnsi"/>
          <w:color w:val="auto"/>
          <w:highlight w:val="yellow"/>
        </w:rPr>
        <w:t>/2.5 kg sand)</w:t>
      </w:r>
      <w:r w:rsidR="00453CDA" w:rsidRPr="00AE3CDA">
        <w:rPr>
          <w:rFonts w:asciiTheme="minorHAnsi" w:hAnsiTheme="minorHAnsi" w:cstheme="minorHAnsi"/>
          <w:color w:val="auto"/>
          <w:highlight w:val="yellow"/>
        </w:rPr>
        <w:t xml:space="preserve"> to mask </w:t>
      </w:r>
      <w:r w:rsidR="00F26BE7" w:rsidRPr="00AE3CDA">
        <w:rPr>
          <w:rFonts w:asciiTheme="minorHAnsi" w:hAnsiTheme="minorHAnsi" w:cstheme="minorHAnsi"/>
          <w:color w:val="auto"/>
          <w:highlight w:val="yellow"/>
        </w:rPr>
        <w:t xml:space="preserve">any </w:t>
      </w:r>
      <w:r w:rsidR="00A12C42" w:rsidRPr="00AE3CDA">
        <w:rPr>
          <w:rFonts w:asciiTheme="minorHAnsi" w:hAnsiTheme="minorHAnsi" w:cstheme="minorHAnsi"/>
          <w:color w:val="auto"/>
          <w:highlight w:val="yellow"/>
        </w:rPr>
        <w:t>odor</w:t>
      </w:r>
      <w:r w:rsidR="00F26BE7" w:rsidRPr="00AE3CDA">
        <w:rPr>
          <w:rFonts w:asciiTheme="minorHAnsi" w:hAnsiTheme="minorHAnsi" w:cstheme="minorHAnsi"/>
          <w:color w:val="auto"/>
          <w:highlight w:val="yellow"/>
        </w:rPr>
        <w:t xml:space="preserve"> emanating from the </w:t>
      </w:r>
      <w:r w:rsidR="00453CDA" w:rsidRPr="00AE3CDA">
        <w:rPr>
          <w:rFonts w:asciiTheme="minorHAnsi" w:hAnsiTheme="minorHAnsi" w:cstheme="minorHAnsi"/>
          <w:color w:val="auto"/>
          <w:highlight w:val="yellow"/>
        </w:rPr>
        <w:t>food pellets</w:t>
      </w:r>
      <w:r w:rsidR="001A432C" w:rsidRPr="00AE3CDA">
        <w:rPr>
          <w:rFonts w:asciiTheme="minorHAnsi" w:hAnsiTheme="minorHAnsi" w:cstheme="minorHAnsi"/>
          <w:color w:val="auto"/>
          <w:highlight w:val="yellow"/>
        </w:rPr>
        <w:t xml:space="preserve">. </w:t>
      </w:r>
      <w:r w:rsidR="00CF1A6F" w:rsidRPr="00AE3CDA">
        <w:rPr>
          <w:rFonts w:asciiTheme="minorHAnsi" w:hAnsiTheme="minorHAnsi" w:cstheme="minorHAnsi"/>
          <w:color w:val="auto"/>
          <w:highlight w:val="yellow"/>
        </w:rPr>
        <w:t xml:space="preserve">Freshly prepare </w:t>
      </w:r>
      <w:r w:rsidR="002A440E" w:rsidRPr="00AE3CDA">
        <w:rPr>
          <w:rFonts w:asciiTheme="minorHAnsi" w:hAnsiTheme="minorHAnsi" w:cstheme="minorHAnsi"/>
          <w:color w:val="auto"/>
          <w:highlight w:val="yellow"/>
        </w:rPr>
        <w:t xml:space="preserve">the sand/masala mixture </w:t>
      </w:r>
      <w:r w:rsidR="00CF1A6F" w:rsidRPr="00AE3CDA">
        <w:rPr>
          <w:rFonts w:asciiTheme="minorHAnsi" w:hAnsiTheme="minorHAnsi" w:cstheme="minorHAnsi"/>
          <w:color w:val="auto"/>
          <w:highlight w:val="yellow"/>
        </w:rPr>
        <w:t xml:space="preserve">at the start of </w:t>
      </w:r>
      <w:r w:rsidR="002A440E" w:rsidRPr="00AE3CDA">
        <w:rPr>
          <w:rFonts w:asciiTheme="minorHAnsi" w:hAnsiTheme="minorHAnsi" w:cstheme="minorHAnsi"/>
          <w:color w:val="auto"/>
          <w:highlight w:val="yellow"/>
        </w:rPr>
        <w:t>every session</w:t>
      </w:r>
      <w:r w:rsidR="00737695" w:rsidRPr="00AE3CDA">
        <w:rPr>
          <w:rFonts w:asciiTheme="minorHAnsi" w:hAnsiTheme="minorHAnsi" w:cstheme="minorHAnsi"/>
          <w:color w:val="auto"/>
          <w:highlight w:val="yellow"/>
        </w:rPr>
        <w:t xml:space="preserve"> (</w:t>
      </w:r>
      <w:r w:rsidR="00737695" w:rsidRPr="00AE3CDA">
        <w:rPr>
          <w:rFonts w:asciiTheme="minorHAnsi" w:hAnsiTheme="minorHAnsi" w:cstheme="minorHAnsi"/>
          <w:b/>
          <w:bCs/>
          <w:color w:val="auto"/>
          <w:highlight w:val="yellow"/>
        </w:rPr>
        <w:t>Figure 3</w:t>
      </w:r>
      <w:r w:rsidR="00AB1151" w:rsidRPr="00AE3CDA">
        <w:rPr>
          <w:rFonts w:asciiTheme="minorHAnsi" w:hAnsiTheme="minorHAnsi" w:cstheme="minorHAnsi"/>
          <w:b/>
          <w:bCs/>
          <w:color w:val="auto"/>
          <w:highlight w:val="yellow"/>
        </w:rPr>
        <w:t>D</w:t>
      </w:r>
      <w:r w:rsidR="00AB1151" w:rsidRPr="00AE3CDA">
        <w:rPr>
          <w:rFonts w:asciiTheme="minorHAnsi" w:hAnsiTheme="minorHAnsi" w:cstheme="minorHAnsi"/>
          <w:color w:val="auto"/>
          <w:highlight w:val="yellow"/>
        </w:rPr>
        <w:t>).</w:t>
      </w:r>
    </w:p>
    <w:p w14:paraId="5D2E4A41" w14:textId="77777777" w:rsidR="00022FBA" w:rsidRPr="00AE3CDA" w:rsidRDefault="00022FBA">
      <w:pPr>
        <w:rPr>
          <w:rFonts w:asciiTheme="minorHAnsi" w:hAnsiTheme="minorHAnsi" w:cstheme="minorHAnsi"/>
          <w:color w:val="auto"/>
        </w:rPr>
      </w:pPr>
    </w:p>
    <w:p w14:paraId="4A0F8228" w14:textId="3B97914E" w:rsidR="00022FBA" w:rsidRPr="00AE3CDA" w:rsidDel="00F26BE7" w:rsidRDefault="00E30466">
      <w:pPr>
        <w:rPr>
          <w:rFonts w:asciiTheme="minorHAnsi" w:hAnsiTheme="minorHAnsi" w:cstheme="minorHAnsi"/>
          <w:color w:val="auto"/>
        </w:rPr>
      </w:pPr>
      <w:r w:rsidRPr="00AE3CDA">
        <w:rPr>
          <w:rFonts w:asciiTheme="minorHAnsi" w:hAnsiTheme="minorHAnsi" w:cstheme="minorHAnsi"/>
          <w:color w:val="auto"/>
        </w:rPr>
        <w:t>NOTE</w:t>
      </w:r>
      <w:r w:rsidR="00022FBA" w:rsidRPr="00AE3CDA" w:rsidDel="00F26BE7">
        <w:rPr>
          <w:rFonts w:asciiTheme="minorHAnsi" w:hAnsiTheme="minorHAnsi" w:cstheme="minorHAnsi"/>
          <w:color w:val="auto"/>
        </w:rPr>
        <w:t xml:space="preserve">: </w:t>
      </w:r>
      <w:r w:rsidR="00310D1B" w:rsidRPr="00AE3CDA">
        <w:rPr>
          <w:rFonts w:asciiTheme="minorHAnsi" w:hAnsiTheme="minorHAnsi" w:cstheme="minorHAnsi"/>
          <w:color w:val="auto"/>
        </w:rPr>
        <w:t xml:space="preserve">Steps </w:t>
      </w:r>
      <w:r w:rsidR="00777837" w:rsidRPr="00AE3CDA">
        <w:rPr>
          <w:rFonts w:asciiTheme="minorHAnsi" w:hAnsiTheme="minorHAnsi" w:cstheme="minorHAnsi"/>
          <w:color w:val="auto"/>
        </w:rPr>
        <w:t>2.3.2</w:t>
      </w:r>
      <w:r w:rsidR="00F26BE7" w:rsidRPr="00AE3CDA">
        <w:rPr>
          <w:rFonts w:asciiTheme="minorHAnsi" w:hAnsiTheme="minorHAnsi" w:cstheme="minorHAnsi"/>
          <w:color w:val="auto"/>
        </w:rPr>
        <w:t xml:space="preserve"> and </w:t>
      </w:r>
      <w:r w:rsidR="00777837" w:rsidRPr="00AE3CDA">
        <w:rPr>
          <w:rFonts w:asciiTheme="minorHAnsi" w:hAnsiTheme="minorHAnsi" w:cstheme="minorHAnsi"/>
          <w:color w:val="auto"/>
        </w:rPr>
        <w:t>2.3.3</w:t>
      </w:r>
      <w:r w:rsidR="00F26BE7" w:rsidRPr="00AE3CDA">
        <w:rPr>
          <w:rFonts w:asciiTheme="minorHAnsi" w:hAnsiTheme="minorHAnsi" w:cstheme="minorHAnsi"/>
          <w:color w:val="auto"/>
        </w:rPr>
        <w:t xml:space="preserve"> </w:t>
      </w:r>
      <w:r w:rsidR="00022FBA" w:rsidRPr="00AE3CDA" w:rsidDel="00F26BE7">
        <w:rPr>
          <w:rFonts w:asciiTheme="minorHAnsi" w:hAnsiTheme="minorHAnsi" w:cstheme="minorHAnsi"/>
          <w:color w:val="auto"/>
        </w:rPr>
        <w:t xml:space="preserve">are designed to </w:t>
      </w:r>
      <w:r w:rsidR="00E827C6" w:rsidRPr="00AE3CDA" w:rsidDel="00F26BE7">
        <w:rPr>
          <w:rFonts w:asciiTheme="minorHAnsi" w:hAnsiTheme="minorHAnsi" w:cstheme="minorHAnsi"/>
          <w:color w:val="auto"/>
        </w:rPr>
        <w:t xml:space="preserve">mask any olfactory </w:t>
      </w:r>
      <w:r w:rsidR="003656F5" w:rsidRPr="00AE3CDA" w:rsidDel="00F26BE7">
        <w:rPr>
          <w:rFonts w:asciiTheme="minorHAnsi" w:hAnsiTheme="minorHAnsi" w:cstheme="minorHAnsi"/>
          <w:color w:val="auto"/>
        </w:rPr>
        <w:t>art</w:t>
      </w:r>
      <w:r w:rsidR="003656F5">
        <w:rPr>
          <w:rFonts w:asciiTheme="minorHAnsi" w:hAnsiTheme="minorHAnsi" w:cstheme="minorHAnsi"/>
          <w:color w:val="auto"/>
        </w:rPr>
        <w:t>i</w:t>
      </w:r>
      <w:r w:rsidR="003656F5" w:rsidRPr="00AE3CDA" w:rsidDel="00F26BE7">
        <w:rPr>
          <w:rFonts w:asciiTheme="minorHAnsi" w:hAnsiTheme="minorHAnsi" w:cstheme="minorHAnsi"/>
          <w:color w:val="auto"/>
        </w:rPr>
        <w:t xml:space="preserve">facts </w:t>
      </w:r>
      <w:r w:rsidR="00E827C6" w:rsidRPr="00AE3CDA" w:rsidDel="00F26BE7">
        <w:rPr>
          <w:rFonts w:asciiTheme="minorHAnsi" w:hAnsiTheme="minorHAnsi" w:cstheme="minorHAnsi"/>
          <w:color w:val="auto"/>
        </w:rPr>
        <w:t>emanating from the sandwells</w:t>
      </w:r>
      <w:r w:rsidR="003147EE" w:rsidRPr="00AE3CDA" w:rsidDel="00F26BE7">
        <w:rPr>
          <w:rFonts w:asciiTheme="minorHAnsi" w:hAnsiTheme="minorHAnsi" w:cstheme="minorHAnsi"/>
          <w:color w:val="auto"/>
        </w:rPr>
        <w:t xml:space="preserve"> during encoding and choice trials</w:t>
      </w:r>
      <w:r w:rsidR="00E827C6" w:rsidRPr="00AE3CDA" w:rsidDel="00F26BE7">
        <w:rPr>
          <w:rFonts w:asciiTheme="minorHAnsi" w:hAnsiTheme="minorHAnsi" w:cstheme="minorHAnsi"/>
          <w:color w:val="auto"/>
        </w:rPr>
        <w:t xml:space="preserve">. This will </w:t>
      </w:r>
      <w:r w:rsidR="00022FBA" w:rsidRPr="00AE3CDA" w:rsidDel="00F26BE7">
        <w:rPr>
          <w:rFonts w:asciiTheme="minorHAnsi" w:hAnsiTheme="minorHAnsi" w:cstheme="minorHAnsi"/>
          <w:color w:val="auto"/>
        </w:rPr>
        <w:t>ensure that</w:t>
      </w:r>
      <w:r w:rsidR="00F26BE7" w:rsidRPr="00AE3CDA">
        <w:rPr>
          <w:rFonts w:asciiTheme="minorHAnsi" w:hAnsiTheme="minorHAnsi" w:cstheme="minorHAnsi"/>
          <w:color w:val="auto"/>
        </w:rPr>
        <w:t xml:space="preserve"> the</w:t>
      </w:r>
      <w:r w:rsidR="00E827C6" w:rsidRPr="00AE3CDA" w:rsidDel="00F26BE7">
        <w:rPr>
          <w:rFonts w:asciiTheme="minorHAnsi" w:hAnsiTheme="minorHAnsi" w:cstheme="minorHAnsi"/>
          <w:color w:val="auto"/>
        </w:rPr>
        <w:t xml:space="preserve"> rats’ </w:t>
      </w:r>
      <w:r w:rsidR="00022FBA" w:rsidRPr="00AE3CDA" w:rsidDel="00F26BE7">
        <w:rPr>
          <w:rFonts w:asciiTheme="minorHAnsi" w:hAnsiTheme="minorHAnsi" w:cstheme="minorHAnsi"/>
          <w:color w:val="auto"/>
        </w:rPr>
        <w:t>search</w:t>
      </w:r>
      <w:r w:rsidR="00E827C6" w:rsidRPr="00AE3CDA" w:rsidDel="00F26BE7">
        <w:rPr>
          <w:rFonts w:asciiTheme="minorHAnsi" w:hAnsiTheme="minorHAnsi" w:cstheme="minorHAnsi"/>
          <w:color w:val="auto"/>
        </w:rPr>
        <w:t xml:space="preserve"> for the correct sandwell location, and their resulting task performance,</w:t>
      </w:r>
      <w:r w:rsidR="00022FBA" w:rsidRPr="00AE3CDA" w:rsidDel="00F26BE7">
        <w:rPr>
          <w:rFonts w:asciiTheme="minorHAnsi" w:hAnsiTheme="minorHAnsi" w:cstheme="minorHAnsi"/>
          <w:color w:val="auto"/>
        </w:rPr>
        <w:t xml:space="preserve"> is guided </w:t>
      </w:r>
      <w:r w:rsidR="00E827C6" w:rsidRPr="00AE3CDA" w:rsidDel="00F26BE7">
        <w:rPr>
          <w:rFonts w:asciiTheme="minorHAnsi" w:hAnsiTheme="minorHAnsi" w:cstheme="minorHAnsi"/>
          <w:color w:val="auto"/>
        </w:rPr>
        <w:t xml:space="preserve">solely </w:t>
      </w:r>
      <w:r w:rsidR="00022FBA" w:rsidRPr="00AE3CDA" w:rsidDel="00F26BE7">
        <w:rPr>
          <w:rFonts w:asciiTheme="minorHAnsi" w:hAnsiTheme="minorHAnsi" w:cstheme="minorHAnsi"/>
          <w:color w:val="auto"/>
        </w:rPr>
        <w:t xml:space="preserve">by their memory of the location </w:t>
      </w:r>
      <w:r w:rsidR="003147EE" w:rsidRPr="00AE3CDA" w:rsidDel="00F26BE7">
        <w:rPr>
          <w:rFonts w:asciiTheme="minorHAnsi" w:hAnsiTheme="minorHAnsi" w:cstheme="minorHAnsi"/>
          <w:color w:val="auto"/>
        </w:rPr>
        <w:t xml:space="preserve">where food was dug up, </w:t>
      </w:r>
      <w:r w:rsidR="00022FBA" w:rsidRPr="00AE3CDA" w:rsidDel="00F26BE7">
        <w:rPr>
          <w:rFonts w:asciiTheme="minorHAnsi" w:hAnsiTheme="minorHAnsi" w:cstheme="minorHAnsi"/>
          <w:color w:val="auto"/>
        </w:rPr>
        <w:t>and not by an</w:t>
      </w:r>
      <w:r w:rsidR="003147EE" w:rsidRPr="00AE3CDA" w:rsidDel="00F26BE7">
        <w:rPr>
          <w:rFonts w:asciiTheme="minorHAnsi" w:hAnsiTheme="minorHAnsi" w:cstheme="minorHAnsi"/>
          <w:color w:val="auto"/>
        </w:rPr>
        <w:t>y</w:t>
      </w:r>
      <w:r w:rsidR="00022FBA" w:rsidRPr="00AE3CDA" w:rsidDel="00F26BE7">
        <w:rPr>
          <w:rFonts w:asciiTheme="minorHAnsi" w:hAnsiTheme="minorHAnsi" w:cstheme="minorHAnsi"/>
          <w:color w:val="auto"/>
        </w:rPr>
        <w:t xml:space="preserve"> </w:t>
      </w:r>
      <w:r w:rsidR="00B61B22" w:rsidRPr="00AE3CDA" w:rsidDel="00F26BE7">
        <w:rPr>
          <w:rFonts w:asciiTheme="minorHAnsi" w:hAnsiTheme="minorHAnsi" w:cstheme="minorHAnsi"/>
          <w:color w:val="auto"/>
        </w:rPr>
        <w:t>odor</w:t>
      </w:r>
      <w:r w:rsidR="00022FBA" w:rsidRPr="00AE3CDA" w:rsidDel="00F26BE7">
        <w:rPr>
          <w:rFonts w:asciiTheme="minorHAnsi" w:hAnsiTheme="minorHAnsi" w:cstheme="minorHAnsi"/>
          <w:color w:val="auto"/>
        </w:rPr>
        <w:t xml:space="preserve"> cue emanating from the rewarded sandwell</w:t>
      </w:r>
      <w:r w:rsidR="00F26BE7" w:rsidRPr="00AE3CDA">
        <w:rPr>
          <w:rFonts w:asciiTheme="minorHAnsi" w:hAnsiTheme="minorHAnsi" w:cstheme="minorHAnsi"/>
          <w:color w:val="auto"/>
        </w:rPr>
        <w:t>,</w:t>
      </w:r>
      <w:r w:rsidR="003147EE" w:rsidRPr="00AE3CDA" w:rsidDel="00F26BE7">
        <w:rPr>
          <w:rFonts w:asciiTheme="minorHAnsi" w:hAnsiTheme="minorHAnsi" w:cstheme="minorHAnsi"/>
          <w:color w:val="auto"/>
        </w:rPr>
        <w:t xml:space="preserve"> which could </w:t>
      </w:r>
      <w:r w:rsidR="00022FBA" w:rsidRPr="00AE3CDA" w:rsidDel="00F26BE7">
        <w:rPr>
          <w:rFonts w:asciiTheme="minorHAnsi" w:hAnsiTheme="minorHAnsi" w:cstheme="minorHAnsi"/>
          <w:color w:val="auto"/>
        </w:rPr>
        <w:t xml:space="preserve">reveal the </w:t>
      </w:r>
      <w:r w:rsidR="003147EE" w:rsidRPr="00AE3CDA" w:rsidDel="00F26BE7">
        <w:rPr>
          <w:rFonts w:asciiTheme="minorHAnsi" w:hAnsiTheme="minorHAnsi" w:cstheme="minorHAnsi"/>
          <w:color w:val="auto"/>
        </w:rPr>
        <w:t>presence of</w:t>
      </w:r>
      <w:r w:rsidR="00022FBA" w:rsidRPr="00AE3CDA" w:rsidDel="00F26BE7">
        <w:rPr>
          <w:rFonts w:asciiTheme="minorHAnsi" w:hAnsiTheme="minorHAnsi" w:cstheme="minorHAnsi"/>
          <w:color w:val="auto"/>
        </w:rPr>
        <w:t xml:space="preserve"> food-reward.</w:t>
      </w:r>
    </w:p>
    <w:p w14:paraId="7BD30F1A" w14:textId="6AF756FF" w:rsidR="00022FBA" w:rsidRPr="00AE3CDA" w:rsidRDefault="00022FBA">
      <w:pPr>
        <w:rPr>
          <w:rFonts w:asciiTheme="minorHAnsi" w:hAnsiTheme="minorHAnsi" w:cstheme="minorHAnsi"/>
          <w:color w:val="auto"/>
        </w:rPr>
      </w:pPr>
    </w:p>
    <w:p w14:paraId="78F95FA5" w14:textId="2EEB93C1" w:rsidR="002602D2" w:rsidRPr="00AE3CDA" w:rsidRDefault="00022FBA">
      <w:pPr>
        <w:rPr>
          <w:rFonts w:asciiTheme="minorHAnsi" w:hAnsiTheme="minorHAnsi" w:cstheme="minorHAnsi"/>
          <w:color w:val="auto"/>
        </w:rPr>
      </w:pPr>
      <w:r w:rsidRPr="00AE3CDA">
        <w:rPr>
          <w:rFonts w:asciiTheme="minorHAnsi" w:hAnsiTheme="minorHAnsi" w:cstheme="minorHAnsi"/>
          <w:color w:val="auto"/>
        </w:rPr>
        <w:t>2.3</w:t>
      </w:r>
      <w:r w:rsidR="002060BC" w:rsidRPr="00AE3CDA">
        <w:rPr>
          <w:rFonts w:asciiTheme="minorHAnsi" w:hAnsiTheme="minorHAnsi" w:cstheme="minorHAnsi"/>
          <w:color w:val="auto"/>
        </w:rPr>
        <w:t>.4</w:t>
      </w:r>
      <w:r w:rsidR="00475705">
        <w:rPr>
          <w:rFonts w:asciiTheme="minorHAnsi" w:hAnsiTheme="minorHAnsi" w:cstheme="minorHAnsi"/>
          <w:color w:val="auto"/>
        </w:rPr>
        <w:t>.</w:t>
      </w:r>
      <w:r w:rsidRPr="00AE3CDA">
        <w:rPr>
          <w:rFonts w:asciiTheme="minorHAnsi" w:hAnsiTheme="minorHAnsi" w:cstheme="minorHAnsi"/>
          <w:color w:val="auto"/>
        </w:rPr>
        <w:t xml:space="preserve"> During a probe trial, </w:t>
      </w:r>
      <w:r w:rsidR="006C256A" w:rsidRPr="00AE3CDA">
        <w:rPr>
          <w:rFonts w:asciiTheme="minorHAnsi" w:hAnsiTheme="minorHAnsi" w:cstheme="minorHAnsi"/>
          <w:color w:val="auto"/>
        </w:rPr>
        <w:t>which tests the rats’ memory for the location of the single sandwell previously rewarded (i.e.</w:t>
      </w:r>
      <w:r w:rsidR="00F26BE7" w:rsidRPr="00AE3CDA">
        <w:rPr>
          <w:rFonts w:asciiTheme="minorHAnsi" w:hAnsiTheme="minorHAnsi" w:cstheme="minorHAnsi"/>
          <w:color w:val="auto"/>
        </w:rPr>
        <w:t>,</w:t>
      </w:r>
      <w:r w:rsidR="006C256A" w:rsidRPr="00AE3CDA">
        <w:rPr>
          <w:rFonts w:asciiTheme="minorHAnsi" w:hAnsiTheme="minorHAnsi" w:cstheme="minorHAnsi"/>
          <w:color w:val="auto"/>
        </w:rPr>
        <w:t xml:space="preserve"> contain food pellets), </w:t>
      </w:r>
      <w:r w:rsidR="00B43427" w:rsidRPr="00AE3CDA">
        <w:rPr>
          <w:rFonts w:asciiTheme="minorHAnsi" w:hAnsiTheme="minorHAnsi" w:cstheme="minorHAnsi"/>
          <w:color w:val="auto"/>
        </w:rPr>
        <w:t xml:space="preserve">make </w:t>
      </w:r>
      <w:r w:rsidRPr="00AE3CDA">
        <w:rPr>
          <w:rFonts w:asciiTheme="minorHAnsi" w:hAnsiTheme="minorHAnsi" w:cstheme="minorHAnsi"/>
          <w:color w:val="auto"/>
        </w:rPr>
        <w:t>all five sandwells present within the arena a</w:t>
      </w:r>
      <w:r w:rsidR="00B43427" w:rsidRPr="00AE3CDA">
        <w:rPr>
          <w:rFonts w:asciiTheme="minorHAnsi" w:hAnsiTheme="minorHAnsi" w:cstheme="minorHAnsi"/>
          <w:color w:val="auto"/>
        </w:rPr>
        <w:t>s</w:t>
      </w:r>
      <w:r w:rsidRPr="00AE3CDA">
        <w:rPr>
          <w:rFonts w:asciiTheme="minorHAnsi" w:hAnsiTheme="minorHAnsi" w:cstheme="minorHAnsi"/>
          <w:color w:val="auto"/>
        </w:rPr>
        <w:t xml:space="preserve"> non-rewarded</w:t>
      </w:r>
      <w:r w:rsidR="006C256A" w:rsidRPr="00AE3CDA">
        <w:rPr>
          <w:rFonts w:asciiTheme="minorHAnsi" w:hAnsiTheme="minorHAnsi" w:cstheme="minorHAnsi"/>
          <w:color w:val="auto"/>
        </w:rPr>
        <w:t xml:space="preserve"> (i.e.</w:t>
      </w:r>
      <w:r w:rsidR="00F26BE7" w:rsidRPr="00AE3CDA">
        <w:rPr>
          <w:rFonts w:asciiTheme="minorHAnsi" w:hAnsiTheme="minorHAnsi" w:cstheme="minorHAnsi"/>
          <w:color w:val="auto"/>
        </w:rPr>
        <w:t>,</w:t>
      </w:r>
      <w:r w:rsidR="006C256A" w:rsidRPr="00AE3CDA">
        <w:rPr>
          <w:rFonts w:asciiTheme="minorHAnsi" w:hAnsiTheme="minorHAnsi" w:cstheme="minorHAnsi"/>
          <w:color w:val="auto"/>
        </w:rPr>
        <w:t xml:space="preserve"> </w:t>
      </w:r>
      <w:r w:rsidRPr="00AE3CDA">
        <w:rPr>
          <w:rFonts w:asciiTheme="minorHAnsi" w:hAnsiTheme="minorHAnsi" w:cstheme="minorHAnsi"/>
          <w:color w:val="auto"/>
        </w:rPr>
        <w:t xml:space="preserve">no food pellets are available </w:t>
      </w:r>
      <w:r w:rsidR="000D202A" w:rsidRPr="00AE3CDA">
        <w:rPr>
          <w:rFonts w:asciiTheme="minorHAnsi" w:hAnsiTheme="minorHAnsi" w:cstheme="minorHAnsi"/>
          <w:color w:val="auto"/>
        </w:rPr>
        <w:t xml:space="preserve">in </w:t>
      </w:r>
      <w:r w:rsidRPr="00AE3CDA">
        <w:rPr>
          <w:rFonts w:asciiTheme="minorHAnsi" w:hAnsiTheme="minorHAnsi" w:cstheme="minorHAnsi"/>
          <w:color w:val="auto"/>
        </w:rPr>
        <w:t>the accessible section</w:t>
      </w:r>
      <w:r w:rsidR="006C256A" w:rsidRPr="00AE3CDA">
        <w:rPr>
          <w:rFonts w:asciiTheme="minorHAnsi" w:hAnsiTheme="minorHAnsi" w:cstheme="minorHAnsi"/>
          <w:color w:val="auto"/>
        </w:rPr>
        <w:t>)</w:t>
      </w:r>
      <w:r w:rsidR="000D202A" w:rsidRPr="00AE3CDA">
        <w:rPr>
          <w:rFonts w:asciiTheme="minorHAnsi" w:hAnsiTheme="minorHAnsi" w:cstheme="minorHAnsi"/>
          <w:color w:val="auto"/>
        </w:rPr>
        <w:t xml:space="preserve">; </w:t>
      </w:r>
      <w:r w:rsidR="00B43427" w:rsidRPr="00AE3CDA">
        <w:rPr>
          <w:rFonts w:asciiTheme="minorHAnsi" w:hAnsiTheme="minorHAnsi" w:cstheme="minorHAnsi"/>
          <w:color w:val="auto"/>
        </w:rPr>
        <w:t>including</w:t>
      </w:r>
      <w:r w:rsidR="000D202A" w:rsidRPr="00AE3CDA">
        <w:rPr>
          <w:rFonts w:asciiTheme="minorHAnsi" w:hAnsiTheme="minorHAnsi" w:cstheme="minorHAnsi"/>
          <w:color w:val="auto"/>
        </w:rPr>
        <w:t xml:space="preserve"> the correct sandwell location.</w:t>
      </w:r>
    </w:p>
    <w:p w14:paraId="062F3277" w14:textId="77777777" w:rsidR="002602D2" w:rsidRPr="00AE3CDA" w:rsidRDefault="002602D2">
      <w:pPr>
        <w:rPr>
          <w:rFonts w:asciiTheme="minorHAnsi" w:hAnsiTheme="minorHAnsi" w:cstheme="minorHAnsi"/>
          <w:color w:val="auto"/>
        </w:rPr>
      </w:pPr>
    </w:p>
    <w:p w14:paraId="7E7A506A" w14:textId="5A724790" w:rsidR="00F26BE7" w:rsidRPr="00AE3CDA" w:rsidRDefault="002602D2">
      <w:pPr>
        <w:rPr>
          <w:rFonts w:asciiTheme="minorHAnsi" w:hAnsiTheme="minorHAnsi" w:cstheme="minorHAnsi"/>
          <w:color w:val="auto"/>
        </w:rPr>
      </w:pPr>
      <w:r w:rsidRPr="00AE3CDA">
        <w:rPr>
          <w:rFonts w:asciiTheme="minorHAnsi" w:hAnsiTheme="minorHAnsi" w:cstheme="minorHAnsi"/>
          <w:color w:val="auto"/>
        </w:rPr>
        <w:t xml:space="preserve">NOTE: </w:t>
      </w:r>
      <w:r w:rsidR="001478FD" w:rsidRPr="00AE3CDA">
        <w:rPr>
          <w:rFonts w:asciiTheme="minorHAnsi" w:hAnsiTheme="minorHAnsi" w:cstheme="minorHAnsi"/>
          <w:color w:val="auto"/>
        </w:rPr>
        <w:t>A</w:t>
      </w:r>
      <w:r w:rsidR="000D202A" w:rsidRPr="00AE3CDA">
        <w:rPr>
          <w:rFonts w:asciiTheme="minorHAnsi" w:hAnsiTheme="minorHAnsi" w:cstheme="minorHAnsi"/>
          <w:color w:val="auto"/>
        </w:rPr>
        <w:t xml:space="preserve">ll sandwells </w:t>
      </w:r>
      <w:r w:rsidR="00641BA7" w:rsidRPr="00AE3CDA">
        <w:rPr>
          <w:rFonts w:asciiTheme="minorHAnsi" w:hAnsiTheme="minorHAnsi" w:cstheme="minorHAnsi"/>
          <w:color w:val="auto"/>
        </w:rPr>
        <w:t xml:space="preserve">present within the arena </w:t>
      </w:r>
      <w:r w:rsidR="000D202A" w:rsidRPr="00AE3CDA">
        <w:rPr>
          <w:rFonts w:asciiTheme="minorHAnsi" w:hAnsiTheme="minorHAnsi" w:cstheme="minorHAnsi"/>
          <w:color w:val="auto"/>
        </w:rPr>
        <w:t>contain the same number of pellets</w:t>
      </w:r>
      <w:r w:rsidR="006C256A" w:rsidRPr="00AE3CDA">
        <w:rPr>
          <w:rFonts w:asciiTheme="minorHAnsi" w:hAnsiTheme="minorHAnsi" w:cstheme="minorHAnsi"/>
          <w:color w:val="auto"/>
        </w:rPr>
        <w:t xml:space="preserve"> (n</w:t>
      </w:r>
      <w:r w:rsidR="00D03ACC" w:rsidRPr="00AE3CDA">
        <w:rPr>
          <w:rFonts w:asciiTheme="minorHAnsi" w:hAnsiTheme="minorHAnsi" w:cstheme="minorHAnsi"/>
          <w:color w:val="auto"/>
        </w:rPr>
        <w:t xml:space="preserve"> </w:t>
      </w:r>
      <w:r w:rsidR="006C256A" w:rsidRPr="00AE3CDA">
        <w:rPr>
          <w:rFonts w:asciiTheme="minorHAnsi" w:hAnsiTheme="minorHAnsi" w:cstheme="minorHAnsi"/>
          <w:color w:val="auto"/>
        </w:rPr>
        <w:t>=</w:t>
      </w:r>
      <w:r w:rsidR="00D03ACC" w:rsidRPr="00AE3CDA">
        <w:rPr>
          <w:rFonts w:asciiTheme="minorHAnsi" w:hAnsiTheme="minorHAnsi" w:cstheme="minorHAnsi"/>
          <w:color w:val="auto"/>
        </w:rPr>
        <w:t xml:space="preserve"> </w:t>
      </w:r>
      <w:r w:rsidR="006C256A" w:rsidRPr="00AE3CDA">
        <w:rPr>
          <w:rFonts w:asciiTheme="minorHAnsi" w:hAnsiTheme="minorHAnsi" w:cstheme="minorHAnsi"/>
          <w:color w:val="auto"/>
        </w:rPr>
        <w:t>1</w:t>
      </w:r>
      <w:r w:rsidR="0BEC2F94" w:rsidRPr="00AE3CDA">
        <w:rPr>
          <w:rFonts w:asciiTheme="minorHAnsi" w:hAnsiTheme="minorHAnsi" w:cstheme="minorHAnsi"/>
          <w:color w:val="auto"/>
        </w:rPr>
        <w:t>2</w:t>
      </w:r>
      <w:r w:rsidR="006C256A" w:rsidRPr="00AE3CDA">
        <w:rPr>
          <w:rFonts w:asciiTheme="minorHAnsi" w:hAnsiTheme="minorHAnsi" w:cstheme="minorHAnsi"/>
          <w:color w:val="auto"/>
        </w:rPr>
        <w:t>)</w:t>
      </w:r>
      <w:r w:rsidR="000D202A" w:rsidRPr="00AE3CDA">
        <w:rPr>
          <w:rFonts w:asciiTheme="minorHAnsi" w:hAnsiTheme="minorHAnsi" w:cstheme="minorHAnsi"/>
          <w:color w:val="auto"/>
        </w:rPr>
        <w:t xml:space="preserve"> in the</w:t>
      </w:r>
      <w:r w:rsidR="00641BA7" w:rsidRPr="00AE3CDA">
        <w:rPr>
          <w:rFonts w:asciiTheme="minorHAnsi" w:hAnsiTheme="minorHAnsi" w:cstheme="minorHAnsi"/>
          <w:color w:val="auto"/>
        </w:rPr>
        <w:t>ir</w:t>
      </w:r>
      <w:r w:rsidR="000D202A" w:rsidRPr="00AE3CDA">
        <w:rPr>
          <w:rFonts w:asciiTheme="minorHAnsi" w:hAnsiTheme="minorHAnsi" w:cstheme="minorHAnsi"/>
          <w:color w:val="auto"/>
        </w:rPr>
        <w:t xml:space="preserve"> inaccessible section.</w:t>
      </w:r>
    </w:p>
    <w:p w14:paraId="0AD4D013" w14:textId="77777777" w:rsidR="00F26BE7" w:rsidRPr="00AE3CDA" w:rsidRDefault="00F26BE7">
      <w:pPr>
        <w:rPr>
          <w:rFonts w:asciiTheme="minorHAnsi" w:hAnsiTheme="minorHAnsi" w:cstheme="minorHAnsi"/>
          <w:color w:val="auto"/>
        </w:rPr>
      </w:pPr>
    </w:p>
    <w:p w14:paraId="2DC701A2" w14:textId="3B22C2A5" w:rsidR="00E2567E" w:rsidRPr="00AE3CDA" w:rsidRDefault="00E2567E">
      <w:pPr>
        <w:rPr>
          <w:rFonts w:asciiTheme="minorHAnsi" w:hAnsiTheme="minorHAnsi" w:cstheme="minorHAnsi"/>
          <w:bCs/>
          <w:color w:val="auto"/>
        </w:rPr>
      </w:pPr>
      <w:r w:rsidRPr="00AE3CDA">
        <w:rPr>
          <w:rFonts w:asciiTheme="minorHAnsi" w:hAnsiTheme="minorHAnsi" w:cstheme="minorHAnsi"/>
          <w:bCs/>
          <w:color w:val="auto"/>
        </w:rPr>
        <w:t>2.4</w:t>
      </w:r>
      <w:r w:rsidR="00A558A4" w:rsidRPr="00AE3CDA">
        <w:rPr>
          <w:rFonts w:asciiTheme="minorHAnsi" w:hAnsiTheme="minorHAnsi" w:cstheme="minorHAnsi"/>
          <w:bCs/>
          <w:color w:val="auto"/>
        </w:rPr>
        <w:t>.</w:t>
      </w:r>
      <w:r w:rsidR="00A558A4" w:rsidRPr="00AE3CDA">
        <w:rPr>
          <w:rFonts w:asciiTheme="minorHAnsi" w:hAnsiTheme="minorHAnsi" w:cstheme="minorHAnsi"/>
          <w:bCs/>
          <w:color w:val="auto"/>
        </w:rPr>
        <w:tab/>
      </w:r>
      <w:r w:rsidRPr="00AE3CDA">
        <w:rPr>
          <w:rFonts w:asciiTheme="minorHAnsi" w:hAnsiTheme="minorHAnsi" w:cstheme="minorHAnsi"/>
          <w:bCs/>
          <w:color w:val="auto"/>
        </w:rPr>
        <w:t xml:space="preserve">Overall </w:t>
      </w:r>
      <w:r w:rsidR="0068268F" w:rsidRPr="00AE3CDA">
        <w:rPr>
          <w:rFonts w:asciiTheme="minorHAnsi" w:hAnsiTheme="minorHAnsi" w:cstheme="minorHAnsi"/>
          <w:bCs/>
          <w:color w:val="auto"/>
        </w:rPr>
        <w:t>set-</w:t>
      </w:r>
      <w:r w:rsidRPr="00AE3CDA">
        <w:rPr>
          <w:rFonts w:asciiTheme="minorHAnsi" w:hAnsiTheme="minorHAnsi" w:cstheme="minorHAnsi"/>
          <w:bCs/>
          <w:color w:val="auto"/>
        </w:rPr>
        <w:t>up and software</w:t>
      </w:r>
    </w:p>
    <w:p w14:paraId="08EE437D" w14:textId="77777777" w:rsidR="00E2567E" w:rsidRPr="00AE3CDA" w:rsidRDefault="00E2567E">
      <w:pPr>
        <w:rPr>
          <w:rFonts w:asciiTheme="minorHAnsi" w:hAnsiTheme="minorHAnsi" w:cstheme="minorHAnsi"/>
          <w:color w:val="auto"/>
        </w:rPr>
      </w:pPr>
    </w:p>
    <w:p w14:paraId="0F683346" w14:textId="736E2EB6" w:rsidR="00E2567E" w:rsidRPr="00AE3CDA" w:rsidRDefault="00E2567E">
      <w:pPr>
        <w:rPr>
          <w:rFonts w:asciiTheme="minorHAnsi" w:hAnsiTheme="minorHAnsi" w:cstheme="minorHAnsi"/>
          <w:color w:val="auto"/>
        </w:rPr>
      </w:pPr>
      <w:r w:rsidRPr="00AE3CDA">
        <w:rPr>
          <w:rFonts w:asciiTheme="minorHAnsi" w:hAnsiTheme="minorHAnsi" w:cstheme="minorHAnsi"/>
          <w:color w:val="auto"/>
          <w:highlight w:val="yellow"/>
        </w:rPr>
        <w:t>2.4.1</w:t>
      </w:r>
      <w:r w:rsidR="001478FD" w:rsidRPr="00AE3CDA">
        <w:rPr>
          <w:rFonts w:asciiTheme="minorHAnsi" w:hAnsiTheme="minorHAnsi" w:cstheme="minorHAnsi"/>
          <w:color w:val="auto"/>
          <w:highlight w:val="yellow"/>
        </w:rPr>
        <w:t>.</w:t>
      </w:r>
      <w:r w:rsidR="001478FD" w:rsidRPr="00AE3CDA">
        <w:rPr>
          <w:rFonts w:asciiTheme="minorHAnsi" w:hAnsiTheme="minorHAnsi" w:cstheme="minorHAnsi"/>
          <w:color w:val="auto"/>
          <w:highlight w:val="yellow"/>
        </w:rPr>
        <w:tab/>
      </w:r>
      <w:r w:rsidRPr="00AE3CDA">
        <w:rPr>
          <w:rFonts w:asciiTheme="minorHAnsi" w:hAnsiTheme="minorHAnsi" w:cstheme="minorHAnsi"/>
          <w:color w:val="auto"/>
          <w:highlight w:val="yellow"/>
        </w:rPr>
        <w:t xml:space="preserve">Maintain illumination of the experimental room at a moderate level of brightness </w:t>
      </w:r>
      <w:r w:rsidR="00380F17" w:rsidRPr="00AE3CDA">
        <w:rPr>
          <w:rFonts w:asciiTheme="minorHAnsi" w:hAnsiTheme="minorHAnsi" w:cstheme="minorHAnsi"/>
          <w:color w:val="auto"/>
          <w:highlight w:val="yellow"/>
        </w:rPr>
        <w:t xml:space="preserve">using </w:t>
      </w:r>
      <w:r w:rsidR="0068268F" w:rsidRPr="00AE3CDA">
        <w:rPr>
          <w:rFonts w:asciiTheme="minorHAnsi" w:hAnsiTheme="minorHAnsi" w:cstheme="minorHAnsi"/>
          <w:color w:val="auto"/>
          <w:highlight w:val="yellow"/>
        </w:rPr>
        <w:t>wall-</w:t>
      </w:r>
      <w:r w:rsidRPr="00AE3CDA">
        <w:rPr>
          <w:rFonts w:asciiTheme="minorHAnsi" w:hAnsiTheme="minorHAnsi" w:cstheme="minorHAnsi"/>
          <w:color w:val="auto"/>
          <w:highlight w:val="yellow"/>
        </w:rPr>
        <w:t>mounted halogen lamps (115</w:t>
      </w:r>
      <w:r w:rsidR="00D03ACC"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125</w:t>
      </w:r>
      <w:r w:rsidR="006B4BD0" w:rsidRPr="00AE3CDA">
        <w:rPr>
          <w:rFonts w:asciiTheme="minorHAnsi" w:hAnsiTheme="minorHAnsi" w:cstheme="minorHAnsi"/>
          <w:color w:val="auto"/>
          <w:highlight w:val="yellow"/>
        </w:rPr>
        <w:t xml:space="preserve"> lux</w:t>
      </w:r>
      <w:r w:rsidRPr="00AE3CDA">
        <w:rPr>
          <w:rFonts w:asciiTheme="minorHAnsi" w:hAnsiTheme="minorHAnsi" w:cstheme="minorHAnsi"/>
          <w:color w:val="auto"/>
          <w:highlight w:val="yellow"/>
        </w:rPr>
        <w:t>)</w:t>
      </w:r>
      <w:r w:rsidR="004659C3"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 xml:space="preserve"> and</w:t>
      </w:r>
      <w:r w:rsidR="004659C3" w:rsidRPr="00AE3CDA">
        <w:rPr>
          <w:rFonts w:asciiTheme="minorHAnsi" w:hAnsiTheme="minorHAnsi" w:cstheme="minorHAnsi"/>
          <w:color w:val="auto"/>
          <w:highlight w:val="yellow"/>
        </w:rPr>
        <w:t xml:space="preserve"> </w:t>
      </w:r>
      <w:r w:rsidR="00380F17" w:rsidRPr="00AE3CDA">
        <w:rPr>
          <w:rFonts w:asciiTheme="minorHAnsi" w:hAnsiTheme="minorHAnsi" w:cstheme="minorHAnsi"/>
          <w:color w:val="auto"/>
          <w:highlight w:val="yellow"/>
        </w:rPr>
        <w:t>maintain a</w:t>
      </w:r>
      <w:r w:rsidRPr="00AE3CDA">
        <w:rPr>
          <w:rFonts w:asciiTheme="minorHAnsi" w:hAnsiTheme="minorHAnsi" w:cstheme="minorHAnsi"/>
          <w:color w:val="auto"/>
          <w:highlight w:val="yellow"/>
        </w:rPr>
        <w:t xml:space="preserve"> room temperature </w:t>
      </w:r>
      <w:r w:rsidR="00475705">
        <w:rPr>
          <w:rFonts w:asciiTheme="minorHAnsi" w:hAnsiTheme="minorHAnsi" w:cstheme="minorHAnsi"/>
          <w:color w:val="auto"/>
          <w:highlight w:val="yellow"/>
        </w:rPr>
        <w:t xml:space="preserve">between </w:t>
      </w:r>
      <w:r w:rsidRPr="00AE3CDA">
        <w:rPr>
          <w:rFonts w:asciiTheme="minorHAnsi" w:hAnsiTheme="minorHAnsi" w:cstheme="minorHAnsi"/>
          <w:color w:val="auto"/>
          <w:highlight w:val="yellow"/>
        </w:rPr>
        <w:t>19</w:t>
      </w:r>
      <w:r w:rsidR="00475705">
        <w:rPr>
          <w:rFonts w:asciiTheme="minorHAnsi" w:hAnsiTheme="minorHAnsi" w:cstheme="minorHAnsi"/>
          <w:color w:val="auto"/>
          <w:highlight w:val="yellow"/>
        </w:rPr>
        <w:t xml:space="preserve"> to </w:t>
      </w:r>
      <w:r w:rsidRPr="00AE3CDA">
        <w:rPr>
          <w:rFonts w:asciiTheme="minorHAnsi" w:hAnsiTheme="minorHAnsi" w:cstheme="minorHAnsi"/>
          <w:color w:val="auto"/>
          <w:highlight w:val="yellow"/>
        </w:rPr>
        <w:t xml:space="preserve">23 </w:t>
      </w:r>
      <w:r w:rsidRPr="00AE3CDA">
        <w:rPr>
          <w:rFonts w:asciiTheme="minorHAnsi" w:eastAsia="Symbol" w:hAnsiTheme="minorHAnsi" w:cstheme="minorHAnsi"/>
          <w:color w:val="auto"/>
          <w:highlight w:val="yellow"/>
        </w:rPr>
        <w:t>°</w:t>
      </w:r>
      <w:r w:rsidRPr="00AE3CDA">
        <w:rPr>
          <w:rFonts w:asciiTheme="minorHAnsi" w:hAnsiTheme="minorHAnsi" w:cstheme="minorHAnsi"/>
          <w:color w:val="auto"/>
          <w:highlight w:val="yellow"/>
        </w:rPr>
        <w:t>C.</w:t>
      </w:r>
    </w:p>
    <w:p w14:paraId="2B83C1A6" w14:textId="77777777" w:rsidR="00E2567E" w:rsidRPr="00AE3CDA" w:rsidRDefault="00E2567E">
      <w:pPr>
        <w:rPr>
          <w:rFonts w:asciiTheme="minorHAnsi" w:hAnsiTheme="minorHAnsi" w:cstheme="minorHAnsi"/>
          <w:color w:val="auto"/>
        </w:rPr>
      </w:pPr>
    </w:p>
    <w:p w14:paraId="6E078148" w14:textId="76AD1FF7" w:rsidR="00F21A44" w:rsidRPr="00AE3CDA" w:rsidRDefault="00E2567E">
      <w:pPr>
        <w:rPr>
          <w:rFonts w:asciiTheme="minorHAnsi" w:hAnsiTheme="minorHAnsi" w:cstheme="minorHAnsi"/>
          <w:color w:val="auto"/>
        </w:rPr>
      </w:pPr>
      <w:r w:rsidRPr="00AE3CDA">
        <w:rPr>
          <w:rFonts w:asciiTheme="minorHAnsi" w:hAnsiTheme="minorHAnsi" w:cstheme="minorHAnsi"/>
          <w:color w:val="auto"/>
        </w:rPr>
        <w:t>2.4.2</w:t>
      </w:r>
      <w:r w:rsidR="00324C49" w:rsidRPr="00AE3CDA">
        <w:rPr>
          <w:rFonts w:asciiTheme="minorHAnsi" w:hAnsiTheme="minorHAnsi" w:cstheme="minorHAnsi"/>
          <w:color w:val="auto"/>
        </w:rPr>
        <w:t>.</w:t>
      </w:r>
      <w:r w:rsidR="00324C49" w:rsidRPr="00AE3CDA">
        <w:rPr>
          <w:rFonts w:asciiTheme="minorHAnsi" w:hAnsiTheme="minorHAnsi" w:cstheme="minorHAnsi"/>
          <w:color w:val="auto"/>
        </w:rPr>
        <w:tab/>
      </w:r>
      <w:r w:rsidR="004659C3" w:rsidRPr="00AE3CDA">
        <w:rPr>
          <w:rFonts w:asciiTheme="minorHAnsi" w:hAnsiTheme="minorHAnsi" w:cstheme="minorHAnsi"/>
          <w:color w:val="auto"/>
        </w:rPr>
        <w:t xml:space="preserve">Install </w:t>
      </w:r>
      <w:r w:rsidR="00F21A44" w:rsidRPr="00AE3CDA">
        <w:rPr>
          <w:rFonts w:asciiTheme="minorHAnsi" w:hAnsiTheme="minorHAnsi" w:cstheme="minorHAnsi"/>
          <w:color w:val="auto"/>
        </w:rPr>
        <w:t>a</w:t>
      </w:r>
      <w:r w:rsidR="00C92C63" w:rsidRPr="00AE3CDA">
        <w:rPr>
          <w:rFonts w:asciiTheme="minorHAnsi" w:hAnsiTheme="minorHAnsi" w:cstheme="minorHAnsi"/>
          <w:color w:val="auto"/>
        </w:rPr>
        <w:t xml:space="preserve"> charge-coupled device</w:t>
      </w:r>
      <w:r w:rsidR="00F21A44" w:rsidRPr="00AE3CDA">
        <w:rPr>
          <w:rFonts w:asciiTheme="minorHAnsi" w:hAnsiTheme="minorHAnsi" w:cstheme="minorHAnsi"/>
          <w:color w:val="auto"/>
        </w:rPr>
        <w:t xml:space="preserve"> camera above the event arena in the experimental </w:t>
      </w:r>
      <w:r w:rsidR="00315922" w:rsidRPr="00AE3CDA">
        <w:rPr>
          <w:rFonts w:asciiTheme="minorHAnsi" w:hAnsiTheme="minorHAnsi" w:cstheme="minorHAnsi"/>
          <w:color w:val="auto"/>
        </w:rPr>
        <w:t xml:space="preserve">room to record and monitor the rat movements and </w:t>
      </w:r>
      <w:r w:rsidR="00D03ACC" w:rsidRPr="00AE3CDA">
        <w:rPr>
          <w:rFonts w:asciiTheme="minorHAnsi" w:hAnsiTheme="minorHAnsi" w:cstheme="minorHAnsi"/>
          <w:color w:val="auto"/>
        </w:rPr>
        <w:t>behavior</w:t>
      </w:r>
      <w:r w:rsidR="00315922" w:rsidRPr="00AE3CDA">
        <w:rPr>
          <w:rFonts w:asciiTheme="minorHAnsi" w:hAnsiTheme="minorHAnsi" w:cstheme="minorHAnsi"/>
          <w:color w:val="auto"/>
        </w:rPr>
        <w:t xml:space="preserve"> </w:t>
      </w:r>
      <w:r w:rsidR="00737695" w:rsidRPr="00AE3CDA">
        <w:rPr>
          <w:rFonts w:asciiTheme="minorHAnsi" w:hAnsiTheme="minorHAnsi" w:cstheme="minorHAnsi"/>
          <w:color w:val="auto"/>
        </w:rPr>
        <w:t>(</w:t>
      </w:r>
      <w:r w:rsidR="00737695" w:rsidRPr="00AE3CDA">
        <w:rPr>
          <w:rFonts w:asciiTheme="minorHAnsi" w:hAnsiTheme="minorHAnsi" w:cstheme="minorHAnsi"/>
          <w:b/>
          <w:bCs/>
          <w:color w:val="auto"/>
        </w:rPr>
        <w:t>Figure 4</w:t>
      </w:r>
      <w:r w:rsidR="00D860DE" w:rsidRPr="00AE3CDA">
        <w:rPr>
          <w:rFonts w:asciiTheme="minorHAnsi" w:hAnsiTheme="minorHAnsi" w:cstheme="minorHAnsi"/>
          <w:b/>
          <w:bCs/>
          <w:color w:val="auto"/>
        </w:rPr>
        <w:t>A</w:t>
      </w:r>
      <w:r w:rsidR="00D860DE" w:rsidRPr="00AE3CDA">
        <w:rPr>
          <w:rFonts w:asciiTheme="minorHAnsi" w:hAnsiTheme="minorHAnsi" w:cstheme="minorHAnsi"/>
          <w:color w:val="auto"/>
        </w:rPr>
        <w:t>)</w:t>
      </w:r>
      <w:r w:rsidR="00F21A44" w:rsidRPr="00AE3CDA">
        <w:rPr>
          <w:rFonts w:asciiTheme="minorHAnsi" w:hAnsiTheme="minorHAnsi" w:cstheme="minorHAnsi"/>
          <w:color w:val="auto"/>
        </w:rPr>
        <w:t>. Th</w:t>
      </w:r>
      <w:r w:rsidR="00F969DB" w:rsidRPr="00AE3CDA">
        <w:rPr>
          <w:rFonts w:asciiTheme="minorHAnsi" w:hAnsiTheme="minorHAnsi" w:cstheme="minorHAnsi"/>
          <w:color w:val="auto"/>
        </w:rPr>
        <w:t xml:space="preserve">e camera </w:t>
      </w:r>
      <w:r w:rsidR="00F21A44" w:rsidRPr="00AE3CDA">
        <w:rPr>
          <w:rFonts w:asciiTheme="minorHAnsi" w:hAnsiTheme="minorHAnsi" w:cstheme="minorHAnsi"/>
          <w:color w:val="auto"/>
        </w:rPr>
        <w:t>provide</w:t>
      </w:r>
      <w:r w:rsidR="00F969DB" w:rsidRPr="00AE3CDA">
        <w:rPr>
          <w:rFonts w:asciiTheme="minorHAnsi" w:hAnsiTheme="minorHAnsi" w:cstheme="minorHAnsi"/>
          <w:color w:val="auto"/>
        </w:rPr>
        <w:t>s</w:t>
      </w:r>
      <w:r w:rsidR="00F21A44" w:rsidRPr="00AE3CDA">
        <w:rPr>
          <w:rFonts w:asciiTheme="minorHAnsi" w:hAnsiTheme="minorHAnsi" w:cstheme="minorHAnsi"/>
          <w:color w:val="auto"/>
        </w:rPr>
        <w:t xml:space="preserve"> a live feed to the </w:t>
      </w:r>
      <w:r w:rsidR="00C92C63" w:rsidRPr="00AE3CDA">
        <w:rPr>
          <w:rFonts w:asciiTheme="minorHAnsi" w:hAnsiTheme="minorHAnsi" w:cstheme="minorHAnsi"/>
          <w:color w:val="auto"/>
        </w:rPr>
        <w:t xml:space="preserve">adjacent </w:t>
      </w:r>
      <w:r w:rsidR="00F21A44" w:rsidRPr="00AE3CDA">
        <w:rPr>
          <w:rFonts w:asciiTheme="minorHAnsi" w:hAnsiTheme="minorHAnsi" w:cstheme="minorHAnsi"/>
          <w:color w:val="auto"/>
        </w:rPr>
        <w:t>control room</w:t>
      </w:r>
      <w:r w:rsidR="00C92C63" w:rsidRPr="00AE3CDA">
        <w:rPr>
          <w:rFonts w:asciiTheme="minorHAnsi" w:hAnsiTheme="minorHAnsi" w:cstheme="minorHAnsi"/>
          <w:color w:val="auto"/>
        </w:rPr>
        <w:t xml:space="preserve"> for both </w:t>
      </w:r>
      <w:r w:rsidR="00756D00" w:rsidRPr="00AE3CDA">
        <w:rPr>
          <w:rFonts w:asciiTheme="minorHAnsi" w:hAnsiTheme="minorHAnsi" w:cstheme="minorHAnsi"/>
          <w:color w:val="auto"/>
        </w:rPr>
        <w:t xml:space="preserve">custom </w:t>
      </w:r>
      <w:r w:rsidR="00C92C63" w:rsidRPr="00AE3CDA">
        <w:rPr>
          <w:rFonts w:asciiTheme="minorHAnsi" w:hAnsiTheme="minorHAnsi" w:cstheme="minorHAnsi"/>
          <w:color w:val="auto"/>
        </w:rPr>
        <w:t xml:space="preserve">video capture and </w:t>
      </w:r>
      <w:r w:rsidR="00132F37" w:rsidRPr="00AE3CDA">
        <w:rPr>
          <w:rFonts w:asciiTheme="minorHAnsi" w:hAnsiTheme="minorHAnsi" w:cstheme="minorHAnsi"/>
          <w:color w:val="auto"/>
        </w:rPr>
        <w:t xml:space="preserve">the </w:t>
      </w:r>
      <w:r w:rsidR="00C92C63" w:rsidRPr="00AE3CDA">
        <w:rPr>
          <w:rFonts w:asciiTheme="minorHAnsi" w:hAnsiTheme="minorHAnsi" w:cstheme="minorHAnsi"/>
          <w:color w:val="auto"/>
        </w:rPr>
        <w:t xml:space="preserve">custom </w:t>
      </w:r>
      <w:r w:rsidR="00D860DE" w:rsidRPr="00AE3CDA">
        <w:rPr>
          <w:rFonts w:asciiTheme="minorHAnsi" w:hAnsiTheme="minorHAnsi" w:cstheme="minorHAnsi"/>
          <w:color w:val="auto"/>
        </w:rPr>
        <w:t xml:space="preserve">computer </w:t>
      </w:r>
      <w:r w:rsidR="00C92C63" w:rsidRPr="00AE3CDA">
        <w:rPr>
          <w:rFonts w:asciiTheme="minorHAnsi" w:hAnsiTheme="minorHAnsi" w:cstheme="minorHAnsi"/>
          <w:color w:val="auto"/>
        </w:rPr>
        <w:t>software</w:t>
      </w:r>
      <w:r w:rsidR="00E95B56" w:rsidRPr="00AE3CDA">
        <w:rPr>
          <w:rFonts w:asciiTheme="minorHAnsi" w:hAnsiTheme="minorHAnsi" w:cstheme="minorHAnsi"/>
          <w:color w:val="auto"/>
        </w:rPr>
        <w:t xml:space="preserve"> </w:t>
      </w:r>
      <w:r w:rsidR="00CF320B" w:rsidRPr="00AE3CDA">
        <w:rPr>
          <w:rFonts w:asciiTheme="minorHAnsi" w:hAnsiTheme="minorHAnsi" w:cstheme="minorHAnsi"/>
          <w:color w:val="auto"/>
        </w:rPr>
        <w:t>(</w:t>
      </w:r>
      <w:r w:rsidR="004B173C" w:rsidRPr="00AE3CDA">
        <w:rPr>
          <w:rFonts w:asciiTheme="minorHAnsi" w:hAnsiTheme="minorHAnsi" w:cstheme="minorHAnsi"/>
          <w:color w:val="auto"/>
        </w:rPr>
        <w:t>developed</w:t>
      </w:r>
      <w:r w:rsidR="004659C3" w:rsidRPr="00AE3CDA">
        <w:rPr>
          <w:rFonts w:asciiTheme="minorHAnsi" w:hAnsiTheme="minorHAnsi" w:cstheme="minorHAnsi"/>
          <w:color w:val="auto"/>
        </w:rPr>
        <w:t xml:space="preserve"> </w:t>
      </w:r>
      <w:r w:rsidR="00CF320B" w:rsidRPr="00AE3CDA">
        <w:rPr>
          <w:rFonts w:asciiTheme="minorHAnsi" w:hAnsiTheme="minorHAnsi" w:cstheme="minorHAnsi"/>
          <w:color w:val="auto"/>
        </w:rPr>
        <w:t>by P</w:t>
      </w:r>
      <w:r w:rsidR="00B77FF2" w:rsidRPr="00AE3CDA">
        <w:rPr>
          <w:rFonts w:asciiTheme="minorHAnsi" w:hAnsiTheme="minorHAnsi" w:cstheme="minorHAnsi"/>
          <w:color w:val="auto"/>
        </w:rPr>
        <w:t>.</w:t>
      </w:r>
      <w:r w:rsidR="00D03ACC" w:rsidRPr="00AE3CDA">
        <w:rPr>
          <w:rFonts w:asciiTheme="minorHAnsi" w:hAnsiTheme="minorHAnsi" w:cstheme="minorHAnsi"/>
          <w:color w:val="auto"/>
        </w:rPr>
        <w:t xml:space="preserve"> </w:t>
      </w:r>
      <w:r w:rsidR="00B77FF2" w:rsidRPr="00AE3CDA">
        <w:rPr>
          <w:rFonts w:asciiTheme="minorHAnsi" w:hAnsiTheme="minorHAnsi" w:cstheme="minorHAnsi"/>
          <w:color w:val="auto"/>
        </w:rPr>
        <w:t>A.</w:t>
      </w:r>
      <w:r w:rsidR="004659C3" w:rsidRPr="00AE3CDA">
        <w:rPr>
          <w:rFonts w:asciiTheme="minorHAnsi" w:hAnsiTheme="minorHAnsi" w:cstheme="minorHAnsi"/>
          <w:color w:val="auto"/>
        </w:rPr>
        <w:t xml:space="preserve"> </w:t>
      </w:r>
      <w:r w:rsidR="00CF320B" w:rsidRPr="00AE3CDA">
        <w:rPr>
          <w:rFonts w:asciiTheme="minorHAnsi" w:hAnsiTheme="minorHAnsi" w:cstheme="minorHAnsi"/>
          <w:color w:val="auto"/>
        </w:rPr>
        <w:t>S</w:t>
      </w:r>
      <w:r w:rsidR="004659C3" w:rsidRPr="00AE3CDA">
        <w:rPr>
          <w:rFonts w:asciiTheme="minorHAnsi" w:hAnsiTheme="minorHAnsi" w:cstheme="minorHAnsi"/>
          <w:color w:val="auto"/>
        </w:rPr>
        <w:t>pooner</w:t>
      </w:r>
      <w:r w:rsidR="00756D00" w:rsidRPr="00AE3CDA">
        <w:rPr>
          <w:rFonts w:asciiTheme="minorHAnsi" w:hAnsiTheme="minorHAnsi" w:cstheme="minorHAnsi"/>
          <w:color w:val="auto"/>
        </w:rPr>
        <w:t>, University of Edinburgh</w:t>
      </w:r>
      <w:r w:rsidR="00D860DE" w:rsidRPr="00AE3CDA">
        <w:rPr>
          <w:rFonts w:asciiTheme="minorHAnsi" w:hAnsiTheme="minorHAnsi" w:cstheme="minorHAnsi"/>
          <w:color w:val="auto"/>
        </w:rPr>
        <w:t>)</w:t>
      </w:r>
      <w:r w:rsidR="00F21A44" w:rsidRPr="00AE3CDA">
        <w:rPr>
          <w:rFonts w:asciiTheme="minorHAnsi" w:hAnsiTheme="minorHAnsi" w:cstheme="minorHAnsi"/>
          <w:color w:val="auto"/>
        </w:rPr>
        <w:t>.</w:t>
      </w:r>
    </w:p>
    <w:p w14:paraId="2358BA29" w14:textId="77777777" w:rsidR="00F21A44" w:rsidRPr="00AE3CDA" w:rsidRDefault="00F21A44">
      <w:pPr>
        <w:rPr>
          <w:rFonts w:asciiTheme="minorHAnsi" w:hAnsiTheme="minorHAnsi" w:cstheme="minorHAnsi"/>
          <w:color w:val="auto"/>
        </w:rPr>
      </w:pPr>
    </w:p>
    <w:p w14:paraId="64A99D78" w14:textId="084A88D1" w:rsidR="00AB1151" w:rsidRPr="00AE3CDA" w:rsidRDefault="00F21A44">
      <w:pPr>
        <w:rPr>
          <w:rFonts w:asciiTheme="minorHAnsi" w:hAnsiTheme="minorHAnsi" w:cstheme="minorHAnsi"/>
          <w:color w:val="auto"/>
        </w:rPr>
      </w:pPr>
      <w:r w:rsidRPr="00AE3CDA">
        <w:rPr>
          <w:rFonts w:asciiTheme="minorHAnsi" w:hAnsiTheme="minorHAnsi" w:cstheme="minorHAnsi"/>
          <w:color w:val="auto"/>
          <w:highlight w:val="yellow"/>
        </w:rPr>
        <w:t>2.4.3</w:t>
      </w:r>
      <w:r w:rsidR="00C92603" w:rsidRPr="00AE3CDA">
        <w:rPr>
          <w:rFonts w:asciiTheme="minorHAnsi" w:hAnsiTheme="minorHAnsi" w:cstheme="minorHAnsi"/>
          <w:color w:val="auto"/>
          <w:highlight w:val="yellow"/>
        </w:rPr>
        <w:t>.</w:t>
      </w:r>
      <w:r w:rsidR="00C92603" w:rsidRPr="00AE3CDA">
        <w:rPr>
          <w:rFonts w:asciiTheme="minorHAnsi" w:hAnsiTheme="minorHAnsi" w:cstheme="minorHAnsi"/>
          <w:color w:val="auto"/>
          <w:highlight w:val="yellow"/>
        </w:rPr>
        <w:tab/>
      </w:r>
      <w:r w:rsidR="005A66B7" w:rsidRPr="00AE3CDA">
        <w:rPr>
          <w:rFonts w:asciiTheme="minorHAnsi" w:hAnsiTheme="minorHAnsi" w:cstheme="minorHAnsi"/>
          <w:color w:val="auto"/>
          <w:highlight w:val="yellow"/>
        </w:rPr>
        <w:t>Monitor</w:t>
      </w:r>
      <w:r w:rsidR="004659C3" w:rsidRPr="00AE3CDA">
        <w:rPr>
          <w:rFonts w:asciiTheme="minorHAnsi" w:hAnsiTheme="minorHAnsi" w:cstheme="minorHAnsi"/>
          <w:color w:val="auto"/>
          <w:highlight w:val="yellow"/>
        </w:rPr>
        <w:t xml:space="preserve"> the</w:t>
      </w:r>
      <w:r w:rsidR="00E2567E" w:rsidRPr="00AE3CDA">
        <w:rPr>
          <w:rFonts w:asciiTheme="minorHAnsi" w:hAnsiTheme="minorHAnsi" w:cstheme="minorHAnsi"/>
          <w:color w:val="auto"/>
          <w:highlight w:val="yellow"/>
        </w:rPr>
        <w:t xml:space="preserve"> rat</w:t>
      </w:r>
      <w:r w:rsidR="004659C3" w:rsidRPr="00AE3CDA">
        <w:rPr>
          <w:rFonts w:asciiTheme="minorHAnsi" w:hAnsiTheme="minorHAnsi" w:cstheme="minorHAnsi"/>
          <w:color w:val="auto"/>
          <w:highlight w:val="yellow"/>
        </w:rPr>
        <w:t>s’</w:t>
      </w:r>
      <w:r w:rsidR="00E2567E" w:rsidRPr="00AE3CDA">
        <w:rPr>
          <w:rFonts w:asciiTheme="minorHAnsi" w:hAnsiTheme="minorHAnsi" w:cstheme="minorHAnsi"/>
          <w:color w:val="auto"/>
          <w:highlight w:val="yellow"/>
        </w:rPr>
        <w:t xml:space="preserve"> movements using the </w:t>
      </w:r>
      <w:r w:rsidR="00177497" w:rsidRPr="00AE3CDA">
        <w:rPr>
          <w:rFonts w:asciiTheme="minorHAnsi" w:hAnsiTheme="minorHAnsi" w:cstheme="minorHAnsi"/>
          <w:color w:val="auto"/>
          <w:highlight w:val="yellow"/>
        </w:rPr>
        <w:t xml:space="preserve">custom computer software used to time the rats </w:t>
      </w:r>
      <w:r w:rsidR="00E2567E" w:rsidRPr="00AE3CDA">
        <w:rPr>
          <w:rFonts w:asciiTheme="minorHAnsi" w:hAnsiTheme="minorHAnsi" w:cstheme="minorHAnsi"/>
          <w:color w:val="auto"/>
          <w:highlight w:val="yellow"/>
        </w:rPr>
        <w:t>(</w:t>
      </w:r>
      <w:r w:rsidR="00E2567E" w:rsidRPr="00AE3CDA">
        <w:rPr>
          <w:rFonts w:asciiTheme="minorHAnsi" w:hAnsiTheme="minorHAnsi" w:cstheme="minorHAnsi"/>
          <w:b/>
          <w:bCs/>
          <w:color w:val="auto"/>
          <w:highlight w:val="yellow"/>
        </w:rPr>
        <w:t xml:space="preserve">Figure </w:t>
      </w:r>
      <w:r w:rsidR="00737695" w:rsidRPr="00AE3CDA">
        <w:rPr>
          <w:rFonts w:asciiTheme="minorHAnsi" w:hAnsiTheme="minorHAnsi" w:cstheme="minorHAnsi"/>
          <w:b/>
          <w:bCs/>
          <w:color w:val="auto"/>
          <w:highlight w:val="yellow"/>
        </w:rPr>
        <w:t>4</w:t>
      </w:r>
      <w:r w:rsidR="003371BE" w:rsidRPr="00AE3CDA">
        <w:rPr>
          <w:rFonts w:asciiTheme="minorHAnsi" w:hAnsiTheme="minorHAnsi" w:cstheme="minorHAnsi"/>
          <w:b/>
          <w:bCs/>
          <w:color w:val="auto"/>
          <w:highlight w:val="yellow"/>
        </w:rPr>
        <w:t>B</w:t>
      </w:r>
      <w:r w:rsidR="00E2567E" w:rsidRPr="00AE3CDA">
        <w:rPr>
          <w:rFonts w:asciiTheme="minorHAnsi" w:hAnsiTheme="minorHAnsi" w:cstheme="minorHAnsi"/>
          <w:color w:val="auto"/>
          <w:highlight w:val="yellow"/>
        </w:rPr>
        <w:t xml:space="preserve">). This </w:t>
      </w:r>
      <w:r w:rsidR="00D03ACC" w:rsidRPr="00AE3CDA">
        <w:rPr>
          <w:rFonts w:asciiTheme="minorHAnsi" w:hAnsiTheme="minorHAnsi" w:cstheme="minorHAnsi"/>
          <w:color w:val="auto"/>
          <w:highlight w:val="yellow"/>
        </w:rPr>
        <w:t xml:space="preserve">program </w:t>
      </w:r>
      <w:r w:rsidR="00C01A18" w:rsidRPr="00AE3CDA">
        <w:rPr>
          <w:rFonts w:asciiTheme="minorHAnsi" w:hAnsiTheme="minorHAnsi" w:cstheme="minorHAnsi"/>
          <w:color w:val="auto"/>
          <w:highlight w:val="yellow"/>
        </w:rPr>
        <w:t xml:space="preserve">controls the door of each black box, allowing </w:t>
      </w:r>
      <w:r w:rsidR="00C92C63" w:rsidRPr="00AE3CDA">
        <w:rPr>
          <w:rFonts w:asciiTheme="minorHAnsi" w:hAnsiTheme="minorHAnsi" w:cstheme="minorHAnsi"/>
          <w:color w:val="auto"/>
          <w:highlight w:val="yellow"/>
        </w:rPr>
        <w:t xml:space="preserve">the experimenters to remotely </w:t>
      </w:r>
      <w:r w:rsidR="004659C3" w:rsidRPr="00AE3CDA">
        <w:rPr>
          <w:rFonts w:asciiTheme="minorHAnsi" w:hAnsiTheme="minorHAnsi" w:cstheme="minorHAnsi"/>
          <w:color w:val="auto"/>
          <w:highlight w:val="yellow"/>
        </w:rPr>
        <w:t xml:space="preserve">manage </w:t>
      </w:r>
      <w:r w:rsidR="00D860DE" w:rsidRPr="00AE3CDA">
        <w:rPr>
          <w:rFonts w:asciiTheme="minorHAnsi" w:hAnsiTheme="minorHAnsi" w:cstheme="minorHAnsi"/>
          <w:color w:val="auto"/>
          <w:highlight w:val="yellow"/>
        </w:rPr>
        <w:t xml:space="preserve">the </w:t>
      </w:r>
      <w:r w:rsidR="004659C3" w:rsidRPr="00AE3CDA">
        <w:rPr>
          <w:rFonts w:asciiTheme="minorHAnsi" w:hAnsiTheme="minorHAnsi" w:cstheme="minorHAnsi"/>
          <w:color w:val="auto"/>
          <w:highlight w:val="yellow"/>
        </w:rPr>
        <w:t>rats’ access to and from the arena from their adjacent control room</w:t>
      </w:r>
      <w:r w:rsidR="000260C3" w:rsidRPr="00AE3CDA">
        <w:rPr>
          <w:rFonts w:asciiTheme="minorHAnsi" w:hAnsiTheme="minorHAnsi" w:cstheme="minorHAnsi"/>
          <w:color w:val="auto"/>
          <w:highlight w:val="yellow"/>
        </w:rPr>
        <w:t>. Record</w:t>
      </w:r>
      <w:r w:rsidR="00C01A18" w:rsidRPr="00AE3CDA">
        <w:rPr>
          <w:rFonts w:asciiTheme="minorHAnsi" w:hAnsiTheme="minorHAnsi" w:cstheme="minorHAnsi"/>
          <w:color w:val="auto"/>
          <w:highlight w:val="yellow"/>
        </w:rPr>
        <w:t xml:space="preserve"> </w:t>
      </w:r>
      <w:r w:rsidR="004659C3" w:rsidRPr="00AE3CDA">
        <w:rPr>
          <w:rFonts w:asciiTheme="minorHAnsi" w:hAnsiTheme="minorHAnsi" w:cstheme="minorHAnsi"/>
          <w:color w:val="auto"/>
          <w:highlight w:val="yellow"/>
        </w:rPr>
        <w:t xml:space="preserve">each animal’s </w:t>
      </w:r>
      <w:r w:rsidR="00873C13" w:rsidRPr="00AE3CDA">
        <w:rPr>
          <w:rFonts w:asciiTheme="minorHAnsi" w:hAnsiTheme="minorHAnsi" w:cstheme="minorHAnsi"/>
          <w:color w:val="auto"/>
          <w:highlight w:val="yellow"/>
        </w:rPr>
        <w:t xml:space="preserve">latency </w:t>
      </w:r>
      <w:r w:rsidR="00E2567E" w:rsidRPr="00AE3CDA">
        <w:rPr>
          <w:rFonts w:asciiTheme="minorHAnsi" w:hAnsiTheme="minorHAnsi" w:cstheme="minorHAnsi"/>
          <w:color w:val="auto"/>
          <w:highlight w:val="yellow"/>
        </w:rPr>
        <w:t>to locate the correct sandwell</w:t>
      </w:r>
      <w:r w:rsidR="006B5994" w:rsidRPr="00AE3CDA">
        <w:rPr>
          <w:rFonts w:asciiTheme="minorHAnsi" w:hAnsiTheme="minorHAnsi" w:cstheme="minorHAnsi"/>
          <w:color w:val="auto"/>
          <w:highlight w:val="yellow"/>
        </w:rPr>
        <w:t xml:space="preserve"> and</w:t>
      </w:r>
      <w:r w:rsidR="00E2567E" w:rsidRPr="00AE3CDA">
        <w:rPr>
          <w:rFonts w:asciiTheme="minorHAnsi" w:hAnsiTheme="minorHAnsi" w:cstheme="minorHAnsi"/>
          <w:color w:val="auto"/>
          <w:highlight w:val="yellow"/>
        </w:rPr>
        <w:t xml:space="preserve"> time spent digging at each sandwell</w:t>
      </w:r>
      <w:r w:rsidR="00C01A18" w:rsidRPr="00AE3CDA">
        <w:rPr>
          <w:rFonts w:asciiTheme="minorHAnsi" w:hAnsiTheme="minorHAnsi" w:cstheme="minorHAnsi"/>
          <w:color w:val="auto"/>
          <w:highlight w:val="yellow"/>
        </w:rPr>
        <w:t xml:space="preserve"> during a choice and probe trial</w:t>
      </w:r>
      <w:r w:rsidR="00D860DE" w:rsidRPr="00AE3CDA">
        <w:rPr>
          <w:rFonts w:asciiTheme="minorHAnsi" w:hAnsiTheme="minorHAnsi" w:cstheme="minorHAnsi"/>
          <w:color w:val="auto"/>
          <w:highlight w:val="yellow"/>
        </w:rPr>
        <w:t>.</w:t>
      </w:r>
    </w:p>
    <w:p w14:paraId="4F767B62" w14:textId="77777777" w:rsidR="00E2567E" w:rsidRPr="00AE3CDA" w:rsidRDefault="00E2567E">
      <w:pPr>
        <w:rPr>
          <w:rFonts w:asciiTheme="minorHAnsi" w:hAnsiTheme="minorHAnsi" w:cstheme="minorHAnsi"/>
          <w:color w:val="auto"/>
        </w:rPr>
      </w:pPr>
    </w:p>
    <w:p w14:paraId="4A95EFA6" w14:textId="52DEE43D" w:rsidR="00D860DE" w:rsidRPr="00AE3CDA" w:rsidRDefault="00705E50">
      <w:pPr>
        <w:rPr>
          <w:rFonts w:asciiTheme="minorHAnsi" w:hAnsiTheme="minorHAnsi" w:cstheme="minorHAnsi"/>
          <w:b/>
          <w:color w:val="auto"/>
        </w:rPr>
      </w:pPr>
      <w:r w:rsidRPr="00AE3CDA">
        <w:rPr>
          <w:rFonts w:asciiTheme="minorHAnsi" w:hAnsiTheme="minorHAnsi" w:cstheme="minorHAnsi"/>
          <w:b/>
          <w:color w:val="auto"/>
        </w:rPr>
        <w:t>3.</w:t>
      </w:r>
      <w:r w:rsidRPr="00AE3CDA">
        <w:rPr>
          <w:rFonts w:asciiTheme="minorHAnsi" w:hAnsiTheme="minorHAnsi" w:cstheme="minorHAnsi"/>
          <w:b/>
          <w:color w:val="auto"/>
        </w:rPr>
        <w:tab/>
      </w:r>
      <w:r w:rsidR="006464BF" w:rsidRPr="00AE3CDA">
        <w:rPr>
          <w:rFonts w:asciiTheme="minorHAnsi" w:hAnsiTheme="minorHAnsi" w:cstheme="minorHAnsi"/>
          <w:b/>
          <w:color w:val="auto"/>
        </w:rPr>
        <w:t>Habituati</w:t>
      </w:r>
      <w:r w:rsidR="00FB3EE0" w:rsidRPr="00AE3CDA">
        <w:rPr>
          <w:rFonts w:asciiTheme="minorHAnsi" w:hAnsiTheme="minorHAnsi" w:cstheme="minorHAnsi"/>
          <w:b/>
          <w:color w:val="auto"/>
        </w:rPr>
        <w:t>on</w:t>
      </w:r>
      <w:r w:rsidR="00B46B1F" w:rsidRPr="00AE3CDA">
        <w:rPr>
          <w:rFonts w:asciiTheme="minorHAnsi" w:hAnsiTheme="minorHAnsi" w:cstheme="minorHAnsi"/>
          <w:b/>
          <w:color w:val="auto"/>
        </w:rPr>
        <w:t xml:space="preserve"> protocol</w:t>
      </w:r>
    </w:p>
    <w:p w14:paraId="6E9F3424" w14:textId="77777777" w:rsidR="00705E50" w:rsidRPr="00AE3CDA" w:rsidRDefault="00705E50">
      <w:pPr>
        <w:rPr>
          <w:rFonts w:asciiTheme="minorHAnsi" w:hAnsiTheme="minorHAnsi" w:cstheme="minorHAnsi"/>
          <w:b/>
          <w:color w:val="auto"/>
        </w:rPr>
      </w:pPr>
    </w:p>
    <w:p w14:paraId="1EA46F53" w14:textId="3C7E3884" w:rsidR="006464BF" w:rsidRPr="00AE3CDA" w:rsidRDefault="00A558A4">
      <w:pPr>
        <w:rPr>
          <w:rFonts w:asciiTheme="minorHAnsi" w:hAnsiTheme="minorHAnsi" w:cstheme="minorHAnsi"/>
          <w:color w:val="auto"/>
        </w:rPr>
      </w:pPr>
      <w:r w:rsidRPr="00AE3CDA">
        <w:rPr>
          <w:rFonts w:asciiTheme="minorHAnsi" w:hAnsiTheme="minorHAnsi" w:cstheme="minorHAnsi"/>
          <w:color w:val="auto"/>
        </w:rPr>
        <w:t xml:space="preserve">NOTE: </w:t>
      </w:r>
      <w:r w:rsidR="00C01A18" w:rsidRPr="00AE3CDA">
        <w:rPr>
          <w:rFonts w:asciiTheme="minorHAnsi" w:hAnsiTheme="minorHAnsi" w:cstheme="minorHAnsi"/>
          <w:color w:val="auto"/>
        </w:rPr>
        <w:t>During h</w:t>
      </w:r>
      <w:r w:rsidR="00D860DE" w:rsidRPr="00AE3CDA">
        <w:rPr>
          <w:rFonts w:asciiTheme="minorHAnsi" w:hAnsiTheme="minorHAnsi" w:cstheme="minorHAnsi"/>
          <w:color w:val="auto"/>
        </w:rPr>
        <w:t>abituation</w:t>
      </w:r>
      <w:r w:rsidR="00C01A18" w:rsidRPr="00AE3CDA">
        <w:rPr>
          <w:rFonts w:asciiTheme="minorHAnsi" w:hAnsiTheme="minorHAnsi" w:cstheme="minorHAnsi"/>
          <w:color w:val="auto"/>
        </w:rPr>
        <w:t>,</w:t>
      </w:r>
      <w:r w:rsidR="00D860DE" w:rsidRPr="00AE3CDA">
        <w:rPr>
          <w:rFonts w:asciiTheme="minorHAnsi" w:hAnsiTheme="minorHAnsi" w:cstheme="minorHAnsi"/>
          <w:color w:val="auto"/>
        </w:rPr>
        <w:t xml:space="preserve"> </w:t>
      </w:r>
      <w:r w:rsidR="00C01A18" w:rsidRPr="00AE3CDA">
        <w:rPr>
          <w:rFonts w:asciiTheme="minorHAnsi" w:hAnsiTheme="minorHAnsi" w:cstheme="minorHAnsi"/>
          <w:color w:val="auto"/>
        </w:rPr>
        <w:t>the rats are trained</w:t>
      </w:r>
      <w:r w:rsidR="00D860DE" w:rsidRPr="00AE3CDA">
        <w:rPr>
          <w:rFonts w:asciiTheme="minorHAnsi" w:hAnsiTheme="minorHAnsi" w:cstheme="minorHAnsi"/>
          <w:color w:val="auto"/>
        </w:rPr>
        <w:t xml:space="preserve"> </w:t>
      </w:r>
      <w:r w:rsidR="006B5994" w:rsidRPr="00AE3CDA">
        <w:rPr>
          <w:rFonts w:asciiTheme="minorHAnsi" w:hAnsiTheme="minorHAnsi" w:cstheme="minorHAnsi"/>
          <w:color w:val="auto"/>
        </w:rPr>
        <w:t xml:space="preserve">to </w:t>
      </w:r>
      <w:r w:rsidR="00C01A18" w:rsidRPr="00AE3CDA">
        <w:rPr>
          <w:rFonts w:asciiTheme="minorHAnsi" w:hAnsiTheme="minorHAnsi" w:cstheme="minorHAnsi"/>
          <w:color w:val="auto"/>
        </w:rPr>
        <w:t xml:space="preserve">search for sandwells, </w:t>
      </w:r>
      <w:r w:rsidR="006B5994" w:rsidRPr="00AE3CDA">
        <w:rPr>
          <w:rFonts w:asciiTheme="minorHAnsi" w:hAnsiTheme="minorHAnsi" w:cstheme="minorHAnsi"/>
          <w:color w:val="auto"/>
        </w:rPr>
        <w:t>dig</w:t>
      </w:r>
      <w:r w:rsidR="00BA08F9" w:rsidRPr="00AE3CDA">
        <w:rPr>
          <w:rFonts w:asciiTheme="minorHAnsi" w:hAnsiTheme="minorHAnsi" w:cstheme="minorHAnsi"/>
          <w:color w:val="auto"/>
        </w:rPr>
        <w:t xml:space="preserve"> for a </w:t>
      </w:r>
      <w:r w:rsidR="00E24FA0" w:rsidRPr="00AE3CDA">
        <w:rPr>
          <w:rFonts w:asciiTheme="minorHAnsi" w:hAnsiTheme="minorHAnsi" w:cstheme="minorHAnsi"/>
          <w:color w:val="auto"/>
        </w:rPr>
        <w:t>f</w:t>
      </w:r>
      <w:r w:rsidR="00BA08F9" w:rsidRPr="00AE3CDA">
        <w:rPr>
          <w:rFonts w:asciiTheme="minorHAnsi" w:hAnsiTheme="minorHAnsi" w:cstheme="minorHAnsi"/>
          <w:color w:val="auto"/>
        </w:rPr>
        <w:t xml:space="preserve">ood </w:t>
      </w:r>
      <w:r w:rsidR="00E24FA0" w:rsidRPr="00AE3CDA">
        <w:rPr>
          <w:rFonts w:asciiTheme="minorHAnsi" w:hAnsiTheme="minorHAnsi" w:cstheme="minorHAnsi"/>
          <w:color w:val="auto"/>
        </w:rPr>
        <w:t>r</w:t>
      </w:r>
      <w:r w:rsidR="00BA08F9" w:rsidRPr="00AE3CDA">
        <w:rPr>
          <w:rFonts w:asciiTheme="minorHAnsi" w:hAnsiTheme="minorHAnsi" w:cstheme="minorHAnsi"/>
          <w:color w:val="auto"/>
        </w:rPr>
        <w:t>eward</w:t>
      </w:r>
      <w:r w:rsidR="00667C1E">
        <w:rPr>
          <w:rFonts w:asciiTheme="minorHAnsi" w:hAnsiTheme="minorHAnsi" w:cstheme="minorHAnsi"/>
          <w:color w:val="auto"/>
        </w:rPr>
        <w:t>,</w:t>
      </w:r>
      <w:r w:rsidR="006464BF" w:rsidRPr="00AE3CDA">
        <w:rPr>
          <w:rFonts w:asciiTheme="minorHAnsi" w:hAnsiTheme="minorHAnsi" w:cstheme="minorHAnsi"/>
          <w:color w:val="auto"/>
        </w:rPr>
        <w:t xml:space="preserve"> and </w:t>
      </w:r>
      <w:r w:rsidR="00C01A18" w:rsidRPr="00AE3CDA">
        <w:rPr>
          <w:rFonts w:asciiTheme="minorHAnsi" w:hAnsiTheme="minorHAnsi" w:cstheme="minorHAnsi"/>
          <w:color w:val="auto"/>
        </w:rPr>
        <w:t xml:space="preserve">explore </w:t>
      </w:r>
      <w:r w:rsidR="00BA08F9" w:rsidRPr="00AE3CDA">
        <w:rPr>
          <w:rFonts w:asciiTheme="minorHAnsi" w:hAnsiTheme="minorHAnsi" w:cstheme="minorHAnsi"/>
          <w:color w:val="auto"/>
        </w:rPr>
        <w:t xml:space="preserve">the </w:t>
      </w:r>
      <w:r w:rsidR="00E24FA0" w:rsidRPr="00AE3CDA">
        <w:rPr>
          <w:rFonts w:asciiTheme="minorHAnsi" w:hAnsiTheme="minorHAnsi" w:cstheme="minorHAnsi"/>
          <w:color w:val="auto"/>
        </w:rPr>
        <w:t>e</w:t>
      </w:r>
      <w:r w:rsidR="006464BF" w:rsidRPr="00AE3CDA">
        <w:rPr>
          <w:rFonts w:asciiTheme="minorHAnsi" w:hAnsiTheme="minorHAnsi" w:cstheme="minorHAnsi"/>
          <w:color w:val="auto"/>
        </w:rPr>
        <w:t xml:space="preserve">vent </w:t>
      </w:r>
      <w:r w:rsidR="00E24FA0" w:rsidRPr="00AE3CDA">
        <w:rPr>
          <w:rFonts w:asciiTheme="minorHAnsi" w:hAnsiTheme="minorHAnsi" w:cstheme="minorHAnsi"/>
          <w:color w:val="auto"/>
        </w:rPr>
        <w:t>a</w:t>
      </w:r>
      <w:r w:rsidR="006464BF" w:rsidRPr="00AE3CDA">
        <w:rPr>
          <w:rFonts w:asciiTheme="minorHAnsi" w:hAnsiTheme="minorHAnsi" w:cstheme="minorHAnsi"/>
          <w:color w:val="auto"/>
        </w:rPr>
        <w:t>rena</w:t>
      </w:r>
      <w:r w:rsidR="00D860DE" w:rsidRPr="00AE3CDA">
        <w:rPr>
          <w:rFonts w:asciiTheme="minorHAnsi" w:hAnsiTheme="minorHAnsi" w:cstheme="minorHAnsi"/>
          <w:color w:val="auto"/>
        </w:rPr>
        <w:t>.</w:t>
      </w:r>
    </w:p>
    <w:p w14:paraId="7732F161" w14:textId="77777777" w:rsidR="006464BF" w:rsidRPr="00AE3CDA" w:rsidRDefault="006464BF">
      <w:pPr>
        <w:rPr>
          <w:rFonts w:asciiTheme="minorHAnsi" w:hAnsiTheme="minorHAnsi" w:cstheme="minorHAnsi"/>
          <w:color w:val="auto"/>
        </w:rPr>
      </w:pPr>
    </w:p>
    <w:p w14:paraId="78630042" w14:textId="4BE6D7C5" w:rsidR="006464BF" w:rsidRPr="00AE3CDA" w:rsidRDefault="006464BF">
      <w:pPr>
        <w:rPr>
          <w:rFonts w:asciiTheme="minorHAnsi" w:hAnsiTheme="minorHAnsi" w:cstheme="minorHAnsi"/>
          <w:color w:val="auto"/>
        </w:rPr>
      </w:pPr>
      <w:r w:rsidRPr="00AE3CDA">
        <w:rPr>
          <w:rFonts w:asciiTheme="minorHAnsi" w:hAnsiTheme="minorHAnsi" w:cstheme="minorHAnsi"/>
          <w:color w:val="auto"/>
        </w:rPr>
        <w:t>3.1</w:t>
      </w:r>
      <w:r w:rsidR="00A558A4" w:rsidRPr="00AE3CDA">
        <w:rPr>
          <w:rFonts w:asciiTheme="minorHAnsi" w:hAnsiTheme="minorHAnsi" w:cstheme="minorHAnsi"/>
          <w:color w:val="auto"/>
        </w:rPr>
        <w:t>.</w:t>
      </w:r>
      <w:r w:rsidR="00A558A4" w:rsidRPr="00AE3CDA">
        <w:rPr>
          <w:rFonts w:asciiTheme="minorHAnsi" w:hAnsiTheme="minorHAnsi" w:cstheme="minorHAnsi"/>
          <w:color w:val="auto"/>
        </w:rPr>
        <w:tab/>
      </w:r>
      <w:r w:rsidR="00FB3EE0" w:rsidRPr="00AE3CDA">
        <w:rPr>
          <w:rFonts w:asciiTheme="minorHAnsi" w:hAnsiTheme="minorHAnsi" w:cstheme="minorHAnsi"/>
          <w:color w:val="auto"/>
        </w:rPr>
        <w:t>Learning</w:t>
      </w:r>
      <w:r w:rsidRPr="00AE3CDA">
        <w:rPr>
          <w:rFonts w:asciiTheme="minorHAnsi" w:hAnsiTheme="minorHAnsi" w:cstheme="minorHAnsi"/>
          <w:color w:val="auto"/>
        </w:rPr>
        <w:t xml:space="preserve"> to dig for a food reward</w:t>
      </w:r>
    </w:p>
    <w:p w14:paraId="090DE515" w14:textId="77777777" w:rsidR="006464BF" w:rsidRPr="00AE3CDA" w:rsidRDefault="006464BF">
      <w:pPr>
        <w:rPr>
          <w:rFonts w:asciiTheme="minorHAnsi" w:hAnsiTheme="minorHAnsi" w:cstheme="minorHAnsi"/>
          <w:color w:val="auto"/>
        </w:rPr>
      </w:pPr>
    </w:p>
    <w:p w14:paraId="751A08E7" w14:textId="022F8C54" w:rsidR="006464BF" w:rsidRPr="00AE3CDA" w:rsidRDefault="006464BF">
      <w:pPr>
        <w:rPr>
          <w:rFonts w:asciiTheme="minorHAnsi" w:hAnsiTheme="minorHAnsi" w:cstheme="minorHAnsi"/>
          <w:color w:val="auto"/>
        </w:rPr>
      </w:pPr>
      <w:r w:rsidRPr="00AE3CDA">
        <w:rPr>
          <w:rFonts w:asciiTheme="minorHAnsi" w:hAnsiTheme="minorHAnsi" w:cstheme="minorHAnsi"/>
          <w:color w:val="auto"/>
        </w:rPr>
        <w:t>3.1.1</w:t>
      </w:r>
      <w:r w:rsidR="00A558A4" w:rsidRPr="00AE3CDA">
        <w:rPr>
          <w:rFonts w:asciiTheme="minorHAnsi" w:hAnsiTheme="minorHAnsi" w:cstheme="minorHAnsi"/>
          <w:color w:val="auto"/>
        </w:rPr>
        <w:t>.</w:t>
      </w:r>
      <w:r w:rsidR="00A558A4" w:rsidRPr="00AE3CDA">
        <w:rPr>
          <w:rFonts w:asciiTheme="minorHAnsi" w:hAnsiTheme="minorHAnsi" w:cstheme="minorHAnsi"/>
          <w:color w:val="auto"/>
        </w:rPr>
        <w:tab/>
      </w:r>
      <w:r w:rsidR="006257F7" w:rsidRPr="00AE3CDA">
        <w:rPr>
          <w:rFonts w:asciiTheme="minorHAnsi" w:hAnsiTheme="minorHAnsi" w:cstheme="minorHAnsi"/>
          <w:color w:val="auto"/>
        </w:rPr>
        <w:t>P</w:t>
      </w:r>
      <w:r w:rsidRPr="00AE3CDA">
        <w:rPr>
          <w:rFonts w:asciiTheme="minorHAnsi" w:hAnsiTheme="minorHAnsi" w:cstheme="minorHAnsi"/>
          <w:color w:val="auto"/>
        </w:rPr>
        <w:t>lace a small</w:t>
      </w:r>
      <w:r w:rsidR="006B5994" w:rsidRPr="00AE3CDA">
        <w:rPr>
          <w:rFonts w:asciiTheme="minorHAnsi" w:hAnsiTheme="minorHAnsi" w:cstheme="minorHAnsi"/>
          <w:color w:val="auto"/>
        </w:rPr>
        <w:t xml:space="preserve"> container</w:t>
      </w:r>
      <w:r w:rsidRPr="00AE3CDA">
        <w:rPr>
          <w:rFonts w:asciiTheme="minorHAnsi" w:hAnsiTheme="minorHAnsi" w:cstheme="minorHAnsi"/>
          <w:color w:val="auto"/>
        </w:rPr>
        <w:t xml:space="preserve"> filled with sand</w:t>
      </w:r>
      <w:r w:rsidR="006257F7" w:rsidRPr="00AE3CDA">
        <w:rPr>
          <w:rFonts w:asciiTheme="minorHAnsi" w:hAnsiTheme="minorHAnsi" w:cstheme="minorHAnsi"/>
          <w:color w:val="auto"/>
        </w:rPr>
        <w:t xml:space="preserve"> in an individual cage</w:t>
      </w:r>
      <w:r w:rsidR="00BE0B3C" w:rsidRPr="00AE3CDA">
        <w:rPr>
          <w:rFonts w:asciiTheme="minorHAnsi" w:hAnsiTheme="minorHAnsi" w:cstheme="minorHAnsi"/>
          <w:color w:val="auto"/>
        </w:rPr>
        <w:t xml:space="preserve">. </w:t>
      </w:r>
      <w:r w:rsidR="00C01A18" w:rsidRPr="00AE3CDA">
        <w:rPr>
          <w:rFonts w:asciiTheme="minorHAnsi" w:hAnsiTheme="minorHAnsi" w:cstheme="minorHAnsi"/>
          <w:color w:val="auto"/>
        </w:rPr>
        <w:t>For the first session (i.e., H1), a</w:t>
      </w:r>
      <w:r w:rsidRPr="00AE3CDA">
        <w:rPr>
          <w:rFonts w:asciiTheme="minorHAnsi" w:hAnsiTheme="minorHAnsi" w:cstheme="minorHAnsi"/>
          <w:color w:val="auto"/>
        </w:rPr>
        <w:t>dd three 0.5 g food pellets just under the</w:t>
      </w:r>
      <w:r w:rsidR="00C01A18" w:rsidRPr="00AE3CDA">
        <w:rPr>
          <w:rFonts w:asciiTheme="minorHAnsi" w:hAnsiTheme="minorHAnsi" w:cstheme="minorHAnsi"/>
          <w:color w:val="auto"/>
        </w:rPr>
        <w:t xml:space="preserve"> sand’s</w:t>
      </w:r>
      <w:r w:rsidRPr="00AE3CDA">
        <w:rPr>
          <w:rFonts w:asciiTheme="minorHAnsi" w:hAnsiTheme="minorHAnsi" w:cstheme="minorHAnsi"/>
          <w:color w:val="auto"/>
        </w:rPr>
        <w:t xml:space="preserve"> surface and </w:t>
      </w:r>
      <w:r w:rsidR="006257F7" w:rsidRPr="00AE3CDA">
        <w:rPr>
          <w:rFonts w:asciiTheme="minorHAnsi" w:hAnsiTheme="minorHAnsi" w:cstheme="minorHAnsi"/>
          <w:color w:val="auto"/>
        </w:rPr>
        <w:t xml:space="preserve">place one </w:t>
      </w:r>
      <w:r w:rsidRPr="00AE3CDA">
        <w:rPr>
          <w:rFonts w:asciiTheme="minorHAnsi" w:hAnsiTheme="minorHAnsi" w:cstheme="minorHAnsi"/>
          <w:color w:val="auto"/>
        </w:rPr>
        <w:t xml:space="preserve">food pellet on top. Thereafter, place all </w:t>
      </w:r>
      <w:r w:rsidR="00D03ACC" w:rsidRPr="00AE3CDA">
        <w:rPr>
          <w:rFonts w:asciiTheme="minorHAnsi" w:hAnsiTheme="minorHAnsi" w:cstheme="minorHAnsi"/>
          <w:color w:val="auto"/>
        </w:rPr>
        <w:t xml:space="preserve">four </w:t>
      </w:r>
      <w:r w:rsidRPr="00AE3CDA">
        <w:rPr>
          <w:rFonts w:asciiTheme="minorHAnsi" w:hAnsiTheme="minorHAnsi" w:cstheme="minorHAnsi"/>
          <w:color w:val="auto"/>
        </w:rPr>
        <w:t>pellets under the surface</w:t>
      </w:r>
      <w:r w:rsidR="002B3A93" w:rsidRPr="00AE3CDA">
        <w:rPr>
          <w:rFonts w:asciiTheme="minorHAnsi" w:hAnsiTheme="minorHAnsi" w:cstheme="minorHAnsi"/>
          <w:color w:val="auto"/>
        </w:rPr>
        <w:t xml:space="preserve"> (</w:t>
      </w:r>
      <w:r w:rsidR="00737695" w:rsidRPr="00AE3CDA">
        <w:rPr>
          <w:rFonts w:asciiTheme="minorHAnsi" w:hAnsiTheme="minorHAnsi" w:cstheme="minorHAnsi"/>
          <w:b/>
          <w:bCs/>
          <w:color w:val="auto"/>
        </w:rPr>
        <w:t>Figure 5</w:t>
      </w:r>
      <w:r w:rsidR="002B3A93" w:rsidRPr="00AE3CDA">
        <w:rPr>
          <w:rFonts w:asciiTheme="minorHAnsi" w:hAnsiTheme="minorHAnsi" w:cstheme="minorHAnsi"/>
          <w:color w:val="auto"/>
        </w:rPr>
        <w:t>)</w:t>
      </w:r>
      <w:r w:rsidRPr="00AE3CDA">
        <w:rPr>
          <w:rFonts w:asciiTheme="minorHAnsi" w:hAnsiTheme="minorHAnsi" w:cstheme="minorHAnsi"/>
          <w:color w:val="auto"/>
        </w:rPr>
        <w:t>.</w:t>
      </w:r>
    </w:p>
    <w:p w14:paraId="02D4818E" w14:textId="77777777" w:rsidR="006464BF" w:rsidRPr="00AE3CDA" w:rsidRDefault="006464BF">
      <w:pPr>
        <w:rPr>
          <w:rFonts w:asciiTheme="minorHAnsi" w:hAnsiTheme="minorHAnsi" w:cstheme="minorHAnsi"/>
          <w:color w:val="auto"/>
        </w:rPr>
      </w:pPr>
    </w:p>
    <w:p w14:paraId="2D7ACCF9" w14:textId="75272B29" w:rsidR="006464BF" w:rsidRPr="00AE3CDA" w:rsidRDefault="006464BF">
      <w:pPr>
        <w:rPr>
          <w:rFonts w:asciiTheme="minorHAnsi" w:hAnsiTheme="minorHAnsi" w:cstheme="minorHAnsi"/>
          <w:color w:val="auto"/>
        </w:rPr>
      </w:pPr>
      <w:r w:rsidRPr="00AE3CDA">
        <w:rPr>
          <w:rFonts w:asciiTheme="minorHAnsi" w:hAnsiTheme="minorHAnsi" w:cstheme="minorHAnsi"/>
          <w:color w:val="auto"/>
        </w:rPr>
        <w:t>3.1.</w:t>
      </w:r>
      <w:r w:rsidR="00453CDA" w:rsidRPr="00AE3CDA">
        <w:rPr>
          <w:rFonts w:asciiTheme="minorHAnsi" w:hAnsiTheme="minorHAnsi" w:cstheme="minorHAnsi"/>
          <w:color w:val="auto"/>
        </w:rPr>
        <w:t>2</w:t>
      </w:r>
      <w:r w:rsidR="002818A0" w:rsidRPr="00AE3CDA">
        <w:rPr>
          <w:rFonts w:asciiTheme="minorHAnsi" w:hAnsiTheme="minorHAnsi" w:cstheme="minorHAnsi"/>
          <w:color w:val="auto"/>
        </w:rPr>
        <w:t>.</w:t>
      </w:r>
      <w:r w:rsidR="002818A0" w:rsidRPr="00AE3CDA">
        <w:rPr>
          <w:rFonts w:asciiTheme="minorHAnsi" w:hAnsiTheme="minorHAnsi" w:cstheme="minorHAnsi"/>
          <w:color w:val="auto"/>
        </w:rPr>
        <w:tab/>
      </w:r>
      <w:r w:rsidRPr="00AE3CDA">
        <w:rPr>
          <w:rFonts w:asciiTheme="minorHAnsi" w:hAnsiTheme="minorHAnsi" w:cstheme="minorHAnsi"/>
          <w:color w:val="auto"/>
        </w:rPr>
        <w:t xml:space="preserve">Place each rat in </w:t>
      </w:r>
      <w:r w:rsidR="004B173C" w:rsidRPr="00AE3CDA">
        <w:rPr>
          <w:rFonts w:asciiTheme="minorHAnsi" w:hAnsiTheme="minorHAnsi" w:cstheme="minorHAnsi"/>
          <w:color w:val="auto"/>
        </w:rPr>
        <w:t xml:space="preserve">the </w:t>
      </w:r>
      <w:r w:rsidRPr="00AE3CDA">
        <w:rPr>
          <w:rFonts w:asciiTheme="minorHAnsi" w:hAnsiTheme="minorHAnsi" w:cstheme="minorHAnsi"/>
          <w:color w:val="auto"/>
        </w:rPr>
        <w:t>individual cag</w:t>
      </w:r>
      <w:r w:rsidR="005A73A2" w:rsidRPr="00AE3CDA">
        <w:rPr>
          <w:rFonts w:asciiTheme="minorHAnsi" w:hAnsiTheme="minorHAnsi" w:cstheme="minorHAnsi"/>
          <w:color w:val="auto"/>
        </w:rPr>
        <w:t xml:space="preserve">e with one </w:t>
      </w:r>
      <w:r w:rsidRPr="00AE3CDA">
        <w:rPr>
          <w:rFonts w:asciiTheme="minorHAnsi" w:hAnsiTheme="minorHAnsi" w:cstheme="minorHAnsi"/>
          <w:color w:val="auto"/>
        </w:rPr>
        <w:t>sandwell</w:t>
      </w:r>
      <w:r w:rsidR="00946B65" w:rsidRPr="00AE3CDA">
        <w:rPr>
          <w:rFonts w:asciiTheme="minorHAnsi" w:hAnsiTheme="minorHAnsi" w:cstheme="minorHAnsi"/>
          <w:color w:val="auto"/>
        </w:rPr>
        <w:t xml:space="preserve">, </w:t>
      </w:r>
      <w:r w:rsidRPr="00AE3CDA">
        <w:rPr>
          <w:rFonts w:asciiTheme="minorHAnsi" w:hAnsiTheme="minorHAnsi" w:cstheme="minorHAnsi"/>
          <w:color w:val="auto"/>
        </w:rPr>
        <w:t>refreshing the sandwell for each rat</w:t>
      </w:r>
      <w:r w:rsidR="006257F7" w:rsidRPr="00AE3CDA">
        <w:rPr>
          <w:rFonts w:asciiTheme="minorHAnsi" w:hAnsiTheme="minorHAnsi" w:cstheme="minorHAnsi"/>
          <w:color w:val="auto"/>
        </w:rPr>
        <w:t>. L</w:t>
      </w:r>
      <w:r w:rsidRPr="00AE3CDA">
        <w:rPr>
          <w:rFonts w:asciiTheme="minorHAnsi" w:hAnsiTheme="minorHAnsi" w:cstheme="minorHAnsi"/>
          <w:color w:val="auto"/>
        </w:rPr>
        <w:t xml:space="preserve">eave </w:t>
      </w:r>
      <w:r w:rsidR="004B173C" w:rsidRPr="00AE3CDA">
        <w:rPr>
          <w:rFonts w:asciiTheme="minorHAnsi" w:hAnsiTheme="minorHAnsi" w:cstheme="minorHAnsi"/>
          <w:color w:val="auto"/>
        </w:rPr>
        <w:t xml:space="preserve">the </w:t>
      </w:r>
      <w:r w:rsidR="00946B65" w:rsidRPr="00AE3CDA">
        <w:rPr>
          <w:rFonts w:asciiTheme="minorHAnsi" w:hAnsiTheme="minorHAnsi" w:cstheme="minorHAnsi"/>
          <w:color w:val="auto"/>
        </w:rPr>
        <w:t>rat</w:t>
      </w:r>
      <w:r w:rsidRPr="00AE3CDA">
        <w:rPr>
          <w:rFonts w:asciiTheme="minorHAnsi" w:hAnsiTheme="minorHAnsi" w:cstheme="minorHAnsi"/>
          <w:color w:val="auto"/>
        </w:rPr>
        <w:t xml:space="preserve"> </w:t>
      </w:r>
      <w:r w:rsidR="006257F7" w:rsidRPr="00AE3CDA">
        <w:rPr>
          <w:rFonts w:asciiTheme="minorHAnsi" w:hAnsiTheme="minorHAnsi" w:cstheme="minorHAnsi"/>
          <w:color w:val="auto"/>
        </w:rPr>
        <w:t xml:space="preserve">in the individual cage </w:t>
      </w:r>
      <w:r w:rsidR="005A73A2" w:rsidRPr="00AE3CDA">
        <w:rPr>
          <w:rFonts w:asciiTheme="minorHAnsi" w:hAnsiTheme="minorHAnsi" w:cstheme="minorHAnsi"/>
          <w:color w:val="auto"/>
        </w:rPr>
        <w:t xml:space="preserve">until </w:t>
      </w:r>
      <w:r w:rsidR="00946B65" w:rsidRPr="00AE3CDA">
        <w:rPr>
          <w:rFonts w:asciiTheme="minorHAnsi" w:hAnsiTheme="minorHAnsi" w:cstheme="minorHAnsi"/>
          <w:color w:val="auto"/>
        </w:rPr>
        <w:t>it</w:t>
      </w:r>
      <w:r w:rsidR="005A73A2" w:rsidRPr="00AE3CDA">
        <w:rPr>
          <w:rFonts w:asciiTheme="minorHAnsi" w:hAnsiTheme="minorHAnsi" w:cstheme="minorHAnsi"/>
          <w:color w:val="auto"/>
        </w:rPr>
        <w:t xml:space="preserve"> </w:t>
      </w:r>
      <w:r w:rsidRPr="00AE3CDA">
        <w:rPr>
          <w:rFonts w:asciiTheme="minorHAnsi" w:hAnsiTheme="minorHAnsi" w:cstheme="minorHAnsi"/>
          <w:color w:val="auto"/>
        </w:rPr>
        <w:t>dig</w:t>
      </w:r>
      <w:r w:rsidR="00946B65" w:rsidRPr="00AE3CDA">
        <w:rPr>
          <w:rFonts w:asciiTheme="minorHAnsi" w:hAnsiTheme="minorHAnsi" w:cstheme="minorHAnsi"/>
          <w:color w:val="auto"/>
        </w:rPr>
        <w:t>s</w:t>
      </w:r>
      <w:r w:rsidRPr="00AE3CDA">
        <w:rPr>
          <w:rFonts w:asciiTheme="minorHAnsi" w:hAnsiTheme="minorHAnsi" w:cstheme="minorHAnsi"/>
          <w:color w:val="auto"/>
        </w:rPr>
        <w:t xml:space="preserve"> and</w:t>
      </w:r>
      <w:r w:rsidR="004B173C" w:rsidRPr="00AE3CDA">
        <w:rPr>
          <w:rFonts w:asciiTheme="minorHAnsi" w:hAnsiTheme="minorHAnsi" w:cstheme="minorHAnsi"/>
          <w:color w:val="auto"/>
        </w:rPr>
        <w:t xml:space="preserve"> successfully</w:t>
      </w:r>
      <w:r w:rsidRPr="00AE3CDA">
        <w:rPr>
          <w:rFonts w:asciiTheme="minorHAnsi" w:hAnsiTheme="minorHAnsi" w:cstheme="minorHAnsi"/>
          <w:color w:val="auto"/>
        </w:rPr>
        <w:t xml:space="preserve"> retrieve</w:t>
      </w:r>
      <w:r w:rsidR="00946B65" w:rsidRPr="00AE3CDA">
        <w:rPr>
          <w:rFonts w:asciiTheme="minorHAnsi" w:hAnsiTheme="minorHAnsi" w:cstheme="minorHAnsi"/>
          <w:color w:val="auto"/>
        </w:rPr>
        <w:t>s</w:t>
      </w:r>
      <w:r w:rsidRPr="00AE3CDA">
        <w:rPr>
          <w:rFonts w:asciiTheme="minorHAnsi" w:hAnsiTheme="minorHAnsi" w:cstheme="minorHAnsi"/>
          <w:color w:val="auto"/>
        </w:rPr>
        <w:t xml:space="preserve"> </w:t>
      </w:r>
      <w:r w:rsidR="005A73A2" w:rsidRPr="00AE3CDA">
        <w:rPr>
          <w:rFonts w:asciiTheme="minorHAnsi" w:hAnsiTheme="minorHAnsi" w:cstheme="minorHAnsi"/>
          <w:color w:val="auto"/>
        </w:rPr>
        <w:t xml:space="preserve">all </w:t>
      </w:r>
      <w:r w:rsidR="00E21F1A" w:rsidRPr="00AE3CDA">
        <w:rPr>
          <w:rFonts w:asciiTheme="minorHAnsi" w:hAnsiTheme="minorHAnsi" w:cstheme="minorHAnsi"/>
          <w:color w:val="auto"/>
        </w:rPr>
        <w:t xml:space="preserve">four </w:t>
      </w:r>
      <w:r w:rsidRPr="00AE3CDA">
        <w:rPr>
          <w:rFonts w:asciiTheme="minorHAnsi" w:hAnsiTheme="minorHAnsi" w:cstheme="minorHAnsi"/>
          <w:color w:val="auto"/>
        </w:rPr>
        <w:t>pellets</w:t>
      </w:r>
      <w:r w:rsidR="006257F7" w:rsidRPr="00AE3CDA">
        <w:rPr>
          <w:rFonts w:asciiTheme="minorHAnsi" w:hAnsiTheme="minorHAnsi" w:cstheme="minorHAnsi"/>
          <w:color w:val="auto"/>
        </w:rPr>
        <w:t xml:space="preserve"> from the sandwell</w:t>
      </w:r>
      <w:r w:rsidRPr="00AE3CDA">
        <w:rPr>
          <w:rFonts w:asciiTheme="minorHAnsi" w:hAnsiTheme="minorHAnsi" w:cstheme="minorHAnsi"/>
          <w:color w:val="auto"/>
        </w:rPr>
        <w:t>.</w:t>
      </w:r>
    </w:p>
    <w:p w14:paraId="22E40E34" w14:textId="77777777" w:rsidR="006464BF" w:rsidRPr="00AE3CDA" w:rsidRDefault="006464BF">
      <w:pPr>
        <w:rPr>
          <w:rFonts w:asciiTheme="minorHAnsi" w:hAnsiTheme="minorHAnsi" w:cstheme="minorHAnsi"/>
          <w:color w:val="auto"/>
        </w:rPr>
      </w:pPr>
    </w:p>
    <w:p w14:paraId="0F326ED9" w14:textId="3088FAE8" w:rsidR="005A73A2" w:rsidRPr="00AE3CDA" w:rsidRDefault="006464BF">
      <w:pPr>
        <w:rPr>
          <w:rFonts w:asciiTheme="minorHAnsi" w:hAnsiTheme="minorHAnsi" w:cstheme="minorHAnsi"/>
          <w:bCs/>
          <w:color w:val="auto"/>
        </w:rPr>
      </w:pPr>
      <w:r w:rsidRPr="00AE3CDA">
        <w:rPr>
          <w:rFonts w:asciiTheme="minorHAnsi" w:hAnsiTheme="minorHAnsi" w:cstheme="minorHAnsi"/>
          <w:color w:val="auto"/>
        </w:rPr>
        <w:t>3.2</w:t>
      </w:r>
      <w:r w:rsidR="00E551D5" w:rsidRPr="00AE3CDA">
        <w:rPr>
          <w:rFonts w:asciiTheme="minorHAnsi" w:hAnsiTheme="minorHAnsi" w:cstheme="minorHAnsi"/>
          <w:color w:val="auto"/>
        </w:rPr>
        <w:t>.</w:t>
      </w:r>
      <w:r w:rsidR="006B48FE" w:rsidRPr="00AE3CDA">
        <w:rPr>
          <w:rFonts w:asciiTheme="minorHAnsi" w:hAnsiTheme="minorHAnsi" w:cstheme="minorHAnsi"/>
          <w:bCs/>
          <w:color w:val="auto"/>
        </w:rPr>
        <w:tab/>
      </w:r>
      <w:r w:rsidR="002060BC" w:rsidRPr="00AE3CDA">
        <w:rPr>
          <w:rFonts w:asciiTheme="minorHAnsi" w:hAnsiTheme="minorHAnsi" w:cstheme="minorHAnsi"/>
          <w:bCs/>
          <w:color w:val="auto"/>
        </w:rPr>
        <w:t xml:space="preserve">Habituation </w:t>
      </w:r>
      <w:r w:rsidRPr="00AE3CDA">
        <w:rPr>
          <w:rFonts w:asciiTheme="minorHAnsi" w:hAnsiTheme="minorHAnsi" w:cstheme="minorHAnsi"/>
          <w:bCs/>
          <w:color w:val="auto"/>
        </w:rPr>
        <w:t>Session 1</w:t>
      </w:r>
    </w:p>
    <w:p w14:paraId="76F7414B" w14:textId="77777777" w:rsidR="00B23F3B" w:rsidRPr="00AE3CDA" w:rsidRDefault="00B23F3B">
      <w:pPr>
        <w:rPr>
          <w:rFonts w:asciiTheme="minorHAnsi" w:hAnsiTheme="minorHAnsi" w:cstheme="minorHAnsi"/>
          <w:color w:val="auto"/>
        </w:rPr>
      </w:pPr>
    </w:p>
    <w:p w14:paraId="2A85A4ED" w14:textId="7AAFAA05" w:rsidR="001C2333" w:rsidRPr="00AE3CDA" w:rsidRDefault="00B23F3B">
      <w:pPr>
        <w:rPr>
          <w:rFonts w:asciiTheme="minorHAnsi" w:hAnsiTheme="minorHAnsi" w:cstheme="minorHAnsi"/>
          <w:color w:val="auto"/>
        </w:rPr>
      </w:pPr>
      <w:r w:rsidRPr="00AE3CDA">
        <w:rPr>
          <w:rFonts w:asciiTheme="minorHAnsi" w:hAnsiTheme="minorHAnsi" w:cstheme="minorHAnsi"/>
          <w:color w:val="auto"/>
        </w:rPr>
        <w:t>3.2.1.</w:t>
      </w:r>
      <w:r w:rsidR="00D03ACC" w:rsidRPr="00AE3CDA">
        <w:rPr>
          <w:rFonts w:asciiTheme="minorHAnsi" w:hAnsiTheme="minorHAnsi" w:cstheme="minorHAnsi"/>
          <w:color w:val="auto"/>
        </w:rPr>
        <w:tab/>
      </w:r>
      <w:r w:rsidR="006464BF" w:rsidRPr="00AE3CDA">
        <w:rPr>
          <w:rFonts w:asciiTheme="minorHAnsi" w:hAnsiTheme="minorHAnsi" w:cstheme="minorHAnsi"/>
          <w:color w:val="auto"/>
        </w:rPr>
        <w:t xml:space="preserve">Place a rat in one of the </w:t>
      </w:r>
      <w:r w:rsidR="00DF38CA" w:rsidRPr="00AE3CDA">
        <w:rPr>
          <w:rFonts w:asciiTheme="minorHAnsi" w:hAnsiTheme="minorHAnsi" w:cstheme="minorHAnsi"/>
          <w:color w:val="auto"/>
        </w:rPr>
        <w:t>startbox</w:t>
      </w:r>
      <w:r w:rsidR="00977F80" w:rsidRPr="00AE3CDA">
        <w:rPr>
          <w:rFonts w:asciiTheme="minorHAnsi" w:hAnsiTheme="minorHAnsi" w:cstheme="minorHAnsi"/>
          <w:color w:val="auto"/>
        </w:rPr>
        <w:t>es</w:t>
      </w:r>
      <w:r w:rsidR="00737695" w:rsidRPr="00AE3CDA">
        <w:rPr>
          <w:rFonts w:asciiTheme="minorHAnsi" w:hAnsiTheme="minorHAnsi" w:cstheme="minorHAnsi"/>
          <w:color w:val="auto"/>
        </w:rPr>
        <w:t xml:space="preserve"> (e.g.</w:t>
      </w:r>
      <w:r w:rsidR="004B173C" w:rsidRPr="00AE3CDA">
        <w:rPr>
          <w:rFonts w:asciiTheme="minorHAnsi" w:hAnsiTheme="minorHAnsi" w:cstheme="minorHAnsi"/>
          <w:color w:val="auto"/>
        </w:rPr>
        <w:t>,</w:t>
      </w:r>
      <w:r w:rsidR="00737695" w:rsidRPr="00AE3CDA">
        <w:rPr>
          <w:rFonts w:asciiTheme="minorHAnsi" w:hAnsiTheme="minorHAnsi" w:cstheme="minorHAnsi"/>
          <w:color w:val="auto"/>
        </w:rPr>
        <w:t xml:space="preserve"> South) for 30 s</w:t>
      </w:r>
      <w:r w:rsidR="00E85EFF" w:rsidRPr="00AE3CDA">
        <w:rPr>
          <w:rFonts w:asciiTheme="minorHAnsi" w:hAnsiTheme="minorHAnsi" w:cstheme="minorHAnsi"/>
          <w:color w:val="auto"/>
        </w:rPr>
        <w:t xml:space="preserve"> </w:t>
      </w:r>
      <w:r w:rsidR="001C2333" w:rsidRPr="00AE3CDA">
        <w:rPr>
          <w:rFonts w:asciiTheme="minorHAnsi" w:hAnsiTheme="minorHAnsi" w:cstheme="minorHAnsi"/>
          <w:color w:val="auto"/>
        </w:rPr>
        <w:t xml:space="preserve">and </w:t>
      </w:r>
      <w:r w:rsidR="004B173C" w:rsidRPr="00AE3CDA">
        <w:rPr>
          <w:rFonts w:asciiTheme="minorHAnsi" w:hAnsiTheme="minorHAnsi" w:cstheme="minorHAnsi"/>
          <w:color w:val="auto"/>
        </w:rPr>
        <w:t xml:space="preserve">put </w:t>
      </w:r>
      <w:r w:rsidR="004C29C3" w:rsidRPr="00AE3CDA">
        <w:rPr>
          <w:rFonts w:asciiTheme="minorHAnsi" w:hAnsiTheme="minorHAnsi" w:cstheme="minorHAnsi"/>
          <w:color w:val="auto"/>
        </w:rPr>
        <w:t>a</w:t>
      </w:r>
      <w:r w:rsidR="001C2333" w:rsidRPr="00AE3CDA">
        <w:rPr>
          <w:rFonts w:asciiTheme="minorHAnsi" w:hAnsiTheme="minorHAnsi" w:cstheme="minorHAnsi"/>
          <w:color w:val="auto"/>
        </w:rPr>
        <w:t xml:space="preserve"> pellet</w:t>
      </w:r>
      <w:r w:rsidR="005E7739" w:rsidRPr="00AE3CDA">
        <w:rPr>
          <w:rFonts w:asciiTheme="minorHAnsi" w:hAnsiTheme="minorHAnsi" w:cstheme="minorHAnsi"/>
          <w:color w:val="auto"/>
        </w:rPr>
        <w:t xml:space="preserve"> (0.5 g)</w:t>
      </w:r>
      <w:r w:rsidR="001C2333" w:rsidRPr="00AE3CDA">
        <w:rPr>
          <w:rFonts w:asciiTheme="minorHAnsi" w:hAnsiTheme="minorHAnsi" w:cstheme="minorHAnsi"/>
          <w:color w:val="auto"/>
        </w:rPr>
        <w:t xml:space="preserve"> </w:t>
      </w:r>
      <w:r w:rsidR="004B173C" w:rsidRPr="00AE3CDA">
        <w:rPr>
          <w:rFonts w:asciiTheme="minorHAnsi" w:hAnsiTheme="minorHAnsi" w:cstheme="minorHAnsi"/>
          <w:color w:val="auto"/>
        </w:rPr>
        <w:t xml:space="preserve">in the home-base’s (e.g., North) </w:t>
      </w:r>
      <w:r w:rsidR="001C2333" w:rsidRPr="00AE3CDA">
        <w:rPr>
          <w:rFonts w:asciiTheme="minorHAnsi" w:hAnsiTheme="minorHAnsi" w:cstheme="minorHAnsi"/>
          <w:color w:val="auto"/>
        </w:rPr>
        <w:t>small</w:t>
      </w:r>
      <w:r w:rsidR="004B173C" w:rsidRPr="00AE3CDA">
        <w:rPr>
          <w:rFonts w:asciiTheme="minorHAnsi" w:hAnsiTheme="minorHAnsi" w:cstheme="minorHAnsi"/>
          <w:color w:val="auto"/>
        </w:rPr>
        <w:t>, flat-based</w:t>
      </w:r>
      <w:r w:rsidR="001C2333" w:rsidRPr="00AE3CDA">
        <w:rPr>
          <w:rFonts w:asciiTheme="minorHAnsi" w:hAnsiTheme="minorHAnsi" w:cstheme="minorHAnsi"/>
          <w:color w:val="auto"/>
        </w:rPr>
        <w:t xml:space="preserve"> </w:t>
      </w:r>
      <w:r w:rsidR="004B173C" w:rsidRPr="00AE3CDA">
        <w:rPr>
          <w:rFonts w:asciiTheme="minorHAnsi" w:hAnsiTheme="minorHAnsi" w:cstheme="minorHAnsi"/>
          <w:color w:val="auto"/>
        </w:rPr>
        <w:t>well designated for food.</w:t>
      </w:r>
      <w:r w:rsidR="005E7739" w:rsidRPr="00AE3CDA">
        <w:rPr>
          <w:rFonts w:asciiTheme="minorHAnsi" w:hAnsiTheme="minorHAnsi" w:cstheme="minorHAnsi"/>
          <w:color w:val="auto"/>
        </w:rPr>
        <w:t xml:space="preserve"> </w:t>
      </w:r>
      <w:r w:rsidR="00955DF0" w:rsidRPr="00AE3CDA">
        <w:rPr>
          <w:rFonts w:asciiTheme="minorHAnsi" w:hAnsiTheme="minorHAnsi" w:cstheme="minorHAnsi"/>
          <w:color w:val="auto"/>
        </w:rPr>
        <w:t xml:space="preserve">The placed </w:t>
      </w:r>
      <w:r w:rsidR="001C2333" w:rsidRPr="00AE3CDA">
        <w:rPr>
          <w:rFonts w:asciiTheme="minorHAnsi" w:hAnsiTheme="minorHAnsi" w:cstheme="minorHAnsi"/>
          <w:color w:val="auto"/>
        </w:rPr>
        <w:t>food pellet act</w:t>
      </w:r>
      <w:r w:rsidR="00955DF0" w:rsidRPr="00AE3CDA">
        <w:rPr>
          <w:rFonts w:asciiTheme="minorHAnsi" w:hAnsiTheme="minorHAnsi" w:cstheme="minorHAnsi"/>
          <w:color w:val="auto"/>
        </w:rPr>
        <w:t>s</w:t>
      </w:r>
      <w:r w:rsidR="001C2333" w:rsidRPr="00AE3CDA">
        <w:rPr>
          <w:rFonts w:asciiTheme="minorHAnsi" w:hAnsiTheme="minorHAnsi" w:cstheme="minorHAnsi"/>
          <w:color w:val="auto"/>
        </w:rPr>
        <w:t xml:space="preserve"> as a reward and encourage</w:t>
      </w:r>
      <w:r w:rsidR="00955DF0" w:rsidRPr="00AE3CDA">
        <w:rPr>
          <w:rFonts w:asciiTheme="minorHAnsi" w:hAnsiTheme="minorHAnsi" w:cstheme="minorHAnsi"/>
          <w:color w:val="auto"/>
        </w:rPr>
        <w:t>s</w:t>
      </w:r>
      <w:r w:rsidR="001C2333" w:rsidRPr="00AE3CDA">
        <w:rPr>
          <w:rFonts w:asciiTheme="minorHAnsi" w:hAnsiTheme="minorHAnsi" w:cstheme="minorHAnsi"/>
          <w:color w:val="auto"/>
        </w:rPr>
        <w:t xml:space="preserve"> rats to go to the </w:t>
      </w:r>
      <w:r w:rsidR="00BB50F3" w:rsidRPr="00AE3CDA">
        <w:rPr>
          <w:rFonts w:asciiTheme="minorHAnsi" w:hAnsiTheme="minorHAnsi" w:cstheme="minorHAnsi"/>
          <w:color w:val="auto"/>
        </w:rPr>
        <w:t>home-base</w:t>
      </w:r>
      <w:r w:rsidR="001C2333" w:rsidRPr="00AE3CDA">
        <w:rPr>
          <w:rFonts w:asciiTheme="minorHAnsi" w:hAnsiTheme="minorHAnsi" w:cstheme="minorHAnsi"/>
          <w:color w:val="auto"/>
        </w:rPr>
        <w:t xml:space="preserve"> to eat.</w:t>
      </w:r>
    </w:p>
    <w:p w14:paraId="1898C0BC" w14:textId="77777777" w:rsidR="006464BF" w:rsidRPr="00AE3CDA" w:rsidRDefault="006464BF">
      <w:pPr>
        <w:rPr>
          <w:rFonts w:asciiTheme="minorHAnsi" w:hAnsiTheme="minorHAnsi" w:cstheme="minorHAnsi"/>
          <w:color w:val="auto"/>
        </w:rPr>
      </w:pPr>
    </w:p>
    <w:p w14:paraId="37269AAE" w14:textId="401A88C3" w:rsidR="006464BF" w:rsidRPr="00AE3CDA" w:rsidRDefault="002060BC">
      <w:pPr>
        <w:rPr>
          <w:rFonts w:asciiTheme="minorHAnsi" w:hAnsiTheme="minorHAnsi" w:cstheme="minorHAnsi"/>
          <w:color w:val="auto"/>
        </w:rPr>
      </w:pPr>
      <w:r w:rsidRPr="00AE3CDA">
        <w:rPr>
          <w:rFonts w:asciiTheme="minorHAnsi" w:hAnsiTheme="minorHAnsi" w:cstheme="minorHAnsi"/>
          <w:color w:val="auto"/>
        </w:rPr>
        <w:t>3.2</w:t>
      </w:r>
      <w:r w:rsidR="00B23F3B" w:rsidRPr="00AE3CDA">
        <w:rPr>
          <w:rFonts w:asciiTheme="minorHAnsi" w:hAnsiTheme="minorHAnsi" w:cstheme="minorHAnsi"/>
          <w:color w:val="auto"/>
        </w:rPr>
        <w:t>.</w:t>
      </w:r>
      <w:r w:rsidR="006464BF" w:rsidRPr="00AE3CDA">
        <w:rPr>
          <w:rFonts w:asciiTheme="minorHAnsi" w:hAnsiTheme="minorHAnsi" w:cstheme="minorHAnsi"/>
          <w:color w:val="auto"/>
        </w:rPr>
        <w:t>2</w:t>
      </w:r>
      <w:r w:rsidR="0048446A" w:rsidRPr="00AE3CDA">
        <w:rPr>
          <w:rFonts w:asciiTheme="minorHAnsi" w:hAnsiTheme="minorHAnsi" w:cstheme="minorHAnsi"/>
          <w:color w:val="auto"/>
        </w:rPr>
        <w:t>.</w:t>
      </w:r>
      <w:r w:rsidR="0048446A" w:rsidRPr="00AE3CDA">
        <w:rPr>
          <w:rFonts w:asciiTheme="minorHAnsi" w:hAnsiTheme="minorHAnsi" w:cstheme="minorHAnsi"/>
          <w:color w:val="auto"/>
        </w:rPr>
        <w:tab/>
      </w:r>
      <w:r w:rsidR="006464BF" w:rsidRPr="00AE3CDA">
        <w:rPr>
          <w:rFonts w:asciiTheme="minorHAnsi" w:hAnsiTheme="minorHAnsi" w:cstheme="minorHAnsi"/>
          <w:color w:val="auto"/>
        </w:rPr>
        <w:t xml:space="preserve">Open the </w:t>
      </w:r>
      <w:r w:rsidR="00DF38CA" w:rsidRPr="00AE3CDA">
        <w:rPr>
          <w:rFonts w:asciiTheme="minorHAnsi" w:hAnsiTheme="minorHAnsi" w:cstheme="minorHAnsi"/>
          <w:color w:val="auto"/>
        </w:rPr>
        <w:t>startbox</w:t>
      </w:r>
      <w:r w:rsidR="00151895" w:rsidRPr="00AE3CDA">
        <w:rPr>
          <w:rFonts w:asciiTheme="minorHAnsi" w:hAnsiTheme="minorHAnsi" w:cstheme="minorHAnsi"/>
          <w:color w:val="auto"/>
        </w:rPr>
        <w:t xml:space="preserve"> door</w:t>
      </w:r>
      <w:r w:rsidR="00A62208" w:rsidRPr="00AE3CDA">
        <w:rPr>
          <w:rFonts w:asciiTheme="minorHAnsi" w:hAnsiTheme="minorHAnsi" w:cstheme="minorHAnsi"/>
          <w:color w:val="auto"/>
        </w:rPr>
        <w:t xml:space="preserve"> (e.g., South)</w:t>
      </w:r>
      <w:r w:rsidR="004C29C3" w:rsidRPr="00AE3CDA">
        <w:rPr>
          <w:rFonts w:asciiTheme="minorHAnsi" w:hAnsiTheme="minorHAnsi" w:cstheme="minorHAnsi"/>
          <w:color w:val="auto"/>
        </w:rPr>
        <w:t xml:space="preserve">. </w:t>
      </w:r>
      <w:r w:rsidR="00230543" w:rsidRPr="00AE3CDA">
        <w:rPr>
          <w:rFonts w:asciiTheme="minorHAnsi" w:hAnsiTheme="minorHAnsi" w:cstheme="minorHAnsi"/>
          <w:color w:val="auto"/>
        </w:rPr>
        <w:t>Close the do</w:t>
      </w:r>
      <w:r w:rsidR="00622B1D" w:rsidRPr="00AE3CDA">
        <w:rPr>
          <w:rFonts w:asciiTheme="minorHAnsi" w:hAnsiTheme="minorHAnsi" w:cstheme="minorHAnsi"/>
          <w:color w:val="auto"/>
        </w:rPr>
        <w:t>o</w:t>
      </w:r>
      <w:r w:rsidR="00230543" w:rsidRPr="00AE3CDA">
        <w:rPr>
          <w:rFonts w:asciiTheme="minorHAnsi" w:hAnsiTheme="minorHAnsi" w:cstheme="minorHAnsi"/>
          <w:color w:val="auto"/>
        </w:rPr>
        <w:t>r</w:t>
      </w:r>
      <w:r w:rsidR="00622B1D" w:rsidRPr="00AE3CDA">
        <w:rPr>
          <w:rFonts w:asciiTheme="minorHAnsi" w:hAnsiTheme="minorHAnsi" w:cstheme="minorHAnsi"/>
          <w:color w:val="auto"/>
        </w:rPr>
        <w:t xml:space="preserve"> w</w:t>
      </w:r>
      <w:r w:rsidR="00D03412" w:rsidRPr="00AE3CDA">
        <w:rPr>
          <w:rFonts w:asciiTheme="minorHAnsi" w:hAnsiTheme="minorHAnsi" w:cstheme="minorHAnsi"/>
          <w:color w:val="auto"/>
        </w:rPr>
        <w:t>hen t</w:t>
      </w:r>
      <w:r w:rsidR="005A73A2" w:rsidRPr="00AE3CDA">
        <w:rPr>
          <w:rFonts w:asciiTheme="minorHAnsi" w:hAnsiTheme="minorHAnsi" w:cstheme="minorHAnsi"/>
          <w:color w:val="auto"/>
        </w:rPr>
        <w:t xml:space="preserve">he </w:t>
      </w:r>
      <w:r w:rsidR="006464BF" w:rsidRPr="00AE3CDA">
        <w:rPr>
          <w:rFonts w:asciiTheme="minorHAnsi" w:hAnsiTheme="minorHAnsi" w:cstheme="minorHAnsi"/>
          <w:color w:val="auto"/>
        </w:rPr>
        <w:t>rat</w:t>
      </w:r>
      <w:r w:rsidR="00D03412" w:rsidRPr="00AE3CDA">
        <w:rPr>
          <w:rFonts w:asciiTheme="minorHAnsi" w:hAnsiTheme="minorHAnsi" w:cstheme="minorHAnsi"/>
          <w:color w:val="auto"/>
        </w:rPr>
        <w:t xml:space="preserve"> leaves the startbox,</w:t>
      </w:r>
      <w:r w:rsidR="004C29C3" w:rsidRPr="00AE3CDA">
        <w:rPr>
          <w:rFonts w:asciiTheme="minorHAnsi" w:hAnsiTheme="minorHAnsi" w:cstheme="minorHAnsi"/>
          <w:color w:val="auto"/>
        </w:rPr>
        <w:t xml:space="preserve"> </w:t>
      </w:r>
      <w:r w:rsidR="005A73A2" w:rsidRPr="00AE3CDA">
        <w:rPr>
          <w:rFonts w:asciiTheme="minorHAnsi" w:hAnsiTheme="minorHAnsi" w:cstheme="minorHAnsi"/>
          <w:color w:val="auto"/>
        </w:rPr>
        <w:t>enter</w:t>
      </w:r>
      <w:r w:rsidR="00777837" w:rsidRPr="00AE3CDA">
        <w:rPr>
          <w:rFonts w:asciiTheme="minorHAnsi" w:hAnsiTheme="minorHAnsi" w:cstheme="minorHAnsi"/>
          <w:color w:val="auto"/>
        </w:rPr>
        <w:t>s</w:t>
      </w:r>
      <w:r w:rsidR="006464BF" w:rsidRPr="00AE3CDA">
        <w:rPr>
          <w:rFonts w:asciiTheme="minorHAnsi" w:hAnsiTheme="minorHAnsi" w:cstheme="minorHAnsi"/>
          <w:color w:val="auto"/>
        </w:rPr>
        <w:t xml:space="preserve"> </w:t>
      </w:r>
      <w:r w:rsidR="00A62208" w:rsidRPr="00AE3CDA">
        <w:rPr>
          <w:rFonts w:asciiTheme="minorHAnsi" w:hAnsiTheme="minorHAnsi" w:cstheme="minorHAnsi"/>
          <w:color w:val="auto"/>
        </w:rPr>
        <w:t>the arena</w:t>
      </w:r>
      <w:r w:rsidR="00D03ACC" w:rsidRPr="00AE3CDA">
        <w:rPr>
          <w:rFonts w:asciiTheme="minorHAnsi" w:hAnsiTheme="minorHAnsi" w:cstheme="minorHAnsi"/>
          <w:color w:val="auto"/>
        </w:rPr>
        <w:t>,</w:t>
      </w:r>
      <w:r w:rsidR="00A62208" w:rsidRPr="00AE3CDA">
        <w:rPr>
          <w:rFonts w:asciiTheme="minorHAnsi" w:hAnsiTheme="minorHAnsi" w:cstheme="minorHAnsi"/>
          <w:color w:val="auto"/>
        </w:rPr>
        <w:t xml:space="preserve"> </w:t>
      </w:r>
      <w:r w:rsidR="006464BF" w:rsidRPr="00AE3CDA">
        <w:rPr>
          <w:rFonts w:asciiTheme="minorHAnsi" w:hAnsiTheme="minorHAnsi" w:cstheme="minorHAnsi"/>
          <w:color w:val="auto"/>
        </w:rPr>
        <w:t xml:space="preserve">and </w:t>
      </w:r>
      <w:r w:rsidR="005A73A2" w:rsidRPr="00AE3CDA">
        <w:rPr>
          <w:rFonts w:asciiTheme="minorHAnsi" w:hAnsiTheme="minorHAnsi" w:cstheme="minorHAnsi"/>
          <w:color w:val="auto"/>
        </w:rPr>
        <w:t>begin</w:t>
      </w:r>
      <w:r w:rsidR="00D03412" w:rsidRPr="00AE3CDA">
        <w:rPr>
          <w:rFonts w:asciiTheme="minorHAnsi" w:hAnsiTheme="minorHAnsi" w:cstheme="minorHAnsi"/>
          <w:color w:val="auto"/>
        </w:rPr>
        <w:t>s</w:t>
      </w:r>
      <w:r w:rsidR="005A73A2" w:rsidRPr="00AE3CDA">
        <w:rPr>
          <w:rFonts w:asciiTheme="minorHAnsi" w:hAnsiTheme="minorHAnsi" w:cstheme="minorHAnsi"/>
          <w:color w:val="auto"/>
        </w:rPr>
        <w:t xml:space="preserve"> </w:t>
      </w:r>
      <w:r w:rsidR="006464BF" w:rsidRPr="00AE3CDA">
        <w:rPr>
          <w:rFonts w:asciiTheme="minorHAnsi" w:hAnsiTheme="minorHAnsi" w:cstheme="minorHAnsi"/>
          <w:color w:val="auto"/>
        </w:rPr>
        <w:t>explor</w:t>
      </w:r>
      <w:r w:rsidR="005A73A2" w:rsidRPr="00AE3CDA">
        <w:rPr>
          <w:rFonts w:asciiTheme="minorHAnsi" w:hAnsiTheme="minorHAnsi" w:cstheme="minorHAnsi"/>
          <w:color w:val="auto"/>
        </w:rPr>
        <w:t>ing</w:t>
      </w:r>
      <w:r w:rsidR="006464BF" w:rsidRPr="00AE3CDA">
        <w:rPr>
          <w:rFonts w:asciiTheme="minorHAnsi" w:hAnsiTheme="minorHAnsi" w:cstheme="minorHAnsi"/>
          <w:color w:val="auto"/>
        </w:rPr>
        <w:t xml:space="preserve"> </w:t>
      </w:r>
      <w:r w:rsidR="00A62208" w:rsidRPr="00AE3CDA">
        <w:rPr>
          <w:rFonts w:asciiTheme="minorHAnsi" w:hAnsiTheme="minorHAnsi" w:cstheme="minorHAnsi"/>
          <w:color w:val="auto"/>
        </w:rPr>
        <w:t>this new environment</w:t>
      </w:r>
      <w:r w:rsidR="006464BF" w:rsidRPr="00AE3CDA">
        <w:rPr>
          <w:rFonts w:asciiTheme="minorHAnsi" w:hAnsiTheme="minorHAnsi" w:cstheme="minorHAnsi"/>
          <w:color w:val="auto"/>
        </w:rPr>
        <w:t>.</w:t>
      </w:r>
    </w:p>
    <w:p w14:paraId="56DA552A" w14:textId="68820CF6" w:rsidR="00F34E1B" w:rsidRPr="00AE3CDA" w:rsidRDefault="00F34E1B">
      <w:pPr>
        <w:rPr>
          <w:rFonts w:asciiTheme="minorHAnsi" w:hAnsiTheme="minorHAnsi" w:cstheme="minorHAnsi"/>
          <w:color w:val="auto"/>
        </w:rPr>
      </w:pPr>
    </w:p>
    <w:p w14:paraId="174D3801" w14:textId="53A7DAFF" w:rsidR="00A67B6C" w:rsidRPr="00AE3CDA" w:rsidRDefault="00B76126" w:rsidP="007149F1">
      <w:pPr>
        <w:rPr>
          <w:rFonts w:asciiTheme="minorHAnsi" w:hAnsiTheme="minorHAnsi" w:cstheme="minorHAnsi"/>
          <w:color w:val="auto"/>
        </w:rPr>
      </w:pPr>
      <w:r w:rsidRPr="00AE3CDA">
        <w:rPr>
          <w:rFonts w:asciiTheme="minorHAnsi" w:hAnsiTheme="minorHAnsi" w:cstheme="minorHAnsi"/>
          <w:color w:val="auto"/>
        </w:rPr>
        <w:t>3.2.3.</w:t>
      </w:r>
      <w:r w:rsidR="00D03ACC" w:rsidRPr="00AE3CDA">
        <w:rPr>
          <w:rFonts w:asciiTheme="minorHAnsi" w:hAnsiTheme="minorHAnsi" w:cstheme="minorHAnsi"/>
          <w:color w:val="auto"/>
        </w:rPr>
        <w:tab/>
      </w:r>
      <w:r w:rsidR="006464BF" w:rsidRPr="00AE3CDA">
        <w:rPr>
          <w:rFonts w:asciiTheme="minorHAnsi" w:hAnsiTheme="minorHAnsi" w:cstheme="minorHAnsi"/>
          <w:color w:val="auto"/>
        </w:rPr>
        <w:t xml:space="preserve">If the rat does not leave 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within 5 </w:t>
      </w:r>
      <w:r w:rsidR="00737695" w:rsidRPr="00AE3CDA">
        <w:rPr>
          <w:rFonts w:asciiTheme="minorHAnsi" w:hAnsiTheme="minorHAnsi" w:cstheme="minorHAnsi"/>
          <w:color w:val="auto"/>
        </w:rPr>
        <w:t>min</w:t>
      </w:r>
      <w:r w:rsidR="004C29C3" w:rsidRPr="00AE3CDA">
        <w:rPr>
          <w:rFonts w:asciiTheme="minorHAnsi" w:hAnsiTheme="minorHAnsi" w:cstheme="minorHAnsi"/>
          <w:color w:val="auto"/>
        </w:rPr>
        <w:t>,</w:t>
      </w:r>
      <w:r w:rsidR="006464BF" w:rsidRPr="00AE3CDA">
        <w:rPr>
          <w:rFonts w:asciiTheme="minorHAnsi" w:hAnsiTheme="minorHAnsi" w:cstheme="minorHAnsi"/>
          <w:color w:val="auto"/>
        </w:rPr>
        <w:t xml:space="preserve"> intervene in one of </w:t>
      </w:r>
      <w:r w:rsidR="00D03ACC" w:rsidRPr="00AE3CDA">
        <w:rPr>
          <w:rFonts w:asciiTheme="minorHAnsi" w:hAnsiTheme="minorHAnsi" w:cstheme="minorHAnsi"/>
          <w:color w:val="auto"/>
        </w:rPr>
        <w:t xml:space="preserve">the </w:t>
      </w:r>
      <w:r w:rsidR="006464BF" w:rsidRPr="00AE3CDA">
        <w:rPr>
          <w:rFonts w:asciiTheme="minorHAnsi" w:hAnsiTheme="minorHAnsi" w:cstheme="minorHAnsi"/>
          <w:color w:val="auto"/>
        </w:rPr>
        <w:t xml:space="preserve">two ways. </w:t>
      </w:r>
      <w:r w:rsidRPr="00AE3CDA">
        <w:rPr>
          <w:rFonts w:asciiTheme="minorHAnsi" w:hAnsiTheme="minorHAnsi" w:cstheme="minorHAnsi"/>
          <w:color w:val="auto"/>
        </w:rPr>
        <w:t>Either e</w:t>
      </w:r>
      <w:r w:rsidR="006464BF" w:rsidRPr="00AE3CDA">
        <w:rPr>
          <w:rFonts w:asciiTheme="minorHAnsi" w:hAnsiTheme="minorHAnsi" w:cstheme="minorHAnsi"/>
          <w:color w:val="auto"/>
        </w:rPr>
        <w:t xml:space="preserve">ncourage the rat to </w:t>
      </w:r>
      <w:r w:rsidR="00F34E1B" w:rsidRPr="00AE3CDA">
        <w:rPr>
          <w:rFonts w:asciiTheme="minorHAnsi" w:hAnsiTheme="minorHAnsi" w:cstheme="minorHAnsi"/>
          <w:color w:val="auto"/>
        </w:rPr>
        <w:t xml:space="preserve">enter the arena </w:t>
      </w:r>
      <w:r w:rsidR="006464BF" w:rsidRPr="00AE3CDA">
        <w:rPr>
          <w:rFonts w:asciiTheme="minorHAnsi" w:hAnsiTheme="minorHAnsi" w:cstheme="minorHAnsi"/>
          <w:color w:val="auto"/>
        </w:rPr>
        <w:t xml:space="preserve">by holding a paintbrush just outside of 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door. Once the rat is interested, mov</w:t>
      </w:r>
      <w:r w:rsidR="004C29C3" w:rsidRPr="00AE3CDA">
        <w:rPr>
          <w:rFonts w:asciiTheme="minorHAnsi" w:hAnsiTheme="minorHAnsi" w:cstheme="minorHAnsi"/>
          <w:color w:val="auto"/>
        </w:rPr>
        <w:t>e</w:t>
      </w:r>
      <w:r w:rsidR="006464BF" w:rsidRPr="00AE3CDA">
        <w:rPr>
          <w:rFonts w:asciiTheme="minorHAnsi" w:hAnsiTheme="minorHAnsi" w:cstheme="minorHAnsi"/>
          <w:color w:val="auto"/>
        </w:rPr>
        <w:t xml:space="preserve"> the brush</w:t>
      </w:r>
      <w:r w:rsidR="00F34E1B" w:rsidRPr="00AE3CDA">
        <w:rPr>
          <w:rFonts w:asciiTheme="minorHAnsi" w:hAnsiTheme="minorHAnsi" w:cstheme="minorHAnsi"/>
          <w:color w:val="auto"/>
        </w:rPr>
        <w:t xml:space="preserve"> further</w:t>
      </w:r>
      <w:r w:rsidR="006464BF" w:rsidRPr="00AE3CDA">
        <w:rPr>
          <w:rFonts w:asciiTheme="minorHAnsi" w:hAnsiTheme="minorHAnsi" w:cstheme="minorHAnsi"/>
          <w:color w:val="auto"/>
        </w:rPr>
        <w:t xml:space="preserve"> into the arena</w:t>
      </w:r>
      <w:r w:rsidR="0071489C" w:rsidRPr="00AE3CDA">
        <w:rPr>
          <w:rFonts w:asciiTheme="minorHAnsi" w:hAnsiTheme="minorHAnsi" w:cstheme="minorHAnsi"/>
          <w:color w:val="auto"/>
        </w:rPr>
        <w:t xml:space="preserve"> </w:t>
      </w:r>
      <w:r w:rsidR="009D7C5E" w:rsidRPr="00AE3CDA">
        <w:rPr>
          <w:rFonts w:asciiTheme="minorHAnsi" w:hAnsiTheme="minorHAnsi" w:cstheme="minorHAnsi"/>
          <w:color w:val="auto"/>
        </w:rPr>
        <w:t>letting</w:t>
      </w:r>
      <w:r w:rsidR="00F34E1B" w:rsidRPr="00AE3CDA">
        <w:rPr>
          <w:rFonts w:asciiTheme="minorHAnsi" w:hAnsiTheme="minorHAnsi" w:cstheme="minorHAnsi"/>
          <w:color w:val="auto"/>
        </w:rPr>
        <w:t xml:space="preserve"> </w:t>
      </w:r>
      <w:r w:rsidR="006464BF" w:rsidRPr="00AE3CDA">
        <w:rPr>
          <w:rFonts w:asciiTheme="minorHAnsi" w:hAnsiTheme="minorHAnsi" w:cstheme="minorHAnsi"/>
          <w:color w:val="auto"/>
        </w:rPr>
        <w:t>the rat follow</w:t>
      </w:r>
      <w:r w:rsidR="00681003">
        <w:rPr>
          <w:rFonts w:asciiTheme="minorHAnsi" w:hAnsiTheme="minorHAnsi" w:cstheme="minorHAnsi"/>
          <w:color w:val="auto"/>
        </w:rPr>
        <w:t xml:space="preserve"> it</w:t>
      </w:r>
      <w:r w:rsidR="006464BF" w:rsidRPr="00AE3CDA">
        <w:rPr>
          <w:rFonts w:asciiTheme="minorHAnsi" w:hAnsiTheme="minorHAnsi" w:cstheme="minorHAnsi"/>
          <w:color w:val="auto"/>
        </w:rPr>
        <w:t>. Once the rat is in the arena</w:t>
      </w:r>
      <w:r w:rsidR="00A62208" w:rsidRPr="00AE3CDA">
        <w:rPr>
          <w:rFonts w:asciiTheme="minorHAnsi" w:hAnsiTheme="minorHAnsi" w:cstheme="minorHAnsi"/>
          <w:color w:val="auto"/>
        </w:rPr>
        <w:t xml:space="preserve"> and a safe distance from the </w:t>
      </w:r>
      <w:r w:rsidR="00DF38CA" w:rsidRPr="00AE3CDA">
        <w:rPr>
          <w:rFonts w:asciiTheme="minorHAnsi" w:hAnsiTheme="minorHAnsi" w:cstheme="minorHAnsi"/>
          <w:color w:val="auto"/>
        </w:rPr>
        <w:t>startbox</w:t>
      </w:r>
      <w:r w:rsidR="00A62208" w:rsidRPr="00AE3CDA">
        <w:rPr>
          <w:rFonts w:asciiTheme="minorHAnsi" w:hAnsiTheme="minorHAnsi" w:cstheme="minorHAnsi"/>
          <w:color w:val="auto"/>
        </w:rPr>
        <w:t xml:space="preserve"> door</w:t>
      </w:r>
      <w:r w:rsidR="006464BF" w:rsidRPr="00AE3CDA">
        <w:rPr>
          <w:rFonts w:asciiTheme="minorHAnsi" w:hAnsiTheme="minorHAnsi" w:cstheme="minorHAnsi"/>
          <w:color w:val="auto"/>
        </w:rPr>
        <w:t xml:space="preserve">, </w:t>
      </w:r>
      <w:r w:rsidR="009D7C5E" w:rsidRPr="00AE3CDA">
        <w:rPr>
          <w:rFonts w:asciiTheme="minorHAnsi" w:hAnsiTheme="minorHAnsi" w:cstheme="minorHAnsi"/>
          <w:color w:val="auto"/>
        </w:rPr>
        <w:t xml:space="preserve">close </w:t>
      </w:r>
      <w:r w:rsidR="006464BF" w:rsidRPr="00AE3CDA">
        <w:rPr>
          <w:rFonts w:asciiTheme="minorHAnsi" w:hAnsiTheme="minorHAnsi" w:cstheme="minorHAnsi"/>
          <w:color w:val="auto"/>
        </w:rPr>
        <w:t xml:space="preserve">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door.</w:t>
      </w:r>
    </w:p>
    <w:p w14:paraId="75AA30E7" w14:textId="77777777" w:rsidR="00A67B6C" w:rsidRPr="00AE3CDA" w:rsidRDefault="00A67B6C" w:rsidP="007149F1">
      <w:pPr>
        <w:rPr>
          <w:rFonts w:asciiTheme="minorHAnsi" w:hAnsiTheme="minorHAnsi" w:cstheme="minorHAnsi"/>
          <w:color w:val="auto"/>
        </w:rPr>
      </w:pPr>
    </w:p>
    <w:p w14:paraId="66422ACC" w14:textId="33407F31" w:rsidR="00136064" w:rsidRPr="00AE3CDA" w:rsidRDefault="00A67B6C" w:rsidP="007149F1">
      <w:pPr>
        <w:rPr>
          <w:rFonts w:asciiTheme="minorHAnsi" w:hAnsiTheme="minorHAnsi" w:cstheme="minorHAnsi"/>
          <w:color w:val="auto"/>
        </w:rPr>
      </w:pPr>
      <w:r w:rsidRPr="00AE3CDA">
        <w:rPr>
          <w:rFonts w:asciiTheme="minorHAnsi" w:hAnsiTheme="minorHAnsi" w:cstheme="minorHAnsi"/>
          <w:color w:val="auto"/>
        </w:rPr>
        <w:t>3.2.4.</w:t>
      </w:r>
      <w:r w:rsidR="00D03ACC" w:rsidRPr="00AE3CDA">
        <w:rPr>
          <w:rFonts w:asciiTheme="minorHAnsi" w:hAnsiTheme="minorHAnsi" w:cstheme="minorHAnsi"/>
          <w:color w:val="auto"/>
        </w:rPr>
        <w:tab/>
      </w:r>
      <w:r w:rsidR="006464BF" w:rsidRPr="00AE3CDA">
        <w:rPr>
          <w:rFonts w:asciiTheme="minorHAnsi" w:hAnsiTheme="minorHAnsi" w:cstheme="minorHAnsi"/>
          <w:color w:val="auto"/>
        </w:rPr>
        <w:t xml:space="preserve">Alternatively, </w:t>
      </w:r>
      <w:r w:rsidR="00F34E1B" w:rsidRPr="00AE3CDA">
        <w:rPr>
          <w:rFonts w:asciiTheme="minorHAnsi" w:hAnsiTheme="minorHAnsi" w:cstheme="minorHAnsi"/>
          <w:color w:val="auto"/>
        </w:rPr>
        <w:t xml:space="preserve">take </w:t>
      </w:r>
      <w:r w:rsidR="006464BF" w:rsidRPr="00AE3CDA">
        <w:rPr>
          <w:rFonts w:asciiTheme="minorHAnsi" w:hAnsiTheme="minorHAnsi" w:cstheme="minorHAnsi"/>
          <w:color w:val="auto"/>
        </w:rPr>
        <w:t xml:space="preserve">the rat </w:t>
      </w:r>
      <w:r w:rsidR="00F34E1B" w:rsidRPr="00AE3CDA">
        <w:rPr>
          <w:rFonts w:asciiTheme="minorHAnsi" w:hAnsiTheme="minorHAnsi" w:cstheme="minorHAnsi"/>
          <w:color w:val="auto"/>
        </w:rPr>
        <w:t xml:space="preserve">out of </w:t>
      </w:r>
      <w:r w:rsidR="006464BF" w:rsidRPr="00AE3CDA">
        <w:rPr>
          <w:rFonts w:asciiTheme="minorHAnsi" w:hAnsiTheme="minorHAnsi" w:cstheme="minorHAnsi"/>
          <w:color w:val="auto"/>
        </w:rPr>
        <w:t xml:space="preserve">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close 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door</w:t>
      </w:r>
      <w:r w:rsidR="00D03ACC" w:rsidRPr="00AE3CDA">
        <w:rPr>
          <w:rFonts w:asciiTheme="minorHAnsi" w:hAnsiTheme="minorHAnsi" w:cstheme="minorHAnsi"/>
          <w:color w:val="auto"/>
        </w:rPr>
        <w:t>,</w:t>
      </w:r>
      <w:r w:rsidR="006464BF" w:rsidRPr="00AE3CDA">
        <w:rPr>
          <w:rFonts w:asciiTheme="minorHAnsi" w:hAnsiTheme="minorHAnsi" w:cstheme="minorHAnsi"/>
          <w:color w:val="auto"/>
        </w:rPr>
        <w:t xml:space="preserve"> and place the rat in the arena, </w:t>
      </w:r>
      <w:r w:rsidR="00F34E1B" w:rsidRPr="00AE3CDA">
        <w:rPr>
          <w:rFonts w:asciiTheme="minorHAnsi" w:hAnsiTheme="minorHAnsi" w:cstheme="minorHAnsi"/>
          <w:color w:val="auto"/>
        </w:rPr>
        <w:t xml:space="preserve">directly </w:t>
      </w:r>
      <w:r w:rsidR="006464BF" w:rsidRPr="00AE3CDA">
        <w:rPr>
          <w:rFonts w:asciiTheme="minorHAnsi" w:hAnsiTheme="minorHAnsi" w:cstheme="minorHAnsi"/>
          <w:color w:val="auto"/>
        </w:rPr>
        <w:t xml:space="preserve">outside the </w:t>
      </w:r>
      <w:r w:rsidR="00DF38CA" w:rsidRPr="00AE3CDA">
        <w:rPr>
          <w:rFonts w:asciiTheme="minorHAnsi" w:hAnsiTheme="minorHAnsi" w:cstheme="minorHAnsi"/>
          <w:color w:val="auto"/>
        </w:rPr>
        <w:t>startbox</w:t>
      </w:r>
      <w:r w:rsidR="00A62208" w:rsidRPr="00AE3CDA">
        <w:rPr>
          <w:rFonts w:asciiTheme="minorHAnsi" w:hAnsiTheme="minorHAnsi" w:cstheme="minorHAnsi"/>
          <w:color w:val="auto"/>
        </w:rPr>
        <w:t xml:space="preserve"> door</w:t>
      </w:r>
      <w:r w:rsidR="006464BF" w:rsidRPr="00AE3CDA">
        <w:rPr>
          <w:rFonts w:asciiTheme="minorHAnsi" w:hAnsiTheme="minorHAnsi" w:cstheme="minorHAnsi"/>
          <w:color w:val="auto"/>
        </w:rPr>
        <w:t xml:space="preserve"> from which it would have entered.</w:t>
      </w:r>
      <w:r w:rsidR="00737695" w:rsidRPr="00AE3CDA">
        <w:rPr>
          <w:rFonts w:asciiTheme="minorHAnsi" w:hAnsiTheme="minorHAnsi" w:cstheme="minorHAnsi"/>
          <w:color w:val="auto"/>
        </w:rPr>
        <w:t xml:space="preserve"> If a rat is unmotivated and does not perform the task well (e.g.</w:t>
      </w:r>
      <w:r w:rsidR="00380E52" w:rsidRPr="00AE3CDA">
        <w:rPr>
          <w:rFonts w:asciiTheme="minorHAnsi" w:hAnsiTheme="minorHAnsi" w:cstheme="minorHAnsi"/>
          <w:color w:val="auto"/>
        </w:rPr>
        <w:t>,</w:t>
      </w:r>
      <w:r w:rsidR="00737695" w:rsidRPr="00AE3CDA">
        <w:rPr>
          <w:rFonts w:asciiTheme="minorHAnsi" w:hAnsiTheme="minorHAnsi" w:cstheme="minorHAnsi"/>
          <w:color w:val="auto"/>
        </w:rPr>
        <w:t xml:space="preserve"> leave the </w:t>
      </w:r>
      <w:r w:rsidR="00DF38CA" w:rsidRPr="00AE3CDA">
        <w:rPr>
          <w:rFonts w:asciiTheme="minorHAnsi" w:hAnsiTheme="minorHAnsi" w:cstheme="minorHAnsi"/>
          <w:color w:val="auto"/>
        </w:rPr>
        <w:t>startbox</w:t>
      </w:r>
      <w:r w:rsidR="00737695" w:rsidRPr="00AE3CDA">
        <w:rPr>
          <w:rFonts w:asciiTheme="minorHAnsi" w:hAnsiTheme="minorHAnsi" w:cstheme="minorHAnsi"/>
          <w:color w:val="auto"/>
        </w:rPr>
        <w:t xml:space="preserve"> unassisted, dig effectively, etc.), check the rat’s weight and </w:t>
      </w:r>
      <w:r w:rsidR="00A62208" w:rsidRPr="00AE3CDA">
        <w:rPr>
          <w:rFonts w:asciiTheme="minorHAnsi" w:hAnsiTheme="minorHAnsi" w:cstheme="minorHAnsi"/>
          <w:color w:val="auto"/>
        </w:rPr>
        <w:t xml:space="preserve">calculate </w:t>
      </w:r>
      <w:r w:rsidR="00737695" w:rsidRPr="00AE3CDA">
        <w:rPr>
          <w:rFonts w:asciiTheme="minorHAnsi" w:hAnsiTheme="minorHAnsi" w:cstheme="minorHAnsi"/>
          <w:color w:val="auto"/>
        </w:rPr>
        <w:t>its free-feeding weight (%).</w:t>
      </w:r>
    </w:p>
    <w:p w14:paraId="73AF74FF" w14:textId="77777777" w:rsidR="00136064" w:rsidRPr="00AE3CDA" w:rsidRDefault="00136064" w:rsidP="007149F1">
      <w:pPr>
        <w:rPr>
          <w:rFonts w:asciiTheme="minorHAnsi" w:hAnsiTheme="minorHAnsi" w:cstheme="minorHAnsi"/>
          <w:color w:val="auto"/>
        </w:rPr>
      </w:pPr>
    </w:p>
    <w:p w14:paraId="6F230CC4" w14:textId="4C5C5C95" w:rsidR="006464BF" w:rsidRPr="00AE3CDA" w:rsidRDefault="00136064">
      <w:pPr>
        <w:rPr>
          <w:rFonts w:asciiTheme="minorHAnsi" w:hAnsiTheme="minorHAnsi" w:cstheme="minorHAnsi"/>
          <w:color w:val="auto"/>
        </w:rPr>
      </w:pPr>
      <w:r w:rsidRPr="00AE3CDA">
        <w:rPr>
          <w:rFonts w:asciiTheme="minorHAnsi" w:hAnsiTheme="minorHAnsi" w:cstheme="minorHAnsi"/>
          <w:color w:val="auto"/>
        </w:rPr>
        <w:lastRenderedPageBreak/>
        <w:t>NOTE:</w:t>
      </w:r>
      <w:r w:rsidR="00737695" w:rsidRPr="00AE3CDA">
        <w:rPr>
          <w:rFonts w:asciiTheme="minorHAnsi" w:hAnsiTheme="minorHAnsi" w:cstheme="minorHAnsi"/>
          <w:color w:val="auto"/>
        </w:rPr>
        <w:t xml:space="preserve"> If the </w:t>
      </w:r>
      <w:r w:rsidRPr="00AE3CDA">
        <w:rPr>
          <w:rFonts w:asciiTheme="minorHAnsi" w:hAnsiTheme="minorHAnsi" w:cstheme="minorHAnsi"/>
          <w:color w:val="auto"/>
        </w:rPr>
        <w:t>free-feeding weight</w:t>
      </w:r>
      <w:r w:rsidR="00737695" w:rsidRPr="00AE3CDA">
        <w:rPr>
          <w:rFonts w:asciiTheme="minorHAnsi" w:hAnsiTheme="minorHAnsi" w:cstheme="minorHAnsi"/>
          <w:color w:val="auto"/>
        </w:rPr>
        <w:t xml:space="preserve"> is well above 85%</w:t>
      </w:r>
      <w:r w:rsidR="00EB6E36" w:rsidRPr="00AE3CDA">
        <w:rPr>
          <w:rFonts w:asciiTheme="minorHAnsi" w:hAnsiTheme="minorHAnsi" w:cstheme="minorHAnsi"/>
          <w:color w:val="auto"/>
        </w:rPr>
        <w:t>, the rat may not be hungry</w:t>
      </w:r>
      <w:r w:rsidR="00A62208" w:rsidRPr="00AE3CDA">
        <w:rPr>
          <w:rFonts w:asciiTheme="minorHAnsi" w:hAnsiTheme="minorHAnsi" w:cstheme="minorHAnsi"/>
          <w:color w:val="auto"/>
        </w:rPr>
        <w:t>; in this case,</w:t>
      </w:r>
      <w:r w:rsidR="00737695" w:rsidRPr="00AE3CDA">
        <w:rPr>
          <w:rFonts w:asciiTheme="minorHAnsi" w:hAnsiTheme="minorHAnsi" w:cstheme="minorHAnsi"/>
          <w:color w:val="auto"/>
        </w:rPr>
        <w:t xml:space="preserve"> its </w:t>
      </w:r>
      <w:r w:rsidR="00EB6E36" w:rsidRPr="00AE3CDA">
        <w:rPr>
          <w:rFonts w:asciiTheme="minorHAnsi" w:hAnsiTheme="minorHAnsi" w:cstheme="minorHAnsi"/>
          <w:color w:val="auto"/>
        </w:rPr>
        <w:t xml:space="preserve">total </w:t>
      </w:r>
      <w:r w:rsidR="00737695" w:rsidRPr="00AE3CDA">
        <w:rPr>
          <w:rFonts w:asciiTheme="minorHAnsi" w:hAnsiTheme="minorHAnsi" w:cstheme="minorHAnsi"/>
          <w:color w:val="auto"/>
        </w:rPr>
        <w:t xml:space="preserve">daily food </w:t>
      </w:r>
      <w:r w:rsidR="00EB6E36" w:rsidRPr="00AE3CDA">
        <w:rPr>
          <w:rFonts w:asciiTheme="minorHAnsi" w:hAnsiTheme="minorHAnsi" w:cstheme="minorHAnsi"/>
          <w:color w:val="auto"/>
        </w:rPr>
        <w:t>allowance</w:t>
      </w:r>
      <w:r w:rsidR="00737695" w:rsidRPr="00AE3CDA">
        <w:rPr>
          <w:rFonts w:asciiTheme="minorHAnsi" w:hAnsiTheme="minorHAnsi" w:cstheme="minorHAnsi"/>
          <w:color w:val="auto"/>
        </w:rPr>
        <w:t xml:space="preserve"> (g) </w:t>
      </w:r>
      <w:r w:rsidR="00FB3EE0" w:rsidRPr="00AE3CDA">
        <w:rPr>
          <w:rFonts w:asciiTheme="minorHAnsi" w:hAnsiTheme="minorHAnsi" w:cstheme="minorHAnsi"/>
          <w:color w:val="auto"/>
        </w:rPr>
        <w:t xml:space="preserve">may </w:t>
      </w:r>
      <w:r w:rsidR="00EB6E36" w:rsidRPr="00AE3CDA">
        <w:rPr>
          <w:rFonts w:asciiTheme="minorHAnsi" w:hAnsiTheme="minorHAnsi" w:cstheme="minorHAnsi"/>
          <w:color w:val="auto"/>
        </w:rPr>
        <w:t>require further restriction.</w:t>
      </w:r>
    </w:p>
    <w:p w14:paraId="10665357" w14:textId="77777777" w:rsidR="00B23F3B" w:rsidRPr="00AE3CDA" w:rsidRDefault="00B23F3B">
      <w:pPr>
        <w:pStyle w:val="ListParagraph"/>
        <w:ind w:left="0"/>
        <w:rPr>
          <w:rFonts w:asciiTheme="minorHAnsi" w:hAnsiTheme="minorHAnsi" w:cstheme="minorHAnsi"/>
          <w:color w:val="auto"/>
        </w:rPr>
      </w:pPr>
    </w:p>
    <w:p w14:paraId="449C3408" w14:textId="155E60FF" w:rsidR="000865F1" w:rsidRPr="00AE3CDA" w:rsidRDefault="002060BC" w:rsidP="007149F1">
      <w:pPr>
        <w:rPr>
          <w:rFonts w:asciiTheme="minorHAnsi" w:hAnsiTheme="minorHAnsi" w:cstheme="minorHAnsi"/>
          <w:color w:val="auto"/>
        </w:rPr>
      </w:pPr>
      <w:r w:rsidRPr="00AE3CDA">
        <w:rPr>
          <w:rFonts w:asciiTheme="minorHAnsi" w:hAnsiTheme="minorHAnsi" w:cstheme="minorHAnsi"/>
          <w:color w:val="auto"/>
        </w:rPr>
        <w:t>3.2.</w:t>
      </w:r>
      <w:r w:rsidR="000865F1" w:rsidRPr="00AE3CDA">
        <w:rPr>
          <w:rFonts w:asciiTheme="minorHAnsi" w:hAnsiTheme="minorHAnsi" w:cstheme="minorHAnsi"/>
          <w:color w:val="auto"/>
        </w:rPr>
        <w:t>5.</w:t>
      </w:r>
      <w:r w:rsidR="005F7BB8" w:rsidRPr="00AE3CDA">
        <w:rPr>
          <w:rFonts w:asciiTheme="minorHAnsi" w:hAnsiTheme="minorHAnsi" w:cstheme="minorHAnsi"/>
          <w:color w:val="auto"/>
        </w:rPr>
        <w:tab/>
      </w:r>
      <w:r w:rsidR="004C29C3" w:rsidRPr="00AE3CDA">
        <w:rPr>
          <w:rFonts w:asciiTheme="minorHAnsi" w:hAnsiTheme="minorHAnsi" w:cstheme="minorHAnsi"/>
          <w:color w:val="auto"/>
        </w:rPr>
        <w:t xml:space="preserve">After </w:t>
      </w:r>
      <w:r w:rsidR="00625BC0" w:rsidRPr="00AE3CDA">
        <w:rPr>
          <w:rFonts w:asciiTheme="minorHAnsi" w:hAnsiTheme="minorHAnsi" w:cstheme="minorHAnsi"/>
          <w:color w:val="auto"/>
        </w:rPr>
        <w:t xml:space="preserve">the </w:t>
      </w:r>
      <w:r w:rsidR="00021AC6" w:rsidRPr="00AE3CDA">
        <w:rPr>
          <w:rFonts w:asciiTheme="minorHAnsi" w:hAnsiTheme="minorHAnsi" w:cstheme="minorHAnsi"/>
          <w:color w:val="auto"/>
        </w:rPr>
        <w:t>rat</w:t>
      </w:r>
      <w:r w:rsidR="00625BC0" w:rsidRPr="00AE3CDA">
        <w:rPr>
          <w:rFonts w:asciiTheme="minorHAnsi" w:hAnsiTheme="minorHAnsi" w:cstheme="minorHAnsi"/>
          <w:color w:val="auto"/>
        </w:rPr>
        <w:t xml:space="preserve"> </w:t>
      </w:r>
      <w:r w:rsidR="004C29C3" w:rsidRPr="00AE3CDA">
        <w:rPr>
          <w:rFonts w:asciiTheme="minorHAnsi" w:hAnsiTheme="minorHAnsi" w:cstheme="minorHAnsi"/>
          <w:color w:val="auto"/>
        </w:rPr>
        <w:t xml:space="preserve">has </w:t>
      </w:r>
      <w:r w:rsidR="00625BC0" w:rsidRPr="00AE3CDA">
        <w:rPr>
          <w:rFonts w:asciiTheme="minorHAnsi" w:hAnsiTheme="minorHAnsi" w:cstheme="minorHAnsi"/>
          <w:color w:val="auto"/>
        </w:rPr>
        <w:t>explore</w:t>
      </w:r>
      <w:r w:rsidR="004C29C3" w:rsidRPr="00AE3CDA">
        <w:rPr>
          <w:rFonts w:asciiTheme="minorHAnsi" w:hAnsiTheme="minorHAnsi" w:cstheme="minorHAnsi"/>
          <w:color w:val="auto"/>
        </w:rPr>
        <w:t>d</w:t>
      </w:r>
      <w:r w:rsidR="00625BC0" w:rsidRPr="00AE3CDA">
        <w:rPr>
          <w:rFonts w:asciiTheme="minorHAnsi" w:hAnsiTheme="minorHAnsi" w:cstheme="minorHAnsi"/>
          <w:color w:val="auto"/>
        </w:rPr>
        <w:t xml:space="preserve"> the arena for 10 </w:t>
      </w:r>
      <w:r w:rsidR="00737695" w:rsidRPr="00AE3CDA">
        <w:rPr>
          <w:rFonts w:asciiTheme="minorHAnsi" w:hAnsiTheme="minorHAnsi" w:cstheme="minorHAnsi"/>
          <w:color w:val="auto"/>
        </w:rPr>
        <w:t>min</w:t>
      </w:r>
      <w:r w:rsidR="00625BC0" w:rsidRPr="00AE3CDA">
        <w:rPr>
          <w:rFonts w:asciiTheme="minorHAnsi" w:hAnsiTheme="minorHAnsi" w:cstheme="minorHAnsi"/>
          <w:color w:val="auto"/>
        </w:rPr>
        <w:t xml:space="preserve">, open the North </w:t>
      </w:r>
      <w:r w:rsidR="00FB3EE0" w:rsidRPr="00AE3CDA">
        <w:rPr>
          <w:rFonts w:asciiTheme="minorHAnsi" w:hAnsiTheme="minorHAnsi" w:cstheme="minorHAnsi"/>
          <w:color w:val="auto"/>
        </w:rPr>
        <w:t xml:space="preserve">black-box </w:t>
      </w:r>
      <w:r w:rsidR="00625BC0" w:rsidRPr="00AE3CDA">
        <w:rPr>
          <w:rFonts w:asciiTheme="minorHAnsi" w:hAnsiTheme="minorHAnsi" w:cstheme="minorHAnsi"/>
          <w:color w:val="auto"/>
        </w:rPr>
        <w:t>door</w:t>
      </w:r>
      <w:r w:rsidR="00FE280D" w:rsidRPr="00AE3CDA">
        <w:rPr>
          <w:rFonts w:asciiTheme="minorHAnsi" w:hAnsiTheme="minorHAnsi" w:cstheme="minorHAnsi"/>
          <w:color w:val="auto"/>
        </w:rPr>
        <w:t xml:space="preserve"> </w:t>
      </w:r>
      <w:r w:rsidR="00FB3EE0" w:rsidRPr="00AE3CDA">
        <w:rPr>
          <w:rFonts w:asciiTheme="minorHAnsi" w:hAnsiTheme="minorHAnsi" w:cstheme="minorHAnsi"/>
          <w:color w:val="auto"/>
        </w:rPr>
        <w:t>(</w:t>
      </w:r>
      <w:r w:rsidR="00FE280D" w:rsidRPr="00AE3CDA">
        <w:rPr>
          <w:rFonts w:asciiTheme="minorHAnsi" w:hAnsiTheme="minorHAnsi" w:cstheme="minorHAnsi"/>
          <w:color w:val="auto"/>
        </w:rPr>
        <w:t xml:space="preserve">i.e., </w:t>
      </w:r>
      <w:r w:rsidR="00FB3EE0" w:rsidRPr="00AE3CDA">
        <w:rPr>
          <w:rFonts w:asciiTheme="minorHAnsi" w:hAnsiTheme="minorHAnsi" w:cstheme="minorHAnsi"/>
          <w:color w:val="auto"/>
        </w:rPr>
        <w:t>home-base)</w:t>
      </w:r>
      <w:r w:rsidR="00625BC0" w:rsidRPr="00AE3CDA">
        <w:rPr>
          <w:rFonts w:asciiTheme="minorHAnsi" w:hAnsiTheme="minorHAnsi" w:cstheme="minorHAnsi"/>
          <w:color w:val="auto"/>
        </w:rPr>
        <w:t>.</w:t>
      </w:r>
      <w:r w:rsidR="006464BF" w:rsidRPr="00AE3CDA">
        <w:rPr>
          <w:rFonts w:asciiTheme="minorHAnsi" w:hAnsiTheme="minorHAnsi" w:cstheme="minorHAnsi"/>
          <w:color w:val="auto"/>
        </w:rPr>
        <w:t xml:space="preserve"> </w:t>
      </w:r>
      <w:r w:rsidR="003152A0" w:rsidRPr="00AE3CDA">
        <w:rPr>
          <w:rFonts w:asciiTheme="minorHAnsi" w:hAnsiTheme="minorHAnsi" w:cstheme="minorHAnsi"/>
          <w:color w:val="auto"/>
        </w:rPr>
        <w:t xml:space="preserve">If the rat does not enter within 5 </w:t>
      </w:r>
      <w:r w:rsidR="00737695" w:rsidRPr="00AE3CDA">
        <w:rPr>
          <w:rFonts w:asciiTheme="minorHAnsi" w:hAnsiTheme="minorHAnsi" w:cstheme="minorHAnsi"/>
          <w:color w:val="auto"/>
        </w:rPr>
        <w:t>min</w:t>
      </w:r>
      <w:r w:rsidR="003152A0" w:rsidRPr="00AE3CDA">
        <w:rPr>
          <w:rFonts w:asciiTheme="minorHAnsi" w:hAnsiTheme="minorHAnsi" w:cstheme="minorHAnsi"/>
          <w:color w:val="auto"/>
        </w:rPr>
        <w:t xml:space="preserve"> </w:t>
      </w:r>
      <w:r w:rsidR="00021AC6" w:rsidRPr="00AE3CDA">
        <w:rPr>
          <w:rFonts w:asciiTheme="minorHAnsi" w:hAnsiTheme="minorHAnsi" w:cstheme="minorHAnsi"/>
          <w:color w:val="auto"/>
        </w:rPr>
        <w:t>of</w:t>
      </w:r>
      <w:r w:rsidR="003152A0" w:rsidRPr="00AE3CDA">
        <w:rPr>
          <w:rFonts w:asciiTheme="minorHAnsi" w:hAnsiTheme="minorHAnsi" w:cstheme="minorHAnsi"/>
          <w:color w:val="auto"/>
        </w:rPr>
        <w:t xml:space="preserve"> the door being opened, take the rat out of the arena</w:t>
      </w:r>
      <w:r w:rsidR="004C29C3" w:rsidRPr="00AE3CDA">
        <w:rPr>
          <w:rFonts w:asciiTheme="minorHAnsi" w:hAnsiTheme="minorHAnsi" w:cstheme="minorHAnsi"/>
          <w:color w:val="auto"/>
        </w:rPr>
        <w:t>, close the door</w:t>
      </w:r>
      <w:r w:rsidR="00FE280D" w:rsidRPr="00AE3CDA">
        <w:rPr>
          <w:rFonts w:asciiTheme="minorHAnsi" w:hAnsiTheme="minorHAnsi" w:cstheme="minorHAnsi"/>
          <w:color w:val="auto"/>
        </w:rPr>
        <w:t xml:space="preserve"> of the North black-box</w:t>
      </w:r>
      <w:r w:rsidR="004B6FFF" w:rsidRPr="00AE3CDA">
        <w:rPr>
          <w:rFonts w:asciiTheme="minorHAnsi" w:hAnsiTheme="minorHAnsi" w:cstheme="minorHAnsi"/>
          <w:color w:val="auto"/>
        </w:rPr>
        <w:t>,</w:t>
      </w:r>
      <w:r w:rsidR="004C29C3" w:rsidRPr="00AE3CDA">
        <w:rPr>
          <w:rFonts w:asciiTheme="minorHAnsi" w:hAnsiTheme="minorHAnsi" w:cstheme="minorHAnsi"/>
          <w:color w:val="auto"/>
        </w:rPr>
        <w:t xml:space="preserve"> </w:t>
      </w:r>
      <w:r w:rsidR="003152A0" w:rsidRPr="00AE3CDA">
        <w:rPr>
          <w:rFonts w:asciiTheme="minorHAnsi" w:hAnsiTheme="minorHAnsi" w:cstheme="minorHAnsi"/>
          <w:color w:val="auto"/>
        </w:rPr>
        <w:t xml:space="preserve">and place </w:t>
      </w:r>
      <w:r w:rsidR="004C29C3" w:rsidRPr="00AE3CDA">
        <w:rPr>
          <w:rFonts w:asciiTheme="minorHAnsi" w:hAnsiTheme="minorHAnsi" w:cstheme="minorHAnsi"/>
          <w:color w:val="auto"/>
        </w:rPr>
        <w:t xml:space="preserve">the rat </w:t>
      </w:r>
      <w:r w:rsidR="003152A0" w:rsidRPr="00AE3CDA">
        <w:rPr>
          <w:rFonts w:asciiTheme="minorHAnsi" w:hAnsiTheme="minorHAnsi" w:cstheme="minorHAnsi"/>
          <w:color w:val="auto"/>
        </w:rPr>
        <w:t xml:space="preserve">in the </w:t>
      </w:r>
      <w:r w:rsidR="00BB50F3" w:rsidRPr="00AE3CDA">
        <w:rPr>
          <w:rFonts w:asciiTheme="minorHAnsi" w:hAnsiTheme="minorHAnsi" w:cstheme="minorHAnsi"/>
          <w:color w:val="auto"/>
        </w:rPr>
        <w:t>home-base</w:t>
      </w:r>
      <w:r w:rsidR="003152A0" w:rsidRPr="00AE3CDA">
        <w:rPr>
          <w:rFonts w:asciiTheme="minorHAnsi" w:hAnsiTheme="minorHAnsi" w:cstheme="minorHAnsi"/>
          <w:color w:val="auto"/>
        </w:rPr>
        <w:t>.</w:t>
      </w:r>
    </w:p>
    <w:p w14:paraId="4EFC09EA" w14:textId="77777777" w:rsidR="000865F1" w:rsidRPr="00AE3CDA" w:rsidRDefault="000865F1" w:rsidP="007149F1">
      <w:pPr>
        <w:rPr>
          <w:rFonts w:asciiTheme="minorHAnsi" w:hAnsiTheme="minorHAnsi" w:cstheme="minorHAnsi"/>
          <w:color w:val="auto"/>
        </w:rPr>
      </w:pPr>
    </w:p>
    <w:p w14:paraId="4F56DBA5" w14:textId="24F332C8" w:rsidR="00AB1151" w:rsidRPr="00AE3CDA" w:rsidRDefault="002060BC">
      <w:pPr>
        <w:rPr>
          <w:rFonts w:asciiTheme="minorHAnsi" w:hAnsiTheme="minorHAnsi" w:cstheme="minorHAnsi"/>
          <w:color w:val="auto"/>
        </w:rPr>
      </w:pPr>
      <w:r w:rsidRPr="00AE3CDA">
        <w:rPr>
          <w:rFonts w:asciiTheme="minorHAnsi" w:hAnsiTheme="minorHAnsi" w:cstheme="minorHAnsi"/>
          <w:color w:val="auto"/>
        </w:rPr>
        <w:t>3.2.</w:t>
      </w:r>
      <w:r w:rsidR="000865F1" w:rsidRPr="00AE3CDA">
        <w:rPr>
          <w:rFonts w:asciiTheme="minorHAnsi" w:hAnsiTheme="minorHAnsi" w:cstheme="minorHAnsi"/>
          <w:color w:val="auto"/>
        </w:rPr>
        <w:t>6.</w:t>
      </w:r>
      <w:r w:rsidR="000865F1" w:rsidRPr="00AE3CDA">
        <w:rPr>
          <w:rFonts w:asciiTheme="minorHAnsi" w:hAnsiTheme="minorHAnsi" w:cstheme="minorHAnsi"/>
          <w:color w:val="auto"/>
        </w:rPr>
        <w:tab/>
      </w:r>
      <w:r w:rsidR="003E495B" w:rsidRPr="00AE3CDA">
        <w:rPr>
          <w:rFonts w:asciiTheme="minorHAnsi" w:hAnsiTheme="minorHAnsi" w:cstheme="minorHAnsi"/>
          <w:color w:val="auto"/>
        </w:rPr>
        <w:t>After the rat has</w:t>
      </w:r>
      <w:r w:rsidR="00FE280D" w:rsidRPr="00AE3CDA">
        <w:rPr>
          <w:rFonts w:asciiTheme="minorHAnsi" w:hAnsiTheme="minorHAnsi" w:cstheme="minorHAnsi"/>
          <w:color w:val="auto"/>
        </w:rPr>
        <w:t xml:space="preserve"> finished </w:t>
      </w:r>
      <w:r w:rsidR="003E495B" w:rsidRPr="00AE3CDA">
        <w:rPr>
          <w:rFonts w:asciiTheme="minorHAnsi" w:hAnsiTheme="minorHAnsi" w:cstheme="minorHAnsi"/>
          <w:color w:val="auto"/>
        </w:rPr>
        <w:t xml:space="preserve">eating </w:t>
      </w:r>
      <w:r w:rsidR="006464BF" w:rsidRPr="00AE3CDA">
        <w:rPr>
          <w:rFonts w:asciiTheme="minorHAnsi" w:hAnsiTheme="minorHAnsi" w:cstheme="minorHAnsi"/>
          <w:color w:val="auto"/>
        </w:rPr>
        <w:t>the pellet</w:t>
      </w:r>
      <w:r w:rsidR="003E495B" w:rsidRPr="00AE3CDA">
        <w:rPr>
          <w:rFonts w:asciiTheme="minorHAnsi" w:hAnsiTheme="minorHAnsi" w:cstheme="minorHAnsi"/>
          <w:color w:val="auto"/>
        </w:rPr>
        <w:t xml:space="preserve"> placed</w:t>
      </w:r>
      <w:r w:rsidR="006464BF" w:rsidRPr="00AE3CDA">
        <w:rPr>
          <w:rFonts w:asciiTheme="minorHAnsi" w:hAnsiTheme="minorHAnsi" w:cstheme="minorHAnsi"/>
          <w:color w:val="auto"/>
        </w:rPr>
        <w:t xml:space="preserve"> in the </w:t>
      </w:r>
      <w:r w:rsidR="00BB50F3" w:rsidRPr="00AE3CDA">
        <w:rPr>
          <w:rFonts w:asciiTheme="minorHAnsi" w:hAnsiTheme="minorHAnsi" w:cstheme="minorHAnsi"/>
          <w:color w:val="auto"/>
        </w:rPr>
        <w:t>home-base</w:t>
      </w:r>
      <w:r w:rsidR="003E495B" w:rsidRPr="00AE3CDA">
        <w:rPr>
          <w:rFonts w:asciiTheme="minorHAnsi" w:hAnsiTheme="minorHAnsi" w:cstheme="minorHAnsi"/>
          <w:color w:val="auto"/>
        </w:rPr>
        <w:t xml:space="preserve"> at the start of the session</w:t>
      </w:r>
      <w:r w:rsidR="006464BF" w:rsidRPr="00AE3CDA">
        <w:rPr>
          <w:rFonts w:asciiTheme="minorHAnsi" w:hAnsiTheme="minorHAnsi" w:cstheme="minorHAnsi"/>
          <w:color w:val="auto"/>
        </w:rPr>
        <w:t xml:space="preserve">, </w:t>
      </w:r>
      <w:r w:rsidR="00FE280D" w:rsidRPr="00AE3CDA">
        <w:rPr>
          <w:rFonts w:asciiTheme="minorHAnsi" w:hAnsiTheme="minorHAnsi" w:cstheme="minorHAnsi"/>
          <w:color w:val="auto"/>
        </w:rPr>
        <w:t xml:space="preserve">return </w:t>
      </w:r>
      <w:r w:rsidR="006464BF" w:rsidRPr="00AE3CDA">
        <w:rPr>
          <w:rFonts w:asciiTheme="minorHAnsi" w:hAnsiTheme="minorHAnsi" w:cstheme="minorHAnsi"/>
          <w:color w:val="auto"/>
        </w:rPr>
        <w:t xml:space="preserve">the rat </w:t>
      </w:r>
      <w:r w:rsidR="006479BB" w:rsidRPr="00AE3CDA">
        <w:rPr>
          <w:rFonts w:asciiTheme="minorHAnsi" w:hAnsiTheme="minorHAnsi" w:cstheme="minorHAnsi"/>
          <w:color w:val="auto"/>
        </w:rPr>
        <w:t>to its home</w:t>
      </w:r>
      <w:r w:rsidR="006464BF" w:rsidRPr="00AE3CDA">
        <w:rPr>
          <w:rFonts w:asciiTheme="minorHAnsi" w:hAnsiTheme="minorHAnsi" w:cstheme="minorHAnsi"/>
          <w:color w:val="auto"/>
        </w:rPr>
        <w:t xml:space="preserve"> cage.</w:t>
      </w:r>
    </w:p>
    <w:p w14:paraId="468CCAB9" w14:textId="77777777" w:rsidR="006464BF" w:rsidRPr="00AE3CDA" w:rsidRDefault="006464BF">
      <w:pPr>
        <w:rPr>
          <w:rFonts w:asciiTheme="minorHAnsi" w:hAnsiTheme="minorHAnsi" w:cstheme="minorHAnsi"/>
          <w:color w:val="auto"/>
        </w:rPr>
      </w:pPr>
    </w:p>
    <w:p w14:paraId="2249F101" w14:textId="32D2A6B2" w:rsidR="006464BF" w:rsidRPr="00AE3CDA" w:rsidRDefault="008C54E4">
      <w:pPr>
        <w:rPr>
          <w:rFonts w:asciiTheme="minorHAnsi" w:hAnsiTheme="minorHAnsi" w:cstheme="minorHAnsi"/>
          <w:bCs/>
          <w:color w:val="auto"/>
        </w:rPr>
      </w:pPr>
      <w:r w:rsidRPr="00AE3CDA">
        <w:rPr>
          <w:rFonts w:asciiTheme="minorHAnsi" w:hAnsiTheme="minorHAnsi" w:cstheme="minorHAnsi"/>
          <w:bCs/>
          <w:color w:val="auto"/>
        </w:rPr>
        <w:t>3.3.</w:t>
      </w:r>
      <w:r w:rsidRPr="00AE3CDA">
        <w:rPr>
          <w:rFonts w:asciiTheme="minorHAnsi" w:hAnsiTheme="minorHAnsi" w:cstheme="minorHAnsi"/>
          <w:bCs/>
          <w:color w:val="auto"/>
        </w:rPr>
        <w:tab/>
      </w:r>
      <w:r w:rsidR="00AB1151" w:rsidRPr="00AE3CDA">
        <w:rPr>
          <w:rFonts w:asciiTheme="minorHAnsi" w:hAnsiTheme="minorHAnsi" w:cstheme="minorHAnsi"/>
          <w:bCs/>
          <w:color w:val="auto"/>
        </w:rPr>
        <w:t>Habituation</w:t>
      </w:r>
      <w:r w:rsidR="00B23F3B" w:rsidRPr="00AE3CDA">
        <w:rPr>
          <w:rFonts w:asciiTheme="minorHAnsi" w:hAnsiTheme="minorHAnsi" w:cstheme="minorHAnsi"/>
          <w:bCs/>
          <w:color w:val="auto"/>
        </w:rPr>
        <w:t xml:space="preserve"> </w:t>
      </w:r>
      <w:r w:rsidR="006464BF" w:rsidRPr="00AE3CDA">
        <w:rPr>
          <w:rFonts w:asciiTheme="minorHAnsi" w:hAnsiTheme="minorHAnsi" w:cstheme="minorHAnsi"/>
          <w:bCs/>
          <w:color w:val="auto"/>
        </w:rPr>
        <w:t>Session 2</w:t>
      </w:r>
    </w:p>
    <w:p w14:paraId="463EB00F" w14:textId="77777777" w:rsidR="00B23F3B" w:rsidRPr="00AE3CDA" w:rsidRDefault="00B23F3B">
      <w:pPr>
        <w:rPr>
          <w:rFonts w:asciiTheme="minorHAnsi" w:hAnsiTheme="minorHAnsi" w:cstheme="minorHAnsi"/>
          <w:color w:val="auto"/>
        </w:rPr>
      </w:pPr>
    </w:p>
    <w:p w14:paraId="4E80195A" w14:textId="0E589B8B" w:rsidR="001F7D6B" w:rsidRPr="00AE3CDA" w:rsidRDefault="00B23F3B">
      <w:pPr>
        <w:rPr>
          <w:rFonts w:asciiTheme="minorHAnsi" w:hAnsiTheme="minorHAnsi" w:cstheme="minorHAnsi"/>
          <w:color w:val="auto"/>
        </w:rPr>
      </w:pPr>
      <w:r w:rsidRPr="00AE3CDA">
        <w:rPr>
          <w:rFonts w:asciiTheme="minorHAnsi" w:hAnsiTheme="minorHAnsi" w:cstheme="minorHAnsi"/>
          <w:color w:val="auto"/>
        </w:rPr>
        <w:t>3.</w:t>
      </w:r>
      <w:r w:rsidR="008C54E4" w:rsidRPr="00AE3CDA">
        <w:rPr>
          <w:rFonts w:asciiTheme="minorHAnsi" w:hAnsiTheme="minorHAnsi" w:cstheme="minorHAnsi"/>
          <w:color w:val="auto"/>
        </w:rPr>
        <w:t>3</w:t>
      </w:r>
      <w:r w:rsidR="002060BC" w:rsidRPr="00AE3CDA">
        <w:rPr>
          <w:rFonts w:asciiTheme="minorHAnsi" w:hAnsiTheme="minorHAnsi" w:cstheme="minorHAnsi"/>
          <w:color w:val="auto"/>
        </w:rPr>
        <w:t>.</w:t>
      </w:r>
      <w:r w:rsidR="008C54E4" w:rsidRPr="00AE3CDA">
        <w:rPr>
          <w:rFonts w:asciiTheme="minorHAnsi" w:hAnsiTheme="minorHAnsi" w:cstheme="minorHAnsi"/>
          <w:color w:val="auto"/>
        </w:rPr>
        <w:t>1</w:t>
      </w:r>
      <w:r w:rsidR="000865F1" w:rsidRPr="00AE3CDA">
        <w:rPr>
          <w:rFonts w:asciiTheme="minorHAnsi" w:hAnsiTheme="minorHAnsi" w:cstheme="minorHAnsi"/>
          <w:color w:val="auto"/>
        </w:rPr>
        <w:t>.</w:t>
      </w:r>
      <w:r w:rsidR="000865F1" w:rsidRPr="00AE3CDA">
        <w:rPr>
          <w:rFonts w:asciiTheme="minorHAnsi" w:hAnsiTheme="minorHAnsi" w:cstheme="minorHAnsi"/>
          <w:color w:val="auto"/>
        </w:rPr>
        <w:tab/>
      </w:r>
      <w:r w:rsidR="006464BF" w:rsidRPr="00AE3CDA">
        <w:rPr>
          <w:rFonts w:asciiTheme="minorHAnsi" w:hAnsiTheme="minorHAnsi" w:cstheme="minorHAnsi"/>
          <w:color w:val="auto"/>
        </w:rPr>
        <w:t>Place a sandwell</w:t>
      </w:r>
      <w:r w:rsidRPr="00AE3CDA">
        <w:rPr>
          <w:rFonts w:asciiTheme="minorHAnsi" w:hAnsiTheme="minorHAnsi" w:cstheme="minorHAnsi"/>
          <w:color w:val="auto"/>
        </w:rPr>
        <w:t>,</w:t>
      </w:r>
      <w:r w:rsidR="006464BF" w:rsidRPr="00AE3CDA">
        <w:rPr>
          <w:rFonts w:asciiTheme="minorHAnsi" w:hAnsiTheme="minorHAnsi" w:cstheme="minorHAnsi"/>
          <w:color w:val="auto"/>
        </w:rPr>
        <w:t xml:space="preserve"> with</w:t>
      </w:r>
      <w:r w:rsidRPr="00AE3CDA">
        <w:rPr>
          <w:rFonts w:asciiTheme="minorHAnsi" w:hAnsiTheme="minorHAnsi" w:cstheme="minorHAnsi"/>
          <w:color w:val="auto"/>
        </w:rPr>
        <w:t xml:space="preserve"> all</w:t>
      </w:r>
      <w:r w:rsidR="006464BF" w:rsidRPr="00AE3CDA">
        <w:rPr>
          <w:rFonts w:asciiTheme="minorHAnsi" w:hAnsiTheme="minorHAnsi" w:cstheme="minorHAnsi"/>
          <w:color w:val="auto"/>
        </w:rPr>
        <w:t xml:space="preserve"> four food pellets</w:t>
      </w:r>
      <w:r w:rsidR="00061A7F" w:rsidRPr="00AE3CDA">
        <w:rPr>
          <w:rFonts w:asciiTheme="minorHAnsi" w:hAnsiTheme="minorHAnsi" w:cstheme="minorHAnsi"/>
          <w:color w:val="auto"/>
        </w:rPr>
        <w:t xml:space="preserve"> (0.5 g/pellet)</w:t>
      </w:r>
      <w:r w:rsidR="006464BF" w:rsidRPr="00AE3CDA">
        <w:rPr>
          <w:rFonts w:asciiTheme="minorHAnsi" w:hAnsiTheme="minorHAnsi" w:cstheme="minorHAnsi"/>
          <w:color w:val="auto"/>
        </w:rPr>
        <w:t xml:space="preserve"> buried </w:t>
      </w:r>
      <w:r w:rsidRPr="00AE3CDA">
        <w:rPr>
          <w:rFonts w:asciiTheme="minorHAnsi" w:hAnsiTheme="minorHAnsi" w:cstheme="minorHAnsi"/>
          <w:color w:val="auto"/>
        </w:rPr>
        <w:t>under the surface of the sand,</w:t>
      </w:r>
      <w:r w:rsidR="006464BF" w:rsidRPr="00AE3CDA">
        <w:rPr>
          <w:rFonts w:asciiTheme="minorHAnsi" w:hAnsiTheme="minorHAnsi" w:cstheme="minorHAnsi"/>
          <w:color w:val="auto"/>
        </w:rPr>
        <w:t xml:space="preserve"> in the event arena. Change </w:t>
      </w:r>
      <w:r w:rsidR="003E495B" w:rsidRPr="00AE3CDA">
        <w:rPr>
          <w:rFonts w:asciiTheme="minorHAnsi" w:hAnsiTheme="minorHAnsi" w:cstheme="minorHAnsi"/>
          <w:color w:val="auto"/>
        </w:rPr>
        <w:t xml:space="preserve">the location of this </w:t>
      </w:r>
      <w:r w:rsidR="006464BF" w:rsidRPr="00AE3CDA">
        <w:rPr>
          <w:rFonts w:asciiTheme="minorHAnsi" w:hAnsiTheme="minorHAnsi" w:cstheme="minorHAnsi"/>
          <w:color w:val="auto"/>
        </w:rPr>
        <w:t>rewarded sandwell each session hereafter.</w:t>
      </w:r>
    </w:p>
    <w:p w14:paraId="79A81F4C" w14:textId="77777777" w:rsidR="001F7D6B" w:rsidRPr="00AE3CDA" w:rsidRDefault="001F7D6B">
      <w:pPr>
        <w:rPr>
          <w:rFonts w:asciiTheme="minorHAnsi" w:hAnsiTheme="minorHAnsi" w:cstheme="minorHAnsi"/>
          <w:color w:val="auto"/>
        </w:rPr>
      </w:pPr>
    </w:p>
    <w:p w14:paraId="28E97934" w14:textId="28711B12" w:rsidR="006464BF" w:rsidRPr="00AE3CDA" w:rsidRDefault="001F7D6B">
      <w:pPr>
        <w:rPr>
          <w:rFonts w:asciiTheme="minorHAnsi" w:hAnsiTheme="minorHAnsi" w:cstheme="minorHAnsi"/>
          <w:color w:val="auto"/>
        </w:rPr>
      </w:pPr>
      <w:r w:rsidRPr="00AE3CDA">
        <w:rPr>
          <w:rFonts w:asciiTheme="minorHAnsi" w:hAnsiTheme="minorHAnsi" w:cstheme="minorHAnsi"/>
          <w:color w:val="auto"/>
        </w:rPr>
        <w:t>NOTE: H</w:t>
      </w:r>
      <w:r w:rsidR="00061A7F" w:rsidRPr="00AE3CDA">
        <w:rPr>
          <w:rFonts w:asciiTheme="minorHAnsi" w:hAnsiTheme="minorHAnsi" w:cstheme="minorHAnsi"/>
          <w:color w:val="auto"/>
        </w:rPr>
        <w:t xml:space="preserve">aving large food pellets (0.5 g), the </w:t>
      </w:r>
      <w:r w:rsidR="003E495B" w:rsidRPr="00AE3CDA">
        <w:rPr>
          <w:rFonts w:asciiTheme="minorHAnsi" w:hAnsiTheme="minorHAnsi" w:cstheme="minorHAnsi"/>
          <w:color w:val="auto"/>
        </w:rPr>
        <w:t xml:space="preserve">rats </w:t>
      </w:r>
      <w:r w:rsidR="00061A7F" w:rsidRPr="00AE3CDA">
        <w:rPr>
          <w:rFonts w:asciiTheme="minorHAnsi" w:hAnsiTheme="minorHAnsi" w:cstheme="minorHAnsi"/>
          <w:color w:val="auto"/>
        </w:rPr>
        <w:t xml:space="preserve">will prefer to carry them to </w:t>
      </w:r>
      <w:r w:rsidR="003E495B" w:rsidRPr="00AE3CDA">
        <w:rPr>
          <w:rFonts w:asciiTheme="minorHAnsi" w:hAnsiTheme="minorHAnsi" w:cstheme="minorHAnsi"/>
          <w:color w:val="auto"/>
        </w:rPr>
        <w:t xml:space="preserve">an environment they consider safe (i.e., dark environment) </w:t>
      </w:r>
      <w:r w:rsidR="00061A7F" w:rsidRPr="00AE3CDA">
        <w:rPr>
          <w:rFonts w:asciiTheme="minorHAnsi" w:hAnsiTheme="minorHAnsi" w:cstheme="minorHAnsi"/>
          <w:color w:val="auto"/>
        </w:rPr>
        <w:t>to eat them</w:t>
      </w:r>
      <w:r w:rsidR="00BA03BC" w:rsidRPr="00AE3CDA">
        <w:rPr>
          <w:rFonts w:asciiTheme="minorHAnsi" w:hAnsiTheme="minorHAnsi" w:cstheme="minorHAnsi"/>
          <w:color w:val="auto"/>
          <w:vertAlign w:val="superscript"/>
        </w:rPr>
        <w:t>22</w:t>
      </w:r>
      <w:r w:rsidR="00BA03BC" w:rsidRPr="00AE3CDA">
        <w:rPr>
          <w:rFonts w:asciiTheme="minorHAnsi" w:hAnsiTheme="minorHAnsi" w:cstheme="minorHAnsi"/>
          <w:color w:val="auto"/>
        </w:rPr>
        <w:t>.</w:t>
      </w:r>
    </w:p>
    <w:p w14:paraId="75DDCB78" w14:textId="77777777" w:rsidR="00BA03BC" w:rsidRPr="00AE3CDA" w:rsidRDefault="00BA03BC">
      <w:pPr>
        <w:rPr>
          <w:rFonts w:asciiTheme="minorHAnsi" w:hAnsiTheme="minorHAnsi" w:cstheme="minorHAnsi"/>
          <w:color w:val="auto"/>
        </w:rPr>
      </w:pPr>
    </w:p>
    <w:p w14:paraId="1FDB79E3" w14:textId="7853EE0C" w:rsidR="006464BF" w:rsidRPr="00AE3CDA" w:rsidRDefault="002060BC">
      <w:pPr>
        <w:rPr>
          <w:rFonts w:asciiTheme="minorHAnsi" w:hAnsiTheme="minorHAnsi" w:cstheme="minorHAnsi"/>
          <w:color w:val="auto"/>
        </w:rPr>
      </w:pPr>
      <w:r w:rsidRPr="00AE3CDA">
        <w:rPr>
          <w:rFonts w:asciiTheme="minorHAnsi" w:hAnsiTheme="minorHAnsi" w:cstheme="minorHAnsi"/>
          <w:color w:val="auto"/>
        </w:rPr>
        <w:t>3.</w:t>
      </w:r>
      <w:r w:rsidR="000C15BA" w:rsidRPr="00AE3CDA">
        <w:rPr>
          <w:rFonts w:asciiTheme="minorHAnsi" w:hAnsiTheme="minorHAnsi" w:cstheme="minorHAnsi"/>
          <w:color w:val="auto"/>
        </w:rPr>
        <w:t>3.2</w:t>
      </w:r>
      <w:r w:rsidR="003A3DCE" w:rsidRPr="00AE3CDA">
        <w:rPr>
          <w:rFonts w:asciiTheme="minorHAnsi" w:hAnsiTheme="minorHAnsi" w:cstheme="minorHAnsi"/>
          <w:color w:val="auto"/>
        </w:rPr>
        <w:t>.</w:t>
      </w:r>
      <w:r w:rsidR="003A3DCE" w:rsidRPr="00AE3CDA">
        <w:rPr>
          <w:rFonts w:asciiTheme="minorHAnsi" w:hAnsiTheme="minorHAnsi" w:cstheme="minorHAnsi"/>
          <w:color w:val="auto"/>
        </w:rPr>
        <w:tab/>
      </w:r>
      <w:r w:rsidR="006464BF" w:rsidRPr="00AE3CDA">
        <w:rPr>
          <w:rFonts w:asciiTheme="minorHAnsi" w:hAnsiTheme="minorHAnsi" w:cstheme="minorHAnsi"/>
          <w:color w:val="auto"/>
        </w:rPr>
        <w:t xml:space="preserve">Place </w:t>
      </w:r>
      <w:r w:rsidR="00C60D6B" w:rsidRPr="00AE3CDA">
        <w:rPr>
          <w:rFonts w:asciiTheme="minorHAnsi" w:hAnsiTheme="minorHAnsi" w:cstheme="minorHAnsi"/>
          <w:color w:val="auto"/>
        </w:rPr>
        <w:t>one cue</w:t>
      </w:r>
      <w:r w:rsidR="00B23F3B" w:rsidRPr="00AE3CDA">
        <w:rPr>
          <w:rFonts w:asciiTheme="minorHAnsi" w:hAnsiTheme="minorHAnsi" w:cstheme="minorHAnsi"/>
          <w:color w:val="auto"/>
        </w:rPr>
        <w:t xml:space="preserve"> pellet in the </w:t>
      </w:r>
      <w:r w:rsidR="003E495B" w:rsidRPr="00AE3CDA">
        <w:rPr>
          <w:rFonts w:asciiTheme="minorHAnsi" w:hAnsiTheme="minorHAnsi" w:cstheme="minorHAnsi"/>
          <w:color w:val="auto"/>
        </w:rPr>
        <w:t xml:space="preserve">flat-based </w:t>
      </w:r>
      <w:r w:rsidR="00B23F3B" w:rsidRPr="00AE3CDA">
        <w:rPr>
          <w:rFonts w:asciiTheme="minorHAnsi" w:hAnsiTheme="minorHAnsi" w:cstheme="minorHAnsi"/>
          <w:color w:val="auto"/>
        </w:rPr>
        <w:t>well</w:t>
      </w:r>
      <w:r w:rsidR="00D74C73" w:rsidRPr="00AE3CDA">
        <w:rPr>
          <w:rFonts w:asciiTheme="minorHAnsi" w:hAnsiTheme="minorHAnsi" w:cstheme="minorHAnsi"/>
          <w:color w:val="auto"/>
        </w:rPr>
        <w:t>, designated for food,</w:t>
      </w:r>
      <w:r w:rsidR="003E495B" w:rsidRPr="00AE3CDA">
        <w:rPr>
          <w:rFonts w:asciiTheme="minorHAnsi" w:hAnsiTheme="minorHAnsi" w:cstheme="minorHAnsi"/>
          <w:color w:val="auto"/>
        </w:rPr>
        <w:t xml:space="preserve"> in </w:t>
      </w:r>
      <w:r w:rsidR="00D74C73" w:rsidRPr="00AE3CDA">
        <w:rPr>
          <w:rFonts w:asciiTheme="minorHAnsi" w:hAnsiTheme="minorHAnsi" w:cstheme="minorHAnsi"/>
          <w:color w:val="auto"/>
        </w:rPr>
        <w:t xml:space="preserve">the chosen </w:t>
      </w:r>
      <w:r w:rsidR="00DF38CA" w:rsidRPr="00AE3CDA">
        <w:rPr>
          <w:rFonts w:asciiTheme="minorHAnsi" w:hAnsiTheme="minorHAnsi" w:cstheme="minorHAnsi"/>
          <w:color w:val="auto"/>
        </w:rPr>
        <w:t>startbox</w:t>
      </w:r>
      <w:r w:rsidR="00B23F3B" w:rsidRPr="00AE3CDA">
        <w:rPr>
          <w:rFonts w:asciiTheme="minorHAnsi" w:hAnsiTheme="minorHAnsi" w:cstheme="minorHAnsi"/>
          <w:color w:val="auto"/>
        </w:rPr>
        <w:t xml:space="preserve"> </w:t>
      </w:r>
      <w:r w:rsidR="00D74C73" w:rsidRPr="00AE3CDA">
        <w:rPr>
          <w:rFonts w:asciiTheme="minorHAnsi" w:hAnsiTheme="minorHAnsi" w:cstheme="minorHAnsi"/>
          <w:color w:val="auto"/>
        </w:rPr>
        <w:t xml:space="preserve">(i.e., East), followed by </w:t>
      </w:r>
      <w:r w:rsidR="007F0BF3" w:rsidRPr="00AE3CDA">
        <w:rPr>
          <w:rFonts w:asciiTheme="minorHAnsi" w:hAnsiTheme="minorHAnsi" w:cstheme="minorHAnsi"/>
          <w:color w:val="auto"/>
        </w:rPr>
        <w:t xml:space="preserve">a </w:t>
      </w:r>
      <w:r w:rsidR="006464BF" w:rsidRPr="00AE3CDA">
        <w:rPr>
          <w:rFonts w:asciiTheme="minorHAnsi" w:hAnsiTheme="minorHAnsi" w:cstheme="minorHAnsi"/>
          <w:color w:val="auto"/>
        </w:rPr>
        <w:t>rat</w:t>
      </w:r>
      <w:r w:rsidR="00D74C73" w:rsidRPr="00AE3CDA">
        <w:rPr>
          <w:rFonts w:asciiTheme="minorHAnsi" w:hAnsiTheme="minorHAnsi" w:cstheme="minorHAnsi"/>
          <w:color w:val="auto"/>
        </w:rPr>
        <w:t>.</w:t>
      </w:r>
    </w:p>
    <w:p w14:paraId="69DE0B7D" w14:textId="77777777" w:rsidR="00E0610D" w:rsidRPr="00AE3CDA" w:rsidRDefault="00E0610D">
      <w:pPr>
        <w:pStyle w:val="ListParagraph"/>
        <w:ind w:left="0"/>
        <w:rPr>
          <w:rFonts w:asciiTheme="minorHAnsi" w:hAnsiTheme="minorHAnsi" w:cstheme="minorHAnsi"/>
          <w:color w:val="auto"/>
        </w:rPr>
      </w:pPr>
    </w:p>
    <w:p w14:paraId="405E842B" w14:textId="21F4F06B" w:rsidR="006464BF" w:rsidRPr="00AE3CDA" w:rsidRDefault="002060BC">
      <w:pPr>
        <w:pStyle w:val="ListParagraph"/>
        <w:ind w:left="0"/>
        <w:rPr>
          <w:rFonts w:asciiTheme="minorHAnsi" w:hAnsiTheme="minorHAnsi" w:cstheme="minorHAnsi"/>
          <w:color w:val="auto"/>
        </w:rPr>
      </w:pPr>
      <w:r w:rsidRPr="00AE3CDA">
        <w:rPr>
          <w:rFonts w:asciiTheme="minorHAnsi" w:hAnsiTheme="minorHAnsi" w:cstheme="minorHAnsi"/>
          <w:color w:val="auto"/>
        </w:rPr>
        <w:t>3.</w:t>
      </w:r>
      <w:r w:rsidR="00D2207A" w:rsidRPr="00AE3CDA">
        <w:rPr>
          <w:rFonts w:asciiTheme="minorHAnsi" w:hAnsiTheme="minorHAnsi" w:cstheme="minorHAnsi"/>
          <w:color w:val="auto"/>
        </w:rPr>
        <w:t>3.3</w:t>
      </w:r>
      <w:r w:rsidR="00B2189E" w:rsidRPr="00AE3CDA">
        <w:rPr>
          <w:rFonts w:asciiTheme="minorHAnsi" w:hAnsiTheme="minorHAnsi" w:cstheme="minorHAnsi"/>
          <w:color w:val="auto"/>
        </w:rPr>
        <w:t>.</w:t>
      </w:r>
      <w:r w:rsidR="00B2189E" w:rsidRPr="00AE3CDA">
        <w:rPr>
          <w:rFonts w:asciiTheme="minorHAnsi" w:hAnsiTheme="minorHAnsi" w:cstheme="minorHAnsi"/>
          <w:color w:val="auto"/>
        </w:rPr>
        <w:tab/>
      </w:r>
      <w:r w:rsidR="006464BF" w:rsidRPr="00AE3CDA">
        <w:rPr>
          <w:rFonts w:asciiTheme="minorHAnsi" w:hAnsiTheme="minorHAnsi" w:cstheme="minorHAnsi"/>
          <w:color w:val="auto"/>
        </w:rPr>
        <w:t xml:space="preserve">When the rat finishes eating </w:t>
      </w:r>
      <w:r w:rsidR="00D74C73" w:rsidRPr="00AE3CDA">
        <w:rPr>
          <w:rFonts w:asciiTheme="minorHAnsi" w:hAnsiTheme="minorHAnsi" w:cstheme="minorHAnsi"/>
          <w:color w:val="auto"/>
        </w:rPr>
        <w:t xml:space="preserve">the </w:t>
      </w:r>
      <w:r w:rsidR="006464BF" w:rsidRPr="00AE3CDA">
        <w:rPr>
          <w:rFonts w:asciiTheme="minorHAnsi" w:hAnsiTheme="minorHAnsi" w:cstheme="minorHAnsi"/>
          <w:color w:val="auto"/>
        </w:rPr>
        <w:t>cue pellet</w:t>
      </w:r>
      <w:r w:rsidR="003649C6" w:rsidRPr="00AE3CDA">
        <w:rPr>
          <w:rFonts w:asciiTheme="minorHAnsi" w:hAnsiTheme="minorHAnsi" w:cstheme="minorHAnsi"/>
          <w:color w:val="auto"/>
        </w:rPr>
        <w:t>—</w:t>
      </w:r>
      <w:r w:rsidR="00665FD9" w:rsidRPr="00AE3CDA">
        <w:rPr>
          <w:rFonts w:asciiTheme="minorHAnsi" w:hAnsiTheme="minorHAnsi" w:cstheme="minorHAnsi"/>
          <w:color w:val="auto"/>
        </w:rPr>
        <w:t>after approximately</w:t>
      </w:r>
      <w:r w:rsidR="006464BF" w:rsidRPr="00AE3CDA">
        <w:rPr>
          <w:rFonts w:asciiTheme="minorHAnsi" w:hAnsiTheme="minorHAnsi" w:cstheme="minorHAnsi"/>
          <w:color w:val="auto"/>
        </w:rPr>
        <w:t xml:space="preserve"> 45 </w:t>
      </w:r>
      <w:r w:rsidR="000E41CB" w:rsidRPr="00AE3CDA">
        <w:rPr>
          <w:rFonts w:asciiTheme="minorHAnsi" w:hAnsiTheme="minorHAnsi" w:cstheme="minorHAnsi"/>
          <w:color w:val="auto"/>
        </w:rPr>
        <w:t>s</w:t>
      </w:r>
      <w:r w:rsidR="003649C6" w:rsidRPr="00AE3CDA">
        <w:rPr>
          <w:rFonts w:asciiTheme="minorHAnsi" w:hAnsiTheme="minorHAnsi" w:cstheme="minorHAnsi"/>
          <w:color w:val="auto"/>
        </w:rPr>
        <w:t>—</w:t>
      </w:r>
      <w:r w:rsidR="006464BF" w:rsidRPr="00AE3CDA">
        <w:rPr>
          <w:rFonts w:asciiTheme="minorHAnsi" w:hAnsiTheme="minorHAnsi" w:cstheme="minorHAnsi"/>
          <w:color w:val="auto"/>
        </w:rPr>
        <w:t xml:space="preserve">open the </w:t>
      </w:r>
      <w:r w:rsidR="00DF38CA" w:rsidRPr="00AE3CDA">
        <w:rPr>
          <w:rFonts w:asciiTheme="minorHAnsi" w:hAnsiTheme="minorHAnsi" w:cstheme="minorHAnsi"/>
          <w:color w:val="auto"/>
        </w:rPr>
        <w:t>startbox</w:t>
      </w:r>
      <w:r w:rsidR="00C60D6B" w:rsidRPr="00AE3CDA">
        <w:rPr>
          <w:rFonts w:asciiTheme="minorHAnsi" w:hAnsiTheme="minorHAnsi" w:cstheme="minorHAnsi"/>
          <w:color w:val="auto"/>
        </w:rPr>
        <w:t xml:space="preserve"> door</w:t>
      </w:r>
      <w:r w:rsidR="00665FD9" w:rsidRPr="00AE3CDA">
        <w:rPr>
          <w:rFonts w:asciiTheme="minorHAnsi" w:hAnsiTheme="minorHAnsi" w:cstheme="minorHAnsi"/>
          <w:color w:val="auto"/>
        </w:rPr>
        <w:t xml:space="preserve"> (e.g.</w:t>
      </w:r>
      <w:r w:rsidR="00D74C73" w:rsidRPr="00AE3CDA">
        <w:rPr>
          <w:rFonts w:asciiTheme="minorHAnsi" w:hAnsiTheme="minorHAnsi" w:cstheme="minorHAnsi"/>
          <w:color w:val="auto"/>
        </w:rPr>
        <w:t>,</w:t>
      </w:r>
      <w:r w:rsidR="00665FD9" w:rsidRPr="00AE3CDA">
        <w:rPr>
          <w:rFonts w:asciiTheme="minorHAnsi" w:hAnsiTheme="minorHAnsi" w:cstheme="minorHAnsi"/>
          <w:color w:val="auto"/>
        </w:rPr>
        <w:t xml:space="preserve"> East)</w:t>
      </w:r>
      <w:r w:rsidR="006464BF" w:rsidRPr="00AE3CDA">
        <w:rPr>
          <w:rFonts w:asciiTheme="minorHAnsi" w:hAnsiTheme="minorHAnsi" w:cstheme="minorHAnsi"/>
          <w:color w:val="auto"/>
        </w:rPr>
        <w:t>.</w:t>
      </w:r>
    </w:p>
    <w:p w14:paraId="77812BBE" w14:textId="77777777" w:rsidR="00E0610D" w:rsidRPr="00AE3CDA" w:rsidRDefault="00E0610D">
      <w:pPr>
        <w:pStyle w:val="ListParagraph"/>
        <w:ind w:left="0"/>
        <w:rPr>
          <w:rFonts w:asciiTheme="minorHAnsi" w:hAnsiTheme="minorHAnsi" w:cstheme="minorHAnsi"/>
          <w:color w:val="auto"/>
        </w:rPr>
      </w:pPr>
    </w:p>
    <w:p w14:paraId="1951818C" w14:textId="4CB7F51E" w:rsidR="006464BF" w:rsidRPr="00AE3CDA" w:rsidRDefault="002060BC">
      <w:pPr>
        <w:pStyle w:val="ListParagraph"/>
        <w:ind w:left="0"/>
        <w:rPr>
          <w:rFonts w:asciiTheme="minorHAnsi" w:hAnsiTheme="minorHAnsi" w:cstheme="minorHAnsi"/>
          <w:color w:val="auto"/>
        </w:rPr>
      </w:pPr>
      <w:r w:rsidRPr="00AE3CDA">
        <w:rPr>
          <w:rFonts w:asciiTheme="minorHAnsi" w:hAnsiTheme="minorHAnsi" w:cstheme="minorHAnsi"/>
          <w:color w:val="auto"/>
        </w:rPr>
        <w:t>3.</w:t>
      </w:r>
      <w:r w:rsidR="00D2207A" w:rsidRPr="00AE3CDA">
        <w:rPr>
          <w:rFonts w:asciiTheme="minorHAnsi" w:hAnsiTheme="minorHAnsi" w:cstheme="minorHAnsi"/>
          <w:color w:val="auto"/>
        </w:rPr>
        <w:t>3</w:t>
      </w:r>
      <w:r w:rsidRPr="00AE3CDA">
        <w:rPr>
          <w:rFonts w:asciiTheme="minorHAnsi" w:hAnsiTheme="minorHAnsi" w:cstheme="minorHAnsi"/>
          <w:color w:val="auto"/>
        </w:rPr>
        <w:t>.</w:t>
      </w:r>
      <w:r w:rsidR="00D2207A" w:rsidRPr="00AE3CDA">
        <w:rPr>
          <w:rFonts w:asciiTheme="minorHAnsi" w:hAnsiTheme="minorHAnsi" w:cstheme="minorHAnsi"/>
          <w:color w:val="auto"/>
        </w:rPr>
        <w:t>4</w:t>
      </w:r>
      <w:r w:rsidR="00A70B06" w:rsidRPr="00AE3CDA">
        <w:rPr>
          <w:rFonts w:asciiTheme="minorHAnsi" w:hAnsiTheme="minorHAnsi" w:cstheme="minorHAnsi"/>
          <w:color w:val="auto"/>
        </w:rPr>
        <w:t>.</w:t>
      </w:r>
      <w:r w:rsidR="003649C6" w:rsidRPr="00AE3CDA">
        <w:rPr>
          <w:rFonts w:asciiTheme="minorHAnsi" w:hAnsiTheme="minorHAnsi" w:cstheme="minorHAnsi"/>
          <w:color w:val="auto"/>
        </w:rPr>
        <w:tab/>
      </w:r>
      <w:r w:rsidR="007F0BF3" w:rsidRPr="00AE3CDA">
        <w:rPr>
          <w:rFonts w:asciiTheme="minorHAnsi" w:hAnsiTheme="minorHAnsi" w:cstheme="minorHAnsi"/>
          <w:color w:val="auto"/>
        </w:rPr>
        <w:t>C</w:t>
      </w:r>
      <w:r w:rsidR="006464BF" w:rsidRPr="00AE3CDA">
        <w:rPr>
          <w:rFonts w:asciiTheme="minorHAnsi" w:hAnsiTheme="minorHAnsi" w:cstheme="minorHAnsi"/>
          <w:color w:val="auto"/>
        </w:rPr>
        <w:t xml:space="preserve">lose </w:t>
      </w:r>
      <w:r w:rsidR="007F0BF3" w:rsidRPr="00AE3CDA">
        <w:rPr>
          <w:rFonts w:asciiTheme="minorHAnsi" w:hAnsiTheme="minorHAnsi" w:cstheme="minorHAnsi"/>
          <w:color w:val="auto"/>
        </w:rPr>
        <w:t xml:space="preserve">the </w:t>
      </w:r>
      <w:r w:rsidR="00DF38CA" w:rsidRPr="00AE3CDA">
        <w:rPr>
          <w:rFonts w:asciiTheme="minorHAnsi" w:hAnsiTheme="minorHAnsi" w:cstheme="minorHAnsi"/>
          <w:color w:val="auto"/>
        </w:rPr>
        <w:t>startbox</w:t>
      </w:r>
      <w:r w:rsidR="006464BF" w:rsidRPr="00AE3CDA">
        <w:rPr>
          <w:rFonts w:asciiTheme="minorHAnsi" w:hAnsiTheme="minorHAnsi" w:cstheme="minorHAnsi"/>
          <w:color w:val="auto"/>
        </w:rPr>
        <w:t xml:space="preserve"> door</w:t>
      </w:r>
      <w:r w:rsidR="007F0BF3" w:rsidRPr="00AE3CDA">
        <w:rPr>
          <w:rFonts w:asciiTheme="minorHAnsi" w:hAnsiTheme="minorHAnsi" w:cstheme="minorHAnsi"/>
          <w:color w:val="auto"/>
        </w:rPr>
        <w:t xml:space="preserve"> once the rat enters the arena</w:t>
      </w:r>
      <w:r w:rsidR="00D74C73" w:rsidRPr="00AE3CDA">
        <w:rPr>
          <w:rFonts w:asciiTheme="minorHAnsi" w:hAnsiTheme="minorHAnsi" w:cstheme="minorHAnsi"/>
          <w:color w:val="auto"/>
        </w:rPr>
        <w:t xml:space="preserve"> and is a safe distance from the door</w:t>
      </w:r>
      <w:r w:rsidR="007F0BF3" w:rsidRPr="00AE3CDA">
        <w:rPr>
          <w:rFonts w:asciiTheme="minorHAnsi" w:hAnsiTheme="minorHAnsi" w:cstheme="minorHAnsi"/>
          <w:color w:val="auto"/>
        </w:rPr>
        <w:t>.</w:t>
      </w:r>
      <w:r w:rsidR="0023333E" w:rsidRPr="00AE3CDA">
        <w:rPr>
          <w:rFonts w:asciiTheme="minorHAnsi" w:hAnsiTheme="minorHAnsi" w:cstheme="minorHAnsi"/>
          <w:color w:val="auto"/>
        </w:rPr>
        <w:t xml:space="preserve"> </w:t>
      </w:r>
      <w:r w:rsidR="00665FD9" w:rsidRPr="00AE3CDA">
        <w:rPr>
          <w:rFonts w:asciiTheme="minorHAnsi" w:hAnsiTheme="minorHAnsi" w:cstheme="minorHAnsi"/>
          <w:color w:val="auto"/>
        </w:rPr>
        <w:t xml:space="preserve">If the rat does not come out of the </w:t>
      </w:r>
      <w:r w:rsidR="00DF38CA" w:rsidRPr="00AE3CDA">
        <w:rPr>
          <w:rFonts w:asciiTheme="minorHAnsi" w:hAnsiTheme="minorHAnsi" w:cstheme="minorHAnsi"/>
          <w:color w:val="auto"/>
        </w:rPr>
        <w:t>startbox</w:t>
      </w:r>
      <w:r w:rsidR="00665FD9" w:rsidRPr="00AE3CDA">
        <w:rPr>
          <w:rFonts w:asciiTheme="minorHAnsi" w:hAnsiTheme="minorHAnsi" w:cstheme="minorHAnsi"/>
          <w:color w:val="auto"/>
        </w:rPr>
        <w:t>, refer</w:t>
      </w:r>
      <w:r w:rsidRPr="00AE3CDA">
        <w:rPr>
          <w:rFonts w:asciiTheme="minorHAnsi" w:hAnsiTheme="minorHAnsi" w:cstheme="minorHAnsi"/>
          <w:color w:val="auto"/>
        </w:rPr>
        <w:t xml:space="preserve"> to </w:t>
      </w:r>
      <w:r w:rsidR="003649C6" w:rsidRPr="00AE3CDA">
        <w:rPr>
          <w:rFonts w:asciiTheme="minorHAnsi" w:hAnsiTheme="minorHAnsi" w:cstheme="minorHAnsi"/>
          <w:color w:val="auto"/>
        </w:rPr>
        <w:t xml:space="preserve">steps </w:t>
      </w:r>
      <w:r w:rsidRPr="00AE3CDA">
        <w:rPr>
          <w:rFonts w:asciiTheme="minorHAnsi" w:hAnsiTheme="minorHAnsi" w:cstheme="minorHAnsi"/>
          <w:color w:val="auto"/>
        </w:rPr>
        <w:t>3.2.</w:t>
      </w:r>
      <w:r w:rsidR="008B5CA9" w:rsidRPr="00AE3CDA">
        <w:rPr>
          <w:rFonts w:asciiTheme="minorHAnsi" w:hAnsiTheme="minorHAnsi" w:cstheme="minorHAnsi"/>
          <w:color w:val="auto"/>
        </w:rPr>
        <w:t>3</w:t>
      </w:r>
      <w:r w:rsidR="003649C6" w:rsidRPr="00AE3CDA">
        <w:rPr>
          <w:rFonts w:asciiTheme="minorHAnsi" w:hAnsiTheme="minorHAnsi" w:cstheme="minorHAnsi"/>
          <w:color w:val="auto"/>
        </w:rPr>
        <w:t>–</w:t>
      </w:r>
      <w:r w:rsidR="008B5CA9" w:rsidRPr="00AE3CDA">
        <w:rPr>
          <w:rFonts w:asciiTheme="minorHAnsi" w:hAnsiTheme="minorHAnsi" w:cstheme="minorHAnsi"/>
          <w:color w:val="auto"/>
        </w:rPr>
        <w:t>3.2.4</w:t>
      </w:r>
      <w:r w:rsidRPr="00AE3CDA">
        <w:rPr>
          <w:rFonts w:asciiTheme="minorHAnsi" w:hAnsiTheme="minorHAnsi" w:cstheme="minorHAnsi"/>
          <w:color w:val="auto"/>
        </w:rPr>
        <w:t>.</w:t>
      </w:r>
    </w:p>
    <w:p w14:paraId="730B743D" w14:textId="77777777" w:rsidR="00665FD9" w:rsidRPr="00AE3CDA" w:rsidRDefault="00665FD9">
      <w:pPr>
        <w:pStyle w:val="ListParagraph"/>
        <w:ind w:left="0"/>
        <w:rPr>
          <w:rFonts w:asciiTheme="minorHAnsi" w:hAnsiTheme="minorHAnsi" w:cstheme="minorHAnsi"/>
          <w:color w:val="auto"/>
        </w:rPr>
      </w:pPr>
    </w:p>
    <w:p w14:paraId="6FB2C9BD" w14:textId="3C4FF9BC" w:rsidR="00665FD9" w:rsidRPr="00AE3CDA" w:rsidRDefault="002060BC">
      <w:pPr>
        <w:pStyle w:val="ListParagraph"/>
        <w:ind w:left="0"/>
        <w:rPr>
          <w:rFonts w:asciiTheme="minorHAnsi" w:hAnsiTheme="minorHAnsi" w:cstheme="minorHAnsi"/>
          <w:color w:val="auto"/>
        </w:rPr>
      </w:pPr>
      <w:r w:rsidRPr="00AE3CDA">
        <w:rPr>
          <w:rFonts w:asciiTheme="minorHAnsi" w:hAnsiTheme="minorHAnsi" w:cstheme="minorHAnsi"/>
          <w:color w:val="auto"/>
        </w:rPr>
        <w:t>3.</w:t>
      </w:r>
      <w:r w:rsidR="00971510" w:rsidRPr="00AE3CDA">
        <w:rPr>
          <w:rFonts w:asciiTheme="minorHAnsi" w:hAnsiTheme="minorHAnsi" w:cstheme="minorHAnsi"/>
          <w:color w:val="auto"/>
        </w:rPr>
        <w:t>3.5</w:t>
      </w:r>
      <w:r w:rsidR="00F26E7A" w:rsidRPr="00AE3CDA">
        <w:rPr>
          <w:rFonts w:asciiTheme="minorHAnsi" w:hAnsiTheme="minorHAnsi" w:cstheme="minorHAnsi"/>
          <w:color w:val="auto"/>
        </w:rPr>
        <w:t>.</w:t>
      </w:r>
      <w:r w:rsidR="003649C6" w:rsidRPr="00AE3CDA">
        <w:rPr>
          <w:rFonts w:asciiTheme="minorHAnsi" w:hAnsiTheme="minorHAnsi" w:cstheme="minorHAnsi"/>
          <w:color w:val="auto"/>
        </w:rPr>
        <w:tab/>
      </w:r>
      <w:r w:rsidR="00C9341B" w:rsidRPr="00AE3CDA">
        <w:rPr>
          <w:rFonts w:asciiTheme="minorHAnsi" w:hAnsiTheme="minorHAnsi" w:cstheme="minorHAnsi"/>
          <w:color w:val="auto"/>
        </w:rPr>
        <w:t>Let t</w:t>
      </w:r>
      <w:r w:rsidR="006464BF" w:rsidRPr="00AE3CDA">
        <w:rPr>
          <w:rFonts w:asciiTheme="minorHAnsi" w:hAnsiTheme="minorHAnsi" w:cstheme="minorHAnsi"/>
          <w:color w:val="auto"/>
        </w:rPr>
        <w:t xml:space="preserve">he rat search for the </w:t>
      </w:r>
      <w:r w:rsidR="003649C6" w:rsidRPr="00AE3CDA">
        <w:rPr>
          <w:rFonts w:asciiTheme="minorHAnsi" w:hAnsiTheme="minorHAnsi" w:cstheme="minorHAnsi"/>
          <w:color w:val="auto"/>
        </w:rPr>
        <w:t xml:space="preserve">first </w:t>
      </w:r>
      <w:r w:rsidR="006464BF" w:rsidRPr="00AE3CDA">
        <w:rPr>
          <w:rFonts w:asciiTheme="minorHAnsi" w:hAnsiTheme="minorHAnsi" w:cstheme="minorHAnsi"/>
          <w:color w:val="auto"/>
        </w:rPr>
        <w:t>pellet in the sandwell</w:t>
      </w:r>
      <w:r w:rsidR="00665FD9" w:rsidRPr="00AE3CDA">
        <w:rPr>
          <w:rFonts w:asciiTheme="minorHAnsi" w:hAnsiTheme="minorHAnsi" w:cstheme="minorHAnsi"/>
          <w:color w:val="auto"/>
        </w:rPr>
        <w:t xml:space="preserve">. To successfully retrieve the food reward, </w:t>
      </w:r>
      <w:r w:rsidR="006464BF" w:rsidRPr="00AE3CDA">
        <w:rPr>
          <w:rFonts w:asciiTheme="minorHAnsi" w:hAnsiTheme="minorHAnsi" w:cstheme="minorHAnsi"/>
          <w:color w:val="auto"/>
        </w:rPr>
        <w:t xml:space="preserve">it </w:t>
      </w:r>
      <w:r w:rsidR="00665FD9" w:rsidRPr="00AE3CDA">
        <w:rPr>
          <w:rFonts w:asciiTheme="minorHAnsi" w:hAnsiTheme="minorHAnsi" w:cstheme="minorHAnsi"/>
          <w:color w:val="auto"/>
        </w:rPr>
        <w:t xml:space="preserve">must </w:t>
      </w:r>
      <w:r w:rsidR="006464BF" w:rsidRPr="00AE3CDA">
        <w:rPr>
          <w:rFonts w:asciiTheme="minorHAnsi" w:hAnsiTheme="minorHAnsi" w:cstheme="minorHAnsi"/>
          <w:color w:val="auto"/>
        </w:rPr>
        <w:t xml:space="preserve">dig in the </w:t>
      </w:r>
      <w:r w:rsidR="007F0BF3" w:rsidRPr="00AE3CDA">
        <w:rPr>
          <w:rFonts w:asciiTheme="minorHAnsi" w:hAnsiTheme="minorHAnsi" w:cstheme="minorHAnsi"/>
          <w:color w:val="auto"/>
        </w:rPr>
        <w:t xml:space="preserve">single </w:t>
      </w:r>
      <w:r w:rsidR="00665FD9" w:rsidRPr="00AE3CDA">
        <w:rPr>
          <w:rFonts w:asciiTheme="minorHAnsi" w:hAnsiTheme="minorHAnsi" w:cstheme="minorHAnsi"/>
          <w:color w:val="auto"/>
        </w:rPr>
        <w:t>sandwell</w:t>
      </w:r>
      <w:r w:rsidR="007F0BF3" w:rsidRPr="00AE3CDA">
        <w:rPr>
          <w:rFonts w:asciiTheme="minorHAnsi" w:hAnsiTheme="minorHAnsi" w:cstheme="minorHAnsi"/>
          <w:color w:val="auto"/>
        </w:rPr>
        <w:t xml:space="preserve"> </w:t>
      </w:r>
      <w:r w:rsidR="00D74C73" w:rsidRPr="00AE3CDA">
        <w:rPr>
          <w:rFonts w:asciiTheme="minorHAnsi" w:hAnsiTheme="minorHAnsi" w:cstheme="minorHAnsi"/>
          <w:color w:val="auto"/>
        </w:rPr>
        <w:t xml:space="preserve">now </w:t>
      </w:r>
      <w:r w:rsidR="007F0BF3" w:rsidRPr="00AE3CDA">
        <w:rPr>
          <w:rFonts w:asciiTheme="minorHAnsi" w:hAnsiTheme="minorHAnsi" w:cstheme="minorHAnsi"/>
          <w:color w:val="auto"/>
        </w:rPr>
        <w:t xml:space="preserve">present </w:t>
      </w:r>
      <w:r w:rsidR="00D74C73" w:rsidRPr="00AE3CDA">
        <w:rPr>
          <w:rFonts w:asciiTheme="minorHAnsi" w:hAnsiTheme="minorHAnsi" w:cstheme="minorHAnsi"/>
          <w:color w:val="auto"/>
        </w:rPr>
        <w:t xml:space="preserve">within </w:t>
      </w:r>
      <w:r w:rsidR="007F0BF3" w:rsidRPr="00AE3CDA">
        <w:rPr>
          <w:rFonts w:asciiTheme="minorHAnsi" w:hAnsiTheme="minorHAnsi" w:cstheme="minorHAnsi"/>
          <w:color w:val="auto"/>
        </w:rPr>
        <w:t>the arena</w:t>
      </w:r>
      <w:r w:rsidR="006464BF" w:rsidRPr="00AE3CDA">
        <w:rPr>
          <w:rFonts w:asciiTheme="minorHAnsi" w:hAnsiTheme="minorHAnsi" w:cstheme="minorHAnsi"/>
          <w:color w:val="auto"/>
        </w:rPr>
        <w:t>.</w:t>
      </w:r>
    </w:p>
    <w:p w14:paraId="03D2FE87" w14:textId="77777777" w:rsidR="00665FD9" w:rsidRPr="00AE3CDA" w:rsidRDefault="00665FD9">
      <w:pPr>
        <w:pStyle w:val="ListParagraph"/>
        <w:ind w:left="0"/>
        <w:rPr>
          <w:rFonts w:asciiTheme="minorHAnsi" w:hAnsiTheme="minorHAnsi" w:cstheme="minorHAnsi"/>
          <w:color w:val="auto"/>
        </w:rPr>
      </w:pPr>
    </w:p>
    <w:p w14:paraId="77248B39" w14:textId="3C7FFF97" w:rsidR="0018236E" w:rsidRPr="00AE3CDA" w:rsidRDefault="002060BC" w:rsidP="007149F1">
      <w:pPr>
        <w:pStyle w:val="ListParagraph"/>
        <w:ind w:left="0"/>
        <w:rPr>
          <w:rFonts w:asciiTheme="minorHAnsi" w:hAnsiTheme="minorHAnsi" w:cstheme="minorHAnsi"/>
          <w:iCs/>
          <w:color w:val="auto"/>
        </w:rPr>
      </w:pPr>
      <w:r w:rsidRPr="00AE3CDA">
        <w:rPr>
          <w:rFonts w:asciiTheme="minorHAnsi" w:hAnsiTheme="minorHAnsi" w:cstheme="minorHAnsi"/>
          <w:color w:val="auto"/>
        </w:rPr>
        <w:t>3.</w:t>
      </w:r>
      <w:r w:rsidR="00971510" w:rsidRPr="00AE3CDA">
        <w:rPr>
          <w:rFonts w:asciiTheme="minorHAnsi" w:hAnsiTheme="minorHAnsi" w:cstheme="minorHAnsi"/>
          <w:color w:val="auto"/>
        </w:rPr>
        <w:t>3.6</w:t>
      </w:r>
      <w:r w:rsidR="00C9341B" w:rsidRPr="00AE3CDA">
        <w:rPr>
          <w:rFonts w:asciiTheme="minorHAnsi" w:hAnsiTheme="minorHAnsi" w:cstheme="minorHAnsi"/>
          <w:color w:val="auto"/>
        </w:rPr>
        <w:t>.</w:t>
      </w:r>
      <w:r w:rsidR="003649C6" w:rsidRPr="00AE3CDA">
        <w:rPr>
          <w:rFonts w:asciiTheme="minorHAnsi" w:hAnsiTheme="minorHAnsi" w:cstheme="minorHAnsi"/>
          <w:color w:val="auto"/>
        </w:rPr>
        <w:tab/>
      </w:r>
      <w:r w:rsidR="006464BF" w:rsidRPr="00AE3CDA">
        <w:rPr>
          <w:rFonts w:asciiTheme="minorHAnsi" w:hAnsiTheme="minorHAnsi" w:cstheme="minorHAnsi"/>
          <w:color w:val="auto"/>
        </w:rPr>
        <w:t xml:space="preserve">Once the rat retrieves the </w:t>
      </w:r>
      <w:r w:rsidR="003649C6" w:rsidRPr="00AE3CDA">
        <w:rPr>
          <w:rFonts w:asciiTheme="minorHAnsi" w:hAnsiTheme="minorHAnsi" w:cstheme="minorHAnsi"/>
          <w:color w:val="auto"/>
        </w:rPr>
        <w:t xml:space="preserve">first </w:t>
      </w:r>
      <w:r w:rsidR="006464BF" w:rsidRPr="00AE3CDA">
        <w:rPr>
          <w:rFonts w:asciiTheme="minorHAnsi" w:hAnsiTheme="minorHAnsi" w:cstheme="minorHAnsi"/>
          <w:color w:val="auto"/>
        </w:rPr>
        <w:t xml:space="preserve">pellet, open the </w:t>
      </w:r>
      <w:r w:rsidR="00BB50F3" w:rsidRPr="00AE3CDA">
        <w:rPr>
          <w:rFonts w:asciiTheme="minorHAnsi" w:hAnsiTheme="minorHAnsi" w:cstheme="minorHAnsi"/>
          <w:color w:val="auto"/>
        </w:rPr>
        <w:t>home-base</w:t>
      </w:r>
      <w:r w:rsidR="006464BF" w:rsidRPr="00AE3CDA">
        <w:rPr>
          <w:rFonts w:asciiTheme="minorHAnsi" w:hAnsiTheme="minorHAnsi" w:cstheme="minorHAnsi"/>
          <w:color w:val="auto"/>
        </w:rPr>
        <w:t xml:space="preserve"> door</w:t>
      </w:r>
      <w:r w:rsidR="00D74C73" w:rsidRPr="00AE3CDA">
        <w:rPr>
          <w:rFonts w:asciiTheme="minorHAnsi" w:hAnsiTheme="minorHAnsi" w:cstheme="minorHAnsi"/>
          <w:color w:val="auto"/>
        </w:rPr>
        <w:t xml:space="preserve"> (i.e., North)</w:t>
      </w:r>
      <w:r w:rsidR="00665FD9" w:rsidRPr="00AE3CDA">
        <w:rPr>
          <w:rFonts w:asciiTheme="minorHAnsi" w:hAnsiTheme="minorHAnsi" w:cstheme="minorHAnsi"/>
          <w:color w:val="auto"/>
        </w:rPr>
        <w:t>. The rat</w:t>
      </w:r>
      <w:r w:rsidR="006464BF" w:rsidRPr="00AE3CDA">
        <w:rPr>
          <w:rFonts w:asciiTheme="minorHAnsi" w:hAnsiTheme="minorHAnsi" w:cstheme="minorHAnsi"/>
          <w:color w:val="auto"/>
        </w:rPr>
        <w:t xml:space="preserve"> </w:t>
      </w:r>
      <w:r w:rsidR="00665FD9" w:rsidRPr="00AE3CDA">
        <w:rPr>
          <w:rFonts w:asciiTheme="minorHAnsi" w:hAnsiTheme="minorHAnsi" w:cstheme="minorHAnsi"/>
          <w:color w:val="auto"/>
        </w:rPr>
        <w:t>should</w:t>
      </w:r>
      <w:r w:rsidR="006479BB" w:rsidRPr="00AE3CDA">
        <w:rPr>
          <w:rFonts w:asciiTheme="minorHAnsi" w:hAnsiTheme="minorHAnsi" w:cstheme="minorHAnsi"/>
          <w:color w:val="auto"/>
        </w:rPr>
        <w:t xml:space="preserve"> then</w:t>
      </w:r>
      <w:r w:rsidR="00665FD9" w:rsidRPr="00AE3CDA">
        <w:rPr>
          <w:rFonts w:asciiTheme="minorHAnsi" w:hAnsiTheme="minorHAnsi" w:cstheme="minorHAnsi"/>
          <w:color w:val="auto"/>
        </w:rPr>
        <w:t xml:space="preserve"> locate and enter</w:t>
      </w:r>
      <w:r w:rsidR="006464BF" w:rsidRPr="00AE3CDA">
        <w:rPr>
          <w:rFonts w:asciiTheme="minorHAnsi" w:hAnsiTheme="minorHAnsi" w:cstheme="minorHAnsi"/>
          <w:color w:val="auto"/>
        </w:rPr>
        <w:t xml:space="preserve"> the </w:t>
      </w:r>
      <w:r w:rsidR="00BB50F3" w:rsidRPr="00AE3CDA">
        <w:rPr>
          <w:rFonts w:asciiTheme="minorHAnsi" w:hAnsiTheme="minorHAnsi" w:cstheme="minorHAnsi"/>
          <w:color w:val="auto"/>
        </w:rPr>
        <w:t>home-base</w:t>
      </w:r>
      <w:r w:rsidR="006464BF" w:rsidRPr="00AE3CDA">
        <w:rPr>
          <w:rFonts w:asciiTheme="minorHAnsi" w:hAnsiTheme="minorHAnsi" w:cstheme="minorHAnsi"/>
          <w:color w:val="auto"/>
        </w:rPr>
        <w:t xml:space="preserve"> to eat</w:t>
      </w:r>
      <w:r w:rsidR="00665FD9" w:rsidRPr="00AE3CDA">
        <w:rPr>
          <w:rFonts w:asciiTheme="minorHAnsi" w:hAnsiTheme="minorHAnsi" w:cstheme="minorHAnsi"/>
          <w:color w:val="auto"/>
        </w:rPr>
        <w:t xml:space="preserve"> its reward</w:t>
      </w:r>
      <w:r w:rsidR="006464BF" w:rsidRPr="00AE3CDA">
        <w:rPr>
          <w:rFonts w:asciiTheme="minorHAnsi" w:hAnsiTheme="minorHAnsi" w:cstheme="minorHAnsi"/>
          <w:color w:val="auto"/>
        </w:rPr>
        <w:t xml:space="preserve">. </w:t>
      </w:r>
      <w:r w:rsidR="006464BF" w:rsidRPr="00AE3CDA">
        <w:rPr>
          <w:rFonts w:asciiTheme="minorHAnsi" w:hAnsiTheme="minorHAnsi" w:cstheme="minorHAnsi"/>
          <w:iCs/>
          <w:color w:val="auto"/>
        </w:rPr>
        <w:t xml:space="preserve">If the rat starts to eat the pellet </w:t>
      </w:r>
      <w:r w:rsidR="007F0BF3" w:rsidRPr="00AE3CDA">
        <w:rPr>
          <w:rFonts w:asciiTheme="minorHAnsi" w:hAnsiTheme="minorHAnsi" w:cstheme="minorHAnsi"/>
          <w:iCs/>
          <w:color w:val="auto"/>
        </w:rPr>
        <w:t>within the</w:t>
      </w:r>
      <w:r w:rsidR="006464BF" w:rsidRPr="00AE3CDA">
        <w:rPr>
          <w:rFonts w:asciiTheme="minorHAnsi" w:hAnsiTheme="minorHAnsi" w:cstheme="minorHAnsi"/>
          <w:iCs/>
          <w:color w:val="auto"/>
        </w:rPr>
        <w:t xml:space="preserve"> arena, gently guide </w:t>
      </w:r>
      <w:r w:rsidR="006479BB" w:rsidRPr="00AE3CDA">
        <w:rPr>
          <w:rFonts w:asciiTheme="minorHAnsi" w:hAnsiTheme="minorHAnsi" w:cstheme="minorHAnsi"/>
          <w:iCs/>
          <w:color w:val="auto"/>
        </w:rPr>
        <w:t>it</w:t>
      </w:r>
      <w:r w:rsidR="006464BF" w:rsidRPr="00AE3CDA">
        <w:rPr>
          <w:rFonts w:asciiTheme="minorHAnsi" w:hAnsiTheme="minorHAnsi" w:cstheme="minorHAnsi"/>
          <w:iCs/>
          <w:color w:val="auto"/>
        </w:rPr>
        <w:t xml:space="preserve"> back to the </w:t>
      </w:r>
      <w:r w:rsidR="00BB50F3" w:rsidRPr="00AE3CDA">
        <w:rPr>
          <w:rFonts w:asciiTheme="minorHAnsi" w:hAnsiTheme="minorHAnsi" w:cstheme="minorHAnsi"/>
          <w:iCs/>
          <w:color w:val="auto"/>
        </w:rPr>
        <w:t>home-base</w:t>
      </w:r>
      <w:r w:rsidR="006464BF" w:rsidRPr="00AE3CDA">
        <w:rPr>
          <w:rFonts w:asciiTheme="minorHAnsi" w:hAnsiTheme="minorHAnsi" w:cstheme="minorHAnsi"/>
          <w:iCs/>
          <w:color w:val="auto"/>
        </w:rPr>
        <w:t xml:space="preserve"> to eat the pellet.</w:t>
      </w:r>
    </w:p>
    <w:p w14:paraId="07617526" w14:textId="77777777" w:rsidR="0018236E" w:rsidRPr="00AE3CDA" w:rsidRDefault="0018236E" w:rsidP="007149F1">
      <w:pPr>
        <w:pStyle w:val="ListParagraph"/>
        <w:ind w:left="0"/>
        <w:rPr>
          <w:rFonts w:asciiTheme="minorHAnsi" w:hAnsiTheme="minorHAnsi" w:cstheme="minorHAnsi"/>
          <w:iCs/>
          <w:color w:val="auto"/>
        </w:rPr>
      </w:pPr>
    </w:p>
    <w:p w14:paraId="6EDE6A6D" w14:textId="5658ABD3" w:rsidR="006464BF" w:rsidRPr="00AE3CDA" w:rsidRDefault="0018236E">
      <w:pPr>
        <w:pStyle w:val="ListParagraph"/>
        <w:ind w:left="0"/>
        <w:rPr>
          <w:rFonts w:asciiTheme="minorHAnsi" w:hAnsiTheme="minorHAnsi" w:cstheme="minorHAnsi"/>
          <w:color w:val="auto"/>
        </w:rPr>
      </w:pPr>
      <w:r w:rsidRPr="00AE3CDA">
        <w:rPr>
          <w:rFonts w:asciiTheme="minorHAnsi" w:hAnsiTheme="minorHAnsi" w:cstheme="minorHAnsi"/>
          <w:iCs/>
          <w:color w:val="auto"/>
        </w:rPr>
        <w:t xml:space="preserve">NOTE: </w:t>
      </w:r>
      <w:r w:rsidR="006464BF" w:rsidRPr="00AE3CDA">
        <w:rPr>
          <w:rFonts w:asciiTheme="minorHAnsi" w:hAnsiTheme="minorHAnsi" w:cstheme="minorHAnsi"/>
          <w:iCs/>
          <w:color w:val="auto"/>
        </w:rPr>
        <w:t>This is crit</w:t>
      </w:r>
      <w:r w:rsidR="003143C3" w:rsidRPr="00AE3CDA">
        <w:rPr>
          <w:rFonts w:asciiTheme="minorHAnsi" w:hAnsiTheme="minorHAnsi" w:cstheme="minorHAnsi"/>
          <w:iCs/>
          <w:color w:val="auto"/>
        </w:rPr>
        <w:t>ical</w:t>
      </w:r>
      <w:r w:rsidR="00D74C73" w:rsidRPr="00AE3CDA">
        <w:rPr>
          <w:rFonts w:asciiTheme="minorHAnsi" w:hAnsiTheme="minorHAnsi" w:cstheme="minorHAnsi"/>
          <w:iCs/>
          <w:color w:val="auto"/>
        </w:rPr>
        <w:t>,</w:t>
      </w:r>
      <w:r w:rsidR="003143C3" w:rsidRPr="00AE3CDA">
        <w:rPr>
          <w:rFonts w:asciiTheme="minorHAnsi" w:hAnsiTheme="minorHAnsi" w:cstheme="minorHAnsi"/>
          <w:iCs/>
          <w:color w:val="auto"/>
        </w:rPr>
        <w:t xml:space="preserve"> as</w:t>
      </w:r>
      <w:r w:rsidR="006464BF" w:rsidRPr="00AE3CDA">
        <w:rPr>
          <w:rFonts w:asciiTheme="minorHAnsi" w:hAnsiTheme="minorHAnsi" w:cstheme="minorHAnsi"/>
          <w:iCs/>
          <w:color w:val="auto"/>
        </w:rPr>
        <w:t xml:space="preserve"> </w:t>
      </w:r>
      <w:r w:rsidR="006479BB" w:rsidRPr="00AE3CDA">
        <w:rPr>
          <w:rFonts w:asciiTheme="minorHAnsi" w:hAnsiTheme="minorHAnsi" w:cstheme="minorHAnsi"/>
          <w:iCs/>
          <w:color w:val="auto"/>
        </w:rPr>
        <w:t>each rat</w:t>
      </w:r>
      <w:r w:rsidR="007F0BF3" w:rsidRPr="00AE3CDA">
        <w:rPr>
          <w:rFonts w:asciiTheme="minorHAnsi" w:hAnsiTheme="minorHAnsi" w:cstheme="minorHAnsi"/>
          <w:iCs/>
          <w:color w:val="auto"/>
        </w:rPr>
        <w:t xml:space="preserve"> must be </w:t>
      </w:r>
      <w:r w:rsidR="006464BF" w:rsidRPr="00AE3CDA">
        <w:rPr>
          <w:rFonts w:asciiTheme="minorHAnsi" w:hAnsiTheme="minorHAnsi" w:cstheme="minorHAnsi"/>
          <w:iCs/>
          <w:color w:val="auto"/>
        </w:rPr>
        <w:t>encourage</w:t>
      </w:r>
      <w:r w:rsidR="006479BB" w:rsidRPr="00AE3CDA">
        <w:rPr>
          <w:rFonts w:asciiTheme="minorHAnsi" w:hAnsiTheme="minorHAnsi" w:cstheme="minorHAnsi"/>
          <w:iCs/>
          <w:color w:val="auto"/>
        </w:rPr>
        <w:t>d</w:t>
      </w:r>
      <w:r w:rsidR="006464BF" w:rsidRPr="00AE3CDA">
        <w:rPr>
          <w:rFonts w:asciiTheme="minorHAnsi" w:hAnsiTheme="minorHAnsi" w:cstheme="minorHAnsi"/>
          <w:iCs/>
          <w:color w:val="auto"/>
        </w:rPr>
        <w:t xml:space="preserve"> to eat </w:t>
      </w:r>
      <w:r w:rsidR="006B5994" w:rsidRPr="00AE3CDA">
        <w:rPr>
          <w:rFonts w:asciiTheme="minorHAnsi" w:hAnsiTheme="minorHAnsi" w:cstheme="minorHAnsi"/>
          <w:iCs/>
          <w:color w:val="auto"/>
        </w:rPr>
        <w:t>in</w:t>
      </w:r>
      <w:r w:rsidR="006464BF" w:rsidRPr="00AE3CDA">
        <w:rPr>
          <w:rFonts w:asciiTheme="minorHAnsi" w:hAnsiTheme="minorHAnsi" w:cstheme="minorHAnsi"/>
          <w:iCs/>
          <w:color w:val="auto"/>
        </w:rPr>
        <w:t xml:space="preserve"> the </w:t>
      </w:r>
      <w:r w:rsidR="00BB50F3" w:rsidRPr="00AE3CDA">
        <w:rPr>
          <w:rFonts w:asciiTheme="minorHAnsi" w:hAnsiTheme="minorHAnsi" w:cstheme="minorHAnsi"/>
          <w:iCs/>
          <w:color w:val="auto"/>
        </w:rPr>
        <w:t>home-base</w:t>
      </w:r>
      <w:r w:rsidR="00D74C73" w:rsidRPr="00AE3CDA">
        <w:rPr>
          <w:rFonts w:asciiTheme="minorHAnsi" w:hAnsiTheme="minorHAnsi" w:cstheme="minorHAnsi"/>
          <w:iCs/>
          <w:color w:val="auto"/>
        </w:rPr>
        <w:t xml:space="preserve">; without proper training, </w:t>
      </w:r>
      <w:r w:rsidR="006464BF" w:rsidRPr="00AE3CDA">
        <w:rPr>
          <w:rFonts w:asciiTheme="minorHAnsi" w:hAnsiTheme="minorHAnsi" w:cstheme="minorHAnsi"/>
          <w:iCs/>
          <w:color w:val="auto"/>
        </w:rPr>
        <w:t xml:space="preserve">they have </w:t>
      </w:r>
      <w:r w:rsidR="006B5994" w:rsidRPr="00AE3CDA">
        <w:rPr>
          <w:rFonts w:asciiTheme="minorHAnsi" w:hAnsiTheme="minorHAnsi" w:cstheme="minorHAnsi"/>
          <w:iCs/>
          <w:color w:val="auto"/>
        </w:rPr>
        <w:t xml:space="preserve">a </w:t>
      </w:r>
      <w:r w:rsidR="006464BF" w:rsidRPr="00AE3CDA">
        <w:rPr>
          <w:rFonts w:asciiTheme="minorHAnsi" w:hAnsiTheme="minorHAnsi" w:cstheme="minorHAnsi"/>
          <w:iCs/>
          <w:color w:val="auto"/>
        </w:rPr>
        <w:t xml:space="preserve">tendency to return to the </w:t>
      </w:r>
      <w:r w:rsidR="00D74C73" w:rsidRPr="00AE3CDA">
        <w:rPr>
          <w:rFonts w:asciiTheme="minorHAnsi" w:hAnsiTheme="minorHAnsi" w:cstheme="minorHAnsi"/>
          <w:iCs/>
          <w:color w:val="auto"/>
        </w:rPr>
        <w:t xml:space="preserve">trial’s </w:t>
      </w:r>
      <w:r w:rsidR="00DF38CA" w:rsidRPr="00AE3CDA">
        <w:rPr>
          <w:rFonts w:asciiTheme="minorHAnsi" w:hAnsiTheme="minorHAnsi" w:cstheme="minorHAnsi"/>
          <w:iCs/>
          <w:color w:val="auto"/>
        </w:rPr>
        <w:t>startbox</w:t>
      </w:r>
      <w:r w:rsidR="00D74C73" w:rsidRPr="00AE3CDA">
        <w:rPr>
          <w:rFonts w:asciiTheme="minorHAnsi" w:hAnsiTheme="minorHAnsi" w:cstheme="minorHAnsi"/>
          <w:iCs/>
          <w:color w:val="auto"/>
        </w:rPr>
        <w:t>,</w:t>
      </w:r>
      <w:r w:rsidR="007F0BF3" w:rsidRPr="00AE3CDA">
        <w:rPr>
          <w:rFonts w:asciiTheme="minorHAnsi" w:hAnsiTheme="minorHAnsi" w:cstheme="minorHAnsi"/>
          <w:iCs/>
          <w:color w:val="auto"/>
        </w:rPr>
        <w:t xml:space="preserve"> </w:t>
      </w:r>
      <w:r w:rsidR="00665FD9" w:rsidRPr="00AE3CDA">
        <w:rPr>
          <w:rFonts w:asciiTheme="minorHAnsi" w:hAnsiTheme="minorHAnsi" w:cstheme="minorHAnsi"/>
          <w:iCs/>
          <w:color w:val="auto"/>
        </w:rPr>
        <w:t xml:space="preserve">from which they </w:t>
      </w:r>
      <w:r w:rsidR="00D74C73" w:rsidRPr="00AE3CDA">
        <w:rPr>
          <w:rFonts w:asciiTheme="minorHAnsi" w:hAnsiTheme="minorHAnsi" w:cstheme="minorHAnsi"/>
          <w:iCs/>
          <w:color w:val="auto"/>
        </w:rPr>
        <w:t xml:space="preserve">entered the arena, </w:t>
      </w:r>
      <w:r w:rsidR="006464BF" w:rsidRPr="00AE3CDA">
        <w:rPr>
          <w:rFonts w:asciiTheme="minorHAnsi" w:hAnsiTheme="minorHAnsi" w:cstheme="minorHAnsi"/>
          <w:iCs/>
          <w:color w:val="auto"/>
        </w:rPr>
        <w:t>to eat.</w:t>
      </w:r>
    </w:p>
    <w:p w14:paraId="52E6C3C9" w14:textId="77777777" w:rsidR="00665FD9" w:rsidRPr="00AE3CDA" w:rsidRDefault="00665FD9">
      <w:pPr>
        <w:rPr>
          <w:rFonts w:asciiTheme="minorHAnsi" w:hAnsiTheme="minorHAnsi" w:cstheme="minorHAnsi"/>
          <w:color w:val="auto"/>
        </w:rPr>
      </w:pPr>
    </w:p>
    <w:p w14:paraId="65A5BAF3" w14:textId="377F3595" w:rsidR="006464BF" w:rsidRPr="00AE3CDA" w:rsidRDefault="002060BC">
      <w:pPr>
        <w:rPr>
          <w:rFonts w:asciiTheme="minorHAnsi" w:hAnsiTheme="minorHAnsi" w:cstheme="minorHAnsi"/>
          <w:color w:val="auto"/>
        </w:rPr>
      </w:pPr>
      <w:r w:rsidRPr="00AE3CDA">
        <w:rPr>
          <w:rFonts w:asciiTheme="minorHAnsi" w:hAnsiTheme="minorHAnsi" w:cstheme="minorHAnsi"/>
          <w:color w:val="auto"/>
        </w:rPr>
        <w:t>3.</w:t>
      </w:r>
      <w:r w:rsidR="00D8521B" w:rsidRPr="00AE3CDA">
        <w:rPr>
          <w:rFonts w:asciiTheme="minorHAnsi" w:hAnsiTheme="minorHAnsi" w:cstheme="minorHAnsi"/>
          <w:color w:val="auto"/>
        </w:rPr>
        <w:t>3.7</w:t>
      </w:r>
      <w:r w:rsidR="00356FEE" w:rsidRPr="00AE3CDA">
        <w:rPr>
          <w:rFonts w:asciiTheme="minorHAnsi" w:hAnsiTheme="minorHAnsi" w:cstheme="minorHAnsi"/>
          <w:color w:val="auto"/>
        </w:rPr>
        <w:t>.</w:t>
      </w:r>
      <w:r w:rsidR="003649C6" w:rsidRPr="00AE3CDA">
        <w:rPr>
          <w:rFonts w:asciiTheme="minorHAnsi" w:hAnsiTheme="minorHAnsi" w:cstheme="minorHAnsi"/>
          <w:color w:val="auto"/>
        </w:rPr>
        <w:tab/>
      </w:r>
      <w:r w:rsidR="006464BF" w:rsidRPr="00AE3CDA">
        <w:rPr>
          <w:rFonts w:asciiTheme="minorHAnsi" w:hAnsiTheme="minorHAnsi" w:cstheme="minorHAnsi"/>
          <w:color w:val="auto"/>
        </w:rPr>
        <w:t xml:space="preserve">After the rat finishes the </w:t>
      </w:r>
      <w:r w:rsidR="003649C6" w:rsidRPr="00AE3CDA">
        <w:rPr>
          <w:rFonts w:asciiTheme="minorHAnsi" w:hAnsiTheme="minorHAnsi" w:cstheme="minorHAnsi"/>
          <w:color w:val="auto"/>
        </w:rPr>
        <w:t xml:space="preserve">first </w:t>
      </w:r>
      <w:r w:rsidR="006464BF" w:rsidRPr="00AE3CDA">
        <w:rPr>
          <w:rFonts w:asciiTheme="minorHAnsi" w:hAnsiTheme="minorHAnsi" w:cstheme="minorHAnsi"/>
          <w:color w:val="auto"/>
        </w:rPr>
        <w:t xml:space="preserve">pellet </w:t>
      </w:r>
      <w:r w:rsidR="001843C2" w:rsidRPr="00AE3CDA">
        <w:rPr>
          <w:rFonts w:asciiTheme="minorHAnsi" w:hAnsiTheme="minorHAnsi" w:cstheme="minorHAnsi"/>
          <w:color w:val="auto"/>
        </w:rPr>
        <w:t xml:space="preserve">at </w:t>
      </w:r>
      <w:r w:rsidR="00BB50F3" w:rsidRPr="00AE3CDA">
        <w:rPr>
          <w:rFonts w:asciiTheme="minorHAnsi" w:hAnsiTheme="minorHAnsi" w:cstheme="minorHAnsi"/>
          <w:color w:val="auto"/>
        </w:rPr>
        <w:t>home-base</w:t>
      </w:r>
      <w:r w:rsidR="006464BF" w:rsidRPr="00AE3CDA">
        <w:rPr>
          <w:rFonts w:asciiTheme="minorHAnsi" w:hAnsiTheme="minorHAnsi" w:cstheme="minorHAnsi"/>
          <w:color w:val="auto"/>
        </w:rPr>
        <w:t>,</w:t>
      </w:r>
      <w:r w:rsidR="007F0BF3" w:rsidRPr="00AE3CDA">
        <w:rPr>
          <w:rFonts w:asciiTheme="minorHAnsi" w:hAnsiTheme="minorHAnsi" w:cstheme="minorHAnsi"/>
          <w:color w:val="auto"/>
        </w:rPr>
        <w:t xml:space="preserve"> </w:t>
      </w:r>
      <w:r w:rsidR="001F3C44" w:rsidRPr="00AE3CDA">
        <w:rPr>
          <w:rFonts w:asciiTheme="minorHAnsi" w:hAnsiTheme="minorHAnsi" w:cstheme="minorHAnsi"/>
          <w:color w:val="auto"/>
        </w:rPr>
        <w:t>allow it to</w:t>
      </w:r>
      <w:r w:rsidR="007F0BF3" w:rsidRPr="00AE3CDA">
        <w:rPr>
          <w:rFonts w:asciiTheme="minorHAnsi" w:hAnsiTheme="minorHAnsi" w:cstheme="minorHAnsi"/>
          <w:color w:val="auto"/>
        </w:rPr>
        <w:t xml:space="preserve"> leave</w:t>
      </w:r>
      <w:r w:rsidR="00822014" w:rsidRPr="00AE3CDA">
        <w:rPr>
          <w:rFonts w:asciiTheme="minorHAnsi" w:hAnsiTheme="minorHAnsi" w:cstheme="minorHAnsi"/>
          <w:color w:val="auto"/>
        </w:rPr>
        <w:t xml:space="preserve"> the home-base</w:t>
      </w:r>
      <w:r w:rsidR="007F0BF3" w:rsidRPr="00AE3CDA">
        <w:rPr>
          <w:rFonts w:asciiTheme="minorHAnsi" w:hAnsiTheme="minorHAnsi" w:cstheme="minorHAnsi"/>
          <w:color w:val="auto"/>
        </w:rPr>
        <w:t xml:space="preserve"> and re-enter the arena </w:t>
      </w:r>
      <w:r w:rsidR="006464BF" w:rsidRPr="00AE3CDA">
        <w:rPr>
          <w:rFonts w:asciiTheme="minorHAnsi" w:hAnsiTheme="minorHAnsi" w:cstheme="minorHAnsi"/>
          <w:color w:val="auto"/>
        </w:rPr>
        <w:t xml:space="preserve">to </w:t>
      </w:r>
      <w:r w:rsidR="007F0BF3" w:rsidRPr="00AE3CDA">
        <w:rPr>
          <w:rFonts w:asciiTheme="minorHAnsi" w:hAnsiTheme="minorHAnsi" w:cstheme="minorHAnsi"/>
          <w:color w:val="auto"/>
        </w:rPr>
        <w:t xml:space="preserve">retrieve </w:t>
      </w:r>
      <w:r w:rsidR="006464BF" w:rsidRPr="00AE3CDA">
        <w:rPr>
          <w:rFonts w:asciiTheme="minorHAnsi" w:hAnsiTheme="minorHAnsi" w:cstheme="minorHAnsi"/>
          <w:color w:val="auto"/>
        </w:rPr>
        <w:t xml:space="preserve">the </w:t>
      </w:r>
      <w:r w:rsidR="003649C6" w:rsidRPr="00AE3CDA">
        <w:rPr>
          <w:rFonts w:asciiTheme="minorHAnsi" w:hAnsiTheme="minorHAnsi" w:cstheme="minorHAnsi"/>
          <w:color w:val="auto"/>
        </w:rPr>
        <w:t xml:space="preserve">second </w:t>
      </w:r>
      <w:r w:rsidR="006464BF" w:rsidRPr="00AE3CDA">
        <w:rPr>
          <w:rFonts w:asciiTheme="minorHAnsi" w:hAnsiTheme="minorHAnsi" w:cstheme="minorHAnsi"/>
          <w:color w:val="auto"/>
        </w:rPr>
        <w:t>pellet.</w:t>
      </w:r>
    </w:p>
    <w:p w14:paraId="7B0C5B4C" w14:textId="3F17256A" w:rsidR="00603DCB" w:rsidRPr="00AE3CDA" w:rsidRDefault="00603DCB">
      <w:pPr>
        <w:rPr>
          <w:rFonts w:asciiTheme="minorHAnsi" w:hAnsiTheme="minorHAnsi" w:cstheme="minorHAnsi"/>
          <w:color w:val="auto"/>
        </w:rPr>
      </w:pPr>
    </w:p>
    <w:p w14:paraId="17A29A78" w14:textId="04902FCF" w:rsidR="007F0BF3" w:rsidRPr="00AE3CDA" w:rsidRDefault="00603DCB">
      <w:pPr>
        <w:rPr>
          <w:rFonts w:asciiTheme="minorHAnsi" w:hAnsiTheme="minorHAnsi" w:cstheme="minorHAnsi"/>
          <w:color w:val="auto"/>
        </w:rPr>
      </w:pPr>
      <w:r w:rsidRPr="00AE3CDA">
        <w:rPr>
          <w:rFonts w:asciiTheme="minorHAnsi" w:hAnsiTheme="minorHAnsi" w:cstheme="minorHAnsi"/>
          <w:color w:val="auto"/>
        </w:rPr>
        <w:t>3.</w:t>
      </w:r>
      <w:r w:rsidR="00822014" w:rsidRPr="00AE3CDA">
        <w:rPr>
          <w:rFonts w:asciiTheme="minorHAnsi" w:hAnsiTheme="minorHAnsi" w:cstheme="minorHAnsi"/>
          <w:color w:val="auto"/>
        </w:rPr>
        <w:t>3.8</w:t>
      </w:r>
      <w:r w:rsidR="001843C2" w:rsidRPr="00AE3CDA">
        <w:rPr>
          <w:rFonts w:asciiTheme="minorHAnsi" w:hAnsiTheme="minorHAnsi" w:cstheme="minorHAnsi"/>
          <w:color w:val="auto"/>
        </w:rPr>
        <w:t>.</w:t>
      </w:r>
      <w:r w:rsidR="003649C6" w:rsidRPr="00AE3CDA">
        <w:rPr>
          <w:rFonts w:asciiTheme="minorHAnsi" w:hAnsiTheme="minorHAnsi" w:cstheme="minorHAnsi"/>
          <w:color w:val="auto"/>
        </w:rPr>
        <w:tab/>
      </w:r>
      <w:r w:rsidRPr="00AE3CDA">
        <w:rPr>
          <w:rFonts w:asciiTheme="minorHAnsi" w:hAnsiTheme="minorHAnsi" w:cstheme="minorHAnsi"/>
          <w:color w:val="auto"/>
        </w:rPr>
        <w:t xml:space="preserve">Upon </w:t>
      </w:r>
      <w:r w:rsidR="007F0BF3" w:rsidRPr="00AE3CDA">
        <w:rPr>
          <w:rFonts w:asciiTheme="minorHAnsi" w:hAnsiTheme="minorHAnsi" w:cstheme="minorHAnsi"/>
          <w:color w:val="auto"/>
        </w:rPr>
        <w:t xml:space="preserve">retrieving the </w:t>
      </w:r>
      <w:r w:rsidR="003649C6" w:rsidRPr="00AE3CDA">
        <w:rPr>
          <w:rFonts w:asciiTheme="minorHAnsi" w:hAnsiTheme="minorHAnsi" w:cstheme="minorHAnsi"/>
          <w:color w:val="auto"/>
        </w:rPr>
        <w:t xml:space="preserve">second </w:t>
      </w:r>
      <w:r w:rsidR="007F0BF3" w:rsidRPr="00AE3CDA">
        <w:rPr>
          <w:rFonts w:asciiTheme="minorHAnsi" w:hAnsiTheme="minorHAnsi" w:cstheme="minorHAnsi"/>
          <w:color w:val="auto"/>
        </w:rPr>
        <w:t xml:space="preserve">pellet, </w:t>
      </w:r>
      <w:r w:rsidR="00822014" w:rsidRPr="00AE3CDA">
        <w:rPr>
          <w:rFonts w:asciiTheme="minorHAnsi" w:hAnsiTheme="minorHAnsi" w:cstheme="minorHAnsi"/>
          <w:color w:val="auto"/>
        </w:rPr>
        <w:t xml:space="preserve">let </w:t>
      </w:r>
      <w:r w:rsidR="007F0BF3" w:rsidRPr="00AE3CDA">
        <w:rPr>
          <w:rFonts w:asciiTheme="minorHAnsi" w:hAnsiTheme="minorHAnsi" w:cstheme="minorHAnsi"/>
          <w:color w:val="auto"/>
        </w:rPr>
        <w:t>the rat</w:t>
      </w:r>
      <w:r w:rsidR="00822014" w:rsidRPr="00AE3CDA">
        <w:rPr>
          <w:rFonts w:asciiTheme="minorHAnsi" w:hAnsiTheme="minorHAnsi" w:cstheme="minorHAnsi"/>
          <w:color w:val="auto"/>
        </w:rPr>
        <w:t xml:space="preserve"> </w:t>
      </w:r>
      <w:r w:rsidR="007F0BF3" w:rsidRPr="00AE3CDA">
        <w:rPr>
          <w:rFonts w:asciiTheme="minorHAnsi" w:hAnsiTheme="minorHAnsi" w:cstheme="minorHAnsi"/>
          <w:color w:val="auto"/>
        </w:rPr>
        <w:t xml:space="preserve">locate the </w:t>
      </w:r>
      <w:r w:rsidR="00BB50F3" w:rsidRPr="00AE3CDA">
        <w:rPr>
          <w:rFonts w:asciiTheme="minorHAnsi" w:hAnsiTheme="minorHAnsi" w:cstheme="minorHAnsi"/>
          <w:color w:val="auto"/>
        </w:rPr>
        <w:t>home-base</w:t>
      </w:r>
      <w:r w:rsidR="007F0BF3" w:rsidRPr="00AE3CDA">
        <w:rPr>
          <w:rFonts w:asciiTheme="minorHAnsi" w:hAnsiTheme="minorHAnsi" w:cstheme="minorHAnsi"/>
          <w:color w:val="auto"/>
        </w:rPr>
        <w:t xml:space="preserve"> </w:t>
      </w:r>
      <w:r w:rsidR="00822014" w:rsidRPr="00AE3CDA">
        <w:rPr>
          <w:rFonts w:asciiTheme="minorHAnsi" w:hAnsiTheme="minorHAnsi" w:cstheme="minorHAnsi"/>
          <w:color w:val="auto"/>
        </w:rPr>
        <w:t xml:space="preserve">again </w:t>
      </w:r>
      <w:r w:rsidR="007F0BF3" w:rsidRPr="00AE3CDA">
        <w:rPr>
          <w:rFonts w:asciiTheme="minorHAnsi" w:hAnsiTheme="minorHAnsi" w:cstheme="minorHAnsi"/>
          <w:color w:val="auto"/>
        </w:rPr>
        <w:t>to eat th</w:t>
      </w:r>
      <w:r w:rsidR="00822014" w:rsidRPr="00AE3CDA">
        <w:rPr>
          <w:rFonts w:asciiTheme="minorHAnsi" w:hAnsiTheme="minorHAnsi" w:cstheme="minorHAnsi"/>
          <w:color w:val="auto"/>
        </w:rPr>
        <w:t>e</w:t>
      </w:r>
      <w:r w:rsidR="007F0BF3" w:rsidRPr="00AE3CDA">
        <w:rPr>
          <w:rFonts w:asciiTheme="minorHAnsi" w:hAnsiTheme="minorHAnsi" w:cstheme="minorHAnsi"/>
          <w:color w:val="auto"/>
        </w:rPr>
        <w:t xml:space="preserve"> food reward.</w:t>
      </w:r>
      <w:r w:rsidR="000E41CB" w:rsidRPr="00AE3CDA">
        <w:rPr>
          <w:rFonts w:asciiTheme="minorHAnsi" w:hAnsiTheme="minorHAnsi" w:cstheme="minorHAnsi"/>
          <w:color w:val="auto"/>
        </w:rPr>
        <w:t xml:space="preserve"> </w:t>
      </w:r>
      <w:r w:rsidR="00327183" w:rsidRPr="00AE3CDA">
        <w:rPr>
          <w:rFonts w:asciiTheme="minorHAnsi" w:hAnsiTheme="minorHAnsi" w:cstheme="minorHAnsi"/>
          <w:color w:val="auto"/>
        </w:rPr>
        <w:t>Once the rat enters the home-base, close the door of the North black box.</w:t>
      </w:r>
    </w:p>
    <w:p w14:paraId="3625DF17" w14:textId="77777777" w:rsidR="00685B06" w:rsidRPr="00AE3CDA" w:rsidRDefault="00685B06">
      <w:pPr>
        <w:rPr>
          <w:rFonts w:asciiTheme="minorHAnsi" w:hAnsiTheme="minorHAnsi" w:cstheme="minorHAnsi"/>
          <w:color w:val="auto"/>
        </w:rPr>
      </w:pPr>
    </w:p>
    <w:p w14:paraId="7AA95B42" w14:textId="77913E5D" w:rsidR="004D4476" w:rsidRPr="00AE3CDA" w:rsidRDefault="002060BC">
      <w:pPr>
        <w:rPr>
          <w:rFonts w:asciiTheme="minorHAnsi" w:hAnsiTheme="minorHAnsi" w:cstheme="minorHAnsi"/>
          <w:color w:val="auto"/>
        </w:rPr>
      </w:pPr>
      <w:r w:rsidRPr="00AE3CDA">
        <w:rPr>
          <w:rFonts w:asciiTheme="minorHAnsi" w:hAnsiTheme="minorHAnsi" w:cstheme="minorHAnsi"/>
          <w:color w:val="auto"/>
        </w:rPr>
        <w:t>3.</w:t>
      </w:r>
      <w:r w:rsidR="00822014" w:rsidRPr="00AE3CDA">
        <w:rPr>
          <w:rFonts w:asciiTheme="minorHAnsi" w:hAnsiTheme="minorHAnsi" w:cstheme="minorHAnsi"/>
          <w:color w:val="auto"/>
        </w:rPr>
        <w:t>3.9</w:t>
      </w:r>
      <w:r w:rsidR="001843C2" w:rsidRPr="00AE3CDA">
        <w:rPr>
          <w:rFonts w:asciiTheme="minorHAnsi" w:hAnsiTheme="minorHAnsi" w:cstheme="minorHAnsi"/>
          <w:color w:val="auto"/>
        </w:rPr>
        <w:t>.</w:t>
      </w:r>
      <w:r w:rsidR="003649C6" w:rsidRPr="00AE3CDA">
        <w:rPr>
          <w:rFonts w:asciiTheme="minorHAnsi" w:hAnsiTheme="minorHAnsi" w:cstheme="minorHAnsi"/>
          <w:color w:val="auto"/>
        </w:rPr>
        <w:tab/>
      </w:r>
      <w:r w:rsidR="007F0BF3" w:rsidRPr="00AE3CDA">
        <w:rPr>
          <w:rFonts w:asciiTheme="minorHAnsi" w:hAnsiTheme="minorHAnsi" w:cstheme="minorHAnsi"/>
          <w:color w:val="auto"/>
        </w:rPr>
        <w:t>After</w:t>
      </w:r>
      <w:r w:rsidR="000E41CB" w:rsidRPr="00AE3CDA">
        <w:rPr>
          <w:rFonts w:asciiTheme="minorHAnsi" w:hAnsiTheme="minorHAnsi" w:cstheme="minorHAnsi"/>
          <w:color w:val="auto"/>
        </w:rPr>
        <w:t xml:space="preserve"> </w:t>
      </w:r>
      <w:r w:rsidR="00327183" w:rsidRPr="00AE3CDA">
        <w:rPr>
          <w:rFonts w:asciiTheme="minorHAnsi" w:hAnsiTheme="minorHAnsi" w:cstheme="minorHAnsi"/>
          <w:color w:val="auto"/>
        </w:rPr>
        <w:t xml:space="preserve">the rat finishes </w:t>
      </w:r>
      <w:r w:rsidR="000E41CB" w:rsidRPr="00AE3CDA">
        <w:rPr>
          <w:rFonts w:asciiTheme="minorHAnsi" w:hAnsiTheme="minorHAnsi" w:cstheme="minorHAnsi"/>
          <w:color w:val="auto"/>
        </w:rPr>
        <w:t>eating</w:t>
      </w:r>
      <w:r w:rsidR="00603DCB" w:rsidRPr="00AE3CDA">
        <w:rPr>
          <w:rFonts w:asciiTheme="minorHAnsi" w:hAnsiTheme="minorHAnsi" w:cstheme="minorHAnsi"/>
          <w:color w:val="auto"/>
        </w:rPr>
        <w:t xml:space="preserve"> the </w:t>
      </w:r>
      <w:r w:rsidR="003649C6" w:rsidRPr="00AE3CDA">
        <w:rPr>
          <w:rFonts w:asciiTheme="minorHAnsi" w:hAnsiTheme="minorHAnsi" w:cstheme="minorHAnsi"/>
          <w:color w:val="auto"/>
        </w:rPr>
        <w:t xml:space="preserve">second </w:t>
      </w:r>
      <w:r w:rsidR="00603DCB" w:rsidRPr="00AE3CDA">
        <w:rPr>
          <w:rFonts w:asciiTheme="minorHAnsi" w:hAnsiTheme="minorHAnsi" w:cstheme="minorHAnsi"/>
          <w:color w:val="auto"/>
        </w:rPr>
        <w:t xml:space="preserve">pellet in the </w:t>
      </w:r>
      <w:r w:rsidR="00BB50F3" w:rsidRPr="00AE3CDA">
        <w:rPr>
          <w:rFonts w:asciiTheme="minorHAnsi" w:hAnsiTheme="minorHAnsi" w:cstheme="minorHAnsi"/>
          <w:color w:val="auto"/>
        </w:rPr>
        <w:t>home-base</w:t>
      </w:r>
      <w:r w:rsidR="00603DCB" w:rsidRPr="00AE3CDA">
        <w:rPr>
          <w:rFonts w:asciiTheme="minorHAnsi" w:hAnsiTheme="minorHAnsi" w:cstheme="minorHAnsi"/>
          <w:color w:val="auto"/>
        </w:rPr>
        <w:t xml:space="preserve">, </w:t>
      </w:r>
      <w:r w:rsidR="000E41CB" w:rsidRPr="00AE3CDA">
        <w:rPr>
          <w:rFonts w:asciiTheme="minorHAnsi" w:hAnsiTheme="minorHAnsi" w:cstheme="minorHAnsi"/>
          <w:color w:val="auto"/>
        </w:rPr>
        <w:t xml:space="preserve">gently remove </w:t>
      </w:r>
      <w:r w:rsidR="00327183" w:rsidRPr="00AE3CDA">
        <w:rPr>
          <w:rFonts w:asciiTheme="minorHAnsi" w:hAnsiTheme="minorHAnsi" w:cstheme="minorHAnsi"/>
          <w:color w:val="auto"/>
        </w:rPr>
        <w:t>it</w:t>
      </w:r>
      <w:r w:rsidR="000E41CB" w:rsidRPr="00AE3CDA">
        <w:rPr>
          <w:rFonts w:asciiTheme="minorHAnsi" w:hAnsiTheme="minorHAnsi" w:cstheme="minorHAnsi"/>
          <w:color w:val="auto"/>
        </w:rPr>
        <w:t xml:space="preserve"> from the home-base and </w:t>
      </w:r>
      <w:r w:rsidR="00327183" w:rsidRPr="00AE3CDA">
        <w:rPr>
          <w:rFonts w:asciiTheme="minorHAnsi" w:hAnsiTheme="minorHAnsi" w:cstheme="minorHAnsi"/>
          <w:color w:val="auto"/>
        </w:rPr>
        <w:t>return the rat to</w:t>
      </w:r>
      <w:r w:rsidR="006479BB" w:rsidRPr="00AE3CDA">
        <w:rPr>
          <w:rFonts w:asciiTheme="minorHAnsi" w:hAnsiTheme="minorHAnsi" w:cstheme="minorHAnsi"/>
          <w:color w:val="auto"/>
        </w:rPr>
        <w:t xml:space="preserve"> its home cage</w:t>
      </w:r>
      <w:r w:rsidR="00603DCB" w:rsidRPr="00AE3CDA">
        <w:rPr>
          <w:rFonts w:asciiTheme="minorHAnsi" w:hAnsiTheme="minorHAnsi" w:cstheme="minorHAnsi"/>
          <w:color w:val="auto"/>
        </w:rPr>
        <w:t>.</w:t>
      </w:r>
    </w:p>
    <w:p w14:paraId="2E028DF6" w14:textId="77777777" w:rsidR="003649C6" w:rsidRPr="00AE3CDA" w:rsidRDefault="003649C6">
      <w:pPr>
        <w:rPr>
          <w:rFonts w:asciiTheme="minorHAnsi" w:hAnsiTheme="minorHAnsi" w:cstheme="minorHAnsi"/>
          <w:color w:val="auto"/>
        </w:rPr>
      </w:pPr>
    </w:p>
    <w:p w14:paraId="43C1D052" w14:textId="00226FFE" w:rsidR="006464BF" w:rsidRPr="00AE3CDA" w:rsidRDefault="00652FA9">
      <w:pPr>
        <w:rPr>
          <w:rFonts w:asciiTheme="minorHAnsi" w:hAnsiTheme="minorHAnsi" w:cstheme="minorHAnsi"/>
          <w:bCs/>
          <w:color w:val="auto"/>
        </w:rPr>
      </w:pPr>
      <w:r w:rsidRPr="00AE3CDA">
        <w:rPr>
          <w:rFonts w:asciiTheme="minorHAnsi" w:hAnsiTheme="minorHAnsi" w:cstheme="minorHAnsi"/>
          <w:bCs/>
          <w:color w:val="auto"/>
        </w:rPr>
        <w:t>3.4.</w:t>
      </w:r>
      <w:r w:rsidRPr="00AE3CDA">
        <w:rPr>
          <w:rFonts w:asciiTheme="minorHAnsi" w:hAnsiTheme="minorHAnsi" w:cstheme="minorHAnsi"/>
          <w:bCs/>
          <w:color w:val="auto"/>
        </w:rPr>
        <w:tab/>
      </w:r>
      <w:r w:rsidR="003649C6" w:rsidRPr="00AE3CDA">
        <w:rPr>
          <w:rFonts w:asciiTheme="minorHAnsi" w:hAnsiTheme="minorHAnsi" w:cstheme="minorHAnsi"/>
          <w:bCs/>
          <w:color w:val="auto"/>
        </w:rPr>
        <w:t xml:space="preserve">Sessions </w:t>
      </w:r>
      <w:r w:rsidR="006464BF" w:rsidRPr="00AE3CDA">
        <w:rPr>
          <w:rFonts w:asciiTheme="minorHAnsi" w:hAnsiTheme="minorHAnsi" w:cstheme="minorHAnsi"/>
          <w:bCs/>
          <w:color w:val="auto"/>
        </w:rPr>
        <w:t>3</w:t>
      </w:r>
      <w:r w:rsidR="003649C6" w:rsidRPr="00AE3CDA">
        <w:rPr>
          <w:rFonts w:asciiTheme="minorHAnsi" w:hAnsiTheme="minorHAnsi" w:cstheme="minorHAnsi"/>
          <w:bCs/>
          <w:color w:val="auto"/>
        </w:rPr>
        <w:t>–</w:t>
      </w:r>
      <w:r w:rsidR="006464BF" w:rsidRPr="00AE3CDA">
        <w:rPr>
          <w:rFonts w:asciiTheme="minorHAnsi" w:hAnsiTheme="minorHAnsi" w:cstheme="minorHAnsi"/>
          <w:bCs/>
          <w:color w:val="auto"/>
        </w:rPr>
        <w:t>7</w:t>
      </w:r>
    </w:p>
    <w:p w14:paraId="65EF7805" w14:textId="77777777" w:rsidR="00B92969" w:rsidRPr="00AE3CDA" w:rsidRDefault="00B92969" w:rsidP="007149F1">
      <w:pPr>
        <w:rPr>
          <w:rFonts w:asciiTheme="minorHAnsi" w:hAnsiTheme="minorHAnsi" w:cstheme="minorHAnsi"/>
          <w:color w:val="auto"/>
        </w:rPr>
      </w:pPr>
    </w:p>
    <w:p w14:paraId="282C598D" w14:textId="7CC65D60" w:rsidR="006464BF" w:rsidRPr="00AE3CDA" w:rsidRDefault="00B92969">
      <w:pPr>
        <w:rPr>
          <w:rFonts w:asciiTheme="minorHAnsi" w:hAnsiTheme="minorHAnsi" w:cstheme="minorHAnsi"/>
          <w:color w:val="auto"/>
        </w:rPr>
      </w:pPr>
      <w:r w:rsidRPr="00AE3CDA">
        <w:rPr>
          <w:rFonts w:asciiTheme="minorHAnsi" w:hAnsiTheme="minorHAnsi" w:cstheme="minorHAnsi"/>
          <w:color w:val="auto"/>
        </w:rPr>
        <w:t>3.</w:t>
      </w:r>
      <w:r w:rsidR="00652FA9" w:rsidRPr="00AE3CDA">
        <w:rPr>
          <w:rFonts w:asciiTheme="minorHAnsi" w:hAnsiTheme="minorHAnsi" w:cstheme="minorHAnsi"/>
          <w:color w:val="auto"/>
        </w:rPr>
        <w:t>4.1</w:t>
      </w:r>
      <w:r w:rsidRPr="00AE3CDA">
        <w:rPr>
          <w:rFonts w:asciiTheme="minorHAnsi" w:hAnsiTheme="minorHAnsi" w:cstheme="minorHAnsi"/>
          <w:color w:val="auto"/>
        </w:rPr>
        <w:t>.</w:t>
      </w:r>
      <w:r w:rsidR="003649C6" w:rsidRPr="00AE3CDA">
        <w:rPr>
          <w:rFonts w:asciiTheme="minorHAnsi" w:hAnsiTheme="minorHAnsi" w:cstheme="minorHAnsi"/>
          <w:color w:val="auto"/>
        </w:rPr>
        <w:tab/>
      </w:r>
      <w:r w:rsidR="006464BF" w:rsidRPr="00AE3CDA">
        <w:rPr>
          <w:rFonts w:asciiTheme="minorHAnsi" w:hAnsiTheme="minorHAnsi" w:cstheme="minorHAnsi"/>
          <w:color w:val="auto"/>
        </w:rPr>
        <w:t>Repeat</w:t>
      </w:r>
      <w:r w:rsidR="00315922" w:rsidRPr="00AE3CDA">
        <w:rPr>
          <w:rFonts w:asciiTheme="minorHAnsi" w:hAnsiTheme="minorHAnsi" w:cstheme="minorHAnsi"/>
          <w:color w:val="auto"/>
        </w:rPr>
        <w:t xml:space="preserve"> </w:t>
      </w:r>
      <w:r w:rsidR="00CC0F29">
        <w:rPr>
          <w:rFonts w:asciiTheme="minorHAnsi" w:hAnsiTheme="minorHAnsi" w:cstheme="minorHAnsi"/>
          <w:color w:val="auto"/>
        </w:rPr>
        <w:t>h</w:t>
      </w:r>
      <w:r w:rsidR="00315922" w:rsidRPr="00AE3CDA">
        <w:rPr>
          <w:rFonts w:asciiTheme="minorHAnsi" w:hAnsiTheme="minorHAnsi" w:cstheme="minorHAnsi"/>
          <w:color w:val="auto"/>
        </w:rPr>
        <w:t>abituation</w:t>
      </w:r>
      <w:r w:rsidR="006464BF" w:rsidRPr="00AE3CDA">
        <w:rPr>
          <w:rFonts w:asciiTheme="minorHAnsi" w:hAnsiTheme="minorHAnsi" w:cstheme="minorHAnsi"/>
          <w:color w:val="auto"/>
        </w:rPr>
        <w:t xml:space="preserve"> </w:t>
      </w:r>
      <w:r w:rsidR="00CC0F29">
        <w:rPr>
          <w:rFonts w:asciiTheme="minorHAnsi" w:hAnsiTheme="minorHAnsi" w:cstheme="minorHAnsi"/>
          <w:color w:val="auto"/>
        </w:rPr>
        <w:t>s</w:t>
      </w:r>
      <w:r w:rsidR="002060BC" w:rsidRPr="00AE3CDA">
        <w:rPr>
          <w:rFonts w:asciiTheme="minorHAnsi" w:hAnsiTheme="minorHAnsi" w:cstheme="minorHAnsi"/>
          <w:color w:val="auto"/>
        </w:rPr>
        <w:t>ession 2 (</w:t>
      </w:r>
      <w:r w:rsidR="003649C6" w:rsidRPr="00AE3CDA">
        <w:rPr>
          <w:rFonts w:asciiTheme="minorHAnsi" w:hAnsiTheme="minorHAnsi" w:cstheme="minorHAnsi"/>
          <w:color w:val="auto"/>
        </w:rPr>
        <w:t xml:space="preserve">steps </w:t>
      </w:r>
      <w:r w:rsidR="002060BC" w:rsidRPr="00AE3CDA">
        <w:rPr>
          <w:rFonts w:asciiTheme="minorHAnsi" w:hAnsiTheme="minorHAnsi" w:cstheme="minorHAnsi"/>
          <w:color w:val="auto"/>
        </w:rPr>
        <w:t>3.</w:t>
      </w:r>
      <w:r w:rsidR="00652FA9" w:rsidRPr="00AE3CDA">
        <w:rPr>
          <w:rFonts w:asciiTheme="minorHAnsi" w:hAnsiTheme="minorHAnsi" w:cstheme="minorHAnsi"/>
          <w:color w:val="auto"/>
        </w:rPr>
        <w:t>3</w:t>
      </w:r>
      <w:r w:rsidR="002060BC" w:rsidRPr="00AE3CDA">
        <w:rPr>
          <w:rFonts w:asciiTheme="minorHAnsi" w:hAnsiTheme="minorHAnsi" w:cstheme="minorHAnsi"/>
          <w:color w:val="auto"/>
        </w:rPr>
        <w:t>.</w:t>
      </w:r>
      <w:r w:rsidR="00652FA9" w:rsidRPr="00AE3CDA">
        <w:rPr>
          <w:rFonts w:asciiTheme="minorHAnsi" w:hAnsiTheme="minorHAnsi" w:cstheme="minorHAnsi"/>
          <w:color w:val="auto"/>
        </w:rPr>
        <w:t>1</w:t>
      </w:r>
      <w:r w:rsidR="003649C6" w:rsidRPr="00AE3CDA">
        <w:rPr>
          <w:rFonts w:asciiTheme="minorHAnsi" w:hAnsiTheme="minorHAnsi" w:cstheme="minorHAnsi"/>
          <w:color w:val="auto"/>
        </w:rPr>
        <w:t>–</w:t>
      </w:r>
      <w:r w:rsidRPr="00AE3CDA">
        <w:rPr>
          <w:rFonts w:asciiTheme="minorHAnsi" w:hAnsiTheme="minorHAnsi" w:cstheme="minorHAnsi"/>
          <w:color w:val="auto"/>
        </w:rPr>
        <w:t>3.</w:t>
      </w:r>
      <w:r w:rsidR="00652FA9" w:rsidRPr="00AE3CDA">
        <w:rPr>
          <w:rFonts w:asciiTheme="minorHAnsi" w:hAnsiTheme="minorHAnsi" w:cstheme="minorHAnsi"/>
          <w:color w:val="auto"/>
        </w:rPr>
        <w:t>3</w:t>
      </w:r>
      <w:r w:rsidRPr="00AE3CDA">
        <w:rPr>
          <w:rFonts w:asciiTheme="minorHAnsi" w:hAnsiTheme="minorHAnsi" w:cstheme="minorHAnsi"/>
          <w:color w:val="auto"/>
        </w:rPr>
        <w:t>.</w:t>
      </w:r>
      <w:r w:rsidR="00652FA9" w:rsidRPr="00AE3CDA">
        <w:rPr>
          <w:rFonts w:asciiTheme="minorHAnsi" w:hAnsiTheme="minorHAnsi" w:cstheme="minorHAnsi"/>
          <w:color w:val="auto"/>
        </w:rPr>
        <w:t>9</w:t>
      </w:r>
      <w:r w:rsidR="00DC7D38" w:rsidRPr="00AE3CDA">
        <w:rPr>
          <w:rFonts w:asciiTheme="minorHAnsi" w:hAnsiTheme="minorHAnsi" w:cstheme="minorHAnsi"/>
          <w:color w:val="auto"/>
        </w:rPr>
        <w:t>)</w:t>
      </w:r>
      <w:r w:rsidR="006464BF" w:rsidRPr="00AE3CDA">
        <w:rPr>
          <w:rFonts w:asciiTheme="minorHAnsi" w:hAnsiTheme="minorHAnsi" w:cstheme="minorHAnsi"/>
          <w:color w:val="auto"/>
        </w:rPr>
        <w:t xml:space="preserve"> </w:t>
      </w:r>
      <w:r w:rsidR="006479BB" w:rsidRPr="00AE3CDA">
        <w:rPr>
          <w:rFonts w:asciiTheme="minorHAnsi" w:hAnsiTheme="minorHAnsi" w:cstheme="minorHAnsi"/>
          <w:color w:val="auto"/>
        </w:rPr>
        <w:t>five</w:t>
      </w:r>
      <w:r w:rsidR="00DC7D38" w:rsidRPr="00AE3CDA">
        <w:rPr>
          <w:rFonts w:asciiTheme="minorHAnsi" w:hAnsiTheme="minorHAnsi" w:cstheme="minorHAnsi"/>
          <w:color w:val="auto"/>
        </w:rPr>
        <w:t xml:space="preserve"> times, bur</w:t>
      </w:r>
      <w:r w:rsidR="006B78E6" w:rsidRPr="00AE3CDA">
        <w:rPr>
          <w:rFonts w:asciiTheme="minorHAnsi" w:hAnsiTheme="minorHAnsi" w:cstheme="minorHAnsi"/>
          <w:color w:val="auto"/>
        </w:rPr>
        <w:t>y</w:t>
      </w:r>
      <w:r w:rsidR="00DC7D38" w:rsidRPr="00AE3CDA">
        <w:rPr>
          <w:rFonts w:asciiTheme="minorHAnsi" w:hAnsiTheme="minorHAnsi" w:cstheme="minorHAnsi"/>
          <w:color w:val="auto"/>
        </w:rPr>
        <w:t xml:space="preserve">ing the </w:t>
      </w:r>
      <w:r w:rsidR="006464BF" w:rsidRPr="00AE3CDA">
        <w:rPr>
          <w:rFonts w:asciiTheme="minorHAnsi" w:hAnsiTheme="minorHAnsi" w:cstheme="minorHAnsi"/>
          <w:color w:val="auto"/>
        </w:rPr>
        <w:t>pellets in the</w:t>
      </w:r>
      <w:r w:rsidR="00DC7D38" w:rsidRPr="00AE3CDA">
        <w:rPr>
          <w:rFonts w:asciiTheme="minorHAnsi" w:hAnsiTheme="minorHAnsi" w:cstheme="minorHAnsi"/>
          <w:color w:val="auto"/>
        </w:rPr>
        <w:t xml:space="preserve"> </w:t>
      </w:r>
      <w:r w:rsidR="006464BF" w:rsidRPr="00AE3CDA">
        <w:rPr>
          <w:rFonts w:asciiTheme="minorHAnsi" w:hAnsiTheme="minorHAnsi" w:cstheme="minorHAnsi"/>
          <w:color w:val="auto"/>
        </w:rPr>
        <w:t xml:space="preserve">sandwell </w:t>
      </w:r>
      <w:r w:rsidR="00327183" w:rsidRPr="00AE3CDA">
        <w:rPr>
          <w:rFonts w:asciiTheme="minorHAnsi" w:hAnsiTheme="minorHAnsi" w:cstheme="minorHAnsi"/>
          <w:color w:val="auto"/>
        </w:rPr>
        <w:t xml:space="preserve">deeper with </w:t>
      </w:r>
      <w:r w:rsidR="00DC7D38" w:rsidRPr="00AE3CDA">
        <w:rPr>
          <w:rFonts w:asciiTheme="minorHAnsi" w:hAnsiTheme="minorHAnsi" w:cstheme="minorHAnsi"/>
          <w:color w:val="auto"/>
        </w:rPr>
        <w:t xml:space="preserve">each session </w:t>
      </w:r>
      <w:r w:rsidR="000E41CB" w:rsidRPr="00AE3CDA">
        <w:rPr>
          <w:rFonts w:asciiTheme="minorHAnsi" w:hAnsiTheme="minorHAnsi" w:cstheme="minorHAnsi"/>
          <w:color w:val="auto"/>
        </w:rPr>
        <w:t>(</w:t>
      </w:r>
      <w:r w:rsidR="000E41CB" w:rsidRPr="00AE3CDA">
        <w:rPr>
          <w:rFonts w:asciiTheme="minorHAnsi" w:hAnsiTheme="minorHAnsi" w:cstheme="minorHAnsi"/>
          <w:b/>
          <w:bCs/>
          <w:color w:val="auto"/>
        </w:rPr>
        <w:t>Figure 5</w:t>
      </w:r>
      <w:r w:rsidR="00D14766" w:rsidRPr="00AE3CDA">
        <w:rPr>
          <w:rFonts w:asciiTheme="minorHAnsi" w:hAnsiTheme="minorHAnsi" w:cstheme="minorHAnsi"/>
          <w:color w:val="auto"/>
        </w:rPr>
        <w:t xml:space="preserve">). </w:t>
      </w:r>
      <w:r w:rsidR="00B045F0" w:rsidRPr="00AE3CDA">
        <w:rPr>
          <w:rFonts w:asciiTheme="minorHAnsi" w:hAnsiTheme="minorHAnsi" w:cstheme="minorHAnsi"/>
          <w:color w:val="auto"/>
        </w:rPr>
        <w:t xml:space="preserve">By the end of habituation, </w:t>
      </w:r>
      <w:r w:rsidR="00A824B9" w:rsidRPr="00AE3CDA">
        <w:rPr>
          <w:rFonts w:asciiTheme="minorHAnsi" w:hAnsiTheme="minorHAnsi" w:cstheme="minorHAnsi"/>
          <w:color w:val="auto"/>
        </w:rPr>
        <w:t xml:space="preserve">encourage </w:t>
      </w:r>
      <w:r w:rsidR="00B045F0" w:rsidRPr="00AE3CDA">
        <w:rPr>
          <w:rFonts w:asciiTheme="minorHAnsi" w:hAnsiTheme="minorHAnsi" w:cstheme="minorHAnsi"/>
          <w:color w:val="auto"/>
        </w:rPr>
        <w:t xml:space="preserve">all </w:t>
      </w:r>
      <w:r w:rsidR="003649C6" w:rsidRPr="00AE3CDA">
        <w:rPr>
          <w:rFonts w:asciiTheme="minorHAnsi" w:hAnsiTheme="minorHAnsi" w:cstheme="minorHAnsi"/>
          <w:color w:val="auto"/>
        </w:rPr>
        <w:t xml:space="preserve">the </w:t>
      </w:r>
      <w:r w:rsidR="00B045F0" w:rsidRPr="00AE3CDA">
        <w:rPr>
          <w:rFonts w:asciiTheme="minorHAnsi" w:hAnsiTheme="minorHAnsi" w:cstheme="minorHAnsi"/>
          <w:color w:val="auto"/>
        </w:rPr>
        <w:t xml:space="preserve">rats </w:t>
      </w:r>
      <w:r w:rsidR="00D03412" w:rsidRPr="00AE3CDA">
        <w:rPr>
          <w:rFonts w:asciiTheme="minorHAnsi" w:hAnsiTheme="minorHAnsi" w:cstheme="minorHAnsi"/>
          <w:color w:val="auto"/>
        </w:rPr>
        <w:t>to run</w:t>
      </w:r>
      <w:r w:rsidR="00B045F0" w:rsidRPr="00AE3CDA">
        <w:rPr>
          <w:rFonts w:asciiTheme="minorHAnsi" w:hAnsiTheme="minorHAnsi" w:cstheme="minorHAnsi"/>
          <w:color w:val="auto"/>
        </w:rPr>
        <w:t xml:space="preserve"> quickly</w:t>
      </w:r>
      <w:r w:rsidR="008160F4" w:rsidRPr="00AE3CDA">
        <w:rPr>
          <w:rFonts w:asciiTheme="minorHAnsi" w:hAnsiTheme="minorHAnsi" w:cstheme="minorHAnsi"/>
          <w:color w:val="auto"/>
        </w:rPr>
        <w:t xml:space="preserve"> to </w:t>
      </w:r>
      <w:r w:rsidR="00327183" w:rsidRPr="00AE3CDA">
        <w:rPr>
          <w:rFonts w:asciiTheme="minorHAnsi" w:hAnsiTheme="minorHAnsi" w:cstheme="minorHAnsi"/>
          <w:color w:val="auto"/>
        </w:rPr>
        <w:t>the rewarded sandwell present within the arena</w:t>
      </w:r>
      <w:r w:rsidR="008160F4" w:rsidRPr="00AE3CDA">
        <w:rPr>
          <w:rFonts w:asciiTheme="minorHAnsi" w:hAnsiTheme="minorHAnsi" w:cstheme="minorHAnsi"/>
          <w:color w:val="auto"/>
        </w:rPr>
        <w:t xml:space="preserve">, </w:t>
      </w:r>
      <w:r w:rsidR="00327183" w:rsidRPr="00AE3CDA">
        <w:rPr>
          <w:rFonts w:asciiTheme="minorHAnsi" w:hAnsiTheme="minorHAnsi" w:cstheme="minorHAnsi"/>
          <w:color w:val="auto"/>
        </w:rPr>
        <w:t xml:space="preserve">successively </w:t>
      </w:r>
      <w:r w:rsidR="008160F4" w:rsidRPr="00AE3CDA">
        <w:rPr>
          <w:rFonts w:asciiTheme="minorHAnsi" w:hAnsiTheme="minorHAnsi" w:cstheme="minorHAnsi"/>
          <w:color w:val="auto"/>
        </w:rPr>
        <w:t>collecting</w:t>
      </w:r>
      <w:r w:rsidR="000E41CB" w:rsidRPr="00AE3CDA">
        <w:rPr>
          <w:rFonts w:asciiTheme="minorHAnsi" w:hAnsiTheme="minorHAnsi" w:cstheme="minorHAnsi"/>
          <w:color w:val="auto"/>
        </w:rPr>
        <w:t xml:space="preserve"> the</w:t>
      </w:r>
      <w:r w:rsidR="008160F4" w:rsidRPr="00AE3CDA">
        <w:rPr>
          <w:rFonts w:asciiTheme="minorHAnsi" w:hAnsiTheme="minorHAnsi" w:cstheme="minorHAnsi"/>
          <w:color w:val="auto"/>
        </w:rPr>
        <w:t xml:space="preserve"> </w:t>
      </w:r>
      <w:r w:rsidR="000E41CB" w:rsidRPr="00AE3CDA">
        <w:rPr>
          <w:rFonts w:asciiTheme="minorHAnsi" w:hAnsiTheme="minorHAnsi" w:cstheme="minorHAnsi"/>
          <w:color w:val="auto"/>
        </w:rPr>
        <w:t xml:space="preserve">available </w:t>
      </w:r>
      <w:r w:rsidR="008160F4" w:rsidRPr="00AE3CDA">
        <w:rPr>
          <w:rFonts w:asciiTheme="minorHAnsi" w:hAnsiTheme="minorHAnsi" w:cstheme="minorHAnsi"/>
          <w:color w:val="auto"/>
        </w:rPr>
        <w:t>food pellet</w:t>
      </w:r>
      <w:r w:rsidR="000E41CB" w:rsidRPr="00AE3CDA">
        <w:rPr>
          <w:rFonts w:asciiTheme="minorHAnsi" w:hAnsiTheme="minorHAnsi" w:cstheme="minorHAnsi"/>
          <w:color w:val="auto"/>
        </w:rPr>
        <w:t>s</w:t>
      </w:r>
      <w:r w:rsidR="006479BB" w:rsidRPr="00AE3CDA">
        <w:rPr>
          <w:rFonts w:asciiTheme="minorHAnsi" w:hAnsiTheme="minorHAnsi" w:cstheme="minorHAnsi"/>
          <w:color w:val="auto"/>
        </w:rPr>
        <w:t xml:space="preserve"> </w:t>
      </w:r>
      <w:r w:rsidR="008160F4" w:rsidRPr="00AE3CDA">
        <w:rPr>
          <w:rFonts w:asciiTheme="minorHAnsi" w:hAnsiTheme="minorHAnsi" w:cstheme="minorHAnsi"/>
          <w:color w:val="auto"/>
        </w:rPr>
        <w:t xml:space="preserve">and </w:t>
      </w:r>
      <w:r w:rsidR="006479BB" w:rsidRPr="00AE3CDA">
        <w:rPr>
          <w:rFonts w:asciiTheme="minorHAnsi" w:hAnsiTheme="minorHAnsi" w:cstheme="minorHAnsi"/>
          <w:color w:val="auto"/>
        </w:rPr>
        <w:t xml:space="preserve">carrying them </w:t>
      </w:r>
      <w:r w:rsidR="008160F4" w:rsidRPr="00AE3CDA">
        <w:rPr>
          <w:rFonts w:asciiTheme="minorHAnsi" w:hAnsiTheme="minorHAnsi" w:cstheme="minorHAnsi"/>
          <w:color w:val="auto"/>
        </w:rPr>
        <w:t xml:space="preserve">back to the </w:t>
      </w:r>
      <w:r w:rsidR="00BB50F3" w:rsidRPr="00AE3CDA">
        <w:rPr>
          <w:rFonts w:asciiTheme="minorHAnsi" w:hAnsiTheme="minorHAnsi" w:cstheme="minorHAnsi"/>
          <w:color w:val="auto"/>
        </w:rPr>
        <w:t>home-base</w:t>
      </w:r>
      <w:r w:rsidR="008160F4" w:rsidRPr="00AE3CDA">
        <w:rPr>
          <w:rFonts w:asciiTheme="minorHAnsi" w:hAnsiTheme="minorHAnsi" w:cstheme="minorHAnsi"/>
          <w:color w:val="auto"/>
        </w:rPr>
        <w:t xml:space="preserve"> to</w:t>
      </w:r>
      <w:r w:rsidR="006479BB" w:rsidRPr="00AE3CDA">
        <w:rPr>
          <w:rFonts w:asciiTheme="minorHAnsi" w:hAnsiTheme="minorHAnsi" w:cstheme="minorHAnsi"/>
          <w:color w:val="auto"/>
        </w:rPr>
        <w:t xml:space="preserve"> eat</w:t>
      </w:r>
      <w:r w:rsidR="008160F4" w:rsidRPr="00AE3CDA">
        <w:rPr>
          <w:rFonts w:asciiTheme="minorHAnsi" w:hAnsiTheme="minorHAnsi" w:cstheme="minorHAnsi"/>
          <w:color w:val="auto"/>
        </w:rPr>
        <w:t>.</w:t>
      </w:r>
    </w:p>
    <w:p w14:paraId="72B42136" w14:textId="77777777" w:rsidR="006464BF" w:rsidRPr="00AE3CDA" w:rsidRDefault="006464BF">
      <w:pPr>
        <w:rPr>
          <w:rFonts w:asciiTheme="minorHAnsi" w:hAnsiTheme="minorHAnsi" w:cstheme="minorHAnsi"/>
          <w:color w:val="auto"/>
        </w:rPr>
      </w:pPr>
    </w:p>
    <w:p w14:paraId="0D9B6C6F" w14:textId="7ECD46EA" w:rsidR="00420428" w:rsidRPr="00AE3CDA" w:rsidRDefault="006464BF">
      <w:pPr>
        <w:rPr>
          <w:rFonts w:asciiTheme="minorHAnsi" w:hAnsiTheme="minorHAnsi" w:cstheme="minorHAnsi"/>
          <w:b/>
          <w:color w:val="auto"/>
        </w:rPr>
      </w:pPr>
      <w:r w:rsidRPr="00AE3CDA">
        <w:rPr>
          <w:rFonts w:asciiTheme="minorHAnsi" w:hAnsiTheme="minorHAnsi" w:cstheme="minorHAnsi"/>
          <w:b/>
          <w:color w:val="auto"/>
        </w:rPr>
        <w:t>4.</w:t>
      </w:r>
      <w:r w:rsidR="003649C6" w:rsidRPr="00AE3CDA">
        <w:rPr>
          <w:rFonts w:asciiTheme="minorHAnsi" w:hAnsiTheme="minorHAnsi" w:cstheme="minorHAnsi"/>
          <w:b/>
          <w:color w:val="auto"/>
        </w:rPr>
        <w:tab/>
      </w:r>
      <w:r w:rsidRPr="00AE3CDA">
        <w:rPr>
          <w:rFonts w:asciiTheme="minorHAnsi" w:hAnsiTheme="minorHAnsi" w:cstheme="minorHAnsi"/>
          <w:b/>
          <w:color w:val="auto"/>
        </w:rPr>
        <w:t>Main</w:t>
      </w:r>
      <w:r w:rsidR="00173043" w:rsidRPr="00AE3CDA">
        <w:rPr>
          <w:rFonts w:asciiTheme="minorHAnsi" w:hAnsiTheme="minorHAnsi" w:cstheme="minorHAnsi"/>
          <w:b/>
          <w:color w:val="auto"/>
        </w:rPr>
        <w:t xml:space="preserve"> </w:t>
      </w:r>
      <w:r w:rsidR="003649C6" w:rsidRPr="00AE3CDA">
        <w:rPr>
          <w:rFonts w:asciiTheme="minorHAnsi" w:hAnsiTheme="minorHAnsi" w:cstheme="minorHAnsi"/>
          <w:b/>
          <w:color w:val="auto"/>
        </w:rPr>
        <w:t xml:space="preserve">training </w:t>
      </w:r>
      <w:r w:rsidR="00B46B1F" w:rsidRPr="00AE3CDA">
        <w:rPr>
          <w:rFonts w:asciiTheme="minorHAnsi" w:hAnsiTheme="minorHAnsi" w:cstheme="minorHAnsi"/>
          <w:b/>
          <w:color w:val="auto"/>
        </w:rPr>
        <w:t>p</w:t>
      </w:r>
      <w:r w:rsidRPr="00AE3CDA">
        <w:rPr>
          <w:rFonts w:asciiTheme="minorHAnsi" w:hAnsiTheme="minorHAnsi" w:cstheme="minorHAnsi"/>
          <w:b/>
          <w:color w:val="auto"/>
        </w:rPr>
        <w:t>rotocol</w:t>
      </w:r>
    </w:p>
    <w:p w14:paraId="112389D6" w14:textId="77777777" w:rsidR="00F96BC0" w:rsidRPr="00AE3CDA" w:rsidRDefault="00F96BC0">
      <w:pPr>
        <w:rPr>
          <w:rFonts w:asciiTheme="minorHAnsi" w:hAnsiTheme="minorHAnsi" w:cstheme="minorHAnsi"/>
          <w:color w:val="auto"/>
          <w:highlight w:val="yellow"/>
        </w:rPr>
      </w:pPr>
    </w:p>
    <w:p w14:paraId="4226BC02" w14:textId="6BED331C" w:rsidR="00B045F0" w:rsidRPr="00AE3CDA" w:rsidRDefault="009279D2">
      <w:pPr>
        <w:rPr>
          <w:rFonts w:asciiTheme="minorHAnsi" w:hAnsiTheme="minorHAnsi" w:cstheme="minorHAnsi"/>
          <w:color w:val="auto"/>
        </w:rPr>
      </w:pPr>
      <w:r w:rsidRPr="00AE3CDA">
        <w:rPr>
          <w:rFonts w:asciiTheme="minorHAnsi" w:hAnsiTheme="minorHAnsi" w:cstheme="minorHAnsi"/>
          <w:color w:val="auto"/>
          <w:highlight w:val="yellow"/>
        </w:rPr>
        <w:t xml:space="preserve">NOTE: </w:t>
      </w:r>
      <w:r w:rsidR="00315922" w:rsidRPr="00AE3CDA">
        <w:rPr>
          <w:rFonts w:asciiTheme="minorHAnsi" w:hAnsiTheme="minorHAnsi" w:cstheme="minorHAnsi"/>
          <w:color w:val="auto"/>
          <w:highlight w:val="yellow"/>
        </w:rPr>
        <w:t>Each</w:t>
      </w:r>
      <w:r w:rsidR="00D032E2" w:rsidRPr="00AE3CDA">
        <w:rPr>
          <w:rFonts w:asciiTheme="minorHAnsi" w:hAnsiTheme="minorHAnsi" w:cstheme="minorHAnsi"/>
          <w:color w:val="auto"/>
          <w:highlight w:val="yellow"/>
        </w:rPr>
        <w:t xml:space="preserve"> m</w:t>
      </w:r>
      <w:r w:rsidR="00B045F0" w:rsidRPr="00AE3CDA">
        <w:rPr>
          <w:rFonts w:asciiTheme="minorHAnsi" w:hAnsiTheme="minorHAnsi" w:cstheme="minorHAnsi"/>
          <w:color w:val="auto"/>
          <w:highlight w:val="yellow"/>
        </w:rPr>
        <w:t xml:space="preserve">ain training </w:t>
      </w:r>
      <w:r w:rsidR="00D032E2" w:rsidRPr="00AE3CDA">
        <w:rPr>
          <w:rFonts w:asciiTheme="minorHAnsi" w:hAnsiTheme="minorHAnsi" w:cstheme="minorHAnsi"/>
          <w:color w:val="auto"/>
          <w:highlight w:val="yellow"/>
        </w:rPr>
        <w:t xml:space="preserve">session </w:t>
      </w:r>
      <w:r w:rsidR="00B045F0" w:rsidRPr="00AE3CDA">
        <w:rPr>
          <w:rFonts w:asciiTheme="minorHAnsi" w:hAnsiTheme="minorHAnsi" w:cstheme="minorHAnsi"/>
          <w:color w:val="auto"/>
          <w:highlight w:val="yellow"/>
        </w:rPr>
        <w:t xml:space="preserve">consists of two </w:t>
      </w:r>
      <w:r w:rsidR="004E76C7" w:rsidRPr="00AE3CDA">
        <w:rPr>
          <w:rFonts w:asciiTheme="minorHAnsi" w:hAnsiTheme="minorHAnsi" w:cstheme="minorHAnsi"/>
          <w:color w:val="auto"/>
          <w:highlight w:val="yellow"/>
        </w:rPr>
        <w:t xml:space="preserve">memory </w:t>
      </w:r>
      <w:r w:rsidR="00B045F0" w:rsidRPr="00AE3CDA">
        <w:rPr>
          <w:rFonts w:asciiTheme="minorHAnsi" w:hAnsiTheme="minorHAnsi" w:cstheme="minorHAnsi"/>
          <w:color w:val="auto"/>
          <w:highlight w:val="yellow"/>
        </w:rPr>
        <w:t>encoding trials</w:t>
      </w:r>
      <w:r w:rsidR="00315922" w:rsidRPr="00AE3CDA">
        <w:rPr>
          <w:rFonts w:asciiTheme="minorHAnsi" w:hAnsiTheme="minorHAnsi" w:cstheme="minorHAnsi"/>
          <w:color w:val="auto"/>
          <w:highlight w:val="yellow"/>
        </w:rPr>
        <w:t xml:space="preserve"> (E1, E2)</w:t>
      </w:r>
      <w:r w:rsidR="00B045F0" w:rsidRPr="00AE3CDA">
        <w:rPr>
          <w:rFonts w:asciiTheme="minorHAnsi" w:hAnsiTheme="minorHAnsi" w:cstheme="minorHAnsi"/>
          <w:color w:val="auto"/>
          <w:highlight w:val="yellow"/>
        </w:rPr>
        <w:t xml:space="preserve"> </w:t>
      </w:r>
      <w:r w:rsidR="003330AF" w:rsidRPr="00AE3CDA">
        <w:rPr>
          <w:rFonts w:asciiTheme="minorHAnsi" w:hAnsiTheme="minorHAnsi" w:cstheme="minorHAnsi"/>
          <w:color w:val="auto"/>
          <w:highlight w:val="yellow"/>
        </w:rPr>
        <w:t xml:space="preserve">followed, </w:t>
      </w:r>
      <w:r w:rsidR="00315922" w:rsidRPr="00AE3CDA">
        <w:rPr>
          <w:rFonts w:asciiTheme="minorHAnsi" w:hAnsiTheme="minorHAnsi" w:cstheme="minorHAnsi"/>
          <w:color w:val="auto"/>
          <w:highlight w:val="yellow"/>
        </w:rPr>
        <w:t xml:space="preserve">after a </w:t>
      </w:r>
      <w:r w:rsidR="003330AF" w:rsidRPr="00AE3CDA">
        <w:rPr>
          <w:rFonts w:asciiTheme="minorHAnsi" w:hAnsiTheme="minorHAnsi" w:cstheme="minorHAnsi"/>
          <w:color w:val="auto"/>
          <w:highlight w:val="yellow"/>
        </w:rPr>
        <w:t xml:space="preserve">short </w:t>
      </w:r>
      <w:r w:rsidR="00315922" w:rsidRPr="00AE3CDA">
        <w:rPr>
          <w:rFonts w:asciiTheme="minorHAnsi" w:hAnsiTheme="minorHAnsi" w:cstheme="minorHAnsi"/>
          <w:color w:val="auto"/>
          <w:highlight w:val="yellow"/>
        </w:rPr>
        <w:t>time delay</w:t>
      </w:r>
      <w:r w:rsidR="003330AF" w:rsidRPr="00AE3CDA">
        <w:rPr>
          <w:rFonts w:asciiTheme="minorHAnsi" w:hAnsiTheme="minorHAnsi" w:cstheme="minorHAnsi"/>
          <w:color w:val="auto"/>
          <w:highlight w:val="yellow"/>
        </w:rPr>
        <w:t xml:space="preserve"> (~30 min)</w:t>
      </w:r>
      <w:r w:rsidR="00315922" w:rsidRPr="00AE3CDA">
        <w:rPr>
          <w:rFonts w:asciiTheme="minorHAnsi" w:hAnsiTheme="minorHAnsi" w:cstheme="minorHAnsi"/>
          <w:color w:val="auto"/>
          <w:highlight w:val="yellow"/>
        </w:rPr>
        <w:t xml:space="preserve">, </w:t>
      </w:r>
      <w:r w:rsidR="003330AF" w:rsidRPr="00AE3CDA">
        <w:rPr>
          <w:rFonts w:asciiTheme="minorHAnsi" w:hAnsiTheme="minorHAnsi" w:cstheme="minorHAnsi"/>
          <w:color w:val="auto"/>
          <w:highlight w:val="yellow"/>
        </w:rPr>
        <w:t xml:space="preserve">by </w:t>
      </w:r>
      <w:r w:rsidR="00B045F0" w:rsidRPr="00AE3CDA">
        <w:rPr>
          <w:rFonts w:asciiTheme="minorHAnsi" w:hAnsiTheme="minorHAnsi" w:cstheme="minorHAnsi"/>
          <w:color w:val="auto"/>
          <w:highlight w:val="yellow"/>
        </w:rPr>
        <w:t>one recall choice trial</w:t>
      </w:r>
      <w:r w:rsidR="00D032E2" w:rsidRPr="00AE3CDA">
        <w:rPr>
          <w:rFonts w:asciiTheme="minorHAnsi" w:hAnsiTheme="minorHAnsi" w:cstheme="minorHAnsi"/>
          <w:color w:val="auto"/>
          <w:highlight w:val="yellow"/>
        </w:rPr>
        <w:t xml:space="preserve"> </w:t>
      </w:r>
      <w:r w:rsidR="00315922" w:rsidRPr="00AE3CDA">
        <w:rPr>
          <w:rFonts w:asciiTheme="minorHAnsi" w:hAnsiTheme="minorHAnsi" w:cstheme="minorHAnsi"/>
          <w:color w:val="auto"/>
          <w:highlight w:val="yellow"/>
        </w:rPr>
        <w:t>(C1)</w:t>
      </w:r>
      <w:r w:rsidR="00B045F0" w:rsidRPr="00AE3CDA">
        <w:rPr>
          <w:rFonts w:asciiTheme="minorHAnsi" w:hAnsiTheme="minorHAnsi" w:cstheme="minorHAnsi"/>
          <w:color w:val="auto"/>
          <w:highlight w:val="yellow"/>
        </w:rPr>
        <w:t>.</w:t>
      </w:r>
      <w:r w:rsidR="00B045F0" w:rsidRPr="00AE3CDA">
        <w:rPr>
          <w:rFonts w:asciiTheme="minorHAnsi" w:hAnsiTheme="minorHAnsi" w:cstheme="minorHAnsi"/>
          <w:color w:val="auto"/>
        </w:rPr>
        <w:t xml:space="preserve"> During all trials,</w:t>
      </w:r>
      <w:r w:rsidR="00D032E2" w:rsidRPr="00AE3CDA">
        <w:rPr>
          <w:rFonts w:asciiTheme="minorHAnsi" w:hAnsiTheme="minorHAnsi" w:cstheme="minorHAnsi"/>
          <w:color w:val="auto"/>
        </w:rPr>
        <w:t xml:space="preserve"> </w:t>
      </w:r>
      <w:r w:rsidR="00B045F0" w:rsidRPr="00AE3CDA">
        <w:rPr>
          <w:rFonts w:asciiTheme="minorHAnsi" w:hAnsiTheme="minorHAnsi" w:cstheme="minorHAnsi"/>
          <w:color w:val="auto"/>
        </w:rPr>
        <w:t xml:space="preserve">rats are required to </w:t>
      </w:r>
      <w:r w:rsidR="000E41CB" w:rsidRPr="00AE3CDA">
        <w:rPr>
          <w:rFonts w:asciiTheme="minorHAnsi" w:hAnsiTheme="minorHAnsi" w:cstheme="minorHAnsi"/>
          <w:color w:val="auto"/>
        </w:rPr>
        <w:t xml:space="preserve">successively </w:t>
      </w:r>
      <w:r w:rsidR="00B045F0" w:rsidRPr="00AE3CDA">
        <w:rPr>
          <w:rFonts w:asciiTheme="minorHAnsi" w:hAnsiTheme="minorHAnsi" w:cstheme="minorHAnsi"/>
          <w:color w:val="auto"/>
        </w:rPr>
        <w:t xml:space="preserve">retrieve </w:t>
      </w:r>
      <w:r w:rsidR="003649C6" w:rsidRPr="00AE3CDA">
        <w:rPr>
          <w:rFonts w:asciiTheme="minorHAnsi" w:hAnsiTheme="minorHAnsi" w:cstheme="minorHAnsi"/>
          <w:color w:val="auto"/>
        </w:rPr>
        <w:t xml:space="preserve">two </w:t>
      </w:r>
      <w:r w:rsidR="00B045F0" w:rsidRPr="00AE3CDA">
        <w:rPr>
          <w:rFonts w:asciiTheme="minorHAnsi" w:hAnsiTheme="minorHAnsi" w:cstheme="minorHAnsi"/>
          <w:color w:val="auto"/>
        </w:rPr>
        <w:t xml:space="preserve">pellets from the rewarded sandwell. </w:t>
      </w:r>
      <w:r w:rsidR="003330AF" w:rsidRPr="00AE3CDA">
        <w:rPr>
          <w:rFonts w:asciiTheme="minorHAnsi" w:hAnsiTheme="minorHAnsi" w:cstheme="minorHAnsi"/>
          <w:color w:val="auto"/>
        </w:rPr>
        <w:t xml:space="preserve">After </w:t>
      </w:r>
      <w:r w:rsidR="00B045F0" w:rsidRPr="00AE3CDA">
        <w:rPr>
          <w:rFonts w:asciiTheme="minorHAnsi" w:hAnsiTheme="minorHAnsi" w:cstheme="minorHAnsi"/>
          <w:color w:val="auto"/>
        </w:rPr>
        <w:t xml:space="preserve">locating </w:t>
      </w:r>
      <w:r w:rsidR="003330AF" w:rsidRPr="00AE3CDA">
        <w:rPr>
          <w:rFonts w:asciiTheme="minorHAnsi" w:hAnsiTheme="minorHAnsi" w:cstheme="minorHAnsi"/>
          <w:color w:val="auto"/>
        </w:rPr>
        <w:t>each</w:t>
      </w:r>
      <w:r w:rsidR="00B045F0" w:rsidRPr="00AE3CDA">
        <w:rPr>
          <w:rFonts w:asciiTheme="minorHAnsi" w:hAnsiTheme="minorHAnsi" w:cstheme="minorHAnsi"/>
          <w:color w:val="auto"/>
        </w:rPr>
        <w:t xml:space="preserve"> pellet, the rat</w:t>
      </w:r>
      <w:r w:rsidR="003330AF" w:rsidRPr="00AE3CDA">
        <w:rPr>
          <w:rFonts w:asciiTheme="minorHAnsi" w:hAnsiTheme="minorHAnsi" w:cstheme="minorHAnsi"/>
          <w:color w:val="auto"/>
        </w:rPr>
        <w:t>s</w:t>
      </w:r>
      <w:r w:rsidR="00B045F0" w:rsidRPr="00AE3CDA">
        <w:rPr>
          <w:rFonts w:asciiTheme="minorHAnsi" w:hAnsiTheme="minorHAnsi" w:cstheme="minorHAnsi"/>
          <w:color w:val="auto"/>
        </w:rPr>
        <w:t xml:space="preserve"> should locate and enter the </w:t>
      </w:r>
      <w:r w:rsidR="00BB50F3" w:rsidRPr="00AE3CDA">
        <w:rPr>
          <w:rFonts w:asciiTheme="minorHAnsi" w:hAnsiTheme="minorHAnsi" w:cstheme="minorHAnsi"/>
          <w:color w:val="auto"/>
        </w:rPr>
        <w:t>home-base</w:t>
      </w:r>
      <w:r w:rsidR="00B045F0" w:rsidRPr="00AE3CDA">
        <w:rPr>
          <w:rFonts w:asciiTheme="minorHAnsi" w:hAnsiTheme="minorHAnsi" w:cstheme="minorHAnsi"/>
          <w:color w:val="auto"/>
        </w:rPr>
        <w:t xml:space="preserve"> to eat th</w:t>
      </w:r>
      <w:r w:rsidR="003330AF" w:rsidRPr="00AE3CDA">
        <w:rPr>
          <w:rFonts w:asciiTheme="minorHAnsi" w:hAnsiTheme="minorHAnsi" w:cstheme="minorHAnsi"/>
          <w:color w:val="auto"/>
        </w:rPr>
        <w:t>is</w:t>
      </w:r>
      <w:r w:rsidR="00B045F0" w:rsidRPr="00AE3CDA">
        <w:rPr>
          <w:rFonts w:asciiTheme="minorHAnsi" w:hAnsiTheme="minorHAnsi" w:cstheme="minorHAnsi"/>
          <w:color w:val="auto"/>
        </w:rPr>
        <w:t xml:space="preserve"> food reward. </w:t>
      </w:r>
      <w:r w:rsidR="001A4955" w:rsidRPr="00AE3CDA">
        <w:rPr>
          <w:rFonts w:asciiTheme="minorHAnsi" w:hAnsiTheme="minorHAnsi" w:cstheme="minorHAnsi"/>
          <w:color w:val="auto"/>
        </w:rPr>
        <w:t>The location of the correct (i.e.</w:t>
      </w:r>
      <w:r w:rsidR="00327183" w:rsidRPr="00AE3CDA">
        <w:rPr>
          <w:rFonts w:asciiTheme="minorHAnsi" w:hAnsiTheme="minorHAnsi" w:cstheme="minorHAnsi"/>
          <w:color w:val="auto"/>
        </w:rPr>
        <w:t>,</w:t>
      </w:r>
      <w:r w:rsidR="001A4955" w:rsidRPr="00AE3CDA">
        <w:rPr>
          <w:rFonts w:asciiTheme="minorHAnsi" w:hAnsiTheme="minorHAnsi" w:cstheme="minorHAnsi"/>
          <w:color w:val="auto"/>
        </w:rPr>
        <w:t xml:space="preserve"> rewarded) sandwell </w:t>
      </w:r>
      <w:r w:rsidR="00BC760E" w:rsidRPr="00AE3CDA">
        <w:rPr>
          <w:rFonts w:asciiTheme="minorHAnsi" w:hAnsiTheme="minorHAnsi" w:cstheme="minorHAnsi"/>
          <w:color w:val="auto"/>
        </w:rPr>
        <w:t xml:space="preserve">is </w:t>
      </w:r>
      <w:r w:rsidR="001A4955" w:rsidRPr="00AE3CDA">
        <w:rPr>
          <w:rFonts w:asciiTheme="minorHAnsi" w:hAnsiTheme="minorHAnsi" w:cstheme="minorHAnsi"/>
          <w:color w:val="auto"/>
        </w:rPr>
        <w:t>counterbalanced across sessions for all rats</w:t>
      </w:r>
      <w:r w:rsidR="00327183" w:rsidRPr="00AE3CDA">
        <w:rPr>
          <w:rFonts w:asciiTheme="minorHAnsi" w:hAnsiTheme="minorHAnsi" w:cstheme="minorHAnsi"/>
          <w:color w:val="auto"/>
        </w:rPr>
        <w:t xml:space="preserve"> (</w:t>
      </w:r>
      <w:r w:rsidR="00327183" w:rsidRPr="00AE3CDA">
        <w:rPr>
          <w:rFonts w:asciiTheme="minorHAnsi" w:hAnsiTheme="minorHAnsi" w:cstheme="minorHAnsi"/>
          <w:b/>
          <w:bCs/>
          <w:color w:val="auto"/>
        </w:rPr>
        <w:t>Figure 5</w:t>
      </w:r>
      <w:r w:rsidR="00327183" w:rsidRPr="00AE3CDA">
        <w:rPr>
          <w:rFonts w:asciiTheme="minorHAnsi" w:hAnsiTheme="minorHAnsi" w:cstheme="minorHAnsi"/>
          <w:color w:val="auto"/>
        </w:rPr>
        <w:t>)</w:t>
      </w:r>
      <w:r w:rsidR="001A4955" w:rsidRPr="00AE3CDA">
        <w:rPr>
          <w:rFonts w:asciiTheme="minorHAnsi" w:hAnsiTheme="minorHAnsi" w:cstheme="minorHAnsi"/>
          <w:color w:val="auto"/>
        </w:rPr>
        <w:t>.</w:t>
      </w:r>
    </w:p>
    <w:p w14:paraId="0C37166D" w14:textId="77777777" w:rsidR="003143C3" w:rsidRPr="00AE3CDA" w:rsidRDefault="003143C3">
      <w:pPr>
        <w:rPr>
          <w:rFonts w:asciiTheme="minorHAnsi" w:hAnsiTheme="minorHAnsi" w:cstheme="minorHAnsi"/>
          <w:color w:val="auto"/>
        </w:rPr>
      </w:pPr>
    </w:p>
    <w:p w14:paraId="4F43ED74" w14:textId="6C25DFD4" w:rsidR="00315922" w:rsidRPr="00AE3CDA" w:rsidRDefault="003143C3">
      <w:pPr>
        <w:rPr>
          <w:rFonts w:asciiTheme="minorHAnsi" w:hAnsiTheme="minorHAnsi" w:cstheme="minorHAnsi"/>
          <w:bCs/>
          <w:color w:val="auto"/>
        </w:rPr>
      </w:pPr>
      <w:r w:rsidRPr="00AE3CDA">
        <w:rPr>
          <w:rFonts w:asciiTheme="minorHAnsi" w:hAnsiTheme="minorHAnsi" w:cstheme="minorHAnsi"/>
          <w:bCs/>
          <w:color w:val="auto"/>
        </w:rPr>
        <w:t>4.</w:t>
      </w:r>
      <w:r w:rsidR="003E18C0" w:rsidRPr="00AE3CDA">
        <w:rPr>
          <w:rFonts w:asciiTheme="minorHAnsi" w:hAnsiTheme="minorHAnsi" w:cstheme="minorHAnsi"/>
          <w:bCs/>
          <w:color w:val="auto"/>
        </w:rPr>
        <w:t>1.</w:t>
      </w:r>
      <w:r w:rsidR="003E18C0" w:rsidRPr="00AE3CDA">
        <w:rPr>
          <w:rFonts w:asciiTheme="minorHAnsi" w:hAnsiTheme="minorHAnsi" w:cstheme="minorHAnsi"/>
          <w:bCs/>
          <w:color w:val="auto"/>
        </w:rPr>
        <w:tab/>
      </w:r>
      <w:r w:rsidR="00453CDA" w:rsidRPr="00AE3CDA">
        <w:rPr>
          <w:rFonts w:asciiTheme="minorHAnsi" w:hAnsiTheme="minorHAnsi" w:cstheme="minorHAnsi"/>
          <w:bCs/>
          <w:color w:val="auto"/>
        </w:rPr>
        <w:t xml:space="preserve">Counterbalancing </w:t>
      </w:r>
      <w:r w:rsidR="004D5423" w:rsidRPr="00AE3CDA">
        <w:rPr>
          <w:rFonts w:asciiTheme="minorHAnsi" w:hAnsiTheme="minorHAnsi" w:cstheme="minorHAnsi"/>
          <w:bCs/>
          <w:color w:val="auto"/>
        </w:rPr>
        <w:t>m</w:t>
      </w:r>
      <w:r w:rsidR="00453CDA" w:rsidRPr="00AE3CDA">
        <w:rPr>
          <w:rFonts w:asciiTheme="minorHAnsi" w:hAnsiTheme="minorHAnsi" w:cstheme="minorHAnsi"/>
          <w:bCs/>
          <w:color w:val="auto"/>
        </w:rPr>
        <w:t>easures</w:t>
      </w:r>
    </w:p>
    <w:p w14:paraId="285D60BF" w14:textId="77777777" w:rsidR="00E645BC" w:rsidRPr="00AE3CDA" w:rsidRDefault="00E645BC" w:rsidP="007149F1">
      <w:pPr>
        <w:rPr>
          <w:rFonts w:asciiTheme="minorHAnsi" w:hAnsiTheme="minorHAnsi" w:cstheme="minorHAnsi"/>
          <w:color w:val="auto"/>
        </w:rPr>
      </w:pPr>
    </w:p>
    <w:p w14:paraId="305E56F9" w14:textId="66E3E708" w:rsidR="00BC760E" w:rsidRPr="00AE3CDA" w:rsidRDefault="003143C3">
      <w:pPr>
        <w:rPr>
          <w:rFonts w:asciiTheme="minorHAnsi" w:hAnsiTheme="minorHAnsi" w:cstheme="minorHAnsi"/>
          <w:color w:val="auto"/>
        </w:rPr>
      </w:pPr>
      <w:r w:rsidRPr="00AE3CDA">
        <w:rPr>
          <w:rFonts w:asciiTheme="minorHAnsi" w:hAnsiTheme="minorHAnsi" w:cstheme="minorHAnsi"/>
          <w:color w:val="auto"/>
        </w:rPr>
        <w:t>4</w:t>
      </w:r>
      <w:r w:rsidR="00453CDA" w:rsidRPr="00AE3CDA">
        <w:rPr>
          <w:rFonts w:asciiTheme="minorHAnsi" w:hAnsiTheme="minorHAnsi" w:cstheme="minorHAnsi"/>
          <w:color w:val="auto"/>
        </w:rPr>
        <w:t>.</w:t>
      </w:r>
      <w:r w:rsidR="00E645BC" w:rsidRPr="00AE3CDA">
        <w:rPr>
          <w:rFonts w:asciiTheme="minorHAnsi" w:hAnsiTheme="minorHAnsi" w:cstheme="minorHAnsi"/>
          <w:color w:val="auto"/>
        </w:rPr>
        <w:t>1</w:t>
      </w:r>
      <w:r w:rsidR="00453CDA" w:rsidRPr="00AE3CDA">
        <w:rPr>
          <w:rFonts w:asciiTheme="minorHAnsi" w:hAnsiTheme="minorHAnsi" w:cstheme="minorHAnsi"/>
          <w:color w:val="auto"/>
        </w:rPr>
        <w:t>.1</w:t>
      </w:r>
      <w:r w:rsidR="00AF3034" w:rsidRPr="00AE3CDA">
        <w:rPr>
          <w:rFonts w:asciiTheme="minorHAnsi" w:hAnsiTheme="minorHAnsi" w:cstheme="minorHAnsi"/>
          <w:color w:val="auto"/>
        </w:rPr>
        <w:t>.</w:t>
      </w:r>
      <w:r w:rsidR="003649C6" w:rsidRPr="00AE3CDA">
        <w:rPr>
          <w:rFonts w:asciiTheme="minorHAnsi" w:hAnsiTheme="minorHAnsi" w:cstheme="minorHAnsi"/>
          <w:color w:val="auto"/>
        </w:rPr>
        <w:tab/>
      </w:r>
      <w:r w:rsidR="000C0F16" w:rsidRPr="00AE3CDA">
        <w:rPr>
          <w:rFonts w:asciiTheme="minorHAnsi" w:hAnsiTheme="minorHAnsi" w:cstheme="minorHAnsi"/>
          <w:color w:val="auto"/>
        </w:rPr>
        <w:t>Carefully counterbalance t</w:t>
      </w:r>
      <w:r w:rsidR="00177497" w:rsidRPr="00AE3CDA">
        <w:rPr>
          <w:rFonts w:asciiTheme="minorHAnsi" w:hAnsiTheme="minorHAnsi" w:cstheme="minorHAnsi"/>
          <w:color w:val="auto"/>
        </w:rPr>
        <w:t>he sequence of the sandwell locations and startbox order used across sessions (</w:t>
      </w:r>
      <w:r w:rsidR="00177497" w:rsidRPr="00AE3CDA">
        <w:rPr>
          <w:rFonts w:asciiTheme="minorHAnsi" w:hAnsiTheme="minorHAnsi" w:cstheme="minorHAnsi"/>
          <w:b/>
          <w:bCs/>
          <w:color w:val="auto"/>
        </w:rPr>
        <w:t>Figure 6</w:t>
      </w:r>
      <w:r w:rsidR="00177497" w:rsidRPr="00AE3CDA">
        <w:rPr>
          <w:rFonts w:asciiTheme="minorHAnsi" w:hAnsiTheme="minorHAnsi" w:cstheme="minorHAnsi"/>
          <w:color w:val="auto"/>
        </w:rPr>
        <w:t xml:space="preserve">). </w:t>
      </w:r>
      <w:r w:rsidR="00BC760E" w:rsidRPr="00AE3CDA">
        <w:rPr>
          <w:rFonts w:asciiTheme="minorHAnsi" w:hAnsiTheme="minorHAnsi" w:cstheme="minorHAnsi"/>
          <w:color w:val="auto"/>
        </w:rPr>
        <w:t>Before each session, prepa</w:t>
      </w:r>
      <w:r w:rsidR="00B93554" w:rsidRPr="00AE3CDA">
        <w:rPr>
          <w:rFonts w:asciiTheme="minorHAnsi" w:hAnsiTheme="minorHAnsi" w:cstheme="minorHAnsi"/>
          <w:color w:val="auto"/>
        </w:rPr>
        <w:t>re the location map (</w:t>
      </w:r>
      <w:r w:rsidR="00B93554" w:rsidRPr="00AE3CDA">
        <w:rPr>
          <w:rFonts w:asciiTheme="minorHAnsi" w:hAnsiTheme="minorHAnsi" w:cstheme="minorHAnsi"/>
          <w:b/>
          <w:bCs/>
          <w:color w:val="auto"/>
        </w:rPr>
        <w:t>Figure 6A</w:t>
      </w:r>
      <w:r w:rsidR="00B93554" w:rsidRPr="00AE3CDA">
        <w:rPr>
          <w:rFonts w:asciiTheme="minorHAnsi" w:hAnsiTheme="minorHAnsi" w:cstheme="minorHAnsi"/>
          <w:color w:val="auto"/>
        </w:rPr>
        <w:t xml:space="preserve">); </w:t>
      </w:r>
      <w:r w:rsidR="003472D1" w:rsidRPr="00AE3CDA">
        <w:rPr>
          <w:rFonts w:asciiTheme="minorHAnsi" w:hAnsiTheme="minorHAnsi" w:cstheme="minorHAnsi"/>
          <w:color w:val="auto"/>
        </w:rPr>
        <w:t xml:space="preserve">decide the correct </w:t>
      </w:r>
      <w:r w:rsidR="00B93554" w:rsidRPr="00AE3CDA">
        <w:rPr>
          <w:rFonts w:asciiTheme="minorHAnsi" w:hAnsiTheme="minorHAnsi" w:cstheme="minorHAnsi"/>
          <w:color w:val="auto"/>
        </w:rPr>
        <w:t>sandwell location for each rat, which must notabl</w:t>
      </w:r>
      <w:r w:rsidR="004E76C7" w:rsidRPr="00AE3CDA">
        <w:rPr>
          <w:rFonts w:asciiTheme="minorHAnsi" w:hAnsiTheme="minorHAnsi" w:cstheme="minorHAnsi"/>
          <w:color w:val="auto"/>
        </w:rPr>
        <w:t>y</w:t>
      </w:r>
      <w:r w:rsidR="00B93554" w:rsidRPr="00AE3CDA">
        <w:rPr>
          <w:rFonts w:asciiTheme="minorHAnsi" w:hAnsiTheme="minorHAnsi" w:cstheme="minorHAnsi"/>
          <w:color w:val="auto"/>
        </w:rPr>
        <w:t xml:space="preserve"> change across sessions (</w:t>
      </w:r>
      <w:r w:rsidR="003472D1" w:rsidRPr="00AE3CDA">
        <w:rPr>
          <w:rFonts w:asciiTheme="minorHAnsi" w:hAnsiTheme="minorHAnsi" w:cstheme="minorHAnsi"/>
          <w:b/>
          <w:bCs/>
          <w:color w:val="auto"/>
        </w:rPr>
        <w:t>Figure 6B</w:t>
      </w:r>
      <w:r w:rsidR="003472D1" w:rsidRPr="00AE3CDA">
        <w:rPr>
          <w:rFonts w:asciiTheme="minorHAnsi" w:hAnsiTheme="minorHAnsi" w:cstheme="minorHAnsi"/>
          <w:color w:val="auto"/>
        </w:rPr>
        <w:t>)</w:t>
      </w:r>
      <w:r w:rsidR="00B93554" w:rsidRPr="00AE3CDA">
        <w:rPr>
          <w:rFonts w:asciiTheme="minorHAnsi" w:hAnsiTheme="minorHAnsi" w:cstheme="minorHAnsi"/>
          <w:color w:val="auto"/>
        </w:rPr>
        <w:t xml:space="preserve">; and </w:t>
      </w:r>
      <w:r w:rsidR="003472D1" w:rsidRPr="00AE3CDA">
        <w:rPr>
          <w:rFonts w:asciiTheme="minorHAnsi" w:hAnsiTheme="minorHAnsi" w:cstheme="minorHAnsi"/>
          <w:color w:val="auto"/>
        </w:rPr>
        <w:t>create</w:t>
      </w:r>
      <w:r w:rsidR="00BC760E" w:rsidRPr="00AE3CDA">
        <w:rPr>
          <w:rFonts w:asciiTheme="minorHAnsi" w:hAnsiTheme="minorHAnsi" w:cstheme="minorHAnsi"/>
          <w:color w:val="auto"/>
        </w:rPr>
        <w:t xml:space="preserve"> the</w:t>
      </w:r>
      <w:r w:rsidR="003472D1" w:rsidRPr="00AE3CDA">
        <w:rPr>
          <w:rFonts w:asciiTheme="minorHAnsi" w:hAnsiTheme="minorHAnsi" w:cstheme="minorHAnsi"/>
          <w:color w:val="auto"/>
        </w:rPr>
        <w:t xml:space="preserve"> counterbalance sheet (</w:t>
      </w:r>
      <w:r w:rsidR="003472D1" w:rsidRPr="00AE3CDA">
        <w:rPr>
          <w:rFonts w:asciiTheme="minorHAnsi" w:hAnsiTheme="minorHAnsi" w:cstheme="minorHAnsi"/>
          <w:b/>
          <w:bCs/>
          <w:color w:val="auto"/>
        </w:rPr>
        <w:t>Figure 6</w:t>
      </w:r>
      <w:r w:rsidR="008C2BA3" w:rsidRPr="00AE3CDA">
        <w:rPr>
          <w:rFonts w:asciiTheme="minorHAnsi" w:hAnsiTheme="minorHAnsi" w:cstheme="minorHAnsi"/>
          <w:b/>
          <w:bCs/>
          <w:color w:val="auto"/>
        </w:rPr>
        <w:t>B</w:t>
      </w:r>
      <w:r w:rsidR="00F1574D" w:rsidRPr="00AE3CDA">
        <w:rPr>
          <w:rFonts w:asciiTheme="minorHAnsi" w:hAnsiTheme="minorHAnsi" w:cstheme="minorHAnsi"/>
          <w:b/>
          <w:bCs/>
          <w:color w:val="auto"/>
        </w:rPr>
        <w:t>,</w:t>
      </w:r>
      <w:r w:rsidR="008C2BA3" w:rsidRPr="00AE3CDA">
        <w:rPr>
          <w:rFonts w:asciiTheme="minorHAnsi" w:hAnsiTheme="minorHAnsi" w:cstheme="minorHAnsi"/>
          <w:b/>
          <w:bCs/>
          <w:color w:val="auto"/>
        </w:rPr>
        <w:t>C</w:t>
      </w:r>
      <w:r w:rsidR="00BC760E" w:rsidRPr="00AE3CDA">
        <w:rPr>
          <w:rFonts w:asciiTheme="minorHAnsi" w:hAnsiTheme="minorHAnsi" w:cstheme="minorHAnsi"/>
          <w:color w:val="auto"/>
        </w:rPr>
        <w:t>) and recording sheet (</w:t>
      </w:r>
      <w:r w:rsidR="00A06E1E" w:rsidRPr="00AE3CDA">
        <w:rPr>
          <w:rFonts w:asciiTheme="minorHAnsi" w:hAnsiTheme="minorHAnsi" w:cstheme="minorHAnsi"/>
          <w:b/>
          <w:bCs/>
          <w:iCs/>
          <w:color w:val="auto"/>
        </w:rPr>
        <w:t>supplementary figure 1</w:t>
      </w:r>
      <w:r w:rsidR="00BC760E" w:rsidRPr="00AE3CDA">
        <w:rPr>
          <w:rFonts w:asciiTheme="minorHAnsi" w:hAnsiTheme="minorHAnsi" w:cstheme="minorHAnsi"/>
          <w:color w:val="auto"/>
        </w:rPr>
        <w:t>).</w:t>
      </w:r>
    </w:p>
    <w:p w14:paraId="5793726F" w14:textId="77777777" w:rsidR="00BC760E" w:rsidRPr="00AE3CDA" w:rsidRDefault="00BC760E">
      <w:pPr>
        <w:rPr>
          <w:rFonts w:asciiTheme="minorHAnsi" w:hAnsiTheme="minorHAnsi" w:cstheme="minorHAnsi"/>
          <w:color w:val="auto"/>
        </w:rPr>
      </w:pPr>
    </w:p>
    <w:p w14:paraId="0FC45695" w14:textId="688668B0" w:rsidR="00453CDA" w:rsidRPr="00AE3CDA" w:rsidRDefault="00BC760E">
      <w:pPr>
        <w:rPr>
          <w:rFonts w:asciiTheme="minorHAnsi" w:hAnsiTheme="minorHAnsi" w:cstheme="minorHAnsi"/>
          <w:color w:val="auto"/>
        </w:rPr>
      </w:pPr>
      <w:r w:rsidRPr="00AE3CDA">
        <w:rPr>
          <w:rFonts w:asciiTheme="minorHAnsi" w:hAnsiTheme="minorHAnsi" w:cstheme="minorHAnsi"/>
          <w:color w:val="auto"/>
        </w:rPr>
        <w:t>4.</w:t>
      </w:r>
      <w:r w:rsidR="00CA44C4" w:rsidRPr="00AE3CDA">
        <w:rPr>
          <w:rFonts w:asciiTheme="minorHAnsi" w:hAnsiTheme="minorHAnsi" w:cstheme="minorHAnsi"/>
          <w:color w:val="auto"/>
        </w:rPr>
        <w:t>1</w:t>
      </w:r>
      <w:r w:rsidRPr="00AE3CDA">
        <w:rPr>
          <w:rFonts w:asciiTheme="minorHAnsi" w:hAnsiTheme="minorHAnsi" w:cstheme="minorHAnsi"/>
          <w:color w:val="auto"/>
        </w:rPr>
        <w:t>.2</w:t>
      </w:r>
      <w:r w:rsidR="00F1574D" w:rsidRPr="00AE3CDA">
        <w:rPr>
          <w:rFonts w:asciiTheme="minorHAnsi" w:hAnsiTheme="minorHAnsi" w:cstheme="minorHAnsi"/>
          <w:color w:val="auto"/>
        </w:rPr>
        <w:t>.</w:t>
      </w:r>
      <w:r w:rsidR="00F1574D" w:rsidRPr="00AE3CDA">
        <w:rPr>
          <w:rFonts w:asciiTheme="minorHAnsi" w:hAnsiTheme="minorHAnsi" w:cstheme="minorHAnsi"/>
          <w:color w:val="auto"/>
        </w:rPr>
        <w:tab/>
      </w:r>
      <w:r w:rsidR="00453CDA" w:rsidRPr="00AE3CDA">
        <w:rPr>
          <w:rFonts w:asciiTheme="minorHAnsi" w:hAnsiTheme="minorHAnsi" w:cstheme="minorHAnsi"/>
          <w:color w:val="auto"/>
        </w:rPr>
        <w:t xml:space="preserve">Produce three sandwell sets, with </w:t>
      </w:r>
      <w:r w:rsidR="003649C6" w:rsidRPr="00AE3CDA">
        <w:rPr>
          <w:rFonts w:asciiTheme="minorHAnsi" w:hAnsiTheme="minorHAnsi" w:cstheme="minorHAnsi"/>
          <w:color w:val="auto"/>
        </w:rPr>
        <w:t xml:space="preserve">five </w:t>
      </w:r>
      <w:r w:rsidR="00453CDA" w:rsidRPr="00AE3CDA">
        <w:rPr>
          <w:rFonts w:asciiTheme="minorHAnsi" w:hAnsiTheme="minorHAnsi" w:cstheme="minorHAnsi"/>
          <w:color w:val="auto"/>
        </w:rPr>
        <w:t>sandwells per set (</w:t>
      </w:r>
      <w:r w:rsidR="00453CDA" w:rsidRPr="00AE3CDA">
        <w:rPr>
          <w:rFonts w:asciiTheme="minorHAnsi" w:hAnsiTheme="minorHAnsi" w:cstheme="minorHAnsi"/>
          <w:b/>
          <w:bCs/>
          <w:color w:val="auto"/>
        </w:rPr>
        <w:t xml:space="preserve">Figure </w:t>
      </w:r>
      <w:r w:rsidR="001A4955" w:rsidRPr="00AE3CDA">
        <w:rPr>
          <w:rFonts w:asciiTheme="minorHAnsi" w:hAnsiTheme="minorHAnsi" w:cstheme="minorHAnsi"/>
          <w:b/>
          <w:bCs/>
          <w:color w:val="auto"/>
        </w:rPr>
        <w:t>6</w:t>
      </w:r>
      <w:r w:rsidR="003472D1" w:rsidRPr="00AE3CDA">
        <w:rPr>
          <w:rFonts w:asciiTheme="minorHAnsi" w:hAnsiTheme="minorHAnsi" w:cstheme="minorHAnsi"/>
          <w:b/>
          <w:bCs/>
          <w:color w:val="auto"/>
        </w:rPr>
        <w:t>C</w:t>
      </w:r>
      <w:r w:rsidR="00453CDA" w:rsidRPr="00AE3CDA">
        <w:rPr>
          <w:rFonts w:asciiTheme="minorHAnsi" w:hAnsiTheme="minorHAnsi" w:cstheme="minorHAnsi"/>
          <w:color w:val="auto"/>
        </w:rPr>
        <w:t>).</w:t>
      </w:r>
      <w:r w:rsidR="00D032E2" w:rsidRPr="00AE3CDA">
        <w:rPr>
          <w:rFonts w:asciiTheme="minorHAnsi" w:hAnsiTheme="minorHAnsi" w:cstheme="minorHAnsi"/>
          <w:color w:val="auto"/>
        </w:rPr>
        <w:t xml:space="preserve"> </w:t>
      </w:r>
      <w:r w:rsidR="003330AF" w:rsidRPr="00AE3CDA">
        <w:rPr>
          <w:rFonts w:asciiTheme="minorHAnsi" w:hAnsiTheme="minorHAnsi" w:cstheme="minorHAnsi"/>
          <w:color w:val="auto"/>
        </w:rPr>
        <w:t xml:space="preserve">Each set requires </w:t>
      </w:r>
      <w:r w:rsidR="003649C6" w:rsidRPr="00AE3CDA">
        <w:rPr>
          <w:rFonts w:asciiTheme="minorHAnsi" w:hAnsiTheme="minorHAnsi" w:cstheme="minorHAnsi"/>
          <w:color w:val="auto"/>
        </w:rPr>
        <w:t xml:space="preserve">five </w:t>
      </w:r>
      <w:r w:rsidR="003330AF" w:rsidRPr="00AE3CDA">
        <w:rPr>
          <w:rFonts w:asciiTheme="minorHAnsi" w:hAnsiTheme="minorHAnsi" w:cstheme="minorHAnsi"/>
          <w:color w:val="auto"/>
        </w:rPr>
        <w:t xml:space="preserve">sandwells </w:t>
      </w:r>
      <w:r w:rsidR="00D032E2" w:rsidRPr="00AE3CDA">
        <w:rPr>
          <w:rFonts w:asciiTheme="minorHAnsi" w:hAnsiTheme="minorHAnsi" w:cstheme="minorHAnsi"/>
          <w:color w:val="auto"/>
        </w:rPr>
        <w:t>because</w:t>
      </w:r>
      <w:r w:rsidR="003330AF" w:rsidRPr="00AE3CDA">
        <w:rPr>
          <w:rFonts w:asciiTheme="minorHAnsi" w:hAnsiTheme="minorHAnsi" w:cstheme="minorHAnsi"/>
          <w:color w:val="auto"/>
        </w:rPr>
        <w:t xml:space="preserve"> </w:t>
      </w:r>
      <w:r w:rsidR="003649C6" w:rsidRPr="00AE3CDA">
        <w:rPr>
          <w:rFonts w:asciiTheme="minorHAnsi" w:hAnsiTheme="minorHAnsi" w:cstheme="minorHAnsi"/>
          <w:color w:val="auto"/>
        </w:rPr>
        <w:t xml:space="preserve">five </w:t>
      </w:r>
      <w:r w:rsidRPr="00AE3CDA">
        <w:rPr>
          <w:rFonts w:asciiTheme="minorHAnsi" w:hAnsiTheme="minorHAnsi" w:cstheme="minorHAnsi"/>
          <w:color w:val="auto"/>
        </w:rPr>
        <w:t>sandwell</w:t>
      </w:r>
      <w:r w:rsidR="003330AF" w:rsidRPr="00AE3CDA">
        <w:rPr>
          <w:rFonts w:asciiTheme="minorHAnsi" w:hAnsiTheme="minorHAnsi" w:cstheme="minorHAnsi"/>
          <w:color w:val="auto"/>
        </w:rPr>
        <w:t xml:space="preserve"> locations (</w:t>
      </w:r>
      <w:r w:rsidR="003649C6" w:rsidRPr="00AE3CDA">
        <w:rPr>
          <w:rFonts w:asciiTheme="minorHAnsi" w:hAnsiTheme="minorHAnsi" w:cstheme="minorHAnsi"/>
          <w:color w:val="auto"/>
        </w:rPr>
        <w:t xml:space="preserve">one </w:t>
      </w:r>
      <w:r w:rsidR="003330AF" w:rsidRPr="00AE3CDA">
        <w:rPr>
          <w:rFonts w:asciiTheme="minorHAnsi" w:hAnsiTheme="minorHAnsi" w:cstheme="minorHAnsi"/>
          <w:color w:val="auto"/>
        </w:rPr>
        <w:t xml:space="preserve">correct and </w:t>
      </w:r>
      <w:r w:rsidR="003649C6" w:rsidRPr="00AE3CDA">
        <w:rPr>
          <w:rFonts w:asciiTheme="minorHAnsi" w:hAnsiTheme="minorHAnsi" w:cstheme="minorHAnsi"/>
          <w:color w:val="auto"/>
        </w:rPr>
        <w:t xml:space="preserve">four </w:t>
      </w:r>
      <w:r w:rsidR="003330AF" w:rsidRPr="00AE3CDA">
        <w:rPr>
          <w:rFonts w:asciiTheme="minorHAnsi" w:hAnsiTheme="minorHAnsi" w:cstheme="minorHAnsi"/>
          <w:color w:val="auto"/>
        </w:rPr>
        <w:t xml:space="preserve">incorrect) </w:t>
      </w:r>
      <w:r w:rsidR="00D032E2" w:rsidRPr="00AE3CDA">
        <w:rPr>
          <w:rFonts w:asciiTheme="minorHAnsi" w:hAnsiTheme="minorHAnsi" w:cstheme="minorHAnsi"/>
          <w:color w:val="auto"/>
        </w:rPr>
        <w:t xml:space="preserve">are </w:t>
      </w:r>
      <w:r w:rsidR="003330AF" w:rsidRPr="00AE3CDA">
        <w:rPr>
          <w:rFonts w:asciiTheme="minorHAnsi" w:hAnsiTheme="minorHAnsi" w:cstheme="minorHAnsi"/>
          <w:color w:val="auto"/>
        </w:rPr>
        <w:t xml:space="preserve">used </w:t>
      </w:r>
      <w:r w:rsidR="00D032E2" w:rsidRPr="00AE3CDA">
        <w:rPr>
          <w:rFonts w:asciiTheme="minorHAnsi" w:hAnsiTheme="minorHAnsi" w:cstheme="minorHAnsi"/>
          <w:color w:val="auto"/>
        </w:rPr>
        <w:t>in the arena</w:t>
      </w:r>
      <w:r w:rsidR="003330AF" w:rsidRPr="00AE3CDA">
        <w:rPr>
          <w:rFonts w:asciiTheme="minorHAnsi" w:hAnsiTheme="minorHAnsi" w:cstheme="minorHAnsi"/>
          <w:color w:val="auto"/>
        </w:rPr>
        <w:t xml:space="preserve"> during </w:t>
      </w:r>
      <w:r w:rsidR="004B6E48" w:rsidRPr="00AE3CDA">
        <w:rPr>
          <w:rFonts w:asciiTheme="minorHAnsi" w:hAnsiTheme="minorHAnsi" w:cstheme="minorHAnsi"/>
          <w:color w:val="auto"/>
        </w:rPr>
        <w:t xml:space="preserve">each </w:t>
      </w:r>
      <w:r w:rsidR="003330AF" w:rsidRPr="00AE3CDA">
        <w:rPr>
          <w:rFonts w:asciiTheme="minorHAnsi" w:hAnsiTheme="minorHAnsi" w:cstheme="minorHAnsi"/>
          <w:color w:val="auto"/>
        </w:rPr>
        <w:t>recall choice trial</w:t>
      </w:r>
      <w:r w:rsidR="004B6E48" w:rsidRPr="00AE3CDA">
        <w:rPr>
          <w:rFonts w:asciiTheme="minorHAnsi" w:hAnsiTheme="minorHAnsi" w:cstheme="minorHAnsi"/>
          <w:color w:val="auto"/>
        </w:rPr>
        <w:t xml:space="preserve">, and three sandwell sets are required so that the sandwells used for each trial can be </w:t>
      </w:r>
      <w:r w:rsidR="006F59C8" w:rsidRPr="00AE3CDA">
        <w:rPr>
          <w:rFonts w:asciiTheme="minorHAnsi" w:hAnsiTheme="minorHAnsi" w:cstheme="minorHAnsi"/>
          <w:color w:val="auto"/>
        </w:rPr>
        <w:t>alternated</w:t>
      </w:r>
      <w:r w:rsidR="004B6E48" w:rsidRPr="00AE3CDA">
        <w:rPr>
          <w:rFonts w:asciiTheme="minorHAnsi" w:hAnsiTheme="minorHAnsi" w:cstheme="minorHAnsi"/>
          <w:color w:val="auto"/>
        </w:rPr>
        <w:t xml:space="preserve"> within every session</w:t>
      </w:r>
      <w:r w:rsidR="00D032E2" w:rsidRPr="00AE3CDA">
        <w:rPr>
          <w:rFonts w:asciiTheme="minorHAnsi" w:hAnsiTheme="minorHAnsi" w:cstheme="minorHAnsi"/>
          <w:color w:val="auto"/>
        </w:rPr>
        <w:t>.</w:t>
      </w:r>
    </w:p>
    <w:p w14:paraId="7A3A4BF8" w14:textId="77777777" w:rsidR="00453CDA" w:rsidRPr="00AE3CDA" w:rsidRDefault="00453CDA">
      <w:pPr>
        <w:rPr>
          <w:rFonts w:asciiTheme="minorHAnsi" w:hAnsiTheme="minorHAnsi" w:cstheme="minorHAnsi"/>
          <w:color w:val="auto"/>
        </w:rPr>
      </w:pPr>
    </w:p>
    <w:p w14:paraId="298171FD" w14:textId="076B24C6" w:rsidR="00453CDA" w:rsidRPr="00AE3CDA" w:rsidRDefault="00403515">
      <w:pPr>
        <w:rPr>
          <w:rFonts w:asciiTheme="minorHAnsi" w:hAnsiTheme="minorHAnsi" w:cstheme="minorHAnsi"/>
          <w:color w:val="auto"/>
        </w:rPr>
      </w:pPr>
      <w:r w:rsidRPr="00AE3CDA">
        <w:rPr>
          <w:rFonts w:asciiTheme="minorHAnsi" w:hAnsiTheme="minorHAnsi" w:cstheme="minorHAnsi"/>
          <w:color w:val="auto"/>
        </w:rPr>
        <w:t>4.</w:t>
      </w:r>
      <w:r w:rsidR="00CA44C4" w:rsidRPr="00AE3CDA">
        <w:rPr>
          <w:rFonts w:asciiTheme="minorHAnsi" w:hAnsiTheme="minorHAnsi" w:cstheme="minorHAnsi"/>
          <w:color w:val="auto"/>
        </w:rPr>
        <w:t>1</w:t>
      </w:r>
      <w:r w:rsidRPr="00AE3CDA">
        <w:rPr>
          <w:rFonts w:asciiTheme="minorHAnsi" w:hAnsiTheme="minorHAnsi" w:cstheme="minorHAnsi"/>
          <w:color w:val="auto"/>
        </w:rPr>
        <w:t>.</w:t>
      </w:r>
      <w:r w:rsidR="00BC760E" w:rsidRPr="00AE3CDA">
        <w:rPr>
          <w:rFonts w:asciiTheme="minorHAnsi" w:hAnsiTheme="minorHAnsi" w:cstheme="minorHAnsi"/>
          <w:color w:val="auto"/>
        </w:rPr>
        <w:t>3</w:t>
      </w:r>
      <w:r w:rsidR="00372CE9" w:rsidRPr="00AE3CDA">
        <w:rPr>
          <w:rFonts w:asciiTheme="minorHAnsi" w:hAnsiTheme="minorHAnsi" w:cstheme="minorHAnsi"/>
          <w:color w:val="auto"/>
        </w:rPr>
        <w:t>.</w:t>
      </w:r>
      <w:r w:rsidR="003649C6" w:rsidRPr="00AE3CDA">
        <w:rPr>
          <w:rFonts w:asciiTheme="minorHAnsi" w:hAnsiTheme="minorHAnsi" w:cstheme="minorHAnsi"/>
          <w:color w:val="auto"/>
        </w:rPr>
        <w:tab/>
      </w:r>
      <w:r w:rsidR="006F59C8" w:rsidRPr="00AE3CDA">
        <w:rPr>
          <w:rFonts w:asciiTheme="minorHAnsi" w:hAnsiTheme="minorHAnsi" w:cstheme="minorHAnsi"/>
          <w:color w:val="auto"/>
        </w:rPr>
        <w:t>During each session, u</w:t>
      </w:r>
      <w:r w:rsidR="00453CDA" w:rsidRPr="00AE3CDA">
        <w:rPr>
          <w:rFonts w:asciiTheme="minorHAnsi" w:hAnsiTheme="minorHAnsi" w:cstheme="minorHAnsi"/>
          <w:color w:val="auto"/>
        </w:rPr>
        <w:t xml:space="preserve">se one sandwell set for </w:t>
      </w:r>
      <w:r w:rsidR="006F59C8" w:rsidRPr="00AE3CDA">
        <w:rPr>
          <w:rFonts w:asciiTheme="minorHAnsi" w:hAnsiTheme="minorHAnsi" w:cstheme="minorHAnsi"/>
          <w:color w:val="auto"/>
        </w:rPr>
        <w:t xml:space="preserve">a </w:t>
      </w:r>
      <w:r w:rsidR="00453CDA" w:rsidRPr="00AE3CDA">
        <w:rPr>
          <w:rFonts w:asciiTheme="minorHAnsi" w:hAnsiTheme="minorHAnsi" w:cstheme="minorHAnsi"/>
          <w:color w:val="auto"/>
        </w:rPr>
        <w:t>rat’s encoding trials (</w:t>
      </w:r>
      <w:r w:rsidR="00B93554" w:rsidRPr="00AE3CDA">
        <w:rPr>
          <w:rFonts w:asciiTheme="minorHAnsi" w:hAnsiTheme="minorHAnsi" w:cstheme="minorHAnsi"/>
          <w:b/>
          <w:bCs/>
          <w:color w:val="auto"/>
        </w:rPr>
        <w:t>Figure 6</w:t>
      </w:r>
      <w:r w:rsidR="008C2BA3" w:rsidRPr="00AE3CDA">
        <w:rPr>
          <w:rFonts w:asciiTheme="minorHAnsi" w:hAnsiTheme="minorHAnsi" w:cstheme="minorHAnsi"/>
          <w:b/>
          <w:bCs/>
          <w:color w:val="auto"/>
        </w:rPr>
        <w:t>B</w:t>
      </w:r>
      <w:r w:rsidR="00D56C22" w:rsidRPr="00AE3CDA">
        <w:rPr>
          <w:rFonts w:asciiTheme="minorHAnsi" w:hAnsiTheme="minorHAnsi" w:cstheme="minorHAnsi"/>
          <w:b/>
          <w:bCs/>
          <w:color w:val="auto"/>
        </w:rPr>
        <w:t>,</w:t>
      </w:r>
      <w:r w:rsidR="008C2BA3" w:rsidRPr="00AE3CDA">
        <w:rPr>
          <w:rFonts w:asciiTheme="minorHAnsi" w:hAnsiTheme="minorHAnsi" w:cstheme="minorHAnsi"/>
          <w:b/>
          <w:bCs/>
          <w:color w:val="auto"/>
        </w:rPr>
        <w:t>C</w:t>
      </w:r>
      <w:r w:rsidR="00E668B7" w:rsidRPr="00AE3CDA">
        <w:rPr>
          <w:rFonts w:asciiTheme="minorHAnsi" w:hAnsiTheme="minorHAnsi" w:cstheme="minorHAnsi"/>
          <w:color w:val="auto"/>
        </w:rPr>
        <w:t xml:space="preserve">; </w:t>
      </w:r>
      <w:r w:rsidR="008C2BA3" w:rsidRPr="00AE3CDA">
        <w:rPr>
          <w:rFonts w:asciiTheme="minorHAnsi" w:hAnsiTheme="minorHAnsi" w:cstheme="minorHAnsi"/>
          <w:color w:val="auto"/>
        </w:rPr>
        <w:t>Encoding 1</w:t>
      </w:r>
      <w:r w:rsidR="00B93554" w:rsidRPr="00AE3CDA">
        <w:rPr>
          <w:rFonts w:asciiTheme="minorHAnsi" w:hAnsiTheme="minorHAnsi" w:cstheme="minorHAnsi"/>
          <w:color w:val="auto"/>
        </w:rPr>
        <w:t>:</w:t>
      </w:r>
      <w:r w:rsidR="00BC760E" w:rsidRPr="00AE3CDA">
        <w:rPr>
          <w:rFonts w:asciiTheme="minorHAnsi" w:hAnsiTheme="minorHAnsi" w:cstheme="minorHAnsi"/>
          <w:color w:val="auto"/>
        </w:rPr>
        <w:t xml:space="preserve"> Set 1, Well A</w:t>
      </w:r>
      <w:r w:rsidR="00B93554" w:rsidRPr="00AE3CDA">
        <w:rPr>
          <w:rFonts w:asciiTheme="minorHAnsi" w:hAnsiTheme="minorHAnsi" w:cstheme="minorHAnsi"/>
          <w:color w:val="auto"/>
        </w:rPr>
        <w:t>; E</w:t>
      </w:r>
      <w:r w:rsidR="008C2BA3" w:rsidRPr="00AE3CDA">
        <w:rPr>
          <w:rFonts w:asciiTheme="minorHAnsi" w:hAnsiTheme="minorHAnsi" w:cstheme="minorHAnsi"/>
          <w:color w:val="auto"/>
        </w:rPr>
        <w:t>ncoding 2</w:t>
      </w:r>
      <w:r w:rsidR="00B93554" w:rsidRPr="00AE3CDA">
        <w:rPr>
          <w:rFonts w:asciiTheme="minorHAnsi" w:hAnsiTheme="minorHAnsi" w:cstheme="minorHAnsi"/>
          <w:color w:val="auto"/>
        </w:rPr>
        <w:t>:</w:t>
      </w:r>
      <w:r w:rsidR="00E668B7" w:rsidRPr="00AE3CDA">
        <w:rPr>
          <w:rFonts w:asciiTheme="minorHAnsi" w:hAnsiTheme="minorHAnsi" w:cstheme="minorHAnsi"/>
          <w:color w:val="auto"/>
        </w:rPr>
        <w:t xml:space="preserve"> </w:t>
      </w:r>
      <w:r w:rsidR="00B93554" w:rsidRPr="00AE3CDA">
        <w:rPr>
          <w:rFonts w:asciiTheme="minorHAnsi" w:hAnsiTheme="minorHAnsi" w:cstheme="minorHAnsi"/>
          <w:color w:val="auto"/>
        </w:rPr>
        <w:t xml:space="preserve">Set 1, </w:t>
      </w:r>
      <w:r w:rsidR="00E668B7" w:rsidRPr="00AE3CDA">
        <w:rPr>
          <w:rFonts w:asciiTheme="minorHAnsi" w:hAnsiTheme="minorHAnsi" w:cstheme="minorHAnsi"/>
          <w:color w:val="auto"/>
        </w:rPr>
        <w:t>Well</w:t>
      </w:r>
      <w:r w:rsidR="00BC760E" w:rsidRPr="00AE3CDA">
        <w:rPr>
          <w:rFonts w:asciiTheme="minorHAnsi" w:hAnsiTheme="minorHAnsi" w:cstheme="minorHAnsi"/>
          <w:color w:val="auto"/>
        </w:rPr>
        <w:t xml:space="preserve"> B</w:t>
      </w:r>
      <w:r w:rsidR="00B93554" w:rsidRPr="00AE3CDA">
        <w:rPr>
          <w:rFonts w:asciiTheme="minorHAnsi" w:hAnsiTheme="minorHAnsi" w:cstheme="minorHAnsi"/>
          <w:color w:val="auto"/>
        </w:rPr>
        <w:t>)</w:t>
      </w:r>
      <w:r w:rsidR="00453CDA" w:rsidRPr="00AE3CDA">
        <w:rPr>
          <w:rFonts w:asciiTheme="minorHAnsi" w:hAnsiTheme="minorHAnsi" w:cstheme="minorHAnsi"/>
          <w:color w:val="auto"/>
        </w:rPr>
        <w:t xml:space="preserve"> and another, different sandwell set</w:t>
      </w:r>
      <w:r w:rsidR="00B93554" w:rsidRPr="00AE3CDA">
        <w:rPr>
          <w:rFonts w:asciiTheme="minorHAnsi" w:hAnsiTheme="minorHAnsi" w:cstheme="minorHAnsi"/>
          <w:color w:val="auto"/>
        </w:rPr>
        <w:t xml:space="preserve"> (</w:t>
      </w:r>
      <w:r w:rsidR="00B93554" w:rsidRPr="00AE3CDA">
        <w:rPr>
          <w:rFonts w:asciiTheme="minorHAnsi" w:hAnsiTheme="minorHAnsi" w:cstheme="minorHAnsi"/>
          <w:b/>
          <w:bCs/>
          <w:color w:val="auto"/>
        </w:rPr>
        <w:t>Figure 6</w:t>
      </w:r>
      <w:r w:rsidR="008C2BA3" w:rsidRPr="00AE3CDA">
        <w:rPr>
          <w:rFonts w:asciiTheme="minorHAnsi" w:hAnsiTheme="minorHAnsi" w:cstheme="minorHAnsi"/>
          <w:b/>
          <w:bCs/>
          <w:color w:val="auto"/>
        </w:rPr>
        <w:t>B</w:t>
      </w:r>
      <w:r w:rsidR="00D56C22" w:rsidRPr="00AE3CDA">
        <w:rPr>
          <w:rFonts w:asciiTheme="minorHAnsi" w:hAnsiTheme="minorHAnsi" w:cstheme="minorHAnsi"/>
          <w:b/>
          <w:bCs/>
          <w:color w:val="auto"/>
        </w:rPr>
        <w:t>,</w:t>
      </w:r>
      <w:r w:rsidR="008C2BA3" w:rsidRPr="00AE3CDA">
        <w:rPr>
          <w:rFonts w:asciiTheme="minorHAnsi" w:hAnsiTheme="minorHAnsi" w:cstheme="minorHAnsi"/>
          <w:b/>
          <w:bCs/>
          <w:color w:val="auto"/>
        </w:rPr>
        <w:t>C</w:t>
      </w:r>
      <w:r w:rsidR="00E668B7" w:rsidRPr="00AE3CDA">
        <w:rPr>
          <w:rFonts w:asciiTheme="minorHAnsi" w:hAnsiTheme="minorHAnsi" w:cstheme="minorHAnsi"/>
          <w:color w:val="auto"/>
        </w:rPr>
        <w:t>;</w:t>
      </w:r>
      <w:r w:rsidR="00BC760E" w:rsidRPr="00AE3CDA">
        <w:rPr>
          <w:rFonts w:asciiTheme="minorHAnsi" w:hAnsiTheme="minorHAnsi" w:cstheme="minorHAnsi"/>
          <w:color w:val="auto"/>
        </w:rPr>
        <w:t xml:space="preserve"> </w:t>
      </w:r>
      <w:r w:rsidR="008C2BA3" w:rsidRPr="00AE3CDA">
        <w:rPr>
          <w:rFonts w:asciiTheme="minorHAnsi" w:hAnsiTheme="minorHAnsi" w:cstheme="minorHAnsi"/>
          <w:color w:val="auto"/>
        </w:rPr>
        <w:t>Recall Choice</w:t>
      </w:r>
      <w:r w:rsidR="00E668B7" w:rsidRPr="00AE3CDA">
        <w:rPr>
          <w:rFonts w:asciiTheme="minorHAnsi" w:hAnsiTheme="minorHAnsi" w:cstheme="minorHAnsi"/>
          <w:color w:val="auto"/>
        </w:rPr>
        <w:t xml:space="preserve">: </w:t>
      </w:r>
      <w:r w:rsidR="00BC760E" w:rsidRPr="00AE3CDA">
        <w:rPr>
          <w:rFonts w:asciiTheme="minorHAnsi" w:hAnsiTheme="minorHAnsi" w:cstheme="minorHAnsi"/>
          <w:color w:val="auto"/>
        </w:rPr>
        <w:t>Set 2, Well C)</w:t>
      </w:r>
      <w:r w:rsidR="00453CDA" w:rsidRPr="00AE3CDA">
        <w:rPr>
          <w:rFonts w:asciiTheme="minorHAnsi" w:hAnsiTheme="minorHAnsi" w:cstheme="minorHAnsi"/>
          <w:color w:val="auto"/>
        </w:rPr>
        <w:t xml:space="preserve"> for their recall choice trial.</w:t>
      </w:r>
    </w:p>
    <w:p w14:paraId="65FECB5A" w14:textId="77777777" w:rsidR="00453CDA" w:rsidRPr="00AE3CDA" w:rsidRDefault="00453CDA">
      <w:pPr>
        <w:rPr>
          <w:rFonts w:asciiTheme="minorHAnsi" w:hAnsiTheme="minorHAnsi" w:cstheme="minorHAnsi"/>
          <w:color w:val="auto"/>
        </w:rPr>
      </w:pPr>
    </w:p>
    <w:p w14:paraId="7ACC30BB" w14:textId="63E30B2D" w:rsidR="00453CDA" w:rsidRPr="00AE3CDA" w:rsidRDefault="00403515">
      <w:pPr>
        <w:rPr>
          <w:rFonts w:asciiTheme="minorHAnsi" w:hAnsiTheme="minorHAnsi" w:cstheme="minorHAnsi"/>
          <w:color w:val="auto"/>
        </w:rPr>
      </w:pPr>
      <w:r w:rsidRPr="00AE3CDA">
        <w:rPr>
          <w:rFonts w:asciiTheme="minorHAnsi" w:hAnsiTheme="minorHAnsi" w:cstheme="minorHAnsi"/>
          <w:color w:val="auto"/>
        </w:rPr>
        <w:t>4.</w:t>
      </w:r>
      <w:r w:rsidR="00CA44C4" w:rsidRPr="00AE3CDA">
        <w:rPr>
          <w:rFonts w:asciiTheme="minorHAnsi" w:hAnsiTheme="minorHAnsi" w:cstheme="minorHAnsi"/>
          <w:color w:val="auto"/>
        </w:rPr>
        <w:t>1</w:t>
      </w:r>
      <w:r w:rsidRPr="00AE3CDA">
        <w:rPr>
          <w:rFonts w:asciiTheme="minorHAnsi" w:hAnsiTheme="minorHAnsi" w:cstheme="minorHAnsi"/>
          <w:color w:val="auto"/>
        </w:rPr>
        <w:t>.</w:t>
      </w:r>
      <w:r w:rsidR="00BC760E" w:rsidRPr="00AE3CDA">
        <w:rPr>
          <w:rFonts w:asciiTheme="minorHAnsi" w:hAnsiTheme="minorHAnsi" w:cstheme="minorHAnsi"/>
          <w:color w:val="auto"/>
        </w:rPr>
        <w:t>4</w:t>
      </w:r>
      <w:r w:rsidR="008A3ECF" w:rsidRPr="00AE3CDA">
        <w:rPr>
          <w:rFonts w:asciiTheme="minorHAnsi" w:hAnsiTheme="minorHAnsi" w:cstheme="minorHAnsi"/>
          <w:color w:val="auto"/>
        </w:rPr>
        <w:t>.</w:t>
      </w:r>
      <w:r w:rsidR="003649C6" w:rsidRPr="00AE3CDA">
        <w:rPr>
          <w:rFonts w:asciiTheme="minorHAnsi" w:hAnsiTheme="minorHAnsi" w:cstheme="minorHAnsi"/>
          <w:color w:val="auto"/>
        </w:rPr>
        <w:tab/>
      </w:r>
      <w:r w:rsidR="006F59C8" w:rsidRPr="00AE3CDA">
        <w:rPr>
          <w:rFonts w:asciiTheme="minorHAnsi" w:hAnsiTheme="minorHAnsi" w:cstheme="minorHAnsi"/>
          <w:color w:val="auto"/>
        </w:rPr>
        <w:t>Within each session, u</w:t>
      </w:r>
      <w:r w:rsidR="00453CDA" w:rsidRPr="00AE3CDA">
        <w:rPr>
          <w:rFonts w:asciiTheme="minorHAnsi" w:hAnsiTheme="minorHAnsi" w:cstheme="minorHAnsi"/>
          <w:color w:val="auto"/>
        </w:rPr>
        <w:t xml:space="preserve">se a different combination of sandwell sets for each </w:t>
      </w:r>
      <w:r w:rsidR="006F59C8" w:rsidRPr="00AE3CDA">
        <w:rPr>
          <w:rFonts w:asciiTheme="minorHAnsi" w:hAnsiTheme="minorHAnsi" w:cstheme="minorHAnsi"/>
          <w:color w:val="auto"/>
        </w:rPr>
        <w:t xml:space="preserve">rat </w:t>
      </w:r>
      <w:r w:rsidR="00D032E2" w:rsidRPr="00AE3CDA">
        <w:rPr>
          <w:rFonts w:asciiTheme="minorHAnsi" w:hAnsiTheme="minorHAnsi" w:cstheme="minorHAnsi"/>
          <w:color w:val="auto"/>
        </w:rPr>
        <w:t>(</w:t>
      </w:r>
      <w:r w:rsidR="003649C6" w:rsidRPr="00AE3CDA">
        <w:rPr>
          <w:rFonts w:asciiTheme="minorHAnsi" w:hAnsiTheme="minorHAnsi" w:cstheme="minorHAnsi"/>
          <w:b/>
          <w:bCs/>
          <w:color w:val="auto"/>
        </w:rPr>
        <w:t xml:space="preserve">Figure </w:t>
      </w:r>
      <w:r w:rsidR="008C2BA3" w:rsidRPr="00AE3CDA">
        <w:rPr>
          <w:rFonts w:asciiTheme="minorHAnsi" w:hAnsiTheme="minorHAnsi" w:cstheme="minorHAnsi"/>
          <w:b/>
          <w:bCs/>
          <w:color w:val="auto"/>
        </w:rPr>
        <w:t>6B</w:t>
      </w:r>
      <w:r w:rsidR="008A3ECF" w:rsidRPr="00AE3CDA">
        <w:rPr>
          <w:rFonts w:asciiTheme="minorHAnsi" w:hAnsiTheme="minorHAnsi" w:cstheme="minorHAnsi"/>
          <w:b/>
          <w:bCs/>
          <w:color w:val="auto"/>
        </w:rPr>
        <w:t>,</w:t>
      </w:r>
      <w:r w:rsidR="008C2BA3" w:rsidRPr="00AE3CDA">
        <w:rPr>
          <w:rFonts w:asciiTheme="minorHAnsi" w:hAnsiTheme="minorHAnsi" w:cstheme="minorHAnsi"/>
          <w:b/>
          <w:bCs/>
          <w:color w:val="auto"/>
        </w:rPr>
        <w:t>C</w:t>
      </w:r>
      <w:r w:rsidR="00D032E2" w:rsidRPr="00AE3CDA">
        <w:rPr>
          <w:rFonts w:asciiTheme="minorHAnsi" w:hAnsiTheme="minorHAnsi" w:cstheme="minorHAnsi"/>
          <w:color w:val="auto"/>
        </w:rPr>
        <w:t>)</w:t>
      </w:r>
      <w:r w:rsidR="006F59C8" w:rsidRPr="00AE3CDA">
        <w:rPr>
          <w:rFonts w:asciiTheme="minorHAnsi" w:hAnsiTheme="minorHAnsi" w:cstheme="minorHAnsi"/>
          <w:color w:val="auto"/>
        </w:rPr>
        <w:t xml:space="preserve">, and across sessions, alternate the sandwell set combinations used </w:t>
      </w:r>
      <w:r w:rsidR="00343152" w:rsidRPr="00AE3CDA">
        <w:rPr>
          <w:rFonts w:asciiTheme="minorHAnsi" w:hAnsiTheme="minorHAnsi" w:cstheme="minorHAnsi"/>
          <w:color w:val="auto"/>
        </w:rPr>
        <w:t>for each</w:t>
      </w:r>
      <w:r w:rsidR="006F59C8" w:rsidRPr="00AE3CDA">
        <w:rPr>
          <w:rFonts w:asciiTheme="minorHAnsi" w:hAnsiTheme="minorHAnsi" w:cstheme="minorHAnsi"/>
          <w:color w:val="auto"/>
        </w:rPr>
        <w:t xml:space="preserve"> rat</w:t>
      </w:r>
      <w:r w:rsidR="00453CDA" w:rsidRPr="00AE3CDA">
        <w:rPr>
          <w:rFonts w:asciiTheme="minorHAnsi" w:hAnsiTheme="minorHAnsi" w:cstheme="minorHAnsi"/>
          <w:color w:val="auto"/>
        </w:rPr>
        <w:t>.</w:t>
      </w:r>
    </w:p>
    <w:p w14:paraId="4C1ABF66" w14:textId="1830B47D" w:rsidR="006464BF" w:rsidRPr="00AE3CDA" w:rsidRDefault="006464BF">
      <w:pPr>
        <w:tabs>
          <w:tab w:val="left" w:pos="3168"/>
        </w:tabs>
        <w:rPr>
          <w:rFonts w:asciiTheme="minorHAnsi" w:hAnsiTheme="minorHAnsi" w:cstheme="minorHAnsi"/>
          <w:color w:val="auto"/>
        </w:rPr>
      </w:pPr>
    </w:p>
    <w:p w14:paraId="392D8A17" w14:textId="3DF0DC6E" w:rsidR="006464BF" w:rsidRPr="00AE3CDA" w:rsidRDefault="006464BF">
      <w:pPr>
        <w:rPr>
          <w:rFonts w:asciiTheme="minorHAnsi" w:hAnsiTheme="minorHAnsi" w:cstheme="minorHAnsi"/>
          <w:bCs/>
          <w:color w:val="auto"/>
        </w:rPr>
      </w:pPr>
      <w:r w:rsidRPr="00AE3CDA">
        <w:rPr>
          <w:rFonts w:asciiTheme="minorHAnsi" w:hAnsiTheme="minorHAnsi" w:cstheme="minorHAnsi"/>
          <w:bCs/>
          <w:color w:val="auto"/>
        </w:rPr>
        <w:t>4.</w:t>
      </w:r>
      <w:r w:rsidR="00CA44C4" w:rsidRPr="00AE3CDA">
        <w:rPr>
          <w:rFonts w:asciiTheme="minorHAnsi" w:hAnsiTheme="minorHAnsi" w:cstheme="minorHAnsi"/>
          <w:bCs/>
          <w:color w:val="auto"/>
        </w:rPr>
        <w:t>2.</w:t>
      </w:r>
      <w:r w:rsidR="00CA44C4" w:rsidRPr="00AE3CDA">
        <w:rPr>
          <w:rFonts w:asciiTheme="minorHAnsi" w:hAnsiTheme="minorHAnsi" w:cstheme="minorHAnsi"/>
          <w:bCs/>
          <w:color w:val="auto"/>
        </w:rPr>
        <w:tab/>
      </w:r>
      <w:r w:rsidR="00BE0B3C" w:rsidRPr="00AE3CDA">
        <w:rPr>
          <w:rFonts w:asciiTheme="minorHAnsi" w:hAnsiTheme="minorHAnsi" w:cstheme="minorHAnsi"/>
          <w:bCs/>
          <w:color w:val="auto"/>
        </w:rPr>
        <w:t>Encoding</w:t>
      </w:r>
      <w:r w:rsidRPr="00AE3CDA">
        <w:rPr>
          <w:rFonts w:asciiTheme="minorHAnsi" w:hAnsiTheme="minorHAnsi" w:cstheme="minorHAnsi"/>
          <w:bCs/>
          <w:color w:val="auto"/>
        </w:rPr>
        <w:t xml:space="preserve"> trial</w:t>
      </w:r>
      <w:r w:rsidR="008438FA" w:rsidRPr="00AE3CDA">
        <w:rPr>
          <w:rFonts w:asciiTheme="minorHAnsi" w:hAnsiTheme="minorHAnsi" w:cstheme="minorHAnsi"/>
          <w:bCs/>
          <w:color w:val="auto"/>
        </w:rPr>
        <w:t>s</w:t>
      </w:r>
    </w:p>
    <w:p w14:paraId="5E57134D" w14:textId="77777777" w:rsidR="003F29D4" w:rsidRPr="00AE3CDA" w:rsidRDefault="003F29D4">
      <w:pPr>
        <w:widowControl/>
        <w:autoSpaceDE/>
        <w:autoSpaceDN/>
        <w:adjustRightInd/>
        <w:rPr>
          <w:rFonts w:asciiTheme="minorHAnsi" w:hAnsiTheme="minorHAnsi" w:cstheme="minorHAnsi"/>
          <w:color w:val="auto"/>
        </w:rPr>
      </w:pPr>
    </w:p>
    <w:p w14:paraId="5084DFD1" w14:textId="27B59411" w:rsidR="00BC760E" w:rsidRPr="00AE3CDA" w:rsidRDefault="00C77D11">
      <w:pPr>
        <w:rPr>
          <w:rFonts w:asciiTheme="minorHAnsi" w:hAnsiTheme="minorHAnsi" w:cstheme="minorHAnsi"/>
          <w:color w:val="auto"/>
        </w:rPr>
      </w:pPr>
      <w:r w:rsidRPr="00AE3CDA">
        <w:rPr>
          <w:rFonts w:asciiTheme="minorHAnsi" w:hAnsiTheme="minorHAnsi" w:cstheme="minorHAnsi"/>
          <w:color w:val="auto"/>
          <w:highlight w:val="yellow"/>
        </w:rPr>
        <w:t>4.</w:t>
      </w:r>
      <w:r w:rsidR="00CA44C4"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w:t>
      </w:r>
      <w:r w:rsidR="00CA44C4" w:rsidRPr="00AE3CDA">
        <w:rPr>
          <w:rFonts w:asciiTheme="minorHAnsi" w:hAnsiTheme="minorHAnsi" w:cstheme="minorHAnsi"/>
          <w:color w:val="auto"/>
          <w:highlight w:val="yellow"/>
        </w:rPr>
        <w:t>.</w:t>
      </w:r>
      <w:r w:rsidR="003649C6" w:rsidRPr="00AE3CDA">
        <w:rPr>
          <w:rFonts w:asciiTheme="minorHAnsi" w:hAnsiTheme="minorHAnsi" w:cstheme="minorHAnsi"/>
          <w:color w:val="auto"/>
          <w:highlight w:val="yellow"/>
        </w:rPr>
        <w:tab/>
      </w:r>
      <w:r w:rsidRPr="00AE3CDA">
        <w:rPr>
          <w:rFonts w:asciiTheme="minorHAnsi" w:hAnsiTheme="minorHAnsi" w:cstheme="minorHAnsi"/>
          <w:color w:val="auto"/>
          <w:highlight w:val="yellow"/>
        </w:rPr>
        <w:t>Put a rewarded sandwell in the correct location according to the location map and the counterbalance sheet</w:t>
      </w:r>
      <w:r w:rsidR="00740FC6" w:rsidRPr="00AE3CDA">
        <w:rPr>
          <w:rFonts w:asciiTheme="minorHAnsi" w:hAnsiTheme="minorHAnsi" w:cstheme="minorHAnsi"/>
          <w:color w:val="auto"/>
          <w:highlight w:val="yellow"/>
        </w:rPr>
        <w:t xml:space="preserve"> (</w:t>
      </w:r>
      <w:r w:rsidR="00740FC6" w:rsidRPr="00AE3CDA">
        <w:rPr>
          <w:rFonts w:asciiTheme="minorHAnsi" w:hAnsiTheme="minorHAnsi" w:cstheme="minorHAnsi"/>
          <w:b/>
          <w:bCs/>
          <w:color w:val="auto"/>
          <w:highlight w:val="yellow"/>
        </w:rPr>
        <w:t>Figure 7</w:t>
      </w:r>
      <w:r w:rsidR="00740FC6"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w:t>
      </w:r>
      <w:r w:rsidRPr="00AE3CDA">
        <w:rPr>
          <w:rFonts w:asciiTheme="minorHAnsi" w:hAnsiTheme="minorHAnsi" w:cstheme="minorHAnsi"/>
          <w:color w:val="auto"/>
        </w:rPr>
        <w:t xml:space="preserve"> </w:t>
      </w:r>
      <w:r w:rsidR="004D5423" w:rsidRPr="00AE3CDA">
        <w:rPr>
          <w:rFonts w:asciiTheme="minorHAnsi" w:hAnsiTheme="minorHAnsi" w:cstheme="minorHAnsi"/>
          <w:color w:val="auto"/>
        </w:rPr>
        <w:t xml:space="preserve">Never use </w:t>
      </w:r>
      <w:r w:rsidR="00BC760E" w:rsidRPr="00AE3CDA">
        <w:rPr>
          <w:rFonts w:asciiTheme="minorHAnsi" w:hAnsiTheme="minorHAnsi" w:cstheme="minorHAnsi"/>
          <w:color w:val="auto"/>
        </w:rPr>
        <w:t xml:space="preserve">the </w:t>
      </w:r>
      <w:r w:rsidR="00806028" w:rsidRPr="00AE3CDA">
        <w:rPr>
          <w:rFonts w:asciiTheme="minorHAnsi" w:hAnsiTheme="minorHAnsi" w:cstheme="minorHAnsi"/>
          <w:color w:val="auto"/>
        </w:rPr>
        <w:t>intra-arena</w:t>
      </w:r>
      <w:r w:rsidR="00BC760E" w:rsidRPr="00AE3CDA">
        <w:rPr>
          <w:rFonts w:asciiTheme="minorHAnsi" w:hAnsiTheme="minorHAnsi" w:cstheme="minorHAnsi"/>
          <w:color w:val="auto"/>
        </w:rPr>
        <w:t xml:space="preserve"> cue locations, the </w:t>
      </w:r>
      <w:r w:rsidR="003649C6" w:rsidRPr="00AE3CDA">
        <w:rPr>
          <w:rFonts w:asciiTheme="minorHAnsi" w:hAnsiTheme="minorHAnsi" w:cstheme="minorHAnsi"/>
          <w:color w:val="auto"/>
        </w:rPr>
        <w:t>center</w:t>
      </w:r>
      <w:r w:rsidR="00BC760E" w:rsidRPr="00AE3CDA">
        <w:rPr>
          <w:rFonts w:asciiTheme="minorHAnsi" w:hAnsiTheme="minorHAnsi" w:cstheme="minorHAnsi"/>
          <w:color w:val="auto"/>
        </w:rPr>
        <w:t xml:space="preserve"> </w:t>
      </w:r>
      <w:r w:rsidR="004D5423" w:rsidRPr="00AE3CDA">
        <w:rPr>
          <w:rFonts w:asciiTheme="minorHAnsi" w:hAnsiTheme="minorHAnsi" w:cstheme="minorHAnsi"/>
          <w:color w:val="auto"/>
        </w:rPr>
        <w:t>tile</w:t>
      </w:r>
      <w:r w:rsidR="008A3B0B">
        <w:rPr>
          <w:rFonts w:asciiTheme="minorHAnsi" w:hAnsiTheme="minorHAnsi" w:cstheme="minorHAnsi"/>
          <w:color w:val="auto"/>
        </w:rPr>
        <w:t>,</w:t>
      </w:r>
      <w:r w:rsidR="004D5423" w:rsidRPr="00AE3CDA">
        <w:rPr>
          <w:rFonts w:asciiTheme="minorHAnsi" w:hAnsiTheme="minorHAnsi" w:cstheme="minorHAnsi"/>
          <w:color w:val="auto"/>
        </w:rPr>
        <w:t xml:space="preserve"> or the three tiles </w:t>
      </w:r>
      <w:r w:rsidR="00BC760E" w:rsidRPr="00AE3CDA">
        <w:rPr>
          <w:rFonts w:asciiTheme="minorHAnsi" w:hAnsiTheme="minorHAnsi" w:cstheme="minorHAnsi"/>
          <w:color w:val="auto"/>
        </w:rPr>
        <w:t xml:space="preserve">directly in front of the four </w:t>
      </w:r>
      <w:r w:rsidR="00DF38CA" w:rsidRPr="00AE3CDA">
        <w:rPr>
          <w:rFonts w:asciiTheme="minorHAnsi" w:hAnsiTheme="minorHAnsi" w:cstheme="minorHAnsi"/>
          <w:color w:val="auto"/>
        </w:rPr>
        <w:t>startbox</w:t>
      </w:r>
      <w:r w:rsidR="00977F80" w:rsidRPr="00AE3CDA">
        <w:rPr>
          <w:rFonts w:asciiTheme="minorHAnsi" w:hAnsiTheme="minorHAnsi" w:cstheme="minorHAnsi"/>
          <w:color w:val="auto"/>
        </w:rPr>
        <w:t>es</w:t>
      </w:r>
      <w:r w:rsidR="004D5423" w:rsidRPr="00AE3CDA">
        <w:rPr>
          <w:rFonts w:asciiTheme="minorHAnsi" w:hAnsiTheme="minorHAnsi" w:cstheme="minorHAnsi"/>
          <w:color w:val="auto"/>
        </w:rPr>
        <w:t xml:space="preserve"> as a sandwell location.</w:t>
      </w:r>
    </w:p>
    <w:p w14:paraId="2F631307" w14:textId="77777777" w:rsidR="00C77D11" w:rsidRPr="00AE3CDA" w:rsidRDefault="00C77D11">
      <w:pPr>
        <w:widowControl/>
        <w:autoSpaceDE/>
        <w:autoSpaceDN/>
        <w:adjustRightInd/>
        <w:rPr>
          <w:rFonts w:asciiTheme="minorHAnsi" w:hAnsiTheme="minorHAnsi" w:cstheme="minorHAnsi"/>
          <w:color w:val="auto"/>
        </w:rPr>
      </w:pPr>
    </w:p>
    <w:p w14:paraId="39ACDE52" w14:textId="782F5CDB" w:rsidR="006464BF" w:rsidRPr="00AE3CDA" w:rsidRDefault="00C77D11">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11501B"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.2</w:t>
      </w:r>
      <w:r w:rsidR="0011501B" w:rsidRPr="00AE3CDA">
        <w:rPr>
          <w:rFonts w:asciiTheme="minorHAnsi" w:hAnsiTheme="minorHAnsi" w:cstheme="minorHAnsi"/>
          <w:color w:val="auto"/>
          <w:highlight w:val="yellow"/>
        </w:rPr>
        <w:t>.</w:t>
      </w:r>
      <w:r w:rsidR="00AF41E0" w:rsidRPr="00AE3CDA">
        <w:rPr>
          <w:rFonts w:asciiTheme="minorHAnsi" w:hAnsiTheme="minorHAnsi" w:cstheme="minorHAnsi"/>
          <w:color w:val="auto"/>
          <w:highlight w:val="yellow"/>
        </w:rPr>
        <w:tab/>
      </w:r>
      <w:r w:rsidR="001D0AC2" w:rsidRPr="00AE3CDA">
        <w:rPr>
          <w:rFonts w:asciiTheme="minorHAnsi" w:hAnsiTheme="minorHAnsi" w:cstheme="minorHAnsi"/>
          <w:color w:val="auto"/>
          <w:highlight w:val="yellow"/>
        </w:rPr>
        <w:t xml:space="preserve">Place </w:t>
      </w:r>
      <w:r w:rsidR="004D5423" w:rsidRPr="00AE3CDA">
        <w:rPr>
          <w:rFonts w:asciiTheme="minorHAnsi" w:hAnsiTheme="minorHAnsi" w:cstheme="minorHAnsi"/>
          <w:color w:val="auto"/>
          <w:highlight w:val="yellow"/>
        </w:rPr>
        <w:t>one</w:t>
      </w:r>
      <w:r w:rsidR="006464BF" w:rsidRPr="00AE3CDA">
        <w:rPr>
          <w:rFonts w:asciiTheme="minorHAnsi" w:hAnsiTheme="minorHAnsi" w:cstheme="minorHAnsi"/>
          <w:color w:val="auto"/>
          <w:highlight w:val="yellow"/>
        </w:rPr>
        <w:t xml:space="preserve"> pellet</w:t>
      </w:r>
      <w:r w:rsidR="001D0AC2" w:rsidRPr="00AE3CDA">
        <w:rPr>
          <w:rFonts w:asciiTheme="minorHAnsi" w:hAnsiTheme="minorHAnsi" w:cstheme="minorHAnsi"/>
          <w:color w:val="auto"/>
          <w:highlight w:val="yellow"/>
        </w:rPr>
        <w:t xml:space="preserve">, followed by a </w:t>
      </w:r>
      <w:r w:rsidR="00AC28BA" w:rsidRPr="00AE3CDA">
        <w:rPr>
          <w:rFonts w:asciiTheme="minorHAnsi" w:hAnsiTheme="minorHAnsi" w:cstheme="minorHAnsi"/>
          <w:color w:val="auto"/>
          <w:highlight w:val="yellow"/>
        </w:rPr>
        <w:t>rat</w:t>
      </w:r>
      <w:r w:rsidR="001D0AC2" w:rsidRPr="00AE3CDA">
        <w:rPr>
          <w:rFonts w:asciiTheme="minorHAnsi" w:hAnsiTheme="minorHAnsi" w:cstheme="minorHAnsi"/>
          <w:color w:val="auto"/>
          <w:highlight w:val="yellow"/>
        </w:rPr>
        <w:t>,</w:t>
      </w:r>
      <w:r w:rsidR="003F29D4" w:rsidRPr="00AE3CDA">
        <w:rPr>
          <w:rFonts w:asciiTheme="minorHAnsi" w:hAnsiTheme="minorHAnsi" w:cstheme="minorHAnsi"/>
          <w:color w:val="auto"/>
          <w:highlight w:val="yellow"/>
        </w:rPr>
        <w:t xml:space="preserve"> </w:t>
      </w:r>
      <w:r w:rsidR="004D5423" w:rsidRPr="00AE3CDA">
        <w:rPr>
          <w:rFonts w:asciiTheme="minorHAnsi" w:hAnsiTheme="minorHAnsi" w:cstheme="minorHAnsi"/>
          <w:color w:val="auto"/>
          <w:highlight w:val="yellow"/>
        </w:rPr>
        <w:t xml:space="preserve">in the </w:t>
      </w:r>
      <w:r w:rsidR="00DF38CA" w:rsidRPr="00AE3CDA">
        <w:rPr>
          <w:rFonts w:asciiTheme="minorHAnsi" w:hAnsiTheme="minorHAnsi" w:cstheme="minorHAnsi"/>
          <w:color w:val="auto"/>
          <w:highlight w:val="yellow"/>
        </w:rPr>
        <w:t>startbox</w:t>
      </w:r>
      <w:r w:rsidR="004D5423" w:rsidRPr="00AE3CDA">
        <w:rPr>
          <w:rFonts w:asciiTheme="minorHAnsi" w:hAnsiTheme="minorHAnsi" w:cstheme="minorHAnsi"/>
          <w:color w:val="auto"/>
          <w:highlight w:val="yellow"/>
        </w:rPr>
        <w:t xml:space="preserve"> (e.g.</w:t>
      </w:r>
      <w:r w:rsidR="00740FC6" w:rsidRPr="00AE3CDA">
        <w:rPr>
          <w:rFonts w:asciiTheme="minorHAnsi" w:hAnsiTheme="minorHAnsi" w:cstheme="minorHAnsi"/>
          <w:color w:val="auto"/>
          <w:highlight w:val="yellow"/>
        </w:rPr>
        <w:t>,</w:t>
      </w:r>
      <w:r w:rsidR="004D5423" w:rsidRPr="00AE3CDA">
        <w:rPr>
          <w:rFonts w:asciiTheme="minorHAnsi" w:hAnsiTheme="minorHAnsi" w:cstheme="minorHAnsi"/>
          <w:color w:val="auto"/>
          <w:highlight w:val="yellow"/>
        </w:rPr>
        <w:t xml:space="preserve"> East) </w:t>
      </w:r>
      <w:r w:rsidR="001D0AC2" w:rsidRPr="00AE3CDA">
        <w:rPr>
          <w:rFonts w:asciiTheme="minorHAnsi" w:hAnsiTheme="minorHAnsi" w:cstheme="minorHAnsi"/>
          <w:color w:val="auto"/>
          <w:highlight w:val="yellow"/>
        </w:rPr>
        <w:t xml:space="preserve">designated </w:t>
      </w:r>
      <w:r w:rsidR="003F29D4" w:rsidRPr="00AE3CDA">
        <w:rPr>
          <w:rFonts w:asciiTheme="minorHAnsi" w:hAnsiTheme="minorHAnsi" w:cstheme="minorHAnsi"/>
          <w:color w:val="auto"/>
          <w:highlight w:val="yellow"/>
        </w:rPr>
        <w:t xml:space="preserve">for </w:t>
      </w:r>
      <w:r w:rsidR="00B206D7" w:rsidRPr="00AE3CDA">
        <w:rPr>
          <w:rFonts w:asciiTheme="minorHAnsi" w:hAnsiTheme="minorHAnsi" w:cstheme="minorHAnsi"/>
          <w:color w:val="auto"/>
          <w:highlight w:val="yellow"/>
        </w:rPr>
        <w:t>e</w:t>
      </w:r>
      <w:r w:rsidR="00321EFA" w:rsidRPr="00AE3CDA">
        <w:rPr>
          <w:rFonts w:asciiTheme="minorHAnsi" w:hAnsiTheme="minorHAnsi" w:cstheme="minorHAnsi"/>
          <w:color w:val="auto"/>
          <w:highlight w:val="yellow"/>
        </w:rPr>
        <w:t>ncoding</w:t>
      </w:r>
      <w:r w:rsidR="003F29D4" w:rsidRPr="00AE3CDA">
        <w:rPr>
          <w:rFonts w:asciiTheme="minorHAnsi" w:hAnsiTheme="minorHAnsi" w:cstheme="minorHAnsi"/>
          <w:color w:val="auto"/>
          <w:highlight w:val="yellow"/>
        </w:rPr>
        <w:t xml:space="preserve"> </w:t>
      </w:r>
      <w:r w:rsidR="00B206D7" w:rsidRPr="00AE3CDA">
        <w:rPr>
          <w:rFonts w:asciiTheme="minorHAnsi" w:hAnsiTheme="minorHAnsi" w:cstheme="minorHAnsi"/>
          <w:color w:val="auto"/>
          <w:highlight w:val="yellow"/>
        </w:rPr>
        <w:t>t</w:t>
      </w:r>
      <w:r w:rsidR="003F29D4" w:rsidRPr="00AE3CDA">
        <w:rPr>
          <w:rFonts w:asciiTheme="minorHAnsi" w:hAnsiTheme="minorHAnsi" w:cstheme="minorHAnsi"/>
          <w:color w:val="auto"/>
          <w:highlight w:val="yellow"/>
        </w:rPr>
        <w:t>rial 1</w:t>
      </w:r>
      <w:r w:rsidR="00481367" w:rsidRPr="00AE3CDA">
        <w:rPr>
          <w:rFonts w:asciiTheme="minorHAnsi" w:hAnsiTheme="minorHAnsi" w:cstheme="minorHAnsi"/>
          <w:color w:val="auto"/>
          <w:highlight w:val="yellow"/>
        </w:rPr>
        <w:t xml:space="preserve"> (E1)</w:t>
      </w:r>
      <w:r w:rsidR="001D0AC2" w:rsidRPr="00AE3CDA">
        <w:rPr>
          <w:rFonts w:asciiTheme="minorHAnsi" w:hAnsiTheme="minorHAnsi" w:cstheme="minorHAnsi"/>
          <w:color w:val="auto"/>
          <w:highlight w:val="yellow"/>
        </w:rPr>
        <w:t>; t</w:t>
      </w:r>
      <w:r w:rsidR="004D5423" w:rsidRPr="00AE3CDA">
        <w:rPr>
          <w:rFonts w:asciiTheme="minorHAnsi" w:hAnsiTheme="minorHAnsi" w:cstheme="minorHAnsi"/>
          <w:color w:val="auto"/>
          <w:highlight w:val="yellow"/>
        </w:rPr>
        <w:t xml:space="preserve">he pellet will act as a cue for the task. </w:t>
      </w:r>
      <w:r w:rsidR="008330C9" w:rsidRPr="00AE3CDA">
        <w:rPr>
          <w:rFonts w:asciiTheme="minorHAnsi" w:hAnsiTheme="minorHAnsi" w:cstheme="minorHAnsi"/>
          <w:color w:val="auto"/>
          <w:highlight w:val="yellow"/>
        </w:rPr>
        <w:t>Allow</w:t>
      </w:r>
      <w:r w:rsidR="003F29D4" w:rsidRPr="00AE3CDA">
        <w:rPr>
          <w:rFonts w:asciiTheme="minorHAnsi" w:hAnsiTheme="minorHAnsi" w:cstheme="minorHAnsi"/>
          <w:color w:val="auto"/>
          <w:highlight w:val="yellow"/>
        </w:rPr>
        <w:t xml:space="preserve"> enough time (~30 </w:t>
      </w:r>
      <w:r w:rsidR="007D4D68" w:rsidRPr="00AE3CDA">
        <w:rPr>
          <w:rFonts w:asciiTheme="minorHAnsi" w:hAnsiTheme="minorHAnsi" w:cstheme="minorHAnsi"/>
          <w:color w:val="auto"/>
          <w:highlight w:val="yellow"/>
        </w:rPr>
        <w:t>s</w:t>
      </w:r>
      <w:r w:rsidR="003F29D4" w:rsidRPr="00AE3CDA">
        <w:rPr>
          <w:rFonts w:asciiTheme="minorHAnsi" w:hAnsiTheme="minorHAnsi" w:cstheme="minorHAnsi"/>
          <w:color w:val="auto"/>
          <w:highlight w:val="yellow"/>
        </w:rPr>
        <w:t xml:space="preserve">) for the rat to eat </w:t>
      </w:r>
      <w:r w:rsidR="004D5423" w:rsidRPr="00AE3CDA">
        <w:rPr>
          <w:rFonts w:asciiTheme="minorHAnsi" w:hAnsiTheme="minorHAnsi" w:cstheme="minorHAnsi"/>
          <w:color w:val="auto"/>
          <w:highlight w:val="yellow"/>
        </w:rPr>
        <w:t xml:space="preserve">this cue </w:t>
      </w:r>
      <w:r w:rsidR="003F29D4" w:rsidRPr="00AE3CDA">
        <w:rPr>
          <w:rFonts w:asciiTheme="minorHAnsi" w:hAnsiTheme="minorHAnsi" w:cstheme="minorHAnsi"/>
          <w:color w:val="auto"/>
          <w:highlight w:val="yellow"/>
        </w:rPr>
        <w:t>pellet before starting the trial.</w:t>
      </w:r>
    </w:p>
    <w:p w14:paraId="37279FAC" w14:textId="159008B6" w:rsidR="003F29D4" w:rsidRPr="00AE3CDA" w:rsidRDefault="003F29D4">
      <w:pPr>
        <w:widowControl/>
        <w:autoSpaceDE/>
        <w:autoSpaceDN/>
        <w:adjustRightInd/>
        <w:rPr>
          <w:rFonts w:asciiTheme="minorHAnsi" w:hAnsiTheme="minorHAnsi" w:cstheme="minorHAnsi"/>
          <w:color w:val="auto"/>
        </w:rPr>
      </w:pPr>
    </w:p>
    <w:p w14:paraId="37D9B8C5" w14:textId="60F92136" w:rsidR="006464BF" w:rsidRPr="00AE3CDA" w:rsidRDefault="00C77D11">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lastRenderedPageBreak/>
        <w:t>4.</w:t>
      </w:r>
      <w:r w:rsidR="0011501B"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.3</w:t>
      </w:r>
      <w:r w:rsidR="0011501B" w:rsidRPr="00AE3CDA">
        <w:rPr>
          <w:rFonts w:asciiTheme="minorHAnsi" w:hAnsiTheme="minorHAnsi" w:cstheme="minorHAnsi"/>
          <w:color w:val="auto"/>
          <w:highlight w:val="yellow"/>
        </w:rPr>
        <w:t>.</w:t>
      </w:r>
      <w:r w:rsidR="0011501B" w:rsidRPr="00AE3CDA">
        <w:rPr>
          <w:rFonts w:asciiTheme="minorHAnsi" w:hAnsiTheme="minorHAnsi" w:cstheme="minorHAnsi"/>
          <w:color w:val="auto"/>
          <w:highlight w:val="yellow"/>
        </w:rPr>
        <w:tab/>
      </w:r>
      <w:r w:rsidR="00C56F6E" w:rsidRPr="00AE3CDA">
        <w:rPr>
          <w:rFonts w:asciiTheme="minorHAnsi" w:hAnsiTheme="minorHAnsi" w:cstheme="minorHAnsi"/>
          <w:color w:val="auto"/>
          <w:highlight w:val="yellow"/>
        </w:rPr>
        <w:t xml:space="preserve">Press the </w:t>
      </w:r>
      <w:r w:rsidR="00E95B56" w:rsidRPr="00AE3CDA">
        <w:rPr>
          <w:rFonts w:asciiTheme="minorHAnsi" w:hAnsiTheme="minorHAnsi" w:cstheme="minorHAnsi"/>
          <w:color w:val="auto"/>
          <w:highlight w:val="yellow"/>
        </w:rPr>
        <w:t xml:space="preserve">on-screen </w:t>
      </w:r>
      <w:r w:rsidR="009D1AF9">
        <w:rPr>
          <w:rFonts w:asciiTheme="minorHAnsi" w:hAnsiTheme="minorHAnsi" w:cstheme="minorHAnsi"/>
          <w:b/>
          <w:bCs/>
          <w:color w:val="auto"/>
          <w:highlight w:val="yellow"/>
        </w:rPr>
        <w:t>S</w:t>
      </w:r>
      <w:r w:rsidR="003F29D4" w:rsidRPr="007B4012">
        <w:rPr>
          <w:rFonts w:asciiTheme="minorHAnsi" w:hAnsiTheme="minorHAnsi" w:cstheme="minorHAnsi"/>
          <w:b/>
          <w:bCs/>
          <w:color w:val="auto"/>
          <w:highlight w:val="yellow"/>
        </w:rPr>
        <w:t>tart</w:t>
      </w:r>
      <w:r w:rsidR="00C56F6E" w:rsidRPr="00AE3CDA">
        <w:rPr>
          <w:rFonts w:asciiTheme="minorHAnsi" w:hAnsiTheme="minorHAnsi" w:cstheme="minorHAnsi"/>
          <w:color w:val="auto"/>
          <w:highlight w:val="yellow"/>
        </w:rPr>
        <w:t xml:space="preserve"> </w:t>
      </w:r>
      <w:r w:rsidR="00DB66F2" w:rsidRPr="00AE3CDA">
        <w:rPr>
          <w:rFonts w:asciiTheme="minorHAnsi" w:hAnsiTheme="minorHAnsi" w:cstheme="minorHAnsi"/>
          <w:color w:val="auto"/>
          <w:highlight w:val="yellow"/>
        </w:rPr>
        <w:t>button</w:t>
      </w:r>
      <w:r w:rsidR="00C56F6E" w:rsidRPr="00AE3CDA">
        <w:rPr>
          <w:rFonts w:asciiTheme="minorHAnsi" w:hAnsiTheme="minorHAnsi" w:cstheme="minorHAnsi"/>
          <w:color w:val="auto"/>
          <w:highlight w:val="yellow"/>
        </w:rPr>
        <w:t xml:space="preserve"> to </w:t>
      </w:r>
      <w:r w:rsidR="003F29D4" w:rsidRPr="00AE3CDA">
        <w:rPr>
          <w:rFonts w:asciiTheme="minorHAnsi" w:hAnsiTheme="minorHAnsi" w:cstheme="minorHAnsi"/>
          <w:color w:val="auto"/>
          <w:highlight w:val="yellow"/>
        </w:rPr>
        <w:t>r</w:t>
      </w:r>
      <w:r w:rsidR="006464BF" w:rsidRPr="00AE3CDA">
        <w:rPr>
          <w:rFonts w:asciiTheme="minorHAnsi" w:hAnsiTheme="minorHAnsi" w:cstheme="minorHAnsi"/>
          <w:color w:val="auto"/>
          <w:highlight w:val="yellow"/>
        </w:rPr>
        <w:t>ecor</w:t>
      </w:r>
      <w:r w:rsidR="00C56F6E" w:rsidRPr="00AE3CDA">
        <w:rPr>
          <w:rFonts w:asciiTheme="minorHAnsi" w:hAnsiTheme="minorHAnsi" w:cstheme="minorHAnsi"/>
          <w:color w:val="auto"/>
          <w:highlight w:val="yellow"/>
        </w:rPr>
        <w:t>d</w:t>
      </w:r>
      <w:r w:rsidR="006464BF" w:rsidRPr="00AE3CDA">
        <w:rPr>
          <w:rFonts w:asciiTheme="minorHAnsi" w:hAnsiTheme="minorHAnsi" w:cstheme="minorHAnsi"/>
          <w:color w:val="auto"/>
          <w:highlight w:val="yellow"/>
        </w:rPr>
        <w:t xml:space="preserve"> the trial </w:t>
      </w:r>
      <w:r w:rsidR="003F29D4" w:rsidRPr="00AE3CDA">
        <w:rPr>
          <w:rFonts w:asciiTheme="minorHAnsi" w:hAnsiTheme="minorHAnsi" w:cstheme="minorHAnsi"/>
          <w:color w:val="auto"/>
          <w:highlight w:val="yellow"/>
        </w:rPr>
        <w:t>on</w:t>
      </w:r>
      <w:r w:rsidR="00966F58" w:rsidRPr="00AE3CDA">
        <w:rPr>
          <w:rFonts w:asciiTheme="minorHAnsi" w:hAnsiTheme="minorHAnsi" w:cstheme="minorHAnsi"/>
          <w:color w:val="auto"/>
          <w:highlight w:val="yellow"/>
        </w:rPr>
        <w:t xml:space="preserve"> the</w:t>
      </w:r>
      <w:r w:rsidR="003F29D4" w:rsidRPr="00AE3CDA">
        <w:rPr>
          <w:rFonts w:asciiTheme="minorHAnsi" w:hAnsiTheme="minorHAnsi" w:cstheme="minorHAnsi"/>
          <w:color w:val="auto"/>
          <w:highlight w:val="yellow"/>
        </w:rPr>
        <w:t xml:space="preserve"> </w:t>
      </w:r>
      <w:r w:rsidR="00C56F6E" w:rsidRPr="00AE3CDA">
        <w:rPr>
          <w:rFonts w:asciiTheme="minorHAnsi" w:hAnsiTheme="minorHAnsi" w:cstheme="minorHAnsi"/>
          <w:color w:val="auto"/>
          <w:highlight w:val="yellow"/>
        </w:rPr>
        <w:t>in</w:t>
      </w:r>
      <w:r w:rsidR="00E95B56" w:rsidRPr="00AE3CDA">
        <w:rPr>
          <w:rFonts w:asciiTheme="minorHAnsi" w:hAnsiTheme="minorHAnsi" w:cstheme="minorHAnsi"/>
          <w:color w:val="auto"/>
          <w:highlight w:val="yellow"/>
        </w:rPr>
        <w:t>-</w:t>
      </w:r>
      <w:r w:rsidR="00C56F6E" w:rsidRPr="00AE3CDA">
        <w:rPr>
          <w:rFonts w:asciiTheme="minorHAnsi" w:hAnsiTheme="minorHAnsi" w:cstheme="minorHAnsi"/>
          <w:color w:val="auto"/>
          <w:highlight w:val="yellow"/>
        </w:rPr>
        <w:t xml:space="preserve">house </w:t>
      </w:r>
      <w:r w:rsidR="00C25F2F" w:rsidRPr="00AE3CDA">
        <w:rPr>
          <w:rFonts w:asciiTheme="minorHAnsi" w:hAnsiTheme="minorHAnsi" w:cstheme="minorHAnsi"/>
          <w:color w:val="auto"/>
          <w:highlight w:val="yellow"/>
        </w:rPr>
        <w:t>video captur</w:t>
      </w:r>
      <w:r w:rsidR="00DB66F2" w:rsidRPr="00AE3CDA">
        <w:rPr>
          <w:rFonts w:asciiTheme="minorHAnsi" w:hAnsiTheme="minorHAnsi" w:cstheme="minorHAnsi"/>
          <w:color w:val="auto"/>
          <w:highlight w:val="yellow"/>
        </w:rPr>
        <w:t>e</w:t>
      </w:r>
      <w:r w:rsidR="00C25F2F" w:rsidRPr="00AE3CDA">
        <w:rPr>
          <w:rFonts w:asciiTheme="minorHAnsi" w:hAnsiTheme="minorHAnsi" w:cstheme="minorHAnsi"/>
          <w:color w:val="auto"/>
          <w:highlight w:val="yellow"/>
        </w:rPr>
        <w:t xml:space="preserve"> system</w:t>
      </w:r>
      <w:r w:rsidR="00C56F6E" w:rsidRPr="00AE3CDA">
        <w:rPr>
          <w:rFonts w:asciiTheme="minorHAnsi" w:hAnsiTheme="minorHAnsi" w:cstheme="minorHAnsi"/>
          <w:color w:val="auto"/>
        </w:rPr>
        <w:t>.</w:t>
      </w:r>
    </w:p>
    <w:p w14:paraId="13BBED0A" w14:textId="7C623551" w:rsidR="005915CE" w:rsidRPr="00AE3CDA" w:rsidRDefault="005915CE">
      <w:pPr>
        <w:widowControl/>
        <w:autoSpaceDE/>
        <w:autoSpaceDN/>
        <w:adjustRightInd/>
        <w:rPr>
          <w:rFonts w:asciiTheme="minorHAnsi" w:hAnsiTheme="minorHAnsi" w:cstheme="minorHAnsi"/>
          <w:color w:val="auto"/>
        </w:rPr>
      </w:pPr>
    </w:p>
    <w:p w14:paraId="5EA45C89" w14:textId="7D636D3F" w:rsidR="005915CE" w:rsidRPr="00AE3CDA" w:rsidRDefault="00C56F6E">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N</w:t>
      </w:r>
      <w:r w:rsidR="0011501B" w:rsidRPr="00AE3CDA">
        <w:rPr>
          <w:rFonts w:asciiTheme="minorHAnsi" w:hAnsiTheme="minorHAnsi" w:cstheme="minorHAnsi"/>
          <w:color w:val="auto"/>
        </w:rPr>
        <w:t>OTE</w:t>
      </w:r>
      <w:r w:rsidRPr="00AE3CDA">
        <w:rPr>
          <w:rFonts w:asciiTheme="minorHAnsi" w:hAnsiTheme="minorHAnsi" w:cstheme="minorHAnsi"/>
          <w:color w:val="auto"/>
        </w:rPr>
        <w:t xml:space="preserve">: </w:t>
      </w:r>
      <w:r w:rsidR="005915CE" w:rsidRPr="00AE3CDA">
        <w:rPr>
          <w:rFonts w:asciiTheme="minorHAnsi" w:hAnsiTheme="minorHAnsi" w:cstheme="minorHAnsi"/>
          <w:color w:val="auto"/>
        </w:rPr>
        <w:t>It is important to maintain a record of the rats’ encoding trials for</w:t>
      </w:r>
      <w:r w:rsidR="00763BC2" w:rsidRPr="00AE3CDA">
        <w:rPr>
          <w:rFonts w:asciiTheme="minorHAnsi" w:hAnsiTheme="minorHAnsi" w:cstheme="minorHAnsi"/>
          <w:color w:val="auto"/>
        </w:rPr>
        <w:t xml:space="preserve"> (1)</w:t>
      </w:r>
      <w:r w:rsidR="005915CE" w:rsidRPr="00AE3CDA">
        <w:rPr>
          <w:rFonts w:asciiTheme="minorHAnsi" w:hAnsiTheme="minorHAnsi" w:cstheme="minorHAnsi"/>
          <w:color w:val="auto"/>
        </w:rPr>
        <w:t xml:space="preserve"> research transparency (i.e., raw evidence of each animal’s task performance),</w:t>
      </w:r>
      <w:r w:rsidR="00763BC2" w:rsidRPr="00AE3CDA">
        <w:rPr>
          <w:rFonts w:asciiTheme="minorHAnsi" w:hAnsiTheme="minorHAnsi" w:cstheme="minorHAnsi"/>
          <w:color w:val="auto"/>
        </w:rPr>
        <w:t xml:space="preserve"> (2)</w:t>
      </w:r>
      <w:r w:rsidR="005915CE" w:rsidRPr="00AE3CDA">
        <w:rPr>
          <w:rFonts w:asciiTheme="minorHAnsi" w:hAnsiTheme="minorHAnsi" w:cstheme="minorHAnsi"/>
          <w:color w:val="auto"/>
        </w:rPr>
        <w:t xml:space="preserve"> re-scoring</w:t>
      </w:r>
      <w:r w:rsidR="002D0239">
        <w:rPr>
          <w:rFonts w:asciiTheme="minorHAnsi" w:hAnsiTheme="minorHAnsi" w:cstheme="minorHAnsi"/>
          <w:color w:val="auto"/>
        </w:rPr>
        <w:t>,</w:t>
      </w:r>
      <w:r w:rsidR="005915CE" w:rsidRPr="00AE3CDA">
        <w:rPr>
          <w:rFonts w:asciiTheme="minorHAnsi" w:hAnsiTheme="minorHAnsi" w:cstheme="minorHAnsi"/>
          <w:color w:val="auto"/>
        </w:rPr>
        <w:t xml:space="preserve"> </w:t>
      </w:r>
      <w:r w:rsidR="00334EB1" w:rsidRPr="00AE3CDA">
        <w:rPr>
          <w:rFonts w:asciiTheme="minorHAnsi" w:hAnsiTheme="minorHAnsi" w:cstheme="minorHAnsi"/>
          <w:color w:val="auto"/>
        </w:rPr>
        <w:t>and</w:t>
      </w:r>
      <w:r w:rsidR="005915CE" w:rsidRPr="00AE3CDA">
        <w:rPr>
          <w:rFonts w:asciiTheme="minorHAnsi" w:hAnsiTheme="minorHAnsi" w:cstheme="minorHAnsi"/>
          <w:color w:val="auto"/>
        </w:rPr>
        <w:t xml:space="preserve"> </w:t>
      </w:r>
      <w:r w:rsidR="00763BC2" w:rsidRPr="00AE3CDA">
        <w:rPr>
          <w:rFonts w:asciiTheme="minorHAnsi" w:hAnsiTheme="minorHAnsi" w:cstheme="minorHAnsi"/>
          <w:color w:val="auto"/>
        </w:rPr>
        <w:t xml:space="preserve">(3) </w:t>
      </w:r>
      <w:r w:rsidR="005915CE" w:rsidRPr="00AE3CDA">
        <w:rPr>
          <w:rFonts w:asciiTheme="minorHAnsi" w:hAnsiTheme="minorHAnsi" w:cstheme="minorHAnsi"/>
          <w:color w:val="auto"/>
        </w:rPr>
        <w:t>future reference (i.e., to explore</w:t>
      </w:r>
      <w:r w:rsidR="00E55541" w:rsidRPr="00AE3CDA">
        <w:rPr>
          <w:rFonts w:asciiTheme="minorHAnsi" w:hAnsiTheme="minorHAnsi" w:cstheme="minorHAnsi"/>
          <w:color w:val="auto"/>
        </w:rPr>
        <w:t xml:space="preserve"> and collect the data for</w:t>
      </w:r>
      <w:r w:rsidR="005915CE" w:rsidRPr="00AE3CDA">
        <w:rPr>
          <w:rFonts w:asciiTheme="minorHAnsi" w:hAnsiTheme="minorHAnsi" w:cstheme="minorHAnsi"/>
          <w:color w:val="auto"/>
        </w:rPr>
        <w:t xml:space="preserve"> other performance measures).</w:t>
      </w:r>
    </w:p>
    <w:p w14:paraId="0B3AF9ED" w14:textId="77777777" w:rsidR="003F29D4" w:rsidRPr="00AE3CDA" w:rsidRDefault="003F29D4">
      <w:pPr>
        <w:widowControl/>
        <w:autoSpaceDE/>
        <w:autoSpaceDN/>
        <w:adjustRightInd/>
        <w:rPr>
          <w:rFonts w:asciiTheme="minorHAnsi" w:hAnsiTheme="minorHAnsi" w:cstheme="minorHAnsi"/>
          <w:color w:val="auto"/>
        </w:rPr>
      </w:pPr>
    </w:p>
    <w:p w14:paraId="36923442" w14:textId="41858147" w:rsidR="006464BF" w:rsidRPr="00AE3CDA" w:rsidRDefault="00C77D11">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334EB1"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.4</w:t>
      </w:r>
      <w:r w:rsidR="00334EB1" w:rsidRPr="00AE3CDA">
        <w:rPr>
          <w:rFonts w:asciiTheme="minorHAnsi" w:hAnsiTheme="minorHAnsi" w:cstheme="minorHAnsi"/>
          <w:color w:val="auto"/>
          <w:highlight w:val="yellow"/>
        </w:rPr>
        <w:t>.</w:t>
      </w:r>
      <w:r w:rsidR="00334EB1" w:rsidRPr="00AE3CDA">
        <w:rPr>
          <w:rFonts w:asciiTheme="minorHAnsi" w:hAnsiTheme="minorHAnsi" w:cstheme="minorHAnsi"/>
          <w:color w:val="auto"/>
          <w:highlight w:val="yellow"/>
        </w:rPr>
        <w:tab/>
      </w:r>
      <w:r w:rsidR="00481367" w:rsidRPr="00AE3CDA">
        <w:rPr>
          <w:rFonts w:asciiTheme="minorHAnsi" w:hAnsiTheme="minorHAnsi" w:cstheme="minorHAnsi"/>
          <w:color w:val="auto"/>
          <w:highlight w:val="yellow"/>
        </w:rPr>
        <w:t>O</w:t>
      </w:r>
      <w:r w:rsidR="006464BF" w:rsidRPr="00AE3CDA">
        <w:rPr>
          <w:rFonts w:asciiTheme="minorHAnsi" w:hAnsiTheme="minorHAnsi" w:cstheme="minorHAnsi"/>
          <w:color w:val="auto"/>
          <w:highlight w:val="yellow"/>
        </w:rPr>
        <w:t xml:space="preserve">pen the door </w:t>
      </w:r>
      <w:r w:rsidR="00481367" w:rsidRPr="00AE3CDA">
        <w:rPr>
          <w:rFonts w:asciiTheme="minorHAnsi" w:hAnsiTheme="minorHAnsi" w:cstheme="minorHAnsi"/>
          <w:color w:val="auto"/>
          <w:highlight w:val="yellow"/>
        </w:rPr>
        <w:t xml:space="preserve">of the </w:t>
      </w:r>
      <w:r w:rsidR="00DF38CA" w:rsidRPr="00AE3CDA">
        <w:rPr>
          <w:rFonts w:asciiTheme="minorHAnsi" w:hAnsiTheme="minorHAnsi" w:cstheme="minorHAnsi"/>
          <w:color w:val="auto"/>
          <w:highlight w:val="yellow"/>
        </w:rPr>
        <w:t>startbox</w:t>
      </w:r>
      <w:r w:rsidR="00481367" w:rsidRPr="00AE3CDA">
        <w:rPr>
          <w:rFonts w:asciiTheme="minorHAnsi" w:hAnsiTheme="minorHAnsi" w:cstheme="minorHAnsi"/>
          <w:color w:val="auto"/>
          <w:highlight w:val="yellow"/>
        </w:rPr>
        <w:t xml:space="preserve"> </w:t>
      </w:r>
      <w:r w:rsidR="003F29D4" w:rsidRPr="00AE3CDA">
        <w:rPr>
          <w:rFonts w:asciiTheme="minorHAnsi" w:hAnsiTheme="minorHAnsi" w:cstheme="minorHAnsi"/>
          <w:color w:val="auto"/>
          <w:highlight w:val="yellow"/>
        </w:rPr>
        <w:t>remotely</w:t>
      </w:r>
      <w:r w:rsidR="00481367" w:rsidRPr="00AE3CDA">
        <w:rPr>
          <w:rFonts w:asciiTheme="minorHAnsi" w:hAnsiTheme="minorHAnsi" w:cstheme="minorHAnsi"/>
          <w:color w:val="auto"/>
          <w:highlight w:val="yellow"/>
        </w:rPr>
        <w:t xml:space="preserve"> using the </w:t>
      </w:r>
      <w:r w:rsidR="000B67E0" w:rsidRPr="00AE3CDA">
        <w:rPr>
          <w:rFonts w:asciiTheme="minorHAnsi" w:hAnsiTheme="minorHAnsi" w:cstheme="minorHAnsi"/>
          <w:iCs/>
          <w:color w:val="auto"/>
          <w:highlight w:val="yellow"/>
        </w:rPr>
        <w:t xml:space="preserve">custom computer </w:t>
      </w:r>
      <w:r w:rsidR="00481367" w:rsidRPr="00AE3CDA">
        <w:rPr>
          <w:rFonts w:asciiTheme="minorHAnsi" w:hAnsiTheme="minorHAnsi" w:cstheme="minorHAnsi"/>
          <w:color w:val="auto"/>
          <w:highlight w:val="yellow"/>
        </w:rPr>
        <w:t>software (</w:t>
      </w:r>
      <w:r w:rsidR="00481367" w:rsidRPr="00AE3CDA">
        <w:rPr>
          <w:rFonts w:asciiTheme="minorHAnsi" w:hAnsiTheme="minorHAnsi" w:cstheme="minorHAnsi"/>
          <w:b/>
          <w:bCs/>
          <w:color w:val="auto"/>
          <w:highlight w:val="yellow"/>
        </w:rPr>
        <w:t xml:space="preserve">Figure </w:t>
      </w:r>
      <w:r w:rsidR="00E05C65" w:rsidRPr="00AE3CDA">
        <w:rPr>
          <w:rFonts w:asciiTheme="minorHAnsi" w:hAnsiTheme="minorHAnsi" w:cstheme="minorHAnsi"/>
          <w:b/>
          <w:bCs/>
          <w:color w:val="auto"/>
          <w:highlight w:val="yellow"/>
        </w:rPr>
        <w:t>4</w:t>
      </w:r>
      <w:r w:rsidR="00BC760E" w:rsidRPr="00AE3CDA">
        <w:rPr>
          <w:rFonts w:asciiTheme="minorHAnsi" w:hAnsiTheme="minorHAnsi" w:cstheme="minorHAnsi"/>
          <w:b/>
          <w:bCs/>
          <w:color w:val="auto"/>
          <w:highlight w:val="yellow"/>
        </w:rPr>
        <w:t>B</w:t>
      </w:r>
      <w:r w:rsidR="00481367" w:rsidRPr="00AE3CDA">
        <w:rPr>
          <w:rFonts w:asciiTheme="minorHAnsi" w:hAnsiTheme="minorHAnsi" w:cstheme="minorHAnsi"/>
          <w:color w:val="auto"/>
          <w:highlight w:val="yellow"/>
        </w:rPr>
        <w:t>).</w:t>
      </w:r>
    </w:p>
    <w:p w14:paraId="12CD0E51" w14:textId="77777777" w:rsidR="003F29D4" w:rsidRPr="00AE3CDA" w:rsidRDefault="003F29D4">
      <w:pPr>
        <w:widowControl/>
        <w:autoSpaceDE/>
        <w:autoSpaceDN/>
        <w:adjustRightInd/>
        <w:rPr>
          <w:rFonts w:asciiTheme="minorHAnsi" w:hAnsiTheme="minorHAnsi" w:cstheme="minorHAnsi"/>
          <w:color w:val="auto"/>
          <w:highlight w:val="yellow"/>
        </w:rPr>
      </w:pPr>
    </w:p>
    <w:p w14:paraId="21EBA7E3" w14:textId="2F61F500" w:rsidR="006464BF" w:rsidRPr="00AE3CDA" w:rsidRDefault="00AC28BA">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0349B5"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.5</w:t>
      </w:r>
      <w:r w:rsidR="00AF41E0" w:rsidRPr="00AE3CDA">
        <w:rPr>
          <w:rFonts w:asciiTheme="minorHAnsi" w:hAnsiTheme="minorHAnsi" w:cstheme="minorHAnsi"/>
          <w:color w:val="auto"/>
          <w:highlight w:val="yellow"/>
        </w:rPr>
        <w:t>.</w:t>
      </w:r>
      <w:r w:rsidR="00AF41E0" w:rsidRPr="00AE3CDA">
        <w:rPr>
          <w:rFonts w:asciiTheme="minorHAnsi" w:hAnsiTheme="minorHAnsi" w:cstheme="minorHAnsi"/>
          <w:color w:val="auto"/>
          <w:highlight w:val="yellow"/>
        </w:rPr>
        <w:tab/>
      </w:r>
      <w:r w:rsidR="003F29D4" w:rsidRPr="00AE3CDA">
        <w:rPr>
          <w:rFonts w:asciiTheme="minorHAnsi" w:hAnsiTheme="minorHAnsi" w:cstheme="minorHAnsi"/>
          <w:color w:val="auto"/>
          <w:highlight w:val="yellow"/>
        </w:rPr>
        <w:t xml:space="preserve">Start the timer </w:t>
      </w:r>
      <w:r w:rsidR="00481367" w:rsidRPr="00AE3CDA">
        <w:rPr>
          <w:rFonts w:asciiTheme="minorHAnsi" w:hAnsiTheme="minorHAnsi" w:cstheme="minorHAnsi"/>
          <w:color w:val="auto"/>
          <w:highlight w:val="yellow"/>
        </w:rPr>
        <w:t xml:space="preserve">in the </w:t>
      </w:r>
      <w:r w:rsidR="000B67E0" w:rsidRPr="00AE3CDA">
        <w:rPr>
          <w:rFonts w:asciiTheme="minorHAnsi" w:hAnsiTheme="minorHAnsi" w:cstheme="minorHAnsi"/>
          <w:iCs/>
          <w:color w:val="auto"/>
          <w:highlight w:val="yellow"/>
        </w:rPr>
        <w:t xml:space="preserve">custom computer </w:t>
      </w:r>
      <w:r w:rsidR="00481367" w:rsidRPr="00AE3CDA">
        <w:rPr>
          <w:rFonts w:asciiTheme="minorHAnsi" w:hAnsiTheme="minorHAnsi" w:cstheme="minorHAnsi"/>
          <w:color w:val="auto"/>
          <w:highlight w:val="yellow"/>
        </w:rPr>
        <w:t xml:space="preserve">software </w:t>
      </w:r>
      <w:r w:rsidR="003F29D4" w:rsidRPr="00AE3CDA">
        <w:rPr>
          <w:rFonts w:asciiTheme="minorHAnsi" w:hAnsiTheme="minorHAnsi" w:cstheme="minorHAnsi"/>
          <w:color w:val="auto"/>
          <w:highlight w:val="yellow"/>
        </w:rPr>
        <w:t xml:space="preserve">when the rat enters the arena </w:t>
      </w:r>
      <w:r w:rsidR="006464BF" w:rsidRPr="00AE3CDA">
        <w:rPr>
          <w:rFonts w:asciiTheme="minorHAnsi" w:hAnsiTheme="minorHAnsi" w:cstheme="minorHAnsi"/>
          <w:color w:val="auto"/>
          <w:highlight w:val="yellow"/>
        </w:rPr>
        <w:t xml:space="preserve">and close the </w:t>
      </w:r>
      <w:r w:rsidR="00DF38CA" w:rsidRPr="00AE3CDA">
        <w:rPr>
          <w:rFonts w:asciiTheme="minorHAnsi" w:hAnsiTheme="minorHAnsi" w:cstheme="minorHAnsi"/>
          <w:color w:val="auto"/>
          <w:highlight w:val="yellow"/>
        </w:rPr>
        <w:t>startbox</w:t>
      </w:r>
      <w:r w:rsidR="006464BF" w:rsidRPr="00AE3CDA">
        <w:rPr>
          <w:rFonts w:asciiTheme="minorHAnsi" w:hAnsiTheme="minorHAnsi" w:cstheme="minorHAnsi"/>
          <w:color w:val="auto"/>
          <w:highlight w:val="yellow"/>
        </w:rPr>
        <w:t xml:space="preserve"> door.</w:t>
      </w:r>
    </w:p>
    <w:p w14:paraId="00231B3D" w14:textId="77777777" w:rsidR="00AC28BA" w:rsidRPr="00AE3CDA" w:rsidRDefault="00AC28BA">
      <w:pPr>
        <w:widowControl/>
        <w:autoSpaceDE/>
        <w:autoSpaceDN/>
        <w:adjustRightInd/>
        <w:rPr>
          <w:rFonts w:asciiTheme="minorHAnsi" w:hAnsiTheme="minorHAnsi" w:cstheme="minorHAnsi"/>
          <w:color w:val="auto"/>
          <w:highlight w:val="yellow"/>
        </w:rPr>
      </w:pPr>
    </w:p>
    <w:p w14:paraId="4B25EC9B" w14:textId="33F8A990" w:rsidR="003F29D4" w:rsidRPr="00AE3CDA" w:rsidRDefault="00AC28BA">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0349B5"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.6</w:t>
      </w:r>
      <w:r w:rsidR="000349B5" w:rsidRPr="00AE3CDA">
        <w:rPr>
          <w:rFonts w:asciiTheme="minorHAnsi" w:hAnsiTheme="minorHAnsi" w:cstheme="minorHAnsi"/>
          <w:color w:val="auto"/>
          <w:highlight w:val="yellow"/>
        </w:rPr>
        <w:t>.</w:t>
      </w:r>
      <w:r w:rsidR="00AF41E0" w:rsidRPr="00AE3CDA">
        <w:rPr>
          <w:rFonts w:asciiTheme="minorHAnsi" w:hAnsiTheme="minorHAnsi" w:cstheme="minorHAnsi"/>
          <w:color w:val="auto"/>
          <w:highlight w:val="yellow"/>
        </w:rPr>
        <w:tab/>
      </w:r>
      <w:r w:rsidR="003F29D4" w:rsidRPr="00AE3CDA">
        <w:rPr>
          <w:rFonts w:asciiTheme="minorHAnsi" w:hAnsiTheme="minorHAnsi" w:cstheme="minorHAnsi"/>
          <w:color w:val="auto"/>
          <w:highlight w:val="yellow"/>
        </w:rPr>
        <w:t>Give the rat 200</w:t>
      </w:r>
      <w:r w:rsidR="00534D9B" w:rsidRPr="00AE3CDA">
        <w:rPr>
          <w:rFonts w:asciiTheme="minorHAnsi" w:hAnsiTheme="minorHAnsi" w:cstheme="minorHAnsi"/>
          <w:color w:val="auto"/>
          <w:highlight w:val="yellow"/>
        </w:rPr>
        <w:t xml:space="preserve"> </w:t>
      </w:r>
      <w:r w:rsidR="003F29D4" w:rsidRPr="00AE3CDA">
        <w:rPr>
          <w:rFonts w:asciiTheme="minorHAnsi" w:hAnsiTheme="minorHAnsi" w:cstheme="minorHAnsi"/>
          <w:color w:val="auto"/>
          <w:highlight w:val="yellow"/>
        </w:rPr>
        <w:t xml:space="preserve">s to </w:t>
      </w:r>
      <w:r w:rsidR="006464BF" w:rsidRPr="00AE3CDA">
        <w:rPr>
          <w:rFonts w:asciiTheme="minorHAnsi" w:hAnsiTheme="minorHAnsi" w:cstheme="minorHAnsi"/>
          <w:color w:val="auto"/>
          <w:highlight w:val="yellow"/>
        </w:rPr>
        <w:t xml:space="preserve">look for the correct </w:t>
      </w:r>
      <w:r w:rsidRPr="00AE3CDA">
        <w:rPr>
          <w:rFonts w:asciiTheme="minorHAnsi" w:hAnsiTheme="minorHAnsi" w:cstheme="minorHAnsi"/>
          <w:color w:val="auto"/>
          <w:highlight w:val="yellow"/>
        </w:rPr>
        <w:t>sandwell</w:t>
      </w:r>
      <w:r w:rsidR="006464BF" w:rsidRPr="00AE3CDA">
        <w:rPr>
          <w:rFonts w:asciiTheme="minorHAnsi" w:hAnsiTheme="minorHAnsi" w:cstheme="minorHAnsi"/>
          <w:color w:val="auto"/>
          <w:highlight w:val="yellow"/>
        </w:rPr>
        <w:t>, dig</w:t>
      </w:r>
      <w:r w:rsidR="003649C6" w:rsidRPr="00AE3CDA">
        <w:rPr>
          <w:rFonts w:asciiTheme="minorHAnsi" w:hAnsiTheme="minorHAnsi" w:cstheme="minorHAnsi"/>
          <w:color w:val="auto"/>
          <w:highlight w:val="yellow"/>
        </w:rPr>
        <w:t>,</w:t>
      </w:r>
      <w:r w:rsidR="003F29D4" w:rsidRPr="00AE3CDA">
        <w:rPr>
          <w:rFonts w:asciiTheme="minorHAnsi" w:hAnsiTheme="minorHAnsi" w:cstheme="minorHAnsi"/>
          <w:color w:val="auto"/>
          <w:highlight w:val="yellow"/>
        </w:rPr>
        <w:t xml:space="preserve"> and </w:t>
      </w:r>
      <w:r w:rsidR="006464BF" w:rsidRPr="00AE3CDA">
        <w:rPr>
          <w:rFonts w:asciiTheme="minorHAnsi" w:hAnsiTheme="minorHAnsi" w:cstheme="minorHAnsi"/>
          <w:color w:val="auto"/>
          <w:highlight w:val="yellow"/>
        </w:rPr>
        <w:t xml:space="preserve">retrieve </w:t>
      </w:r>
      <w:r w:rsidR="004D5423" w:rsidRPr="00AE3CDA">
        <w:rPr>
          <w:rFonts w:asciiTheme="minorHAnsi" w:hAnsiTheme="minorHAnsi" w:cstheme="minorHAnsi"/>
          <w:color w:val="auto"/>
          <w:highlight w:val="yellow"/>
        </w:rPr>
        <w:t>its first</w:t>
      </w:r>
      <w:r w:rsidR="006464BF" w:rsidRPr="00AE3CDA">
        <w:rPr>
          <w:rFonts w:asciiTheme="minorHAnsi" w:hAnsiTheme="minorHAnsi" w:cstheme="minorHAnsi"/>
          <w:color w:val="auto"/>
          <w:highlight w:val="yellow"/>
        </w:rPr>
        <w:t xml:space="preserve"> pellet</w:t>
      </w:r>
      <w:r w:rsidR="003F29D4" w:rsidRPr="00AE3CDA">
        <w:rPr>
          <w:rFonts w:asciiTheme="minorHAnsi" w:hAnsiTheme="minorHAnsi" w:cstheme="minorHAnsi"/>
          <w:color w:val="auto"/>
        </w:rPr>
        <w:t xml:space="preserve">. </w:t>
      </w:r>
      <w:r w:rsidR="00191C90" w:rsidRPr="00AE3CDA">
        <w:rPr>
          <w:rFonts w:asciiTheme="minorHAnsi" w:hAnsiTheme="minorHAnsi" w:cstheme="minorHAnsi"/>
          <w:color w:val="auto"/>
        </w:rPr>
        <w:t xml:space="preserve">If the rat has </w:t>
      </w:r>
      <w:r w:rsidR="001D0AC2" w:rsidRPr="00AE3CDA">
        <w:rPr>
          <w:rFonts w:asciiTheme="minorHAnsi" w:hAnsiTheme="minorHAnsi" w:cstheme="minorHAnsi"/>
          <w:color w:val="auto"/>
        </w:rPr>
        <w:t xml:space="preserve">still </w:t>
      </w:r>
      <w:r w:rsidR="00191C90" w:rsidRPr="00AE3CDA">
        <w:rPr>
          <w:rFonts w:asciiTheme="minorHAnsi" w:hAnsiTheme="minorHAnsi" w:cstheme="minorHAnsi"/>
          <w:color w:val="auto"/>
        </w:rPr>
        <w:t>not located the correct sandwell or</w:t>
      </w:r>
      <w:r w:rsidR="001D0AC2" w:rsidRPr="00AE3CDA">
        <w:rPr>
          <w:rFonts w:asciiTheme="minorHAnsi" w:hAnsiTheme="minorHAnsi" w:cstheme="minorHAnsi"/>
          <w:color w:val="auto"/>
        </w:rPr>
        <w:t xml:space="preserve"> its </w:t>
      </w:r>
      <w:r w:rsidR="003649C6" w:rsidRPr="00AE3CDA">
        <w:rPr>
          <w:rFonts w:asciiTheme="minorHAnsi" w:hAnsiTheme="minorHAnsi" w:cstheme="minorHAnsi"/>
          <w:color w:val="auto"/>
        </w:rPr>
        <w:t xml:space="preserve">first </w:t>
      </w:r>
      <w:r w:rsidR="00191C90" w:rsidRPr="00AE3CDA">
        <w:rPr>
          <w:rFonts w:asciiTheme="minorHAnsi" w:hAnsiTheme="minorHAnsi" w:cstheme="minorHAnsi"/>
          <w:color w:val="auto"/>
        </w:rPr>
        <w:t>pellet after 200</w:t>
      </w:r>
      <w:r w:rsidR="00534D9B" w:rsidRPr="00AE3CDA">
        <w:rPr>
          <w:rFonts w:asciiTheme="minorHAnsi" w:hAnsiTheme="minorHAnsi" w:cstheme="minorHAnsi"/>
          <w:color w:val="auto"/>
        </w:rPr>
        <w:t xml:space="preserve"> </w:t>
      </w:r>
      <w:r w:rsidR="00191C90" w:rsidRPr="00AE3CDA">
        <w:rPr>
          <w:rFonts w:asciiTheme="minorHAnsi" w:hAnsiTheme="minorHAnsi" w:cstheme="minorHAnsi"/>
          <w:color w:val="auto"/>
        </w:rPr>
        <w:t>s, retrieve one of the pellets from below the sand and place it on top. If</w:t>
      </w:r>
      <w:r w:rsidR="004D5423" w:rsidRPr="00AE3CDA">
        <w:rPr>
          <w:rFonts w:asciiTheme="minorHAnsi" w:hAnsiTheme="minorHAnsi" w:cstheme="minorHAnsi"/>
          <w:color w:val="auto"/>
        </w:rPr>
        <w:t xml:space="preserve"> the rat fails to visit the correct sandwell and retrieve this pellet after </w:t>
      </w:r>
      <w:r w:rsidR="008B0E8C" w:rsidRPr="00AE3CDA">
        <w:rPr>
          <w:rFonts w:asciiTheme="minorHAnsi" w:hAnsiTheme="minorHAnsi" w:cstheme="minorHAnsi"/>
          <w:color w:val="auto"/>
        </w:rPr>
        <w:t xml:space="preserve">another </w:t>
      </w:r>
      <w:r w:rsidR="004D5423" w:rsidRPr="00AE3CDA">
        <w:rPr>
          <w:rFonts w:asciiTheme="minorHAnsi" w:hAnsiTheme="minorHAnsi" w:cstheme="minorHAnsi"/>
          <w:color w:val="auto"/>
        </w:rPr>
        <w:t>200 s</w:t>
      </w:r>
      <w:r w:rsidR="00191C90" w:rsidRPr="00AE3CDA">
        <w:rPr>
          <w:rFonts w:asciiTheme="minorHAnsi" w:hAnsiTheme="minorHAnsi" w:cstheme="minorHAnsi"/>
          <w:color w:val="auto"/>
        </w:rPr>
        <w:t xml:space="preserve">, </w:t>
      </w:r>
      <w:r w:rsidR="007D4D68" w:rsidRPr="00AE3CDA">
        <w:rPr>
          <w:rFonts w:asciiTheme="minorHAnsi" w:hAnsiTheme="minorHAnsi" w:cstheme="minorHAnsi"/>
          <w:color w:val="auto"/>
        </w:rPr>
        <w:t xml:space="preserve">use a brush to </w:t>
      </w:r>
      <w:r w:rsidR="00191C90" w:rsidRPr="00AE3CDA">
        <w:rPr>
          <w:rFonts w:asciiTheme="minorHAnsi" w:hAnsiTheme="minorHAnsi" w:cstheme="minorHAnsi"/>
          <w:color w:val="auto"/>
        </w:rPr>
        <w:t xml:space="preserve">guide </w:t>
      </w:r>
      <w:r w:rsidR="00B77ADE" w:rsidRPr="00AE3CDA">
        <w:rPr>
          <w:rFonts w:asciiTheme="minorHAnsi" w:hAnsiTheme="minorHAnsi" w:cstheme="minorHAnsi"/>
          <w:color w:val="auto"/>
        </w:rPr>
        <w:t>it</w:t>
      </w:r>
      <w:r w:rsidR="00191C90" w:rsidRPr="00AE3CDA">
        <w:rPr>
          <w:rFonts w:asciiTheme="minorHAnsi" w:hAnsiTheme="minorHAnsi" w:cstheme="minorHAnsi"/>
          <w:color w:val="auto"/>
        </w:rPr>
        <w:t xml:space="preserve"> </w:t>
      </w:r>
      <w:r w:rsidR="007D4D68" w:rsidRPr="00AE3CDA">
        <w:rPr>
          <w:rFonts w:asciiTheme="minorHAnsi" w:hAnsiTheme="minorHAnsi" w:cstheme="minorHAnsi"/>
          <w:color w:val="auto"/>
        </w:rPr>
        <w:t xml:space="preserve">gently </w:t>
      </w:r>
      <w:r w:rsidR="00191C90" w:rsidRPr="00AE3CDA">
        <w:rPr>
          <w:rFonts w:asciiTheme="minorHAnsi" w:hAnsiTheme="minorHAnsi" w:cstheme="minorHAnsi"/>
          <w:color w:val="auto"/>
        </w:rPr>
        <w:t xml:space="preserve">to the </w:t>
      </w:r>
      <w:r w:rsidR="004D5423" w:rsidRPr="00AE3CDA">
        <w:rPr>
          <w:rFonts w:asciiTheme="minorHAnsi" w:hAnsiTheme="minorHAnsi" w:cstheme="minorHAnsi"/>
          <w:color w:val="auto"/>
        </w:rPr>
        <w:t xml:space="preserve">correct </w:t>
      </w:r>
      <w:r w:rsidRPr="00AE3CDA">
        <w:rPr>
          <w:rFonts w:asciiTheme="minorHAnsi" w:hAnsiTheme="minorHAnsi" w:cstheme="minorHAnsi"/>
          <w:color w:val="auto"/>
        </w:rPr>
        <w:t>sandwell</w:t>
      </w:r>
      <w:r w:rsidR="00191C90" w:rsidRPr="00AE3CDA">
        <w:rPr>
          <w:rFonts w:asciiTheme="minorHAnsi" w:hAnsiTheme="minorHAnsi" w:cstheme="minorHAnsi"/>
          <w:color w:val="auto"/>
        </w:rPr>
        <w:t>.</w:t>
      </w:r>
    </w:p>
    <w:p w14:paraId="177B72B9" w14:textId="77777777" w:rsidR="003F29D4" w:rsidRPr="00AE3CDA" w:rsidRDefault="003F29D4">
      <w:pPr>
        <w:widowControl/>
        <w:autoSpaceDE/>
        <w:autoSpaceDN/>
        <w:adjustRightInd/>
        <w:rPr>
          <w:rFonts w:asciiTheme="minorHAnsi" w:hAnsiTheme="minorHAnsi" w:cstheme="minorHAnsi"/>
          <w:color w:val="auto"/>
        </w:rPr>
      </w:pPr>
    </w:p>
    <w:p w14:paraId="5F5C9773" w14:textId="6D86BEAE" w:rsidR="003F29D4" w:rsidRPr="00AE3CDA" w:rsidRDefault="006F1594">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B2530F"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.7</w:t>
      </w:r>
      <w:r w:rsidR="00B2530F" w:rsidRPr="00AE3CDA">
        <w:rPr>
          <w:rFonts w:asciiTheme="minorHAnsi" w:hAnsiTheme="minorHAnsi" w:cstheme="minorHAnsi"/>
          <w:color w:val="auto"/>
          <w:highlight w:val="yellow"/>
        </w:rPr>
        <w:t>.</w:t>
      </w:r>
      <w:r w:rsidR="00B2530F" w:rsidRPr="00AE3CDA">
        <w:rPr>
          <w:rFonts w:asciiTheme="minorHAnsi" w:hAnsiTheme="minorHAnsi" w:cstheme="minorHAnsi"/>
          <w:color w:val="auto"/>
          <w:highlight w:val="yellow"/>
        </w:rPr>
        <w:tab/>
      </w:r>
      <w:r w:rsidR="003F29D4" w:rsidRPr="00AE3CDA">
        <w:rPr>
          <w:rFonts w:asciiTheme="minorHAnsi" w:hAnsiTheme="minorHAnsi" w:cstheme="minorHAnsi"/>
          <w:color w:val="auto"/>
          <w:highlight w:val="yellow"/>
        </w:rPr>
        <w:t xml:space="preserve">Once the food reward has been found, the rat </w:t>
      </w:r>
      <w:r w:rsidR="001D0AC2" w:rsidRPr="00AE3CDA">
        <w:rPr>
          <w:rFonts w:asciiTheme="minorHAnsi" w:hAnsiTheme="minorHAnsi" w:cstheme="minorHAnsi"/>
          <w:color w:val="auto"/>
          <w:highlight w:val="yellow"/>
        </w:rPr>
        <w:t xml:space="preserve">should carry </w:t>
      </w:r>
      <w:r w:rsidR="007D4D68" w:rsidRPr="00AE3CDA">
        <w:rPr>
          <w:rFonts w:asciiTheme="minorHAnsi" w:hAnsiTheme="minorHAnsi" w:cstheme="minorHAnsi"/>
          <w:color w:val="auto"/>
          <w:highlight w:val="yellow"/>
        </w:rPr>
        <w:t>it to</w:t>
      </w:r>
      <w:r w:rsidR="003F29D4" w:rsidRPr="00AE3CDA">
        <w:rPr>
          <w:rFonts w:asciiTheme="minorHAnsi" w:hAnsiTheme="minorHAnsi" w:cstheme="minorHAnsi"/>
          <w:color w:val="auto"/>
          <w:highlight w:val="yellow"/>
        </w:rPr>
        <w:t xml:space="preserve"> the </w:t>
      </w:r>
      <w:r w:rsidR="00BB50F3" w:rsidRPr="00AE3CDA">
        <w:rPr>
          <w:rFonts w:asciiTheme="minorHAnsi" w:hAnsiTheme="minorHAnsi" w:cstheme="minorHAnsi"/>
          <w:color w:val="auto"/>
          <w:highlight w:val="yellow"/>
        </w:rPr>
        <w:t>home-base</w:t>
      </w:r>
      <w:r w:rsidR="003F29D4" w:rsidRPr="00AE3CDA">
        <w:rPr>
          <w:rFonts w:asciiTheme="minorHAnsi" w:hAnsiTheme="minorHAnsi" w:cstheme="minorHAnsi"/>
          <w:color w:val="auto"/>
          <w:highlight w:val="yellow"/>
        </w:rPr>
        <w:t xml:space="preserve"> </w:t>
      </w:r>
      <w:r w:rsidR="001D0AC2" w:rsidRPr="00AE3CDA">
        <w:rPr>
          <w:rFonts w:asciiTheme="minorHAnsi" w:hAnsiTheme="minorHAnsi" w:cstheme="minorHAnsi"/>
          <w:color w:val="auto"/>
          <w:highlight w:val="yellow"/>
        </w:rPr>
        <w:t>(e.g.</w:t>
      </w:r>
      <w:r w:rsidR="00AF41E0" w:rsidRPr="00AE3CDA">
        <w:rPr>
          <w:rFonts w:asciiTheme="minorHAnsi" w:hAnsiTheme="minorHAnsi" w:cstheme="minorHAnsi"/>
          <w:color w:val="auto"/>
          <w:highlight w:val="yellow"/>
        </w:rPr>
        <w:t>,</w:t>
      </w:r>
      <w:r w:rsidR="001D0AC2" w:rsidRPr="00AE3CDA">
        <w:rPr>
          <w:rFonts w:asciiTheme="minorHAnsi" w:hAnsiTheme="minorHAnsi" w:cstheme="minorHAnsi"/>
          <w:color w:val="auto"/>
          <w:highlight w:val="yellow"/>
        </w:rPr>
        <w:t xml:space="preserve"> North black box) </w:t>
      </w:r>
      <w:r w:rsidR="007D4D68" w:rsidRPr="00AE3CDA">
        <w:rPr>
          <w:rFonts w:asciiTheme="minorHAnsi" w:hAnsiTheme="minorHAnsi" w:cstheme="minorHAnsi"/>
          <w:color w:val="auto"/>
          <w:highlight w:val="yellow"/>
        </w:rPr>
        <w:t>and</w:t>
      </w:r>
      <w:r w:rsidR="003F29D4" w:rsidRPr="00AE3CDA">
        <w:rPr>
          <w:rFonts w:asciiTheme="minorHAnsi" w:hAnsiTheme="minorHAnsi" w:cstheme="minorHAnsi"/>
          <w:color w:val="auto"/>
          <w:highlight w:val="yellow"/>
        </w:rPr>
        <w:t xml:space="preserve"> eat it</w:t>
      </w:r>
      <w:r w:rsidR="007D4D68" w:rsidRPr="00AE3CDA">
        <w:rPr>
          <w:rFonts w:asciiTheme="minorHAnsi" w:hAnsiTheme="minorHAnsi" w:cstheme="minorHAnsi"/>
          <w:color w:val="auto"/>
          <w:highlight w:val="yellow"/>
        </w:rPr>
        <w:t xml:space="preserve"> once inside</w:t>
      </w:r>
      <w:r w:rsidR="003F29D4" w:rsidRPr="00AE3CDA">
        <w:rPr>
          <w:rFonts w:asciiTheme="minorHAnsi" w:hAnsiTheme="minorHAnsi" w:cstheme="minorHAnsi"/>
          <w:color w:val="auto"/>
          <w:highlight w:val="yellow"/>
        </w:rPr>
        <w:t>.</w:t>
      </w:r>
      <w:r w:rsidR="00EE2B00" w:rsidRPr="00AE3CDA">
        <w:rPr>
          <w:rFonts w:asciiTheme="minorHAnsi" w:hAnsiTheme="minorHAnsi" w:cstheme="minorHAnsi"/>
          <w:color w:val="auto"/>
        </w:rPr>
        <w:t xml:space="preserve"> </w:t>
      </w:r>
      <w:r w:rsidR="006464BF" w:rsidRPr="00AE3CDA">
        <w:rPr>
          <w:rFonts w:asciiTheme="minorHAnsi" w:hAnsiTheme="minorHAnsi" w:cstheme="minorHAnsi"/>
          <w:color w:val="auto"/>
        </w:rPr>
        <w:t xml:space="preserve">If the </w:t>
      </w:r>
      <w:r w:rsidR="00191C90" w:rsidRPr="00AE3CDA">
        <w:rPr>
          <w:rFonts w:asciiTheme="minorHAnsi" w:hAnsiTheme="minorHAnsi" w:cstheme="minorHAnsi"/>
          <w:color w:val="auto"/>
        </w:rPr>
        <w:t xml:space="preserve">rat </w:t>
      </w:r>
      <w:r w:rsidR="006464BF" w:rsidRPr="00AE3CDA">
        <w:rPr>
          <w:rFonts w:asciiTheme="minorHAnsi" w:hAnsiTheme="minorHAnsi" w:cstheme="minorHAnsi"/>
          <w:color w:val="auto"/>
        </w:rPr>
        <w:t xml:space="preserve">does not </w:t>
      </w:r>
      <w:r w:rsidR="00191C90" w:rsidRPr="00AE3CDA">
        <w:rPr>
          <w:rFonts w:asciiTheme="minorHAnsi" w:hAnsiTheme="minorHAnsi" w:cstheme="minorHAnsi"/>
          <w:color w:val="auto"/>
        </w:rPr>
        <w:t xml:space="preserve">locate and enter the </w:t>
      </w:r>
      <w:r w:rsidR="00BB50F3" w:rsidRPr="00AE3CDA">
        <w:rPr>
          <w:rFonts w:asciiTheme="minorHAnsi" w:hAnsiTheme="minorHAnsi" w:cstheme="minorHAnsi"/>
          <w:color w:val="auto"/>
        </w:rPr>
        <w:t>home-base</w:t>
      </w:r>
      <w:r w:rsidR="00191C90" w:rsidRPr="00AE3CDA">
        <w:rPr>
          <w:rFonts w:asciiTheme="minorHAnsi" w:hAnsiTheme="minorHAnsi" w:cstheme="minorHAnsi"/>
          <w:color w:val="auto"/>
        </w:rPr>
        <w:t xml:space="preserve">, and </w:t>
      </w:r>
      <w:r w:rsidR="00244659" w:rsidRPr="00AE3CDA">
        <w:rPr>
          <w:rFonts w:asciiTheme="minorHAnsi" w:hAnsiTheme="minorHAnsi" w:cstheme="minorHAnsi"/>
          <w:color w:val="auto"/>
        </w:rPr>
        <w:t>chooses</w:t>
      </w:r>
      <w:r w:rsidR="001D0AC2" w:rsidRPr="00AE3CDA">
        <w:rPr>
          <w:rFonts w:asciiTheme="minorHAnsi" w:hAnsiTheme="minorHAnsi" w:cstheme="minorHAnsi"/>
          <w:color w:val="auto"/>
        </w:rPr>
        <w:t xml:space="preserve"> </w:t>
      </w:r>
      <w:r w:rsidR="00191C90" w:rsidRPr="00AE3CDA">
        <w:rPr>
          <w:rFonts w:asciiTheme="minorHAnsi" w:hAnsiTheme="minorHAnsi" w:cstheme="minorHAnsi"/>
          <w:color w:val="auto"/>
        </w:rPr>
        <w:t xml:space="preserve">instead </w:t>
      </w:r>
      <w:r w:rsidR="00244659" w:rsidRPr="00AE3CDA">
        <w:rPr>
          <w:rFonts w:asciiTheme="minorHAnsi" w:hAnsiTheme="minorHAnsi" w:cstheme="minorHAnsi"/>
          <w:color w:val="auto"/>
        </w:rPr>
        <w:t xml:space="preserve">to </w:t>
      </w:r>
      <w:r w:rsidR="00191C90" w:rsidRPr="00AE3CDA">
        <w:rPr>
          <w:rFonts w:asciiTheme="minorHAnsi" w:hAnsiTheme="minorHAnsi" w:cstheme="minorHAnsi"/>
          <w:color w:val="auto"/>
        </w:rPr>
        <w:t xml:space="preserve">eat </w:t>
      </w:r>
      <w:r w:rsidR="00244659" w:rsidRPr="00AE3CDA">
        <w:rPr>
          <w:rFonts w:asciiTheme="minorHAnsi" w:hAnsiTheme="minorHAnsi" w:cstheme="minorHAnsi"/>
          <w:color w:val="auto"/>
        </w:rPr>
        <w:t xml:space="preserve">its </w:t>
      </w:r>
      <w:r w:rsidR="00AF41E0" w:rsidRPr="00AE3CDA">
        <w:rPr>
          <w:rFonts w:asciiTheme="minorHAnsi" w:hAnsiTheme="minorHAnsi" w:cstheme="minorHAnsi"/>
          <w:color w:val="auto"/>
        </w:rPr>
        <w:t xml:space="preserve">first </w:t>
      </w:r>
      <w:r w:rsidR="00244659" w:rsidRPr="00AE3CDA">
        <w:rPr>
          <w:rFonts w:asciiTheme="minorHAnsi" w:hAnsiTheme="minorHAnsi" w:cstheme="minorHAnsi"/>
          <w:color w:val="auto"/>
        </w:rPr>
        <w:t xml:space="preserve">pellet within </w:t>
      </w:r>
      <w:r w:rsidR="00191C90" w:rsidRPr="00AE3CDA">
        <w:rPr>
          <w:rFonts w:asciiTheme="minorHAnsi" w:hAnsiTheme="minorHAnsi" w:cstheme="minorHAnsi"/>
          <w:color w:val="auto"/>
        </w:rPr>
        <w:t>the arena</w:t>
      </w:r>
      <w:r w:rsidR="006464BF" w:rsidRPr="00AE3CDA">
        <w:rPr>
          <w:rFonts w:asciiTheme="minorHAnsi" w:hAnsiTheme="minorHAnsi" w:cstheme="minorHAnsi"/>
          <w:color w:val="auto"/>
        </w:rPr>
        <w:t xml:space="preserve">, </w:t>
      </w:r>
      <w:r w:rsidR="00244659" w:rsidRPr="00AE3CDA">
        <w:rPr>
          <w:rFonts w:asciiTheme="minorHAnsi" w:hAnsiTheme="minorHAnsi" w:cstheme="minorHAnsi"/>
          <w:color w:val="auto"/>
        </w:rPr>
        <w:t xml:space="preserve">quickly </w:t>
      </w:r>
      <w:r w:rsidR="00191C90" w:rsidRPr="00AE3CDA">
        <w:rPr>
          <w:rFonts w:asciiTheme="minorHAnsi" w:hAnsiTheme="minorHAnsi" w:cstheme="minorHAnsi"/>
          <w:color w:val="auto"/>
        </w:rPr>
        <w:t xml:space="preserve">take </w:t>
      </w:r>
      <w:r w:rsidR="006464BF" w:rsidRPr="00AE3CDA">
        <w:rPr>
          <w:rFonts w:asciiTheme="minorHAnsi" w:hAnsiTheme="minorHAnsi" w:cstheme="minorHAnsi"/>
          <w:color w:val="auto"/>
        </w:rPr>
        <w:t xml:space="preserve">the rat </w:t>
      </w:r>
      <w:r w:rsidR="00191C90" w:rsidRPr="00AE3CDA">
        <w:rPr>
          <w:rFonts w:asciiTheme="minorHAnsi" w:hAnsiTheme="minorHAnsi" w:cstheme="minorHAnsi"/>
          <w:color w:val="auto"/>
        </w:rPr>
        <w:t xml:space="preserve">from the arena </w:t>
      </w:r>
      <w:r w:rsidR="006464BF" w:rsidRPr="00AE3CDA">
        <w:rPr>
          <w:rFonts w:asciiTheme="minorHAnsi" w:hAnsiTheme="minorHAnsi" w:cstheme="minorHAnsi"/>
          <w:color w:val="auto"/>
        </w:rPr>
        <w:t xml:space="preserve">and </w:t>
      </w:r>
      <w:r w:rsidR="00244659" w:rsidRPr="00AE3CDA">
        <w:rPr>
          <w:rFonts w:asciiTheme="minorHAnsi" w:hAnsiTheme="minorHAnsi" w:cstheme="minorHAnsi"/>
          <w:color w:val="auto"/>
        </w:rPr>
        <w:t xml:space="preserve">place </w:t>
      </w:r>
      <w:r w:rsidR="00B77ADE" w:rsidRPr="00AE3CDA">
        <w:rPr>
          <w:rFonts w:asciiTheme="minorHAnsi" w:hAnsiTheme="minorHAnsi" w:cstheme="minorHAnsi"/>
          <w:color w:val="auto"/>
        </w:rPr>
        <w:t>it</w:t>
      </w:r>
      <w:r w:rsidR="00191C90" w:rsidRPr="00AE3CDA">
        <w:rPr>
          <w:rFonts w:asciiTheme="minorHAnsi" w:hAnsiTheme="minorHAnsi" w:cstheme="minorHAnsi"/>
          <w:color w:val="auto"/>
        </w:rPr>
        <w:t xml:space="preserve"> in the </w:t>
      </w:r>
      <w:r w:rsidR="00BB50F3" w:rsidRPr="00AE3CDA">
        <w:rPr>
          <w:rFonts w:asciiTheme="minorHAnsi" w:hAnsiTheme="minorHAnsi" w:cstheme="minorHAnsi"/>
          <w:color w:val="auto"/>
        </w:rPr>
        <w:t>home-base</w:t>
      </w:r>
      <w:r w:rsidR="006464BF" w:rsidRPr="00AE3CDA">
        <w:rPr>
          <w:rFonts w:asciiTheme="minorHAnsi" w:hAnsiTheme="minorHAnsi" w:cstheme="minorHAnsi"/>
          <w:color w:val="auto"/>
        </w:rPr>
        <w:t>.</w:t>
      </w:r>
    </w:p>
    <w:p w14:paraId="5548B66D" w14:textId="557EBF88" w:rsidR="003F29D4" w:rsidRPr="00AE3CDA" w:rsidRDefault="003F29D4">
      <w:pPr>
        <w:widowControl/>
        <w:autoSpaceDE/>
        <w:autoSpaceDN/>
        <w:adjustRightInd/>
        <w:rPr>
          <w:rFonts w:asciiTheme="minorHAnsi" w:hAnsiTheme="minorHAnsi" w:cstheme="minorHAnsi"/>
          <w:color w:val="auto"/>
        </w:rPr>
      </w:pPr>
    </w:p>
    <w:p w14:paraId="50B84D3B" w14:textId="0CEC59EB" w:rsidR="00191C90" w:rsidRPr="00AE3CDA" w:rsidRDefault="006F1594">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AB1151" w:rsidRPr="00AE3CDA">
        <w:rPr>
          <w:rFonts w:asciiTheme="minorHAnsi" w:hAnsiTheme="minorHAnsi" w:cstheme="minorHAnsi"/>
          <w:color w:val="auto"/>
          <w:highlight w:val="yellow"/>
        </w:rPr>
        <w:t>.</w:t>
      </w:r>
      <w:r w:rsidR="004A2470"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.8</w:t>
      </w:r>
      <w:r w:rsidR="004A2470" w:rsidRPr="00AE3CDA">
        <w:rPr>
          <w:rFonts w:asciiTheme="minorHAnsi" w:hAnsiTheme="minorHAnsi" w:cstheme="minorHAnsi"/>
          <w:color w:val="auto"/>
          <w:highlight w:val="yellow"/>
        </w:rPr>
        <w:t>.</w:t>
      </w:r>
      <w:r w:rsidR="004A2470" w:rsidRPr="00AE3CDA">
        <w:rPr>
          <w:rFonts w:asciiTheme="minorHAnsi" w:hAnsiTheme="minorHAnsi" w:cstheme="minorHAnsi"/>
          <w:color w:val="auto"/>
          <w:highlight w:val="yellow"/>
        </w:rPr>
        <w:tab/>
      </w:r>
      <w:r w:rsidR="00191C90" w:rsidRPr="00AE3CDA">
        <w:rPr>
          <w:rFonts w:asciiTheme="minorHAnsi" w:hAnsiTheme="minorHAnsi" w:cstheme="minorHAnsi"/>
          <w:color w:val="auto"/>
          <w:highlight w:val="yellow"/>
        </w:rPr>
        <w:t xml:space="preserve">After eating </w:t>
      </w:r>
      <w:r w:rsidR="004D5423" w:rsidRPr="00AE3CDA">
        <w:rPr>
          <w:rFonts w:asciiTheme="minorHAnsi" w:hAnsiTheme="minorHAnsi" w:cstheme="minorHAnsi"/>
          <w:color w:val="auto"/>
          <w:highlight w:val="yellow"/>
        </w:rPr>
        <w:t xml:space="preserve">its </w:t>
      </w:r>
      <w:r w:rsidR="00AF41E0" w:rsidRPr="00AE3CDA">
        <w:rPr>
          <w:rFonts w:asciiTheme="minorHAnsi" w:hAnsiTheme="minorHAnsi" w:cstheme="minorHAnsi"/>
          <w:color w:val="auto"/>
          <w:highlight w:val="yellow"/>
        </w:rPr>
        <w:t xml:space="preserve">first </w:t>
      </w:r>
      <w:r w:rsidR="00191C90" w:rsidRPr="00AE3CDA">
        <w:rPr>
          <w:rFonts w:asciiTheme="minorHAnsi" w:hAnsiTheme="minorHAnsi" w:cstheme="minorHAnsi"/>
          <w:color w:val="auto"/>
          <w:highlight w:val="yellow"/>
        </w:rPr>
        <w:t>pellet</w:t>
      </w:r>
      <w:r w:rsidR="004D5423" w:rsidRPr="00AE3CDA">
        <w:rPr>
          <w:rFonts w:asciiTheme="minorHAnsi" w:hAnsiTheme="minorHAnsi" w:cstheme="minorHAnsi"/>
          <w:color w:val="auto"/>
          <w:highlight w:val="yellow"/>
        </w:rPr>
        <w:t xml:space="preserve"> in the home-base</w:t>
      </w:r>
      <w:r w:rsidR="00191C90" w:rsidRPr="00AE3CDA">
        <w:rPr>
          <w:rFonts w:asciiTheme="minorHAnsi" w:hAnsiTheme="minorHAnsi" w:cstheme="minorHAnsi"/>
          <w:color w:val="auto"/>
          <w:highlight w:val="yellow"/>
        </w:rPr>
        <w:t xml:space="preserve">, </w:t>
      </w:r>
      <w:r w:rsidR="009C6B7F" w:rsidRPr="00AE3CDA">
        <w:rPr>
          <w:rFonts w:asciiTheme="minorHAnsi" w:hAnsiTheme="minorHAnsi" w:cstheme="minorHAnsi"/>
          <w:color w:val="auto"/>
          <w:highlight w:val="yellow"/>
        </w:rPr>
        <w:t xml:space="preserve">let </w:t>
      </w:r>
      <w:r w:rsidR="00191C90" w:rsidRPr="00AE3CDA">
        <w:rPr>
          <w:rFonts w:asciiTheme="minorHAnsi" w:hAnsiTheme="minorHAnsi" w:cstheme="minorHAnsi"/>
          <w:color w:val="auto"/>
          <w:highlight w:val="yellow"/>
        </w:rPr>
        <w:t xml:space="preserve">the rat enter the arena from the </w:t>
      </w:r>
      <w:r w:rsidR="00BB50F3" w:rsidRPr="00AE3CDA">
        <w:rPr>
          <w:rFonts w:asciiTheme="minorHAnsi" w:hAnsiTheme="minorHAnsi" w:cstheme="minorHAnsi"/>
          <w:color w:val="auto"/>
          <w:highlight w:val="yellow"/>
        </w:rPr>
        <w:t>home-base</w:t>
      </w:r>
      <w:r w:rsidR="00191C90" w:rsidRPr="00AE3CDA">
        <w:rPr>
          <w:rFonts w:asciiTheme="minorHAnsi" w:hAnsiTheme="minorHAnsi" w:cstheme="minorHAnsi"/>
          <w:color w:val="auto"/>
          <w:highlight w:val="yellow"/>
        </w:rPr>
        <w:t xml:space="preserve"> and locate </w:t>
      </w:r>
      <w:r w:rsidR="004D5423" w:rsidRPr="00AE3CDA">
        <w:rPr>
          <w:rFonts w:asciiTheme="minorHAnsi" w:hAnsiTheme="minorHAnsi" w:cstheme="minorHAnsi"/>
          <w:color w:val="auto"/>
          <w:highlight w:val="yellow"/>
        </w:rPr>
        <w:t xml:space="preserve">its </w:t>
      </w:r>
      <w:r w:rsidR="00AF41E0" w:rsidRPr="00AE3CDA">
        <w:rPr>
          <w:rFonts w:asciiTheme="minorHAnsi" w:hAnsiTheme="minorHAnsi" w:cstheme="minorHAnsi"/>
          <w:color w:val="auto"/>
          <w:highlight w:val="yellow"/>
        </w:rPr>
        <w:t xml:space="preserve">second </w:t>
      </w:r>
      <w:r w:rsidR="00191C90" w:rsidRPr="00AE3CDA">
        <w:rPr>
          <w:rFonts w:asciiTheme="minorHAnsi" w:hAnsiTheme="minorHAnsi" w:cstheme="minorHAnsi"/>
          <w:color w:val="auto"/>
          <w:highlight w:val="yellow"/>
        </w:rPr>
        <w:t>pellet from the correct sandwell.</w:t>
      </w:r>
    </w:p>
    <w:p w14:paraId="0E957390" w14:textId="77777777" w:rsidR="00191C90" w:rsidRPr="00AE3CDA" w:rsidRDefault="00191C90">
      <w:pPr>
        <w:widowControl/>
        <w:autoSpaceDE/>
        <w:autoSpaceDN/>
        <w:adjustRightInd/>
        <w:rPr>
          <w:rFonts w:asciiTheme="minorHAnsi" w:hAnsiTheme="minorHAnsi" w:cstheme="minorHAnsi"/>
          <w:color w:val="auto"/>
          <w:highlight w:val="yellow"/>
        </w:rPr>
      </w:pPr>
    </w:p>
    <w:p w14:paraId="3398F614" w14:textId="04C576A8" w:rsidR="003143C3" w:rsidRPr="00AE3CDA" w:rsidRDefault="006F1594">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4A2470"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.9</w:t>
      </w:r>
      <w:r w:rsidR="004A2470" w:rsidRPr="00AE3CDA">
        <w:rPr>
          <w:rFonts w:asciiTheme="minorHAnsi" w:hAnsiTheme="minorHAnsi" w:cstheme="minorHAnsi"/>
          <w:color w:val="auto"/>
          <w:highlight w:val="yellow"/>
        </w:rPr>
        <w:t>.</w:t>
      </w:r>
      <w:r w:rsidR="004A2470" w:rsidRPr="00AE3CDA">
        <w:rPr>
          <w:rFonts w:asciiTheme="minorHAnsi" w:hAnsiTheme="minorHAnsi" w:cstheme="minorHAnsi"/>
          <w:color w:val="auto"/>
          <w:highlight w:val="yellow"/>
        </w:rPr>
        <w:tab/>
      </w:r>
      <w:r w:rsidR="00F0734C" w:rsidRPr="00AE3CDA">
        <w:rPr>
          <w:rFonts w:asciiTheme="minorHAnsi" w:hAnsiTheme="minorHAnsi" w:cstheme="minorHAnsi"/>
          <w:color w:val="auto"/>
          <w:highlight w:val="yellow"/>
        </w:rPr>
        <w:t xml:space="preserve">After retrieving its </w:t>
      </w:r>
      <w:r w:rsidR="00AF41E0" w:rsidRPr="00AE3CDA">
        <w:rPr>
          <w:rFonts w:asciiTheme="minorHAnsi" w:hAnsiTheme="minorHAnsi" w:cstheme="minorHAnsi"/>
          <w:color w:val="auto"/>
          <w:highlight w:val="yellow"/>
        </w:rPr>
        <w:t xml:space="preserve">second </w:t>
      </w:r>
      <w:r w:rsidR="00191C90" w:rsidRPr="00AE3CDA">
        <w:rPr>
          <w:rFonts w:asciiTheme="minorHAnsi" w:hAnsiTheme="minorHAnsi" w:cstheme="minorHAnsi"/>
          <w:color w:val="auto"/>
          <w:highlight w:val="yellow"/>
        </w:rPr>
        <w:t xml:space="preserve">pellet, </w:t>
      </w:r>
      <w:r w:rsidR="00763775" w:rsidRPr="00AE3CDA">
        <w:rPr>
          <w:rFonts w:asciiTheme="minorHAnsi" w:hAnsiTheme="minorHAnsi" w:cstheme="minorHAnsi"/>
          <w:color w:val="auto"/>
          <w:highlight w:val="yellow"/>
        </w:rPr>
        <w:t xml:space="preserve">let </w:t>
      </w:r>
      <w:r w:rsidR="00191C90" w:rsidRPr="00AE3CDA">
        <w:rPr>
          <w:rFonts w:asciiTheme="minorHAnsi" w:hAnsiTheme="minorHAnsi" w:cstheme="minorHAnsi"/>
          <w:color w:val="auto"/>
          <w:highlight w:val="yellow"/>
        </w:rPr>
        <w:t xml:space="preserve">the rat locate and enter the </w:t>
      </w:r>
      <w:r w:rsidR="00BB50F3" w:rsidRPr="00AE3CDA">
        <w:rPr>
          <w:rFonts w:asciiTheme="minorHAnsi" w:hAnsiTheme="minorHAnsi" w:cstheme="minorHAnsi"/>
          <w:color w:val="auto"/>
          <w:highlight w:val="yellow"/>
        </w:rPr>
        <w:t>home-base</w:t>
      </w:r>
      <w:r w:rsidR="00191C90" w:rsidRPr="00AE3CDA">
        <w:rPr>
          <w:rFonts w:asciiTheme="minorHAnsi" w:hAnsiTheme="minorHAnsi" w:cstheme="minorHAnsi"/>
          <w:color w:val="auto"/>
          <w:highlight w:val="yellow"/>
        </w:rPr>
        <w:t xml:space="preserve"> to eat it.</w:t>
      </w:r>
    </w:p>
    <w:p w14:paraId="09877231" w14:textId="77777777" w:rsidR="00403515" w:rsidRPr="00AE3CDA" w:rsidRDefault="00403515" w:rsidP="00E319BE">
      <w:pPr>
        <w:pStyle w:val="ListParagraph"/>
        <w:widowControl/>
        <w:autoSpaceDE/>
        <w:autoSpaceDN/>
        <w:adjustRightInd/>
        <w:ind w:left="0"/>
        <w:rPr>
          <w:rFonts w:asciiTheme="minorHAnsi" w:hAnsiTheme="minorHAnsi" w:cstheme="minorHAnsi"/>
          <w:color w:val="auto"/>
          <w:highlight w:val="yellow"/>
        </w:rPr>
      </w:pPr>
    </w:p>
    <w:p w14:paraId="7352A636" w14:textId="284A1E5F" w:rsidR="006464BF" w:rsidRPr="00AE3CDA" w:rsidRDefault="006F1594">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4A2470"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.10</w:t>
      </w:r>
      <w:r w:rsidR="004A2470" w:rsidRPr="00AE3CDA">
        <w:rPr>
          <w:rFonts w:asciiTheme="minorHAnsi" w:hAnsiTheme="minorHAnsi" w:cstheme="minorHAnsi"/>
          <w:color w:val="auto"/>
          <w:highlight w:val="yellow"/>
        </w:rPr>
        <w:t>.</w:t>
      </w:r>
      <w:r w:rsidR="00CB7F33" w:rsidRPr="00AE3CDA">
        <w:rPr>
          <w:rFonts w:asciiTheme="minorHAnsi" w:hAnsiTheme="minorHAnsi" w:cstheme="minorHAnsi"/>
          <w:color w:val="auto"/>
          <w:highlight w:val="yellow"/>
        </w:rPr>
        <w:t>C</w:t>
      </w:r>
      <w:r w:rsidR="0093048A" w:rsidRPr="00AE3CDA">
        <w:rPr>
          <w:rFonts w:asciiTheme="minorHAnsi" w:hAnsiTheme="minorHAnsi" w:cstheme="minorHAnsi"/>
          <w:color w:val="auto"/>
          <w:highlight w:val="yellow"/>
        </w:rPr>
        <w:t>lose</w:t>
      </w:r>
      <w:r w:rsidR="006464BF" w:rsidRPr="00AE3CDA">
        <w:rPr>
          <w:rFonts w:asciiTheme="minorHAnsi" w:hAnsiTheme="minorHAnsi" w:cstheme="minorHAnsi"/>
          <w:color w:val="auto"/>
          <w:highlight w:val="yellow"/>
        </w:rPr>
        <w:t xml:space="preserve"> </w:t>
      </w:r>
      <w:r w:rsidR="00CB7F33" w:rsidRPr="00AE3CDA">
        <w:rPr>
          <w:rFonts w:asciiTheme="minorHAnsi" w:hAnsiTheme="minorHAnsi" w:cstheme="minorHAnsi"/>
          <w:color w:val="auto"/>
          <w:highlight w:val="yellow"/>
        </w:rPr>
        <w:t xml:space="preserve">the </w:t>
      </w:r>
      <w:r w:rsidR="00BB50F3" w:rsidRPr="00AE3CDA">
        <w:rPr>
          <w:rFonts w:asciiTheme="minorHAnsi" w:hAnsiTheme="minorHAnsi" w:cstheme="minorHAnsi"/>
          <w:color w:val="auto"/>
          <w:highlight w:val="yellow"/>
        </w:rPr>
        <w:t>home-base</w:t>
      </w:r>
      <w:r w:rsidR="00CB7F33" w:rsidRPr="00AE3CDA">
        <w:rPr>
          <w:rFonts w:asciiTheme="minorHAnsi" w:hAnsiTheme="minorHAnsi" w:cstheme="minorHAnsi"/>
          <w:color w:val="auto"/>
          <w:highlight w:val="yellow"/>
        </w:rPr>
        <w:t xml:space="preserve"> </w:t>
      </w:r>
      <w:r w:rsidR="0093048A" w:rsidRPr="00AE3CDA">
        <w:rPr>
          <w:rFonts w:asciiTheme="minorHAnsi" w:hAnsiTheme="minorHAnsi" w:cstheme="minorHAnsi"/>
          <w:color w:val="auto"/>
          <w:highlight w:val="yellow"/>
        </w:rPr>
        <w:t xml:space="preserve">door </w:t>
      </w:r>
      <w:r w:rsidR="00CB7F33" w:rsidRPr="00AE3CDA">
        <w:rPr>
          <w:rFonts w:asciiTheme="minorHAnsi" w:hAnsiTheme="minorHAnsi" w:cstheme="minorHAnsi"/>
          <w:color w:val="auto"/>
          <w:highlight w:val="yellow"/>
        </w:rPr>
        <w:t xml:space="preserve">once the rat is safely inside </w:t>
      </w:r>
      <w:r w:rsidR="006464BF" w:rsidRPr="00AE3CDA">
        <w:rPr>
          <w:rFonts w:asciiTheme="minorHAnsi" w:hAnsiTheme="minorHAnsi" w:cstheme="minorHAnsi"/>
          <w:color w:val="auto"/>
          <w:highlight w:val="yellow"/>
        </w:rPr>
        <w:t xml:space="preserve">and </w:t>
      </w:r>
      <w:r w:rsidR="0093048A" w:rsidRPr="00AE3CDA">
        <w:rPr>
          <w:rFonts w:asciiTheme="minorHAnsi" w:hAnsiTheme="minorHAnsi" w:cstheme="minorHAnsi"/>
          <w:color w:val="auto"/>
          <w:highlight w:val="yellow"/>
        </w:rPr>
        <w:t>give</w:t>
      </w:r>
      <w:r w:rsidR="00CB7F33" w:rsidRPr="00AE3CDA">
        <w:rPr>
          <w:rFonts w:asciiTheme="minorHAnsi" w:hAnsiTheme="minorHAnsi" w:cstheme="minorHAnsi"/>
          <w:color w:val="auto"/>
          <w:highlight w:val="yellow"/>
        </w:rPr>
        <w:t xml:space="preserve"> it</w:t>
      </w:r>
      <w:r w:rsidR="0093048A" w:rsidRPr="00AE3CDA">
        <w:rPr>
          <w:rFonts w:asciiTheme="minorHAnsi" w:hAnsiTheme="minorHAnsi" w:cstheme="minorHAnsi"/>
          <w:color w:val="auto"/>
          <w:highlight w:val="yellow"/>
        </w:rPr>
        <w:t xml:space="preserve"> sufficient time to eat the </w:t>
      </w:r>
      <w:r w:rsidR="00AF41E0" w:rsidRPr="00AE3CDA">
        <w:rPr>
          <w:rFonts w:asciiTheme="minorHAnsi" w:hAnsiTheme="minorHAnsi" w:cstheme="minorHAnsi"/>
          <w:color w:val="auto"/>
          <w:highlight w:val="yellow"/>
        </w:rPr>
        <w:t xml:space="preserve">second </w:t>
      </w:r>
      <w:r w:rsidR="0093048A" w:rsidRPr="00AE3CDA">
        <w:rPr>
          <w:rFonts w:asciiTheme="minorHAnsi" w:hAnsiTheme="minorHAnsi" w:cstheme="minorHAnsi"/>
          <w:color w:val="auto"/>
          <w:highlight w:val="yellow"/>
        </w:rPr>
        <w:t>pellet.</w:t>
      </w:r>
    </w:p>
    <w:p w14:paraId="79F0933D" w14:textId="77777777" w:rsidR="003F29D4" w:rsidRPr="00AE3CDA" w:rsidRDefault="003F29D4">
      <w:pPr>
        <w:widowControl/>
        <w:autoSpaceDE/>
        <w:autoSpaceDN/>
        <w:adjustRightInd/>
        <w:rPr>
          <w:rFonts w:asciiTheme="minorHAnsi" w:hAnsiTheme="minorHAnsi" w:cstheme="minorHAnsi"/>
          <w:color w:val="auto"/>
          <w:highlight w:val="yellow"/>
        </w:rPr>
      </w:pPr>
    </w:p>
    <w:p w14:paraId="79C28B87" w14:textId="3E7BFAED" w:rsidR="007A6F4B" w:rsidRPr="00AE3CDA" w:rsidRDefault="006F1594">
      <w:pPr>
        <w:widowControl/>
        <w:autoSpaceDE/>
        <w:autoSpaceDN/>
        <w:adjustRightInd/>
        <w:rPr>
          <w:rFonts w:asciiTheme="minorHAnsi" w:hAnsiTheme="minorHAnsi" w:cstheme="minorHAnsi"/>
          <w:color w:val="auto"/>
        </w:rPr>
      </w:pPr>
      <w:bookmarkStart w:id="1" w:name="_Hlk85615787"/>
      <w:r w:rsidRPr="00AE3CDA">
        <w:rPr>
          <w:rFonts w:asciiTheme="minorHAnsi" w:hAnsiTheme="minorHAnsi" w:cstheme="minorHAnsi"/>
          <w:color w:val="auto"/>
          <w:highlight w:val="yellow"/>
        </w:rPr>
        <w:t>4.</w:t>
      </w:r>
      <w:r w:rsidR="001F707C"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.11</w:t>
      </w:r>
      <w:r w:rsidR="00AF41E0" w:rsidRPr="00AE3CDA">
        <w:rPr>
          <w:rFonts w:asciiTheme="minorHAnsi" w:hAnsiTheme="minorHAnsi" w:cstheme="minorHAnsi"/>
          <w:color w:val="auto"/>
          <w:highlight w:val="yellow"/>
        </w:rPr>
        <w:t>.</w:t>
      </w:r>
      <w:r w:rsidR="001977B5">
        <w:rPr>
          <w:rFonts w:asciiTheme="minorHAnsi" w:hAnsiTheme="minorHAnsi" w:cstheme="minorHAnsi"/>
          <w:color w:val="auto"/>
          <w:highlight w:val="yellow"/>
        </w:rPr>
        <w:t xml:space="preserve"> </w:t>
      </w:r>
      <w:r w:rsidR="006464BF" w:rsidRPr="00AE3CDA">
        <w:rPr>
          <w:rFonts w:asciiTheme="minorHAnsi" w:hAnsiTheme="minorHAnsi" w:cstheme="minorHAnsi"/>
          <w:color w:val="auto"/>
          <w:highlight w:val="yellow"/>
        </w:rPr>
        <w:t>Stop the</w:t>
      </w:r>
      <w:r w:rsidR="00CB7F33" w:rsidRPr="00AE3CDA">
        <w:rPr>
          <w:rFonts w:asciiTheme="minorHAnsi" w:hAnsiTheme="minorHAnsi" w:cstheme="minorHAnsi"/>
          <w:color w:val="auto"/>
          <w:highlight w:val="yellow"/>
        </w:rPr>
        <w:t xml:space="preserve"> </w:t>
      </w:r>
      <w:r w:rsidR="00525E3B" w:rsidRPr="00AE3CDA">
        <w:rPr>
          <w:rFonts w:asciiTheme="minorHAnsi" w:hAnsiTheme="minorHAnsi" w:cstheme="minorHAnsi"/>
          <w:color w:val="auto"/>
          <w:highlight w:val="yellow"/>
        </w:rPr>
        <w:t>custom video capture</w:t>
      </w:r>
      <w:r w:rsidR="006464BF" w:rsidRPr="00AE3CDA">
        <w:rPr>
          <w:rFonts w:asciiTheme="minorHAnsi" w:hAnsiTheme="minorHAnsi" w:cstheme="minorHAnsi"/>
          <w:color w:val="auto"/>
          <w:highlight w:val="yellow"/>
        </w:rPr>
        <w:t xml:space="preserve"> recording </w:t>
      </w:r>
      <w:r w:rsidR="00CB7F33" w:rsidRPr="00AE3CDA">
        <w:rPr>
          <w:rFonts w:asciiTheme="minorHAnsi" w:hAnsiTheme="minorHAnsi" w:cstheme="minorHAnsi"/>
          <w:color w:val="auto"/>
          <w:highlight w:val="yellow"/>
        </w:rPr>
        <w:t xml:space="preserve">and timer on the </w:t>
      </w:r>
      <w:r w:rsidR="000B67E0" w:rsidRPr="00AE3CDA">
        <w:rPr>
          <w:rFonts w:asciiTheme="minorHAnsi" w:hAnsiTheme="minorHAnsi" w:cstheme="minorHAnsi"/>
          <w:iCs/>
          <w:color w:val="auto"/>
          <w:highlight w:val="yellow"/>
        </w:rPr>
        <w:t xml:space="preserve">custom computer </w:t>
      </w:r>
      <w:r w:rsidR="000B67E0" w:rsidRPr="00AE3CDA">
        <w:rPr>
          <w:rFonts w:asciiTheme="minorHAnsi" w:hAnsiTheme="minorHAnsi" w:cstheme="minorHAnsi"/>
          <w:color w:val="auto"/>
          <w:highlight w:val="yellow"/>
        </w:rPr>
        <w:t>s</w:t>
      </w:r>
      <w:r w:rsidR="00CB7F33" w:rsidRPr="00AE3CDA">
        <w:rPr>
          <w:rFonts w:asciiTheme="minorHAnsi" w:hAnsiTheme="minorHAnsi" w:cstheme="minorHAnsi"/>
          <w:color w:val="auto"/>
          <w:highlight w:val="yellow"/>
        </w:rPr>
        <w:t>oftware.</w:t>
      </w:r>
      <w:r w:rsidR="00AF41E0" w:rsidRPr="00AE3CDA">
        <w:rPr>
          <w:rFonts w:asciiTheme="minorHAnsi" w:hAnsiTheme="minorHAnsi" w:cstheme="minorHAnsi"/>
          <w:color w:val="auto"/>
        </w:rPr>
        <w:t xml:space="preserve"> </w:t>
      </w:r>
      <w:r w:rsidR="00812C03" w:rsidRPr="00AE3CDA">
        <w:rPr>
          <w:rFonts w:asciiTheme="minorHAnsi" w:hAnsiTheme="minorHAnsi" w:cstheme="minorHAnsi"/>
          <w:color w:val="auto"/>
        </w:rPr>
        <w:t xml:space="preserve">Press the on-screen </w:t>
      </w:r>
      <w:r w:rsidR="00A45A78" w:rsidRPr="00AE3CDA">
        <w:rPr>
          <w:rFonts w:asciiTheme="minorHAnsi" w:hAnsiTheme="minorHAnsi" w:cstheme="minorHAnsi"/>
          <w:b/>
          <w:bCs/>
          <w:color w:val="auto"/>
        </w:rPr>
        <w:t>S</w:t>
      </w:r>
      <w:r w:rsidR="00812C03" w:rsidRPr="00AE3CDA">
        <w:rPr>
          <w:rFonts w:asciiTheme="minorHAnsi" w:hAnsiTheme="minorHAnsi" w:cstheme="minorHAnsi"/>
          <w:b/>
          <w:bCs/>
          <w:color w:val="auto"/>
        </w:rPr>
        <w:t>top</w:t>
      </w:r>
      <w:r w:rsidR="00812C03" w:rsidRPr="00AE3CDA">
        <w:rPr>
          <w:rFonts w:asciiTheme="minorHAnsi" w:hAnsiTheme="minorHAnsi" w:cstheme="minorHAnsi"/>
          <w:color w:val="auto"/>
        </w:rPr>
        <w:t xml:space="preserve"> button on the custom video capture software. Then, click </w:t>
      </w:r>
      <w:r w:rsidR="00AF41E0" w:rsidRPr="00AE3CDA">
        <w:rPr>
          <w:rFonts w:asciiTheme="minorHAnsi" w:hAnsiTheme="minorHAnsi" w:cstheme="minorHAnsi"/>
          <w:color w:val="auto"/>
        </w:rPr>
        <w:t xml:space="preserve">on </w:t>
      </w:r>
      <w:r w:rsidR="00812C03" w:rsidRPr="00AE3CDA">
        <w:rPr>
          <w:rFonts w:asciiTheme="minorHAnsi" w:hAnsiTheme="minorHAnsi" w:cstheme="minorHAnsi"/>
          <w:color w:val="auto"/>
        </w:rPr>
        <w:t xml:space="preserve">the </w:t>
      </w:r>
      <w:r w:rsidR="00A45A78" w:rsidRPr="00AE3CDA">
        <w:rPr>
          <w:rFonts w:asciiTheme="minorHAnsi" w:hAnsiTheme="minorHAnsi" w:cstheme="minorHAnsi"/>
          <w:b/>
          <w:bCs/>
          <w:color w:val="auto"/>
        </w:rPr>
        <w:t>S</w:t>
      </w:r>
      <w:r w:rsidR="00812C03" w:rsidRPr="00AE3CDA">
        <w:rPr>
          <w:rFonts w:asciiTheme="minorHAnsi" w:hAnsiTheme="minorHAnsi" w:cstheme="minorHAnsi"/>
          <w:b/>
          <w:bCs/>
          <w:color w:val="auto"/>
        </w:rPr>
        <w:t>top</w:t>
      </w:r>
      <w:r w:rsidR="00812C03" w:rsidRPr="00AE3CDA">
        <w:rPr>
          <w:rFonts w:asciiTheme="minorHAnsi" w:hAnsiTheme="minorHAnsi" w:cstheme="minorHAnsi"/>
          <w:color w:val="auto"/>
        </w:rPr>
        <w:t xml:space="preserve"> button on the on-screen timer on the custom computer software.</w:t>
      </w:r>
    </w:p>
    <w:bookmarkEnd w:id="1"/>
    <w:p w14:paraId="40B3D3B6" w14:textId="77777777" w:rsidR="003F29D4" w:rsidRPr="00AE3CDA" w:rsidRDefault="003F29D4">
      <w:pPr>
        <w:widowControl/>
        <w:autoSpaceDE/>
        <w:autoSpaceDN/>
        <w:adjustRightInd/>
        <w:rPr>
          <w:rFonts w:asciiTheme="minorHAnsi" w:hAnsiTheme="minorHAnsi" w:cstheme="minorHAnsi"/>
          <w:color w:val="auto"/>
        </w:rPr>
      </w:pPr>
    </w:p>
    <w:p w14:paraId="4DB3EB64" w14:textId="30658E2A" w:rsidR="00C77D11" w:rsidRPr="00AE3CDA" w:rsidRDefault="006F1594">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EB2E35"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.12</w:t>
      </w:r>
      <w:r w:rsidR="00E0781E" w:rsidRPr="00AE3CDA">
        <w:rPr>
          <w:rFonts w:asciiTheme="minorHAnsi" w:hAnsiTheme="minorHAnsi" w:cstheme="minorHAnsi"/>
          <w:color w:val="auto"/>
          <w:highlight w:val="yellow"/>
        </w:rPr>
        <w:t>.</w:t>
      </w:r>
      <w:r w:rsidR="001977B5">
        <w:rPr>
          <w:rFonts w:asciiTheme="minorHAnsi" w:hAnsiTheme="minorHAnsi" w:cstheme="minorHAnsi"/>
          <w:color w:val="auto"/>
          <w:highlight w:val="yellow"/>
        </w:rPr>
        <w:t xml:space="preserve"> </w:t>
      </w:r>
      <w:r w:rsidR="00AF41E0" w:rsidRPr="00AE3CDA">
        <w:rPr>
          <w:rFonts w:asciiTheme="minorHAnsi" w:hAnsiTheme="minorHAnsi" w:cstheme="minorHAnsi"/>
          <w:color w:val="auto"/>
          <w:highlight w:val="yellow"/>
        </w:rPr>
        <w:t>While</w:t>
      </w:r>
      <w:r w:rsidR="00C77D11" w:rsidRPr="00AE3CDA">
        <w:rPr>
          <w:rFonts w:asciiTheme="minorHAnsi" w:hAnsiTheme="minorHAnsi" w:cstheme="minorHAnsi"/>
          <w:color w:val="auto"/>
          <w:highlight w:val="yellow"/>
        </w:rPr>
        <w:t xml:space="preserve"> the rat is eating, wipe the arena floor</w:t>
      </w:r>
      <w:r w:rsidR="00822806" w:rsidRPr="00AE3CDA">
        <w:rPr>
          <w:rFonts w:asciiTheme="minorHAnsi" w:hAnsiTheme="minorHAnsi" w:cstheme="minorHAnsi"/>
          <w:color w:val="auto"/>
          <w:highlight w:val="yellow"/>
        </w:rPr>
        <w:t xml:space="preserve"> </w:t>
      </w:r>
      <w:r w:rsidR="00C77D11" w:rsidRPr="00AE3CDA">
        <w:rPr>
          <w:rFonts w:asciiTheme="minorHAnsi" w:hAnsiTheme="minorHAnsi" w:cstheme="minorHAnsi"/>
          <w:color w:val="auto"/>
          <w:highlight w:val="yellow"/>
        </w:rPr>
        <w:t>with</w:t>
      </w:r>
      <w:r w:rsidR="00F0734C" w:rsidRPr="00AE3CDA">
        <w:rPr>
          <w:rFonts w:asciiTheme="minorHAnsi" w:hAnsiTheme="minorHAnsi" w:cstheme="minorHAnsi"/>
          <w:color w:val="auto"/>
          <w:highlight w:val="yellow"/>
        </w:rPr>
        <w:t xml:space="preserve"> a cloth </w:t>
      </w:r>
      <w:r w:rsidR="00522801" w:rsidRPr="00AE3CDA">
        <w:rPr>
          <w:rFonts w:asciiTheme="minorHAnsi" w:hAnsiTheme="minorHAnsi" w:cstheme="minorHAnsi"/>
          <w:color w:val="auto"/>
          <w:highlight w:val="yellow"/>
        </w:rPr>
        <w:t>soaked</w:t>
      </w:r>
      <w:r w:rsidR="00F0734C" w:rsidRPr="00AE3CDA">
        <w:rPr>
          <w:rFonts w:asciiTheme="minorHAnsi" w:hAnsiTheme="minorHAnsi" w:cstheme="minorHAnsi"/>
          <w:color w:val="auto"/>
          <w:highlight w:val="yellow"/>
        </w:rPr>
        <w:t xml:space="preserve"> </w:t>
      </w:r>
      <w:r w:rsidR="00AB7C9C" w:rsidRPr="00AE3CDA">
        <w:rPr>
          <w:rFonts w:asciiTheme="minorHAnsi" w:hAnsiTheme="minorHAnsi" w:cstheme="minorHAnsi"/>
          <w:color w:val="auto"/>
          <w:highlight w:val="yellow"/>
        </w:rPr>
        <w:t>in</w:t>
      </w:r>
      <w:r w:rsidR="00C77D11" w:rsidRPr="00AE3CDA">
        <w:rPr>
          <w:rFonts w:asciiTheme="minorHAnsi" w:hAnsiTheme="minorHAnsi" w:cstheme="minorHAnsi"/>
          <w:color w:val="auto"/>
          <w:highlight w:val="yellow"/>
        </w:rPr>
        <w:t xml:space="preserve"> 70% </w:t>
      </w:r>
      <w:r w:rsidR="00F0734C" w:rsidRPr="00AE3CDA">
        <w:rPr>
          <w:rFonts w:asciiTheme="minorHAnsi" w:hAnsiTheme="minorHAnsi" w:cstheme="minorHAnsi"/>
          <w:color w:val="auto"/>
          <w:highlight w:val="yellow"/>
        </w:rPr>
        <w:t>ethanol solution</w:t>
      </w:r>
      <w:r w:rsidR="00522801" w:rsidRPr="00AE3CDA">
        <w:rPr>
          <w:rFonts w:asciiTheme="minorHAnsi" w:hAnsiTheme="minorHAnsi" w:cstheme="minorHAnsi"/>
          <w:color w:val="auto"/>
          <w:highlight w:val="yellow"/>
        </w:rPr>
        <w:t xml:space="preserve">. Do this </w:t>
      </w:r>
      <w:r w:rsidR="000436A4" w:rsidRPr="00AE3CDA">
        <w:rPr>
          <w:rFonts w:asciiTheme="minorHAnsi" w:hAnsiTheme="minorHAnsi" w:cstheme="minorHAnsi"/>
          <w:color w:val="auto"/>
          <w:highlight w:val="yellow"/>
        </w:rPr>
        <w:t>between every trial</w:t>
      </w:r>
      <w:r w:rsidR="00F0734C" w:rsidRPr="00AE3CDA">
        <w:rPr>
          <w:rFonts w:asciiTheme="minorHAnsi" w:hAnsiTheme="minorHAnsi" w:cstheme="minorHAnsi"/>
          <w:color w:val="auto"/>
          <w:highlight w:val="yellow"/>
        </w:rPr>
        <w:t>.</w:t>
      </w:r>
    </w:p>
    <w:p w14:paraId="4309B508" w14:textId="77777777" w:rsidR="00C77D11" w:rsidRPr="00AE3CDA" w:rsidRDefault="00C77D11" w:rsidP="00E319BE">
      <w:pPr>
        <w:pStyle w:val="ListParagraph"/>
        <w:widowControl/>
        <w:autoSpaceDE/>
        <w:autoSpaceDN/>
        <w:adjustRightInd/>
        <w:ind w:left="0"/>
        <w:rPr>
          <w:rFonts w:asciiTheme="minorHAnsi" w:hAnsiTheme="minorHAnsi" w:cstheme="minorHAnsi"/>
          <w:color w:val="auto"/>
        </w:rPr>
      </w:pPr>
    </w:p>
    <w:p w14:paraId="7E75723D" w14:textId="430BB51A" w:rsidR="006464BF" w:rsidRPr="00AE3CDA" w:rsidRDefault="006F1594">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BB5605"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.13</w:t>
      </w:r>
      <w:r w:rsidR="00AF41E0" w:rsidRPr="00AE3CDA">
        <w:rPr>
          <w:rFonts w:asciiTheme="minorHAnsi" w:hAnsiTheme="minorHAnsi" w:cstheme="minorHAnsi"/>
          <w:color w:val="auto"/>
          <w:highlight w:val="yellow"/>
        </w:rPr>
        <w:t>.</w:t>
      </w:r>
      <w:r w:rsidR="0092128B">
        <w:rPr>
          <w:rFonts w:asciiTheme="minorHAnsi" w:hAnsiTheme="minorHAnsi" w:cstheme="minorHAnsi"/>
          <w:color w:val="auto"/>
          <w:highlight w:val="yellow"/>
        </w:rPr>
        <w:t xml:space="preserve"> </w:t>
      </w:r>
      <w:r w:rsidR="00C77D11" w:rsidRPr="00AE3CDA">
        <w:rPr>
          <w:rFonts w:asciiTheme="minorHAnsi" w:hAnsiTheme="minorHAnsi" w:cstheme="minorHAnsi"/>
          <w:color w:val="auto"/>
          <w:highlight w:val="yellow"/>
        </w:rPr>
        <w:t xml:space="preserve">Prepare the </w:t>
      </w:r>
      <w:r w:rsidR="0037381E" w:rsidRPr="00AE3CDA">
        <w:rPr>
          <w:rFonts w:asciiTheme="minorHAnsi" w:hAnsiTheme="minorHAnsi" w:cstheme="minorHAnsi"/>
          <w:color w:val="auto"/>
          <w:highlight w:val="yellow"/>
        </w:rPr>
        <w:t xml:space="preserve">correct </w:t>
      </w:r>
      <w:r w:rsidR="00C77D11" w:rsidRPr="00AE3CDA">
        <w:rPr>
          <w:rFonts w:asciiTheme="minorHAnsi" w:hAnsiTheme="minorHAnsi" w:cstheme="minorHAnsi"/>
          <w:color w:val="auto"/>
          <w:highlight w:val="yellow"/>
        </w:rPr>
        <w:t xml:space="preserve">sandwell for </w:t>
      </w:r>
      <w:r w:rsidR="00BB5605" w:rsidRPr="00AE3CDA">
        <w:rPr>
          <w:rFonts w:asciiTheme="minorHAnsi" w:hAnsiTheme="minorHAnsi" w:cstheme="minorHAnsi"/>
          <w:color w:val="auto"/>
          <w:highlight w:val="yellow"/>
        </w:rPr>
        <w:t>e</w:t>
      </w:r>
      <w:r w:rsidR="00C77D11" w:rsidRPr="00AE3CDA">
        <w:rPr>
          <w:rFonts w:asciiTheme="minorHAnsi" w:hAnsiTheme="minorHAnsi" w:cstheme="minorHAnsi"/>
          <w:color w:val="auto"/>
          <w:highlight w:val="yellow"/>
        </w:rPr>
        <w:t xml:space="preserve">ncoding trial 2 </w:t>
      </w:r>
      <w:r w:rsidR="00BC760E" w:rsidRPr="00AE3CDA">
        <w:rPr>
          <w:rFonts w:asciiTheme="minorHAnsi" w:hAnsiTheme="minorHAnsi" w:cstheme="minorHAnsi"/>
          <w:color w:val="auto"/>
          <w:highlight w:val="yellow"/>
        </w:rPr>
        <w:t>(E2)</w:t>
      </w:r>
      <w:r w:rsidR="000436A4" w:rsidRPr="00AE3CDA">
        <w:rPr>
          <w:rFonts w:asciiTheme="minorHAnsi" w:hAnsiTheme="minorHAnsi" w:cstheme="minorHAnsi"/>
          <w:color w:val="auto"/>
          <w:highlight w:val="yellow"/>
        </w:rPr>
        <w:t xml:space="preserve"> and place it in the correct location within the event arena</w:t>
      </w:r>
      <w:r w:rsidR="00C77D11" w:rsidRPr="00AE3CDA">
        <w:rPr>
          <w:rFonts w:asciiTheme="minorHAnsi" w:hAnsiTheme="minorHAnsi" w:cstheme="minorHAnsi"/>
          <w:color w:val="auto"/>
          <w:highlight w:val="yellow"/>
        </w:rPr>
        <w:t>.</w:t>
      </w:r>
    </w:p>
    <w:p w14:paraId="402E3AD6" w14:textId="77777777" w:rsidR="00C77D11" w:rsidRPr="00AE3CDA" w:rsidRDefault="00C77D11" w:rsidP="00E319BE">
      <w:pPr>
        <w:pStyle w:val="ListParagraph"/>
        <w:widowControl/>
        <w:autoSpaceDE/>
        <w:autoSpaceDN/>
        <w:adjustRightInd/>
        <w:ind w:left="0"/>
        <w:rPr>
          <w:rFonts w:asciiTheme="minorHAnsi" w:hAnsiTheme="minorHAnsi" w:cstheme="minorHAnsi"/>
          <w:color w:val="auto"/>
          <w:highlight w:val="yellow"/>
        </w:rPr>
      </w:pPr>
    </w:p>
    <w:p w14:paraId="2E8E4141" w14:textId="332F8A1A" w:rsidR="00E30478" w:rsidRPr="00AE3CDA" w:rsidRDefault="006F1594" w:rsidP="007149F1">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BB5605" w:rsidRPr="00AE3CDA">
        <w:rPr>
          <w:rFonts w:asciiTheme="minorHAnsi" w:hAnsiTheme="minorHAnsi" w:cstheme="minorHAnsi"/>
          <w:color w:val="auto"/>
          <w:highlight w:val="yellow"/>
        </w:rPr>
        <w:t>2</w:t>
      </w:r>
      <w:r w:rsidRPr="00AE3CDA">
        <w:rPr>
          <w:rFonts w:asciiTheme="minorHAnsi" w:hAnsiTheme="minorHAnsi" w:cstheme="minorHAnsi"/>
          <w:color w:val="auto"/>
          <w:highlight w:val="yellow"/>
        </w:rPr>
        <w:t>.14</w:t>
      </w:r>
      <w:r w:rsidR="00BB5605" w:rsidRPr="00AE3CDA">
        <w:rPr>
          <w:rFonts w:asciiTheme="minorHAnsi" w:hAnsiTheme="minorHAnsi" w:cstheme="minorHAnsi"/>
          <w:color w:val="auto"/>
          <w:highlight w:val="yellow"/>
        </w:rPr>
        <w:t>.</w:t>
      </w:r>
      <w:r w:rsidR="0092128B">
        <w:rPr>
          <w:rFonts w:asciiTheme="minorHAnsi" w:hAnsiTheme="minorHAnsi" w:cstheme="minorHAnsi"/>
          <w:color w:val="auto"/>
          <w:highlight w:val="yellow"/>
        </w:rPr>
        <w:t xml:space="preserve"> </w:t>
      </w:r>
      <w:r w:rsidR="00C77D11" w:rsidRPr="00AE3CDA">
        <w:rPr>
          <w:rFonts w:asciiTheme="minorHAnsi" w:hAnsiTheme="minorHAnsi" w:cstheme="minorHAnsi"/>
          <w:color w:val="auto"/>
          <w:highlight w:val="yellow"/>
        </w:rPr>
        <w:t xml:space="preserve">Take the rat from the home-base and put it </w:t>
      </w:r>
      <w:r w:rsidR="00B77ADE" w:rsidRPr="00AE3CDA">
        <w:rPr>
          <w:rFonts w:asciiTheme="minorHAnsi" w:hAnsiTheme="minorHAnsi" w:cstheme="minorHAnsi"/>
          <w:color w:val="auto"/>
          <w:highlight w:val="yellow"/>
        </w:rPr>
        <w:t>in</w:t>
      </w:r>
      <w:r w:rsidR="00C77D11" w:rsidRPr="00AE3CDA">
        <w:rPr>
          <w:rFonts w:asciiTheme="minorHAnsi" w:hAnsiTheme="minorHAnsi" w:cstheme="minorHAnsi"/>
          <w:color w:val="auto"/>
          <w:highlight w:val="yellow"/>
        </w:rPr>
        <w:t xml:space="preserve"> </w:t>
      </w:r>
      <w:r w:rsidR="000436A4" w:rsidRPr="00AE3CDA">
        <w:rPr>
          <w:rFonts w:asciiTheme="minorHAnsi" w:hAnsiTheme="minorHAnsi" w:cstheme="minorHAnsi"/>
          <w:color w:val="auto"/>
          <w:highlight w:val="yellow"/>
        </w:rPr>
        <w:t xml:space="preserve">the </w:t>
      </w:r>
      <w:r w:rsidR="00DF38CA" w:rsidRPr="00AE3CDA">
        <w:rPr>
          <w:rFonts w:asciiTheme="minorHAnsi" w:hAnsiTheme="minorHAnsi" w:cstheme="minorHAnsi"/>
          <w:color w:val="auto"/>
          <w:highlight w:val="yellow"/>
        </w:rPr>
        <w:t>startbox</w:t>
      </w:r>
      <w:r w:rsidRPr="00AE3CDA">
        <w:rPr>
          <w:rFonts w:asciiTheme="minorHAnsi" w:hAnsiTheme="minorHAnsi" w:cstheme="minorHAnsi"/>
          <w:color w:val="auto"/>
          <w:highlight w:val="yellow"/>
        </w:rPr>
        <w:t xml:space="preserve"> (e.g.</w:t>
      </w:r>
      <w:r w:rsidR="00AF41E0" w:rsidRPr="00AE3CDA">
        <w:rPr>
          <w:rFonts w:asciiTheme="minorHAnsi" w:hAnsiTheme="minorHAnsi" w:cstheme="minorHAnsi"/>
          <w:color w:val="auto"/>
          <w:highlight w:val="yellow"/>
        </w:rPr>
        <w:t>,</w:t>
      </w:r>
      <w:r w:rsidRPr="00AE3CDA">
        <w:rPr>
          <w:rFonts w:asciiTheme="minorHAnsi" w:hAnsiTheme="minorHAnsi" w:cstheme="minorHAnsi"/>
          <w:color w:val="auto"/>
          <w:highlight w:val="yellow"/>
        </w:rPr>
        <w:t xml:space="preserve"> West)</w:t>
      </w:r>
      <w:r w:rsidR="000436A4" w:rsidRPr="00AE3CDA">
        <w:rPr>
          <w:rFonts w:asciiTheme="minorHAnsi" w:hAnsiTheme="minorHAnsi" w:cstheme="minorHAnsi"/>
          <w:color w:val="auto"/>
          <w:highlight w:val="yellow"/>
        </w:rPr>
        <w:t xml:space="preserve"> designated for E2</w:t>
      </w:r>
      <w:r w:rsidRPr="00AE3CDA">
        <w:rPr>
          <w:rFonts w:asciiTheme="minorHAnsi" w:hAnsiTheme="minorHAnsi" w:cstheme="minorHAnsi"/>
          <w:color w:val="auto"/>
          <w:highlight w:val="yellow"/>
        </w:rPr>
        <w:t>.</w:t>
      </w:r>
    </w:p>
    <w:p w14:paraId="2C3AAD73" w14:textId="77777777" w:rsidR="00E30478" w:rsidRPr="00AE3CDA" w:rsidRDefault="00E30478" w:rsidP="007149F1">
      <w:pPr>
        <w:widowControl/>
        <w:autoSpaceDE/>
        <w:autoSpaceDN/>
        <w:adjustRightInd/>
        <w:rPr>
          <w:rFonts w:asciiTheme="minorHAnsi" w:hAnsiTheme="minorHAnsi" w:cstheme="minorHAnsi"/>
          <w:color w:val="auto"/>
        </w:rPr>
      </w:pPr>
    </w:p>
    <w:p w14:paraId="66CC9571" w14:textId="4AB1C4D4" w:rsidR="005428F0" w:rsidRPr="00AE3CDA" w:rsidRDefault="00E30478">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 xml:space="preserve">NOTE: </w:t>
      </w:r>
      <w:r w:rsidR="007E699E" w:rsidRPr="00AE3CDA">
        <w:rPr>
          <w:rFonts w:asciiTheme="minorHAnsi" w:hAnsiTheme="minorHAnsi" w:cstheme="minorHAnsi"/>
          <w:color w:val="auto"/>
        </w:rPr>
        <w:t xml:space="preserve">The use </w:t>
      </w:r>
      <w:r w:rsidR="000436A4" w:rsidRPr="00AE3CDA">
        <w:rPr>
          <w:rFonts w:asciiTheme="minorHAnsi" w:hAnsiTheme="minorHAnsi" w:cstheme="minorHAnsi"/>
          <w:color w:val="auto"/>
        </w:rPr>
        <w:t xml:space="preserve">of </w:t>
      </w:r>
      <w:r w:rsidR="007E699E" w:rsidRPr="00AE3CDA">
        <w:rPr>
          <w:rFonts w:asciiTheme="minorHAnsi" w:hAnsiTheme="minorHAnsi" w:cstheme="minorHAnsi"/>
          <w:color w:val="auto"/>
        </w:rPr>
        <w:t xml:space="preserve">an alternate </w:t>
      </w:r>
      <w:r w:rsidR="00DF38CA" w:rsidRPr="00AE3CDA">
        <w:rPr>
          <w:rFonts w:asciiTheme="minorHAnsi" w:hAnsiTheme="minorHAnsi" w:cstheme="minorHAnsi"/>
          <w:color w:val="auto"/>
        </w:rPr>
        <w:t>startbox</w:t>
      </w:r>
      <w:r w:rsidR="007E699E" w:rsidRPr="00AE3CDA">
        <w:rPr>
          <w:rFonts w:asciiTheme="minorHAnsi" w:hAnsiTheme="minorHAnsi" w:cstheme="minorHAnsi"/>
          <w:color w:val="auto"/>
        </w:rPr>
        <w:t xml:space="preserve"> </w:t>
      </w:r>
      <w:r w:rsidR="005428F0" w:rsidRPr="00AE3CDA">
        <w:rPr>
          <w:rFonts w:asciiTheme="minorHAnsi" w:hAnsiTheme="minorHAnsi" w:cstheme="minorHAnsi"/>
          <w:color w:val="auto"/>
        </w:rPr>
        <w:t>is critical</w:t>
      </w:r>
      <w:r w:rsidR="0037381E" w:rsidRPr="00AE3CDA">
        <w:rPr>
          <w:rFonts w:asciiTheme="minorHAnsi" w:hAnsiTheme="minorHAnsi" w:cstheme="minorHAnsi"/>
          <w:color w:val="auto"/>
        </w:rPr>
        <w:t xml:space="preserve"> </w:t>
      </w:r>
      <w:r w:rsidR="000436A4" w:rsidRPr="00AE3CDA">
        <w:rPr>
          <w:rFonts w:asciiTheme="minorHAnsi" w:hAnsiTheme="minorHAnsi" w:cstheme="minorHAnsi"/>
          <w:color w:val="auto"/>
        </w:rPr>
        <w:t xml:space="preserve">for the effective encouragement of </w:t>
      </w:r>
      <w:r w:rsidR="0037381E" w:rsidRPr="00AE3CDA">
        <w:rPr>
          <w:rFonts w:asciiTheme="minorHAnsi" w:hAnsiTheme="minorHAnsi" w:cstheme="minorHAnsi"/>
          <w:color w:val="auto"/>
        </w:rPr>
        <w:t xml:space="preserve">the rats </w:t>
      </w:r>
      <w:r w:rsidR="007E699E" w:rsidRPr="00AE3CDA">
        <w:rPr>
          <w:rFonts w:asciiTheme="minorHAnsi" w:hAnsiTheme="minorHAnsi" w:cstheme="minorHAnsi"/>
          <w:color w:val="auto"/>
        </w:rPr>
        <w:t xml:space="preserve">to </w:t>
      </w:r>
      <w:r w:rsidR="0037381E" w:rsidRPr="00AE3CDA">
        <w:rPr>
          <w:rFonts w:asciiTheme="minorHAnsi" w:hAnsiTheme="minorHAnsi" w:cstheme="minorHAnsi"/>
          <w:color w:val="auto"/>
        </w:rPr>
        <w:t xml:space="preserve">use only an allocentric spatial solution to perform the task, </w:t>
      </w:r>
      <w:r w:rsidR="007E699E" w:rsidRPr="00AE3CDA">
        <w:rPr>
          <w:rFonts w:asciiTheme="minorHAnsi" w:hAnsiTheme="minorHAnsi" w:cstheme="minorHAnsi"/>
          <w:color w:val="auto"/>
        </w:rPr>
        <w:t xml:space="preserve">as </w:t>
      </w:r>
      <w:r w:rsidR="005428F0" w:rsidRPr="00AE3CDA">
        <w:rPr>
          <w:rFonts w:asciiTheme="minorHAnsi" w:hAnsiTheme="minorHAnsi" w:cstheme="minorHAnsi"/>
          <w:color w:val="auto"/>
        </w:rPr>
        <w:t>the rat</w:t>
      </w:r>
      <w:r w:rsidR="007E699E" w:rsidRPr="00AE3CDA">
        <w:rPr>
          <w:rFonts w:asciiTheme="minorHAnsi" w:hAnsiTheme="minorHAnsi" w:cstheme="minorHAnsi"/>
          <w:color w:val="auto"/>
        </w:rPr>
        <w:t xml:space="preserve">s cannot rely on a </w:t>
      </w:r>
      <w:r w:rsidR="007E699E" w:rsidRPr="00AE3CDA">
        <w:rPr>
          <w:rFonts w:asciiTheme="minorHAnsi" w:hAnsiTheme="minorHAnsi" w:cstheme="minorHAnsi"/>
          <w:color w:val="auto"/>
        </w:rPr>
        <w:lastRenderedPageBreak/>
        <w:t>static view</w:t>
      </w:r>
      <w:r w:rsidR="00843069" w:rsidRPr="00AE3CDA">
        <w:rPr>
          <w:rFonts w:asciiTheme="minorHAnsi" w:hAnsiTheme="minorHAnsi" w:cstheme="minorHAnsi"/>
          <w:color w:val="auto"/>
        </w:rPr>
        <w:t>point</w:t>
      </w:r>
      <w:r w:rsidR="007E699E" w:rsidRPr="00AE3CDA">
        <w:rPr>
          <w:rFonts w:asciiTheme="minorHAnsi" w:hAnsiTheme="minorHAnsi" w:cstheme="minorHAnsi"/>
          <w:color w:val="auto"/>
        </w:rPr>
        <w:t xml:space="preserve"> of the arena</w:t>
      </w:r>
      <w:r w:rsidR="00843069" w:rsidRPr="00AE3CDA">
        <w:rPr>
          <w:rFonts w:asciiTheme="minorHAnsi" w:hAnsiTheme="minorHAnsi" w:cstheme="minorHAnsi"/>
          <w:color w:val="auto"/>
        </w:rPr>
        <w:t xml:space="preserve"> </w:t>
      </w:r>
      <w:r w:rsidR="000436A4" w:rsidRPr="00AE3CDA">
        <w:rPr>
          <w:rFonts w:asciiTheme="minorHAnsi" w:hAnsiTheme="minorHAnsi" w:cstheme="minorHAnsi"/>
          <w:color w:val="auto"/>
        </w:rPr>
        <w:t xml:space="preserve">or </w:t>
      </w:r>
      <w:r w:rsidR="00843069" w:rsidRPr="00AE3CDA">
        <w:rPr>
          <w:rFonts w:asciiTheme="minorHAnsi" w:hAnsiTheme="minorHAnsi" w:cstheme="minorHAnsi"/>
          <w:color w:val="auto"/>
        </w:rPr>
        <w:t>follow their previous path</w:t>
      </w:r>
      <w:r w:rsidR="007E699E" w:rsidRPr="00AE3CDA">
        <w:rPr>
          <w:rFonts w:asciiTheme="minorHAnsi" w:hAnsiTheme="minorHAnsi" w:cstheme="minorHAnsi"/>
          <w:color w:val="auto"/>
        </w:rPr>
        <w:t xml:space="preserve"> to</w:t>
      </w:r>
      <w:r w:rsidR="000436A4" w:rsidRPr="00AE3CDA">
        <w:rPr>
          <w:rFonts w:asciiTheme="minorHAnsi" w:hAnsiTheme="minorHAnsi" w:cstheme="minorHAnsi"/>
          <w:color w:val="auto"/>
        </w:rPr>
        <w:t xml:space="preserve"> successfully</w:t>
      </w:r>
      <w:r w:rsidR="007E699E" w:rsidRPr="00AE3CDA">
        <w:rPr>
          <w:rFonts w:asciiTheme="minorHAnsi" w:hAnsiTheme="minorHAnsi" w:cstheme="minorHAnsi"/>
          <w:color w:val="auto"/>
        </w:rPr>
        <w:t xml:space="preserve"> locate the correct sandwell</w:t>
      </w:r>
      <w:r w:rsidR="00843069" w:rsidRPr="00AE3CDA">
        <w:rPr>
          <w:rFonts w:asciiTheme="minorHAnsi" w:hAnsiTheme="minorHAnsi" w:cstheme="minorHAnsi"/>
          <w:color w:val="auto"/>
        </w:rPr>
        <w:t xml:space="preserve">. Instead, they </w:t>
      </w:r>
      <w:r w:rsidR="007E699E" w:rsidRPr="00AE3CDA">
        <w:rPr>
          <w:rFonts w:asciiTheme="minorHAnsi" w:hAnsiTheme="minorHAnsi" w:cstheme="minorHAnsi"/>
          <w:color w:val="auto"/>
        </w:rPr>
        <w:t xml:space="preserve">need </w:t>
      </w:r>
      <w:r w:rsidR="005428F0" w:rsidRPr="00AE3CDA">
        <w:rPr>
          <w:rFonts w:asciiTheme="minorHAnsi" w:hAnsiTheme="minorHAnsi" w:cstheme="minorHAnsi"/>
          <w:color w:val="auto"/>
        </w:rPr>
        <w:t>to attend to the intra</w:t>
      </w:r>
      <w:r w:rsidR="000436A4" w:rsidRPr="00AE3CDA">
        <w:rPr>
          <w:rFonts w:asciiTheme="minorHAnsi" w:hAnsiTheme="minorHAnsi" w:cstheme="minorHAnsi"/>
          <w:color w:val="auto"/>
        </w:rPr>
        <w:t>-</w:t>
      </w:r>
      <w:r w:rsidR="005428F0" w:rsidRPr="00AE3CDA">
        <w:rPr>
          <w:rFonts w:asciiTheme="minorHAnsi" w:hAnsiTheme="minorHAnsi" w:cstheme="minorHAnsi"/>
          <w:color w:val="auto"/>
        </w:rPr>
        <w:t xml:space="preserve"> and </w:t>
      </w:r>
      <w:r w:rsidR="00806028" w:rsidRPr="00AE3CDA">
        <w:rPr>
          <w:rFonts w:asciiTheme="minorHAnsi" w:hAnsiTheme="minorHAnsi" w:cstheme="minorHAnsi"/>
          <w:color w:val="auto"/>
        </w:rPr>
        <w:t>extra-arena</w:t>
      </w:r>
      <w:r w:rsidR="005428F0" w:rsidRPr="00AE3CDA">
        <w:rPr>
          <w:rFonts w:asciiTheme="minorHAnsi" w:hAnsiTheme="minorHAnsi" w:cstheme="minorHAnsi"/>
          <w:color w:val="auto"/>
        </w:rPr>
        <w:t xml:space="preserve"> cues</w:t>
      </w:r>
      <w:r w:rsidR="00C4488F" w:rsidRPr="00AE3CDA">
        <w:rPr>
          <w:rFonts w:asciiTheme="minorHAnsi" w:hAnsiTheme="minorHAnsi" w:cstheme="minorHAnsi"/>
          <w:color w:val="auto"/>
        </w:rPr>
        <w:t>, which</w:t>
      </w:r>
      <w:r w:rsidR="00843069" w:rsidRPr="00AE3CDA">
        <w:rPr>
          <w:rFonts w:asciiTheme="minorHAnsi" w:hAnsiTheme="minorHAnsi" w:cstheme="minorHAnsi"/>
          <w:color w:val="auto"/>
        </w:rPr>
        <w:t xml:space="preserve"> </w:t>
      </w:r>
      <w:r w:rsidR="007E699E" w:rsidRPr="00AE3CDA">
        <w:rPr>
          <w:rFonts w:asciiTheme="minorHAnsi" w:hAnsiTheme="minorHAnsi" w:cstheme="minorHAnsi"/>
          <w:color w:val="auto"/>
        </w:rPr>
        <w:t>promotes allocentric encoding.</w:t>
      </w:r>
    </w:p>
    <w:p w14:paraId="0DFF4DB2" w14:textId="77777777" w:rsidR="006F1594" w:rsidRPr="00AE3CDA" w:rsidRDefault="006F1594" w:rsidP="00E319BE">
      <w:pPr>
        <w:pStyle w:val="ListParagraph"/>
        <w:widowControl/>
        <w:autoSpaceDE/>
        <w:autoSpaceDN/>
        <w:adjustRightInd/>
        <w:ind w:left="0"/>
        <w:rPr>
          <w:rFonts w:asciiTheme="minorHAnsi" w:hAnsiTheme="minorHAnsi" w:cstheme="minorHAnsi"/>
          <w:color w:val="auto"/>
        </w:rPr>
      </w:pPr>
    </w:p>
    <w:p w14:paraId="72B6EAD6" w14:textId="41D1D140" w:rsidR="006F1594" w:rsidRPr="00AE3CDA" w:rsidRDefault="006F1594">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4.</w:t>
      </w:r>
      <w:r w:rsidR="00E30478" w:rsidRPr="00AE3CDA">
        <w:rPr>
          <w:rFonts w:asciiTheme="minorHAnsi" w:hAnsiTheme="minorHAnsi" w:cstheme="minorHAnsi"/>
          <w:color w:val="auto"/>
        </w:rPr>
        <w:t>2</w:t>
      </w:r>
      <w:r w:rsidRPr="00AE3CDA">
        <w:rPr>
          <w:rFonts w:asciiTheme="minorHAnsi" w:hAnsiTheme="minorHAnsi" w:cstheme="minorHAnsi"/>
          <w:color w:val="auto"/>
        </w:rPr>
        <w:t>.15</w:t>
      </w:r>
      <w:r w:rsidR="0075530D" w:rsidRPr="00AE3CDA">
        <w:rPr>
          <w:rFonts w:asciiTheme="minorHAnsi" w:hAnsiTheme="minorHAnsi" w:cstheme="minorHAnsi"/>
          <w:color w:val="auto"/>
        </w:rPr>
        <w:t>.</w:t>
      </w:r>
      <w:r w:rsidR="0092128B">
        <w:rPr>
          <w:rFonts w:asciiTheme="minorHAnsi" w:hAnsiTheme="minorHAnsi" w:cstheme="minorHAnsi"/>
          <w:color w:val="auto"/>
        </w:rPr>
        <w:t xml:space="preserve"> </w:t>
      </w:r>
      <w:r w:rsidRPr="00AE3CDA">
        <w:rPr>
          <w:rFonts w:asciiTheme="minorHAnsi" w:hAnsiTheme="minorHAnsi" w:cstheme="minorHAnsi"/>
          <w:color w:val="auto"/>
        </w:rPr>
        <w:t>Repeat step</w:t>
      </w:r>
      <w:r w:rsidR="005428F0" w:rsidRPr="00AE3CDA">
        <w:rPr>
          <w:rFonts w:asciiTheme="minorHAnsi" w:hAnsiTheme="minorHAnsi" w:cstheme="minorHAnsi"/>
          <w:color w:val="auto"/>
        </w:rPr>
        <w:t>s</w:t>
      </w:r>
      <w:r w:rsidRPr="00AE3CDA">
        <w:rPr>
          <w:rFonts w:asciiTheme="minorHAnsi" w:hAnsiTheme="minorHAnsi" w:cstheme="minorHAnsi"/>
          <w:color w:val="auto"/>
        </w:rPr>
        <w:t xml:space="preserve"> 4.</w:t>
      </w:r>
      <w:r w:rsidR="00BC760E" w:rsidRPr="00AE3CDA">
        <w:rPr>
          <w:rFonts w:asciiTheme="minorHAnsi" w:hAnsiTheme="minorHAnsi" w:cstheme="minorHAnsi"/>
          <w:color w:val="auto"/>
        </w:rPr>
        <w:t>3</w:t>
      </w:r>
      <w:r w:rsidRPr="00AE3CDA">
        <w:rPr>
          <w:rFonts w:asciiTheme="minorHAnsi" w:hAnsiTheme="minorHAnsi" w:cstheme="minorHAnsi"/>
          <w:color w:val="auto"/>
        </w:rPr>
        <w:t>.2</w:t>
      </w:r>
      <w:r w:rsidR="00DD02C4" w:rsidRPr="00AE3CDA">
        <w:rPr>
          <w:rFonts w:asciiTheme="minorHAnsi" w:hAnsiTheme="minorHAnsi" w:cstheme="minorHAnsi"/>
          <w:color w:val="auto"/>
        </w:rPr>
        <w:t xml:space="preserve"> to 4.3.</w:t>
      </w:r>
      <w:r w:rsidR="005428F0" w:rsidRPr="00AE3CDA">
        <w:rPr>
          <w:rFonts w:asciiTheme="minorHAnsi" w:hAnsiTheme="minorHAnsi" w:cstheme="minorHAnsi"/>
          <w:color w:val="auto"/>
        </w:rPr>
        <w:t>12</w:t>
      </w:r>
      <w:r w:rsidR="00AF41E0" w:rsidRPr="00AE3CDA">
        <w:rPr>
          <w:rFonts w:asciiTheme="minorHAnsi" w:hAnsiTheme="minorHAnsi" w:cstheme="minorHAnsi"/>
          <w:color w:val="auto"/>
        </w:rPr>
        <w:t>,</w:t>
      </w:r>
      <w:r w:rsidR="005428F0" w:rsidRPr="00AE3CDA">
        <w:rPr>
          <w:rFonts w:asciiTheme="minorHAnsi" w:hAnsiTheme="minorHAnsi" w:cstheme="minorHAnsi"/>
          <w:color w:val="auto"/>
        </w:rPr>
        <w:t xml:space="preserve"> and then </w:t>
      </w:r>
      <w:r w:rsidR="0072376B" w:rsidRPr="00AE3CDA">
        <w:rPr>
          <w:rFonts w:asciiTheme="minorHAnsi" w:hAnsiTheme="minorHAnsi" w:cstheme="minorHAnsi"/>
          <w:color w:val="auto"/>
        </w:rPr>
        <w:t xml:space="preserve">return </w:t>
      </w:r>
      <w:r w:rsidR="005428F0" w:rsidRPr="00AE3CDA">
        <w:rPr>
          <w:rFonts w:asciiTheme="minorHAnsi" w:hAnsiTheme="minorHAnsi" w:cstheme="minorHAnsi"/>
          <w:color w:val="auto"/>
        </w:rPr>
        <w:t xml:space="preserve">the rat </w:t>
      </w:r>
      <w:r w:rsidR="0072376B" w:rsidRPr="00AE3CDA">
        <w:rPr>
          <w:rFonts w:asciiTheme="minorHAnsi" w:hAnsiTheme="minorHAnsi" w:cstheme="minorHAnsi"/>
          <w:color w:val="auto"/>
        </w:rPr>
        <w:t xml:space="preserve">to </w:t>
      </w:r>
      <w:r w:rsidR="005428F0" w:rsidRPr="00AE3CDA">
        <w:rPr>
          <w:rFonts w:asciiTheme="minorHAnsi" w:hAnsiTheme="minorHAnsi" w:cstheme="minorHAnsi"/>
          <w:color w:val="auto"/>
        </w:rPr>
        <w:t>its home cage.</w:t>
      </w:r>
    </w:p>
    <w:p w14:paraId="3D13A59A" w14:textId="77777777" w:rsidR="00C803F6" w:rsidRPr="00AE3CDA" w:rsidRDefault="00C803F6">
      <w:pPr>
        <w:rPr>
          <w:rFonts w:asciiTheme="minorHAnsi" w:hAnsiTheme="minorHAnsi" w:cstheme="minorHAnsi"/>
          <w:b/>
          <w:color w:val="auto"/>
        </w:rPr>
      </w:pPr>
    </w:p>
    <w:p w14:paraId="22CDE446" w14:textId="593F1EE0" w:rsidR="00321F20" w:rsidRPr="00AE3CDA" w:rsidRDefault="00321F20">
      <w:pPr>
        <w:rPr>
          <w:rFonts w:asciiTheme="minorHAnsi" w:hAnsiTheme="minorHAnsi" w:cstheme="minorHAnsi"/>
          <w:bCs/>
          <w:color w:val="auto"/>
        </w:rPr>
      </w:pPr>
      <w:r w:rsidRPr="00AE3CDA">
        <w:rPr>
          <w:rFonts w:asciiTheme="minorHAnsi" w:hAnsiTheme="minorHAnsi" w:cstheme="minorHAnsi"/>
          <w:bCs/>
          <w:color w:val="auto"/>
        </w:rPr>
        <w:t>4.</w:t>
      </w:r>
      <w:r w:rsidR="00A30E5D" w:rsidRPr="00AE3CDA">
        <w:rPr>
          <w:rFonts w:asciiTheme="minorHAnsi" w:hAnsiTheme="minorHAnsi" w:cstheme="minorHAnsi"/>
          <w:bCs/>
          <w:color w:val="auto"/>
        </w:rPr>
        <w:t>3.</w:t>
      </w:r>
      <w:r w:rsidR="00A30E5D" w:rsidRPr="00AE3CDA">
        <w:rPr>
          <w:rFonts w:asciiTheme="minorHAnsi" w:hAnsiTheme="minorHAnsi" w:cstheme="minorHAnsi"/>
          <w:bCs/>
          <w:color w:val="auto"/>
        </w:rPr>
        <w:tab/>
      </w:r>
      <w:r w:rsidR="00321EFA" w:rsidRPr="00AE3CDA">
        <w:rPr>
          <w:rFonts w:asciiTheme="minorHAnsi" w:hAnsiTheme="minorHAnsi" w:cstheme="minorHAnsi"/>
          <w:bCs/>
          <w:color w:val="auto"/>
        </w:rPr>
        <w:t>Recall</w:t>
      </w:r>
      <w:r w:rsidR="00D53641" w:rsidRPr="00AE3CDA">
        <w:rPr>
          <w:rFonts w:asciiTheme="minorHAnsi" w:hAnsiTheme="minorHAnsi" w:cstheme="minorHAnsi"/>
          <w:bCs/>
          <w:color w:val="auto"/>
        </w:rPr>
        <w:t xml:space="preserve"> </w:t>
      </w:r>
      <w:r w:rsidR="00A30E5D" w:rsidRPr="00AE3CDA">
        <w:rPr>
          <w:rFonts w:asciiTheme="minorHAnsi" w:hAnsiTheme="minorHAnsi" w:cstheme="minorHAnsi"/>
          <w:bCs/>
          <w:color w:val="auto"/>
        </w:rPr>
        <w:t>c</w:t>
      </w:r>
      <w:r w:rsidR="00D53641" w:rsidRPr="00AE3CDA">
        <w:rPr>
          <w:rFonts w:asciiTheme="minorHAnsi" w:hAnsiTheme="minorHAnsi" w:cstheme="minorHAnsi"/>
          <w:bCs/>
          <w:color w:val="auto"/>
        </w:rPr>
        <w:t>hoice</w:t>
      </w:r>
      <w:r w:rsidR="00321EFA" w:rsidRPr="00AE3CDA">
        <w:rPr>
          <w:rFonts w:asciiTheme="minorHAnsi" w:hAnsiTheme="minorHAnsi" w:cstheme="minorHAnsi"/>
          <w:bCs/>
          <w:color w:val="auto"/>
        </w:rPr>
        <w:t xml:space="preserve"> trial</w:t>
      </w:r>
    </w:p>
    <w:p w14:paraId="58781EC2" w14:textId="7E7B4E08" w:rsidR="00321F20" w:rsidRPr="00AE3CDA" w:rsidRDefault="00321F20" w:rsidP="007149F1">
      <w:pPr>
        <w:rPr>
          <w:rFonts w:asciiTheme="minorHAnsi" w:hAnsiTheme="minorHAnsi" w:cstheme="minorHAnsi"/>
          <w:color w:val="auto"/>
        </w:rPr>
      </w:pPr>
    </w:p>
    <w:p w14:paraId="5B6D8044" w14:textId="40D62500" w:rsidR="00074F75" w:rsidRPr="00AE3CDA" w:rsidRDefault="00074F75" w:rsidP="007149F1">
      <w:pPr>
        <w:rPr>
          <w:rFonts w:asciiTheme="minorHAnsi" w:hAnsiTheme="minorHAnsi" w:cstheme="minorHAnsi"/>
          <w:color w:val="auto"/>
        </w:rPr>
      </w:pPr>
      <w:r w:rsidRPr="00AE3CDA">
        <w:rPr>
          <w:rFonts w:asciiTheme="minorHAnsi" w:hAnsiTheme="minorHAnsi" w:cstheme="minorHAnsi"/>
          <w:color w:val="auto"/>
        </w:rPr>
        <w:t>NOTE: Each rat’s recall choice trial is run 30</w:t>
      </w:r>
      <w:r w:rsidR="00AF41E0" w:rsidRPr="00AE3CDA">
        <w:rPr>
          <w:rFonts w:asciiTheme="minorHAnsi" w:hAnsiTheme="minorHAnsi" w:cstheme="minorHAnsi"/>
          <w:color w:val="auto"/>
        </w:rPr>
        <w:t>–</w:t>
      </w:r>
      <w:r w:rsidRPr="00AE3CDA">
        <w:rPr>
          <w:rFonts w:asciiTheme="minorHAnsi" w:hAnsiTheme="minorHAnsi" w:cstheme="minorHAnsi"/>
          <w:color w:val="auto"/>
        </w:rPr>
        <w:t>40 min after the second encoding trial (E2) and present</w:t>
      </w:r>
      <w:r w:rsidR="00DC03E8">
        <w:rPr>
          <w:rFonts w:asciiTheme="minorHAnsi" w:hAnsiTheme="minorHAnsi" w:cstheme="minorHAnsi"/>
          <w:color w:val="auto"/>
        </w:rPr>
        <w:t>s</w:t>
      </w:r>
      <w:r w:rsidRPr="00AE3CDA">
        <w:rPr>
          <w:rFonts w:asciiTheme="minorHAnsi" w:hAnsiTheme="minorHAnsi" w:cstheme="minorHAnsi"/>
          <w:color w:val="auto"/>
        </w:rPr>
        <w:t xml:space="preserve"> the rats with an arena containing </w:t>
      </w:r>
      <w:r w:rsidR="00AF41E0" w:rsidRPr="00AE3CDA">
        <w:rPr>
          <w:rFonts w:asciiTheme="minorHAnsi" w:hAnsiTheme="minorHAnsi" w:cstheme="minorHAnsi"/>
          <w:color w:val="auto"/>
        </w:rPr>
        <w:t xml:space="preserve">five </w:t>
      </w:r>
      <w:r w:rsidRPr="00AE3CDA">
        <w:rPr>
          <w:rFonts w:asciiTheme="minorHAnsi" w:hAnsiTheme="minorHAnsi" w:cstheme="minorHAnsi"/>
          <w:color w:val="auto"/>
        </w:rPr>
        <w:t>sandwells.</w:t>
      </w:r>
    </w:p>
    <w:p w14:paraId="41281231" w14:textId="77777777" w:rsidR="00074F75" w:rsidRPr="00AE3CDA" w:rsidRDefault="00074F75">
      <w:pPr>
        <w:rPr>
          <w:rFonts w:asciiTheme="minorHAnsi" w:hAnsiTheme="minorHAnsi" w:cstheme="minorHAnsi"/>
          <w:color w:val="auto"/>
        </w:rPr>
      </w:pPr>
    </w:p>
    <w:p w14:paraId="48180088" w14:textId="4A8BCF97" w:rsidR="006464BF" w:rsidRPr="00AE3CDA" w:rsidRDefault="00B36C6C">
      <w:pPr>
        <w:rPr>
          <w:rFonts w:asciiTheme="minorHAnsi" w:hAnsiTheme="minorHAnsi" w:cstheme="minorHAnsi"/>
          <w:color w:val="auto"/>
        </w:rPr>
      </w:pPr>
      <w:r w:rsidRPr="00AE3CDA">
        <w:rPr>
          <w:rFonts w:asciiTheme="minorHAnsi" w:hAnsiTheme="minorHAnsi" w:cstheme="minorHAnsi"/>
          <w:color w:val="auto"/>
        </w:rPr>
        <w:t>4.</w:t>
      </w:r>
      <w:r w:rsidR="00A30E5D" w:rsidRPr="00AE3CDA">
        <w:rPr>
          <w:rFonts w:asciiTheme="minorHAnsi" w:hAnsiTheme="minorHAnsi" w:cstheme="minorHAnsi"/>
          <w:color w:val="auto"/>
        </w:rPr>
        <w:t>3</w:t>
      </w:r>
      <w:r w:rsidRPr="00AE3CDA">
        <w:rPr>
          <w:rFonts w:asciiTheme="minorHAnsi" w:hAnsiTheme="minorHAnsi" w:cstheme="minorHAnsi"/>
          <w:color w:val="auto"/>
        </w:rPr>
        <w:t>.1</w:t>
      </w:r>
      <w:r w:rsidR="00A30E5D" w:rsidRPr="00AE3CDA">
        <w:rPr>
          <w:rFonts w:asciiTheme="minorHAnsi" w:hAnsiTheme="minorHAnsi" w:cstheme="minorHAnsi"/>
          <w:color w:val="auto"/>
        </w:rPr>
        <w:t>.</w:t>
      </w:r>
      <w:r w:rsidR="00A30E5D" w:rsidRPr="00AE3CDA">
        <w:rPr>
          <w:rFonts w:asciiTheme="minorHAnsi" w:hAnsiTheme="minorHAnsi" w:cstheme="minorHAnsi"/>
          <w:color w:val="auto"/>
        </w:rPr>
        <w:tab/>
      </w:r>
      <w:r w:rsidR="00522801" w:rsidRPr="00AE3CDA">
        <w:rPr>
          <w:rFonts w:asciiTheme="minorHAnsi" w:hAnsiTheme="minorHAnsi" w:cstheme="minorHAnsi"/>
          <w:color w:val="auto"/>
        </w:rPr>
        <w:t>Place the rewarded sandwell in the correct location assigned for the session</w:t>
      </w:r>
      <w:r w:rsidR="00DD02C4" w:rsidRPr="00AE3CDA">
        <w:rPr>
          <w:rFonts w:asciiTheme="minorHAnsi" w:hAnsiTheme="minorHAnsi" w:cstheme="minorHAnsi"/>
          <w:color w:val="auto"/>
        </w:rPr>
        <w:t>, while</w:t>
      </w:r>
      <w:r w:rsidR="00B206D7" w:rsidRPr="00AE3CDA">
        <w:rPr>
          <w:rFonts w:asciiTheme="minorHAnsi" w:hAnsiTheme="minorHAnsi" w:cstheme="minorHAnsi"/>
          <w:color w:val="auto"/>
        </w:rPr>
        <w:t xml:space="preserve"> the</w:t>
      </w:r>
      <w:r w:rsidR="00DD02C4" w:rsidRPr="00AE3CDA">
        <w:rPr>
          <w:rFonts w:asciiTheme="minorHAnsi" w:hAnsiTheme="minorHAnsi" w:cstheme="minorHAnsi"/>
          <w:color w:val="auto"/>
        </w:rPr>
        <w:t xml:space="preserve"> four unrewarded sandwells </w:t>
      </w:r>
      <w:r w:rsidR="00522801" w:rsidRPr="00AE3CDA">
        <w:rPr>
          <w:rFonts w:asciiTheme="minorHAnsi" w:hAnsiTheme="minorHAnsi" w:cstheme="minorHAnsi"/>
          <w:color w:val="auto"/>
        </w:rPr>
        <w:t>are</w:t>
      </w:r>
      <w:r w:rsidR="00EE2B00" w:rsidRPr="00AE3CDA">
        <w:rPr>
          <w:rFonts w:asciiTheme="minorHAnsi" w:hAnsiTheme="minorHAnsi" w:cstheme="minorHAnsi"/>
          <w:color w:val="auto"/>
        </w:rPr>
        <w:t xml:space="preserve"> </w:t>
      </w:r>
      <w:r w:rsidR="00DD02C4" w:rsidRPr="00AE3CDA">
        <w:rPr>
          <w:rFonts w:asciiTheme="minorHAnsi" w:hAnsiTheme="minorHAnsi" w:cstheme="minorHAnsi"/>
          <w:color w:val="auto"/>
        </w:rPr>
        <w:t xml:space="preserve">placed in the four incorrect locations </w:t>
      </w:r>
      <w:r w:rsidR="00B206D7" w:rsidRPr="00AE3CDA">
        <w:rPr>
          <w:rFonts w:asciiTheme="minorHAnsi" w:hAnsiTheme="minorHAnsi" w:cstheme="minorHAnsi"/>
          <w:color w:val="auto"/>
        </w:rPr>
        <w:t xml:space="preserve">allocated </w:t>
      </w:r>
      <w:r w:rsidR="00DD02C4" w:rsidRPr="00AE3CDA">
        <w:rPr>
          <w:rFonts w:asciiTheme="minorHAnsi" w:hAnsiTheme="minorHAnsi" w:cstheme="minorHAnsi"/>
          <w:color w:val="auto"/>
        </w:rPr>
        <w:t>for the session and rat in question</w:t>
      </w:r>
      <w:r w:rsidR="00E21F1A" w:rsidRPr="00AE3CDA">
        <w:rPr>
          <w:rFonts w:asciiTheme="minorHAnsi" w:hAnsiTheme="minorHAnsi" w:cstheme="minorHAnsi"/>
          <w:color w:val="auto"/>
        </w:rPr>
        <w:t xml:space="preserve"> </w:t>
      </w:r>
      <w:r w:rsidR="00C25F2F" w:rsidRPr="00AE3CDA">
        <w:rPr>
          <w:rFonts w:asciiTheme="minorHAnsi" w:hAnsiTheme="minorHAnsi" w:cstheme="minorHAnsi"/>
          <w:color w:val="auto"/>
        </w:rPr>
        <w:t>(</w:t>
      </w:r>
      <w:r w:rsidR="00C25F2F" w:rsidRPr="00AE3CDA">
        <w:rPr>
          <w:rFonts w:asciiTheme="minorHAnsi" w:hAnsiTheme="minorHAnsi" w:cstheme="minorHAnsi"/>
          <w:b/>
          <w:bCs/>
          <w:color w:val="auto"/>
        </w:rPr>
        <w:t>Figur</w:t>
      </w:r>
      <w:r w:rsidR="00E05C65" w:rsidRPr="00AE3CDA">
        <w:rPr>
          <w:rFonts w:asciiTheme="minorHAnsi" w:hAnsiTheme="minorHAnsi" w:cstheme="minorHAnsi"/>
          <w:b/>
          <w:bCs/>
          <w:color w:val="auto"/>
        </w:rPr>
        <w:t>e 8</w:t>
      </w:r>
      <w:r w:rsidR="00825408" w:rsidRPr="00AE3CDA">
        <w:rPr>
          <w:rFonts w:asciiTheme="minorHAnsi" w:hAnsiTheme="minorHAnsi" w:cstheme="minorHAnsi"/>
          <w:b/>
          <w:bCs/>
          <w:color w:val="auto"/>
        </w:rPr>
        <w:t>A</w:t>
      </w:r>
      <w:r w:rsidR="00E21F1A" w:rsidRPr="00AE3CDA">
        <w:rPr>
          <w:rFonts w:asciiTheme="minorHAnsi" w:hAnsiTheme="minorHAnsi" w:cstheme="minorHAnsi"/>
          <w:color w:val="auto"/>
        </w:rPr>
        <w:t>)</w:t>
      </w:r>
      <w:r w:rsidR="006464BF" w:rsidRPr="00AE3CDA">
        <w:rPr>
          <w:rFonts w:asciiTheme="minorHAnsi" w:hAnsiTheme="minorHAnsi" w:cstheme="minorHAnsi"/>
          <w:color w:val="auto"/>
        </w:rPr>
        <w:t xml:space="preserve">. </w:t>
      </w:r>
      <w:r w:rsidR="00D53641" w:rsidRPr="00AE3CDA">
        <w:rPr>
          <w:rFonts w:asciiTheme="minorHAnsi" w:hAnsiTheme="minorHAnsi" w:cstheme="minorHAnsi"/>
          <w:color w:val="auto"/>
        </w:rPr>
        <w:t xml:space="preserve">The </w:t>
      </w:r>
      <w:r w:rsidR="00DD02C4" w:rsidRPr="00AE3CDA">
        <w:rPr>
          <w:rFonts w:asciiTheme="minorHAnsi" w:hAnsiTheme="minorHAnsi" w:cstheme="minorHAnsi"/>
          <w:color w:val="auto"/>
        </w:rPr>
        <w:t>sandwell location</w:t>
      </w:r>
      <w:r w:rsidR="00D53641" w:rsidRPr="00AE3CDA">
        <w:rPr>
          <w:rFonts w:asciiTheme="minorHAnsi" w:hAnsiTheme="minorHAnsi" w:cstheme="minorHAnsi"/>
          <w:color w:val="auto"/>
        </w:rPr>
        <w:t xml:space="preserve"> map </w:t>
      </w:r>
      <w:r w:rsidR="00534D9B" w:rsidRPr="00AE3CDA">
        <w:rPr>
          <w:rFonts w:asciiTheme="minorHAnsi" w:hAnsiTheme="minorHAnsi" w:cstheme="minorHAnsi"/>
          <w:color w:val="auto"/>
        </w:rPr>
        <w:t>for</w:t>
      </w:r>
      <w:r w:rsidR="00D53641" w:rsidRPr="00AE3CDA">
        <w:rPr>
          <w:rFonts w:asciiTheme="minorHAnsi" w:hAnsiTheme="minorHAnsi" w:cstheme="minorHAnsi"/>
          <w:color w:val="auto"/>
        </w:rPr>
        <w:t xml:space="preserve"> the five sandwells</w:t>
      </w:r>
      <w:r w:rsidR="00DD02C4" w:rsidRPr="00AE3CDA">
        <w:rPr>
          <w:rFonts w:asciiTheme="minorHAnsi" w:hAnsiTheme="minorHAnsi" w:cstheme="minorHAnsi"/>
          <w:color w:val="auto"/>
        </w:rPr>
        <w:t xml:space="preserve"> in the recall choice trial</w:t>
      </w:r>
      <w:r w:rsidR="00D53641" w:rsidRPr="00AE3CDA">
        <w:rPr>
          <w:rFonts w:asciiTheme="minorHAnsi" w:hAnsiTheme="minorHAnsi" w:cstheme="minorHAnsi"/>
          <w:color w:val="auto"/>
        </w:rPr>
        <w:t xml:space="preserve"> </w:t>
      </w:r>
      <w:r w:rsidR="00795E4C">
        <w:rPr>
          <w:rFonts w:asciiTheme="minorHAnsi" w:hAnsiTheme="minorHAnsi" w:cstheme="minorHAnsi"/>
          <w:color w:val="auto"/>
        </w:rPr>
        <w:t>is</w:t>
      </w:r>
      <w:r w:rsidR="00795E4C" w:rsidRPr="00AE3CDA">
        <w:rPr>
          <w:rFonts w:asciiTheme="minorHAnsi" w:hAnsiTheme="minorHAnsi" w:cstheme="minorHAnsi"/>
          <w:color w:val="auto"/>
        </w:rPr>
        <w:t xml:space="preserve"> </w:t>
      </w:r>
      <w:r w:rsidR="00DD02C4" w:rsidRPr="00AE3CDA">
        <w:rPr>
          <w:rFonts w:asciiTheme="minorHAnsi" w:hAnsiTheme="minorHAnsi" w:cstheme="minorHAnsi"/>
          <w:color w:val="auto"/>
        </w:rPr>
        <w:t xml:space="preserve">altered for </w:t>
      </w:r>
      <w:r w:rsidR="00D53641" w:rsidRPr="00AE3CDA">
        <w:rPr>
          <w:rFonts w:asciiTheme="minorHAnsi" w:hAnsiTheme="minorHAnsi" w:cstheme="minorHAnsi"/>
          <w:color w:val="auto"/>
        </w:rPr>
        <w:t>each session and counterbalanced across sessions.</w:t>
      </w:r>
    </w:p>
    <w:p w14:paraId="4CD9F409" w14:textId="77777777" w:rsidR="00321F20" w:rsidRPr="00AE3CDA" w:rsidRDefault="00321F20">
      <w:pPr>
        <w:rPr>
          <w:rFonts w:asciiTheme="minorHAnsi" w:hAnsiTheme="minorHAnsi" w:cstheme="minorHAnsi"/>
          <w:color w:val="auto"/>
        </w:rPr>
      </w:pPr>
    </w:p>
    <w:p w14:paraId="76CBEA10" w14:textId="7FA73E08" w:rsidR="00321F20" w:rsidRPr="00AE3CDA" w:rsidRDefault="00321F20">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5D1E6C" w:rsidRPr="00AE3CDA">
        <w:rPr>
          <w:rFonts w:asciiTheme="minorHAnsi" w:hAnsiTheme="minorHAnsi" w:cstheme="minorHAnsi"/>
          <w:color w:val="auto"/>
          <w:highlight w:val="yellow"/>
        </w:rPr>
        <w:t>3</w:t>
      </w:r>
      <w:r w:rsidRPr="00AE3CDA">
        <w:rPr>
          <w:rFonts w:asciiTheme="minorHAnsi" w:hAnsiTheme="minorHAnsi" w:cstheme="minorHAnsi"/>
          <w:color w:val="auto"/>
          <w:highlight w:val="yellow"/>
        </w:rPr>
        <w:t>.</w:t>
      </w:r>
      <w:r w:rsidR="00B36C6C" w:rsidRPr="00AE3CDA">
        <w:rPr>
          <w:rFonts w:asciiTheme="minorHAnsi" w:hAnsiTheme="minorHAnsi" w:cstheme="minorHAnsi"/>
          <w:color w:val="auto"/>
          <w:highlight w:val="yellow"/>
        </w:rPr>
        <w:t>2</w:t>
      </w:r>
      <w:r w:rsidR="005D1E6C" w:rsidRPr="00AE3CDA">
        <w:rPr>
          <w:rFonts w:asciiTheme="minorHAnsi" w:hAnsiTheme="minorHAnsi" w:cstheme="minorHAnsi"/>
          <w:color w:val="auto"/>
          <w:highlight w:val="yellow"/>
        </w:rPr>
        <w:t>.</w:t>
      </w:r>
      <w:r w:rsidR="005D1E6C" w:rsidRPr="00AE3CDA">
        <w:rPr>
          <w:rFonts w:asciiTheme="minorHAnsi" w:hAnsiTheme="minorHAnsi" w:cstheme="minorHAnsi"/>
          <w:color w:val="auto"/>
          <w:highlight w:val="yellow"/>
        </w:rPr>
        <w:tab/>
      </w:r>
      <w:r w:rsidR="006464BF" w:rsidRPr="00AE3CDA">
        <w:rPr>
          <w:rFonts w:asciiTheme="minorHAnsi" w:hAnsiTheme="minorHAnsi" w:cstheme="minorHAnsi"/>
          <w:color w:val="auto"/>
          <w:highlight w:val="yellow"/>
        </w:rPr>
        <w:t xml:space="preserve">Put </w:t>
      </w:r>
      <w:r w:rsidRPr="00AE3CDA">
        <w:rPr>
          <w:rFonts w:asciiTheme="minorHAnsi" w:hAnsiTheme="minorHAnsi" w:cstheme="minorHAnsi"/>
          <w:color w:val="auto"/>
          <w:highlight w:val="yellow"/>
        </w:rPr>
        <w:t xml:space="preserve">the sandwell containing </w:t>
      </w:r>
      <w:r w:rsidR="002C5B19" w:rsidRPr="00AE3CDA">
        <w:rPr>
          <w:rFonts w:asciiTheme="minorHAnsi" w:hAnsiTheme="minorHAnsi" w:cstheme="minorHAnsi"/>
          <w:color w:val="auto"/>
          <w:highlight w:val="yellow"/>
        </w:rPr>
        <w:t>four</w:t>
      </w:r>
      <w:r w:rsidRPr="00AE3CDA">
        <w:rPr>
          <w:rFonts w:asciiTheme="minorHAnsi" w:hAnsiTheme="minorHAnsi" w:cstheme="minorHAnsi"/>
          <w:color w:val="auto"/>
          <w:highlight w:val="yellow"/>
        </w:rPr>
        <w:t xml:space="preserve"> accessible pellets in </w:t>
      </w:r>
      <w:r w:rsidR="006464BF" w:rsidRPr="00AE3CDA">
        <w:rPr>
          <w:rFonts w:asciiTheme="minorHAnsi" w:hAnsiTheme="minorHAnsi" w:cstheme="minorHAnsi"/>
          <w:color w:val="auto"/>
          <w:highlight w:val="yellow"/>
        </w:rPr>
        <w:t xml:space="preserve">the </w:t>
      </w:r>
      <w:r w:rsidR="0003443A" w:rsidRPr="00AE3CDA">
        <w:rPr>
          <w:rFonts w:asciiTheme="minorHAnsi" w:hAnsiTheme="minorHAnsi" w:cstheme="minorHAnsi"/>
          <w:color w:val="auto"/>
          <w:highlight w:val="yellow"/>
        </w:rPr>
        <w:t>correct</w:t>
      </w:r>
      <w:r w:rsidR="002C5B19" w:rsidRPr="00AE3CDA">
        <w:rPr>
          <w:rFonts w:asciiTheme="minorHAnsi" w:hAnsiTheme="minorHAnsi" w:cstheme="minorHAnsi"/>
          <w:color w:val="auto"/>
          <w:highlight w:val="yellow"/>
        </w:rPr>
        <w:t xml:space="preserve"> location</w:t>
      </w:r>
      <w:r w:rsidRPr="00AE3CDA">
        <w:rPr>
          <w:rFonts w:asciiTheme="minorHAnsi" w:hAnsiTheme="minorHAnsi" w:cstheme="minorHAnsi"/>
          <w:color w:val="auto"/>
        </w:rPr>
        <w:t>. Put four additional sandwells</w:t>
      </w:r>
      <w:r w:rsidR="00AF41E0" w:rsidRPr="00AE3CDA">
        <w:rPr>
          <w:rFonts w:asciiTheme="minorHAnsi" w:hAnsiTheme="minorHAnsi" w:cstheme="minorHAnsi"/>
          <w:color w:val="auto"/>
        </w:rPr>
        <w:t>—</w:t>
      </w:r>
      <w:r w:rsidR="00D31803" w:rsidRPr="00AE3CDA">
        <w:rPr>
          <w:rFonts w:asciiTheme="minorHAnsi" w:hAnsiTheme="minorHAnsi" w:cstheme="minorHAnsi"/>
          <w:color w:val="auto"/>
        </w:rPr>
        <w:t>each unrewarded and</w:t>
      </w:r>
      <w:r w:rsidR="00DD02C4" w:rsidRPr="00AE3CDA">
        <w:rPr>
          <w:rFonts w:asciiTheme="minorHAnsi" w:hAnsiTheme="minorHAnsi" w:cstheme="minorHAnsi"/>
          <w:color w:val="auto"/>
        </w:rPr>
        <w:t xml:space="preserve"> </w:t>
      </w:r>
      <w:r w:rsidRPr="00AE3CDA">
        <w:rPr>
          <w:rFonts w:asciiTheme="minorHAnsi" w:hAnsiTheme="minorHAnsi" w:cstheme="minorHAnsi"/>
          <w:color w:val="auto"/>
        </w:rPr>
        <w:t>containing no pellets</w:t>
      </w:r>
      <w:r w:rsidR="00D31803" w:rsidRPr="00AE3CDA">
        <w:rPr>
          <w:rFonts w:asciiTheme="minorHAnsi" w:hAnsiTheme="minorHAnsi" w:cstheme="minorHAnsi"/>
          <w:color w:val="auto"/>
        </w:rPr>
        <w:t xml:space="preserve"> in the accessible section</w:t>
      </w:r>
      <w:r w:rsidR="00AF41E0" w:rsidRPr="00AE3CDA">
        <w:rPr>
          <w:rFonts w:asciiTheme="minorHAnsi" w:hAnsiTheme="minorHAnsi" w:cstheme="minorHAnsi"/>
          <w:color w:val="auto"/>
        </w:rPr>
        <w:t>—</w:t>
      </w:r>
      <w:r w:rsidRPr="00AE3CDA">
        <w:rPr>
          <w:rFonts w:asciiTheme="minorHAnsi" w:hAnsiTheme="minorHAnsi" w:cstheme="minorHAnsi"/>
          <w:color w:val="auto"/>
        </w:rPr>
        <w:t>in the</w:t>
      </w:r>
      <w:r w:rsidR="00D31803" w:rsidRPr="00AE3CDA">
        <w:rPr>
          <w:rFonts w:asciiTheme="minorHAnsi" w:hAnsiTheme="minorHAnsi" w:cstheme="minorHAnsi"/>
          <w:color w:val="auto"/>
        </w:rPr>
        <w:t xml:space="preserve"> incorrect</w:t>
      </w:r>
      <w:r w:rsidRPr="00AE3CDA">
        <w:rPr>
          <w:rFonts w:asciiTheme="minorHAnsi" w:hAnsiTheme="minorHAnsi" w:cstheme="minorHAnsi"/>
          <w:color w:val="auto"/>
        </w:rPr>
        <w:t xml:space="preserve"> locations </w:t>
      </w:r>
      <w:r w:rsidR="00D31803" w:rsidRPr="00AE3CDA">
        <w:rPr>
          <w:rFonts w:asciiTheme="minorHAnsi" w:hAnsiTheme="minorHAnsi" w:cstheme="minorHAnsi"/>
          <w:color w:val="auto"/>
        </w:rPr>
        <w:t>set by</w:t>
      </w:r>
      <w:r w:rsidR="002C5B19" w:rsidRPr="00AE3CDA">
        <w:rPr>
          <w:rFonts w:asciiTheme="minorHAnsi" w:hAnsiTheme="minorHAnsi" w:cstheme="minorHAnsi"/>
          <w:color w:val="auto"/>
        </w:rPr>
        <w:t xml:space="preserve"> the session</w:t>
      </w:r>
      <w:r w:rsidR="00D31803" w:rsidRPr="00AE3CDA">
        <w:rPr>
          <w:rFonts w:asciiTheme="minorHAnsi" w:hAnsiTheme="minorHAnsi" w:cstheme="minorHAnsi"/>
          <w:color w:val="auto"/>
        </w:rPr>
        <w:t>’s</w:t>
      </w:r>
      <w:r w:rsidR="0003443A" w:rsidRPr="00AE3CDA">
        <w:rPr>
          <w:rFonts w:asciiTheme="minorHAnsi" w:hAnsiTheme="minorHAnsi" w:cstheme="minorHAnsi"/>
          <w:color w:val="auto"/>
        </w:rPr>
        <w:t xml:space="preserve"> </w:t>
      </w:r>
      <w:r w:rsidR="00D31803" w:rsidRPr="00AE3CDA">
        <w:rPr>
          <w:rFonts w:asciiTheme="minorHAnsi" w:hAnsiTheme="minorHAnsi" w:cstheme="minorHAnsi"/>
          <w:color w:val="auto"/>
        </w:rPr>
        <w:t xml:space="preserve">sandwell </w:t>
      </w:r>
      <w:r w:rsidR="0003443A" w:rsidRPr="00AE3CDA">
        <w:rPr>
          <w:rFonts w:asciiTheme="minorHAnsi" w:hAnsiTheme="minorHAnsi" w:cstheme="minorHAnsi"/>
          <w:color w:val="auto"/>
        </w:rPr>
        <w:t>location</w:t>
      </w:r>
      <w:r w:rsidR="002C5B19" w:rsidRPr="00AE3CDA">
        <w:rPr>
          <w:rFonts w:asciiTheme="minorHAnsi" w:hAnsiTheme="minorHAnsi" w:cstheme="minorHAnsi"/>
          <w:color w:val="auto"/>
        </w:rPr>
        <w:t xml:space="preserve"> map.</w:t>
      </w:r>
    </w:p>
    <w:p w14:paraId="103EDA14" w14:textId="77777777" w:rsidR="00321F20" w:rsidRPr="00AE3CDA" w:rsidRDefault="00321F20">
      <w:pPr>
        <w:widowControl/>
        <w:autoSpaceDE/>
        <w:autoSpaceDN/>
        <w:adjustRightInd/>
        <w:rPr>
          <w:rFonts w:asciiTheme="minorHAnsi" w:hAnsiTheme="minorHAnsi" w:cstheme="minorHAnsi"/>
          <w:color w:val="auto"/>
        </w:rPr>
      </w:pPr>
    </w:p>
    <w:p w14:paraId="01F6D8BC" w14:textId="4E03BD61" w:rsidR="00D31803" w:rsidRPr="00AE3CDA" w:rsidRDefault="00321F20">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C449D6" w:rsidRPr="00AE3CDA">
        <w:rPr>
          <w:rFonts w:asciiTheme="minorHAnsi" w:hAnsiTheme="minorHAnsi" w:cstheme="minorHAnsi"/>
          <w:color w:val="auto"/>
          <w:highlight w:val="yellow"/>
        </w:rPr>
        <w:t>3</w:t>
      </w:r>
      <w:r w:rsidRPr="00AE3CDA">
        <w:rPr>
          <w:rFonts w:asciiTheme="minorHAnsi" w:hAnsiTheme="minorHAnsi" w:cstheme="minorHAnsi"/>
          <w:color w:val="auto"/>
          <w:highlight w:val="yellow"/>
        </w:rPr>
        <w:t>.</w:t>
      </w:r>
      <w:r w:rsidR="00B36C6C" w:rsidRPr="00AE3CDA">
        <w:rPr>
          <w:rFonts w:asciiTheme="minorHAnsi" w:hAnsiTheme="minorHAnsi" w:cstheme="minorHAnsi"/>
          <w:color w:val="auto"/>
          <w:highlight w:val="yellow"/>
        </w:rPr>
        <w:t>3</w:t>
      </w:r>
      <w:r w:rsidR="00C449D6" w:rsidRPr="00AE3CDA">
        <w:rPr>
          <w:rFonts w:asciiTheme="minorHAnsi" w:hAnsiTheme="minorHAnsi" w:cstheme="minorHAnsi"/>
          <w:color w:val="auto"/>
          <w:highlight w:val="yellow"/>
        </w:rPr>
        <w:t>.</w:t>
      </w:r>
      <w:r w:rsidR="00C449D6" w:rsidRPr="00AE3CDA">
        <w:rPr>
          <w:rFonts w:asciiTheme="minorHAnsi" w:hAnsiTheme="minorHAnsi" w:cstheme="minorHAnsi"/>
          <w:color w:val="auto"/>
          <w:highlight w:val="yellow"/>
        </w:rPr>
        <w:tab/>
      </w:r>
      <w:r w:rsidR="002C5B19" w:rsidRPr="00AE3CDA">
        <w:rPr>
          <w:rFonts w:asciiTheme="minorHAnsi" w:hAnsiTheme="minorHAnsi" w:cstheme="minorHAnsi"/>
          <w:color w:val="auto"/>
          <w:highlight w:val="yellow"/>
        </w:rPr>
        <w:t xml:space="preserve">Put the </w:t>
      </w:r>
      <w:r w:rsidR="00D31803" w:rsidRPr="00AE3CDA">
        <w:rPr>
          <w:rFonts w:asciiTheme="minorHAnsi" w:hAnsiTheme="minorHAnsi" w:cstheme="minorHAnsi"/>
          <w:color w:val="auto"/>
          <w:highlight w:val="yellow"/>
        </w:rPr>
        <w:t xml:space="preserve">cue pellet and </w:t>
      </w:r>
      <w:r w:rsidR="002C5B19" w:rsidRPr="00AE3CDA">
        <w:rPr>
          <w:rFonts w:asciiTheme="minorHAnsi" w:hAnsiTheme="minorHAnsi" w:cstheme="minorHAnsi"/>
          <w:color w:val="auto"/>
          <w:highlight w:val="yellow"/>
        </w:rPr>
        <w:t xml:space="preserve">rat in the </w:t>
      </w:r>
      <w:r w:rsidR="00DF38CA" w:rsidRPr="00AE3CDA">
        <w:rPr>
          <w:rFonts w:asciiTheme="minorHAnsi" w:hAnsiTheme="minorHAnsi" w:cstheme="minorHAnsi"/>
          <w:color w:val="auto"/>
          <w:highlight w:val="yellow"/>
        </w:rPr>
        <w:t>startbox</w:t>
      </w:r>
      <w:r w:rsidR="002C5B19" w:rsidRPr="00AE3CDA">
        <w:rPr>
          <w:rFonts w:asciiTheme="minorHAnsi" w:hAnsiTheme="minorHAnsi" w:cstheme="minorHAnsi"/>
          <w:color w:val="auto"/>
          <w:highlight w:val="yellow"/>
        </w:rPr>
        <w:t xml:space="preserve"> for the </w:t>
      </w:r>
      <w:r w:rsidR="00321EFA" w:rsidRPr="00AE3CDA">
        <w:rPr>
          <w:rFonts w:asciiTheme="minorHAnsi" w:hAnsiTheme="minorHAnsi" w:cstheme="minorHAnsi"/>
          <w:color w:val="auto"/>
          <w:highlight w:val="yellow"/>
        </w:rPr>
        <w:t>recall</w:t>
      </w:r>
      <w:r w:rsidR="00D53641" w:rsidRPr="00AE3CDA">
        <w:rPr>
          <w:rFonts w:asciiTheme="minorHAnsi" w:hAnsiTheme="minorHAnsi" w:cstheme="minorHAnsi"/>
          <w:color w:val="auto"/>
          <w:highlight w:val="yellow"/>
        </w:rPr>
        <w:t xml:space="preserve"> choice</w:t>
      </w:r>
      <w:r w:rsidR="00321EFA" w:rsidRPr="00AE3CDA">
        <w:rPr>
          <w:rFonts w:asciiTheme="minorHAnsi" w:hAnsiTheme="minorHAnsi" w:cstheme="minorHAnsi"/>
          <w:color w:val="auto"/>
          <w:highlight w:val="yellow"/>
        </w:rPr>
        <w:t xml:space="preserve"> trial</w:t>
      </w:r>
      <w:r w:rsidR="0003443A" w:rsidRPr="00AE3CDA">
        <w:rPr>
          <w:rFonts w:asciiTheme="minorHAnsi" w:hAnsiTheme="minorHAnsi" w:cstheme="minorHAnsi"/>
          <w:color w:val="auto"/>
          <w:highlight w:val="yellow"/>
        </w:rPr>
        <w:t xml:space="preserve"> (e.g.</w:t>
      </w:r>
      <w:r w:rsidR="00AF41E0" w:rsidRPr="00AE3CDA">
        <w:rPr>
          <w:rFonts w:asciiTheme="minorHAnsi" w:hAnsiTheme="minorHAnsi" w:cstheme="minorHAnsi"/>
          <w:color w:val="auto"/>
          <w:highlight w:val="yellow"/>
        </w:rPr>
        <w:t>,</w:t>
      </w:r>
      <w:r w:rsidR="0003443A" w:rsidRPr="00AE3CDA">
        <w:rPr>
          <w:rFonts w:asciiTheme="minorHAnsi" w:hAnsiTheme="minorHAnsi" w:cstheme="minorHAnsi"/>
          <w:color w:val="auto"/>
          <w:highlight w:val="yellow"/>
        </w:rPr>
        <w:t xml:space="preserve"> South)</w:t>
      </w:r>
      <w:r w:rsidR="00D31803" w:rsidRPr="00AE3CDA">
        <w:rPr>
          <w:rFonts w:asciiTheme="minorHAnsi" w:hAnsiTheme="minorHAnsi" w:cstheme="minorHAnsi"/>
          <w:color w:val="auto"/>
          <w:highlight w:val="yellow"/>
        </w:rPr>
        <w:t>.</w:t>
      </w:r>
      <w:r w:rsidR="002C5B19" w:rsidRPr="00AE3CDA">
        <w:rPr>
          <w:rFonts w:asciiTheme="minorHAnsi" w:hAnsiTheme="minorHAnsi" w:cstheme="minorHAnsi"/>
          <w:color w:val="auto"/>
          <w:highlight w:val="yellow"/>
        </w:rPr>
        <w:t xml:space="preserve"> </w:t>
      </w:r>
      <w:r w:rsidR="00D31803" w:rsidRPr="00AE3CDA">
        <w:rPr>
          <w:rFonts w:asciiTheme="minorHAnsi" w:hAnsiTheme="minorHAnsi" w:cstheme="minorHAnsi"/>
          <w:color w:val="auto"/>
          <w:highlight w:val="yellow"/>
        </w:rPr>
        <w:t>E</w:t>
      </w:r>
      <w:r w:rsidR="002C5B19" w:rsidRPr="00AE3CDA">
        <w:rPr>
          <w:rFonts w:asciiTheme="minorHAnsi" w:hAnsiTheme="minorHAnsi" w:cstheme="minorHAnsi"/>
          <w:color w:val="auto"/>
          <w:highlight w:val="yellow"/>
        </w:rPr>
        <w:t>nsur</w:t>
      </w:r>
      <w:r w:rsidR="00D31803" w:rsidRPr="00AE3CDA">
        <w:rPr>
          <w:rFonts w:asciiTheme="minorHAnsi" w:hAnsiTheme="minorHAnsi" w:cstheme="minorHAnsi"/>
          <w:color w:val="auto"/>
          <w:highlight w:val="yellow"/>
        </w:rPr>
        <w:t>e</w:t>
      </w:r>
      <w:r w:rsidR="002C5B19" w:rsidRPr="00AE3CDA">
        <w:rPr>
          <w:rFonts w:asciiTheme="minorHAnsi" w:hAnsiTheme="minorHAnsi" w:cstheme="minorHAnsi"/>
          <w:color w:val="auto"/>
          <w:highlight w:val="yellow"/>
        </w:rPr>
        <w:t xml:space="preserve"> that </w:t>
      </w:r>
      <w:r w:rsidR="00D31803" w:rsidRPr="00AE3CDA">
        <w:rPr>
          <w:rFonts w:asciiTheme="minorHAnsi" w:hAnsiTheme="minorHAnsi" w:cstheme="minorHAnsi"/>
          <w:color w:val="auto"/>
          <w:highlight w:val="yellow"/>
        </w:rPr>
        <w:t>this starting location (e.g.</w:t>
      </w:r>
      <w:r w:rsidR="00AF41E0" w:rsidRPr="00AE3CDA">
        <w:rPr>
          <w:rFonts w:asciiTheme="minorHAnsi" w:hAnsiTheme="minorHAnsi" w:cstheme="minorHAnsi"/>
          <w:color w:val="auto"/>
          <w:highlight w:val="yellow"/>
        </w:rPr>
        <w:t>,</w:t>
      </w:r>
      <w:r w:rsidR="00D31803" w:rsidRPr="00AE3CDA">
        <w:rPr>
          <w:rFonts w:asciiTheme="minorHAnsi" w:hAnsiTheme="minorHAnsi" w:cstheme="minorHAnsi"/>
          <w:color w:val="auto"/>
          <w:highlight w:val="yellow"/>
        </w:rPr>
        <w:t xml:space="preserve"> </w:t>
      </w:r>
      <w:r w:rsidR="007B6BB4" w:rsidRPr="00AE3CDA">
        <w:rPr>
          <w:rFonts w:asciiTheme="minorHAnsi" w:hAnsiTheme="minorHAnsi" w:cstheme="minorHAnsi"/>
          <w:color w:val="auto"/>
          <w:highlight w:val="yellow"/>
        </w:rPr>
        <w:t xml:space="preserve">C1: </w:t>
      </w:r>
      <w:r w:rsidR="00D31803" w:rsidRPr="00AE3CDA">
        <w:rPr>
          <w:rFonts w:asciiTheme="minorHAnsi" w:hAnsiTheme="minorHAnsi" w:cstheme="minorHAnsi"/>
          <w:color w:val="auto"/>
          <w:highlight w:val="yellow"/>
        </w:rPr>
        <w:t xml:space="preserve">West) </w:t>
      </w:r>
      <w:r w:rsidR="002C5B19" w:rsidRPr="00AE3CDA">
        <w:rPr>
          <w:rFonts w:asciiTheme="minorHAnsi" w:hAnsiTheme="minorHAnsi" w:cstheme="minorHAnsi"/>
          <w:color w:val="auto"/>
          <w:highlight w:val="yellow"/>
        </w:rPr>
        <w:t>is different from th</w:t>
      </w:r>
      <w:r w:rsidR="00D31803" w:rsidRPr="00AE3CDA">
        <w:rPr>
          <w:rFonts w:asciiTheme="minorHAnsi" w:hAnsiTheme="minorHAnsi" w:cstheme="minorHAnsi"/>
          <w:color w:val="auto"/>
          <w:highlight w:val="yellow"/>
        </w:rPr>
        <w:t xml:space="preserve">ose </w:t>
      </w:r>
      <w:r w:rsidR="002C5B19" w:rsidRPr="00AE3CDA">
        <w:rPr>
          <w:rFonts w:asciiTheme="minorHAnsi" w:hAnsiTheme="minorHAnsi" w:cstheme="minorHAnsi"/>
          <w:color w:val="auto"/>
          <w:highlight w:val="yellow"/>
        </w:rPr>
        <w:t xml:space="preserve">used in the two </w:t>
      </w:r>
      <w:r w:rsidR="00321EFA" w:rsidRPr="00AE3CDA">
        <w:rPr>
          <w:rFonts w:asciiTheme="minorHAnsi" w:hAnsiTheme="minorHAnsi" w:cstheme="minorHAnsi"/>
          <w:color w:val="auto"/>
          <w:highlight w:val="yellow"/>
        </w:rPr>
        <w:t>encoding</w:t>
      </w:r>
      <w:r w:rsidR="002C5B19" w:rsidRPr="00AE3CDA">
        <w:rPr>
          <w:rFonts w:asciiTheme="minorHAnsi" w:hAnsiTheme="minorHAnsi" w:cstheme="minorHAnsi"/>
          <w:color w:val="auto"/>
          <w:highlight w:val="yellow"/>
        </w:rPr>
        <w:t xml:space="preserve"> trial</w:t>
      </w:r>
      <w:r w:rsidR="00D53641" w:rsidRPr="00AE3CDA">
        <w:rPr>
          <w:rFonts w:asciiTheme="minorHAnsi" w:hAnsiTheme="minorHAnsi" w:cstheme="minorHAnsi"/>
          <w:color w:val="auto"/>
          <w:highlight w:val="yellow"/>
        </w:rPr>
        <w:t>s</w:t>
      </w:r>
      <w:r w:rsidR="00D31803" w:rsidRPr="00AE3CDA">
        <w:rPr>
          <w:rFonts w:asciiTheme="minorHAnsi" w:hAnsiTheme="minorHAnsi" w:cstheme="minorHAnsi"/>
          <w:color w:val="auto"/>
          <w:highlight w:val="yellow"/>
        </w:rPr>
        <w:t xml:space="preserve"> (e.g.</w:t>
      </w:r>
      <w:r w:rsidR="00AF41E0" w:rsidRPr="00AE3CDA">
        <w:rPr>
          <w:rFonts w:asciiTheme="minorHAnsi" w:hAnsiTheme="minorHAnsi" w:cstheme="minorHAnsi"/>
          <w:color w:val="auto"/>
          <w:highlight w:val="yellow"/>
        </w:rPr>
        <w:t>,</w:t>
      </w:r>
      <w:r w:rsidR="00D31803" w:rsidRPr="00AE3CDA">
        <w:rPr>
          <w:rFonts w:asciiTheme="minorHAnsi" w:hAnsiTheme="minorHAnsi" w:cstheme="minorHAnsi"/>
          <w:color w:val="auto"/>
          <w:highlight w:val="yellow"/>
        </w:rPr>
        <w:t xml:space="preserve"> E1: East, E2: South).</w:t>
      </w:r>
    </w:p>
    <w:p w14:paraId="6D0F1466" w14:textId="77777777" w:rsidR="00321F20" w:rsidRPr="00AE3CDA" w:rsidRDefault="00321F20">
      <w:pPr>
        <w:widowControl/>
        <w:autoSpaceDE/>
        <w:autoSpaceDN/>
        <w:adjustRightInd/>
        <w:rPr>
          <w:rFonts w:asciiTheme="minorHAnsi" w:hAnsiTheme="minorHAnsi" w:cstheme="minorHAnsi"/>
          <w:color w:val="auto"/>
        </w:rPr>
      </w:pPr>
    </w:p>
    <w:p w14:paraId="2B146182" w14:textId="0085117A" w:rsidR="00D53641" w:rsidRPr="00AE3CDA" w:rsidRDefault="00321F20">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4.</w:t>
      </w:r>
      <w:r w:rsidR="00D22144" w:rsidRPr="00AE3CDA">
        <w:rPr>
          <w:rFonts w:asciiTheme="minorHAnsi" w:hAnsiTheme="minorHAnsi" w:cstheme="minorHAnsi"/>
          <w:color w:val="auto"/>
        </w:rPr>
        <w:t>3</w:t>
      </w:r>
      <w:r w:rsidRPr="00AE3CDA">
        <w:rPr>
          <w:rFonts w:asciiTheme="minorHAnsi" w:hAnsiTheme="minorHAnsi" w:cstheme="minorHAnsi"/>
          <w:color w:val="auto"/>
        </w:rPr>
        <w:t>.</w:t>
      </w:r>
      <w:r w:rsidR="00B36C6C" w:rsidRPr="00AE3CDA">
        <w:rPr>
          <w:rFonts w:asciiTheme="minorHAnsi" w:hAnsiTheme="minorHAnsi" w:cstheme="minorHAnsi"/>
          <w:color w:val="auto"/>
        </w:rPr>
        <w:t>4</w:t>
      </w:r>
      <w:r w:rsidR="00D22144" w:rsidRPr="00AE3CDA">
        <w:rPr>
          <w:rFonts w:asciiTheme="minorHAnsi" w:hAnsiTheme="minorHAnsi" w:cstheme="minorHAnsi"/>
          <w:color w:val="auto"/>
        </w:rPr>
        <w:t>.</w:t>
      </w:r>
      <w:r w:rsidR="00D22144" w:rsidRPr="00AE3CDA">
        <w:rPr>
          <w:rFonts w:asciiTheme="minorHAnsi" w:hAnsiTheme="minorHAnsi" w:cstheme="minorHAnsi"/>
          <w:color w:val="auto"/>
        </w:rPr>
        <w:tab/>
      </w:r>
      <w:r w:rsidR="00D53641" w:rsidRPr="00AE3CDA">
        <w:rPr>
          <w:rFonts w:asciiTheme="minorHAnsi" w:hAnsiTheme="minorHAnsi" w:cstheme="minorHAnsi"/>
          <w:color w:val="auto"/>
        </w:rPr>
        <w:t xml:space="preserve">Start recording </w:t>
      </w:r>
      <w:r w:rsidR="006464BF" w:rsidRPr="00AE3CDA">
        <w:rPr>
          <w:rFonts w:asciiTheme="minorHAnsi" w:hAnsiTheme="minorHAnsi" w:cstheme="minorHAnsi"/>
          <w:color w:val="auto"/>
        </w:rPr>
        <w:t xml:space="preserve">the trial </w:t>
      </w:r>
      <w:r w:rsidR="00E90797" w:rsidRPr="00AE3CDA">
        <w:rPr>
          <w:rFonts w:asciiTheme="minorHAnsi" w:hAnsiTheme="minorHAnsi" w:cstheme="minorHAnsi"/>
          <w:color w:val="auto"/>
        </w:rPr>
        <w:t>using</w:t>
      </w:r>
      <w:r w:rsidR="008C189C" w:rsidRPr="00AE3CDA">
        <w:rPr>
          <w:rFonts w:asciiTheme="minorHAnsi" w:hAnsiTheme="minorHAnsi" w:cstheme="minorHAnsi"/>
          <w:color w:val="auto"/>
        </w:rPr>
        <w:t xml:space="preserve"> the</w:t>
      </w:r>
      <w:r w:rsidR="00177497" w:rsidRPr="00AE3CDA">
        <w:rPr>
          <w:rFonts w:asciiTheme="minorHAnsi" w:hAnsiTheme="minorHAnsi" w:cstheme="minorHAnsi"/>
          <w:color w:val="auto"/>
        </w:rPr>
        <w:t xml:space="preserve"> in-house</w:t>
      </w:r>
      <w:r w:rsidR="00BE0B3C" w:rsidRPr="00AE3CDA">
        <w:rPr>
          <w:rFonts w:asciiTheme="minorHAnsi" w:hAnsiTheme="minorHAnsi" w:cstheme="minorHAnsi"/>
          <w:color w:val="auto"/>
        </w:rPr>
        <w:t xml:space="preserve"> </w:t>
      </w:r>
      <w:r w:rsidR="00C25F2F" w:rsidRPr="00AE3CDA">
        <w:rPr>
          <w:rFonts w:asciiTheme="minorHAnsi" w:hAnsiTheme="minorHAnsi" w:cstheme="minorHAnsi"/>
          <w:color w:val="auto"/>
        </w:rPr>
        <w:t>video capturing system</w:t>
      </w:r>
      <w:r w:rsidR="00BE0B3C" w:rsidRPr="00AE3CDA">
        <w:rPr>
          <w:rFonts w:asciiTheme="minorHAnsi" w:hAnsiTheme="minorHAnsi" w:cstheme="minorHAnsi"/>
          <w:color w:val="auto"/>
        </w:rPr>
        <w:t>.</w:t>
      </w:r>
    </w:p>
    <w:p w14:paraId="5DA8C066" w14:textId="2DE9F255" w:rsidR="008C189C" w:rsidRPr="00AE3CDA" w:rsidRDefault="008C189C">
      <w:pPr>
        <w:widowControl/>
        <w:autoSpaceDE/>
        <w:autoSpaceDN/>
        <w:adjustRightInd/>
        <w:rPr>
          <w:rFonts w:asciiTheme="minorHAnsi" w:hAnsiTheme="minorHAnsi" w:cstheme="minorHAnsi"/>
          <w:color w:val="auto"/>
        </w:rPr>
      </w:pPr>
    </w:p>
    <w:p w14:paraId="4B9A4BAF" w14:textId="30B9845F" w:rsidR="004874A4" w:rsidRPr="00AE3CDA" w:rsidRDefault="00D22144">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NOTE</w:t>
      </w:r>
      <w:r w:rsidR="004874A4" w:rsidRPr="00AE3CDA">
        <w:rPr>
          <w:rFonts w:asciiTheme="minorHAnsi" w:hAnsiTheme="minorHAnsi" w:cstheme="minorHAnsi"/>
          <w:color w:val="auto"/>
        </w:rPr>
        <w:t>: It is important to maintain a record of the rats’ recall choice trials for (1) research transparency (i.e., raw evidence of each animal’s task performance, which could be submitted as part of a paper’s supplementary material), (2) re-scoring</w:t>
      </w:r>
      <w:r w:rsidR="002E16CB">
        <w:rPr>
          <w:rFonts w:asciiTheme="minorHAnsi" w:hAnsiTheme="minorHAnsi" w:cstheme="minorHAnsi"/>
          <w:color w:val="auto"/>
        </w:rPr>
        <w:t>,</w:t>
      </w:r>
      <w:r w:rsidR="004874A4" w:rsidRPr="00AE3CDA">
        <w:rPr>
          <w:rFonts w:asciiTheme="minorHAnsi" w:hAnsiTheme="minorHAnsi" w:cstheme="minorHAnsi"/>
          <w:color w:val="auto"/>
        </w:rPr>
        <w:t xml:space="preserve"> </w:t>
      </w:r>
      <w:r w:rsidR="006009CA" w:rsidRPr="00AE3CDA">
        <w:rPr>
          <w:rFonts w:asciiTheme="minorHAnsi" w:hAnsiTheme="minorHAnsi" w:cstheme="minorHAnsi"/>
          <w:color w:val="auto"/>
        </w:rPr>
        <w:t>and</w:t>
      </w:r>
      <w:r w:rsidR="004874A4" w:rsidRPr="00AE3CDA">
        <w:rPr>
          <w:rFonts w:asciiTheme="minorHAnsi" w:hAnsiTheme="minorHAnsi" w:cstheme="minorHAnsi"/>
          <w:color w:val="auto"/>
        </w:rPr>
        <w:t xml:space="preserve"> (3) future reference (i.e., to explore and collect the data for other performance measures).</w:t>
      </w:r>
    </w:p>
    <w:p w14:paraId="06DE58DA" w14:textId="77777777" w:rsidR="00321F20" w:rsidRPr="00AE3CDA" w:rsidRDefault="00321F20">
      <w:pPr>
        <w:widowControl/>
        <w:autoSpaceDE/>
        <w:autoSpaceDN/>
        <w:adjustRightInd/>
        <w:rPr>
          <w:rFonts w:asciiTheme="minorHAnsi" w:hAnsiTheme="minorHAnsi" w:cstheme="minorHAnsi"/>
          <w:color w:val="auto"/>
        </w:rPr>
      </w:pPr>
    </w:p>
    <w:p w14:paraId="332610C6" w14:textId="056673B3" w:rsidR="00E90797" w:rsidRPr="00AE3CDA" w:rsidRDefault="002C5B19">
      <w:pPr>
        <w:widowControl/>
        <w:autoSpaceDE/>
        <w:autoSpaceDN/>
        <w:adjustRightInd/>
        <w:rPr>
          <w:rFonts w:asciiTheme="minorHAnsi" w:hAnsiTheme="minorHAnsi" w:cstheme="minorHAnsi"/>
          <w:b/>
          <w:bCs/>
          <w:color w:val="auto"/>
        </w:rPr>
      </w:pPr>
      <w:r w:rsidRPr="00AE3CDA">
        <w:rPr>
          <w:rFonts w:asciiTheme="minorHAnsi" w:hAnsiTheme="minorHAnsi" w:cstheme="minorHAnsi"/>
          <w:color w:val="auto"/>
        </w:rPr>
        <w:t>4.</w:t>
      </w:r>
      <w:r w:rsidR="006009CA" w:rsidRPr="00AE3CDA">
        <w:rPr>
          <w:rFonts w:asciiTheme="minorHAnsi" w:hAnsiTheme="minorHAnsi" w:cstheme="minorHAnsi"/>
          <w:color w:val="auto"/>
        </w:rPr>
        <w:t>3</w:t>
      </w:r>
      <w:r w:rsidRPr="00AE3CDA">
        <w:rPr>
          <w:rFonts w:asciiTheme="minorHAnsi" w:hAnsiTheme="minorHAnsi" w:cstheme="minorHAnsi"/>
          <w:color w:val="auto"/>
        </w:rPr>
        <w:t>.</w:t>
      </w:r>
      <w:r w:rsidR="00B36C6C" w:rsidRPr="00AE3CDA">
        <w:rPr>
          <w:rFonts w:asciiTheme="minorHAnsi" w:hAnsiTheme="minorHAnsi" w:cstheme="minorHAnsi"/>
          <w:color w:val="auto"/>
        </w:rPr>
        <w:t>5</w:t>
      </w:r>
      <w:r w:rsidR="006009CA" w:rsidRPr="00AE3CDA">
        <w:rPr>
          <w:rFonts w:asciiTheme="minorHAnsi" w:hAnsiTheme="minorHAnsi" w:cstheme="minorHAnsi"/>
          <w:color w:val="auto"/>
        </w:rPr>
        <w:t>.</w:t>
      </w:r>
      <w:r w:rsidR="006009CA" w:rsidRPr="00AE3CDA">
        <w:rPr>
          <w:rFonts w:asciiTheme="minorHAnsi" w:hAnsiTheme="minorHAnsi" w:cstheme="minorHAnsi"/>
          <w:color w:val="auto"/>
        </w:rPr>
        <w:tab/>
      </w:r>
      <w:r w:rsidR="00E90797" w:rsidRPr="00AE3CDA">
        <w:rPr>
          <w:rFonts w:asciiTheme="minorHAnsi" w:hAnsiTheme="minorHAnsi" w:cstheme="minorHAnsi"/>
          <w:color w:val="auto"/>
        </w:rPr>
        <w:t>On the custom computer software, select the timers matching the sandwells</w:t>
      </w:r>
      <w:r w:rsidR="00F422F2" w:rsidRPr="00AE3CDA">
        <w:rPr>
          <w:rFonts w:asciiTheme="minorHAnsi" w:hAnsiTheme="minorHAnsi" w:cstheme="minorHAnsi"/>
          <w:color w:val="auto"/>
        </w:rPr>
        <w:t xml:space="preserve"> (sandwell timers)</w:t>
      </w:r>
      <w:r w:rsidR="00E90797" w:rsidRPr="00AE3CDA">
        <w:rPr>
          <w:rFonts w:asciiTheme="minorHAnsi" w:hAnsiTheme="minorHAnsi" w:cstheme="minorHAnsi"/>
          <w:color w:val="auto"/>
        </w:rPr>
        <w:t xml:space="preserve"> </w:t>
      </w:r>
      <w:r w:rsidR="00F422F2" w:rsidRPr="00AE3CDA">
        <w:rPr>
          <w:rFonts w:asciiTheme="minorHAnsi" w:hAnsiTheme="minorHAnsi" w:cstheme="minorHAnsi"/>
          <w:color w:val="auto"/>
        </w:rPr>
        <w:t>to be used</w:t>
      </w:r>
      <w:r w:rsidR="00E90797" w:rsidRPr="00AE3CDA">
        <w:rPr>
          <w:rFonts w:asciiTheme="minorHAnsi" w:hAnsiTheme="minorHAnsi" w:cstheme="minorHAnsi"/>
          <w:color w:val="auto"/>
        </w:rPr>
        <w:t xml:space="preserve"> on this particular session (</w:t>
      </w:r>
      <w:r w:rsidR="006009CA" w:rsidRPr="00AE3CDA">
        <w:rPr>
          <w:rFonts w:asciiTheme="minorHAnsi" w:hAnsiTheme="minorHAnsi" w:cstheme="minorHAnsi"/>
          <w:b/>
          <w:bCs/>
          <w:color w:val="auto"/>
        </w:rPr>
        <w:t>F</w:t>
      </w:r>
      <w:r w:rsidR="00E90797" w:rsidRPr="00AE3CDA">
        <w:rPr>
          <w:rFonts w:asciiTheme="minorHAnsi" w:hAnsiTheme="minorHAnsi" w:cstheme="minorHAnsi"/>
          <w:b/>
          <w:bCs/>
          <w:color w:val="auto"/>
        </w:rPr>
        <w:t>igure 4B</w:t>
      </w:r>
      <w:r w:rsidR="00E90797" w:rsidRPr="00AE3CDA">
        <w:rPr>
          <w:rFonts w:asciiTheme="minorHAnsi" w:hAnsiTheme="minorHAnsi" w:cstheme="minorHAnsi"/>
          <w:color w:val="auto"/>
        </w:rPr>
        <w:t>)</w:t>
      </w:r>
      <w:r w:rsidR="00F422F2" w:rsidRPr="00AE3CDA">
        <w:rPr>
          <w:rFonts w:asciiTheme="minorHAnsi" w:hAnsiTheme="minorHAnsi" w:cstheme="minorHAnsi"/>
          <w:color w:val="auto"/>
        </w:rPr>
        <w:t>.</w:t>
      </w:r>
    </w:p>
    <w:p w14:paraId="345047B3" w14:textId="77777777" w:rsidR="00D53641" w:rsidRPr="00AE3CDA" w:rsidRDefault="00D53641">
      <w:pPr>
        <w:widowControl/>
        <w:autoSpaceDE/>
        <w:autoSpaceDN/>
        <w:adjustRightInd/>
        <w:rPr>
          <w:rFonts w:asciiTheme="minorHAnsi" w:hAnsiTheme="minorHAnsi" w:cstheme="minorHAnsi"/>
          <w:color w:val="auto"/>
        </w:rPr>
      </w:pPr>
    </w:p>
    <w:p w14:paraId="14DC0380" w14:textId="1C28B218" w:rsidR="006464BF" w:rsidRPr="00AE3CDA" w:rsidRDefault="00D53641">
      <w:pPr>
        <w:widowControl/>
        <w:autoSpaceDE/>
        <w:autoSpaceDN/>
        <w:adjustRightInd/>
        <w:rPr>
          <w:rFonts w:asciiTheme="minorHAnsi" w:hAnsiTheme="minorHAnsi" w:cstheme="minorHAnsi"/>
          <w:color w:val="auto"/>
          <w:highlight w:val="yellow"/>
        </w:rPr>
      </w:pPr>
      <w:r w:rsidRPr="00AE3CDA">
        <w:rPr>
          <w:rFonts w:asciiTheme="minorHAnsi" w:hAnsiTheme="minorHAnsi" w:cstheme="minorHAnsi"/>
          <w:color w:val="auto"/>
          <w:highlight w:val="yellow"/>
        </w:rPr>
        <w:t>4.</w:t>
      </w:r>
      <w:r w:rsidR="006009CA" w:rsidRPr="00AE3CDA">
        <w:rPr>
          <w:rFonts w:asciiTheme="minorHAnsi" w:hAnsiTheme="minorHAnsi" w:cstheme="minorHAnsi"/>
          <w:color w:val="auto"/>
          <w:highlight w:val="yellow"/>
        </w:rPr>
        <w:t>3</w:t>
      </w:r>
      <w:r w:rsidRPr="00AE3CDA">
        <w:rPr>
          <w:rFonts w:asciiTheme="minorHAnsi" w:hAnsiTheme="minorHAnsi" w:cstheme="minorHAnsi"/>
          <w:color w:val="auto"/>
          <w:highlight w:val="yellow"/>
        </w:rPr>
        <w:t>.</w:t>
      </w:r>
      <w:r w:rsidR="00B36C6C" w:rsidRPr="00AE3CDA">
        <w:rPr>
          <w:rFonts w:asciiTheme="minorHAnsi" w:hAnsiTheme="minorHAnsi" w:cstheme="minorHAnsi"/>
          <w:color w:val="auto"/>
          <w:highlight w:val="yellow"/>
        </w:rPr>
        <w:t>6</w:t>
      </w:r>
      <w:r w:rsidR="006009CA" w:rsidRPr="00AE3CDA">
        <w:rPr>
          <w:rFonts w:asciiTheme="minorHAnsi" w:hAnsiTheme="minorHAnsi" w:cstheme="minorHAnsi"/>
          <w:color w:val="auto"/>
          <w:highlight w:val="yellow"/>
        </w:rPr>
        <w:t>.</w:t>
      </w:r>
      <w:r w:rsidR="006009CA" w:rsidRPr="00AE3CDA">
        <w:rPr>
          <w:rFonts w:asciiTheme="minorHAnsi" w:hAnsiTheme="minorHAnsi" w:cstheme="minorHAnsi"/>
          <w:color w:val="auto"/>
          <w:highlight w:val="yellow"/>
        </w:rPr>
        <w:tab/>
      </w:r>
      <w:r w:rsidR="006464BF" w:rsidRPr="00AE3CDA">
        <w:rPr>
          <w:rFonts w:asciiTheme="minorHAnsi" w:hAnsiTheme="minorHAnsi" w:cstheme="minorHAnsi"/>
          <w:color w:val="auto"/>
          <w:highlight w:val="yellow"/>
        </w:rPr>
        <w:t xml:space="preserve">Once the </w:t>
      </w:r>
      <w:r w:rsidR="007B6BB4" w:rsidRPr="00AE3CDA">
        <w:rPr>
          <w:rFonts w:asciiTheme="minorHAnsi" w:hAnsiTheme="minorHAnsi" w:cstheme="minorHAnsi"/>
          <w:color w:val="auto"/>
          <w:highlight w:val="yellow"/>
        </w:rPr>
        <w:t xml:space="preserve">rat has eaten </w:t>
      </w:r>
      <w:r w:rsidR="006464BF" w:rsidRPr="00AE3CDA">
        <w:rPr>
          <w:rFonts w:asciiTheme="minorHAnsi" w:hAnsiTheme="minorHAnsi" w:cstheme="minorHAnsi"/>
          <w:color w:val="auto"/>
          <w:highlight w:val="yellow"/>
        </w:rPr>
        <w:t xml:space="preserve">the </w:t>
      </w:r>
      <w:r w:rsidR="007B6BB4" w:rsidRPr="00AE3CDA">
        <w:rPr>
          <w:rFonts w:asciiTheme="minorHAnsi" w:hAnsiTheme="minorHAnsi" w:cstheme="minorHAnsi"/>
          <w:color w:val="auto"/>
          <w:highlight w:val="yellow"/>
        </w:rPr>
        <w:t xml:space="preserve">cue </w:t>
      </w:r>
      <w:r w:rsidR="006464BF" w:rsidRPr="00AE3CDA">
        <w:rPr>
          <w:rFonts w:asciiTheme="minorHAnsi" w:hAnsiTheme="minorHAnsi" w:cstheme="minorHAnsi"/>
          <w:color w:val="auto"/>
          <w:highlight w:val="yellow"/>
        </w:rPr>
        <w:t>pellet</w:t>
      </w:r>
      <w:r w:rsidR="007B6BB4" w:rsidRPr="00AE3CDA">
        <w:rPr>
          <w:rFonts w:asciiTheme="minorHAnsi" w:hAnsiTheme="minorHAnsi" w:cstheme="minorHAnsi"/>
          <w:color w:val="auto"/>
          <w:highlight w:val="yellow"/>
        </w:rPr>
        <w:t xml:space="preserve"> (~30 s)</w:t>
      </w:r>
      <w:r w:rsidR="006464BF" w:rsidRPr="00AE3CDA">
        <w:rPr>
          <w:rFonts w:asciiTheme="minorHAnsi" w:hAnsiTheme="minorHAnsi" w:cstheme="minorHAnsi"/>
          <w:color w:val="auto"/>
          <w:highlight w:val="yellow"/>
        </w:rPr>
        <w:t xml:space="preserve">, open the door </w:t>
      </w:r>
      <w:r w:rsidR="00534D9B" w:rsidRPr="00AE3CDA">
        <w:rPr>
          <w:rFonts w:asciiTheme="minorHAnsi" w:hAnsiTheme="minorHAnsi" w:cstheme="minorHAnsi"/>
          <w:color w:val="auto"/>
          <w:highlight w:val="yellow"/>
        </w:rPr>
        <w:t>using</w:t>
      </w:r>
      <w:r w:rsidRPr="00AE3CDA">
        <w:rPr>
          <w:rFonts w:asciiTheme="minorHAnsi" w:hAnsiTheme="minorHAnsi" w:cstheme="minorHAnsi"/>
          <w:color w:val="auto"/>
          <w:highlight w:val="yellow"/>
        </w:rPr>
        <w:t xml:space="preserve"> the</w:t>
      </w:r>
      <w:r w:rsidR="000B67E0" w:rsidRPr="00AE3CDA">
        <w:rPr>
          <w:rFonts w:asciiTheme="minorHAnsi" w:hAnsiTheme="minorHAnsi" w:cstheme="minorHAnsi"/>
          <w:iCs/>
          <w:color w:val="auto"/>
          <w:highlight w:val="yellow"/>
        </w:rPr>
        <w:t xml:space="preserve"> custom computer software</w:t>
      </w:r>
      <w:r w:rsidR="006464BF" w:rsidRPr="00AE3CDA">
        <w:rPr>
          <w:rFonts w:asciiTheme="minorHAnsi" w:hAnsiTheme="minorHAnsi" w:cstheme="minorHAnsi"/>
          <w:color w:val="auto"/>
          <w:highlight w:val="yellow"/>
        </w:rPr>
        <w:t xml:space="preserve">. When the rat leaves the </w:t>
      </w:r>
      <w:r w:rsidR="00DF38CA" w:rsidRPr="00AE3CDA">
        <w:rPr>
          <w:rFonts w:asciiTheme="minorHAnsi" w:hAnsiTheme="minorHAnsi" w:cstheme="minorHAnsi"/>
          <w:color w:val="auto"/>
          <w:highlight w:val="yellow"/>
        </w:rPr>
        <w:t>startbox</w:t>
      </w:r>
      <w:r w:rsidR="006464BF" w:rsidRPr="00AE3CDA">
        <w:rPr>
          <w:rFonts w:asciiTheme="minorHAnsi" w:hAnsiTheme="minorHAnsi" w:cstheme="minorHAnsi"/>
          <w:color w:val="auto"/>
          <w:highlight w:val="yellow"/>
        </w:rPr>
        <w:t xml:space="preserve">, </w:t>
      </w:r>
      <w:r w:rsidR="007B6BB4" w:rsidRPr="00AE3CDA">
        <w:rPr>
          <w:rFonts w:asciiTheme="minorHAnsi" w:hAnsiTheme="minorHAnsi" w:cstheme="minorHAnsi"/>
          <w:color w:val="auto"/>
          <w:highlight w:val="yellow"/>
        </w:rPr>
        <w:t xml:space="preserve">close the </w:t>
      </w:r>
      <w:r w:rsidR="00DF38CA" w:rsidRPr="00AE3CDA">
        <w:rPr>
          <w:rFonts w:asciiTheme="minorHAnsi" w:hAnsiTheme="minorHAnsi" w:cstheme="minorHAnsi"/>
          <w:color w:val="auto"/>
          <w:highlight w:val="yellow"/>
        </w:rPr>
        <w:t>startbox</w:t>
      </w:r>
      <w:r w:rsidR="007B6BB4" w:rsidRPr="00AE3CDA">
        <w:rPr>
          <w:rFonts w:asciiTheme="minorHAnsi" w:hAnsiTheme="minorHAnsi" w:cstheme="minorHAnsi"/>
          <w:color w:val="auto"/>
          <w:highlight w:val="yellow"/>
        </w:rPr>
        <w:t xml:space="preserve"> door and </w:t>
      </w:r>
      <w:r w:rsidRPr="00AE3CDA">
        <w:rPr>
          <w:rFonts w:asciiTheme="minorHAnsi" w:hAnsiTheme="minorHAnsi" w:cstheme="minorHAnsi"/>
          <w:color w:val="auto"/>
          <w:highlight w:val="yellow"/>
        </w:rPr>
        <w:t>s</w:t>
      </w:r>
      <w:r w:rsidR="006464BF" w:rsidRPr="00AE3CDA">
        <w:rPr>
          <w:rFonts w:asciiTheme="minorHAnsi" w:hAnsiTheme="minorHAnsi" w:cstheme="minorHAnsi"/>
          <w:color w:val="auto"/>
          <w:highlight w:val="yellow"/>
        </w:rPr>
        <w:t>tart</w:t>
      </w:r>
      <w:r w:rsidRPr="00AE3CDA">
        <w:rPr>
          <w:rFonts w:asciiTheme="minorHAnsi" w:hAnsiTheme="minorHAnsi" w:cstheme="minorHAnsi"/>
          <w:color w:val="auto"/>
          <w:highlight w:val="yellow"/>
        </w:rPr>
        <w:t xml:space="preserve"> </w:t>
      </w:r>
      <w:r w:rsidR="00534D9B" w:rsidRPr="00AE3CDA">
        <w:rPr>
          <w:rFonts w:asciiTheme="minorHAnsi" w:hAnsiTheme="minorHAnsi" w:cstheme="minorHAnsi"/>
          <w:color w:val="auto"/>
          <w:highlight w:val="yellow"/>
        </w:rPr>
        <w:t xml:space="preserve">the </w:t>
      </w:r>
      <w:r w:rsidRPr="00AE3CDA">
        <w:rPr>
          <w:rFonts w:asciiTheme="minorHAnsi" w:hAnsiTheme="minorHAnsi" w:cstheme="minorHAnsi"/>
          <w:color w:val="auto"/>
          <w:highlight w:val="yellow"/>
        </w:rPr>
        <w:t xml:space="preserve">timer on the </w:t>
      </w:r>
      <w:r w:rsidR="000B67E0" w:rsidRPr="00AE3CDA">
        <w:rPr>
          <w:rFonts w:asciiTheme="minorHAnsi" w:hAnsiTheme="minorHAnsi" w:cstheme="minorHAnsi"/>
          <w:iCs/>
          <w:color w:val="auto"/>
          <w:highlight w:val="yellow"/>
        </w:rPr>
        <w:t>custom computer software</w:t>
      </w:r>
      <w:r w:rsidR="007B6BB4" w:rsidRPr="00AE3CDA">
        <w:rPr>
          <w:rFonts w:asciiTheme="minorHAnsi" w:hAnsiTheme="minorHAnsi" w:cstheme="minorHAnsi"/>
          <w:color w:val="auto"/>
          <w:highlight w:val="yellow"/>
        </w:rPr>
        <w:t>.</w:t>
      </w:r>
    </w:p>
    <w:p w14:paraId="39118163" w14:textId="77777777" w:rsidR="002C5B19" w:rsidRPr="00AE3CDA" w:rsidRDefault="002C5B19">
      <w:pPr>
        <w:widowControl/>
        <w:autoSpaceDE/>
        <w:autoSpaceDN/>
        <w:adjustRightInd/>
        <w:rPr>
          <w:rFonts w:asciiTheme="minorHAnsi" w:hAnsiTheme="minorHAnsi" w:cstheme="minorHAnsi"/>
          <w:color w:val="auto"/>
          <w:highlight w:val="yellow"/>
        </w:rPr>
      </w:pPr>
    </w:p>
    <w:p w14:paraId="577F11DA" w14:textId="70A79EA2" w:rsidR="006464BF" w:rsidRPr="00AE3CDA" w:rsidRDefault="002C5B19">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422E10" w:rsidRPr="00AE3CDA">
        <w:rPr>
          <w:rFonts w:asciiTheme="minorHAnsi" w:hAnsiTheme="minorHAnsi" w:cstheme="minorHAnsi"/>
          <w:color w:val="auto"/>
          <w:highlight w:val="yellow"/>
        </w:rPr>
        <w:t>3</w:t>
      </w:r>
      <w:r w:rsidRPr="00AE3CDA">
        <w:rPr>
          <w:rFonts w:asciiTheme="minorHAnsi" w:hAnsiTheme="minorHAnsi" w:cstheme="minorHAnsi"/>
          <w:color w:val="auto"/>
          <w:highlight w:val="yellow"/>
        </w:rPr>
        <w:t>.</w:t>
      </w:r>
      <w:r w:rsidR="00B36C6C" w:rsidRPr="00AE3CDA">
        <w:rPr>
          <w:rFonts w:asciiTheme="minorHAnsi" w:hAnsiTheme="minorHAnsi" w:cstheme="minorHAnsi"/>
          <w:color w:val="auto"/>
          <w:highlight w:val="yellow"/>
        </w:rPr>
        <w:t>7</w:t>
      </w:r>
      <w:r w:rsidR="00422E10" w:rsidRPr="00AE3CDA">
        <w:rPr>
          <w:rFonts w:asciiTheme="minorHAnsi" w:hAnsiTheme="minorHAnsi" w:cstheme="minorHAnsi"/>
          <w:color w:val="auto"/>
          <w:highlight w:val="yellow"/>
        </w:rPr>
        <w:t>.</w:t>
      </w:r>
      <w:r w:rsidR="00422E10" w:rsidRPr="00AE3CDA">
        <w:rPr>
          <w:rFonts w:asciiTheme="minorHAnsi" w:hAnsiTheme="minorHAnsi" w:cstheme="minorHAnsi"/>
          <w:color w:val="auto"/>
          <w:highlight w:val="yellow"/>
        </w:rPr>
        <w:tab/>
      </w:r>
      <w:bookmarkStart w:id="2" w:name="_Hlk85615916"/>
      <w:r w:rsidR="007A54F5" w:rsidRPr="00AE3CDA">
        <w:rPr>
          <w:rFonts w:asciiTheme="minorHAnsi" w:hAnsiTheme="minorHAnsi" w:cstheme="minorHAnsi"/>
          <w:color w:val="auto"/>
          <w:highlight w:val="yellow"/>
        </w:rPr>
        <w:t xml:space="preserve">When the rat digs in a sandwell, click the on-screen </w:t>
      </w:r>
      <w:r w:rsidR="00822124">
        <w:rPr>
          <w:rFonts w:asciiTheme="minorHAnsi" w:hAnsiTheme="minorHAnsi" w:cstheme="minorHAnsi"/>
          <w:b/>
          <w:bCs/>
          <w:color w:val="auto"/>
          <w:highlight w:val="yellow"/>
        </w:rPr>
        <w:t>S</w:t>
      </w:r>
      <w:r w:rsidR="007A54F5" w:rsidRPr="007B4012">
        <w:rPr>
          <w:rFonts w:asciiTheme="minorHAnsi" w:hAnsiTheme="minorHAnsi" w:cstheme="minorHAnsi"/>
          <w:b/>
          <w:bCs/>
          <w:color w:val="auto"/>
          <w:highlight w:val="yellow"/>
        </w:rPr>
        <w:t xml:space="preserve">andwell </w:t>
      </w:r>
      <w:r w:rsidR="007A54F5" w:rsidRPr="00AE3CDA">
        <w:rPr>
          <w:rFonts w:asciiTheme="minorHAnsi" w:hAnsiTheme="minorHAnsi" w:cstheme="minorHAnsi"/>
          <w:color w:val="auto"/>
          <w:highlight w:val="yellow"/>
        </w:rPr>
        <w:t>icons to record the time spent digging in each sandwell. Continue to record the rat’s dig time in each sandwell visited until the end of the recall choice trial.</w:t>
      </w:r>
      <w:bookmarkEnd w:id="2"/>
    </w:p>
    <w:p w14:paraId="097683BE" w14:textId="067AFD78" w:rsidR="00B3218A" w:rsidRPr="00AE3CDA" w:rsidRDefault="00B3218A">
      <w:pPr>
        <w:widowControl/>
        <w:autoSpaceDE/>
        <w:autoSpaceDN/>
        <w:adjustRightInd/>
        <w:rPr>
          <w:rFonts w:asciiTheme="minorHAnsi" w:hAnsiTheme="minorHAnsi" w:cstheme="minorHAnsi"/>
          <w:color w:val="auto"/>
        </w:rPr>
      </w:pPr>
    </w:p>
    <w:p w14:paraId="375A930D" w14:textId="60591319" w:rsidR="00B3218A" w:rsidRPr="00AE3CDA" w:rsidRDefault="00B3218A">
      <w:pPr>
        <w:widowControl/>
        <w:autoSpaceDE/>
        <w:autoSpaceDN/>
        <w:adjustRightInd/>
        <w:rPr>
          <w:rFonts w:asciiTheme="minorHAnsi" w:hAnsiTheme="minorHAnsi" w:cstheme="minorHAnsi"/>
          <w:color w:val="auto"/>
        </w:rPr>
      </w:pPr>
      <w:r w:rsidRPr="00AE3CDA">
        <w:rPr>
          <w:rFonts w:asciiTheme="minorHAnsi" w:hAnsiTheme="minorHAnsi" w:cstheme="minorHAnsi"/>
          <w:color w:val="auto"/>
          <w:highlight w:val="yellow"/>
        </w:rPr>
        <w:t>4.</w:t>
      </w:r>
      <w:r w:rsidR="00176ACF" w:rsidRPr="00AE3CDA">
        <w:rPr>
          <w:rFonts w:asciiTheme="minorHAnsi" w:hAnsiTheme="minorHAnsi" w:cstheme="minorHAnsi"/>
          <w:color w:val="auto"/>
          <w:highlight w:val="yellow"/>
        </w:rPr>
        <w:t>3</w:t>
      </w:r>
      <w:r w:rsidRPr="00AE3CDA">
        <w:rPr>
          <w:rFonts w:asciiTheme="minorHAnsi" w:hAnsiTheme="minorHAnsi" w:cstheme="minorHAnsi"/>
          <w:color w:val="auto"/>
          <w:highlight w:val="yellow"/>
        </w:rPr>
        <w:t>.</w:t>
      </w:r>
      <w:r w:rsidR="00B36C6C" w:rsidRPr="00AE3CDA">
        <w:rPr>
          <w:rFonts w:asciiTheme="minorHAnsi" w:hAnsiTheme="minorHAnsi" w:cstheme="minorHAnsi"/>
          <w:color w:val="auto"/>
          <w:highlight w:val="yellow"/>
        </w:rPr>
        <w:t>8</w:t>
      </w:r>
      <w:r w:rsidR="00AF41E0" w:rsidRPr="00AE3CDA">
        <w:rPr>
          <w:rFonts w:asciiTheme="minorHAnsi" w:hAnsiTheme="minorHAnsi" w:cstheme="minorHAnsi"/>
          <w:color w:val="auto"/>
          <w:highlight w:val="yellow"/>
        </w:rPr>
        <w:t>.</w:t>
      </w:r>
      <w:r w:rsidR="00AF41E0" w:rsidRPr="00AE3CDA">
        <w:rPr>
          <w:rFonts w:asciiTheme="minorHAnsi" w:hAnsiTheme="minorHAnsi" w:cstheme="minorHAnsi"/>
          <w:color w:val="auto"/>
          <w:highlight w:val="yellow"/>
        </w:rPr>
        <w:tab/>
      </w:r>
      <w:r w:rsidR="00176ACF" w:rsidRPr="00AE3CDA">
        <w:rPr>
          <w:rFonts w:asciiTheme="minorHAnsi" w:hAnsiTheme="minorHAnsi" w:cstheme="minorHAnsi"/>
          <w:color w:val="auto"/>
          <w:highlight w:val="yellow"/>
        </w:rPr>
        <w:t>Allow t</w:t>
      </w:r>
      <w:r w:rsidRPr="00AE3CDA">
        <w:rPr>
          <w:rFonts w:asciiTheme="minorHAnsi" w:hAnsiTheme="minorHAnsi" w:cstheme="minorHAnsi"/>
          <w:color w:val="auto"/>
          <w:highlight w:val="yellow"/>
        </w:rPr>
        <w:t xml:space="preserve">he rat to then locate and enter the </w:t>
      </w:r>
      <w:r w:rsidR="00BB50F3" w:rsidRPr="00AE3CDA">
        <w:rPr>
          <w:rFonts w:asciiTheme="minorHAnsi" w:hAnsiTheme="minorHAnsi" w:cstheme="minorHAnsi"/>
          <w:color w:val="auto"/>
          <w:highlight w:val="yellow"/>
        </w:rPr>
        <w:t>home-base</w:t>
      </w:r>
      <w:r w:rsidRPr="00AE3CDA">
        <w:rPr>
          <w:rFonts w:asciiTheme="minorHAnsi" w:hAnsiTheme="minorHAnsi" w:cstheme="minorHAnsi"/>
          <w:color w:val="auto"/>
          <w:highlight w:val="yellow"/>
        </w:rPr>
        <w:t xml:space="preserve"> to eat </w:t>
      </w:r>
      <w:r w:rsidR="00755822" w:rsidRPr="00AE3CDA">
        <w:rPr>
          <w:rFonts w:asciiTheme="minorHAnsi" w:hAnsiTheme="minorHAnsi" w:cstheme="minorHAnsi"/>
          <w:color w:val="auto"/>
          <w:highlight w:val="yellow"/>
        </w:rPr>
        <w:t xml:space="preserve">this </w:t>
      </w:r>
      <w:r w:rsidRPr="00AE3CDA">
        <w:rPr>
          <w:rFonts w:asciiTheme="minorHAnsi" w:hAnsiTheme="minorHAnsi" w:cstheme="minorHAnsi"/>
          <w:color w:val="auto"/>
          <w:highlight w:val="yellow"/>
        </w:rPr>
        <w:t>food reward.</w:t>
      </w:r>
    </w:p>
    <w:p w14:paraId="2FD4E764" w14:textId="77777777" w:rsidR="002C5B19" w:rsidRPr="00AE3CDA" w:rsidRDefault="002C5B19">
      <w:pPr>
        <w:widowControl/>
        <w:autoSpaceDE/>
        <w:autoSpaceDN/>
        <w:adjustRightInd/>
        <w:rPr>
          <w:rFonts w:asciiTheme="minorHAnsi" w:hAnsiTheme="minorHAnsi" w:cstheme="minorHAnsi"/>
          <w:color w:val="auto"/>
        </w:rPr>
      </w:pPr>
    </w:p>
    <w:p w14:paraId="3157F99F" w14:textId="6A418ACA" w:rsidR="005504D3" w:rsidRPr="00AE3CDA" w:rsidRDefault="002C5B19" w:rsidP="007149F1">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4.</w:t>
      </w:r>
      <w:r w:rsidR="00176ACF" w:rsidRPr="00AE3CDA">
        <w:rPr>
          <w:rFonts w:asciiTheme="minorHAnsi" w:hAnsiTheme="minorHAnsi" w:cstheme="minorHAnsi"/>
          <w:color w:val="auto"/>
        </w:rPr>
        <w:t>3</w:t>
      </w:r>
      <w:r w:rsidRPr="00AE3CDA">
        <w:rPr>
          <w:rFonts w:asciiTheme="minorHAnsi" w:hAnsiTheme="minorHAnsi" w:cstheme="minorHAnsi"/>
          <w:color w:val="auto"/>
        </w:rPr>
        <w:t>.</w:t>
      </w:r>
      <w:r w:rsidR="00B36C6C" w:rsidRPr="00AE3CDA">
        <w:rPr>
          <w:rFonts w:asciiTheme="minorHAnsi" w:hAnsiTheme="minorHAnsi" w:cstheme="minorHAnsi"/>
          <w:color w:val="auto"/>
        </w:rPr>
        <w:t>9</w:t>
      </w:r>
      <w:r w:rsidR="00176ACF" w:rsidRPr="00AE3CDA">
        <w:rPr>
          <w:rFonts w:asciiTheme="minorHAnsi" w:hAnsiTheme="minorHAnsi" w:cstheme="minorHAnsi"/>
          <w:color w:val="auto"/>
        </w:rPr>
        <w:t>.</w:t>
      </w:r>
      <w:r w:rsidR="00AF41E0" w:rsidRPr="00AE3CDA">
        <w:rPr>
          <w:rFonts w:asciiTheme="minorHAnsi" w:hAnsiTheme="minorHAnsi" w:cstheme="minorHAnsi"/>
          <w:color w:val="auto"/>
        </w:rPr>
        <w:tab/>
      </w:r>
      <w:r w:rsidR="00534D9B" w:rsidRPr="00AE3CDA">
        <w:rPr>
          <w:rFonts w:asciiTheme="minorHAnsi" w:hAnsiTheme="minorHAnsi" w:cstheme="minorHAnsi"/>
          <w:color w:val="auto"/>
        </w:rPr>
        <w:t>Use</w:t>
      </w:r>
      <w:r w:rsidR="006464BF" w:rsidRPr="00AE3CDA">
        <w:rPr>
          <w:rFonts w:asciiTheme="minorHAnsi" w:hAnsiTheme="minorHAnsi" w:cstheme="minorHAnsi"/>
          <w:color w:val="auto"/>
        </w:rPr>
        <w:t xml:space="preserve"> the same procedure a</w:t>
      </w:r>
      <w:r w:rsidRPr="00AE3CDA">
        <w:rPr>
          <w:rFonts w:asciiTheme="minorHAnsi" w:hAnsiTheme="minorHAnsi" w:cstheme="minorHAnsi"/>
          <w:color w:val="auto"/>
        </w:rPr>
        <w:t>s</w:t>
      </w:r>
      <w:r w:rsidR="006464BF" w:rsidRPr="00AE3CDA">
        <w:rPr>
          <w:rFonts w:asciiTheme="minorHAnsi" w:hAnsiTheme="minorHAnsi" w:cstheme="minorHAnsi"/>
          <w:color w:val="auto"/>
        </w:rPr>
        <w:t xml:space="preserve"> </w:t>
      </w:r>
      <w:r w:rsidR="00DC4D51" w:rsidRPr="00AE3CDA">
        <w:rPr>
          <w:rFonts w:asciiTheme="minorHAnsi" w:hAnsiTheme="minorHAnsi" w:cstheme="minorHAnsi"/>
          <w:color w:val="auto"/>
        </w:rPr>
        <w:t>that given for the</w:t>
      </w:r>
      <w:r w:rsidR="006464BF" w:rsidRPr="00AE3CDA">
        <w:rPr>
          <w:rFonts w:asciiTheme="minorHAnsi" w:hAnsiTheme="minorHAnsi" w:cstheme="minorHAnsi"/>
          <w:color w:val="auto"/>
        </w:rPr>
        <w:t xml:space="preserve"> </w:t>
      </w:r>
      <w:r w:rsidR="00321EFA" w:rsidRPr="00AE3CDA">
        <w:rPr>
          <w:rFonts w:asciiTheme="minorHAnsi" w:hAnsiTheme="minorHAnsi" w:cstheme="minorHAnsi"/>
          <w:color w:val="auto"/>
        </w:rPr>
        <w:t>encoding</w:t>
      </w:r>
      <w:r w:rsidR="006464BF" w:rsidRPr="00AE3CDA">
        <w:rPr>
          <w:rFonts w:asciiTheme="minorHAnsi" w:hAnsiTheme="minorHAnsi" w:cstheme="minorHAnsi"/>
          <w:color w:val="auto"/>
        </w:rPr>
        <w:t xml:space="preserve"> trial</w:t>
      </w:r>
      <w:r w:rsidR="00DC4D51" w:rsidRPr="00AE3CDA">
        <w:rPr>
          <w:rFonts w:asciiTheme="minorHAnsi" w:hAnsiTheme="minorHAnsi" w:cstheme="minorHAnsi"/>
          <w:color w:val="auto"/>
        </w:rPr>
        <w:t>s</w:t>
      </w:r>
      <w:r w:rsidR="006464BF" w:rsidRPr="00AE3CDA">
        <w:rPr>
          <w:rFonts w:asciiTheme="minorHAnsi" w:hAnsiTheme="minorHAnsi" w:cstheme="minorHAnsi"/>
          <w:color w:val="auto"/>
        </w:rPr>
        <w:t xml:space="preserve"> </w:t>
      </w:r>
      <w:r w:rsidR="00DC4D51" w:rsidRPr="00AE3CDA">
        <w:rPr>
          <w:rFonts w:asciiTheme="minorHAnsi" w:hAnsiTheme="minorHAnsi" w:cstheme="minorHAnsi"/>
          <w:color w:val="auto"/>
        </w:rPr>
        <w:t>(</w:t>
      </w:r>
      <w:r w:rsidR="00F4243E" w:rsidRPr="00AE3CDA">
        <w:rPr>
          <w:rFonts w:asciiTheme="minorHAnsi" w:hAnsiTheme="minorHAnsi" w:cstheme="minorHAnsi"/>
          <w:color w:val="auto"/>
        </w:rPr>
        <w:t xml:space="preserve">see </w:t>
      </w:r>
      <w:r w:rsidR="00DC4D51" w:rsidRPr="00AE3CDA">
        <w:rPr>
          <w:rFonts w:asciiTheme="minorHAnsi" w:hAnsiTheme="minorHAnsi" w:cstheme="minorHAnsi"/>
          <w:color w:val="auto"/>
        </w:rPr>
        <w:t>s</w:t>
      </w:r>
      <w:r w:rsidR="00473892" w:rsidRPr="00AE3CDA">
        <w:rPr>
          <w:rFonts w:asciiTheme="minorHAnsi" w:hAnsiTheme="minorHAnsi" w:cstheme="minorHAnsi"/>
          <w:color w:val="auto"/>
        </w:rPr>
        <w:t>tep</w:t>
      </w:r>
      <w:r w:rsidR="00DC4D51" w:rsidRPr="00AE3CDA">
        <w:rPr>
          <w:rFonts w:asciiTheme="minorHAnsi" w:hAnsiTheme="minorHAnsi" w:cstheme="minorHAnsi"/>
          <w:color w:val="auto"/>
        </w:rPr>
        <w:t xml:space="preserve"> 4.</w:t>
      </w:r>
      <w:r w:rsidR="00176ACF" w:rsidRPr="00AE3CDA">
        <w:rPr>
          <w:rFonts w:asciiTheme="minorHAnsi" w:hAnsiTheme="minorHAnsi" w:cstheme="minorHAnsi"/>
          <w:color w:val="auto"/>
        </w:rPr>
        <w:t>2</w:t>
      </w:r>
      <w:r w:rsidR="00DC4D51" w:rsidRPr="00AE3CDA">
        <w:rPr>
          <w:rFonts w:asciiTheme="minorHAnsi" w:hAnsiTheme="minorHAnsi" w:cstheme="minorHAnsi"/>
          <w:color w:val="auto"/>
        </w:rPr>
        <w:t xml:space="preserve">) </w:t>
      </w:r>
      <w:r w:rsidR="00B3218A" w:rsidRPr="00AE3CDA">
        <w:rPr>
          <w:rFonts w:asciiTheme="minorHAnsi" w:hAnsiTheme="minorHAnsi" w:cstheme="minorHAnsi"/>
          <w:color w:val="auto"/>
        </w:rPr>
        <w:t xml:space="preserve">for the retrieval of the </w:t>
      </w:r>
      <w:r w:rsidR="00AF41E0" w:rsidRPr="00AE3CDA">
        <w:rPr>
          <w:rFonts w:asciiTheme="minorHAnsi" w:hAnsiTheme="minorHAnsi" w:cstheme="minorHAnsi"/>
          <w:color w:val="auto"/>
        </w:rPr>
        <w:t xml:space="preserve">second </w:t>
      </w:r>
      <w:r w:rsidR="00B3218A" w:rsidRPr="00AE3CDA">
        <w:rPr>
          <w:rFonts w:asciiTheme="minorHAnsi" w:hAnsiTheme="minorHAnsi" w:cstheme="minorHAnsi"/>
          <w:color w:val="auto"/>
        </w:rPr>
        <w:t xml:space="preserve">pellet from the </w:t>
      </w:r>
      <w:r w:rsidR="00DC4D51" w:rsidRPr="00AE3CDA">
        <w:rPr>
          <w:rFonts w:asciiTheme="minorHAnsi" w:hAnsiTheme="minorHAnsi" w:cstheme="minorHAnsi"/>
          <w:color w:val="auto"/>
        </w:rPr>
        <w:t xml:space="preserve">correct </w:t>
      </w:r>
      <w:r w:rsidR="00B3218A" w:rsidRPr="00AE3CDA">
        <w:rPr>
          <w:rFonts w:asciiTheme="minorHAnsi" w:hAnsiTheme="minorHAnsi" w:cstheme="minorHAnsi"/>
          <w:color w:val="auto"/>
        </w:rPr>
        <w:t>sandwell</w:t>
      </w:r>
      <w:r w:rsidR="00DC4D51" w:rsidRPr="00AE3CDA">
        <w:rPr>
          <w:rFonts w:asciiTheme="minorHAnsi" w:hAnsiTheme="minorHAnsi" w:cstheme="minorHAnsi"/>
          <w:color w:val="auto"/>
        </w:rPr>
        <w:t xml:space="preserve"> in the recall choice trial</w:t>
      </w:r>
      <w:r w:rsidR="006464BF" w:rsidRPr="00AE3CDA">
        <w:rPr>
          <w:rFonts w:asciiTheme="minorHAnsi" w:hAnsiTheme="minorHAnsi" w:cstheme="minorHAnsi"/>
          <w:color w:val="auto"/>
        </w:rPr>
        <w:t>.</w:t>
      </w:r>
    </w:p>
    <w:p w14:paraId="3483793D" w14:textId="77777777" w:rsidR="005504D3" w:rsidRPr="00AE3CDA" w:rsidRDefault="005504D3" w:rsidP="007149F1">
      <w:pPr>
        <w:widowControl/>
        <w:autoSpaceDE/>
        <w:autoSpaceDN/>
        <w:adjustRightInd/>
        <w:rPr>
          <w:rFonts w:asciiTheme="minorHAnsi" w:hAnsiTheme="minorHAnsi" w:cstheme="minorHAnsi"/>
          <w:color w:val="auto"/>
        </w:rPr>
      </w:pPr>
    </w:p>
    <w:p w14:paraId="7FD7DDFB" w14:textId="622676D2" w:rsidR="00BE0B3C" w:rsidRPr="00AE3CDA" w:rsidRDefault="005504D3">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lastRenderedPageBreak/>
        <w:t>4.3.10.</w:t>
      </w:r>
      <w:r w:rsidR="00AF41E0" w:rsidRPr="00AE3CDA">
        <w:rPr>
          <w:rFonts w:asciiTheme="minorHAnsi" w:hAnsiTheme="minorHAnsi" w:cstheme="minorHAnsi"/>
          <w:color w:val="auto"/>
        </w:rPr>
        <w:tab/>
      </w:r>
      <w:r w:rsidR="00DC4D51" w:rsidRPr="00AE3CDA">
        <w:rPr>
          <w:rFonts w:asciiTheme="minorHAnsi" w:hAnsiTheme="minorHAnsi" w:cstheme="minorHAnsi"/>
          <w:color w:val="auto"/>
        </w:rPr>
        <w:t>Do</w:t>
      </w:r>
      <w:r w:rsidR="00B3218A" w:rsidRPr="00AE3CDA">
        <w:rPr>
          <w:rFonts w:asciiTheme="minorHAnsi" w:hAnsiTheme="minorHAnsi" w:cstheme="minorHAnsi"/>
          <w:color w:val="auto"/>
        </w:rPr>
        <w:t xml:space="preserve"> not </w:t>
      </w:r>
      <w:r w:rsidR="00157CD5" w:rsidRPr="00AE3CDA">
        <w:rPr>
          <w:rFonts w:asciiTheme="minorHAnsi" w:hAnsiTheme="minorHAnsi" w:cstheme="minorHAnsi"/>
          <w:color w:val="auto"/>
        </w:rPr>
        <w:t xml:space="preserve">click and record the rat’s dig time in each sandwell visited during its search for the </w:t>
      </w:r>
      <w:r w:rsidR="00AF41E0" w:rsidRPr="00AE3CDA">
        <w:rPr>
          <w:rFonts w:asciiTheme="minorHAnsi" w:hAnsiTheme="minorHAnsi" w:cstheme="minorHAnsi"/>
          <w:color w:val="auto"/>
        </w:rPr>
        <w:t xml:space="preserve">second </w:t>
      </w:r>
      <w:r w:rsidR="00DC4D51" w:rsidRPr="00AE3CDA">
        <w:rPr>
          <w:rFonts w:asciiTheme="minorHAnsi" w:hAnsiTheme="minorHAnsi" w:cstheme="minorHAnsi"/>
          <w:color w:val="auto"/>
        </w:rPr>
        <w:t>pellet.</w:t>
      </w:r>
      <w:r w:rsidR="00B3218A" w:rsidRPr="00AE3CDA">
        <w:rPr>
          <w:rFonts w:asciiTheme="minorHAnsi" w:hAnsiTheme="minorHAnsi" w:cstheme="minorHAnsi"/>
          <w:color w:val="auto"/>
        </w:rPr>
        <w:t xml:space="preserve"> </w:t>
      </w:r>
      <w:r w:rsidR="00DC4D51" w:rsidRPr="00AE3CDA">
        <w:rPr>
          <w:rFonts w:asciiTheme="minorHAnsi" w:hAnsiTheme="minorHAnsi" w:cstheme="minorHAnsi"/>
          <w:color w:val="auto"/>
        </w:rPr>
        <w:t>O</w:t>
      </w:r>
      <w:r w:rsidR="00B3218A" w:rsidRPr="00AE3CDA">
        <w:rPr>
          <w:rFonts w:asciiTheme="minorHAnsi" w:hAnsiTheme="minorHAnsi" w:cstheme="minorHAnsi"/>
          <w:color w:val="auto"/>
        </w:rPr>
        <w:t xml:space="preserve">nly </w:t>
      </w:r>
      <w:r w:rsidR="00DC4D51" w:rsidRPr="00AE3CDA">
        <w:rPr>
          <w:rFonts w:asciiTheme="minorHAnsi" w:hAnsiTheme="minorHAnsi" w:cstheme="minorHAnsi"/>
          <w:color w:val="auto"/>
        </w:rPr>
        <w:t xml:space="preserve">record </w:t>
      </w:r>
      <w:r w:rsidR="00B3218A" w:rsidRPr="00AE3CDA">
        <w:rPr>
          <w:rFonts w:asciiTheme="minorHAnsi" w:hAnsiTheme="minorHAnsi" w:cstheme="minorHAnsi"/>
          <w:color w:val="auto"/>
        </w:rPr>
        <w:t>the order</w:t>
      </w:r>
      <w:r w:rsidR="00DC4D51" w:rsidRPr="00AE3CDA">
        <w:rPr>
          <w:rFonts w:asciiTheme="minorHAnsi" w:hAnsiTheme="minorHAnsi" w:cstheme="minorHAnsi"/>
          <w:color w:val="auto"/>
        </w:rPr>
        <w:t xml:space="preserve"> of the sandwells (using</w:t>
      </w:r>
      <w:r w:rsidR="00B346AC" w:rsidRPr="00AE3CDA">
        <w:rPr>
          <w:rFonts w:asciiTheme="minorHAnsi" w:hAnsiTheme="minorHAnsi" w:cstheme="minorHAnsi"/>
          <w:color w:val="auto"/>
        </w:rPr>
        <w:t xml:space="preserve"> the number 1</w:t>
      </w:r>
      <w:r w:rsidR="00AF41E0" w:rsidRPr="00AE3CDA">
        <w:rPr>
          <w:rFonts w:asciiTheme="minorHAnsi" w:hAnsiTheme="minorHAnsi" w:cstheme="minorHAnsi"/>
          <w:color w:val="auto"/>
        </w:rPr>
        <w:t>–</w:t>
      </w:r>
      <w:r w:rsidR="00B346AC" w:rsidRPr="00AE3CDA">
        <w:rPr>
          <w:rFonts w:asciiTheme="minorHAnsi" w:hAnsiTheme="minorHAnsi" w:cstheme="minorHAnsi"/>
          <w:color w:val="auto"/>
        </w:rPr>
        <w:t>5 allocated to</w:t>
      </w:r>
      <w:r w:rsidR="00DC4D51" w:rsidRPr="00AE3CDA">
        <w:rPr>
          <w:rFonts w:asciiTheme="minorHAnsi" w:hAnsiTheme="minorHAnsi" w:cstheme="minorHAnsi"/>
          <w:color w:val="auto"/>
        </w:rPr>
        <w:t xml:space="preserve"> each sandwell location)</w:t>
      </w:r>
      <w:r w:rsidR="00B3218A" w:rsidRPr="00AE3CDA">
        <w:rPr>
          <w:rFonts w:asciiTheme="minorHAnsi" w:hAnsiTheme="minorHAnsi" w:cstheme="minorHAnsi"/>
          <w:color w:val="auto"/>
        </w:rPr>
        <w:t xml:space="preserve"> </w:t>
      </w:r>
      <w:r w:rsidR="00DC4D51" w:rsidRPr="00AE3CDA">
        <w:rPr>
          <w:rFonts w:asciiTheme="minorHAnsi" w:hAnsiTheme="minorHAnsi" w:cstheme="minorHAnsi"/>
          <w:color w:val="auto"/>
        </w:rPr>
        <w:t>visited</w:t>
      </w:r>
      <w:r w:rsidR="00B3218A" w:rsidRPr="00AE3CDA">
        <w:rPr>
          <w:rFonts w:asciiTheme="minorHAnsi" w:hAnsiTheme="minorHAnsi" w:cstheme="minorHAnsi"/>
          <w:color w:val="auto"/>
        </w:rPr>
        <w:t xml:space="preserve"> before </w:t>
      </w:r>
      <w:r w:rsidR="00DC4D51" w:rsidRPr="00AE3CDA">
        <w:rPr>
          <w:rFonts w:asciiTheme="minorHAnsi" w:hAnsiTheme="minorHAnsi" w:cstheme="minorHAnsi"/>
          <w:color w:val="auto"/>
        </w:rPr>
        <w:t xml:space="preserve">the rat successfully locates </w:t>
      </w:r>
      <w:r w:rsidR="00B3218A" w:rsidRPr="00AE3CDA">
        <w:rPr>
          <w:rFonts w:asciiTheme="minorHAnsi" w:hAnsiTheme="minorHAnsi" w:cstheme="minorHAnsi"/>
          <w:color w:val="auto"/>
        </w:rPr>
        <w:t xml:space="preserve">the rewarded sandwell and </w:t>
      </w:r>
      <w:r w:rsidR="00DC4D51" w:rsidRPr="00AE3CDA">
        <w:rPr>
          <w:rFonts w:asciiTheme="minorHAnsi" w:hAnsiTheme="minorHAnsi" w:cstheme="minorHAnsi"/>
          <w:color w:val="auto"/>
        </w:rPr>
        <w:t xml:space="preserve">retrieves its </w:t>
      </w:r>
      <w:r w:rsidR="00AF41E0" w:rsidRPr="00AE3CDA">
        <w:rPr>
          <w:rFonts w:asciiTheme="minorHAnsi" w:hAnsiTheme="minorHAnsi" w:cstheme="minorHAnsi"/>
          <w:color w:val="auto"/>
        </w:rPr>
        <w:t xml:space="preserve">second </w:t>
      </w:r>
      <w:r w:rsidR="00B3218A" w:rsidRPr="00AE3CDA">
        <w:rPr>
          <w:rFonts w:asciiTheme="minorHAnsi" w:hAnsiTheme="minorHAnsi" w:cstheme="minorHAnsi"/>
          <w:color w:val="auto"/>
        </w:rPr>
        <w:t>pellet</w:t>
      </w:r>
      <w:r w:rsidR="00DC4D51" w:rsidRPr="00AE3CDA">
        <w:rPr>
          <w:rFonts w:asciiTheme="minorHAnsi" w:hAnsiTheme="minorHAnsi" w:cstheme="minorHAnsi"/>
          <w:color w:val="auto"/>
        </w:rPr>
        <w:t>.</w:t>
      </w:r>
      <w:r w:rsidR="007D4D68" w:rsidRPr="00AE3CDA">
        <w:rPr>
          <w:rFonts w:asciiTheme="minorHAnsi" w:hAnsiTheme="minorHAnsi" w:cstheme="minorHAnsi"/>
          <w:color w:val="auto"/>
        </w:rPr>
        <w:t xml:space="preserve"> This requires concentration.</w:t>
      </w:r>
    </w:p>
    <w:p w14:paraId="6F7A6852" w14:textId="77777777" w:rsidR="006464BF" w:rsidRPr="00AE3CDA" w:rsidRDefault="006464BF">
      <w:pPr>
        <w:widowControl/>
        <w:autoSpaceDE/>
        <w:autoSpaceDN/>
        <w:adjustRightInd/>
        <w:rPr>
          <w:rFonts w:asciiTheme="minorHAnsi" w:hAnsiTheme="minorHAnsi" w:cstheme="minorHAnsi"/>
          <w:color w:val="auto"/>
        </w:rPr>
      </w:pPr>
    </w:p>
    <w:p w14:paraId="51CFD013" w14:textId="41AAC0F1" w:rsidR="00157CD5" w:rsidRPr="00AE3CDA" w:rsidRDefault="006C13C6">
      <w:pPr>
        <w:rPr>
          <w:rFonts w:asciiTheme="minorHAnsi" w:hAnsiTheme="minorHAnsi" w:cstheme="minorHAnsi"/>
          <w:b/>
          <w:color w:val="auto"/>
        </w:rPr>
      </w:pPr>
      <w:r w:rsidRPr="00AE3CDA">
        <w:rPr>
          <w:rFonts w:asciiTheme="minorHAnsi" w:hAnsiTheme="minorHAnsi" w:cstheme="minorHAnsi"/>
          <w:b/>
          <w:color w:val="auto"/>
        </w:rPr>
        <w:t>5.</w:t>
      </w:r>
      <w:r w:rsidR="001D3CBE" w:rsidRPr="00AE3CDA">
        <w:rPr>
          <w:rFonts w:asciiTheme="minorHAnsi" w:hAnsiTheme="minorHAnsi" w:cstheme="minorHAnsi"/>
          <w:b/>
          <w:color w:val="auto"/>
        </w:rPr>
        <w:tab/>
      </w:r>
      <w:r w:rsidR="004D4476" w:rsidRPr="00AE3CDA">
        <w:rPr>
          <w:rFonts w:asciiTheme="minorHAnsi" w:hAnsiTheme="minorHAnsi" w:cstheme="minorHAnsi"/>
          <w:b/>
          <w:color w:val="auto"/>
        </w:rPr>
        <w:t xml:space="preserve">Recall </w:t>
      </w:r>
      <w:r w:rsidR="001D3CBE" w:rsidRPr="00AE3CDA">
        <w:rPr>
          <w:rFonts w:asciiTheme="minorHAnsi" w:hAnsiTheme="minorHAnsi" w:cstheme="minorHAnsi"/>
          <w:b/>
          <w:color w:val="auto"/>
        </w:rPr>
        <w:t>p</w:t>
      </w:r>
      <w:r w:rsidRPr="00AE3CDA">
        <w:rPr>
          <w:rFonts w:asciiTheme="minorHAnsi" w:hAnsiTheme="minorHAnsi" w:cstheme="minorHAnsi"/>
          <w:b/>
          <w:color w:val="auto"/>
        </w:rPr>
        <w:t xml:space="preserve">robe </w:t>
      </w:r>
      <w:r w:rsidR="001D3CBE" w:rsidRPr="00AE3CDA">
        <w:rPr>
          <w:rFonts w:asciiTheme="minorHAnsi" w:hAnsiTheme="minorHAnsi" w:cstheme="minorHAnsi"/>
          <w:b/>
          <w:color w:val="auto"/>
        </w:rPr>
        <w:t>t</w:t>
      </w:r>
      <w:r w:rsidR="000E7B42" w:rsidRPr="00AE3CDA">
        <w:rPr>
          <w:rFonts w:asciiTheme="minorHAnsi" w:hAnsiTheme="minorHAnsi" w:cstheme="minorHAnsi"/>
          <w:b/>
          <w:color w:val="auto"/>
        </w:rPr>
        <w:t>est</w:t>
      </w:r>
    </w:p>
    <w:p w14:paraId="2F36C4C4" w14:textId="77777777" w:rsidR="005C3D58" w:rsidRPr="00AE3CDA" w:rsidRDefault="005C3D58">
      <w:pPr>
        <w:rPr>
          <w:rFonts w:asciiTheme="minorHAnsi" w:hAnsiTheme="minorHAnsi" w:cstheme="minorHAnsi"/>
          <w:b/>
          <w:color w:val="auto"/>
        </w:rPr>
      </w:pPr>
    </w:p>
    <w:p w14:paraId="43E99396" w14:textId="4EB8A5C9" w:rsidR="002F23B3" w:rsidRPr="00AE3CDA" w:rsidRDefault="00EE2B00" w:rsidP="007149F1">
      <w:pPr>
        <w:rPr>
          <w:rFonts w:asciiTheme="minorHAnsi" w:hAnsiTheme="minorHAnsi" w:cstheme="minorHAnsi"/>
          <w:color w:val="auto"/>
        </w:rPr>
      </w:pPr>
      <w:r w:rsidRPr="00AE3CDA">
        <w:rPr>
          <w:rFonts w:asciiTheme="minorHAnsi" w:hAnsiTheme="minorHAnsi" w:cstheme="minorHAnsi"/>
          <w:color w:val="auto"/>
        </w:rPr>
        <w:t>5.1</w:t>
      </w:r>
      <w:r w:rsidR="001D3CBE" w:rsidRPr="00AE3CDA">
        <w:rPr>
          <w:rFonts w:asciiTheme="minorHAnsi" w:hAnsiTheme="minorHAnsi" w:cstheme="minorHAnsi"/>
          <w:b/>
          <w:bCs/>
          <w:color w:val="auto"/>
        </w:rPr>
        <w:t>.</w:t>
      </w:r>
      <w:r w:rsidR="001D3CBE" w:rsidRPr="00AE3CDA">
        <w:rPr>
          <w:rFonts w:asciiTheme="minorHAnsi" w:hAnsiTheme="minorHAnsi" w:cstheme="minorHAnsi"/>
          <w:b/>
          <w:bCs/>
          <w:color w:val="auto"/>
        </w:rPr>
        <w:tab/>
      </w:r>
      <w:r w:rsidR="007C6758" w:rsidRPr="00AE3CDA">
        <w:rPr>
          <w:rFonts w:asciiTheme="minorHAnsi" w:hAnsiTheme="minorHAnsi" w:cstheme="minorHAnsi"/>
          <w:color w:val="auto"/>
        </w:rPr>
        <w:t>Use the same set-up</w:t>
      </w:r>
      <w:r w:rsidR="007C6758" w:rsidRPr="00AE3CDA">
        <w:rPr>
          <w:rFonts w:asciiTheme="minorHAnsi" w:hAnsiTheme="minorHAnsi" w:cstheme="minorHAnsi"/>
          <w:b/>
          <w:bCs/>
          <w:color w:val="auto"/>
        </w:rPr>
        <w:t xml:space="preserve"> </w:t>
      </w:r>
      <w:r w:rsidR="00121A0A" w:rsidRPr="00AE3CDA">
        <w:rPr>
          <w:rFonts w:asciiTheme="minorHAnsi" w:hAnsiTheme="minorHAnsi" w:cstheme="minorHAnsi"/>
          <w:color w:val="auto"/>
        </w:rPr>
        <w:t xml:space="preserve">as that for a recall choice trial, except </w:t>
      </w:r>
      <w:r w:rsidR="007C6758" w:rsidRPr="00AE3CDA">
        <w:rPr>
          <w:rFonts w:asciiTheme="minorHAnsi" w:hAnsiTheme="minorHAnsi" w:cstheme="minorHAnsi"/>
          <w:color w:val="auto"/>
        </w:rPr>
        <w:t xml:space="preserve">that </w:t>
      </w:r>
      <w:r w:rsidR="00121A0A" w:rsidRPr="00AE3CDA">
        <w:rPr>
          <w:rFonts w:asciiTheme="minorHAnsi" w:hAnsiTheme="minorHAnsi" w:cstheme="minorHAnsi"/>
          <w:color w:val="auto"/>
        </w:rPr>
        <w:t xml:space="preserve">there are </w:t>
      </w:r>
      <w:r w:rsidR="007C6758" w:rsidRPr="00AE3CDA">
        <w:rPr>
          <w:rFonts w:asciiTheme="minorHAnsi" w:hAnsiTheme="minorHAnsi" w:cstheme="minorHAnsi"/>
          <w:color w:val="auto"/>
        </w:rPr>
        <w:t xml:space="preserve">no </w:t>
      </w:r>
      <w:r w:rsidR="00121A0A" w:rsidRPr="00AE3CDA">
        <w:rPr>
          <w:rFonts w:asciiTheme="minorHAnsi" w:hAnsiTheme="minorHAnsi" w:cstheme="minorHAnsi"/>
          <w:color w:val="auto"/>
        </w:rPr>
        <w:t xml:space="preserve">accessible pellets in </w:t>
      </w:r>
      <w:r w:rsidR="007C6758" w:rsidRPr="00AE3CDA">
        <w:rPr>
          <w:rFonts w:asciiTheme="minorHAnsi" w:hAnsiTheme="minorHAnsi" w:cstheme="minorHAnsi"/>
          <w:color w:val="auto"/>
        </w:rPr>
        <w:t>any</w:t>
      </w:r>
      <w:r w:rsidR="00121A0A" w:rsidRPr="00AE3CDA">
        <w:rPr>
          <w:rFonts w:asciiTheme="minorHAnsi" w:hAnsiTheme="minorHAnsi" w:cstheme="minorHAnsi"/>
          <w:color w:val="auto"/>
        </w:rPr>
        <w:t xml:space="preserve"> of the five sandwells, including the </w:t>
      </w:r>
      <w:r w:rsidR="00157CD5" w:rsidRPr="00AE3CDA">
        <w:rPr>
          <w:rFonts w:asciiTheme="minorHAnsi" w:hAnsiTheme="minorHAnsi" w:cstheme="minorHAnsi"/>
          <w:color w:val="auto"/>
        </w:rPr>
        <w:t xml:space="preserve">session’s previously rewarded, correct sandwell </w:t>
      </w:r>
      <w:r w:rsidR="00121A0A" w:rsidRPr="00AE3CDA">
        <w:rPr>
          <w:rFonts w:asciiTheme="minorHAnsi" w:hAnsiTheme="minorHAnsi" w:cstheme="minorHAnsi"/>
          <w:color w:val="auto"/>
        </w:rPr>
        <w:t>location (</w:t>
      </w:r>
      <w:r w:rsidR="00121A0A" w:rsidRPr="00AE3CDA">
        <w:rPr>
          <w:rFonts w:asciiTheme="minorHAnsi" w:hAnsiTheme="minorHAnsi" w:cstheme="minorHAnsi"/>
          <w:b/>
          <w:bCs/>
          <w:color w:val="auto"/>
        </w:rPr>
        <w:t>Figu</w:t>
      </w:r>
      <w:r w:rsidR="00F4243E" w:rsidRPr="00AE3CDA">
        <w:rPr>
          <w:rFonts w:asciiTheme="minorHAnsi" w:hAnsiTheme="minorHAnsi" w:cstheme="minorHAnsi"/>
          <w:b/>
          <w:bCs/>
          <w:color w:val="auto"/>
        </w:rPr>
        <w:t>re 8</w:t>
      </w:r>
      <w:r w:rsidR="008C2BA3" w:rsidRPr="00AE3CDA">
        <w:rPr>
          <w:rFonts w:asciiTheme="minorHAnsi" w:hAnsiTheme="minorHAnsi" w:cstheme="minorHAnsi"/>
          <w:b/>
          <w:bCs/>
          <w:color w:val="auto"/>
        </w:rPr>
        <w:t>A</w:t>
      </w:r>
      <w:r w:rsidR="00282749" w:rsidRPr="00AE3CDA">
        <w:rPr>
          <w:rFonts w:asciiTheme="minorHAnsi" w:hAnsiTheme="minorHAnsi" w:cstheme="minorHAnsi"/>
          <w:b/>
          <w:bCs/>
          <w:color w:val="auto"/>
        </w:rPr>
        <w:t>,</w:t>
      </w:r>
      <w:r w:rsidR="008C2BA3" w:rsidRPr="00AE3CDA">
        <w:rPr>
          <w:rFonts w:asciiTheme="minorHAnsi" w:hAnsiTheme="minorHAnsi" w:cstheme="minorHAnsi"/>
          <w:b/>
          <w:bCs/>
          <w:color w:val="auto"/>
        </w:rPr>
        <w:t>B</w:t>
      </w:r>
      <w:r w:rsidR="00121A0A" w:rsidRPr="00AE3CDA">
        <w:rPr>
          <w:rFonts w:asciiTheme="minorHAnsi" w:hAnsiTheme="minorHAnsi" w:cstheme="minorHAnsi"/>
          <w:color w:val="auto"/>
        </w:rPr>
        <w:t>).</w:t>
      </w:r>
    </w:p>
    <w:p w14:paraId="19F4AF78" w14:textId="77777777" w:rsidR="002F23B3" w:rsidRPr="00AE3CDA" w:rsidRDefault="002F23B3" w:rsidP="007149F1">
      <w:pPr>
        <w:rPr>
          <w:rFonts w:asciiTheme="minorHAnsi" w:hAnsiTheme="minorHAnsi" w:cstheme="minorHAnsi"/>
          <w:color w:val="auto"/>
        </w:rPr>
      </w:pPr>
    </w:p>
    <w:p w14:paraId="57A83FAF" w14:textId="3DDE4D56" w:rsidR="00121A0A" w:rsidRPr="00AE3CDA" w:rsidRDefault="002F23B3">
      <w:pPr>
        <w:rPr>
          <w:rFonts w:asciiTheme="minorHAnsi" w:hAnsiTheme="minorHAnsi" w:cstheme="minorHAnsi"/>
          <w:color w:val="auto"/>
        </w:rPr>
      </w:pPr>
      <w:r w:rsidRPr="00AE3CDA">
        <w:rPr>
          <w:rFonts w:asciiTheme="minorHAnsi" w:hAnsiTheme="minorHAnsi" w:cstheme="minorHAnsi"/>
          <w:color w:val="auto"/>
        </w:rPr>
        <w:t>NOT</w:t>
      </w:r>
      <w:r w:rsidR="003A1D70" w:rsidRPr="00AE3CDA">
        <w:rPr>
          <w:rFonts w:asciiTheme="minorHAnsi" w:hAnsiTheme="minorHAnsi" w:cstheme="minorHAnsi"/>
          <w:color w:val="auto"/>
        </w:rPr>
        <w:t xml:space="preserve">E: </w:t>
      </w:r>
      <w:r w:rsidR="00B346AC" w:rsidRPr="00AE3CDA">
        <w:rPr>
          <w:rFonts w:asciiTheme="minorHAnsi" w:hAnsiTheme="minorHAnsi" w:cstheme="minorHAnsi"/>
          <w:color w:val="auto"/>
        </w:rPr>
        <w:t xml:space="preserve">As in the recall choice trial, </w:t>
      </w:r>
      <w:r w:rsidR="00121A0A" w:rsidRPr="00AE3CDA">
        <w:rPr>
          <w:rFonts w:asciiTheme="minorHAnsi" w:hAnsiTheme="minorHAnsi" w:cstheme="minorHAnsi"/>
          <w:color w:val="auto"/>
        </w:rPr>
        <w:t xml:space="preserve">all </w:t>
      </w:r>
      <w:r w:rsidR="00AF41E0" w:rsidRPr="00AE3CDA">
        <w:rPr>
          <w:rFonts w:asciiTheme="minorHAnsi" w:hAnsiTheme="minorHAnsi" w:cstheme="minorHAnsi"/>
          <w:color w:val="auto"/>
        </w:rPr>
        <w:t xml:space="preserve">five </w:t>
      </w:r>
      <w:r w:rsidR="00293839" w:rsidRPr="00AE3CDA">
        <w:rPr>
          <w:rFonts w:asciiTheme="minorHAnsi" w:hAnsiTheme="minorHAnsi" w:cstheme="minorHAnsi"/>
          <w:color w:val="auto"/>
        </w:rPr>
        <w:t>sandwells</w:t>
      </w:r>
      <w:r w:rsidR="00121A0A" w:rsidRPr="00AE3CDA">
        <w:rPr>
          <w:rFonts w:asciiTheme="minorHAnsi" w:hAnsiTheme="minorHAnsi" w:cstheme="minorHAnsi"/>
          <w:color w:val="auto"/>
        </w:rPr>
        <w:t xml:space="preserve"> </w:t>
      </w:r>
      <w:r w:rsidR="00157CD5" w:rsidRPr="00AE3CDA">
        <w:rPr>
          <w:rFonts w:asciiTheme="minorHAnsi" w:hAnsiTheme="minorHAnsi" w:cstheme="minorHAnsi"/>
          <w:color w:val="auto"/>
        </w:rPr>
        <w:t>are available</w:t>
      </w:r>
      <w:r w:rsidR="00B346AC" w:rsidRPr="00AE3CDA">
        <w:rPr>
          <w:rFonts w:asciiTheme="minorHAnsi" w:hAnsiTheme="minorHAnsi" w:cstheme="minorHAnsi"/>
          <w:color w:val="auto"/>
        </w:rPr>
        <w:t xml:space="preserve"> during the probe test </w:t>
      </w:r>
      <w:r w:rsidR="00121A0A" w:rsidRPr="00AE3CDA">
        <w:rPr>
          <w:rFonts w:asciiTheme="minorHAnsi" w:hAnsiTheme="minorHAnsi" w:cstheme="minorHAnsi"/>
          <w:color w:val="auto"/>
        </w:rPr>
        <w:t xml:space="preserve">and the rats </w:t>
      </w:r>
      <w:r w:rsidR="00157CD5" w:rsidRPr="00AE3CDA">
        <w:rPr>
          <w:rFonts w:asciiTheme="minorHAnsi" w:hAnsiTheme="minorHAnsi" w:cstheme="minorHAnsi"/>
          <w:color w:val="auto"/>
        </w:rPr>
        <w:t xml:space="preserve">are </w:t>
      </w:r>
      <w:r w:rsidR="00121A0A" w:rsidRPr="00AE3CDA">
        <w:rPr>
          <w:rFonts w:asciiTheme="minorHAnsi" w:hAnsiTheme="minorHAnsi" w:cstheme="minorHAnsi"/>
          <w:color w:val="auto"/>
        </w:rPr>
        <w:t xml:space="preserve">free to dig in any </w:t>
      </w:r>
      <w:r w:rsidR="00B346AC" w:rsidRPr="00AE3CDA">
        <w:rPr>
          <w:rFonts w:asciiTheme="minorHAnsi" w:hAnsiTheme="minorHAnsi" w:cstheme="minorHAnsi"/>
          <w:color w:val="auto"/>
        </w:rPr>
        <w:t>sandwell(s) they choose; however,</w:t>
      </w:r>
      <w:r w:rsidR="00157CD5" w:rsidRPr="00AE3CDA">
        <w:rPr>
          <w:rFonts w:asciiTheme="minorHAnsi" w:hAnsiTheme="minorHAnsi" w:cstheme="minorHAnsi"/>
          <w:color w:val="auto"/>
        </w:rPr>
        <w:t xml:space="preserve"> </w:t>
      </w:r>
      <w:r w:rsidR="00121A0A" w:rsidRPr="00AE3CDA">
        <w:rPr>
          <w:rFonts w:asciiTheme="minorHAnsi" w:hAnsiTheme="minorHAnsi" w:cstheme="minorHAnsi"/>
          <w:color w:val="auto"/>
        </w:rPr>
        <w:t xml:space="preserve">none </w:t>
      </w:r>
      <w:r w:rsidR="00B346AC" w:rsidRPr="00AE3CDA">
        <w:rPr>
          <w:rFonts w:asciiTheme="minorHAnsi" w:hAnsiTheme="minorHAnsi" w:cstheme="minorHAnsi"/>
          <w:color w:val="auto"/>
        </w:rPr>
        <w:t xml:space="preserve">of the sandwells </w:t>
      </w:r>
      <w:r w:rsidR="00121A0A" w:rsidRPr="00AE3CDA">
        <w:rPr>
          <w:rFonts w:asciiTheme="minorHAnsi" w:hAnsiTheme="minorHAnsi" w:cstheme="minorHAnsi"/>
          <w:color w:val="auto"/>
        </w:rPr>
        <w:t>contain</w:t>
      </w:r>
      <w:r w:rsidR="00157CD5" w:rsidRPr="00AE3CDA">
        <w:rPr>
          <w:rFonts w:asciiTheme="minorHAnsi" w:hAnsiTheme="minorHAnsi" w:cstheme="minorHAnsi"/>
          <w:color w:val="auto"/>
        </w:rPr>
        <w:t xml:space="preserve"> an accessible</w:t>
      </w:r>
      <w:r w:rsidR="00121A0A" w:rsidRPr="00AE3CDA">
        <w:rPr>
          <w:rFonts w:asciiTheme="minorHAnsi" w:hAnsiTheme="minorHAnsi" w:cstheme="minorHAnsi"/>
          <w:color w:val="auto"/>
        </w:rPr>
        <w:t xml:space="preserve"> food reward</w:t>
      </w:r>
      <w:r w:rsidR="00AF41E0" w:rsidRPr="00AE3CDA">
        <w:rPr>
          <w:rFonts w:asciiTheme="minorHAnsi" w:hAnsiTheme="minorHAnsi" w:cstheme="minorHAnsi"/>
          <w:color w:val="auto"/>
        </w:rPr>
        <w:t>—</w:t>
      </w:r>
      <w:r w:rsidR="00157CD5" w:rsidRPr="00AE3CDA">
        <w:rPr>
          <w:rFonts w:asciiTheme="minorHAnsi" w:hAnsiTheme="minorHAnsi" w:cstheme="minorHAnsi"/>
          <w:color w:val="auto"/>
        </w:rPr>
        <w:t>instead, all 12 pellets are present in the inaccessible section of each sandwell</w:t>
      </w:r>
      <w:r w:rsidR="00BE5160" w:rsidRPr="00AE3CDA">
        <w:rPr>
          <w:rFonts w:asciiTheme="minorHAnsi" w:hAnsiTheme="minorHAnsi" w:cstheme="minorHAnsi"/>
          <w:color w:val="auto"/>
        </w:rPr>
        <w:t xml:space="preserve"> (</w:t>
      </w:r>
      <w:r w:rsidR="00BE5160" w:rsidRPr="00AE3CDA">
        <w:rPr>
          <w:rFonts w:asciiTheme="minorHAnsi" w:hAnsiTheme="minorHAnsi" w:cstheme="minorHAnsi"/>
          <w:b/>
          <w:bCs/>
          <w:color w:val="auto"/>
        </w:rPr>
        <w:t>Figure 3C</w:t>
      </w:r>
      <w:r w:rsidR="00BE5160" w:rsidRPr="00AE3CDA">
        <w:rPr>
          <w:rFonts w:asciiTheme="minorHAnsi" w:hAnsiTheme="minorHAnsi" w:cstheme="minorHAnsi"/>
          <w:color w:val="auto"/>
        </w:rPr>
        <w:t>)</w:t>
      </w:r>
      <w:r w:rsidR="00121A0A" w:rsidRPr="00AE3CDA">
        <w:rPr>
          <w:rFonts w:asciiTheme="minorHAnsi" w:hAnsiTheme="minorHAnsi" w:cstheme="minorHAnsi"/>
          <w:color w:val="auto"/>
        </w:rPr>
        <w:t>.</w:t>
      </w:r>
    </w:p>
    <w:p w14:paraId="7CAFFF22" w14:textId="06DBAF92" w:rsidR="00344375" w:rsidRPr="00AE3CDA" w:rsidRDefault="00344375">
      <w:pPr>
        <w:rPr>
          <w:rFonts w:asciiTheme="minorHAnsi" w:hAnsiTheme="minorHAnsi" w:cstheme="minorHAnsi"/>
          <w:color w:val="auto"/>
        </w:rPr>
      </w:pPr>
    </w:p>
    <w:p w14:paraId="6374ED4B" w14:textId="1449BDE0" w:rsidR="00C67C3B" w:rsidRPr="00AE3CDA" w:rsidRDefault="00344375">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2</w:t>
      </w:r>
      <w:r w:rsidR="003A1D70" w:rsidRPr="00AE3CDA">
        <w:rPr>
          <w:rFonts w:asciiTheme="minorHAnsi" w:hAnsiTheme="minorHAnsi" w:cstheme="minorHAnsi"/>
          <w:color w:val="auto"/>
        </w:rPr>
        <w:t>.</w:t>
      </w:r>
      <w:r w:rsidR="003A1D70" w:rsidRPr="00AE3CDA">
        <w:rPr>
          <w:rFonts w:asciiTheme="minorHAnsi" w:hAnsiTheme="minorHAnsi" w:cstheme="minorHAnsi"/>
          <w:color w:val="auto"/>
        </w:rPr>
        <w:tab/>
      </w:r>
      <w:r w:rsidR="00C67C3B" w:rsidRPr="00AE3CDA">
        <w:rPr>
          <w:rFonts w:asciiTheme="minorHAnsi" w:hAnsiTheme="minorHAnsi" w:cstheme="minorHAnsi"/>
          <w:color w:val="auto"/>
        </w:rPr>
        <w:t xml:space="preserve">Put </w:t>
      </w:r>
      <w:r w:rsidR="007A05CA" w:rsidRPr="00AE3CDA">
        <w:rPr>
          <w:rFonts w:asciiTheme="minorHAnsi" w:hAnsiTheme="minorHAnsi" w:cstheme="minorHAnsi"/>
          <w:color w:val="auto"/>
        </w:rPr>
        <w:t xml:space="preserve">the </w:t>
      </w:r>
      <w:r w:rsidR="00C67C3B" w:rsidRPr="00AE3CDA">
        <w:rPr>
          <w:rFonts w:asciiTheme="minorHAnsi" w:hAnsiTheme="minorHAnsi" w:cstheme="minorHAnsi"/>
          <w:color w:val="auto"/>
        </w:rPr>
        <w:t>five sandwells contain</w:t>
      </w:r>
      <w:r w:rsidR="007A05CA" w:rsidRPr="00AE3CDA">
        <w:rPr>
          <w:rFonts w:asciiTheme="minorHAnsi" w:hAnsiTheme="minorHAnsi" w:cstheme="minorHAnsi"/>
          <w:color w:val="auto"/>
        </w:rPr>
        <w:t>ing</w:t>
      </w:r>
      <w:r w:rsidR="00C67C3B" w:rsidRPr="00AE3CDA">
        <w:rPr>
          <w:rFonts w:asciiTheme="minorHAnsi" w:hAnsiTheme="minorHAnsi" w:cstheme="minorHAnsi"/>
          <w:color w:val="auto"/>
        </w:rPr>
        <w:t xml:space="preserve"> no accessible pellets </w:t>
      </w:r>
      <w:r w:rsidR="006D6F0A" w:rsidRPr="00AE3CDA">
        <w:rPr>
          <w:rFonts w:asciiTheme="minorHAnsi" w:hAnsiTheme="minorHAnsi" w:cstheme="minorHAnsi"/>
          <w:color w:val="auto"/>
        </w:rPr>
        <w:t xml:space="preserve">in the arena at the locations </w:t>
      </w:r>
      <w:r w:rsidR="007A05CA" w:rsidRPr="00AE3CDA">
        <w:rPr>
          <w:rFonts w:asciiTheme="minorHAnsi" w:hAnsiTheme="minorHAnsi" w:cstheme="minorHAnsi"/>
          <w:color w:val="auto"/>
        </w:rPr>
        <w:t xml:space="preserve">provided in </w:t>
      </w:r>
      <w:r w:rsidR="006D6F0A" w:rsidRPr="00AE3CDA">
        <w:rPr>
          <w:rFonts w:asciiTheme="minorHAnsi" w:hAnsiTheme="minorHAnsi" w:cstheme="minorHAnsi"/>
          <w:color w:val="auto"/>
        </w:rPr>
        <w:t>the session</w:t>
      </w:r>
      <w:r w:rsidR="007A05CA" w:rsidRPr="00AE3CDA">
        <w:rPr>
          <w:rFonts w:asciiTheme="minorHAnsi" w:hAnsiTheme="minorHAnsi" w:cstheme="minorHAnsi"/>
          <w:color w:val="auto"/>
        </w:rPr>
        <w:t>’s sandwell</w:t>
      </w:r>
      <w:r w:rsidR="00F4243E" w:rsidRPr="00AE3CDA">
        <w:rPr>
          <w:rFonts w:asciiTheme="minorHAnsi" w:hAnsiTheme="minorHAnsi" w:cstheme="minorHAnsi"/>
          <w:color w:val="auto"/>
        </w:rPr>
        <w:t xml:space="preserve"> map (</w:t>
      </w:r>
      <w:r w:rsidR="00F4243E" w:rsidRPr="00AE3CDA">
        <w:rPr>
          <w:rFonts w:asciiTheme="minorHAnsi" w:hAnsiTheme="minorHAnsi" w:cstheme="minorHAnsi"/>
          <w:b/>
          <w:bCs/>
          <w:color w:val="auto"/>
        </w:rPr>
        <w:t>Figure 8</w:t>
      </w:r>
      <w:r w:rsidR="006D6F0A" w:rsidRPr="00AE3CDA">
        <w:rPr>
          <w:rFonts w:asciiTheme="minorHAnsi" w:hAnsiTheme="minorHAnsi" w:cstheme="minorHAnsi"/>
          <w:color w:val="auto"/>
        </w:rPr>
        <w:t>).</w:t>
      </w:r>
    </w:p>
    <w:p w14:paraId="42F8EE0D" w14:textId="77777777" w:rsidR="00C67C3B" w:rsidRPr="00AE3CDA" w:rsidRDefault="00C67C3B">
      <w:pPr>
        <w:rPr>
          <w:rFonts w:asciiTheme="minorHAnsi" w:hAnsiTheme="minorHAnsi" w:cstheme="minorHAnsi"/>
          <w:color w:val="auto"/>
        </w:rPr>
      </w:pPr>
    </w:p>
    <w:p w14:paraId="34EB1D07" w14:textId="4A2A9C41" w:rsidR="00344375" w:rsidRPr="00AE3CDA" w:rsidRDefault="006D6F0A">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3</w:t>
      </w:r>
      <w:r w:rsidR="009D0FA8" w:rsidRPr="00AE3CDA">
        <w:rPr>
          <w:rFonts w:asciiTheme="minorHAnsi" w:hAnsiTheme="minorHAnsi" w:cstheme="minorHAnsi"/>
          <w:color w:val="auto"/>
        </w:rPr>
        <w:t>.</w:t>
      </w:r>
      <w:r w:rsidR="009D0FA8" w:rsidRPr="00AE3CDA">
        <w:rPr>
          <w:rFonts w:asciiTheme="minorHAnsi" w:hAnsiTheme="minorHAnsi" w:cstheme="minorHAnsi"/>
          <w:color w:val="auto"/>
        </w:rPr>
        <w:tab/>
      </w:r>
      <w:r w:rsidR="00344375" w:rsidRPr="00AE3CDA">
        <w:rPr>
          <w:rFonts w:asciiTheme="minorHAnsi" w:hAnsiTheme="minorHAnsi" w:cstheme="minorHAnsi"/>
          <w:color w:val="auto"/>
        </w:rPr>
        <w:t xml:space="preserve">Put the rat in the </w:t>
      </w:r>
      <w:r w:rsidR="00DF38CA" w:rsidRPr="00AE3CDA">
        <w:rPr>
          <w:rFonts w:asciiTheme="minorHAnsi" w:hAnsiTheme="minorHAnsi" w:cstheme="minorHAnsi"/>
          <w:color w:val="auto"/>
        </w:rPr>
        <w:t>startbox</w:t>
      </w:r>
      <w:r w:rsidR="000E7B42" w:rsidRPr="00AE3CDA">
        <w:rPr>
          <w:rFonts w:asciiTheme="minorHAnsi" w:hAnsiTheme="minorHAnsi" w:cstheme="minorHAnsi"/>
          <w:color w:val="auto"/>
        </w:rPr>
        <w:t xml:space="preserve"> with </w:t>
      </w:r>
      <w:r w:rsidR="007A05CA" w:rsidRPr="00AE3CDA">
        <w:rPr>
          <w:rFonts w:asciiTheme="minorHAnsi" w:hAnsiTheme="minorHAnsi" w:cstheme="minorHAnsi"/>
          <w:color w:val="auto"/>
        </w:rPr>
        <w:t xml:space="preserve">a cue </w:t>
      </w:r>
      <w:r w:rsidR="000E7B42" w:rsidRPr="00AE3CDA">
        <w:rPr>
          <w:rFonts w:asciiTheme="minorHAnsi" w:hAnsiTheme="minorHAnsi" w:cstheme="minorHAnsi"/>
          <w:color w:val="auto"/>
        </w:rPr>
        <w:t xml:space="preserve">pellet. </w:t>
      </w:r>
      <w:r w:rsidR="007A05CA" w:rsidRPr="00AE3CDA">
        <w:rPr>
          <w:rFonts w:asciiTheme="minorHAnsi" w:hAnsiTheme="minorHAnsi" w:cstheme="minorHAnsi"/>
          <w:color w:val="auto"/>
        </w:rPr>
        <w:t>Use</w:t>
      </w:r>
      <w:r w:rsidR="00344375" w:rsidRPr="00AE3CDA">
        <w:rPr>
          <w:rFonts w:asciiTheme="minorHAnsi" w:hAnsiTheme="minorHAnsi" w:cstheme="minorHAnsi"/>
          <w:color w:val="auto"/>
        </w:rPr>
        <w:t xml:space="preserve"> </w:t>
      </w:r>
      <w:r w:rsidR="007A05CA" w:rsidRPr="00AE3CDA">
        <w:rPr>
          <w:rFonts w:asciiTheme="minorHAnsi" w:hAnsiTheme="minorHAnsi" w:cstheme="minorHAnsi"/>
          <w:color w:val="auto"/>
        </w:rPr>
        <w:t xml:space="preserve">the starting position not employed </w:t>
      </w:r>
      <w:r w:rsidR="000E7B42" w:rsidRPr="00AE3CDA">
        <w:rPr>
          <w:rFonts w:asciiTheme="minorHAnsi" w:hAnsiTheme="minorHAnsi" w:cstheme="minorHAnsi"/>
          <w:color w:val="auto"/>
        </w:rPr>
        <w:t xml:space="preserve">in </w:t>
      </w:r>
      <w:r w:rsidR="007A05CA" w:rsidRPr="00AE3CDA">
        <w:rPr>
          <w:rFonts w:asciiTheme="minorHAnsi" w:hAnsiTheme="minorHAnsi" w:cstheme="minorHAnsi"/>
          <w:color w:val="auto"/>
        </w:rPr>
        <w:t xml:space="preserve">either of </w:t>
      </w:r>
      <w:r w:rsidR="000E7B42" w:rsidRPr="00AE3CDA">
        <w:rPr>
          <w:rFonts w:asciiTheme="minorHAnsi" w:hAnsiTheme="minorHAnsi" w:cstheme="minorHAnsi"/>
          <w:color w:val="auto"/>
        </w:rPr>
        <w:t xml:space="preserve">the same session’s </w:t>
      </w:r>
      <w:r w:rsidR="00344375" w:rsidRPr="00AE3CDA">
        <w:rPr>
          <w:rFonts w:asciiTheme="minorHAnsi" w:hAnsiTheme="minorHAnsi" w:cstheme="minorHAnsi"/>
          <w:color w:val="auto"/>
        </w:rPr>
        <w:t xml:space="preserve">two </w:t>
      </w:r>
      <w:r w:rsidR="00321EFA" w:rsidRPr="00AE3CDA">
        <w:rPr>
          <w:rFonts w:asciiTheme="minorHAnsi" w:hAnsiTheme="minorHAnsi" w:cstheme="minorHAnsi"/>
          <w:color w:val="auto"/>
        </w:rPr>
        <w:t>encoding</w:t>
      </w:r>
      <w:r w:rsidR="00344375" w:rsidRPr="00AE3CDA">
        <w:rPr>
          <w:rFonts w:asciiTheme="minorHAnsi" w:hAnsiTheme="minorHAnsi" w:cstheme="minorHAnsi"/>
          <w:color w:val="auto"/>
        </w:rPr>
        <w:t xml:space="preserve"> trials</w:t>
      </w:r>
      <w:r w:rsidR="000E7B42" w:rsidRPr="00AE3CDA">
        <w:rPr>
          <w:rFonts w:asciiTheme="minorHAnsi" w:hAnsiTheme="minorHAnsi" w:cstheme="minorHAnsi"/>
          <w:color w:val="auto"/>
        </w:rPr>
        <w:t>.</w:t>
      </w:r>
    </w:p>
    <w:p w14:paraId="0C784B68" w14:textId="3448DB52" w:rsidR="00344375" w:rsidRPr="00AE3CDA" w:rsidRDefault="00344375">
      <w:pPr>
        <w:rPr>
          <w:rFonts w:asciiTheme="minorHAnsi" w:hAnsiTheme="minorHAnsi" w:cstheme="minorHAnsi"/>
          <w:color w:val="auto"/>
        </w:rPr>
      </w:pPr>
    </w:p>
    <w:p w14:paraId="19BCCA21" w14:textId="6C0607D9" w:rsidR="002A3362" w:rsidRPr="00AE3CDA" w:rsidRDefault="003022B6">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4</w:t>
      </w:r>
      <w:r w:rsidR="009D0FA8" w:rsidRPr="00AE3CDA">
        <w:rPr>
          <w:rFonts w:asciiTheme="minorHAnsi" w:hAnsiTheme="minorHAnsi" w:cstheme="minorHAnsi"/>
          <w:color w:val="auto"/>
        </w:rPr>
        <w:t>.</w:t>
      </w:r>
      <w:r w:rsidR="009D0FA8" w:rsidRPr="00AE3CDA">
        <w:rPr>
          <w:rFonts w:asciiTheme="minorHAnsi" w:hAnsiTheme="minorHAnsi" w:cstheme="minorHAnsi"/>
          <w:color w:val="auto"/>
        </w:rPr>
        <w:tab/>
      </w:r>
      <w:r w:rsidRPr="00AE3CDA">
        <w:rPr>
          <w:rFonts w:asciiTheme="minorHAnsi" w:hAnsiTheme="minorHAnsi" w:cstheme="minorHAnsi"/>
          <w:color w:val="auto"/>
        </w:rPr>
        <w:t xml:space="preserve">Set the sandwell timers on the </w:t>
      </w:r>
      <w:r w:rsidR="001B7641" w:rsidRPr="00AE3CDA">
        <w:rPr>
          <w:rFonts w:asciiTheme="minorHAnsi" w:hAnsiTheme="minorHAnsi" w:cstheme="minorHAnsi"/>
          <w:iCs/>
          <w:color w:val="auto"/>
        </w:rPr>
        <w:t>custom computer software</w:t>
      </w:r>
      <w:r w:rsidR="001B7641" w:rsidRPr="00AE3CDA">
        <w:rPr>
          <w:rFonts w:asciiTheme="minorHAnsi" w:hAnsiTheme="minorHAnsi" w:cstheme="minorHAnsi"/>
          <w:color w:val="auto"/>
        </w:rPr>
        <w:t xml:space="preserve"> </w:t>
      </w:r>
      <w:r w:rsidRPr="00AE3CDA">
        <w:rPr>
          <w:rFonts w:asciiTheme="minorHAnsi" w:hAnsiTheme="minorHAnsi" w:cstheme="minorHAnsi"/>
          <w:color w:val="auto"/>
        </w:rPr>
        <w:t>to correspond with the session’s sandwell map</w:t>
      </w:r>
      <w:r w:rsidR="009F1402" w:rsidRPr="00AE3CDA">
        <w:rPr>
          <w:rFonts w:asciiTheme="minorHAnsi" w:hAnsiTheme="minorHAnsi" w:cstheme="minorHAnsi"/>
          <w:color w:val="auto"/>
        </w:rPr>
        <w:t xml:space="preserve"> (</w:t>
      </w:r>
      <w:r w:rsidR="009F1402" w:rsidRPr="00AE3CDA">
        <w:rPr>
          <w:rFonts w:asciiTheme="minorHAnsi" w:hAnsiTheme="minorHAnsi" w:cstheme="minorHAnsi"/>
          <w:b/>
          <w:bCs/>
          <w:color w:val="auto"/>
        </w:rPr>
        <w:t>Figure 4B</w:t>
      </w:r>
      <w:r w:rsidR="009F1402" w:rsidRPr="00AE3CDA">
        <w:rPr>
          <w:rFonts w:asciiTheme="minorHAnsi" w:hAnsiTheme="minorHAnsi" w:cstheme="minorHAnsi"/>
          <w:color w:val="auto"/>
        </w:rPr>
        <w:t>)</w:t>
      </w:r>
      <w:r w:rsidRPr="00AE3CDA">
        <w:rPr>
          <w:rFonts w:asciiTheme="minorHAnsi" w:hAnsiTheme="minorHAnsi" w:cstheme="minorHAnsi"/>
          <w:color w:val="auto"/>
        </w:rPr>
        <w:t xml:space="preserve">. </w:t>
      </w:r>
      <w:r w:rsidR="002A3362" w:rsidRPr="00AE3CDA">
        <w:rPr>
          <w:rFonts w:asciiTheme="minorHAnsi" w:hAnsiTheme="minorHAnsi" w:cstheme="minorHAnsi"/>
          <w:color w:val="auto"/>
        </w:rPr>
        <w:t xml:space="preserve">Ensure the sandwell timers set on </w:t>
      </w:r>
      <w:r w:rsidR="00B65B3A" w:rsidRPr="00AE3CDA">
        <w:rPr>
          <w:rFonts w:asciiTheme="minorHAnsi" w:hAnsiTheme="minorHAnsi" w:cstheme="minorHAnsi"/>
          <w:color w:val="auto"/>
        </w:rPr>
        <w:t xml:space="preserve">the </w:t>
      </w:r>
      <w:r w:rsidR="001B7641" w:rsidRPr="00AE3CDA">
        <w:rPr>
          <w:rFonts w:asciiTheme="minorHAnsi" w:hAnsiTheme="minorHAnsi" w:cstheme="minorHAnsi"/>
          <w:iCs/>
          <w:color w:val="auto"/>
        </w:rPr>
        <w:t>custom computer software</w:t>
      </w:r>
      <w:r w:rsidR="002A3362" w:rsidRPr="00AE3CDA">
        <w:rPr>
          <w:rFonts w:asciiTheme="minorHAnsi" w:hAnsiTheme="minorHAnsi" w:cstheme="minorHAnsi"/>
          <w:color w:val="auto"/>
        </w:rPr>
        <w:t xml:space="preserve"> correctly correspond to the session’s sandwell map.</w:t>
      </w:r>
    </w:p>
    <w:p w14:paraId="21CF99B8" w14:textId="77777777" w:rsidR="003022B6" w:rsidRPr="00AE3CDA" w:rsidRDefault="003022B6">
      <w:pPr>
        <w:rPr>
          <w:rFonts w:asciiTheme="minorHAnsi" w:hAnsiTheme="minorHAnsi" w:cstheme="minorHAnsi"/>
          <w:color w:val="auto"/>
        </w:rPr>
      </w:pPr>
    </w:p>
    <w:p w14:paraId="0B85B8B7" w14:textId="3E6808FE" w:rsidR="008F05EB" w:rsidRPr="00AE3CDA" w:rsidRDefault="008F05EB">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5</w:t>
      </w:r>
      <w:r w:rsidR="000305DA" w:rsidRPr="00AE3CDA">
        <w:rPr>
          <w:rFonts w:asciiTheme="minorHAnsi" w:hAnsiTheme="minorHAnsi" w:cstheme="minorHAnsi"/>
          <w:color w:val="auto"/>
        </w:rPr>
        <w:t>.</w:t>
      </w:r>
      <w:r w:rsidR="000305DA" w:rsidRPr="00AE3CDA">
        <w:rPr>
          <w:rFonts w:asciiTheme="minorHAnsi" w:hAnsiTheme="minorHAnsi" w:cstheme="minorHAnsi"/>
          <w:color w:val="auto"/>
        </w:rPr>
        <w:tab/>
      </w:r>
      <w:r w:rsidRPr="00AE3CDA">
        <w:rPr>
          <w:rFonts w:asciiTheme="minorHAnsi" w:hAnsiTheme="minorHAnsi" w:cstheme="minorHAnsi"/>
          <w:color w:val="auto"/>
        </w:rPr>
        <w:t xml:space="preserve">Start recording the probe trial in the </w:t>
      </w:r>
      <w:r w:rsidR="00E20C21" w:rsidRPr="00AE3CDA">
        <w:rPr>
          <w:rFonts w:asciiTheme="minorHAnsi" w:hAnsiTheme="minorHAnsi" w:cstheme="minorHAnsi"/>
          <w:color w:val="auto"/>
        </w:rPr>
        <w:t xml:space="preserve">in-house </w:t>
      </w:r>
      <w:r w:rsidRPr="00AE3CDA">
        <w:rPr>
          <w:rFonts w:asciiTheme="minorHAnsi" w:hAnsiTheme="minorHAnsi" w:cstheme="minorHAnsi"/>
          <w:color w:val="auto"/>
        </w:rPr>
        <w:t>video capturing system.</w:t>
      </w:r>
    </w:p>
    <w:p w14:paraId="240C09F1" w14:textId="77777777" w:rsidR="008F05EB" w:rsidRPr="00AE3CDA" w:rsidRDefault="008F05EB">
      <w:pPr>
        <w:widowControl/>
        <w:autoSpaceDE/>
        <w:autoSpaceDN/>
        <w:adjustRightInd/>
        <w:rPr>
          <w:rFonts w:asciiTheme="minorHAnsi" w:hAnsiTheme="minorHAnsi" w:cstheme="minorHAnsi"/>
          <w:color w:val="auto"/>
        </w:rPr>
      </w:pPr>
    </w:p>
    <w:p w14:paraId="269FA7F5" w14:textId="0881E79D" w:rsidR="004874A4" w:rsidRPr="00AE3CDA" w:rsidRDefault="000305DA">
      <w:pPr>
        <w:widowControl/>
        <w:autoSpaceDE/>
        <w:autoSpaceDN/>
        <w:adjustRightInd/>
        <w:rPr>
          <w:rFonts w:asciiTheme="minorHAnsi" w:hAnsiTheme="minorHAnsi" w:cstheme="minorHAnsi"/>
          <w:color w:val="auto"/>
        </w:rPr>
      </w:pPr>
      <w:r w:rsidRPr="00AE3CDA">
        <w:rPr>
          <w:rFonts w:asciiTheme="minorHAnsi" w:hAnsiTheme="minorHAnsi" w:cstheme="minorHAnsi"/>
          <w:color w:val="auto"/>
        </w:rPr>
        <w:t>NOTE:</w:t>
      </w:r>
      <w:r w:rsidR="004874A4" w:rsidRPr="00AE3CDA">
        <w:rPr>
          <w:rFonts w:asciiTheme="minorHAnsi" w:hAnsiTheme="minorHAnsi" w:cstheme="minorHAnsi"/>
          <w:color w:val="auto"/>
        </w:rPr>
        <w:t xml:space="preserve"> It is important to maintain a record of the rats’ recall probe trials for (1) research transparency (i.e., raw evidence of each animal’s task performance, which could be submitted as part of a paper’s supplementary material), (2) re-scoring</w:t>
      </w:r>
      <w:r w:rsidR="00072505">
        <w:rPr>
          <w:rFonts w:asciiTheme="minorHAnsi" w:hAnsiTheme="minorHAnsi" w:cstheme="minorHAnsi"/>
          <w:color w:val="auto"/>
        </w:rPr>
        <w:t>,</w:t>
      </w:r>
      <w:r w:rsidR="004874A4" w:rsidRPr="00AE3CDA">
        <w:rPr>
          <w:rFonts w:asciiTheme="minorHAnsi" w:hAnsiTheme="minorHAnsi" w:cstheme="minorHAnsi"/>
          <w:color w:val="auto"/>
        </w:rPr>
        <w:t xml:space="preserve"> </w:t>
      </w:r>
      <w:r w:rsidRPr="00AE3CDA">
        <w:rPr>
          <w:rFonts w:asciiTheme="minorHAnsi" w:hAnsiTheme="minorHAnsi" w:cstheme="minorHAnsi"/>
          <w:color w:val="auto"/>
        </w:rPr>
        <w:t>and</w:t>
      </w:r>
      <w:r w:rsidR="004874A4" w:rsidRPr="00AE3CDA">
        <w:rPr>
          <w:rFonts w:asciiTheme="minorHAnsi" w:hAnsiTheme="minorHAnsi" w:cstheme="minorHAnsi"/>
          <w:color w:val="auto"/>
        </w:rPr>
        <w:t xml:space="preserve"> (3) future reference (i.e., to explore and collect the data for other performance measures).</w:t>
      </w:r>
    </w:p>
    <w:p w14:paraId="78165347" w14:textId="77777777" w:rsidR="008F05EB" w:rsidRPr="00AE3CDA" w:rsidRDefault="008F05EB">
      <w:pPr>
        <w:rPr>
          <w:rFonts w:asciiTheme="minorHAnsi" w:hAnsiTheme="minorHAnsi" w:cstheme="minorHAnsi"/>
          <w:color w:val="auto"/>
        </w:rPr>
      </w:pPr>
    </w:p>
    <w:p w14:paraId="371BF11B" w14:textId="47E6C0B5" w:rsidR="00344375" w:rsidRPr="00AE3CDA" w:rsidRDefault="00344375">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6</w:t>
      </w:r>
      <w:r w:rsidR="000305DA" w:rsidRPr="00AE3CDA">
        <w:rPr>
          <w:rFonts w:asciiTheme="minorHAnsi" w:hAnsiTheme="minorHAnsi" w:cstheme="minorHAnsi"/>
          <w:color w:val="auto"/>
        </w:rPr>
        <w:t>.</w:t>
      </w:r>
      <w:r w:rsidR="000305DA" w:rsidRPr="00AE3CDA">
        <w:rPr>
          <w:rFonts w:asciiTheme="minorHAnsi" w:hAnsiTheme="minorHAnsi" w:cstheme="minorHAnsi"/>
          <w:color w:val="auto"/>
        </w:rPr>
        <w:tab/>
      </w:r>
      <w:r w:rsidRPr="00AE3CDA">
        <w:rPr>
          <w:rFonts w:asciiTheme="minorHAnsi" w:hAnsiTheme="minorHAnsi" w:cstheme="minorHAnsi"/>
          <w:color w:val="auto"/>
        </w:rPr>
        <w:t xml:space="preserve">Once the rat has finished the pellet, open the </w:t>
      </w:r>
      <w:r w:rsidR="00DF38CA" w:rsidRPr="00AE3CDA">
        <w:rPr>
          <w:rFonts w:asciiTheme="minorHAnsi" w:hAnsiTheme="minorHAnsi" w:cstheme="minorHAnsi"/>
          <w:color w:val="auto"/>
        </w:rPr>
        <w:t>startbox</w:t>
      </w:r>
      <w:r w:rsidRPr="00AE3CDA">
        <w:rPr>
          <w:rFonts w:asciiTheme="minorHAnsi" w:hAnsiTheme="minorHAnsi" w:cstheme="minorHAnsi"/>
          <w:color w:val="auto"/>
        </w:rPr>
        <w:t xml:space="preserve"> door</w:t>
      </w:r>
      <w:r w:rsidR="003022B6" w:rsidRPr="00AE3CDA">
        <w:rPr>
          <w:rFonts w:asciiTheme="minorHAnsi" w:hAnsiTheme="minorHAnsi" w:cstheme="minorHAnsi"/>
          <w:color w:val="auto"/>
        </w:rPr>
        <w:t xml:space="preserve"> remotely using the </w:t>
      </w:r>
      <w:r w:rsidR="001B7641" w:rsidRPr="00AE3CDA">
        <w:rPr>
          <w:rFonts w:asciiTheme="minorHAnsi" w:hAnsiTheme="minorHAnsi" w:cstheme="minorHAnsi"/>
          <w:iCs/>
          <w:color w:val="auto"/>
        </w:rPr>
        <w:t>custom computer software</w:t>
      </w:r>
      <w:r w:rsidR="003022B6" w:rsidRPr="00AE3CDA">
        <w:rPr>
          <w:rFonts w:asciiTheme="minorHAnsi" w:hAnsiTheme="minorHAnsi" w:cstheme="minorHAnsi"/>
          <w:color w:val="auto"/>
        </w:rPr>
        <w:t xml:space="preserve"> (</w:t>
      </w:r>
      <w:r w:rsidR="003022B6" w:rsidRPr="00AE3CDA">
        <w:rPr>
          <w:rFonts w:asciiTheme="minorHAnsi" w:hAnsiTheme="minorHAnsi" w:cstheme="minorHAnsi"/>
          <w:b/>
          <w:bCs/>
          <w:color w:val="auto"/>
        </w:rPr>
        <w:t xml:space="preserve">Figure </w:t>
      </w:r>
      <w:r w:rsidR="00F4243E" w:rsidRPr="00AE3CDA">
        <w:rPr>
          <w:rFonts w:asciiTheme="minorHAnsi" w:hAnsiTheme="minorHAnsi" w:cstheme="minorHAnsi"/>
          <w:b/>
          <w:bCs/>
          <w:color w:val="auto"/>
        </w:rPr>
        <w:t>4</w:t>
      </w:r>
      <w:r w:rsidR="00121A0A" w:rsidRPr="00AE3CDA">
        <w:rPr>
          <w:rFonts w:asciiTheme="minorHAnsi" w:hAnsiTheme="minorHAnsi" w:cstheme="minorHAnsi"/>
          <w:b/>
          <w:bCs/>
          <w:color w:val="auto"/>
        </w:rPr>
        <w:t>B</w:t>
      </w:r>
      <w:r w:rsidR="003022B6" w:rsidRPr="00AE3CDA">
        <w:rPr>
          <w:rFonts w:asciiTheme="minorHAnsi" w:hAnsiTheme="minorHAnsi" w:cstheme="minorHAnsi"/>
          <w:color w:val="auto"/>
        </w:rPr>
        <w:t>)</w:t>
      </w:r>
      <w:r w:rsidRPr="00AE3CDA">
        <w:rPr>
          <w:rFonts w:asciiTheme="minorHAnsi" w:hAnsiTheme="minorHAnsi" w:cstheme="minorHAnsi"/>
          <w:color w:val="auto"/>
        </w:rPr>
        <w:t>.</w:t>
      </w:r>
    </w:p>
    <w:p w14:paraId="0B2CA69D" w14:textId="4B009E17" w:rsidR="00344375" w:rsidRPr="00AE3CDA" w:rsidRDefault="00344375">
      <w:pPr>
        <w:rPr>
          <w:rFonts w:asciiTheme="minorHAnsi" w:hAnsiTheme="minorHAnsi" w:cstheme="minorHAnsi"/>
          <w:color w:val="auto"/>
        </w:rPr>
      </w:pPr>
    </w:p>
    <w:p w14:paraId="71BDB603" w14:textId="4F3EC717" w:rsidR="00344375" w:rsidRPr="00AE3CDA" w:rsidRDefault="00344375">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7</w:t>
      </w:r>
      <w:r w:rsidR="00892E2C" w:rsidRPr="00AE3CDA">
        <w:rPr>
          <w:rFonts w:asciiTheme="minorHAnsi" w:hAnsiTheme="minorHAnsi" w:cstheme="minorHAnsi"/>
          <w:color w:val="auto"/>
        </w:rPr>
        <w:t>.</w:t>
      </w:r>
      <w:r w:rsidR="00892E2C" w:rsidRPr="00AE3CDA">
        <w:rPr>
          <w:rFonts w:asciiTheme="minorHAnsi" w:hAnsiTheme="minorHAnsi" w:cstheme="minorHAnsi"/>
          <w:color w:val="auto"/>
        </w:rPr>
        <w:tab/>
      </w:r>
      <w:r w:rsidRPr="00AE3CDA">
        <w:rPr>
          <w:rFonts w:asciiTheme="minorHAnsi" w:hAnsiTheme="minorHAnsi" w:cstheme="minorHAnsi"/>
          <w:color w:val="auto"/>
        </w:rPr>
        <w:t xml:space="preserve">Once the rat </w:t>
      </w:r>
      <w:r w:rsidR="008F05EB" w:rsidRPr="00AE3CDA">
        <w:rPr>
          <w:rFonts w:asciiTheme="minorHAnsi" w:hAnsiTheme="minorHAnsi" w:cstheme="minorHAnsi"/>
          <w:color w:val="auto"/>
        </w:rPr>
        <w:t xml:space="preserve">has entered </w:t>
      </w:r>
      <w:r w:rsidRPr="00AE3CDA">
        <w:rPr>
          <w:rFonts w:asciiTheme="minorHAnsi" w:hAnsiTheme="minorHAnsi" w:cstheme="minorHAnsi"/>
          <w:color w:val="auto"/>
        </w:rPr>
        <w:t>the arena</w:t>
      </w:r>
      <w:r w:rsidR="008F05EB" w:rsidRPr="00AE3CDA">
        <w:rPr>
          <w:rFonts w:asciiTheme="minorHAnsi" w:hAnsiTheme="minorHAnsi" w:cstheme="minorHAnsi"/>
          <w:color w:val="auto"/>
        </w:rPr>
        <w:t xml:space="preserve"> and is a safe distance from the door</w:t>
      </w:r>
      <w:r w:rsidRPr="00AE3CDA">
        <w:rPr>
          <w:rFonts w:asciiTheme="minorHAnsi" w:hAnsiTheme="minorHAnsi" w:cstheme="minorHAnsi"/>
          <w:color w:val="auto"/>
        </w:rPr>
        <w:t xml:space="preserve">, close the </w:t>
      </w:r>
      <w:r w:rsidR="00DF38CA" w:rsidRPr="00AE3CDA">
        <w:rPr>
          <w:rFonts w:asciiTheme="minorHAnsi" w:hAnsiTheme="minorHAnsi" w:cstheme="minorHAnsi"/>
          <w:color w:val="auto"/>
        </w:rPr>
        <w:t>startbox</w:t>
      </w:r>
      <w:r w:rsidRPr="00AE3CDA">
        <w:rPr>
          <w:rFonts w:asciiTheme="minorHAnsi" w:hAnsiTheme="minorHAnsi" w:cstheme="minorHAnsi"/>
          <w:color w:val="auto"/>
        </w:rPr>
        <w:t xml:space="preserve"> door and start the time</w:t>
      </w:r>
      <w:r w:rsidR="003022B6" w:rsidRPr="00AE3CDA">
        <w:rPr>
          <w:rFonts w:asciiTheme="minorHAnsi" w:hAnsiTheme="minorHAnsi" w:cstheme="minorHAnsi"/>
          <w:color w:val="auto"/>
        </w:rPr>
        <w:t xml:space="preserve">r in the </w:t>
      </w:r>
      <w:r w:rsidR="001B7641" w:rsidRPr="00AE3CDA">
        <w:rPr>
          <w:rFonts w:asciiTheme="minorHAnsi" w:hAnsiTheme="minorHAnsi" w:cstheme="minorHAnsi"/>
          <w:iCs/>
          <w:color w:val="auto"/>
        </w:rPr>
        <w:t>custom computer software</w:t>
      </w:r>
      <w:r w:rsidRPr="00AE3CDA">
        <w:rPr>
          <w:rFonts w:asciiTheme="minorHAnsi" w:hAnsiTheme="minorHAnsi" w:cstheme="minorHAnsi"/>
          <w:color w:val="auto"/>
        </w:rPr>
        <w:t>.</w:t>
      </w:r>
    </w:p>
    <w:p w14:paraId="340EEB07" w14:textId="3B5B3A12" w:rsidR="00344375" w:rsidRPr="00AE3CDA" w:rsidRDefault="00344375">
      <w:pPr>
        <w:rPr>
          <w:rFonts w:asciiTheme="minorHAnsi" w:hAnsiTheme="minorHAnsi" w:cstheme="minorHAnsi"/>
          <w:color w:val="auto"/>
        </w:rPr>
      </w:pPr>
    </w:p>
    <w:p w14:paraId="329B92AD" w14:textId="36688A9C" w:rsidR="004F3F93" w:rsidRPr="00AE3CDA" w:rsidRDefault="00344375">
      <w:pPr>
        <w:rPr>
          <w:rFonts w:asciiTheme="minorHAnsi" w:hAnsiTheme="minorHAnsi" w:cstheme="minorHAnsi"/>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8</w:t>
      </w:r>
      <w:r w:rsidR="00892E2C" w:rsidRPr="00AE3CDA">
        <w:rPr>
          <w:rFonts w:asciiTheme="minorHAnsi" w:hAnsiTheme="minorHAnsi" w:cstheme="minorHAnsi"/>
          <w:color w:val="auto"/>
        </w:rPr>
        <w:t>.</w:t>
      </w:r>
      <w:r w:rsidR="00892E2C" w:rsidRPr="00AE3CDA">
        <w:rPr>
          <w:rFonts w:asciiTheme="minorHAnsi" w:hAnsiTheme="minorHAnsi" w:cstheme="minorHAnsi"/>
          <w:color w:val="auto"/>
        </w:rPr>
        <w:tab/>
      </w:r>
      <w:r w:rsidR="009A1122" w:rsidRPr="00AE3CDA">
        <w:rPr>
          <w:rFonts w:asciiTheme="minorHAnsi" w:hAnsiTheme="minorHAnsi" w:cstheme="minorHAnsi"/>
          <w:color w:val="auto"/>
        </w:rPr>
        <w:t>R</w:t>
      </w:r>
      <w:r w:rsidRPr="00AE3CDA">
        <w:rPr>
          <w:rFonts w:asciiTheme="minorHAnsi" w:hAnsiTheme="minorHAnsi" w:cstheme="minorHAnsi"/>
          <w:color w:val="auto"/>
        </w:rPr>
        <w:t xml:space="preserve">ecord the rat’s dig time </w:t>
      </w:r>
      <w:r w:rsidR="009A1122" w:rsidRPr="00AE3CDA">
        <w:rPr>
          <w:rFonts w:asciiTheme="minorHAnsi" w:hAnsiTheme="minorHAnsi" w:cstheme="minorHAnsi"/>
          <w:color w:val="auto"/>
        </w:rPr>
        <w:t xml:space="preserve">and latency to each of the </w:t>
      </w:r>
      <w:r w:rsidRPr="00AE3CDA">
        <w:rPr>
          <w:rFonts w:asciiTheme="minorHAnsi" w:hAnsiTheme="minorHAnsi" w:cstheme="minorHAnsi"/>
          <w:color w:val="auto"/>
        </w:rPr>
        <w:t>sandwell</w:t>
      </w:r>
      <w:r w:rsidR="00FC21A9" w:rsidRPr="00AE3CDA">
        <w:rPr>
          <w:rFonts w:asciiTheme="minorHAnsi" w:hAnsiTheme="minorHAnsi" w:cstheme="minorHAnsi"/>
          <w:color w:val="auto"/>
        </w:rPr>
        <w:t>s</w:t>
      </w:r>
      <w:r w:rsidR="00B623EC" w:rsidRPr="00AE3CDA">
        <w:rPr>
          <w:rFonts w:asciiTheme="minorHAnsi" w:hAnsiTheme="minorHAnsi" w:cstheme="minorHAnsi"/>
          <w:color w:val="auto"/>
        </w:rPr>
        <w:t xml:space="preserve"> visite</w:t>
      </w:r>
      <w:r w:rsidR="009A1122" w:rsidRPr="00AE3CDA">
        <w:rPr>
          <w:rFonts w:asciiTheme="minorHAnsi" w:hAnsiTheme="minorHAnsi" w:cstheme="minorHAnsi"/>
          <w:color w:val="auto"/>
        </w:rPr>
        <w:t xml:space="preserve">d during the 120 s probe trial, </w:t>
      </w:r>
      <w:r w:rsidR="00B623EC" w:rsidRPr="00AE3CDA">
        <w:rPr>
          <w:rFonts w:asciiTheme="minorHAnsi" w:hAnsiTheme="minorHAnsi" w:cstheme="minorHAnsi"/>
          <w:color w:val="auto"/>
        </w:rPr>
        <w:t xml:space="preserve">by clicking on </w:t>
      </w:r>
      <w:r w:rsidR="006D6F0A" w:rsidRPr="00AE3CDA">
        <w:rPr>
          <w:rFonts w:asciiTheme="minorHAnsi" w:hAnsiTheme="minorHAnsi" w:cstheme="minorHAnsi"/>
          <w:color w:val="auto"/>
        </w:rPr>
        <w:t xml:space="preserve">each </w:t>
      </w:r>
      <w:r w:rsidR="00FC21A9" w:rsidRPr="00AE3CDA">
        <w:rPr>
          <w:rFonts w:asciiTheme="minorHAnsi" w:hAnsiTheme="minorHAnsi" w:cstheme="minorHAnsi"/>
          <w:color w:val="auto"/>
        </w:rPr>
        <w:t>s</w:t>
      </w:r>
      <w:r w:rsidR="006D6F0A" w:rsidRPr="00AE3CDA">
        <w:rPr>
          <w:rFonts w:asciiTheme="minorHAnsi" w:hAnsiTheme="minorHAnsi" w:cstheme="minorHAnsi"/>
          <w:color w:val="auto"/>
        </w:rPr>
        <w:t>andwell visited</w:t>
      </w:r>
      <w:r w:rsidR="00B623EC" w:rsidRPr="00AE3CDA">
        <w:rPr>
          <w:rFonts w:asciiTheme="minorHAnsi" w:hAnsiTheme="minorHAnsi" w:cstheme="minorHAnsi"/>
          <w:color w:val="auto"/>
        </w:rPr>
        <w:t xml:space="preserve"> and holding for as long as </w:t>
      </w:r>
      <w:r w:rsidR="00FC21A9" w:rsidRPr="00AE3CDA">
        <w:rPr>
          <w:rFonts w:asciiTheme="minorHAnsi" w:hAnsiTheme="minorHAnsi" w:cstheme="minorHAnsi"/>
          <w:color w:val="auto"/>
        </w:rPr>
        <w:t>the rat continues to dig</w:t>
      </w:r>
      <w:r w:rsidR="00E05C65" w:rsidRPr="00AE3CDA">
        <w:rPr>
          <w:rFonts w:asciiTheme="minorHAnsi" w:hAnsiTheme="minorHAnsi" w:cstheme="minorHAnsi"/>
          <w:color w:val="auto"/>
        </w:rPr>
        <w:t>. This 120 s</w:t>
      </w:r>
      <w:r w:rsidR="004876C7" w:rsidRPr="00AE3CDA">
        <w:rPr>
          <w:rFonts w:asciiTheme="minorHAnsi" w:hAnsiTheme="minorHAnsi" w:cstheme="minorHAnsi"/>
          <w:color w:val="auto"/>
        </w:rPr>
        <w:t xml:space="preserve"> countdown commences</w:t>
      </w:r>
      <w:r w:rsidRPr="00AE3CDA">
        <w:rPr>
          <w:rFonts w:asciiTheme="minorHAnsi" w:hAnsiTheme="minorHAnsi" w:cstheme="minorHAnsi"/>
          <w:color w:val="auto"/>
        </w:rPr>
        <w:t xml:space="preserve"> </w:t>
      </w:r>
      <w:r w:rsidR="004876C7" w:rsidRPr="00AE3CDA">
        <w:rPr>
          <w:rFonts w:asciiTheme="minorHAnsi" w:hAnsiTheme="minorHAnsi" w:cstheme="minorHAnsi"/>
          <w:color w:val="auto"/>
        </w:rPr>
        <w:t>when the rat</w:t>
      </w:r>
      <w:r w:rsidRPr="00AE3CDA">
        <w:rPr>
          <w:rFonts w:asciiTheme="minorHAnsi" w:hAnsiTheme="minorHAnsi" w:cstheme="minorHAnsi"/>
          <w:color w:val="auto"/>
        </w:rPr>
        <w:t xml:space="preserve"> </w:t>
      </w:r>
      <w:r w:rsidR="004876C7" w:rsidRPr="00AE3CDA">
        <w:rPr>
          <w:rFonts w:asciiTheme="minorHAnsi" w:hAnsiTheme="minorHAnsi" w:cstheme="minorHAnsi"/>
          <w:color w:val="auto"/>
        </w:rPr>
        <w:t xml:space="preserve">digs in </w:t>
      </w:r>
      <w:r w:rsidR="00196CB6" w:rsidRPr="00AE3CDA">
        <w:rPr>
          <w:rFonts w:asciiTheme="minorHAnsi" w:hAnsiTheme="minorHAnsi" w:cstheme="minorHAnsi"/>
          <w:color w:val="auto"/>
        </w:rPr>
        <w:t>the first sandwell</w:t>
      </w:r>
      <w:r w:rsidRPr="00AE3CDA">
        <w:rPr>
          <w:rFonts w:asciiTheme="minorHAnsi" w:hAnsiTheme="minorHAnsi" w:cstheme="minorHAnsi"/>
          <w:color w:val="auto"/>
        </w:rPr>
        <w:t>.</w:t>
      </w:r>
    </w:p>
    <w:p w14:paraId="07044677" w14:textId="77777777" w:rsidR="004F3F93" w:rsidRPr="00AE3CDA" w:rsidRDefault="004F3F93">
      <w:pPr>
        <w:rPr>
          <w:rFonts w:asciiTheme="minorHAnsi" w:hAnsiTheme="minorHAnsi" w:cstheme="minorHAnsi"/>
          <w:color w:val="auto"/>
        </w:rPr>
      </w:pPr>
    </w:p>
    <w:p w14:paraId="2A746D70" w14:textId="639A4090" w:rsidR="00344375" w:rsidRPr="00AE3CDA" w:rsidRDefault="004F3F93">
      <w:pPr>
        <w:rPr>
          <w:rFonts w:asciiTheme="minorHAnsi" w:hAnsiTheme="minorHAnsi" w:cstheme="minorHAnsi"/>
          <w:color w:val="auto"/>
        </w:rPr>
      </w:pPr>
      <w:r w:rsidRPr="00AE3CDA">
        <w:rPr>
          <w:rFonts w:asciiTheme="minorHAnsi" w:hAnsiTheme="minorHAnsi" w:cstheme="minorHAnsi"/>
          <w:color w:val="auto"/>
        </w:rPr>
        <w:t>5.9.</w:t>
      </w:r>
      <w:r w:rsidRPr="00AE3CDA">
        <w:rPr>
          <w:rFonts w:asciiTheme="minorHAnsi" w:hAnsiTheme="minorHAnsi" w:cstheme="minorHAnsi"/>
          <w:color w:val="auto"/>
        </w:rPr>
        <w:tab/>
      </w:r>
      <w:r w:rsidR="00344375" w:rsidRPr="00AE3CDA">
        <w:rPr>
          <w:rFonts w:asciiTheme="minorHAnsi" w:hAnsiTheme="minorHAnsi" w:cstheme="minorHAnsi"/>
          <w:color w:val="auto"/>
        </w:rPr>
        <w:t>Record the dig times</w:t>
      </w:r>
      <w:r w:rsidR="00C97084" w:rsidRPr="00AE3CDA">
        <w:rPr>
          <w:rFonts w:asciiTheme="minorHAnsi" w:hAnsiTheme="minorHAnsi" w:cstheme="minorHAnsi"/>
          <w:color w:val="auto"/>
        </w:rPr>
        <w:t xml:space="preserve"> </w:t>
      </w:r>
      <w:r w:rsidR="00344375" w:rsidRPr="00AE3CDA">
        <w:rPr>
          <w:rFonts w:asciiTheme="minorHAnsi" w:hAnsiTheme="minorHAnsi" w:cstheme="minorHAnsi"/>
          <w:color w:val="auto"/>
        </w:rPr>
        <w:t>and latencies</w:t>
      </w:r>
      <w:r w:rsidR="00C97084" w:rsidRPr="00AE3CDA">
        <w:rPr>
          <w:rFonts w:asciiTheme="minorHAnsi" w:hAnsiTheme="minorHAnsi" w:cstheme="minorHAnsi"/>
          <w:color w:val="auto"/>
        </w:rPr>
        <w:t xml:space="preserve"> </w:t>
      </w:r>
      <w:r w:rsidR="00344375" w:rsidRPr="00AE3CDA">
        <w:rPr>
          <w:rFonts w:asciiTheme="minorHAnsi" w:hAnsiTheme="minorHAnsi" w:cstheme="minorHAnsi"/>
          <w:color w:val="auto"/>
        </w:rPr>
        <w:t>at 60</w:t>
      </w:r>
      <w:r w:rsidR="00C97084" w:rsidRPr="00AE3CDA">
        <w:rPr>
          <w:rFonts w:asciiTheme="minorHAnsi" w:hAnsiTheme="minorHAnsi" w:cstheme="minorHAnsi"/>
          <w:color w:val="auto"/>
        </w:rPr>
        <w:t xml:space="preserve"> </w:t>
      </w:r>
      <w:r w:rsidR="00E05C65" w:rsidRPr="00AE3CDA">
        <w:rPr>
          <w:rFonts w:asciiTheme="minorHAnsi" w:hAnsiTheme="minorHAnsi" w:cstheme="minorHAnsi"/>
          <w:color w:val="auto"/>
        </w:rPr>
        <w:t>s</w:t>
      </w:r>
      <w:r w:rsidR="00344375" w:rsidRPr="00AE3CDA">
        <w:rPr>
          <w:rFonts w:asciiTheme="minorHAnsi" w:hAnsiTheme="minorHAnsi" w:cstheme="minorHAnsi"/>
          <w:color w:val="auto"/>
        </w:rPr>
        <w:t xml:space="preserve"> and 120 </w:t>
      </w:r>
      <w:r w:rsidR="00E05C65" w:rsidRPr="00AE3CDA">
        <w:rPr>
          <w:rFonts w:asciiTheme="minorHAnsi" w:hAnsiTheme="minorHAnsi" w:cstheme="minorHAnsi"/>
          <w:color w:val="auto"/>
        </w:rPr>
        <w:t>s</w:t>
      </w:r>
      <w:r w:rsidR="00C97084" w:rsidRPr="00AE3CDA">
        <w:rPr>
          <w:rFonts w:asciiTheme="minorHAnsi" w:hAnsiTheme="minorHAnsi" w:cstheme="minorHAnsi"/>
          <w:color w:val="auto"/>
        </w:rPr>
        <w:t xml:space="preserve"> </w:t>
      </w:r>
      <w:r w:rsidR="00344375" w:rsidRPr="00AE3CDA">
        <w:rPr>
          <w:rFonts w:asciiTheme="minorHAnsi" w:hAnsiTheme="minorHAnsi" w:cstheme="minorHAnsi"/>
          <w:color w:val="auto"/>
        </w:rPr>
        <w:t xml:space="preserve">by taking a </w:t>
      </w:r>
      <w:r w:rsidR="00C97084" w:rsidRPr="00AE3CDA">
        <w:rPr>
          <w:rFonts w:asciiTheme="minorHAnsi" w:hAnsiTheme="minorHAnsi" w:cstheme="minorHAnsi"/>
          <w:color w:val="auto"/>
        </w:rPr>
        <w:t>screenshot</w:t>
      </w:r>
      <w:r w:rsidR="00344375" w:rsidRPr="00AE3CDA">
        <w:rPr>
          <w:rFonts w:asciiTheme="minorHAnsi" w:hAnsiTheme="minorHAnsi" w:cstheme="minorHAnsi"/>
          <w:color w:val="auto"/>
        </w:rPr>
        <w:t xml:space="preserve"> of the </w:t>
      </w:r>
      <w:r w:rsidR="001B7641" w:rsidRPr="00AE3CDA">
        <w:rPr>
          <w:rFonts w:asciiTheme="minorHAnsi" w:hAnsiTheme="minorHAnsi" w:cstheme="minorHAnsi"/>
          <w:iCs/>
          <w:color w:val="auto"/>
        </w:rPr>
        <w:t>custom computer software</w:t>
      </w:r>
      <w:r w:rsidR="00E05C65" w:rsidRPr="00AE3CDA">
        <w:rPr>
          <w:rFonts w:asciiTheme="minorHAnsi" w:hAnsiTheme="minorHAnsi" w:cstheme="minorHAnsi"/>
          <w:color w:val="auto"/>
        </w:rPr>
        <w:t xml:space="preserve"> at the 60 </w:t>
      </w:r>
      <w:r w:rsidR="00344375" w:rsidRPr="00AE3CDA">
        <w:rPr>
          <w:rFonts w:asciiTheme="minorHAnsi" w:hAnsiTheme="minorHAnsi" w:cstheme="minorHAnsi"/>
          <w:color w:val="auto"/>
        </w:rPr>
        <w:t>s</w:t>
      </w:r>
      <w:r w:rsidR="00E05C65" w:rsidRPr="00AE3CDA">
        <w:rPr>
          <w:rFonts w:asciiTheme="minorHAnsi" w:hAnsiTheme="minorHAnsi" w:cstheme="minorHAnsi"/>
          <w:color w:val="auto"/>
        </w:rPr>
        <w:t xml:space="preserve"> and 120 </w:t>
      </w:r>
      <w:r w:rsidR="00C97084" w:rsidRPr="00AE3CDA">
        <w:rPr>
          <w:rFonts w:asciiTheme="minorHAnsi" w:hAnsiTheme="minorHAnsi" w:cstheme="minorHAnsi"/>
          <w:color w:val="auto"/>
        </w:rPr>
        <w:t>s</w:t>
      </w:r>
      <w:r w:rsidR="00344375" w:rsidRPr="00AE3CDA">
        <w:rPr>
          <w:rFonts w:asciiTheme="minorHAnsi" w:hAnsiTheme="minorHAnsi" w:cstheme="minorHAnsi"/>
          <w:color w:val="auto"/>
        </w:rPr>
        <w:t xml:space="preserve"> time mark.</w:t>
      </w:r>
    </w:p>
    <w:p w14:paraId="6DCDB333" w14:textId="0760AE48" w:rsidR="00344375" w:rsidRPr="00AE3CDA" w:rsidRDefault="00344375">
      <w:pPr>
        <w:rPr>
          <w:rFonts w:asciiTheme="minorHAnsi" w:hAnsiTheme="minorHAnsi" w:cstheme="minorHAnsi"/>
          <w:color w:val="auto"/>
        </w:rPr>
      </w:pPr>
    </w:p>
    <w:p w14:paraId="230AB249" w14:textId="7E18BE02" w:rsidR="00344375" w:rsidRPr="00AE3CDA" w:rsidRDefault="00344375">
      <w:pPr>
        <w:rPr>
          <w:rFonts w:asciiTheme="minorHAnsi" w:hAnsiTheme="minorHAnsi" w:cstheme="minorHAnsi"/>
          <w:color w:val="auto"/>
        </w:rPr>
      </w:pPr>
      <w:r w:rsidRPr="00AE3CDA">
        <w:rPr>
          <w:rFonts w:asciiTheme="minorHAnsi" w:hAnsiTheme="minorHAnsi" w:cstheme="minorHAnsi"/>
          <w:color w:val="auto"/>
        </w:rPr>
        <w:t>5.</w:t>
      </w:r>
      <w:r w:rsidR="005515D2" w:rsidRPr="00AE3CDA">
        <w:rPr>
          <w:rFonts w:asciiTheme="minorHAnsi" w:hAnsiTheme="minorHAnsi" w:cstheme="minorHAnsi"/>
          <w:color w:val="auto"/>
        </w:rPr>
        <w:t>10</w:t>
      </w:r>
      <w:r w:rsidR="00566A77" w:rsidRPr="00AE3CDA">
        <w:rPr>
          <w:rFonts w:asciiTheme="minorHAnsi" w:hAnsiTheme="minorHAnsi" w:cstheme="minorHAnsi"/>
          <w:color w:val="auto"/>
        </w:rPr>
        <w:t>.</w:t>
      </w:r>
      <w:r w:rsidR="00566A77" w:rsidRPr="00AE3CDA">
        <w:rPr>
          <w:rFonts w:asciiTheme="minorHAnsi" w:hAnsiTheme="minorHAnsi" w:cstheme="minorHAnsi"/>
          <w:color w:val="auto"/>
        </w:rPr>
        <w:tab/>
      </w:r>
      <w:r w:rsidRPr="00AE3CDA">
        <w:rPr>
          <w:rFonts w:asciiTheme="minorHAnsi" w:hAnsiTheme="minorHAnsi" w:cstheme="minorHAnsi"/>
          <w:color w:val="auto"/>
        </w:rPr>
        <w:t xml:space="preserve">After </w:t>
      </w:r>
      <w:r w:rsidR="00F57024" w:rsidRPr="00AE3CDA">
        <w:rPr>
          <w:rFonts w:asciiTheme="minorHAnsi" w:hAnsiTheme="minorHAnsi" w:cstheme="minorHAnsi"/>
          <w:color w:val="auto"/>
        </w:rPr>
        <w:t xml:space="preserve">the </w:t>
      </w:r>
      <w:r w:rsidRPr="00AE3CDA">
        <w:rPr>
          <w:rFonts w:asciiTheme="minorHAnsi" w:hAnsiTheme="minorHAnsi" w:cstheme="minorHAnsi"/>
          <w:color w:val="auto"/>
        </w:rPr>
        <w:t>120</w:t>
      </w:r>
      <w:r w:rsidR="00B65B3A" w:rsidRPr="00AE3CDA">
        <w:rPr>
          <w:rFonts w:asciiTheme="minorHAnsi" w:hAnsiTheme="minorHAnsi" w:cstheme="minorHAnsi"/>
          <w:color w:val="auto"/>
        </w:rPr>
        <w:t xml:space="preserve"> </w:t>
      </w:r>
      <w:r w:rsidRPr="00AE3CDA">
        <w:rPr>
          <w:rFonts w:asciiTheme="minorHAnsi" w:hAnsiTheme="minorHAnsi" w:cstheme="minorHAnsi"/>
          <w:color w:val="auto"/>
        </w:rPr>
        <w:t>s</w:t>
      </w:r>
      <w:r w:rsidR="00E05C65" w:rsidRPr="00AE3CDA">
        <w:rPr>
          <w:rFonts w:asciiTheme="minorHAnsi" w:hAnsiTheme="minorHAnsi" w:cstheme="minorHAnsi"/>
          <w:color w:val="auto"/>
        </w:rPr>
        <w:t xml:space="preserve"> probe trial</w:t>
      </w:r>
      <w:r w:rsidR="00F57024" w:rsidRPr="00AE3CDA">
        <w:rPr>
          <w:rFonts w:asciiTheme="minorHAnsi" w:hAnsiTheme="minorHAnsi" w:cstheme="minorHAnsi"/>
          <w:color w:val="auto"/>
        </w:rPr>
        <w:t xml:space="preserve"> has elapsed</w:t>
      </w:r>
      <w:r w:rsidRPr="00AE3CDA">
        <w:rPr>
          <w:rFonts w:asciiTheme="minorHAnsi" w:hAnsiTheme="minorHAnsi" w:cstheme="minorHAnsi"/>
          <w:color w:val="auto"/>
        </w:rPr>
        <w:t>,</w:t>
      </w:r>
      <w:r w:rsidR="00E05C65" w:rsidRPr="00AE3CDA">
        <w:rPr>
          <w:rFonts w:asciiTheme="minorHAnsi" w:hAnsiTheme="minorHAnsi" w:cstheme="minorHAnsi"/>
          <w:color w:val="auto"/>
        </w:rPr>
        <w:t xml:space="preserve"> </w:t>
      </w:r>
      <w:r w:rsidRPr="00AE3CDA">
        <w:rPr>
          <w:rFonts w:asciiTheme="minorHAnsi" w:hAnsiTheme="minorHAnsi" w:cstheme="minorHAnsi"/>
          <w:color w:val="auto"/>
        </w:rPr>
        <w:t xml:space="preserve">put </w:t>
      </w:r>
      <w:r w:rsidR="00B65B3A" w:rsidRPr="00AE3CDA">
        <w:rPr>
          <w:rFonts w:asciiTheme="minorHAnsi" w:hAnsiTheme="minorHAnsi" w:cstheme="minorHAnsi"/>
          <w:color w:val="auto"/>
        </w:rPr>
        <w:t xml:space="preserve">three </w:t>
      </w:r>
      <w:r w:rsidRPr="00AE3CDA">
        <w:rPr>
          <w:rFonts w:asciiTheme="minorHAnsi" w:hAnsiTheme="minorHAnsi" w:cstheme="minorHAnsi"/>
          <w:color w:val="auto"/>
        </w:rPr>
        <w:t>pellets in the</w:t>
      </w:r>
      <w:r w:rsidR="00F57024" w:rsidRPr="00AE3CDA">
        <w:rPr>
          <w:rFonts w:asciiTheme="minorHAnsi" w:hAnsiTheme="minorHAnsi" w:cstheme="minorHAnsi"/>
          <w:color w:val="auto"/>
        </w:rPr>
        <w:t xml:space="preserve"> correct sandwell (i.e.</w:t>
      </w:r>
      <w:r w:rsidR="00B65B3A" w:rsidRPr="00AE3CDA">
        <w:rPr>
          <w:rFonts w:asciiTheme="minorHAnsi" w:hAnsiTheme="minorHAnsi" w:cstheme="minorHAnsi"/>
          <w:color w:val="auto"/>
        </w:rPr>
        <w:t>,</w:t>
      </w:r>
      <w:r w:rsidR="00F57024" w:rsidRPr="00AE3CDA">
        <w:rPr>
          <w:rFonts w:asciiTheme="minorHAnsi" w:hAnsiTheme="minorHAnsi" w:cstheme="minorHAnsi"/>
          <w:color w:val="auto"/>
        </w:rPr>
        <w:t xml:space="preserve"> </w:t>
      </w:r>
      <w:r w:rsidR="00F57024" w:rsidRPr="00AE3CDA">
        <w:rPr>
          <w:rFonts w:asciiTheme="minorHAnsi" w:hAnsiTheme="minorHAnsi" w:cstheme="minorHAnsi"/>
          <w:color w:val="auto"/>
        </w:rPr>
        <w:lastRenderedPageBreak/>
        <w:t>the location of the rewarded sandwell in the</w:t>
      </w:r>
      <w:r w:rsidRPr="00AE3CDA">
        <w:rPr>
          <w:rFonts w:asciiTheme="minorHAnsi" w:hAnsiTheme="minorHAnsi" w:cstheme="minorHAnsi"/>
          <w:color w:val="auto"/>
        </w:rPr>
        <w:t xml:space="preserve"> </w:t>
      </w:r>
      <w:r w:rsidR="00321EFA" w:rsidRPr="00AE3CDA">
        <w:rPr>
          <w:rFonts w:asciiTheme="minorHAnsi" w:hAnsiTheme="minorHAnsi" w:cstheme="minorHAnsi"/>
          <w:color w:val="auto"/>
        </w:rPr>
        <w:t>encoding</w:t>
      </w:r>
      <w:r w:rsidRPr="00AE3CDA">
        <w:rPr>
          <w:rFonts w:asciiTheme="minorHAnsi" w:hAnsiTheme="minorHAnsi" w:cstheme="minorHAnsi"/>
          <w:color w:val="auto"/>
        </w:rPr>
        <w:t xml:space="preserve"> trial</w:t>
      </w:r>
      <w:r w:rsidR="00F57024" w:rsidRPr="00AE3CDA">
        <w:rPr>
          <w:rFonts w:asciiTheme="minorHAnsi" w:hAnsiTheme="minorHAnsi" w:cstheme="minorHAnsi"/>
          <w:color w:val="auto"/>
        </w:rPr>
        <w:t>)</w:t>
      </w:r>
      <w:r w:rsidR="009F1402" w:rsidRPr="00AE3CDA">
        <w:rPr>
          <w:rFonts w:asciiTheme="minorHAnsi" w:hAnsiTheme="minorHAnsi" w:cstheme="minorHAnsi"/>
          <w:color w:val="auto"/>
        </w:rPr>
        <w:t xml:space="preserve"> </w:t>
      </w:r>
      <w:r w:rsidR="00F57024" w:rsidRPr="00AE3CDA">
        <w:rPr>
          <w:rFonts w:asciiTheme="minorHAnsi" w:hAnsiTheme="minorHAnsi" w:cstheme="minorHAnsi"/>
          <w:color w:val="auto"/>
        </w:rPr>
        <w:t xml:space="preserve">to </w:t>
      </w:r>
      <w:r w:rsidR="00B24FF6" w:rsidRPr="00AE3CDA">
        <w:rPr>
          <w:rFonts w:asciiTheme="minorHAnsi" w:hAnsiTheme="minorHAnsi" w:cstheme="minorHAnsi"/>
          <w:color w:val="auto"/>
        </w:rPr>
        <w:t xml:space="preserve">prevent memory decline. </w:t>
      </w:r>
      <w:r w:rsidRPr="00AE3CDA">
        <w:rPr>
          <w:rFonts w:asciiTheme="minorHAnsi" w:hAnsiTheme="minorHAnsi" w:cstheme="minorHAnsi"/>
          <w:color w:val="auto"/>
        </w:rPr>
        <w:t>The rat is required to retrieve two of these three pellets</w:t>
      </w:r>
      <w:r w:rsidR="00C97084" w:rsidRPr="00AE3CDA">
        <w:rPr>
          <w:rFonts w:asciiTheme="minorHAnsi" w:hAnsiTheme="minorHAnsi" w:cstheme="minorHAnsi"/>
          <w:color w:val="auto"/>
        </w:rPr>
        <w:t xml:space="preserve">. Once a pellet is retrieved, the rat is required to </w:t>
      </w:r>
      <w:r w:rsidRPr="00AE3CDA">
        <w:rPr>
          <w:rFonts w:asciiTheme="minorHAnsi" w:hAnsiTheme="minorHAnsi" w:cstheme="minorHAnsi"/>
          <w:color w:val="auto"/>
        </w:rPr>
        <w:t>loca</w:t>
      </w:r>
      <w:r w:rsidR="00C97084" w:rsidRPr="00AE3CDA">
        <w:rPr>
          <w:rFonts w:asciiTheme="minorHAnsi" w:hAnsiTheme="minorHAnsi" w:cstheme="minorHAnsi"/>
          <w:color w:val="auto"/>
        </w:rPr>
        <w:t>te</w:t>
      </w:r>
      <w:r w:rsidRPr="00AE3CDA">
        <w:rPr>
          <w:rFonts w:asciiTheme="minorHAnsi" w:hAnsiTheme="minorHAnsi" w:cstheme="minorHAnsi"/>
          <w:color w:val="auto"/>
        </w:rPr>
        <w:t xml:space="preserve"> and </w:t>
      </w:r>
      <w:r w:rsidR="00C97084" w:rsidRPr="00AE3CDA">
        <w:rPr>
          <w:rFonts w:asciiTheme="minorHAnsi" w:hAnsiTheme="minorHAnsi" w:cstheme="minorHAnsi"/>
          <w:color w:val="auto"/>
        </w:rPr>
        <w:t xml:space="preserve">enter </w:t>
      </w:r>
      <w:r w:rsidRPr="00AE3CDA">
        <w:rPr>
          <w:rFonts w:asciiTheme="minorHAnsi" w:hAnsiTheme="minorHAnsi" w:cstheme="minorHAnsi"/>
          <w:color w:val="auto"/>
        </w:rPr>
        <w:t xml:space="preserve">the </w:t>
      </w:r>
      <w:r w:rsidR="00BB50F3" w:rsidRPr="00AE3CDA">
        <w:rPr>
          <w:rFonts w:asciiTheme="minorHAnsi" w:hAnsiTheme="minorHAnsi" w:cstheme="minorHAnsi"/>
          <w:color w:val="auto"/>
        </w:rPr>
        <w:t>home-base</w:t>
      </w:r>
      <w:r w:rsidR="00C97084" w:rsidRPr="00AE3CDA">
        <w:rPr>
          <w:rFonts w:asciiTheme="minorHAnsi" w:hAnsiTheme="minorHAnsi" w:cstheme="minorHAnsi"/>
          <w:color w:val="auto"/>
        </w:rPr>
        <w:t xml:space="preserve"> </w:t>
      </w:r>
      <w:r w:rsidRPr="00AE3CDA">
        <w:rPr>
          <w:rFonts w:asciiTheme="minorHAnsi" w:hAnsiTheme="minorHAnsi" w:cstheme="minorHAnsi"/>
          <w:color w:val="auto"/>
        </w:rPr>
        <w:t>to eat</w:t>
      </w:r>
      <w:r w:rsidR="00C97084" w:rsidRPr="00AE3CDA">
        <w:rPr>
          <w:rFonts w:asciiTheme="minorHAnsi" w:hAnsiTheme="minorHAnsi" w:cstheme="minorHAnsi"/>
          <w:color w:val="auto"/>
        </w:rPr>
        <w:t xml:space="preserve"> it</w:t>
      </w:r>
      <w:r w:rsidRPr="00AE3CDA">
        <w:rPr>
          <w:rFonts w:asciiTheme="minorHAnsi" w:hAnsiTheme="minorHAnsi" w:cstheme="minorHAnsi"/>
          <w:color w:val="auto"/>
        </w:rPr>
        <w:t>.</w:t>
      </w:r>
    </w:p>
    <w:p w14:paraId="42815EE4" w14:textId="78223B60" w:rsidR="00344375" w:rsidRPr="00AE3CDA" w:rsidRDefault="00344375">
      <w:pPr>
        <w:rPr>
          <w:rFonts w:asciiTheme="minorHAnsi" w:hAnsiTheme="minorHAnsi" w:cstheme="minorHAnsi"/>
          <w:color w:val="auto"/>
        </w:rPr>
      </w:pPr>
    </w:p>
    <w:p w14:paraId="2329FBDD" w14:textId="163E5255" w:rsidR="00CB58F2" w:rsidRPr="00AE3CDA" w:rsidRDefault="009F1402">
      <w:pPr>
        <w:rPr>
          <w:rFonts w:asciiTheme="minorHAnsi" w:hAnsiTheme="minorHAnsi" w:cstheme="minorHAnsi"/>
          <w:b/>
          <w:bCs/>
          <w:color w:val="auto"/>
        </w:rPr>
      </w:pPr>
      <w:r w:rsidRPr="00AE3CDA">
        <w:rPr>
          <w:rFonts w:asciiTheme="minorHAnsi" w:hAnsiTheme="minorHAnsi" w:cstheme="minorHAnsi"/>
          <w:color w:val="auto"/>
        </w:rPr>
        <w:t>5.</w:t>
      </w:r>
      <w:r w:rsidR="00EE2B00" w:rsidRPr="00AE3CDA">
        <w:rPr>
          <w:rFonts w:asciiTheme="minorHAnsi" w:hAnsiTheme="minorHAnsi" w:cstheme="minorHAnsi"/>
          <w:color w:val="auto"/>
        </w:rPr>
        <w:t>1</w:t>
      </w:r>
      <w:r w:rsidR="005515D2" w:rsidRPr="00AE3CDA">
        <w:rPr>
          <w:rFonts w:asciiTheme="minorHAnsi" w:hAnsiTheme="minorHAnsi" w:cstheme="minorHAnsi"/>
          <w:color w:val="auto"/>
        </w:rPr>
        <w:t>1</w:t>
      </w:r>
      <w:r w:rsidR="00566A77" w:rsidRPr="00AE3CDA">
        <w:rPr>
          <w:rFonts w:asciiTheme="minorHAnsi" w:hAnsiTheme="minorHAnsi" w:cstheme="minorHAnsi"/>
          <w:color w:val="auto"/>
        </w:rPr>
        <w:t>.</w:t>
      </w:r>
      <w:r w:rsidR="00566A77" w:rsidRPr="00AE3CDA">
        <w:rPr>
          <w:rFonts w:asciiTheme="minorHAnsi" w:hAnsiTheme="minorHAnsi" w:cstheme="minorHAnsi"/>
          <w:b/>
          <w:bCs/>
          <w:color w:val="auto"/>
        </w:rPr>
        <w:tab/>
      </w:r>
      <w:r w:rsidR="001B7641" w:rsidRPr="00AE3CDA">
        <w:rPr>
          <w:rFonts w:asciiTheme="minorHAnsi" w:hAnsiTheme="minorHAnsi" w:cstheme="minorHAnsi"/>
          <w:color w:val="auto"/>
        </w:rPr>
        <w:t xml:space="preserve">Press the on-screen </w:t>
      </w:r>
      <w:r w:rsidR="0006798A" w:rsidRPr="00AE3CDA">
        <w:rPr>
          <w:rFonts w:asciiTheme="minorHAnsi" w:hAnsiTheme="minorHAnsi" w:cstheme="minorHAnsi"/>
          <w:b/>
          <w:bCs/>
          <w:color w:val="auto"/>
        </w:rPr>
        <w:t>S</w:t>
      </w:r>
      <w:r w:rsidR="001B7641" w:rsidRPr="00AE3CDA">
        <w:rPr>
          <w:rFonts w:asciiTheme="minorHAnsi" w:hAnsiTheme="minorHAnsi" w:cstheme="minorHAnsi"/>
          <w:b/>
          <w:bCs/>
          <w:color w:val="auto"/>
        </w:rPr>
        <w:t>top</w:t>
      </w:r>
      <w:r w:rsidR="001B7641" w:rsidRPr="00AE3CDA">
        <w:rPr>
          <w:rFonts w:asciiTheme="minorHAnsi" w:hAnsiTheme="minorHAnsi" w:cstheme="minorHAnsi"/>
          <w:color w:val="auto"/>
        </w:rPr>
        <w:t xml:space="preserve"> button on the custom computer software</w:t>
      </w:r>
      <w:r w:rsidR="008A0553" w:rsidRPr="00AE3CDA">
        <w:rPr>
          <w:rFonts w:asciiTheme="minorHAnsi" w:hAnsiTheme="minorHAnsi" w:cstheme="minorHAnsi"/>
          <w:color w:val="auto"/>
        </w:rPr>
        <w:t xml:space="preserve"> </w:t>
      </w:r>
      <w:r w:rsidR="00344375" w:rsidRPr="00AE3CDA">
        <w:rPr>
          <w:rFonts w:asciiTheme="minorHAnsi" w:hAnsiTheme="minorHAnsi" w:cstheme="minorHAnsi"/>
          <w:color w:val="auto"/>
        </w:rPr>
        <w:t>after the 120</w:t>
      </w:r>
      <w:r w:rsidR="006A5644" w:rsidRPr="00AE3CDA">
        <w:rPr>
          <w:rFonts w:asciiTheme="minorHAnsi" w:hAnsiTheme="minorHAnsi" w:cstheme="minorHAnsi"/>
          <w:color w:val="auto"/>
        </w:rPr>
        <w:t xml:space="preserve"> </w:t>
      </w:r>
      <w:r w:rsidR="009A1122" w:rsidRPr="00AE3CDA">
        <w:rPr>
          <w:rFonts w:asciiTheme="minorHAnsi" w:hAnsiTheme="minorHAnsi" w:cstheme="minorHAnsi"/>
          <w:color w:val="auto"/>
        </w:rPr>
        <w:t xml:space="preserve">s </w:t>
      </w:r>
      <w:r w:rsidR="00C97084" w:rsidRPr="00AE3CDA">
        <w:rPr>
          <w:rFonts w:asciiTheme="minorHAnsi" w:hAnsiTheme="minorHAnsi" w:cstheme="minorHAnsi"/>
          <w:color w:val="auto"/>
        </w:rPr>
        <w:t>probe test</w:t>
      </w:r>
      <w:r w:rsidR="008A0553" w:rsidRPr="00AE3CDA">
        <w:rPr>
          <w:rFonts w:asciiTheme="minorHAnsi" w:hAnsiTheme="minorHAnsi" w:cstheme="minorHAnsi"/>
          <w:color w:val="auto"/>
        </w:rPr>
        <w:t>.</w:t>
      </w:r>
      <w:r w:rsidR="00344375" w:rsidRPr="00AE3CDA">
        <w:rPr>
          <w:rFonts w:asciiTheme="minorHAnsi" w:hAnsiTheme="minorHAnsi" w:cstheme="minorHAnsi"/>
          <w:color w:val="auto"/>
        </w:rPr>
        <w:t xml:space="preserve"> </w:t>
      </w:r>
      <w:r w:rsidR="008A0553" w:rsidRPr="00AE3CDA">
        <w:rPr>
          <w:rFonts w:asciiTheme="minorHAnsi" w:hAnsiTheme="minorHAnsi" w:cstheme="minorHAnsi"/>
          <w:color w:val="auto"/>
        </w:rPr>
        <w:t>C</w:t>
      </w:r>
      <w:r w:rsidR="00344375" w:rsidRPr="00AE3CDA">
        <w:rPr>
          <w:rFonts w:asciiTheme="minorHAnsi" w:hAnsiTheme="minorHAnsi" w:cstheme="minorHAnsi"/>
          <w:color w:val="auto"/>
        </w:rPr>
        <w:t xml:space="preserve">lear the file name and </w:t>
      </w:r>
      <w:r w:rsidR="00A77071" w:rsidRPr="00AE3CDA">
        <w:rPr>
          <w:rFonts w:asciiTheme="minorHAnsi" w:hAnsiTheme="minorHAnsi" w:cstheme="minorHAnsi"/>
          <w:color w:val="auto"/>
        </w:rPr>
        <w:t xml:space="preserve">note only </w:t>
      </w:r>
      <w:r w:rsidR="00344375" w:rsidRPr="00AE3CDA">
        <w:rPr>
          <w:rFonts w:asciiTheme="minorHAnsi" w:hAnsiTheme="minorHAnsi" w:cstheme="minorHAnsi"/>
          <w:color w:val="auto"/>
        </w:rPr>
        <w:t>the rat’s latency to retrieve the first and second pellet placed in the now-rewarded</w:t>
      </w:r>
      <w:r w:rsidR="002D642B" w:rsidRPr="00AE3CDA">
        <w:rPr>
          <w:rFonts w:asciiTheme="minorHAnsi" w:hAnsiTheme="minorHAnsi" w:cstheme="minorHAnsi"/>
          <w:color w:val="auto"/>
        </w:rPr>
        <w:t>,</w:t>
      </w:r>
      <w:r w:rsidR="00344375" w:rsidRPr="00AE3CDA">
        <w:rPr>
          <w:rFonts w:asciiTheme="minorHAnsi" w:hAnsiTheme="minorHAnsi" w:cstheme="minorHAnsi"/>
          <w:color w:val="auto"/>
        </w:rPr>
        <w:t xml:space="preserve"> </w:t>
      </w:r>
      <w:r w:rsidR="009A1122" w:rsidRPr="00AE3CDA">
        <w:rPr>
          <w:rFonts w:asciiTheme="minorHAnsi" w:hAnsiTheme="minorHAnsi" w:cstheme="minorHAnsi"/>
          <w:color w:val="auto"/>
        </w:rPr>
        <w:t xml:space="preserve">correct </w:t>
      </w:r>
      <w:r w:rsidR="00344375" w:rsidRPr="00AE3CDA">
        <w:rPr>
          <w:rFonts w:asciiTheme="minorHAnsi" w:hAnsiTheme="minorHAnsi" w:cstheme="minorHAnsi"/>
          <w:color w:val="auto"/>
        </w:rPr>
        <w:t>sandwell</w:t>
      </w:r>
      <w:r w:rsidR="009A1122" w:rsidRPr="00AE3CDA">
        <w:rPr>
          <w:rFonts w:asciiTheme="minorHAnsi" w:hAnsiTheme="minorHAnsi" w:cstheme="minorHAnsi"/>
          <w:color w:val="auto"/>
        </w:rPr>
        <w:t xml:space="preserve"> location</w:t>
      </w:r>
      <w:r w:rsidR="00344375" w:rsidRPr="00AE3CDA">
        <w:rPr>
          <w:rFonts w:asciiTheme="minorHAnsi" w:hAnsiTheme="minorHAnsi" w:cstheme="minorHAnsi"/>
          <w:color w:val="auto"/>
        </w:rPr>
        <w:t>.</w:t>
      </w:r>
    </w:p>
    <w:p w14:paraId="1A42F911" w14:textId="1659CF1B" w:rsidR="00EE2B00" w:rsidRPr="00AE3CDA" w:rsidRDefault="00EE2B00">
      <w:pPr>
        <w:rPr>
          <w:rFonts w:asciiTheme="minorHAnsi" w:hAnsiTheme="minorHAnsi" w:cstheme="minorHAnsi"/>
          <w:b/>
          <w:bCs/>
          <w:color w:val="auto"/>
        </w:rPr>
      </w:pPr>
    </w:p>
    <w:p w14:paraId="3753B266" w14:textId="346BC551" w:rsidR="00EE2B00" w:rsidRPr="00AE3CDA" w:rsidRDefault="00DB3C9C">
      <w:pPr>
        <w:rPr>
          <w:rFonts w:asciiTheme="minorHAnsi" w:hAnsiTheme="minorHAnsi" w:cstheme="minorHAnsi"/>
          <w:color w:val="auto"/>
        </w:rPr>
      </w:pPr>
      <w:r>
        <w:rPr>
          <w:rFonts w:asciiTheme="minorHAnsi" w:hAnsiTheme="minorHAnsi" w:cstheme="minorHAnsi"/>
          <w:color w:val="auto"/>
        </w:rPr>
        <w:t xml:space="preserve">NOTE: </w:t>
      </w:r>
      <w:r w:rsidR="00EE2B00" w:rsidRPr="00AE3CDA">
        <w:rPr>
          <w:rFonts w:asciiTheme="minorHAnsi" w:hAnsiTheme="minorHAnsi" w:cstheme="minorHAnsi"/>
          <w:color w:val="auto"/>
        </w:rPr>
        <w:t xml:space="preserve">Preferential digging at the correct location is used as an index of memory: good memory for the everyday event, experienced in the encoding trials (i.e., encountering the session’s correct sandwell location), is indicated by a greater time spent digging in </w:t>
      </w:r>
      <w:r w:rsidR="00ED5839" w:rsidRPr="00AE3CDA">
        <w:rPr>
          <w:rFonts w:asciiTheme="minorHAnsi" w:hAnsiTheme="minorHAnsi" w:cstheme="minorHAnsi"/>
          <w:color w:val="auto"/>
        </w:rPr>
        <w:t xml:space="preserve">the </w:t>
      </w:r>
      <w:r w:rsidR="00EE2B00" w:rsidRPr="00AE3CDA">
        <w:rPr>
          <w:rFonts w:asciiTheme="minorHAnsi" w:hAnsiTheme="minorHAnsi" w:cstheme="minorHAnsi"/>
          <w:color w:val="auto"/>
        </w:rPr>
        <w:t>correct location than the average time spent digging in the incorrect locations.</w:t>
      </w:r>
    </w:p>
    <w:p w14:paraId="0E6AEEB1" w14:textId="2B68F54B" w:rsidR="00EE2B00" w:rsidRPr="00AE3CDA" w:rsidRDefault="00EE2B00">
      <w:pPr>
        <w:rPr>
          <w:rFonts w:asciiTheme="minorHAnsi" w:hAnsiTheme="minorHAnsi" w:cstheme="minorHAnsi"/>
          <w:b/>
          <w:bCs/>
          <w:color w:val="auto"/>
        </w:rPr>
      </w:pPr>
    </w:p>
    <w:p w14:paraId="63BD5313" w14:textId="257D77F0" w:rsidR="00EE2B00" w:rsidRPr="00AE3CDA" w:rsidRDefault="00C4459F">
      <w:pPr>
        <w:rPr>
          <w:rFonts w:asciiTheme="minorHAnsi" w:hAnsiTheme="minorHAnsi" w:cstheme="minorHAnsi"/>
          <w:color w:val="auto"/>
        </w:rPr>
      </w:pPr>
      <w:r w:rsidRPr="00AE3CDA">
        <w:rPr>
          <w:rFonts w:asciiTheme="minorHAnsi" w:hAnsiTheme="minorHAnsi" w:cstheme="minorHAnsi"/>
          <w:color w:val="auto"/>
        </w:rPr>
        <w:t>5.1</w:t>
      </w:r>
      <w:r w:rsidR="00DB3C9C">
        <w:rPr>
          <w:rFonts w:asciiTheme="minorHAnsi" w:hAnsiTheme="minorHAnsi" w:cstheme="minorHAnsi"/>
          <w:color w:val="auto"/>
        </w:rPr>
        <w:t>2</w:t>
      </w:r>
      <w:r w:rsidR="00842AAD" w:rsidRPr="00AE3CDA">
        <w:rPr>
          <w:rFonts w:asciiTheme="minorHAnsi" w:hAnsiTheme="minorHAnsi" w:cstheme="minorHAnsi"/>
          <w:color w:val="auto"/>
        </w:rPr>
        <w:t>.</w:t>
      </w:r>
      <w:r w:rsidR="00842AAD" w:rsidRPr="00AE3CDA">
        <w:rPr>
          <w:rFonts w:asciiTheme="minorHAnsi" w:hAnsiTheme="minorHAnsi" w:cstheme="minorHAnsi"/>
          <w:color w:val="auto"/>
        </w:rPr>
        <w:tab/>
        <w:t>Schedule a</w:t>
      </w:r>
      <w:r w:rsidR="00EE2B00" w:rsidRPr="00AE3CDA">
        <w:rPr>
          <w:rFonts w:asciiTheme="minorHAnsi" w:hAnsiTheme="minorHAnsi" w:cstheme="minorHAnsi"/>
          <w:color w:val="auto"/>
        </w:rPr>
        <w:t xml:space="preserve"> recall probe test at the beginning of </w:t>
      </w:r>
      <w:r w:rsidR="00B65B3A" w:rsidRPr="00AE3CDA">
        <w:rPr>
          <w:rFonts w:asciiTheme="minorHAnsi" w:hAnsiTheme="minorHAnsi" w:cstheme="minorHAnsi"/>
          <w:color w:val="auto"/>
        </w:rPr>
        <w:t xml:space="preserve">the </w:t>
      </w:r>
      <w:r w:rsidR="00EE2B00" w:rsidRPr="00AE3CDA">
        <w:rPr>
          <w:rFonts w:asciiTheme="minorHAnsi" w:hAnsiTheme="minorHAnsi" w:cstheme="minorHAnsi"/>
          <w:color w:val="auto"/>
        </w:rPr>
        <w:t xml:space="preserve">training to check </w:t>
      </w:r>
      <w:r w:rsidR="00B65B3A" w:rsidRPr="00AE3CDA">
        <w:rPr>
          <w:rFonts w:asciiTheme="minorHAnsi" w:hAnsiTheme="minorHAnsi" w:cstheme="minorHAnsi"/>
          <w:color w:val="auto"/>
        </w:rPr>
        <w:t xml:space="preserve">whether the </w:t>
      </w:r>
      <w:r w:rsidR="00EE2B00" w:rsidRPr="00AE3CDA">
        <w:rPr>
          <w:rFonts w:asciiTheme="minorHAnsi" w:hAnsiTheme="minorHAnsi" w:cstheme="minorHAnsi"/>
          <w:color w:val="auto"/>
        </w:rPr>
        <w:t xml:space="preserve">performance is at chance level. Thereafter, </w:t>
      </w:r>
      <w:r w:rsidR="007F71E7" w:rsidRPr="00AE3CDA">
        <w:rPr>
          <w:rFonts w:asciiTheme="minorHAnsi" w:hAnsiTheme="minorHAnsi" w:cstheme="minorHAnsi"/>
          <w:color w:val="auto"/>
        </w:rPr>
        <w:t xml:space="preserve">schedule </w:t>
      </w:r>
      <w:r w:rsidR="00EE2B00" w:rsidRPr="00AE3CDA">
        <w:rPr>
          <w:rFonts w:asciiTheme="minorHAnsi" w:hAnsiTheme="minorHAnsi" w:cstheme="minorHAnsi"/>
          <w:color w:val="auto"/>
        </w:rPr>
        <w:t>probe tests</w:t>
      </w:r>
      <w:r w:rsidR="007F71E7" w:rsidRPr="00AE3CDA">
        <w:rPr>
          <w:rFonts w:asciiTheme="minorHAnsi" w:hAnsiTheme="minorHAnsi" w:cstheme="minorHAnsi"/>
          <w:color w:val="auto"/>
        </w:rPr>
        <w:t xml:space="preserve"> </w:t>
      </w:r>
      <w:r w:rsidR="00EE2B00" w:rsidRPr="00AE3CDA">
        <w:rPr>
          <w:rFonts w:asciiTheme="minorHAnsi" w:hAnsiTheme="minorHAnsi" w:cstheme="minorHAnsi"/>
          <w:color w:val="auto"/>
        </w:rPr>
        <w:t xml:space="preserve">at specific intervals (e.g., every </w:t>
      </w:r>
      <w:r w:rsidR="00B65B3A" w:rsidRPr="00AE3CDA">
        <w:rPr>
          <w:rFonts w:asciiTheme="minorHAnsi" w:hAnsiTheme="minorHAnsi" w:cstheme="minorHAnsi"/>
          <w:color w:val="auto"/>
        </w:rPr>
        <w:t xml:space="preserve">sixth </w:t>
      </w:r>
      <w:r w:rsidR="00EE2B00" w:rsidRPr="00AE3CDA">
        <w:rPr>
          <w:rFonts w:asciiTheme="minorHAnsi" w:hAnsiTheme="minorHAnsi" w:cstheme="minorHAnsi"/>
          <w:color w:val="auto"/>
        </w:rPr>
        <w:t>session), or schedule</w:t>
      </w:r>
      <w:r w:rsidR="007F71E7" w:rsidRPr="00AE3CDA">
        <w:rPr>
          <w:rFonts w:asciiTheme="minorHAnsi" w:hAnsiTheme="minorHAnsi" w:cstheme="minorHAnsi"/>
          <w:color w:val="auto"/>
        </w:rPr>
        <w:t xml:space="preserve"> on</w:t>
      </w:r>
      <w:r w:rsidR="00051C59" w:rsidRPr="00AE3CDA">
        <w:rPr>
          <w:rFonts w:asciiTheme="minorHAnsi" w:hAnsiTheme="minorHAnsi" w:cstheme="minorHAnsi"/>
          <w:color w:val="auto"/>
        </w:rPr>
        <w:t>l</w:t>
      </w:r>
      <w:r w:rsidR="007F71E7" w:rsidRPr="00AE3CDA">
        <w:rPr>
          <w:rFonts w:asciiTheme="minorHAnsi" w:hAnsiTheme="minorHAnsi" w:cstheme="minorHAnsi"/>
          <w:color w:val="auto"/>
        </w:rPr>
        <w:t xml:space="preserve">y </w:t>
      </w:r>
      <w:r w:rsidR="00EE2B00" w:rsidRPr="00AE3CDA">
        <w:rPr>
          <w:rFonts w:asciiTheme="minorHAnsi" w:hAnsiTheme="minorHAnsi" w:cstheme="minorHAnsi"/>
          <w:color w:val="auto"/>
        </w:rPr>
        <w:t xml:space="preserve">when the rats reach a stable task performance: to warrant a probe test, their average performance index (%) needs to be 60% or above for </w:t>
      </w:r>
      <w:r w:rsidR="00B65B3A" w:rsidRPr="00AE3CDA">
        <w:rPr>
          <w:rFonts w:asciiTheme="minorHAnsi" w:hAnsiTheme="minorHAnsi" w:cstheme="minorHAnsi"/>
          <w:color w:val="auto"/>
        </w:rPr>
        <w:t xml:space="preserve">three </w:t>
      </w:r>
      <w:r w:rsidR="00EE2B00" w:rsidRPr="00AE3CDA">
        <w:rPr>
          <w:rFonts w:asciiTheme="minorHAnsi" w:hAnsiTheme="minorHAnsi" w:cstheme="minorHAnsi"/>
          <w:color w:val="auto"/>
        </w:rPr>
        <w:t>consecutive sessions.</w:t>
      </w:r>
      <w:r w:rsidR="00D34B6E" w:rsidRPr="00AE3CDA">
        <w:rPr>
          <w:rFonts w:asciiTheme="minorHAnsi" w:hAnsiTheme="minorHAnsi" w:cstheme="minorHAnsi"/>
          <w:color w:val="auto"/>
        </w:rPr>
        <w:t xml:space="preserve"> The average performance index is defined in </w:t>
      </w:r>
      <w:r w:rsidR="00B65B3A" w:rsidRPr="00AE3CDA">
        <w:rPr>
          <w:rFonts w:asciiTheme="minorHAnsi" w:hAnsiTheme="minorHAnsi" w:cstheme="minorHAnsi"/>
          <w:color w:val="auto"/>
        </w:rPr>
        <w:t xml:space="preserve">step </w:t>
      </w:r>
      <w:r w:rsidR="00D34B6E" w:rsidRPr="00AE3CDA">
        <w:rPr>
          <w:rFonts w:asciiTheme="minorHAnsi" w:hAnsiTheme="minorHAnsi" w:cstheme="minorHAnsi"/>
          <w:color w:val="auto"/>
        </w:rPr>
        <w:t>7.3.1.</w:t>
      </w:r>
    </w:p>
    <w:p w14:paraId="440A8394" w14:textId="27D19D8D" w:rsidR="00CB58F2" w:rsidRPr="00AE3CDA" w:rsidRDefault="00CB58F2">
      <w:pPr>
        <w:rPr>
          <w:rFonts w:asciiTheme="minorHAnsi" w:hAnsiTheme="minorHAnsi" w:cstheme="minorHAnsi"/>
          <w:iCs/>
          <w:color w:val="auto"/>
        </w:rPr>
      </w:pPr>
    </w:p>
    <w:p w14:paraId="2F95E4D1" w14:textId="2D7D7470" w:rsidR="00CB58F2" w:rsidRPr="00AE3CDA" w:rsidRDefault="00BB50F3">
      <w:pPr>
        <w:rPr>
          <w:rFonts w:asciiTheme="minorHAnsi" w:hAnsiTheme="minorHAnsi" w:cstheme="minorHAnsi"/>
          <w:b/>
          <w:bCs/>
          <w:iCs/>
          <w:color w:val="auto"/>
        </w:rPr>
      </w:pPr>
      <w:r w:rsidRPr="00AE3CDA">
        <w:rPr>
          <w:rFonts w:asciiTheme="minorHAnsi" w:hAnsiTheme="minorHAnsi" w:cstheme="minorHAnsi"/>
          <w:b/>
          <w:bCs/>
          <w:iCs/>
          <w:color w:val="auto"/>
        </w:rPr>
        <w:t>6</w:t>
      </w:r>
      <w:r w:rsidR="00CB58F2" w:rsidRPr="00AE3CDA">
        <w:rPr>
          <w:rFonts w:asciiTheme="minorHAnsi" w:hAnsiTheme="minorHAnsi" w:cstheme="minorHAnsi"/>
          <w:b/>
          <w:bCs/>
          <w:iCs/>
          <w:color w:val="auto"/>
        </w:rPr>
        <w:t>.</w:t>
      </w:r>
      <w:r w:rsidR="00EF00D7" w:rsidRPr="00AE3CDA">
        <w:rPr>
          <w:rFonts w:asciiTheme="minorHAnsi" w:hAnsiTheme="minorHAnsi" w:cstheme="minorHAnsi"/>
          <w:b/>
          <w:bCs/>
          <w:iCs/>
          <w:color w:val="auto"/>
        </w:rPr>
        <w:tab/>
      </w:r>
      <w:r w:rsidR="00992CDD" w:rsidRPr="00AE3CDA">
        <w:rPr>
          <w:rFonts w:asciiTheme="minorHAnsi" w:hAnsiTheme="minorHAnsi" w:cstheme="minorHAnsi"/>
          <w:b/>
          <w:bCs/>
          <w:iCs/>
          <w:color w:val="auto"/>
        </w:rPr>
        <w:t>Non</w:t>
      </w:r>
      <w:r w:rsidR="00B75BCE" w:rsidRPr="00AE3CDA">
        <w:rPr>
          <w:rFonts w:asciiTheme="minorHAnsi" w:hAnsiTheme="minorHAnsi" w:cstheme="minorHAnsi"/>
          <w:b/>
          <w:bCs/>
          <w:iCs/>
          <w:color w:val="auto"/>
        </w:rPr>
        <w:t>-</w:t>
      </w:r>
      <w:r w:rsidR="00992CDD" w:rsidRPr="00AE3CDA">
        <w:rPr>
          <w:rFonts w:asciiTheme="minorHAnsi" w:hAnsiTheme="minorHAnsi" w:cstheme="minorHAnsi"/>
          <w:b/>
          <w:bCs/>
          <w:iCs/>
          <w:color w:val="auto"/>
        </w:rPr>
        <w:t xml:space="preserve">encoding </w:t>
      </w:r>
      <w:r w:rsidR="00B75BCE" w:rsidRPr="00AE3CDA">
        <w:rPr>
          <w:rFonts w:asciiTheme="minorHAnsi" w:hAnsiTheme="minorHAnsi" w:cstheme="minorHAnsi"/>
          <w:b/>
          <w:bCs/>
          <w:iCs/>
          <w:color w:val="auto"/>
        </w:rPr>
        <w:t>control test</w:t>
      </w:r>
    </w:p>
    <w:p w14:paraId="3585D251" w14:textId="5C1A3BD8" w:rsidR="00992CDD" w:rsidRPr="00AE3CDA" w:rsidRDefault="00992CDD">
      <w:pPr>
        <w:rPr>
          <w:rFonts w:asciiTheme="minorHAnsi" w:hAnsiTheme="minorHAnsi" w:cstheme="minorHAnsi"/>
          <w:b/>
          <w:bCs/>
          <w:iCs/>
          <w:color w:val="auto"/>
        </w:rPr>
      </w:pPr>
    </w:p>
    <w:p w14:paraId="7576AA14" w14:textId="596EFEEA" w:rsidR="00165335" w:rsidRPr="00AE3CDA" w:rsidRDefault="009A20A9">
      <w:pPr>
        <w:rPr>
          <w:rFonts w:asciiTheme="minorHAnsi" w:hAnsiTheme="minorHAnsi" w:cstheme="minorHAnsi"/>
          <w:bCs/>
          <w:iCs/>
          <w:color w:val="auto"/>
        </w:rPr>
      </w:pPr>
      <w:r w:rsidRPr="00AE3CDA">
        <w:rPr>
          <w:rFonts w:asciiTheme="minorHAnsi" w:hAnsiTheme="minorHAnsi" w:cstheme="minorHAnsi"/>
          <w:bCs/>
          <w:iCs/>
          <w:color w:val="auto"/>
        </w:rPr>
        <w:t xml:space="preserve">NOTE: </w:t>
      </w:r>
      <w:r w:rsidR="00B75BCE" w:rsidRPr="00AE3CDA">
        <w:rPr>
          <w:rFonts w:asciiTheme="minorHAnsi" w:hAnsiTheme="minorHAnsi" w:cstheme="minorHAnsi"/>
          <w:bCs/>
          <w:iCs/>
          <w:color w:val="auto"/>
        </w:rPr>
        <w:t xml:space="preserve">A non-encoding trial is a control </w:t>
      </w:r>
      <w:r w:rsidR="00574F85" w:rsidRPr="00AE3CDA">
        <w:rPr>
          <w:rFonts w:asciiTheme="minorHAnsi" w:hAnsiTheme="minorHAnsi" w:cstheme="minorHAnsi"/>
          <w:bCs/>
          <w:iCs/>
          <w:color w:val="auto"/>
        </w:rPr>
        <w:t xml:space="preserve">measure </w:t>
      </w:r>
      <w:r w:rsidR="00300647" w:rsidRPr="00AE3CDA">
        <w:rPr>
          <w:rFonts w:asciiTheme="minorHAnsi" w:hAnsiTheme="minorHAnsi" w:cstheme="minorHAnsi"/>
          <w:bCs/>
          <w:iCs/>
          <w:color w:val="auto"/>
        </w:rPr>
        <w:t>used to determine whether the rats are using</w:t>
      </w:r>
      <w:r w:rsidR="003E7C75" w:rsidRPr="00AE3CDA">
        <w:rPr>
          <w:rFonts w:asciiTheme="minorHAnsi" w:hAnsiTheme="minorHAnsi" w:cstheme="minorHAnsi"/>
          <w:bCs/>
          <w:iCs/>
          <w:color w:val="auto"/>
        </w:rPr>
        <w:t xml:space="preserve"> olfactory </w:t>
      </w:r>
      <w:r w:rsidR="006D71FA" w:rsidRPr="00AE3CDA">
        <w:rPr>
          <w:rFonts w:asciiTheme="minorHAnsi" w:hAnsiTheme="minorHAnsi" w:cstheme="minorHAnsi"/>
          <w:bCs/>
          <w:iCs/>
          <w:color w:val="auto"/>
        </w:rPr>
        <w:t>art</w:t>
      </w:r>
      <w:r w:rsidR="006D71FA">
        <w:rPr>
          <w:rFonts w:asciiTheme="minorHAnsi" w:hAnsiTheme="minorHAnsi" w:cstheme="minorHAnsi"/>
          <w:bCs/>
          <w:iCs/>
          <w:color w:val="auto"/>
        </w:rPr>
        <w:t>i</w:t>
      </w:r>
      <w:r w:rsidR="006D71FA" w:rsidRPr="00AE3CDA">
        <w:rPr>
          <w:rFonts w:asciiTheme="minorHAnsi" w:hAnsiTheme="minorHAnsi" w:cstheme="minorHAnsi"/>
          <w:bCs/>
          <w:iCs/>
          <w:color w:val="auto"/>
        </w:rPr>
        <w:t>facts</w:t>
      </w:r>
      <w:r w:rsidR="00300647" w:rsidRPr="00AE3CDA">
        <w:rPr>
          <w:rFonts w:asciiTheme="minorHAnsi" w:hAnsiTheme="minorHAnsi" w:cstheme="minorHAnsi"/>
          <w:bCs/>
          <w:iCs/>
          <w:color w:val="auto"/>
        </w:rPr>
        <w:t xml:space="preserve">, </w:t>
      </w:r>
      <w:r w:rsidR="00E05C65" w:rsidRPr="00AE3CDA">
        <w:rPr>
          <w:rFonts w:asciiTheme="minorHAnsi" w:hAnsiTheme="minorHAnsi" w:cstheme="minorHAnsi"/>
          <w:bCs/>
          <w:iCs/>
          <w:color w:val="auto"/>
        </w:rPr>
        <w:t>rather than</w:t>
      </w:r>
      <w:r w:rsidR="00300647" w:rsidRPr="00AE3CDA">
        <w:rPr>
          <w:rFonts w:asciiTheme="minorHAnsi" w:hAnsiTheme="minorHAnsi" w:cstheme="minorHAnsi"/>
          <w:bCs/>
          <w:iCs/>
          <w:color w:val="auto"/>
        </w:rPr>
        <w:t xml:space="preserve"> their memory of the correct sandwell location, to perform the task</w:t>
      </w:r>
      <w:r w:rsidR="00B75BCE" w:rsidRPr="00AE3CDA">
        <w:rPr>
          <w:rFonts w:asciiTheme="minorHAnsi" w:hAnsiTheme="minorHAnsi" w:cstheme="minorHAnsi"/>
          <w:bCs/>
          <w:iCs/>
          <w:color w:val="auto"/>
        </w:rPr>
        <w:t xml:space="preserve">. </w:t>
      </w:r>
      <w:r w:rsidR="00A852F3" w:rsidRPr="00AE3CDA">
        <w:rPr>
          <w:rFonts w:asciiTheme="minorHAnsi" w:hAnsiTheme="minorHAnsi" w:cstheme="minorHAnsi"/>
          <w:bCs/>
          <w:iCs/>
          <w:color w:val="auto"/>
        </w:rPr>
        <w:t xml:space="preserve">As the </w:t>
      </w:r>
      <w:r w:rsidR="00B75BCE" w:rsidRPr="00AE3CDA">
        <w:rPr>
          <w:rFonts w:asciiTheme="minorHAnsi" w:hAnsiTheme="minorHAnsi" w:cstheme="minorHAnsi"/>
          <w:bCs/>
          <w:iCs/>
          <w:color w:val="auto"/>
        </w:rPr>
        <w:t>name</w:t>
      </w:r>
      <w:r w:rsidR="00A852F3" w:rsidRPr="00AE3CDA">
        <w:rPr>
          <w:rFonts w:asciiTheme="minorHAnsi" w:hAnsiTheme="minorHAnsi" w:cstheme="minorHAnsi"/>
          <w:bCs/>
          <w:iCs/>
          <w:color w:val="auto"/>
        </w:rPr>
        <w:t xml:space="preserve"> suggests, the</w:t>
      </w:r>
      <w:r w:rsidR="00B75BCE" w:rsidRPr="00AE3CDA">
        <w:rPr>
          <w:rFonts w:asciiTheme="minorHAnsi" w:hAnsiTheme="minorHAnsi" w:cstheme="minorHAnsi"/>
          <w:bCs/>
          <w:iCs/>
          <w:color w:val="auto"/>
        </w:rPr>
        <w:t xml:space="preserve"> ‘non-encoding control test’ means </w:t>
      </w:r>
      <w:r w:rsidR="00574F85" w:rsidRPr="00AE3CDA">
        <w:rPr>
          <w:rFonts w:asciiTheme="minorHAnsi" w:hAnsiTheme="minorHAnsi" w:cstheme="minorHAnsi"/>
          <w:bCs/>
          <w:iCs/>
          <w:color w:val="auto"/>
        </w:rPr>
        <w:t xml:space="preserve">that </w:t>
      </w:r>
      <w:r w:rsidR="00B75BCE" w:rsidRPr="00AE3CDA">
        <w:rPr>
          <w:rFonts w:asciiTheme="minorHAnsi" w:hAnsiTheme="minorHAnsi" w:cstheme="minorHAnsi"/>
          <w:bCs/>
          <w:iCs/>
          <w:color w:val="auto"/>
        </w:rPr>
        <w:t xml:space="preserve">there are no encoding trials </w:t>
      </w:r>
      <w:r w:rsidR="00A852F3" w:rsidRPr="00AE3CDA">
        <w:rPr>
          <w:rFonts w:asciiTheme="minorHAnsi" w:hAnsiTheme="minorHAnsi" w:cstheme="minorHAnsi"/>
          <w:bCs/>
          <w:iCs/>
          <w:color w:val="auto"/>
        </w:rPr>
        <w:t xml:space="preserve">performed prior </w:t>
      </w:r>
      <w:r w:rsidR="00B75BCE" w:rsidRPr="00AE3CDA">
        <w:rPr>
          <w:rFonts w:asciiTheme="minorHAnsi" w:hAnsiTheme="minorHAnsi" w:cstheme="minorHAnsi"/>
          <w:bCs/>
          <w:iCs/>
          <w:color w:val="auto"/>
        </w:rPr>
        <w:t xml:space="preserve">to </w:t>
      </w:r>
      <w:r w:rsidR="00A852F3" w:rsidRPr="00AE3CDA">
        <w:rPr>
          <w:rFonts w:asciiTheme="minorHAnsi" w:hAnsiTheme="minorHAnsi" w:cstheme="minorHAnsi"/>
          <w:bCs/>
          <w:iCs/>
          <w:color w:val="auto"/>
        </w:rPr>
        <w:t xml:space="preserve">the </w:t>
      </w:r>
      <w:r w:rsidR="00590DD9" w:rsidRPr="00AE3CDA">
        <w:rPr>
          <w:rFonts w:asciiTheme="minorHAnsi" w:hAnsiTheme="minorHAnsi" w:cstheme="minorHAnsi"/>
          <w:bCs/>
          <w:iCs/>
          <w:color w:val="auto"/>
        </w:rPr>
        <w:t xml:space="preserve">recall </w:t>
      </w:r>
      <w:r w:rsidR="00A852F3" w:rsidRPr="00AE3CDA">
        <w:rPr>
          <w:rFonts w:asciiTheme="minorHAnsi" w:hAnsiTheme="minorHAnsi" w:cstheme="minorHAnsi"/>
          <w:bCs/>
          <w:iCs/>
          <w:color w:val="auto"/>
        </w:rPr>
        <w:t xml:space="preserve">choice </w:t>
      </w:r>
      <w:r w:rsidR="00590DD9" w:rsidRPr="00AE3CDA">
        <w:rPr>
          <w:rFonts w:asciiTheme="minorHAnsi" w:hAnsiTheme="minorHAnsi" w:cstheme="minorHAnsi"/>
          <w:bCs/>
          <w:iCs/>
          <w:color w:val="auto"/>
        </w:rPr>
        <w:t>tr</w:t>
      </w:r>
      <w:r w:rsidR="00B67D8E" w:rsidRPr="00AE3CDA">
        <w:rPr>
          <w:rFonts w:asciiTheme="minorHAnsi" w:hAnsiTheme="minorHAnsi" w:cstheme="minorHAnsi"/>
          <w:bCs/>
          <w:iCs/>
          <w:color w:val="auto"/>
        </w:rPr>
        <w:t>ial</w:t>
      </w:r>
      <w:r w:rsidR="002D642B" w:rsidRPr="00AE3CDA">
        <w:rPr>
          <w:rFonts w:asciiTheme="minorHAnsi" w:hAnsiTheme="minorHAnsi" w:cstheme="minorHAnsi"/>
          <w:bCs/>
          <w:iCs/>
          <w:color w:val="auto"/>
        </w:rPr>
        <w:t>;</w:t>
      </w:r>
      <w:r w:rsidR="00A852F3" w:rsidRPr="00AE3CDA">
        <w:rPr>
          <w:rFonts w:asciiTheme="minorHAnsi" w:hAnsiTheme="minorHAnsi" w:cstheme="minorHAnsi"/>
          <w:bCs/>
          <w:iCs/>
          <w:color w:val="auto"/>
        </w:rPr>
        <w:t xml:space="preserve"> </w:t>
      </w:r>
      <w:r w:rsidR="002D642B" w:rsidRPr="00AE3CDA">
        <w:rPr>
          <w:rFonts w:asciiTheme="minorHAnsi" w:hAnsiTheme="minorHAnsi" w:cstheme="minorHAnsi"/>
          <w:bCs/>
          <w:iCs/>
          <w:color w:val="auto"/>
        </w:rPr>
        <w:t>o</w:t>
      </w:r>
      <w:r w:rsidR="00A852F3" w:rsidRPr="00AE3CDA">
        <w:rPr>
          <w:rFonts w:asciiTheme="minorHAnsi" w:hAnsiTheme="minorHAnsi" w:cstheme="minorHAnsi"/>
          <w:bCs/>
          <w:iCs/>
          <w:color w:val="auto"/>
        </w:rPr>
        <w:t xml:space="preserve">nly the recall choice trial </w:t>
      </w:r>
      <w:r w:rsidR="00B67D8E" w:rsidRPr="00AE3CDA">
        <w:rPr>
          <w:rFonts w:asciiTheme="minorHAnsi" w:hAnsiTheme="minorHAnsi" w:cstheme="minorHAnsi"/>
          <w:bCs/>
          <w:iCs/>
          <w:color w:val="auto"/>
        </w:rPr>
        <w:t xml:space="preserve">is conducted. </w:t>
      </w:r>
      <w:r w:rsidR="00293839" w:rsidRPr="00AE3CDA">
        <w:rPr>
          <w:rFonts w:asciiTheme="minorHAnsi" w:hAnsiTheme="minorHAnsi" w:cstheme="minorHAnsi"/>
          <w:bCs/>
          <w:iCs/>
          <w:color w:val="auto"/>
        </w:rPr>
        <w:t xml:space="preserve">The </w:t>
      </w:r>
      <w:r w:rsidR="00A852F3" w:rsidRPr="00AE3CDA">
        <w:rPr>
          <w:rFonts w:asciiTheme="minorHAnsi" w:hAnsiTheme="minorHAnsi" w:cstheme="minorHAnsi"/>
          <w:bCs/>
          <w:iCs/>
          <w:color w:val="auto"/>
        </w:rPr>
        <w:t xml:space="preserve">expectation </w:t>
      </w:r>
      <w:r w:rsidR="00293839" w:rsidRPr="00AE3CDA">
        <w:rPr>
          <w:rFonts w:asciiTheme="minorHAnsi" w:hAnsiTheme="minorHAnsi" w:cstheme="minorHAnsi"/>
          <w:bCs/>
          <w:iCs/>
          <w:color w:val="auto"/>
        </w:rPr>
        <w:t>is that</w:t>
      </w:r>
      <w:r w:rsidR="00A852F3" w:rsidRPr="00AE3CDA">
        <w:rPr>
          <w:rFonts w:asciiTheme="minorHAnsi" w:hAnsiTheme="minorHAnsi" w:cstheme="minorHAnsi"/>
          <w:bCs/>
          <w:iCs/>
          <w:color w:val="auto"/>
        </w:rPr>
        <w:t xml:space="preserve"> </w:t>
      </w:r>
      <w:r w:rsidR="00293839" w:rsidRPr="00AE3CDA">
        <w:rPr>
          <w:rFonts w:asciiTheme="minorHAnsi" w:hAnsiTheme="minorHAnsi" w:cstheme="minorHAnsi"/>
          <w:bCs/>
          <w:iCs/>
          <w:color w:val="auto"/>
        </w:rPr>
        <w:t xml:space="preserve">without </w:t>
      </w:r>
      <w:r w:rsidR="00E05C65" w:rsidRPr="00AE3CDA">
        <w:rPr>
          <w:rFonts w:asciiTheme="minorHAnsi" w:hAnsiTheme="minorHAnsi" w:cstheme="minorHAnsi"/>
          <w:bCs/>
          <w:iCs/>
          <w:color w:val="auto"/>
        </w:rPr>
        <w:t>being permitted to encode</w:t>
      </w:r>
      <w:r w:rsidR="00A852F3" w:rsidRPr="00AE3CDA">
        <w:rPr>
          <w:rFonts w:asciiTheme="minorHAnsi" w:hAnsiTheme="minorHAnsi" w:cstheme="minorHAnsi"/>
          <w:bCs/>
          <w:iCs/>
          <w:color w:val="auto"/>
        </w:rPr>
        <w:t xml:space="preserve"> the </w:t>
      </w:r>
      <w:r w:rsidR="00E05C65" w:rsidRPr="00AE3CDA">
        <w:rPr>
          <w:rFonts w:asciiTheme="minorHAnsi" w:hAnsiTheme="minorHAnsi" w:cstheme="minorHAnsi"/>
          <w:bCs/>
          <w:iCs/>
          <w:color w:val="auto"/>
        </w:rPr>
        <w:t xml:space="preserve">location of the </w:t>
      </w:r>
      <w:r w:rsidR="00A852F3" w:rsidRPr="00AE3CDA">
        <w:rPr>
          <w:rFonts w:asciiTheme="minorHAnsi" w:hAnsiTheme="minorHAnsi" w:cstheme="minorHAnsi"/>
          <w:bCs/>
          <w:iCs/>
          <w:color w:val="auto"/>
        </w:rPr>
        <w:t>everyday</w:t>
      </w:r>
      <w:r w:rsidR="00E05C65" w:rsidRPr="00AE3CDA">
        <w:rPr>
          <w:rFonts w:asciiTheme="minorHAnsi" w:hAnsiTheme="minorHAnsi" w:cstheme="minorHAnsi"/>
          <w:bCs/>
          <w:iCs/>
          <w:color w:val="auto"/>
        </w:rPr>
        <w:t xml:space="preserve"> memory</w:t>
      </w:r>
      <w:r w:rsidR="00A852F3" w:rsidRPr="00AE3CDA">
        <w:rPr>
          <w:rFonts w:asciiTheme="minorHAnsi" w:hAnsiTheme="minorHAnsi" w:cstheme="minorHAnsi"/>
          <w:bCs/>
          <w:iCs/>
          <w:color w:val="auto"/>
        </w:rPr>
        <w:t xml:space="preserve"> </w:t>
      </w:r>
      <w:r w:rsidR="00E05C65" w:rsidRPr="00AE3CDA">
        <w:rPr>
          <w:rFonts w:asciiTheme="minorHAnsi" w:hAnsiTheme="minorHAnsi" w:cstheme="minorHAnsi"/>
          <w:bCs/>
          <w:iCs/>
          <w:color w:val="auto"/>
        </w:rPr>
        <w:t xml:space="preserve">event, </w:t>
      </w:r>
      <w:r w:rsidR="00293839" w:rsidRPr="00AE3CDA">
        <w:rPr>
          <w:rFonts w:asciiTheme="minorHAnsi" w:hAnsiTheme="minorHAnsi" w:cstheme="minorHAnsi"/>
          <w:bCs/>
          <w:iCs/>
          <w:color w:val="auto"/>
        </w:rPr>
        <w:t>the rats</w:t>
      </w:r>
      <w:r w:rsidR="002D642B" w:rsidRPr="00AE3CDA">
        <w:rPr>
          <w:rFonts w:asciiTheme="minorHAnsi" w:hAnsiTheme="minorHAnsi" w:cstheme="minorHAnsi"/>
          <w:bCs/>
          <w:iCs/>
          <w:color w:val="auto"/>
        </w:rPr>
        <w:t>’</w:t>
      </w:r>
      <w:r w:rsidR="00293839" w:rsidRPr="00AE3CDA">
        <w:rPr>
          <w:rFonts w:asciiTheme="minorHAnsi" w:hAnsiTheme="minorHAnsi" w:cstheme="minorHAnsi"/>
          <w:bCs/>
          <w:iCs/>
          <w:color w:val="auto"/>
        </w:rPr>
        <w:t xml:space="preserve"> performance</w:t>
      </w:r>
      <w:r w:rsidR="00E05C65" w:rsidRPr="00AE3CDA">
        <w:rPr>
          <w:rFonts w:asciiTheme="minorHAnsi" w:hAnsiTheme="minorHAnsi" w:cstheme="minorHAnsi"/>
          <w:bCs/>
          <w:iCs/>
          <w:color w:val="auto"/>
        </w:rPr>
        <w:t xml:space="preserve"> in the choice trial</w:t>
      </w:r>
      <w:r w:rsidR="00293839" w:rsidRPr="00AE3CDA">
        <w:rPr>
          <w:rFonts w:asciiTheme="minorHAnsi" w:hAnsiTheme="minorHAnsi" w:cstheme="minorHAnsi"/>
          <w:bCs/>
          <w:iCs/>
          <w:color w:val="auto"/>
        </w:rPr>
        <w:t xml:space="preserve"> will be a</w:t>
      </w:r>
      <w:r w:rsidR="001C43AF" w:rsidRPr="00AE3CDA">
        <w:rPr>
          <w:rFonts w:asciiTheme="minorHAnsi" w:hAnsiTheme="minorHAnsi" w:cstheme="minorHAnsi"/>
          <w:bCs/>
          <w:iCs/>
          <w:color w:val="auto"/>
        </w:rPr>
        <w:t>t</w:t>
      </w:r>
      <w:r w:rsidR="00293839" w:rsidRPr="00AE3CDA">
        <w:rPr>
          <w:rFonts w:asciiTheme="minorHAnsi" w:hAnsiTheme="minorHAnsi" w:cstheme="minorHAnsi"/>
          <w:bCs/>
          <w:iCs/>
          <w:color w:val="auto"/>
        </w:rPr>
        <w:t xml:space="preserve"> chance</w:t>
      </w:r>
      <w:r w:rsidR="001C43AF" w:rsidRPr="00AE3CDA">
        <w:rPr>
          <w:rFonts w:asciiTheme="minorHAnsi" w:hAnsiTheme="minorHAnsi" w:cstheme="minorHAnsi"/>
          <w:bCs/>
          <w:iCs/>
          <w:color w:val="auto"/>
        </w:rPr>
        <w:t xml:space="preserve"> level</w:t>
      </w:r>
      <w:r w:rsidR="00293839" w:rsidRPr="00AE3CDA">
        <w:rPr>
          <w:rFonts w:asciiTheme="minorHAnsi" w:hAnsiTheme="minorHAnsi" w:cstheme="minorHAnsi"/>
          <w:bCs/>
          <w:iCs/>
          <w:color w:val="auto"/>
        </w:rPr>
        <w:t xml:space="preserve">. </w:t>
      </w:r>
      <w:r w:rsidR="00C87206" w:rsidRPr="00AE3CDA">
        <w:rPr>
          <w:rFonts w:asciiTheme="minorHAnsi" w:hAnsiTheme="minorHAnsi" w:cstheme="minorHAnsi"/>
          <w:bCs/>
          <w:iCs/>
          <w:color w:val="auto"/>
        </w:rPr>
        <w:t>If</w:t>
      </w:r>
      <w:r w:rsidR="00E05C65" w:rsidRPr="00AE3CDA">
        <w:rPr>
          <w:rFonts w:asciiTheme="minorHAnsi" w:hAnsiTheme="minorHAnsi" w:cstheme="minorHAnsi"/>
          <w:bCs/>
          <w:iCs/>
          <w:color w:val="auto"/>
        </w:rPr>
        <w:t xml:space="preserve"> this </w:t>
      </w:r>
      <w:r w:rsidR="00C87206" w:rsidRPr="00AE3CDA">
        <w:rPr>
          <w:rFonts w:asciiTheme="minorHAnsi" w:hAnsiTheme="minorHAnsi" w:cstheme="minorHAnsi"/>
          <w:bCs/>
          <w:iCs/>
          <w:color w:val="auto"/>
        </w:rPr>
        <w:t xml:space="preserve">is </w:t>
      </w:r>
      <w:r w:rsidR="00E05C65" w:rsidRPr="00AE3CDA">
        <w:rPr>
          <w:rFonts w:asciiTheme="minorHAnsi" w:hAnsiTheme="minorHAnsi" w:cstheme="minorHAnsi"/>
          <w:bCs/>
          <w:iCs/>
          <w:color w:val="auto"/>
        </w:rPr>
        <w:t>not the case,</w:t>
      </w:r>
      <w:r w:rsidR="00C87206" w:rsidRPr="00AE3CDA">
        <w:rPr>
          <w:rFonts w:asciiTheme="minorHAnsi" w:hAnsiTheme="minorHAnsi" w:cstheme="minorHAnsi"/>
          <w:bCs/>
          <w:iCs/>
          <w:color w:val="auto"/>
        </w:rPr>
        <w:t xml:space="preserve"> and the rats perform well in the non-encoding control test,</w:t>
      </w:r>
      <w:r w:rsidR="00E05C65" w:rsidRPr="00AE3CDA">
        <w:rPr>
          <w:rFonts w:asciiTheme="minorHAnsi" w:hAnsiTheme="minorHAnsi" w:cstheme="minorHAnsi"/>
          <w:bCs/>
          <w:iCs/>
          <w:color w:val="auto"/>
        </w:rPr>
        <w:t xml:space="preserve"> a re-design of the sandwells</w:t>
      </w:r>
      <w:r w:rsidR="00C87206" w:rsidRPr="00AE3CDA">
        <w:rPr>
          <w:rFonts w:asciiTheme="minorHAnsi" w:hAnsiTheme="minorHAnsi" w:cstheme="minorHAnsi"/>
          <w:bCs/>
          <w:iCs/>
          <w:color w:val="auto"/>
        </w:rPr>
        <w:t xml:space="preserve">, </w:t>
      </w:r>
      <w:r w:rsidR="00E05C65" w:rsidRPr="00AE3CDA">
        <w:rPr>
          <w:rFonts w:asciiTheme="minorHAnsi" w:hAnsiTheme="minorHAnsi" w:cstheme="minorHAnsi"/>
          <w:bCs/>
          <w:iCs/>
          <w:color w:val="auto"/>
        </w:rPr>
        <w:t xml:space="preserve">and </w:t>
      </w:r>
      <w:r w:rsidR="00C87206" w:rsidRPr="00AE3CDA">
        <w:rPr>
          <w:rFonts w:asciiTheme="minorHAnsi" w:hAnsiTheme="minorHAnsi" w:cstheme="minorHAnsi"/>
          <w:bCs/>
          <w:iCs/>
          <w:color w:val="auto"/>
        </w:rPr>
        <w:t xml:space="preserve">their </w:t>
      </w:r>
      <w:r w:rsidR="00E05C65" w:rsidRPr="00AE3CDA">
        <w:rPr>
          <w:rFonts w:asciiTheme="minorHAnsi" w:hAnsiTheme="minorHAnsi" w:cstheme="minorHAnsi"/>
          <w:bCs/>
          <w:iCs/>
          <w:color w:val="auto"/>
        </w:rPr>
        <w:t>accessible and inaccessibl</w:t>
      </w:r>
      <w:r w:rsidR="00BE5160" w:rsidRPr="00AE3CDA">
        <w:rPr>
          <w:rFonts w:asciiTheme="minorHAnsi" w:hAnsiTheme="minorHAnsi" w:cstheme="minorHAnsi"/>
          <w:bCs/>
          <w:iCs/>
          <w:color w:val="auto"/>
        </w:rPr>
        <w:t>e compartments may be required.</w:t>
      </w:r>
    </w:p>
    <w:p w14:paraId="48AF5923" w14:textId="09FB65BA" w:rsidR="00B75BCE" w:rsidRPr="007B4012" w:rsidRDefault="00B75BCE">
      <w:pPr>
        <w:rPr>
          <w:rFonts w:asciiTheme="minorHAnsi" w:hAnsiTheme="minorHAnsi" w:cstheme="minorHAnsi"/>
          <w:bCs/>
          <w:iCs/>
          <w:color w:val="auto"/>
          <w:lang w:val="en-IN"/>
        </w:rPr>
      </w:pPr>
    </w:p>
    <w:p w14:paraId="0C7A38CF" w14:textId="5FF233D0" w:rsidR="00B75BCE" w:rsidRPr="00AE3CDA" w:rsidRDefault="00B75BCE">
      <w:pPr>
        <w:rPr>
          <w:rFonts w:asciiTheme="minorHAnsi" w:hAnsiTheme="minorHAnsi" w:cstheme="minorHAnsi"/>
          <w:bCs/>
          <w:iCs/>
          <w:color w:val="auto"/>
        </w:rPr>
      </w:pPr>
      <w:r w:rsidRPr="00AE3CDA">
        <w:rPr>
          <w:rFonts w:asciiTheme="minorHAnsi" w:hAnsiTheme="minorHAnsi" w:cstheme="minorHAnsi"/>
          <w:bCs/>
          <w:iCs/>
          <w:color w:val="auto"/>
        </w:rPr>
        <w:t>6.</w:t>
      </w:r>
      <w:r w:rsidR="009A20A9" w:rsidRPr="00AE3CDA">
        <w:rPr>
          <w:rFonts w:asciiTheme="minorHAnsi" w:hAnsiTheme="minorHAnsi" w:cstheme="minorHAnsi"/>
          <w:bCs/>
          <w:iCs/>
          <w:color w:val="auto"/>
        </w:rPr>
        <w:t>1.</w:t>
      </w:r>
      <w:r w:rsidR="009A20A9" w:rsidRPr="00AE3CDA">
        <w:rPr>
          <w:rFonts w:asciiTheme="minorHAnsi" w:hAnsiTheme="minorHAnsi" w:cstheme="minorHAnsi"/>
          <w:bCs/>
          <w:iCs/>
          <w:color w:val="auto"/>
        </w:rPr>
        <w:tab/>
      </w:r>
      <w:r w:rsidR="00A852F3" w:rsidRPr="00AE3CDA">
        <w:rPr>
          <w:rFonts w:asciiTheme="minorHAnsi" w:hAnsiTheme="minorHAnsi" w:cstheme="minorHAnsi"/>
          <w:bCs/>
          <w:iCs/>
          <w:color w:val="auto"/>
        </w:rPr>
        <w:t>Perform a recall choice trial as described in section 4.</w:t>
      </w:r>
      <w:r w:rsidR="00813D52" w:rsidRPr="00AE3CDA">
        <w:rPr>
          <w:rFonts w:asciiTheme="minorHAnsi" w:hAnsiTheme="minorHAnsi" w:cstheme="minorHAnsi"/>
          <w:bCs/>
          <w:iCs/>
          <w:color w:val="auto"/>
        </w:rPr>
        <w:t>3</w:t>
      </w:r>
      <w:r w:rsidR="00A852F3" w:rsidRPr="00AE3CDA">
        <w:rPr>
          <w:rFonts w:asciiTheme="minorHAnsi" w:hAnsiTheme="minorHAnsi" w:cstheme="minorHAnsi"/>
          <w:bCs/>
          <w:iCs/>
          <w:color w:val="auto"/>
        </w:rPr>
        <w:t xml:space="preserve"> (</w:t>
      </w:r>
      <w:r w:rsidR="00B65B3A" w:rsidRPr="00AE3CDA">
        <w:rPr>
          <w:rFonts w:asciiTheme="minorHAnsi" w:hAnsiTheme="minorHAnsi" w:cstheme="minorHAnsi"/>
          <w:bCs/>
          <w:iCs/>
          <w:color w:val="auto"/>
        </w:rPr>
        <w:t xml:space="preserve">steps </w:t>
      </w:r>
      <w:r w:rsidR="00293839" w:rsidRPr="00AE3CDA">
        <w:rPr>
          <w:rFonts w:asciiTheme="minorHAnsi" w:hAnsiTheme="minorHAnsi" w:cstheme="minorHAnsi"/>
          <w:bCs/>
          <w:iCs/>
          <w:color w:val="auto"/>
        </w:rPr>
        <w:t>4.</w:t>
      </w:r>
      <w:r w:rsidR="00813D52" w:rsidRPr="00AE3CDA">
        <w:rPr>
          <w:rFonts w:asciiTheme="minorHAnsi" w:hAnsiTheme="minorHAnsi" w:cstheme="minorHAnsi"/>
          <w:bCs/>
          <w:iCs/>
          <w:color w:val="auto"/>
        </w:rPr>
        <w:t>3</w:t>
      </w:r>
      <w:r w:rsidR="00293839" w:rsidRPr="00AE3CDA">
        <w:rPr>
          <w:rFonts w:asciiTheme="minorHAnsi" w:hAnsiTheme="minorHAnsi" w:cstheme="minorHAnsi"/>
          <w:bCs/>
          <w:iCs/>
          <w:color w:val="auto"/>
        </w:rPr>
        <w:t>.1</w:t>
      </w:r>
      <w:r w:rsidR="00A852F3" w:rsidRPr="00AE3CDA">
        <w:rPr>
          <w:rFonts w:asciiTheme="minorHAnsi" w:hAnsiTheme="minorHAnsi" w:cstheme="minorHAnsi"/>
          <w:bCs/>
          <w:iCs/>
          <w:color w:val="auto"/>
        </w:rPr>
        <w:t xml:space="preserve"> to </w:t>
      </w:r>
      <w:r w:rsidR="00293839" w:rsidRPr="00AE3CDA">
        <w:rPr>
          <w:rFonts w:asciiTheme="minorHAnsi" w:hAnsiTheme="minorHAnsi" w:cstheme="minorHAnsi"/>
          <w:bCs/>
          <w:iCs/>
          <w:color w:val="auto"/>
        </w:rPr>
        <w:t>4.</w:t>
      </w:r>
      <w:r w:rsidR="00813D52" w:rsidRPr="00AE3CDA">
        <w:rPr>
          <w:rFonts w:asciiTheme="minorHAnsi" w:hAnsiTheme="minorHAnsi" w:cstheme="minorHAnsi"/>
          <w:bCs/>
          <w:iCs/>
          <w:color w:val="auto"/>
        </w:rPr>
        <w:t>3</w:t>
      </w:r>
      <w:r w:rsidR="00293839" w:rsidRPr="00AE3CDA">
        <w:rPr>
          <w:rFonts w:asciiTheme="minorHAnsi" w:hAnsiTheme="minorHAnsi" w:cstheme="minorHAnsi"/>
          <w:bCs/>
          <w:iCs/>
          <w:color w:val="auto"/>
        </w:rPr>
        <w:t>.</w:t>
      </w:r>
      <w:r w:rsidR="0058783A" w:rsidRPr="00AE3CDA">
        <w:rPr>
          <w:rFonts w:asciiTheme="minorHAnsi" w:hAnsiTheme="minorHAnsi" w:cstheme="minorHAnsi"/>
          <w:bCs/>
          <w:iCs/>
          <w:color w:val="auto"/>
        </w:rPr>
        <w:t>10</w:t>
      </w:r>
      <w:r w:rsidR="00A852F3" w:rsidRPr="00AE3CDA">
        <w:rPr>
          <w:rFonts w:asciiTheme="minorHAnsi" w:hAnsiTheme="minorHAnsi" w:cstheme="minorHAnsi"/>
          <w:bCs/>
          <w:iCs/>
          <w:color w:val="auto"/>
        </w:rPr>
        <w:t>)</w:t>
      </w:r>
      <w:r w:rsidR="00293839" w:rsidRPr="00AE3CDA">
        <w:rPr>
          <w:rFonts w:asciiTheme="minorHAnsi" w:hAnsiTheme="minorHAnsi" w:cstheme="minorHAnsi"/>
          <w:bCs/>
          <w:iCs/>
          <w:color w:val="auto"/>
        </w:rPr>
        <w:t>.</w:t>
      </w:r>
    </w:p>
    <w:p w14:paraId="23B67F5E" w14:textId="77777777" w:rsidR="00BC0FFE" w:rsidRPr="00AE3CDA" w:rsidRDefault="00BC0FFE">
      <w:pPr>
        <w:rPr>
          <w:rFonts w:asciiTheme="minorHAnsi" w:hAnsiTheme="minorHAnsi" w:cstheme="minorHAnsi"/>
          <w:bCs/>
          <w:iCs/>
          <w:color w:val="auto"/>
        </w:rPr>
      </w:pPr>
    </w:p>
    <w:p w14:paraId="2972E644" w14:textId="69BA8F06" w:rsidR="00992CDD" w:rsidRPr="00AE3CDA" w:rsidRDefault="00904059">
      <w:pPr>
        <w:rPr>
          <w:rFonts w:asciiTheme="minorHAnsi" w:hAnsiTheme="minorHAnsi" w:cstheme="minorHAnsi"/>
          <w:b/>
          <w:bCs/>
          <w:iCs/>
          <w:color w:val="auto"/>
        </w:rPr>
      </w:pPr>
      <w:r w:rsidRPr="00AE3CDA">
        <w:rPr>
          <w:rFonts w:asciiTheme="minorHAnsi" w:hAnsiTheme="minorHAnsi" w:cstheme="minorHAnsi"/>
          <w:b/>
          <w:bCs/>
          <w:iCs/>
          <w:color w:val="auto"/>
        </w:rPr>
        <w:t>7</w:t>
      </w:r>
      <w:r w:rsidR="00992CDD" w:rsidRPr="00AE3CDA">
        <w:rPr>
          <w:rFonts w:asciiTheme="minorHAnsi" w:hAnsiTheme="minorHAnsi" w:cstheme="minorHAnsi"/>
          <w:b/>
          <w:bCs/>
          <w:iCs/>
          <w:color w:val="auto"/>
        </w:rPr>
        <w:t>.</w:t>
      </w:r>
      <w:r w:rsidR="00B65B3A" w:rsidRPr="00AE3CDA">
        <w:rPr>
          <w:rFonts w:asciiTheme="minorHAnsi" w:hAnsiTheme="minorHAnsi" w:cstheme="minorHAnsi"/>
          <w:b/>
          <w:bCs/>
          <w:iCs/>
          <w:color w:val="auto"/>
        </w:rPr>
        <w:tab/>
      </w:r>
      <w:r w:rsidR="00992CDD" w:rsidRPr="00AE3CDA">
        <w:rPr>
          <w:rFonts w:asciiTheme="minorHAnsi" w:hAnsiTheme="minorHAnsi" w:cstheme="minorHAnsi"/>
          <w:b/>
          <w:bCs/>
          <w:iCs/>
          <w:color w:val="auto"/>
        </w:rPr>
        <w:t>Performance measurement</w:t>
      </w:r>
    </w:p>
    <w:p w14:paraId="6E2DD0FF" w14:textId="77777777" w:rsidR="0058783A" w:rsidRPr="00AE3CDA" w:rsidRDefault="0058783A" w:rsidP="007149F1">
      <w:pPr>
        <w:rPr>
          <w:rFonts w:asciiTheme="minorHAnsi" w:hAnsiTheme="minorHAnsi" w:cstheme="minorHAnsi"/>
          <w:iCs/>
          <w:color w:val="auto"/>
        </w:rPr>
      </w:pPr>
    </w:p>
    <w:p w14:paraId="10E2C477" w14:textId="6A6E4EEA" w:rsidR="00293839" w:rsidRPr="00AE3CDA" w:rsidRDefault="0058783A">
      <w:pPr>
        <w:rPr>
          <w:rFonts w:asciiTheme="minorHAnsi" w:hAnsiTheme="minorHAnsi" w:cstheme="minorHAnsi"/>
          <w:iCs/>
          <w:color w:val="auto"/>
        </w:rPr>
      </w:pPr>
      <w:r w:rsidRPr="00AE3CDA">
        <w:rPr>
          <w:rFonts w:asciiTheme="minorHAnsi" w:hAnsiTheme="minorHAnsi" w:cstheme="minorHAnsi"/>
          <w:iCs/>
          <w:color w:val="auto"/>
        </w:rPr>
        <w:t xml:space="preserve">NOTE: </w:t>
      </w:r>
      <w:r w:rsidR="00293839" w:rsidRPr="00AE3CDA">
        <w:rPr>
          <w:rFonts w:asciiTheme="minorHAnsi" w:hAnsiTheme="minorHAnsi" w:cstheme="minorHAnsi"/>
          <w:iCs/>
          <w:color w:val="auto"/>
        </w:rPr>
        <w:t>Several parameters are measured and</w:t>
      </w:r>
      <w:r w:rsidR="00A06E1E" w:rsidRPr="00AE3CDA">
        <w:rPr>
          <w:rFonts w:asciiTheme="minorHAnsi" w:hAnsiTheme="minorHAnsi" w:cstheme="minorHAnsi"/>
          <w:iCs/>
          <w:color w:val="auto"/>
        </w:rPr>
        <w:t xml:space="preserve"> </w:t>
      </w:r>
      <w:r w:rsidR="00B65B3A" w:rsidRPr="00AE3CDA">
        <w:rPr>
          <w:rFonts w:asciiTheme="minorHAnsi" w:hAnsiTheme="minorHAnsi" w:cstheme="minorHAnsi"/>
          <w:b/>
          <w:bCs/>
          <w:iCs/>
          <w:color w:val="auto"/>
        </w:rPr>
        <w:t xml:space="preserve">Supplementary Figure </w:t>
      </w:r>
      <w:r w:rsidR="00A06E1E" w:rsidRPr="00AE3CDA">
        <w:rPr>
          <w:rFonts w:asciiTheme="minorHAnsi" w:hAnsiTheme="minorHAnsi" w:cstheme="minorHAnsi"/>
          <w:b/>
          <w:bCs/>
          <w:iCs/>
          <w:color w:val="auto"/>
        </w:rPr>
        <w:t>1</w:t>
      </w:r>
      <w:r w:rsidR="00293839" w:rsidRPr="00AE3CDA">
        <w:rPr>
          <w:rFonts w:asciiTheme="minorHAnsi" w:hAnsiTheme="minorHAnsi" w:cstheme="minorHAnsi"/>
          <w:iCs/>
          <w:color w:val="auto"/>
        </w:rPr>
        <w:t xml:space="preserve"> shows an example datasheet</w:t>
      </w:r>
      <w:r w:rsidR="00C803F6" w:rsidRPr="00AE3CDA">
        <w:rPr>
          <w:rFonts w:asciiTheme="minorHAnsi" w:hAnsiTheme="minorHAnsi" w:cstheme="minorHAnsi"/>
          <w:iCs/>
          <w:color w:val="auto"/>
        </w:rPr>
        <w:t>.</w:t>
      </w:r>
    </w:p>
    <w:p w14:paraId="576403CF" w14:textId="77777777" w:rsidR="0073485C" w:rsidRPr="00AE3CDA" w:rsidRDefault="0073485C">
      <w:pPr>
        <w:rPr>
          <w:rFonts w:asciiTheme="minorHAnsi" w:hAnsiTheme="minorHAnsi" w:cstheme="minorHAnsi"/>
          <w:iCs/>
          <w:color w:val="auto"/>
        </w:rPr>
      </w:pPr>
    </w:p>
    <w:p w14:paraId="47BDEB8B" w14:textId="786093D8" w:rsidR="00293839" w:rsidRPr="00AE3CDA" w:rsidRDefault="00904059">
      <w:pPr>
        <w:rPr>
          <w:rFonts w:asciiTheme="minorHAnsi" w:hAnsiTheme="minorHAnsi" w:cstheme="minorHAnsi"/>
          <w:bCs/>
          <w:iCs/>
          <w:color w:val="auto"/>
        </w:rPr>
      </w:pPr>
      <w:r w:rsidRPr="00AE3CDA">
        <w:rPr>
          <w:rFonts w:asciiTheme="minorHAnsi" w:hAnsiTheme="minorHAnsi" w:cstheme="minorHAnsi"/>
          <w:bCs/>
          <w:iCs/>
          <w:color w:val="auto"/>
        </w:rPr>
        <w:t>7</w:t>
      </w:r>
      <w:r w:rsidR="0073485C" w:rsidRPr="00AE3CDA">
        <w:rPr>
          <w:rFonts w:asciiTheme="minorHAnsi" w:hAnsiTheme="minorHAnsi" w:cstheme="minorHAnsi"/>
          <w:bCs/>
          <w:iCs/>
          <w:color w:val="auto"/>
        </w:rPr>
        <w:t>.1</w:t>
      </w:r>
      <w:r w:rsidR="0058783A" w:rsidRPr="00AE3CDA">
        <w:rPr>
          <w:rFonts w:asciiTheme="minorHAnsi" w:hAnsiTheme="minorHAnsi" w:cstheme="minorHAnsi"/>
          <w:bCs/>
          <w:iCs/>
          <w:color w:val="auto"/>
        </w:rPr>
        <w:t>.</w:t>
      </w:r>
      <w:r w:rsidR="0058783A" w:rsidRPr="00AE3CDA">
        <w:rPr>
          <w:rFonts w:asciiTheme="minorHAnsi" w:hAnsiTheme="minorHAnsi" w:cstheme="minorHAnsi"/>
          <w:bCs/>
          <w:iCs/>
          <w:color w:val="auto"/>
        </w:rPr>
        <w:tab/>
      </w:r>
      <w:r w:rsidR="00293839" w:rsidRPr="00AE3CDA">
        <w:rPr>
          <w:rFonts w:asciiTheme="minorHAnsi" w:hAnsiTheme="minorHAnsi" w:cstheme="minorHAnsi"/>
          <w:bCs/>
          <w:iCs/>
          <w:color w:val="auto"/>
        </w:rPr>
        <w:t>Choice of sandwells</w:t>
      </w:r>
    </w:p>
    <w:p w14:paraId="21FC6C9F" w14:textId="77777777" w:rsidR="003A4F6A" w:rsidRPr="00AE3CDA" w:rsidRDefault="003A4F6A">
      <w:pPr>
        <w:rPr>
          <w:rFonts w:asciiTheme="minorHAnsi" w:hAnsiTheme="minorHAnsi" w:cstheme="minorHAnsi"/>
          <w:iCs/>
          <w:color w:val="auto"/>
        </w:rPr>
      </w:pPr>
    </w:p>
    <w:p w14:paraId="1E898423" w14:textId="507BD1B4" w:rsidR="003A4F6A" w:rsidRPr="00AE3CDA" w:rsidRDefault="00AD4E7D">
      <w:pPr>
        <w:rPr>
          <w:rFonts w:asciiTheme="minorHAnsi" w:hAnsiTheme="minorHAnsi" w:cstheme="minorHAnsi"/>
          <w:iCs/>
          <w:color w:val="auto"/>
        </w:rPr>
      </w:pPr>
      <w:r w:rsidRPr="00AE3CDA">
        <w:rPr>
          <w:rFonts w:asciiTheme="minorHAnsi" w:hAnsiTheme="minorHAnsi" w:cstheme="minorHAnsi"/>
          <w:iCs/>
          <w:color w:val="auto"/>
        </w:rPr>
        <w:t xml:space="preserve">NOTE: </w:t>
      </w:r>
      <w:r w:rsidR="00293839" w:rsidRPr="00AE3CDA">
        <w:rPr>
          <w:rFonts w:asciiTheme="minorHAnsi" w:hAnsiTheme="minorHAnsi" w:cstheme="minorHAnsi"/>
          <w:iCs/>
          <w:color w:val="auto"/>
        </w:rPr>
        <w:t>Choice is defined as the number of sandwells that rats d</w:t>
      </w:r>
      <w:r w:rsidR="00C803F6" w:rsidRPr="00AE3CDA">
        <w:rPr>
          <w:rFonts w:asciiTheme="minorHAnsi" w:hAnsiTheme="minorHAnsi" w:cstheme="minorHAnsi"/>
          <w:iCs/>
          <w:color w:val="auto"/>
        </w:rPr>
        <w:t>ig</w:t>
      </w:r>
      <w:r w:rsidR="00293839" w:rsidRPr="00AE3CDA">
        <w:rPr>
          <w:rFonts w:asciiTheme="minorHAnsi" w:hAnsiTheme="minorHAnsi" w:cstheme="minorHAnsi"/>
          <w:iCs/>
          <w:color w:val="auto"/>
        </w:rPr>
        <w:t xml:space="preserve"> in, </w:t>
      </w:r>
      <w:r w:rsidR="005C2EA1" w:rsidRPr="00AE3CDA">
        <w:rPr>
          <w:rFonts w:asciiTheme="minorHAnsi" w:hAnsiTheme="minorHAnsi" w:cstheme="minorHAnsi"/>
          <w:iCs/>
          <w:color w:val="auto"/>
        </w:rPr>
        <w:t>up to</w:t>
      </w:r>
      <w:r w:rsidR="00293839" w:rsidRPr="00AE3CDA">
        <w:rPr>
          <w:rFonts w:asciiTheme="minorHAnsi" w:hAnsiTheme="minorHAnsi" w:cstheme="minorHAnsi"/>
          <w:iCs/>
          <w:color w:val="auto"/>
        </w:rPr>
        <w:t xml:space="preserve"> </w:t>
      </w:r>
      <w:r w:rsidR="00032FAD" w:rsidRPr="00AE3CDA">
        <w:rPr>
          <w:rFonts w:asciiTheme="minorHAnsi" w:hAnsiTheme="minorHAnsi" w:cstheme="minorHAnsi"/>
          <w:iCs/>
          <w:color w:val="auto"/>
        </w:rPr>
        <w:t xml:space="preserve">and including </w:t>
      </w:r>
      <w:r w:rsidR="00293839" w:rsidRPr="00AE3CDA">
        <w:rPr>
          <w:rFonts w:asciiTheme="minorHAnsi" w:hAnsiTheme="minorHAnsi" w:cstheme="minorHAnsi"/>
          <w:iCs/>
          <w:color w:val="auto"/>
        </w:rPr>
        <w:t xml:space="preserve">the correct </w:t>
      </w:r>
      <w:r w:rsidR="005C2EA1" w:rsidRPr="00AE3CDA">
        <w:rPr>
          <w:rFonts w:asciiTheme="minorHAnsi" w:hAnsiTheme="minorHAnsi" w:cstheme="minorHAnsi"/>
          <w:iCs/>
          <w:color w:val="auto"/>
        </w:rPr>
        <w:t>sandwell, during the recall choice and recall probe trials</w:t>
      </w:r>
      <w:r w:rsidR="00293839" w:rsidRPr="00AE3CDA">
        <w:rPr>
          <w:rFonts w:asciiTheme="minorHAnsi" w:hAnsiTheme="minorHAnsi" w:cstheme="minorHAnsi"/>
          <w:iCs/>
          <w:color w:val="auto"/>
        </w:rPr>
        <w:t xml:space="preserve">. </w:t>
      </w:r>
      <w:r w:rsidR="00A35769" w:rsidRPr="00AE3CDA">
        <w:rPr>
          <w:rFonts w:asciiTheme="minorHAnsi" w:hAnsiTheme="minorHAnsi" w:cstheme="minorHAnsi"/>
          <w:iCs/>
          <w:color w:val="auto"/>
        </w:rPr>
        <w:t>The maximum</w:t>
      </w:r>
      <w:r w:rsidR="005C2EA1" w:rsidRPr="00AE3CDA">
        <w:rPr>
          <w:rFonts w:asciiTheme="minorHAnsi" w:hAnsiTheme="minorHAnsi" w:cstheme="minorHAnsi"/>
          <w:iCs/>
          <w:color w:val="auto"/>
        </w:rPr>
        <w:t xml:space="preserve"> possible</w:t>
      </w:r>
      <w:r w:rsidR="00A35769" w:rsidRPr="00AE3CDA">
        <w:rPr>
          <w:rFonts w:asciiTheme="minorHAnsi" w:hAnsiTheme="minorHAnsi" w:cstheme="minorHAnsi"/>
          <w:iCs/>
          <w:color w:val="auto"/>
        </w:rPr>
        <w:t xml:space="preserve"> </w:t>
      </w:r>
      <w:r w:rsidR="005C2EA1" w:rsidRPr="00AE3CDA">
        <w:rPr>
          <w:rFonts w:asciiTheme="minorHAnsi" w:hAnsiTheme="minorHAnsi" w:cstheme="minorHAnsi"/>
          <w:iCs/>
          <w:color w:val="auto"/>
        </w:rPr>
        <w:t xml:space="preserve">value of the </w:t>
      </w:r>
      <w:r w:rsidR="00A35769" w:rsidRPr="00AE3CDA">
        <w:rPr>
          <w:rFonts w:asciiTheme="minorHAnsi" w:hAnsiTheme="minorHAnsi" w:cstheme="minorHAnsi"/>
          <w:iCs/>
          <w:color w:val="auto"/>
        </w:rPr>
        <w:t>choice</w:t>
      </w:r>
      <w:r w:rsidR="005C2EA1" w:rsidRPr="00AE3CDA">
        <w:rPr>
          <w:rFonts w:asciiTheme="minorHAnsi" w:hAnsiTheme="minorHAnsi" w:cstheme="minorHAnsi"/>
          <w:iCs/>
          <w:color w:val="auto"/>
        </w:rPr>
        <w:t xml:space="preserve"> </w:t>
      </w:r>
      <w:r w:rsidR="00A35769" w:rsidRPr="00AE3CDA">
        <w:rPr>
          <w:rFonts w:asciiTheme="minorHAnsi" w:hAnsiTheme="minorHAnsi" w:cstheme="minorHAnsi"/>
          <w:iCs/>
          <w:color w:val="auto"/>
        </w:rPr>
        <w:t>is 5</w:t>
      </w:r>
      <w:r w:rsidR="005C2EA1" w:rsidRPr="00AE3CDA">
        <w:rPr>
          <w:rFonts w:asciiTheme="minorHAnsi" w:hAnsiTheme="minorHAnsi" w:cstheme="minorHAnsi"/>
          <w:iCs/>
          <w:color w:val="auto"/>
        </w:rPr>
        <w:t xml:space="preserve">, </w:t>
      </w:r>
      <w:r w:rsidR="00A35769" w:rsidRPr="00AE3CDA">
        <w:rPr>
          <w:rFonts w:asciiTheme="minorHAnsi" w:hAnsiTheme="minorHAnsi" w:cstheme="minorHAnsi"/>
          <w:iCs/>
          <w:color w:val="auto"/>
        </w:rPr>
        <w:t xml:space="preserve">as there are </w:t>
      </w:r>
      <w:r w:rsidR="00B65B3A" w:rsidRPr="00AE3CDA">
        <w:rPr>
          <w:rFonts w:asciiTheme="minorHAnsi" w:hAnsiTheme="minorHAnsi" w:cstheme="minorHAnsi"/>
          <w:iCs/>
          <w:color w:val="auto"/>
        </w:rPr>
        <w:t xml:space="preserve">five </w:t>
      </w:r>
      <w:r w:rsidR="00A35769" w:rsidRPr="00AE3CDA">
        <w:rPr>
          <w:rFonts w:asciiTheme="minorHAnsi" w:hAnsiTheme="minorHAnsi" w:cstheme="minorHAnsi"/>
          <w:iCs/>
          <w:color w:val="auto"/>
        </w:rPr>
        <w:t>sandwells in total.</w:t>
      </w:r>
    </w:p>
    <w:p w14:paraId="74BC4026" w14:textId="77777777" w:rsidR="005C2EA1" w:rsidRPr="00AE3CDA" w:rsidRDefault="005C2EA1">
      <w:pPr>
        <w:rPr>
          <w:rFonts w:asciiTheme="minorHAnsi" w:hAnsiTheme="minorHAnsi" w:cstheme="minorHAnsi"/>
          <w:iCs/>
          <w:color w:val="auto"/>
        </w:rPr>
      </w:pPr>
    </w:p>
    <w:p w14:paraId="74167EC1" w14:textId="6A77B3B5" w:rsidR="00E642FE" w:rsidRPr="00AE3CDA" w:rsidRDefault="003A4F6A" w:rsidP="007149F1">
      <w:pPr>
        <w:rPr>
          <w:rFonts w:asciiTheme="minorHAnsi" w:hAnsiTheme="minorHAnsi" w:cstheme="minorHAnsi"/>
          <w:iCs/>
          <w:color w:val="auto"/>
        </w:rPr>
      </w:pPr>
      <w:r w:rsidRPr="00AE3CDA">
        <w:rPr>
          <w:rFonts w:asciiTheme="minorHAnsi" w:hAnsiTheme="minorHAnsi" w:cstheme="minorHAnsi"/>
          <w:iCs/>
          <w:color w:val="auto"/>
        </w:rPr>
        <w:t>7.1.</w:t>
      </w:r>
      <w:r w:rsidR="008F0CF8" w:rsidRPr="00AE3CDA">
        <w:rPr>
          <w:rFonts w:asciiTheme="minorHAnsi" w:hAnsiTheme="minorHAnsi" w:cstheme="minorHAnsi"/>
          <w:iCs/>
          <w:color w:val="auto"/>
        </w:rPr>
        <w:t>1.</w:t>
      </w:r>
      <w:r w:rsidR="008F0CF8" w:rsidRPr="00AE3CDA">
        <w:rPr>
          <w:rFonts w:asciiTheme="minorHAnsi" w:hAnsiTheme="minorHAnsi" w:cstheme="minorHAnsi"/>
          <w:iCs/>
          <w:color w:val="auto"/>
        </w:rPr>
        <w:tab/>
      </w:r>
      <w:r w:rsidR="00293839" w:rsidRPr="00AE3CDA">
        <w:rPr>
          <w:rFonts w:asciiTheme="minorHAnsi" w:hAnsiTheme="minorHAnsi" w:cstheme="minorHAnsi"/>
          <w:iCs/>
          <w:color w:val="auto"/>
        </w:rPr>
        <w:t>During each trial of the experiment (recall choice trial and recall probe test),</w:t>
      </w:r>
      <w:r w:rsidR="00E642FE" w:rsidRPr="00AE3CDA">
        <w:rPr>
          <w:rFonts w:asciiTheme="minorHAnsi" w:hAnsiTheme="minorHAnsi" w:cstheme="minorHAnsi"/>
          <w:iCs/>
          <w:color w:val="auto"/>
        </w:rPr>
        <w:t xml:space="preserve"> determine</w:t>
      </w:r>
      <w:r w:rsidR="00293839" w:rsidRPr="00AE3CDA">
        <w:rPr>
          <w:rFonts w:asciiTheme="minorHAnsi" w:hAnsiTheme="minorHAnsi" w:cstheme="minorHAnsi"/>
          <w:iCs/>
          <w:color w:val="auto"/>
        </w:rPr>
        <w:t xml:space="preserve"> the number of choices made by</w:t>
      </w:r>
      <w:r w:rsidR="00CD1E31" w:rsidRPr="00AE3CDA">
        <w:rPr>
          <w:rFonts w:asciiTheme="minorHAnsi" w:hAnsiTheme="minorHAnsi" w:cstheme="minorHAnsi"/>
          <w:iCs/>
          <w:color w:val="auto"/>
        </w:rPr>
        <w:t xml:space="preserve"> a rat: </w:t>
      </w:r>
      <w:r w:rsidR="00293839" w:rsidRPr="00AE3CDA">
        <w:rPr>
          <w:rFonts w:asciiTheme="minorHAnsi" w:hAnsiTheme="minorHAnsi" w:cstheme="minorHAnsi"/>
          <w:iCs/>
          <w:color w:val="auto"/>
        </w:rPr>
        <w:t xml:space="preserve">whether </w:t>
      </w:r>
      <w:r w:rsidR="00CD1E31" w:rsidRPr="00AE3CDA">
        <w:rPr>
          <w:rFonts w:asciiTheme="minorHAnsi" w:hAnsiTheme="minorHAnsi" w:cstheme="minorHAnsi"/>
          <w:iCs/>
          <w:color w:val="auto"/>
        </w:rPr>
        <w:t xml:space="preserve">it </w:t>
      </w:r>
      <w:r w:rsidR="00293839" w:rsidRPr="00AE3CDA">
        <w:rPr>
          <w:rFonts w:asciiTheme="minorHAnsi" w:hAnsiTheme="minorHAnsi" w:cstheme="minorHAnsi"/>
          <w:iCs/>
          <w:color w:val="auto"/>
        </w:rPr>
        <w:t>place</w:t>
      </w:r>
      <w:r w:rsidR="00C803F6" w:rsidRPr="00AE3CDA">
        <w:rPr>
          <w:rFonts w:asciiTheme="minorHAnsi" w:hAnsiTheme="minorHAnsi" w:cstheme="minorHAnsi"/>
          <w:iCs/>
          <w:color w:val="auto"/>
        </w:rPr>
        <w:t>s</w:t>
      </w:r>
      <w:r w:rsidR="00293839" w:rsidRPr="00AE3CDA">
        <w:rPr>
          <w:rFonts w:asciiTheme="minorHAnsi" w:hAnsiTheme="minorHAnsi" w:cstheme="minorHAnsi"/>
          <w:iCs/>
          <w:color w:val="auto"/>
        </w:rPr>
        <w:t xml:space="preserve"> its front paw</w:t>
      </w:r>
      <w:r w:rsidR="00032FAD" w:rsidRPr="00AE3CDA">
        <w:rPr>
          <w:rFonts w:asciiTheme="minorHAnsi" w:hAnsiTheme="minorHAnsi" w:cstheme="minorHAnsi"/>
          <w:iCs/>
          <w:color w:val="auto"/>
        </w:rPr>
        <w:t>(s)</w:t>
      </w:r>
      <w:r w:rsidR="00293839" w:rsidRPr="00AE3CDA">
        <w:rPr>
          <w:rFonts w:asciiTheme="minorHAnsi" w:hAnsiTheme="minorHAnsi" w:cstheme="minorHAnsi"/>
          <w:iCs/>
          <w:color w:val="auto"/>
        </w:rPr>
        <w:t xml:space="preserve"> on or into a sandwell. If a rat r</w:t>
      </w:r>
      <w:r w:rsidR="00C803F6" w:rsidRPr="00AE3CDA">
        <w:rPr>
          <w:rFonts w:asciiTheme="minorHAnsi" w:hAnsiTheme="minorHAnsi" w:cstheme="minorHAnsi"/>
          <w:iCs/>
          <w:color w:val="auto"/>
        </w:rPr>
        <w:t>an</w:t>
      </w:r>
      <w:r w:rsidR="00293839" w:rsidRPr="00AE3CDA">
        <w:rPr>
          <w:rFonts w:asciiTheme="minorHAnsi" w:hAnsiTheme="minorHAnsi" w:cstheme="minorHAnsi"/>
          <w:iCs/>
          <w:color w:val="auto"/>
        </w:rPr>
        <w:t xml:space="preserve"> past</w:t>
      </w:r>
      <w:r w:rsidR="00032FAD" w:rsidRPr="00AE3CDA">
        <w:rPr>
          <w:rFonts w:asciiTheme="minorHAnsi" w:hAnsiTheme="minorHAnsi" w:cstheme="minorHAnsi"/>
          <w:iCs/>
          <w:color w:val="auto"/>
        </w:rPr>
        <w:t>,</w:t>
      </w:r>
      <w:r w:rsidR="00293839" w:rsidRPr="00AE3CDA">
        <w:rPr>
          <w:rFonts w:asciiTheme="minorHAnsi" w:hAnsiTheme="minorHAnsi" w:cstheme="minorHAnsi"/>
          <w:iCs/>
          <w:color w:val="auto"/>
        </w:rPr>
        <w:t xml:space="preserve"> or merely sniffed quickly in the vicinity of a sandwell, this </w:t>
      </w:r>
      <w:r w:rsidR="00C803F6" w:rsidRPr="00AE3CDA">
        <w:rPr>
          <w:rFonts w:asciiTheme="minorHAnsi" w:hAnsiTheme="minorHAnsi" w:cstheme="minorHAnsi"/>
          <w:iCs/>
          <w:color w:val="auto"/>
        </w:rPr>
        <w:t>i</w:t>
      </w:r>
      <w:r w:rsidR="00293839" w:rsidRPr="00AE3CDA">
        <w:rPr>
          <w:rFonts w:asciiTheme="minorHAnsi" w:hAnsiTheme="minorHAnsi" w:cstheme="minorHAnsi"/>
          <w:iCs/>
          <w:color w:val="auto"/>
        </w:rPr>
        <w:t>s not considered a choice.</w:t>
      </w:r>
    </w:p>
    <w:p w14:paraId="48F681D0" w14:textId="77777777" w:rsidR="00B65B3A" w:rsidRPr="00AE3CDA" w:rsidRDefault="00B65B3A" w:rsidP="007149F1">
      <w:pPr>
        <w:rPr>
          <w:rFonts w:asciiTheme="minorHAnsi" w:hAnsiTheme="minorHAnsi" w:cstheme="minorHAnsi"/>
          <w:iCs/>
          <w:color w:val="auto"/>
        </w:rPr>
      </w:pPr>
    </w:p>
    <w:p w14:paraId="1ADEDD28" w14:textId="0D361F2B" w:rsidR="00293839" w:rsidRPr="00AE3CDA" w:rsidRDefault="00E642FE">
      <w:pPr>
        <w:rPr>
          <w:rFonts w:asciiTheme="minorHAnsi" w:hAnsiTheme="minorHAnsi" w:cstheme="minorHAnsi"/>
          <w:iCs/>
          <w:color w:val="auto"/>
        </w:rPr>
      </w:pPr>
      <w:r w:rsidRPr="00AE3CDA">
        <w:rPr>
          <w:rFonts w:asciiTheme="minorHAnsi" w:hAnsiTheme="minorHAnsi" w:cstheme="minorHAnsi"/>
          <w:iCs/>
          <w:color w:val="auto"/>
        </w:rPr>
        <w:t>7.1.2.</w:t>
      </w:r>
      <w:r w:rsidRPr="00AE3CDA">
        <w:rPr>
          <w:rFonts w:asciiTheme="minorHAnsi" w:hAnsiTheme="minorHAnsi" w:cstheme="minorHAnsi"/>
          <w:iCs/>
          <w:color w:val="auto"/>
        </w:rPr>
        <w:tab/>
      </w:r>
      <w:r w:rsidR="00293839" w:rsidRPr="00AE3CDA">
        <w:rPr>
          <w:rFonts w:asciiTheme="minorHAnsi" w:hAnsiTheme="minorHAnsi" w:cstheme="minorHAnsi"/>
          <w:iCs/>
          <w:color w:val="auto"/>
        </w:rPr>
        <w:t xml:space="preserve">In rare cases, </w:t>
      </w:r>
      <w:r w:rsidR="00032FAD" w:rsidRPr="00AE3CDA">
        <w:rPr>
          <w:rFonts w:asciiTheme="minorHAnsi" w:hAnsiTheme="minorHAnsi" w:cstheme="minorHAnsi"/>
          <w:iCs/>
          <w:color w:val="auto"/>
        </w:rPr>
        <w:t xml:space="preserve">when </w:t>
      </w:r>
      <w:r w:rsidR="00293839" w:rsidRPr="00AE3CDA">
        <w:rPr>
          <w:rFonts w:asciiTheme="minorHAnsi" w:hAnsiTheme="minorHAnsi" w:cstheme="minorHAnsi"/>
          <w:iCs/>
          <w:color w:val="auto"/>
        </w:rPr>
        <w:t xml:space="preserve">it </w:t>
      </w:r>
      <w:r w:rsidR="00C803F6" w:rsidRPr="00AE3CDA">
        <w:rPr>
          <w:rFonts w:asciiTheme="minorHAnsi" w:hAnsiTheme="minorHAnsi" w:cstheme="minorHAnsi"/>
          <w:iCs/>
          <w:color w:val="auto"/>
        </w:rPr>
        <w:t>i</w:t>
      </w:r>
      <w:r w:rsidR="00293839" w:rsidRPr="00AE3CDA">
        <w:rPr>
          <w:rFonts w:asciiTheme="minorHAnsi" w:hAnsiTheme="minorHAnsi" w:cstheme="minorHAnsi"/>
          <w:iCs/>
          <w:color w:val="auto"/>
        </w:rPr>
        <w:t xml:space="preserve">s difficult to tell from the video monitors whether the rats </w:t>
      </w:r>
      <w:r w:rsidR="00C803F6" w:rsidRPr="00AE3CDA">
        <w:rPr>
          <w:rFonts w:asciiTheme="minorHAnsi" w:hAnsiTheme="minorHAnsi" w:cstheme="minorHAnsi"/>
          <w:iCs/>
          <w:color w:val="auto"/>
        </w:rPr>
        <w:t>make</w:t>
      </w:r>
      <w:r w:rsidR="00293839" w:rsidRPr="00AE3CDA">
        <w:rPr>
          <w:rFonts w:asciiTheme="minorHAnsi" w:hAnsiTheme="minorHAnsi" w:cstheme="minorHAnsi"/>
          <w:iCs/>
          <w:color w:val="auto"/>
        </w:rPr>
        <w:t xml:space="preserve"> a choice </w:t>
      </w:r>
      <w:r w:rsidR="00032FAD" w:rsidRPr="00AE3CDA">
        <w:rPr>
          <w:rFonts w:asciiTheme="minorHAnsi" w:hAnsiTheme="minorHAnsi" w:cstheme="minorHAnsi"/>
          <w:iCs/>
          <w:color w:val="auto"/>
        </w:rPr>
        <w:t>(</w:t>
      </w:r>
      <w:r w:rsidR="00293839" w:rsidRPr="00AE3CDA">
        <w:rPr>
          <w:rFonts w:asciiTheme="minorHAnsi" w:hAnsiTheme="minorHAnsi" w:cstheme="minorHAnsi"/>
          <w:iCs/>
          <w:color w:val="auto"/>
        </w:rPr>
        <w:t>as defined above</w:t>
      </w:r>
      <w:r w:rsidR="00032FAD" w:rsidRPr="00AE3CDA">
        <w:rPr>
          <w:rFonts w:asciiTheme="minorHAnsi" w:hAnsiTheme="minorHAnsi" w:cstheme="minorHAnsi"/>
          <w:iCs/>
          <w:color w:val="auto"/>
        </w:rPr>
        <w:t>),</w:t>
      </w:r>
      <w:r w:rsidR="00293839" w:rsidRPr="00AE3CDA">
        <w:rPr>
          <w:rFonts w:asciiTheme="minorHAnsi" w:hAnsiTheme="minorHAnsi" w:cstheme="minorHAnsi"/>
          <w:iCs/>
          <w:color w:val="auto"/>
        </w:rPr>
        <w:t xml:space="preserve"> </w:t>
      </w:r>
      <w:r w:rsidRPr="00AE3CDA">
        <w:rPr>
          <w:rFonts w:asciiTheme="minorHAnsi" w:hAnsiTheme="minorHAnsi" w:cstheme="minorHAnsi"/>
          <w:iCs/>
          <w:color w:val="auto"/>
        </w:rPr>
        <w:t>check</w:t>
      </w:r>
      <w:r w:rsidR="00032FAD" w:rsidRPr="00AE3CDA">
        <w:rPr>
          <w:rFonts w:asciiTheme="minorHAnsi" w:hAnsiTheme="minorHAnsi" w:cstheme="minorHAnsi"/>
          <w:iCs/>
          <w:color w:val="auto"/>
        </w:rPr>
        <w:t xml:space="preserve"> </w:t>
      </w:r>
      <w:r w:rsidR="00293839" w:rsidRPr="00AE3CDA">
        <w:rPr>
          <w:rFonts w:asciiTheme="minorHAnsi" w:hAnsiTheme="minorHAnsi" w:cstheme="minorHAnsi"/>
          <w:iCs/>
          <w:color w:val="auto"/>
        </w:rPr>
        <w:t xml:space="preserve">at the end of </w:t>
      </w:r>
      <w:r w:rsidR="00032FAD" w:rsidRPr="00AE3CDA">
        <w:rPr>
          <w:rFonts w:asciiTheme="minorHAnsi" w:hAnsiTheme="minorHAnsi" w:cstheme="minorHAnsi"/>
          <w:iCs/>
          <w:color w:val="auto"/>
        </w:rPr>
        <w:t>the</w:t>
      </w:r>
      <w:r w:rsidR="00293839" w:rsidRPr="00AE3CDA">
        <w:rPr>
          <w:rFonts w:asciiTheme="minorHAnsi" w:hAnsiTheme="minorHAnsi" w:cstheme="minorHAnsi"/>
          <w:iCs/>
          <w:color w:val="auto"/>
        </w:rPr>
        <w:t xml:space="preserve"> trial, </w:t>
      </w:r>
      <w:r w:rsidR="00032FAD" w:rsidRPr="00AE3CDA">
        <w:rPr>
          <w:rFonts w:asciiTheme="minorHAnsi" w:hAnsiTheme="minorHAnsi" w:cstheme="minorHAnsi"/>
          <w:iCs/>
          <w:color w:val="auto"/>
        </w:rPr>
        <w:t xml:space="preserve">whether </w:t>
      </w:r>
      <w:r w:rsidR="00293839" w:rsidRPr="00AE3CDA">
        <w:rPr>
          <w:rFonts w:asciiTheme="minorHAnsi" w:hAnsiTheme="minorHAnsi" w:cstheme="minorHAnsi"/>
          <w:iCs/>
          <w:color w:val="auto"/>
        </w:rPr>
        <w:t xml:space="preserve">there </w:t>
      </w:r>
      <w:r w:rsidR="00944E8A" w:rsidRPr="00AE3CDA">
        <w:rPr>
          <w:rFonts w:asciiTheme="minorHAnsi" w:hAnsiTheme="minorHAnsi" w:cstheme="minorHAnsi"/>
          <w:iCs/>
          <w:color w:val="auto"/>
        </w:rPr>
        <w:t>are</w:t>
      </w:r>
      <w:r w:rsidR="00293839" w:rsidRPr="00AE3CDA">
        <w:rPr>
          <w:rFonts w:asciiTheme="minorHAnsi" w:hAnsiTheme="minorHAnsi" w:cstheme="minorHAnsi"/>
          <w:iCs/>
          <w:color w:val="auto"/>
        </w:rPr>
        <w:t xml:space="preserve"> any traces of digging</w:t>
      </w:r>
      <w:r w:rsidR="00E81B01" w:rsidRPr="00AE3CDA">
        <w:rPr>
          <w:rFonts w:asciiTheme="minorHAnsi" w:hAnsiTheme="minorHAnsi" w:cstheme="minorHAnsi"/>
          <w:iCs/>
          <w:color w:val="auto"/>
        </w:rPr>
        <w:t>: t</w:t>
      </w:r>
      <w:r w:rsidR="00293839" w:rsidRPr="00AE3CDA">
        <w:rPr>
          <w:rFonts w:asciiTheme="minorHAnsi" w:hAnsiTheme="minorHAnsi" w:cstheme="minorHAnsi"/>
          <w:iCs/>
          <w:color w:val="auto"/>
        </w:rPr>
        <w:t xml:space="preserve">hat is </w:t>
      </w:r>
      <w:r w:rsidR="00032FAD" w:rsidRPr="00AE3CDA">
        <w:rPr>
          <w:rFonts w:asciiTheme="minorHAnsi" w:hAnsiTheme="minorHAnsi" w:cstheme="minorHAnsi"/>
          <w:iCs/>
          <w:color w:val="auto"/>
        </w:rPr>
        <w:t xml:space="preserve">if </w:t>
      </w:r>
      <w:r w:rsidR="00293839" w:rsidRPr="00AE3CDA">
        <w:rPr>
          <w:rFonts w:asciiTheme="minorHAnsi" w:hAnsiTheme="minorHAnsi" w:cstheme="minorHAnsi"/>
          <w:iCs/>
          <w:color w:val="auto"/>
        </w:rPr>
        <w:t xml:space="preserve">the sand </w:t>
      </w:r>
      <w:r w:rsidR="00944E8A" w:rsidRPr="00AE3CDA">
        <w:rPr>
          <w:rFonts w:asciiTheme="minorHAnsi" w:hAnsiTheme="minorHAnsi" w:cstheme="minorHAnsi"/>
          <w:iCs/>
          <w:color w:val="auto"/>
        </w:rPr>
        <w:t>is</w:t>
      </w:r>
      <w:r w:rsidR="00293839" w:rsidRPr="00AE3CDA">
        <w:rPr>
          <w:rFonts w:asciiTheme="minorHAnsi" w:hAnsiTheme="minorHAnsi" w:cstheme="minorHAnsi"/>
          <w:iCs/>
          <w:color w:val="auto"/>
        </w:rPr>
        <w:t xml:space="preserve"> displaced around the sandwell(s). If there </w:t>
      </w:r>
      <w:r w:rsidR="00944E8A" w:rsidRPr="00AE3CDA">
        <w:rPr>
          <w:rFonts w:asciiTheme="minorHAnsi" w:hAnsiTheme="minorHAnsi" w:cstheme="minorHAnsi"/>
          <w:iCs/>
          <w:color w:val="auto"/>
        </w:rPr>
        <w:t>is</w:t>
      </w:r>
      <w:r w:rsidR="00293839" w:rsidRPr="00AE3CDA">
        <w:rPr>
          <w:rFonts w:asciiTheme="minorHAnsi" w:hAnsiTheme="minorHAnsi" w:cstheme="minorHAnsi"/>
          <w:iCs/>
          <w:color w:val="auto"/>
        </w:rPr>
        <w:t xml:space="preserve"> evidence of digging, </w:t>
      </w:r>
      <w:r w:rsidR="00BE5160" w:rsidRPr="00AE3CDA">
        <w:rPr>
          <w:rFonts w:asciiTheme="minorHAnsi" w:hAnsiTheme="minorHAnsi" w:cstheme="minorHAnsi"/>
          <w:iCs/>
          <w:color w:val="auto"/>
        </w:rPr>
        <w:t xml:space="preserve">however slight, </w:t>
      </w:r>
      <w:r w:rsidR="00DC1064" w:rsidRPr="00AE3CDA">
        <w:rPr>
          <w:rFonts w:asciiTheme="minorHAnsi" w:hAnsiTheme="minorHAnsi" w:cstheme="minorHAnsi"/>
          <w:iCs/>
          <w:color w:val="auto"/>
        </w:rPr>
        <w:t>consider this</w:t>
      </w:r>
      <w:r w:rsidR="00293839" w:rsidRPr="00AE3CDA">
        <w:rPr>
          <w:rFonts w:asciiTheme="minorHAnsi" w:hAnsiTheme="minorHAnsi" w:cstheme="minorHAnsi"/>
          <w:iCs/>
          <w:color w:val="auto"/>
        </w:rPr>
        <w:t xml:space="preserve"> a</w:t>
      </w:r>
      <w:r w:rsidR="00E81B01" w:rsidRPr="00AE3CDA">
        <w:rPr>
          <w:rFonts w:asciiTheme="minorHAnsi" w:hAnsiTheme="minorHAnsi" w:cstheme="minorHAnsi"/>
          <w:iCs/>
          <w:color w:val="auto"/>
        </w:rPr>
        <w:t xml:space="preserve"> choice</w:t>
      </w:r>
      <w:r w:rsidR="00293839" w:rsidRPr="00AE3CDA">
        <w:rPr>
          <w:rFonts w:asciiTheme="minorHAnsi" w:hAnsiTheme="minorHAnsi" w:cstheme="minorHAnsi"/>
          <w:iCs/>
          <w:color w:val="auto"/>
        </w:rPr>
        <w:t>.</w:t>
      </w:r>
      <w:r w:rsidR="00BE5160" w:rsidRPr="00AE3CDA">
        <w:rPr>
          <w:rFonts w:asciiTheme="minorHAnsi" w:hAnsiTheme="minorHAnsi" w:cstheme="minorHAnsi"/>
          <w:iCs/>
          <w:color w:val="auto"/>
        </w:rPr>
        <w:t xml:space="preserve"> Pausing at a sandwell and not digging is considered only a visit and</w:t>
      </w:r>
      <w:r w:rsidR="00D92254" w:rsidRPr="00AE3CDA">
        <w:rPr>
          <w:rFonts w:asciiTheme="minorHAnsi" w:hAnsiTheme="minorHAnsi" w:cstheme="minorHAnsi"/>
          <w:iCs/>
          <w:color w:val="auto"/>
        </w:rPr>
        <w:t xml:space="preserve"> should</w:t>
      </w:r>
      <w:r w:rsidR="00BE5160" w:rsidRPr="00AE3CDA">
        <w:rPr>
          <w:rFonts w:asciiTheme="minorHAnsi" w:hAnsiTheme="minorHAnsi" w:cstheme="minorHAnsi"/>
          <w:iCs/>
          <w:color w:val="auto"/>
        </w:rPr>
        <w:t xml:space="preserve"> not</w:t>
      </w:r>
      <w:r w:rsidR="00D92254" w:rsidRPr="00AE3CDA">
        <w:rPr>
          <w:rFonts w:asciiTheme="minorHAnsi" w:hAnsiTheme="minorHAnsi" w:cstheme="minorHAnsi"/>
          <w:iCs/>
          <w:color w:val="auto"/>
        </w:rPr>
        <w:t xml:space="preserve"> be counted as</w:t>
      </w:r>
      <w:r w:rsidR="00BE5160" w:rsidRPr="00AE3CDA">
        <w:rPr>
          <w:rFonts w:asciiTheme="minorHAnsi" w:hAnsiTheme="minorHAnsi" w:cstheme="minorHAnsi"/>
          <w:iCs/>
          <w:color w:val="auto"/>
        </w:rPr>
        <w:t xml:space="preserve"> a choice.</w:t>
      </w:r>
    </w:p>
    <w:p w14:paraId="3F88E129" w14:textId="0132C8A0" w:rsidR="00293839" w:rsidRPr="00AE3CDA" w:rsidRDefault="00293839">
      <w:pPr>
        <w:rPr>
          <w:rFonts w:asciiTheme="minorHAnsi" w:hAnsiTheme="minorHAnsi" w:cstheme="minorHAnsi"/>
          <w:iCs/>
          <w:color w:val="auto"/>
        </w:rPr>
      </w:pPr>
    </w:p>
    <w:p w14:paraId="144756BA" w14:textId="7056641F" w:rsidR="00293839" w:rsidRPr="00AE3CDA" w:rsidRDefault="00904059">
      <w:pPr>
        <w:rPr>
          <w:rFonts w:asciiTheme="minorHAnsi" w:hAnsiTheme="minorHAnsi" w:cstheme="minorHAnsi"/>
          <w:bCs/>
          <w:iCs/>
          <w:color w:val="auto"/>
        </w:rPr>
      </w:pPr>
      <w:r w:rsidRPr="00AE3CDA">
        <w:rPr>
          <w:rFonts w:asciiTheme="minorHAnsi" w:hAnsiTheme="minorHAnsi" w:cstheme="minorHAnsi"/>
          <w:bCs/>
          <w:iCs/>
          <w:color w:val="auto"/>
        </w:rPr>
        <w:t>7</w:t>
      </w:r>
      <w:r w:rsidR="00A35769" w:rsidRPr="00AE3CDA">
        <w:rPr>
          <w:rFonts w:asciiTheme="minorHAnsi" w:hAnsiTheme="minorHAnsi" w:cstheme="minorHAnsi"/>
          <w:bCs/>
          <w:iCs/>
          <w:color w:val="auto"/>
        </w:rPr>
        <w:t>.2</w:t>
      </w:r>
      <w:r w:rsidR="005B3E39" w:rsidRPr="00AE3CDA">
        <w:rPr>
          <w:rFonts w:asciiTheme="minorHAnsi" w:hAnsiTheme="minorHAnsi" w:cstheme="minorHAnsi"/>
          <w:bCs/>
          <w:iCs/>
          <w:color w:val="auto"/>
        </w:rPr>
        <w:t>.</w:t>
      </w:r>
      <w:r w:rsidR="005B3E39" w:rsidRPr="00AE3CDA">
        <w:rPr>
          <w:rFonts w:asciiTheme="minorHAnsi" w:hAnsiTheme="minorHAnsi" w:cstheme="minorHAnsi"/>
          <w:bCs/>
          <w:iCs/>
          <w:color w:val="auto"/>
        </w:rPr>
        <w:tab/>
      </w:r>
      <w:r w:rsidR="00A35769" w:rsidRPr="00AE3CDA">
        <w:rPr>
          <w:rFonts w:asciiTheme="minorHAnsi" w:hAnsiTheme="minorHAnsi" w:cstheme="minorHAnsi"/>
          <w:bCs/>
          <w:iCs/>
          <w:color w:val="auto"/>
        </w:rPr>
        <w:t>Errors</w:t>
      </w:r>
    </w:p>
    <w:p w14:paraId="30356D36" w14:textId="77777777" w:rsidR="003A4F6A" w:rsidRPr="00AE3CDA" w:rsidRDefault="003A4F6A">
      <w:pPr>
        <w:rPr>
          <w:rFonts w:asciiTheme="minorHAnsi" w:hAnsiTheme="minorHAnsi" w:cstheme="minorHAnsi"/>
          <w:iCs/>
          <w:color w:val="auto"/>
        </w:rPr>
      </w:pPr>
    </w:p>
    <w:p w14:paraId="177B8E3E" w14:textId="115B2D72" w:rsidR="00232153" w:rsidRPr="00AE3CDA" w:rsidRDefault="004810AD" w:rsidP="007149F1">
      <w:pPr>
        <w:rPr>
          <w:rFonts w:asciiTheme="minorHAnsi" w:hAnsiTheme="minorHAnsi" w:cstheme="minorHAnsi"/>
          <w:iCs/>
          <w:color w:val="auto"/>
        </w:rPr>
      </w:pPr>
      <w:r w:rsidRPr="00AE3CDA">
        <w:rPr>
          <w:rFonts w:asciiTheme="minorHAnsi" w:hAnsiTheme="minorHAnsi" w:cstheme="minorHAnsi"/>
          <w:iCs/>
          <w:color w:val="auto"/>
        </w:rPr>
        <w:t xml:space="preserve">NOTE: </w:t>
      </w:r>
      <w:r w:rsidR="00A35769" w:rsidRPr="00AE3CDA">
        <w:rPr>
          <w:rFonts w:asciiTheme="minorHAnsi" w:hAnsiTheme="minorHAnsi" w:cstheme="minorHAnsi"/>
          <w:iCs/>
          <w:color w:val="auto"/>
        </w:rPr>
        <w:t>Error is defined as the number of incorrect sandwells (unrewarded) that rats visit before</w:t>
      </w:r>
      <w:r w:rsidR="003A4F6A" w:rsidRPr="00AE3CDA">
        <w:rPr>
          <w:rFonts w:asciiTheme="minorHAnsi" w:hAnsiTheme="minorHAnsi" w:cstheme="minorHAnsi"/>
          <w:iCs/>
          <w:color w:val="auto"/>
        </w:rPr>
        <w:t xml:space="preserve"> </w:t>
      </w:r>
      <w:r w:rsidR="00A35769" w:rsidRPr="00AE3CDA">
        <w:rPr>
          <w:rFonts w:asciiTheme="minorHAnsi" w:hAnsiTheme="minorHAnsi" w:cstheme="minorHAnsi"/>
          <w:iCs/>
          <w:color w:val="auto"/>
        </w:rPr>
        <w:t>locat</w:t>
      </w:r>
      <w:r w:rsidR="00944E8A" w:rsidRPr="00AE3CDA">
        <w:rPr>
          <w:rFonts w:asciiTheme="minorHAnsi" w:hAnsiTheme="minorHAnsi" w:cstheme="minorHAnsi"/>
          <w:iCs/>
          <w:color w:val="auto"/>
        </w:rPr>
        <w:t>ing</w:t>
      </w:r>
      <w:r w:rsidR="00A35769" w:rsidRPr="00AE3CDA">
        <w:rPr>
          <w:rFonts w:asciiTheme="minorHAnsi" w:hAnsiTheme="minorHAnsi" w:cstheme="minorHAnsi"/>
          <w:iCs/>
          <w:color w:val="auto"/>
        </w:rPr>
        <w:t xml:space="preserve"> the correct sandwell. </w:t>
      </w:r>
      <w:r w:rsidR="003A4F6A" w:rsidRPr="00AE3CDA">
        <w:rPr>
          <w:rFonts w:asciiTheme="minorHAnsi" w:hAnsiTheme="minorHAnsi" w:cstheme="minorHAnsi"/>
          <w:iCs/>
          <w:color w:val="auto"/>
        </w:rPr>
        <w:t xml:space="preserve">Choice is defined as the number of sandwells that rats dig in, up to and including the correct sandwell, during the recall choice and recall probe trials. </w:t>
      </w:r>
      <w:r w:rsidR="00A35769" w:rsidRPr="00AE3CDA">
        <w:rPr>
          <w:rFonts w:asciiTheme="minorHAnsi" w:hAnsiTheme="minorHAnsi" w:cstheme="minorHAnsi"/>
          <w:iCs/>
          <w:color w:val="auto"/>
        </w:rPr>
        <w:t xml:space="preserve">The maximum number of errors is </w:t>
      </w:r>
      <w:r w:rsidR="00B648F4" w:rsidRPr="00AE3CDA">
        <w:rPr>
          <w:rFonts w:asciiTheme="minorHAnsi" w:hAnsiTheme="minorHAnsi" w:cstheme="minorHAnsi"/>
          <w:iCs/>
          <w:color w:val="auto"/>
        </w:rPr>
        <w:t xml:space="preserve">four </w:t>
      </w:r>
      <w:r w:rsidR="00A35769" w:rsidRPr="00AE3CDA">
        <w:rPr>
          <w:rFonts w:asciiTheme="minorHAnsi" w:hAnsiTheme="minorHAnsi" w:cstheme="minorHAnsi"/>
          <w:iCs/>
          <w:color w:val="auto"/>
        </w:rPr>
        <w:t xml:space="preserve">as there are </w:t>
      </w:r>
      <w:r w:rsidR="00B648F4" w:rsidRPr="00AE3CDA">
        <w:rPr>
          <w:rFonts w:asciiTheme="minorHAnsi" w:hAnsiTheme="minorHAnsi" w:cstheme="minorHAnsi"/>
          <w:iCs/>
          <w:color w:val="auto"/>
        </w:rPr>
        <w:t xml:space="preserve">five </w:t>
      </w:r>
      <w:r w:rsidR="00A35769" w:rsidRPr="00AE3CDA">
        <w:rPr>
          <w:rFonts w:asciiTheme="minorHAnsi" w:hAnsiTheme="minorHAnsi" w:cstheme="minorHAnsi"/>
          <w:iCs/>
          <w:color w:val="auto"/>
        </w:rPr>
        <w:t>sandwells</w:t>
      </w:r>
      <w:r w:rsidR="00B648F4" w:rsidRPr="00AE3CDA">
        <w:rPr>
          <w:rFonts w:asciiTheme="minorHAnsi" w:hAnsiTheme="minorHAnsi" w:cstheme="minorHAnsi"/>
          <w:iCs/>
          <w:color w:val="auto"/>
        </w:rPr>
        <w:t xml:space="preserve"> in total</w:t>
      </w:r>
      <w:r w:rsidR="00A35769" w:rsidRPr="00AE3CDA">
        <w:rPr>
          <w:rFonts w:asciiTheme="minorHAnsi" w:hAnsiTheme="minorHAnsi" w:cstheme="minorHAnsi"/>
          <w:iCs/>
          <w:color w:val="auto"/>
        </w:rPr>
        <w:t>.</w:t>
      </w:r>
    </w:p>
    <w:p w14:paraId="7C47D3CF" w14:textId="57D05B11" w:rsidR="004810AD" w:rsidRPr="00AE3CDA" w:rsidRDefault="004810AD" w:rsidP="007149F1">
      <w:pPr>
        <w:rPr>
          <w:rFonts w:asciiTheme="minorHAnsi" w:hAnsiTheme="minorHAnsi" w:cstheme="minorHAnsi"/>
          <w:iCs/>
          <w:color w:val="auto"/>
        </w:rPr>
      </w:pPr>
    </w:p>
    <w:p w14:paraId="6F428F3D" w14:textId="71EB264F" w:rsidR="004810AD" w:rsidRPr="00AE3CDA" w:rsidRDefault="004810AD">
      <w:pPr>
        <w:rPr>
          <w:rFonts w:asciiTheme="minorHAnsi" w:hAnsiTheme="minorHAnsi" w:cstheme="minorHAnsi"/>
          <w:iCs/>
          <w:color w:val="auto"/>
        </w:rPr>
      </w:pPr>
      <w:r w:rsidRPr="00AE3CDA">
        <w:rPr>
          <w:rFonts w:asciiTheme="minorHAnsi" w:hAnsiTheme="minorHAnsi" w:cstheme="minorHAnsi"/>
          <w:iCs/>
          <w:color w:val="auto"/>
        </w:rPr>
        <w:t>7.2.1.</w:t>
      </w:r>
      <w:r w:rsidR="00B648F4" w:rsidRPr="00AE3CDA">
        <w:rPr>
          <w:rFonts w:asciiTheme="minorHAnsi" w:hAnsiTheme="minorHAnsi" w:cstheme="minorHAnsi"/>
          <w:iCs/>
          <w:color w:val="auto"/>
        </w:rPr>
        <w:tab/>
      </w:r>
      <w:r w:rsidRPr="00AE3CDA">
        <w:rPr>
          <w:rFonts w:asciiTheme="minorHAnsi" w:hAnsiTheme="minorHAnsi" w:cstheme="minorHAnsi"/>
          <w:iCs/>
          <w:color w:val="auto"/>
        </w:rPr>
        <w:t>Calculate error using the following formula</w:t>
      </w:r>
      <w:r w:rsidR="00B648F4" w:rsidRPr="00AE3CDA">
        <w:rPr>
          <w:rFonts w:asciiTheme="minorHAnsi" w:hAnsiTheme="minorHAnsi" w:cstheme="minorHAnsi"/>
          <w:iCs/>
          <w:color w:val="auto"/>
        </w:rPr>
        <w:t>:</w:t>
      </w:r>
    </w:p>
    <w:p w14:paraId="0A158436" w14:textId="77777777" w:rsidR="00744E2D" w:rsidRPr="00AE3CDA" w:rsidRDefault="00744E2D">
      <w:pPr>
        <w:rPr>
          <w:rFonts w:asciiTheme="minorHAnsi" w:hAnsiTheme="minorHAnsi" w:cstheme="minorHAnsi"/>
          <w:iCs/>
          <w:color w:val="auto"/>
        </w:rPr>
      </w:pPr>
    </w:p>
    <w:p w14:paraId="52A4727F" w14:textId="59DC2F1C" w:rsidR="00232153" w:rsidRPr="00AE3CDA" w:rsidRDefault="00232153">
      <w:pPr>
        <w:rPr>
          <w:rFonts w:asciiTheme="minorHAnsi" w:hAnsiTheme="minorHAnsi" w:cstheme="minorHAnsi"/>
          <w:iCs/>
          <w:color w:val="auto"/>
        </w:rPr>
      </w:pPr>
      <m:oMathPara>
        <m:oMath>
          <m:r>
            <w:rPr>
              <w:rFonts w:ascii="Cambria Math" w:hAnsi="Cambria Math" w:cstheme="minorHAnsi"/>
              <w:color w:val="auto"/>
            </w:rPr>
            <m:t>Error=(Choice-1)</m:t>
          </m:r>
        </m:oMath>
      </m:oMathPara>
    </w:p>
    <w:p w14:paraId="761B1D74" w14:textId="16C97DC5" w:rsidR="00A35769" w:rsidRPr="00AE3CDA" w:rsidRDefault="00A35769">
      <w:pPr>
        <w:rPr>
          <w:rFonts w:asciiTheme="minorHAnsi" w:hAnsiTheme="minorHAnsi" w:cstheme="minorHAnsi"/>
          <w:iCs/>
          <w:color w:val="auto"/>
        </w:rPr>
      </w:pPr>
    </w:p>
    <w:p w14:paraId="4AEAA1BE" w14:textId="23C460E4" w:rsidR="0060479A" w:rsidRPr="00AE3CDA" w:rsidRDefault="0060479A">
      <w:pPr>
        <w:rPr>
          <w:rFonts w:asciiTheme="minorHAnsi" w:hAnsiTheme="minorHAnsi" w:cstheme="minorHAnsi"/>
          <w:iCs/>
          <w:color w:val="auto"/>
        </w:rPr>
      </w:pPr>
      <w:r w:rsidRPr="00AE3CDA">
        <w:rPr>
          <w:rFonts w:asciiTheme="minorHAnsi" w:hAnsiTheme="minorHAnsi" w:cstheme="minorHAnsi"/>
          <w:iCs/>
          <w:color w:val="auto"/>
        </w:rPr>
        <w:t>7.2.2</w:t>
      </w:r>
      <w:r w:rsidR="00B648F4" w:rsidRPr="00AE3CDA">
        <w:rPr>
          <w:rFonts w:asciiTheme="minorHAnsi" w:hAnsiTheme="minorHAnsi" w:cstheme="minorHAnsi"/>
          <w:iCs/>
          <w:color w:val="auto"/>
        </w:rPr>
        <w:t>.</w:t>
      </w:r>
      <w:r w:rsidR="00B648F4" w:rsidRPr="00AE3CDA">
        <w:rPr>
          <w:rFonts w:asciiTheme="minorHAnsi" w:hAnsiTheme="minorHAnsi" w:cstheme="minorHAnsi"/>
          <w:iCs/>
          <w:color w:val="auto"/>
        </w:rPr>
        <w:tab/>
      </w:r>
      <w:r w:rsidR="0014584A" w:rsidRPr="00AE3CDA">
        <w:rPr>
          <w:rFonts w:asciiTheme="minorHAnsi" w:hAnsiTheme="minorHAnsi" w:cstheme="minorHAnsi"/>
          <w:iCs/>
          <w:color w:val="auto"/>
        </w:rPr>
        <w:t xml:space="preserve">When a rat re-visits the incorrect sandwell, do not count this as another error as the maximum number of errors is </w:t>
      </w:r>
      <w:r w:rsidR="00B648F4" w:rsidRPr="00AE3CDA">
        <w:rPr>
          <w:rFonts w:asciiTheme="minorHAnsi" w:hAnsiTheme="minorHAnsi" w:cstheme="minorHAnsi"/>
          <w:iCs/>
          <w:color w:val="auto"/>
        </w:rPr>
        <w:t xml:space="preserve">four </w:t>
      </w:r>
      <w:r w:rsidR="0014584A" w:rsidRPr="00AE3CDA">
        <w:rPr>
          <w:rFonts w:asciiTheme="minorHAnsi" w:hAnsiTheme="minorHAnsi" w:cstheme="minorHAnsi"/>
          <w:iCs/>
          <w:color w:val="auto"/>
        </w:rPr>
        <w:t xml:space="preserve">due to there being </w:t>
      </w:r>
      <w:r w:rsidR="00B648F4" w:rsidRPr="00AE3CDA">
        <w:rPr>
          <w:rFonts w:asciiTheme="minorHAnsi" w:hAnsiTheme="minorHAnsi" w:cstheme="minorHAnsi"/>
          <w:iCs/>
          <w:color w:val="auto"/>
        </w:rPr>
        <w:t xml:space="preserve">five </w:t>
      </w:r>
      <w:r w:rsidR="0014584A" w:rsidRPr="00AE3CDA">
        <w:rPr>
          <w:rFonts w:asciiTheme="minorHAnsi" w:hAnsiTheme="minorHAnsi" w:cstheme="minorHAnsi"/>
          <w:iCs/>
          <w:color w:val="auto"/>
        </w:rPr>
        <w:t>sandwells</w:t>
      </w:r>
      <w:r w:rsidR="00B648F4" w:rsidRPr="00AE3CDA">
        <w:rPr>
          <w:rFonts w:asciiTheme="minorHAnsi" w:hAnsiTheme="minorHAnsi" w:cstheme="minorHAnsi"/>
          <w:iCs/>
          <w:color w:val="auto"/>
        </w:rPr>
        <w:t xml:space="preserve"> in total</w:t>
      </w:r>
      <w:r w:rsidR="0014584A" w:rsidRPr="00AE3CDA">
        <w:rPr>
          <w:rFonts w:asciiTheme="minorHAnsi" w:hAnsiTheme="minorHAnsi" w:cstheme="minorHAnsi"/>
          <w:iCs/>
          <w:color w:val="auto"/>
        </w:rPr>
        <w:t>.</w:t>
      </w:r>
    </w:p>
    <w:p w14:paraId="0372299F" w14:textId="77777777" w:rsidR="0060479A" w:rsidRPr="00AE3CDA" w:rsidRDefault="0060479A">
      <w:pPr>
        <w:rPr>
          <w:rFonts w:asciiTheme="minorHAnsi" w:hAnsiTheme="minorHAnsi" w:cstheme="minorHAnsi"/>
          <w:iCs/>
          <w:color w:val="auto"/>
        </w:rPr>
      </w:pPr>
    </w:p>
    <w:p w14:paraId="55E31724" w14:textId="211C110D" w:rsidR="00A35769" w:rsidRPr="00AE3CDA" w:rsidRDefault="00904059" w:rsidP="007149F1">
      <w:pPr>
        <w:rPr>
          <w:rFonts w:asciiTheme="minorHAnsi" w:hAnsiTheme="minorHAnsi" w:cstheme="minorHAnsi"/>
          <w:bCs/>
          <w:iCs/>
          <w:color w:val="auto"/>
        </w:rPr>
      </w:pPr>
      <w:r w:rsidRPr="00AE3CDA">
        <w:rPr>
          <w:rFonts w:asciiTheme="minorHAnsi" w:hAnsiTheme="minorHAnsi" w:cstheme="minorHAnsi"/>
          <w:bCs/>
          <w:iCs/>
          <w:color w:val="auto"/>
        </w:rPr>
        <w:t>7</w:t>
      </w:r>
      <w:r w:rsidR="00A35769" w:rsidRPr="00AE3CDA">
        <w:rPr>
          <w:rFonts w:asciiTheme="minorHAnsi" w:hAnsiTheme="minorHAnsi" w:cstheme="minorHAnsi"/>
          <w:bCs/>
          <w:iCs/>
          <w:color w:val="auto"/>
        </w:rPr>
        <w:t>.3.</w:t>
      </w:r>
      <w:r w:rsidR="00242B65" w:rsidRPr="00AE3CDA">
        <w:rPr>
          <w:rFonts w:asciiTheme="minorHAnsi" w:hAnsiTheme="minorHAnsi" w:cstheme="minorHAnsi"/>
          <w:bCs/>
          <w:iCs/>
          <w:color w:val="auto"/>
        </w:rPr>
        <w:tab/>
      </w:r>
      <w:r w:rsidR="00A35769" w:rsidRPr="00AE3CDA">
        <w:rPr>
          <w:rFonts w:asciiTheme="minorHAnsi" w:hAnsiTheme="minorHAnsi" w:cstheme="minorHAnsi"/>
          <w:bCs/>
          <w:iCs/>
          <w:color w:val="auto"/>
        </w:rPr>
        <w:t>Performance index (PI)</w:t>
      </w:r>
    </w:p>
    <w:p w14:paraId="4E8C4F99" w14:textId="77777777" w:rsidR="00242B65" w:rsidRPr="00AE3CDA" w:rsidRDefault="00242B65">
      <w:pPr>
        <w:rPr>
          <w:rFonts w:asciiTheme="minorHAnsi" w:hAnsiTheme="minorHAnsi" w:cstheme="minorHAnsi"/>
          <w:b/>
          <w:iCs/>
          <w:color w:val="auto"/>
        </w:rPr>
      </w:pPr>
    </w:p>
    <w:p w14:paraId="049AB1CB" w14:textId="1C910DFB" w:rsidR="004F0835" w:rsidRPr="00AE3CDA" w:rsidRDefault="00242B65">
      <w:pPr>
        <w:rPr>
          <w:rFonts w:asciiTheme="minorHAnsi" w:hAnsiTheme="minorHAnsi" w:cstheme="minorHAnsi"/>
          <w:iCs/>
          <w:color w:val="auto"/>
        </w:rPr>
      </w:pPr>
      <w:r w:rsidRPr="00AE3CDA">
        <w:rPr>
          <w:rFonts w:asciiTheme="minorHAnsi" w:hAnsiTheme="minorHAnsi" w:cstheme="minorHAnsi"/>
          <w:iCs/>
          <w:color w:val="auto"/>
        </w:rPr>
        <w:t xml:space="preserve">NOTE: </w:t>
      </w:r>
      <w:r w:rsidR="00A35769" w:rsidRPr="00AE3CDA">
        <w:rPr>
          <w:rFonts w:asciiTheme="minorHAnsi" w:hAnsiTheme="minorHAnsi" w:cstheme="minorHAnsi"/>
          <w:iCs/>
          <w:color w:val="auto"/>
        </w:rPr>
        <w:t>Performance index is defined as the n</w:t>
      </w:r>
      <w:r w:rsidR="006A19E9" w:rsidRPr="00AE3CDA">
        <w:rPr>
          <w:rFonts w:asciiTheme="minorHAnsi" w:hAnsiTheme="minorHAnsi" w:cstheme="minorHAnsi"/>
          <w:iCs/>
          <w:color w:val="auto"/>
        </w:rPr>
        <w:t xml:space="preserve">umber of </w:t>
      </w:r>
      <w:r w:rsidR="00A35769" w:rsidRPr="00AE3CDA">
        <w:rPr>
          <w:rFonts w:asciiTheme="minorHAnsi" w:hAnsiTheme="minorHAnsi" w:cstheme="minorHAnsi"/>
          <w:iCs/>
          <w:color w:val="auto"/>
        </w:rPr>
        <w:t>errors</w:t>
      </w:r>
      <w:r w:rsidR="004F0835" w:rsidRPr="00AE3CDA">
        <w:rPr>
          <w:rFonts w:asciiTheme="minorHAnsi" w:hAnsiTheme="minorHAnsi" w:cstheme="minorHAnsi"/>
          <w:iCs/>
          <w:color w:val="auto"/>
        </w:rPr>
        <w:t xml:space="preserve"> </w:t>
      </w:r>
      <w:r w:rsidR="006A19E9" w:rsidRPr="00AE3CDA">
        <w:rPr>
          <w:rFonts w:asciiTheme="minorHAnsi" w:hAnsiTheme="minorHAnsi" w:cstheme="minorHAnsi"/>
          <w:iCs/>
          <w:color w:val="auto"/>
        </w:rPr>
        <w:t xml:space="preserve">made </w:t>
      </w:r>
      <w:r w:rsidR="00A35769" w:rsidRPr="00AE3CDA">
        <w:rPr>
          <w:rFonts w:asciiTheme="minorHAnsi" w:hAnsiTheme="minorHAnsi" w:cstheme="minorHAnsi"/>
          <w:iCs/>
          <w:color w:val="auto"/>
        </w:rPr>
        <w:t>before the rats locate the correct sandwell in a recall</w:t>
      </w:r>
      <w:r w:rsidR="00D92254" w:rsidRPr="00AE3CDA">
        <w:rPr>
          <w:rFonts w:asciiTheme="minorHAnsi" w:hAnsiTheme="minorHAnsi" w:cstheme="minorHAnsi"/>
          <w:iCs/>
          <w:color w:val="auto"/>
        </w:rPr>
        <w:t xml:space="preserve"> choice</w:t>
      </w:r>
      <w:r w:rsidR="00A35769" w:rsidRPr="00AE3CDA">
        <w:rPr>
          <w:rFonts w:asciiTheme="minorHAnsi" w:hAnsiTheme="minorHAnsi" w:cstheme="minorHAnsi"/>
          <w:iCs/>
          <w:color w:val="auto"/>
        </w:rPr>
        <w:t xml:space="preserve"> trial. </w:t>
      </w:r>
      <w:r w:rsidR="004E76C7" w:rsidRPr="00AE3CDA">
        <w:rPr>
          <w:rFonts w:asciiTheme="minorHAnsi" w:hAnsiTheme="minorHAnsi" w:cstheme="minorHAnsi"/>
          <w:iCs/>
          <w:color w:val="auto"/>
        </w:rPr>
        <w:t xml:space="preserve">With </w:t>
      </w:r>
      <w:r w:rsidR="00B648F4" w:rsidRPr="00AE3CDA">
        <w:rPr>
          <w:rFonts w:asciiTheme="minorHAnsi" w:hAnsiTheme="minorHAnsi" w:cstheme="minorHAnsi"/>
          <w:iCs/>
          <w:color w:val="auto"/>
        </w:rPr>
        <w:t xml:space="preserve">five </w:t>
      </w:r>
      <w:r w:rsidR="004E76C7" w:rsidRPr="00AE3CDA">
        <w:rPr>
          <w:rFonts w:asciiTheme="minorHAnsi" w:hAnsiTheme="minorHAnsi" w:cstheme="minorHAnsi"/>
          <w:iCs/>
          <w:color w:val="auto"/>
        </w:rPr>
        <w:t xml:space="preserve">sandwells, up to </w:t>
      </w:r>
      <w:r w:rsidR="00B648F4" w:rsidRPr="00AE3CDA">
        <w:rPr>
          <w:rFonts w:asciiTheme="minorHAnsi" w:hAnsiTheme="minorHAnsi" w:cstheme="minorHAnsi"/>
          <w:iCs/>
          <w:color w:val="auto"/>
        </w:rPr>
        <w:t xml:space="preserve">four </w:t>
      </w:r>
      <w:r w:rsidR="004E76C7" w:rsidRPr="00AE3CDA">
        <w:rPr>
          <w:rFonts w:asciiTheme="minorHAnsi" w:hAnsiTheme="minorHAnsi" w:cstheme="minorHAnsi"/>
          <w:iCs/>
          <w:color w:val="auto"/>
        </w:rPr>
        <w:t xml:space="preserve">errors </w:t>
      </w:r>
      <w:r w:rsidR="00D92254" w:rsidRPr="00AE3CDA">
        <w:rPr>
          <w:rFonts w:asciiTheme="minorHAnsi" w:hAnsiTheme="minorHAnsi" w:cstheme="minorHAnsi"/>
          <w:iCs/>
          <w:color w:val="auto"/>
        </w:rPr>
        <w:t xml:space="preserve">can </w:t>
      </w:r>
      <w:r w:rsidR="004E76C7" w:rsidRPr="00AE3CDA">
        <w:rPr>
          <w:rFonts w:asciiTheme="minorHAnsi" w:hAnsiTheme="minorHAnsi" w:cstheme="minorHAnsi"/>
          <w:iCs/>
          <w:color w:val="auto"/>
        </w:rPr>
        <w:t>occur</w:t>
      </w:r>
      <w:r w:rsidR="00AC32AC" w:rsidRPr="00AE3CDA">
        <w:rPr>
          <w:rFonts w:asciiTheme="minorHAnsi" w:hAnsiTheme="minorHAnsi" w:cstheme="minorHAnsi"/>
          <w:iCs/>
          <w:color w:val="auto"/>
        </w:rPr>
        <w:t xml:space="preserve">. </w:t>
      </w:r>
      <w:r w:rsidR="00904059" w:rsidRPr="00AE3CDA">
        <w:rPr>
          <w:rFonts w:asciiTheme="minorHAnsi" w:hAnsiTheme="minorHAnsi" w:cstheme="minorHAnsi"/>
          <w:iCs/>
          <w:color w:val="auto"/>
        </w:rPr>
        <w:t>The c</w:t>
      </w:r>
      <w:r w:rsidR="00A35769" w:rsidRPr="00AE3CDA">
        <w:rPr>
          <w:rFonts w:asciiTheme="minorHAnsi" w:hAnsiTheme="minorHAnsi" w:cstheme="minorHAnsi"/>
          <w:iCs/>
          <w:color w:val="auto"/>
        </w:rPr>
        <w:t xml:space="preserve">hance level </w:t>
      </w:r>
      <w:r w:rsidR="00B648F4" w:rsidRPr="00AE3CDA">
        <w:rPr>
          <w:rFonts w:asciiTheme="minorHAnsi" w:hAnsiTheme="minorHAnsi" w:cstheme="minorHAnsi"/>
          <w:iCs/>
          <w:color w:val="auto"/>
        </w:rPr>
        <w:t xml:space="preserve">among five </w:t>
      </w:r>
      <w:r w:rsidR="00904059" w:rsidRPr="00AE3CDA">
        <w:rPr>
          <w:rFonts w:asciiTheme="minorHAnsi" w:hAnsiTheme="minorHAnsi" w:cstheme="minorHAnsi"/>
          <w:iCs/>
          <w:color w:val="auto"/>
        </w:rPr>
        <w:t>sandwell</w:t>
      </w:r>
      <w:r w:rsidR="00945798" w:rsidRPr="00AE3CDA">
        <w:rPr>
          <w:rFonts w:asciiTheme="minorHAnsi" w:hAnsiTheme="minorHAnsi" w:cstheme="minorHAnsi"/>
          <w:iCs/>
          <w:color w:val="auto"/>
        </w:rPr>
        <w:t>s</w:t>
      </w:r>
      <w:r w:rsidR="00904059" w:rsidRPr="00AE3CDA">
        <w:rPr>
          <w:rFonts w:asciiTheme="minorHAnsi" w:hAnsiTheme="minorHAnsi" w:cstheme="minorHAnsi"/>
          <w:iCs/>
          <w:color w:val="auto"/>
        </w:rPr>
        <w:t xml:space="preserve"> is </w:t>
      </w:r>
      <w:r w:rsidR="00AC32AC" w:rsidRPr="00AE3CDA">
        <w:rPr>
          <w:rFonts w:asciiTheme="minorHAnsi" w:hAnsiTheme="minorHAnsi" w:cstheme="minorHAnsi"/>
          <w:iCs/>
          <w:color w:val="auto"/>
        </w:rPr>
        <w:t xml:space="preserve">therefore </w:t>
      </w:r>
      <w:r w:rsidR="00B648F4" w:rsidRPr="00AE3CDA">
        <w:rPr>
          <w:rFonts w:asciiTheme="minorHAnsi" w:hAnsiTheme="minorHAnsi" w:cstheme="minorHAnsi"/>
          <w:iCs/>
          <w:color w:val="auto"/>
        </w:rPr>
        <w:t xml:space="preserve">two </w:t>
      </w:r>
      <w:r w:rsidR="00904059" w:rsidRPr="00AE3CDA">
        <w:rPr>
          <w:rFonts w:asciiTheme="minorHAnsi" w:hAnsiTheme="minorHAnsi" w:cstheme="minorHAnsi"/>
          <w:iCs/>
          <w:color w:val="auto"/>
        </w:rPr>
        <w:t>errors</w:t>
      </w:r>
      <w:r w:rsidR="00944E8A" w:rsidRPr="00AE3CDA">
        <w:rPr>
          <w:rFonts w:asciiTheme="minorHAnsi" w:hAnsiTheme="minorHAnsi" w:cstheme="minorHAnsi"/>
          <w:iCs/>
          <w:color w:val="auto"/>
        </w:rPr>
        <w:t xml:space="preserve"> </w:t>
      </w:r>
      <w:r w:rsidR="00D92254" w:rsidRPr="00AE3CDA">
        <w:rPr>
          <w:rFonts w:asciiTheme="minorHAnsi" w:hAnsiTheme="minorHAnsi" w:cstheme="minorHAnsi"/>
          <w:iCs/>
          <w:color w:val="auto"/>
        </w:rPr>
        <w:t>(</w:t>
      </w:r>
      <w:r w:rsidR="00944E8A" w:rsidRPr="00AE3CDA">
        <w:rPr>
          <w:rFonts w:asciiTheme="minorHAnsi" w:hAnsiTheme="minorHAnsi" w:cstheme="minorHAnsi"/>
          <w:iCs/>
          <w:color w:val="auto"/>
        </w:rPr>
        <w:t>i.e.</w:t>
      </w:r>
      <w:r w:rsidR="00D92254" w:rsidRPr="00AE3CDA">
        <w:rPr>
          <w:rFonts w:asciiTheme="minorHAnsi" w:hAnsiTheme="minorHAnsi" w:cstheme="minorHAnsi"/>
          <w:iCs/>
          <w:color w:val="auto"/>
        </w:rPr>
        <w:t>,</w:t>
      </w:r>
      <w:r w:rsidR="00904059" w:rsidRPr="00AE3CDA">
        <w:rPr>
          <w:rFonts w:asciiTheme="minorHAnsi" w:hAnsiTheme="minorHAnsi" w:cstheme="minorHAnsi"/>
          <w:iCs/>
          <w:color w:val="auto"/>
        </w:rPr>
        <w:t xml:space="preserve"> 50%</w:t>
      </w:r>
      <w:r w:rsidR="00D92254" w:rsidRPr="00AE3CDA">
        <w:rPr>
          <w:rFonts w:asciiTheme="minorHAnsi" w:hAnsiTheme="minorHAnsi" w:cstheme="minorHAnsi"/>
          <w:iCs/>
          <w:color w:val="auto"/>
        </w:rPr>
        <w:t>)</w:t>
      </w:r>
      <w:r w:rsidR="00A35769" w:rsidRPr="00AE3CDA">
        <w:rPr>
          <w:rFonts w:asciiTheme="minorHAnsi" w:hAnsiTheme="minorHAnsi" w:cstheme="minorHAnsi"/>
          <w:iCs/>
          <w:color w:val="auto"/>
        </w:rPr>
        <w:t>.</w:t>
      </w:r>
    </w:p>
    <w:p w14:paraId="1010568A" w14:textId="59B76448" w:rsidR="00E93834" w:rsidRPr="00AE3CDA" w:rsidRDefault="00E93834" w:rsidP="007149F1">
      <w:pPr>
        <w:rPr>
          <w:rFonts w:asciiTheme="minorHAnsi" w:hAnsiTheme="minorHAnsi" w:cstheme="minorHAnsi"/>
          <w:iCs/>
          <w:color w:val="auto"/>
        </w:rPr>
      </w:pPr>
    </w:p>
    <w:p w14:paraId="6B8F112B" w14:textId="2B566F3E" w:rsidR="00E77FC7" w:rsidRPr="00AE3CDA" w:rsidRDefault="00E77FC7" w:rsidP="007149F1">
      <w:pPr>
        <w:rPr>
          <w:rFonts w:asciiTheme="minorHAnsi" w:hAnsiTheme="minorHAnsi" w:cstheme="minorHAnsi"/>
          <w:iCs/>
          <w:color w:val="auto"/>
        </w:rPr>
      </w:pPr>
      <w:r w:rsidRPr="00AE3CDA">
        <w:rPr>
          <w:rFonts w:asciiTheme="minorHAnsi" w:hAnsiTheme="minorHAnsi" w:cstheme="minorHAnsi"/>
          <w:iCs/>
          <w:color w:val="auto"/>
        </w:rPr>
        <w:t>7.3.1.</w:t>
      </w:r>
      <w:r w:rsidR="00B648F4" w:rsidRPr="00AE3CDA">
        <w:rPr>
          <w:rFonts w:asciiTheme="minorHAnsi" w:hAnsiTheme="minorHAnsi" w:cstheme="minorHAnsi"/>
          <w:iCs/>
          <w:color w:val="auto"/>
        </w:rPr>
        <w:tab/>
      </w:r>
      <w:r w:rsidRPr="00AE3CDA">
        <w:rPr>
          <w:rFonts w:asciiTheme="minorHAnsi" w:hAnsiTheme="minorHAnsi" w:cstheme="minorHAnsi"/>
          <w:iCs/>
          <w:color w:val="auto"/>
        </w:rPr>
        <w:t>Calculate performance index using the following formula</w:t>
      </w:r>
      <w:r w:rsidR="00B648F4" w:rsidRPr="00AE3CDA">
        <w:rPr>
          <w:rFonts w:asciiTheme="minorHAnsi" w:hAnsiTheme="minorHAnsi" w:cstheme="minorHAnsi"/>
          <w:iCs/>
          <w:color w:val="auto"/>
        </w:rPr>
        <w:t>:</w:t>
      </w:r>
    </w:p>
    <w:p w14:paraId="69234781" w14:textId="77777777" w:rsidR="00E77FC7" w:rsidRPr="00AE3CDA" w:rsidRDefault="00E77FC7">
      <w:pPr>
        <w:rPr>
          <w:rFonts w:asciiTheme="minorHAnsi" w:hAnsiTheme="minorHAnsi" w:cstheme="minorHAnsi"/>
          <w:iCs/>
          <w:color w:val="auto"/>
        </w:rPr>
      </w:pPr>
    </w:p>
    <w:p w14:paraId="43FE52AF" w14:textId="657D9007" w:rsidR="00E93834" w:rsidRPr="00AE3CDA" w:rsidRDefault="00486837">
      <w:pPr>
        <w:rPr>
          <w:rFonts w:asciiTheme="minorHAnsi" w:hAnsiTheme="minorHAnsi" w:cstheme="minorHAnsi"/>
          <w:i/>
          <w:color w:val="auto"/>
        </w:rPr>
      </w:pPr>
      <m:oMathPara>
        <m:oMath>
          <m:r>
            <w:rPr>
              <w:rFonts w:ascii="Cambria Math" w:hAnsi="Cambria Math" w:cstheme="minorHAnsi"/>
              <w:color w:val="auto"/>
            </w:rPr>
            <m:t xml:space="preserve">Performance Index </m:t>
          </m:r>
          <m:d>
            <m:dPr>
              <m:ctrlPr>
                <w:rPr>
                  <w:rFonts w:ascii="Cambria Math" w:hAnsi="Cambria Math" w:cstheme="minorHAnsi"/>
                  <w:i/>
                  <w:color w:val="auto"/>
                </w:rPr>
              </m:ctrlPr>
            </m:dPr>
            <m:e>
              <m:r>
                <w:rPr>
                  <w:rFonts w:ascii="Cambria Math" w:hAnsi="Cambria Math" w:cstheme="minorHAnsi"/>
                  <w:color w:val="auto"/>
                </w:rPr>
                <m:t>%</m:t>
              </m:r>
            </m:e>
          </m:d>
          <m:r>
            <w:rPr>
              <w:rFonts w:ascii="Cambria Math" w:hAnsi="Cambria Math" w:cstheme="minorHAnsi"/>
              <w:color w:val="auto"/>
            </w:rPr>
            <m:t xml:space="preserve">= </m:t>
          </m:r>
          <m:f>
            <m:fPr>
              <m:ctrlPr>
                <w:rPr>
                  <w:rFonts w:ascii="Cambria Math" w:hAnsi="Cambria Math" w:cstheme="minorHAnsi"/>
                  <w:i/>
                  <w:color w:val="auto"/>
                </w:rPr>
              </m:ctrlPr>
            </m:fPr>
            <m:num>
              <m:r>
                <w:rPr>
                  <w:rFonts w:ascii="Cambria Math" w:hAnsi="Cambria Math" w:cstheme="minorHAnsi"/>
                  <w:color w:val="auto"/>
                </w:rPr>
                <m:t>(Maximum number of errors-Actual number of errors)</m:t>
              </m:r>
            </m:num>
            <m:den>
              <m:r>
                <w:rPr>
                  <w:rFonts w:ascii="Cambria Math" w:hAnsi="Cambria Math" w:cstheme="minorHAnsi"/>
                  <w:color w:val="auto"/>
                </w:rPr>
                <m:t>Maximum number of errors</m:t>
              </m:r>
            </m:den>
          </m:f>
          <m:r>
            <w:rPr>
              <w:rFonts w:ascii="Cambria Math" w:hAnsi="Cambria Math" w:cstheme="minorHAnsi"/>
              <w:color w:val="auto"/>
            </w:rPr>
            <m:t xml:space="preserve"> ×100</m:t>
          </m:r>
        </m:oMath>
      </m:oMathPara>
    </w:p>
    <w:p w14:paraId="3190045F" w14:textId="4C2AE73D" w:rsidR="0073485C" w:rsidRPr="00AE3CDA" w:rsidRDefault="0073485C">
      <w:pPr>
        <w:rPr>
          <w:rFonts w:asciiTheme="minorHAnsi" w:hAnsiTheme="minorHAnsi" w:cstheme="minorHAnsi"/>
          <w:iCs/>
          <w:color w:val="auto"/>
        </w:rPr>
      </w:pPr>
    </w:p>
    <w:p w14:paraId="6A78AEC6" w14:textId="192F89EA" w:rsidR="0014584A" w:rsidRPr="00AE3CDA" w:rsidRDefault="0014584A">
      <w:pPr>
        <w:rPr>
          <w:rFonts w:asciiTheme="minorHAnsi" w:hAnsiTheme="minorHAnsi" w:cstheme="minorHAnsi"/>
          <w:iCs/>
          <w:color w:val="auto"/>
        </w:rPr>
      </w:pPr>
      <w:r w:rsidRPr="00AE3CDA">
        <w:rPr>
          <w:rFonts w:asciiTheme="minorHAnsi" w:hAnsiTheme="minorHAnsi" w:cstheme="minorHAnsi"/>
          <w:iCs/>
          <w:color w:val="auto"/>
        </w:rPr>
        <w:t>7.3.2</w:t>
      </w:r>
      <w:r w:rsidR="00B648F4" w:rsidRPr="00AE3CDA">
        <w:rPr>
          <w:rFonts w:asciiTheme="minorHAnsi" w:hAnsiTheme="minorHAnsi" w:cstheme="minorHAnsi"/>
          <w:iCs/>
          <w:color w:val="auto"/>
        </w:rPr>
        <w:t>.</w:t>
      </w:r>
      <w:r w:rsidR="00B648F4" w:rsidRPr="00AE3CDA">
        <w:rPr>
          <w:rFonts w:asciiTheme="minorHAnsi" w:hAnsiTheme="minorHAnsi" w:cstheme="minorHAnsi"/>
          <w:iCs/>
          <w:color w:val="auto"/>
        </w:rPr>
        <w:tab/>
      </w:r>
      <w:r w:rsidRPr="00AE3CDA">
        <w:rPr>
          <w:rFonts w:asciiTheme="minorHAnsi" w:hAnsiTheme="minorHAnsi" w:cstheme="minorHAnsi"/>
          <w:iCs/>
          <w:color w:val="auto"/>
        </w:rPr>
        <w:t xml:space="preserve">When a rat re-visits the incorrect sandwell, do not count this as another error as the maximum number of errors is </w:t>
      </w:r>
      <w:r w:rsidR="00B648F4" w:rsidRPr="00AE3CDA">
        <w:rPr>
          <w:rFonts w:asciiTheme="minorHAnsi" w:hAnsiTheme="minorHAnsi" w:cstheme="minorHAnsi"/>
          <w:iCs/>
          <w:color w:val="auto"/>
        </w:rPr>
        <w:t xml:space="preserve">four </w:t>
      </w:r>
      <w:r w:rsidRPr="00AE3CDA">
        <w:rPr>
          <w:rFonts w:asciiTheme="minorHAnsi" w:hAnsiTheme="minorHAnsi" w:cstheme="minorHAnsi"/>
          <w:iCs/>
          <w:color w:val="auto"/>
        </w:rPr>
        <w:t xml:space="preserve">due to there being </w:t>
      </w:r>
      <w:r w:rsidR="00B648F4" w:rsidRPr="00AE3CDA">
        <w:rPr>
          <w:rFonts w:asciiTheme="minorHAnsi" w:hAnsiTheme="minorHAnsi" w:cstheme="minorHAnsi"/>
          <w:iCs/>
          <w:color w:val="auto"/>
        </w:rPr>
        <w:t xml:space="preserve">five </w:t>
      </w:r>
      <w:r w:rsidRPr="00AE3CDA">
        <w:rPr>
          <w:rFonts w:asciiTheme="minorHAnsi" w:hAnsiTheme="minorHAnsi" w:cstheme="minorHAnsi"/>
          <w:iCs/>
          <w:color w:val="auto"/>
        </w:rPr>
        <w:t>sandwells</w:t>
      </w:r>
      <w:r w:rsidR="00B648F4" w:rsidRPr="00AE3CDA">
        <w:rPr>
          <w:rFonts w:asciiTheme="minorHAnsi" w:hAnsiTheme="minorHAnsi" w:cstheme="minorHAnsi"/>
          <w:iCs/>
          <w:color w:val="auto"/>
        </w:rPr>
        <w:t xml:space="preserve"> in total</w:t>
      </w:r>
      <w:r w:rsidRPr="00AE3CDA">
        <w:rPr>
          <w:rFonts w:asciiTheme="minorHAnsi" w:hAnsiTheme="minorHAnsi" w:cstheme="minorHAnsi"/>
          <w:iCs/>
          <w:color w:val="auto"/>
        </w:rPr>
        <w:t>.</w:t>
      </w:r>
    </w:p>
    <w:p w14:paraId="24F5E029" w14:textId="77777777" w:rsidR="0014584A" w:rsidRPr="00AE3CDA" w:rsidRDefault="0014584A">
      <w:pPr>
        <w:rPr>
          <w:rFonts w:asciiTheme="minorHAnsi" w:hAnsiTheme="minorHAnsi" w:cstheme="minorHAnsi"/>
          <w:iCs/>
          <w:color w:val="auto"/>
        </w:rPr>
      </w:pPr>
    </w:p>
    <w:p w14:paraId="71C9CDF9" w14:textId="3E4DE9C2" w:rsidR="00A35769" w:rsidRPr="00AE3CDA" w:rsidRDefault="00904059" w:rsidP="007149F1">
      <w:pPr>
        <w:rPr>
          <w:rFonts w:asciiTheme="minorHAnsi" w:hAnsiTheme="minorHAnsi" w:cstheme="minorHAnsi"/>
          <w:bCs/>
          <w:iCs/>
          <w:color w:val="auto"/>
        </w:rPr>
      </w:pPr>
      <w:r w:rsidRPr="00AE3CDA">
        <w:rPr>
          <w:rFonts w:asciiTheme="minorHAnsi" w:hAnsiTheme="minorHAnsi" w:cstheme="minorHAnsi"/>
          <w:bCs/>
          <w:iCs/>
          <w:color w:val="auto"/>
        </w:rPr>
        <w:t>7</w:t>
      </w:r>
      <w:r w:rsidR="00A35769" w:rsidRPr="00AE3CDA">
        <w:rPr>
          <w:rFonts w:asciiTheme="minorHAnsi" w:hAnsiTheme="minorHAnsi" w:cstheme="minorHAnsi"/>
          <w:bCs/>
          <w:iCs/>
          <w:color w:val="auto"/>
        </w:rPr>
        <w:t>.4</w:t>
      </w:r>
      <w:r w:rsidR="005B3E39" w:rsidRPr="00AE3CDA">
        <w:rPr>
          <w:rFonts w:asciiTheme="minorHAnsi" w:hAnsiTheme="minorHAnsi" w:cstheme="minorHAnsi"/>
          <w:bCs/>
          <w:iCs/>
          <w:color w:val="auto"/>
        </w:rPr>
        <w:t>.</w:t>
      </w:r>
      <w:r w:rsidR="005B3E39" w:rsidRPr="00AE3CDA">
        <w:rPr>
          <w:rFonts w:asciiTheme="minorHAnsi" w:hAnsiTheme="minorHAnsi" w:cstheme="minorHAnsi"/>
          <w:bCs/>
          <w:iCs/>
          <w:color w:val="auto"/>
        </w:rPr>
        <w:tab/>
      </w:r>
      <w:r w:rsidR="0073485C" w:rsidRPr="00AE3CDA">
        <w:rPr>
          <w:rFonts w:asciiTheme="minorHAnsi" w:hAnsiTheme="minorHAnsi" w:cstheme="minorHAnsi"/>
          <w:bCs/>
          <w:iCs/>
          <w:color w:val="auto"/>
        </w:rPr>
        <w:t>Latency</w:t>
      </w:r>
    </w:p>
    <w:p w14:paraId="00D70E9B" w14:textId="77777777" w:rsidR="00F24D0E" w:rsidRPr="00AE3CDA" w:rsidRDefault="00F24D0E">
      <w:pPr>
        <w:rPr>
          <w:rFonts w:asciiTheme="minorHAnsi" w:hAnsiTheme="minorHAnsi" w:cstheme="minorHAnsi"/>
          <w:b/>
          <w:iCs/>
          <w:color w:val="auto"/>
        </w:rPr>
      </w:pPr>
    </w:p>
    <w:p w14:paraId="7F58FE07" w14:textId="4FCA8E34" w:rsidR="00F24D0E" w:rsidRPr="00AE3CDA" w:rsidRDefault="00F24D0E" w:rsidP="007149F1">
      <w:pPr>
        <w:rPr>
          <w:rFonts w:asciiTheme="minorHAnsi" w:hAnsiTheme="minorHAnsi" w:cstheme="minorHAnsi"/>
          <w:iCs/>
          <w:color w:val="auto"/>
        </w:rPr>
      </w:pPr>
      <w:r w:rsidRPr="00AE3CDA">
        <w:rPr>
          <w:rFonts w:asciiTheme="minorHAnsi" w:hAnsiTheme="minorHAnsi" w:cstheme="minorHAnsi"/>
          <w:iCs/>
          <w:color w:val="auto"/>
        </w:rPr>
        <w:t xml:space="preserve">NOTE: </w:t>
      </w:r>
      <w:r w:rsidR="00A35769" w:rsidRPr="00AE3CDA">
        <w:rPr>
          <w:rFonts w:asciiTheme="minorHAnsi" w:hAnsiTheme="minorHAnsi" w:cstheme="minorHAnsi"/>
          <w:iCs/>
          <w:color w:val="auto"/>
        </w:rPr>
        <w:t xml:space="preserve">Latency is defined as </w:t>
      </w:r>
      <w:r w:rsidR="00A81F39" w:rsidRPr="00AE3CDA">
        <w:rPr>
          <w:rFonts w:asciiTheme="minorHAnsi" w:hAnsiTheme="minorHAnsi" w:cstheme="minorHAnsi"/>
          <w:iCs/>
          <w:color w:val="auto"/>
        </w:rPr>
        <w:t xml:space="preserve">the </w:t>
      </w:r>
      <w:r w:rsidR="00A35769" w:rsidRPr="00AE3CDA">
        <w:rPr>
          <w:rFonts w:asciiTheme="minorHAnsi" w:hAnsiTheme="minorHAnsi" w:cstheme="minorHAnsi"/>
          <w:iCs/>
          <w:color w:val="auto"/>
        </w:rPr>
        <w:t>t</w:t>
      </w:r>
      <w:r w:rsidR="0073485C" w:rsidRPr="00AE3CDA">
        <w:rPr>
          <w:rFonts w:asciiTheme="minorHAnsi" w:hAnsiTheme="minorHAnsi" w:cstheme="minorHAnsi"/>
          <w:iCs/>
          <w:color w:val="auto"/>
        </w:rPr>
        <w:t>ime</w:t>
      </w:r>
      <w:r w:rsidR="00486837" w:rsidRPr="00AE3CDA">
        <w:rPr>
          <w:rFonts w:asciiTheme="minorHAnsi" w:hAnsiTheme="minorHAnsi" w:cstheme="minorHAnsi"/>
          <w:iCs/>
          <w:color w:val="auto"/>
        </w:rPr>
        <w:t xml:space="preserve"> that elapses</w:t>
      </w:r>
      <w:r w:rsidR="0073485C" w:rsidRPr="00AE3CDA">
        <w:rPr>
          <w:rFonts w:asciiTheme="minorHAnsi" w:hAnsiTheme="minorHAnsi" w:cstheme="minorHAnsi"/>
          <w:iCs/>
          <w:color w:val="auto"/>
        </w:rPr>
        <w:t xml:space="preserve"> before digging commence</w:t>
      </w:r>
      <w:r w:rsidR="00944E8A" w:rsidRPr="00AE3CDA">
        <w:rPr>
          <w:rFonts w:asciiTheme="minorHAnsi" w:hAnsiTheme="minorHAnsi" w:cstheme="minorHAnsi"/>
          <w:iCs/>
          <w:color w:val="auto"/>
        </w:rPr>
        <w:t>s</w:t>
      </w:r>
      <w:r w:rsidR="0073485C" w:rsidRPr="00AE3CDA">
        <w:rPr>
          <w:rFonts w:asciiTheme="minorHAnsi" w:hAnsiTheme="minorHAnsi" w:cstheme="minorHAnsi"/>
          <w:iCs/>
          <w:color w:val="auto"/>
        </w:rPr>
        <w:t xml:space="preserve"> at the correct </w:t>
      </w:r>
      <w:r w:rsidR="00486837" w:rsidRPr="00AE3CDA">
        <w:rPr>
          <w:rFonts w:asciiTheme="minorHAnsi" w:hAnsiTheme="minorHAnsi" w:cstheme="minorHAnsi"/>
          <w:iCs/>
          <w:color w:val="auto"/>
        </w:rPr>
        <w:t>sand</w:t>
      </w:r>
      <w:r w:rsidR="0073485C" w:rsidRPr="00AE3CDA">
        <w:rPr>
          <w:rFonts w:asciiTheme="minorHAnsi" w:hAnsiTheme="minorHAnsi" w:cstheme="minorHAnsi"/>
          <w:iCs/>
          <w:color w:val="auto"/>
        </w:rPr>
        <w:t>well(</w:t>
      </w:r>
      <w:r w:rsidR="00945798" w:rsidRPr="00AE3CDA">
        <w:rPr>
          <w:rFonts w:asciiTheme="minorHAnsi" w:hAnsiTheme="minorHAnsi" w:cstheme="minorHAnsi"/>
          <w:iCs/>
          <w:color w:val="auto"/>
        </w:rPr>
        <w:t>s</w:t>
      </w:r>
      <w:r w:rsidR="0073485C" w:rsidRPr="00AE3CDA">
        <w:rPr>
          <w:rFonts w:asciiTheme="minorHAnsi" w:hAnsiTheme="minorHAnsi" w:cstheme="minorHAnsi"/>
          <w:iCs/>
          <w:color w:val="auto"/>
        </w:rPr>
        <w:t>).</w:t>
      </w:r>
    </w:p>
    <w:p w14:paraId="1B529885" w14:textId="77777777" w:rsidR="00F24D0E" w:rsidRPr="00AE3CDA" w:rsidRDefault="00F24D0E" w:rsidP="007149F1">
      <w:pPr>
        <w:rPr>
          <w:rFonts w:asciiTheme="minorHAnsi" w:hAnsiTheme="minorHAnsi" w:cstheme="minorHAnsi"/>
          <w:iCs/>
          <w:color w:val="auto"/>
        </w:rPr>
      </w:pPr>
    </w:p>
    <w:p w14:paraId="7D04706C" w14:textId="28BE4393" w:rsidR="0073485C" w:rsidRPr="00AE3CDA" w:rsidRDefault="00F24D0E">
      <w:pPr>
        <w:rPr>
          <w:rFonts w:asciiTheme="minorHAnsi" w:hAnsiTheme="minorHAnsi" w:cstheme="minorHAnsi"/>
          <w:iCs/>
          <w:color w:val="auto"/>
        </w:rPr>
      </w:pPr>
      <w:r w:rsidRPr="00AE3CDA">
        <w:rPr>
          <w:rFonts w:asciiTheme="minorHAnsi" w:hAnsiTheme="minorHAnsi" w:cstheme="minorHAnsi"/>
          <w:iCs/>
          <w:color w:val="auto"/>
        </w:rPr>
        <w:t>7.4.1.</w:t>
      </w:r>
      <w:r w:rsidRPr="00AE3CDA">
        <w:rPr>
          <w:rFonts w:asciiTheme="minorHAnsi" w:hAnsiTheme="minorHAnsi" w:cstheme="minorHAnsi"/>
          <w:iCs/>
          <w:color w:val="auto"/>
        </w:rPr>
        <w:tab/>
        <w:t>M</w:t>
      </w:r>
      <w:r w:rsidR="0073485C" w:rsidRPr="00AE3CDA">
        <w:rPr>
          <w:rFonts w:asciiTheme="minorHAnsi" w:hAnsiTheme="minorHAnsi" w:cstheme="minorHAnsi"/>
          <w:iCs/>
          <w:color w:val="auto"/>
        </w:rPr>
        <w:t xml:space="preserve">easure </w:t>
      </w:r>
      <w:r w:rsidRPr="00AE3CDA">
        <w:rPr>
          <w:rFonts w:asciiTheme="minorHAnsi" w:hAnsiTheme="minorHAnsi" w:cstheme="minorHAnsi"/>
          <w:iCs/>
          <w:color w:val="auto"/>
        </w:rPr>
        <w:t xml:space="preserve">latency </w:t>
      </w:r>
      <w:r w:rsidR="0073485C" w:rsidRPr="00AE3CDA">
        <w:rPr>
          <w:rFonts w:asciiTheme="minorHAnsi" w:hAnsiTheme="minorHAnsi" w:cstheme="minorHAnsi"/>
          <w:iCs/>
          <w:color w:val="auto"/>
        </w:rPr>
        <w:t>from when the rat le</w:t>
      </w:r>
      <w:r w:rsidR="00944E8A" w:rsidRPr="00AE3CDA">
        <w:rPr>
          <w:rFonts w:asciiTheme="minorHAnsi" w:hAnsiTheme="minorHAnsi" w:cstheme="minorHAnsi"/>
          <w:iCs/>
          <w:color w:val="auto"/>
        </w:rPr>
        <w:t>aves</w:t>
      </w:r>
      <w:r w:rsidR="0073485C" w:rsidRPr="00AE3CDA">
        <w:rPr>
          <w:rFonts w:asciiTheme="minorHAnsi" w:hAnsiTheme="minorHAnsi" w:cstheme="minorHAnsi"/>
          <w:iCs/>
          <w:color w:val="auto"/>
        </w:rPr>
        <w:t xml:space="preserve"> the </w:t>
      </w:r>
      <w:r w:rsidR="00DF38CA" w:rsidRPr="00AE3CDA">
        <w:rPr>
          <w:rFonts w:asciiTheme="minorHAnsi" w:hAnsiTheme="minorHAnsi" w:cstheme="minorHAnsi"/>
          <w:iCs/>
          <w:color w:val="auto"/>
        </w:rPr>
        <w:t>startbox</w:t>
      </w:r>
      <w:r w:rsidR="0073485C" w:rsidRPr="00AE3CDA">
        <w:rPr>
          <w:rFonts w:asciiTheme="minorHAnsi" w:hAnsiTheme="minorHAnsi" w:cstheme="minorHAnsi"/>
          <w:iCs/>
          <w:color w:val="auto"/>
        </w:rPr>
        <w:t xml:space="preserve"> until it reach</w:t>
      </w:r>
      <w:r w:rsidR="00944E8A" w:rsidRPr="00AE3CDA">
        <w:rPr>
          <w:rFonts w:asciiTheme="minorHAnsi" w:hAnsiTheme="minorHAnsi" w:cstheme="minorHAnsi"/>
          <w:iCs/>
          <w:color w:val="auto"/>
        </w:rPr>
        <w:t>es</w:t>
      </w:r>
      <w:r w:rsidR="0073485C" w:rsidRPr="00AE3CDA">
        <w:rPr>
          <w:rFonts w:asciiTheme="minorHAnsi" w:hAnsiTheme="minorHAnsi" w:cstheme="minorHAnsi"/>
          <w:iCs/>
          <w:color w:val="auto"/>
        </w:rPr>
        <w:t xml:space="preserve"> the correct sandwell</w:t>
      </w:r>
      <w:r w:rsidR="00387002" w:rsidRPr="00AE3CDA">
        <w:rPr>
          <w:rFonts w:asciiTheme="minorHAnsi" w:hAnsiTheme="minorHAnsi" w:cstheme="minorHAnsi"/>
          <w:iCs/>
          <w:color w:val="auto"/>
        </w:rPr>
        <w:t>. M</w:t>
      </w:r>
      <w:r w:rsidR="00486837" w:rsidRPr="00AE3CDA">
        <w:rPr>
          <w:rFonts w:asciiTheme="minorHAnsi" w:hAnsiTheme="minorHAnsi" w:cstheme="minorHAnsi"/>
          <w:iCs/>
          <w:color w:val="auto"/>
        </w:rPr>
        <w:t xml:space="preserve">onitor </w:t>
      </w:r>
      <w:r w:rsidR="00A35769" w:rsidRPr="00AE3CDA">
        <w:rPr>
          <w:rFonts w:asciiTheme="minorHAnsi" w:hAnsiTheme="minorHAnsi" w:cstheme="minorHAnsi"/>
          <w:iCs/>
          <w:color w:val="auto"/>
        </w:rPr>
        <w:t>and record</w:t>
      </w:r>
      <w:r w:rsidR="00387002" w:rsidRPr="00AE3CDA">
        <w:rPr>
          <w:rFonts w:asciiTheme="minorHAnsi" w:hAnsiTheme="minorHAnsi" w:cstheme="minorHAnsi"/>
          <w:iCs/>
          <w:color w:val="auto"/>
        </w:rPr>
        <w:t xml:space="preserve"> latency</w:t>
      </w:r>
      <w:r w:rsidR="00A35769" w:rsidRPr="00AE3CDA">
        <w:rPr>
          <w:rFonts w:asciiTheme="minorHAnsi" w:hAnsiTheme="minorHAnsi" w:cstheme="minorHAnsi"/>
          <w:iCs/>
          <w:color w:val="auto"/>
        </w:rPr>
        <w:t xml:space="preserve"> using</w:t>
      </w:r>
      <w:r w:rsidR="00AB7B45" w:rsidRPr="00AE3CDA">
        <w:rPr>
          <w:rFonts w:asciiTheme="minorHAnsi" w:hAnsiTheme="minorHAnsi" w:cstheme="minorHAnsi"/>
          <w:iCs/>
          <w:color w:val="auto"/>
        </w:rPr>
        <w:t xml:space="preserve"> the</w:t>
      </w:r>
      <w:r w:rsidR="00A35769" w:rsidRPr="00AE3CDA">
        <w:rPr>
          <w:rFonts w:asciiTheme="minorHAnsi" w:hAnsiTheme="minorHAnsi" w:cstheme="minorHAnsi"/>
          <w:iCs/>
          <w:color w:val="auto"/>
        </w:rPr>
        <w:t xml:space="preserve"> </w:t>
      </w:r>
      <w:r w:rsidR="00E20C21" w:rsidRPr="00AE3CDA">
        <w:rPr>
          <w:rFonts w:asciiTheme="minorHAnsi" w:hAnsiTheme="minorHAnsi" w:cstheme="minorHAnsi"/>
          <w:iCs/>
          <w:color w:val="auto"/>
        </w:rPr>
        <w:t xml:space="preserve">custom computer </w:t>
      </w:r>
      <w:r w:rsidR="00A35769" w:rsidRPr="00AE3CDA">
        <w:rPr>
          <w:rFonts w:asciiTheme="minorHAnsi" w:hAnsiTheme="minorHAnsi" w:cstheme="minorHAnsi"/>
          <w:iCs/>
          <w:color w:val="auto"/>
        </w:rPr>
        <w:t>software.</w:t>
      </w:r>
    </w:p>
    <w:p w14:paraId="2E59DD1E" w14:textId="4CF4DE2E" w:rsidR="0073485C" w:rsidRPr="00AE3CDA" w:rsidRDefault="0073485C">
      <w:pPr>
        <w:rPr>
          <w:rFonts w:asciiTheme="minorHAnsi" w:hAnsiTheme="minorHAnsi" w:cstheme="minorHAnsi"/>
          <w:iCs/>
          <w:color w:val="auto"/>
        </w:rPr>
      </w:pPr>
    </w:p>
    <w:p w14:paraId="68FC5796" w14:textId="4337FD20" w:rsidR="00A35769" w:rsidRPr="00AE3CDA" w:rsidRDefault="00904059">
      <w:pPr>
        <w:rPr>
          <w:rFonts w:asciiTheme="minorHAnsi" w:hAnsiTheme="minorHAnsi" w:cstheme="minorHAnsi"/>
          <w:bCs/>
          <w:iCs/>
          <w:color w:val="auto"/>
        </w:rPr>
      </w:pPr>
      <w:r w:rsidRPr="00AE3CDA">
        <w:rPr>
          <w:rFonts w:asciiTheme="minorHAnsi" w:hAnsiTheme="minorHAnsi" w:cstheme="minorHAnsi"/>
          <w:bCs/>
          <w:iCs/>
          <w:color w:val="auto"/>
        </w:rPr>
        <w:t>7</w:t>
      </w:r>
      <w:r w:rsidR="00A35769" w:rsidRPr="00AE3CDA">
        <w:rPr>
          <w:rFonts w:asciiTheme="minorHAnsi" w:hAnsiTheme="minorHAnsi" w:cstheme="minorHAnsi"/>
          <w:bCs/>
          <w:iCs/>
          <w:color w:val="auto"/>
        </w:rPr>
        <w:t>.5</w:t>
      </w:r>
      <w:r w:rsidR="00797629" w:rsidRPr="00AE3CDA">
        <w:rPr>
          <w:rFonts w:asciiTheme="minorHAnsi" w:hAnsiTheme="minorHAnsi" w:cstheme="minorHAnsi"/>
          <w:bCs/>
          <w:iCs/>
          <w:color w:val="auto"/>
        </w:rPr>
        <w:t>.</w:t>
      </w:r>
      <w:r w:rsidR="00797629" w:rsidRPr="00AE3CDA">
        <w:rPr>
          <w:rFonts w:asciiTheme="minorHAnsi" w:hAnsiTheme="minorHAnsi" w:cstheme="minorHAnsi"/>
          <w:bCs/>
          <w:iCs/>
          <w:color w:val="auto"/>
        </w:rPr>
        <w:tab/>
      </w:r>
      <w:r w:rsidR="00A35769" w:rsidRPr="00AE3CDA">
        <w:rPr>
          <w:rFonts w:asciiTheme="minorHAnsi" w:hAnsiTheme="minorHAnsi" w:cstheme="minorHAnsi"/>
          <w:bCs/>
          <w:iCs/>
          <w:color w:val="auto"/>
        </w:rPr>
        <w:t>Dig time</w:t>
      </w:r>
    </w:p>
    <w:p w14:paraId="77F855C9" w14:textId="77777777" w:rsidR="00387002" w:rsidRPr="00AE3CDA" w:rsidRDefault="00387002" w:rsidP="007149F1">
      <w:pPr>
        <w:rPr>
          <w:rFonts w:asciiTheme="minorHAnsi" w:hAnsiTheme="minorHAnsi" w:cstheme="minorHAnsi"/>
          <w:iCs/>
          <w:color w:val="auto"/>
        </w:rPr>
      </w:pPr>
    </w:p>
    <w:p w14:paraId="497ADF82" w14:textId="26331A59" w:rsidR="00797629" w:rsidRPr="00AE3CDA" w:rsidRDefault="00797629" w:rsidP="007149F1">
      <w:pPr>
        <w:rPr>
          <w:rFonts w:asciiTheme="minorHAnsi" w:hAnsiTheme="minorHAnsi" w:cstheme="minorHAnsi"/>
          <w:iCs/>
          <w:color w:val="auto"/>
        </w:rPr>
      </w:pPr>
      <w:r w:rsidRPr="00AE3CDA">
        <w:rPr>
          <w:rFonts w:asciiTheme="minorHAnsi" w:hAnsiTheme="minorHAnsi" w:cstheme="minorHAnsi"/>
          <w:iCs/>
          <w:color w:val="auto"/>
        </w:rPr>
        <w:t>7.5.1.</w:t>
      </w:r>
      <w:r w:rsidR="00B648F4" w:rsidRPr="00AE3CDA">
        <w:rPr>
          <w:rFonts w:asciiTheme="minorHAnsi" w:hAnsiTheme="minorHAnsi" w:cstheme="minorHAnsi"/>
          <w:iCs/>
          <w:color w:val="auto"/>
        </w:rPr>
        <w:tab/>
      </w:r>
      <w:r w:rsidRPr="00AE3CDA">
        <w:rPr>
          <w:rFonts w:asciiTheme="minorHAnsi" w:hAnsiTheme="minorHAnsi" w:cstheme="minorHAnsi"/>
          <w:iCs/>
          <w:color w:val="auto"/>
        </w:rPr>
        <w:t xml:space="preserve">Measure the </w:t>
      </w:r>
      <w:r w:rsidR="00AB7B45" w:rsidRPr="00AE3CDA">
        <w:rPr>
          <w:rFonts w:asciiTheme="minorHAnsi" w:hAnsiTheme="minorHAnsi" w:cstheme="minorHAnsi"/>
          <w:iCs/>
          <w:color w:val="auto"/>
        </w:rPr>
        <w:t xml:space="preserve">rats’ </w:t>
      </w:r>
      <w:r w:rsidR="00904059" w:rsidRPr="00AE3CDA">
        <w:rPr>
          <w:rFonts w:asciiTheme="minorHAnsi" w:hAnsiTheme="minorHAnsi" w:cstheme="minorHAnsi"/>
          <w:iCs/>
          <w:color w:val="auto"/>
        </w:rPr>
        <w:t>dig</w:t>
      </w:r>
      <w:r w:rsidR="00A35769" w:rsidRPr="00AE3CDA">
        <w:rPr>
          <w:rFonts w:asciiTheme="minorHAnsi" w:hAnsiTheme="minorHAnsi" w:cstheme="minorHAnsi"/>
          <w:iCs/>
          <w:color w:val="auto"/>
        </w:rPr>
        <w:t xml:space="preserve"> </w:t>
      </w:r>
      <w:r w:rsidR="0073485C" w:rsidRPr="00AE3CDA">
        <w:rPr>
          <w:rFonts w:asciiTheme="minorHAnsi" w:hAnsiTheme="minorHAnsi" w:cstheme="minorHAnsi"/>
          <w:iCs/>
          <w:color w:val="auto"/>
        </w:rPr>
        <w:t xml:space="preserve">time </w:t>
      </w:r>
      <w:r w:rsidR="00AB7B45" w:rsidRPr="00AE3CDA">
        <w:rPr>
          <w:rFonts w:asciiTheme="minorHAnsi" w:hAnsiTheme="minorHAnsi" w:cstheme="minorHAnsi"/>
          <w:iCs/>
          <w:color w:val="auto"/>
        </w:rPr>
        <w:t xml:space="preserve">in each sandwell (both correct and incorrect sandwells) </w:t>
      </w:r>
      <w:r w:rsidRPr="00AE3CDA">
        <w:rPr>
          <w:rFonts w:asciiTheme="minorHAnsi" w:hAnsiTheme="minorHAnsi" w:cstheme="minorHAnsi"/>
          <w:iCs/>
          <w:color w:val="auto"/>
        </w:rPr>
        <w:t xml:space="preserve">in </w:t>
      </w:r>
      <w:r w:rsidRPr="00AE3CDA">
        <w:rPr>
          <w:rFonts w:asciiTheme="minorHAnsi" w:hAnsiTheme="minorHAnsi" w:cstheme="minorHAnsi"/>
          <w:iCs/>
          <w:color w:val="auto"/>
        </w:rPr>
        <w:lastRenderedPageBreak/>
        <w:t>the recall probe trial.</w:t>
      </w:r>
    </w:p>
    <w:p w14:paraId="630F7C66" w14:textId="77777777" w:rsidR="00797629" w:rsidRPr="00AE3CDA" w:rsidRDefault="00797629" w:rsidP="007149F1">
      <w:pPr>
        <w:rPr>
          <w:rFonts w:asciiTheme="minorHAnsi" w:hAnsiTheme="minorHAnsi" w:cstheme="minorHAnsi"/>
          <w:iCs/>
          <w:color w:val="auto"/>
        </w:rPr>
      </w:pPr>
    </w:p>
    <w:p w14:paraId="333DA9BF" w14:textId="118687CD" w:rsidR="00E93834" w:rsidRPr="00AE3CDA" w:rsidRDefault="00797629" w:rsidP="007149F1">
      <w:pPr>
        <w:rPr>
          <w:rFonts w:asciiTheme="minorHAnsi" w:hAnsiTheme="minorHAnsi" w:cstheme="minorHAnsi"/>
          <w:iCs/>
          <w:color w:val="auto"/>
        </w:rPr>
      </w:pPr>
      <w:r w:rsidRPr="00AE3CDA">
        <w:rPr>
          <w:rFonts w:asciiTheme="minorHAnsi" w:hAnsiTheme="minorHAnsi" w:cstheme="minorHAnsi"/>
          <w:iCs/>
          <w:color w:val="auto"/>
        </w:rPr>
        <w:t xml:space="preserve">NOTE: </w:t>
      </w:r>
      <w:r w:rsidR="00AB7B45" w:rsidRPr="00AE3CDA">
        <w:rPr>
          <w:rFonts w:asciiTheme="minorHAnsi" w:hAnsiTheme="minorHAnsi" w:cstheme="minorHAnsi"/>
          <w:iCs/>
          <w:color w:val="auto"/>
        </w:rPr>
        <w:t xml:space="preserve">Good memory for the everyday event is defined by the rats’ digging in the </w:t>
      </w:r>
      <w:r w:rsidR="0073485C" w:rsidRPr="00AE3CDA">
        <w:rPr>
          <w:rFonts w:asciiTheme="minorHAnsi" w:hAnsiTheme="minorHAnsi" w:cstheme="minorHAnsi"/>
          <w:iCs/>
          <w:color w:val="auto"/>
        </w:rPr>
        <w:t>correct sandwell</w:t>
      </w:r>
      <w:r w:rsidR="00AB7B45" w:rsidRPr="00AE3CDA">
        <w:rPr>
          <w:rFonts w:asciiTheme="minorHAnsi" w:hAnsiTheme="minorHAnsi" w:cstheme="minorHAnsi"/>
          <w:iCs/>
          <w:color w:val="auto"/>
        </w:rPr>
        <w:t xml:space="preserve"> (n</w:t>
      </w:r>
      <w:r w:rsidR="00B648F4" w:rsidRPr="00AE3CDA">
        <w:rPr>
          <w:rFonts w:asciiTheme="minorHAnsi" w:hAnsiTheme="minorHAnsi" w:cstheme="minorHAnsi"/>
          <w:iCs/>
          <w:color w:val="auto"/>
        </w:rPr>
        <w:t xml:space="preserve"> </w:t>
      </w:r>
      <w:r w:rsidR="00AB7B45" w:rsidRPr="00AE3CDA">
        <w:rPr>
          <w:rFonts w:asciiTheme="minorHAnsi" w:hAnsiTheme="minorHAnsi" w:cstheme="minorHAnsi"/>
          <w:iCs/>
          <w:color w:val="auto"/>
        </w:rPr>
        <w:t>=</w:t>
      </w:r>
      <w:r w:rsidR="00B648F4" w:rsidRPr="00AE3CDA">
        <w:rPr>
          <w:rFonts w:asciiTheme="minorHAnsi" w:hAnsiTheme="minorHAnsi" w:cstheme="minorHAnsi"/>
          <w:iCs/>
          <w:color w:val="auto"/>
        </w:rPr>
        <w:t xml:space="preserve"> </w:t>
      </w:r>
      <w:r w:rsidR="00AB7B45" w:rsidRPr="00AE3CDA">
        <w:rPr>
          <w:rFonts w:asciiTheme="minorHAnsi" w:hAnsiTheme="minorHAnsi" w:cstheme="minorHAnsi"/>
          <w:iCs/>
          <w:color w:val="auto"/>
        </w:rPr>
        <w:t>1)</w:t>
      </w:r>
      <w:r w:rsidR="004F0835" w:rsidRPr="00AE3CDA">
        <w:rPr>
          <w:rFonts w:asciiTheme="minorHAnsi" w:hAnsiTheme="minorHAnsi" w:cstheme="minorHAnsi"/>
          <w:iCs/>
          <w:color w:val="auto"/>
        </w:rPr>
        <w:t xml:space="preserve"> </w:t>
      </w:r>
      <w:r w:rsidR="00AB7B45" w:rsidRPr="00AE3CDA">
        <w:rPr>
          <w:rFonts w:asciiTheme="minorHAnsi" w:hAnsiTheme="minorHAnsi" w:cstheme="minorHAnsi"/>
          <w:iCs/>
          <w:color w:val="auto"/>
        </w:rPr>
        <w:t xml:space="preserve">for a greater </w:t>
      </w:r>
      <w:r w:rsidR="00B25B11" w:rsidRPr="00AE3CDA">
        <w:rPr>
          <w:rFonts w:asciiTheme="minorHAnsi" w:hAnsiTheme="minorHAnsi" w:cstheme="minorHAnsi"/>
          <w:iCs/>
          <w:color w:val="auto"/>
        </w:rPr>
        <w:t>proportion</w:t>
      </w:r>
      <w:r w:rsidR="00AB7B45" w:rsidRPr="00AE3CDA">
        <w:rPr>
          <w:rFonts w:asciiTheme="minorHAnsi" w:hAnsiTheme="minorHAnsi" w:cstheme="minorHAnsi"/>
          <w:iCs/>
          <w:color w:val="auto"/>
        </w:rPr>
        <w:t xml:space="preserve"> of </w:t>
      </w:r>
      <w:r w:rsidR="00B25B11" w:rsidRPr="00AE3CDA">
        <w:rPr>
          <w:rFonts w:asciiTheme="minorHAnsi" w:hAnsiTheme="minorHAnsi" w:cstheme="minorHAnsi"/>
          <w:iCs/>
          <w:color w:val="auto"/>
        </w:rPr>
        <w:t>the 120</w:t>
      </w:r>
      <w:r w:rsidR="00753A0D" w:rsidRPr="00AE3CDA">
        <w:rPr>
          <w:rFonts w:asciiTheme="minorHAnsi" w:hAnsiTheme="minorHAnsi" w:cstheme="minorHAnsi"/>
          <w:iCs/>
          <w:color w:val="auto"/>
        </w:rPr>
        <w:t xml:space="preserve"> </w:t>
      </w:r>
      <w:r w:rsidR="00B25B11" w:rsidRPr="00AE3CDA">
        <w:rPr>
          <w:rFonts w:asciiTheme="minorHAnsi" w:hAnsiTheme="minorHAnsi" w:cstheme="minorHAnsi"/>
          <w:iCs/>
          <w:color w:val="auto"/>
        </w:rPr>
        <w:t>s probe trial</w:t>
      </w:r>
      <w:r w:rsidR="00AB7B45" w:rsidRPr="00AE3CDA">
        <w:rPr>
          <w:rFonts w:asciiTheme="minorHAnsi" w:hAnsiTheme="minorHAnsi" w:cstheme="minorHAnsi"/>
          <w:iCs/>
          <w:color w:val="auto"/>
        </w:rPr>
        <w:t xml:space="preserve"> than</w:t>
      </w:r>
      <w:r w:rsidR="00B25B11" w:rsidRPr="00AE3CDA">
        <w:rPr>
          <w:rFonts w:asciiTheme="minorHAnsi" w:hAnsiTheme="minorHAnsi" w:cstheme="minorHAnsi"/>
          <w:iCs/>
          <w:color w:val="auto"/>
        </w:rPr>
        <w:t xml:space="preserve"> the</w:t>
      </w:r>
      <w:r w:rsidR="004F0835" w:rsidRPr="00AE3CDA">
        <w:rPr>
          <w:rFonts w:asciiTheme="minorHAnsi" w:hAnsiTheme="minorHAnsi" w:cstheme="minorHAnsi"/>
          <w:iCs/>
          <w:color w:val="auto"/>
        </w:rPr>
        <w:t xml:space="preserve"> average </w:t>
      </w:r>
      <w:r w:rsidR="00995FD6" w:rsidRPr="00AE3CDA">
        <w:rPr>
          <w:rFonts w:asciiTheme="minorHAnsi" w:hAnsiTheme="minorHAnsi" w:cstheme="minorHAnsi"/>
          <w:iCs/>
          <w:color w:val="auto"/>
        </w:rPr>
        <w:t xml:space="preserve">time </w:t>
      </w:r>
      <w:r w:rsidR="00B25B11" w:rsidRPr="00AE3CDA">
        <w:rPr>
          <w:rFonts w:asciiTheme="minorHAnsi" w:hAnsiTheme="minorHAnsi" w:cstheme="minorHAnsi"/>
          <w:iCs/>
          <w:color w:val="auto"/>
        </w:rPr>
        <w:t xml:space="preserve">they </w:t>
      </w:r>
      <w:r w:rsidR="00995FD6" w:rsidRPr="00AE3CDA">
        <w:rPr>
          <w:rFonts w:asciiTheme="minorHAnsi" w:hAnsiTheme="minorHAnsi" w:cstheme="minorHAnsi"/>
          <w:iCs/>
          <w:color w:val="auto"/>
        </w:rPr>
        <w:t>spen</w:t>
      </w:r>
      <w:r w:rsidR="00B25B11" w:rsidRPr="00AE3CDA">
        <w:rPr>
          <w:rFonts w:asciiTheme="minorHAnsi" w:hAnsiTheme="minorHAnsi" w:cstheme="minorHAnsi"/>
          <w:iCs/>
          <w:color w:val="auto"/>
        </w:rPr>
        <w:t>d</w:t>
      </w:r>
      <w:r w:rsidR="00995FD6" w:rsidRPr="00AE3CDA">
        <w:rPr>
          <w:rFonts w:asciiTheme="minorHAnsi" w:hAnsiTheme="minorHAnsi" w:cstheme="minorHAnsi"/>
          <w:iCs/>
          <w:color w:val="auto"/>
        </w:rPr>
        <w:t xml:space="preserve"> digging in the</w:t>
      </w:r>
      <w:r w:rsidR="004F0835" w:rsidRPr="00AE3CDA">
        <w:rPr>
          <w:rFonts w:asciiTheme="minorHAnsi" w:hAnsiTheme="minorHAnsi" w:cstheme="minorHAnsi"/>
          <w:iCs/>
          <w:color w:val="auto"/>
        </w:rPr>
        <w:t xml:space="preserve"> incorrect sandwells</w:t>
      </w:r>
      <w:r w:rsidR="00AB7B45" w:rsidRPr="00AE3CDA">
        <w:rPr>
          <w:rFonts w:asciiTheme="minorHAnsi" w:hAnsiTheme="minorHAnsi" w:cstheme="minorHAnsi"/>
          <w:iCs/>
          <w:color w:val="auto"/>
        </w:rPr>
        <w:t xml:space="preserve"> (n</w:t>
      </w:r>
      <w:r w:rsidR="00B648F4" w:rsidRPr="00AE3CDA">
        <w:rPr>
          <w:rFonts w:asciiTheme="minorHAnsi" w:hAnsiTheme="minorHAnsi" w:cstheme="minorHAnsi"/>
          <w:iCs/>
          <w:color w:val="auto"/>
        </w:rPr>
        <w:t xml:space="preserve"> </w:t>
      </w:r>
      <w:r w:rsidR="00AB7B45" w:rsidRPr="00AE3CDA">
        <w:rPr>
          <w:rFonts w:asciiTheme="minorHAnsi" w:hAnsiTheme="minorHAnsi" w:cstheme="minorHAnsi"/>
          <w:iCs/>
          <w:color w:val="auto"/>
        </w:rPr>
        <w:t>=</w:t>
      </w:r>
      <w:r w:rsidR="00B648F4" w:rsidRPr="00AE3CDA">
        <w:rPr>
          <w:rFonts w:asciiTheme="minorHAnsi" w:hAnsiTheme="minorHAnsi" w:cstheme="minorHAnsi"/>
          <w:iCs/>
          <w:color w:val="auto"/>
        </w:rPr>
        <w:t xml:space="preserve"> </w:t>
      </w:r>
      <w:r w:rsidR="00AB7B45" w:rsidRPr="00AE3CDA">
        <w:rPr>
          <w:rFonts w:asciiTheme="minorHAnsi" w:hAnsiTheme="minorHAnsi" w:cstheme="minorHAnsi"/>
          <w:iCs/>
          <w:color w:val="auto"/>
        </w:rPr>
        <w:t>4)</w:t>
      </w:r>
      <w:r w:rsidR="004F0835" w:rsidRPr="00AE3CDA">
        <w:rPr>
          <w:rFonts w:asciiTheme="minorHAnsi" w:hAnsiTheme="minorHAnsi" w:cstheme="minorHAnsi"/>
          <w:iCs/>
          <w:color w:val="auto"/>
        </w:rPr>
        <w:t>.</w:t>
      </w:r>
    </w:p>
    <w:p w14:paraId="318AAB88" w14:textId="67A96A8C" w:rsidR="00B06BD8" w:rsidRPr="00AE3CDA" w:rsidRDefault="00B06BD8" w:rsidP="007149F1">
      <w:pPr>
        <w:rPr>
          <w:rFonts w:asciiTheme="minorHAnsi" w:hAnsiTheme="minorHAnsi" w:cstheme="minorHAnsi"/>
          <w:iCs/>
          <w:color w:val="auto"/>
        </w:rPr>
      </w:pPr>
    </w:p>
    <w:p w14:paraId="69697617" w14:textId="7114712D" w:rsidR="00B06BD8" w:rsidRPr="00AE3CDA" w:rsidRDefault="00B06BD8">
      <w:pPr>
        <w:rPr>
          <w:rFonts w:asciiTheme="minorHAnsi" w:hAnsiTheme="minorHAnsi" w:cstheme="minorHAnsi"/>
          <w:iCs/>
          <w:color w:val="auto"/>
        </w:rPr>
      </w:pPr>
      <w:r w:rsidRPr="00AE3CDA">
        <w:rPr>
          <w:rFonts w:asciiTheme="minorHAnsi" w:hAnsiTheme="minorHAnsi" w:cstheme="minorHAnsi"/>
          <w:iCs/>
          <w:color w:val="auto"/>
        </w:rPr>
        <w:t>7.5.2.</w:t>
      </w:r>
      <w:r w:rsidRPr="00AE3CDA">
        <w:rPr>
          <w:rFonts w:asciiTheme="minorHAnsi" w:hAnsiTheme="minorHAnsi" w:cstheme="minorHAnsi"/>
          <w:iCs/>
          <w:color w:val="auto"/>
        </w:rPr>
        <w:tab/>
        <w:t xml:space="preserve">Calculate the correct and incorrect </w:t>
      </w:r>
      <w:r w:rsidR="005B3E39" w:rsidRPr="00AE3CDA">
        <w:rPr>
          <w:rFonts w:asciiTheme="minorHAnsi" w:hAnsiTheme="minorHAnsi" w:cstheme="minorHAnsi"/>
          <w:iCs/>
          <w:color w:val="auto"/>
        </w:rPr>
        <w:t>using the following formula</w:t>
      </w:r>
      <w:r w:rsidR="00B648F4" w:rsidRPr="00AE3CDA">
        <w:rPr>
          <w:rFonts w:asciiTheme="minorHAnsi" w:hAnsiTheme="minorHAnsi" w:cstheme="minorHAnsi"/>
          <w:iCs/>
          <w:color w:val="auto"/>
        </w:rPr>
        <w:t>e:</w:t>
      </w:r>
    </w:p>
    <w:p w14:paraId="3318BAA8" w14:textId="59E94FCB" w:rsidR="00E93834" w:rsidRPr="00AE3CDA" w:rsidRDefault="00E93834">
      <w:pPr>
        <w:rPr>
          <w:rFonts w:asciiTheme="minorHAnsi" w:hAnsiTheme="minorHAnsi" w:cstheme="minorHAnsi"/>
          <w:iCs/>
          <w:color w:val="auto"/>
        </w:rPr>
      </w:pPr>
    </w:p>
    <w:p w14:paraId="0FA12470" w14:textId="66A70638" w:rsidR="00E93834" w:rsidRPr="00AE3CDA" w:rsidRDefault="00E93834">
      <w:pPr>
        <w:rPr>
          <w:rFonts w:asciiTheme="minorHAnsi" w:hAnsiTheme="minorHAnsi" w:cstheme="minorHAnsi"/>
          <w:iCs/>
          <w:color w:val="auto"/>
        </w:rPr>
      </w:pPr>
      <m:oMathPara>
        <m:oMath>
          <m:r>
            <w:rPr>
              <w:rFonts w:ascii="Cambria Math" w:hAnsi="Cambria Math" w:cstheme="minorHAnsi"/>
              <w:color w:val="auto"/>
            </w:rPr>
            <m:t xml:space="preserve">Correct </m:t>
          </m:r>
          <m:d>
            <m:dPr>
              <m:ctrlPr>
                <w:rPr>
                  <w:rFonts w:ascii="Cambria Math" w:hAnsi="Cambria Math" w:cstheme="minorHAnsi"/>
                  <w:i/>
                  <w:iCs/>
                  <w:color w:val="auto"/>
                </w:rPr>
              </m:ctrlPr>
            </m:dPr>
            <m:e>
              <m:r>
                <w:rPr>
                  <w:rFonts w:ascii="Cambria Math" w:hAnsi="Cambria Math" w:cstheme="minorHAnsi"/>
                  <w:color w:val="auto"/>
                </w:rPr>
                <m:t>%</m:t>
              </m:r>
            </m:e>
          </m:d>
          <m:r>
            <w:rPr>
              <w:rFonts w:ascii="Cambria Math" w:hAnsi="Cambria Math" w:cstheme="minorHAnsi"/>
              <w:color w:val="auto"/>
            </w:rPr>
            <m:t xml:space="preserve">= </m:t>
          </m:r>
          <m:f>
            <m:fPr>
              <m:ctrlPr>
                <w:rPr>
                  <w:rFonts w:ascii="Cambria Math" w:hAnsi="Cambria Math" w:cstheme="minorHAnsi"/>
                  <w:i/>
                  <w:iCs/>
                  <w:color w:val="auto"/>
                </w:rPr>
              </m:ctrlPr>
            </m:fPr>
            <m:num>
              <m:r>
                <w:rPr>
                  <w:rFonts w:ascii="Cambria Math" w:hAnsi="Cambria Math" w:cstheme="minorHAnsi"/>
                  <w:color w:val="auto"/>
                </w:rPr>
                <m:t>Dig time in correct sandwell location (s)</m:t>
              </m:r>
            </m:num>
            <m:den>
              <m:r>
                <w:rPr>
                  <w:rFonts w:ascii="Cambria Math" w:hAnsi="Cambria Math" w:cstheme="minorHAnsi"/>
                  <w:color w:val="auto"/>
                </w:rPr>
                <m:t>Total dig time (s)</m:t>
              </m:r>
            </m:den>
          </m:f>
          <m:r>
            <w:rPr>
              <w:rFonts w:ascii="Cambria Math" w:hAnsi="Cambria Math" w:cstheme="minorHAnsi"/>
              <w:color w:val="auto"/>
            </w:rPr>
            <m:t xml:space="preserve"> ×100</m:t>
          </m:r>
        </m:oMath>
      </m:oMathPara>
    </w:p>
    <w:p w14:paraId="65BD99FA" w14:textId="77777777" w:rsidR="00E93834" w:rsidRPr="00AE3CDA" w:rsidRDefault="00E93834">
      <w:pPr>
        <w:rPr>
          <w:rFonts w:asciiTheme="minorHAnsi" w:hAnsiTheme="minorHAnsi" w:cstheme="minorHAnsi"/>
          <w:iCs/>
          <w:color w:val="auto"/>
        </w:rPr>
      </w:pPr>
    </w:p>
    <w:p w14:paraId="080B8793" w14:textId="4A34A198" w:rsidR="00A06A33" w:rsidRPr="00AE3CDA" w:rsidRDefault="00A06A33">
      <w:pPr>
        <w:rPr>
          <w:rFonts w:asciiTheme="minorHAnsi" w:hAnsiTheme="minorHAnsi" w:cstheme="minorHAnsi"/>
          <w:color w:val="auto"/>
        </w:rPr>
      </w:pPr>
    </w:p>
    <w:p w14:paraId="60281F68" w14:textId="6180787E" w:rsidR="00E93834" w:rsidRPr="00AE3CDA" w:rsidRDefault="00E93834">
      <w:pPr>
        <w:pStyle w:val="NormalWeb"/>
        <w:spacing w:before="0" w:beforeAutospacing="0" w:after="0" w:afterAutospacing="0"/>
        <w:rPr>
          <w:rFonts w:asciiTheme="minorHAnsi" w:hAnsiTheme="minorHAnsi" w:cstheme="minorHAnsi"/>
          <w:b/>
          <w:color w:val="auto"/>
        </w:rPr>
      </w:pPr>
      <m:oMathPara>
        <m:oMath>
          <m:r>
            <w:rPr>
              <w:rFonts w:ascii="Cambria Math" w:hAnsi="Cambria Math" w:cstheme="minorHAnsi"/>
              <w:color w:val="auto"/>
            </w:rPr>
            <m:t xml:space="preserve">Incorrect </m:t>
          </m:r>
          <m:d>
            <m:dPr>
              <m:ctrlPr>
                <w:rPr>
                  <w:rFonts w:ascii="Cambria Math" w:hAnsi="Cambria Math" w:cstheme="minorHAnsi"/>
                  <w:i/>
                  <w:iCs/>
                  <w:color w:val="auto"/>
                </w:rPr>
              </m:ctrlPr>
            </m:dPr>
            <m:e>
              <m:r>
                <w:rPr>
                  <w:rFonts w:ascii="Cambria Math" w:hAnsi="Cambria Math" w:cstheme="minorHAnsi"/>
                  <w:color w:val="auto"/>
                </w:rPr>
                <m:t>%</m:t>
              </m:r>
            </m:e>
          </m:d>
          <m:r>
            <w:rPr>
              <w:rFonts w:ascii="Cambria Math" w:hAnsi="Cambria Math" w:cstheme="minorHAnsi"/>
              <w:color w:val="auto"/>
            </w:rPr>
            <m:t xml:space="preserve">= </m:t>
          </m:r>
          <m:f>
            <m:fPr>
              <m:ctrlPr>
                <w:rPr>
                  <w:rFonts w:ascii="Cambria Math" w:hAnsi="Cambria Math" w:cstheme="minorHAnsi"/>
                  <w:i/>
                  <w:iCs/>
                  <w:color w:val="auto"/>
                </w:rPr>
              </m:ctrlPr>
            </m:fPr>
            <m:num>
              <m:r>
                <w:rPr>
                  <w:rFonts w:ascii="Cambria Math" w:hAnsi="Cambria Math" w:cstheme="minorHAnsi"/>
                  <w:color w:val="auto"/>
                </w:rPr>
                <m:t>Dig time in incorrect sandwell location (s)</m:t>
              </m:r>
            </m:num>
            <m:den>
              <m:r>
                <w:rPr>
                  <w:rFonts w:ascii="Cambria Math" w:hAnsi="Cambria Math" w:cstheme="minorHAnsi"/>
                  <w:color w:val="auto"/>
                </w:rPr>
                <m:t>Total dig time (s)</m:t>
              </m:r>
            </m:den>
          </m:f>
          <m:r>
            <w:rPr>
              <w:rFonts w:ascii="Cambria Math" w:hAnsi="Cambria Math" w:cstheme="minorHAnsi"/>
              <w:color w:val="auto"/>
            </w:rPr>
            <m:t xml:space="preserve"> ×100</m:t>
          </m:r>
        </m:oMath>
      </m:oMathPara>
    </w:p>
    <w:p w14:paraId="1C652370" w14:textId="77777777" w:rsidR="00E93834" w:rsidRPr="00AE3CDA" w:rsidRDefault="00E93834">
      <w:pPr>
        <w:rPr>
          <w:rFonts w:asciiTheme="minorHAnsi" w:hAnsiTheme="minorHAnsi" w:cstheme="minorHAnsi"/>
          <w:b/>
          <w:bCs/>
          <w:iCs/>
          <w:color w:val="auto"/>
        </w:rPr>
      </w:pPr>
    </w:p>
    <w:p w14:paraId="4DB4DF40" w14:textId="3846C3E8" w:rsidR="00904059" w:rsidRPr="00AE3CDA" w:rsidRDefault="00904059" w:rsidP="007149F1">
      <w:pPr>
        <w:rPr>
          <w:rFonts w:asciiTheme="minorHAnsi" w:hAnsiTheme="minorHAnsi" w:cstheme="minorHAnsi"/>
          <w:b/>
          <w:bCs/>
          <w:iCs/>
          <w:color w:val="auto"/>
        </w:rPr>
      </w:pPr>
      <w:r w:rsidRPr="00AE3CDA">
        <w:rPr>
          <w:rFonts w:asciiTheme="minorHAnsi" w:hAnsiTheme="minorHAnsi" w:cstheme="minorHAnsi"/>
          <w:b/>
          <w:bCs/>
          <w:iCs/>
          <w:color w:val="auto"/>
        </w:rPr>
        <w:t>8.</w:t>
      </w:r>
      <w:r w:rsidR="00B648F4" w:rsidRPr="00AE3CDA">
        <w:rPr>
          <w:rFonts w:asciiTheme="minorHAnsi" w:hAnsiTheme="minorHAnsi" w:cstheme="minorHAnsi"/>
          <w:b/>
          <w:bCs/>
          <w:iCs/>
          <w:color w:val="auto"/>
        </w:rPr>
        <w:tab/>
      </w:r>
      <w:r w:rsidRPr="00AE3CDA">
        <w:rPr>
          <w:rFonts w:asciiTheme="minorHAnsi" w:hAnsiTheme="minorHAnsi" w:cstheme="minorHAnsi"/>
          <w:b/>
          <w:bCs/>
          <w:iCs/>
          <w:color w:val="auto"/>
        </w:rPr>
        <w:t>Avoidance of unintended bias</w:t>
      </w:r>
    </w:p>
    <w:p w14:paraId="524289B8" w14:textId="77777777" w:rsidR="005B3E39" w:rsidRPr="00AE3CDA" w:rsidRDefault="005B3E39">
      <w:pPr>
        <w:rPr>
          <w:rFonts w:asciiTheme="minorHAnsi" w:hAnsiTheme="minorHAnsi" w:cstheme="minorHAnsi"/>
          <w:b/>
          <w:bCs/>
          <w:iCs/>
          <w:color w:val="auto"/>
        </w:rPr>
      </w:pPr>
    </w:p>
    <w:p w14:paraId="23B96E35" w14:textId="0DD67F2A" w:rsidR="00E93834" w:rsidRPr="00AE3CDA" w:rsidRDefault="005B3E39">
      <w:pPr>
        <w:rPr>
          <w:rFonts w:asciiTheme="minorHAnsi" w:hAnsiTheme="minorHAnsi" w:cstheme="minorHAnsi"/>
          <w:color w:val="auto"/>
        </w:rPr>
      </w:pPr>
      <w:r w:rsidRPr="00AE3CDA">
        <w:rPr>
          <w:rFonts w:asciiTheme="minorHAnsi" w:hAnsiTheme="minorHAnsi" w:cstheme="minorHAnsi"/>
          <w:color w:val="auto"/>
        </w:rPr>
        <w:t xml:space="preserve">NOTE: </w:t>
      </w:r>
      <w:r w:rsidR="00E93834" w:rsidRPr="00AE3CDA">
        <w:rPr>
          <w:rFonts w:asciiTheme="minorHAnsi" w:hAnsiTheme="minorHAnsi" w:cstheme="minorHAnsi"/>
          <w:color w:val="auto"/>
        </w:rPr>
        <w:t>The following c</w:t>
      </w:r>
      <w:r w:rsidR="00904059" w:rsidRPr="00AE3CDA">
        <w:rPr>
          <w:rFonts w:asciiTheme="minorHAnsi" w:hAnsiTheme="minorHAnsi" w:cstheme="minorHAnsi"/>
          <w:color w:val="auto"/>
        </w:rPr>
        <w:t xml:space="preserve">ontrol measures </w:t>
      </w:r>
      <w:r w:rsidRPr="00AE3CDA">
        <w:rPr>
          <w:rFonts w:asciiTheme="minorHAnsi" w:hAnsiTheme="minorHAnsi" w:cstheme="minorHAnsi"/>
          <w:color w:val="auto"/>
        </w:rPr>
        <w:t xml:space="preserve">are </w:t>
      </w:r>
      <w:r w:rsidR="00904059" w:rsidRPr="00AE3CDA">
        <w:rPr>
          <w:rFonts w:asciiTheme="minorHAnsi" w:hAnsiTheme="minorHAnsi" w:cstheme="minorHAnsi"/>
          <w:color w:val="auto"/>
        </w:rPr>
        <w:t xml:space="preserve">implemented throughout the protocol to ensure the reproducibility and </w:t>
      </w:r>
      <w:r w:rsidR="00E93834" w:rsidRPr="00AE3CDA">
        <w:rPr>
          <w:rFonts w:asciiTheme="minorHAnsi" w:hAnsiTheme="minorHAnsi" w:cstheme="minorHAnsi"/>
          <w:color w:val="auto"/>
        </w:rPr>
        <w:t xml:space="preserve">reliability of </w:t>
      </w:r>
      <w:r w:rsidR="00DD6489" w:rsidRPr="00AE3CDA">
        <w:rPr>
          <w:rFonts w:asciiTheme="minorHAnsi" w:hAnsiTheme="minorHAnsi" w:cstheme="minorHAnsi"/>
          <w:color w:val="auto"/>
        </w:rPr>
        <w:t>this everyday memory task.</w:t>
      </w:r>
    </w:p>
    <w:p w14:paraId="5779F07B" w14:textId="7C0B7E24" w:rsidR="00E93834" w:rsidRPr="00AE3CDA" w:rsidRDefault="00E93834">
      <w:pPr>
        <w:rPr>
          <w:rFonts w:asciiTheme="minorHAnsi" w:hAnsiTheme="minorHAnsi" w:cstheme="minorHAnsi"/>
          <w:color w:val="auto"/>
        </w:rPr>
      </w:pPr>
    </w:p>
    <w:p w14:paraId="5FF314A7" w14:textId="71D13BE9" w:rsidR="00E93834" w:rsidRPr="00AE3CDA" w:rsidRDefault="00E93834">
      <w:pPr>
        <w:rPr>
          <w:rFonts w:asciiTheme="minorHAnsi" w:hAnsiTheme="minorHAnsi" w:cstheme="minorHAnsi"/>
          <w:color w:val="auto"/>
        </w:rPr>
      </w:pPr>
      <w:r w:rsidRPr="00AE3CDA">
        <w:rPr>
          <w:rFonts w:asciiTheme="minorHAnsi" w:hAnsiTheme="minorHAnsi" w:cstheme="minorHAnsi"/>
          <w:color w:val="auto"/>
        </w:rPr>
        <w:t>8.1</w:t>
      </w:r>
      <w:r w:rsidR="005B3E39" w:rsidRPr="00AE3CDA">
        <w:rPr>
          <w:rFonts w:asciiTheme="minorHAnsi" w:hAnsiTheme="minorHAnsi" w:cstheme="minorHAnsi"/>
          <w:color w:val="auto"/>
        </w:rPr>
        <w:t>.</w:t>
      </w:r>
      <w:r w:rsidR="005B3E39" w:rsidRPr="00AE3CDA">
        <w:rPr>
          <w:rFonts w:asciiTheme="minorHAnsi" w:hAnsiTheme="minorHAnsi" w:cstheme="minorHAnsi"/>
          <w:color w:val="auto"/>
        </w:rPr>
        <w:tab/>
      </w:r>
      <w:r w:rsidR="00B3465F" w:rsidRPr="00AE3CDA">
        <w:rPr>
          <w:rFonts w:asciiTheme="minorHAnsi" w:hAnsiTheme="minorHAnsi" w:cstheme="minorHAnsi"/>
          <w:color w:val="auto"/>
        </w:rPr>
        <w:t>Counterbalance the sandwell locations across sessions.</w:t>
      </w:r>
      <w:r w:rsidR="00945798" w:rsidRPr="00AE3CDA">
        <w:rPr>
          <w:rFonts w:asciiTheme="minorHAnsi" w:hAnsiTheme="minorHAnsi" w:cstheme="minorHAnsi"/>
          <w:color w:val="auto"/>
        </w:rPr>
        <w:t xml:space="preserve"> This avoids </w:t>
      </w:r>
      <w:r w:rsidR="00DD6489" w:rsidRPr="00AE3CDA">
        <w:rPr>
          <w:rFonts w:asciiTheme="minorHAnsi" w:hAnsiTheme="minorHAnsi" w:cstheme="minorHAnsi"/>
          <w:color w:val="auto"/>
        </w:rPr>
        <w:t>garnering</w:t>
      </w:r>
      <w:r w:rsidR="00945798" w:rsidRPr="00AE3CDA">
        <w:rPr>
          <w:rFonts w:asciiTheme="minorHAnsi" w:hAnsiTheme="minorHAnsi" w:cstheme="minorHAnsi"/>
          <w:color w:val="auto"/>
        </w:rPr>
        <w:t xml:space="preserve"> any reward bias to a specific side of the event arena.</w:t>
      </w:r>
    </w:p>
    <w:p w14:paraId="6A0D614B" w14:textId="1E5A5CC7" w:rsidR="00B3465F" w:rsidRPr="00AE3CDA" w:rsidRDefault="00B3465F">
      <w:pPr>
        <w:rPr>
          <w:rFonts w:asciiTheme="minorHAnsi" w:hAnsiTheme="minorHAnsi" w:cstheme="minorHAnsi"/>
          <w:color w:val="auto"/>
        </w:rPr>
      </w:pPr>
    </w:p>
    <w:p w14:paraId="391ACFB8" w14:textId="3DAAD290" w:rsidR="00945798" w:rsidRPr="00AE3CDA" w:rsidRDefault="00B3465F">
      <w:pPr>
        <w:rPr>
          <w:rFonts w:asciiTheme="minorHAnsi" w:hAnsiTheme="minorHAnsi" w:cstheme="minorHAnsi"/>
          <w:color w:val="auto"/>
        </w:rPr>
      </w:pPr>
      <w:r w:rsidRPr="00AE3CDA">
        <w:rPr>
          <w:rFonts w:asciiTheme="minorHAnsi" w:hAnsiTheme="minorHAnsi" w:cstheme="minorHAnsi"/>
          <w:color w:val="auto"/>
        </w:rPr>
        <w:t>8.2</w:t>
      </w:r>
      <w:r w:rsidR="005B3E39" w:rsidRPr="00AE3CDA">
        <w:rPr>
          <w:rFonts w:asciiTheme="minorHAnsi" w:hAnsiTheme="minorHAnsi" w:cstheme="minorHAnsi"/>
          <w:color w:val="auto"/>
        </w:rPr>
        <w:t>.</w:t>
      </w:r>
      <w:r w:rsidR="005B3E39" w:rsidRPr="00AE3CDA">
        <w:rPr>
          <w:rFonts w:asciiTheme="minorHAnsi" w:hAnsiTheme="minorHAnsi" w:cstheme="minorHAnsi"/>
          <w:color w:val="auto"/>
        </w:rPr>
        <w:tab/>
      </w:r>
      <w:r w:rsidRPr="00AE3CDA">
        <w:rPr>
          <w:rFonts w:asciiTheme="minorHAnsi" w:hAnsiTheme="minorHAnsi" w:cstheme="minorHAnsi"/>
          <w:color w:val="auto"/>
        </w:rPr>
        <w:t>Counterbalance the sandwell set</w:t>
      </w:r>
      <w:r w:rsidR="00DD6489" w:rsidRPr="00AE3CDA">
        <w:rPr>
          <w:rFonts w:asciiTheme="minorHAnsi" w:hAnsiTheme="minorHAnsi" w:cstheme="minorHAnsi"/>
          <w:color w:val="auto"/>
        </w:rPr>
        <w:t>s, as well as the</w:t>
      </w:r>
      <w:r w:rsidR="00822806" w:rsidRPr="00AE3CDA">
        <w:rPr>
          <w:rFonts w:asciiTheme="minorHAnsi" w:hAnsiTheme="minorHAnsi" w:cstheme="minorHAnsi"/>
          <w:color w:val="auto"/>
        </w:rPr>
        <w:t xml:space="preserve"> </w:t>
      </w:r>
      <w:r w:rsidRPr="00AE3CDA">
        <w:rPr>
          <w:rFonts w:asciiTheme="minorHAnsi" w:hAnsiTheme="minorHAnsi" w:cstheme="minorHAnsi"/>
          <w:color w:val="auto"/>
        </w:rPr>
        <w:t>sandwell</w:t>
      </w:r>
      <w:r w:rsidR="00945798" w:rsidRPr="00AE3CDA">
        <w:rPr>
          <w:rFonts w:asciiTheme="minorHAnsi" w:hAnsiTheme="minorHAnsi" w:cstheme="minorHAnsi"/>
          <w:color w:val="auto"/>
        </w:rPr>
        <w:t>s</w:t>
      </w:r>
      <w:r w:rsidRPr="00AE3CDA">
        <w:rPr>
          <w:rFonts w:asciiTheme="minorHAnsi" w:hAnsiTheme="minorHAnsi" w:cstheme="minorHAnsi"/>
          <w:color w:val="auto"/>
        </w:rPr>
        <w:t xml:space="preserve"> within </w:t>
      </w:r>
      <w:r w:rsidR="00DD6489" w:rsidRPr="00AE3CDA">
        <w:rPr>
          <w:rFonts w:asciiTheme="minorHAnsi" w:hAnsiTheme="minorHAnsi" w:cstheme="minorHAnsi"/>
          <w:color w:val="auto"/>
        </w:rPr>
        <w:t xml:space="preserve">these </w:t>
      </w:r>
      <w:r w:rsidRPr="00AE3CDA">
        <w:rPr>
          <w:rFonts w:asciiTheme="minorHAnsi" w:hAnsiTheme="minorHAnsi" w:cstheme="minorHAnsi"/>
          <w:color w:val="auto"/>
        </w:rPr>
        <w:t>set</w:t>
      </w:r>
      <w:r w:rsidR="00DD6489" w:rsidRPr="00AE3CDA">
        <w:rPr>
          <w:rFonts w:asciiTheme="minorHAnsi" w:hAnsiTheme="minorHAnsi" w:cstheme="minorHAnsi"/>
          <w:color w:val="auto"/>
        </w:rPr>
        <w:t>s</w:t>
      </w:r>
      <w:r w:rsidRPr="00AE3CDA">
        <w:rPr>
          <w:rFonts w:asciiTheme="minorHAnsi" w:hAnsiTheme="minorHAnsi" w:cstheme="minorHAnsi"/>
          <w:color w:val="auto"/>
        </w:rPr>
        <w:t xml:space="preserve"> used in the correct position</w:t>
      </w:r>
      <w:r w:rsidR="00DD6489" w:rsidRPr="00AE3CDA">
        <w:rPr>
          <w:rFonts w:asciiTheme="minorHAnsi" w:hAnsiTheme="minorHAnsi" w:cstheme="minorHAnsi"/>
          <w:color w:val="auto"/>
        </w:rPr>
        <w:t>,</w:t>
      </w:r>
      <w:r w:rsidRPr="00AE3CDA">
        <w:rPr>
          <w:rFonts w:asciiTheme="minorHAnsi" w:hAnsiTheme="minorHAnsi" w:cstheme="minorHAnsi"/>
          <w:color w:val="auto"/>
        </w:rPr>
        <w:t xml:space="preserve"> across sessions and rats within each session. </w:t>
      </w:r>
      <w:r w:rsidR="00945798" w:rsidRPr="00AE3CDA">
        <w:rPr>
          <w:rFonts w:asciiTheme="minorHAnsi" w:hAnsiTheme="minorHAnsi" w:cstheme="minorHAnsi"/>
          <w:color w:val="auto"/>
        </w:rPr>
        <w:t xml:space="preserve">This </w:t>
      </w:r>
      <w:r w:rsidR="00DD6489" w:rsidRPr="00AE3CDA">
        <w:rPr>
          <w:rFonts w:asciiTheme="minorHAnsi" w:hAnsiTheme="minorHAnsi" w:cstheme="minorHAnsi"/>
          <w:color w:val="auto"/>
        </w:rPr>
        <w:t>discourage</w:t>
      </w:r>
      <w:r w:rsidR="009F2FC0" w:rsidRPr="00AE3CDA">
        <w:rPr>
          <w:rFonts w:asciiTheme="minorHAnsi" w:hAnsiTheme="minorHAnsi" w:cstheme="minorHAnsi"/>
          <w:color w:val="auto"/>
        </w:rPr>
        <w:t>s</w:t>
      </w:r>
      <w:r w:rsidR="00DD6489" w:rsidRPr="00AE3CDA">
        <w:rPr>
          <w:rFonts w:asciiTheme="minorHAnsi" w:hAnsiTheme="minorHAnsi" w:cstheme="minorHAnsi"/>
          <w:color w:val="auto"/>
        </w:rPr>
        <w:t xml:space="preserve"> the</w:t>
      </w:r>
      <w:r w:rsidR="00822806" w:rsidRPr="00AE3CDA">
        <w:rPr>
          <w:rFonts w:asciiTheme="minorHAnsi" w:hAnsiTheme="minorHAnsi" w:cstheme="minorHAnsi"/>
          <w:color w:val="auto"/>
        </w:rPr>
        <w:t xml:space="preserve"> </w:t>
      </w:r>
      <w:r w:rsidR="00945798" w:rsidRPr="00AE3CDA">
        <w:rPr>
          <w:rFonts w:asciiTheme="minorHAnsi" w:hAnsiTheme="minorHAnsi" w:cstheme="minorHAnsi"/>
          <w:color w:val="auto"/>
        </w:rPr>
        <w:t>rat</w:t>
      </w:r>
      <w:r w:rsidR="00DD6489" w:rsidRPr="00AE3CDA">
        <w:rPr>
          <w:rFonts w:asciiTheme="minorHAnsi" w:hAnsiTheme="minorHAnsi" w:cstheme="minorHAnsi"/>
          <w:color w:val="auto"/>
        </w:rPr>
        <w:t>s from</w:t>
      </w:r>
      <w:r w:rsidR="00945798" w:rsidRPr="00AE3CDA">
        <w:rPr>
          <w:rFonts w:asciiTheme="minorHAnsi" w:hAnsiTheme="minorHAnsi" w:cstheme="minorHAnsi"/>
          <w:color w:val="auto"/>
        </w:rPr>
        <w:t xml:space="preserve"> attempting to follow any</w:t>
      </w:r>
      <w:r w:rsidR="00DD6489" w:rsidRPr="00AE3CDA">
        <w:rPr>
          <w:rFonts w:asciiTheme="minorHAnsi" w:hAnsiTheme="minorHAnsi" w:cstheme="minorHAnsi"/>
          <w:color w:val="auto"/>
        </w:rPr>
        <w:t xml:space="preserve"> residual</w:t>
      </w:r>
      <w:r w:rsidR="00945798" w:rsidRPr="00AE3CDA">
        <w:rPr>
          <w:rFonts w:asciiTheme="minorHAnsi" w:hAnsiTheme="minorHAnsi" w:cstheme="minorHAnsi"/>
          <w:color w:val="auto"/>
        </w:rPr>
        <w:t xml:space="preserve"> </w:t>
      </w:r>
      <w:r w:rsidR="00B648F4" w:rsidRPr="00AE3CDA">
        <w:rPr>
          <w:rFonts w:asciiTheme="minorHAnsi" w:hAnsiTheme="minorHAnsi" w:cstheme="minorHAnsi"/>
          <w:color w:val="auto"/>
        </w:rPr>
        <w:t>odor</w:t>
      </w:r>
      <w:r w:rsidR="00945798" w:rsidRPr="00AE3CDA">
        <w:rPr>
          <w:rFonts w:asciiTheme="minorHAnsi" w:hAnsiTheme="minorHAnsi" w:cstheme="minorHAnsi"/>
          <w:color w:val="auto"/>
        </w:rPr>
        <w:t xml:space="preserve"> trial </w:t>
      </w:r>
      <w:r w:rsidR="00861E55" w:rsidRPr="00AE3CDA">
        <w:rPr>
          <w:rFonts w:asciiTheme="minorHAnsi" w:hAnsiTheme="minorHAnsi" w:cstheme="minorHAnsi"/>
          <w:color w:val="auto"/>
        </w:rPr>
        <w:t xml:space="preserve">lingering </w:t>
      </w:r>
      <w:r w:rsidR="00DD6489" w:rsidRPr="00AE3CDA">
        <w:rPr>
          <w:rFonts w:asciiTheme="minorHAnsi" w:hAnsiTheme="minorHAnsi" w:cstheme="minorHAnsi"/>
          <w:color w:val="auto"/>
        </w:rPr>
        <w:t>from the</w:t>
      </w:r>
      <w:r w:rsidR="00861E55" w:rsidRPr="00AE3CDA">
        <w:rPr>
          <w:rFonts w:asciiTheme="minorHAnsi" w:hAnsiTheme="minorHAnsi" w:cstheme="minorHAnsi"/>
          <w:color w:val="auto"/>
        </w:rPr>
        <w:t xml:space="preserve"> trials of the</w:t>
      </w:r>
      <w:r w:rsidR="00945798" w:rsidRPr="00AE3CDA">
        <w:rPr>
          <w:rFonts w:asciiTheme="minorHAnsi" w:hAnsiTheme="minorHAnsi" w:cstheme="minorHAnsi"/>
          <w:color w:val="auto"/>
        </w:rPr>
        <w:t xml:space="preserve"> preceding rat</w:t>
      </w:r>
      <w:r w:rsidR="00861E55" w:rsidRPr="00AE3CDA">
        <w:rPr>
          <w:rFonts w:asciiTheme="minorHAnsi" w:hAnsiTheme="minorHAnsi" w:cstheme="minorHAnsi"/>
          <w:color w:val="auto"/>
        </w:rPr>
        <w:t>(s)</w:t>
      </w:r>
      <w:r w:rsidR="00945798" w:rsidRPr="00AE3CDA">
        <w:rPr>
          <w:rFonts w:asciiTheme="minorHAnsi" w:hAnsiTheme="minorHAnsi" w:cstheme="minorHAnsi"/>
          <w:color w:val="auto"/>
        </w:rPr>
        <w:t>.</w:t>
      </w:r>
    </w:p>
    <w:p w14:paraId="18D86FA0" w14:textId="423F0852" w:rsidR="00B3465F" w:rsidRPr="00AE3CDA" w:rsidRDefault="00B3465F">
      <w:pPr>
        <w:rPr>
          <w:rFonts w:asciiTheme="minorHAnsi" w:hAnsiTheme="minorHAnsi" w:cstheme="minorHAnsi"/>
          <w:color w:val="auto"/>
        </w:rPr>
      </w:pPr>
    </w:p>
    <w:p w14:paraId="072EF84D" w14:textId="5D5CB873" w:rsidR="00B3465F" w:rsidRPr="00AE3CDA" w:rsidRDefault="00B3465F">
      <w:pPr>
        <w:rPr>
          <w:rFonts w:asciiTheme="minorHAnsi" w:hAnsiTheme="minorHAnsi" w:cstheme="minorHAnsi"/>
          <w:color w:val="auto"/>
        </w:rPr>
      </w:pPr>
      <w:r w:rsidRPr="00AE3CDA">
        <w:rPr>
          <w:rFonts w:asciiTheme="minorHAnsi" w:hAnsiTheme="minorHAnsi" w:cstheme="minorHAnsi"/>
          <w:color w:val="auto"/>
        </w:rPr>
        <w:t>8.3</w:t>
      </w:r>
      <w:r w:rsidR="009F2FC0" w:rsidRPr="00AE3CDA">
        <w:rPr>
          <w:rFonts w:asciiTheme="minorHAnsi" w:hAnsiTheme="minorHAnsi" w:cstheme="minorHAnsi"/>
          <w:color w:val="auto"/>
        </w:rPr>
        <w:t>.</w:t>
      </w:r>
      <w:r w:rsidR="009F2FC0" w:rsidRPr="00AE3CDA">
        <w:rPr>
          <w:rFonts w:asciiTheme="minorHAnsi" w:hAnsiTheme="minorHAnsi" w:cstheme="minorHAnsi"/>
          <w:color w:val="auto"/>
        </w:rPr>
        <w:tab/>
      </w:r>
      <w:r w:rsidRPr="00AE3CDA">
        <w:rPr>
          <w:rFonts w:asciiTheme="minorHAnsi" w:hAnsiTheme="minorHAnsi" w:cstheme="minorHAnsi"/>
          <w:color w:val="auto"/>
        </w:rPr>
        <w:t>Wipe the floor of the event arena</w:t>
      </w:r>
      <w:r w:rsidR="00945798" w:rsidRPr="00AE3CDA">
        <w:rPr>
          <w:rFonts w:asciiTheme="minorHAnsi" w:hAnsiTheme="minorHAnsi" w:cstheme="minorHAnsi"/>
          <w:color w:val="auto"/>
        </w:rPr>
        <w:t xml:space="preserve"> between every trial</w:t>
      </w:r>
      <w:r w:rsidRPr="00AE3CDA">
        <w:rPr>
          <w:rFonts w:asciiTheme="minorHAnsi" w:hAnsiTheme="minorHAnsi" w:cstheme="minorHAnsi"/>
          <w:color w:val="auto"/>
        </w:rPr>
        <w:t xml:space="preserve"> with a cloth </w:t>
      </w:r>
      <w:r w:rsidR="004A6445" w:rsidRPr="00AE3CDA">
        <w:rPr>
          <w:rFonts w:asciiTheme="minorHAnsi" w:hAnsiTheme="minorHAnsi" w:cstheme="minorHAnsi"/>
          <w:color w:val="auto"/>
        </w:rPr>
        <w:t>soaked in</w:t>
      </w:r>
      <w:r w:rsidRPr="00AE3CDA">
        <w:rPr>
          <w:rFonts w:asciiTheme="minorHAnsi" w:hAnsiTheme="minorHAnsi" w:cstheme="minorHAnsi"/>
          <w:color w:val="auto"/>
        </w:rPr>
        <w:t xml:space="preserve"> 70% ethanol solution</w:t>
      </w:r>
      <w:r w:rsidR="00861E55" w:rsidRPr="00AE3CDA">
        <w:rPr>
          <w:rFonts w:asciiTheme="minorHAnsi" w:hAnsiTheme="minorHAnsi" w:cstheme="minorHAnsi"/>
          <w:color w:val="auto"/>
        </w:rPr>
        <w:t xml:space="preserve">; this will </w:t>
      </w:r>
      <w:r w:rsidRPr="00AE3CDA">
        <w:rPr>
          <w:rFonts w:asciiTheme="minorHAnsi" w:hAnsiTheme="minorHAnsi" w:cstheme="minorHAnsi"/>
          <w:color w:val="auto"/>
        </w:rPr>
        <w:t xml:space="preserve">prevent the path of a previous rat(s) </w:t>
      </w:r>
      <w:r w:rsidR="00817C73" w:rsidRPr="00AE3CDA">
        <w:rPr>
          <w:rFonts w:asciiTheme="minorHAnsi" w:hAnsiTheme="minorHAnsi" w:cstheme="minorHAnsi"/>
          <w:color w:val="auto"/>
        </w:rPr>
        <w:t xml:space="preserve">from </w:t>
      </w:r>
      <w:r w:rsidRPr="00AE3CDA">
        <w:rPr>
          <w:rFonts w:asciiTheme="minorHAnsi" w:hAnsiTheme="minorHAnsi" w:cstheme="minorHAnsi"/>
          <w:color w:val="auto"/>
        </w:rPr>
        <w:t>influencing subsequent task performance.</w:t>
      </w:r>
    </w:p>
    <w:p w14:paraId="5C12863E" w14:textId="32E55FF1" w:rsidR="00904059" w:rsidRPr="00AE3CDA" w:rsidRDefault="00904059">
      <w:pPr>
        <w:pStyle w:val="NormalWeb"/>
        <w:spacing w:before="0" w:beforeAutospacing="0" w:after="0" w:afterAutospacing="0"/>
        <w:rPr>
          <w:rFonts w:asciiTheme="minorHAnsi" w:hAnsiTheme="minorHAnsi" w:cstheme="minorHAnsi"/>
          <w:b/>
          <w:color w:val="auto"/>
        </w:rPr>
      </w:pPr>
    </w:p>
    <w:p w14:paraId="256FF391" w14:textId="491D0153" w:rsidR="006464BF" w:rsidRPr="00AE3CDA" w:rsidRDefault="006464BF">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b/>
          <w:color w:val="auto"/>
        </w:rPr>
        <w:t>REPRESENTATIVE RESULTS:</w:t>
      </w:r>
    </w:p>
    <w:p w14:paraId="027DC086" w14:textId="6A747943" w:rsidR="009B412B" w:rsidRPr="00AE3CDA" w:rsidRDefault="00ED4CA8">
      <w:pPr>
        <w:rPr>
          <w:rFonts w:asciiTheme="minorHAnsi" w:hAnsiTheme="minorHAnsi" w:cstheme="minorHAnsi"/>
          <w:color w:val="auto"/>
        </w:rPr>
      </w:pPr>
      <w:r w:rsidRPr="00AE3CDA">
        <w:rPr>
          <w:rFonts w:asciiTheme="minorHAnsi" w:hAnsiTheme="minorHAnsi" w:cstheme="minorHAnsi"/>
          <w:color w:val="auto"/>
        </w:rPr>
        <w:t>This</w:t>
      </w:r>
      <w:r w:rsidR="009B412B" w:rsidRPr="00AE3CDA">
        <w:rPr>
          <w:rFonts w:asciiTheme="minorHAnsi" w:hAnsiTheme="minorHAnsi" w:cstheme="minorHAnsi"/>
          <w:color w:val="auto"/>
        </w:rPr>
        <w:t xml:space="preserve"> stable home-base protocol</w:t>
      </w:r>
      <w:r w:rsidRPr="00AE3CDA">
        <w:rPr>
          <w:rFonts w:asciiTheme="minorHAnsi" w:hAnsiTheme="minorHAnsi" w:cstheme="minorHAnsi"/>
          <w:color w:val="auto"/>
        </w:rPr>
        <w:t xml:space="preserve"> has been used to </w:t>
      </w:r>
      <w:r w:rsidR="009B412B" w:rsidRPr="00AE3CDA">
        <w:rPr>
          <w:rFonts w:asciiTheme="minorHAnsi" w:hAnsiTheme="minorHAnsi" w:cstheme="minorHAnsi"/>
          <w:color w:val="auto"/>
        </w:rPr>
        <w:t xml:space="preserve">successfully train </w:t>
      </w:r>
      <w:r w:rsidRPr="00AE3CDA">
        <w:rPr>
          <w:rFonts w:asciiTheme="minorHAnsi" w:hAnsiTheme="minorHAnsi" w:cstheme="minorHAnsi"/>
          <w:color w:val="auto"/>
        </w:rPr>
        <w:t xml:space="preserve">rats </w:t>
      </w:r>
      <w:r w:rsidR="009B412B" w:rsidRPr="00AE3CDA">
        <w:rPr>
          <w:rFonts w:asciiTheme="minorHAnsi" w:hAnsiTheme="minorHAnsi" w:cstheme="minorHAnsi"/>
          <w:color w:val="auto"/>
        </w:rPr>
        <w:t>to learn th</w:t>
      </w:r>
      <w:r w:rsidR="00AC32AC" w:rsidRPr="00AE3CDA">
        <w:rPr>
          <w:rFonts w:asciiTheme="minorHAnsi" w:hAnsiTheme="minorHAnsi" w:cstheme="minorHAnsi"/>
          <w:color w:val="auto"/>
        </w:rPr>
        <w:t>is</w:t>
      </w:r>
      <w:r w:rsidR="009B412B" w:rsidRPr="00AE3CDA">
        <w:rPr>
          <w:rFonts w:asciiTheme="minorHAnsi" w:hAnsiTheme="minorHAnsi" w:cstheme="minorHAnsi"/>
          <w:color w:val="auto"/>
        </w:rPr>
        <w:t xml:space="preserve"> everyday memory task using allocentric representations. There are two important elements in this protocol. First, animals start from different black boxes (e.g.</w:t>
      </w:r>
      <w:r w:rsidR="00470D89" w:rsidRPr="00AE3CDA">
        <w:rPr>
          <w:rFonts w:asciiTheme="minorHAnsi" w:hAnsiTheme="minorHAnsi" w:cstheme="minorHAnsi"/>
          <w:color w:val="auto"/>
        </w:rPr>
        <w:t>,</w:t>
      </w:r>
      <w:r w:rsidR="009B412B" w:rsidRPr="00AE3CDA">
        <w:rPr>
          <w:rFonts w:asciiTheme="minorHAnsi" w:hAnsiTheme="minorHAnsi" w:cstheme="minorHAnsi"/>
          <w:color w:val="auto"/>
        </w:rPr>
        <w:t xml:space="preserve"> East, South</w:t>
      </w:r>
      <w:r w:rsidR="009608AF">
        <w:rPr>
          <w:rFonts w:asciiTheme="minorHAnsi" w:hAnsiTheme="minorHAnsi" w:cstheme="minorHAnsi"/>
          <w:color w:val="auto"/>
        </w:rPr>
        <w:t>,</w:t>
      </w:r>
      <w:r w:rsidR="009B412B" w:rsidRPr="00AE3CDA">
        <w:rPr>
          <w:rFonts w:asciiTheme="minorHAnsi" w:hAnsiTheme="minorHAnsi" w:cstheme="minorHAnsi"/>
          <w:color w:val="auto"/>
        </w:rPr>
        <w:t xml:space="preserve"> and West) within and between sessions (</w:t>
      </w:r>
      <w:r w:rsidR="009B412B" w:rsidRPr="00AE3CDA">
        <w:rPr>
          <w:rFonts w:asciiTheme="minorHAnsi" w:hAnsiTheme="minorHAnsi" w:cstheme="minorHAnsi"/>
          <w:b/>
          <w:bCs/>
          <w:color w:val="auto"/>
        </w:rPr>
        <w:t>Figure 7A</w:t>
      </w:r>
      <w:r w:rsidR="009B412B" w:rsidRPr="00AE3CDA">
        <w:rPr>
          <w:rFonts w:asciiTheme="minorHAnsi" w:hAnsiTheme="minorHAnsi" w:cstheme="minorHAnsi"/>
          <w:color w:val="auto"/>
        </w:rPr>
        <w:t xml:space="preserve">). There are </w:t>
      </w:r>
      <w:r w:rsidRPr="00AE3CDA">
        <w:rPr>
          <w:rFonts w:asciiTheme="minorHAnsi" w:hAnsiTheme="minorHAnsi" w:cstheme="minorHAnsi"/>
          <w:color w:val="auto"/>
        </w:rPr>
        <w:t>two</w:t>
      </w:r>
      <w:r w:rsidR="009B412B" w:rsidRPr="00AE3CDA">
        <w:rPr>
          <w:rFonts w:asciiTheme="minorHAnsi" w:hAnsiTheme="minorHAnsi" w:cstheme="minorHAnsi"/>
          <w:color w:val="auto"/>
        </w:rPr>
        <w:t xml:space="preserve"> encoding trials and </w:t>
      </w:r>
      <w:r w:rsidRPr="00AE3CDA">
        <w:rPr>
          <w:rFonts w:asciiTheme="minorHAnsi" w:hAnsiTheme="minorHAnsi" w:cstheme="minorHAnsi"/>
          <w:color w:val="auto"/>
        </w:rPr>
        <w:t>one</w:t>
      </w:r>
      <w:r w:rsidR="009B412B" w:rsidRPr="00AE3CDA">
        <w:rPr>
          <w:rFonts w:asciiTheme="minorHAnsi" w:hAnsiTheme="minorHAnsi" w:cstheme="minorHAnsi"/>
          <w:color w:val="auto"/>
        </w:rPr>
        <w:t xml:space="preserve"> recall choice trial</w:t>
      </w:r>
      <w:r w:rsidR="00AC32AC" w:rsidRPr="00AE3CDA">
        <w:rPr>
          <w:rFonts w:asciiTheme="minorHAnsi" w:hAnsiTheme="minorHAnsi" w:cstheme="minorHAnsi"/>
          <w:color w:val="auto"/>
        </w:rPr>
        <w:t xml:space="preserve"> per session (</w:t>
      </w:r>
      <w:r w:rsidR="009B412B" w:rsidRPr="00AE3CDA">
        <w:rPr>
          <w:rFonts w:asciiTheme="minorHAnsi" w:hAnsiTheme="minorHAnsi" w:cstheme="minorHAnsi"/>
          <w:color w:val="auto"/>
        </w:rPr>
        <w:t>or probe trial</w:t>
      </w:r>
      <w:r w:rsidR="00AC32AC" w:rsidRPr="00AE3CDA">
        <w:rPr>
          <w:rFonts w:asciiTheme="minorHAnsi" w:hAnsiTheme="minorHAnsi" w:cstheme="minorHAnsi"/>
          <w:color w:val="auto"/>
        </w:rPr>
        <w:t xml:space="preserve"> instead of the choice trial</w:t>
      </w:r>
      <w:r w:rsidR="00CB4A76" w:rsidRPr="00AE3CDA">
        <w:rPr>
          <w:rFonts w:asciiTheme="minorHAnsi" w:hAnsiTheme="minorHAnsi" w:cstheme="minorHAnsi"/>
          <w:color w:val="auto"/>
        </w:rPr>
        <w:t xml:space="preserve"> in some cases</w:t>
      </w:r>
      <w:r w:rsidR="00AC32AC" w:rsidRPr="00AE3CDA">
        <w:rPr>
          <w:rFonts w:asciiTheme="minorHAnsi" w:hAnsiTheme="minorHAnsi" w:cstheme="minorHAnsi"/>
          <w:color w:val="auto"/>
        </w:rPr>
        <w:t>)</w:t>
      </w:r>
      <w:r w:rsidRPr="00AE3CDA">
        <w:rPr>
          <w:rFonts w:asciiTheme="minorHAnsi" w:hAnsiTheme="minorHAnsi" w:cstheme="minorHAnsi"/>
          <w:color w:val="auto"/>
        </w:rPr>
        <w:t xml:space="preserve">, all starting from an alternate </w:t>
      </w:r>
      <w:r w:rsidR="00DF38CA" w:rsidRPr="00AE3CDA">
        <w:rPr>
          <w:rFonts w:asciiTheme="minorHAnsi" w:hAnsiTheme="minorHAnsi" w:cstheme="minorHAnsi"/>
          <w:color w:val="auto"/>
        </w:rPr>
        <w:t>startbox</w:t>
      </w:r>
      <w:r w:rsidR="00CB4A76" w:rsidRPr="00AE3CDA">
        <w:rPr>
          <w:rFonts w:asciiTheme="minorHAnsi" w:hAnsiTheme="minorHAnsi" w:cstheme="minorHAnsi"/>
          <w:color w:val="auto"/>
        </w:rPr>
        <w:t>.</w:t>
      </w:r>
      <w:r w:rsidR="009B412B" w:rsidRPr="00AE3CDA">
        <w:rPr>
          <w:rFonts w:asciiTheme="minorHAnsi" w:hAnsiTheme="minorHAnsi" w:cstheme="minorHAnsi"/>
          <w:color w:val="auto"/>
        </w:rPr>
        <w:t xml:space="preserve"> </w:t>
      </w:r>
      <w:r w:rsidR="00CB4A76" w:rsidRPr="00AE3CDA">
        <w:rPr>
          <w:rFonts w:asciiTheme="minorHAnsi" w:hAnsiTheme="minorHAnsi" w:cstheme="minorHAnsi"/>
          <w:color w:val="auto"/>
        </w:rPr>
        <w:t>T</w:t>
      </w:r>
      <w:r w:rsidRPr="00AE3CDA">
        <w:rPr>
          <w:rFonts w:asciiTheme="minorHAnsi" w:hAnsiTheme="minorHAnsi" w:cstheme="minorHAnsi"/>
          <w:color w:val="auto"/>
        </w:rPr>
        <w:t>his encourages the</w:t>
      </w:r>
      <w:r w:rsidR="009B412B" w:rsidRPr="00AE3CDA">
        <w:rPr>
          <w:rFonts w:asciiTheme="minorHAnsi" w:hAnsiTheme="minorHAnsi" w:cstheme="minorHAnsi"/>
          <w:color w:val="auto"/>
        </w:rPr>
        <w:t xml:space="preserve"> animals to </w:t>
      </w:r>
      <w:r w:rsidRPr="00AE3CDA">
        <w:rPr>
          <w:rFonts w:asciiTheme="minorHAnsi" w:hAnsiTheme="minorHAnsi" w:cstheme="minorHAnsi"/>
          <w:color w:val="auto"/>
        </w:rPr>
        <w:t>attend</w:t>
      </w:r>
      <w:r w:rsidR="009B412B" w:rsidRPr="00AE3CDA">
        <w:rPr>
          <w:rFonts w:asciiTheme="minorHAnsi" w:hAnsiTheme="minorHAnsi" w:cstheme="minorHAnsi"/>
          <w:color w:val="auto"/>
        </w:rPr>
        <w:t xml:space="preserve"> to both the intra- and extra-arena cues </w:t>
      </w:r>
      <w:r w:rsidRPr="00AE3CDA">
        <w:rPr>
          <w:rFonts w:asciiTheme="minorHAnsi" w:hAnsiTheme="minorHAnsi" w:cstheme="minorHAnsi"/>
          <w:color w:val="auto"/>
        </w:rPr>
        <w:t xml:space="preserve">upon </w:t>
      </w:r>
      <w:r w:rsidR="009B412B" w:rsidRPr="00AE3CDA">
        <w:rPr>
          <w:rFonts w:asciiTheme="minorHAnsi" w:hAnsiTheme="minorHAnsi" w:cstheme="minorHAnsi"/>
          <w:color w:val="auto"/>
        </w:rPr>
        <w:t>enter</w:t>
      </w:r>
      <w:r w:rsidRPr="00AE3CDA">
        <w:rPr>
          <w:rFonts w:asciiTheme="minorHAnsi" w:hAnsiTheme="minorHAnsi" w:cstheme="minorHAnsi"/>
          <w:color w:val="auto"/>
        </w:rPr>
        <w:t>ing</w:t>
      </w:r>
      <w:r w:rsidR="009B412B" w:rsidRPr="00AE3CDA">
        <w:rPr>
          <w:rFonts w:asciiTheme="minorHAnsi" w:hAnsiTheme="minorHAnsi" w:cstheme="minorHAnsi"/>
          <w:color w:val="auto"/>
        </w:rPr>
        <w:t xml:space="preserve"> the arena. It is not possible to solely rely on idiothetic path integration to perform the task</w:t>
      </w:r>
      <w:r w:rsidRPr="00AE3CDA">
        <w:rPr>
          <w:rFonts w:asciiTheme="minorHAnsi" w:hAnsiTheme="minorHAnsi" w:cstheme="minorHAnsi"/>
          <w:color w:val="auto"/>
        </w:rPr>
        <w:t>,</w:t>
      </w:r>
      <w:r w:rsidR="00AC32AC" w:rsidRPr="00AE3CDA">
        <w:rPr>
          <w:rFonts w:asciiTheme="minorHAnsi" w:hAnsiTheme="minorHAnsi" w:cstheme="minorHAnsi"/>
          <w:color w:val="auto"/>
        </w:rPr>
        <w:t xml:space="preserve"> as different paths are required from each </w:t>
      </w:r>
      <w:r w:rsidR="00DF38CA" w:rsidRPr="00AE3CDA">
        <w:rPr>
          <w:rFonts w:asciiTheme="minorHAnsi" w:hAnsiTheme="minorHAnsi" w:cstheme="minorHAnsi"/>
          <w:color w:val="auto"/>
        </w:rPr>
        <w:t>startbox</w:t>
      </w:r>
      <w:r w:rsidRPr="00AE3CDA">
        <w:rPr>
          <w:rFonts w:asciiTheme="minorHAnsi" w:hAnsiTheme="minorHAnsi" w:cstheme="minorHAnsi"/>
          <w:color w:val="auto"/>
        </w:rPr>
        <w:t xml:space="preserve"> to reach the correct sandwell location</w:t>
      </w:r>
      <w:r w:rsidR="00AC32AC"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Second, </w:t>
      </w:r>
      <w:r w:rsidR="00AC32AC" w:rsidRPr="00AE3CDA">
        <w:rPr>
          <w:rFonts w:asciiTheme="minorHAnsi" w:hAnsiTheme="minorHAnsi" w:cstheme="minorHAnsi"/>
          <w:color w:val="auto"/>
        </w:rPr>
        <w:t>the</w:t>
      </w:r>
      <w:r w:rsidR="009B412B" w:rsidRPr="00AE3CDA">
        <w:rPr>
          <w:rFonts w:asciiTheme="minorHAnsi" w:hAnsiTheme="minorHAnsi" w:cstheme="minorHAnsi"/>
          <w:color w:val="auto"/>
        </w:rPr>
        <w:t xml:space="preserve"> animals </w:t>
      </w:r>
      <w:r w:rsidR="00AC32AC" w:rsidRPr="00AE3CDA">
        <w:rPr>
          <w:rFonts w:asciiTheme="minorHAnsi" w:hAnsiTheme="minorHAnsi" w:cstheme="minorHAnsi"/>
          <w:color w:val="auto"/>
        </w:rPr>
        <w:t xml:space="preserve">readily learn </w:t>
      </w:r>
      <w:r w:rsidR="009B412B" w:rsidRPr="00AE3CDA">
        <w:rPr>
          <w:rFonts w:asciiTheme="minorHAnsi" w:hAnsiTheme="minorHAnsi" w:cstheme="minorHAnsi"/>
          <w:color w:val="auto"/>
        </w:rPr>
        <w:t xml:space="preserve">to eat the food reward pellets </w:t>
      </w:r>
      <w:r w:rsidR="00AC32AC" w:rsidRPr="00AE3CDA">
        <w:rPr>
          <w:rFonts w:asciiTheme="minorHAnsi" w:hAnsiTheme="minorHAnsi" w:cstheme="minorHAnsi"/>
          <w:color w:val="auto"/>
        </w:rPr>
        <w:t>in the North</w:t>
      </w:r>
      <w:r w:rsidRPr="00AE3CDA">
        <w:rPr>
          <w:rFonts w:asciiTheme="minorHAnsi" w:hAnsiTheme="minorHAnsi" w:cstheme="minorHAnsi"/>
          <w:color w:val="auto"/>
        </w:rPr>
        <w:t>-</w:t>
      </w:r>
      <w:r w:rsidR="00AC32AC" w:rsidRPr="00AE3CDA">
        <w:rPr>
          <w:rFonts w:asciiTheme="minorHAnsi" w:hAnsiTheme="minorHAnsi" w:cstheme="minorHAnsi"/>
          <w:color w:val="auto"/>
        </w:rPr>
        <w:t>located</w:t>
      </w:r>
      <w:r w:rsidRPr="00AE3CDA">
        <w:rPr>
          <w:rFonts w:asciiTheme="minorHAnsi" w:hAnsiTheme="minorHAnsi" w:cstheme="minorHAnsi"/>
          <w:color w:val="auto"/>
        </w:rPr>
        <w:t>,</w:t>
      </w:r>
      <w:r w:rsidR="00AC32AC" w:rsidRPr="00AE3CDA">
        <w:rPr>
          <w:rFonts w:asciiTheme="minorHAnsi" w:hAnsiTheme="minorHAnsi" w:cstheme="minorHAnsi"/>
          <w:color w:val="auto"/>
        </w:rPr>
        <w:t xml:space="preserve"> stable </w:t>
      </w:r>
      <w:r w:rsidR="00977F80" w:rsidRPr="00AE3CDA">
        <w:rPr>
          <w:rFonts w:asciiTheme="minorHAnsi" w:hAnsiTheme="minorHAnsi" w:cstheme="minorHAnsi"/>
          <w:color w:val="auto"/>
        </w:rPr>
        <w:t>home-base</w:t>
      </w:r>
      <w:r w:rsidR="009B412B" w:rsidRPr="00AE3CDA">
        <w:rPr>
          <w:rFonts w:asciiTheme="minorHAnsi" w:hAnsiTheme="minorHAnsi" w:cstheme="minorHAnsi"/>
          <w:color w:val="auto"/>
        </w:rPr>
        <w:t>. During both</w:t>
      </w:r>
      <w:r w:rsidRPr="00AE3CDA">
        <w:rPr>
          <w:rFonts w:asciiTheme="minorHAnsi" w:hAnsiTheme="minorHAnsi" w:cstheme="minorHAnsi"/>
          <w:color w:val="auto"/>
        </w:rPr>
        <w:t xml:space="preserve"> the</w:t>
      </w:r>
      <w:r w:rsidR="009B412B" w:rsidRPr="00AE3CDA">
        <w:rPr>
          <w:rFonts w:asciiTheme="minorHAnsi" w:hAnsiTheme="minorHAnsi" w:cstheme="minorHAnsi"/>
          <w:color w:val="auto"/>
        </w:rPr>
        <w:t xml:space="preserve"> encoding </w:t>
      </w:r>
      <w:r w:rsidRPr="00AE3CDA">
        <w:rPr>
          <w:rFonts w:asciiTheme="minorHAnsi" w:hAnsiTheme="minorHAnsi" w:cstheme="minorHAnsi"/>
          <w:color w:val="auto"/>
        </w:rPr>
        <w:t xml:space="preserve">trials </w:t>
      </w:r>
      <w:r w:rsidR="009B412B" w:rsidRPr="00AE3CDA">
        <w:rPr>
          <w:rFonts w:asciiTheme="minorHAnsi" w:hAnsiTheme="minorHAnsi" w:cstheme="minorHAnsi"/>
          <w:color w:val="auto"/>
        </w:rPr>
        <w:t xml:space="preserve">and </w:t>
      </w:r>
      <w:r w:rsidRPr="00AE3CDA">
        <w:rPr>
          <w:rFonts w:asciiTheme="minorHAnsi" w:hAnsiTheme="minorHAnsi" w:cstheme="minorHAnsi"/>
          <w:color w:val="auto"/>
        </w:rPr>
        <w:t xml:space="preserve">recall </w:t>
      </w:r>
      <w:r w:rsidR="009B412B" w:rsidRPr="00AE3CDA">
        <w:rPr>
          <w:rFonts w:asciiTheme="minorHAnsi" w:hAnsiTheme="minorHAnsi" w:cstheme="minorHAnsi"/>
          <w:color w:val="auto"/>
        </w:rPr>
        <w:t>choice trial</w:t>
      </w:r>
      <w:r w:rsidR="00FD6491" w:rsidRPr="00AE3CDA">
        <w:rPr>
          <w:rFonts w:asciiTheme="minorHAnsi" w:hAnsiTheme="minorHAnsi" w:cstheme="minorHAnsi"/>
          <w:color w:val="auto"/>
        </w:rPr>
        <w:t>s</w:t>
      </w:r>
      <w:r w:rsidR="009B412B" w:rsidRPr="00AE3CDA">
        <w:rPr>
          <w:rFonts w:asciiTheme="minorHAnsi" w:hAnsiTheme="minorHAnsi" w:cstheme="minorHAnsi"/>
          <w:color w:val="auto"/>
        </w:rPr>
        <w:t xml:space="preserve">, </w:t>
      </w:r>
      <w:r w:rsidRPr="00AE3CDA">
        <w:rPr>
          <w:rFonts w:asciiTheme="minorHAnsi" w:hAnsiTheme="minorHAnsi" w:cstheme="minorHAnsi"/>
          <w:color w:val="auto"/>
        </w:rPr>
        <w:t xml:space="preserve">the rats </w:t>
      </w:r>
      <w:r w:rsidR="009B412B" w:rsidRPr="00AE3CDA">
        <w:rPr>
          <w:rFonts w:asciiTheme="minorHAnsi" w:hAnsiTheme="minorHAnsi" w:cstheme="minorHAnsi"/>
          <w:color w:val="auto"/>
        </w:rPr>
        <w:t>dig and collect the</w:t>
      </w:r>
      <w:r w:rsidRPr="00AE3CDA">
        <w:rPr>
          <w:rFonts w:asciiTheme="minorHAnsi" w:hAnsiTheme="minorHAnsi" w:cstheme="minorHAnsi"/>
          <w:color w:val="auto"/>
        </w:rPr>
        <w:t>ir</w:t>
      </w:r>
      <w:r w:rsidR="009B412B" w:rsidRPr="00AE3CDA">
        <w:rPr>
          <w:rFonts w:asciiTheme="minorHAnsi" w:hAnsiTheme="minorHAnsi" w:cstheme="minorHAnsi"/>
          <w:color w:val="auto"/>
        </w:rPr>
        <w:t xml:space="preserve"> food reward</w:t>
      </w:r>
      <w:r w:rsidR="00470D89" w:rsidRPr="00AE3CDA">
        <w:rPr>
          <w:rFonts w:asciiTheme="minorHAnsi" w:hAnsiTheme="minorHAnsi" w:cstheme="minorHAnsi"/>
          <w:color w:val="auto"/>
        </w:rPr>
        <w:t>,</w:t>
      </w:r>
      <w:r w:rsidR="009B412B" w:rsidRPr="00AE3CDA">
        <w:rPr>
          <w:rFonts w:asciiTheme="minorHAnsi" w:hAnsiTheme="minorHAnsi" w:cstheme="minorHAnsi"/>
          <w:color w:val="auto"/>
        </w:rPr>
        <w:t xml:space="preserve"> and </w:t>
      </w:r>
      <w:r w:rsidR="00AC32AC" w:rsidRPr="00AE3CDA">
        <w:rPr>
          <w:rFonts w:asciiTheme="minorHAnsi" w:hAnsiTheme="minorHAnsi" w:cstheme="minorHAnsi"/>
          <w:color w:val="auto"/>
        </w:rPr>
        <w:t xml:space="preserve">then, very naturally, </w:t>
      </w:r>
      <w:r w:rsidR="009B412B" w:rsidRPr="00AE3CDA">
        <w:rPr>
          <w:rFonts w:asciiTheme="minorHAnsi" w:hAnsiTheme="minorHAnsi" w:cstheme="minorHAnsi"/>
          <w:color w:val="auto"/>
        </w:rPr>
        <w:t>run back to the North home</w:t>
      </w:r>
      <w:r w:rsidRPr="00AE3CDA">
        <w:rPr>
          <w:rFonts w:asciiTheme="minorHAnsi" w:hAnsiTheme="minorHAnsi" w:cstheme="minorHAnsi"/>
          <w:color w:val="auto"/>
        </w:rPr>
        <w:t>-</w:t>
      </w:r>
      <w:r w:rsidR="009B412B" w:rsidRPr="00AE3CDA">
        <w:rPr>
          <w:rFonts w:asciiTheme="minorHAnsi" w:hAnsiTheme="minorHAnsi" w:cstheme="minorHAnsi"/>
          <w:color w:val="auto"/>
        </w:rPr>
        <w:t xml:space="preserve">base to eat the </w:t>
      </w:r>
      <w:r w:rsidR="00DB7B3E" w:rsidRPr="00AE3CDA">
        <w:rPr>
          <w:rFonts w:asciiTheme="minorHAnsi" w:hAnsiTheme="minorHAnsi" w:cstheme="minorHAnsi"/>
          <w:color w:val="auto"/>
        </w:rPr>
        <w:t xml:space="preserve">first </w:t>
      </w:r>
      <w:r w:rsidR="009B412B" w:rsidRPr="00AE3CDA">
        <w:rPr>
          <w:rFonts w:asciiTheme="minorHAnsi" w:hAnsiTheme="minorHAnsi" w:cstheme="minorHAnsi"/>
          <w:color w:val="auto"/>
        </w:rPr>
        <w:t>pellet (</w:t>
      </w:r>
      <w:r w:rsidR="009B412B" w:rsidRPr="00AE3CDA">
        <w:rPr>
          <w:rFonts w:asciiTheme="minorHAnsi" w:hAnsiTheme="minorHAnsi" w:cstheme="minorHAnsi"/>
          <w:b/>
          <w:bCs/>
          <w:color w:val="auto"/>
        </w:rPr>
        <w:t>Figure 7A</w:t>
      </w:r>
      <w:r w:rsidR="009B412B" w:rsidRPr="00AE3CDA">
        <w:rPr>
          <w:rFonts w:asciiTheme="minorHAnsi" w:hAnsiTheme="minorHAnsi" w:cstheme="minorHAnsi"/>
          <w:color w:val="auto"/>
        </w:rPr>
        <w:t xml:space="preserve">). After they finish the </w:t>
      </w:r>
      <w:r w:rsidR="00DB7B3E" w:rsidRPr="00AE3CDA">
        <w:rPr>
          <w:rFonts w:asciiTheme="minorHAnsi" w:hAnsiTheme="minorHAnsi" w:cstheme="minorHAnsi"/>
          <w:color w:val="auto"/>
        </w:rPr>
        <w:t xml:space="preserve">first </w:t>
      </w:r>
      <w:r w:rsidR="009B412B" w:rsidRPr="00AE3CDA">
        <w:rPr>
          <w:rFonts w:asciiTheme="minorHAnsi" w:hAnsiTheme="minorHAnsi" w:cstheme="minorHAnsi"/>
          <w:color w:val="auto"/>
        </w:rPr>
        <w:t xml:space="preserve">pellet, they come out from the North box and look for the </w:t>
      </w:r>
      <w:r w:rsidR="00DB7B3E" w:rsidRPr="00AE3CDA">
        <w:rPr>
          <w:rFonts w:asciiTheme="minorHAnsi" w:hAnsiTheme="minorHAnsi" w:cstheme="minorHAnsi"/>
          <w:color w:val="auto"/>
        </w:rPr>
        <w:t xml:space="preserve">second </w:t>
      </w:r>
      <w:r w:rsidR="009B412B" w:rsidRPr="00AE3CDA">
        <w:rPr>
          <w:rFonts w:asciiTheme="minorHAnsi" w:hAnsiTheme="minorHAnsi" w:cstheme="minorHAnsi"/>
          <w:color w:val="auto"/>
        </w:rPr>
        <w:t xml:space="preserve">pellet. This is a different path to that of the </w:t>
      </w:r>
      <w:r w:rsidR="00DB7B3E" w:rsidRPr="00AE3CDA">
        <w:rPr>
          <w:rFonts w:asciiTheme="minorHAnsi" w:hAnsiTheme="minorHAnsi" w:cstheme="minorHAnsi"/>
          <w:color w:val="auto"/>
        </w:rPr>
        <w:t xml:space="preserve">first </w:t>
      </w:r>
      <w:r w:rsidR="009B412B" w:rsidRPr="00AE3CDA">
        <w:rPr>
          <w:rFonts w:asciiTheme="minorHAnsi" w:hAnsiTheme="minorHAnsi" w:cstheme="minorHAnsi"/>
          <w:color w:val="auto"/>
        </w:rPr>
        <w:t xml:space="preserve">pellet and the </w:t>
      </w:r>
      <w:r w:rsidRPr="00AE3CDA">
        <w:rPr>
          <w:rFonts w:asciiTheme="minorHAnsi" w:hAnsiTheme="minorHAnsi" w:cstheme="minorHAnsi"/>
          <w:color w:val="auto"/>
        </w:rPr>
        <w:t xml:space="preserve">rats </w:t>
      </w:r>
      <w:r w:rsidR="009B412B" w:rsidRPr="00AE3CDA">
        <w:rPr>
          <w:rFonts w:asciiTheme="minorHAnsi" w:hAnsiTheme="minorHAnsi" w:cstheme="minorHAnsi"/>
          <w:color w:val="auto"/>
        </w:rPr>
        <w:t xml:space="preserve">have to re-orient themselves to </w:t>
      </w:r>
      <w:r w:rsidRPr="00AE3CDA">
        <w:rPr>
          <w:rFonts w:asciiTheme="minorHAnsi" w:hAnsiTheme="minorHAnsi" w:cstheme="minorHAnsi"/>
          <w:color w:val="auto"/>
        </w:rPr>
        <w:t xml:space="preserve">successfully relocate </w:t>
      </w:r>
      <w:r w:rsidR="009B412B" w:rsidRPr="00AE3CDA">
        <w:rPr>
          <w:rFonts w:asciiTheme="minorHAnsi" w:hAnsiTheme="minorHAnsi" w:cstheme="minorHAnsi"/>
          <w:color w:val="auto"/>
        </w:rPr>
        <w:t xml:space="preserve">the correct </w:t>
      </w:r>
      <w:r w:rsidRPr="00AE3CDA">
        <w:rPr>
          <w:rFonts w:asciiTheme="minorHAnsi" w:hAnsiTheme="minorHAnsi" w:cstheme="minorHAnsi"/>
          <w:color w:val="auto"/>
        </w:rPr>
        <w:t>sandwell</w:t>
      </w:r>
      <w:r w:rsidR="009B412B" w:rsidRPr="00AE3CDA">
        <w:rPr>
          <w:rFonts w:asciiTheme="minorHAnsi" w:hAnsiTheme="minorHAnsi" w:cstheme="minorHAnsi"/>
          <w:color w:val="auto"/>
        </w:rPr>
        <w:t xml:space="preserve">. Again, </w:t>
      </w:r>
      <w:r w:rsidR="00CB4A76" w:rsidRPr="00AE3CDA">
        <w:rPr>
          <w:rFonts w:asciiTheme="minorHAnsi" w:hAnsiTheme="minorHAnsi" w:cstheme="minorHAnsi"/>
          <w:color w:val="auto"/>
        </w:rPr>
        <w:t>this encourages</w:t>
      </w:r>
      <w:r w:rsidRPr="00AE3CDA">
        <w:rPr>
          <w:rFonts w:asciiTheme="minorHAnsi" w:hAnsiTheme="minorHAnsi" w:cstheme="minorHAnsi"/>
          <w:color w:val="auto"/>
        </w:rPr>
        <w:t xml:space="preserve"> the</w:t>
      </w:r>
      <w:r w:rsidR="009B412B" w:rsidRPr="00AE3CDA">
        <w:rPr>
          <w:rFonts w:asciiTheme="minorHAnsi" w:hAnsiTheme="minorHAnsi" w:cstheme="minorHAnsi"/>
          <w:color w:val="auto"/>
        </w:rPr>
        <w:t xml:space="preserve"> animals to </w:t>
      </w:r>
      <w:r w:rsidRPr="00AE3CDA">
        <w:rPr>
          <w:rFonts w:asciiTheme="minorHAnsi" w:hAnsiTheme="minorHAnsi" w:cstheme="minorHAnsi"/>
          <w:color w:val="auto"/>
        </w:rPr>
        <w:t>consider</w:t>
      </w:r>
      <w:r w:rsidR="009B412B" w:rsidRPr="00AE3CDA">
        <w:rPr>
          <w:rFonts w:asciiTheme="minorHAnsi" w:hAnsiTheme="minorHAnsi" w:cstheme="minorHAnsi"/>
          <w:color w:val="auto"/>
        </w:rPr>
        <w:t xml:space="preserve"> the intra</w:t>
      </w:r>
      <w:r w:rsidR="00DE14AF" w:rsidRPr="00AE3CDA">
        <w:rPr>
          <w:rFonts w:asciiTheme="minorHAnsi" w:hAnsiTheme="minorHAnsi" w:cstheme="minorHAnsi"/>
          <w:color w:val="auto"/>
        </w:rPr>
        <w:t>-</w:t>
      </w:r>
      <w:r w:rsidR="009B412B" w:rsidRPr="00AE3CDA">
        <w:rPr>
          <w:rFonts w:asciiTheme="minorHAnsi" w:hAnsiTheme="minorHAnsi" w:cstheme="minorHAnsi"/>
          <w:color w:val="auto"/>
        </w:rPr>
        <w:t xml:space="preserve"> and extra-arena cues and promote</w:t>
      </w:r>
      <w:r w:rsidRPr="00AE3CDA">
        <w:rPr>
          <w:rFonts w:asciiTheme="minorHAnsi" w:hAnsiTheme="minorHAnsi" w:cstheme="minorHAnsi"/>
          <w:color w:val="auto"/>
        </w:rPr>
        <w:t>s</w:t>
      </w:r>
      <w:r w:rsidR="009B412B" w:rsidRPr="00AE3CDA">
        <w:rPr>
          <w:rFonts w:asciiTheme="minorHAnsi" w:hAnsiTheme="minorHAnsi" w:cstheme="minorHAnsi"/>
          <w:color w:val="auto"/>
        </w:rPr>
        <w:t xml:space="preserve"> </w:t>
      </w:r>
      <w:r w:rsidRPr="00AE3CDA">
        <w:rPr>
          <w:rFonts w:asciiTheme="minorHAnsi" w:hAnsiTheme="minorHAnsi" w:cstheme="minorHAnsi"/>
          <w:color w:val="auto"/>
        </w:rPr>
        <w:t xml:space="preserve">the use </w:t>
      </w:r>
      <w:r w:rsidRPr="00AE3CDA">
        <w:rPr>
          <w:rFonts w:asciiTheme="minorHAnsi" w:hAnsiTheme="minorHAnsi" w:cstheme="minorHAnsi"/>
          <w:color w:val="auto"/>
        </w:rPr>
        <w:lastRenderedPageBreak/>
        <w:t xml:space="preserve">of </w:t>
      </w:r>
      <w:r w:rsidR="009B412B" w:rsidRPr="00AE3CDA">
        <w:rPr>
          <w:rFonts w:asciiTheme="minorHAnsi" w:hAnsiTheme="minorHAnsi" w:cstheme="minorHAnsi"/>
          <w:color w:val="auto"/>
        </w:rPr>
        <w:t>allocentric representations.</w:t>
      </w:r>
    </w:p>
    <w:p w14:paraId="36982A39" w14:textId="77777777" w:rsidR="00DB7B3E" w:rsidRPr="00AE3CDA" w:rsidRDefault="00DB7B3E">
      <w:pPr>
        <w:rPr>
          <w:rFonts w:asciiTheme="minorHAnsi" w:hAnsiTheme="minorHAnsi" w:cstheme="minorHAnsi"/>
          <w:color w:val="auto"/>
        </w:rPr>
      </w:pPr>
    </w:p>
    <w:p w14:paraId="2D4F7EF1" w14:textId="579ED22D" w:rsidR="009B412B" w:rsidRPr="00AE3CDA" w:rsidRDefault="009A758D">
      <w:pPr>
        <w:rPr>
          <w:rFonts w:asciiTheme="minorHAnsi" w:hAnsiTheme="minorHAnsi" w:cstheme="minorHAnsi"/>
          <w:color w:val="auto"/>
        </w:rPr>
      </w:pPr>
      <w:r w:rsidRPr="00AE3CDA">
        <w:rPr>
          <w:rFonts w:asciiTheme="minorHAnsi" w:hAnsiTheme="minorHAnsi" w:cstheme="minorHAnsi"/>
          <w:i/>
          <w:iCs/>
          <w:color w:val="auto"/>
        </w:rPr>
        <w:t>Memory formation:</w:t>
      </w:r>
      <w:r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We first examined whether </w:t>
      </w:r>
      <w:r w:rsidR="00080349" w:rsidRPr="00AE3CDA">
        <w:rPr>
          <w:rFonts w:asciiTheme="minorHAnsi" w:hAnsiTheme="minorHAnsi" w:cstheme="minorHAnsi"/>
          <w:color w:val="auto"/>
        </w:rPr>
        <w:t xml:space="preserve">rats could </w:t>
      </w:r>
      <w:r w:rsidR="009B412B" w:rsidRPr="00AE3CDA">
        <w:rPr>
          <w:rFonts w:asciiTheme="minorHAnsi" w:hAnsiTheme="minorHAnsi" w:cstheme="minorHAnsi"/>
          <w:color w:val="auto"/>
        </w:rPr>
        <w:t xml:space="preserve">achieve a stable performance using this home-base protocol. </w:t>
      </w:r>
      <w:r w:rsidR="00080349" w:rsidRPr="00AE3CDA">
        <w:rPr>
          <w:rFonts w:asciiTheme="minorHAnsi" w:hAnsiTheme="minorHAnsi" w:cstheme="minorHAnsi"/>
          <w:color w:val="auto"/>
        </w:rPr>
        <w:t xml:space="preserve">We found that the rats acquired a </w:t>
      </w:r>
      <w:r w:rsidR="009B412B" w:rsidRPr="00AE3CDA">
        <w:rPr>
          <w:rFonts w:asciiTheme="minorHAnsi" w:hAnsiTheme="minorHAnsi" w:cstheme="minorHAnsi"/>
          <w:color w:val="auto"/>
        </w:rPr>
        <w:t>good</w:t>
      </w:r>
      <w:r w:rsidR="00080349" w:rsidRPr="00AE3CDA">
        <w:rPr>
          <w:rFonts w:asciiTheme="minorHAnsi" w:hAnsiTheme="minorHAnsi" w:cstheme="minorHAnsi"/>
          <w:color w:val="auto"/>
        </w:rPr>
        <w:t>,</w:t>
      </w:r>
      <w:r w:rsidR="009B412B" w:rsidRPr="00AE3CDA">
        <w:rPr>
          <w:rFonts w:asciiTheme="minorHAnsi" w:hAnsiTheme="minorHAnsi" w:cstheme="minorHAnsi"/>
          <w:color w:val="auto"/>
        </w:rPr>
        <w:t xml:space="preserve"> above</w:t>
      </w:r>
      <w:r w:rsidR="00080349" w:rsidRPr="00AE3CDA">
        <w:rPr>
          <w:rFonts w:asciiTheme="minorHAnsi" w:hAnsiTheme="minorHAnsi" w:cstheme="minorHAnsi"/>
          <w:color w:val="auto"/>
        </w:rPr>
        <w:t>-</w:t>
      </w:r>
      <w:r w:rsidR="009B412B" w:rsidRPr="00AE3CDA">
        <w:rPr>
          <w:rFonts w:asciiTheme="minorHAnsi" w:hAnsiTheme="minorHAnsi" w:cstheme="minorHAnsi"/>
          <w:color w:val="auto"/>
        </w:rPr>
        <w:t>chance performance in this everyday memory task within 16 sessions (</w:t>
      </w:r>
      <w:r w:rsidR="009B412B" w:rsidRPr="00AE3CDA">
        <w:rPr>
          <w:rFonts w:asciiTheme="minorHAnsi" w:hAnsiTheme="minorHAnsi" w:cstheme="minorHAnsi"/>
          <w:b/>
          <w:bCs/>
          <w:color w:val="auto"/>
        </w:rPr>
        <w:t>Figure 7B</w:t>
      </w:r>
      <w:r w:rsidR="009B412B" w:rsidRPr="00AE3CDA">
        <w:rPr>
          <w:rFonts w:asciiTheme="minorHAnsi" w:hAnsiTheme="minorHAnsi" w:cstheme="minorHAnsi"/>
          <w:color w:val="auto"/>
        </w:rPr>
        <w:t xml:space="preserve">). The </w:t>
      </w:r>
      <w:r w:rsidR="00AC32AC" w:rsidRPr="00AE3CDA">
        <w:rPr>
          <w:rFonts w:asciiTheme="minorHAnsi" w:hAnsiTheme="minorHAnsi" w:cstheme="minorHAnsi"/>
          <w:color w:val="auto"/>
        </w:rPr>
        <w:t xml:space="preserve">performance index for </w:t>
      </w:r>
      <w:r w:rsidR="009B412B" w:rsidRPr="00AE3CDA">
        <w:rPr>
          <w:rFonts w:asciiTheme="minorHAnsi" w:hAnsiTheme="minorHAnsi" w:cstheme="minorHAnsi"/>
          <w:color w:val="auto"/>
        </w:rPr>
        <w:t xml:space="preserve">recall choice trials </w:t>
      </w:r>
      <w:r w:rsidR="00080349" w:rsidRPr="00AE3CDA">
        <w:rPr>
          <w:rFonts w:asciiTheme="minorHAnsi" w:hAnsiTheme="minorHAnsi" w:cstheme="minorHAnsi"/>
          <w:color w:val="auto"/>
        </w:rPr>
        <w:t>peaked at</w:t>
      </w:r>
      <w:r w:rsidR="009B412B" w:rsidRPr="00AE3CDA">
        <w:rPr>
          <w:rFonts w:asciiTheme="minorHAnsi" w:hAnsiTheme="minorHAnsi" w:cstheme="minorHAnsi"/>
          <w:color w:val="auto"/>
        </w:rPr>
        <w:t xml:space="preserve"> around 80%</w:t>
      </w:r>
      <w:r w:rsidR="00080349" w:rsidRPr="00AE3CDA">
        <w:rPr>
          <w:rFonts w:asciiTheme="minorHAnsi" w:hAnsiTheme="minorHAnsi" w:cstheme="minorHAnsi"/>
          <w:color w:val="auto"/>
        </w:rPr>
        <w:t>:</w:t>
      </w:r>
      <w:r w:rsidR="00AC32AC" w:rsidRPr="00AE3CDA">
        <w:rPr>
          <w:rFonts w:asciiTheme="minorHAnsi" w:hAnsiTheme="minorHAnsi" w:cstheme="minorHAnsi"/>
          <w:color w:val="auto"/>
        </w:rPr>
        <w:t xml:space="preserve"> a level of performance </w:t>
      </w:r>
      <w:r w:rsidR="009B412B" w:rsidRPr="00AE3CDA">
        <w:rPr>
          <w:rFonts w:asciiTheme="minorHAnsi" w:hAnsiTheme="minorHAnsi" w:cstheme="minorHAnsi"/>
          <w:color w:val="auto"/>
        </w:rPr>
        <w:t>comparable to previous everyday memory protocols</w:t>
      </w:r>
      <w:r w:rsidR="00080349" w:rsidRPr="00AE3CDA">
        <w:rPr>
          <w:rFonts w:asciiTheme="minorHAnsi" w:hAnsiTheme="minorHAnsi" w:cstheme="minorHAnsi"/>
          <w:color w:val="auto"/>
        </w:rPr>
        <w:t>,</w:t>
      </w:r>
      <w:r w:rsidR="00AC32AC" w:rsidRPr="00AE3CDA">
        <w:rPr>
          <w:rFonts w:asciiTheme="minorHAnsi" w:hAnsiTheme="minorHAnsi" w:cstheme="minorHAnsi"/>
          <w:color w:val="auto"/>
        </w:rPr>
        <w:t xml:space="preserve"> which did not use a stable home</w:t>
      </w:r>
      <w:r w:rsidR="00080349" w:rsidRPr="00AE3CDA">
        <w:rPr>
          <w:rFonts w:asciiTheme="minorHAnsi" w:hAnsiTheme="minorHAnsi" w:cstheme="minorHAnsi"/>
          <w:color w:val="auto"/>
        </w:rPr>
        <w:t>-</w:t>
      </w:r>
      <w:r w:rsidR="00AC32AC" w:rsidRPr="00AE3CDA">
        <w:rPr>
          <w:rFonts w:asciiTheme="minorHAnsi" w:hAnsiTheme="minorHAnsi" w:cstheme="minorHAnsi"/>
          <w:color w:val="auto"/>
        </w:rPr>
        <w:t>base</w:t>
      </w:r>
      <w:r w:rsidR="00716CDE" w:rsidRPr="00AE3CDA">
        <w:rPr>
          <w:rFonts w:asciiTheme="minorHAnsi" w:hAnsiTheme="minorHAnsi" w:cstheme="minorHAnsi"/>
          <w:color w:val="auto"/>
          <w:vertAlign w:val="superscript"/>
        </w:rPr>
        <w:t>14,15,</w:t>
      </w:r>
      <w:r w:rsidR="009B412B" w:rsidRPr="00AE3CDA">
        <w:rPr>
          <w:rFonts w:asciiTheme="minorHAnsi" w:hAnsiTheme="minorHAnsi" w:cstheme="minorHAnsi"/>
          <w:color w:val="auto"/>
          <w:vertAlign w:val="superscript"/>
        </w:rPr>
        <w:t>17</w:t>
      </w:r>
      <w:r w:rsidR="009B412B" w:rsidRPr="00AE3CDA">
        <w:rPr>
          <w:rFonts w:asciiTheme="minorHAnsi" w:hAnsiTheme="minorHAnsi" w:cstheme="minorHAnsi"/>
          <w:color w:val="auto"/>
        </w:rPr>
        <w:t xml:space="preserve">. </w:t>
      </w:r>
      <w:r w:rsidR="00AC32AC" w:rsidRPr="00AE3CDA">
        <w:rPr>
          <w:rFonts w:asciiTheme="minorHAnsi" w:hAnsiTheme="minorHAnsi" w:cstheme="minorHAnsi"/>
          <w:color w:val="auto"/>
        </w:rPr>
        <w:t>While 80% may not seem as good as the 90%</w:t>
      </w:r>
      <w:r w:rsidR="00201158" w:rsidRPr="00AE3CDA">
        <w:rPr>
          <w:rFonts w:asciiTheme="minorHAnsi" w:hAnsiTheme="minorHAnsi" w:cstheme="minorHAnsi"/>
          <w:color w:val="auto"/>
        </w:rPr>
        <w:t xml:space="preserve"> and above </w:t>
      </w:r>
      <w:r w:rsidR="00AC32AC" w:rsidRPr="00AE3CDA">
        <w:rPr>
          <w:rFonts w:asciiTheme="minorHAnsi" w:hAnsiTheme="minorHAnsi" w:cstheme="minorHAnsi"/>
          <w:color w:val="auto"/>
        </w:rPr>
        <w:t>reac</w:t>
      </w:r>
      <w:r w:rsidR="006729FB" w:rsidRPr="00AE3CDA">
        <w:rPr>
          <w:rFonts w:asciiTheme="minorHAnsi" w:hAnsiTheme="minorHAnsi" w:cstheme="minorHAnsi"/>
          <w:color w:val="auto"/>
        </w:rPr>
        <w:t>h</w:t>
      </w:r>
      <w:r w:rsidR="00AC32AC" w:rsidRPr="00AE3CDA">
        <w:rPr>
          <w:rFonts w:asciiTheme="minorHAnsi" w:hAnsiTheme="minorHAnsi" w:cstheme="minorHAnsi"/>
          <w:color w:val="auto"/>
        </w:rPr>
        <w:t xml:space="preserve">ed in two-alternative </w:t>
      </w:r>
      <w:r w:rsidR="00716CDE" w:rsidRPr="00AE3CDA">
        <w:rPr>
          <w:rFonts w:asciiTheme="minorHAnsi" w:hAnsiTheme="minorHAnsi" w:cstheme="minorHAnsi"/>
          <w:color w:val="auto"/>
        </w:rPr>
        <w:t>forced-</w:t>
      </w:r>
      <w:r w:rsidR="00AC32AC" w:rsidRPr="00AE3CDA">
        <w:rPr>
          <w:rFonts w:asciiTheme="minorHAnsi" w:hAnsiTheme="minorHAnsi" w:cstheme="minorHAnsi"/>
          <w:color w:val="auto"/>
        </w:rPr>
        <w:t>choice tasks</w:t>
      </w:r>
      <w:r w:rsidR="00D34B6E" w:rsidRPr="00AE3CDA">
        <w:rPr>
          <w:rFonts w:asciiTheme="minorHAnsi" w:hAnsiTheme="minorHAnsi" w:cstheme="minorHAnsi"/>
          <w:color w:val="auto"/>
          <w:vertAlign w:val="superscript"/>
        </w:rPr>
        <w:t>11</w:t>
      </w:r>
      <w:r w:rsidR="00AC32AC" w:rsidRPr="00AE3CDA">
        <w:rPr>
          <w:rFonts w:asciiTheme="minorHAnsi" w:hAnsiTheme="minorHAnsi" w:cstheme="minorHAnsi"/>
          <w:color w:val="auto"/>
        </w:rPr>
        <w:t>, bear in mind that this is a five-alternative choice task.</w:t>
      </w:r>
      <w:r w:rsidR="006729FB" w:rsidRPr="00AE3CDA">
        <w:rPr>
          <w:rFonts w:asciiTheme="minorHAnsi" w:hAnsiTheme="minorHAnsi" w:cstheme="minorHAnsi"/>
          <w:color w:val="auto"/>
        </w:rPr>
        <w:t xml:space="preserve"> The stability of performance across sessions was also impressive (typically &lt;7%). </w:t>
      </w:r>
      <w:r w:rsidR="00AC32AC" w:rsidRPr="00AE3CDA">
        <w:rPr>
          <w:rFonts w:asciiTheme="minorHAnsi" w:hAnsiTheme="minorHAnsi" w:cstheme="minorHAnsi"/>
          <w:color w:val="auto"/>
        </w:rPr>
        <w:t xml:space="preserve">We also </w:t>
      </w:r>
      <w:r w:rsidR="00080349" w:rsidRPr="00AE3CDA">
        <w:rPr>
          <w:rFonts w:asciiTheme="minorHAnsi" w:hAnsiTheme="minorHAnsi" w:cstheme="minorHAnsi"/>
          <w:color w:val="auto"/>
        </w:rPr>
        <w:t xml:space="preserve">took steps to ensure </w:t>
      </w:r>
      <w:r w:rsidR="00AC32AC" w:rsidRPr="00AE3CDA">
        <w:rPr>
          <w:rFonts w:asciiTheme="minorHAnsi" w:hAnsiTheme="minorHAnsi" w:cstheme="minorHAnsi"/>
          <w:color w:val="auto"/>
        </w:rPr>
        <w:t xml:space="preserve">that this level of performance was based on </w:t>
      </w:r>
      <w:r w:rsidR="00080349" w:rsidRPr="00AE3CDA">
        <w:rPr>
          <w:rFonts w:asciiTheme="minorHAnsi" w:hAnsiTheme="minorHAnsi" w:cstheme="minorHAnsi"/>
          <w:color w:val="auto"/>
        </w:rPr>
        <w:t xml:space="preserve">the rats’ </w:t>
      </w:r>
      <w:r w:rsidR="00AC32AC" w:rsidRPr="00AE3CDA">
        <w:rPr>
          <w:rFonts w:asciiTheme="minorHAnsi" w:hAnsiTheme="minorHAnsi" w:cstheme="minorHAnsi"/>
          <w:color w:val="auto"/>
        </w:rPr>
        <w:t>memory</w:t>
      </w:r>
      <w:r w:rsidR="00080349" w:rsidRPr="00AE3CDA">
        <w:rPr>
          <w:rFonts w:asciiTheme="minorHAnsi" w:hAnsiTheme="minorHAnsi" w:cstheme="minorHAnsi"/>
          <w:color w:val="auto"/>
        </w:rPr>
        <w:t xml:space="preserve"> of the everyday event encoded during the two encoding trials through</w:t>
      </w:r>
      <w:r w:rsidR="00AC32AC" w:rsidRPr="00AE3CDA">
        <w:rPr>
          <w:rFonts w:asciiTheme="minorHAnsi" w:hAnsiTheme="minorHAnsi" w:cstheme="minorHAnsi"/>
          <w:color w:val="auto"/>
        </w:rPr>
        <w:t xml:space="preserve"> </w:t>
      </w:r>
      <w:r w:rsidR="00080349" w:rsidRPr="00AE3CDA">
        <w:rPr>
          <w:rFonts w:asciiTheme="minorHAnsi" w:hAnsiTheme="minorHAnsi" w:cstheme="minorHAnsi"/>
          <w:color w:val="auto"/>
        </w:rPr>
        <w:t>the use of two</w:t>
      </w:r>
      <w:r w:rsidR="009B412B" w:rsidRPr="00AE3CDA">
        <w:rPr>
          <w:rFonts w:asciiTheme="minorHAnsi" w:hAnsiTheme="minorHAnsi" w:cstheme="minorHAnsi"/>
          <w:color w:val="auto"/>
        </w:rPr>
        <w:t xml:space="preserve"> non-encoding control tests</w:t>
      </w:r>
      <w:r w:rsidR="00080349" w:rsidRPr="00AE3CDA">
        <w:rPr>
          <w:rFonts w:asciiTheme="minorHAnsi" w:hAnsiTheme="minorHAnsi" w:cstheme="minorHAnsi"/>
          <w:color w:val="auto"/>
        </w:rPr>
        <w:t>. If the animals were artifactually</w:t>
      </w:r>
      <w:r w:rsidR="00AC32AC"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relying on </w:t>
      </w:r>
      <w:r w:rsidR="00AC32AC" w:rsidRPr="00AE3CDA">
        <w:rPr>
          <w:rFonts w:asciiTheme="minorHAnsi" w:hAnsiTheme="minorHAnsi" w:cstheme="minorHAnsi"/>
          <w:color w:val="auto"/>
        </w:rPr>
        <w:t xml:space="preserve">cryptic </w:t>
      </w:r>
      <w:r w:rsidR="009B412B" w:rsidRPr="00AE3CDA">
        <w:rPr>
          <w:rFonts w:asciiTheme="minorHAnsi" w:hAnsiTheme="minorHAnsi" w:cstheme="minorHAnsi"/>
          <w:color w:val="auto"/>
        </w:rPr>
        <w:t>olfactory cues</w:t>
      </w:r>
      <w:r w:rsidR="00080349" w:rsidRPr="00AE3CDA">
        <w:rPr>
          <w:rFonts w:asciiTheme="minorHAnsi" w:hAnsiTheme="minorHAnsi" w:cstheme="minorHAnsi"/>
          <w:color w:val="auto"/>
        </w:rPr>
        <w:t>, their performance would be above chance level (50%);</w:t>
      </w:r>
      <w:r w:rsidR="009B412B" w:rsidRPr="00AE3CDA">
        <w:rPr>
          <w:rFonts w:asciiTheme="minorHAnsi" w:hAnsiTheme="minorHAnsi" w:cstheme="minorHAnsi"/>
          <w:color w:val="auto"/>
        </w:rPr>
        <w:t xml:space="preserve"> </w:t>
      </w:r>
      <w:r w:rsidR="00080349" w:rsidRPr="00AE3CDA">
        <w:rPr>
          <w:rFonts w:asciiTheme="minorHAnsi" w:hAnsiTheme="minorHAnsi" w:cstheme="minorHAnsi"/>
          <w:color w:val="auto"/>
        </w:rPr>
        <w:t xml:space="preserve">however, if the animals were instead relying on their memory of the everyday event, encountered during the two encoding trials, their performance would be poor and fall to chance level (50%). When we conducted these non-encoding control tests, the rats’ task </w:t>
      </w:r>
      <w:r w:rsidR="009B412B" w:rsidRPr="00AE3CDA">
        <w:rPr>
          <w:rFonts w:asciiTheme="minorHAnsi" w:hAnsiTheme="minorHAnsi" w:cstheme="minorHAnsi"/>
          <w:color w:val="auto"/>
        </w:rPr>
        <w:t>performance fell to chance level</w:t>
      </w:r>
      <w:r w:rsidR="00080349" w:rsidRPr="00AE3CDA">
        <w:rPr>
          <w:rFonts w:asciiTheme="minorHAnsi" w:hAnsiTheme="minorHAnsi" w:cstheme="minorHAnsi"/>
          <w:color w:val="auto"/>
        </w:rPr>
        <w:t xml:space="preserve"> </w:t>
      </w:r>
      <w:r w:rsidR="009B412B" w:rsidRPr="00AE3CDA">
        <w:rPr>
          <w:rFonts w:asciiTheme="minorHAnsi" w:hAnsiTheme="minorHAnsi" w:cstheme="minorHAnsi"/>
          <w:color w:val="auto"/>
        </w:rPr>
        <w:t>(</w:t>
      </w:r>
      <w:r w:rsidR="009B412B" w:rsidRPr="00AE3CDA">
        <w:rPr>
          <w:rFonts w:asciiTheme="minorHAnsi" w:hAnsiTheme="minorHAnsi" w:cstheme="minorHAnsi"/>
          <w:b/>
          <w:bCs/>
          <w:color w:val="auto"/>
        </w:rPr>
        <w:t>Figure 7B</w:t>
      </w:r>
      <w:r w:rsidR="009B412B" w:rsidRPr="00AE3CDA">
        <w:rPr>
          <w:rFonts w:asciiTheme="minorHAnsi" w:hAnsiTheme="minorHAnsi" w:cstheme="minorHAnsi"/>
          <w:color w:val="auto"/>
        </w:rPr>
        <w:t xml:space="preserve">). </w:t>
      </w:r>
      <w:r w:rsidR="00B713D5" w:rsidRPr="00AE3CDA">
        <w:rPr>
          <w:rFonts w:asciiTheme="minorHAnsi" w:hAnsiTheme="minorHAnsi" w:cstheme="minorHAnsi"/>
          <w:color w:val="auto"/>
        </w:rPr>
        <w:t>From t</w:t>
      </w:r>
      <w:r w:rsidR="00080349" w:rsidRPr="00AE3CDA">
        <w:rPr>
          <w:rFonts w:asciiTheme="minorHAnsi" w:hAnsiTheme="minorHAnsi" w:cstheme="minorHAnsi"/>
          <w:color w:val="auto"/>
        </w:rPr>
        <w:t>his result</w:t>
      </w:r>
      <w:r w:rsidR="00B713D5" w:rsidRPr="00AE3CDA">
        <w:rPr>
          <w:rFonts w:asciiTheme="minorHAnsi" w:hAnsiTheme="minorHAnsi" w:cstheme="minorHAnsi"/>
          <w:color w:val="auto"/>
        </w:rPr>
        <w:t xml:space="preserve">, we conclude </w:t>
      </w:r>
      <w:r w:rsidR="00080349" w:rsidRPr="00AE3CDA">
        <w:rPr>
          <w:rFonts w:asciiTheme="minorHAnsi" w:hAnsiTheme="minorHAnsi" w:cstheme="minorHAnsi"/>
          <w:color w:val="auto"/>
        </w:rPr>
        <w:t>that the rats</w:t>
      </w:r>
      <w:r w:rsidR="00A97EB6" w:rsidRPr="00AE3CDA">
        <w:rPr>
          <w:rFonts w:asciiTheme="minorHAnsi" w:hAnsiTheme="minorHAnsi" w:cstheme="minorHAnsi"/>
          <w:color w:val="auto"/>
        </w:rPr>
        <w:t xml:space="preserve"> </w:t>
      </w:r>
      <w:r w:rsidR="00080349" w:rsidRPr="00AE3CDA">
        <w:rPr>
          <w:rFonts w:asciiTheme="minorHAnsi" w:hAnsiTheme="minorHAnsi" w:cstheme="minorHAnsi"/>
          <w:color w:val="auto"/>
        </w:rPr>
        <w:t>were relying on their memory of the everyday event to successfully perform the task</w:t>
      </w:r>
      <w:r w:rsidR="00B713D5" w:rsidRPr="00AE3CDA">
        <w:rPr>
          <w:rFonts w:asciiTheme="minorHAnsi" w:hAnsiTheme="minorHAnsi" w:cstheme="minorHAnsi"/>
          <w:color w:val="auto"/>
        </w:rPr>
        <w:t>.</w:t>
      </w:r>
    </w:p>
    <w:p w14:paraId="2A4FC8C6" w14:textId="51D60FA6" w:rsidR="00EE4861" w:rsidRPr="00AE3CDA" w:rsidRDefault="00EE4861">
      <w:pPr>
        <w:rPr>
          <w:rFonts w:asciiTheme="minorHAnsi" w:hAnsiTheme="minorHAnsi" w:cstheme="minorHAnsi"/>
          <w:color w:val="auto"/>
        </w:rPr>
      </w:pPr>
    </w:p>
    <w:p w14:paraId="1C23243B" w14:textId="47862913" w:rsidR="00EE4861" w:rsidRPr="00AE3CDA" w:rsidRDefault="00A97EB6" w:rsidP="00E319BE">
      <w:pPr>
        <w:rPr>
          <w:rFonts w:asciiTheme="minorHAnsi" w:hAnsiTheme="minorHAnsi" w:cstheme="minorHAnsi"/>
          <w:color w:val="auto"/>
        </w:rPr>
      </w:pPr>
      <w:r w:rsidRPr="00AE3CDA">
        <w:rPr>
          <w:rFonts w:asciiTheme="minorHAnsi" w:hAnsiTheme="minorHAnsi" w:cstheme="minorHAnsi"/>
          <w:color w:val="auto"/>
        </w:rPr>
        <w:t>[Place</w:t>
      </w:r>
      <w:r w:rsidR="00EE4861" w:rsidRPr="00AE3CDA">
        <w:rPr>
          <w:rFonts w:asciiTheme="minorHAnsi" w:hAnsiTheme="minorHAnsi" w:cstheme="minorHAnsi"/>
          <w:color w:val="auto"/>
        </w:rPr>
        <w:t xml:space="preserve"> </w:t>
      </w:r>
      <w:r w:rsidR="00EE4861" w:rsidRPr="00AE3CDA">
        <w:rPr>
          <w:rFonts w:asciiTheme="minorHAnsi" w:hAnsiTheme="minorHAnsi" w:cstheme="minorHAnsi"/>
          <w:b/>
          <w:bCs/>
          <w:color w:val="auto"/>
        </w:rPr>
        <w:t>Figure 7</w:t>
      </w:r>
      <w:r w:rsidRPr="00AE3CDA">
        <w:rPr>
          <w:rFonts w:asciiTheme="minorHAnsi" w:hAnsiTheme="minorHAnsi" w:cstheme="minorHAnsi"/>
          <w:color w:val="auto"/>
        </w:rPr>
        <w:t xml:space="preserve"> here]</w:t>
      </w:r>
    </w:p>
    <w:p w14:paraId="5DC5A81C" w14:textId="77777777" w:rsidR="009B412B" w:rsidRPr="00AE3CDA" w:rsidRDefault="009B412B">
      <w:pPr>
        <w:rPr>
          <w:rFonts w:asciiTheme="minorHAnsi" w:hAnsiTheme="minorHAnsi" w:cstheme="minorHAnsi"/>
          <w:color w:val="auto"/>
        </w:rPr>
      </w:pPr>
    </w:p>
    <w:p w14:paraId="0B6C05BF" w14:textId="0A60CCF9" w:rsidR="00562742" w:rsidRPr="00AE3CDA" w:rsidRDefault="009A758D" w:rsidP="00E319BE">
      <w:pPr>
        <w:pStyle w:val="CommentText"/>
      </w:pPr>
      <w:r w:rsidRPr="00AE3CDA">
        <w:rPr>
          <w:rFonts w:asciiTheme="minorHAnsi" w:hAnsiTheme="minorHAnsi" w:cstheme="minorHAnsi"/>
          <w:i/>
          <w:iCs/>
          <w:color w:val="auto"/>
        </w:rPr>
        <w:t>Limited retention over time:</w:t>
      </w:r>
      <w:r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After establishing </w:t>
      </w:r>
      <w:r w:rsidR="004267F5" w:rsidRPr="00AE3CDA">
        <w:rPr>
          <w:rFonts w:asciiTheme="minorHAnsi" w:hAnsiTheme="minorHAnsi" w:cstheme="minorHAnsi"/>
          <w:color w:val="auto"/>
        </w:rPr>
        <w:t xml:space="preserve">that </w:t>
      </w:r>
      <w:r w:rsidR="009B412B" w:rsidRPr="00AE3CDA">
        <w:rPr>
          <w:rFonts w:asciiTheme="minorHAnsi" w:hAnsiTheme="minorHAnsi" w:cstheme="minorHAnsi"/>
          <w:color w:val="auto"/>
        </w:rPr>
        <w:t xml:space="preserve">the rats could successfully </w:t>
      </w:r>
      <w:r w:rsidRPr="00AE3CDA">
        <w:rPr>
          <w:rFonts w:asciiTheme="minorHAnsi" w:hAnsiTheme="minorHAnsi" w:cstheme="minorHAnsi"/>
          <w:color w:val="auto"/>
        </w:rPr>
        <w:t xml:space="preserve">remember spatially located events in </w:t>
      </w:r>
      <w:r w:rsidR="009B412B" w:rsidRPr="00AE3CDA">
        <w:rPr>
          <w:rFonts w:asciiTheme="minorHAnsi" w:hAnsiTheme="minorHAnsi" w:cstheme="minorHAnsi"/>
          <w:color w:val="auto"/>
        </w:rPr>
        <w:t xml:space="preserve">this allocentric protocol, we tested whether </w:t>
      </w:r>
      <w:r w:rsidRPr="00AE3CDA">
        <w:rPr>
          <w:rFonts w:asciiTheme="minorHAnsi" w:hAnsiTheme="minorHAnsi" w:cstheme="minorHAnsi"/>
          <w:color w:val="auto"/>
        </w:rPr>
        <w:t xml:space="preserve">they displayed </w:t>
      </w:r>
      <w:r w:rsidR="009B412B" w:rsidRPr="00AE3CDA">
        <w:rPr>
          <w:rFonts w:asciiTheme="minorHAnsi" w:hAnsiTheme="minorHAnsi" w:cstheme="minorHAnsi"/>
          <w:color w:val="auto"/>
        </w:rPr>
        <w:t>overnight forgetting</w:t>
      </w:r>
      <w:r w:rsidR="00562742" w:rsidRPr="00AE3CDA">
        <w:rPr>
          <w:rFonts w:asciiTheme="minorHAnsi" w:hAnsiTheme="minorHAnsi" w:cstheme="minorHAnsi"/>
          <w:color w:val="auto"/>
        </w:rPr>
        <w:t>,</w:t>
      </w:r>
      <w:r w:rsidR="009B412B" w:rsidRPr="00AE3CDA">
        <w:rPr>
          <w:rFonts w:asciiTheme="minorHAnsi" w:hAnsiTheme="minorHAnsi" w:cstheme="minorHAnsi"/>
          <w:color w:val="auto"/>
        </w:rPr>
        <w:t xml:space="preserve"> characteristic </w:t>
      </w:r>
      <w:r w:rsidRPr="00AE3CDA">
        <w:rPr>
          <w:rFonts w:asciiTheme="minorHAnsi" w:hAnsiTheme="minorHAnsi" w:cstheme="minorHAnsi"/>
          <w:color w:val="auto"/>
        </w:rPr>
        <w:t>of</w:t>
      </w:r>
      <w:r w:rsidR="009B412B" w:rsidRPr="00AE3CDA">
        <w:rPr>
          <w:rFonts w:asciiTheme="minorHAnsi" w:hAnsiTheme="minorHAnsi" w:cstheme="minorHAnsi"/>
          <w:color w:val="auto"/>
        </w:rPr>
        <w:t xml:space="preserve"> episodic-like everyday memory (</w:t>
      </w:r>
      <w:r w:rsidR="009B412B" w:rsidRPr="00AE3CDA">
        <w:rPr>
          <w:rFonts w:asciiTheme="minorHAnsi" w:hAnsiTheme="minorHAnsi" w:cstheme="minorHAnsi"/>
          <w:b/>
          <w:bCs/>
          <w:color w:val="auto"/>
        </w:rPr>
        <w:t>Figure 8A</w:t>
      </w:r>
      <w:r w:rsidR="009B412B" w:rsidRPr="00AE3CDA">
        <w:rPr>
          <w:rFonts w:asciiTheme="minorHAnsi" w:hAnsiTheme="minorHAnsi" w:cstheme="minorHAnsi"/>
          <w:color w:val="auto"/>
        </w:rPr>
        <w:t xml:space="preserve">). We tested the </w:t>
      </w:r>
      <w:r w:rsidR="00562742" w:rsidRPr="00AE3CDA">
        <w:rPr>
          <w:rFonts w:asciiTheme="minorHAnsi" w:hAnsiTheme="minorHAnsi" w:cstheme="minorHAnsi"/>
          <w:color w:val="auto"/>
        </w:rPr>
        <w:t xml:space="preserve">rats </w:t>
      </w:r>
      <w:r w:rsidR="009B412B" w:rsidRPr="00AE3CDA">
        <w:rPr>
          <w:rFonts w:asciiTheme="minorHAnsi" w:hAnsiTheme="minorHAnsi" w:cstheme="minorHAnsi"/>
          <w:color w:val="auto"/>
        </w:rPr>
        <w:t xml:space="preserve">with </w:t>
      </w:r>
      <w:r w:rsidR="00562742" w:rsidRPr="00AE3CDA">
        <w:rPr>
          <w:rFonts w:asciiTheme="minorHAnsi" w:hAnsiTheme="minorHAnsi" w:cstheme="minorHAnsi"/>
          <w:color w:val="auto"/>
        </w:rPr>
        <w:t>two</w:t>
      </w:r>
      <w:r w:rsidR="009B412B" w:rsidRPr="00AE3CDA">
        <w:rPr>
          <w:rFonts w:asciiTheme="minorHAnsi" w:hAnsiTheme="minorHAnsi" w:cstheme="minorHAnsi"/>
          <w:color w:val="auto"/>
        </w:rPr>
        <w:t xml:space="preserve"> retention delays of 24 min and 24 h. We used a within-subject paradigm in which </w:t>
      </w:r>
      <w:r w:rsidR="00562742" w:rsidRPr="00AE3CDA">
        <w:rPr>
          <w:rFonts w:asciiTheme="minorHAnsi" w:hAnsiTheme="minorHAnsi" w:cstheme="minorHAnsi"/>
          <w:color w:val="auto"/>
        </w:rPr>
        <w:t xml:space="preserve">every </w:t>
      </w:r>
      <w:r w:rsidR="009B412B" w:rsidRPr="00AE3CDA">
        <w:rPr>
          <w:rFonts w:asciiTheme="minorHAnsi" w:hAnsiTheme="minorHAnsi" w:cstheme="minorHAnsi"/>
          <w:color w:val="auto"/>
        </w:rPr>
        <w:t xml:space="preserve">animal </w:t>
      </w:r>
      <w:r w:rsidR="004267F5" w:rsidRPr="00AE3CDA">
        <w:rPr>
          <w:rFonts w:asciiTheme="minorHAnsi" w:hAnsiTheme="minorHAnsi" w:cstheme="minorHAnsi"/>
          <w:color w:val="auto"/>
        </w:rPr>
        <w:t xml:space="preserve">experiences </w:t>
      </w:r>
      <w:r w:rsidR="00562742" w:rsidRPr="00AE3CDA">
        <w:rPr>
          <w:rFonts w:asciiTheme="minorHAnsi" w:hAnsiTheme="minorHAnsi" w:cstheme="minorHAnsi"/>
          <w:color w:val="auto"/>
        </w:rPr>
        <w:t xml:space="preserve">every </w:t>
      </w:r>
      <w:r w:rsidR="009B412B" w:rsidRPr="00AE3CDA">
        <w:rPr>
          <w:rFonts w:asciiTheme="minorHAnsi" w:hAnsiTheme="minorHAnsi" w:cstheme="minorHAnsi"/>
          <w:color w:val="auto"/>
        </w:rPr>
        <w:t xml:space="preserve">condition. </w:t>
      </w:r>
      <w:r w:rsidR="005919AB" w:rsidRPr="00AE3CDA">
        <w:rPr>
          <w:rFonts w:asciiTheme="minorHAnsi" w:hAnsiTheme="minorHAnsi" w:cstheme="minorHAnsi"/>
          <w:color w:val="auto"/>
        </w:rPr>
        <w:t>The rats spent significantly more time digging at the correct location at 24 min than at 24 h (</w:t>
      </w:r>
      <w:r w:rsidR="005919AB" w:rsidRPr="00AE3CDA">
        <w:rPr>
          <w:rFonts w:asciiTheme="minorHAnsi" w:hAnsiTheme="minorHAnsi" w:cstheme="minorHAnsi"/>
          <w:i/>
          <w:iCs/>
          <w:color w:val="auto"/>
        </w:rPr>
        <w:t>t</w:t>
      </w:r>
      <w:r w:rsidR="005919AB" w:rsidRPr="00AE3CDA">
        <w:rPr>
          <w:rFonts w:asciiTheme="minorHAnsi" w:hAnsiTheme="minorHAnsi" w:cstheme="minorHAnsi"/>
          <w:color w:val="auto"/>
        </w:rPr>
        <w:t xml:space="preserve">(7) = 2.85, </w:t>
      </w:r>
      <w:r w:rsidR="005919AB" w:rsidRPr="00AE3CDA">
        <w:rPr>
          <w:rFonts w:asciiTheme="minorHAnsi" w:hAnsiTheme="minorHAnsi" w:cstheme="minorHAnsi"/>
          <w:i/>
          <w:iCs/>
          <w:color w:val="auto"/>
        </w:rPr>
        <w:t>p</w:t>
      </w:r>
      <w:r w:rsidR="005919AB" w:rsidRPr="00AE3CDA">
        <w:rPr>
          <w:rFonts w:asciiTheme="minorHAnsi" w:hAnsiTheme="minorHAnsi" w:cstheme="minorHAnsi"/>
          <w:color w:val="auto"/>
        </w:rPr>
        <w:t xml:space="preserve"> &lt; 0.05) (</w:t>
      </w:r>
      <w:r w:rsidR="005919AB" w:rsidRPr="00AE3CDA">
        <w:rPr>
          <w:rFonts w:asciiTheme="minorHAnsi" w:hAnsiTheme="minorHAnsi" w:cstheme="minorHAnsi"/>
          <w:b/>
          <w:bCs/>
          <w:color w:val="auto"/>
        </w:rPr>
        <w:t>Figure 8B</w:t>
      </w:r>
      <w:r w:rsidR="005919AB"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This </w:t>
      </w:r>
      <w:r w:rsidR="00606CF4" w:rsidRPr="00AE3CDA">
        <w:rPr>
          <w:rFonts w:asciiTheme="minorHAnsi" w:hAnsiTheme="minorHAnsi" w:cstheme="minorHAnsi"/>
          <w:color w:val="auto"/>
        </w:rPr>
        <w:t>delay-dependent forgetting</w:t>
      </w:r>
      <w:r w:rsidR="001A3F28" w:rsidRPr="00AE3CDA">
        <w:rPr>
          <w:rFonts w:asciiTheme="minorHAnsi" w:hAnsiTheme="minorHAnsi" w:cstheme="minorHAnsi"/>
          <w:color w:val="auto"/>
        </w:rPr>
        <w:t xml:space="preserve"> is an essential feature of everyday memory, so this observation ratifies the effectiveness</w:t>
      </w:r>
      <w:r w:rsidR="00606CF4" w:rsidRPr="00AE3CDA">
        <w:rPr>
          <w:rFonts w:asciiTheme="minorHAnsi" w:hAnsiTheme="minorHAnsi" w:cstheme="minorHAnsi"/>
          <w:color w:val="auto"/>
        </w:rPr>
        <w:t xml:space="preserve"> of </w:t>
      </w:r>
      <w:r w:rsidR="001A3F28" w:rsidRPr="00AE3CDA">
        <w:rPr>
          <w:rFonts w:asciiTheme="minorHAnsi" w:hAnsiTheme="minorHAnsi" w:cstheme="minorHAnsi"/>
          <w:color w:val="auto"/>
        </w:rPr>
        <w:t>our</w:t>
      </w:r>
      <w:r w:rsidR="00606CF4" w:rsidRPr="00AE3CDA">
        <w:rPr>
          <w:rFonts w:asciiTheme="minorHAnsi" w:hAnsiTheme="minorHAnsi" w:cstheme="minorHAnsi"/>
          <w:color w:val="auto"/>
        </w:rPr>
        <w:t xml:space="preserve"> task</w:t>
      </w:r>
      <w:r w:rsidR="001A3F28" w:rsidRPr="00AE3CDA">
        <w:rPr>
          <w:rFonts w:asciiTheme="minorHAnsi" w:hAnsiTheme="minorHAnsi" w:cstheme="minorHAnsi"/>
          <w:color w:val="auto"/>
        </w:rPr>
        <w:t>:</w:t>
      </w:r>
      <w:r w:rsidR="009B412B" w:rsidRPr="00AE3CDA">
        <w:rPr>
          <w:rFonts w:asciiTheme="minorHAnsi" w:hAnsiTheme="minorHAnsi" w:cstheme="minorHAnsi"/>
          <w:color w:val="auto"/>
        </w:rPr>
        <w:t xml:space="preserve"> everyday memory can be effectively </w:t>
      </w:r>
      <w:r w:rsidR="004267F5" w:rsidRPr="00AE3CDA">
        <w:rPr>
          <w:rFonts w:asciiTheme="minorHAnsi" w:hAnsiTheme="minorHAnsi" w:cstheme="minorHAnsi"/>
          <w:color w:val="auto"/>
        </w:rPr>
        <w:t xml:space="preserve">modeled </w:t>
      </w:r>
      <w:r w:rsidR="009B412B" w:rsidRPr="00AE3CDA">
        <w:rPr>
          <w:rFonts w:asciiTheme="minorHAnsi" w:hAnsiTheme="minorHAnsi" w:cstheme="minorHAnsi"/>
          <w:color w:val="auto"/>
        </w:rPr>
        <w:t xml:space="preserve">by </w:t>
      </w:r>
      <w:r w:rsidR="00606CF4" w:rsidRPr="00AE3CDA">
        <w:rPr>
          <w:rFonts w:asciiTheme="minorHAnsi" w:hAnsiTheme="minorHAnsi" w:cstheme="minorHAnsi"/>
          <w:color w:val="auto"/>
        </w:rPr>
        <w:t xml:space="preserve">this </w:t>
      </w:r>
      <w:r w:rsidR="009B412B" w:rsidRPr="00AE3CDA">
        <w:rPr>
          <w:rFonts w:asciiTheme="minorHAnsi" w:hAnsiTheme="minorHAnsi" w:cstheme="minorHAnsi"/>
          <w:color w:val="auto"/>
        </w:rPr>
        <w:t>protocol</w:t>
      </w:r>
      <w:r w:rsidR="001A3F28" w:rsidRPr="00AE3CDA">
        <w:rPr>
          <w:rFonts w:asciiTheme="minorHAnsi" w:hAnsiTheme="minorHAnsi" w:cstheme="minorHAnsi"/>
          <w:color w:val="auto"/>
        </w:rPr>
        <w:t>,</w:t>
      </w:r>
      <w:r w:rsidR="009B412B" w:rsidRPr="00AE3CDA">
        <w:rPr>
          <w:rFonts w:asciiTheme="minorHAnsi" w:hAnsiTheme="minorHAnsi" w:cstheme="minorHAnsi"/>
          <w:color w:val="auto"/>
        </w:rPr>
        <w:t xml:space="preserve"> as memory decays over the course of 24 h.</w:t>
      </w:r>
    </w:p>
    <w:p w14:paraId="61DA13BD" w14:textId="77777777" w:rsidR="009B412B" w:rsidRPr="00AE3CDA" w:rsidRDefault="009B412B">
      <w:pPr>
        <w:rPr>
          <w:rFonts w:asciiTheme="minorHAnsi" w:hAnsiTheme="minorHAnsi" w:cstheme="minorHAnsi"/>
          <w:color w:val="auto"/>
        </w:rPr>
      </w:pPr>
    </w:p>
    <w:p w14:paraId="06341168" w14:textId="43FCC681" w:rsidR="009B412B" w:rsidRPr="00AE3CDA" w:rsidRDefault="009A758D">
      <w:pPr>
        <w:rPr>
          <w:rFonts w:asciiTheme="minorHAnsi" w:hAnsiTheme="minorHAnsi" w:cstheme="minorHAnsi"/>
          <w:color w:val="auto"/>
        </w:rPr>
      </w:pPr>
      <w:r w:rsidRPr="00AE3CDA">
        <w:rPr>
          <w:rFonts w:asciiTheme="minorHAnsi" w:hAnsiTheme="minorHAnsi" w:cstheme="minorHAnsi"/>
          <w:i/>
          <w:iCs/>
          <w:color w:val="auto"/>
        </w:rPr>
        <w:t>Allocentric encoding:</w:t>
      </w:r>
      <w:r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Next, we examined whether </w:t>
      </w:r>
      <w:r w:rsidR="00396E82" w:rsidRPr="00AE3CDA">
        <w:rPr>
          <w:rFonts w:asciiTheme="minorHAnsi" w:hAnsiTheme="minorHAnsi" w:cstheme="minorHAnsi"/>
          <w:color w:val="auto"/>
        </w:rPr>
        <w:t xml:space="preserve">the rats </w:t>
      </w:r>
      <w:r w:rsidR="009B412B" w:rsidRPr="00AE3CDA">
        <w:rPr>
          <w:rFonts w:asciiTheme="minorHAnsi" w:hAnsiTheme="minorHAnsi" w:cstheme="minorHAnsi"/>
          <w:color w:val="auto"/>
        </w:rPr>
        <w:t xml:space="preserve">rely on the intra- and extra-arena cues to </w:t>
      </w:r>
      <w:r w:rsidR="00396E82" w:rsidRPr="00AE3CDA">
        <w:rPr>
          <w:rFonts w:asciiTheme="minorHAnsi" w:hAnsiTheme="minorHAnsi" w:cstheme="minorHAnsi"/>
          <w:color w:val="auto"/>
        </w:rPr>
        <w:t xml:space="preserve">successfully </w:t>
      </w:r>
      <w:r w:rsidR="009B412B" w:rsidRPr="00AE3CDA">
        <w:rPr>
          <w:rFonts w:asciiTheme="minorHAnsi" w:hAnsiTheme="minorHAnsi" w:cstheme="minorHAnsi"/>
          <w:color w:val="auto"/>
        </w:rPr>
        <w:t xml:space="preserve">perform </w:t>
      </w:r>
      <w:r w:rsidR="00396E82" w:rsidRPr="00AE3CDA">
        <w:rPr>
          <w:rFonts w:asciiTheme="minorHAnsi" w:hAnsiTheme="minorHAnsi" w:cstheme="minorHAnsi"/>
          <w:color w:val="auto"/>
        </w:rPr>
        <w:t xml:space="preserve">this </w:t>
      </w:r>
      <w:r w:rsidRPr="00AE3CDA">
        <w:rPr>
          <w:rFonts w:asciiTheme="minorHAnsi" w:hAnsiTheme="minorHAnsi" w:cstheme="minorHAnsi"/>
          <w:color w:val="auto"/>
        </w:rPr>
        <w:t>memory recall</w:t>
      </w:r>
      <w:r w:rsidR="00396E82" w:rsidRPr="00AE3CDA">
        <w:rPr>
          <w:rFonts w:asciiTheme="minorHAnsi" w:hAnsiTheme="minorHAnsi" w:cstheme="minorHAnsi"/>
          <w:color w:val="auto"/>
        </w:rPr>
        <w:t xml:space="preserve"> task</w:t>
      </w:r>
      <w:r w:rsidR="009B412B" w:rsidRPr="00AE3CDA">
        <w:rPr>
          <w:rFonts w:asciiTheme="minorHAnsi" w:hAnsiTheme="minorHAnsi" w:cstheme="minorHAnsi"/>
          <w:color w:val="auto"/>
        </w:rPr>
        <w:t xml:space="preserve">. </w:t>
      </w:r>
      <w:r w:rsidRPr="00AE3CDA">
        <w:rPr>
          <w:rFonts w:asciiTheme="minorHAnsi" w:hAnsiTheme="minorHAnsi" w:cstheme="minorHAnsi"/>
          <w:color w:val="auto"/>
        </w:rPr>
        <w:t xml:space="preserve">After </w:t>
      </w:r>
      <w:r w:rsidR="00396E82" w:rsidRPr="00AE3CDA">
        <w:rPr>
          <w:rFonts w:asciiTheme="minorHAnsi" w:hAnsiTheme="minorHAnsi" w:cstheme="minorHAnsi"/>
          <w:color w:val="auto"/>
        </w:rPr>
        <w:t>the two encoding</w:t>
      </w:r>
      <w:r w:rsidRPr="00AE3CDA">
        <w:rPr>
          <w:rFonts w:asciiTheme="minorHAnsi" w:hAnsiTheme="minorHAnsi" w:cstheme="minorHAnsi"/>
          <w:color w:val="auto"/>
        </w:rPr>
        <w:t xml:space="preserve"> trial</w:t>
      </w:r>
      <w:r w:rsidR="00396E82" w:rsidRPr="00AE3CDA">
        <w:rPr>
          <w:rFonts w:asciiTheme="minorHAnsi" w:hAnsiTheme="minorHAnsi" w:cstheme="minorHAnsi"/>
          <w:color w:val="auto"/>
        </w:rPr>
        <w:t>s and before the recall probe trial</w:t>
      </w:r>
      <w:r w:rsidRPr="00AE3CDA">
        <w:rPr>
          <w:rFonts w:asciiTheme="minorHAnsi" w:hAnsiTheme="minorHAnsi" w:cstheme="minorHAnsi"/>
          <w:color w:val="auto"/>
        </w:rPr>
        <w:t xml:space="preserve">, </w:t>
      </w:r>
      <w:r w:rsidR="009B412B" w:rsidRPr="00AE3CDA">
        <w:rPr>
          <w:rFonts w:asciiTheme="minorHAnsi" w:hAnsiTheme="minorHAnsi" w:cstheme="minorHAnsi"/>
          <w:color w:val="auto"/>
        </w:rPr>
        <w:t xml:space="preserve">a curtain </w:t>
      </w:r>
      <w:r w:rsidRPr="00AE3CDA">
        <w:rPr>
          <w:rFonts w:asciiTheme="minorHAnsi" w:hAnsiTheme="minorHAnsi" w:cstheme="minorHAnsi"/>
          <w:color w:val="auto"/>
        </w:rPr>
        <w:t xml:space="preserve">was placed </w:t>
      </w:r>
      <w:r w:rsidR="009B412B" w:rsidRPr="00AE3CDA">
        <w:rPr>
          <w:rFonts w:asciiTheme="minorHAnsi" w:hAnsiTheme="minorHAnsi" w:cstheme="minorHAnsi"/>
          <w:color w:val="auto"/>
        </w:rPr>
        <w:t xml:space="preserve">around the arena </w:t>
      </w:r>
      <w:r w:rsidRPr="00AE3CDA">
        <w:rPr>
          <w:rFonts w:asciiTheme="minorHAnsi" w:hAnsiTheme="minorHAnsi" w:cstheme="minorHAnsi"/>
          <w:color w:val="auto"/>
        </w:rPr>
        <w:t xml:space="preserve">to </w:t>
      </w:r>
      <w:r w:rsidR="009B412B" w:rsidRPr="00AE3CDA">
        <w:rPr>
          <w:rFonts w:asciiTheme="minorHAnsi" w:hAnsiTheme="minorHAnsi" w:cstheme="minorHAnsi"/>
          <w:color w:val="auto"/>
        </w:rPr>
        <w:t>remov</w:t>
      </w:r>
      <w:r w:rsidRPr="00AE3CDA">
        <w:rPr>
          <w:rFonts w:asciiTheme="minorHAnsi" w:hAnsiTheme="minorHAnsi" w:cstheme="minorHAnsi"/>
          <w:color w:val="auto"/>
        </w:rPr>
        <w:t>e sight of</w:t>
      </w:r>
      <w:r w:rsidR="009B412B" w:rsidRPr="00AE3CDA">
        <w:rPr>
          <w:rFonts w:asciiTheme="minorHAnsi" w:hAnsiTheme="minorHAnsi" w:cstheme="minorHAnsi"/>
          <w:color w:val="auto"/>
        </w:rPr>
        <w:t xml:space="preserve"> all intra- and extra</w:t>
      </w:r>
      <w:r w:rsidR="00B9303C" w:rsidRPr="00AE3CDA">
        <w:rPr>
          <w:rFonts w:asciiTheme="minorHAnsi" w:hAnsiTheme="minorHAnsi" w:cstheme="minorHAnsi"/>
          <w:color w:val="auto"/>
        </w:rPr>
        <w:t>-</w:t>
      </w:r>
      <w:r w:rsidR="009B412B" w:rsidRPr="00AE3CDA">
        <w:rPr>
          <w:rFonts w:asciiTheme="minorHAnsi" w:hAnsiTheme="minorHAnsi" w:cstheme="minorHAnsi"/>
          <w:color w:val="auto"/>
        </w:rPr>
        <w:t>arena cues</w:t>
      </w:r>
      <w:r w:rsidR="00AB5101">
        <w:rPr>
          <w:rFonts w:asciiTheme="minorHAnsi" w:hAnsiTheme="minorHAnsi" w:cstheme="minorHAnsi"/>
          <w:color w:val="auto"/>
        </w:rPr>
        <w:t xml:space="preserve">, </w:t>
      </w:r>
      <w:r w:rsidR="00396E82" w:rsidRPr="00AE3CDA">
        <w:rPr>
          <w:rFonts w:asciiTheme="minorHAnsi" w:hAnsiTheme="minorHAnsi" w:cstheme="minorHAnsi"/>
          <w:color w:val="auto"/>
        </w:rPr>
        <w:t xml:space="preserve">followed by the rotation of the arena </w:t>
      </w:r>
      <w:r w:rsidRPr="00AE3CDA">
        <w:rPr>
          <w:rFonts w:asciiTheme="minorHAnsi" w:hAnsiTheme="minorHAnsi" w:cstheme="minorHAnsi"/>
          <w:color w:val="auto"/>
        </w:rPr>
        <w:t>by 45</w:t>
      </w:r>
      <w:r w:rsidR="001400E2" w:rsidRPr="00AE3CDA">
        <w:rPr>
          <w:rFonts w:asciiTheme="minorHAnsi" w:hAnsiTheme="minorHAnsi" w:cstheme="minorHAnsi"/>
          <w:color w:val="auto"/>
        </w:rPr>
        <w:t>°</w:t>
      </w:r>
      <w:r w:rsidR="009B412B" w:rsidRPr="00AE3CDA">
        <w:rPr>
          <w:rFonts w:asciiTheme="minorHAnsi" w:hAnsiTheme="minorHAnsi" w:cstheme="minorHAnsi"/>
          <w:color w:val="auto"/>
        </w:rPr>
        <w:t xml:space="preserve">. </w:t>
      </w:r>
      <w:r w:rsidR="00396E82" w:rsidRPr="00AE3CDA">
        <w:rPr>
          <w:rFonts w:asciiTheme="minorHAnsi" w:hAnsiTheme="minorHAnsi" w:cstheme="minorHAnsi"/>
          <w:color w:val="auto"/>
        </w:rPr>
        <w:t>In the probe trial, where all cues (intra- and extra-arena) were hidden or removed, the rats’ t</w:t>
      </w:r>
      <w:r w:rsidR="009B412B" w:rsidRPr="00AE3CDA">
        <w:rPr>
          <w:rFonts w:asciiTheme="minorHAnsi" w:hAnsiTheme="minorHAnsi" w:cstheme="minorHAnsi"/>
          <w:color w:val="auto"/>
        </w:rPr>
        <w:t>ask performance significantly declined</w:t>
      </w:r>
      <w:r w:rsidRPr="00AE3CDA">
        <w:rPr>
          <w:rFonts w:asciiTheme="minorHAnsi" w:hAnsiTheme="minorHAnsi" w:cstheme="minorHAnsi"/>
          <w:color w:val="auto"/>
        </w:rPr>
        <w:t xml:space="preserve"> </w:t>
      </w:r>
      <w:r w:rsidR="009B412B" w:rsidRPr="00AE3CDA">
        <w:rPr>
          <w:rFonts w:asciiTheme="minorHAnsi" w:hAnsiTheme="minorHAnsi" w:cstheme="minorHAnsi"/>
          <w:color w:val="auto"/>
        </w:rPr>
        <w:t>to chance level (</w:t>
      </w:r>
      <w:r w:rsidR="009B412B" w:rsidRPr="00AE3CDA">
        <w:rPr>
          <w:rFonts w:asciiTheme="minorHAnsi" w:hAnsiTheme="minorHAnsi" w:cstheme="minorHAnsi"/>
          <w:i/>
          <w:iCs/>
          <w:color w:val="auto"/>
        </w:rPr>
        <w:t>t</w:t>
      </w:r>
      <w:r w:rsidR="009B412B" w:rsidRPr="00AE3CDA">
        <w:rPr>
          <w:rFonts w:asciiTheme="minorHAnsi" w:hAnsiTheme="minorHAnsi" w:cstheme="minorHAnsi"/>
          <w:color w:val="auto"/>
        </w:rPr>
        <w:t xml:space="preserve">(7) = 3.37, </w:t>
      </w:r>
      <w:r w:rsidR="009B412B" w:rsidRPr="00AE3CDA">
        <w:rPr>
          <w:rFonts w:asciiTheme="minorHAnsi" w:hAnsiTheme="minorHAnsi" w:cstheme="minorHAnsi"/>
          <w:i/>
          <w:iCs/>
          <w:color w:val="auto"/>
        </w:rPr>
        <w:t>p</w:t>
      </w:r>
      <w:r w:rsidR="009B412B" w:rsidRPr="00AE3CDA">
        <w:rPr>
          <w:rFonts w:asciiTheme="minorHAnsi" w:hAnsiTheme="minorHAnsi" w:cstheme="minorHAnsi"/>
          <w:color w:val="auto"/>
        </w:rPr>
        <w:t xml:space="preserve"> &lt; 0.05) (</w:t>
      </w:r>
      <w:r w:rsidR="009B412B" w:rsidRPr="00AE3CDA">
        <w:rPr>
          <w:rFonts w:asciiTheme="minorHAnsi" w:hAnsiTheme="minorHAnsi" w:cstheme="minorHAnsi"/>
          <w:b/>
          <w:bCs/>
          <w:color w:val="auto"/>
        </w:rPr>
        <w:t>Figure 8C</w:t>
      </w:r>
      <w:r w:rsidR="001E558B" w:rsidRPr="00AE3CDA">
        <w:rPr>
          <w:rFonts w:asciiTheme="minorHAnsi" w:hAnsiTheme="minorHAnsi" w:cstheme="minorHAnsi"/>
          <w:b/>
          <w:bCs/>
          <w:color w:val="auto"/>
        </w:rPr>
        <w:t>,</w:t>
      </w:r>
      <w:r w:rsidR="009B412B" w:rsidRPr="00AE3CDA">
        <w:rPr>
          <w:rFonts w:asciiTheme="minorHAnsi" w:hAnsiTheme="minorHAnsi" w:cstheme="minorHAnsi"/>
          <w:b/>
          <w:bCs/>
          <w:color w:val="auto"/>
        </w:rPr>
        <w:t>D</w:t>
      </w:r>
      <w:r w:rsidR="004267F5" w:rsidRPr="00AE3CDA">
        <w:rPr>
          <w:rFonts w:asciiTheme="minorHAnsi" w:hAnsiTheme="minorHAnsi" w:cstheme="minorHAnsi"/>
          <w:color w:val="auto"/>
        </w:rPr>
        <w:t>)—</w:t>
      </w:r>
      <w:r w:rsidR="0009537F" w:rsidRPr="00AE3CDA">
        <w:rPr>
          <w:rFonts w:asciiTheme="minorHAnsi" w:hAnsiTheme="minorHAnsi" w:cstheme="minorHAnsi"/>
          <w:color w:val="auto"/>
        </w:rPr>
        <w:t xml:space="preserve">a result that </w:t>
      </w:r>
      <w:r w:rsidR="009B412B" w:rsidRPr="00AE3CDA">
        <w:rPr>
          <w:rFonts w:asciiTheme="minorHAnsi" w:hAnsiTheme="minorHAnsi" w:cstheme="minorHAnsi"/>
          <w:color w:val="auto"/>
        </w:rPr>
        <w:t xml:space="preserve">strongly suggests that use of a </w:t>
      </w:r>
      <w:r w:rsidR="00977F80" w:rsidRPr="00AE3CDA">
        <w:rPr>
          <w:rFonts w:asciiTheme="minorHAnsi" w:hAnsiTheme="minorHAnsi" w:cstheme="minorHAnsi"/>
          <w:color w:val="auto"/>
        </w:rPr>
        <w:t>home-base</w:t>
      </w:r>
      <w:r w:rsidR="009B412B" w:rsidRPr="00AE3CDA">
        <w:rPr>
          <w:rFonts w:asciiTheme="minorHAnsi" w:hAnsiTheme="minorHAnsi" w:cstheme="minorHAnsi"/>
          <w:color w:val="auto"/>
        </w:rPr>
        <w:t xml:space="preserve"> effectively encourages </w:t>
      </w:r>
      <w:r w:rsidR="0009537F" w:rsidRPr="00AE3CDA">
        <w:rPr>
          <w:rFonts w:asciiTheme="minorHAnsi" w:hAnsiTheme="minorHAnsi" w:cstheme="minorHAnsi"/>
          <w:color w:val="auto"/>
        </w:rPr>
        <w:t xml:space="preserve">the rats </w:t>
      </w:r>
      <w:r w:rsidR="009B412B" w:rsidRPr="00AE3CDA">
        <w:rPr>
          <w:rFonts w:asciiTheme="minorHAnsi" w:hAnsiTheme="minorHAnsi" w:cstheme="minorHAnsi"/>
          <w:color w:val="auto"/>
        </w:rPr>
        <w:t xml:space="preserve">to employ an allocentric spatial strategy. </w:t>
      </w:r>
      <w:r w:rsidR="0009537F" w:rsidRPr="00AE3CDA">
        <w:rPr>
          <w:rFonts w:asciiTheme="minorHAnsi" w:hAnsiTheme="minorHAnsi" w:cstheme="minorHAnsi"/>
          <w:color w:val="auto"/>
        </w:rPr>
        <w:t>Furthermore, i</w:t>
      </w:r>
      <w:r w:rsidR="009B412B" w:rsidRPr="00AE3CDA">
        <w:rPr>
          <w:rFonts w:asciiTheme="minorHAnsi" w:hAnsiTheme="minorHAnsi" w:cstheme="minorHAnsi"/>
          <w:color w:val="auto"/>
        </w:rPr>
        <w:t xml:space="preserve">n the original study, we also performed inter-experimenter correlations </w:t>
      </w:r>
      <w:r w:rsidR="0009537F" w:rsidRPr="00AE3CDA">
        <w:rPr>
          <w:rFonts w:asciiTheme="minorHAnsi" w:hAnsiTheme="minorHAnsi" w:cstheme="minorHAnsi"/>
          <w:color w:val="auto"/>
        </w:rPr>
        <w:t xml:space="preserve">to confirm </w:t>
      </w:r>
      <w:r w:rsidR="009B412B" w:rsidRPr="00AE3CDA">
        <w:rPr>
          <w:rFonts w:asciiTheme="minorHAnsi" w:hAnsiTheme="minorHAnsi" w:cstheme="minorHAnsi"/>
          <w:color w:val="auto"/>
        </w:rPr>
        <w:t>that</w:t>
      </w:r>
      <w:r w:rsidR="0009537F" w:rsidRPr="00AE3CDA">
        <w:rPr>
          <w:rFonts w:asciiTheme="minorHAnsi" w:hAnsiTheme="minorHAnsi" w:cstheme="minorHAnsi"/>
          <w:color w:val="auto"/>
        </w:rPr>
        <w:t xml:space="preserve"> all</w:t>
      </w:r>
      <w:r w:rsidR="009B412B" w:rsidRPr="00AE3CDA">
        <w:rPr>
          <w:rFonts w:asciiTheme="minorHAnsi" w:hAnsiTheme="minorHAnsi" w:cstheme="minorHAnsi"/>
          <w:color w:val="auto"/>
        </w:rPr>
        <w:t xml:space="preserve"> </w:t>
      </w:r>
      <w:r w:rsidR="0009537F" w:rsidRPr="00AE3CDA">
        <w:rPr>
          <w:rFonts w:asciiTheme="minorHAnsi" w:hAnsiTheme="minorHAnsi" w:cstheme="minorHAnsi"/>
          <w:color w:val="auto"/>
        </w:rPr>
        <w:t xml:space="preserve">the </w:t>
      </w:r>
      <w:r w:rsidR="009B412B" w:rsidRPr="00AE3CDA">
        <w:rPr>
          <w:rFonts w:asciiTheme="minorHAnsi" w:hAnsiTheme="minorHAnsi" w:cstheme="minorHAnsi"/>
          <w:color w:val="auto"/>
        </w:rPr>
        <w:t>experimenters</w:t>
      </w:r>
      <w:r w:rsidR="0009537F" w:rsidRPr="00AE3CDA">
        <w:rPr>
          <w:rFonts w:asciiTheme="minorHAnsi" w:hAnsiTheme="minorHAnsi" w:cstheme="minorHAnsi"/>
          <w:color w:val="auto"/>
        </w:rPr>
        <w:t xml:space="preserve"> involved</w:t>
      </w:r>
      <w:r w:rsidR="009B412B" w:rsidRPr="00AE3CDA">
        <w:rPr>
          <w:rFonts w:asciiTheme="minorHAnsi" w:hAnsiTheme="minorHAnsi" w:cstheme="minorHAnsi"/>
          <w:color w:val="auto"/>
        </w:rPr>
        <w:t xml:space="preserve"> </w:t>
      </w:r>
      <w:r w:rsidR="0009537F" w:rsidRPr="00AE3CDA">
        <w:rPr>
          <w:rFonts w:asciiTheme="minorHAnsi" w:hAnsiTheme="minorHAnsi" w:cstheme="minorHAnsi"/>
          <w:color w:val="auto"/>
        </w:rPr>
        <w:t xml:space="preserve">with running this </w:t>
      </w:r>
      <w:r w:rsidR="004267F5" w:rsidRPr="00AE3CDA">
        <w:rPr>
          <w:rFonts w:asciiTheme="minorHAnsi" w:hAnsiTheme="minorHAnsi" w:cstheme="minorHAnsi"/>
          <w:color w:val="auto"/>
        </w:rPr>
        <w:t>behavioral</w:t>
      </w:r>
      <w:r w:rsidR="0009537F" w:rsidRPr="00AE3CDA">
        <w:rPr>
          <w:rFonts w:asciiTheme="minorHAnsi" w:hAnsiTheme="minorHAnsi" w:cstheme="minorHAnsi"/>
          <w:color w:val="auto"/>
        </w:rPr>
        <w:t xml:space="preserve"> task </w:t>
      </w:r>
      <w:r w:rsidR="009B412B" w:rsidRPr="00AE3CDA">
        <w:rPr>
          <w:rFonts w:asciiTheme="minorHAnsi" w:hAnsiTheme="minorHAnsi" w:cstheme="minorHAnsi"/>
          <w:color w:val="auto"/>
        </w:rPr>
        <w:t>record</w:t>
      </w:r>
      <w:r w:rsidR="0009537F" w:rsidRPr="00AE3CDA">
        <w:rPr>
          <w:rFonts w:asciiTheme="minorHAnsi" w:hAnsiTheme="minorHAnsi" w:cstheme="minorHAnsi"/>
          <w:color w:val="auto"/>
        </w:rPr>
        <w:t>ed the rats’</w:t>
      </w:r>
      <w:r w:rsidR="009B412B" w:rsidRPr="00AE3CDA">
        <w:rPr>
          <w:rFonts w:asciiTheme="minorHAnsi" w:hAnsiTheme="minorHAnsi" w:cstheme="minorHAnsi"/>
          <w:color w:val="auto"/>
        </w:rPr>
        <w:t xml:space="preserve"> performance similarly</w:t>
      </w:r>
      <w:r w:rsidR="00DB47E0" w:rsidRPr="00AE3CDA">
        <w:rPr>
          <w:rFonts w:asciiTheme="minorHAnsi" w:hAnsiTheme="minorHAnsi" w:cstheme="minorHAnsi"/>
          <w:color w:val="auto"/>
          <w:vertAlign w:val="superscript"/>
        </w:rPr>
        <w:t>18</w:t>
      </w:r>
      <w:r w:rsidR="009B412B" w:rsidRPr="00AE3CDA">
        <w:rPr>
          <w:rFonts w:asciiTheme="minorHAnsi" w:hAnsiTheme="minorHAnsi" w:cstheme="minorHAnsi"/>
          <w:color w:val="auto"/>
        </w:rPr>
        <w:t>.</w:t>
      </w:r>
    </w:p>
    <w:p w14:paraId="6F5BD984" w14:textId="7124A891" w:rsidR="005C3D58" w:rsidRPr="00AE3CDA" w:rsidRDefault="005C3D58">
      <w:pPr>
        <w:rPr>
          <w:rFonts w:asciiTheme="minorHAnsi" w:hAnsiTheme="minorHAnsi" w:cstheme="minorHAnsi"/>
          <w:color w:val="auto"/>
        </w:rPr>
      </w:pPr>
    </w:p>
    <w:p w14:paraId="2663AE20" w14:textId="50CDF446" w:rsidR="005C3D58" w:rsidRPr="00AE3CDA" w:rsidRDefault="005C3D58" w:rsidP="00E319BE">
      <w:pPr>
        <w:rPr>
          <w:rFonts w:asciiTheme="minorHAnsi" w:hAnsiTheme="minorHAnsi" w:cstheme="minorHAnsi"/>
          <w:color w:val="auto"/>
        </w:rPr>
      </w:pPr>
      <w:r w:rsidRPr="00AE3CDA">
        <w:rPr>
          <w:rFonts w:asciiTheme="minorHAnsi" w:hAnsiTheme="minorHAnsi" w:cstheme="minorHAnsi"/>
          <w:color w:val="auto"/>
        </w:rPr>
        <w:t xml:space="preserve">[Place </w:t>
      </w:r>
      <w:r w:rsidRPr="00AE3CDA">
        <w:rPr>
          <w:rFonts w:asciiTheme="minorHAnsi" w:hAnsiTheme="minorHAnsi" w:cstheme="minorHAnsi"/>
          <w:b/>
          <w:bCs/>
          <w:color w:val="auto"/>
        </w:rPr>
        <w:t xml:space="preserve">Figure </w:t>
      </w:r>
      <w:r w:rsidR="00A97EB6" w:rsidRPr="00AE3CDA">
        <w:rPr>
          <w:rFonts w:asciiTheme="minorHAnsi" w:hAnsiTheme="minorHAnsi" w:cstheme="minorHAnsi"/>
          <w:b/>
          <w:bCs/>
          <w:color w:val="auto"/>
        </w:rPr>
        <w:t>8</w:t>
      </w:r>
      <w:r w:rsidR="00B23760" w:rsidRPr="00AE3CDA">
        <w:rPr>
          <w:rFonts w:asciiTheme="minorHAnsi" w:hAnsiTheme="minorHAnsi" w:cstheme="minorHAnsi"/>
          <w:color w:val="auto"/>
        </w:rPr>
        <w:t xml:space="preserve"> here]</w:t>
      </w:r>
    </w:p>
    <w:p w14:paraId="08C36417" w14:textId="77777777" w:rsidR="008C2BA3" w:rsidRPr="00AE3CDA" w:rsidRDefault="008C2BA3">
      <w:pPr>
        <w:rPr>
          <w:rFonts w:asciiTheme="minorHAnsi" w:hAnsiTheme="minorHAnsi" w:cstheme="minorHAnsi"/>
          <w:color w:val="auto"/>
        </w:rPr>
      </w:pPr>
    </w:p>
    <w:p w14:paraId="107A9A6A" w14:textId="1905A467" w:rsidR="006464BF" w:rsidRPr="00AE3CDA" w:rsidRDefault="006464BF">
      <w:pPr>
        <w:rPr>
          <w:rFonts w:asciiTheme="minorHAnsi" w:hAnsiTheme="minorHAnsi" w:cstheme="minorHAnsi"/>
          <w:color w:val="auto"/>
        </w:rPr>
      </w:pPr>
      <w:r w:rsidRPr="00AE3CDA">
        <w:rPr>
          <w:rFonts w:asciiTheme="minorHAnsi" w:hAnsiTheme="minorHAnsi" w:cstheme="minorHAnsi"/>
          <w:b/>
          <w:color w:val="auto"/>
        </w:rPr>
        <w:t>FIGURE AND TABLE LEGENDS:</w:t>
      </w:r>
    </w:p>
    <w:p w14:paraId="3A2B8BF9" w14:textId="698950C9"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1: Everyday memory.</w:t>
      </w:r>
      <w:r w:rsidRPr="00AE3CDA">
        <w:rPr>
          <w:rFonts w:asciiTheme="minorHAnsi" w:hAnsiTheme="minorHAnsi" w:cstheme="minorHAnsi"/>
          <w:color w:val="auto"/>
        </w:rPr>
        <w:t xml:space="preserve"> </w:t>
      </w:r>
      <w:r w:rsidR="00126A47"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Human </w:t>
      </w:r>
      <w:r w:rsidR="00415855">
        <w:rPr>
          <w:rFonts w:asciiTheme="minorHAnsi" w:hAnsiTheme="minorHAnsi" w:cstheme="minorHAnsi"/>
          <w:color w:val="auto"/>
        </w:rPr>
        <w:t>every</w:t>
      </w:r>
      <w:r w:rsidR="00415855" w:rsidRPr="00AE3CDA">
        <w:rPr>
          <w:rFonts w:asciiTheme="minorHAnsi" w:hAnsiTheme="minorHAnsi" w:cstheme="minorHAnsi"/>
          <w:color w:val="auto"/>
        </w:rPr>
        <w:t xml:space="preserve">day </w:t>
      </w:r>
      <w:r w:rsidRPr="00AE3CDA">
        <w:rPr>
          <w:rFonts w:asciiTheme="minorHAnsi" w:hAnsiTheme="minorHAnsi" w:cstheme="minorHAnsi"/>
          <w:color w:val="auto"/>
        </w:rPr>
        <w:t>memory</w:t>
      </w:r>
      <w:r w:rsidR="00BE4A45" w:rsidRPr="00AE3CDA">
        <w:rPr>
          <w:rFonts w:asciiTheme="minorHAnsi" w:hAnsiTheme="minorHAnsi" w:cstheme="minorHAnsi"/>
          <w:color w:val="auto"/>
        </w:rPr>
        <w:t xml:space="preserve">. </w:t>
      </w:r>
      <w:r w:rsidRPr="00AE3CDA">
        <w:rPr>
          <w:rFonts w:asciiTheme="minorHAnsi" w:hAnsiTheme="minorHAnsi" w:cstheme="minorHAnsi"/>
          <w:color w:val="auto"/>
        </w:rPr>
        <w:t xml:space="preserve">Schematic showing a green car parked in a car park. After a delay, the driver attempts to remember exactly where she parked </w:t>
      </w:r>
      <w:r w:rsidRPr="00AE3CDA">
        <w:rPr>
          <w:rFonts w:asciiTheme="minorHAnsi" w:hAnsiTheme="minorHAnsi" w:cstheme="minorHAnsi"/>
          <w:color w:val="auto"/>
        </w:rPr>
        <w:lastRenderedPageBreak/>
        <w:t xml:space="preserve">her car. </w:t>
      </w:r>
      <w:r w:rsidR="00525401"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Animal everyday memory</w:t>
      </w:r>
      <w:r w:rsidR="00BE4A45" w:rsidRPr="00AE3CDA">
        <w:rPr>
          <w:rFonts w:asciiTheme="minorHAnsi" w:hAnsiTheme="minorHAnsi" w:cstheme="minorHAnsi"/>
          <w:color w:val="auto"/>
        </w:rPr>
        <w:t xml:space="preserve">. </w:t>
      </w:r>
      <w:r w:rsidRPr="00AE3CDA">
        <w:rPr>
          <w:rFonts w:asciiTheme="minorHAnsi" w:hAnsiTheme="minorHAnsi" w:cstheme="minorHAnsi"/>
          <w:color w:val="auto"/>
        </w:rPr>
        <w:t>Schematic showing a rat digging and retrieving a pellet from a sandwell at a location within the event arena. After a delay, the rat is given a choice trial with multiple incorrect sandwells (</w:t>
      </w:r>
      <w:r w:rsidR="004267F5" w:rsidRPr="00AE3CDA">
        <w:rPr>
          <w:rFonts w:asciiTheme="minorHAnsi" w:hAnsiTheme="minorHAnsi" w:cstheme="minorHAnsi"/>
          <w:color w:val="auto"/>
        </w:rPr>
        <w:t>gray</w:t>
      </w:r>
      <w:r w:rsidRPr="00AE3CDA">
        <w:rPr>
          <w:rFonts w:asciiTheme="minorHAnsi" w:hAnsiTheme="minorHAnsi" w:cstheme="minorHAnsi"/>
          <w:color w:val="auto"/>
        </w:rPr>
        <w:t>) and one correct sandwell (green).</w:t>
      </w:r>
    </w:p>
    <w:p w14:paraId="33A59A3D" w14:textId="77777777" w:rsidR="00FD43E9" w:rsidRPr="00AE3CDA" w:rsidRDefault="00FD43E9">
      <w:pPr>
        <w:rPr>
          <w:rFonts w:asciiTheme="minorHAnsi" w:hAnsiTheme="minorHAnsi" w:cstheme="minorHAnsi"/>
          <w:color w:val="auto"/>
        </w:rPr>
      </w:pPr>
    </w:p>
    <w:p w14:paraId="731AD446" w14:textId="0022828D"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2: The event arena and cues.</w:t>
      </w:r>
      <w:r w:rsidRPr="00AE3CDA">
        <w:rPr>
          <w:rFonts w:asciiTheme="minorHAnsi" w:hAnsiTheme="minorHAnsi" w:cstheme="minorHAnsi"/>
          <w:color w:val="auto"/>
        </w:rPr>
        <w:t xml:space="preserve"> </w:t>
      </w:r>
      <w:r w:rsidR="00525401"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Schematic showing the event arena</w:t>
      </w:r>
      <w:r w:rsidR="00793A23">
        <w:rPr>
          <w:rFonts w:asciiTheme="minorHAnsi" w:hAnsiTheme="minorHAnsi" w:cstheme="minorHAnsi"/>
          <w:color w:val="auto"/>
        </w:rPr>
        <w:t xml:space="preserve"> (Abbreviations: N= North, E= East, S= South, W= West)</w:t>
      </w:r>
      <w:r w:rsidRPr="00AE3CDA">
        <w:rPr>
          <w:rFonts w:asciiTheme="minorHAnsi" w:hAnsiTheme="minorHAnsi" w:cstheme="minorHAnsi"/>
          <w:color w:val="auto"/>
        </w:rPr>
        <w:t xml:space="preserve">. </w:t>
      </w:r>
      <w:r w:rsidR="00525401"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The event arena with intra</w:t>
      </w:r>
      <w:r w:rsidR="007326B1" w:rsidRPr="00AE3CDA">
        <w:rPr>
          <w:rFonts w:asciiTheme="minorHAnsi" w:hAnsiTheme="minorHAnsi" w:cstheme="minorHAnsi"/>
          <w:color w:val="auto"/>
        </w:rPr>
        <w:t>-</w:t>
      </w:r>
      <w:r w:rsidRPr="00AE3CDA">
        <w:rPr>
          <w:rFonts w:asciiTheme="minorHAnsi" w:hAnsiTheme="minorHAnsi" w:cstheme="minorHAnsi"/>
          <w:color w:val="auto"/>
        </w:rPr>
        <w:t xml:space="preserve"> and extra-arena cues. </w:t>
      </w:r>
      <w:r w:rsidR="00525401" w:rsidRPr="00AE3CDA">
        <w:rPr>
          <w:rFonts w:asciiTheme="minorHAnsi" w:hAnsiTheme="minorHAnsi" w:cstheme="minorHAnsi"/>
          <w:color w:val="auto"/>
        </w:rPr>
        <w:t>(</w:t>
      </w:r>
      <w:r w:rsidRPr="00AE3CDA">
        <w:rPr>
          <w:rFonts w:asciiTheme="minorHAnsi" w:hAnsiTheme="minorHAnsi" w:cstheme="minorHAnsi"/>
          <w:b/>
          <w:bCs/>
          <w:color w:val="auto"/>
        </w:rPr>
        <w:t>C</w:t>
      </w:r>
      <w:r w:rsidRPr="00AE3CDA">
        <w:rPr>
          <w:rFonts w:asciiTheme="minorHAnsi" w:hAnsiTheme="minorHAnsi" w:cstheme="minorHAnsi"/>
          <w:color w:val="auto"/>
        </w:rPr>
        <w:t xml:space="preserve">) The two 3D intra-arena cues (left to right): golf ball stack and cylindrical black bottle. </w:t>
      </w:r>
      <w:r w:rsidR="00754A67" w:rsidRPr="00AE3CDA">
        <w:rPr>
          <w:rFonts w:asciiTheme="minorHAnsi" w:hAnsiTheme="minorHAnsi" w:cstheme="minorHAnsi"/>
          <w:color w:val="auto"/>
        </w:rPr>
        <w:t>(</w:t>
      </w:r>
      <w:r w:rsidRPr="00AE3CDA">
        <w:rPr>
          <w:rFonts w:asciiTheme="minorHAnsi" w:hAnsiTheme="minorHAnsi" w:cstheme="minorHAnsi"/>
          <w:b/>
          <w:bCs/>
          <w:color w:val="auto"/>
        </w:rPr>
        <w:t>D</w:t>
      </w:r>
      <w:r w:rsidRPr="00AE3CDA">
        <w:rPr>
          <w:rFonts w:asciiTheme="minorHAnsi" w:hAnsiTheme="minorHAnsi" w:cstheme="minorHAnsi"/>
          <w:color w:val="auto"/>
        </w:rPr>
        <w:t>) Several 3D extra-arena cues (from left to right): patterned spherical lantern</w:t>
      </w:r>
      <w:r w:rsidR="006D7013" w:rsidRPr="00AE3CDA">
        <w:rPr>
          <w:rFonts w:asciiTheme="minorHAnsi" w:hAnsiTheme="minorHAnsi" w:cstheme="minorHAnsi"/>
          <w:color w:val="auto"/>
        </w:rPr>
        <w:t xml:space="preserve">; </w:t>
      </w:r>
      <w:r w:rsidRPr="00AE3CDA">
        <w:rPr>
          <w:rFonts w:asciiTheme="minorHAnsi" w:hAnsiTheme="minorHAnsi" w:cstheme="minorHAnsi"/>
          <w:color w:val="auto"/>
        </w:rPr>
        <w:t>red star lantern; blue lanter</w:t>
      </w:r>
      <w:r w:rsidR="006D7013" w:rsidRPr="00AE3CDA">
        <w:rPr>
          <w:rFonts w:asciiTheme="minorHAnsi" w:hAnsiTheme="minorHAnsi" w:cstheme="minorHAnsi"/>
          <w:color w:val="auto"/>
        </w:rPr>
        <w:t>n</w:t>
      </w:r>
      <w:r w:rsidRPr="00AE3CDA">
        <w:rPr>
          <w:rFonts w:asciiTheme="minorHAnsi" w:hAnsiTheme="minorHAnsi" w:cstheme="minorHAnsi"/>
          <w:color w:val="auto"/>
        </w:rPr>
        <w:t xml:space="preserve">. </w:t>
      </w:r>
      <w:r w:rsidR="00754A67" w:rsidRPr="00AE3CDA">
        <w:rPr>
          <w:rFonts w:asciiTheme="minorHAnsi" w:hAnsiTheme="minorHAnsi" w:cstheme="minorHAnsi"/>
          <w:color w:val="auto"/>
        </w:rPr>
        <w:t>(</w:t>
      </w:r>
      <w:r w:rsidRPr="00AE3CDA">
        <w:rPr>
          <w:rFonts w:asciiTheme="minorHAnsi" w:hAnsiTheme="minorHAnsi" w:cstheme="minorHAnsi"/>
          <w:b/>
          <w:bCs/>
          <w:color w:val="auto"/>
        </w:rPr>
        <w:t>E</w:t>
      </w:r>
      <w:r w:rsidRPr="00AE3CDA">
        <w:rPr>
          <w:rFonts w:asciiTheme="minorHAnsi" w:hAnsiTheme="minorHAnsi" w:cstheme="minorHAnsi"/>
          <w:color w:val="auto"/>
        </w:rPr>
        <w:t xml:space="preserve">) One of four black boxes </w:t>
      </w:r>
      <w:r w:rsidR="000B44CE">
        <w:rPr>
          <w:rFonts w:asciiTheme="minorHAnsi" w:hAnsiTheme="minorHAnsi" w:cstheme="minorHAnsi"/>
          <w:color w:val="auto"/>
        </w:rPr>
        <w:t xml:space="preserve">is </w:t>
      </w:r>
      <w:r w:rsidRPr="00AE3CDA">
        <w:rPr>
          <w:rFonts w:asciiTheme="minorHAnsi" w:hAnsiTheme="minorHAnsi" w:cstheme="minorHAnsi"/>
          <w:color w:val="auto"/>
        </w:rPr>
        <w:t xml:space="preserve">positioned midway along each event arena wall. Three of these black boxes serve as start-boxes, which </w:t>
      </w:r>
      <w:r w:rsidR="004267F5" w:rsidRPr="00AE3CDA">
        <w:rPr>
          <w:rFonts w:asciiTheme="minorHAnsi" w:hAnsiTheme="minorHAnsi" w:cstheme="minorHAnsi"/>
          <w:color w:val="auto"/>
        </w:rPr>
        <w:t xml:space="preserve">provide </w:t>
      </w:r>
      <w:r w:rsidRPr="00AE3CDA">
        <w:rPr>
          <w:rFonts w:asciiTheme="minorHAnsi" w:hAnsiTheme="minorHAnsi" w:cstheme="minorHAnsi"/>
          <w:color w:val="auto"/>
        </w:rPr>
        <w:t>a starting position for the rats at the start of each trial. The fourth black box is a home-base where rats consume the food reward that they retrieve from the arena.</w:t>
      </w:r>
    </w:p>
    <w:p w14:paraId="674E7185" w14:textId="77777777" w:rsidR="00FD43E9" w:rsidRPr="00AE3CDA" w:rsidRDefault="00FD43E9">
      <w:pPr>
        <w:rPr>
          <w:rFonts w:asciiTheme="minorHAnsi" w:hAnsiTheme="minorHAnsi" w:cstheme="minorHAnsi"/>
          <w:color w:val="auto"/>
        </w:rPr>
      </w:pPr>
    </w:p>
    <w:p w14:paraId="4765F154" w14:textId="40C3281C"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3: Sandwells.</w:t>
      </w:r>
      <w:r w:rsidRPr="00AE3CDA">
        <w:rPr>
          <w:rFonts w:asciiTheme="minorHAnsi" w:hAnsiTheme="minorHAnsi" w:cstheme="minorHAnsi"/>
          <w:color w:val="auto"/>
        </w:rPr>
        <w:t xml:space="preserve"> </w:t>
      </w:r>
      <w:r w:rsidR="009F0904"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Schematic showing an empty sandwell with the accessible and inaccessible sections </w:t>
      </w:r>
      <w:r w:rsidR="00E752FC" w:rsidRPr="00AE3CDA">
        <w:rPr>
          <w:rFonts w:asciiTheme="minorHAnsi" w:hAnsiTheme="minorHAnsi" w:cstheme="minorHAnsi"/>
          <w:color w:val="auto"/>
        </w:rPr>
        <w:t>labeled</w:t>
      </w:r>
      <w:r w:rsidRPr="00AE3CDA">
        <w:rPr>
          <w:rFonts w:asciiTheme="minorHAnsi" w:hAnsiTheme="minorHAnsi" w:cstheme="minorHAnsi"/>
          <w:color w:val="auto"/>
        </w:rPr>
        <w:t xml:space="preserve">. </w:t>
      </w:r>
      <w:r w:rsidR="009F0904"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xml:space="preserve">) An empty sandwell with an accessible section and inaccessible section. </w:t>
      </w:r>
      <w:r w:rsidR="009F0904" w:rsidRPr="00AE3CDA">
        <w:rPr>
          <w:rFonts w:asciiTheme="minorHAnsi" w:hAnsiTheme="minorHAnsi" w:cstheme="minorHAnsi"/>
          <w:color w:val="auto"/>
        </w:rPr>
        <w:t>(</w:t>
      </w:r>
      <w:r w:rsidRPr="00AE3CDA">
        <w:rPr>
          <w:rFonts w:asciiTheme="minorHAnsi" w:hAnsiTheme="minorHAnsi" w:cstheme="minorHAnsi"/>
          <w:b/>
          <w:bCs/>
          <w:color w:val="auto"/>
        </w:rPr>
        <w:t>C</w:t>
      </w:r>
      <w:r w:rsidRPr="00AE3CDA">
        <w:rPr>
          <w:rFonts w:asciiTheme="minorHAnsi" w:hAnsiTheme="minorHAnsi" w:cstheme="minorHAnsi"/>
          <w:color w:val="auto"/>
        </w:rPr>
        <w:t xml:space="preserve">) Schematic illustrating the pellet arrangement in a rewarded (left) and non-rewarded (right) sandwell. </w:t>
      </w:r>
      <w:r w:rsidR="00FE6DDD" w:rsidRPr="00AE3CDA">
        <w:rPr>
          <w:rFonts w:asciiTheme="minorHAnsi" w:hAnsiTheme="minorHAnsi" w:cstheme="minorHAnsi"/>
          <w:color w:val="auto"/>
        </w:rPr>
        <w:t>B</w:t>
      </w:r>
      <w:r w:rsidRPr="00AE3CDA">
        <w:rPr>
          <w:rFonts w:asciiTheme="minorHAnsi" w:hAnsiTheme="minorHAnsi" w:cstheme="minorHAnsi"/>
          <w:color w:val="auto"/>
        </w:rPr>
        <w:t>oth the rewarded and non-rewarded sandwell</w:t>
      </w:r>
      <w:r w:rsidR="009523A0" w:rsidRPr="00AE3CDA">
        <w:rPr>
          <w:rFonts w:asciiTheme="minorHAnsi" w:hAnsiTheme="minorHAnsi" w:cstheme="minorHAnsi"/>
          <w:color w:val="auto"/>
        </w:rPr>
        <w:t>s</w:t>
      </w:r>
      <w:r w:rsidRPr="00AE3CDA">
        <w:rPr>
          <w:rFonts w:asciiTheme="minorHAnsi" w:hAnsiTheme="minorHAnsi" w:cstheme="minorHAnsi"/>
          <w:color w:val="auto"/>
        </w:rPr>
        <w:t xml:space="preserve"> contain a total of 12 pellets and are filled with specially prepared sand, which conceals the pellets </w:t>
      </w:r>
      <w:r w:rsidR="007030B4" w:rsidRPr="00AE3CDA">
        <w:rPr>
          <w:rFonts w:asciiTheme="minorHAnsi" w:hAnsiTheme="minorHAnsi" w:cstheme="minorHAnsi"/>
          <w:color w:val="auto"/>
        </w:rPr>
        <w:t xml:space="preserve">in </w:t>
      </w:r>
      <w:r w:rsidRPr="00AE3CDA">
        <w:rPr>
          <w:rFonts w:asciiTheme="minorHAnsi" w:hAnsiTheme="minorHAnsi" w:cstheme="minorHAnsi"/>
          <w:color w:val="auto"/>
        </w:rPr>
        <w:t xml:space="preserve">the sandwells’. </w:t>
      </w:r>
      <w:r w:rsidR="00A05467" w:rsidRPr="00AE3CDA">
        <w:rPr>
          <w:rFonts w:asciiTheme="minorHAnsi" w:hAnsiTheme="minorHAnsi" w:cstheme="minorHAnsi"/>
          <w:color w:val="auto"/>
        </w:rPr>
        <w:t>(</w:t>
      </w:r>
      <w:r w:rsidRPr="00AE3CDA">
        <w:rPr>
          <w:rFonts w:asciiTheme="minorHAnsi" w:hAnsiTheme="minorHAnsi" w:cstheme="minorHAnsi"/>
          <w:b/>
          <w:bCs/>
          <w:color w:val="auto"/>
        </w:rPr>
        <w:t>D</w:t>
      </w:r>
      <w:r w:rsidRPr="00AE3CDA">
        <w:rPr>
          <w:rFonts w:asciiTheme="minorHAnsi" w:hAnsiTheme="minorHAnsi" w:cstheme="minorHAnsi"/>
          <w:color w:val="auto"/>
        </w:rPr>
        <w:t>) Series of photographs showing the preparation of a rewarded sandwell</w:t>
      </w:r>
      <w:r w:rsidR="00E752FC" w:rsidRPr="00AE3CDA">
        <w:rPr>
          <w:rFonts w:asciiTheme="minorHAnsi" w:hAnsiTheme="minorHAnsi" w:cstheme="minorHAnsi"/>
          <w:color w:val="auto"/>
        </w:rPr>
        <w:t>,</w:t>
      </w:r>
      <w:r w:rsidRPr="00AE3CDA">
        <w:rPr>
          <w:rFonts w:asciiTheme="minorHAnsi" w:hAnsiTheme="minorHAnsi" w:cstheme="minorHAnsi"/>
          <w:color w:val="auto"/>
        </w:rPr>
        <w:t xml:space="preserve"> including the correct placement of the pellets in the accessible section (step 1-4).</w:t>
      </w:r>
    </w:p>
    <w:p w14:paraId="2CE80094" w14:textId="77777777" w:rsidR="00FD43E9" w:rsidRPr="00AE3CDA" w:rsidRDefault="00FD43E9">
      <w:pPr>
        <w:rPr>
          <w:rFonts w:asciiTheme="minorHAnsi" w:hAnsiTheme="minorHAnsi" w:cstheme="minorHAnsi"/>
          <w:color w:val="auto"/>
        </w:rPr>
      </w:pPr>
    </w:p>
    <w:p w14:paraId="5B6AF82B" w14:textId="19E69031"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4: The experimental setup of the event arena.</w:t>
      </w:r>
      <w:r w:rsidRPr="00AE3CDA">
        <w:rPr>
          <w:rFonts w:asciiTheme="minorHAnsi" w:hAnsiTheme="minorHAnsi" w:cstheme="minorHAnsi"/>
          <w:color w:val="auto"/>
        </w:rPr>
        <w:t xml:space="preserve"> </w:t>
      </w:r>
      <w:r w:rsidR="002D3B59"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Schematic showing the experimental setup of the experimental and control rooms. </w:t>
      </w:r>
      <w:r w:rsidR="00F046BE"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xml:space="preserve">) Screenshot showing a live feed of the experimental room viewed through the </w:t>
      </w:r>
      <w:r w:rsidR="00E20C21" w:rsidRPr="00AE3CDA">
        <w:rPr>
          <w:rFonts w:asciiTheme="minorHAnsi" w:hAnsiTheme="minorHAnsi" w:cstheme="minorHAnsi"/>
          <w:iCs/>
          <w:color w:val="auto"/>
        </w:rPr>
        <w:t>custom computer</w:t>
      </w:r>
      <w:r w:rsidR="00E20C21" w:rsidRPr="00AE3CDA">
        <w:rPr>
          <w:rFonts w:asciiTheme="minorHAnsi" w:hAnsiTheme="minorHAnsi" w:cstheme="minorHAnsi"/>
          <w:color w:val="auto"/>
        </w:rPr>
        <w:t xml:space="preserve"> </w:t>
      </w:r>
      <w:r w:rsidRPr="00AE3CDA">
        <w:rPr>
          <w:rFonts w:asciiTheme="minorHAnsi" w:hAnsiTheme="minorHAnsi" w:cstheme="minorHAnsi"/>
          <w:color w:val="auto"/>
        </w:rPr>
        <w:t xml:space="preserve">software. The </w:t>
      </w:r>
      <w:r w:rsidR="00E20C21" w:rsidRPr="00AE3CDA">
        <w:rPr>
          <w:rFonts w:asciiTheme="minorHAnsi" w:hAnsiTheme="minorHAnsi" w:cstheme="minorHAnsi"/>
          <w:iCs/>
          <w:color w:val="auto"/>
        </w:rPr>
        <w:t xml:space="preserve">custom computer </w:t>
      </w:r>
      <w:r w:rsidRPr="00AE3CDA">
        <w:rPr>
          <w:rFonts w:asciiTheme="minorHAnsi" w:hAnsiTheme="minorHAnsi" w:cstheme="minorHAnsi"/>
          <w:color w:val="auto"/>
        </w:rPr>
        <w:t xml:space="preserve">software allows the experimenters to control the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doors remotely and provides other measurements</w:t>
      </w:r>
      <w:r w:rsidR="00E14305" w:rsidRPr="00AE3CDA">
        <w:rPr>
          <w:rFonts w:asciiTheme="minorHAnsi" w:hAnsiTheme="minorHAnsi" w:cstheme="minorHAnsi"/>
          <w:color w:val="auto"/>
        </w:rPr>
        <w:t>.</w:t>
      </w:r>
    </w:p>
    <w:p w14:paraId="31BF719F" w14:textId="77777777" w:rsidR="00FD43E9" w:rsidRPr="00AE3CDA" w:rsidRDefault="00FD43E9">
      <w:pPr>
        <w:rPr>
          <w:rFonts w:asciiTheme="minorHAnsi" w:hAnsiTheme="minorHAnsi" w:cstheme="minorHAnsi"/>
          <w:b/>
          <w:bCs/>
          <w:color w:val="auto"/>
        </w:rPr>
      </w:pPr>
    </w:p>
    <w:p w14:paraId="1876BF19" w14:textId="1D640A13"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5: The design of habituation sessions.</w:t>
      </w:r>
      <w:r w:rsidRPr="00AE3CDA">
        <w:rPr>
          <w:rFonts w:asciiTheme="minorHAnsi" w:hAnsiTheme="minorHAnsi" w:cstheme="minorHAnsi"/>
          <w:color w:val="auto"/>
        </w:rPr>
        <w:t xml:space="preserve"> From left column to right column: the habituation session (H1</w:t>
      </w:r>
      <w:r w:rsidR="00E752FC" w:rsidRPr="00AE3CDA">
        <w:rPr>
          <w:rFonts w:asciiTheme="minorHAnsi" w:hAnsiTheme="minorHAnsi" w:cstheme="minorHAnsi"/>
          <w:color w:val="auto"/>
        </w:rPr>
        <w:t>–</w:t>
      </w:r>
      <w:r w:rsidRPr="00AE3CDA">
        <w:rPr>
          <w:rFonts w:asciiTheme="minorHAnsi" w:hAnsiTheme="minorHAnsi" w:cstheme="minorHAnsi"/>
          <w:color w:val="auto"/>
        </w:rPr>
        <w:t xml:space="preserve">H7); the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used for each session (e.g., H1: South </w:t>
      </w:r>
      <w:r w:rsidR="0040052E" w:rsidRPr="00AE3CDA">
        <w:rPr>
          <w:rFonts w:asciiTheme="minorHAnsi" w:hAnsiTheme="minorHAnsi" w:cstheme="minorHAnsi"/>
          <w:color w:val="auto"/>
        </w:rPr>
        <w:t>startbox</w:t>
      </w:r>
      <w:r w:rsidR="00E159CF">
        <w:rPr>
          <w:rFonts w:asciiTheme="minorHAnsi" w:hAnsiTheme="minorHAnsi" w:cstheme="minorHAnsi"/>
          <w:color w:val="auto"/>
        </w:rPr>
        <w:t xml:space="preserve"> (SB)</w:t>
      </w:r>
      <w:r w:rsidRPr="00AE3CDA">
        <w:rPr>
          <w:rFonts w:asciiTheme="minorHAnsi" w:hAnsiTheme="minorHAnsi" w:cstheme="minorHAnsi"/>
          <w:color w:val="auto"/>
        </w:rPr>
        <w:t>); the location where rats are required to eat their food reward (i.e., North home-base); the position of the accessible pellets in the rewarded sandwell (in both written and illustrated form; p = pellet), which will be placed in each session’s designated sandwell location; the position of the pellets in the flat-based sandwell in the single cage</w:t>
      </w:r>
      <w:r w:rsidRPr="00AE3CDA" w:rsidDel="00261625">
        <w:rPr>
          <w:rFonts w:asciiTheme="minorHAnsi" w:hAnsiTheme="minorHAnsi" w:cstheme="minorHAnsi"/>
          <w:color w:val="auto"/>
        </w:rPr>
        <w:t xml:space="preserve"> </w:t>
      </w:r>
      <w:r w:rsidRPr="00AE3CDA">
        <w:rPr>
          <w:rFonts w:asciiTheme="minorHAnsi" w:hAnsiTheme="minorHAnsi" w:cstheme="minorHAnsi"/>
          <w:color w:val="auto"/>
        </w:rPr>
        <w:t xml:space="preserve">(in both written and illustrated form), which aims to promote digging </w:t>
      </w:r>
      <w:r w:rsidR="00E752FC" w:rsidRPr="00AE3CDA">
        <w:rPr>
          <w:rFonts w:asciiTheme="minorHAnsi" w:hAnsiTheme="minorHAnsi" w:cstheme="minorHAnsi"/>
          <w:color w:val="auto"/>
        </w:rPr>
        <w:t>behavior</w:t>
      </w:r>
      <w:r w:rsidRPr="00AE3CDA">
        <w:rPr>
          <w:rFonts w:asciiTheme="minorHAnsi" w:hAnsiTheme="minorHAnsi" w:cstheme="minorHAnsi"/>
          <w:color w:val="auto"/>
        </w:rPr>
        <w:t xml:space="preserve"> and strengthen the rats’ association between digging in a sandwell and receiving a food reward. The last </w:t>
      </w:r>
      <w:r w:rsidR="00E752FC" w:rsidRPr="00AE3CDA">
        <w:rPr>
          <w:rFonts w:asciiTheme="minorHAnsi" w:hAnsiTheme="minorHAnsi" w:cstheme="minorHAnsi"/>
          <w:color w:val="auto"/>
        </w:rPr>
        <w:t xml:space="preserve">two </w:t>
      </w:r>
      <w:r w:rsidRPr="00AE3CDA">
        <w:rPr>
          <w:rFonts w:asciiTheme="minorHAnsi" w:hAnsiTheme="minorHAnsi" w:cstheme="minorHAnsi"/>
          <w:color w:val="auto"/>
        </w:rPr>
        <w:t>columns refer to sandwells in the single cages (outside the arena).</w:t>
      </w:r>
      <w:r w:rsidR="00DA1621">
        <w:rPr>
          <w:rFonts w:asciiTheme="minorHAnsi" w:hAnsiTheme="minorHAnsi" w:cstheme="minorHAnsi"/>
          <w:color w:val="auto"/>
        </w:rPr>
        <w:t xml:space="preserve"> Abbreviation: N/A= not applicable</w:t>
      </w:r>
    </w:p>
    <w:p w14:paraId="1E8DEFDC" w14:textId="77777777" w:rsidR="00FD43E9" w:rsidRPr="00AE3CDA" w:rsidRDefault="00FD43E9">
      <w:pPr>
        <w:rPr>
          <w:rFonts w:asciiTheme="minorHAnsi" w:hAnsiTheme="minorHAnsi" w:cstheme="minorHAnsi"/>
          <w:color w:val="auto"/>
        </w:rPr>
      </w:pPr>
    </w:p>
    <w:p w14:paraId="5D17FCC6" w14:textId="53581C40"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6: Representative counterbalancing</w:t>
      </w:r>
      <w:r w:rsidRPr="00AE3CDA">
        <w:rPr>
          <w:rFonts w:asciiTheme="minorHAnsi" w:hAnsiTheme="minorHAnsi" w:cstheme="minorHAnsi"/>
          <w:color w:val="auto"/>
        </w:rPr>
        <w:t xml:space="preserve">. </w:t>
      </w:r>
      <w:r w:rsidR="00FA0D6C"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Schematic illustrating how the sandwell location map and correct sandwell location encountered by the rats (e.g., Rat 1) changes across the sessions. </w:t>
      </w:r>
      <w:r w:rsidR="002C623E"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xml:space="preserve">) Example of a counterbalance table for one session (e.g., Session 1). A different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is used for each trial within a single session (i.e., encoding trial 1 (E1) started from the </w:t>
      </w:r>
      <w:r w:rsidR="004709E1">
        <w:rPr>
          <w:rFonts w:asciiTheme="minorHAnsi" w:hAnsiTheme="minorHAnsi" w:cstheme="minorHAnsi"/>
          <w:color w:val="auto"/>
        </w:rPr>
        <w:t>South</w:t>
      </w:r>
      <w:r w:rsidR="004709E1" w:rsidRPr="00AE3CDA">
        <w:rPr>
          <w:rFonts w:asciiTheme="minorHAnsi" w:hAnsiTheme="minorHAnsi" w:cstheme="minorHAnsi"/>
          <w:color w:val="auto"/>
        </w:rPr>
        <w:t xml:space="preserve"> </w:t>
      </w:r>
      <w:r w:rsidR="0040052E" w:rsidRPr="00AE3CDA">
        <w:rPr>
          <w:rFonts w:asciiTheme="minorHAnsi" w:hAnsiTheme="minorHAnsi" w:cstheme="minorHAnsi"/>
          <w:color w:val="auto"/>
        </w:rPr>
        <w:t>startbox</w:t>
      </w:r>
      <w:r w:rsidR="00A372BD">
        <w:rPr>
          <w:rFonts w:asciiTheme="minorHAnsi" w:hAnsiTheme="minorHAnsi" w:cstheme="minorHAnsi"/>
          <w:color w:val="auto"/>
        </w:rPr>
        <w:t xml:space="preserve"> (SB)</w:t>
      </w:r>
      <w:r w:rsidRPr="00AE3CDA">
        <w:rPr>
          <w:rFonts w:asciiTheme="minorHAnsi" w:hAnsiTheme="minorHAnsi" w:cstheme="minorHAnsi"/>
          <w:color w:val="auto"/>
        </w:rPr>
        <w:t>), but their order of use was the same for each animal (e.g., Rat 1</w:t>
      </w:r>
      <w:r w:rsidR="00E752FC" w:rsidRPr="00AE3CDA">
        <w:rPr>
          <w:rFonts w:asciiTheme="minorHAnsi" w:hAnsiTheme="minorHAnsi" w:cstheme="minorHAnsi"/>
          <w:color w:val="auto"/>
        </w:rPr>
        <w:t>–</w:t>
      </w:r>
      <w:r w:rsidRPr="00AE3CDA">
        <w:rPr>
          <w:rFonts w:asciiTheme="minorHAnsi" w:hAnsiTheme="minorHAnsi" w:cstheme="minorHAnsi"/>
          <w:color w:val="auto"/>
        </w:rPr>
        <w:t>3). The sandwells used for the correct location (e.g., location 2, 4, 3) and their associated sets, used in full during the recall choice trial, were counterbalanced across each session’s trials (e.g.</w:t>
      </w:r>
      <w:r w:rsidR="00E752FC" w:rsidRPr="00AE3CDA">
        <w:rPr>
          <w:rFonts w:asciiTheme="minorHAnsi" w:hAnsiTheme="minorHAnsi" w:cstheme="minorHAnsi"/>
          <w:color w:val="auto"/>
        </w:rPr>
        <w:t>,</w:t>
      </w:r>
      <w:r w:rsidRPr="00AE3CDA">
        <w:rPr>
          <w:rFonts w:asciiTheme="minorHAnsi" w:hAnsiTheme="minorHAnsi" w:cstheme="minorHAnsi"/>
          <w:color w:val="auto"/>
        </w:rPr>
        <w:t xml:space="preserve"> encoding 1, encoding 2, recall choice) and the animals performing the task (e.g.</w:t>
      </w:r>
      <w:r w:rsidR="00E752FC" w:rsidRPr="00AE3CDA">
        <w:rPr>
          <w:rFonts w:asciiTheme="minorHAnsi" w:hAnsiTheme="minorHAnsi" w:cstheme="minorHAnsi"/>
          <w:color w:val="auto"/>
        </w:rPr>
        <w:t>,</w:t>
      </w:r>
      <w:r w:rsidRPr="00AE3CDA">
        <w:rPr>
          <w:rFonts w:asciiTheme="minorHAnsi" w:hAnsiTheme="minorHAnsi" w:cstheme="minorHAnsi"/>
          <w:color w:val="auto"/>
        </w:rPr>
        <w:t xml:space="preserve"> Rat 1</w:t>
      </w:r>
      <w:r w:rsidR="00E752FC" w:rsidRPr="00AE3CDA">
        <w:rPr>
          <w:rFonts w:asciiTheme="minorHAnsi" w:hAnsiTheme="minorHAnsi" w:cstheme="minorHAnsi"/>
          <w:color w:val="auto"/>
        </w:rPr>
        <w:t>–</w:t>
      </w:r>
      <w:r w:rsidRPr="00AE3CDA">
        <w:rPr>
          <w:rFonts w:asciiTheme="minorHAnsi" w:hAnsiTheme="minorHAnsi" w:cstheme="minorHAnsi"/>
          <w:color w:val="auto"/>
        </w:rPr>
        <w:t xml:space="preserve">3). </w:t>
      </w:r>
      <w:bookmarkStart w:id="3" w:name="_Hlk85617475"/>
      <w:r w:rsidR="00AC1E38" w:rsidRPr="00AE3CDA">
        <w:rPr>
          <w:rFonts w:asciiTheme="minorHAnsi" w:hAnsiTheme="minorHAnsi" w:cstheme="minorHAnsi"/>
          <w:color w:val="auto"/>
        </w:rPr>
        <w:t>(</w:t>
      </w:r>
      <w:r w:rsidR="008C026C" w:rsidRPr="00AE3CDA">
        <w:rPr>
          <w:rFonts w:asciiTheme="minorHAnsi" w:hAnsiTheme="minorHAnsi" w:cstheme="minorHAnsi"/>
          <w:b/>
          <w:bCs/>
          <w:color w:val="auto"/>
        </w:rPr>
        <w:t>C</w:t>
      </w:r>
      <w:r w:rsidR="008C026C" w:rsidRPr="00AE3CDA">
        <w:rPr>
          <w:rFonts w:asciiTheme="minorHAnsi" w:hAnsiTheme="minorHAnsi" w:cstheme="minorHAnsi"/>
          <w:color w:val="auto"/>
        </w:rPr>
        <w:t xml:space="preserve">) Table outlining the sandwell sets counterbalanced within and across sessions. There are 15 sandwells in total and </w:t>
      </w:r>
      <w:r w:rsidR="00E752FC" w:rsidRPr="00AE3CDA">
        <w:rPr>
          <w:rFonts w:asciiTheme="minorHAnsi" w:hAnsiTheme="minorHAnsi" w:cstheme="minorHAnsi"/>
          <w:color w:val="auto"/>
        </w:rPr>
        <w:t xml:space="preserve">three </w:t>
      </w:r>
      <w:r w:rsidR="008C026C" w:rsidRPr="00AE3CDA">
        <w:rPr>
          <w:rFonts w:asciiTheme="minorHAnsi" w:hAnsiTheme="minorHAnsi" w:cstheme="minorHAnsi"/>
          <w:color w:val="auto"/>
        </w:rPr>
        <w:t>sets (set 1</w:t>
      </w:r>
      <w:r w:rsidR="00E752FC" w:rsidRPr="00AE3CDA">
        <w:rPr>
          <w:rFonts w:asciiTheme="minorHAnsi" w:hAnsiTheme="minorHAnsi" w:cstheme="minorHAnsi"/>
          <w:color w:val="auto"/>
        </w:rPr>
        <w:t>–</w:t>
      </w:r>
      <w:r w:rsidR="008C026C" w:rsidRPr="00AE3CDA">
        <w:rPr>
          <w:rFonts w:asciiTheme="minorHAnsi" w:hAnsiTheme="minorHAnsi" w:cstheme="minorHAnsi"/>
          <w:color w:val="auto"/>
        </w:rPr>
        <w:t xml:space="preserve">3) of sandwells, each containing </w:t>
      </w:r>
      <w:r w:rsidR="00E752FC" w:rsidRPr="00AE3CDA">
        <w:rPr>
          <w:rFonts w:asciiTheme="minorHAnsi" w:hAnsiTheme="minorHAnsi" w:cstheme="minorHAnsi"/>
          <w:color w:val="auto"/>
        </w:rPr>
        <w:t xml:space="preserve">five </w:t>
      </w:r>
      <w:r w:rsidR="008C026C" w:rsidRPr="00AE3CDA">
        <w:rPr>
          <w:rFonts w:asciiTheme="minorHAnsi" w:hAnsiTheme="minorHAnsi" w:cstheme="minorHAnsi"/>
          <w:color w:val="auto"/>
        </w:rPr>
        <w:lastRenderedPageBreak/>
        <w:t>wells (A</w:t>
      </w:r>
      <w:r w:rsidR="00E752FC" w:rsidRPr="00AE3CDA">
        <w:rPr>
          <w:rFonts w:asciiTheme="minorHAnsi" w:hAnsiTheme="minorHAnsi" w:cstheme="minorHAnsi"/>
          <w:color w:val="auto"/>
        </w:rPr>
        <w:t>–</w:t>
      </w:r>
      <w:r w:rsidR="008C026C" w:rsidRPr="00AE3CDA">
        <w:rPr>
          <w:rFonts w:asciiTheme="minorHAnsi" w:hAnsiTheme="minorHAnsi" w:cstheme="minorHAnsi"/>
          <w:color w:val="auto"/>
        </w:rPr>
        <w:t xml:space="preserve">E). Each rat uses different wells in each encoding and recall choice trial. For example, as mentioned in </w:t>
      </w:r>
      <w:r w:rsidR="008C026C" w:rsidRPr="00AE3CDA">
        <w:rPr>
          <w:rFonts w:asciiTheme="minorHAnsi" w:hAnsiTheme="minorHAnsi" w:cstheme="minorHAnsi"/>
          <w:b/>
          <w:bCs/>
          <w:color w:val="auto"/>
        </w:rPr>
        <w:t>Figure 6B</w:t>
      </w:r>
      <w:r w:rsidR="008C026C" w:rsidRPr="00AE3CDA">
        <w:rPr>
          <w:rFonts w:asciiTheme="minorHAnsi" w:hAnsiTheme="minorHAnsi" w:cstheme="minorHAnsi"/>
          <w:color w:val="auto"/>
        </w:rPr>
        <w:t>, Rat 1 will use Sandwell 1A in encoding trial 1, Sandwell 1B in encoding trial 2</w:t>
      </w:r>
      <w:r w:rsidR="00700BB3">
        <w:rPr>
          <w:rFonts w:asciiTheme="minorHAnsi" w:hAnsiTheme="minorHAnsi" w:cstheme="minorHAnsi"/>
          <w:color w:val="auto"/>
        </w:rPr>
        <w:t>,</w:t>
      </w:r>
      <w:r w:rsidR="008C026C" w:rsidRPr="00AE3CDA">
        <w:rPr>
          <w:rFonts w:asciiTheme="minorHAnsi" w:hAnsiTheme="minorHAnsi" w:cstheme="minorHAnsi"/>
          <w:color w:val="auto"/>
        </w:rPr>
        <w:t xml:space="preserve"> and Sandwell 2C in the recall choice trial.</w:t>
      </w:r>
      <w:bookmarkEnd w:id="3"/>
    </w:p>
    <w:p w14:paraId="0B61AC34" w14:textId="77777777" w:rsidR="00E752FC" w:rsidRPr="00AE3CDA" w:rsidRDefault="00E752FC">
      <w:pPr>
        <w:rPr>
          <w:rFonts w:asciiTheme="minorHAnsi" w:hAnsiTheme="minorHAnsi" w:cstheme="minorHAnsi"/>
          <w:color w:val="auto"/>
        </w:rPr>
      </w:pPr>
    </w:p>
    <w:p w14:paraId="7C491690" w14:textId="6113E519" w:rsidR="00FD43E9"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7: Main training protocol and performance index.</w:t>
      </w:r>
      <w:r w:rsidRPr="00AE3CDA">
        <w:rPr>
          <w:rFonts w:asciiTheme="minorHAnsi" w:hAnsiTheme="minorHAnsi" w:cstheme="minorHAnsi"/>
          <w:color w:val="auto"/>
        </w:rPr>
        <w:t xml:space="preserve"> </w:t>
      </w:r>
      <w:r w:rsidR="00290D62"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Schematic outlining the experimental protocol for the everyday memory task’s main training. During each main training session, two encoding trials (encoding trial 1 </w:t>
      </w:r>
      <w:r w:rsidR="00A22307" w:rsidRPr="00AE3CDA">
        <w:rPr>
          <w:rFonts w:asciiTheme="minorHAnsi" w:hAnsiTheme="minorHAnsi" w:cstheme="minorHAnsi"/>
          <w:color w:val="auto"/>
        </w:rPr>
        <w:t>and</w:t>
      </w:r>
      <w:r w:rsidRPr="00AE3CDA">
        <w:rPr>
          <w:rFonts w:asciiTheme="minorHAnsi" w:hAnsiTheme="minorHAnsi" w:cstheme="minorHAnsi"/>
          <w:color w:val="auto"/>
        </w:rPr>
        <w:t xml:space="preserve"> encoding trial 2) </w:t>
      </w:r>
      <w:r w:rsidR="00FC5F46" w:rsidRPr="00AE3CDA">
        <w:rPr>
          <w:rFonts w:asciiTheme="minorHAnsi" w:hAnsiTheme="minorHAnsi" w:cstheme="minorHAnsi"/>
          <w:color w:val="auto"/>
        </w:rPr>
        <w:t xml:space="preserve">were </w:t>
      </w:r>
      <w:r w:rsidRPr="00AE3CDA">
        <w:rPr>
          <w:rFonts w:asciiTheme="minorHAnsi" w:hAnsiTheme="minorHAnsi" w:cstheme="minorHAnsi"/>
          <w:color w:val="auto"/>
        </w:rPr>
        <w:t xml:space="preserve">first performed. During each encoding trial, the rats </w:t>
      </w:r>
      <w:r w:rsidR="00FC5F46" w:rsidRPr="00AE3CDA">
        <w:rPr>
          <w:rFonts w:asciiTheme="minorHAnsi" w:hAnsiTheme="minorHAnsi" w:cstheme="minorHAnsi"/>
          <w:color w:val="auto"/>
        </w:rPr>
        <w:t xml:space="preserve">were </w:t>
      </w:r>
      <w:r w:rsidRPr="00AE3CDA">
        <w:rPr>
          <w:rFonts w:asciiTheme="minorHAnsi" w:hAnsiTheme="minorHAnsi" w:cstheme="minorHAnsi"/>
          <w:color w:val="auto"/>
        </w:rPr>
        <w:t xml:space="preserve">trained to retrieve two pellets successively (one pellet by one pellet) from the single, correct (i.e., rewarded, green) sandwell located within the event arena. Each encoding trial </w:t>
      </w:r>
      <w:r w:rsidR="00FC5F46" w:rsidRPr="00AE3CDA">
        <w:rPr>
          <w:rFonts w:asciiTheme="minorHAnsi" w:hAnsiTheme="minorHAnsi" w:cstheme="minorHAnsi"/>
          <w:color w:val="auto"/>
        </w:rPr>
        <w:t xml:space="preserve">began </w:t>
      </w:r>
      <w:r w:rsidRPr="00AE3CDA">
        <w:rPr>
          <w:rFonts w:asciiTheme="minorHAnsi" w:hAnsiTheme="minorHAnsi" w:cstheme="minorHAnsi"/>
          <w:color w:val="auto"/>
        </w:rPr>
        <w:t xml:space="preserve">from a different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(orange). To retrieve the food reward, the rats </w:t>
      </w:r>
      <w:r w:rsidR="00FC5F46" w:rsidRPr="00AE3CDA">
        <w:rPr>
          <w:rFonts w:asciiTheme="minorHAnsi" w:hAnsiTheme="minorHAnsi" w:cstheme="minorHAnsi"/>
          <w:color w:val="auto"/>
        </w:rPr>
        <w:t xml:space="preserve">left </w:t>
      </w:r>
      <w:r w:rsidRPr="00AE3CDA">
        <w:rPr>
          <w:rFonts w:asciiTheme="minorHAnsi" w:hAnsiTheme="minorHAnsi" w:cstheme="minorHAnsi"/>
          <w:color w:val="auto"/>
        </w:rPr>
        <w:t xml:space="preserve">the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(e.g., South) and locate</w:t>
      </w:r>
      <w:r w:rsidR="00FC5F46" w:rsidRPr="00AE3CDA">
        <w:rPr>
          <w:rFonts w:asciiTheme="minorHAnsi" w:hAnsiTheme="minorHAnsi" w:cstheme="minorHAnsi"/>
          <w:color w:val="auto"/>
        </w:rPr>
        <w:t>d</w:t>
      </w:r>
      <w:r w:rsidRPr="00AE3CDA">
        <w:rPr>
          <w:rFonts w:asciiTheme="minorHAnsi" w:hAnsiTheme="minorHAnsi" w:cstheme="minorHAnsi"/>
          <w:color w:val="auto"/>
        </w:rPr>
        <w:t xml:space="preserve"> the correct sandwell (green). Once the rats retrieve</w:t>
      </w:r>
      <w:r w:rsidR="00FC5F46" w:rsidRPr="00AE3CDA">
        <w:rPr>
          <w:rFonts w:asciiTheme="minorHAnsi" w:hAnsiTheme="minorHAnsi" w:cstheme="minorHAnsi"/>
          <w:color w:val="auto"/>
        </w:rPr>
        <w:t>d</w:t>
      </w:r>
      <w:r w:rsidRPr="00AE3CDA">
        <w:rPr>
          <w:rFonts w:asciiTheme="minorHAnsi" w:hAnsiTheme="minorHAnsi" w:cstheme="minorHAnsi"/>
          <w:color w:val="auto"/>
        </w:rPr>
        <w:t xml:space="preserve"> the food reward from the correct sandwell, they locate</w:t>
      </w:r>
      <w:r w:rsidR="00FC5F46" w:rsidRPr="00AE3CDA">
        <w:rPr>
          <w:rFonts w:asciiTheme="minorHAnsi" w:hAnsiTheme="minorHAnsi" w:cstheme="minorHAnsi"/>
          <w:color w:val="auto"/>
        </w:rPr>
        <w:t>d</w:t>
      </w:r>
      <w:r w:rsidRPr="00AE3CDA">
        <w:rPr>
          <w:rFonts w:asciiTheme="minorHAnsi" w:hAnsiTheme="minorHAnsi" w:cstheme="minorHAnsi"/>
          <w:color w:val="auto"/>
        </w:rPr>
        <w:t xml:space="preserve"> and enter</w:t>
      </w:r>
      <w:r w:rsidR="00FC5F46" w:rsidRPr="00AE3CDA">
        <w:rPr>
          <w:rFonts w:asciiTheme="minorHAnsi" w:hAnsiTheme="minorHAnsi" w:cstheme="minorHAnsi"/>
          <w:color w:val="auto"/>
        </w:rPr>
        <w:t>ed</w:t>
      </w:r>
      <w:r w:rsidRPr="00AE3CDA">
        <w:rPr>
          <w:rFonts w:asciiTheme="minorHAnsi" w:hAnsiTheme="minorHAnsi" w:cstheme="minorHAnsi"/>
          <w:color w:val="auto"/>
        </w:rPr>
        <w:t xml:space="preserve"> the home-base (North, blue) to eat the food pellet. After the rats retrieve</w:t>
      </w:r>
      <w:r w:rsidR="00FC5F46" w:rsidRPr="00AE3CDA">
        <w:rPr>
          <w:rFonts w:asciiTheme="minorHAnsi" w:hAnsiTheme="minorHAnsi" w:cstheme="minorHAnsi"/>
          <w:color w:val="auto"/>
        </w:rPr>
        <w:t>d</w:t>
      </w:r>
      <w:r w:rsidRPr="00AE3CDA">
        <w:rPr>
          <w:rFonts w:asciiTheme="minorHAnsi" w:hAnsiTheme="minorHAnsi" w:cstheme="minorHAnsi"/>
          <w:color w:val="auto"/>
        </w:rPr>
        <w:t xml:space="preserve"> the second pellet in encoding trial 2, they experience</w:t>
      </w:r>
      <w:r w:rsidR="00FC5F46" w:rsidRPr="00AE3CDA">
        <w:rPr>
          <w:rFonts w:asciiTheme="minorHAnsi" w:hAnsiTheme="minorHAnsi" w:cstheme="minorHAnsi"/>
          <w:color w:val="auto"/>
        </w:rPr>
        <w:t>d</w:t>
      </w:r>
      <w:r w:rsidRPr="00AE3CDA">
        <w:rPr>
          <w:rFonts w:asciiTheme="minorHAnsi" w:hAnsiTheme="minorHAnsi" w:cstheme="minorHAnsi"/>
          <w:color w:val="auto"/>
        </w:rPr>
        <w:t xml:space="preserve"> a short 30</w:t>
      </w:r>
      <w:r w:rsidR="00EE082B" w:rsidRPr="00AE3CDA">
        <w:rPr>
          <w:rFonts w:asciiTheme="minorHAnsi" w:hAnsiTheme="minorHAnsi" w:cstheme="minorHAnsi"/>
          <w:color w:val="auto"/>
        </w:rPr>
        <w:t xml:space="preserve"> </w:t>
      </w:r>
      <w:r w:rsidRPr="00AE3CDA">
        <w:rPr>
          <w:rFonts w:asciiTheme="minorHAnsi" w:hAnsiTheme="minorHAnsi" w:cstheme="minorHAnsi"/>
          <w:color w:val="auto"/>
        </w:rPr>
        <w:t xml:space="preserve">min delay, followed by a recall choice trial. Starting at a different </w:t>
      </w:r>
      <w:r w:rsidR="0040052E" w:rsidRPr="00AE3CDA">
        <w:rPr>
          <w:rFonts w:asciiTheme="minorHAnsi" w:hAnsiTheme="minorHAnsi" w:cstheme="minorHAnsi"/>
          <w:color w:val="auto"/>
        </w:rPr>
        <w:t>startbox</w:t>
      </w:r>
      <w:r w:rsidRPr="00AE3CDA">
        <w:rPr>
          <w:rFonts w:asciiTheme="minorHAnsi" w:hAnsiTheme="minorHAnsi" w:cstheme="minorHAnsi"/>
          <w:color w:val="auto"/>
        </w:rPr>
        <w:t xml:space="preserve"> during encoding trials, the rats encounter</w:t>
      </w:r>
      <w:r w:rsidR="00FC5F46" w:rsidRPr="00AE3CDA">
        <w:rPr>
          <w:rFonts w:asciiTheme="minorHAnsi" w:hAnsiTheme="minorHAnsi" w:cstheme="minorHAnsi"/>
          <w:color w:val="auto"/>
        </w:rPr>
        <w:t>ed</w:t>
      </w:r>
      <w:r w:rsidRPr="00AE3CDA">
        <w:rPr>
          <w:rFonts w:asciiTheme="minorHAnsi" w:hAnsiTheme="minorHAnsi" w:cstheme="minorHAnsi"/>
          <w:color w:val="auto"/>
        </w:rPr>
        <w:t xml:space="preserve"> an arena where multiple incorrect sandwells (</w:t>
      </w:r>
      <w:r w:rsidR="00E752FC" w:rsidRPr="00AE3CDA">
        <w:rPr>
          <w:rFonts w:asciiTheme="minorHAnsi" w:hAnsiTheme="minorHAnsi" w:cstheme="minorHAnsi"/>
          <w:color w:val="auto"/>
        </w:rPr>
        <w:t>gray</w:t>
      </w:r>
      <w:r w:rsidRPr="00AE3CDA">
        <w:rPr>
          <w:rFonts w:asciiTheme="minorHAnsi" w:hAnsiTheme="minorHAnsi" w:cstheme="minorHAnsi"/>
          <w:color w:val="auto"/>
        </w:rPr>
        <w:t xml:space="preserve">) and one correct sandwell (green) </w:t>
      </w:r>
      <w:r w:rsidR="00FC5F46" w:rsidRPr="00AE3CDA">
        <w:rPr>
          <w:rFonts w:asciiTheme="minorHAnsi" w:hAnsiTheme="minorHAnsi" w:cstheme="minorHAnsi"/>
          <w:color w:val="auto"/>
        </w:rPr>
        <w:t>were</w:t>
      </w:r>
      <w:r w:rsidRPr="00AE3CDA">
        <w:rPr>
          <w:rFonts w:asciiTheme="minorHAnsi" w:hAnsiTheme="minorHAnsi" w:cstheme="minorHAnsi"/>
          <w:color w:val="auto"/>
        </w:rPr>
        <w:t xml:space="preserve"> now present</w:t>
      </w:r>
      <w:r w:rsidR="00947665" w:rsidRPr="00AE3CDA">
        <w:rPr>
          <w:rFonts w:asciiTheme="minorHAnsi" w:hAnsiTheme="minorHAnsi" w:cstheme="minorHAnsi"/>
          <w:color w:val="auto"/>
        </w:rPr>
        <w:t>.</w:t>
      </w:r>
      <w:r w:rsidRPr="00AE3CDA">
        <w:rPr>
          <w:rFonts w:asciiTheme="minorHAnsi" w:hAnsiTheme="minorHAnsi" w:cstheme="minorHAnsi"/>
          <w:color w:val="auto"/>
        </w:rPr>
        <w:t xml:space="preserve"> </w:t>
      </w:r>
      <w:r w:rsidR="006C32AA"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Graph showing the rats’ (n</w:t>
      </w:r>
      <w:r w:rsidR="00E752FC" w:rsidRPr="00AE3CDA">
        <w:rPr>
          <w:rFonts w:asciiTheme="minorHAnsi" w:hAnsiTheme="minorHAnsi" w:cstheme="minorHAnsi"/>
          <w:color w:val="auto"/>
        </w:rPr>
        <w:t xml:space="preserve"> </w:t>
      </w:r>
      <w:r w:rsidRPr="00AE3CDA">
        <w:rPr>
          <w:rFonts w:asciiTheme="minorHAnsi" w:hAnsiTheme="minorHAnsi" w:cstheme="minorHAnsi"/>
          <w:color w:val="auto"/>
        </w:rPr>
        <w:t>=</w:t>
      </w:r>
      <w:r w:rsidR="00E752FC" w:rsidRPr="00AE3CDA">
        <w:rPr>
          <w:rFonts w:asciiTheme="minorHAnsi" w:hAnsiTheme="minorHAnsi" w:cstheme="minorHAnsi"/>
          <w:color w:val="auto"/>
        </w:rPr>
        <w:t xml:space="preserve"> </w:t>
      </w:r>
      <w:r w:rsidRPr="00AE3CDA">
        <w:rPr>
          <w:rFonts w:asciiTheme="minorHAnsi" w:hAnsiTheme="minorHAnsi" w:cstheme="minorHAnsi"/>
          <w:color w:val="auto"/>
        </w:rPr>
        <w:t>17) acquisition data for this stable home-base task. The rats achieved a consistently good task performance by session 16</w:t>
      </w:r>
      <w:r w:rsidR="009542B7" w:rsidRPr="00AE3CDA">
        <w:rPr>
          <w:rFonts w:asciiTheme="minorHAnsi" w:hAnsiTheme="minorHAnsi" w:cstheme="minorHAnsi"/>
          <w:color w:val="auto"/>
        </w:rPr>
        <w:t xml:space="preserve"> (ANOVA)</w:t>
      </w:r>
      <w:r w:rsidRPr="00AE3CDA">
        <w:rPr>
          <w:rFonts w:asciiTheme="minorHAnsi" w:hAnsiTheme="minorHAnsi" w:cstheme="minorHAnsi"/>
          <w:color w:val="auto"/>
        </w:rPr>
        <w:t>, which was maintained until session 70 (above chance,</w:t>
      </w:r>
      <w:r w:rsidR="009542B7" w:rsidRPr="00AE3CDA">
        <w:rPr>
          <w:rFonts w:asciiTheme="minorHAnsi" w:hAnsiTheme="minorHAnsi" w:cstheme="minorHAnsi"/>
          <w:color w:val="auto"/>
        </w:rPr>
        <w:t xml:space="preserve"> </w:t>
      </w:r>
      <w:r w:rsidR="009542B7" w:rsidRPr="00AE3CDA">
        <w:rPr>
          <w:rFonts w:asciiTheme="minorHAnsi" w:hAnsiTheme="minorHAnsi" w:cstheme="minorHAnsi"/>
          <w:i/>
          <w:iCs/>
          <w:color w:val="auto"/>
        </w:rPr>
        <w:t>t</w:t>
      </w:r>
      <w:r w:rsidR="009542B7" w:rsidRPr="00AE3CDA">
        <w:rPr>
          <w:rFonts w:asciiTheme="minorHAnsi" w:hAnsiTheme="minorHAnsi" w:cstheme="minorHAnsi"/>
          <w:color w:val="auto"/>
        </w:rPr>
        <w:t>-test,</w:t>
      </w:r>
      <w:r w:rsidRPr="00AE3CDA">
        <w:rPr>
          <w:rFonts w:asciiTheme="minorHAnsi" w:hAnsiTheme="minorHAnsi" w:cstheme="minorHAnsi"/>
          <w:color w:val="auto"/>
        </w:rPr>
        <w:t xml:space="preserve"> </w:t>
      </w:r>
      <w:r w:rsidRPr="00AE3CDA">
        <w:rPr>
          <w:rFonts w:asciiTheme="minorHAnsi" w:hAnsiTheme="minorHAnsi" w:cstheme="minorHAnsi"/>
          <w:i/>
          <w:iCs/>
          <w:color w:val="auto"/>
        </w:rPr>
        <w:t>p</w:t>
      </w:r>
      <w:r w:rsidRPr="00AE3CDA">
        <w:rPr>
          <w:rFonts w:asciiTheme="minorHAnsi" w:hAnsiTheme="minorHAnsi" w:cstheme="minorHAnsi"/>
          <w:color w:val="auto"/>
        </w:rPr>
        <w:t xml:space="preserve"> &lt; 0.05 or better). Two non-encoding control trials were performed at the start (session 18) and end (session 68) of the main training </w:t>
      </w:r>
      <w:r w:rsidR="00E752FC" w:rsidRPr="00AE3CDA">
        <w:rPr>
          <w:rFonts w:asciiTheme="minorHAnsi" w:hAnsiTheme="minorHAnsi" w:cstheme="minorHAnsi"/>
          <w:color w:val="auto"/>
        </w:rPr>
        <w:t xml:space="preserve">program </w:t>
      </w:r>
      <w:r w:rsidRPr="00AE3CDA">
        <w:rPr>
          <w:rFonts w:asciiTheme="minorHAnsi" w:hAnsiTheme="minorHAnsi" w:cstheme="minorHAnsi"/>
          <w:color w:val="auto"/>
        </w:rPr>
        <w:t>(pink arrows). In the absence of the encoding trials, the rats perform</w:t>
      </w:r>
      <w:r w:rsidR="00FC5F46" w:rsidRPr="00AE3CDA">
        <w:rPr>
          <w:rFonts w:asciiTheme="minorHAnsi" w:hAnsiTheme="minorHAnsi" w:cstheme="minorHAnsi"/>
          <w:color w:val="auto"/>
        </w:rPr>
        <w:t>ed</w:t>
      </w:r>
      <w:r w:rsidRPr="00AE3CDA">
        <w:rPr>
          <w:rFonts w:asciiTheme="minorHAnsi" w:hAnsiTheme="minorHAnsi" w:cstheme="minorHAnsi"/>
          <w:color w:val="auto"/>
        </w:rPr>
        <w:t xml:space="preserve"> poorly: their average performance index (%) </w:t>
      </w:r>
      <w:r w:rsidR="00FC5F46" w:rsidRPr="00AE3CDA">
        <w:rPr>
          <w:rFonts w:asciiTheme="minorHAnsi" w:hAnsiTheme="minorHAnsi" w:cstheme="minorHAnsi"/>
          <w:color w:val="auto"/>
        </w:rPr>
        <w:t xml:space="preserve">fell </w:t>
      </w:r>
      <w:r w:rsidRPr="00AE3CDA">
        <w:rPr>
          <w:rFonts w:asciiTheme="minorHAnsi" w:hAnsiTheme="minorHAnsi" w:cstheme="minorHAnsi"/>
          <w:color w:val="auto"/>
        </w:rPr>
        <w:t>to chance level (50%,</w:t>
      </w:r>
      <w:r w:rsidR="009542B7" w:rsidRPr="00AE3CDA">
        <w:rPr>
          <w:rFonts w:asciiTheme="minorHAnsi" w:hAnsiTheme="minorHAnsi" w:cstheme="minorHAnsi"/>
          <w:color w:val="auto"/>
        </w:rPr>
        <w:t xml:space="preserve"> </w:t>
      </w:r>
      <w:r w:rsidR="009542B7" w:rsidRPr="00AE3CDA">
        <w:rPr>
          <w:rFonts w:asciiTheme="minorHAnsi" w:hAnsiTheme="minorHAnsi" w:cstheme="minorHAnsi"/>
          <w:i/>
          <w:iCs/>
          <w:color w:val="auto"/>
        </w:rPr>
        <w:t>t</w:t>
      </w:r>
      <w:r w:rsidR="009542B7" w:rsidRPr="00AE3CDA">
        <w:rPr>
          <w:rFonts w:asciiTheme="minorHAnsi" w:hAnsiTheme="minorHAnsi" w:cstheme="minorHAnsi"/>
          <w:color w:val="auto"/>
        </w:rPr>
        <w:t>-test,</w:t>
      </w:r>
      <w:r w:rsidRPr="00AE3CDA">
        <w:rPr>
          <w:rFonts w:asciiTheme="minorHAnsi" w:hAnsiTheme="minorHAnsi" w:cstheme="minorHAnsi"/>
          <w:color w:val="auto"/>
        </w:rPr>
        <w:t xml:space="preserve"> </w:t>
      </w:r>
      <w:r w:rsidRPr="00AE3CDA">
        <w:rPr>
          <w:rFonts w:asciiTheme="minorHAnsi" w:hAnsiTheme="minorHAnsi" w:cstheme="minorHAnsi"/>
          <w:i/>
          <w:iCs/>
          <w:color w:val="auto"/>
        </w:rPr>
        <w:t>p</w:t>
      </w:r>
      <w:r w:rsidRPr="00AE3CDA">
        <w:rPr>
          <w:rFonts w:asciiTheme="minorHAnsi" w:hAnsiTheme="minorHAnsi" w:cstheme="minorHAnsi"/>
          <w:color w:val="auto"/>
        </w:rPr>
        <w:t xml:space="preserve"> &gt; 0.05). </w:t>
      </w:r>
      <w:r w:rsidR="00AE1A55" w:rsidRPr="00AE3CDA">
        <w:rPr>
          <w:rFonts w:asciiTheme="minorHAnsi" w:hAnsiTheme="minorHAnsi" w:cstheme="minorHAnsi"/>
          <w:color w:val="auto"/>
        </w:rPr>
        <w:t>Data are mean ± SEM.</w:t>
      </w:r>
      <w:r w:rsidR="00DB47E0" w:rsidRPr="00AE3CDA">
        <w:rPr>
          <w:rFonts w:asciiTheme="minorHAnsi" w:hAnsiTheme="minorHAnsi" w:cstheme="minorHAnsi"/>
          <w:color w:val="auto"/>
        </w:rPr>
        <w:t xml:space="preserve"> This figure has been modified from Broadbent et al</w:t>
      </w:r>
      <w:r w:rsidR="00DB47E0" w:rsidRPr="00AE3CDA">
        <w:rPr>
          <w:rFonts w:asciiTheme="minorHAnsi" w:hAnsiTheme="minorHAnsi" w:cstheme="minorHAnsi"/>
          <w:color w:val="auto"/>
          <w:vertAlign w:val="superscript"/>
        </w:rPr>
        <w:t>18</w:t>
      </w:r>
      <w:r w:rsidR="00DB47E0" w:rsidRPr="00AE3CDA">
        <w:rPr>
          <w:rFonts w:asciiTheme="minorHAnsi" w:hAnsiTheme="minorHAnsi" w:cstheme="minorHAnsi"/>
          <w:color w:val="auto"/>
        </w:rPr>
        <w:t>.</w:t>
      </w:r>
    </w:p>
    <w:p w14:paraId="1AF37BF7" w14:textId="77777777" w:rsidR="00FD43E9" w:rsidRPr="00AE3CDA" w:rsidRDefault="00FD43E9">
      <w:pPr>
        <w:rPr>
          <w:rFonts w:asciiTheme="minorHAnsi" w:hAnsiTheme="minorHAnsi" w:cstheme="minorHAnsi"/>
          <w:color w:val="auto"/>
        </w:rPr>
      </w:pPr>
    </w:p>
    <w:p w14:paraId="5893E575" w14:textId="017D73AB" w:rsidR="00DB47E0" w:rsidRPr="00AE3CDA" w:rsidRDefault="00FD43E9">
      <w:pPr>
        <w:rPr>
          <w:rFonts w:asciiTheme="minorHAnsi" w:hAnsiTheme="minorHAnsi" w:cstheme="minorHAnsi"/>
          <w:color w:val="auto"/>
        </w:rPr>
      </w:pPr>
      <w:r w:rsidRPr="00AE3CDA">
        <w:rPr>
          <w:rFonts w:asciiTheme="minorHAnsi" w:hAnsiTheme="minorHAnsi" w:cstheme="minorHAnsi"/>
          <w:b/>
          <w:bCs/>
          <w:color w:val="auto"/>
        </w:rPr>
        <w:t>Figure 8: Recall probe test protocols and results.</w:t>
      </w:r>
      <w:r w:rsidR="001F010E" w:rsidRPr="00AE3CDA">
        <w:rPr>
          <w:rFonts w:asciiTheme="minorHAnsi" w:hAnsiTheme="minorHAnsi" w:cstheme="minorHAnsi"/>
          <w:color w:val="auto"/>
        </w:rPr>
        <w:t xml:space="preserve"> </w:t>
      </w:r>
      <w:r w:rsidR="00025A28" w:rsidRPr="00AE3CDA">
        <w:rPr>
          <w:rFonts w:asciiTheme="minorHAnsi" w:hAnsiTheme="minorHAnsi" w:cstheme="minorHAnsi"/>
          <w:color w:val="auto"/>
        </w:rPr>
        <w:t>(</w:t>
      </w:r>
      <w:r w:rsidRPr="00AE3CDA">
        <w:rPr>
          <w:rFonts w:asciiTheme="minorHAnsi" w:hAnsiTheme="minorHAnsi" w:cstheme="minorHAnsi"/>
          <w:b/>
          <w:bCs/>
          <w:color w:val="auto"/>
        </w:rPr>
        <w:t>A</w:t>
      </w:r>
      <w:r w:rsidRPr="00AE3CDA">
        <w:rPr>
          <w:rFonts w:asciiTheme="minorHAnsi" w:hAnsiTheme="minorHAnsi" w:cstheme="minorHAnsi"/>
          <w:color w:val="auto"/>
        </w:rPr>
        <w:t xml:space="preserve">) Schematic illustrating the experimental protocol for a recall probe test session. Rats were trained in two encoding trials, and after a delay of either 24 min or 24 h, were presented with five sandwells. </w:t>
      </w:r>
      <w:r w:rsidR="000C33B5" w:rsidRPr="00AE3CDA">
        <w:rPr>
          <w:rFonts w:asciiTheme="minorHAnsi" w:hAnsiTheme="minorHAnsi" w:cstheme="minorHAnsi"/>
          <w:color w:val="auto"/>
        </w:rPr>
        <w:t>(</w:t>
      </w:r>
      <w:r w:rsidRPr="00AE3CDA">
        <w:rPr>
          <w:rFonts w:asciiTheme="minorHAnsi" w:hAnsiTheme="minorHAnsi" w:cstheme="minorHAnsi"/>
          <w:b/>
          <w:bCs/>
          <w:color w:val="auto"/>
        </w:rPr>
        <w:t>B</w:t>
      </w:r>
      <w:r w:rsidRPr="00AE3CDA">
        <w:rPr>
          <w:rFonts w:asciiTheme="minorHAnsi" w:hAnsiTheme="minorHAnsi" w:cstheme="minorHAnsi"/>
          <w:color w:val="auto"/>
        </w:rPr>
        <w:t>) Graph showing the characteristic delay-dependent decay of everyday memory. After a delay of 24 min, the rats’ memory for the encoded event was significantly above chance level (</w:t>
      </w:r>
      <w:r w:rsidR="00ED5A5A" w:rsidRPr="00AE3CDA">
        <w:rPr>
          <w:rFonts w:asciiTheme="minorHAnsi" w:hAnsiTheme="minorHAnsi" w:cstheme="minorHAnsi"/>
          <w:i/>
          <w:iCs/>
          <w:color w:val="auto"/>
        </w:rPr>
        <w:t>t</w:t>
      </w:r>
      <w:r w:rsidR="00ED5A5A" w:rsidRPr="00AE3CDA">
        <w:rPr>
          <w:rFonts w:asciiTheme="minorHAnsi" w:hAnsiTheme="minorHAnsi" w:cstheme="minorHAnsi"/>
          <w:color w:val="auto"/>
        </w:rPr>
        <w:t xml:space="preserve"> (</w:t>
      </w:r>
      <w:r w:rsidRPr="00AE3CDA">
        <w:rPr>
          <w:rFonts w:asciiTheme="minorHAnsi" w:hAnsiTheme="minorHAnsi" w:cstheme="minorHAnsi"/>
          <w:color w:val="auto"/>
        </w:rPr>
        <w:t xml:space="preserve">7) = 2.92, </w:t>
      </w:r>
      <w:r w:rsidRPr="00AE3CDA">
        <w:rPr>
          <w:rFonts w:asciiTheme="minorHAnsi" w:hAnsiTheme="minorHAnsi" w:cstheme="minorHAnsi"/>
          <w:i/>
          <w:iCs/>
          <w:color w:val="auto"/>
        </w:rPr>
        <w:t xml:space="preserve">p </w:t>
      </w:r>
      <w:r w:rsidRPr="00AE3CDA">
        <w:rPr>
          <w:rFonts w:asciiTheme="minorHAnsi" w:hAnsiTheme="minorHAnsi" w:cstheme="minorHAnsi"/>
          <w:color w:val="auto"/>
        </w:rPr>
        <w:t>&lt; 0.05) and significantly different from 24 h (</w:t>
      </w:r>
      <w:r w:rsidR="00C47C98" w:rsidRPr="00AE3CDA">
        <w:rPr>
          <w:rFonts w:asciiTheme="minorHAnsi" w:hAnsiTheme="minorHAnsi" w:cstheme="minorHAnsi"/>
          <w:i/>
          <w:iCs/>
          <w:color w:val="auto"/>
        </w:rPr>
        <w:t>t</w:t>
      </w:r>
      <w:r w:rsidR="00C47C98" w:rsidRPr="00AE3CDA">
        <w:rPr>
          <w:rFonts w:asciiTheme="minorHAnsi" w:hAnsiTheme="minorHAnsi" w:cstheme="minorHAnsi"/>
          <w:color w:val="auto"/>
        </w:rPr>
        <w:t xml:space="preserve"> (</w:t>
      </w:r>
      <w:r w:rsidRPr="00AE3CDA">
        <w:rPr>
          <w:rFonts w:asciiTheme="minorHAnsi" w:hAnsiTheme="minorHAnsi" w:cstheme="minorHAnsi"/>
          <w:color w:val="auto"/>
        </w:rPr>
        <w:t xml:space="preserve">7) = 2.85, </w:t>
      </w:r>
      <w:r w:rsidRPr="00AE3CDA">
        <w:rPr>
          <w:rFonts w:asciiTheme="minorHAnsi" w:hAnsiTheme="minorHAnsi" w:cstheme="minorHAnsi"/>
          <w:i/>
          <w:iCs/>
          <w:color w:val="auto"/>
        </w:rPr>
        <w:t xml:space="preserve">p </w:t>
      </w:r>
      <w:r w:rsidRPr="00AE3CDA">
        <w:rPr>
          <w:rFonts w:asciiTheme="minorHAnsi" w:hAnsiTheme="minorHAnsi" w:cstheme="minorHAnsi"/>
          <w:color w:val="auto"/>
        </w:rPr>
        <w:t>&lt; 0.05)</w:t>
      </w:r>
      <w:r w:rsidR="007B50AA" w:rsidRPr="00AE3CDA">
        <w:rPr>
          <w:rFonts w:asciiTheme="minorHAnsi" w:hAnsiTheme="minorHAnsi" w:cstheme="minorHAnsi"/>
          <w:color w:val="auto"/>
        </w:rPr>
        <w:t>;</w:t>
      </w:r>
      <w:r w:rsidR="008B79C7" w:rsidRPr="00AE3CDA">
        <w:rPr>
          <w:rFonts w:asciiTheme="minorHAnsi" w:hAnsiTheme="minorHAnsi" w:cstheme="minorHAnsi"/>
          <w:color w:val="auto"/>
        </w:rPr>
        <w:t xml:space="preserve"> *</w:t>
      </w:r>
      <w:r w:rsidR="008B79C7" w:rsidRPr="00AE3CDA">
        <w:rPr>
          <w:rFonts w:asciiTheme="minorHAnsi" w:hAnsiTheme="minorHAnsi" w:cstheme="minorHAnsi"/>
          <w:i/>
          <w:iCs/>
          <w:color w:val="auto"/>
        </w:rPr>
        <w:t>p</w:t>
      </w:r>
      <w:r w:rsidR="008B79C7" w:rsidRPr="00AE3CDA">
        <w:rPr>
          <w:rFonts w:asciiTheme="minorHAnsi" w:hAnsiTheme="minorHAnsi" w:cstheme="minorHAnsi"/>
          <w:color w:val="auto"/>
        </w:rPr>
        <w:t xml:space="preserve"> &lt; 0.05. </w:t>
      </w:r>
      <w:r w:rsidR="00A13195" w:rsidRPr="00AE3CDA">
        <w:rPr>
          <w:rFonts w:asciiTheme="minorHAnsi" w:hAnsiTheme="minorHAnsi" w:cstheme="minorHAnsi"/>
          <w:color w:val="auto"/>
        </w:rPr>
        <w:t>Data are mean ± SEM. I</w:t>
      </w:r>
      <w:r w:rsidR="008B79C7" w:rsidRPr="00AE3CDA">
        <w:rPr>
          <w:rFonts w:asciiTheme="minorHAnsi" w:hAnsiTheme="minorHAnsi" w:cstheme="minorHAnsi"/>
          <w:color w:val="auto"/>
        </w:rPr>
        <w:t xml:space="preserve">ndividual </w:t>
      </w:r>
      <w:r w:rsidR="00A13195" w:rsidRPr="00AE3CDA">
        <w:rPr>
          <w:rFonts w:asciiTheme="minorHAnsi" w:hAnsiTheme="minorHAnsi" w:cstheme="minorHAnsi"/>
          <w:color w:val="auto"/>
        </w:rPr>
        <w:t>data points are also shown</w:t>
      </w:r>
      <w:r w:rsidR="008B79C7" w:rsidRPr="00AE3CDA">
        <w:rPr>
          <w:rFonts w:asciiTheme="minorHAnsi" w:hAnsiTheme="minorHAnsi" w:cstheme="minorHAnsi"/>
          <w:color w:val="auto"/>
        </w:rPr>
        <w:t>.</w:t>
      </w:r>
      <w:r w:rsidRPr="00AE3CDA">
        <w:rPr>
          <w:rFonts w:asciiTheme="minorHAnsi" w:hAnsiTheme="minorHAnsi" w:cstheme="minorHAnsi"/>
          <w:color w:val="auto"/>
        </w:rPr>
        <w:t xml:space="preserve"> </w:t>
      </w:r>
      <w:r w:rsidR="002A6E43" w:rsidRPr="00AE3CDA">
        <w:rPr>
          <w:rFonts w:asciiTheme="minorHAnsi" w:hAnsiTheme="minorHAnsi" w:cstheme="minorHAnsi"/>
          <w:color w:val="auto"/>
        </w:rPr>
        <w:t>(</w:t>
      </w:r>
      <w:r w:rsidRPr="00AE3CDA">
        <w:rPr>
          <w:rFonts w:asciiTheme="minorHAnsi" w:hAnsiTheme="minorHAnsi" w:cstheme="minorHAnsi"/>
          <w:b/>
          <w:bCs/>
          <w:color w:val="auto"/>
        </w:rPr>
        <w:t>C</w:t>
      </w:r>
      <w:r w:rsidRPr="00AE3CDA">
        <w:rPr>
          <w:rFonts w:asciiTheme="minorHAnsi" w:hAnsiTheme="minorHAnsi" w:cstheme="minorHAnsi"/>
          <w:color w:val="auto"/>
        </w:rPr>
        <w:t>) Schematic showing the protocol for the probe test used to assess spatial strategy, where all intra- and extra-arena cues were hidden behind curtains or removed, and the arena was rotated by 45°. The encoding trials were run identically to those performed in a normal probe test (</w:t>
      </w:r>
      <w:r w:rsidRPr="00AE3CDA">
        <w:rPr>
          <w:rFonts w:asciiTheme="minorHAnsi" w:hAnsiTheme="minorHAnsi" w:cstheme="minorHAnsi"/>
          <w:b/>
          <w:bCs/>
          <w:color w:val="auto"/>
        </w:rPr>
        <w:t xml:space="preserve">Figure </w:t>
      </w:r>
      <w:r w:rsidR="00C47C98" w:rsidRPr="00AE3CDA">
        <w:rPr>
          <w:rFonts w:asciiTheme="minorHAnsi" w:hAnsiTheme="minorHAnsi" w:cstheme="minorHAnsi"/>
          <w:b/>
          <w:bCs/>
          <w:color w:val="auto"/>
        </w:rPr>
        <w:t>8A</w:t>
      </w:r>
      <w:r w:rsidR="00C47C98" w:rsidRPr="00AE3CDA">
        <w:rPr>
          <w:rFonts w:asciiTheme="minorHAnsi" w:hAnsiTheme="minorHAnsi" w:cstheme="minorHAnsi"/>
          <w:color w:val="auto"/>
        </w:rPr>
        <w:t>,</w:t>
      </w:r>
      <w:r w:rsidRPr="00AE3CDA">
        <w:rPr>
          <w:rFonts w:asciiTheme="minorHAnsi" w:hAnsiTheme="minorHAnsi" w:cstheme="minorHAnsi"/>
          <w:color w:val="auto"/>
        </w:rPr>
        <w:t xml:space="preserve"> i.e., all environmental cues are present). The delay between encoding trial 2 and the recall probe trial was 24 </w:t>
      </w:r>
      <w:r w:rsidR="003D2805" w:rsidRPr="00AE3CDA">
        <w:rPr>
          <w:rFonts w:asciiTheme="minorHAnsi" w:hAnsiTheme="minorHAnsi" w:cstheme="minorHAnsi"/>
          <w:color w:val="auto"/>
        </w:rPr>
        <w:t>min,</w:t>
      </w:r>
      <w:r w:rsidRPr="00AE3CDA">
        <w:rPr>
          <w:rFonts w:asciiTheme="minorHAnsi" w:hAnsiTheme="minorHAnsi" w:cstheme="minorHAnsi"/>
          <w:color w:val="auto"/>
        </w:rPr>
        <w:t xml:space="preserve"> and all environment cues were removed for the recall probe trial. </w:t>
      </w:r>
      <w:r w:rsidR="004A7DA3" w:rsidRPr="00AE3CDA">
        <w:rPr>
          <w:rFonts w:asciiTheme="minorHAnsi" w:hAnsiTheme="minorHAnsi" w:cstheme="minorHAnsi"/>
          <w:color w:val="auto"/>
        </w:rPr>
        <w:t>(</w:t>
      </w:r>
      <w:r w:rsidRPr="00AE3CDA">
        <w:rPr>
          <w:rFonts w:asciiTheme="minorHAnsi" w:hAnsiTheme="minorHAnsi" w:cstheme="minorHAnsi"/>
          <w:b/>
          <w:bCs/>
          <w:color w:val="auto"/>
        </w:rPr>
        <w:t>D</w:t>
      </w:r>
      <w:r w:rsidRPr="00AE3CDA">
        <w:rPr>
          <w:rFonts w:asciiTheme="minorHAnsi" w:hAnsiTheme="minorHAnsi" w:cstheme="minorHAnsi"/>
          <w:color w:val="auto"/>
        </w:rPr>
        <w:t>) Graph showing the results of probe test with and without the event arena’s environmental cues. When the intra- and extra-arena cues were removed, the rats performed poorly, digging in the correct sandwell for a significantly lower proportion of the 120</w:t>
      </w:r>
      <w:r w:rsidR="002E25DF" w:rsidRPr="00AE3CDA">
        <w:rPr>
          <w:rFonts w:asciiTheme="minorHAnsi" w:hAnsiTheme="minorHAnsi" w:cstheme="minorHAnsi"/>
          <w:color w:val="auto"/>
        </w:rPr>
        <w:t xml:space="preserve"> </w:t>
      </w:r>
      <w:r w:rsidRPr="00AE3CDA">
        <w:rPr>
          <w:rFonts w:asciiTheme="minorHAnsi" w:hAnsiTheme="minorHAnsi" w:cstheme="minorHAnsi"/>
          <w:color w:val="auto"/>
        </w:rPr>
        <w:t>s probe trial than observed when all environment cues were present (</w:t>
      </w:r>
      <w:r w:rsidR="00E834B3" w:rsidRPr="00AE3CDA">
        <w:rPr>
          <w:rFonts w:asciiTheme="minorHAnsi" w:hAnsiTheme="minorHAnsi" w:cstheme="minorHAnsi"/>
          <w:i/>
          <w:iCs/>
          <w:color w:val="auto"/>
        </w:rPr>
        <w:t>t</w:t>
      </w:r>
      <w:r w:rsidR="00E834B3" w:rsidRPr="00AE3CDA">
        <w:rPr>
          <w:rFonts w:asciiTheme="minorHAnsi" w:hAnsiTheme="minorHAnsi" w:cstheme="minorHAnsi"/>
          <w:color w:val="auto"/>
        </w:rPr>
        <w:t xml:space="preserve"> (</w:t>
      </w:r>
      <w:r w:rsidRPr="00AE3CDA">
        <w:rPr>
          <w:rFonts w:asciiTheme="minorHAnsi" w:hAnsiTheme="minorHAnsi" w:cstheme="minorHAnsi"/>
          <w:color w:val="auto"/>
        </w:rPr>
        <w:t xml:space="preserve">7) = 3.70, </w:t>
      </w:r>
      <w:r w:rsidRPr="00AE3CDA">
        <w:rPr>
          <w:rFonts w:asciiTheme="minorHAnsi" w:hAnsiTheme="minorHAnsi" w:cstheme="minorHAnsi"/>
          <w:i/>
          <w:iCs/>
          <w:color w:val="auto"/>
        </w:rPr>
        <w:t xml:space="preserve">p </w:t>
      </w:r>
      <w:r w:rsidRPr="00AE3CDA">
        <w:rPr>
          <w:rFonts w:asciiTheme="minorHAnsi" w:hAnsiTheme="minorHAnsi" w:cstheme="minorHAnsi"/>
          <w:color w:val="auto"/>
        </w:rPr>
        <w:t xml:space="preserve">&lt; 0.05). </w:t>
      </w:r>
      <w:r w:rsidR="008B79C7" w:rsidRPr="00AE3CDA">
        <w:rPr>
          <w:rFonts w:asciiTheme="minorHAnsi" w:hAnsiTheme="minorHAnsi" w:cstheme="minorHAnsi"/>
          <w:color w:val="auto"/>
        </w:rPr>
        <w:t>*</w:t>
      </w:r>
      <w:r w:rsidR="008B79C7" w:rsidRPr="00AE3CDA">
        <w:rPr>
          <w:rFonts w:asciiTheme="minorHAnsi" w:hAnsiTheme="minorHAnsi" w:cstheme="minorHAnsi"/>
          <w:i/>
          <w:iCs/>
          <w:color w:val="auto"/>
        </w:rPr>
        <w:t>p</w:t>
      </w:r>
      <w:r w:rsidR="008B79C7" w:rsidRPr="00AE3CDA">
        <w:rPr>
          <w:rFonts w:asciiTheme="minorHAnsi" w:hAnsiTheme="minorHAnsi" w:cstheme="minorHAnsi"/>
          <w:color w:val="auto"/>
        </w:rPr>
        <w:t xml:space="preserve"> &lt; 0.05. </w:t>
      </w:r>
      <w:r w:rsidR="00A13195" w:rsidRPr="00AE3CDA">
        <w:rPr>
          <w:rFonts w:asciiTheme="minorHAnsi" w:hAnsiTheme="minorHAnsi" w:cstheme="minorHAnsi"/>
          <w:color w:val="auto"/>
        </w:rPr>
        <w:t>Data are m</w:t>
      </w:r>
      <w:r w:rsidR="008B79C7" w:rsidRPr="00AE3CDA">
        <w:rPr>
          <w:rFonts w:asciiTheme="minorHAnsi" w:hAnsiTheme="minorHAnsi" w:cstheme="minorHAnsi"/>
          <w:color w:val="auto"/>
        </w:rPr>
        <w:t>ean ± SEM</w:t>
      </w:r>
      <w:r w:rsidR="00A13195" w:rsidRPr="00AE3CDA">
        <w:rPr>
          <w:rFonts w:asciiTheme="minorHAnsi" w:hAnsiTheme="minorHAnsi" w:cstheme="minorHAnsi"/>
          <w:color w:val="auto"/>
        </w:rPr>
        <w:t>. Individual data points are also shown.</w:t>
      </w:r>
      <w:r w:rsidR="00DB47E0" w:rsidRPr="00AE3CDA">
        <w:rPr>
          <w:rFonts w:asciiTheme="minorHAnsi" w:hAnsiTheme="minorHAnsi" w:cstheme="minorHAnsi"/>
          <w:color w:val="auto"/>
        </w:rPr>
        <w:t xml:space="preserve"> This figure has been modified from Broadbent et al</w:t>
      </w:r>
      <w:r w:rsidR="00DB47E0" w:rsidRPr="00AE3CDA">
        <w:rPr>
          <w:rFonts w:asciiTheme="minorHAnsi" w:hAnsiTheme="minorHAnsi" w:cstheme="minorHAnsi"/>
          <w:color w:val="auto"/>
          <w:vertAlign w:val="superscript"/>
        </w:rPr>
        <w:t>18</w:t>
      </w:r>
      <w:r w:rsidR="00DB47E0" w:rsidRPr="00AE3CDA">
        <w:rPr>
          <w:rFonts w:asciiTheme="minorHAnsi" w:hAnsiTheme="minorHAnsi" w:cstheme="minorHAnsi"/>
          <w:color w:val="auto"/>
        </w:rPr>
        <w:t>.</w:t>
      </w:r>
    </w:p>
    <w:p w14:paraId="09CA715B" w14:textId="77777777" w:rsidR="007F659A" w:rsidRPr="00AE3CDA" w:rsidRDefault="007F659A">
      <w:pPr>
        <w:rPr>
          <w:rFonts w:asciiTheme="minorHAnsi" w:hAnsiTheme="minorHAnsi" w:cstheme="minorHAnsi"/>
          <w:color w:val="auto"/>
        </w:rPr>
      </w:pPr>
    </w:p>
    <w:p w14:paraId="1604BEEE" w14:textId="220DF29F" w:rsidR="00FD43E9" w:rsidRPr="00AE3CDA" w:rsidRDefault="007F659A">
      <w:pPr>
        <w:rPr>
          <w:rFonts w:asciiTheme="minorHAnsi" w:hAnsiTheme="minorHAnsi" w:cstheme="minorHAnsi"/>
          <w:color w:val="auto"/>
        </w:rPr>
      </w:pPr>
      <w:r w:rsidRPr="00AE3CDA">
        <w:rPr>
          <w:rFonts w:asciiTheme="minorHAnsi" w:hAnsiTheme="minorHAnsi" w:cstheme="minorHAnsi"/>
          <w:b/>
          <w:bCs/>
          <w:color w:val="auto"/>
        </w:rPr>
        <w:t>Supplement</w:t>
      </w:r>
      <w:r w:rsidR="00766D02" w:rsidRPr="00AE3CDA">
        <w:rPr>
          <w:rFonts w:asciiTheme="minorHAnsi" w:hAnsiTheme="minorHAnsi" w:cstheme="minorHAnsi"/>
          <w:b/>
          <w:bCs/>
          <w:color w:val="auto"/>
        </w:rPr>
        <w:t>ary</w:t>
      </w:r>
      <w:r w:rsidRPr="00AE3CDA">
        <w:rPr>
          <w:rFonts w:asciiTheme="minorHAnsi" w:hAnsiTheme="minorHAnsi" w:cstheme="minorHAnsi"/>
          <w:b/>
          <w:bCs/>
          <w:color w:val="auto"/>
        </w:rPr>
        <w:t xml:space="preserve"> </w:t>
      </w:r>
      <w:r w:rsidR="00962E80" w:rsidRPr="00AE3CDA">
        <w:rPr>
          <w:rFonts w:asciiTheme="minorHAnsi" w:hAnsiTheme="minorHAnsi" w:cstheme="minorHAnsi"/>
          <w:b/>
          <w:bCs/>
          <w:color w:val="auto"/>
        </w:rPr>
        <w:t xml:space="preserve">Figure </w:t>
      </w:r>
      <w:r w:rsidRPr="00AE3CDA">
        <w:rPr>
          <w:rFonts w:asciiTheme="minorHAnsi" w:hAnsiTheme="minorHAnsi" w:cstheme="minorHAnsi"/>
          <w:b/>
          <w:bCs/>
          <w:color w:val="auto"/>
        </w:rPr>
        <w:t>1</w:t>
      </w:r>
      <w:r w:rsidR="00FD43E9" w:rsidRPr="00AE3CDA">
        <w:rPr>
          <w:rFonts w:asciiTheme="minorHAnsi" w:hAnsiTheme="minorHAnsi" w:cstheme="minorHAnsi"/>
          <w:b/>
          <w:bCs/>
          <w:color w:val="auto"/>
        </w:rPr>
        <w:t xml:space="preserve">: </w:t>
      </w:r>
      <w:r w:rsidR="00FD43E9" w:rsidRPr="00AE3CDA">
        <w:rPr>
          <w:rFonts w:asciiTheme="minorHAnsi" w:hAnsiTheme="minorHAnsi" w:cstheme="minorHAnsi"/>
          <w:color w:val="auto"/>
        </w:rPr>
        <w:t>Example of a recording sheet used to record a single rat’s performance during the encoding trial 1, encoding trial 2, and the recall choice/probe trial of a single session.</w:t>
      </w:r>
    </w:p>
    <w:p w14:paraId="4990B726" w14:textId="2DEC806D" w:rsidR="001B7E7E" w:rsidRPr="00AE3CDA" w:rsidRDefault="001B7E7E">
      <w:pPr>
        <w:rPr>
          <w:rFonts w:asciiTheme="minorHAnsi" w:hAnsiTheme="minorHAnsi" w:cstheme="minorHAnsi"/>
          <w:color w:val="auto"/>
        </w:rPr>
      </w:pPr>
    </w:p>
    <w:p w14:paraId="65079C2E" w14:textId="12169C01" w:rsidR="008B5DAE" w:rsidRPr="00AE3CDA" w:rsidRDefault="008B5DAE">
      <w:pPr>
        <w:rPr>
          <w:rFonts w:asciiTheme="minorHAnsi" w:hAnsiTheme="minorHAnsi" w:cstheme="minorHAnsi"/>
          <w:b/>
          <w:bCs/>
          <w:color w:val="auto"/>
        </w:rPr>
      </w:pPr>
      <w:r w:rsidRPr="00AE3CDA">
        <w:rPr>
          <w:rFonts w:asciiTheme="minorHAnsi" w:hAnsiTheme="minorHAnsi" w:cstheme="minorHAnsi"/>
          <w:b/>
          <w:bCs/>
          <w:color w:val="auto"/>
        </w:rPr>
        <w:t>DISCUSSION:</w:t>
      </w:r>
    </w:p>
    <w:p w14:paraId="3DDC5C4C" w14:textId="43397EA9" w:rsidR="00C42A6E" w:rsidRPr="00AE3CDA" w:rsidRDefault="00C42A6E">
      <w:pPr>
        <w:rPr>
          <w:rFonts w:asciiTheme="minorHAnsi" w:hAnsiTheme="minorHAnsi" w:cstheme="minorHAnsi"/>
          <w:color w:val="auto"/>
        </w:rPr>
      </w:pPr>
      <w:r w:rsidRPr="00AE3CDA">
        <w:rPr>
          <w:rFonts w:asciiTheme="minorHAnsi" w:hAnsiTheme="minorHAnsi" w:cstheme="minorHAnsi"/>
          <w:color w:val="auto"/>
        </w:rPr>
        <w:lastRenderedPageBreak/>
        <w:t>Humans automatically encode single events in everyday life. We readily recall some events and forget others. The episodic-like everyday memory protocol described above provides a robust method for researchers wishing to investigate this type of memory</w:t>
      </w:r>
      <w:r w:rsidR="00C0143F" w:rsidRPr="00AE3CDA">
        <w:rPr>
          <w:rFonts w:asciiTheme="minorHAnsi" w:hAnsiTheme="minorHAnsi" w:cstheme="minorHAnsi"/>
          <w:color w:val="auto"/>
        </w:rPr>
        <w:t xml:space="preserve"> (episodic memory)</w:t>
      </w:r>
      <w:r w:rsidRPr="00AE3CDA">
        <w:rPr>
          <w:rFonts w:asciiTheme="minorHAnsi" w:hAnsiTheme="minorHAnsi" w:cstheme="minorHAnsi"/>
          <w:color w:val="auto"/>
        </w:rPr>
        <w:t xml:space="preserve"> in rodents. Because the task involves the daily act of finding and retrieving food pellets from a defined location, the natural instinct of rodents to forage for food is exploited. The task rests on the reasonable assumption that the act of finding and digging up food at a particular but changing place each day is an event for the rat.</w:t>
      </w:r>
    </w:p>
    <w:p w14:paraId="1D3A0FDE" w14:textId="14390CAA" w:rsidR="00E37023" w:rsidRPr="00AE3CDA" w:rsidRDefault="00E37023">
      <w:pPr>
        <w:rPr>
          <w:rFonts w:asciiTheme="minorHAnsi" w:hAnsiTheme="minorHAnsi" w:cstheme="minorHAnsi"/>
          <w:color w:val="auto"/>
        </w:rPr>
      </w:pPr>
    </w:p>
    <w:p w14:paraId="6BA7A029" w14:textId="3F0D2E27" w:rsidR="00722C25" w:rsidRPr="00AE3CDA" w:rsidRDefault="00722C25">
      <w:pPr>
        <w:rPr>
          <w:rFonts w:asciiTheme="minorHAnsi" w:hAnsiTheme="minorHAnsi" w:cstheme="minorHAnsi"/>
          <w:color w:val="auto"/>
        </w:rPr>
      </w:pPr>
      <w:r w:rsidRPr="00AE3CDA">
        <w:rPr>
          <w:rFonts w:asciiTheme="minorHAnsi" w:hAnsiTheme="minorHAnsi" w:cstheme="minorHAnsi"/>
          <w:color w:val="auto"/>
        </w:rPr>
        <w:t xml:space="preserve">Episodic memory is considered to be an integrated memory for an event in time and place. Following </w:t>
      </w:r>
      <w:r w:rsidR="00E00335" w:rsidRPr="00AE3CDA">
        <w:rPr>
          <w:rFonts w:asciiTheme="minorHAnsi" w:hAnsiTheme="minorHAnsi" w:cstheme="minorHAnsi"/>
          <w:color w:val="auto"/>
        </w:rPr>
        <w:t xml:space="preserve">the </w:t>
      </w:r>
      <w:r w:rsidRPr="00AE3CDA">
        <w:rPr>
          <w:rFonts w:asciiTheme="minorHAnsi" w:hAnsiTheme="minorHAnsi" w:cstheme="minorHAnsi"/>
          <w:color w:val="auto"/>
        </w:rPr>
        <w:t>introduction of spontaneous novel object recognition as a method for studying recognition memory</w:t>
      </w:r>
      <w:r w:rsidRPr="00AE3CDA">
        <w:rPr>
          <w:rFonts w:asciiTheme="minorHAnsi" w:hAnsiTheme="minorHAnsi" w:cstheme="minorHAnsi"/>
          <w:color w:val="auto"/>
          <w:vertAlign w:val="superscript"/>
        </w:rPr>
        <w:t>9</w:t>
      </w:r>
      <w:r w:rsidRPr="00AE3CDA">
        <w:rPr>
          <w:rFonts w:asciiTheme="minorHAnsi" w:hAnsiTheme="minorHAnsi" w:cstheme="minorHAnsi"/>
          <w:color w:val="auto"/>
        </w:rPr>
        <w:t>, an important sophistication was added in the work of Dix and Aggleton</w:t>
      </w:r>
      <w:r w:rsidRPr="00AE3CDA">
        <w:rPr>
          <w:rFonts w:asciiTheme="minorHAnsi" w:hAnsiTheme="minorHAnsi" w:cstheme="minorHAnsi"/>
          <w:color w:val="auto"/>
          <w:vertAlign w:val="superscript"/>
        </w:rPr>
        <w:t>23</w:t>
      </w:r>
      <w:r w:rsidR="00962E80" w:rsidRPr="007B4012">
        <w:rPr>
          <w:rFonts w:asciiTheme="minorHAnsi" w:hAnsiTheme="minorHAnsi" w:cstheme="minorHAnsi"/>
          <w:color w:val="auto"/>
        </w:rPr>
        <w:t>,</w:t>
      </w:r>
      <w:r w:rsidRPr="00AE3CDA">
        <w:rPr>
          <w:rFonts w:asciiTheme="minorHAnsi" w:hAnsiTheme="minorHAnsi" w:cstheme="minorHAnsi"/>
          <w:color w:val="auto"/>
        </w:rPr>
        <w:t xml:space="preserve"> which added in location and context as additional associative attributes. There have thence been further developments, including the Langston and Wood</w:t>
      </w:r>
      <w:r w:rsidRPr="00AE3CDA">
        <w:rPr>
          <w:rFonts w:asciiTheme="minorHAnsi" w:hAnsiTheme="minorHAnsi" w:cstheme="minorHAnsi"/>
          <w:color w:val="auto"/>
          <w:vertAlign w:val="superscript"/>
        </w:rPr>
        <w:t>24</w:t>
      </w:r>
      <w:r w:rsidRPr="00AE3CDA">
        <w:rPr>
          <w:rFonts w:asciiTheme="minorHAnsi" w:hAnsiTheme="minorHAnsi" w:cstheme="minorHAnsi"/>
          <w:color w:val="auto"/>
        </w:rPr>
        <w:t xml:space="preserve"> studies of object-place-context as a triple association. These are important approaches</w:t>
      </w:r>
      <w:r w:rsidR="00962E80" w:rsidRPr="00AE3CDA">
        <w:rPr>
          <w:rFonts w:asciiTheme="minorHAnsi" w:hAnsiTheme="minorHAnsi" w:cstheme="minorHAnsi"/>
          <w:color w:val="auto"/>
        </w:rPr>
        <w:t>,</w:t>
      </w:r>
      <w:r w:rsidRPr="00AE3CDA">
        <w:rPr>
          <w:rFonts w:asciiTheme="minorHAnsi" w:hAnsiTheme="minorHAnsi" w:cstheme="minorHAnsi"/>
          <w:color w:val="auto"/>
        </w:rPr>
        <w:t xml:space="preserve"> but they all rely on recognition memory. The event arena represents a conceptually distinct development as it is a recall task rather than one reliant only on recognition memory. In remembering where an event (digging up food) recently occurred in a specific context, different from where it happened the day before, the animal must approach today’s location from its starting position at the edge of the arena without there being any local cues which mark out that sandwell from any other</w:t>
      </w:r>
      <w:r w:rsidR="00962E80" w:rsidRPr="00AE3CDA">
        <w:rPr>
          <w:rFonts w:asciiTheme="minorHAnsi" w:hAnsiTheme="minorHAnsi" w:cstheme="minorHAnsi"/>
          <w:color w:val="auto"/>
        </w:rPr>
        <w:t>—</w:t>
      </w:r>
      <w:r w:rsidRPr="00AE3CDA">
        <w:rPr>
          <w:rFonts w:asciiTheme="minorHAnsi" w:hAnsiTheme="minorHAnsi" w:cstheme="minorHAnsi"/>
          <w:color w:val="auto"/>
        </w:rPr>
        <w:t xml:space="preserve">they all look alike. Consolidated long-term memory is of no value, only a rapidly shifting recency </w:t>
      </w:r>
      <w:r w:rsidR="005B0B31" w:rsidRPr="00AE3CDA">
        <w:rPr>
          <w:rFonts w:asciiTheme="minorHAnsi" w:hAnsiTheme="minorHAnsi" w:cstheme="minorHAnsi"/>
          <w:color w:val="auto"/>
        </w:rPr>
        <w:t>effect</w:t>
      </w:r>
      <w:r w:rsidRPr="00AE3CDA">
        <w:rPr>
          <w:rFonts w:asciiTheme="minorHAnsi" w:hAnsiTheme="minorHAnsi" w:cstheme="minorHAnsi"/>
          <w:color w:val="auto"/>
        </w:rPr>
        <w:t xml:space="preserve">. We judge this protocol to be much more analogous to episodic recall such as remembering where one has recently put down one’s glasses than would be to choose between a set of objects or images depicting where the glasses might have been placed. We </w:t>
      </w:r>
      <w:r w:rsidR="00AE555D" w:rsidRPr="00AE3CDA">
        <w:rPr>
          <w:rFonts w:asciiTheme="minorHAnsi" w:hAnsiTheme="minorHAnsi" w:cstheme="minorHAnsi"/>
          <w:color w:val="auto"/>
        </w:rPr>
        <w:t>recogni</w:t>
      </w:r>
      <w:r w:rsidR="00AE555D">
        <w:rPr>
          <w:rFonts w:asciiTheme="minorHAnsi" w:hAnsiTheme="minorHAnsi" w:cstheme="minorHAnsi"/>
          <w:color w:val="auto"/>
        </w:rPr>
        <w:t>z</w:t>
      </w:r>
      <w:r w:rsidR="00AE555D" w:rsidRPr="00AE3CDA">
        <w:rPr>
          <w:rFonts w:asciiTheme="minorHAnsi" w:hAnsiTheme="minorHAnsi" w:cstheme="minorHAnsi"/>
          <w:color w:val="auto"/>
        </w:rPr>
        <w:t>e</w:t>
      </w:r>
      <w:r w:rsidRPr="00AE3CDA">
        <w:rPr>
          <w:rFonts w:asciiTheme="minorHAnsi" w:hAnsiTheme="minorHAnsi" w:cstheme="minorHAnsi"/>
          <w:color w:val="auto"/>
        </w:rPr>
        <w:t>, however, that there are limitations, for example</w:t>
      </w:r>
      <w:r w:rsidR="0074630E" w:rsidRPr="00AE3CDA">
        <w:rPr>
          <w:rFonts w:asciiTheme="minorHAnsi" w:hAnsiTheme="minorHAnsi" w:cstheme="minorHAnsi"/>
          <w:color w:val="auto"/>
        </w:rPr>
        <w:t>,</w:t>
      </w:r>
      <w:r w:rsidRPr="00AE3CDA">
        <w:rPr>
          <w:rFonts w:asciiTheme="minorHAnsi" w:hAnsiTheme="minorHAnsi" w:cstheme="minorHAnsi"/>
          <w:color w:val="auto"/>
        </w:rPr>
        <w:t xml:space="preserve"> the lack of any test of context-specificity in the manner of the Dix and Aggleton</w:t>
      </w:r>
      <w:r w:rsidRPr="00AE3CDA">
        <w:rPr>
          <w:rFonts w:asciiTheme="minorHAnsi" w:hAnsiTheme="minorHAnsi" w:cstheme="minorHAnsi"/>
          <w:color w:val="auto"/>
          <w:vertAlign w:val="superscript"/>
        </w:rPr>
        <w:t>23</w:t>
      </w:r>
      <w:r w:rsidRPr="00AE3CDA">
        <w:rPr>
          <w:rFonts w:asciiTheme="minorHAnsi" w:hAnsiTheme="minorHAnsi" w:cstheme="minorHAnsi"/>
          <w:color w:val="auto"/>
        </w:rPr>
        <w:t xml:space="preserve"> innovation. However, in still unpublished work, we have shown that rats can perform the event arena task in two separate arenas with distinct extra-maze cues, and will successfully search for the sandwell in the correct position in each context.</w:t>
      </w:r>
    </w:p>
    <w:p w14:paraId="60BB8062" w14:textId="77777777" w:rsidR="00722C25" w:rsidRPr="00AE3CDA" w:rsidRDefault="00722C25">
      <w:pPr>
        <w:rPr>
          <w:rFonts w:asciiTheme="minorHAnsi" w:hAnsiTheme="minorHAnsi" w:cstheme="minorHAnsi"/>
          <w:color w:val="auto"/>
        </w:rPr>
      </w:pPr>
    </w:p>
    <w:p w14:paraId="2AFADAC2" w14:textId="197D37EC" w:rsidR="00C361E9" w:rsidRPr="00AE3CDA" w:rsidRDefault="00E37023">
      <w:pPr>
        <w:rPr>
          <w:rFonts w:asciiTheme="minorHAnsi" w:hAnsiTheme="minorHAnsi" w:cstheme="minorHAnsi"/>
          <w:color w:val="auto"/>
        </w:rPr>
      </w:pPr>
      <w:r w:rsidRPr="00AE3CDA">
        <w:rPr>
          <w:rFonts w:asciiTheme="minorHAnsi" w:hAnsiTheme="minorHAnsi" w:cstheme="minorHAnsi"/>
          <w:color w:val="auto"/>
        </w:rPr>
        <w:t>Our allocentric-centred</w:t>
      </w:r>
      <w:r w:rsidR="00722C25" w:rsidRPr="00AE3CDA">
        <w:rPr>
          <w:rFonts w:asciiTheme="minorHAnsi" w:hAnsiTheme="minorHAnsi" w:cstheme="minorHAnsi"/>
          <w:color w:val="auto"/>
        </w:rPr>
        <w:t xml:space="preserve"> </w:t>
      </w:r>
      <w:r w:rsidR="00442E6A" w:rsidRPr="00AE3CDA">
        <w:rPr>
          <w:rFonts w:asciiTheme="minorHAnsi" w:hAnsiTheme="minorHAnsi" w:cstheme="minorHAnsi"/>
          <w:color w:val="auto"/>
        </w:rPr>
        <w:t>episodic</w:t>
      </w:r>
      <w:r w:rsidR="00722C25" w:rsidRPr="00AE3CDA">
        <w:rPr>
          <w:rFonts w:asciiTheme="minorHAnsi" w:hAnsiTheme="minorHAnsi" w:cstheme="minorHAnsi"/>
          <w:color w:val="auto"/>
        </w:rPr>
        <w:t>-</w:t>
      </w:r>
      <w:r w:rsidR="00442E6A" w:rsidRPr="00AE3CDA">
        <w:rPr>
          <w:rFonts w:asciiTheme="minorHAnsi" w:hAnsiTheme="minorHAnsi" w:cstheme="minorHAnsi"/>
          <w:color w:val="auto"/>
        </w:rPr>
        <w:t>like</w:t>
      </w:r>
      <w:r w:rsidRPr="00AE3CDA">
        <w:rPr>
          <w:rFonts w:asciiTheme="minorHAnsi" w:hAnsiTheme="minorHAnsi" w:cstheme="minorHAnsi"/>
          <w:color w:val="auto"/>
        </w:rPr>
        <w:t xml:space="preserve"> protocol for everyday memory is reliable and reproducible</w:t>
      </w:r>
      <w:r w:rsidR="006023AE" w:rsidRPr="00AE3CDA">
        <w:rPr>
          <w:rFonts w:asciiTheme="minorHAnsi" w:hAnsiTheme="minorHAnsi" w:cstheme="minorHAnsi"/>
          <w:color w:val="auto"/>
          <w:vertAlign w:val="superscript"/>
        </w:rPr>
        <w:t>18</w:t>
      </w:r>
      <w:r w:rsidRPr="00AE3CDA">
        <w:rPr>
          <w:rFonts w:asciiTheme="minorHAnsi" w:hAnsiTheme="minorHAnsi" w:cstheme="minorHAnsi"/>
          <w:color w:val="auto"/>
        </w:rPr>
        <w:t xml:space="preserve">. As evinced by the representative results above, this protocol effectively precludes </w:t>
      </w:r>
      <w:r w:rsidR="009A758D" w:rsidRPr="00AE3CDA">
        <w:rPr>
          <w:rFonts w:asciiTheme="minorHAnsi" w:hAnsiTheme="minorHAnsi" w:cstheme="minorHAnsi"/>
          <w:color w:val="auto"/>
        </w:rPr>
        <w:t xml:space="preserve">any ambiguity </w:t>
      </w:r>
      <w:r w:rsidR="00074578" w:rsidRPr="00AE3CDA">
        <w:rPr>
          <w:rFonts w:asciiTheme="minorHAnsi" w:hAnsiTheme="minorHAnsi" w:cstheme="minorHAnsi"/>
          <w:color w:val="auto"/>
        </w:rPr>
        <w:t>regarding the</w:t>
      </w:r>
      <w:r w:rsidR="009A758D" w:rsidRPr="00AE3CDA">
        <w:rPr>
          <w:rFonts w:asciiTheme="minorHAnsi" w:hAnsiTheme="minorHAnsi" w:cstheme="minorHAnsi"/>
          <w:color w:val="auto"/>
        </w:rPr>
        <w:t xml:space="preserve"> </w:t>
      </w:r>
      <w:r w:rsidRPr="00AE3CDA">
        <w:rPr>
          <w:rFonts w:asciiTheme="minorHAnsi" w:hAnsiTheme="minorHAnsi" w:cstheme="minorHAnsi"/>
          <w:color w:val="auto"/>
        </w:rPr>
        <w:t>spatial strategy</w:t>
      </w:r>
      <w:r w:rsidR="00074578" w:rsidRPr="00AE3CDA">
        <w:rPr>
          <w:rFonts w:asciiTheme="minorHAnsi" w:hAnsiTheme="minorHAnsi" w:cstheme="minorHAnsi"/>
          <w:color w:val="auto"/>
        </w:rPr>
        <w:t xml:space="preserve"> employed by the rats to perform the task</w:t>
      </w:r>
      <w:r w:rsidRPr="00AE3CDA">
        <w:rPr>
          <w:rFonts w:asciiTheme="minorHAnsi" w:hAnsiTheme="minorHAnsi" w:cstheme="minorHAnsi"/>
          <w:color w:val="auto"/>
        </w:rPr>
        <w:t xml:space="preserve"> by effectively encouraging the use of only an allocentric spatial </w:t>
      </w:r>
      <w:r w:rsidR="00074578" w:rsidRPr="00AE3CDA">
        <w:rPr>
          <w:rFonts w:asciiTheme="minorHAnsi" w:hAnsiTheme="minorHAnsi" w:cstheme="minorHAnsi"/>
          <w:color w:val="auto"/>
        </w:rPr>
        <w:t xml:space="preserve">representation </w:t>
      </w:r>
      <w:r w:rsidRPr="00AE3CDA">
        <w:rPr>
          <w:rFonts w:asciiTheme="minorHAnsi" w:hAnsiTheme="minorHAnsi" w:cstheme="minorHAnsi"/>
          <w:color w:val="auto"/>
        </w:rPr>
        <w:t>(</w:t>
      </w:r>
      <w:r w:rsidRPr="00AE3CDA">
        <w:rPr>
          <w:rFonts w:asciiTheme="minorHAnsi" w:hAnsiTheme="minorHAnsi" w:cstheme="minorHAnsi"/>
          <w:b/>
          <w:bCs/>
          <w:color w:val="auto"/>
        </w:rPr>
        <w:t>Figure 8C</w:t>
      </w:r>
      <w:r w:rsidR="00D53129" w:rsidRPr="00AE3CDA">
        <w:rPr>
          <w:rFonts w:asciiTheme="minorHAnsi" w:hAnsiTheme="minorHAnsi" w:cstheme="minorHAnsi"/>
          <w:b/>
          <w:bCs/>
          <w:color w:val="auto"/>
        </w:rPr>
        <w:t>,</w:t>
      </w:r>
      <w:r w:rsidRPr="00AE3CDA">
        <w:rPr>
          <w:rFonts w:asciiTheme="minorHAnsi" w:hAnsiTheme="minorHAnsi" w:cstheme="minorHAnsi"/>
          <w:b/>
          <w:bCs/>
          <w:color w:val="auto"/>
        </w:rPr>
        <w:t>D</w:t>
      </w:r>
      <w:r w:rsidRPr="00AE3CDA">
        <w:rPr>
          <w:rFonts w:asciiTheme="minorHAnsi" w:hAnsiTheme="minorHAnsi" w:cstheme="minorHAnsi"/>
          <w:color w:val="auto"/>
        </w:rPr>
        <w:t xml:space="preserve">). </w:t>
      </w:r>
      <w:r w:rsidR="00C42A6E" w:rsidRPr="00AE3CDA">
        <w:rPr>
          <w:rFonts w:asciiTheme="minorHAnsi" w:hAnsiTheme="minorHAnsi" w:cstheme="minorHAnsi"/>
          <w:color w:val="auto"/>
        </w:rPr>
        <w:t xml:space="preserve">This is achieved by the use of a stationary home-base which rats learn is a safe and accessible place to eat their reward pellets retrieved from the arena. </w:t>
      </w:r>
      <w:r w:rsidRPr="00AE3CDA">
        <w:rPr>
          <w:rFonts w:asciiTheme="minorHAnsi" w:hAnsiTheme="minorHAnsi" w:cstheme="minorHAnsi"/>
          <w:color w:val="auto"/>
        </w:rPr>
        <w:t>Th</w:t>
      </w:r>
      <w:r w:rsidR="00667201" w:rsidRPr="00AE3CDA">
        <w:rPr>
          <w:rFonts w:asciiTheme="minorHAnsi" w:hAnsiTheme="minorHAnsi" w:cstheme="minorHAnsi"/>
          <w:color w:val="auto"/>
        </w:rPr>
        <w:t>ey</w:t>
      </w:r>
      <w:r w:rsidRPr="00AE3CDA">
        <w:rPr>
          <w:rFonts w:asciiTheme="minorHAnsi" w:hAnsiTheme="minorHAnsi" w:cstheme="minorHAnsi"/>
          <w:color w:val="auto"/>
        </w:rPr>
        <w:t xml:space="preserve"> </w:t>
      </w:r>
      <w:r w:rsidR="00667201" w:rsidRPr="00AE3CDA">
        <w:rPr>
          <w:rFonts w:asciiTheme="minorHAnsi" w:hAnsiTheme="minorHAnsi" w:cstheme="minorHAnsi"/>
          <w:color w:val="auto"/>
        </w:rPr>
        <w:t xml:space="preserve">are, therefore, motivated </w:t>
      </w:r>
      <w:r w:rsidRPr="00AE3CDA">
        <w:rPr>
          <w:rFonts w:asciiTheme="minorHAnsi" w:hAnsiTheme="minorHAnsi" w:cstheme="minorHAnsi"/>
          <w:color w:val="auto"/>
        </w:rPr>
        <w:t xml:space="preserve">to learn its position within the event arena using an allocentric </w:t>
      </w:r>
      <w:r w:rsidR="009A758D" w:rsidRPr="00AE3CDA">
        <w:rPr>
          <w:rFonts w:asciiTheme="minorHAnsi" w:hAnsiTheme="minorHAnsi" w:cstheme="minorHAnsi"/>
          <w:color w:val="auto"/>
        </w:rPr>
        <w:t xml:space="preserve">representation of </w:t>
      </w:r>
      <w:r w:rsidR="008A5617" w:rsidRPr="00AE3CDA">
        <w:rPr>
          <w:rFonts w:asciiTheme="minorHAnsi" w:hAnsiTheme="minorHAnsi" w:cstheme="minorHAnsi"/>
          <w:color w:val="auto"/>
        </w:rPr>
        <w:t>this space</w:t>
      </w:r>
      <w:r w:rsidRPr="00AE3CDA">
        <w:rPr>
          <w:rFonts w:asciiTheme="minorHAnsi" w:hAnsiTheme="minorHAnsi" w:cstheme="minorHAnsi"/>
          <w:color w:val="auto"/>
        </w:rPr>
        <w:t xml:space="preserve"> so that, regardless of </w:t>
      </w:r>
      <w:r w:rsidR="009A758D" w:rsidRPr="00AE3CDA">
        <w:rPr>
          <w:rFonts w:asciiTheme="minorHAnsi" w:hAnsiTheme="minorHAnsi" w:cstheme="minorHAnsi"/>
          <w:color w:val="auto"/>
        </w:rPr>
        <w:t xml:space="preserve">the animal’s location </w:t>
      </w:r>
      <w:r w:rsidR="00667201" w:rsidRPr="00AE3CDA">
        <w:rPr>
          <w:rFonts w:asciiTheme="minorHAnsi" w:hAnsiTheme="minorHAnsi" w:cstheme="minorHAnsi"/>
          <w:color w:val="auto"/>
        </w:rPr>
        <w:t xml:space="preserve">within </w:t>
      </w:r>
      <w:r w:rsidR="009A758D" w:rsidRPr="00AE3CDA">
        <w:rPr>
          <w:rFonts w:asciiTheme="minorHAnsi" w:hAnsiTheme="minorHAnsi" w:cstheme="minorHAnsi"/>
          <w:color w:val="auto"/>
        </w:rPr>
        <w:t>the arena</w:t>
      </w:r>
      <w:r w:rsidRPr="00AE3CDA">
        <w:rPr>
          <w:rFonts w:asciiTheme="minorHAnsi" w:hAnsiTheme="minorHAnsi" w:cstheme="minorHAnsi"/>
          <w:color w:val="auto"/>
        </w:rPr>
        <w:t xml:space="preserve">, </w:t>
      </w:r>
      <w:r w:rsidR="008A5617" w:rsidRPr="00AE3CDA">
        <w:rPr>
          <w:rFonts w:asciiTheme="minorHAnsi" w:hAnsiTheme="minorHAnsi" w:cstheme="minorHAnsi"/>
          <w:color w:val="auto"/>
        </w:rPr>
        <w:t xml:space="preserve">the home-base </w:t>
      </w:r>
      <w:r w:rsidRPr="00AE3CDA">
        <w:rPr>
          <w:rFonts w:asciiTheme="minorHAnsi" w:hAnsiTheme="minorHAnsi" w:cstheme="minorHAnsi"/>
          <w:color w:val="auto"/>
        </w:rPr>
        <w:t>can be easily found</w:t>
      </w:r>
      <w:r w:rsidR="009A758D" w:rsidRPr="00AE3CDA">
        <w:rPr>
          <w:rFonts w:asciiTheme="minorHAnsi" w:hAnsiTheme="minorHAnsi" w:cstheme="minorHAnsi"/>
          <w:color w:val="auto"/>
        </w:rPr>
        <w:t>.</w:t>
      </w:r>
      <w:r w:rsidR="00C42A6E" w:rsidRPr="00AE3CDA">
        <w:rPr>
          <w:rFonts w:asciiTheme="minorHAnsi" w:hAnsiTheme="minorHAnsi" w:cstheme="minorHAnsi"/>
          <w:color w:val="auto"/>
        </w:rPr>
        <w:t xml:space="preserve"> </w:t>
      </w:r>
      <w:r w:rsidR="00C361E9" w:rsidRPr="00AE3CDA">
        <w:rPr>
          <w:rFonts w:asciiTheme="minorHAnsi" w:hAnsiTheme="minorHAnsi" w:cstheme="minorHAnsi"/>
          <w:color w:val="auto"/>
        </w:rPr>
        <w:t>By having a designated home-base, there is a goal location in the arena that is allocentrically constant across sessions. The rats learn the location of this home-base, and, carrying their food reward, they navigate the open-field environment of the arena using the allocentric cues (intra-arena and extra-arena) and locate the home-base: a dark, safe environment, where they will eat the food reward they retrieved from the correct sandwell. Previously, the implementation of a stable home-base has been shown to successfully encourage the use of an allocentric spatial strategy</w:t>
      </w:r>
      <w:r w:rsidR="00C361E9" w:rsidRPr="00AE3CDA">
        <w:rPr>
          <w:rFonts w:asciiTheme="minorHAnsi" w:hAnsiTheme="minorHAnsi" w:cstheme="minorHAnsi"/>
          <w:color w:val="auto"/>
          <w:vertAlign w:val="superscript"/>
        </w:rPr>
        <w:t>18</w:t>
      </w:r>
      <w:r w:rsidR="00C361E9" w:rsidRPr="00AE3CDA">
        <w:rPr>
          <w:rFonts w:asciiTheme="minorHAnsi" w:hAnsiTheme="minorHAnsi" w:cstheme="minorHAnsi"/>
          <w:color w:val="auto"/>
        </w:rPr>
        <w:t>. In contrast, the place where the daily event happens</w:t>
      </w:r>
      <w:r w:rsidR="00962E80" w:rsidRPr="00AE3CDA">
        <w:rPr>
          <w:rFonts w:asciiTheme="minorHAnsi" w:hAnsiTheme="minorHAnsi" w:cstheme="minorHAnsi"/>
          <w:color w:val="auto"/>
        </w:rPr>
        <w:t>—</w:t>
      </w:r>
      <w:r w:rsidR="00C361E9" w:rsidRPr="00AE3CDA">
        <w:rPr>
          <w:rFonts w:asciiTheme="minorHAnsi" w:hAnsiTheme="minorHAnsi" w:cstheme="minorHAnsi"/>
          <w:color w:val="auto"/>
        </w:rPr>
        <w:t>the finding and digging up of food pellets from the correct sandwell</w:t>
      </w:r>
      <w:r w:rsidR="00962E80" w:rsidRPr="00AE3CDA">
        <w:rPr>
          <w:rFonts w:asciiTheme="minorHAnsi" w:hAnsiTheme="minorHAnsi" w:cstheme="minorHAnsi"/>
          <w:color w:val="auto"/>
        </w:rPr>
        <w:t>—</w:t>
      </w:r>
      <w:r w:rsidR="00C361E9" w:rsidRPr="00AE3CDA">
        <w:rPr>
          <w:rFonts w:asciiTheme="minorHAnsi" w:hAnsiTheme="minorHAnsi" w:cstheme="minorHAnsi"/>
          <w:color w:val="auto"/>
        </w:rPr>
        <w:t xml:space="preserve">varies </w:t>
      </w:r>
      <w:r w:rsidR="00960547" w:rsidRPr="00AE3CDA">
        <w:rPr>
          <w:rFonts w:asciiTheme="minorHAnsi" w:hAnsiTheme="minorHAnsi" w:cstheme="minorHAnsi"/>
          <w:color w:val="auto"/>
        </w:rPr>
        <w:t>daily</w:t>
      </w:r>
      <w:r w:rsidR="00C361E9" w:rsidRPr="00AE3CDA">
        <w:rPr>
          <w:rFonts w:asciiTheme="minorHAnsi" w:hAnsiTheme="minorHAnsi" w:cstheme="minorHAnsi"/>
          <w:color w:val="auto"/>
        </w:rPr>
        <w:t xml:space="preserve">. The rats are encouraged to encode a memory of the sample trial that exploits an allocentric representation of the stable arena, and the recall trial is where the effectiveness </w:t>
      </w:r>
      <w:r w:rsidR="00C361E9" w:rsidRPr="00AE3CDA">
        <w:rPr>
          <w:rFonts w:asciiTheme="minorHAnsi" w:hAnsiTheme="minorHAnsi" w:cstheme="minorHAnsi"/>
          <w:color w:val="auto"/>
        </w:rPr>
        <w:lastRenderedPageBreak/>
        <w:t>of this memory encoding is tested.</w:t>
      </w:r>
    </w:p>
    <w:p w14:paraId="14EEDF57" w14:textId="77777777" w:rsidR="00C361E9" w:rsidRPr="00AE3CDA" w:rsidRDefault="00C361E9">
      <w:pPr>
        <w:rPr>
          <w:rFonts w:asciiTheme="minorHAnsi" w:hAnsiTheme="minorHAnsi" w:cstheme="minorHAnsi"/>
          <w:color w:val="auto"/>
        </w:rPr>
      </w:pPr>
    </w:p>
    <w:p w14:paraId="34DA5590" w14:textId="73D712E0" w:rsidR="00C42A6E" w:rsidRPr="00AE3CDA" w:rsidRDefault="009A758D">
      <w:pPr>
        <w:rPr>
          <w:rFonts w:asciiTheme="minorHAnsi" w:hAnsiTheme="minorHAnsi" w:cstheme="minorHAnsi"/>
          <w:color w:val="auto"/>
        </w:rPr>
      </w:pPr>
      <w:r w:rsidRPr="00AE3CDA">
        <w:rPr>
          <w:rFonts w:asciiTheme="minorHAnsi" w:hAnsiTheme="minorHAnsi" w:cstheme="minorHAnsi"/>
          <w:color w:val="auto"/>
        </w:rPr>
        <w:t xml:space="preserve">The rats naturally </w:t>
      </w:r>
      <w:r w:rsidR="00E37023" w:rsidRPr="00AE3CDA">
        <w:rPr>
          <w:rFonts w:asciiTheme="minorHAnsi" w:hAnsiTheme="minorHAnsi" w:cstheme="minorHAnsi"/>
          <w:color w:val="auto"/>
        </w:rPr>
        <w:t xml:space="preserve">carry the food reward they retrieve from the correct sandwell to this learned location. </w:t>
      </w:r>
      <w:r w:rsidR="0085676C" w:rsidRPr="00AE3CDA">
        <w:rPr>
          <w:rFonts w:asciiTheme="minorHAnsi" w:hAnsiTheme="minorHAnsi" w:cstheme="minorHAnsi"/>
          <w:color w:val="auto"/>
        </w:rPr>
        <w:t xml:space="preserve">Another feature of this everyday memory protocol </w:t>
      </w:r>
      <w:r w:rsidR="00925383" w:rsidRPr="00AE3CDA">
        <w:rPr>
          <w:rFonts w:asciiTheme="minorHAnsi" w:hAnsiTheme="minorHAnsi" w:cstheme="minorHAnsi"/>
          <w:color w:val="auto"/>
        </w:rPr>
        <w:t xml:space="preserve">that </w:t>
      </w:r>
      <w:r w:rsidR="0085676C" w:rsidRPr="00AE3CDA">
        <w:rPr>
          <w:rFonts w:asciiTheme="minorHAnsi" w:hAnsiTheme="minorHAnsi" w:cstheme="minorHAnsi"/>
          <w:color w:val="auto"/>
        </w:rPr>
        <w:t>encourage</w:t>
      </w:r>
      <w:r w:rsidR="006131CA" w:rsidRPr="00AE3CDA">
        <w:rPr>
          <w:rFonts w:asciiTheme="minorHAnsi" w:hAnsiTheme="minorHAnsi" w:cstheme="minorHAnsi"/>
          <w:color w:val="auto"/>
        </w:rPr>
        <w:t>s</w:t>
      </w:r>
      <w:r w:rsidR="0085676C" w:rsidRPr="00AE3CDA">
        <w:rPr>
          <w:rFonts w:asciiTheme="minorHAnsi" w:hAnsiTheme="minorHAnsi" w:cstheme="minorHAnsi"/>
          <w:color w:val="auto"/>
        </w:rPr>
        <w:t xml:space="preserve"> the use of</w:t>
      </w:r>
      <w:r w:rsidR="006131CA" w:rsidRPr="00AE3CDA">
        <w:rPr>
          <w:rFonts w:asciiTheme="minorHAnsi" w:hAnsiTheme="minorHAnsi" w:cstheme="minorHAnsi"/>
          <w:color w:val="auto"/>
        </w:rPr>
        <w:t xml:space="preserve"> </w:t>
      </w:r>
      <w:r w:rsidR="0085676C" w:rsidRPr="00AE3CDA">
        <w:rPr>
          <w:rFonts w:asciiTheme="minorHAnsi" w:hAnsiTheme="minorHAnsi" w:cstheme="minorHAnsi"/>
          <w:color w:val="auto"/>
        </w:rPr>
        <w:t xml:space="preserve">an allocentric strategy is the employment of </w:t>
      </w:r>
      <w:r w:rsidR="006131CA" w:rsidRPr="00AE3CDA">
        <w:rPr>
          <w:rFonts w:asciiTheme="minorHAnsi" w:hAnsiTheme="minorHAnsi" w:cstheme="minorHAnsi"/>
          <w:color w:val="auto"/>
        </w:rPr>
        <w:t>a</w:t>
      </w:r>
      <w:r w:rsidR="00E3355E" w:rsidRPr="00AE3CDA">
        <w:rPr>
          <w:rFonts w:asciiTheme="minorHAnsi" w:hAnsiTheme="minorHAnsi" w:cstheme="minorHAnsi"/>
          <w:color w:val="auto"/>
        </w:rPr>
        <w:t xml:space="preserve"> </w:t>
      </w:r>
      <w:r w:rsidR="009609B1" w:rsidRPr="00AE3CDA">
        <w:rPr>
          <w:rFonts w:asciiTheme="minorHAnsi" w:hAnsiTheme="minorHAnsi" w:cstheme="minorHAnsi"/>
          <w:color w:val="auto"/>
        </w:rPr>
        <w:t xml:space="preserve">different </w:t>
      </w:r>
      <w:r w:rsidR="00DF38CA" w:rsidRPr="00AE3CDA">
        <w:rPr>
          <w:rFonts w:asciiTheme="minorHAnsi" w:hAnsiTheme="minorHAnsi" w:cstheme="minorHAnsi"/>
          <w:color w:val="auto"/>
        </w:rPr>
        <w:t>startbox</w:t>
      </w:r>
      <w:r w:rsidR="006131CA" w:rsidRPr="00AE3CDA">
        <w:rPr>
          <w:rFonts w:asciiTheme="minorHAnsi" w:hAnsiTheme="minorHAnsi" w:cstheme="minorHAnsi"/>
          <w:color w:val="auto"/>
        </w:rPr>
        <w:t xml:space="preserve"> location </w:t>
      </w:r>
      <w:r w:rsidR="0085676C" w:rsidRPr="00AE3CDA">
        <w:rPr>
          <w:rFonts w:asciiTheme="minorHAnsi" w:hAnsiTheme="minorHAnsi" w:cstheme="minorHAnsi"/>
          <w:color w:val="auto"/>
        </w:rPr>
        <w:t>for each trial</w:t>
      </w:r>
      <w:r w:rsidR="00E3355E" w:rsidRPr="00AE3CDA">
        <w:rPr>
          <w:rFonts w:asciiTheme="minorHAnsi" w:hAnsiTheme="minorHAnsi" w:cstheme="minorHAnsi"/>
          <w:color w:val="auto"/>
        </w:rPr>
        <w:t xml:space="preserve"> </w:t>
      </w:r>
      <w:r w:rsidR="00C42A6E" w:rsidRPr="00AE3CDA">
        <w:rPr>
          <w:rFonts w:asciiTheme="minorHAnsi" w:hAnsiTheme="minorHAnsi" w:cstheme="minorHAnsi"/>
          <w:color w:val="auto"/>
        </w:rPr>
        <w:t>(e.g.</w:t>
      </w:r>
      <w:r w:rsidR="00962E80" w:rsidRPr="00AE3CDA">
        <w:rPr>
          <w:rFonts w:asciiTheme="minorHAnsi" w:hAnsiTheme="minorHAnsi" w:cstheme="minorHAnsi"/>
          <w:color w:val="auto"/>
        </w:rPr>
        <w:t>,</w:t>
      </w:r>
      <w:r w:rsidR="00C42A6E" w:rsidRPr="00AE3CDA">
        <w:rPr>
          <w:rFonts w:asciiTheme="minorHAnsi" w:hAnsiTheme="minorHAnsi" w:cstheme="minorHAnsi"/>
          <w:color w:val="auto"/>
        </w:rPr>
        <w:t xml:space="preserve"> East, South, West)</w:t>
      </w:r>
      <w:r w:rsidR="009C7F61" w:rsidRPr="00AE3CDA">
        <w:rPr>
          <w:rFonts w:asciiTheme="minorHAnsi" w:hAnsiTheme="minorHAnsi" w:cstheme="minorHAnsi"/>
          <w:color w:val="auto"/>
        </w:rPr>
        <w:t xml:space="preserve"> so</w:t>
      </w:r>
      <w:r w:rsidRPr="00AE3CDA">
        <w:rPr>
          <w:rFonts w:asciiTheme="minorHAnsi" w:hAnsiTheme="minorHAnsi" w:cstheme="minorHAnsi"/>
          <w:color w:val="auto"/>
        </w:rPr>
        <w:t xml:space="preserve"> they cannot </w:t>
      </w:r>
      <w:r w:rsidR="0085676C" w:rsidRPr="00AE3CDA">
        <w:rPr>
          <w:rFonts w:asciiTheme="minorHAnsi" w:hAnsiTheme="minorHAnsi" w:cstheme="minorHAnsi"/>
          <w:color w:val="auto"/>
        </w:rPr>
        <w:t xml:space="preserve">memorize </w:t>
      </w:r>
      <w:r w:rsidRPr="00AE3CDA">
        <w:rPr>
          <w:rFonts w:asciiTheme="minorHAnsi" w:hAnsiTheme="minorHAnsi" w:cstheme="minorHAnsi"/>
          <w:color w:val="auto"/>
        </w:rPr>
        <w:t>a specific path</w:t>
      </w:r>
      <w:r w:rsidR="004A47FF" w:rsidRPr="00AE3CDA">
        <w:rPr>
          <w:rFonts w:asciiTheme="minorHAnsi" w:hAnsiTheme="minorHAnsi" w:cstheme="minorHAnsi"/>
          <w:color w:val="auto"/>
        </w:rPr>
        <w:t xml:space="preserve"> and use it on further trials</w:t>
      </w:r>
      <w:r w:rsidR="0085676C" w:rsidRPr="00AE3CDA">
        <w:rPr>
          <w:rFonts w:asciiTheme="minorHAnsi" w:hAnsiTheme="minorHAnsi" w:cstheme="minorHAnsi"/>
          <w:color w:val="auto"/>
        </w:rPr>
        <w:t xml:space="preserve"> to successfully locate the correct sandwell</w:t>
      </w:r>
      <w:r w:rsidR="004A47FF" w:rsidRPr="00AE3CDA">
        <w:rPr>
          <w:rFonts w:asciiTheme="minorHAnsi" w:hAnsiTheme="minorHAnsi" w:cstheme="minorHAnsi"/>
          <w:color w:val="auto"/>
        </w:rPr>
        <w:t xml:space="preserve">. </w:t>
      </w:r>
      <w:r w:rsidR="00961953" w:rsidRPr="00AE3CDA">
        <w:rPr>
          <w:rFonts w:asciiTheme="minorHAnsi" w:hAnsiTheme="minorHAnsi" w:cstheme="minorHAnsi"/>
          <w:color w:val="auto"/>
        </w:rPr>
        <w:t>Instead, t</w:t>
      </w:r>
      <w:r w:rsidR="004A47FF" w:rsidRPr="00AE3CDA">
        <w:rPr>
          <w:rFonts w:asciiTheme="minorHAnsi" w:hAnsiTheme="minorHAnsi" w:cstheme="minorHAnsi"/>
          <w:color w:val="auto"/>
        </w:rPr>
        <w:t xml:space="preserve">he animals </w:t>
      </w:r>
      <w:r w:rsidR="00E37023" w:rsidRPr="00AE3CDA">
        <w:rPr>
          <w:rFonts w:asciiTheme="minorHAnsi" w:hAnsiTheme="minorHAnsi" w:cstheme="minorHAnsi"/>
          <w:color w:val="auto"/>
        </w:rPr>
        <w:t xml:space="preserve">use an allocentric spatial reference frame to navigate the arena, locate the correct sandwell </w:t>
      </w:r>
      <w:r w:rsidR="004A47FF" w:rsidRPr="00AE3CDA">
        <w:rPr>
          <w:rFonts w:asciiTheme="minorHAnsi" w:hAnsiTheme="minorHAnsi" w:cstheme="minorHAnsi"/>
          <w:color w:val="auto"/>
        </w:rPr>
        <w:t xml:space="preserve">(from a </w:t>
      </w:r>
      <w:r w:rsidR="00DF38CA" w:rsidRPr="00AE3CDA">
        <w:rPr>
          <w:rFonts w:asciiTheme="minorHAnsi" w:hAnsiTheme="minorHAnsi" w:cstheme="minorHAnsi"/>
          <w:color w:val="auto"/>
        </w:rPr>
        <w:t>startbox</w:t>
      </w:r>
      <w:r w:rsidR="004A47FF" w:rsidRPr="00AE3CDA">
        <w:rPr>
          <w:rFonts w:asciiTheme="minorHAnsi" w:hAnsiTheme="minorHAnsi" w:cstheme="minorHAnsi"/>
          <w:color w:val="auto"/>
        </w:rPr>
        <w:t xml:space="preserve"> or the </w:t>
      </w:r>
      <w:r w:rsidR="00977F80" w:rsidRPr="00AE3CDA">
        <w:rPr>
          <w:rFonts w:asciiTheme="minorHAnsi" w:hAnsiTheme="minorHAnsi" w:cstheme="minorHAnsi"/>
          <w:color w:val="auto"/>
        </w:rPr>
        <w:t>home-base</w:t>
      </w:r>
      <w:r w:rsidR="004A47FF" w:rsidRPr="00AE3CDA">
        <w:rPr>
          <w:rFonts w:asciiTheme="minorHAnsi" w:hAnsiTheme="minorHAnsi" w:cstheme="minorHAnsi"/>
          <w:color w:val="auto"/>
        </w:rPr>
        <w:t xml:space="preserve">) </w:t>
      </w:r>
      <w:r w:rsidR="00E37023" w:rsidRPr="00AE3CDA">
        <w:rPr>
          <w:rFonts w:asciiTheme="minorHAnsi" w:hAnsiTheme="minorHAnsi" w:cstheme="minorHAnsi"/>
          <w:color w:val="auto"/>
        </w:rPr>
        <w:t xml:space="preserve">and </w:t>
      </w:r>
      <w:r w:rsidR="004A47FF" w:rsidRPr="00AE3CDA">
        <w:rPr>
          <w:rFonts w:asciiTheme="minorHAnsi" w:hAnsiTheme="minorHAnsi" w:cstheme="minorHAnsi"/>
          <w:color w:val="auto"/>
        </w:rPr>
        <w:t xml:space="preserve">remember where the </w:t>
      </w:r>
      <w:r w:rsidR="00961953" w:rsidRPr="00AE3CDA">
        <w:rPr>
          <w:rFonts w:asciiTheme="minorHAnsi" w:hAnsiTheme="minorHAnsi" w:cstheme="minorHAnsi"/>
          <w:color w:val="auto"/>
        </w:rPr>
        <w:t xml:space="preserve">everyday </w:t>
      </w:r>
      <w:r w:rsidR="004A47FF" w:rsidRPr="00AE3CDA">
        <w:rPr>
          <w:rFonts w:asciiTheme="minorHAnsi" w:hAnsiTheme="minorHAnsi" w:cstheme="minorHAnsi"/>
          <w:color w:val="auto"/>
        </w:rPr>
        <w:t>event of finding food is happening that day</w:t>
      </w:r>
      <w:r w:rsidR="00E37023" w:rsidRPr="00AE3CDA">
        <w:rPr>
          <w:rFonts w:asciiTheme="minorHAnsi" w:hAnsiTheme="minorHAnsi" w:cstheme="minorHAnsi"/>
          <w:color w:val="auto"/>
        </w:rPr>
        <w:t>.</w:t>
      </w:r>
    </w:p>
    <w:p w14:paraId="2A8FC573" w14:textId="77777777" w:rsidR="00C42A6E" w:rsidRPr="00AE3CDA" w:rsidRDefault="00C42A6E">
      <w:pPr>
        <w:rPr>
          <w:rFonts w:asciiTheme="minorHAnsi" w:hAnsiTheme="minorHAnsi" w:cstheme="minorHAnsi"/>
          <w:color w:val="auto"/>
        </w:rPr>
      </w:pPr>
    </w:p>
    <w:p w14:paraId="577F7CF5" w14:textId="1CFC19C8" w:rsidR="00E37023" w:rsidRPr="00AE3CDA" w:rsidRDefault="00E37023">
      <w:pPr>
        <w:rPr>
          <w:rFonts w:asciiTheme="minorHAnsi" w:hAnsiTheme="minorHAnsi" w:cstheme="minorHAnsi"/>
          <w:color w:val="auto"/>
        </w:rPr>
      </w:pPr>
      <w:r w:rsidRPr="00AE3CDA">
        <w:rPr>
          <w:rFonts w:asciiTheme="minorHAnsi" w:hAnsiTheme="minorHAnsi" w:cstheme="minorHAnsi"/>
          <w:color w:val="auto"/>
        </w:rPr>
        <w:t xml:space="preserve">Poor performance </w:t>
      </w:r>
      <w:r w:rsidR="004A47FF" w:rsidRPr="00AE3CDA">
        <w:rPr>
          <w:rFonts w:asciiTheme="minorHAnsi" w:hAnsiTheme="minorHAnsi" w:cstheme="minorHAnsi"/>
          <w:color w:val="auto"/>
        </w:rPr>
        <w:t xml:space="preserve">at an early stage of training </w:t>
      </w:r>
      <w:r w:rsidRPr="00AE3CDA">
        <w:rPr>
          <w:rFonts w:asciiTheme="minorHAnsi" w:hAnsiTheme="minorHAnsi" w:cstheme="minorHAnsi"/>
          <w:color w:val="auto"/>
        </w:rPr>
        <w:t>is indicative of a mixed or purely egocentric spatial strategy</w:t>
      </w:r>
      <w:r w:rsidR="009609B1" w:rsidRPr="00AE3CDA">
        <w:rPr>
          <w:rFonts w:asciiTheme="minorHAnsi" w:hAnsiTheme="minorHAnsi" w:cstheme="minorHAnsi"/>
          <w:color w:val="auto"/>
        </w:rPr>
        <w:t>. However</w:t>
      </w:r>
      <w:r w:rsidRPr="00AE3CDA">
        <w:rPr>
          <w:rFonts w:asciiTheme="minorHAnsi" w:hAnsiTheme="minorHAnsi" w:cstheme="minorHAnsi"/>
          <w:color w:val="auto"/>
        </w:rPr>
        <w:t xml:space="preserve">, </w:t>
      </w:r>
      <w:r w:rsidR="004A47FF" w:rsidRPr="00AE3CDA">
        <w:rPr>
          <w:rFonts w:asciiTheme="minorHAnsi" w:hAnsiTheme="minorHAnsi" w:cstheme="minorHAnsi"/>
          <w:color w:val="auto"/>
        </w:rPr>
        <w:t xml:space="preserve">animals that </w:t>
      </w:r>
      <w:r w:rsidRPr="00AE3CDA">
        <w:rPr>
          <w:rFonts w:asciiTheme="minorHAnsi" w:hAnsiTheme="minorHAnsi" w:cstheme="minorHAnsi"/>
          <w:color w:val="auto"/>
        </w:rPr>
        <w:t xml:space="preserve">employ this </w:t>
      </w:r>
      <w:r w:rsidR="004A47FF" w:rsidRPr="00AE3CDA">
        <w:rPr>
          <w:rFonts w:asciiTheme="minorHAnsi" w:hAnsiTheme="minorHAnsi" w:cstheme="minorHAnsi"/>
          <w:color w:val="auto"/>
        </w:rPr>
        <w:t>strategy</w:t>
      </w:r>
      <w:r w:rsidRPr="00AE3CDA">
        <w:rPr>
          <w:rFonts w:asciiTheme="minorHAnsi" w:hAnsiTheme="minorHAnsi" w:cstheme="minorHAnsi"/>
          <w:color w:val="auto"/>
        </w:rPr>
        <w:t xml:space="preserve"> adapt to the protocol’s requirements </w:t>
      </w:r>
      <w:r w:rsidR="00961953" w:rsidRPr="00AE3CDA">
        <w:rPr>
          <w:rFonts w:asciiTheme="minorHAnsi" w:hAnsiTheme="minorHAnsi" w:cstheme="minorHAnsi"/>
          <w:color w:val="auto"/>
        </w:rPr>
        <w:t xml:space="preserve">and </w:t>
      </w:r>
      <w:r w:rsidR="004A47FF" w:rsidRPr="00AE3CDA">
        <w:rPr>
          <w:rFonts w:asciiTheme="minorHAnsi" w:hAnsiTheme="minorHAnsi" w:cstheme="minorHAnsi"/>
          <w:color w:val="auto"/>
        </w:rPr>
        <w:t xml:space="preserve">soon </w:t>
      </w:r>
      <w:r w:rsidR="00961953" w:rsidRPr="00AE3CDA">
        <w:rPr>
          <w:rFonts w:asciiTheme="minorHAnsi" w:hAnsiTheme="minorHAnsi" w:cstheme="minorHAnsi"/>
          <w:color w:val="auto"/>
        </w:rPr>
        <w:t xml:space="preserve">begin </w:t>
      </w:r>
      <w:r w:rsidRPr="00AE3CDA">
        <w:rPr>
          <w:rFonts w:asciiTheme="minorHAnsi" w:hAnsiTheme="minorHAnsi" w:cstheme="minorHAnsi"/>
          <w:color w:val="auto"/>
        </w:rPr>
        <w:t>employ</w:t>
      </w:r>
      <w:r w:rsidR="004A47FF" w:rsidRPr="00AE3CDA">
        <w:rPr>
          <w:rFonts w:asciiTheme="minorHAnsi" w:hAnsiTheme="minorHAnsi" w:cstheme="minorHAnsi"/>
          <w:color w:val="auto"/>
        </w:rPr>
        <w:t>ing</w:t>
      </w:r>
      <w:r w:rsidRPr="00AE3CDA">
        <w:rPr>
          <w:rFonts w:asciiTheme="minorHAnsi" w:hAnsiTheme="minorHAnsi" w:cstheme="minorHAnsi"/>
          <w:color w:val="auto"/>
        </w:rPr>
        <w:t xml:space="preserve"> an allocentric frame of reference</w:t>
      </w:r>
      <w:r w:rsidR="004A47FF" w:rsidRPr="00AE3CDA">
        <w:rPr>
          <w:rFonts w:asciiTheme="minorHAnsi" w:hAnsiTheme="minorHAnsi" w:cstheme="minorHAnsi"/>
          <w:color w:val="auto"/>
        </w:rPr>
        <w:t xml:space="preserve">. </w:t>
      </w:r>
      <w:r w:rsidRPr="00AE3CDA">
        <w:rPr>
          <w:rFonts w:asciiTheme="minorHAnsi" w:hAnsiTheme="minorHAnsi" w:cstheme="minorHAnsi"/>
          <w:color w:val="auto"/>
        </w:rPr>
        <w:t xml:space="preserve">It is the use of </w:t>
      </w:r>
      <w:r w:rsidR="009609B1" w:rsidRPr="00AE3CDA">
        <w:rPr>
          <w:rFonts w:asciiTheme="minorHAnsi" w:hAnsiTheme="minorHAnsi" w:cstheme="minorHAnsi"/>
          <w:color w:val="auto"/>
        </w:rPr>
        <w:t xml:space="preserve">the </w:t>
      </w:r>
      <w:r w:rsidRPr="00AE3CDA">
        <w:rPr>
          <w:rFonts w:asciiTheme="minorHAnsi" w:hAnsiTheme="minorHAnsi" w:cstheme="minorHAnsi"/>
          <w:color w:val="auto"/>
        </w:rPr>
        <w:t>fixed home</w:t>
      </w:r>
      <w:r w:rsidR="00961953" w:rsidRPr="00AE3CDA">
        <w:rPr>
          <w:rFonts w:asciiTheme="minorHAnsi" w:hAnsiTheme="minorHAnsi" w:cstheme="minorHAnsi"/>
          <w:color w:val="auto"/>
        </w:rPr>
        <w:t>-</w:t>
      </w:r>
      <w:r w:rsidRPr="00AE3CDA">
        <w:rPr>
          <w:rFonts w:asciiTheme="minorHAnsi" w:hAnsiTheme="minorHAnsi" w:cstheme="minorHAnsi"/>
          <w:color w:val="auto"/>
        </w:rPr>
        <w:t>base that refines this rodent model of everyday memory and makes it more reliable</w:t>
      </w:r>
      <w:r w:rsidR="00961953" w:rsidRPr="00AE3CDA">
        <w:rPr>
          <w:rFonts w:asciiTheme="minorHAnsi" w:hAnsiTheme="minorHAnsi" w:cstheme="minorHAnsi"/>
          <w:color w:val="auto"/>
        </w:rPr>
        <w:t xml:space="preserve"> than its predecessors</w:t>
      </w:r>
      <w:r w:rsidRPr="00AE3CDA">
        <w:rPr>
          <w:rFonts w:asciiTheme="minorHAnsi" w:hAnsiTheme="minorHAnsi" w:cstheme="minorHAnsi"/>
          <w:color w:val="auto"/>
        </w:rPr>
        <w:t>.</w:t>
      </w:r>
    </w:p>
    <w:p w14:paraId="50E99D84" w14:textId="77777777" w:rsidR="00E37023" w:rsidRPr="00AE3CDA" w:rsidRDefault="00E37023">
      <w:pPr>
        <w:rPr>
          <w:rFonts w:asciiTheme="minorHAnsi" w:hAnsiTheme="minorHAnsi" w:cstheme="minorHAnsi"/>
          <w:color w:val="auto"/>
        </w:rPr>
      </w:pPr>
    </w:p>
    <w:p w14:paraId="73ADE37B" w14:textId="26C04A84" w:rsidR="00E37023" w:rsidRPr="00AE3CDA" w:rsidRDefault="00E37023">
      <w:pPr>
        <w:rPr>
          <w:rFonts w:asciiTheme="minorHAnsi" w:hAnsiTheme="minorHAnsi" w:cstheme="minorHAnsi"/>
          <w:color w:val="auto"/>
        </w:rPr>
      </w:pPr>
      <w:bookmarkStart w:id="4" w:name="_Hlk85619067"/>
      <w:r w:rsidRPr="00AE3CDA">
        <w:rPr>
          <w:rFonts w:asciiTheme="minorHAnsi" w:hAnsiTheme="minorHAnsi" w:cstheme="minorHAnsi"/>
          <w:color w:val="auto"/>
        </w:rPr>
        <w:t xml:space="preserve">To ensure </w:t>
      </w:r>
      <w:r w:rsidR="00280531" w:rsidRPr="00AE3CDA">
        <w:rPr>
          <w:rFonts w:asciiTheme="minorHAnsi" w:hAnsiTheme="minorHAnsi" w:cstheme="minorHAnsi"/>
          <w:color w:val="auto"/>
        </w:rPr>
        <w:t xml:space="preserve">that </w:t>
      </w:r>
      <w:r w:rsidRPr="00AE3CDA">
        <w:rPr>
          <w:rFonts w:asciiTheme="minorHAnsi" w:hAnsiTheme="minorHAnsi" w:cstheme="minorHAnsi"/>
          <w:color w:val="auto"/>
        </w:rPr>
        <w:t>the integrity of this home-base measure and the effective encouragement of an allocentric spatial strategy was achieved and maintained, several mandatory control measures</w:t>
      </w:r>
      <w:r w:rsidR="008B79C7" w:rsidRPr="00AE3CDA">
        <w:rPr>
          <w:rFonts w:asciiTheme="minorHAnsi" w:hAnsiTheme="minorHAnsi" w:cstheme="minorHAnsi"/>
          <w:color w:val="auto"/>
        </w:rPr>
        <w:t xml:space="preserve"> and critical steps</w:t>
      </w:r>
      <w:r w:rsidRPr="00AE3CDA">
        <w:rPr>
          <w:rFonts w:asciiTheme="minorHAnsi" w:hAnsiTheme="minorHAnsi" w:cstheme="minorHAnsi"/>
          <w:color w:val="auto"/>
        </w:rPr>
        <w:t xml:space="preserve"> were incorporated</w:t>
      </w:r>
      <w:r w:rsidR="00280531" w:rsidRPr="00AE3CDA">
        <w:rPr>
          <w:rFonts w:asciiTheme="minorHAnsi" w:hAnsiTheme="minorHAnsi" w:cstheme="minorHAnsi"/>
          <w:color w:val="auto"/>
        </w:rPr>
        <w:t xml:space="preserve"> into this protocol</w:t>
      </w:r>
      <w:r w:rsidRPr="00AE3CDA">
        <w:rPr>
          <w:rFonts w:asciiTheme="minorHAnsi" w:hAnsiTheme="minorHAnsi" w:cstheme="minorHAnsi"/>
          <w:color w:val="auto"/>
        </w:rPr>
        <w:t xml:space="preserve">. First, </w:t>
      </w:r>
      <w:bookmarkEnd w:id="4"/>
      <w:r w:rsidRPr="00AE3CDA">
        <w:rPr>
          <w:rFonts w:asciiTheme="minorHAnsi" w:hAnsiTheme="minorHAnsi" w:cstheme="minorHAnsi"/>
          <w:color w:val="auto"/>
        </w:rPr>
        <w:t xml:space="preserve">to </w:t>
      </w:r>
      <w:r w:rsidR="004A47FF" w:rsidRPr="00AE3CDA">
        <w:rPr>
          <w:rFonts w:asciiTheme="minorHAnsi" w:hAnsiTheme="minorHAnsi" w:cstheme="minorHAnsi"/>
          <w:color w:val="auto"/>
        </w:rPr>
        <w:t xml:space="preserve">limit </w:t>
      </w:r>
      <w:r w:rsidRPr="00AE3CDA">
        <w:rPr>
          <w:rFonts w:asciiTheme="minorHAnsi" w:hAnsiTheme="minorHAnsi" w:cstheme="minorHAnsi"/>
          <w:color w:val="auto"/>
        </w:rPr>
        <w:t xml:space="preserve">the </w:t>
      </w:r>
      <w:r w:rsidR="00280531" w:rsidRPr="00AE3CDA">
        <w:rPr>
          <w:rFonts w:asciiTheme="minorHAnsi" w:hAnsiTheme="minorHAnsi" w:cstheme="minorHAnsi"/>
          <w:color w:val="auto"/>
        </w:rPr>
        <w:t xml:space="preserve">rats’ </w:t>
      </w:r>
      <w:r w:rsidRPr="00AE3CDA">
        <w:rPr>
          <w:rFonts w:asciiTheme="minorHAnsi" w:hAnsiTheme="minorHAnsi" w:cstheme="minorHAnsi"/>
          <w:color w:val="auto"/>
        </w:rPr>
        <w:t xml:space="preserve">use of olfactory cues to successfully perform the task and accurately identify the correct sandwell in the choice trial, </w:t>
      </w:r>
      <w:r w:rsidR="00280531" w:rsidRPr="00AE3CDA">
        <w:rPr>
          <w:rFonts w:asciiTheme="minorHAnsi" w:hAnsiTheme="minorHAnsi" w:cstheme="minorHAnsi"/>
          <w:color w:val="auto"/>
        </w:rPr>
        <w:t xml:space="preserve">the </w:t>
      </w:r>
      <w:r w:rsidRPr="00AE3CDA">
        <w:rPr>
          <w:rFonts w:asciiTheme="minorHAnsi" w:hAnsiTheme="minorHAnsi" w:cstheme="minorHAnsi"/>
          <w:color w:val="auto"/>
        </w:rPr>
        <w:t>sand</w:t>
      </w:r>
      <w:r w:rsidR="00280531" w:rsidRPr="00AE3CDA">
        <w:rPr>
          <w:rFonts w:asciiTheme="minorHAnsi" w:hAnsiTheme="minorHAnsi" w:cstheme="minorHAnsi"/>
          <w:color w:val="auto"/>
        </w:rPr>
        <w:t xml:space="preserve"> used to fill the sandwells containing the accessible and inaccessible pellets within the arena</w:t>
      </w:r>
      <w:r w:rsidRPr="00AE3CDA">
        <w:rPr>
          <w:rFonts w:asciiTheme="minorHAnsi" w:hAnsiTheme="minorHAnsi" w:cstheme="minorHAnsi"/>
          <w:color w:val="auto"/>
        </w:rPr>
        <w:t xml:space="preserve"> was re-weighed at the start of each session and a set amount of garam masala powder was routinely added. </w:t>
      </w:r>
      <w:r w:rsidR="00280531" w:rsidRPr="00AE3CDA">
        <w:rPr>
          <w:rFonts w:asciiTheme="minorHAnsi" w:hAnsiTheme="minorHAnsi" w:cstheme="minorHAnsi"/>
          <w:color w:val="auto"/>
        </w:rPr>
        <w:t xml:space="preserve">Additionally, to prevent the correct sandwell and incorrect sandwells </w:t>
      </w:r>
      <w:r w:rsidR="00F57AFB" w:rsidRPr="00AE3CDA">
        <w:rPr>
          <w:rFonts w:asciiTheme="minorHAnsi" w:hAnsiTheme="minorHAnsi" w:cstheme="minorHAnsi"/>
          <w:color w:val="auto"/>
        </w:rPr>
        <w:t xml:space="preserve">from </w:t>
      </w:r>
      <w:r w:rsidR="00280531" w:rsidRPr="00AE3CDA">
        <w:rPr>
          <w:rFonts w:asciiTheme="minorHAnsi" w:hAnsiTheme="minorHAnsi" w:cstheme="minorHAnsi"/>
          <w:color w:val="auto"/>
        </w:rPr>
        <w:t xml:space="preserve">being </w:t>
      </w:r>
      <w:r w:rsidR="008D0DC7" w:rsidRPr="00AE3CDA">
        <w:rPr>
          <w:rFonts w:asciiTheme="minorHAnsi" w:hAnsiTheme="minorHAnsi" w:cstheme="minorHAnsi"/>
          <w:color w:val="auto"/>
        </w:rPr>
        <w:t>distinguishable</w:t>
      </w:r>
      <w:r w:rsidR="00280531" w:rsidRPr="00AE3CDA">
        <w:rPr>
          <w:rFonts w:asciiTheme="minorHAnsi" w:hAnsiTheme="minorHAnsi" w:cstheme="minorHAnsi"/>
          <w:color w:val="auto"/>
        </w:rPr>
        <w:t xml:space="preserve"> by smell, a</w:t>
      </w:r>
      <w:r w:rsidRPr="00AE3CDA">
        <w:rPr>
          <w:rFonts w:asciiTheme="minorHAnsi" w:hAnsiTheme="minorHAnsi" w:cstheme="minorHAnsi"/>
          <w:color w:val="auto"/>
        </w:rPr>
        <w:t>ll sandwells in the arena, including the correct sandwell, held the same total number of pellets, whether</w:t>
      </w:r>
      <w:r w:rsidR="00280531" w:rsidRPr="00AE3CDA">
        <w:rPr>
          <w:rFonts w:asciiTheme="minorHAnsi" w:hAnsiTheme="minorHAnsi" w:cstheme="minorHAnsi"/>
          <w:color w:val="auto"/>
        </w:rPr>
        <w:t xml:space="preserve"> </w:t>
      </w:r>
      <w:r w:rsidRPr="00AE3CDA">
        <w:rPr>
          <w:rFonts w:asciiTheme="minorHAnsi" w:hAnsiTheme="minorHAnsi" w:cstheme="minorHAnsi"/>
          <w:color w:val="auto"/>
        </w:rPr>
        <w:t xml:space="preserve">accessible or not. </w:t>
      </w:r>
      <w:r w:rsidR="00280531" w:rsidRPr="00AE3CDA">
        <w:rPr>
          <w:rFonts w:asciiTheme="minorHAnsi" w:hAnsiTheme="minorHAnsi" w:cstheme="minorHAnsi"/>
          <w:color w:val="auto"/>
        </w:rPr>
        <w:t>And b</w:t>
      </w:r>
      <w:r w:rsidRPr="00AE3CDA">
        <w:rPr>
          <w:rFonts w:asciiTheme="minorHAnsi" w:hAnsiTheme="minorHAnsi" w:cstheme="minorHAnsi"/>
          <w:color w:val="auto"/>
        </w:rPr>
        <w:t xml:space="preserve">etween each trial, the arena floor was cleaned with 70% ethanol solution to prevent any visual or </w:t>
      </w:r>
      <w:r w:rsidR="00B02C8E" w:rsidRPr="00AE3CDA">
        <w:rPr>
          <w:rFonts w:asciiTheme="minorHAnsi" w:hAnsiTheme="minorHAnsi" w:cstheme="minorHAnsi"/>
          <w:color w:val="auto"/>
        </w:rPr>
        <w:t>odor</w:t>
      </w:r>
      <w:r w:rsidRPr="00AE3CDA">
        <w:rPr>
          <w:rFonts w:asciiTheme="minorHAnsi" w:hAnsiTheme="minorHAnsi" w:cstheme="minorHAnsi"/>
          <w:color w:val="auto"/>
        </w:rPr>
        <w:t xml:space="preserve"> trails affecting future task </w:t>
      </w:r>
      <w:r w:rsidR="00280531" w:rsidRPr="00AE3CDA">
        <w:rPr>
          <w:rFonts w:asciiTheme="minorHAnsi" w:hAnsiTheme="minorHAnsi" w:cstheme="minorHAnsi"/>
          <w:color w:val="auto"/>
        </w:rPr>
        <w:t>performance. Second</w:t>
      </w:r>
      <w:r w:rsidRPr="00AE3CDA">
        <w:rPr>
          <w:rFonts w:asciiTheme="minorHAnsi" w:hAnsiTheme="minorHAnsi" w:cstheme="minorHAnsi"/>
          <w:color w:val="auto"/>
        </w:rPr>
        <w:t xml:space="preserve">, to ensure that everyday memory was effectively </w:t>
      </w:r>
      <w:r w:rsidR="00B02C8E" w:rsidRPr="00AE3CDA">
        <w:rPr>
          <w:rFonts w:asciiTheme="minorHAnsi" w:hAnsiTheme="minorHAnsi" w:cstheme="minorHAnsi"/>
          <w:color w:val="auto"/>
        </w:rPr>
        <w:t xml:space="preserve">modeled </w:t>
      </w:r>
      <w:r w:rsidRPr="00AE3CDA">
        <w:rPr>
          <w:rFonts w:asciiTheme="minorHAnsi" w:hAnsiTheme="minorHAnsi" w:cstheme="minorHAnsi"/>
          <w:color w:val="auto"/>
        </w:rPr>
        <w:t>by this protocol, the sandwell map, which detail</w:t>
      </w:r>
      <w:r w:rsidR="00280531" w:rsidRPr="00AE3CDA">
        <w:rPr>
          <w:rFonts w:asciiTheme="minorHAnsi" w:hAnsiTheme="minorHAnsi" w:cstheme="minorHAnsi"/>
          <w:color w:val="auto"/>
        </w:rPr>
        <w:t>s</w:t>
      </w:r>
      <w:r w:rsidRPr="00AE3CDA">
        <w:rPr>
          <w:rFonts w:asciiTheme="minorHAnsi" w:hAnsiTheme="minorHAnsi" w:cstheme="minorHAnsi"/>
          <w:color w:val="auto"/>
        </w:rPr>
        <w:t xml:space="preserve"> the location of the five sandwells, was </w:t>
      </w:r>
      <w:r w:rsidR="00280531" w:rsidRPr="00AE3CDA">
        <w:rPr>
          <w:rFonts w:asciiTheme="minorHAnsi" w:hAnsiTheme="minorHAnsi" w:cstheme="minorHAnsi"/>
          <w:color w:val="auto"/>
        </w:rPr>
        <w:t xml:space="preserve">modified each </w:t>
      </w:r>
      <w:r w:rsidRPr="00AE3CDA">
        <w:rPr>
          <w:rFonts w:asciiTheme="minorHAnsi" w:hAnsiTheme="minorHAnsi" w:cstheme="minorHAnsi"/>
          <w:color w:val="auto"/>
        </w:rPr>
        <w:t>session and the correct sandwell location for each rat was altered across sessions (</w:t>
      </w:r>
      <w:r w:rsidRPr="00AE3CDA">
        <w:rPr>
          <w:rFonts w:asciiTheme="minorHAnsi" w:hAnsiTheme="minorHAnsi" w:cstheme="minorHAnsi"/>
          <w:b/>
          <w:bCs/>
          <w:color w:val="auto"/>
        </w:rPr>
        <w:t>Figure 6</w:t>
      </w:r>
      <w:r w:rsidRPr="00AE3CDA">
        <w:rPr>
          <w:rFonts w:asciiTheme="minorHAnsi" w:hAnsiTheme="minorHAnsi" w:cstheme="minorHAnsi"/>
          <w:color w:val="auto"/>
        </w:rPr>
        <w:t xml:space="preserve">). This </w:t>
      </w:r>
      <w:r w:rsidR="00280531" w:rsidRPr="00AE3CDA">
        <w:rPr>
          <w:rFonts w:asciiTheme="minorHAnsi" w:hAnsiTheme="minorHAnsi" w:cstheme="minorHAnsi"/>
          <w:color w:val="auto"/>
        </w:rPr>
        <w:t xml:space="preserve">careful counterbalancing </w:t>
      </w:r>
      <w:r w:rsidR="00523AA8" w:rsidRPr="00AE3CDA">
        <w:rPr>
          <w:rFonts w:asciiTheme="minorHAnsi" w:hAnsiTheme="minorHAnsi" w:cstheme="minorHAnsi"/>
          <w:color w:val="auto"/>
        </w:rPr>
        <w:t>is</w:t>
      </w:r>
      <w:r w:rsidR="00280531" w:rsidRPr="00AE3CDA">
        <w:rPr>
          <w:rFonts w:asciiTheme="minorHAnsi" w:hAnsiTheme="minorHAnsi" w:cstheme="minorHAnsi"/>
          <w:color w:val="auto"/>
        </w:rPr>
        <w:t xml:space="preserve"> </w:t>
      </w:r>
      <w:r w:rsidRPr="00AE3CDA">
        <w:rPr>
          <w:rFonts w:asciiTheme="minorHAnsi" w:hAnsiTheme="minorHAnsi" w:cstheme="minorHAnsi"/>
          <w:color w:val="auto"/>
        </w:rPr>
        <w:t xml:space="preserve">essential </w:t>
      </w:r>
      <w:r w:rsidR="00523AA8" w:rsidRPr="00AE3CDA">
        <w:rPr>
          <w:rFonts w:asciiTheme="minorHAnsi" w:hAnsiTheme="minorHAnsi" w:cstheme="minorHAnsi"/>
          <w:color w:val="auto"/>
        </w:rPr>
        <w:t>for</w:t>
      </w:r>
      <w:r w:rsidR="00280531" w:rsidRPr="00AE3CDA">
        <w:rPr>
          <w:rFonts w:asciiTheme="minorHAnsi" w:hAnsiTheme="minorHAnsi" w:cstheme="minorHAnsi"/>
          <w:color w:val="auto"/>
        </w:rPr>
        <w:t xml:space="preserve"> the success of this </w:t>
      </w:r>
      <w:r w:rsidR="00523AA8" w:rsidRPr="00AE3CDA">
        <w:rPr>
          <w:rFonts w:asciiTheme="minorHAnsi" w:hAnsiTheme="minorHAnsi" w:cstheme="minorHAnsi"/>
          <w:color w:val="auto"/>
        </w:rPr>
        <w:t>everyday memory model.</w:t>
      </w:r>
    </w:p>
    <w:p w14:paraId="70FCDDA4" w14:textId="77777777" w:rsidR="00E37023" w:rsidRPr="00AE3CDA" w:rsidRDefault="00E37023">
      <w:pPr>
        <w:rPr>
          <w:rFonts w:asciiTheme="minorHAnsi" w:hAnsiTheme="minorHAnsi" w:cstheme="minorHAnsi"/>
          <w:color w:val="auto"/>
          <w:lang w:eastAsia="en-GB"/>
        </w:rPr>
      </w:pPr>
    </w:p>
    <w:p w14:paraId="6A5C7250" w14:textId="43E699AB" w:rsidR="00286C0E" w:rsidRPr="00AE3CDA" w:rsidRDefault="00E37023">
      <w:pPr>
        <w:rPr>
          <w:rFonts w:asciiTheme="minorHAnsi" w:hAnsiTheme="minorHAnsi" w:cstheme="minorHAnsi"/>
          <w:color w:val="auto"/>
          <w:lang w:eastAsia="en-GB"/>
        </w:rPr>
      </w:pPr>
      <w:r w:rsidRPr="00AE3CDA">
        <w:rPr>
          <w:rFonts w:asciiTheme="minorHAnsi" w:hAnsiTheme="minorHAnsi" w:cstheme="minorHAnsi"/>
          <w:color w:val="auto"/>
          <w:lang w:eastAsia="en-GB"/>
        </w:rPr>
        <w:t xml:space="preserve">Although the long-term training procedure is a major strength of this </w:t>
      </w:r>
      <w:r w:rsidR="00B02C8E" w:rsidRPr="00AE3CDA">
        <w:rPr>
          <w:rFonts w:asciiTheme="minorHAnsi" w:hAnsiTheme="minorHAnsi" w:cstheme="minorHAnsi"/>
          <w:color w:val="auto"/>
          <w:lang w:eastAsia="en-GB"/>
        </w:rPr>
        <w:t>behavioral</w:t>
      </w:r>
      <w:r w:rsidRPr="00AE3CDA">
        <w:rPr>
          <w:rFonts w:asciiTheme="minorHAnsi" w:hAnsiTheme="minorHAnsi" w:cstheme="minorHAnsi"/>
          <w:color w:val="auto"/>
          <w:lang w:eastAsia="en-GB"/>
        </w:rPr>
        <w:t xml:space="preserve"> protocol, </w:t>
      </w:r>
      <w:r w:rsidR="004A47FF" w:rsidRPr="00AE3CDA">
        <w:rPr>
          <w:rFonts w:asciiTheme="minorHAnsi" w:hAnsiTheme="minorHAnsi" w:cstheme="minorHAnsi"/>
          <w:color w:val="auto"/>
          <w:lang w:eastAsia="en-GB"/>
        </w:rPr>
        <w:t>the time it takes</w:t>
      </w:r>
      <w:r w:rsidRPr="00AE3CDA">
        <w:rPr>
          <w:rFonts w:asciiTheme="minorHAnsi" w:hAnsiTheme="minorHAnsi" w:cstheme="minorHAnsi"/>
          <w:color w:val="auto"/>
          <w:lang w:eastAsia="en-GB"/>
        </w:rPr>
        <w:t xml:space="preserve"> can cause procedural limitations. Generally, rats require around 16 sessions of main training before achieving a </w:t>
      </w:r>
      <w:r w:rsidR="005B6D2D" w:rsidRPr="00AE3CDA">
        <w:rPr>
          <w:rFonts w:asciiTheme="minorHAnsi" w:hAnsiTheme="minorHAnsi" w:cstheme="minorHAnsi"/>
          <w:color w:val="auto"/>
          <w:lang w:eastAsia="en-GB"/>
        </w:rPr>
        <w:t xml:space="preserve">good, </w:t>
      </w:r>
      <w:r w:rsidR="004A47FF" w:rsidRPr="00AE3CDA">
        <w:rPr>
          <w:rFonts w:asciiTheme="minorHAnsi" w:hAnsiTheme="minorHAnsi" w:cstheme="minorHAnsi"/>
          <w:color w:val="auto"/>
          <w:lang w:eastAsia="en-GB"/>
        </w:rPr>
        <w:t xml:space="preserve">stable level of </w:t>
      </w:r>
      <w:r w:rsidRPr="00AE3CDA">
        <w:rPr>
          <w:rFonts w:asciiTheme="minorHAnsi" w:hAnsiTheme="minorHAnsi" w:cstheme="minorHAnsi"/>
          <w:color w:val="auto"/>
          <w:lang w:eastAsia="en-GB"/>
        </w:rPr>
        <w:t xml:space="preserve">performance. </w:t>
      </w:r>
      <w:r w:rsidR="005B6D2D" w:rsidRPr="00AE3CDA">
        <w:rPr>
          <w:rFonts w:asciiTheme="minorHAnsi" w:hAnsiTheme="minorHAnsi" w:cstheme="minorHAnsi"/>
          <w:color w:val="auto"/>
          <w:lang w:eastAsia="en-GB"/>
        </w:rPr>
        <w:t>However, in order t</w:t>
      </w:r>
      <w:r w:rsidRPr="00AE3CDA">
        <w:rPr>
          <w:rFonts w:asciiTheme="minorHAnsi" w:hAnsiTheme="minorHAnsi" w:cstheme="minorHAnsi"/>
          <w:color w:val="auto"/>
          <w:lang w:eastAsia="en-GB"/>
        </w:rPr>
        <w:t>o achieve and maintain this</w:t>
      </w:r>
      <w:r w:rsidR="00E3355E" w:rsidRPr="00AE3CDA">
        <w:rPr>
          <w:rFonts w:asciiTheme="minorHAnsi" w:hAnsiTheme="minorHAnsi" w:cstheme="minorHAnsi"/>
          <w:color w:val="auto"/>
          <w:lang w:eastAsia="en-GB"/>
        </w:rPr>
        <w:t xml:space="preserve"> level</w:t>
      </w:r>
      <w:r w:rsidRPr="00AE3CDA">
        <w:rPr>
          <w:rFonts w:asciiTheme="minorHAnsi" w:hAnsiTheme="minorHAnsi" w:cstheme="minorHAnsi"/>
          <w:color w:val="auto"/>
          <w:lang w:eastAsia="en-GB"/>
        </w:rPr>
        <w:t xml:space="preserve">, </w:t>
      </w:r>
      <w:r w:rsidR="005B6D2D" w:rsidRPr="00AE3CDA">
        <w:rPr>
          <w:rFonts w:asciiTheme="minorHAnsi" w:hAnsiTheme="minorHAnsi" w:cstheme="minorHAnsi"/>
          <w:color w:val="auto"/>
          <w:lang w:eastAsia="en-GB"/>
        </w:rPr>
        <w:t>several</w:t>
      </w:r>
      <w:r w:rsidRPr="00AE3CDA">
        <w:rPr>
          <w:rFonts w:asciiTheme="minorHAnsi" w:hAnsiTheme="minorHAnsi" w:cstheme="minorHAnsi"/>
          <w:color w:val="auto"/>
          <w:lang w:eastAsia="en-GB"/>
        </w:rPr>
        <w:t xml:space="preserve"> other factors</w:t>
      </w:r>
      <w:r w:rsidR="005B6D2D" w:rsidRPr="00AE3CDA">
        <w:rPr>
          <w:rFonts w:asciiTheme="minorHAnsi" w:hAnsiTheme="minorHAnsi" w:cstheme="minorHAnsi"/>
          <w:color w:val="auto"/>
          <w:lang w:eastAsia="en-GB"/>
        </w:rPr>
        <w:t>, which all have the potential</w:t>
      </w:r>
      <w:r w:rsidRPr="00AE3CDA">
        <w:rPr>
          <w:rFonts w:asciiTheme="minorHAnsi" w:hAnsiTheme="minorHAnsi" w:cstheme="minorHAnsi"/>
          <w:color w:val="auto"/>
          <w:lang w:eastAsia="en-GB"/>
        </w:rPr>
        <w:t xml:space="preserve"> </w:t>
      </w:r>
      <w:r w:rsidR="005B6D2D" w:rsidRPr="00AE3CDA">
        <w:rPr>
          <w:rFonts w:asciiTheme="minorHAnsi" w:hAnsiTheme="minorHAnsi" w:cstheme="minorHAnsi"/>
          <w:color w:val="auto"/>
          <w:lang w:eastAsia="en-GB"/>
        </w:rPr>
        <w:t xml:space="preserve">to </w:t>
      </w:r>
      <w:r w:rsidRPr="00AE3CDA">
        <w:rPr>
          <w:rFonts w:asciiTheme="minorHAnsi" w:hAnsiTheme="minorHAnsi" w:cstheme="minorHAnsi"/>
          <w:color w:val="auto"/>
          <w:lang w:eastAsia="en-GB"/>
        </w:rPr>
        <w:t xml:space="preserve">influence </w:t>
      </w:r>
      <w:r w:rsidR="005B6D2D" w:rsidRPr="00AE3CDA">
        <w:rPr>
          <w:rFonts w:asciiTheme="minorHAnsi" w:hAnsiTheme="minorHAnsi" w:cstheme="minorHAnsi"/>
          <w:color w:val="auto"/>
          <w:lang w:eastAsia="en-GB"/>
        </w:rPr>
        <w:t xml:space="preserve">and disrupt a consistent </w:t>
      </w:r>
      <w:r w:rsidRPr="00AE3CDA">
        <w:rPr>
          <w:rFonts w:asciiTheme="minorHAnsi" w:hAnsiTheme="minorHAnsi" w:cstheme="minorHAnsi"/>
          <w:color w:val="auto"/>
          <w:lang w:eastAsia="en-GB"/>
        </w:rPr>
        <w:t>task performance</w:t>
      </w:r>
      <w:r w:rsidR="005B6D2D"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must be controlled. These include</w:t>
      </w:r>
      <w:r w:rsidR="005B6D2D" w:rsidRPr="00AE3CDA">
        <w:rPr>
          <w:rFonts w:asciiTheme="minorHAnsi" w:hAnsiTheme="minorHAnsi" w:cstheme="minorHAnsi"/>
          <w:color w:val="auto"/>
          <w:lang w:eastAsia="en-GB"/>
        </w:rPr>
        <w:t>: (1)</w:t>
      </w:r>
      <w:r w:rsidRPr="00AE3CDA">
        <w:rPr>
          <w:rFonts w:asciiTheme="minorHAnsi" w:hAnsiTheme="minorHAnsi" w:cstheme="minorHAnsi"/>
          <w:color w:val="auto"/>
          <w:lang w:eastAsia="en-GB"/>
        </w:rPr>
        <w:t xml:space="preserve"> maintaining a suitable level of food deprivation (85</w:t>
      </w:r>
      <w:r w:rsidR="00B02C8E"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90% of normal body</w:t>
      </w:r>
      <w:r w:rsidR="0036187C"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weight)</w:t>
      </w:r>
      <w:r w:rsidR="005B6D2D"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w:t>
      </w:r>
      <w:r w:rsidR="005B6D2D" w:rsidRPr="00AE3CDA">
        <w:rPr>
          <w:rFonts w:asciiTheme="minorHAnsi" w:hAnsiTheme="minorHAnsi" w:cstheme="minorHAnsi"/>
          <w:color w:val="auto"/>
          <w:lang w:eastAsia="en-GB"/>
        </w:rPr>
        <w:t xml:space="preserve">(2) </w:t>
      </w:r>
      <w:r w:rsidRPr="00AE3CDA">
        <w:rPr>
          <w:rFonts w:asciiTheme="minorHAnsi" w:hAnsiTheme="minorHAnsi" w:cstheme="minorHAnsi"/>
          <w:color w:val="auto"/>
          <w:lang w:eastAsia="en-GB"/>
        </w:rPr>
        <w:t>ensuring that the rodents’ living conditions are consistent for the entire duration of the experiment</w:t>
      </w:r>
      <w:r w:rsidR="005B6D2D"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and </w:t>
      </w:r>
      <w:r w:rsidR="005B6D2D" w:rsidRPr="00AE3CDA">
        <w:rPr>
          <w:rFonts w:asciiTheme="minorHAnsi" w:hAnsiTheme="minorHAnsi" w:cstheme="minorHAnsi"/>
          <w:color w:val="auto"/>
          <w:lang w:eastAsia="en-GB"/>
        </w:rPr>
        <w:t xml:space="preserve">(3) </w:t>
      </w:r>
      <w:r w:rsidRPr="00AE3CDA">
        <w:rPr>
          <w:rFonts w:asciiTheme="minorHAnsi" w:hAnsiTheme="minorHAnsi" w:cstheme="minorHAnsi"/>
          <w:color w:val="auto"/>
          <w:lang w:eastAsia="en-GB"/>
        </w:rPr>
        <w:t>sustaining a structured training schedule</w:t>
      </w:r>
      <w:r w:rsidR="005B6D2D"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where</w:t>
      </w:r>
      <w:r w:rsidR="004A47FF" w:rsidRPr="00AE3CDA">
        <w:rPr>
          <w:rFonts w:asciiTheme="minorHAnsi" w:hAnsiTheme="minorHAnsi" w:cstheme="minorHAnsi"/>
          <w:color w:val="auto"/>
          <w:lang w:eastAsia="en-GB"/>
        </w:rPr>
        <w:t>by</w:t>
      </w:r>
      <w:r w:rsidRPr="00AE3CDA">
        <w:rPr>
          <w:rFonts w:asciiTheme="minorHAnsi" w:hAnsiTheme="minorHAnsi" w:cstheme="minorHAnsi"/>
          <w:color w:val="auto"/>
          <w:lang w:eastAsia="en-GB"/>
        </w:rPr>
        <w:t xml:space="preserve"> training occurs every day, with minimal breaks or disturbances to the schedule.</w:t>
      </w:r>
      <w:r w:rsidR="004A47FF"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 xml:space="preserve">As mentioned in the protocol, </w:t>
      </w:r>
      <w:r w:rsidR="005B6D2D" w:rsidRPr="00AE3CDA">
        <w:rPr>
          <w:rFonts w:asciiTheme="minorHAnsi" w:hAnsiTheme="minorHAnsi" w:cstheme="minorHAnsi"/>
          <w:color w:val="auto"/>
          <w:lang w:eastAsia="en-GB"/>
        </w:rPr>
        <w:t xml:space="preserve">experiment </w:t>
      </w:r>
      <w:r w:rsidRPr="00AE3CDA">
        <w:rPr>
          <w:rFonts w:asciiTheme="minorHAnsi" w:hAnsiTheme="minorHAnsi" w:cstheme="minorHAnsi"/>
          <w:color w:val="auto"/>
          <w:lang w:eastAsia="en-GB"/>
        </w:rPr>
        <w:t>replicability is extremely important. Throughout th</w:t>
      </w:r>
      <w:r w:rsidR="005B6D2D" w:rsidRPr="00AE3CDA">
        <w:rPr>
          <w:rFonts w:asciiTheme="minorHAnsi" w:hAnsiTheme="minorHAnsi" w:cstheme="minorHAnsi"/>
          <w:color w:val="auto"/>
          <w:lang w:eastAsia="en-GB"/>
        </w:rPr>
        <w:t>is paper</w:t>
      </w:r>
      <w:r w:rsidRPr="00AE3CDA">
        <w:rPr>
          <w:rFonts w:asciiTheme="minorHAnsi" w:hAnsiTheme="minorHAnsi" w:cstheme="minorHAnsi"/>
          <w:color w:val="auto"/>
          <w:lang w:eastAsia="en-GB"/>
        </w:rPr>
        <w:t xml:space="preserve">, we </w:t>
      </w:r>
      <w:r w:rsidR="004A47FF" w:rsidRPr="00AE3CDA">
        <w:rPr>
          <w:rFonts w:asciiTheme="minorHAnsi" w:hAnsiTheme="minorHAnsi" w:cstheme="minorHAnsi"/>
          <w:color w:val="auto"/>
          <w:lang w:eastAsia="en-GB"/>
        </w:rPr>
        <w:t xml:space="preserve">have </w:t>
      </w:r>
      <w:r w:rsidR="00B02C8E" w:rsidRPr="00AE3CDA">
        <w:rPr>
          <w:rFonts w:asciiTheme="minorHAnsi" w:hAnsiTheme="minorHAnsi" w:cstheme="minorHAnsi"/>
          <w:color w:val="auto"/>
          <w:lang w:eastAsia="en-GB"/>
        </w:rPr>
        <w:t>emphasized</w:t>
      </w:r>
      <w:r w:rsidR="005B6D2D" w:rsidRPr="00AE3CDA">
        <w:rPr>
          <w:rFonts w:asciiTheme="minorHAnsi" w:hAnsiTheme="minorHAnsi" w:cstheme="minorHAnsi"/>
          <w:color w:val="auto"/>
          <w:lang w:eastAsia="en-GB"/>
        </w:rPr>
        <w:t xml:space="preserve"> the</w:t>
      </w:r>
      <w:r w:rsidRPr="00AE3CDA">
        <w:rPr>
          <w:rFonts w:asciiTheme="minorHAnsi" w:hAnsiTheme="minorHAnsi" w:cstheme="minorHAnsi"/>
          <w:color w:val="auto"/>
          <w:lang w:eastAsia="en-GB"/>
        </w:rPr>
        <w:t xml:space="preserve"> careful design </w:t>
      </w:r>
      <w:r w:rsidR="005B6D2D" w:rsidRPr="00AE3CDA">
        <w:rPr>
          <w:rFonts w:asciiTheme="minorHAnsi" w:hAnsiTheme="minorHAnsi" w:cstheme="minorHAnsi"/>
          <w:color w:val="auto"/>
          <w:lang w:eastAsia="en-GB"/>
        </w:rPr>
        <w:t xml:space="preserve">of this everyday memory protocol, </w:t>
      </w:r>
      <w:r w:rsidRPr="00AE3CDA">
        <w:rPr>
          <w:rFonts w:asciiTheme="minorHAnsi" w:hAnsiTheme="minorHAnsi" w:cstheme="minorHAnsi"/>
          <w:color w:val="auto"/>
          <w:lang w:eastAsia="en-GB"/>
        </w:rPr>
        <w:t xml:space="preserve">including </w:t>
      </w:r>
      <w:r w:rsidR="005B6D2D" w:rsidRPr="00AE3CDA">
        <w:rPr>
          <w:rFonts w:asciiTheme="minorHAnsi" w:hAnsiTheme="minorHAnsi" w:cstheme="minorHAnsi"/>
          <w:color w:val="auto"/>
          <w:lang w:eastAsia="en-GB"/>
        </w:rPr>
        <w:t xml:space="preserve">the various </w:t>
      </w:r>
      <w:r w:rsidRPr="00AE3CDA">
        <w:rPr>
          <w:rFonts w:asciiTheme="minorHAnsi" w:hAnsiTheme="minorHAnsi" w:cstheme="minorHAnsi"/>
          <w:color w:val="auto"/>
          <w:lang w:eastAsia="en-GB"/>
        </w:rPr>
        <w:t>counterbalancing</w:t>
      </w:r>
      <w:r w:rsidR="005B6D2D" w:rsidRPr="00AE3CDA">
        <w:rPr>
          <w:rFonts w:asciiTheme="minorHAnsi" w:hAnsiTheme="minorHAnsi" w:cstheme="minorHAnsi"/>
          <w:color w:val="auto"/>
          <w:lang w:eastAsia="en-GB"/>
        </w:rPr>
        <w:t xml:space="preserve"> measures</w:t>
      </w:r>
      <w:r w:rsidR="00F639C4" w:rsidRPr="00AE3CDA">
        <w:rPr>
          <w:rFonts w:asciiTheme="minorHAnsi" w:hAnsiTheme="minorHAnsi" w:cstheme="minorHAnsi"/>
          <w:color w:val="auto"/>
          <w:lang w:eastAsia="en-GB"/>
        </w:rPr>
        <w:t xml:space="preserve"> that determine</w:t>
      </w:r>
      <w:r w:rsidRPr="00AE3CDA">
        <w:rPr>
          <w:rFonts w:asciiTheme="minorHAnsi" w:hAnsiTheme="minorHAnsi" w:cstheme="minorHAnsi"/>
          <w:color w:val="auto"/>
          <w:lang w:eastAsia="en-GB"/>
        </w:rPr>
        <w:t xml:space="preserve"> the sequence of trials and </w:t>
      </w:r>
      <w:r w:rsidR="00F639C4" w:rsidRPr="00AE3CDA">
        <w:rPr>
          <w:rFonts w:asciiTheme="minorHAnsi" w:hAnsiTheme="minorHAnsi" w:cstheme="minorHAnsi"/>
          <w:color w:val="auto"/>
          <w:lang w:eastAsia="en-GB"/>
        </w:rPr>
        <w:t xml:space="preserve">the sandwell </w:t>
      </w:r>
      <w:r w:rsidRPr="00AE3CDA">
        <w:rPr>
          <w:rFonts w:asciiTheme="minorHAnsi" w:hAnsiTheme="minorHAnsi" w:cstheme="minorHAnsi"/>
          <w:color w:val="auto"/>
          <w:lang w:eastAsia="en-GB"/>
        </w:rPr>
        <w:t>maps</w:t>
      </w:r>
      <w:r w:rsidR="00F639C4" w:rsidRPr="00AE3CDA">
        <w:rPr>
          <w:rFonts w:asciiTheme="minorHAnsi" w:hAnsiTheme="minorHAnsi" w:cstheme="minorHAnsi"/>
          <w:color w:val="auto"/>
          <w:lang w:eastAsia="en-GB"/>
        </w:rPr>
        <w:t xml:space="preserve"> used</w:t>
      </w:r>
      <w:r w:rsidR="00AC25FA"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w:t>
      </w:r>
      <w:r w:rsidR="00F639C4" w:rsidRPr="00AE3CDA">
        <w:rPr>
          <w:rFonts w:asciiTheme="minorHAnsi" w:hAnsiTheme="minorHAnsi" w:cstheme="minorHAnsi"/>
          <w:color w:val="auto"/>
          <w:lang w:eastAsia="en-GB"/>
        </w:rPr>
        <w:t xml:space="preserve">the prevention of </w:t>
      </w:r>
      <w:r w:rsidRPr="00AE3CDA">
        <w:rPr>
          <w:rFonts w:asciiTheme="minorHAnsi" w:hAnsiTheme="minorHAnsi" w:cstheme="minorHAnsi"/>
          <w:color w:val="auto"/>
          <w:lang w:eastAsia="en-GB"/>
        </w:rPr>
        <w:t xml:space="preserve">olfactory </w:t>
      </w:r>
      <w:r w:rsidR="00EC1CEB" w:rsidRPr="00AE3CDA">
        <w:rPr>
          <w:rFonts w:asciiTheme="minorHAnsi" w:hAnsiTheme="minorHAnsi" w:cstheme="minorHAnsi"/>
          <w:color w:val="auto"/>
          <w:lang w:eastAsia="en-GB"/>
        </w:rPr>
        <w:t>art</w:t>
      </w:r>
      <w:r w:rsidR="00EC1CEB">
        <w:rPr>
          <w:rFonts w:asciiTheme="minorHAnsi" w:hAnsiTheme="minorHAnsi" w:cstheme="minorHAnsi"/>
          <w:color w:val="auto"/>
          <w:lang w:eastAsia="en-GB"/>
        </w:rPr>
        <w:t>i</w:t>
      </w:r>
      <w:r w:rsidR="00EC1CEB" w:rsidRPr="00AE3CDA">
        <w:rPr>
          <w:rFonts w:asciiTheme="minorHAnsi" w:hAnsiTheme="minorHAnsi" w:cstheme="minorHAnsi"/>
          <w:color w:val="auto"/>
          <w:lang w:eastAsia="en-GB"/>
        </w:rPr>
        <w:t xml:space="preserve">facts </w:t>
      </w:r>
      <w:r w:rsidR="00F639C4" w:rsidRPr="00AE3CDA">
        <w:rPr>
          <w:rFonts w:asciiTheme="minorHAnsi" w:hAnsiTheme="minorHAnsi" w:cstheme="minorHAnsi"/>
          <w:color w:val="auto"/>
          <w:lang w:eastAsia="en-GB"/>
        </w:rPr>
        <w:t>throughout</w:t>
      </w:r>
      <w:r w:rsidR="00AC25FA"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 xml:space="preserve">and </w:t>
      </w:r>
      <w:r w:rsidR="00F639C4" w:rsidRPr="00AE3CDA">
        <w:rPr>
          <w:rFonts w:asciiTheme="minorHAnsi" w:hAnsiTheme="minorHAnsi" w:cstheme="minorHAnsi"/>
          <w:color w:val="auto"/>
          <w:lang w:eastAsia="en-GB"/>
        </w:rPr>
        <w:t>the addition of several</w:t>
      </w:r>
      <w:r w:rsidR="0022096D" w:rsidRPr="00AE3CDA">
        <w:rPr>
          <w:rFonts w:asciiTheme="minorHAnsi" w:hAnsiTheme="minorHAnsi" w:cstheme="minorHAnsi"/>
          <w:color w:val="auto"/>
          <w:lang w:eastAsia="en-GB"/>
        </w:rPr>
        <w:t xml:space="preserve"> distinct</w:t>
      </w:r>
      <w:r w:rsidR="00F639C4"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 xml:space="preserve">control experiments. </w:t>
      </w:r>
      <w:r w:rsidR="0022096D" w:rsidRPr="00AE3CDA">
        <w:rPr>
          <w:rFonts w:asciiTheme="minorHAnsi" w:hAnsiTheme="minorHAnsi" w:cstheme="minorHAnsi"/>
          <w:color w:val="auto"/>
          <w:lang w:eastAsia="en-GB"/>
        </w:rPr>
        <w:t>It is important to note that d</w:t>
      </w:r>
      <w:r w:rsidRPr="00AE3CDA">
        <w:rPr>
          <w:rFonts w:asciiTheme="minorHAnsi" w:hAnsiTheme="minorHAnsi" w:cstheme="minorHAnsi"/>
          <w:color w:val="auto"/>
          <w:lang w:eastAsia="en-GB"/>
        </w:rPr>
        <w:t xml:space="preserve">ifferent experimenters </w:t>
      </w:r>
      <w:r w:rsidR="00EE2B00" w:rsidRPr="00AE3CDA">
        <w:rPr>
          <w:rFonts w:asciiTheme="minorHAnsi" w:hAnsiTheme="minorHAnsi" w:cstheme="minorHAnsi"/>
          <w:color w:val="auto"/>
          <w:lang w:eastAsia="en-GB"/>
        </w:rPr>
        <w:t xml:space="preserve">are </w:t>
      </w:r>
      <w:r w:rsidRPr="00AE3CDA">
        <w:rPr>
          <w:rFonts w:asciiTheme="minorHAnsi" w:hAnsiTheme="minorHAnsi" w:cstheme="minorHAnsi"/>
          <w:color w:val="auto"/>
          <w:lang w:eastAsia="en-GB"/>
        </w:rPr>
        <w:t xml:space="preserve">able to perform the experiment with the same </w:t>
      </w:r>
      <w:r w:rsidR="0022096D" w:rsidRPr="00AE3CDA">
        <w:rPr>
          <w:rFonts w:asciiTheme="minorHAnsi" w:hAnsiTheme="minorHAnsi" w:cstheme="minorHAnsi"/>
          <w:color w:val="auto"/>
          <w:lang w:eastAsia="en-GB"/>
        </w:rPr>
        <w:t xml:space="preserve">rats </w:t>
      </w:r>
      <w:r w:rsidRPr="00AE3CDA">
        <w:rPr>
          <w:rFonts w:asciiTheme="minorHAnsi" w:hAnsiTheme="minorHAnsi" w:cstheme="minorHAnsi"/>
          <w:color w:val="auto"/>
          <w:lang w:eastAsia="en-GB"/>
        </w:rPr>
        <w:t>and achieve</w:t>
      </w:r>
      <w:r w:rsidR="0022096D" w:rsidRPr="00AE3CDA">
        <w:rPr>
          <w:rFonts w:asciiTheme="minorHAnsi" w:hAnsiTheme="minorHAnsi" w:cstheme="minorHAnsi"/>
          <w:color w:val="auto"/>
          <w:lang w:eastAsia="en-GB"/>
        </w:rPr>
        <w:t xml:space="preserve"> a</w:t>
      </w:r>
      <w:r w:rsidRPr="00AE3CDA">
        <w:rPr>
          <w:rFonts w:asciiTheme="minorHAnsi" w:hAnsiTheme="minorHAnsi" w:cstheme="minorHAnsi"/>
          <w:color w:val="auto"/>
          <w:lang w:eastAsia="en-GB"/>
        </w:rPr>
        <w:t xml:space="preserve"> similar</w:t>
      </w:r>
      <w:r w:rsidR="0022096D" w:rsidRPr="00AE3CDA">
        <w:rPr>
          <w:rFonts w:asciiTheme="minorHAnsi" w:hAnsiTheme="minorHAnsi" w:cstheme="minorHAnsi"/>
          <w:color w:val="auto"/>
          <w:lang w:eastAsia="en-GB"/>
        </w:rPr>
        <w:t xml:space="preserve"> level of</w:t>
      </w:r>
      <w:r w:rsidRPr="00AE3CDA">
        <w:rPr>
          <w:rFonts w:asciiTheme="minorHAnsi" w:hAnsiTheme="minorHAnsi" w:cstheme="minorHAnsi"/>
          <w:color w:val="auto"/>
          <w:lang w:eastAsia="en-GB"/>
        </w:rPr>
        <w:t xml:space="preserve"> performance. </w:t>
      </w:r>
      <w:r w:rsidR="0022096D" w:rsidRPr="00AE3CDA">
        <w:rPr>
          <w:rFonts w:asciiTheme="minorHAnsi" w:hAnsiTheme="minorHAnsi" w:cstheme="minorHAnsi"/>
          <w:color w:val="auto"/>
          <w:lang w:eastAsia="en-GB"/>
        </w:rPr>
        <w:t xml:space="preserve">In a previous </w:t>
      </w:r>
      <w:r w:rsidR="00AC25FA" w:rsidRPr="00AE3CDA">
        <w:rPr>
          <w:rFonts w:asciiTheme="minorHAnsi" w:hAnsiTheme="minorHAnsi" w:cstheme="minorHAnsi"/>
          <w:color w:val="auto"/>
          <w:lang w:eastAsia="en-GB"/>
        </w:rPr>
        <w:t xml:space="preserve">study </w:t>
      </w:r>
      <w:r w:rsidR="0022096D" w:rsidRPr="00AE3CDA">
        <w:rPr>
          <w:rFonts w:asciiTheme="minorHAnsi" w:hAnsiTheme="minorHAnsi" w:cstheme="minorHAnsi"/>
          <w:color w:val="auto"/>
          <w:lang w:eastAsia="en-GB"/>
        </w:rPr>
        <w:t xml:space="preserve">employing this everyday memory </w:t>
      </w:r>
      <w:r w:rsidR="0022096D" w:rsidRPr="00AE3CDA">
        <w:rPr>
          <w:rFonts w:asciiTheme="minorHAnsi" w:hAnsiTheme="minorHAnsi" w:cstheme="minorHAnsi"/>
          <w:color w:val="auto"/>
          <w:lang w:eastAsia="en-GB"/>
        </w:rPr>
        <w:lastRenderedPageBreak/>
        <w:t>model, i</w:t>
      </w:r>
      <w:r w:rsidRPr="00AE3CDA">
        <w:rPr>
          <w:rFonts w:asciiTheme="minorHAnsi" w:hAnsiTheme="minorHAnsi" w:cstheme="minorHAnsi"/>
          <w:color w:val="auto"/>
          <w:lang w:eastAsia="en-GB"/>
        </w:rPr>
        <w:t xml:space="preserve">nter-experimenter comparison data </w:t>
      </w:r>
      <w:r w:rsidR="00AC25FA" w:rsidRPr="00AE3CDA">
        <w:rPr>
          <w:rFonts w:asciiTheme="minorHAnsi" w:hAnsiTheme="minorHAnsi" w:cstheme="minorHAnsi"/>
          <w:color w:val="auto"/>
          <w:lang w:eastAsia="en-GB"/>
        </w:rPr>
        <w:t xml:space="preserve">showed </w:t>
      </w:r>
      <w:r w:rsidRPr="00AE3CDA">
        <w:rPr>
          <w:rFonts w:asciiTheme="minorHAnsi" w:hAnsiTheme="minorHAnsi" w:cstheme="minorHAnsi"/>
          <w:color w:val="auto"/>
          <w:lang w:eastAsia="en-GB"/>
        </w:rPr>
        <w:t xml:space="preserve">a high correlation </w:t>
      </w:r>
      <w:r w:rsidR="00063284" w:rsidRPr="00AE3CDA">
        <w:rPr>
          <w:rFonts w:asciiTheme="minorHAnsi" w:hAnsiTheme="minorHAnsi" w:cstheme="minorHAnsi"/>
          <w:color w:val="auto"/>
          <w:lang w:eastAsia="en-GB"/>
        </w:rPr>
        <w:t xml:space="preserve">in </w:t>
      </w:r>
      <w:r w:rsidR="00304F28" w:rsidRPr="00AE3CDA">
        <w:rPr>
          <w:rFonts w:asciiTheme="minorHAnsi" w:hAnsiTheme="minorHAnsi" w:cstheme="minorHAnsi"/>
          <w:color w:val="auto"/>
          <w:lang w:eastAsia="en-GB"/>
        </w:rPr>
        <w:t xml:space="preserve">the </w:t>
      </w:r>
      <w:r w:rsidRPr="00AE3CDA">
        <w:rPr>
          <w:rFonts w:asciiTheme="minorHAnsi" w:hAnsiTheme="minorHAnsi" w:cstheme="minorHAnsi"/>
          <w:color w:val="auto"/>
          <w:lang w:eastAsia="en-GB"/>
        </w:rPr>
        <w:t>scoring of</w:t>
      </w:r>
      <w:r w:rsidR="0022096D" w:rsidRPr="00AE3CDA">
        <w:rPr>
          <w:rFonts w:asciiTheme="minorHAnsi" w:hAnsiTheme="minorHAnsi" w:cstheme="minorHAnsi"/>
          <w:color w:val="auto"/>
          <w:lang w:eastAsia="en-GB"/>
        </w:rPr>
        <w:t xml:space="preserve"> the rats’</w:t>
      </w:r>
      <w:r w:rsidRPr="00AE3CDA">
        <w:rPr>
          <w:rFonts w:asciiTheme="minorHAnsi" w:hAnsiTheme="minorHAnsi" w:cstheme="minorHAnsi"/>
          <w:color w:val="auto"/>
          <w:lang w:eastAsia="en-GB"/>
        </w:rPr>
        <w:t xml:space="preserve"> dig times at </w:t>
      </w:r>
      <w:r w:rsidR="0022096D" w:rsidRPr="00AE3CDA">
        <w:rPr>
          <w:rFonts w:asciiTheme="minorHAnsi" w:hAnsiTheme="minorHAnsi" w:cstheme="minorHAnsi"/>
          <w:color w:val="auto"/>
          <w:lang w:eastAsia="en-GB"/>
        </w:rPr>
        <w:t xml:space="preserve">each </w:t>
      </w:r>
      <w:r w:rsidRPr="00AE3CDA">
        <w:rPr>
          <w:rFonts w:asciiTheme="minorHAnsi" w:hAnsiTheme="minorHAnsi" w:cstheme="minorHAnsi"/>
          <w:color w:val="auto"/>
          <w:lang w:eastAsia="en-GB"/>
        </w:rPr>
        <w:t>sandwell during the</w:t>
      </w:r>
      <w:r w:rsidR="0022096D" w:rsidRPr="00AE3CDA">
        <w:rPr>
          <w:rFonts w:asciiTheme="minorHAnsi" w:hAnsiTheme="minorHAnsi" w:cstheme="minorHAnsi"/>
          <w:color w:val="auto"/>
          <w:lang w:eastAsia="en-GB"/>
        </w:rPr>
        <w:t xml:space="preserve"> same </w:t>
      </w:r>
      <w:r w:rsidRPr="00AE3CDA">
        <w:rPr>
          <w:rFonts w:asciiTheme="minorHAnsi" w:hAnsiTheme="minorHAnsi" w:cstheme="minorHAnsi"/>
          <w:color w:val="auto"/>
          <w:lang w:eastAsia="en-GB"/>
        </w:rPr>
        <w:t>probe trials</w:t>
      </w:r>
      <w:r w:rsidR="001500D0" w:rsidRPr="00AE3CDA">
        <w:rPr>
          <w:rFonts w:asciiTheme="minorHAnsi" w:hAnsiTheme="minorHAnsi" w:cstheme="minorHAnsi"/>
          <w:color w:val="auto"/>
          <w:vertAlign w:val="superscript"/>
          <w:lang w:eastAsia="en-GB"/>
        </w:rPr>
        <w:t>18</w:t>
      </w:r>
      <w:r w:rsidRPr="00AE3CDA">
        <w:rPr>
          <w:rFonts w:asciiTheme="minorHAnsi" w:hAnsiTheme="minorHAnsi" w:cstheme="minorHAnsi"/>
          <w:color w:val="auto"/>
          <w:lang w:eastAsia="en-GB"/>
        </w:rPr>
        <w:t>.</w:t>
      </w:r>
      <w:r w:rsidR="004A47FF" w:rsidRPr="00AE3CDA">
        <w:rPr>
          <w:rFonts w:asciiTheme="minorHAnsi" w:hAnsiTheme="minorHAnsi" w:cstheme="minorHAnsi"/>
          <w:color w:val="auto"/>
          <w:lang w:eastAsia="en-GB"/>
        </w:rPr>
        <w:t xml:space="preserve"> </w:t>
      </w:r>
      <w:r w:rsidR="005C231E" w:rsidRPr="00AE3CDA">
        <w:rPr>
          <w:rFonts w:asciiTheme="minorHAnsi" w:hAnsiTheme="minorHAnsi" w:cstheme="minorHAnsi"/>
          <w:color w:val="auto"/>
          <w:lang w:eastAsia="en-GB"/>
        </w:rPr>
        <w:t>A further limitation is that we have not yet explored having two or more different events during a day (</w:t>
      </w:r>
      <w:r w:rsidR="00AC25FA" w:rsidRPr="00AE3CDA">
        <w:rPr>
          <w:rFonts w:asciiTheme="minorHAnsi" w:hAnsiTheme="minorHAnsi" w:cstheme="minorHAnsi"/>
          <w:color w:val="auto"/>
          <w:lang w:eastAsia="en-GB"/>
        </w:rPr>
        <w:t xml:space="preserve">e.g., </w:t>
      </w:r>
      <w:r w:rsidR="005C231E" w:rsidRPr="00AE3CDA">
        <w:rPr>
          <w:rFonts w:asciiTheme="minorHAnsi" w:hAnsiTheme="minorHAnsi" w:cstheme="minorHAnsi"/>
          <w:color w:val="auto"/>
          <w:lang w:eastAsia="en-GB"/>
        </w:rPr>
        <w:t>finding food vs. finding water). Event discrimination in recall would add sophistication to the protocol</w:t>
      </w:r>
      <w:r w:rsidR="00E3355E" w:rsidRPr="00AE3CDA">
        <w:rPr>
          <w:rFonts w:asciiTheme="minorHAnsi" w:hAnsiTheme="minorHAnsi" w:cstheme="minorHAnsi"/>
          <w:color w:val="auto"/>
          <w:lang w:eastAsia="en-GB"/>
        </w:rPr>
        <w:t xml:space="preserve">, </w:t>
      </w:r>
      <w:r w:rsidR="005C231E" w:rsidRPr="00AE3CDA">
        <w:rPr>
          <w:rFonts w:asciiTheme="minorHAnsi" w:hAnsiTheme="minorHAnsi" w:cstheme="minorHAnsi"/>
          <w:color w:val="auto"/>
          <w:lang w:eastAsia="en-GB"/>
        </w:rPr>
        <w:t>but is the subject of future work.</w:t>
      </w:r>
    </w:p>
    <w:p w14:paraId="24F8866C" w14:textId="6D49B400" w:rsidR="00286C0E" w:rsidRPr="00AE3CDA" w:rsidRDefault="00286C0E">
      <w:pPr>
        <w:rPr>
          <w:rFonts w:asciiTheme="minorHAnsi" w:hAnsiTheme="minorHAnsi" w:cstheme="minorHAnsi"/>
          <w:color w:val="auto"/>
          <w:lang w:eastAsia="en-GB"/>
        </w:rPr>
      </w:pPr>
    </w:p>
    <w:p w14:paraId="3F8B4AE0" w14:textId="31238ADE" w:rsidR="00286C0E" w:rsidRPr="00AE3CDA" w:rsidRDefault="00BD3FA4">
      <w:pPr>
        <w:rPr>
          <w:rFonts w:asciiTheme="minorHAnsi" w:hAnsiTheme="minorHAnsi" w:cstheme="minorHAnsi"/>
          <w:color w:val="auto"/>
          <w:lang w:eastAsia="en-GB"/>
        </w:rPr>
      </w:pPr>
      <w:r w:rsidRPr="00AE3CDA">
        <w:rPr>
          <w:rFonts w:asciiTheme="minorHAnsi" w:hAnsiTheme="minorHAnsi" w:cstheme="minorHAnsi"/>
          <w:color w:val="auto"/>
          <w:lang w:eastAsia="en-GB"/>
        </w:rPr>
        <w:t>Another highlight of this protocol is the fact that different rat strains can be used.</w:t>
      </w:r>
      <w:r w:rsidR="00286C0E" w:rsidRPr="00AE3CDA">
        <w:rPr>
          <w:rFonts w:asciiTheme="minorHAnsi" w:hAnsiTheme="minorHAnsi" w:cstheme="minorHAnsi"/>
          <w:color w:val="auto"/>
          <w:lang w:eastAsia="en-GB"/>
        </w:rPr>
        <w:t xml:space="preserve"> </w:t>
      </w:r>
      <w:r w:rsidR="00B02C8E" w:rsidRPr="00AE3CDA">
        <w:rPr>
          <w:rFonts w:asciiTheme="minorHAnsi" w:hAnsiTheme="minorHAnsi" w:cstheme="minorHAnsi"/>
          <w:color w:val="auto"/>
          <w:lang w:eastAsia="en-GB"/>
        </w:rPr>
        <w:t xml:space="preserve">While in </w:t>
      </w:r>
      <w:r w:rsidRPr="00AE3CDA">
        <w:rPr>
          <w:rFonts w:asciiTheme="minorHAnsi" w:hAnsiTheme="minorHAnsi" w:cstheme="minorHAnsi"/>
          <w:color w:val="auto"/>
          <w:lang w:eastAsia="en-GB"/>
        </w:rPr>
        <w:t xml:space="preserve">the </w:t>
      </w:r>
      <w:r w:rsidR="00286C0E" w:rsidRPr="00AE3CDA">
        <w:rPr>
          <w:rFonts w:asciiTheme="minorHAnsi" w:hAnsiTheme="minorHAnsi" w:cstheme="minorHAnsi"/>
          <w:color w:val="auto"/>
          <w:lang w:eastAsia="en-GB"/>
        </w:rPr>
        <w:t xml:space="preserve">study </w:t>
      </w:r>
      <w:r w:rsidRPr="00AE3CDA">
        <w:rPr>
          <w:rFonts w:asciiTheme="minorHAnsi" w:hAnsiTheme="minorHAnsi" w:cstheme="minorHAnsi"/>
          <w:color w:val="auto"/>
          <w:lang w:eastAsia="en-GB"/>
        </w:rPr>
        <w:t xml:space="preserve">we report in the representative results </w:t>
      </w:r>
      <w:r w:rsidR="0026632D" w:rsidRPr="00AE3CDA">
        <w:rPr>
          <w:rFonts w:asciiTheme="minorHAnsi" w:hAnsiTheme="minorHAnsi" w:cstheme="minorHAnsi"/>
          <w:color w:val="auto"/>
          <w:lang w:eastAsia="en-GB"/>
        </w:rPr>
        <w:t xml:space="preserve">that we </w:t>
      </w:r>
      <w:r w:rsidR="00286C0E" w:rsidRPr="00AE3CDA">
        <w:rPr>
          <w:rFonts w:asciiTheme="minorHAnsi" w:hAnsiTheme="minorHAnsi" w:cstheme="minorHAnsi"/>
          <w:color w:val="auto"/>
          <w:lang w:eastAsia="en-GB"/>
        </w:rPr>
        <w:t>used Lister-hooded rats to perform the task</w:t>
      </w:r>
      <w:r w:rsidRPr="00AE3CDA">
        <w:rPr>
          <w:rFonts w:asciiTheme="minorHAnsi" w:hAnsiTheme="minorHAnsi" w:cstheme="minorHAnsi"/>
          <w:color w:val="auto"/>
          <w:lang w:eastAsia="en-GB"/>
        </w:rPr>
        <w:t>,</w:t>
      </w:r>
      <w:r w:rsidR="00286C0E" w:rsidRPr="00AE3CDA">
        <w:rPr>
          <w:rFonts w:asciiTheme="minorHAnsi" w:hAnsiTheme="minorHAnsi" w:cstheme="minorHAnsi"/>
          <w:color w:val="auto"/>
          <w:lang w:eastAsia="en-GB"/>
        </w:rPr>
        <w:t xml:space="preserve"> another experiment (data </w:t>
      </w:r>
      <w:r w:rsidR="005C231E" w:rsidRPr="00AE3CDA">
        <w:rPr>
          <w:rFonts w:asciiTheme="minorHAnsi" w:hAnsiTheme="minorHAnsi" w:cstheme="minorHAnsi"/>
          <w:color w:val="auto"/>
          <w:lang w:eastAsia="en-GB"/>
        </w:rPr>
        <w:t>not</w:t>
      </w:r>
      <w:r w:rsidR="00286C0E" w:rsidRPr="00AE3CDA">
        <w:rPr>
          <w:rFonts w:asciiTheme="minorHAnsi" w:hAnsiTheme="minorHAnsi" w:cstheme="minorHAnsi"/>
          <w:color w:val="auto"/>
          <w:lang w:eastAsia="en-GB"/>
        </w:rPr>
        <w:t xml:space="preserve"> shown)</w:t>
      </w:r>
      <w:r w:rsidRPr="00AE3CDA">
        <w:rPr>
          <w:rFonts w:asciiTheme="minorHAnsi" w:hAnsiTheme="minorHAnsi" w:cstheme="minorHAnsi"/>
          <w:color w:val="auto"/>
          <w:lang w:eastAsia="en-GB"/>
        </w:rPr>
        <w:t xml:space="preserve"> </w:t>
      </w:r>
      <w:r w:rsidR="00286C0E" w:rsidRPr="00AE3CDA">
        <w:rPr>
          <w:rFonts w:asciiTheme="minorHAnsi" w:hAnsiTheme="minorHAnsi" w:cstheme="minorHAnsi"/>
          <w:color w:val="auto"/>
          <w:lang w:eastAsia="en-GB"/>
        </w:rPr>
        <w:t>used other rat strains (</w:t>
      </w:r>
      <w:r w:rsidR="005C231E" w:rsidRPr="00AE3CDA">
        <w:rPr>
          <w:rFonts w:asciiTheme="minorHAnsi" w:hAnsiTheme="minorHAnsi" w:cstheme="minorHAnsi"/>
          <w:color w:val="auto"/>
          <w:lang w:eastAsia="en-GB"/>
        </w:rPr>
        <w:t>e.g</w:t>
      </w:r>
      <w:r w:rsidR="00DC529F" w:rsidRPr="00AE3CDA">
        <w:rPr>
          <w:rFonts w:asciiTheme="minorHAnsi" w:hAnsiTheme="minorHAnsi" w:cstheme="minorHAnsi"/>
          <w:color w:val="auto"/>
          <w:lang w:eastAsia="en-GB"/>
        </w:rPr>
        <w:t>.,</w:t>
      </w:r>
      <w:r w:rsidR="00286C0E" w:rsidRPr="00AE3CDA">
        <w:rPr>
          <w:rFonts w:asciiTheme="minorHAnsi" w:hAnsiTheme="minorHAnsi" w:cstheme="minorHAnsi"/>
          <w:color w:val="auto"/>
          <w:lang w:eastAsia="en-GB"/>
        </w:rPr>
        <w:t xml:space="preserve"> tyrosine hydroxylase transgenic rats) and</w:t>
      </w:r>
      <w:r w:rsidRPr="00AE3CDA">
        <w:rPr>
          <w:rFonts w:asciiTheme="minorHAnsi" w:hAnsiTheme="minorHAnsi" w:cstheme="minorHAnsi"/>
          <w:color w:val="auto"/>
          <w:lang w:eastAsia="en-GB"/>
        </w:rPr>
        <w:t xml:space="preserve"> still</w:t>
      </w:r>
      <w:r w:rsidR="00286C0E" w:rsidRPr="00AE3CDA">
        <w:rPr>
          <w:rFonts w:asciiTheme="minorHAnsi" w:hAnsiTheme="minorHAnsi" w:cstheme="minorHAnsi"/>
          <w:color w:val="auto"/>
          <w:lang w:eastAsia="en-GB"/>
        </w:rPr>
        <w:t xml:space="preserve"> </w:t>
      </w:r>
      <w:r w:rsidR="00371138" w:rsidRPr="00AE3CDA">
        <w:rPr>
          <w:rFonts w:asciiTheme="minorHAnsi" w:hAnsiTheme="minorHAnsi" w:cstheme="minorHAnsi"/>
          <w:color w:val="auto"/>
          <w:lang w:eastAsia="en-GB"/>
        </w:rPr>
        <w:t>achieved</w:t>
      </w:r>
      <w:r w:rsidR="00286C0E" w:rsidRPr="00AE3CDA">
        <w:rPr>
          <w:rFonts w:asciiTheme="minorHAnsi" w:hAnsiTheme="minorHAnsi" w:cstheme="minorHAnsi"/>
          <w:color w:val="auto"/>
          <w:lang w:eastAsia="en-GB"/>
        </w:rPr>
        <w:t xml:space="preserve"> a good</w:t>
      </w:r>
      <w:r w:rsidRPr="00AE3CDA">
        <w:rPr>
          <w:rFonts w:asciiTheme="minorHAnsi" w:hAnsiTheme="minorHAnsi" w:cstheme="minorHAnsi"/>
          <w:color w:val="auto"/>
          <w:lang w:eastAsia="en-GB"/>
        </w:rPr>
        <w:t>,</w:t>
      </w:r>
      <w:r w:rsidR="00286C0E" w:rsidRPr="00AE3CDA">
        <w:rPr>
          <w:rFonts w:asciiTheme="minorHAnsi" w:hAnsiTheme="minorHAnsi" w:cstheme="minorHAnsi"/>
          <w:color w:val="auto"/>
          <w:lang w:eastAsia="en-GB"/>
        </w:rPr>
        <w:t xml:space="preserve"> stable performance index</w:t>
      </w:r>
      <w:r w:rsidRPr="00AE3CDA">
        <w:rPr>
          <w:rFonts w:asciiTheme="minorHAnsi" w:hAnsiTheme="minorHAnsi" w:cstheme="minorHAnsi"/>
          <w:color w:val="auto"/>
          <w:lang w:eastAsia="en-GB"/>
        </w:rPr>
        <w:t xml:space="preserve"> (%)</w:t>
      </w:r>
      <w:r w:rsidR="00371138"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T</w:t>
      </w:r>
      <w:r w:rsidR="00286C0E" w:rsidRPr="00AE3CDA">
        <w:rPr>
          <w:rFonts w:asciiTheme="minorHAnsi" w:hAnsiTheme="minorHAnsi" w:cstheme="minorHAnsi"/>
          <w:color w:val="auto"/>
          <w:lang w:eastAsia="en-GB"/>
        </w:rPr>
        <w:t xml:space="preserve">his protocol </w:t>
      </w:r>
      <w:r w:rsidR="00FA03A8" w:rsidRPr="00AE3CDA">
        <w:rPr>
          <w:rFonts w:asciiTheme="minorHAnsi" w:hAnsiTheme="minorHAnsi" w:cstheme="minorHAnsi"/>
          <w:color w:val="auto"/>
          <w:lang w:eastAsia="en-GB"/>
        </w:rPr>
        <w:t xml:space="preserve">has </w:t>
      </w:r>
      <w:r w:rsidRPr="00AE3CDA">
        <w:rPr>
          <w:rFonts w:asciiTheme="minorHAnsi" w:hAnsiTheme="minorHAnsi" w:cstheme="minorHAnsi"/>
          <w:color w:val="auto"/>
          <w:lang w:eastAsia="en-GB"/>
        </w:rPr>
        <w:t>also</w:t>
      </w:r>
      <w:r w:rsidR="00FA03A8" w:rsidRPr="00AE3CDA">
        <w:rPr>
          <w:rFonts w:asciiTheme="minorHAnsi" w:hAnsiTheme="minorHAnsi" w:cstheme="minorHAnsi"/>
          <w:color w:val="auto"/>
          <w:lang w:eastAsia="en-GB"/>
        </w:rPr>
        <w:t xml:space="preserve"> been deliberately developed</w:t>
      </w:r>
      <w:r w:rsidRPr="00AE3CDA">
        <w:rPr>
          <w:rFonts w:asciiTheme="minorHAnsi" w:hAnsiTheme="minorHAnsi" w:cstheme="minorHAnsi"/>
          <w:color w:val="auto"/>
          <w:lang w:eastAsia="en-GB"/>
        </w:rPr>
        <w:t xml:space="preserve"> </w:t>
      </w:r>
      <w:r w:rsidR="00FA03A8" w:rsidRPr="00AE3CDA">
        <w:rPr>
          <w:rFonts w:asciiTheme="minorHAnsi" w:hAnsiTheme="minorHAnsi" w:cstheme="minorHAnsi"/>
          <w:color w:val="auto"/>
          <w:lang w:eastAsia="en-GB"/>
        </w:rPr>
        <w:t>to accommodate a</w:t>
      </w:r>
      <w:r w:rsidR="00286C0E" w:rsidRPr="00AE3CDA">
        <w:rPr>
          <w:rFonts w:asciiTheme="minorHAnsi" w:hAnsiTheme="minorHAnsi" w:cstheme="minorHAnsi"/>
          <w:color w:val="auto"/>
          <w:lang w:eastAsia="en-GB"/>
        </w:rPr>
        <w:t xml:space="preserve"> within-subject</w:t>
      </w:r>
      <w:r w:rsidR="00371138" w:rsidRPr="00AE3CDA">
        <w:rPr>
          <w:rFonts w:asciiTheme="minorHAnsi" w:hAnsiTheme="minorHAnsi" w:cstheme="minorHAnsi"/>
          <w:color w:val="auto"/>
          <w:lang w:eastAsia="en-GB"/>
        </w:rPr>
        <w:t>s</w:t>
      </w:r>
      <w:r w:rsidR="00286C0E" w:rsidRPr="00AE3CDA">
        <w:rPr>
          <w:rFonts w:asciiTheme="minorHAnsi" w:hAnsiTheme="minorHAnsi" w:cstheme="minorHAnsi"/>
          <w:color w:val="auto"/>
          <w:lang w:eastAsia="en-GB"/>
        </w:rPr>
        <w:t xml:space="preserve"> experimental design</w:t>
      </w:r>
      <w:r w:rsidR="00504946" w:rsidRPr="00AE3CDA">
        <w:rPr>
          <w:rFonts w:asciiTheme="minorHAnsi" w:hAnsiTheme="minorHAnsi" w:cstheme="minorHAnsi"/>
          <w:color w:val="auto"/>
          <w:lang w:eastAsia="en-GB"/>
        </w:rPr>
        <w:t xml:space="preserve">, </w:t>
      </w:r>
      <w:r w:rsidR="00371138" w:rsidRPr="00AE3CDA">
        <w:rPr>
          <w:rFonts w:asciiTheme="minorHAnsi" w:hAnsiTheme="minorHAnsi" w:cstheme="minorHAnsi"/>
          <w:color w:val="auto"/>
          <w:lang w:eastAsia="en-GB"/>
        </w:rPr>
        <w:t xml:space="preserve">making an animal model that is compatible </w:t>
      </w:r>
      <w:r w:rsidR="00286C0E" w:rsidRPr="00AE3CDA">
        <w:rPr>
          <w:rFonts w:asciiTheme="minorHAnsi" w:hAnsiTheme="minorHAnsi" w:cstheme="minorHAnsi"/>
          <w:color w:val="auto"/>
          <w:lang w:eastAsia="en-GB"/>
        </w:rPr>
        <w:t xml:space="preserve">with the </w:t>
      </w:r>
      <w:r w:rsidR="00504946" w:rsidRPr="00AE3CDA">
        <w:rPr>
          <w:rFonts w:asciiTheme="minorHAnsi" w:hAnsiTheme="minorHAnsi" w:cstheme="minorHAnsi"/>
          <w:color w:val="auto"/>
          <w:lang w:eastAsia="en-GB"/>
        </w:rPr>
        <w:t xml:space="preserve">values of the </w:t>
      </w:r>
      <w:r w:rsidR="00286C0E" w:rsidRPr="00AE3CDA">
        <w:rPr>
          <w:rFonts w:asciiTheme="minorHAnsi" w:hAnsiTheme="minorHAnsi" w:cstheme="minorHAnsi"/>
          <w:color w:val="auto"/>
          <w:lang w:eastAsia="en-GB"/>
        </w:rPr>
        <w:t>3Rs (reduction, refinement</w:t>
      </w:r>
      <w:r w:rsidR="0026632D" w:rsidRPr="00AE3CDA">
        <w:rPr>
          <w:rFonts w:asciiTheme="minorHAnsi" w:hAnsiTheme="minorHAnsi" w:cstheme="minorHAnsi"/>
          <w:color w:val="auto"/>
          <w:lang w:eastAsia="en-GB"/>
        </w:rPr>
        <w:t>,</w:t>
      </w:r>
      <w:r w:rsidR="00286C0E" w:rsidRPr="00AE3CDA">
        <w:rPr>
          <w:rFonts w:asciiTheme="minorHAnsi" w:hAnsiTheme="minorHAnsi" w:cstheme="minorHAnsi"/>
          <w:color w:val="auto"/>
          <w:lang w:eastAsia="en-GB"/>
        </w:rPr>
        <w:t xml:space="preserve"> </w:t>
      </w:r>
      <w:r w:rsidR="0026632D" w:rsidRPr="00AE3CDA">
        <w:rPr>
          <w:rFonts w:asciiTheme="minorHAnsi" w:hAnsiTheme="minorHAnsi" w:cstheme="minorHAnsi"/>
          <w:color w:val="auto"/>
          <w:lang w:eastAsia="en-GB"/>
        </w:rPr>
        <w:t xml:space="preserve">and </w:t>
      </w:r>
      <w:r w:rsidR="00286C0E" w:rsidRPr="00AE3CDA">
        <w:rPr>
          <w:rFonts w:asciiTheme="minorHAnsi" w:hAnsiTheme="minorHAnsi" w:cstheme="minorHAnsi"/>
          <w:color w:val="auto"/>
          <w:lang w:eastAsia="en-GB"/>
        </w:rPr>
        <w:t>replacement)</w:t>
      </w:r>
      <w:r w:rsidR="005C231E" w:rsidRPr="00AE3CDA">
        <w:rPr>
          <w:rFonts w:asciiTheme="minorHAnsi" w:hAnsiTheme="minorHAnsi" w:cstheme="minorHAnsi"/>
          <w:color w:val="auto"/>
          <w:lang w:eastAsia="en-GB"/>
        </w:rPr>
        <w:t>. This</w:t>
      </w:r>
      <w:r w:rsidR="00E43532" w:rsidRPr="00AE3CDA">
        <w:rPr>
          <w:rFonts w:asciiTheme="minorHAnsi" w:hAnsiTheme="minorHAnsi" w:cstheme="minorHAnsi"/>
          <w:color w:val="auto"/>
          <w:lang w:eastAsia="en-GB"/>
        </w:rPr>
        <w:t xml:space="preserve"> provides a framework for the important ethical considerations surrounding the use of </w:t>
      </w:r>
      <w:r w:rsidR="00286C0E" w:rsidRPr="00AE3CDA">
        <w:rPr>
          <w:rFonts w:asciiTheme="minorHAnsi" w:hAnsiTheme="minorHAnsi" w:cstheme="minorHAnsi"/>
          <w:color w:val="auto"/>
          <w:lang w:eastAsia="en-GB"/>
        </w:rPr>
        <w:t>animal</w:t>
      </w:r>
      <w:r w:rsidR="00504946" w:rsidRPr="00AE3CDA">
        <w:rPr>
          <w:rFonts w:asciiTheme="minorHAnsi" w:hAnsiTheme="minorHAnsi" w:cstheme="minorHAnsi"/>
          <w:color w:val="auto"/>
          <w:lang w:eastAsia="en-GB"/>
        </w:rPr>
        <w:t>s</w:t>
      </w:r>
      <w:r w:rsidR="00E43532" w:rsidRPr="00AE3CDA">
        <w:rPr>
          <w:rFonts w:asciiTheme="minorHAnsi" w:hAnsiTheme="minorHAnsi" w:cstheme="minorHAnsi"/>
          <w:color w:val="auto"/>
          <w:lang w:eastAsia="en-GB"/>
        </w:rPr>
        <w:t xml:space="preserve"> </w:t>
      </w:r>
      <w:r w:rsidR="00504946" w:rsidRPr="00AE3CDA">
        <w:rPr>
          <w:rFonts w:asciiTheme="minorHAnsi" w:hAnsiTheme="minorHAnsi" w:cstheme="minorHAnsi"/>
          <w:color w:val="auto"/>
          <w:lang w:eastAsia="en-GB"/>
        </w:rPr>
        <w:t>in experiments</w:t>
      </w:r>
      <w:r w:rsidR="005C231E" w:rsidRPr="00AE3CDA">
        <w:rPr>
          <w:rFonts w:asciiTheme="minorHAnsi" w:hAnsiTheme="minorHAnsi" w:cstheme="minorHAnsi"/>
          <w:color w:val="auto"/>
          <w:lang w:eastAsia="en-GB"/>
        </w:rPr>
        <w:t xml:space="preserve"> </w:t>
      </w:r>
      <w:r w:rsidR="00E43532" w:rsidRPr="00AE3CDA">
        <w:rPr>
          <w:rFonts w:asciiTheme="minorHAnsi" w:hAnsiTheme="minorHAnsi" w:cstheme="minorHAnsi"/>
          <w:color w:val="auto"/>
          <w:lang w:eastAsia="en-GB"/>
        </w:rPr>
        <w:t>and</w:t>
      </w:r>
      <w:r w:rsidR="00286C0E" w:rsidRPr="00AE3CDA">
        <w:rPr>
          <w:rFonts w:asciiTheme="minorHAnsi" w:hAnsiTheme="minorHAnsi" w:cstheme="minorHAnsi"/>
          <w:color w:val="auto"/>
          <w:lang w:eastAsia="en-GB"/>
        </w:rPr>
        <w:t xml:space="preserve"> </w:t>
      </w:r>
      <w:r w:rsidR="009D1DFE" w:rsidRPr="00AE3CDA">
        <w:rPr>
          <w:rFonts w:asciiTheme="minorHAnsi" w:hAnsiTheme="minorHAnsi" w:cstheme="minorHAnsi"/>
          <w:color w:val="auto"/>
          <w:lang w:eastAsia="en-GB"/>
        </w:rPr>
        <w:t xml:space="preserve">is </w:t>
      </w:r>
      <w:r w:rsidR="00286C0E" w:rsidRPr="00AE3CDA">
        <w:rPr>
          <w:rFonts w:asciiTheme="minorHAnsi" w:hAnsiTheme="minorHAnsi" w:cstheme="minorHAnsi"/>
          <w:color w:val="auto"/>
          <w:lang w:eastAsia="en-GB"/>
        </w:rPr>
        <w:t>responsive to different experimental interventions. For example, we have</w:t>
      </w:r>
      <w:r w:rsidR="00F919C2" w:rsidRPr="00AE3CDA">
        <w:rPr>
          <w:rFonts w:asciiTheme="minorHAnsi" w:hAnsiTheme="minorHAnsi" w:cstheme="minorHAnsi"/>
          <w:color w:val="auto"/>
          <w:lang w:eastAsia="en-GB"/>
        </w:rPr>
        <w:t xml:space="preserve"> </w:t>
      </w:r>
      <w:r w:rsidR="00286C0E" w:rsidRPr="00AE3CDA">
        <w:rPr>
          <w:rFonts w:asciiTheme="minorHAnsi" w:hAnsiTheme="minorHAnsi" w:cstheme="minorHAnsi"/>
          <w:color w:val="auto"/>
          <w:lang w:eastAsia="en-GB"/>
        </w:rPr>
        <w:t xml:space="preserve">used this protocol </w:t>
      </w:r>
      <w:r w:rsidR="00E43532" w:rsidRPr="00AE3CDA">
        <w:rPr>
          <w:rFonts w:asciiTheme="minorHAnsi" w:hAnsiTheme="minorHAnsi" w:cstheme="minorHAnsi"/>
          <w:color w:val="auto"/>
          <w:lang w:eastAsia="en-GB"/>
        </w:rPr>
        <w:t>in conjunction</w:t>
      </w:r>
      <w:r w:rsidR="00286C0E" w:rsidRPr="00AE3CDA">
        <w:rPr>
          <w:rFonts w:asciiTheme="minorHAnsi" w:hAnsiTheme="minorHAnsi" w:cstheme="minorHAnsi"/>
          <w:color w:val="auto"/>
          <w:lang w:eastAsia="en-GB"/>
        </w:rPr>
        <w:t xml:space="preserve"> with drug manipulations, optogenetics</w:t>
      </w:r>
      <w:r w:rsidR="0026632D" w:rsidRPr="00AE3CDA">
        <w:rPr>
          <w:rFonts w:asciiTheme="minorHAnsi" w:hAnsiTheme="minorHAnsi" w:cstheme="minorHAnsi"/>
          <w:color w:val="auto"/>
          <w:lang w:eastAsia="en-GB"/>
        </w:rPr>
        <w:t>,</w:t>
      </w:r>
      <w:r w:rsidR="00286C0E" w:rsidRPr="00AE3CDA">
        <w:rPr>
          <w:rFonts w:asciiTheme="minorHAnsi" w:hAnsiTheme="minorHAnsi" w:cstheme="minorHAnsi"/>
          <w:color w:val="auto"/>
          <w:lang w:eastAsia="en-GB"/>
        </w:rPr>
        <w:t xml:space="preserve"> and calcium imaging to </w:t>
      </w:r>
      <w:r w:rsidR="00F919C2" w:rsidRPr="00AE3CDA">
        <w:rPr>
          <w:rFonts w:asciiTheme="minorHAnsi" w:hAnsiTheme="minorHAnsi" w:cstheme="minorHAnsi"/>
          <w:color w:val="auto"/>
          <w:lang w:eastAsia="en-GB"/>
        </w:rPr>
        <w:t xml:space="preserve">successfully </w:t>
      </w:r>
      <w:r w:rsidR="00286C0E" w:rsidRPr="00AE3CDA">
        <w:rPr>
          <w:rFonts w:asciiTheme="minorHAnsi" w:hAnsiTheme="minorHAnsi" w:cstheme="minorHAnsi"/>
          <w:color w:val="auto"/>
          <w:lang w:eastAsia="en-GB"/>
        </w:rPr>
        <w:t>investigate memory encoding and recall</w:t>
      </w:r>
      <w:r w:rsidR="00C777DC" w:rsidRPr="00AE3CDA">
        <w:rPr>
          <w:rFonts w:asciiTheme="minorHAnsi" w:hAnsiTheme="minorHAnsi" w:cstheme="minorHAnsi"/>
          <w:color w:val="auto"/>
          <w:lang w:eastAsia="en-GB"/>
        </w:rPr>
        <w:t xml:space="preserve"> </w:t>
      </w:r>
      <w:r w:rsidR="005C3AB5" w:rsidRPr="00AE3CDA">
        <w:rPr>
          <w:rFonts w:asciiTheme="minorHAnsi" w:hAnsiTheme="minorHAnsi" w:cstheme="minorHAnsi"/>
          <w:color w:val="auto"/>
          <w:lang w:eastAsia="en-GB"/>
        </w:rPr>
        <w:t>(data not shown)</w:t>
      </w:r>
      <w:r w:rsidR="00286C0E" w:rsidRPr="00AE3CDA">
        <w:rPr>
          <w:rFonts w:asciiTheme="minorHAnsi" w:hAnsiTheme="minorHAnsi" w:cstheme="minorHAnsi"/>
          <w:color w:val="auto"/>
          <w:lang w:eastAsia="en-GB"/>
        </w:rPr>
        <w:t>.</w:t>
      </w:r>
    </w:p>
    <w:p w14:paraId="57394221" w14:textId="788FEE17" w:rsidR="008C2B9A" w:rsidRPr="00AE3CDA" w:rsidRDefault="008C2B9A">
      <w:pPr>
        <w:rPr>
          <w:rFonts w:asciiTheme="minorHAnsi" w:hAnsiTheme="minorHAnsi" w:cstheme="minorHAnsi"/>
          <w:color w:val="auto"/>
          <w:lang w:eastAsia="en-GB"/>
        </w:rPr>
      </w:pPr>
    </w:p>
    <w:p w14:paraId="5D2BE202" w14:textId="00A20ED0" w:rsidR="00450828" w:rsidRPr="00AE3CDA" w:rsidRDefault="00450828" w:rsidP="00450828">
      <w:pPr>
        <w:rPr>
          <w:rFonts w:asciiTheme="minorHAnsi" w:hAnsiTheme="minorHAnsi" w:cstheme="minorHAnsi"/>
          <w:color w:val="auto"/>
          <w:lang w:eastAsia="en-GB"/>
        </w:rPr>
      </w:pPr>
      <w:r w:rsidRPr="00AE3CDA">
        <w:rPr>
          <w:rFonts w:asciiTheme="minorHAnsi" w:hAnsiTheme="minorHAnsi" w:cstheme="minorHAnsi"/>
          <w:color w:val="auto"/>
          <w:lang w:eastAsia="en-GB"/>
        </w:rPr>
        <w:t>This protocol has been conducted in our laboratory during the animals’ light phase. In a previous study</w:t>
      </w:r>
      <w:r w:rsidRPr="00AE3CDA">
        <w:rPr>
          <w:rFonts w:asciiTheme="minorHAnsi" w:hAnsiTheme="minorHAnsi" w:cstheme="minorHAnsi"/>
          <w:color w:val="auto"/>
          <w:vertAlign w:val="superscript"/>
          <w:lang w:eastAsia="en-GB"/>
        </w:rPr>
        <w:t>12</w:t>
      </w:r>
      <w:r w:rsidRPr="00AE3CDA">
        <w:rPr>
          <w:rFonts w:asciiTheme="minorHAnsi" w:hAnsiTheme="minorHAnsi" w:cstheme="minorHAnsi"/>
          <w:color w:val="auto"/>
          <w:lang w:eastAsia="en-GB"/>
        </w:rPr>
        <w:t xml:space="preserve"> using a similar task in the event arena, we conducted </w:t>
      </w:r>
      <w:r w:rsidR="00484BE4" w:rsidRPr="00AE3CDA">
        <w:rPr>
          <w:rFonts w:asciiTheme="minorHAnsi" w:hAnsiTheme="minorHAnsi" w:cstheme="minorHAnsi"/>
          <w:color w:val="auto"/>
          <w:lang w:eastAsia="en-GB"/>
        </w:rPr>
        <w:t>an</w:t>
      </w:r>
      <w:r w:rsidRPr="00AE3CDA">
        <w:rPr>
          <w:rFonts w:asciiTheme="minorHAnsi" w:hAnsiTheme="minorHAnsi" w:cstheme="minorHAnsi"/>
          <w:color w:val="auto"/>
          <w:lang w:eastAsia="en-GB"/>
        </w:rPr>
        <w:t xml:space="preserve"> experiment in the rats’ night/dark phase, partly because the study likely involved overnight consolidation. However, since this time, we have conducted multiple event arena tasks during the light phase, and no </w:t>
      </w:r>
      <w:r w:rsidR="0026632D" w:rsidRPr="00AE3CDA">
        <w:rPr>
          <w:rFonts w:asciiTheme="minorHAnsi" w:hAnsiTheme="minorHAnsi" w:cstheme="minorHAnsi"/>
          <w:color w:val="auto"/>
          <w:lang w:eastAsia="en-GB"/>
        </w:rPr>
        <w:t>behavioral</w:t>
      </w:r>
      <w:r w:rsidR="00484BE4"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 xml:space="preserve">differences </w:t>
      </w:r>
      <w:r w:rsidR="00484BE4" w:rsidRPr="00AE3CDA">
        <w:rPr>
          <w:rFonts w:asciiTheme="minorHAnsi" w:hAnsiTheme="minorHAnsi" w:cstheme="minorHAnsi"/>
          <w:color w:val="auto"/>
          <w:lang w:eastAsia="en-GB"/>
        </w:rPr>
        <w:t xml:space="preserve">were found </w:t>
      </w:r>
      <w:r w:rsidRPr="00AE3CDA">
        <w:rPr>
          <w:rFonts w:asciiTheme="minorHAnsi" w:hAnsiTheme="minorHAnsi" w:cstheme="minorHAnsi"/>
          <w:color w:val="auto"/>
          <w:lang w:eastAsia="en-GB"/>
        </w:rPr>
        <w:t>between light and dark phases</w:t>
      </w:r>
      <w:r w:rsidR="00484BE4" w:rsidRPr="00AE3CDA">
        <w:rPr>
          <w:rFonts w:asciiTheme="minorHAnsi" w:hAnsiTheme="minorHAnsi" w:cstheme="minorHAnsi"/>
          <w:color w:val="auto"/>
          <w:vertAlign w:val="superscript"/>
          <w:lang w:eastAsia="en-GB"/>
        </w:rPr>
        <w:t>13,15,16,17</w:t>
      </w:r>
      <w:r w:rsidRPr="00AE3CDA">
        <w:rPr>
          <w:rFonts w:asciiTheme="minorHAnsi" w:hAnsiTheme="minorHAnsi" w:cstheme="minorHAnsi"/>
          <w:color w:val="auto"/>
          <w:lang w:eastAsia="en-GB"/>
        </w:rPr>
        <w:t>. The light phase is more practical, in many respects, and training during the animals</w:t>
      </w:r>
      <w:r w:rsidR="00484BE4" w:rsidRPr="00AE3CDA">
        <w:rPr>
          <w:rFonts w:asciiTheme="minorHAnsi" w:hAnsiTheme="minorHAnsi" w:cstheme="minorHAnsi"/>
          <w:color w:val="auto"/>
          <w:lang w:eastAsia="en-GB"/>
        </w:rPr>
        <w:t>’</w:t>
      </w:r>
      <w:r w:rsidRPr="00AE3CDA">
        <w:rPr>
          <w:rFonts w:asciiTheme="minorHAnsi" w:hAnsiTheme="minorHAnsi" w:cstheme="minorHAnsi"/>
          <w:color w:val="auto"/>
          <w:lang w:eastAsia="en-GB"/>
        </w:rPr>
        <w:t xml:space="preserve"> night phase nonetheless involves having lights on in the training room </w:t>
      </w:r>
      <w:r w:rsidR="005A10FB">
        <w:rPr>
          <w:rFonts w:asciiTheme="minorHAnsi" w:hAnsiTheme="minorHAnsi" w:cstheme="minorHAnsi"/>
          <w:color w:val="auto"/>
          <w:lang w:eastAsia="en-GB"/>
        </w:rPr>
        <w:t>so</w:t>
      </w:r>
      <w:r w:rsidRPr="00AE3CDA">
        <w:rPr>
          <w:rFonts w:asciiTheme="minorHAnsi" w:hAnsiTheme="minorHAnsi" w:cstheme="minorHAnsi"/>
          <w:color w:val="auto"/>
          <w:lang w:eastAsia="en-GB"/>
        </w:rPr>
        <w:t xml:space="preserve"> that the animals can see cues relevant for allocentric coding. This creates an ambiguity </w:t>
      </w:r>
      <w:r w:rsidR="001D131A" w:rsidRPr="00AE3CDA">
        <w:rPr>
          <w:rFonts w:asciiTheme="minorHAnsi" w:hAnsiTheme="minorHAnsi" w:cstheme="minorHAnsi"/>
          <w:color w:val="auto"/>
          <w:lang w:eastAsia="en-GB"/>
        </w:rPr>
        <w:t>that</w:t>
      </w:r>
      <w:r w:rsidRPr="00AE3CDA">
        <w:rPr>
          <w:rFonts w:asciiTheme="minorHAnsi" w:hAnsiTheme="minorHAnsi" w:cstheme="minorHAnsi"/>
          <w:color w:val="auto"/>
          <w:lang w:eastAsia="en-GB"/>
        </w:rPr>
        <w:t xml:space="preserve"> is avoided by simply training in the light phase.</w:t>
      </w:r>
    </w:p>
    <w:p w14:paraId="44ADDF1E" w14:textId="77777777" w:rsidR="00450828" w:rsidRPr="00AE3CDA" w:rsidRDefault="00450828">
      <w:pPr>
        <w:rPr>
          <w:rFonts w:asciiTheme="minorHAnsi" w:hAnsiTheme="minorHAnsi" w:cstheme="minorHAnsi"/>
          <w:color w:val="auto"/>
          <w:lang w:eastAsia="en-GB"/>
        </w:rPr>
      </w:pPr>
    </w:p>
    <w:p w14:paraId="15EF969F" w14:textId="239268A1" w:rsidR="008C2B9A" w:rsidRPr="00AE3CDA" w:rsidRDefault="008C2B9A">
      <w:pPr>
        <w:rPr>
          <w:rFonts w:asciiTheme="minorHAnsi" w:hAnsiTheme="minorHAnsi" w:cstheme="minorHAnsi"/>
          <w:color w:val="auto"/>
          <w:lang w:eastAsia="en-GB"/>
        </w:rPr>
      </w:pPr>
      <w:r w:rsidRPr="00AE3CDA">
        <w:rPr>
          <w:rFonts w:asciiTheme="minorHAnsi" w:hAnsiTheme="minorHAnsi" w:cstheme="minorHAnsi"/>
          <w:color w:val="auto"/>
          <w:lang w:eastAsia="en-GB"/>
        </w:rPr>
        <w:t>Furthermore, weak and strong encoding trials can be applied to this every</w:t>
      </w:r>
      <w:r w:rsidR="00630955" w:rsidRPr="00AE3CDA">
        <w:rPr>
          <w:rFonts w:asciiTheme="minorHAnsi" w:hAnsiTheme="minorHAnsi" w:cstheme="minorHAnsi"/>
          <w:color w:val="auto"/>
          <w:lang w:eastAsia="en-GB"/>
        </w:rPr>
        <w:t>day</w:t>
      </w:r>
      <w:r w:rsidRPr="00AE3CDA">
        <w:rPr>
          <w:rFonts w:asciiTheme="minorHAnsi" w:hAnsiTheme="minorHAnsi" w:cstheme="minorHAnsi"/>
          <w:color w:val="auto"/>
          <w:lang w:eastAsia="en-GB"/>
        </w:rPr>
        <w:t xml:space="preserve"> memory protocol to </w:t>
      </w:r>
      <w:r w:rsidR="008D0DC7" w:rsidRPr="00AE3CDA">
        <w:rPr>
          <w:rFonts w:asciiTheme="minorHAnsi" w:hAnsiTheme="minorHAnsi" w:cstheme="minorHAnsi"/>
          <w:color w:val="auto"/>
          <w:lang w:eastAsia="en-GB"/>
        </w:rPr>
        <w:t>investigate</w:t>
      </w:r>
      <w:r w:rsidRPr="00AE3CDA">
        <w:rPr>
          <w:rFonts w:asciiTheme="minorHAnsi" w:hAnsiTheme="minorHAnsi" w:cstheme="minorHAnsi"/>
          <w:color w:val="auto"/>
          <w:lang w:eastAsia="en-GB"/>
        </w:rPr>
        <w:t xml:space="preserve"> episodic and spatial memories of different strength</w:t>
      </w:r>
      <w:r w:rsidR="00F8165F" w:rsidRPr="00AE3CDA">
        <w:rPr>
          <w:rFonts w:asciiTheme="minorHAnsi" w:hAnsiTheme="minorHAnsi" w:cstheme="minorHAnsi"/>
          <w:color w:val="auto"/>
          <w:lang w:eastAsia="en-GB"/>
        </w:rPr>
        <w:t>s</w:t>
      </w:r>
      <w:r w:rsidRPr="00AE3CDA">
        <w:rPr>
          <w:rFonts w:asciiTheme="minorHAnsi" w:hAnsiTheme="minorHAnsi" w:cstheme="minorHAnsi"/>
          <w:color w:val="auto"/>
          <w:lang w:eastAsia="en-GB"/>
        </w:rPr>
        <w:t xml:space="preserve">. In the current protocol, we have used </w:t>
      </w:r>
      <w:r w:rsidR="004A0F34" w:rsidRPr="00AE3CDA">
        <w:rPr>
          <w:rFonts w:asciiTheme="minorHAnsi" w:hAnsiTheme="minorHAnsi" w:cstheme="minorHAnsi"/>
          <w:color w:val="auto"/>
          <w:lang w:eastAsia="en-GB"/>
        </w:rPr>
        <w:t>two</w:t>
      </w:r>
      <w:r w:rsidRPr="00AE3CDA">
        <w:rPr>
          <w:rFonts w:asciiTheme="minorHAnsi" w:hAnsiTheme="minorHAnsi" w:cstheme="minorHAnsi"/>
          <w:color w:val="auto"/>
          <w:lang w:eastAsia="en-GB"/>
        </w:rPr>
        <w:t xml:space="preserve"> encoding trials</w:t>
      </w:r>
      <w:r w:rsidR="00630955" w:rsidRPr="00AE3CDA">
        <w:rPr>
          <w:rFonts w:asciiTheme="minorHAnsi" w:hAnsiTheme="minorHAnsi" w:cstheme="minorHAnsi"/>
          <w:color w:val="auto"/>
          <w:lang w:eastAsia="en-GB"/>
        </w:rPr>
        <w:t xml:space="preserve"> but</w:t>
      </w:r>
      <w:r w:rsidRPr="00AE3CDA">
        <w:rPr>
          <w:rFonts w:asciiTheme="minorHAnsi" w:hAnsiTheme="minorHAnsi" w:cstheme="minorHAnsi"/>
          <w:color w:val="auto"/>
          <w:lang w:eastAsia="en-GB"/>
        </w:rPr>
        <w:t xml:space="preserve"> the number of encoding trials </w:t>
      </w:r>
      <w:r w:rsidR="00630955" w:rsidRPr="00AE3CDA">
        <w:rPr>
          <w:rFonts w:asciiTheme="minorHAnsi" w:hAnsiTheme="minorHAnsi" w:cstheme="minorHAnsi"/>
          <w:color w:val="auto"/>
          <w:lang w:eastAsia="en-GB"/>
        </w:rPr>
        <w:t>can</w:t>
      </w:r>
      <w:r w:rsidRPr="00AE3CDA">
        <w:rPr>
          <w:rFonts w:asciiTheme="minorHAnsi" w:hAnsiTheme="minorHAnsi" w:cstheme="minorHAnsi"/>
          <w:color w:val="auto"/>
          <w:lang w:eastAsia="en-GB"/>
        </w:rPr>
        <w:t xml:space="preserve"> be adjusted by researchers to</w:t>
      </w:r>
      <w:r w:rsidR="004A0F34" w:rsidRPr="00AE3CDA">
        <w:rPr>
          <w:rFonts w:asciiTheme="minorHAnsi" w:hAnsiTheme="minorHAnsi" w:cstheme="minorHAnsi"/>
          <w:color w:val="auto"/>
          <w:lang w:eastAsia="en-GB"/>
        </w:rPr>
        <w:t xml:space="preserve"> </w:t>
      </w:r>
      <w:r w:rsidRPr="00AE3CDA">
        <w:rPr>
          <w:rFonts w:asciiTheme="minorHAnsi" w:hAnsiTheme="minorHAnsi" w:cstheme="minorHAnsi"/>
          <w:color w:val="auto"/>
          <w:lang w:eastAsia="en-GB"/>
        </w:rPr>
        <w:t xml:space="preserve">suit different memory </w:t>
      </w:r>
      <w:r w:rsidR="001D3231" w:rsidRPr="00AE3CDA">
        <w:rPr>
          <w:rFonts w:asciiTheme="minorHAnsi" w:hAnsiTheme="minorHAnsi" w:cstheme="minorHAnsi"/>
          <w:color w:val="auto"/>
          <w:lang w:eastAsia="en-GB"/>
        </w:rPr>
        <w:t>manipulations.</w:t>
      </w:r>
    </w:p>
    <w:p w14:paraId="798C8C77" w14:textId="77777777" w:rsidR="00286C0E" w:rsidRPr="00AE3CDA" w:rsidRDefault="00286C0E">
      <w:pPr>
        <w:rPr>
          <w:rFonts w:asciiTheme="minorHAnsi" w:hAnsiTheme="minorHAnsi" w:cstheme="minorHAnsi"/>
          <w:color w:val="auto"/>
          <w:lang w:eastAsia="en-GB"/>
        </w:rPr>
      </w:pPr>
    </w:p>
    <w:p w14:paraId="3D425018" w14:textId="7018633A" w:rsidR="00E37023" w:rsidRPr="00AE3CDA" w:rsidRDefault="005A20AA">
      <w:pPr>
        <w:rPr>
          <w:rFonts w:asciiTheme="minorHAnsi" w:hAnsiTheme="minorHAnsi" w:cstheme="minorHAnsi"/>
          <w:color w:val="auto"/>
          <w:lang w:eastAsia="en-GB"/>
        </w:rPr>
      </w:pPr>
      <w:r w:rsidRPr="00AE3CDA">
        <w:rPr>
          <w:rFonts w:asciiTheme="minorHAnsi" w:hAnsiTheme="minorHAnsi" w:cstheme="minorHAnsi"/>
          <w:color w:val="auto"/>
          <w:lang w:eastAsia="en-GB"/>
        </w:rPr>
        <w:t>To conclude</w:t>
      </w:r>
      <w:r w:rsidR="00E37023" w:rsidRPr="00AE3CDA">
        <w:rPr>
          <w:rFonts w:asciiTheme="minorHAnsi" w:hAnsiTheme="minorHAnsi" w:cstheme="minorHAnsi"/>
          <w:color w:val="auto"/>
          <w:lang w:eastAsia="en-GB"/>
        </w:rPr>
        <w:t>, our stable home-base protocol provides a powerful</w:t>
      </w:r>
      <w:r w:rsidR="007B723C" w:rsidRPr="00AE3CDA">
        <w:rPr>
          <w:rFonts w:asciiTheme="minorHAnsi" w:hAnsiTheme="minorHAnsi" w:cstheme="minorHAnsi"/>
          <w:color w:val="auto"/>
          <w:lang w:eastAsia="en-GB"/>
        </w:rPr>
        <w:t xml:space="preserve"> rodent model for</w:t>
      </w:r>
      <w:r w:rsidR="00E37023" w:rsidRPr="00AE3CDA">
        <w:rPr>
          <w:rFonts w:asciiTheme="minorHAnsi" w:hAnsiTheme="minorHAnsi" w:cstheme="minorHAnsi"/>
          <w:color w:val="auto"/>
          <w:lang w:eastAsia="en-GB"/>
        </w:rPr>
        <w:t xml:space="preserve"> episodic-like every</w:t>
      </w:r>
      <w:r w:rsidR="007B723C" w:rsidRPr="00AE3CDA">
        <w:rPr>
          <w:rFonts w:asciiTheme="minorHAnsi" w:hAnsiTheme="minorHAnsi" w:cstheme="minorHAnsi"/>
          <w:color w:val="auto"/>
          <w:lang w:eastAsia="en-GB"/>
        </w:rPr>
        <w:t>day</w:t>
      </w:r>
      <w:r w:rsidR="00E37023" w:rsidRPr="00AE3CDA">
        <w:rPr>
          <w:rFonts w:asciiTheme="minorHAnsi" w:hAnsiTheme="minorHAnsi" w:cstheme="minorHAnsi"/>
          <w:color w:val="auto"/>
          <w:lang w:eastAsia="en-GB"/>
        </w:rPr>
        <w:t xml:space="preserve"> memory</w:t>
      </w:r>
      <w:r w:rsidR="007B723C" w:rsidRPr="00AE3CDA">
        <w:rPr>
          <w:rFonts w:asciiTheme="minorHAnsi" w:hAnsiTheme="minorHAnsi" w:cstheme="minorHAnsi"/>
          <w:color w:val="auto"/>
          <w:lang w:eastAsia="en-GB"/>
        </w:rPr>
        <w:t xml:space="preserve">, which promotes the use of only an </w:t>
      </w:r>
      <w:r w:rsidR="00E37023" w:rsidRPr="00AE3CDA">
        <w:rPr>
          <w:rFonts w:asciiTheme="minorHAnsi" w:hAnsiTheme="minorHAnsi" w:cstheme="minorHAnsi"/>
          <w:color w:val="auto"/>
          <w:lang w:eastAsia="en-GB"/>
        </w:rPr>
        <w:t>allocentric representation</w:t>
      </w:r>
      <w:r w:rsidR="007B723C" w:rsidRPr="00AE3CDA">
        <w:rPr>
          <w:rFonts w:asciiTheme="minorHAnsi" w:hAnsiTheme="minorHAnsi" w:cstheme="minorHAnsi"/>
          <w:color w:val="auto"/>
          <w:lang w:eastAsia="en-GB"/>
        </w:rPr>
        <w:t xml:space="preserve"> and avoids the spatial strategy ambiguity present in its predecessors</w:t>
      </w:r>
      <w:r w:rsidR="00E37023" w:rsidRPr="00AE3CDA">
        <w:rPr>
          <w:rFonts w:asciiTheme="minorHAnsi" w:hAnsiTheme="minorHAnsi" w:cstheme="minorHAnsi"/>
          <w:color w:val="auto"/>
          <w:lang w:eastAsia="en-GB"/>
        </w:rPr>
        <w:t xml:space="preserve">. </w:t>
      </w:r>
      <w:r w:rsidR="007B723C" w:rsidRPr="00AE3CDA">
        <w:rPr>
          <w:rFonts w:asciiTheme="minorHAnsi" w:hAnsiTheme="minorHAnsi" w:cstheme="minorHAnsi"/>
          <w:color w:val="auto"/>
          <w:lang w:eastAsia="en-GB"/>
        </w:rPr>
        <w:t xml:space="preserve">We are confident that this protocol </w:t>
      </w:r>
      <w:r w:rsidR="00E37023" w:rsidRPr="00AE3CDA">
        <w:rPr>
          <w:rFonts w:asciiTheme="minorHAnsi" w:hAnsiTheme="minorHAnsi" w:cstheme="minorHAnsi"/>
          <w:color w:val="auto"/>
          <w:lang w:eastAsia="en-GB"/>
        </w:rPr>
        <w:t>provides a reliable and reproducible test</w:t>
      </w:r>
      <w:r w:rsidR="00B75F9F" w:rsidRPr="00AE3CDA">
        <w:rPr>
          <w:rFonts w:asciiTheme="minorHAnsi" w:hAnsiTheme="minorHAnsi" w:cstheme="minorHAnsi"/>
          <w:color w:val="auto"/>
          <w:lang w:eastAsia="en-GB"/>
        </w:rPr>
        <w:t>-</w:t>
      </w:r>
      <w:r w:rsidR="00E37023" w:rsidRPr="00AE3CDA">
        <w:rPr>
          <w:rFonts w:asciiTheme="minorHAnsi" w:hAnsiTheme="minorHAnsi" w:cstheme="minorHAnsi"/>
          <w:color w:val="auto"/>
          <w:lang w:eastAsia="en-GB"/>
        </w:rPr>
        <w:t>bed for future investigation</w:t>
      </w:r>
      <w:r w:rsidR="007B723C" w:rsidRPr="00AE3CDA">
        <w:rPr>
          <w:rFonts w:asciiTheme="minorHAnsi" w:hAnsiTheme="minorHAnsi" w:cstheme="minorHAnsi"/>
          <w:color w:val="auto"/>
          <w:lang w:eastAsia="en-GB"/>
        </w:rPr>
        <w:t>s</w:t>
      </w:r>
      <w:r w:rsidR="00E37023" w:rsidRPr="00AE3CDA">
        <w:rPr>
          <w:rFonts w:asciiTheme="minorHAnsi" w:hAnsiTheme="minorHAnsi" w:cstheme="minorHAnsi"/>
          <w:color w:val="auto"/>
          <w:lang w:eastAsia="en-GB"/>
        </w:rPr>
        <w:t xml:space="preserve"> </w:t>
      </w:r>
      <w:r w:rsidR="007B723C" w:rsidRPr="00AE3CDA">
        <w:rPr>
          <w:rFonts w:asciiTheme="minorHAnsi" w:hAnsiTheme="minorHAnsi" w:cstheme="minorHAnsi"/>
          <w:color w:val="auto"/>
          <w:lang w:eastAsia="en-GB"/>
        </w:rPr>
        <w:t xml:space="preserve">into </w:t>
      </w:r>
      <w:r w:rsidR="00E37023" w:rsidRPr="00AE3CDA">
        <w:rPr>
          <w:rFonts w:asciiTheme="minorHAnsi" w:hAnsiTheme="minorHAnsi" w:cstheme="minorHAnsi"/>
          <w:color w:val="auto"/>
          <w:lang w:eastAsia="en-GB"/>
        </w:rPr>
        <w:t>the neurobiology of everyday memory.</w:t>
      </w:r>
    </w:p>
    <w:p w14:paraId="1C66B688" w14:textId="16F9EFEA" w:rsidR="00A403AA" w:rsidRPr="00AE3CDA" w:rsidRDefault="00A403AA">
      <w:pPr>
        <w:rPr>
          <w:rFonts w:asciiTheme="minorHAnsi" w:hAnsiTheme="minorHAnsi" w:cstheme="minorHAnsi"/>
          <w:color w:val="auto"/>
        </w:rPr>
      </w:pPr>
    </w:p>
    <w:p w14:paraId="2EA35B2E" w14:textId="42C4A8ED" w:rsidR="006464BF" w:rsidRPr="00AE3CDA" w:rsidRDefault="006464BF">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b/>
          <w:bCs/>
          <w:color w:val="auto"/>
        </w:rPr>
        <w:t>ACKNOWLEDGMENTS:</w:t>
      </w:r>
    </w:p>
    <w:p w14:paraId="496160D1" w14:textId="1F36EBE5" w:rsidR="008C5602" w:rsidRPr="00AE3CDA" w:rsidRDefault="008C5602">
      <w:pPr>
        <w:rPr>
          <w:rFonts w:asciiTheme="minorHAnsi" w:hAnsiTheme="minorHAnsi" w:cstheme="minorHAnsi"/>
          <w:color w:val="auto"/>
        </w:rPr>
      </w:pPr>
      <w:r w:rsidRPr="00AE3CDA">
        <w:rPr>
          <w:rFonts w:asciiTheme="minorHAnsi" w:hAnsiTheme="minorHAnsi" w:cstheme="minorHAnsi"/>
          <w:color w:val="auto"/>
        </w:rPr>
        <w:t>This work was supported by</w:t>
      </w:r>
      <w:r w:rsidR="0026632D" w:rsidRPr="00AE3CDA">
        <w:rPr>
          <w:rFonts w:asciiTheme="minorHAnsi" w:hAnsiTheme="minorHAnsi" w:cstheme="minorHAnsi"/>
          <w:color w:val="auto"/>
        </w:rPr>
        <w:t xml:space="preserve"> </w:t>
      </w:r>
      <w:r w:rsidRPr="00AE3CDA">
        <w:rPr>
          <w:rFonts w:asciiTheme="minorHAnsi" w:hAnsiTheme="minorHAnsi" w:cstheme="minorHAnsi"/>
          <w:color w:val="auto"/>
        </w:rPr>
        <w:t>Medical Research Council Programme Grants, the European Research Council</w:t>
      </w:r>
      <w:r w:rsidR="008B5DAE" w:rsidRPr="00AE3CDA">
        <w:rPr>
          <w:rFonts w:asciiTheme="minorHAnsi" w:hAnsiTheme="minorHAnsi" w:cstheme="minorHAnsi"/>
          <w:color w:val="auto"/>
        </w:rPr>
        <w:t xml:space="preserve"> (</w:t>
      </w:r>
      <w:r w:rsidR="00E3355E" w:rsidRPr="00AE3CDA">
        <w:rPr>
          <w:rFonts w:asciiTheme="minorHAnsi" w:hAnsiTheme="minorHAnsi" w:cstheme="minorHAnsi"/>
          <w:color w:val="auto"/>
        </w:rPr>
        <w:t>ERC-2010-AdG-268800-NEUROSCHEMA), Wellcome</w:t>
      </w:r>
      <w:r w:rsidR="00E67834" w:rsidRPr="00AE3CDA">
        <w:rPr>
          <w:rFonts w:asciiTheme="minorHAnsi" w:hAnsiTheme="minorHAnsi" w:cstheme="minorHAnsi"/>
          <w:color w:val="auto"/>
        </w:rPr>
        <w:t xml:space="preserve"> </w:t>
      </w:r>
      <w:r w:rsidR="00E3355E" w:rsidRPr="00AE3CDA">
        <w:rPr>
          <w:rFonts w:asciiTheme="minorHAnsi" w:hAnsiTheme="minorHAnsi" w:cstheme="minorHAnsi"/>
          <w:color w:val="auto"/>
        </w:rPr>
        <w:t>Trust</w:t>
      </w:r>
      <w:r w:rsidR="00F87FBE" w:rsidRPr="00AE3CDA">
        <w:rPr>
          <w:rFonts w:asciiTheme="minorHAnsi" w:hAnsiTheme="minorHAnsi" w:cstheme="minorHAnsi"/>
          <w:color w:val="auto"/>
        </w:rPr>
        <w:t xml:space="preserve"> Advanced Investigator Grant</w:t>
      </w:r>
      <w:r w:rsidR="00E3355E" w:rsidRPr="00AE3CDA">
        <w:rPr>
          <w:rFonts w:asciiTheme="minorHAnsi" w:hAnsiTheme="minorHAnsi" w:cstheme="minorHAnsi"/>
          <w:color w:val="auto"/>
        </w:rPr>
        <w:t xml:space="preserve"> (207481/Z</w:t>
      </w:r>
      <w:r w:rsidR="00F87FBE" w:rsidRPr="00AE3CDA">
        <w:rPr>
          <w:rFonts w:asciiTheme="minorHAnsi" w:hAnsiTheme="minorHAnsi" w:cstheme="minorHAnsi"/>
          <w:color w:val="auto"/>
        </w:rPr>
        <w:t>/17/Z)</w:t>
      </w:r>
      <w:r w:rsidR="008B5DAE" w:rsidRPr="00AE3CDA">
        <w:rPr>
          <w:rFonts w:asciiTheme="minorHAnsi" w:hAnsiTheme="minorHAnsi" w:cstheme="minorHAnsi"/>
          <w:color w:val="auto"/>
        </w:rPr>
        <w:t>.</w:t>
      </w:r>
    </w:p>
    <w:p w14:paraId="7B5E1E20" w14:textId="77777777" w:rsidR="006464BF" w:rsidRPr="00AE3CDA" w:rsidRDefault="006464BF">
      <w:pPr>
        <w:rPr>
          <w:rFonts w:asciiTheme="minorHAnsi" w:hAnsiTheme="minorHAnsi" w:cstheme="minorHAnsi"/>
          <w:b/>
          <w:bCs/>
          <w:color w:val="auto"/>
        </w:rPr>
      </w:pPr>
    </w:p>
    <w:p w14:paraId="64B6B6FF" w14:textId="19047281" w:rsidR="006464BF" w:rsidRPr="00AE3CDA" w:rsidRDefault="006464BF">
      <w:pPr>
        <w:pStyle w:val="NormalWeb"/>
        <w:spacing w:before="0" w:beforeAutospacing="0" w:after="0" w:afterAutospacing="0"/>
        <w:rPr>
          <w:rFonts w:asciiTheme="minorHAnsi" w:hAnsiTheme="minorHAnsi" w:cstheme="minorHAnsi"/>
          <w:color w:val="auto"/>
        </w:rPr>
      </w:pPr>
      <w:r w:rsidRPr="00AE3CDA">
        <w:rPr>
          <w:rFonts w:asciiTheme="minorHAnsi" w:hAnsiTheme="minorHAnsi" w:cstheme="minorHAnsi"/>
          <w:b/>
          <w:color w:val="auto"/>
        </w:rPr>
        <w:t>DISCLOSURES</w:t>
      </w:r>
      <w:r w:rsidRPr="00AE3CDA">
        <w:rPr>
          <w:rFonts w:asciiTheme="minorHAnsi" w:hAnsiTheme="minorHAnsi" w:cstheme="minorHAnsi"/>
          <w:b/>
          <w:bCs/>
          <w:color w:val="auto"/>
        </w:rPr>
        <w:t>:</w:t>
      </w:r>
    </w:p>
    <w:p w14:paraId="50973AC3" w14:textId="7817CE16" w:rsidR="006464BF" w:rsidRPr="00AE3CDA" w:rsidRDefault="0026632D">
      <w:pPr>
        <w:rPr>
          <w:rFonts w:asciiTheme="minorHAnsi" w:hAnsiTheme="minorHAnsi" w:cstheme="minorHAnsi"/>
          <w:color w:val="auto"/>
        </w:rPr>
      </w:pPr>
      <w:r w:rsidRPr="00AE3CDA">
        <w:rPr>
          <w:rFonts w:asciiTheme="minorHAnsi" w:hAnsiTheme="minorHAnsi" w:cstheme="minorHAnsi"/>
          <w:color w:val="auto"/>
        </w:rPr>
        <w:t xml:space="preserve">The authors have no </w:t>
      </w:r>
      <w:r w:rsidR="00AF704D" w:rsidRPr="00AE3CDA">
        <w:rPr>
          <w:rFonts w:asciiTheme="minorHAnsi" w:hAnsiTheme="minorHAnsi" w:cstheme="minorHAnsi"/>
          <w:color w:val="auto"/>
        </w:rPr>
        <w:t>conflict</w:t>
      </w:r>
      <w:r w:rsidRPr="00AE3CDA">
        <w:rPr>
          <w:rFonts w:asciiTheme="minorHAnsi" w:hAnsiTheme="minorHAnsi" w:cstheme="minorHAnsi"/>
          <w:color w:val="auto"/>
        </w:rPr>
        <w:t xml:space="preserve"> of interest</w:t>
      </w:r>
      <w:r w:rsidR="006464BF" w:rsidRPr="00AE3CDA">
        <w:rPr>
          <w:rFonts w:asciiTheme="minorHAnsi" w:hAnsiTheme="minorHAnsi" w:cstheme="minorHAnsi"/>
          <w:color w:val="auto"/>
        </w:rPr>
        <w:t xml:space="preserve"> to disclose.</w:t>
      </w:r>
    </w:p>
    <w:p w14:paraId="2B5DAFA9" w14:textId="77777777" w:rsidR="00524A71" w:rsidRPr="00AE3CDA" w:rsidRDefault="00524A71" w:rsidP="00E319BE">
      <w:pPr>
        <w:widowControl/>
        <w:autoSpaceDE/>
        <w:autoSpaceDN/>
        <w:adjustRightInd/>
        <w:rPr>
          <w:rFonts w:asciiTheme="minorHAnsi" w:hAnsiTheme="minorHAnsi" w:cstheme="minorHAnsi"/>
          <w:color w:val="auto"/>
        </w:rPr>
      </w:pPr>
    </w:p>
    <w:p w14:paraId="3B97F1F6" w14:textId="444A0D5D" w:rsidR="006C5A1F" w:rsidRPr="00AE3CDA" w:rsidRDefault="006464BF" w:rsidP="00E319BE">
      <w:pPr>
        <w:widowControl/>
        <w:autoSpaceDE/>
        <w:autoSpaceDN/>
        <w:adjustRightInd/>
        <w:rPr>
          <w:rFonts w:asciiTheme="minorHAnsi" w:hAnsiTheme="minorHAnsi" w:cstheme="minorHAnsi"/>
          <w:color w:val="auto"/>
        </w:rPr>
      </w:pPr>
      <w:r w:rsidRPr="00AE3CDA">
        <w:rPr>
          <w:rFonts w:asciiTheme="minorHAnsi" w:hAnsiTheme="minorHAnsi" w:cstheme="minorHAnsi"/>
          <w:b/>
          <w:bCs/>
          <w:color w:val="auto"/>
        </w:rPr>
        <w:lastRenderedPageBreak/>
        <w:t>REFERENCES:</w:t>
      </w:r>
    </w:p>
    <w:p w14:paraId="283785EC" w14:textId="67EF8DDC" w:rsidR="006C5A1F" w:rsidRPr="00AE3CDA" w:rsidRDefault="006C5A1F"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w:t>
      </w:r>
      <w:r w:rsidR="0026632D" w:rsidRPr="00AE3CDA">
        <w:rPr>
          <w:rFonts w:asciiTheme="minorHAnsi" w:hAnsiTheme="minorHAnsi" w:cstheme="minorHAnsi"/>
          <w:color w:val="auto"/>
        </w:rPr>
        <w:t>.</w:t>
      </w:r>
      <w:r w:rsidRPr="00AE3CDA">
        <w:rPr>
          <w:rFonts w:asciiTheme="minorHAnsi" w:hAnsiTheme="minorHAnsi" w:cstheme="minorHAnsi"/>
          <w:color w:val="auto"/>
        </w:rPr>
        <w:tab/>
        <w:t xml:space="preserve">Pavlov, I. P. The work of digestive glands. </w:t>
      </w:r>
      <w:r w:rsidR="00265C13" w:rsidRPr="00AE3CDA">
        <w:rPr>
          <w:rFonts w:asciiTheme="minorHAnsi" w:hAnsiTheme="minorHAnsi" w:cstheme="minorHAnsi"/>
          <w:i/>
          <w:iCs/>
          <w:color w:val="auto"/>
        </w:rPr>
        <w:t>Bristol Medico</w:t>
      </w:r>
      <w:r w:rsidR="007C4150" w:rsidRPr="00AE3CDA">
        <w:rPr>
          <w:rFonts w:asciiTheme="minorHAnsi" w:hAnsiTheme="minorHAnsi" w:cstheme="minorHAnsi"/>
          <w:i/>
          <w:iCs/>
          <w:color w:val="auto"/>
        </w:rPr>
        <w:t>-Chirurgical Journal</w:t>
      </w:r>
      <w:r w:rsidR="00BC4B47" w:rsidRPr="00AE3CDA">
        <w:rPr>
          <w:rFonts w:asciiTheme="minorHAnsi" w:hAnsiTheme="minorHAnsi" w:cstheme="minorHAnsi"/>
          <w:i/>
          <w:iCs/>
          <w:color w:val="auto"/>
        </w:rPr>
        <w:t xml:space="preserve"> (1883)</w:t>
      </w:r>
      <w:r w:rsidR="00BC4B47" w:rsidRPr="00AE3CDA">
        <w:rPr>
          <w:rFonts w:asciiTheme="minorHAnsi" w:hAnsiTheme="minorHAnsi" w:cstheme="minorHAnsi"/>
          <w:color w:val="auto"/>
        </w:rPr>
        <w:t xml:space="preserve">. </w:t>
      </w:r>
      <w:r w:rsidR="00BC4B47" w:rsidRPr="00AE3CDA">
        <w:rPr>
          <w:rFonts w:asciiTheme="minorHAnsi" w:hAnsiTheme="minorHAnsi" w:cstheme="minorHAnsi"/>
          <w:b/>
          <w:bCs/>
          <w:color w:val="auto"/>
        </w:rPr>
        <w:t>21</w:t>
      </w:r>
      <w:r w:rsidR="00BC4B47" w:rsidRPr="00AE3CDA">
        <w:rPr>
          <w:rFonts w:asciiTheme="minorHAnsi" w:hAnsiTheme="minorHAnsi" w:cstheme="minorHAnsi"/>
          <w:color w:val="auto"/>
        </w:rPr>
        <w:t xml:space="preserve"> (80), 158</w:t>
      </w:r>
      <w:r w:rsidR="0026632D" w:rsidRPr="00AE3CDA">
        <w:rPr>
          <w:rFonts w:asciiTheme="minorHAnsi" w:hAnsiTheme="minorHAnsi" w:cstheme="minorHAnsi"/>
          <w:color w:val="auto"/>
        </w:rPr>
        <w:t>–</w:t>
      </w:r>
      <w:r w:rsidR="00BC4B47" w:rsidRPr="00AE3CDA">
        <w:rPr>
          <w:rFonts w:asciiTheme="minorHAnsi" w:hAnsiTheme="minorHAnsi" w:cstheme="minorHAnsi"/>
          <w:color w:val="auto"/>
        </w:rPr>
        <w:t>159 (1903).</w:t>
      </w:r>
    </w:p>
    <w:p w14:paraId="1764BC38" w14:textId="04185277" w:rsidR="006C5A1F" w:rsidRPr="00AE3CDA" w:rsidRDefault="006C5A1F"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w:t>
      </w:r>
      <w:r w:rsidR="0026632D" w:rsidRPr="00AE3CDA">
        <w:rPr>
          <w:rFonts w:asciiTheme="minorHAnsi" w:hAnsiTheme="minorHAnsi" w:cstheme="minorHAnsi"/>
          <w:color w:val="auto"/>
        </w:rPr>
        <w:t>.</w:t>
      </w:r>
      <w:r w:rsidRPr="00AE3CDA">
        <w:rPr>
          <w:rFonts w:asciiTheme="minorHAnsi" w:hAnsiTheme="minorHAnsi" w:cstheme="minorHAnsi"/>
          <w:color w:val="auto"/>
        </w:rPr>
        <w:tab/>
        <w:t xml:space="preserve">Thorndike, E. L. Animal </w:t>
      </w:r>
      <w:r w:rsidR="0026632D" w:rsidRPr="00AE3CDA">
        <w:rPr>
          <w:rFonts w:asciiTheme="minorHAnsi" w:hAnsiTheme="minorHAnsi" w:cstheme="minorHAnsi"/>
          <w:color w:val="auto"/>
        </w:rPr>
        <w:t>i</w:t>
      </w:r>
      <w:r w:rsidRPr="00AE3CDA">
        <w:rPr>
          <w:rFonts w:asciiTheme="minorHAnsi" w:hAnsiTheme="minorHAnsi" w:cstheme="minorHAnsi"/>
          <w:color w:val="auto"/>
        </w:rPr>
        <w:t xml:space="preserve">ntelligence: An </w:t>
      </w:r>
      <w:r w:rsidR="0026632D" w:rsidRPr="00AE3CDA">
        <w:rPr>
          <w:rFonts w:asciiTheme="minorHAnsi" w:hAnsiTheme="minorHAnsi" w:cstheme="minorHAnsi"/>
          <w:color w:val="auto"/>
        </w:rPr>
        <w:t>e</w:t>
      </w:r>
      <w:r w:rsidRPr="00AE3CDA">
        <w:rPr>
          <w:rFonts w:asciiTheme="minorHAnsi" w:hAnsiTheme="minorHAnsi" w:cstheme="minorHAnsi"/>
          <w:color w:val="auto"/>
        </w:rPr>
        <w:t xml:space="preserve">xperimental </w:t>
      </w:r>
      <w:r w:rsidR="0026632D" w:rsidRPr="00AE3CDA">
        <w:rPr>
          <w:rFonts w:asciiTheme="minorHAnsi" w:hAnsiTheme="minorHAnsi" w:cstheme="minorHAnsi"/>
          <w:color w:val="auto"/>
        </w:rPr>
        <w:t>s</w:t>
      </w:r>
      <w:r w:rsidRPr="00AE3CDA">
        <w:rPr>
          <w:rFonts w:asciiTheme="minorHAnsi" w:hAnsiTheme="minorHAnsi" w:cstheme="minorHAnsi"/>
          <w:color w:val="auto"/>
        </w:rPr>
        <w:t xml:space="preserve">tudy of the </w:t>
      </w:r>
      <w:r w:rsidR="0026632D" w:rsidRPr="00AE3CDA">
        <w:rPr>
          <w:rFonts w:asciiTheme="minorHAnsi" w:hAnsiTheme="minorHAnsi" w:cstheme="minorHAnsi"/>
          <w:color w:val="auto"/>
        </w:rPr>
        <w:t>a</w:t>
      </w:r>
      <w:r w:rsidRPr="00AE3CDA">
        <w:rPr>
          <w:rFonts w:asciiTheme="minorHAnsi" w:hAnsiTheme="minorHAnsi" w:cstheme="minorHAnsi"/>
          <w:color w:val="auto"/>
        </w:rPr>
        <w:t xml:space="preserve">ssociative </w:t>
      </w:r>
      <w:r w:rsidR="0026632D" w:rsidRPr="00AE3CDA">
        <w:rPr>
          <w:rFonts w:asciiTheme="minorHAnsi" w:hAnsiTheme="minorHAnsi" w:cstheme="minorHAnsi"/>
          <w:color w:val="auto"/>
        </w:rPr>
        <w:t>p</w:t>
      </w:r>
      <w:r w:rsidRPr="00AE3CDA">
        <w:rPr>
          <w:rFonts w:asciiTheme="minorHAnsi" w:hAnsiTheme="minorHAnsi" w:cstheme="minorHAnsi"/>
          <w:color w:val="auto"/>
        </w:rPr>
        <w:t xml:space="preserve">rocesses in </w:t>
      </w:r>
      <w:r w:rsidR="0026632D" w:rsidRPr="00AE3CDA">
        <w:rPr>
          <w:rFonts w:asciiTheme="minorHAnsi" w:hAnsiTheme="minorHAnsi" w:cstheme="minorHAnsi"/>
          <w:color w:val="auto"/>
        </w:rPr>
        <w:t>a</w:t>
      </w:r>
      <w:r w:rsidRPr="00AE3CDA">
        <w:rPr>
          <w:rFonts w:asciiTheme="minorHAnsi" w:hAnsiTheme="minorHAnsi" w:cstheme="minorHAnsi"/>
          <w:color w:val="auto"/>
        </w:rPr>
        <w:t xml:space="preserve">nimals. </w:t>
      </w:r>
      <w:r w:rsidRPr="00AE3CDA">
        <w:rPr>
          <w:rFonts w:asciiTheme="minorHAnsi" w:hAnsiTheme="minorHAnsi" w:cstheme="minorHAnsi"/>
          <w:i/>
          <w:iCs/>
          <w:color w:val="auto"/>
        </w:rPr>
        <w:t>Psychological Review</w:t>
      </w:r>
      <w:r w:rsidRPr="00AE3CDA">
        <w:rPr>
          <w:rFonts w:asciiTheme="minorHAnsi" w:hAnsiTheme="minorHAnsi" w:cstheme="minorHAnsi"/>
          <w:color w:val="auto"/>
        </w:rPr>
        <w:t xml:space="preserve">. </w:t>
      </w:r>
      <w:r w:rsidRPr="00AE3CDA">
        <w:rPr>
          <w:rFonts w:asciiTheme="minorHAnsi" w:hAnsiTheme="minorHAnsi" w:cstheme="minorHAnsi"/>
          <w:b/>
          <w:bCs/>
          <w:color w:val="auto"/>
        </w:rPr>
        <w:t>5</w:t>
      </w:r>
      <w:r w:rsidRPr="00AE3CDA">
        <w:rPr>
          <w:rFonts w:asciiTheme="minorHAnsi" w:hAnsiTheme="minorHAnsi" w:cstheme="minorHAnsi"/>
          <w:color w:val="auto"/>
        </w:rPr>
        <w:t xml:space="preserve"> (5), 551</w:t>
      </w:r>
      <w:r w:rsidR="0026632D" w:rsidRPr="00AE3CDA">
        <w:rPr>
          <w:rFonts w:asciiTheme="minorHAnsi" w:hAnsiTheme="minorHAnsi" w:cstheme="minorHAnsi"/>
          <w:color w:val="auto"/>
        </w:rPr>
        <w:t>–</w:t>
      </w:r>
      <w:r w:rsidRPr="00AE3CDA">
        <w:rPr>
          <w:rFonts w:asciiTheme="minorHAnsi" w:hAnsiTheme="minorHAnsi" w:cstheme="minorHAnsi"/>
          <w:color w:val="auto"/>
        </w:rPr>
        <w:t>553 (1898).</w:t>
      </w:r>
    </w:p>
    <w:p w14:paraId="50516757" w14:textId="4D7C3151"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3</w:t>
      </w:r>
      <w:r w:rsidR="0026632D" w:rsidRPr="00AE3CDA">
        <w:rPr>
          <w:rFonts w:asciiTheme="minorHAnsi" w:hAnsiTheme="minorHAnsi" w:cstheme="minorHAnsi"/>
          <w:color w:val="auto"/>
        </w:rPr>
        <w:t>.</w:t>
      </w:r>
      <w:r w:rsidRPr="00AE3CDA">
        <w:rPr>
          <w:rFonts w:asciiTheme="minorHAnsi" w:hAnsiTheme="minorHAnsi" w:cstheme="minorHAnsi"/>
          <w:color w:val="auto"/>
        </w:rPr>
        <w:tab/>
        <w:t>Dickinson, A.</w:t>
      </w:r>
      <w:r w:rsidR="0026632D" w:rsidRPr="00AE3CDA">
        <w:rPr>
          <w:rFonts w:asciiTheme="minorHAnsi" w:hAnsiTheme="minorHAnsi" w:cstheme="minorHAnsi"/>
          <w:color w:val="auto"/>
        </w:rPr>
        <w:t>,</w:t>
      </w:r>
      <w:r w:rsidRPr="00AE3CDA">
        <w:rPr>
          <w:rFonts w:asciiTheme="minorHAnsi" w:hAnsiTheme="minorHAnsi" w:cstheme="minorHAnsi"/>
          <w:color w:val="auto"/>
        </w:rPr>
        <w:t xml:space="preserve"> Mackintosh, N. J. Reinforcer specificity in the enhancement of conditioning by posttrial surprise.</w:t>
      </w:r>
      <w:r w:rsidRPr="00AE3CDA">
        <w:rPr>
          <w:rFonts w:asciiTheme="minorHAnsi" w:hAnsiTheme="minorHAnsi" w:cstheme="minorHAnsi"/>
          <w:i/>
          <w:iCs/>
          <w:color w:val="auto"/>
        </w:rPr>
        <w:t xml:space="preserve"> Journal of Experimental Psychology: Animal Behaviour Processes</w:t>
      </w:r>
      <w:r w:rsidRPr="00AE3CDA">
        <w:rPr>
          <w:rFonts w:asciiTheme="minorHAnsi" w:hAnsiTheme="minorHAnsi" w:cstheme="minorHAnsi"/>
          <w:color w:val="auto"/>
        </w:rPr>
        <w:t xml:space="preserve">. </w:t>
      </w:r>
      <w:r w:rsidRPr="00AE3CDA">
        <w:rPr>
          <w:rFonts w:asciiTheme="minorHAnsi" w:hAnsiTheme="minorHAnsi" w:cstheme="minorHAnsi"/>
          <w:b/>
          <w:bCs/>
          <w:color w:val="auto"/>
        </w:rPr>
        <w:t>5</w:t>
      </w:r>
      <w:r w:rsidRPr="00AE3CDA">
        <w:rPr>
          <w:rFonts w:asciiTheme="minorHAnsi" w:hAnsiTheme="minorHAnsi" w:cstheme="minorHAnsi"/>
          <w:color w:val="auto"/>
        </w:rPr>
        <w:t xml:space="preserve"> (2), 162</w:t>
      </w:r>
      <w:r w:rsidR="0026632D" w:rsidRPr="00AE3CDA">
        <w:rPr>
          <w:rFonts w:asciiTheme="minorHAnsi" w:hAnsiTheme="minorHAnsi" w:cstheme="minorHAnsi"/>
          <w:color w:val="auto"/>
        </w:rPr>
        <w:t>–</w:t>
      </w:r>
      <w:r w:rsidRPr="00AE3CDA">
        <w:rPr>
          <w:rFonts w:asciiTheme="minorHAnsi" w:hAnsiTheme="minorHAnsi" w:cstheme="minorHAnsi"/>
          <w:color w:val="auto"/>
        </w:rPr>
        <w:t>177 (1979).</w:t>
      </w:r>
    </w:p>
    <w:p w14:paraId="24EA79B7" w14:textId="24B51580"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4</w:t>
      </w:r>
      <w:r w:rsidR="0026632D" w:rsidRPr="00AE3CDA">
        <w:rPr>
          <w:rFonts w:asciiTheme="minorHAnsi" w:hAnsiTheme="minorHAnsi" w:cstheme="minorHAnsi"/>
          <w:color w:val="auto"/>
        </w:rPr>
        <w:t>.</w:t>
      </w:r>
      <w:r w:rsidRPr="00AE3CDA">
        <w:rPr>
          <w:rFonts w:asciiTheme="minorHAnsi" w:hAnsiTheme="minorHAnsi" w:cstheme="minorHAnsi"/>
          <w:color w:val="auto"/>
        </w:rPr>
        <w:tab/>
        <w:t>Tolman, E. C.</w:t>
      </w:r>
      <w:r w:rsidR="0026632D" w:rsidRPr="00AE3CDA">
        <w:rPr>
          <w:rFonts w:asciiTheme="minorHAnsi" w:hAnsiTheme="minorHAnsi" w:cstheme="minorHAnsi"/>
          <w:color w:val="auto"/>
        </w:rPr>
        <w:t>,</w:t>
      </w:r>
      <w:r w:rsidRPr="00AE3CDA">
        <w:rPr>
          <w:rFonts w:asciiTheme="minorHAnsi" w:hAnsiTheme="minorHAnsi" w:cstheme="minorHAnsi"/>
          <w:color w:val="auto"/>
        </w:rPr>
        <w:t xml:space="preserve"> Gleitman, H. Studies in spatial learning: VII. Place and response learning under different degrees of motivation. </w:t>
      </w:r>
      <w:r w:rsidRPr="00AE3CDA">
        <w:rPr>
          <w:rFonts w:asciiTheme="minorHAnsi" w:hAnsiTheme="minorHAnsi" w:cstheme="minorHAnsi"/>
          <w:i/>
          <w:iCs/>
          <w:color w:val="auto"/>
        </w:rPr>
        <w:t>Journal of Experimental Psychology</w:t>
      </w:r>
      <w:r w:rsidRPr="00AE3CDA">
        <w:rPr>
          <w:rFonts w:asciiTheme="minorHAnsi" w:hAnsiTheme="minorHAnsi" w:cstheme="minorHAnsi"/>
          <w:color w:val="auto"/>
        </w:rPr>
        <w:t xml:space="preserve">. </w:t>
      </w:r>
      <w:r w:rsidRPr="00AE3CDA">
        <w:rPr>
          <w:rFonts w:asciiTheme="minorHAnsi" w:hAnsiTheme="minorHAnsi" w:cstheme="minorHAnsi"/>
          <w:b/>
          <w:bCs/>
          <w:color w:val="auto"/>
        </w:rPr>
        <w:t>39</w:t>
      </w:r>
      <w:r w:rsidRPr="00AE3CDA">
        <w:rPr>
          <w:rFonts w:asciiTheme="minorHAnsi" w:hAnsiTheme="minorHAnsi" w:cstheme="minorHAnsi"/>
          <w:color w:val="auto"/>
        </w:rPr>
        <w:t xml:space="preserve"> (5), 653</w:t>
      </w:r>
      <w:r w:rsidR="0026632D" w:rsidRPr="00AE3CDA">
        <w:rPr>
          <w:rFonts w:asciiTheme="minorHAnsi" w:hAnsiTheme="minorHAnsi" w:cstheme="minorHAnsi"/>
          <w:color w:val="auto"/>
        </w:rPr>
        <w:t>–</w:t>
      </w:r>
      <w:r w:rsidRPr="00AE3CDA">
        <w:rPr>
          <w:rFonts w:asciiTheme="minorHAnsi" w:hAnsiTheme="minorHAnsi" w:cstheme="minorHAnsi"/>
          <w:color w:val="auto"/>
        </w:rPr>
        <w:t>659 (1949).</w:t>
      </w:r>
    </w:p>
    <w:p w14:paraId="778BACD6" w14:textId="05FA3913"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5</w:t>
      </w:r>
      <w:r w:rsidR="0026632D" w:rsidRPr="00AE3CDA">
        <w:rPr>
          <w:rFonts w:asciiTheme="minorHAnsi" w:hAnsiTheme="minorHAnsi" w:cstheme="minorHAnsi"/>
          <w:color w:val="auto"/>
        </w:rPr>
        <w:t>.</w:t>
      </w:r>
      <w:r w:rsidRPr="00AE3CDA">
        <w:rPr>
          <w:rFonts w:asciiTheme="minorHAnsi" w:hAnsiTheme="minorHAnsi" w:cstheme="minorHAnsi"/>
          <w:color w:val="auto"/>
        </w:rPr>
        <w:tab/>
        <w:t>Olton, D. S., Samuelson, R. J.</w:t>
      </w:r>
      <w:r w:rsidR="0026632D" w:rsidRPr="00AE3CDA">
        <w:rPr>
          <w:rFonts w:asciiTheme="minorHAnsi" w:hAnsiTheme="minorHAnsi" w:cstheme="minorHAnsi"/>
          <w:color w:val="auto"/>
        </w:rPr>
        <w:t>,</w:t>
      </w:r>
      <w:r w:rsidRPr="00AE3CDA">
        <w:rPr>
          <w:rFonts w:asciiTheme="minorHAnsi" w:hAnsiTheme="minorHAnsi" w:cstheme="minorHAnsi"/>
          <w:color w:val="auto"/>
        </w:rPr>
        <w:t xml:space="preserve"> Wagner, A. R. Remembrance of places passed: Spatial memory in rats. </w:t>
      </w:r>
      <w:r w:rsidRPr="00AE3CDA">
        <w:rPr>
          <w:rFonts w:asciiTheme="minorHAnsi" w:hAnsiTheme="minorHAnsi" w:cstheme="minorHAnsi"/>
          <w:i/>
          <w:iCs/>
          <w:color w:val="auto"/>
        </w:rPr>
        <w:t>Journal of Experimental Psychology: Animal Behaviour Processes</w:t>
      </w:r>
      <w:r w:rsidRPr="00AE3CDA">
        <w:rPr>
          <w:rFonts w:asciiTheme="minorHAnsi" w:hAnsiTheme="minorHAnsi" w:cstheme="minorHAnsi"/>
          <w:color w:val="auto"/>
        </w:rPr>
        <w:t xml:space="preserve">. </w:t>
      </w:r>
      <w:r w:rsidRPr="00AE3CDA">
        <w:rPr>
          <w:rFonts w:asciiTheme="minorHAnsi" w:hAnsiTheme="minorHAnsi" w:cstheme="minorHAnsi"/>
          <w:b/>
          <w:bCs/>
          <w:color w:val="auto"/>
        </w:rPr>
        <w:t>2</w:t>
      </w:r>
      <w:r w:rsidRPr="00AE3CDA">
        <w:rPr>
          <w:rFonts w:asciiTheme="minorHAnsi" w:hAnsiTheme="minorHAnsi" w:cstheme="minorHAnsi"/>
          <w:color w:val="auto"/>
        </w:rPr>
        <w:t xml:space="preserve"> (2), 97</w:t>
      </w:r>
      <w:r w:rsidR="0026632D" w:rsidRPr="00AE3CDA">
        <w:rPr>
          <w:rFonts w:asciiTheme="minorHAnsi" w:hAnsiTheme="minorHAnsi" w:cstheme="minorHAnsi"/>
          <w:color w:val="auto"/>
        </w:rPr>
        <w:t>–</w:t>
      </w:r>
      <w:r w:rsidRPr="00AE3CDA">
        <w:rPr>
          <w:rFonts w:asciiTheme="minorHAnsi" w:hAnsiTheme="minorHAnsi" w:cstheme="minorHAnsi"/>
          <w:color w:val="auto"/>
        </w:rPr>
        <w:t>116 (1976).</w:t>
      </w:r>
    </w:p>
    <w:p w14:paraId="083C9384" w14:textId="13AE1546"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6</w:t>
      </w:r>
      <w:r w:rsidR="0026632D" w:rsidRPr="00AE3CDA">
        <w:rPr>
          <w:rFonts w:asciiTheme="minorHAnsi" w:hAnsiTheme="minorHAnsi" w:cstheme="minorHAnsi"/>
          <w:color w:val="auto"/>
        </w:rPr>
        <w:t>.</w:t>
      </w:r>
      <w:r w:rsidRPr="00AE3CDA">
        <w:rPr>
          <w:rFonts w:asciiTheme="minorHAnsi" w:hAnsiTheme="minorHAnsi" w:cstheme="minorHAnsi"/>
          <w:color w:val="auto"/>
        </w:rPr>
        <w:tab/>
        <w:t xml:space="preserve">Barnes, C. A. Memory deficits associated with senescence: A neurophysiological and behavioral study in the rat. </w:t>
      </w:r>
      <w:r w:rsidRPr="00AE3CDA">
        <w:rPr>
          <w:rFonts w:asciiTheme="minorHAnsi" w:hAnsiTheme="minorHAnsi" w:cstheme="minorHAnsi"/>
          <w:i/>
          <w:iCs/>
          <w:color w:val="auto"/>
        </w:rPr>
        <w:t>Journal of Comparative and Physiological Psychology</w:t>
      </w:r>
      <w:r w:rsidRPr="00AE3CDA">
        <w:rPr>
          <w:rFonts w:asciiTheme="minorHAnsi" w:hAnsiTheme="minorHAnsi" w:cstheme="minorHAnsi"/>
          <w:color w:val="auto"/>
        </w:rPr>
        <w:t xml:space="preserve">. </w:t>
      </w:r>
      <w:r w:rsidRPr="00AE3CDA">
        <w:rPr>
          <w:rFonts w:asciiTheme="minorHAnsi" w:hAnsiTheme="minorHAnsi" w:cstheme="minorHAnsi"/>
          <w:b/>
          <w:bCs/>
          <w:color w:val="auto"/>
        </w:rPr>
        <w:t>93</w:t>
      </w:r>
      <w:r w:rsidRPr="00AE3CDA">
        <w:rPr>
          <w:rFonts w:asciiTheme="minorHAnsi" w:hAnsiTheme="minorHAnsi" w:cstheme="minorHAnsi"/>
          <w:color w:val="auto"/>
        </w:rPr>
        <w:t xml:space="preserve"> (1), 74–104 (1979).</w:t>
      </w:r>
    </w:p>
    <w:p w14:paraId="5DCED9EC" w14:textId="475C7443"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7</w:t>
      </w:r>
      <w:r w:rsidR="0026632D" w:rsidRPr="00AE3CDA">
        <w:rPr>
          <w:rFonts w:asciiTheme="minorHAnsi" w:hAnsiTheme="minorHAnsi" w:cstheme="minorHAnsi"/>
          <w:color w:val="auto"/>
        </w:rPr>
        <w:t>.</w:t>
      </w:r>
      <w:r w:rsidRPr="00AE3CDA">
        <w:rPr>
          <w:rFonts w:asciiTheme="minorHAnsi" w:hAnsiTheme="minorHAnsi" w:cstheme="minorHAnsi"/>
          <w:color w:val="auto"/>
        </w:rPr>
        <w:tab/>
        <w:t>Morris, R. G. M., Garrud, P., Rawlins, J. N. P.</w:t>
      </w:r>
      <w:r w:rsidR="0026632D" w:rsidRPr="00AE3CDA">
        <w:rPr>
          <w:rFonts w:asciiTheme="minorHAnsi" w:hAnsiTheme="minorHAnsi" w:cstheme="minorHAnsi"/>
          <w:color w:val="auto"/>
        </w:rPr>
        <w:t>,</w:t>
      </w:r>
      <w:r w:rsidRPr="00AE3CDA">
        <w:rPr>
          <w:rFonts w:asciiTheme="minorHAnsi" w:hAnsiTheme="minorHAnsi" w:cstheme="minorHAnsi"/>
          <w:color w:val="auto"/>
        </w:rPr>
        <w:t xml:space="preserve"> O’Keefe, J. Place navigation impaired in rats with hippocampal lesions. </w:t>
      </w:r>
      <w:r w:rsidRPr="00AE3CDA">
        <w:rPr>
          <w:rFonts w:asciiTheme="minorHAnsi" w:hAnsiTheme="minorHAnsi" w:cstheme="minorHAnsi"/>
          <w:i/>
          <w:iCs/>
          <w:color w:val="auto"/>
        </w:rPr>
        <w:t>Nature</w:t>
      </w:r>
      <w:r w:rsidRPr="00AE3CDA">
        <w:rPr>
          <w:rFonts w:asciiTheme="minorHAnsi" w:hAnsiTheme="minorHAnsi" w:cstheme="minorHAnsi"/>
          <w:color w:val="auto"/>
        </w:rPr>
        <w:t xml:space="preserve">. </w:t>
      </w:r>
      <w:r w:rsidRPr="00AE3CDA">
        <w:rPr>
          <w:rFonts w:asciiTheme="minorHAnsi" w:hAnsiTheme="minorHAnsi" w:cstheme="minorHAnsi"/>
          <w:b/>
          <w:bCs/>
          <w:color w:val="auto"/>
        </w:rPr>
        <w:t>297</w:t>
      </w:r>
      <w:r w:rsidRPr="00AE3CDA">
        <w:rPr>
          <w:rFonts w:asciiTheme="minorHAnsi" w:hAnsiTheme="minorHAnsi" w:cstheme="minorHAnsi"/>
          <w:color w:val="auto"/>
        </w:rPr>
        <w:t xml:space="preserve"> (5868), 681</w:t>
      </w:r>
      <w:r w:rsidR="00C121AC" w:rsidRPr="00AE3CDA">
        <w:rPr>
          <w:rFonts w:asciiTheme="minorHAnsi" w:hAnsiTheme="minorHAnsi" w:cstheme="minorHAnsi"/>
          <w:color w:val="auto"/>
        </w:rPr>
        <w:t>–</w:t>
      </w:r>
      <w:r w:rsidRPr="00AE3CDA">
        <w:rPr>
          <w:rFonts w:asciiTheme="minorHAnsi" w:hAnsiTheme="minorHAnsi" w:cstheme="minorHAnsi"/>
          <w:color w:val="auto"/>
        </w:rPr>
        <w:t>683 (1982).</w:t>
      </w:r>
    </w:p>
    <w:p w14:paraId="57B869D0" w14:textId="0862951C"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8</w:t>
      </w:r>
      <w:r w:rsidR="00C121AC" w:rsidRPr="00AE3CDA">
        <w:rPr>
          <w:rFonts w:asciiTheme="minorHAnsi" w:hAnsiTheme="minorHAnsi" w:cstheme="minorHAnsi"/>
          <w:color w:val="auto"/>
        </w:rPr>
        <w:t>.</w:t>
      </w:r>
      <w:r w:rsidRPr="00AE3CDA">
        <w:rPr>
          <w:rFonts w:asciiTheme="minorHAnsi" w:hAnsiTheme="minorHAnsi" w:cstheme="minorHAnsi"/>
          <w:color w:val="auto"/>
        </w:rPr>
        <w:tab/>
        <w:t>Kesner, R. P., Farnsworth, G.</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Kametani, H. Role of </w:t>
      </w:r>
      <w:r w:rsidR="00C121AC" w:rsidRPr="00AE3CDA">
        <w:rPr>
          <w:rFonts w:asciiTheme="minorHAnsi" w:hAnsiTheme="minorHAnsi" w:cstheme="minorHAnsi"/>
          <w:color w:val="auto"/>
        </w:rPr>
        <w:t>p</w:t>
      </w:r>
      <w:r w:rsidRPr="00AE3CDA">
        <w:rPr>
          <w:rFonts w:asciiTheme="minorHAnsi" w:hAnsiTheme="minorHAnsi" w:cstheme="minorHAnsi"/>
          <w:color w:val="auto"/>
        </w:rPr>
        <w:t xml:space="preserve">arietal </w:t>
      </w:r>
      <w:r w:rsidR="00C121AC" w:rsidRPr="00AE3CDA">
        <w:rPr>
          <w:rFonts w:asciiTheme="minorHAnsi" w:hAnsiTheme="minorHAnsi" w:cstheme="minorHAnsi"/>
          <w:color w:val="auto"/>
        </w:rPr>
        <w:t>c</w:t>
      </w:r>
      <w:r w:rsidRPr="00AE3CDA">
        <w:rPr>
          <w:rFonts w:asciiTheme="minorHAnsi" w:hAnsiTheme="minorHAnsi" w:cstheme="minorHAnsi"/>
          <w:color w:val="auto"/>
        </w:rPr>
        <w:t xml:space="preserve">ortex and </w:t>
      </w:r>
      <w:r w:rsidR="00C121AC" w:rsidRPr="00AE3CDA">
        <w:rPr>
          <w:rFonts w:asciiTheme="minorHAnsi" w:hAnsiTheme="minorHAnsi" w:cstheme="minorHAnsi"/>
          <w:color w:val="auto"/>
        </w:rPr>
        <w:t>h</w:t>
      </w:r>
      <w:r w:rsidRPr="00AE3CDA">
        <w:rPr>
          <w:rFonts w:asciiTheme="minorHAnsi" w:hAnsiTheme="minorHAnsi" w:cstheme="minorHAnsi"/>
          <w:color w:val="auto"/>
        </w:rPr>
        <w:t xml:space="preserve">ippocampus in </w:t>
      </w:r>
      <w:r w:rsidR="00C121AC" w:rsidRPr="00AE3CDA">
        <w:rPr>
          <w:rFonts w:asciiTheme="minorHAnsi" w:hAnsiTheme="minorHAnsi" w:cstheme="minorHAnsi"/>
          <w:color w:val="auto"/>
        </w:rPr>
        <w:t>r</w:t>
      </w:r>
      <w:r w:rsidRPr="00AE3CDA">
        <w:rPr>
          <w:rFonts w:asciiTheme="minorHAnsi" w:hAnsiTheme="minorHAnsi" w:cstheme="minorHAnsi"/>
          <w:color w:val="auto"/>
        </w:rPr>
        <w:t xml:space="preserve">epresenting </w:t>
      </w:r>
      <w:r w:rsidR="00C121AC" w:rsidRPr="00AE3CDA">
        <w:rPr>
          <w:rFonts w:asciiTheme="minorHAnsi" w:hAnsiTheme="minorHAnsi" w:cstheme="minorHAnsi"/>
          <w:color w:val="auto"/>
        </w:rPr>
        <w:t>s</w:t>
      </w:r>
      <w:r w:rsidRPr="00AE3CDA">
        <w:rPr>
          <w:rFonts w:asciiTheme="minorHAnsi" w:hAnsiTheme="minorHAnsi" w:cstheme="minorHAnsi"/>
          <w:color w:val="auto"/>
        </w:rPr>
        <w:t xml:space="preserve">patial </w:t>
      </w:r>
      <w:r w:rsidR="00C121AC" w:rsidRPr="00AE3CDA">
        <w:rPr>
          <w:rFonts w:asciiTheme="minorHAnsi" w:hAnsiTheme="minorHAnsi" w:cstheme="minorHAnsi"/>
          <w:color w:val="auto"/>
        </w:rPr>
        <w:t>i</w:t>
      </w:r>
      <w:r w:rsidRPr="00AE3CDA">
        <w:rPr>
          <w:rFonts w:asciiTheme="minorHAnsi" w:hAnsiTheme="minorHAnsi" w:cstheme="minorHAnsi"/>
          <w:color w:val="auto"/>
        </w:rPr>
        <w:t xml:space="preserve">nformation. </w:t>
      </w:r>
      <w:r w:rsidRPr="00AE3CDA">
        <w:rPr>
          <w:rFonts w:asciiTheme="minorHAnsi" w:hAnsiTheme="minorHAnsi" w:cstheme="minorHAnsi"/>
          <w:i/>
          <w:iCs/>
          <w:color w:val="auto"/>
        </w:rPr>
        <w:t>Cerebral Cortex</w:t>
      </w:r>
      <w:r w:rsidRPr="00AE3CDA">
        <w:rPr>
          <w:rFonts w:asciiTheme="minorHAnsi" w:hAnsiTheme="minorHAnsi" w:cstheme="minorHAnsi"/>
          <w:color w:val="auto"/>
        </w:rPr>
        <w:t xml:space="preserve">. </w:t>
      </w:r>
      <w:r w:rsidRPr="00AE3CDA">
        <w:rPr>
          <w:rFonts w:asciiTheme="minorHAnsi" w:hAnsiTheme="minorHAnsi" w:cstheme="minorHAnsi"/>
          <w:b/>
          <w:bCs/>
          <w:color w:val="auto"/>
        </w:rPr>
        <w:t>1</w:t>
      </w:r>
      <w:r w:rsidRPr="00AE3CDA">
        <w:rPr>
          <w:rFonts w:asciiTheme="minorHAnsi" w:hAnsiTheme="minorHAnsi" w:cstheme="minorHAnsi"/>
          <w:color w:val="auto"/>
        </w:rPr>
        <w:t xml:space="preserve"> (5), 367</w:t>
      </w:r>
      <w:r w:rsidR="00C121AC" w:rsidRPr="00AE3CDA">
        <w:rPr>
          <w:rFonts w:asciiTheme="minorHAnsi" w:hAnsiTheme="minorHAnsi" w:cstheme="minorHAnsi"/>
          <w:color w:val="auto"/>
        </w:rPr>
        <w:t>–</w:t>
      </w:r>
      <w:r w:rsidRPr="00AE3CDA">
        <w:rPr>
          <w:rFonts w:asciiTheme="minorHAnsi" w:hAnsiTheme="minorHAnsi" w:cstheme="minorHAnsi"/>
          <w:color w:val="auto"/>
        </w:rPr>
        <w:t>373 (1991).</w:t>
      </w:r>
    </w:p>
    <w:p w14:paraId="44A6A8F7" w14:textId="19FA967D"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9</w:t>
      </w:r>
      <w:r w:rsidR="00C121AC" w:rsidRPr="00AE3CDA">
        <w:rPr>
          <w:rFonts w:asciiTheme="minorHAnsi" w:hAnsiTheme="minorHAnsi" w:cstheme="minorHAnsi"/>
          <w:color w:val="auto"/>
        </w:rPr>
        <w:t>.</w:t>
      </w:r>
      <w:r w:rsidRPr="00AE3CDA">
        <w:rPr>
          <w:rFonts w:asciiTheme="minorHAnsi" w:hAnsiTheme="minorHAnsi" w:cstheme="minorHAnsi"/>
          <w:color w:val="auto"/>
        </w:rPr>
        <w:tab/>
        <w:t>Ennaceur, A.</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Delacour, J. A new one-trial test for neurobiological studies of memory in rats</w:t>
      </w:r>
      <w:r w:rsidR="008526C5" w:rsidRPr="00AE3CDA">
        <w:rPr>
          <w:rFonts w:asciiTheme="minorHAnsi" w:hAnsiTheme="minorHAnsi" w:cstheme="minorHAnsi"/>
          <w:color w:val="auto"/>
        </w:rPr>
        <w:t xml:space="preserve">. </w:t>
      </w:r>
      <w:r w:rsidRPr="00AE3CDA">
        <w:rPr>
          <w:rFonts w:asciiTheme="minorHAnsi" w:hAnsiTheme="minorHAnsi" w:cstheme="minorHAnsi"/>
          <w:color w:val="auto"/>
        </w:rPr>
        <w:t>1</w:t>
      </w:r>
      <w:r w:rsidR="008526C5" w:rsidRPr="00AE3CDA">
        <w:rPr>
          <w:rFonts w:asciiTheme="minorHAnsi" w:hAnsiTheme="minorHAnsi" w:cstheme="minorHAnsi"/>
          <w:color w:val="auto"/>
        </w:rPr>
        <w:t xml:space="preserve">: </w:t>
      </w:r>
      <w:r w:rsidRPr="00AE3CDA">
        <w:rPr>
          <w:rFonts w:asciiTheme="minorHAnsi" w:hAnsiTheme="minorHAnsi" w:cstheme="minorHAnsi"/>
          <w:color w:val="auto"/>
        </w:rPr>
        <w:t xml:space="preserve">Behavioural data. </w:t>
      </w:r>
      <w:r w:rsidRPr="00AE3CDA">
        <w:rPr>
          <w:rFonts w:asciiTheme="minorHAnsi" w:hAnsiTheme="minorHAnsi" w:cstheme="minorHAnsi"/>
          <w:i/>
          <w:iCs/>
          <w:color w:val="auto"/>
        </w:rPr>
        <w:t>Behavioural Brain Research</w:t>
      </w:r>
      <w:r w:rsidRPr="00AE3CDA">
        <w:rPr>
          <w:rFonts w:asciiTheme="minorHAnsi" w:hAnsiTheme="minorHAnsi" w:cstheme="minorHAnsi"/>
          <w:color w:val="auto"/>
        </w:rPr>
        <w:t xml:space="preserve">. </w:t>
      </w:r>
      <w:r w:rsidRPr="00AE3CDA">
        <w:rPr>
          <w:rFonts w:asciiTheme="minorHAnsi" w:hAnsiTheme="minorHAnsi" w:cstheme="minorHAnsi"/>
          <w:b/>
          <w:bCs/>
          <w:color w:val="auto"/>
        </w:rPr>
        <w:t>31</w:t>
      </w:r>
      <w:r w:rsidRPr="00AE3CDA">
        <w:rPr>
          <w:rFonts w:asciiTheme="minorHAnsi" w:hAnsiTheme="minorHAnsi" w:cstheme="minorHAnsi"/>
          <w:color w:val="auto"/>
        </w:rPr>
        <w:t xml:space="preserve"> (1), 47</w:t>
      </w:r>
      <w:r w:rsidR="00C121AC" w:rsidRPr="00AE3CDA">
        <w:rPr>
          <w:rFonts w:asciiTheme="minorHAnsi" w:hAnsiTheme="minorHAnsi" w:cstheme="minorHAnsi"/>
          <w:color w:val="auto"/>
        </w:rPr>
        <w:t>–</w:t>
      </w:r>
      <w:r w:rsidRPr="00AE3CDA">
        <w:rPr>
          <w:rFonts w:asciiTheme="minorHAnsi" w:hAnsiTheme="minorHAnsi" w:cstheme="minorHAnsi"/>
          <w:color w:val="auto"/>
        </w:rPr>
        <w:t>59 (1988).</w:t>
      </w:r>
    </w:p>
    <w:p w14:paraId="29048556" w14:textId="25D3D570"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10</w:t>
      </w:r>
      <w:r w:rsidR="00C121AC" w:rsidRPr="00AE3CDA">
        <w:rPr>
          <w:rFonts w:asciiTheme="minorHAnsi" w:hAnsiTheme="minorHAnsi" w:cstheme="minorHAnsi"/>
          <w:color w:val="auto"/>
        </w:rPr>
        <w:t>.</w:t>
      </w:r>
      <w:r w:rsidRPr="00AE3CDA">
        <w:rPr>
          <w:rFonts w:asciiTheme="minorHAnsi" w:hAnsiTheme="minorHAnsi" w:cstheme="minorHAnsi"/>
          <w:color w:val="auto"/>
        </w:rPr>
        <w:tab/>
        <w:t>Ennaceur, A., Neave, N.</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Aggleton, J. P. Spontaneous object recognition and object location memory in rats: the effects of lesions in the cingulate cortices, the medial prefrontal cortex, the cingulum bundle and the fornix. </w:t>
      </w:r>
      <w:r w:rsidRPr="00AE3CDA">
        <w:rPr>
          <w:rFonts w:asciiTheme="minorHAnsi" w:hAnsiTheme="minorHAnsi" w:cstheme="minorHAnsi"/>
          <w:i/>
          <w:iCs/>
          <w:color w:val="auto"/>
        </w:rPr>
        <w:t xml:space="preserve">Experimental </w:t>
      </w:r>
      <w:r w:rsidR="00C121AC" w:rsidRPr="007B4012">
        <w:rPr>
          <w:rFonts w:asciiTheme="minorHAnsi" w:hAnsiTheme="minorHAnsi" w:cstheme="minorHAnsi"/>
          <w:i/>
          <w:iCs/>
          <w:color w:val="auto"/>
        </w:rPr>
        <w:t>B</w:t>
      </w:r>
      <w:r w:rsidRPr="00AE3CDA">
        <w:rPr>
          <w:rFonts w:asciiTheme="minorHAnsi" w:hAnsiTheme="minorHAnsi" w:cstheme="minorHAnsi"/>
          <w:i/>
          <w:iCs/>
          <w:color w:val="auto"/>
        </w:rPr>
        <w:t xml:space="preserve">rain </w:t>
      </w:r>
      <w:r w:rsidR="00C121AC" w:rsidRPr="007B4012">
        <w:rPr>
          <w:rFonts w:asciiTheme="minorHAnsi" w:hAnsiTheme="minorHAnsi" w:cstheme="minorHAnsi"/>
          <w:i/>
          <w:iCs/>
          <w:color w:val="auto"/>
        </w:rPr>
        <w:t>R</w:t>
      </w:r>
      <w:r w:rsidRPr="00AE3CDA">
        <w:rPr>
          <w:rFonts w:asciiTheme="minorHAnsi" w:hAnsiTheme="minorHAnsi" w:cstheme="minorHAnsi"/>
          <w:i/>
          <w:iCs/>
          <w:color w:val="auto"/>
        </w:rPr>
        <w:t>esearch</w:t>
      </w:r>
      <w:r w:rsidRPr="00AE3CDA">
        <w:rPr>
          <w:rFonts w:asciiTheme="minorHAnsi" w:hAnsiTheme="minorHAnsi" w:cstheme="minorHAnsi"/>
          <w:color w:val="auto"/>
        </w:rPr>
        <w:t xml:space="preserve">. </w:t>
      </w:r>
      <w:r w:rsidRPr="00AE3CDA">
        <w:rPr>
          <w:rFonts w:asciiTheme="minorHAnsi" w:hAnsiTheme="minorHAnsi" w:cstheme="minorHAnsi"/>
          <w:b/>
          <w:bCs/>
          <w:color w:val="auto"/>
        </w:rPr>
        <w:t>113</w:t>
      </w:r>
      <w:r w:rsidRPr="00AE3CDA">
        <w:rPr>
          <w:rFonts w:asciiTheme="minorHAnsi" w:hAnsiTheme="minorHAnsi" w:cstheme="minorHAnsi"/>
          <w:color w:val="auto"/>
        </w:rPr>
        <w:t xml:space="preserve"> (3), 509</w:t>
      </w:r>
      <w:r w:rsidR="00C121AC" w:rsidRPr="00AE3CDA">
        <w:rPr>
          <w:rFonts w:asciiTheme="minorHAnsi" w:hAnsiTheme="minorHAnsi" w:cstheme="minorHAnsi"/>
          <w:color w:val="auto"/>
        </w:rPr>
        <w:t>–</w:t>
      </w:r>
      <w:r w:rsidRPr="00AE3CDA">
        <w:rPr>
          <w:rFonts w:asciiTheme="minorHAnsi" w:hAnsiTheme="minorHAnsi" w:cstheme="minorHAnsi"/>
          <w:color w:val="auto"/>
        </w:rPr>
        <w:t>519 (1997).</w:t>
      </w:r>
    </w:p>
    <w:p w14:paraId="56FAEA3B" w14:textId="5C4EB3C8"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11</w:t>
      </w:r>
      <w:r w:rsidR="00C121AC" w:rsidRPr="00AE3CDA">
        <w:rPr>
          <w:rFonts w:asciiTheme="minorHAnsi" w:hAnsiTheme="minorHAnsi" w:cstheme="minorHAnsi"/>
          <w:color w:val="auto"/>
        </w:rPr>
        <w:t>.</w:t>
      </w:r>
      <w:r w:rsidRPr="00AE3CDA">
        <w:rPr>
          <w:rFonts w:asciiTheme="minorHAnsi" w:hAnsiTheme="minorHAnsi" w:cstheme="minorHAnsi"/>
          <w:color w:val="auto"/>
        </w:rPr>
        <w:tab/>
        <w:t>Day, M., Langston, R. F.</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Morris, R. G. M. Glutamate-receptor-mediated encoding and retrieval of paired-associate learning. </w:t>
      </w:r>
      <w:r w:rsidRPr="00AE3CDA">
        <w:rPr>
          <w:rFonts w:asciiTheme="minorHAnsi" w:hAnsiTheme="minorHAnsi" w:cstheme="minorHAnsi"/>
          <w:i/>
          <w:iCs/>
          <w:color w:val="auto"/>
        </w:rPr>
        <w:t>Nature</w:t>
      </w:r>
      <w:r w:rsidRPr="00AE3CDA">
        <w:rPr>
          <w:rFonts w:asciiTheme="minorHAnsi" w:hAnsiTheme="minorHAnsi" w:cstheme="minorHAnsi"/>
          <w:color w:val="auto"/>
        </w:rPr>
        <w:t xml:space="preserve">. </w:t>
      </w:r>
      <w:r w:rsidRPr="00AE3CDA">
        <w:rPr>
          <w:rFonts w:asciiTheme="minorHAnsi" w:hAnsiTheme="minorHAnsi" w:cstheme="minorHAnsi"/>
          <w:b/>
          <w:bCs/>
          <w:color w:val="auto"/>
        </w:rPr>
        <w:t>424</w:t>
      </w:r>
      <w:r w:rsidRPr="00AE3CDA">
        <w:rPr>
          <w:rFonts w:asciiTheme="minorHAnsi" w:hAnsiTheme="minorHAnsi" w:cstheme="minorHAnsi"/>
          <w:color w:val="auto"/>
        </w:rPr>
        <w:t xml:space="preserve"> (6945), 205</w:t>
      </w:r>
      <w:r w:rsidR="00C121AC" w:rsidRPr="00AE3CDA">
        <w:rPr>
          <w:rFonts w:asciiTheme="minorHAnsi" w:hAnsiTheme="minorHAnsi" w:cstheme="minorHAnsi"/>
          <w:color w:val="auto"/>
        </w:rPr>
        <w:t>–</w:t>
      </w:r>
      <w:r w:rsidRPr="00AE3CDA">
        <w:rPr>
          <w:rFonts w:asciiTheme="minorHAnsi" w:hAnsiTheme="minorHAnsi" w:cstheme="minorHAnsi"/>
          <w:color w:val="auto"/>
        </w:rPr>
        <w:t>209 (2003).</w:t>
      </w:r>
    </w:p>
    <w:p w14:paraId="75539437" w14:textId="1DC8843D"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12</w:t>
      </w:r>
      <w:r w:rsidR="00C121AC" w:rsidRPr="00AE3CDA">
        <w:rPr>
          <w:rFonts w:asciiTheme="minorHAnsi" w:hAnsiTheme="minorHAnsi" w:cstheme="minorHAnsi"/>
          <w:color w:val="auto"/>
        </w:rPr>
        <w:t>.</w:t>
      </w:r>
      <w:r w:rsidRPr="00AE3CDA">
        <w:rPr>
          <w:rFonts w:asciiTheme="minorHAnsi" w:hAnsiTheme="minorHAnsi" w:cstheme="minorHAnsi"/>
          <w:color w:val="auto"/>
        </w:rPr>
        <w:tab/>
        <w:t xml:space="preserve">Tse, D. et al. Schemas and </w:t>
      </w:r>
      <w:r w:rsidR="00C121AC" w:rsidRPr="00AE3CDA">
        <w:rPr>
          <w:rFonts w:asciiTheme="minorHAnsi" w:hAnsiTheme="minorHAnsi" w:cstheme="minorHAnsi"/>
          <w:color w:val="auto"/>
        </w:rPr>
        <w:t>m</w:t>
      </w:r>
      <w:r w:rsidRPr="00AE3CDA">
        <w:rPr>
          <w:rFonts w:asciiTheme="minorHAnsi" w:hAnsiTheme="minorHAnsi" w:cstheme="minorHAnsi"/>
          <w:color w:val="auto"/>
        </w:rPr>
        <w:t xml:space="preserve">emory </w:t>
      </w:r>
      <w:r w:rsidR="00C121AC" w:rsidRPr="00AE3CDA">
        <w:rPr>
          <w:rFonts w:asciiTheme="minorHAnsi" w:hAnsiTheme="minorHAnsi" w:cstheme="minorHAnsi"/>
          <w:color w:val="auto"/>
        </w:rPr>
        <w:t>c</w:t>
      </w:r>
      <w:r w:rsidRPr="00AE3CDA">
        <w:rPr>
          <w:rFonts w:asciiTheme="minorHAnsi" w:hAnsiTheme="minorHAnsi" w:cstheme="minorHAnsi"/>
          <w:color w:val="auto"/>
        </w:rPr>
        <w:t xml:space="preserve">onsolidation. </w:t>
      </w:r>
      <w:r w:rsidRPr="00AE3CDA">
        <w:rPr>
          <w:rFonts w:asciiTheme="minorHAnsi" w:hAnsiTheme="minorHAnsi" w:cstheme="minorHAnsi"/>
          <w:i/>
          <w:iCs/>
          <w:color w:val="auto"/>
        </w:rPr>
        <w:t>Science (American Association for the Advancement of Science)</w:t>
      </w:r>
      <w:r w:rsidRPr="00AE3CDA">
        <w:rPr>
          <w:rFonts w:asciiTheme="minorHAnsi" w:hAnsiTheme="minorHAnsi" w:cstheme="minorHAnsi"/>
          <w:color w:val="auto"/>
        </w:rPr>
        <w:t xml:space="preserve">. </w:t>
      </w:r>
      <w:r w:rsidRPr="00AE3CDA">
        <w:rPr>
          <w:rFonts w:asciiTheme="minorHAnsi" w:hAnsiTheme="minorHAnsi" w:cstheme="minorHAnsi"/>
          <w:b/>
          <w:bCs/>
          <w:color w:val="auto"/>
        </w:rPr>
        <w:t>316</w:t>
      </w:r>
      <w:r w:rsidRPr="00AE3CDA">
        <w:rPr>
          <w:rFonts w:asciiTheme="minorHAnsi" w:hAnsiTheme="minorHAnsi" w:cstheme="minorHAnsi"/>
          <w:color w:val="auto"/>
        </w:rPr>
        <w:t xml:space="preserve"> (5821), 76–82 (2007).</w:t>
      </w:r>
    </w:p>
    <w:p w14:paraId="4F937FD8" w14:textId="74790F94" w:rsidR="008A6638" w:rsidRPr="00AE3CDA" w:rsidRDefault="008A6638"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13</w:t>
      </w:r>
      <w:r w:rsidR="00C121AC" w:rsidRPr="00AE3CDA">
        <w:rPr>
          <w:rFonts w:asciiTheme="minorHAnsi" w:hAnsiTheme="minorHAnsi" w:cstheme="minorHAnsi"/>
          <w:color w:val="auto"/>
        </w:rPr>
        <w:t>.</w:t>
      </w:r>
      <w:r w:rsidRPr="00AE3CDA">
        <w:rPr>
          <w:rFonts w:asciiTheme="minorHAnsi" w:hAnsiTheme="minorHAnsi" w:cstheme="minorHAnsi"/>
          <w:color w:val="auto"/>
        </w:rPr>
        <w:tab/>
        <w:t>Bethus, I., Tse, D.</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Morris, R. G. M. Dopamine and memory: modulation of the persistence of memory for novel hippocampal NMDA receptor-dependent paired associates. </w:t>
      </w:r>
      <w:r w:rsidRPr="00AE3CDA">
        <w:rPr>
          <w:rFonts w:asciiTheme="minorHAnsi" w:hAnsiTheme="minorHAnsi" w:cstheme="minorHAnsi"/>
          <w:i/>
          <w:iCs/>
          <w:color w:val="auto"/>
        </w:rPr>
        <w:t>The Journal of Neuroscience</w:t>
      </w:r>
      <w:r w:rsidRPr="00AE3CDA">
        <w:rPr>
          <w:rFonts w:asciiTheme="minorHAnsi" w:hAnsiTheme="minorHAnsi" w:cstheme="minorHAnsi"/>
          <w:color w:val="auto"/>
        </w:rPr>
        <w:t xml:space="preserve">. </w:t>
      </w:r>
      <w:r w:rsidRPr="00AE3CDA">
        <w:rPr>
          <w:rFonts w:asciiTheme="minorHAnsi" w:hAnsiTheme="minorHAnsi" w:cstheme="minorHAnsi"/>
          <w:b/>
          <w:bCs/>
          <w:color w:val="auto"/>
        </w:rPr>
        <w:t>30</w:t>
      </w:r>
      <w:r w:rsidRPr="00AE3CDA">
        <w:rPr>
          <w:rFonts w:asciiTheme="minorHAnsi" w:hAnsiTheme="minorHAnsi" w:cstheme="minorHAnsi"/>
          <w:color w:val="auto"/>
        </w:rPr>
        <w:t xml:space="preserve"> (5), 1610</w:t>
      </w:r>
      <w:r w:rsidR="00C121AC" w:rsidRPr="00AE3CDA">
        <w:rPr>
          <w:rFonts w:asciiTheme="minorHAnsi" w:hAnsiTheme="minorHAnsi" w:cstheme="minorHAnsi"/>
          <w:color w:val="auto"/>
        </w:rPr>
        <w:t>–</w:t>
      </w:r>
      <w:r w:rsidRPr="00AE3CDA">
        <w:rPr>
          <w:rFonts w:asciiTheme="minorHAnsi" w:hAnsiTheme="minorHAnsi" w:cstheme="minorHAnsi"/>
          <w:color w:val="auto"/>
        </w:rPr>
        <w:t>1618 (2010).</w:t>
      </w:r>
    </w:p>
    <w:p w14:paraId="2A30C6A7" w14:textId="17AEBAF6"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w:t>
      </w:r>
      <w:r w:rsidR="008A6638" w:rsidRPr="00AE3CDA">
        <w:rPr>
          <w:rFonts w:asciiTheme="minorHAnsi" w:hAnsiTheme="minorHAnsi" w:cstheme="minorHAnsi"/>
          <w:color w:val="auto"/>
        </w:rPr>
        <w:t>4</w:t>
      </w:r>
      <w:r w:rsidR="00C121AC" w:rsidRPr="00AE3CDA">
        <w:rPr>
          <w:rFonts w:asciiTheme="minorHAnsi" w:hAnsiTheme="minorHAnsi" w:cstheme="minorHAnsi"/>
          <w:color w:val="auto"/>
        </w:rPr>
        <w:t>.</w:t>
      </w:r>
      <w:r w:rsidRPr="00AE3CDA">
        <w:rPr>
          <w:rFonts w:asciiTheme="minorHAnsi" w:hAnsiTheme="minorHAnsi" w:cstheme="minorHAnsi"/>
          <w:color w:val="auto"/>
        </w:rPr>
        <w:tab/>
        <w:t>Bast, T., da Silva, B. M.</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Morris, R. G. M. Distinct contributions of hippocampal NMDA and AMPA receptors to encoding and retrieval of one-trial place memory. </w:t>
      </w:r>
      <w:r w:rsidRPr="00AE3CDA">
        <w:rPr>
          <w:rFonts w:asciiTheme="minorHAnsi" w:hAnsiTheme="minorHAnsi" w:cstheme="minorHAnsi"/>
          <w:i/>
          <w:iCs/>
          <w:color w:val="auto"/>
        </w:rPr>
        <w:t>The Journal of Neuroscience</w:t>
      </w:r>
      <w:r w:rsidRPr="00AE3CDA">
        <w:rPr>
          <w:rFonts w:asciiTheme="minorHAnsi" w:hAnsiTheme="minorHAnsi" w:cstheme="minorHAnsi"/>
          <w:color w:val="auto"/>
        </w:rPr>
        <w:t xml:space="preserve">. </w:t>
      </w:r>
      <w:r w:rsidRPr="00AE3CDA">
        <w:rPr>
          <w:rFonts w:asciiTheme="minorHAnsi" w:hAnsiTheme="minorHAnsi" w:cstheme="minorHAnsi"/>
          <w:b/>
          <w:bCs/>
          <w:color w:val="auto"/>
        </w:rPr>
        <w:t>25</w:t>
      </w:r>
      <w:r w:rsidRPr="00AE3CDA">
        <w:rPr>
          <w:rFonts w:asciiTheme="minorHAnsi" w:hAnsiTheme="minorHAnsi" w:cstheme="minorHAnsi"/>
          <w:color w:val="auto"/>
        </w:rPr>
        <w:t xml:space="preserve"> (25), 5845</w:t>
      </w:r>
      <w:r w:rsidR="00C121AC" w:rsidRPr="00AE3CDA">
        <w:rPr>
          <w:rFonts w:asciiTheme="minorHAnsi" w:hAnsiTheme="minorHAnsi" w:cstheme="minorHAnsi"/>
          <w:color w:val="auto"/>
        </w:rPr>
        <w:t>–</w:t>
      </w:r>
      <w:r w:rsidRPr="00AE3CDA">
        <w:rPr>
          <w:rFonts w:asciiTheme="minorHAnsi" w:hAnsiTheme="minorHAnsi" w:cstheme="minorHAnsi"/>
          <w:color w:val="auto"/>
        </w:rPr>
        <w:t>5856 (2005).</w:t>
      </w:r>
    </w:p>
    <w:p w14:paraId="5AFBAACB" w14:textId="641F054C"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w:t>
      </w:r>
      <w:r w:rsidR="008A6638" w:rsidRPr="00AE3CDA">
        <w:rPr>
          <w:rFonts w:asciiTheme="minorHAnsi" w:hAnsiTheme="minorHAnsi" w:cstheme="minorHAnsi"/>
          <w:color w:val="auto"/>
        </w:rPr>
        <w:t>5</w:t>
      </w:r>
      <w:r w:rsidR="00C121AC" w:rsidRPr="00AE3CDA">
        <w:rPr>
          <w:rFonts w:asciiTheme="minorHAnsi" w:hAnsiTheme="minorHAnsi" w:cstheme="minorHAnsi"/>
          <w:color w:val="auto"/>
        </w:rPr>
        <w:t>.</w:t>
      </w:r>
      <w:r w:rsidRPr="00AE3CDA">
        <w:rPr>
          <w:rFonts w:asciiTheme="minorHAnsi" w:hAnsiTheme="minorHAnsi" w:cstheme="minorHAnsi"/>
          <w:color w:val="auto"/>
        </w:rPr>
        <w:tab/>
        <w:t>Wang, S.-H., Redondo, R. L.</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Morris, R. G. M.  Relevance of synaptic tagging and capture to the persistence of long-term potentiation and everyday spatial memory. </w:t>
      </w:r>
      <w:r w:rsidRPr="00AE3CDA">
        <w:rPr>
          <w:rFonts w:asciiTheme="minorHAnsi" w:hAnsiTheme="minorHAnsi" w:cstheme="minorHAnsi"/>
          <w:i/>
          <w:iCs/>
          <w:color w:val="auto"/>
        </w:rPr>
        <w:t>Proceeding of the National Academy of Sciences</w:t>
      </w:r>
      <w:r w:rsidRPr="00AE3CDA">
        <w:rPr>
          <w:rFonts w:asciiTheme="minorHAnsi" w:hAnsiTheme="minorHAnsi" w:cstheme="minorHAnsi"/>
          <w:color w:val="auto"/>
        </w:rPr>
        <w:t xml:space="preserve">. </w:t>
      </w:r>
      <w:r w:rsidRPr="00AE3CDA">
        <w:rPr>
          <w:rFonts w:asciiTheme="minorHAnsi" w:hAnsiTheme="minorHAnsi" w:cstheme="minorHAnsi"/>
          <w:b/>
          <w:bCs/>
          <w:color w:val="auto"/>
        </w:rPr>
        <w:t>107</w:t>
      </w:r>
      <w:r w:rsidRPr="00AE3CDA">
        <w:rPr>
          <w:rFonts w:asciiTheme="minorHAnsi" w:hAnsiTheme="minorHAnsi" w:cstheme="minorHAnsi"/>
          <w:color w:val="auto"/>
        </w:rPr>
        <w:t xml:space="preserve"> (45), 19537</w:t>
      </w:r>
      <w:r w:rsidR="00C121AC" w:rsidRPr="00AE3CDA">
        <w:rPr>
          <w:rFonts w:asciiTheme="minorHAnsi" w:hAnsiTheme="minorHAnsi" w:cstheme="minorHAnsi"/>
          <w:color w:val="auto"/>
        </w:rPr>
        <w:t>–</w:t>
      </w:r>
      <w:r w:rsidRPr="00AE3CDA">
        <w:rPr>
          <w:rFonts w:asciiTheme="minorHAnsi" w:hAnsiTheme="minorHAnsi" w:cstheme="minorHAnsi"/>
          <w:color w:val="auto"/>
        </w:rPr>
        <w:t>19542 (2010).</w:t>
      </w:r>
    </w:p>
    <w:p w14:paraId="44AA1C68" w14:textId="36DD9D03" w:rsidR="009C702E" w:rsidRPr="00AE3CDA" w:rsidRDefault="008A6638"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16</w:t>
      </w:r>
      <w:r w:rsidR="00C121AC" w:rsidRPr="00AE3CDA">
        <w:rPr>
          <w:rFonts w:asciiTheme="minorHAnsi" w:hAnsiTheme="minorHAnsi" w:cstheme="minorHAnsi"/>
          <w:color w:val="auto"/>
        </w:rPr>
        <w:t>.</w:t>
      </w:r>
      <w:r w:rsidRPr="00AE3CDA">
        <w:rPr>
          <w:rFonts w:asciiTheme="minorHAnsi" w:hAnsiTheme="minorHAnsi" w:cstheme="minorHAnsi"/>
          <w:color w:val="auto"/>
        </w:rPr>
        <w:tab/>
        <w:t xml:space="preserve">Takeuchi, T. et al. Locus coeruleus and dopaminergic consolidation of everyday memory. </w:t>
      </w:r>
      <w:r w:rsidRPr="00AE3CDA">
        <w:rPr>
          <w:rFonts w:asciiTheme="minorHAnsi" w:hAnsiTheme="minorHAnsi" w:cstheme="minorHAnsi"/>
          <w:i/>
          <w:iCs/>
          <w:color w:val="auto"/>
        </w:rPr>
        <w:t>Nature</w:t>
      </w:r>
      <w:r w:rsidRPr="00AE3CDA">
        <w:rPr>
          <w:rFonts w:asciiTheme="minorHAnsi" w:hAnsiTheme="minorHAnsi" w:cstheme="minorHAnsi"/>
          <w:color w:val="auto"/>
        </w:rPr>
        <w:t xml:space="preserve">. </w:t>
      </w:r>
      <w:r w:rsidRPr="00AE3CDA">
        <w:rPr>
          <w:rFonts w:asciiTheme="minorHAnsi" w:hAnsiTheme="minorHAnsi" w:cstheme="minorHAnsi"/>
          <w:b/>
          <w:bCs/>
          <w:color w:val="auto"/>
        </w:rPr>
        <w:t>537</w:t>
      </w:r>
      <w:r w:rsidRPr="00AE3CDA">
        <w:rPr>
          <w:rFonts w:asciiTheme="minorHAnsi" w:hAnsiTheme="minorHAnsi" w:cstheme="minorHAnsi"/>
          <w:color w:val="auto"/>
        </w:rPr>
        <w:t xml:space="preserve"> (7620), 357</w:t>
      </w:r>
      <w:r w:rsidR="00C121AC" w:rsidRPr="00AE3CDA">
        <w:rPr>
          <w:rFonts w:asciiTheme="minorHAnsi" w:hAnsiTheme="minorHAnsi" w:cstheme="minorHAnsi"/>
          <w:color w:val="auto"/>
        </w:rPr>
        <w:t>–</w:t>
      </w:r>
      <w:r w:rsidRPr="00AE3CDA">
        <w:rPr>
          <w:rFonts w:asciiTheme="minorHAnsi" w:hAnsiTheme="minorHAnsi" w:cstheme="minorHAnsi"/>
          <w:color w:val="auto"/>
        </w:rPr>
        <w:t>362 (2016).</w:t>
      </w:r>
    </w:p>
    <w:p w14:paraId="5F0C1BC8" w14:textId="061B1836"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w:t>
      </w:r>
      <w:r w:rsidR="008A6638" w:rsidRPr="00AE3CDA">
        <w:rPr>
          <w:rFonts w:asciiTheme="minorHAnsi" w:hAnsiTheme="minorHAnsi" w:cstheme="minorHAnsi"/>
          <w:color w:val="auto"/>
        </w:rPr>
        <w:t>7</w:t>
      </w:r>
      <w:r w:rsidR="00C121AC" w:rsidRPr="00AE3CDA">
        <w:rPr>
          <w:rFonts w:asciiTheme="minorHAnsi" w:hAnsiTheme="minorHAnsi" w:cstheme="minorHAnsi"/>
          <w:color w:val="auto"/>
        </w:rPr>
        <w:t>.</w:t>
      </w:r>
      <w:r w:rsidRPr="00AE3CDA">
        <w:rPr>
          <w:rFonts w:asciiTheme="minorHAnsi" w:hAnsiTheme="minorHAnsi" w:cstheme="minorHAnsi"/>
          <w:color w:val="auto"/>
        </w:rPr>
        <w:tab/>
        <w:t xml:space="preserve">Nonaka, M. et al. Everyday memory: towards a translationally effective method of modelling the encoding, forgetting and enhancement of memory. </w:t>
      </w:r>
      <w:r w:rsidRPr="00AE3CDA">
        <w:rPr>
          <w:rFonts w:asciiTheme="minorHAnsi" w:hAnsiTheme="minorHAnsi" w:cstheme="minorHAnsi"/>
          <w:i/>
          <w:iCs/>
          <w:color w:val="auto"/>
        </w:rPr>
        <w:t>The European Journal of Neuroscience</w:t>
      </w:r>
      <w:r w:rsidRPr="00AE3CDA">
        <w:rPr>
          <w:rFonts w:asciiTheme="minorHAnsi" w:hAnsiTheme="minorHAnsi" w:cstheme="minorHAnsi"/>
          <w:color w:val="auto"/>
        </w:rPr>
        <w:t xml:space="preserve">. </w:t>
      </w:r>
      <w:r w:rsidRPr="00AE3CDA">
        <w:rPr>
          <w:rFonts w:asciiTheme="minorHAnsi" w:hAnsiTheme="minorHAnsi" w:cstheme="minorHAnsi"/>
          <w:b/>
          <w:bCs/>
          <w:color w:val="auto"/>
        </w:rPr>
        <w:t>46</w:t>
      </w:r>
      <w:r w:rsidRPr="00AE3CDA">
        <w:rPr>
          <w:rFonts w:asciiTheme="minorHAnsi" w:hAnsiTheme="minorHAnsi" w:cstheme="minorHAnsi"/>
          <w:color w:val="auto"/>
        </w:rPr>
        <w:t xml:space="preserve"> (4), 1937</w:t>
      </w:r>
      <w:r w:rsidR="00C121AC" w:rsidRPr="00AE3CDA">
        <w:rPr>
          <w:rFonts w:asciiTheme="minorHAnsi" w:hAnsiTheme="minorHAnsi" w:cstheme="minorHAnsi"/>
          <w:color w:val="auto"/>
        </w:rPr>
        <w:t>–</w:t>
      </w:r>
      <w:r w:rsidRPr="00AE3CDA">
        <w:rPr>
          <w:rFonts w:asciiTheme="minorHAnsi" w:hAnsiTheme="minorHAnsi" w:cstheme="minorHAnsi"/>
          <w:color w:val="auto"/>
        </w:rPr>
        <w:t>1953 (2017).</w:t>
      </w:r>
    </w:p>
    <w:p w14:paraId="6C35EB41" w14:textId="72DBFACF" w:rsidR="009C702E" w:rsidRPr="00AE3CDA" w:rsidRDefault="009C702E"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lastRenderedPageBreak/>
        <w:t>1</w:t>
      </w:r>
      <w:r w:rsidR="008A6638" w:rsidRPr="00AE3CDA">
        <w:rPr>
          <w:rFonts w:asciiTheme="minorHAnsi" w:hAnsiTheme="minorHAnsi" w:cstheme="minorHAnsi"/>
          <w:color w:val="auto"/>
        </w:rPr>
        <w:t>8</w:t>
      </w:r>
      <w:r w:rsidR="00C121AC" w:rsidRPr="00AE3CDA">
        <w:rPr>
          <w:rFonts w:asciiTheme="minorHAnsi" w:hAnsiTheme="minorHAnsi" w:cstheme="minorHAnsi"/>
          <w:color w:val="auto"/>
        </w:rPr>
        <w:t>.</w:t>
      </w:r>
      <w:r w:rsidRPr="00AE3CDA">
        <w:rPr>
          <w:rFonts w:asciiTheme="minorHAnsi" w:hAnsiTheme="minorHAnsi" w:cstheme="minorHAnsi"/>
          <w:color w:val="auto"/>
        </w:rPr>
        <w:tab/>
        <w:t xml:space="preserve">Broadbent, N. et al. A stable home‐base promotes allocentric memory representations of episodic‐like everyday spatial memory. </w:t>
      </w:r>
      <w:r w:rsidRPr="00AE3CDA">
        <w:rPr>
          <w:rFonts w:asciiTheme="minorHAnsi" w:hAnsiTheme="minorHAnsi" w:cstheme="minorHAnsi"/>
          <w:i/>
          <w:iCs/>
          <w:color w:val="auto"/>
        </w:rPr>
        <w:t>The European Journal of Neuroscience</w:t>
      </w:r>
      <w:r w:rsidRPr="00AE3CDA">
        <w:rPr>
          <w:rFonts w:asciiTheme="minorHAnsi" w:hAnsiTheme="minorHAnsi" w:cstheme="minorHAnsi"/>
          <w:color w:val="auto"/>
        </w:rPr>
        <w:t xml:space="preserve">. </w:t>
      </w:r>
      <w:r w:rsidRPr="00AE3CDA">
        <w:rPr>
          <w:rFonts w:asciiTheme="minorHAnsi" w:hAnsiTheme="minorHAnsi" w:cstheme="minorHAnsi"/>
          <w:b/>
          <w:bCs/>
          <w:color w:val="auto"/>
        </w:rPr>
        <w:t>51</w:t>
      </w:r>
      <w:r w:rsidRPr="00AE3CDA">
        <w:rPr>
          <w:rFonts w:asciiTheme="minorHAnsi" w:hAnsiTheme="minorHAnsi" w:cstheme="minorHAnsi"/>
          <w:color w:val="auto"/>
        </w:rPr>
        <w:t xml:space="preserve"> (7), 1539</w:t>
      </w:r>
      <w:r w:rsidR="00C121AC" w:rsidRPr="00AE3CDA">
        <w:rPr>
          <w:rFonts w:asciiTheme="minorHAnsi" w:hAnsiTheme="minorHAnsi" w:cstheme="minorHAnsi"/>
          <w:color w:val="auto"/>
        </w:rPr>
        <w:t>–</w:t>
      </w:r>
      <w:r w:rsidRPr="00AE3CDA">
        <w:rPr>
          <w:rFonts w:asciiTheme="minorHAnsi" w:hAnsiTheme="minorHAnsi" w:cstheme="minorHAnsi"/>
          <w:color w:val="auto"/>
        </w:rPr>
        <w:t>1558 (2020).</w:t>
      </w:r>
    </w:p>
    <w:p w14:paraId="7065F492" w14:textId="76C43B77" w:rsidR="00612FEA" w:rsidRPr="00AE3CDA" w:rsidRDefault="00612FEA"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1</w:t>
      </w:r>
      <w:r w:rsidR="008A6638" w:rsidRPr="00AE3CDA">
        <w:rPr>
          <w:rFonts w:asciiTheme="minorHAnsi" w:hAnsiTheme="minorHAnsi" w:cstheme="minorHAnsi"/>
          <w:color w:val="auto"/>
        </w:rPr>
        <w:t>9</w:t>
      </w:r>
      <w:r w:rsidR="00C121AC" w:rsidRPr="00AE3CDA">
        <w:rPr>
          <w:rFonts w:asciiTheme="minorHAnsi" w:hAnsiTheme="minorHAnsi" w:cstheme="minorHAnsi"/>
          <w:color w:val="auto"/>
        </w:rPr>
        <w:t>.</w:t>
      </w:r>
      <w:r w:rsidRPr="00AE3CDA">
        <w:rPr>
          <w:rFonts w:asciiTheme="minorHAnsi" w:hAnsiTheme="minorHAnsi" w:cstheme="minorHAnsi"/>
          <w:color w:val="auto"/>
        </w:rPr>
        <w:tab/>
        <w:t>Steele, R. J.</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Morris, R. G. M. Delay-dependent impairment of a matching-to-place task with chronic and intrahippocampal infusion of NMDA-antagonist D-AP5. </w:t>
      </w:r>
      <w:r w:rsidRPr="00AE3CDA">
        <w:rPr>
          <w:rFonts w:asciiTheme="minorHAnsi" w:hAnsiTheme="minorHAnsi" w:cstheme="minorHAnsi"/>
          <w:i/>
          <w:iCs/>
          <w:color w:val="auto"/>
        </w:rPr>
        <w:t>Hippocampus</w:t>
      </w:r>
      <w:r w:rsidRPr="00AE3CDA">
        <w:rPr>
          <w:rFonts w:asciiTheme="minorHAnsi" w:hAnsiTheme="minorHAnsi" w:cstheme="minorHAnsi"/>
          <w:color w:val="auto"/>
        </w:rPr>
        <w:t xml:space="preserve">. </w:t>
      </w:r>
      <w:r w:rsidRPr="00AE3CDA">
        <w:rPr>
          <w:rFonts w:asciiTheme="minorHAnsi" w:hAnsiTheme="minorHAnsi" w:cstheme="minorHAnsi"/>
          <w:b/>
          <w:bCs/>
          <w:color w:val="auto"/>
        </w:rPr>
        <w:t>9</w:t>
      </w:r>
      <w:r w:rsidRPr="00AE3CDA">
        <w:rPr>
          <w:rFonts w:asciiTheme="minorHAnsi" w:hAnsiTheme="minorHAnsi" w:cstheme="minorHAnsi"/>
          <w:color w:val="auto"/>
        </w:rPr>
        <w:t xml:space="preserve"> (2), 118</w:t>
      </w:r>
      <w:r w:rsidR="00C121AC" w:rsidRPr="00AE3CDA">
        <w:rPr>
          <w:rFonts w:asciiTheme="minorHAnsi" w:hAnsiTheme="minorHAnsi" w:cstheme="minorHAnsi"/>
          <w:color w:val="auto"/>
        </w:rPr>
        <w:t>–</w:t>
      </w:r>
      <w:r w:rsidRPr="00AE3CDA">
        <w:rPr>
          <w:rFonts w:asciiTheme="minorHAnsi" w:hAnsiTheme="minorHAnsi" w:cstheme="minorHAnsi"/>
          <w:color w:val="auto"/>
        </w:rPr>
        <w:t>136 (1999).</w:t>
      </w:r>
    </w:p>
    <w:p w14:paraId="789D4F67" w14:textId="10C85F42" w:rsidR="00612FEA" w:rsidRPr="00AE3CDA" w:rsidRDefault="008A6638"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20</w:t>
      </w:r>
      <w:r w:rsidR="00C121AC" w:rsidRPr="00AE3CDA">
        <w:rPr>
          <w:rFonts w:asciiTheme="minorHAnsi" w:hAnsiTheme="minorHAnsi" w:cstheme="minorHAnsi"/>
          <w:color w:val="auto"/>
        </w:rPr>
        <w:t>.</w:t>
      </w:r>
      <w:r w:rsidR="00612FEA" w:rsidRPr="00AE3CDA">
        <w:rPr>
          <w:rFonts w:asciiTheme="minorHAnsi" w:hAnsiTheme="minorHAnsi" w:cstheme="minorHAnsi"/>
          <w:color w:val="auto"/>
        </w:rPr>
        <w:tab/>
        <w:t>Whishaw, I. Q., Coles, B. L. K.</w:t>
      </w:r>
      <w:r w:rsidR="00C121AC" w:rsidRPr="00AE3CDA">
        <w:rPr>
          <w:rFonts w:asciiTheme="minorHAnsi" w:hAnsiTheme="minorHAnsi" w:cstheme="minorHAnsi"/>
          <w:color w:val="auto"/>
        </w:rPr>
        <w:t>,</w:t>
      </w:r>
      <w:r w:rsidR="00612FEA" w:rsidRPr="00AE3CDA">
        <w:rPr>
          <w:rFonts w:asciiTheme="minorHAnsi" w:hAnsiTheme="minorHAnsi" w:cstheme="minorHAnsi"/>
          <w:color w:val="auto"/>
        </w:rPr>
        <w:t xml:space="preserve"> Bellerive, C. H. M. Food carrying: a new method for naturalistic studies of spontaneous and forced alternation. </w:t>
      </w:r>
      <w:r w:rsidR="00612FEA" w:rsidRPr="00AE3CDA">
        <w:rPr>
          <w:rFonts w:asciiTheme="minorHAnsi" w:hAnsiTheme="minorHAnsi" w:cstheme="minorHAnsi"/>
          <w:i/>
          <w:iCs/>
          <w:color w:val="auto"/>
        </w:rPr>
        <w:t>Journal of Neuroscience Methods</w:t>
      </w:r>
      <w:r w:rsidR="00612FEA" w:rsidRPr="00AE3CDA">
        <w:rPr>
          <w:rFonts w:asciiTheme="minorHAnsi" w:hAnsiTheme="minorHAnsi" w:cstheme="minorHAnsi"/>
          <w:color w:val="auto"/>
        </w:rPr>
        <w:t xml:space="preserve">. </w:t>
      </w:r>
      <w:r w:rsidR="00612FEA" w:rsidRPr="00AE3CDA">
        <w:rPr>
          <w:rFonts w:asciiTheme="minorHAnsi" w:hAnsiTheme="minorHAnsi" w:cstheme="minorHAnsi"/>
          <w:b/>
          <w:bCs/>
          <w:color w:val="auto"/>
        </w:rPr>
        <w:t>61</w:t>
      </w:r>
      <w:r w:rsidR="00612FEA" w:rsidRPr="00AE3CDA">
        <w:rPr>
          <w:rFonts w:asciiTheme="minorHAnsi" w:hAnsiTheme="minorHAnsi" w:cstheme="minorHAnsi"/>
          <w:color w:val="auto"/>
        </w:rPr>
        <w:t xml:space="preserve"> (1), 139</w:t>
      </w:r>
      <w:r w:rsidR="00C121AC" w:rsidRPr="00AE3CDA">
        <w:rPr>
          <w:rFonts w:asciiTheme="minorHAnsi" w:hAnsiTheme="minorHAnsi" w:cstheme="minorHAnsi"/>
          <w:color w:val="auto"/>
        </w:rPr>
        <w:t>–</w:t>
      </w:r>
      <w:r w:rsidR="00612FEA" w:rsidRPr="00AE3CDA">
        <w:rPr>
          <w:rFonts w:asciiTheme="minorHAnsi" w:hAnsiTheme="minorHAnsi" w:cstheme="minorHAnsi"/>
          <w:color w:val="auto"/>
        </w:rPr>
        <w:t>143 (1995).</w:t>
      </w:r>
    </w:p>
    <w:p w14:paraId="4686829D" w14:textId="0CE3F251" w:rsidR="008A6638" w:rsidRPr="00AE3CDA" w:rsidRDefault="008A6638"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21</w:t>
      </w:r>
      <w:r w:rsidR="00C121AC" w:rsidRPr="00AE3CDA">
        <w:rPr>
          <w:rFonts w:asciiTheme="minorHAnsi" w:hAnsiTheme="minorHAnsi" w:cstheme="minorHAnsi"/>
          <w:color w:val="auto"/>
        </w:rPr>
        <w:t>.</w:t>
      </w:r>
      <w:r w:rsidRPr="00AE3CDA">
        <w:rPr>
          <w:rFonts w:asciiTheme="minorHAnsi" w:hAnsiTheme="minorHAnsi" w:cstheme="minorHAnsi"/>
          <w:color w:val="auto"/>
        </w:rPr>
        <w:tab/>
        <w:t xml:space="preserve">Morris, R. G. M. Spatial localization does not require the presence of local cues. </w:t>
      </w:r>
      <w:r w:rsidRPr="00AE3CDA">
        <w:rPr>
          <w:rFonts w:asciiTheme="minorHAnsi" w:hAnsiTheme="minorHAnsi" w:cstheme="minorHAnsi"/>
          <w:i/>
          <w:iCs/>
          <w:color w:val="auto"/>
        </w:rPr>
        <w:t xml:space="preserve">Learning and </w:t>
      </w:r>
      <w:r w:rsidR="00C121AC" w:rsidRPr="00AE3CDA">
        <w:rPr>
          <w:rFonts w:asciiTheme="minorHAnsi" w:hAnsiTheme="minorHAnsi" w:cstheme="minorHAnsi"/>
          <w:i/>
          <w:iCs/>
          <w:color w:val="auto"/>
        </w:rPr>
        <w:t>M</w:t>
      </w:r>
      <w:r w:rsidRPr="00AE3CDA">
        <w:rPr>
          <w:rFonts w:asciiTheme="minorHAnsi" w:hAnsiTheme="minorHAnsi" w:cstheme="minorHAnsi"/>
          <w:i/>
          <w:iCs/>
          <w:color w:val="auto"/>
        </w:rPr>
        <w:t>otivation</w:t>
      </w:r>
      <w:r w:rsidRPr="00AE3CDA">
        <w:rPr>
          <w:rFonts w:asciiTheme="minorHAnsi" w:hAnsiTheme="minorHAnsi" w:cstheme="minorHAnsi"/>
          <w:color w:val="auto"/>
        </w:rPr>
        <w:t xml:space="preserve">. </w:t>
      </w:r>
      <w:r w:rsidRPr="00AE3CDA">
        <w:rPr>
          <w:rFonts w:asciiTheme="minorHAnsi" w:hAnsiTheme="minorHAnsi" w:cstheme="minorHAnsi"/>
          <w:b/>
          <w:bCs/>
          <w:color w:val="auto"/>
        </w:rPr>
        <w:t>12</w:t>
      </w:r>
      <w:r w:rsidRPr="00AE3CDA">
        <w:rPr>
          <w:rFonts w:asciiTheme="minorHAnsi" w:hAnsiTheme="minorHAnsi" w:cstheme="minorHAnsi"/>
          <w:color w:val="auto"/>
        </w:rPr>
        <w:t xml:space="preserve"> (2), 239</w:t>
      </w:r>
      <w:r w:rsidR="00C121AC" w:rsidRPr="00AE3CDA">
        <w:rPr>
          <w:rFonts w:asciiTheme="minorHAnsi" w:hAnsiTheme="minorHAnsi" w:cstheme="minorHAnsi"/>
          <w:color w:val="auto"/>
        </w:rPr>
        <w:t>–</w:t>
      </w:r>
      <w:r w:rsidRPr="00AE3CDA">
        <w:rPr>
          <w:rFonts w:asciiTheme="minorHAnsi" w:hAnsiTheme="minorHAnsi" w:cstheme="minorHAnsi"/>
          <w:color w:val="auto"/>
        </w:rPr>
        <w:t>260 (1981).</w:t>
      </w:r>
    </w:p>
    <w:p w14:paraId="6187FB49" w14:textId="55697282" w:rsidR="006B3D46" w:rsidRPr="00AE3CDA" w:rsidRDefault="008A6638"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22</w:t>
      </w:r>
      <w:r w:rsidR="00C121AC" w:rsidRPr="00AE3CDA">
        <w:rPr>
          <w:rFonts w:asciiTheme="minorHAnsi" w:hAnsiTheme="minorHAnsi" w:cstheme="minorHAnsi"/>
          <w:color w:val="auto"/>
        </w:rPr>
        <w:t>.</w:t>
      </w:r>
      <w:r w:rsidRPr="00AE3CDA">
        <w:rPr>
          <w:rFonts w:asciiTheme="minorHAnsi" w:hAnsiTheme="minorHAnsi" w:cstheme="minorHAnsi"/>
          <w:color w:val="auto"/>
        </w:rPr>
        <w:tab/>
        <w:t>Whishaw, I. Q., Nicholson, L.</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Oddie, S. D. Food-pellet size directs hoarding in rats. </w:t>
      </w:r>
      <w:r w:rsidRPr="00AE3CDA">
        <w:rPr>
          <w:rFonts w:asciiTheme="minorHAnsi" w:hAnsiTheme="minorHAnsi" w:cstheme="minorHAnsi"/>
          <w:i/>
          <w:iCs/>
          <w:color w:val="auto"/>
        </w:rPr>
        <w:t>Bulletin of the Psychonomic Society</w:t>
      </w:r>
      <w:r w:rsidRPr="00AE3CDA">
        <w:rPr>
          <w:rFonts w:asciiTheme="minorHAnsi" w:hAnsiTheme="minorHAnsi" w:cstheme="minorHAnsi"/>
          <w:color w:val="auto"/>
        </w:rPr>
        <w:t xml:space="preserve">. </w:t>
      </w:r>
      <w:r w:rsidRPr="00AE3CDA">
        <w:rPr>
          <w:rFonts w:asciiTheme="minorHAnsi" w:hAnsiTheme="minorHAnsi" w:cstheme="minorHAnsi"/>
          <w:b/>
          <w:bCs/>
          <w:color w:val="auto"/>
        </w:rPr>
        <w:t>27</w:t>
      </w:r>
      <w:r w:rsidRPr="00AE3CDA">
        <w:rPr>
          <w:rFonts w:asciiTheme="minorHAnsi" w:hAnsiTheme="minorHAnsi" w:cstheme="minorHAnsi"/>
          <w:color w:val="auto"/>
        </w:rPr>
        <w:t xml:space="preserve"> (1), 57</w:t>
      </w:r>
      <w:r w:rsidR="00C121AC" w:rsidRPr="00AE3CDA">
        <w:rPr>
          <w:rFonts w:asciiTheme="minorHAnsi" w:hAnsiTheme="minorHAnsi" w:cstheme="minorHAnsi"/>
          <w:color w:val="auto"/>
        </w:rPr>
        <w:t>–</w:t>
      </w:r>
      <w:r w:rsidRPr="00AE3CDA">
        <w:rPr>
          <w:rFonts w:asciiTheme="minorHAnsi" w:hAnsiTheme="minorHAnsi" w:cstheme="minorHAnsi"/>
          <w:color w:val="auto"/>
        </w:rPr>
        <w:t>59 (1989).</w:t>
      </w:r>
    </w:p>
    <w:p w14:paraId="1A692F16" w14:textId="7AC07456" w:rsidR="00DA25F9" w:rsidRPr="00AE3CDA" w:rsidRDefault="00DA25F9"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23</w:t>
      </w:r>
      <w:r w:rsidR="00C121AC" w:rsidRPr="00AE3CDA">
        <w:rPr>
          <w:rFonts w:asciiTheme="minorHAnsi" w:hAnsiTheme="minorHAnsi" w:cstheme="minorHAnsi"/>
          <w:color w:val="auto"/>
        </w:rPr>
        <w:t>.</w:t>
      </w:r>
      <w:r w:rsidR="00C121AC" w:rsidRPr="00AE3CDA">
        <w:rPr>
          <w:rFonts w:asciiTheme="minorHAnsi" w:hAnsiTheme="minorHAnsi" w:cstheme="minorHAnsi"/>
          <w:color w:val="auto"/>
        </w:rPr>
        <w:tab/>
      </w:r>
      <w:r w:rsidR="00915FF5" w:rsidRPr="00AE3CDA">
        <w:rPr>
          <w:rFonts w:asciiTheme="minorHAnsi" w:hAnsiTheme="minorHAnsi" w:cstheme="minorHAnsi"/>
          <w:color w:val="auto"/>
        </w:rPr>
        <w:t>Dix, S. L.</w:t>
      </w:r>
      <w:r w:rsidR="00C121AC" w:rsidRPr="00AE3CDA">
        <w:rPr>
          <w:rFonts w:asciiTheme="minorHAnsi" w:hAnsiTheme="minorHAnsi" w:cstheme="minorHAnsi"/>
          <w:color w:val="auto"/>
        </w:rPr>
        <w:t>,</w:t>
      </w:r>
      <w:r w:rsidR="00915FF5" w:rsidRPr="00AE3CDA">
        <w:rPr>
          <w:rFonts w:asciiTheme="minorHAnsi" w:hAnsiTheme="minorHAnsi" w:cstheme="minorHAnsi"/>
          <w:color w:val="auto"/>
        </w:rPr>
        <w:t xml:space="preserve"> Aggleton, J. P. Extending the spontaneous preference test of recognition: Evidence of object-location and object-context recognition. </w:t>
      </w:r>
      <w:r w:rsidR="00915FF5" w:rsidRPr="00AE3CDA">
        <w:rPr>
          <w:rFonts w:asciiTheme="minorHAnsi" w:hAnsiTheme="minorHAnsi" w:cstheme="minorHAnsi"/>
          <w:i/>
          <w:iCs/>
          <w:color w:val="auto"/>
        </w:rPr>
        <w:t>Behavioural Brain Research</w:t>
      </w:r>
      <w:r w:rsidR="00C121AC" w:rsidRPr="00AE3CDA">
        <w:rPr>
          <w:rFonts w:asciiTheme="minorHAnsi" w:hAnsiTheme="minorHAnsi" w:cstheme="minorHAnsi"/>
          <w:color w:val="auto"/>
        </w:rPr>
        <w:t>.</w:t>
      </w:r>
      <w:r w:rsidR="00915FF5" w:rsidRPr="00AE3CDA">
        <w:rPr>
          <w:rFonts w:asciiTheme="minorHAnsi" w:hAnsiTheme="minorHAnsi" w:cstheme="minorHAnsi"/>
          <w:color w:val="auto"/>
        </w:rPr>
        <w:t xml:space="preserve"> </w:t>
      </w:r>
      <w:r w:rsidR="00915FF5" w:rsidRPr="00AE3CDA">
        <w:rPr>
          <w:rFonts w:asciiTheme="minorHAnsi" w:hAnsiTheme="minorHAnsi" w:cstheme="minorHAnsi"/>
          <w:b/>
          <w:bCs/>
          <w:color w:val="auto"/>
        </w:rPr>
        <w:t>99</w:t>
      </w:r>
      <w:r w:rsidR="00C121AC" w:rsidRPr="00AE3CDA">
        <w:rPr>
          <w:rFonts w:asciiTheme="minorHAnsi" w:hAnsiTheme="minorHAnsi" w:cstheme="minorHAnsi"/>
          <w:color w:val="auto"/>
        </w:rPr>
        <w:t xml:space="preserve"> </w:t>
      </w:r>
      <w:r w:rsidR="00915FF5" w:rsidRPr="00AE3CDA">
        <w:rPr>
          <w:rFonts w:asciiTheme="minorHAnsi" w:hAnsiTheme="minorHAnsi" w:cstheme="minorHAnsi"/>
          <w:color w:val="auto"/>
        </w:rPr>
        <w:t>(2), 191–200 (1999).</w:t>
      </w:r>
    </w:p>
    <w:p w14:paraId="51EACB75" w14:textId="692C26D4" w:rsidR="00915FF5" w:rsidRPr="00AE3CDA" w:rsidRDefault="00915FF5" w:rsidP="00E319BE">
      <w:pPr>
        <w:widowControl/>
        <w:autoSpaceDE/>
        <w:autoSpaceDN/>
        <w:adjustRightInd/>
        <w:textAlignment w:val="baseline"/>
        <w:rPr>
          <w:rFonts w:asciiTheme="minorHAnsi" w:hAnsiTheme="minorHAnsi" w:cstheme="minorHAnsi"/>
          <w:color w:val="auto"/>
        </w:rPr>
      </w:pPr>
      <w:r w:rsidRPr="00AE3CDA">
        <w:rPr>
          <w:rFonts w:asciiTheme="minorHAnsi" w:hAnsiTheme="minorHAnsi" w:cstheme="minorHAnsi"/>
          <w:color w:val="auto"/>
        </w:rPr>
        <w:t>2</w:t>
      </w:r>
      <w:r w:rsidR="00F54028" w:rsidRPr="00AE3CDA">
        <w:rPr>
          <w:rFonts w:asciiTheme="minorHAnsi" w:hAnsiTheme="minorHAnsi" w:cstheme="minorHAnsi"/>
          <w:color w:val="auto"/>
        </w:rPr>
        <w:t>4</w:t>
      </w:r>
      <w:r w:rsidR="00C121AC" w:rsidRPr="00AE3CDA">
        <w:rPr>
          <w:rFonts w:asciiTheme="minorHAnsi" w:hAnsiTheme="minorHAnsi" w:cstheme="minorHAnsi"/>
          <w:color w:val="auto"/>
        </w:rPr>
        <w:t>.</w:t>
      </w:r>
      <w:r w:rsidR="00C121AC" w:rsidRPr="00AE3CDA">
        <w:rPr>
          <w:rFonts w:asciiTheme="minorHAnsi" w:hAnsiTheme="minorHAnsi" w:cstheme="minorHAnsi"/>
          <w:color w:val="auto"/>
        </w:rPr>
        <w:tab/>
      </w:r>
      <w:r w:rsidRPr="00AE3CDA">
        <w:rPr>
          <w:rFonts w:asciiTheme="minorHAnsi" w:hAnsiTheme="minorHAnsi" w:cstheme="minorHAnsi"/>
          <w:color w:val="auto"/>
        </w:rPr>
        <w:t>Langston, R.</w:t>
      </w:r>
      <w:r w:rsidR="00C121AC" w:rsidRPr="00AE3CDA">
        <w:rPr>
          <w:rFonts w:asciiTheme="minorHAnsi" w:hAnsiTheme="minorHAnsi" w:cstheme="minorHAnsi"/>
          <w:color w:val="auto"/>
        </w:rPr>
        <w:t xml:space="preserve"> </w:t>
      </w:r>
      <w:r w:rsidRPr="00AE3CDA">
        <w:rPr>
          <w:rFonts w:asciiTheme="minorHAnsi" w:hAnsiTheme="minorHAnsi" w:cstheme="minorHAnsi"/>
          <w:color w:val="auto"/>
        </w:rPr>
        <w:t>F.</w:t>
      </w:r>
      <w:r w:rsidR="00C121AC" w:rsidRPr="00AE3CDA">
        <w:rPr>
          <w:rFonts w:asciiTheme="minorHAnsi" w:hAnsiTheme="minorHAnsi" w:cstheme="minorHAnsi"/>
          <w:color w:val="auto"/>
        </w:rPr>
        <w:t>,</w:t>
      </w:r>
      <w:r w:rsidRPr="00AE3CDA">
        <w:rPr>
          <w:rFonts w:asciiTheme="minorHAnsi" w:hAnsiTheme="minorHAnsi" w:cstheme="minorHAnsi"/>
          <w:color w:val="auto"/>
        </w:rPr>
        <w:t xml:space="preserve"> Wood, E.</w:t>
      </w:r>
      <w:r w:rsidR="00C121AC" w:rsidRPr="00AE3CDA">
        <w:rPr>
          <w:rFonts w:asciiTheme="minorHAnsi" w:hAnsiTheme="minorHAnsi" w:cstheme="minorHAnsi"/>
          <w:color w:val="auto"/>
        </w:rPr>
        <w:t xml:space="preserve"> </w:t>
      </w:r>
      <w:r w:rsidRPr="00AE3CDA">
        <w:rPr>
          <w:rFonts w:asciiTheme="minorHAnsi" w:hAnsiTheme="minorHAnsi" w:cstheme="minorHAnsi"/>
          <w:color w:val="auto"/>
        </w:rPr>
        <w:t xml:space="preserve">R. Associative recognition and the hippocampus: differential effects of hippocampal lesions on object-place, object-context and object-place-context memory. </w:t>
      </w:r>
      <w:r w:rsidRPr="00AE3CDA">
        <w:rPr>
          <w:rFonts w:asciiTheme="minorHAnsi" w:hAnsiTheme="minorHAnsi" w:cstheme="minorHAnsi"/>
          <w:i/>
          <w:iCs/>
          <w:color w:val="auto"/>
        </w:rPr>
        <w:t>Hippocampus</w:t>
      </w:r>
      <w:r w:rsidR="00BD0A2A" w:rsidRPr="00AE3CDA">
        <w:rPr>
          <w:rFonts w:asciiTheme="minorHAnsi" w:hAnsiTheme="minorHAnsi" w:cstheme="minorHAnsi"/>
          <w:color w:val="auto"/>
        </w:rPr>
        <w:t>.</w:t>
      </w:r>
      <w:r w:rsidRPr="00AE3CDA">
        <w:rPr>
          <w:rFonts w:asciiTheme="minorHAnsi" w:hAnsiTheme="minorHAnsi" w:cstheme="minorHAnsi"/>
          <w:color w:val="auto"/>
        </w:rPr>
        <w:t xml:space="preserve"> </w:t>
      </w:r>
      <w:r w:rsidRPr="00AE3CDA">
        <w:rPr>
          <w:rFonts w:asciiTheme="minorHAnsi" w:hAnsiTheme="minorHAnsi" w:cstheme="minorHAnsi"/>
          <w:b/>
          <w:bCs/>
          <w:color w:val="auto"/>
        </w:rPr>
        <w:t>20</w:t>
      </w:r>
      <w:r w:rsidRPr="00AE3CDA">
        <w:rPr>
          <w:rFonts w:asciiTheme="minorHAnsi" w:hAnsiTheme="minorHAnsi" w:cstheme="minorHAnsi"/>
          <w:color w:val="auto"/>
        </w:rPr>
        <w:t xml:space="preserve"> (10), 1139</w:t>
      </w:r>
      <w:r w:rsidR="00BD0A2A" w:rsidRPr="00AE3CDA">
        <w:rPr>
          <w:rFonts w:asciiTheme="minorHAnsi" w:hAnsiTheme="minorHAnsi" w:cstheme="minorHAnsi"/>
          <w:color w:val="auto"/>
        </w:rPr>
        <w:t>–</w:t>
      </w:r>
      <w:r w:rsidRPr="00AE3CDA">
        <w:rPr>
          <w:rFonts w:asciiTheme="minorHAnsi" w:hAnsiTheme="minorHAnsi" w:cstheme="minorHAnsi"/>
          <w:color w:val="auto"/>
        </w:rPr>
        <w:t>1153 (2010).</w:t>
      </w:r>
    </w:p>
    <w:p w14:paraId="5C565787" w14:textId="57C387C5" w:rsidR="001E51C4" w:rsidRPr="00AE3CDA" w:rsidRDefault="001E51C4" w:rsidP="00BD0A2A">
      <w:pPr>
        <w:widowControl/>
        <w:autoSpaceDE/>
        <w:autoSpaceDN/>
        <w:adjustRightInd/>
        <w:textAlignment w:val="baseline"/>
        <w:rPr>
          <w:rFonts w:asciiTheme="minorHAnsi" w:hAnsiTheme="minorHAnsi" w:cstheme="minorHAnsi"/>
          <w:color w:val="auto"/>
        </w:rPr>
      </w:pPr>
    </w:p>
    <w:sectPr w:rsidR="001E51C4" w:rsidRPr="00AE3CDA" w:rsidSect="006650B4">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754C" w14:textId="77777777" w:rsidR="00F658BE" w:rsidRDefault="00F658BE" w:rsidP="006464BF">
      <w:r>
        <w:separator/>
      </w:r>
    </w:p>
  </w:endnote>
  <w:endnote w:type="continuationSeparator" w:id="0">
    <w:p w14:paraId="71C84D7F" w14:textId="77777777" w:rsidR="00F658BE" w:rsidRDefault="00F658BE" w:rsidP="0064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0834658"/>
      <w:docPartObj>
        <w:docPartGallery w:val="Page Numbers (Bottom of Page)"/>
        <w:docPartUnique/>
      </w:docPartObj>
    </w:sdtPr>
    <w:sdtEndPr>
      <w:rPr>
        <w:rStyle w:val="PageNumber"/>
      </w:rPr>
    </w:sdtEndPr>
    <w:sdtContent>
      <w:p w14:paraId="4C97E08C" w14:textId="5DC25D22" w:rsidR="007F659A" w:rsidRDefault="007F659A" w:rsidP="00F432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58E7B" w14:textId="77777777" w:rsidR="007F659A" w:rsidRDefault="007F659A" w:rsidP="00091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D61A" w14:textId="77777777" w:rsidR="007F659A" w:rsidRDefault="007F659A" w:rsidP="00091D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331E" w14:textId="77777777" w:rsidR="007F659A" w:rsidRDefault="007F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CB6B" w14:textId="77777777" w:rsidR="00F658BE" w:rsidRDefault="00F658BE" w:rsidP="006464BF">
      <w:r>
        <w:separator/>
      </w:r>
    </w:p>
  </w:footnote>
  <w:footnote w:type="continuationSeparator" w:id="0">
    <w:p w14:paraId="29237CE2" w14:textId="77777777" w:rsidR="00F658BE" w:rsidRDefault="00F658BE" w:rsidP="0064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E9EA" w14:textId="77777777" w:rsidR="007F659A" w:rsidRDefault="007F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B335" w14:textId="77777777" w:rsidR="007F659A" w:rsidRDefault="007F6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F381" w14:textId="77777777" w:rsidR="007F659A" w:rsidRDefault="007F6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DBF"/>
    <w:multiLevelType w:val="hybridMultilevel"/>
    <w:tmpl w:val="F77E58C8"/>
    <w:lvl w:ilvl="0" w:tplc="36E09D38">
      <w:start w:val="1"/>
      <w:numFmt w:val="bullet"/>
      <w:lvlText w:val="-"/>
      <w:lvlJc w:val="left"/>
      <w:pPr>
        <w:ind w:left="720" w:hanging="360"/>
      </w:pPr>
      <w:rPr>
        <w:rFonts w:ascii="Times New Roman" w:eastAsiaTheme="minorEastAsia" w:hAnsi="Times New Roman"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37D83"/>
    <w:multiLevelType w:val="multilevel"/>
    <w:tmpl w:val="18E6A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27AE3"/>
    <w:multiLevelType w:val="hybridMultilevel"/>
    <w:tmpl w:val="791C8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70C47"/>
    <w:multiLevelType w:val="hybridMultilevel"/>
    <w:tmpl w:val="9158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506DE"/>
    <w:multiLevelType w:val="hybridMultilevel"/>
    <w:tmpl w:val="6AC44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332BB"/>
    <w:multiLevelType w:val="hybridMultilevel"/>
    <w:tmpl w:val="FEE0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A47B5"/>
    <w:multiLevelType w:val="hybridMultilevel"/>
    <w:tmpl w:val="4A7C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CB6"/>
    <w:multiLevelType w:val="hybridMultilevel"/>
    <w:tmpl w:val="594AE3D2"/>
    <w:lvl w:ilvl="0" w:tplc="99829AB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2801D36"/>
    <w:multiLevelType w:val="hybridMultilevel"/>
    <w:tmpl w:val="792C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9356D9"/>
    <w:multiLevelType w:val="hybridMultilevel"/>
    <w:tmpl w:val="AC34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42AD0"/>
    <w:multiLevelType w:val="hybridMultilevel"/>
    <w:tmpl w:val="6938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0C77A5"/>
    <w:multiLevelType w:val="hybridMultilevel"/>
    <w:tmpl w:val="E7E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87617"/>
    <w:multiLevelType w:val="hybridMultilevel"/>
    <w:tmpl w:val="4CAE2F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1836367"/>
    <w:multiLevelType w:val="hybridMultilevel"/>
    <w:tmpl w:val="4F68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52757"/>
    <w:multiLevelType w:val="hybridMultilevel"/>
    <w:tmpl w:val="5CFC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BD1"/>
    <w:multiLevelType w:val="hybridMultilevel"/>
    <w:tmpl w:val="44221A88"/>
    <w:lvl w:ilvl="0" w:tplc="0C0A0001">
      <w:start w:val="1"/>
      <w:numFmt w:val="bullet"/>
      <w:lvlText w:val=""/>
      <w:lvlJc w:val="left"/>
      <w:pPr>
        <w:ind w:left="720" w:hanging="360"/>
      </w:pPr>
      <w:rPr>
        <w:rFonts w:ascii="Symbol" w:hAnsi="Symbol" w:hint="default"/>
      </w:rPr>
    </w:lvl>
    <w:lvl w:ilvl="1" w:tplc="36E66E1C">
      <w:numFmt w:val="bullet"/>
      <w:lvlText w:val=""/>
      <w:lvlJc w:val="left"/>
      <w:pPr>
        <w:ind w:left="1440" w:hanging="360"/>
      </w:pPr>
      <w:rPr>
        <w:rFonts w:ascii="Wingdings" w:eastAsiaTheme="minorEastAsia" w:hAnsi="Wingding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64AFA"/>
    <w:multiLevelType w:val="multilevel"/>
    <w:tmpl w:val="4EB87B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3C972A4"/>
    <w:multiLevelType w:val="hybridMultilevel"/>
    <w:tmpl w:val="20744E5C"/>
    <w:lvl w:ilvl="0" w:tplc="AC7EC7F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A2CEC"/>
    <w:multiLevelType w:val="multilevel"/>
    <w:tmpl w:val="3356E5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97769A"/>
    <w:multiLevelType w:val="hybridMultilevel"/>
    <w:tmpl w:val="B7DAB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A351A0"/>
    <w:multiLevelType w:val="multilevel"/>
    <w:tmpl w:val="536CE39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D2455A"/>
    <w:multiLevelType w:val="multilevel"/>
    <w:tmpl w:val="CD804F90"/>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74692DB7"/>
    <w:multiLevelType w:val="hybridMultilevel"/>
    <w:tmpl w:val="243C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DB30DEE"/>
    <w:multiLevelType w:val="multilevel"/>
    <w:tmpl w:val="18E6A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621F1"/>
    <w:multiLevelType w:val="hybridMultilevel"/>
    <w:tmpl w:val="B12EB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2"/>
  </w:num>
  <w:num w:numId="3">
    <w:abstractNumId w:val="7"/>
  </w:num>
  <w:num w:numId="4">
    <w:abstractNumId w:val="29"/>
  </w:num>
  <w:num w:numId="5">
    <w:abstractNumId w:val="16"/>
  </w:num>
  <w:num w:numId="6">
    <w:abstractNumId w:val="27"/>
  </w:num>
  <w:num w:numId="7">
    <w:abstractNumId w:val="0"/>
  </w:num>
  <w:num w:numId="8">
    <w:abstractNumId w:val="17"/>
  </w:num>
  <w:num w:numId="9">
    <w:abstractNumId w:val="18"/>
  </w:num>
  <w:num w:numId="10">
    <w:abstractNumId w:val="31"/>
  </w:num>
  <w:num w:numId="11">
    <w:abstractNumId w:val="38"/>
  </w:num>
  <w:num w:numId="12">
    <w:abstractNumId w:val="1"/>
  </w:num>
  <w:num w:numId="13">
    <w:abstractNumId w:val="33"/>
  </w:num>
  <w:num w:numId="14">
    <w:abstractNumId w:val="47"/>
  </w:num>
  <w:num w:numId="15">
    <w:abstractNumId w:val="19"/>
  </w:num>
  <w:num w:numId="16">
    <w:abstractNumId w:val="15"/>
  </w:num>
  <w:num w:numId="17">
    <w:abstractNumId w:val="36"/>
  </w:num>
  <w:num w:numId="18">
    <w:abstractNumId w:val="20"/>
  </w:num>
  <w:num w:numId="19">
    <w:abstractNumId w:val="40"/>
  </w:num>
  <w:num w:numId="20">
    <w:abstractNumId w:val="3"/>
  </w:num>
  <w:num w:numId="21">
    <w:abstractNumId w:val="42"/>
  </w:num>
  <w:num w:numId="22">
    <w:abstractNumId w:val="39"/>
  </w:num>
  <w:num w:numId="23">
    <w:abstractNumId w:val="23"/>
  </w:num>
  <w:num w:numId="24">
    <w:abstractNumId w:val="48"/>
  </w:num>
  <w:num w:numId="25">
    <w:abstractNumId w:val="13"/>
  </w:num>
  <w:num w:numId="26">
    <w:abstractNumId w:val="43"/>
  </w:num>
  <w:num w:numId="27">
    <w:abstractNumId w:val="50"/>
  </w:num>
  <w:num w:numId="28">
    <w:abstractNumId w:val="22"/>
  </w:num>
  <w:num w:numId="29">
    <w:abstractNumId w:val="37"/>
  </w:num>
  <w:num w:numId="30">
    <w:abstractNumId w:val="9"/>
  </w:num>
  <w:num w:numId="31">
    <w:abstractNumId w:val="21"/>
  </w:num>
  <w:num w:numId="32">
    <w:abstractNumId w:val="11"/>
  </w:num>
  <w:num w:numId="33">
    <w:abstractNumId w:val="2"/>
  </w:num>
  <w:num w:numId="34">
    <w:abstractNumId w:val="30"/>
  </w:num>
  <w:num w:numId="35">
    <w:abstractNumId w:val="6"/>
  </w:num>
  <w:num w:numId="36">
    <w:abstractNumId w:val="41"/>
  </w:num>
  <w:num w:numId="37">
    <w:abstractNumId w:val="24"/>
  </w:num>
  <w:num w:numId="38">
    <w:abstractNumId w:val="28"/>
  </w:num>
  <w:num w:numId="39">
    <w:abstractNumId w:val="5"/>
  </w:num>
  <w:num w:numId="40">
    <w:abstractNumId w:val="49"/>
  </w:num>
  <w:num w:numId="41">
    <w:abstractNumId w:val="4"/>
  </w:num>
  <w:num w:numId="42">
    <w:abstractNumId w:val="46"/>
  </w:num>
  <w:num w:numId="43">
    <w:abstractNumId w:val="45"/>
  </w:num>
  <w:num w:numId="44">
    <w:abstractNumId w:val="44"/>
  </w:num>
  <w:num w:numId="45">
    <w:abstractNumId w:val="26"/>
  </w:num>
  <w:num w:numId="46">
    <w:abstractNumId w:val="8"/>
  </w:num>
  <w:num w:numId="47">
    <w:abstractNumId w:val="25"/>
  </w:num>
  <w:num w:numId="48">
    <w:abstractNumId w:val="14"/>
  </w:num>
  <w:num w:numId="49">
    <w:abstractNumId w:val="12"/>
  </w:num>
  <w:num w:numId="50">
    <w:abstractNumId w:val="34"/>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IN" w:vendorID="64" w:dllVersion="0" w:nlCheck="1" w:checkStyle="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MLA0M7Q0NzEyszBX0lEKTi0uzszPAykwqQUAEOAQjiwAAAA="/>
  </w:docVars>
  <w:rsids>
    <w:rsidRoot w:val="006464BF"/>
    <w:rsid w:val="000024B6"/>
    <w:rsid w:val="0000322B"/>
    <w:rsid w:val="00003F18"/>
    <w:rsid w:val="00011043"/>
    <w:rsid w:val="00011D3E"/>
    <w:rsid w:val="00013225"/>
    <w:rsid w:val="00021973"/>
    <w:rsid w:val="00021AC6"/>
    <w:rsid w:val="00022644"/>
    <w:rsid w:val="00022FBA"/>
    <w:rsid w:val="00025A28"/>
    <w:rsid w:val="000260C3"/>
    <w:rsid w:val="0002692A"/>
    <w:rsid w:val="000305DA"/>
    <w:rsid w:val="00032822"/>
    <w:rsid w:val="00032FAD"/>
    <w:rsid w:val="000336EF"/>
    <w:rsid w:val="0003443A"/>
    <w:rsid w:val="000349B5"/>
    <w:rsid w:val="000412B4"/>
    <w:rsid w:val="000436A4"/>
    <w:rsid w:val="0004438C"/>
    <w:rsid w:val="000513E8"/>
    <w:rsid w:val="00051C59"/>
    <w:rsid w:val="000531A9"/>
    <w:rsid w:val="00054870"/>
    <w:rsid w:val="00055B29"/>
    <w:rsid w:val="000562BB"/>
    <w:rsid w:val="00056F82"/>
    <w:rsid w:val="00061A7F"/>
    <w:rsid w:val="00063284"/>
    <w:rsid w:val="00064FEF"/>
    <w:rsid w:val="0006798A"/>
    <w:rsid w:val="00072505"/>
    <w:rsid w:val="00074555"/>
    <w:rsid w:val="00074578"/>
    <w:rsid w:val="00074F75"/>
    <w:rsid w:val="00076739"/>
    <w:rsid w:val="00080349"/>
    <w:rsid w:val="00082D75"/>
    <w:rsid w:val="00083C54"/>
    <w:rsid w:val="000859BE"/>
    <w:rsid w:val="000865F1"/>
    <w:rsid w:val="00086C55"/>
    <w:rsid w:val="00091DC2"/>
    <w:rsid w:val="0009428C"/>
    <w:rsid w:val="0009537F"/>
    <w:rsid w:val="00096A9E"/>
    <w:rsid w:val="000A1CD9"/>
    <w:rsid w:val="000A2FCF"/>
    <w:rsid w:val="000B2EE8"/>
    <w:rsid w:val="000B3183"/>
    <w:rsid w:val="000B38C4"/>
    <w:rsid w:val="000B44CE"/>
    <w:rsid w:val="000B67E0"/>
    <w:rsid w:val="000C0F16"/>
    <w:rsid w:val="000C15BA"/>
    <w:rsid w:val="000C1A03"/>
    <w:rsid w:val="000C33B5"/>
    <w:rsid w:val="000C46C4"/>
    <w:rsid w:val="000C5026"/>
    <w:rsid w:val="000C6CE2"/>
    <w:rsid w:val="000C6E48"/>
    <w:rsid w:val="000D202A"/>
    <w:rsid w:val="000D47F7"/>
    <w:rsid w:val="000D6E49"/>
    <w:rsid w:val="000E41CB"/>
    <w:rsid w:val="000E5E6F"/>
    <w:rsid w:val="000E63CC"/>
    <w:rsid w:val="000E7B42"/>
    <w:rsid w:val="000F5152"/>
    <w:rsid w:val="000F5633"/>
    <w:rsid w:val="000F6106"/>
    <w:rsid w:val="000F68A8"/>
    <w:rsid w:val="000F7C3E"/>
    <w:rsid w:val="00105BD7"/>
    <w:rsid w:val="001069FE"/>
    <w:rsid w:val="0011501B"/>
    <w:rsid w:val="00120146"/>
    <w:rsid w:val="00121A0A"/>
    <w:rsid w:val="001259AE"/>
    <w:rsid w:val="00126A47"/>
    <w:rsid w:val="00127D8B"/>
    <w:rsid w:val="001301EC"/>
    <w:rsid w:val="00132F37"/>
    <w:rsid w:val="00135412"/>
    <w:rsid w:val="00136064"/>
    <w:rsid w:val="00136416"/>
    <w:rsid w:val="001400E2"/>
    <w:rsid w:val="001454C1"/>
    <w:rsid w:val="001457D3"/>
    <w:rsid w:val="0014584A"/>
    <w:rsid w:val="001478FD"/>
    <w:rsid w:val="001500D0"/>
    <w:rsid w:val="00151512"/>
    <w:rsid w:val="00151895"/>
    <w:rsid w:val="0015537B"/>
    <w:rsid w:val="00157CD5"/>
    <w:rsid w:val="00160D85"/>
    <w:rsid w:val="00164034"/>
    <w:rsid w:val="00165335"/>
    <w:rsid w:val="00173043"/>
    <w:rsid w:val="001758B5"/>
    <w:rsid w:val="00175900"/>
    <w:rsid w:val="001764BB"/>
    <w:rsid w:val="00176ACF"/>
    <w:rsid w:val="00177497"/>
    <w:rsid w:val="0018236E"/>
    <w:rsid w:val="001843C2"/>
    <w:rsid w:val="001862EC"/>
    <w:rsid w:val="00186A9B"/>
    <w:rsid w:val="00187624"/>
    <w:rsid w:val="00191C90"/>
    <w:rsid w:val="0019442D"/>
    <w:rsid w:val="00195B41"/>
    <w:rsid w:val="00196CB6"/>
    <w:rsid w:val="001977B5"/>
    <w:rsid w:val="001A3F28"/>
    <w:rsid w:val="001A432C"/>
    <w:rsid w:val="001A4955"/>
    <w:rsid w:val="001A54FC"/>
    <w:rsid w:val="001B12F2"/>
    <w:rsid w:val="001B7641"/>
    <w:rsid w:val="001B7E7E"/>
    <w:rsid w:val="001C0AE1"/>
    <w:rsid w:val="001C1458"/>
    <w:rsid w:val="001C1C68"/>
    <w:rsid w:val="001C2333"/>
    <w:rsid w:val="001C43AF"/>
    <w:rsid w:val="001C4F84"/>
    <w:rsid w:val="001D0AC2"/>
    <w:rsid w:val="001D131A"/>
    <w:rsid w:val="001D3231"/>
    <w:rsid w:val="001D3CBE"/>
    <w:rsid w:val="001D4597"/>
    <w:rsid w:val="001D5DB1"/>
    <w:rsid w:val="001D779E"/>
    <w:rsid w:val="001E04D8"/>
    <w:rsid w:val="001E293B"/>
    <w:rsid w:val="001E4078"/>
    <w:rsid w:val="001E51C4"/>
    <w:rsid w:val="001E558B"/>
    <w:rsid w:val="001F010E"/>
    <w:rsid w:val="001F06A3"/>
    <w:rsid w:val="001F218D"/>
    <w:rsid w:val="001F38FF"/>
    <w:rsid w:val="001F3C44"/>
    <w:rsid w:val="001F707C"/>
    <w:rsid w:val="001F7D6B"/>
    <w:rsid w:val="00201158"/>
    <w:rsid w:val="00201EA7"/>
    <w:rsid w:val="00202499"/>
    <w:rsid w:val="00202A2D"/>
    <w:rsid w:val="00202F81"/>
    <w:rsid w:val="0020455F"/>
    <w:rsid w:val="002060BC"/>
    <w:rsid w:val="00206DF5"/>
    <w:rsid w:val="00215F5E"/>
    <w:rsid w:val="00216615"/>
    <w:rsid w:val="00220857"/>
    <w:rsid w:val="0022096D"/>
    <w:rsid w:val="002234B7"/>
    <w:rsid w:val="00230543"/>
    <w:rsid w:val="00230AC0"/>
    <w:rsid w:val="00232153"/>
    <w:rsid w:val="0023333E"/>
    <w:rsid w:val="002344F2"/>
    <w:rsid w:val="00235A32"/>
    <w:rsid w:val="00236E86"/>
    <w:rsid w:val="00242B65"/>
    <w:rsid w:val="00242F33"/>
    <w:rsid w:val="00244439"/>
    <w:rsid w:val="00244659"/>
    <w:rsid w:val="00252F71"/>
    <w:rsid w:val="002531DE"/>
    <w:rsid w:val="00255D84"/>
    <w:rsid w:val="002602D2"/>
    <w:rsid w:val="00265C13"/>
    <w:rsid w:val="00265C48"/>
    <w:rsid w:val="0026632D"/>
    <w:rsid w:val="002668F7"/>
    <w:rsid w:val="00276D51"/>
    <w:rsid w:val="00280531"/>
    <w:rsid w:val="002818A0"/>
    <w:rsid w:val="00282749"/>
    <w:rsid w:val="002858D6"/>
    <w:rsid w:val="00286C0E"/>
    <w:rsid w:val="00290D62"/>
    <w:rsid w:val="00293839"/>
    <w:rsid w:val="002A3362"/>
    <w:rsid w:val="002A440E"/>
    <w:rsid w:val="002A4F35"/>
    <w:rsid w:val="002A6E43"/>
    <w:rsid w:val="002B3A93"/>
    <w:rsid w:val="002B670C"/>
    <w:rsid w:val="002B6BD4"/>
    <w:rsid w:val="002C3B34"/>
    <w:rsid w:val="002C4E28"/>
    <w:rsid w:val="002C503E"/>
    <w:rsid w:val="002C5B19"/>
    <w:rsid w:val="002C5C1F"/>
    <w:rsid w:val="002C623E"/>
    <w:rsid w:val="002D0239"/>
    <w:rsid w:val="002D3B59"/>
    <w:rsid w:val="002D4487"/>
    <w:rsid w:val="002D5401"/>
    <w:rsid w:val="002D642B"/>
    <w:rsid w:val="002E16CB"/>
    <w:rsid w:val="002E25DF"/>
    <w:rsid w:val="002E4490"/>
    <w:rsid w:val="002E559D"/>
    <w:rsid w:val="002E5E00"/>
    <w:rsid w:val="002E78CA"/>
    <w:rsid w:val="002F0C9A"/>
    <w:rsid w:val="002F23B3"/>
    <w:rsid w:val="002F6BB4"/>
    <w:rsid w:val="00300647"/>
    <w:rsid w:val="00300F36"/>
    <w:rsid w:val="00301D3A"/>
    <w:rsid w:val="003022B6"/>
    <w:rsid w:val="00304F28"/>
    <w:rsid w:val="00310D1B"/>
    <w:rsid w:val="00312D0B"/>
    <w:rsid w:val="003143C3"/>
    <w:rsid w:val="003147EE"/>
    <w:rsid w:val="003152A0"/>
    <w:rsid w:val="00315922"/>
    <w:rsid w:val="003201E1"/>
    <w:rsid w:val="00321EFA"/>
    <w:rsid w:val="00321F20"/>
    <w:rsid w:val="00324C49"/>
    <w:rsid w:val="00326C21"/>
    <w:rsid w:val="00327183"/>
    <w:rsid w:val="0032765C"/>
    <w:rsid w:val="003330AF"/>
    <w:rsid w:val="00334EB1"/>
    <w:rsid w:val="00337083"/>
    <w:rsid w:val="003371BE"/>
    <w:rsid w:val="0033746B"/>
    <w:rsid w:val="003423D3"/>
    <w:rsid w:val="00343152"/>
    <w:rsid w:val="00343177"/>
    <w:rsid w:val="00344375"/>
    <w:rsid w:val="003447DF"/>
    <w:rsid w:val="00345253"/>
    <w:rsid w:val="003472D1"/>
    <w:rsid w:val="003553F9"/>
    <w:rsid w:val="00356EA6"/>
    <w:rsid w:val="00356FEE"/>
    <w:rsid w:val="003578CE"/>
    <w:rsid w:val="0035797E"/>
    <w:rsid w:val="003607B6"/>
    <w:rsid w:val="0036187C"/>
    <w:rsid w:val="00363E3F"/>
    <w:rsid w:val="003646C7"/>
    <w:rsid w:val="003649C6"/>
    <w:rsid w:val="003656F5"/>
    <w:rsid w:val="00365B74"/>
    <w:rsid w:val="00371138"/>
    <w:rsid w:val="00372CE9"/>
    <w:rsid w:val="0037381E"/>
    <w:rsid w:val="00373B36"/>
    <w:rsid w:val="00373BFD"/>
    <w:rsid w:val="00374236"/>
    <w:rsid w:val="003762C3"/>
    <w:rsid w:val="003766B6"/>
    <w:rsid w:val="003767E8"/>
    <w:rsid w:val="00380E52"/>
    <w:rsid w:val="00380F17"/>
    <w:rsid w:val="00383BC5"/>
    <w:rsid w:val="003841CB"/>
    <w:rsid w:val="00385B82"/>
    <w:rsid w:val="00386E8A"/>
    <w:rsid w:val="00386E9C"/>
    <w:rsid w:val="00387002"/>
    <w:rsid w:val="003935D6"/>
    <w:rsid w:val="003954E2"/>
    <w:rsid w:val="00395B5B"/>
    <w:rsid w:val="00396E82"/>
    <w:rsid w:val="003A0675"/>
    <w:rsid w:val="003A1D70"/>
    <w:rsid w:val="003A219D"/>
    <w:rsid w:val="003A3DCE"/>
    <w:rsid w:val="003A4F6A"/>
    <w:rsid w:val="003A4FE7"/>
    <w:rsid w:val="003B2AD9"/>
    <w:rsid w:val="003B4628"/>
    <w:rsid w:val="003B5BF8"/>
    <w:rsid w:val="003B6E37"/>
    <w:rsid w:val="003B7310"/>
    <w:rsid w:val="003C02A2"/>
    <w:rsid w:val="003C1419"/>
    <w:rsid w:val="003C327A"/>
    <w:rsid w:val="003C56E3"/>
    <w:rsid w:val="003C5E56"/>
    <w:rsid w:val="003D0991"/>
    <w:rsid w:val="003D2805"/>
    <w:rsid w:val="003E18C0"/>
    <w:rsid w:val="003E495B"/>
    <w:rsid w:val="003E7C75"/>
    <w:rsid w:val="003F29D4"/>
    <w:rsid w:val="003F4864"/>
    <w:rsid w:val="003F5593"/>
    <w:rsid w:val="003F7285"/>
    <w:rsid w:val="00400167"/>
    <w:rsid w:val="0040052E"/>
    <w:rsid w:val="00401109"/>
    <w:rsid w:val="00403515"/>
    <w:rsid w:val="00404D66"/>
    <w:rsid w:val="00414B77"/>
    <w:rsid w:val="00415855"/>
    <w:rsid w:val="00417333"/>
    <w:rsid w:val="00420428"/>
    <w:rsid w:val="00422E10"/>
    <w:rsid w:val="00425AC4"/>
    <w:rsid w:val="00426281"/>
    <w:rsid w:val="004267F5"/>
    <w:rsid w:val="00426D68"/>
    <w:rsid w:val="00427E61"/>
    <w:rsid w:val="00433ABF"/>
    <w:rsid w:val="00434837"/>
    <w:rsid w:val="004373FD"/>
    <w:rsid w:val="004405DC"/>
    <w:rsid w:val="004418F8"/>
    <w:rsid w:val="00442E6A"/>
    <w:rsid w:val="00443EC1"/>
    <w:rsid w:val="0045035F"/>
    <w:rsid w:val="00450828"/>
    <w:rsid w:val="00453CDA"/>
    <w:rsid w:val="00456D4E"/>
    <w:rsid w:val="004575E4"/>
    <w:rsid w:val="004577F7"/>
    <w:rsid w:val="004602C2"/>
    <w:rsid w:val="00461068"/>
    <w:rsid w:val="00461A08"/>
    <w:rsid w:val="00463CDB"/>
    <w:rsid w:val="004659C3"/>
    <w:rsid w:val="004709E1"/>
    <w:rsid w:val="00470D89"/>
    <w:rsid w:val="00473892"/>
    <w:rsid w:val="00475500"/>
    <w:rsid w:val="00475705"/>
    <w:rsid w:val="004810AD"/>
    <w:rsid w:val="00481367"/>
    <w:rsid w:val="00481E57"/>
    <w:rsid w:val="004824BA"/>
    <w:rsid w:val="0048446A"/>
    <w:rsid w:val="00484BE4"/>
    <w:rsid w:val="0048531A"/>
    <w:rsid w:val="00486837"/>
    <w:rsid w:val="004874A4"/>
    <w:rsid w:val="004876C7"/>
    <w:rsid w:val="00492F03"/>
    <w:rsid w:val="004955DF"/>
    <w:rsid w:val="00497E50"/>
    <w:rsid w:val="004A0F34"/>
    <w:rsid w:val="004A14B3"/>
    <w:rsid w:val="004A2271"/>
    <w:rsid w:val="004A2470"/>
    <w:rsid w:val="004A2B99"/>
    <w:rsid w:val="004A47FF"/>
    <w:rsid w:val="004A6445"/>
    <w:rsid w:val="004A7DA3"/>
    <w:rsid w:val="004B0530"/>
    <w:rsid w:val="004B1092"/>
    <w:rsid w:val="004B173C"/>
    <w:rsid w:val="004B4723"/>
    <w:rsid w:val="004B61B2"/>
    <w:rsid w:val="004B6BA9"/>
    <w:rsid w:val="004B6E48"/>
    <w:rsid w:val="004B6FFF"/>
    <w:rsid w:val="004B705C"/>
    <w:rsid w:val="004C03B9"/>
    <w:rsid w:val="004C1BBB"/>
    <w:rsid w:val="004C29C3"/>
    <w:rsid w:val="004C5362"/>
    <w:rsid w:val="004D0AFA"/>
    <w:rsid w:val="004D259B"/>
    <w:rsid w:val="004D4476"/>
    <w:rsid w:val="004D5423"/>
    <w:rsid w:val="004E115D"/>
    <w:rsid w:val="004E76C7"/>
    <w:rsid w:val="004E79F7"/>
    <w:rsid w:val="004F06FC"/>
    <w:rsid w:val="004F0835"/>
    <w:rsid w:val="004F1317"/>
    <w:rsid w:val="004F3F93"/>
    <w:rsid w:val="00500F33"/>
    <w:rsid w:val="00500F67"/>
    <w:rsid w:val="005036B0"/>
    <w:rsid w:val="00504946"/>
    <w:rsid w:val="00505DF6"/>
    <w:rsid w:val="00506997"/>
    <w:rsid w:val="00506D26"/>
    <w:rsid w:val="00516A26"/>
    <w:rsid w:val="005175FE"/>
    <w:rsid w:val="0051781E"/>
    <w:rsid w:val="00522801"/>
    <w:rsid w:val="00523002"/>
    <w:rsid w:val="00523AA8"/>
    <w:rsid w:val="00524A71"/>
    <w:rsid w:val="00525401"/>
    <w:rsid w:val="00525CFF"/>
    <w:rsid w:val="00525E3B"/>
    <w:rsid w:val="00530571"/>
    <w:rsid w:val="00531E29"/>
    <w:rsid w:val="00534D9B"/>
    <w:rsid w:val="0053506E"/>
    <w:rsid w:val="0053560D"/>
    <w:rsid w:val="00535C2F"/>
    <w:rsid w:val="00536111"/>
    <w:rsid w:val="005365AF"/>
    <w:rsid w:val="005428F0"/>
    <w:rsid w:val="00542C60"/>
    <w:rsid w:val="00543E6B"/>
    <w:rsid w:val="00546E52"/>
    <w:rsid w:val="00547D94"/>
    <w:rsid w:val="005504D3"/>
    <w:rsid w:val="005515D2"/>
    <w:rsid w:val="00555CA9"/>
    <w:rsid w:val="00557693"/>
    <w:rsid w:val="00562742"/>
    <w:rsid w:val="00566A77"/>
    <w:rsid w:val="00567F74"/>
    <w:rsid w:val="00571E59"/>
    <w:rsid w:val="005732DA"/>
    <w:rsid w:val="00574F85"/>
    <w:rsid w:val="00580593"/>
    <w:rsid w:val="0058783A"/>
    <w:rsid w:val="00590DD9"/>
    <w:rsid w:val="005915CE"/>
    <w:rsid w:val="005919AB"/>
    <w:rsid w:val="00597688"/>
    <w:rsid w:val="005A0BEA"/>
    <w:rsid w:val="005A10FB"/>
    <w:rsid w:val="005A20AA"/>
    <w:rsid w:val="005A5885"/>
    <w:rsid w:val="005A5DA9"/>
    <w:rsid w:val="005A66B7"/>
    <w:rsid w:val="005A7223"/>
    <w:rsid w:val="005A73A2"/>
    <w:rsid w:val="005A7BDA"/>
    <w:rsid w:val="005B0B31"/>
    <w:rsid w:val="005B3BEB"/>
    <w:rsid w:val="005B3E39"/>
    <w:rsid w:val="005B497C"/>
    <w:rsid w:val="005B6007"/>
    <w:rsid w:val="005B6D2D"/>
    <w:rsid w:val="005C231E"/>
    <w:rsid w:val="005C2EA1"/>
    <w:rsid w:val="005C3AB5"/>
    <w:rsid w:val="005C3D58"/>
    <w:rsid w:val="005D1027"/>
    <w:rsid w:val="005D1E6C"/>
    <w:rsid w:val="005D61AC"/>
    <w:rsid w:val="005D6A2A"/>
    <w:rsid w:val="005D7929"/>
    <w:rsid w:val="005D7B52"/>
    <w:rsid w:val="005E4F7B"/>
    <w:rsid w:val="005E7739"/>
    <w:rsid w:val="005F3B4A"/>
    <w:rsid w:val="005F566D"/>
    <w:rsid w:val="005F7BB8"/>
    <w:rsid w:val="006009CA"/>
    <w:rsid w:val="006023AE"/>
    <w:rsid w:val="006026D4"/>
    <w:rsid w:val="00603DCB"/>
    <w:rsid w:val="0060479A"/>
    <w:rsid w:val="00606CF4"/>
    <w:rsid w:val="006109F3"/>
    <w:rsid w:val="00610C07"/>
    <w:rsid w:val="00612FEA"/>
    <w:rsid w:val="006131CA"/>
    <w:rsid w:val="00613A9D"/>
    <w:rsid w:val="00614502"/>
    <w:rsid w:val="00622B1D"/>
    <w:rsid w:val="006257F7"/>
    <w:rsid w:val="00625BC0"/>
    <w:rsid w:val="00630955"/>
    <w:rsid w:val="00641BA7"/>
    <w:rsid w:val="006423E5"/>
    <w:rsid w:val="00643F0F"/>
    <w:rsid w:val="006464BF"/>
    <w:rsid w:val="006466A9"/>
    <w:rsid w:val="006479BB"/>
    <w:rsid w:val="00652DC3"/>
    <w:rsid w:val="00652FA9"/>
    <w:rsid w:val="00655496"/>
    <w:rsid w:val="006650B4"/>
    <w:rsid w:val="006658D3"/>
    <w:rsid w:val="00665FD9"/>
    <w:rsid w:val="00667201"/>
    <w:rsid w:val="00667C1E"/>
    <w:rsid w:val="00672859"/>
    <w:rsid w:val="006729FB"/>
    <w:rsid w:val="00674589"/>
    <w:rsid w:val="00676851"/>
    <w:rsid w:val="006772E2"/>
    <w:rsid w:val="00677545"/>
    <w:rsid w:val="00677BCD"/>
    <w:rsid w:val="00681003"/>
    <w:rsid w:val="0068127F"/>
    <w:rsid w:val="0068268F"/>
    <w:rsid w:val="006849DB"/>
    <w:rsid w:val="00685B06"/>
    <w:rsid w:val="00687337"/>
    <w:rsid w:val="00687BBC"/>
    <w:rsid w:val="00691A25"/>
    <w:rsid w:val="00691BFD"/>
    <w:rsid w:val="00692C7F"/>
    <w:rsid w:val="00693804"/>
    <w:rsid w:val="006A061F"/>
    <w:rsid w:val="006A09DF"/>
    <w:rsid w:val="006A0F62"/>
    <w:rsid w:val="006A19E9"/>
    <w:rsid w:val="006A1E57"/>
    <w:rsid w:val="006A3282"/>
    <w:rsid w:val="006A5034"/>
    <w:rsid w:val="006A5644"/>
    <w:rsid w:val="006B3D46"/>
    <w:rsid w:val="006B48FE"/>
    <w:rsid w:val="006B4BD0"/>
    <w:rsid w:val="006B5994"/>
    <w:rsid w:val="006B5C23"/>
    <w:rsid w:val="006B78E6"/>
    <w:rsid w:val="006C13C6"/>
    <w:rsid w:val="006C256A"/>
    <w:rsid w:val="006C32AA"/>
    <w:rsid w:val="006C3F8B"/>
    <w:rsid w:val="006C5A1F"/>
    <w:rsid w:val="006C617A"/>
    <w:rsid w:val="006C6848"/>
    <w:rsid w:val="006D17B6"/>
    <w:rsid w:val="006D320B"/>
    <w:rsid w:val="006D54B8"/>
    <w:rsid w:val="006D6F0A"/>
    <w:rsid w:val="006D7013"/>
    <w:rsid w:val="006D71FA"/>
    <w:rsid w:val="006D7375"/>
    <w:rsid w:val="006E04C7"/>
    <w:rsid w:val="006E2115"/>
    <w:rsid w:val="006E3DD5"/>
    <w:rsid w:val="006E4D96"/>
    <w:rsid w:val="006E6A35"/>
    <w:rsid w:val="006E770E"/>
    <w:rsid w:val="006F1594"/>
    <w:rsid w:val="006F2D6E"/>
    <w:rsid w:val="006F3F89"/>
    <w:rsid w:val="006F5627"/>
    <w:rsid w:val="006F565B"/>
    <w:rsid w:val="006F59C8"/>
    <w:rsid w:val="006F76A7"/>
    <w:rsid w:val="006F7F00"/>
    <w:rsid w:val="00700BB3"/>
    <w:rsid w:val="007030B4"/>
    <w:rsid w:val="00703EE0"/>
    <w:rsid w:val="00705E50"/>
    <w:rsid w:val="00707355"/>
    <w:rsid w:val="007130AE"/>
    <w:rsid w:val="0071489C"/>
    <w:rsid w:val="007149F1"/>
    <w:rsid w:val="00716A3A"/>
    <w:rsid w:val="00716CDE"/>
    <w:rsid w:val="00717C42"/>
    <w:rsid w:val="0072081B"/>
    <w:rsid w:val="00721709"/>
    <w:rsid w:val="00722C25"/>
    <w:rsid w:val="007230D1"/>
    <w:rsid w:val="0072376B"/>
    <w:rsid w:val="0073016B"/>
    <w:rsid w:val="007326B1"/>
    <w:rsid w:val="0073485C"/>
    <w:rsid w:val="00737695"/>
    <w:rsid w:val="00740FC6"/>
    <w:rsid w:val="00742E4F"/>
    <w:rsid w:val="00744E2D"/>
    <w:rsid w:val="0074630E"/>
    <w:rsid w:val="0075049C"/>
    <w:rsid w:val="0075061A"/>
    <w:rsid w:val="00751BEB"/>
    <w:rsid w:val="007520AB"/>
    <w:rsid w:val="00753A0D"/>
    <w:rsid w:val="007545A7"/>
    <w:rsid w:val="00754A67"/>
    <w:rsid w:val="0075530D"/>
    <w:rsid w:val="00755822"/>
    <w:rsid w:val="00755CA4"/>
    <w:rsid w:val="00755CAA"/>
    <w:rsid w:val="00756D00"/>
    <w:rsid w:val="0076195D"/>
    <w:rsid w:val="00763154"/>
    <w:rsid w:val="00763775"/>
    <w:rsid w:val="00763BC2"/>
    <w:rsid w:val="00766D02"/>
    <w:rsid w:val="00767BDB"/>
    <w:rsid w:val="0077268C"/>
    <w:rsid w:val="00777444"/>
    <w:rsid w:val="00777471"/>
    <w:rsid w:val="00777837"/>
    <w:rsid w:val="00777CBA"/>
    <w:rsid w:val="00781663"/>
    <w:rsid w:val="0078653A"/>
    <w:rsid w:val="00790ABD"/>
    <w:rsid w:val="00793616"/>
    <w:rsid w:val="00793A23"/>
    <w:rsid w:val="00795E4C"/>
    <w:rsid w:val="00797629"/>
    <w:rsid w:val="007A0598"/>
    <w:rsid w:val="007A05CA"/>
    <w:rsid w:val="007A313D"/>
    <w:rsid w:val="007A54F5"/>
    <w:rsid w:val="007A5B7C"/>
    <w:rsid w:val="007A67C1"/>
    <w:rsid w:val="007A6F4B"/>
    <w:rsid w:val="007A7D98"/>
    <w:rsid w:val="007B196E"/>
    <w:rsid w:val="007B307D"/>
    <w:rsid w:val="007B4012"/>
    <w:rsid w:val="007B50AA"/>
    <w:rsid w:val="007B6BB4"/>
    <w:rsid w:val="007B723C"/>
    <w:rsid w:val="007B7711"/>
    <w:rsid w:val="007C39CA"/>
    <w:rsid w:val="007C4150"/>
    <w:rsid w:val="007C6758"/>
    <w:rsid w:val="007D07FF"/>
    <w:rsid w:val="007D4D68"/>
    <w:rsid w:val="007D5C49"/>
    <w:rsid w:val="007D6350"/>
    <w:rsid w:val="007E046C"/>
    <w:rsid w:val="007E699E"/>
    <w:rsid w:val="007F0BF3"/>
    <w:rsid w:val="007F3D2B"/>
    <w:rsid w:val="007F567E"/>
    <w:rsid w:val="007F592B"/>
    <w:rsid w:val="007F5E75"/>
    <w:rsid w:val="007F659A"/>
    <w:rsid w:val="007F71E7"/>
    <w:rsid w:val="00804DDC"/>
    <w:rsid w:val="00806028"/>
    <w:rsid w:val="008101F7"/>
    <w:rsid w:val="00811504"/>
    <w:rsid w:val="00812061"/>
    <w:rsid w:val="00812C03"/>
    <w:rsid w:val="00813D52"/>
    <w:rsid w:val="00813D75"/>
    <w:rsid w:val="00815512"/>
    <w:rsid w:val="008160F4"/>
    <w:rsid w:val="00817C73"/>
    <w:rsid w:val="00822014"/>
    <w:rsid w:val="00822124"/>
    <w:rsid w:val="00822806"/>
    <w:rsid w:val="008229C4"/>
    <w:rsid w:val="00825408"/>
    <w:rsid w:val="0083082B"/>
    <w:rsid w:val="008322E3"/>
    <w:rsid w:val="008330C9"/>
    <w:rsid w:val="0083494A"/>
    <w:rsid w:val="00835BB9"/>
    <w:rsid w:val="0083632C"/>
    <w:rsid w:val="00842AAD"/>
    <w:rsid w:val="00842F16"/>
    <w:rsid w:val="00843069"/>
    <w:rsid w:val="008438FA"/>
    <w:rsid w:val="0085100A"/>
    <w:rsid w:val="008526C5"/>
    <w:rsid w:val="008531B1"/>
    <w:rsid w:val="0085440F"/>
    <w:rsid w:val="0085676C"/>
    <w:rsid w:val="00860FE2"/>
    <w:rsid w:val="00861E55"/>
    <w:rsid w:val="00862846"/>
    <w:rsid w:val="00865DB2"/>
    <w:rsid w:val="00871FDC"/>
    <w:rsid w:val="00873C13"/>
    <w:rsid w:val="00873F16"/>
    <w:rsid w:val="008820A5"/>
    <w:rsid w:val="00884146"/>
    <w:rsid w:val="00885960"/>
    <w:rsid w:val="00886B56"/>
    <w:rsid w:val="008905CF"/>
    <w:rsid w:val="00891458"/>
    <w:rsid w:val="00892E2C"/>
    <w:rsid w:val="00893693"/>
    <w:rsid w:val="00895F1F"/>
    <w:rsid w:val="008A0553"/>
    <w:rsid w:val="008A1B8C"/>
    <w:rsid w:val="008A3B0B"/>
    <w:rsid w:val="008A3ECF"/>
    <w:rsid w:val="008A4FA3"/>
    <w:rsid w:val="008A5617"/>
    <w:rsid w:val="008A6638"/>
    <w:rsid w:val="008B0E8C"/>
    <w:rsid w:val="008B5CA9"/>
    <w:rsid w:val="008B5DAE"/>
    <w:rsid w:val="008B6442"/>
    <w:rsid w:val="008B79C7"/>
    <w:rsid w:val="008C026C"/>
    <w:rsid w:val="008C189C"/>
    <w:rsid w:val="008C1EB4"/>
    <w:rsid w:val="008C2B9A"/>
    <w:rsid w:val="008C2BA3"/>
    <w:rsid w:val="008C54E4"/>
    <w:rsid w:val="008C5602"/>
    <w:rsid w:val="008C7CA1"/>
    <w:rsid w:val="008D0DC7"/>
    <w:rsid w:val="008D3642"/>
    <w:rsid w:val="008D4A27"/>
    <w:rsid w:val="008E3709"/>
    <w:rsid w:val="008E784A"/>
    <w:rsid w:val="008F05EB"/>
    <w:rsid w:val="008F0CF8"/>
    <w:rsid w:val="008F0E4C"/>
    <w:rsid w:val="008F12C7"/>
    <w:rsid w:val="00901018"/>
    <w:rsid w:val="00902515"/>
    <w:rsid w:val="00903B1E"/>
    <w:rsid w:val="00904059"/>
    <w:rsid w:val="00910703"/>
    <w:rsid w:val="0091105B"/>
    <w:rsid w:val="00912A9E"/>
    <w:rsid w:val="00913BDE"/>
    <w:rsid w:val="00915FF5"/>
    <w:rsid w:val="00920DC5"/>
    <w:rsid w:val="0092128B"/>
    <w:rsid w:val="00923ADC"/>
    <w:rsid w:val="0092414D"/>
    <w:rsid w:val="00925383"/>
    <w:rsid w:val="009264C7"/>
    <w:rsid w:val="009279D2"/>
    <w:rsid w:val="00927BED"/>
    <w:rsid w:val="0093048A"/>
    <w:rsid w:val="00930F0C"/>
    <w:rsid w:val="009313CE"/>
    <w:rsid w:val="00931A24"/>
    <w:rsid w:val="0093380B"/>
    <w:rsid w:val="00934758"/>
    <w:rsid w:val="00936D9A"/>
    <w:rsid w:val="0093792F"/>
    <w:rsid w:val="00937F4F"/>
    <w:rsid w:val="0094158A"/>
    <w:rsid w:val="00944E8A"/>
    <w:rsid w:val="00945798"/>
    <w:rsid w:val="00946B65"/>
    <w:rsid w:val="00947665"/>
    <w:rsid w:val="009523A0"/>
    <w:rsid w:val="00952480"/>
    <w:rsid w:val="00953208"/>
    <w:rsid w:val="009542B7"/>
    <w:rsid w:val="00955DF0"/>
    <w:rsid w:val="00960547"/>
    <w:rsid w:val="009608AF"/>
    <w:rsid w:val="009609B1"/>
    <w:rsid w:val="00961953"/>
    <w:rsid w:val="00961998"/>
    <w:rsid w:val="00962E80"/>
    <w:rsid w:val="00963B99"/>
    <w:rsid w:val="00965121"/>
    <w:rsid w:val="00966F58"/>
    <w:rsid w:val="00970279"/>
    <w:rsid w:val="00971510"/>
    <w:rsid w:val="00972627"/>
    <w:rsid w:val="009731EE"/>
    <w:rsid w:val="00975D48"/>
    <w:rsid w:val="00976314"/>
    <w:rsid w:val="00977A1E"/>
    <w:rsid w:val="00977C9F"/>
    <w:rsid w:val="00977F80"/>
    <w:rsid w:val="009860DC"/>
    <w:rsid w:val="00986FFE"/>
    <w:rsid w:val="00990E9E"/>
    <w:rsid w:val="00992CDD"/>
    <w:rsid w:val="00995DFA"/>
    <w:rsid w:val="00995FD6"/>
    <w:rsid w:val="009A1122"/>
    <w:rsid w:val="009A1CE5"/>
    <w:rsid w:val="009A20A9"/>
    <w:rsid w:val="009A3042"/>
    <w:rsid w:val="009A3EE1"/>
    <w:rsid w:val="009A4066"/>
    <w:rsid w:val="009A4491"/>
    <w:rsid w:val="009A4547"/>
    <w:rsid w:val="009A758D"/>
    <w:rsid w:val="009B412B"/>
    <w:rsid w:val="009C0DA4"/>
    <w:rsid w:val="009C44C6"/>
    <w:rsid w:val="009C5AB6"/>
    <w:rsid w:val="009C6B7F"/>
    <w:rsid w:val="009C702E"/>
    <w:rsid w:val="009C7F61"/>
    <w:rsid w:val="009D0FA8"/>
    <w:rsid w:val="009D1AF9"/>
    <w:rsid w:val="009D1DFE"/>
    <w:rsid w:val="009D3B05"/>
    <w:rsid w:val="009D5C73"/>
    <w:rsid w:val="009D6774"/>
    <w:rsid w:val="009D7C5E"/>
    <w:rsid w:val="009D7C97"/>
    <w:rsid w:val="009E24BE"/>
    <w:rsid w:val="009F075D"/>
    <w:rsid w:val="009F0904"/>
    <w:rsid w:val="009F0F00"/>
    <w:rsid w:val="009F1402"/>
    <w:rsid w:val="009F2FC0"/>
    <w:rsid w:val="009F6297"/>
    <w:rsid w:val="009F7D91"/>
    <w:rsid w:val="00A00905"/>
    <w:rsid w:val="00A00C49"/>
    <w:rsid w:val="00A04A51"/>
    <w:rsid w:val="00A05467"/>
    <w:rsid w:val="00A06872"/>
    <w:rsid w:val="00A06A33"/>
    <w:rsid w:val="00A06E1E"/>
    <w:rsid w:val="00A07086"/>
    <w:rsid w:val="00A102F1"/>
    <w:rsid w:val="00A12C42"/>
    <w:rsid w:val="00A13195"/>
    <w:rsid w:val="00A154F1"/>
    <w:rsid w:val="00A200E3"/>
    <w:rsid w:val="00A20B51"/>
    <w:rsid w:val="00A22307"/>
    <w:rsid w:val="00A2433F"/>
    <w:rsid w:val="00A24C68"/>
    <w:rsid w:val="00A24F82"/>
    <w:rsid w:val="00A30418"/>
    <w:rsid w:val="00A30E5D"/>
    <w:rsid w:val="00A3404D"/>
    <w:rsid w:val="00A35769"/>
    <w:rsid w:val="00A35DB5"/>
    <w:rsid w:val="00A372BD"/>
    <w:rsid w:val="00A403AA"/>
    <w:rsid w:val="00A422C6"/>
    <w:rsid w:val="00A423E6"/>
    <w:rsid w:val="00A45A78"/>
    <w:rsid w:val="00A4676A"/>
    <w:rsid w:val="00A53D12"/>
    <w:rsid w:val="00A558A4"/>
    <w:rsid w:val="00A56F9A"/>
    <w:rsid w:val="00A57045"/>
    <w:rsid w:val="00A57BEB"/>
    <w:rsid w:val="00A60570"/>
    <w:rsid w:val="00A606F9"/>
    <w:rsid w:val="00A61926"/>
    <w:rsid w:val="00A61DB4"/>
    <w:rsid w:val="00A62208"/>
    <w:rsid w:val="00A63ABD"/>
    <w:rsid w:val="00A67B6C"/>
    <w:rsid w:val="00A70B06"/>
    <w:rsid w:val="00A7304E"/>
    <w:rsid w:val="00A74BF3"/>
    <w:rsid w:val="00A754FA"/>
    <w:rsid w:val="00A75674"/>
    <w:rsid w:val="00A75D7E"/>
    <w:rsid w:val="00A77071"/>
    <w:rsid w:val="00A80476"/>
    <w:rsid w:val="00A8058F"/>
    <w:rsid w:val="00A81F39"/>
    <w:rsid w:val="00A824B9"/>
    <w:rsid w:val="00A852F3"/>
    <w:rsid w:val="00A85C62"/>
    <w:rsid w:val="00A93FE1"/>
    <w:rsid w:val="00A96ABE"/>
    <w:rsid w:val="00A97EB6"/>
    <w:rsid w:val="00AA1027"/>
    <w:rsid w:val="00AA42B3"/>
    <w:rsid w:val="00AB1151"/>
    <w:rsid w:val="00AB337F"/>
    <w:rsid w:val="00AB3835"/>
    <w:rsid w:val="00AB5101"/>
    <w:rsid w:val="00AB6A75"/>
    <w:rsid w:val="00AB7B45"/>
    <w:rsid w:val="00AB7C9C"/>
    <w:rsid w:val="00AC1E38"/>
    <w:rsid w:val="00AC25FA"/>
    <w:rsid w:val="00AC28BA"/>
    <w:rsid w:val="00AC32AC"/>
    <w:rsid w:val="00AC722C"/>
    <w:rsid w:val="00AC75E1"/>
    <w:rsid w:val="00AD2A0F"/>
    <w:rsid w:val="00AD4D10"/>
    <w:rsid w:val="00AD4E7D"/>
    <w:rsid w:val="00AE0C4E"/>
    <w:rsid w:val="00AE1A55"/>
    <w:rsid w:val="00AE3A2D"/>
    <w:rsid w:val="00AE3CDA"/>
    <w:rsid w:val="00AE555D"/>
    <w:rsid w:val="00AE7EDD"/>
    <w:rsid w:val="00AF3034"/>
    <w:rsid w:val="00AF41E0"/>
    <w:rsid w:val="00AF69D3"/>
    <w:rsid w:val="00AF704D"/>
    <w:rsid w:val="00B02C8E"/>
    <w:rsid w:val="00B045F0"/>
    <w:rsid w:val="00B05B89"/>
    <w:rsid w:val="00B06BD8"/>
    <w:rsid w:val="00B0761B"/>
    <w:rsid w:val="00B077E2"/>
    <w:rsid w:val="00B11AE6"/>
    <w:rsid w:val="00B1268C"/>
    <w:rsid w:val="00B1332B"/>
    <w:rsid w:val="00B175F2"/>
    <w:rsid w:val="00B206D7"/>
    <w:rsid w:val="00B2189E"/>
    <w:rsid w:val="00B23760"/>
    <w:rsid w:val="00B23F3B"/>
    <w:rsid w:val="00B24DD8"/>
    <w:rsid w:val="00B24FF6"/>
    <w:rsid w:val="00B252F0"/>
    <w:rsid w:val="00B2530F"/>
    <w:rsid w:val="00B25B11"/>
    <w:rsid w:val="00B26C7E"/>
    <w:rsid w:val="00B3167F"/>
    <w:rsid w:val="00B3218A"/>
    <w:rsid w:val="00B3465F"/>
    <w:rsid w:val="00B346AC"/>
    <w:rsid w:val="00B36C6C"/>
    <w:rsid w:val="00B409D5"/>
    <w:rsid w:val="00B412F3"/>
    <w:rsid w:val="00B42D57"/>
    <w:rsid w:val="00B43427"/>
    <w:rsid w:val="00B46B1F"/>
    <w:rsid w:val="00B521A9"/>
    <w:rsid w:val="00B52E41"/>
    <w:rsid w:val="00B531C4"/>
    <w:rsid w:val="00B61B22"/>
    <w:rsid w:val="00B623EC"/>
    <w:rsid w:val="00B628B7"/>
    <w:rsid w:val="00B648F4"/>
    <w:rsid w:val="00B65B3A"/>
    <w:rsid w:val="00B666B3"/>
    <w:rsid w:val="00B67D8E"/>
    <w:rsid w:val="00B713D5"/>
    <w:rsid w:val="00B71D38"/>
    <w:rsid w:val="00B7276B"/>
    <w:rsid w:val="00B75BCE"/>
    <w:rsid w:val="00B75F9F"/>
    <w:rsid w:val="00B76126"/>
    <w:rsid w:val="00B77ADE"/>
    <w:rsid w:val="00B77FF2"/>
    <w:rsid w:val="00B848E4"/>
    <w:rsid w:val="00B87CD5"/>
    <w:rsid w:val="00B9098D"/>
    <w:rsid w:val="00B92969"/>
    <w:rsid w:val="00B9303C"/>
    <w:rsid w:val="00B93554"/>
    <w:rsid w:val="00B97371"/>
    <w:rsid w:val="00B977F9"/>
    <w:rsid w:val="00BA03BC"/>
    <w:rsid w:val="00BA08F9"/>
    <w:rsid w:val="00BA7314"/>
    <w:rsid w:val="00BB50F3"/>
    <w:rsid w:val="00BB5605"/>
    <w:rsid w:val="00BC0FFE"/>
    <w:rsid w:val="00BC33C2"/>
    <w:rsid w:val="00BC4B47"/>
    <w:rsid w:val="00BC4C2B"/>
    <w:rsid w:val="00BC6B87"/>
    <w:rsid w:val="00BC760E"/>
    <w:rsid w:val="00BD0A2A"/>
    <w:rsid w:val="00BD11B2"/>
    <w:rsid w:val="00BD2A51"/>
    <w:rsid w:val="00BD3218"/>
    <w:rsid w:val="00BD3FA4"/>
    <w:rsid w:val="00BE0B3C"/>
    <w:rsid w:val="00BE28CD"/>
    <w:rsid w:val="00BE4A45"/>
    <w:rsid w:val="00BE4AE9"/>
    <w:rsid w:val="00BE5032"/>
    <w:rsid w:val="00BE5089"/>
    <w:rsid w:val="00BE5160"/>
    <w:rsid w:val="00BF3F94"/>
    <w:rsid w:val="00BF4D21"/>
    <w:rsid w:val="00C0143F"/>
    <w:rsid w:val="00C01971"/>
    <w:rsid w:val="00C01A18"/>
    <w:rsid w:val="00C04E27"/>
    <w:rsid w:val="00C05CFF"/>
    <w:rsid w:val="00C07F21"/>
    <w:rsid w:val="00C121AC"/>
    <w:rsid w:val="00C15C4C"/>
    <w:rsid w:val="00C2358D"/>
    <w:rsid w:val="00C25F2F"/>
    <w:rsid w:val="00C31F56"/>
    <w:rsid w:val="00C322E0"/>
    <w:rsid w:val="00C327D5"/>
    <w:rsid w:val="00C361E9"/>
    <w:rsid w:val="00C42360"/>
    <w:rsid w:val="00C42A6E"/>
    <w:rsid w:val="00C4459F"/>
    <w:rsid w:val="00C4488F"/>
    <w:rsid w:val="00C449D6"/>
    <w:rsid w:val="00C46B12"/>
    <w:rsid w:val="00C47C98"/>
    <w:rsid w:val="00C51B03"/>
    <w:rsid w:val="00C52FD7"/>
    <w:rsid w:val="00C5327E"/>
    <w:rsid w:val="00C5501F"/>
    <w:rsid w:val="00C55DA4"/>
    <w:rsid w:val="00C56C26"/>
    <w:rsid w:val="00C56F6E"/>
    <w:rsid w:val="00C5770F"/>
    <w:rsid w:val="00C60D6B"/>
    <w:rsid w:val="00C63AE4"/>
    <w:rsid w:val="00C64A66"/>
    <w:rsid w:val="00C65A1E"/>
    <w:rsid w:val="00C67C3B"/>
    <w:rsid w:val="00C67FDA"/>
    <w:rsid w:val="00C6D385"/>
    <w:rsid w:val="00C70670"/>
    <w:rsid w:val="00C74B16"/>
    <w:rsid w:val="00C777DC"/>
    <w:rsid w:val="00C77D11"/>
    <w:rsid w:val="00C803F6"/>
    <w:rsid w:val="00C83B00"/>
    <w:rsid w:val="00C87206"/>
    <w:rsid w:val="00C9150F"/>
    <w:rsid w:val="00C92603"/>
    <w:rsid w:val="00C92C63"/>
    <w:rsid w:val="00C9341B"/>
    <w:rsid w:val="00C97084"/>
    <w:rsid w:val="00CA0299"/>
    <w:rsid w:val="00CA1042"/>
    <w:rsid w:val="00CA1148"/>
    <w:rsid w:val="00CA3D21"/>
    <w:rsid w:val="00CA44C4"/>
    <w:rsid w:val="00CB4A76"/>
    <w:rsid w:val="00CB58F2"/>
    <w:rsid w:val="00CB79C9"/>
    <w:rsid w:val="00CB7F33"/>
    <w:rsid w:val="00CC0F29"/>
    <w:rsid w:val="00CC16E6"/>
    <w:rsid w:val="00CC44B3"/>
    <w:rsid w:val="00CC4713"/>
    <w:rsid w:val="00CC5379"/>
    <w:rsid w:val="00CD1E31"/>
    <w:rsid w:val="00CE2394"/>
    <w:rsid w:val="00CE4F32"/>
    <w:rsid w:val="00CF1A6F"/>
    <w:rsid w:val="00CF28BE"/>
    <w:rsid w:val="00CF320B"/>
    <w:rsid w:val="00CF7EF1"/>
    <w:rsid w:val="00D001CE"/>
    <w:rsid w:val="00D032E2"/>
    <w:rsid w:val="00D03412"/>
    <w:rsid w:val="00D03ACC"/>
    <w:rsid w:val="00D04676"/>
    <w:rsid w:val="00D079B2"/>
    <w:rsid w:val="00D07DB9"/>
    <w:rsid w:val="00D1092E"/>
    <w:rsid w:val="00D11110"/>
    <w:rsid w:val="00D11C41"/>
    <w:rsid w:val="00D14766"/>
    <w:rsid w:val="00D15EC5"/>
    <w:rsid w:val="00D17121"/>
    <w:rsid w:val="00D208D6"/>
    <w:rsid w:val="00D2207A"/>
    <w:rsid w:val="00D22144"/>
    <w:rsid w:val="00D2583C"/>
    <w:rsid w:val="00D312F7"/>
    <w:rsid w:val="00D31803"/>
    <w:rsid w:val="00D34B6E"/>
    <w:rsid w:val="00D3565F"/>
    <w:rsid w:val="00D3598A"/>
    <w:rsid w:val="00D36252"/>
    <w:rsid w:val="00D40680"/>
    <w:rsid w:val="00D40995"/>
    <w:rsid w:val="00D501B0"/>
    <w:rsid w:val="00D50592"/>
    <w:rsid w:val="00D53129"/>
    <w:rsid w:val="00D53641"/>
    <w:rsid w:val="00D54832"/>
    <w:rsid w:val="00D56C22"/>
    <w:rsid w:val="00D577AB"/>
    <w:rsid w:val="00D60423"/>
    <w:rsid w:val="00D6441F"/>
    <w:rsid w:val="00D64708"/>
    <w:rsid w:val="00D66090"/>
    <w:rsid w:val="00D6714D"/>
    <w:rsid w:val="00D71835"/>
    <w:rsid w:val="00D74C73"/>
    <w:rsid w:val="00D75917"/>
    <w:rsid w:val="00D76DD7"/>
    <w:rsid w:val="00D80BF2"/>
    <w:rsid w:val="00D82147"/>
    <w:rsid w:val="00D84785"/>
    <w:rsid w:val="00D8521B"/>
    <w:rsid w:val="00D853D5"/>
    <w:rsid w:val="00D860DE"/>
    <w:rsid w:val="00D87DAE"/>
    <w:rsid w:val="00D904B6"/>
    <w:rsid w:val="00D92254"/>
    <w:rsid w:val="00DA1621"/>
    <w:rsid w:val="00DA201C"/>
    <w:rsid w:val="00DA2033"/>
    <w:rsid w:val="00DA25F9"/>
    <w:rsid w:val="00DA4FAB"/>
    <w:rsid w:val="00DB2FAC"/>
    <w:rsid w:val="00DB3C9C"/>
    <w:rsid w:val="00DB47E0"/>
    <w:rsid w:val="00DB4F7F"/>
    <w:rsid w:val="00DB66F2"/>
    <w:rsid w:val="00DB7B3E"/>
    <w:rsid w:val="00DC03E8"/>
    <w:rsid w:val="00DC1064"/>
    <w:rsid w:val="00DC4D51"/>
    <w:rsid w:val="00DC529F"/>
    <w:rsid w:val="00DC7D38"/>
    <w:rsid w:val="00DD02C4"/>
    <w:rsid w:val="00DD1007"/>
    <w:rsid w:val="00DD395C"/>
    <w:rsid w:val="00DD5516"/>
    <w:rsid w:val="00DD5BDE"/>
    <w:rsid w:val="00DD5F84"/>
    <w:rsid w:val="00DD6245"/>
    <w:rsid w:val="00DD6489"/>
    <w:rsid w:val="00DE14AF"/>
    <w:rsid w:val="00DE2298"/>
    <w:rsid w:val="00DE6C61"/>
    <w:rsid w:val="00DF1C6A"/>
    <w:rsid w:val="00DF38CA"/>
    <w:rsid w:val="00DF4E4E"/>
    <w:rsid w:val="00DF5083"/>
    <w:rsid w:val="00E00335"/>
    <w:rsid w:val="00E0074F"/>
    <w:rsid w:val="00E01201"/>
    <w:rsid w:val="00E05A5F"/>
    <w:rsid w:val="00E05C65"/>
    <w:rsid w:val="00E0610D"/>
    <w:rsid w:val="00E0781E"/>
    <w:rsid w:val="00E14305"/>
    <w:rsid w:val="00E159CF"/>
    <w:rsid w:val="00E16630"/>
    <w:rsid w:val="00E17352"/>
    <w:rsid w:val="00E173D0"/>
    <w:rsid w:val="00E20323"/>
    <w:rsid w:val="00E20C21"/>
    <w:rsid w:val="00E21F1A"/>
    <w:rsid w:val="00E24FA0"/>
    <w:rsid w:val="00E2567E"/>
    <w:rsid w:val="00E30466"/>
    <w:rsid w:val="00E30478"/>
    <w:rsid w:val="00E31253"/>
    <w:rsid w:val="00E319BE"/>
    <w:rsid w:val="00E31B56"/>
    <w:rsid w:val="00E3223A"/>
    <w:rsid w:val="00E3355E"/>
    <w:rsid w:val="00E36F85"/>
    <w:rsid w:val="00E37023"/>
    <w:rsid w:val="00E41620"/>
    <w:rsid w:val="00E416FB"/>
    <w:rsid w:val="00E43532"/>
    <w:rsid w:val="00E47982"/>
    <w:rsid w:val="00E52087"/>
    <w:rsid w:val="00E5342A"/>
    <w:rsid w:val="00E551D5"/>
    <w:rsid w:val="00E55541"/>
    <w:rsid w:val="00E55D79"/>
    <w:rsid w:val="00E56753"/>
    <w:rsid w:val="00E60713"/>
    <w:rsid w:val="00E611D6"/>
    <w:rsid w:val="00E615FE"/>
    <w:rsid w:val="00E6268A"/>
    <w:rsid w:val="00E642FE"/>
    <w:rsid w:val="00E645BC"/>
    <w:rsid w:val="00E64D37"/>
    <w:rsid w:val="00E668B7"/>
    <w:rsid w:val="00E672A8"/>
    <w:rsid w:val="00E67834"/>
    <w:rsid w:val="00E740AF"/>
    <w:rsid w:val="00E752FC"/>
    <w:rsid w:val="00E761C8"/>
    <w:rsid w:val="00E77FC7"/>
    <w:rsid w:val="00E819BC"/>
    <w:rsid w:val="00E81B01"/>
    <w:rsid w:val="00E821A7"/>
    <w:rsid w:val="00E827C6"/>
    <w:rsid w:val="00E834B3"/>
    <w:rsid w:val="00E85744"/>
    <w:rsid w:val="00E85EFF"/>
    <w:rsid w:val="00E90797"/>
    <w:rsid w:val="00E920BA"/>
    <w:rsid w:val="00E93834"/>
    <w:rsid w:val="00E93E55"/>
    <w:rsid w:val="00E95B56"/>
    <w:rsid w:val="00EA3E09"/>
    <w:rsid w:val="00EA56CD"/>
    <w:rsid w:val="00EA7CB5"/>
    <w:rsid w:val="00EB12A7"/>
    <w:rsid w:val="00EB14E5"/>
    <w:rsid w:val="00EB2E35"/>
    <w:rsid w:val="00EB6E36"/>
    <w:rsid w:val="00EC1CEB"/>
    <w:rsid w:val="00EC3C86"/>
    <w:rsid w:val="00ED0780"/>
    <w:rsid w:val="00ED4CA8"/>
    <w:rsid w:val="00ED5839"/>
    <w:rsid w:val="00ED5A5A"/>
    <w:rsid w:val="00ED6E19"/>
    <w:rsid w:val="00EE082B"/>
    <w:rsid w:val="00EE1A22"/>
    <w:rsid w:val="00EE1B72"/>
    <w:rsid w:val="00EE2B00"/>
    <w:rsid w:val="00EE4861"/>
    <w:rsid w:val="00EE526A"/>
    <w:rsid w:val="00EF00D7"/>
    <w:rsid w:val="00EF4D08"/>
    <w:rsid w:val="00F018E9"/>
    <w:rsid w:val="00F02951"/>
    <w:rsid w:val="00F0353B"/>
    <w:rsid w:val="00F046BE"/>
    <w:rsid w:val="00F057EB"/>
    <w:rsid w:val="00F0734C"/>
    <w:rsid w:val="00F11BBC"/>
    <w:rsid w:val="00F124D1"/>
    <w:rsid w:val="00F12843"/>
    <w:rsid w:val="00F145B9"/>
    <w:rsid w:val="00F1574D"/>
    <w:rsid w:val="00F21505"/>
    <w:rsid w:val="00F21A44"/>
    <w:rsid w:val="00F21F9A"/>
    <w:rsid w:val="00F24D0E"/>
    <w:rsid w:val="00F25B40"/>
    <w:rsid w:val="00F26BE7"/>
    <w:rsid w:val="00F26E7A"/>
    <w:rsid w:val="00F278B1"/>
    <w:rsid w:val="00F3101F"/>
    <w:rsid w:val="00F312CA"/>
    <w:rsid w:val="00F34E1B"/>
    <w:rsid w:val="00F3526B"/>
    <w:rsid w:val="00F35EF6"/>
    <w:rsid w:val="00F37DF2"/>
    <w:rsid w:val="00F422F2"/>
    <w:rsid w:val="00F4243E"/>
    <w:rsid w:val="00F432F0"/>
    <w:rsid w:val="00F455B9"/>
    <w:rsid w:val="00F54028"/>
    <w:rsid w:val="00F54182"/>
    <w:rsid w:val="00F57024"/>
    <w:rsid w:val="00F57AFB"/>
    <w:rsid w:val="00F57BBD"/>
    <w:rsid w:val="00F6144B"/>
    <w:rsid w:val="00F639C4"/>
    <w:rsid w:val="00F658BE"/>
    <w:rsid w:val="00F734D3"/>
    <w:rsid w:val="00F746C1"/>
    <w:rsid w:val="00F75258"/>
    <w:rsid w:val="00F76D1D"/>
    <w:rsid w:val="00F803E0"/>
    <w:rsid w:val="00F806EB"/>
    <w:rsid w:val="00F8165F"/>
    <w:rsid w:val="00F81F70"/>
    <w:rsid w:val="00F82853"/>
    <w:rsid w:val="00F83301"/>
    <w:rsid w:val="00F83B2C"/>
    <w:rsid w:val="00F8461E"/>
    <w:rsid w:val="00F84A19"/>
    <w:rsid w:val="00F854D5"/>
    <w:rsid w:val="00F87FBE"/>
    <w:rsid w:val="00F919C2"/>
    <w:rsid w:val="00F93302"/>
    <w:rsid w:val="00F9544D"/>
    <w:rsid w:val="00F969DB"/>
    <w:rsid w:val="00F96A08"/>
    <w:rsid w:val="00F96BC0"/>
    <w:rsid w:val="00FA03A8"/>
    <w:rsid w:val="00FA0D6C"/>
    <w:rsid w:val="00FA652C"/>
    <w:rsid w:val="00FB09D5"/>
    <w:rsid w:val="00FB3EE0"/>
    <w:rsid w:val="00FB6E27"/>
    <w:rsid w:val="00FC21A9"/>
    <w:rsid w:val="00FC3C52"/>
    <w:rsid w:val="00FC4B4B"/>
    <w:rsid w:val="00FC5F46"/>
    <w:rsid w:val="00FC6005"/>
    <w:rsid w:val="00FC6DAD"/>
    <w:rsid w:val="00FD13A1"/>
    <w:rsid w:val="00FD41EF"/>
    <w:rsid w:val="00FD43E9"/>
    <w:rsid w:val="00FD574E"/>
    <w:rsid w:val="00FD6491"/>
    <w:rsid w:val="00FE17AD"/>
    <w:rsid w:val="00FE183B"/>
    <w:rsid w:val="00FE280D"/>
    <w:rsid w:val="00FE5A03"/>
    <w:rsid w:val="00FE5BF9"/>
    <w:rsid w:val="00FE6DDD"/>
    <w:rsid w:val="00FF07B4"/>
    <w:rsid w:val="00FF26A1"/>
    <w:rsid w:val="00FF4559"/>
    <w:rsid w:val="02A50B1F"/>
    <w:rsid w:val="03616B90"/>
    <w:rsid w:val="078ECE1B"/>
    <w:rsid w:val="0916A557"/>
    <w:rsid w:val="09625F0D"/>
    <w:rsid w:val="0BEC2F94"/>
    <w:rsid w:val="0D1E689F"/>
    <w:rsid w:val="126320BB"/>
    <w:rsid w:val="1954DE39"/>
    <w:rsid w:val="1F64C9D2"/>
    <w:rsid w:val="22E25BB4"/>
    <w:rsid w:val="23F9FFB3"/>
    <w:rsid w:val="240B0786"/>
    <w:rsid w:val="2A01D49A"/>
    <w:rsid w:val="2A231C53"/>
    <w:rsid w:val="2F4FF298"/>
    <w:rsid w:val="386CBE99"/>
    <w:rsid w:val="3E09B3A2"/>
    <w:rsid w:val="3EC51BE3"/>
    <w:rsid w:val="47D9355E"/>
    <w:rsid w:val="4AA604EC"/>
    <w:rsid w:val="4B10D620"/>
    <w:rsid w:val="526E4663"/>
    <w:rsid w:val="531BE805"/>
    <w:rsid w:val="540A0870"/>
    <w:rsid w:val="5E668832"/>
    <w:rsid w:val="5F525D9F"/>
    <w:rsid w:val="646212C0"/>
    <w:rsid w:val="674EAFA1"/>
    <w:rsid w:val="678E4165"/>
    <w:rsid w:val="68AA0B2C"/>
    <w:rsid w:val="6AFA9F4A"/>
    <w:rsid w:val="6DE7F749"/>
    <w:rsid w:val="70FE2CA8"/>
    <w:rsid w:val="71E5384E"/>
    <w:rsid w:val="72A80FB1"/>
    <w:rsid w:val="731A55EC"/>
    <w:rsid w:val="7711A3CA"/>
    <w:rsid w:val="7A002377"/>
    <w:rsid w:val="7A99F939"/>
    <w:rsid w:val="7C100A63"/>
    <w:rsid w:val="7E16C3BB"/>
    <w:rsid w:val="7FE3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AD45"/>
  <w15:chartTrackingRefBased/>
  <w15:docId w15:val="{C288DF2E-B7E6-104D-8074-98415DD3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BF"/>
    <w:pPr>
      <w:widowControl w:val="0"/>
      <w:autoSpaceDE w:val="0"/>
      <w:autoSpaceDN w:val="0"/>
      <w:adjustRightInd w:val="0"/>
      <w:jc w:val="both"/>
    </w:pPr>
    <w:rPr>
      <w:rFonts w:ascii="Calibri" w:eastAsia="Times New Roman" w:hAnsi="Calibri" w:cs="Calibri"/>
      <w:color w:val="000000"/>
      <w:lang w:val="en-US"/>
    </w:rPr>
  </w:style>
  <w:style w:type="paragraph" w:styleId="Heading1">
    <w:name w:val="heading 1"/>
    <w:basedOn w:val="Normal"/>
    <w:next w:val="Normal"/>
    <w:link w:val="Heading1Char"/>
    <w:qFormat/>
    <w:rsid w:val="006464B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464B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464B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4BF"/>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6464BF"/>
    <w:rPr>
      <w:rFonts w:ascii="Calibri" w:eastAsia="Times New Roman" w:hAnsi="Calibri" w:cs="Times New Roman"/>
      <w:b/>
      <w:bCs/>
      <w:iCs/>
      <w:color w:val="000000"/>
      <w:szCs w:val="28"/>
      <w:lang w:val="en-US"/>
    </w:rPr>
  </w:style>
  <w:style w:type="character" w:customStyle="1" w:styleId="Heading3Char">
    <w:name w:val="Heading 3 Char"/>
    <w:basedOn w:val="DefaultParagraphFont"/>
    <w:link w:val="Heading3"/>
    <w:uiPriority w:val="9"/>
    <w:rsid w:val="006464BF"/>
    <w:rPr>
      <w:rFonts w:asciiTheme="majorHAnsi" w:eastAsiaTheme="majorEastAsia" w:hAnsiTheme="majorHAnsi" w:cstheme="majorBidi"/>
      <w:b/>
      <w:bCs/>
      <w:color w:val="4472C4" w:themeColor="accent1"/>
      <w:lang w:val="en-US"/>
    </w:rPr>
  </w:style>
  <w:style w:type="paragraph" w:styleId="BalloonText">
    <w:name w:val="Balloon Text"/>
    <w:basedOn w:val="Normal"/>
    <w:link w:val="BalloonTextChar"/>
    <w:unhideWhenUsed/>
    <w:rsid w:val="006464BF"/>
    <w:rPr>
      <w:rFonts w:ascii="Times New Roman" w:hAnsi="Times New Roman" w:cs="Times New Roman"/>
      <w:sz w:val="18"/>
      <w:szCs w:val="18"/>
    </w:rPr>
  </w:style>
  <w:style w:type="character" w:customStyle="1" w:styleId="BalloonTextChar">
    <w:name w:val="Balloon Text Char"/>
    <w:basedOn w:val="DefaultParagraphFont"/>
    <w:link w:val="BalloonText"/>
    <w:rsid w:val="006464BF"/>
    <w:rPr>
      <w:rFonts w:ascii="Times New Roman" w:hAnsi="Times New Roman" w:cs="Times New Roman"/>
      <w:sz w:val="18"/>
      <w:szCs w:val="18"/>
    </w:rPr>
  </w:style>
  <w:style w:type="paragraph" w:styleId="Header">
    <w:name w:val="header"/>
    <w:basedOn w:val="Normal"/>
    <w:link w:val="HeaderChar"/>
    <w:unhideWhenUsed/>
    <w:rsid w:val="006464BF"/>
    <w:pPr>
      <w:tabs>
        <w:tab w:val="center" w:pos="4680"/>
        <w:tab w:val="right" w:pos="9360"/>
      </w:tabs>
    </w:pPr>
  </w:style>
  <w:style w:type="character" w:customStyle="1" w:styleId="HeaderChar">
    <w:name w:val="Header Char"/>
    <w:basedOn w:val="DefaultParagraphFont"/>
    <w:link w:val="Header"/>
    <w:rsid w:val="006464BF"/>
  </w:style>
  <w:style w:type="paragraph" w:styleId="Footer">
    <w:name w:val="footer"/>
    <w:basedOn w:val="Normal"/>
    <w:link w:val="FooterChar"/>
    <w:uiPriority w:val="99"/>
    <w:unhideWhenUsed/>
    <w:rsid w:val="006464BF"/>
    <w:pPr>
      <w:tabs>
        <w:tab w:val="center" w:pos="4680"/>
        <w:tab w:val="right" w:pos="9360"/>
      </w:tabs>
    </w:pPr>
  </w:style>
  <w:style w:type="character" w:customStyle="1" w:styleId="FooterChar">
    <w:name w:val="Footer Char"/>
    <w:basedOn w:val="DefaultParagraphFont"/>
    <w:link w:val="Footer"/>
    <w:uiPriority w:val="99"/>
    <w:rsid w:val="006464BF"/>
  </w:style>
  <w:style w:type="paragraph" w:styleId="NormalWeb">
    <w:name w:val="Normal (Web)"/>
    <w:basedOn w:val="Normal"/>
    <w:rsid w:val="006464BF"/>
    <w:pPr>
      <w:spacing w:before="100" w:beforeAutospacing="1" w:after="100" w:afterAutospacing="1"/>
    </w:pPr>
  </w:style>
  <w:style w:type="character" w:styleId="Hyperlink">
    <w:name w:val="Hyperlink"/>
    <w:uiPriority w:val="99"/>
    <w:rsid w:val="006464BF"/>
    <w:rPr>
      <w:color w:val="0000FF"/>
      <w:u w:val="single"/>
    </w:rPr>
  </w:style>
  <w:style w:type="character" w:styleId="CommentReference">
    <w:name w:val="annotation reference"/>
    <w:rsid w:val="006464BF"/>
    <w:rPr>
      <w:sz w:val="18"/>
      <w:szCs w:val="18"/>
    </w:rPr>
  </w:style>
  <w:style w:type="paragraph" w:styleId="CommentText">
    <w:name w:val="annotation text"/>
    <w:basedOn w:val="Normal"/>
    <w:link w:val="CommentTextChar"/>
    <w:rsid w:val="006464BF"/>
  </w:style>
  <w:style w:type="character" w:customStyle="1" w:styleId="CommentTextChar">
    <w:name w:val="Comment Text Char"/>
    <w:basedOn w:val="DefaultParagraphFont"/>
    <w:link w:val="CommentText"/>
    <w:rsid w:val="006464BF"/>
    <w:rPr>
      <w:rFonts w:ascii="Calibri" w:eastAsia="Times New Roman" w:hAnsi="Calibri" w:cs="Calibri"/>
      <w:color w:val="000000"/>
      <w:lang w:val="en-US"/>
    </w:rPr>
  </w:style>
  <w:style w:type="paragraph" w:styleId="CommentSubject">
    <w:name w:val="annotation subject"/>
    <w:basedOn w:val="CommentText"/>
    <w:next w:val="CommentText"/>
    <w:link w:val="CommentSubjectChar"/>
    <w:rsid w:val="006464BF"/>
    <w:rPr>
      <w:b/>
      <w:bCs/>
      <w:sz w:val="20"/>
      <w:szCs w:val="20"/>
    </w:rPr>
  </w:style>
  <w:style w:type="character" w:customStyle="1" w:styleId="CommentSubjectChar">
    <w:name w:val="Comment Subject Char"/>
    <w:basedOn w:val="CommentTextChar"/>
    <w:link w:val="CommentSubject"/>
    <w:rsid w:val="006464BF"/>
    <w:rPr>
      <w:rFonts w:ascii="Calibri" w:eastAsia="Times New Roman" w:hAnsi="Calibri" w:cs="Calibri"/>
      <w:b/>
      <w:bCs/>
      <w:color w:val="000000"/>
      <w:sz w:val="20"/>
      <w:szCs w:val="20"/>
      <w:lang w:val="en-US"/>
    </w:rPr>
  </w:style>
  <w:style w:type="character" w:styleId="PageNumber">
    <w:name w:val="page number"/>
    <w:basedOn w:val="DefaultParagraphFont"/>
    <w:rsid w:val="006464BF"/>
  </w:style>
  <w:style w:type="character" w:styleId="FollowedHyperlink">
    <w:name w:val="FollowedHyperlink"/>
    <w:rsid w:val="006464BF"/>
    <w:rPr>
      <w:color w:val="800080"/>
      <w:u w:val="single"/>
    </w:rPr>
  </w:style>
  <w:style w:type="character" w:customStyle="1" w:styleId="apple-converted-space">
    <w:name w:val="apple-converted-space"/>
    <w:basedOn w:val="DefaultParagraphFont"/>
    <w:rsid w:val="006464BF"/>
  </w:style>
  <w:style w:type="character" w:styleId="IntenseEmphasis">
    <w:name w:val="Intense Emphasis"/>
    <w:qFormat/>
    <w:rsid w:val="006464BF"/>
    <w:rPr>
      <w:b/>
      <w:bCs/>
      <w:i/>
      <w:iCs/>
      <w:color w:val="4F81BD"/>
    </w:rPr>
  </w:style>
  <w:style w:type="paragraph" w:customStyle="1" w:styleId="Exampletext">
    <w:name w:val="Example text"/>
    <w:basedOn w:val="Normal"/>
    <w:link w:val="ExampletextChar"/>
    <w:qFormat/>
    <w:rsid w:val="006464BF"/>
    <w:pPr>
      <w:spacing w:after="240"/>
    </w:pPr>
    <w:rPr>
      <w:color w:val="7F7F7F"/>
    </w:rPr>
  </w:style>
  <w:style w:type="character" w:customStyle="1" w:styleId="ExampletextChar">
    <w:name w:val="Example text Char"/>
    <w:link w:val="Exampletext"/>
    <w:rsid w:val="006464BF"/>
    <w:rPr>
      <w:rFonts w:ascii="Calibri" w:eastAsia="Times New Roman" w:hAnsi="Calibri" w:cs="Calibri"/>
      <w:color w:val="7F7F7F"/>
      <w:lang w:val="en-US"/>
    </w:rPr>
  </w:style>
  <w:style w:type="paragraph" w:styleId="ListParagraph">
    <w:name w:val="List Paragraph"/>
    <w:basedOn w:val="Normal"/>
    <w:uiPriority w:val="34"/>
    <w:qFormat/>
    <w:rsid w:val="006464BF"/>
    <w:pPr>
      <w:ind w:left="720"/>
      <w:contextualSpacing/>
    </w:pPr>
  </w:style>
  <w:style w:type="paragraph" w:styleId="Revision">
    <w:name w:val="Revision"/>
    <w:hidden/>
    <w:uiPriority w:val="99"/>
    <w:semiHidden/>
    <w:rsid w:val="006464BF"/>
    <w:rPr>
      <w:rFonts w:ascii="Calibri" w:eastAsia="Times New Roman" w:hAnsi="Calibri" w:cs="Calibri"/>
      <w:color w:val="000000"/>
      <w:lang w:val="en-US"/>
    </w:rPr>
  </w:style>
  <w:style w:type="paragraph" w:styleId="BodyText">
    <w:name w:val="Body Text"/>
    <w:basedOn w:val="Normal"/>
    <w:link w:val="BodyTextChar"/>
    <w:uiPriority w:val="1"/>
    <w:qFormat/>
    <w:rsid w:val="006464B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464BF"/>
    <w:rPr>
      <w:rFonts w:ascii="Calibri" w:eastAsia="Calibri" w:hAnsi="Calibri" w:cs="Calibri"/>
      <w:lang w:val="en-US"/>
    </w:rPr>
  </w:style>
  <w:style w:type="character" w:styleId="Strong">
    <w:name w:val="Strong"/>
    <w:basedOn w:val="DefaultParagraphFont"/>
    <w:uiPriority w:val="22"/>
    <w:qFormat/>
    <w:rsid w:val="006464BF"/>
    <w:rPr>
      <w:b/>
      <w:bCs/>
    </w:rPr>
  </w:style>
  <w:style w:type="character" w:styleId="Emphasis">
    <w:name w:val="Emphasis"/>
    <w:basedOn w:val="DefaultParagraphFont"/>
    <w:uiPriority w:val="20"/>
    <w:qFormat/>
    <w:rsid w:val="006464BF"/>
    <w:rPr>
      <w:i/>
      <w:iCs/>
    </w:rPr>
  </w:style>
  <w:style w:type="table" w:styleId="TableGrid">
    <w:name w:val="Table Grid"/>
    <w:basedOn w:val="TableNormal"/>
    <w:uiPriority w:val="59"/>
    <w:rsid w:val="006464B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1F1A"/>
    <w:rPr>
      <w:color w:val="808080"/>
    </w:rPr>
  </w:style>
  <w:style w:type="paragraph" w:customStyle="1" w:styleId="paragraph">
    <w:name w:val="paragraph"/>
    <w:basedOn w:val="Normal"/>
    <w:rsid w:val="002B670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2B670C"/>
  </w:style>
  <w:style w:type="character" w:customStyle="1" w:styleId="spellingerror">
    <w:name w:val="spellingerror"/>
    <w:basedOn w:val="DefaultParagraphFont"/>
    <w:rsid w:val="002B670C"/>
  </w:style>
  <w:style w:type="character" w:customStyle="1" w:styleId="eop">
    <w:name w:val="eop"/>
    <w:basedOn w:val="DefaultParagraphFont"/>
    <w:rsid w:val="002B670C"/>
  </w:style>
  <w:style w:type="character" w:styleId="UnresolvedMention">
    <w:name w:val="Unresolved Mention"/>
    <w:basedOn w:val="DefaultParagraphFont"/>
    <w:uiPriority w:val="99"/>
    <w:semiHidden/>
    <w:unhideWhenUsed/>
    <w:rsid w:val="009D3B05"/>
    <w:rPr>
      <w:color w:val="605E5C"/>
      <w:shd w:val="clear" w:color="auto" w:fill="E1DFDD"/>
    </w:rPr>
  </w:style>
  <w:style w:type="character" w:styleId="LineNumber">
    <w:name w:val="line number"/>
    <w:basedOn w:val="DefaultParagraphFont"/>
    <w:uiPriority w:val="99"/>
    <w:semiHidden/>
    <w:unhideWhenUsed/>
    <w:rsid w:val="0066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994">
      <w:bodyDiv w:val="1"/>
      <w:marLeft w:val="0"/>
      <w:marRight w:val="0"/>
      <w:marTop w:val="0"/>
      <w:marBottom w:val="0"/>
      <w:divBdr>
        <w:top w:val="none" w:sz="0" w:space="0" w:color="auto"/>
        <w:left w:val="none" w:sz="0" w:space="0" w:color="auto"/>
        <w:bottom w:val="none" w:sz="0" w:space="0" w:color="auto"/>
        <w:right w:val="none" w:sz="0" w:space="0" w:color="auto"/>
      </w:divBdr>
    </w:div>
    <w:div w:id="29261676">
      <w:bodyDiv w:val="1"/>
      <w:marLeft w:val="0"/>
      <w:marRight w:val="0"/>
      <w:marTop w:val="0"/>
      <w:marBottom w:val="0"/>
      <w:divBdr>
        <w:top w:val="none" w:sz="0" w:space="0" w:color="auto"/>
        <w:left w:val="none" w:sz="0" w:space="0" w:color="auto"/>
        <w:bottom w:val="none" w:sz="0" w:space="0" w:color="auto"/>
        <w:right w:val="none" w:sz="0" w:space="0" w:color="auto"/>
      </w:divBdr>
    </w:div>
    <w:div w:id="307441695">
      <w:bodyDiv w:val="1"/>
      <w:marLeft w:val="0"/>
      <w:marRight w:val="0"/>
      <w:marTop w:val="0"/>
      <w:marBottom w:val="0"/>
      <w:divBdr>
        <w:top w:val="none" w:sz="0" w:space="0" w:color="auto"/>
        <w:left w:val="none" w:sz="0" w:space="0" w:color="auto"/>
        <w:bottom w:val="none" w:sz="0" w:space="0" w:color="auto"/>
        <w:right w:val="none" w:sz="0" w:space="0" w:color="auto"/>
      </w:divBdr>
      <w:divsChild>
        <w:div w:id="225648151">
          <w:marLeft w:val="0"/>
          <w:marRight w:val="0"/>
          <w:marTop w:val="0"/>
          <w:marBottom w:val="0"/>
          <w:divBdr>
            <w:top w:val="none" w:sz="0" w:space="0" w:color="auto"/>
            <w:left w:val="none" w:sz="0" w:space="0" w:color="auto"/>
            <w:bottom w:val="none" w:sz="0" w:space="0" w:color="auto"/>
            <w:right w:val="none" w:sz="0" w:space="0" w:color="auto"/>
          </w:divBdr>
        </w:div>
        <w:div w:id="1861120067">
          <w:marLeft w:val="0"/>
          <w:marRight w:val="0"/>
          <w:marTop w:val="0"/>
          <w:marBottom w:val="0"/>
          <w:divBdr>
            <w:top w:val="none" w:sz="0" w:space="0" w:color="auto"/>
            <w:left w:val="none" w:sz="0" w:space="0" w:color="auto"/>
            <w:bottom w:val="none" w:sz="0" w:space="0" w:color="auto"/>
            <w:right w:val="none" w:sz="0" w:space="0" w:color="auto"/>
          </w:divBdr>
        </w:div>
        <w:div w:id="1942683974">
          <w:marLeft w:val="0"/>
          <w:marRight w:val="0"/>
          <w:marTop w:val="0"/>
          <w:marBottom w:val="0"/>
          <w:divBdr>
            <w:top w:val="none" w:sz="0" w:space="0" w:color="auto"/>
            <w:left w:val="none" w:sz="0" w:space="0" w:color="auto"/>
            <w:bottom w:val="none" w:sz="0" w:space="0" w:color="auto"/>
            <w:right w:val="none" w:sz="0" w:space="0" w:color="auto"/>
          </w:divBdr>
        </w:div>
        <w:div w:id="1408334509">
          <w:marLeft w:val="0"/>
          <w:marRight w:val="0"/>
          <w:marTop w:val="0"/>
          <w:marBottom w:val="0"/>
          <w:divBdr>
            <w:top w:val="none" w:sz="0" w:space="0" w:color="auto"/>
            <w:left w:val="none" w:sz="0" w:space="0" w:color="auto"/>
            <w:bottom w:val="none" w:sz="0" w:space="0" w:color="auto"/>
            <w:right w:val="none" w:sz="0" w:space="0" w:color="auto"/>
          </w:divBdr>
        </w:div>
        <w:div w:id="1534272203">
          <w:marLeft w:val="0"/>
          <w:marRight w:val="0"/>
          <w:marTop w:val="0"/>
          <w:marBottom w:val="0"/>
          <w:divBdr>
            <w:top w:val="none" w:sz="0" w:space="0" w:color="auto"/>
            <w:left w:val="none" w:sz="0" w:space="0" w:color="auto"/>
            <w:bottom w:val="none" w:sz="0" w:space="0" w:color="auto"/>
            <w:right w:val="none" w:sz="0" w:space="0" w:color="auto"/>
          </w:divBdr>
        </w:div>
        <w:div w:id="1318220210">
          <w:marLeft w:val="0"/>
          <w:marRight w:val="0"/>
          <w:marTop w:val="0"/>
          <w:marBottom w:val="0"/>
          <w:divBdr>
            <w:top w:val="none" w:sz="0" w:space="0" w:color="auto"/>
            <w:left w:val="none" w:sz="0" w:space="0" w:color="auto"/>
            <w:bottom w:val="none" w:sz="0" w:space="0" w:color="auto"/>
            <w:right w:val="none" w:sz="0" w:space="0" w:color="auto"/>
          </w:divBdr>
        </w:div>
        <w:div w:id="1620792330">
          <w:marLeft w:val="0"/>
          <w:marRight w:val="0"/>
          <w:marTop w:val="0"/>
          <w:marBottom w:val="0"/>
          <w:divBdr>
            <w:top w:val="none" w:sz="0" w:space="0" w:color="auto"/>
            <w:left w:val="none" w:sz="0" w:space="0" w:color="auto"/>
            <w:bottom w:val="none" w:sz="0" w:space="0" w:color="auto"/>
            <w:right w:val="none" w:sz="0" w:space="0" w:color="auto"/>
          </w:divBdr>
        </w:div>
      </w:divsChild>
    </w:div>
    <w:div w:id="327251724">
      <w:bodyDiv w:val="1"/>
      <w:marLeft w:val="0"/>
      <w:marRight w:val="0"/>
      <w:marTop w:val="0"/>
      <w:marBottom w:val="0"/>
      <w:divBdr>
        <w:top w:val="none" w:sz="0" w:space="0" w:color="auto"/>
        <w:left w:val="none" w:sz="0" w:space="0" w:color="auto"/>
        <w:bottom w:val="none" w:sz="0" w:space="0" w:color="auto"/>
        <w:right w:val="none" w:sz="0" w:space="0" w:color="auto"/>
      </w:divBdr>
      <w:divsChild>
        <w:div w:id="623971977">
          <w:marLeft w:val="0"/>
          <w:marRight w:val="0"/>
          <w:marTop w:val="0"/>
          <w:marBottom w:val="0"/>
          <w:divBdr>
            <w:top w:val="none" w:sz="0" w:space="0" w:color="auto"/>
            <w:left w:val="none" w:sz="0" w:space="0" w:color="auto"/>
            <w:bottom w:val="none" w:sz="0" w:space="0" w:color="auto"/>
            <w:right w:val="none" w:sz="0" w:space="0" w:color="auto"/>
          </w:divBdr>
        </w:div>
        <w:div w:id="929848396">
          <w:marLeft w:val="0"/>
          <w:marRight w:val="0"/>
          <w:marTop w:val="0"/>
          <w:marBottom w:val="0"/>
          <w:divBdr>
            <w:top w:val="none" w:sz="0" w:space="0" w:color="auto"/>
            <w:left w:val="none" w:sz="0" w:space="0" w:color="auto"/>
            <w:bottom w:val="none" w:sz="0" w:space="0" w:color="auto"/>
            <w:right w:val="none" w:sz="0" w:space="0" w:color="auto"/>
          </w:divBdr>
        </w:div>
        <w:div w:id="2100788748">
          <w:marLeft w:val="0"/>
          <w:marRight w:val="0"/>
          <w:marTop w:val="0"/>
          <w:marBottom w:val="0"/>
          <w:divBdr>
            <w:top w:val="none" w:sz="0" w:space="0" w:color="auto"/>
            <w:left w:val="none" w:sz="0" w:space="0" w:color="auto"/>
            <w:bottom w:val="none" w:sz="0" w:space="0" w:color="auto"/>
            <w:right w:val="none" w:sz="0" w:space="0" w:color="auto"/>
          </w:divBdr>
        </w:div>
        <w:div w:id="880895539">
          <w:marLeft w:val="0"/>
          <w:marRight w:val="0"/>
          <w:marTop w:val="0"/>
          <w:marBottom w:val="0"/>
          <w:divBdr>
            <w:top w:val="none" w:sz="0" w:space="0" w:color="auto"/>
            <w:left w:val="none" w:sz="0" w:space="0" w:color="auto"/>
            <w:bottom w:val="none" w:sz="0" w:space="0" w:color="auto"/>
            <w:right w:val="none" w:sz="0" w:space="0" w:color="auto"/>
          </w:divBdr>
        </w:div>
        <w:div w:id="1226187502">
          <w:marLeft w:val="0"/>
          <w:marRight w:val="0"/>
          <w:marTop w:val="0"/>
          <w:marBottom w:val="0"/>
          <w:divBdr>
            <w:top w:val="none" w:sz="0" w:space="0" w:color="auto"/>
            <w:left w:val="none" w:sz="0" w:space="0" w:color="auto"/>
            <w:bottom w:val="none" w:sz="0" w:space="0" w:color="auto"/>
            <w:right w:val="none" w:sz="0" w:space="0" w:color="auto"/>
          </w:divBdr>
        </w:div>
        <w:div w:id="311838028">
          <w:marLeft w:val="0"/>
          <w:marRight w:val="0"/>
          <w:marTop w:val="0"/>
          <w:marBottom w:val="0"/>
          <w:divBdr>
            <w:top w:val="none" w:sz="0" w:space="0" w:color="auto"/>
            <w:left w:val="none" w:sz="0" w:space="0" w:color="auto"/>
            <w:bottom w:val="none" w:sz="0" w:space="0" w:color="auto"/>
            <w:right w:val="none" w:sz="0" w:space="0" w:color="auto"/>
          </w:divBdr>
        </w:div>
        <w:div w:id="10373676">
          <w:marLeft w:val="0"/>
          <w:marRight w:val="0"/>
          <w:marTop w:val="0"/>
          <w:marBottom w:val="0"/>
          <w:divBdr>
            <w:top w:val="none" w:sz="0" w:space="0" w:color="auto"/>
            <w:left w:val="none" w:sz="0" w:space="0" w:color="auto"/>
            <w:bottom w:val="none" w:sz="0" w:space="0" w:color="auto"/>
            <w:right w:val="none" w:sz="0" w:space="0" w:color="auto"/>
          </w:divBdr>
        </w:div>
        <w:div w:id="654262748">
          <w:marLeft w:val="0"/>
          <w:marRight w:val="0"/>
          <w:marTop w:val="0"/>
          <w:marBottom w:val="0"/>
          <w:divBdr>
            <w:top w:val="none" w:sz="0" w:space="0" w:color="auto"/>
            <w:left w:val="none" w:sz="0" w:space="0" w:color="auto"/>
            <w:bottom w:val="none" w:sz="0" w:space="0" w:color="auto"/>
            <w:right w:val="none" w:sz="0" w:space="0" w:color="auto"/>
          </w:divBdr>
        </w:div>
        <w:div w:id="720400223">
          <w:marLeft w:val="0"/>
          <w:marRight w:val="0"/>
          <w:marTop w:val="0"/>
          <w:marBottom w:val="0"/>
          <w:divBdr>
            <w:top w:val="none" w:sz="0" w:space="0" w:color="auto"/>
            <w:left w:val="none" w:sz="0" w:space="0" w:color="auto"/>
            <w:bottom w:val="none" w:sz="0" w:space="0" w:color="auto"/>
            <w:right w:val="none" w:sz="0" w:space="0" w:color="auto"/>
          </w:divBdr>
        </w:div>
        <w:div w:id="842821161">
          <w:marLeft w:val="0"/>
          <w:marRight w:val="0"/>
          <w:marTop w:val="0"/>
          <w:marBottom w:val="0"/>
          <w:divBdr>
            <w:top w:val="none" w:sz="0" w:space="0" w:color="auto"/>
            <w:left w:val="none" w:sz="0" w:space="0" w:color="auto"/>
            <w:bottom w:val="none" w:sz="0" w:space="0" w:color="auto"/>
            <w:right w:val="none" w:sz="0" w:space="0" w:color="auto"/>
          </w:divBdr>
        </w:div>
        <w:div w:id="1265188581">
          <w:marLeft w:val="0"/>
          <w:marRight w:val="0"/>
          <w:marTop w:val="0"/>
          <w:marBottom w:val="0"/>
          <w:divBdr>
            <w:top w:val="none" w:sz="0" w:space="0" w:color="auto"/>
            <w:left w:val="none" w:sz="0" w:space="0" w:color="auto"/>
            <w:bottom w:val="none" w:sz="0" w:space="0" w:color="auto"/>
            <w:right w:val="none" w:sz="0" w:space="0" w:color="auto"/>
          </w:divBdr>
        </w:div>
        <w:div w:id="2117678524">
          <w:marLeft w:val="0"/>
          <w:marRight w:val="0"/>
          <w:marTop w:val="0"/>
          <w:marBottom w:val="0"/>
          <w:divBdr>
            <w:top w:val="none" w:sz="0" w:space="0" w:color="auto"/>
            <w:left w:val="none" w:sz="0" w:space="0" w:color="auto"/>
            <w:bottom w:val="none" w:sz="0" w:space="0" w:color="auto"/>
            <w:right w:val="none" w:sz="0" w:space="0" w:color="auto"/>
          </w:divBdr>
        </w:div>
        <w:div w:id="321473648">
          <w:marLeft w:val="0"/>
          <w:marRight w:val="0"/>
          <w:marTop w:val="0"/>
          <w:marBottom w:val="0"/>
          <w:divBdr>
            <w:top w:val="none" w:sz="0" w:space="0" w:color="auto"/>
            <w:left w:val="none" w:sz="0" w:space="0" w:color="auto"/>
            <w:bottom w:val="none" w:sz="0" w:space="0" w:color="auto"/>
            <w:right w:val="none" w:sz="0" w:space="0" w:color="auto"/>
          </w:divBdr>
        </w:div>
        <w:div w:id="1899197550">
          <w:marLeft w:val="0"/>
          <w:marRight w:val="0"/>
          <w:marTop w:val="0"/>
          <w:marBottom w:val="0"/>
          <w:divBdr>
            <w:top w:val="none" w:sz="0" w:space="0" w:color="auto"/>
            <w:left w:val="none" w:sz="0" w:space="0" w:color="auto"/>
            <w:bottom w:val="none" w:sz="0" w:space="0" w:color="auto"/>
            <w:right w:val="none" w:sz="0" w:space="0" w:color="auto"/>
          </w:divBdr>
        </w:div>
        <w:div w:id="973634042">
          <w:marLeft w:val="0"/>
          <w:marRight w:val="0"/>
          <w:marTop w:val="0"/>
          <w:marBottom w:val="0"/>
          <w:divBdr>
            <w:top w:val="none" w:sz="0" w:space="0" w:color="auto"/>
            <w:left w:val="none" w:sz="0" w:space="0" w:color="auto"/>
            <w:bottom w:val="none" w:sz="0" w:space="0" w:color="auto"/>
            <w:right w:val="none" w:sz="0" w:space="0" w:color="auto"/>
          </w:divBdr>
        </w:div>
        <w:div w:id="222985455">
          <w:marLeft w:val="0"/>
          <w:marRight w:val="0"/>
          <w:marTop w:val="0"/>
          <w:marBottom w:val="0"/>
          <w:divBdr>
            <w:top w:val="none" w:sz="0" w:space="0" w:color="auto"/>
            <w:left w:val="none" w:sz="0" w:space="0" w:color="auto"/>
            <w:bottom w:val="none" w:sz="0" w:space="0" w:color="auto"/>
            <w:right w:val="none" w:sz="0" w:space="0" w:color="auto"/>
          </w:divBdr>
        </w:div>
        <w:div w:id="261572660">
          <w:marLeft w:val="0"/>
          <w:marRight w:val="0"/>
          <w:marTop w:val="0"/>
          <w:marBottom w:val="0"/>
          <w:divBdr>
            <w:top w:val="none" w:sz="0" w:space="0" w:color="auto"/>
            <w:left w:val="none" w:sz="0" w:space="0" w:color="auto"/>
            <w:bottom w:val="none" w:sz="0" w:space="0" w:color="auto"/>
            <w:right w:val="none" w:sz="0" w:space="0" w:color="auto"/>
          </w:divBdr>
        </w:div>
        <w:div w:id="287130636">
          <w:marLeft w:val="0"/>
          <w:marRight w:val="0"/>
          <w:marTop w:val="0"/>
          <w:marBottom w:val="0"/>
          <w:divBdr>
            <w:top w:val="none" w:sz="0" w:space="0" w:color="auto"/>
            <w:left w:val="none" w:sz="0" w:space="0" w:color="auto"/>
            <w:bottom w:val="none" w:sz="0" w:space="0" w:color="auto"/>
            <w:right w:val="none" w:sz="0" w:space="0" w:color="auto"/>
          </w:divBdr>
        </w:div>
        <w:div w:id="546258415">
          <w:marLeft w:val="0"/>
          <w:marRight w:val="0"/>
          <w:marTop w:val="0"/>
          <w:marBottom w:val="0"/>
          <w:divBdr>
            <w:top w:val="none" w:sz="0" w:space="0" w:color="auto"/>
            <w:left w:val="none" w:sz="0" w:space="0" w:color="auto"/>
            <w:bottom w:val="none" w:sz="0" w:space="0" w:color="auto"/>
            <w:right w:val="none" w:sz="0" w:space="0" w:color="auto"/>
          </w:divBdr>
        </w:div>
        <w:div w:id="468717245">
          <w:marLeft w:val="0"/>
          <w:marRight w:val="0"/>
          <w:marTop w:val="0"/>
          <w:marBottom w:val="0"/>
          <w:divBdr>
            <w:top w:val="none" w:sz="0" w:space="0" w:color="auto"/>
            <w:left w:val="none" w:sz="0" w:space="0" w:color="auto"/>
            <w:bottom w:val="none" w:sz="0" w:space="0" w:color="auto"/>
            <w:right w:val="none" w:sz="0" w:space="0" w:color="auto"/>
          </w:divBdr>
        </w:div>
        <w:div w:id="120998306">
          <w:marLeft w:val="0"/>
          <w:marRight w:val="0"/>
          <w:marTop w:val="0"/>
          <w:marBottom w:val="0"/>
          <w:divBdr>
            <w:top w:val="none" w:sz="0" w:space="0" w:color="auto"/>
            <w:left w:val="none" w:sz="0" w:space="0" w:color="auto"/>
            <w:bottom w:val="none" w:sz="0" w:space="0" w:color="auto"/>
            <w:right w:val="none" w:sz="0" w:space="0" w:color="auto"/>
          </w:divBdr>
        </w:div>
        <w:div w:id="2020959673">
          <w:marLeft w:val="0"/>
          <w:marRight w:val="0"/>
          <w:marTop w:val="0"/>
          <w:marBottom w:val="0"/>
          <w:divBdr>
            <w:top w:val="none" w:sz="0" w:space="0" w:color="auto"/>
            <w:left w:val="none" w:sz="0" w:space="0" w:color="auto"/>
            <w:bottom w:val="none" w:sz="0" w:space="0" w:color="auto"/>
            <w:right w:val="none" w:sz="0" w:space="0" w:color="auto"/>
          </w:divBdr>
        </w:div>
        <w:div w:id="550043810">
          <w:marLeft w:val="0"/>
          <w:marRight w:val="0"/>
          <w:marTop w:val="0"/>
          <w:marBottom w:val="0"/>
          <w:divBdr>
            <w:top w:val="none" w:sz="0" w:space="0" w:color="auto"/>
            <w:left w:val="none" w:sz="0" w:space="0" w:color="auto"/>
            <w:bottom w:val="none" w:sz="0" w:space="0" w:color="auto"/>
            <w:right w:val="none" w:sz="0" w:space="0" w:color="auto"/>
          </w:divBdr>
        </w:div>
        <w:div w:id="1024018512">
          <w:marLeft w:val="0"/>
          <w:marRight w:val="0"/>
          <w:marTop w:val="0"/>
          <w:marBottom w:val="0"/>
          <w:divBdr>
            <w:top w:val="none" w:sz="0" w:space="0" w:color="auto"/>
            <w:left w:val="none" w:sz="0" w:space="0" w:color="auto"/>
            <w:bottom w:val="none" w:sz="0" w:space="0" w:color="auto"/>
            <w:right w:val="none" w:sz="0" w:space="0" w:color="auto"/>
          </w:divBdr>
        </w:div>
        <w:div w:id="832643251">
          <w:marLeft w:val="0"/>
          <w:marRight w:val="0"/>
          <w:marTop w:val="0"/>
          <w:marBottom w:val="0"/>
          <w:divBdr>
            <w:top w:val="none" w:sz="0" w:space="0" w:color="auto"/>
            <w:left w:val="none" w:sz="0" w:space="0" w:color="auto"/>
            <w:bottom w:val="none" w:sz="0" w:space="0" w:color="auto"/>
            <w:right w:val="none" w:sz="0" w:space="0" w:color="auto"/>
          </w:divBdr>
        </w:div>
      </w:divsChild>
    </w:div>
    <w:div w:id="422607266">
      <w:bodyDiv w:val="1"/>
      <w:marLeft w:val="0"/>
      <w:marRight w:val="0"/>
      <w:marTop w:val="0"/>
      <w:marBottom w:val="0"/>
      <w:divBdr>
        <w:top w:val="none" w:sz="0" w:space="0" w:color="auto"/>
        <w:left w:val="none" w:sz="0" w:space="0" w:color="auto"/>
        <w:bottom w:val="none" w:sz="0" w:space="0" w:color="auto"/>
        <w:right w:val="none" w:sz="0" w:space="0" w:color="auto"/>
      </w:divBdr>
    </w:div>
    <w:div w:id="719406772">
      <w:bodyDiv w:val="1"/>
      <w:marLeft w:val="0"/>
      <w:marRight w:val="0"/>
      <w:marTop w:val="0"/>
      <w:marBottom w:val="0"/>
      <w:divBdr>
        <w:top w:val="none" w:sz="0" w:space="0" w:color="auto"/>
        <w:left w:val="none" w:sz="0" w:space="0" w:color="auto"/>
        <w:bottom w:val="none" w:sz="0" w:space="0" w:color="auto"/>
        <w:right w:val="none" w:sz="0" w:space="0" w:color="auto"/>
      </w:divBdr>
    </w:div>
    <w:div w:id="751045501">
      <w:bodyDiv w:val="1"/>
      <w:marLeft w:val="0"/>
      <w:marRight w:val="0"/>
      <w:marTop w:val="0"/>
      <w:marBottom w:val="0"/>
      <w:divBdr>
        <w:top w:val="none" w:sz="0" w:space="0" w:color="auto"/>
        <w:left w:val="none" w:sz="0" w:space="0" w:color="auto"/>
        <w:bottom w:val="none" w:sz="0" w:space="0" w:color="auto"/>
        <w:right w:val="none" w:sz="0" w:space="0" w:color="auto"/>
      </w:divBdr>
    </w:div>
    <w:div w:id="825391593">
      <w:bodyDiv w:val="1"/>
      <w:marLeft w:val="0"/>
      <w:marRight w:val="0"/>
      <w:marTop w:val="0"/>
      <w:marBottom w:val="0"/>
      <w:divBdr>
        <w:top w:val="none" w:sz="0" w:space="0" w:color="auto"/>
        <w:left w:val="none" w:sz="0" w:space="0" w:color="auto"/>
        <w:bottom w:val="none" w:sz="0" w:space="0" w:color="auto"/>
        <w:right w:val="none" w:sz="0" w:space="0" w:color="auto"/>
      </w:divBdr>
    </w:div>
    <w:div w:id="931203200">
      <w:bodyDiv w:val="1"/>
      <w:marLeft w:val="0"/>
      <w:marRight w:val="0"/>
      <w:marTop w:val="0"/>
      <w:marBottom w:val="0"/>
      <w:divBdr>
        <w:top w:val="none" w:sz="0" w:space="0" w:color="auto"/>
        <w:left w:val="none" w:sz="0" w:space="0" w:color="auto"/>
        <w:bottom w:val="none" w:sz="0" w:space="0" w:color="auto"/>
        <w:right w:val="none" w:sz="0" w:space="0" w:color="auto"/>
      </w:divBdr>
      <w:divsChild>
        <w:div w:id="847330588">
          <w:marLeft w:val="75"/>
          <w:marRight w:val="75"/>
          <w:marTop w:val="75"/>
          <w:marBottom w:val="75"/>
          <w:divBdr>
            <w:top w:val="none" w:sz="0" w:space="0" w:color="auto"/>
            <w:left w:val="none" w:sz="0" w:space="0" w:color="auto"/>
            <w:bottom w:val="none" w:sz="0" w:space="0" w:color="auto"/>
            <w:right w:val="none" w:sz="0" w:space="0" w:color="auto"/>
          </w:divBdr>
        </w:div>
      </w:divsChild>
    </w:div>
    <w:div w:id="1074085445">
      <w:bodyDiv w:val="1"/>
      <w:marLeft w:val="0"/>
      <w:marRight w:val="0"/>
      <w:marTop w:val="0"/>
      <w:marBottom w:val="0"/>
      <w:divBdr>
        <w:top w:val="none" w:sz="0" w:space="0" w:color="auto"/>
        <w:left w:val="none" w:sz="0" w:space="0" w:color="auto"/>
        <w:bottom w:val="none" w:sz="0" w:space="0" w:color="auto"/>
        <w:right w:val="none" w:sz="0" w:space="0" w:color="auto"/>
      </w:divBdr>
      <w:divsChild>
        <w:div w:id="8876804">
          <w:marLeft w:val="0"/>
          <w:marRight w:val="0"/>
          <w:marTop w:val="0"/>
          <w:marBottom w:val="0"/>
          <w:divBdr>
            <w:top w:val="none" w:sz="0" w:space="0" w:color="auto"/>
            <w:left w:val="none" w:sz="0" w:space="0" w:color="auto"/>
            <w:bottom w:val="none" w:sz="0" w:space="0" w:color="auto"/>
            <w:right w:val="none" w:sz="0" w:space="0" w:color="auto"/>
          </w:divBdr>
        </w:div>
        <w:div w:id="2038194409">
          <w:marLeft w:val="0"/>
          <w:marRight w:val="0"/>
          <w:marTop w:val="0"/>
          <w:marBottom w:val="0"/>
          <w:divBdr>
            <w:top w:val="none" w:sz="0" w:space="0" w:color="auto"/>
            <w:left w:val="none" w:sz="0" w:space="0" w:color="auto"/>
            <w:bottom w:val="none" w:sz="0" w:space="0" w:color="auto"/>
            <w:right w:val="none" w:sz="0" w:space="0" w:color="auto"/>
          </w:divBdr>
        </w:div>
        <w:div w:id="2064406550">
          <w:marLeft w:val="0"/>
          <w:marRight w:val="0"/>
          <w:marTop w:val="0"/>
          <w:marBottom w:val="0"/>
          <w:divBdr>
            <w:top w:val="none" w:sz="0" w:space="0" w:color="auto"/>
            <w:left w:val="none" w:sz="0" w:space="0" w:color="auto"/>
            <w:bottom w:val="none" w:sz="0" w:space="0" w:color="auto"/>
            <w:right w:val="none" w:sz="0" w:space="0" w:color="auto"/>
          </w:divBdr>
        </w:div>
        <w:div w:id="1831096461">
          <w:marLeft w:val="0"/>
          <w:marRight w:val="0"/>
          <w:marTop w:val="0"/>
          <w:marBottom w:val="0"/>
          <w:divBdr>
            <w:top w:val="none" w:sz="0" w:space="0" w:color="auto"/>
            <w:left w:val="none" w:sz="0" w:space="0" w:color="auto"/>
            <w:bottom w:val="none" w:sz="0" w:space="0" w:color="auto"/>
            <w:right w:val="none" w:sz="0" w:space="0" w:color="auto"/>
          </w:divBdr>
        </w:div>
        <w:div w:id="1602837875">
          <w:marLeft w:val="0"/>
          <w:marRight w:val="0"/>
          <w:marTop w:val="0"/>
          <w:marBottom w:val="0"/>
          <w:divBdr>
            <w:top w:val="none" w:sz="0" w:space="0" w:color="auto"/>
            <w:left w:val="none" w:sz="0" w:space="0" w:color="auto"/>
            <w:bottom w:val="none" w:sz="0" w:space="0" w:color="auto"/>
            <w:right w:val="none" w:sz="0" w:space="0" w:color="auto"/>
          </w:divBdr>
        </w:div>
        <w:div w:id="680162686">
          <w:marLeft w:val="0"/>
          <w:marRight w:val="0"/>
          <w:marTop w:val="0"/>
          <w:marBottom w:val="0"/>
          <w:divBdr>
            <w:top w:val="none" w:sz="0" w:space="0" w:color="auto"/>
            <w:left w:val="none" w:sz="0" w:space="0" w:color="auto"/>
            <w:bottom w:val="none" w:sz="0" w:space="0" w:color="auto"/>
            <w:right w:val="none" w:sz="0" w:space="0" w:color="auto"/>
          </w:divBdr>
        </w:div>
        <w:div w:id="452404708">
          <w:marLeft w:val="0"/>
          <w:marRight w:val="0"/>
          <w:marTop w:val="0"/>
          <w:marBottom w:val="0"/>
          <w:divBdr>
            <w:top w:val="none" w:sz="0" w:space="0" w:color="auto"/>
            <w:left w:val="none" w:sz="0" w:space="0" w:color="auto"/>
            <w:bottom w:val="none" w:sz="0" w:space="0" w:color="auto"/>
            <w:right w:val="none" w:sz="0" w:space="0" w:color="auto"/>
          </w:divBdr>
        </w:div>
      </w:divsChild>
    </w:div>
    <w:div w:id="1232038511">
      <w:bodyDiv w:val="1"/>
      <w:marLeft w:val="0"/>
      <w:marRight w:val="0"/>
      <w:marTop w:val="0"/>
      <w:marBottom w:val="0"/>
      <w:divBdr>
        <w:top w:val="none" w:sz="0" w:space="0" w:color="auto"/>
        <w:left w:val="none" w:sz="0" w:space="0" w:color="auto"/>
        <w:bottom w:val="none" w:sz="0" w:space="0" w:color="auto"/>
        <w:right w:val="none" w:sz="0" w:space="0" w:color="auto"/>
      </w:divBdr>
    </w:div>
    <w:div w:id="1418668566">
      <w:bodyDiv w:val="1"/>
      <w:marLeft w:val="0"/>
      <w:marRight w:val="0"/>
      <w:marTop w:val="0"/>
      <w:marBottom w:val="0"/>
      <w:divBdr>
        <w:top w:val="none" w:sz="0" w:space="0" w:color="auto"/>
        <w:left w:val="none" w:sz="0" w:space="0" w:color="auto"/>
        <w:bottom w:val="none" w:sz="0" w:space="0" w:color="auto"/>
        <w:right w:val="none" w:sz="0" w:space="0" w:color="auto"/>
      </w:divBdr>
      <w:divsChild>
        <w:div w:id="969671324">
          <w:marLeft w:val="0"/>
          <w:marRight w:val="0"/>
          <w:marTop w:val="0"/>
          <w:marBottom w:val="0"/>
          <w:divBdr>
            <w:top w:val="none" w:sz="0" w:space="0" w:color="auto"/>
            <w:left w:val="none" w:sz="0" w:space="0" w:color="auto"/>
            <w:bottom w:val="none" w:sz="0" w:space="0" w:color="auto"/>
            <w:right w:val="none" w:sz="0" w:space="0" w:color="auto"/>
          </w:divBdr>
          <w:divsChild>
            <w:div w:id="1133140546">
              <w:marLeft w:val="0"/>
              <w:marRight w:val="0"/>
              <w:marTop w:val="0"/>
              <w:marBottom w:val="0"/>
              <w:divBdr>
                <w:top w:val="none" w:sz="0" w:space="0" w:color="auto"/>
                <w:left w:val="none" w:sz="0" w:space="0" w:color="auto"/>
                <w:bottom w:val="none" w:sz="0" w:space="0" w:color="auto"/>
                <w:right w:val="none" w:sz="0" w:space="0" w:color="auto"/>
              </w:divBdr>
            </w:div>
          </w:divsChild>
        </w:div>
        <w:div w:id="848831900">
          <w:marLeft w:val="0"/>
          <w:marRight w:val="0"/>
          <w:marTop w:val="0"/>
          <w:marBottom w:val="0"/>
          <w:divBdr>
            <w:top w:val="none" w:sz="0" w:space="0" w:color="auto"/>
            <w:left w:val="none" w:sz="0" w:space="0" w:color="auto"/>
            <w:bottom w:val="none" w:sz="0" w:space="0" w:color="auto"/>
            <w:right w:val="none" w:sz="0" w:space="0" w:color="auto"/>
          </w:divBdr>
        </w:div>
      </w:divsChild>
    </w:div>
    <w:div w:id="1560554263">
      <w:bodyDiv w:val="1"/>
      <w:marLeft w:val="0"/>
      <w:marRight w:val="0"/>
      <w:marTop w:val="0"/>
      <w:marBottom w:val="0"/>
      <w:divBdr>
        <w:top w:val="none" w:sz="0" w:space="0" w:color="auto"/>
        <w:left w:val="none" w:sz="0" w:space="0" w:color="auto"/>
        <w:bottom w:val="none" w:sz="0" w:space="0" w:color="auto"/>
        <w:right w:val="none" w:sz="0" w:space="0" w:color="auto"/>
      </w:divBdr>
    </w:div>
    <w:div w:id="1598561926">
      <w:bodyDiv w:val="1"/>
      <w:marLeft w:val="0"/>
      <w:marRight w:val="0"/>
      <w:marTop w:val="0"/>
      <w:marBottom w:val="0"/>
      <w:divBdr>
        <w:top w:val="none" w:sz="0" w:space="0" w:color="auto"/>
        <w:left w:val="none" w:sz="0" w:space="0" w:color="auto"/>
        <w:bottom w:val="none" w:sz="0" w:space="0" w:color="auto"/>
        <w:right w:val="none" w:sz="0" w:space="0" w:color="auto"/>
      </w:divBdr>
    </w:div>
    <w:div w:id="1726028147">
      <w:bodyDiv w:val="1"/>
      <w:marLeft w:val="0"/>
      <w:marRight w:val="0"/>
      <w:marTop w:val="0"/>
      <w:marBottom w:val="0"/>
      <w:divBdr>
        <w:top w:val="none" w:sz="0" w:space="0" w:color="auto"/>
        <w:left w:val="none" w:sz="0" w:space="0" w:color="auto"/>
        <w:bottom w:val="none" w:sz="0" w:space="0" w:color="auto"/>
        <w:right w:val="none" w:sz="0" w:space="0" w:color="auto"/>
      </w:divBdr>
    </w:div>
    <w:div w:id="1826357979">
      <w:bodyDiv w:val="1"/>
      <w:marLeft w:val="0"/>
      <w:marRight w:val="0"/>
      <w:marTop w:val="0"/>
      <w:marBottom w:val="0"/>
      <w:divBdr>
        <w:top w:val="none" w:sz="0" w:space="0" w:color="auto"/>
        <w:left w:val="none" w:sz="0" w:space="0" w:color="auto"/>
        <w:bottom w:val="none" w:sz="0" w:space="0" w:color="auto"/>
        <w:right w:val="none" w:sz="0" w:space="0" w:color="auto"/>
      </w:divBdr>
      <w:divsChild>
        <w:div w:id="1306398867">
          <w:marLeft w:val="0"/>
          <w:marRight w:val="0"/>
          <w:marTop w:val="0"/>
          <w:marBottom w:val="0"/>
          <w:divBdr>
            <w:top w:val="none" w:sz="0" w:space="0" w:color="auto"/>
            <w:left w:val="none" w:sz="0" w:space="0" w:color="auto"/>
            <w:bottom w:val="none" w:sz="0" w:space="0" w:color="auto"/>
            <w:right w:val="none" w:sz="0" w:space="0" w:color="auto"/>
          </w:divBdr>
          <w:divsChild>
            <w:div w:id="2069181566">
              <w:marLeft w:val="0"/>
              <w:marRight w:val="0"/>
              <w:marTop w:val="0"/>
              <w:marBottom w:val="0"/>
              <w:divBdr>
                <w:top w:val="none" w:sz="0" w:space="0" w:color="auto"/>
                <w:left w:val="none" w:sz="0" w:space="0" w:color="auto"/>
                <w:bottom w:val="none" w:sz="0" w:space="0" w:color="auto"/>
                <w:right w:val="none" w:sz="0" w:space="0" w:color="auto"/>
              </w:divBdr>
              <w:divsChild>
                <w:div w:id="11393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4526">
      <w:bodyDiv w:val="1"/>
      <w:marLeft w:val="0"/>
      <w:marRight w:val="0"/>
      <w:marTop w:val="0"/>
      <w:marBottom w:val="0"/>
      <w:divBdr>
        <w:top w:val="none" w:sz="0" w:space="0" w:color="auto"/>
        <w:left w:val="none" w:sz="0" w:space="0" w:color="auto"/>
        <w:bottom w:val="none" w:sz="0" w:space="0" w:color="auto"/>
        <w:right w:val="none" w:sz="0" w:space="0" w:color="auto"/>
      </w:divBdr>
    </w:div>
    <w:div w:id="20421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hy.Tse@ed.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orton3@exseed.ed.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rothy.Tse@ed.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851E28560E3418460A0F6A1A7A7B1" ma:contentTypeVersion="13" ma:contentTypeDescription="Create a new document." ma:contentTypeScope="" ma:versionID="3685dc255cd23f1d08033a2a7195b9a3">
  <xsd:schema xmlns:xsd="http://www.w3.org/2001/XMLSchema" xmlns:xs="http://www.w3.org/2001/XMLSchema" xmlns:p="http://schemas.microsoft.com/office/2006/metadata/properties" xmlns:ns3="5108c3f5-fcc3-4d60-abc7-9b2170bed8fb" xmlns:ns4="c30f6ef2-3e8d-479e-8c52-e41370b08ab5" targetNamespace="http://schemas.microsoft.com/office/2006/metadata/properties" ma:root="true" ma:fieldsID="48f4080536c9d9aac7ddc57f1353274d" ns3:_="" ns4:_="">
    <xsd:import namespace="5108c3f5-fcc3-4d60-abc7-9b2170bed8fb"/>
    <xsd:import namespace="c30f6ef2-3e8d-479e-8c52-e41370b08a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8c3f5-fcc3-4d60-abc7-9b2170bed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f6ef2-3e8d-479e-8c52-e41370b08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1288-1D08-416E-9B3A-8C316C14AB3A}">
  <ds:schemaRefs>
    <ds:schemaRef ds:uri="http://schemas.microsoft.com/sharepoint/v3/contenttype/forms"/>
  </ds:schemaRefs>
</ds:datastoreItem>
</file>

<file path=customXml/itemProps2.xml><?xml version="1.0" encoding="utf-8"?>
<ds:datastoreItem xmlns:ds="http://schemas.openxmlformats.org/officeDocument/2006/customXml" ds:itemID="{3A2F463E-BCF3-47FD-B100-C3A0AADCE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5180F4-7257-4E86-9756-B6C9EDD45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8c3f5-fcc3-4d60-abc7-9b2170bed8fb"/>
    <ds:schemaRef ds:uri="c30f6ef2-3e8d-479e-8c52-e41370b08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65FA5-A83C-4F11-9CDC-CB2D8EBD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23</Pages>
  <Words>10103</Words>
  <Characters>57588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Tse</dc:creator>
  <cp:keywords/>
  <dc:description/>
  <cp:lastModifiedBy>Vineeta Bajaj</cp:lastModifiedBy>
  <cp:revision>192</cp:revision>
  <cp:lastPrinted>2021-04-09T16:05:00Z</cp:lastPrinted>
  <dcterms:created xsi:type="dcterms:W3CDTF">2021-11-01T23:56:00Z</dcterms:created>
  <dcterms:modified xsi:type="dcterms:W3CDTF">2021-11-05T20:29:00Z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0x010100C60851E28560E3418460A0F6A1A7A7B1</vt:lpwstr>
  </property>
</Properties>
</file>