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FC81" w14:textId="10165372" w:rsidR="00874D79" w:rsidRPr="00FE5C6C" w:rsidRDefault="00874D79"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r w:rsidRPr="00FE5C6C">
        <w:rPr>
          <w:rStyle w:val="Strong"/>
          <w:rFonts w:asciiTheme="minorHAnsi" w:hAnsiTheme="minorHAnsi" w:cstheme="minorHAnsi"/>
          <w:b w:val="0"/>
          <w:bCs w:val="0"/>
          <w:color w:val="000000" w:themeColor="text1"/>
          <w:bdr w:val="none" w:sz="0" w:space="0" w:color="auto" w:frame="1"/>
        </w:rPr>
        <w:t xml:space="preserve">Dear Dr. </w:t>
      </w:r>
      <w:proofErr w:type="spellStart"/>
      <w:r w:rsidRPr="00FE5C6C">
        <w:rPr>
          <w:rStyle w:val="Strong"/>
          <w:rFonts w:asciiTheme="minorHAnsi" w:hAnsiTheme="minorHAnsi" w:cstheme="minorHAnsi"/>
          <w:b w:val="0"/>
          <w:bCs w:val="0"/>
          <w:color w:val="000000" w:themeColor="text1"/>
          <w:bdr w:val="none" w:sz="0" w:space="0" w:color="auto" w:frame="1"/>
        </w:rPr>
        <w:t>Saha</w:t>
      </w:r>
      <w:proofErr w:type="spellEnd"/>
      <w:r w:rsidRPr="00FE5C6C">
        <w:rPr>
          <w:rStyle w:val="Strong"/>
          <w:rFonts w:asciiTheme="minorHAnsi" w:hAnsiTheme="minorHAnsi" w:cstheme="minorHAnsi"/>
          <w:b w:val="0"/>
          <w:bCs w:val="0"/>
          <w:color w:val="000000" w:themeColor="text1"/>
          <w:bdr w:val="none" w:sz="0" w:space="0" w:color="auto" w:frame="1"/>
        </w:rPr>
        <w:t>,</w:t>
      </w:r>
    </w:p>
    <w:p w14:paraId="438BF6DC" w14:textId="6B8A2378" w:rsidR="00874D79" w:rsidRPr="00FE5C6C" w:rsidRDefault="00874D79"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p>
    <w:p w14:paraId="2D7FB2B9" w14:textId="633F8505" w:rsidR="00874D79" w:rsidRPr="00FE5C6C" w:rsidRDefault="00874D79"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r w:rsidRPr="00FE5C6C">
        <w:rPr>
          <w:rStyle w:val="Strong"/>
          <w:rFonts w:asciiTheme="minorHAnsi" w:hAnsiTheme="minorHAnsi" w:cstheme="minorHAnsi"/>
          <w:b w:val="0"/>
          <w:bCs w:val="0"/>
          <w:color w:val="000000" w:themeColor="text1"/>
          <w:bdr w:val="none" w:sz="0" w:space="0" w:color="auto" w:frame="1"/>
        </w:rPr>
        <w:t>Thank you for the opportunity to revise our manuscript entitled</w:t>
      </w:r>
      <w:r w:rsidR="00141D7F" w:rsidRPr="00FE5C6C">
        <w:rPr>
          <w:rStyle w:val="Strong"/>
          <w:rFonts w:asciiTheme="minorHAnsi" w:hAnsiTheme="minorHAnsi" w:cstheme="minorHAnsi"/>
          <w:b w:val="0"/>
          <w:bCs w:val="0"/>
          <w:color w:val="000000" w:themeColor="text1"/>
          <w:bdr w:val="none" w:sz="0" w:space="0" w:color="auto" w:frame="1"/>
        </w:rPr>
        <w:t>,</w:t>
      </w:r>
      <w:r w:rsidRPr="00FE5C6C">
        <w:rPr>
          <w:rStyle w:val="Strong"/>
          <w:rFonts w:asciiTheme="minorHAnsi" w:hAnsiTheme="minorHAnsi" w:cstheme="minorHAnsi"/>
          <w:b w:val="0"/>
          <w:bCs w:val="0"/>
          <w:color w:val="000000" w:themeColor="text1"/>
          <w:bdr w:val="none" w:sz="0" w:space="0" w:color="auto" w:frame="1"/>
        </w:rPr>
        <w:t xml:space="preserve"> “Engineered Lung Tissues Prepared from Decellularized Lung Slices” (Manuscript ID JoVE63151)</w:t>
      </w:r>
      <w:r w:rsidR="00592509" w:rsidRPr="00FE5C6C">
        <w:rPr>
          <w:rStyle w:val="Strong"/>
          <w:rFonts w:asciiTheme="minorHAnsi" w:hAnsiTheme="minorHAnsi" w:cstheme="minorHAnsi"/>
          <w:b w:val="0"/>
          <w:bCs w:val="0"/>
          <w:color w:val="000000" w:themeColor="text1"/>
          <w:bdr w:val="none" w:sz="0" w:space="0" w:color="auto" w:frame="1"/>
        </w:rPr>
        <w:t>. We thank the editors and reviewers for their careful reading and constructive comments. We have made substantial changes based on these comments,</w:t>
      </w:r>
      <w:r w:rsidR="008E7CDD" w:rsidRPr="00FE5C6C">
        <w:rPr>
          <w:rStyle w:val="Strong"/>
          <w:rFonts w:asciiTheme="minorHAnsi" w:hAnsiTheme="minorHAnsi" w:cstheme="minorHAnsi"/>
          <w:b w:val="0"/>
          <w:bCs w:val="0"/>
          <w:color w:val="000000" w:themeColor="text1"/>
          <w:bdr w:val="none" w:sz="0" w:space="0" w:color="auto" w:frame="1"/>
        </w:rPr>
        <w:t xml:space="preserve"> particularly in the </w:t>
      </w:r>
      <w:r w:rsidR="00992876">
        <w:rPr>
          <w:rStyle w:val="Strong"/>
          <w:rFonts w:asciiTheme="minorHAnsi" w:hAnsiTheme="minorHAnsi" w:cstheme="minorHAnsi"/>
          <w:b w:val="0"/>
          <w:bCs w:val="0"/>
          <w:color w:val="000000" w:themeColor="text1"/>
          <w:bdr w:val="none" w:sz="0" w:space="0" w:color="auto" w:frame="1"/>
        </w:rPr>
        <w:t xml:space="preserve">form of </w:t>
      </w:r>
      <w:r w:rsidR="008E7CDD" w:rsidRPr="00FE5C6C">
        <w:rPr>
          <w:rStyle w:val="Strong"/>
          <w:rFonts w:asciiTheme="minorHAnsi" w:hAnsiTheme="minorHAnsi" w:cstheme="minorHAnsi"/>
          <w:b w:val="0"/>
          <w:bCs w:val="0"/>
          <w:color w:val="000000" w:themeColor="text1"/>
          <w:bdr w:val="none" w:sz="0" w:space="0" w:color="auto" w:frame="1"/>
        </w:rPr>
        <w:t>addition</w:t>
      </w:r>
      <w:r w:rsidR="00992876">
        <w:rPr>
          <w:rStyle w:val="Strong"/>
          <w:rFonts w:asciiTheme="minorHAnsi" w:hAnsiTheme="minorHAnsi" w:cstheme="minorHAnsi"/>
          <w:b w:val="0"/>
          <w:bCs w:val="0"/>
          <w:color w:val="000000" w:themeColor="text1"/>
          <w:bdr w:val="none" w:sz="0" w:space="0" w:color="auto" w:frame="1"/>
        </w:rPr>
        <w:t>al details throughout the P</w:t>
      </w:r>
      <w:r w:rsidR="008E7CDD" w:rsidRPr="00FE5C6C">
        <w:rPr>
          <w:rStyle w:val="Strong"/>
          <w:rFonts w:asciiTheme="minorHAnsi" w:hAnsiTheme="minorHAnsi" w:cstheme="minorHAnsi"/>
          <w:b w:val="0"/>
          <w:bCs w:val="0"/>
          <w:color w:val="000000" w:themeColor="text1"/>
          <w:bdr w:val="none" w:sz="0" w:space="0" w:color="auto" w:frame="1"/>
        </w:rPr>
        <w:t xml:space="preserve">rotocol and a revised </w:t>
      </w:r>
      <w:r w:rsidR="00992876">
        <w:rPr>
          <w:rStyle w:val="Strong"/>
          <w:rFonts w:asciiTheme="minorHAnsi" w:hAnsiTheme="minorHAnsi" w:cstheme="minorHAnsi"/>
          <w:b w:val="0"/>
          <w:bCs w:val="0"/>
          <w:color w:val="000000" w:themeColor="text1"/>
          <w:bdr w:val="none" w:sz="0" w:space="0" w:color="auto" w:frame="1"/>
        </w:rPr>
        <w:t>D</w:t>
      </w:r>
      <w:r w:rsidR="008E7CDD" w:rsidRPr="00FE5C6C">
        <w:rPr>
          <w:rStyle w:val="Strong"/>
          <w:rFonts w:asciiTheme="minorHAnsi" w:hAnsiTheme="minorHAnsi" w:cstheme="minorHAnsi"/>
          <w:b w:val="0"/>
          <w:bCs w:val="0"/>
          <w:color w:val="000000" w:themeColor="text1"/>
          <w:bdr w:val="none" w:sz="0" w:space="0" w:color="auto" w:frame="1"/>
        </w:rPr>
        <w:t>iscussion of the method. We</w:t>
      </w:r>
      <w:r w:rsidR="00592509" w:rsidRPr="00FE5C6C">
        <w:rPr>
          <w:rStyle w:val="Strong"/>
          <w:rFonts w:asciiTheme="minorHAnsi" w:hAnsiTheme="minorHAnsi" w:cstheme="minorHAnsi"/>
          <w:b w:val="0"/>
          <w:bCs w:val="0"/>
          <w:color w:val="000000" w:themeColor="text1"/>
          <w:bdr w:val="none" w:sz="0" w:space="0" w:color="auto" w:frame="1"/>
        </w:rPr>
        <w:t xml:space="preserve"> believe the revised manuscript to be significantly improved in terms of content and clarity. </w:t>
      </w:r>
      <w:r w:rsidR="00141D7F" w:rsidRPr="00FE5C6C">
        <w:rPr>
          <w:rStyle w:val="Strong"/>
          <w:rFonts w:asciiTheme="minorHAnsi" w:hAnsiTheme="minorHAnsi" w:cstheme="minorHAnsi"/>
          <w:b w:val="0"/>
          <w:bCs w:val="0"/>
          <w:color w:val="000000" w:themeColor="text1"/>
          <w:bdr w:val="none" w:sz="0" w:space="0" w:color="auto" w:frame="1"/>
        </w:rPr>
        <w:t xml:space="preserve">A point-by-point response to the </w:t>
      </w:r>
      <w:r w:rsidR="00A74778">
        <w:rPr>
          <w:rStyle w:val="Strong"/>
          <w:rFonts w:asciiTheme="minorHAnsi" w:hAnsiTheme="minorHAnsi" w:cstheme="minorHAnsi"/>
          <w:b w:val="0"/>
          <w:bCs w:val="0"/>
          <w:color w:val="000000" w:themeColor="text1"/>
          <w:bdr w:val="none" w:sz="0" w:space="0" w:color="auto" w:frame="1"/>
        </w:rPr>
        <w:t xml:space="preserve">editorial and </w:t>
      </w:r>
      <w:r w:rsidR="00141D7F" w:rsidRPr="00FE5C6C">
        <w:rPr>
          <w:rStyle w:val="Strong"/>
          <w:rFonts w:asciiTheme="minorHAnsi" w:hAnsiTheme="minorHAnsi" w:cstheme="minorHAnsi"/>
          <w:b w:val="0"/>
          <w:bCs w:val="0"/>
          <w:color w:val="000000" w:themeColor="text1"/>
          <w:bdr w:val="none" w:sz="0" w:space="0" w:color="auto" w:frame="1"/>
        </w:rPr>
        <w:t>reviewers’ critiques is below.</w:t>
      </w:r>
    </w:p>
    <w:p w14:paraId="16F76120" w14:textId="2B55C7B7" w:rsidR="00141D7F" w:rsidRPr="00FE5C6C" w:rsidRDefault="00141D7F"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p>
    <w:p w14:paraId="14DB8F13" w14:textId="7A359B70" w:rsidR="00141D7F" w:rsidRPr="00FE5C6C" w:rsidRDefault="00141D7F"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r w:rsidRPr="00FE5C6C">
        <w:rPr>
          <w:rStyle w:val="Strong"/>
          <w:rFonts w:asciiTheme="minorHAnsi" w:hAnsiTheme="minorHAnsi" w:cstheme="minorHAnsi"/>
          <w:b w:val="0"/>
          <w:bCs w:val="0"/>
          <w:color w:val="000000" w:themeColor="text1"/>
          <w:bdr w:val="none" w:sz="0" w:space="0" w:color="auto" w:frame="1"/>
        </w:rPr>
        <w:t>Thank you again for your consideration of this manuscript.</w:t>
      </w:r>
    </w:p>
    <w:p w14:paraId="7599168A" w14:textId="0D0299E8" w:rsidR="00141D7F" w:rsidRPr="00FE5C6C" w:rsidRDefault="00141D7F"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p>
    <w:p w14:paraId="37D710CE" w14:textId="5059E29D" w:rsidR="00141D7F" w:rsidRPr="00FE5C6C" w:rsidRDefault="00141D7F"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r w:rsidRPr="00FE5C6C">
        <w:rPr>
          <w:rStyle w:val="Strong"/>
          <w:rFonts w:asciiTheme="minorHAnsi" w:hAnsiTheme="minorHAnsi" w:cstheme="minorHAnsi"/>
          <w:b w:val="0"/>
          <w:bCs w:val="0"/>
          <w:color w:val="000000" w:themeColor="text1"/>
          <w:bdr w:val="none" w:sz="0" w:space="0" w:color="auto" w:frame="1"/>
        </w:rPr>
        <w:t>Sincerely,</w:t>
      </w:r>
    </w:p>
    <w:p w14:paraId="235775A2" w14:textId="55AEE3CC" w:rsidR="00141D7F" w:rsidRPr="00FE5C6C" w:rsidRDefault="00141D7F"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r w:rsidRPr="00FE5C6C">
        <w:rPr>
          <w:rStyle w:val="Strong"/>
          <w:rFonts w:asciiTheme="minorHAnsi" w:hAnsiTheme="minorHAnsi" w:cstheme="minorHAnsi"/>
          <w:b w:val="0"/>
          <w:bCs w:val="0"/>
          <w:color w:val="000000" w:themeColor="text1"/>
          <w:bdr w:val="none" w:sz="0" w:space="0" w:color="auto" w:frame="1"/>
        </w:rPr>
        <w:t xml:space="preserve">Laura </w:t>
      </w:r>
      <w:proofErr w:type="spellStart"/>
      <w:r w:rsidRPr="00FE5C6C">
        <w:rPr>
          <w:rStyle w:val="Strong"/>
          <w:rFonts w:asciiTheme="minorHAnsi" w:hAnsiTheme="minorHAnsi" w:cstheme="minorHAnsi"/>
          <w:b w:val="0"/>
          <w:bCs w:val="0"/>
          <w:color w:val="000000" w:themeColor="text1"/>
          <w:bdr w:val="none" w:sz="0" w:space="0" w:color="auto" w:frame="1"/>
        </w:rPr>
        <w:t>Niklason</w:t>
      </w:r>
      <w:proofErr w:type="spellEnd"/>
    </w:p>
    <w:p w14:paraId="74BF34C7" w14:textId="77777777" w:rsidR="00874D79" w:rsidRPr="00FE5C6C" w:rsidRDefault="00874D79" w:rsidP="00070898">
      <w:pPr>
        <w:pStyle w:val="NormalWeb"/>
        <w:shd w:val="clear" w:color="auto" w:fill="FFFFFF"/>
        <w:spacing w:before="0" w:beforeAutospacing="0" w:after="0" w:afterAutospacing="0"/>
        <w:rPr>
          <w:rStyle w:val="Strong"/>
          <w:rFonts w:asciiTheme="minorHAnsi" w:hAnsiTheme="minorHAnsi" w:cstheme="minorHAnsi"/>
          <w:b w:val="0"/>
          <w:bCs w:val="0"/>
          <w:color w:val="000000" w:themeColor="text1"/>
          <w:bdr w:val="none" w:sz="0" w:space="0" w:color="auto" w:frame="1"/>
        </w:rPr>
      </w:pPr>
    </w:p>
    <w:p w14:paraId="36B04EC4" w14:textId="77777777" w:rsidR="00874D79" w:rsidRPr="00FE5C6C" w:rsidRDefault="00874D79"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0A48C5E3" w14:textId="77777777" w:rsidR="00874D79" w:rsidRPr="00FE5C6C" w:rsidRDefault="00874D79"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31FB3652" w14:textId="77777777" w:rsidR="00874D79" w:rsidRPr="00FE5C6C" w:rsidRDefault="00874D79"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1F2B1834" w14:textId="77777777" w:rsidR="006D1553" w:rsidRPr="00FE5C6C" w:rsidRDefault="006D1553"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2DDA054E" w14:textId="77777777" w:rsidR="006D1553" w:rsidRPr="00FE5C6C" w:rsidRDefault="006D1553"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45CEFC3F" w14:textId="77777777" w:rsidR="006D1553" w:rsidRPr="00FE5C6C" w:rsidRDefault="006D1553"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66545DA7" w14:textId="77777777" w:rsidR="006D1553" w:rsidRPr="00FE5C6C" w:rsidRDefault="006D1553"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1D3658D0" w14:textId="77777777" w:rsidR="006D1553" w:rsidRPr="00FE5C6C" w:rsidRDefault="006D1553" w:rsidP="00070898">
      <w:pPr>
        <w:pStyle w:val="NormalWeb"/>
        <w:shd w:val="clear" w:color="auto" w:fill="FFFFFF"/>
        <w:spacing w:before="0" w:beforeAutospacing="0" w:after="0" w:afterAutospacing="0"/>
        <w:rPr>
          <w:rStyle w:val="Strong"/>
          <w:rFonts w:asciiTheme="minorHAnsi" w:hAnsiTheme="minorHAnsi" w:cstheme="minorHAnsi"/>
          <w:color w:val="FF0000"/>
          <w:u w:val="single"/>
          <w:bdr w:val="none" w:sz="0" w:space="0" w:color="auto" w:frame="1"/>
        </w:rPr>
      </w:pPr>
    </w:p>
    <w:p w14:paraId="24E7FD72" w14:textId="4D99B80B" w:rsidR="00070898"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Style w:val="Strong"/>
          <w:rFonts w:asciiTheme="minorHAnsi" w:hAnsiTheme="minorHAnsi" w:cstheme="minorHAnsi"/>
          <w:color w:val="FF0000"/>
          <w:u w:val="single"/>
          <w:bdr w:val="none" w:sz="0" w:space="0" w:color="auto" w:frame="1"/>
        </w:rPr>
        <w:t>Editorial comments:</w:t>
      </w:r>
    </w:p>
    <w:p w14:paraId="09692C90" w14:textId="77777777" w:rsidR="008F79FA"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Changes to be made by the Author(s):</w:t>
      </w:r>
      <w:r w:rsidRPr="00FE5C6C">
        <w:rPr>
          <w:rFonts w:asciiTheme="minorHAnsi" w:hAnsiTheme="minorHAnsi" w:cstheme="minorHAnsi"/>
          <w:color w:val="323130"/>
        </w:rPr>
        <w:br/>
      </w:r>
      <w:r w:rsidRPr="00FE5C6C">
        <w:rPr>
          <w:rFonts w:asciiTheme="minorHAnsi" w:hAnsiTheme="minorHAnsi" w:cstheme="minorHAnsi"/>
          <w:color w:val="323130"/>
        </w:rPr>
        <w:br/>
      </w:r>
      <w:r w:rsidRPr="00FE5C6C">
        <w:rPr>
          <w:rFonts w:asciiTheme="minorHAnsi" w:hAnsiTheme="minorHAnsi" w:cstheme="minorHAnsi"/>
          <w:color w:val="000000" w:themeColor="text1"/>
        </w:rPr>
        <w:t>1. Please take this opportunity to thoroughly</w:t>
      </w:r>
      <w:r w:rsidRPr="00FE5C6C">
        <w:rPr>
          <w:rFonts w:asciiTheme="minorHAnsi" w:hAnsiTheme="minorHAnsi" w:cstheme="minorHAnsi"/>
          <w:color w:val="323130"/>
        </w:rPr>
        <w:t xml:space="preserve"> proofread the manuscript to ensure that there are no spelling or grammar issues.</w:t>
      </w:r>
    </w:p>
    <w:p w14:paraId="2CC335D2" w14:textId="4C514D4A" w:rsidR="00141D7F" w:rsidRPr="00FE5C6C" w:rsidRDefault="00221C8C"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We have proofread the manuscript and corrected spelling and grammar issues wh</w:t>
      </w:r>
      <w:r w:rsidR="00992876">
        <w:rPr>
          <w:rFonts w:asciiTheme="minorHAnsi" w:hAnsiTheme="minorHAnsi" w:cstheme="minorHAnsi"/>
          <w:color w:val="4472C4" w:themeColor="accent1"/>
        </w:rPr>
        <w:t>ere</w:t>
      </w:r>
      <w:r w:rsidRPr="00FE5C6C">
        <w:rPr>
          <w:rFonts w:asciiTheme="minorHAnsi" w:hAnsiTheme="minorHAnsi" w:cstheme="minorHAnsi"/>
          <w:color w:val="4472C4" w:themeColor="accent1"/>
        </w:rPr>
        <w:t xml:space="preserve"> noted.</w:t>
      </w:r>
      <w:r w:rsidR="00070898" w:rsidRPr="00FE5C6C">
        <w:rPr>
          <w:rFonts w:asciiTheme="minorHAnsi" w:hAnsiTheme="minorHAnsi" w:cstheme="minorHAnsi"/>
          <w:color w:val="323130"/>
        </w:rPr>
        <w:br/>
      </w:r>
    </w:p>
    <w:p w14:paraId="7117D9AF" w14:textId="3165E306" w:rsidR="008F79FA"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2. Please revise the text to avoid the use of any personal pronouns (e.g., "we", "you", "our" etc.).</w:t>
      </w:r>
    </w:p>
    <w:p w14:paraId="5C0DD28C" w14:textId="77777777" w:rsidR="00141D7F" w:rsidRPr="00FE5C6C" w:rsidRDefault="008F79FA"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We have removed all instances of personal pronouns from the Protocol.</w:t>
      </w:r>
      <w:r w:rsidR="00070898" w:rsidRPr="00FE5C6C">
        <w:rPr>
          <w:rFonts w:asciiTheme="minorHAnsi" w:hAnsiTheme="minorHAnsi" w:cstheme="minorHAnsi"/>
          <w:color w:val="323130"/>
        </w:rPr>
        <w:br/>
      </w:r>
    </w:p>
    <w:p w14:paraId="453BD186" w14:textId="57F48E8E" w:rsidR="00BC68CC"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xml:space="preserve">3. </w:t>
      </w:r>
      <w:proofErr w:type="spellStart"/>
      <w:r w:rsidRPr="00FE5C6C">
        <w:rPr>
          <w:rFonts w:asciiTheme="minorHAnsi" w:hAnsiTheme="minorHAnsi" w:cstheme="minorHAnsi"/>
          <w:color w:val="323130"/>
        </w:rPr>
        <w:t>JoVE</w:t>
      </w:r>
      <w:proofErr w:type="spellEnd"/>
      <w:r w:rsidRPr="00FE5C6C">
        <w:rPr>
          <w:rFonts w:asciiTheme="minorHAnsi" w:hAnsiTheme="minorHAnsi" w:cstheme="minorHAnsi"/>
          <w:color w:val="323130"/>
        </w:rPr>
        <w:t xml:space="preserve"> cannot publish manuscripts containing commercial language. Please remove all commercial language from your manuscript and use generic terms instead. All commercial products should be sufficiently referenced in the Table of Materials.</w:t>
      </w:r>
      <w:r w:rsidRPr="00FE5C6C">
        <w:rPr>
          <w:rFonts w:asciiTheme="minorHAnsi" w:hAnsiTheme="minorHAnsi" w:cstheme="minorHAnsi"/>
          <w:color w:val="323130"/>
        </w:rPr>
        <w:br/>
        <w:t>For example: parafilm</w:t>
      </w:r>
    </w:p>
    <w:p w14:paraId="27E9C6E1" w14:textId="77777777" w:rsidR="00141D7F" w:rsidRPr="00FE5C6C" w:rsidRDefault="00BC68CC"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All commercial language has been removed from the manuscript.</w:t>
      </w:r>
      <w:r w:rsidR="00070898" w:rsidRPr="00FE5C6C">
        <w:rPr>
          <w:rFonts w:asciiTheme="minorHAnsi" w:hAnsiTheme="minorHAnsi" w:cstheme="minorHAnsi"/>
          <w:color w:val="323130"/>
        </w:rPr>
        <w:br/>
      </w:r>
    </w:p>
    <w:p w14:paraId="589666DE" w14:textId="19533375" w:rsidR="00BC68CC"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4. The Protocol should contain only action items that direct the reader to do something. Please move the discussion about the protocol to the Discussion.</w:t>
      </w:r>
    </w:p>
    <w:p w14:paraId="07E47544" w14:textId="18726944" w:rsidR="00141D7F" w:rsidRPr="00FE5C6C" w:rsidRDefault="00BC68CC"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Text discussing the protocol </w:t>
      </w:r>
      <w:r w:rsidR="00992876">
        <w:rPr>
          <w:rFonts w:asciiTheme="minorHAnsi" w:hAnsiTheme="minorHAnsi" w:cstheme="minorHAnsi"/>
          <w:color w:val="4472C4" w:themeColor="accent1"/>
        </w:rPr>
        <w:t>has</w:t>
      </w:r>
      <w:r w:rsidRPr="00FE5C6C">
        <w:rPr>
          <w:rFonts w:asciiTheme="minorHAnsi" w:hAnsiTheme="minorHAnsi" w:cstheme="minorHAnsi"/>
          <w:color w:val="4472C4" w:themeColor="accent1"/>
        </w:rPr>
        <w:t xml:space="preserve"> been removed from the Protocol portion of the manuscript.</w:t>
      </w:r>
      <w:r w:rsidR="00070898" w:rsidRPr="00FE5C6C">
        <w:rPr>
          <w:rFonts w:asciiTheme="minorHAnsi" w:hAnsiTheme="minorHAnsi" w:cstheme="minorHAnsi"/>
          <w:color w:val="323130"/>
        </w:rPr>
        <w:br/>
      </w:r>
    </w:p>
    <w:p w14:paraId="72537EB6" w14:textId="4E7F6221" w:rsidR="00BC68CC"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lastRenderedPageBreak/>
        <w:t>5. Please revise the text to avoid the use of any personal pronouns (e.g., "we", "you", "our" etc.). Avoid usage of phrases such as “could be,” “should be,” and “would be” throughout the Protocol. Any text that cannot be written in the imperative tense may be added as a “Note.” However, notes should be concise and used sparingly.</w:t>
      </w:r>
    </w:p>
    <w:p w14:paraId="30B0B19A" w14:textId="70C9118A" w:rsidR="008F79FA" w:rsidRPr="00FE5C6C" w:rsidRDefault="008F79FA" w:rsidP="00070898">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4472C4" w:themeColor="accent1"/>
        </w:rPr>
        <w:t>We have removed all instances of personal pronouns</w:t>
      </w:r>
      <w:r w:rsidR="00992876">
        <w:rPr>
          <w:rFonts w:asciiTheme="minorHAnsi" w:hAnsiTheme="minorHAnsi" w:cstheme="minorHAnsi"/>
          <w:color w:val="4472C4" w:themeColor="accent1"/>
        </w:rPr>
        <w:t xml:space="preserve"> and phrases such as “could be” and “should be”</w:t>
      </w:r>
      <w:r w:rsidRPr="00FE5C6C">
        <w:rPr>
          <w:rFonts w:asciiTheme="minorHAnsi" w:hAnsiTheme="minorHAnsi" w:cstheme="minorHAnsi"/>
          <w:color w:val="4472C4" w:themeColor="accent1"/>
        </w:rPr>
        <w:t xml:space="preserve"> </w:t>
      </w:r>
      <w:r w:rsidR="00992876">
        <w:rPr>
          <w:rFonts w:asciiTheme="minorHAnsi" w:hAnsiTheme="minorHAnsi" w:cstheme="minorHAnsi"/>
          <w:color w:val="4472C4" w:themeColor="accent1"/>
        </w:rPr>
        <w:t>from</w:t>
      </w:r>
      <w:r w:rsidRPr="00FE5C6C">
        <w:rPr>
          <w:rFonts w:asciiTheme="minorHAnsi" w:hAnsiTheme="minorHAnsi" w:cstheme="minorHAnsi"/>
          <w:color w:val="4472C4" w:themeColor="accent1"/>
        </w:rPr>
        <w:t xml:space="preserve"> the Protocol</w:t>
      </w:r>
      <w:r w:rsidR="00992876">
        <w:rPr>
          <w:rFonts w:asciiTheme="minorHAnsi" w:hAnsiTheme="minorHAnsi" w:cstheme="minorHAnsi"/>
          <w:color w:val="4472C4" w:themeColor="accent1"/>
        </w:rPr>
        <w:t>,</w:t>
      </w:r>
      <w:r w:rsidRPr="00FE5C6C">
        <w:rPr>
          <w:rFonts w:asciiTheme="minorHAnsi" w:hAnsiTheme="minorHAnsi" w:cstheme="minorHAnsi"/>
          <w:color w:val="4472C4" w:themeColor="accent1"/>
        </w:rPr>
        <w:t xml:space="preserve"> and </w:t>
      </w:r>
      <w:r w:rsidR="00992876">
        <w:rPr>
          <w:rFonts w:asciiTheme="minorHAnsi" w:hAnsiTheme="minorHAnsi" w:cstheme="minorHAnsi"/>
          <w:color w:val="4472C4" w:themeColor="accent1"/>
        </w:rPr>
        <w:t xml:space="preserve">we have </w:t>
      </w:r>
      <w:r w:rsidRPr="00FE5C6C">
        <w:rPr>
          <w:rFonts w:asciiTheme="minorHAnsi" w:hAnsiTheme="minorHAnsi" w:cstheme="minorHAnsi"/>
          <w:color w:val="4472C4" w:themeColor="accent1"/>
        </w:rPr>
        <w:t>revised all Protocol steps to use the imperative tense.</w:t>
      </w:r>
    </w:p>
    <w:p w14:paraId="50B10ACA" w14:textId="77777777" w:rsidR="00141D7F" w:rsidRPr="00FE5C6C" w:rsidRDefault="00141D7F" w:rsidP="00070898">
      <w:pPr>
        <w:pStyle w:val="NormalWeb"/>
        <w:shd w:val="clear" w:color="auto" w:fill="FFFFFF"/>
        <w:spacing w:before="0" w:beforeAutospacing="0" w:after="0" w:afterAutospacing="0"/>
        <w:rPr>
          <w:rFonts w:asciiTheme="minorHAnsi" w:hAnsiTheme="minorHAnsi" w:cstheme="minorHAnsi"/>
          <w:color w:val="323130"/>
        </w:rPr>
      </w:pPr>
    </w:p>
    <w:p w14:paraId="012B39CF" w14:textId="72556282" w:rsidR="00141D7F"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xml:space="preserve">6. Please add more details to your protocol steps. Please ensure you answer the “how” </w:t>
      </w:r>
    </w:p>
    <w:p w14:paraId="67457813" w14:textId="62736D0B" w:rsidR="00BC68CC"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question, i.e., how is the step performed?</w:t>
      </w:r>
    </w:p>
    <w:p w14:paraId="677165B8" w14:textId="1BC11A8C" w:rsidR="00141D7F" w:rsidRPr="00FE5C6C" w:rsidRDefault="00BC68CC"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Additional details have been added to numerous steps in the </w:t>
      </w:r>
      <w:r w:rsidR="00992876">
        <w:rPr>
          <w:rFonts w:asciiTheme="minorHAnsi" w:hAnsiTheme="minorHAnsi" w:cstheme="minorHAnsi"/>
          <w:color w:val="4472C4" w:themeColor="accent1"/>
        </w:rPr>
        <w:t>P</w:t>
      </w:r>
      <w:r w:rsidRPr="00FE5C6C">
        <w:rPr>
          <w:rFonts w:asciiTheme="minorHAnsi" w:hAnsiTheme="minorHAnsi" w:cstheme="minorHAnsi"/>
          <w:color w:val="4472C4" w:themeColor="accent1"/>
        </w:rPr>
        <w:t>rotocol.</w:t>
      </w:r>
      <w:r w:rsidR="00070898" w:rsidRPr="00FE5C6C">
        <w:rPr>
          <w:rFonts w:asciiTheme="minorHAnsi" w:hAnsiTheme="minorHAnsi" w:cstheme="minorHAnsi"/>
          <w:color w:val="323130"/>
        </w:rPr>
        <w:br/>
      </w:r>
    </w:p>
    <w:p w14:paraId="58546288" w14:textId="32F7CC9D" w:rsidR="00BC68CC"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7. Please provide incision size and the suture size throughout the protocol.</w:t>
      </w:r>
    </w:p>
    <w:p w14:paraId="47432889" w14:textId="77777777" w:rsidR="00141D7F" w:rsidRPr="00FE5C6C" w:rsidRDefault="00BC68CC"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These details have been added.</w:t>
      </w:r>
      <w:r w:rsidR="00070898" w:rsidRPr="00FE5C6C">
        <w:rPr>
          <w:rFonts w:asciiTheme="minorHAnsi" w:hAnsiTheme="minorHAnsi" w:cstheme="minorHAnsi"/>
          <w:color w:val="323130"/>
        </w:rPr>
        <w:br/>
      </w:r>
    </w:p>
    <w:p w14:paraId="49403986" w14:textId="04583703" w:rsidR="00680125" w:rsidRPr="00FE5C6C" w:rsidRDefault="00070898" w:rsidP="00070898">
      <w:pPr>
        <w:pStyle w:val="NormalWeb"/>
        <w:shd w:val="clear" w:color="auto" w:fill="FFFFFF"/>
        <w:spacing w:before="0" w:beforeAutospacing="0" w:after="0" w:afterAutospacing="0"/>
        <w:rPr>
          <w:rFonts w:asciiTheme="minorHAnsi" w:hAnsiTheme="minorHAnsi" w:cstheme="minorHAnsi"/>
          <w:color w:val="FF0000"/>
        </w:rPr>
      </w:pPr>
      <w:r w:rsidRPr="00FE5C6C">
        <w:rPr>
          <w:rFonts w:asciiTheme="minorHAnsi" w:hAnsiTheme="minorHAnsi" w:cstheme="minorHAnsi"/>
          <w:color w:val="000000" w:themeColor="text1"/>
        </w:rPr>
        <w:t>Step 1.2.3: How long was the degassing performed? Please specify.</w:t>
      </w:r>
    </w:p>
    <w:p w14:paraId="49156C8E" w14:textId="77777777" w:rsidR="00141D7F" w:rsidRPr="00FE5C6C" w:rsidRDefault="00680125"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This detail has been added.</w:t>
      </w:r>
      <w:r w:rsidR="00070898" w:rsidRPr="00FE5C6C">
        <w:rPr>
          <w:rFonts w:asciiTheme="minorHAnsi" w:hAnsiTheme="minorHAnsi" w:cstheme="minorHAnsi"/>
          <w:color w:val="323130"/>
        </w:rPr>
        <w:br/>
      </w:r>
    </w:p>
    <w:p w14:paraId="1B70514B" w14:textId="7676DD51" w:rsidR="00A372BC"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2.1.1: Please specify the cannula size.</w:t>
      </w:r>
    </w:p>
    <w:p w14:paraId="4BB80A22" w14:textId="77777777" w:rsidR="00141D7F" w:rsidRPr="00FE5C6C" w:rsidRDefault="00A372BC"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Additional details of the cannula components have been added.</w:t>
      </w:r>
      <w:r w:rsidR="00070898" w:rsidRPr="00FE5C6C">
        <w:rPr>
          <w:rFonts w:asciiTheme="minorHAnsi" w:hAnsiTheme="minorHAnsi" w:cstheme="minorHAnsi"/>
          <w:color w:val="323130"/>
        </w:rPr>
        <w:br/>
      </w:r>
    </w:p>
    <w:p w14:paraId="16DB52CF" w14:textId="55F24E70" w:rsidR="00F62068"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2.1.4: How was fur trimmed? How much was the concentration of povidone-iodine?</w:t>
      </w:r>
    </w:p>
    <w:p w14:paraId="661E8E2C" w14:textId="77777777" w:rsidR="00141D7F" w:rsidRPr="00FE5C6C" w:rsidRDefault="00F6206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These details have been updated in the manuscript and the Table of Materials.</w:t>
      </w:r>
      <w:r w:rsidR="00070898" w:rsidRPr="00FE5C6C">
        <w:rPr>
          <w:rFonts w:asciiTheme="minorHAnsi" w:hAnsiTheme="minorHAnsi" w:cstheme="minorHAnsi"/>
          <w:color w:val="323130"/>
        </w:rPr>
        <w:br/>
      </w:r>
    </w:p>
    <w:p w14:paraId="372C3FE8" w14:textId="6E69A652" w:rsidR="00F62068"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2.1.5: How was the diaphragm punctured? Please specify all the incision sizes.</w:t>
      </w:r>
    </w:p>
    <w:p w14:paraId="088A39A1" w14:textId="77777777" w:rsidR="00141D7F" w:rsidRPr="00FE5C6C" w:rsidRDefault="00F6206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Additional details have been added for this step (including details of the diaphragm puncture and incision sizes), which now encompasses </w:t>
      </w:r>
      <w:r w:rsidR="00235D78" w:rsidRPr="00FE5C6C">
        <w:rPr>
          <w:rFonts w:asciiTheme="minorHAnsi" w:hAnsiTheme="minorHAnsi" w:cstheme="minorHAnsi"/>
          <w:color w:val="4472C4" w:themeColor="accent1"/>
        </w:rPr>
        <w:t>s</w:t>
      </w:r>
      <w:r w:rsidRPr="00FE5C6C">
        <w:rPr>
          <w:rFonts w:asciiTheme="minorHAnsi" w:hAnsiTheme="minorHAnsi" w:cstheme="minorHAnsi"/>
          <w:color w:val="4472C4" w:themeColor="accent1"/>
        </w:rPr>
        <w:t>teps 2.1.5, 2.1.6, and 2.1.7.</w:t>
      </w:r>
      <w:r w:rsidR="00070898" w:rsidRPr="00FE5C6C">
        <w:rPr>
          <w:rFonts w:asciiTheme="minorHAnsi" w:hAnsiTheme="minorHAnsi" w:cstheme="minorHAnsi"/>
          <w:color w:val="323130"/>
        </w:rPr>
        <w:br/>
      </w:r>
    </w:p>
    <w:p w14:paraId="1D0BF8D4" w14:textId="3D412DE3" w:rsidR="00235D78"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2.1.6: How were the cannula and connecter placed and secured?</w:t>
      </w:r>
    </w:p>
    <w:p w14:paraId="38E761BA" w14:textId="77777777" w:rsidR="00141D7F" w:rsidRPr="00FE5C6C" w:rsidRDefault="00235D7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Additional details have been added to clarify this step, now encompassing steps 2.1.</w:t>
      </w:r>
      <w:r w:rsidR="00BC68CC" w:rsidRPr="00FE5C6C">
        <w:rPr>
          <w:rFonts w:asciiTheme="minorHAnsi" w:hAnsiTheme="minorHAnsi" w:cstheme="minorHAnsi"/>
          <w:color w:val="4472C4" w:themeColor="accent1"/>
        </w:rPr>
        <w:t>8</w:t>
      </w:r>
      <w:r w:rsidRPr="00FE5C6C">
        <w:rPr>
          <w:rFonts w:asciiTheme="minorHAnsi" w:hAnsiTheme="minorHAnsi" w:cstheme="minorHAnsi"/>
          <w:color w:val="4472C4" w:themeColor="accent1"/>
        </w:rPr>
        <w:t>-2.1.</w:t>
      </w:r>
      <w:r w:rsidR="00BC68CC" w:rsidRPr="00FE5C6C">
        <w:rPr>
          <w:rFonts w:asciiTheme="minorHAnsi" w:hAnsiTheme="minorHAnsi" w:cstheme="minorHAnsi"/>
          <w:color w:val="4472C4" w:themeColor="accent1"/>
        </w:rPr>
        <w:t>10</w:t>
      </w:r>
      <w:r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4BC71EF6" w14:textId="39D19900" w:rsidR="005D7D4D"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2.1.9: Please specify the cannula and suture size.</w:t>
      </w:r>
    </w:p>
    <w:p w14:paraId="63A5EBD1" w14:textId="77777777" w:rsidR="00141D7F" w:rsidRPr="00FE5C6C" w:rsidRDefault="003C7029"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The cannula is prepared and described in step 2.1.1. during the set-up of the perfusion system – a reference to that step has been added </w:t>
      </w:r>
      <w:r w:rsidR="004D37AA" w:rsidRPr="00FE5C6C">
        <w:rPr>
          <w:rFonts w:asciiTheme="minorHAnsi" w:hAnsiTheme="minorHAnsi" w:cstheme="minorHAnsi"/>
          <w:color w:val="4472C4" w:themeColor="accent1"/>
        </w:rPr>
        <w:t>in step 2.1.</w:t>
      </w:r>
      <w:r w:rsidR="00BC68CC" w:rsidRPr="00FE5C6C">
        <w:rPr>
          <w:rFonts w:asciiTheme="minorHAnsi" w:hAnsiTheme="minorHAnsi" w:cstheme="minorHAnsi"/>
          <w:color w:val="4472C4" w:themeColor="accent1"/>
        </w:rPr>
        <w:t>12</w:t>
      </w:r>
      <w:r w:rsidRPr="00FE5C6C">
        <w:rPr>
          <w:rFonts w:asciiTheme="minorHAnsi" w:hAnsiTheme="minorHAnsi" w:cstheme="minorHAnsi"/>
          <w:color w:val="4472C4" w:themeColor="accent1"/>
        </w:rPr>
        <w:t xml:space="preserve"> for clarity. </w:t>
      </w:r>
      <w:r w:rsidR="005D7D4D" w:rsidRPr="00FE5C6C">
        <w:rPr>
          <w:rFonts w:asciiTheme="minorHAnsi" w:hAnsiTheme="minorHAnsi" w:cstheme="minorHAnsi"/>
          <w:color w:val="4472C4" w:themeColor="accent1"/>
        </w:rPr>
        <w:t>The suture is 4-0 polypropylene as specified</w:t>
      </w:r>
      <w:r w:rsidR="004D37AA" w:rsidRPr="00FE5C6C">
        <w:rPr>
          <w:rFonts w:asciiTheme="minorHAnsi" w:hAnsiTheme="minorHAnsi" w:cstheme="minorHAnsi"/>
          <w:color w:val="4472C4" w:themeColor="accent1"/>
        </w:rPr>
        <w:t>. This step now encompasses steps 2.1.</w:t>
      </w:r>
      <w:r w:rsidR="00BC68CC" w:rsidRPr="00FE5C6C">
        <w:rPr>
          <w:rFonts w:asciiTheme="minorHAnsi" w:hAnsiTheme="minorHAnsi" w:cstheme="minorHAnsi"/>
          <w:color w:val="4472C4" w:themeColor="accent1"/>
        </w:rPr>
        <w:t>13</w:t>
      </w:r>
      <w:r w:rsidR="004D37AA" w:rsidRPr="00FE5C6C">
        <w:rPr>
          <w:rFonts w:asciiTheme="minorHAnsi" w:hAnsiTheme="minorHAnsi" w:cstheme="minorHAnsi"/>
          <w:color w:val="4472C4" w:themeColor="accent1"/>
        </w:rPr>
        <w:t xml:space="preserve"> and 2.1.</w:t>
      </w:r>
      <w:r w:rsidR="00BC68CC" w:rsidRPr="00FE5C6C">
        <w:rPr>
          <w:rFonts w:asciiTheme="minorHAnsi" w:hAnsiTheme="minorHAnsi" w:cstheme="minorHAnsi"/>
          <w:color w:val="4472C4" w:themeColor="accent1"/>
        </w:rPr>
        <w:t>14</w:t>
      </w:r>
      <w:r w:rsidR="004D37AA"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2E494DF3" w14:textId="1F9CF669" w:rsidR="004D37AA"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2.1.11: What was the perfusion rate?</w:t>
      </w:r>
    </w:p>
    <w:p w14:paraId="194B13A7" w14:textId="0245D297" w:rsidR="00141D7F" w:rsidRPr="00FE5C6C" w:rsidRDefault="004D37AA"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The perfusion rate was specified during initial perfusion system set-up in step 2.1.2. This detail has been </w:t>
      </w:r>
      <w:r w:rsidR="00992876">
        <w:rPr>
          <w:rFonts w:asciiTheme="minorHAnsi" w:hAnsiTheme="minorHAnsi" w:cstheme="minorHAnsi"/>
          <w:color w:val="4472C4" w:themeColor="accent1"/>
        </w:rPr>
        <w:t>repeated</w:t>
      </w:r>
      <w:r w:rsidR="00AB5D39" w:rsidRPr="00FE5C6C">
        <w:rPr>
          <w:rFonts w:asciiTheme="minorHAnsi" w:hAnsiTheme="minorHAnsi" w:cstheme="minorHAnsi"/>
          <w:color w:val="4472C4" w:themeColor="accent1"/>
        </w:rPr>
        <w:t xml:space="preserve"> in this step</w:t>
      </w:r>
      <w:r w:rsidRPr="00FE5C6C">
        <w:rPr>
          <w:rFonts w:asciiTheme="minorHAnsi" w:hAnsiTheme="minorHAnsi" w:cstheme="minorHAnsi"/>
          <w:color w:val="4472C4" w:themeColor="accent1"/>
        </w:rPr>
        <w:t xml:space="preserve"> for additional clarity</w:t>
      </w:r>
      <w:r w:rsidR="00790DE1" w:rsidRPr="00FE5C6C">
        <w:rPr>
          <w:rFonts w:asciiTheme="minorHAnsi" w:hAnsiTheme="minorHAnsi" w:cstheme="minorHAnsi"/>
          <w:color w:val="4472C4" w:themeColor="accent1"/>
        </w:rPr>
        <w:t xml:space="preserve"> (now step 2.1.</w:t>
      </w:r>
      <w:r w:rsidR="00BC68CC" w:rsidRPr="00FE5C6C">
        <w:rPr>
          <w:rFonts w:asciiTheme="minorHAnsi" w:hAnsiTheme="minorHAnsi" w:cstheme="minorHAnsi"/>
          <w:color w:val="4472C4" w:themeColor="accent1"/>
        </w:rPr>
        <w:t>16</w:t>
      </w:r>
      <w:r w:rsidR="00790DE1"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05EF778A" w14:textId="6F548A50" w:rsidR="00644E80"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2.1.14: How were the agarose inflation and trachea capping done?</w:t>
      </w:r>
    </w:p>
    <w:p w14:paraId="0AFF3037" w14:textId="77777777" w:rsidR="00141D7F" w:rsidRPr="00FE5C6C" w:rsidRDefault="00644E80"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Additional details for this step have been added (now step</w:t>
      </w:r>
      <w:r w:rsidR="00BC68CC" w:rsidRPr="00FE5C6C">
        <w:rPr>
          <w:rFonts w:asciiTheme="minorHAnsi" w:hAnsiTheme="minorHAnsi" w:cstheme="minorHAnsi"/>
          <w:color w:val="4472C4" w:themeColor="accent1"/>
        </w:rPr>
        <w:t>s</w:t>
      </w:r>
      <w:r w:rsidRPr="00FE5C6C">
        <w:rPr>
          <w:rFonts w:asciiTheme="minorHAnsi" w:hAnsiTheme="minorHAnsi" w:cstheme="minorHAnsi"/>
          <w:color w:val="4472C4" w:themeColor="accent1"/>
        </w:rPr>
        <w:t xml:space="preserve"> 2.1.</w:t>
      </w:r>
      <w:r w:rsidR="00BC68CC" w:rsidRPr="00FE5C6C">
        <w:rPr>
          <w:rFonts w:asciiTheme="minorHAnsi" w:hAnsiTheme="minorHAnsi" w:cstheme="minorHAnsi"/>
          <w:color w:val="4472C4" w:themeColor="accent1"/>
        </w:rPr>
        <w:t>19 and 2.1.20</w:t>
      </w:r>
      <w:r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6E1167C7" w14:textId="703DB96B" w:rsidR="0061758E" w:rsidRPr="00FE5C6C" w:rsidRDefault="00070898" w:rsidP="00070898">
      <w:pPr>
        <w:pStyle w:val="NormalWeb"/>
        <w:shd w:val="clear" w:color="auto" w:fill="FFFFFF"/>
        <w:spacing w:before="0" w:beforeAutospacing="0" w:after="0" w:afterAutospacing="0"/>
        <w:rPr>
          <w:rFonts w:asciiTheme="minorHAnsi" w:hAnsiTheme="minorHAnsi" w:cstheme="minorHAnsi"/>
          <w:color w:val="FF0000"/>
        </w:rPr>
      </w:pPr>
      <w:r w:rsidRPr="00FE5C6C">
        <w:rPr>
          <w:rFonts w:asciiTheme="minorHAnsi" w:hAnsiTheme="minorHAnsi" w:cstheme="minorHAnsi"/>
          <w:color w:val="000000" w:themeColor="text1"/>
        </w:rPr>
        <w:t>Step 2.2 NOTE: Please include a citation regarding the slicing procedure</w:t>
      </w:r>
    </w:p>
    <w:p w14:paraId="7B24C57A" w14:textId="45DE6A5D" w:rsidR="00BC68CC" w:rsidRPr="00FE5C6C" w:rsidRDefault="0061758E" w:rsidP="00070898">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4472C4" w:themeColor="accent1"/>
        </w:rPr>
        <w:lastRenderedPageBreak/>
        <w:t xml:space="preserve">The described slicing procedure </w:t>
      </w:r>
      <w:r w:rsidR="00BC68CC" w:rsidRPr="00FE5C6C">
        <w:rPr>
          <w:rFonts w:asciiTheme="minorHAnsi" w:hAnsiTheme="minorHAnsi" w:cstheme="minorHAnsi"/>
          <w:color w:val="4472C4" w:themeColor="accent1"/>
        </w:rPr>
        <w:t>was learned through training at our institution, not through any published work. However, we have added references to other articles demonstrating PCLS generation by means of various tissue slicers.</w:t>
      </w:r>
    </w:p>
    <w:p w14:paraId="67608AC2" w14:textId="77777777" w:rsidR="00141D7F" w:rsidRPr="00FE5C6C" w:rsidRDefault="00141D7F" w:rsidP="00070898">
      <w:pPr>
        <w:pStyle w:val="NormalWeb"/>
        <w:shd w:val="clear" w:color="auto" w:fill="FFFFFF"/>
        <w:spacing w:before="0" w:beforeAutospacing="0" w:after="0" w:afterAutospacing="0"/>
        <w:rPr>
          <w:rFonts w:asciiTheme="minorHAnsi" w:hAnsiTheme="minorHAnsi" w:cstheme="minorHAnsi"/>
          <w:color w:val="323130"/>
        </w:rPr>
      </w:pPr>
    </w:p>
    <w:p w14:paraId="774A180B" w14:textId="7AE968A5" w:rsidR="00A15CF2"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2.2.2: What is the volume of HBSS?</w:t>
      </w:r>
    </w:p>
    <w:p w14:paraId="1CF25E18" w14:textId="195876ED" w:rsidR="00141D7F" w:rsidRPr="00FE5C6C" w:rsidRDefault="00A15CF2"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This detail has been added</w:t>
      </w:r>
      <w:r w:rsidR="003634EE">
        <w:rPr>
          <w:rFonts w:asciiTheme="minorHAnsi" w:hAnsiTheme="minorHAnsi" w:cstheme="minorHAnsi"/>
          <w:color w:val="4472C4" w:themeColor="accent1"/>
        </w:rPr>
        <w:t xml:space="preserve"> (now step 2.2.3)</w:t>
      </w:r>
      <w:r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277532C9" w14:textId="7DB82863" w:rsidR="003A18AB"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Step 3.3.2: Which ions, antibiotics, antimycotics were used in this study and at what concentration?</w:t>
      </w:r>
    </w:p>
    <w:p w14:paraId="2A7A917D" w14:textId="77777777" w:rsidR="00141D7F" w:rsidRPr="00FE5C6C" w:rsidRDefault="003A18AB"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All decellularization solution recipes are detailed in Table 1 – Decellularization solutions. An additional reference to this table has been added in this step for clarity.</w:t>
      </w:r>
      <w:r w:rsidR="00070898" w:rsidRPr="00FE5C6C">
        <w:rPr>
          <w:rFonts w:asciiTheme="minorHAnsi" w:hAnsiTheme="minorHAnsi" w:cstheme="minorHAnsi"/>
          <w:color w:val="323130"/>
        </w:rPr>
        <w:br/>
      </w:r>
    </w:p>
    <w:p w14:paraId="7A43ECE2" w14:textId="3B2C2E05" w:rsidR="008343A2" w:rsidRPr="00FE5C6C" w:rsidRDefault="00070898" w:rsidP="00070898">
      <w:pPr>
        <w:pStyle w:val="NormalWeb"/>
        <w:shd w:val="clear" w:color="auto" w:fill="FFFFFF"/>
        <w:spacing w:before="0" w:beforeAutospacing="0" w:after="0" w:afterAutospacing="0"/>
        <w:rPr>
          <w:rFonts w:asciiTheme="minorHAnsi" w:hAnsiTheme="minorHAnsi" w:cstheme="minorHAnsi"/>
          <w:color w:val="FF0000"/>
        </w:rPr>
      </w:pPr>
      <w:r w:rsidRPr="00FE5C6C">
        <w:rPr>
          <w:rFonts w:asciiTheme="minorHAnsi" w:hAnsiTheme="minorHAnsi" w:cstheme="minorHAnsi"/>
          <w:color w:val="000000" w:themeColor="text1"/>
        </w:rPr>
        <w:t>Step 4.1.3, 4.3.7: Please provide all microscope settings and parameters along with all the buttons click, software steps associated.</w:t>
      </w:r>
    </w:p>
    <w:p w14:paraId="320FF01B" w14:textId="77777777" w:rsidR="00141D7F" w:rsidRPr="00FE5C6C" w:rsidRDefault="008343A2"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We have added a recommended magnification and further specified the use of a phase contrast microscope in these steps. Examining the tissue scaffolds and repopulated ELTs during culture is as simple as looking through the eyepieces of the microscope; no additional settings or software are required.</w:t>
      </w:r>
      <w:r w:rsidR="00070898" w:rsidRPr="00FE5C6C">
        <w:rPr>
          <w:rFonts w:asciiTheme="minorHAnsi" w:hAnsiTheme="minorHAnsi" w:cstheme="minorHAnsi"/>
          <w:color w:val="323130"/>
        </w:rPr>
        <w:br/>
      </w:r>
    </w:p>
    <w:p w14:paraId="00FF7B57" w14:textId="57FA22A5" w:rsidR="008F79FA" w:rsidRPr="00FE5C6C" w:rsidRDefault="00070898" w:rsidP="00070898">
      <w:pPr>
        <w:pStyle w:val="NormalWeb"/>
        <w:shd w:val="clear" w:color="auto" w:fill="FFFFFF"/>
        <w:spacing w:before="0" w:beforeAutospacing="0" w:after="0" w:afterAutospacing="0"/>
        <w:rPr>
          <w:rFonts w:asciiTheme="minorHAnsi" w:hAnsiTheme="minorHAnsi" w:cstheme="minorHAnsi"/>
          <w:color w:val="FF0000"/>
        </w:rPr>
      </w:pPr>
      <w:r w:rsidRPr="00FE5C6C">
        <w:rPr>
          <w:rFonts w:asciiTheme="minorHAnsi" w:hAnsiTheme="minorHAnsi" w:cstheme="minorHAnsi"/>
          <w:color w:val="000000" w:themeColor="text1"/>
        </w:rPr>
        <w:t>Step 4.2.1, 4.3.1: How were the cells counted? Please describe</w:t>
      </w:r>
    </w:p>
    <w:p w14:paraId="11A1B985" w14:textId="77777777" w:rsidR="00141D7F" w:rsidRPr="00FE5C6C" w:rsidRDefault="008F79FA"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These details have been added.</w:t>
      </w:r>
      <w:r w:rsidR="00070898" w:rsidRPr="00FE5C6C">
        <w:rPr>
          <w:rFonts w:asciiTheme="minorHAnsi" w:hAnsiTheme="minorHAnsi" w:cstheme="minorHAnsi"/>
          <w:color w:val="323130"/>
        </w:rPr>
        <w:br/>
      </w:r>
    </w:p>
    <w:p w14:paraId="5A727FA7" w14:textId="287AFF52" w:rsidR="00221C8C"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000000" w:themeColor="text1"/>
        </w:rPr>
        <w:t>8. As we are a methods journal</w:t>
      </w:r>
      <w:r w:rsidRPr="00FE5C6C">
        <w:rPr>
          <w:rFonts w:asciiTheme="minorHAnsi" w:hAnsiTheme="minorHAnsi" w:cstheme="minorHAnsi"/>
          <w:color w:val="323130"/>
        </w:rPr>
        <w:t>, please revise the Discussion to explicitly cover the following in detail in 3-6 paragraphs with citations:</w:t>
      </w:r>
      <w:r w:rsidRPr="00FE5C6C">
        <w:rPr>
          <w:rFonts w:asciiTheme="minorHAnsi" w:hAnsiTheme="minorHAnsi" w:cstheme="minorHAnsi"/>
          <w:color w:val="323130"/>
        </w:rPr>
        <w:br/>
        <w:t>a) Critical steps within the protocol</w:t>
      </w:r>
      <w:r w:rsidRPr="00FE5C6C">
        <w:rPr>
          <w:rFonts w:asciiTheme="minorHAnsi" w:hAnsiTheme="minorHAnsi" w:cstheme="minorHAnsi"/>
          <w:color w:val="323130"/>
        </w:rPr>
        <w:br/>
        <w:t>b) Any modifications and troubleshooting of the technique</w:t>
      </w:r>
      <w:r w:rsidRPr="00FE5C6C">
        <w:rPr>
          <w:rFonts w:asciiTheme="minorHAnsi" w:hAnsiTheme="minorHAnsi" w:cstheme="minorHAnsi"/>
          <w:color w:val="323130"/>
        </w:rPr>
        <w:br/>
        <w:t>c) Any limitations of the technique</w:t>
      </w:r>
      <w:r w:rsidRPr="00FE5C6C">
        <w:rPr>
          <w:rFonts w:asciiTheme="minorHAnsi" w:hAnsiTheme="minorHAnsi" w:cstheme="minorHAnsi"/>
          <w:color w:val="323130"/>
        </w:rPr>
        <w:br/>
        <w:t>d) The significance with respect to existing methods</w:t>
      </w:r>
      <w:r w:rsidRPr="00FE5C6C">
        <w:rPr>
          <w:rFonts w:asciiTheme="minorHAnsi" w:hAnsiTheme="minorHAnsi" w:cstheme="minorHAnsi"/>
          <w:color w:val="323130"/>
        </w:rPr>
        <w:br/>
        <w:t>e) Any future applications of the technique</w:t>
      </w:r>
    </w:p>
    <w:p w14:paraId="127AFB6C" w14:textId="7584CF14" w:rsidR="00141D7F" w:rsidRPr="00FE5C6C" w:rsidRDefault="00221C8C"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The Discussion has been substantially revised to </w:t>
      </w:r>
      <w:r w:rsidR="003634EE">
        <w:rPr>
          <w:rFonts w:asciiTheme="minorHAnsi" w:hAnsiTheme="minorHAnsi" w:cstheme="minorHAnsi"/>
          <w:color w:val="4472C4" w:themeColor="accent1"/>
        </w:rPr>
        <w:t>more clearly</w:t>
      </w:r>
      <w:r w:rsidRPr="00FE5C6C">
        <w:rPr>
          <w:rFonts w:asciiTheme="minorHAnsi" w:hAnsiTheme="minorHAnsi" w:cstheme="minorHAnsi"/>
          <w:color w:val="4472C4" w:themeColor="accent1"/>
        </w:rPr>
        <w:t xml:space="preserve"> cover the requested topics.</w:t>
      </w:r>
      <w:r w:rsidR="00070898" w:rsidRPr="00FE5C6C">
        <w:rPr>
          <w:rFonts w:asciiTheme="minorHAnsi" w:hAnsiTheme="minorHAnsi" w:cstheme="minorHAnsi"/>
          <w:color w:val="323130"/>
        </w:rPr>
        <w:br/>
      </w:r>
    </w:p>
    <w:p w14:paraId="590FDB65" w14:textId="0456D6CC" w:rsidR="00A30FDD"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9. Please do not abbreviate journal names in References.</w:t>
      </w:r>
    </w:p>
    <w:p w14:paraId="7E6D85B8" w14:textId="7FAEA682" w:rsidR="00A30FDD" w:rsidRPr="00FE5C6C" w:rsidRDefault="00A30FDD"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The references have been revised to include full journal names.</w:t>
      </w:r>
      <w:r w:rsidR="00070898" w:rsidRPr="00FE5C6C">
        <w:rPr>
          <w:rFonts w:asciiTheme="minorHAnsi" w:hAnsiTheme="minorHAnsi" w:cstheme="minorHAnsi"/>
          <w:color w:val="323130"/>
        </w:rPr>
        <w:br/>
      </w:r>
      <w:r w:rsidR="00070898" w:rsidRPr="00FE5C6C">
        <w:rPr>
          <w:rFonts w:asciiTheme="minorHAnsi" w:hAnsiTheme="minorHAnsi" w:cstheme="minorHAnsi"/>
          <w:color w:val="323130"/>
        </w:rPr>
        <w:br/>
      </w:r>
      <w:r w:rsidR="00070898" w:rsidRPr="00FE5C6C">
        <w:rPr>
          <w:rFonts w:asciiTheme="minorHAnsi" w:hAnsiTheme="minorHAnsi" w:cstheme="minorHAnsi"/>
          <w:color w:val="323130"/>
        </w:rPr>
        <w:br/>
        <w:t>____________________________________</w:t>
      </w:r>
      <w:r w:rsidR="00070898" w:rsidRPr="00FE5C6C">
        <w:rPr>
          <w:rFonts w:asciiTheme="minorHAnsi" w:hAnsiTheme="minorHAnsi" w:cstheme="minorHAnsi"/>
          <w:color w:val="323130"/>
        </w:rPr>
        <w:br/>
      </w:r>
      <w:r w:rsidR="00070898" w:rsidRPr="00FE5C6C">
        <w:rPr>
          <w:rStyle w:val="Strong"/>
          <w:rFonts w:asciiTheme="minorHAnsi" w:hAnsiTheme="minorHAnsi" w:cstheme="minorHAnsi"/>
          <w:color w:val="0000FF"/>
          <w:u w:val="single"/>
          <w:bdr w:val="none" w:sz="0" w:space="0" w:color="auto" w:frame="1"/>
        </w:rPr>
        <w:t>Reviewers' comments:</w:t>
      </w:r>
      <w:r w:rsidR="00070898" w:rsidRPr="00FE5C6C">
        <w:rPr>
          <w:rFonts w:asciiTheme="minorHAnsi" w:hAnsiTheme="minorHAnsi" w:cstheme="minorHAnsi"/>
          <w:color w:val="323130"/>
        </w:rPr>
        <w:br/>
      </w:r>
      <w:r w:rsidR="00070898" w:rsidRPr="00FE5C6C">
        <w:rPr>
          <w:rFonts w:asciiTheme="minorHAnsi" w:hAnsiTheme="minorHAnsi" w:cstheme="minorHAnsi"/>
          <w:b/>
          <w:bCs/>
          <w:color w:val="323130"/>
        </w:rPr>
        <w:t>Reviewer #1:</w:t>
      </w:r>
      <w:r w:rsidR="00070898" w:rsidRPr="00FE5C6C">
        <w:rPr>
          <w:rFonts w:asciiTheme="minorHAnsi" w:hAnsiTheme="minorHAnsi" w:cstheme="minorHAnsi"/>
          <w:color w:val="323130"/>
        </w:rPr>
        <w:br/>
        <w:t>Manuscript Summary:</w:t>
      </w:r>
      <w:r w:rsidR="00070898" w:rsidRPr="00FE5C6C">
        <w:rPr>
          <w:rFonts w:asciiTheme="minorHAnsi" w:hAnsiTheme="minorHAnsi" w:cstheme="minorHAnsi"/>
          <w:color w:val="323130"/>
        </w:rPr>
        <w:br/>
        <w:t>In this work, the authors present a protocol to generate engineered lung tissues (ELTs) by repopulating decellularized, precision-cut lung slices (PCLS) with primary endothelial cells, type II alveolar epithelial cells (AECs), and fibroblasts. Specifically, this work describes procedures to mount rat PCLS into reusable tissue culture cassettes and to decellularize such clipped slices generating acellular ECM scaffolds, which are then repopulated in customized seeding baths.</w:t>
      </w:r>
      <w:r w:rsidR="00070898" w:rsidRPr="00FE5C6C">
        <w:rPr>
          <w:rFonts w:asciiTheme="minorHAnsi" w:hAnsiTheme="minorHAnsi" w:cstheme="minorHAnsi"/>
          <w:color w:val="323130"/>
        </w:rPr>
        <w:br/>
      </w:r>
      <w:r w:rsidR="00070898" w:rsidRPr="00FE5C6C">
        <w:rPr>
          <w:rFonts w:asciiTheme="minorHAnsi" w:hAnsiTheme="minorHAnsi" w:cstheme="minorHAnsi"/>
          <w:color w:val="323130"/>
        </w:rPr>
        <w:lastRenderedPageBreak/>
        <w:br/>
        <w:t xml:space="preserve">The involved protocol is quite well described, visual demonstration via </w:t>
      </w:r>
      <w:proofErr w:type="spellStart"/>
      <w:r w:rsidR="00070898" w:rsidRPr="00FE5C6C">
        <w:rPr>
          <w:rFonts w:asciiTheme="minorHAnsi" w:hAnsiTheme="minorHAnsi" w:cstheme="minorHAnsi"/>
          <w:color w:val="323130"/>
        </w:rPr>
        <w:t>JoVE</w:t>
      </w:r>
      <w:proofErr w:type="spellEnd"/>
      <w:r w:rsidR="00070898" w:rsidRPr="00FE5C6C">
        <w:rPr>
          <w:rFonts w:asciiTheme="minorHAnsi" w:hAnsiTheme="minorHAnsi" w:cstheme="minorHAnsi"/>
          <w:color w:val="323130"/>
        </w:rPr>
        <w:t xml:space="preserve"> video will be very helpful in guiding the user, especially a novice, through the intricate steps of reproducibly generating the tissue slices</w:t>
      </w:r>
    </w:p>
    <w:p w14:paraId="59002FC7" w14:textId="77777777" w:rsidR="00A30FDD" w:rsidRPr="00FE5C6C" w:rsidRDefault="00A30FDD" w:rsidP="00070898">
      <w:pPr>
        <w:pStyle w:val="NormalWeb"/>
        <w:shd w:val="clear" w:color="auto" w:fill="FFFFFF"/>
        <w:spacing w:before="0" w:beforeAutospacing="0" w:after="0" w:afterAutospacing="0"/>
        <w:rPr>
          <w:rFonts w:asciiTheme="minorHAnsi" w:hAnsiTheme="minorHAnsi" w:cstheme="minorHAnsi"/>
          <w:color w:val="323130"/>
        </w:rPr>
      </w:pPr>
    </w:p>
    <w:p w14:paraId="5ACC23FA" w14:textId="2BB4463B" w:rsidR="000C759A" w:rsidRPr="00FE5C6C" w:rsidRDefault="00A30FDD"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We thank this reviewer for their thoughtful critiques; detailed responses are provided below.</w:t>
      </w:r>
      <w:r w:rsidR="00070898" w:rsidRPr="00FE5C6C">
        <w:rPr>
          <w:rFonts w:asciiTheme="minorHAnsi" w:hAnsiTheme="minorHAnsi" w:cstheme="minorHAnsi"/>
          <w:color w:val="323130"/>
        </w:rPr>
        <w:br/>
      </w:r>
      <w:r w:rsidR="00070898" w:rsidRPr="00FE5C6C">
        <w:rPr>
          <w:rFonts w:asciiTheme="minorHAnsi" w:hAnsiTheme="minorHAnsi" w:cstheme="minorHAnsi"/>
          <w:color w:val="323130"/>
        </w:rPr>
        <w:br/>
        <w:t>Major Concerns:</w:t>
      </w:r>
      <w:r w:rsidR="00070898" w:rsidRPr="00FE5C6C">
        <w:rPr>
          <w:rFonts w:asciiTheme="minorHAnsi" w:hAnsiTheme="minorHAnsi" w:cstheme="minorHAnsi"/>
          <w:color w:val="323130"/>
        </w:rPr>
        <w:br/>
      </w:r>
      <w:r w:rsidR="00070898" w:rsidRPr="00FE5C6C">
        <w:rPr>
          <w:rFonts w:asciiTheme="minorHAnsi" w:hAnsiTheme="minorHAnsi" w:cstheme="minorHAnsi"/>
          <w:color w:val="000000" w:themeColor="text1"/>
        </w:rPr>
        <w:t>Lines 337- 405: The concept of region-specific seeding</w:t>
      </w:r>
      <w:r w:rsidR="00070898" w:rsidRPr="00FE5C6C">
        <w:rPr>
          <w:rFonts w:asciiTheme="minorHAnsi" w:hAnsiTheme="minorHAnsi" w:cstheme="minorHAnsi"/>
          <w:color w:val="FF0000"/>
        </w:rPr>
        <w:t xml:space="preserve"> </w:t>
      </w:r>
      <w:r w:rsidR="00070898" w:rsidRPr="00FE5C6C">
        <w:rPr>
          <w:rFonts w:asciiTheme="minorHAnsi" w:hAnsiTheme="minorHAnsi" w:cstheme="minorHAnsi"/>
          <w:color w:val="323130"/>
        </w:rPr>
        <w:t xml:space="preserve">is my main conceptual problem with this protocol: Simply seeding the various cell types, even, as suggested, sequentially, will not ascertain the appropriate zip code effect, i.e. that the various cell types will land on/migrate to the appropriate structures, e.g. AE2 in the alveolar space and EC in the vascular/capillary space. I am not convinced about the validity of the optimistic statement in lines 551/552. My skepticism is confirmed, in </w:t>
      </w:r>
      <w:proofErr w:type="gramStart"/>
      <w:r w:rsidR="00070898" w:rsidRPr="00FE5C6C">
        <w:rPr>
          <w:rFonts w:asciiTheme="minorHAnsi" w:hAnsiTheme="minorHAnsi" w:cstheme="minorHAnsi"/>
          <w:color w:val="323130"/>
        </w:rPr>
        <w:t>part ,by</w:t>
      </w:r>
      <w:proofErr w:type="gramEnd"/>
      <w:r w:rsidR="00070898" w:rsidRPr="00FE5C6C">
        <w:rPr>
          <w:rFonts w:asciiTheme="minorHAnsi" w:hAnsiTheme="minorHAnsi" w:cstheme="minorHAnsi"/>
          <w:color w:val="323130"/>
        </w:rPr>
        <w:t xml:space="preserve"> close inspection of Figure 6 panels E-G.</w:t>
      </w:r>
    </w:p>
    <w:p w14:paraId="2968051A" w14:textId="28569DD6" w:rsidR="006471A6" w:rsidRPr="00FE5C6C" w:rsidRDefault="000C759A" w:rsidP="003C2A9E">
      <w:pPr>
        <w:shd w:val="clear" w:color="auto" w:fill="FFFFFF"/>
        <w:rPr>
          <w:rFonts w:cstheme="minorHAnsi"/>
          <w:color w:val="4472C4" w:themeColor="accent1"/>
        </w:rPr>
      </w:pPr>
      <w:r w:rsidRPr="00FE5C6C">
        <w:rPr>
          <w:rFonts w:cstheme="minorHAnsi"/>
          <w:color w:val="4472C4" w:themeColor="accent1"/>
        </w:rPr>
        <w:t xml:space="preserve">We agree </w:t>
      </w:r>
      <w:r w:rsidR="006471A6" w:rsidRPr="00FE5C6C">
        <w:rPr>
          <w:rFonts w:cstheme="minorHAnsi"/>
          <w:color w:val="4472C4" w:themeColor="accent1"/>
        </w:rPr>
        <w:t xml:space="preserve">with this reviewer </w:t>
      </w:r>
      <w:r w:rsidRPr="00FE5C6C">
        <w:rPr>
          <w:rFonts w:cstheme="minorHAnsi"/>
          <w:color w:val="4472C4" w:themeColor="accent1"/>
        </w:rPr>
        <w:t>that the seeding method for ELTs does not ascertain region-specific seeding</w:t>
      </w:r>
      <w:r w:rsidR="00221C8C" w:rsidRPr="00FE5C6C">
        <w:rPr>
          <w:rFonts w:cstheme="minorHAnsi"/>
          <w:color w:val="4472C4" w:themeColor="accent1"/>
        </w:rPr>
        <w:t xml:space="preserve">. </w:t>
      </w:r>
      <w:r w:rsidR="006471A6" w:rsidRPr="00FE5C6C">
        <w:rPr>
          <w:rFonts w:cstheme="minorHAnsi"/>
          <w:color w:val="4472C4" w:themeColor="accent1"/>
        </w:rPr>
        <w:t>We also agree that we</w:t>
      </w:r>
      <w:r w:rsidR="00303CAE" w:rsidRPr="00FE5C6C">
        <w:rPr>
          <w:rFonts w:cstheme="minorHAnsi"/>
          <w:color w:val="4472C4" w:themeColor="accent1"/>
        </w:rPr>
        <w:t xml:space="preserve"> are not precisely recapitulating all features of alveolar cellular organization by this method</w:t>
      </w:r>
      <w:r w:rsidRPr="00FE5C6C">
        <w:rPr>
          <w:rFonts w:cstheme="minorHAnsi"/>
          <w:color w:val="4472C4" w:themeColor="accent1"/>
        </w:rPr>
        <w:t xml:space="preserve">. </w:t>
      </w:r>
      <w:r w:rsidR="006471A6" w:rsidRPr="00FE5C6C">
        <w:rPr>
          <w:rFonts w:cstheme="minorHAnsi"/>
          <w:color w:val="4472C4" w:themeColor="accent1"/>
        </w:rPr>
        <w:t xml:space="preserve">However, we stand by our observation that </w:t>
      </w:r>
      <w:r w:rsidR="006471A6" w:rsidRPr="00FE5C6C">
        <w:rPr>
          <w:rFonts w:cstheme="minorHAnsi"/>
          <w:i/>
          <w:iCs/>
          <w:color w:val="4472C4" w:themeColor="accent1"/>
        </w:rPr>
        <w:t>despite this limitation</w:t>
      </w:r>
      <w:r w:rsidR="006471A6" w:rsidRPr="00FE5C6C">
        <w:rPr>
          <w:rFonts w:cstheme="minorHAnsi"/>
          <w:color w:val="4472C4" w:themeColor="accent1"/>
        </w:rPr>
        <w:t xml:space="preserve">, the cells are repopulating the tissue in a non-random fashion, which we believe is likely influenced by cell-cell interactions as well as by differences in ECM composition and geometry in different </w:t>
      </w:r>
      <w:r w:rsidR="00B31DD6" w:rsidRPr="00FE5C6C">
        <w:rPr>
          <w:rFonts w:cstheme="minorHAnsi"/>
          <w:color w:val="4472C4" w:themeColor="accent1"/>
        </w:rPr>
        <w:t xml:space="preserve">microscopic </w:t>
      </w:r>
      <w:r w:rsidR="006471A6" w:rsidRPr="00FE5C6C">
        <w:rPr>
          <w:rFonts w:cstheme="minorHAnsi"/>
          <w:color w:val="4472C4" w:themeColor="accent1"/>
        </w:rPr>
        <w:t xml:space="preserve">regions of the decellularized scaffold. This speculation is based on our reading of other literature. One related study of particular mention </w:t>
      </w:r>
      <w:r w:rsidR="00B31DD6" w:rsidRPr="00FE5C6C">
        <w:rPr>
          <w:rFonts w:cstheme="minorHAnsi"/>
          <w:color w:val="4472C4" w:themeColor="accent1"/>
        </w:rPr>
        <w:t xml:space="preserve">that supports this </w:t>
      </w:r>
      <w:r w:rsidR="001B00A4">
        <w:rPr>
          <w:rFonts w:cstheme="minorHAnsi"/>
          <w:color w:val="4472C4" w:themeColor="accent1"/>
        </w:rPr>
        <w:t>hypothesis</w:t>
      </w:r>
      <w:r w:rsidR="00B31DD6" w:rsidRPr="00FE5C6C">
        <w:rPr>
          <w:rFonts w:cstheme="minorHAnsi"/>
          <w:color w:val="4472C4" w:themeColor="accent1"/>
        </w:rPr>
        <w:t xml:space="preserve"> </w:t>
      </w:r>
      <w:r w:rsidR="006471A6" w:rsidRPr="00FE5C6C">
        <w:rPr>
          <w:rFonts w:cstheme="minorHAnsi"/>
          <w:color w:val="4472C4" w:themeColor="accent1"/>
        </w:rPr>
        <w:t xml:space="preserve">is that by </w:t>
      </w:r>
      <w:proofErr w:type="spellStart"/>
      <w:r w:rsidR="006471A6" w:rsidRPr="00FE5C6C">
        <w:rPr>
          <w:rFonts w:cstheme="minorHAnsi"/>
          <w:color w:val="4472C4" w:themeColor="accent1"/>
        </w:rPr>
        <w:t>Burgstaller</w:t>
      </w:r>
      <w:proofErr w:type="spellEnd"/>
      <w:r w:rsidR="006471A6" w:rsidRPr="00FE5C6C">
        <w:rPr>
          <w:rFonts w:cstheme="minorHAnsi"/>
          <w:color w:val="4472C4" w:themeColor="accent1"/>
        </w:rPr>
        <w:t xml:space="preserve"> </w:t>
      </w:r>
      <w:r w:rsidR="006471A6" w:rsidRPr="00FE5C6C">
        <w:rPr>
          <w:rFonts w:cstheme="minorHAnsi"/>
          <w:i/>
          <w:iCs/>
          <w:color w:val="4472C4" w:themeColor="accent1"/>
        </w:rPr>
        <w:t>et al.</w:t>
      </w:r>
      <w:r w:rsidR="006471A6" w:rsidRPr="00FE5C6C">
        <w:rPr>
          <w:rFonts w:cstheme="minorHAnsi"/>
          <w:color w:val="4472C4" w:themeColor="accent1"/>
        </w:rPr>
        <w:t xml:space="preserve"> 2018 (</w:t>
      </w:r>
      <w:r w:rsidR="006471A6" w:rsidRPr="00FE5C6C">
        <w:rPr>
          <w:rFonts w:eastAsia="Times New Roman" w:cstheme="minorHAnsi"/>
          <w:color w:val="4472C4" w:themeColor="accent1"/>
        </w:rPr>
        <w:t xml:space="preserve">Am J </w:t>
      </w:r>
      <w:proofErr w:type="spellStart"/>
      <w:r w:rsidR="006471A6" w:rsidRPr="00FE5C6C">
        <w:rPr>
          <w:rFonts w:eastAsia="Times New Roman" w:cstheme="minorHAnsi"/>
          <w:color w:val="4472C4" w:themeColor="accent1"/>
        </w:rPr>
        <w:t>Physiol</w:t>
      </w:r>
      <w:proofErr w:type="spellEnd"/>
      <w:r w:rsidR="006471A6" w:rsidRPr="00FE5C6C">
        <w:rPr>
          <w:rFonts w:eastAsia="Times New Roman" w:cstheme="minorHAnsi"/>
          <w:color w:val="4472C4" w:themeColor="accent1"/>
        </w:rPr>
        <w:t xml:space="preserve"> Lung Cell Mol </w:t>
      </w:r>
      <w:proofErr w:type="spellStart"/>
      <w:r w:rsidR="006471A6" w:rsidRPr="00FE5C6C">
        <w:rPr>
          <w:rFonts w:eastAsia="Times New Roman" w:cstheme="minorHAnsi"/>
          <w:color w:val="4472C4" w:themeColor="accent1"/>
        </w:rPr>
        <w:t>Physiol</w:t>
      </w:r>
      <w:proofErr w:type="spellEnd"/>
      <w:r w:rsidR="006471A6" w:rsidRPr="00FE5C6C">
        <w:rPr>
          <w:rFonts w:eastAsia="Times New Roman" w:cstheme="minorHAnsi"/>
          <w:color w:val="4472C4" w:themeColor="accent1"/>
        </w:rPr>
        <w:t>,</w:t>
      </w:r>
      <w:r w:rsidR="006471A6" w:rsidRPr="00FE5C6C">
        <w:rPr>
          <w:rFonts w:eastAsia="Times New Roman" w:cstheme="minorHAnsi"/>
          <w:color w:val="4472C4" w:themeColor="accent1"/>
          <w:shd w:val="clear" w:color="auto" w:fill="FFFFFF"/>
        </w:rPr>
        <w:t> 2018 May 1;314(5</w:t>
      </w:r>
      <w:proofErr w:type="gramStart"/>
      <w:r w:rsidR="006471A6" w:rsidRPr="00FE5C6C">
        <w:rPr>
          <w:rFonts w:eastAsia="Times New Roman" w:cstheme="minorHAnsi"/>
          <w:color w:val="4472C4" w:themeColor="accent1"/>
          <w:shd w:val="clear" w:color="auto" w:fill="FFFFFF"/>
        </w:rPr>
        <w:t>):L</w:t>
      </w:r>
      <w:proofErr w:type="gramEnd"/>
      <w:r w:rsidR="006471A6" w:rsidRPr="00FE5C6C">
        <w:rPr>
          <w:rFonts w:eastAsia="Times New Roman" w:cstheme="minorHAnsi"/>
          <w:color w:val="4472C4" w:themeColor="accent1"/>
          <w:shd w:val="clear" w:color="auto" w:fill="FFFFFF"/>
        </w:rPr>
        <w:t xml:space="preserve">708-L723), in which fibroblasts were seeded non-specifically onto decellularized lung slices. </w:t>
      </w:r>
      <w:r w:rsidR="00B31DD6" w:rsidRPr="00FE5C6C">
        <w:rPr>
          <w:rFonts w:eastAsia="Times New Roman" w:cstheme="minorHAnsi"/>
          <w:color w:val="4472C4" w:themeColor="accent1"/>
          <w:shd w:val="clear" w:color="auto" w:fill="FFFFFF"/>
        </w:rPr>
        <w:t>The cellular repopulation pattern and cellular phenotype were found to be significantly influenced by tissue</w:t>
      </w:r>
      <w:r w:rsidR="001B00A4">
        <w:rPr>
          <w:rFonts w:eastAsia="Times New Roman" w:cstheme="minorHAnsi"/>
          <w:color w:val="4472C4" w:themeColor="accent1"/>
          <w:shd w:val="clear" w:color="auto" w:fill="FFFFFF"/>
        </w:rPr>
        <w:t xml:space="preserve"> type</w:t>
      </w:r>
      <w:r w:rsidR="00B31DD6" w:rsidRPr="00FE5C6C">
        <w:rPr>
          <w:rFonts w:eastAsia="Times New Roman" w:cstheme="minorHAnsi"/>
          <w:color w:val="4472C4" w:themeColor="accent1"/>
          <w:shd w:val="clear" w:color="auto" w:fill="FFFFFF"/>
        </w:rPr>
        <w:t xml:space="preserve"> (</w:t>
      </w:r>
      <w:proofErr w:type="gramStart"/>
      <w:r w:rsidR="001B00A4">
        <w:rPr>
          <w:rFonts w:eastAsia="Times New Roman" w:cstheme="minorHAnsi"/>
          <w:color w:val="4472C4" w:themeColor="accent1"/>
          <w:shd w:val="clear" w:color="auto" w:fill="FFFFFF"/>
        </w:rPr>
        <w:t>i.e</w:t>
      </w:r>
      <w:r w:rsidR="00B31DD6" w:rsidRPr="00FE5C6C">
        <w:rPr>
          <w:rFonts w:eastAsia="Times New Roman" w:cstheme="minorHAnsi"/>
          <w:color w:val="4472C4" w:themeColor="accent1"/>
          <w:shd w:val="clear" w:color="auto" w:fill="FFFFFF"/>
        </w:rPr>
        <w:t>.</w:t>
      </w:r>
      <w:proofErr w:type="gramEnd"/>
      <w:r w:rsidR="00B31DD6" w:rsidRPr="00FE5C6C">
        <w:rPr>
          <w:rFonts w:eastAsia="Times New Roman" w:cstheme="minorHAnsi"/>
          <w:color w:val="4472C4" w:themeColor="accent1"/>
          <w:shd w:val="clear" w:color="auto" w:fill="FFFFFF"/>
        </w:rPr>
        <w:t xml:space="preserve"> healthy vs diseased) and by microscopic tissue region. Fibroblasts were additionally observed to invade into the interstitium – the location in which they reside in native tissue.</w:t>
      </w:r>
    </w:p>
    <w:p w14:paraId="72F2F412" w14:textId="77777777" w:rsidR="006471A6" w:rsidRPr="00FE5C6C" w:rsidRDefault="006471A6" w:rsidP="003C2A9E">
      <w:pPr>
        <w:shd w:val="clear" w:color="auto" w:fill="FFFFFF"/>
        <w:rPr>
          <w:rFonts w:cstheme="minorHAnsi"/>
          <w:color w:val="4472C4" w:themeColor="accent1"/>
        </w:rPr>
      </w:pPr>
    </w:p>
    <w:p w14:paraId="5E20FC88" w14:textId="21067681" w:rsidR="00F12AB2" w:rsidRPr="00FE5C6C" w:rsidRDefault="00B31DD6" w:rsidP="001C6A70">
      <w:pPr>
        <w:shd w:val="clear" w:color="auto" w:fill="FFFFFF"/>
        <w:rPr>
          <w:rFonts w:cstheme="minorHAnsi"/>
          <w:color w:val="4472C4" w:themeColor="accent1"/>
        </w:rPr>
      </w:pPr>
      <w:r w:rsidRPr="00FE5C6C">
        <w:rPr>
          <w:rFonts w:cstheme="minorHAnsi"/>
          <w:color w:val="4472C4" w:themeColor="accent1"/>
        </w:rPr>
        <w:t xml:space="preserve">We have revised the Discussion to more clearly discuss this </w:t>
      </w:r>
      <w:r w:rsidR="001B00A4">
        <w:rPr>
          <w:rFonts w:cstheme="minorHAnsi"/>
          <w:color w:val="4472C4" w:themeColor="accent1"/>
        </w:rPr>
        <w:t>limitation (see lines 832-854)</w:t>
      </w:r>
      <w:r w:rsidRPr="00FE5C6C">
        <w:rPr>
          <w:rFonts w:cstheme="minorHAnsi"/>
          <w:color w:val="4472C4" w:themeColor="accent1"/>
        </w:rPr>
        <w:t xml:space="preserve">, and have revised some of our language. However, we note that this limitation does not diminish what we believe to be the critical advantage of ELT culture: the ability to perform cell culture studies using a physiologically relevant 3D ECM substrate, in a manner accessible to many labs. </w:t>
      </w:r>
      <w:r w:rsidR="004F6102" w:rsidRPr="00FE5C6C">
        <w:rPr>
          <w:rFonts w:cstheme="minorHAnsi"/>
          <w:color w:val="4472C4" w:themeColor="accent1"/>
        </w:rPr>
        <w:t>The primary alternative that we imagine to culture cells on lung slices in a truly region-specific manner would entail seeding intact decellularized lungs via the airway and vascular compartments, and then slicing the tissue. However, this alternative method 1) is significantly more cost-, time-, and resource-intensive; 2) is lower throughput; 3) requires increased numbers of animals; and 4) is associated with an increased risk of contamination due to the challenges of whole lung culture and subsequent slicing of the seeded lung.</w:t>
      </w:r>
      <w:r w:rsidR="00070898" w:rsidRPr="00FE5C6C">
        <w:rPr>
          <w:rFonts w:cstheme="minorHAnsi"/>
          <w:color w:val="323130"/>
        </w:rPr>
        <w:br/>
      </w:r>
      <w:r w:rsidR="00070898" w:rsidRPr="00FE5C6C">
        <w:rPr>
          <w:rFonts w:cstheme="minorHAnsi"/>
          <w:color w:val="323130"/>
        </w:rPr>
        <w:br/>
        <w:t>Minor Concerns:</w:t>
      </w:r>
      <w:r w:rsidR="00070898" w:rsidRPr="00FE5C6C">
        <w:rPr>
          <w:rFonts w:cstheme="minorHAnsi"/>
          <w:color w:val="323130"/>
        </w:rPr>
        <w:br/>
      </w:r>
      <w:r w:rsidR="00070898" w:rsidRPr="00FE5C6C">
        <w:rPr>
          <w:rFonts w:cstheme="minorHAnsi"/>
          <w:color w:val="000000" w:themeColor="text1"/>
        </w:rPr>
        <w:t>Lines 35/36: For the sake of scientific rigor, the authors should cite the source of their 3 primary cells/cell lines (EC, AEC, and FB) and inform the audience how they validated their purity.</w:t>
      </w:r>
    </w:p>
    <w:p w14:paraId="555D7F38" w14:textId="665482F5" w:rsidR="00444200" w:rsidRPr="00FE5C6C" w:rsidRDefault="00F12AB2"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lastRenderedPageBreak/>
        <w:t>These details have been added in the beginning of the Representative Results section</w:t>
      </w:r>
      <w:r w:rsidR="000152A6">
        <w:rPr>
          <w:rFonts w:asciiTheme="minorHAnsi" w:hAnsiTheme="minorHAnsi" w:cstheme="minorHAnsi"/>
          <w:color w:val="4472C4" w:themeColor="accent1"/>
        </w:rPr>
        <w:t xml:space="preserve"> (lines 630-654)</w:t>
      </w:r>
      <w:r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1C8EE1A7" w14:textId="017089A7" w:rsidR="009119CD" w:rsidRPr="00FE5C6C" w:rsidRDefault="00070898" w:rsidP="00070898">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323130"/>
        </w:rPr>
        <w:t>Line 144: provenance /diameter of pulmonary artery cannula is not described</w:t>
      </w:r>
    </w:p>
    <w:p w14:paraId="4A217ACB" w14:textId="016C55D7" w:rsidR="00444200" w:rsidRPr="00FE5C6C" w:rsidRDefault="009119CD"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The pulmonary artery cannula is hand assembled. Additional details have been added to this step</w:t>
      </w:r>
      <w:r w:rsidR="000152A6">
        <w:rPr>
          <w:rFonts w:asciiTheme="minorHAnsi" w:hAnsiTheme="minorHAnsi" w:cstheme="minorHAnsi"/>
          <w:color w:val="4472C4" w:themeColor="accent1"/>
        </w:rPr>
        <w:t xml:space="preserve"> (step 2.1.1)</w:t>
      </w:r>
      <w:r w:rsidRPr="00FE5C6C">
        <w:rPr>
          <w:rFonts w:asciiTheme="minorHAnsi" w:hAnsiTheme="minorHAnsi" w:cstheme="minorHAnsi"/>
          <w:color w:val="4472C4" w:themeColor="accent1"/>
        </w:rPr>
        <w:t xml:space="preserve"> describing the component parts, and an additional reference has been made to a drawing of the cannula in Figure 1.</w:t>
      </w:r>
      <w:r w:rsidR="00070898" w:rsidRPr="00FE5C6C">
        <w:rPr>
          <w:rFonts w:asciiTheme="minorHAnsi" w:hAnsiTheme="minorHAnsi" w:cstheme="minorHAnsi"/>
          <w:color w:val="323130"/>
        </w:rPr>
        <w:br/>
      </w:r>
    </w:p>
    <w:p w14:paraId="1DDD2542" w14:textId="5C8735A2" w:rsidR="009119CD"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Lines 198 pp: why are so may sections highlighted? he alveolar space and EC in the vascular/capillary space. \</w:t>
      </w:r>
    </w:p>
    <w:p w14:paraId="66FD2747" w14:textId="77777777" w:rsidR="00444200" w:rsidRPr="00FE5C6C" w:rsidRDefault="009119CD"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The journal requests that “For a protocol section that exceeds 3 pages, highlight in yellow up to 3 pages to be featured in the video.” As there are many steps to this protocol, we have proposed to feature in the video those portions of the protocol that are critical and/or unique to ELT generation and cannot be easily learned from another source.</w:t>
      </w:r>
      <w:r w:rsidR="00070898" w:rsidRPr="00FE5C6C">
        <w:rPr>
          <w:rFonts w:asciiTheme="minorHAnsi" w:hAnsiTheme="minorHAnsi" w:cstheme="minorHAnsi"/>
          <w:color w:val="323130"/>
        </w:rPr>
        <w:br/>
      </w:r>
    </w:p>
    <w:p w14:paraId="7D8D6731" w14:textId="732BF775" w:rsidR="00A30FDD"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000000" w:themeColor="text1"/>
        </w:rPr>
        <w:t>Lines 427-445… the provenance /concentrations of the antibodies used for IHC staining are not, listed the IHC procedures are not describe in detail (references to prior publications?)</w:t>
      </w:r>
    </w:p>
    <w:p w14:paraId="78C147C0" w14:textId="20EF0E93" w:rsidR="00444200" w:rsidRPr="00FE5C6C" w:rsidRDefault="00444200" w:rsidP="00070898">
      <w:pPr>
        <w:pStyle w:val="NormalWeb"/>
        <w:shd w:val="clear" w:color="auto" w:fill="FFFFFF"/>
        <w:spacing w:before="0" w:beforeAutospacing="0" w:after="0" w:afterAutospacing="0"/>
        <w:rPr>
          <w:rFonts w:asciiTheme="minorHAnsi" w:hAnsiTheme="minorHAnsi" w:cstheme="minorHAnsi"/>
          <w:color w:val="4472C4" w:themeColor="accent1"/>
          <w:highlight w:val="green"/>
        </w:rPr>
      </w:pPr>
      <w:r w:rsidRPr="00FE5C6C">
        <w:rPr>
          <w:rFonts w:asciiTheme="minorHAnsi" w:hAnsiTheme="minorHAnsi" w:cstheme="minorHAnsi"/>
          <w:color w:val="4472C4" w:themeColor="accent1"/>
        </w:rPr>
        <w:t>We apologize for this omission. ELT staining does not require specialized procedures, so we have added a reference to our standard immunostaining method from a prior publication in Results</w:t>
      </w:r>
      <w:r w:rsidR="000152A6">
        <w:rPr>
          <w:rFonts w:asciiTheme="minorHAnsi" w:hAnsiTheme="minorHAnsi" w:cstheme="minorHAnsi"/>
          <w:color w:val="4472C4" w:themeColor="accent1"/>
        </w:rPr>
        <w:t xml:space="preserve"> (see lines 675-676)</w:t>
      </w:r>
      <w:r w:rsidRPr="00FE5C6C">
        <w:rPr>
          <w:rFonts w:asciiTheme="minorHAnsi" w:hAnsiTheme="minorHAnsi" w:cstheme="minorHAnsi"/>
          <w:color w:val="4472C4" w:themeColor="accent1"/>
        </w:rPr>
        <w:t xml:space="preserve">. The new Table 4 includes all antibodies and their respective concentrations used for the </w:t>
      </w:r>
      <w:r w:rsidR="000152A6">
        <w:rPr>
          <w:rFonts w:asciiTheme="minorHAnsi" w:hAnsiTheme="minorHAnsi" w:cstheme="minorHAnsi"/>
          <w:color w:val="4472C4" w:themeColor="accent1"/>
        </w:rPr>
        <w:t>immuno</w:t>
      </w:r>
      <w:r w:rsidRPr="00FE5C6C">
        <w:rPr>
          <w:rFonts w:asciiTheme="minorHAnsi" w:hAnsiTheme="minorHAnsi" w:cstheme="minorHAnsi"/>
          <w:color w:val="4472C4" w:themeColor="accent1"/>
        </w:rPr>
        <w:t xml:space="preserve">staining images presented in this manuscript.  </w:t>
      </w:r>
    </w:p>
    <w:p w14:paraId="46054C64" w14:textId="77777777" w:rsidR="00A30FDD" w:rsidRPr="00FE5C6C" w:rsidRDefault="00A30FDD" w:rsidP="00070898">
      <w:pPr>
        <w:pStyle w:val="NormalWeb"/>
        <w:shd w:val="clear" w:color="auto" w:fill="FFFFFF"/>
        <w:spacing w:before="0" w:beforeAutospacing="0" w:after="0" w:afterAutospacing="0"/>
        <w:rPr>
          <w:rFonts w:asciiTheme="minorHAnsi" w:hAnsiTheme="minorHAnsi" w:cstheme="minorHAnsi"/>
          <w:color w:val="000000" w:themeColor="text1"/>
          <w:highlight w:val="green"/>
        </w:rPr>
      </w:pPr>
    </w:p>
    <w:p w14:paraId="2BC69181" w14:textId="34BCB1FF" w:rsidR="00711102"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000000" w:themeColor="text1"/>
        </w:rPr>
        <w:t>Lines 427 and 535: The statement that the trichrome</w:t>
      </w:r>
      <w:r w:rsidRPr="00FE5C6C">
        <w:rPr>
          <w:rFonts w:asciiTheme="minorHAnsi" w:hAnsiTheme="minorHAnsi" w:cstheme="minorHAnsi"/>
          <w:color w:val="323130"/>
        </w:rPr>
        <w:t xml:space="preserve"> and elastin show maintenance of these ECM proteins in the </w:t>
      </w:r>
      <w:proofErr w:type="spellStart"/>
      <w:r w:rsidRPr="00FE5C6C">
        <w:rPr>
          <w:rFonts w:asciiTheme="minorHAnsi" w:hAnsiTheme="minorHAnsi" w:cstheme="minorHAnsi"/>
          <w:color w:val="323130"/>
        </w:rPr>
        <w:t>decell</w:t>
      </w:r>
      <w:proofErr w:type="spellEnd"/>
      <w:r w:rsidRPr="00FE5C6C">
        <w:rPr>
          <w:rFonts w:asciiTheme="minorHAnsi" w:hAnsiTheme="minorHAnsi" w:cstheme="minorHAnsi"/>
          <w:color w:val="323130"/>
        </w:rPr>
        <w:t xml:space="preserve"> slices with the same quantity as the native lung is not tenable.</w:t>
      </w:r>
    </w:p>
    <w:p w14:paraId="511B0F9C" w14:textId="2ABA443D" w:rsidR="00AC1E6B" w:rsidRDefault="003120C7" w:rsidP="001C6A70">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4472C4" w:themeColor="accent1"/>
        </w:rPr>
        <w:t xml:space="preserve">We would appreciate </w:t>
      </w:r>
      <w:r w:rsidR="009232BF" w:rsidRPr="00FE5C6C">
        <w:rPr>
          <w:rFonts w:asciiTheme="minorHAnsi" w:hAnsiTheme="minorHAnsi" w:cstheme="minorHAnsi"/>
          <w:color w:val="4472C4" w:themeColor="accent1"/>
        </w:rPr>
        <w:t xml:space="preserve">clarification on </w:t>
      </w:r>
      <w:r w:rsidR="00726F0B" w:rsidRPr="00FE5C6C">
        <w:rPr>
          <w:rFonts w:asciiTheme="minorHAnsi" w:hAnsiTheme="minorHAnsi" w:cstheme="minorHAnsi"/>
          <w:color w:val="4472C4" w:themeColor="accent1"/>
        </w:rPr>
        <w:t xml:space="preserve">your concern with </w:t>
      </w:r>
      <w:r w:rsidR="009232BF" w:rsidRPr="00FE5C6C">
        <w:rPr>
          <w:rFonts w:asciiTheme="minorHAnsi" w:hAnsiTheme="minorHAnsi" w:cstheme="minorHAnsi"/>
          <w:color w:val="4472C4" w:themeColor="accent1"/>
        </w:rPr>
        <w:t>this point. If you are referring to the intensity of the histo</w:t>
      </w:r>
      <w:r w:rsidR="00726F0B" w:rsidRPr="00FE5C6C">
        <w:rPr>
          <w:rFonts w:asciiTheme="minorHAnsi" w:hAnsiTheme="minorHAnsi" w:cstheme="minorHAnsi"/>
          <w:color w:val="4472C4" w:themeColor="accent1"/>
        </w:rPr>
        <w:t>logical</w:t>
      </w:r>
      <w:r w:rsidR="009232BF" w:rsidRPr="00FE5C6C">
        <w:rPr>
          <w:rFonts w:asciiTheme="minorHAnsi" w:hAnsiTheme="minorHAnsi" w:cstheme="minorHAnsi"/>
          <w:color w:val="4472C4" w:themeColor="accent1"/>
        </w:rPr>
        <w:t xml:space="preserve"> staining in Figure 5</w:t>
      </w:r>
      <w:proofErr w:type="gramStart"/>
      <w:r w:rsidR="009232BF" w:rsidRPr="00FE5C6C">
        <w:rPr>
          <w:rFonts w:asciiTheme="minorHAnsi" w:hAnsiTheme="minorHAnsi" w:cstheme="minorHAnsi"/>
          <w:color w:val="4472C4" w:themeColor="accent1"/>
        </w:rPr>
        <w:t>B,C</w:t>
      </w:r>
      <w:proofErr w:type="gramEnd"/>
      <w:r w:rsidR="009232BF" w:rsidRPr="00FE5C6C">
        <w:rPr>
          <w:rFonts w:asciiTheme="minorHAnsi" w:hAnsiTheme="minorHAnsi" w:cstheme="minorHAnsi"/>
          <w:color w:val="4472C4" w:themeColor="accent1"/>
        </w:rPr>
        <w:t xml:space="preserve">, we note that it is not an entirely straightforward comparison, as the cellular material in native tissues is also stained </w:t>
      </w:r>
      <w:r w:rsidR="00100BF3" w:rsidRPr="00FE5C6C">
        <w:rPr>
          <w:rFonts w:asciiTheme="minorHAnsi" w:hAnsiTheme="minorHAnsi" w:cstheme="minorHAnsi"/>
          <w:color w:val="4472C4" w:themeColor="accent1"/>
        </w:rPr>
        <w:t xml:space="preserve">darkly </w:t>
      </w:r>
      <w:r w:rsidR="009232BF" w:rsidRPr="00FE5C6C">
        <w:rPr>
          <w:rFonts w:asciiTheme="minorHAnsi" w:hAnsiTheme="minorHAnsi" w:cstheme="minorHAnsi"/>
          <w:color w:val="4472C4" w:themeColor="accent1"/>
        </w:rPr>
        <w:t xml:space="preserve">by trichrome (nuclei are </w:t>
      </w:r>
      <w:r w:rsidR="00100BF3" w:rsidRPr="00FE5C6C">
        <w:rPr>
          <w:rFonts w:asciiTheme="minorHAnsi" w:hAnsiTheme="minorHAnsi" w:cstheme="minorHAnsi"/>
          <w:color w:val="4472C4" w:themeColor="accent1"/>
        </w:rPr>
        <w:t xml:space="preserve">dark red to </w:t>
      </w:r>
      <w:r w:rsidR="009232BF" w:rsidRPr="00FE5C6C">
        <w:rPr>
          <w:rFonts w:asciiTheme="minorHAnsi" w:hAnsiTheme="minorHAnsi" w:cstheme="minorHAnsi"/>
          <w:color w:val="4472C4" w:themeColor="accent1"/>
        </w:rPr>
        <w:t xml:space="preserve">blue) and EVG (nuclei are blue/black). Thus, native tissues will necessarily stain more intensely than their decellularized counterparts. </w:t>
      </w:r>
      <w:r w:rsidR="00AC1E6B">
        <w:rPr>
          <w:rFonts w:asciiTheme="minorHAnsi" w:hAnsiTheme="minorHAnsi" w:cstheme="minorHAnsi"/>
          <w:color w:val="4472C4" w:themeColor="accent1"/>
        </w:rPr>
        <w:t>On close inspection w</w:t>
      </w:r>
      <w:r w:rsidR="00100BF3" w:rsidRPr="00FE5C6C">
        <w:rPr>
          <w:rFonts w:asciiTheme="minorHAnsi" w:hAnsiTheme="minorHAnsi" w:cstheme="minorHAnsi"/>
          <w:color w:val="4472C4" w:themeColor="accent1"/>
        </w:rPr>
        <w:t xml:space="preserve">e believe the referenced statement that ECM proteins </w:t>
      </w:r>
      <w:r w:rsidR="00003111" w:rsidRPr="00FE5C6C">
        <w:rPr>
          <w:rFonts w:asciiTheme="minorHAnsi" w:hAnsiTheme="minorHAnsi" w:cstheme="minorHAnsi"/>
          <w:color w:val="4472C4" w:themeColor="accent1"/>
        </w:rPr>
        <w:t xml:space="preserve">in decellularized tissues </w:t>
      </w:r>
      <w:r w:rsidR="00100BF3" w:rsidRPr="00FE5C6C">
        <w:rPr>
          <w:rFonts w:asciiTheme="minorHAnsi" w:hAnsiTheme="minorHAnsi" w:cstheme="minorHAnsi"/>
          <w:color w:val="4472C4" w:themeColor="accent1"/>
        </w:rPr>
        <w:t xml:space="preserve">are maintained at a quantity “similar” to that of native lung is </w:t>
      </w:r>
      <w:r w:rsidR="001C6A70" w:rsidRPr="00FE5C6C">
        <w:rPr>
          <w:rFonts w:asciiTheme="minorHAnsi" w:hAnsiTheme="minorHAnsi" w:cstheme="minorHAnsi"/>
          <w:color w:val="4472C4" w:themeColor="accent1"/>
        </w:rPr>
        <w:t>reasonable</w:t>
      </w:r>
      <w:r w:rsidR="00100BF3" w:rsidRPr="00FE5C6C">
        <w:rPr>
          <w:rFonts w:asciiTheme="minorHAnsi" w:hAnsiTheme="minorHAnsi" w:cstheme="minorHAnsi"/>
          <w:color w:val="4472C4" w:themeColor="accent1"/>
        </w:rPr>
        <w:t xml:space="preserve">, and that there is high preservation of ECM in both larger airways and vessels and in the alveoli. </w:t>
      </w:r>
      <w:r w:rsidR="00AC1E6B">
        <w:rPr>
          <w:rFonts w:asciiTheme="minorHAnsi" w:hAnsiTheme="minorHAnsi" w:cstheme="minorHAnsi"/>
          <w:color w:val="4472C4" w:themeColor="accent1"/>
        </w:rPr>
        <w:t xml:space="preserve">For example, note the preservation of elastin in the alveolar entrance rings in the decellularized tissue (arrowheads, revised Figure 5C). </w:t>
      </w:r>
      <w:r w:rsidR="00100BF3" w:rsidRPr="00FE5C6C">
        <w:rPr>
          <w:rFonts w:asciiTheme="minorHAnsi" w:hAnsiTheme="minorHAnsi" w:cstheme="minorHAnsi"/>
          <w:color w:val="4472C4" w:themeColor="accent1"/>
        </w:rPr>
        <w:t xml:space="preserve">We have added images at higher magnification for all image panels in </w:t>
      </w:r>
      <w:r w:rsidR="00AC1E6B">
        <w:rPr>
          <w:rFonts w:asciiTheme="minorHAnsi" w:hAnsiTheme="minorHAnsi" w:cstheme="minorHAnsi"/>
          <w:color w:val="4472C4" w:themeColor="accent1"/>
        </w:rPr>
        <w:t>Figure 5</w:t>
      </w:r>
      <w:r w:rsidR="00100BF3" w:rsidRPr="00FE5C6C">
        <w:rPr>
          <w:rFonts w:asciiTheme="minorHAnsi" w:hAnsiTheme="minorHAnsi" w:cstheme="minorHAnsi"/>
          <w:color w:val="4472C4" w:themeColor="accent1"/>
        </w:rPr>
        <w:t xml:space="preserve"> to allow better visualization. </w:t>
      </w:r>
    </w:p>
    <w:p w14:paraId="34002C31" w14:textId="77777777" w:rsidR="00AC1E6B" w:rsidRDefault="00AC1E6B" w:rsidP="001C6A70">
      <w:pPr>
        <w:pStyle w:val="NormalWeb"/>
        <w:shd w:val="clear" w:color="auto" w:fill="FFFFFF"/>
        <w:spacing w:before="0" w:beforeAutospacing="0" w:after="0" w:afterAutospacing="0"/>
        <w:rPr>
          <w:rFonts w:asciiTheme="minorHAnsi" w:hAnsiTheme="minorHAnsi" w:cstheme="minorHAnsi"/>
          <w:color w:val="4472C4" w:themeColor="accent1"/>
        </w:rPr>
      </w:pPr>
    </w:p>
    <w:p w14:paraId="76782D48" w14:textId="423E551E" w:rsidR="00003111" w:rsidRPr="00AC1E6B" w:rsidRDefault="001C6A70" w:rsidP="00AC1E6B">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4472C4" w:themeColor="accent1"/>
        </w:rPr>
        <w:t xml:space="preserve">Of note, the </w:t>
      </w:r>
      <w:r w:rsidR="00003111" w:rsidRPr="00FE5C6C">
        <w:rPr>
          <w:rFonts w:asciiTheme="minorHAnsi" w:hAnsiTheme="minorHAnsi" w:cstheme="minorHAnsi"/>
          <w:color w:val="4472C4" w:themeColor="accent1"/>
        </w:rPr>
        <w:t>decellularization protocol used for ELT preparation is closely based on our lab’s whole lung decellularization protocol</w:t>
      </w:r>
      <w:r w:rsidR="0044221E" w:rsidRPr="00FE5C6C">
        <w:rPr>
          <w:rFonts w:asciiTheme="minorHAnsi" w:hAnsiTheme="minorHAnsi" w:cstheme="minorHAnsi"/>
          <w:color w:val="4472C4" w:themeColor="accent1"/>
        </w:rPr>
        <w:t xml:space="preserve">, </w:t>
      </w:r>
      <w:r w:rsidR="00003111" w:rsidRPr="00FE5C6C">
        <w:rPr>
          <w:rFonts w:asciiTheme="minorHAnsi" w:hAnsiTheme="minorHAnsi" w:cstheme="minorHAnsi"/>
          <w:color w:val="4472C4" w:themeColor="accent1"/>
          <w:shd w:val="clear" w:color="auto" w:fill="FFFFFF"/>
        </w:rPr>
        <w:t xml:space="preserve">which by quantitative proteomics was demonstrated to preserve many ECM components at levels not significantly different from those in native lung </w:t>
      </w:r>
      <w:r w:rsidRPr="00FE5C6C">
        <w:rPr>
          <w:rFonts w:asciiTheme="minorHAnsi" w:hAnsiTheme="minorHAnsi" w:cstheme="minorHAnsi"/>
          <w:color w:val="4472C4" w:themeColor="accent1"/>
          <w:shd w:val="clear" w:color="auto" w:fill="FFFFFF"/>
        </w:rPr>
        <w:t>(</w:t>
      </w:r>
      <w:r w:rsidR="00003111" w:rsidRPr="00FE5C6C">
        <w:rPr>
          <w:rFonts w:asciiTheme="minorHAnsi" w:hAnsiTheme="minorHAnsi" w:cstheme="minorHAnsi"/>
          <w:color w:val="4472C4" w:themeColor="accent1"/>
        </w:rPr>
        <w:t xml:space="preserve">Calle 2016, Acta </w:t>
      </w:r>
      <w:proofErr w:type="spellStart"/>
      <w:r w:rsidR="00003111" w:rsidRPr="00FE5C6C">
        <w:rPr>
          <w:rFonts w:asciiTheme="minorHAnsi" w:hAnsiTheme="minorHAnsi" w:cstheme="minorHAnsi"/>
          <w:color w:val="4472C4" w:themeColor="accent1"/>
        </w:rPr>
        <w:t>Biomater</w:t>
      </w:r>
      <w:proofErr w:type="spellEnd"/>
      <w:r w:rsidR="00003111" w:rsidRPr="00FE5C6C">
        <w:rPr>
          <w:rFonts w:asciiTheme="minorHAnsi" w:hAnsiTheme="minorHAnsi" w:cstheme="minorHAnsi"/>
          <w:color w:val="4472C4" w:themeColor="accent1"/>
        </w:rPr>
        <w:t xml:space="preserve">, </w:t>
      </w:r>
      <w:r w:rsidR="00003111" w:rsidRPr="00FE5C6C">
        <w:rPr>
          <w:rFonts w:asciiTheme="minorHAnsi" w:hAnsiTheme="minorHAnsi" w:cstheme="minorHAnsi"/>
          <w:color w:val="4472C4" w:themeColor="accent1"/>
          <w:shd w:val="clear" w:color="auto" w:fill="FFFFFF"/>
        </w:rPr>
        <w:t xml:space="preserve">2016 Dec;46:91-100). While the protocol used for lung slices in this manuscript is not exactly the same – the whole lung protocol is based on </w:t>
      </w:r>
      <w:r w:rsidR="00003111" w:rsidRPr="00FE5C6C">
        <w:rPr>
          <w:rFonts w:asciiTheme="minorHAnsi" w:hAnsiTheme="minorHAnsi" w:cstheme="minorHAnsi"/>
          <w:i/>
          <w:iCs/>
          <w:color w:val="4472C4" w:themeColor="accent1"/>
          <w:shd w:val="clear" w:color="auto" w:fill="FFFFFF"/>
        </w:rPr>
        <w:t>volume</w:t>
      </w:r>
      <w:r w:rsidR="00003111" w:rsidRPr="00FE5C6C">
        <w:rPr>
          <w:rFonts w:asciiTheme="minorHAnsi" w:hAnsiTheme="minorHAnsi" w:cstheme="minorHAnsi"/>
          <w:color w:val="4472C4" w:themeColor="accent1"/>
          <w:shd w:val="clear" w:color="auto" w:fill="FFFFFF"/>
        </w:rPr>
        <w:t xml:space="preserve">; the lung slice protocol used in this manuscript is based on the </w:t>
      </w:r>
      <w:r w:rsidR="00003111" w:rsidRPr="00FE5C6C">
        <w:rPr>
          <w:rFonts w:asciiTheme="minorHAnsi" w:hAnsiTheme="minorHAnsi" w:cstheme="minorHAnsi"/>
          <w:i/>
          <w:iCs/>
          <w:color w:val="4472C4" w:themeColor="accent1"/>
          <w:shd w:val="clear" w:color="auto" w:fill="FFFFFF"/>
        </w:rPr>
        <w:t xml:space="preserve">duration </w:t>
      </w:r>
      <w:r w:rsidR="00003111" w:rsidRPr="00FE5C6C">
        <w:rPr>
          <w:rFonts w:asciiTheme="minorHAnsi" w:hAnsiTheme="minorHAnsi" w:cstheme="minorHAnsi"/>
          <w:color w:val="4472C4" w:themeColor="accent1"/>
          <w:shd w:val="clear" w:color="auto" w:fill="FFFFFF"/>
        </w:rPr>
        <w:t>for each of those volume-based steps – both expose the tissue to very low concentrations of detergent (not more than 0.5%) for very short periods of time (</w:t>
      </w:r>
      <w:r w:rsidR="0044221E" w:rsidRPr="00FE5C6C">
        <w:rPr>
          <w:rFonts w:asciiTheme="minorHAnsi" w:hAnsiTheme="minorHAnsi" w:cstheme="minorHAnsi"/>
          <w:color w:val="4472C4" w:themeColor="accent1"/>
          <w:shd w:val="clear" w:color="auto" w:fill="FFFFFF"/>
        </w:rPr>
        <w:t>only 3-</w:t>
      </w:r>
      <w:r w:rsidR="00003111" w:rsidRPr="00FE5C6C">
        <w:rPr>
          <w:rFonts w:asciiTheme="minorHAnsi" w:hAnsiTheme="minorHAnsi" w:cstheme="minorHAnsi"/>
          <w:color w:val="4472C4" w:themeColor="accent1"/>
          <w:shd w:val="clear" w:color="auto" w:fill="FFFFFF"/>
        </w:rPr>
        <w:t xml:space="preserve">20 min for any </w:t>
      </w:r>
      <w:r w:rsidR="0044221E" w:rsidRPr="00FE5C6C">
        <w:rPr>
          <w:rFonts w:asciiTheme="minorHAnsi" w:hAnsiTheme="minorHAnsi" w:cstheme="minorHAnsi"/>
          <w:color w:val="4472C4" w:themeColor="accent1"/>
          <w:shd w:val="clear" w:color="auto" w:fill="FFFFFF"/>
        </w:rPr>
        <w:t xml:space="preserve">individual </w:t>
      </w:r>
      <w:r w:rsidR="00003111" w:rsidRPr="00FE5C6C">
        <w:rPr>
          <w:rFonts w:asciiTheme="minorHAnsi" w:hAnsiTheme="minorHAnsi" w:cstheme="minorHAnsi"/>
          <w:color w:val="4472C4" w:themeColor="accent1"/>
          <w:shd w:val="clear" w:color="auto" w:fill="FFFFFF"/>
        </w:rPr>
        <w:t xml:space="preserve">detergent step). </w:t>
      </w:r>
      <w:r w:rsidR="000E69B0">
        <w:rPr>
          <w:rFonts w:asciiTheme="minorHAnsi" w:hAnsiTheme="minorHAnsi" w:cstheme="minorHAnsi"/>
          <w:color w:val="4472C4" w:themeColor="accent1"/>
          <w:shd w:val="clear" w:color="auto" w:fill="FFFFFF"/>
        </w:rPr>
        <w:t xml:space="preserve">A reference to this </w:t>
      </w:r>
      <w:r w:rsidR="000E69B0">
        <w:rPr>
          <w:rFonts w:asciiTheme="minorHAnsi" w:hAnsiTheme="minorHAnsi" w:cstheme="minorHAnsi"/>
          <w:color w:val="4472C4" w:themeColor="accent1"/>
          <w:shd w:val="clear" w:color="auto" w:fill="FFFFFF"/>
        </w:rPr>
        <w:lastRenderedPageBreak/>
        <w:t>paper has been added (see lines 661-663) to help clarify the provenance of the ELT decellularization method.</w:t>
      </w:r>
    </w:p>
    <w:p w14:paraId="611F5B1D" w14:textId="77777777" w:rsidR="008343A2"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br/>
        <w:t>Line 471: what kind of light microscopy?</w:t>
      </w:r>
    </w:p>
    <w:p w14:paraId="3E776508" w14:textId="6CD50456" w:rsidR="008343A2" w:rsidRPr="00FE5C6C" w:rsidRDefault="008343A2"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Phase contrast microscopy was used to take the images in Figure</w:t>
      </w:r>
      <w:r w:rsidR="003120C7" w:rsidRPr="00FE5C6C">
        <w:rPr>
          <w:rFonts w:asciiTheme="minorHAnsi" w:hAnsiTheme="minorHAnsi" w:cstheme="minorHAnsi"/>
          <w:color w:val="4472C4" w:themeColor="accent1"/>
        </w:rPr>
        <w:t xml:space="preserve"> 4</w:t>
      </w:r>
      <w:proofErr w:type="gramStart"/>
      <w:r w:rsidR="003120C7" w:rsidRPr="00FE5C6C">
        <w:rPr>
          <w:rFonts w:asciiTheme="minorHAnsi" w:hAnsiTheme="minorHAnsi" w:cstheme="minorHAnsi"/>
          <w:color w:val="4472C4" w:themeColor="accent1"/>
        </w:rPr>
        <w:t>C,D</w:t>
      </w:r>
      <w:proofErr w:type="gramEnd"/>
      <w:r w:rsidR="003120C7" w:rsidRPr="00FE5C6C">
        <w:rPr>
          <w:rFonts w:asciiTheme="minorHAnsi" w:hAnsiTheme="minorHAnsi" w:cstheme="minorHAnsi"/>
          <w:color w:val="4472C4" w:themeColor="accent1"/>
        </w:rPr>
        <w:t xml:space="preserve"> and Figure 6A-C. This detail has been added/corrected in the figure legends and related protocol steps.</w:t>
      </w:r>
    </w:p>
    <w:p w14:paraId="778E5192" w14:textId="5DBC3105" w:rsidR="00A923D2" w:rsidRPr="00FE5C6C" w:rsidRDefault="00070898" w:rsidP="00070898">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323130"/>
        </w:rPr>
        <w:br/>
      </w:r>
      <w:r w:rsidRPr="00FE5C6C">
        <w:rPr>
          <w:rFonts w:asciiTheme="minorHAnsi" w:hAnsiTheme="minorHAnsi" w:cstheme="minorHAnsi"/>
          <w:color w:val="000000" w:themeColor="text1"/>
        </w:rPr>
        <w:t>Lines 483/484: Figure 6: "organoid formation" in Panels</w:t>
      </w:r>
      <w:r w:rsidRPr="00FE5C6C">
        <w:rPr>
          <w:rFonts w:asciiTheme="minorHAnsi" w:hAnsiTheme="minorHAnsi" w:cstheme="minorHAnsi"/>
          <w:color w:val="323130"/>
        </w:rPr>
        <w:t xml:space="preserve"> A and B (similar to the aggregation of fibroblasts seen in panel E) can be taken as euphemism for unsuccessful recellularization of alveolar structures, Panel A shows unevenness of reseeding; how frequent are images like panel </w:t>
      </w:r>
      <w:proofErr w:type="gramStart"/>
      <w:r w:rsidRPr="00FE5C6C">
        <w:rPr>
          <w:rFonts w:asciiTheme="minorHAnsi" w:hAnsiTheme="minorHAnsi" w:cstheme="minorHAnsi"/>
          <w:color w:val="323130"/>
        </w:rPr>
        <w:t>C ?</w:t>
      </w:r>
      <w:proofErr w:type="gramEnd"/>
      <w:r w:rsidRPr="00FE5C6C">
        <w:rPr>
          <w:rFonts w:asciiTheme="minorHAnsi" w:hAnsiTheme="minorHAnsi" w:cstheme="minorHAnsi"/>
          <w:color w:val="323130"/>
        </w:rPr>
        <w:t xml:space="preserve"> (Reproducibility of successful seeding?)</w:t>
      </w:r>
      <w:r w:rsidRPr="00FE5C6C">
        <w:rPr>
          <w:rFonts w:asciiTheme="minorHAnsi" w:hAnsiTheme="minorHAnsi" w:cstheme="minorHAnsi"/>
          <w:color w:val="323130"/>
        </w:rPr>
        <w:br/>
      </w:r>
      <w:r w:rsidR="00A923D2" w:rsidRPr="00FE5C6C">
        <w:rPr>
          <w:rFonts w:asciiTheme="minorHAnsi" w:hAnsiTheme="minorHAnsi" w:cstheme="minorHAnsi"/>
          <w:color w:val="4472C4" w:themeColor="accent1"/>
        </w:rPr>
        <w:t xml:space="preserve">We used the phrase “organoid-like structures” to describe the formation of epithelial spheroid-type clusters on slices, which have the appearance of organoids or alveolospheres on histology (not shown in the images in Figure 6). We agree that these </w:t>
      </w:r>
      <w:r w:rsidR="00AF0B28" w:rsidRPr="00FE5C6C">
        <w:rPr>
          <w:rFonts w:asciiTheme="minorHAnsi" w:hAnsiTheme="minorHAnsi" w:cstheme="minorHAnsi"/>
          <w:color w:val="4472C4" w:themeColor="accent1"/>
        </w:rPr>
        <w:t xml:space="preserve">structures </w:t>
      </w:r>
      <w:r w:rsidR="00A923D2" w:rsidRPr="00FE5C6C">
        <w:rPr>
          <w:rFonts w:asciiTheme="minorHAnsi" w:hAnsiTheme="minorHAnsi" w:cstheme="minorHAnsi"/>
          <w:color w:val="4472C4" w:themeColor="accent1"/>
        </w:rPr>
        <w:t xml:space="preserve">suggest that not all of the cells are repopulating alveolar structures. </w:t>
      </w:r>
    </w:p>
    <w:p w14:paraId="01CF8800" w14:textId="77777777" w:rsidR="00A923D2" w:rsidRPr="00FE5C6C" w:rsidRDefault="00A923D2" w:rsidP="00070898">
      <w:pPr>
        <w:pStyle w:val="NormalWeb"/>
        <w:shd w:val="clear" w:color="auto" w:fill="FFFFFF"/>
        <w:spacing w:before="0" w:beforeAutospacing="0" w:after="0" w:afterAutospacing="0"/>
        <w:rPr>
          <w:rFonts w:asciiTheme="minorHAnsi" w:hAnsiTheme="minorHAnsi" w:cstheme="minorHAnsi"/>
          <w:color w:val="4472C4" w:themeColor="accent1"/>
        </w:rPr>
      </w:pPr>
    </w:p>
    <w:p w14:paraId="049C7C80" w14:textId="30689A1B" w:rsidR="003A55A2" w:rsidRPr="00FE5C6C" w:rsidRDefault="00A923D2"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In </w:t>
      </w:r>
      <w:r w:rsidR="00AF0B28" w:rsidRPr="00FE5C6C">
        <w:rPr>
          <w:rFonts w:asciiTheme="minorHAnsi" w:hAnsiTheme="minorHAnsi" w:cstheme="minorHAnsi"/>
          <w:color w:val="4472C4" w:themeColor="accent1"/>
        </w:rPr>
        <w:t>most cases,</w:t>
      </w:r>
      <w:r w:rsidRPr="00FE5C6C">
        <w:rPr>
          <w:rFonts w:asciiTheme="minorHAnsi" w:hAnsiTheme="minorHAnsi" w:cstheme="minorHAnsi"/>
          <w:color w:val="4472C4" w:themeColor="accent1"/>
        </w:rPr>
        <w:t xml:space="preserve"> we find that across any single experiment (</w:t>
      </w:r>
      <w:proofErr w:type="gramStart"/>
      <w:r w:rsidRPr="00FE5C6C">
        <w:rPr>
          <w:rFonts w:asciiTheme="minorHAnsi" w:hAnsiTheme="minorHAnsi" w:cstheme="minorHAnsi"/>
          <w:color w:val="4472C4" w:themeColor="accent1"/>
        </w:rPr>
        <w:t>e.g.</w:t>
      </w:r>
      <w:proofErr w:type="gramEnd"/>
      <w:r w:rsidRPr="00FE5C6C">
        <w:rPr>
          <w:rFonts w:asciiTheme="minorHAnsi" w:hAnsiTheme="minorHAnsi" w:cstheme="minorHAnsi"/>
          <w:color w:val="4472C4" w:themeColor="accent1"/>
        </w:rPr>
        <w:t xml:space="preserve"> 12 or more ELTs) there is </w:t>
      </w:r>
      <w:r w:rsidR="00AF0B28" w:rsidRPr="00FE5C6C">
        <w:rPr>
          <w:rFonts w:asciiTheme="minorHAnsi" w:hAnsiTheme="minorHAnsi" w:cstheme="minorHAnsi"/>
          <w:color w:val="4472C4" w:themeColor="accent1"/>
        </w:rPr>
        <w:t xml:space="preserve">a high level of consistency of seeding density. In addition, the level of consistency has improved over time, which we suspect is related to improved technique in clipping slices. With experience, slices such as those in panel C account for less than </w:t>
      </w:r>
      <w:r w:rsidR="00A86F6D" w:rsidRPr="00FE5C6C">
        <w:rPr>
          <w:rFonts w:asciiTheme="minorHAnsi" w:hAnsiTheme="minorHAnsi" w:cstheme="minorHAnsi"/>
          <w:color w:val="4472C4" w:themeColor="accent1"/>
        </w:rPr>
        <w:t>2</w:t>
      </w:r>
      <w:r w:rsidR="003A55A2" w:rsidRPr="00FE5C6C">
        <w:rPr>
          <w:rFonts w:asciiTheme="minorHAnsi" w:hAnsiTheme="minorHAnsi" w:cstheme="minorHAnsi"/>
          <w:color w:val="4472C4" w:themeColor="accent1"/>
        </w:rPr>
        <w:t xml:space="preserve">% of </w:t>
      </w:r>
      <w:r w:rsidR="000E69B0">
        <w:rPr>
          <w:rFonts w:asciiTheme="minorHAnsi" w:hAnsiTheme="minorHAnsi" w:cstheme="minorHAnsi"/>
          <w:color w:val="4472C4" w:themeColor="accent1"/>
        </w:rPr>
        <w:t xml:space="preserve">our recellularized </w:t>
      </w:r>
      <w:r w:rsidR="003A55A2" w:rsidRPr="00FE5C6C">
        <w:rPr>
          <w:rFonts w:asciiTheme="minorHAnsi" w:hAnsiTheme="minorHAnsi" w:cstheme="minorHAnsi"/>
          <w:color w:val="4472C4" w:themeColor="accent1"/>
        </w:rPr>
        <w:t>ELTs</w:t>
      </w:r>
      <w:r w:rsidR="00AF0B28" w:rsidRPr="00FE5C6C">
        <w:rPr>
          <w:rFonts w:asciiTheme="minorHAnsi" w:hAnsiTheme="minorHAnsi" w:cstheme="minorHAnsi"/>
          <w:color w:val="4472C4" w:themeColor="accent1"/>
        </w:rPr>
        <w:t xml:space="preserve">. We have added a discussion of this point </w:t>
      </w:r>
      <w:r w:rsidR="003A55A2" w:rsidRPr="00FE5C6C">
        <w:rPr>
          <w:rFonts w:asciiTheme="minorHAnsi" w:hAnsiTheme="minorHAnsi" w:cstheme="minorHAnsi"/>
          <w:color w:val="4472C4" w:themeColor="accent1"/>
        </w:rPr>
        <w:t xml:space="preserve">and related troubleshooting </w:t>
      </w:r>
      <w:r w:rsidR="00AF0B28" w:rsidRPr="00FE5C6C">
        <w:rPr>
          <w:rFonts w:asciiTheme="minorHAnsi" w:hAnsiTheme="minorHAnsi" w:cstheme="minorHAnsi"/>
          <w:color w:val="4472C4" w:themeColor="accent1"/>
        </w:rPr>
        <w:t>to the Discussion</w:t>
      </w:r>
      <w:r w:rsidR="000E69B0">
        <w:rPr>
          <w:rFonts w:asciiTheme="minorHAnsi" w:hAnsiTheme="minorHAnsi" w:cstheme="minorHAnsi"/>
          <w:color w:val="4472C4" w:themeColor="accent1"/>
        </w:rPr>
        <w:t xml:space="preserve"> (see Lines 802-815)</w:t>
      </w:r>
      <w:r w:rsidR="00AF0B28"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r w:rsidR="00070898" w:rsidRPr="00FE5C6C">
        <w:rPr>
          <w:rFonts w:asciiTheme="minorHAnsi" w:hAnsiTheme="minorHAnsi" w:cstheme="minorHAnsi"/>
          <w:color w:val="323130"/>
        </w:rPr>
        <w:br/>
      </w:r>
      <w:r w:rsidR="00070898" w:rsidRPr="00FE5C6C">
        <w:rPr>
          <w:rFonts w:asciiTheme="minorHAnsi" w:hAnsiTheme="minorHAnsi" w:cstheme="minorHAnsi"/>
          <w:b/>
          <w:bCs/>
          <w:color w:val="323130"/>
        </w:rPr>
        <w:t>Reviewer #2:</w:t>
      </w:r>
      <w:r w:rsidR="00070898" w:rsidRPr="00FE5C6C">
        <w:rPr>
          <w:rFonts w:asciiTheme="minorHAnsi" w:hAnsiTheme="minorHAnsi" w:cstheme="minorHAnsi"/>
          <w:color w:val="323130"/>
        </w:rPr>
        <w:br/>
        <w:t>The manuscript is clearly written and the methodology described to develop ELTs is quite well explained. There are some minor aspects that should be addressed in the final version of the manuscript:</w:t>
      </w:r>
    </w:p>
    <w:p w14:paraId="50FF0590" w14:textId="61089F06" w:rsidR="00141D7F" w:rsidRPr="00FE5C6C" w:rsidRDefault="003A55A2"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Thank you for </w:t>
      </w:r>
      <w:r w:rsidR="009A68DD" w:rsidRPr="00FE5C6C">
        <w:rPr>
          <w:rFonts w:asciiTheme="minorHAnsi" w:hAnsiTheme="minorHAnsi" w:cstheme="minorHAnsi"/>
          <w:color w:val="4472C4" w:themeColor="accent1"/>
        </w:rPr>
        <w:t xml:space="preserve">the </w:t>
      </w:r>
      <w:r w:rsidR="00034F0C">
        <w:rPr>
          <w:rFonts w:asciiTheme="minorHAnsi" w:hAnsiTheme="minorHAnsi" w:cstheme="minorHAnsi"/>
          <w:color w:val="4472C4" w:themeColor="accent1"/>
        </w:rPr>
        <w:t xml:space="preserve">careful reading and </w:t>
      </w:r>
      <w:r w:rsidR="00141D7F" w:rsidRPr="00FE5C6C">
        <w:rPr>
          <w:rFonts w:asciiTheme="minorHAnsi" w:hAnsiTheme="minorHAnsi" w:cstheme="minorHAnsi"/>
          <w:color w:val="4472C4" w:themeColor="accent1"/>
        </w:rPr>
        <w:t xml:space="preserve">constructive </w:t>
      </w:r>
      <w:r w:rsidRPr="00FE5C6C">
        <w:rPr>
          <w:rFonts w:asciiTheme="minorHAnsi" w:hAnsiTheme="minorHAnsi" w:cstheme="minorHAnsi"/>
          <w:color w:val="4472C4" w:themeColor="accent1"/>
        </w:rPr>
        <w:t>comments; please see responses to specific comments below.</w:t>
      </w:r>
      <w:r w:rsidR="00070898" w:rsidRPr="00FE5C6C">
        <w:rPr>
          <w:rFonts w:asciiTheme="minorHAnsi" w:hAnsiTheme="minorHAnsi" w:cstheme="minorHAnsi"/>
          <w:color w:val="323130"/>
        </w:rPr>
        <w:br/>
      </w:r>
    </w:p>
    <w:p w14:paraId="10E55029" w14:textId="130C1143" w:rsidR="00E26C31"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- 1.1.1 Could be of interest to include an alternative method in case that laser cutter is not available.</w:t>
      </w:r>
    </w:p>
    <w:p w14:paraId="3077E2F1" w14:textId="3DC19222" w:rsidR="00141D7F" w:rsidRPr="00FE5C6C" w:rsidRDefault="00E26C31"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Unfortunately, a laser cutter (either the specified one or another) is required to cut the tissue culture cassettes. This point has been added as a limitation in the Discussion</w:t>
      </w:r>
      <w:r w:rsidR="000E69B0">
        <w:rPr>
          <w:rFonts w:asciiTheme="minorHAnsi" w:hAnsiTheme="minorHAnsi" w:cstheme="minorHAnsi"/>
          <w:color w:val="4472C4" w:themeColor="accent1"/>
        </w:rPr>
        <w:t xml:space="preserve"> (see lines 817-818)</w:t>
      </w:r>
      <w:r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26347057" w14:textId="6285576D" w:rsidR="00E26C31" w:rsidRPr="00FE5C6C" w:rsidRDefault="00070898" w:rsidP="00070898">
      <w:pPr>
        <w:pStyle w:val="NormalWeb"/>
        <w:shd w:val="clear" w:color="auto" w:fill="FFFFFF"/>
        <w:spacing w:before="0" w:beforeAutospacing="0" w:after="0" w:afterAutospacing="0"/>
        <w:rPr>
          <w:rFonts w:asciiTheme="minorHAnsi" w:hAnsiTheme="minorHAnsi" w:cstheme="minorHAnsi"/>
          <w:color w:val="FF0000"/>
        </w:rPr>
      </w:pPr>
      <w:r w:rsidRPr="00FE5C6C">
        <w:rPr>
          <w:rFonts w:asciiTheme="minorHAnsi" w:hAnsiTheme="minorHAnsi" w:cstheme="minorHAnsi"/>
          <w:color w:val="000000" w:themeColor="text1"/>
        </w:rPr>
        <w:t>- 1.2.4 PDMS could be cured at RT (24h-48h) if needed?</w:t>
      </w:r>
    </w:p>
    <w:p w14:paraId="22E54A86" w14:textId="4B4D06FB" w:rsidR="00E26C31" w:rsidRPr="00FE5C6C" w:rsidRDefault="00E26C31" w:rsidP="00070898">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4472C4" w:themeColor="accent1"/>
        </w:rPr>
        <w:t>In theory the PDMS could be cured at RT, however, we have not tested this ourselves. We are inclined to leave the curing instructions as currently described, as this is our standard protocol.</w:t>
      </w:r>
    </w:p>
    <w:p w14:paraId="445E7C60" w14:textId="77777777" w:rsidR="00141D7F" w:rsidRPr="00FE5C6C" w:rsidRDefault="00141D7F" w:rsidP="00070898">
      <w:pPr>
        <w:pStyle w:val="NormalWeb"/>
        <w:shd w:val="clear" w:color="auto" w:fill="FFFFFF"/>
        <w:spacing w:before="0" w:beforeAutospacing="0" w:after="0" w:afterAutospacing="0"/>
        <w:rPr>
          <w:rFonts w:asciiTheme="minorHAnsi" w:hAnsiTheme="minorHAnsi" w:cstheme="minorHAnsi"/>
          <w:color w:val="323130"/>
        </w:rPr>
      </w:pPr>
    </w:p>
    <w:p w14:paraId="49CDA319" w14:textId="5908DEF7" w:rsidR="001E7467"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xml:space="preserve">- 2. Could be interesting to add in the NOTE some hints to use lung tissue from other sources in function </w:t>
      </w:r>
      <w:r w:rsidRPr="00FE5C6C">
        <w:rPr>
          <w:rFonts w:asciiTheme="minorHAnsi" w:hAnsiTheme="minorHAnsi" w:cstheme="minorHAnsi"/>
          <w:color w:val="000000" w:themeColor="text1"/>
        </w:rPr>
        <w:t>of the weight/volume of the organ.</w:t>
      </w:r>
    </w:p>
    <w:p w14:paraId="74B2EF00" w14:textId="75F2E2C2" w:rsidR="00141D7F" w:rsidRPr="00FE5C6C" w:rsidRDefault="003A55A2"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 xml:space="preserve">While we leave the optimization related to specific alternative lung tissue sources to those researchers using them, we have added some additional details in the Discussion about the </w:t>
      </w:r>
      <w:r w:rsidRPr="00FE5C6C">
        <w:rPr>
          <w:rFonts w:asciiTheme="minorHAnsi" w:hAnsiTheme="minorHAnsi" w:cstheme="minorHAnsi"/>
          <w:color w:val="4472C4" w:themeColor="accent1"/>
        </w:rPr>
        <w:lastRenderedPageBreak/>
        <w:t>critical step of lung inflation with agarose</w:t>
      </w:r>
      <w:r w:rsidR="000E69B0">
        <w:rPr>
          <w:rFonts w:asciiTheme="minorHAnsi" w:hAnsiTheme="minorHAnsi" w:cstheme="minorHAnsi"/>
          <w:color w:val="4472C4" w:themeColor="accent1"/>
        </w:rPr>
        <w:t xml:space="preserve"> (see lines 774-797)</w:t>
      </w:r>
      <w:r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3335D9D2" w14:textId="77D65620" w:rsidR="0094409E"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- 2.2 I suggest giving some extra tips/hints in the NOTE for using different microtomes.</w:t>
      </w:r>
    </w:p>
    <w:p w14:paraId="6207E3F4" w14:textId="27E5AED8" w:rsidR="00AF0B28" w:rsidRPr="00FE5C6C" w:rsidRDefault="00B96D8F" w:rsidP="00070898">
      <w:pPr>
        <w:pStyle w:val="NormalWeb"/>
        <w:shd w:val="clear" w:color="auto" w:fill="FFFFFF"/>
        <w:spacing w:before="0" w:beforeAutospacing="0" w:after="0" w:afterAutospacing="0"/>
        <w:rPr>
          <w:rFonts w:asciiTheme="minorHAnsi" w:hAnsiTheme="minorHAnsi" w:cstheme="minorHAnsi"/>
          <w:color w:val="4472C4" w:themeColor="accent1"/>
        </w:rPr>
      </w:pPr>
      <w:r>
        <w:rPr>
          <w:rFonts w:asciiTheme="minorHAnsi" w:hAnsiTheme="minorHAnsi" w:cstheme="minorHAnsi"/>
          <w:color w:val="4472C4" w:themeColor="accent1"/>
        </w:rPr>
        <w:t xml:space="preserve">As further information on cutting PCLS by different methods, we </w:t>
      </w:r>
      <w:r w:rsidR="00267017" w:rsidRPr="00FE5C6C">
        <w:rPr>
          <w:rFonts w:asciiTheme="minorHAnsi" w:hAnsiTheme="minorHAnsi" w:cstheme="minorHAnsi"/>
          <w:color w:val="4472C4" w:themeColor="accent1"/>
        </w:rPr>
        <w:t xml:space="preserve">have added </w:t>
      </w:r>
      <w:r>
        <w:rPr>
          <w:rFonts w:asciiTheme="minorHAnsi" w:hAnsiTheme="minorHAnsi" w:cstheme="minorHAnsi"/>
          <w:color w:val="4472C4" w:themeColor="accent1"/>
        </w:rPr>
        <w:t>several r</w:t>
      </w:r>
      <w:r w:rsidR="00267017" w:rsidRPr="00FE5C6C">
        <w:rPr>
          <w:rFonts w:asciiTheme="minorHAnsi" w:hAnsiTheme="minorHAnsi" w:cstheme="minorHAnsi"/>
          <w:color w:val="4472C4" w:themeColor="accent1"/>
        </w:rPr>
        <w:t>eference</w:t>
      </w:r>
      <w:r w:rsidR="00AF0B28" w:rsidRPr="00FE5C6C">
        <w:rPr>
          <w:rFonts w:asciiTheme="minorHAnsi" w:hAnsiTheme="minorHAnsi" w:cstheme="minorHAnsi"/>
          <w:color w:val="4472C4" w:themeColor="accent1"/>
        </w:rPr>
        <w:t>s</w:t>
      </w:r>
      <w:r w:rsidR="00267017" w:rsidRPr="00FE5C6C">
        <w:rPr>
          <w:rFonts w:asciiTheme="minorHAnsi" w:hAnsiTheme="minorHAnsi" w:cstheme="minorHAnsi"/>
          <w:color w:val="4472C4" w:themeColor="accent1"/>
        </w:rPr>
        <w:t xml:space="preserve"> to </w:t>
      </w:r>
      <w:r w:rsidR="00AF0B28" w:rsidRPr="00FE5C6C">
        <w:rPr>
          <w:rFonts w:asciiTheme="minorHAnsi" w:hAnsiTheme="minorHAnsi" w:cstheme="minorHAnsi"/>
          <w:color w:val="4472C4" w:themeColor="accent1"/>
        </w:rPr>
        <w:t>other</w:t>
      </w:r>
      <w:r w:rsidR="0095281E" w:rsidRPr="00FE5C6C">
        <w:rPr>
          <w:rFonts w:asciiTheme="minorHAnsi" w:hAnsiTheme="minorHAnsi" w:cstheme="minorHAnsi"/>
          <w:color w:val="4472C4" w:themeColor="accent1"/>
        </w:rPr>
        <w:t xml:space="preserve"> </w:t>
      </w:r>
      <w:proofErr w:type="spellStart"/>
      <w:r w:rsidR="00267017" w:rsidRPr="00FE5C6C">
        <w:rPr>
          <w:rFonts w:asciiTheme="minorHAnsi" w:hAnsiTheme="minorHAnsi" w:cstheme="minorHAnsi"/>
          <w:color w:val="4472C4" w:themeColor="accent1"/>
        </w:rPr>
        <w:t>JoVE</w:t>
      </w:r>
      <w:proofErr w:type="spellEnd"/>
      <w:r w:rsidR="00267017" w:rsidRPr="00FE5C6C">
        <w:rPr>
          <w:rFonts w:asciiTheme="minorHAnsi" w:hAnsiTheme="minorHAnsi" w:cstheme="minorHAnsi"/>
          <w:color w:val="4472C4" w:themeColor="accent1"/>
        </w:rPr>
        <w:t xml:space="preserve"> article</w:t>
      </w:r>
      <w:r w:rsidR="00AF0B28" w:rsidRPr="00FE5C6C">
        <w:rPr>
          <w:rFonts w:asciiTheme="minorHAnsi" w:hAnsiTheme="minorHAnsi" w:cstheme="minorHAnsi"/>
          <w:color w:val="4472C4" w:themeColor="accent1"/>
        </w:rPr>
        <w:t>s</w:t>
      </w:r>
      <w:r w:rsidR="00267017" w:rsidRPr="00FE5C6C">
        <w:rPr>
          <w:rFonts w:asciiTheme="minorHAnsi" w:hAnsiTheme="minorHAnsi" w:cstheme="minorHAnsi"/>
          <w:color w:val="4472C4" w:themeColor="accent1"/>
        </w:rPr>
        <w:t xml:space="preserve"> that </w:t>
      </w:r>
      <w:r w:rsidR="0095281E" w:rsidRPr="00FE5C6C">
        <w:rPr>
          <w:rFonts w:asciiTheme="minorHAnsi" w:hAnsiTheme="minorHAnsi" w:cstheme="minorHAnsi"/>
          <w:color w:val="4472C4" w:themeColor="accent1"/>
        </w:rPr>
        <w:t>demonstrate</w:t>
      </w:r>
      <w:r w:rsidR="00AF0B28" w:rsidRPr="00FE5C6C">
        <w:rPr>
          <w:rFonts w:asciiTheme="minorHAnsi" w:hAnsiTheme="minorHAnsi" w:cstheme="minorHAnsi"/>
          <w:color w:val="4472C4" w:themeColor="accent1"/>
        </w:rPr>
        <w:t xml:space="preserve"> the</w:t>
      </w:r>
      <w:r w:rsidR="00267017" w:rsidRPr="00FE5C6C">
        <w:rPr>
          <w:rFonts w:asciiTheme="minorHAnsi" w:hAnsiTheme="minorHAnsi" w:cstheme="minorHAnsi"/>
          <w:color w:val="4472C4" w:themeColor="accent1"/>
        </w:rPr>
        <w:t xml:space="preserve"> use of </w:t>
      </w:r>
      <w:r w:rsidR="00AF0B28" w:rsidRPr="00FE5C6C">
        <w:rPr>
          <w:rFonts w:asciiTheme="minorHAnsi" w:hAnsiTheme="minorHAnsi" w:cstheme="minorHAnsi"/>
          <w:color w:val="4472C4" w:themeColor="accent1"/>
        </w:rPr>
        <w:t>different tissue slicers for preparing PCLS</w:t>
      </w:r>
      <w:r w:rsidR="003A55A2" w:rsidRPr="00FE5C6C">
        <w:rPr>
          <w:rFonts w:asciiTheme="minorHAnsi" w:hAnsiTheme="minorHAnsi" w:cstheme="minorHAnsi"/>
          <w:color w:val="4472C4" w:themeColor="accent1"/>
        </w:rPr>
        <w:t>.</w:t>
      </w:r>
    </w:p>
    <w:p w14:paraId="675F936A" w14:textId="77777777" w:rsidR="00141D7F" w:rsidRPr="00FE5C6C" w:rsidRDefault="00141D7F" w:rsidP="00070898">
      <w:pPr>
        <w:pStyle w:val="NormalWeb"/>
        <w:shd w:val="clear" w:color="auto" w:fill="FFFFFF"/>
        <w:spacing w:before="0" w:beforeAutospacing="0" w:after="0" w:afterAutospacing="0"/>
        <w:rPr>
          <w:rFonts w:asciiTheme="minorHAnsi" w:hAnsiTheme="minorHAnsi" w:cstheme="minorHAnsi"/>
          <w:color w:val="323130"/>
        </w:rPr>
      </w:pPr>
    </w:p>
    <w:p w14:paraId="66D2A585" w14:textId="0F87CA10" w:rsidR="00547408"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xml:space="preserve">- 2.2.12 </w:t>
      </w:r>
      <w:r w:rsidRPr="00FE5C6C">
        <w:rPr>
          <w:rFonts w:asciiTheme="minorHAnsi" w:hAnsiTheme="minorHAnsi" w:cstheme="minorHAnsi"/>
          <w:color w:val="000000" w:themeColor="text1"/>
        </w:rPr>
        <w:t>Some typo errors. Could</w:t>
      </w:r>
      <w:r w:rsidRPr="00FE5C6C">
        <w:rPr>
          <w:rFonts w:asciiTheme="minorHAnsi" w:hAnsiTheme="minorHAnsi" w:cstheme="minorHAnsi"/>
          <w:color w:val="323130"/>
        </w:rPr>
        <w:t xml:space="preserve"> it be done in liquid nitrogen? What if slices are just placed in the -80ºC freezer (not snap frozen)?</w:t>
      </w:r>
    </w:p>
    <w:p w14:paraId="20992CC5" w14:textId="09E838FB" w:rsidR="00141D7F" w:rsidRPr="00FE5C6C" w:rsidRDefault="00E26C31"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We apologize but we do not see any typos here – could you please clarify</w:t>
      </w:r>
      <w:r w:rsidR="00547408" w:rsidRPr="00FE5C6C">
        <w:rPr>
          <w:rFonts w:asciiTheme="minorHAnsi" w:hAnsiTheme="minorHAnsi" w:cstheme="minorHAnsi"/>
          <w:color w:val="4472C4" w:themeColor="accent1"/>
        </w:rPr>
        <w:t xml:space="preserve"> (now step 2.2.13)</w:t>
      </w:r>
      <w:r w:rsidRPr="00FE5C6C">
        <w:rPr>
          <w:rFonts w:asciiTheme="minorHAnsi" w:hAnsiTheme="minorHAnsi" w:cstheme="minorHAnsi"/>
          <w:color w:val="4472C4" w:themeColor="accent1"/>
        </w:rPr>
        <w:t>?</w:t>
      </w:r>
      <w:r w:rsidR="00547408" w:rsidRPr="00FE5C6C">
        <w:rPr>
          <w:rFonts w:asciiTheme="minorHAnsi" w:hAnsiTheme="minorHAnsi" w:cstheme="minorHAnsi"/>
          <w:color w:val="4472C4" w:themeColor="accent1"/>
        </w:rPr>
        <w:t xml:space="preserve"> In theory, the slices could be frozen in liquid nitrogen. However, as above, we have described the method that we have optimized for this protocol. We do not recommend placing slices directly in the freezer</w:t>
      </w:r>
      <w:r w:rsidR="00B96D8F">
        <w:rPr>
          <w:rFonts w:asciiTheme="minorHAnsi" w:hAnsiTheme="minorHAnsi" w:cstheme="minorHAnsi"/>
          <w:color w:val="4472C4" w:themeColor="accent1"/>
        </w:rPr>
        <w:t xml:space="preserve"> due to the higher risk of ice crystal formation</w:t>
      </w:r>
      <w:r w:rsidR="00547408" w:rsidRPr="00FE5C6C">
        <w:rPr>
          <w:rFonts w:asciiTheme="minorHAnsi" w:hAnsiTheme="minorHAnsi" w:cstheme="minorHAnsi"/>
          <w:color w:val="4472C4" w:themeColor="accent1"/>
        </w:rPr>
        <w:t xml:space="preserve"> and have added a related NOTE </w:t>
      </w:r>
      <w:r w:rsidR="0094409E" w:rsidRPr="00FE5C6C">
        <w:rPr>
          <w:rFonts w:asciiTheme="minorHAnsi" w:hAnsiTheme="minorHAnsi" w:cstheme="minorHAnsi"/>
          <w:color w:val="4472C4" w:themeColor="accent1"/>
        </w:rPr>
        <w:t xml:space="preserve">on that point </w:t>
      </w:r>
      <w:r w:rsidR="00547408" w:rsidRPr="00FE5C6C">
        <w:rPr>
          <w:rFonts w:asciiTheme="minorHAnsi" w:hAnsiTheme="minorHAnsi" w:cstheme="minorHAnsi"/>
          <w:color w:val="4472C4" w:themeColor="accent1"/>
        </w:rPr>
        <w:t xml:space="preserve">to this step. </w:t>
      </w:r>
      <w:r w:rsidR="00070898" w:rsidRPr="00FE5C6C">
        <w:rPr>
          <w:rFonts w:asciiTheme="minorHAnsi" w:hAnsiTheme="minorHAnsi" w:cstheme="minorHAnsi"/>
          <w:color w:val="323130"/>
        </w:rPr>
        <w:br/>
      </w:r>
    </w:p>
    <w:p w14:paraId="3011F76C" w14:textId="58A72DE9" w:rsidR="009119CD"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There are no sterilization steps between 3.2 and 3.3?</w:t>
      </w:r>
    </w:p>
    <w:p w14:paraId="4471A0EE" w14:textId="74A754CF" w:rsidR="00141D7F" w:rsidRPr="00FE5C6C" w:rsidRDefault="009119CD"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This observation is correct. The decellularization protocol begins by incubating the clipped, native tissue slices in a high concentration of antibiotics/antimycotics (see step 3.3.2)</w:t>
      </w:r>
      <w:r w:rsidR="0021294F" w:rsidRPr="00FE5C6C">
        <w:rPr>
          <w:rFonts w:asciiTheme="minorHAnsi" w:hAnsiTheme="minorHAnsi" w:cstheme="minorHAnsi"/>
          <w:color w:val="4472C4" w:themeColor="accent1"/>
        </w:rPr>
        <w:t xml:space="preserve">, but there is no initial, </w:t>
      </w:r>
      <w:r w:rsidR="00B96D8F">
        <w:rPr>
          <w:rFonts w:asciiTheme="minorHAnsi" w:hAnsiTheme="minorHAnsi" w:cstheme="minorHAnsi"/>
          <w:color w:val="4472C4" w:themeColor="accent1"/>
        </w:rPr>
        <w:t xml:space="preserve">definitive </w:t>
      </w:r>
      <w:r w:rsidR="0021294F" w:rsidRPr="00FE5C6C">
        <w:rPr>
          <w:rFonts w:asciiTheme="minorHAnsi" w:hAnsiTheme="minorHAnsi" w:cstheme="minorHAnsi"/>
          <w:color w:val="4472C4" w:themeColor="accent1"/>
        </w:rPr>
        <w:t xml:space="preserve">sterilization step. Rather, the tissues are rendered sterile through the course of decellularization and final antibiotics/antimycotics incubation (see step 3.3.6). To date, we have decellularized hundreds of lung slices by the described method, and only one slice has developed contamination during culture. We highly suspect this case was due to an inadequate duration of antibiotics/antimycotics incubation at the end of the protocol (&lt;15 </w:t>
      </w:r>
      <w:proofErr w:type="spellStart"/>
      <w:r w:rsidR="0021294F" w:rsidRPr="00FE5C6C">
        <w:rPr>
          <w:rFonts w:asciiTheme="minorHAnsi" w:hAnsiTheme="minorHAnsi" w:cstheme="minorHAnsi"/>
          <w:color w:val="4472C4" w:themeColor="accent1"/>
        </w:rPr>
        <w:t>hrs</w:t>
      </w:r>
      <w:proofErr w:type="spellEnd"/>
      <w:r w:rsidR="0021294F" w:rsidRPr="00FE5C6C">
        <w:rPr>
          <w:rFonts w:asciiTheme="minorHAnsi" w:hAnsiTheme="minorHAnsi" w:cstheme="minorHAnsi"/>
          <w:color w:val="4472C4" w:themeColor="accent1"/>
        </w:rPr>
        <w:t xml:space="preserve">, </w:t>
      </w:r>
      <w:r w:rsidR="00392BEA" w:rsidRPr="00FE5C6C">
        <w:rPr>
          <w:rFonts w:asciiTheme="minorHAnsi" w:hAnsiTheme="minorHAnsi" w:cstheme="minorHAnsi"/>
          <w:color w:val="4472C4" w:themeColor="accent1"/>
        </w:rPr>
        <w:t xml:space="preserve">a </w:t>
      </w:r>
      <w:r w:rsidR="00B96D8F">
        <w:rPr>
          <w:rFonts w:asciiTheme="minorHAnsi" w:hAnsiTheme="minorHAnsi" w:cstheme="minorHAnsi"/>
          <w:color w:val="4472C4" w:themeColor="accent1"/>
        </w:rPr>
        <w:t xml:space="preserve">significant </w:t>
      </w:r>
      <w:r w:rsidR="00392BEA" w:rsidRPr="00FE5C6C">
        <w:rPr>
          <w:rFonts w:asciiTheme="minorHAnsi" w:hAnsiTheme="minorHAnsi" w:cstheme="minorHAnsi"/>
          <w:color w:val="4472C4" w:themeColor="accent1"/>
        </w:rPr>
        <w:t xml:space="preserve">departure from the </w:t>
      </w:r>
      <w:r w:rsidR="00034F0C">
        <w:rPr>
          <w:rFonts w:asciiTheme="minorHAnsi" w:hAnsiTheme="minorHAnsi" w:cstheme="minorHAnsi"/>
          <w:color w:val="4472C4" w:themeColor="accent1"/>
        </w:rPr>
        <w:t>specified</w:t>
      </w:r>
      <w:r w:rsidR="0021294F" w:rsidRPr="00FE5C6C">
        <w:rPr>
          <w:rFonts w:asciiTheme="minorHAnsi" w:hAnsiTheme="minorHAnsi" w:cstheme="minorHAnsi"/>
          <w:color w:val="4472C4" w:themeColor="accent1"/>
        </w:rPr>
        <w:t xml:space="preserve"> 48 </w:t>
      </w:r>
      <w:proofErr w:type="spellStart"/>
      <w:r w:rsidR="0021294F" w:rsidRPr="00FE5C6C">
        <w:rPr>
          <w:rFonts w:asciiTheme="minorHAnsi" w:hAnsiTheme="minorHAnsi" w:cstheme="minorHAnsi"/>
          <w:color w:val="4472C4" w:themeColor="accent1"/>
        </w:rPr>
        <w:t>hrs</w:t>
      </w:r>
      <w:proofErr w:type="spellEnd"/>
      <w:r w:rsidR="0021294F"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09BE902E" w14:textId="2F575556" w:rsidR="00F12AB2" w:rsidRPr="00FE5C6C" w:rsidRDefault="00070898" w:rsidP="00070898">
      <w:pPr>
        <w:pStyle w:val="NormalWeb"/>
        <w:shd w:val="clear" w:color="auto" w:fill="FFFFFF"/>
        <w:spacing w:before="0" w:beforeAutospacing="0" w:after="0" w:afterAutospacing="0"/>
        <w:rPr>
          <w:rFonts w:asciiTheme="minorHAnsi" w:hAnsiTheme="minorHAnsi" w:cstheme="minorHAnsi"/>
          <w:color w:val="FF0000"/>
        </w:rPr>
      </w:pPr>
      <w:r w:rsidRPr="00FE5C6C">
        <w:rPr>
          <w:rFonts w:asciiTheme="minorHAnsi" w:hAnsiTheme="minorHAnsi" w:cstheme="minorHAnsi"/>
          <w:color w:val="000000" w:themeColor="text1"/>
        </w:rPr>
        <w:t>- 4. It would be interesting to include a table with references to protocols to isolate the different cell types from rats.</w:t>
      </w:r>
    </w:p>
    <w:p w14:paraId="2DDDE435" w14:textId="5498117E" w:rsidR="00141D7F" w:rsidRPr="00FE5C6C" w:rsidRDefault="00F12AB2"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4472C4" w:themeColor="accent1"/>
        </w:rPr>
        <w:t>References to the methods used to isolate AEC2s and fibroblasts for the ELTs presented here, as well as to a few other published protocols, have been added at the beginning of the Representative Results section</w:t>
      </w:r>
      <w:r w:rsidR="00034F0C">
        <w:rPr>
          <w:rFonts w:asciiTheme="minorHAnsi" w:hAnsiTheme="minorHAnsi" w:cstheme="minorHAnsi"/>
          <w:color w:val="4472C4" w:themeColor="accent1"/>
        </w:rPr>
        <w:t xml:space="preserve"> (see lines 630-654)</w:t>
      </w:r>
      <w:r w:rsidRPr="00FE5C6C">
        <w:rPr>
          <w:rFonts w:asciiTheme="minorHAnsi" w:hAnsiTheme="minorHAnsi" w:cstheme="minorHAnsi"/>
          <w:color w:val="4472C4" w:themeColor="accent1"/>
        </w:rPr>
        <w:t>.</w:t>
      </w:r>
      <w:r w:rsidR="00070898" w:rsidRPr="00FE5C6C">
        <w:rPr>
          <w:rFonts w:asciiTheme="minorHAnsi" w:hAnsiTheme="minorHAnsi" w:cstheme="minorHAnsi"/>
          <w:color w:val="323130"/>
        </w:rPr>
        <w:br/>
      </w:r>
    </w:p>
    <w:p w14:paraId="269501E6" w14:textId="56379863" w:rsidR="00392BEA" w:rsidRPr="00FE5C6C" w:rsidRDefault="00070898" w:rsidP="00070898">
      <w:pPr>
        <w:pStyle w:val="NormalWeb"/>
        <w:shd w:val="clear" w:color="auto" w:fill="FFFFFF"/>
        <w:spacing w:before="0" w:beforeAutospacing="0" w:after="0" w:afterAutospacing="0"/>
        <w:rPr>
          <w:rFonts w:asciiTheme="minorHAnsi" w:hAnsiTheme="minorHAnsi" w:cstheme="minorHAnsi"/>
          <w:color w:val="323130"/>
        </w:rPr>
      </w:pPr>
      <w:r w:rsidRPr="00FE5C6C">
        <w:rPr>
          <w:rFonts w:asciiTheme="minorHAnsi" w:hAnsiTheme="minorHAnsi" w:cstheme="minorHAnsi"/>
          <w:color w:val="323130"/>
        </w:rPr>
        <w:t>- There is some slight agitation in step 4.2.3 as used to do in standard cell passage? Same for AEC2s and FBs.</w:t>
      </w:r>
    </w:p>
    <w:p w14:paraId="78B0C8DC" w14:textId="77777777" w:rsidR="00141D7F" w:rsidRPr="00FE5C6C" w:rsidRDefault="00392BEA"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4472C4" w:themeColor="accent1"/>
        </w:rPr>
        <w:t>We included these steps directing the reader to “swirl the prepared cell suspension” prior to seeding not as an agitation step as done in cell passaging after trypsinization, but rather to help resuspend cells that tend to sink as the cell suspension sits (</w:t>
      </w:r>
      <w:proofErr w:type="gramStart"/>
      <w:r w:rsidRPr="00FE5C6C">
        <w:rPr>
          <w:rFonts w:asciiTheme="minorHAnsi" w:hAnsiTheme="minorHAnsi" w:cstheme="minorHAnsi"/>
          <w:color w:val="4472C4" w:themeColor="accent1"/>
        </w:rPr>
        <w:t>e.g.</w:t>
      </w:r>
      <w:proofErr w:type="gramEnd"/>
      <w:r w:rsidRPr="00FE5C6C">
        <w:rPr>
          <w:rFonts w:asciiTheme="minorHAnsi" w:hAnsiTheme="minorHAnsi" w:cstheme="minorHAnsi"/>
          <w:color w:val="4472C4" w:themeColor="accent1"/>
        </w:rPr>
        <w:t xml:space="preserve"> during the time taken to transfer scaffolds to the seeding baths in step 4.2.2 prior to seeding). This is of particular concern for cells of larger size such as fibroblasts. Gently swirling the cell suspension helps to redistribute cells, with less risk of shear stress-associated damage that can result from repeated pipetting.</w:t>
      </w:r>
      <w:r w:rsidR="00070898" w:rsidRPr="00FE5C6C">
        <w:rPr>
          <w:rFonts w:asciiTheme="minorHAnsi" w:hAnsiTheme="minorHAnsi" w:cstheme="minorHAnsi"/>
          <w:color w:val="323130"/>
        </w:rPr>
        <w:br/>
      </w:r>
    </w:p>
    <w:p w14:paraId="72F2D15B" w14:textId="3488A1B7" w:rsidR="00070898" w:rsidRPr="00FE5C6C" w:rsidRDefault="00070898" w:rsidP="00070898">
      <w:pPr>
        <w:pStyle w:val="NormalWeb"/>
        <w:shd w:val="clear" w:color="auto" w:fill="FFFFFF"/>
        <w:spacing w:before="0" w:beforeAutospacing="0" w:after="0" w:afterAutospacing="0"/>
        <w:rPr>
          <w:rFonts w:asciiTheme="minorHAnsi" w:hAnsiTheme="minorHAnsi" w:cstheme="minorHAnsi"/>
          <w:color w:val="000000" w:themeColor="text1"/>
        </w:rPr>
      </w:pPr>
      <w:r w:rsidRPr="00FE5C6C">
        <w:rPr>
          <w:rFonts w:asciiTheme="minorHAnsi" w:hAnsiTheme="minorHAnsi" w:cstheme="minorHAnsi"/>
          <w:color w:val="000000" w:themeColor="text1"/>
        </w:rPr>
        <w:t>- 5. Could you include some hit for confocal immunohistochemistry of the ELTs?</w:t>
      </w:r>
    </w:p>
    <w:p w14:paraId="45C11F4E" w14:textId="1866A863" w:rsidR="003A55A2" w:rsidRPr="00FE5C6C" w:rsidRDefault="003A55A2" w:rsidP="00070898">
      <w:pPr>
        <w:pStyle w:val="NormalWeb"/>
        <w:shd w:val="clear" w:color="auto" w:fill="FFFFFF"/>
        <w:spacing w:before="0" w:beforeAutospacing="0" w:after="0" w:afterAutospacing="0"/>
        <w:rPr>
          <w:rFonts w:asciiTheme="minorHAnsi" w:hAnsiTheme="minorHAnsi" w:cstheme="minorHAnsi"/>
          <w:color w:val="4472C4" w:themeColor="accent1"/>
        </w:rPr>
      </w:pPr>
      <w:r w:rsidRPr="00FE5C6C">
        <w:rPr>
          <w:rFonts w:asciiTheme="minorHAnsi" w:hAnsiTheme="minorHAnsi" w:cstheme="minorHAnsi"/>
          <w:color w:val="4472C4" w:themeColor="accent1"/>
        </w:rPr>
        <w:t>We have added a reference in the Results for our staining methods</w:t>
      </w:r>
      <w:r w:rsidR="00034F0C">
        <w:rPr>
          <w:rFonts w:asciiTheme="minorHAnsi" w:hAnsiTheme="minorHAnsi" w:cstheme="minorHAnsi"/>
          <w:color w:val="4472C4" w:themeColor="accent1"/>
        </w:rPr>
        <w:t xml:space="preserve"> (see lines 675-676)</w:t>
      </w:r>
      <w:r w:rsidRPr="00FE5C6C">
        <w:rPr>
          <w:rFonts w:asciiTheme="minorHAnsi" w:hAnsiTheme="minorHAnsi" w:cstheme="minorHAnsi"/>
          <w:color w:val="4472C4" w:themeColor="accent1"/>
        </w:rPr>
        <w:t>. ELTs do not require any specialized techniques for immunostaining, and can be treated as lung tissue.</w:t>
      </w:r>
    </w:p>
    <w:p w14:paraId="5D9D6583" w14:textId="77777777" w:rsidR="00680125" w:rsidRPr="00FE5C6C" w:rsidRDefault="00680125">
      <w:pPr>
        <w:rPr>
          <w:rFonts w:cstheme="minorHAnsi"/>
        </w:rPr>
      </w:pPr>
    </w:p>
    <w:sectPr w:rsidR="00680125" w:rsidRPr="00FE5C6C" w:rsidSect="00976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4899"/>
    <w:multiLevelType w:val="multilevel"/>
    <w:tmpl w:val="C9E8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4409E"/>
    <w:multiLevelType w:val="multilevel"/>
    <w:tmpl w:val="3B6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0898"/>
    <w:rsid w:val="00003111"/>
    <w:rsid w:val="000152A6"/>
    <w:rsid w:val="00034F0C"/>
    <w:rsid w:val="00070898"/>
    <w:rsid w:val="000A1F2F"/>
    <w:rsid w:val="000B5623"/>
    <w:rsid w:val="000C759A"/>
    <w:rsid w:val="000E69B0"/>
    <w:rsid w:val="00100BF3"/>
    <w:rsid w:val="00141D7F"/>
    <w:rsid w:val="001B00A4"/>
    <w:rsid w:val="001C6A70"/>
    <w:rsid w:val="001E7467"/>
    <w:rsid w:val="001F318B"/>
    <w:rsid w:val="00206C57"/>
    <w:rsid w:val="0021294F"/>
    <w:rsid w:val="00221C8C"/>
    <w:rsid w:val="00231872"/>
    <w:rsid w:val="00235D78"/>
    <w:rsid w:val="00265C1F"/>
    <w:rsid w:val="00267017"/>
    <w:rsid w:val="002E70CD"/>
    <w:rsid w:val="00303CAE"/>
    <w:rsid w:val="003120C7"/>
    <w:rsid w:val="003634EE"/>
    <w:rsid w:val="00392BEA"/>
    <w:rsid w:val="003A18AB"/>
    <w:rsid w:val="003A55A2"/>
    <w:rsid w:val="003C2A9E"/>
    <w:rsid w:val="003C7029"/>
    <w:rsid w:val="0044221E"/>
    <w:rsid w:val="00444200"/>
    <w:rsid w:val="004D37AA"/>
    <w:rsid w:val="004F6102"/>
    <w:rsid w:val="00502632"/>
    <w:rsid w:val="00520A73"/>
    <w:rsid w:val="00547408"/>
    <w:rsid w:val="00592509"/>
    <w:rsid w:val="00595D41"/>
    <w:rsid w:val="005A7CA5"/>
    <w:rsid w:val="005D7D4D"/>
    <w:rsid w:val="0061758E"/>
    <w:rsid w:val="00644E80"/>
    <w:rsid w:val="006471A6"/>
    <w:rsid w:val="006800BE"/>
    <w:rsid w:val="00680125"/>
    <w:rsid w:val="006D1553"/>
    <w:rsid w:val="00711102"/>
    <w:rsid w:val="00726F0B"/>
    <w:rsid w:val="007624B8"/>
    <w:rsid w:val="007821F1"/>
    <w:rsid w:val="00790DE1"/>
    <w:rsid w:val="008343A2"/>
    <w:rsid w:val="00854A6B"/>
    <w:rsid w:val="00874D79"/>
    <w:rsid w:val="008D7CC9"/>
    <w:rsid w:val="008E7CDD"/>
    <w:rsid w:val="008F79FA"/>
    <w:rsid w:val="009119CD"/>
    <w:rsid w:val="009232BF"/>
    <w:rsid w:val="009410F5"/>
    <w:rsid w:val="0094409E"/>
    <w:rsid w:val="0095281E"/>
    <w:rsid w:val="00976BC2"/>
    <w:rsid w:val="00992876"/>
    <w:rsid w:val="009A68DD"/>
    <w:rsid w:val="00A15CF2"/>
    <w:rsid w:val="00A30FDD"/>
    <w:rsid w:val="00A372BC"/>
    <w:rsid w:val="00A74778"/>
    <w:rsid w:val="00A86F6D"/>
    <w:rsid w:val="00A923D2"/>
    <w:rsid w:val="00AB5D39"/>
    <w:rsid w:val="00AC1E6B"/>
    <w:rsid w:val="00AF0B28"/>
    <w:rsid w:val="00B31DD6"/>
    <w:rsid w:val="00B72CF1"/>
    <w:rsid w:val="00B96D8F"/>
    <w:rsid w:val="00BC68CC"/>
    <w:rsid w:val="00C01739"/>
    <w:rsid w:val="00C701B5"/>
    <w:rsid w:val="00C97C42"/>
    <w:rsid w:val="00D56CD6"/>
    <w:rsid w:val="00DA7F5E"/>
    <w:rsid w:val="00E14EEF"/>
    <w:rsid w:val="00E26C31"/>
    <w:rsid w:val="00E36811"/>
    <w:rsid w:val="00E83E37"/>
    <w:rsid w:val="00F12AB2"/>
    <w:rsid w:val="00F62068"/>
    <w:rsid w:val="00FC2CD7"/>
    <w:rsid w:val="00FE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CC91D"/>
  <w15:docId w15:val="{03FFBE89-996F-9B44-87C0-71A7F12F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8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70898"/>
    <w:rPr>
      <w:b/>
      <w:bCs/>
    </w:rPr>
  </w:style>
  <w:style w:type="character" w:customStyle="1" w:styleId="period">
    <w:name w:val="period"/>
    <w:basedOn w:val="DefaultParagraphFont"/>
    <w:rsid w:val="003C2A9E"/>
  </w:style>
  <w:style w:type="character" w:customStyle="1" w:styleId="cit">
    <w:name w:val="cit"/>
    <w:basedOn w:val="DefaultParagraphFont"/>
    <w:rsid w:val="003C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4928">
      <w:bodyDiv w:val="1"/>
      <w:marLeft w:val="0"/>
      <w:marRight w:val="0"/>
      <w:marTop w:val="0"/>
      <w:marBottom w:val="0"/>
      <w:divBdr>
        <w:top w:val="none" w:sz="0" w:space="0" w:color="auto"/>
        <w:left w:val="none" w:sz="0" w:space="0" w:color="auto"/>
        <w:bottom w:val="none" w:sz="0" w:space="0" w:color="auto"/>
        <w:right w:val="none" w:sz="0" w:space="0" w:color="auto"/>
      </w:divBdr>
      <w:divsChild>
        <w:div w:id="2145345005">
          <w:marLeft w:val="0"/>
          <w:marRight w:val="0"/>
          <w:marTop w:val="0"/>
          <w:marBottom w:val="0"/>
          <w:divBdr>
            <w:top w:val="none" w:sz="0" w:space="0" w:color="auto"/>
            <w:left w:val="none" w:sz="0" w:space="0" w:color="auto"/>
            <w:bottom w:val="none" w:sz="0" w:space="0" w:color="auto"/>
            <w:right w:val="none" w:sz="0" w:space="0" w:color="auto"/>
          </w:divBdr>
          <w:divsChild>
            <w:div w:id="2116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1287">
      <w:bodyDiv w:val="1"/>
      <w:marLeft w:val="0"/>
      <w:marRight w:val="0"/>
      <w:marTop w:val="0"/>
      <w:marBottom w:val="0"/>
      <w:divBdr>
        <w:top w:val="none" w:sz="0" w:space="0" w:color="auto"/>
        <w:left w:val="none" w:sz="0" w:space="0" w:color="auto"/>
        <w:bottom w:val="none" w:sz="0" w:space="0" w:color="auto"/>
        <w:right w:val="none" w:sz="0" w:space="0" w:color="auto"/>
      </w:divBdr>
    </w:div>
    <w:div w:id="1085766367">
      <w:bodyDiv w:val="1"/>
      <w:marLeft w:val="0"/>
      <w:marRight w:val="0"/>
      <w:marTop w:val="0"/>
      <w:marBottom w:val="0"/>
      <w:divBdr>
        <w:top w:val="none" w:sz="0" w:space="0" w:color="auto"/>
        <w:left w:val="none" w:sz="0" w:space="0" w:color="auto"/>
        <w:bottom w:val="none" w:sz="0" w:space="0" w:color="auto"/>
        <w:right w:val="none" w:sz="0" w:space="0" w:color="auto"/>
      </w:divBdr>
    </w:div>
    <w:div w:id="1883664714">
      <w:bodyDiv w:val="1"/>
      <w:marLeft w:val="0"/>
      <w:marRight w:val="0"/>
      <w:marTop w:val="0"/>
      <w:marBottom w:val="0"/>
      <w:divBdr>
        <w:top w:val="none" w:sz="0" w:space="0" w:color="auto"/>
        <w:left w:val="none" w:sz="0" w:space="0" w:color="auto"/>
        <w:bottom w:val="none" w:sz="0" w:space="0" w:color="auto"/>
        <w:right w:val="none" w:sz="0" w:space="0" w:color="auto"/>
      </w:divBdr>
      <w:divsChild>
        <w:div w:id="1922520973">
          <w:marLeft w:val="0"/>
          <w:marRight w:val="0"/>
          <w:marTop w:val="0"/>
          <w:marBottom w:val="0"/>
          <w:divBdr>
            <w:top w:val="none" w:sz="0" w:space="0" w:color="auto"/>
            <w:left w:val="none" w:sz="0" w:space="0" w:color="auto"/>
            <w:bottom w:val="none" w:sz="0" w:space="0" w:color="auto"/>
            <w:right w:val="none" w:sz="0" w:space="0" w:color="auto"/>
          </w:divBdr>
          <w:divsChild>
            <w:div w:id="1243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Leiby</dc:creator>
  <cp:keywords/>
  <dc:description/>
  <cp:lastModifiedBy>Katie Leiby</cp:lastModifiedBy>
  <cp:revision>16</cp:revision>
  <dcterms:created xsi:type="dcterms:W3CDTF">2021-09-14T01:30:00Z</dcterms:created>
  <dcterms:modified xsi:type="dcterms:W3CDTF">2021-09-15T18:40:00Z</dcterms:modified>
</cp:coreProperties>
</file>