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BFF98" w14:textId="6E14C7D5" w:rsidR="00923E0F" w:rsidRPr="00B66F54" w:rsidRDefault="00923E0F" w:rsidP="00923E0F">
      <w:pPr>
        <w:rPr>
          <w:rFonts w:ascii="Calibri" w:hAnsi="Calibri" w:cs="Calibri"/>
          <w:color w:val="000000" w:themeColor="text1"/>
          <w:sz w:val="28"/>
          <w:szCs w:val="28"/>
        </w:rPr>
      </w:pPr>
      <w:r w:rsidRPr="00B66F54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JoVE63144</w:t>
      </w:r>
      <w:r w:rsidR="00CD3AC7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_R2</w:t>
      </w:r>
    </w:p>
    <w:p w14:paraId="719AFE17" w14:textId="77777777" w:rsidR="00923E0F" w:rsidRPr="00B66F54" w:rsidRDefault="00923E0F" w:rsidP="00923E0F">
      <w:pPr>
        <w:rPr>
          <w:rFonts w:ascii="Calibri" w:hAnsi="Calibri" w:cs="Calibri"/>
          <w:color w:val="000000" w:themeColor="text1"/>
          <w:sz w:val="28"/>
          <w:szCs w:val="28"/>
        </w:rPr>
      </w:pPr>
      <w:r w:rsidRPr="00B66F54">
        <w:rPr>
          <w:rFonts w:ascii="Calibri" w:hAnsi="Calibri" w:cs="Calibri"/>
          <w:i/>
          <w:iCs/>
          <w:color w:val="000000" w:themeColor="text1"/>
          <w:sz w:val="28"/>
          <w:szCs w:val="28"/>
          <w:shd w:val="clear" w:color="auto" w:fill="FFFFFF"/>
        </w:rPr>
        <w:t>Drosophila melanogaster</w:t>
      </w:r>
      <w:r w:rsidRPr="00B66F54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 Larva Injection Protocol</w:t>
      </w:r>
    </w:p>
    <w:p w14:paraId="0A4A2B07" w14:textId="21B33737" w:rsidR="00ED2740" w:rsidRPr="00B66F54" w:rsidRDefault="00923E0F">
      <w:pPr>
        <w:rPr>
          <w:rFonts w:ascii="Calibri" w:hAnsi="Calibri" w:cs="Calibri"/>
          <w:color w:val="000000" w:themeColor="text1"/>
          <w:sz w:val="28"/>
          <w:szCs w:val="28"/>
        </w:rPr>
      </w:pPr>
      <w:r w:rsidRPr="00B66F54">
        <w:rPr>
          <w:rFonts w:ascii="Calibri" w:hAnsi="Calibri" w:cs="Calibri"/>
          <w:color w:val="000000" w:themeColor="text1"/>
          <w:sz w:val="28"/>
          <w:szCs w:val="28"/>
        </w:rPr>
        <w:t xml:space="preserve">By </w:t>
      </w:r>
      <w:proofErr w:type="spellStart"/>
      <w:r w:rsidRPr="00B66F54">
        <w:rPr>
          <w:rFonts w:ascii="Calibri" w:hAnsi="Calibri" w:cs="Calibri"/>
          <w:color w:val="000000" w:themeColor="text1"/>
          <w:sz w:val="28"/>
          <w:szCs w:val="28"/>
        </w:rPr>
        <w:t>Ghada</w:t>
      </w:r>
      <w:proofErr w:type="spellEnd"/>
      <w:r w:rsidRPr="00B66F5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B66F54">
        <w:rPr>
          <w:rFonts w:ascii="Calibri" w:hAnsi="Calibri" w:cs="Calibri"/>
          <w:color w:val="000000" w:themeColor="text1"/>
          <w:sz w:val="28"/>
          <w:szCs w:val="28"/>
        </w:rPr>
        <w:t>Tafesh</w:t>
      </w:r>
      <w:proofErr w:type="spellEnd"/>
      <w:r w:rsidRPr="00B66F54">
        <w:rPr>
          <w:rFonts w:ascii="Calibri" w:hAnsi="Calibri" w:cs="Calibri"/>
          <w:color w:val="000000" w:themeColor="text1"/>
          <w:sz w:val="28"/>
          <w:szCs w:val="28"/>
        </w:rPr>
        <w:t>-Edwards et al.</w:t>
      </w:r>
    </w:p>
    <w:p w14:paraId="735A0568" w14:textId="5F8E4B1C" w:rsidR="00923E0F" w:rsidRPr="00B66F54" w:rsidRDefault="00923E0F">
      <w:pPr>
        <w:rPr>
          <w:rFonts w:ascii="Calibri" w:hAnsi="Calibri" w:cs="Calibri"/>
          <w:color w:val="000000" w:themeColor="text1"/>
        </w:rPr>
      </w:pPr>
    </w:p>
    <w:p w14:paraId="0024545E" w14:textId="2E4327F9" w:rsidR="003371D8" w:rsidRPr="00B66F54" w:rsidRDefault="003371D8" w:rsidP="003371D8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66F5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Responses to </w:t>
      </w:r>
      <w:r w:rsidRPr="00B66F54">
        <w:rPr>
          <w:rFonts w:ascii="Calibri" w:hAnsi="Calibri" w:cs="Calibri"/>
          <w:b/>
          <w:bCs/>
          <w:color w:val="000000" w:themeColor="text1"/>
          <w:sz w:val="28"/>
          <w:szCs w:val="28"/>
          <w:shd w:val="clear" w:color="auto" w:fill="FFFFFF"/>
        </w:rPr>
        <w:t>editorial comments</w:t>
      </w:r>
    </w:p>
    <w:p w14:paraId="70E45366" w14:textId="097ED672" w:rsidR="00923E0F" w:rsidRPr="00B66F54" w:rsidRDefault="00923E0F">
      <w:pPr>
        <w:rPr>
          <w:rFonts w:ascii="Calibri" w:hAnsi="Calibri" w:cs="Calibri"/>
          <w:color w:val="000000" w:themeColor="text1"/>
        </w:rPr>
      </w:pPr>
    </w:p>
    <w:p w14:paraId="4B8F1B8F" w14:textId="77777777" w:rsidR="00BE7F6D" w:rsidRPr="00040868" w:rsidRDefault="003371D8" w:rsidP="003371D8">
      <w:pPr>
        <w:rPr>
          <w:rFonts w:ascii="Calibri" w:hAnsi="Calibri" w:cs="Calibri"/>
          <w:color w:val="000000" w:themeColor="text1"/>
          <w:sz w:val="10"/>
          <w:szCs w:val="10"/>
          <w:u w:val="single"/>
          <w:shd w:val="clear" w:color="auto" w:fill="FFFFFF"/>
        </w:rPr>
      </w:pPr>
      <w:r w:rsidRPr="00040868">
        <w:rPr>
          <w:rFonts w:ascii="Calibri" w:hAnsi="Calibri" w:cs="Calibri"/>
          <w:b/>
          <w:bCs/>
          <w:color w:val="000000" w:themeColor="text1"/>
          <w:sz w:val="26"/>
          <w:szCs w:val="26"/>
          <w:u w:val="single"/>
        </w:rPr>
        <w:t>Editorial comments</w:t>
      </w:r>
      <w:r w:rsidRPr="00040868">
        <w:rPr>
          <w:rFonts w:ascii="Calibri" w:hAnsi="Calibri" w:cs="Calibri"/>
          <w:b/>
          <w:bCs/>
          <w:color w:val="000000" w:themeColor="text1"/>
          <w:sz w:val="26"/>
          <w:szCs w:val="26"/>
        </w:rPr>
        <w:t>:</w:t>
      </w:r>
      <w:r w:rsidRPr="00040868">
        <w:rPr>
          <w:rFonts w:ascii="Calibri" w:hAnsi="Calibri" w:cs="Calibri"/>
          <w:color w:val="000000" w:themeColor="text1"/>
          <w:sz w:val="26"/>
          <w:szCs w:val="26"/>
          <w:u w:val="single"/>
        </w:rPr>
        <w:br/>
      </w:r>
    </w:p>
    <w:p w14:paraId="5337D812" w14:textId="171CEFB5" w:rsidR="00BE7F6D" w:rsidRDefault="00BE7F6D" w:rsidP="00BE7F6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:color w:val="000000" w:themeColor="text1"/>
        </w:rPr>
      </w:pPr>
      <w:r w:rsidRPr="00BE7F6D">
        <w:rPr>
          <w:rFonts w:ascii="Calibri" w:eastAsiaTheme="minorHAnsi" w:hAnsi="Calibri" w:cs="Calibri"/>
          <w:color w:val="000000" w:themeColor="text1"/>
        </w:rPr>
        <w:t>Please take this opportunity to thoroughly proofread the manuscript to ensure that there are no spelling or grammar</w:t>
      </w:r>
      <w:r w:rsidRPr="00BE7F6D">
        <w:rPr>
          <w:rFonts w:ascii="Calibri" w:eastAsiaTheme="minorHAnsi" w:hAnsi="Calibri" w:cs="Calibri"/>
          <w:color w:val="000000" w:themeColor="text1"/>
        </w:rPr>
        <w:t xml:space="preserve"> </w:t>
      </w:r>
      <w:r w:rsidRPr="00BE7F6D">
        <w:rPr>
          <w:rFonts w:ascii="Calibri" w:eastAsiaTheme="minorHAnsi" w:hAnsi="Calibri" w:cs="Calibri"/>
          <w:color w:val="000000" w:themeColor="text1"/>
        </w:rPr>
        <w:t>issues. Please note that the manuscript has been formatted to fit the journal standard. Comments to be addressed are</w:t>
      </w:r>
      <w:r w:rsidRPr="00BE7F6D">
        <w:rPr>
          <w:rFonts w:ascii="Calibri" w:eastAsiaTheme="minorHAnsi" w:hAnsi="Calibri" w:cs="Calibri"/>
          <w:color w:val="000000" w:themeColor="text1"/>
        </w:rPr>
        <w:t xml:space="preserve"> </w:t>
      </w:r>
      <w:r w:rsidRPr="00BE7F6D">
        <w:rPr>
          <w:rFonts w:ascii="Calibri" w:eastAsiaTheme="minorHAnsi" w:hAnsi="Calibri" w:cs="Calibri"/>
          <w:color w:val="000000" w:themeColor="text1"/>
        </w:rPr>
        <w:t>included in the manuscript. Please review and revise accordingly.</w:t>
      </w:r>
    </w:p>
    <w:p w14:paraId="4C24AF5F" w14:textId="3B72BDE4" w:rsidR="00BE7F6D" w:rsidRPr="00BE7F6D" w:rsidRDefault="00BE7F6D" w:rsidP="00BE7F6D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 w:themeColor="text1"/>
        </w:rPr>
      </w:pPr>
      <w:r w:rsidRPr="00BE7F6D">
        <w:rPr>
          <w:rFonts w:ascii="Calibri" w:eastAsiaTheme="minorHAnsi" w:hAnsi="Calibri" w:cs="Calibri"/>
          <w:b/>
          <w:bCs/>
          <w:color w:val="000000" w:themeColor="text1"/>
        </w:rPr>
        <w:t xml:space="preserve">Response: </w:t>
      </w:r>
      <w:r w:rsidR="00040868">
        <w:rPr>
          <w:rFonts w:ascii="Calibri" w:eastAsiaTheme="minorHAnsi" w:hAnsi="Calibri" w:cs="Calibri"/>
          <w:b/>
          <w:bCs/>
          <w:color w:val="000000" w:themeColor="text1"/>
        </w:rPr>
        <w:t>We have checked the manuscript throughout for correctness. Thank you for formatting the manuscript according to the journal guidelines.</w:t>
      </w:r>
    </w:p>
    <w:p w14:paraId="3E366DDD" w14:textId="77777777" w:rsidR="00BE7F6D" w:rsidRPr="00BE7F6D" w:rsidRDefault="00BE7F6D" w:rsidP="00BE7F6D">
      <w:pPr>
        <w:autoSpaceDE w:val="0"/>
        <w:autoSpaceDN w:val="0"/>
        <w:adjustRightInd w:val="0"/>
        <w:rPr>
          <w:rFonts w:ascii="Calibri" w:eastAsiaTheme="minorHAnsi" w:hAnsi="Calibri" w:cs="Calibri"/>
          <w:color w:val="000000" w:themeColor="text1"/>
        </w:rPr>
      </w:pPr>
    </w:p>
    <w:p w14:paraId="256EFDD8" w14:textId="3A161CA1" w:rsidR="00BE7F6D" w:rsidRDefault="00BE7F6D" w:rsidP="00BE7F6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:color w:val="000000" w:themeColor="text1"/>
        </w:rPr>
      </w:pPr>
      <w:r w:rsidRPr="00BE7F6D">
        <w:rPr>
          <w:rFonts w:ascii="Calibri" w:eastAsiaTheme="minorHAnsi" w:hAnsi="Calibri" w:cs="Calibri"/>
          <w:color w:val="000000" w:themeColor="text1"/>
        </w:rPr>
        <w:t>Please revise the lines to avoid the issue of plagiarism: 36-39, 80-83,85-87,137-139,236-238. Please refer to the</w:t>
      </w:r>
      <w:r>
        <w:rPr>
          <w:rFonts w:ascii="Calibri" w:eastAsiaTheme="minorHAnsi" w:hAnsi="Calibri" w:cs="Calibri"/>
          <w:color w:val="000000" w:themeColor="text1"/>
        </w:rPr>
        <w:t xml:space="preserve"> </w:t>
      </w:r>
      <w:proofErr w:type="spellStart"/>
      <w:r w:rsidRPr="00BE7F6D">
        <w:rPr>
          <w:rFonts w:ascii="Calibri" w:eastAsiaTheme="minorHAnsi" w:hAnsi="Calibri" w:cs="Calibri"/>
          <w:color w:val="000000" w:themeColor="text1"/>
        </w:rPr>
        <w:t>iThenticate</w:t>
      </w:r>
      <w:proofErr w:type="spellEnd"/>
      <w:r w:rsidRPr="00BE7F6D">
        <w:rPr>
          <w:rFonts w:ascii="Calibri" w:eastAsiaTheme="minorHAnsi" w:hAnsi="Calibri" w:cs="Calibri"/>
          <w:color w:val="000000" w:themeColor="text1"/>
        </w:rPr>
        <w:t xml:space="preserve"> report attached.</w:t>
      </w:r>
    </w:p>
    <w:p w14:paraId="7D5529FF" w14:textId="1838B48D" w:rsidR="00BE7F6D" w:rsidRPr="00040868" w:rsidRDefault="00BE7F6D" w:rsidP="00BE7F6D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 w:themeColor="text1"/>
        </w:rPr>
      </w:pPr>
      <w:r w:rsidRPr="00BE7F6D">
        <w:rPr>
          <w:rFonts w:ascii="Calibri" w:eastAsiaTheme="minorHAnsi" w:hAnsi="Calibri" w:cs="Calibri"/>
          <w:b/>
          <w:bCs/>
          <w:color w:val="000000" w:themeColor="text1"/>
        </w:rPr>
        <w:t xml:space="preserve">Response: </w:t>
      </w:r>
      <w:r w:rsidR="00040868">
        <w:rPr>
          <w:rFonts w:ascii="Calibri" w:eastAsiaTheme="minorHAnsi" w:hAnsi="Calibri" w:cs="Calibri"/>
          <w:b/>
          <w:bCs/>
          <w:color w:val="000000" w:themeColor="text1"/>
        </w:rPr>
        <w:t>We have modified the text in the indicated lines. We are afraid we cannot change the wording more. The current text is original.</w:t>
      </w:r>
    </w:p>
    <w:p w14:paraId="2205A4BC" w14:textId="77777777" w:rsidR="00BE7F6D" w:rsidRPr="00BE7F6D" w:rsidRDefault="00BE7F6D" w:rsidP="00BE7F6D">
      <w:pPr>
        <w:autoSpaceDE w:val="0"/>
        <w:autoSpaceDN w:val="0"/>
        <w:adjustRightInd w:val="0"/>
        <w:rPr>
          <w:rFonts w:ascii="Calibri" w:eastAsiaTheme="minorHAnsi" w:hAnsi="Calibri" w:cs="Calibri"/>
          <w:color w:val="000000" w:themeColor="text1"/>
        </w:rPr>
      </w:pPr>
    </w:p>
    <w:p w14:paraId="2FA87318" w14:textId="112D6C5F" w:rsidR="00BE7F6D" w:rsidRDefault="00BE7F6D" w:rsidP="00BE7F6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:color w:val="000000" w:themeColor="text1"/>
        </w:rPr>
      </w:pPr>
      <w:r w:rsidRPr="00BE7F6D">
        <w:rPr>
          <w:rFonts w:ascii="Calibri" w:eastAsiaTheme="minorHAnsi" w:hAnsi="Calibri" w:cs="Calibri"/>
          <w:color w:val="000000" w:themeColor="text1"/>
        </w:rPr>
        <w:t>Figure 2/3: Please label the figure to make it more informative.</w:t>
      </w:r>
    </w:p>
    <w:p w14:paraId="201FA639" w14:textId="3ADB6E76" w:rsidR="00BE7F6D" w:rsidRPr="00BE7F6D" w:rsidRDefault="00BE7F6D" w:rsidP="00BE7F6D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 w:themeColor="text1"/>
        </w:rPr>
      </w:pPr>
      <w:r w:rsidRPr="00BE7F6D">
        <w:rPr>
          <w:rFonts w:ascii="Calibri" w:eastAsiaTheme="minorHAnsi" w:hAnsi="Calibri" w:cs="Calibri"/>
          <w:b/>
          <w:bCs/>
          <w:color w:val="000000" w:themeColor="text1"/>
        </w:rPr>
        <w:t xml:space="preserve">Response: </w:t>
      </w:r>
      <w:r w:rsidR="00040868">
        <w:rPr>
          <w:rFonts w:ascii="Calibri" w:eastAsiaTheme="minorHAnsi" w:hAnsi="Calibri" w:cs="Calibri"/>
          <w:b/>
          <w:bCs/>
          <w:color w:val="000000" w:themeColor="text1"/>
        </w:rPr>
        <w:t xml:space="preserve">We have labeled Figures 2 and 3, as suggested. </w:t>
      </w:r>
    </w:p>
    <w:p w14:paraId="16A33DF9" w14:textId="4F67E8E4" w:rsidR="00BE7F6D" w:rsidRDefault="00BE7F6D" w:rsidP="00BE7F6D">
      <w:pPr>
        <w:autoSpaceDE w:val="0"/>
        <w:autoSpaceDN w:val="0"/>
        <w:adjustRightInd w:val="0"/>
        <w:rPr>
          <w:rFonts w:ascii="Calibri" w:eastAsiaTheme="minorHAnsi" w:hAnsi="Calibri" w:cs="Calibri"/>
          <w:color w:val="000000" w:themeColor="text1"/>
        </w:rPr>
      </w:pPr>
    </w:p>
    <w:p w14:paraId="605E6398" w14:textId="77777777" w:rsidR="00BE7F6D" w:rsidRPr="00BE7F6D" w:rsidRDefault="00BE7F6D" w:rsidP="00BE7F6D">
      <w:pPr>
        <w:autoSpaceDE w:val="0"/>
        <w:autoSpaceDN w:val="0"/>
        <w:adjustRightInd w:val="0"/>
        <w:rPr>
          <w:rFonts w:ascii="Calibri" w:eastAsiaTheme="minorHAnsi" w:hAnsi="Calibri" w:cs="Calibri"/>
          <w:color w:val="000000" w:themeColor="text1"/>
        </w:rPr>
      </w:pPr>
    </w:p>
    <w:p w14:paraId="199124C5" w14:textId="77900F13" w:rsidR="00B75105" w:rsidRDefault="00BE7F6D" w:rsidP="00BE7F6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:color w:val="000000" w:themeColor="text1"/>
        </w:rPr>
      </w:pPr>
      <w:r w:rsidRPr="00BE7F6D">
        <w:rPr>
          <w:rFonts w:ascii="Calibri" w:eastAsiaTheme="minorHAnsi" w:hAnsi="Calibri" w:cs="Calibri"/>
          <w:color w:val="000000" w:themeColor="text1"/>
        </w:rPr>
        <w:t>Please consider highlighting section 2 (Larvae selection for infection) also to benefit novice researchers.</w:t>
      </w:r>
    </w:p>
    <w:p w14:paraId="772AD5D6" w14:textId="0C513B18" w:rsidR="00BE7F6D" w:rsidRPr="00BE7F6D" w:rsidRDefault="00BE7F6D" w:rsidP="00BE7F6D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 w:themeColor="text1"/>
        </w:rPr>
      </w:pPr>
      <w:r w:rsidRPr="00BE7F6D">
        <w:rPr>
          <w:rFonts w:ascii="Calibri" w:eastAsiaTheme="minorHAnsi" w:hAnsi="Calibri" w:cs="Calibri"/>
          <w:b/>
          <w:bCs/>
          <w:color w:val="000000" w:themeColor="text1"/>
        </w:rPr>
        <w:t xml:space="preserve">Response: </w:t>
      </w:r>
      <w:r w:rsidR="00040868">
        <w:rPr>
          <w:rFonts w:ascii="Calibri" w:eastAsiaTheme="minorHAnsi" w:hAnsi="Calibri" w:cs="Calibri"/>
          <w:b/>
          <w:bCs/>
          <w:color w:val="000000" w:themeColor="text1"/>
        </w:rPr>
        <w:t>We have highlighted section 2, as indicated.</w:t>
      </w:r>
    </w:p>
    <w:p w14:paraId="6C9F4B21" w14:textId="2354AC83" w:rsidR="00BE7F6D" w:rsidRDefault="00BE7F6D" w:rsidP="00BE7F6D">
      <w:pPr>
        <w:autoSpaceDE w:val="0"/>
        <w:autoSpaceDN w:val="0"/>
        <w:adjustRightInd w:val="0"/>
        <w:rPr>
          <w:rFonts w:ascii="Calibri" w:eastAsiaTheme="minorHAnsi" w:hAnsi="Calibri" w:cs="Calibri"/>
          <w:color w:val="000000" w:themeColor="text1"/>
        </w:rPr>
      </w:pPr>
    </w:p>
    <w:p w14:paraId="026AD830" w14:textId="4859A1A0" w:rsidR="00040868" w:rsidRPr="00040868" w:rsidRDefault="00040868" w:rsidP="00BE7F6D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 w:themeColor="text1"/>
        </w:rPr>
      </w:pPr>
      <w:r w:rsidRPr="00040868">
        <w:rPr>
          <w:rFonts w:ascii="Calibri" w:eastAsiaTheme="minorHAnsi" w:hAnsi="Calibri" w:cs="Calibri"/>
          <w:b/>
          <w:bCs/>
          <w:color w:val="000000" w:themeColor="text1"/>
          <w:u w:val="single"/>
        </w:rPr>
        <w:t>Other points</w:t>
      </w:r>
      <w:r w:rsidRPr="00040868">
        <w:rPr>
          <w:rFonts w:ascii="Calibri" w:eastAsiaTheme="minorHAnsi" w:hAnsi="Calibri" w:cs="Calibri"/>
          <w:b/>
          <w:bCs/>
          <w:color w:val="000000" w:themeColor="text1"/>
        </w:rPr>
        <w:t>:</w:t>
      </w:r>
    </w:p>
    <w:p w14:paraId="319A5CE1" w14:textId="77777777" w:rsidR="00040868" w:rsidRPr="000A77CF" w:rsidRDefault="00040868" w:rsidP="00BE7F6D">
      <w:pPr>
        <w:autoSpaceDE w:val="0"/>
        <w:autoSpaceDN w:val="0"/>
        <w:adjustRightInd w:val="0"/>
        <w:rPr>
          <w:rFonts w:ascii="Calibri" w:eastAsiaTheme="minorHAnsi" w:hAnsi="Calibri" w:cs="Calibri"/>
          <w:color w:val="000000" w:themeColor="text1"/>
          <w:sz w:val="10"/>
          <w:szCs w:val="10"/>
        </w:rPr>
      </w:pPr>
    </w:p>
    <w:p w14:paraId="2C0CB5C5" w14:textId="1935E53F" w:rsidR="00775529" w:rsidRDefault="00094ECD" w:rsidP="00775529">
      <w:pPr>
        <w:rPr>
          <w:rFonts w:ascii="Calibri" w:hAnsi="Calibri" w:cs="Calibri"/>
          <w:color w:val="000000" w:themeColor="text1"/>
        </w:rPr>
      </w:pPr>
      <w:r w:rsidRPr="00094ECD">
        <w:rPr>
          <w:rFonts w:ascii="Calibri" w:hAnsi="Calibri" w:cs="Calibri"/>
          <w:b/>
          <w:bCs/>
          <w:color w:val="000000" w:themeColor="text1"/>
        </w:rPr>
        <w:t>Section 4.1:</w:t>
      </w:r>
      <w:r>
        <w:rPr>
          <w:rFonts w:ascii="Calibri" w:hAnsi="Calibri" w:cs="Calibri"/>
          <w:color w:val="000000" w:themeColor="text1"/>
        </w:rPr>
        <w:t xml:space="preserve"> These are the settings on the instrument, there is no reference to cite and no specific units.</w:t>
      </w:r>
      <w:r w:rsidR="000A77C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We would like not to change the text.</w:t>
      </w:r>
    </w:p>
    <w:p w14:paraId="7D369A5B" w14:textId="32CC8168" w:rsidR="00094ECD" w:rsidRDefault="00094ECD" w:rsidP="00775529">
      <w:pPr>
        <w:rPr>
          <w:rFonts w:ascii="Calibri" w:hAnsi="Calibri" w:cs="Calibri"/>
          <w:color w:val="000000" w:themeColor="text1"/>
        </w:rPr>
      </w:pPr>
    </w:p>
    <w:p w14:paraId="6A8D3F6E" w14:textId="41A1051D" w:rsidR="00094ECD" w:rsidRDefault="00094ECD" w:rsidP="00775529">
      <w:pPr>
        <w:rPr>
          <w:rFonts w:ascii="Calibri" w:hAnsi="Calibri" w:cs="Calibri"/>
          <w:color w:val="000000" w:themeColor="text1"/>
        </w:rPr>
      </w:pPr>
      <w:r w:rsidRPr="00094ECD">
        <w:rPr>
          <w:rFonts w:ascii="Calibri" w:hAnsi="Calibri" w:cs="Calibri"/>
          <w:b/>
          <w:bCs/>
          <w:color w:val="000000" w:themeColor="text1"/>
        </w:rPr>
        <w:t>Section 4.4:</w:t>
      </w:r>
      <w:r>
        <w:rPr>
          <w:rFonts w:ascii="Calibri" w:hAnsi="Calibri" w:cs="Calibri"/>
          <w:color w:val="000000" w:themeColor="text1"/>
        </w:rPr>
        <w:t xml:space="preserve"> There are no specific setting here. By “set up”, we mean plugging all the cords in and position the injector on the bench. </w:t>
      </w:r>
      <w:r>
        <w:rPr>
          <w:rFonts w:ascii="Calibri" w:hAnsi="Calibri" w:cs="Calibri"/>
          <w:color w:val="000000" w:themeColor="text1"/>
        </w:rPr>
        <w:t>We would like not to change the text.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594E08B1" w14:textId="21B0625E" w:rsidR="00094ECD" w:rsidRDefault="00094ECD" w:rsidP="00775529">
      <w:pPr>
        <w:rPr>
          <w:rFonts w:ascii="Calibri" w:hAnsi="Calibri" w:cs="Calibri"/>
          <w:color w:val="000000" w:themeColor="text1"/>
        </w:rPr>
      </w:pPr>
    </w:p>
    <w:p w14:paraId="06BA717D" w14:textId="000A52E2" w:rsidR="00094ECD" w:rsidRPr="00BE7F6D" w:rsidRDefault="00094ECD" w:rsidP="00775529">
      <w:pPr>
        <w:rPr>
          <w:rFonts w:ascii="Calibri" w:hAnsi="Calibri" w:cs="Calibri"/>
          <w:color w:val="000000" w:themeColor="text1"/>
        </w:rPr>
      </w:pPr>
      <w:r w:rsidRPr="00094ECD">
        <w:rPr>
          <w:rFonts w:ascii="Calibri" w:hAnsi="Calibri" w:cs="Calibri"/>
          <w:b/>
          <w:bCs/>
          <w:color w:val="000000" w:themeColor="text1"/>
        </w:rPr>
        <w:t>Acknowledgements and Disclosures:</w:t>
      </w:r>
      <w:r>
        <w:rPr>
          <w:rFonts w:ascii="Calibri" w:hAnsi="Calibri" w:cs="Calibri"/>
          <w:color w:val="000000" w:themeColor="text1"/>
        </w:rPr>
        <w:t xml:space="preserve"> We have completed these sections. </w:t>
      </w:r>
    </w:p>
    <w:p w14:paraId="61F597BD" w14:textId="77777777" w:rsidR="003371D8" w:rsidRPr="00BE7F6D" w:rsidRDefault="003371D8">
      <w:pPr>
        <w:rPr>
          <w:rFonts w:ascii="Calibri" w:hAnsi="Calibri" w:cs="Calibri"/>
          <w:color w:val="000000" w:themeColor="text1"/>
        </w:rPr>
      </w:pPr>
    </w:p>
    <w:p w14:paraId="497FFD22" w14:textId="4E1EE11D" w:rsidR="00923E0F" w:rsidRPr="00BE7F6D" w:rsidRDefault="00923E0F">
      <w:pPr>
        <w:rPr>
          <w:rFonts w:ascii="Calibri" w:hAnsi="Calibri" w:cs="Calibri"/>
          <w:color w:val="000000" w:themeColor="text1"/>
        </w:rPr>
      </w:pPr>
    </w:p>
    <w:p w14:paraId="11AEE543" w14:textId="7D9DF901" w:rsidR="00923E0F" w:rsidRPr="00BE7F6D" w:rsidRDefault="00923E0F">
      <w:pPr>
        <w:rPr>
          <w:rFonts w:ascii="Calibri" w:hAnsi="Calibri" w:cs="Calibri"/>
          <w:color w:val="000000" w:themeColor="text1"/>
        </w:rPr>
      </w:pPr>
    </w:p>
    <w:p w14:paraId="30668803" w14:textId="687C9D40" w:rsidR="00923E0F" w:rsidRPr="00BE7F6D" w:rsidRDefault="00923E0F">
      <w:pPr>
        <w:rPr>
          <w:rFonts w:ascii="Calibri" w:hAnsi="Calibri" w:cs="Calibri"/>
          <w:color w:val="000000" w:themeColor="text1"/>
        </w:rPr>
      </w:pPr>
    </w:p>
    <w:p w14:paraId="0FA98901" w14:textId="75F99C4A" w:rsidR="00923E0F" w:rsidRPr="00BE7F6D" w:rsidRDefault="00923E0F">
      <w:pPr>
        <w:rPr>
          <w:rFonts w:ascii="Calibri" w:hAnsi="Calibri" w:cs="Calibri"/>
          <w:color w:val="000000" w:themeColor="text1"/>
        </w:rPr>
      </w:pPr>
    </w:p>
    <w:p w14:paraId="49A2D47C" w14:textId="77777777" w:rsidR="00923E0F" w:rsidRPr="00BE7F6D" w:rsidRDefault="00923E0F">
      <w:pPr>
        <w:rPr>
          <w:rFonts w:ascii="Calibri" w:hAnsi="Calibri" w:cs="Calibri"/>
          <w:color w:val="000000" w:themeColor="text1"/>
        </w:rPr>
      </w:pPr>
    </w:p>
    <w:sectPr w:rsidR="00923E0F" w:rsidRPr="00BE7F6D" w:rsidSect="003178D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2B96B" w14:textId="77777777" w:rsidR="00C50811" w:rsidRDefault="00C50811" w:rsidP="003371D8">
      <w:r>
        <w:separator/>
      </w:r>
    </w:p>
  </w:endnote>
  <w:endnote w:type="continuationSeparator" w:id="0">
    <w:p w14:paraId="10391276" w14:textId="77777777" w:rsidR="00C50811" w:rsidRDefault="00C50811" w:rsidP="0033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584707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0B8CE2" w14:textId="77EBCB4D" w:rsidR="003371D8" w:rsidRDefault="003371D8" w:rsidP="00890A3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4061F" w14:textId="77777777" w:rsidR="003371D8" w:rsidRDefault="003371D8" w:rsidP="003371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D07AC" w14:textId="77777777" w:rsidR="003371D8" w:rsidRDefault="003371D8" w:rsidP="003371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AF6B3" w14:textId="77777777" w:rsidR="00C50811" w:rsidRDefault="00C50811" w:rsidP="003371D8">
      <w:r>
        <w:separator/>
      </w:r>
    </w:p>
  </w:footnote>
  <w:footnote w:type="continuationSeparator" w:id="0">
    <w:p w14:paraId="14FFFDC1" w14:textId="77777777" w:rsidR="00C50811" w:rsidRDefault="00C50811" w:rsidP="0033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A54AD"/>
    <w:multiLevelType w:val="hybridMultilevel"/>
    <w:tmpl w:val="96FA5B24"/>
    <w:lvl w:ilvl="0" w:tplc="844A8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0F"/>
    <w:rsid w:val="00017DF0"/>
    <w:rsid w:val="00031BDB"/>
    <w:rsid w:val="0003631C"/>
    <w:rsid w:val="00036F04"/>
    <w:rsid w:val="00040868"/>
    <w:rsid w:val="00080BC4"/>
    <w:rsid w:val="00082C5A"/>
    <w:rsid w:val="00094ECD"/>
    <w:rsid w:val="000A77CF"/>
    <w:rsid w:val="000A7A89"/>
    <w:rsid w:val="000E1141"/>
    <w:rsid w:val="00105889"/>
    <w:rsid w:val="001921DC"/>
    <w:rsid w:val="00194858"/>
    <w:rsid w:val="00195DBC"/>
    <w:rsid w:val="001972F3"/>
    <w:rsid w:val="001B642C"/>
    <w:rsid w:val="001E1AE7"/>
    <w:rsid w:val="001E3C16"/>
    <w:rsid w:val="001F0A7E"/>
    <w:rsid w:val="001F5809"/>
    <w:rsid w:val="002165A9"/>
    <w:rsid w:val="0022692A"/>
    <w:rsid w:val="00227B19"/>
    <w:rsid w:val="00247773"/>
    <w:rsid w:val="002739CF"/>
    <w:rsid w:val="0027434C"/>
    <w:rsid w:val="002A16B0"/>
    <w:rsid w:val="002B4616"/>
    <w:rsid w:val="002C5F62"/>
    <w:rsid w:val="002E5638"/>
    <w:rsid w:val="003178DE"/>
    <w:rsid w:val="003305FE"/>
    <w:rsid w:val="00336C8D"/>
    <w:rsid w:val="003371D8"/>
    <w:rsid w:val="003461C7"/>
    <w:rsid w:val="00364442"/>
    <w:rsid w:val="00375F14"/>
    <w:rsid w:val="00381D43"/>
    <w:rsid w:val="00393E47"/>
    <w:rsid w:val="003A3A84"/>
    <w:rsid w:val="00400D35"/>
    <w:rsid w:val="004546CE"/>
    <w:rsid w:val="00466F56"/>
    <w:rsid w:val="00490848"/>
    <w:rsid w:val="004C6B28"/>
    <w:rsid w:val="00503905"/>
    <w:rsid w:val="00510102"/>
    <w:rsid w:val="005468F6"/>
    <w:rsid w:val="00550476"/>
    <w:rsid w:val="00555662"/>
    <w:rsid w:val="00584AD5"/>
    <w:rsid w:val="005A0614"/>
    <w:rsid w:val="005A2C1D"/>
    <w:rsid w:val="005B2C04"/>
    <w:rsid w:val="005D0553"/>
    <w:rsid w:val="005E2E71"/>
    <w:rsid w:val="00603C4D"/>
    <w:rsid w:val="0062181E"/>
    <w:rsid w:val="00636555"/>
    <w:rsid w:val="00640F45"/>
    <w:rsid w:val="00641B33"/>
    <w:rsid w:val="00660D49"/>
    <w:rsid w:val="0066464F"/>
    <w:rsid w:val="00665354"/>
    <w:rsid w:val="00697C38"/>
    <w:rsid w:val="006D4BCE"/>
    <w:rsid w:val="006E555A"/>
    <w:rsid w:val="0070338A"/>
    <w:rsid w:val="0074450F"/>
    <w:rsid w:val="00751CD2"/>
    <w:rsid w:val="00775529"/>
    <w:rsid w:val="00776BD9"/>
    <w:rsid w:val="00776C52"/>
    <w:rsid w:val="007B42C0"/>
    <w:rsid w:val="007B499E"/>
    <w:rsid w:val="007D7045"/>
    <w:rsid w:val="007F79C7"/>
    <w:rsid w:val="00820671"/>
    <w:rsid w:val="008312CD"/>
    <w:rsid w:val="00842F0E"/>
    <w:rsid w:val="0086387D"/>
    <w:rsid w:val="008C2DDB"/>
    <w:rsid w:val="008E093A"/>
    <w:rsid w:val="00901DD3"/>
    <w:rsid w:val="009028D2"/>
    <w:rsid w:val="00914324"/>
    <w:rsid w:val="00917CA9"/>
    <w:rsid w:val="00923E0F"/>
    <w:rsid w:val="009851A2"/>
    <w:rsid w:val="009960DB"/>
    <w:rsid w:val="0099752F"/>
    <w:rsid w:val="009B5898"/>
    <w:rsid w:val="00A13B0D"/>
    <w:rsid w:val="00A16DA1"/>
    <w:rsid w:val="00A40703"/>
    <w:rsid w:val="00A456DC"/>
    <w:rsid w:val="00A760E7"/>
    <w:rsid w:val="00A826E3"/>
    <w:rsid w:val="00A906A6"/>
    <w:rsid w:val="00A9091F"/>
    <w:rsid w:val="00A9612C"/>
    <w:rsid w:val="00A976E7"/>
    <w:rsid w:val="00A976EC"/>
    <w:rsid w:val="00AB137E"/>
    <w:rsid w:val="00AB52AA"/>
    <w:rsid w:val="00AC1269"/>
    <w:rsid w:val="00B040F8"/>
    <w:rsid w:val="00B11728"/>
    <w:rsid w:val="00B16DC6"/>
    <w:rsid w:val="00B448E6"/>
    <w:rsid w:val="00B66F54"/>
    <w:rsid w:val="00B75105"/>
    <w:rsid w:val="00B756E4"/>
    <w:rsid w:val="00B82E0D"/>
    <w:rsid w:val="00B86DFA"/>
    <w:rsid w:val="00B9635E"/>
    <w:rsid w:val="00BA3716"/>
    <w:rsid w:val="00BB3DF0"/>
    <w:rsid w:val="00BB54E3"/>
    <w:rsid w:val="00BC6965"/>
    <w:rsid w:val="00BD5D5D"/>
    <w:rsid w:val="00BD7DB1"/>
    <w:rsid w:val="00BE7F6D"/>
    <w:rsid w:val="00C00FF2"/>
    <w:rsid w:val="00C16BEC"/>
    <w:rsid w:val="00C33257"/>
    <w:rsid w:val="00C349DA"/>
    <w:rsid w:val="00C45E82"/>
    <w:rsid w:val="00C50811"/>
    <w:rsid w:val="00C63941"/>
    <w:rsid w:val="00C732C7"/>
    <w:rsid w:val="00C86971"/>
    <w:rsid w:val="00CD32A3"/>
    <w:rsid w:val="00CD3926"/>
    <w:rsid w:val="00CD3AC7"/>
    <w:rsid w:val="00CD72CB"/>
    <w:rsid w:val="00CF2596"/>
    <w:rsid w:val="00D14FAF"/>
    <w:rsid w:val="00D17959"/>
    <w:rsid w:val="00D40441"/>
    <w:rsid w:val="00D473B0"/>
    <w:rsid w:val="00D624A6"/>
    <w:rsid w:val="00D82462"/>
    <w:rsid w:val="00D914D9"/>
    <w:rsid w:val="00D97E25"/>
    <w:rsid w:val="00DA690F"/>
    <w:rsid w:val="00DC3A38"/>
    <w:rsid w:val="00DC6B2D"/>
    <w:rsid w:val="00DD35A5"/>
    <w:rsid w:val="00DD40BB"/>
    <w:rsid w:val="00DF2D17"/>
    <w:rsid w:val="00E07959"/>
    <w:rsid w:val="00E22311"/>
    <w:rsid w:val="00E27423"/>
    <w:rsid w:val="00E4346D"/>
    <w:rsid w:val="00E44B17"/>
    <w:rsid w:val="00E6789E"/>
    <w:rsid w:val="00E95D5C"/>
    <w:rsid w:val="00EB6CAA"/>
    <w:rsid w:val="00EC2025"/>
    <w:rsid w:val="00ED2740"/>
    <w:rsid w:val="00F14904"/>
    <w:rsid w:val="00F21239"/>
    <w:rsid w:val="00F21A4C"/>
    <w:rsid w:val="00F476A0"/>
    <w:rsid w:val="00F71489"/>
    <w:rsid w:val="00F73642"/>
    <w:rsid w:val="00F91D17"/>
    <w:rsid w:val="00FA6C92"/>
    <w:rsid w:val="00FB2076"/>
    <w:rsid w:val="00FD7D7A"/>
    <w:rsid w:val="00FE4550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AC72CE"/>
  <w14:defaultImageDpi w14:val="32767"/>
  <w15:chartTrackingRefBased/>
  <w15:docId w15:val="{74B4C35D-A8AD-0B45-9951-B44713F8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34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371D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371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371D8"/>
  </w:style>
  <w:style w:type="character" w:styleId="PageNumber">
    <w:name w:val="page number"/>
    <w:basedOn w:val="DefaultParagraphFont"/>
    <w:uiPriority w:val="99"/>
    <w:semiHidden/>
    <w:unhideWhenUsed/>
    <w:rsid w:val="003371D8"/>
  </w:style>
  <w:style w:type="character" w:customStyle="1" w:styleId="apple-converted-space">
    <w:name w:val="apple-converted-space"/>
    <w:basedOn w:val="DefaultParagraphFont"/>
    <w:rsid w:val="00775529"/>
  </w:style>
  <w:style w:type="paragraph" w:styleId="BalloonText">
    <w:name w:val="Balloon Text"/>
    <w:basedOn w:val="Normal"/>
    <w:link w:val="BalloonTextChar"/>
    <w:uiPriority w:val="99"/>
    <w:semiHidden/>
    <w:unhideWhenUsed/>
    <w:rsid w:val="00C732C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C7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E7F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4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4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Eleftherianos, Ioannis</dc:creator>
  <cp:keywords/>
  <dc:description/>
  <cp:lastModifiedBy>Eleftherianos, Ioannis</cp:lastModifiedBy>
  <cp:revision>154</cp:revision>
  <dcterms:created xsi:type="dcterms:W3CDTF">2021-08-21T11:16:00Z</dcterms:created>
  <dcterms:modified xsi:type="dcterms:W3CDTF">2021-10-03T15:26:00Z</dcterms:modified>
</cp:coreProperties>
</file>