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7EB" w:rsidRPr="007466B9" w:rsidRDefault="00B457EB" w:rsidP="0023207E">
      <w:pPr>
        <w:pStyle w:val="NormalWeb"/>
      </w:pPr>
      <w:r w:rsidRPr="007466B9">
        <w:t xml:space="preserve">We want to thank the Editor and Reviewers for their careful consideration of this manuscript. We feel that by addressing the Editor’s and Reviewers’ keen comments and concerns, we have significantly strengthened and clarified the manuscript. In what follows, italicized text corresponds to the Editor’s and Reviewer’s comments, and normal typeface corresponds to our replies and changes to the manuscript. </w:t>
      </w:r>
    </w:p>
    <w:p w:rsidR="00916682" w:rsidRPr="007466B9" w:rsidRDefault="00916682" w:rsidP="0023207E">
      <w:pPr>
        <w:pStyle w:val="NormalWeb"/>
      </w:pPr>
      <w:r w:rsidRPr="007466B9">
        <w:t>Editorial comments:</w:t>
      </w:r>
    </w:p>
    <w:p w:rsidR="001F0073" w:rsidRPr="007466B9" w:rsidRDefault="0023207E" w:rsidP="0023207E">
      <w:pPr>
        <w:pStyle w:val="NormalWeb"/>
        <w:rPr>
          <w:i/>
        </w:rPr>
      </w:pPr>
      <w:r w:rsidRPr="007466B9">
        <w:rPr>
          <w:i/>
        </w:rPr>
        <w:t>1. Please take this opportunity to thoroughly proofread the manuscript to ensure that there are no spelling or grammar issues.</w:t>
      </w:r>
    </w:p>
    <w:p w:rsidR="00A25B5A" w:rsidRPr="007466B9" w:rsidRDefault="00B457EB" w:rsidP="0023207E">
      <w:pPr>
        <w:pStyle w:val="NormalWeb"/>
      </w:pPr>
      <w:r w:rsidRPr="007466B9">
        <w:t xml:space="preserve">We thank the Editor for their comments. </w:t>
      </w:r>
      <w:r w:rsidR="00A25B5A" w:rsidRPr="007466B9">
        <w:t>We have proofread the manuscript for spelling and grammatical issues.</w:t>
      </w:r>
    </w:p>
    <w:p w:rsidR="001F0073" w:rsidRPr="007466B9" w:rsidRDefault="0023207E" w:rsidP="0023207E">
      <w:pPr>
        <w:pStyle w:val="NormalWeb"/>
        <w:rPr>
          <w:i/>
        </w:rPr>
      </w:pPr>
      <w:r w:rsidRPr="007466B9">
        <w:rPr>
          <w:i/>
        </w:rPr>
        <w:t>2. Please revise the text to avoid the use of any personal pronouns (e.g., "we", "you", "our" etc.).</w:t>
      </w:r>
    </w:p>
    <w:p w:rsidR="00C202D5" w:rsidRPr="007466B9" w:rsidRDefault="00C202D5" w:rsidP="0023207E">
      <w:pPr>
        <w:pStyle w:val="NormalWeb"/>
      </w:pPr>
      <w:r w:rsidRPr="007466B9">
        <w:t>We have removed personal pronouns from the text.</w:t>
      </w:r>
    </w:p>
    <w:p w:rsidR="001F0073" w:rsidRPr="007466B9" w:rsidRDefault="0023207E" w:rsidP="0023207E">
      <w:pPr>
        <w:pStyle w:val="NormalWeb"/>
        <w:rPr>
          <w:i/>
        </w:rPr>
      </w:pPr>
      <w:r w:rsidRPr="007466B9">
        <w:br/>
      </w:r>
      <w:proofErr w:type="gramStart"/>
      <w:r w:rsidRPr="007466B9">
        <w:rPr>
          <w:i/>
        </w:rPr>
        <w:t>3. JoVE</w:t>
      </w:r>
      <w:proofErr w:type="gramEnd"/>
      <w:r w:rsidRPr="007466B9">
        <w:rPr>
          <w:i/>
        </w:rPr>
        <w:t xml:space="preserve"> cannot publish manuscripts containing commercial language. Please remove all commercial language from your manuscript and use generic terms instead. All commercial products should be sufficiently referenced in the Table of Materials. For example: Duolink, Nikon A1plus, etc.</w:t>
      </w:r>
    </w:p>
    <w:p w:rsidR="000E2FB1" w:rsidRPr="007466B9" w:rsidRDefault="00E87D1D" w:rsidP="0023207E">
      <w:pPr>
        <w:pStyle w:val="NormalWeb"/>
      </w:pPr>
      <w:r w:rsidRPr="007466B9">
        <w:t>As much as possible, w</w:t>
      </w:r>
      <w:r w:rsidR="007A0B8E" w:rsidRPr="007466B9">
        <w:t>e have removed commercial language.</w:t>
      </w:r>
    </w:p>
    <w:p w:rsidR="001F0073" w:rsidRPr="007466B9" w:rsidRDefault="0023207E" w:rsidP="0023207E">
      <w:pPr>
        <w:pStyle w:val="NormalWeb"/>
        <w:rPr>
          <w:i/>
        </w:rPr>
      </w:pPr>
      <w:r w:rsidRPr="007466B9">
        <w:br/>
      </w:r>
      <w:r w:rsidRPr="007466B9">
        <w:rPr>
          <w:i/>
        </w:rPr>
        <w:t>4. Use SI units as much as possible and abbreviate all units: L, mL, µL, cm, kg, etc. Use h, min, s, for hour, minute, second.</w:t>
      </w:r>
    </w:p>
    <w:p w:rsidR="007A0B8E" w:rsidRPr="007466B9" w:rsidRDefault="007A0B8E" w:rsidP="0023207E">
      <w:pPr>
        <w:pStyle w:val="NormalWeb"/>
      </w:pPr>
      <w:r w:rsidRPr="007466B9">
        <w:t>We have verified</w:t>
      </w:r>
      <w:r w:rsidR="00E87D1D" w:rsidRPr="007466B9">
        <w:t xml:space="preserve"> the use of</w:t>
      </w:r>
      <w:r w:rsidRPr="007466B9">
        <w:t xml:space="preserve"> SI units throughout the manuscript.</w:t>
      </w:r>
    </w:p>
    <w:p w:rsidR="001F0073" w:rsidRPr="007466B9" w:rsidRDefault="0023207E" w:rsidP="0023207E">
      <w:pPr>
        <w:pStyle w:val="NormalWeb"/>
        <w:rPr>
          <w:i/>
        </w:rPr>
      </w:pPr>
      <w:r w:rsidRPr="007466B9">
        <w:br/>
      </w:r>
      <w:r w:rsidRPr="007466B9">
        <w:rPr>
          <w:i/>
        </w:rPr>
        <w:t>5. Please revise the text to avoid the use of any personal pronouns (e.g., "we", "you", "our" etc.).</w:t>
      </w:r>
    </w:p>
    <w:p w:rsidR="007A0B8E" w:rsidRPr="007466B9" w:rsidRDefault="007A0B8E" w:rsidP="007A0B8E">
      <w:pPr>
        <w:pStyle w:val="NormalWeb"/>
      </w:pPr>
      <w:r w:rsidRPr="007466B9">
        <w:t>We have removed personal pronouns from the text.</w:t>
      </w:r>
    </w:p>
    <w:p w:rsidR="001F0073" w:rsidRPr="007466B9" w:rsidRDefault="0023207E" w:rsidP="0023207E">
      <w:pPr>
        <w:pStyle w:val="NormalWeb"/>
        <w:rPr>
          <w:i/>
        </w:rPr>
      </w:pPr>
      <w:r w:rsidRPr="007466B9">
        <w:br/>
      </w:r>
      <w:r w:rsidRPr="007466B9">
        <w:rPr>
          <w:i/>
        </w:rPr>
        <w:t>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rsidR="007A0B8E" w:rsidRPr="007466B9" w:rsidRDefault="00781381" w:rsidP="0023207E">
      <w:pPr>
        <w:pStyle w:val="NormalWeb"/>
      </w:pPr>
      <w:r w:rsidRPr="007466B9">
        <w:lastRenderedPageBreak/>
        <w:t>We</w:t>
      </w:r>
      <w:r w:rsidR="00E87D1D" w:rsidRPr="007466B9">
        <w:t xml:space="preserve"> thank the Editor for their comments. We</w:t>
      </w:r>
      <w:r w:rsidRPr="007466B9">
        <w:t xml:space="preserve"> have updated the steps to be more detailed.</w:t>
      </w:r>
    </w:p>
    <w:p w:rsidR="001F0073" w:rsidRPr="007466B9" w:rsidRDefault="0023207E" w:rsidP="0023207E">
      <w:pPr>
        <w:pStyle w:val="NormalWeb"/>
        <w:rPr>
          <w:i/>
        </w:rPr>
      </w:pPr>
      <w:r w:rsidRPr="007466B9">
        <w:br/>
      </w:r>
      <w:r w:rsidRPr="007466B9">
        <w:rPr>
          <w:i/>
        </w:rPr>
        <w:t>7. Step 2.2: Were the coverslips and tissue slices placed in the same well or different wells?</w:t>
      </w:r>
    </w:p>
    <w:p w:rsidR="00C202D5" w:rsidRPr="007466B9" w:rsidRDefault="00E87D1D" w:rsidP="0023207E">
      <w:pPr>
        <w:pStyle w:val="NormalWeb"/>
        <w:rPr>
          <w:color w:val="FF0000"/>
        </w:rPr>
      </w:pPr>
      <w:r w:rsidRPr="007466B9">
        <w:t>We have u</w:t>
      </w:r>
      <w:r w:rsidR="00C202D5" w:rsidRPr="007466B9">
        <w:t>pdated</w:t>
      </w:r>
      <w:r w:rsidRPr="007466B9">
        <w:t xml:space="preserve"> Step 2.2</w:t>
      </w:r>
      <w:r w:rsidR="00C202D5" w:rsidRPr="007466B9">
        <w:t xml:space="preserve"> to reflect samples from individual treatments should be kept separate.</w:t>
      </w:r>
    </w:p>
    <w:p w:rsidR="001F0073" w:rsidRPr="007466B9" w:rsidRDefault="0023207E" w:rsidP="0023207E">
      <w:pPr>
        <w:pStyle w:val="NormalWeb"/>
        <w:rPr>
          <w:i/>
        </w:rPr>
      </w:pPr>
      <w:r w:rsidRPr="007466B9">
        <w:br/>
      </w:r>
      <w:r w:rsidRPr="007466B9">
        <w:rPr>
          <w:i/>
        </w:rPr>
        <w:t>8. Step 3.3.4: What is the rationale for using the water filled Petri dish? Is it kept for humidification? Please describe in 1-2 lines.</w:t>
      </w:r>
    </w:p>
    <w:p w:rsidR="00C202D5" w:rsidRPr="007466B9" w:rsidRDefault="00E87D1D" w:rsidP="0023207E">
      <w:pPr>
        <w:pStyle w:val="NormalWeb"/>
      </w:pPr>
      <w:r w:rsidRPr="007466B9">
        <w:t xml:space="preserve">We have updated Step 3.3.4 </w:t>
      </w:r>
      <w:r w:rsidR="006F5F45" w:rsidRPr="007466B9">
        <w:t>to reflect the purpose of this step.</w:t>
      </w:r>
    </w:p>
    <w:p w:rsidR="001F0073" w:rsidRPr="007466B9" w:rsidRDefault="0023207E" w:rsidP="0023207E">
      <w:pPr>
        <w:pStyle w:val="NormalWeb"/>
        <w:rPr>
          <w:i/>
        </w:rPr>
      </w:pPr>
      <w:r w:rsidRPr="007466B9">
        <w:br/>
      </w:r>
      <w:r w:rsidRPr="007466B9">
        <w:rPr>
          <w:i/>
        </w:rPr>
        <w:t>9. Step 3.3.5: Do the coverslips have adhered cells on them? If yes, please specify this. If not, please mention at what step were the cells added.</w:t>
      </w:r>
    </w:p>
    <w:p w:rsidR="006F5F45" w:rsidRPr="007466B9" w:rsidRDefault="00E87D1D" w:rsidP="0023207E">
      <w:pPr>
        <w:pStyle w:val="NormalWeb"/>
      </w:pPr>
      <w:r w:rsidRPr="007466B9">
        <w:t xml:space="preserve">Step 3.3.5 has been updated to be clearer. We also mention in the NOTE before the beginning of the protocol that coverslips have cells adhered. </w:t>
      </w:r>
    </w:p>
    <w:p w:rsidR="001F0073" w:rsidRPr="007466B9" w:rsidRDefault="0023207E" w:rsidP="0023207E">
      <w:pPr>
        <w:pStyle w:val="NormalWeb"/>
        <w:rPr>
          <w:i/>
        </w:rPr>
      </w:pPr>
      <w:r w:rsidRPr="007466B9">
        <w:br/>
      </w:r>
      <w:r w:rsidRPr="007466B9">
        <w:rPr>
          <w:i/>
        </w:rPr>
        <w:t>10. Step 4.2.1: How was the primary solution tapped off?</w:t>
      </w:r>
    </w:p>
    <w:p w:rsidR="00E87D1D" w:rsidRDefault="00E87D1D" w:rsidP="0023207E">
      <w:pPr>
        <w:pStyle w:val="NormalWeb"/>
      </w:pPr>
      <w:r w:rsidRPr="007466B9">
        <w:t xml:space="preserve">We have updated Step 4.2.1. </w:t>
      </w:r>
      <w:proofErr w:type="gramStart"/>
      <w:r w:rsidRPr="007466B9">
        <w:t>to</w:t>
      </w:r>
      <w:proofErr w:type="gramEnd"/>
      <w:r w:rsidRPr="007466B9">
        <w:t xml:space="preserve"> reflect how the solution is tapped off. </w:t>
      </w:r>
    </w:p>
    <w:p w:rsidR="007466B9" w:rsidRPr="007466B9" w:rsidRDefault="007466B9" w:rsidP="0023207E">
      <w:pPr>
        <w:pStyle w:val="NormalWeb"/>
        <w:rPr>
          <w:color w:val="FF0000"/>
        </w:rPr>
      </w:pPr>
    </w:p>
    <w:p w:rsidR="001F0073" w:rsidRPr="007466B9" w:rsidRDefault="0023207E" w:rsidP="0023207E">
      <w:pPr>
        <w:pStyle w:val="NormalWeb"/>
        <w:rPr>
          <w:i/>
        </w:rPr>
      </w:pPr>
      <w:r w:rsidRPr="007466B9">
        <w:rPr>
          <w:i/>
        </w:rPr>
        <w:t xml:space="preserve">11. Step 4.2.2, 4.3.2: What was the concentration of </w:t>
      </w:r>
      <w:proofErr w:type="spellStart"/>
      <w:r w:rsidRPr="007466B9">
        <w:rPr>
          <w:i/>
        </w:rPr>
        <w:t>PBS+glycine</w:t>
      </w:r>
      <w:proofErr w:type="spellEnd"/>
      <w:r w:rsidRPr="007466B9">
        <w:rPr>
          <w:i/>
        </w:rPr>
        <w:t xml:space="preserve"> </w:t>
      </w:r>
      <w:proofErr w:type="gramStart"/>
      <w:r w:rsidRPr="007466B9">
        <w:rPr>
          <w:i/>
        </w:rPr>
        <w:t>used.</w:t>
      </w:r>
      <w:proofErr w:type="gramEnd"/>
    </w:p>
    <w:p w:rsidR="000E2FB1" w:rsidRDefault="00E87D1D" w:rsidP="0023207E">
      <w:pPr>
        <w:pStyle w:val="NormalWeb"/>
        <w:rPr>
          <w:color w:val="FF0000"/>
        </w:rPr>
      </w:pPr>
      <w:r w:rsidRPr="007466B9">
        <w:t>Steps 4.2.2 and 4.3.2 have been updated to include the concentration of PBS and glycine used.</w:t>
      </w:r>
      <w:r w:rsidRPr="007466B9">
        <w:rPr>
          <w:color w:val="FF0000"/>
        </w:rPr>
        <w:t xml:space="preserve"> </w:t>
      </w:r>
    </w:p>
    <w:p w:rsidR="007466B9" w:rsidRPr="007466B9" w:rsidRDefault="007466B9" w:rsidP="0023207E">
      <w:pPr>
        <w:pStyle w:val="NormalWeb"/>
        <w:rPr>
          <w:color w:val="FF0000"/>
        </w:rPr>
      </w:pPr>
    </w:p>
    <w:p w:rsidR="001F0073" w:rsidRPr="007466B9" w:rsidRDefault="0023207E" w:rsidP="0023207E">
      <w:pPr>
        <w:pStyle w:val="NormalWeb"/>
        <w:rPr>
          <w:i/>
        </w:rPr>
      </w:pPr>
      <w:r w:rsidRPr="007466B9">
        <w:rPr>
          <w:i/>
        </w:rPr>
        <w:t>12. Step 7.4.1, 7.5.2: What was the concentration of DAPI used?</w:t>
      </w:r>
    </w:p>
    <w:p w:rsidR="005A3737" w:rsidRPr="007466B9" w:rsidRDefault="00E87D1D" w:rsidP="0023207E">
      <w:pPr>
        <w:pStyle w:val="NormalWeb"/>
      </w:pPr>
      <w:r w:rsidRPr="007466B9">
        <w:t xml:space="preserve">For these steps, </w:t>
      </w:r>
      <w:r w:rsidR="005A3737" w:rsidRPr="007466B9">
        <w:t xml:space="preserve">DAPI is included in the mounting media and </w:t>
      </w:r>
      <w:r w:rsidRPr="007466B9">
        <w:t>we were</w:t>
      </w:r>
      <w:r w:rsidR="005A3737" w:rsidRPr="007466B9">
        <w:t xml:space="preserve"> unable to find the concentration</w:t>
      </w:r>
      <w:r w:rsidRPr="007466B9">
        <w:t xml:space="preserve"> on the manufacturer’s website</w:t>
      </w:r>
      <w:r w:rsidR="005A3737" w:rsidRPr="007466B9">
        <w:t>.</w:t>
      </w:r>
      <w:r w:rsidRPr="007466B9">
        <w:t xml:space="preserve"> These steps were also u</w:t>
      </w:r>
      <w:r w:rsidR="005A3737" w:rsidRPr="007466B9">
        <w:t>p</w:t>
      </w:r>
      <w:r w:rsidRPr="007466B9">
        <w:t>dated to remove commercial name of the mounting media.</w:t>
      </w:r>
    </w:p>
    <w:p w:rsidR="001F0073" w:rsidRPr="007466B9" w:rsidRDefault="0023207E" w:rsidP="0023207E">
      <w:pPr>
        <w:pStyle w:val="NormalWeb"/>
        <w:rPr>
          <w:i/>
        </w:rPr>
      </w:pPr>
      <w:r w:rsidRPr="007466B9">
        <w:br/>
      </w:r>
      <w:r w:rsidRPr="007466B9">
        <w:rPr>
          <w:i/>
        </w:rPr>
        <w:t>13. Step 7.7: How were the slides set up for imaging? How were the images acquired? Please elaborate the steps for acquiring images. Please mention all the steps that are necessary to execute the action item. If this step needs to be filmed, please make sure to provide all the details such as “click this”, “select that”, “observe this”, etc. Please provide details so a reader may replicate your analysis including buttons clicked, inputs, screenshots, etc. Please keep in mind that software steps without a graphical user interface (GUI) cannot be filmed.</w:t>
      </w:r>
    </w:p>
    <w:p w:rsidR="005A3737" w:rsidRPr="007466B9" w:rsidRDefault="00E87D1D" w:rsidP="0023207E">
      <w:pPr>
        <w:pStyle w:val="NormalWeb"/>
      </w:pPr>
      <w:r w:rsidRPr="007466B9">
        <w:lastRenderedPageBreak/>
        <w:t xml:space="preserve">We have significantly elaborated on Step 7.7 to reflect how we obtain images. </w:t>
      </w:r>
    </w:p>
    <w:p w:rsidR="001F0073" w:rsidRPr="007466B9" w:rsidRDefault="0023207E" w:rsidP="0023207E">
      <w:pPr>
        <w:pStyle w:val="NormalWeb"/>
        <w:rPr>
          <w:i/>
        </w:rPr>
      </w:pPr>
      <w:r w:rsidRPr="007466B9">
        <w:br/>
      </w:r>
      <w:r w:rsidRPr="007466B9">
        <w:rPr>
          <w:i/>
        </w:rPr>
        <w:t>14. Step 8: Did the regions of interest have a fixed shape or size or were they drawn using the free-hand tool? How were the puncta identified? Was it done manually? How were they counted? Manually or using the analysis system program? How was the area of region of interest calculated? How was the normalization done? Please provide all details necessary to perform the analysis. Alternatively, add references to published material specifying how to perform the protocol action. Readers of all levels of experience and expertise should be able to follow your protocol.</w:t>
      </w:r>
    </w:p>
    <w:p w:rsidR="00662D79" w:rsidRPr="007466B9" w:rsidRDefault="00E87D1D" w:rsidP="0023207E">
      <w:pPr>
        <w:pStyle w:val="NormalWeb"/>
      </w:pPr>
      <w:r w:rsidRPr="007466B9">
        <w:t xml:space="preserve">We have significantly elaborated on Step 8 to reflect the analysis process. </w:t>
      </w:r>
    </w:p>
    <w:p w:rsidR="001F0073" w:rsidRPr="007466B9" w:rsidRDefault="0023207E" w:rsidP="0023207E">
      <w:pPr>
        <w:pStyle w:val="NormalWeb"/>
        <w:rPr>
          <w:i/>
        </w:rPr>
      </w:pPr>
      <w:r w:rsidRPr="007466B9">
        <w:br/>
      </w:r>
      <w:r w:rsidRPr="007466B9">
        <w:rPr>
          <w:i/>
        </w:rPr>
        <w:t>15. Please include a single line space between all the steps and sub-steps.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EE2BD2" w:rsidRPr="00843268" w:rsidRDefault="00843268" w:rsidP="0023207E">
      <w:pPr>
        <w:pStyle w:val="NormalWeb"/>
      </w:pPr>
      <w:r w:rsidRPr="00843268">
        <w:t>We have u</w:t>
      </w:r>
      <w:r w:rsidR="00EE2BD2" w:rsidRPr="00843268">
        <w:t>pdated</w:t>
      </w:r>
      <w:r w:rsidRPr="00843268">
        <w:t xml:space="preserve"> the</w:t>
      </w:r>
      <w:r w:rsidR="00EE2BD2" w:rsidRPr="00843268">
        <w:t xml:space="preserve"> text to include a single line space between steps and sub-steps. </w:t>
      </w:r>
      <w:r w:rsidRPr="00843268">
        <w:t xml:space="preserve">We have highlighted the essential steps to be recorded. </w:t>
      </w:r>
    </w:p>
    <w:p w:rsidR="001F0073" w:rsidRPr="007466B9" w:rsidRDefault="0023207E" w:rsidP="0023207E">
      <w:pPr>
        <w:pStyle w:val="NormalWeb"/>
        <w:rPr>
          <w:i/>
        </w:rPr>
      </w:pPr>
      <w:r w:rsidRPr="007466B9">
        <w:br/>
      </w:r>
      <w:r w:rsidRPr="007466B9">
        <w:rPr>
          <w:i/>
        </w:rPr>
        <w:t>16.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7466B9">
        <w:rPr>
          <w:i/>
        </w:rPr>
        <w:t>docx</w:t>
      </w:r>
      <w:proofErr w:type="spellEnd"/>
      <w:r w:rsidRPr="007466B9">
        <w:rPr>
          <w:i/>
        </w:rPr>
        <w:t xml:space="preserve"> file to your Editorial Manager account. The Figure must be cited appropriately in the Figure Legend, i.e. “This figure has been modified from [citation].”</w:t>
      </w:r>
    </w:p>
    <w:p w:rsidR="00EE2BD2" w:rsidRPr="00843268" w:rsidRDefault="00FD6C92" w:rsidP="0023207E">
      <w:pPr>
        <w:pStyle w:val="NormalWeb"/>
      </w:pPr>
      <w:r w:rsidRPr="00843268">
        <w:t>The modified figure was modified from an open access article. Reprint policy for the article is found at the following link</w:t>
      </w:r>
      <w:r w:rsidR="00843268" w:rsidRPr="00843268">
        <w:t>s</w:t>
      </w:r>
      <w:r w:rsidRPr="00843268">
        <w:t xml:space="preserve"> and will also be uploaded in a separate file upon resubmission. The figure is also cited appropriately in the figure legend. </w:t>
      </w:r>
    </w:p>
    <w:p w:rsidR="00843268" w:rsidRPr="00843268" w:rsidRDefault="00843268" w:rsidP="0023207E">
      <w:pPr>
        <w:pStyle w:val="NormalWeb"/>
      </w:pPr>
      <w:hyperlink r:id="rId4" w:history="1">
        <w:r w:rsidRPr="00843268">
          <w:rPr>
            <w:rStyle w:val="Hyperlink"/>
            <w:color w:val="auto"/>
          </w:rPr>
          <w:t>https://www.nature.com/articles/s41380-020-00977-z#rightslink</w:t>
        </w:r>
      </w:hyperlink>
    </w:p>
    <w:p w:rsidR="00843268" w:rsidRPr="00843268" w:rsidRDefault="00843268" w:rsidP="0023207E">
      <w:pPr>
        <w:pStyle w:val="NormalWeb"/>
      </w:pPr>
      <w:r w:rsidRPr="00843268">
        <w:t>https://creativecommons.org/licenses/by/4.0/</w:t>
      </w:r>
    </w:p>
    <w:p w:rsidR="005A6512" w:rsidRPr="00843268" w:rsidRDefault="005A6512" w:rsidP="0023207E">
      <w:pPr>
        <w:pStyle w:val="NormalWeb"/>
      </w:pPr>
      <w:r w:rsidRPr="00843268">
        <w:t>https://s100.copyright.com/AppDispatchServlet?title=Role%20of%20FMRP%20in%20rapid%20antidepressant%20effects%20and%20synapse%20regulation&amp;author=Chelcie%20F.%20Heaney%20et%20al&amp;contentID=10.1038%2Fs41380-020-00977-z&amp;copyright=The%20Author%28s%29&amp;publication=1359-4184&amp;publicationDate=2021-01-12&amp;publisherName=SpringerNature&amp;orderBeanReset=true&amp;oa=CC%20BY</w:t>
      </w:r>
    </w:p>
    <w:p w:rsidR="001F0073" w:rsidRPr="00843268" w:rsidRDefault="0023207E" w:rsidP="0023207E">
      <w:pPr>
        <w:pStyle w:val="NormalWeb"/>
        <w:rPr>
          <w:i/>
        </w:rPr>
      </w:pPr>
      <w:r w:rsidRPr="007466B9">
        <w:br/>
      </w:r>
      <w:r w:rsidRPr="00843268">
        <w:rPr>
          <w:i/>
        </w:rPr>
        <w:t xml:space="preserve">17. Please ensure that the Representative Results section explains the results in the context of the </w:t>
      </w:r>
      <w:r w:rsidRPr="00843268">
        <w:rPr>
          <w:i/>
        </w:rPr>
        <w:lastRenderedPageBreak/>
        <w:t>technique you have described, e.g., how do these results show the technique, suggestions about how to analyze the outcome, etc. The paragraph text should refer to all of the figures. Data from both successful and sub-optimal experiments can be included.</w:t>
      </w:r>
    </w:p>
    <w:p w:rsidR="00EE2BD2" w:rsidRPr="00843268" w:rsidRDefault="00843268" w:rsidP="0023207E">
      <w:pPr>
        <w:pStyle w:val="NormalWeb"/>
      </w:pPr>
      <w:r w:rsidRPr="00843268">
        <w:t>We have significantly updated the r</w:t>
      </w:r>
      <w:r w:rsidR="0046093A" w:rsidRPr="00843268">
        <w:t xml:space="preserve">epresentative results section to include more information about how the representative results show the technique. </w:t>
      </w:r>
      <w:r w:rsidRPr="00843268">
        <w:t>We also c</w:t>
      </w:r>
      <w:r w:rsidR="0046093A" w:rsidRPr="00843268">
        <w:t>onfirmed the text refers to all of the figures.</w:t>
      </w:r>
    </w:p>
    <w:p w:rsidR="00843268" w:rsidRDefault="0023207E" w:rsidP="00843268">
      <w:pPr>
        <w:pStyle w:val="NormalWeb"/>
        <w:spacing w:before="0" w:beforeAutospacing="0" w:after="0" w:afterAutospacing="0"/>
        <w:rPr>
          <w:color w:val="FF0000"/>
        </w:rPr>
      </w:pPr>
      <w:r w:rsidRPr="007466B9">
        <w:br/>
      </w:r>
      <w:r w:rsidRPr="00843268">
        <w:rPr>
          <w:i/>
        </w:rPr>
        <w:t>18. Please ensure that all the essentials (chemicals, reagents, consumables, equipment, etc.) used in this study are included in the Table of Materials.</w:t>
      </w:r>
      <w:r w:rsidRPr="00843268">
        <w:rPr>
          <w:i/>
        </w:rPr>
        <w:br/>
      </w:r>
    </w:p>
    <w:p w:rsidR="007466B9" w:rsidRDefault="00770786" w:rsidP="00843268">
      <w:pPr>
        <w:pStyle w:val="NormalWeb"/>
        <w:spacing w:before="0" w:beforeAutospacing="0" w:after="0" w:afterAutospacing="0"/>
      </w:pPr>
      <w:r w:rsidRPr="00843268">
        <w:t xml:space="preserve">We have </w:t>
      </w:r>
      <w:r w:rsidR="00843268" w:rsidRPr="00843268">
        <w:t>updated the Table of Materials to include</w:t>
      </w:r>
      <w:r w:rsidRPr="00843268">
        <w:t xml:space="preserve"> all essential materials. </w:t>
      </w:r>
      <w:r w:rsidR="0023207E" w:rsidRPr="007466B9">
        <w:br/>
      </w:r>
      <w:r w:rsidR="0023207E" w:rsidRPr="007466B9">
        <w:br/>
      </w:r>
      <w:r w:rsidR="0023207E" w:rsidRPr="007466B9">
        <w:br/>
        <w:t>____________________________________</w:t>
      </w:r>
      <w:r w:rsidR="0023207E" w:rsidRPr="007466B9">
        <w:br/>
      </w:r>
      <w:r w:rsidR="0023207E" w:rsidRPr="007466B9">
        <w:rPr>
          <w:rStyle w:val="Strong"/>
          <w:i/>
          <w:color w:val="0000FF"/>
          <w:u w:val="single"/>
        </w:rPr>
        <w:t>Reviewers' comments</w:t>
      </w:r>
      <w:proofErr w:type="gramStart"/>
      <w:r w:rsidR="0023207E" w:rsidRPr="007466B9">
        <w:rPr>
          <w:rStyle w:val="Strong"/>
          <w:i/>
          <w:color w:val="0000FF"/>
          <w:u w:val="single"/>
        </w:rPr>
        <w:t>:</w:t>
      </w:r>
      <w:proofErr w:type="gramEnd"/>
      <w:r w:rsidR="0023207E" w:rsidRPr="007466B9">
        <w:rPr>
          <w:i/>
        </w:rPr>
        <w:br/>
      </w:r>
      <w:r w:rsidR="0023207E" w:rsidRPr="007466B9">
        <w:rPr>
          <w:b/>
          <w:bCs/>
          <w:i/>
        </w:rPr>
        <w:t>Reviewer #1:</w:t>
      </w:r>
      <w:r w:rsidR="0023207E" w:rsidRPr="007466B9">
        <w:rPr>
          <w:i/>
        </w:rPr>
        <w:br/>
        <w:t>Manuscript Summary:</w:t>
      </w:r>
      <w:r w:rsidR="0023207E" w:rsidRPr="007466B9">
        <w:rPr>
          <w:i/>
        </w:rPr>
        <w:br/>
        <w:t>This is well written protocol manuscript that describes a procedure for performing synapse detection using proximity ligase assay to identify pre- and postsynaptic elements within 40 nm of each other. The authors present this as an excellent compromise between the "gold standard" electron microscopy or array tomography (which are expensive) and postsynaptic spine detection or staining for spine proteins (which can have a high false detection rate). The explanations are clear and procedure is described in sufficient detail to follow. I have only a few comments.</w:t>
      </w:r>
      <w:r w:rsidR="0023207E" w:rsidRPr="007466B9">
        <w:rPr>
          <w:i/>
        </w:rPr>
        <w:br/>
      </w:r>
    </w:p>
    <w:p w:rsidR="00930606" w:rsidRDefault="00930606" w:rsidP="007466B9">
      <w:pPr>
        <w:pStyle w:val="NormalWeb"/>
        <w:spacing w:before="0" w:beforeAutospacing="0" w:after="0" w:afterAutospacing="0"/>
      </w:pPr>
      <w:r w:rsidRPr="007466B9">
        <w:t xml:space="preserve">We thank Reviewer 1 for their support of our manuscript and procedures. </w:t>
      </w:r>
    </w:p>
    <w:p w:rsidR="007466B9" w:rsidRPr="007466B9" w:rsidRDefault="007466B9" w:rsidP="007466B9">
      <w:pPr>
        <w:pStyle w:val="NormalWeb"/>
        <w:spacing w:before="0" w:beforeAutospacing="0" w:after="0" w:afterAutospacing="0"/>
      </w:pPr>
    </w:p>
    <w:p w:rsidR="00C3782E" w:rsidRPr="007466B9" w:rsidRDefault="0023207E" w:rsidP="0023207E">
      <w:pPr>
        <w:pStyle w:val="NormalWeb"/>
        <w:rPr>
          <w:i/>
        </w:rPr>
      </w:pPr>
      <w:r w:rsidRPr="007466B9">
        <w:rPr>
          <w:i/>
        </w:rPr>
        <w:t>Major Concerns</w:t>
      </w:r>
      <w:proofErr w:type="gramStart"/>
      <w:r w:rsidRPr="007466B9">
        <w:rPr>
          <w:i/>
        </w:rPr>
        <w:t>:</w:t>
      </w:r>
      <w:proofErr w:type="gramEnd"/>
      <w:r w:rsidRPr="007466B9">
        <w:rPr>
          <w:i/>
        </w:rPr>
        <w:br/>
        <w:t>The procedure does require two steps of incubation at 37C. Not every lab has access to an incubator. Would a water bath be a possible alternative?</w:t>
      </w:r>
    </w:p>
    <w:p w:rsidR="00C3782E" w:rsidRDefault="00C3782E" w:rsidP="007466B9">
      <w:pPr>
        <w:pStyle w:val="NormalWeb"/>
        <w:spacing w:before="0" w:beforeAutospacing="0" w:after="0" w:afterAutospacing="0"/>
      </w:pPr>
      <w:r w:rsidRPr="007466B9">
        <w:t xml:space="preserve">A water bath may not be the best alternative because of the instability of water, the risk of diluting reagents and disrupting/contaminating samples with the bath water. However, it is conceivable to create a humidity chamber using a water bath and clipping a reusable plastic container to the side of the water bath for stability. </w:t>
      </w:r>
      <w:r w:rsidR="00930606" w:rsidRPr="007466B9">
        <w:t>We have updated our Table of Materials to include an incubator.</w:t>
      </w:r>
    </w:p>
    <w:p w:rsidR="007466B9" w:rsidRDefault="007466B9" w:rsidP="007466B9">
      <w:pPr>
        <w:pStyle w:val="NormalWeb"/>
        <w:spacing w:before="0" w:beforeAutospacing="0" w:after="0" w:afterAutospacing="0"/>
      </w:pPr>
    </w:p>
    <w:p w:rsidR="007466B9" w:rsidRPr="007466B9" w:rsidRDefault="007466B9" w:rsidP="007466B9">
      <w:pPr>
        <w:pStyle w:val="NormalWeb"/>
        <w:spacing w:before="0" w:beforeAutospacing="0" w:after="0" w:afterAutospacing="0"/>
      </w:pPr>
      <w:bookmarkStart w:id="0" w:name="_GoBack"/>
      <w:bookmarkEnd w:id="0"/>
    </w:p>
    <w:p w:rsidR="001F0073" w:rsidRPr="007466B9" w:rsidRDefault="0023207E" w:rsidP="007466B9">
      <w:pPr>
        <w:pStyle w:val="NormalWeb"/>
        <w:spacing w:before="0" w:beforeAutospacing="0" w:after="0" w:afterAutospacing="0"/>
        <w:rPr>
          <w:i/>
        </w:rPr>
      </w:pPr>
      <w:r w:rsidRPr="007466B9">
        <w:rPr>
          <w:i/>
        </w:rPr>
        <w:t>Minor Concerns</w:t>
      </w:r>
      <w:proofErr w:type="gramStart"/>
      <w:r w:rsidRPr="007466B9">
        <w:rPr>
          <w:i/>
        </w:rPr>
        <w:t>:</w:t>
      </w:r>
      <w:proofErr w:type="gramEnd"/>
      <w:r w:rsidRPr="007466B9">
        <w:rPr>
          <w:i/>
        </w:rPr>
        <w:br/>
        <w:t>The authors make a one sentence comparison of their DetectSyn approach to standard immunohistochemistry double labeling pre- and postsynaptic proteins with colocalization (line 82-83). The authors should provide some additional details about why standard colocalization is not sufficient.</w:t>
      </w:r>
    </w:p>
    <w:p w:rsidR="00545D82" w:rsidRPr="007466B9" w:rsidRDefault="00930606" w:rsidP="0023207E">
      <w:pPr>
        <w:pStyle w:val="NormalWeb"/>
      </w:pPr>
      <w:r w:rsidRPr="007466B9">
        <w:lastRenderedPageBreak/>
        <w:t xml:space="preserve">We thank the Reviewer for their comment. </w:t>
      </w:r>
      <w:r w:rsidR="0016655A" w:rsidRPr="007466B9">
        <w:t xml:space="preserve">We have </w:t>
      </w:r>
      <w:r w:rsidRPr="007466B9">
        <w:t xml:space="preserve">added </w:t>
      </w:r>
      <w:r w:rsidR="0016655A" w:rsidRPr="007466B9">
        <w:t>more information about why standard c</w:t>
      </w:r>
      <w:r w:rsidRPr="007466B9">
        <w:t>olocalization is not sufficient from lines 79-82:</w:t>
      </w:r>
    </w:p>
    <w:p w:rsidR="000B1C34" w:rsidRPr="007466B9" w:rsidRDefault="000C30BB" w:rsidP="0023207E">
      <w:pPr>
        <w:pStyle w:val="NormalWeb"/>
      </w:pPr>
      <w:r w:rsidRPr="007466B9">
        <w:t>However, synaptic proteins may yield low colocalization values because the proteins are juxtaposed and may not consistently overlap. Thus, because the proteins are not wholly superimposed, colocalization techniques may not accurately measure changes to synapse formation due to this missing information.</w:t>
      </w:r>
    </w:p>
    <w:p w:rsidR="001F0073" w:rsidRPr="007466B9" w:rsidRDefault="0023207E" w:rsidP="0023207E">
      <w:pPr>
        <w:pStyle w:val="NormalWeb"/>
        <w:rPr>
          <w:i/>
        </w:rPr>
      </w:pPr>
      <w:r w:rsidRPr="007466B9">
        <w:br/>
      </w:r>
      <w:r w:rsidRPr="007466B9">
        <w:rPr>
          <w:i/>
        </w:rPr>
        <w:t>What is the purpose of the MAP2 antibody?</w:t>
      </w:r>
    </w:p>
    <w:p w:rsidR="0015601B" w:rsidRPr="007466B9" w:rsidRDefault="0015601B" w:rsidP="0023207E">
      <w:pPr>
        <w:pStyle w:val="NormalWeb"/>
      </w:pPr>
      <w:r w:rsidRPr="007466B9">
        <w:t>Here, we use MAP2 to identify dendrites, our region of interest. This marker can be swapped out depending on varying experimental needs.</w:t>
      </w:r>
      <w:r w:rsidR="000C30BB" w:rsidRPr="007466B9">
        <w:t xml:space="preserve"> We have updated our text to reflect the purpose of MAP2.</w:t>
      </w:r>
    </w:p>
    <w:p w:rsidR="0015601B" w:rsidRPr="007466B9" w:rsidRDefault="0023207E" w:rsidP="0023207E">
      <w:pPr>
        <w:pStyle w:val="NormalWeb"/>
        <w:rPr>
          <w:color w:val="FF0000"/>
        </w:rPr>
      </w:pPr>
      <w:r w:rsidRPr="007466B9">
        <w:br/>
      </w:r>
      <w:r w:rsidRPr="007466B9">
        <w:rPr>
          <w:i/>
        </w:rPr>
        <w:t xml:space="preserve">What is the purpose of 0.75% glycine n the initial rinse from fixative and/or </w:t>
      </w:r>
      <w:proofErr w:type="gramStart"/>
      <w:r w:rsidRPr="007466B9">
        <w:rPr>
          <w:i/>
        </w:rPr>
        <w:t>cryoprotectant.</w:t>
      </w:r>
      <w:proofErr w:type="gramEnd"/>
      <w:r w:rsidRPr="007466B9">
        <w:br/>
      </w:r>
      <w:r w:rsidRPr="007466B9">
        <w:br/>
      </w:r>
      <w:r w:rsidR="0015601B" w:rsidRPr="007466B9">
        <w:t xml:space="preserve">We use 0.75% glycine in the initial PBS rinse to remove trace formaldehyde from the samples, and to decrease background noise. </w:t>
      </w:r>
      <w:r w:rsidR="000C30BB" w:rsidRPr="007466B9">
        <w:t>We have updated our text to reflect the purpose of the glycine in the PBS wash.</w:t>
      </w:r>
    </w:p>
    <w:p w:rsidR="00604FAD" w:rsidRPr="007466B9" w:rsidRDefault="0023207E" w:rsidP="0023207E">
      <w:pPr>
        <w:pStyle w:val="NormalWeb"/>
        <w:rPr>
          <w:i/>
        </w:rPr>
      </w:pPr>
      <w:r w:rsidRPr="007466B9">
        <w:br/>
      </w:r>
      <w:r w:rsidRPr="007466B9">
        <w:rPr>
          <w:b/>
          <w:bCs/>
          <w:i/>
        </w:rPr>
        <w:t>Reviewer #2</w:t>
      </w:r>
      <w:proofErr w:type="gramStart"/>
      <w:r w:rsidRPr="007466B9">
        <w:rPr>
          <w:b/>
          <w:bCs/>
          <w:i/>
        </w:rPr>
        <w:t>:</w:t>
      </w:r>
      <w:proofErr w:type="gramEnd"/>
      <w:r w:rsidRPr="007466B9">
        <w:rPr>
          <w:i/>
        </w:rPr>
        <w:br/>
        <w:t>Manuscript Summary:</w:t>
      </w:r>
      <w:r w:rsidRPr="007466B9">
        <w:rPr>
          <w:i/>
        </w:rPr>
        <w:br/>
        <w:t>Review of Jove 63139</w:t>
      </w:r>
      <w:r w:rsidRPr="007466B9">
        <w:rPr>
          <w:i/>
        </w:rPr>
        <w:br/>
      </w:r>
      <w:r w:rsidRPr="007466B9">
        <w:rPr>
          <w:i/>
        </w:rPr>
        <w:br/>
        <w:t xml:space="preserve">The work is of potential interest but is totally missing an important explanation of the technique. I had to look on the Sigma web site searching for </w:t>
      </w:r>
      <w:proofErr w:type="spellStart"/>
      <w:r w:rsidRPr="007466B9">
        <w:rPr>
          <w:i/>
        </w:rPr>
        <w:t>DuoLink</w:t>
      </w:r>
      <w:proofErr w:type="spellEnd"/>
      <w:r w:rsidRPr="007466B9">
        <w:rPr>
          <w:i/>
        </w:rPr>
        <w:t xml:space="preserve"> before I could figure out what they were talking about (also guided by their Fig. 1). In what way is their explanation different than what one gets from the Sigma web site?</w:t>
      </w:r>
    </w:p>
    <w:p w:rsidR="00604FAD" w:rsidRPr="007466B9" w:rsidRDefault="007466B9" w:rsidP="0023207E">
      <w:pPr>
        <w:pStyle w:val="NormalWeb"/>
      </w:pPr>
      <w:r w:rsidRPr="007466B9">
        <w:t xml:space="preserve">We thank Reviewer 2 for their comments. We have updated the manuscript to include a more detailed protocol for analysis. Further, </w:t>
      </w:r>
      <w:r w:rsidR="00604FAD" w:rsidRPr="007466B9">
        <w:t>we provide information on how to use this application for synapse detection and how to use the application in slice tissue</w:t>
      </w:r>
      <w:r w:rsidRPr="007466B9">
        <w:t>, which is not provided on the Sigma website</w:t>
      </w:r>
      <w:r w:rsidR="00604FAD" w:rsidRPr="007466B9">
        <w:t>.</w:t>
      </w:r>
      <w:r w:rsidRPr="007466B9">
        <w:t xml:space="preserve"> We also thank Reviewer 2 for their comments about Figure 1, which indicated this figure was not as helpful as we intended. Thus, we</w:t>
      </w:r>
      <w:r w:rsidR="00604FAD" w:rsidRPr="007466B9">
        <w:t xml:space="preserve"> also updated our figure to explain the technique more clearly. </w:t>
      </w:r>
    </w:p>
    <w:p w:rsidR="00604FAD" w:rsidRPr="007466B9" w:rsidRDefault="0023207E" w:rsidP="0023207E">
      <w:pPr>
        <w:pStyle w:val="NormalWeb"/>
        <w:rPr>
          <w:i/>
        </w:rPr>
      </w:pPr>
      <w:r w:rsidRPr="007466B9">
        <w:br/>
      </w:r>
      <w:r w:rsidRPr="007466B9">
        <w:rPr>
          <w:i/>
        </w:rPr>
        <w:t xml:space="preserve">The reviewers need to have a paragraph or two discussing what </w:t>
      </w:r>
      <w:proofErr w:type="spellStart"/>
      <w:r w:rsidRPr="007466B9">
        <w:rPr>
          <w:i/>
        </w:rPr>
        <w:t>DuoLink</w:t>
      </w:r>
      <w:proofErr w:type="spellEnd"/>
      <w:r w:rsidRPr="007466B9">
        <w:rPr>
          <w:i/>
        </w:rPr>
        <w:t xml:space="preserve"> Proximity Ligation Assay is and what is unique about their application. (The web-site Olink.com has many neuroscience applications.) I presume they are using ligase and rolling circle amplification; how much amplification do they achieve?</w:t>
      </w:r>
    </w:p>
    <w:p w:rsidR="007466B9" w:rsidRDefault="007466B9" w:rsidP="007466B9">
      <w:pPr>
        <w:pStyle w:val="NormalWeb"/>
        <w:spacing w:before="0" w:beforeAutospacing="0" w:after="0" w:afterAutospacing="0"/>
      </w:pPr>
      <w:r w:rsidRPr="007466B9">
        <w:lastRenderedPageBreak/>
        <w:t xml:space="preserve">We thank the Reviewer for their comments. </w:t>
      </w:r>
      <w:r w:rsidR="0016655A" w:rsidRPr="007466B9">
        <w:t>We have updated our last introduction paragraph to include a</w:t>
      </w:r>
      <w:r w:rsidRPr="007466B9">
        <w:t xml:space="preserve"> discussion of the Duolink PLA and how our application is unique.</w:t>
      </w:r>
      <w:r w:rsidR="0023207E" w:rsidRPr="007466B9">
        <w:br/>
      </w:r>
    </w:p>
    <w:p w:rsidR="007466B9" w:rsidRDefault="0023207E" w:rsidP="007466B9">
      <w:pPr>
        <w:pStyle w:val="NormalWeb"/>
        <w:spacing w:before="0" w:beforeAutospacing="0" w:after="0" w:afterAutospacing="0"/>
      </w:pPr>
      <w:r w:rsidRPr="007466B9">
        <w:br/>
      </w:r>
      <w:r w:rsidRPr="007466B9">
        <w:rPr>
          <w:i/>
        </w:rPr>
        <w:t xml:space="preserve">Figure 2 is their only data which they actually show, but I find the explanation awfully short. Figure 2A, left-hand-side, I don't really know what the figure means—the grey lines in the PLA control? How are the number of spots in the control vs Ro mean? Fig 2B. : </w:t>
      </w:r>
      <w:proofErr w:type="gramStart"/>
      <w:r w:rsidRPr="007466B9">
        <w:rPr>
          <w:i/>
        </w:rPr>
        <w:t>what</w:t>
      </w:r>
      <w:proofErr w:type="gramEnd"/>
      <w:r w:rsidRPr="007466B9">
        <w:rPr>
          <w:i/>
        </w:rPr>
        <w:t xml:space="preserve"> is the negative control vs Control?</w:t>
      </w:r>
      <w:r w:rsidRPr="007466B9">
        <w:br/>
      </w:r>
    </w:p>
    <w:p w:rsidR="00604FAD" w:rsidRPr="007466B9" w:rsidRDefault="007466B9" w:rsidP="007466B9">
      <w:pPr>
        <w:pStyle w:val="NormalWeb"/>
        <w:spacing w:before="0" w:beforeAutospacing="0" w:after="0" w:afterAutospacing="0"/>
      </w:pPr>
      <w:r w:rsidRPr="007466B9">
        <w:t xml:space="preserve">We thank the Reviewer for their comments and concerns. </w:t>
      </w:r>
      <w:r w:rsidR="00604FAD" w:rsidRPr="007466B9">
        <w:t>We have</w:t>
      </w:r>
      <w:r w:rsidRPr="007466B9">
        <w:t xml:space="preserve"> significantly</w:t>
      </w:r>
      <w:r w:rsidR="00604FAD" w:rsidRPr="007466B9">
        <w:t xml:space="preserve"> updated our legend</w:t>
      </w:r>
      <w:r w:rsidRPr="007466B9">
        <w:t xml:space="preserve"> and representative results</w:t>
      </w:r>
      <w:r w:rsidR="00604FAD" w:rsidRPr="007466B9">
        <w:t xml:space="preserve"> to more thoroughly explain</w:t>
      </w:r>
      <w:r w:rsidRPr="007466B9">
        <w:t xml:space="preserve"> our results</w:t>
      </w:r>
      <w:r w:rsidR="00604FAD" w:rsidRPr="007466B9">
        <w:t>.</w:t>
      </w:r>
    </w:p>
    <w:p w:rsidR="007466B9" w:rsidRDefault="007466B9" w:rsidP="007466B9">
      <w:pPr>
        <w:pStyle w:val="NormalWeb"/>
        <w:spacing w:before="0" w:beforeAutospacing="0" w:after="0" w:afterAutospacing="0"/>
      </w:pPr>
    </w:p>
    <w:p w:rsidR="0023207E" w:rsidRDefault="0023207E" w:rsidP="007466B9">
      <w:pPr>
        <w:pStyle w:val="NormalWeb"/>
        <w:spacing w:before="0" w:beforeAutospacing="0" w:after="0" w:afterAutospacing="0"/>
        <w:rPr>
          <w:i/>
        </w:rPr>
      </w:pPr>
      <w:r w:rsidRPr="007466B9">
        <w:br/>
      </w:r>
      <w:r w:rsidRPr="007466B9">
        <w:rPr>
          <w:i/>
        </w:rPr>
        <w:t>Major Concerns</w:t>
      </w:r>
      <w:proofErr w:type="gramStart"/>
      <w:r w:rsidRPr="007466B9">
        <w:rPr>
          <w:i/>
        </w:rPr>
        <w:t>:</w:t>
      </w:r>
      <w:proofErr w:type="gramEnd"/>
      <w:r w:rsidRPr="007466B9">
        <w:rPr>
          <w:i/>
        </w:rPr>
        <w:br/>
        <w:t>They don't bother to explain their technique! How is this different than what one can get from Sigma web link?</w:t>
      </w:r>
    </w:p>
    <w:p w:rsidR="007466B9" w:rsidRPr="007466B9" w:rsidRDefault="007466B9" w:rsidP="007466B9">
      <w:pPr>
        <w:pStyle w:val="NormalWeb"/>
        <w:spacing w:before="0" w:beforeAutospacing="0" w:after="0" w:afterAutospacing="0"/>
        <w:rPr>
          <w:i/>
        </w:rPr>
      </w:pPr>
    </w:p>
    <w:p w:rsidR="00635188" w:rsidRPr="007466B9" w:rsidRDefault="00604FAD" w:rsidP="007466B9">
      <w:pPr>
        <w:spacing w:line="240" w:lineRule="auto"/>
        <w:rPr>
          <w:rFonts w:ascii="Times New Roman" w:hAnsi="Times New Roman" w:cs="Times New Roman"/>
          <w:sz w:val="24"/>
          <w:szCs w:val="24"/>
        </w:rPr>
      </w:pPr>
      <w:r w:rsidRPr="007466B9">
        <w:rPr>
          <w:rFonts w:ascii="Times New Roman" w:hAnsi="Times New Roman" w:cs="Times New Roman"/>
          <w:sz w:val="24"/>
          <w:szCs w:val="24"/>
        </w:rPr>
        <w:t xml:space="preserve">We have included more information about </w:t>
      </w:r>
      <w:r w:rsidR="007466B9">
        <w:rPr>
          <w:rFonts w:ascii="Times New Roman" w:hAnsi="Times New Roman" w:cs="Times New Roman"/>
          <w:sz w:val="24"/>
          <w:szCs w:val="24"/>
        </w:rPr>
        <w:t xml:space="preserve">the technique and </w:t>
      </w:r>
      <w:r w:rsidRPr="007466B9">
        <w:rPr>
          <w:rFonts w:ascii="Times New Roman" w:hAnsi="Times New Roman" w:cs="Times New Roman"/>
          <w:sz w:val="24"/>
          <w:szCs w:val="24"/>
        </w:rPr>
        <w:t>the benefits of using this application of the Duolink technique.</w:t>
      </w:r>
      <w:r w:rsidR="005E103A" w:rsidRPr="007466B9">
        <w:rPr>
          <w:rFonts w:ascii="Times New Roman" w:hAnsi="Times New Roman" w:cs="Times New Roman"/>
          <w:sz w:val="24"/>
          <w:szCs w:val="24"/>
        </w:rPr>
        <w:t xml:space="preserve"> Further, we provide a detailed explanation of how to analyze the results obtained using cu</w:t>
      </w:r>
      <w:r w:rsidR="007466B9" w:rsidRPr="007466B9">
        <w:rPr>
          <w:rFonts w:ascii="Times New Roman" w:hAnsi="Times New Roman" w:cs="Times New Roman"/>
          <w:sz w:val="24"/>
          <w:szCs w:val="24"/>
        </w:rPr>
        <w:t>ltured neurons or sliced tissue, which is not available on the Sigma website.</w:t>
      </w:r>
    </w:p>
    <w:sectPr w:rsidR="00635188" w:rsidRPr="00746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zNjQ3sDA3NDQ0MDRX0lEKTi0uzszPAykwrgUAgI6R+ywAAAA="/>
  </w:docVars>
  <w:rsids>
    <w:rsidRoot w:val="00796999"/>
    <w:rsid w:val="000B1C34"/>
    <w:rsid w:val="000C30BB"/>
    <w:rsid w:val="000E2FB1"/>
    <w:rsid w:val="001147E4"/>
    <w:rsid w:val="0015601B"/>
    <w:rsid w:val="0016655A"/>
    <w:rsid w:val="001F0073"/>
    <w:rsid w:val="0023207E"/>
    <w:rsid w:val="002C4679"/>
    <w:rsid w:val="002F6216"/>
    <w:rsid w:val="0046093A"/>
    <w:rsid w:val="004C2F45"/>
    <w:rsid w:val="00545D82"/>
    <w:rsid w:val="005A3737"/>
    <w:rsid w:val="005A6512"/>
    <w:rsid w:val="005E103A"/>
    <w:rsid w:val="00604FAD"/>
    <w:rsid w:val="00662D79"/>
    <w:rsid w:val="006F5F45"/>
    <w:rsid w:val="007466B9"/>
    <w:rsid w:val="00770786"/>
    <w:rsid w:val="00781381"/>
    <w:rsid w:val="00796999"/>
    <w:rsid w:val="007A0B8E"/>
    <w:rsid w:val="00843268"/>
    <w:rsid w:val="00916682"/>
    <w:rsid w:val="009254BF"/>
    <w:rsid w:val="00930606"/>
    <w:rsid w:val="00A25B5A"/>
    <w:rsid w:val="00B457EB"/>
    <w:rsid w:val="00C202D5"/>
    <w:rsid w:val="00C3782E"/>
    <w:rsid w:val="00CE41E5"/>
    <w:rsid w:val="00D562AE"/>
    <w:rsid w:val="00E87D1D"/>
    <w:rsid w:val="00EE2BD2"/>
    <w:rsid w:val="00FD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1337"/>
  <w15:chartTrackingRefBased/>
  <w15:docId w15:val="{45DDD1F3-1823-48C5-8951-4B22926E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207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3207E"/>
    <w:rPr>
      <w:b/>
      <w:bCs/>
    </w:rPr>
  </w:style>
  <w:style w:type="character" w:styleId="Hyperlink">
    <w:name w:val="Hyperlink"/>
    <w:basedOn w:val="DefaultParagraphFont"/>
    <w:uiPriority w:val="99"/>
    <w:unhideWhenUsed/>
    <w:rsid w:val="008432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ure.com/articles/s41380-020-00977-z#rights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4897</TotalTime>
  <Pages>6</Pages>
  <Words>1864</Words>
  <Characters>10369</Characters>
  <Application>Microsoft Office Word</Application>
  <DocSecurity>0</DocSecurity>
  <Lines>220</Lines>
  <Paragraphs>74</Paragraphs>
  <ScaleCrop>false</ScaleCrop>
  <HeadingPairs>
    <vt:vector size="2" baseType="variant">
      <vt:variant>
        <vt:lpstr>Title</vt:lpstr>
      </vt:variant>
      <vt:variant>
        <vt:i4>1</vt:i4>
      </vt:variant>
    </vt:vector>
  </HeadingPairs>
  <TitlesOfParts>
    <vt:vector size="1" baseType="lpstr">
      <vt:lpstr/>
    </vt:vector>
  </TitlesOfParts>
  <Company>WFBH</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Chelcie Faith Heaney</dc:creator>
  <cp:keywords/>
  <dc:description/>
  <cp:lastModifiedBy>Chelcie Faith Heaney</cp:lastModifiedBy>
  <cp:revision>15</cp:revision>
  <dcterms:created xsi:type="dcterms:W3CDTF">2021-09-20T17:15:00Z</dcterms:created>
  <dcterms:modified xsi:type="dcterms:W3CDTF">2021-10-26T14:14:00Z</dcterms:modified>
</cp:coreProperties>
</file>