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1589" w14:textId="7D2BAA7F" w:rsidR="008047EB" w:rsidRPr="002C66C4" w:rsidRDefault="008047EB">
      <w:pPr>
        <w:spacing w:after="0" w:line="240" w:lineRule="auto"/>
        <w:contextualSpacing/>
        <w:rPr>
          <w:rFonts w:asciiTheme="minorHAnsi" w:hAnsiTheme="minorHAnsi" w:cstheme="minorHAnsi"/>
          <w:b/>
        </w:rPr>
      </w:pPr>
      <w:r w:rsidRPr="002C66C4">
        <w:rPr>
          <w:rFonts w:asciiTheme="minorHAnsi" w:hAnsiTheme="minorHAnsi" w:cstheme="minorHAnsi"/>
          <w:b/>
        </w:rPr>
        <w:t>TITLE:</w:t>
      </w:r>
    </w:p>
    <w:p w14:paraId="76EC15F5" w14:textId="6120AD86" w:rsidR="00A62669" w:rsidRPr="002C66C4" w:rsidRDefault="00246FC8">
      <w:pPr>
        <w:spacing w:after="0" w:line="240" w:lineRule="auto"/>
        <w:contextualSpacing/>
        <w:rPr>
          <w:rFonts w:asciiTheme="minorHAnsi" w:hAnsiTheme="minorHAnsi" w:cstheme="minorHAnsi"/>
          <w:bCs/>
        </w:rPr>
      </w:pPr>
      <w:r w:rsidRPr="002C66C4">
        <w:rPr>
          <w:rFonts w:asciiTheme="minorHAnsi" w:hAnsiTheme="minorHAnsi" w:cstheme="minorHAnsi"/>
          <w:bCs/>
        </w:rPr>
        <w:t>G</w:t>
      </w:r>
      <w:r w:rsidR="008047EB" w:rsidRPr="002C66C4">
        <w:rPr>
          <w:rFonts w:asciiTheme="minorHAnsi" w:hAnsiTheme="minorHAnsi" w:cstheme="minorHAnsi"/>
          <w:bCs/>
        </w:rPr>
        <w:t>eneration</w:t>
      </w:r>
      <w:r w:rsidRPr="002C66C4">
        <w:rPr>
          <w:rFonts w:asciiTheme="minorHAnsi" w:hAnsiTheme="minorHAnsi" w:cstheme="minorHAnsi"/>
          <w:bCs/>
        </w:rPr>
        <w:t xml:space="preserve"> </w:t>
      </w:r>
      <w:r w:rsidR="008047EB" w:rsidRPr="002C66C4">
        <w:rPr>
          <w:rFonts w:asciiTheme="minorHAnsi" w:hAnsiTheme="minorHAnsi" w:cstheme="minorHAnsi"/>
          <w:bCs/>
        </w:rPr>
        <w:t>of</w:t>
      </w:r>
      <w:r w:rsidRPr="002C66C4">
        <w:rPr>
          <w:rFonts w:asciiTheme="minorHAnsi" w:hAnsiTheme="minorHAnsi" w:cstheme="minorHAnsi"/>
          <w:bCs/>
        </w:rPr>
        <w:t xml:space="preserve"> </w:t>
      </w:r>
      <w:r w:rsidR="008047EB" w:rsidRPr="002C66C4">
        <w:rPr>
          <w:rFonts w:asciiTheme="minorHAnsi" w:hAnsiTheme="minorHAnsi" w:cstheme="minorHAnsi"/>
          <w:bCs/>
        </w:rPr>
        <w:t>an</w:t>
      </w:r>
      <w:r w:rsidRPr="002C66C4">
        <w:rPr>
          <w:rFonts w:asciiTheme="minorHAnsi" w:hAnsiTheme="minorHAnsi" w:cstheme="minorHAnsi"/>
          <w:bCs/>
        </w:rPr>
        <w:t xml:space="preserve"> O</w:t>
      </w:r>
      <w:r w:rsidR="008047EB" w:rsidRPr="002C66C4">
        <w:rPr>
          <w:rFonts w:asciiTheme="minorHAnsi" w:hAnsiTheme="minorHAnsi" w:cstheme="minorHAnsi"/>
          <w:bCs/>
        </w:rPr>
        <w:t>rthotopic</w:t>
      </w:r>
      <w:r w:rsidR="00840520" w:rsidRPr="002C66C4">
        <w:rPr>
          <w:rFonts w:asciiTheme="minorHAnsi" w:hAnsiTheme="minorHAnsi" w:cstheme="minorHAnsi"/>
          <w:bCs/>
        </w:rPr>
        <w:t xml:space="preserve"> X</w:t>
      </w:r>
      <w:r w:rsidR="008047EB" w:rsidRPr="002C66C4">
        <w:rPr>
          <w:rFonts w:asciiTheme="minorHAnsi" w:hAnsiTheme="minorHAnsi" w:cstheme="minorHAnsi"/>
          <w:bCs/>
        </w:rPr>
        <w:t>enograft</w:t>
      </w:r>
      <w:r w:rsidRPr="002C66C4">
        <w:rPr>
          <w:rFonts w:asciiTheme="minorHAnsi" w:hAnsiTheme="minorHAnsi" w:cstheme="minorHAnsi"/>
          <w:bCs/>
        </w:rPr>
        <w:t xml:space="preserve"> </w:t>
      </w:r>
      <w:r w:rsidR="008047EB" w:rsidRPr="002C66C4">
        <w:rPr>
          <w:rFonts w:asciiTheme="minorHAnsi" w:hAnsiTheme="minorHAnsi" w:cstheme="minorHAnsi"/>
          <w:bCs/>
        </w:rPr>
        <w:t>of</w:t>
      </w:r>
      <w:r w:rsidR="00840520" w:rsidRPr="002C66C4">
        <w:rPr>
          <w:rFonts w:asciiTheme="minorHAnsi" w:hAnsiTheme="minorHAnsi" w:cstheme="minorHAnsi"/>
          <w:bCs/>
        </w:rPr>
        <w:t xml:space="preserve"> </w:t>
      </w:r>
      <w:r w:rsidR="005100FE" w:rsidRPr="002C66C4">
        <w:rPr>
          <w:rFonts w:asciiTheme="minorHAnsi" w:hAnsiTheme="minorHAnsi" w:cstheme="minorHAnsi"/>
          <w:bCs/>
        </w:rPr>
        <w:t>P</w:t>
      </w:r>
      <w:r w:rsidR="008047EB" w:rsidRPr="002C66C4">
        <w:rPr>
          <w:rFonts w:asciiTheme="minorHAnsi" w:hAnsiTheme="minorHAnsi" w:cstheme="minorHAnsi"/>
          <w:bCs/>
        </w:rPr>
        <w:t>ancreatic</w:t>
      </w:r>
      <w:r w:rsidR="005100FE" w:rsidRPr="002C66C4">
        <w:rPr>
          <w:rFonts w:asciiTheme="minorHAnsi" w:hAnsiTheme="minorHAnsi" w:cstheme="minorHAnsi"/>
          <w:bCs/>
        </w:rPr>
        <w:t xml:space="preserve"> C</w:t>
      </w:r>
      <w:r w:rsidR="00777EA2" w:rsidRPr="002C66C4">
        <w:rPr>
          <w:rFonts w:asciiTheme="minorHAnsi" w:hAnsiTheme="minorHAnsi" w:cstheme="minorHAnsi"/>
          <w:bCs/>
        </w:rPr>
        <w:t>ancer</w:t>
      </w:r>
      <w:r w:rsidRPr="002C66C4">
        <w:rPr>
          <w:rFonts w:asciiTheme="minorHAnsi" w:hAnsiTheme="minorHAnsi" w:cstheme="minorHAnsi"/>
          <w:bCs/>
        </w:rPr>
        <w:t xml:space="preserve"> </w:t>
      </w:r>
      <w:r w:rsidR="00946883" w:rsidRPr="002C66C4">
        <w:rPr>
          <w:rFonts w:asciiTheme="minorHAnsi" w:hAnsiTheme="minorHAnsi" w:cstheme="minorHAnsi"/>
          <w:bCs/>
        </w:rPr>
        <w:t>C</w:t>
      </w:r>
      <w:r w:rsidR="00777EA2" w:rsidRPr="002C66C4">
        <w:rPr>
          <w:rFonts w:asciiTheme="minorHAnsi" w:hAnsiTheme="minorHAnsi" w:cstheme="minorHAnsi"/>
          <w:bCs/>
        </w:rPr>
        <w:t>ells</w:t>
      </w:r>
      <w:r w:rsidR="00946883" w:rsidRPr="002C66C4">
        <w:rPr>
          <w:rFonts w:asciiTheme="minorHAnsi" w:hAnsiTheme="minorHAnsi" w:cstheme="minorHAnsi"/>
          <w:bCs/>
        </w:rPr>
        <w:t xml:space="preserve"> </w:t>
      </w:r>
      <w:r w:rsidR="00777EA2" w:rsidRPr="002C66C4">
        <w:rPr>
          <w:rFonts w:asciiTheme="minorHAnsi" w:hAnsiTheme="minorHAnsi" w:cstheme="minorHAnsi"/>
          <w:bCs/>
        </w:rPr>
        <w:t>by</w:t>
      </w:r>
      <w:r w:rsidRPr="002C66C4">
        <w:rPr>
          <w:rFonts w:asciiTheme="minorHAnsi" w:hAnsiTheme="minorHAnsi" w:cstheme="minorHAnsi"/>
          <w:bCs/>
        </w:rPr>
        <w:t xml:space="preserve"> U</w:t>
      </w:r>
      <w:r w:rsidR="00777EA2" w:rsidRPr="002C66C4">
        <w:rPr>
          <w:rFonts w:asciiTheme="minorHAnsi" w:hAnsiTheme="minorHAnsi" w:cstheme="minorHAnsi"/>
          <w:bCs/>
        </w:rPr>
        <w:t>ltrasound</w:t>
      </w:r>
      <w:r w:rsidRPr="002C66C4">
        <w:rPr>
          <w:rFonts w:asciiTheme="minorHAnsi" w:hAnsiTheme="minorHAnsi" w:cstheme="minorHAnsi"/>
          <w:bCs/>
        </w:rPr>
        <w:t>-G</w:t>
      </w:r>
      <w:r w:rsidR="00777EA2" w:rsidRPr="002C66C4">
        <w:rPr>
          <w:rFonts w:asciiTheme="minorHAnsi" w:hAnsiTheme="minorHAnsi" w:cstheme="minorHAnsi"/>
          <w:bCs/>
        </w:rPr>
        <w:t>uided</w:t>
      </w:r>
      <w:r w:rsidRPr="002C66C4">
        <w:rPr>
          <w:rFonts w:asciiTheme="minorHAnsi" w:hAnsiTheme="minorHAnsi" w:cstheme="minorHAnsi"/>
          <w:bCs/>
        </w:rPr>
        <w:t xml:space="preserve"> I</w:t>
      </w:r>
      <w:r w:rsidR="00777EA2" w:rsidRPr="002C66C4">
        <w:rPr>
          <w:rFonts w:asciiTheme="minorHAnsi" w:hAnsiTheme="minorHAnsi" w:cstheme="minorHAnsi"/>
          <w:bCs/>
        </w:rPr>
        <w:t>njection</w:t>
      </w:r>
    </w:p>
    <w:p w14:paraId="5CFEFBA8" w14:textId="190CFEFA" w:rsidR="00AC1D89" w:rsidRPr="002C66C4" w:rsidRDefault="00AC1D89">
      <w:pPr>
        <w:spacing w:after="0" w:line="240" w:lineRule="auto"/>
        <w:contextualSpacing/>
        <w:rPr>
          <w:rFonts w:asciiTheme="minorHAnsi" w:hAnsiTheme="minorHAnsi" w:cstheme="minorHAnsi"/>
          <w:b/>
          <w:bCs/>
        </w:rPr>
      </w:pPr>
    </w:p>
    <w:p w14:paraId="516F1A89" w14:textId="748E9C68" w:rsidR="00BE0407" w:rsidRPr="00697E1F" w:rsidRDefault="00BE0407" w:rsidP="00125116">
      <w:pPr>
        <w:spacing w:after="0" w:line="240" w:lineRule="auto"/>
        <w:rPr>
          <w:rFonts w:asciiTheme="minorHAnsi" w:hAnsiTheme="minorHAnsi" w:cstheme="minorHAnsi"/>
        </w:rPr>
      </w:pPr>
      <w:r w:rsidRPr="00697E1F">
        <w:rPr>
          <w:rFonts w:asciiTheme="minorHAnsi" w:hAnsiTheme="minorHAnsi" w:cstheme="minorHAnsi"/>
          <w:b/>
        </w:rPr>
        <w:t>AUTHORS AND AFFILIATIONS:</w:t>
      </w:r>
    </w:p>
    <w:p w14:paraId="434E56F9" w14:textId="75E2C461" w:rsidR="00246FC8" w:rsidRPr="00697E1F" w:rsidRDefault="00246FC8" w:rsidP="00125116">
      <w:pPr>
        <w:spacing w:after="0" w:line="240" w:lineRule="auto"/>
        <w:rPr>
          <w:rFonts w:asciiTheme="minorHAnsi" w:hAnsiTheme="minorHAnsi" w:cstheme="minorHAnsi"/>
        </w:rPr>
      </w:pPr>
      <w:proofErr w:type="spellStart"/>
      <w:r w:rsidRPr="00697E1F">
        <w:rPr>
          <w:rFonts w:asciiTheme="minorHAnsi" w:hAnsiTheme="minorHAnsi" w:cstheme="minorHAnsi"/>
        </w:rPr>
        <w:t>Tiziano</w:t>
      </w:r>
      <w:proofErr w:type="spellEnd"/>
      <w:r w:rsidRPr="00697E1F">
        <w:rPr>
          <w:rFonts w:asciiTheme="minorHAnsi" w:hAnsiTheme="minorHAnsi" w:cstheme="minorHAnsi"/>
        </w:rPr>
        <w:t xml:space="preserve"> </w:t>
      </w:r>
      <w:proofErr w:type="spellStart"/>
      <w:r w:rsidRPr="00697E1F">
        <w:rPr>
          <w:rFonts w:asciiTheme="minorHAnsi" w:hAnsiTheme="minorHAnsi" w:cstheme="minorHAnsi"/>
        </w:rPr>
        <w:t>Lottini</w:t>
      </w:r>
      <w:proofErr w:type="spellEnd"/>
      <w:r w:rsidRPr="00697E1F">
        <w:rPr>
          <w:rFonts w:asciiTheme="minorHAnsi" w:hAnsiTheme="minorHAnsi" w:cstheme="minorHAnsi"/>
          <w:vertAlign w:val="superscript"/>
        </w:rPr>
        <w:t xml:space="preserve"> 1</w:t>
      </w:r>
      <w:r w:rsidRPr="00697E1F">
        <w:rPr>
          <w:rFonts w:asciiTheme="minorHAnsi" w:hAnsiTheme="minorHAnsi" w:cstheme="minorHAnsi"/>
        </w:rPr>
        <w:t>, Matteo Buonamici</w:t>
      </w:r>
      <w:r w:rsidRPr="00697E1F">
        <w:rPr>
          <w:rFonts w:asciiTheme="minorHAnsi" w:hAnsiTheme="minorHAnsi" w:cstheme="minorHAnsi"/>
          <w:vertAlign w:val="superscript"/>
        </w:rPr>
        <w:t>1</w:t>
      </w:r>
      <w:r w:rsidRPr="00697E1F">
        <w:rPr>
          <w:rFonts w:asciiTheme="minorHAnsi" w:hAnsiTheme="minorHAnsi" w:cstheme="minorHAnsi"/>
        </w:rPr>
        <w:t xml:space="preserve">, </w:t>
      </w:r>
      <w:r w:rsidR="003A111B" w:rsidRPr="00697E1F">
        <w:rPr>
          <w:rFonts w:asciiTheme="minorHAnsi" w:hAnsiTheme="minorHAnsi" w:cstheme="minorHAnsi"/>
        </w:rPr>
        <w:t>Claudia Duranti</w:t>
      </w:r>
      <w:r w:rsidR="003A111B" w:rsidRPr="00697E1F">
        <w:rPr>
          <w:rFonts w:asciiTheme="minorHAnsi" w:hAnsiTheme="minorHAnsi" w:cstheme="minorHAnsi"/>
          <w:vertAlign w:val="superscript"/>
        </w:rPr>
        <w:t>1</w:t>
      </w:r>
      <w:r w:rsidR="003A111B" w:rsidRPr="00697E1F">
        <w:rPr>
          <w:rFonts w:asciiTheme="minorHAnsi" w:hAnsiTheme="minorHAnsi" w:cstheme="minorHAnsi"/>
        </w:rPr>
        <w:t xml:space="preserve">, </w:t>
      </w:r>
      <w:proofErr w:type="spellStart"/>
      <w:r w:rsidRPr="00697E1F">
        <w:rPr>
          <w:rFonts w:asciiTheme="minorHAnsi" w:hAnsiTheme="minorHAnsi" w:cstheme="minorHAnsi"/>
        </w:rPr>
        <w:t>Annarosa</w:t>
      </w:r>
      <w:proofErr w:type="spellEnd"/>
      <w:r w:rsidRPr="00697E1F">
        <w:rPr>
          <w:rFonts w:asciiTheme="minorHAnsi" w:hAnsiTheme="minorHAnsi" w:cstheme="minorHAnsi"/>
        </w:rPr>
        <w:t xml:space="preserve"> Arcangeli</w:t>
      </w:r>
      <w:r w:rsidRPr="00697E1F">
        <w:rPr>
          <w:rFonts w:asciiTheme="minorHAnsi" w:hAnsiTheme="minorHAnsi" w:cstheme="minorHAnsi"/>
          <w:vertAlign w:val="superscript"/>
        </w:rPr>
        <w:t>1</w:t>
      </w:r>
    </w:p>
    <w:p w14:paraId="1794B61A" w14:textId="77777777" w:rsidR="00F6522B" w:rsidRPr="00697E1F" w:rsidRDefault="00F6522B">
      <w:pPr>
        <w:spacing w:after="0" w:line="240" w:lineRule="auto"/>
        <w:contextualSpacing/>
        <w:rPr>
          <w:rFonts w:asciiTheme="minorHAnsi" w:hAnsiTheme="minorHAnsi" w:cstheme="minorHAnsi"/>
        </w:rPr>
      </w:pPr>
    </w:p>
    <w:p w14:paraId="4FA7F11B" w14:textId="124B2FAD" w:rsidR="00246FC8" w:rsidRPr="002C66C4" w:rsidRDefault="00246FC8" w:rsidP="00125116">
      <w:pPr>
        <w:suppressAutoHyphens/>
        <w:spacing w:after="0" w:line="240" w:lineRule="auto"/>
        <w:contextualSpacing/>
        <w:rPr>
          <w:rFonts w:asciiTheme="minorHAnsi" w:eastAsia="Times New Roman" w:hAnsiTheme="minorHAnsi" w:cstheme="minorHAnsi"/>
          <w:lang w:bidi="en-US"/>
        </w:rPr>
      </w:pPr>
      <w:r w:rsidRPr="002C66C4">
        <w:rPr>
          <w:rFonts w:asciiTheme="minorHAnsi" w:eastAsia="Times New Roman" w:hAnsiTheme="minorHAnsi" w:cstheme="minorHAnsi"/>
          <w:vertAlign w:val="superscript"/>
          <w:lang w:bidi="en-US"/>
        </w:rPr>
        <w:t>1</w:t>
      </w:r>
      <w:r w:rsidRPr="002C66C4">
        <w:rPr>
          <w:rFonts w:asciiTheme="minorHAnsi" w:eastAsia="Times New Roman" w:hAnsiTheme="minorHAnsi" w:cstheme="minorHAnsi"/>
          <w:lang w:bidi="en-US"/>
        </w:rPr>
        <w:t xml:space="preserve">Department of Experimental and Clinical Medicine, </w:t>
      </w:r>
      <w:r w:rsidR="00946883" w:rsidRPr="002C66C4">
        <w:rPr>
          <w:rFonts w:asciiTheme="minorHAnsi" w:eastAsia="Times New Roman" w:hAnsiTheme="minorHAnsi" w:cstheme="minorHAnsi"/>
          <w:lang w:bidi="en-US"/>
        </w:rPr>
        <w:t xml:space="preserve">Section of Internal Medicine, </w:t>
      </w:r>
      <w:r w:rsidRPr="002C66C4">
        <w:rPr>
          <w:rFonts w:asciiTheme="minorHAnsi" w:eastAsia="Times New Roman" w:hAnsiTheme="minorHAnsi" w:cstheme="minorHAnsi"/>
          <w:lang w:bidi="en-US"/>
        </w:rPr>
        <w:t>University of Florence, Florence, Italy</w:t>
      </w:r>
    </w:p>
    <w:p w14:paraId="2A8CDBE0" w14:textId="78DBE322" w:rsidR="003F50C3" w:rsidRPr="002C66C4" w:rsidRDefault="003F50C3" w:rsidP="00125116">
      <w:pPr>
        <w:suppressAutoHyphens/>
        <w:spacing w:after="0" w:line="240" w:lineRule="auto"/>
        <w:contextualSpacing/>
        <w:rPr>
          <w:rFonts w:asciiTheme="minorHAnsi" w:eastAsia="Times New Roman" w:hAnsiTheme="minorHAnsi" w:cstheme="minorHAnsi"/>
          <w:lang w:bidi="en-US"/>
        </w:rPr>
      </w:pPr>
    </w:p>
    <w:p w14:paraId="5A89492F" w14:textId="1E132729" w:rsidR="003F50C3" w:rsidRPr="002C66C4" w:rsidRDefault="00777EA2" w:rsidP="00125116">
      <w:pPr>
        <w:suppressAutoHyphens/>
        <w:spacing w:after="0" w:line="240" w:lineRule="auto"/>
        <w:contextualSpacing/>
        <w:rPr>
          <w:rFonts w:asciiTheme="minorHAnsi" w:eastAsia="Times New Roman" w:hAnsiTheme="minorHAnsi" w:cstheme="minorHAnsi"/>
          <w:lang w:bidi="en-US"/>
        </w:rPr>
      </w:pPr>
      <w:r w:rsidRPr="002C66C4">
        <w:rPr>
          <w:rFonts w:asciiTheme="minorHAnsi" w:eastAsia="Times New Roman" w:hAnsiTheme="minorHAnsi" w:cstheme="minorHAnsi"/>
          <w:lang w:bidi="en-US"/>
        </w:rPr>
        <w:t>E</w:t>
      </w:r>
      <w:r w:rsidR="003F50C3" w:rsidRPr="002C66C4">
        <w:rPr>
          <w:rFonts w:asciiTheme="minorHAnsi" w:eastAsia="Times New Roman" w:hAnsiTheme="minorHAnsi" w:cstheme="minorHAnsi"/>
          <w:lang w:bidi="en-US"/>
        </w:rPr>
        <w:t xml:space="preserve">-mail </w:t>
      </w:r>
      <w:r w:rsidR="00BE0407" w:rsidRPr="002C66C4">
        <w:rPr>
          <w:rFonts w:asciiTheme="minorHAnsi" w:eastAsia="Times New Roman" w:hAnsiTheme="minorHAnsi" w:cstheme="minorHAnsi"/>
          <w:lang w:bidi="en-US"/>
        </w:rPr>
        <w:t>a</w:t>
      </w:r>
      <w:r w:rsidR="003F50C3" w:rsidRPr="002C66C4">
        <w:rPr>
          <w:rFonts w:asciiTheme="minorHAnsi" w:eastAsia="Times New Roman" w:hAnsiTheme="minorHAnsi" w:cstheme="minorHAnsi"/>
          <w:lang w:bidi="en-US"/>
        </w:rPr>
        <w:t>d</w:t>
      </w:r>
      <w:r w:rsidR="001534C1" w:rsidRPr="002C66C4">
        <w:rPr>
          <w:rFonts w:asciiTheme="minorHAnsi" w:eastAsia="Times New Roman" w:hAnsiTheme="minorHAnsi" w:cstheme="minorHAnsi"/>
          <w:lang w:bidi="en-US"/>
        </w:rPr>
        <w:t>d</w:t>
      </w:r>
      <w:r w:rsidR="003F50C3" w:rsidRPr="002C66C4">
        <w:rPr>
          <w:rFonts w:asciiTheme="minorHAnsi" w:eastAsia="Times New Roman" w:hAnsiTheme="minorHAnsi" w:cstheme="minorHAnsi"/>
          <w:lang w:bidi="en-US"/>
        </w:rPr>
        <w:t>ress</w:t>
      </w:r>
      <w:r w:rsidR="001534C1" w:rsidRPr="002C66C4">
        <w:rPr>
          <w:rFonts w:asciiTheme="minorHAnsi" w:eastAsia="Times New Roman" w:hAnsiTheme="minorHAnsi" w:cstheme="minorHAnsi"/>
          <w:lang w:bidi="en-US"/>
        </w:rPr>
        <w:t>es of co-authors</w:t>
      </w:r>
      <w:r w:rsidR="003F50C3" w:rsidRPr="002C66C4">
        <w:rPr>
          <w:rFonts w:asciiTheme="minorHAnsi" w:eastAsia="Times New Roman" w:hAnsiTheme="minorHAnsi" w:cstheme="minorHAnsi"/>
          <w:lang w:bidi="en-US"/>
        </w:rPr>
        <w:t>:</w:t>
      </w:r>
    </w:p>
    <w:p w14:paraId="26A5897D" w14:textId="395B30D6" w:rsidR="003F50C3" w:rsidRPr="00697E1F" w:rsidRDefault="003F50C3" w:rsidP="00125116">
      <w:pPr>
        <w:suppressAutoHyphens/>
        <w:spacing w:after="0" w:line="240" w:lineRule="auto"/>
        <w:contextualSpacing/>
        <w:rPr>
          <w:rFonts w:asciiTheme="minorHAnsi" w:eastAsia="Times New Roman" w:hAnsiTheme="minorHAnsi" w:cstheme="minorHAnsi"/>
          <w:lang w:bidi="en-US"/>
        </w:rPr>
      </w:pPr>
      <w:proofErr w:type="spellStart"/>
      <w:r w:rsidRPr="00697E1F">
        <w:rPr>
          <w:rFonts w:asciiTheme="minorHAnsi" w:eastAsia="Times New Roman" w:hAnsiTheme="minorHAnsi" w:cstheme="minorHAnsi"/>
          <w:lang w:bidi="en-US"/>
        </w:rPr>
        <w:t>Tiziano</w:t>
      </w:r>
      <w:proofErr w:type="spellEnd"/>
      <w:r w:rsidRPr="00697E1F">
        <w:rPr>
          <w:rFonts w:asciiTheme="minorHAnsi" w:eastAsia="Times New Roman" w:hAnsiTheme="minorHAnsi" w:cstheme="minorHAnsi"/>
          <w:lang w:bidi="en-US"/>
        </w:rPr>
        <w:t xml:space="preserve"> </w:t>
      </w:r>
      <w:proofErr w:type="spellStart"/>
      <w:r w:rsidRPr="00697E1F">
        <w:rPr>
          <w:rFonts w:asciiTheme="minorHAnsi" w:eastAsia="Times New Roman" w:hAnsiTheme="minorHAnsi" w:cstheme="minorHAnsi"/>
          <w:lang w:bidi="en-US"/>
        </w:rPr>
        <w:t>Lottini</w:t>
      </w:r>
      <w:proofErr w:type="spellEnd"/>
      <w:r w:rsidR="001534C1" w:rsidRPr="00697E1F">
        <w:rPr>
          <w:rFonts w:asciiTheme="minorHAnsi" w:eastAsia="Times New Roman" w:hAnsiTheme="minorHAnsi" w:cstheme="minorHAnsi"/>
          <w:lang w:bidi="en-US"/>
        </w:rPr>
        <w:tab/>
      </w:r>
      <w:r w:rsidR="001534C1" w:rsidRPr="00697E1F">
        <w:rPr>
          <w:rFonts w:asciiTheme="minorHAnsi" w:eastAsia="Times New Roman" w:hAnsiTheme="minorHAnsi" w:cstheme="minorHAnsi"/>
          <w:lang w:bidi="en-US"/>
        </w:rPr>
        <w:tab/>
        <w:t>(</w:t>
      </w:r>
      <w:hyperlink r:id="rId8" w:history="1">
        <w:r w:rsidR="001534C1" w:rsidRPr="00697E1F">
          <w:rPr>
            <w:rStyle w:val="Hyperlink"/>
            <w:rFonts w:asciiTheme="minorHAnsi" w:eastAsia="Times New Roman" w:hAnsiTheme="minorHAnsi" w:cstheme="minorHAnsi"/>
            <w:color w:val="auto"/>
            <w:lang w:bidi="en-US"/>
          </w:rPr>
          <w:t>tiziano.lottini@unifi.it</w:t>
        </w:r>
      </w:hyperlink>
      <w:r w:rsidR="001534C1" w:rsidRPr="00697E1F">
        <w:rPr>
          <w:rFonts w:asciiTheme="minorHAnsi" w:eastAsia="Times New Roman" w:hAnsiTheme="minorHAnsi" w:cstheme="minorHAnsi"/>
          <w:lang w:bidi="en-US"/>
        </w:rPr>
        <w:t>)</w:t>
      </w:r>
    </w:p>
    <w:p w14:paraId="4D6F81FD" w14:textId="7A6D477F" w:rsidR="003F50C3" w:rsidRPr="00697E1F" w:rsidRDefault="003F50C3" w:rsidP="00125116">
      <w:pPr>
        <w:suppressAutoHyphens/>
        <w:spacing w:after="0" w:line="240" w:lineRule="auto"/>
        <w:contextualSpacing/>
        <w:rPr>
          <w:rStyle w:val="Hyperlink"/>
          <w:rFonts w:asciiTheme="minorHAnsi" w:eastAsia="Times New Roman" w:hAnsiTheme="minorHAnsi" w:cstheme="minorHAnsi"/>
          <w:color w:val="auto"/>
          <w:u w:val="none"/>
          <w:lang w:bidi="en-US"/>
        </w:rPr>
      </w:pPr>
      <w:r w:rsidRPr="00697E1F">
        <w:rPr>
          <w:rFonts w:asciiTheme="minorHAnsi" w:eastAsia="Times New Roman" w:hAnsiTheme="minorHAnsi" w:cstheme="minorHAnsi"/>
          <w:lang w:bidi="en-US"/>
        </w:rPr>
        <w:t xml:space="preserve">Matteo </w:t>
      </w:r>
      <w:proofErr w:type="spellStart"/>
      <w:r w:rsidRPr="00697E1F">
        <w:rPr>
          <w:rFonts w:asciiTheme="minorHAnsi" w:eastAsia="Times New Roman" w:hAnsiTheme="minorHAnsi" w:cstheme="minorHAnsi"/>
          <w:lang w:bidi="en-US"/>
        </w:rPr>
        <w:t>Buonamici</w:t>
      </w:r>
      <w:proofErr w:type="spellEnd"/>
      <w:r w:rsidR="001534C1" w:rsidRPr="00697E1F">
        <w:rPr>
          <w:rFonts w:asciiTheme="minorHAnsi" w:eastAsia="Times New Roman" w:hAnsiTheme="minorHAnsi" w:cstheme="minorHAnsi"/>
          <w:lang w:bidi="en-US"/>
        </w:rPr>
        <w:tab/>
        <w:t>(</w:t>
      </w:r>
      <w:hyperlink r:id="rId9" w:history="1">
        <w:r w:rsidR="001534C1" w:rsidRPr="00697E1F">
          <w:rPr>
            <w:rStyle w:val="Hyperlink"/>
            <w:rFonts w:asciiTheme="minorHAnsi" w:eastAsia="Times New Roman" w:hAnsiTheme="minorHAnsi" w:cstheme="minorHAnsi"/>
            <w:color w:val="auto"/>
            <w:lang w:bidi="en-US"/>
          </w:rPr>
          <w:t>matteo.buonamici@outlook.com</w:t>
        </w:r>
      </w:hyperlink>
      <w:r w:rsidR="001534C1" w:rsidRPr="00697E1F">
        <w:rPr>
          <w:rFonts w:asciiTheme="minorHAnsi" w:eastAsia="Times New Roman" w:hAnsiTheme="minorHAnsi" w:cstheme="minorHAnsi"/>
          <w:lang w:bidi="en-US"/>
        </w:rPr>
        <w:t>)</w:t>
      </w:r>
    </w:p>
    <w:p w14:paraId="774C139B" w14:textId="06D3832F" w:rsidR="00FF67CA" w:rsidRPr="00697E1F" w:rsidRDefault="00FF67CA" w:rsidP="490DA6B4">
      <w:pPr>
        <w:suppressAutoHyphens/>
        <w:spacing w:after="0" w:line="240" w:lineRule="auto"/>
        <w:contextualSpacing/>
        <w:rPr>
          <w:rFonts w:asciiTheme="minorHAnsi" w:eastAsia="Times New Roman" w:hAnsiTheme="minorHAnsi"/>
          <w:lang w:bidi="en-US"/>
        </w:rPr>
      </w:pPr>
      <w:r w:rsidRPr="00697E1F">
        <w:rPr>
          <w:rFonts w:asciiTheme="minorHAnsi" w:eastAsia="Times New Roman" w:hAnsiTheme="minorHAnsi"/>
          <w:lang w:bidi="en-US"/>
        </w:rPr>
        <w:t xml:space="preserve">Claudia </w:t>
      </w:r>
      <w:proofErr w:type="spellStart"/>
      <w:r w:rsidRPr="00697E1F">
        <w:rPr>
          <w:rFonts w:asciiTheme="minorHAnsi" w:eastAsia="Times New Roman" w:hAnsiTheme="minorHAnsi"/>
          <w:lang w:bidi="en-US"/>
        </w:rPr>
        <w:t>Duranti</w:t>
      </w:r>
      <w:proofErr w:type="spellEnd"/>
      <w:r w:rsidRPr="002C66C4">
        <w:tab/>
      </w:r>
      <w:r w:rsidR="001534C1" w:rsidRPr="00697E1F">
        <w:rPr>
          <w:rFonts w:asciiTheme="minorHAnsi" w:eastAsia="Times New Roman" w:hAnsiTheme="minorHAnsi"/>
          <w:lang w:bidi="en-US"/>
        </w:rPr>
        <w:t>(</w:t>
      </w:r>
      <w:hyperlink r:id="rId10">
        <w:r w:rsidRPr="00697E1F">
          <w:rPr>
            <w:rStyle w:val="Hyperlink"/>
            <w:rFonts w:asciiTheme="minorHAnsi" w:eastAsia="Times New Roman" w:hAnsiTheme="minorHAnsi"/>
            <w:lang w:bidi="en-US"/>
          </w:rPr>
          <w:t>claudia.duranti@unifi.it</w:t>
        </w:r>
      </w:hyperlink>
      <w:r w:rsidR="001534C1" w:rsidRPr="00697E1F">
        <w:rPr>
          <w:rFonts w:asciiTheme="minorHAnsi" w:eastAsia="Times New Roman" w:hAnsiTheme="minorHAnsi"/>
          <w:lang w:bidi="en-US"/>
        </w:rPr>
        <w:t>)</w:t>
      </w:r>
    </w:p>
    <w:p w14:paraId="3BAACCD9" w14:textId="7DC29B50" w:rsidR="003F50C3" w:rsidRPr="00697E1F" w:rsidRDefault="003F50C3" w:rsidP="00125116">
      <w:pPr>
        <w:suppressAutoHyphens/>
        <w:spacing w:after="0" w:line="240" w:lineRule="auto"/>
        <w:contextualSpacing/>
        <w:rPr>
          <w:rStyle w:val="Hyperlink"/>
          <w:rFonts w:asciiTheme="minorHAnsi" w:eastAsia="Times New Roman" w:hAnsiTheme="minorHAnsi" w:cstheme="minorHAnsi"/>
          <w:color w:val="auto"/>
          <w:u w:val="none"/>
          <w:lang w:bidi="en-US"/>
        </w:rPr>
      </w:pPr>
      <w:proofErr w:type="spellStart"/>
      <w:r w:rsidRPr="00697E1F">
        <w:rPr>
          <w:rFonts w:asciiTheme="minorHAnsi" w:eastAsia="Times New Roman" w:hAnsiTheme="minorHAnsi" w:cstheme="minorHAnsi"/>
          <w:lang w:bidi="en-US"/>
        </w:rPr>
        <w:t>Annarosa</w:t>
      </w:r>
      <w:proofErr w:type="spellEnd"/>
      <w:r w:rsidRPr="00697E1F">
        <w:rPr>
          <w:rFonts w:asciiTheme="minorHAnsi" w:eastAsia="Times New Roman" w:hAnsiTheme="minorHAnsi" w:cstheme="minorHAnsi"/>
          <w:lang w:bidi="en-US"/>
        </w:rPr>
        <w:t xml:space="preserve"> </w:t>
      </w:r>
      <w:proofErr w:type="spellStart"/>
      <w:r w:rsidRPr="00697E1F">
        <w:rPr>
          <w:rFonts w:asciiTheme="minorHAnsi" w:eastAsia="Times New Roman" w:hAnsiTheme="minorHAnsi" w:cstheme="minorHAnsi"/>
          <w:lang w:bidi="en-US"/>
        </w:rPr>
        <w:t>Arcangeli</w:t>
      </w:r>
      <w:proofErr w:type="spellEnd"/>
      <w:r w:rsidR="001534C1" w:rsidRPr="00697E1F">
        <w:rPr>
          <w:rFonts w:asciiTheme="minorHAnsi" w:eastAsia="Times New Roman" w:hAnsiTheme="minorHAnsi" w:cstheme="minorHAnsi"/>
          <w:lang w:bidi="en-US"/>
        </w:rPr>
        <w:tab/>
        <w:t>(</w:t>
      </w:r>
      <w:hyperlink r:id="rId11" w:history="1">
        <w:r w:rsidR="001534C1" w:rsidRPr="00697E1F">
          <w:rPr>
            <w:rStyle w:val="Hyperlink"/>
            <w:rFonts w:asciiTheme="minorHAnsi" w:eastAsia="Times New Roman" w:hAnsiTheme="minorHAnsi" w:cstheme="minorHAnsi"/>
            <w:color w:val="auto"/>
            <w:lang w:bidi="en-US"/>
          </w:rPr>
          <w:t>annarosa.arcangeli@unifi.it</w:t>
        </w:r>
      </w:hyperlink>
      <w:r w:rsidR="001534C1" w:rsidRPr="00697E1F">
        <w:rPr>
          <w:rStyle w:val="Hyperlink"/>
          <w:rFonts w:asciiTheme="minorHAnsi" w:eastAsia="Times New Roman" w:hAnsiTheme="minorHAnsi" w:cstheme="minorHAnsi"/>
          <w:color w:val="auto"/>
          <w:u w:val="none"/>
          <w:lang w:bidi="en-US"/>
        </w:rPr>
        <w:t>)</w:t>
      </w:r>
    </w:p>
    <w:p w14:paraId="096E05D5" w14:textId="1D9205B0" w:rsidR="000F147F" w:rsidRPr="00697E1F" w:rsidRDefault="000F147F" w:rsidP="00125116">
      <w:pPr>
        <w:suppressAutoHyphens/>
        <w:spacing w:after="0" w:line="240" w:lineRule="auto"/>
        <w:contextualSpacing/>
        <w:rPr>
          <w:rStyle w:val="Hyperlink"/>
          <w:rFonts w:asciiTheme="minorHAnsi" w:eastAsia="Times New Roman" w:hAnsiTheme="minorHAnsi" w:cstheme="minorHAnsi"/>
          <w:color w:val="auto"/>
          <w:u w:val="none"/>
          <w:lang w:bidi="en-US"/>
        </w:rPr>
      </w:pPr>
    </w:p>
    <w:p w14:paraId="05F0F19B" w14:textId="3C1D6614" w:rsidR="000F147F" w:rsidRPr="00697E1F" w:rsidRDefault="000F147F" w:rsidP="00125116">
      <w:pPr>
        <w:suppressAutoHyphens/>
        <w:spacing w:after="0" w:line="240" w:lineRule="auto"/>
        <w:contextualSpacing/>
        <w:rPr>
          <w:rStyle w:val="Hyperlink"/>
          <w:rFonts w:asciiTheme="minorHAnsi" w:eastAsia="Times New Roman" w:hAnsiTheme="minorHAnsi" w:cstheme="minorHAnsi"/>
          <w:color w:val="auto"/>
          <w:u w:val="none"/>
          <w:lang w:bidi="en-US"/>
        </w:rPr>
      </w:pPr>
      <w:r w:rsidRPr="00697E1F">
        <w:rPr>
          <w:rStyle w:val="Hyperlink"/>
          <w:rFonts w:asciiTheme="minorHAnsi" w:eastAsia="Times New Roman" w:hAnsiTheme="minorHAnsi" w:cstheme="minorHAnsi"/>
          <w:color w:val="auto"/>
          <w:u w:val="none"/>
          <w:lang w:bidi="en-US"/>
        </w:rPr>
        <w:t>Corresponding author:</w:t>
      </w:r>
    </w:p>
    <w:p w14:paraId="4EE1D4BF" w14:textId="00079B9E" w:rsidR="000F147F" w:rsidRPr="00697E1F" w:rsidRDefault="00F06DAC" w:rsidP="00125116">
      <w:pPr>
        <w:suppressAutoHyphens/>
        <w:spacing w:after="0" w:line="240" w:lineRule="auto"/>
        <w:contextualSpacing/>
        <w:rPr>
          <w:rFonts w:asciiTheme="minorHAnsi" w:eastAsia="Times New Roman" w:hAnsiTheme="minorHAnsi" w:cstheme="minorHAnsi"/>
          <w:lang w:bidi="en-US"/>
        </w:rPr>
      </w:pPr>
      <w:proofErr w:type="spellStart"/>
      <w:r w:rsidRPr="00697E1F">
        <w:rPr>
          <w:rFonts w:asciiTheme="minorHAnsi" w:eastAsia="Times New Roman" w:hAnsiTheme="minorHAnsi" w:cstheme="minorHAnsi"/>
          <w:lang w:bidi="en-US"/>
        </w:rPr>
        <w:t>Annarosa</w:t>
      </w:r>
      <w:proofErr w:type="spellEnd"/>
      <w:r w:rsidRPr="00697E1F">
        <w:rPr>
          <w:rFonts w:asciiTheme="minorHAnsi" w:eastAsia="Times New Roman" w:hAnsiTheme="minorHAnsi" w:cstheme="minorHAnsi"/>
          <w:lang w:bidi="en-US"/>
        </w:rPr>
        <w:t xml:space="preserve"> </w:t>
      </w:r>
      <w:proofErr w:type="spellStart"/>
      <w:r w:rsidRPr="00697E1F">
        <w:rPr>
          <w:rFonts w:asciiTheme="minorHAnsi" w:eastAsia="Times New Roman" w:hAnsiTheme="minorHAnsi" w:cstheme="minorHAnsi"/>
          <w:lang w:bidi="en-US"/>
        </w:rPr>
        <w:t>Arcangeli</w:t>
      </w:r>
      <w:proofErr w:type="spellEnd"/>
      <w:r w:rsidRPr="00697E1F">
        <w:rPr>
          <w:rFonts w:asciiTheme="minorHAnsi" w:eastAsia="Times New Roman" w:hAnsiTheme="minorHAnsi" w:cstheme="minorHAnsi"/>
          <w:lang w:bidi="en-US"/>
        </w:rPr>
        <w:tab/>
        <w:t>(</w:t>
      </w:r>
      <w:hyperlink r:id="rId12" w:history="1">
        <w:r w:rsidRPr="00697E1F">
          <w:rPr>
            <w:rStyle w:val="Hyperlink"/>
            <w:rFonts w:asciiTheme="minorHAnsi" w:eastAsia="Times New Roman" w:hAnsiTheme="minorHAnsi" w:cstheme="minorHAnsi"/>
            <w:color w:val="auto"/>
            <w:lang w:bidi="en-US"/>
          </w:rPr>
          <w:t>annarosa.arcangeli@unifi.it</w:t>
        </w:r>
      </w:hyperlink>
      <w:r w:rsidRPr="00697E1F">
        <w:rPr>
          <w:rStyle w:val="Hyperlink"/>
          <w:rFonts w:asciiTheme="minorHAnsi" w:eastAsia="Times New Roman" w:hAnsiTheme="minorHAnsi" w:cstheme="minorHAnsi"/>
          <w:color w:val="auto"/>
          <w:u w:val="none"/>
          <w:lang w:bidi="en-US"/>
        </w:rPr>
        <w:t>)</w:t>
      </w:r>
    </w:p>
    <w:p w14:paraId="66DF39BB" w14:textId="7A8D59A1" w:rsidR="003F50C3" w:rsidRPr="00697E1F" w:rsidRDefault="003F50C3" w:rsidP="00125116">
      <w:pPr>
        <w:suppressAutoHyphens/>
        <w:spacing w:after="0" w:line="240" w:lineRule="auto"/>
        <w:contextualSpacing/>
        <w:rPr>
          <w:rFonts w:asciiTheme="minorHAnsi" w:eastAsia="Times New Roman" w:hAnsiTheme="minorHAnsi" w:cstheme="minorHAnsi"/>
          <w:bCs/>
          <w:vertAlign w:val="superscript"/>
          <w:lang w:bidi="en-US"/>
        </w:rPr>
      </w:pPr>
    </w:p>
    <w:p w14:paraId="5630DCBD" w14:textId="53B17F2A" w:rsidR="00AC1D89" w:rsidRPr="002C66C4" w:rsidRDefault="003F50C3">
      <w:pPr>
        <w:spacing w:after="0" w:line="240" w:lineRule="auto"/>
        <w:contextualSpacing/>
        <w:rPr>
          <w:rFonts w:asciiTheme="minorHAnsi" w:eastAsia="Times New Roman" w:hAnsiTheme="minorHAnsi" w:cstheme="minorHAnsi"/>
          <w:b/>
          <w:lang w:bidi="en-US"/>
        </w:rPr>
      </w:pPr>
      <w:r w:rsidRPr="002C66C4">
        <w:rPr>
          <w:rFonts w:asciiTheme="minorHAnsi" w:eastAsia="Times New Roman" w:hAnsiTheme="minorHAnsi" w:cstheme="minorHAnsi"/>
          <w:b/>
          <w:lang w:bidi="en-US"/>
        </w:rPr>
        <w:t>SUMMARY</w:t>
      </w:r>
      <w:r w:rsidR="000F147F" w:rsidRPr="002C66C4">
        <w:rPr>
          <w:rFonts w:asciiTheme="minorHAnsi" w:eastAsia="Times New Roman" w:hAnsiTheme="minorHAnsi" w:cstheme="minorHAnsi"/>
          <w:b/>
          <w:lang w:bidi="en-US"/>
        </w:rPr>
        <w:t>:</w:t>
      </w:r>
    </w:p>
    <w:p w14:paraId="54C7C806" w14:textId="129A1B55" w:rsidR="003F50C3" w:rsidRPr="002C66C4" w:rsidRDefault="00C15C57">
      <w:pPr>
        <w:spacing w:after="0" w:line="240" w:lineRule="auto"/>
        <w:contextualSpacing/>
        <w:rPr>
          <w:rFonts w:asciiTheme="minorHAnsi" w:hAnsiTheme="minorHAnsi" w:cstheme="minorHAnsi"/>
          <w:shd w:val="clear" w:color="auto" w:fill="FFFFFF"/>
        </w:rPr>
      </w:pPr>
      <w:r w:rsidRPr="002C66C4">
        <w:rPr>
          <w:rFonts w:asciiTheme="minorHAnsi" w:eastAsia="Times New Roman" w:hAnsiTheme="minorHAnsi" w:cstheme="minorHAnsi"/>
          <w:bCs/>
          <w:lang w:bidi="en-US"/>
        </w:rPr>
        <w:t xml:space="preserve">We present </w:t>
      </w:r>
      <w:r w:rsidR="000D0C3E" w:rsidRPr="002C66C4">
        <w:rPr>
          <w:rFonts w:asciiTheme="minorHAnsi" w:eastAsia="Times New Roman" w:hAnsiTheme="minorHAnsi" w:cstheme="minorHAnsi"/>
          <w:bCs/>
          <w:lang w:bidi="en-US"/>
        </w:rPr>
        <w:t>a</w:t>
      </w:r>
      <w:r w:rsidR="003C448F" w:rsidRPr="002C66C4">
        <w:rPr>
          <w:rFonts w:asciiTheme="minorHAnsi" w:eastAsia="Times New Roman" w:hAnsiTheme="minorHAnsi" w:cstheme="minorHAnsi"/>
          <w:bCs/>
          <w:lang w:bidi="en-US"/>
        </w:rPr>
        <w:t xml:space="preserve"> protocol</w:t>
      </w:r>
      <w:r w:rsidR="003F50C3" w:rsidRPr="002C66C4">
        <w:rPr>
          <w:rFonts w:asciiTheme="minorHAnsi" w:eastAsia="Times New Roman" w:hAnsiTheme="minorHAnsi" w:cstheme="minorHAnsi"/>
          <w:bCs/>
          <w:lang w:bidi="en-US"/>
        </w:rPr>
        <w:t xml:space="preserve"> to</w:t>
      </w:r>
      <w:r w:rsidR="004C20B5" w:rsidRPr="002C66C4">
        <w:rPr>
          <w:rFonts w:asciiTheme="minorHAnsi" w:hAnsiTheme="minorHAnsi" w:cstheme="minorHAnsi"/>
          <w:shd w:val="clear" w:color="auto" w:fill="FFFFFF"/>
        </w:rPr>
        <w:t xml:space="preserve"> generate</w:t>
      </w:r>
      <w:r w:rsidR="00BD6DB1" w:rsidRPr="002C66C4">
        <w:rPr>
          <w:rFonts w:asciiTheme="minorHAnsi" w:hAnsiTheme="minorHAnsi" w:cstheme="minorHAnsi"/>
          <w:shd w:val="clear" w:color="auto" w:fill="FFFFFF"/>
        </w:rPr>
        <w:t xml:space="preserve"> </w:t>
      </w:r>
      <w:r w:rsidR="004C20B5" w:rsidRPr="002C66C4">
        <w:rPr>
          <w:rFonts w:asciiTheme="minorHAnsi" w:hAnsiTheme="minorHAnsi" w:cstheme="minorHAnsi"/>
          <w:shd w:val="clear" w:color="auto" w:fill="FFFFFF"/>
        </w:rPr>
        <w:t xml:space="preserve">a minimally invasive orthotopic pancreatic </w:t>
      </w:r>
      <w:r w:rsidRPr="002C66C4">
        <w:rPr>
          <w:rFonts w:asciiTheme="minorHAnsi" w:hAnsiTheme="minorHAnsi" w:cstheme="minorHAnsi"/>
          <w:shd w:val="clear" w:color="auto" w:fill="FFFFFF"/>
        </w:rPr>
        <w:t>cancer</w:t>
      </w:r>
      <w:r w:rsidR="004C20B5" w:rsidRPr="002C66C4">
        <w:rPr>
          <w:rFonts w:asciiTheme="minorHAnsi" w:hAnsiTheme="minorHAnsi" w:cstheme="minorHAnsi"/>
          <w:shd w:val="clear" w:color="auto" w:fill="FFFFFF"/>
        </w:rPr>
        <w:t xml:space="preserve"> model by ultrasound</w:t>
      </w:r>
      <w:r w:rsidR="00CB0754" w:rsidRPr="002C66C4">
        <w:rPr>
          <w:rFonts w:asciiTheme="minorHAnsi" w:hAnsiTheme="minorHAnsi" w:cstheme="minorHAnsi"/>
          <w:shd w:val="clear" w:color="auto" w:fill="FFFFFF"/>
        </w:rPr>
        <w:t>-</w:t>
      </w:r>
      <w:r w:rsidR="004C20B5" w:rsidRPr="002C66C4">
        <w:rPr>
          <w:rFonts w:asciiTheme="minorHAnsi" w:hAnsiTheme="minorHAnsi" w:cstheme="minorHAnsi"/>
          <w:shd w:val="clear" w:color="auto" w:fill="FFFFFF"/>
        </w:rPr>
        <w:t>guided injection</w:t>
      </w:r>
      <w:r w:rsidR="00280B3B" w:rsidRPr="002C66C4">
        <w:rPr>
          <w:rFonts w:asciiTheme="minorHAnsi" w:hAnsiTheme="minorHAnsi" w:cstheme="minorHAnsi"/>
          <w:shd w:val="clear" w:color="auto" w:fill="FFFFFF"/>
        </w:rPr>
        <w:t xml:space="preserve"> of human pancreatic cancer cells</w:t>
      </w:r>
      <w:r w:rsidR="00B274A5" w:rsidRPr="002C66C4">
        <w:rPr>
          <w:rFonts w:asciiTheme="minorHAnsi" w:hAnsiTheme="minorHAnsi" w:cstheme="minorHAnsi"/>
          <w:shd w:val="clear" w:color="auto" w:fill="FFFFFF"/>
        </w:rPr>
        <w:t xml:space="preserve"> and the</w:t>
      </w:r>
      <w:r w:rsidR="004C20B5" w:rsidRPr="002C66C4">
        <w:rPr>
          <w:rFonts w:asciiTheme="minorHAnsi" w:hAnsiTheme="minorHAnsi" w:cstheme="minorHAnsi"/>
          <w:shd w:val="clear" w:color="auto" w:fill="FFFFFF"/>
        </w:rPr>
        <w:t xml:space="preserve"> subsequent monitoring of tumor growth </w:t>
      </w:r>
      <w:r w:rsidR="004C20B5" w:rsidRPr="002C66C4">
        <w:rPr>
          <w:rFonts w:asciiTheme="minorHAnsi" w:hAnsiTheme="minorHAnsi" w:cstheme="minorHAnsi"/>
          <w:i/>
          <w:iCs/>
          <w:shd w:val="clear" w:color="auto" w:fill="FFFFFF"/>
        </w:rPr>
        <w:t>in vivo</w:t>
      </w:r>
      <w:r w:rsidR="004C20B5" w:rsidRPr="002C66C4">
        <w:rPr>
          <w:rFonts w:asciiTheme="minorHAnsi" w:hAnsiTheme="minorHAnsi" w:cstheme="minorHAnsi"/>
          <w:shd w:val="clear" w:color="auto" w:fill="FFFFFF"/>
        </w:rPr>
        <w:t xml:space="preserve"> by ultrasound imaging</w:t>
      </w:r>
      <w:r w:rsidR="003F670B" w:rsidRPr="002C66C4">
        <w:rPr>
          <w:rFonts w:asciiTheme="minorHAnsi" w:hAnsiTheme="minorHAnsi" w:cstheme="minorHAnsi"/>
          <w:shd w:val="clear" w:color="auto" w:fill="FFFFFF"/>
        </w:rPr>
        <w:t>.</w:t>
      </w:r>
    </w:p>
    <w:p w14:paraId="454660EC" w14:textId="77777777" w:rsidR="004C20B5" w:rsidRPr="002C66C4" w:rsidRDefault="004C20B5">
      <w:pPr>
        <w:spacing w:after="0" w:line="240" w:lineRule="auto"/>
        <w:contextualSpacing/>
        <w:rPr>
          <w:rFonts w:asciiTheme="minorHAnsi" w:hAnsiTheme="minorHAnsi" w:cstheme="minorHAnsi"/>
          <w:bCs/>
        </w:rPr>
      </w:pPr>
    </w:p>
    <w:p w14:paraId="54E69BD7" w14:textId="62066835" w:rsidR="00AC1D89" w:rsidRPr="002C66C4" w:rsidRDefault="00DA3333">
      <w:pPr>
        <w:spacing w:after="0" w:line="240" w:lineRule="auto"/>
        <w:contextualSpacing/>
        <w:rPr>
          <w:rFonts w:asciiTheme="minorHAnsi" w:hAnsiTheme="minorHAnsi" w:cstheme="minorHAnsi"/>
          <w:b/>
        </w:rPr>
      </w:pPr>
      <w:r w:rsidRPr="002C66C4">
        <w:rPr>
          <w:rFonts w:asciiTheme="minorHAnsi" w:hAnsiTheme="minorHAnsi" w:cstheme="minorHAnsi"/>
          <w:b/>
        </w:rPr>
        <w:t>ABSTRACT</w:t>
      </w:r>
      <w:r w:rsidR="0077516A" w:rsidRPr="002C66C4">
        <w:rPr>
          <w:rFonts w:asciiTheme="minorHAnsi" w:hAnsiTheme="minorHAnsi" w:cstheme="minorHAnsi"/>
          <w:b/>
        </w:rPr>
        <w:t>:</w:t>
      </w:r>
    </w:p>
    <w:p w14:paraId="72C41CDD" w14:textId="4E29D8C8" w:rsidR="00F063CF" w:rsidRPr="002C66C4" w:rsidRDefault="00444738">
      <w:pPr>
        <w:spacing w:after="0" w:line="240" w:lineRule="auto"/>
        <w:contextualSpacing/>
        <w:rPr>
          <w:rFonts w:asciiTheme="minorHAnsi" w:hAnsiTheme="minorHAnsi" w:cstheme="minorHAnsi"/>
        </w:rPr>
      </w:pPr>
      <w:r w:rsidRPr="002C66C4">
        <w:rPr>
          <w:rFonts w:asciiTheme="minorHAnsi" w:hAnsiTheme="minorHAnsi" w:cstheme="minorHAnsi"/>
          <w:bCs/>
        </w:rPr>
        <w:t xml:space="preserve">Pancreatic cancer </w:t>
      </w:r>
      <w:r w:rsidRPr="002C66C4">
        <w:rPr>
          <w:rFonts w:asciiTheme="minorHAnsi" w:hAnsiTheme="minorHAnsi" w:cstheme="minorHAnsi"/>
        </w:rPr>
        <w:t>(</w:t>
      </w:r>
      <w:proofErr w:type="spellStart"/>
      <w:r w:rsidRPr="002C66C4">
        <w:rPr>
          <w:rFonts w:asciiTheme="minorHAnsi" w:hAnsiTheme="minorHAnsi" w:cstheme="minorHAnsi"/>
        </w:rPr>
        <w:t>PCa</w:t>
      </w:r>
      <w:proofErr w:type="spellEnd"/>
      <w:r w:rsidRPr="002C66C4">
        <w:rPr>
          <w:rFonts w:asciiTheme="minorHAnsi" w:hAnsiTheme="minorHAnsi" w:cstheme="minorHAnsi"/>
        </w:rPr>
        <w:t>)</w:t>
      </w:r>
      <w:r w:rsidR="00F063CF" w:rsidRPr="002C66C4">
        <w:rPr>
          <w:rFonts w:asciiTheme="minorHAnsi" w:hAnsiTheme="minorHAnsi" w:cstheme="minorHAnsi"/>
          <w:bCs/>
        </w:rPr>
        <w:t xml:space="preserve"> represents one of the deadliest cancer </w:t>
      </w:r>
      <w:r w:rsidR="00861501" w:rsidRPr="002C66C4">
        <w:rPr>
          <w:rFonts w:asciiTheme="minorHAnsi" w:hAnsiTheme="minorHAnsi" w:cstheme="minorHAnsi"/>
          <w:bCs/>
        </w:rPr>
        <w:t xml:space="preserve">types </w:t>
      </w:r>
      <w:r w:rsidR="00F063CF" w:rsidRPr="002C66C4">
        <w:rPr>
          <w:rFonts w:asciiTheme="minorHAnsi" w:hAnsiTheme="minorHAnsi" w:cstheme="minorHAnsi"/>
          <w:bCs/>
        </w:rPr>
        <w:t>wor</w:t>
      </w:r>
      <w:r w:rsidR="008311AF" w:rsidRPr="002C66C4">
        <w:rPr>
          <w:rFonts w:asciiTheme="minorHAnsi" w:hAnsiTheme="minorHAnsi" w:cstheme="minorHAnsi"/>
          <w:bCs/>
        </w:rPr>
        <w:t>l</w:t>
      </w:r>
      <w:r w:rsidR="00F063CF" w:rsidRPr="002C66C4">
        <w:rPr>
          <w:rFonts w:asciiTheme="minorHAnsi" w:hAnsiTheme="minorHAnsi" w:cstheme="minorHAnsi"/>
          <w:bCs/>
        </w:rPr>
        <w:t xml:space="preserve">dwide. The reasons </w:t>
      </w:r>
      <w:r w:rsidR="00AB2096" w:rsidRPr="002C66C4">
        <w:rPr>
          <w:rFonts w:asciiTheme="minorHAnsi" w:hAnsiTheme="minorHAnsi" w:cstheme="minorHAnsi"/>
          <w:bCs/>
        </w:rPr>
        <w:t>for</w:t>
      </w:r>
      <w:r w:rsidR="00F063CF" w:rsidRPr="002C66C4">
        <w:rPr>
          <w:rFonts w:asciiTheme="minorHAnsi" w:hAnsiTheme="minorHAnsi" w:cstheme="minorHAnsi"/>
          <w:bCs/>
        </w:rPr>
        <w:t xml:space="preserve"> </w:t>
      </w:r>
      <w:proofErr w:type="spellStart"/>
      <w:r w:rsidR="00F063CF" w:rsidRPr="002C66C4">
        <w:rPr>
          <w:rFonts w:asciiTheme="minorHAnsi" w:hAnsiTheme="minorHAnsi" w:cstheme="minorHAnsi"/>
          <w:bCs/>
        </w:rPr>
        <w:t>P</w:t>
      </w:r>
      <w:r w:rsidR="00E64CE8" w:rsidRPr="002C66C4">
        <w:rPr>
          <w:rFonts w:asciiTheme="minorHAnsi" w:hAnsiTheme="minorHAnsi" w:cstheme="minorHAnsi"/>
          <w:bCs/>
        </w:rPr>
        <w:t>Ca</w:t>
      </w:r>
      <w:proofErr w:type="spellEnd"/>
      <w:r w:rsidR="00F063CF" w:rsidRPr="002C66C4">
        <w:rPr>
          <w:rFonts w:asciiTheme="minorHAnsi" w:hAnsiTheme="minorHAnsi" w:cstheme="minorHAnsi"/>
          <w:bCs/>
        </w:rPr>
        <w:t xml:space="preserve"> malignancy mainly rel</w:t>
      </w:r>
      <w:r w:rsidR="008311AF" w:rsidRPr="002C66C4">
        <w:rPr>
          <w:rFonts w:asciiTheme="minorHAnsi" w:hAnsiTheme="minorHAnsi" w:cstheme="minorHAnsi"/>
          <w:bCs/>
        </w:rPr>
        <w:t>y</w:t>
      </w:r>
      <w:r w:rsidR="00F063CF" w:rsidRPr="002C66C4">
        <w:rPr>
          <w:rFonts w:asciiTheme="minorHAnsi" w:hAnsiTheme="minorHAnsi" w:cstheme="minorHAnsi"/>
          <w:bCs/>
        </w:rPr>
        <w:t xml:space="preserve"> </w:t>
      </w:r>
      <w:r w:rsidR="008311AF" w:rsidRPr="002C66C4">
        <w:rPr>
          <w:rFonts w:asciiTheme="minorHAnsi" w:hAnsiTheme="minorHAnsi" w:cstheme="minorHAnsi"/>
          <w:bCs/>
        </w:rPr>
        <w:t>on</w:t>
      </w:r>
      <w:r w:rsidR="00F063CF" w:rsidRPr="002C66C4">
        <w:rPr>
          <w:rFonts w:asciiTheme="minorHAnsi" w:hAnsiTheme="minorHAnsi" w:cstheme="minorHAnsi"/>
          <w:bCs/>
        </w:rPr>
        <w:t xml:space="preserve"> its</w:t>
      </w:r>
      <w:r w:rsidR="00B52B91" w:rsidRPr="002C66C4">
        <w:rPr>
          <w:rFonts w:asciiTheme="minorHAnsi" w:hAnsiTheme="minorHAnsi" w:cstheme="minorHAnsi"/>
          <w:bCs/>
        </w:rPr>
        <w:t xml:space="preserve"> intrinsic malignant behavior and</w:t>
      </w:r>
      <w:r w:rsidR="00F063CF" w:rsidRPr="002C66C4">
        <w:rPr>
          <w:rFonts w:asciiTheme="minorHAnsi" w:hAnsiTheme="minorHAnsi" w:cstheme="minorHAnsi"/>
          <w:bCs/>
        </w:rPr>
        <w:t xml:space="preserve"> high resistance to therapeutic treatments. Indeed, despite many efforts, both standard chemotherapy and innovative target therapies have substantially failed when move</w:t>
      </w:r>
      <w:r w:rsidR="008311AF" w:rsidRPr="002C66C4">
        <w:rPr>
          <w:rFonts w:asciiTheme="minorHAnsi" w:hAnsiTheme="minorHAnsi" w:cstheme="minorHAnsi"/>
          <w:bCs/>
        </w:rPr>
        <w:t>d</w:t>
      </w:r>
      <w:r w:rsidR="00F063CF" w:rsidRPr="002C66C4">
        <w:rPr>
          <w:rFonts w:asciiTheme="minorHAnsi" w:hAnsiTheme="minorHAnsi" w:cstheme="minorHAnsi"/>
          <w:bCs/>
        </w:rPr>
        <w:t xml:space="preserve"> from preclinical evaluation to the clinical setting. In this scenario, the development of preclinical mouse models </w:t>
      </w:r>
      <w:r w:rsidR="00861501" w:rsidRPr="002C66C4">
        <w:rPr>
          <w:rFonts w:asciiTheme="minorHAnsi" w:hAnsiTheme="minorHAnsi" w:cstheme="minorHAnsi"/>
          <w:bCs/>
        </w:rPr>
        <w:t xml:space="preserve">better mimicking </w:t>
      </w:r>
      <w:r w:rsidR="00861501" w:rsidRPr="002C66C4">
        <w:rPr>
          <w:rFonts w:asciiTheme="minorHAnsi" w:hAnsiTheme="minorHAnsi" w:cstheme="minorHAnsi"/>
          <w:bCs/>
          <w:i/>
          <w:iCs/>
        </w:rPr>
        <w:t>in vivo</w:t>
      </w:r>
      <w:r w:rsidR="00861501" w:rsidRPr="002C66C4">
        <w:rPr>
          <w:rFonts w:asciiTheme="minorHAnsi" w:hAnsiTheme="minorHAnsi" w:cstheme="minorHAnsi"/>
          <w:bCs/>
        </w:rPr>
        <w:t xml:space="preserve"> characteristics of </w:t>
      </w:r>
      <w:proofErr w:type="spellStart"/>
      <w:r w:rsidR="00861501" w:rsidRPr="002C66C4">
        <w:rPr>
          <w:rFonts w:asciiTheme="minorHAnsi" w:hAnsiTheme="minorHAnsi" w:cstheme="minorHAnsi"/>
          <w:bCs/>
        </w:rPr>
        <w:t>P</w:t>
      </w:r>
      <w:r w:rsidR="00131568" w:rsidRPr="002C66C4">
        <w:rPr>
          <w:rFonts w:asciiTheme="minorHAnsi" w:hAnsiTheme="minorHAnsi" w:cstheme="minorHAnsi"/>
          <w:bCs/>
        </w:rPr>
        <w:t>Ca</w:t>
      </w:r>
      <w:proofErr w:type="spellEnd"/>
      <w:r w:rsidR="00706B84">
        <w:rPr>
          <w:rFonts w:asciiTheme="minorHAnsi" w:hAnsiTheme="minorHAnsi" w:cstheme="minorHAnsi"/>
          <w:bCs/>
        </w:rPr>
        <w:t xml:space="preserve"> </w:t>
      </w:r>
      <w:r w:rsidR="00447510">
        <w:rPr>
          <w:rFonts w:asciiTheme="minorHAnsi" w:hAnsiTheme="minorHAnsi" w:cstheme="minorHAnsi"/>
          <w:bCs/>
        </w:rPr>
        <w:t>is</w:t>
      </w:r>
      <w:r w:rsidR="00706B84" w:rsidRPr="002C66C4">
        <w:rPr>
          <w:rFonts w:asciiTheme="minorHAnsi" w:hAnsiTheme="minorHAnsi" w:cstheme="minorHAnsi"/>
          <w:bCs/>
        </w:rPr>
        <w:t xml:space="preserve"> urgently needed</w:t>
      </w:r>
      <w:r w:rsidR="00312289" w:rsidRPr="002C66C4">
        <w:rPr>
          <w:rFonts w:asciiTheme="minorHAnsi" w:hAnsiTheme="minorHAnsi" w:cstheme="minorHAnsi"/>
          <w:bCs/>
        </w:rPr>
        <w:t xml:space="preserve"> </w:t>
      </w:r>
      <w:r w:rsidR="00F063CF" w:rsidRPr="002C66C4">
        <w:rPr>
          <w:rFonts w:asciiTheme="minorHAnsi" w:hAnsiTheme="minorHAnsi" w:cstheme="minorHAnsi"/>
          <w:bCs/>
        </w:rPr>
        <w:t>to test newly developed drugs.</w:t>
      </w:r>
      <w:r w:rsidR="008311AF" w:rsidRPr="002C66C4">
        <w:rPr>
          <w:rFonts w:asciiTheme="minorHAnsi" w:hAnsiTheme="minorHAnsi" w:cstheme="minorHAnsi"/>
          <w:bCs/>
        </w:rPr>
        <w:t xml:space="preserve"> </w:t>
      </w:r>
      <w:r w:rsidR="00F063CF" w:rsidRPr="002C66C4">
        <w:rPr>
          <w:rFonts w:asciiTheme="minorHAnsi" w:hAnsiTheme="minorHAnsi" w:cstheme="minorHAnsi"/>
          <w:bCs/>
        </w:rPr>
        <w:t xml:space="preserve">The present protocol describes </w:t>
      </w:r>
      <w:r w:rsidR="00447510">
        <w:rPr>
          <w:rFonts w:asciiTheme="minorHAnsi" w:hAnsiTheme="minorHAnsi" w:cstheme="minorHAnsi"/>
          <w:bCs/>
        </w:rPr>
        <w:t>a</w:t>
      </w:r>
      <w:r w:rsidR="008311AF" w:rsidRPr="002C66C4">
        <w:rPr>
          <w:rFonts w:asciiTheme="minorHAnsi" w:hAnsiTheme="minorHAnsi" w:cstheme="minorHAnsi"/>
          <w:bCs/>
        </w:rPr>
        <w:t xml:space="preserve"> method to generate a mouse model of </w:t>
      </w:r>
      <w:proofErr w:type="spellStart"/>
      <w:r w:rsidR="003140C5" w:rsidRPr="002C66C4">
        <w:rPr>
          <w:rFonts w:asciiTheme="minorHAnsi" w:hAnsiTheme="minorHAnsi" w:cstheme="minorHAnsi"/>
          <w:bCs/>
        </w:rPr>
        <w:t>PCa</w:t>
      </w:r>
      <w:proofErr w:type="spellEnd"/>
      <w:r w:rsidR="008311AF" w:rsidRPr="002C66C4">
        <w:rPr>
          <w:rFonts w:asciiTheme="minorHAnsi" w:hAnsiTheme="minorHAnsi" w:cstheme="minorHAnsi"/>
          <w:bCs/>
        </w:rPr>
        <w:t xml:space="preserve">, represented by an orthotopic xenograft obtained by ultrasound-guided injection of human pancreatic </w:t>
      </w:r>
      <w:r w:rsidRPr="002C66C4">
        <w:rPr>
          <w:rFonts w:asciiTheme="minorHAnsi" w:hAnsiTheme="minorHAnsi" w:cstheme="minorHAnsi"/>
          <w:bCs/>
        </w:rPr>
        <w:t xml:space="preserve">tumor </w:t>
      </w:r>
      <w:r w:rsidR="008311AF" w:rsidRPr="002C66C4">
        <w:rPr>
          <w:rFonts w:asciiTheme="minorHAnsi" w:hAnsiTheme="minorHAnsi" w:cstheme="minorHAnsi"/>
          <w:bCs/>
        </w:rPr>
        <w:t xml:space="preserve">cells. </w:t>
      </w:r>
      <w:r w:rsidR="00652ABB" w:rsidRPr="002C66C4">
        <w:rPr>
          <w:rFonts w:asciiTheme="minorHAnsi" w:hAnsiTheme="minorHAnsi" w:cstheme="minorHAnsi"/>
          <w:bCs/>
        </w:rPr>
        <w:t xml:space="preserve">Using such </w:t>
      </w:r>
      <w:r w:rsidR="00247F3B" w:rsidRPr="002C66C4">
        <w:rPr>
          <w:rFonts w:asciiTheme="minorHAnsi" w:hAnsiTheme="minorHAnsi" w:cstheme="minorHAnsi"/>
          <w:bCs/>
        </w:rPr>
        <w:t xml:space="preserve">a </w:t>
      </w:r>
      <w:r w:rsidR="00652ABB" w:rsidRPr="002C66C4">
        <w:rPr>
          <w:rFonts w:asciiTheme="minorHAnsi" w:hAnsiTheme="minorHAnsi" w:cstheme="minorHAnsi"/>
          <w:bCs/>
        </w:rPr>
        <w:t xml:space="preserve">reliable </w:t>
      </w:r>
      <w:r w:rsidR="009A382A" w:rsidRPr="002C66C4">
        <w:rPr>
          <w:rFonts w:asciiTheme="minorHAnsi" w:hAnsiTheme="minorHAnsi" w:cstheme="minorHAnsi"/>
          <w:bCs/>
        </w:rPr>
        <w:t xml:space="preserve">and minimally invasive </w:t>
      </w:r>
      <w:r w:rsidR="00652ABB" w:rsidRPr="002C66C4">
        <w:rPr>
          <w:rFonts w:asciiTheme="minorHAnsi" w:hAnsiTheme="minorHAnsi" w:cstheme="minorHAnsi"/>
          <w:bCs/>
        </w:rPr>
        <w:t xml:space="preserve">protocol, we also provide evidence of </w:t>
      </w:r>
      <w:r w:rsidR="00861501" w:rsidRPr="002C66C4">
        <w:rPr>
          <w:rFonts w:asciiTheme="minorHAnsi" w:hAnsiTheme="minorHAnsi" w:cstheme="minorHAnsi"/>
          <w:bCs/>
          <w:i/>
          <w:iCs/>
        </w:rPr>
        <w:t>in vivo</w:t>
      </w:r>
      <w:r w:rsidR="00861501" w:rsidRPr="002C66C4">
        <w:rPr>
          <w:rFonts w:asciiTheme="minorHAnsi" w:hAnsiTheme="minorHAnsi" w:cstheme="minorHAnsi"/>
          <w:bCs/>
        </w:rPr>
        <w:t xml:space="preserve"> </w:t>
      </w:r>
      <w:r w:rsidR="002C6E20" w:rsidRPr="002C66C4">
        <w:rPr>
          <w:rFonts w:asciiTheme="minorHAnsi" w:hAnsiTheme="minorHAnsi" w:cstheme="minorHAnsi"/>
          <w:bCs/>
        </w:rPr>
        <w:t>engraftment and development</w:t>
      </w:r>
      <w:r w:rsidR="00861501" w:rsidRPr="002C66C4">
        <w:rPr>
          <w:rFonts w:asciiTheme="minorHAnsi" w:hAnsiTheme="minorHAnsi" w:cstheme="minorHAnsi"/>
          <w:bCs/>
        </w:rPr>
        <w:t xml:space="preserve"> of tumor masses, which can be monitored by ultrasound </w:t>
      </w:r>
      <w:r w:rsidR="002C6E20" w:rsidRPr="002C66C4">
        <w:rPr>
          <w:rFonts w:asciiTheme="minorHAnsi" w:hAnsiTheme="minorHAnsi" w:cstheme="minorHAnsi"/>
          <w:bCs/>
        </w:rPr>
        <w:t xml:space="preserve">(US) </w:t>
      </w:r>
      <w:r w:rsidR="00861501" w:rsidRPr="002C66C4">
        <w:rPr>
          <w:rFonts w:asciiTheme="minorHAnsi" w:hAnsiTheme="minorHAnsi" w:cstheme="minorHAnsi"/>
          <w:bCs/>
        </w:rPr>
        <w:t>imaging</w:t>
      </w:r>
      <w:r w:rsidR="00652ABB" w:rsidRPr="002C66C4">
        <w:rPr>
          <w:rFonts w:asciiTheme="minorHAnsi" w:hAnsiTheme="minorHAnsi" w:cstheme="minorHAnsi"/>
          <w:bCs/>
        </w:rPr>
        <w:t>.</w:t>
      </w:r>
      <w:r w:rsidR="00F063CF" w:rsidRPr="002C66C4">
        <w:rPr>
          <w:rFonts w:asciiTheme="minorHAnsi" w:hAnsiTheme="minorHAnsi" w:cstheme="minorHAnsi"/>
          <w:bCs/>
        </w:rPr>
        <w:t xml:space="preserve"> </w:t>
      </w:r>
      <w:r w:rsidR="00B939DE" w:rsidRPr="002C66C4">
        <w:rPr>
          <w:rFonts w:asciiTheme="minorHAnsi" w:hAnsiTheme="minorHAnsi" w:cstheme="minorHAnsi"/>
          <w:bCs/>
        </w:rPr>
        <w:t xml:space="preserve">A noteworthy aspect of the </w:t>
      </w:r>
      <w:proofErr w:type="spellStart"/>
      <w:r w:rsidR="00B939DE" w:rsidRPr="002C66C4">
        <w:rPr>
          <w:rFonts w:asciiTheme="minorHAnsi" w:hAnsiTheme="minorHAnsi" w:cstheme="minorHAnsi"/>
          <w:bCs/>
        </w:rPr>
        <w:t>PCa</w:t>
      </w:r>
      <w:proofErr w:type="spellEnd"/>
      <w:r w:rsidR="00B939DE" w:rsidRPr="002C66C4">
        <w:rPr>
          <w:rFonts w:asciiTheme="minorHAnsi" w:hAnsiTheme="minorHAnsi" w:cstheme="minorHAnsi"/>
          <w:bCs/>
        </w:rPr>
        <w:t xml:space="preserve"> model </w:t>
      </w:r>
      <w:r w:rsidR="002C6E20" w:rsidRPr="002C66C4">
        <w:rPr>
          <w:rFonts w:asciiTheme="minorHAnsi" w:hAnsiTheme="minorHAnsi" w:cstheme="minorHAnsi"/>
          <w:bCs/>
        </w:rPr>
        <w:t>described</w:t>
      </w:r>
      <w:r w:rsidR="006B4B16" w:rsidRPr="002C66C4">
        <w:rPr>
          <w:rFonts w:asciiTheme="minorHAnsi" w:hAnsiTheme="minorHAnsi" w:cstheme="minorHAnsi"/>
          <w:bCs/>
        </w:rPr>
        <w:t xml:space="preserve"> here</w:t>
      </w:r>
      <w:r w:rsidR="002C6E20" w:rsidRPr="002C66C4">
        <w:rPr>
          <w:rFonts w:asciiTheme="minorHAnsi" w:hAnsiTheme="minorHAnsi" w:cstheme="minorHAnsi"/>
          <w:bCs/>
        </w:rPr>
        <w:t xml:space="preserve"> is</w:t>
      </w:r>
      <w:r w:rsidR="00B939DE" w:rsidRPr="002C66C4">
        <w:rPr>
          <w:rFonts w:asciiTheme="minorHAnsi" w:hAnsiTheme="minorHAnsi" w:cstheme="minorHAnsi"/>
          <w:bCs/>
        </w:rPr>
        <w:t xml:space="preserve"> the slow development of the tumor masses over time</w:t>
      </w:r>
      <w:r w:rsidR="00F7215B" w:rsidRPr="002C66C4">
        <w:rPr>
          <w:rFonts w:asciiTheme="minorHAnsi" w:hAnsiTheme="minorHAnsi" w:cstheme="minorHAnsi"/>
          <w:bCs/>
        </w:rPr>
        <w:t>, which</w:t>
      </w:r>
      <w:r w:rsidR="00B939DE" w:rsidRPr="002C66C4">
        <w:rPr>
          <w:rFonts w:asciiTheme="minorHAnsi" w:hAnsiTheme="minorHAnsi" w:cstheme="minorHAnsi"/>
          <w:bCs/>
        </w:rPr>
        <w:t xml:space="preserve"> allows precise identification of the starting point for pharmacological </w:t>
      </w:r>
      <w:r w:rsidR="00E060CB" w:rsidRPr="002C66C4">
        <w:rPr>
          <w:rFonts w:asciiTheme="minorHAnsi" w:hAnsiTheme="minorHAnsi" w:cstheme="minorHAnsi"/>
          <w:bCs/>
        </w:rPr>
        <w:t>treatments</w:t>
      </w:r>
      <w:r w:rsidR="00B939DE" w:rsidRPr="002C66C4">
        <w:rPr>
          <w:rFonts w:asciiTheme="minorHAnsi" w:hAnsiTheme="minorHAnsi" w:cstheme="minorHAnsi"/>
          <w:bCs/>
        </w:rPr>
        <w:t xml:space="preserve"> and better monitoring of the effects of therapeutic interventions.</w:t>
      </w:r>
      <w:r w:rsidR="00644931" w:rsidRPr="002C66C4">
        <w:rPr>
          <w:rFonts w:asciiTheme="minorHAnsi" w:hAnsiTheme="minorHAnsi" w:cstheme="minorHAnsi"/>
        </w:rPr>
        <w:t xml:space="preserve"> Moreover, the technique</w:t>
      </w:r>
      <w:r w:rsidR="00F7215B" w:rsidRPr="002C66C4">
        <w:rPr>
          <w:rFonts w:asciiTheme="minorHAnsi" w:hAnsiTheme="minorHAnsi" w:cstheme="minorHAnsi"/>
        </w:rPr>
        <w:t xml:space="preserve"> </w:t>
      </w:r>
      <w:r w:rsidR="00644931" w:rsidRPr="002C66C4">
        <w:rPr>
          <w:rFonts w:asciiTheme="minorHAnsi" w:hAnsiTheme="minorHAnsi" w:cstheme="minorHAnsi"/>
        </w:rPr>
        <w:t xml:space="preserve">described </w:t>
      </w:r>
      <w:r w:rsidR="004B1A0C" w:rsidRPr="002C66C4">
        <w:rPr>
          <w:rFonts w:asciiTheme="minorHAnsi" w:hAnsiTheme="minorHAnsi" w:cstheme="minorHAnsi"/>
        </w:rPr>
        <w:t xml:space="preserve">here </w:t>
      </w:r>
      <w:r w:rsidR="00644931" w:rsidRPr="002C66C4">
        <w:rPr>
          <w:rFonts w:asciiTheme="minorHAnsi" w:hAnsiTheme="minorHAnsi" w:cstheme="minorHAnsi"/>
        </w:rPr>
        <w:t>is an</w:t>
      </w:r>
      <w:r w:rsidR="00AB3A19" w:rsidRPr="002C66C4">
        <w:rPr>
          <w:rFonts w:asciiTheme="minorHAnsi" w:hAnsiTheme="minorHAnsi" w:cstheme="minorHAnsi"/>
        </w:rPr>
        <w:t xml:space="preserve"> example of</w:t>
      </w:r>
      <w:r w:rsidR="00644931" w:rsidRPr="002C66C4">
        <w:rPr>
          <w:rFonts w:asciiTheme="minorHAnsi" w:hAnsiTheme="minorHAnsi" w:cstheme="minorHAnsi"/>
        </w:rPr>
        <w:t xml:space="preserve"> </w:t>
      </w:r>
      <w:r w:rsidR="00AB3A19" w:rsidRPr="002C66C4">
        <w:rPr>
          <w:rFonts w:asciiTheme="minorHAnsi" w:hAnsiTheme="minorHAnsi" w:cstheme="minorHAnsi"/>
        </w:rPr>
        <w:t>implementation</w:t>
      </w:r>
      <w:r w:rsidR="00644931" w:rsidRPr="002C66C4">
        <w:rPr>
          <w:rFonts w:asciiTheme="minorHAnsi" w:hAnsiTheme="minorHAnsi" w:cstheme="minorHAnsi"/>
        </w:rPr>
        <w:t xml:space="preserve"> of the 3Rs principle</w:t>
      </w:r>
      <w:r w:rsidR="004F2629">
        <w:rPr>
          <w:rFonts w:asciiTheme="minorHAnsi" w:hAnsiTheme="minorHAnsi" w:cstheme="minorHAnsi"/>
        </w:rPr>
        <w:t>s</w:t>
      </w:r>
      <w:r w:rsidR="00644931" w:rsidRPr="002C66C4">
        <w:rPr>
          <w:rFonts w:asciiTheme="minorHAnsi" w:hAnsiTheme="minorHAnsi" w:cstheme="minorHAnsi"/>
        </w:rPr>
        <w:t xml:space="preserve"> </w:t>
      </w:r>
      <w:r w:rsidR="00D05AEB" w:rsidRPr="002C66C4">
        <w:rPr>
          <w:rFonts w:asciiTheme="minorHAnsi" w:hAnsiTheme="minorHAnsi" w:cstheme="minorHAnsi"/>
        </w:rPr>
        <w:t>since it</w:t>
      </w:r>
      <w:r w:rsidR="00644931" w:rsidRPr="002C66C4">
        <w:rPr>
          <w:rFonts w:asciiTheme="minorHAnsi" w:hAnsiTheme="minorHAnsi" w:cstheme="minorHAnsi"/>
        </w:rPr>
        <w:t xml:space="preserve"> </w:t>
      </w:r>
      <w:r w:rsidR="005B4B6A" w:rsidRPr="002C66C4">
        <w:rPr>
          <w:rFonts w:asciiTheme="minorHAnsi" w:hAnsiTheme="minorHAnsi" w:cstheme="minorHAnsi"/>
        </w:rPr>
        <w:t>minimizes</w:t>
      </w:r>
      <w:r w:rsidR="00644931" w:rsidRPr="002C66C4">
        <w:rPr>
          <w:rFonts w:asciiTheme="minorHAnsi" w:hAnsiTheme="minorHAnsi" w:cstheme="minorHAnsi"/>
        </w:rPr>
        <w:t xml:space="preserve"> pain and suffering</w:t>
      </w:r>
      <w:r w:rsidR="00B516F7" w:rsidRPr="002C66C4">
        <w:rPr>
          <w:rFonts w:asciiTheme="minorHAnsi" w:hAnsiTheme="minorHAnsi" w:cstheme="minorHAnsi"/>
        </w:rPr>
        <w:t xml:space="preserve"> </w:t>
      </w:r>
      <w:r w:rsidR="00093E5C" w:rsidRPr="002C66C4">
        <w:rPr>
          <w:rFonts w:asciiTheme="minorHAnsi" w:hAnsiTheme="minorHAnsi" w:cstheme="minorHAnsi"/>
        </w:rPr>
        <w:t xml:space="preserve">and </w:t>
      </w:r>
      <w:r w:rsidR="00644931" w:rsidRPr="002C66C4">
        <w:rPr>
          <w:rFonts w:asciiTheme="minorHAnsi" w:hAnsiTheme="minorHAnsi" w:cstheme="minorHAnsi"/>
        </w:rPr>
        <w:t>directly improv</w:t>
      </w:r>
      <w:r w:rsidR="00093E5C" w:rsidRPr="002C66C4">
        <w:rPr>
          <w:rFonts w:asciiTheme="minorHAnsi" w:hAnsiTheme="minorHAnsi" w:cstheme="minorHAnsi"/>
        </w:rPr>
        <w:t>es</w:t>
      </w:r>
      <w:r w:rsidR="00644931" w:rsidRPr="002C66C4">
        <w:rPr>
          <w:rFonts w:asciiTheme="minorHAnsi" w:hAnsiTheme="minorHAnsi" w:cstheme="minorHAnsi"/>
        </w:rPr>
        <w:t xml:space="preserve"> </w:t>
      </w:r>
      <w:r w:rsidR="00093E5C" w:rsidRPr="002C66C4">
        <w:rPr>
          <w:rFonts w:asciiTheme="minorHAnsi" w:hAnsiTheme="minorHAnsi" w:cstheme="minorHAnsi"/>
        </w:rPr>
        <w:t xml:space="preserve">the </w:t>
      </w:r>
      <w:r w:rsidR="00644931" w:rsidRPr="002C66C4">
        <w:rPr>
          <w:rFonts w:asciiTheme="minorHAnsi" w:hAnsiTheme="minorHAnsi" w:cstheme="minorHAnsi"/>
        </w:rPr>
        <w:t>welfare of animals in research.</w:t>
      </w:r>
    </w:p>
    <w:p w14:paraId="7378378A" w14:textId="77777777" w:rsidR="000125D4" w:rsidRPr="002C66C4" w:rsidRDefault="000125D4">
      <w:pPr>
        <w:spacing w:after="0" w:line="240" w:lineRule="auto"/>
        <w:contextualSpacing/>
        <w:rPr>
          <w:rFonts w:asciiTheme="minorHAnsi" w:hAnsiTheme="minorHAnsi" w:cstheme="minorHAnsi"/>
          <w:bCs/>
        </w:rPr>
      </w:pPr>
    </w:p>
    <w:p w14:paraId="444F3D32" w14:textId="6970B6EB" w:rsidR="00AC1D89" w:rsidRPr="002C66C4" w:rsidRDefault="00246FC8">
      <w:pPr>
        <w:spacing w:after="0" w:line="240" w:lineRule="auto"/>
        <w:contextualSpacing/>
        <w:rPr>
          <w:rFonts w:asciiTheme="minorHAnsi" w:hAnsiTheme="minorHAnsi" w:cstheme="minorHAnsi"/>
          <w:b/>
          <w:bCs/>
        </w:rPr>
      </w:pPr>
      <w:r w:rsidRPr="002C66C4">
        <w:rPr>
          <w:rFonts w:asciiTheme="minorHAnsi" w:hAnsiTheme="minorHAnsi" w:cstheme="minorHAnsi"/>
          <w:b/>
        </w:rPr>
        <w:t>INTRODUCTION</w:t>
      </w:r>
      <w:r w:rsidR="00075639" w:rsidRPr="002C66C4">
        <w:rPr>
          <w:rFonts w:asciiTheme="minorHAnsi" w:hAnsiTheme="minorHAnsi" w:cstheme="minorHAnsi"/>
          <w:b/>
        </w:rPr>
        <w:t>:</w:t>
      </w:r>
    </w:p>
    <w:p w14:paraId="4B568E14" w14:textId="212ECC9E" w:rsidR="00050619" w:rsidRPr="002C66C4" w:rsidRDefault="005100FE" w:rsidP="00B102AA">
      <w:pPr>
        <w:spacing w:after="0" w:line="240" w:lineRule="auto"/>
        <w:contextualSpacing/>
        <w:rPr>
          <w:rFonts w:asciiTheme="minorHAnsi" w:hAnsiTheme="minorHAnsi" w:cstheme="minorHAnsi"/>
          <w:shd w:val="clear" w:color="auto" w:fill="FFFFFF"/>
        </w:rPr>
      </w:pPr>
      <w:proofErr w:type="spellStart"/>
      <w:r w:rsidRPr="002C66C4">
        <w:rPr>
          <w:rFonts w:asciiTheme="minorHAnsi" w:hAnsiTheme="minorHAnsi" w:cstheme="minorHAnsi"/>
        </w:rPr>
        <w:t>P</w:t>
      </w:r>
      <w:r w:rsidR="007B2368" w:rsidRPr="002C66C4">
        <w:rPr>
          <w:rFonts w:asciiTheme="minorHAnsi" w:hAnsiTheme="minorHAnsi" w:cstheme="minorHAnsi"/>
        </w:rPr>
        <w:t>Ca</w:t>
      </w:r>
      <w:proofErr w:type="spellEnd"/>
      <w:r w:rsidRPr="002C66C4">
        <w:rPr>
          <w:rFonts w:asciiTheme="minorHAnsi" w:hAnsiTheme="minorHAnsi" w:cstheme="minorHAnsi"/>
        </w:rPr>
        <w:t xml:space="preserve">, </w:t>
      </w:r>
      <w:r w:rsidR="00C74E40" w:rsidRPr="002C66C4">
        <w:rPr>
          <w:rFonts w:asciiTheme="minorHAnsi" w:hAnsiTheme="minorHAnsi" w:cstheme="minorHAnsi"/>
        </w:rPr>
        <w:t xml:space="preserve">and </w:t>
      </w:r>
      <w:r w:rsidR="00946883" w:rsidRPr="002C66C4">
        <w:rPr>
          <w:rFonts w:asciiTheme="minorHAnsi" w:hAnsiTheme="minorHAnsi" w:cstheme="minorHAnsi"/>
        </w:rPr>
        <w:t>its most common form,</w:t>
      </w:r>
      <w:r w:rsidRPr="002C66C4">
        <w:rPr>
          <w:rFonts w:asciiTheme="minorHAnsi" w:hAnsiTheme="minorHAnsi" w:cstheme="minorHAnsi"/>
        </w:rPr>
        <w:t xml:space="preserve"> </w:t>
      </w:r>
      <w:r w:rsidR="00946883" w:rsidRPr="002C66C4">
        <w:rPr>
          <w:rFonts w:asciiTheme="minorHAnsi" w:hAnsiTheme="minorHAnsi" w:cstheme="minorHAnsi"/>
        </w:rPr>
        <w:t xml:space="preserve">the </w:t>
      </w:r>
      <w:r w:rsidR="00CD75BE" w:rsidRPr="002C66C4">
        <w:rPr>
          <w:rFonts w:asciiTheme="minorHAnsi" w:hAnsiTheme="minorHAnsi" w:cstheme="minorHAnsi"/>
        </w:rPr>
        <w:t xml:space="preserve">Pancreatic </w:t>
      </w:r>
      <w:r w:rsidRPr="002C66C4">
        <w:rPr>
          <w:rFonts w:asciiTheme="minorHAnsi" w:hAnsiTheme="minorHAnsi" w:cstheme="minorHAnsi"/>
        </w:rPr>
        <w:t>D</w:t>
      </w:r>
      <w:r w:rsidR="00CD75BE" w:rsidRPr="002C66C4">
        <w:rPr>
          <w:rFonts w:asciiTheme="minorHAnsi" w:hAnsiTheme="minorHAnsi" w:cstheme="minorHAnsi"/>
        </w:rPr>
        <w:t xml:space="preserve">uctal </w:t>
      </w:r>
      <w:r w:rsidRPr="002C66C4">
        <w:rPr>
          <w:rFonts w:asciiTheme="minorHAnsi" w:hAnsiTheme="minorHAnsi" w:cstheme="minorHAnsi"/>
        </w:rPr>
        <w:t>A</w:t>
      </w:r>
      <w:r w:rsidR="00CD75BE" w:rsidRPr="002C66C4">
        <w:rPr>
          <w:rFonts w:asciiTheme="minorHAnsi" w:hAnsiTheme="minorHAnsi" w:cstheme="minorHAnsi"/>
        </w:rPr>
        <w:t>deno</w:t>
      </w:r>
      <w:r w:rsidR="00946883" w:rsidRPr="002C66C4">
        <w:rPr>
          <w:rFonts w:asciiTheme="minorHAnsi" w:hAnsiTheme="minorHAnsi" w:cstheme="minorHAnsi"/>
        </w:rPr>
        <w:t xml:space="preserve"> C</w:t>
      </w:r>
      <w:r w:rsidR="00CD75BE" w:rsidRPr="002C66C4">
        <w:rPr>
          <w:rFonts w:asciiTheme="minorHAnsi" w:hAnsiTheme="minorHAnsi" w:cstheme="minorHAnsi"/>
        </w:rPr>
        <w:t>ar</w:t>
      </w:r>
      <w:r w:rsidR="00997A32" w:rsidRPr="002C66C4">
        <w:rPr>
          <w:rFonts w:asciiTheme="minorHAnsi" w:hAnsiTheme="minorHAnsi" w:cstheme="minorHAnsi"/>
        </w:rPr>
        <w:t>ci</w:t>
      </w:r>
      <w:r w:rsidR="00CD75BE" w:rsidRPr="002C66C4">
        <w:rPr>
          <w:rFonts w:asciiTheme="minorHAnsi" w:hAnsiTheme="minorHAnsi" w:cstheme="minorHAnsi"/>
        </w:rPr>
        <w:t>noma</w:t>
      </w:r>
      <w:r w:rsidR="00861D62">
        <w:rPr>
          <w:rFonts w:asciiTheme="minorHAnsi" w:hAnsiTheme="minorHAnsi" w:cstheme="minorHAnsi"/>
        </w:rPr>
        <w:t xml:space="preserve"> (PDAC)</w:t>
      </w:r>
      <w:r w:rsidR="006214D2" w:rsidRPr="002C66C4">
        <w:rPr>
          <w:rFonts w:asciiTheme="minorHAnsi" w:hAnsiTheme="minorHAnsi" w:cstheme="minorHAnsi"/>
        </w:rPr>
        <w:t xml:space="preserve">, </w:t>
      </w:r>
      <w:r w:rsidR="00CD75BE" w:rsidRPr="002C66C4">
        <w:rPr>
          <w:rFonts w:asciiTheme="minorHAnsi" w:hAnsiTheme="minorHAnsi" w:cstheme="minorHAnsi"/>
        </w:rPr>
        <w:t xml:space="preserve">is </w:t>
      </w:r>
      <w:r w:rsidR="001B4515" w:rsidRPr="002C66C4">
        <w:rPr>
          <w:rFonts w:asciiTheme="minorHAnsi" w:hAnsiTheme="minorHAnsi" w:cstheme="minorHAnsi"/>
        </w:rPr>
        <w:t>one</w:t>
      </w:r>
      <w:r w:rsidR="000C28E7" w:rsidRPr="002C66C4">
        <w:rPr>
          <w:rFonts w:asciiTheme="minorHAnsi" w:hAnsiTheme="minorHAnsi" w:cstheme="minorHAnsi"/>
        </w:rPr>
        <w:t xml:space="preserve"> of the</w:t>
      </w:r>
      <w:r w:rsidR="00EE6764" w:rsidRPr="002C66C4">
        <w:rPr>
          <w:rFonts w:asciiTheme="minorHAnsi" w:hAnsiTheme="minorHAnsi" w:cstheme="minorHAnsi"/>
        </w:rPr>
        <w:t xml:space="preserve"> most common cause</w:t>
      </w:r>
      <w:r w:rsidR="00345E8D" w:rsidRPr="002C66C4">
        <w:rPr>
          <w:rFonts w:asciiTheme="minorHAnsi" w:hAnsiTheme="minorHAnsi" w:cstheme="minorHAnsi"/>
        </w:rPr>
        <w:t>s</w:t>
      </w:r>
      <w:r w:rsidR="00EE6764" w:rsidRPr="002C66C4">
        <w:rPr>
          <w:rFonts w:asciiTheme="minorHAnsi" w:hAnsiTheme="minorHAnsi" w:cstheme="minorHAnsi"/>
        </w:rPr>
        <w:t xml:space="preserve"> of cancer-related death with </w:t>
      </w:r>
      <w:r w:rsidR="00C60436" w:rsidRPr="002C66C4">
        <w:rPr>
          <w:rFonts w:asciiTheme="minorHAnsi" w:hAnsiTheme="minorHAnsi" w:cstheme="minorHAnsi"/>
        </w:rPr>
        <w:t>a 1</w:t>
      </w:r>
      <w:r w:rsidR="00EE6764" w:rsidRPr="002C66C4">
        <w:rPr>
          <w:rFonts w:asciiTheme="minorHAnsi" w:hAnsiTheme="minorHAnsi" w:cstheme="minorHAnsi"/>
        </w:rPr>
        <w:t xml:space="preserve">-year survival rate lower than 20% and a </w:t>
      </w:r>
      <w:r w:rsidR="00C60436" w:rsidRPr="002C66C4">
        <w:rPr>
          <w:rFonts w:asciiTheme="minorHAnsi" w:hAnsiTheme="minorHAnsi" w:cstheme="minorHAnsi"/>
        </w:rPr>
        <w:t>5</w:t>
      </w:r>
      <w:r w:rsidR="00EE6764" w:rsidRPr="002C66C4">
        <w:rPr>
          <w:rFonts w:asciiTheme="minorHAnsi" w:hAnsiTheme="minorHAnsi" w:cstheme="minorHAnsi"/>
        </w:rPr>
        <w:t xml:space="preserve">-year survival rate of 8%, </w:t>
      </w:r>
      <w:r w:rsidR="00DC3F35" w:rsidRPr="002C66C4">
        <w:rPr>
          <w:rFonts w:asciiTheme="minorHAnsi" w:hAnsiTheme="minorHAnsi" w:cstheme="minorHAnsi"/>
        </w:rPr>
        <w:t xml:space="preserve">regardless of </w:t>
      </w:r>
      <w:r w:rsidR="00803D06" w:rsidRPr="002C66C4">
        <w:rPr>
          <w:rFonts w:asciiTheme="minorHAnsi" w:hAnsiTheme="minorHAnsi" w:cstheme="minorHAnsi"/>
        </w:rPr>
        <w:t xml:space="preserve">the </w:t>
      </w:r>
      <w:r w:rsidR="00DC3F35" w:rsidRPr="002C66C4">
        <w:rPr>
          <w:rFonts w:asciiTheme="minorHAnsi" w:hAnsiTheme="minorHAnsi" w:cstheme="minorHAnsi"/>
        </w:rPr>
        <w:t>stage</w:t>
      </w:r>
      <w:r w:rsidR="004C1436" w:rsidRPr="00697E1F">
        <w:rPr>
          <w:rStyle w:val="FootnoteReference"/>
          <w:rFonts w:asciiTheme="minorHAnsi" w:hAnsiTheme="minorHAnsi" w:cstheme="minorHAnsi"/>
          <w:shd w:val="clear" w:color="auto" w:fill="FFFFFF"/>
        </w:rPr>
        <w:fldChar w:fldCharType="begin" w:fldLock="1"/>
      </w:r>
      <w:r w:rsidR="006F2894" w:rsidRPr="002C66C4">
        <w:rPr>
          <w:rFonts w:asciiTheme="minorHAnsi" w:hAnsiTheme="minorHAnsi" w:cstheme="minorHAnsi"/>
          <w:shd w:val="clear" w:color="auto" w:fill="FFFFFF"/>
        </w:rPr>
        <w:instrText>ADDIN CSL_CITATION {"citationItems":[{"id":"ITEM-1","itemData":{"DOI":"10.3390/ijms20184504","ISSN":"14220067","PMID":"31514451","abstract":"Pancreatic ductal adenocarcinoma (PDAC), generally known as pancreatic cancer (PC), ranks the fourth leading cause of cancer-related deaths in the western world. While the incidence of pancreatic cancer is displaying a rising tendency every year, the mortality rate has not decreased significantly because of late diagnosis, early metastasis, and limited reaction to chemotherapy or radiotherapy. Adjuvant chemotherapy after surgical resection is typically the preferred option to treat early pancreatic cancer. Although 5-fluorouracil/leucovorin with irinotecan and oxaliplatin (FOLFIRINOX) and gemcitabine/nab-paclitaxel can profoundly improve the prognosis of advanced pancreatic cancer, the development of chemoresistance still leads to poor clinical outcomes. Chemoresistance is multifactorial as a result of the interaction among pancreatic cancer cells, cancer stem cells, and the tumor microenvironment. Nevertheless, more pancreatic cancer patients will benefit from precision treatment and targeted drugs. Therefore, we outline new perspectives for enhancing the efficacy of gemcitabine after reviewing the related factors of gemcitabine metabolism, mechanism of action, and chemoresistance.","author":[{"dropping-particle":"","family":"Zeng","given":"Siyuan","non-dropping-particle":"","parse-names":false,"suffix":""},{"dropping-particle":"","family":"Pöttler","given":"Marina","non-dropping-particle":"","parse-names":false,"suffix":""},{"dropping-particle":"","family":"Lan","given":"Bin","non-dropping-particle":"","parse-names":false,"suffix":""},{"dropping-particle":"","family":"Grützmann","given":"Robert","non-dropping-particle":"","parse-names":false,"suffix":""},{"dropping-particle":"","family":"Pilarsky","given":"Christian","non-dropping-particle":"","parse-names":false,"suffix":""},{"dropping-particle":"","family":"Yang","given":"Hai","non-dropping-particle":"","parse-names":false,"suffix":""}],"container-title":"International Journal of Molecular Sciences","id":"ITEM-1","issue":"18","issued":{"date-parts":[["2019","9","2"]]},"publisher":"MDPI AG","title":"Chemoresistance in pancreatic cancer","type":"article","volume":"20"},"uris":["http://www.mendeley.com/documents/?uuid=ffe7d178-ffd8-3b8c-b4c4-811658e2f3ec"]}],"mendeley":{"formattedCitation":"&lt;sup&gt;1&lt;/sup&gt;","plainTextFormattedCitation":"1","previouslyFormattedCitation":"&lt;sup&gt;1&lt;/sup&gt;"},"properties":{"noteIndex":0},"schema":"https://github.com/citation-style-language/schema/raw/master/csl-citation.json"}</w:instrText>
      </w:r>
      <w:r w:rsidR="004C1436" w:rsidRPr="00697E1F">
        <w:rPr>
          <w:rStyle w:val="FootnoteReference"/>
          <w:rFonts w:asciiTheme="minorHAnsi" w:hAnsiTheme="minorHAnsi" w:cstheme="minorHAnsi"/>
          <w:shd w:val="clear" w:color="auto" w:fill="FFFFFF"/>
        </w:rPr>
        <w:fldChar w:fldCharType="separate"/>
      </w:r>
      <w:r w:rsidR="006F2894" w:rsidRPr="002C66C4">
        <w:rPr>
          <w:rFonts w:asciiTheme="minorHAnsi" w:hAnsiTheme="minorHAnsi" w:cstheme="minorHAnsi"/>
          <w:noProof/>
          <w:shd w:val="clear" w:color="auto" w:fill="FFFFFF"/>
          <w:vertAlign w:val="superscript"/>
        </w:rPr>
        <w:t>1</w:t>
      </w:r>
      <w:r w:rsidR="004C1436" w:rsidRPr="00697E1F">
        <w:rPr>
          <w:rStyle w:val="FootnoteReference"/>
          <w:rFonts w:asciiTheme="minorHAnsi" w:hAnsiTheme="minorHAnsi" w:cstheme="minorHAnsi"/>
          <w:shd w:val="clear" w:color="auto" w:fill="FFFFFF"/>
        </w:rPr>
        <w:fldChar w:fldCharType="end"/>
      </w:r>
      <w:r w:rsidR="007F1BDF" w:rsidRPr="002C66C4">
        <w:rPr>
          <w:rFonts w:asciiTheme="minorHAnsi" w:hAnsiTheme="minorHAnsi" w:cstheme="minorHAnsi"/>
          <w:shd w:val="clear" w:color="auto" w:fill="FFFFFF"/>
          <w:vertAlign w:val="superscript"/>
        </w:rPr>
        <w:t>,</w:t>
      </w:r>
      <w:r w:rsidR="007F1BDF" w:rsidRPr="00697E1F">
        <w:rPr>
          <w:rFonts w:asciiTheme="minorHAnsi" w:hAnsiTheme="minorHAnsi" w:cstheme="minorHAnsi"/>
          <w:shd w:val="clear" w:color="auto" w:fill="FFFFFF"/>
          <w:vertAlign w:val="superscript"/>
        </w:rPr>
        <w:fldChar w:fldCharType="begin" w:fldLock="1"/>
      </w:r>
      <w:r w:rsidR="009F29D5" w:rsidRPr="002C66C4">
        <w:rPr>
          <w:rFonts w:asciiTheme="minorHAnsi" w:hAnsiTheme="minorHAnsi" w:cstheme="minorHAnsi"/>
          <w:shd w:val="clear" w:color="auto" w:fill="FFFFFF"/>
          <w:vertAlign w:val="superscript"/>
        </w:rPr>
        <w:instrText>ADDIN CSL_CITATION {"citationItems":[{"id":"ITEM-1","itemData":{"DOI":"10.3322/CAAC.21492","ISSN":"1542-4863","PMID":"30207593","abstract":"This article provides a status report on the global burden of cancer worldwide using the GLOBOCAN 2018 estimates of cancer incidence and mortality produced by the International Agency for Research on Cancer, with a focus on geographic variability across 20 world regions. There will be an estimated 18.1 million new cancer cases (17.0 million excluding nonmelanoma skin cancer) and 9.6 million cancer deaths (9.5 million excluding nonmelanoma skin cancer) in 2018. In both sexes combined, lung cancer is the most commonly diagnosed cancer (11.6% of the total cases) and the leading cause of cancer death (18.4% of the total cancer deaths), closely followed by female breast cancer (11.6%), prostate cancer (7.1%), and colorectal cancer (6.1%) for incidence and colorectal cancer (9.2%), stomach cancer (8.2%), and liver cancer (8.2%) for mortality. Lung cancer is the most frequent cancer and the leading cause of cancer death among males, followed by prostate and colorectal cancer (for incidence) and liver and stomach cancer (for mortality). Among females, breast cancer is the most commonly diagnosed cancer and the leading cause of cancer death, followed by colorectal and lung cancer (for incidence), and vice versa (for mortality); cervical cancer ranks fourth for both incidence and mortality. The most frequently diagnosed cancer and the leading cause of cancer death, however, substantially vary across countries and within each country depending on the degree of economic development and associated social and life style factors. It is noteworthy that high-quality cancer registry data, the basis for planning and implementing evidence-based cancer control programs, are not available in most low- and middle-income countries. The Global Initiative for Cancer Registry Development is an international partnership that supports better estimation, as well as the collection and use of local data, to prioritize and evaluate national cancer control efforts. CA: A Cancer Journal for Clinicians 2018;0:1-31. © 2018 American Cancer Society.","author":[{"dropping-particle":"","family":"F","given":"Bray","non-dropping-particle":"","parse-names":false,"suffix":""},{"dropping-particle":"","family":"J","given":"Ferlay","non-dropping-particle":"","parse-names":false,"suffix":""},{"dropping-particle":"","family":"I","given":"Soerjomataram","non-dropping-particle":"","parse-names":false,"suffix":""},{"dropping-particle":"","family":"RL","given":"Siegel","non-dropping-particle":"","parse-names":false,"suffix":""},{"dropping-particle":"","family":"LA","given":"Torre","non-dropping-particle":"","parse-names":false,"suffix":""},{"dropping-particle":"","family":"A","given":"Jemal","non-dropping-particle":"","parse-names":false,"suffix":""}],"container-title":"CA: a cancer journal for clinicians","id":"ITEM-1","issue":"6","issued":{"date-parts":[["2018","11"]]},"page":"394-424","publisher":"CA Cancer J Clin","title":"Global cancer statistics 2018: GLOBOCAN estimates of incidence and mortality worldwide for 36 cancers in 185 countries","type":"article-journal","volume":"68"},"uris":["http://www.mendeley.com/documents/?uuid=4e5d2833-3a28-3bd3-bd4c-a1586c979b99"]}],"mendeley":{"formattedCitation":"&lt;sup&gt;2&lt;/sup&gt;","plainTextFormattedCitation":"2","previouslyFormattedCitation":"&lt;sup&gt;2&lt;/sup&gt;"},"properties":{"noteIndex":0},"schema":"https://github.com/citation-style-language/schema/raw/master/csl-citation.json"}</w:instrText>
      </w:r>
      <w:r w:rsidR="007F1BDF" w:rsidRPr="00697E1F">
        <w:rPr>
          <w:rFonts w:asciiTheme="minorHAnsi" w:hAnsiTheme="minorHAnsi" w:cstheme="minorHAnsi"/>
          <w:shd w:val="clear" w:color="auto" w:fill="FFFFFF"/>
          <w:vertAlign w:val="superscript"/>
        </w:rPr>
        <w:fldChar w:fldCharType="separate"/>
      </w:r>
      <w:r w:rsidR="007F1BDF" w:rsidRPr="002C66C4">
        <w:rPr>
          <w:rFonts w:asciiTheme="minorHAnsi" w:hAnsiTheme="minorHAnsi" w:cstheme="minorHAnsi"/>
          <w:noProof/>
          <w:shd w:val="clear" w:color="auto" w:fill="FFFFFF"/>
          <w:vertAlign w:val="superscript"/>
        </w:rPr>
        <w:t>2</w:t>
      </w:r>
      <w:r w:rsidR="007F1BDF" w:rsidRPr="00697E1F">
        <w:rPr>
          <w:rFonts w:asciiTheme="minorHAnsi" w:hAnsiTheme="minorHAnsi" w:cstheme="minorHAnsi"/>
          <w:shd w:val="clear" w:color="auto" w:fill="FFFFFF"/>
          <w:vertAlign w:val="superscript"/>
        </w:rPr>
        <w:fldChar w:fldCharType="end"/>
      </w:r>
      <w:r w:rsidR="00C74E40" w:rsidRPr="002C66C4">
        <w:rPr>
          <w:rFonts w:asciiTheme="minorHAnsi" w:hAnsiTheme="minorHAnsi" w:cstheme="minorHAnsi"/>
          <w:shd w:val="clear" w:color="auto" w:fill="FFFFFF"/>
        </w:rPr>
        <w:t xml:space="preserve">. </w:t>
      </w:r>
      <w:r w:rsidR="00CD75BE" w:rsidRPr="002C66C4">
        <w:rPr>
          <w:rFonts w:asciiTheme="minorHAnsi" w:hAnsiTheme="minorHAnsi" w:cstheme="minorHAnsi"/>
        </w:rPr>
        <w:t>The disease is almost always fatal</w:t>
      </w:r>
      <w:r w:rsidR="00D06ACC">
        <w:rPr>
          <w:rFonts w:asciiTheme="minorHAnsi" w:hAnsiTheme="minorHAnsi" w:cstheme="minorHAnsi"/>
        </w:rPr>
        <w:t>,</w:t>
      </w:r>
      <w:r w:rsidR="00CD75BE" w:rsidRPr="002C66C4">
        <w:rPr>
          <w:rFonts w:asciiTheme="minorHAnsi" w:hAnsiTheme="minorHAnsi" w:cstheme="minorHAnsi"/>
        </w:rPr>
        <w:t xml:space="preserve"> and its </w:t>
      </w:r>
      <w:r w:rsidR="00CD75BE" w:rsidRPr="002C66C4">
        <w:rPr>
          <w:rFonts w:asciiTheme="minorHAnsi" w:hAnsiTheme="minorHAnsi" w:cstheme="minorHAnsi"/>
        </w:rPr>
        <w:lastRenderedPageBreak/>
        <w:t xml:space="preserve">incidence is </w:t>
      </w:r>
      <w:r w:rsidR="00705E45" w:rsidRPr="002C66C4">
        <w:rPr>
          <w:rFonts w:asciiTheme="minorHAnsi" w:hAnsiTheme="minorHAnsi" w:cstheme="minorHAnsi"/>
        </w:rPr>
        <w:t>foreca</w:t>
      </w:r>
      <w:r w:rsidR="00862FFC" w:rsidRPr="002C66C4">
        <w:rPr>
          <w:rFonts w:asciiTheme="minorHAnsi" w:hAnsiTheme="minorHAnsi" w:cstheme="minorHAnsi"/>
        </w:rPr>
        <w:t>s</w:t>
      </w:r>
      <w:r w:rsidR="00705E45" w:rsidRPr="002C66C4">
        <w:rPr>
          <w:rFonts w:asciiTheme="minorHAnsi" w:hAnsiTheme="minorHAnsi" w:cstheme="minorHAnsi"/>
        </w:rPr>
        <w:t xml:space="preserve">ted to continuously grow in the next years, </w:t>
      </w:r>
      <w:r w:rsidR="00AC430F" w:rsidRPr="002C66C4">
        <w:rPr>
          <w:rFonts w:asciiTheme="minorHAnsi" w:hAnsiTheme="minorHAnsi" w:cstheme="minorHAnsi"/>
        </w:rPr>
        <w:t>unlike</w:t>
      </w:r>
      <w:r w:rsidR="00705E45" w:rsidRPr="002C66C4">
        <w:rPr>
          <w:rFonts w:asciiTheme="minorHAnsi" w:hAnsiTheme="minorHAnsi" w:cstheme="minorHAnsi"/>
        </w:rPr>
        <w:t xml:space="preserve"> other cancer types, whose incidence is declining</w:t>
      </w:r>
      <w:r w:rsidR="004C1436" w:rsidRPr="00697E1F">
        <w:rPr>
          <w:rStyle w:val="FootnoteReference"/>
          <w:rFonts w:asciiTheme="minorHAnsi" w:hAnsiTheme="minorHAnsi" w:cstheme="minorHAnsi"/>
        </w:rPr>
        <w:fldChar w:fldCharType="begin" w:fldLock="1"/>
      </w:r>
      <w:r w:rsidR="009F29D5" w:rsidRPr="002C66C4">
        <w:rPr>
          <w:rFonts w:asciiTheme="minorHAnsi" w:hAnsiTheme="minorHAnsi" w:cstheme="minorHAnsi"/>
        </w:rPr>
        <w:instrText>ADDIN CSL_CITATION {"citationItems":[{"id":"ITEM-1","itemData":{"DOI":"10.1158/0008-5472.CAN-14-0155","ISSN":"15387445","PMID":"24840647","abstract":"Cancer incidence and deaths in the United States were projected for the most common cancer types for the years 2020 and 2030 based on changing demographics and the average annual percentage changes in incidence and death rates. Breast, prostate, and lung cancers will remain the top cancer diagnoses throughout this time, but thyroid cancer will replace colorectal cancer as the fourth leading cancer diagnosis by 2030, and melanoma and uterine cancer will become the fifth and sixth most common cancers, respectively. Lung cancer is projected to remain the top cancer killer throughout this time period. However, pancreas and liver cancers are projected to surpass breast, prostate, and colorectal cancers to become the second and third leading causes of cancer-related death by 2030, respectively. Advances in screening, prevention, and treatment can change cancer incidence and/or death rates, but it will require a concerted effort by the research and healthcare communities now to effect a substantial change for the future. © 2014 American Association for Cancer Research.","author":[{"dropping-particle":"","family":"Rahib","given":"Lola","non-dropping-particle":"","parse-names":false,"suffix":""},{"dropping-particle":"","family":"Smith","given":"Benjamin D.","non-dropping-particle":"","parse-names":false,"suffix":""},{"dropping-particle":"","family":"Aizenberg","given":"Rhonda","non-dropping-particle":"","parse-names":false,"suffix":""},{"dropping-particle":"","family":"Rosenzweig","given":"Allison B.","non-dropping-particle":"","parse-names":false,"suffix":""},{"dropping-particle":"","family":"Fleshman","given":"Julie M.","non-dropping-particle":"","parse-names":false,"suffix":""},{"dropping-particle":"","family":"Matrisian","given":"Lynn M.","non-dropping-particle":"","parse-names":false,"suffix":""}],"container-title":"Cancer Research","id":"ITEM-1","issue":"11","issued":{"date-parts":[["2014","6","1"]]},"page":"2913-2921","publisher":"American Association for Cancer Research Inc.","title":"Projecting cancer incidence and deaths to 2030: The unexpected burden of thyroid, liver, and pancreas cancers in the united states","type":"article","volume":"74"},"uris":["http://www.mendeley.com/documents/?uuid=86bb63c2-693e-37f6-812c-a169e2ae23bd"]}],"mendeley":{"formattedCitation":"&lt;sup&gt;3&lt;/sup&gt;","plainTextFormattedCitation":"3","previouslyFormattedCitation":"&lt;sup&gt;3&lt;/sup&gt;"},"properties":{"noteIndex":0},"schema":"https://github.com/citation-style-language/schema/raw/master/csl-citation.json"}</w:instrText>
      </w:r>
      <w:r w:rsidR="004C1436" w:rsidRPr="00697E1F">
        <w:rPr>
          <w:rStyle w:val="FootnoteReference"/>
          <w:rFonts w:asciiTheme="minorHAnsi" w:hAnsiTheme="minorHAnsi" w:cstheme="minorHAnsi"/>
        </w:rPr>
        <w:fldChar w:fldCharType="separate"/>
      </w:r>
      <w:r w:rsidR="007F1BDF" w:rsidRPr="002C66C4">
        <w:rPr>
          <w:rFonts w:asciiTheme="minorHAnsi" w:hAnsiTheme="minorHAnsi" w:cstheme="minorHAnsi"/>
          <w:noProof/>
          <w:vertAlign w:val="superscript"/>
        </w:rPr>
        <w:t>3</w:t>
      </w:r>
      <w:r w:rsidR="004C1436" w:rsidRPr="00697E1F">
        <w:rPr>
          <w:rStyle w:val="FootnoteReference"/>
          <w:rFonts w:asciiTheme="minorHAnsi" w:hAnsiTheme="minorHAnsi" w:cstheme="minorHAnsi"/>
        </w:rPr>
        <w:fldChar w:fldCharType="end"/>
      </w:r>
      <w:r w:rsidR="00565086" w:rsidRPr="002C66C4">
        <w:rPr>
          <w:rFonts w:asciiTheme="minorHAnsi" w:hAnsiTheme="minorHAnsi" w:cstheme="minorHAnsi"/>
        </w:rPr>
        <w:t xml:space="preserve">. </w:t>
      </w:r>
      <w:r w:rsidR="004F114A" w:rsidRPr="002C66C4">
        <w:rPr>
          <w:rFonts w:asciiTheme="minorHAnsi" w:hAnsiTheme="minorHAnsi" w:cstheme="minorHAnsi"/>
        </w:rPr>
        <w:t xml:space="preserve">Factors </w:t>
      </w:r>
      <w:r w:rsidR="00803D06" w:rsidRPr="002C66C4">
        <w:rPr>
          <w:rFonts w:asciiTheme="minorHAnsi" w:hAnsiTheme="minorHAnsi" w:cstheme="minorHAnsi"/>
        </w:rPr>
        <w:t xml:space="preserve">such as </w:t>
      </w:r>
      <w:r w:rsidR="004F114A" w:rsidRPr="002C66C4">
        <w:rPr>
          <w:rFonts w:asciiTheme="minorHAnsi" w:hAnsiTheme="minorHAnsi" w:cstheme="minorHAnsi"/>
        </w:rPr>
        <w:t>l</w:t>
      </w:r>
      <w:r w:rsidR="00705E45" w:rsidRPr="002C66C4">
        <w:rPr>
          <w:rFonts w:asciiTheme="minorHAnsi" w:hAnsiTheme="minorHAnsi" w:cstheme="minorHAnsi"/>
        </w:rPr>
        <w:t xml:space="preserve">ate cancer detection, </w:t>
      </w:r>
      <w:r w:rsidR="004017C7">
        <w:rPr>
          <w:rFonts w:asciiTheme="minorHAnsi" w:hAnsiTheme="minorHAnsi" w:cstheme="minorHAnsi"/>
        </w:rPr>
        <w:t xml:space="preserve">the </w:t>
      </w:r>
      <w:r w:rsidR="00705E45" w:rsidRPr="002C66C4">
        <w:rPr>
          <w:rFonts w:asciiTheme="minorHAnsi" w:hAnsiTheme="minorHAnsi" w:cstheme="minorHAnsi"/>
        </w:rPr>
        <w:t xml:space="preserve">tendency </w:t>
      </w:r>
      <w:r w:rsidR="00D0533C" w:rsidRPr="002C66C4">
        <w:rPr>
          <w:rFonts w:asciiTheme="minorHAnsi" w:hAnsiTheme="minorHAnsi" w:cstheme="minorHAnsi"/>
        </w:rPr>
        <w:t>of</w:t>
      </w:r>
      <w:r w:rsidR="00705E45" w:rsidRPr="002C66C4">
        <w:rPr>
          <w:rFonts w:asciiTheme="minorHAnsi" w:hAnsiTheme="minorHAnsi" w:cstheme="minorHAnsi"/>
        </w:rPr>
        <w:t xml:space="preserve"> rapid progression</w:t>
      </w:r>
      <w:r w:rsidR="000C6D77" w:rsidRPr="002C66C4">
        <w:rPr>
          <w:rFonts w:asciiTheme="minorHAnsi" w:hAnsiTheme="minorHAnsi" w:cstheme="minorHAnsi"/>
        </w:rPr>
        <w:t>,</w:t>
      </w:r>
      <w:r w:rsidR="002525F2" w:rsidRPr="002C66C4">
        <w:rPr>
          <w:rFonts w:asciiTheme="minorHAnsi" w:hAnsiTheme="minorHAnsi" w:cstheme="minorHAnsi"/>
        </w:rPr>
        <w:t xml:space="preserve"> and lack of specific therapies</w:t>
      </w:r>
      <w:r w:rsidR="00FD5110" w:rsidRPr="002C66C4">
        <w:rPr>
          <w:rFonts w:asciiTheme="minorHAnsi" w:hAnsiTheme="minorHAnsi" w:cstheme="minorHAnsi"/>
        </w:rPr>
        <w:t xml:space="preserve"> </w:t>
      </w:r>
      <w:r w:rsidR="003D2A4F" w:rsidRPr="002C66C4">
        <w:rPr>
          <w:rFonts w:asciiTheme="minorHAnsi" w:hAnsiTheme="minorHAnsi" w:cstheme="minorHAnsi"/>
        </w:rPr>
        <w:t xml:space="preserve">lead to </w:t>
      </w:r>
      <w:r w:rsidR="00705E45" w:rsidRPr="002C66C4">
        <w:rPr>
          <w:rFonts w:asciiTheme="minorHAnsi" w:hAnsiTheme="minorHAnsi" w:cstheme="minorHAnsi"/>
        </w:rPr>
        <w:t>a poor prognosis of PCa</w:t>
      </w:r>
      <w:r w:rsidR="0060669A" w:rsidRPr="00697E1F">
        <w:rPr>
          <w:rFonts w:asciiTheme="minorHAnsi" w:hAnsiTheme="minorHAnsi" w:cstheme="minorHAnsi"/>
        </w:rPr>
        <w:fldChar w:fldCharType="begin" w:fldLock="1"/>
      </w:r>
      <w:r w:rsidR="009F29D5" w:rsidRPr="002C66C4">
        <w:rPr>
          <w:rFonts w:asciiTheme="minorHAnsi" w:hAnsiTheme="minorHAnsi" w:cstheme="minorHAnsi"/>
        </w:rPr>
        <w:instrText>ADDIN CSL_CITATION {"citationItems":[{"id":"ITEM-1","itemData":{"DOI":"10.14740/WJON1166","PMID":"30834048","abstract":"Pancreatic cancer is the seventh leading cause of cancer-related deaths worldwide. However, its toll is higher in more developed countries. Reasons for vast differences in mortality rates of pancreatic cancer are not completely clear yet, but it may be due to lack of appropriate diagnosis, treatment and cataloging of cancer cases. Because patients seldom exhibit symptoms until an advanced stage of the disease, pancreatic cancer remains one of the most lethal malignant neoplasms that caused 432,242 new deaths in 2018 (GLOBOCAN 2018 estimates). Globally, 458,918 new cases of pancreatic cancer have been reported in 2018, and 355,317 new cases are estimated to occur until 2040. Despite advancements in the detection and management of pancreatic cancer, the 5-year survival rate still stands at 9% only. To date, the causes of pancreatic carcinoma are still insufficiently known, although certain risk factors have been identified, such as tobacco smoking, diabetes mellitus, obesity, dietary factors, alcohol abuse, age, ethnicity, family history and genetic factors, Helicobacter pylori infection, non-O blood group and chronic pancreatitis. In general population, screening of large groups is not considered useful to detect the disease at its early stage, although newer techniques and the screening of tightly targeted groups (especially of those with family history), are being evaluated. Primary prevention is considered of utmost importance. Up-to-date statistics on pancreatic cancer occurrence and outcome along with a better understanding of the etiology and identifying the causative risk factors are essential for the primary prevention of this disease.","author":[{"dropping-particle":"","family":"Rawla","given":"Prashanth","non-dropping-particle":"","parse-names":false,"suffix":""},{"dropping-particle":"","family":"Sunkara","given":"Tagore","non-dropping-particle":"","parse-names":false,"suffix":""},{"dropping-particle":"","family":"Gaduputi","given":"Vinaya","non-dropping-particle":"","parse-names":false,"suffix":""}],"container-title":"World Journal of Oncology","id":"ITEM-1","issue":"1","issued":{"date-parts":[["2019"]]},"page":"10","publisher":"Elmer Press","title":"Epidemiology of Pancreatic Cancer: Global Trends, Etiology and Risk Factors","type":"article-journal","volume":"10"},"uris":["http://www.mendeley.com/documents/?uuid=efa8058b-4251-3dd1-9606-afe2f609c7bd"]}],"mendeley":{"formattedCitation":"&lt;sup&gt;4&lt;/sup&gt;","plainTextFormattedCitation":"4","previouslyFormattedCitation":"&lt;sup&gt;4&lt;/sup&gt;"},"properties":{"noteIndex":0},"schema":"https://github.com/citation-style-language/schema/raw/master/csl-citation.json"}</w:instrText>
      </w:r>
      <w:r w:rsidR="0060669A" w:rsidRPr="00697E1F">
        <w:rPr>
          <w:rFonts w:asciiTheme="minorHAnsi" w:hAnsiTheme="minorHAnsi" w:cstheme="minorHAnsi"/>
        </w:rPr>
        <w:fldChar w:fldCharType="separate"/>
      </w:r>
      <w:r w:rsidR="007F1BDF" w:rsidRPr="002C66C4">
        <w:rPr>
          <w:rFonts w:asciiTheme="minorHAnsi" w:hAnsiTheme="minorHAnsi" w:cstheme="minorHAnsi"/>
          <w:noProof/>
          <w:vertAlign w:val="superscript"/>
        </w:rPr>
        <w:t>4</w:t>
      </w:r>
      <w:r w:rsidR="0060669A" w:rsidRPr="00697E1F">
        <w:rPr>
          <w:rFonts w:asciiTheme="minorHAnsi" w:hAnsiTheme="minorHAnsi" w:cstheme="minorHAnsi"/>
        </w:rPr>
        <w:fldChar w:fldCharType="end"/>
      </w:r>
      <w:r w:rsidR="00705E45" w:rsidRPr="002C66C4">
        <w:rPr>
          <w:rFonts w:asciiTheme="minorHAnsi" w:hAnsiTheme="minorHAnsi" w:cstheme="minorHAnsi"/>
        </w:rPr>
        <w:t>.</w:t>
      </w:r>
      <w:r w:rsidR="00705E45" w:rsidRPr="002C66C4">
        <w:rPr>
          <w:rFonts w:asciiTheme="minorHAnsi" w:hAnsiTheme="minorHAnsi" w:cstheme="minorHAnsi"/>
          <w:shd w:val="clear" w:color="auto" w:fill="FFFFFF"/>
        </w:rPr>
        <w:t xml:space="preserve"> </w:t>
      </w:r>
      <w:r w:rsidR="00DE33BC" w:rsidRPr="002C66C4">
        <w:rPr>
          <w:rFonts w:asciiTheme="minorHAnsi" w:hAnsiTheme="minorHAnsi" w:cstheme="minorHAnsi"/>
          <w:shd w:val="clear" w:color="auto" w:fill="FFFFFF"/>
        </w:rPr>
        <w:t xml:space="preserve">Great </w:t>
      </w:r>
      <w:r w:rsidR="00DE33BC" w:rsidRPr="002C66C4">
        <w:rPr>
          <w:rFonts w:asciiTheme="minorHAnsi" w:hAnsiTheme="minorHAnsi" w:cstheme="minorHAnsi"/>
        </w:rPr>
        <w:t>a</w:t>
      </w:r>
      <w:r w:rsidR="000B07BD" w:rsidRPr="002C66C4">
        <w:rPr>
          <w:rFonts w:asciiTheme="minorHAnsi" w:hAnsiTheme="minorHAnsi" w:cstheme="minorHAnsi"/>
          <w:shd w:val="clear" w:color="auto" w:fill="FFFFFF"/>
        </w:rPr>
        <w:t>dvances in</w:t>
      </w:r>
      <w:r w:rsidR="003B0888" w:rsidRPr="002C66C4">
        <w:rPr>
          <w:rFonts w:asciiTheme="minorHAnsi" w:hAnsiTheme="minorHAnsi" w:cstheme="minorHAnsi"/>
          <w:shd w:val="clear" w:color="auto" w:fill="FFFFFF"/>
        </w:rPr>
        <w:t xml:space="preserve"> cancer</w:t>
      </w:r>
      <w:r w:rsidR="000B07BD" w:rsidRPr="002C66C4">
        <w:rPr>
          <w:rFonts w:asciiTheme="minorHAnsi" w:hAnsiTheme="minorHAnsi" w:cstheme="minorHAnsi"/>
          <w:shd w:val="clear" w:color="auto" w:fill="FFFFFF"/>
        </w:rPr>
        <w:t xml:space="preserve"> research ha</w:t>
      </w:r>
      <w:r w:rsidR="006C067D">
        <w:rPr>
          <w:rFonts w:asciiTheme="minorHAnsi" w:hAnsiTheme="minorHAnsi" w:cstheme="minorHAnsi"/>
          <w:shd w:val="clear" w:color="auto" w:fill="FFFFFF"/>
        </w:rPr>
        <w:t>ve</w:t>
      </w:r>
      <w:r w:rsidR="000B07BD" w:rsidRPr="002C66C4">
        <w:rPr>
          <w:rFonts w:asciiTheme="minorHAnsi" w:hAnsiTheme="minorHAnsi" w:cstheme="minorHAnsi"/>
          <w:shd w:val="clear" w:color="auto" w:fill="FFFFFF"/>
        </w:rPr>
        <w:t xml:space="preserve"> </w:t>
      </w:r>
      <w:r w:rsidR="00DE33BC" w:rsidRPr="002C66C4">
        <w:rPr>
          <w:rFonts w:asciiTheme="minorHAnsi" w:hAnsiTheme="minorHAnsi" w:cstheme="minorHAnsi"/>
          <w:shd w:val="clear" w:color="auto" w:fill="FFFFFF"/>
        </w:rPr>
        <w:t>been obtained</w:t>
      </w:r>
      <w:r w:rsidR="00D24547">
        <w:rPr>
          <w:rFonts w:asciiTheme="minorHAnsi" w:hAnsiTheme="minorHAnsi" w:cstheme="minorHAnsi"/>
          <w:shd w:val="clear" w:color="auto" w:fill="FFFFFF"/>
        </w:rPr>
        <w:t>,</w:t>
      </w:r>
      <w:r w:rsidR="00DE33BC" w:rsidRPr="002C66C4">
        <w:rPr>
          <w:rFonts w:asciiTheme="minorHAnsi" w:hAnsiTheme="minorHAnsi" w:cstheme="minorHAnsi"/>
          <w:shd w:val="clear" w:color="auto" w:fill="FFFFFF"/>
        </w:rPr>
        <w:t xml:space="preserve"> </w:t>
      </w:r>
      <w:r w:rsidR="00EC4E54" w:rsidRPr="002C66C4">
        <w:rPr>
          <w:rFonts w:asciiTheme="minorHAnsi" w:hAnsiTheme="minorHAnsi" w:cstheme="minorHAnsi"/>
          <w:shd w:val="clear" w:color="auto" w:fill="FFFFFF"/>
        </w:rPr>
        <w:t xml:space="preserve">thanks to the development of </w:t>
      </w:r>
      <w:r w:rsidR="00DE33BC" w:rsidRPr="002C66C4">
        <w:rPr>
          <w:rFonts w:asciiTheme="minorHAnsi" w:hAnsiTheme="minorHAnsi" w:cstheme="minorHAnsi"/>
          <w:shd w:val="clear" w:color="auto" w:fill="FFFFFF"/>
        </w:rPr>
        <w:t xml:space="preserve">more accurate </w:t>
      </w:r>
      <w:r w:rsidR="00126C23" w:rsidRPr="002C66C4">
        <w:rPr>
          <w:rFonts w:asciiTheme="minorHAnsi" w:hAnsiTheme="minorHAnsi" w:cstheme="minorHAnsi"/>
          <w:shd w:val="clear" w:color="auto" w:fill="FFFFFF"/>
        </w:rPr>
        <w:t xml:space="preserve">preclinical </w:t>
      </w:r>
      <w:r w:rsidR="000B07BD" w:rsidRPr="002C66C4">
        <w:rPr>
          <w:rFonts w:asciiTheme="minorHAnsi" w:hAnsiTheme="minorHAnsi" w:cstheme="minorHAnsi"/>
          <w:shd w:val="clear" w:color="auto" w:fill="FFFFFF"/>
        </w:rPr>
        <w:t>mouse models</w:t>
      </w:r>
      <w:r w:rsidR="009B4597">
        <w:rPr>
          <w:rFonts w:asciiTheme="minorHAnsi" w:hAnsiTheme="minorHAnsi" w:cstheme="minorHAnsi"/>
          <w:shd w:val="clear" w:color="auto" w:fill="FFFFFF"/>
        </w:rPr>
        <w:t xml:space="preserve">. The models </w:t>
      </w:r>
      <w:r w:rsidR="000B07BD" w:rsidRPr="002C66C4">
        <w:rPr>
          <w:rFonts w:asciiTheme="minorHAnsi" w:hAnsiTheme="minorHAnsi" w:cstheme="minorHAnsi"/>
          <w:shd w:val="clear" w:color="auto" w:fill="FFFFFF"/>
        </w:rPr>
        <w:t xml:space="preserve">have provided </w:t>
      </w:r>
      <w:r w:rsidR="003B0888" w:rsidRPr="002C66C4">
        <w:rPr>
          <w:rFonts w:asciiTheme="minorHAnsi" w:hAnsiTheme="minorHAnsi" w:cstheme="minorHAnsi"/>
          <w:shd w:val="clear" w:color="auto" w:fill="FFFFFF"/>
        </w:rPr>
        <w:t>appropriate insights</w:t>
      </w:r>
      <w:r w:rsidR="00862FFC" w:rsidRPr="002C66C4">
        <w:rPr>
          <w:rFonts w:asciiTheme="minorHAnsi" w:hAnsiTheme="minorHAnsi" w:cstheme="minorHAnsi"/>
          <w:shd w:val="clear" w:color="auto" w:fill="FFFFFF"/>
        </w:rPr>
        <w:t xml:space="preserve"> to </w:t>
      </w:r>
      <w:r w:rsidR="00396E7E" w:rsidRPr="002C66C4">
        <w:rPr>
          <w:rFonts w:asciiTheme="minorHAnsi" w:hAnsiTheme="minorHAnsi" w:cstheme="minorHAnsi"/>
          <w:shd w:val="clear" w:color="auto" w:fill="FFFFFF"/>
        </w:rPr>
        <w:t>the</w:t>
      </w:r>
      <w:r w:rsidR="00DE33BC" w:rsidRPr="002C66C4">
        <w:rPr>
          <w:rFonts w:asciiTheme="minorHAnsi" w:hAnsiTheme="minorHAnsi" w:cstheme="minorHAnsi"/>
          <w:shd w:val="clear" w:color="auto" w:fill="FFFFFF"/>
        </w:rPr>
        <w:t xml:space="preserve"> </w:t>
      </w:r>
      <w:r w:rsidR="000B07BD" w:rsidRPr="002C66C4">
        <w:rPr>
          <w:rFonts w:asciiTheme="minorHAnsi" w:hAnsiTheme="minorHAnsi" w:cstheme="minorHAnsi"/>
          <w:shd w:val="clear" w:color="auto" w:fill="FFFFFF"/>
        </w:rPr>
        <w:t>understan</w:t>
      </w:r>
      <w:r w:rsidR="00396E7E" w:rsidRPr="002C66C4">
        <w:rPr>
          <w:rFonts w:asciiTheme="minorHAnsi" w:hAnsiTheme="minorHAnsi" w:cstheme="minorHAnsi"/>
          <w:shd w:val="clear" w:color="auto" w:fill="FFFFFF"/>
        </w:rPr>
        <w:t>ding of</w:t>
      </w:r>
      <w:r w:rsidR="000B07BD" w:rsidRPr="002C66C4">
        <w:rPr>
          <w:rFonts w:asciiTheme="minorHAnsi" w:hAnsiTheme="minorHAnsi" w:cstheme="minorHAnsi"/>
          <w:shd w:val="clear" w:color="auto" w:fill="FFFFFF"/>
        </w:rPr>
        <w:t xml:space="preserve"> the molecular mechanism underlying </w:t>
      </w:r>
      <w:r w:rsidR="00DE33BC" w:rsidRPr="002C66C4">
        <w:rPr>
          <w:rFonts w:asciiTheme="minorHAnsi" w:hAnsiTheme="minorHAnsi" w:cstheme="minorHAnsi"/>
          <w:shd w:val="clear" w:color="auto" w:fill="FFFFFF"/>
        </w:rPr>
        <w:t xml:space="preserve">cancer </w:t>
      </w:r>
      <w:r w:rsidR="000B07BD" w:rsidRPr="002C66C4">
        <w:rPr>
          <w:rFonts w:asciiTheme="minorHAnsi" w:hAnsiTheme="minorHAnsi" w:cstheme="minorHAnsi"/>
          <w:shd w:val="clear" w:color="auto" w:fill="FFFFFF"/>
        </w:rPr>
        <w:t xml:space="preserve">and </w:t>
      </w:r>
      <w:r w:rsidR="007A71D9" w:rsidRPr="002C66C4">
        <w:rPr>
          <w:rFonts w:asciiTheme="minorHAnsi" w:hAnsiTheme="minorHAnsi" w:cstheme="minorHAnsi"/>
          <w:shd w:val="clear" w:color="auto" w:fill="FFFFFF"/>
        </w:rPr>
        <w:t xml:space="preserve">to </w:t>
      </w:r>
      <w:r w:rsidR="00396E7E" w:rsidRPr="002C66C4">
        <w:rPr>
          <w:rFonts w:asciiTheme="minorHAnsi" w:hAnsiTheme="minorHAnsi" w:cstheme="minorHAnsi"/>
          <w:shd w:val="clear" w:color="auto" w:fill="FFFFFF"/>
        </w:rPr>
        <w:t xml:space="preserve">the </w:t>
      </w:r>
      <w:r w:rsidR="000B07BD" w:rsidRPr="002C66C4">
        <w:rPr>
          <w:rFonts w:asciiTheme="minorHAnsi" w:hAnsiTheme="minorHAnsi" w:cstheme="minorHAnsi"/>
          <w:shd w:val="clear" w:color="auto" w:fill="FFFFFF"/>
        </w:rPr>
        <w:t>develop</w:t>
      </w:r>
      <w:r w:rsidR="007A71D9" w:rsidRPr="002C66C4">
        <w:rPr>
          <w:rFonts w:asciiTheme="minorHAnsi" w:hAnsiTheme="minorHAnsi" w:cstheme="minorHAnsi"/>
          <w:shd w:val="clear" w:color="auto" w:fill="FFFFFF"/>
        </w:rPr>
        <w:t>ment</w:t>
      </w:r>
      <w:r w:rsidR="000B07BD" w:rsidRPr="002C66C4">
        <w:rPr>
          <w:rFonts w:asciiTheme="minorHAnsi" w:hAnsiTheme="minorHAnsi" w:cstheme="minorHAnsi"/>
          <w:shd w:val="clear" w:color="auto" w:fill="FFFFFF"/>
        </w:rPr>
        <w:t xml:space="preserve"> of new treatment</w:t>
      </w:r>
      <w:r w:rsidR="00705E45" w:rsidRPr="002C66C4">
        <w:rPr>
          <w:rFonts w:asciiTheme="minorHAnsi" w:hAnsiTheme="minorHAnsi" w:cstheme="minorHAnsi"/>
          <w:shd w:val="clear" w:color="auto" w:fill="FFFFFF"/>
        </w:rPr>
        <w:t>s</w:t>
      </w:r>
      <w:r w:rsidR="004C1436" w:rsidRPr="00697E1F">
        <w:rPr>
          <w:rStyle w:val="FootnoteReference"/>
          <w:rFonts w:asciiTheme="minorHAnsi" w:hAnsiTheme="minorHAnsi" w:cstheme="minorHAnsi"/>
          <w:shd w:val="clear" w:color="auto" w:fill="FFFFFF"/>
        </w:rPr>
        <w:fldChar w:fldCharType="begin" w:fldLock="1"/>
      </w:r>
      <w:r w:rsidR="009F29D5" w:rsidRPr="002C66C4">
        <w:rPr>
          <w:rFonts w:asciiTheme="minorHAnsi" w:hAnsiTheme="minorHAnsi" w:cstheme="minorHAnsi"/>
          <w:shd w:val="clear" w:color="auto" w:fill="FFFFFF"/>
        </w:rPr>
        <w:instrText>ADDIN CSL_CITATION {"citationItems":[{"id":"ITEM-1","itemData":{"DOI":"10.3748/wjg.v18.i12.1286","ISSN":"10079327","PMID":"22493542","abstract":"Pancreatic cancer is one of the most lethal of human malignancies ranking 4th among cancer-related death in the western world and in the United States, and potent therapeutic options are lacking. Although during the last few years there have been important advances in the understanding of the molecular events responsible for the development of pancreatic cancer, currently specific mechanisms of treatment resistance remain poorly understood and new effective systemic drugs need to be developed and probed. In vivo models to study pancreatic cancer and approach this issue remain limited and present different molecular features that must be considered in the studies depending on the purpose to fit special research themes. In the last few years, several genetically engineered mouse models of pancreatic exocrine neoplasia have been developed. These models mimic the disease as they reproduce genetic alterations implicated in the progression of pancreatic cancer. Genetic alterations such as activating mutations in KRas, or TGFb and/or inactivation of tumoral suppressors such as p53, INK4A/ARF BRCA2 and Smad4 are the most common drivers to pancreatic carcinogenesis and have been used to create transgenic mice. These mouse models have a spectrum of pathologic changes, from pancreatic intraepithelial neoplasia to lesions that progress histologically culminating in fully invasive and metastatic disease and represent the most useful preclinical model system. These models can characterize the cellular and molecular pathology of pancreatic neoplasia and cancer and constitute the best tool to investigate new therapeutic approaches, chemopreventive and/or anticancer treatments. Here, we review and update the current mouse models that reproduce different stages of human pancreatic ductal adenocarcinoma and will have clinical relevance in future pancreatic cancer developments. © 2012 Baishideng. All rights reserved.","author":[{"dropping-particle":"","family":"Herreros-Villanueva","given":"Marta","non-dropping-particle":"","parse-names":false,"suffix":""},{"dropping-particle":"","family":"Hijona","given":"Elizabeth","non-dropping-particle":"","parse-names":false,"suffix":""},{"dropping-particle":"","family":"Cosme","given":"Angel","non-dropping-particle":"","parse-names":false,"suffix":""},{"dropping-particle":"","family":"Bujanda","given":"Luis","non-dropping-particle":"","parse-names":false,"suffix":""}],"container-title":"World Journal of Gastroenterology","id":"ITEM-1","issue":"12","issued":{"date-parts":[["2012"]]},"page":"1286-1294","publisher":"Baishideng Publishing Group Co","title":"Mouse models of pancreatic cancer","type":"article-journal","volume":"18"},"uris":["http://www.mendeley.com/documents/?uuid=38604cad-0531-345e-9af9-c7503ab6e06c"]}],"mendeley":{"formattedCitation":"&lt;sup&gt;5&lt;/sup&gt;","plainTextFormattedCitation":"5","previouslyFormattedCitation":"&lt;sup&gt;5&lt;/sup&gt;"},"properties":{"noteIndex":0},"schema":"https://github.com/citation-style-language/schema/raw/master/csl-citation.json"}</w:instrText>
      </w:r>
      <w:r w:rsidR="004C1436" w:rsidRPr="00697E1F">
        <w:rPr>
          <w:rStyle w:val="FootnoteReference"/>
          <w:rFonts w:asciiTheme="minorHAnsi" w:hAnsiTheme="minorHAnsi" w:cstheme="minorHAnsi"/>
          <w:shd w:val="clear" w:color="auto" w:fill="FFFFFF"/>
        </w:rPr>
        <w:fldChar w:fldCharType="separate"/>
      </w:r>
      <w:r w:rsidR="007F1BDF" w:rsidRPr="002C66C4">
        <w:rPr>
          <w:rFonts w:asciiTheme="minorHAnsi" w:hAnsiTheme="minorHAnsi" w:cstheme="minorHAnsi"/>
          <w:bCs/>
          <w:noProof/>
          <w:shd w:val="clear" w:color="auto" w:fill="FFFFFF"/>
          <w:vertAlign w:val="superscript"/>
        </w:rPr>
        <w:t>5</w:t>
      </w:r>
      <w:r w:rsidR="004C1436" w:rsidRPr="00697E1F">
        <w:rPr>
          <w:rStyle w:val="FootnoteReference"/>
          <w:rFonts w:asciiTheme="minorHAnsi" w:hAnsiTheme="minorHAnsi" w:cstheme="minorHAnsi"/>
          <w:shd w:val="clear" w:color="auto" w:fill="FFFFFF"/>
        </w:rPr>
        <w:fldChar w:fldCharType="end"/>
      </w:r>
      <w:r w:rsidR="000B07BD" w:rsidRPr="002C66C4">
        <w:rPr>
          <w:rFonts w:asciiTheme="minorHAnsi" w:hAnsiTheme="minorHAnsi" w:cstheme="minorHAnsi"/>
          <w:shd w:val="clear" w:color="auto" w:fill="FFFFFF"/>
        </w:rPr>
        <w:t>.</w:t>
      </w:r>
      <w:r w:rsidR="00310E17" w:rsidRPr="002C66C4">
        <w:rPr>
          <w:rFonts w:asciiTheme="minorHAnsi" w:hAnsiTheme="minorHAnsi" w:cstheme="minorHAnsi"/>
        </w:rPr>
        <w:t xml:space="preserve"> </w:t>
      </w:r>
      <w:r w:rsidR="00DE33BC" w:rsidRPr="002C66C4">
        <w:rPr>
          <w:rFonts w:asciiTheme="minorHAnsi" w:hAnsiTheme="minorHAnsi" w:cstheme="minorHAnsi"/>
        </w:rPr>
        <w:t xml:space="preserve">These advances poorly apply to </w:t>
      </w:r>
      <w:proofErr w:type="spellStart"/>
      <w:r w:rsidR="00DE33BC" w:rsidRPr="002C66C4">
        <w:rPr>
          <w:rFonts w:asciiTheme="minorHAnsi" w:hAnsiTheme="minorHAnsi" w:cstheme="minorHAnsi"/>
        </w:rPr>
        <w:t>PCa</w:t>
      </w:r>
      <w:proofErr w:type="spellEnd"/>
      <w:r w:rsidR="00803D06" w:rsidRPr="002C66C4">
        <w:rPr>
          <w:rFonts w:asciiTheme="minorHAnsi" w:hAnsiTheme="minorHAnsi" w:cstheme="minorHAnsi"/>
        </w:rPr>
        <w:t>,</w:t>
      </w:r>
      <w:r w:rsidR="00DE33BC" w:rsidRPr="002C66C4">
        <w:rPr>
          <w:rFonts w:asciiTheme="minorHAnsi" w:hAnsiTheme="minorHAnsi" w:cstheme="minorHAnsi"/>
        </w:rPr>
        <w:t xml:space="preserve"> which</w:t>
      </w:r>
      <w:r w:rsidR="00585889" w:rsidRPr="002C66C4">
        <w:rPr>
          <w:rFonts w:asciiTheme="minorHAnsi" w:hAnsiTheme="minorHAnsi" w:cstheme="minorHAnsi"/>
          <w:shd w:val="clear" w:color="auto" w:fill="FFFFFF"/>
        </w:rPr>
        <w:t xml:space="preserve">, despite </w:t>
      </w:r>
      <w:r w:rsidR="00DE33BC" w:rsidRPr="002C66C4">
        <w:rPr>
          <w:rFonts w:asciiTheme="minorHAnsi" w:hAnsiTheme="minorHAnsi" w:cstheme="minorHAnsi"/>
          <w:shd w:val="clear" w:color="auto" w:fill="FFFFFF"/>
        </w:rPr>
        <w:t xml:space="preserve">great </w:t>
      </w:r>
      <w:r w:rsidR="0052367E" w:rsidRPr="002C66C4">
        <w:rPr>
          <w:rFonts w:asciiTheme="minorHAnsi" w:hAnsiTheme="minorHAnsi" w:cstheme="minorHAnsi"/>
          <w:shd w:val="clear" w:color="auto" w:fill="FFFFFF"/>
        </w:rPr>
        <w:t xml:space="preserve">recent </w:t>
      </w:r>
      <w:r w:rsidR="00DE33BC" w:rsidRPr="002C66C4">
        <w:rPr>
          <w:rFonts w:asciiTheme="minorHAnsi" w:hAnsiTheme="minorHAnsi" w:cstheme="minorHAnsi"/>
          <w:shd w:val="clear" w:color="auto" w:fill="FFFFFF"/>
        </w:rPr>
        <w:t xml:space="preserve">efforts, </w:t>
      </w:r>
      <w:r w:rsidR="00DE33BC" w:rsidRPr="002C66C4">
        <w:rPr>
          <w:rFonts w:asciiTheme="minorHAnsi" w:hAnsiTheme="minorHAnsi" w:cstheme="minorHAnsi"/>
        </w:rPr>
        <w:t>remains</w:t>
      </w:r>
      <w:r w:rsidR="00565086" w:rsidRPr="002C66C4">
        <w:rPr>
          <w:rFonts w:asciiTheme="minorHAnsi" w:hAnsiTheme="minorHAnsi" w:cstheme="minorHAnsi"/>
        </w:rPr>
        <w:t xml:space="preserve"> </w:t>
      </w:r>
      <w:r w:rsidR="00EF336B" w:rsidRPr="002C66C4">
        <w:rPr>
          <w:rFonts w:asciiTheme="minorHAnsi" w:hAnsiTheme="minorHAnsi" w:cstheme="minorHAnsi"/>
          <w:shd w:val="clear" w:color="auto" w:fill="FFFFFF"/>
        </w:rPr>
        <w:t xml:space="preserve">resistant to current </w:t>
      </w:r>
      <w:r w:rsidR="00FF27FA" w:rsidRPr="002C66C4">
        <w:rPr>
          <w:rFonts w:asciiTheme="minorHAnsi" w:hAnsiTheme="minorHAnsi" w:cstheme="minorHAnsi"/>
          <w:shd w:val="clear" w:color="auto" w:fill="FFFFFF"/>
        </w:rPr>
        <w:t>chemotherapeutic</w:t>
      </w:r>
      <w:r w:rsidR="00EF336B" w:rsidRPr="002C66C4">
        <w:rPr>
          <w:rFonts w:asciiTheme="minorHAnsi" w:hAnsiTheme="minorHAnsi" w:cstheme="minorHAnsi"/>
          <w:shd w:val="clear" w:color="auto" w:fill="FFFFFF"/>
        </w:rPr>
        <w:t xml:space="preserve"> therapies</w:t>
      </w:r>
      <w:r w:rsidR="009F29D5" w:rsidRPr="00697E1F">
        <w:rPr>
          <w:rFonts w:asciiTheme="minorHAnsi" w:hAnsiTheme="minorHAnsi" w:cstheme="minorHAnsi"/>
          <w:shd w:val="clear" w:color="auto" w:fill="FFFFFF"/>
        </w:rPr>
        <w:fldChar w:fldCharType="begin" w:fldLock="1"/>
      </w:r>
      <w:r w:rsidR="00AB60F4" w:rsidRPr="002C66C4">
        <w:rPr>
          <w:rFonts w:asciiTheme="minorHAnsi" w:hAnsiTheme="minorHAnsi" w:cstheme="minorHAnsi"/>
          <w:shd w:val="clear" w:color="auto" w:fill="FFFFFF"/>
        </w:rPr>
        <w:instrText>ADDIN CSL_CITATION {"citationItems":[{"id":"ITEM-1","itemData":{"DOI":"10.3390/ijms20184504","ISSN":"14220067","PMID":"31514451","abstract":"Pancreatic ductal adenocarcinoma (PDAC), generally known as pancreatic cancer (PC), ranks the fourth leading cause of cancer-related deaths in the western world. While the incidence of pancreatic cancer is displaying a rising tendency every year, the mortality rate has not decreased significantly because of late diagnosis, early metastasis, and limited reaction to chemotherapy or radiotherapy. Adjuvant chemotherapy after surgical resection is typically the preferred option to treat early pancreatic cancer. Although 5-fluorouracil/leucovorin with irinotecan and oxaliplatin (FOLFIRINOX) and gemcitabine/nab-paclitaxel can profoundly improve the prognosis of advanced pancreatic cancer, the development of chemoresistance still leads to poor clinical outcomes. Chemoresistance is multifactorial as a result of the interaction among pancreatic cancer cells, cancer stem cells, and the tumor microenvironment. Nevertheless, more pancreatic cancer patients will benefit from precision treatment and targeted drugs. Therefore, we outline new perspectives for enhancing the efficacy of gemcitabine after reviewing the related factors of gemcitabine metabolism, mechanism of action, and chemoresistance.","author":[{"dropping-particle":"","family":"Zeng","given":"Siyuan","non-dropping-particle":"","parse-names":false,"suffix":""},{"dropping-particle":"","family":"Pöttler","given":"Marina","non-dropping-particle":"","parse-names":false,"suffix":""},{"dropping-particle":"","family":"Lan","given":"Bin","non-dropping-particle":"","parse-names":false,"suffix":""},{"dropping-particle":"","family":"Grützmann","given":"Robert","non-dropping-particle":"","parse-names":false,"suffix":""},{"dropping-particle":"","family":"Pilarsky","given":"Christian","non-dropping-particle":"","parse-names":false,"suffix":""},{"dropping-particle":"","family":"Yang","given":"Hai","non-dropping-particle":"","parse-names":false,"suffix":""}],"container-title":"International Journal of Molecular Sciences","id":"ITEM-1","issue":"18","issued":{"date-parts":[["2019","9","2"]]},"publisher":"MDPI AG","title":"Chemoresistance in pancreatic cancer","type":"article","volume":"20"},"uris":["http://www.mendeley.com/documents/?uuid=ffe7d178-ffd8-3b8c-b4c4-811658e2f3ec"]}],"mendeley":{"formattedCitation":"&lt;sup&gt;1&lt;/sup&gt;","plainTextFormattedCitation":"1","previouslyFormattedCitation":"&lt;sup&gt;1&lt;/sup&gt;"},"properties":{"noteIndex":0},"schema":"https://github.com/citation-style-language/schema/raw/master/csl-citation.json"}</w:instrText>
      </w:r>
      <w:r w:rsidR="009F29D5" w:rsidRPr="00697E1F">
        <w:rPr>
          <w:rFonts w:asciiTheme="minorHAnsi" w:hAnsiTheme="minorHAnsi" w:cstheme="minorHAnsi"/>
          <w:shd w:val="clear" w:color="auto" w:fill="FFFFFF"/>
        </w:rPr>
        <w:fldChar w:fldCharType="separate"/>
      </w:r>
      <w:r w:rsidR="009F29D5" w:rsidRPr="002C66C4">
        <w:rPr>
          <w:rFonts w:asciiTheme="minorHAnsi" w:hAnsiTheme="minorHAnsi" w:cstheme="minorHAnsi"/>
          <w:noProof/>
          <w:shd w:val="clear" w:color="auto" w:fill="FFFFFF"/>
          <w:vertAlign w:val="superscript"/>
        </w:rPr>
        <w:t>1</w:t>
      </w:r>
      <w:r w:rsidR="009F29D5" w:rsidRPr="00697E1F">
        <w:rPr>
          <w:rFonts w:asciiTheme="minorHAnsi" w:hAnsiTheme="minorHAnsi" w:cstheme="minorHAnsi"/>
          <w:shd w:val="clear" w:color="auto" w:fill="FFFFFF"/>
        </w:rPr>
        <w:fldChar w:fldCharType="end"/>
      </w:r>
      <w:r w:rsidR="00FF27FA" w:rsidRPr="002C66C4">
        <w:rPr>
          <w:rFonts w:asciiTheme="minorHAnsi" w:hAnsiTheme="minorHAnsi" w:cstheme="minorHAnsi"/>
          <w:shd w:val="clear" w:color="auto" w:fill="FFFFFF"/>
        </w:rPr>
        <w:t>. For th</w:t>
      </w:r>
      <w:r w:rsidR="001B7A9B" w:rsidRPr="002C66C4">
        <w:rPr>
          <w:rFonts w:asciiTheme="minorHAnsi" w:hAnsiTheme="minorHAnsi" w:cstheme="minorHAnsi"/>
          <w:shd w:val="clear" w:color="auto" w:fill="FFFFFF"/>
        </w:rPr>
        <w:t>ese</w:t>
      </w:r>
      <w:r w:rsidR="00FF27FA" w:rsidRPr="002C66C4">
        <w:rPr>
          <w:rFonts w:asciiTheme="minorHAnsi" w:hAnsiTheme="minorHAnsi" w:cstheme="minorHAnsi"/>
          <w:shd w:val="clear" w:color="auto" w:fill="FFFFFF"/>
        </w:rPr>
        <w:t xml:space="preserve"> reason</w:t>
      </w:r>
      <w:r w:rsidR="001B7A9B" w:rsidRPr="002C66C4">
        <w:rPr>
          <w:rFonts w:asciiTheme="minorHAnsi" w:hAnsiTheme="minorHAnsi" w:cstheme="minorHAnsi"/>
          <w:shd w:val="clear" w:color="auto" w:fill="FFFFFF"/>
        </w:rPr>
        <w:t>s</w:t>
      </w:r>
      <w:r w:rsidR="00FF27FA" w:rsidRPr="002C66C4">
        <w:rPr>
          <w:rFonts w:asciiTheme="minorHAnsi" w:hAnsiTheme="minorHAnsi" w:cstheme="minorHAnsi"/>
          <w:shd w:val="clear" w:color="auto" w:fill="FFFFFF"/>
        </w:rPr>
        <w:t>, the develop</w:t>
      </w:r>
      <w:r w:rsidR="001B7A9B" w:rsidRPr="002C66C4">
        <w:rPr>
          <w:rFonts w:asciiTheme="minorHAnsi" w:hAnsiTheme="minorHAnsi" w:cstheme="minorHAnsi"/>
          <w:shd w:val="clear" w:color="auto" w:fill="FFFFFF"/>
        </w:rPr>
        <w:t>ment</w:t>
      </w:r>
      <w:r w:rsidR="00FF27FA" w:rsidRPr="002C66C4">
        <w:rPr>
          <w:rFonts w:asciiTheme="minorHAnsi" w:hAnsiTheme="minorHAnsi" w:cstheme="minorHAnsi"/>
          <w:shd w:val="clear" w:color="auto" w:fill="FFFFFF"/>
        </w:rPr>
        <w:t xml:space="preserve"> of </w:t>
      </w:r>
      <w:r w:rsidR="00EF336B" w:rsidRPr="002C66C4">
        <w:rPr>
          <w:rFonts w:asciiTheme="minorHAnsi" w:hAnsiTheme="minorHAnsi" w:cstheme="minorHAnsi"/>
          <w:shd w:val="clear" w:color="auto" w:fill="FFFFFF"/>
        </w:rPr>
        <w:t xml:space="preserve">novel approaches to improve patients’ </w:t>
      </w:r>
      <w:r w:rsidR="00CC31DD" w:rsidRPr="002C66C4">
        <w:rPr>
          <w:rFonts w:asciiTheme="minorHAnsi" w:hAnsiTheme="minorHAnsi" w:cstheme="minorHAnsi"/>
          <w:shd w:val="clear" w:color="auto" w:fill="FFFFFF"/>
        </w:rPr>
        <w:t>p</w:t>
      </w:r>
      <w:r w:rsidR="009B6178" w:rsidRPr="002C66C4">
        <w:rPr>
          <w:rFonts w:asciiTheme="minorHAnsi" w:hAnsiTheme="minorHAnsi" w:cstheme="minorHAnsi"/>
          <w:shd w:val="clear" w:color="auto" w:fill="FFFFFF"/>
        </w:rPr>
        <w:t>ro</w:t>
      </w:r>
      <w:r w:rsidR="00CC31DD" w:rsidRPr="002C66C4">
        <w:rPr>
          <w:rFonts w:asciiTheme="minorHAnsi" w:hAnsiTheme="minorHAnsi" w:cstheme="minorHAnsi"/>
          <w:shd w:val="clear" w:color="auto" w:fill="FFFFFF"/>
        </w:rPr>
        <w:t xml:space="preserve">spects </w:t>
      </w:r>
      <w:r w:rsidR="00FF27FA" w:rsidRPr="002C66C4">
        <w:rPr>
          <w:rFonts w:asciiTheme="minorHAnsi" w:hAnsiTheme="minorHAnsi" w:cstheme="minorHAnsi"/>
          <w:shd w:val="clear" w:color="auto" w:fill="FFFFFF"/>
        </w:rPr>
        <w:t>is mandatory.</w:t>
      </w:r>
    </w:p>
    <w:p w14:paraId="616F1C93" w14:textId="77777777" w:rsidR="00745580" w:rsidRPr="002C66C4" w:rsidRDefault="00745580">
      <w:pPr>
        <w:spacing w:after="0" w:line="240" w:lineRule="auto"/>
        <w:contextualSpacing/>
        <w:rPr>
          <w:rFonts w:asciiTheme="minorHAnsi" w:hAnsiTheme="minorHAnsi" w:cstheme="minorHAnsi"/>
          <w:shd w:val="clear" w:color="auto" w:fill="FFFFFF"/>
        </w:rPr>
      </w:pPr>
    </w:p>
    <w:p w14:paraId="1370B7F6" w14:textId="67E4D13D" w:rsidR="00001AA1" w:rsidRPr="002C66C4" w:rsidRDefault="00050619" w:rsidP="00B102AA">
      <w:pPr>
        <w:spacing w:after="0" w:line="240" w:lineRule="auto"/>
        <w:contextualSpacing/>
        <w:rPr>
          <w:rFonts w:asciiTheme="minorHAnsi" w:hAnsiTheme="minorHAnsi" w:cstheme="minorHAnsi"/>
          <w:shd w:val="clear" w:color="auto" w:fill="FFFFFF"/>
        </w:rPr>
      </w:pPr>
      <w:r w:rsidRPr="002C66C4">
        <w:rPr>
          <w:rFonts w:asciiTheme="minorHAnsi" w:hAnsiTheme="minorHAnsi" w:cstheme="minorHAnsi"/>
        </w:rPr>
        <w:t>Over the year</w:t>
      </w:r>
      <w:r w:rsidR="00C95941" w:rsidRPr="002C66C4">
        <w:rPr>
          <w:rFonts w:asciiTheme="minorHAnsi" w:hAnsiTheme="minorHAnsi" w:cstheme="minorHAnsi"/>
        </w:rPr>
        <w:t>s</w:t>
      </w:r>
      <w:r w:rsidRPr="002C66C4">
        <w:rPr>
          <w:rFonts w:asciiTheme="minorHAnsi" w:hAnsiTheme="minorHAnsi" w:cstheme="minorHAnsi"/>
        </w:rPr>
        <w:t xml:space="preserve">, many </w:t>
      </w:r>
      <w:proofErr w:type="spellStart"/>
      <w:r w:rsidR="00705E45" w:rsidRPr="002C66C4">
        <w:rPr>
          <w:rFonts w:asciiTheme="minorHAnsi" w:hAnsiTheme="minorHAnsi" w:cstheme="minorHAnsi"/>
        </w:rPr>
        <w:t>PCa</w:t>
      </w:r>
      <w:proofErr w:type="spellEnd"/>
      <w:r w:rsidRPr="002C66C4">
        <w:rPr>
          <w:rFonts w:asciiTheme="minorHAnsi" w:hAnsiTheme="minorHAnsi" w:cstheme="minorHAnsi"/>
        </w:rPr>
        <w:t xml:space="preserve"> mouse models have been developed</w:t>
      </w:r>
      <w:r w:rsidR="00C95941" w:rsidRPr="002C66C4">
        <w:rPr>
          <w:rFonts w:asciiTheme="minorHAnsi" w:hAnsiTheme="minorHAnsi" w:cstheme="minorHAnsi"/>
        </w:rPr>
        <w:t xml:space="preserve">, </w:t>
      </w:r>
      <w:r w:rsidR="00F37825" w:rsidRPr="002C66C4">
        <w:rPr>
          <w:rFonts w:asciiTheme="minorHAnsi" w:hAnsiTheme="minorHAnsi" w:cstheme="minorHAnsi"/>
        </w:rPr>
        <w:t xml:space="preserve">including </w:t>
      </w:r>
      <w:r w:rsidR="005B5004" w:rsidRPr="002C66C4">
        <w:rPr>
          <w:rFonts w:asciiTheme="minorHAnsi" w:hAnsiTheme="minorHAnsi" w:cstheme="minorHAnsi"/>
        </w:rPr>
        <w:t>xenograft models</w:t>
      </w:r>
      <w:r w:rsidR="00803D06" w:rsidRPr="002C66C4">
        <w:rPr>
          <w:rFonts w:asciiTheme="minorHAnsi" w:hAnsiTheme="minorHAnsi" w:cstheme="minorHAnsi"/>
        </w:rPr>
        <w:t>,</w:t>
      </w:r>
      <w:r w:rsidR="005B5004" w:rsidRPr="002C66C4">
        <w:rPr>
          <w:rFonts w:asciiTheme="minorHAnsi" w:hAnsiTheme="minorHAnsi" w:cstheme="minorHAnsi"/>
        </w:rPr>
        <w:t xml:space="preserve"> </w:t>
      </w:r>
      <w:r w:rsidR="00F37825" w:rsidRPr="002C66C4">
        <w:rPr>
          <w:rFonts w:asciiTheme="minorHAnsi" w:hAnsiTheme="minorHAnsi" w:cstheme="minorHAnsi"/>
        </w:rPr>
        <w:t xml:space="preserve">which are </w:t>
      </w:r>
      <w:r w:rsidR="005B5004" w:rsidRPr="002C66C4">
        <w:rPr>
          <w:rFonts w:asciiTheme="minorHAnsi" w:hAnsiTheme="minorHAnsi" w:cstheme="minorHAnsi"/>
        </w:rPr>
        <w:t>the most widely used</w:t>
      </w:r>
      <w:r w:rsidR="008556C7" w:rsidRPr="002C66C4">
        <w:rPr>
          <w:rFonts w:asciiTheme="minorHAnsi" w:hAnsiTheme="minorHAnsi" w:cstheme="minorHAnsi"/>
        </w:rPr>
        <w:t xml:space="preserve"> </w:t>
      </w:r>
      <w:r w:rsidR="00232649" w:rsidRPr="002C66C4">
        <w:rPr>
          <w:rFonts w:asciiTheme="minorHAnsi" w:hAnsiTheme="minorHAnsi" w:cstheme="minorHAnsi"/>
        </w:rPr>
        <w:t xml:space="preserve">models </w:t>
      </w:r>
      <w:r w:rsidR="008556C7" w:rsidRPr="002C66C4">
        <w:rPr>
          <w:rFonts w:asciiTheme="minorHAnsi" w:hAnsiTheme="minorHAnsi" w:cstheme="minorHAnsi"/>
        </w:rPr>
        <w:t>nowadays</w:t>
      </w:r>
      <w:r w:rsidR="004C1436" w:rsidRPr="00697E1F">
        <w:rPr>
          <w:rStyle w:val="FootnoteReference"/>
          <w:rFonts w:asciiTheme="minorHAnsi" w:hAnsiTheme="minorHAnsi" w:cstheme="minorHAnsi"/>
        </w:rPr>
        <w:fldChar w:fldCharType="begin" w:fldLock="1"/>
      </w:r>
      <w:r w:rsidR="009F29D5" w:rsidRPr="002C66C4">
        <w:rPr>
          <w:rFonts w:asciiTheme="minorHAnsi" w:hAnsiTheme="minorHAnsi" w:cstheme="minorHAnsi"/>
        </w:rPr>
        <w:instrText>ADDIN CSL_CITATION {"citationItems":[{"id":"ITEM-1","itemData":{"DOI":"10.3748/wjg.v18.i12.1286","ISSN":"10079327","PMID":"22493542","abstract":"Pancreatic cancer is one of the most lethal of human malignancies ranking 4th among cancer-related death in the western world and in the United States, and potent therapeutic options are lacking. Although during the last few years there have been important advances in the understanding of the molecular events responsible for the development of pancreatic cancer, currently specific mechanisms of treatment resistance remain poorly understood and new effective systemic drugs need to be developed and probed. In vivo models to study pancreatic cancer and approach this issue remain limited and present different molecular features that must be considered in the studies depending on the purpose to fit special research themes. In the last few years, several genetically engineered mouse models of pancreatic exocrine neoplasia have been developed. These models mimic the disease as they reproduce genetic alterations implicated in the progression of pancreatic cancer. Genetic alterations such as activating mutations in KRas, or TGFb and/or inactivation of tumoral suppressors such as p53, INK4A/ARF BRCA2 and Smad4 are the most common drivers to pancreatic carcinogenesis and have been used to create transgenic mice. These mouse models have a spectrum of pathologic changes, from pancreatic intraepithelial neoplasia to lesions that progress histologically culminating in fully invasive and metastatic disease and represent the most useful preclinical model system. These models can characterize the cellular and molecular pathology of pancreatic neoplasia and cancer and constitute the best tool to investigate new therapeutic approaches, chemopreventive and/or anticancer treatments. Here, we review and update the current mouse models that reproduce different stages of human pancreatic ductal adenocarcinoma and will have clinical relevance in future pancreatic cancer developments. © 2012 Baishideng. All rights reserved.","author":[{"dropping-particle":"","family":"Herreros-Villanueva","given":"Marta","non-dropping-particle":"","parse-names":false,"suffix":""},{"dropping-particle":"","family":"Hijona","given":"Elizabeth","non-dropping-particle":"","parse-names":false,"suffix":""},{"dropping-particle":"","family":"Cosme","given":"Angel","non-dropping-particle":"","parse-names":false,"suffix":""},{"dropping-particle":"","family":"Bujanda","given":"Luis","non-dropping-particle":"","parse-names":false,"suffix":""}],"container-title":"World Journal of Gastroenterology","id":"ITEM-1","issue":"12","issued":{"date-parts":[["2012"]]},"page":"1286-1294","publisher":"Baishideng Publishing Group Co","title":"Mouse models of pancreatic cancer","type":"article-journal","volume":"18"},"uris":["http://www.mendeley.com/documents/?uuid=38604cad-0531-345e-9af9-c7503ab6e06c"]}],"mendeley":{"formattedCitation":"&lt;sup&gt;5&lt;/sup&gt;","plainTextFormattedCitation":"5","previouslyFormattedCitation":"&lt;sup&gt;5&lt;/sup&gt;"},"properties":{"noteIndex":0},"schema":"https://github.com/citation-style-language/schema/raw/master/csl-citation.json"}</w:instrText>
      </w:r>
      <w:r w:rsidR="004C1436" w:rsidRPr="00697E1F">
        <w:rPr>
          <w:rStyle w:val="FootnoteReference"/>
          <w:rFonts w:asciiTheme="minorHAnsi" w:hAnsiTheme="minorHAnsi" w:cstheme="minorHAnsi"/>
        </w:rPr>
        <w:fldChar w:fldCharType="separate"/>
      </w:r>
      <w:r w:rsidR="007F1BDF" w:rsidRPr="002C66C4">
        <w:rPr>
          <w:rFonts w:asciiTheme="minorHAnsi" w:hAnsiTheme="minorHAnsi" w:cstheme="minorHAnsi"/>
          <w:noProof/>
          <w:vertAlign w:val="superscript"/>
        </w:rPr>
        <w:t>5</w:t>
      </w:r>
      <w:r w:rsidR="004C1436" w:rsidRPr="00697E1F">
        <w:rPr>
          <w:rStyle w:val="FootnoteReference"/>
          <w:rFonts w:asciiTheme="minorHAnsi" w:hAnsiTheme="minorHAnsi" w:cstheme="minorHAnsi"/>
        </w:rPr>
        <w:fldChar w:fldCharType="end"/>
      </w:r>
      <w:r w:rsidR="005B5004" w:rsidRPr="002C66C4">
        <w:rPr>
          <w:rFonts w:asciiTheme="minorHAnsi" w:hAnsiTheme="minorHAnsi" w:cstheme="minorHAnsi"/>
        </w:rPr>
        <w:t xml:space="preserve">. </w:t>
      </w:r>
      <w:r w:rsidR="008556C7" w:rsidRPr="002C66C4">
        <w:rPr>
          <w:rFonts w:asciiTheme="minorHAnsi" w:hAnsiTheme="minorHAnsi" w:cstheme="minorHAnsi"/>
        </w:rPr>
        <w:t xml:space="preserve">Xenograft models are classified </w:t>
      </w:r>
      <w:r w:rsidR="00597C8F" w:rsidRPr="002C66C4">
        <w:rPr>
          <w:rFonts w:asciiTheme="minorHAnsi" w:hAnsiTheme="minorHAnsi" w:cstheme="minorHAnsi"/>
        </w:rPr>
        <w:t>as</w:t>
      </w:r>
      <w:r w:rsidR="008556C7" w:rsidRPr="002C66C4">
        <w:rPr>
          <w:rFonts w:asciiTheme="minorHAnsi" w:hAnsiTheme="minorHAnsi" w:cstheme="minorHAnsi"/>
        </w:rPr>
        <w:t xml:space="preserve"> subcutaneous heterotopic and orthotopic, d</w:t>
      </w:r>
      <w:r w:rsidR="005B5004" w:rsidRPr="002C66C4">
        <w:rPr>
          <w:rFonts w:asciiTheme="minorHAnsi" w:hAnsiTheme="minorHAnsi" w:cstheme="minorHAnsi"/>
        </w:rPr>
        <w:t xml:space="preserve">epending on the location of </w:t>
      </w:r>
      <w:r w:rsidR="00C95941" w:rsidRPr="002C66C4">
        <w:rPr>
          <w:rFonts w:asciiTheme="minorHAnsi" w:hAnsiTheme="minorHAnsi" w:cstheme="minorHAnsi"/>
        </w:rPr>
        <w:t xml:space="preserve">the </w:t>
      </w:r>
      <w:r w:rsidR="005B5004" w:rsidRPr="002C66C4">
        <w:rPr>
          <w:rFonts w:asciiTheme="minorHAnsi" w:hAnsiTheme="minorHAnsi" w:cstheme="minorHAnsi"/>
        </w:rPr>
        <w:t>implanted tumor cell</w:t>
      </w:r>
      <w:r w:rsidR="008556C7" w:rsidRPr="002C66C4">
        <w:rPr>
          <w:rFonts w:asciiTheme="minorHAnsi" w:hAnsiTheme="minorHAnsi" w:cstheme="minorHAnsi"/>
        </w:rPr>
        <w:t>s</w:t>
      </w:r>
      <w:r w:rsidR="005B5004" w:rsidRPr="002C66C4">
        <w:rPr>
          <w:rFonts w:asciiTheme="minorHAnsi" w:hAnsiTheme="minorHAnsi" w:cstheme="minorHAnsi"/>
        </w:rPr>
        <w:t>.</w:t>
      </w:r>
      <w:r w:rsidR="00756B3C" w:rsidRPr="002C66C4">
        <w:rPr>
          <w:rFonts w:asciiTheme="minorHAnsi" w:hAnsiTheme="minorHAnsi" w:cstheme="minorHAnsi"/>
        </w:rPr>
        <w:t xml:space="preserve"> Subcutaneous heterotopic </w:t>
      </w:r>
      <w:r w:rsidR="002A2657" w:rsidRPr="002C66C4">
        <w:rPr>
          <w:rFonts w:asciiTheme="minorHAnsi" w:hAnsiTheme="minorHAnsi" w:cstheme="minorHAnsi"/>
        </w:rPr>
        <w:t xml:space="preserve">xenografts </w:t>
      </w:r>
      <w:r w:rsidR="00756B3C" w:rsidRPr="002C66C4">
        <w:rPr>
          <w:rFonts w:asciiTheme="minorHAnsi" w:hAnsiTheme="minorHAnsi" w:cstheme="minorHAnsi"/>
        </w:rPr>
        <w:t xml:space="preserve">are easier and </w:t>
      </w:r>
      <w:r w:rsidR="00195C34" w:rsidRPr="002C66C4">
        <w:rPr>
          <w:rFonts w:asciiTheme="minorHAnsi" w:hAnsiTheme="minorHAnsi" w:cstheme="minorHAnsi"/>
        </w:rPr>
        <w:t>cheaper</w:t>
      </w:r>
      <w:r w:rsidR="00756B3C" w:rsidRPr="002C66C4">
        <w:rPr>
          <w:rFonts w:asciiTheme="minorHAnsi" w:hAnsiTheme="minorHAnsi" w:cstheme="minorHAnsi"/>
        </w:rPr>
        <w:t xml:space="preserve"> </w:t>
      </w:r>
      <w:r w:rsidR="00C95941" w:rsidRPr="002C66C4">
        <w:rPr>
          <w:rFonts w:asciiTheme="minorHAnsi" w:hAnsiTheme="minorHAnsi" w:cstheme="minorHAnsi"/>
        </w:rPr>
        <w:t>to accomplish</w:t>
      </w:r>
      <w:r w:rsidR="00756B3C" w:rsidRPr="002C66C4">
        <w:rPr>
          <w:rFonts w:asciiTheme="minorHAnsi" w:hAnsiTheme="minorHAnsi" w:cstheme="minorHAnsi"/>
        </w:rPr>
        <w:t xml:space="preserve"> </w:t>
      </w:r>
      <w:r w:rsidR="00E52CDE" w:rsidRPr="002C66C4">
        <w:rPr>
          <w:rFonts w:asciiTheme="minorHAnsi" w:hAnsiTheme="minorHAnsi" w:cstheme="minorHAnsi"/>
        </w:rPr>
        <w:t xml:space="preserve">but </w:t>
      </w:r>
      <w:r w:rsidR="00EC7B0D" w:rsidRPr="002C66C4">
        <w:rPr>
          <w:rFonts w:asciiTheme="minorHAnsi" w:hAnsiTheme="minorHAnsi" w:cstheme="minorHAnsi"/>
        </w:rPr>
        <w:t xml:space="preserve">miss </w:t>
      </w:r>
      <w:r w:rsidR="007A4085" w:rsidRPr="002C66C4">
        <w:rPr>
          <w:rFonts w:asciiTheme="minorHAnsi" w:hAnsiTheme="minorHAnsi" w:cstheme="minorHAnsi"/>
        </w:rPr>
        <w:t>certain</w:t>
      </w:r>
      <w:r w:rsidR="00EC7B0D" w:rsidRPr="002C66C4">
        <w:rPr>
          <w:rFonts w:asciiTheme="minorHAnsi" w:hAnsiTheme="minorHAnsi" w:cstheme="minorHAnsi"/>
        </w:rPr>
        <w:t xml:space="preserve"> </w:t>
      </w:r>
      <w:r w:rsidR="005352C8">
        <w:rPr>
          <w:rFonts w:asciiTheme="minorHAnsi" w:hAnsiTheme="minorHAnsi" w:cstheme="minorHAnsi"/>
        </w:rPr>
        <w:t xml:space="preserve">characteristic </w:t>
      </w:r>
      <w:r w:rsidR="00EC7B0D" w:rsidRPr="002C66C4">
        <w:rPr>
          <w:rFonts w:asciiTheme="minorHAnsi" w:hAnsiTheme="minorHAnsi" w:cstheme="minorHAnsi"/>
        </w:rPr>
        <w:t>feature</w:t>
      </w:r>
      <w:r w:rsidR="008556C7" w:rsidRPr="002C66C4">
        <w:rPr>
          <w:rFonts w:asciiTheme="minorHAnsi" w:hAnsiTheme="minorHAnsi" w:cstheme="minorHAnsi"/>
        </w:rPr>
        <w:t>s</w:t>
      </w:r>
      <w:r w:rsidR="005352C8">
        <w:rPr>
          <w:rFonts w:asciiTheme="minorHAnsi" w:hAnsiTheme="minorHAnsi" w:cstheme="minorHAnsi"/>
        </w:rPr>
        <w:t xml:space="preserve"> of </w:t>
      </w:r>
      <w:proofErr w:type="spellStart"/>
      <w:r w:rsidR="005352C8">
        <w:rPr>
          <w:rFonts w:asciiTheme="minorHAnsi" w:hAnsiTheme="minorHAnsi" w:cstheme="minorHAnsi"/>
        </w:rPr>
        <w:t>PC</w:t>
      </w:r>
      <w:r w:rsidR="000B48C3">
        <w:rPr>
          <w:rFonts w:asciiTheme="minorHAnsi" w:hAnsiTheme="minorHAnsi" w:cstheme="minorHAnsi"/>
        </w:rPr>
        <w:t>a</w:t>
      </w:r>
      <w:proofErr w:type="spellEnd"/>
      <w:r w:rsidR="007A4085" w:rsidRPr="002C66C4">
        <w:rPr>
          <w:rFonts w:asciiTheme="minorHAnsi" w:hAnsiTheme="minorHAnsi" w:cstheme="minorHAnsi"/>
        </w:rPr>
        <w:t xml:space="preserve"> (</w:t>
      </w:r>
      <w:r w:rsidR="008556C7" w:rsidRPr="002C66C4">
        <w:rPr>
          <w:rFonts w:asciiTheme="minorHAnsi" w:hAnsiTheme="minorHAnsi" w:cstheme="minorHAnsi"/>
        </w:rPr>
        <w:t>i.e.</w:t>
      </w:r>
      <w:r w:rsidR="00803D06" w:rsidRPr="002C66C4">
        <w:rPr>
          <w:rFonts w:asciiTheme="minorHAnsi" w:hAnsiTheme="minorHAnsi" w:cstheme="minorHAnsi"/>
        </w:rPr>
        <w:t>,</w:t>
      </w:r>
      <w:r w:rsidR="00EC7B0D" w:rsidRPr="002C66C4">
        <w:rPr>
          <w:rFonts w:asciiTheme="minorHAnsi" w:hAnsiTheme="minorHAnsi" w:cstheme="minorHAnsi"/>
        </w:rPr>
        <w:t xml:space="preserve"> the peculiar </w:t>
      </w:r>
      <w:r w:rsidR="008556C7" w:rsidRPr="002C66C4">
        <w:rPr>
          <w:rFonts w:asciiTheme="minorHAnsi" w:hAnsiTheme="minorHAnsi" w:cstheme="minorHAnsi"/>
        </w:rPr>
        <w:t xml:space="preserve">tumor </w:t>
      </w:r>
      <w:r w:rsidR="00EC7B0D" w:rsidRPr="002C66C4">
        <w:rPr>
          <w:rFonts w:asciiTheme="minorHAnsi" w:hAnsiTheme="minorHAnsi" w:cstheme="minorHAnsi"/>
        </w:rPr>
        <w:t xml:space="preserve">microenvironment, characterized by </w:t>
      </w:r>
      <w:r w:rsidR="008556C7" w:rsidRPr="002C66C4">
        <w:rPr>
          <w:rFonts w:asciiTheme="minorHAnsi" w:hAnsiTheme="minorHAnsi" w:cstheme="minorHAnsi"/>
        </w:rPr>
        <w:t xml:space="preserve">the </w:t>
      </w:r>
      <w:r w:rsidR="00EC7B0D" w:rsidRPr="002C66C4">
        <w:rPr>
          <w:rFonts w:asciiTheme="minorHAnsi" w:hAnsiTheme="minorHAnsi" w:cstheme="minorHAnsi"/>
        </w:rPr>
        <w:t xml:space="preserve">accumulation </w:t>
      </w:r>
      <w:r w:rsidR="00B42C99" w:rsidRPr="002C66C4">
        <w:rPr>
          <w:rFonts w:asciiTheme="minorHAnsi" w:hAnsiTheme="minorHAnsi" w:cstheme="minorHAnsi"/>
        </w:rPr>
        <w:t xml:space="preserve">of </w:t>
      </w:r>
      <w:r w:rsidR="00EC7B0D" w:rsidRPr="002C66C4">
        <w:rPr>
          <w:rFonts w:asciiTheme="minorHAnsi" w:hAnsiTheme="minorHAnsi" w:cstheme="minorHAnsi"/>
        </w:rPr>
        <w:t>fibrotic tissue</w:t>
      </w:r>
      <w:r w:rsidR="00B42C99" w:rsidRPr="002C66C4">
        <w:rPr>
          <w:rFonts w:asciiTheme="minorHAnsi" w:hAnsiTheme="minorHAnsi" w:cstheme="minorHAnsi"/>
        </w:rPr>
        <w:t xml:space="preserve">, </w:t>
      </w:r>
      <w:r w:rsidR="00EC7B0D" w:rsidRPr="002C66C4">
        <w:rPr>
          <w:rFonts w:asciiTheme="minorHAnsi" w:hAnsiTheme="minorHAnsi" w:cstheme="minorHAnsi"/>
        </w:rPr>
        <w:t>hypoxia</w:t>
      </w:r>
      <w:r w:rsidR="008556C7" w:rsidRPr="002C66C4">
        <w:rPr>
          <w:rFonts w:asciiTheme="minorHAnsi" w:hAnsiTheme="minorHAnsi" w:cstheme="minorHAnsi"/>
        </w:rPr>
        <w:t>,</w:t>
      </w:r>
      <w:r w:rsidR="00EC7B0D" w:rsidRPr="002C66C4">
        <w:rPr>
          <w:rFonts w:asciiTheme="minorHAnsi" w:hAnsiTheme="minorHAnsi" w:cstheme="minorHAnsi"/>
        </w:rPr>
        <w:t xml:space="preserve"> acidity</w:t>
      </w:r>
      <w:r w:rsidR="00904BCC" w:rsidRPr="002C66C4">
        <w:rPr>
          <w:rFonts w:asciiTheme="minorHAnsi" w:hAnsiTheme="minorHAnsi" w:cstheme="minorHAnsi"/>
        </w:rPr>
        <w:t>,</w:t>
      </w:r>
      <w:r w:rsidR="00EC7B0D" w:rsidRPr="002C66C4">
        <w:rPr>
          <w:rFonts w:asciiTheme="minorHAnsi" w:hAnsiTheme="minorHAnsi" w:cstheme="minorHAnsi"/>
        </w:rPr>
        <w:t xml:space="preserve"> and </w:t>
      </w:r>
      <w:r w:rsidR="00B42C99" w:rsidRPr="002C66C4">
        <w:rPr>
          <w:rFonts w:asciiTheme="minorHAnsi" w:hAnsiTheme="minorHAnsi" w:cstheme="minorHAnsi"/>
        </w:rPr>
        <w:t>angiogenesis</w:t>
      </w:r>
      <w:r w:rsidR="008556C7" w:rsidRPr="002C66C4">
        <w:rPr>
          <w:rFonts w:asciiTheme="minorHAnsi" w:hAnsiTheme="minorHAnsi" w:cstheme="minorHAnsi"/>
        </w:rPr>
        <w:t>)</w:t>
      </w:r>
      <w:r w:rsidR="000B48C3" w:rsidRPr="000B48C3">
        <w:rPr>
          <w:rFonts w:asciiTheme="minorHAnsi" w:hAnsiTheme="minorHAnsi" w:cstheme="minorHAnsi"/>
          <w:vertAlign w:val="superscript"/>
        </w:rPr>
        <w:t>6</w:t>
      </w:r>
      <w:r w:rsidR="00514C8C" w:rsidRPr="002C66C4">
        <w:rPr>
          <w:rFonts w:asciiTheme="minorHAnsi" w:hAnsiTheme="minorHAnsi" w:cstheme="minorHAnsi"/>
          <w:vertAlign w:val="superscript"/>
        </w:rPr>
        <w:t>,</w:t>
      </w:r>
      <w:r w:rsidR="00514C8C" w:rsidRPr="00697E1F">
        <w:rPr>
          <w:rFonts w:asciiTheme="minorHAnsi" w:hAnsiTheme="minorHAnsi" w:cstheme="minorHAnsi"/>
          <w:vertAlign w:val="superscript"/>
        </w:rPr>
        <w:fldChar w:fldCharType="begin" w:fldLock="1"/>
      </w:r>
      <w:r w:rsidR="00514C8C" w:rsidRPr="002C66C4">
        <w:rPr>
          <w:rFonts w:asciiTheme="minorHAnsi" w:hAnsiTheme="minorHAnsi" w:cstheme="minorHAnsi"/>
          <w:vertAlign w:val="superscript"/>
        </w:rPr>
        <w:instrText>ADDIN CSL_CITATION {"citationItems":[{"id":"ITEM-1","itemData":{"DOI":"10.3390/ijms18071338","ISSN":"14220067","PMID":"28640192","abstract":"Pancreatic ductal adenocarcinoma (PDAC), which constitutes 90% of pancreatic cancers, is the fourth leading cause of cancer-related deaths in the world. Due to the broad heterogeneity of genetic mutations and dense stromal environment, PDAC belongs to one of the most chemoresistant cancers. Most of the available treatments are palliative, with the objective of relieving diseaserelated symptoms and prolonging survival. Currently, available therapeutic options are surgery, radiation, chemotherapy, immunotherapy, and use of targeted drugs. However, thus far, therapies targeting cancer-associated molecular pathways have not given satisfactory results; this is due in part to the rapid upregulation of compensatory alternative pathways as well as dense desmoplastic reaction. In this review, we summarize currently available therapies and clinical trials, directed towards a plethora of pathways and components dysregulated during PDAC carcinogenesis. Emerging trends towards targeted therapies as the most promising approach will also be discussed.","author":[{"dropping-particle":"","family":"Adamska","given":"Aleksandra","non-dropping-particle":"","parse-names":false,"suffix":""},{"dropping-particle":"","family":"Domenichini","given":"Alice","non-dropping-particle":"","parse-names":false,"suffix":""},{"dropping-particle":"","family":"Falasca","given":"Marco","non-dropping-particle":"","parse-names":false,"suffix":""}],"container-title":"International Journal of Molecular Sciences","id":"ITEM-1","issue":"7","issued":{"date-parts":[["2017","7","1"]]},"publisher":"MDPI AG","title":"Pancreatic ductal adenocarcinoma: Current and evolving therapies","type":"article","volume":"18"},"uris":["http://www.mendeley.com/documents/?uuid=5bbc7272-ec69-363b-8cbb-d4285422460a"]}],"mendeley":{"formattedCitation":"&lt;sup&gt;7&lt;/sup&gt;","plainTextFormattedCitation":"7"},"properties":{"noteIndex":0},"schema":"https://github.com/citation-style-language/schema/raw/master/csl-citation.json"}</w:instrText>
      </w:r>
      <w:r w:rsidR="00514C8C" w:rsidRPr="00697E1F">
        <w:rPr>
          <w:rFonts w:asciiTheme="minorHAnsi" w:hAnsiTheme="minorHAnsi" w:cstheme="minorHAnsi"/>
          <w:vertAlign w:val="superscript"/>
        </w:rPr>
        <w:fldChar w:fldCharType="separate"/>
      </w:r>
      <w:r w:rsidR="00514C8C" w:rsidRPr="002C66C4">
        <w:rPr>
          <w:rFonts w:asciiTheme="minorHAnsi" w:hAnsiTheme="minorHAnsi" w:cstheme="minorHAnsi"/>
          <w:noProof/>
          <w:vertAlign w:val="superscript"/>
        </w:rPr>
        <w:t>7</w:t>
      </w:r>
      <w:r w:rsidR="00514C8C" w:rsidRPr="00697E1F">
        <w:rPr>
          <w:rFonts w:asciiTheme="minorHAnsi" w:hAnsiTheme="minorHAnsi" w:cstheme="minorHAnsi"/>
          <w:vertAlign w:val="superscript"/>
        </w:rPr>
        <w:fldChar w:fldCharType="end"/>
      </w:r>
      <w:r w:rsidR="00EC7B0D" w:rsidRPr="002C66C4">
        <w:rPr>
          <w:rFonts w:asciiTheme="minorHAnsi" w:hAnsiTheme="minorHAnsi" w:cstheme="minorHAnsi"/>
        </w:rPr>
        <w:t>. This explains why subcutaneous xenograft</w:t>
      </w:r>
      <w:r w:rsidR="00514C8C" w:rsidRPr="002C66C4">
        <w:rPr>
          <w:rFonts w:asciiTheme="minorHAnsi" w:hAnsiTheme="minorHAnsi" w:cstheme="minorHAnsi"/>
        </w:rPr>
        <w:t>s</w:t>
      </w:r>
      <w:r w:rsidR="00EC7B0D" w:rsidRPr="002C66C4">
        <w:rPr>
          <w:rFonts w:asciiTheme="minorHAnsi" w:hAnsiTheme="minorHAnsi" w:cstheme="minorHAnsi"/>
        </w:rPr>
        <w:t xml:space="preserve"> often </w:t>
      </w:r>
      <w:r w:rsidR="003B3776">
        <w:rPr>
          <w:rFonts w:asciiTheme="minorHAnsi" w:hAnsiTheme="minorHAnsi" w:cstheme="minorHAnsi"/>
        </w:rPr>
        <w:t>fail</w:t>
      </w:r>
      <w:r w:rsidR="00EA4F0A">
        <w:rPr>
          <w:rFonts w:asciiTheme="minorHAnsi" w:hAnsiTheme="minorHAnsi" w:cstheme="minorHAnsi"/>
        </w:rPr>
        <w:t xml:space="preserve"> </w:t>
      </w:r>
      <w:r w:rsidR="00EC7B0D" w:rsidRPr="002C66C4">
        <w:rPr>
          <w:rFonts w:asciiTheme="minorHAnsi" w:hAnsiTheme="minorHAnsi" w:cstheme="minorHAnsi"/>
        </w:rPr>
        <w:t>to provide robust data</w:t>
      </w:r>
      <w:r w:rsidR="00DF3BAF" w:rsidRPr="002C66C4">
        <w:rPr>
          <w:rFonts w:asciiTheme="minorHAnsi" w:hAnsiTheme="minorHAnsi" w:cstheme="minorHAnsi"/>
        </w:rPr>
        <w:t xml:space="preserve"> for therapeutic </w:t>
      </w:r>
      <w:r w:rsidR="00E52CDE" w:rsidRPr="002C66C4">
        <w:rPr>
          <w:rFonts w:asciiTheme="minorHAnsi" w:hAnsiTheme="minorHAnsi" w:cstheme="minorHAnsi"/>
        </w:rPr>
        <w:t>treatments</w:t>
      </w:r>
      <w:r w:rsidR="00C71942">
        <w:rPr>
          <w:rFonts w:asciiTheme="minorHAnsi" w:hAnsiTheme="minorHAnsi" w:cstheme="minorHAnsi"/>
        </w:rPr>
        <w:t xml:space="preserve"> </w:t>
      </w:r>
      <w:r w:rsidR="00E22712">
        <w:rPr>
          <w:rFonts w:asciiTheme="minorHAnsi" w:hAnsiTheme="minorHAnsi" w:cstheme="minorHAnsi"/>
        </w:rPr>
        <w:t>lead</w:t>
      </w:r>
      <w:r w:rsidR="00C71942">
        <w:rPr>
          <w:rFonts w:asciiTheme="minorHAnsi" w:hAnsiTheme="minorHAnsi" w:cstheme="minorHAnsi"/>
        </w:rPr>
        <w:t>ing</w:t>
      </w:r>
      <w:r w:rsidR="00E22712">
        <w:rPr>
          <w:rFonts w:asciiTheme="minorHAnsi" w:hAnsiTheme="minorHAnsi" w:cstheme="minorHAnsi"/>
        </w:rPr>
        <w:t xml:space="preserve"> to </w:t>
      </w:r>
      <w:r w:rsidR="00DF3BAF" w:rsidRPr="002C66C4">
        <w:rPr>
          <w:rFonts w:asciiTheme="minorHAnsi" w:hAnsiTheme="minorHAnsi" w:cstheme="minorHAnsi"/>
        </w:rPr>
        <w:t>fail</w:t>
      </w:r>
      <w:r w:rsidR="00C71942">
        <w:rPr>
          <w:rFonts w:asciiTheme="minorHAnsi" w:hAnsiTheme="minorHAnsi" w:cstheme="minorHAnsi"/>
        </w:rPr>
        <w:t>ure</w:t>
      </w:r>
      <w:r w:rsidR="00221091">
        <w:rPr>
          <w:rFonts w:asciiTheme="minorHAnsi" w:hAnsiTheme="minorHAnsi" w:cstheme="minorHAnsi"/>
        </w:rPr>
        <w:t>s</w:t>
      </w:r>
      <w:r w:rsidR="00DF3BAF" w:rsidRPr="002C66C4">
        <w:rPr>
          <w:rFonts w:asciiTheme="minorHAnsi" w:hAnsiTheme="minorHAnsi" w:cstheme="minorHAnsi"/>
        </w:rPr>
        <w:t xml:space="preserve"> </w:t>
      </w:r>
      <w:r w:rsidR="004001D6">
        <w:rPr>
          <w:rFonts w:asciiTheme="minorHAnsi" w:hAnsiTheme="minorHAnsi" w:cstheme="minorHAnsi"/>
        </w:rPr>
        <w:t>when</w:t>
      </w:r>
      <w:r w:rsidR="00DF3BAF" w:rsidRPr="002C66C4">
        <w:rPr>
          <w:rFonts w:asciiTheme="minorHAnsi" w:hAnsiTheme="minorHAnsi" w:cstheme="minorHAnsi"/>
        </w:rPr>
        <w:t xml:space="preserve"> translated to the clinical setting</w:t>
      </w:r>
      <w:r w:rsidR="004C1436" w:rsidRPr="00697E1F">
        <w:rPr>
          <w:rStyle w:val="FootnoteReference"/>
          <w:rFonts w:asciiTheme="minorHAnsi" w:hAnsiTheme="minorHAnsi" w:cstheme="minorHAnsi"/>
        </w:rPr>
        <w:fldChar w:fldCharType="begin" w:fldLock="1"/>
      </w:r>
      <w:r w:rsidR="00514C8C" w:rsidRPr="002C66C4">
        <w:rPr>
          <w:rFonts w:asciiTheme="minorHAnsi" w:hAnsiTheme="minorHAnsi" w:cstheme="minorHAnsi"/>
        </w:rPr>
        <w:instrText>ADDIN CSL_CITATION {"citationItems":[{"id":"ITEM-1","itemData":{"DOI":"10.1007/978-1-62703-287-2_11","ISBN":"9781627032865","ISSN":"10643745","PMID":"23359156","abstract":"Genetically engineered mouse models of pancreatic cancer that recapitulate human pancreatic tumorigenesis have been established. However, the cost associated with generating and housing these mice can be prohibitive. Tumor latency and progression to invasive diseases in these models are also highly variable. Xenograft mouse models of human pancreatic cancer including heterotopic and orthotopic have been widely used in preclinical studies for their comparatively low cost and rapid, predictable tumor growth. Of the two, orthotopic tumor mouse models are preferred because they offer tissue site-specific pathology, allow studies of metastasis, and are generally deemed more clinically relevant. Here we describe the procedures of implanting cancer cell lines to generate orthotopic mouse models for pancreatic cancer. © 2013 Springer Science+Business Media, LLC.","author":[{"dropping-particle":"","family":"Qiu","given":"Wanglong","non-dropping-particle":"","parse-names":false,"suffix":""},{"dropping-particle":"","family":"Su","given":"Gloria H.","non-dropping-particle":"","parse-names":false,"suffix":""}],"container-title":"Methods in Molecular Biology","id":"ITEM-1","issued":{"date-parts":[["2013"]]},"page":"215-223","publisher":"Humana Press Inc.","title":"Development of orthotopic pancreatic tumor mouse models","type":"article-journal","volume":"980"},"uris":["http://www.mendeley.com/documents/?uuid=7fa378d8-ac4a-36e0-a200-a8c40209d5fe"]}],"mendeley":{"formattedCitation":"&lt;sup&gt;8&lt;/sup&gt;","plainTextFormattedCitation":"8","previouslyFormattedCitation":"&lt;sup&gt;7&lt;/sup&gt;"},"properties":{"noteIndex":0},"schema":"https://github.com/citation-style-language/schema/raw/master/csl-citation.json"}</w:instrText>
      </w:r>
      <w:r w:rsidR="004C1436" w:rsidRPr="00697E1F">
        <w:rPr>
          <w:rStyle w:val="FootnoteReference"/>
          <w:rFonts w:asciiTheme="minorHAnsi" w:hAnsiTheme="minorHAnsi" w:cstheme="minorHAnsi"/>
        </w:rPr>
        <w:fldChar w:fldCharType="separate"/>
      </w:r>
      <w:r w:rsidR="00514C8C" w:rsidRPr="002C66C4">
        <w:rPr>
          <w:rFonts w:asciiTheme="minorHAnsi" w:hAnsiTheme="minorHAnsi" w:cstheme="minorHAnsi"/>
          <w:noProof/>
          <w:vertAlign w:val="superscript"/>
        </w:rPr>
        <w:t>8</w:t>
      </w:r>
      <w:r w:rsidR="004C1436" w:rsidRPr="00697E1F">
        <w:rPr>
          <w:rStyle w:val="FootnoteReference"/>
          <w:rFonts w:asciiTheme="minorHAnsi" w:hAnsiTheme="minorHAnsi" w:cstheme="minorHAnsi"/>
        </w:rPr>
        <w:fldChar w:fldCharType="end"/>
      </w:r>
      <w:r w:rsidR="004A7A50" w:rsidRPr="002C66C4">
        <w:rPr>
          <w:rFonts w:asciiTheme="minorHAnsi" w:hAnsiTheme="minorHAnsi" w:cstheme="minorHAnsi"/>
        </w:rPr>
        <w:t>.</w:t>
      </w:r>
      <w:r w:rsidR="00EC7B0D" w:rsidRPr="002C66C4">
        <w:rPr>
          <w:rFonts w:asciiTheme="minorHAnsi" w:hAnsiTheme="minorHAnsi" w:cstheme="minorHAnsi"/>
        </w:rPr>
        <w:t xml:space="preserve"> On the </w:t>
      </w:r>
      <w:r w:rsidR="008556C7" w:rsidRPr="002C66C4">
        <w:rPr>
          <w:rFonts w:asciiTheme="minorHAnsi" w:hAnsiTheme="minorHAnsi" w:cstheme="minorHAnsi"/>
        </w:rPr>
        <w:t>other hand,</w:t>
      </w:r>
      <w:r w:rsidR="00EC7B0D" w:rsidRPr="002C66C4">
        <w:rPr>
          <w:rFonts w:asciiTheme="minorHAnsi" w:hAnsiTheme="minorHAnsi" w:cstheme="minorHAnsi"/>
        </w:rPr>
        <w:t xml:space="preserve"> </w:t>
      </w:r>
      <w:r w:rsidR="00514C8C" w:rsidRPr="002C66C4">
        <w:rPr>
          <w:rFonts w:asciiTheme="minorHAnsi" w:hAnsiTheme="minorHAnsi" w:cstheme="minorHAnsi"/>
        </w:rPr>
        <w:t>orthotopic</w:t>
      </w:r>
      <w:r w:rsidR="00EC7B0D" w:rsidRPr="002C66C4">
        <w:rPr>
          <w:rFonts w:asciiTheme="minorHAnsi" w:hAnsiTheme="minorHAnsi" w:cstheme="minorHAnsi"/>
        </w:rPr>
        <w:t xml:space="preserve"> xenograft</w:t>
      </w:r>
      <w:r w:rsidR="00514C8C" w:rsidRPr="002C66C4">
        <w:rPr>
          <w:rFonts w:asciiTheme="minorHAnsi" w:hAnsiTheme="minorHAnsi" w:cstheme="minorHAnsi"/>
        </w:rPr>
        <w:t>s</w:t>
      </w:r>
      <w:r w:rsidR="00EC7B0D" w:rsidRPr="002C66C4">
        <w:rPr>
          <w:rFonts w:asciiTheme="minorHAnsi" w:hAnsiTheme="minorHAnsi" w:cstheme="minorHAnsi"/>
        </w:rPr>
        <w:t xml:space="preserve"> </w:t>
      </w:r>
      <w:r w:rsidR="00514C8C" w:rsidRPr="002C66C4">
        <w:rPr>
          <w:rFonts w:asciiTheme="minorHAnsi" w:hAnsiTheme="minorHAnsi" w:cstheme="minorHAnsi"/>
        </w:rPr>
        <w:t>resemble</w:t>
      </w:r>
      <w:r w:rsidR="00EC7B0D" w:rsidRPr="002C66C4">
        <w:rPr>
          <w:rFonts w:asciiTheme="minorHAnsi" w:hAnsiTheme="minorHAnsi" w:cstheme="minorHAnsi"/>
        </w:rPr>
        <w:t xml:space="preserve"> </w:t>
      </w:r>
      <w:r w:rsidR="00514C8C" w:rsidRPr="002C66C4">
        <w:rPr>
          <w:rFonts w:asciiTheme="minorHAnsi" w:hAnsiTheme="minorHAnsi" w:cstheme="minorHAnsi"/>
        </w:rPr>
        <w:t xml:space="preserve">the tumor </w:t>
      </w:r>
      <w:r w:rsidR="00BA078F" w:rsidRPr="002C66C4">
        <w:rPr>
          <w:rFonts w:asciiTheme="minorHAnsi" w:hAnsiTheme="minorHAnsi" w:cstheme="minorHAnsi"/>
        </w:rPr>
        <w:t>microenvironment</w:t>
      </w:r>
      <w:r w:rsidR="00514C8C" w:rsidRPr="002C66C4">
        <w:rPr>
          <w:rFonts w:asciiTheme="minorHAnsi" w:hAnsiTheme="minorHAnsi" w:cstheme="minorHAnsi"/>
        </w:rPr>
        <w:t xml:space="preserve"> more closely</w:t>
      </w:r>
      <w:r w:rsidR="00DE6DD5">
        <w:rPr>
          <w:rFonts w:asciiTheme="minorHAnsi" w:hAnsiTheme="minorHAnsi" w:cstheme="minorHAnsi"/>
        </w:rPr>
        <w:t>,</w:t>
      </w:r>
      <w:r w:rsidR="002D2BF7" w:rsidRPr="002C66C4">
        <w:rPr>
          <w:rFonts w:asciiTheme="minorHAnsi" w:hAnsiTheme="minorHAnsi" w:cstheme="minorHAnsi"/>
        </w:rPr>
        <w:t xml:space="preserve"> leading to </w:t>
      </w:r>
      <w:r w:rsidR="00EC7B0D" w:rsidRPr="002C66C4">
        <w:rPr>
          <w:rFonts w:asciiTheme="minorHAnsi" w:hAnsiTheme="minorHAnsi" w:cstheme="minorHAnsi"/>
        </w:rPr>
        <w:t xml:space="preserve">better mimicking </w:t>
      </w:r>
      <w:r w:rsidR="002D2BF7" w:rsidRPr="002C66C4">
        <w:rPr>
          <w:rFonts w:asciiTheme="minorHAnsi" w:hAnsiTheme="minorHAnsi" w:cstheme="minorHAnsi"/>
        </w:rPr>
        <w:t xml:space="preserve">of </w:t>
      </w:r>
      <w:r w:rsidR="00EC7B0D" w:rsidRPr="002C66C4">
        <w:rPr>
          <w:rFonts w:asciiTheme="minorHAnsi" w:hAnsiTheme="minorHAnsi" w:cstheme="minorHAnsi"/>
        </w:rPr>
        <w:t xml:space="preserve">the natural </w:t>
      </w:r>
      <w:r w:rsidR="00B65263" w:rsidRPr="002C66C4">
        <w:rPr>
          <w:rFonts w:asciiTheme="minorHAnsi" w:hAnsiTheme="minorHAnsi" w:cstheme="minorHAnsi"/>
        </w:rPr>
        <w:t>development of the disease</w:t>
      </w:r>
      <w:r w:rsidR="00EC7B0D" w:rsidRPr="002C66C4">
        <w:rPr>
          <w:rFonts w:asciiTheme="minorHAnsi" w:hAnsiTheme="minorHAnsi" w:cstheme="minorHAnsi"/>
        </w:rPr>
        <w:t xml:space="preserve">. </w:t>
      </w:r>
      <w:r w:rsidR="00465AE1" w:rsidRPr="002C66C4">
        <w:rPr>
          <w:rFonts w:asciiTheme="minorHAnsi" w:hAnsiTheme="minorHAnsi" w:cstheme="minorHAnsi"/>
        </w:rPr>
        <w:t xml:space="preserve">In addition, orthotopic </w:t>
      </w:r>
      <w:r w:rsidR="00852390" w:rsidRPr="002C66C4">
        <w:rPr>
          <w:rFonts w:asciiTheme="minorHAnsi" w:hAnsiTheme="minorHAnsi" w:cstheme="minorHAnsi"/>
        </w:rPr>
        <w:t>xenografts</w:t>
      </w:r>
      <w:r w:rsidR="00465AE1" w:rsidRPr="002C66C4">
        <w:rPr>
          <w:rFonts w:asciiTheme="minorHAnsi" w:hAnsiTheme="minorHAnsi" w:cstheme="minorHAnsi"/>
        </w:rPr>
        <w:t xml:space="preserve"> are </w:t>
      </w:r>
      <w:r w:rsidR="00852390" w:rsidRPr="002C66C4">
        <w:rPr>
          <w:rFonts w:asciiTheme="minorHAnsi" w:hAnsiTheme="minorHAnsi" w:cstheme="minorHAnsi"/>
        </w:rPr>
        <w:t>more suitable</w:t>
      </w:r>
      <w:r w:rsidR="00465AE1" w:rsidRPr="002C66C4">
        <w:rPr>
          <w:rFonts w:asciiTheme="minorHAnsi" w:hAnsiTheme="minorHAnsi" w:cstheme="minorHAnsi"/>
        </w:rPr>
        <w:t xml:space="preserve"> for </w:t>
      </w:r>
      <w:r w:rsidR="001F444A" w:rsidRPr="002C66C4">
        <w:rPr>
          <w:rFonts w:asciiTheme="minorHAnsi" w:hAnsiTheme="minorHAnsi" w:cstheme="minorHAnsi"/>
        </w:rPr>
        <w:t xml:space="preserve">studying the </w:t>
      </w:r>
      <w:r w:rsidR="00465AE1" w:rsidRPr="002C66C4">
        <w:rPr>
          <w:rFonts w:asciiTheme="minorHAnsi" w:hAnsiTheme="minorHAnsi" w:cstheme="minorHAnsi"/>
        </w:rPr>
        <w:t>metasta</w:t>
      </w:r>
      <w:r w:rsidR="001F444A" w:rsidRPr="002C66C4">
        <w:rPr>
          <w:rFonts w:asciiTheme="minorHAnsi" w:hAnsiTheme="minorHAnsi" w:cstheme="minorHAnsi"/>
        </w:rPr>
        <w:t>tic process</w:t>
      </w:r>
      <w:r w:rsidR="00912CB6" w:rsidRPr="002C66C4">
        <w:rPr>
          <w:rFonts w:asciiTheme="minorHAnsi" w:hAnsiTheme="minorHAnsi" w:cstheme="minorHAnsi"/>
        </w:rPr>
        <w:t xml:space="preserve"> </w:t>
      </w:r>
      <w:r w:rsidR="001F444A" w:rsidRPr="002C66C4">
        <w:rPr>
          <w:rFonts w:asciiTheme="minorHAnsi" w:hAnsiTheme="minorHAnsi" w:cstheme="minorHAnsi"/>
        </w:rPr>
        <w:t xml:space="preserve">and </w:t>
      </w:r>
      <w:r w:rsidR="00B65263" w:rsidRPr="002C66C4">
        <w:rPr>
          <w:rFonts w:asciiTheme="minorHAnsi" w:hAnsiTheme="minorHAnsi" w:cstheme="minorHAnsi"/>
        </w:rPr>
        <w:t xml:space="preserve">the </w:t>
      </w:r>
      <w:r w:rsidR="00EE103C" w:rsidRPr="002C66C4">
        <w:rPr>
          <w:rFonts w:asciiTheme="minorHAnsi" w:hAnsiTheme="minorHAnsi" w:cstheme="minorHAnsi"/>
        </w:rPr>
        <w:t>invasive</w:t>
      </w:r>
      <w:r w:rsidR="001F444A" w:rsidRPr="002C66C4">
        <w:rPr>
          <w:rFonts w:asciiTheme="minorHAnsi" w:hAnsiTheme="minorHAnsi" w:cstheme="minorHAnsi"/>
        </w:rPr>
        <w:t xml:space="preserve"> features</w:t>
      </w:r>
      <w:r w:rsidR="00BC245B" w:rsidRPr="002C66C4">
        <w:rPr>
          <w:rFonts w:asciiTheme="minorHAnsi" w:hAnsiTheme="minorHAnsi" w:cstheme="minorHAnsi"/>
        </w:rPr>
        <w:t xml:space="preserve"> of </w:t>
      </w:r>
      <w:proofErr w:type="spellStart"/>
      <w:r w:rsidR="00BC245B" w:rsidRPr="002C66C4">
        <w:rPr>
          <w:rFonts w:asciiTheme="minorHAnsi" w:hAnsiTheme="minorHAnsi" w:cstheme="minorHAnsi"/>
        </w:rPr>
        <w:t>PCa</w:t>
      </w:r>
      <w:proofErr w:type="spellEnd"/>
      <w:r w:rsidR="001F444A" w:rsidRPr="002C66C4">
        <w:rPr>
          <w:rFonts w:asciiTheme="minorHAnsi" w:hAnsiTheme="minorHAnsi" w:cstheme="minorHAnsi"/>
        </w:rPr>
        <w:t xml:space="preserve">, which </w:t>
      </w:r>
      <w:r w:rsidR="000631FD" w:rsidRPr="002C66C4">
        <w:rPr>
          <w:rFonts w:asciiTheme="minorHAnsi" w:hAnsiTheme="minorHAnsi" w:cstheme="minorHAnsi"/>
        </w:rPr>
        <w:t>a</w:t>
      </w:r>
      <w:r w:rsidR="001F444A" w:rsidRPr="002C66C4">
        <w:rPr>
          <w:rFonts w:asciiTheme="minorHAnsi" w:hAnsiTheme="minorHAnsi" w:cstheme="minorHAnsi"/>
        </w:rPr>
        <w:t xml:space="preserve">lmost do not </w:t>
      </w:r>
      <w:r w:rsidR="000631FD" w:rsidRPr="002C66C4">
        <w:rPr>
          <w:rFonts w:asciiTheme="minorHAnsi" w:hAnsiTheme="minorHAnsi" w:cstheme="minorHAnsi"/>
        </w:rPr>
        <w:t>occur</w:t>
      </w:r>
      <w:r w:rsidR="001F444A" w:rsidRPr="002C66C4">
        <w:rPr>
          <w:rFonts w:asciiTheme="minorHAnsi" w:hAnsiTheme="minorHAnsi" w:cstheme="minorHAnsi"/>
        </w:rPr>
        <w:t xml:space="preserve"> in </w:t>
      </w:r>
      <w:r w:rsidR="00465AE1" w:rsidRPr="002C66C4">
        <w:rPr>
          <w:rFonts w:asciiTheme="minorHAnsi" w:hAnsiTheme="minorHAnsi" w:cstheme="minorHAnsi"/>
        </w:rPr>
        <w:t xml:space="preserve">subcutaneous </w:t>
      </w:r>
      <w:r w:rsidR="00852390" w:rsidRPr="002C66C4">
        <w:rPr>
          <w:rFonts w:asciiTheme="minorHAnsi" w:hAnsiTheme="minorHAnsi" w:cstheme="minorHAnsi"/>
        </w:rPr>
        <w:t>models</w:t>
      </w:r>
      <w:r w:rsidR="007274C7" w:rsidRPr="00697E1F">
        <w:rPr>
          <w:rFonts w:asciiTheme="minorHAnsi" w:hAnsiTheme="minorHAnsi" w:cstheme="minorHAnsi"/>
        </w:rPr>
        <w:fldChar w:fldCharType="begin" w:fldLock="1"/>
      </w:r>
      <w:r w:rsidR="00514C8C" w:rsidRPr="002C66C4">
        <w:rPr>
          <w:rFonts w:asciiTheme="minorHAnsi" w:hAnsiTheme="minorHAnsi" w:cstheme="minorHAnsi"/>
        </w:rPr>
        <w:instrText>ADDIN CSL_CITATION {"citationItems":[{"id":"ITEM-1","itemData":{"DOI":"10.1023/A:1006140513233","ISSN":"0167-7659","PMID":"10352881","abstract":"Rapid evaluation of new cytotoxic agents and biological response modifiers for therapy of cancer and elucidation of their mechanisms of action require the use of relevant animal models. It is well established that the faithful reproduction of the tumor microenvironment that allows the emergence of subpopulations of tumor cells with the biological and metastatic properties observed in clinical cancer occurs with orthotopic tumor models (transplantable and transgenic). This review summarizes the evidence that phenotypic properties of metastatic cells are governed by the expression of genes that are regulated by interaction with the relevant organ environment. While ectopic models of cancer allow rapid screening of new compounds and transgenic models afford opportunities to study early cellular and molecular events in tumor progression and metastasis, orthotopic transplantation of tumor cells remains an affordable, reproducible and reliable methodology for the study of organ-specific determinants of the biology and therapy of cancer.","author":[{"dropping-particle":"","family":"JJ","given":"Killion","non-dropping-particle":"","parse-names":false,"suffix":""},{"dropping-particle":"","family":"R","given":"Radinsky","non-dropping-particle":"","parse-names":false,"suffix":""},{"dropping-particle":"","family":"IJ","given":"Fidler","non-dropping-particle":"","parse-names":false,"suffix":""}],"container-title":"Cancer metastasis reviews","id":"ITEM-1","issue":"3","issued":{"date-parts":[["1998"]]},"page":"279-284","publisher":"Cancer Metastasis Rev","title":"Orthotopic models are necessary to predict therapy of transplantable tumors in mice","type":"article-journal","volume":"17"},"uris":["http://www.mendeley.com/documents/?uuid=7c37a81a-f0dd-3fb0-8265-0453c81ee44b"]}],"mendeley":{"formattedCitation":"&lt;sup&gt;9&lt;/sup&gt;","plainTextFormattedCitation":"9","previouslyFormattedCitation":"&lt;sup&gt;9&lt;/sup&gt;"},"properties":{"noteIndex":0},"schema":"https://github.com/citation-style-language/schema/raw/master/csl-citation.json"}</w:instrText>
      </w:r>
      <w:r w:rsidR="007274C7" w:rsidRPr="00697E1F">
        <w:rPr>
          <w:rFonts w:asciiTheme="minorHAnsi" w:hAnsiTheme="minorHAnsi" w:cstheme="minorHAnsi"/>
        </w:rPr>
        <w:fldChar w:fldCharType="separate"/>
      </w:r>
      <w:r w:rsidR="00514C8C" w:rsidRPr="002C66C4">
        <w:rPr>
          <w:rFonts w:asciiTheme="minorHAnsi" w:hAnsiTheme="minorHAnsi" w:cstheme="minorHAnsi"/>
          <w:noProof/>
          <w:vertAlign w:val="superscript"/>
        </w:rPr>
        <w:t>9</w:t>
      </w:r>
      <w:r w:rsidR="007274C7" w:rsidRPr="00697E1F">
        <w:rPr>
          <w:rFonts w:asciiTheme="minorHAnsi" w:hAnsiTheme="minorHAnsi" w:cstheme="minorHAnsi"/>
        </w:rPr>
        <w:fldChar w:fldCharType="end"/>
      </w:r>
      <w:r w:rsidR="00465AE1" w:rsidRPr="002C66C4">
        <w:rPr>
          <w:rFonts w:asciiTheme="minorHAnsi" w:hAnsiTheme="minorHAnsi" w:cstheme="minorHAnsi"/>
        </w:rPr>
        <w:t xml:space="preserve">. </w:t>
      </w:r>
      <w:r w:rsidR="004035E3" w:rsidRPr="002C66C4">
        <w:rPr>
          <w:rFonts w:asciiTheme="minorHAnsi" w:hAnsiTheme="minorHAnsi" w:cstheme="minorHAnsi"/>
        </w:rPr>
        <w:t>Overall,</w:t>
      </w:r>
      <w:r w:rsidR="00E52CDE" w:rsidRPr="002C66C4">
        <w:rPr>
          <w:rFonts w:asciiTheme="minorHAnsi" w:hAnsiTheme="minorHAnsi" w:cstheme="minorHAnsi"/>
        </w:rPr>
        <w:t xml:space="preserve"> orthotopic </w:t>
      </w:r>
      <w:r w:rsidR="00DF3BAF" w:rsidRPr="002C66C4">
        <w:rPr>
          <w:rFonts w:asciiTheme="minorHAnsi" w:hAnsiTheme="minorHAnsi" w:cstheme="minorHAnsi"/>
        </w:rPr>
        <w:t xml:space="preserve">xenograft </w:t>
      </w:r>
      <w:r w:rsidR="00E52CDE" w:rsidRPr="002C66C4">
        <w:rPr>
          <w:rFonts w:asciiTheme="minorHAnsi" w:hAnsiTheme="minorHAnsi" w:cstheme="minorHAnsi"/>
        </w:rPr>
        <w:t>mouse models</w:t>
      </w:r>
      <w:r w:rsidR="00DF3BAF" w:rsidRPr="002C66C4">
        <w:rPr>
          <w:rFonts w:asciiTheme="minorHAnsi" w:hAnsiTheme="minorHAnsi" w:cstheme="minorHAnsi"/>
        </w:rPr>
        <w:t xml:space="preserve"> are </w:t>
      </w:r>
      <w:r w:rsidR="0019136D" w:rsidRPr="002C66C4">
        <w:rPr>
          <w:rFonts w:asciiTheme="minorHAnsi" w:hAnsiTheme="minorHAnsi" w:cstheme="minorHAnsi"/>
        </w:rPr>
        <w:t xml:space="preserve">nowadays </w:t>
      </w:r>
      <w:r w:rsidR="00DF3BAF" w:rsidRPr="002C66C4">
        <w:rPr>
          <w:rFonts w:asciiTheme="minorHAnsi" w:hAnsiTheme="minorHAnsi" w:cstheme="minorHAnsi"/>
        </w:rPr>
        <w:t xml:space="preserve">preferred to perform preclinical drug </w:t>
      </w:r>
      <w:r w:rsidR="0047381F" w:rsidRPr="002C66C4">
        <w:rPr>
          <w:rFonts w:asciiTheme="minorHAnsi" w:hAnsiTheme="minorHAnsi" w:cstheme="minorHAnsi"/>
        </w:rPr>
        <w:t>testing</w:t>
      </w:r>
      <w:r w:rsidR="00870DCB" w:rsidRPr="00697E1F">
        <w:rPr>
          <w:rFonts w:asciiTheme="minorHAnsi" w:hAnsiTheme="minorHAnsi" w:cstheme="minorHAnsi"/>
        </w:rPr>
        <w:fldChar w:fldCharType="begin" w:fldLock="1"/>
      </w:r>
      <w:r w:rsidR="00514C8C" w:rsidRPr="002C66C4">
        <w:rPr>
          <w:rFonts w:asciiTheme="minorHAnsi" w:hAnsiTheme="minorHAnsi" w:cstheme="minorHAnsi"/>
        </w:rPr>
        <w:instrText>ADDIN CSL_CITATION {"citationItems":[{"id":"ITEM-1","itemData":{"DOI":"10.1023/A:1006140513233","ISSN":"0167-7659","PMID":"10352881","abstract":"Rapid evaluation of new cytotoxic agents and biological response modifiers for therapy of cancer and elucidation of their mechanisms of action require the use of relevant animal models. It is well established that the faithful reproduction of the tumor microenvironment that allows the emergence of subpopulations of tumor cells with the biological and metastatic properties observed in clinical cancer occurs with orthotopic tumor models (transplantable and transgenic). This review summarizes the evidence that phenotypic properties of metastatic cells are governed by the expression of genes that are regulated by interaction with the relevant organ environment. While ectopic models of cancer allow rapid screening of new compounds and transgenic models afford opportunities to study early cellular and molecular events in tumor progression and metastasis, orthotopic transplantation of tumor cells remains an affordable, reproducible and reliable methodology for the study of organ-specific determinants of the biology and therapy of cancer.","author":[{"dropping-particle":"","family":"JJ","given":"Killion","non-dropping-particle":"","parse-names":false,"suffix":""},{"dropping-particle":"","family":"R","given":"Radinsky","non-dropping-particle":"","parse-names":false,"suffix":""},{"dropping-particle":"","family":"IJ","given":"Fidler","non-dropping-particle":"","parse-names":false,"suffix":""}],"container-title":"Cancer metastasis reviews","id":"ITEM-1","issue":"3","issued":{"date-parts":[["1998"]]},"page":"279-284","publisher":"Cancer Metastasis Rev","title":"Orthotopic models are necessary to predict therapy of transplantable tumors in mice","type":"article-journal","volume":"17"},"uris":["http://www.mendeley.com/documents/?uuid=7c37a81a-f0dd-3fb0-8265-0453c81ee44b"]}],"mendeley":{"formattedCitation":"&lt;sup&gt;9&lt;/sup&gt;","plainTextFormattedCitation":"9","previouslyFormattedCitation":"&lt;sup&gt;9&lt;/sup&gt;"},"properties":{"noteIndex":0},"schema":"https://github.com/citation-style-language/schema/raw/master/csl-citation.json"}</w:instrText>
      </w:r>
      <w:r w:rsidR="00870DCB" w:rsidRPr="00697E1F">
        <w:rPr>
          <w:rFonts w:asciiTheme="minorHAnsi" w:hAnsiTheme="minorHAnsi" w:cstheme="minorHAnsi"/>
        </w:rPr>
        <w:fldChar w:fldCharType="separate"/>
      </w:r>
      <w:r w:rsidR="00514C8C" w:rsidRPr="002C66C4">
        <w:rPr>
          <w:rFonts w:asciiTheme="minorHAnsi" w:hAnsiTheme="minorHAnsi" w:cstheme="minorHAnsi"/>
          <w:noProof/>
          <w:vertAlign w:val="superscript"/>
        </w:rPr>
        <w:t>9</w:t>
      </w:r>
      <w:r w:rsidR="00870DCB" w:rsidRPr="00697E1F">
        <w:rPr>
          <w:rFonts w:asciiTheme="minorHAnsi" w:hAnsiTheme="minorHAnsi" w:cstheme="minorHAnsi"/>
        </w:rPr>
        <w:fldChar w:fldCharType="end"/>
      </w:r>
      <w:r w:rsidR="00870DCB" w:rsidRPr="002C66C4">
        <w:rPr>
          <w:rFonts w:asciiTheme="minorHAnsi" w:hAnsiTheme="minorHAnsi" w:cstheme="minorHAnsi"/>
          <w:vertAlign w:val="superscript"/>
        </w:rPr>
        <w:t>,</w:t>
      </w:r>
      <w:r w:rsidR="00870DCB" w:rsidRPr="00697E1F">
        <w:rPr>
          <w:rFonts w:asciiTheme="minorHAnsi" w:hAnsiTheme="minorHAnsi" w:cstheme="minorHAnsi"/>
        </w:rPr>
        <w:fldChar w:fldCharType="begin" w:fldLock="1"/>
      </w:r>
      <w:r w:rsidR="00514C8C" w:rsidRPr="002C66C4">
        <w:rPr>
          <w:rFonts w:asciiTheme="minorHAnsi" w:hAnsiTheme="minorHAnsi" w:cstheme="minorHAnsi"/>
        </w:rPr>
        <w:instrText>ADDIN CSL_CITATION {"citationItems":[{"id":"ITEM-1","itemData":{"DOI":"10.1007/s10555-012-9408-2","ISSN":"01677659","PMID":"23114842","abstract":"Pancreatic cancer is critical for developed countries, where its rate of diagnosis has been increasing steadily annually. In the past decade, the advances of pancreatic cancer research have not contributed to the decline in mortality rates from pancreatic cancer - the overall 5-year survival rate remains about 5% low. This number only underscores an obvious urgency for us to better understand the biological features of pancreatic carcinogenesis, to develop early detection methods, and to improve novel therapeutic treatments. To achieve these goals, animal modeling that faithfully recapitulates the whole process of human pancreatic cancer is central to making the advancements. In this review, we summarize the currently available animal models for pancreatic cancer and the advances in pancreatic cancer animal modeling. We compare and contrast the advantages and disadvantages of three major categories of these models: (1) carcinogen-induced; (2) xenograft and allograft; and (3) genetically engineered mouse models. We focus more on the genetically engineered mouse models, a category which has been rapidly expanded recently for their capacities to mimic human pancreatic cancer and metastasis, and highlight the combinations of these models with various newly developed strategies and cell-lineage labeling systems. © 2012 Springer Science+Business Media New York.","author":[{"dropping-particle":"","family":"Qiu","given":"Wanglong","non-dropping-particle":"","parse-names":false,"suffix":""},{"dropping-particle":"","family":"Su","given":"Gloria H.","non-dropping-particle":"","parse-names":false,"suffix":""}],"container-title":"Cancer and Metastasis Reviews","id":"ITEM-1","issue":"1-2","issued":{"date-parts":[["2013","6"]]},"page":"83-107","publisher":"NIH Public Access","title":"Challenges and advances in mouse modeling for human pancreatic tumorigenesis and metastasis","type":"article-journal","volume":"32"},"uris":["http://www.mendeley.com/documents/?uuid=09ce7ab0-b471-34dc-b13e-48c21ec081c6"]}],"mendeley":{"formattedCitation":"&lt;sup&gt;10&lt;/sup&gt;","plainTextFormattedCitation":"10","previouslyFormattedCitation":"&lt;sup&gt;10&lt;/sup&gt;"},"properties":{"noteIndex":0},"schema":"https://github.com/citation-style-language/schema/raw/master/csl-citation.json"}</w:instrText>
      </w:r>
      <w:r w:rsidR="00870DCB" w:rsidRPr="00697E1F">
        <w:rPr>
          <w:rFonts w:asciiTheme="minorHAnsi" w:hAnsiTheme="minorHAnsi" w:cstheme="minorHAnsi"/>
        </w:rPr>
        <w:fldChar w:fldCharType="separate"/>
      </w:r>
      <w:r w:rsidR="00514C8C" w:rsidRPr="002C66C4">
        <w:rPr>
          <w:rFonts w:asciiTheme="minorHAnsi" w:hAnsiTheme="minorHAnsi" w:cstheme="minorHAnsi"/>
          <w:noProof/>
          <w:vertAlign w:val="superscript"/>
        </w:rPr>
        <w:t>10</w:t>
      </w:r>
      <w:r w:rsidR="00870DCB" w:rsidRPr="00697E1F">
        <w:rPr>
          <w:rFonts w:asciiTheme="minorHAnsi" w:hAnsiTheme="minorHAnsi" w:cstheme="minorHAnsi"/>
        </w:rPr>
        <w:fldChar w:fldCharType="end"/>
      </w:r>
      <w:r w:rsidR="00776751" w:rsidRPr="002C66C4">
        <w:rPr>
          <w:rFonts w:asciiTheme="minorHAnsi" w:hAnsiTheme="minorHAnsi" w:cstheme="minorHAnsi"/>
        </w:rPr>
        <w:t>.</w:t>
      </w:r>
      <w:r w:rsidR="00DF3BAF" w:rsidRPr="002C66C4">
        <w:rPr>
          <w:rFonts w:asciiTheme="minorHAnsi" w:hAnsiTheme="minorHAnsi" w:cstheme="minorHAnsi"/>
        </w:rPr>
        <w:t xml:space="preserve"> Orthotopic xenografts usually rel</w:t>
      </w:r>
      <w:r w:rsidR="00752D1F" w:rsidRPr="002C66C4">
        <w:rPr>
          <w:rFonts w:asciiTheme="minorHAnsi" w:hAnsiTheme="minorHAnsi" w:cstheme="minorHAnsi"/>
        </w:rPr>
        <w:t>y</w:t>
      </w:r>
      <w:r w:rsidR="00DF3BAF" w:rsidRPr="002C66C4">
        <w:rPr>
          <w:rFonts w:asciiTheme="minorHAnsi" w:hAnsiTheme="minorHAnsi" w:cstheme="minorHAnsi"/>
        </w:rPr>
        <w:t xml:space="preserve"> </w:t>
      </w:r>
      <w:r w:rsidR="00752D1F" w:rsidRPr="002C66C4">
        <w:rPr>
          <w:rFonts w:asciiTheme="minorHAnsi" w:hAnsiTheme="minorHAnsi" w:cstheme="minorHAnsi"/>
        </w:rPr>
        <w:t>o</w:t>
      </w:r>
      <w:r w:rsidR="00DF3BAF" w:rsidRPr="002C66C4">
        <w:rPr>
          <w:rFonts w:asciiTheme="minorHAnsi" w:hAnsiTheme="minorHAnsi" w:cstheme="minorHAnsi"/>
        </w:rPr>
        <w:t>n surgical procedure</w:t>
      </w:r>
      <w:r w:rsidR="00752D1F" w:rsidRPr="002C66C4">
        <w:rPr>
          <w:rFonts w:asciiTheme="minorHAnsi" w:hAnsiTheme="minorHAnsi" w:cstheme="minorHAnsi"/>
        </w:rPr>
        <w:t>s</w:t>
      </w:r>
      <w:r w:rsidR="00DF3BAF" w:rsidRPr="002C66C4">
        <w:rPr>
          <w:rFonts w:asciiTheme="minorHAnsi" w:hAnsiTheme="minorHAnsi" w:cstheme="minorHAnsi"/>
        </w:rPr>
        <w:t xml:space="preserve"> to implant either cells or very small </w:t>
      </w:r>
      <w:r w:rsidR="002D449E" w:rsidRPr="002C66C4">
        <w:rPr>
          <w:rFonts w:asciiTheme="minorHAnsi" w:hAnsiTheme="minorHAnsi" w:cstheme="minorHAnsi"/>
        </w:rPr>
        <w:t xml:space="preserve">tumor </w:t>
      </w:r>
      <w:r w:rsidR="00DF3BAF" w:rsidRPr="002C66C4">
        <w:rPr>
          <w:rFonts w:asciiTheme="minorHAnsi" w:hAnsiTheme="minorHAnsi" w:cstheme="minorHAnsi"/>
        </w:rPr>
        <w:t xml:space="preserve">tissue </w:t>
      </w:r>
      <w:r w:rsidR="00752D1F" w:rsidRPr="002C66C4">
        <w:rPr>
          <w:rFonts w:asciiTheme="minorHAnsi" w:hAnsiTheme="minorHAnsi" w:cstheme="minorHAnsi"/>
        </w:rPr>
        <w:t>pieces</w:t>
      </w:r>
      <w:r w:rsidR="00DF3BAF" w:rsidRPr="002C66C4">
        <w:rPr>
          <w:rFonts w:asciiTheme="minorHAnsi" w:hAnsiTheme="minorHAnsi" w:cstheme="minorHAnsi"/>
        </w:rPr>
        <w:t xml:space="preserve"> into the pancreas. </w:t>
      </w:r>
      <w:r w:rsidR="00752D1F" w:rsidRPr="002C66C4">
        <w:rPr>
          <w:rFonts w:asciiTheme="minorHAnsi" w:hAnsiTheme="minorHAnsi" w:cstheme="minorHAnsi"/>
          <w:shd w:val="clear" w:color="auto" w:fill="FFFFFF"/>
        </w:rPr>
        <w:t xml:space="preserve">Indeed, </w:t>
      </w:r>
      <w:r w:rsidR="00B65263" w:rsidRPr="002C66C4">
        <w:rPr>
          <w:rFonts w:asciiTheme="minorHAnsi" w:hAnsiTheme="minorHAnsi" w:cstheme="minorHAnsi"/>
          <w:shd w:val="clear" w:color="auto" w:fill="FFFFFF"/>
        </w:rPr>
        <w:t xml:space="preserve">several papers based on surgical models of </w:t>
      </w:r>
      <w:proofErr w:type="spellStart"/>
      <w:r w:rsidR="00B65263" w:rsidRPr="002C66C4">
        <w:rPr>
          <w:rFonts w:asciiTheme="minorHAnsi" w:hAnsiTheme="minorHAnsi" w:cstheme="minorHAnsi"/>
          <w:shd w:val="clear" w:color="auto" w:fill="FFFFFF"/>
        </w:rPr>
        <w:t>PCa</w:t>
      </w:r>
      <w:proofErr w:type="spellEnd"/>
      <w:r w:rsidR="00B65263" w:rsidRPr="002C66C4">
        <w:rPr>
          <w:rFonts w:asciiTheme="minorHAnsi" w:hAnsiTheme="minorHAnsi" w:cstheme="minorHAnsi"/>
          <w:shd w:val="clear" w:color="auto" w:fill="FFFFFF"/>
        </w:rPr>
        <w:t xml:space="preserve"> have been published </w:t>
      </w:r>
      <w:r w:rsidR="00752D1F" w:rsidRPr="002C66C4">
        <w:rPr>
          <w:rFonts w:asciiTheme="minorHAnsi" w:hAnsiTheme="minorHAnsi" w:cstheme="minorHAnsi"/>
          <w:shd w:val="clear" w:color="auto" w:fill="FFFFFF"/>
        </w:rPr>
        <w:t xml:space="preserve">in the last </w:t>
      </w:r>
      <w:r w:rsidR="00803D06" w:rsidRPr="002C66C4">
        <w:rPr>
          <w:rFonts w:asciiTheme="minorHAnsi" w:hAnsiTheme="minorHAnsi" w:cstheme="minorHAnsi"/>
          <w:shd w:val="clear" w:color="auto" w:fill="FFFFFF"/>
        </w:rPr>
        <w:t xml:space="preserve">few </w:t>
      </w:r>
      <w:r w:rsidR="00752D1F" w:rsidRPr="002C66C4">
        <w:rPr>
          <w:rFonts w:asciiTheme="minorHAnsi" w:hAnsiTheme="minorHAnsi" w:cstheme="minorHAnsi"/>
          <w:shd w:val="clear" w:color="auto" w:fill="FFFFFF"/>
        </w:rPr>
        <w:t>decades</w:t>
      </w:r>
      <w:r w:rsidR="004C1436" w:rsidRPr="00697E1F">
        <w:rPr>
          <w:rStyle w:val="FootnoteReference"/>
          <w:rFonts w:asciiTheme="minorHAnsi" w:hAnsiTheme="minorHAnsi" w:cstheme="minorHAnsi"/>
          <w:shd w:val="clear" w:color="auto" w:fill="FFFFFF"/>
        </w:rPr>
        <w:fldChar w:fldCharType="begin" w:fldLock="1"/>
      </w:r>
      <w:r w:rsidR="00514C8C" w:rsidRPr="002C66C4">
        <w:rPr>
          <w:rFonts w:asciiTheme="minorHAnsi" w:hAnsiTheme="minorHAnsi" w:cstheme="minorHAnsi"/>
          <w:shd w:val="clear" w:color="auto" w:fill="FFFFFF"/>
        </w:rPr>
        <w:instrText xml:space="preserve">ADDIN CSL_CITATION {"citationItems":[{"id":"ITEM-1","itemData":{"DOI":"10.1242/DMM.034793","ISSN":"17548411","PMID":"29903803","abstract":"Syngeneic, immunocompetent allograft tumor models recapitulate important aspects of the tumor microenvironment and have short tumor latency with predictable growth kinetics, making them useful for trialing novel therapeutics. Here, we describe surgical techniques for orthotopic and heterotopic pancreatic ductal adenocarcinoma (PDAC) tumor implantation and characterize phenotypes based on implantation site. Mice (n=8 per group) were implanted with 104 cells in the pancreas or flank. Hy15549 and Han4.13 cell lines were derived from primary murine PDAC (Ptf1-Cre; LSL-KRAS-G12D; Trp53 Lox/+) on C57BL/6 and FVB strains, respectively. Single-cell suspension and solid tumor implants were compared. Tumors were treated with two intravenous doses of FOLFIRINOX and responses evaluated. All mice developed pancreatic tumors within 7 days. Orthotopic tumors grew faster and larger than heterotopic tumors. By 3 weeks, orthotopic mice began losing weight, and showed declines in body condition requiring euthanasia starting at 4 weeks. Single-cell injection into the pancreas had near 100% engraftment, but solid tumor implant engraftment was </w:instrText>
      </w:r>
      <w:r w:rsidR="00514C8C" w:rsidRPr="002C66C4">
        <w:rPr>
          <w:rFonts w:ascii="Cambria Math" w:hAnsi="Cambria Math" w:cs="Cambria Math"/>
          <w:shd w:val="clear" w:color="auto" w:fill="FFFFFF"/>
        </w:rPr>
        <w:instrText>∼</w:instrText>
      </w:r>
      <w:r w:rsidR="00514C8C" w:rsidRPr="002C66C4">
        <w:rPr>
          <w:rFonts w:asciiTheme="minorHAnsi" w:hAnsiTheme="minorHAnsi" w:cstheme="minorHAnsi"/>
          <w:shd w:val="clear" w:color="auto" w:fill="FFFFFF"/>
        </w:rPr>
        <w:instrText>50% and was associated with growth restriction. Orthotopic tumors were significantly more responsive to intravenous FOLFIRINOX compared with heterotopic tumors, with greater reductions in size and increased apoptosis. Heterotopic tumors were more desmoplastic and hypovascular. However, drug uptake into tumor tissue was equivalent regardless of tumor location or degree of fibrosis, indicating that microenvironment differences between heterotopic and orthotopic tumors influenced response to therapy. Our results show that orthotopic and heterotopic allograft locations confer unique microenvironments that influence growth kinetics, desmoplastic response and angiogenesis. Tumor location influences chemosensitivity to FOLFIRINOX and should inform future preclinical trials.","author":[{"dropping-particle":"","family":"Erstad","given":"Derek J.","non-dropping-particle":"","parse-names":false,"suffix":""},{"dropping-particle":"","family":"Sojoodi","given":"Mozhdeh","non-dropping-particle":"","parse-names":false,"suffix":""},{"dropping-particle":"","family":"Taylor","given":"Martin S.","non-dropping-particle":"","parse-names":false,"suffix":""},{"dropping-particle":"","family":"Ghoshal","given":"Sarani","non-dropping-particle":"","parse-names":false,"suffix":""},{"dropping-particle":"","family":"Razavi","given":"Allen A.","non-dropping-particle":"","parse-names":false,"suffix":""},{"dropping-particle":"","family":"Graham-O’Regan","given":"Katherine A.","non-dropping-particle":"","parse-names":false,"suffix":""},{"dropping-particle":"","family":"Bardeesy","given":"Nabeel","non-dropping-particle":"","parse-names":false,"suffix":""},{"dropping-particle":"","family":"Ferrone","given":"Cristina R.","non-dropping-particle":"","parse-names":false,"suffix":""},{"dropping-particle":"","family":"Lanuti","given":"Michael","non-dropping-particle":"","parse-names":false,"suffix":""},{"dropping-particle":"","family":"Caravan","given":"Peter","non-dropping-particle":"","parse-names":false,"suffix":""},{"dropping-particle":"","family":"Tanabe","given":"Kenneth K.","non-dropping-particle":"","parse-names":false,"suffix":""},{"dropping-particle":"","family":"Fuchs","given":"Bryan C.","non-dropping-particle":"","parse-names":false,"suffix":""}],"container-title":"DMM Disease Models and Mechanisms","id":"ITEM-1","issue":"7","issued":{"date-parts":[["2018","7","1"]]},"publisher":"Company of Biologists Ltd","title":"Orthotopic and heterotopic murine models of pancreatic cancer and their different responses to FOLFIRINOX chemotherapy","type":"article-journal","volume":"11"},"uris":["http://www.mendeley.com/documents/?uuid=9ddd5e65-c63f-31df-93dd-73f8daac0c5e"]}],"mendeley":{"formattedCitation":"&lt;sup&gt;11&lt;/sup&gt;","plainTextFormattedCitation":"11","previouslyFormattedCitation":"&lt;sup&gt;11&lt;/sup&gt;"},"properties":{"noteIndex":0},"schema":"https://github.com/citation-style-language/schema/raw/master/csl-citation.json"}</w:instrText>
      </w:r>
      <w:r w:rsidR="004C1436" w:rsidRPr="00697E1F">
        <w:rPr>
          <w:rStyle w:val="FootnoteReference"/>
          <w:rFonts w:asciiTheme="minorHAnsi" w:hAnsiTheme="minorHAnsi" w:cstheme="minorHAnsi"/>
          <w:shd w:val="clear" w:color="auto" w:fill="FFFFFF"/>
        </w:rPr>
        <w:fldChar w:fldCharType="separate"/>
      </w:r>
      <w:r w:rsidR="00514C8C" w:rsidRPr="002C66C4">
        <w:rPr>
          <w:rFonts w:asciiTheme="minorHAnsi" w:hAnsiTheme="minorHAnsi" w:cstheme="minorHAnsi"/>
          <w:bCs/>
          <w:noProof/>
          <w:shd w:val="clear" w:color="auto" w:fill="FFFFFF"/>
          <w:vertAlign w:val="superscript"/>
        </w:rPr>
        <w:t>11</w:t>
      </w:r>
      <w:r w:rsidR="004C1436" w:rsidRPr="00697E1F">
        <w:rPr>
          <w:rStyle w:val="FootnoteReference"/>
          <w:rFonts w:asciiTheme="minorHAnsi" w:hAnsiTheme="minorHAnsi" w:cstheme="minorHAnsi"/>
          <w:shd w:val="clear" w:color="auto" w:fill="FFFFFF"/>
        </w:rPr>
        <w:fldChar w:fldCharType="end"/>
      </w:r>
      <w:r w:rsidR="00752D1F" w:rsidRPr="002C66C4">
        <w:rPr>
          <w:rFonts w:asciiTheme="minorHAnsi" w:hAnsiTheme="minorHAnsi" w:cstheme="minorHAnsi"/>
          <w:shd w:val="clear" w:color="auto" w:fill="FFFFFF"/>
        </w:rPr>
        <w:t>.</w:t>
      </w:r>
      <w:r w:rsidR="0019136D" w:rsidRPr="002C66C4">
        <w:rPr>
          <w:rFonts w:asciiTheme="minorHAnsi" w:hAnsiTheme="minorHAnsi" w:cstheme="minorHAnsi"/>
        </w:rPr>
        <w:t xml:space="preserve"> </w:t>
      </w:r>
      <w:r w:rsidR="000B0297">
        <w:rPr>
          <w:rFonts w:asciiTheme="minorHAnsi" w:hAnsiTheme="minorHAnsi" w:cstheme="minorHAnsi"/>
        </w:rPr>
        <w:t>However,</w:t>
      </w:r>
      <w:r w:rsidR="004E3339">
        <w:rPr>
          <w:rFonts w:asciiTheme="minorHAnsi" w:hAnsiTheme="minorHAnsi" w:cstheme="minorHAnsi"/>
        </w:rPr>
        <w:t xml:space="preserve"> </w:t>
      </w:r>
      <w:r w:rsidR="00DF3BAF" w:rsidRPr="002C66C4">
        <w:rPr>
          <w:rFonts w:asciiTheme="minorHAnsi" w:hAnsiTheme="minorHAnsi" w:cstheme="minorHAnsi"/>
          <w:shd w:val="clear" w:color="auto" w:fill="FFFFFF"/>
        </w:rPr>
        <w:t>t</w:t>
      </w:r>
      <w:r w:rsidR="009664EC" w:rsidRPr="002C66C4">
        <w:rPr>
          <w:rFonts w:asciiTheme="minorHAnsi" w:hAnsiTheme="minorHAnsi" w:cstheme="minorHAnsi"/>
          <w:shd w:val="clear" w:color="auto" w:fill="FFFFFF"/>
        </w:rPr>
        <w:t xml:space="preserve">he quality and the outcome of </w:t>
      </w:r>
      <w:r w:rsidR="00D379EA" w:rsidRPr="002C66C4">
        <w:rPr>
          <w:rFonts w:asciiTheme="minorHAnsi" w:hAnsiTheme="minorHAnsi" w:cstheme="minorHAnsi"/>
          <w:shd w:val="clear" w:color="auto" w:fill="FFFFFF"/>
        </w:rPr>
        <w:t xml:space="preserve">the </w:t>
      </w:r>
      <w:r w:rsidR="009664EC" w:rsidRPr="002C66C4">
        <w:rPr>
          <w:rFonts w:asciiTheme="minorHAnsi" w:hAnsiTheme="minorHAnsi" w:cstheme="minorHAnsi"/>
          <w:shd w:val="clear" w:color="auto" w:fill="FFFFFF"/>
        </w:rPr>
        <w:t xml:space="preserve">surgical procedure for the establishment of </w:t>
      </w:r>
      <w:r w:rsidR="00752D1F" w:rsidRPr="002C66C4">
        <w:rPr>
          <w:rFonts w:asciiTheme="minorHAnsi" w:hAnsiTheme="minorHAnsi" w:cstheme="minorHAnsi"/>
          <w:shd w:val="clear" w:color="auto" w:fill="FFFFFF"/>
        </w:rPr>
        <w:t xml:space="preserve">an </w:t>
      </w:r>
      <w:r w:rsidR="009664EC" w:rsidRPr="002C66C4">
        <w:rPr>
          <w:rFonts w:asciiTheme="minorHAnsi" w:hAnsiTheme="minorHAnsi" w:cstheme="minorHAnsi"/>
          <w:shd w:val="clear" w:color="auto" w:fill="FFFFFF"/>
        </w:rPr>
        <w:t xml:space="preserve">orthotopic tumor model </w:t>
      </w:r>
      <w:r w:rsidR="00D379EA" w:rsidRPr="002C66C4">
        <w:rPr>
          <w:rFonts w:asciiTheme="minorHAnsi" w:hAnsiTheme="minorHAnsi" w:cstheme="minorHAnsi"/>
          <w:shd w:val="clear" w:color="auto" w:fill="FFFFFF"/>
        </w:rPr>
        <w:t xml:space="preserve">strongly </w:t>
      </w:r>
      <w:r w:rsidR="00803D06" w:rsidRPr="002C66C4">
        <w:rPr>
          <w:rFonts w:asciiTheme="minorHAnsi" w:hAnsiTheme="minorHAnsi" w:cstheme="minorHAnsi"/>
          <w:shd w:val="clear" w:color="auto" w:fill="FFFFFF"/>
        </w:rPr>
        <w:t xml:space="preserve">depend </w:t>
      </w:r>
      <w:r w:rsidR="009664EC" w:rsidRPr="002C66C4">
        <w:rPr>
          <w:rFonts w:asciiTheme="minorHAnsi" w:hAnsiTheme="minorHAnsi" w:cstheme="minorHAnsi"/>
          <w:shd w:val="clear" w:color="auto" w:fill="FFFFFF"/>
        </w:rPr>
        <w:t xml:space="preserve">on the </w:t>
      </w:r>
      <w:r w:rsidR="00E90DED" w:rsidRPr="002C66C4">
        <w:rPr>
          <w:rFonts w:asciiTheme="minorHAnsi" w:hAnsiTheme="minorHAnsi" w:cstheme="minorHAnsi"/>
          <w:shd w:val="clear" w:color="auto" w:fill="FFFFFF"/>
        </w:rPr>
        <w:t>technical skill of the operator</w:t>
      </w:r>
      <w:r w:rsidR="00752D1F" w:rsidRPr="002C66C4">
        <w:rPr>
          <w:rFonts w:asciiTheme="minorHAnsi" w:hAnsiTheme="minorHAnsi" w:cstheme="minorHAnsi"/>
          <w:shd w:val="clear" w:color="auto" w:fill="FFFFFF"/>
        </w:rPr>
        <w:t>. Another key point</w:t>
      </w:r>
      <w:r w:rsidR="00E90DED" w:rsidRPr="002C66C4">
        <w:rPr>
          <w:rFonts w:asciiTheme="minorHAnsi" w:hAnsiTheme="minorHAnsi" w:cstheme="minorHAnsi"/>
          <w:shd w:val="clear" w:color="auto" w:fill="FFFFFF"/>
        </w:rPr>
        <w:t xml:space="preserve"> </w:t>
      </w:r>
      <w:r w:rsidR="00752D1F" w:rsidRPr="002C66C4">
        <w:rPr>
          <w:rFonts w:asciiTheme="minorHAnsi" w:hAnsiTheme="minorHAnsi" w:cstheme="minorHAnsi"/>
          <w:shd w:val="clear" w:color="auto" w:fill="FFFFFF"/>
        </w:rPr>
        <w:t xml:space="preserve">for </w:t>
      </w:r>
      <w:r w:rsidR="009A6F2C" w:rsidRPr="002C66C4">
        <w:rPr>
          <w:rFonts w:asciiTheme="minorHAnsi" w:hAnsiTheme="minorHAnsi" w:cstheme="minorHAnsi"/>
          <w:shd w:val="clear" w:color="auto" w:fill="FFFFFF"/>
        </w:rPr>
        <w:t>a</w:t>
      </w:r>
      <w:r w:rsidR="00752D1F" w:rsidRPr="002C66C4">
        <w:rPr>
          <w:rFonts w:asciiTheme="minorHAnsi" w:hAnsiTheme="minorHAnsi" w:cstheme="minorHAnsi"/>
          <w:shd w:val="clear" w:color="auto" w:fill="FFFFFF"/>
        </w:rPr>
        <w:t xml:space="preserve"> </w:t>
      </w:r>
      <w:r w:rsidR="009A6F2C" w:rsidRPr="002C66C4">
        <w:rPr>
          <w:rFonts w:asciiTheme="minorHAnsi" w:hAnsiTheme="minorHAnsi" w:cstheme="minorHAnsi"/>
          <w:shd w:val="clear" w:color="auto" w:fill="FFFFFF"/>
        </w:rPr>
        <w:t>successful</w:t>
      </w:r>
      <w:r w:rsidR="00752D1F" w:rsidRPr="002C66C4">
        <w:rPr>
          <w:rFonts w:asciiTheme="minorHAnsi" w:hAnsiTheme="minorHAnsi" w:cstheme="minorHAnsi"/>
          <w:shd w:val="clear" w:color="auto" w:fill="FFFFFF"/>
        </w:rPr>
        <w:t xml:space="preserve"> orthotopic </w:t>
      </w:r>
      <w:proofErr w:type="spellStart"/>
      <w:r w:rsidR="00752D1F" w:rsidRPr="002C66C4">
        <w:rPr>
          <w:rFonts w:asciiTheme="minorHAnsi" w:hAnsiTheme="minorHAnsi" w:cstheme="minorHAnsi"/>
          <w:shd w:val="clear" w:color="auto" w:fill="FFFFFF"/>
        </w:rPr>
        <w:t>PCa</w:t>
      </w:r>
      <w:proofErr w:type="spellEnd"/>
      <w:r w:rsidR="00752D1F" w:rsidRPr="002C66C4">
        <w:rPr>
          <w:rFonts w:asciiTheme="minorHAnsi" w:hAnsiTheme="minorHAnsi" w:cstheme="minorHAnsi"/>
          <w:shd w:val="clear" w:color="auto" w:fill="FFFFFF"/>
        </w:rPr>
        <w:t xml:space="preserve"> </w:t>
      </w:r>
      <w:r w:rsidR="00001AA1" w:rsidRPr="002C66C4">
        <w:rPr>
          <w:rFonts w:asciiTheme="minorHAnsi" w:hAnsiTheme="minorHAnsi" w:cstheme="minorHAnsi"/>
          <w:shd w:val="clear" w:color="auto" w:fill="FFFFFF"/>
        </w:rPr>
        <w:t>xenograft for a translational clinical approach is the possibility to establish localized disease with predictable growth kinetics.</w:t>
      </w:r>
    </w:p>
    <w:p w14:paraId="0FC99892" w14:textId="77777777" w:rsidR="00C35C04" w:rsidRPr="002C66C4" w:rsidRDefault="00C35C04">
      <w:pPr>
        <w:spacing w:after="0" w:line="240" w:lineRule="auto"/>
        <w:contextualSpacing/>
        <w:rPr>
          <w:rFonts w:asciiTheme="minorHAnsi" w:hAnsiTheme="minorHAnsi" w:cstheme="minorHAnsi"/>
          <w:shd w:val="clear" w:color="auto" w:fill="FFFFFF"/>
        </w:rPr>
      </w:pPr>
    </w:p>
    <w:p w14:paraId="5DD44F37" w14:textId="149EA633" w:rsidR="00C451C2" w:rsidRPr="002C66C4" w:rsidRDefault="00794FDB">
      <w:pPr>
        <w:spacing w:after="0" w:line="240" w:lineRule="auto"/>
        <w:contextualSpacing/>
        <w:rPr>
          <w:rFonts w:asciiTheme="minorHAnsi" w:hAnsiTheme="minorHAnsi" w:cstheme="minorHAnsi"/>
        </w:rPr>
      </w:pPr>
      <w:r w:rsidRPr="002C66C4">
        <w:rPr>
          <w:rFonts w:asciiTheme="minorHAnsi" w:hAnsiTheme="minorHAnsi" w:cstheme="minorHAnsi"/>
        </w:rPr>
        <w:t>To address these</w:t>
      </w:r>
      <w:r w:rsidR="0050533D" w:rsidRPr="002C66C4">
        <w:rPr>
          <w:rFonts w:asciiTheme="minorHAnsi" w:hAnsiTheme="minorHAnsi" w:cstheme="minorHAnsi"/>
        </w:rPr>
        <w:t xml:space="preserve">, </w:t>
      </w:r>
      <w:r w:rsidR="00E32BE4" w:rsidRPr="002C66C4">
        <w:rPr>
          <w:rFonts w:asciiTheme="minorHAnsi" w:hAnsiTheme="minorHAnsi" w:cstheme="minorHAnsi"/>
        </w:rPr>
        <w:t>here we</w:t>
      </w:r>
      <w:r w:rsidR="002B24C1" w:rsidRPr="002C66C4">
        <w:rPr>
          <w:rFonts w:asciiTheme="minorHAnsi" w:hAnsiTheme="minorHAnsi" w:cstheme="minorHAnsi"/>
        </w:rPr>
        <w:t xml:space="preserve"> describe </w:t>
      </w:r>
      <w:r w:rsidR="00C451C2" w:rsidRPr="002C66C4">
        <w:rPr>
          <w:rFonts w:asciiTheme="minorHAnsi" w:hAnsiTheme="minorHAnsi" w:cstheme="minorHAnsi"/>
        </w:rPr>
        <w:t xml:space="preserve">an innovative </w:t>
      </w:r>
      <w:r w:rsidR="00752D1F" w:rsidRPr="002C66C4">
        <w:rPr>
          <w:rFonts w:asciiTheme="minorHAnsi" w:hAnsiTheme="minorHAnsi" w:cstheme="minorHAnsi"/>
        </w:rPr>
        <w:t xml:space="preserve">procedure to produce an orthotopic </w:t>
      </w:r>
      <w:proofErr w:type="spellStart"/>
      <w:r w:rsidR="00752D1F" w:rsidRPr="002C66C4">
        <w:rPr>
          <w:rFonts w:asciiTheme="minorHAnsi" w:hAnsiTheme="minorHAnsi" w:cstheme="minorHAnsi"/>
        </w:rPr>
        <w:t>PCa</w:t>
      </w:r>
      <w:proofErr w:type="spellEnd"/>
      <w:r w:rsidR="00752D1F" w:rsidRPr="002C66C4">
        <w:rPr>
          <w:rFonts w:asciiTheme="minorHAnsi" w:hAnsiTheme="minorHAnsi" w:cstheme="minorHAnsi"/>
        </w:rPr>
        <w:t xml:space="preserve"> xenograft</w:t>
      </w:r>
      <w:r w:rsidR="00181477" w:rsidRPr="002C66C4">
        <w:rPr>
          <w:rFonts w:asciiTheme="minorHAnsi" w:hAnsiTheme="minorHAnsi" w:cstheme="minorHAnsi"/>
        </w:rPr>
        <w:t>,</w:t>
      </w:r>
      <w:r w:rsidR="00752D1F" w:rsidRPr="002C66C4">
        <w:rPr>
          <w:rFonts w:asciiTheme="minorHAnsi" w:hAnsiTheme="minorHAnsi" w:cstheme="minorHAnsi"/>
        </w:rPr>
        <w:t xml:space="preserve"> exploiting </w:t>
      </w:r>
      <w:r w:rsidR="00ED1E09">
        <w:rPr>
          <w:rFonts w:asciiTheme="minorHAnsi" w:hAnsiTheme="minorHAnsi" w:cstheme="minorHAnsi"/>
        </w:rPr>
        <w:t>ultrasound (</w:t>
      </w:r>
      <w:r w:rsidR="00D16F6D" w:rsidRPr="002C66C4">
        <w:rPr>
          <w:rFonts w:asciiTheme="minorHAnsi" w:hAnsiTheme="minorHAnsi" w:cstheme="minorHAnsi"/>
        </w:rPr>
        <w:t>US</w:t>
      </w:r>
      <w:r w:rsidR="00ED1E09">
        <w:rPr>
          <w:rFonts w:asciiTheme="minorHAnsi" w:hAnsiTheme="minorHAnsi" w:cstheme="minorHAnsi"/>
        </w:rPr>
        <w:t>)</w:t>
      </w:r>
      <w:r w:rsidR="00C451C2" w:rsidRPr="002C66C4">
        <w:rPr>
          <w:rFonts w:asciiTheme="minorHAnsi" w:hAnsiTheme="minorHAnsi" w:cstheme="minorHAnsi"/>
        </w:rPr>
        <w:t>-guided injection</w:t>
      </w:r>
      <w:r w:rsidR="00752D1F" w:rsidRPr="002C66C4">
        <w:rPr>
          <w:rFonts w:asciiTheme="minorHAnsi" w:hAnsiTheme="minorHAnsi" w:cstheme="minorHAnsi"/>
        </w:rPr>
        <w:t xml:space="preserve"> of </w:t>
      </w:r>
      <w:r w:rsidR="0019136D" w:rsidRPr="002C66C4">
        <w:rPr>
          <w:rFonts w:asciiTheme="minorHAnsi" w:hAnsiTheme="minorHAnsi" w:cstheme="minorHAnsi"/>
        </w:rPr>
        <w:t xml:space="preserve">human </w:t>
      </w:r>
      <w:proofErr w:type="spellStart"/>
      <w:r w:rsidR="00752D1F" w:rsidRPr="002C66C4">
        <w:rPr>
          <w:rFonts w:asciiTheme="minorHAnsi" w:hAnsiTheme="minorHAnsi" w:cstheme="minorHAnsi"/>
        </w:rPr>
        <w:t>PCa</w:t>
      </w:r>
      <w:proofErr w:type="spellEnd"/>
      <w:r w:rsidR="00752D1F" w:rsidRPr="002C66C4">
        <w:rPr>
          <w:rFonts w:asciiTheme="minorHAnsi" w:hAnsiTheme="minorHAnsi" w:cstheme="minorHAnsi"/>
        </w:rPr>
        <w:t xml:space="preserve"> cells into the tail of the pancreas</w:t>
      </w:r>
      <w:r w:rsidR="0019136D" w:rsidRPr="002C66C4">
        <w:rPr>
          <w:rFonts w:asciiTheme="minorHAnsi" w:hAnsiTheme="minorHAnsi" w:cstheme="minorHAnsi"/>
        </w:rPr>
        <w:t xml:space="preserve"> in immunodeficient mice</w:t>
      </w:r>
      <w:r w:rsidR="0007235B" w:rsidRPr="002C66C4">
        <w:rPr>
          <w:rFonts w:asciiTheme="minorHAnsi" w:hAnsiTheme="minorHAnsi" w:cstheme="minorHAnsi"/>
        </w:rPr>
        <w:t>. This procedure</w:t>
      </w:r>
      <w:r w:rsidR="00752D1F" w:rsidRPr="002C66C4">
        <w:rPr>
          <w:rFonts w:asciiTheme="minorHAnsi" w:hAnsiTheme="minorHAnsi" w:cstheme="minorHAnsi"/>
        </w:rPr>
        <w:t xml:space="preserve"> </w:t>
      </w:r>
      <w:r w:rsidR="00C17C43">
        <w:rPr>
          <w:rFonts w:asciiTheme="minorHAnsi" w:hAnsiTheme="minorHAnsi" w:cstheme="minorHAnsi"/>
        </w:rPr>
        <w:t>generates</w:t>
      </w:r>
      <w:r w:rsidR="009664EC" w:rsidRPr="002C66C4">
        <w:rPr>
          <w:rFonts w:asciiTheme="minorHAnsi" w:hAnsiTheme="minorHAnsi" w:cstheme="minorHAnsi"/>
        </w:rPr>
        <w:t xml:space="preserve"> </w:t>
      </w:r>
      <w:r w:rsidR="000C4BFE" w:rsidRPr="002C66C4">
        <w:rPr>
          <w:rFonts w:asciiTheme="minorHAnsi" w:hAnsiTheme="minorHAnsi" w:cstheme="minorHAnsi"/>
        </w:rPr>
        <w:t>a</w:t>
      </w:r>
      <w:r w:rsidR="009664EC" w:rsidRPr="002C66C4">
        <w:rPr>
          <w:rFonts w:asciiTheme="minorHAnsi" w:hAnsiTheme="minorHAnsi" w:cstheme="minorHAnsi"/>
        </w:rPr>
        <w:t xml:space="preserve"> reliabl</w:t>
      </w:r>
      <w:r w:rsidR="00752D1F" w:rsidRPr="002C66C4">
        <w:rPr>
          <w:rFonts w:asciiTheme="minorHAnsi" w:hAnsiTheme="minorHAnsi" w:cstheme="minorHAnsi"/>
        </w:rPr>
        <w:t>e</w:t>
      </w:r>
      <w:r w:rsidR="009664EC" w:rsidRPr="002C66C4">
        <w:rPr>
          <w:rFonts w:asciiTheme="minorHAnsi" w:hAnsiTheme="minorHAnsi" w:cstheme="minorHAnsi"/>
        </w:rPr>
        <w:t xml:space="preserve"> </w:t>
      </w:r>
      <w:proofErr w:type="spellStart"/>
      <w:r w:rsidR="00752D1F" w:rsidRPr="002C66C4">
        <w:rPr>
          <w:rFonts w:asciiTheme="minorHAnsi" w:hAnsiTheme="minorHAnsi" w:cstheme="minorHAnsi"/>
        </w:rPr>
        <w:t>PCa</w:t>
      </w:r>
      <w:proofErr w:type="spellEnd"/>
      <w:r w:rsidR="009664EC" w:rsidRPr="002C66C4">
        <w:rPr>
          <w:rFonts w:asciiTheme="minorHAnsi" w:hAnsiTheme="minorHAnsi" w:cstheme="minorHAnsi"/>
        </w:rPr>
        <w:t xml:space="preserve"> mouse model</w:t>
      </w:r>
      <w:r w:rsidR="00D06ACC">
        <w:rPr>
          <w:rFonts w:asciiTheme="minorHAnsi" w:hAnsiTheme="minorHAnsi" w:cstheme="minorHAnsi"/>
        </w:rPr>
        <w:t>.</w:t>
      </w:r>
      <w:r w:rsidR="009664EC" w:rsidRPr="002C66C4">
        <w:rPr>
          <w:rFonts w:asciiTheme="minorHAnsi" w:hAnsiTheme="minorHAnsi" w:cstheme="minorHAnsi"/>
        </w:rPr>
        <w:t xml:space="preserve"> </w:t>
      </w:r>
      <w:r w:rsidR="00D06ACC">
        <w:rPr>
          <w:rFonts w:asciiTheme="minorHAnsi" w:hAnsiTheme="minorHAnsi" w:cstheme="minorHAnsi"/>
        </w:rPr>
        <w:t>The</w:t>
      </w:r>
      <w:r w:rsidR="00DE226B" w:rsidRPr="002C66C4">
        <w:rPr>
          <w:rFonts w:asciiTheme="minorHAnsi" w:hAnsiTheme="minorHAnsi" w:cstheme="minorHAnsi"/>
        </w:rPr>
        <w:t xml:space="preserve"> tumor</w:t>
      </w:r>
      <w:r w:rsidR="00582B5D" w:rsidRPr="002C66C4">
        <w:rPr>
          <w:rFonts w:asciiTheme="minorHAnsi" w:hAnsiTheme="minorHAnsi" w:cstheme="minorHAnsi"/>
        </w:rPr>
        <w:t xml:space="preserve"> growth is followed </w:t>
      </w:r>
      <w:r w:rsidR="00582B5D" w:rsidRPr="002C66C4">
        <w:rPr>
          <w:rFonts w:asciiTheme="minorHAnsi" w:hAnsiTheme="minorHAnsi" w:cstheme="minorHAnsi"/>
          <w:i/>
          <w:iCs/>
        </w:rPr>
        <w:t>in vivo</w:t>
      </w:r>
      <w:r w:rsidR="00582B5D" w:rsidRPr="002C66C4">
        <w:rPr>
          <w:rFonts w:asciiTheme="minorHAnsi" w:hAnsiTheme="minorHAnsi" w:cstheme="minorHAnsi"/>
        </w:rPr>
        <w:t xml:space="preserve"> by US imaging.</w:t>
      </w:r>
    </w:p>
    <w:p w14:paraId="5A34B5E2" w14:textId="77777777" w:rsidR="00CD1010" w:rsidRPr="002C66C4" w:rsidRDefault="00CD1010">
      <w:pPr>
        <w:spacing w:after="0" w:line="240" w:lineRule="auto"/>
        <w:contextualSpacing/>
        <w:rPr>
          <w:rFonts w:asciiTheme="minorHAnsi" w:hAnsiTheme="minorHAnsi" w:cstheme="minorHAnsi"/>
        </w:rPr>
      </w:pPr>
    </w:p>
    <w:p w14:paraId="7738A018" w14:textId="4D9B44EA" w:rsidR="00B06315" w:rsidRPr="002C66C4" w:rsidRDefault="0027379A">
      <w:pPr>
        <w:spacing w:after="0" w:line="240" w:lineRule="auto"/>
        <w:contextualSpacing/>
        <w:rPr>
          <w:rFonts w:asciiTheme="minorHAnsi" w:hAnsiTheme="minorHAnsi" w:cstheme="minorHAnsi"/>
          <w:b/>
        </w:rPr>
      </w:pPr>
      <w:r w:rsidRPr="002C66C4">
        <w:rPr>
          <w:rFonts w:asciiTheme="minorHAnsi" w:hAnsiTheme="minorHAnsi" w:cstheme="minorHAnsi"/>
          <w:b/>
        </w:rPr>
        <w:t>PROTOCOL</w:t>
      </w:r>
      <w:r w:rsidR="00F108A6" w:rsidRPr="002C66C4">
        <w:rPr>
          <w:rFonts w:asciiTheme="minorHAnsi" w:hAnsiTheme="minorHAnsi" w:cstheme="minorHAnsi"/>
          <w:b/>
        </w:rPr>
        <w:t>:</w:t>
      </w:r>
    </w:p>
    <w:p w14:paraId="1432CE72" w14:textId="77777777" w:rsidR="00AC1D89" w:rsidRPr="002C66C4" w:rsidRDefault="00AC1D89">
      <w:pPr>
        <w:spacing w:after="0" w:line="240" w:lineRule="auto"/>
        <w:contextualSpacing/>
        <w:rPr>
          <w:rFonts w:asciiTheme="minorHAnsi" w:hAnsiTheme="minorHAnsi" w:cstheme="minorHAnsi"/>
          <w:b/>
        </w:rPr>
      </w:pPr>
    </w:p>
    <w:p w14:paraId="15DC261D" w14:textId="7E2E2D1B" w:rsidR="005F0319" w:rsidRPr="002C66C4" w:rsidRDefault="005F0319">
      <w:pPr>
        <w:spacing w:after="0" w:line="240" w:lineRule="auto"/>
        <w:contextualSpacing/>
        <w:rPr>
          <w:rFonts w:asciiTheme="minorHAnsi" w:hAnsiTheme="minorHAnsi" w:cstheme="minorHAnsi"/>
        </w:rPr>
      </w:pPr>
      <w:r w:rsidRPr="002C66C4">
        <w:rPr>
          <w:rFonts w:asciiTheme="minorHAnsi" w:hAnsiTheme="minorHAnsi" w:cstheme="minorHAnsi"/>
        </w:rPr>
        <w:t xml:space="preserve">The present protocol received approval from the Italian Ministry of Health with the authorization number 843/2020-PR. </w:t>
      </w:r>
      <w:proofErr w:type="gramStart"/>
      <w:r w:rsidRPr="002C66C4">
        <w:rPr>
          <w:rFonts w:asciiTheme="minorHAnsi" w:hAnsiTheme="minorHAnsi" w:cstheme="minorHAnsi"/>
        </w:rPr>
        <w:t>In order to</w:t>
      </w:r>
      <w:proofErr w:type="gramEnd"/>
      <w:r w:rsidRPr="002C66C4">
        <w:rPr>
          <w:rFonts w:asciiTheme="minorHAnsi" w:hAnsiTheme="minorHAnsi" w:cstheme="minorHAnsi"/>
        </w:rPr>
        <w:t xml:space="preserve"> ensure asep</w:t>
      </w:r>
      <w:r w:rsidR="00D47DC2">
        <w:rPr>
          <w:rFonts w:asciiTheme="minorHAnsi" w:hAnsiTheme="minorHAnsi" w:cstheme="minorHAnsi"/>
        </w:rPr>
        <w:t>tic conditions</w:t>
      </w:r>
      <w:r w:rsidRPr="002C66C4">
        <w:rPr>
          <w:rFonts w:asciiTheme="minorHAnsi" w:hAnsiTheme="minorHAnsi" w:cstheme="minorHAnsi"/>
        </w:rPr>
        <w:t>, the animals were maintained inside the sterile</w:t>
      </w:r>
      <w:r w:rsidR="00D06ACC">
        <w:rPr>
          <w:rFonts w:asciiTheme="minorHAnsi" w:hAnsiTheme="minorHAnsi" w:cstheme="minorHAnsi"/>
        </w:rPr>
        <w:t xml:space="preserve"> </w:t>
      </w:r>
      <w:r w:rsidRPr="002C66C4">
        <w:rPr>
          <w:rFonts w:asciiTheme="minorHAnsi" w:hAnsiTheme="minorHAnsi" w:cstheme="minorHAnsi"/>
        </w:rPr>
        <w:t xml:space="preserve">room </w:t>
      </w:r>
      <w:r w:rsidR="00752D1F" w:rsidRPr="002C66C4">
        <w:rPr>
          <w:rFonts w:asciiTheme="minorHAnsi" w:hAnsiTheme="minorHAnsi" w:cstheme="minorHAnsi"/>
        </w:rPr>
        <w:t xml:space="preserve">of </w:t>
      </w:r>
      <w:r w:rsidRPr="002C66C4">
        <w:rPr>
          <w:rFonts w:asciiTheme="minorHAnsi" w:hAnsiTheme="minorHAnsi" w:cstheme="minorHAnsi"/>
        </w:rPr>
        <w:t>the animal house (</w:t>
      </w:r>
      <w:proofErr w:type="spellStart"/>
      <w:r w:rsidRPr="002C66C4">
        <w:rPr>
          <w:rFonts w:asciiTheme="minorHAnsi" w:hAnsiTheme="minorHAnsi" w:cstheme="minorHAnsi"/>
        </w:rPr>
        <w:t>Ce.S.A.L</w:t>
      </w:r>
      <w:proofErr w:type="spellEnd"/>
      <w:r w:rsidRPr="002C66C4">
        <w:rPr>
          <w:rFonts w:asciiTheme="minorHAnsi" w:hAnsiTheme="minorHAnsi" w:cstheme="minorHAnsi"/>
        </w:rPr>
        <w:t>.) of the University of Florence</w:t>
      </w:r>
      <w:r w:rsidR="00D06ACC">
        <w:rPr>
          <w:rFonts w:asciiTheme="minorHAnsi" w:hAnsiTheme="minorHAnsi" w:cstheme="minorHAnsi"/>
        </w:rPr>
        <w:t>.</w:t>
      </w:r>
      <w:r w:rsidRPr="002C66C4">
        <w:rPr>
          <w:rFonts w:asciiTheme="minorHAnsi" w:hAnsiTheme="minorHAnsi" w:cstheme="minorHAnsi"/>
        </w:rPr>
        <w:t xml:space="preserve"> </w:t>
      </w:r>
      <w:r w:rsidR="00D06ACC">
        <w:rPr>
          <w:rFonts w:asciiTheme="minorHAnsi" w:hAnsiTheme="minorHAnsi" w:cstheme="minorHAnsi"/>
        </w:rPr>
        <w:t>All</w:t>
      </w:r>
      <w:r w:rsidRPr="002C66C4">
        <w:rPr>
          <w:rFonts w:asciiTheme="minorHAnsi" w:hAnsiTheme="minorHAnsi" w:cstheme="minorHAnsi"/>
        </w:rPr>
        <w:t xml:space="preserve"> procedures were </w:t>
      </w:r>
      <w:r w:rsidR="00962C5A">
        <w:rPr>
          <w:rFonts w:asciiTheme="minorHAnsi" w:hAnsiTheme="minorHAnsi" w:cstheme="minorHAnsi"/>
        </w:rPr>
        <w:t>performed</w:t>
      </w:r>
      <w:r w:rsidR="00CD0635" w:rsidRPr="002C66C4">
        <w:rPr>
          <w:rFonts w:asciiTheme="minorHAnsi" w:hAnsiTheme="minorHAnsi" w:cstheme="minorHAnsi"/>
        </w:rPr>
        <w:t xml:space="preserve"> </w:t>
      </w:r>
      <w:r w:rsidR="00F073F3" w:rsidRPr="002C66C4">
        <w:rPr>
          <w:rFonts w:asciiTheme="minorHAnsi" w:hAnsiTheme="minorHAnsi" w:cstheme="minorHAnsi"/>
        </w:rPr>
        <w:t xml:space="preserve">in the same </w:t>
      </w:r>
      <w:r w:rsidR="00AC6C2D" w:rsidRPr="002C66C4">
        <w:rPr>
          <w:rFonts w:asciiTheme="minorHAnsi" w:hAnsiTheme="minorHAnsi" w:cstheme="minorHAnsi"/>
        </w:rPr>
        <w:t>space</w:t>
      </w:r>
      <w:r w:rsidR="00CD0635" w:rsidRPr="002C66C4">
        <w:rPr>
          <w:rFonts w:asciiTheme="minorHAnsi" w:hAnsiTheme="minorHAnsi" w:cstheme="minorHAnsi"/>
        </w:rPr>
        <w:t xml:space="preserve"> where </w:t>
      </w:r>
      <w:r w:rsidR="00962C5A">
        <w:rPr>
          <w:rFonts w:asciiTheme="minorHAnsi" w:hAnsiTheme="minorHAnsi" w:cstheme="minorHAnsi"/>
        </w:rPr>
        <w:t xml:space="preserve">the </w:t>
      </w:r>
      <w:r w:rsidR="00CD0635" w:rsidRPr="002C66C4">
        <w:rPr>
          <w:rFonts w:asciiTheme="minorHAnsi" w:hAnsiTheme="minorHAnsi" w:cstheme="minorHAnsi"/>
        </w:rPr>
        <w:t xml:space="preserve">mice </w:t>
      </w:r>
      <w:r w:rsidR="00962C5A">
        <w:rPr>
          <w:rFonts w:asciiTheme="minorHAnsi" w:hAnsiTheme="minorHAnsi" w:cstheme="minorHAnsi"/>
        </w:rPr>
        <w:t>were</w:t>
      </w:r>
      <w:r w:rsidR="00CD0635" w:rsidRPr="002C66C4">
        <w:rPr>
          <w:rFonts w:asciiTheme="minorHAnsi" w:hAnsiTheme="minorHAnsi" w:cstheme="minorHAnsi"/>
        </w:rPr>
        <w:t xml:space="preserve"> housed</w:t>
      </w:r>
      <w:r w:rsidR="00193607" w:rsidRPr="002C66C4">
        <w:rPr>
          <w:rFonts w:asciiTheme="minorHAnsi" w:hAnsiTheme="minorHAnsi" w:cstheme="minorHAnsi"/>
        </w:rPr>
        <w:t xml:space="preserve"> </w:t>
      </w:r>
      <w:r w:rsidR="00CD0635" w:rsidRPr="002C66C4">
        <w:rPr>
          <w:rFonts w:asciiTheme="minorHAnsi" w:hAnsiTheme="minorHAnsi" w:cstheme="minorHAnsi"/>
        </w:rPr>
        <w:t>at</w:t>
      </w:r>
      <w:r w:rsidRPr="002C66C4">
        <w:rPr>
          <w:rFonts w:asciiTheme="minorHAnsi" w:hAnsiTheme="minorHAnsi" w:cstheme="minorHAnsi"/>
        </w:rPr>
        <w:t xml:space="preserve"> the </w:t>
      </w:r>
      <w:proofErr w:type="spellStart"/>
      <w:r w:rsidRPr="002C66C4">
        <w:rPr>
          <w:rFonts w:asciiTheme="minorHAnsi" w:hAnsiTheme="minorHAnsi" w:cstheme="minorHAnsi"/>
        </w:rPr>
        <w:t>LIGeMA</w:t>
      </w:r>
      <w:proofErr w:type="spellEnd"/>
      <w:r w:rsidRPr="002C66C4">
        <w:rPr>
          <w:rFonts w:asciiTheme="minorHAnsi" w:hAnsiTheme="minorHAnsi" w:cstheme="minorHAnsi"/>
        </w:rPr>
        <w:t xml:space="preserve"> </w:t>
      </w:r>
      <w:r w:rsidR="007E13F6" w:rsidRPr="002C66C4">
        <w:rPr>
          <w:rFonts w:asciiTheme="minorHAnsi" w:hAnsiTheme="minorHAnsi" w:cstheme="minorHAnsi"/>
        </w:rPr>
        <w:t>facility</w:t>
      </w:r>
      <w:r w:rsidR="00CD0635" w:rsidRPr="002C66C4">
        <w:rPr>
          <w:rFonts w:asciiTheme="minorHAnsi" w:hAnsiTheme="minorHAnsi" w:cstheme="minorHAnsi"/>
        </w:rPr>
        <w:t xml:space="preserve"> of the University of Florence (Italy)</w:t>
      </w:r>
      <w:r w:rsidR="0047381F" w:rsidRPr="002C66C4">
        <w:rPr>
          <w:rFonts w:asciiTheme="minorHAnsi" w:hAnsiTheme="minorHAnsi" w:cstheme="minorHAnsi"/>
        </w:rPr>
        <w:t>.</w:t>
      </w:r>
    </w:p>
    <w:p w14:paraId="479EABDE" w14:textId="77777777" w:rsidR="00772A0C" w:rsidRPr="002C66C4" w:rsidRDefault="00772A0C">
      <w:pPr>
        <w:spacing w:after="0" w:line="240" w:lineRule="auto"/>
        <w:contextualSpacing/>
        <w:rPr>
          <w:rFonts w:asciiTheme="minorHAnsi" w:hAnsiTheme="minorHAnsi" w:cstheme="minorHAnsi"/>
          <w:b/>
          <w:bCs/>
        </w:rPr>
      </w:pPr>
    </w:p>
    <w:p w14:paraId="6F2EB241" w14:textId="322D4F15" w:rsidR="00E53478" w:rsidRPr="002C66C4" w:rsidRDefault="00522191" w:rsidP="00125116">
      <w:pPr>
        <w:pStyle w:val="ListParagraph"/>
        <w:spacing w:after="0" w:line="240" w:lineRule="auto"/>
        <w:ind w:left="0"/>
        <w:rPr>
          <w:rFonts w:asciiTheme="minorHAnsi" w:hAnsiTheme="minorHAnsi" w:cstheme="minorHAnsi"/>
          <w:b/>
        </w:rPr>
      </w:pPr>
      <w:r w:rsidRPr="002C66C4">
        <w:rPr>
          <w:rFonts w:asciiTheme="minorHAnsi" w:hAnsiTheme="minorHAnsi" w:cstheme="minorHAnsi"/>
          <w:b/>
        </w:rPr>
        <w:t>1.</w:t>
      </w:r>
      <w:r w:rsidRPr="002C66C4">
        <w:rPr>
          <w:rFonts w:asciiTheme="minorHAnsi" w:hAnsiTheme="minorHAnsi" w:cstheme="minorHAnsi"/>
          <w:b/>
        </w:rPr>
        <w:tab/>
      </w:r>
      <w:r w:rsidR="00A0059F" w:rsidRPr="002C66C4">
        <w:rPr>
          <w:rFonts w:asciiTheme="minorHAnsi" w:hAnsiTheme="minorHAnsi" w:cstheme="minorHAnsi"/>
          <w:b/>
        </w:rPr>
        <w:t>Cell preparation</w:t>
      </w:r>
    </w:p>
    <w:p w14:paraId="6A4A5A97" w14:textId="3AEED708" w:rsidR="00E53478" w:rsidRPr="002C66C4" w:rsidRDefault="00E53478" w:rsidP="00125116">
      <w:pPr>
        <w:pStyle w:val="ListParagraph"/>
        <w:spacing w:after="0" w:line="240" w:lineRule="auto"/>
        <w:ind w:left="0"/>
        <w:rPr>
          <w:rFonts w:asciiTheme="minorHAnsi" w:hAnsiTheme="minorHAnsi" w:cstheme="minorHAnsi"/>
          <w:b/>
        </w:rPr>
      </w:pPr>
    </w:p>
    <w:p w14:paraId="0DC6C296" w14:textId="3EFD113C" w:rsidR="008F1E98" w:rsidRPr="00697E1F" w:rsidRDefault="00DC6F25" w:rsidP="00902362">
      <w:pPr>
        <w:spacing w:after="0" w:line="240" w:lineRule="auto"/>
        <w:rPr>
          <w:rFonts w:asciiTheme="minorHAnsi" w:hAnsiTheme="minorHAnsi" w:cstheme="minorHAnsi"/>
        </w:rPr>
      </w:pPr>
      <w:r w:rsidRPr="00697E1F">
        <w:rPr>
          <w:rFonts w:asciiTheme="minorHAnsi" w:hAnsiTheme="minorHAnsi" w:cstheme="minorHAnsi"/>
        </w:rPr>
        <w:t>1.1.</w:t>
      </w:r>
      <w:r w:rsidRPr="00697E1F">
        <w:rPr>
          <w:rFonts w:asciiTheme="minorHAnsi" w:hAnsiTheme="minorHAnsi" w:cstheme="minorHAnsi"/>
        </w:rPr>
        <w:tab/>
      </w:r>
      <w:r w:rsidR="00464E34" w:rsidRPr="00697E1F">
        <w:rPr>
          <w:rFonts w:asciiTheme="minorHAnsi" w:hAnsiTheme="minorHAnsi" w:cstheme="minorHAnsi"/>
        </w:rPr>
        <w:t xml:space="preserve">Culture </w:t>
      </w:r>
      <w:proofErr w:type="spellStart"/>
      <w:r w:rsidR="00A0059F" w:rsidRPr="00697E1F">
        <w:rPr>
          <w:rFonts w:asciiTheme="minorHAnsi" w:hAnsiTheme="minorHAnsi" w:cstheme="minorHAnsi"/>
        </w:rPr>
        <w:t>P</w:t>
      </w:r>
      <w:r w:rsidR="00D70A33" w:rsidRPr="00697E1F">
        <w:rPr>
          <w:rFonts w:asciiTheme="minorHAnsi" w:hAnsiTheme="minorHAnsi" w:cstheme="minorHAnsi"/>
        </w:rPr>
        <w:t>Ca</w:t>
      </w:r>
      <w:proofErr w:type="spellEnd"/>
      <w:r w:rsidR="00A0059F" w:rsidRPr="00697E1F">
        <w:rPr>
          <w:rFonts w:asciiTheme="minorHAnsi" w:hAnsiTheme="minorHAnsi" w:cstheme="minorHAnsi"/>
        </w:rPr>
        <w:t xml:space="preserve"> cell</w:t>
      </w:r>
      <w:r w:rsidR="00AA7A04" w:rsidRPr="00697E1F">
        <w:rPr>
          <w:rFonts w:asciiTheme="minorHAnsi" w:hAnsiTheme="minorHAnsi" w:cstheme="minorHAnsi"/>
        </w:rPr>
        <w:t>s</w:t>
      </w:r>
      <w:r w:rsidR="00A0059F" w:rsidRPr="00697E1F">
        <w:rPr>
          <w:rFonts w:asciiTheme="minorHAnsi" w:hAnsiTheme="minorHAnsi" w:cstheme="minorHAnsi"/>
        </w:rPr>
        <w:t xml:space="preserve"> </w:t>
      </w:r>
      <w:r w:rsidR="006747DE" w:rsidRPr="00697E1F">
        <w:rPr>
          <w:rFonts w:asciiTheme="minorHAnsi" w:hAnsiTheme="minorHAnsi" w:cstheme="minorHAnsi"/>
        </w:rPr>
        <w:t xml:space="preserve">from the </w:t>
      </w:r>
      <w:proofErr w:type="spellStart"/>
      <w:r w:rsidR="006E5590" w:rsidRPr="00697E1F">
        <w:rPr>
          <w:rFonts w:asciiTheme="minorHAnsi" w:hAnsiTheme="minorHAnsi" w:cstheme="minorHAnsi"/>
        </w:rPr>
        <w:t>P</w:t>
      </w:r>
      <w:r w:rsidR="00BE13F6" w:rsidRPr="00697E1F">
        <w:rPr>
          <w:rFonts w:asciiTheme="minorHAnsi" w:hAnsiTheme="minorHAnsi" w:cstheme="minorHAnsi"/>
        </w:rPr>
        <w:t>Ca</w:t>
      </w:r>
      <w:proofErr w:type="spellEnd"/>
      <w:r w:rsidR="006747DE" w:rsidRPr="00697E1F">
        <w:rPr>
          <w:rFonts w:asciiTheme="minorHAnsi" w:hAnsiTheme="minorHAnsi" w:cstheme="minorHAnsi"/>
        </w:rPr>
        <w:t xml:space="preserve"> cell line</w:t>
      </w:r>
      <w:r w:rsidR="00A0059F" w:rsidRPr="00697E1F">
        <w:rPr>
          <w:rFonts w:asciiTheme="minorHAnsi" w:hAnsiTheme="minorHAnsi" w:cstheme="minorHAnsi"/>
        </w:rPr>
        <w:t xml:space="preserve"> in </w:t>
      </w:r>
      <w:r w:rsidR="00C15341" w:rsidRPr="00697E1F">
        <w:rPr>
          <w:rFonts w:asciiTheme="minorHAnsi" w:hAnsiTheme="minorHAnsi" w:cstheme="minorHAnsi"/>
        </w:rPr>
        <w:t xml:space="preserve">a 100 mm Petri dish </w:t>
      </w:r>
      <w:r w:rsidR="00C15341">
        <w:rPr>
          <w:rFonts w:asciiTheme="minorHAnsi" w:hAnsiTheme="minorHAnsi" w:cstheme="minorHAnsi"/>
        </w:rPr>
        <w:t xml:space="preserve">containing </w:t>
      </w:r>
      <w:r w:rsidR="00D06ACC" w:rsidRPr="00697E1F">
        <w:rPr>
          <w:rFonts w:asciiTheme="minorHAnsi" w:hAnsiTheme="minorHAnsi" w:cstheme="minorHAnsi"/>
        </w:rPr>
        <w:t>Dulbecco’s Modified Eagle Medium</w:t>
      </w:r>
      <w:r w:rsidR="00D06ACC" w:rsidRPr="00697E1F">
        <w:rPr>
          <w:rFonts w:asciiTheme="minorHAnsi" w:hAnsiTheme="minorHAnsi" w:cstheme="minorHAnsi"/>
        </w:rPr>
        <w:t xml:space="preserve"> </w:t>
      </w:r>
      <w:r w:rsidR="00D06ACC">
        <w:rPr>
          <w:rFonts w:asciiTheme="minorHAnsi" w:hAnsiTheme="minorHAnsi" w:cstheme="minorHAnsi"/>
        </w:rPr>
        <w:t>(</w:t>
      </w:r>
      <w:r w:rsidR="006747DE" w:rsidRPr="00697E1F">
        <w:rPr>
          <w:rFonts w:asciiTheme="minorHAnsi" w:hAnsiTheme="minorHAnsi" w:cstheme="minorHAnsi"/>
        </w:rPr>
        <w:t xml:space="preserve">DMEM) </w:t>
      </w:r>
      <w:r w:rsidR="00C15341">
        <w:rPr>
          <w:rFonts w:asciiTheme="minorHAnsi" w:hAnsiTheme="minorHAnsi" w:cstheme="minorHAnsi"/>
        </w:rPr>
        <w:t>supplemented with</w:t>
      </w:r>
      <w:r w:rsidR="006A1E13">
        <w:rPr>
          <w:rFonts w:asciiTheme="minorHAnsi" w:hAnsiTheme="minorHAnsi" w:cstheme="minorHAnsi"/>
        </w:rPr>
        <w:t xml:space="preserve"> </w:t>
      </w:r>
      <w:r w:rsidR="006747DE" w:rsidRPr="00697E1F">
        <w:rPr>
          <w:rFonts w:asciiTheme="minorHAnsi" w:hAnsiTheme="minorHAnsi" w:cstheme="minorHAnsi"/>
        </w:rPr>
        <w:t>2%</w:t>
      </w:r>
      <w:r w:rsidR="002355D2" w:rsidRPr="00697E1F">
        <w:rPr>
          <w:rFonts w:asciiTheme="minorHAnsi" w:hAnsiTheme="minorHAnsi" w:cstheme="minorHAnsi"/>
        </w:rPr>
        <w:t xml:space="preserve"> </w:t>
      </w:r>
      <w:r w:rsidR="006747DE" w:rsidRPr="00697E1F">
        <w:rPr>
          <w:rFonts w:asciiTheme="minorHAnsi" w:hAnsiTheme="minorHAnsi" w:cstheme="minorHAnsi"/>
        </w:rPr>
        <w:t>L-glutamine</w:t>
      </w:r>
      <w:r w:rsidR="00640C9D">
        <w:rPr>
          <w:rFonts w:asciiTheme="minorHAnsi" w:hAnsiTheme="minorHAnsi" w:cstheme="minorHAnsi"/>
        </w:rPr>
        <w:t xml:space="preserve"> and </w:t>
      </w:r>
      <w:r w:rsidR="006747DE" w:rsidRPr="00697E1F">
        <w:rPr>
          <w:rFonts w:asciiTheme="minorHAnsi" w:hAnsiTheme="minorHAnsi" w:cstheme="minorHAnsi"/>
        </w:rPr>
        <w:t xml:space="preserve">10% </w:t>
      </w:r>
      <w:r w:rsidR="00D06ACC" w:rsidRPr="00697E1F">
        <w:rPr>
          <w:rFonts w:asciiTheme="minorHAnsi" w:hAnsiTheme="minorHAnsi" w:cstheme="minorHAnsi"/>
        </w:rPr>
        <w:t>Fetal Bovine Serum</w:t>
      </w:r>
      <w:r w:rsidR="00D06ACC" w:rsidRPr="00697E1F">
        <w:rPr>
          <w:rFonts w:asciiTheme="minorHAnsi" w:hAnsiTheme="minorHAnsi" w:cstheme="minorHAnsi"/>
        </w:rPr>
        <w:t xml:space="preserve"> </w:t>
      </w:r>
      <w:r w:rsidR="00D06ACC">
        <w:rPr>
          <w:rFonts w:asciiTheme="minorHAnsi" w:hAnsiTheme="minorHAnsi" w:cstheme="minorHAnsi"/>
        </w:rPr>
        <w:t>(</w:t>
      </w:r>
      <w:r w:rsidR="006747DE" w:rsidRPr="00697E1F">
        <w:rPr>
          <w:rFonts w:asciiTheme="minorHAnsi" w:hAnsiTheme="minorHAnsi" w:cstheme="minorHAnsi"/>
        </w:rPr>
        <w:t>FBS)</w:t>
      </w:r>
      <w:r w:rsidR="00E05DF4">
        <w:rPr>
          <w:rFonts w:asciiTheme="minorHAnsi" w:hAnsiTheme="minorHAnsi" w:cstheme="minorHAnsi"/>
        </w:rPr>
        <w:t>.</w:t>
      </w:r>
    </w:p>
    <w:p w14:paraId="60B9783D" w14:textId="77777777" w:rsidR="008F1E98" w:rsidRPr="00697E1F" w:rsidRDefault="008F1E98" w:rsidP="00902362">
      <w:pPr>
        <w:spacing w:after="0" w:line="240" w:lineRule="auto"/>
        <w:rPr>
          <w:rFonts w:asciiTheme="minorHAnsi" w:hAnsiTheme="minorHAnsi" w:cstheme="minorHAnsi"/>
        </w:rPr>
      </w:pPr>
    </w:p>
    <w:p w14:paraId="47A85525" w14:textId="1852B9EC" w:rsidR="008F1E98" w:rsidRPr="00697E1F" w:rsidRDefault="00DC6F25" w:rsidP="00902362">
      <w:pPr>
        <w:spacing w:after="0" w:line="240" w:lineRule="auto"/>
        <w:rPr>
          <w:rFonts w:asciiTheme="minorHAnsi" w:hAnsiTheme="minorHAnsi" w:cstheme="minorHAnsi"/>
        </w:rPr>
      </w:pPr>
      <w:r w:rsidRPr="00697E1F">
        <w:rPr>
          <w:rFonts w:asciiTheme="minorHAnsi" w:hAnsiTheme="minorHAnsi" w:cstheme="minorHAnsi"/>
        </w:rPr>
        <w:t>1.2.</w:t>
      </w:r>
      <w:r w:rsidRPr="00697E1F">
        <w:rPr>
          <w:rFonts w:asciiTheme="minorHAnsi" w:hAnsiTheme="minorHAnsi" w:cstheme="minorHAnsi"/>
        </w:rPr>
        <w:tab/>
      </w:r>
      <w:r w:rsidR="00464E34" w:rsidRPr="00697E1F">
        <w:rPr>
          <w:rFonts w:asciiTheme="minorHAnsi" w:hAnsiTheme="minorHAnsi" w:cstheme="minorHAnsi"/>
        </w:rPr>
        <w:t>I</w:t>
      </w:r>
      <w:r w:rsidR="00A0059F" w:rsidRPr="00697E1F">
        <w:rPr>
          <w:rFonts w:asciiTheme="minorHAnsi" w:hAnsiTheme="minorHAnsi" w:cstheme="minorHAnsi"/>
        </w:rPr>
        <w:t>ncubat</w:t>
      </w:r>
      <w:r w:rsidR="00464E34" w:rsidRPr="00697E1F">
        <w:rPr>
          <w:rFonts w:asciiTheme="minorHAnsi" w:hAnsiTheme="minorHAnsi" w:cstheme="minorHAnsi"/>
        </w:rPr>
        <w:t xml:space="preserve">e </w:t>
      </w:r>
      <w:r w:rsidR="00AE68A3" w:rsidRPr="00697E1F">
        <w:rPr>
          <w:rFonts w:asciiTheme="minorHAnsi" w:hAnsiTheme="minorHAnsi" w:cstheme="minorHAnsi"/>
        </w:rPr>
        <w:t>the cells</w:t>
      </w:r>
      <w:r w:rsidR="00A0059F" w:rsidRPr="00697E1F">
        <w:rPr>
          <w:rFonts w:asciiTheme="minorHAnsi" w:hAnsiTheme="minorHAnsi" w:cstheme="minorHAnsi"/>
        </w:rPr>
        <w:t xml:space="preserve"> in </w:t>
      </w:r>
      <w:proofErr w:type="spellStart"/>
      <w:r w:rsidR="00A0059F" w:rsidRPr="00697E1F">
        <w:rPr>
          <w:rFonts w:asciiTheme="minorHAnsi" w:hAnsiTheme="minorHAnsi" w:cstheme="minorHAnsi"/>
        </w:rPr>
        <w:t>normoxia</w:t>
      </w:r>
      <w:proofErr w:type="spellEnd"/>
      <w:r w:rsidR="00A0059F" w:rsidRPr="00697E1F">
        <w:rPr>
          <w:rFonts w:asciiTheme="minorHAnsi" w:hAnsiTheme="minorHAnsi" w:cstheme="minorHAnsi"/>
        </w:rPr>
        <w:t xml:space="preserve"> </w:t>
      </w:r>
      <w:r w:rsidR="00AE68A3" w:rsidRPr="00697E1F">
        <w:rPr>
          <w:rFonts w:asciiTheme="minorHAnsi" w:hAnsiTheme="minorHAnsi" w:cstheme="minorHAnsi"/>
        </w:rPr>
        <w:t>at 37 °</w:t>
      </w:r>
      <w:r w:rsidR="00483784" w:rsidRPr="00697E1F">
        <w:rPr>
          <w:rFonts w:asciiTheme="minorHAnsi" w:hAnsiTheme="minorHAnsi" w:cstheme="minorHAnsi"/>
        </w:rPr>
        <w:t>C</w:t>
      </w:r>
      <w:r w:rsidR="00AE68A3" w:rsidRPr="00697E1F">
        <w:rPr>
          <w:rFonts w:asciiTheme="minorHAnsi" w:hAnsiTheme="minorHAnsi" w:cstheme="minorHAnsi"/>
        </w:rPr>
        <w:t xml:space="preserve"> </w:t>
      </w:r>
      <w:r w:rsidR="00A0059F" w:rsidRPr="00697E1F">
        <w:rPr>
          <w:rFonts w:asciiTheme="minorHAnsi" w:hAnsiTheme="minorHAnsi" w:cstheme="minorHAnsi"/>
        </w:rPr>
        <w:t>with 5% CO</w:t>
      </w:r>
      <w:r w:rsidR="00A0059F" w:rsidRPr="00697E1F">
        <w:rPr>
          <w:rFonts w:asciiTheme="minorHAnsi" w:hAnsiTheme="minorHAnsi" w:cstheme="minorHAnsi"/>
          <w:vertAlign w:val="subscript"/>
        </w:rPr>
        <w:t>2</w:t>
      </w:r>
      <w:r w:rsidR="00A0059F" w:rsidRPr="00697E1F">
        <w:rPr>
          <w:rFonts w:asciiTheme="minorHAnsi" w:hAnsiTheme="minorHAnsi" w:cstheme="minorHAnsi"/>
        </w:rPr>
        <w:t>.</w:t>
      </w:r>
    </w:p>
    <w:p w14:paraId="26096E0E" w14:textId="77777777" w:rsidR="008F1E98" w:rsidRPr="00697E1F" w:rsidRDefault="008F1E98" w:rsidP="00902362">
      <w:pPr>
        <w:spacing w:after="0" w:line="240" w:lineRule="auto"/>
        <w:rPr>
          <w:rFonts w:asciiTheme="minorHAnsi" w:hAnsiTheme="minorHAnsi" w:cstheme="minorHAnsi"/>
        </w:rPr>
      </w:pPr>
    </w:p>
    <w:p w14:paraId="3055D543" w14:textId="73D04F43" w:rsidR="00A0059F" w:rsidRPr="00697E1F" w:rsidRDefault="00DC6F25" w:rsidP="00902362">
      <w:pPr>
        <w:spacing w:after="0" w:line="240" w:lineRule="auto"/>
        <w:rPr>
          <w:rFonts w:asciiTheme="minorHAnsi" w:hAnsiTheme="minorHAnsi" w:cstheme="minorHAnsi"/>
        </w:rPr>
      </w:pPr>
      <w:r w:rsidRPr="00697E1F">
        <w:rPr>
          <w:rFonts w:asciiTheme="minorHAnsi" w:hAnsiTheme="minorHAnsi" w:cstheme="minorHAnsi"/>
        </w:rPr>
        <w:t>1.3.</w:t>
      </w:r>
      <w:r w:rsidRPr="00697E1F">
        <w:rPr>
          <w:rFonts w:asciiTheme="minorHAnsi" w:hAnsiTheme="minorHAnsi" w:cstheme="minorHAnsi"/>
        </w:rPr>
        <w:tab/>
      </w:r>
      <w:r w:rsidR="00430713" w:rsidRPr="00697E1F">
        <w:rPr>
          <w:rFonts w:asciiTheme="minorHAnsi" w:hAnsiTheme="minorHAnsi" w:cstheme="minorHAnsi"/>
        </w:rPr>
        <w:t xml:space="preserve">Detach </w:t>
      </w:r>
      <w:r w:rsidR="0065647B" w:rsidRPr="00697E1F">
        <w:rPr>
          <w:rFonts w:asciiTheme="minorHAnsi" w:hAnsiTheme="minorHAnsi" w:cstheme="minorHAnsi"/>
        </w:rPr>
        <w:t xml:space="preserve">the cells </w:t>
      </w:r>
      <w:r w:rsidR="007A145C" w:rsidRPr="00697E1F">
        <w:rPr>
          <w:rFonts w:asciiTheme="minorHAnsi" w:hAnsiTheme="minorHAnsi" w:cstheme="minorHAnsi"/>
        </w:rPr>
        <w:t>with trypsin</w:t>
      </w:r>
      <w:r w:rsidR="00D06ACC">
        <w:rPr>
          <w:rFonts w:asciiTheme="minorHAnsi" w:hAnsiTheme="minorHAnsi" w:cstheme="minorHAnsi"/>
        </w:rPr>
        <w:t>.</w:t>
      </w:r>
      <w:r w:rsidR="007A145C" w:rsidRPr="00697E1F">
        <w:rPr>
          <w:rFonts w:asciiTheme="minorHAnsi" w:hAnsiTheme="minorHAnsi" w:cstheme="minorHAnsi"/>
        </w:rPr>
        <w:t xml:space="preserve"> </w:t>
      </w:r>
      <w:r w:rsidR="00D06ACC">
        <w:rPr>
          <w:rFonts w:asciiTheme="minorHAnsi" w:hAnsiTheme="minorHAnsi" w:cstheme="minorHAnsi"/>
        </w:rPr>
        <w:t>C</w:t>
      </w:r>
      <w:r w:rsidR="0065647B" w:rsidRPr="00697E1F">
        <w:rPr>
          <w:rFonts w:asciiTheme="minorHAnsi" w:hAnsiTheme="minorHAnsi" w:cstheme="minorHAnsi"/>
        </w:rPr>
        <w:t>ount</w:t>
      </w:r>
      <w:r w:rsidR="00F52822" w:rsidRPr="00697E1F">
        <w:rPr>
          <w:rFonts w:asciiTheme="minorHAnsi" w:hAnsiTheme="minorHAnsi" w:cstheme="minorHAnsi"/>
        </w:rPr>
        <w:t xml:space="preserve">, </w:t>
      </w:r>
      <w:r w:rsidR="007A145C" w:rsidRPr="00697E1F">
        <w:rPr>
          <w:rFonts w:asciiTheme="minorHAnsi" w:hAnsiTheme="minorHAnsi" w:cstheme="minorHAnsi"/>
        </w:rPr>
        <w:t xml:space="preserve">and </w:t>
      </w:r>
      <w:r w:rsidR="00D06ACC">
        <w:rPr>
          <w:rFonts w:asciiTheme="minorHAnsi" w:hAnsiTheme="minorHAnsi" w:cstheme="minorHAnsi"/>
        </w:rPr>
        <w:t>re</w:t>
      </w:r>
      <w:r w:rsidR="007A145C" w:rsidRPr="00697E1F">
        <w:rPr>
          <w:rFonts w:asciiTheme="minorHAnsi" w:hAnsiTheme="minorHAnsi" w:cstheme="minorHAnsi"/>
        </w:rPr>
        <w:t>suspend</w:t>
      </w:r>
      <w:r w:rsidR="0065647B" w:rsidRPr="00697E1F">
        <w:rPr>
          <w:rFonts w:asciiTheme="minorHAnsi" w:hAnsiTheme="minorHAnsi" w:cstheme="minorHAnsi"/>
        </w:rPr>
        <w:t xml:space="preserve"> 1</w:t>
      </w:r>
      <w:r w:rsidR="00430713" w:rsidRPr="00697E1F">
        <w:rPr>
          <w:rFonts w:asciiTheme="minorHAnsi" w:hAnsiTheme="minorHAnsi" w:cstheme="minorHAnsi"/>
        </w:rPr>
        <w:t xml:space="preserve"> </w:t>
      </w:r>
      <w:r w:rsidR="0065647B" w:rsidRPr="00697E1F">
        <w:rPr>
          <w:rFonts w:asciiTheme="minorHAnsi" w:hAnsiTheme="minorHAnsi" w:cstheme="minorHAnsi"/>
        </w:rPr>
        <w:t>x</w:t>
      </w:r>
      <w:r w:rsidR="00430713" w:rsidRPr="00697E1F">
        <w:rPr>
          <w:rFonts w:asciiTheme="minorHAnsi" w:hAnsiTheme="minorHAnsi" w:cstheme="minorHAnsi"/>
        </w:rPr>
        <w:t xml:space="preserve"> </w:t>
      </w:r>
      <w:r w:rsidR="0065647B" w:rsidRPr="00697E1F">
        <w:rPr>
          <w:rFonts w:asciiTheme="minorHAnsi" w:hAnsiTheme="minorHAnsi" w:cstheme="minorHAnsi"/>
        </w:rPr>
        <w:t>10</w:t>
      </w:r>
      <w:r w:rsidR="0065647B" w:rsidRPr="00697E1F">
        <w:rPr>
          <w:rFonts w:asciiTheme="minorHAnsi" w:hAnsiTheme="minorHAnsi" w:cstheme="minorHAnsi"/>
          <w:vertAlign w:val="superscript"/>
        </w:rPr>
        <w:t xml:space="preserve">6 </w:t>
      </w:r>
      <w:r w:rsidR="0065647B" w:rsidRPr="00697E1F">
        <w:rPr>
          <w:rFonts w:asciiTheme="minorHAnsi" w:hAnsiTheme="minorHAnsi" w:cstheme="minorHAnsi"/>
        </w:rPr>
        <w:t>cells</w:t>
      </w:r>
      <w:r w:rsidR="007A145C" w:rsidRPr="00697E1F">
        <w:rPr>
          <w:rFonts w:asciiTheme="minorHAnsi" w:hAnsiTheme="minorHAnsi" w:cstheme="minorHAnsi"/>
        </w:rPr>
        <w:t xml:space="preserve"> in 20 </w:t>
      </w:r>
      <w:r w:rsidR="00DE006E" w:rsidRPr="00697E1F">
        <w:rPr>
          <w:rFonts w:asciiTheme="minorHAnsi" w:hAnsiTheme="minorHAnsi" w:cstheme="minorHAnsi"/>
        </w:rPr>
        <w:t>μ</w:t>
      </w:r>
      <w:r w:rsidR="006D385C" w:rsidRPr="00697E1F">
        <w:rPr>
          <w:rFonts w:asciiTheme="minorHAnsi" w:hAnsiTheme="minorHAnsi" w:cstheme="minorHAnsi"/>
        </w:rPr>
        <w:t>L</w:t>
      </w:r>
      <w:r w:rsidR="007A145C" w:rsidRPr="00697E1F">
        <w:rPr>
          <w:rFonts w:asciiTheme="minorHAnsi" w:hAnsiTheme="minorHAnsi" w:cstheme="minorHAnsi"/>
        </w:rPr>
        <w:t xml:space="preserve"> of PBS</w:t>
      </w:r>
      <w:r w:rsidR="00D06ACC">
        <w:rPr>
          <w:rFonts w:asciiTheme="minorHAnsi" w:hAnsiTheme="minorHAnsi" w:cstheme="minorHAnsi"/>
        </w:rPr>
        <w:t>,</w:t>
      </w:r>
      <w:r w:rsidR="00430713" w:rsidRPr="00697E1F">
        <w:rPr>
          <w:rFonts w:asciiTheme="minorHAnsi" w:hAnsiTheme="minorHAnsi" w:cstheme="minorHAnsi"/>
        </w:rPr>
        <w:t xml:space="preserve"> 1 h before inoculation.</w:t>
      </w:r>
    </w:p>
    <w:p w14:paraId="50320809" w14:textId="77777777" w:rsidR="00897A24" w:rsidRPr="00697E1F" w:rsidRDefault="00897A24" w:rsidP="00902362">
      <w:pPr>
        <w:spacing w:after="0" w:line="240" w:lineRule="auto"/>
        <w:rPr>
          <w:rFonts w:asciiTheme="minorHAnsi" w:hAnsiTheme="minorHAnsi" w:cstheme="minorHAnsi"/>
        </w:rPr>
      </w:pPr>
    </w:p>
    <w:p w14:paraId="2D644134" w14:textId="456E7D43" w:rsidR="00AE6122" w:rsidRPr="002C66C4" w:rsidRDefault="00BB27BA" w:rsidP="00125116">
      <w:pPr>
        <w:pStyle w:val="ListParagraph"/>
        <w:spacing w:after="0" w:line="240" w:lineRule="auto"/>
        <w:ind w:left="0"/>
        <w:rPr>
          <w:rFonts w:asciiTheme="minorHAnsi" w:hAnsiTheme="minorHAnsi" w:cstheme="minorHAnsi"/>
          <w:b/>
          <w:bCs/>
          <w:highlight w:val="yellow"/>
        </w:rPr>
      </w:pPr>
      <w:r w:rsidRPr="002C66C4">
        <w:rPr>
          <w:rFonts w:asciiTheme="minorHAnsi" w:hAnsiTheme="minorHAnsi" w:cstheme="minorHAnsi"/>
          <w:b/>
          <w:highlight w:val="yellow"/>
        </w:rPr>
        <w:t>2.</w:t>
      </w:r>
      <w:r w:rsidRPr="002C66C4">
        <w:rPr>
          <w:rFonts w:asciiTheme="minorHAnsi" w:hAnsiTheme="minorHAnsi" w:cstheme="minorHAnsi"/>
          <w:b/>
          <w:highlight w:val="yellow"/>
        </w:rPr>
        <w:tab/>
      </w:r>
      <w:r w:rsidR="00AE6122" w:rsidRPr="002C66C4">
        <w:rPr>
          <w:rFonts w:asciiTheme="minorHAnsi" w:hAnsiTheme="minorHAnsi" w:cstheme="minorHAnsi"/>
          <w:b/>
          <w:highlight w:val="yellow"/>
        </w:rPr>
        <w:t>M</w:t>
      </w:r>
      <w:r w:rsidR="005F0319" w:rsidRPr="002C66C4">
        <w:rPr>
          <w:rFonts w:asciiTheme="minorHAnsi" w:hAnsiTheme="minorHAnsi" w:cstheme="minorHAnsi"/>
          <w:b/>
          <w:bCs/>
          <w:highlight w:val="yellow"/>
        </w:rPr>
        <w:t>ice</w:t>
      </w:r>
      <w:r w:rsidR="00AE6122" w:rsidRPr="002C66C4">
        <w:rPr>
          <w:rFonts w:asciiTheme="minorHAnsi" w:hAnsiTheme="minorHAnsi" w:cstheme="minorHAnsi"/>
          <w:b/>
          <w:highlight w:val="yellow"/>
        </w:rPr>
        <w:t xml:space="preserve"> preparation for ultrasound-guided injection (US-GI)</w:t>
      </w:r>
    </w:p>
    <w:p w14:paraId="3BF76529" w14:textId="77777777" w:rsidR="00897A24" w:rsidRPr="002C66C4" w:rsidRDefault="00897A24">
      <w:pPr>
        <w:pStyle w:val="ListParagraph"/>
        <w:spacing w:after="0" w:line="240" w:lineRule="auto"/>
        <w:ind w:left="0"/>
        <w:rPr>
          <w:rFonts w:asciiTheme="minorHAnsi" w:hAnsiTheme="minorHAnsi" w:cstheme="minorHAnsi"/>
          <w:b/>
          <w:bCs/>
          <w:highlight w:val="yellow"/>
        </w:rPr>
      </w:pPr>
    </w:p>
    <w:p w14:paraId="4C8972C7" w14:textId="57C4F399" w:rsidR="008A2A96" w:rsidRPr="002C66C4" w:rsidRDefault="002005C5" w:rsidP="008A2A96">
      <w:pPr>
        <w:pStyle w:val="ListParagraph"/>
        <w:spacing w:after="0" w:line="240" w:lineRule="auto"/>
        <w:ind w:left="0"/>
        <w:rPr>
          <w:rFonts w:asciiTheme="minorHAnsi" w:hAnsiTheme="minorHAnsi" w:cstheme="minorHAnsi"/>
          <w:bCs/>
          <w:highlight w:val="yellow"/>
        </w:rPr>
      </w:pPr>
      <w:r w:rsidRPr="002C66C4">
        <w:rPr>
          <w:rFonts w:asciiTheme="minorHAnsi" w:hAnsiTheme="minorHAnsi" w:cstheme="minorHAnsi"/>
          <w:bCs/>
          <w:highlight w:val="yellow"/>
        </w:rPr>
        <w:t xml:space="preserve">NOTE: </w:t>
      </w:r>
      <w:r w:rsidR="00D06ACC">
        <w:rPr>
          <w:rFonts w:asciiTheme="minorHAnsi" w:hAnsiTheme="minorHAnsi" w:cstheme="minorHAnsi"/>
          <w:bCs/>
          <w:highlight w:val="yellow"/>
        </w:rPr>
        <w:t>Following</w:t>
      </w:r>
      <w:r w:rsidR="00AA3B9D" w:rsidRPr="002C66C4">
        <w:rPr>
          <w:rFonts w:asciiTheme="minorHAnsi" w:hAnsiTheme="minorHAnsi" w:cstheme="minorHAnsi"/>
          <w:bCs/>
          <w:highlight w:val="yellow"/>
        </w:rPr>
        <w:t xml:space="preserve"> </w:t>
      </w:r>
      <w:r w:rsidR="00745CA1">
        <w:rPr>
          <w:rFonts w:asciiTheme="minorHAnsi" w:hAnsiTheme="minorHAnsi" w:cstheme="minorHAnsi"/>
          <w:bCs/>
          <w:highlight w:val="yellow"/>
        </w:rPr>
        <w:t>steps</w:t>
      </w:r>
      <w:r w:rsidR="00AA3B9D" w:rsidRPr="002C66C4">
        <w:rPr>
          <w:rFonts w:asciiTheme="minorHAnsi" w:hAnsiTheme="minorHAnsi" w:cstheme="minorHAnsi"/>
          <w:bCs/>
          <w:highlight w:val="yellow"/>
        </w:rPr>
        <w:t xml:space="preserve"> were</w:t>
      </w:r>
      <w:r w:rsidR="00D06ACC">
        <w:rPr>
          <w:rFonts w:asciiTheme="minorHAnsi" w:hAnsiTheme="minorHAnsi" w:cstheme="minorHAnsi"/>
          <w:bCs/>
          <w:highlight w:val="yellow"/>
        </w:rPr>
        <w:t xml:space="preserve"> performed under</w:t>
      </w:r>
      <w:r w:rsidR="00AA3B9D" w:rsidRPr="002C66C4">
        <w:rPr>
          <w:rFonts w:asciiTheme="minorHAnsi" w:hAnsiTheme="minorHAnsi" w:cstheme="minorHAnsi"/>
          <w:bCs/>
          <w:highlight w:val="yellow"/>
        </w:rPr>
        <w:t xml:space="preserve"> sterile conditions.</w:t>
      </w:r>
      <w:r w:rsidR="008974DB" w:rsidRPr="002C66C4">
        <w:rPr>
          <w:rFonts w:asciiTheme="minorHAnsi" w:hAnsiTheme="minorHAnsi" w:cstheme="minorHAnsi"/>
          <w:bCs/>
          <w:highlight w:val="yellow"/>
        </w:rPr>
        <w:t xml:space="preserve"> </w:t>
      </w:r>
      <w:r w:rsidR="00D30F08" w:rsidRPr="002C66C4">
        <w:rPr>
          <w:rFonts w:asciiTheme="minorHAnsi" w:hAnsiTheme="minorHAnsi" w:cstheme="minorHAnsi"/>
          <w:highlight w:val="yellow"/>
        </w:rPr>
        <w:t>The entire procedure of US-guided injection, from the beginning of the anesthesia until the mouse is removed from the animal platform, takes around 10</w:t>
      </w:r>
      <w:r w:rsidR="00803D06" w:rsidRPr="002C66C4">
        <w:rPr>
          <w:rFonts w:asciiTheme="minorHAnsi" w:hAnsiTheme="minorHAnsi" w:cstheme="minorHAnsi"/>
          <w:highlight w:val="yellow"/>
        </w:rPr>
        <w:t>–</w:t>
      </w:r>
      <w:r w:rsidR="00D30F08" w:rsidRPr="002C66C4">
        <w:rPr>
          <w:rFonts w:asciiTheme="minorHAnsi" w:hAnsiTheme="minorHAnsi" w:cstheme="minorHAnsi"/>
          <w:highlight w:val="yellow"/>
        </w:rPr>
        <w:t>12 min</w:t>
      </w:r>
      <w:r w:rsidR="00F31FB1" w:rsidRPr="002C66C4">
        <w:rPr>
          <w:rFonts w:asciiTheme="minorHAnsi" w:hAnsiTheme="minorHAnsi" w:cstheme="minorHAnsi"/>
          <w:highlight w:val="yellow"/>
        </w:rPr>
        <w:t xml:space="preserve"> p</w:t>
      </w:r>
      <w:r w:rsidR="00D30F08" w:rsidRPr="002C66C4">
        <w:rPr>
          <w:rFonts w:asciiTheme="minorHAnsi" w:hAnsiTheme="minorHAnsi" w:cstheme="minorHAnsi"/>
          <w:highlight w:val="yellow"/>
        </w:rPr>
        <w:t xml:space="preserve">lus 5 min for </w:t>
      </w:r>
      <w:r w:rsidR="00B47833" w:rsidRPr="002C66C4">
        <w:rPr>
          <w:rFonts w:asciiTheme="minorHAnsi" w:hAnsiTheme="minorHAnsi" w:cstheme="minorHAnsi"/>
          <w:highlight w:val="yellow"/>
        </w:rPr>
        <w:t>complete</w:t>
      </w:r>
      <w:r w:rsidR="00D30F08" w:rsidRPr="002C66C4">
        <w:rPr>
          <w:rFonts w:asciiTheme="minorHAnsi" w:hAnsiTheme="minorHAnsi" w:cstheme="minorHAnsi"/>
          <w:highlight w:val="yellow"/>
        </w:rPr>
        <w:t xml:space="preserve"> mouse recover</w:t>
      </w:r>
      <w:r w:rsidR="00B47833">
        <w:rPr>
          <w:rFonts w:asciiTheme="minorHAnsi" w:hAnsiTheme="minorHAnsi" w:cstheme="minorHAnsi"/>
          <w:highlight w:val="yellow"/>
        </w:rPr>
        <w:t>y</w:t>
      </w:r>
      <w:r w:rsidR="00F31FB1" w:rsidRPr="002C66C4">
        <w:rPr>
          <w:rFonts w:asciiTheme="minorHAnsi" w:hAnsiTheme="minorHAnsi" w:cstheme="minorHAnsi"/>
          <w:highlight w:val="yellow"/>
        </w:rPr>
        <w:t>.</w:t>
      </w:r>
    </w:p>
    <w:p w14:paraId="73B3A593" w14:textId="77777777" w:rsidR="005B47AD" w:rsidRPr="002C66C4" w:rsidRDefault="005B47AD" w:rsidP="00125116">
      <w:pPr>
        <w:pStyle w:val="ListParagraph"/>
        <w:spacing w:after="0" w:line="240" w:lineRule="auto"/>
        <w:ind w:left="0"/>
        <w:rPr>
          <w:rFonts w:asciiTheme="minorHAnsi" w:hAnsiTheme="minorHAnsi" w:cstheme="minorHAnsi"/>
          <w:bCs/>
          <w:highlight w:val="yellow"/>
        </w:rPr>
      </w:pPr>
    </w:p>
    <w:p w14:paraId="7D569731" w14:textId="19352CEE" w:rsidR="008A2A96" w:rsidRPr="002C66C4" w:rsidRDefault="005B47AD" w:rsidP="005B47AD">
      <w:pPr>
        <w:pStyle w:val="ListParagraph"/>
        <w:spacing w:after="0" w:line="240" w:lineRule="auto"/>
        <w:ind w:left="0"/>
        <w:rPr>
          <w:rFonts w:asciiTheme="minorHAnsi" w:hAnsiTheme="minorHAnsi" w:cstheme="minorHAnsi"/>
          <w:bCs/>
          <w:highlight w:val="yellow"/>
        </w:rPr>
      </w:pPr>
      <w:r w:rsidRPr="002C66C4">
        <w:rPr>
          <w:rFonts w:asciiTheme="minorHAnsi" w:hAnsiTheme="minorHAnsi" w:cstheme="minorHAnsi"/>
          <w:bCs/>
          <w:highlight w:val="yellow"/>
        </w:rPr>
        <w:t>2.1</w:t>
      </w:r>
      <w:r w:rsidR="00DC6F25" w:rsidRPr="002C66C4">
        <w:rPr>
          <w:rFonts w:asciiTheme="minorHAnsi" w:hAnsiTheme="minorHAnsi" w:cstheme="minorHAnsi"/>
          <w:bCs/>
          <w:highlight w:val="yellow"/>
        </w:rPr>
        <w:t>.</w:t>
      </w:r>
      <w:r w:rsidRPr="002C66C4">
        <w:rPr>
          <w:rFonts w:asciiTheme="minorHAnsi" w:hAnsiTheme="minorHAnsi" w:cstheme="minorHAnsi"/>
          <w:bCs/>
          <w:highlight w:val="yellow"/>
        </w:rPr>
        <w:tab/>
      </w:r>
      <w:r w:rsidR="00791B42" w:rsidRPr="002C66C4">
        <w:rPr>
          <w:rFonts w:asciiTheme="minorHAnsi" w:hAnsiTheme="minorHAnsi" w:cstheme="minorHAnsi"/>
          <w:bCs/>
          <w:highlight w:val="yellow"/>
        </w:rPr>
        <w:t>Just before the intervention, a</w:t>
      </w:r>
      <w:r w:rsidR="00D85443" w:rsidRPr="002C66C4">
        <w:rPr>
          <w:rFonts w:asciiTheme="minorHAnsi" w:hAnsiTheme="minorHAnsi" w:cstheme="minorHAnsi"/>
          <w:bCs/>
          <w:highlight w:val="yellow"/>
        </w:rPr>
        <w:t>dminister</w:t>
      </w:r>
      <w:r w:rsidR="00D85443" w:rsidRPr="002C66C4">
        <w:rPr>
          <w:rFonts w:asciiTheme="minorHAnsi" w:hAnsiTheme="minorHAnsi" w:cstheme="minorHAnsi"/>
          <w:highlight w:val="yellow"/>
        </w:rPr>
        <w:t xml:space="preserve"> </w:t>
      </w:r>
      <w:r w:rsidR="007E304E" w:rsidRPr="002C66C4">
        <w:rPr>
          <w:rFonts w:asciiTheme="minorHAnsi" w:hAnsiTheme="minorHAnsi" w:cstheme="minorHAnsi"/>
          <w:bCs/>
          <w:highlight w:val="yellow"/>
        </w:rPr>
        <w:t>carprofen (NSAID) subcutaneously (</w:t>
      </w:r>
      <w:proofErr w:type="spellStart"/>
      <w:r w:rsidR="007E304E" w:rsidRPr="002C66C4">
        <w:rPr>
          <w:rFonts w:asciiTheme="minorHAnsi" w:hAnsiTheme="minorHAnsi" w:cstheme="minorHAnsi"/>
          <w:bCs/>
          <w:highlight w:val="yellow"/>
        </w:rPr>
        <w:t>s.c.</w:t>
      </w:r>
      <w:proofErr w:type="spellEnd"/>
      <w:r w:rsidR="007E304E" w:rsidRPr="002C66C4">
        <w:rPr>
          <w:rFonts w:asciiTheme="minorHAnsi" w:hAnsiTheme="minorHAnsi" w:cstheme="minorHAnsi"/>
          <w:bCs/>
          <w:highlight w:val="yellow"/>
        </w:rPr>
        <w:t>) at a final dose of 5</w:t>
      </w:r>
      <w:r w:rsidR="004374F2" w:rsidRPr="002C66C4">
        <w:rPr>
          <w:rFonts w:asciiTheme="minorHAnsi" w:hAnsiTheme="minorHAnsi" w:cstheme="minorHAnsi"/>
          <w:bCs/>
          <w:highlight w:val="yellow"/>
        </w:rPr>
        <w:t xml:space="preserve"> </w:t>
      </w:r>
      <w:r w:rsidR="007E304E" w:rsidRPr="002C66C4">
        <w:rPr>
          <w:rFonts w:asciiTheme="minorHAnsi" w:hAnsiTheme="minorHAnsi" w:cstheme="minorHAnsi"/>
          <w:bCs/>
          <w:highlight w:val="yellow"/>
        </w:rPr>
        <w:t>mg/kg</w:t>
      </w:r>
      <w:r w:rsidR="00907AF7" w:rsidRPr="002C66C4">
        <w:rPr>
          <w:rFonts w:asciiTheme="minorHAnsi" w:hAnsiTheme="minorHAnsi" w:cstheme="minorHAnsi"/>
          <w:bCs/>
          <w:highlight w:val="yellow"/>
        </w:rPr>
        <w:t xml:space="preserve"> using a tuberculin syringe with a 27</w:t>
      </w:r>
      <w:r w:rsidR="008F0FD4" w:rsidRPr="002C66C4">
        <w:rPr>
          <w:rFonts w:asciiTheme="minorHAnsi" w:hAnsiTheme="minorHAnsi" w:cstheme="minorHAnsi"/>
          <w:bCs/>
          <w:highlight w:val="yellow"/>
        </w:rPr>
        <w:t xml:space="preserve"> </w:t>
      </w:r>
      <w:r w:rsidR="00A24915" w:rsidRPr="002C66C4">
        <w:rPr>
          <w:rFonts w:asciiTheme="minorHAnsi" w:hAnsiTheme="minorHAnsi" w:cstheme="minorHAnsi"/>
          <w:bCs/>
          <w:highlight w:val="yellow"/>
        </w:rPr>
        <w:t>G</w:t>
      </w:r>
      <w:r w:rsidR="00907AF7" w:rsidRPr="002C66C4">
        <w:rPr>
          <w:rFonts w:asciiTheme="minorHAnsi" w:hAnsiTheme="minorHAnsi" w:cstheme="minorHAnsi"/>
          <w:bCs/>
          <w:highlight w:val="yellow"/>
        </w:rPr>
        <w:t xml:space="preserve"> needle.</w:t>
      </w:r>
    </w:p>
    <w:p w14:paraId="0A24B03F" w14:textId="77777777" w:rsidR="008A2A96" w:rsidRPr="002C66C4" w:rsidRDefault="008A2A96" w:rsidP="00125116">
      <w:pPr>
        <w:pStyle w:val="ListParagraph"/>
        <w:spacing w:after="0" w:line="240" w:lineRule="auto"/>
        <w:ind w:left="0"/>
        <w:rPr>
          <w:rFonts w:asciiTheme="minorHAnsi" w:hAnsiTheme="minorHAnsi" w:cstheme="minorHAnsi"/>
          <w:bCs/>
          <w:highlight w:val="yellow"/>
        </w:rPr>
      </w:pPr>
    </w:p>
    <w:p w14:paraId="289791E0" w14:textId="04A7790D" w:rsidR="008A2A96" w:rsidRPr="002C66C4" w:rsidRDefault="006E438B" w:rsidP="00B102AA">
      <w:pPr>
        <w:pStyle w:val="ListParagraph"/>
        <w:spacing w:after="0" w:line="240" w:lineRule="auto"/>
        <w:ind w:left="0"/>
        <w:rPr>
          <w:rFonts w:asciiTheme="minorHAnsi" w:hAnsiTheme="minorHAnsi" w:cstheme="minorHAnsi"/>
          <w:bCs/>
          <w:highlight w:val="yellow"/>
        </w:rPr>
      </w:pPr>
      <w:r w:rsidRPr="002C66C4">
        <w:rPr>
          <w:rFonts w:asciiTheme="minorHAnsi" w:hAnsiTheme="minorHAnsi" w:cstheme="minorHAnsi"/>
          <w:bCs/>
          <w:highlight w:val="yellow"/>
        </w:rPr>
        <w:t>NOT</w:t>
      </w:r>
      <w:r w:rsidR="00897A24" w:rsidRPr="002C66C4">
        <w:rPr>
          <w:rFonts w:asciiTheme="minorHAnsi" w:hAnsiTheme="minorHAnsi" w:cstheme="minorHAnsi"/>
          <w:bCs/>
          <w:highlight w:val="yellow"/>
        </w:rPr>
        <w:t>E</w:t>
      </w:r>
      <w:r w:rsidRPr="002C66C4">
        <w:rPr>
          <w:rFonts w:asciiTheme="minorHAnsi" w:hAnsiTheme="minorHAnsi" w:cstheme="minorHAnsi"/>
          <w:bCs/>
          <w:highlight w:val="yellow"/>
        </w:rPr>
        <w:t>:</w:t>
      </w:r>
      <w:r w:rsidRPr="002C66C4">
        <w:rPr>
          <w:rFonts w:asciiTheme="minorHAnsi" w:hAnsiTheme="minorHAnsi" w:cstheme="minorHAnsi"/>
          <w:highlight w:val="yellow"/>
        </w:rPr>
        <w:t xml:space="preserve"> </w:t>
      </w:r>
      <w:r w:rsidR="00561F91" w:rsidRPr="002C66C4">
        <w:rPr>
          <w:rFonts w:asciiTheme="minorHAnsi" w:hAnsiTheme="minorHAnsi" w:cstheme="minorHAnsi"/>
          <w:bCs/>
          <w:highlight w:val="yellow"/>
        </w:rPr>
        <w:t>For the present protocol</w:t>
      </w:r>
      <w:r w:rsidR="008F0FD4" w:rsidRPr="002C66C4">
        <w:rPr>
          <w:rFonts w:asciiTheme="minorHAnsi" w:hAnsiTheme="minorHAnsi" w:cstheme="minorHAnsi"/>
          <w:bCs/>
          <w:highlight w:val="yellow"/>
        </w:rPr>
        <w:t>,</w:t>
      </w:r>
      <w:r w:rsidR="00561F91" w:rsidRPr="002C66C4">
        <w:rPr>
          <w:rFonts w:asciiTheme="minorHAnsi" w:hAnsiTheme="minorHAnsi" w:cstheme="minorHAnsi"/>
          <w:bCs/>
          <w:highlight w:val="yellow"/>
        </w:rPr>
        <w:t xml:space="preserve"> 20</w:t>
      </w:r>
      <w:r w:rsidRPr="002C66C4">
        <w:rPr>
          <w:rFonts w:asciiTheme="minorHAnsi" w:hAnsiTheme="minorHAnsi" w:cstheme="minorHAnsi"/>
          <w:bCs/>
          <w:highlight w:val="yellow"/>
        </w:rPr>
        <w:t xml:space="preserve"> Athymic Nude-Foxn</w:t>
      </w:r>
      <w:r w:rsidRPr="002C66C4">
        <w:rPr>
          <w:rFonts w:asciiTheme="minorHAnsi" w:hAnsiTheme="minorHAnsi" w:cstheme="minorHAnsi"/>
          <w:bCs/>
          <w:highlight w:val="yellow"/>
          <w:vertAlign w:val="superscript"/>
        </w:rPr>
        <w:t>1nu</w:t>
      </w:r>
      <w:r w:rsidRPr="002C66C4">
        <w:rPr>
          <w:rFonts w:asciiTheme="minorHAnsi" w:hAnsiTheme="minorHAnsi" w:cstheme="minorHAnsi"/>
          <w:bCs/>
          <w:highlight w:val="yellow"/>
        </w:rPr>
        <w:t xml:space="preserve"> </w:t>
      </w:r>
      <w:r w:rsidR="009836AF" w:rsidRPr="002C66C4">
        <w:rPr>
          <w:rFonts w:asciiTheme="minorHAnsi" w:hAnsiTheme="minorHAnsi" w:cstheme="minorHAnsi"/>
          <w:bCs/>
          <w:highlight w:val="yellow"/>
        </w:rPr>
        <w:t xml:space="preserve">female </w:t>
      </w:r>
      <w:r w:rsidR="00561F91" w:rsidRPr="002C66C4">
        <w:rPr>
          <w:rFonts w:asciiTheme="minorHAnsi" w:hAnsiTheme="minorHAnsi" w:cstheme="minorHAnsi"/>
          <w:bCs/>
          <w:highlight w:val="yellow"/>
        </w:rPr>
        <w:t>mice</w:t>
      </w:r>
      <w:r w:rsidR="00FF19D2" w:rsidRPr="002C66C4">
        <w:rPr>
          <w:rFonts w:asciiTheme="minorHAnsi" w:hAnsiTheme="minorHAnsi" w:cstheme="minorHAnsi"/>
          <w:bCs/>
          <w:highlight w:val="yellow"/>
        </w:rPr>
        <w:t xml:space="preserve"> were used. </w:t>
      </w:r>
      <w:r w:rsidR="002815FA">
        <w:rPr>
          <w:rFonts w:asciiTheme="minorHAnsi" w:hAnsiTheme="minorHAnsi" w:cstheme="minorHAnsi"/>
          <w:bCs/>
          <w:highlight w:val="yellow"/>
        </w:rPr>
        <w:t>The mice were</w:t>
      </w:r>
      <w:r w:rsidR="006C7F2D" w:rsidRPr="002C66C4">
        <w:rPr>
          <w:rFonts w:asciiTheme="minorHAnsi" w:hAnsiTheme="minorHAnsi" w:cstheme="minorHAnsi"/>
          <w:bCs/>
          <w:highlight w:val="yellow"/>
        </w:rPr>
        <w:t xml:space="preserve"> 8 weeks old </w:t>
      </w:r>
      <w:r w:rsidR="009206CD" w:rsidRPr="002C66C4">
        <w:rPr>
          <w:rFonts w:asciiTheme="minorHAnsi" w:hAnsiTheme="minorHAnsi" w:cstheme="minorHAnsi"/>
          <w:bCs/>
          <w:highlight w:val="yellow"/>
        </w:rPr>
        <w:t xml:space="preserve">and weighed </w:t>
      </w:r>
      <w:r w:rsidR="00235536" w:rsidRPr="002C66C4">
        <w:rPr>
          <w:rFonts w:asciiTheme="minorHAnsi" w:hAnsiTheme="minorHAnsi" w:cstheme="minorHAnsi"/>
          <w:bCs/>
          <w:highlight w:val="yellow"/>
        </w:rPr>
        <w:t>20</w:t>
      </w:r>
      <w:r w:rsidR="00430713" w:rsidRPr="002C66C4">
        <w:rPr>
          <w:rFonts w:asciiTheme="minorHAnsi" w:hAnsiTheme="minorHAnsi" w:cstheme="minorHAnsi"/>
          <w:bCs/>
          <w:highlight w:val="yellow"/>
        </w:rPr>
        <w:t>–</w:t>
      </w:r>
      <w:r w:rsidRPr="002C66C4">
        <w:rPr>
          <w:rFonts w:asciiTheme="minorHAnsi" w:hAnsiTheme="minorHAnsi" w:cstheme="minorHAnsi"/>
          <w:bCs/>
          <w:highlight w:val="yellow"/>
        </w:rPr>
        <w:t>22 g.</w:t>
      </w:r>
    </w:p>
    <w:p w14:paraId="76E3F27D" w14:textId="77777777" w:rsidR="008A2A96" w:rsidRPr="002C66C4" w:rsidRDefault="008A2A96" w:rsidP="00125116">
      <w:pPr>
        <w:pStyle w:val="ListParagraph"/>
        <w:spacing w:after="0" w:line="240" w:lineRule="auto"/>
        <w:ind w:left="0"/>
        <w:rPr>
          <w:rFonts w:asciiTheme="minorHAnsi" w:hAnsiTheme="minorHAnsi" w:cstheme="minorHAnsi"/>
          <w:bCs/>
          <w:highlight w:val="yellow"/>
        </w:rPr>
      </w:pPr>
    </w:p>
    <w:p w14:paraId="7DE9E8A2" w14:textId="57C6AF70" w:rsidR="008A2A96" w:rsidRPr="002C66C4" w:rsidRDefault="008A2A96" w:rsidP="008A2A96">
      <w:pPr>
        <w:pStyle w:val="ListParagraph"/>
        <w:spacing w:after="0" w:line="240" w:lineRule="auto"/>
        <w:ind w:left="0"/>
        <w:rPr>
          <w:rFonts w:asciiTheme="minorHAnsi" w:hAnsiTheme="minorHAnsi" w:cstheme="minorHAnsi"/>
          <w:bCs/>
          <w:highlight w:val="yellow"/>
        </w:rPr>
      </w:pPr>
      <w:r w:rsidRPr="002C66C4">
        <w:rPr>
          <w:rFonts w:asciiTheme="minorHAnsi" w:hAnsiTheme="minorHAnsi" w:cstheme="minorHAnsi"/>
          <w:bCs/>
          <w:highlight w:val="yellow"/>
        </w:rPr>
        <w:t>2.2.</w:t>
      </w:r>
      <w:r w:rsidRPr="002C66C4">
        <w:rPr>
          <w:rFonts w:asciiTheme="minorHAnsi" w:hAnsiTheme="minorHAnsi" w:cstheme="minorHAnsi"/>
          <w:bCs/>
          <w:highlight w:val="yellow"/>
        </w:rPr>
        <w:tab/>
      </w:r>
      <w:r w:rsidR="005845EA" w:rsidRPr="002C66C4">
        <w:rPr>
          <w:rFonts w:asciiTheme="minorHAnsi" w:hAnsiTheme="minorHAnsi" w:cstheme="minorHAnsi"/>
          <w:bCs/>
          <w:highlight w:val="yellow"/>
        </w:rPr>
        <w:t xml:space="preserve">Turn on the </w:t>
      </w:r>
      <w:r w:rsidR="00A15A9B" w:rsidRPr="002C66C4">
        <w:rPr>
          <w:rFonts w:asciiTheme="minorHAnsi" w:hAnsiTheme="minorHAnsi" w:cstheme="minorHAnsi"/>
          <w:bCs/>
          <w:highlight w:val="yellow"/>
        </w:rPr>
        <w:t>imager</w:t>
      </w:r>
      <w:r w:rsidR="00E60FEC" w:rsidRPr="002C66C4">
        <w:rPr>
          <w:rFonts w:asciiTheme="minorHAnsi" w:hAnsiTheme="minorHAnsi" w:cstheme="minorHAnsi"/>
          <w:highlight w:val="yellow"/>
        </w:rPr>
        <w:t xml:space="preserve"> and </w:t>
      </w:r>
      <w:r w:rsidR="00FD47E0" w:rsidRPr="002C66C4">
        <w:rPr>
          <w:rFonts w:asciiTheme="minorHAnsi" w:hAnsiTheme="minorHAnsi" w:cstheme="minorHAnsi"/>
          <w:highlight w:val="yellow"/>
        </w:rPr>
        <w:t>select</w:t>
      </w:r>
      <w:r w:rsidR="00AF35A5" w:rsidRPr="002C66C4">
        <w:rPr>
          <w:rFonts w:asciiTheme="minorHAnsi" w:hAnsiTheme="minorHAnsi" w:cstheme="minorHAnsi"/>
          <w:bCs/>
          <w:highlight w:val="yellow"/>
        </w:rPr>
        <w:t xml:space="preserve"> </w:t>
      </w:r>
      <w:r w:rsidR="00AF35A5" w:rsidRPr="002C66C4">
        <w:rPr>
          <w:rFonts w:asciiTheme="minorHAnsi" w:hAnsiTheme="minorHAnsi" w:cstheme="minorHAnsi"/>
          <w:b/>
          <w:highlight w:val="yellow"/>
        </w:rPr>
        <w:t>Mouse (Small) Abdominal</w:t>
      </w:r>
      <w:r w:rsidR="00AF35A5" w:rsidRPr="002C66C4">
        <w:rPr>
          <w:rFonts w:asciiTheme="minorHAnsi" w:hAnsiTheme="minorHAnsi" w:cstheme="minorHAnsi"/>
          <w:bCs/>
          <w:highlight w:val="yellow"/>
        </w:rPr>
        <w:t xml:space="preserve"> on the </w:t>
      </w:r>
      <w:r w:rsidR="00E60FEC" w:rsidRPr="002C66C4">
        <w:rPr>
          <w:rFonts w:asciiTheme="minorHAnsi" w:hAnsiTheme="minorHAnsi" w:cstheme="minorHAnsi"/>
          <w:bCs/>
          <w:highlight w:val="yellow"/>
        </w:rPr>
        <w:t>application</w:t>
      </w:r>
      <w:r w:rsidR="00AF35A5" w:rsidRPr="002C66C4">
        <w:rPr>
          <w:rFonts w:asciiTheme="minorHAnsi" w:hAnsiTheme="minorHAnsi" w:cstheme="minorHAnsi"/>
          <w:bCs/>
          <w:highlight w:val="yellow"/>
        </w:rPr>
        <w:t xml:space="preserve"> menu</w:t>
      </w:r>
      <w:r w:rsidR="00E60FEC" w:rsidRPr="002C66C4">
        <w:rPr>
          <w:rFonts w:asciiTheme="minorHAnsi" w:hAnsiTheme="minorHAnsi" w:cstheme="minorHAnsi"/>
          <w:bCs/>
          <w:highlight w:val="yellow"/>
        </w:rPr>
        <w:t xml:space="preserve"> from the transducer panel. </w:t>
      </w:r>
      <w:r w:rsidR="00D06ACC">
        <w:rPr>
          <w:rFonts w:asciiTheme="minorHAnsi" w:hAnsiTheme="minorHAnsi" w:cstheme="minorHAnsi"/>
          <w:bCs/>
          <w:highlight w:val="yellow"/>
        </w:rPr>
        <w:t>Ensure that t</w:t>
      </w:r>
      <w:r w:rsidR="00E60FEC" w:rsidRPr="002C66C4">
        <w:rPr>
          <w:rFonts w:asciiTheme="minorHAnsi" w:hAnsiTheme="minorHAnsi" w:cstheme="minorHAnsi"/>
          <w:bCs/>
          <w:highlight w:val="yellow"/>
        </w:rPr>
        <w:t>he B-Mode</w:t>
      </w:r>
      <w:r w:rsidR="00A97156" w:rsidRPr="002C66C4">
        <w:rPr>
          <w:rFonts w:asciiTheme="minorHAnsi" w:hAnsiTheme="minorHAnsi" w:cstheme="minorHAnsi"/>
          <w:bCs/>
          <w:highlight w:val="yellow"/>
        </w:rPr>
        <w:t xml:space="preserve"> (Brightness Mode)</w:t>
      </w:r>
      <w:r w:rsidR="00E60FEC" w:rsidRPr="002C66C4">
        <w:rPr>
          <w:rFonts w:asciiTheme="minorHAnsi" w:hAnsiTheme="minorHAnsi" w:cstheme="minorHAnsi"/>
          <w:bCs/>
          <w:highlight w:val="yellow"/>
        </w:rPr>
        <w:t xml:space="preserve"> imaging window appears</w:t>
      </w:r>
      <w:r w:rsidR="00E40D63" w:rsidRPr="002C66C4">
        <w:rPr>
          <w:rFonts w:asciiTheme="minorHAnsi" w:hAnsiTheme="minorHAnsi" w:cstheme="minorHAnsi"/>
          <w:bCs/>
          <w:highlight w:val="yellow"/>
        </w:rPr>
        <w:t>,</w:t>
      </w:r>
      <w:r w:rsidR="00E60FEC" w:rsidRPr="002C66C4">
        <w:rPr>
          <w:rFonts w:asciiTheme="minorHAnsi" w:hAnsiTheme="minorHAnsi" w:cstheme="minorHAnsi"/>
          <w:bCs/>
          <w:highlight w:val="yellow"/>
        </w:rPr>
        <w:t xml:space="preserve"> and the system </w:t>
      </w:r>
      <w:r w:rsidR="00C8317B" w:rsidRPr="002C66C4">
        <w:rPr>
          <w:rFonts w:asciiTheme="minorHAnsi" w:hAnsiTheme="minorHAnsi" w:cstheme="minorHAnsi"/>
          <w:bCs/>
          <w:highlight w:val="yellow"/>
        </w:rPr>
        <w:t>is ready to</w:t>
      </w:r>
      <w:r w:rsidR="00E60FEC" w:rsidRPr="002C66C4">
        <w:rPr>
          <w:rFonts w:asciiTheme="minorHAnsi" w:hAnsiTheme="minorHAnsi" w:cstheme="minorHAnsi"/>
          <w:bCs/>
          <w:highlight w:val="yellow"/>
        </w:rPr>
        <w:t xml:space="preserve"> acquir</w:t>
      </w:r>
      <w:r w:rsidR="00C8317B" w:rsidRPr="002C66C4">
        <w:rPr>
          <w:rFonts w:asciiTheme="minorHAnsi" w:hAnsiTheme="minorHAnsi" w:cstheme="minorHAnsi"/>
          <w:bCs/>
          <w:highlight w:val="yellow"/>
        </w:rPr>
        <w:t>e</w:t>
      </w:r>
      <w:r w:rsidR="00E60FEC" w:rsidRPr="002C66C4">
        <w:rPr>
          <w:rFonts w:asciiTheme="minorHAnsi" w:hAnsiTheme="minorHAnsi" w:cstheme="minorHAnsi"/>
          <w:bCs/>
          <w:highlight w:val="yellow"/>
        </w:rPr>
        <w:t xml:space="preserve"> B-Mode data.</w:t>
      </w:r>
    </w:p>
    <w:p w14:paraId="2E03A719" w14:textId="77777777" w:rsidR="0002586A" w:rsidRPr="002C66C4" w:rsidRDefault="0002586A" w:rsidP="008A2A96">
      <w:pPr>
        <w:pStyle w:val="ListParagraph"/>
        <w:spacing w:after="0" w:line="240" w:lineRule="auto"/>
        <w:ind w:left="0"/>
        <w:rPr>
          <w:rFonts w:asciiTheme="minorHAnsi" w:hAnsiTheme="minorHAnsi" w:cstheme="minorHAnsi"/>
          <w:bCs/>
          <w:highlight w:val="yellow"/>
        </w:rPr>
      </w:pPr>
    </w:p>
    <w:p w14:paraId="35D3B108" w14:textId="0E633B39" w:rsidR="005B105B" w:rsidRPr="002C66C4" w:rsidRDefault="005B105B" w:rsidP="005B105B">
      <w:pPr>
        <w:pStyle w:val="ListParagraph"/>
        <w:spacing w:after="0" w:line="240" w:lineRule="auto"/>
        <w:ind w:left="0"/>
        <w:rPr>
          <w:rFonts w:asciiTheme="minorHAnsi" w:hAnsiTheme="minorHAnsi" w:cstheme="minorHAnsi"/>
          <w:bCs/>
        </w:rPr>
      </w:pPr>
      <w:r w:rsidRPr="002C66C4">
        <w:rPr>
          <w:rFonts w:asciiTheme="minorHAnsi" w:hAnsiTheme="minorHAnsi" w:cstheme="minorHAnsi"/>
          <w:bCs/>
        </w:rPr>
        <w:t>NOTE:</w:t>
      </w:r>
      <w:r w:rsidRPr="002C66C4">
        <w:t xml:space="preserve"> </w:t>
      </w:r>
      <w:r w:rsidRPr="002C66C4">
        <w:rPr>
          <w:rFonts w:asciiTheme="minorHAnsi" w:hAnsiTheme="minorHAnsi" w:cstheme="minorHAnsi"/>
          <w:bCs/>
        </w:rPr>
        <w:t>B-Mode is the system's default imaging mode. The system displays echoes in a two-dimensional</w:t>
      </w:r>
      <w:r w:rsidR="004735DD">
        <w:rPr>
          <w:rFonts w:asciiTheme="minorHAnsi" w:hAnsiTheme="minorHAnsi" w:cstheme="minorHAnsi"/>
          <w:bCs/>
        </w:rPr>
        <w:t xml:space="preserve"> (2D)</w:t>
      </w:r>
      <w:r w:rsidRPr="002C66C4">
        <w:rPr>
          <w:rFonts w:asciiTheme="minorHAnsi" w:hAnsiTheme="minorHAnsi" w:cstheme="minorHAnsi"/>
          <w:bCs/>
        </w:rPr>
        <w:t xml:space="preserve"> view by assigning a brightness level based on the echo signal amplitude. B-Mode is the most effective mode for locating anatomical structures.</w:t>
      </w:r>
    </w:p>
    <w:p w14:paraId="7582566B" w14:textId="77777777" w:rsidR="00831669" w:rsidRPr="002C66C4" w:rsidRDefault="00831669" w:rsidP="00125116">
      <w:pPr>
        <w:pStyle w:val="ListParagraph"/>
        <w:spacing w:after="0" w:line="240" w:lineRule="auto"/>
        <w:ind w:left="0"/>
        <w:rPr>
          <w:rFonts w:asciiTheme="minorHAnsi" w:hAnsiTheme="minorHAnsi" w:cstheme="minorHAnsi"/>
          <w:bCs/>
          <w:highlight w:val="yellow"/>
        </w:rPr>
      </w:pPr>
    </w:p>
    <w:p w14:paraId="220F7536" w14:textId="703E4601" w:rsidR="00831669" w:rsidRPr="002C66C4" w:rsidRDefault="00831669" w:rsidP="008A2A96">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2.</w:t>
      </w:r>
      <w:r w:rsidR="0077485F" w:rsidRPr="002C66C4">
        <w:rPr>
          <w:rFonts w:asciiTheme="minorHAnsi" w:hAnsiTheme="minorHAnsi" w:cstheme="minorHAnsi"/>
          <w:highlight w:val="yellow"/>
        </w:rPr>
        <w:t>2.1</w:t>
      </w:r>
      <w:r w:rsidR="00966A87" w:rsidRPr="002C66C4">
        <w:rPr>
          <w:rFonts w:asciiTheme="minorHAnsi" w:hAnsiTheme="minorHAnsi" w:cstheme="minorHAnsi"/>
          <w:highlight w:val="yellow"/>
        </w:rPr>
        <w:t>.</w:t>
      </w:r>
      <w:r w:rsidRPr="002C66C4">
        <w:rPr>
          <w:rFonts w:asciiTheme="minorHAnsi" w:hAnsiTheme="minorHAnsi" w:cstheme="minorHAnsi"/>
          <w:highlight w:val="yellow"/>
        </w:rPr>
        <w:tab/>
      </w:r>
      <w:r w:rsidR="005845EA" w:rsidRPr="002C66C4">
        <w:rPr>
          <w:rFonts w:asciiTheme="minorHAnsi" w:hAnsiTheme="minorHAnsi" w:cstheme="minorHAnsi"/>
          <w:highlight w:val="yellow"/>
        </w:rPr>
        <w:t xml:space="preserve">Go to </w:t>
      </w:r>
      <w:r w:rsidR="00D06ACC">
        <w:rPr>
          <w:rFonts w:asciiTheme="minorHAnsi" w:hAnsiTheme="minorHAnsi" w:cstheme="minorHAnsi"/>
          <w:highlight w:val="yellow"/>
        </w:rPr>
        <w:t xml:space="preserve">the </w:t>
      </w:r>
      <w:r w:rsidR="005845EA" w:rsidRPr="002C66C4">
        <w:rPr>
          <w:rFonts w:asciiTheme="minorHAnsi" w:hAnsiTheme="minorHAnsi" w:cstheme="minorHAnsi"/>
          <w:b/>
          <w:bCs/>
          <w:highlight w:val="yellow"/>
        </w:rPr>
        <w:t>Study Browser</w:t>
      </w:r>
      <w:r w:rsidR="005845EA" w:rsidRPr="002C66C4">
        <w:rPr>
          <w:rFonts w:asciiTheme="minorHAnsi" w:hAnsiTheme="minorHAnsi" w:cstheme="minorHAnsi"/>
          <w:highlight w:val="yellow"/>
        </w:rPr>
        <w:t>.</w:t>
      </w:r>
    </w:p>
    <w:p w14:paraId="545E94A7" w14:textId="77777777" w:rsidR="00831669" w:rsidRPr="002C66C4" w:rsidRDefault="00831669" w:rsidP="00125116">
      <w:pPr>
        <w:pStyle w:val="ListParagraph"/>
        <w:spacing w:after="0" w:line="240" w:lineRule="auto"/>
        <w:ind w:left="0"/>
        <w:rPr>
          <w:rFonts w:asciiTheme="minorHAnsi" w:hAnsiTheme="minorHAnsi" w:cstheme="minorHAnsi"/>
          <w:highlight w:val="yellow"/>
        </w:rPr>
      </w:pPr>
    </w:p>
    <w:p w14:paraId="18500856" w14:textId="4957BC83" w:rsidR="00831669" w:rsidRPr="002C66C4" w:rsidRDefault="00831669" w:rsidP="00831669">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2.</w:t>
      </w:r>
      <w:r w:rsidR="003D3EE0" w:rsidRPr="002C66C4">
        <w:rPr>
          <w:rFonts w:asciiTheme="minorHAnsi" w:hAnsiTheme="minorHAnsi" w:cstheme="minorHAnsi"/>
          <w:highlight w:val="yellow"/>
        </w:rPr>
        <w:t>2.2</w:t>
      </w:r>
      <w:r w:rsidRPr="002C66C4">
        <w:rPr>
          <w:rFonts w:asciiTheme="minorHAnsi" w:hAnsiTheme="minorHAnsi" w:cstheme="minorHAnsi"/>
          <w:highlight w:val="yellow"/>
        </w:rPr>
        <w:t>.</w:t>
      </w:r>
      <w:r w:rsidRPr="002C66C4">
        <w:rPr>
          <w:rFonts w:asciiTheme="minorHAnsi" w:hAnsiTheme="minorHAnsi" w:cstheme="minorHAnsi"/>
          <w:highlight w:val="yellow"/>
        </w:rPr>
        <w:tab/>
      </w:r>
      <w:r w:rsidR="005845EA" w:rsidRPr="002C66C4">
        <w:rPr>
          <w:rFonts w:asciiTheme="minorHAnsi" w:hAnsiTheme="minorHAnsi" w:cstheme="minorHAnsi"/>
          <w:highlight w:val="yellow"/>
        </w:rPr>
        <w:t xml:space="preserve">Select </w:t>
      </w:r>
      <w:r w:rsidR="005845EA" w:rsidRPr="002C66C4">
        <w:rPr>
          <w:rFonts w:asciiTheme="minorHAnsi" w:hAnsiTheme="minorHAnsi" w:cstheme="minorHAnsi"/>
          <w:b/>
          <w:bCs/>
          <w:highlight w:val="yellow"/>
        </w:rPr>
        <w:t>New Study</w:t>
      </w:r>
      <w:r w:rsidR="005845EA" w:rsidRPr="002C66C4">
        <w:rPr>
          <w:rFonts w:asciiTheme="minorHAnsi" w:hAnsiTheme="minorHAnsi" w:cstheme="minorHAnsi"/>
          <w:highlight w:val="yellow"/>
        </w:rPr>
        <w:t xml:space="preserve"> and type the </w:t>
      </w:r>
      <w:r w:rsidR="00191FB9" w:rsidRPr="002C66C4">
        <w:rPr>
          <w:rFonts w:asciiTheme="minorHAnsi" w:hAnsiTheme="minorHAnsi" w:cstheme="minorHAnsi"/>
          <w:highlight w:val="yellow"/>
        </w:rPr>
        <w:t>s</w:t>
      </w:r>
      <w:r w:rsidR="005845EA" w:rsidRPr="002C66C4">
        <w:rPr>
          <w:rFonts w:asciiTheme="minorHAnsi" w:hAnsiTheme="minorHAnsi" w:cstheme="minorHAnsi"/>
          <w:highlight w:val="yellow"/>
        </w:rPr>
        <w:t xml:space="preserve">tudy </w:t>
      </w:r>
      <w:r w:rsidR="00191FB9" w:rsidRPr="002C66C4">
        <w:rPr>
          <w:rFonts w:asciiTheme="minorHAnsi" w:hAnsiTheme="minorHAnsi" w:cstheme="minorHAnsi"/>
          <w:highlight w:val="yellow"/>
        </w:rPr>
        <w:t>n</w:t>
      </w:r>
      <w:r w:rsidR="005845EA" w:rsidRPr="002C66C4">
        <w:rPr>
          <w:rFonts w:asciiTheme="minorHAnsi" w:hAnsiTheme="minorHAnsi" w:cstheme="minorHAnsi"/>
          <w:highlight w:val="yellow"/>
        </w:rPr>
        <w:t xml:space="preserve">ame and information, i.e., date of </w:t>
      </w:r>
      <w:r w:rsidR="005609BA" w:rsidRPr="002C66C4">
        <w:rPr>
          <w:rFonts w:asciiTheme="minorHAnsi" w:hAnsiTheme="minorHAnsi" w:cstheme="minorHAnsi"/>
          <w:highlight w:val="yellow"/>
        </w:rPr>
        <w:t xml:space="preserve">the </w:t>
      </w:r>
      <w:r w:rsidR="005845EA" w:rsidRPr="002C66C4">
        <w:rPr>
          <w:rFonts w:asciiTheme="minorHAnsi" w:hAnsiTheme="minorHAnsi" w:cstheme="minorHAnsi"/>
          <w:highlight w:val="yellow"/>
        </w:rPr>
        <w:t>study</w:t>
      </w:r>
      <w:r w:rsidR="00A67510" w:rsidRPr="002C66C4">
        <w:rPr>
          <w:rFonts w:asciiTheme="minorHAnsi" w:hAnsiTheme="minorHAnsi" w:cstheme="minorHAnsi"/>
          <w:highlight w:val="yellow"/>
        </w:rPr>
        <w:t>,</w:t>
      </w:r>
      <w:r w:rsidR="005845EA" w:rsidRPr="002C66C4">
        <w:rPr>
          <w:rFonts w:asciiTheme="minorHAnsi" w:hAnsiTheme="minorHAnsi" w:cstheme="minorHAnsi"/>
          <w:highlight w:val="yellow"/>
        </w:rPr>
        <w:t xml:space="preserve"> etc.</w:t>
      </w:r>
    </w:p>
    <w:p w14:paraId="544A0004" w14:textId="77777777" w:rsidR="00831669" w:rsidRPr="002C66C4" w:rsidRDefault="00831669" w:rsidP="00125116">
      <w:pPr>
        <w:pStyle w:val="ListParagraph"/>
        <w:spacing w:after="0" w:line="240" w:lineRule="auto"/>
        <w:ind w:left="0"/>
        <w:rPr>
          <w:rFonts w:asciiTheme="minorHAnsi" w:hAnsiTheme="minorHAnsi" w:cstheme="minorHAnsi"/>
          <w:highlight w:val="yellow"/>
        </w:rPr>
      </w:pPr>
    </w:p>
    <w:p w14:paraId="39B23E9E" w14:textId="2B412FF3" w:rsidR="008E5EC8" w:rsidRPr="002C66C4" w:rsidRDefault="00831669" w:rsidP="00831669">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2.</w:t>
      </w:r>
      <w:r w:rsidR="003D3EE0" w:rsidRPr="002C66C4">
        <w:rPr>
          <w:rFonts w:asciiTheme="minorHAnsi" w:hAnsiTheme="minorHAnsi" w:cstheme="minorHAnsi"/>
          <w:highlight w:val="yellow"/>
        </w:rPr>
        <w:t>2.3</w:t>
      </w:r>
      <w:r w:rsidRPr="002C66C4">
        <w:rPr>
          <w:rFonts w:asciiTheme="minorHAnsi" w:hAnsiTheme="minorHAnsi" w:cstheme="minorHAnsi"/>
          <w:highlight w:val="yellow"/>
        </w:rPr>
        <w:t>.</w:t>
      </w:r>
      <w:r w:rsidRPr="002C66C4">
        <w:rPr>
          <w:rFonts w:asciiTheme="minorHAnsi" w:hAnsiTheme="minorHAnsi" w:cstheme="minorHAnsi"/>
          <w:highlight w:val="yellow"/>
        </w:rPr>
        <w:tab/>
      </w:r>
      <w:r w:rsidR="005845EA" w:rsidRPr="002C66C4">
        <w:rPr>
          <w:rFonts w:asciiTheme="minorHAnsi" w:hAnsiTheme="minorHAnsi" w:cstheme="minorHAnsi"/>
          <w:highlight w:val="yellow"/>
        </w:rPr>
        <w:t xml:space="preserve">Fill in all the necessary information in </w:t>
      </w:r>
      <w:r w:rsidR="00D06ACC">
        <w:rPr>
          <w:rFonts w:asciiTheme="minorHAnsi" w:hAnsiTheme="minorHAnsi" w:cstheme="minorHAnsi"/>
          <w:highlight w:val="yellow"/>
        </w:rPr>
        <w:t xml:space="preserve">the </w:t>
      </w:r>
      <w:r w:rsidR="005845EA" w:rsidRPr="002C66C4">
        <w:rPr>
          <w:rFonts w:asciiTheme="minorHAnsi" w:hAnsiTheme="minorHAnsi" w:cstheme="minorHAnsi"/>
          <w:highlight w:val="yellow"/>
        </w:rPr>
        <w:t xml:space="preserve">Series Name, i.e., </w:t>
      </w:r>
      <w:r w:rsidR="00191FB9" w:rsidRPr="002C66C4">
        <w:rPr>
          <w:rFonts w:asciiTheme="minorHAnsi" w:hAnsiTheme="minorHAnsi" w:cstheme="minorHAnsi"/>
          <w:highlight w:val="yellow"/>
        </w:rPr>
        <w:t>a</w:t>
      </w:r>
      <w:r w:rsidR="005845EA" w:rsidRPr="002C66C4">
        <w:rPr>
          <w:rFonts w:asciiTheme="minorHAnsi" w:hAnsiTheme="minorHAnsi" w:cstheme="minorHAnsi"/>
          <w:highlight w:val="yellow"/>
        </w:rPr>
        <w:t xml:space="preserve">nimal strain, ID, </w:t>
      </w:r>
      <w:r w:rsidR="00191FB9" w:rsidRPr="002C66C4">
        <w:rPr>
          <w:rFonts w:asciiTheme="minorHAnsi" w:hAnsiTheme="minorHAnsi" w:cstheme="minorHAnsi"/>
          <w:highlight w:val="yellow"/>
        </w:rPr>
        <w:t>d</w:t>
      </w:r>
      <w:r w:rsidR="005845EA" w:rsidRPr="002C66C4">
        <w:rPr>
          <w:rFonts w:asciiTheme="minorHAnsi" w:hAnsiTheme="minorHAnsi" w:cstheme="minorHAnsi"/>
          <w:highlight w:val="yellow"/>
        </w:rPr>
        <w:t xml:space="preserve">ate of </w:t>
      </w:r>
      <w:r w:rsidR="00191FB9" w:rsidRPr="002C66C4">
        <w:rPr>
          <w:rFonts w:asciiTheme="minorHAnsi" w:hAnsiTheme="minorHAnsi" w:cstheme="minorHAnsi"/>
          <w:highlight w:val="yellow"/>
        </w:rPr>
        <w:t>b</w:t>
      </w:r>
      <w:r w:rsidR="005845EA" w:rsidRPr="002C66C4">
        <w:rPr>
          <w:rFonts w:asciiTheme="minorHAnsi" w:hAnsiTheme="minorHAnsi" w:cstheme="minorHAnsi"/>
          <w:highlight w:val="yellow"/>
        </w:rPr>
        <w:t>irth, etc.</w:t>
      </w:r>
    </w:p>
    <w:p w14:paraId="5426995B" w14:textId="77777777" w:rsidR="008E5EC8" w:rsidRPr="002C66C4" w:rsidRDefault="008E5EC8" w:rsidP="00125116">
      <w:pPr>
        <w:pStyle w:val="ListParagraph"/>
        <w:spacing w:after="0" w:line="240" w:lineRule="auto"/>
        <w:ind w:left="0"/>
        <w:rPr>
          <w:rFonts w:asciiTheme="minorHAnsi" w:hAnsiTheme="minorHAnsi" w:cstheme="minorHAnsi"/>
          <w:highlight w:val="yellow"/>
        </w:rPr>
      </w:pPr>
    </w:p>
    <w:p w14:paraId="172451F0" w14:textId="5F5A056F" w:rsidR="00F82395" w:rsidRPr="002C66C4" w:rsidRDefault="008E5EC8" w:rsidP="008E5EC8">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2.</w:t>
      </w:r>
      <w:r w:rsidR="003D3EE0" w:rsidRPr="002C66C4">
        <w:rPr>
          <w:rFonts w:asciiTheme="minorHAnsi" w:hAnsiTheme="minorHAnsi" w:cstheme="minorHAnsi"/>
          <w:highlight w:val="yellow"/>
        </w:rPr>
        <w:t>2.4</w:t>
      </w:r>
      <w:r w:rsidRPr="002C66C4">
        <w:rPr>
          <w:rFonts w:asciiTheme="minorHAnsi" w:hAnsiTheme="minorHAnsi" w:cstheme="minorHAnsi"/>
          <w:highlight w:val="yellow"/>
        </w:rPr>
        <w:t>.</w:t>
      </w:r>
      <w:r w:rsidRPr="002C66C4">
        <w:rPr>
          <w:rFonts w:asciiTheme="minorHAnsi" w:hAnsiTheme="minorHAnsi" w:cstheme="minorHAnsi"/>
          <w:highlight w:val="yellow"/>
        </w:rPr>
        <w:tab/>
      </w:r>
      <w:r w:rsidR="005845EA" w:rsidRPr="002C66C4">
        <w:rPr>
          <w:rFonts w:asciiTheme="minorHAnsi" w:hAnsiTheme="minorHAnsi" w:cstheme="minorHAnsi"/>
          <w:highlight w:val="yellow"/>
        </w:rPr>
        <w:t xml:space="preserve">Tap </w:t>
      </w:r>
      <w:r w:rsidR="005845EA" w:rsidRPr="002C66C4">
        <w:rPr>
          <w:rFonts w:asciiTheme="minorHAnsi" w:hAnsiTheme="minorHAnsi" w:cstheme="minorHAnsi"/>
          <w:b/>
          <w:bCs/>
          <w:highlight w:val="yellow"/>
        </w:rPr>
        <w:t>Done</w:t>
      </w:r>
      <w:r w:rsidR="00F12169" w:rsidRPr="002C66C4">
        <w:rPr>
          <w:rFonts w:asciiTheme="minorHAnsi" w:hAnsiTheme="minorHAnsi" w:cstheme="minorHAnsi"/>
          <w:highlight w:val="yellow"/>
        </w:rPr>
        <w:t>;</w:t>
      </w:r>
      <w:r w:rsidR="005845EA" w:rsidRPr="002C66C4">
        <w:rPr>
          <w:rFonts w:asciiTheme="minorHAnsi" w:hAnsiTheme="minorHAnsi" w:cstheme="minorHAnsi"/>
          <w:highlight w:val="yellow"/>
        </w:rPr>
        <w:t xml:space="preserve"> the program </w:t>
      </w:r>
      <w:r w:rsidR="00463737" w:rsidRPr="002C66C4">
        <w:rPr>
          <w:rFonts w:asciiTheme="minorHAnsi" w:hAnsiTheme="minorHAnsi" w:cstheme="minorHAnsi"/>
          <w:highlight w:val="yellow"/>
        </w:rPr>
        <w:t>is</w:t>
      </w:r>
      <w:r w:rsidR="005845EA" w:rsidRPr="002C66C4">
        <w:rPr>
          <w:rFonts w:asciiTheme="minorHAnsi" w:hAnsiTheme="minorHAnsi" w:cstheme="minorHAnsi"/>
          <w:highlight w:val="yellow"/>
        </w:rPr>
        <w:t xml:space="preserve"> ready for B-mode imaging.</w:t>
      </w:r>
    </w:p>
    <w:p w14:paraId="31CFAC18" w14:textId="77777777" w:rsidR="00F82395" w:rsidRPr="002C66C4" w:rsidRDefault="00F82395" w:rsidP="00125116">
      <w:pPr>
        <w:pStyle w:val="ListParagraph"/>
        <w:spacing w:after="0" w:line="240" w:lineRule="auto"/>
        <w:ind w:left="0"/>
        <w:rPr>
          <w:highlight w:val="yellow"/>
        </w:rPr>
      </w:pPr>
    </w:p>
    <w:p w14:paraId="40288675" w14:textId="59F47D9F" w:rsidR="00897A24" w:rsidRPr="002C66C4" w:rsidRDefault="00F82395" w:rsidP="00125116">
      <w:pPr>
        <w:pStyle w:val="ListParagraph"/>
        <w:spacing w:after="0" w:line="240" w:lineRule="auto"/>
        <w:ind w:left="0"/>
        <w:rPr>
          <w:rFonts w:asciiTheme="minorHAnsi" w:hAnsiTheme="minorHAnsi" w:cstheme="minorHAnsi"/>
          <w:bCs/>
        </w:rPr>
      </w:pPr>
      <w:r w:rsidRPr="002C66C4">
        <w:rPr>
          <w:rFonts w:asciiTheme="minorHAnsi" w:hAnsiTheme="minorHAnsi" w:cstheme="minorHAnsi"/>
        </w:rPr>
        <w:t>2.</w:t>
      </w:r>
      <w:r w:rsidR="003D3EE0" w:rsidRPr="002C66C4">
        <w:rPr>
          <w:rFonts w:asciiTheme="minorHAnsi" w:hAnsiTheme="minorHAnsi" w:cstheme="minorHAnsi"/>
        </w:rPr>
        <w:t>3</w:t>
      </w:r>
      <w:r w:rsidRPr="002C66C4">
        <w:rPr>
          <w:rFonts w:asciiTheme="minorHAnsi" w:hAnsiTheme="minorHAnsi" w:cstheme="minorHAnsi"/>
        </w:rPr>
        <w:t>.</w:t>
      </w:r>
      <w:r w:rsidRPr="002C66C4">
        <w:rPr>
          <w:rFonts w:asciiTheme="minorHAnsi" w:hAnsiTheme="minorHAnsi" w:cstheme="minorHAnsi"/>
        </w:rPr>
        <w:tab/>
      </w:r>
      <w:r w:rsidR="00360140" w:rsidRPr="002C66C4">
        <w:rPr>
          <w:rFonts w:asciiTheme="minorHAnsi" w:hAnsiTheme="minorHAnsi" w:cstheme="minorHAnsi"/>
        </w:rPr>
        <w:t xml:space="preserve">Anesthetize </w:t>
      </w:r>
      <w:r w:rsidR="006E438B" w:rsidRPr="002C66C4">
        <w:rPr>
          <w:rFonts w:asciiTheme="minorHAnsi" w:hAnsiTheme="minorHAnsi" w:cstheme="minorHAnsi"/>
        </w:rPr>
        <w:t xml:space="preserve">the </w:t>
      </w:r>
      <w:r w:rsidR="0062496A" w:rsidRPr="002C66C4">
        <w:rPr>
          <w:rFonts w:asciiTheme="minorHAnsi" w:hAnsiTheme="minorHAnsi" w:cstheme="minorHAnsi"/>
        </w:rPr>
        <w:t>m</w:t>
      </w:r>
      <w:r w:rsidR="00360140" w:rsidRPr="002C66C4">
        <w:rPr>
          <w:rFonts w:asciiTheme="minorHAnsi" w:hAnsiTheme="minorHAnsi" w:cstheme="minorHAnsi"/>
        </w:rPr>
        <w:t>ouse</w:t>
      </w:r>
      <w:r w:rsidR="00BC1F3A" w:rsidRPr="002C66C4">
        <w:rPr>
          <w:rFonts w:asciiTheme="minorHAnsi" w:hAnsiTheme="minorHAnsi" w:cstheme="minorHAnsi"/>
        </w:rPr>
        <w:t xml:space="preserve"> in the gas chamber</w:t>
      </w:r>
      <w:r w:rsidR="0062496A" w:rsidRPr="002C66C4">
        <w:rPr>
          <w:rFonts w:asciiTheme="minorHAnsi" w:hAnsiTheme="minorHAnsi" w:cstheme="minorHAnsi"/>
        </w:rPr>
        <w:t xml:space="preserve"> </w:t>
      </w:r>
      <w:r w:rsidR="003563D1" w:rsidRPr="002C66C4">
        <w:rPr>
          <w:rFonts w:asciiTheme="minorHAnsi" w:hAnsiTheme="minorHAnsi" w:cstheme="minorHAnsi"/>
        </w:rPr>
        <w:t>using</w:t>
      </w:r>
      <w:r w:rsidR="00862A18" w:rsidRPr="002C66C4">
        <w:rPr>
          <w:rFonts w:asciiTheme="minorHAnsi" w:hAnsiTheme="minorHAnsi" w:cstheme="minorHAnsi"/>
        </w:rPr>
        <w:t xml:space="preserve"> </w:t>
      </w:r>
      <w:r w:rsidR="0062496A" w:rsidRPr="002C66C4">
        <w:rPr>
          <w:rFonts w:asciiTheme="minorHAnsi" w:hAnsiTheme="minorHAnsi" w:cstheme="minorHAnsi"/>
        </w:rPr>
        <w:t>4% isoflurane</w:t>
      </w:r>
      <w:r w:rsidR="003563D1" w:rsidRPr="002C66C4">
        <w:rPr>
          <w:rFonts w:asciiTheme="minorHAnsi" w:hAnsiTheme="minorHAnsi" w:cstheme="minorHAnsi"/>
        </w:rPr>
        <w:t xml:space="preserve"> with a gas flow of 2 L/min </w:t>
      </w:r>
      <w:r w:rsidR="00D96558">
        <w:rPr>
          <w:rFonts w:asciiTheme="minorHAnsi" w:hAnsiTheme="minorHAnsi" w:cstheme="minorHAnsi"/>
        </w:rPr>
        <w:t xml:space="preserve">of </w:t>
      </w:r>
      <w:r w:rsidR="003563D1" w:rsidRPr="002C66C4">
        <w:rPr>
          <w:rFonts w:asciiTheme="minorHAnsi" w:hAnsiTheme="minorHAnsi" w:cstheme="minorHAnsi"/>
        </w:rPr>
        <w:t>O</w:t>
      </w:r>
      <w:r w:rsidR="003563D1" w:rsidRPr="002C66C4">
        <w:rPr>
          <w:rFonts w:asciiTheme="minorHAnsi" w:hAnsiTheme="minorHAnsi" w:cstheme="minorHAnsi"/>
          <w:vertAlign w:val="subscript"/>
        </w:rPr>
        <w:t>2</w:t>
      </w:r>
      <w:r w:rsidR="00186680" w:rsidRPr="002C66C4">
        <w:rPr>
          <w:rFonts w:asciiTheme="minorHAnsi" w:hAnsiTheme="minorHAnsi" w:cstheme="minorHAnsi"/>
        </w:rPr>
        <w:t>.</w:t>
      </w:r>
    </w:p>
    <w:p w14:paraId="66CB62FB" w14:textId="77777777" w:rsidR="00F82395" w:rsidRPr="002C66C4" w:rsidRDefault="00F82395" w:rsidP="00B102AA">
      <w:pPr>
        <w:pStyle w:val="ListParagraph"/>
        <w:spacing w:after="0" w:line="240" w:lineRule="auto"/>
        <w:ind w:left="0"/>
        <w:rPr>
          <w:rFonts w:asciiTheme="minorHAnsi" w:hAnsiTheme="minorHAnsi" w:cstheme="minorHAnsi"/>
        </w:rPr>
      </w:pPr>
    </w:p>
    <w:p w14:paraId="396698FB" w14:textId="6AB4B7C8" w:rsidR="00430713" w:rsidRPr="002C66C4" w:rsidRDefault="00430713" w:rsidP="00430713">
      <w:pPr>
        <w:pStyle w:val="ListParagraph"/>
        <w:spacing w:after="0" w:line="240" w:lineRule="auto"/>
        <w:ind w:left="0"/>
        <w:rPr>
          <w:rFonts w:asciiTheme="minorHAnsi" w:hAnsiTheme="minorHAnsi" w:cstheme="minorHAnsi"/>
        </w:rPr>
      </w:pPr>
      <w:r w:rsidRPr="002C66C4">
        <w:rPr>
          <w:rFonts w:asciiTheme="minorHAnsi" w:hAnsiTheme="minorHAnsi" w:cstheme="minorHAnsi"/>
        </w:rPr>
        <w:t>NOTE: Approximately 4 min are sufficient for proper anesthesia (breathing around 50</w:t>
      </w:r>
      <w:r w:rsidR="008F0FD4" w:rsidRPr="002C66C4">
        <w:rPr>
          <w:rFonts w:asciiTheme="minorHAnsi" w:hAnsiTheme="minorHAnsi" w:cstheme="minorHAnsi"/>
        </w:rPr>
        <w:t>–</w:t>
      </w:r>
      <w:r w:rsidRPr="002C66C4">
        <w:rPr>
          <w:rFonts w:asciiTheme="minorHAnsi" w:hAnsiTheme="minorHAnsi" w:cstheme="minorHAnsi"/>
        </w:rPr>
        <w:t>60 breaths per min).</w:t>
      </w:r>
    </w:p>
    <w:p w14:paraId="1303ADE4" w14:textId="77777777" w:rsidR="00430713" w:rsidRPr="002C66C4" w:rsidRDefault="00430713" w:rsidP="00430713">
      <w:pPr>
        <w:pStyle w:val="ListParagraph"/>
        <w:spacing w:after="0" w:line="240" w:lineRule="auto"/>
        <w:ind w:left="0"/>
        <w:rPr>
          <w:rFonts w:asciiTheme="minorHAnsi" w:hAnsiTheme="minorHAnsi" w:cstheme="minorHAnsi"/>
          <w:highlight w:val="yellow"/>
        </w:rPr>
      </w:pPr>
    </w:p>
    <w:p w14:paraId="6F9B5F8C" w14:textId="14E3A441" w:rsidR="00F82395" w:rsidRPr="002C66C4" w:rsidRDefault="00F82395" w:rsidP="00F82395">
      <w:pPr>
        <w:pStyle w:val="ListParagraph"/>
        <w:spacing w:after="0" w:line="240" w:lineRule="auto"/>
        <w:ind w:left="0"/>
        <w:rPr>
          <w:rFonts w:asciiTheme="minorHAnsi" w:hAnsiTheme="minorHAnsi" w:cstheme="minorHAnsi"/>
        </w:rPr>
      </w:pPr>
      <w:r w:rsidRPr="002C66C4">
        <w:rPr>
          <w:rFonts w:asciiTheme="minorHAnsi" w:hAnsiTheme="minorHAnsi" w:cstheme="minorHAnsi"/>
        </w:rPr>
        <w:t>2.</w:t>
      </w:r>
      <w:r w:rsidR="003D3EE0" w:rsidRPr="002C66C4">
        <w:rPr>
          <w:rFonts w:asciiTheme="minorHAnsi" w:hAnsiTheme="minorHAnsi" w:cstheme="minorHAnsi"/>
        </w:rPr>
        <w:t>4</w:t>
      </w:r>
      <w:r w:rsidRPr="002C66C4">
        <w:rPr>
          <w:rFonts w:asciiTheme="minorHAnsi" w:hAnsiTheme="minorHAnsi" w:cstheme="minorHAnsi"/>
        </w:rPr>
        <w:t>.</w:t>
      </w:r>
      <w:r w:rsidRPr="002C66C4">
        <w:rPr>
          <w:rFonts w:asciiTheme="minorHAnsi" w:hAnsiTheme="minorHAnsi" w:cstheme="minorHAnsi"/>
        </w:rPr>
        <w:tab/>
      </w:r>
      <w:r w:rsidR="00F43EC8" w:rsidRPr="002C66C4">
        <w:rPr>
          <w:rFonts w:asciiTheme="minorHAnsi" w:hAnsiTheme="minorHAnsi" w:cstheme="minorHAnsi"/>
        </w:rPr>
        <w:t>Once</w:t>
      </w:r>
      <w:r w:rsidR="006424E6" w:rsidRPr="002C66C4">
        <w:rPr>
          <w:rFonts w:asciiTheme="minorHAnsi" w:hAnsiTheme="minorHAnsi" w:cstheme="minorHAnsi"/>
        </w:rPr>
        <w:t xml:space="preserve"> the mouse is </w:t>
      </w:r>
      <w:r w:rsidR="00F43EC8" w:rsidRPr="002C66C4">
        <w:rPr>
          <w:rFonts w:asciiTheme="minorHAnsi" w:hAnsiTheme="minorHAnsi" w:cstheme="minorHAnsi"/>
        </w:rPr>
        <w:t>anesthetized,</w:t>
      </w:r>
      <w:r w:rsidR="006424E6" w:rsidRPr="002C66C4">
        <w:rPr>
          <w:rFonts w:asciiTheme="minorHAnsi" w:hAnsiTheme="minorHAnsi" w:cstheme="minorHAnsi"/>
        </w:rPr>
        <w:t xml:space="preserve"> change the connection of the anesthetic machine to direc</w:t>
      </w:r>
      <w:r w:rsidR="002018EF" w:rsidRPr="002C66C4">
        <w:rPr>
          <w:rFonts w:asciiTheme="minorHAnsi" w:hAnsiTheme="minorHAnsi" w:cstheme="minorHAnsi"/>
        </w:rPr>
        <w:t>t the isoflurane</w:t>
      </w:r>
      <w:r w:rsidR="00F57961" w:rsidRPr="002C66C4">
        <w:rPr>
          <w:rFonts w:asciiTheme="minorHAnsi" w:hAnsiTheme="minorHAnsi" w:cstheme="minorHAnsi"/>
        </w:rPr>
        <w:t xml:space="preserve"> </w:t>
      </w:r>
      <w:r w:rsidR="008F0FD4" w:rsidRPr="002C66C4">
        <w:rPr>
          <w:rFonts w:asciiTheme="minorHAnsi" w:hAnsiTheme="minorHAnsi" w:cstheme="minorHAnsi"/>
        </w:rPr>
        <w:t xml:space="preserve">toward </w:t>
      </w:r>
      <w:r w:rsidR="006424E6" w:rsidRPr="002C66C4">
        <w:rPr>
          <w:rFonts w:asciiTheme="minorHAnsi" w:hAnsiTheme="minorHAnsi" w:cstheme="minorHAnsi"/>
        </w:rPr>
        <w:t xml:space="preserve">the </w:t>
      </w:r>
      <w:r w:rsidR="00F43EC8" w:rsidRPr="002C66C4">
        <w:rPr>
          <w:rFonts w:asciiTheme="minorHAnsi" w:hAnsiTheme="minorHAnsi" w:cstheme="minorHAnsi"/>
        </w:rPr>
        <w:t xml:space="preserve">mouse </w:t>
      </w:r>
      <w:r w:rsidR="00F57961" w:rsidRPr="002C66C4">
        <w:rPr>
          <w:rFonts w:asciiTheme="minorHAnsi" w:hAnsiTheme="minorHAnsi" w:cstheme="minorHAnsi"/>
        </w:rPr>
        <w:t>h</w:t>
      </w:r>
      <w:r w:rsidR="00F43EC8" w:rsidRPr="002C66C4">
        <w:rPr>
          <w:rFonts w:asciiTheme="minorHAnsi" w:hAnsiTheme="minorHAnsi" w:cstheme="minorHAnsi"/>
        </w:rPr>
        <w:t>andling table.</w:t>
      </w:r>
    </w:p>
    <w:p w14:paraId="17E0A3F3" w14:textId="77777777" w:rsidR="00F82395" w:rsidRPr="002C66C4" w:rsidRDefault="00F82395" w:rsidP="00125116">
      <w:pPr>
        <w:pStyle w:val="ListParagraph"/>
        <w:spacing w:after="0" w:line="240" w:lineRule="auto"/>
        <w:ind w:left="0"/>
        <w:rPr>
          <w:rFonts w:asciiTheme="minorHAnsi" w:hAnsiTheme="minorHAnsi" w:cstheme="minorHAnsi"/>
          <w:highlight w:val="yellow"/>
        </w:rPr>
      </w:pPr>
    </w:p>
    <w:p w14:paraId="4E60ADC3" w14:textId="0FC87674" w:rsidR="00F82395" w:rsidRPr="002C66C4" w:rsidRDefault="00F82395" w:rsidP="00F82395">
      <w:pPr>
        <w:pStyle w:val="ListParagraph"/>
        <w:spacing w:after="0" w:line="240" w:lineRule="auto"/>
        <w:ind w:left="0"/>
        <w:rPr>
          <w:rFonts w:asciiTheme="minorHAnsi" w:hAnsiTheme="minorHAnsi" w:cstheme="minorHAnsi"/>
        </w:rPr>
      </w:pPr>
      <w:r w:rsidRPr="002C66C4">
        <w:rPr>
          <w:rFonts w:asciiTheme="minorHAnsi" w:hAnsiTheme="minorHAnsi" w:cstheme="minorHAnsi"/>
          <w:highlight w:val="yellow"/>
        </w:rPr>
        <w:t>2.</w:t>
      </w:r>
      <w:r w:rsidR="003D3EE0" w:rsidRPr="002C66C4">
        <w:rPr>
          <w:rFonts w:asciiTheme="minorHAnsi" w:hAnsiTheme="minorHAnsi" w:cstheme="minorHAnsi"/>
          <w:highlight w:val="yellow"/>
        </w:rPr>
        <w:t>5</w:t>
      </w:r>
      <w:r w:rsidRPr="002C66C4">
        <w:rPr>
          <w:rFonts w:asciiTheme="minorHAnsi" w:hAnsiTheme="minorHAnsi" w:cstheme="minorHAnsi"/>
          <w:highlight w:val="yellow"/>
        </w:rPr>
        <w:t>.</w:t>
      </w:r>
      <w:r w:rsidRPr="002C66C4">
        <w:rPr>
          <w:rFonts w:asciiTheme="minorHAnsi" w:hAnsiTheme="minorHAnsi" w:cstheme="minorHAnsi"/>
          <w:highlight w:val="yellow"/>
        </w:rPr>
        <w:tab/>
      </w:r>
      <w:r w:rsidR="00862A18" w:rsidRPr="002C66C4">
        <w:rPr>
          <w:rFonts w:asciiTheme="minorHAnsi" w:hAnsiTheme="minorHAnsi" w:cstheme="minorHAnsi"/>
          <w:highlight w:val="yellow"/>
        </w:rPr>
        <w:t>P</w:t>
      </w:r>
      <w:r w:rsidR="005F65CA" w:rsidRPr="002C66C4">
        <w:rPr>
          <w:rFonts w:asciiTheme="minorHAnsi" w:hAnsiTheme="minorHAnsi" w:cstheme="minorHAnsi"/>
          <w:highlight w:val="yellow"/>
        </w:rPr>
        <w:t>lace</w:t>
      </w:r>
      <w:r w:rsidR="00862A18" w:rsidRPr="002C66C4">
        <w:rPr>
          <w:rFonts w:asciiTheme="minorHAnsi" w:hAnsiTheme="minorHAnsi" w:cstheme="minorHAnsi"/>
          <w:highlight w:val="yellow"/>
        </w:rPr>
        <w:t xml:space="preserve"> the</w:t>
      </w:r>
      <w:r w:rsidR="002C0774" w:rsidRPr="002C66C4">
        <w:rPr>
          <w:rFonts w:asciiTheme="minorHAnsi" w:hAnsiTheme="minorHAnsi" w:cstheme="minorHAnsi"/>
          <w:highlight w:val="yellow"/>
        </w:rPr>
        <w:t xml:space="preserve"> anesthetized</w:t>
      </w:r>
      <w:r w:rsidR="00862A18" w:rsidRPr="002C66C4">
        <w:rPr>
          <w:rFonts w:asciiTheme="minorHAnsi" w:hAnsiTheme="minorHAnsi" w:cstheme="minorHAnsi"/>
          <w:highlight w:val="yellow"/>
        </w:rPr>
        <w:t xml:space="preserve"> mouse</w:t>
      </w:r>
      <w:r w:rsidR="0062496A" w:rsidRPr="002C66C4">
        <w:rPr>
          <w:rFonts w:asciiTheme="minorHAnsi" w:hAnsiTheme="minorHAnsi" w:cstheme="minorHAnsi"/>
          <w:highlight w:val="yellow"/>
        </w:rPr>
        <w:t xml:space="preserve"> on </w:t>
      </w:r>
      <w:r w:rsidR="0038110C">
        <w:rPr>
          <w:rFonts w:asciiTheme="minorHAnsi" w:hAnsiTheme="minorHAnsi" w:cstheme="minorHAnsi"/>
          <w:highlight w:val="yellow"/>
        </w:rPr>
        <w:t>it</w:t>
      </w:r>
      <w:r w:rsidR="00B31AF9">
        <w:rPr>
          <w:rFonts w:asciiTheme="minorHAnsi" w:hAnsiTheme="minorHAnsi" w:cstheme="minorHAnsi"/>
          <w:highlight w:val="yellow"/>
        </w:rPr>
        <w:t xml:space="preserve">s </w:t>
      </w:r>
      <w:r w:rsidR="0062496A" w:rsidRPr="002C66C4">
        <w:rPr>
          <w:rFonts w:asciiTheme="minorHAnsi" w:hAnsiTheme="minorHAnsi" w:cstheme="minorHAnsi"/>
          <w:highlight w:val="yellow"/>
        </w:rPr>
        <w:t xml:space="preserve">right </w:t>
      </w:r>
      <w:r w:rsidR="00EC0613" w:rsidRPr="002C66C4">
        <w:rPr>
          <w:rFonts w:asciiTheme="minorHAnsi" w:hAnsiTheme="minorHAnsi" w:cstheme="minorHAnsi"/>
          <w:highlight w:val="yellow"/>
        </w:rPr>
        <w:t>flank</w:t>
      </w:r>
      <w:r w:rsidR="005609BA" w:rsidRPr="002C66C4">
        <w:rPr>
          <w:rFonts w:asciiTheme="minorHAnsi" w:hAnsiTheme="minorHAnsi" w:cstheme="minorHAnsi"/>
          <w:highlight w:val="yellow"/>
        </w:rPr>
        <w:t xml:space="preserve"> </w:t>
      </w:r>
      <w:r w:rsidR="008F0FD4" w:rsidRPr="002C66C4">
        <w:rPr>
          <w:rFonts w:asciiTheme="minorHAnsi" w:hAnsiTheme="minorHAnsi" w:cstheme="minorHAnsi"/>
          <w:highlight w:val="yellow"/>
        </w:rPr>
        <w:t>o</w:t>
      </w:r>
      <w:r w:rsidR="0038110C">
        <w:rPr>
          <w:rFonts w:asciiTheme="minorHAnsi" w:hAnsiTheme="minorHAnsi" w:cstheme="minorHAnsi"/>
          <w:highlight w:val="yellow"/>
        </w:rPr>
        <w:t>n</w:t>
      </w:r>
      <w:r w:rsidR="00FD34D0">
        <w:rPr>
          <w:rFonts w:asciiTheme="minorHAnsi" w:hAnsiTheme="minorHAnsi" w:cstheme="minorHAnsi"/>
          <w:highlight w:val="yellow"/>
        </w:rPr>
        <w:t>to</w:t>
      </w:r>
      <w:r w:rsidR="008F0FD4" w:rsidRPr="002C66C4">
        <w:rPr>
          <w:rFonts w:asciiTheme="minorHAnsi" w:hAnsiTheme="minorHAnsi" w:cstheme="minorHAnsi"/>
          <w:highlight w:val="yellow"/>
        </w:rPr>
        <w:t xml:space="preserve"> </w:t>
      </w:r>
      <w:r w:rsidR="00C1264A" w:rsidRPr="002C66C4">
        <w:rPr>
          <w:rFonts w:asciiTheme="minorHAnsi" w:hAnsiTheme="minorHAnsi" w:cstheme="minorHAnsi"/>
          <w:highlight w:val="yellow"/>
        </w:rPr>
        <w:t xml:space="preserve">the </w:t>
      </w:r>
      <w:r w:rsidR="00321DFC" w:rsidRPr="002C66C4">
        <w:rPr>
          <w:rFonts w:asciiTheme="minorHAnsi" w:hAnsiTheme="minorHAnsi" w:cstheme="minorHAnsi"/>
          <w:highlight w:val="yellow"/>
        </w:rPr>
        <w:t>h</w:t>
      </w:r>
      <w:r w:rsidR="00197BC4" w:rsidRPr="002C66C4">
        <w:rPr>
          <w:rFonts w:asciiTheme="minorHAnsi" w:hAnsiTheme="minorHAnsi" w:cstheme="minorHAnsi"/>
          <w:highlight w:val="yellow"/>
        </w:rPr>
        <w:t>andling table</w:t>
      </w:r>
      <w:r w:rsidR="0026242D" w:rsidRPr="002C66C4">
        <w:rPr>
          <w:rFonts w:asciiTheme="minorHAnsi" w:hAnsiTheme="minorHAnsi" w:cstheme="minorHAnsi"/>
          <w:highlight w:val="yellow"/>
        </w:rPr>
        <w:t xml:space="preserve"> (</w:t>
      </w:r>
      <w:r w:rsidR="0062496A" w:rsidRPr="002C66C4">
        <w:rPr>
          <w:rFonts w:asciiTheme="minorHAnsi" w:hAnsiTheme="minorHAnsi" w:cstheme="minorHAnsi"/>
          <w:highlight w:val="yellow"/>
        </w:rPr>
        <w:t>heated at 37</w:t>
      </w:r>
      <w:r w:rsidR="005A2B1E" w:rsidRPr="002C66C4">
        <w:rPr>
          <w:rFonts w:asciiTheme="minorHAnsi" w:hAnsiTheme="minorHAnsi" w:cstheme="minorHAnsi"/>
          <w:highlight w:val="yellow"/>
        </w:rPr>
        <w:t xml:space="preserve"> </w:t>
      </w:r>
      <w:r w:rsidR="0062496A" w:rsidRPr="002C66C4">
        <w:rPr>
          <w:rFonts w:asciiTheme="minorHAnsi" w:hAnsiTheme="minorHAnsi" w:cstheme="minorHAnsi"/>
          <w:highlight w:val="yellow"/>
        </w:rPr>
        <w:t>°</w:t>
      </w:r>
      <w:r w:rsidR="004B32C3" w:rsidRPr="002C66C4">
        <w:rPr>
          <w:rFonts w:asciiTheme="minorHAnsi" w:hAnsiTheme="minorHAnsi" w:cstheme="minorHAnsi"/>
          <w:highlight w:val="yellow"/>
        </w:rPr>
        <w:t>C</w:t>
      </w:r>
      <w:r w:rsidR="0026242D" w:rsidRPr="002C66C4">
        <w:rPr>
          <w:rFonts w:asciiTheme="minorHAnsi" w:hAnsiTheme="minorHAnsi" w:cstheme="minorHAnsi"/>
          <w:highlight w:val="yellow"/>
        </w:rPr>
        <w:t>)</w:t>
      </w:r>
      <w:r w:rsidR="002C0774" w:rsidRPr="002C66C4">
        <w:rPr>
          <w:rFonts w:asciiTheme="minorHAnsi" w:hAnsiTheme="minorHAnsi" w:cstheme="minorHAnsi"/>
          <w:highlight w:val="yellow"/>
        </w:rPr>
        <w:t xml:space="preserve"> with </w:t>
      </w:r>
      <w:r w:rsidR="007371FE" w:rsidRPr="002C66C4">
        <w:rPr>
          <w:rFonts w:asciiTheme="minorHAnsi" w:hAnsiTheme="minorHAnsi" w:cstheme="minorHAnsi"/>
          <w:highlight w:val="yellow"/>
        </w:rPr>
        <w:t xml:space="preserve">its </w:t>
      </w:r>
      <w:r w:rsidR="002C0774" w:rsidRPr="002C66C4">
        <w:rPr>
          <w:rFonts w:asciiTheme="minorHAnsi" w:hAnsiTheme="minorHAnsi" w:cstheme="minorHAnsi"/>
          <w:highlight w:val="yellow"/>
        </w:rPr>
        <w:t xml:space="preserve">snout </w:t>
      </w:r>
      <w:r w:rsidR="005A2B1E" w:rsidRPr="002C66C4">
        <w:rPr>
          <w:rFonts w:asciiTheme="minorHAnsi" w:hAnsiTheme="minorHAnsi" w:cstheme="minorHAnsi"/>
          <w:highlight w:val="yellow"/>
        </w:rPr>
        <w:t>i</w:t>
      </w:r>
      <w:r w:rsidR="002C0774" w:rsidRPr="002C66C4">
        <w:rPr>
          <w:rFonts w:asciiTheme="minorHAnsi" w:hAnsiTheme="minorHAnsi" w:cstheme="minorHAnsi"/>
          <w:highlight w:val="yellow"/>
        </w:rPr>
        <w:t xml:space="preserve">n a nose cone </w:t>
      </w:r>
      <w:r w:rsidR="002C0774" w:rsidRPr="002C66C4">
        <w:rPr>
          <w:rFonts w:asciiTheme="minorHAnsi" w:hAnsiTheme="minorHAnsi" w:cstheme="minorHAnsi"/>
        </w:rPr>
        <w:t xml:space="preserve">to ensure </w:t>
      </w:r>
      <w:r w:rsidR="002C4856" w:rsidRPr="002C66C4">
        <w:rPr>
          <w:rFonts w:asciiTheme="minorHAnsi" w:hAnsiTheme="minorHAnsi" w:cstheme="minorHAnsi"/>
        </w:rPr>
        <w:t xml:space="preserve">that </w:t>
      </w:r>
      <w:r w:rsidR="002C0774" w:rsidRPr="002C66C4">
        <w:rPr>
          <w:rFonts w:asciiTheme="minorHAnsi" w:hAnsiTheme="minorHAnsi" w:cstheme="minorHAnsi"/>
        </w:rPr>
        <w:t xml:space="preserve">the mouse is anesthetized </w:t>
      </w:r>
      <w:r w:rsidR="003E6C4E" w:rsidRPr="002C66C4">
        <w:rPr>
          <w:rFonts w:asciiTheme="minorHAnsi" w:hAnsiTheme="minorHAnsi" w:cstheme="minorHAnsi"/>
        </w:rPr>
        <w:t>with a continuous flow of 2% isoflurane</w:t>
      </w:r>
      <w:r w:rsidR="00486288" w:rsidRPr="002C66C4">
        <w:rPr>
          <w:rFonts w:asciiTheme="minorHAnsi" w:hAnsiTheme="minorHAnsi" w:cstheme="minorHAnsi"/>
        </w:rPr>
        <w:t xml:space="preserve"> </w:t>
      </w:r>
      <w:r w:rsidR="003C2988" w:rsidRPr="002C66C4">
        <w:rPr>
          <w:rFonts w:asciiTheme="minorHAnsi" w:hAnsiTheme="minorHAnsi" w:cstheme="minorHAnsi"/>
        </w:rPr>
        <w:t>(</w:t>
      </w:r>
      <w:r w:rsidR="003C2988" w:rsidRPr="002C66C4">
        <w:rPr>
          <w:rFonts w:asciiTheme="minorHAnsi" w:hAnsiTheme="minorHAnsi" w:cstheme="minorHAnsi"/>
          <w:b/>
          <w:bCs/>
        </w:rPr>
        <w:t>Figure 1A</w:t>
      </w:r>
      <w:r w:rsidR="003C2988" w:rsidRPr="002C66C4">
        <w:rPr>
          <w:rFonts w:asciiTheme="minorHAnsi" w:hAnsiTheme="minorHAnsi" w:cstheme="minorHAnsi"/>
        </w:rPr>
        <w:t>)</w:t>
      </w:r>
      <w:r w:rsidR="0031020B" w:rsidRPr="002C66C4">
        <w:rPr>
          <w:rFonts w:asciiTheme="minorHAnsi" w:hAnsiTheme="minorHAnsi" w:cstheme="minorHAnsi"/>
        </w:rPr>
        <w:t>.</w:t>
      </w:r>
    </w:p>
    <w:p w14:paraId="0C4D9604" w14:textId="77777777" w:rsidR="00F82395" w:rsidRPr="002C66C4" w:rsidRDefault="00F82395" w:rsidP="00125116">
      <w:pPr>
        <w:pStyle w:val="ListParagraph"/>
        <w:spacing w:after="0" w:line="240" w:lineRule="auto"/>
        <w:ind w:left="0"/>
        <w:rPr>
          <w:rFonts w:asciiTheme="minorHAnsi" w:hAnsiTheme="minorHAnsi" w:cstheme="minorHAnsi"/>
          <w:highlight w:val="yellow"/>
        </w:rPr>
      </w:pPr>
    </w:p>
    <w:p w14:paraId="1B5AA0D7" w14:textId="0AAC45B2" w:rsidR="00F82395" w:rsidRPr="002C66C4" w:rsidRDefault="00F82395" w:rsidP="00F82395">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2.</w:t>
      </w:r>
      <w:r w:rsidR="003D3EE0" w:rsidRPr="002C66C4">
        <w:rPr>
          <w:rFonts w:asciiTheme="minorHAnsi" w:hAnsiTheme="minorHAnsi" w:cstheme="minorHAnsi"/>
          <w:highlight w:val="yellow"/>
        </w:rPr>
        <w:t>6</w:t>
      </w:r>
      <w:r w:rsidRPr="002C66C4">
        <w:rPr>
          <w:rFonts w:asciiTheme="minorHAnsi" w:hAnsiTheme="minorHAnsi" w:cstheme="minorHAnsi"/>
          <w:highlight w:val="yellow"/>
        </w:rPr>
        <w:t>.</w:t>
      </w:r>
      <w:r w:rsidRPr="002C66C4">
        <w:rPr>
          <w:rFonts w:asciiTheme="minorHAnsi" w:hAnsiTheme="minorHAnsi" w:cstheme="minorHAnsi"/>
          <w:highlight w:val="yellow"/>
        </w:rPr>
        <w:tab/>
      </w:r>
      <w:r w:rsidR="00852DDA" w:rsidRPr="002C66C4">
        <w:rPr>
          <w:rFonts w:asciiTheme="minorHAnsi" w:hAnsiTheme="minorHAnsi" w:cstheme="minorHAnsi"/>
          <w:highlight w:val="yellow"/>
        </w:rPr>
        <w:t>Apply</w:t>
      </w:r>
      <w:r w:rsidR="002954A0" w:rsidRPr="002C66C4">
        <w:rPr>
          <w:rFonts w:asciiTheme="minorHAnsi" w:hAnsiTheme="minorHAnsi" w:cstheme="minorHAnsi"/>
          <w:highlight w:val="yellow"/>
        </w:rPr>
        <w:t xml:space="preserve"> a drop of</w:t>
      </w:r>
      <w:r w:rsidR="001D033A" w:rsidRPr="002C66C4">
        <w:rPr>
          <w:rFonts w:asciiTheme="minorHAnsi" w:hAnsiTheme="minorHAnsi" w:cstheme="minorHAnsi"/>
          <w:highlight w:val="yellow"/>
        </w:rPr>
        <w:t xml:space="preserve"> vet ointment on </w:t>
      </w:r>
      <w:r w:rsidR="008E742F">
        <w:rPr>
          <w:rFonts w:asciiTheme="minorHAnsi" w:hAnsiTheme="minorHAnsi" w:cstheme="minorHAnsi"/>
          <w:highlight w:val="yellow"/>
        </w:rPr>
        <w:t xml:space="preserve">the </w:t>
      </w:r>
      <w:r w:rsidR="001D033A" w:rsidRPr="002C66C4">
        <w:rPr>
          <w:rFonts w:asciiTheme="minorHAnsi" w:hAnsiTheme="minorHAnsi" w:cstheme="minorHAnsi"/>
          <w:highlight w:val="yellow"/>
        </w:rPr>
        <w:t>mouse</w:t>
      </w:r>
      <w:r w:rsidR="008F0FD4" w:rsidRPr="002C66C4">
        <w:rPr>
          <w:rFonts w:asciiTheme="minorHAnsi" w:hAnsiTheme="minorHAnsi" w:cstheme="minorHAnsi"/>
          <w:highlight w:val="yellow"/>
        </w:rPr>
        <w:t>’s</w:t>
      </w:r>
      <w:r w:rsidR="001D033A" w:rsidRPr="002C66C4">
        <w:rPr>
          <w:rFonts w:asciiTheme="minorHAnsi" w:hAnsiTheme="minorHAnsi" w:cstheme="minorHAnsi"/>
          <w:highlight w:val="yellow"/>
        </w:rPr>
        <w:t xml:space="preserve"> eyes to prevent dryness </w:t>
      </w:r>
      <w:r w:rsidR="009E270D" w:rsidRPr="002C66C4">
        <w:rPr>
          <w:rFonts w:asciiTheme="minorHAnsi" w:hAnsiTheme="minorHAnsi" w:cstheme="minorHAnsi"/>
          <w:highlight w:val="yellow"/>
        </w:rPr>
        <w:t>while under</w:t>
      </w:r>
      <w:r w:rsidR="001D033A" w:rsidRPr="002C66C4">
        <w:rPr>
          <w:rFonts w:asciiTheme="minorHAnsi" w:hAnsiTheme="minorHAnsi" w:cstheme="minorHAnsi"/>
          <w:highlight w:val="yellow"/>
        </w:rPr>
        <w:t xml:space="preserve"> anesthesia.</w:t>
      </w:r>
    </w:p>
    <w:p w14:paraId="50211C0D" w14:textId="77777777" w:rsidR="00F82395" w:rsidRPr="002C66C4" w:rsidRDefault="00F82395" w:rsidP="00125116">
      <w:pPr>
        <w:pStyle w:val="ListParagraph"/>
        <w:spacing w:after="0" w:line="240" w:lineRule="auto"/>
        <w:ind w:left="0"/>
        <w:rPr>
          <w:rFonts w:asciiTheme="minorHAnsi" w:hAnsiTheme="minorHAnsi" w:cstheme="minorHAnsi"/>
          <w:highlight w:val="yellow"/>
        </w:rPr>
      </w:pPr>
    </w:p>
    <w:p w14:paraId="23F1110A" w14:textId="053CEA58" w:rsidR="00921723" w:rsidRPr="002C66C4" w:rsidRDefault="00F82395" w:rsidP="00F82395">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2.</w:t>
      </w:r>
      <w:r w:rsidR="003D3EE0" w:rsidRPr="002C66C4">
        <w:rPr>
          <w:rFonts w:asciiTheme="minorHAnsi" w:hAnsiTheme="minorHAnsi" w:cstheme="minorHAnsi"/>
          <w:highlight w:val="yellow"/>
        </w:rPr>
        <w:t>7</w:t>
      </w:r>
      <w:r w:rsidRPr="002C66C4">
        <w:rPr>
          <w:rFonts w:asciiTheme="minorHAnsi" w:hAnsiTheme="minorHAnsi" w:cstheme="minorHAnsi"/>
          <w:highlight w:val="yellow"/>
        </w:rPr>
        <w:t>.</w:t>
      </w:r>
      <w:r w:rsidRPr="002C66C4">
        <w:rPr>
          <w:rFonts w:asciiTheme="minorHAnsi" w:hAnsiTheme="minorHAnsi" w:cstheme="minorHAnsi"/>
          <w:highlight w:val="yellow"/>
        </w:rPr>
        <w:tab/>
      </w:r>
      <w:r w:rsidR="00921723" w:rsidRPr="002C66C4">
        <w:rPr>
          <w:rFonts w:asciiTheme="minorHAnsi" w:hAnsiTheme="minorHAnsi" w:cstheme="minorHAnsi"/>
          <w:highlight w:val="yellow"/>
        </w:rPr>
        <w:t xml:space="preserve">Tape </w:t>
      </w:r>
      <w:r w:rsidR="007371FE" w:rsidRPr="002C66C4">
        <w:rPr>
          <w:rFonts w:asciiTheme="minorHAnsi" w:hAnsiTheme="minorHAnsi" w:cstheme="minorHAnsi"/>
          <w:highlight w:val="yellow"/>
        </w:rPr>
        <w:t xml:space="preserve">the </w:t>
      </w:r>
      <w:r w:rsidR="00921723" w:rsidRPr="002C66C4">
        <w:rPr>
          <w:rFonts w:asciiTheme="minorHAnsi" w:hAnsiTheme="minorHAnsi" w:cstheme="minorHAnsi"/>
          <w:highlight w:val="yellow"/>
        </w:rPr>
        <w:t>right hand</w:t>
      </w:r>
      <w:r w:rsidR="00964A30" w:rsidRPr="002C66C4">
        <w:rPr>
          <w:rFonts w:asciiTheme="minorHAnsi" w:hAnsiTheme="minorHAnsi" w:cstheme="minorHAnsi"/>
          <w:highlight w:val="yellow"/>
        </w:rPr>
        <w:t>,</w:t>
      </w:r>
      <w:r w:rsidR="00921723" w:rsidRPr="002C66C4">
        <w:rPr>
          <w:rFonts w:asciiTheme="minorHAnsi" w:hAnsiTheme="minorHAnsi" w:cstheme="minorHAnsi"/>
          <w:highlight w:val="yellow"/>
        </w:rPr>
        <w:t xml:space="preserve"> right foot</w:t>
      </w:r>
      <w:r w:rsidR="00617E10" w:rsidRPr="002C66C4">
        <w:rPr>
          <w:rFonts w:asciiTheme="minorHAnsi" w:hAnsiTheme="minorHAnsi" w:cstheme="minorHAnsi"/>
          <w:highlight w:val="yellow"/>
        </w:rPr>
        <w:t>,</w:t>
      </w:r>
      <w:r w:rsidR="00921723" w:rsidRPr="002C66C4">
        <w:rPr>
          <w:rFonts w:asciiTheme="minorHAnsi" w:hAnsiTheme="minorHAnsi" w:cstheme="minorHAnsi"/>
          <w:highlight w:val="yellow"/>
        </w:rPr>
        <w:t xml:space="preserve"> and tail firmly onto </w:t>
      </w:r>
      <w:r w:rsidR="00964A30" w:rsidRPr="002C66C4">
        <w:rPr>
          <w:rFonts w:asciiTheme="minorHAnsi" w:hAnsiTheme="minorHAnsi" w:cstheme="minorHAnsi"/>
          <w:highlight w:val="yellow"/>
        </w:rPr>
        <w:t xml:space="preserve">the electrode pads on the animal </w:t>
      </w:r>
      <w:r w:rsidR="00F57961" w:rsidRPr="002C66C4">
        <w:rPr>
          <w:rFonts w:asciiTheme="minorHAnsi" w:hAnsiTheme="minorHAnsi" w:cstheme="minorHAnsi"/>
          <w:highlight w:val="yellow"/>
        </w:rPr>
        <w:t>platform</w:t>
      </w:r>
      <w:r w:rsidR="00964A30" w:rsidRPr="002C66C4">
        <w:rPr>
          <w:rFonts w:asciiTheme="minorHAnsi" w:hAnsiTheme="minorHAnsi" w:cstheme="minorHAnsi"/>
          <w:highlight w:val="yellow"/>
        </w:rPr>
        <w:t xml:space="preserve"> </w:t>
      </w:r>
      <w:r w:rsidR="00921723" w:rsidRPr="002C66C4">
        <w:rPr>
          <w:rFonts w:asciiTheme="minorHAnsi" w:hAnsiTheme="minorHAnsi" w:cstheme="minorHAnsi"/>
          <w:highlight w:val="yellow"/>
        </w:rPr>
        <w:t>with adhesive gauze.</w:t>
      </w:r>
    </w:p>
    <w:p w14:paraId="1EEB5D8E" w14:textId="77777777" w:rsidR="00F82395" w:rsidRPr="002C66C4" w:rsidRDefault="00F82395" w:rsidP="00125116">
      <w:pPr>
        <w:pStyle w:val="ListParagraph"/>
        <w:spacing w:after="0" w:line="240" w:lineRule="auto"/>
        <w:ind w:left="0"/>
        <w:rPr>
          <w:rFonts w:asciiTheme="minorHAnsi" w:hAnsiTheme="minorHAnsi" w:cstheme="minorHAnsi"/>
          <w:highlight w:val="yellow"/>
        </w:rPr>
      </w:pPr>
    </w:p>
    <w:p w14:paraId="1EB61F00" w14:textId="4FC4E9A8" w:rsidR="009E464C" w:rsidRPr="002C66C4" w:rsidRDefault="009E464C" w:rsidP="00125116">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 xml:space="preserve">NOTE: The mouse’s respiration rate and </w:t>
      </w:r>
      <w:r w:rsidR="008B76BE" w:rsidRPr="002C66C4">
        <w:rPr>
          <w:rFonts w:asciiTheme="minorHAnsi" w:hAnsiTheme="minorHAnsi" w:cstheme="minorHAnsi"/>
          <w:highlight w:val="yellow"/>
        </w:rPr>
        <w:t>electrocardiogram (</w:t>
      </w:r>
      <w:r w:rsidRPr="002C66C4">
        <w:rPr>
          <w:rFonts w:asciiTheme="minorHAnsi" w:hAnsiTheme="minorHAnsi" w:cstheme="minorHAnsi"/>
          <w:highlight w:val="yellow"/>
        </w:rPr>
        <w:t>ECG</w:t>
      </w:r>
      <w:r w:rsidR="008B76BE" w:rsidRPr="002C66C4">
        <w:rPr>
          <w:rFonts w:asciiTheme="minorHAnsi" w:hAnsiTheme="minorHAnsi" w:cstheme="minorHAnsi"/>
          <w:highlight w:val="yellow"/>
        </w:rPr>
        <w:t>)</w:t>
      </w:r>
      <w:r w:rsidRPr="002C66C4">
        <w:rPr>
          <w:rFonts w:asciiTheme="minorHAnsi" w:hAnsiTheme="minorHAnsi" w:cstheme="minorHAnsi"/>
          <w:highlight w:val="yellow"/>
        </w:rPr>
        <w:t xml:space="preserve"> are </w:t>
      </w:r>
      <w:r w:rsidR="007B0D17">
        <w:rPr>
          <w:rFonts w:asciiTheme="minorHAnsi" w:hAnsiTheme="minorHAnsi" w:cstheme="minorHAnsi"/>
          <w:highlight w:val="yellow"/>
        </w:rPr>
        <w:t>recorded</w:t>
      </w:r>
      <w:r w:rsidRPr="002C66C4">
        <w:rPr>
          <w:rFonts w:asciiTheme="minorHAnsi" w:hAnsiTheme="minorHAnsi" w:cstheme="minorHAnsi"/>
          <w:highlight w:val="yellow"/>
        </w:rPr>
        <w:t xml:space="preserve"> through the electrode pads.</w:t>
      </w:r>
    </w:p>
    <w:p w14:paraId="19F15D97" w14:textId="77777777" w:rsidR="00772A0C" w:rsidRPr="002C66C4" w:rsidRDefault="00772A0C">
      <w:pPr>
        <w:pStyle w:val="ListParagraph"/>
        <w:spacing w:after="0" w:line="240" w:lineRule="auto"/>
        <w:ind w:left="0"/>
        <w:rPr>
          <w:rFonts w:asciiTheme="minorHAnsi" w:hAnsiTheme="minorHAnsi" w:cstheme="minorHAnsi"/>
          <w:highlight w:val="yellow"/>
        </w:rPr>
      </w:pPr>
    </w:p>
    <w:p w14:paraId="55DD5E0A" w14:textId="5E917023" w:rsidR="001F0911" w:rsidRPr="002C66C4" w:rsidRDefault="00617E10" w:rsidP="00125116">
      <w:pPr>
        <w:pStyle w:val="ListParagraph"/>
        <w:spacing w:after="0" w:line="240" w:lineRule="auto"/>
        <w:ind w:left="0"/>
        <w:rPr>
          <w:rFonts w:asciiTheme="minorHAnsi" w:hAnsiTheme="minorHAnsi" w:cstheme="minorHAnsi"/>
          <w:b/>
          <w:highlight w:val="yellow"/>
        </w:rPr>
      </w:pPr>
      <w:r w:rsidRPr="002C66C4">
        <w:rPr>
          <w:rFonts w:asciiTheme="minorHAnsi" w:hAnsiTheme="minorHAnsi" w:cstheme="minorHAnsi"/>
          <w:b/>
          <w:highlight w:val="yellow"/>
        </w:rPr>
        <w:t>3.</w:t>
      </w:r>
      <w:r w:rsidRPr="002C66C4">
        <w:rPr>
          <w:rFonts w:asciiTheme="minorHAnsi" w:hAnsiTheme="minorHAnsi" w:cstheme="minorHAnsi"/>
          <w:b/>
          <w:highlight w:val="yellow"/>
        </w:rPr>
        <w:tab/>
      </w:r>
      <w:r w:rsidR="00087279" w:rsidRPr="002C66C4">
        <w:rPr>
          <w:rFonts w:asciiTheme="minorHAnsi" w:hAnsiTheme="minorHAnsi" w:cstheme="minorHAnsi"/>
          <w:b/>
          <w:highlight w:val="yellow"/>
        </w:rPr>
        <w:t>Injection of PANC1 cells in the pancreas</w:t>
      </w:r>
      <w:r w:rsidR="00AE6122" w:rsidRPr="002C66C4">
        <w:rPr>
          <w:rFonts w:asciiTheme="minorHAnsi" w:hAnsiTheme="minorHAnsi" w:cstheme="minorHAnsi"/>
          <w:b/>
          <w:highlight w:val="yellow"/>
        </w:rPr>
        <w:t xml:space="preserve"> by US-GI method</w:t>
      </w:r>
    </w:p>
    <w:p w14:paraId="2CBF75CF" w14:textId="77777777" w:rsidR="00772A0C" w:rsidRPr="002C66C4" w:rsidRDefault="00772A0C">
      <w:pPr>
        <w:spacing w:after="0" w:line="240" w:lineRule="auto"/>
        <w:contextualSpacing/>
        <w:rPr>
          <w:rFonts w:asciiTheme="minorHAnsi" w:hAnsiTheme="minorHAnsi" w:cstheme="minorHAnsi"/>
          <w:b/>
          <w:highlight w:val="yellow"/>
        </w:rPr>
      </w:pPr>
    </w:p>
    <w:p w14:paraId="02CAD1B9" w14:textId="1DEB21AA" w:rsidR="00772A0C" w:rsidRPr="002C66C4" w:rsidRDefault="00C7458C" w:rsidP="001C2A7D">
      <w:pPr>
        <w:pStyle w:val="ListParagraph"/>
        <w:numPr>
          <w:ilvl w:val="1"/>
          <w:numId w:val="9"/>
        </w:numPr>
        <w:spacing w:after="0" w:line="240" w:lineRule="auto"/>
        <w:ind w:left="0" w:firstLine="0"/>
        <w:rPr>
          <w:rFonts w:asciiTheme="minorHAnsi" w:hAnsiTheme="minorHAnsi" w:cstheme="minorHAnsi"/>
          <w:b/>
          <w:highlight w:val="yellow"/>
        </w:rPr>
      </w:pPr>
      <w:bookmarkStart w:id="0" w:name="_Hlk81918722"/>
      <w:r w:rsidRPr="002C66C4">
        <w:rPr>
          <w:rFonts w:asciiTheme="minorHAnsi" w:hAnsiTheme="minorHAnsi" w:cstheme="minorHAnsi"/>
          <w:highlight w:val="yellow"/>
        </w:rPr>
        <w:t xml:space="preserve">Sanitize the mouse skin with 70% ethanol </w:t>
      </w:r>
      <w:bookmarkEnd w:id="0"/>
      <w:r w:rsidRPr="002C66C4">
        <w:rPr>
          <w:rFonts w:asciiTheme="minorHAnsi" w:hAnsiTheme="minorHAnsi" w:cstheme="minorHAnsi"/>
          <w:highlight w:val="yellow"/>
        </w:rPr>
        <w:t xml:space="preserve">and keep the </w:t>
      </w:r>
      <w:r w:rsidR="001F0911" w:rsidRPr="002C66C4">
        <w:rPr>
          <w:rFonts w:asciiTheme="minorHAnsi" w:hAnsiTheme="minorHAnsi" w:cstheme="minorHAnsi"/>
          <w:highlight w:val="yellow"/>
        </w:rPr>
        <w:t xml:space="preserve">skin </w:t>
      </w:r>
      <w:r w:rsidR="009D4294" w:rsidRPr="002C66C4">
        <w:rPr>
          <w:rFonts w:asciiTheme="minorHAnsi" w:hAnsiTheme="minorHAnsi" w:cstheme="minorHAnsi"/>
          <w:highlight w:val="yellow"/>
        </w:rPr>
        <w:t xml:space="preserve">of the left flank </w:t>
      </w:r>
      <w:r w:rsidR="00D16F6D" w:rsidRPr="002C66C4">
        <w:rPr>
          <w:rFonts w:asciiTheme="minorHAnsi" w:hAnsiTheme="minorHAnsi" w:cstheme="minorHAnsi"/>
          <w:highlight w:val="yellow"/>
        </w:rPr>
        <w:t xml:space="preserve">stretched </w:t>
      </w:r>
      <w:r w:rsidR="001F0911" w:rsidRPr="002C66C4">
        <w:rPr>
          <w:rFonts w:asciiTheme="minorHAnsi" w:hAnsiTheme="minorHAnsi" w:cstheme="minorHAnsi"/>
          <w:highlight w:val="yellow"/>
        </w:rPr>
        <w:t>using</w:t>
      </w:r>
      <w:r w:rsidR="0062496A" w:rsidRPr="002C66C4">
        <w:rPr>
          <w:rFonts w:asciiTheme="minorHAnsi" w:hAnsiTheme="minorHAnsi" w:cstheme="minorHAnsi"/>
          <w:highlight w:val="yellow"/>
        </w:rPr>
        <w:t xml:space="preserve"> adhesive gauze</w:t>
      </w:r>
      <w:r w:rsidR="001F0911" w:rsidRPr="002C66C4">
        <w:rPr>
          <w:rFonts w:asciiTheme="minorHAnsi" w:hAnsiTheme="minorHAnsi" w:cstheme="minorHAnsi"/>
          <w:highlight w:val="yellow"/>
        </w:rPr>
        <w:t>.</w:t>
      </w:r>
    </w:p>
    <w:p w14:paraId="241D7A56" w14:textId="77777777" w:rsidR="00C06941" w:rsidRPr="002C66C4" w:rsidRDefault="00C06941" w:rsidP="00125116">
      <w:pPr>
        <w:pStyle w:val="ListParagraph"/>
        <w:spacing w:after="0" w:line="240" w:lineRule="auto"/>
        <w:ind w:left="0"/>
        <w:rPr>
          <w:rFonts w:asciiTheme="minorHAnsi" w:hAnsiTheme="minorHAnsi" w:cstheme="minorHAnsi"/>
          <w:b/>
        </w:rPr>
      </w:pPr>
    </w:p>
    <w:p w14:paraId="25FB07AE" w14:textId="388DA78E" w:rsidR="00772A0C" w:rsidRPr="002C66C4" w:rsidRDefault="001F0911" w:rsidP="00B102AA">
      <w:pPr>
        <w:pStyle w:val="ListParagraph"/>
        <w:spacing w:after="0" w:line="240" w:lineRule="auto"/>
        <w:ind w:left="0"/>
        <w:rPr>
          <w:rFonts w:asciiTheme="minorHAnsi" w:hAnsiTheme="minorHAnsi" w:cstheme="minorHAnsi"/>
        </w:rPr>
      </w:pPr>
      <w:r w:rsidRPr="002C66C4">
        <w:rPr>
          <w:rFonts w:asciiTheme="minorHAnsi" w:hAnsiTheme="minorHAnsi" w:cstheme="minorHAnsi"/>
        </w:rPr>
        <w:t xml:space="preserve">NOTE: </w:t>
      </w:r>
      <w:r w:rsidR="000B4B6D" w:rsidRPr="002C66C4">
        <w:rPr>
          <w:rFonts w:asciiTheme="minorHAnsi" w:hAnsiTheme="minorHAnsi" w:cstheme="minorHAnsi"/>
        </w:rPr>
        <w:t>Keeping the skin stretched</w:t>
      </w:r>
      <w:r w:rsidRPr="002C66C4">
        <w:rPr>
          <w:rFonts w:asciiTheme="minorHAnsi" w:hAnsiTheme="minorHAnsi" w:cstheme="minorHAnsi"/>
        </w:rPr>
        <w:t xml:space="preserve"> is important</w:t>
      </w:r>
      <w:r w:rsidR="0062496A" w:rsidRPr="002C66C4">
        <w:rPr>
          <w:rFonts w:asciiTheme="minorHAnsi" w:hAnsiTheme="minorHAnsi" w:cstheme="minorHAnsi"/>
        </w:rPr>
        <w:t xml:space="preserve"> to reduce resistance to the insertion of the needle and </w:t>
      </w:r>
      <w:r w:rsidR="00D16F6D" w:rsidRPr="002C66C4">
        <w:rPr>
          <w:rFonts w:asciiTheme="minorHAnsi" w:hAnsiTheme="minorHAnsi" w:cstheme="minorHAnsi"/>
        </w:rPr>
        <w:t xml:space="preserve">to </w:t>
      </w:r>
      <w:r w:rsidR="0062496A" w:rsidRPr="002C66C4">
        <w:rPr>
          <w:rFonts w:asciiTheme="minorHAnsi" w:hAnsiTheme="minorHAnsi" w:cstheme="minorHAnsi"/>
        </w:rPr>
        <w:t>prevent needle deformations.</w:t>
      </w:r>
    </w:p>
    <w:p w14:paraId="2D61C9E1" w14:textId="77777777" w:rsidR="00C06941" w:rsidRPr="002C66C4" w:rsidRDefault="00C06941" w:rsidP="00125116">
      <w:pPr>
        <w:pStyle w:val="ListParagraph"/>
        <w:spacing w:after="0" w:line="240" w:lineRule="auto"/>
        <w:ind w:left="0"/>
        <w:rPr>
          <w:rFonts w:asciiTheme="minorHAnsi" w:hAnsiTheme="minorHAnsi" w:cstheme="minorHAnsi"/>
          <w:highlight w:val="yellow"/>
        </w:rPr>
      </w:pPr>
    </w:p>
    <w:p w14:paraId="314A9489" w14:textId="64982513" w:rsidR="00574C7E" w:rsidRPr="002C66C4" w:rsidRDefault="00C06941" w:rsidP="00125116">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3.2.</w:t>
      </w:r>
      <w:r w:rsidRPr="002C66C4">
        <w:rPr>
          <w:rFonts w:asciiTheme="minorHAnsi" w:hAnsiTheme="minorHAnsi" w:cstheme="minorHAnsi"/>
          <w:highlight w:val="yellow"/>
        </w:rPr>
        <w:tab/>
      </w:r>
      <w:r w:rsidR="00F02C89" w:rsidRPr="002C66C4">
        <w:rPr>
          <w:rFonts w:asciiTheme="minorHAnsi" w:hAnsiTheme="minorHAnsi" w:cstheme="minorHAnsi"/>
          <w:highlight w:val="yellow"/>
        </w:rPr>
        <w:t>Apply</w:t>
      </w:r>
      <w:r w:rsidR="006704FF" w:rsidRPr="002C66C4">
        <w:rPr>
          <w:rFonts w:asciiTheme="minorHAnsi" w:hAnsiTheme="minorHAnsi" w:cstheme="minorHAnsi"/>
          <w:highlight w:val="yellow"/>
        </w:rPr>
        <w:t xml:space="preserve"> </w:t>
      </w:r>
      <w:r w:rsidR="0062496A" w:rsidRPr="002C66C4">
        <w:rPr>
          <w:rFonts w:asciiTheme="minorHAnsi" w:hAnsiTheme="minorHAnsi" w:cstheme="minorHAnsi"/>
          <w:highlight w:val="yellow"/>
        </w:rPr>
        <w:t xml:space="preserve">ultrasound </w:t>
      </w:r>
      <w:r w:rsidR="00183711" w:rsidRPr="002C66C4">
        <w:rPr>
          <w:rFonts w:asciiTheme="minorHAnsi" w:hAnsiTheme="minorHAnsi" w:cstheme="minorHAnsi"/>
          <w:highlight w:val="yellow"/>
        </w:rPr>
        <w:t xml:space="preserve">gel </w:t>
      </w:r>
      <w:r w:rsidR="0062496A" w:rsidRPr="002C66C4">
        <w:rPr>
          <w:rFonts w:asciiTheme="minorHAnsi" w:hAnsiTheme="minorHAnsi" w:cstheme="minorHAnsi"/>
          <w:highlight w:val="yellow"/>
        </w:rPr>
        <w:t xml:space="preserve">on the abdomen and left flank </w:t>
      </w:r>
      <w:r w:rsidR="002F2CFB" w:rsidRPr="002C66C4">
        <w:rPr>
          <w:rFonts w:asciiTheme="minorHAnsi" w:hAnsiTheme="minorHAnsi" w:cstheme="minorHAnsi"/>
          <w:highlight w:val="yellow"/>
        </w:rPr>
        <w:t>of the m</w:t>
      </w:r>
      <w:r w:rsidR="001A2988" w:rsidRPr="002C66C4">
        <w:rPr>
          <w:rFonts w:asciiTheme="minorHAnsi" w:hAnsiTheme="minorHAnsi" w:cstheme="minorHAnsi"/>
          <w:highlight w:val="yellow"/>
        </w:rPr>
        <w:t>ouse</w:t>
      </w:r>
      <w:r w:rsidR="00AE350D" w:rsidRPr="002C66C4">
        <w:rPr>
          <w:rFonts w:asciiTheme="minorHAnsi" w:hAnsiTheme="minorHAnsi" w:cstheme="minorHAnsi"/>
          <w:highlight w:val="yellow"/>
        </w:rPr>
        <w:t xml:space="preserve"> using </w:t>
      </w:r>
      <w:r w:rsidR="00574C7E" w:rsidRPr="002C66C4">
        <w:rPr>
          <w:rFonts w:asciiTheme="minorHAnsi" w:hAnsiTheme="minorHAnsi" w:cstheme="minorHAnsi"/>
          <w:highlight w:val="yellow"/>
        </w:rPr>
        <w:t xml:space="preserve">a </w:t>
      </w:r>
      <w:r w:rsidR="00AE350D" w:rsidRPr="002C66C4">
        <w:rPr>
          <w:rFonts w:asciiTheme="minorHAnsi" w:hAnsiTheme="minorHAnsi" w:cstheme="minorHAnsi"/>
          <w:highlight w:val="yellow"/>
        </w:rPr>
        <w:t>20 m</w:t>
      </w:r>
      <w:r w:rsidR="00574C7E" w:rsidRPr="002C66C4">
        <w:rPr>
          <w:rFonts w:asciiTheme="minorHAnsi" w:hAnsiTheme="minorHAnsi" w:cstheme="minorHAnsi"/>
          <w:highlight w:val="yellow"/>
        </w:rPr>
        <w:t>L</w:t>
      </w:r>
      <w:r w:rsidR="00AE350D" w:rsidRPr="002C66C4">
        <w:rPr>
          <w:rFonts w:asciiTheme="minorHAnsi" w:hAnsiTheme="minorHAnsi" w:cstheme="minorHAnsi"/>
          <w:highlight w:val="yellow"/>
        </w:rPr>
        <w:t xml:space="preserve"> syringe</w:t>
      </w:r>
      <w:r w:rsidR="00C51D39" w:rsidRPr="002C66C4">
        <w:rPr>
          <w:rFonts w:asciiTheme="minorHAnsi" w:hAnsiTheme="minorHAnsi" w:cstheme="minorHAnsi"/>
          <w:highlight w:val="yellow"/>
        </w:rPr>
        <w:t xml:space="preserve"> (without the needle)</w:t>
      </w:r>
      <w:r w:rsidR="00183711" w:rsidRPr="002C66C4">
        <w:rPr>
          <w:rFonts w:asciiTheme="minorHAnsi" w:hAnsiTheme="minorHAnsi" w:cstheme="minorHAnsi"/>
          <w:highlight w:val="yellow"/>
        </w:rPr>
        <w:t>.</w:t>
      </w:r>
    </w:p>
    <w:p w14:paraId="7FE3A946" w14:textId="77777777" w:rsidR="00574C7E" w:rsidRPr="002C66C4" w:rsidRDefault="00574C7E" w:rsidP="00574C7E">
      <w:pPr>
        <w:pStyle w:val="ListParagraph"/>
        <w:spacing w:after="0" w:line="240" w:lineRule="auto"/>
        <w:ind w:left="0"/>
        <w:rPr>
          <w:rFonts w:asciiTheme="minorHAnsi" w:hAnsiTheme="minorHAnsi" w:cstheme="minorHAnsi"/>
          <w:highlight w:val="yellow"/>
        </w:rPr>
      </w:pPr>
    </w:p>
    <w:p w14:paraId="412D9330" w14:textId="6EF32B50" w:rsidR="002C4477" w:rsidRPr="002C66C4" w:rsidRDefault="00430713" w:rsidP="00125116">
      <w:pPr>
        <w:pStyle w:val="ListParagraph"/>
        <w:numPr>
          <w:ilvl w:val="1"/>
          <w:numId w:val="10"/>
        </w:numPr>
        <w:spacing w:after="0" w:line="240" w:lineRule="auto"/>
        <w:ind w:left="0" w:firstLine="0"/>
        <w:rPr>
          <w:rFonts w:asciiTheme="minorHAnsi" w:hAnsiTheme="minorHAnsi" w:cstheme="minorHAnsi"/>
          <w:highlight w:val="yellow"/>
        </w:rPr>
      </w:pPr>
      <w:r w:rsidRPr="002C66C4">
        <w:rPr>
          <w:rFonts w:asciiTheme="minorHAnsi" w:hAnsiTheme="minorHAnsi" w:cstheme="minorHAnsi"/>
          <w:highlight w:val="yellow"/>
        </w:rPr>
        <w:t>U</w:t>
      </w:r>
      <w:r w:rsidR="004E20FC" w:rsidRPr="002C66C4">
        <w:rPr>
          <w:rFonts w:asciiTheme="minorHAnsi" w:hAnsiTheme="minorHAnsi" w:cstheme="minorHAnsi"/>
          <w:highlight w:val="yellow"/>
        </w:rPr>
        <w:t xml:space="preserve">sing the </w:t>
      </w:r>
      <w:r w:rsidR="00CA110B" w:rsidRPr="002C66C4">
        <w:rPr>
          <w:rFonts w:asciiTheme="minorHAnsi" w:hAnsiTheme="minorHAnsi" w:cstheme="minorHAnsi"/>
          <w:highlight w:val="yellow"/>
        </w:rPr>
        <w:t xml:space="preserve">height control knob of </w:t>
      </w:r>
      <w:r w:rsidR="001A2988" w:rsidRPr="002C66C4">
        <w:rPr>
          <w:rFonts w:asciiTheme="minorHAnsi" w:hAnsiTheme="minorHAnsi" w:cstheme="minorHAnsi"/>
          <w:highlight w:val="yellow"/>
        </w:rPr>
        <w:t xml:space="preserve">the </w:t>
      </w:r>
      <w:r w:rsidR="00750C22" w:rsidRPr="002C66C4">
        <w:rPr>
          <w:rFonts w:asciiTheme="minorHAnsi" w:hAnsiTheme="minorHAnsi" w:cstheme="minorHAnsi"/>
          <w:highlight w:val="yellow"/>
        </w:rPr>
        <w:t xml:space="preserve">US </w:t>
      </w:r>
      <w:r w:rsidR="00CA110B" w:rsidRPr="002C66C4">
        <w:rPr>
          <w:rFonts w:asciiTheme="minorHAnsi" w:hAnsiTheme="minorHAnsi" w:cstheme="minorHAnsi"/>
          <w:highlight w:val="yellow"/>
        </w:rPr>
        <w:t>transducer,</w:t>
      </w:r>
      <w:r w:rsidR="004E20FC" w:rsidRPr="002C66C4">
        <w:rPr>
          <w:rFonts w:asciiTheme="minorHAnsi" w:hAnsiTheme="minorHAnsi" w:cstheme="minorHAnsi"/>
          <w:highlight w:val="yellow"/>
        </w:rPr>
        <w:t xml:space="preserve"> </w:t>
      </w:r>
      <w:r w:rsidR="008978C1" w:rsidRPr="002C66C4">
        <w:rPr>
          <w:rFonts w:asciiTheme="minorHAnsi" w:hAnsiTheme="minorHAnsi" w:cstheme="minorHAnsi"/>
          <w:highlight w:val="yellow"/>
        </w:rPr>
        <w:t>lower</w:t>
      </w:r>
      <w:r w:rsidR="003B4EB8" w:rsidRPr="002C66C4">
        <w:rPr>
          <w:rFonts w:asciiTheme="minorHAnsi" w:hAnsiTheme="minorHAnsi" w:cstheme="minorHAnsi"/>
          <w:highlight w:val="yellow"/>
        </w:rPr>
        <w:t xml:space="preserve"> </w:t>
      </w:r>
      <w:bookmarkStart w:id="1" w:name="_Hlk82530927"/>
      <w:r w:rsidR="003B4EB8" w:rsidRPr="002C66C4">
        <w:rPr>
          <w:rFonts w:asciiTheme="minorHAnsi" w:hAnsiTheme="minorHAnsi" w:cstheme="minorHAnsi"/>
          <w:highlight w:val="yellow"/>
        </w:rPr>
        <w:t xml:space="preserve">the transducer </w:t>
      </w:r>
      <w:r w:rsidR="008978C1" w:rsidRPr="002C66C4">
        <w:rPr>
          <w:rFonts w:asciiTheme="minorHAnsi" w:hAnsiTheme="minorHAnsi" w:cstheme="minorHAnsi"/>
          <w:highlight w:val="yellow"/>
        </w:rPr>
        <w:t xml:space="preserve">to touch the left flank of the mouse </w:t>
      </w:r>
      <w:r w:rsidR="008F1461" w:rsidRPr="002C66C4">
        <w:rPr>
          <w:rFonts w:asciiTheme="minorHAnsi" w:hAnsiTheme="minorHAnsi" w:cstheme="minorHAnsi"/>
          <w:highlight w:val="yellow"/>
        </w:rPr>
        <w:t xml:space="preserve">and </w:t>
      </w:r>
      <w:r w:rsidR="004E20FC" w:rsidRPr="002C66C4">
        <w:rPr>
          <w:rFonts w:asciiTheme="minorHAnsi" w:hAnsiTheme="minorHAnsi" w:cstheme="minorHAnsi"/>
          <w:highlight w:val="yellow"/>
        </w:rPr>
        <w:t xml:space="preserve">place </w:t>
      </w:r>
      <w:r w:rsidR="003B4EB8" w:rsidRPr="002C66C4">
        <w:rPr>
          <w:rFonts w:asciiTheme="minorHAnsi" w:hAnsiTheme="minorHAnsi" w:cstheme="minorHAnsi"/>
          <w:highlight w:val="yellow"/>
        </w:rPr>
        <w:t>it</w:t>
      </w:r>
      <w:r w:rsidR="004E20FC" w:rsidRPr="002C66C4">
        <w:rPr>
          <w:rFonts w:asciiTheme="minorHAnsi" w:hAnsiTheme="minorHAnsi" w:cstheme="minorHAnsi"/>
          <w:highlight w:val="yellow"/>
        </w:rPr>
        <w:t xml:space="preserve"> transversely to the body</w:t>
      </w:r>
      <w:bookmarkEnd w:id="1"/>
      <w:r w:rsidR="004E20FC" w:rsidRPr="002C66C4">
        <w:rPr>
          <w:rFonts w:asciiTheme="minorHAnsi" w:hAnsiTheme="minorHAnsi" w:cstheme="minorHAnsi"/>
          <w:highlight w:val="yellow"/>
        </w:rPr>
        <w:t xml:space="preserve"> of the animal.</w:t>
      </w:r>
    </w:p>
    <w:p w14:paraId="18EDEEA9" w14:textId="187A76BE" w:rsidR="002C4477" w:rsidRPr="002C66C4" w:rsidRDefault="002C4477" w:rsidP="00125116">
      <w:pPr>
        <w:pStyle w:val="ListParagraph"/>
        <w:spacing w:after="0" w:line="240" w:lineRule="auto"/>
        <w:ind w:left="0"/>
        <w:rPr>
          <w:rFonts w:asciiTheme="minorHAnsi" w:hAnsiTheme="minorHAnsi" w:cstheme="minorHAnsi"/>
          <w:highlight w:val="yellow"/>
        </w:rPr>
      </w:pPr>
    </w:p>
    <w:p w14:paraId="6A8FF15E" w14:textId="343B8939" w:rsidR="005841CB" w:rsidRPr="002C66C4" w:rsidRDefault="00377FB4" w:rsidP="00125116">
      <w:pPr>
        <w:pStyle w:val="ListParagraph"/>
        <w:numPr>
          <w:ilvl w:val="1"/>
          <w:numId w:val="10"/>
        </w:numPr>
        <w:spacing w:after="0" w:line="240" w:lineRule="auto"/>
        <w:ind w:left="0" w:firstLine="0"/>
        <w:rPr>
          <w:rFonts w:asciiTheme="minorHAnsi" w:hAnsiTheme="minorHAnsi" w:cstheme="minorHAnsi"/>
          <w:highlight w:val="yellow"/>
        </w:rPr>
      </w:pPr>
      <w:r w:rsidRPr="002C66C4">
        <w:rPr>
          <w:rFonts w:asciiTheme="minorHAnsi" w:hAnsiTheme="minorHAnsi" w:cstheme="minorHAnsi"/>
          <w:highlight w:val="yellow"/>
        </w:rPr>
        <w:t>M</w:t>
      </w:r>
      <w:r w:rsidR="004E20FC" w:rsidRPr="002C66C4">
        <w:rPr>
          <w:rFonts w:asciiTheme="minorHAnsi" w:hAnsiTheme="minorHAnsi" w:cstheme="minorHAnsi"/>
          <w:highlight w:val="yellow"/>
        </w:rPr>
        <w:t xml:space="preserve">ove the transducer </w:t>
      </w:r>
      <w:r w:rsidR="0015213A" w:rsidRPr="002C66C4">
        <w:rPr>
          <w:rFonts w:asciiTheme="minorHAnsi" w:hAnsiTheme="minorHAnsi" w:cstheme="minorHAnsi"/>
          <w:highlight w:val="yellow"/>
        </w:rPr>
        <w:t>to</w:t>
      </w:r>
      <w:r w:rsidR="004E20FC" w:rsidRPr="002C66C4">
        <w:rPr>
          <w:rFonts w:asciiTheme="minorHAnsi" w:hAnsiTheme="minorHAnsi" w:cstheme="minorHAnsi"/>
          <w:highlight w:val="yellow"/>
        </w:rPr>
        <w:t xml:space="preserve"> v</w:t>
      </w:r>
      <w:r w:rsidR="006704FF" w:rsidRPr="002C66C4">
        <w:rPr>
          <w:rFonts w:asciiTheme="minorHAnsi" w:hAnsiTheme="minorHAnsi" w:cstheme="minorHAnsi"/>
          <w:highlight w:val="yellow"/>
        </w:rPr>
        <w:t xml:space="preserve">isualize the pancreas </w:t>
      </w:r>
      <w:r w:rsidR="00781994" w:rsidRPr="002C66C4">
        <w:rPr>
          <w:rFonts w:asciiTheme="minorHAnsi" w:hAnsiTheme="minorHAnsi" w:cstheme="minorHAnsi"/>
          <w:highlight w:val="yellow"/>
        </w:rPr>
        <w:t xml:space="preserve">on the </w:t>
      </w:r>
      <w:r w:rsidR="00CD27D7" w:rsidRPr="002C66C4">
        <w:rPr>
          <w:rFonts w:asciiTheme="minorHAnsi" w:hAnsiTheme="minorHAnsi" w:cstheme="minorHAnsi"/>
          <w:highlight w:val="yellow"/>
        </w:rPr>
        <w:t xml:space="preserve">transducer </w:t>
      </w:r>
      <w:r w:rsidR="00781994" w:rsidRPr="002C66C4">
        <w:rPr>
          <w:rFonts w:asciiTheme="minorHAnsi" w:hAnsiTheme="minorHAnsi" w:cstheme="minorHAnsi"/>
          <w:highlight w:val="yellow"/>
        </w:rPr>
        <w:t>display using</w:t>
      </w:r>
      <w:r w:rsidR="006704FF" w:rsidRPr="002C66C4">
        <w:rPr>
          <w:rFonts w:asciiTheme="minorHAnsi" w:hAnsiTheme="minorHAnsi" w:cstheme="minorHAnsi"/>
          <w:highlight w:val="yellow"/>
        </w:rPr>
        <w:t xml:space="preserve"> B-Mode imag</w:t>
      </w:r>
      <w:r w:rsidR="00781994" w:rsidRPr="002C66C4">
        <w:rPr>
          <w:rFonts w:asciiTheme="minorHAnsi" w:hAnsiTheme="minorHAnsi" w:cstheme="minorHAnsi"/>
          <w:highlight w:val="yellow"/>
        </w:rPr>
        <w:t>ing</w:t>
      </w:r>
      <w:r w:rsidR="006704FF" w:rsidRPr="002C66C4">
        <w:rPr>
          <w:rFonts w:asciiTheme="minorHAnsi" w:hAnsiTheme="minorHAnsi" w:cstheme="minorHAnsi"/>
          <w:highlight w:val="yellow"/>
        </w:rPr>
        <w:t xml:space="preserve"> </w:t>
      </w:r>
      <w:r w:rsidR="004B32C3" w:rsidRPr="002C66C4">
        <w:rPr>
          <w:rFonts w:asciiTheme="minorHAnsi" w:hAnsiTheme="minorHAnsi" w:cstheme="minorHAnsi"/>
          <w:highlight w:val="yellow"/>
        </w:rPr>
        <w:t>(</w:t>
      </w:r>
      <w:r w:rsidR="004B32C3" w:rsidRPr="002C66C4">
        <w:rPr>
          <w:rFonts w:asciiTheme="minorHAnsi" w:hAnsiTheme="minorHAnsi" w:cstheme="minorHAnsi"/>
          <w:b/>
          <w:bCs/>
          <w:highlight w:val="yellow"/>
        </w:rPr>
        <w:t xml:space="preserve">Figure </w:t>
      </w:r>
      <w:r w:rsidR="00394EC9" w:rsidRPr="002C66C4">
        <w:rPr>
          <w:rFonts w:asciiTheme="minorHAnsi" w:hAnsiTheme="minorHAnsi" w:cstheme="minorHAnsi"/>
          <w:b/>
          <w:bCs/>
          <w:highlight w:val="yellow"/>
        </w:rPr>
        <w:t>1</w:t>
      </w:r>
      <w:r w:rsidR="006704FF" w:rsidRPr="002C66C4">
        <w:rPr>
          <w:rFonts w:asciiTheme="minorHAnsi" w:hAnsiTheme="minorHAnsi" w:cstheme="minorHAnsi"/>
          <w:b/>
          <w:bCs/>
          <w:highlight w:val="yellow"/>
        </w:rPr>
        <w:t>B</w:t>
      </w:r>
      <w:r w:rsidR="004B32C3" w:rsidRPr="002C66C4">
        <w:rPr>
          <w:rFonts w:asciiTheme="minorHAnsi" w:hAnsiTheme="minorHAnsi" w:cstheme="minorHAnsi"/>
          <w:highlight w:val="yellow"/>
        </w:rPr>
        <w:t>)</w:t>
      </w:r>
      <w:r w:rsidR="0062496A" w:rsidRPr="002C66C4">
        <w:rPr>
          <w:rFonts w:asciiTheme="minorHAnsi" w:hAnsiTheme="minorHAnsi" w:cstheme="minorHAnsi"/>
          <w:highlight w:val="yellow"/>
        </w:rPr>
        <w:t>.</w:t>
      </w:r>
    </w:p>
    <w:p w14:paraId="7074591A" w14:textId="77777777" w:rsidR="005841CB" w:rsidRPr="002C66C4" w:rsidRDefault="005841CB" w:rsidP="00125116">
      <w:pPr>
        <w:pStyle w:val="ListParagraph"/>
        <w:spacing w:after="0" w:line="240" w:lineRule="auto"/>
        <w:ind w:left="0"/>
        <w:rPr>
          <w:rFonts w:asciiTheme="minorHAnsi" w:hAnsiTheme="minorHAnsi" w:cstheme="minorHAnsi"/>
          <w:highlight w:val="yellow"/>
        </w:rPr>
      </w:pPr>
    </w:p>
    <w:p w14:paraId="15960464" w14:textId="321A56E0" w:rsidR="00971BC2" w:rsidRPr="002C66C4" w:rsidRDefault="00AF45F2" w:rsidP="00125116">
      <w:pPr>
        <w:pStyle w:val="ListParagraph"/>
        <w:numPr>
          <w:ilvl w:val="1"/>
          <w:numId w:val="10"/>
        </w:numPr>
        <w:spacing w:after="0" w:line="240" w:lineRule="auto"/>
        <w:ind w:left="0" w:firstLine="0"/>
        <w:rPr>
          <w:rFonts w:asciiTheme="minorHAnsi" w:hAnsiTheme="minorHAnsi" w:cstheme="minorHAnsi"/>
          <w:highlight w:val="yellow"/>
        </w:rPr>
      </w:pPr>
      <w:r w:rsidRPr="002C66C4">
        <w:rPr>
          <w:rFonts w:asciiTheme="minorHAnsi" w:hAnsiTheme="minorHAnsi" w:cstheme="minorHAnsi"/>
          <w:highlight w:val="yellow"/>
        </w:rPr>
        <w:t xml:space="preserve">Prepare </w:t>
      </w:r>
      <w:r w:rsidR="0062496A" w:rsidRPr="002C66C4">
        <w:rPr>
          <w:rFonts w:asciiTheme="minorHAnsi" w:hAnsiTheme="minorHAnsi" w:cstheme="minorHAnsi"/>
          <w:highlight w:val="yellow"/>
        </w:rPr>
        <w:t>a 50 µ</w:t>
      </w:r>
      <w:r w:rsidR="005841CB" w:rsidRPr="002C66C4">
        <w:rPr>
          <w:rFonts w:asciiTheme="minorHAnsi" w:hAnsiTheme="minorHAnsi" w:cstheme="minorHAnsi"/>
          <w:highlight w:val="yellow"/>
        </w:rPr>
        <w:t>L</w:t>
      </w:r>
      <w:r w:rsidR="0062496A" w:rsidRPr="002C66C4">
        <w:rPr>
          <w:rFonts w:asciiTheme="minorHAnsi" w:hAnsiTheme="minorHAnsi" w:cstheme="minorHAnsi"/>
          <w:highlight w:val="yellow"/>
        </w:rPr>
        <w:t xml:space="preserve"> Hamilton syringe</w:t>
      </w:r>
      <w:r w:rsidR="00971BC2" w:rsidRPr="002C66C4">
        <w:rPr>
          <w:rFonts w:asciiTheme="minorHAnsi" w:hAnsiTheme="minorHAnsi" w:cstheme="minorHAnsi"/>
          <w:highlight w:val="yellow"/>
        </w:rPr>
        <w:t>,</w:t>
      </w:r>
      <w:r w:rsidR="005F65CA" w:rsidRPr="002C66C4">
        <w:rPr>
          <w:rFonts w:asciiTheme="minorHAnsi" w:hAnsiTheme="minorHAnsi" w:cstheme="minorHAnsi"/>
          <w:highlight w:val="yellow"/>
        </w:rPr>
        <w:t xml:space="preserve"> </w:t>
      </w:r>
      <w:r w:rsidRPr="002C66C4">
        <w:rPr>
          <w:rFonts w:asciiTheme="minorHAnsi" w:hAnsiTheme="minorHAnsi" w:cstheme="minorHAnsi"/>
          <w:highlight w:val="yellow"/>
        </w:rPr>
        <w:t>containing 1</w:t>
      </w:r>
      <w:r w:rsidR="00430713" w:rsidRPr="002C66C4">
        <w:rPr>
          <w:rFonts w:asciiTheme="minorHAnsi" w:hAnsiTheme="minorHAnsi" w:cstheme="minorHAnsi"/>
          <w:highlight w:val="yellow"/>
        </w:rPr>
        <w:t xml:space="preserve"> x 10</w:t>
      </w:r>
      <w:r w:rsidR="00430713" w:rsidRPr="002C66C4">
        <w:rPr>
          <w:rFonts w:asciiTheme="minorHAnsi" w:hAnsiTheme="minorHAnsi" w:cstheme="minorHAnsi"/>
          <w:highlight w:val="yellow"/>
          <w:vertAlign w:val="superscript"/>
        </w:rPr>
        <w:t>6</w:t>
      </w:r>
      <w:r w:rsidR="00430713" w:rsidRPr="002C66C4">
        <w:rPr>
          <w:rFonts w:asciiTheme="minorHAnsi" w:hAnsiTheme="minorHAnsi" w:cstheme="minorHAnsi"/>
          <w:highlight w:val="yellow"/>
        </w:rPr>
        <w:t xml:space="preserve"> </w:t>
      </w:r>
      <w:r w:rsidRPr="002C66C4">
        <w:rPr>
          <w:rFonts w:asciiTheme="minorHAnsi" w:hAnsiTheme="minorHAnsi" w:cstheme="minorHAnsi"/>
          <w:highlight w:val="yellow"/>
        </w:rPr>
        <w:t>PA</w:t>
      </w:r>
      <w:r w:rsidR="00872BDA" w:rsidRPr="002C66C4">
        <w:rPr>
          <w:rFonts w:asciiTheme="minorHAnsi" w:hAnsiTheme="minorHAnsi" w:cstheme="minorHAnsi"/>
          <w:highlight w:val="yellow"/>
        </w:rPr>
        <w:t>N</w:t>
      </w:r>
      <w:r w:rsidRPr="002C66C4">
        <w:rPr>
          <w:rFonts w:asciiTheme="minorHAnsi" w:hAnsiTheme="minorHAnsi" w:cstheme="minorHAnsi"/>
          <w:highlight w:val="yellow"/>
        </w:rPr>
        <w:t>C1 cells suspended in 20</w:t>
      </w:r>
      <w:r w:rsidR="003C40FD" w:rsidRPr="002C66C4">
        <w:rPr>
          <w:rFonts w:asciiTheme="minorHAnsi" w:hAnsiTheme="minorHAnsi" w:cstheme="minorHAnsi"/>
          <w:highlight w:val="yellow"/>
        </w:rPr>
        <w:t xml:space="preserve"> </w:t>
      </w:r>
      <w:r w:rsidRPr="002C66C4">
        <w:rPr>
          <w:rFonts w:asciiTheme="minorHAnsi" w:hAnsiTheme="minorHAnsi" w:cstheme="minorHAnsi"/>
          <w:highlight w:val="yellow"/>
        </w:rPr>
        <w:t>μ</w:t>
      </w:r>
      <w:r w:rsidR="005841CB" w:rsidRPr="002C66C4">
        <w:rPr>
          <w:rFonts w:asciiTheme="minorHAnsi" w:hAnsiTheme="minorHAnsi" w:cstheme="minorHAnsi"/>
          <w:highlight w:val="yellow"/>
        </w:rPr>
        <w:t xml:space="preserve">L </w:t>
      </w:r>
      <w:r w:rsidRPr="002C66C4">
        <w:rPr>
          <w:rFonts w:asciiTheme="minorHAnsi" w:hAnsiTheme="minorHAnsi" w:cstheme="minorHAnsi"/>
          <w:highlight w:val="yellow"/>
        </w:rPr>
        <w:t>of PBS</w:t>
      </w:r>
      <w:r w:rsidR="005F65CA" w:rsidRPr="002C66C4">
        <w:rPr>
          <w:rFonts w:asciiTheme="minorHAnsi" w:hAnsiTheme="minorHAnsi" w:cstheme="minorHAnsi"/>
          <w:highlight w:val="yellow"/>
        </w:rPr>
        <w:t>, with a 30</w:t>
      </w:r>
      <w:r w:rsidR="00E81C4B" w:rsidRPr="002C66C4">
        <w:rPr>
          <w:rFonts w:asciiTheme="minorHAnsi" w:hAnsiTheme="minorHAnsi" w:cstheme="minorHAnsi"/>
          <w:highlight w:val="yellow"/>
        </w:rPr>
        <w:t xml:space="preserve"> </w:t>
      </w:r>
      <w:r w:rsidR="005F65CA" w:rsidRPr="002C66C4">
        <w:rPr>
          <w:rFonts w:asciiTheme="minorHAnsi" w:hAnsiTheme="minorHAnsi" w:cstheme="minorHAnsi"/>
          <w:highlight w:val="yellow"/>
        </w:rPr>
        <w:t xml:space="preserve">mm </w:t>
      </w:r>
      <w:r w:rsidR="007A0061" w:rsidRPr="002C66C4">
        <w:rPr>
          <w:rFonts w:asciiTheme="minorHAnsi" w:hAnsiTheme="minorHAnsi" w:cstheme="minorHAnsi"/>
          <w:highlight w:val="yellow"/>
        </w:rPr>
        <w:t>28</w:t>
      </w:r>
      <w:r w:rsidR="00430713" w:rsidRPr="002C66C4">
        <w:rPr>
          <w:rFonts w:asciiTheme="minorHAnsi" w:hAnsiTheme="minorHAnsi" w:cstheme="minorHAnsi"/>
          <w:highlight w:val="yellow"/>
        </w:rPr>
        <w:t xml:space="preserve"> </w:t>
      </w:r>
      <w:r w:rsidR="007A0061" w:rsidRPr="002C66C4">
        <w:rPr>
          <w:rFonts w:asciiTheme="minorHAnsi" w:hAnsiTheme="minorHAnsi" w:cstheme="minorHAnsi"/>
          <w:highlight w:val="yellow"/>
        </w:rPr>
        <w:t xml:space="preserve">G </w:t>
      </w:r>
      <w:r w:rsidR="005F65CA" w:rsidRPr="002C66C4">
        <w:rPr>
          <w:rFonts w:asciiTheme="minorHAnsi" w:hAnsiTheme="minorHAnsi" w:cstheme="minorHAnsi"/>
          <w:highlight w:val="yellow"/>
        </w:rPr>
        <w:t>needle</w:t>
      </w:r>
      <w:r w:rsidR="00722AB6" w:rsidRPr="002C66C4">
        <w:rPr>
          <w:rFonts w:asciiTheme="minorHAnsi" w:hAnsiTheme="minorHAnsi" w:cstheme="minorHAnsi"/>
          <w:highlight w:val="yellow"/>
        </w:rPr>
        <w:t xml:space="preserve"> </w:t>
      </w:r>
      <w:r w:rsidR="005F65CA" w:rsidRPr="002C66C4">
        <w:rPr>
          <w:rFonts w:asciiTheme="minorHAnsi" w:hAnsiTheme="minorHAnsi" w:cstheme="minorHAnsi"/>
          <w:highlight w:val="yellow"/>
        </w:rPr>
        <w:t>and place the syringe on the appropriate holder</w:t>
      </w:r>
      <w:r w:rsidR="00DE470A" w:rsidRPr="002C66C4">
        <w:rPr>
          <w:rFonts w:asciiTheme="minorHAnsi" w:hAnsiTheme="minorHAnsi" w:cstheme="minorHAnsi"/>
          <w:highlight w:val="yellow"/>
        </w:rPr>
        <w:t xml:space="preserve"> </w:t>
      </w:r>
      <w:r w:rsidR="005F65CA" w:rsidRPr="002C66C4">
        <w:rPr>
          <w:rFonts w:asciiTheme="minorHAnsi" w:hAnsiTheme="minorHAnsi" w:cstheme="minorHAnsi"/>
          <w:highlight w:val="yellow"/>
        </w:rPr>
        <w:t>(</w:t>
      </w:r>
      <w:r w:rsidR="005F65CA" w:rsidRPr="002C66C4">
        <w:rPr>
          <w:rFonts w:asciiTheme="minorHAnsi" w:hAnsiTheme="minorHAnsi" w:cstheme="minorHAnsi"/>
          <w:b/>
          <w:bCs/>
          <w:highlight w:val="yellow"/>
        </w:rPr>
        <w:t>Figure 1C</w:t>
      </w:r>
      <w:r w:rsidR="005F65CA" w:rsidRPr="002C66C4">
        <w:rPr>
          <w:rFonts w:asciiTheme="minorHAnsi" w:hAnsiTheme="minorHAnsi" w:cstheme="minorHAnsi"/>
          <w:highlight w:val="yellow"/>
        </w:rPr>
        <w:t>).</w:t>
      </w:r>
    </w:p>
    <w:p w14:paraId="09600C3A" w14:textId="77777777" w:rsidR="00E81C4B" w:rsidRPr="002C66C4" w:rsidRDefault="00E81C4B" w:rsidP="00B102AA">
      <w:pPr>
        <w:spacing w:after="0" w:line="240" w:lineRule="auto"/>
        <w:rPr>
          <w:rFonts w:asciiTheme="minorHAnsi" w:hAnsiTheme="minorHAnsi" w:cstheme="minorHAnsi"/>
          <w:highlight w:val="yellow"/>
        </w:rPr>
      </w:pPr>
    </w:p>
    <w:p w14:paraId="284F14E5" w14:textId="3D44F472" w:rsidR="00AE140E" w:rsidRPr="002C66C4" w:rsidRDefault="00AE140E" w:rsidP="00125116">
      <w:pPr>
        <w:spacing w:after="0" w:line="240" w:lineRule="auto"/>
        <w:rPr>
          <w:rFonts w:asciiTheme="minorHAnsi" w:hAnsiTheme="minorHAnsi" w:cstheme="minorHAnsi"/>
          <w:highlight w:val="yellow"/>
        </w:rPr>
      </w:pPr>
      <w:r w:rsidRPr="002C66C4">
        <w:rPr>
          <w:rFonts w:asciiTheme="minorHAnsi" w:hAnsiTheme="minorHAnsi" w:cstheme="minorHAnsi"/>
          <w:highlight w:val="yellow"/>
        </w:rPr>
        <w:t>NOTE: Before us</w:t>
      </w:r>
      <w:r w:rsidR="00CD7ED0" w:rsidRPr="002C66C4">
        <w:rPr>
          <w:rFonts w:asciiTheme="minorHAnsi" w:hAnsiTheme="minorHAnsi" w:cstheme="minorHAnsi"/>
          <w:highlight w:val="yellow"/>
        </w:rPr>
        <w:t>ing</w:t>
      </w:r>
      <w:r w:rsidRPr="002C66C4">
        <w:rPr>
          <w:rFonts w:asciiTheme="minorHAnsi" w:hAnsiTheme="minorHAnsi" w:cstheme="minorHAnsi"/>
          <w:highlight w:val="yellow"/>
        </w:rPr>
        <w:t xml:space="preserve">, </w:t>
      </w:r>
      <w:r w:rsidR="00430713" w:rsidRPr="002C66C4">
        <w:rPr>
          <w:rFonts w:asciiTheme="minorHAnsi" w:hAnsiTheme="minorHAnsi" w:cstheme="minorHAnsi"/>
          <w:highlight w:val="yellow"/>
        </w:rPr>
        <w:t>sanitize the</w:t>
      </w:r>
      <w:r w:rsidRPr="002C66C4">
        <w:rPr>
          <w:rFonts w:asciiTheme="minorHAnsi" w:hAnsiTheme="minorHAnsi" w:cstheme="minorHAnsi"/>
          <w:highlight w:val="yellow"/>
        </w:rPr>
        <w:t xml:space="preserve"> syringe needle with 70% ethanol</w:t>
      </w:r>
      <w:r w:rsidR="00CD7ED0" w:rsidRPr="002C66C4">
        <w:rPr>
          <w:rFonts w:asciiTheme="minorHAnsi" w:hAnsiTheme="minorHAnsi" w:cstheme="minorHAnsi"/>
          <w:highlight w:val="yellow"/>
        </w:rPr>
        <w:t>.</w:t>
      </w:r>
    </w:p>
    <w:p w14:paraId="4EC9FD97" w14:textId="77777777" w:rsidR="00E81C4B" w:rsidRPr="002C66C4" w:rsidRDefault="00E81C4B" w:rsidP="00125116">
      <w:pPr>
        <w:pStyle w:val="ListParagraph"/>
        <w:spacing w:after="0" w:line="240" w:lineRule="auto"/>
        <w:ind w:left="0"/>
        <w:rPr>
          <w:rFonts w:asciiTheme="minorHAnsi" w:hAnsiTheme="minorHAnsi" w:cstheme="minorHAnsi"/>
          <w:highlight w:val="yellow"/>
        </w:rPr>
      </w:pPr>
    </w:p>
    <w:p w14:paraId="1BAF0F36" w14:textId="6B0C0DE5" w:rsidR="007348FB" w:rsidRPr="002C66C4" w:rsidRDefault="000179AE" w:rsidP="00125116">
      <w:pPr>
        <w:pStyle w:val="ListParagraph"/>
        <w:numPr>
          <w:ilvl w:val="1"/>
          <w:numId w:val="10"/>
        </w:numPr>
        <w:spacing w:after="0" w:line="240" w:lineRule="auto"/>
        <w:ind w:left="0" w:firstLine="0"/>
        <w:rPr>
          <w:rFonts w:asciiTheme="minorHAnsi" w:hAnsiTheme="minorHAnsi" w:cstheme="minorHAnsi"/>
          <w:highlight w:val="yellow"/>
        </w:rPr>
      </w:pPr>
      <w:r w:rsidRPr="002C66C4">
        <w:rPr>
          <w:rFonts w:asciiTheme="minorHAnsi" w:hAnsiTheme="minorHAnsi" w:cstheme="minorHAnsi"/>
          <w:highlight w:val="yellow"/>
        </w:rPr>
        <w:t xml:space="preserve">Using the holder micromanipulator, </w:t>
      </w:r>
      <w:r w:rsidR="007D7D79" w:rsidRPr="002C66C4">
        <w:rPr>
          <w:rFonts w:asciiTheme="minorHAnsi" w:hAnsiTheme="minorHAnsi" w:cstheme="minorHAnsi"/>
          <w:highlight w:val="yellow"/>
        </w:rPr>
        <w:t>lower</w:t>
      </w:r>
      <w:r w:rsidR="005F65CA" w:rsidRPr="002C66C4">
        <w:rPr>
          <w:rFonts w:asciiTheme="minorHAnsi" w:hAnsiTheme="minorHAnsi" w:cstheme="minorHAnsi"/>
          <w:highlight w:val="yellow"/>
        </w:rPr>
        <w:t xml:space="preserve"> </w:t>
      </w:r>
      <w:r w:rsidR="0062496A" w:rsidRPr="002C66C4">
        <w:rPr>
          <w:rFonts w:asciiTheme="minorHAnsi" w:hAnsiTheme="minorHAnsi" w:cstheme="minorHAnsi"/>
          <w:highlight w:val="yellow"/>
        </w:rPr>
        <w:t xml:space="preserve">the syringe </w:t>
      </w:r>
      <w:r w:rsidR="0086033E" w:rsidRPr="002C66C4">
        <w:rPr>
          <w:rFonts w:asciiTheme="minorHAnsi" w:hAnsiTheme="minorHAnsi" w:cstheme="minorHAnsi"/>
          <w:highlight w:val="yellow"/>
        </w:rPr>
        <w:t xml:space="preserve">to the mouse skin, with the </w:t>
      </w:r>
      <w:r w:rsidR="0062496A" w:rsidRPr="002C66C4">
        <w:rPr>
          <w:rFonts w:asciiTheme="minorHAnsi" w:hAnsiTheme="minorHAnsi" w:cstheme="minorHAnsi"/>
          <w:highlight w:val="yellow"/>
        </w:rPr>
        <w:t>needle</w:t>
      </w:r>
      <w:r w:rsidR="00DE470A" w:rsidRPr="002C66C4">
        <w:rPr>
          <w:rFonts w:asciiTheme="minorHAnsi" w:hAnsiTheme="minorHAnsi" w:cstheme="minorHAnsi"/>
          <w:highlight w:val="yellow"/>
        </w:rPr>
        <w:t xml:space="preserve"> bevel face up</w:t>
      </w:r>
      <w:r w:rsidR="00785EF6" w:rsidRPr="002C66C4">
        <w:rPr>
          <w:rFonts w:asciiTheme="minorHAnsi" w:hAnsiTheme="minorHAnsi" w:cstheme="minorHAnsi"/>
          <w:highlight w:val="yellow"/>
        </w:rPr>
        <w:t xml:space="preserve"> and in </w:t>
      </w:r>
      <w:r w:rsidR="0062496A" w:rsidRPr="002C66C4">
        <w:rPr>
          <w:rFonts w:asciiTheme="minorHAnsi" w:hAnsiTheme="minorHAnsi" w:cstheme="minorHAnsi"/>
          <w:highlight w:val="yellow"/>
        </w:rPr>
        <w:t xml:space="preserve">the same plane </w:t>
      </w:r>
      <w:r w:rsidR="007C1DD3" w:rsidRPr="002C66C4">
        <w:rPr>
          <w:rFonts w:asciiTheme="minorHAnsi" w:hAnsiTheme="minorHAnsi" w:cstheme="minorHAnsi"/>
          <w:highlight w:val="yellow"/>
        </w:rPr>
        <w:t>as</w:t>
      </w:r>
      <w:r w:rsidR="0062496A" w:rsidRPr="002C66C4">
        <w:rPr>
          <w:rFonts w:asciiTheme="minorHAnsi" w:hAnsiTheme="minorHAnsi" w:cstheme="minorHAnsi"/>
          <w:highlight w:val="yellow"/>
        </w:rPr>
        <w:t xml:space="preserve"> the ultrasound </w:t>
      </w:r>
      <w:r w:rsidR="000C0DC1" w:rsidRPr="002C66C4">
        <w:rPr>
          <w:rFonts w:asciiTheme="minorHAnsi" w:hAnsiTheme="minorHAnsi" w:cstheme="minorHAnsi"/>
          <w:highlight w:val="yellow"/>
        </w:rPr>
        <w:t>transducer</w:t>
      </w:r>
      <w:r w:rsidR="0062496A" w:rsidRPr="002C66C4">
        <w:rPr>
          <w:rFonts w:asciiTheme="minorHAnsi" w:hAnsiTheme="minorHAnsi" w:cstheme="minorHAnsi"/>
          <w:highlight w:val="yellow"/>
        </w:rPr>
        <w:t>, forming an angle of 4</w:t>
      </w:r>
      <w:r w:rsidR="006070D4" w:rsidRPr="002C66C4">
        <w:rPr>
          <w:rFonts w:asciiTheme="minorHAnsi" w:hAnsiTheme="minorHAnsi" w:cstheme="minorHAnsi"/>
          <w:highlight w:val="yellow"/>
        </w:rPr>
        <w:t>5</w:t>
      </w:r>
      <w:r w:rsidR="000D1087" w:rsidRPr="002C66C4">
        <w:rPr>
          <w:rFonts w:asciiTheme="minorHAnsi" w:hAnsiTheme="minorHAnsi" w:cstheme="minorHAnsi"/>
          <w:highlight w:val="yellow"/>
        </w:rPr>
        <w:t xml:space="preserve">° </w:t>
      </w:r>
      <w:r w:rsidR="0062496A" w:rsidRPr="002C66C4">
        <w:rPr>
          <w:rFonts w:asciiTheme="minorHAnsi" w:hAnsiTheme="minorHAnsi" w:cstheme="minorHAnsi"/>
          <w:highlight w:val="yellow"/>
        </w:rPr>
        <w:t xml:space="preserve">with </w:t>
      </w:r>
      <w:r w:rsidR="007C1DD3" w:rsidRPr="002C66C4">
        <w:rPr>
          <w:rFonts w:asciiTheme="minorHAnsi" w:hAnsiTheme="minorHAnsi" w:cstheme="minorHAnsi"/>
          <w:highlight w:val="yellow"/>
        </w:rPr>
        <w:t>the transducer</w:t>
      </w:r>
      <w:r w:rsidR="004B32C3" w:rsidRPr="002C66C4">
        <w:rPr>
          <w:rFonts w:asciiTheme="minorHAnsi" w:hAnsiTheme="minorHAnsi" w:cstheme="minorHAnsi"/>
          <w:highlight w:val="yellow"/>
        </w:rPr>
        <w:t xml:space="preserve"> (</w:t>
      </w:r>
      <w:r w:rsidR="004B32C3" w:rsidRPr="002C66C4">
        <w:rPr>
          <w:rFonts w:asciiTheme="minorHAnsi" w:hAnsiTheme="minorHAnsi" w:cstheme="minorHAnsi"/>
          <w:b/>
          <w:bCs/>
          <w:highlight w:val="yellow"/>
        </w:rPr>
        <w:t>Figure</w:t>
      </w:r>
      <w:r w:rsidR="00E75283" w:rsidRPr="002C66C4">
        <w:rPr>
          <w:rFonts w:asciiTheme="minorHAnsi" w:hAnsiTheme="minorHAnsi" w:cstheme="minorHAnsi"/>
          <w:b/>
          <w:bCs/>
          <w:highlight w:val="yellow"/>
        </w:rPr>
        <w:t xml:space="preserve"> 1</w:t>
      </w:r>
      <w:r w:rsidR="00C71861" w:rsidRPr="002C66C4">
        <w:rPr>
          <w:rFonts w:asciiTheme="minorHAnsi" w:hAnsiTheme="minorHAnsi" w:cstheme="minorHAnsi"/>
          <w:b/>
          <w:bCs/>
          <w:highlight w:val="yellow"/>
        </w:rPr>
        <w:t>D</w:t>
      </w:r>
      <w:r w:rsidR="004B32C3" w:rsidRPr="002C66C4">
        <w:rPr>
          <w:rFonts w:asciiTheme="minorHAnsi" w:hAnsiTheme="minorHAnsi" w:cstheme="minorHAnsi"/>
          <w:highlight w:val="yellow"/>
        </w:rPr>
        <w:t>)</w:t>
      </w:r>
      <w:r w:rsidR="0062496A" w:rsidRPr="002C66C4">
        <w:rPr>
          <w:rFonts w:asciiTheme="minorHAnsi" w:hAnsiTheme="minorHAnsi" w:cstheme="minorHAnsi"/>
          <w:highlight w:val="yellow"/>
        </w:rPr>
        <w:t>.</w:t>
      </w:r>
    </w:p>
    <w:p w14:paraId="1DA32CE6" w14:textId="77777777" w:rsidR="000D1087" w:rsidRPr="002C66C4" w:rsidRDefault="000D1087" w:rsidP="00125116">
      <w:pPr>
        <w:pStyle w:val="ListParagraph"/>
        <w:spacing w:after="0" w:line="240" w:lineRule="auto"/>
        <w:ind w:left="360"/>
        <w:rPr>
          <w:rFonts w:asciiTheme="minorHAnsi" w:hAnsiTheme="minorHAnsi" w:cstheme="minorHAnsi"/>
          <w:highlight w:val="yellow"/>
        </w:rPr>
      </w:pPr>
    </w:p>
    <w:p w14:paraId="7C8BB69A" w14:textId="487E0141" w:rsidR="006E3FED" w:rsidRPr="002C66C4" w:rsidRDefault="002F43C2" w:rsidP="00B102AA">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 xml:space="preserve">NOTE: </w:t>
      </w:r>
      <w:r w:rsidR="000D0911" w:rsidRPr="002C66C4">
        <w:rPr>
          <w:rFonts w:asciiTheme="minorHAnsi" w:hAnsiTheme="minorHAnsi" w:cstheme="minorHAnsi"/>
          <w:highlight w:val="yellow"/>
        </w:rPr>
        <w:t xml:space="preserve">From this </w:t>
      </w:r>
      <w:r w:rsidR="00D16F6D" w:rsidRPr="002C66C4">
        <w:rPr>
          <w:rFonts w:asciiTheme="minorHAnsi" w:hAnsiTheme="minorHAnsi" w:cstheme="minorHAnsi"/>
          <w:highlight w:val="yellow"/>
        </w:rPr>
        <w:t xml:space="preserve">step onward, </w:t>
      </w:r>
      <w:r w:rsidR="000D0911" w:rsidRPr="002C66C4">
        <w:rPr>
          <w:rFonts w:asciiTheme="minorHAnsi" w:hAnsiTheme="minorHAnsi" w:cstheme="minorHAnsi"/>
          <w:highlight w:val="yellow"/>
        </w:rPr>
        <w:t xml:space="preserve">proceed </w:t>
      </w:r>
      <w:r w:rsidR="00F7047A" w:rsidRPr="002C66C4">
        <w:rPr>
          <w:rFonts w:asciiTheme="minorHAnsi" w:hAnsiTheme="minorHAnsi" w:cstheme="minorHAnsi"/>
          <w:highlight w:val="yellow"/>
        </w:rPr>
        <w:t xml:space="preserve">by </w:t>
      </w:r>
      <w:r w:rsidR="006E3FED" w:rsidRPr="002C66C4">
        <w:rPr>
          <w:rFonts w:asciiTheme="minorHAnsi" w:hAnsiTheme="minorHAnsi" w:cstheme="minorHAnsi"/>
          <w:highlight w:val="yellow"/>
        </w:rPr>
        <w:t>monitoring</w:t>
      </w:r>
      <w:r w:rsidR="000D0911" w:rsidRPr="002C66C4">
        <w:rPr>
          <w:rFonts w:asciiTheme="minorHAnsi" w:hAnsiTheme="minorHAnsi" w:cstheme="minorHAnsi"/>
          <w:highlight w:val="yellow"/>
        </w:rPr>
        <w:t xml:space="preserve"> the US</w:t>
      </w:r>
      <w:r w:rsidR="006E3FED" w:rsidRPr="002C66C4">
        <w:rPr>
          <w:rFonts w:asciiTheme="minorHAnsi" w:hAnsiTheme="minorHAnsi" w:cstheme="minorHAnsi"/>
          <w:highlight w:val="yellow"/>
        </w:rPr>
        <w:t xml:space="preserve"> image</w:t>
      </w:r>
      <w:r w:rsidR="0019136D" w:rsidRPr="002C66C4">
        <w:rPr>
          <w:rFonts w:asciiTheme="minorHAnsi" w:hAnsiTheme="minorHAnsi" w:cstheme="minorHAnsi"/>
          <w:highlight w:val="yellow"/>
        </w:rPr>
        <w:t xml:space="preserve"> on </w:t>
      </w:r>
      <w:r w:rsidR="000D0911" w:rsidRPr="002C66C4">
        <w:rPr>
          <w:rFonts w:asciiTheme="minorHAnsi" w:hAnsiTheme="minorHAnsi" w:cstheme="minorHAnsi"/>
          <w:highlight w:val="yellow"/>
        </w:rPr>
        <w:t>the</w:t>
      </w:r>
      <w:r w:rsidR="000D4974" w:rsidRPr="002C66C4">
        <w:rPr>
          <w:rFonts w:asciiTheme="minorHAnsi" w:hAnsiTheme="minorHAnsi" w:cstheme="minorHAnsi"/>
          <w:highlight w:val="yellow"/>
        </w:rPr>
        <w:t xml:space="preserve"> </w:t>
      </w:r>
      <w:r w:rsidR="000D0911" w:rsidRPr="002C66C4">
        <w:rPr>
          <w:rFonts w:asciiTheme="minorHAnsi" w:hAnsiTheme="minorHAnsi" w:cstheme="minorHAnsi"/>
          <w:highlight w:val="yellow"/>
        </w:rPr>
        <w:t>display</w:t>
      </w:r>
      <w:r w:rsidR="000D4974" w:rsidRPr="002C66C4">
        <w:rPr>
          <w:rFonts w:asciiTheme="minorHAnsi" w:hAnsiTheme="minorHAnsi" w:cstheme="minorHAnsi"/>
          <w:highlight w:val="yellow"/>
        </w:rPr>
        <w:t>.</w:t>
      </w:r>
    </w:p>
    <w:p w14:paraId="5B4F3FC7" w14:textId="77777777" w:rsidR="00C11C19" w:rsidRPr="002C66C4" w:rsidRDefault="00C11C19" w:rsidP="00125116">
      <w:pPr>
        <w:pStyle w:val="ListParagraph"/>
        <w:spacing w:after="0" w:line="240" w:lineRule="auto"/>
        <w:ind w:left="0"/>
        <w:rPr>
          <w:rFonts w:asciiTheme="minorHAnsi" w:hAnsiTheme="minorHAnsi" w:cstheme="minorHAnsi"/>
          <w:highlight w:val="yellow"/>
        </w:rPr>
      </w:pPr>
    </w:p>
    <w:p w14:paraId="0BCA7357" w14:textId="7EFC3D50" w:rsidR="003F45D7" w:rsidRPr="002C66C4" w:rsidRDefault="00FE4CD2" w:rsidP="00125116">
      <w:pPr>
        <w:pStyle w:val="ListParagraph"/>
        <w:numPr>
          <w:ilvl w:val="1"/>
          <w:numId w:val="10"/>
        </w:numPr>
        <w:spacing w:after="0" w:line="240" w:lineRule="auto"/>
        <w:ind w:left="0" w:firstLine="0"/>
        <w:rPr>
          <w:rFonts w:asciiTheme="minorHAnsi" w:hAnsiTheme="minorHAnsi" w:cstheme="minorHAnsi"/>
          <w:highlight w:val="yellow"/>
        </w:rPr>
      </w:pPr>
      <w:r w:rsidRPr="002C66C4">
        <w:rPr>
          <w:rFonts w:asciiTheme="minorHAnsi" w:hAnsiTheme="minorHAnsi" w:cstheme="minorHAnsi"/>
          <w:highlight w:val="yellow"/>
        </w:rPr>
        <w:t xml:space="preserve">Using the micromanipulator, perforate </w:t>
      </w:r>
      <w:r w:rsidR="00A11CCB" w:rsidRPr="002C66C4">
        <w:rPr>
          <w:rFonts w:asciiTheme="minorHAnsi" w:hAnsiTheme="minorHAnsi" w:cstheme="minorHAnsi"/>
          <w:highlight w:val="yellow"/>
        </w:rPr>
        <w:t>the skin</w:t>
      </w:r>
      <w:r w:rsidRPr="002C66C4">
        <w:rPr>
          <w:rFonts w:asciiTheme="minorHAnsi" w:hAnsiTheme="minorHAnsi" w:cstheme="minorHAnsi"/>
          <w:highlight w:val="yellow"/>
        </w:rPr>
        <w:t xml:space="preserve"> and</w:t>
      </w:r>
      <w:r w:rsidR="00A11CCB" w:rsidRPr="002C66C4">
        <w:rPr>
          <w:rFonts w:asciiTheme="minorHAnsi" w:hAnsiTheme="minorHAnsi" w:cstheme="minorHAnsi"/>
          <w:highlight w:val="yellow"/>
        </w:rPr>
        <w:t xml:space="preserve"> i</w:t>
      </w:r>
      <w:r w:rsidR="003F45D7" w:rsidRPr="002C66C4">
        <w:rPr>
          <w:rFonts w:asciiTheme="minorHAnsi" w:hAnsiTheme="minorHAnsi" w:cstheme="minorHAnsi"/>
          <w:highlight w:val="yellow"/>
        </w:rPr>
        <w:t>nsert the syringe needle into the pancreas and observ</w:t>
      </w:r>
      <w:r w:rsidRPr="002C66C4">
        <w:rPr>
          <w:rFonts w:asciiTheme="minorHAnsi" w:hAnsiTheme="minorHAnsi" w:cstheme="minorHAnsi"/>
          <w:highlight w:val="yellow"/>
        </w:rPr>
        <w:t>e</w:t>
      </w:r>
      <w:r w:rsidR="003F45D7" w:rsidRPr="002C66C4">
        <w:rPr>
          <w:rFonts w:asciiTheme="minorHAnsi" w:hAnsiTheme="minorHAnsi" w:cstheme="minorHAnsi"/>
          <w:highlight w:val="yellow"/>
        </w:rPr>
        <w:t xml:space="preserve"> </w:t>
      </w:r>
      <w:r w:rsidR="00D16F6D" w:rsidRPr="002C66C4">
        <w:rPr>
          <w:rFonts w:asciiTheme="minorHAnsi" w:hAnsiTheme="minorHAnsi" w:cstheme="minorHAnsi"/>
          <w:highlight w:val="yellow"/>
        </w:rPr>
        <w:t xml:space="preserve">the US </w:t>
      </w:r>
      <w:r w:rsidR="003F45D7" w:rsidRPr="002C66C4">
        <w:rPr>
          <w:rFonts w:asciiTheme="minorHAnsi" w:hAnsiTheme="minorHAnsi" w:cstheme="minorHAnsi"/>
          <w:highlight w:val="yellow"/>
        </w:rPr>
        <w:t xml:space="preserve">image </w:t>
      </w:r>
      <w:r w:rsidR="00D16F6D" w:rsidRPr="002C66C4">
        <w:rPr>
          <w:rFonts w:asciiTheme="minorHAnsi" w:hAnsiTheme="minorHAnsi" w:cstheme="minorHAnsi"/>
          <w:highlight w:val="yellow"/>
        </w:rPr>
        <w:t xml:space="preserve">on the display, </w:t>
      </w:r>
      <w:r w:rsidR="003F45D7" w:rsidRPr="002C66C4">
        <w:rPr>
          <w:rFonts w:asciiTheme="minorHAnsi" w:hAnsiTheme="minorHAnsi" w:cstheme="minorHAnsi"/>
          <w:highlight w:val="yellow"/>
        </w:rPr>
        <w:t>to follow its trajectory (</w:t>
      </w:r>
      <w:r w:rsidR="003F45D7" w:rsidRPr="002C66C4">
        <w:rPr>
          <w:rFonts w:asciiTheme="minorHAnsi" w:hAnsiTheme="minorHAnsi" w:cstheme="minorHAnsi"/>
          <w:b/>
          <w:bCs/>
          <w:highlight w:val="yellow"/>
        </w:rPr>
        <w:t>Figure 1</w:t>
      </w:r>
      <w:r w:rsidR="0080265B" w:rsidRPr="002C66C4">
        <w:rPr>
          <w:rFonts w:asciiTheme="minorHAnsi" w:hAnsiTheme="minorHAnsi" w:cstheme="minorHAnsi"/>
          <w:b/>
          <w:bCs/>
          <w:highlight w:val="yellow"/>
        </w:rPr>
        <w:t>E</w:t>
      </w:r>
      <w:r w:rsidR="003F45D7" w:rsidRPr="002C66C4">
        <w:rPr>
          <w:rFonts w:asciiTheme="minorHAnsi" w:hAnsiTheme="minorHAnsi" w:cstheme="minorHAnsi"/>
          <w:highlight w:val="yellow"/>
        </w:rPr>
        <w:t>).</w:t>
      </w:r>
    </w:p>
    <w:p w14:paraId="2DC90FF0" w14:textId="77777777" w:rsidR="00430713" w:rsidRPr="002C66C4" w:rsidRDefault="00430713" w:rsidP="00CE0E1C">
      <w:pPr>
        <w:pStyle w:val="ListParagraph"/>
        <w:spacing w:after="0" w:line="240" w:lineRule="auto"/>
        <w:ind w:left="0"/>
        <w:rPr>
          <w:rFonts w:asciiTheme="minorHAnsi" w:hAnsiTheme="minorHAnsi" w:cstheme="minorHAnsi"/>
          <w:highlight w:val="yellow"/>
        </w:rPr>
      </w:pPr>
    </w:p>
    <w:p w14:paraId="2F97CEE5" w14:textId="2502E638" w:rsidR="00772A0C" w:rsidRPr="002C66C4" w:rsidRDefault="003F45D7" w:rsidP="00B102AA">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 xml:space="preserve">NOTE: </w:t>
      </w:r>
      <w:r w:rsidR="000D4974" w:rsidRPr="002C66C4">
        <w:rPr>
          <w:rFonts w:asciiTheme="minorHAnsi" w:hAnsiTheme="minorHAnsi" w:cstheme="minorHAnsi"/>
          <w:highlight w:val="yellow"/>
        </w:rPr>
        <w:t>Before</w:t>
      </w:r>
      <w:r w:rsidR="006E3FED" w:rsidRPr="002C66C4">
        <w:rPr>
          <w:rFonts w:asciiTheme="minorHAnsi" w:hAnsiTheme="minorHAnsi" w:cstheme="minorHAnsi"/>
          <w:highlight w:val="yellow"/>
        </w:rPr>
        <w:t xml:space="preserve"> </w:t>
      </w:r>
      <w:r w:rsidR="000D4974" w:rsidRPr="002C66C4">
        <w:rPr>
          <w:rFonts w:asciiTheme="minorHAnsi" w:hAnsiTheme="minorHAnsi" w:cstheme="minorHAnsi"/>
          <w:highlight w:val="yellow"/>
        </w:rPr>
        <w:t>injection</w:t>
      </w:r>
      <w:r w:rsidR="005D441E" w:rsidRPr="002C66C4">
        <w:rPr>
          <w:rFonts w:asciiTheme="minorHAnsi" w:hAnsiTheme="minorHAnsi" w:cstheme="minorHAnsi"/>
          <w:highlight w:val="yellow"/>
        </w:rPr>
        <w:t>,</w:t>
      </w:r>
      <w:r w:rsidR="000D4974" w:rsidRPr="002C66C4">
        <w:rPr>
          <w:rFonts w:asciiTheme="minorHAnsi" w:hAnsiTheme="minorHAnsi" w:cstheme="minorHAnsi"/>
          <w:highlight w:val="yellow"/>
        </w:rPr>
        <w:t xml:space="preserve"> t</w:t>
      </w:r>
      <w:r w:rsidR="00225AB9" w:rsidRPr="002C66C4">
        <w:rPr>
          <w:rFonts w:asciiTheme="minorHAnsi" w:hAnsiTheme="minorHAnsi" w:cstheme="minorHAnsi"/>
          <w:highlight w:val="yellow"/>
        </w:rPr>
        <w:t>ake the tail of the pancreas</w:t>
      </w:r>
      <w:r w:rsidR="000D4974" w:rsidRPr="002C66C4">
        <w:rPr>
          <w:rFonts w:asciiTheme="minorHAnsi" w:hAnsiTheme="minorHAnsi" w:cstheme="minorHAnsi"/>
          <w:highlight w:val="yellow"/>
        </w:rPr>
        <w:t xml:space="preserve"> as </w:t>
      </w:r>
      <w:r w:rsidR="003D17FC" w:rsidRPr="002C66C4">
        <w:rPr>
          <w:rFonts w:asciiTheme="minorHAnsi" w:hAnsiTheme="minorHAnsi" w:cstheme="minorHAnsi"/>
          <w:highlight w:val="yellow"/>
        </w:rPr>
        <w:t xml:space="preserve">a </w:t>
      </w:r>
      <w:r w:rsidR="000D4974" w:rsidRPr="002C66C4">
        <w:rPr>
          <w:rFonts w:asciiTheme="minorHAnsi" w:hAnsiTheme="minorHAnsi" w:cstheme="minorHAnsi"/>
          <w:highlight w:val="yellow"/>
        </w:rPr>
        <w:t>reference</w:t>
      </w:r>
      <w:r w:rsidR="00540191" w:rsidRPr="002C66C4">
        <w:rPr>
          <w:rFonts w:asciiTheme="minorHAnsi" w:hAnsiTheme="minorHAnsi" w:cstheme="minorHAnsi"/>
          <w:highlight w:val="yellow"/>
        </w:rPr>
        <w:t xml:space="preserve"> which is</w:t>
      </w:r>
      <w:r w:rsidR="000D4974" w:rsidRPr="002C66C4">
        <w:rPr>
          <w:rFonts w:asciiTheme="minorHAnsi" w:hAnsiTheme="minorHAnsi" w:cstheme="minorHAnsi"/>
          <w:highlight w:val="yellow"/>
        </w:rPr>
        <w:t xml:space="preserve"> </w:t>
      </w:r>
      <w:r w:rsidR="003C153E" w:rsidRPr="002C66C4">
        <w:rPr>
          <w:rFonts w:asciiTheme="minorHAnsi" w:hAnsiTheme="minorHAnsi" w:cstheme="minorHAnsi"/>
          <w:highlight w:val="yellow"/>
        </w:rPr>
        <w:t>locat</w:t>
      </w:r>
      <w:r w:rsidR="000D4974" w:rsidRPr="002C66C4">
        <w:rPr>
          <w:rFonts w:asciiTheme="minorHAnsi" w:hAnsiTheme="minorHAnsi" w:cstheme="minorHAnsi"/>
          <w:highlight w:val="yellow"/>
        </w:rPr>
        <w:t xml:space="preserve">ed behind the spleen and </w:t>
      </w:r>
      <w:r w:rsidR="00E73CCF" w:rsidRPr="002C66C4">
        <w:rPr>
          <w:rFonts w:asciiTheme="minorHAnsi" w:hAnsiTheme="minorHAnsi" w:cstheme="minorHAnsi"/>
          <w:highlight w:val="yellow"/>
        </w:rPr>
        <w:t xml:space="preserve">close to </w:t>
      </w:r>
      <w:r w:rsidR="000D4974" w:rsidRPr="002C66C4">
        <w:rPr>
          <w:rFonts w:asciiTheme="minorHAnsi" w:hAnsiTheme="minorHAnsi" w:cstheme="minorHAnsi"/>
          <w:highlight w:val="yellow"/>
        </w:rPr>
        <w:t>the left kidney</w:t>
      </w:r>
      <w:r w:rsidR="00473C28" w:rsidRPr="002C66C4">
        <w:rPr>
          <w:rFonts w:asciiTheme="minorHAnsi" w:hAnsiTheme="minorHAnsi" w:cstheme="minorHAnsi"/>
          <w:highlight w:val="yellow"/>
        </w:rPr>
        <w:t>.</w:t>
      </w:r>
    </w:p>
    <w:p w14:paraId="3C19F9F2" w14:textId="77777777" w:rsidR="00C11C19" w:rsidRPr="002C66C4" w:rsidRDefault="00C11C19" w:rsidP="00125116">
      <w:pPr>
        <w:pStyle w:val="ListParagraph"/>
        <w:spacing w:after="0" w:line="240" w:lineRule="auto"/>
        <w:ind w:left="0"/>
        <w:rPr>
          <w:rFonts w:asciiTheme="minorHAnsi" w:hAnsiTheme="minorHAnsi" w:cstheme="minorHAnsi"/>
          <w:highlight w:val="yellow"/>
        </w:rPr>
      </w:pPr>
    </w:p>
    <w:p w14:paraId="2B3A7670" w14:textId="35BB4D92" w:rsidR="005B1B72" w:rsidRPr="002C66C4" w:rsidRDefault="00377FB4" w:rsidP="00125116">
      <w:pPr>
        <w:pStyle w:val="ListParagraph"/>
        <w:numPr>
          <w:ilvl w:val="1"/>
          <w:numId w:val="10"/>
        </w:numPr>
        <w:spacing w:after="0" w:line="240" w:lineRule="auto"/>
        <w:ind w:left="0" w:firstLine="0"/>
        <w:rPr>
          <w:rFonts w:asciiTheme="minorHAnsi" w:hAnsiTheme="minorHAnsi" w:cstheme="minorHAnsi"/>
          <w:highlight w:val="yellow"/>
        </w:rPr>
      </w:pPr>
      <w:r w:rsidRPr="002C66C4">
        <w:rPr>
          <w:rFonts w:asciiTheme="minorHAnsi" w:hAnsiTheme="minorHAnsi" w:cstheme="minorHAnsi"/>
          <w:highlight w:val="yellow"/>
        </w:rPr>
        <w:t xml:space="preserve">Once the needle is inserted into the pancreas, </w:t>
      </w:r>
      <w:r w:rsidR="000158F4" w:rsidRPr="002C66C4">
        <w:rPr>
          <w:rFonts w:asciiTheme="minorHAnsi" w:hAnsiTheme="minorHAnsi" w:cstheme="minorHAnsi"/>
          <w:highlight w:val="yellow"/>
        </w:rPr>
        <w:t>i</w:t>
      </w:r>
      <w:r w:rsidR="00725F9B" w:rsidRPr="002C66C4">
        <w:rPr>
          <w:rFonts w:asciiTheme="minorHAnsi" w:hAnsiTheme="minorHAnsi" w:cstheme="minorHAnsi"/>
          <w:highlight w:val="yellow"/>
        </w:rPr>
        <w:t xml:space="preserve">nject </w:t>
      </w:r>
      <w:r w:rsidR="000334E3" w:rsidRPr="002C66C4">
        <w:rPr>
          <w:rFonts w:asciiTheme="minorHAnsi" w:hAnsiTheme="minorHAnsi" w:cstheme="minorHAnsi"/>
          <w:highlight w:val="yellow"/>
        </w:rPr>
        <w:t xml:space="preserve">a </w:t>
      </w:r>
      <w:r w:rsidR="0062496A" w:rsidRPr="002C66C4">
        <w:rPr>
          <w:rFonts w:asciiTheme="minorHAnsi" w:hAnsiTheme="minorHAnsi" w:cstheme="minorHAnsi"/>
          <w:highlight w:val="yellow"/>
        </w:rPr>
        <w:t>20 µ</w:t>
      </w:r>
      <w:r w:rsidR="00193694" w:rsidRPr="002C66C4">
        <w:rPr>
          <w:rFonts w:asciiTheme="minorHAnsi" w:hAnsiTheme="minorHAnsi" w:cstheme="minorHAnsi"/>
          <w:highlight w:val="yellow"/>
        </w:rPr>
        <w:t>L</w:t>
      </w:r>
      <w:r w:rsidR="0062496A" w:rsidRPr="002C66C4">
        <w:rPr>
          <w:rFonts w:asciiTheme="minorHAnsi" w:hAnsiTheme="minorHAnsi" w:cstheme="minorHAnsi"/>
          <w:highlight w:val="yellow"/>
        </w:rPr>
        <w:t xml:space="preserve"> </w:t>
      </w:r>
      <w:r w:rsidR="000334E3" w:rsidRPr="002C66C4">
        <w:rPr>
          <w:rFonts w:asciiTheme="minorHAnsi" w:hAnsiTheme="minorHAnsi" w:cstheme="minorHAnsi"/>
          <w:highlight w:val="yellow"/>
        </w:rPr>
        <w:t xml:space="preserve">bolus </w:t>
      </w:r>
      <w:r w:rsidR="002C4E25" w:rsidRPr="002C66C4">
        <w:rPr>
          <w:rFonts w:asciiTheme="minorHAnsi" w:hAnsiTheme="minorHAnsi" w:cstheme="minorHAnsi"/>
          <w:highlight w:val="yellow"/>
        </w:rPr>
        <w:t xml:space="preserve">containing </w:t>
      </w:r>
      <w:r w:rsidR="000334E3" w:rsidRPr="002C66C4">
        <w:rPr>
          <w:rFonts w:asciiTheme="minorHAnsi" w:hAnsiTheme="minorHAnsi" w:cstheme="minorHAnsi"/>
          <w:highlight w:val="yellow"/>
        </w:rPr>
        <w:t>the</w:t>
      </w:r>
      <w:r w:rsidR="002C4E25" w:rsidRPr="002C66C4">
        <w:rPr>
          <w:rFonts w:asciiTheme="minorHAnsi" w:hAnsiTheme="minorHAnsi" w:cstheme="minorHAnsi"/>
          <w:highlight w:val="yellow"/>
        </w:rPr>
        <w:t xml:space="preserve"> cells </w:t>
      </w:r>
      <w:r w:rsidR="00725F9B" w:rsidRPr="002C66C4">
        <w:rPr>
          <w:rFonts w:asciiTheme="minorHAnsi" w:hAnsiTheme="minorHAnsi" w:cstheme="minorHAnsi"/>
          <w:highlight w:val="yellow"/>
        </w:rPr>
        <w:t xml:space="preserve">directly </w:t>
      </w:r>
      <w:r w:rsidR="0062496A" w:rsidRPr="002C66C4">
        <w:rPr>
          <w:rFonts w:asciiTheme="minorHAnsi" w:hAnsiTheme="minorHAnsi" w:cstheme="minorHAnsi"/>
          <w:highlight w:val="yellow"/>
        </w:rPr>
        <w:t>into the pancreas</w:t>
      </w:r>
      <w:r w:rsidR="000334E3" w:rsidRPr="002C66C4">
        <w:rPr>
          <w:rFonts w:asciiTheme="minorHAnsi" w:hAnsiTheme="minorHAnsi" w:cstheme="minorHAnsi"/>
          <w:highlight w:val="yellow"/>
        </w:rPr>
        <w:t xml:space="preserve"> by applying constant pressure on the syringe plunger</w:t>
      </w:r>
      <w:r w:rsidR="0062496A" w:rsidRPr="002C66C4">
        <w:rPr>
          <w:rFonts w:asciiTheme="minorHAnsi" w:hAnsiTheme="minorHAnsi" w:cstheme="minorHAnsi"/>
          <w:highlight w:val="yellow"/>
        </w:rPr>
        <w:t xml:space="preserve"> </w:t>
      </w:r>
      <w:r w:rsidR="004B32C3" w:rsidRPr="002C66C4">
        <w:rPr>
          <w:rFonts w:asciiTheme="minorHAnsi" w:hAnsiTheme="minorHAnsi" w:cstheme="minorHAnsi"/>
          <w:highlight w:val="yellow"/>
        </w:rPr>
        <w:t>(</w:t>
      </w:r>
      <w:r w:rsidR="004B32C3" w:rsidRPr="002C66C4">
        <w:rPr>
          <w:rFonts w:asciiTheme="minorHAnsi" w:hAnsiTheme="minorHAnsi" w:cstheme="minorHAnsi"/>
          <w:b/>
          <w:bCs/>
          <w:highlight w:val="yellow"/>
        </w:rPr>
        <w:t xml:space="preserve">Figure </w:t>
      </w:r>
      <w:r w:rsidR="00C55194" w:rsidRPr="002C66C4">
        <w:rPr>
          <w:rFonts w:asciiTheme="minorHAnsi" w:hAnsiTheme="minorHAnsi" w:cstheme="minorHAnsi"/>
          <w:b/>
          <w:bCs/>
          <w:highlight w:val="yellow"/>
        </w:rPr>
        <w:t>1</w:t>
      </w:r>
      <w:r w:rsidR="002C4E25" w:rsidRPr="002C66C4">
        <w:rPr>
          <w:rFonts w:asciiTheme="minorHAnsi" w:hAnsiTheme="minorHAnsi" w:cstheme="minorHAnsi"/>
          <w:b/>
          <w:bCs/>
          <w:highlight w:val="yellow"/>
        </w:rPr>
        <w:t>F</w:t>
      </w:r>
      <w:r w:rsidR="004B32C3" w:rsidRPr="002C66C4">
        <w:rPr>
          <w:rFonts w:asciiTheme="minorHAnsi" w:hAnsiTheme="minorHAnsi" w:cstheme="minorHAnsi"/>
          <w:highlight w:val="yellow"/>
        </w:rPr>
        <w:t>)</w:t>
      </w:r>
      <w:r w:rsidR="0062496A" w:rsidRPr="002C66C4">
        <w:rPr>
          <w:rFonts w:asciiTheme="minorHAnsi" w:hAnsiTheme="minorHAnsi" w:cstheme="minorHAnsi"/>
          <w:highlight w:val="yellow"/>
        </w:rPr>
        <w:t>.</w:t>
      </w:r>
    </w:p>
    <w:p w14:paraId="57F7D570" w14:textId="77777777" w:rsidR="00C11C19" w:rsidRPr="002C66C4" w:rsidRDefault="00C11C19" w:rsidP="00902362">
      <w:pPr>
        <w:spacing w:after="0" w:line="240" w:lineRule="auto"/>
        <w:rPr>
          <w:rFonts w:asciiTheme="minorHAnsi" w:hAnsiTheme="minorHAnsi" w:cstheme="minorHAnsi"/>
          <w:highlight w:val="yellow"/>
        </w:rPr>
      </w:pPr>
    </w:p>
    <w:p w14:paraId="30A5B9EC" w14:textId="2F427200" w:rsidR="00C11C19" w:rsidRPr="002C66C4" w:rsidRDefault="005B1B72" w:rsidP="00B102AA">
      <w:pPr>
        <w:pStyle w:val="ListParagraph"/>
        <w:spacing w:after="0" w:line="240" w:lineRule="auto"/>
        <w:ind w:left="0"/>
        <w:rPr>
          <w:rFonts w:asciiTheme="minorHAnsi" w:hAnsiTheme="minorHAnsi" w:cstheme="minorHAnsi"/>
          <w:highlight w:val="yellow"/>
        </w:rPr>
      </w:pPr>
      <w:r w:rsidRPr="002C66C4">
        <w:rPr>
          <w:rFonts w:asciiTheme="minorHAnsi" w:hAnsiTheme="minorHAnsi" w:cstheme="minorHAnsi"/>
          <w:highlight w:val="yellow"/>
        </w:rPr>
        <w:t>NOTE:</w:t>
      </w:r>
      <w:r w:rsidR="009B5B1E" w:rsidRPr="002C66C4">
        <w:rPr>
          <w:rFonts w:asciiTheme="minorHAnsi" w:hAnsiTheme="minorHAnsi" w:cstheme="minorHAnsi"/>
          <w:highlight w:val="yellow"/>
        </w:rPr>
        <w:t xml:space="preserve"> The correct injection procedure </w:t>
      </w:r>
      <w:r w:rsidR="00183555" w:rsidRPr="002C66C4">
        <w:rPr>
          <w:rFonts w:asciiTheme="minorHAnsi" w:hAnsiTheme="minorHAnsi" w:cstheme="minorHAnsi"/>
          <w:highlight w:val="yellow"/>
        </w:rPr>
        <w:t>is</w:t>
      </w:r>
      <w:r w:rsidR="009B5B1E" w:rsidRPr="002C66C4">
        <w:rPr>
          <w:rFonts w:asciiTheme="minorHAnsi" w:hAnsiTheme="minorHAnsi" w:cstheme="minorHAnsi"/>
          <w:highlight w:val="yellow"/>
        </w:rPr>
        <w:t xml:space="preserve"> checked by the presence of a small bubble </w:t>
      </w:r>
      <w:r w:rsidR="004A68D6" w:rsidRPr="002C66C4">
        <w:rPr>
          <w:rFonts w:asciiTheme="minorHAnsi" w:hAnsiTheme="minorHAnsi" w:cstheme="minorHAnsi"/>
          <w:highlight w:val="yellow"/>
        </w:rPr>
        <w:t>i</w:t>
      </w:r>
      <w:r w:rsidR="009B5B1E" w:rsidRPr="002C66C4">
        <w:rPr>
          <w:rFonts w:asciiTheme="minorHAnsi" w:hAnsiTheme="minorHAnsi" w:cstheme="minorHAnsi"/>
          <w:highlight w:val="yellow"/>
        </w:rPr>
        <w:t>n the pancreas and the flow of hypoechogenic fluid</w:t>
      </w:r>
      <w:r w:rsidR="00430713" w:rsidRPr="002C66C4">
        <w:rPr>
          <w:rFonts w:asciiTheme="minorHAnsi" w:hAnsiTheme="minorHAnsi" w:cstheme="minorHAnsi"/>
          <w:highlight w:val="yellow"/>
        </w:rPr>
        <w:t>,</w:t>
      </w:r>
      <w:r w:rsidR="009B5B1E" w:rsidRPr="002C66C4">
        <w:rPr>
          <w:rFonts w:asciiTheme="minorHAnsi" w:hAnsiTheme="minorHAnsi" w:cstheme="minorHAnsi"/>
          <w:highlight w:val="yellow"/>
        </w:rPr>
        <w:t xml:space="preserve"> </w:t>
      </w:r>
      <w:r w:rsidR="00801738" w:rsidRPr="002C66C4">
        <w:rPr>
          <w:rFonts w:asciiTheme="minorHAnsi" w:hAnsiTheme="minorHAnsi" w:cstheme="minorHAnsi"/>
          <w:highlight w:val="yellow"/>
        </w:rPr>
        <w:t>which is</w:t>
      </w:r>
      <w:r w:rsidR="004A68D6" w:rsidRPr="002C66C4">
        <w:rPr>
          <w:rFonts w:asciiTheme="minorHAnsi" w:hAnsiTheme="minorHAnsi" w:cstheme="minorHAnsi"/>
          <w:highlight w:val="yellow"/>
        </w:rPr>
        <w:t xml:space="preserve"> </w:t>
      </w:r>
      <w:r w:rsidR="009B5B1E" w:rsidRPr="002C66C4">
        <w:rPr>
          <w:rFonts w:asciiTheme="minorHAnsi" w:hAnsiTheme="minorHAnsi" w:cstheme="minorHAnsi"/>
          <w:highlight w:val="yellow"/>
        </w:rPr>
        <w:t>barely visible from the needle tip.</w:t>
      </w:r>
    </w:p>
    <w:p w14:paraId="51A49E6F" w14:textId="77777777" w:rsidR="00C11C19" w:rsidRPr="002C66C4" w:rsidRDefault="00C11C19" w:rsidP="00125116">
      <w:pPr>
        <w:pStyle w:val="ListParagraph"/>
        <w:spacing w:after="0" w:line="240" w:lineRule="auto"/>
        <w:ind w:left="0"/>
        <w:rPr>
          <w:rFonts w:asciiTheme="minorHAnsi" w:hAnsiTheme="minorHAnsi" w:cstheme="minorHAnsi"/>
          <w:highlight w:val="yellow"/>
        </w:rPr>
      </w:pPr>
    </w:p>
    <w:p w14:paraId="2344ACF7" w14:textId="343D9333" w:rsidR="00C11C19" w:rsidRPr="002C66C4" w:rsidRDefault="000158F4" w:rsidP="00125116">
      <w:pPr>
        <w:pStyle w:val="ListParagraph"/>
        <w:numPr>
          <w:ilvl w:val="1"/>
          <w:numId w:val="10"/>
        </w:numPr>
        <w:spacing w:after="0" w:line="240" w:lineRule="auto"/>
        <w:ind w:left="0" w:firstLine="0"/>
        <w:rPr>
          <w:rFonts w:asciiTheme="minorHAnsi" w:hAnsiTheme="minorHAnsi" w:cstheme="minorHAnsi"/>
          <w:highlight w:val="yellow"/>
        </w:rPr>
      </w:pPr>
      <w:r w:rsidRPr="002C66C4">
        <w:rPr>
          <w:rFonts w:asciiTheme="minorHAnsi" w:hAnsiTheme="minorHAnsi" w:cstheme="minorHAnsi"/>
          <w:highlight w:val="yellow"/>
        </w:rPr>
        <w:t>L</w:t>
      </w:r>
      <w:r w:rsidR="00EF1DFA" w:rsidRPr="002C66C4">
        <w:rPr>
          <w:rFonts w:asciiTheme="minorHAnsi" w:hAnsiTheme="minorHAnsi" w:cstheme="minorHAnsi"/>
          <w:highlight w:val="yellow"/>
        </w:rPr>
        <w:t>eave the needle in place for 5</w:t>
      </w:r>
      <w:r w:rsidR="00430713" w:rsidRPr="002C66C4">
        <w:rPr>
          <w:rFonts w:asciiTheme="minorHAnsi" w:hAnsiTheme="minorHAnsi" w:cstheme="minorHAnsi"/>
          <w:highlight w:val="yellow"/>
        </w:rPr>
        <w:t>–</w:t>
      </w:r>
      <w:r w:rsidR="00EF1DFA" w:rsidRPr="002C66C4">
        <w:rPr>
          <w:rFonts w:asciiTheme="minorHAnsi" w:hAnsiTheme="minorHAnsi" w:cstheme="minorHAnsi"/>
          <w:highlight w:val="yellow"/>
        </w:rPr>
        <w:t>10 s</w:t>
      </w:r>
      <w:r w:rsidRPr="002C66C4">
        <w:rPr>
          <w:rFonts w:asciiTheme="minorHAnsi" w:hAnsiTheme="minorHAnsi" w:cstheme="minorHAnsi"/>
          <w:highlight w:val="yellow"/>
        </w:rPr>
        <w:t xml:space="preserve"> after the whole bolus </w:t>
      </w:r>
      <w:r w:rsidR="002207F5" w:rsidRPr="002C66C4">
        <w:rPr>
          <w:rFonts w:asciiTheme="minorHAnsi" w:hAnsiTheme="minorHAnsi" w:cstheme="minorHAnsi"/>
          <w:highlight w:val="yellow"/>
        </w:rPr>
        <w:t>is injected</w:t>
      </w:r>
      <w:r w:rsidR="00430713" w:rsidRPr="002C66C4">
        <w:rPr>
          <w:rFonts w:asciiTheme="minorHAnsi" w:hAnsiTheme="minorHAnsi" w:cstheme="minorHAnsi"/>
          <w:highlight w:val="yellow"/>
        </w:rPr>
        <w:t>,</w:t>
      </w:r>
      <w:r w:rsidR="002207F5" w:rsidRPr="002C66C4">
        <w:rPr>
          <w:rFonts w:asciiTheme="minorHAnsi" w:hAnsiTheme="minorHAnsi" w:cstheme="minorHAnsi"/>
          <w:highlight w:val="yellow"/>
        </w:rPr>
        <w:t xml:space="preserve"> and</w:t>
      </w:r>
      <w:r w:rsidR="00EF1DFA" w:rsidRPr="002C66C4">
        <w:rPr>
          <w:rFonts w:asciiTheme="minorHAnsi" w:hAnsiTheme="minorHAnsi" w:cstheme="minorHAnsi"/>
          <w:highlight w:val="yellow"/>
        </w:rPr>
        <w:t xml:space="preserve"> </w:t>
      </w:r>
      <w:r w:rsidR="00C21579" w:rsidRPr="002C66C4">
        <w:rPr>
          <w:rFonts w:asciiTheme="minorHAnsi" w:hAnsiTheme="minorHAnsi" w:cstheme="minorHAnsi"/>
          <w:highlight w:val="yellow"/>
        </w:rPr>
        <w:t>then</w:t>
      </w:r>
      <w:r w:rsidR="00EF1DFA" w:rsidRPr="002C66C4">
        <w:rPr>
          <w:rFonts w:asciiTheme="minorHAnsi" w:hAnsiTheme="minorHAnsi" w:cstheme="minorHAnsi"/>
          <w:highlight w:val="yellow"/>
        </w:rPr>
        <w:t xml:space="preserve"> slowly retract it.</w:t>
      </w:r>
    </w:p>
    <w:p w14:paraId="748C11B5" w14:textId="77777777" w:rsidR="00C11C19" w:rsidRPr="002C66C4" w:rsidRDefault="00C11C19" w:rsidP="00902362">
      <w:pPr>
        <w:spacing w:after="0" w:line="240" w:lineRule="auto"/>
        <w:rPr>
          <w:rFonts w:asciiTheme="minorHAnsi" w:hAnsiTheme="minorHAnsi" w:cstheme="minorHAnsi"/>
          <w:highlight w:val="yellow"/>
        </w:rPr>
      </w:pPr>
    </w:p>
    <w:p w14:paraId="646BE723" w14:textId="41A2D1B5" w:rsidR="009D1801" w:rsidRPr="002C66C4" w:rsidRDefault="009D1801" w:rsidP="00125116">
      <w:pPr>
        <w:pStyle w:val="ListParagraph"/>
        <w:numPr>
          <w:ilvl w:val="1"/>
          <w:numId w:val="10"/>
        </w:numPr>
        <w:spacing w:after="0" w:line="240" w:lineRule="auto"/>
        <w:ind w:left="0" w:firstLine="0"/>
        <w:rPr>
          <w:rFonts w:asciiTheme="minorHAnsi" w:hAnsiTheme="minorHAnsi" w:cstheme="minorHAnsi"/>
          <w:highlight w:val="yellow"/>
        </w:rPr>
      </w:pPr>
      <w:r w:rsidRPr="002C66C4">
        <w:rPr>
          <w:rFonts w:asciiTheme="minorHAnsi" w:hAnsiTheme="minorHAnsi" w:cstheme="minorHAnsi"/>
          <w:highlight w:val="yellow"/>
        </w:rPr>
        <w:t>R</w:t>
      </w:r>
      <w:r w:rsidR="00EF1DFA" w:rsidRPr="002C66C4">
        <w:rPr>
          <w:rFonts w:asciiTheme="minorHAnsi" w:hAnsiTheme="minorHAnsi" w:cstheme="minorHAnsi"/>
          <w:highlight w:val="yellow"/>
        </w:rPr>
        <w:t xml:space="preserve">emove </w:t>
      </w:r>
      <w:r w:rsidR="00795611" w:rsidRPr="002C66C4">
        <w:rPr>
          <w:rFonts w:asciiTheme="minorHAnsi" w:hAnsiTheme="minorHAnsi" w:cstheme="minorHAnsi"/>
          <w:highlight w:val="yellow"/>
        </w:rPr>
        <w:t xml:space="preserve">the US </w:t>
      </w:r>
      <w:r w:rsidR="000C1703">
        <w:rPr>
          <w:rFonts w:asciiTheme="minorHAnsi" w:hAnsiTheme="minorHAnsi" w:cstheme="minorHAnsi"/>
          <w:highlight w:val="yellow"/>
        </w:rPr>
        <w:t xml:space="preserve">transducer, clean the </w:t>
      </w:r>
      <w:r w:rsidR="00795611" w:rsidRPr="002C66C4">
        <w:rPr>
          <w:rFonts w:asciiTheme="minorHAnsi" w:hAnsiTheme="minorHAnsi" w:cstheme="minorHAnsi"/>
          <w:highlight w:val="yellow"/>
        </w:rPr>
        <w:t>gel from the flank</w:t>
      </w:r>
      <w:r w:rsidR="000C1703">
        <w:rPr>
          <w:rFonts w:asciiTheme="minorHAnsi" w:hAnsiTheme="minorHAnsi" w:cstheme="minorHAnsi"/>
          <w:highlight w:val="yellow"/>
        </w:rPr>
        <w:t>,</w:t>
      </w:r>
      <w:r w:rsidR="00795611" w:rsidRPr="002C66C4">
        <w:rPr>
          <w:rFonts w:asciiTheme="minorHAnsi" w:hAnsiTheme="minorHAnsi" w:cstheme="minorHAnsi"/>
          <w:highlight w:val="yellow"/>
        </w:rPr>
        <w:t xml:space="preserve"> and</w:t>
      </w:r>
      <w:r w:rsidR="00197BC4" w:rsidRPr="002C66C4">
        <w:rPr>
          <w:rFonts w:asciiTheme="minorHAnsi" w:hAnsiTheme="minorHAnsi" w:cstheme="minorHAnsi"/>
          <w:highlight w:val="yellow"/>
        </w:rPr>
        <w:t xml:space="preserve"> </w:t>
      </w:r>
      <w:r w:rsidR="00795611" w:rsidRPr="002C66C4">
        <w:rPr>
          <w:rFonts w:asciiTheme="minorHAnsi" w:hAnsiTheme="minorHAnsi" w:cstheme="minorHAnsi"/>
          <w:highlight w:val="yellow"/>
        </w:rPr>
        <w:t>place the mouse</w:t>
      </w:r>
      <w:r w:rsidR="00197BC4" w:rsidRPr="002C66C4">
        <w:rPr>
          <w:rFonts w:asciiTheme="minorHAnsi" w:hAnsiTheme="minorHAnsi" w:cstheme="minorHAnsi"/>
          <w:highlight w:val="yellow"/>
        </w:rPr>
        <w:t xml:space="preserve"> alone in a new cage.</w:t>
      </w:r>
      <w:r w:rsidR="00AE2F30" w:rsidRPr="002C66C4">
        <w:rPr>
          <w:rFonts w:asciiTheme="minorHAnsi" w:hAnsiTheme="minorHAnsi" w:cstheme="minorHAnsi"/>
          <w:highlight w:val="yellow"/>
        </w:rPr>
        <w:t xml:space="preserve"> </w:t>
      </w:r>
      <w:r w:rsidR="00430713" w:rsidRPr="002C66C4">
        <w:rPr>
          <w:rFonts w:asciiTheme="minorHAnsi" w:hAnsiTheme="minorHAnsi" w:cstheme="minorHAnsi"/>
          <w:highlight w:val="yellow"/>
        </w:rPr>
        <w:t>Observe the</w:t>
      </w:r>
      <w:r w:rsidR="00197BC4" w:rsidRPr="002C66C4">
        <w:rPr>
          <w:rFonts w:asciiTheme="minorHAnsi" w:hAnsiTheme="minorHAnsi" w:cstheme="minorHAnsi"/>
          <w:highlight w:val="yellow"/>
        </w:rPr>
        <w:t xml:space="preserve"> animal until it has regained sufficient consciousness to maintain sternal recumbency.</w:t>
      </w:r>
    </w:p>
    <w:p w14:paraId="4A3EE197" w14:textId="77777777" w:rsidR="00772A0C" w:rsidRPr="002C66C4" w:rsidRDefault="00772A0C">
      <w:pPr>
        <w:pStyle w:val="ListParagraph"/>
        <w:spacing w:after="0" w:line="240" w:lineRule="auto"/>
        <w:ind w:left="0"/>
        <w:rPr>
          <w:rFonts w:asciiTheme="minorHAnsi" w:hAnsiTheme="minorHAnsi" w:cstheme="minorHAnsi"/>
        </w:rPr>
      </w:pPr>
    </w:p>
    <w:p w14:paraId="039D36F3" w14:textId="3B2A2EC9" w:rsidR="00EF1DFA" w:rsidRPr="002C66C4" w:rsidRDefault="00DA23E0" w:rsidP="00125116">
      <w:pPr>
        <w:pStyle w:val="ListParagraph"/>
        <w:spacing w:after="0" w:line="240" w:lineRule="auto"/>
        <w:ind w:left="0"/>
        <w:rPr>
          <w:rFonts w:asciiTheme="minorHAnsi" w:hAnsiTheme="minorHAnsi" w:cstheme="minorHAnsi"/>
        </w:rPr>
      </w:pPr>
      <w:r w:rsidRPr="002C66C4">
        <w:rPr>
          <w:rFonts w:asciiTheme="minorHAnsi" w:hAnsiTheme="minorHAnsi" w:cstheme="minorHAnsi"/>
          <w:b/>
          <w:bCs/>
        </w:rPr>
        <w:t>4.</w:t>
      </w:r>
      <w:r w:rsidRPr="002C66C4">
        <w:rPr>
          <w:rFonts w:asciiTheme="minorHAnsi" w:hAnsiTheme="minorHAnsi" w:cstheme="minorHAnsi"/>
          <w:b/>
          <w:bCs/>
        </w:rPr>
        <w:tab/>
      </w:r>
      <w:r w:rsidR="000F265F" w:rsidRPr="002C66C4">
        <w:rPr>
          <w:rFonts w:asciiTheme="minorHAnsi" w:hAnsiTheme="minorHAnsi" w:cstheme="minorHAnsi"/>
          <w:b/>
          <w:bCs/>
        </w:rPr>
        <w:t>3D US imaging for monitoring pancreatic tumors in mice</w:t>
      </w:r>
    </w:p>
    <w:p w14:paraId="51FB9553" w14:textId="77777777" w:rsidR="00772A0C" w:rsidRPr="002C66C4" w:rsidRDefault="00772A0C">
      <w:pPr>
        <w:pStyle w:val="ListParagraph"/>
        <w:spacing w:after="0" w:line="240" w:lineRule="auto"/>
        <w:ind w:left="0"/>
        <w:rPr>
          <w:rFonts w:asciiTheme="minorHAnsi" w:hAnsiTheme="minorHAnsi" w:cstheme="minorHAnsi"/>
        </w:rPr>
      </w:pPr>
    </w:p>
    <w:p w14:paraId="43B09C1E" w14:textId="00BA5F1E" w:rsidR="00E82DE7" w:rsidRPr="002C66C4" w:rsidRDefault="00E82DE7" w:rsidP="00125116">
      <w:pPr>
        <w:pStyle w:val="ListParagraph"/>
        <w:tabs>
          <w:tab w:val="left" w:pos="720"/>
        </w:tabs>
        <w:spacing w:after="0" w:line="240" w:lineRule="auto"/>
        <w:ind w:left="0"/>
        <w:rPr>
          <w:rFonts w:asciiTheme="minorHAnsi" w:hAnsiTheme="minorHAnsi" w:cstheme="minorHAnsi"/>
        </w:rPr>
      </w:pPr>
      <w:r w:rsidRPr="002C66C4">
        <w:rPr>
          <w:rFonts w:asciiTheme="minorHAnsi" w:hAnsiTheme="minorHAnsi" w:cstheme="minorHAnsi"/>
        </w:rPr>
        <w:t>NOTE: The evaluation of tumor development was performed</w:t>
      </w:r>
      <w:r w:rsidR="00C91208" w:rsidRPr="002C66C4">
        <w:rPr>
          <w:rFonts w:asciiTheme="minorHAnsi" w:hAnsiTheme="minorHAnsi" w:cstheme="minorHAnsi"/>
        </w:rPr>
        <w:t xml:space="preserve"> starting 8 days </w:t>
      </w:r>
      <w:r w:rsidR="00E2231F" w:rsidRPr="002C66C4">
        <w:rPr>
          <w:rFonts w:asciiTheme="minorHAnsi" w:hAnsiTheme="minorHAnsi" w:cstheme="minorHAnsi"/>
        </w:rPr>
        <w:t>after</w:t>
      </w:r>
      <w:r w:rsidR="00C91208" w:rsidRPr="002C66C4">
        <w:rPr>
          <w:rFonts w:asciiTheme="minorHAnsi" w:hAnsiTheme="minorHAnsi" w:cstheme="minorHAnsi"/>
        </w:rPr>
        <w:t xml:space="preserve"> the </w:t>
      </w:r>
      <w:r w:rsidR="00FB7064" w:rsidRPr="002C66C4">
        <w:rPr>
          <w:rFonts w:asciiTheme="minorHAnsi" w:hAnsiTheme="minorHAnsi" w:cstheme="minorHAnsi"/>
        </w:rPr>
        <w:t>cell injection</w:t>
      </w:r>
      <w:r w:rsidR="00C91208" w:rsidRPr="002C66C4">
        <w:rPr>
          <w:rFonts w:asciiTheme="minorHAnsi" w:hAnsiTheme="minorHAnsi" w:cstheme="minorHAnsi"/>
        </w:rPr>
        <w:t xml:space="preserve">, </w:t>
      </w:r>
      <w:r w:rsidR="00E2231F" w:rsidRPr="002C66C4">
        <w:rPr>
          <w:rFonts w:asciiTheme="minorHAnsi" w:hAnsiTheme="minorHAnsi" w:cstheme="minorHAnsi"/>
        </w:rPr>
        <w:t>using</w:t>
      </w:r>
      <w:r w:rsidRPr="002C66C4">
        <w:rPr>
          <w:rFonts w:asciiTheme="minorHAnsi" w:hAnsiTheme="minorHAnsi" w:cstheme="minorHAnsi"/>
        </w:rPr>
        <w:t xml:space="preserve"> the same instrument used for the US-guided injection</w:t>
      </w:r>
      <w:r w:rsidR="00C91208" w:rsidRPr="002C66C4">
        <w:rPr>
          <w:rFonts w:asciiTheme="minorHAnsi" w:hAnsiTheme="minorHAnsi" w:cstheme="minorHAnsi"/>
        </w:rPr>
        <w:t xml:space="preserve"> (listed in </w:t>
      </w:r>
      <w:r w:rsidR="00C91208" w:rsidRPr="002C66C4">
        <w:rPr>
          <w:rFonts w:asciiTheme="minorHAnsi" w:hAnsiTheme="minorHAnsi" w:cstheme="minorHAnsi"/>
          <w:b/>
          <w:bCs/>
        </w:rPr>
        <w:t>Table of Materials</w:t>
      </w:r>
      <w:r w:rsidR="00C91208" w:rsidRPr="002C66C4">
        <w:rPr>
          <w:rFonts w:asciiTheme="minorHAnsi" w:hAnsiTheme="minorHAnsi" w:cstheme="minorHAnsi"/>
        </w:rPr>
        <w:t>)</w:t>
      </w:r>
      <w:r w:rsidRPr="002C66C4">
        <w:rPr>
          <w:rFonts w:asciiTheme="minorHAnsi" w:hAnsiTheme="minorHAnsi" w:cstheme="minorHAnsi"/>
        </w:rPr>
        <w:t xml:space="preserve">. </w:t>
      </w:r>
      <w:r w:rsidR="00CF3D82" w:rsidRPr="002C66C4">
        <w:rPr>
          <w:rFonts w:asciiTheme="minorHAnsi" w:hAnsiTheme="minorHAnsi" w:cstheme="minorHAnsi"/>
        </w:rPr>
        <w:t>Hence</w:t>
      </w:r>
      <w:r w:rsidRPr="002C66C4">
        <w:rPr>
          <w:rFonts w:asciiTheme="minorHAnsi" w:hAnsiTheme="minorHAnsi" w:cstheme="minorHAnsi"/>
        </w:rPr>
        <w:t>, some procedures, such as</w:t>
      </w:r>
      <w:r w:rsidR="00D2181A" w:rsidRPr="002C66C4">
        <w:rPr>
          <w:rFonts w:asciiTheme="minorHAnsi" w:hAnsiTheme="minorHAnsi" w:cstheme="minorHAnsi"/>
        </w:rPr>
        <w:t xml:space="preserve"> the </w:t>
      </w:r>
      <w:r w:rsidR="00C77C3A" w:rsidRPr="002C66C4">
        <w:rPr>
          <w:rFonts w:asciiTheme="minorHAnsi" w:hAnsiTheme="minorHAnsi" w:cstheme="minorHAnsi"/>
        </w:rPr>
        <w:t>system</w:t>
      </w:r>
      <w:r w:rsidR="00842AF7">
        <w:rPr>
          <w:rFonts w:asciiTheme="minorHAnsi" w:hAnsiTheme="minorHAnsi" w:cstheme="minorHAnsi"/>
        </w:rPr>
        <w:t xml:space="preserve"> </w:t>
      </w:r>
      <w:r w:rsidR="00D2181A" w:rsidRPr="002C66C4">
        <w:rPr>
          <w:rFonts w:asciiTheme="minorHAnsi" w:hAnsiTheme="minorHAnsi" w:cstheme="minorHAnsi"/>
        </w:rPr>
        <w:t>ignition</w:t>
      </w:r>
      <w:r w:rsidR="002361D3">
        <w:rPr>
          <w:rFonts w:asciiTheme="minorHAnsi" w:hAnsiTheme="minorHAnsi" w:cstheme="minorHAnsi"/>
        </w:rPr>
        <w:t xml:space="preserve"> (step</w:t>
      </w:r>
      <w:r w:rsidR="005B0EF1">
        <w:rPr>
          <w:rFonts w:asciiTheme="minorHAnsi" w:hAnsiTheme="minorHAnsi" w:cstheme="minorHAnsi"/>
        </w:rPr>
        <w:t xml:space="preserve"> 2.2.</w:t>
      </w:r>
      <w:r w:rsidR="002361D3">
        <w:rPr>
          <w:rFonts w:asciiTheme="minorHAnsi" w:hAnsiTheme="minorHAnsi" w:cstheme="minorHAnsi"/>
        </w:rPr>
        <w:t>)</w:t>
      </w:r>
      <w:r w:rsidR="00D2181A" w:rsidRPr="002C66C4">
        <w:rPr>
          <w:rFonts w:asciiTheme="minorHAnsi" w:hAnsiTheme="minorHAnsi" w:cstheme="minorHAnsi"/>
        </w:rPr>
        <w:t>,</w:t>
      </w:r>
      <w:r w:rsidRPr="002C66C4">
        <w:rPr>
          <w:rFonts w:asciiTheme="minorHAnsi" w:hAnsiTheme="minorHAnsi" w:cstheme="minorHAnsi"/>
        </w:rPr>
        <w:t xml:space="preserve"> anesthesia</w:t>
      </w:r>
      <w:r w:rsidR="002F4C1E">
        <w:rPr>
          <w:rFonts w:asciiTheme="minorHAnsi" w:hAnsiTheme="minorHAnsi" w:cstheme="minorHAnsi"/>
        </w:rPr>
        <w:t xml:space="preserve"> (steps 2.</w:t>
      </w:r>
      <w:r w:rsidR="005B0EF1">
        <w:rPr>
          <w:rFonts w:asciiTheme="minorHAnsi" w:hAnsiTheme="minorHAnsi" w:cstheme="minorHAnsi"/>
        </w:rPr>
        <w:t>3</w:t>
      </w:r>
      <w:r w:rsidR="00F53DD7">
        <w:rPr>
          <w:rFonts w:asciiTheme="minorHAnsi" w:hAnsiTheme="minorHAnsi" w:cstheme="minorHAnsi"/>
        </w:rPr>
        <w:t>. – 2.6.</w:t>
      </w:r>
      <w:r w:rsidR="002F4C1E">
        <w:rPr>
          <w:rFonts w:asciiTheme="minorHAnsi" w:hAnsiTheme="minorHAnsi" w:cstheme="minorHAnsi"/>
        </w:rPr>
        <w:t>)</w:t>
      </w:r>
      <w:r w:rsidR="009705CB" w:rsidRPr="002C66C4">
        <w:rPr>
          <w:rFonts w:asciiTheme="minorHAnsi" w:hAnsiTheme="minorHAnsi" w:cstheme="minorHAnsi"/>
        </w:rPr>
        <w:t>,</w:t>
      </w:r>
      <w:r w:rsidRPr="002C66C4">
        <w:rPr>
          <w:rFonts w:asciiTheme="minorHAnsi" w:hAnsiTheme="minorHAnsi" w:cstheme="minorHAnsi"/>
        </w:rPr>
        <w:t xml:space="preserve"> and mouse placement on the </w:t>
      </w:r>
      <w:r w:rsidR="00CF72EE" w:rsidRPr="002C66C4">
        <w:rPr>
          <w:rFonts w:asciiTheme="minorHAnsi" w:hAnsiTheme="minorHAnsi" w:cstheme="minorHAnsi"/>
        </w:rPr>
        <w:t>animal platform</w:t>
      </w:r>
      <w:r w:rsidR="00F53DD7">
        <w:rPr>
          <w:rFonts w:asciiTheme="minorHAnsi" w:hAnsiTheme="minorHAnsi" w:cstheme="minorHAnsi"/>
        </w:rPr>
        <w:t xml:space="preserve"> (step 2.7.)</w:t>
      </w:r>
      <w:r w:rsidR="00F073F3" w:rsidRPr="002C66C4">
        <w:rPr>
          <w:rFonts w:asciiTheme="minorHAnsi" w:hAnsiTheme="minorHAnsi" w:cstheme="minorHAnsi"/>
        </w:rPr>
        <w:t>,</w:t>
      </w:r>
      <w:r w:rsidRPr="002C66C4">
        <w:rPr>
          <w:rFonts w:asciiTheme="minorHAnsi" w:hAnsiTheme="minorHAnsi" w:cstheme="minorHAnsi"/>
        </w:rPr>
        <w:t xml:space="preserve"> </w:t>
      </w:r>
      <w:r w:rsidR="00CF72EE" w:rsidRPr="002C66C4">
        <w:rPr>
          <w:rFonts w:asciiTheme="minorHAnsi" w:hAnsiTheme="minorHAnsi" w:cstheme="minorHAnsi"/>
        </w:rPr>
        <w:t>fully match what</w:t>
      </w:r>
      <w:r w:rsidRPr="002C66C4">
        <w:rPr>
          <w:rFonts w:asciiTheme="minorHAnsi" w:hAnsiTheme="minorHAnsi" w:cstheme="minorHAnsi"/>
        </w:rPr>
        <w:t xml:space="preserve"> </w:t>
      </w:r>
      <w:r w:rsidR="008A14EF" w:rsidRPr="002C66C4">
        <w:rPr>
          <w:rFonts w:asciiTheme="minorHAnsi" w:hAnsiTheme="minorHAnsi" w:cstheme="minorHAnsi"/>
        </w:rPr>
        <w:t xml:space="preserve">was </w:t>
      </w:r>
      <w:r w:rsidRPr="002C66C4">
        <w:rPr>
          <w:rFonts w:asciiTheme="minorHAnsi" w:hAnsiTheme="minorHAnsi" w:cstheme="minorHAnsi"/>
        </w:rPr>
        <w:t>described above</w:t>
      </w:r>
      <w:r w:rsidR="003E69CA" w:rsidRPr="002C66C4">
        <w:rPr>
          <w:rFonts w:asciiTheme="minorHAnsi" w:hAnsiTheme="minorHAnsi" w:cstheme="minorHAnsi"/>
        </w:rPr>
        <w:t xml:space="preserve"> in the protocol</w:t>
      </w:r>
      <w:r w:rsidRPr="002C66C4">
        <w:rPr>
          <w:rFonts w:asciiTheme="minorHAnsi" w:hAnsiTheme="minorHAnsi" w:cstheme="minorHAnsi"/>
        </w:rPr>
        <w:t>.</w:t>
      </w:r>
    </w:p>
    <w:p w14:paraId="03253661" w14:textId="77777777" w:rsidR="007A0D8A" w:rsidRPr="002C66C4" w:rsidRDefault="007A0D8A" w:rsidP="00125116">
      <w:pPr>
        <w:pStyle w:val="ListParagraph"/>
        <w:tabs>
          <w:tab w:val="left" w:pos="720"/>
        </w:tabs>
        <w:spacing w:after="0" w:line="240" w:lineRule="auto"/>
        <w:ind w:left="0"/>
        <w:rPr>
          <w:rFonts w:asciiTheme="minorHAnsi" w:hAnsiTheme="minorHAnsi" w:cstheme="minorHAnsi"/>
        </w:rPr>
      </w:pPr>
    </w:p>
    <w:p w14:paraId="0ECF515F" w14:textId="7B46B062" w:rsidR="00DA23E0" w:rsidRPr="002C66C4" w:rsidRDefault="007A0D8A" w:rsidP="00125116">
      <w:pPr>
        <w:pStyle w:val="ListParagraph"/>
        <w:numPr>
          <w:ilvl w:val="1"/>
          <w:numId w:val="12"/>
        </w:numPr>
        <w:tabs>
          <w:tab w:val="left" w:pos="720"/>
        </w:tabs>
        <w:spacing w:after="0" w:line="240" w:lineRule="auto"/>
        <w:rPr>
          <w:rFonts w:asciiTheme="minorHAnsi" w:hAnsiTheme="minorHAnsi" w:cstheme="minorHAnsi"/>
        </w:rPr>
      </w:pPr>
      <w:r w:rsidRPr="002C66C4">
        <w:rPr>
          <w:rFonts w:asciiTheme="minorHAnsi" w:hAnsiTheme="minorHAnsi" w:cstheme="minorHAnsi"/>
        </w:rPr>
        <w:t xml:space="preserve">Before starting the US imaging, set up the workstation as shown in </w:t>
      </w:r>
      <w:r w:rsidRPr="002C66C4">
        <w:rPr>
          <w:rFonts w:asciiTheme="minorHAnsi" w:hAnsiTheme="minorHAnsi" w:cstheme="minorHAnsi"/>
          <w:b/>
          <w:bCs/>
        </w:rPr>
        <w:t xml:space="preserve">Figure </w:t>
      </w:r>
      <w:r w:rsidR="00FE63D3" w:rsidRPr="002C66C4">
        <w:rPr>
          <w:rFonts w:asciiTheme="minorHAnsi" w:hAnsiTheme="minorHAnsi" w:cstheme="minorHAnsi"/>
          <w:b/>
          <w:bCs/>
        </w:rPr>
        <w:t>2</w:t>
      </w:r>
      <w:r w:rsidRPr="002C66C4">
        <w:rPr>
          <w:rFonts w:asciiTheme="minorHAnsi" w:hAnsiTheme="minorHAnsi" w:cstheme="minorHAnsi"/>
          <w:b/>
          <w:bCs/>
        </w:rPr>
        <w:t>A</w:t>
      </w:r>
      <w:r w:rsidRPr="002C66C4">
        <w:rPr>
          <w:rFonts w:asciiTheme="minorHAnsi" w:hAnsiTheme="minorHAnsi" w:cstheme="minorHAnsi"/>
        </w:rPr>
        <w:t>.</w:t>
      </w:r>
    </w:p>
    <w:p w14:paraId="3A422E1F" w14:textId="77777777" w:rsidR="00DA23E0" w:rsidRPr="002C66C4" w:rsidRDefault="00DA23E0" w:rsidP="00902362">
      <w:pPr>
        <w:tabs>
          <w:tab w:val="left" w:pos="720"/>
        </w:tabs>
        <w:spacing w:after="0" w:line="240" w:lineRule="auto"/>
        <w:rPr>
          <w:rFonts w:asciiTheme="minorHAnsi" w:hAnsiTheme="minorHAnsi" w:cstheme="minorHAnsi"/>
        </w:rPr>
      </w:pPr>
    </w:p>
    <w:p w14:paraId="0DE21961" w14:textId="4EC21E00" w:rsidR="00DA23E0" w:rsidRPr="002C66C4" w:rsidRDefault="00D279A6" w:rsidP="00125116">
      <w:pPr>
        <w:pStyle w:val="ListParagraph"/>
        <w:numPr>
          <w:ilvl w:val="1"/>
          <w:numId w:val="12"/>
        </w:numPr>
        <w:tabs>
          <w:tab w:val="left" w:pos="720"/>
        </w:tabs>
        <w:spacing w:after="0" w:line="240" w:lineRule="auto"/>
        <w:rPr>
          <w:rFonts w:asciiTheme="minorHAnsi" w:hAnsiTheme="minorHAnsi" w:cstheme="minorHAnsi"/>
        </w:rPr>
      </w:pPr>
      <w:r w:rsidRPr="002C66C4">
        <w:rPr>
          <w:rFonts w:asciiTheme="minorHAnsi" w:hAnsiTheme="minorHAnsi" w:cstheme="minorHAnsi"/>
        </w:rPr>
        <w:t>Fix the transducer on the 3D</w:t>
      </w:r>
      <w:r w:rsidR="00D06107">
        <w:rPr>
          <w:rFonts w:asciiTheme="minorHAnsi" w:hAnsiTheme="minorHAnsi" w:cstheme="minorHAnsi"/>
        </w:rPr>
        <w:t xml:space="preserve"> </w:t>
      </w:r>
      <w:r w:rsidRPr="002C66C4">
        <w:rPr>
          <w:rFonts w:asciiTheme="minorHAnsi" w:hAnsiTheme="minorHAnsi" w:cstheme="minorHAnsi"/>
        </w:rPr>
        <w:t>motor system</w:t>
      </w:r>
      <w:r w:rsidR="001142D9" w:rsidRPr="002C66C4">
        <w:rPr>
          <w:rFonts w:asciiTheme="minorHAnsi" w:hAnsiTheme="minorHAnsi" w:cstheme="minorHAnsi"/>
        </w:rPr>
        <w:t xml:space="preserve"> (</w:t>
      </w:r>
      <w:r w:rsidR="001142D9" w:rsidRPr="002C66C4">
        <w:rPr>
          <w:rFonts w:asciiTheme="minorHAnsi" w:hAnsiTheme="minorHAnsi" w:cstheme="minorHAnsi"/>
          <w:b/>
          <w:bCs/>
        </w:rPr>
        <w:t>Figure</w:t>
      </w:r>
      <w:r w:rsidR="00FE63D3" w:rsidRPr="002C66C4">
        <w:rPr>
          <w:rFonts w:asciiTheme="minorHAnsi" w:hAnsiTheme="minorHAnsi" w:cstheme="minorHAnsi"/>
          <w:b/>
          <w:bCs/>
        </w:rPr>
        <w:t xml:space="preserve"> 2</w:t>
      </w:r>
      <w:r w:rsidR="001142D9" w:rsidRPr="002C66C4">
        <w:rPr>
          <w:rFonts w:asciiTheme="minorHAnsi" w:hAnsiTheme="minorHAnsi" w:cstheme="minorHAnsi"/>
          <w:b/>
          <w:bCs/>
        </w:rPr>
        <w:t>A</w:t>
      </w:r>
      <w:r w:rsidR="001142D9" w:rsidRPr="002C66C4">
        <w:rPr>
          <w:rFonts w:asciiTheme="minorHAnsi" w:hAnsiTheme="minorHAnsi" w:cstheme="minorHAnsi"/>
        </w:rPr>
        <w:t>)</w:t>
      </w:r>
      <w:r w:rsidR="00BD502F" w:rsidRPr="002C66C4">
        <w:rPr>
          <w:rFonts w:asciiTheme="minorHAnsi" w:hAnsiTheme="minorHAnsi" w:cstheme="minorHAnsi"/>
        </w:rPr>
        <w:t>.</w:t>
      </w:r>
    </w:p>
    <w:p w14:paraId="051C8C24" w14:textId="77777777" w:rsidR="00DA23E0" w:rsidRPr="002C66C4" w:rsidRDefault="00DA23E0" w:rsidP="00902362">
      <w:pPr>
        <w:tabs>
          <w:tab w:val="left" w:pos="720"/>
        </w:tabs>
        <w:spacing w:after="0" w:line="240" w:lineRule="auto"/>
        <w:rPr>
          <w:rFonts w:asciiTheme="minorHAnsi" w:hAnsiTheme="minorHAnsi" w:cstheme="minorHAnsi"/>
        </w:rPr>
      </w:pPr>
      <w:bookmarkStart w:id="2" w:name="_Hlk81387252"/>
    </w:p>
    <w:p w14:paraId="5D66EAEA" w14:textId="655D9DC0" w:rsidR="00DA23E0" w:rsidRDefault="00253409" w:rsidP="00197EF1">
      <w:pPr>
        <w:pStyle w:val="ListParagraph"/>
        <w:numPr>
          <w:ilvl w:val="1"/>
          <w:numId w:val="12"/>
        </w:numPr>
        <w:tabs>
          <w:tab w:val="left" w:pos="720"/>
        </w:tabs>
        <w:spacing w:after="0" w:line="240" w:lineRule="auto"/>
        <w:ind w:left="0" w:firstLine="0"/>
        <w:rPr>
          <w:rFonts w:asciiTheme="minorHAnsi" w:hAnsiTheme="minorHAnsi" w:cstheme="minorHAnsi"/>
        </w:rPr>
      </w:pPr>
      <w:r w:rsidRPr="007370B5">
        <w:rPr>
          <w:rFonts w:asciiTheme="minorHAnsi" w:hAnsiTheme="minorHAnsi" w:cstheme="minorHAnsi"/>
        </w:rPr>
        <w:t xml:space="preserve">Turn on the </w:t>
      </w:r>
      <w:r w:rsidR="00A15A9B" w:rsidRPr="007370B5">
        <w:rPr>
          <w:rFonts w:asciiTheme="minorHAnsi" w:hAnsiTheme="minorHAnsi" w:cstheme="minorHAnsi"/>
        </w:rPr>
        <w:t xml:space="preserve">imager </w:t>
      </w:r>
      <w:r w:rsidRPr="007370B5">
        <w:rPr>
          <w:rFonts w:asciiTheme="minorHAnsi" w:hAnsiTheme="minorHAnsi" w:cstheme="minorHAnsi"/>
        </w:rPr>
        <w:t xml:space="preserve">and </w:t>
      </w:r>
      <w:r w:rsidR="00C32D79" w:rsidRPr="007370B5">
        <w:rPr>
          <w:rFonts w:asciiTheme="minorHAnsi" w:hAnsiTheme="minorHAnsi" w:cstheme="minorHAnsi"/>
        </w:rPr>
        <w:t>select</w:t>
      </w:r>
      <w:r w:rsidRPr="007370B5">
        <w:rPr>
          <w:rFonts w:asciiTheme="minorHAnsi" w:hAnsiTheme="minorHAnsi" w:cstheme="minorHAnsi"/>
        </w:rPr>
        <w:t xml:space="preserve"> </w:t>
      </w:r>
      <w:r w:rsidR="00C32D79" w:rsidRPr="007370B5">
        <w:rPr>
          <w:rFonts w:asciiTheme="minorHAnsi" w:hAnsiTheme="minorHAnsi" w:cstheme="minorHAnsi"/>
          <w:b/>
          <w:bCs/>
        </w:rPr>
        <w:t>N</w:t>
      </w:r>
      <w:r w:rsidRPr="007370B5">
        <w:rPr>
          <w:rFonts w:asciiTheme="minorHAnsi" w:hAnsiTheme="minorHAnsi" w:cstheme="minorHAnsi"/>
          <w:b/>
          <w:bCs/>
        </w:rPr>
        <w:t xml:space="preserve">ew </w:t>
      </w:r>
      <w:r w:rsidR="00C32D79" w:rsidRPr="007370B5">
        <w:rPr>
          <w:rFonts w:asciiTheme="minorHAnsi" w:hAnsiTheme="minorHAnsi" w:cstheme="minorHAnsi"/>
          <w:b/>
          <w:bCs/>
        </w:rPr>
        <w:t>S</w:t>
      </w:r>
      <w:r w:rsidRPr="007370B5">
        <w:rPr>
          <w:rFonts w:asciiTheme="minorHAnsi" w:hAnsiTheme="minorHAnsi" w:cstheme="minorHAnsi"/>
          <w:b/>
          <w:bCs/>
        </w:rPr>
        <w:t>tudy</w:t>
      </w:r>
      <w:r w:rsidRPr="007370B5">
        <w:rPr>
          <w:rFonts w:asciiTheme="minorHAnsi" w:hAnsiTheme="minorHAnsi" w:cstheme="minorHAnsi"/>
        </w:rPr>
        <w:t xml:space="preserve"> on the </w:t>
      </w:r>
      <w:r w:rsidR="00C32D79" w:rsidRPr="007370B5">
        <w:rPr>
          <w:rFonts w:asciiTheme="minorHAnsi" w:hAnsiTheme="minorHAnsi" w:cstheme="minorHAnsi"/>
          <w:b/>
          <w:bCs/>
        </w:rPr>
        <w:t>Study Browser</w:t>
      </w:r>
      <w:bookmarkEnd w:id="2"/>
      <w:r w:rsidR="007370B5">
        <w:rPr>
          <w:rFonts w:asciiTheme="minorHAnsi" w:hAnsiTheme="minorHAnsi" w:cstheme="minorHAnsi"/>
        </w:rPr>
        <w:t>.</w:t>
      </w:r>
    </w:p>
    <w:p w14:paraId="5379BADF" w14:textId="77777777" w:rsidR="007370B5" w:rsidRPr="007370B5" w:rsidRDefault="007370B5" w:rsidP="007370B5">
      <w:pPr>
        <w:pStyle w:val="ListParagraph"/>
        <w:tabs>
          <w:tab w:val="left" w:pos="720"/>
        </w:tabs>
        <w:spacing w:after="0" w:line="240" w:lineRule="auto"/>
        <w:ind w:left="0"/>
        <w:rPr>
          <w:rFonts w:asciiTheme="minorHAnsi" w:hAnsiTheme="minorHAnsi" w:cstheme="minorHAnsi"/>
        </w:rPr>
      </w:pPr>
    </w:p>
    <w:p w14:paraId="663FE5F1" w14:textId="52B9F831" w:rsidR="00DA23E0" w:rsidRPr="002C66C4" w:rsidRDefault="00DD7414" w:rsidP="00125116">
      <w:pPr>
        <w:pStyle w:val="ListParagraph"/>
        <w:numPr>
          <w:ilvl w:val="1"/>
          <w:numId w:val="12"/>
        </w:numPr>
        <w:tabs>
          <w:tab w:val="left" w:pos="720"/>
        </w:tabs>
        <w:spacing w:after="0" w:line="240" w:lineRule="auto"/>
        <w:rPr>
          <w:rFonts w:asciiTheme="minorHAnsi" w:hAnsiTheme="minorHAnsi" w:cstheme="minorHAnsi"/>
        </w:rPr>
      </w:pPr>
      <w:r w:rsidRPr="002C66C4">
        <w:rPr>
          <w:rFonts w:asciiTheme="minorHAnsi" w:hAnsiTheme="minorHAnsi" w:cstheme="minorHAnsi"/>
        </w:rPr>
        <w:t>Place the mouse in the</w:t>
      </w:r>
      <w:r w:rsidR="002F4AD6" w:rsidRPr="002C66C4">
        <w:rPr>
          <w:rFonts w:asciiTheme="minorHAnsi" w:hAnsiTheme="minorHAnsi" w:cstheme="minorHAnsi"/>
        </w:rPr>
        <w:t xml:space="preserve"> anesthesia</w:t>
      </w:r>
      <w:r w:rsidRPr="002C66C4">
        <w:rPr>
          <w:rFonts w:asciiTheme="minorHAnsi" w:hAnsiTheme="minorHAnsi" w:cstheme="minorHAnsi"/>
        </w:rPr>
        <w:t xml:space="preserve"> induction chamber (4%</w:t>
      </w:r>
      <w:r w:rsidR="00E1399B" w:rsidRPr="002C66C4">
        <w:rPr>
          <w:rFonts w:asciiTheme="minorHAnsi" w:hAnsiTheme="minorHAnsi" w:cstheme="minorHAnsi"/>
        </w:rPr>
        <w:t xml:space="preserve"> </w:t>
      </w:r>
      <w:r w:rsidRPr="002C66C4">
        <w:rPr>
          <w:rFonts w:asciiTheme="minorHAnsi" w:hAnsiTheme="minorHAnsi" w:cstheme="minorHAnsi"/>
        </w:rPr>
        <w:t>isoflurane).</w:t>
      </w:r>
    </w:p>
    <w:p w14:paraId="0A20FB21" w14:textId="77777777" w:rsidR="00DA23E0" w:rsidRPr="002C66C4" w:rsidRDefault="00DA23E0" w:rsidP="00902362">
      <w:pPr>
        <w:tabs>
          <w:tab w:val="left" w:pos="720"/>
        </w:tabs>
        <w:spacing w:after="0" w:line="240" w:lineRule="auto"/>
        <w:rPr>
          <w:rFonts w:asciiTheme="minorHAnsi" w:hAnsiTheme="minorHAnsi" w:cstheme="minorHAnsi"/>
        </w:rPr>
      </w:pPr>
    </w:p>
    <w:p w14:paraId="725B075A" w14:textId="14628A06" w:rsidR="001E5613" w:rsidRPr="002C66C4" w:rsidRDefault="00D55BCC" w:rsidP="00125116">
      <w:pPr>
        <w:pStyle w:val="ListParagraph"/>
        <w:numPr>
          <w:ilvl w:val="1"/>
          <w:numId w:val="12"/>
        </w:numPr>
        <w:tabs>
          <w:tab w:val="left" w:pos="720"/>
        </w:tabs>
        <w:spacing w:after="0" w:line="240" w:lineRule="auto"/>
        <w:ind w:left="0" w:firstLine="0"/>
        <w:rPr>
          <w:rFonts w:asciiTheme="minorHAnsi" w:hAnsiTheme="minorHAnsi" w:cstheme="minorHAnsi"/>
        </w:rPr>
      </w:pPr>
      <w:r w:rsidRPr="002C66C4">
        <w:rPr>
          <w:rFonts w:asciiTheme="minorHAnsi" w:hAnsiTheme="minorHAnsi" w:cstheme="minorHAnsi"/>
        </w:rPr>
        <w:t xml:space="preserve">Place the anesthetized mouse on </w:t>
      </w:r>
      <w:r w:rsidR="00FD34D0">
        <w:rPr>
          <w:rFonts w:asciiTheme="minorHAnsi" w:hAnsiTheme="minorHAnsi" w:cstheme="minorHAnsi"/>
        </w:rPr>
        <w:t>it</w:t>
      </w:r>
      <w:r w:rsidR="00B31AF9">
        <w:rPr>
          <w:rFonts w:asciiTheme="minorHAnsi" w:hAnsiTheme="minorHAnsi" w:cstheme="minorHAnsi"/>
        </w:rPr>
        <w:t>s</w:t>
      </w:r>
      <w:r w:rsidRPr="002C66C4">
        <w:rPr>
          <w:rFonts w:asciiTheme="minorHAnsi" w:hAnsiTheme="minorHAnsi" w:cstheme="minorHAnsi"/>
        </w:rPr>
        <w:t xml:space="preserve"> right flank on</w:t>
      </w:r>
      <w:r w:rsidR="00CF3D82" w:rsidRPr="002C66C4">
        <w:rPr>
          <w:rFonts w:asciiTheme="minorHAnsi" w:hAnsiTheme="minorHAnsi" w:cstheme="minorHAnsi"/>
        </w:rPr>
        <w:t>to</w:t>
      </w:r>
      <w:r w:rsidRPr="002C66C4">
        <w:rPr>
          <w:rFonts w:asciiTheme="minorHAnsi" w:hAnsiTheme="minorHAnsi" w:cstheme="minorHAnsi"/>
        </w:rPr>
        <w:t xml:space="preserve"> the </w:t>
      </w:r>
      <w:r w:rsidR="00F57961" w:rsidRPr="002C66C4">
        <w:rPr>
          <w:rFonts w:asciiTheme="minorHAnsi" w:hAnsiTheme="minorHAnsi" w:cstheme="minorHAnsi"/>
        </w:rPr>
        <w:t>h</w:t>
      </w:r>
      <w:r w:rsidRPr="002C66C4">
        <w:rPr>
          <w:rFonts w:asciiTheme="minorHAnsi" w:hAnsiTheme="minorHAnsi" w:cstheme="minorHAnsi"/>
        </w:rPr>
        <w:t>andling table heated at 37</w:t>
      </w:r>
      <w:r w:rsidR="00E57D16" w:rsidRPr="002C66C4">
        <w:rPr>
          <w:rFonts w:asciiTheme="minorHAnsi" w:hAnsiTheme="minorHAnsi" w:cstheme="minorHAnsi"/>
        </w:rPr>
        <w:t xml:space="preserve"> </w:t>
      </w:r>
      <w:r w:rsidRPr="002C66C4">
        <w:rPr>
          <w:rFonts w:asciiTheme="minorHAnsi" w:hAnsiTheme="minorHAnsi" w:cstheme="minorHAnsi"/>
        </w:rPr>
        <w:t>°C</w:t>
      </w:r>
      <w:r w:rsidR="0083265C" w:rsidRPr="002C66C4">
        <w:rPr>
          <w:rFonts w:asciiTheme="minorHAnsi" w:hAnsiTheme="minorHAnsi" w:cstheme="minorHAnsi"/>
        </w:rPr>
        <w:t xml:space="preserve"> with </w:t>
      </w:r>
      <w:r w:rsidR="004031DE" w:rsidRPr="002C66C4">
        <w:rPr>
          <w:rFonts w:asciiTheme="minorHAnsi" w:hAnsiTheme="minorHAnsi" w:cstheme="minorHAnsi"/>
        </w:rPr>
        <w:t>its</w:t>
      </w:r>
      <w:r w:rsidR="0083265C" w:rsidRPr="002C66C4">
        <w:rPr>
          <w:rFonts w:asciiTheme="minorHAnsi" w:hAnsiTheme="minorHAnsi" w:cstheme="minorHAnsi"/>
        </w:rPr>
        <w:t xml:space="preserve"> </w:t>
      </w:r>
      <w:r w:rsidR="004031DE" w:rsidRPr="002C66C4">
        <w:rPr>
          <w:rFonts w:asciiTheme="minorHAnsi" w:hAnsiTheme="minorHAnsi" w:cstheme="minorHAnsi"/>
        </w:rPr>
        <w:t xml:space="preserve">snout in the anesthetic </w:t>
      </w:r>
      <w:r w:rsidR="008E029E" w:rsidRPr="002C66C4">
        <w:rPr>
          <w:rFonts w:asciiTheme="minorHAnsi" w:hAnsiTheme="minorHAnsi" w:cstheme="minorHAnsi"/>
        </w:rPr>
        <w:t>tube and</w:t>
      </w:r>
      <w:r w:rsidR="00CF3D82" w:rsidRPr="002C66C4">
        <w:rPr>
          <w:rFonts w:asciiTheme="minorHAnsi" w:hAnsiTheme="minorHAnsi" w:cstheme="minorHAnsi"/>
        </w:rPr>
        <w:t xml:space="preserve"> </w:t>
      </w:r>
      <w:r w:rsidR="0083265C" w:rsidRPr="002C66C4">
        <w:rPr>
          <w:rFonts w:asciiTheme="minorHAnsi" w:hAnsiTheme="minorHAnsi" w:cstheme="minorHAnsi"/>
        </w:rPr>
        <w:t xml:space="preserve">reduce isoflurane to 2% </w:t>
      </w:r>
      <w:r w:rsidR="00FE63D3" w:rsidRPr="002C66C4">
        <w:rPr>
          <w:rFonts w:asciiTheme="minorHAnsi" w:hAnsiTheme="minorHAnsi" w:cstheme="minorHAnsi"/>
        </w:rPr>
        <w:t>(</w:t>
      </w:r>
      <w:r w:rsidR="00FE63D3" w:rsidRPr="002C66C4">
        <w:rPr>
          <w:rFonts w:asciiTheme="minorHAnsi" w:hAnsiTheme="minorHAnsi" w:cstheme="minorHAnsi"/>
          <w:b/>
          <w:bCs/>
        </w:rPr>
        <w:t>Figure 2B</w:t>
      </w:r>
      <w:r w:rsidR="00FE63D3" w:rsidRPr="002C66C4">
        <w:rPr>
          <w:rFonts w:asciiTheme="minorHAnsi" w:hAnsiTheme="minorHAnsi" w:cstheme="minorHAnsi"/>
        </w:rPr>
        <w:t>).</w:t>
      </w:r>
    </w:p>
    <w:p w14:paraId="3136DFDA" w14:textId="77777777" w:rsidR="00DA23E0" w:rsidRPr="002C66C4" w:rsidRDefault="00DA23E0">
      <w:pPr>
        <w:spacing w:after="0" w:line="240" w:lineRule="auto"/>
        <w:rPr>
          <w:rFonts w:asciiTheme="minorHAnsi" w:hAnsiTheme="minorHAnsi" w:cstheme="minorHAnsi"/>
        </w:rPr>
      </w:pPr>
    </w:p>
    <w:p w14:paraId="0E373C3A" w14:textId="29BFAA73" w:rsidR="009432FE" w:rsidRPr="002C66C4" w:rsidRDefault="00B9108E" w:rsidP="00B102AA">
      <w:pPr>
        <w:spacing w:after="0" w:line="240" w:lineRule="auto"/>
        <w:rPr>
          <w:rFonts w:asciiTheme="minorHAnsi" w:hAnsiTheme="minorHAnsi" w:cstheme="minorHAnsi"/>
        </w:rPr>
      </w:pPr>
      <w:r w:rsidRPr="002C66C4">
        <w:rPr>
          <w:rFonts w:asciiTheme="minorHAnsi" w:hAnsiTheme="minorHAnsi" w:cstheme="minorHAnsi"/>
        </w:rPr>
        <w:t>NOTE: It is important that the mouse is placed in the same position as the US-guided injection, to maintain the same anatomical references.</w:t>
      </w:r>
    </w:p>
    <w:p w14:paraId="3B27110A" w14:textId="2DD028AF" w:rsidR="00DA23E0" w:rsidRPr="002C66C4" w:rsidRDefault="00DA23E0" w:rsidP="00B102AA">
      <w:pPr>
        <w:spacing w:after="0" w:line="240" w:lineRule="auto"/>
        <w:rPr>
          <w:rFonts w:asciiTheme="minorHAnsi" w:hAnsiTheme="minorHAnsi" w:cstheme="minorHAnsi"/>
        </w:rPr>
      </w:pPr>
    </w:p>
    <w:p w14:paraId="366009C1" w14:textId="79E7E7A6" w:rsidR="009432FE" w:rsidRPr="002C66C4" w:rsidRDefault="00852DDA" w:rsidP="00125116">
      <w:pPr>
        <w:pStyle w:val="ListParagraph"/>
        <w:numPr>
          <w:ilvl w:val="1"/>
          <w:numId w:val="12"/>
        </w:numPr>
        <w:spacing w:after="0" w:line="240" w:lineRule="auto"/>
        <w:ind w:left="0" w:firstLine="0"/>
        <w:rPr>
          <w:rFonts w:asciiTheme="minorHAnsi" w:hAnsiTheme="minorHAnsi" w:cstheme="minorHAnsi"/>
        </w:rPr>
      </w:pPr>
      <w:r w:rsidRPr="002C66C4">
        <w:rPr>
          <w:rFonts w:asciiTheme="minorHAnsi" w:hAnsiTheme="minorHAnsi" w:cstheme="minorHAnsi"/>
        </w:rPr>
        <w:t xml:space="preserve">Apply a drop of vet ointment on </w:t>
      </w:r>
      <w:r w:rsidR="008F0FD4" w:rsidRPr="002C66C4">
        <w:rPr>
          <w:rFonts w:asciiTheme="minorHAnsi" w:hAnsiTheme="minorHAnsi" w:cstheme="minorHAnsi"/>
        </w:rPr>
        <w:t xml:space="preserve">the </w:t>
      </w:r>
      <w:r w:rsidRPr="002C66C4">
        <w:rPr>
          <w:rFonts w:asciiTheme="minorHAnsi" w:hAnsiTheme="minorHAnsi" w:cstheme="minorHAnsi"/>
        </w:rPr>
        <w:t>mouse</w:t>
      </w:r>
      <w:r w:rsidR="008F0FD4" w:rsidRPr="002C66C4">
        <w:rPr>
          <w:rFonts w:asciiTheme="minorHAnsi" w:hAnsiTheme="minorHAnsi" w:cstheme="minorHAnsi"/>
        </w:rPr>
        <w:t>’s</w:t>
      </w:r>
      <w:r w:rsidRPr="002C66C4">
        <w:rPr>
          <w:rFonts w:asciiTheme="minorHAnsi" w:hAnsiTheme="minorHAnsi" w:cstheme="minorHAnsi"/>
        </w:rPr>
        <w:t xml:space="preserve"> eyes.</w:t>
      </w:r>
    </w:p>
    <w:p w14:paraId="36E78CAD" w14:textId="77777777" w:rsidR="009432FE" w:rsidRPr="002C66C4" w:rsidRDefault="009432FE" w:rsidP="00125116">
      <w:pPr>
        <w:pStyle w:val="ListParagraph"/>
        <w:spacing w:after="0" w:line="240" w:lineRule="auto"/>
        <w:ind w:left="0"/>
        <w:rPr>
          <w:rFonts w:asciiTheme="minorHAnsi" w:hAnsiTheme="minorHAnsi" w:cstheme="minorHAnsi"/>
        </w:rPr>
      </w:pPr>
    </w:p>
    <w:p w14:paraId="36C1C8B5" w14:textId="6EF016B2" w:rsidR="009432FE" w:rsidRPr="002C66C4" w:rsidRDefault="00F02C89" w:rsidP="00125116">
      <w:pPr>
        <w:pStyle w:val="ListParagraph"/>
        <w:numPr>
          <w:ilvl w:val="1"/>
          <w:numId w:val="12"/>
        </w:numPr>
        <w:spacing w:after="0" w:line="240" w:lineRule="auto"/>
        <w:ind w:left="0" w:firstLine="0"/>
        <w:rPr>
          <w:rFonts w:asciiTheme="minorHAnsi" w:hAnsiTheme="minorHAnsi" w:cstheme="minorHAnsi"/>
        </w:rPr>
      </w:pPr>
      <w:r w:rsidRPr="002C66C4">
        <w:rPr>
          <w:rFonts w:asciiTheme="minorHAnsi" w:hAnsiTheme="minorHAnsi" w:cstheme="minorHAnsi"/>
        </w:rPr>
        <w:lastRenderedPageBreak/>
        <w:t>Apply a layer of ultrasound gel on the mouse</w:t>
      </w:r>
      <w:r w:rsidR="008F0FD4" w:rsidRPr="002C66C4">
        <w:rPr>
          <w:rFonts w:asciiTheme="minorHAnsi" w:hAnsiTheme="minorHAnsi" w:cstheme="minorHAnsi"/>
        </w:rPr>
        <w:t>’s</w:t>
      </w:r>
      <w:r w:rsidRPr="002C66C4">
        <w:rPr>
          <w:rFonts w:asciiTheme="minorHAnsi" w:hAnsiTheme="minorHAnsi" w:cstheme="minorHAnsi"/>
        </w:rPr>
        <w:t xml:space="preserve"> abdomen and </w:t>
      </w:r>
      <w:r w:rsidR="00D008C1" w:rsidRPr="002C66C4">
        <w:rPr>
          <w:rFonts w:asciiTheme="minorHAnsi" w:hAnsiTheme="minorHAnsi" w:cstheme="minorHAnsi"/>
        </w:rPr>
        <w:t>left</w:t>
      </w:r>
      <w:r w:rsidRPr="002C66C4">
        <w:rPr>
          <w:rFonts w:asciiTheme="minorHAnsi" w:hAnsiTheme="minorHAnsi" w:cstheme="minorHAnsi"/>
        </w:rPr>
        <w:t xml:space="preserve"> flank.</w:t>
      </w:r>
    </w:p>
    <w:p w14:paraId="16CF13A4" w14:textId="77777777" w:rsidR="009432FE" w:rsidRPr="002C66C4" w:rsidRDefault="009432FE" w:rsidP="00125116">
      <w:pPr>
        <w:pStyle w:val="ListParagraph"/>
        <w:spacing w:after="0" w:line="240" w:lineRule="auto"/>
        <w:ind w:left="0"/>
        <w:rPr>
          <w:rFonts w:asciiTheme="minorHAnsi" w:hAnsiTheme="minorHAnsi" w:cstheme="minorHAnsi"/>
        </w:rPr>
      </w:pPr>
    </w:p>
    <w:p w14:paraId="1B0A47DA" w14:textId="764E4ADC" w:rsidR="00C71047" w:rsidRPr="002C66C4" w:rsidRDefault="00EE6BA0" w:rsidP="009432FE">
      <w:pPr>
        <w:pStyle w:val="ListParagraph"/>
        <w:numPr>
          <w:ilvl w:val="1"/>
          <w:numId w:val="12"/>
        </w:numPr>
        <w:spacing w:after="0" w:line="240" w:lineRule="auto"/>
        <w:ind w:left="0" w:firstLine="0"/>
        <w:rPr>
          <w:rFonts w:asciiTheme="minorHAnsi" w:hAnsiTheme="minorHAnsi" w:cstheme="minorHAnsi"/>
        </w:rPr>
      </w:pPr>
      <w:r w:rsidRPr="002C66C4">
        <w:rPr>
          <w:rFonts w:asciiTheme="minorHAnsi" w:hAnsiTheme="minorHAnsi" w:cstheme="minorHAnsi"/>
        </w:rPr>
        <w:t xml:space="preserve">Position the </w:t>
      </w:r>
      <w:r w:rsidR="00390AFF" w:rsidRPr="002C66C4">
        <w:rPr>
          <w:rFonts w:asciiTheme="minorHAnsi" w:hAnsiTheme="minorHAnsi" w:cstheme="minorHAnsi"/>
        </w:rPr>
        <w:t xml:space="preserve">55 MHz </w:t>
      </w:r>
      <w:r w:rsidRPr="002C66C4">
        <w:rPr>
          <w:rFonts w:asciiTheme="minorHAnsi" w:hAnsiTheme="minorHAnsi" w:cstheme="minorHAnsi"/>
        </w:rPr>
        <w:t xml:space="preserve">transducer </w:t>
      </w:r>
      <w:r w:rsidR="00B97A71" w:rsidRPr="002C66C4">
        <w:rPr>
          <w:rFonts w:asciiTheme="minorHAnsi" w:hAnsiTheme="minorHAnsi" w:cstheme="minorHAnsi"/>
        </w:rPr>
        <w:t>in the transverse orientation</w:t>
      </w:r>
      <w:r w:rsidR="00983F79" w:rsidRPr="002C66C4">
        <w:rPr>
          <w:rFonts w:asciiTheme="minorHAnsi" w:hAnsiTheme="minorHAnsi" w:cstheme="minorHAnsi"/>
        </w:rPr>
        <w:t xml:space="preserve"> to</w:t>
      </w:r>
      <w:r w:rsidR="00B97A71" w:rsidRPr="002C66C4">
        <w:rPr>
          <w:rFonts w:asciiTheme="minorHAnsi" w:hAnsiTheme="minorHAnsi" w:cstheme="minorHAnsi"/>
        </w:rPr>
        <w:t xml:space="preserve"> </w:t>
      </w:r>
      <w:r w:rsidRPr="002C66C4">
        <w:rPr>
          <w:rFonts w:asciiTheme="minorHAnsi" w:hAnsiTheme="minorHAnsi" w:cstheme="minorHAnsi"/>
        </w:rPr>
        <w:t>t</w:t>
      </w:r>
      <w:r w:rsidR="008F1461" w:rsidRPr="002C66C4">
        <w:rPr>
          <w:rFonts w:asciiTheme="minorHAnsi" w:hAnsiTheme="minorHAnsi" w:cstheme="minorHAnsi"/>
        </w:rPr>
        <w:t xml:space="preserve">ouch the </w:t>
      </w:r>
      <w:r w:rsidR="00C71047" w:rsidRPr="002C66C4">
        <w:rPr>
          <w:rFonts w:asciiTheme="minorHAnsi" w:hAnsiTheme="minorHAnsi" w:cstheme="minorHAnsi"/>
        </w:rPr>
        <w:t xml:space="preserve">left flank </w:t>
      </w:r>
      <w:r w:rsidR="00B97A71" w:rsidRPr="002C66C4">
        <w:rPr>
          <w:rFonts w:asciiTheme="minorHAnsi" w:hAnsiTheme="minorHAnsi" w:cstheme="minorHAnsi"/>
        </w:rPr>
        <w:t>skin</w:t>
      </w:r>
      <w:r w:rsidR="008F1461" w:rsidRPr="002C66C4">
        <w:rPr>
          <w:rFonts w:asciiTheme="minorHAnsi" w:hAnsiTheme="minorHAnsi" w:cstheme="minorHAnsi"/>
        </w:rPr>
        <w:t xml:space="preserve"> such that the </w:t>
      </w:r>
      <w:r w:rsidRPr="002C66C4">
        <w:rPr>
          <w:rFonts w:asciiTheme="minorHAnsi" w:hAnsiTheme="minorHAnsi" w:cstheme="minorHAnsi"/>
        </w:rPr>
        <w:t>pancreas</w:t>
      </w:r>
      <w:r w:rsidR="008F1461" w:rsidRPr="002C66C4">
        <w:rPr>
          <w:rFonts w:asciiTheme="minorHAnsi" w:hAnsiTheme="minorHAnsi" w:cstheme="minorHAnsi"/>
        </w:rPr>
        <w:t xml:space="preserve"> is approximately centered</w:t>
      </w:r>
      <w:r w:rsidRPr="002C66C4">
        <w:rPr>
          <w:rFonts w:asciiTheme="minorHAnsi" w:hAnsiTheme="minorHAnsi" w:cstheme="minorHAnsi"/>
        </w:rPr>
        <w:t xml:space="preserve"> (</w:t>
      </w:r>
      <w:r w:rsidRPr="002C66C4">
        <w:rPr>
          <w:rFonts w:asciiTheme="minorHAnsi" w:hAnsiTheme="minorHAnsi" w:cstheme="minorHAnsi"/>
          <w:b/>
          <w:bCs/>
        </w:rPr>
        <w:t>Figure 2</w:t>
      </w:r>
      <w:r w:rsidR="00FE63D3" w:rsidRPr="002C66C4">
        <w:rPr>
          <w:rFonts w:asciiTheme="minorHAnsi" w:hAnsiTheme="minorHAnsi" w:cstheme="minorHAnsi"/>
          <w:b/>
          <w:bCs/>
        </w:rPr>
        <w:t>C</w:t>
      </w:r>
      <w:r w:rsidRPr="002C66C4">
        <w:rPr>
          <w:rFonts w:asciiTheme="minorHAnsi" w:hAnsiTheme="minorHAnsi" w:cstheme="minorHAnsi"/>
        </w:rPr>
        <w:t>)</w:t>
      </w:r>
      <w:r w:rsidR="008F1461" w:rsidRPr="002C66C4">
        <w:rPr>
          <w:rFonts w:asciiTheme="minorHAnsi" w:hAnsiTheme="minorHAnsi" w:cstheme="minorHAnsi"/>
        </w:rPr>
        <w:t>.</w:t>
      </w:r>
    </w:p>
    <w:p w14:paraId="24ADA8C4" w14:textId="77777777" w:rsidR="009432FE" w:rsidRPr="002C66C4" w:rsidRDefault="009432FE" w:rsidP="00125116">
      <w:pPr>
        <w:pStyle w:val="ListParagraph"/>
        <w:spacing w:after="0" w:line="240" w:lineRule="auto"/>
        <w:ind w:left="0"/>
        <w:rPr>
          <w:rFonts w:asciiTheme="minorHAnsi" w:hAnsiTheme="minorHAnsi" w:cstheme="minorHAnsi"/>
        </w:rPr>
      </w:pPr>
    </w:p>
    <w:p w14:paraId="6441A01E" w14:textId="11918993" w:rsidR="009432FE" w:rsidRPr="002C66C4" w:rsidRDefault="00145020" w:rsidP="00125116">
      <w:pPr>
        <w:pStyle w:val="ListParagraph"/>
        <w:numPr>
          <w:ilvl w:val="1"/>
          <w:numId w:val="12"/>
        </w:numPr>
        <w:spacing w:after="0" w:line="240" w:lineRule="auto"/>
        <w:ind w:left="0" w:firstLine="0"/>
        <w:rPr>
          <w:rFonts w:asciiTheme="minorHAnsi" w:hAnsiTheme="minorHAnsi" w:cstheme="minorHAnsi"/>
        </w:rPr>
      </w:pPr>
      <w:r w:rsidRPr="002C66C4">
        <w:rPr>
          <w:rFonts w:asciiTheme="minorHAnsi" w:hAnsiTheme="minorHAnsi" w:cstheme="minorHAnsi"/>
        </w:rPr>
        <w:t>Use the 3D motor to acquire images of the whole pancreas in the transverse orientation</w:t>
      </w:r>
      <w:r w:rsidR="00430713" w:rsidRPr="002C66C4">
        <w:rPr>
          <w:rFonts w:asciiTheme="minorHAnsi" w:hAnsiTheme="minorHAnsi" w:cstheme="minorHAnsi"/>
        </w:rPr>
        <w:t>,</w:t>
      </w:r>
      <w:r w:rsidRPr="002C66C4">
        <w:rPr>
          <w:rFonts w:asciiTheme="minorHAnsi" w:hAnsiTheme="minorHAnsi" w:cstheme="minorHAnsi"/>
        </w:rPr>
        <w:t xml:space="preserve"> ideally gathering 90</w:t>
      </w:r>
      <w:r w:rsidR="00430713" w:rsidRPr="002C66C4">
        <w:rPr>
          <w:rFonts w:asciiTheme="minorHAnsi" w:hAnsiTheme="minorHAnsi" w:cstheme="minorHAnsi"/>
        </w:rPr>
        <w:t>–</w:t>
      </w:r>
      <w:r w:rsidRPr="002C66C4">
        <w:rPr>
          <w:rFonts w:asciiTheme="minorHAnsi" w:hAnsiTheme="minorHAnsi" w:cstheme="minorHAnsi"/>
        </w:rPr>
        <w:t>100 frames per acquisition (number of frames may vary depending on personal choice).</w:t>
      </w:r>
    </w:p>
    <w:p w14:paraId="48E1E25C" w14:textId="77777777" w:rsidR="009432FE" w:rsidRPr="002C66C4" w:rsidRDefault="009432FE" w:rsidP="00125116">
      <w:pPr>
        <w:pStyle w:val="ListParagraph"/>
        <w:spacing w:after="0" w:line="240" w:lineRule="auto"/>
        <w:ind w:left="0"/>
        <w:rPr>
          <w:rFonts w:asciiTheme="minorHAnsi" w:hAnsiTheme="minorHAnsi" w:cstheme="minorHAnsi"/>
        </w:rPr>
      </w:pPr>
    </w:p>
    <w:p w14:paraId="4CE80B97" w14:textId="278598E6" w:rsidR="009432FE" w:rsidRPr="002C66C4" w:rsidRDefault="005D13A1" w:rsidP="00125116">
      <w:pPr>
        <w:pStyle w:val="ListParagraph"/>
        <w:numPr>
          <w:ilvl w:val="2"/>
          <w:numId w:val="12"/>
        </w:numPr>
        <w:spacing w:after="0" w:line="240" w:lineRule="auto"/>
        <w:rPr>
          <w:rFonts w:asciiTheme="minorHAnsi" w:hAnsiTheme="minorHAnsi" w:cstheme="minorHAnsi"/>
        </w:rPr>
      </w:pPr>
      <w:r w:rsidRPr="002C66C4">
        <w:rPr>
          <w:rFonts w:asciiTheme="minorHAnsi" w:hAnsiTheme="minorHAnsi" w:cstheme="minorHAnsi"/>
        </w:rPr>
        <w:t xml:space="preserve">Select the </w:t>
      </w:r>
      <w:r w:rsidRPr="002C66C4">
        <w:rPr>
          <w:rFonts w:asciiTheme="minorHAnsi" w:hAnsiTheme="minorHAnsi" w:cstheme="minorHAnsi"/>
          <w:b/>
          <w:bCs/>
        </w:rPr>
        <w:t>3D Motor Position</w:t>
      </w:r>
      <w:r w:rsidRPr="002C66C4">
        <w:rPr>
          <w:rFonts w:asciiTheme="minorHAnsi" w:hAnsiTheme="minorHAnsi" w:cstheme="minorHAnsi"/>
        </w:rPr>
        <w:t xml:space="preserve"> o</w:t>
      </w:r>
      <w:r w:rsidR="00E60FEC" w:rsidRPr="002C66C4">
        <w:rPr>
          <w:rFonts w:asciiTheme="minorHAnsi" w:hAnsiTheme="minorHAnsi" w:cstheme="minorHAnsi"/>
        </w:rPr>
        <w:t xml:space="preserve">n the </w:t>
      </w:r>
      <w:r w:rsidR="00A15A9B" w:rsidRPr="002C66C4">
        <w:rPr>
          <w:rFonts w:asciiTheme="minorHAnsi" w:hAnsiTheme="minorHAnsi" w:cstheme="minorHAnsi"/>
        </w:rPr>
        <w:t>imager</w:t>
      </w:r>
      <w:r w:rsidR="00E60FEC" w:rsidRPr="002C66C4">
        <w:rPr>
          <w:rFonts w:asciiTheme="minorHAnsi" w:hAnsiTheme="minorHAnsi" w:cstheme="minorHAnsi"/>
        </w:rPr>
        <w:t xml:space="preserve"> touchpad</w:t>
      </w:r>
      <w:r w:rsidR="00C224FB" w:rsidRPr="002C66C4">
        <w:rPr>
          <w:rFonts w:asciiTheme="minorHAnsi" w:hAnsiTheme="minorHAnsi" w:cstheme="minorHAnsi"/>
        </w:rPr>
        <w:t>.</w:t>
      </w:r>
    </w:p>
    <w:p w14:paraId="7D1CF0FA" w14:textId="77777777" w:rsidR="009432FE" w:rsidRPr="002C66C4" w:rsidRDefault="009432FE" w:rsidP="00125116">
      <w:pPr>
        <w:pStyle w:val="ListParagraph"/>
        <w:spacing w:after="0" w:line="240" w:lineRule="auto"/>
        <w:ind w:left="0"/>
        <w:rPr>
          <w:rFonts w:asciiTheme="minorHAnsi" w:hAnsiTheme="minorHAnsi" w:cstheme="minorHAnsi"/>
        </w:rPr>
      </w:pPr>
    </w:p>
    <w:p w14:paraId="412EDDEF" w14:textId="73FADFE1" w:rsidR="005B4EC1" w:rsidRPr="002C66C4" w:rsidRDefault="00DC6F25" w:rsidP="00902362">
      <w:pPr>
        <w:spacing w:after="0" w:line="240" w:lineRule="auto"/>
        <w:rPr>
          <w:rFonts w:asciiTheme="minorHAnsi" w:hAnsiTheme="minorHAnsi" w:cstheme="minorHAnsi"/>
        </w:rPr>
      </w:pPr>
      <w:r w:rsidRPr="002C66C4">
        <w:rPr>
          <w:rFonts w:asciiTheme="minorHAnsi" w:hAnsiTheme="minorHAnsi" w:cstheme="minorHAnsi"/>
        </w:rPr>
        <w:t>4.9.2.</w:t>
      </w:r>
      <w:r w:rsidRPr="002C66C4">
        <w:rPr>
          <w:rFonts w:asciiTheme="minorHAnsi" w:hAnsiTheme="minorHAnsi" w:cstheme="minorHAnsi"/>
        </w:rPr>
        <w:tab/>
      </w:r>
      <w:r w:rsidR="00F4683B" w:rsidRPr="002C66C4">
        <w:rPr>
          <w:rFonts w:asciiTheme="minorHAnsi" w:hAnsiTheme="minorHAnsi" w:cstheme="minorHAnsi"/>
        </w:rPr>
        <w:t>I</w:t>
      </w:r>
      <w:r w:rsidR="005B5745" w:rsidRPr="002C66C4">
        <w:rPr>
          <w:rFonts w:asciiTheme="minorHAnsi" w:hAnsiTheme="minorHAnsi" w:cstheme="minorHAnsi"/>
        </w:rPr>
        <w:t>ndicate</w:t>
      </w:r>
      <w:r w:rsidR="00705698" w:rsidRPr="002C66C4">
        <w:rPr>
          <w:rFonts w:asciiTheme="minorHAnsi" w:hAnsiTheme="minorHAnsi" w:cstheme="minorHAnsi"/>
        </w:rPr>
        <w:t xml:space="preserve"> the scan</w:t>
      </w:r>
      <w:r w:rsidR="00732D13" w:rsidRPr="002C66C4">
        <w:rPr>
          <w:rFonts w:asciiTheme="minorHAnsi" w:hAnsiTheme="minorHAnsi" w:cstheme="minorHAnsi"/>
        </w:rPr>
        <w:t>ning</w:t>
      </w:r>
      <w:r w:rsidR="00705698" w:rsidRPr="002C66C4">
        <w:rPr>
          <w:rFonts w:asciiTheme="minorHAnsi" w:hAnsiTheme="minorHAnsi" w:cstheme="minorHAnsi"/>
        </w:rPr>
        <w:t xml:space="preserve"> distance</w:t>
      </w:r>
      <w:r w:rsidR="00F4683B" w:rsidRPr="002C66C4">
        <w:rPr>
          <w:rFonts w:asciiTheme="minorHAnsi" w:hAnsiTheme="minorHAnsi" w:cstheme="minorHAnsi"/>
        </w:rPr>
        <w:t xml:space="preserve"> by moving the cursor</w:t>
      </w:r>
      <w:r w:rsidR="00705698" w:rsidRPr="002C66C4">
        <w:rPr>
          <w:rFonts w:asciiTheme="minorHAnsi" w:hAnsiTheme="minorHAnsi" w:cstheme="minorHAnsi"/>
        </w:rPr>
        <w:t xml:space="preserve"> </w:t>
      </w:r>
      <w:r w:rsidR="00732D13" w:rsidRPr="002C66C4">
        <w:rPr>
          <w:rFonts w:asciiTheme="minorHAnsi" w:hAnsiTheme="minorHAnsi" w:cstheme="minorHAnsi"/>
        </w:rPr>
        <w:t>to acquire images</w:t>
      </w:r>
      <w:r w:rsidR="008E7012" w:rsidRPr="002C66C4">
        <w:rPr>
          <w:rFonts w:asciiTheme="minorHAnsi" w:hAnsiTheme="minorHAnsi" w:cstheme="minorHAnsi"/>
        </w:rPr>
        <w:t xml:space="preserve"> of the whole pancreas</w:t>
      </w:r>
      <w:r w:rsidR="00732D13" w:rsidRPr="002C66C4">
        <w:rPr>
          <w:rFonts w:asciiTheme="minorHAnsi" w:hAnsiTheme="minorHAnsi" w:cstheme="minorHAnsi"/>
        </w:rPr>
        <w:t xml:space="preserve"> </w:t>
      </w:r>
      <w:r w:rsidR="001220C5" w:rsidRPr="002C66C4">
        <w:rPr>
          <w:rFonts w:asciiTheme="minorHAnsi" w:hAnsiTheme="minorHAnsi" w:cstheme="minorHAnsi"/>
        </w:rPr>
        <w:t>from both extremities</w:t>
      </w:r>
      <w:r w:rsidR="00C224FB" w:rsidRPr="002C66C4">
        <w:rPr>
          <w:rFonts w:asciiTheme="minorHAnsi" w:hAnsiTheme="minorHAnsi" w:cstheme="minorHAnsi"/>
        </w:rPr>
        <w:t>.</w:t>
      </w:r>
    </w:p>
    <w:p w14:paraId="3BB517F5" w14:textId="77777777" w:rsidR="00B7017D" w:rsidRPr="002C66C4" w:rsidRDefault="00B7017D" w:rsidP="00902362">
      <w:pPr>
        <w:spacing w:after="0" w:line="240" w:lineRule="auto"/>
        <w:rPr>
          <w:rFonts w:asciiTheme="minorHAnsi" w:hAnsiTheme="minorHAnsi" w:cstheme="minorHAnsi"/>
        </w:rPr>
      </w:pPr>
    </w:p>
    <w:p w14:paraId="0273CED4" w14:textId="7517C2E6" w:rsidR="009432FE" w:rsidRPr="002C66C4" w:rsidRDefault="00DC6F25" w:rsidP="00902362">
      <w:pPr>
        <w:spacing w:after="0" w:line="240" w:lineRule="auto"/>
        <w:rPr>
          <w:rFonts w:asciiTheme="minorHAnsi" w:hAnsiTheme="minorHAnsi" w:cstheme="minorHAnsi"/>
        </w:rPr>
      </w:pPr>
      <w:r w:rsidRPr="002C66C4">
        <w:rPr>
          <w:rFonts w:asciiTheme="minorHAnsi" w:hAnsiTheme="minorHAnsi" w:cstheme="minorHAnsi"/>
        </w:rPr>
        <w:t>4.9.3.</w:t>
      </w:r>
      <w:r w:rsidRPr="002C66C4">
        <w:rPr>
          <w:rFonts w:asciiTheme="minorHAnsi" w:hAnsiTheme="minorHAnsi" w:cstheme="minorHAnsi"/>
        </w:rPr>
        <w:tab/>
      </w:r>
      <w:r w:rsidR="00C224FB" w:rsidRPr="002C66C4">
        <w:rPr>
          <w:rFonts w:asciiTheme="minorHAnsi" w:hAnsiTheme="minorHAnsi" w:cstheme="minorHAnsi"/>
        </w:rPr>
        <w:t xml:space="preserve">Select </w:t>
      </w:r>
      <w:r w:rsidR="0073447F" w:rsidRPr="002C66C4">
        <w:rPr>
          <w:rFonts w:asciiTheme="minorHAnsi" w:hAnsiTheme="minorHAnsi" w:cstheme="minorHAnsi"/>
          <w:b/>
          <w:bCs/>
        </w:rPr>
        <w:t>S</w:t>
      </w:r>
      <w:r w:rsidR="00C224FB" w:rsidRPr="002C66C4">
        <w:rPr>
          <w:rFonts w:asciiTheme="minorHAnsi" w:hAnsiTheme="minorHAnsi" w:cstheme="minorHAnsi"/>
          <w:b/>
          <w:bCs/>
        </w:rPr>
        <w:t xml:space="preserve">can </w:t>
      </w:r>
      <w:r w:rsidR="0073447F" w:rsidRPr="002C66C4">
        <w:rPr>
          <w:rFonts w:asciiTheme="minorHAnsi" w:hAnsiTheme="minorHAnsi" w:cstheme="minorHAnsi"/>
          <w:b/>
          <w:bCs/>
        </w:rPr>
        <w:t>F</w:t>
      </w:r>
      <w:r w:rsidR="00C224FB" w:rsidRPr="002C66C4">
        <w:rPr>
          <w:rFonts w:asciiTheme="minorHAnsi" w:hAnsiTheme="minorHAnsi" w:cstheme="minorHAnsi"/>
          <w:b/>
          <w:bCs/>
        </w:rPr>
        <w:t>rames</w:t>
      </w:r>
      <w:r w:rsidR="00C224FB" w:rsidRPr="002C66C4">
        <w:rPr>
          <w:rFonts w:asciiTheme="minorHAnsi" w:hAnsiTheme="minorHAnsi" w:cstheme="minorHAnsi"/>
        </w:rPr>
        <w:t xml:space="preserve"> and begin 3D acquisition</w:t>
      </w:r>
      <w:r w:rsidR="009432FE" w:rsidRPr="002C66C4">
        <w:rPr>
          <w:rFonts w:asciiTheme="minorHAnsi" w:hAnsiTheme="minorHAnsi" w:cstheme="minorHAnsi"/>
        </w:rPr>
        <w:t>.</w:t>
      </w:r>
    </w:p>
    <w:p w14:paraId="694C5B00" w14:textId="77777777" w:rsidR="009432FE" w:rsidRPr="002C66C4" w:rsidRDefault="009432FE" w:rsidP="00125116">
      <w:pPr>
        <w:pStyle w:val="ListParagraph"/>
        <w:spacing w:after="0" w:line="240" w:lineRule="auto"/>
        <w:ind w:left="0"/>
        <w:rPr>
          <w:rFonts w:asciiTheme="minorHAnsi" w:hAnsiTheme="minorHAnsi" w:cstheme="minorHAnsi"/>
        </w:rPr>
      </w:pPr>
    </w:p>
    <w:p w14:paraId="523F96D3" w14:textId="4B3FC793" w:rsidR="006F0533" w:rsidRPr="001060DB" w:rsidRDefault="00795611" w:rsidP="00125116">
      <w:pPr>
        <w:pStyle w:val="ListParagraph"/>
        <w:numPr>
          <w:ilvl w:val="1"/>
          <w:numId w:val="12"/>
        </w:numPr>
        <w:spacing w:after="0" w:line="240" w:lineRule="auto"/>
        <w:ind w:left="0" w:firstLine="0"/>
        <w:rPr>
          <w:rFonts w:asciiTheme="minorHAnsi" w:hAnsiTheme="minorHAnsi" w:cstheme="minorHAnsi"/>
        </w:rPr>
      </w:pPr>
      <w:r w:rsidRPr="002C66C4">
        <w:rPr>
          <w:rFonts w:asciiTheme="minorHAnsi" w:hAnsiTheme="minorHAnsi" w:cstheme="minorHAnsi"/>
        </w:rPr>
        <w:t xml:space="preserve">Once 3D imaging is done, </w:t>
      </w:r>
      <w:bookmarkStart w:id="3" w:name="_Hlk81401852"/>
      <w:r w:rsidRPr="002C66C4">
        <w:rPr>
          <w:rFonts w:asciiTheme="minorHAnsi" w:hAnsiTheme="minorHAnsi" w:cstheme="minorHAnsi"/>
        </w:rPr>
        <w:t>remove the</w:t>
      </w:r>
      <w:r w:rsidR="001060DB">
        <w:rPr>
          <w:rFonts w:asciiTheme="minorHAnsi" w:hAnsiTheme="minorHAnsi" w:cstheme="minorHAnsi"/>
        </w:rPr>
        <w:t xml:space="preserve"> transducer, clean the</w:t>
      </w:r>
      <w:r w:rsidRPr="002C66C4">
        <w:rPr>
          <w:rFonts w:asciiTheme="minorHAnsi" w:hAnsiTheme="minorHAnsi" w:cstheme="minorHAnsi"/>
        </w:rPr>
        <w:t xml:space="preserve"> gel from the </w:t>
      </w:r>
      <w:bookmarkEnd w:id="3"/>
      <w:r w:rsidR="006F0533" w:rsidRPr="002C66C4">
        <w:rPr>
          <w:rFonts w:asciiTheme="minorHAnsi" w:hAnsiTheme="minorHAnsi" w:cstheme="minorHAnsi"/>
        </w:rPr>
        <w:t>skin</w:t>
      </w:r>
      <w:r w:rsidR="001060DB">
        <w:rPr>
          <w:rFonts w:asciiTheme="minorHAnsi" w:hAnsiTheme="minorHAnsi" w:cstheme="minorHAnsi"/>
        </w:rPr>
        <w:t>,</w:t>
      </w:r>
      <w:r w:rsidRPr="002C66C4">
        <w:rPr>
          <w:rFonts w:asciiTheme="minorHAnsi" w:hAnsiTheme="minorHAnsi" w:cstheme="minorHAnsi"/>
        </w:rPr>
        <w:t xml:space="preserve"> and place</w:t>
      </w:r>
      <w:r w:rsidR="006F0533" w:rsidRPr="002C66C4">
        <w:rPr>
          <w:rFonts w:asciiTheme="minorHAnsi" w:hAnsiTheme="minorHAnsi" w:cstheme="minorHAnsi"/>
        </w:rPr>
        <w:t xml:space="preserve"> the mouse alone in a new cage for recovery.</w:t>
      </w:r>
      <w:r w:rsidR="001060DB">
        <w:rPr>
          <w:rFonts w:asciiTheme="minorHAnsi" w:hAnsiTheme="minorHAnsi" w:cstheme="minorHAnsi"/>
        </w:rPr>
        <w:t xml:space="preserve"> </w:t>
      </w:r>
      <w:r w:rsidR="001060DB" w:rsidRPr="001060DB">
        <w:rPr>
          <w:rFonts w:asciiTheme="minorHAnsi" w:hAnsiTheme="minorHAnsi" w:cstheme="minorHAnsi"/>
        </w:rPr>
        <w:t>Observe the animal until it has regained sufficient consciousness to maintain sternal recumbency</w:t>
      </w:r>
      <w:r w:rsidR="001060DB">
        <w:rPr>
          <w:rFonts w:asciiTheme="minorHAnsi" w:hAnsiTheme="minorHAnsi" w:cstheme="minorHAnsi"/>
        </w:rPr>
        <w:t>.</w:t>
      </w:r>
    </w:p>
    <w:p w14:paraId="49D6659F" w14:textId="77777777" w:rsidR="00772A0C" w:rsidRPr="002C66C4" w:rsidRDefault="00772A0C">
      <w:pPr>
        <w:pStyle w:val="ListParagraph"/>
        <w:spacing w:after="0" w:line="240" w:lineRule="auto"/>
        <w:ind w:left="0"/>
        <w:rPr>
          <w:rFonts w:asciiTheme="minorHAnsi" w:hAnsiTheme="minorHAnsi" w:cstheme="minorHAnsi"/>
        </w:rPr>
      </w:pPr>
    </w:p>
    <w:p w14:paraId="7C58BABF" w14:textId="0691DDF5" w:rsidR="00350A4B" w:rsidRPr="00697E1F" w:rsidRDefault="0027379A">
      <w:pPr>
        <w:pStyle w:val="ListParagraph"/>
        <w:spacing w:after="0" w:line="240" w:lineRule="auto"/>
        <w:ind w:left="0"/>
        <w:rPr>
          <w:rFonts w:asciiTheme="minorHAnsi" w:hAnsiTheme="minorHAnsi" w:cstheme="minorHAnsi"/>
          <w:b/>
          <w:bCs/>
        </w:rPr>
      </w:pPr>
      <w:r w:rsidRPr="00697E1F">
        <w:rPr>
          <w:rFonts w:asciiTheme="minorHAnsi" w:hAnsiTheme="minorHAnsi" w:cstheme="minorHAnsi"/>
          <w:b/>
        </w:rPr>
        <w:t>REPRESENTATIVE RESULTS</w:t>
      </w:r>
      <w:r w:rsidR="008A14EF" w:rsidRPr="00697E1F">
        <w:rPr>
          <w:rFonts w:asciiTheme="minorHAnsi" w:hAnsiTheme="minorHAnsi" w:cstheme="minorHAnsi"/>
          <w:b/>
        </w:rPr>
        <w:t>:</w:t>
      </w:r>
    </w:p>
    <w:p w14:paraId="4156CC0D" w14:textId="6C2FBC0C" w:rsidR="00395C88" w:rsidRPr="00697E1F" w:rsidRDefault="00395C88" w:rsidP="00B102AA">
      <w:pPr>
        <w:spacing w:after="0" w:line="240" w:lineRule="auto"/>
        <w:contextualSpacing/>
        <w:rPr>
          <w:rFonts w:asciiTheme="minorHAnsi" w:hAnsiTheme="minorHAnsi" w:cstheme="minorHAnsi"/>
        </w:rPr>
      </w:pPr>
      <w:r w:rsidRPr="00697E1F">
        <w:rPr>
          <w:rFonts w:asciiTheme="minorHAnsi" w:hAnsiTheme="minorHAnsi" w:cstheme="minorHAnsi"/>
        </w:rPr>
        <w:t>Following t</w:t>
      </w:r>
      <w:r w:rsidR="00FD796A" w:rsidRPr="00697E1F">
        <w:rPr>
          <w:rFonts w:asciiTheme="minorHAnsi" w:hAnsiTheme="minorHAnsi" w:cstheme="minorHAnsi"/>
        </w:rPr>
        <w:t xml:space="preserve">he </w:t>
      </w:r>
      <w:r w:rsidRPr="00697E1F">
        <w:rPr>
          <w:rFonts w:asciiTheme="minorHAnsi" w:hAnsiTheme="minorHAnsi" w:cstheme="minorHAnsi"/>
        </w:rPr>
        <w:t>protocol</w:t>
      </w:r>
      <w:r w:rsidR="00F073F3" w:rsidRPr="00697E1F">
        <w:rPr>
          <w:rFonts w:asciiTheme="minorHAnsi" w:hAnsiTheme="minorHAnsi" w:cstheme="minorHAnsi"/>
        </w:rPr>
        <w:t xml:space="preserve"> described above</w:t>
      </w:r>
      <w:r w:rsidRPr="00697E1F">
        <w:rPr>
          <w:rFonts w:asciiTheme="minorHAnsi" w:hAnsiTheme="minorHAnsi" w:cstheme="minorHAnsi"/>
        </w:rPr>
        <w:t xml:space="preserve">, </w:t>
      </w:r>
      <w:r w:rsidR="00B957BC" w:rsidRPr="00697E1F">
        <w:rPr>
          <w:rFonts w:asciiTheme="minorHAnsi" w:hAnsiTheme="minorHAnsi" w:cstheme="minorHAnsi"/>
        </w:rPr>
        <w:t>mice were</w:t>
      </w:r>
      <w:r w:rsidRPr="00697E1F">
        <w:rPr>
          <w:rFonts w:asciiTheme="minorHAnsi" w:hAnsiTheme="minorHAnsi" w:cstheme="minorHAnsi"/>
        </w:rPr>
        <w:t xml:space="preserve"> first anesthetized in </w:t>
      </w:r>
      <w:r w:rsidR="0018171C" w:rsidRPr="00697E1F">
        <w:rPr>
          <w:rFonts w:asciiTheme="minorHAnsi" w:hAnsiTheme="minorHAnsi" w:cstheme="minorHAnsi"/>
        </w:rPr>
        <w:t>an</w:t>
      </w:r>
      <w:r w:rsidR="008F0FD4" w:rsidRPr="00697E1F">
        <w:rPr>
          <w:rFonts w:asciiTheme="minorHAnsi" w:hAnsiTheme="minorHAnsi" w:cstheme="minorHAnsi"/>
        </w:rPr>
        <w:t xml:space="preserve"> </w:t>
      </w:r>
      <w:r w:rsidRPr="00697E1F">
        <w:rPr>
          <w:rFonts w:asciiTheme="minorHAnsi" w:hAnsiTheme="minorHAnsi" w:cstheme="minorHAnsi"/>
        </w:rPr>
        <w:t>isoflurane chamber</w:t>
      </w:r>
      <w:r w:rsidR="00B957BC" w:rsidRPr="00697E1F">
        <w:rPr>
          <w:rFonts w:asciiTheme="minorHAnsi" w:hAnsiTheme="minorHAnsi" w:cstheme="minorHAnsi"/>
        </w:rPr>
        <w:t xml:space="preserve">, </w:t>
      </w:r>
      <w:r w:rsidR="003D4019" w:rsidRPr="00697E1F">
        <w:rPr>
          <w:rFonts w:asciiTheme="minorHAnsi" w:hAnsiTheme="minorHAnsi" w:cstheme="minorHAnsi"/>
        </w:rPr>
        <w:t xml:space="preserve">and </w:t>
      </w:r>
      <w:r w:rsidRPr="00697E1F">
        <w:rPr>
          <w:rFonts w:asciiTheme="minorHAnsi" w:hAnsiTheme="minorHAnsi" w:cstheme="minorHAnsi"/>
        </w:rPr>
        <w:t xml:space="preserve">placed on </w:t>
      </w:r>
      <w:r w:rsidR="002560DE" w:rsidRPr="00697E1F">
        <w:rPr>
          <w:rFonts w:asciiTheme="minorHAnsi" w:hAnsiTheme="minorHAnsi" w:cstheme="minorHAnsi"/>
        </w:rPr>
        <w:t>the animal platform</w:t>
      </w:r>
      <w:r w:rsidRPr="00697E1F">
        <w:rPr>
          <w:rFonts w:asciiTheme="minorHAnsi" w:hAnsiTheme="minorHAnsi" w:cstheme="minorHAnsi"/>
        </w:rPr>
        <w:t xml:space="preserve"> (</w:t>
      </w:r>
      <w:r w:rsidRPr="00697E1F">
        <w:rPr>
          <w:rFonts w:asciiTheme="minorHAnsi" w:hAnsiTheme="minorHAnsi" w:cstheme="minorHAnsi"/>
          <w:b/>
          <w:bCs/>
        </w:rPr>
        <w:t>Figure 1A</w:t>
      </w:r>
      <w:r w:rsidRPr="00697E1F">
        <w:rPr>
          <w:rFonts w:asciiTheme="minorHAnsi" w:hAnsiTheme="minorHAnsi" w:cstheme="minorHAnsi"/>
        </w:rPr>
        <w:t>)</w:t>
      </w:r>
      <w:r w:rsidR="004030D5" w:rsidRPr="00697E1F">
        <w:rPr>
          <w:rFonts w:asciiTheme="minorHAnsi" w:hAnsiTheme="minorHAnsi" w:cstheme="minorHAnsi"/>
        </w:rPr>
        <w:t>. T</w:t>
      </w:r>
      <w:r w:rsidRPr="00697E1F">
        <w:rPr>
          <w:rFonts w:asciiTheme="minorHAnsi" w:hAnsiTheme="minorHAnsi" w:cstheme="minorHAnsi"/>
        </w:rPr>
        <w:t>he pancreas was visualized with ultrasound imaging (</w:t>
      </w:r>
      <w:r w:rsidRPr="00697E1F">
        <w:rPr>
          <w:rFonts w:asciiTheme="minorHAnsi" w:hAnsiTheme="minorHAnsi" w:cstheme="minorHAnsi"/>
          <w:b/>
          <w:bCs/>
        </w:rPr>
        <w:t>Figure 1B</w:t>
      </w:r>
      <w:r w:rsidRPr="00697E1F">
        <w:rPr>
          <w:rFonts w:asciiTheme="minorHAnsi" w:hAnsiTheme="minorHAnsi" w:cstheme="minorHAnsi"/>
        </w:rPr>
        <w:t>).</w:t>
      </w:r>
      <w:r w:rsidR="00AB3368" w:rsidRPr="00697E1F">
        <w:rPr>
          <w:rFonts w:asciiTheme="minorHAnsi" w:hAnsiTheme="minorHAnsi" w:cstheme="minorHAnsi"/>
        </w:rPr>
        <w:t xml:space="preserve"> A 50 μ</w:t>
      </w:r>
      <w:r w:rsidR="009E5309" w:rsidRPr="00697E1F">
        <w:rPr>
          <w:rFonts w:asciiTheme="minorHAnsi" w:hAnsiTheme="minorHAnsi" w:cstheme="minorHAnsi"/>
        </w:rPr>
        <w:t>L</w:t>
      </w:r>
      <w:r w:rsidR="00AB3368" w:rsidRPr="00697E1F">
        <w:rPr>
          <w:rFonts w:asciiTheme="minorHAnsi" w:hAnsiTheme="minorHAnsi" w:cstheme="minorHAnsi"/>
        </w:rPr>
        <w:t xml:space="preserve"> Hamilton syringe </w:t>
      </w:r>
      <w:r w:rsidR="003D4019" w:rsidRPr="00697E1F">
        <w:rPr>
          <w:rFonts w:asciiTheme="minorHAnsi" w:hAnsiTheme="minorHAnsi" w:cstheme="minorHAnsi"/>
        </w:rPr>
        <w:t>was</w:t>
      </w:r>
      <w:r w:rsidR="00AB3368" w:rsidRPr="00697E1F">
        <w:rPr>
          <w:rFonts w:asciiTheme="minorHAnsi" w:hAnsiTheme="minorHAnsi" w:cstheme="minorHAnsi"/>
        </w:rPr>
        <w:t xml:space="preserve"> loaded with 1</w:t>
      </w:r>
      <w:r w:rsidR="00430713" w:rsidRPr="00697E1F">
        <w:rPr>
          <w:rFonts w:asciiTheme="minorHAnsi" w:hAnsiTheme="minorHAnsi" w:cstheme="minorHAnsi"/>
        </w:rPr>
        <w:t xml:space="preserve"> x </w:t>
      </w:r>
      <w:r w:rsidR="00AB3368" w:rsidRPr="00697E1F">
        <w:rPr>
          <w:rFonts w:asciiTheme="minorHAnsi" w:hAnsiTheme="minorHAnsi" w:cstheme="minorHAnsi"/>
        </w:rPr>
        <w:t>10</w:t>
      </w:r>
      <w:r w:rsidR="00AB3368" w:rsidRPr="00697E1F">
        <w:rPr>
          <w:rFonts w:asciiTheme="minorHAnsi" w:hAnsiTheme="minorHAnsi" w:cstheme="minorHAnsi"/>
          <w:vertAlign w:val="superscript"/>
        </w:rPr>
        <w:t>6</w:t>
      </w:r>
      <w:r w:rsidR="00AB3368" w:rsidRPr="00697E1F">
        <w:rPr>
          <w:rFonts w:asciiTheme="minorHAnsi" w:hAnsiTheme="minorHAnsi" w:cstheme="minorHAnsi"/>
        </w:rPr>
        <w:t xml:space="preserve"> PANC1 cells suspended in 20</w:t>
      </w:r>
      <w:r w:rsidR="009E5309" w:rsidRPr="00697E1F">
        <w:rPr>
          <w:rFonts w:asciiTheme="minorHAnsi" w:hAnsiTheme="minorHAnsi" w:cstheme="minorHAnsi"/>
        </w:rPr>
        <w:t xml:space="preserve"> </w:t>
      </w:r>
      <w:r w:rsidR="00AB3368" w:rsidRPr="00697E1F">
        <w:rPr>
          <w:rFonts w:asciiTheme="minorHAnsi" w:hAnsiTheme="minorHAnsi" w:cstheme="minorHAnsi"/>
        </w:rPr>
        <w:t>μ</w:t>
      </w:r>
      <w:r w:rsidR="009E5309" w:rsidRPr="00697E1F">
        <w:rPr>
          <w:rFonts w:asciiTheme="minorHAnsi" w:hAnsiTheme="minorHAnsi" w:cstheme="minorHAnsi"/>
        </w:rPr>
        <w:t>L</w:t>
      </w:r>
      <w:r w:rsidR="00AB3368" w:rsidRPr="00697E1F">
        <w:rPr>
          <w:rFonts w:asciiTheme="minorHAnsi" w:hAnsiTheme="minorHAnsi" w:cstheme="minorHAnsi"/>
        </w:rPr>
        <w:t xml:space="preserve"> of </w:t>
      </w:r>
      <w:r w:rsidR="00A0751F" w:rsidRPr="00697E1F">
        <w:rPr>
          <w:rFonts w:asciiTheme="minorHAnsi" w:hAnsiTheme="minorHAnsi" w:cstheme="minorHAnsi"/>
        </w:rPr>
        <w:t>PBS and</w:t>
      </w:r>
      <w:r w:rsidR="00AB3368" w:rsidRPr="00697E1F">
        <w:rPr>
          <w:rFonts w:asciiTheme="minorHAnsi" w:hAnsiTheme="minorHAnsi" w:cstheme="minorHAnsi"/>
        </w:rPr>
        <w:t xml:space="preserve"> placed on the </w:t>
      </w:r>
      <w:r w:rsidR="00C2130F" w:rsidRPr="00697E1F">
        <w:rPr>
          <w:rFonts w:asciiTheme="minorHAnsi" w:hAnsiTheme="minorHAnsi" w:cstheme="minorHAnsi"/>
        </w:rPr>
        <w:t xml:space="preserve">needle </w:t>
      </w:r>
      <w:r w:rsidR="00AB3368" w:rsidRPr="00697E1F">
        <w:rPr>
          <w:rFonts w:asciiTheme="minorHAnsi" w:hAnsiTheme="minorHAnsi" w:cstheme="minorHAnsi"/>
        </w:rPr>
        <w:t>holder (</w:t>
      </w:r>
      <w:r w:rsidR="00AB3368" w:rsidRPr="00697E1F">
        <w:rPr>
          <w:rFonts w:asciiTheme="minorHAnsi" w:hAnsiTheme="minorHAnsi" w:cstheme="minorHAnsi"/>
          <w:b/>
          <w:bCs/>
        </w:rPr>
        <w:t>Figure 1C</w:t>
      </w:r>
      <w:r w:rsidR="00AB3368" w:rsidRPr="00697E1F">
        <w:rPr>
          <w:rFonts w:asciiTheme="minorHAnsi" w:hAnsiTheme="minorHAnsi" w:cstheme="minorHAnsi"/>
        </w:rPr>
        <w:t>)</w:t>
      </w:r>
      <w:r w:rsidR="00A0751F" w:rsidRPr="00697E1F">
        <w:rPr>
          <w:rFonts w:asciiTheme="minorHAnsi" w:hAnsiTheme="minorHAnsi" w:cstheme="minorHAnsi"/>
        </w:rPr>
        <w:t>.</w:t>
      </w:r>
      <w:r w:rsidR="00D8313A" w:rsidRPr="00697E1F">
        <w:rPr>
          <w:rFonts w:asciiTheme="minorHAnsi" w:hAnsiTheme="minorHAnsi" w:cstheme="minorHAnsi"/>
        </w:rPr>
        <w:t xml:space="preserve"> </w:t>
      </w:r>
      <w:r w:rsidR="00A0751F" w:rsidRPr="00697E1F">
        <w:rPr>
          <w:rFonts w:asciiTheme="minorHAnsi" w:hAnsiTheme="minorHAnsi" w:cstheme="minorHAnsi"/>
        </w:rPr>
        <w:t>The optimal</w:t>
      </w:r>
      <w:r w:rsidR="00B84402" w:rsidRPr="00697E1F">
        <w:rPr>
          <w:rFonts w:asciiTheme="minorHAnsi" w:hAnsiTheme="minorHAnsi" w:cstheme="minorHAnsi"/>
        </w:rPr>
        <w:t xml:space="preserve"> angle </w:t>
      </w:r>
      <w:r w:rsidR="00A0751F" w:rsidRPr="00697E1F">
        <w:rPr>
          <w:rFonts w:asciiTheme="minorHAnsi" w:hAnsiTheme="minorHAnsi" w:cstheme="minorHAnsi"/>
        </w:rPr>
        <w:t>between the syringe and the US transducer was 45</w:t>
      </w:r>
      <w:r w:rsidR="009E5309" w:rsidRPr="00697E1F">
        <w:rPr>
          <w:rFonts w:asciiTheme="minorHAnsi" w:hAnsiTheme="minorHAnsi" w:cstheme="minorHAnsi"/>
        </w:rPr>
        <w:t>°</w:t>
      </w:r>
      <w:r w:rsidR="00B84402" w:rsidRPr="00697E1F">
        <w:rPr>
          <w:rFonts w:asciiTheme="minorHAnsi" w:hAnsiTheme="minorHAnsi" w:cstheme="minorHAnsi"/>
        </w:rPr>
        <w:t xml:space="preserve"> </w:t>
      </w:r>
      <w:r w:rsidR="00D8313A" w:rsidRPr="00697E1F">
        <w:rPr>
          <w:rFonts w:asciiTheme="minorHAnsi" w:hAnsiTheme="minorHAnsi" w:cstheme="minorHAnsi"/>
        </w:rPr>
        <w:t>(</w:t>
      </w:r>
      <w:r w:rsidR="00D8313A" w:rsidRPr="00697E1F">
        <w:rPr>
          <w:rFonts w:asciiTheme="minorHAnsi" w:hAnsiTheme="minorHAnsi" w:cstheme="minorHAnsi"/>
          <w:b/>
          <w:bCs/>
        </w:rPr>
        <w:t>Figure 1D</w:t>
      </w:r>
      <w:r w:rsidR="00D8313A" w:rsidRPr="00697E1F">
        <w:rPr>
          <w:rFonts w:asciiTheme="minorHAnsi" w:hAnsiTheme="minorHAnsi" w:cstheme="minorHAnsi"/>
        </w:rPr>
        <w:t>).</w:t>
      </w:r>
      <w:r w:rsidR="00972652" w:rsidRPr="002C66C4">
        <w:rPr>
          <w:rFonts w:asciiTheme="minorHAnsi" w:hAnsiTheme="minorHAnsi" w:cstheme="minorHAnsi"/>
        </w:rPr>
        <w:t xml:space="preserve"> </w:t>
      </w:r>
      <w:r w:rsidR="008F0FD4" w:rsidRPr="002C66C4">
        <w:rPr>
          <w:rFonts w:asciiTheme="minorHAnsi" w:hAnsiTheme="minorHAnsi" w:cstheme="minorHAnsi"/>
        </w:rPr>
        <w:t>Using</w:t>
      </w:r>
      <w:r w:rsidR="001900A0" w:rsidRPr="002C66C4">
        <w:rPr>
          <w:rFonts w:asciiTheme="minorHAnsi" w:hAnsiTheme="minorHAnsi" w:cstheme="minorHAnsi"/>
        </w:rPr>
        <w:t xml:space="preserve"> the micromanipulator, t</w:t>
      </w:r>
      <w:r w:rsidR="00972652" w:rsidRPr="002C66C4">
        <w:rPr>
          <w:rFonts w:asciiTheme="minorHAnsi" w:hAnsiTheme="minorHAnsi" w:cstheme="minorHAnsi"/>
        </w:rPr>
        <w:t xml:space="preserve">he syringe needle was inserted into the pancreas </w:t>
      </w:r>
      <w:r w:rsidR="00972652" w:rsidRPr="00697E1F">
        <w:rPr>
          <w:rFonts w:asciiTheme="minorHAnsi" w:hAnsiTheme="minorHAnsi" w:cstheme="minorHAnsi"/>
        </w:rPr>
        <w:t xml:space="preserve">and its trajectory was observed </w:t>
      </w:r>
      <w:r w:rsidR="00ED666A" w:rsidRPr="00697E1F">
        <w:rPr>
          <w:rFonts w:asciiTheme="minorHAnsi" w:hAnsiTheme="minorHAnsi" w:cstheme="minorHAnsi"/>
        </w:rPr>
        <w:t xml:space="preserve">on the </w:t>
      </w:r>
      <w:r w:rsidR="00972652" w:rsidRPr="00697E1F">
        <w:rPr>
          <w:rFonts w:asciiTheme="minorHAnsi" w:hAnsiTheme="minorHAnsi" w:cstheme="minorHAnsi"/>
        </w:rPr>
        <w:t xml:space="preserve">US </w:t>
      </w:r>
      <w:r w:rsidR="00A15A9B" w:rsidRPr="00697E1F">
        <w:rPr>
          <w:rFonts w:asciiTheme="minorHAnsi" w:hAnsiTheme="minorHAnsi" w:cstheme="minorHAnsi"/>
        </w:rPr>
        <w:t>imager</w:t>
      </w:r>
      <w:r w:rsidR="00972652" w:rsidRPr="00697E1F">
        <w:rPr>
          <w:rFonts w:asciiTheme="minorHAnsi" w:hAnsiTheme="minorHAnsi" w:cstheme="minorHAnsi"/>
        </w:rPr>
        <w:t xml:space="preserve"> display (</w:t>
      </w:r>
      <w:r w:rsidR="00972652" w:rsidRPr="00697E1F">
        <w:rPr>
          <w:rFonts w:asciiTheme="minorHAnsi" w:hAnsiTheme="minorHAnsi" w:cstheme="minorHAnsi"/>
          <w:b/>
          <w:bCs/>
        </w:rPr>
        <w:t>Figure 1E</w:t>
      </w:r>
      <w:r w:rsidR="00972652" w:rsidRPr="00697E1F">
        <w:rPr>
          <w:rFonts w:asciiTheme="minorHAnsi" w:hAnsiTheme="minorHAnsi" w:cstheme="minorHAnsi"/>
        </w:rPr>
        <w:t>)</w:t>
      </w:r>
      <w:r w:rsidR="001900A0" w:rsidRPr="00697E1F">
        <w:rPr>
          <w:rFonts w:asciiTheme="minorHAnsi" w:hAnsiTheme="minorHAnsi" w:cstheme="minorHAnsi"/>
        </w:rPr>
        <w:t>. A 20</w:t>
      </w:r>
      <w:r w:rsidR="001900A0" w:rsidRPr="002C66C4">
        <w:rPr>
          <w:rFonts w:asciiTheme="minorHAnsi" w:hAnsiTheme="minorHAnsi" w:cstheme="minorHAnsi"/>
        </w:rPr>
        <w:t xml:space="preserve"> </w:t>
      </w:r>
      <w:r w:rsidR="001900A0" w:rsidRPr="00697E1F">
        <w:rPr>
          <w:rFonts w:asciiTheme="minorHAnsi" w:hAnsiTheme="minorHAnsi" w:cstheme="minorHAnsi"/>
        </w:rPr>
        <w:t>μ</w:t>
      </w:r>
      <w:r w:rsidR="009E5309" w:rsidRPr="00697E1F">
        <w:rPr>
          <w:rFonts w:asciiTheme="minorHAnsi" w:hAnsiTheme="minorHAnsi" w:cstheme="minorHAnsi"/>
        </w:rPr>
        <w:t>L</w:t>
      </w:r>
      <w:r w:rsidR="001900A0" w:rsidRPr="00697E1F">
        <w:rPr>
          <w:rFonts w:asciiTheme="minorHAnsi" w:hAnsiTheme="minorHAnsi" w:cstheme="minorHAnsi"/>
        </w:rPr>
        <w:t xml:space="preserve"> bolus of tumor cells was th</w:t>
      </w:r>
      <w:r w:rsidR="00FA6311" w:rsidRPr="00697E1F">
        <w:rPr>
          <w:rFonts w:asciiTheme="minorHAnsi" w:hAnsiTheme="minorHAnsi" w:cstheme="minorHAnsi"/>
        </w:rPr>
        <w:t>e</w:t>
      </w:r>
      <w:r w:rsidR="001900A0" w:rsidRPr="00697E1F">
        <w:rPr>
          <w:rFonts w:asciiTheme="minorHAnsi" w:hAnsiTheme="minorHAnsi" w:cstheme="minorHAnsi"/>
        </w:rPr>
        <w:t>n injected into the pancreas (</w:t>
      </w:r>
      <w:r w:rsidR="001900A0" w:rsidRPr="00697E1F">
        <w:rPr>
          <w:rFonts w:asciiTheme="minorHAnsi" w:hAnsiTheme="minorHAnsi" w:cstheme="minorHAnsi"/>
          <w:b/>
          <w:bCs/>
        </w:rPr>
        <w:t>Figure 1F</w:t>
      </w:r>
      <w:r w:rsidR="001900A0" w:rsidRPr="00697E1F">
        <w:rPr>
          <w:rFonts w:asciiTheme="minorHAnsi" w:hAnsiTheme="minorHAnsi" w:cstheme="minorHAnsi"/>
        </w:rPr>
        <w:t xml:space="preserve">) and </w:t>
      </w:r>
      <w:r w:rsidR="009F750D" w:rsidRPr="00697E1F">
        <w:rPr>
          <w:rFonts w:asciiTheme="minorHAnsi" w:hAnsiTheme="minorHAnsi" w:cstheme="minorHAnsi"/>
        </w:rPr>
        <w:t xml:space="preserve">after 10 s </w:t>
      </w:r>
      <w:r w:rsidR="001900A0" w:rsidRPr="00697E1F">
        <w:rPr>
          <w:rFonts w:asciiTheme="minorHAnsi" w:hAnsiTheme="minorHAnsi" w:cstheme="minorHAnsi"/>
        </w:rPr>
        <w:t>the needle was retracted.</w:t>
      </w:r>
      <w:r w:rsidR="000131F8" w:rsidRPr="00697E1F">
        <w:rPr>
          <w:rFonts w:asciiTheme="minorHAnsi" w:hAnsiTheme="minorHAnsi" w:cstheme="minorHAnsi"/>
        </w:rPr>
        <w:t xml:space="preserve"> </w:t>
      </w:r>
      <w:r w:rsidR="00222772" w:rsidRPr="00697E1F">
        <w:rPr>
          <w:rFonts w:asciiTheme="minorHAnsi" w:hAnsiTheme="minorHAnsi" w:cstheme="minorHAnsi"/>
        </w:rPr>
        <w:t>R</w:t>
      </w:r>
      <w:r w:rsidR="00ED76F4" w:rsidRPr="00697E1F">
        <w:rPr>
          <w:rFonts w:asciiTheme="minorHAnsi" w:hAnsiTheme="minorHAnsi" w:cstheme="minorHAnsi"/>
        </w:rPr>
        <w:t>elevant</w:t>
      </w:r>
      <w:r w:rsidR="00D340EF" w:rsidRPr="00697E1F">
        <w:rPr>
          <w:rFonts w:asciiTheme="minorHAnsi" w:hAnsiTheme="minorHAnsi" w:cstheme="minorHAnsi"/>
        </w:rPr>
        <w:t xml:space="preserve"> </w:t>
      </w:r>
      <w:r w:rsidR="001E2579" w:rsidRPr="00697E1F">
        <w:rPr>
          <w:rFonts w:asciiTheme="minorHAnsi" w:hAnsiTheme="minorHAnsi" w:cstheme="minorHAnsi"/>
        </w:rPr>
        <w:t xml:space="preserve">actions </w:t>
      </w:r>
      <w:r w:rsidR="00D340EF" w:rsidRPr="00697E1F">
        <w:rPr>
          <w:rFonts w:asciiTheme="minorHAnsi" w:hAnsiTheme="minorHAnsi" w:cstheme="minorHAnsi"/>
        </w:rPr>
        <w:t>to prevent the re</w:t>
      </w:r>
      <w:r w:rsidR="00ED76F4" w:rsidRPr="00697E1F">
        <w:rPr>
          <w:rFonts w:asciiTheme="minorHAnsi" w:hAnsiTheme="minorHAnsi" w:cstheme="minorHAnsi"/>
        </w:rPr>
        <w:t>coil</w:t>
      </w:r>
      <w:r w:rsidR="00D340EF" w:rsidRPr="00697E1F">
        <w:rPr>
          <w:rFonts w:asciiTheme="minorHAnsi" w:hAnsiTheme="minorHAnsi" w:cstheme="minorHAnsi"/>
        </w:rPr>
        <w:t xml:space="preserve"> of cells </w:t>
      </w:r>
      <w:r w:rsidR="00ED76F4" w:rsidRPr="00697E1F">
        <w:rPr>
          <w:rFonts w:asciiTheme="minorHAnsi" w:hAnsiTheme="minorHAnsi" w:cstheme="minorHAnsi"/>
        </w:rPr>
        <w:t>and their subsequent l</w:t>
      </w:r>
      <w:r w:rsidR="00D340EF" w:rsidRPr="00697E1F">
        <w:rPr>
          <w:rFonts w:asciiTheme="minorHAnsi" w:hAnsiTheme="minorHAnsi" w:cstheme="minorHAnsi"/>
        </w:rPr>
        <w:t>eakage into the peritoneal cavity</w:t>
      </w:r>
      <w:r w:rsidR="00222772" w:rsidRPr="00697E1F">
        <w:rPr>
          <w:rFonts w:asciiTheme="minorHAnsi" w:hAnsiTheme="minorHAnsi" w:cstheme="minorHAnsi"/>
        </w:rPr>
        <w:t xml:space="preserve"> were</w:t>
      </w:r>
      <w:r w:rsidR="00057C41" w:rsidRPr="002C66C4">
        <w:rPr>
          <w:rFonts w:asciiTheme="minorHAnsi" w:hAnsiTheme="minorHAnsi" w:cstheme="minorHAnsi"/>
        </w:rPr>
        <w:t xml:space="preserve"> </w:t>
      </w:r>
      <w:r w:rsidR="00057C41" w:rsidRPr="00697E1F">
        <w:rPr>
          <w:rFonts w:asciiTheme="minorHAnsi" w:hAnsiTheme="minorHAnsi" w:cstheme="minorHAnsi"/>
        </w:rPr>
        <w:t>pursued, such as</w:t>
      </w:r>
      <w:r w:rsidR="00222772" w:rsidRPr="002C66C4">
        <w:rPr>
          <w:rFonts w:asciiTheme="minorHAnsi" w:hAnsiTheme="minorHAnsi" w:cstheme="minorHAnsi"/>
        </w:rPr>
        <w:t xml:space="preserve"> </w:t>
      </w:r>
      <w:r w:rsidR="00222772" w:rsidRPr="00697E1F">
        <w:rPr>
          <w:rFonts w:asciiTheme="minorHAnsi" w:hAnsiTheme="minorHAnsi" w:cstheme="minorHAnsi"/>
        </w:rPr>
        <w:t>applying a constant pressure during the inocul</w:t>
      </w:r>
      <w:r w:rsidR="00A96AF8" w:rsidRPr="00697E1F">
        <w:rPr>
          <w:rFonts w:asciiTheme="minorHAnsi" w:hAnsiTheme="minorHAnsi" w:cstheme="minorHAnsi"/>
        </w:rPr>
        <w:t>ation</w:t>
      </w:r>
      <w:r w:rsidR="00222772" w:rsidRPr="00697E1F">
        <w:rPr>
          <w:rFonts w:asciiTheme="minorHAnsi" w:hAnsiTheme="minorHAnsi" w:cstheme="minorHAnsi"/>
        </w:rPr>
        <w:t xml:space="preserve">, pausing after cell </w:t>
      </w:r>
      <w:r w:rsidR="00F30D36" w:rsidRPr="00697E1F">
        <w:rPr>
          <w:rFonts w:asciiTheme="minorHAnsi" w:hAnsiTheme="minorHAnsi" w:cstheme="minorHAnsi"/>
        </w:rPr>
        <w:t>injection,</w:t>
      </w:r>
      <w:r w:rsidR="00222772" w:rsidRPr="00697E1F">
        <w:rPr>
          <w:rFonts w:asciiTheme="minorHAnsi" w:hAnsiTheme="minorHAnsi" w:cstheme="minorHAnsi"/>
        </w:rPr>
        <w:t xml:space="preserve"> and using a thin needle with a </w:t>
      </w:r>
      <w:r w:rsidR="00902145" w:rsidRPr="00697E1F">
        <w:rPr>
          <w:rFonts w:asciiTheme="minorHAnsi" w:hAnsiTheme="minorHAnsi" w:cstheme="minorHAnsi"/>
        </w:rPr>
        <w:t>30</w:t>
      </w:r>
      <w:r w:rsidR="009E5309" w:rsidRPr="00697E1F">
        <w:rPr>
          <w:rFonts w:asciiTheme="minorHAnsi" w:hAnsiTheme="minorHAnsi" w:cstheme="minorHAnsi"/>
        </w:rPr>
        <w:t>°</w:t>
      </w:r>
      <w:r w:rsidR="00222772" w:rsidRPr="00697E1F">
        <w:rPr>
          <w:rFonts w:asciiTheme="minorHAnsi" w:hAnsiTheme="minorHAnsi" w:cstheme="minorHAnsi"/>
        </w:rPr>
        <w:t xml:space="preserve"> bevel angle.</w:t>
      </w:r>
      <w:r w:rsidR="00B058A4" w:rsidRPr="002C66C4">
        <w:rPr>
          <w:rFonts w:asciiTheme="minorHAnsi" w:hAnsiTheme="minorHAnsi" w:cstheme="minorHAnsi"/>
        </w:rPr>
        <w:t xml:space="preserve"> </w:t>
      </w:r>
      <w:bookmarkStart w:id="4" w:name="_Hlk81492079"/>
      <w:r w:rsidR="007103A0" w:rsidRPr="00697E1F">
        <w:rPr>
          <w:rFonts w:asciiTheme="minorHAnsi" w:hAnsiTheme="minorHAnsi" w:cstheme="minorHAnsi"/>
        </w:rPr>
        <w:t>After the US-guided injection</w:t>
      </w:r>
      <w:r w:rsidR="00A96AF8" w:rsidRPr="00697E1F">
        <w:rPr>
          <w:rFonts w:asciiTheme="minorHAnsi" w:hAnsiTheme="minorHAnsi" w:cstheme="minorHAnsi"/>
        </w:rPr>
        <w:t>,</w:t>
      </w:r>
      <w:r w:rsidR="007103A0" w:rsidRPr="00697E1F">
        <w:rPr>
          <w:rFonts w:asciiTheme="minorHAnsi" w:hAnsiTheme="minorHAnsi" w:cstheme="minorHAnsi"/>
        </w:rPr>
        <w:t xml:space="preserve"> </w:t>
      </w:r>
      <w:r w:rsidR="00222772" w:rsidRPr="00697E1F">
        <w:rPr>
          <w:rFonts w:asciiTheme="minorHAnsi" w:hAnsiTheme="minorHAnsi" w:cstheme="minorHAnsi"/>
        </w:rPr>
        <w:t>mice</w:t>
      </w:r>
      <w:r w:rsidR="00346AAA" w:rsidRPr="00697E1F">
        <w:rPr>
          <w:rFonts w:asciiTheme="minorHAnsi" w:hAnsiTheme="minorHAnsi" w:cstheme="minorHAnsi"/>
        </w:rPr>
        <w:t>'s</w:t>
      </w:r>
      <w:r w:rsidR="00222772" w:rsidRPr="00697E1F">
        <w:rPr>
          <w:rFonts w:asciiTheme="minorHAnsi" w:hAnsiTheme="minorHAnsi" w:cstheme="minorHAnsi"/>
        </w:rPr>
        <w:t xml:space="preserve"> weight was</w:t>
      </w:r>
      <w:r w:rsidR="003D2A1E" w:rsidRPr="00697E1F">
        <w:rPr>
          <w:rFonts w:asciiTheme="minorHAnsi" w:hAnsiTheme="minorHAnsi" w:cstheme="minorHAnsi"/>
        </w:rPr>
        <w:t xml:space="preserve"> monitor</w:t>
      </w:r>
      <w:r w:rsidR="00ED76F4" w:rsidRPr="00697E1F">
        <w:rPr>
          <w:rFonts w:asciiTheme="minorHAnsi" w:hAnsiTheme="minorHAnsi" w:cstheme="minorHAnsi"/>
        </w:rPr>
        <w:t>ed</w:t>
      </w:r>
      <w:r w:rsidR="003D2A1E" w:rsidRPr="00697E1F">
        <w:rPr>
          <w:rFonts w:asciiTheme="minorHAnsi" w:hAnsiTheme="minorHAnsi" w:cstheme="minorHAnsi"/>
        </w:rPr>
        <w:t xml:space="preserve"> </w:t>
      </w:r>
      <w:r w:rsidR="00222772" w:rsidRPr="00697E1F">
        <w:rPr>
          <w:rFonts w:asciiTheme="minorHAnsi" w:hAnsiTheme="minorHAnsi" w:cstheme="minorHAnsi"/>
        </w:rPr>
        <w:t>every</w:t>
      </w:r>
      <w:r w:rsidR="00A96AF8" w:rsidRPr="00697E1F">
        <w:rPr>
          <w:rFonts w:asciiTheme="minorHAnsi" w:hAnsiTheme="minorHAnsi" w:cstheme="minorHAnsi"/>
        </w:rPr>
        <w:t xml:space="preserve"> </w:t>
      </w:r>
      <w:r w:rsidR="00222772" w:rsidRPr="00697E1F">
        <w:rPr>
          <w:rFonts w:asciiTheme="minorHAnsi" w:hAnsiTheme="minorHAnsi" w:cstheme="minorHAnsi"/>
        </w:rPr>
        <w:t>day</w:t>
      </w:r>
      <w:r w:rsidR="00B058A4" w:rsidRPr="00697E1F">
        <w:rPr>
          <w:rFonts w:asciiTheme="minorHAnsi" w:hAnsiTheme="minorHAnsi" w:cstheme="minorHAnsi"/>
        </w:rPr>
        <w:t xml:space="preserve"> to</w:t>
      </w:r>
      <w:r w:rsidR="007103A0" w:rsidRPr="00697E1F">
        <w:rPr>
          <w:rFonts w:asciiTheme="minorHAnsi" w:hAnsiTheme="minorHAnsi" w:cstheme="minorHAnsi"/>
        </w:rPr>
        <w:t xml:space="preserve"> assess</w:t>
      </w:r>
      <w:r w:rsidR="00B058A4" w:rsidRPr="00697E1F">
        <w:rPr>
          <w:rFonts w:asciiTheme="minorHAnsi" w:hAnsiTheme="minorHAnsi" w:cstheme="minorHAnsi"/>
        </w:rPr>
        <w:t xml:space="preserve"> any signs of stress due to the procedure</w:t>
      </w:r>
      <w:r w:rsidR="00222772" w:rsidRPr="00697E1F">
        <w:rPr>
          <w:rFonts w:asciiTheme="minorHAnsi" w:hAnsiTheme="minorHAnsi" w:cstheme="minorHAnsi"/>
        </w:rPr>
        <w:t>. N</w:t>
      </w:r>
      <w:r w:rsidR="00B058A4" w:rsidRPr="00697E1F">
        <w:rPr>
          <w:rFonts w:asciiTheme="minorHAnsi" w:hAnsiTheme="minorHAnsi" w:cstheme="minorHAnsi"/>
        </w:rPr>
        <w:t xml:space="preserve">o significant </w:t>
      </w:r>
      <w:r w:rsidR="00845835" w:rsidRPr="00697E1F">
        <w:rPr>
          <w:rFonts w:asciiTheme="minorHAnsi" w:hAnsiTheme="minorHAnsi" w:cstheme="minorHAnsi"/>
        </w:rPr>
        <w:t xml:space="preserve">change in the </w:t>
      </w:r>
      <w:r w:rsidR="00B058A4" w:rsidRPr="00697E1F">
        <w:rPr>
          <w:rFonts w:asciiTheme="minorHAnsi" w:hAnsiTheme="minorHAnsi" w:cstheme="minorHAnsi"/>
        </w:rPr>
        <w:t xml:space="preserve">weight </w:t>
      </w:r>
      <w:r w:rsidR="00845835" w:rsidRPr="00697E1F">
        <w:rPr>
          <w:rFonts w:asciiTheme="minorHAnsi" w:hAnsiTheme="minorHAnsi" w:cstheme="minorHAnsi"/>
        </w:rPr>
        <w:t xml:space="preserve">of injected mice </w:t>
      </w:r>
      <w:r w:rsidR="00B058A4" w:rsidRPr="00697E1F">
        <w:rPr>
          <w:rFonts w:asciiTheme="minorHAnsi" w:hAnsiTheme="minorHAnsi" w:cstheme="minorHAnsi"/>
        </w:rPr>
        <w:t>was observed.</w:t>
      </w:r>
      <w:bookmarkEnd w:id="4"/>
    </w:p>
    <w:p w14:paraId="664B55AA" w14:textId="77777777" w:rsidR="002207F5" w:rsidRPr="002C66C4" w:rsidRDefault="002207F5">
      <w:pPr>
        <w:spacing w:after="0" w:line="240" w:lineRule="auto"/>
        <w:contextualSpacing/>
        <w:rPr>
          <w:rFonts w:asciiTheme="minorHAnsi" w:hAnsiTheme="minorHAnsi" w:cstheme="minorHAnsi"/>
        </w:rPr>
      </w:pPr>
    </w:p>
    <w:p w14:paraId="5A0A91C3" w14:textId="28728CFA" w:rsidR="004909B2" w:rsidRPr="00697E1F" w:rsidRDefault="00672CB7" w:rsidP="00B102AA">
      <w:pPr>
        <w:spacing w:after="0" w:line="240" w:lineRule="auto"/>
        <w:contextualSpacing/>
        <w:rPr>
          <w:rFonts w:asciiTheme="minorHAnsi" w:hAnsiTheme="minorHAnsi" w:cstheme="minorHAnsi"/>
        </w:rPr>
      </w:pPr>
      <w:r w:rsidRPr="002C66C4">
        <w:rPr>
          <w:rFonts w:asciiTheme="minorHAnsi" w:hAnsiTheme="minorHAnsi" w:cstheme="minorHAnsi"/>
        </w:rPr>
        <w:t>3D US imaging was then applied to</w:t>
      </w:r>
      <w:r w:rsidR="00175D9F" w:rsidRPr="002C66C4">
        <w:rPr>
          <w:rFonts w:asciiTheme="minorHAnsi" w:hAnsiTheme="minorHAnsi" w:cstheme="minorHAnsi"/>
        </w:rPr>
        <w:t xml:space="preserve"> monitor tumor</w:t>
      </w:r>
      <w:r w:rsidR="00390C81" w:rsidRPr="002C66C4">
        <w:rPr>
          <w:rFonts w:asciiTheme="minorHAnsi" w:hAnsiTheme="minorHAnsi" w:cstheme="minorHAnsi"/>
        </w:rPr>
        <w:t xml:space="preserve"> cell engraftment </w:t>
      </w:r>
      <w:r w:rsidR="00175D9F" w:rsidRPr="002C66C4">
        <w:rPr>
          <w:rFonts w:asciiTheme="minorHAnsi" w:hAnsiTheme="minorHAnsi" w:cstheme="minorHAnsi"/>
        </w:rPr>
        <w:t>and</w:t>
      </w:r>
      <w:r w:rsidR="00390C81" w:rsidRPr="002C66C4">
        <w:rPr>
          <w:rFonts w:asciiTheme="minorHAnsi" w:hAnsiTheme="minorHAnsi" w:cstheme="minorHAnsi"/>
        </w:rPr>
        <w:t xml:space="preserve"> tumor</w:t>
      </w:r>
      <w:r w:rsidR="00175D9F" w:rsidRPr="002C66C4">
        <w:rPr>
          <w:rFonts w:asciiTheme="minorHAnsi" w:hAnsiTheme="minorHAnsi" w:cstheme="minorHAnsi"/>
        </w:rPr>
        <w:t xml:space="preserve"> development</w:t>
      </w:r>
      <w:r w:rsidRPr="002C66C4">
        <w:rPr>
          <w:rFonts w:asciiTheme="minorHAnsi" w:hAnsiTheme="minorHAnsi" w:cstheme="minorHAnsi"/>
        </w:rPr>
        <w:t xml:space="preserve">. </w:t>
      </w:r>
      <w:r w:rsidR="009A727B" w:rsidRPr="002C66C4">
        <w:rPr>
          <w:rFonts w:asciiTheme="minorHAnsi" w:hAnsiTheme="minorHAnsi" w:cstheme="minorHAnsi"/>
        </w:rPr>
        <w:t xml:space="preserve">The first </w:t>
      </w:r>
      <w:r w:rsidR="001D5D08" w:rsidRPr="002C66C4">
        <w:rPr>
          <w:rFonts w:asciiTheme="minorHAnsi" w:hAnsiTheme="minorHAnsi" w:cstheme="minorHAnsi"/>
        </w:rPr>
        <w:t xml:space="preserve">image </w:t>
      </w:r>
      <w:r w:rsidR="009A727B" w:rsidRPr="002C66C4">
        <w:rPr>
          <w:rFonts w:asciiTheme="minorHAnsi" w:hAnsiTheme="minorHAnsi" w:cstheme="minorHAnsi"/>
        </w:rPr>
        <w:t xml:space="preserve">acquisition was </w:t>
      </w:r>
      <w:r w:rsidR="00057C41" w:rsidRPr="002C66C4">
        <w:rPr>
          <w:rFonts w:asciiTheme="minorHAnsi" w:hAnsiTheme="minorHAnsi" w:cstheme="minorHAnsi"/>
        </w:rPr>
        <w:t xml:space="preserve">performed </w:t>
      </w:r>
      <w:r w:rsidR="00E34AF5" w:rsidRPr="002C66C4">
        <w:rPr>
          <w:rFonts w:asciiTheme="minorHAnsi" w:hAnsiTheme="minorHAnsi" w:cstheme="minorHAnsi"/>
        </w:rPr>
        <w:t xml:space="preserve">on </w:t>
      </w:r>
      <w:r w:rsidR="009A727B" w:rsidRPr="002C66C4">
        <w:rPr>
          <w:rFonts w:asciiTheme="minorHAnsi" w:hAnsiTheme="minorHAnsi" w:cstheme="minorHAnsi"/>
        </w:rPr>
        <w:t xml:space="preserve">day 8 after </w:t>
      </w:r>
      <w:r w:rsidR="00F001D4" w:rsidRPr="002C66C4">
        <w:rPr>
          <w:rFonts w:asciiTheme="minorHAnsi" w:hAnsiTheme="minorHAnsi" w:cstheme="minorHAnsi"/>
        </w:rPr>
        <w:t>cell injection</w:t>
      </w:r>
      <w:r w:rsidR="009A727B" w:rsidRPr="002C66C4">
        <w:rPr>
          <w:rFonts w:asciiTheme="minorHAnsi" w:hAnsiTheme="minorHAnsi" w:cstheme="minorHAnsi"/>
        </w:rPr>
        <w:t>, followed by we</w:t>
      </w:r>
      <w:r w:rsidR="00963A18" w:rsidRPr="002C66C4">
        <w:rPr>
          <w:rFonts w:asciiTheme="minorHAnsi" w:hAnsiTheme="minorHAnsi" w:cstheme="minorHAnsi"/>
        </w:rPr>
        <w:t>e</w:t>
      </w:r>
      <w:r w:rsidR="009A727B" w:rsidRPr="002C66C4">
        <w:rPr>
          <w:rFonts w:asciiTheme="minorHAnsi" w:hAnsiTheme="minorHAnsi" w:cstheme="minorHAnsi"/>
        </w:rPr>
        <w:t>kly acquisition</w:t>
      </w:r>
      <w:r w:rsidR="001D5D08" w:rsidRPr="002C66C4">
        <w:rPr>
          <w:rFonts w:asciiTheme="minorHAnsi" w:hAnsiTheme="minorHAnsi" w:cstheme="minorHAnsi"/>
        </w:rPr>
        <w:t>s</w:t>
      </w:r>
      <w:r w:rsidR="00376A1A" w:rsidRPr="002C66C4">
        <w:rPr>
          <w:rFonts w:asciiTheme="minorHAnsi" w:hAnsiTheme="minorHAnsi" w:cstheme="minorHAnsi"/>
        </w:rPr>
        <w:t xml:space="preserve"> (</w:t>
      </w:r>
      <w:r w:rsidR="00F001D4" w:rsidRPr="002C66C4">
        <w:rPr>
          <w:rFonts w:asciiTheme="minorHAnsi" w:hAnsiTheme="minorHAnsi" w:cstheme="minorHAnsi"/>
        </w:rPr>
        <w:t xml:space="preserve">for a total of </w:t>
      </w:r>
      <w:r w:rsidR="00450D01">
        <w:rPr>
          <w:rFonts w:asciiTheme="minorHAnsi" w:hAnsiTheme="minorHAnsi" w:cstheme="minorHAnsi"/>
        </w:rPr>
        <w:t xml:space="preserve">6 </w:t>
      </w:r>
      <w:r w:rsidR="002D332E" w:rsidRPr="002C66C4">
        <w:rPr>
          <w:rFonts w:asciiTheme="minorHAnsi" w:hAnsiTheme="minorHAnsi" w:cstheme="minorHAnsi"/>
        </w:rPr>
        <w:t>acquisitions</w:t>
      </w:r>
      <w:r w:rsidR="00376A1A" w:rsidRPr="002C66C4">
        <w:rPr>
          <w:rFonts w:asciiTheme="minorHAnsi" w:hAnsiTheme="minorHAnsi" w:cstheme="minorHAnsi"/>
        </w:rPr>
        <w:t>)</w:t>
      </w:r>
      <w:r w:rsidR="00F001D4" w:rsidRPr="002C66C4">
        <w:rPr>
          <w:rFonts w:asciiTheme="minorHAnsi" w:hAnsiTheme="minorHAnsi" w:cstheme="minorHAnsi"/>
        </w:rPr>
        <w:t>.</w:t>
      </w:r>
      <w:r w:rsidR="00175D9F" w:rsidRPr="002C66C4">
        <w:rPr>
          <w:rFonts w:asciiTheme="minorHAnsi" w:hAnsiTheme="minorHAnsi" w:cstheme="minorHAnsi"/>
        </w:rPr>
        <w:t xml:space="preserve"> </w:t>
      </w:r>
      <w:r w:rsidR="00FD7EC8" w:rsidRPr="002C66C4">
        <w:rPr>
          <w:rFonts w:asciiTheme="minorHAnsi" w:hAnsiTheme="minorHAnsi" w:cstheme="minorHAnsi"/>
        </w:rPr>
        <w:t xml:space="preserve">During </w:t>
      </w:r>
      <w:r w:rsidR="002063E2" w:rsidRPr="002C66C4">
        <w:rPr>
          <w:rFonts w:asciiTheme="minorHAnsi" w:hAnsiTheme="minorHAnsi" w:cstheme="minorHAnsi"/>
        </w:rPr>
        <w:t>imaging</w:t>
      </w:r>
      <w:r w:rsidR="001D5D08" w:rsidRPr="002C66C4">
        <w:rPr>
          <w:rFonts w:asciiTheme="minorHAnsi" w:hAnsiTheme="minorHAnsi" w:cstheme="minorHAnsi"/>
        </w:rPr>
        <w:t>,</w:t>
      </w:r>
      <w:r w:rsidR="002063E2" w:rsidRPr="002C66C4">
        <w:rPr>
          <w:rFonts w:asciiTheme="minorHAnsi" w:hAnsiTheme="minorHAnsi" w:cstheme="minorHAnsi"/>
        </w:rPr>
        <w:t xml:space="preserve"> </w:t>
      </w:r>
      <w:r w:rsidR="005223BF" w:rsidRPr="002C66C4">
        <w:rPr>
          <w:rFonts w:asciiTheme="minorHAnsi" w:hAnsiTheme="minorHAnsi" w:cstheme="minorHAnsi"/>
        </w:rPr>
        <w:t>animal</w:t>
      </w:r>
      <w:r w:rsidR="002063E2" w:rsidRPr="002C66C4">
        <w:rPr>
          <w:rFonts w:asciiTheme="minorHAnsi" w:hAnsiTheme="minorHAnsi" w:cstheme="minorHAnsi"/>
        </w:rPr>
        <w:t>s</w:t>
      </w:r>
      <w:r w:rsidR="005223BF" w:rsidRPr="002C66C4">
        <w:rPr>
          <w:rFonts w:asciiTheme="minorHAnsi" w:hAnsiTheme="minorHAnsi" w:cstheme="minorHAnsi"/>
        </w:rPr>
        <w:t xml:space="preserve"> </w:t>
      </w:r>
      <w:r w:rsidR="002063E2" w:rsidRPr="00697E1F">
        <w:rPr>
          <w:rFonts w:asciiTheme="minorHAnsi" w:hAnsiTheme="minorHAnsi" w:cstheme="minorHAnsi"/>
        </w:rPr>
        <w:t xml:space="preserve">were </w:t>
      </w:r>
      <w:r w:rsidR="005223BF" w:rsidRPr="002C66C4">
        <w:rPr>
          <w:rFonts w:asciiTheme="minorHAnsi" w:hAnsiTheme="minorHAnsi" w:cstheme="minorHAnsi"/>
        </w:rPr>
        <w:t>placed on the right flank on</w:t>
      </w:r>
      <w:r w:rsidR="001D5D08" w:rsidRPr="002C66C4">
        <w:rPr>
          <w:rFonts w:asciiTheme="minorHAnsi" w:hAnsiTheme="minorHAnsi" w:cstheme="minorHAnsi"/>
        </w:rPr>
        <w:t>to</w:t>
      </w:r>
      <w:r w:rsidR="005223BF" w:rsidRPr="002C66C4">
        <w:rPr>
          <w:rFonts w:asciiTheme="minorHAnsi" w:hAnsiTheme="minorHAnsi" w:cstheme="minorHAnsi"/>
        </w:rPr>
        <w:t xml:space="preserve"> </w:t>
      </w:r>
      <w:r w:rsidR="00FD7EC8" w:rsidRPr="002C66C4">
        <w:rPr>
          <w:rFonts w:asciiTheme="minorHAnsi" w:hAnsiTheme="minorHAnsi" w:cstheme="minorHAnsi"/>
        </w:rPr>
        <w:t xml:space="preserve">the warmed </w:t>
      </w:r>
      <w:r w:rsidR="005223BF" w:rsidRPr="002C66C4">
        <w:rPr>
          <w:rFonts w:asciiTheme="minorHAnsi" w:hAnsiTheme="minorHAnsi" w:cstheme="minorHAnsi"/>
        </w:rPr>
        <w:t>(37</w:t>
      </w:r>
      <w:r w:rsidR="009E5309" w:rsidRPr="002C66C4">
        <w:rPr>
          <w:rFonts w:asciiTheme="minorHAnsi" w:hAnsiTheme="minorHAnsi" w:cstheme="minorHAnsi"/>
        </w:rPr>
        <w:t xml:space="preserve"> </w:t>
      </w:r>
      <w:r w:rsidR="005223BF" w:rsidRPr="002C66C4">
        <w:rPr>
          <w:rFonts w:asciiTheme="minorHAnsi" w:hAnsiTheme="minorHAnsi" w:cstheme="minorHAnsi"/>
        </w:rPr>
        <w:t>°C)</w:t>
      </w:r>
      <w:r w:rsidR="002F2CFB" w:rsidRPr="002C66C4">
        <w:rPr>
          <w:rFonts w:asciiTheme="minorHAnsi" w:hAnsiTheme="minorHAnsi" w:cstheme="minorHAnsi"/>
        </w:rPr>
        <w:t xml:space="preserve"> </w:t>
      </w:r>
      <w:r w:rsidR="001D5D08" w:rsidRPr="002C66C4">
        <w:rPr>
          <w:rFonts w:asciiTheme="minorHAnsi" w:hAnsiTheme="minorHAnsi" w:cstheme="minorHAnsi"/>
        </w:rPr>
        <w:t xml:space="preserve">platform </w:t>
      </w:r>
      <w:r w:rsidR="002F2CFB" w:rsidRPr="002C66C4">
        <w:rPr>
          <w:rFonts w:asciiTheme="minorHAnsi" w:hAnsiTheme="minorHAnsi" w:cstheme="minorHAnsi"/>
        </w:rPr>
        <w:t xml:space="preserve">and </w:t>
      </w:r>
      <w:r w:rsidR="002F2CFB" w:rsidRPr="00697E1F">
        <w:rPr>
          <w:rFonts w:asciiTheme="minorHAnsi" w:hAnsiTheme="minorHAnsi" w:cstheme="minorHAnsi"/>
        </w:rPr>
        <w:t xml:space="preserve">anesthetized </w:t>
      </w:r>
      <w:r w:rsidR="00A67A48" w:rsidRPr="00697E1F">
        <w:rPr>
          <w:rFonts w:asciiTheme="minorHAnsi" w:hAnsiTheme="minorHAnsi" w:cstheme="minorHAnsi"/>
        </w:rPr>
        <w:t>by inhalation of</w:t>
      </w:r>
      <w:r w:rsidR="002F2CFB" w:rsidRPr="00697E1F">
        <w:rPr>
          <w:rFonts w:asciiTheme="minorHAnsi" w:hAnsiTheme="minorHAnsi" w:cstheme="minorHAnsi"/>
        </w:rPr>
        <w:t xml:space="preserve"> isoflurane</w:t>
      </w:r>
      <w:r w:rsidR="0019136D" w:rsidRPr="00697E1F">
        <w:rPr>
          <w:rFonts w:asciiTheme="minorHAnsi" w:hAnsiTheme="minorHAnsi" w:cstheme="minorHAnsi"/>
        </w:rPr>
        <w:t xml:space="preserve"> gas</w:t>
      </w:r>
      <w:r w:rsidR="00263612" w:rsidRPr="00697E1F">
        <w:rPr>
          <w:rFonts w:asciiTheme="minorHAnsi" w:hAnsiTheme="minorHAnsi" w:cstheme="minorHAnsi"/>
        </w:rPr>
        <w:t xml:space="preserve"> (induction dose at 4% and maintenance dose at 2%)</w:t>
      </w:r>
      <w:r w:rsidR="00152DA4">
        <w:rPr>
          <w:rFonts w:asciiTheme="minorHAnsi" w:hAnsiTheme="minorHAnsi" w:cstheme="minorHAnsi"/>
        </w:rPr>
        <w:t xml:space="preserve"> (</w:t>
      </w:r>
      <w:r w:rsidR="00152DA4" w:rsidRPr="00152DA4">
        <w:rPr>
          <w:rFonts w:asciiTheme="minorHAnsi" w:hAnsiTheme="minorHAnsi" w:cstheme="minorHAnsi"/>
          <w:b/>
          <w:bCs/>
        </w:rPr>
        <w:t>Figure 2</w:t>
      </w:r>
      <w:r w:rsidR="00152DA4">
        <w:rPr>
          <w:rFonts w:asciiTheme="minorHAnsi" w:hAnsiTheme="minorHAnsi" w:cstheme="minorHAnsi"/>
        </w:rPr>
        <w:t>)</w:t>
      </w:r>
      <w:r w:rsidR="00263612" w:rsidRPr="002C66C4">
        <w:rPr>
          <w:rFonts w:asciiTheme="minorHAnsi" w:hAnsiTheme="minorHAnsi" w:cstheme="minorHAnsi"/>
        </w:rPr>
        <w:t>.</w:t>
      </w:r>
      <w:r w:rsidR="002F2CFB" w:rsidRPr="002C66C4">
        <w:rPr>
          <w:rFonts w:asciiTheme="minorHAnsi" w:hAnsiTheme="minorHAnsi" w:cstheme="minorHAnsi"/>
        </w:rPr>
        <w:t xml:space="preserve"> Th</w:t>
      </w:r>
      <w:r w:rsidR="005223BF" w:rsidRPr="002C66C4">
        <w:rPr>
          <w:rFonts w:asciiTheme="minorHAnsi" w:hAnsiTheme="minorHAnsi" w:cstheme="minorHAnsi"/>
        </w:rPr>
        <w:t xml:space="preserve">e </w:t>
      </w:r>
      <w:r w:rsidR="00A14520" w:rsidRPr="002C66C4">
        <w:rPr>
          <w:rFonts w:asciiTheme="minorHAnsi" w:hAnsiTheme="minorHAnsi" w:cstheme="minorHAnsi"/>
        </w:rPr>
        <w:t xml:space="preserve">3D </w:t>
      </w:r>
      <w:r w:rsidR="005223BF" w:rsidRPr="002C66C4">
        <w:rPr>
          <w:rFonts w:asciiTheme="minorHAnsi" w:hAnsiTheme="minorHAnsi" w:cstheme="minorHAnsi"/>
        </w:rPr>
        <w:t xml:space="preserve">acquisition was performed in </w:t>
      </w:r>
      <w:r w:rsidR="00FA2772" w:rsidRPr="002C66C4">
        <w:rPr>
          <w:rFonts w:asciiTheme="minorHAnsi" w:hAnsiTheme="minorHAnsi" w:cstheme="minorHAnsi"/>
        </w:rPr>
        <w:t>B-</w:t>
      </w:r>
      <w:r w:rsidR="005223BF" w:rsidRPr="002C66C4">
        <w:rPr>
          <w:rFonts w:asciiTheme="minorHAnsi" w:hAnsiTheme="minorHAnsi" w:cstheme="minorHAnsi"/>
        </w:rPr>
        <w:t>mode using the 3D motor that allows the transducer to scan the abdomen in various sections</w:t>
      </w:r>
      <w:r w:rsidR="007779FB">
        <w:rPr>
          <w:rFonts w:asciiTheme="minorHAnsi" w:hAnsiTheme="minorHAnsi" w:cstheme="minorHAnsi"/>
        </w:rPr>
        <w:t>,</w:t>
      </w:r>
      <w:r w:rsidR="005223BF" w:rsidRPr="002C66C4">
        <w:rPr>
          <w:rFonts w:asciiTheme="minorHAnsi" w:hAnsiTheme="minorHAnsi" w:cstheme="minorHAnsi"/>
        </w:rPr>
        <w:t xml:space="preserve"> </w:t>
      </w:r>
      <w:r w:rsidR="00AD2187">
        <w:rPr>
          <w:rFonts w:asciiTheme="minorHAnsi" w:hAnsiTheme="minorHAnsi" w:cstheme="minorHAnsi"/>
        </w:rPr>
        <w:t>perpendicular to its axis</w:t>
      </w:r>
      <w:r w:rsidR="005223BF" w:rsidRPr="002C66C4">
        <w:rPr>
          <w:rFonts w:asciiTheme="minorHAnsi" w:hAnsiTheme="minorHAnsi" w:cstheme="minorHAnsi"/>
        </w:rPr>
        <w:t xml:space="preserve">. </w:t>
      </w:r>
      <w:r w:rsidR="00A14520" w:rsidRPr="002C66C4">
        <w:rPr>
          <w:rFonts w:asciiTheme="minorHAnsi" w:hAnsiTheme="minorHAnsi" w:cstheme="minorHAnsi"/>
        </w:rPr>
        <w:t>A</w:t>
      </w:r>
      <w:r w:rsidR="005223BF" w:rsidRPr="002C66C4">
        <w:rPr>
          <w:rFonts w:asciiTheme="minorHAnsi" w:hAnsiTheme="minorHAnsi" w:cstheme="minorHAnsi"/>
        </w:rPr>
        <w:t xml:space="preserve"> series of 2D images were obtained</w:t>
      </w:r>
      <w:r w:rsidR="00D447ED" w:rsidRPr="002C66C4">
        <w:rPr>
          <w:rFonts w:asciiTheme="minorHAnsi" w:hAnsiTheme="minorHAnsi" w:cstheme="minorHAnsi"/>
        </w:rPr>
        <w:t>,</w:t>
      </w:r>
      <w:r w:rsidR="005223BF" w:rsidRPr="002C66C4">
        <w:rPr>
          <w:rFonts w:asciiTheme="minorHAnsi" w:hAnsiTheme="minorHAnsi" w:cstheme="minorHAnsi"/>
        </w:rPr>
        <w:t xml:space="preserve"> which </w:t>
      </w:r>
      <w:r w:rsidR="001D5D08" w:rsidRPr="002C66C4">
        <w:rPr>
          <w:rFonts w:asciiTheme="minorHAnsi" w:hAnsiTheme="minorHAnsi" w:cstheme="minorHAnsi"/>
        </w:rPr>
        <w:t xml:space="preserve">were </w:t>
      </w:r>
      <w:r w:rsidR="005223BF" w:rsidRPr="002C66C4">
        <w:rPr>
          <w:rFonts w:asciiTheme="minorHAnsi" w:hAnsiTheme="minorHAnsi" w:cstheme="minorHAnsi"/>
        </w:rPr>
        <w:t xml:space="preserve">then assembled by </w:t>
      </w:r>
      <w:r w:rsidR="001D5D08" w:rsidRPr="002C66C4">
        <w:rPr>
          <w:rFonts w:asciiTheme="minorHAnsi" w:hAnsiTheme="minorHAnsi" w:cstheme="minorHAnsi"/>
        </w:rPr>
        <w:t xml:space="preserve">the </w:t>
      </w:r>
      <w:r w:rsidR="00A15A9B" w:rsidRPr="002C66C4">
        <w:rPr>
          <w:rFonts w:asciiTheme="minorHAnsi" w:hAnsiTheme="minorHAnsi" w:cstheme="minorHAnsi"/>
        </w:rPr>
        <w:t>analysis</w:t>
      </w:r>
      <w:r w:rsidR="005223BF" w:rsidRPr="002C66C4">
        <w:rPr>
          <w:rFonts w:asciiTheme="minorHAnsi" w:hAnsiTheme="minorHAnsi" w:cstheme="minorHAnsi"/>
        </w:rPr>
        <w:t xml:space="preserve"> software</w:t>
      </w:r>
      <w:r w:rsidR="001D5D08" w:rsidRPr="002C66C4">
        <w:rPr>
          <w:rFonts w:asciiTheme="minorHAnsi" w:hAnsiTheme="minorHAnsi" w:cstheme="minorHAnsi"/>
        </w:rPr>
        <w:t>,</w:t>
      </w:r>
      <w:r w:rsidR="005223BF" w:rsidRPr="002C66C4">
        <w:rPr>
          <w:rFonts w:asciiTheme="minorHAnsi" w:hAnsiTheme="minorHAnsi" w:cstheme="minorHAnsi"/>
        </w:rPr>
        <w:t xml:space="preserve"> reconstructing the 3D anatomical image of the organ</w:t>
      </w:r>
      <w:r w:rsidR="00D93C5E" w:rsidRPr="002C66C4">
        <w:rPr>
          <w:rFonts w:asciiTheme="minorHAnsi" w:hAnsiTheme="minorHAnsi" w:cstheme="minorHAnsi"/>
        </w:rPr>
        <w:t xml:space="preserve"> (3D</w:t>
      </w:r>
      <w:r w:rsidR="002C1170" w:rsidRPr="002C66C4">
        <w:rPr>
          <w:rFonts w:asciiTheme="minorHAnsi" w:hAnsiTheme="minorHAnsi" w:cstheme="minorHAnsi"/>
        </w:rPr>
        <w:t xml:space="preserve"> re-rendering</w:t>
      </w:r>
      <w:r w:rsidR="00D93C5E" w:rsidRPr="002C66C4">
        <w:rPr>
          <w:rFonts w:asciiTheme="minorHAnsi" w:hAnsiTheme="minorHAnsi" w:cstheme="minorHAnsi"/>
        </w:rPr>
        <w:t>)</w:t>
      </w:r>
      <w:r w:rsidR="005223BF" w:rsidRPr="002C66C4">
        <w:rPr>
          <w:rFonts w:asciiTheme="minorHAnsi" w:hAnsiTheme="minorHAnsi" w:cstheme="minorHAnsi"/>
        </w:rPr>
        <w:t xml:space="preserve">. </w:t>
      </w:r>
      <w:r w:rsidR="001D5D08" w:rsidRPr="002C66C4">
        <w:rPr>
          <w:rFonts w:asciiTheme="minorHAnsi" w:hAnsiTheme="minorHAnsi" w:cstheme="minorHAnsi"/>
        </w:rPr>
        <w:t>To</w:t>
      </w:r>
      <w:r w:rsidR="005223BF" w:rsidRPr="002C66C4">
        <w:rPr>
          <w:rFonts w:asciiTheme="minorHAnsi" w:hAnsiTheme="minorHAnsi" w:cstheme="minorHAnsi"/>
        </w:rPr>
        <w:t xml:space="preserve"> perform 3D imag</w:t>
      </w:r>
      <w:r w:rsidR="00FE11CC" w:rsidRPr="002C66C4">
        <w:rPr>
          <w:rFonts w:asciiTheme="minorHAnsi" w:hAnsiTheme="minorHAnsi" w:cstheme="minorHAnsi"/>
        </w:rPr>
        <w:t>ing</w:t>
      </w:r>
      <w:r w:rsidR="005223BF" w:rsidRPr="002C66C4">
        <w:rPr>
          <w:rFonts w:asciiTheme="minorHAnsi" w:hAnsiTheme="minorHAnsi" w:cstheme="minorHAnsi"/>
        </w:rPr>
        <w:t>, it was necessary to synchronize the mouse breath phases with the acquisition of the 3D scan.</w:t>
      </w:r>
      <w:r w:rsidR="00D551D7" w:rsidRPr="00697E1F">
        <w:rPr>
          <w:rFonts w:asciiTheme="minorHAnsi" w:hAnsiTheme="minorHAnsi" w:cstheme="minorHAnsi"/>
        </w:rPr>
        <w:t xml:space="preserve"> </w:t>
      </w:r>
      <w:r w:rsidR="001F7C44" w:rsidRPr="00697E1F">
        <w:rPr>
          <w:rFonts w:asciiTheme="minorHAnsi" w:hAnsiTheme="minorHAnsi" w:cstheme="minorHAnsi"/>
        </w:rPr>
        <w:t>The reproducibility of the protocol was confirmed by t</w:t>
      </w:r>
      <w:r w:rsidR="00D551D7" w:rsidRPr="00697E1F">
        <w:rPr>
          <w:rFonts w:asciiTheme="minorHAnsi" w:hAnsiTheme="minorHAnsi" w:cstheme="minorHAnsi"/>
        </w:rPr>
        <w:t xml:space="preserve">he presence of </w:t>
      </w:r>
      <w:r w:rsidR="00D551D7" w:rsidRPr="00697E1F">
        <w:rPr>
          <w:rFonts w:asciiTheme="minorHAnsi" w:hAnsiTheme="minorHAnsi" w:cstheme="minorHAnsi"/>
        </w:rPr>
        <w:lastRenderedPageBreak/>
        <w:t>the tumor mass</w:t>
      </w:r>
      <w:r w:rsidR="000A6820" w:rsidRPr="00697E1F">
        <w:rPr>
          <w:rFonts w:asciiTheme="minorHAnsi" w:hAnsiTheme="minorHAnsi" w:cstheme="minorHAnsi"/>
        </w:rPr>
        <w:t>,</w:t>
      </w:r>
      <w:r w:rsidR="00096BD7" w:rsidRPr="00697E1F">
        <w:rPr>
          <w:rFonts w:asciiTheme="minorHAnsi" w:hAnsiTheme="minorHAnsi" w:cstheme="minorHAnsi"/>
        </w:rPr>
        <w:t xml:space="preserve"> </w:t>
      </w:r>
      <w:r w:rsidR="00D551D7" w:rsidRPr="00697E1F">
        <w:rPr>
          <w:rFonts w:asciiTheme="minorHAnsi" w:hAnsiTheme="minorHAnsi" w:cstheme="minorHAnsi"/>
        </w:rPr>
        <w:t xml:space="preserve">a </w:t>
      </w:r>
      <w:r w:rsidR="000B1800" w:rsidRPr="00697E1F">
        <w:rPr>
          <w:rFonts w:asciiTheme="minorHAnsi" w:hAnsiTheme="minorHAnsi" w:cstheme="minorHAnsi"/>
        </w:rPr>
        <w:t>hy</w:t>
      </w:r>
      <w:r w:rsidR="00D551D7" w:rsidRPr="00697E1F">
        <w:rPr>
          <w:rFonts w:asciiTheme="minorHAnsi" w:hAnsiTheme="minorHAnsi" w:cstheme="minorHAnsi"/>
        </w:rPr>
        <w:t>po</w:t>
      </w:r>
      <w:r w:rsidR="00872BDA" w:rsidRPr="00697E1F">
        <w:rPr>
          <w:rFonts w:asciiTheme="minorHAnsi" w:hAnsiTheme="minorHAnsi" w:cstheme="minorHAnsi"/>
        </w:rPr>
        <w:t>-</w:t>
      </w:r>
      <w:r w:rsidR="00D551D7" w:rsidRPr="00697E1F">
        <w:rPr>
          <w:rFonts w:asciiTheme="minorHAnsi" w:hAnsiTheme="minorHAnsi" w:cstheme="minorHAnsi"/>
        </w:rPr>
        <w:t>echogenic structure</w:t>
      </w:r>
      <w:r w:rsidR="00805EEF" w:rsidRPr="00697E1F">
        <w:rPr>
          <w:rFonts w:asciiTheme="minorHAnsi" w:hAnsiTheme="minorHAnsi" w:cstheme="minorHAnsi"/>
        </w:rPr>
        <w:t xml:space="preserve"> (represented with dark colors)</w:t>
      </w:r>
      <w:r w:rsidR="00D551D7" w:rsidRPr="00697E1F">
        <w:rPr>
          <w:rFonts w:asciiTheme="minorHAnsi" w:hAnsiTheme="minorHAnsi" w:cstheme="minorHAnsi"/>
        </w:rPr>
        <w:t xml:space="preserve"> in the tail of the pancreas</w:t>
      </w:r>
      <w:r w:rsidR="007F1A25" w:rsidRPr="00697E1F">
        <w:rPr>
          <w:rFonts w:asciiTheme="minorHAnsi" w:hAnsiTheme="minorHAnsi" w:cstheme="minorHAnsi"/>
        </w:rPr>
        <w:t>, starting at day 8, in 16 out of 20 (80%) animals</w:t>
      </w:r>
      <w:r w:rsidR="00D551D7" w:rsidRPr="00697E1F">
        <w:rPr>
          <w:rFonts w:asciiTheme="minorHAnsi" w:hAnsiTheme="minorHAnsi" w:cstheme="minorHAnsi"/>
        </w:rPr>
        <w:t xml:space="preserve"> (</w:t>
      </w:r>
      <w:r w:rsidR="00D551D7" w:rsidRPr="00697E1F">
        <w:rPr>
          <w:rFonts w:asciiTheme="minorHAnsi" w:hAnsiTheme="minorHAnsi" w:cstheme="minorHAnsi"/>
          <w:b/>
          <w:bCs/>
        </w:rPr>
        <w:t xml:space="preserve">Figure </w:t>
      </w:r>
      <w:r w:rsidR="00FE63D3" w:rsidRPr="00697E1F">
        <w:rPr>
          <w:rFonts w:asciiTheme="minorHAnsi" w:hAnsiTheme="minorHAnsi" w:cstheme="minorHAnsi"/>
          <w:b/>
          <w:bCs/>
        </w:rPr>
        <w:t>3</w:t>
      </w:r>
      <w:r w:rsidR="00D551D7" w:rsidRPr="00697E1F">
        <w:rPr>
          <w:rFonts w:asciiTheme="minorHAnsi" w:hAnsiTheme="minorHAnsi" w:cstheme="minorHAnsi"/>
          <w:b/>
          <w:bCs/>
        </w:rPr>
        <w:t>A</w:t>
      </w:r>
      <w:r w:rsidR="00D551D7" w:rsidRPr="00697E1F">
        <w:rPr>
          <w:rFonts w:asciiTheme="minorHAnsi" w:hAnsiTheme="minorHAnsi" w:cstheme="minorHAnsi"/>
        </w:rPr>
        <w:t>).</w:t>
      </w:r>
      <w:r w:rsidR="000662F5" w:rsidRPr="00697E1F">
        <w:rPr>
          <w:rFonts w:asciiTheme="minorHAnsi" w:hAnsiTheme="minorHAnsi" w:cstheme="minorHAnsi"/>
        </w:rPr>
        <w:t xml:space="preserve"> </w:t>
      </w:r>
      <w:r w:rsidR="004909B2" w:rsidRPr="00697E1F">
        <w:rPr>
          <w:rFonts w:asciiTheme="minorHAnsi" w:hAnsiTheme="minorHAnsi" w:cstheme="minorHAnsi"/>
        </w:rPr>
        <w:t xml:space="preserve">In </w:t>
      </w:r>
      <w:r w:rsidR="00D447ED" w:rsidRPr="00697E1F">
        <w:rPr>
          <w:rFonts w:asciiTheme="minorHAnsi" w:hAnsiTheme="minorHAnsi" w:cstheme="minorHAnsi"/>
        </w:rPr>
        <w:t xml:space="preserve">four </w:t>
      </w:r>
      <w:r w:rsidR="008E006B" w:rsidRPr="00697E1F">
        <w:rPr>
          <w:rFonts w:asciiTheme="minorHAnsi" w:hAnsiTheme="minorHAnsi" w:cstheme="minorHAnsi"/>
        </w:rPr>
        <w:t>mice (</w:t>
      </w:r>
      <w:r w:rsidR="004909B2" w:rsidRPr="00697E1F">
        <w:rPr>
          <w:rFonts w:asciiTheme="minorHAnsi" w:hAnsiTheme="minorHAnsi" w:cstheme="minorHAnsi"/>
        </w:rPr>
        <w:t>20% of animals</w:t>
      </w:r>
      <w:r w:rsidR="008E006B" w:rsidRPr="00697E1F">
        <w:rPr>
          <w:rFonts w:asciiTheme="minorHAnsi" w:hAnsiTheme="minorHAnsi" w:cstheme="minorHAnsi"/>
        </w:rPr>
        <w:t>)</w:t>
      </w:r>
      <w:r w:rsidR="00D447ED" w:rsidRPr="00697E1F">
        <w:rPr>
          <w:rFonts w:asciiTheme="minorHAnsi" w:hAnsiTheme="minorHAnsi" w:cstheme="minorHAnsi"/>
        </w:rPr>
        <w:t>,</w:t>
      </w:r>
      <w:r w:rsidR="004909B2" w:rsidRPr="00697E1F">
        <w:rPr>
          <w:rFonts w:asciiTheme="minorHAnsi" w:hAnsiTheme="minorHAnsi" w:cstheme="minorHAnsi"/>
        </w:rPr>
        <w:t xml:space="preserve"> the development of tumor mass was observed 2 weeks </w:t>
      </w:r>
      <w:r w:rsidR="00A30F6C" w:rsidRPr="00697E1F">
        <w:rPr>
          <w:rFonts w:asciiTheme="minorHAnsi" w:hAnsiTheme="minorHAnsi" w:cstheme="minorHAnsi"/>
        </w:rPr>
        <w:t>after</w:t>
      </w:r>
      <w:r w:rsidR="004909B2" w:rsidRPr="00697E1F">
        <w:rPr>
          <w:rFonts w:asciiTheme="minorHAnsi" w:hAnsiTheme="minorHAnsi" w:cstheme="minorHAnsi"/>
        </w:rPr>
        <w:t xml:space="preserve"> the injection</w:t>
      </w:r>
      <w:r w:rsidR="001D07EC" w:rsidRPr="00697E1F">
        <w:rPr>
          <w:rFonts w:asciiTheme="minorHAnsi" w:hAnsiTheme="minorHAnsi" w:cstheme="minorHAnsi"/>
        </w:rPr>
        <w:t>. T</w:t>
      </w:r>
      <w:r w:rsidR="004909B2" w:rsidRPr="00697E1F">
        <w:rPr>
          <w:rFonts w:asciiTheme="minorHAnsi" w:hAnsiTheme="minorHAnsi" w:cstheme="minorHAnsi"/>
        </w:rPr>
        <w:t xml:space="preserve">his </w:t>
      </w:r>
      <w:r w:rsidR="001C50C3" w:rsidRPr="00697E1F">
        <w:rPr>
          <w:rFonts w:asciiTheme="minorHAnsi" w:hAnsiTheme="minorHAnsi" w:cstheme="minorHAnsi"/>
        </w:rPr>
        <w:t xml:space="preserve">latency could be traced back </w:t>
      </w:r>
      <w:r w:rsidR="004909B2" w:rsidRPr="00697E1F">
        <w:rPr>
          <w:rFonts w:asciiTheme="minorHAnsi" w:hAnsiTheme="minorHAnsi" w:cstheme="minorHAnsi"/>
        </w:rPr>
        <w:t>to</w:t>
      </w:r>
      <w:r w:rsidR="008B51A5" w:rsidRPr="00697E1F">
        <w:rPr>
          <w:rFonts w:asciiTheme="minorHAnsi" w:hAnsiTheme="minorHAnsi" w:cstheme="minorHAnsi"/>
        </w:rPr>
        <w:t xml:space="preserve"> a sub-optimal procedure of needle insert</w:t>
      </w:r>
      <w:r w:rsidR="00A30F6C" w:rsidRPr="00697E1F">
        <w:rPr>
          <w:rFonts w:asciiTheme="minorHAnsi" w:hAnsiTheme="minorHAnsi" w:cstheme="minorHAnsi"/>
        </w:rPr>
        <w:t>ion</w:t>
      </w:r>
      <w:r w:rsidR="008B51A5" w:rsidRPr="00697E1F">
        <w:rPr>
          <w:rFonts w:asciiTheme="minorHAnsi" w:hAnsiTheme="minorHAnsi" w:cstheme="minorHAnsi"/>
        </w:rPr>
        <w:t xml:space="preserve"> into the pancreas, which caused leakage of cells into the peritoneum.</w:t>
      </w:r>
    </w:p>
    <w:p w14:paraId="1D279888" w14:textId="77777777" w:rsidR="00CC2D4F" w:rsidRPr="00697E1F" w:rsidRDefault="00CC2D4F">
      <w:pPr>
        <w:spacing w:after="0" w:line="240" w:lineRule="auto"/>
        <w:contextualSpacing/>
        <w:rPr>
          <w:rFonts w:asciiTheme="minorHAnsi" w:hAnsiTheme="minorHAnsi" w:cstheme="minorHAnsi"/>
        </w:rPr>
      </w:pPr>
    </w:p>
    <w:p w14:paraId="04089BD5" w14:textId="272A706B" w:rsidR="002063E2" w:rsidRPr="00697E1F" w:rsidRDefault="00C21972">
      <w:pPr>
        <w:spacing w:after="0" w:line="240" w:lineRule="auto"/>
        <w:contextualSpacing/>
        <w:rPr>
          <w:rFonts w:asciiTheme="minorHAnsi" w:hAnsiTheme="minorHAnsi" w:cstheme="minorHAnsi"/>
        </w:rPr>
      </w:pPr>
      <w:r w:rsidRPr="00697E1F">
        <w:rPr>
          <w:rFonts w:asciiTheme="minorHAnsi" w:hAnsiTheme="minorHAnsi" w:cstheme="minorHAnsi"/>
          <w:b/>
          <w:bCs/>
        </w:rPr>
        <w:t>Figure 3B</w:t>
      </w:r>
      <w:r w:rsidRPr="00697E1F">
        <w:rPr>
          <w:rFonts w:asciiTheme="minorHAnsi" w:hAnsiTheme="minorHAnsi" w:cstheme="minorHAnsi"/>
        </w:rPr>
        <w:t xml:space="preserve"> shows </w:t>
      </w:r>
      <w:r w:rsidR="007C0576" w:rsidRPr="00697E1F">
        <w:rPr>
          <w:rFonts w:asciiTheme="minorHAnsi" w:hAnsiTheme="minorHAnsi" w:cstheme="minorHAnsi"/>
        </w:rPr>
        <w:t xml:space="preserve">the </w:t>
      </w:r>
      <w:r w:rsidRPr="00697E1F">
        <w:rPr>
          <w:rFonts w:asciiTheme="minorHAnsi" w:hAnsiTheme="minorHAnsi" w:cstheme="minorHAnsi"/>
        </w:rPr>
        <w:t>m</w:t>
      </w:r>
      <w:r w:rsidR="00586F8E" w:rsidRPr="00697E1F">
        <w:rPr>
          <w:rFonts w:asciiTheme="minorHAnsi" w:hAnsiTheme="minorHAnsi" w:cstheme="minorHAnsi"/>
        </w:rPr>
        <w:t>ean tumor volume (n = 16)</w:t>
      </w:r>
      <w:r w:rsidR="007C0576" w:rsidRPr="00697E1F">
        <w:rPr>
          <w:rFonts w:asciiTheme="minorHAnsi" w:hAnsiTheme="minorHAnsi" w:cstheme="minorHAnsi"/>
        </w:rPr>
        <w:t xml:space="preserve"> evaluated by US imaging</w:t>
      </w:r>
      <w:r w:rsidRPr="00697E1F">
        <w:rPr>
          <w:rFonts w:asciiTheme="minorHAnsi" w:hAnsiTheme="minorHAnsi" w:cstheme="minorHAnsi"/>
        </w:rPr>
        <w:t xml:space="preserve"> </w:t>
      </w:r>
      <w:r w:rsidR="00A30F6C" w:rsidRPr="00697E1F">
        <w:rPr>
          <w:rFonts w:asciiTheme="minorHAnsi" w:hAnsiTheme="minorHAnsi" w:cstheme="minorHAnsi"/>
        </w:rPr>
        <w:t xml:space="preserve">of </w:t>
      </w:r>
      <w:r w:rsidR="00586F8E" w:rsidRPr="00697E1F">
        <w:rPr>
          <w:rFonts w:asciiTheme="minorHAnsi" w:hAnsiTheme="minorHAnsi" w:cstheme="minorHAnsi"/>
        </w:rPr>
        <w:t xml:space="preserve">the </w:t>
      </w:r>
      <w:r w:rsidR="0092206A" w:rsidRPr="00697E1F">
        <w:rPr>
          <w:rFonts w:asciiTheme="minorHAnsi" w:hAnsiTheme="minorHAnsi" w:cstheme="minorHAnsi"/>
        </w:rPr>
        <w:t xml:space="preserve">US-guided injection </w:t>
      </w:r>
      <w:r w:rsidR="00FB1E4C" w:rsidRPr="00697E1F">
        <w:rPr>
          <w:rFonts w:asciiTheme="minorHAnsi" w:hAnsiTheme="minorHAnsi" w:cstheme="minorHAnsi"/>
        </w:rPr>
        <w:t xml:space="preserve">mouse </w:t>
      </w:r>
      <w:r w:rsidR="00586F8E" w:rsidRPr="00697E1F">
        <w:rPr>
          <w:rFonts w:asciiTheme="minorHAnsi" w:hAnsiTheme="minorHAnsi" w:cstheme="minorHAnsi"/>
        </w:rPr>
        <w:t>model</w:t>
      </w:r>
      <w:r w:rsidR="0092206A" w:rsidRPr="00697E1F">
        <w:rPr>
          <w:rFonts w:asciiTheme="minorHAnsi" w:hAnsiTheme="minorHAnsi" w:cstheme="minorHAnsi"/>
        </w:rPr>
        <w:t>.</w:t>
      </w:r>
      <w:r w:rsidR="00A8669E" w:rsidRPr="002C66C4">
        <w:rPr>
          <w:rFonts w:asciiTheme="minorHAnsi" w:hAnsiTheme="minorHAnsi" w:cstheme="minorHAnsi"/>
        </w:rPr>
        <w:t xml:space="preserve"> </w:t>
      </w:r>
      <w:r w:rsidR="003E27E5" w:rsidRPr="002C66C4">
        <w:rPr>
          <w:rFonts w:asciiTheme="minorHAnsi" w:hAnsiTheme="minorHAnsi" w:cstheme="minorHAnsi"/>
        </w:rPr>
        <w:t>The day after the last US acquisition</w:t>
      </w:r>
      <w:r w:rsidR="00494545" w:rsidRPr="00697E1F">
        <w:rPr>
          <w:rFonts w:asciiTheme="minorHAnsi" w:hAnsiTheme="minorHAnsi" w:cstheme="minorHAnsi"/>
        </w:rPr>
        <w:t xml:space="preserve">, </w:t>
      </w:r>
      <w:r w:rsidR="00A8669E" w:rsidRPr="00697E1F">
        <w:rPr>
          <w:rFonts w:asciiTheme="minorHAnsi" w:hAnsiTheme="minorHAnsi" w:cstheme="minorHAnsi"/>
        </w:rPr>
        <w:t>mice were euthanized</w:t>
      </w:r>
      <w:r w:rsidR="005109F5" w:rsidRPr="00697E1F">
        <w:rPr>
          <w:rFonts w:asciiTheme="minorHAnsi" w:hAnsiTheme="minorHAnsi" w:cstheme="minorHAnsi"/>
        </w:rPr>
        <w:t xml:space="preserve"> by cervical dislocation</w:t>
      </w:r>
      <w:r w:rsidRPr="00697E1F">
        <w:rPr>
          <w:rFonts w:asciiTheme="minorHAnsi" w:hAnsiTheme="minorHAnsi" w:cstheme="minorHAnsi"/>
        </w:rPr>
        <w:t>.</w:t>
      </w:r>
      <w:r w:rsidR="00494545" w:rsidRPr="00697E1F">
        <w:rPr>
          <w:rFonts w:asciiTheme="minorHAnsi" w:hAnsiTheme="minorHAnsi" w:cstheme="minorHAnsi"/>
        </w:rPr>
        <w:t xml:space="preserve"> </w:t>
      </w:r>
      <w:r w:rsidRPr="002C66C4">
        <w:rPr>
          <w:rFonts w:asciiTheme="minorHAnsi" w:hAnsiTheme="minorHAnsi" w:cstheme="minorHAnsi"/>
        </w:rPr>
        <w:t>T</w:t>
      </w:r>
      <w:r w:rsidR="00494545" w:rsidRPr="002C66C4">
        <w:rPr>
          <w:rFonts w:asciiTheme="minorHAnsi" w:hAnsiTheme="minorHAnsi" w:cstheme="minorHAnsi"/>
        </w:rPr>
        <w:t xml:space="preserve">he abdominal cavity </w:t>
      </w:r>
      <w:r w:rsidRPr="002C66C4">
        <w:rPr>
          <w:rFonts w:asciiTheme="minorHAnsi" w:hAnsiTheme="minorHAnsi" w:cstheme="minorHAnsi"/>
        </w:rPr>
        <w:t xml:space="preserve">was </w:t>
      </w:r>
      <w:r w:rsidR="00602581" w:rsidRPr="002C66C4">
        <w:rPr>
          <w:rFonts w:asciiTheme="minorHAnsi" w:hAnsiTheme="minorHAnsi" w:cstheme="minorHAnsi"/>
        </w:rPr>
        <w:t>examined,</w:t>
      </w:r>
      <w:r w:rsidR="003166DC" w:rsidRPr="002C66C4">
        <w:rPr>
          <w:rFonts w:asciiTheme="minorHAnsi" w:hAnsiTheme="minorHAnsi" w:cstheme="minorHAnsi"/>
        </w:rPr>
        <w:t xml:space="preserve"> </w:t>
      </w:r>
      <w:r w:rsidR="00B10052" w:rsidRPr="00697E1F">
        <w:rPr>
          <w:rFonts w:asciiTheme="minorHAnsi" w:hAnsiTheme="minorHAnsi" w:cstheme="minorHAnsi"/>
        </w:rPr>
        <w:t>and the tumor masses were explanted for histologic analysis</w:t>
      </w:r>
      <w:r w:rsidR="00123068" w:rsidRPr="00697E1F">
        <w:rPr>
          <w:rFonts w:asciiTheme="minorHAnsi" w:hAnsiTheme="minorHAnsi" w:cstheme="minorHAnsi"/>
        </w:rPr>
        <w:t xml:space="preserve"> (</w:t>
      </w:r>
      <w:r w:rsidR="00123068" w:rsidRPr="00697E1F">
        <w:rPr>
          <w:rFonts w:asciiTheme="minorHAnsi" w:hAnsiTheme="minorHAnsi" w:cstheme="minorHAnsi"/>
          <w:b/>
          <w:bCs/>
        </w:rPr>
        <w:t>Figure 3C</w:t>
      </w:r>
      <w:r w:rsidR="00430713" w:rsidRPr="00697E1F">
        <w:rPr>
          <w:rFonts w:asciiTheme="minorHAnsi" w:hAnsiTheme="minorHAnsi" w:cstheme="minorHAnsi"/>
          <w:b/>
          <w:bCs/>
        </w:rPr>
        <w:t>–</w:t>
      </w:r>
      <w:r w:rsidR="00384D2A" w:rsidRPr="00697E1F">
        <w:rPr>
          <w:rFonts w:asciiTheme="minorHAnsi" w:hAnsiTheme="minorHAnsi" w:cstheme="minorHAnsi"/>
          <w:b/>
          <w:bCs/>
        </w:rPr>
        <w:t>E</w:t>
      </w:r>
      <w:r w:rsidR="00123068" w:rsidRPr="00697E1F">
        <w:rPr>
          <w:rFonts w:asciiTheme="minorHAnsi" w:hAnsiTheme="minorHAnsi" w:cstheme="minorHAnsi"/>
        </w:rPr>
        <w:t>)</w:t>
      </w:r>
      <w:r w:rsidR="00B10052" w:rsidRPr="00697E1F">
        <w:rPr>
          <w:rFonts w:asciiTheme="minorHAnsi" w:hAnsiTheme="minorHAnsi" w:cstheme="minorHAnsi"/>
        </w:rPr>
        <w:t>.</w:t>
      </w:r>
    </w:p>
    <w:p w14:paraId="587950FD" w14:textId="77777777" w:rsidR="00117F64" w:rsidRPr="00697E1F" w:rsidRDefault="00117F64">
      <w:pPr>
        <w:spacing w:after="0" w:line="240" w:lineRule="auto"/>
        <w:contextualSpacing/>
        <w:rPr>
          <w:rFonts w:asciiTheme="minorHAnsi" w:hAnsiTheme="minorHAnsi" w:cstheme="minorHAnsi"/>
        </w:rPr>
      </w:pPr>
    </w:p>
    <w:p w14:paraId="476643E5" w14:textId="3D55DF95" w:rsidR="0078016A" w:rsidRPr="002C66C4" w:rsidRDefault="0078016A" w:rsidP="490DA6B4">
      <w:pPr>
        <w:spacing w:after="0" w:line="240" w:lineRule="auto"/>
        <w:contextualSpacing/>
        <w:rPr>
          <w:rFonts w:asciiTheme="minorHAnsi" w:hAnsiTheme="minorHAnsi"/>
          <w:b/>
          <w:bCs/>
        </w:rPr>
      </w:pPr>
      <w:r w:rsidRPr="002C66C4">
        <w:rPr>
          <w:rFonts w:asciiTheme="minorHAnsi" w:hAnsiTheme="minorHAnsi"/>
          <w:b/>
          <w:bCs/>
        </w:rPr>
        <w:t>FIGURE LEGENDS:</w:t>
      </w:r>
    </w:p>
    <w:p w14:paraId="394771C6" w14:textId="49E0D654" w:rsidR="0078016A" w:rsidRPr="002C66C4" w:rsidRDefault="0078016A" w:rsidP="0078016A">
      <w:pPr>
        <w:spacing w:after="0" w:line="240" w:lineRule="auto"/>
        <w:contextualSpacing/>
        <w:rPr>
          <w:rFonts w:asciiTheme="minorHAnsi" w:eastAsiaTheme="minorEastAsia" w:hAnsiTheme="minorHAnsi" w:cstheme="minorHAnsi"/>
          <w:kern w:val="24"/>
        </w:rPr>
      </w:pPr>
      <w:r w:rsidRPr="00697E1F">
        <w:rPr>
          <w:rFonts w:asciiTheme="minorHAnsi" w:hAnsiTheme="minorHAnsi" w:cstheme="minorHAnsi"/>
          <w:b/>
        </w:rPr>
        <w:t>Figure 1:</w:t>
      </w:r>
      <w:r w:rsidR="00FF44E3" w:rsidRPr="00697E1F">
        <w:rPr>
          <w:rFonts w:asciiTheme="minorHAnsi" w:hAnsiTheme="minorHAnsi" w:cstheme="minorHAnsi"/>
          <w:b/>
        </w:rPr>
        <w:t xml:space="preserve"> US-guided method for the establishment of an orthotopic </w:t>
      </w:r>
      <w:proofErr w:type="spellStart"/>
      <w:r w:rsidR="00123083" w:rsidRPr="00697E1F">
        <w:rPr>
          <w:rFonts w:asciiTheme="minorHAnsi" w:hAnsiTheme="minorHAnsi" w:cstheme="minorHAnsi"/>
          <w:b/>
        </w:rPr>
        <w:t>PCa</w:t>
      </w:r>
      <w:proofErr w:type="spellEnd"/>
      <w:r w:rsidR="00123083" w:rsidRPr="00697E1F">
        <w:rPr>
          <w:rFonts w:asciiTheme="minorHAnsi" w:hAnsiTheme="minorHAnsi" w:cstheme="minorHAnsi"/>
          <w:b/>
        </w:rPr>
        <w:t xml:space="preserve"> </w:t>
      </w:r>
      <w:r w:rsidR="00FF44E3" w:rsidRPr="00697E1F">
        <w:rPr>
          <w:rFonts w:asciiTheme="minorHAnsi" w:hAnsiTheme="minorHAnsi" w:cstheme="minorHAnsi"/>
          <w:b/>
        </w:rPr>
        <w:t>mouse model</w:t>
      </w:r>
      <w:r w:rsidR="005213F5" w:rsidRPr="00697E1F">
        <w:rPr>
          <w:rFonts w:asciiTheme="minorHAnsi" w:hAnsiTheme="minorHAnsi" w:cstheme="minorHAnsi"/>
          <w:b/>
        </w:rPr>
        <w:t>.</w:t>
      </w:r>
      <w:r w:rsidRPr="00697E1F">
        <w:rPr>
          <w:rFonts w:asciiTheme="minorHAnsi" w:hAnsiTheme="minorHAnsi" w:cstheme="minorHAnsi"/>
          <w:b/>
        </w:rPr>
        <w:t xml:space="preserve"> </w:t>
      </w:r>
      <w:r w:rsidRPr="00697E1F">
        <w:rPr>
          <w:rFonts w:asciiTheme="minorHAnsi" w:hAnsiTheme="minorHAnsi" w:cstheme="minorHAnsi"/>
          <w:bCs/>
        </w:rPr>
        <w:t>(</w:t>
      </w:r>
      <w:r w:rsidRPr="002C66C4">
        <w:rPr>
          <w:rFonts w:asciiTheme="minorHAnsi" w:eastAsiaTheme="minorEastAsia" w:hAnsiTheme="minorHAnsi" w:cstheme="minorHAnsi"/>
          <w:b/>
          <w:kern w:val="24"/>
        </w:rPr>
        <w:t>A</w:t>
      </w:r>
      <w:r w:rsidRPr="002C66C4">
        <w:rPr>
          <w:rFonts w:asciiTheme="minorHAnsi" w:eastAsiaTheme="minorEastAsia" w:hAnsiTheme="minorHAnsi" w:cstheme="minorHAnsi"/>
          <w:kern w:val="24"/>
        </w:rPr>
        <w:t>) The mouse is placed on the right flank on a special support heated at 37 °C. (</w:t>
      </w:r>
      <w:r w:rsidRPr="002C66C4">
        <w:rPr>
          <w:rFonts w:asciiTheme="minorHAnsi" w:eastAsiaTheme="minorEastAsia" w:hAnsiTheme="minorHAnsi" w:cstheme="minorHAnsi"/>
          <w:b/>
          <w:kern w:val="24"/>
        </w:rPr>
        <w:t>B</w:t>
      </w:r>
      <w:r w:rsidRPr="002C66C4">
        <w:rPr>
          <w:rFonts w:asciiTheme="minorHAnsi" w:eastAsiaTheme="minorEastAsia" w:hAnsiTheme="minorHAnsi" w:cstheme="minorHAnsi"/>
          <w:kern w:val="24"/>
        </w:rPr>
        <w:t>) The US transducer is located transversely to the animal body at the level of the spleen and the pancreas is visualized in B-Mode. The flank view of the mouse abdomen shows the pancreas (1) between the spleen (2) and the left kidney (3)</w:t>
      </w:r>
      <w:r w:rsidR="006F1EA1" w:rsidRPr="002C66C4">
        <w:rPr>
          <w:rFonts w:asciiTheme="minorHAnsi" w:eastAsiaTheme="minorEastAsia" w:hAnsiTheme="minorHAnsi" w:cstheme="minorHAnsi"/>
          <w:kern w:val="24"/>
        </w:rPr>
        <w:t>.</w:t>
      </w:r>
      <w:r w:rsidR="00916A34" w:rsidRPr="002C66C4">
        <w:rPr>
          <w:rFonts w:asciiTheme="minorHAnsi" w:eastAsiaTheme="minorEastAsia" w:hAnsiTheme="minorHAnsi" w:cstheme="minorHAnsi"/>
          <w:kern w:val="24"/>
        </w:rPr>
        <w:t xml:space="preserve"> </w:t>
      </w:r>
      <w:r w:rsidR="007F4FC6" w:rsidRPr="002C66C4">
        <w:rPr>
          <w:rFonts w:asciiTheme="minorHAnsi" w:eastAsiaTheme="minorEastAsia" w:hAnsiTheme="minorHAnsi" w:cstheme="minorHAnsi"/>
          <w:kern w:val="24"/>
        </w:rPr>
        <w:t xml:space="preserve">Scale bar: </w:t>
      </w:r>
      <w:r w:rsidRPr="002C66C4">
        <w:rPr>
          <w:rFonts w:asciiTheme="minorHAnsi" w:eastAsiaTheme="minorEastAsia" w:hAnsiTheme="minorHAnsi" w:cstheme="minorHAnsi"/>
          <w:kern w:val="24"/>
        </w:rPr>
        <w:t>2 mm. (</w:t>
      </w:r>
      <w:r w:rsidRPr="002C66C4">
        <w:rPr>
          <w:rFonts w:asciiTheme="minorHAnsi" w:eastAsiaTheme="minorEastAsia" w:hAnsiTheme="minorHAnsi" w:cstheme="minorHAnsi"/>
          <w:b/>
          <w:bCs/>
          <w:kern w:val="24"/>
        </w:rPr>
        <w:t>C</w:t>
      </w:r>
      <w:r w:rsidRPr="002C66C4">
        <w:rPr>
          <w:rFonts w:asciiTheme="minorHAnsi" w:eastAsiaTheme="minorEastAsia" w:hAnsiTheme="minorHAnsi" w:cstheme="minorHAnsi"/>
          <w:kern w:val="24"/>
        </w:rPr>
        <w:t>) The Hamilton syringe is placed on the appropriate holder. (</w:t>
      </w:r>
      <w:r w:rsidRPr="002C66C4">
        <w:rPr>
          <w:rFonts w:asciiTheme="minorHAnsi" w:eastAsiaTheme="minorEastAsia" w:hAnsiTheme="minorHAnsi" w:cstheme="minorHAnsi"/>
          <w:b/>
          <w:bCs/>
          <w:kern w:val="24"/>
        </w:rPr>
        <w:t>D</w:t>
      </w:r>
      <w:r w:rsidRPr="002C66C4">
        <w:rPr>
          <w:rFonts w:asciiTheme="minorHAnsi" w:eastAsiaTheme="minorEastAsia" w:hAnsiTheme="minorHAnsi" w:cstheme="minorHAnsi"/>
          <w:kern w:val="24"/>
        </w:rPr>
        <w:t>) In this situation</w:t>
      </w:r>
      <w:r w:rsidR="00D447ED" w:rsidRPr="002C66C4">
        <w:rPr>
          <w:rFonts w:asciiTheme="minorHAnsi" w:eastAsiaTheme="minorEastAsia" w:hAnsiTheme="minorHAnsi" w:cstheme="minorHAnsi"/>
          <w:kern w:val="24"/>
        </w:rPr>
        <w:t>,</w:t>
      </w:r>
      <w:r w:rsidRPr="002C66C4">
        <w:rPr>
          <w:rFonts w:asciiTheme="minorHAnsi" w:eastAsiaTheme="minorEastAsia" w:hAnsiTheme="minorHAnsi" w:cstheme="minorHAnsi"/>
          <w:kern w:val="24"/>
        </w:rPr>
        <w:t xml:space="preserve"> the transducer and the syringe are positioned forming an angle of 45°. </w:t>
      </w:r>
      <w:r w:rsidRPr="002C66C4">
        <w:rPr>
          <w:rFonts w:asciiTheme="minorHAnsi" w:eastAsiaTheme="minorEastAsia" w:hAnsiTheme="minorHAnsi" w:cstheme="minorHAnsi"/>
          <w:bCs/>
          <w:kern w:val="24"/>
        </w:rPr>
        <w:t>(</w:t>
      </w:r>
      <w:r w:rsidRPr="002C66C4">
        <w:rPr>
          <w:rFonts w:asciiTheme="minorHAnsi" w:eastAsiaTheme="minorEastAsia" w:hAnsiTheme="minorHAnsi" w:cstheme="minorHAnsi"/>
          <w:b/>
          <w:kern w:val="24"/>
        </w:rPr>
        <w:t>E</w:t>
      </w:r>
      <w:r w:rsidRPr="002C66C4">
        <w:rPr>
          <w:rFonts w:asciiTheme="minorHAnsi" w:eastAsiaTheme="minorEastAsia" w:hAnsiTheme="minorHAnsi" w:cstheme="minorHAnsi"/>
          <w:bCs/>
          <w:kern w:val="24"/>
        </w:rPr>
        <w:t xml:space="preserve">) </w:t>
      </w:r>
      <w:r w:rsidRPr="002C66C4">
        <w:rPr>
          <w:rFonts w:asciiTheme="minorHAnsi" w:eastAsiaTheme="minorEastAsia" w:hAnsiTheme="minorHAnsi" w:cstheme="minorHAnsi"/>
          <w:kern w:val="24"/>
        </w:rPr>
        <w:t>The needle of the syringe (1) is inserted in the tail of the pancreas, just below the spleen</w:t>
      </w:r>
      <w:r w:rsidR="006F1EA1" w:rsidRPr="002C66C4">
        <w:rPr>
          <w:rFonts w:asciiTheme="minorHAnsi" w:eastAsiaTheme="minorEastAsia" w:hAnsiTheme="minorHAnsi" w:cstheme="minorHAnsi"/>
          <w:kern w:val="24"/>
        </w:rPr>
        <w:t>.</w:t>
      </w:r>
      <w:r w:rsidRPr="002C66C4">
        <w:rPr>
          <w:rFonts w:asciiTheme="minorHAnsi" w:eastAsiaTheme="minorEastAsia" w:hAnsiTheme="minorHAnsi" w:cstheme="minorHAnsi"/>
          <w:kern w:val="24"/>
        </w:rPr>
        <w:t xml:space="preserve"> </w:t>
      </w:r>
      <w:r w:rsidR="007F4FC6" w:rsidRPr="002C66C4">
        <w:rPr>
          <w:rFonts w:asciiTheme="minorHAnsi" w:eastAsiaTheme="minorEastAsia" w:hAnsiTheme="minorHAnsi" w:cstheme="minorHAnsi"/>
          <w:kern w:val="24"/>
        </w:rPr>
        <w:t xml:space="preserve">Scale bar: </w:t>
      </w:r>
      <w:r w:rsidRPr="002C66C4">
        <w:rPr>
          <w:rFonts w:asciiTheme="minorHAnsi" w:eastAsiaTheme="minorEastAsia" w:hAnsiTheme="minorHAnsi" w:cstheme="minorHAnsi"/>
          <w:kern w:val="24"/>
        </w:rPr>
        <w:t>2 mm. (</w:t>
      </w:r>
      <w:r w:rsidRPr="002C66C4">
        <w:rPr>
          <w:rFonts w:asciiTheme="minorHAnsi" w:eastAsiaTheme="minorEastAsia" w:hAnsiTheme="minorHAnsi" w:cstheme="minorHAnsi"/>
          <w:b/>
          <w:kern w:val="24"/>
        </w:rPr>
        <w:t>F</w:t>
      </w:r>
      <w:r w:rsidRPr="002C66C4">
        <w:rPr>
          <w:rFonts w:asciiTheme="minorHAnsi" w:eastAsiaTheme="minorEastAsia" w:hAnsiTheme="minorHAnsi" w:cstheme="minorHAnsi"/>
          <w:kern w:val="24"/>
        </w:rPr>
        <w:t>) A bolus containing 1</w:t>
      </w:r>
      <w:r w:rsidR="00430713" w:rsidRPr="002C66C4">
        <w:rPr>
          <w:rFonts w:asciiTheme="minorHAnsi" w:eastAsiaTheme="minorEastAsia" w:hAnsiTheme="minorHAnsi" w:cstheme="minorHAnsi"/>
          <w:kern w:val="24"/>
        </w:rPr>
        <w:t xml:space="preserve"> x</w:t>
      </w:r>
      <w:r w:rsidRPr="002C66C4">
        <w:rPr>
          <w:rFonts w:asciiTheme="minorHAnsi" w:eastAsiaTheme="minorEastAsia" w:hAnsiTheme="minorHAnsi" w:cstheme="minorHAnsi"/>
          <w:kern w:val="24"/>
        </w:rPr>
        <w:t xml:space="preserve"> 10</w:t>
      </w:r>
      <w:r w:rsidRPr="002C66C4">
        <w:rPr>
          <w:rFonts w:asciiTheme="minorHAnsi" w:eastAsiaTheme="minorEastAsia" w:hAnsiTheme="minorHAnsi" w:cstheme="minorHAnsi"/>
          <w:kern w:val="24"/>
          <w:vertAlign w:val="superscript"/>
        </w:rPr>
        <w:t xml:space="preserve">6 </w:t>
      </w:r>
      <w:r w:rsidRPr="002C66C4">
        <w:rPr>
          <w:rFonts w:asciiTheme="minorHAnsi" w:eastAsiaTheme="minorEastAsia" w:hAnsiTheme="minorHAnsi" w:cstheme="minorHAnsi"/>
          <w:kern w:val="24"/>
        </w:rPr>
        <w:t>PANC1 cells in 20 μ</w:t>
      </w:r>
      <w:r w:rsidR="007D39E4" w:rsidRPr="002C66C4">
        <w:rPr>
          <w:rFonts w:asciiTheme="minorHAnsi" w:eastAsiaTheme="minorEastAsia" w:hAnsiTheme="minorHAnsi" w:cstheme="minorHAnsi"/>
          <w:kern w:val="24"/>
        </w:rPr>
        <w:t>L</w:t>
      </w:r>
      <w:r w:rsidRPr="002C66C4">
        <w:rPr>
          <w:rFonts w:asciiTheme="minorHAnsi" w:eastAsiaTheme="minorEastAsia" w:hAnsiTheme="minorHAnsi" w:cstheme="minorHAnsi"/>
          <w:kern w:val="24"/>
        </w:rPr>
        <w:t xml:space="preserve"> of PBS is injected into the tail of the pancreas, using a Hamilton syringe with a 28</w:t>
      </w:r>
      <w:r w:rsidR="00430713" w:rsidRPr="002C66C4">
        <w:rPr>
          <w:rFonts w:asciiTheme="minorHAnsi" w:eastAsiaTheme="minorEastAsia" w:hAnsiTheme="minorHAnsi" w:cstheme="minorHAnsi"/>
          <w:kern w:val="24"/>
        </w:rPr>
        <w:t xml:space="preserve"> </w:t>
      </w:r>
      <w:r w:rsidRPr="002C66C4">
        <w:rPr>
          <w:rFonts w:asciiTheme="minorHAnsi" w:eastAsiaTheme="minorEastAsia" w:hAnsiTheme="minorHAnsi" w:cstheme="minorHAnsi"/>
          <w:kern w:val="24"/>
        </w:rPr>
        <w:t xml:space="preserve">G needle. </w:t>
      </w:r>
      <w:r w:rsidR="00430713" w:rsidRPr="002C66C4">
        <w:rPr>
          <w:rFonts w:asciiTheme="minorHAnsi" w:eastAsiaTheme="minorEastAsia" w:hAnsiTheme="minorHAnsi" w:cstheme="minorHAnsi"/>
          <w:kern w:val="24"/>
        </w:rPr>
        <w:t>S</w:t>
      </w:r>
      <w:r w:rsidRPr="002C66C4">
        <w:rPr>
          <w:rFonts w:asciiTheme="minorHAnsi" w:eastAsiaTheme="minorEastAsia" w:hAnsiTheme="minorHAnsi" w:cstheme="minorHAnsi"/>
          <w:kern w:val="24"/>
        </w:rPr>
        <w:t>cale bar</w:t>
      </w:r>
      <w:r w:rsidR="00430713" w:rsidRPr="002C66C4">
        <w:rPr>
          <w:rFonts w:asciiTheme="minorHAnsi" w:eastAsiaTheme="minorEastAsia" w:hAnsiTheme="minorHAnsi" w:cstheme="minorHAnsi"/>
          <w:kern w:val="24"/>
        </w:rPr>
        <w:t>: 2 mm</w:t>
      </w:r>
      <w:r w:rsidRPr="002C66C4">
        <w:rPr>
          <w:rFonts w:asciiTheme="minorHAnsi" w:eastAsiaTheme="minorEastAsia" w:hAnsiTheme="minorHAnsi" w:cstheme="minorHAnsi"/>
          <w:kern w:val="24"/>
        </w:rPr>
        <w:t>.</w:t>
      </w:r>
    </w:p>
    <w:p w14:paraId="604022AB" w14:textId="77777777" w:rsidR="007D39E4" w:rsidRPr="002C66C4" w:rsidRDefault="007D39E4" w:rsidP="0078016A">
      <w:pPr>
        <w:spacing w:after="0" w:line="240" w:lineRule="auto"/>
        <w:contextualSpacing/>
        <w:rPr>
          <w:rFonts w:asciiTheme="minorHAnsi" w:eastAsiaTheme="minorEastAsia" w:hAnsiTheme="minorHAnsi" w:cstheme="minorHAnsi"/>
          <w:kern w:val="24"/>
        </w:rPr>
      </w:pPr>
    </w:p>
    <w:p w14:paraId="04E47AA5" w14:textId="500382DE" w:rsidR="0078016A" w:rsidRPr="002C66C4" w:rsidRDefault="0078016A" w:rsidP="0078016A">
      <w:pPr>
        <w:spacing w:after="0" w:line="240" w:lineRule="auto"/>
        <w:contextualSpacing/>
        <w:rPr>
          <w:rFonts w:asciiTheme="minorHAnsi" w:eastAsiaTheme="minorEastAsia" w:hAnsiTheme="minorHAnsi" w:cstheme="minorHAnsi"/>
          <w:kern w:val="24"/>
        </w:rPr>
      </w:pPr>
      <w:r w:rsidRPr="002C66C4">
        <w:rPr>
          <w:rFonts w:asciiTheme="minorHAnsi" w:eastAsiaTheme="minorEastAsia" w:hAnsiTheme="minorHAnsi" w:cstheme="minorHAnsi"/>
          <w:b/>
          <w:bCs/>
          <w:kern w:val="24"/>
        </w:rPr>
        <w:t xml:space="preserve">Figure 2: </w:t>
      </w:r>
      <w:r w:rsidR="005213F5" w:rsidRPr="002C66C4">
        <w:rPr>
          <w:rFonts w:asciiTheme="minorHAnsi" w:eastAsiaTheme="minorEastAsia" w:hAnsiTheme="minorHAnsi" w:cstheme="minorHAnsi"/>
          <w:b/>
          <w:bCs/>
          <w:kern w:val="24"/>
        </w:rPr>
        <w:t xml:space="preserve">Imaging workstation used for monitoring pancreatic tumors in mice. </w:t>
      </w:r>
      <w:r w:rsidRPr="002C66C4">
        <w:rPr>
          <w:rFonts w:asciiTheme="minorHAnsi" w:eastAsiaTheme="minorEastAsia" w:hAnsiTheme="minorHAnsi" w:cstheme="minorHAnsi"/>
          <w:kern w:val="24"/>
        </w:rPr>
        <w:t>(</w:t>
      </w:r>
      <w:r w:rsidRPr="002C66C4">
        <w:rPr>
          <w:rFonts w:asciiTheme="minorHAnsi" w:eastAsiaTheme="minorEastAsia" w:hAnsiTheme="minorHAnsi" w:cstheme="minorHAnsi"/>
          <w:b/>
          <w:bCs/>
          <w:kern w:val="24"/>
        </w:rPr>
        <w:t>A</w:t>
      </w:r>
      <w:r w:rsidRPr="002C66C4">
        <w:rPr>
          <w:rFonts w:asciiTheme="minorHAnsi" w:eastAsiaTheme="minorEastAsia" w:hAnsiTheme="minorHAnsi" w:cstheme="minorHAnsi"/>
          <w:kern w:val="24"/>
        </w:rPr>
        <w:t>) Work</w:t>
      </w:r>
      <w:r w:rsidR="005213F5" w:rsidRPr="002C66C4">
        <w:rPr>
          <w:rFonts w:asciiTheme="minorHAnsi" w:eastAsiaTheme="minorEastAsia" w:hAnsiTheme="minorHAnsi" w:cstheme="minorHAnsi"/>
          <w:kern w:val="24"/>
        </w:rPr>
        <w:t>place</w:t>
      </w:r>
      <w:r w:rsidRPr="002C66C4">
        <w:rPr>
          <w:rFonts w:asciiTheme="minorHAnsi" w:eastAsiaTheme="minorEastAsia" w:hAnsiTheme="minorHAnsi" w:cstheme="minorHAnsi"/>
          <w:kern w:val="24"/>
        </w:rPr>
        <w:t xml:space="preserve"> for US imaging. (1) 55 MHz transducer</w:t>
      </w:r>
      <w:r w:rsidR="008A094A">
        <w:rPr>
          <w:rFonts w:asciiTheme="minorHAnsi" w:eastAsiaTheme="minorEastAsia" w:hAnsiTheme="minorHAnsi" w:cstheme="minorHAnsi"/>
          <w:kern w:val="24"/>
        </w:rPr>
        <w:t>;</w:t>
      </w:r>
      <w:r w:rsidRPr="002C66C4">
        <w:rPr>
          <w:rFonts w:asciiTheme="minorHAnsi" w:eastAsiaTheme="minorEastAsia" w:hAnsiTheme="minorHAnsi" w:cstheme="minorHAnsi"/>
          <w:kern w:val="24"/>
        </w:rPr>
        <w:t xml:space="preserve"> (2) Mouse handling table</w:t>
      </w:r>
      <w:r w:rsidR="008A094A">
        <w:rPr>
          <w:rFonts w:asciiTheme="minorHAnsi" w:eastAsiaTheme="minorEastAsia" w:hAnsiTheme="minorHAnsi" w:cstheme="minorHAnsi"/>
          <w:kern w:val="24"/>
        </w:rPr>
        <w:t>;</w:t>
      </w:r>
      <w:r w:rsidRPr="002C66C4">
        <w:rPr>
          <w:rFonts w:asciiTheme="minorHAnsi" w:eastAsiaTheme="minorEastAsia" w:hAnsiTheme="minorHAnsi" w:cstheme="minorHAnsi"/>
          <w:kern w:val="24"/>
        </w:rPr>
        <w:t xml:space="preserve"> (3) 3D Motor</w:t>
      </w:r>
      <w:r w:rsidR="008A094A">
        <w:rPr>
          <w:rFonts w:asciiTheme="minorHAnsi" w:eastAsiaTheme="minorEastAsia" w:hAnsiTheme="minorHAnsi" w:cstheme="minorHAnsi"/>
          <w:kern w:val="24"/>
        </w:rPr>
        <w:t>;</w:t>
      </w:r>
      <w:r w:rsidRPr="002C66C4">
        <w:rPr>
          <w:rFonts w:asciiTheme="minorHAnsi" w:eastAsiaTheme="minorEastAsia" w:hAnsiTheme="minorHAnsi" w:cstheme="minorHAnsi"/>
          <w:kern w:val="24"/>
        </w:rPr>
        <w:t xml:space="preserve"> (4)</w:t>
      </w:r>
      <w:r w:rsidRPr="002C66C4">
        <w:rPr>
          <w:rFonts w:asciiTheme="minorHAnsi" w:hAnsiTheme="minorHAnsi" w:cstheme="minorHAnsi"/>
        </w:rPr>
        <w:t xml:space="preserve"> </w:t>
      </w:r>
      <w:r w:rsidR="005B0E61" w:rsidRPr="002C66C4">
        <w:rPr>
          <w:rFonts w:asciiTheme="minorHAnsi" w:eastAsiaTheme="minorEastAsia" w:hAnsiTheme="minorHAnsi" w:cstheme="minorHAnsi"/>
          <w:kern w:val="24"/>
        </w:rPr>
        <w:t>H</w:t>
      </w:r>
      <w:r w:rsidRPr="002C66C4">
        <w:rPr>
          <w:rFonts w:asciiTheme="minorHAnsi" w:eastAsiaTheme="minorEastAsia" w:hAnsiTheme="minorHAnsi" w:cstheme="minorHAnsi"/>
          <w:kern w:val="24"/>
        </w:rPr>
        <w:t>eight control knob of US transducer. (</w:t>
      </w:r>
      <w:r w:rsidRPr="002C66C4">
        <w:rPr>
          <w:rFonts w:asciiTheme="minorHAnsi" w:eastAsiaTheme="minorEastAsia" w:hAnsiTheme="minorHAnsi" w:cstheme="minorHAnsi"/>
          <w:b/>
          <w:bCs/>
          <w:kern w:val="24"/>
        </w:rPr>
        <w:t>B</w:t>
      </w:r>
      <w:r w:rsidRPr="002C66C4">
        <w:rPr>
          <w:rFonts w:asciiTheme="minorHAnsi" w:eastAsiaTheme="minorEastAsia" w:hAnsiTheme="minorHAnsi" w:cstheme="minorHAnsi"/>
          <w:kern w:val="24"/>
        </w:rPr>
        <w:t>)</w:t>
      </w:r>
      <w:r w:rsidRPr="002C66C4">
        <w:rPr>
          <w:rFonts w:asciiTheme="minorHAnsi" w:hAnsiTheme="minorHAnsi" w:cstheme="minorHAnsi"/>
        </w:rPr>
        <w:t xml:space="preserve"> </w:t>
      </w:r>
      <w:r w:rsidRPr="002C66C4">
        <w:rPr>
          <w:rFonts w:asciiTheme="minorHAnsi" w:eastAsiaTheme="minorEastAsia" w:hAnsiTheme="minorHAnsi" w:cstheme="minorHAnsi"/>
          <w:kern w:val="24"/>
        </w:rPr>
        <w:t xml:space="preserve">The mouse is placed on </w:t>
      </w:r>
      <w:r w:rsidR="00FD34D0">
        <w:rPr>
          <w:rFonts w:asciiTheme="minorHAnsi" w:eastAsiaTheme="minorEastAsia" w:hAnsiTheme="minorHAnsi" w:cstheme="minorHAnsi"/>
          <w:kern w:val="24"/>
        </w:rPr>
        <w:t>it</w:t>
      </w:r>
      <w:r w:rsidR="00B31AF9">
        <w:rPr>
          <w:rFonts w:asciiTheme="minorHAnsi" w:eastAsiaTheme="minorEastAsia" w:hAnsiTheme="minorHAnsi" w:cstheme="minorHAnsi"/>
          <w:kern w:val="24"/>
        </w:rPr>
        <w:t>s</w:t>
      </w:r>
      <w:r w:rsidRPr="002C66C4">
        <w:rPr>
          <w:rFonts w:asciiTheme="minorHAnsi" w:eastAsiaTheme="minorEastAsia" w:hAnsiTheme="minorHAnsi" w:cstheme="minorHAnsi"/>
          <w:kern w:val="24"/>
        </w:rPr>
        <w:t xml:space="preserve"> right flank </w:t>
      </w:r>
      <w:r w:rsidR="00D447ED" w:rsidRPr="002C66C4">
        <w:rPr>
          <w:rFonts w:asciiTheme="minorHAnsi" w:eastAsiaTheme="minorEastAsia" w:hAnsiTheme="minorHAnsi" w:cstheme="minorHAnsi"/>
          <w:kern w:val="24"/>
        </w:rPr>
        <w:t>o</w:t>
      </w:r>
      <w:r w:rsidR="00FD34D0">
        <w:rPr>
          <w:rFonts w:asciiTheme="minorHAnsi" w:eastAsiaTheme="minorEastAsia" w:hAnsiTheme="minorHAnsi" w:cstheme="minorHAnsi"/>
          <w:kern w:val="24"/>
        </w:rPr>
        <w:t>nto</w:t>
      </w:r>
      <w:r w:rsidR="00D447ED" w:rsidRPr="002C66C4">
        <w:rPr>
          <w:rFonts w:asciiTheme="minorHAnsi" w:eastAsiaTheme="minorEastAsia" w:hAnsiTheme="minorHAnsi" w:cstheme="minorHAnsi"/>
          <w:kern w:val="24"/>
        </w:rPr>
        <w:t xml:space="preserve"> </w:t>
      </w:r>
      <w:r w:rsidRPr="002C66C4">
        <w:rPr>
          <w:rFonts w:asciiTheme="minorHAnsi" w:eastAsiaTheme="minorEastAsia" w:hAnsiTheme="minorHAnsi" w:cstheme="minorHAnsi"/>
          <w:kern w:val="24"/>
        </w:rPr>
        <w:t>the handling table with</w:t>
      </w:r>
      <w:r w:rsidRPr="002C66C4">
        <w:rPr>
          <w:rFonts w:asciiTheme="minorHAnsi" w:hAnsiTheme="minorHAnsi" w:cstheme="minorHAnsi"/>
        </w:rPr>
        <w:t xml:space="preserve"> </w:t>
      </w:r>
      <w:r w:rsidRPr="002C66C4">
        <w:rPr>
          <w:rFonts w:asciiTheme="minorHAnsi" w:eastAsiaTheme="minorEastAsia" w:hAnsiTheme="minorHAnsi" w:cstheme="minorHAnsi"/>
          <w:kern w:val="24"/>
        </w:rPr>
        <w:t>its snout in the anesthetic tube</w:t>
      </w:r>
      <w:r w:rsidR="00390D01" w:rsidRPr="002C66C4">
        <w:rPr>
          <w:rFonts w:asciiTheme="minorHAnsi" w:eastAsiaTheme="minorEastAsia" w:hAnsiTheme="minorHAnsi" w:cstheme="minorHAnsi"/>
          <w:kern w:val="24"/>
        </w:rPr>
        <w:t xml:space="preserve"> (1)</w:t>
      </w:r>
      <w:r w:rsidRPr="002C66C4">
        <w:rPr>
          <w:rFonts w:asciiTheme="minorHAnsi" w:eastAsiaTheme="minorEastAsia" w:hAnsiTheme="minorHAnsi" w:cstheme="minorHAnsi"/>
          <w:kern w:val="24"/>
        </w:rPr>
        <w:t>, the skin is stretched, and the US gel is applied on the right flank. (</w:t>
      </w:r>
      <w:r w:rsidRPr="002C66C4">
        <w:rPr>
          <w:rFonts w:asciiTheme="minorHAnsi" w:eastAsiaTheme="minorEastAsia" w:hAnsiTheme="minorHAnsi" w:cstheme="minorHAnsi"/>
          <w:b/>
          <w:bCs/>
          <w:kern w:val="24"/>
        </w:rPr>
        <w:t>C</w:t>
      </w:r>
      <w:r w:rsidRPr="002C66C4">
        <w:rPr>
          <w:rFonts w:asciiTheme="minorHAnsi" w:eastAsiaTheme="minorEastAsia" w:hAnsiTheme="minorHAnsi" w:cstheme="minorHAnsi"/>
          <w:kern w:val="24"/>
        </w:rPr>
        <w:t>) The transducer is lowered to touch the mouse skin and positioned transversely to the animal body.</w:t>
      </w:r>
    </w:p>
    <w:p w14:paraId="1C9691DD" w14:textId="77777777" w:rsidR="007D39E4" w:rsidRPr="002C66C4" w:rsidRDefault="007D39E4" w:rsidP="0078016A">
      <w:pPr>
        <w:spacing w:after="0" w:line="240" w:lineRule="auto"/>
        <w:contextualSpacing/>
        <w:rPr>
          <w:rFonts w:asciiTheme="minorHAnsi" w:eastAsiaTheme="minorEastAsia" w:hAnsiTheme="minorHAnsi" w:cstheme="minorHAnsi"/>
          <w:kern w:val="24"/>
        </w:rPr>
      </w:pPr>
    </w:p>
    <w:p w14:paraId="4C41CAE1" w14:textId="4E5E4E3A" w:rsidR="0078016A" w:rsidRPr="002C66C4" w:rsidRDefault="0078016A" w:rsidP="0078016A">
      <w:pPr>
        <w:spacing w:after="0" w:line="240" w:lineRule="auto"/>
        <w:contextualSpacing/>
        <w:rPr>
          <w:rFonts w:asciiTheme="minorHAnsi" w:hAnsiTheme="minorHAnsi" w:cstheme="minorHAnsi"/>
        </w:rPr>
      </w:pPr>
      <w:r w:rsidRPr="002C66C4">
        <w:rPr>
          <w:rFonts w:asciiTheme="minorHAnsi" w:eastAsiaTheme="minorEastAsia" w:hAnsiTheme="minorHAnsi" w:cstheme="minorHAnsi"/>
          <w:b/>
          <w:kern w:val="24"/>
        </w:rPr>
        <w:t xml:space="preserve">Figure 3: </w:t>
      </w:r>
      <w:r w:rsidR="00123083" w:rsidRPr="002C66C4">
        <w:rPr>
          <w:rFonts w:asciiTheme="minorHAnsi" w:eastAsiaTheme="minorEastAsia" w:hAnsiTheme="minorHAnsi" w:cstheme="minorHAnsi"/>
          <w:b/>
          <w:kern w:val="24"/>
        </w:rPr>
        <w:t>Development</w:t>
      </w:r>
      <w:r w:rsidR="009D38E3" w:rsidRPr="002C66C4">
        <w:rPr>
          <w:rFonts w:asciiTheme="minorHAnsi" w:eastAsiaTheme="minorEastAsia" w:hAnsiTheme="minorHAnsi" w:cstheme="minorHAnsi"/>
          <w:b/>
          <w:kern w:val="24"/>
        </w:rPr>
        <w:t xml:space="preserve"> of orthotopic </w:t>
      </w:r>
      <w:proofErr w:type="spellStart"/>
      <w:r w:rsidR="00123083" w:rsidRPr="002C66C4">
        <w:rPr>
          <w:rFonts w:asciiTheme="minorHAnsi" w:eastAsiaTheme="minorEastAsia" w:hAnsiTheme="minorHAnsi" w:cstheme="minorHAnsi"/>
          <w:b/>
          <w:kern w:val="24"/>
        </w:rPr>
        <w:t>PCa</w:t>
      </w:r>
      <w:proofErr w:type="spellEnd"/>
      <w:r w:rsidR="00123083" w:rsidRPr="002C66C4">
        <w:rPr>
          <w:rFonts w:asciiTheme="minorHAnsi" w:eastAsiaTheme="minorEastAsia" w:hAnsiTheme="minorHAnsi" w:cstheme="minorHAnsi"/>
          <w:b/>
          <w:kern w:val="24"/>
        </w:rPr>
        <w:t xml:space="preserve"> xenograft in the mouse pancreas</w:t>
      </w:r>
      <w:r w:rsidR="009D38E3" w:rsidRPr="002C66C4">
        <w:rPr>
          <w:rFonts w:asciiTheme="minorHAnsi" w:eastAsiaTheme="minorEastAsia" w:hAnsiTheme="minorHAnsi" w:cstheme="minorHAnsi"/>
          <w:b/>
          <w:kern w:val="24"/>
        </w:rPr>
        <w:t xml:space="preserve">. </w:t>
      </w:r>
      <w:r w:rsidRPr="002C66C4">
        <w:rPr>
          <w:rFonts w:asciiTheme="minorHAnsi" w:eastAsiaTheme="minorEastAsia" w:hAnsiTheme="minorHAnsi" w:cstheme="minorHAnsi"/>
          <w:bCs/>
          <w:kern w:val="24"/>
        </w:rPr>
        <w:t>(</w:t>
      </w:r>
      <w:r w:rsidRPr="002C66C4">
        <w:rPr>
          <w:rFonts w:asciiTheme="minorHAnsi" w:eastAsiaTheme="minorEastAsia" w:hAnsiTheme="minorHAnsi" w:cstheme="minorHAnsi"/>
          <w:b/>
          <w:kern w:val="24"/>
        </w:rPr>
        <w:t>A</w:t>
      </w:r>
      <w:r w:rsidRPr="002C66C4">
        <w:rPr>
          <w:rFonts w:asciiTheme="minorHAnsi" w:eastAsiaTheme="minorEastAsia" w:hAnsiTheme="minorHAnsi" w:cstheme="minorHAnsi"/>
          <w:bCs/>
          <w:kern w:val="24"/>
        </w:rPr>
        <w:t>)</w:t>
      </w:r>
      <w:r w:rsidRPr="002C66C4">
        <w:rPr>
          <w:rFonts w:asciiTheme="minorHAnsi" w:eastAsiaTheme="minorEastAsia" w:hAnsiTheme="minorHAnsi" w:cstheme="minorHAnsi"/>
          <w:kern w:val="24"/>
        </w:rPr>
        <w:t xml:space="preserve"> 2D US imag</w:t>
      </w:r>
      <w:r w:rsidR="006E7095">
        <w:rPr>
          <w:rFonts w:asciiTheme="minorHAnsi" w:eastAsiaTheme="minorEastAsia" w:hAnsiTheme="minorHAnsi" w:cstheme="minorHAnsi"/>
          <w:kern w:val="24"/>
        </w:rPr>
        <w:t>e</w:t>
      </w:r>
      <w:r w:rsidRPr="002C66C4">
        <w:rPr>
          <w:rFonts w:asciiTheme="minorHAnsi" w:eastAsiaTheme="minorEastAsia" w:hAnsiTheme="minorHAnsi" w:cstheme="minorHAnsi"/>
          <w:kern w:val="24"/>
        </w:rPr>
        <w:t xml:space="preserve"> acquisition of the tumor mass</w:t>
      </w:r>
      <w:r w:rsidR="00F71C0D">
        <w:rPr>
          <w:rFonts w:asciiTheme="minorHAnsi" w:eastAsiaTheme="minorEastAsia" w:hAnsiTheme="minorHAnsi" w:cstheme="minorHAnsi"/>
          <w:kern w:val="24"/>
        </w:rPr>
        <w:t xml:space="preserve"> </w:t>
      </w:r>
      <w:r w:rsidRPr="002C66C4">
        <w:rPr>
          <w:rFonts w:asciiTheme="minorHAnsi" w:eastAsiaTheme="minorEastAsia" w:hAnsiTheme="minorHAnsi" w:cstheme="minorHAnsi"/>
          <w:kern w:val="24"/>
        </w:rPr>
        <w:t xml:space="preserve">developed after </w:t>
      </w:r>
      <w:r w:rsidR="000C2C20" w:rsidRPr="002C66C4">
        <w:rPr>
          <w:rFonts w:asciiTheme="minorHAnsi" w:eastAsiaTheme="minorEastAsia" w:hAnsiTheme="minorHAnsi" w:cstheme="minorHAnsi"/>
          <w:kern w:val="24"/>
        </w:rPr>
        <w:t>echo</w:t>
      </w:r>
      <w:r w:rsidRPr="002C66C4">
        <w:rPr>
          <w:rFonts w:asciiTheme="minorHAnsi" w:eastAsiaTheme="minorEastAsia" w:hAnsiTheme="minorHAnsi" w:cstheme="minorHAnsi"/>
          <w:kern w:val="24"/>
        </w:rPr>
        <w:t xml:space="preserve">-guided cell injection. The development of the tumor is monitored with US imaging </w:t>
      </w:r>
      <w:r w:rsidRPr="002C66C4">
        <w:rPr>
          <w:rFonts w:asciiTheme="minorHAnsi" w:hAnsiTheme="minorHAnsi" w:cstheme="minorHAnsi"/>
        </w:rPr>
        <w:t xml:space="preserve">after 8 days </w:t>
      </w:r>
      <w:r w:rsidR="009174C5" w:rsidRPr="002C66C4">
        <w:rPr>
          <w:rFonts w:asciiTheme="minorHAnsi" w:hAnsiTheme="minorHAnsi" w:cstheme="minorHAnsi"/>
        </w:rPr>
        <w:t>of</w:t>
      </w:r>
      <w:r w:rsidRPr="002C66C4">
        <w:rPr>
          <w:rFonts w:asciiTheme="minorHAnsi" w:hAnsiTheme="minorHAnsi" w:cstheme="minorHAnsi"/>
        </w:rPr>
        <w:t xml:space="preserve"> cell injection</w:t>
      </w:r>
      <w:r w:rsidR="00641C23" w:rsidRPr="002C66C4">
        <w:rPr>
          <w:rFonts w:asciiTheme="minorHAnsi" w:hAnsiTheme="minorHAnsi" w:cstheme="minorHAnsi"/>
        </w:rPr>
        <w:t xml:space="preserve">, followed by </w:t>
      </w:r>
      <w:r w:rsidRPr="002C66C4">
        <w:rPr>
          <w:rFonts w:asciiTheme="minorHAnsi" w:hAnsiTheme="minorHAnsi" w:cstheme="minorHAnsi"/>
        </w:rPr>
        <w:t>once</w:t>
      </w:r>
      <w:r w:rsidR="00641C23" w:rsidRPr="002C66C4">
        <w:rPr>
          <w:rFonts w:asciiTheme="minorHAnsi" w:hAnsiTheme="minorHAnsi" w:cstheme="minorHAnsi"/>
        </w:rPr>
        <w:t>-a-</w:t>
      </w:r>
      <w:r w:rsidRPr="002C66C4">
        <w:rPr>
          <w:rFonts w:asciiTheme="minorHAnsi" w:hAnsiTheme="minorHAnsi" w:cstheme="minorHAnsi"/>
        </w:rPr>
        <w:t>week</w:t>
      </w:r>
      <w:r w:rsidR="00641C23" w:rsidRPr="002C66C4">
        <w:rPr>
          <w:rFonts w:asciiTheme="minorHAnsi" w:hAnsiTheme="minorHAnsi" w:cstheme="minorHAnsi"/>
        </w:rPr>
        <w:t xml:space="preserve"> acquisition</w:t>
      </w:r>
      <w:r w:rsidRPr="002C66C4">
        <w:rPr>
          <w:rFonts w:asciiTheme="minorHAnsi" w:hAnsiTheme="minorHAnsi" w:cstheme="minorHAnsi"/>
        </w:rPr>
        <w:t xml:space="preserve"> until day 44, for a total of </w:t>
      </w:r>
      <w:r w:rsidR="00C27EEC">
        <w:rPr>
          <w:rFonts w:asciiTheme="minorHAnsi" w:hAnsiTheme="minorHAnsi" w:cstheme="minorHAnsi"/>
        </w:rPr>
        <w:t>6</w:t>
      </w:r>
      <w:r w:rsidR="00D447ED" w:rsidRPr="002C66C4">
        <w:rPr>
          <w:rFonts w:asciiTheme="minorHAnsi" w:hAnsiTheme="minorHAnsi" w:cstheme="minorHAnsi"/>
        </w:rPr>
        <w:t xml:space="preserve"> </w:t>
      </w:r>
      <w:r w:rsidRPr="002C66C4">
        <w:rPr>
          <w:rFonts w:asciiTheme="minorHAnsi" w:hAnsiTheme="minorHAnsi" w:cstheme="minorHAnsi"/>
        </w:rPr>
        <w:t>acquisitions.</w:t>
      </w:r>
      <w:r w:rsidR="000B1800" w:rsidRPr="002C66C4">
        <w:rPr>
          <w:rFonts w:asciiTheme="minorHAnsi" w:hAnsiTheme="minorHAnsi" w:cstheme="minorHAnsi"/>
        </w:rPr>
        <w:t xml:space="preserve"> The tumor is represented by a hypo-echogenic structure in the pancreatic parenchyma. The hypo-ec</w:t>
      </w:r>
      <w:r w:rsidR="00C027DA" w:rsidRPr="002C66C4">
        <w:rPr>
          <w:rFonts w:asciiTheme="minorHAnsi" w:hAnsiTheme="minorHAnsi" w:cstheme="minorHAnsi"/>
        </w:rPr>
        <w:t>h</w:t>
      </w:r>
      <w:r w:rsidR="000B1800" w:rsidRPr="002C66C4">
        <w:rPr>
          <w:rFonts w:asciiTheme="minorHAnsi" w:hAnsiTheme="minorHAnsi" w:cstheme="minorHAnsi"/>
        </w:rPr>
        <w:t xml:space="preserve">ogenic structure is </w:t>
      </w:r>
      <w:proofErr w:type="spellStart"/>
      <w:r w:rsidR="000B1800" w:rsidRPr="002C66C4">
        <w:rPr>
          <w:rFonts w:asciiTheme="minorHAnsi" w:hAnsiTheme="minorHAnsi" w:cstheme="minorHAnsi"/>
        </w:rPr>
        <w:t>ec</w:t>
      </w:r>
      <w:r w:rsidR="00415E11">
        <w:rPr>
          <w:rFonts w:asciiTheme="minorHAnsi" w:hAnsiTheme="minorHAnsi" w:cstheme="minorHAnsi"/>
        </w:rPr>
        <w:t>h</w:t>
      </w:r>
      <w:r w:rsidR="000B1800" w:rsidRPr="002C66C4">
        <w:rPr>
          <w:rFonts w:asciiTheme="minorHAnsi" w:hAnsiTheme="minorHAnsi" w:cstheme="minorHAnsi"/>
        </w:rPr>
        <w:t>ographically</w:t>
      </w:r>
      <w:proofErr w:type="spellEnd"/>
      <w:r w:rsidR="000B1800" w:rsidRPr="002C66C4">
        <w:rPr>
          <w:rFonts w:asciiTheme="minorHAnsi" w:hAnsiTheme="minorHAnsi" w:cstheme="minorHAnsi"/>
        </w:rPr>
        <w:t xml:space="preserve"> represented by an area with echoes of reduced intensity, compared to the surrounding parenchyma or a neighboring structure.</w:t>
      </w:r>
      <w:r w:rsidRPr="002C66C4">
        <w:rPr>
          <w:rFonts w:asciiTheme="minorHAnsi" w:hAnsiTheme="minorHAnsi" w:cstheme="minorHAnsi"/>
        </w:rPr>
        <w:t xml:space="preserve"> </w:t>
      </w:r>
      <w:r w:rsidR="00142B1B" w:rsidRPr="002C66C4">
        <w:rPr>
          <w:rFonts w:asciiTheme="minorHAnsi" w:hAnsiTheme="minorHAnsi" w:cstheme="minorHAnsi"/>
        </w:rPr>
        <w:t xml:space="preserve">Scale bar: </w:t>
      </w:r>
      <w:r w:rsidRPr="002C66C4">
        <w:rPr>
          <w:rFonts w:asciiTheme="minorHAnsi" w:hAnsiTheme="minorHAnsi" w:cstheme="minorHAnsi"/>
        </w:rPr>
        <w:t>2 mm. (</w:t>
      </w:r>
      <w:r w:rsidRPr="002C66C4">
        <w:rPr>
          <w:rFonts w:asciiTheme="minorHAnsi" w:hAnsiTheme="minorHAnsi" w:cstheme="minorHAnsi"/>
          <w:b/>
        </w:rPr>
        <w:t>B</w:t>
      </w:r>
      <w:r w:rsidRPr="002C66C4">
        <w:rPr>
          <w:rFonts w:asciiTheme="minorHAnsi" w:hAnsiTheme="minorHAnsi" w:cstheme="minorHAnsi"/>
        </w:rPr>
        <w:t>) Time course of the tumor volume of orthotopic PDAC derived from PANC1 cells. (</w:t>
      </w:r>
      <w:r w:rsidRPr="002C66C4">
        <w:rPr>
          <w:rFonts w:asciiTheme="minorHAnsi" w:hAnsiTheme="minorHAnsi" w:cstheme="minorHAnsi"/>
          <w:b/>
          <w:bCs/>
        </w:rPr>
        <w:t>C</w:t>
      </w:r>
      <w:r w:rsidRPr="002C66C4">
        <w:rPr>
          <w:rFonts w:asciiTheme="minorHAnsi" w:hAnsiTheme="minorHAnsi" w:cstheme="minorHAnsi"/>
        </w:rPr>
        <w:t>) US imaging acquisition of a tumor mass at day 43 after cell injection</w:t>
      </w:r>
      <w:r w:rsidR="004A4F2B" w:rsidRPr="002C66C4">
        <w:rPr>
          <w:rFonts w:asciiTheme="minorHAnsi" w:hAnsiTheme="minorHAnsi" w:cstheme="minorHAnsi"/>
        </w:rPr>
        <w:t>.</w:t>
      </w:r>
      <w:r w:rsidRPr="002C66C4">
        <w:rPr>
          <w:rFonts w:asciiTheme="minorHAnsi" w:hAnsiTheme="minorHAnsi" w:cstheme="minorHAnsi"/>
        </w:rPr>
        <w:t xml:space="preserve"> </w:t>
      </w:r>
      <w:r w:rsidR="00142B1B" w:rsidRPr="002C66C4">
        <w:rPr>
          <w:rFonts w:asciiTheme="minorHAnsi" w:hAnsiTheme="minorHAnsi" w:cstheme="minorHAnsi"/>
        </w:rPr>
        <w:t xml:space="preserve">Scale bar: </w:t>
      </w:r>
      <w:r w:rsidRPr="002C66C4">
        <w:rPr>
          <w:rFonts w:asciiTheme="minorHAnsi" w:hAnsiTheme="minorHAnsi" w:cstheme="minorHAnsi"/>
        </w:rPr>
        <w:t xml:space="preserve">2 mm. 3D </w:t>
      </w:r>
      <w:r w:rsidR="00A65B9B" w:rsidRPr="002C66C4">
        <w:rPr>
          <w:rFonts w:asciiTheme="minorHAnsi" w:hAnsiTheme="minorHAnsi" w:cstheme="minorHAnsi"/>
        </w:rPr>
        <w:t>re-</w:t>
      </w:r>
      <w:r w:rsidRPr="002C66C4">
        <w:rPr>
          <w:rFonts w:asciiTheme="minorHAnsi" w:hAnsiTheme="minorHAnsi" w:cstheme="minorHAnsi"/>
        </w:rPr>
        <w:t xml:space="preserve">rendering of the tumor mass is </w:t>
      </w:r>
      <w:r w:rsidR="00A65B9B" w:rsidRPr="002C66C4">
        <w:rPr>
          <w:rFonts w:asciiTheme="minorHAnsi" w:hAnsiTheme="minorHAnsi" w:cstheme="minorHAnsi"/>
        </w:rPr>
        <w:t>shown</w:t>
      </w:r>
      <w:r w:rsidRPr="002C66C4">
        <w:rPr>
          <w:rFonts w:asciiTheme="minorHAnsi" w:hAnsiTheme="minorHAnsi" w:cstheme="minorHAnsi"/>
        </w:rPr>
        <w:t xml:space="preserve"> in the inset. (</w:t>
      </w:r>
      <w:r w:rsidRPr="002C66C4">
        <w:rPr>
          <w:rFonts w:asciiTheme="minorHAnsi" w:hAnsiTheme="minorHAnsi" w:cstheme="minorHAnsi"/>
          <w:b/>
          <w:bCs/>
        </w:rPr>
        <w:t>D</w:t>
      </w:r>
      <w:r w:rsidRPr="002C66C4">
        <w:rPr>
          <w:rFonts w:asciiTheme="minorHAnsi" w:hAnsiTheme="minorHAnsi" w:cstheme="minorHAnsi"/>
        </w:rPr>
        <w:t>) After imaging</w:t>
      </w:r>
      <w:r w:rsidR="00A65B9B" w:rsidRPr="002C66C4">
        <w:rPr>
          <w:rFonts w:asciiTheme="minorHAnsi" w:hAnsiTheme="minorHAnsi" w:cstheme="minorHAnsi"/>
        </w:rPr>
        <w:t>,</w:t>
      </w:r>
      <w:r w:rsidRPr="002C66C4">
        <w:rPr>
          <w:rFonts w:asciiTheme="minorHAnsi" w:hAnsiTheme="minorHAnsi" w:cstheme="minorHAnsi"/>
        </w:rPr>
        <w:t xml:space="preserve"> the animals are </w:t>
      </w:r>
      <w:r w:rsidR="00360E99" w:rsidRPr="002C66C4">
        <w:rPr>
          <w:rFonts w:asciiTheme="minorHAnsi" w:hAnsiTheme="minorHAnsi" w:cstheme="minorHAnsi"/>
        </w:rPr>
        <w:t>euthanized,</w:t>
      </w:r>
      <w:r w:rsidRPr="002C66C4">
        <w:rPr>
          <w:rFonts w:asciiTheme="minorHAnsi" w:hAnsiTheme="minorHAnsi" w:cstheme="minorHAnsi"/>
        </w:rPr>
        <w:t xml:space="preserve"> and necropsy examination is performed. (1) Tumor mass</w:t>
      </w:r>
      <w:r w:rsidR="00003C23">
        <w:rPr>
          <w:rFonts w:asciiTheme="minorHAnsi" w:hAnsiTheme="minorHAnsi" w:cstheme="minorHAnsi"/>
        </w:rPr>
        <w:t>;</w:t>
      </w:r>
      <w:r w:rsidRPr="002C66C4">
        <w:rPr>
          <w:rFonts w:asciiTheme="minorHAnsi" w:hAnsiTheme="minorHAnsi" w:cstheme="minorHAnsi"/>
        </w:rPr>
        <w:t xml:space="preserve"> (2) A small portion of </w:t>
      </w:r>
      <w:r w:rsidR="00C027DA" w:rsidRPr="002C66C4">
        <w:rPr>
          <w:rFonts w:asciiTheme="minorHAnsi" w:hAnsiTheme="minorHAnsi" w:cstheme="minorHAnsi"/>
        </w:rPr>
        <w:t xml:space="preserve">a </w:t>
      </w:r>
      <w:r w:rsidRPr="002C66C4">
        <w:rPr>
          <w:rFonts w:asciiTheme="minorHAnsi" w:hAnsiTheme="minorHAnsi" w:cstheme="minorHAnsi"/>
        </w:rPr>
        <w:t>healthy pancreas</w:t>
      </w:r>
      <w:r w:rsidR="00003C23">
        <w:rPr>
          <w:rFonts w:asciiTheme="minorHAnsi" w:hAnsiTheme="minorHAnsi" w:cstheme="minorHAnsi"/>
        </w:rPr>
        <w:t>;</w:t>
      </w:r>
      <w:r w:rsidRPr="002C66C4">
        <w:rPr>
          <w:rFonts w:asciiTheme="minorHAnsi" w:hAnsiTheme="minorHAnsi" w:cstheme="minorHAnsi"/>
        </w:rPr>
        <w:t xml:space="preserve"> (3) Spleen</w:t>
      </w:r>
      <w:r w:rsidR="00003C23">
        <w:rPr>
          <w:rFonts w:asciiTheme="minorHAnsi" w:hAnsiTheme="minorHAnsi" w:cstheme="minorHAnsi"/>
        </w:rPr>
        <w:t xml:space="preserve">; </w:t>
      </w:r>
      <w:r w:rsidRPr="002C66C4">
        <w:rPr>
          <w:rFonts w:asciiTheme="minorHAnsi" w:hAnsiTheme="minorHAnsi" w:cstheme="minorHAnsi"/>
        </w:rPr>
        <w:t>(4) Stomach</w:t>
      </w:r>
      <w:r w:rsidR="00003C23">
        <w:rPr>
          <w:rFonts w:asciiTheme="minorHAnsi" w:hAnsiTheme="minorHAnsi" w:cstheme="minorHAnsi"/>
        </w:rPr>
        <w:t xml:space="preserve">; </w:t>
      </w:r>
      <w:r w:rsidRPr="002C66C4">
        <w:rPr>
          <w:rFonts w:asciiTheme="minorHAnsi" w:hAnsiTheme="minorHAnsi" w:cstheme="minorHAnsi"/>
        </w:rPr>
        <w:t>(5) Liver.</w:t>
      </w:r>
      <w:r w:rsidR="00360E99">
        <w:rPr>
          <w:rFonts w:asciiTheme="minorHAnsi" w:hAnsiTheme="minorHAnsi" w:cstheme="minorHAnsi"/>
        </w:rPr>
        <w:t xml:space="preserve"> Scale bar:</w:t>
      </w:r>
      <w:r w:rsidRPr="002C66C4">
        <w:rPr>
          <w:rFonts w:asciiTheme="minorHAnsi" w:hAnsiTheme="minorHAnsi" w:cstheme="minorHAnsi"/>
        </w:rPr>
        <w:t xml:space="preserve"> 5 mm. (</w:t>
      </w:r>
      <w:r w:rsidRPr="002C66C4">
        <w:rPr>
          <w:rFonts w:asciiTheme="minorHAnsi" w:hAnsiTheme="minorHAnsi" w:cstheme="minorHAnsi"/>
          <w:b/>
          <w:bCs/>
        </w:rPr>
        <w:t>E</w:t>
      </w:r>
      <w:r w:rsidRPr="002C66C4">
        <w:rPr>
          <w:rFonts w:asciiTheme="minorHAnsi" w:hAnsiTheme="minorHAnsi" w:cstheme="minorHAnsi"/>
        </w:rPr>
        <w:t>)</w:t>
      </w:r>
      <w:r w:rsidRPr="002C66C4">
        <w:rPr>
          <w:rFonts w:asciiTheme="minorHAnsi" w:hAnsiTheme="minorHAnsi" w:cstheme="minorHAnsi"/>
          <w:b/>
          <w:bCs/>
        </w:rPr>
        <w:t xml:space="preserve"> </w:t>
      </w:r>
      <w:r w:rsidRPr="002C66C4">
        <w:rPr>
          <w:rFonts w:asciiTheme="minorHAnsi" w:hAnsiTheme="minorHAnsi" w:cstheme="minorHAnsi"/>
        </w:rPr>
        <w:t xml:space="preserve">Hematoxylin and </w:t>
      </w:r>
      <w:r w:rsidR="00A65B9B" w:rsidRPr="002C66C4">
        <w:rPr>
          <w:rFonts w:asciiTheme="minorHAnsi" w:hAnsiTheme="minorHAnsi" w:cstheme="minorHAnsi"/>
        </w:rPr>
        <w:t>e</w:t>
      </w:r>
      <w:r w:rsidRPr="002C66C4">
        <w:rPr>
          <w:rFonts w:asciiTheme="minorHAnsi" w:hAnsiTheme="minorHAnsi" w:cstheme="minorHAnsi"/>
        </w:rPr>
        <w:t>osin staining of the tumor mass</w:t>
      </w:r>
      <w:r w:rsidR="00A75723" w:rsidRPr="002C66C4">
        <w:rPr>
          <w:rFonts w:asciiTheme="minorHAnsi" w:hAnsiTheme="minorHAnsi" w:cstheme="minorHAnsi"/>
        </w:rPr>
        <w:t xml:space="preserve"> at</w:t>
      </w:r>
      <w:r w:rsidRPr="002C66C4">
        <w:rPr>
          <w:rFonts w:asciiTheme="minorHAnsi" w:hAnsiTheme="minorHAnsi" w:cstheme="minorHAnsi"/>
        </w:rPr>
        <w:t xml:space="preserve"> 4</w:t>
      </w:r>
      <w:r w:rsidR="00A75723" w:rsidRPr="002C66C4">
        <w:rPr>
          <w:rFonts w:asciiTheme="minorHAnsi" w:hAnsiTheme="minorHAnsi" w:cstheme="minorHAnsi"/>
        </w:rPr>
        <w:t>x</w:t>
      </w:r>
      <w:r w:rsidRPr="002C66C4">
        <w:rPr>
          <w:rFonts w:asciiTheme="minorHAnsi" w:hAnsiTheme="minorHAnsi" w:cstheme="minorHAnsi"/>
        </w:rPr>
        <w:t xml:space="preserve"> magnification</w:t>
      </w:r>
      <w:r w:rsidR="00A75723" w:rsidRPr="002C66C4">
        <w:rPr>
          <w:rFonts w:asciiTheme="minorHAnsi" w:hAnsiTheme="minorHAnsi" w:cstheme="minorHAnsi"/>
        </w:rPr>
        <w:t>.</w:t>
      </w:r>
      <w:r w:rsidRPr="002C66C4">
        <w:rPr>
          <w:rFonts w:asciiTheme="minorHAnsi" w:hAnsiTheme="minorHAnsi" w:cstheme="minorHAnsi"/>
        </w:rPr>
        <w:t xml:space="preserve"> </w:t>
      </w:r>
      <w:r w:rsidR="00430713" w:rsidRPr="002C66C4">
        <w:rPr>
          <w:rFonts w:asciiTheme="minorHAnsi" w:hAnsiTheme="minorHAnsi" w:cstheme="minorHAnsi"/>
        </w:rPr>
        <w:t>S</w:t>
      </w:r>
      <w:r w:rsidRPr="002C66C4">
        <w:rPr>
          <w:rFonts w:asciiTheme="minorHAnsi" w:hAnsiTheme="minorHAnsi" w:cstheme="minorHAnsi"/>
        </w:rPr>
        <w:t>cale bar</w:t>
      </w:r>
      <w:r w:rsidR="00430713" w:rsidRPr="002C66C4">
        <w:rPr>
          <w:rFonts w:asciiTheme="minorHAnsi" w:hAnsiTheme="minorHAnsi" w:cstheme="minorHAnsi"/>
        </w:rPr>
        <w:t xml:space="preserve">: 200 </w:t>
      </w:r>
      <w:proofErr w:type="spellStart"/>
      <w:r w:rsidR="00430713" w:rsidRPr="002C66C4">
        <w:rPr>
          <w:rFonts w:asciiTheme="minorHAnsi" w:hAnsiTheme="minorHAnsi" w:cstheme="minorHAnsi"/>
        </w:rPr>
        <w:t>μm</w:t>
      </w:r>
      <w:proofErr w:type="spellEnd"/>
      <w:r w:rsidRPr="002C66C4">
        <w:rPr>
          <w:rFonts w:asciiTheme="minorHAnsi" w:hAnsiTheme="minorHAnsi" w:cstheme="minorHAnsi"/>
        </w:rPr>
        <w:t>. On the right upper side of the panel, inset of the tumor mass in which pancreatic acinar cells are still visible; 40</w:t>
      </w:r>
      <w:r w:rsidR="00E22288" w:rsidRPr="002C66C4">
        <w:rPr>
          <w:rFonts w:asciiTheme="minorHAnsi" w:hAnsiTheme="minorHAnsi" w:cstheme="minorHAnsi"/>
        </w:rPr>
        <w:t>x</w:t>
      </w:r>
      <w:r w:rsidRPr="002C66C4">
        <w:rPr>
          <w:rFonts w:asciiTheme="minorHAnsi" w:hAnsiTheme="minorHAnsi" w:cstheme="minorHAnsi"/>
        </w:rPr>
        <w:t xml:space="preserve"> magnification</w:t>
      </w:r>
      <w:r w:rsidR="00A75723" w:rsidRPr="002C66C4">
        <w:rPr>
          <w:rFonts w:asciiTheme="minorHAnsi" w:hAnsiTheme="minorHAnsi" w:cstheme="minorHAnsi"/>
        </w:rPr>
        <w:t>.</w:t>
      </w:r>
      <w:r w:rsidRPr="002C66C4">
        <w:rPr>
          <w:rFonts w:asciiTheme="minorHAnsi" w:hAnsiTheme="minorHAnsi" w:cstheme="minorHAnsi"/>
        </w:rPr>
        <w:t xml:space="preserve"> </w:t>
      </w:r>
      <w:r w:rsidR="00430713" w:rsidRPr="002C66C4">
        <w:rPr>
          <w:rFonts w:asciiTheme="minorHAnsi" w:hAnsiTheme="minorHAnsi" w:cstheme="minorHAnsi"/>
        </w:rPr>
        <w:t>S</w:t>
      </w:r>
      <w:r w:rsidRPr="002C66C4">
        <w:rPr>
          <w:rFonts w:asciiTheme="minorHAnsi" w:hAnsiTheme="minorHAnsi" w:cstheme="minorHAnsi"/>
        </w:rPr>
        <w:t>cale bar</w:t>
      </w:r>
      <w:r w:rsidR="00430713" w:rsidRPr="002C66C4">
        <w:rPr>
          <w:rFonts w:asciiTheme="minorHAnsi" w:hAnsiTheme="minorHAnsi" w:cstheme="minorHAnsi"/>
        </w:rPr>
        <w:t xml:space="preserve">: 100 </w:t>
      </w:r>
      <w:proofErr w:type="spellStart"/>
      <w:r w:rsidR="00430713" w:rsidRPr="002C66C4">
        <w:rPr>
          <w:rFonts w:asciiTheme="minorHAnsi" w:hAnsiTheme="minorHAnsi" w:cstheme="minorHAnsi"/>
        </w:rPr>
        <w:t>μm</w:t>
      </w:r>
      <w:proofErr w:type="spellEnd"/>
      <w:r w:rsidR="00430713" w:rsidRPr="002C66C4">
        <w:rPr>
          <w:rFonts w:asciiTheme="minorHAnsi" w:hAnsiTheme="minorHAnsi" w:cstheme="minorHAnsi"/>
        </w:rPr>
        <w:t>.</w:t>
      </w:r>
    </w:p>
    <w:p w14:paraId="54CCEACA" w14:textId="77777777" w:rsidR="0078016A" w:rsidRPr="00697E1F" w:rsidRDefault="0078016A" w:rsidP="00B102AA">
      <w:pPr>
        <w:spacing w:after="0" w:line="240" w:lineRule="auto"/>
        <w:contextualSpacing/>
        <w:rPr>
          <w:rFonts w:asciiTheme="minorHAnsi" w:hAnsiTheme="minorHAnsi" w:cstheme="minorHAnsi"/>
          <w:b/>
        </w:rPr>
      </w:pPr>
    </w:p>
    <w:p w14:paraId="590EABFE" w14:textId="0190EDA9" w:rsidR="00350A4B" w:rsidRPr="00697E1F" w:rsidRDefault="00292DD5">
      <w:pPr>
        <w:spacing w:after="0" w:line="240" w:lineRule="auto"/>
        <w:contextualSpacing/>
        <w:rPr>
          <w:rFonts w:asciiTheme="minorHAnsi" w:hAnsiTheme="minorHAnsi" w:cstheme="minorHAnsi"/>
          <w:b/>
        </w:rPr>
      </w:pPr>
      <w:r w:rsidRPr="00697E1F">
        <w:rPr>
          <w:rFonts w:asciiTheme="minorHAnsi" w:hAnsiTheme="minorHAnsi" w:cstheme="minorHAnsi"/>
          <w:b/>
        </w:rPr>
        <w:lastRenderedPageBreak/>
        <w:t>DISCUSSION</w:t>
      </w:r>
      <w:r w:rsidR="00CC2D4F" w:rsidRPr="00697E1F">
        <w:rPr>
          <w:rFonts w:asciiTheme="minorHAnsi" w:hAnsiTheme="minorHAnsi" w:cstheme="minorHAnsi"/>
          <w:b/>
        </w:rPr>
        <w:t>:</w:t>
      </w:r>
    </w:p>
    <w:p w14:paraId="120B398E" w14:textId="66D7E15D" w:rsidR="00292DD5" w:rsidRPr="002C66C4" w:rsidRDefault="00292DD5" w:rsidP="00B102AA">
      <w:pPr>
        <w:spacing w:after="0" w:line="240" w:lineRule="auto"/>
        <w:contextualSpacing/>
        <w:rPr>
          <w:rFonts w:asciiTheme="minorHAnsi" w:hAnsiTheme="minorHAnsi" w:cstheme="minorHAnsi"/>
        </w:rPr>
      </w:pPr>
      <w:r w:rsidRPr="002C66C4">
        <w:rPr>
          <w:rFonts w:asciiTheme="minorHAnsi" w:hAnsiTheme="minorHAnsi" w:cstheme="minorHAnsi"/>
        </w:rPr>
        <w:t xml:space="preserve">Although the use of US imaging is widespread in the clinic, tumor development in many </w:t>
      </w:r>
      <w:r w:rsidR="00730FA3" w:rsidRPr="002C66C4">
        <w:rPr>
          <w:rFonts w:asciiTheme="minorHAnsi" w:hAnsiTheme="minorHAnsi" w:cstheme="minorHAnsi"/>
        </w:rPr>
        <w:t xml:space="preserve">preclinical </w:t>
      </w:r>
      <w:r w:rsidRPr="002C66C4">
        <w:rPr>
          <w:rFonts w:asciiTheme="minorHAnsi" w:hAnsiTheme="minorHAnsi" w:cstheme="minorHAnsi"/>
        </w:rPr>
        <w:t>mouse models is usually described using bioluminescent imaging</w:t>
      </w:r>
      <w:r w:rsidRPr="00697E1F">
        <w:rPr>
          <w:rFonts w:asciiTheme="minorHAnsi" w:hAnsiTheme="minorHAnsi" w:cstheme="minorHAnsi"/>
          <w:vertAlign w:val="superscript"/>
        </w:rPr>
        <w:fldChar w:fldCharType="begin" w:fldLock="1"/>
      </w:r>
      <w:r w:rsidR="00514C8C" w:rsidRPr="002C66C4">
        <w:rPr>
          <w:rFonts w:asciiTheme="minorHAnsi" w:hAnsiTheme="minorHAnsi" w:cstheme="minorHAnsi"/>
        </w:rPr>
        <w:instrText xml:space="preserve">ADDIN CSL_CITATION {"citationItems":[{"id":"ITEM-1","itemData":{"DOI":"10.1242/DMM.034793","ISSN":"17548411","PMID":"29903803","abstract":"Syngeneic, immunocompetent allograft tumor models recapitulate important aspects of the tumor microenvironment and have short tumor latency with predictable growth kinetics, making them useful for trialing novel therapeutics. Here, we describe surgical techniques for orthotopic and heterotopic pancreatic ductal adenocarcinoma (PDAC) tumor implantation and characterize phenotypes based on implantation site. Mice (n=8 per group) were implanted with 104 cells in the pancreas or flank. Hy15549 and Han4.13 cell lines were derived from primary murine PDAC (Ptf1-Cre; LSL-KRAS-G12D; Trp53 Lox/+) on C57BL/6 and FVB strains, respectively. Single-cell suspension and solid tumor implants were compared. Tumors were treated with two intravenous doses of FOLFIRINOX and responses evaluated. All mice developed pancreatic tumors within 7 days. Orthotopic tumors grew faster and larger than heterotopic tumors. By 3 weeks, orthotopic mice began losing weight, and showed declines in body condition requiring euthanasia starting at 4 weeks. Single-cell injection into the pancreas had near 100% engraftment, but solid tumor implant engraftment was </w:instrText>
      </w:r>
      <w:r w:rsidR="00514C8C" w:rsidRPr="002C66C4">
        <w:rPr>
          <w:rFonts w:ascii="Cambria Math" w:hAnsi="Cambria Math" w:cs="Cambria Math"/>
        </w:rPr>
        <w:instrText>∼</w:instrText>
      </w:r>
      <w:r w:rsidR="00514C8C" w:rsidRPr="002C66C4">
        <w:rPr>
          <w:rFonts w:asciiTheme="minorHAnsi" w:hAnsiTheme="minorHAnsi" w:cstheme="minorHAnsi"/>
        </w:rPr>
        <w:instrText>50% and was associated with growth restriction. Orthotopic tumors were significantly more responsive to intravenous FOLFIRINOX compared with heterotopic tumors, with greater reductions in size and increased apoptosis. Heterotopic tumors were more desmoplastic and hypovascular. However, drug uptake into tumor tissue was equivalent regardless of tumor location or degree of fibrosis, indicating that microenvironment differences between heterotopic and orthotopic tumors influenced response to therapy. Our results show that orthotopic and heterotopic allograft locations confer unique microenvironments that influence growth kinetics, desmoplastic response and angiogenesis. Tumor location influences chemosensitivity to FOLFIRINOX and should inform future preclinical trials.","author":[{"dropping-particle":"","family":"Erstad","given":"Derek J.","non-dropping-particle":"","parse-names":false,"suffix":""},{"dropping-particle":"","family":"Sojoodi","given":"Mozhdeh","non-dropping-particle":"","parse-names":false,"suffix":""},{"dropping-particle":"","family":"Taylor","given":"Martin S.","non-dropping-particle":"","parse-names":false,"suffix":""},{"dropping-particle":"","family":"Ghoshal","given":"Sarani","non-dropping-particle":"","parse-names":false,"suffix":""},{"dropping-particle":"","family":"Razavi","given":"Allen A.","non-dropping-particle":"","parse-names":false,"suffix":""},{"dropping-particle":"","family":"Graham-O’Regan","given":"Katherine A.","non-dropping-particle":"","parse-names":false,"suffix":""},{"dropping-particle":"","family":"Bardeesy","given":"Nabeel","non-dropping-particle":"","parse-names":false,"suffix":""},{"dropping-particle":"","family":"Ferrone","given":"Cristina R.","non-dropping-particle":"","parse-names":false,"suffix":""},{"dropping-particle":"","family":"Lanuti","given":"Michael","non-dropping-particle":"","parse-names":false,"suffix":""},{"dropping-particle":"","family":"Caravan","given":"Peter","non-dropping-particle":"","parse-names":false,"suffix":""},{"dropping-particle":"","family":"Tanabe","given":"Kenneth K.","non-dropping-particle":"","parse-names":false,"suffix":""},{"dropping-particle":"","family":"Fuchs","given":"Bryan C.","non-dropping-particle":"","parse-names":false,"suffix":""}],"container-title":"DMM Disease Models and Mechanisms","id":"ITEM-1","issue":"7","issued":{"date-parts":[["2018","7","1"]]},"publisher":"Company of Biologists Ltd","title":"Orthotopic and heterotopic murine models of pancreatic cancer and their different responses to FOLFIRINOX chemotherapy","type":"article-journal","volume":"11"},"uris":["http://www.mendeley.com/documents/?uuid=9ddd5e65-c63f-31df-93dd-73f8daac0c5e"]}],"mendeley":{"formattedCitation":"&lt;sup&gt;11&lt;/sup&gt;","plainTextFormattedCitation":"11","previouslyFormattedCitation":"&lt;sup&gt;11&lt;/sup&gt;"},"properties":{"noteIndex":0},"schema":"https://github.com/citation-style-language/schema/raw/master/csl-citation.json"}</w:instrText>
      </w:r>
      <w:r w:rsidRPr="00697E1F">
        <w:rPr>
          <w:rFonts w:asciiTheme="minorHAnsi" w:hAnsiTheme="minorHAnsi" w:cstheme="minorHAnsi"/>
          <w:vertAlign w:val="superscript"/>
        </w:rPr>
        <w:fldChar w:fldCharType="separate"/>
      </w:r>
      <w:r w:rsidR="00514C8C" w:rsidRPr="002C66C4">
        <w:rPr>
          <w:rFonts w:asciiTheme="minorHAnsi" w:hAnsiTheme="minorHAnsi" w:cstheme="minorHAnsi"/>
          <w:noProof/>
          <w:vertAlign w:val="superscript"/>
        </w:rPr>
        <w:t>11</w:t>
      </w:r>
      <w:r w:rsidRPr="00697E1F">
        <w:rPr>
          <w:rFonts w:asciiTheme="minorHAnsi" w:hAnsiTheme="minorHAnsi" w:cstheme="minorHAnsi"/>
          <w:vertAlign w:val="superscript"/>
        </w:rPr>
        <w:fldChar w:fldCharType="end"/>
      </w:r>
      <w:r w:rsidR="00EE7568" w:rsidRPr="002C66C4">
        <w:rPr>
          <w:rFonts w:asciiTheme="minorHAnsi" w:hAnsiTheme="minorHAnsi" w:cstheme="minorHAnsi"/>
        </w:rPr>
        <w:t xml:space="preserve">. The latter </w:t>
      </w:r>
      <w:r w:rsidRPr="002C66C4">
        <w:rPr>
          <w:rFonts w:asciiTheme="minorHAnsi" w:hAnsiTheme="minorHAnsi" w:cstheme="minorHAnsi"/>
        </w:rPr>
        <w:t xml:space="preserve">is an indirect way to evaluate tumor engraftment and </w:t>
      </w:r>
      <w:r w:rsidR="00734ACC" w:rsidRPr="002C66C4">
        <w:rPr>
          <w:rFonts w:asciiTheme="minorHAnsi" w:hAnsiTheme="minorHAnsi" w:cstheme="minorHAnsi"/>
        </w:rPr>
        <w:t>expansion</w:t>
      </w:r>
      <w:r w:rsidR="00874345" w:rsidRPr="002C66C4">
        <w:rPr>
          <w:rFonts w:asciiTheme="minorHAnsi" w:hAnsiTheme="minorHAnsi" w:cstheme="minorHAnsi"/>
        </w:rPr>
        <w:t xml:space="preserve"> and </w:t>
      </w:r>
      <w:r w:rsidR="00734ACC" w:rsidRPr="002C66C4">
        <w:rPr>
          <w:rFonts w:asciiTheme="minorHAnsi" w:hAnsiTheme="minorHAnsi" w:cstheme="minorHAnsi"/>
        </w:rPr>
        <w:t xml:space="preserve">it </w:t>
      </w:r>
      <w:r w:rsidR="00823BE8" w:rsidRPr="002C66C4">
        <w:rPr>
          <w:rFonts w:asciiTheme="minorHAnsi" w:hAnsiTheme="minorHAnsi" w:cstheme="minorHAnsi"/>
        </w:rPr>
        <w:t xml:space="preserve">also </w:t>
      </w:r>
      <w:r w:rsidRPr="002C66C4">
        <w:rPr>
          <w:rFonts w:asciiTheme="minorHAnsi" w:hAnsiTheme="minorHAnsi" w:cstheme="minorHAnsi"/>
        </w:rPr>
        <w:t xml:space="preserve">does not </w:t>
      </w:r>
      <w:r w:rsidR="00F8236A" w:rsidRPr="002C66C4">
        <w:rPr>
          <w:rFonts w:asciiTheme="minorHAnsi" w:hAnsiTheme="minorHAnsi" w:cstheme="minorHAnsi"/>
        </w:rPr>
        <w:t>provide</w:t>
      </w:r>
      <w:r w:rsidRPr="002C66C4">
        <w:rPr>
          <w:rFonts w:asciiTheme="minorHAnsi" w:hAnsiTheme="minorHAnsi" w:cstheme="minorHAnsi"/>
        </w:rPr>
        <w:t xml:space="preserve"> </w:t>
      </w:r>
      <w:r w:rsidR="006C2B2D" w:rsidRPr="002C66C4">
        <w:rPr>
          <w:rFonts w:asciiTheme="minorHAnsi" w:hAnsiTheme="minorHAnsi" w:cstheme="minorHAnsi"/>
        </w:rPr>
        <w:t xml:space="preserve">a </w:t>
      </w:r>
      <w:r w:rsidRPr="002C66C4">
        <w:rPr>
          <w:rFonts w:asciiTheme="minorHAnsi" w:hAnsiTheme="minorHAnsi" w:cstheme="minorHAnsi"/>
        </w:rPr>
        <w:t xml:space="preserve">reliable tumor growth kinetics. In the present </w:t>
      </w:r>
      <w:r w:rsidR="00F50BCB" w:rsidRPr="002C66C4">
        <w:rPr>
          <w:rFonts w:asciiTheme="minorHAnsi" w:hAnsiTheme="minorHAnsi" w:cstheme="minorHAnsi"/>
        </w:rPr>
        <w:t>study</w:t>
      </w:r>
      <w:r w:rsidR="006C2B2D" w:rsidRPr="002C66C4">
        <w:rPr>
          <w:rFonts w:asciiTheme="minorHAnsi" w:hAnsiTheme="minorHAnsi" w:cstheme="minorHAnsi"/>
        </w:rPr>
        <w:t>,</w:t>
      </w:r>
      <w:r w:rsidRPr="002C66C4">
        <w:rPr>
          <w:rFonts w:asciiTheme="minorHAnsi" w:hAnsiTheme="minorHAnsi" w:cstheme="minorHAnsi"/>
        </w:rPr>
        <w:t xml:space="preserve"> </w:t>
      </w:r>
      <w:r w:rsidR="00730FA3" w:rsidRPr="002C66C4">
        <w:rPr>
          <w:rFonts w:asciiTheme="minorHAnsi" w:hAnsiTheme="minorHAnsi" w:cstheme="minorHAnsi"/>
        </w:rPr>
        <w:t>we</w:t>
      </w:r>
      <w:r w:rsidR="00D30BC1" w:rsidRPr="002C66C4">
        <w:rPr>
          <w:rFonts w:asciiTheme="minorHAnsi" w:hAnsiTheme="minorHAnsi" w:cstheme="minorHAnsi"/>
        </w:rPr>
        <w:t xml:space="preserve"> have</w:t>
      </w:r>
      <w:r w:rsidR="00730FA3" w:rsidRPr="002C66C4">
        <w:rPr>
          <w:rFonts w:asciiTheme="minorHAnsi" w:hAnsiTheme="minorHAnsi" w:cstheme="minorHAnsi"/>
        </w:rPr>
        <w:t xml:space="preserve"> applied US </w:t>
      </w:r>
      <w:r w:rsidRPr="002C66C4">
        <w:rPr>
          <w:rFonts w:asciiTheme="minorHAnsi" w:hAnsiTheme="minorHAnsi" w:cstheme="minorHAnsi"/>
        </w:rPr>
        <w:t>imaging</w:t>
      </w:r>
      <w:r w:rsidR="00F50BCB" w:rsidRPr="002C66C4">
        <w:rPr>
          <w:rFonts w:asciiTheme="minorHAnsi" w:hAnsiTheme="minorHAnsi" w:cstheme="minorHAnsi"/>
        </w:rPr>
        <w:t xml:space="preserve"> </w:t>
      </w:r>
      <w:r w:rsidR="00730FA3" w:rsidRPr="002C66C4">
        <w:rPr>
          <w:rFonts w:asciiTheme="minorHAnsi" w:hAnsiTheme="minorHAnsi" w:cstheme="minorHAnsi"/>
        </w:rPr>
        <w:t>for</w:t>
      </w:r>
      <w:r w:rsidRPr="002C66C4">
        <w:rPr>
          <w:rFonts w:asciiTheme="minorHAnsi" w:hAnsiTheme="minorHAnsi" w:cstheme="minorHAnsi"/>
        </w:rPr>
        <w:t xml:space="preserve"> perform</w:t>
      </w:r>
      <w:r w:rsidR="00730FA3" w:rsidRPr="002C66C4">
        <w:rPr>
          <w:rFonts w:asciiTheme="minorHAnsi" w:hAnsiTheme="minorHAnsi" w:cstheme="minorHAnsi"/>
        </w:rPr>
        <w:t>ing</w:t>
      </w:r>
      <w:r w:rsidRPr="002C66C4">
        <w:rPr>
          <w:rFonts w:asciiTheme="minorHAnsi" w:hAnsiTheme="minorHAnsi" w:cstheme="minorHAnsi"/>
        </w:rPr>
        <w:t xml:space="preserve"> cell injection </w:t>
      </w:r>
      <w:r w:rsidR="00D30BC1" w:rsidRPr="002C66C4">
        <w:rPr>
          <w:rFonts w:asciiTheme="minorHAnsi" w:hAnsiTheme="minorHAnsi" w:cstheme="minorHAnsi"/>
        </w:rPr>
        <w:t>as well as for</w:t>
      </w:r>
      <w:r w:rsidRPr="002C66C4">
        <w:rPr>
          <w:rFonts w:asciiTheme="minorHAnsi" w:hAnsiTheme="minorHAnsi" w:cstheme="minorHAnsi"/>
        </w:rPr>
        <w:t xml:space="preserve"> monitor</w:t>
      </w:r>
      <w:r w:rsidR="00730FA3" w:rsidRPr="002C66C4">
        <w:rPr>
          <w:rFonts w:asciiTheme="minorHAnsi" w:hAnsiTheme="minorHAnsi" w:cstheme="minorHAnsi"/>
        </w:rPr>
        <w:t>ing</w:t>
      </w:r>
      <w:r w:rsidRPr="002C66C4">
        <w:rPr>
          <w:rFonts w:asciiTheme="minorHAnsi" w:hAnsiTheme="minorHAnsi" w:cstheme="minorHAnsi"/>
        </w:rPr>
        <w:t xml:space="preserve"> tumor development</w:t>
      </w:r>
      <w:r w:rsidR="00F50BCB" w:rsidRPr="002C66C4">
        <w:rPr>
          <w:rFonts w:asciiTheme="minorHAnsi" w:hAnsiTheme="minorHAnsi" w:cstheme="minorHAnsi"/>
        </w:rPr>
        <w:t>. Th</w:t>
      </w:r>
      <w:r w:rsidR="00960A9B" w:rsidRPr="002C66C4">
        <w:rPr>
          <w:rFonts w:asciiTheme="minorHAnsi" w:hAnsiTheme="minorHAnsi" w:cstheme="minorHAnsi"/>
        </w:rPr>
        <w:t xml:space="preserve">e protocol we </w:t>
      </w:r>
      <w:r w:rsidR="00D30BC1" w:rsidRPr="002C66C4">
        <w:rPr>
          <w:rFonts w:asciiTheme="minorHAnsi" w:hAnsiTheme="minorHAnsi" w:cstheme="minorHAnsi"/>
        </w:rPr>
        <w:t>have</w:t>
      </w:r>
      <w:r w:rsidR="00960A9B" w:rsidRPr="002C66C4">
        <w:rPr>
          <w:rFonts w:asciiTheme="minorHAnsi" w:hAnsiTheme="minorHAnsi" w:cstheme="minorHAnsi"/>
        </w:rPr>
        <w:t xml:space="preserve"> describe</w:t>
      </w:r>
      <w:r w:rsidR="00D30BC1" w:rsidRPr="002C66C4">
        <w:rPr>
          <w:rFonts w:asciiTheme="minorHAnsi" w:hAnsiTheme="minorHAnsi" w:cstheme="minorHAnsi"/>
        </w:rPr>
        <w:t xml:space="preserve">d </w:t>
      </w:r>
      <w:r w:rsidR="00960A9B" w:rsidRPr="002C66C4">
        <w:rPr>
          <w:rFonts w:asciiTheme="minorHAnsi" w:hAnsiTheme="minorHAnsi" w:cstheme="minorHAnsi"/>
        </w:rPr>
        <w:t>and the results we</w:t>
      </w:r>
      <w:r w:rsidR="00D30BC1" w:rsidRPr="002C66C4">
        <w:rPr>
          <w:rFonts w:asciiTheme="minorHAnsi" w:hAnsiTheme="minorHAnsi" w:cstheme="minorHAnsi"/>
        </w:rPr>
        <w:t xml:space="preserve"> have</w:t>
      </w:r>
      <w:r w:rsidR="00960A9B" w:rsidRPr="002C66C4">
        <w:rPr>
          <w:rFonts w:asciiTheme="minorHAnsi" w:hAnsiTheme="minorHAnsi" w:cstheme="minorHAnsi"/>
        </w:rPr>
        <w:t xml:space="preserve"> provide</w:t>
      </w:r>
      <w:r w:rsidR="00D30BC1" w:rsidRPr="002C66C4">
        <w:rPr>
          <w:rFonts w:asciiTheme="minorHAnsi" w:hAnsiTheme="minorHAnsi" w:cstheme="minorHAnsi"/>
        </w:rPr>
        <w:t>d</w:t>
      </w:r>
      <w:r w:rsidRPr="002C66C4">
        <w:rPr>
          <w:rFonts w:asciiTheme="minorHAnsi" w:hAnsiTheme="minorHAnsi" w:cstheme="minorHAnsi"/>
        </w:rPr>
        <w:t xml:space="preserve"> </w:t>
      </w:r>
      <w:r w:rsidR="004423D1" w:rsidRPr="002C66C4">
        <w:rPr>
          <w:rFonts w:asciiTheme="minorHAnsi" w:hAnsiTheme="minorHAnsi" w:cstheme="minorHAnsi"/>
        </w:rPr>
        <w:t>represent</w:t>
      </w:r>
      <w:r w:rsidRPr="002C66C4">
        <w:rPr>
          <w:rFonts w:asciiTheme="minorHAnsi" w:hAnsiTheme="minorHAnsi" w:cstheme="minorHAnsi"/>
        </w:rPr>
        <w:t xml:space="preserve"> a relevant breakthrough in </w:t>
      </w:r>
      <w:proofErr w:type="spellStart"/>
      <w:r w:rsidR="00E84E27" w:rsidRPr="002C66C4">
        <w:rPr>
          <w:rFonts w:asciiTheme="minorHAnsi" w:hAnsiTheme="minorHAnsi" w:cstheme="minorHAnsi"/>
        </w:rPr>
        <w:t>PCa</w:t>
      </w:r>
      <w:proofErr w:type="spellEnd"/>
      <w:r w:rsidRPr="002C66C4">
        <w:rPr>
          <w:rFonts w:asciiTheme="minorHAnsi" w:hAnsiTheme="minorHAnsi" w:cstheme="minorHAnsi"/>
        </w:rPr>
        <w:t xml:space="preserve"> research.</w:t>
      </w:r>
    </w:p>
    <w:p w14:paraId="6B8D5401" w14:textId="77777777" w:rsidR="000A5447" w:rsidRPr="002C66C4" w:rsidRDefault="000A5447">
      <w:pPr>
        <w:spacing w:after="0" w:line="240" w:lineRule="auto"/>
        <w:contextualSpacing/>
        <w:rPr>
          <w:rFonts w:asciiTheme="minorHAnsi" w:hAnsiTheme="minorHAnsi" w:cstheme="minorHAnsi"/>
          <w:b/>
          <w:bCs/>
        </w:rPr>
      </w:pPr>
    </w:p>
    <w:p w14:paraId="6C375A89" w14:textId="70656BE0" w:rsidR="00292DD5" w:rsidRPr="002C66C4" w:rsidRDefault="00292DD5" w:rsidP="490DA6B4">
      <w:pPr>
        <w:spacing w:after="0" w:line="240" w:lineRule="auto"/>
        <w:contextualSpacing/>
        <w:rPr>
          <w:rFonts w:asciiTheme="minorHAnsi" w:hAnsiTheme="minorHAnsi"/>
        </w:rPr>
      </w:pPr>
      <w:r w:rsidRPr="00697E1F">
        <w:rPr>
          <w:rFonts w:asciiTheme="minorHAnsi" w:hAnsiTheme="minorHAnsi"/>
        </w:rPr>
        <w:t xml:space="preserve">The US-guided method described </w:t>
      </w:r>
      <w:r w:rsidR="00E3684C">
        <w:rPr>
          <w:rFonts w:asciiTheme="minorHAnsi" w:hAnsiTheme="minorHAnsi"/>
        </w:rPr>
        <w:t>her</w:t>
      </w:r>
      <w:r w:rsidR="00A25EF3">
        <w:rPr>
          <w:rFonts w:asciiTheme="minorHAnsi" w:hAnsiTheme="minorHAnsi"/>
        </w:rPr>
        <w:t xml:space="preserve">e </w:t>
      </w:r>
      <w:r w:rsidRPr="00697E1F">
        <w:rPr>
          <w:rFonts w:asciiTheme="minorHAnsi" w:hAnsiTheme="minorHAnsi"/>
        </w:rPr>
        <w:t>for the injection of pancreatic tumor cells is minimally invasive and allows to overcome many drawbacks caused by the surgical procedure</w:t>
      </w:r>
      <w:r w:rsidR="00D447ED" w:rsidRPr="00697E1F">
        <w:rPr>
          <w:rFonts w:asciiTheme="minorHAnsi" w:hAnsiTheme="minorHAnsi"/>
        </w:rPr>
        <w:t>,</w:t>
      </w:r>
      <w:r w:rsidRPr="00697E1F">
        <w:rPr>
          <w:rFonts w:asciiTheme="minorHAnsi" w:hAnsiTheme="minorHAnsi"/>
        </w:rPr>
        <w:t xml:space="preserve"> which </w:t>
      </w:r>
      <w:r w:rsidR="005D5237" w:rsidRPr="00697E1F">
        <w:rPr>
          <w:rFonts w:asciiTheme="minorHAnsi" w:hAnsiTheme="minorHAnsi"/>
        </w:rPr>
        <w:t>is</w:t>
      </w:r>
      <w:r w:rsidRPr="00697E1F">
        <w:rPr>
          <w:rFonts w:asciiTheme="minorHAnsi" w:hAnsiTheme="minorHAnsi"/>
        </w:rPr>
        <w:t xml:space="preserve"> usually applied to establish an orthotopic </w:t>
      </w:r>
      <w:proofErr w:type="spellStart"/>
      <w:r w:rsidRPr="00697E1F">
        <w:rPr>
          <w:rFonts w:asciiTheme="minorHAnsi" w:hAnsiTheme="minorHAnsi"/>
        </w:rPr>
        <w:t>PCa</w:t>
      </w:r>
      <w:proofErr w:type="spellEnd"/>
      <w:r w:rsidRPr="00697E1F">
        <w:rPr>
          <w:rFonts w:asciiTheme="minorHAnsi" w:hAnsiTheme="minorHAnsi"/>
        </w:rPr>
        <w:t xml:space="preserve"> mouse model. </w:t>
      </w:r>
      <w:r w:rsidRPr="002C66C4">
        <w:rPr>
          <w:rFonts w:asciiTheme="minorHAnsi" w:hAnsiTheme="minorHAnsi"/>
        </w:rPr>
        <w:t xml:space="preserve">Although indications on mortality rate or side effects due to the surgical procedure are missing in the literature, our experience suggests that the surgical method produces </w:t>
      </w:r>
      <w:r w:rsidR="00511D2E" w:rsidRPr="002C66C4">
        <w:rPr>
          <w:rFonts w:asciiTheme="minorHAnsi" w:hAnsiTheme="minorHAnsi"/>
        </w:rPr>
        <w:t xml:space="preserve">higher </w:t>
      </w:r>
      <w:r w:rsidRPr="002C66C4">
        <w:rPr>
          <w:rFonts w:asciiTheme="minorHAnsi" w:hAnsiTheme="minorHAnsi"/>
        </w:rPr>
        <w:t>postoperative mortality</w:t>
      </w:r>
      <w:r w:rsidR="004E6FE2" w:rsidRPr="002C66C4">
        <w:rPr>
          <w:rFonts w:asciiTheme="minorHAnsi" w:hAnsiTheme="minorHAnsi"/>
        </w:rPr>
        <w:t xml:space="preserve"> in a low percentage of cases</w:t>
      </w:r>
      <w:r w:rsidR="004D11CB" w:rsidRPr="002C66C4">
        <w:rPr>
          <w:rFonts w:asciiTheme="minorHAnsi" w:hAnsiTheme="minorHAnsi"/>
        </w:rPr>
        <w:t xml:space="preserve"> (around 10%)</w:t>
      </w:r>
      <w:r w:rsidRPr="002C66C4">
        <w:rPr>
          <w:rFonts w:asciiTheme="minorHAnsi" w:hAnsiTheme="minorHAnsi"/>
        </w:rPr>
        <w:t xml:space="preserve">, </w:t>
      </w:r>
      <w:r w:rsidR="00511D2E" w:rsidRPr="002C66C4">
        <w:rPr>
          <w:rFonts w:asciiTheme="minorHAnsi" w:hAnsiTheme="minorHAnsi"/>
        </w:rPr>
        <w:t xml:space="preserve">with </w:t>
      </w:r>
      <w:r w:rsidR="00E34242" w:rsidRPr="002C66C4">
        <w:rPr>
          <w:rFonts w:asciiTheme="minorHAnsi" w:hAnsiTheme="minorHAnsi"/>
        </w:rPr>
        <w:t xml:space="preserve">frequent </w:t>
      </w:r>
      <w:r w:rsidRPr="002C66C4">
        <w:rPr>
          <w:rFonts w:asciiTheme="minorHAnsi" w:hAnsiTheme="minorHAnsi"/>
        </w:rPr>
        <w:t>animal suffering</w:t>
      </w:r>
      <w:r w:rsidR="00D447ED" w:rsidRPr="002C66C4">
        <w:rPr>
          <w:rFonts w:asciiTheme="minorHAnsi" w:hAnsiTheme="minorHAnsi"/>
        </w:rPr>
        <w:t>,</w:t>
      </w:r>
      <w:r w:rsidRPr="002C66C4">
        <w:rPr>
          <w:rFonts w:asciiTheme="minorHAnsi" w:hAnsiTheme="minorHAnsi"/>
        </w:rPr>
        <w:t xml:space="preserve"> requi</w:t>
      </w:r>
      <w:r w:rsidR="003B76A8">
        <w:rPr>
          <w:rFonts w:asciiTheme="minorHAnsi" w:hAnsiTheme="minorHAnsi"/>
        </w:rPr>
        <w:t>ring</w:t>
      </w:r>
      <w:r w:rsidRPr="002C66C4">
        <w:rPr>
          <w:rFonts w:asciiTheme="minorHAnsi" w:hAnsiTheme="minorHAnsi"/>
        </w:rPr>
        <w:t xml:space="preserve"> a certain </w:t>
      </w:r>
      <w:r w:rsidR="00C540B3">
        <w:rPr>
          <w:rFonts w:asciiTheme="minorHAnsi" w:hAnsiTheme="minorHAnsi"/>
        </w:rPr>
        <w:t xml:space="preserve">amount of </w:t>
      </w:r>
      <w:r w:rsidRPr="002C66C4">
        <w:rPr>
          <w:rFonts w:asciiTheme="minorHAnsi" w:hAnsiTheme="minorHAnsi"/>
        </w:rPr>
        <w:t>recovery time</w:t>
      </w:r>
      <w:r w:rsidRPr="00697E1F">
        <w:rPr>
          <w:rFonts w:asciiTheme="minorHAnsi" w:hAnsiTheme="minorHAnsi"/>
          <w:vertAlign w:val="superscript"/>
        </w:rPr>
        <w:fldChar w:fldCharType="begin" w:fldLock="1"/>
      </w:r>
      <w:r w:rsidRPr="002C66C4">
        <w:rPr>
          <w:rFonts w:asciiTheme="minorHAnsi" w:hAnsiTheme="minorHAnsi"/>
        </w:rPr>
        <w:instrText>ADDIN CSL_CITATION {"citationItems":[{"id":"ITEM-1","itemData":{"author":[{"dropping-particle":"","family":"Lottini","given":"Tiziano","non-dropping-particle":"","parse-names":false,"suffix":""},{"dropping-particle":"","family":"Stefanini","given":"Matteo","non-dropping-particle":"","parse-names":false,"suffix":""},{"dropping-particle":"","family":"Gargiulo","given":"S","non-dropping-particle":"","parse-names":false,"suffix":""},{"dropping-particle":"","family":"Gramanzini","given":"M","non-dropping-particle":"","parse-names":false,"suffix":""},{"dropping-particle":"","family":"Giustetto","given":"P","non-dropping-particle":"","parse-names":false,"suffix":""},{"dropping-particle":"","family":"Fuchs","given":"D","non-dropping-particle":"","parse-names":false,"suffix":""},{"dropping-particle":"","family":"Mancini","given":"M","non-dropping-particle":"","parse-names":false,"suffix":""},{"dropping-particle":"","family":"Arcangeli","given":"Annarosa","non-dropping-particle":"","parse-names":false,"suffix":""}],"container-title":"WMIC 2017: Imaging the future from molecules to medicine","id":"ITEM-1","issued":{"date-parts":[["2017"]]},"title":"Micro-ultrasound, non-linear contrast mode with microbubbles and Optical Flow software tool: together for a new translational method in the study of the tumoral rheology 2005001. microenvironment,","type":"paper-conference"},"uris":["http://www.mendeley.com/documents/?uuid=13cc0a4a-09a1-444e-ba5d-6468a8d59f28"]}],"mendeley":{"formattedCitation":"&lt;sup&gt;12&lt;/sup&gt;","plainTextFormattedCitation":"12","previouslyFormattedCitation":"&lt;sup&gt;12&lt;/sup&gt;"},"properties":{"noteIndex":0},"schema":"https://github.com/citation-style-language/schema/raw/master/csl-citation.json"}</w:instrText>
      </w:r>
      <w:r w:rsidRPr="00697E1F">
        <w:rPr>
          <w:rFonts w:asciiTheme="minorHAnsi" w:hAnsiTheme="minorHAnsi"/>
          <w:vertAlign w:val="superscript"/>
        </w:rPr>
        <w:fldChar w:fldCharType="separate"/>
      </w:r>
      <w:r w:rsidR="00514C8C" w:rsidRPr="002C66C4">
        <w:rPr>
          <w:rFonts w:asciiTheme="minorHAnsi" w:hAnsiTheme="minorHAnsi"/>
          <w:noProof/>
          <w:vertAlign w:val="superscript"/>
        </w:rPr>
        <w:t>12</w:t>
      </w:r>
      <w:r w:rsidRPr="00697E1F">
        <w:rPr>
          <w:rFonts w:asciiTheme="minorHAnsi" w:hAnsiTheme="minorHAnsi"/>
          <w:vertAlign w:val="superscript"/>
        </w:rPr>
        <w:fldChar w:fldCharType="end"/>
      </w:r>
      <w:r w:rsidRPr="002C66C4">
        <w:rPr>
          <w:rFonts w:asciiTheme="minorHAnsi" w:hAnsiTheme="minorHAnsi"/>
        </w:rPr>
        <w:t xml:space="preserve">. In addition, the stitches applied after surgery prevent the correct application of imaging procedures. This results in the acquisition of US images with very </w:t>
      </w:r>
      <w:r w:rsidR="006F724C" w:rsidRPr="002C66C4">
        <w:rPr>
          <w:rFonts w:asciiTheme="minorHAnsi" w:hAnsiTheme="minorHAnsi"/>
        </w:rPr>
        <w:t xml:space="preserve">poor </w:t>
      </w:r>
      <w:r w:rsidR="006B31C4" w:rsidRPr="002C66C4">
        <w:rPr>
          <w:rFonts w:asciiTheme="minorHAnsi" w:hAnsiTheme="minorHAnsi"/>
        </w:rPr>
        <w:t>quality</w:t>
      </w:r>
      <w:r w:rsidRPr="002C66C4">
        <w:rPr>
          <w:rFonts w:asciiTheme="minorHAnsi" w:hAnsiTheme="minorHAnsi"/>
        </w:rPr>
        <w:t xml:space="preserve">, </w:t>
      </w:r>
      <w:r w:rsidR="00864F75">
        <w:rPr>
          <w:rFonts w:asciiTheme="minorHAnsi" w:hAnsiTheme="minorHAnsi"/>
        </w:rPr>
        <w:t>leading</w:t>
      </w:r>
      <w:r w:rsidR="00B62B90" w:rsidRPr="002C66C4">
        <w:rPr>
          <w:rFonts w:asciiTheme="minorHAnsi" w:hAnsiTheme="minorHAnsi"/>
        </w:rPr>
        <w:t xml:space="preserve"> to </w:t>
      </w:r>
      <w:r w:rsidRPr="002C66C4">
        <w:rPr>
          <w:rFonts w:asciiTheme="minorHAnsi" w:hAnsiTheme="minorHAnsi"/>
        </w:rPr>
        <w:t>inaccurate data extrapolat</w:t>
      </w:r>
      <w:r w:rsidR="006F724C" w:rsidRPr="002C66C4">
        <w:rPr>
          <w:rFonts w:asciiTheme="minorHAnsi" w:hAnsiTheme="minorHAnsi"/>
        </w:rPr>
        <w:t>ion</w:t>
      </w:r>
      <w:r w:rsidRPr="002C66C4">
        <w:rPr>
          <w:rFonts w:asciiTheme="minorHAnsi" w:hAnsiTheme="minorHAnsi"/>
        </w:rPr>
        <w:t xml:space="preserve"> </w:t>
      </w:r>
      <w:r w:rsidR="006F724C" w:rsidRPr="002C66C4">
        <w:rPr>
          <w:rFonts w:asciiTheme="minorHAnsi" w:hAnsiTheme="minorHAnsi"/>
        </w:rPr>
        <w:t>caused by</w:t>
      </w:r>
      <w:r w:rsidRPr="002C66C4">
        <w:rPr>
          <w:rFonts w:asciiTheme="minorHAnsi" w:hAnsiTheme="minorHAnsi"/>
        </w:rPr>
        <w:t xml:space="preserve"> </w:t>
      </w:r>
      <w:r w:rsidR="006F724C" w:rsidRPr="002C66C4">
        <w:rPr>
          <w:rFonts w:asciiTheme="minorHAnsi" w:hAnsiTheme="minorHAnsi"/>
        </w:rPr>
        <w:t>artifacts</w:t>
      </w:r>
      <w:r w:rsidRPr="002C66C4">
        <w:rPr>
          <w:rFonts w:asciiTheme="minorHAnsi" w:hAnsiTheme="minorHAnsi"/>
        </w:rPr>
        <w:t xml:space="preserve">, such as reverberation and shadows regions. Taking all these facts into consideration, </w:t>
      </w:r>
      <w:r w:rsidR="009B2EC1" w:rsidRPr="002C66C4">
        <w:rPr>
          <w:rFonts w:asciiTheme="minorHAnsi" w:hAnsiTheme="minorHAnsi"/>
        </w:rPr>
        <w:t xml:space="preserve">a </w:t>
      </w:r>
      <w:r w:rsidRPr="002C66C4">
        <w:rPr>
          <w:rFonts w:asciiTheme="minorHAnsi" w:hAnsiTheme="minorHAnsi"/>
        </w:rPr>
        <w:t xml:space="preserve">method </w:t>
      </w:r>
      <w:r w:rsidR="00E95DFB" w:rsidRPr="002C66C4">
        <w:rPr>
          <w:rFonts w:asciiTheme="minorHAnsi" w:hAnsiTheme="minorHAnsi"/>
        </w:rPr>
        <w:t xml:space="preserve">that </w:t>
      </w:r>
      <w:r w:rsidR="009B2EC1" w:rsidRPr="002C66C4">
        <w:rPr>
          <w:rFonts w:asciiTheme="minorHAnsi" w:hAnsiTheme="minorHAnsi"/>
        </w:rPr>
        <w:t>does not need</w:t>
      </w:r>
      <w:r w:rsidR="007A2087" w:rsidRPr="002C66C4">
        <w:rPr>
          <w:rFonts w:asciiTheme="minorHAnsi" w:hAnsiTheme="minorHAnsi"/>
        </w:rPr>
        <w:t xml:space="preserve"> </w:t>
      </w:r>
      <w:r w:rsidR="007F5CE0" w:rsidRPr="002C66C4">
        <w:rPr>
          <w:rFonts w:asciiTheme="minorHAnsi" w:hAnsiTheme="minorHAnsi"/>
        </w:rPr>
        <w:t xml:space="preserve">a </w:t>
      </w:r>
      <w:r w:rsidR="009B2EC1" w:rsidRPr="002C66C4">
        <w:rPr>
          <w:rFonts w:asciiTheme="minorHAnsi" w:hAnsiTheme="minorHAnsi"/>
        </w:rPr>
        <w:t xml:space="preserve">surgical procedure for the establishment of an orthotopic mouse model </w:t>
      </w:r>
      <w:r w:rsidRPr="002C66C4">
        <w:rPr>
          <w:rFonts w:asciiTheme="minorHAnsi" w:hAnsiTheme="minorHAnsi"/>
        </w:rPr>
        <w:t>is prefer</w:t>
      </w:r>
      <w:r w:rsidR="00E07A56" w:rsidRPr="002C66C4">
        <w:rPr>
          <w:rFonts w:asciiTheme="minorHAnsi" w:hAnsiTheme="minorHAnsi"/>
        </w:rPr>
        <w:t>red</w:t>
      </w:r>
      <w:r w:rsidRPr="002C66C4">
        <w:rPr>
          <w:rFonts w:asciiTheme="minorHAnsi" w:hAnsiTheme="minorHAnsi"/>
        </w:rPr>
        <w:t xml:space="preserve"> and </w:t>
      </w:r>
      <w:r w:rsidR="00CC1789" w:rsidRPr="002C66C4">
        <w:rPr>
          <w:rFonts w:asciiTheme="minorHAnsi" w:hAnsiTheme="minorHAnsi"/>
        </w:rPr>
        <w:t xml:space="preserve">strongly </w:t>
      </w:r>
      <w:r w:rsidRPr="002C66C4">
        <w:rPr>
          <w:rFonts w:asciiTheme="minorHAnsi" w:hAnsiTheme="minorHAnsi"/>
        </w:rPr>
        <w:t>recommend</w:t>
      </w:r>
      <w:r w:rsidR="00CC1789" w:rsidRPr="002C66C4">
        <w:rPr>
          <w:rFonts w:asciiTheme="minorHAnsi" w:hAnsiTheme="minorHAnsi"/>
        </w:rPr>
        <w:t>ed</w:t>
      </w:r>
      <w:r w:rsidRPr="002C66C4">
        <w:rPr>
          <w:rFonts w:asciiTheme="minorHAnsi" w:hAnsiTheme="minorHAnsi"/>
        </w:rPr>
        <w:t xml:space="preserve"> for preclinical research purposes. Furthermore, being minimally invasive, the recovery time from cell inocul</w:t>
      </w:r>
      <w:r w:rsidR="00D9135E" w:rsidRPr="002C66C4">
        <w:rPr>
          <w:rFonts w:asciiTheme="minorHAnsi" w:hAnsiTheme="minorHAnsi"/>
        </w:rPr>
        <w:t>ation</w:t>
      </w:r>
      <w:r w:rsidRPr="002C66C4">
        <w:rPr>
          <w:rFonts w:asciiTheme="minorHAnsi" w:hAnsiTheme="minorHAnsi"/>
        </w:rPr>
        <w:t xml:space="preserve"> is faster and the animal </w:t>
      </w:r>
      <w:r w:rsidR="00A00906" w:rsidRPr="002C66C4">
        <w:rPr>
          <w:rFonts w:asciiTheme="minorHAnsi" w:hAnsiTheme="minorHAnsi"/>
        </w:rPr>
        <w:t>suffering</w:t>
      </w:r>
      <w:r w:rsidRPr="002C66C4">
        <w:rPr>
          <w:rFonts w:asciiTheme="minorHAnsi" w:hAnsiTheme="minorHAnsi"/>
        </w:rPr>
        <w:t xml:space="preserve"> is minimal</w:t>
      </w:r>
      <w:r w:rsidR="00D9135E" w:rsidRPr="002C66C4">
        <w:rPr>
          <w:rFonts w:asciiTheme="minorHAnsi" w:hAnsiTheme="minorHAnsi"/>
        </w:rPr>
        <w:t xml:space="preserve"> </w:t>
      </w:r>
      <w:r w:rsidR="00561EFE" w:rsidRPr="002C66C4">
        <w:rPr>
          <w:rFonts w:asciiTheme="minorHAnsi" w:hAnsiTheme="minorHAnsi"/>
        </w:rPr>
        <w:t>in the US-guided method</w:t>
      </w:r>
      <w:r w:rsidRPr="002C66C4">
        <w:rPr>
          <w:rFonts w:asciiTheme="minorHAnsi" w:hAnsiTheme="minorHAnsi"/>
        </w:rPr>
        <w:t>. A great advantage is that the US-guided method is compatible with the use of isoflurane anesthesia which</w:t>
      </w:r>
      <w:r w:rsidR="00960A9B" w:rsidRPr="002C66C4">
        <w:rPr>
          <w:rFonts w:asciiTheme="minorHAnsi" w:hAnsiTheme="minorHAnsi"/>
        </w:rPr>
        <w:t xml:space="preserve"> </w:t>
      </w:r>
      <w:r w:rsidRPr="002C66C4">
        <w:rPr>
          <w:rFonts w:asciiTheme="minorHAnsi" w:hAnsiTheme="minorHAnsi"/>
        </w:rPr>
        <w:t>allows faster induction and recovery, relative</w:t>
      </w:r>
      <w:r w:rsidR="008F1470" w:rsidRPr="002C66C4">
        <w:rPr>
          <w:rFonts w:asciiTheme="minorHAnsi" w:hAnsiTheme="minorHAnsi"/>
        </w:rPr>
        <w:t>ly less</w:t>
      </w:r>
      <w:r w:rsidRPr="002C66C4">
        <w:rPr>
          <w:rFonts w:asciiTheme="minorHAnsi" w:hAnsiTheme="minorHAnsi"/>
        </w:rPr>
        <w:t xml:space="preserve"> sparing effect on cardiovascular function and cerebral blood flow autoregulation</w:t>
      </w:r>
      <w:r w:rsidR="00960A9B" w:rsidRPr="002C66C4">
        <w:rPr>
          <w:rFonts w:asciiTheme="minorHAnsi" w:hAnsiTheme="minorHAnsi"/>
        </w:rPr>
        <w:t>, compared to other method</w:t>
      </w:r>
      <w:r w:rsidR="00A46A73" w:rsidRPr="002C66C4">
        <w:rPr>
          <w:rFonts w:asciiTheme="minorHAnsi" w:hAnsiTheme="minorHAnsi"/>
        </w:rPr>
        <w:t>s</w:t>
      </w:r>
      <w:r w:rsidR="00960A9B" w:rsidRPr="002C66C4">
        <w:rPr>
          <w:rFonts w:asciiTheme="minorHAnsi" w:hAnsiTheme="minorHAnsi"/>
        </w:rPr>
        <w:t xml:space="preserve"> of anesthesia (i.e.</w:t>
      </w:r>
      <w:r w:rsidR="00430713" w:rsidRPr="002C66C4">
        <w:rPr>
          <w:rFonts w:asciiTheme="minorHAnsi" w:hAnsiTheme="minorHAnsi"/>
        </w:rPr>
        <w:t>,</w:t>
      </w:r>
      <w:r w:rsidR="00960A9B" w:rsidRPr="002C66C4">
        <w:rPr>
          <w:rFonts w:asciiTheme="minorHAnsi" w:hAnsiTheme="minorHAnsi"/>
        </w:rPr>
        <w:t xml:space="preserve"> ketamine/xylazine solution)</w:t>
      </w:r>
      <w:r w:rsidR="00F4115A" w:rsidRPr="002C66C4">
        <w:rPr>
          <w:rFonts w:asciiTheme="minorHAnsi" w:hAnsiTheme="minorHAnsi"/>
        </w:rPr>
        <w:t>. Overall,</w:t>
      </w:r>
      <w:r w:rsidRPr="002C66C4">
        <w:rPr>
          <w:rFonts w:asciiTheme="minorHAnsi" w:hAnsiTheme="minorHAnsi"/>
        </w:rPr>
        <w:t xml:space="preserve"> </w:t>
      </w:r>
      <w:r w:rsidR="00A46A73" w:rsidRPr="002C66C4">
        <w:rPr>
          <w:rFonts w:asciiTheme="minorHAnsi" w:hAnsiTheme="minorHAnsi"/>
        </w:rPr>
        <w:t xml:space="preserve">the </w:t>
      </w:r>
      <w:r w:rsidRPr="002C66C4">
        <w:rPr>
          <w:rFonts w:asciiTheme="minorHAnsi" w:hAnsiTheme="minorHAnsi"/>
        </w:rPr>
        <w:t xml:space="preserve">negligible metabolism </w:t>
      </w:r>
      <w:r w:rsidR="00A46A73" w:rsidRPr="002C66C4">
        <w:rPr>
          <w:rFonts w:asciiTheme="minorHAnsi" w:hAnsiTheme="minorHAnsi"/>
        </w:rPr>
        <w:t xml:space="preserve">of isoflurane </w:t>
      </w:r>
      <w:r w:rsidRPr="002C66C4">
        <w:rPr>
          <w:rFonts w:asciiTheme="minorHAnsi" w:hAnsiTheme="minorHAnsi"/>
        </w:rPr>
        <w:t>make</w:t>
      </w:r>
      <w:r w:rsidR="00960A9B" w:rsidRPr="002C66C4">
        <w:rPr>
          <w:rFonts w:asciiTheme="minorHAnsi" w:hAnsiTheme="minorHAnsi"/>
        </w:rPr>
        <w:t>s</w:t>
      </w:r>
      <w:r w:rsidRPr="002C66C4">
        <w:rPr>
          <w:rFonts w:asciiTheme="minorHAnsi" w:hAnsiTheme="minorHAnsi"/>
        </w:rPr>
        <w:t xml:space="preserve"> </w:t>
      </w:r>
      <w:r w:rsidR="00A46A73" w:rsidRPr="002C66C4">
        <w:rPr>
          <w:rFonts w:asciiTheme="minorHAnsi" w:hAnsiTheme="minorHAnsi"/>
        </w:rPr>
        <w:t xml:space="preserve">it </w:t>
      </w:r>
      <w:r w:rsidRPr="002C66C4">
        <w:rPr>
          <w:rFonts w:asciiTheme="minorHAnsi" w:hAnsiTheme="minorHAnsi"/>
        </w:rPr>
        <w:t>particularly useful in anesthetic management</w:t>
      </w:r>
      <w:r w:rsidRPr="00697E1F">
        <w:rPr>
          <w:rFonts w:asciiTheme="minorHAnsi" w:hAnsiTheme="minorHAnsi"/>
        </w:rPr>
        <w:fldChar w:fldCharType="begin" w:fldLock="1"/>
      </w:r>
      <w:r w:rsidRPr="002C66C4">
        <w:rPr>
          <w:rFonts w:asciiTheme="minorHAnsi" w:hAnsiTheme="minorHAnsi"/>
        </w:rPr>
        <w:instrText>ADDIN CSL_CITATION {"citationItems":[{"id":"ITEM-1","itemData":{"DOI":"10.1016/S0195-5616(92)50626-X","ISSN":"0195-5616","PMID":"1585568","author":[{"dropping-particle":"","family":"JW","given":"Ludders","non-dropping-particle":"","parse-names":false,"suffix":""}],"container-title":"The Veterinary clinics of North America. Small animal practice","id":"ITEM-1","issue":"2","issued":{"date-parts":[["1992"]]},"page":"328-331","publisher":"Vet Clin North Am Small Anim Pract","title":"Advantages and guidelines for using isoflurane","type":"article-journal","volume":"22"},"uris":["http://www.mendeley.com/documents/?uuid=ce48a88b-3ce2-3a6e-bea8-abc0e1e6e31e"]}],"mendeley":{"formattedCitation":"&lt;sup&gt;13&lt;/sup&gt;","plainTextFormattedCitation":"13","previouslyFormattedCitation":"&lt;sup&gt;13&lt;/sup&gt;"},"properties":{"noteIndex":0},"schema":"https://github.com/citation-style-language/schema/raw/master/csl-citation.json"}</w:instrText>
      </w:r>
      <w:r w:rsidRPr="00697E1F">
        <w:rPr>
          <w:rFonts w:asciiTheme="minorHAnsi" w:hAnsiTheme="minorHAnsi"/>
        </w:rPr>
        <w:fldChar w:fldCharType="separate"/>
      </w:r>
      <w:r w:rsidR="00514C8C" w:rsidRPr="002C66C4">
        <w:rPr>
          <w:rFonts w:asciiTheme="minorHAnsi" w:hAnsiTheme="minorHAnsi"/>
          <w:noProof/>
          <w:vertAlign w:val="superscript"/>
        </w:rPr>
        <w:t>13</w:t>
      </w:r>
      <w:r w:rsidRPr="00697E1F">
        <w:rPr>
          <w:rFonts w:asciiTheme="minorHAnsi" w:hAnsiTheme="minorHAnsi"/>
        </w:rPr>
        <w:fldChar w:fldCharType="end"/>
      </w:r>
      <w:r w:rsidRPr="002C66C4">
        <w:rPr>
          <w:rFonts w:asciiTheme="minorHAnsi" w:hAnsiTheme="minorHAnsi"/>
        </w:rPr>
        <w:t xml:space="preserve">. Indeed, </w:t>
      </w:r>
      <w:r w:rsidR="00960A9B" w:rsidRPr="002C66C4">
        <w:rPr>
          <w:rFonts w:asciiTheme="minorHAnsi" w:hAnsiTheme="minorHAnsi"/>
        </w:rPr>
        <w:t xml:space="preserve">roughly </w:t>
      </w:r>
      <w:r w:rsidRPr="002C66C4">
        <w:rPr>
          <w:rFonts w:asciiTheme="minorHAnsi" w:hAnsiTheme="minorHAnsi"/>
        </w:rPr>
        <w:t xml:space="preserve">5 min </w:t>
      </w:r>
      <w:r w:rsidR="00D447ED" w:rsidRPr="002C66C4">
        <w:rPr>
          <w:rFonts w:asciiTheme="minorHAnsi" w:hAnsiTheme="minorHAnsi"/>
        </w:rPr>
        <w:t xml:space="preserve">after </w:t>
      </w:r>
      <w:r w:rsidRPr="002C66C4">
        <w:rPr>
          <w:rFonts w:asciiTheme="minorHAnsi" w:hAnsiTheme="minorHAnsi"/>
        </w:rPr>
        <w:t>the end of the procedure</w:t>
      </w:r>
      <w:r w:rsidR="00960A9B" w:rsidRPr="002C66C4">
        <w:rPr>
          <w:rFonts w:asciiTheme="minorHAnsi" w:hAnsiTheme="minorHAnsi"/>
        </w:rPr>
        <w:t>,</w:t>
      </w:r>
      <w:r w:rsidRPr="002C66C4">
        <w:rPr>
          <w:rFonts w:asciiTheme="minorHAnsi" w:hAnsiTheme="minorHAnsi"/>
        </w:rPr>
        <w:t xml:space="preserve"> animals regain sufficient consciousness to maintain sternal recumbency. In addition, mice are pre-medicated with an analgesic (</w:t>
      </w:r>
      <w:r w:rsidR="00FC4C79" w:rsidRPr="002C66C4">
        <w:rPr>
          <w:rFonts w:asciiTheme="minorHAnsi" w:hAnsiTheme="minorHAnsi"/>
        </w:rPr>
        <w:t>carprofen</w:t>
      </w:r>
      <w:r w:rsidRPr="002C66C4">
        <w:rPr>
          <w:rFonts w:asciiTheme="minorHAnsi" w:hAnsiTheme="minorHAnsi"/>
        </w:rPr>
        <w:t xml:space="preserve">) to minimize pain, </w:t>
      </w:r>
      <w:r w:rsidR="00960A9B" w:rsidRPr="002C66C4">
        <w:rPr>
          <w:rFonts w:asciiTheme="minorHAnsi" w:hAnsiTheme="minorHAnsi"/>
        </w:rPr>
        <w:t xml:space="preserve">and </w:t>
      </w:r>
      <w:r w:rsidRPr="002C66C4">
        <w:rPr>
          <w:rFonts w:asciiTheme="minorHAnsi" w:hAnsiTheme="minorHAnsi"/>
        </w:rPr>
        <w:t xml:space="preserve">no post-operative treatments </w:t>
      </w:r>
      <w:r w:rsidR="001816D3" w:rsidRPr="002C66C4">
        <w:rPr>
          <w:rFonts w:asciiTheme="minorHAnsi" w:hAnsiTheme="minorHAnsi"/>
        </w:rPr>
        <w:t>are necessary</w:t>
      </w:r>
      <w:r w:rsidRPr="002C66C4">
        <w:rPr>
          <w:rFonts w:asciiTheme="minorHAnsi" w:hAnsiTheme="minorHAnsi"/>
        </w:rPr>
        <w:t xml:space="preserve"> due to the rapid and complete recover</w:t>
      </w:r>
      <w:r w:rsidR="00B40618" w:rsidRPr="002C66C4">
        <w:rPr>
          <w:rFonts w:asciiTheme="minorHAnsi" w:hAnsiTheme="minorHAnsi"/>
        </w:rPr>
        <w:t>y</w:t>
      </w:r>
      <w:r w:rsidRPr="002C66C4">
        <w:rPr>
          <w:rFonts w:asciiTheme="minorHAnsi" w:hAnsiTheme="minorHAnsi"/>
        </w:rPr>
        <w:t>.</w:t>
      </w:r>
    </w:p>
    <w:p w14:paraId="1C95EF10" w14:textId="77777777" w:rsidR="00CC2D4F" w:rsidRPr="002C66C4" w:rsidRDefault="00CC2D4F" w:rsidP="00125116">
      <w:pPr>
        <w:spacing w:after="0" w:line="240" w:lineRule="auto"/>
        <w:contextualSpacing/>
        <w:rPr>
          <w:rFonts w:asciiTheme="minorHAnsi" w:hAnsiTheme="minorHAnsi" w:cstheme="minorHAnsi"/>
        </w:rPr>
      </w:pPr>
    </w:p>
    <w:p w14:paraId="22993DDF" w14:textId="4232F4D9" w:rsidR="00292DD5" w:rsidRPr="002C66C4" w:rsidRDefault="00960A9B" w:rsidP="00B102AA">
      <w:pPr>
        <w:spacing w:after="0" w:line="240" w:lineRule="auto"/>
        <w:contextualSpacing/>
        <w:rPr>
          <w:rFonts w:asciiTheme="minorHAnsi" w:hAnsiTheme="minorHAnsi" w:cstheme="minorHAnsi"/>
        </w:rPr>
      </w:pPr>
      <w:r w:rsidRPr="002C66C4">
        <w:rPr>
          <w:rFonts w:asciiTheme="minorHAnsi" w:hAnsiTheme="minorHAnsi" w:cstheme="minorHAnsi"/>
        </w:rPr>
        <w:t>Nevertheless, t</w:t>
      </w:r>
      <w:r w:rsidR="00292DD5" w:rsidRPr="002C66C4">
        <w:rPr>
          <w:rFonts w:asciiTheme="minorHAnsi" w:hAnsiTheme="minorHAnsi" w:cstheme="minorHAnsi"/>
        </w:rPr>
        <w:t xml:space="preserve">here are some crucial troubleshooting steps </w:t>
      </w:r>
      <w:r w:rsidRPr="002C66C4">
        <w:rPr>
          <w:rFonts w:asciiTheme="minorHAnsi" w:hAnsiTheme="minorHAnsi" w:cstheme="minorHAnsi"/>
        </w:rPr>
        <w:t xml:space="preserve">in the procedure </w:t>
      </w:r>
      <w:r w:rsidR="00292DD5" w:rsidRPr="002C66C4">
        <w:rPr>
          <w:rFonts w:asciiTheme="minorHAnsi" w:hAnsiTheme="minorHAnsi" w:cstheme="minorHAnsi"/>
        </w:rPr>
        <w:t xml:space="preserve">that must be considered. The number of cells to be inoculated </w:t>
      </w:r>
      <w:r w:rsidRPr="002C66C4">
        <w:rPr>
          <w:rFonts w:asciiTheme="minorHAnsi" w:hAnsiTheme="minorHAnsi" w:cstheme="minorHAnsi"/>
        </w:rPr>
        <w:t xml:space="preserve">must </w:t>
      </w:r>
      <w:r w:rsidR="00292DD5" w:rsidRPr="002C66C4">
        <w:rPr>
          <w:rFonts w:asciiTheme="minorHAnsi" w:hAnsiTheme="minorHAnsi" w:cstheme="minorHAnsi"/>
        </w:rPr>
        <w:t xml:space="preserve">not exceed 1 </w:t>
      </w:r>
      <w:r w:rsidR="00430713" w:rsidRPr="002C66C4">
        <w:rPr>
          <w:rFonts w:asciiTheme="minorHAnsi" w:hAnsiTheme="minorHAnsi" w:cstheme="minorHAnsi"/>
        </w:rPr>
        <w:t xml:space="preserve">x </w:t>
      </w:r>
      <w:r w:rsidR="00292DD5" w:rsidRPr="002C66C4">
        <w:rPr>
          <w:rFonts w:asciiTheme="minorHAnsi" w:hAnsiTheme="minorHAnsi" w:cstheme="minorHAnsi"/>
        </w:rPr>
        <w:t>10</w:t>
      </w:r>
      <w:r w:rsidR="00292DD5" w:rsidRPr="002C66C4">
        <w:rPr>
          <w:rFonts w:asciiTheme="minorHAnsi" w:hAnsiTheme="minorHAnsi" w:cstheme="minorHAnsi"/>
          <w:vertAlign w:val="superscript"/>
        </w:rPr>
        <w:t>6</w:t>
      </w:r>
      <w:r w:rsidR="00292DD5" w:rsidRPr="002C66C4">
        <w:rPr>
          <w:rFonts w:asciiTheme="minorHAnsi" w:hAnsiTheme="minorHAnsi" w:cstheme="minorHAnsi"/>
        </w:rPr>
        <w:t xml:space="preserve"> </w:t>
      </w:r>
      <w:r w:rsidR="00191017">
        <w:rPr>
          <w:rFonts w:asciiTheme="minorHAnsi" w:hAnsiTheme="minorHAnsi" w:cstheme="minorHAnsi"/>
        </w:rPr>
        <w:t xml:space="preserve">cells </w:t>
      </w:r>
      <w:r w:rsidR="00620986" w:rsidRPr="002C66C4">
        <w:rPr>
          <w:rFonts w:asciiTheme="minorHAnsi" w:hAnsiTheme="minorHAnsi" w:cstheme="minorHAnsi"/>
        </w:rPr>
        <w:t xml:space="preserve">and the volume of cell inoculum </w:t>
      </w:r>
      <w:r w:rsidR="00E53D35" w:rsidRPr="002C66C4">
        <w:rPr>
          <w:rFonts w:asciiTheme="minorHAnsi" w:hAnsiTheme="minorHAnsi" w:cstheme="minorHAnsi"/>
        </w:rPr>
        <w:t>must</w:t>
      </w:r>
      <w:r w:rsidR="00D92AA8" w:rsidRPr="002C66C4">
        <w:rPr>
          <w:rFonts w:asciiTheme="minorHAnsi" w:hAnsiTheme="minorHAnsi" w:cstheme="minorHAnsi"/>
        </w:rPr>
        <w:t xml:space="preserve"> not be </w:t>
      </w:r>
      <w:r w:rsidR="0030409C" w:rsidRPr="002C66C4">
        <w:rPr>
          <w:rFonts w:asciiTheme="minorHAnsi" w:hAnsiTheme="minorHAnsi" w:cstheme="minorHAnsi"/>
        </w:rPr>
        <w:t>greater</w:t>
      </w:r>
      <w:r w:rsidR="00D92AA8" w:rsidRPr="002C66C4">
        <w:rPr>
          <w:rFonts w:asciiTheme="minorHAnsi" w:hAnsiTheme="minorHAnsi" w:cstheme="minorHAnsi"/>
        </w:rPr>
        <w:t xml:space="preserve"> than</w:t>
      </w:r>
      <w:r w:rsidR="00292DD5" w:rsidRPr="002C66C4">
        <w:rPr>
          <w:rFonts w:asciiTheme="minorHAnsi" w:hAnsiTheme="minorHAnsi" w:cstheme="minorHAnsi"/>
        </w:rPr>
        <w:t xml:space="preserve"> 20 μ</w:t>
      </w:r>
      <w:r w:rsidR="00CC2D4F" w:rsidRPr="002C66C4">
        <w:rPr>
          <w:rFonts w:asciiTheme="minorHAnsi" w:hAnsiTheme="minorHAnsi" w:cstheme="minorHAnsi"/>
        </w:rPr>
        <w:t>L</w:t>
      </w:r>
      <w:r w:rsidR="00292DD5" w:rsidRPr="002C66C4">
        <w:rPr>
          <w:rFonts w:asciiTheme="minorHAnsi" w:hAnsiTheme="minorHAnsi" w:cstheme="minorHAnsi"/>
        </w:rPr>
        <w:t xml:space="preserve"> </w:t>
      </w:r>
      <w:r w:rsidR="00620986" w:rsidRPr="002C66C4">
        <w:rPr>
          <w:rFonts w:asciiTheme="minorHAnsi" w:hAnsiTheme="minorHAnsi" w:cstheme="minorHAnsi"/>
        </w:rPr>
        <w:t>to avoid</w:t>
      </w:r>
      <w:r w:rsidR="00292DD5" w:rsidRPr="002C66C4">
        <w:rPr>
          <w:rFonts w:asciiTheme="minorHAnsi" w:hAnsiTheme="minorHAnsi" w:cstheme="minorHAnsi"/>
        </w:rPr>
        <w:t xml:space="preserve"> the risk </w:t>
      </w:r>
      <w:r w:rsidR="00B40618" w:rsidRPr="002C66C4">
        <w:rPr>
          <w:rFonts w:asciiTheme="minorHAnsi" w:hAnsiTheme="minorHAnsi" w:cstheme="minorHAnsi"/>
        </w:rPr>
        <w:t xml:space="preserve">of </w:t>
      </w:r>
      <w:r w:rsidR="003E6CE9" w:rsidRPr="002C66C4">
        <w:rPr>
          <w:rFonts w:asciiTheme="minorHAnsi" w:hAnsiTheme="minorHAnsi" w:cstheme="minorHAnsi"/>
        </w:rPr>
        <w:t xml:space="preserve">cell </w:t>
      </w:r>
      <w:r w:rsidR="00292DD5" w:rsidRPr="002C66C4">
        <w:rPr>
          <w:rFonts w:asciiTheme="minorHAnsi" w:hAnsiTheme="minorHAnsi" w:cstheme="minorHAnsi"/>
        </w:rPr>
        <w:t>leakage</w:t>
      </w:r>
      <w:r w:rsidR="00550C25" w:rsidRPr="002C66C4">
        <w:rPr>
          <w:rFonts w:asciiTheme="minorHAnsi" w:hAnsiTheme="minorHAnsi" w:cstheme="minorHAnsi"/>
        </w:rPr>
        <w:t xml:space="preserve"> </w:t>
      </w:r>
      <w:r w:rsidR="003E6CE9" w:rsidRPr="002C66C4">
        <w:rPr>
          <w:rFonts w:asciiTheme="minorHAnsi" w:hAnsiTheme="minorHAnsi" w:cstheme="minorHAnsi"/>
        </w:rPr>
        <w:t>o</w:t>
      </w:r>
      <w:r w:rsidR="00550C25" w:rsidRPr="002C66C4">
        <w:rPr>
          <w:rFonts w:asciiTheme="minorHAnsi" w:hAnsiTheme="minorHAnsi" w:cstheme="minorHAnsi"/>
        </w:rPr>
        <w:t>ut of</w:t>
      </w:r>
      <w:r w:rsidR="00292DD5" w:rsidRPr="002C66C4">
        <w:rPr>
          <w:rFonts w:asciiTheme="minorHAnsi" w:hAnsiTheme="minorHAnsi" w:cstheme="minorHAnsi"/>
        </w:rPr>
        <w:t xml:space="preserve"> the pancreas. Cell injection should be </w:t>
      </w:r>
      <w:r w:rsidR="00535479" w:rsidRPr="002C66C4">
        <w:rPr>
          <w:rFonts w:asciiTheme="minorHAnsi" w:hAnsiTheme="minorHAnsi" w:cstheme="minorHAnsi"/>
        </w:rPr>
        <w:t xml:space="preserve">performed </w:t>
      </w:r>
      <w:r w:rsidR="00246C4A" w:rsidRPr="002C66C4">
        <w:rPr>
          <w:rFonts w:asciiTheme="minorHAnsi" w:hAnsiTheme="minorHAnsi" w:cstheme="minorHAnsi"/>
        </w:rPr>
        <w:t>immediately</w:t>
      </w:r>
      <w:r w:rsidR="00292DD5" w:rsidRPr="002C66C4">
        <w:rPr>
          <w:rFonts w:asciiTheme="minorHAnsi" w:hAnsiTheme="minorHAnsi" w:cstheme="minorHAnsi"/>
        </w:rPr>
        <w:t xml:space="preserve"> after their detachment,</w:t>
      </w:r>
      <w:r w:rsidR="00B953EB" w:rsidRPr="002C66C4">
        <w:rPr>
          <w:rFonts w:asciiTheme="minorHAnsi" w:hAnsiTheme="minorHAnsi" w:cstheme="minorHAnsi"/>
        </w:rPr>
        <w:t xml:space="preserve"> to </w:t>
      </w:r>
      <w:r w:rsidR="0095636A" w:rsidRPr="002C66C4">
        <w:rPr>
          <w:rFonts w:asciiTheme="minorHAnsi" w:hAnsiTheme="minorHAnsi" w:cstheme="minorHAnsi"/>
        </w:rPr>
        <w:t xml:space="preserve">avoid </w:t>
      </w:r>
      <w:r w:rsidR="0079526C" w:rsidRPr="002C66C4">
        <w:rPr>
          <w:rFonts w:asciiTheme="minorHAnsi" w:hAnsiTheme="minorHAnsi" w:cstheme="minorHAnsi"/>
        </w:rPr>
        <w:t xml:space="preserve">a </w:t>
      </w:r>
      <w:r w:rsidR="0095636A" w:rsidRPr="002C66C4">
        <w:rPr>
          <w:rFonts w:asciiTheme="minorHAnsi" w:hAnsiTheme="minorHAnsi" w:cstheme="minorHAnsi"/>
        </w:rPr>
        <w:t>decreas</w:t>
      </w:r>
      <w:r w:rsidR="0079526C" w:rsidRPr="002C66C4">
        <w:rPr>
          <w:rFonts w:asciiTheme="minorHAnsi" w:hAnsiTheme="minorHAnsi" w:cstheme="minorHAnsi"/>
        </w:rPr>
        <w:t>e in</w:t>
      </w:r>
      <w:r w:rsidR="0095636A" w:rsidRPr="002C66C4">
        <w:rPr>
          <w:rFonts w:asciiTheme="minorHAnsi" w:hAnsiTheme="minorHAnsi" w:cstheme="minorHAnsi"/>
        </w:rPr>
        <w:t xml:space="preserve"> </w:t>
      </w:r>
      <w:r w:rsidR="00292DD5" w:rsidRPr="002C66C4">
        <w:rPr>
          <w:rFonts w:asciiTheme="minorHAnsi" w:hAnsiTheme="minorHAnsi" w:cstheme="minorHAnsi"/>
        </w:rPr>
        <w:t xml:space="preserve">cell vitality. </w:t>
      </w:r>
      <w:r w:rsidR="006E6B20" w:rsidRPr="002C66C4">
        <w:rPr>
          <w:rFonts w:asciiTheme="minorHAnsi" w:hAnsiTheme="minorHAnsi" w:cstheme="minorHAnsi"/>
        </w:rPr>
        <w:t>After cell injection</w:t>
      </w:r>
      <w:r w:rsidR="001F1B73" w:rsidRPr="002C66C4">
        <w:rPr>
          <w:rFonts w:asciiTheme="minorHAnsi" w:hAnsiTheme="minorHAnsi" w:cstheme="minorHAnsi"/>
        </w:rPr>
        <w:t xml:space="preserve">, it </w:t>
      </w:r>
      <w:r w:rsidR="006E6B20" w:rsidRPr="002C66C4">
        <w:rPr>
          <w:rFonts w:asciiTheme="minorHAnsi" w:hAnsiTheme="minorHAnsi" w:cstheme="minorHAnsi"/>
        </w:rPr>
        <w:t xml:space="preserve">is necessary to wait </w:t>
      </w:r>
      <w:r w:rsidR="0020262F" w:rsidRPr="002C66C4">
        <w:rPr>
          <w:rFonts w:asciiTheme="minorHAnsi" w:hAnsiTheme="minorHAnsi" w:cstheme="minorHAnsi"/>
        </w:rPr>
        <w:t>for at least</w:t>
      </w:r>
      <w:r w:rsidR="006E6B20" w:rsidRPr="002C66C4">
        <w:rPr>
          <w:rFonts w:asciiTheme="minorHAnsi" w:hAnsiTheme="minorHAnsi" w:cstheme="minorHAnsi"/>
        </w:rPr>
        <w:t xml:space="preserve"> 10 s before removing the needle to a</w:t>
      </w:r>
      <w:r w:rsidR="00292DD5" w:rsidRPr="002C66C4">
        <w:rPr>
          <w:rFonts w:asciiTheme="minorHAnsi" w:hAnsiTheme="minorHAnsi" w:cstheme="minorHAnsi"/>
        </w:rPr>
        <w:t>void the leakage of cells out of the pancreas.</w:t>
      </w:r>
    </w:p>
    <w:p w14:paraId="18350DAE" w14:textId="77777777" w:rsidR="00CC2D4F" w:rsidRPr="002C66C4" w:rsidRDefault="00CC2D4F">
      <w:pPr>
        <w:spacing w:after="0" w:line="240" w:lineRule="auto"/>
        <w:contextualSpacing/>
        <w:rPr>
          <w:rFonts w:asciiTheme="minorHAnsi" w:hAnsiTheme="minorHAnsi" w:cstheme="minorHAnsi"/>
        </w:rPr>
      </w:pPr>
    </w:p>
    <w:p w14:paraId="755DA11D" w14:textId="291F49D7" w:rsidR="00292DD5" w:rsidRPr="002C66C4" w:rsidRDefault="0010017C" w:rsidP="00B102AA">
      <w:pPr>
        <w:spacing w:after="0" w:line="240" w:lineRule="auto"/>
        <w:contextualSpacing/>
        <w:rPr>
          <w:rFonts w:asciiTheme="minorHAnsi" w:hAnsiTheme="minorHAnsi" w:cstheme="minorHAnsi"/>
        </w:rPr>
      </w:pPr>
      <w:r w:rsidRPr="002C66C4">
        <w:rPr>
          <w:rFonts w:asciiTheme="minorHAnsi" w:hAnsiTheme="minorHAnsi" w:cstheme="minorHAnsi"/>
        </w:rPr>
        <w:t>One of the mo</w:t>
      </w:r>
      <w:r w:rsidR="00960A9B" w:rsidRPr="002C66C4">
        <w:rPr>
          <w:rFonts w:asciiTheme="minorHAnsi" w:hAnsiTheme="minorHAnsi" w:cstheme="minorHAnsi"/>
        </w:rPr>
        <w:t>st</w:t>
      </w:r>
      <w:r w:rsidRPr="002C66C4">
        <w:rPr>
          <w:rFonts w:asciiTheme="minorHAnsi" w:hAnsiTheme="minorHAnsi" w:cstheme="minorHAnsi"/>
        </w:rPr>
        <w:t xml:space="preserve"> critical aspect</w:t>
      </w:r>
      <w:r w:rsidR="0079526C" w:rsidRPr="002C66C4">
        <w:rPr>
          <w:rFonts w:asciiTheme="minorHAnsi" w:hAnsiTheme="minorHAnsi" w:cstheme="minorHAnsi"/>
        </w:rPr>
        <w:t>s</w:t>
      </w:r>
      <w:r w:rsidRPr="002C66C4">
        <w:rPr>
          <w:rFonts w:asciiTheme="minorHAnsi" w:hAnsiTheme="minorHAnsi" w:cstheme="minorHAnsi"/>
        </w:rPr>
        <w:t xml:space="preserve"> of the</w:t>
      </w:r>
      <w:r w:rsidR="00E53D35" w:rsidRPr="002C66C4">
        <w:rPr>
          <w:rFonts w:asciiTheme="minorHAnsi" w:hAnsiTheme="minorHAnsi" w:cstheme="minorHAnsi"/>
        </w:rPr>
        <w:t xml:space="preserve"> present</w:t>
      </w:r>
      <w:r w:rsidRPr="002C66C4">
        <w:rPr>
          <w:rFonts w:asciiTheme="minorHAnsi" w:hAnsiTheme="minorHAnsi" w:cstheme="minorHAnsi"/>
        </w:rPr>
        <w:t xml:space="preserve"> protocol concerns the positioning of the mouse on the animal platform.</w:t>
      </w:r>
      <w:r w:rsidR="00535479" w:rsidRPr="002C66C4">
        <w:rPr>
          <w:rFonts w:asciiTheme="minorHAnsi" w:hAnsiTheme="minorHAnsi" w:cstheme="minorHAnsi"/>
        </w:rPr>
        <w:t xml:space="preserve"> </w:t>
      </w:r>
      <w:r w:rsidRPr="002C66C4">
        <w:rPr>
          <w:rFonts w:asciiTheme="minorHAnsi" w:hAnsiTheme="minorHAnsi" w:cstheme="minorHAnsi"/>
        </w:rPr>
        <w:t>T</w:t>
      </w:r>
      <w:r w:rsidR="00535479" w:rsidRPr="002C66C4">
        <w:rPr>
          <w:rFonts w:asciiTheme="minorHAnsi" w:hAnsiTheme="minorHAnsi" w:cstheme="minorHAnsi"/>
        </w:rPr>
        <w:t>he</w:t>
      </w:r>
      <w:r w:rsidR="00292DD5" w:rsidRPr="002C66C4">
        <w:rPr>
          <w:rFonts w:asciiTheme="minorHAnsi" w:hAnsiTheme="minorHAnsi" w:cstheme="minorHAnsi"/>
        </w:rPr>
        <w:t xml:space="preserve"> mouse </w:t>
      </w:r>
      <w:r w:rsidR="00E53D35" w:rsidRPr="002C66C4">
        <w:rPr>
          <w:rFonts w:asciiTheme="minorHAnsi" w:hAnsiTheme="minorHAnsi" w:cstheme="minorHAnsi"/>
        </w:rPr>
        <w:t>must</w:t>
      </w:r>
      <w:r w:rsidR="00292DD5" w:rsidRPr="002C66C4">
        <w:rPr>
          <w:rFonts w:asciiTheme="minorHAnsi" w:hAnsiTheme="minorHAnsi" w:cstheme="minorHAnsi"/>
        </w:rPr>
        <w:t xml:space="preserve"> be </w:t>
      </w:r>
      <w:r w:rsidR="00535479" w:rsidRPr="002C66C4">
        <w:rPr>
          <w:rFonts w:asciiTheme="minorHAnsi" w:hAnsiTheme="minorHAnsi" w:cstheme="minorHAnsi"/>
        </w:rPr>
        <w:t xml:space="preserve">lying on </w:t>
      </w:r>
      <w:r w:rsidRPr="002C66C4">
        <w:rPr>
          <w:rFonts w:asciiTheme="minorHAnsi" w:hAnsiTheme="minorHAnsi" w:cstheme="minorHAnsi"/>
        </w:rPr>
        <w:t>its</w:t>
      </w:r>
      <w:r w:rsidR="00535479" w:rsidRPr="002C66C4">
        <w:rPr>
          <w:rFonts w:asciiTheme="minorHAnsi" w:hAnsiTheme="minorHAnsi" w:cstheme="minorHAnsi"/>
        </w:rPr>
        <w:t xml:space="preserve"> right side</w:t>
      </w:r>
      <w:r w:rsidRPr="002C66C4">
        <w:rPr>
          <w:rFonts w:asciiTheme="minorHAnsi" w:hAnsiTheme="minorHAnsi" w:cstheme="minorHAnsi"/>
        </w:rPr>
        <w:t xml:space="preserve"> onto the animal handling table</w:t>
      </w:r>
      <w:r w:rsidR="00292DD5" w:rsidRPr="002C66C4">
        <w:rPr>
          <w:rFonts w:asciiTheme="minorHAnsi" w:hAnsiTheme="minorHAnsi" w:cstheme="minorHAnsi"/>
        </w:rPr>
        <w:t xml:space="preserve"> and the skin </w:t>
      </w:r>
      <w:r w:rsidR="00980484" w:rsidRPr="002C66C4">
        <w:rPr>
          <w:rFonts w:asciiTheme="minorHAnsi" w:hAnsiTheme="minorHAnsi" w:cstheme="minorHAnsi"/>
        </w:rPr>
        <w:t>must</w:t>
      </w:r>
      <w:r w:rsidR="00292DD5" w:rsidRPr="002C66C4">
        <w:rPr>
          <w:rFonts w:asciiTheme="minorHAnsi" w:hAnsiTheme="minorHAnsi" w:cstheme="minorHAnsi"/>
        </w:rPr>
        <w:t xml:space="preserve"> be stretched. If the skin is not properly stretched during the injection, the needle will struggle to pierce and </w:t>
      </w:r>
      <w:r w:rsidR="0033029F" w:rsidRPr="002C66C4">
        <w:rPr>
          <w:rFonts w:asciiTheme="minorHAnsi" w:hAnsiTheme="minorHAnsi" w:cstheme="minorHAnsi"/>
        </w:rPr>
        <w:t>enter</w:t>
      </w:r>
      <w:r w:rsidR="00292DD5" w:rsidRPr="002C66C4">
        <w:rPr>
          <w:rFonts w:asciiTheme="minorHAnsi" w:hAnsiTheme="minorHAnsi" w:cstheme="minorHAnsi"/>
        </w:rPr>
        <w:t xml:space="preserve"> the pancreas</w:t>
      </w:r>
      <w:r w:rsidR="00960A9B" w:rsidRPr="002C66C4">
        <w:rPr>
          <w:rFonts w:asciiTheme="minorHAnsi" w:hAnsiTheme="minorHAnsi" w:cstheme="minorHAnsi"/>
        </w:rPr>
        <w:t xml:space="preserve">, with the risk of cells </w:t>
      </w:r>
      <w:r w:rsidR="00292DD5" w:rsidRPr="002C66C4">
        <w:rPr>
          <w:rFonts w:asciiTheme="minorHAnsi" w:hAnsiTheme="minorHAnsi" w:cstheme="minorHAnsi"/>
        </w:rPr>
        <w:t>spill</w:t>
      </w:r>
      <w:r w:rsidR="00960A9B" w:rsidRPr="002C66C4">
        <w:rPr>
          <w:rFonts w:asciiTheme="minorHAnsi" w:hAnsiTheme="minorHAnsi" w:cstheme="minorHAnsi"/>
        </w:rPr>
        <w:t>ing</w:t>
      </w:r>
      <w:r w:rsidR="00292DD5" w:rsidRPr="002C66C4">
        <w:rPr>
          <w:rFonts w:asciiTheme="minorHAnsi" w:hAnsiTheme="minorHAnsi" w:cstheme="minorHAnsi"/>
        </w:rPr>
        <w:t xml:space="preserve"> out of the pancreas. The ultrasound-guided injection </w:t>
      </w:r>
      <w:r w:rsidR="00960A9B" w:rsidRPr="002C66C4">
        <w:rPr>
          <w:rFonts w:asciiTheme="minorHAnsi" w:hAnsiTheme="minorHAnsi" w:cstheme="minorHAnsi"/>
        </w:rPr>
        <w:t xml:space="preserve">to produce a </w:t>
      </w:r>
      <w:proofErr w:type="spellStart"/>
      <w:r w:rsidR="00960A9B" w:rsidRPr="002C66C4">
        <w:rPr>
          <w:rFonts w:asciiTheme="minorHAnsi" w:hAnsiTheme="minorHAnsi" w:cstheme="minorHAnsi"/>
        </w:rPr>
        <w:t>PCa</w:t>
      </w:r>
      <w:proofErr w:type="spellEnd"/>
      <w:r w:rsidR="00960A9B" w:rsidRPr="002C66C4">
        <w:rPr>
          <w:rFonts w:asciiTheme="minorHAnsi" w:hAnsiTheme="minorHAnsi" w:cstheme="minorHAnsi"/>
        </w:rPr>
        <w:t xml:space="preserve"> mouse model</w:t>
      </w:r>
      <w:r w:rsidR="00292DD5" w:rsidRPr="002C66C4">
        <w:rPr>
          <w:rFonts w:asciiTheme="minorHAnsi" w:hAnsiTheme="minorHAnsi" w:cstheme="minorHAnsi"/>
        </w:rPr>
        <w:t xml:space="preserve"> was </w:t>
      </w:r>
      <w:r w:rsidR="00960A9B" w:rsidRPr="002C66C4">
        <w:rPr>
          <w:rFonts w:asciiTheme="minorHAnsi" w:hAnsiTheme="minorHAnsi" w:cstheme="minorHAnsi"/>
        </w:rPr>
        <w:t xml:space="preserve">first </w:t>
      </w:r>
      <w:r w:rsidR="00292DD5" w:rsidRPr="002C66C4">
        <w:rPr>
          <w:rFonts w:asciiTheme="minorHAnsi" w:hAnsiTheme="minorHAnsi" w:cstheme="minorHAnsi"/>
        </w:rPr>
        <w:t>described by Huynh et al. in 2011</w:t>
      </w:r>
      <w:r w:rsidR="00292DD5" w:rsidRPr="00697E1F">
        <w:rPr>
          <w:rFonts w:asciiTheme="minorHAnsi" w:hAnsiTheme="minorHAnsi" w:cstheme="minorHAnsi"/>
        </w:rPr>
        <w:fldChar w:fldCharType="begin" w:fldLock="1"/>
      </w:r>
      <w:r w:rsidR="00514C8C" w:rsidRPr="002C66C4">
        <w:rPr>
          <w:rFonts w:asciiTheme="minorHAnsi" w:hAnsiTheme="minorHAnsi" w:cstheme="minorHAnsi"/>
        </w:rPr>
        <w:instrText>ADDIN CSL_CITATION {"citationItems":[{"id":"ITEM-1","itemData":{"DOI":"10.1371/JOURNAL.PONE.0020330","ISSN":"1932-6203","PMID":"21647423","abstract":"Mice have been employed as models of cancer for over a century, providing significant advances in our understanding of this multifaceted family of diseases. In particular, orthotopic tumor xenograft mouse models are emerging as the preference for cancer research due to increased clinical relevance over subcutaneous mouse models. In the current study, we developed orthotopic pancreatic cancer xenograft models in mice by a minimally invasive method, ultrasound guided injection (USGI) comparable to highly invasive surgical orthotopic injection (SOI) methods. This optimized method prevented injection complications such as recoil of cells through the injection canal or leakage of cells out of the pancreas into the peritoneal cavity. Tumor growth was monitored in vivo and quantified by ultrasound imaging weekly, tumors were also detected by in vivo fluorescence imaging using a tumor targeted molecular probe. The mean tumor volumes for the USGI and SOI models after 2 weeks of tumor growth were 205 mm3 and 178 mm3 respectively. By USGI of human pancreatic cancer cell lines, human orthotopic pancreatic cancer xenografts were established. Based on ultrasound imaging, the orthotopic human pancreatic cancer xenograft take rate was 100% for both human pancreatic cancer cell lines used, MiaPaCa-2 and Su86.86, with mean tumor volumes of 28 mm3and 30 mm3. We demonstrated that this USGI method is feasible, reproducible, facile, minimally invasive and improved compared to the highly-invasive SOI method for establishing orthotopic pancreatic tumor xenograft models suitable for molecular imaging. © 2011 Huynh et al.","author":[{"dropping-particle":"","family":"AS","given":"Huynh","non-dropping-particle":"","parse-names":false,"suffix":""},{"dropping-particle":"","family":"DF","given":"Abrahams","non-dropping-particle":"","parse-names":false,"suffix":""},{"dropping-particle":"","family":"MS","given":"Torres","non-dropping-particle":"","parse-names":false,"suffix":""},{"dropping-particle":"","family":"MK","given":"Baldwin","non-dropping-particle":"","parse-names":false,"suffix":""},{"dropping-particle":"","family":"RJ","given":"Gillies","non-dropping-particle":"","parse-names":false,"suffix":""},{"dropping-particle":"","family":"DL","given":"Morse","non-dropping-particle":"","parse-names":false,"suffix":""}],"container-title":"PloS one","id":"ITEM-1","issue":"5","issued":{"date-parts":[["2011"]]},"publisher":"PLoS One","title":"Development of an orthotopic human pancreatic cancer xenograft model using ultrasound guided injection of cells","type":"article-journal","volume":"6"},"uris":["http://www.mendeley.com/documents/?uuid=51b79983-e35e-3b95-a835-2043eab14633"]}],"mendeley":{"formattedCitation":"&lt;sup&gt;14&lt;/sup&gt;","plainTextFormattedCitation":"14","previouslyFormattedCitation":"&lt;sup&gt;14&lt;/sup&gt;"},"properties":{"noteIndex":0},"schema":"https://github.com/citation-style-language/schema/raw/master/csl-citation.json"}</w:instrText>
      </w:r>
      <w:r w:rsidR="00292DD5" w:rsidRPr="00697E1F">
        <w:rPr>
          <w:rFonts w:asciiTheme="minorHAnsi" w:hAnsiTheme="minorHAnsi" w:cstheme="minorHAnsi"/>
        </w:rPr>
        <w:fldChar w:fldCharType="separate"/>
      </w:r>
      <w:r w:rsidR="00514C8C" w:rsidRPr="002C66C4">
        <w:rPr>
          <w:rFonts w:asciiTheme="minorHAnsi" w:hAnsiTheme="minorHAnsi" w:cstheme="minorHAnsi"/>
          <w:noProof/>
          <w:vertAlign w:val="superscript"/>
        </w:rPr>
        <w:t>14</w:t>
      </w:r>
      <w:r w:rsidR="00292DD5" w:rsidRPr="00697E1F">
        <w:rPr>
          <w:rFonts w:asciiTheme="minorHAnsi" w:hAnsiTheme="minorHAnsi" w:cstheme="minorHAnsi"/>
        </w:rPr>
        <w:fldChar w:fldCharType="end"/>
      </w:r>
      <w:r w:rsidR="00292DD5" w:rsidRPr="002C66C4">
        <w:rPr>
          <w:rFonts w:asciiTheme="minorHAnsi" w:hAnsiTheme="minorHAnsi" w:cstheme="minorHAnsi"/>
        </w:rPr>
        <w:t xml:space="preserve">. Here, we </w:t>
      </w:r>
      <w:r w:rsidR="004248CA" w:rsidRPr="002C66C4">
        <w:rPr>
          <w:rFonts w:asciiTheme="minorHAnsi" w:hAnsiTheme="minorHAnsi" w:cstheme="minorHAnsi"/>
        </w:rPr>
        <w:t>focused on the method</w:t>
      </w:r>
      <w:r w:rsidR="00C67D4E" w:rsidRPr="002C66C4">
        <w:rPr>
          <w:rFonts w:asciiTheme="minorHAnsi" w:hAnsiTheme="minorHAnsi" w:cstheme="minorHAnsi"/>
        </w:rPr>
        <w:t xml:space="preserve">ology suitable to produce such </w:t>
      </w:r>
      <w:r w:rsidR="00A755F2" w:rsidRPr="002C66C4">
        <w:rPr>
          <w:rFonts w:asciiTheme="minorHAnsi" w:hAnsiTheme="minorHAnsi" w:cstheme="minorHAnsi"/>
        </w:rPr>
        <w:t xml:space="preserve">a </w:t>
      </w:r>
      <w:r w:rsidR="00C97145" w:rsidRPr="002C66C4">
        <w:rPr>
          <w:rFonts w:asciiTheme="minorHAnsi" w:hAnsiTheme="minorHAnsi" w:cstheme="minorHAnsi"/>
        </w:rPr>
        <w:t>model, describing</w:t>
      </w:r>
      <w:r w:rsidR="00C67D4E" w:rsidRPr="002C66C4">
        <w:rPr>
          <w:rFonts w:asciiTheme="minorHAnsi" w:hAnsiTheme="minorHAnsi" w:cstheme="minorHAnsi"/>
        </w:rPr>
        <w:t xml:space="preserve"> </w:t>
      </w:r>
      <w:r w:rsidR="00292DD5" w:rsidRPr="002C66C4">
        <w:rPr>
          <w:rFonts w:asciiTheme="minorHAnsi" w:hAnsiTheme="minorHAnsi" w:cstheme="minorHAnsi"/>
        </w:rPr>
        <w:t xml:space="preserve">in detail all </w:t>
      </w:r>
      <w:r w:rsidR="004248CA" w:rsidRPr="002C66C4">
        <w:rPr>
          <w:rFonts w:asciiTheme="minorHAnsi" w:hAnsiTheme="minorHAnsi" w:cstheme="minorHAnsi"/>
        </w:rPr>
        <w:t xml:space="preserve">the </w:t>
      </w:r>
      <w:r w:rsidR="00292DD5" w:rsidRPr="002C66C4">
        <w:rPr>
          <w:rFonts w:asciiTheme="minorHAnsi" w:hAnsiTheme="minorHAnsi" w:cstheme="minorHAnsi"/>
        </w:rPr>
        <w:t xml:space="preserve">steps </w:t>
      </w:r>
      <w:r w:rsidR="00535479" w:rsidRPr="002C66C4">
        <w:rPr>
          <w:rFonts w:asciiTheme="minorHAnsi" w:hAnsiTheme="minorHAnsi" w:cstheme="minorHAnsi"/>
        </w:rPr>
        <w:t>to</w:t>
      </w:r>
      <w:r w:rsidR="00292DD5" w:rsidRPr="002C66C4">
        <w:rPr>
          <w:rFonts w:asciiTheme="minorHAnsi" w:hAnsiTheme="minorHAnsi" w:cstheme="minorHAnsi"/>
        </w:rPr>
        <w:t xml:space="preserve"> make it reproducible. Furthermore, </w:t>
      </w:r>
      <w:bookmarkStart w:id="5" w:name="_Hlk82092168"/>
      <w:r w:rsidR="00292DD5" w:rsidRPr="002C66C4">
        <w:rPr>
          <w:rFonts w:asciiTheme="minorHAnsi" w:hAnsiTheme="minorHAnsi" w:cstheme="minorHAnsi"/>
        </w:rPr>
        <w:t xml:space="preserve">compared to </w:t>
      </w:r>
      <w:r w:rsidR="00CD0504" w:rsidRPr="002C66C4">
        <w:rPr>
          <w:rFonts w:asciiTheme="minorHAnsi" w:hAnsiTheme="minorHAnsi" w:cstheme="minorHAnsi"/>
        </w:rPr>
        <w:t xml:space="preserve">Huynh et </w:t>
      </w:r>
      <w:r w:rsidR="00CD0504" w:rsidRPr="002C66C4">
        <w:rPr>
          <w:rFonts w:asciiTheme="minorHAnsi" w:hAnsiTheme="minorHAnsi" w:cstheme="minorHAnsi"/>
        </w:rPr>
        <w:lastRenderedPageBreak/>
        <w:t>al.</w:t>
      </w:r>
      <w:r w:rsidR="000B1174" w:rsidRPr="002C66C4">
        <w:rPr>
          <w:rFonts w:asciiTheme="minorHAnsi" w:hAnsiTheme="minorHAnsi" w:cstheme="minorHAnsi"/>
          <w:vertAlign w:val="superscript"/>
        </w:rPr>
        <w:t>14</w:t>
      </w:r>
      <w:r w:rsidR="00292DD5" w:rsidRPr="002C66C4">
        <w:rPr>
          <w:rFonts w:asciiTheme="minorHAnsi" w:hAnsiTheme="minorHAnsi" w:cstheme="minorHAnsi"/>
        </w:rPr>
        <w:t xml:space="preserve">, we have introduced some innovations mainly </w:t>
      </w:r>
      <w:r w:rsidR="000B1174" w:rsidRPr="002C66C4">
        <w:rPr>
          <w:rFonts w:asciiTheme="minorHAnsi" w:hAnsiTheme="minorHAnsi" w:cstheme="minorHAnsi"/>
        </w:rPr>
        <w:t xml:space="preserve">related </w:t>
      </w:r>
      <w:r w:rsidR="00292DD5" w:rsidRPr="002C66C4">
        <w:rPr>
          <w:rFonts w:asciiTheme="minorHAnsi" w:hAnsiTheme="minorHAnsi" w:cstheme="minorHAnsi"/>
        </w:rPr>
        <w:t xml:space="preserve">to </w:t>
      </w:r>
      <w:r w:rsidR="000B1174" w:rsidRPr="002C66C4">
        <w:rPr>
          <w:rFonts w:asciiTheme="minorHAnsi" w:hAnsiTheme="minorHAnsi" w:cstheme="minorHAnsi"/>
        </w:rPr>
        <w:t xml:space="preserve">the </w:t>
      </w:r>
      <w:r w:rsidR="00292DD5" w:rsidRPr="002C66C4">
        <w:rPr>
          <w:rFonts w:asciiTheme="minorHAnsi" w:hAnsiTheme="minorHAnsi" w:cstheme="minorHAnsi"/>
        </w:rPr>
        <w:t>advancement</w:t>
      </w:r>
      <w:r w:rsidR="000B1174" w:rsidRPr="002C66C4">
        <w:rPr>
          <w:rFonts w:asciiTheme="minorHAnsi" w:hAnsiTheme="minorHAnsi" w:cstheme="minorHAnsi"/>
        </w:rPr>
        <w:t xml:space="preserve">s in US technology </w:t>
      </w:r>
      <w:r w:rsidR="00274979" w:rsidRPr="002C66C4">
        <w:rPr>
          <w:rFonts w:asciiTheme="minorHAnsi" w:hAnsiTheme="minorHAnsi" w:cstheme="minorHAnsi"/>
        </w:rPr>
        <w:t>that</w:t>
      </w:r>
      <w:r w:rsidR="000B1174" w:rsidRPr="002C66C4">
        <w:rPr>
          <w:rFonts w:asciiTheme="minorHAnsi" w:hAnsiTheme="minorHAnsi" w:cstheme="minorHAnsi"/>
        </w:rPr>
        <w:t xml:space="preserve"> occurred in the last </w:t>
      </w:r>
      <w:r w:rsidR="00CD0504" w:rsidRPr="002C66C4">
        <w:rPr>
          <w:rFonts w:asciiTheme="minorHAnsi" w:hAnsiTheme="minorHAnsi" w:cstheme="minorHAnsi"/>
        </w:rPr>
        <w:t>5</w:t>
      </w:r>
      <w:r w:rsidR="000B1174" w:rsidRPr="002C66C4">
        <w:rPr>
          <w:rFonts w:asciiTheme="minorHAnsi" w:hAnsiTheme="minorHAnsi" w:cstheme="minorHAnsi"/>
        </w:rPr>
        <w:t xml:space="preserve"> years</w:t>
      </w:r>
      <w:bookmarkEnd w:id="5"/>
      <w:r w:rsidR="00292DD5" w:rsidRPr="002C66C4">
        <w:rPr>
          <w:rFonts w:asciiTheme="minorHAnsi" w:hAnsiTheme="minorHAnsi" w:cstheme="minorHAnsi"/>
        </w:rPr>
        <w:t xml:space="preserve">. </w:t>
      </w:r>
      <w:r w:rsidR="005642FF" w:rsidRPr="002C66C4">
        <w:rPr>
          <w:rFonts w:asciiTheme="minorHAnsi" w:hAnsiTheme="minorHAnsi" w:cstheme="minorHAnsi"/>
        </w:rPr>
        <w:t xml:space="preserve">In </w:t>
      </w:r>
      <w:r w:rsidR="009D6904" w:rsidRPr="002C66C4">
        <w:rPr>
          <w:rFonts w:asciiTheme="minorHAnsi" w:hAnsiTheme="minorHAnsi" w:cstheme="minorHAnsi"/>
        </w:rPr>
        <w:t>the present protocol</w:t>
      </w:r>
      <w:r w:rsidR="006314C8" w:rsidRPr="002C66C4">
        <w:rPr>
          <w:rFonts w:asciiTheme="minorHAnsi" w:hAnsiTheme="minorHAnsi" w:cstheme="minorHAnsi"/>
        </w:rPr>
        <w:t>,</w:t>
      </w:r>
      <w:r w:rsidR="009D6904" w:rsidRPr="002C66C4">
        <w:rPr>
          <w:rFonts w:asciiTheme="minorHAnsi" w:hAnsiTheme="minorHAnsi" w:cstheme="minorHAnsi"/>
        </w:rPr>
        <w:t xml:space="preserve"> </w:t>
      </w:r>
      <w:r w:rsidR="005642FF" w:rsidRPr="002C66C4">
        <w:rPr>
          <w:rFonts w:asciiTheme="minorHAnsi" w:hAnsiTheme="minorHAnsi" w:cstheme="minorHAnsi"/>
        </w:rPr>
        <w:t xml:space="preserve">the use of </w:t>
      </w:r>
      <w:r w:rsidR="009D6904" w:rsidRPr="002C66C4">
        <w:rPr>
          <w:rFonts w:asciiTheme="minorHAnsi" w:hAnsiTheme="minorHAnsi" w:cstheme="minorHAnsi"/>
        </w:rPr>
        <w:t xml:space="preserve">a Hamilton syringe </w:t>
      </w:r>
      <w:r w:rsidR="005642FF" w:rsidRPr="002C66C4">
        <w:rPr>
          <w:rFonts w:asciiTheme="minorHAnsi" w:hAnsiTheme="minorHAnsi" w:cstheme="minorHAnsi"/>
        </w:rPr>
        <w:t xml:space="preserve">with </w:t>
      </w:r>
      <w:r w:rsidR="009D6904" w:rsidRPr="002C66C4">
        <w:rPr>
          <w:rFonts w:asciiTheme="minorHAnsi" w:hAnsiTheme="minorHAnsi" w:cstheme="minorHAnsi"/>
        </w:rPr>
        <w:t xml:space="preserve">a stiff needle </w:t>
      </w:r>
      <w:r w:rsidR="00D447ED" w:rsidRPr="002C66C4">
        <w:rPr>
          <w:rFonts w:asciiTheme="minorHAnsi" w:hAnsiTheme="minorHAnsi" w:cstheme="minorHAnsi"/>
        </w:rPr>
        <w:t xml:space="preserve">and </w:t>
      </w:r>
      <w:r w:rsidR="009D6904" w:rsidRPr="002C66C4">
        <w:rPr>
          <w:rFonts w:asciiTheme="minorHAnsi" w:hAnsiTheme="minorHAnsi" w:cstheme="minorHAnsi"/>
        </w:rPr>
        <w:t>a bevel angle of 30</w:t>
      </w:r>
      <w:r w:rsidR="0078016A" w:rsidRPr="002C66C4">
        <w:rPr>
          <w:rFonts w:asciiTheme="minorHAnsi" w:hAnsiTheme="minorHAnsi" w:cstheme="minorHAnsi"/>
        </w:rPr>
        <w:t>°</w:t>
      </w:r>
      <w:r w:rsidR="009D6904" w:rsidRPr="002C66C4">
        <w:rPr>
          <w:rFonts w:asciiTheme="minorHAnsi" w:hAnsiTheme="minorHAnsi" w:cstheme="minorHAnsi"/>
        </w:rPr>
        <w:t xml:space="preserve"> </w:t>
      </w:r>
      <w:r w:rsidR="005642FF" w:rsidRPr="002C66C4">
        <w:rPr>
          <w:rFonts w:asciiTheme="minorHAnsi" w:hAnsiTheme="minorHAnsi" w:cstheme="minorHAnsi"/>
        </w:rPr>
        <w:t>is strongly recommended</w:t>
      </w:r>
      <w:r w:rsidR="009D6904" w:rsidRPr="002C66C4">
        <w:rPr>
          <w:rFonts w:asciiTheme="minorHAnsi" w:hAnsiTheme="minorHAnsi" w:cstheme="minorHAnsi"/>
        </w:rPr>
        <w:t xml:space="preserve"> </w:t>
      </w:r>
      <w:r w:rsidR="005642FF" w:rsidRPr="002C66C4">
        <w:rPr>
          <w:rFonts w:asciiTheme="minorHAnsi" w:hAnsiTheme="minorHAnsi" w:cstheme="minorHAnsi"/>
        </w:rPr>
        <w:t xml:space="preserve">to obtain </w:t>
      </w:r>
      <w:r w:rsidR="00535479" w:rsidRPr="002C66C4">
        <w:rPr>
          <w:rFonts w:asciiTheme="minorHAnsi" w:hAnsiTheme="minorHAnsi" w:cstheme="minorHAnsi"/>
        </w:rPr>
        <w:t>better accuracy</w:t>
      </w:r>
      <w:r w:rsidR="00535479" w:rsidRPr="002C66C4" w:rsidDel="00535479">
        <w:rPr>
          <w:rFonts w:asciiTheme="minorHAnsi" w:hAnsiTheme="minorHAnsi" w:cstheme="minorHAnsi"/>
        </w:rPr>
        <w:t xml:space="preserve"> </w:t>
      </w:r>
      <w:r w:rsidR="009D6904" w:rsidRPr="002C66C4">
        <w:rPr>
          <w:rFonts w:asciiTheme="minorHAnsi" w:hAnsiTheme="minorHAnsi" w:cstheme="minorHAnsi"/>
        </w:rPr>
        <w:t>during cell injection and</w:t>
      </w:r>
      <w:r w:rsidR="00AD575E" w:rsidRPr="002C66C4">
        <w:rPr>
          <w:rFonts w:asciiTheme="minorHAnsi" w:hAnsiTheme="minorHAnsi" w:cstheme="minorHAnsi"/>
        </w:rPr>
        <w:t xml:space="preserve"> to</w:t>
      </w:r>
      <w:r w:rsidR="009D6904" w:rsidRPr="002C66C4">
        <w:rPr>
          <w:rFonts w:asciiTheme="minorHAnsi" w:hAnsiTheme="minorHAnsi" w:cstheme="minorHAnsi"/>
        </w:rPr>
        <w:t xml:space="preserve"> minimize cell leakage.</w:t>
      </w:r>
      <w:r w:rsidR="005642FF" w:rsidRPr="002C66C4">
        <w:rPr>
          <w:rFonts w:asciiTheme="minorHAnsi" w:hAnsiTheme="minorHAnsi" w:cstheme="minorHAnsi"/>
        </w:rPr>
        <w:t xml:space="preserve"> Finally</w:t>
      </w:r>
      <w:r w:rsidR="00292DD5" w:rsidRPr="002C66C4">
        <w:rPr>
          <w:rFonts w:asciiTheme="minorHAnsi" w:hAnsiTheme="minorHAnsi" w:cstheme="minorHAnsi"/>
        </w:rPr>
        <w:t xml:space="preserve">, </w:t>
      </w:r>
      <w:r w:rsidR="005642FF" w:rsidRPr="002C66C4">
        <w:rPr>
          <w:rFonts w:asciiTheme="minorHAnsi" w:hAnsiTheme="minorHAnsi" w:cstheme="minorHAnsi"/>
        </w:rPr>
        <w:t>during</w:t>
      </w:r>
      <w:r w:rsidR="00292DD5" w:rsidRPr="002C66C4">
        <w:rPr>
          <w:rFonts w:asciiTheme="minorHAnsi" w:hAnsiTheme="minorHAnsi" w:cstheme="minorHAnsi"/>
        </w:rPr>
        <w:t xml:space="preserve"> </w:t>
      </w:r>
      <w:r w:rsidR="0087082C" w:rsidRPr="002C66C4">
        <w:rPr>
          <w:rFonts w:asciiTheme="minorHAnsi" w:hAnsiTheme="minorHAnsi" w:cstheme="minorHAnsi"/>
        </w:rPr>
        <w:t xml:space="preserve">the </w:t>
      </w:r>
      <w:r w:rsidR="00292DD5" w:rsidRPr="002C66C4">
        <w:rPr>
          <w:rFonts w:asciiTheme="minorHAnsi" w:hAnsiTheme="minorHAnsi" w:cstheme="minorHAnsi"/>
        </w:rPr>
        <w:t>US-guided injection</w:t>
      </w:r>
      <w:r w:rsidR="00AD575E" w:rsidRPr="002C66C4">
        <w:rPr>
          <w:rFonts w:asciiTheme="minorHAnsi" w:hAnsiTheme="minorHAnsi" w:cstheme="minorHAnsi"/>
        </w:rPr>
        <w:t>,</w:t>
      </w:r>
      <w:r w:rsidR="00292DD5" w:rsidRPr="002C66C4">
        <w:rPr>
          <w:rFonts w:asciiTheme="minorHAnsi" w:hAnsiTheme="minorHAnsi" w:cstheme="minorHAnsi"/>
        </w:rPr>
        <w:t xml:space="preserve"> mice were secured on </w:t>
      </w:r>
      <w:r w:rsidR="001C0C18">
        <w:rPr>
          <w:rFonts w:asciiTheme="minorHAnsi" w:hAnsiTheme="minorHAnsi" w:cstheme="minorHAnsi"/>
        </w:rPr>
        <w:t>its</w:t>
      </w:r>
      <w:r w:rsidR="00292DD5" w:rsidRPr="002C66C4">
        <w:rPr>
          <w:rFonts w:asciiTheme="minorHAnsi" w:hAnsiTheme="minorHAnsi" w:cstheme="minorHAnsi"/>
        </w:rPr>
        <w:t xml:space="preserve"> right</w:t>
      </w:r>
      <w:r w:rsidR="001C0C18">
        <w:rPr>
          <w:rFonts w:asciiTheme="minorHAnsi" w:hAnsiTheme="minorHAnsi" w:cstheme="minorHAnsi"/>
        </w:rPr>
        <w:t xml:space="preserve"> </w:t>
      </w:r>
      <w:r w:rsidR="00292DD5" w:rsidRPr="002C66C4">
        <w:rPr>
          <w:rFonts w:asciiTheme="minorHAnsi" w:hAnsiTheme="minorHAnsi" w:cstheme="minorHAnsi"/>
        </w:rPr>
        <w:t>side on</w:t>
      </w:r>
      <w:r w:rsidR="005642FF" w:rsidRPr="002C66C4">
        <w:rPr>
          <w:rFonts w:asciiTheme="minorHAnsi" w:hAnsiTheme="minorHAnsi" w:cstheme="minorHAnsi"/>
        </w:rPr>
        <w:t>to</w:t>
      </w:r>
      <w:r w:rsidR="00292DD5" w:rsidRPr="002C66C4">
        <w:rPr>
          <w:rFonts w:asciiTheme="minorHAnsi" w:hAnsiTheme="minorHAnsi" w:cstheme="minorHAnsi"/>
        </w:rPr>
        <w:t xml:space="preserve"> the </w:t>
      </w:r>
      <w:r w:rsidR="00F57961" w:rsidRPr="002C66C4">
        <w:rPr>
          <w:rFonts w:asciiTheme="minorHAnsi" w:hAnsiTheme="minorHAnsi" w:cstheme="minorHAnsi"/>
        </w:rPr>
        <w:t>animal platform</w:t>
      </w:r>
      <w:r w:rsidR="00292DD5" w:rsidRPr="002C66C4">
        <w:rPr>
          <w:rFonts w:asciiTheme="minorHAnsi" w:hAnsiTheme="minorHAnsi" w:cstheme="minorHAnsi"/>
        </w:rPr>
        <w:t xml:space="preserve">, while in </w:t>
      </w:r>
      <w:r w:rsidR="002A5BC2" w:rsidRPr="002C66C4">
        <w:rPr>
          <w:rFonts w:asciiTheme="minorHAnsi" w:hAnsiTheme="minorHAnsi" w:cstheme="minorHAnsi"/>
        </w:rPr>
        <w:t>Huynh et al.</w:t>
      </w:r>
      <w:r w:rsidR="002A5BC2" w:rsidRPr="002C66C4">
        <w:rPr>
          <w:rFonts w:asciiTheme="minorHAnsi" w:hAnsiTheme="minorHAnsi" w:cstheme="minorHAnsi"/>
          <w:vertAlign w:val="superscript"/>
        </w:rPr>
        <w:t xml:space="preserve">14 </w:t>
      </w:r>
      <w:r w:rsidR="00292DD5" w:rsidRPr="002C66C4">
        <w:rPr>
          <w:rFonts w:asciiTheme="minorHAnsi" w:hAnsiTheme="minorHAnsi" w:cstheme="minorHAnsi"/>
        </w:rPr>
        <w:t xml:space="preserve">mice were placed in dorsal recumbency. The side position of the mouse allows to visualize the tail of the pancreas, just below the spleen, </w:t>
      </w:r>
      <w:r w:rsidR="00C74B57" w:rsidRPr="002C66C4">
        <w:rPr>
          <w:rFonts w:asciiTheme="minorHAnsi" w:hAnsiTheme="minorHAnsi" w:cstheme="minorHAnsi"/>
        </w:rPr>
        <w:t xml:space="preserve">which acts </w:t>
      </w:r>
      <w:r w:rsidR="00292DD5" w:rsidRPr="002C66C4">
        <w:rPr>
          <w:rFonts w:asciiTheme="minorHAnsi" w:hAnsiTheme="minorHAnsi" w:cstheme="minorHAnsi"/>
        </w:rPr>
        <w:t xml:space="preserve">as </w:t>
      </w:r>
      <w:r w:rsidR="00C74B57" w:rsidRPr="002C66C4">
        <w:rPr>
          <w:rFonts w:asciiTheme="minorHAnsi" w:hAnsiTheme="minorHAnsi" w:cstheme="minorHAnsi"/>
        </w:rPr>
        <w:t xml:space="preserve">a </w:t>
      </w:r>
      <w:r w:rsidR="00292DD5" w:rsidRPr="002C66C4">
        <w:rPr>
          <w:rFonts w:asciiTheme="minorHAnsi" w:hAnsiTheme="minorHAnsi" w:cstheme="minorHAnsi"/>
        </w:rPr>
        <w:t>visual reference (</w:t>
      </w:r>
      <w:r w:rsidR="00292DD5" w:rsidRPr="002C66C4">
        <w:rPr>
          <w:rFonts w:asciiTheme="minorHAnsi" w:hAnsiTheme="minorHAnsi" w:cstheme="minorHAnsi"/>
          <w:b/>
          <w:bCs/>
        </w:rPr>
        <w:t>Figure 1B</w:t>
      </w:r>
      <w:r w:rsidR="00292DD5" w:rsidRPr="002C66C4">
        <w:rPr>
          <w:rFonts w:asciiTheme="minorHAnsi" w:hAnsiTheme="minorHAnsi" w:cstheme="minorHAnsi"/>
        </w:rPr>
        <w:t>) during the cell injection</w:t>
      </w:r>
      <w:r w:rsidR="00535479" w:rsidRPr="002C66C4">
        <w:rPr>
          <w:rFonts w:asciiTheme="minorHAnsi" w:hAnsiTheme="minorHAnsi" w:cstheme="minorHAnsi"/>
        </w:rPr>
        <w:t>,</w:t>
      </w:r>
      <w:r w:rsidR="00292DD5" w:rsidRPr="002C66C4">
        <w:rPr>
          <w:rFonts w:asciiTheme="minorHAnsi" w:hAnsiTheme="minorHAnsi" w:cstheme="minorHAnsi"/>
        </w:rPr>
        <w:t xml:space="preserve"> </w:t>
      </w:r>
      <w:r w:rsidR="00535479" w:rsidRPr="002C66C4">
        <w:rPr>
          <w:rFonts w:asciiTheme="minorHAnsi" w:hAnsiTheme="minorHAnsi" w:cstheme="minorHAnsi"/>
        </w:rPr>
        <w:t>ensuring</w:t>
      </w:r>
      <w:r w:rsidR="00292DD5" w:rsidRPr="002C66C4">
        <w:rPr>
          <w:rFonts w:asciiTheme="minorHAnsi" w:hAnsiTheme="minorHAnsi" w:cstheme="minorHAnsi"/>
        </w:rPr>
        <w:t xml:space="preserve"> the reproducibility of the technique.</w:t>
      </w:r>
    </w:p>
    <w:p w14:paraId="744F87E0" w14:textId="77777777" w:rsidR="00CC2D4F" w:rsidRPr="002C66C4" w:rsidRDefault="00CC2D4F">
      <w:pPr>
        <w:spacing w:after="0" w:line="240" w:lineRule="auto"/>
        <w:contextualSpacing/>
        <w:rPr>
          <w:rFonts w:asciiTheme="minorHAnsi" w:hAnsiTheme="minorHAnsi" w:cstheme="minorHAnsi"/>
        </w:rPr>
      </w:pPr>
    </w:p>
    <w:p w14:paraId="6576ECFB" w14:textId="21644FEA" w:rsidR="00292DD5" w:rsidRPr="002C66C4" w:rsidRDefault="00292DD5" w:rsidP="00B102AA">
      <w:pPr>
        <w:spacing w:after="0" w:line="240" w:lineRule="auto"/>
        <w:contextualSpacing/>
        <w:rPr>
          <w:rFonts w:asciiTheme="minorHAnsi" w:hAnsiTheme="minorHAnsi" w:cstheme="minorHAnsi"/>
        </w:rPr>
      </w:pPr>
      <w:r w:rsidRPr="002C66C4">
        <w:rPr>
          <w:rFonts w:asciiTheme="minorHAnsi" w:hAnsiTheme="minorHAnsi" w:cstheme="minorHAnsi"/>
        </w:rPr>
        <w:t>As with other techniques, there are</w:t>
      </w:r>
      <w:r w:rsidR="007030B5" w:rsidRPr="002C66C4">
        <w:rPr>
          <w:rFonts w:asciiTheme="minorHAnsi" w:hAnsiTheme="minorHAnsi" w:cstheme="minorHAnsi"/>
        </w:rPr>
        <w:t xml:space="preserve"> also some</w:t>
      </w:r>
      <w:r w:rsidRPr="002C66C4">
        <w:rPr>
          <w:rFonts w:asciiTheme="minorHAnsi" w:hAnsiTheme="minorHAnsi" w:cstheme="minorHAnsi"/>
        </w:rPr>
        <w:t xml:space="preserve"> limitations with the US-guided procedure. The greatest limitation is that </w:t>
      </w:r>
      <w:r w:rsidR="0087082C" w:rsidRPr="002C66C4">
        <w:rPr>
          <w:rFonts w:asciiTheme="minorHAnsi" w:hAnsiTheme="minorHAnsi" w:cstheme="minorHAnsi"/>
        </w:rPr>
        <w:t xml:space="preserve">the </w:t>
      </w:r>
      <w:r w:rsidRPr="002C66C4">
        <w:rPr>
          <w:rFonts w:asciiTheme="minorHAnsi" w:hAnsiTheme="minorHAnsi" w:cstheme="minorHAnsi"/>
        </w:rPr>
        <w:t>injection can be perform</w:t>
      </w:r>
      <w:r w:rsidR="009B7ED1" w:rsidRPr="002C66C4">
        <w:rPr>
          <w:rFonts w:asciiTheme="minorHAnsi" w:hAnsiTheme="minorHAnsi" w:cstheme="minorHAnsi"/>
        </w:rPr>
        <w:t>ed</w:t>
      </w:r>
      <w:r w:rsidR="007030B5" w:rsidRPr="002C66C4">
        <w:rPr>
          <w:rFonts w:asciiTheme="minorHAnsi" w:hAnsiTheme="minorHAnsi" w:cstheme="minorHAnsi"/>
        </w:rPr>
        <w:t xml:space="preserve"> only</w:t>
      </w:r>
      <w:r w:rsidRPr="002C66C4">
        <w:rPr>
          <w:rFonts w:asciiTheme="minorHAnsi" w:hAnsiTheme="minorHAnsi" w:cstheme="minorHAnsi"/>
        </w:rPr>
        <w:t xml:space="preserve"> in the tail of the pancreas because the body and the head are covered by other organs and </w:t>
      </w:r>
      <w:r w:rsidR="00837E41" w:rsidRPr="002C66C4">
        <w:rPr>
          <w:rFonts w:asciiTheme="minorHAnsi" w:hAnsiTheme="minorHAnsi" w:cstheme="minorHAnsi"/>
        </w:rPr>
        <w:t xml:space="preserve">are </w:t>
      </w:r>
      <w:r w:rsidRPr="002C66C4">
        <w:rPr>
          <w:rFonts w:asciiTheme="minorHAnsi" w:hAnsiTheme="minorHAnsi" w:cstheme="minorHAnsi"/>
        </w:rPr>
        <w:t>difficult to reach with the needle. Furthermore, a</w:t>
      </w:r>
      <w:r w:rsidR="00837E41" w:rsidRPr="002C66C4">
        <w:rPr>
          <w:rFonts w:asciiTheme="minorHAnsi" w:hAnsiTheme="minorHAnsi" w:cstheme="minorHAnsi"/>
        </w:rPr>
        <w:t>nother</w:t>
      </w:r>
      <w:r w:rsidRPr="002C66C4">
        <w:rPr>
          <w:rFonts w:asciiTheme="minorHAnsi" w:hAnsiTheme="minorHAnsi" w:cstheme="minorHAnsi"/>
        </w:rPr>
        <w:t xml:space="preserve"> limitation associated with</w:t>
      </w:r>
      <w:r w:rsidR="0089637F" w:rsidRPr="002C66C4">
        <w:rPr>
          <w:rFonts w:asciiTheme="minorHAnsi" w:hAnsiTheme="minorHAnsi" w:cstheme="minorHAnsi"/>
        </w:rPr>
        <w:t xml:space="preserve"> </w:t>
      </w:r>
      <w:r w:rsidR="00EA0DF6" w:rsidRPr="002C66C4">
        <w:rPr>
          <w:rFonts w:asciiTheme="minorHAnsi" w:hAnsiTheme="minorHAnsi" w:cstheme="minorHAnsi"/>
        </w:rPr>
        <w:t>the use of</w:t>
      </w:r>
      <w:r w:rsidRPr="002C66C4">
        <w:rPr>
          <w:rFonts w:asciiTheme="minorHAnsi" w:hAnsiTheme="minorHAnsi" w:cstheme="minorHAnsi"/>
        </w:rPr>
        <w:t xml:space="preserve"> US imaging </w:t>
      </w:r>
      <w:r w:rsidR="00EA0DF6" w:rsidRPr="002C66C4">
        <w:rPr>
          <w:rFonts w:asciiTheme="minorHAnsi" w:hAnsiTheme="minorHAnsi" w:cstheme="minorHAnsi"/>
        </w:rPr>
        <w:t xml:space="preserve">to monitor </w:t>
      </w:r>
      <w:r w:rsidRPr="002C66C4">
        <w:rPr>
          <w:rFonts w:asciiTheme="minorHAnsi" w:hAnsiTheme="minorHAnsi" w:cstheme="minorHAnsi"/>
        </w:rPr>
        <w:t xml:space="preserve">tumor growth is the inability to visualize the whole tumor mass when it </w:t>
      </w:r>
      <w:r w:rsidR="006B7F11" w:rsidRPr="002C66C4">
        <w:rPr>
          <w:rFonts w:asciiTheme="minorHAnsi" w:hAnsiTheme="minorHAnsi" w:cstheme="minorHAnsi"/>
        </w:rPr>
        <w:t xml:space="preserve">becomes </w:t>
      </w:r>
      <w:r w:rsidRPr="002C66C4">
        <w:rPr>
          <w:rFonts w:asciiTheme="minorHAnsi" w:hAnsiTheme="minorHAnsi" w:cstheme="minorHAnsi"/>
        </w:rPr>
        <w:t xml:space="preserve">too large, after 6 weeks </w:t>
      </w:r>
      <w:r w:rsidR="002534D0" w:rsidRPr="002C66C4">
        <w:rPr>
          <w:rFonts w:asciiTheme="minorHAnsi" w:hAnsiTheme="minorHAnsi" w:cstheme="minorHAnsi"/>
        </w:rPr>
        <w:t>of inoculation</w:t>
      </w:r>
      <w:r w:rsidR="00B10052" w:rsidRPr="002C66C4">
        <w:rPr>
          <w:rFonts w:asciiTheme="minorHAnsi" w:hAnsiTheme="minorHAnsi" w:cstheme="minorHAnsi"/>
        </w:rPr>
        <w:t xml:space="preserve"> (</w:t>
      </w:r>
      <w:r w:rsidR="00B10052" w:rsidRPr="002C66C4">
        <w:rPr>
          <w:rFonts w:asciiTheme="minorHAnsi" w:hAnsiTheme="minorHAnsi" w:cstheme="minorHAnsi"/>
          <w:b/>
          <w:bCs/>
        </w:rPr>
        <w:t>Figure 3C</w:t>
      </w:r>
      <w:r w:rsidR="00123068" w:rsidRPr="002C66C4">
        <w:rPr>
          <w:rFonts w:asciiTheme="minorHAnsi" w:hAnsiTheme="minorHAnsi" w:cstheme="minorHAnsi"/>
          <w:b/>
          <w:bCs/>
        </w:rPr>
        <w:t>-</w:t>
      </w:r>
      <w:r w:rsidR="00B10052" w:rsidRPr="002C66C4">
        <w:rPr>
          <w:rFonts w:asciiTheme="minorHAnsi" w:hAnsiTheme="minorHAnsi" w:cstheme="minorHAnsi"/>
          <w:b/>
          <w:bCs/>
        </w:rPr>
        <w:t>E</w:t>
      </w:r>
      <w:r w:rsidR="00B10052" w:rsidRPr="002C66C4">
        <w:rPr>
          <w:rFonts w:asciiTheme="minorHAnsi" w:hAnsiTheme="minorHAnsi" w:cstheme="minorHAnsi"/>
        </w:rPr>
        <w:t>)</w:t>
      </w:r>
      <w:r w:rsidRPr="002C66C4">
        <w:rPr>
          <w:rFonts w:asciiTheme="minorHAnsi" w:hAnsiTheme="minorHAnsi" w:cstheme="minorHAnsi"/>
        </w:rPr>
        <w:t>.</w:t>
      </w:r>
      <w:r w:rsidR="00F66565" w:rsidRPr="002C66C4">
        <w:rPr>
          <w:rFonts w:asciiTheme="minorHAnsi" w:hAnsiTheme="minorHAnsi" w:cstheme="minorHAnsi"/>
        </w:rPr>
        <w:t xml:space="preserve"> </w:t>
      </w:r>
      <w:r w:rsidR="00B01DC3" w:rsidRPr="002C66C4">
        <w:rPr>
          <w:rFonts w:asciiTheme="minorHAnsi" w:hAnsiTheme="minorHAnsi" w:cstheme="minorHAnsi"/>
        </w:rPr>
        <w:t>Although</w:t>
      </w:r>
      <w:r w:rsidR="00B10052" w:rsidRPr="002C66C4">
        <w:rPr>
          <w:rFonts w:asciiTheme="minorHAnsi" w:hAnsiTheme="minorHAnsi" w:cstheme="minorHAnsi"/>
        </w:rPr>
        <w:t>,</w:t>
      </w:r>
      <w:r w:rsidR="00F66565" w:rsidRPr="002C66C4">
        <w:rPr>
          <w:rFonts w:asciiTheme="minorHAnsi" w:hAnsiTheme="minorHAnsi" w:cstheme="minorHAnsi"/>
        </w:rPr>
        <w:t xml:space="preserve"> such large volumes do not mimic the clinical course of the disease.</w:t>
      </w:r>
    </w:p>
    <w:p w14:paraId="3DF89E17" w14:textId="77777777" w:rsidR="0078016A" w:rsidRPr="002C66C4" w:rsidRDefault="0078016A">
      <w:pPr>
        <w:spacing w:after="0" w:line="240" w:lineRule="auto"/>
        <w:contextualSpacing/>
        <w:rPr>
          <w:rFonts w:asciiTheme="minorHAnsi" w:hAnsiTheme="minorHAnsi" w:cstheme="minorHAnsi"/>
        </w:rPr>
      </w:pPr>
    </w:p>
    <w:p w14:paraId="1E6E3499" w14:textId="205A863F" w:rsidR="00292DD5" w:rsidRPr="002C66C4" w:rsidRDefault="005642FF" w:rsidP="00B102AA">
      <w:pPr>
        <w:spacing w:after="0" w:line="240" w:lineRule="auto"/>
        <w:contextualSpacing/>
        <w:rPr>
          <w:rFonts w:asciiTheme="minorHAnsi" w:hAnsiTheme="minorHAnsi" w:cstheme="minorHAnsi"/>
        </w:rPr>
      </w:pPr>
      <w:r w:rsidRPr="002C66C4">
        <w:rPr>
          <w:rFonts w:asciiTheme="minorHAnsi" w:hAnsiTheme="minorHAnsi" w:cstheme="minorHAnsi"/>
        </w:rPr>
        <w:t xml:space="preserve">Another </w:t>
      </w:r>
      <w:r w:rsidR="00C24B55" w:rsidRPr="002C66C4">
        <w:rPr>
          <w:rFonts w:asciiTheme="minorHAnsi" w:hAnsiTheme="minorHAnsi" w:cstheme="minorHAnsi"/>
        </w:rPr>
        <w:t>advantage</w:t>
      </w:r>
      <w:r w:rsidRPr="002C66C4">
        <w:rPr>
          <w:rFonts w:asciiTheme="minorHAnsi" w:hAnsiTheme="minorHAnsi" w:cstheme="minorHAnsi"/>
        </w:rPr>
        <w:t xml:space="preserve"> of the </w:t>
      </w:r>
      <w:proofErr w:type="spellStart"/>
      <w:r w:rsidR="00292DD5" w:rsidRPr="002C66C4">
        <w:rPr>
          <w:rFonts w:asciiTheme="minorHAnsi" w:hAnsiTheme="minorHAnsi" w:cstheme="minorHAnsi"/>
        </w:rPr>
        <w:t>PCa</w:t>
      </w:r>
      <w:proofErr w:type="spellEnd"/>
      <w:r w:rsidR="00292DD5" w:rsidRPr="002C66C4">
        <w:rPr>
          <w:rFonts w:asciiTheme="minorHAnsi" w:hAnsiTheme="minorHAnsi" w:cstheme="minorHAnsi"/>
        </w:rPr>
        <w:t xml:space="preserve"> model </w:t>
      </w:r>
      <w:r w:rsidRPr="002C66C4">
        <w:rPr>
          <w:rFonts w:asciiTheme="minorHAnsi" w:hAnsiTheme="minorHAnsi" w:cstheme="minorHAnsi"/>
        </w:rPr>
        <w:t xml:space="preserve">obtained with the protocol described </w:t>
      </w:r>
      <w:r w:rsidR="00C24B55" w:rsidRPr="002C66C4">
        <w:rPr>
          <w:rFonts w:asciiTheme="minorHAnsi" w:hAnsiTheme="minorHAnsi" w:cstheme="minorHAnsi"/>
        </w:rPr>
        <w:t>here is</w:t>
      </w:r>
      <w:r w:rsidR="00292DD5" w:rsidRPr="002C66C4">
        <w:rPr>
          <w:rFonts w:asciiTheme="minorHAnsi" w:hAnsiTheme="minorHAnsi" w:cstheme="minorHAnsi"/>
        </w:rPr>
        <w:t xml:space="preserve"> the slow cell engraftment and growth of the tumor masses (</w:t>
      </w:r>
      <w:r w:rsidR="00292DD5" w:rsidRPr="002C66C4">
        <w:rPr>
          <w:rFonts w:asciiTheme="minorHAnsi" w:hAnsiTheme="minorHAnsi" w:cstheme="minorHAnsi"/>
          <w:b/>
          <w:bCs/>
        </w:rPr>
        <w:t xml:space="preserve">Figure </w:t>
      </w:r>
      <w:r w:rsidR="00FE63D3" w:rsidRPr="002C66C4">
        <w:rPr>
          <w:rFonts w:asciiTheme="minorHAnsi" w:hAnsiTheme="minorHAnsi" w:cstheme="minorHAnsi"/>
          <w:b/>
          <w:bCs/>
        </w:rPr>
        <w:t>3</w:t>
      </w:r>
      <w:r w:rsidR="00292DD5" w:rsidRPr="002C66C4">
        <w:rPr>
          <w:rFonts w:asciiTheme="minorHAnsi" w:hAnsiTheme="minorHAnsi" w:cstheme="minorHAnsi"/>
          <w:b/>
          <w:bCs/>
        </w:rPr>
        <w:t>B</w:t>
      </w:r>
      <w:r w:rsidR="00292DD5" w:rsidRPr="002C66C4">
        <w:rPr>
          <w:rFonts w:asciiTheme="minorHAnsi" w:hAnsiTheme="minorHAnsi" w:cstheme="minorHAnsi"/>
        </w:rPr>
        <w:t>). This is ideal for precise identification of the starting point for pharmacological intervention and better monitoring of the effects of therapeutic interventions over time.</w:t>
      </w:r>
    </w:p>
    <w:p w14:paraId="57D725A2" w14:textId="77777777" w:rsidR="0078016A" w:rsidRPr="002C66C4" w:rsidRDefault="0078016A">
      <w:pPr>
        <w:spacing w:after="0" w:line="240" w:lineRule="auto"/>
        <w:contextualSpacing/>
        <w:rPr>
          <w:rFonts w:asciiTheme="minorHAnsi" w:hAnsiTheme="minorHAnsi" w:cstheme="minorHAnsi"/>
        </w:rPr>
      </w:pPr>
    </w:p>
    <w:p w14:paraId="04E49C24" w14:textId="156B3231" w:rsidR="00292DD5" w:rsidRPr="002C66C4" w:rsidRDefault="005642FF" w:rsidP="00B102AA">
      <w:pPr>
        <w:spacing w:after="0" w:line="240" w:lineRule="auto"/>
        <w:contextualSpacing/>
        <w:rPr>
          <w:rFonts w:asciiTheme="minorHAnsi" w:hAnsiTheme="minorHAnsi" w:cstheme="minorHAnsi"/>
        </w:rPr>
      </w:pPr>
      <w:r w:rsidRPr="002C66C4">
        <w:rPr>
          <w:rFonts w:asciiTheme="minorHAnsi" w:hAnsiTheme="minorHAnsi" w:cstheme="minorHAnsi"/>
        </w:rPr>
        <w:t xml:space="preserve">Finally, </w:t>
      </w:r>
      <w:r w:rsidR="00D43357" w:rsidRPr="002C66C4">
        <w:rPr>
          <w:rFonts w:asciiTheme="minorHAnsi" w:hAnsiTheme="minorHAnsi" w:cstheme="minorHAnsi"/>
        </w:rPr>
        <w:t>the technique</w:t>
      </w:r>
      <w:r w:rsidR="00292DD5" w:rsidRPr="002C66C4">
        <w:rPr>
          <w:rFonts w:asciiTheme="minorHAnsi" w:hAnsiTheme="minorHAnsi" w:cstheme="minorHAnsi"/>
        </w:rPr>
        <w:t xml:space="preserve"> described is an example of </w:t>
      </w:r>
      <w:r w:rsidR="00030286" w:rsidRPr="002C66C4">
        <w:rPr>
          <w:rFonts w:asciiTheme="minorHAnsi" w:hAnsiTheme="minorHAnsi" w:cstheme="minorHAnsi"/>
        </w:rPr>
        <w:t xml:space="preserve">implementation of </w:t>
      </w:r>
      <w:r w:rsidR="00292DD5" w:rsidRPr="002C66C4">
        <w:rPr>
          <w:rFonts w:asciiTheme="minorHAnsi" w:hAnsiTheme="minorHAnsi" w:cstheme="minorHAnsi"/>
        </w:rPr>
        <w:t>the 3Rs principle</w:t>
      </w:r>
      <w:r w:rsidR="004F2629">
        <w:rPr>
          <w:rFonts w:asciiTheme="minorHAnsi" w:hAnsiTheme="minorHAnsi" w:cstheme="minorHAnsi"/>
        </w:rPr>
        <w:t>s</w:t>
      </w:r>
      <w:r w:rsidR="00292DD5" w:rsidRPr="002C66C4">
        <w:rPr>
          <w:rFonts w:asciiTheme="minorHAnsi" w:hAnsiTheme="minorHAnsi" w:cstheme="minorHAnsi"/>
        </w:rPr>
        <w:t xml:space="preserve"> involving the refinement of technique and development of procedure which minimize</w:t>
      </w:r>
      <w:r w:rsidR="00B81505">
        <w:rPr>
          <w:rFonts w:asciiTheme="minorHAnsi" w:hAnsiTheme="minorHAnsi" w:cstheme="minorHAnsi"/>
        </w:rPr>
        <w:t>s</w:t>
      </w:r>
      <w:r w:rsidR="00292DD5" w:rsidRPr="002C66C4">
        <w:rPr>
          <w:rFonts w:asciiTheme="minorHAnsi" w:hAnsiTheme="minorHAnsi" w:cstheme="minorHAnsi"/>
        </w:rPr>
        <w:t xml:space="preserve"> pain, suffering, distress</w:t>
      </w:r>
      <w:r w:rsidR="002B1B42" w:rsidRPr="002C66C4">
        <w:rPr>
          <w:rFonts w:asciiTheme="minorHAnsi" w:hAnsiTheme="minorHAnsi" w:cstheme="minorHAnsi"/>
        </w:rPr>
        <w:t>,</w:t>
      </w:r>
      <w:r w:rsidR="00292DD5" w:rsidRPr="002C66C4">
        <w:rPr>
          <w:rFonts w:asciiTheme="minorHAnsi" w:hAnsiTheme="minorHAnsi" w:cstheme="minorHAnsi"/>
        </w:rPr>
        <w:t xml:space="preserve"> or lasting harm, directly improving </w:t>
      </w:r>
      <w:r w:rsidR="002B1B42" w:rsidRPr="002C66C4">
        <w:rPr>
          <w:rFonts w:asciiTheme="minorHAnsi" w:hAnsiTheme="minorHAnsi" w:cstheme="minorHAnsi"/>
        </w:rPr>
        <w:t xml:space="preserve">the </w:t>
      </w:r>
      <w:r w:rsidR="00292DD5" w:rsidRPr="002C66C4">
        <w:rPr>
          <w:rFonts w:asciiTheme="minorHAnsi" w:hAnsiTheme="minorHAnsi" w:cstheme="minorHAnsi"/>
        </w:rPr>
        <w:t>welfare of</w:t>
      </w:r>
      <w:r w:rsidR="0087082C" w:rsidRPr="002C66C4">
        <w:rPr>
          <w:rFonts w:asciiTheme="minorHAnsi" w:hAnsiTheme="minorHAnsi" w:cstheme="minorHAnsi"/>
        </w:rPr>
        <w:t xml:space="preserve"> the</w:t>
      </w:r>
      <w:r w:rsidR="00292DD5" w:rsidRPr="002C66C4">
        <w:rPr>
          <w:rFonts w:asciiTheme="minorHAnsi" w:hAnsiTheme="minorHAnsi" w:cstheme="minorHAnsi"/>
        </w:rPr>
        <w:t xml:space="preserve"> animals in research.</w:t>
      </w:r>
    </w:p>
    <w:p w14:paraId="226F114E" w14:textId="77777777" w:rsidR="0078016A" w:rsidRPr="002C66C4" w:rsidRDefault="0078016A">
      <w:pPr>
        <w:spacing w:after="0" w:line="240" w:lineRule="auto"/>
        <w:contextualSpacing/>
        <w:rPr>
          <w:rFonts w:asciiTheme="minorHAnsi" w:hAnsiTheme="minorHAnsi" w:cstheme="minorHAnsi"/>
        </w:rPr>
      </w:pPr>
    </w:p>
    <w:p w14:paraId="3E981938" w14:textId="1F67C3BF" w:rsidR="00140317" w:rsidRPr="002C66C4" w:rsidRDefault="001F6205">
      <w:pPr>
        <w:spacing w:after="0" w:line="240" w:lineRule="auto"/>
        <w:contextualSpacing/>
        <w:rPr>
          <w:rFonts w:asciiTheme="minorHAnsi" w:hAnsiTheme="minorHAnsi" w:cstheme="minorHAnsi"/>
        </w:rPr>
      </w:pPr>
      <w:r w:rsidRPr="002C66C4">
        <w:rPr>
          <w:rFonts w:asciiTheme="minorHAnsi" w:hAnsiTheme="minorHAnsi" w:cstheme="minorHAnsi"/>
        </w:rPr>
        <w:t xml:space="preserve">Future applications </w:t>
      </w:r>
      <w:r w:rsidR="005642FF" w:rsidRPr="002C66C4">
        <w:rPr>
          <w:rFonts w:asciiTheme="minorHAnsi" w:hAnsiTheme="minorHAnsi" w:cstheme="minorHAnsi"/>
        </w:rPr>
        <w:t xml:space="preserve">of the </w:t>
      </w:r>
      <w:proofErr w:type="spellStart"/>
      <w:r w:rsidR="005642FF" w:rsidRPr="002C66C4">
        <w:rPr>
          <w:rFonts w:asciiTheme="minorHAnsi" w:hAnsiTheme="minorHAnsi" w:cstheme="minorHAnsi"/>
        </w:rPr>
        <w:t>PCa</w:t>
      </w:r>
      <w:proofErr w:type="spellEnd"/>
      <w:r w:rsidR="005642FF" w:rsidRPr="002C66C4">
        <w:rPr>
          <w:rFonts w:asciiTheme="minorHAnsi" w:hAnsiTheme="minorHAnsi" w:cstheme="minorHAnsi"/>
        </w:rPr>
        <w:t xml:space="preserve"> model obtained by</w:t>
      </w:r>
      <w:r w:rsidR="0087082C" w:rsidRPr="002C66C4">
        <w:rPr>
          <w:rFonts w:asciiTheme="minorHAnsi" w:hAnsiTheme="minorHAnsi" w:cstheme="minorHAnsi"/>
        </w:rPr>
        <w:t xml:space="preserve"> the</w:t>
      </w:r>
      <w:r w:rsidR="005642FF" w:rsidRPr="002C66C4">
        <w:rPr>
          <w:rFonts w:asciiTheme="minorHAnsi" w:hAnsiTheme="minorHAnsi" w:cstheme="minorHAnsi"/>
        </w:rPr>
        <w:t xml:space="preserve"> US-guided injection </w:t>
      </w:r>
      <w:r w:rsidRPr="002C66C4">
        <w:rPr>
          <w:rFonts w:asciiTheme="minorHAnsi" w:hAnsiTheme="minorHAnsi" w:cstheme="minorHAnsi"/>
        </w:rPr>
        <w:t xml:space="preserve">include studies </w:t>
      </w:r>
      <w:r w:rsidR="005642FF" w:rsidRPr="002C66C4">
        <w:rPr>
          <w:rFonts w:asciiTheme="minorHAnsi" w:hAnsiTheme="minorHAnsi" w:cstheme="minorHAnsi"/>
        </w:rPr>
        <w:t xml:space="preserve">aimed at </w:t>
      </w:r>
      <w:r w:rsidRPr="002C66C4">
        <w:rPr>
          <w:rFonts w:asciiTheme="minorHAnsi" w:hAnsiTheme="minorHAnsi" w:cstheme="minorHAnsi"/>
        </w:rPr>
        <w:t xml:space="preserve">the development of </w:t>
      </w:r>
      <w:r w:rsidR="007B521E" w:rsidRPr="002C66C4">
        <w:rPr>
          <w:rFonts w:asciiTheme="minorHAnsi" w:hAnsiTheme="minorHAnsi" w:cstheme="minorHAnsi"/>
        </w:rPr>
        <w:t xml:space="preserve">appropriate therapeutic treatments or </w:t>
      </w:r>
      <w:r w:rsidR="005642FF" w:rsidRPr="002C66C4">
        <w:rPr>
          <w:rFonts w:asciiTheme="minorHAnsi" w:hAnsiTheme="minorHAnsi" w:cstheme="minorHAnsi"/>
        </w:rPr>
        <w:t xml:space="preserve">treatment </w:t>
      </w:r>
      <w:r w:rsidR="007B521E" w:rsidRPr="002C66C4">
        <w:rPr>
          <w:rFonts w:asciiTheme="minorHAnsi" w:hAnsiTheme="minorHAnsi" w:cstheme="minorHAnsi"/>
        </w:rPr>
        <w:t>combinations</w:t>
      </w:r>
      <w:r w:rsidR="005642FF" w:rsidRPr="002C66C4">
        <w:rPr>
          <w:rFonts w:asciiTheme="minorHAnsi" w:hAnsiTheme="minorHAnsi" w:cstheme="minorHAnsi"/>
        </w:rPr>
        <w:t>.</w:t>
      </w:r>
      <w:r w:rsidR="0078016A" w:rsidRPr="002C66C4">
        <w:rPr>
          <w:rFonts w:asciiTheme="minorHAnsi" w:hAnsiTheme="minorHAnsi" w:cstheme="minorHAnsi"/>
        </w:rPr>
        <w:t xml:space="preserve"> </w:t>
      </w:r>
      <w:r w:rsidR="00140317" w:rsidRPr="002C66C4">
        <w:rPr>
          <w:rFonts w:asciiTheme="minorHAnsi" w:hAnsiTheme="minorHAnsi" w:cstheme="minorHAnsi"/>
        </w:rPr>
        <w:t>In fact, the use of such innovative</w:t>
      </w:r>
      <w:r w:rsidR="00140317" w:rsidRPr="002C66C4">
        <w:rPr>
          <w:rFonts w:asciiTheme="minorHAnsi" w:hAnsiTheme="minorHAnsi" w:cstheme="minorHAnsi"/>
          <w:i/>
          <w:iCs/>
        </w:rPr>
        <w:t xml:space="preserve"> in vivo </w:t>
      </w:r>
      <w:r w:rsidR="00140317" w:rsidRPr="002C66C4">
        <w:rPr>
          <w:rFonts w:asciiTheme="minorHAnsi" w:hAnsiTheme="minorHAnsi" w:cstheme="minorHAnsi"/>
        </w:rPr>
        <w:t>technique</w:t>
      </w:r>
      <w:r w:rsidR="006A556D" w:rsidRPr="002C66C4">
        <w:rPr>
          <w:rFonts w:asciiTheme="minorHAnsi" w:hAnsiTheme="minorHAnsi" w:cstheme="minorHAnsi"/>
        </w:rPr>
        <w:t>s</w:t>
      </w:r>
      <w:r w:rsidR="00140317" w:rsidRPr="002C66C4">
        <w:rPr>
          <w:rFonts w:asciiTheme="minorHAnsi" w:hAnsiTheme="minorHAnsi" w:cstheme="minorHAnsi"/>
        </w:rPr>
        <w:t xml:space="preserve"> could be coupled with the use of small molecules, e.g.</w:t>
      </w:r>
      <w:r w:rsidR="006A556D" w:rsidRPr="002C66C4">
        <w:rPr>
          <w:rFonts w:asciiTheme="minorHAnsi" w:hAnsiTheme="minorHAnsi" w:cstheme="minorHAnsi"/>
        </w:rPr>
        <w:t>,</w:t>
      </w:r>
      <w:r w:rsidR="00140317" w:rsidRPr="002C66C4">
        <w:rPr>
          <w:rFonts w:asciiTheme="minorHAnsi" w:hAnsiTheme="minorHAnsi" w:cstheme="minorHAnsi"/>
        </w:rPr>
        <w:t xml:space="preserve"> antibodies, antibody fragments</w:t>
      </w:r>
      <w:r w:rsidR="006A556D" w:rsidRPr="002C66C4">
        <w:rPr>
          <w:rFonts w:asciiTheme="minorHAnsi" w:hAnsiTheme="minorHAnsi" w:cstheme="minorHAnsi"/>
        </w:rPr>
        <w:t>,</w:t>
      </w:r>
      <w:r w:rsidR="00140317" w:rsidRPr="002C66C4">
        <w:rPr>
          <w:rFonts w:asciiTheme="minorHAnsi" w:hAnsiTheme="minorHAnsi" w:cstheme="minorHAnsi"/>
        </w:rPr>
        <w:t xml:space="preserve"> and </w:t>
      </w:r>
      <w:r w:rsidR="00D275B2" w:rsidRPr="002C66C4">
        <w:rPr>
          <w:rFonts w:asciiTheme="minorHAnsi" w:hAnsiTheme="minorHAnsi" w:cstheme="minorHAnsi"/>
        </w:rPr>
        <w:t>antibody-drug conjugates (</w:t>
      </w:r>
      <w:r w:rsidR="00140317" w:rsidRPr="002C66C4">
        <w:rPr>
          <w:rFonts w:asciiTheme="minorHAnsi" w:hAnsiTheme="minorHAnsi" w:cstheme="minorHAnsi"/>
        </w:rPr>
        <w:t>ADC</w:t>
      </w:r>
      <w:r w:rsidR="00D275B2" w:rsidRPr="002C66C4">
        <w:rPr>
          <w:rFonts w:asciiTheme="minorHAnsi" w:hAnsiTheme="minorHAnsi" w:cstheme="minorHAnsi"/>
        </w:rPr>
        <w:t>)</w:t>
      </w:r>
      <w:r w:rsidR="00140317" w:rsidRPr="002C66C4">
        <w:rPr>
          <w:rFonts w:asciiTheme="minorHAnsi" w:hAnsiTheme="minorHAnsi" w:cstheme="minorHAnsi"/>
        </w:rPr>
        <w:t xml:space="preserve">, with a </w:t>
      </w:r>
      <w:r w:rsidR="006667A9" w:rsidRPr="002C66C4">
        <w:rPr>
          <w:rFonts w:asciiTheme="minorHAnsi" w:hAnsiTheme="minorHAnsi" w:cstheme="minorHAnsi"/>
        </w:rPr>
        <w:t>theragnostic</w:t>
      </w:r>
      <w:r w:rsidR="00140317" w:rsidRPr="002C66C4">
        <w:rPr>
          <w:rFonts w:asciiTheme="minorHAnsi" w:hAnsiTheme="minorHAnsi" w:cstheme="minorHAnsi"/>
        </w:rPr>
        <w:t xml:space="preserve"> approach. The latter</w:t>
      </w:r>
      <w:r w:rsidR="009329F9">
        <w:rPr>
          <w:rFonts w:asciiTheme="minorHAnsi" w:hAnsiTheme="minorHAnsi" w:cstheme="minorHAnsi"/>
        </w:rPr>
        <w:t xml:space="preserve"> </w:t>
      </w:r>
      <w:r w:rsidR="00140317" w:rsidRPr="002C66C4">
        <w:rPr>
          <w:rFonts w:asciiTheme="minorHAnsi" w:hAnsiTheme="minorHAnsi" w:cstheme="minorHAnsi"/>
        </w:rPr>
        <w:t>could be used</w:t>
      </w:r>
      <w:r w:rsidR="00213A88">
        <w:rPr>
          <w:rFonts w:asciiTheme="minorHAnsi" w:hAnsiTheme="minorHAnsi" w:cstheme="minorHAnsi"/>
        </w:rPr>
        <w:t xml:space="preserve"> </w:t>
      </w:r>
      <w:r w:rsidR="00140317" w:rsidRPr="002C66C4">
        <w:rPr>
          <w:rFonts w:asciiTheme="minorHAnsi" w:hAnsiTheme="minorHAnsi" w:cstheme="minorHAnsi"/>
        </w:rPr>
        <w:t>alone, for therapeutic purposes, as our group has demonstrated in our recent work</w:t>
      </w:r>
      <w:r w:rsidR="00140317" w:rsidRPr="002C66C4">
        <w:rPr>
          <w:rFonts w:asciiTheme="minorHAnsi" w:hAnsiTheme="minorHAnsi" w:cstheme="minorHAnsi"/>
          <w:vertAlign w:val="superscript"/>
        </w:rPr>
        <w:t>15</w:t>
      </w:r>
      <w:r w:rsidR="00140317" w:rsidRPr="002C66C4">
        <w:rPr>
          <w:rFonts w:asciiTheme="minorHAnsi" w:hAnsiTheme="minorHAnsi" w:cstheme="minorHAnsi"/>
        </w:rPr>
        <w:t xml:space="preserve"> or</w:t>
      </w:r>
      <w:r w:rsidR="00213A88">
        <w:rPr>
          <w:rFonts w:asciiTheme="minorHAnsi" w:hAnsiTheme="minorHAnsi" w:cstheme="minorHAnsi"/>
        </w:rPr>
        <w:t xml:space="preserve"> </w:t>
      </w:r>
      <w:r w:rsidR="00140317" w:rsidRPr="002C66C4">
        <w:rPr>
          <w:rFonts w:asciiTheme="minorHAnsi" w:hAnsiTheme="minorHAnsi" w:cstheme="minorHAnsi"/>
        </w:rPr>
        <w:t xml:space="preserve">after a proper </w:t>
      </w:r>
      <w:r w:rsidR="006667A9" w:rsidRPr="002C66C4">
        <w:rPr>
          <w:rFonts w:asciiTheme="minorHAnsi" w:hAnsiTheme="minorHAnsi" w:cstheme="minorHAnsi"/>
        </w:rPr>
        <w:t>fluorophore</w:t>
      </w:r>
      <w:r w:rsidR="00140317" w:rsidRPr="002C66C4">
        <w:rPr>
          <w:rFonts w:asciiTheme="minorHAnsi" w:hAnsiTheme="minorHAnsi" w:cstheme="minorHAnsi"/>
        </w:rPr>
        <w:t xml:space="preserve"> conjugation, with the goal of monitoring tumor growth.</w:t>
      </w:r>
    </w:p>
    <w:p w14:paraId="7A83B77C" w14:textId="77777777" w:rsidR="003724F6" w:rsidRPr="002C66C4" w:rsidRDefault="003724F6">
      <w:pPr>
        <w:spacing w:after="0" w:line="240" w:lineRule="auto"/>
        <w:contextualSpacing/>
        <w:rPr>
          <w:rFonts w:asciiTheme="minorHAnsi" w:hAnsiTheme="minorHAnsi" w:cstheme="minorHAnsi"/>
        </w:rPr>
      </w:pPr>
    </w:p>
    <w:p w14:paraId="7AB82AB0" w14:textId="5030CE12" w:rsidR="00350A4B" w:rsidRPr="002C66C4" w:rsidRDefault="00DA3333">
      <w:pPr>
        <w:spacing w:after="0" w:line="240" w:lineRule="auto"/>
        <w:contextualSpacing/>
        <w:rPr>
          <w:rFonts w:asciiTheme="minorHAnsi" w:hAnsiTheme="minorHAnsi" w:cstheme="minorHAnsi"/>
          <w:b/>
        </w:rPr>
      </w:pPr>
      <w:r w:rsidRPr="002C66C4">
        <w:rPr>
          <w:rFonts w:asciiTheme="minorHAnsi" w:hAnsiTheme="minorHAnsi" w:cstheme="minorHAnsi"/>
          <w:b/>
        </w:rPr>
        <w:t>ACKNOWLEDGMENTS</w:t>
      </w:r>
      <w:r w:rsidR="00FE0E4B" w:rsidRPr="002C66C4">
        <w:rPr>
          <w:rFonts w:asciiTheme="minorHAnsi" w:hAnsiTheme="minorHAnsi" w:cstheme="minorHAnsi"/>
          <w:b/>
        </w:rPr>
        <w:t>:</w:t>
      </w:r>
    </w:p>
    <w:p w14:paraId="4B6E0448" w14:textId="29D7FF51" w:rsidR="003F7AD4" w:rsidRPr="002C66C4" w:rsidRDefault="003F7AD4">
      <w:pPr>
        <w:spacing w:after="0" w:line="240" w:lineRule="auto"/>
        <w:contextualSpacing/>
        <w:rPr>
          <w:rFonts w:asciiTheme="minorHAnsi" w:hAnsiTheme="minorHAnsi" w:cstheme="minorHAnsi"/>
          <w:shd w:val="clear" w:color="auto" w:fill="FFFFFF"/>
        </w:rPr>
      </w:pPr>
      <w:r w:rsidRPr="002C66C4">
        <w:rPr>
          <w:rFonts w:asciiTheme="minorHAnsi" w:hAnsiTheme="minorHAnsi" w:cstheme="minorHAnsi"/>
          <w:shd w:val="clear" w:color="auto" w:fill="FFFFFF"/>
        </w:rPr>
        <w:t xml:space="preserve">This work was supported by </w:t>
      </w:r>
      <w:proofErr w:type="spellStart"/>
      <w:r w:rsidRPr="002C66C4">
        <w:rPr>
          <w:rFonts w:asciiTheme="minorHAnsi" w:hAnsiTheme="minorHAnsi" w:cstheme="minorHAnsi"/>
          <w:shd w:val="clear" w:color="auto" w:fill="FFFFFF"/>
        </w:rPr>
        <w:t>Associazione</w:t>
      </w:r>
      <w:proofErr w:type="spellEnd"/>
      <w:r w:rsidRPr="002C66C4">
        <w:rPr>
          <w:rFonts w:asciiTheme="minorHAnsi" w:hAnsiTheme="minorHAnsi" w:cstheme="minorHAnsi"/>
          <w:shd w:val="clear" w:color="auto" w:fill="FFFFFF"/>
        </w:rPr>
        <w:t xml:space="preserve"> </w:t>
      </w:r>
      <w:proofErr w:type="spellStart"/>
      <w:r w:rsidRPr="002C66C4">
        <w:rPr>
          <w:rFonts w:asciiTheme="minorHAnsi" w:hAnsiTheme="minorHAnsi" w:cstheme="minorHAnsi"/>
          <w:shd w:val="clear" w:color="auto" w:fill="FFFFFF"/>
        </w:rPr>
        <w:t>Italiana</w:t>
      </w:r>
      <w:proofErr w:type="spellEnd"/>
      <w:r w:rsidRPr="002C66C4">
        <w:rPr>
          <w:rFonts w:asciiTheme="minorHAnsi" w:hAnsiTheme="minorHAnsi" w:cstheme="minorHAnsi"/>
          <w:shd w:val="clear" w:color="auto" w:fill="FFFFFF"/>
        </w:rPr>
        <w:t xml:space="preserve"> per la </w:t>
      </w:r>
      <w:proofErr w:type="spellStart"/>
      <w:r w:rsidRPr="002C66C4">
        <w:rPr>
          <w:rFonts w:asciiTheme="minorHAnsi" w:hAnsiTheme="minorHAnsi" w:cstheme="minorHAnsi"/>
          <w:shd w:val="clear" w:color="auto" w:fill="FFFFFF"/>
        </w:rPr>
        <w:t>Ricerca</w:t>
      </w:r>
      <w:proofErr w:type="spellEnd"/>
      <w:r w:rsidRPr="002C66C4">
        <w:rPr>
          <w:rFonts w:asciiTheme="minorHAnsi" w:hAnsiTheme="minorHAnsi" w:cstheme="minorHAnsi"/>
          <w:shd w:val="clear" w:color="auto" w:fill="FFFFFF"/>
        </w:rPr>
        <w:t xml:space="preserve"> </w:t>
      </w:r>
      <w:proofErr w:type="spellStart"/>
      <w:r w:rsidRPr="002C66C4">
        <w:rPr>
          <w:rFonts w:asciiTheme="minorHAnsi" w:hAnsiTheme="minorHAnsi" w:cstheme="minorHAnsi"/>
          <w:shd w:val="clear" w:color="auto" w:fill="FFFFFF"/>
        </w:rPr>
        <w:t>sul</w:t>
      </w:r>
      <w:proofErr w:type="spellEnd"/>
      <w:r w:rsidRPr="002C66C4">
        <w:rPr>
          <w:rFonts w:asciiTheme="minorHAnsi" w:hAnsiTheme="minorHAnsi" w:cstheme="minorHAnsi"/>
          <w:shd w:val="clear" w:color="auto" w:fill="FFFFFF"/>
        </w:rPr>
        <w:t xml:space="preserve"> </w:t>
      </w:r>
      <w:proofErr w:type="spellStart"/>
      <w:r w:rsidRPr="002C66C4">
        <w:rPr>
          <w:rFonts w:asciiTheme="minorHAnsi" w:hAnsiTheme="minorHAnsi" w:cstheme="minorHAnsi"/>
          <w:shd w:val="clear" w:color="auto" w:fill="FFFFFF"/>
        </w:rPr>
        <w:t>Cancro</w:t>
      </w:r>
      <w:proofErr w:type="spellEnd"/>
      <w:r w:rsidRPr="002C66C4">
        <w:rPr>
          <w:rFonts w:asciiTheme="minorHAnsi" w:hAnsiTheme="minorHAnsi" w:cstheme="minorHAnsi"/>
          <w:shd w:val="clear" w:color="auto" w:fill="FFFFFF"/>
        </w:rPr>
        <w:t xml:space="preserve"> (AIRC, grant no.</w:t>
      </w:r>
      <w:r w:rsidR="0087082C" w:rsidRPr="002C66C4">
        <w:rPr>
          <w:rFonts w:asciiTheme="minorHAnsi" w:hAnsiTheme="minorHAnsi" w:cstheme="minorHAnsi"/>
          <w:shd w:val="clear" w:color="auto" w:fill="FFFFFF"/>
        </w:rPr>
        <w:t xml:space="preserve"> </w:t>
      </w:r>
      <w:r w:rsidRPr="002C66C4">
        <w:rPr>
          <w:rFonts w:asciiTheme="minorHAnsi" w:hAnsiTheme="minorHAnsi" w:cstheme="minorHAnsi"/>
          <w:shd w:val="clear" w:color="auto" w:fill="FFFFFF"/>
        </w:rPr>
        <w:t>15627, IG 21510</w:t>
      </w:r>
      <w:r w:rsidR="00872BDA" w:rsidRPr="002C66C4">
        <w:rPr>
          <w:rFonts w:asciiTheme="minorHAnsi" w:hAnsiTheme="minorHAnsi" w:cstheme="minorHAnsi"/>
          <w:shd w:val="clear" w:color="auto" w:fill="FFFFFF"/>
        </w:rPr>
        <w:t>,</w:t>
      </w:r>
      <w:r w:rsidRPr="002C66C4">
        <w:rPr>
          <w:rFonts w:asciiTheme="minorHAnsi" w:hAnsiTheme="minorHAnsi" w:cstheme="minorHAnsi"/>
          <w:shd w:val="clear" w:color="auto" w:fill="FFFFFF"/>
        </w:rPr>
        <w:t xml:space="preserve"> and IG 19766) to AA, PRIN Italian Ministry of University and Research (MIUR)</w:t>
      </w:r>
      <w:r w:rsidR="0087082C" w:rsidRPr="002C66C4">
        <w:rPr>
          <w:rFonts w:asciiTheme="minorHAnsi" w:hAnsiTheme="minorHAnsi" w:cstheme="minorHAnsi"/>
          <w:shd w:val="clear" w:color="auto" w:fill="FFFFFF"/>
        </w:rPr>
        <w:t>.</w:t>
      </w:r>
      <w:r w:rsidRPr="002C66C4">
        <w:rPr>
          <w:rFonts w:asciiTheme="minorHAnsi" w:hAnsiTheme="minorHAnsi" w:cstheme="minorHAnsi"/>
          <w:shd w:val="clear" w:color="auto" w:fill="FFFFFF"/>
        </w:rPr>
        <w:t xml:space="preserve"> Leveraging basic knowledge of ion channel network in cancer for innovative therapeutic strategies (LIONESS) 20174TB8KW to AA, </w:t>
      </w:r>
      <w:proofErr w:type="spellStart"/>
      <w:r w:rsidRPr="002C66C4">
        <w:rPr>
          <w:rFonts w:asciiTheme="minorHAnsi" w:hAnsiTheme="minorHAnsi" w:cstheme="minorHAnsi"/>
          <w:shd w:val="clear" w:color="auto" w:fill="FFFFFF"/>
        </w:rPr>
        <w:t>pHioniC</w:t>
      </w:r>
      <w:proofErr w:type="spellEnd"/>
      <w:r w:rsidRPr="002C66C4">
        <w:rPr>
          <w:rFonts w:asciiTheme="minorHAnsi" w:hAnsiTheme="minorHAnsi" w:cstheme="minorHAnsi"/>
          <w:shd w:val="clear" w:color="auto" w:fill="FFFFFF"/>
        </w:rPr>
        <w:t>: European Union’s Horizon 2020 grant No 813834 to AA.</w:t>
      </w:r>
    </w:p>
    <w:p w14:paraId="1A5F052D" w14:textId="77777777" w:rsidR="003724F6" w:rsidRPr="002C66C4" w:rsidRDefault="003724F6">
      <w:pPr>
        <w:spacing w:after="0" w:line="240" w:lineRule="auto"/>
        <w:contextualSpacing/>
        <w:rPr>
          <w:rFonts w:asciiTheme="minorHAnsi" w:hAnsiTheme="minorHAnsi" w:cstheme="minorHAnsi"/>
          <w:b/>
        </w:rPr>
      </w:pPr>
    </w:p>
    <w:p w14:paraId="3BBFC7E3" w14:textId="3A7EDEB2" w:rsidR="00350A4B" w:rsidRPr="002C66C4" w:rsidRDefault="00DA3333">
      <w:pPr>
        <w:spacing w:after="0" w:line="240" w:lineRule="auto"/>
        <w:contextualSpacing/>
        <w:rPr>
          <w:rFonts w:asciiTheme="minorHAnsi" w:hAnsiTheme="minorHAnsi" w:cstheme="minorHAnsi"/>
          <w:b/>
        </w:rPr>
      </w:pPr>
      <w:r w:rsidRPr="002C66C4">
        <w:rPr>
          <w:rFonts w:asciiTheme="minorHAnsi" w:hAnsiTheme="minorHAnsi" w:cstheme="minorHAnsi"/>
          <w:b/>
        </w:rPr>
        <w:t>DISCLOSURE</w:t>
      </w:r>
      <w:r w:rsidR="00030936" w:rsidRPr="002C66C4">
        <w:rPr>
          <w:rFonts w:asciiTheme="minorHAnsi" w:hAnsiTheme="minorHAnsi" w:cstheme="minorHAnsi"/>
          <w:b/>
        </w:rPr>
        <w:t>S</w:t>
      </w:r>
      <w:r w:rsidR="00FE0E4B" w:rsidRPr="002C66C4">
        <w:rPr>
          <w:rFonts w:asciiTheme="minorHAnsi" w:hAnsiTheme="minorHAnsi" w:cstheme="minorHAnsi"/>
          <w:b/>
        </w:rPr>
        <w:t>:</w:t>
      </w:r>
    </w:p>
    <w:p w14:paraId="208BC7C4" w14:textId="3032284F" w:rsidR="000D5A28" w:rsidRPr="002C66C4" w:rsidRDefault="000D5A28">
      <w:pPr>
        <w:spacing w:after="0" w:line="240" w:lineRule="auto"/>
        <w:contextualSpacing/>
        <w:rPr>
          <w:rFonts w:asciiTheme="minorHAnsi" w:hAnsiTheme="minorHAnsi" w:cstheme="minorHAnsi"/>
        </w:rPr>
      </w:pPr>
      <w:r w:rsidRPr="002C66C4">
        <w:rPr>
          <w:rFonts w:asciiTheme="minorHAnsi" w:hAnsiTheme="minorHAnsi" w:cstheme="minorHAnsi"/>
        </w:rPr>
        <w:t xml:space="preserve">The authors have nothing to </w:t>
      </w:r>
      <w:r w:rsidR="00F079D0" w:rsidRPr="002C66C4">
        <w:rPr>
          <w:rFonts w:asciiTheme="minorHAnsi" w:hAnsiTheme="minorHAnsi" w:cstheme="minorHAnsi"/>
        </w:rPr>
        <w:t>disclose.</w:t>
      </w:r>
    </w:p>
    <w:p w14:paraId="7836C073" w14:textId="63DD8249" w:rsidR="00276BFE" w:rsidRPr="002C66C4" w:rsidRDefault="00276BFE">
      <w:pPr>
        <w:spacing w:after="0" w:line="240" w:lineRule="auto"/>
        <w:contextualSpacing/>
        <w:rPr>
          <w:rFonts w:asciiTheme="minorHAnsi" w:hAnsiTheme="minorHAnsi" w:cstheme="minorHAnsi"/>
          <w:bCs/>
        </w:rPr>
      </w:pPr>
    </w:p>
    <w:p w14:paraId="77979F1A" w14:textId="46D6B6BE" w:rsidR="00DA3333" w:rsidRPr="002C66C4" w:rsidRDefault="00DA3333">
      <w:pPr>
        <w:spacing w:after="0" w:line="240" w:lineRule="auto"/>
        <w:contextualSpacing/>
        <w:rPr>
          <w:rFonts w:asciiTheme="minorHAnsi" w:eastAsiaTheme="minorEastAsia" w:hAnsiTheme="minorHAnsi" w:cstheme="minorHAnsi"/>
          <w:b/>
          <w:kern w:val="24"/>
        </w:rPr>
      </w:pPr>
      <w:r w:rsidRPr="002C66C4">
        <w:rPr>
          <w:rFonts w:asciiTheme="minorHAnsi" w:eastAsiaTheme="minorEastAsia" w:hAnsiTheme="minorHAnsi" w:cstheme="minorHAnsi"/>
          <w:b/>
          <w:kern w:val="24"/>
        </w:rPr>
        <w:lastRenderedPageBreak/>
        <w:t>REFERENCES</w:t>
      </w:r>
      <w:r w:rsidR="00FE0E4B" w:rsidRPr="002C66C4">
        <w:rPr>
          <w:rFonts w:asciiTheme="minorHAnsi" w:eastAsiaTheme="minorEastAsia" w:hAnsiTheme="minorHAnsi" w:cstheme="minorHAnsi"/>
          <w:b/>
          <w:kern w:val="24"/>
        </w:rPr>
        <w:t>:</w:t>
      </w:r>
    </w:p>
    <w:p w14:paraId="69C67C1D" w14:textId="77777777" w:rsidR="00350A4B" w:rsidRPr="002C66C4" w:rsidRDefault="00350A4B">
      <w:pPr>
        <w:spacing w:after="0" w:line="240" w:lineRule="auto"/>
        <w:contextualSpacing/>
        <w:rPr>
          <w:rFonts w:asciiTheme="minorHAnsi" w:hAnsiTheme="minorHAnsi" w:cstheme="minorHAnsi"/>
          <w:b/>
        </w:rPr>
      </w:pPr>
    </w:p>
    <w:p w14:paraId="0592A36D" w14:textId="3ADE0A86"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697E1F">
        <w:rPr>
          <w:rFonts w:asciiTheme="minorHAnsi" w:hAnsiTheme="minorHAnsi" w:cstheme="minorHAnsi"/>
          <w:b/>
          <w:bCs/>
        </w:rPr>
        <w:fldChar w:fldCharType="begin" w:fldLock="1"/>
      </w:r>
      <w:r w:rsidRPr="002C66C4">
        <w:rPr>
          <w:rFonts w:asciiTheme="minorHAnsi" w:hAnsiTheme="minorHAnsi" w:cstheme="minorHAnsi"/>
          <w:b/>
        </w:rPr>
        <w:instrText xml:space="preserve">ADDIN Mendeley Bibliography CSL_BIBLIOGRAPHY </w:instrText>
      </w:r>
      <w:r w:rsidRPr="00697E1F">
        <w:rPr>
          <w:rFonts w:asciiTheme="minorHAnsi" w:hAnsiTheme="minorHAnsi" w:cstheme="minorHAnsi"/>
          <w:b/>
          <w:bCs/>
        </w:rPr>
        <w:fldChar w:fldCharType="separate"/>
      </w:r>
      <w:r w:rsidRPr="002C66C4">
        <w:rPr>
          <w:rFonts w:asciiTheme="minorHAnsi" w:hAnsiTheme="minorHAnsi" w:cstheme="minorHAnsi"/>
          <w:noProof/>
        </w:rPr>
        <w:t>1.</w:t>
      </w:r>
      <w:r w:rsidRPr="002C66C4">
        <w:rPr>
          <w:rFonts w:asciiTheme="minorHAnsi" w:hAnsiTheme="minorHAnsi" w:cstheme="minorHAnsi"/>
          <w:noProof/>
        </w:rPr>
        <w:tab/>
        <w:t>Zeng</w:t>
      </w:r>
      <w:r w:rsidR="0087082C" w:rsidRPr="002C66C4">
        <w:rPr>
          <w:rFonts w:asciiTheme="minorHAnsi" w:hAnsiTheme="minorHAnsi" w:cstheme="minorHAnsi"/>
          <w:noProof/>
        </w:rPr>
        <w:t>,</w:t>
      </w:r>
      <w:r w:rsidRPr="002C66C4">
        <w:rPr>
          <w:rFonts w:asciiTheme="minorHAnsi" w:hAnsiTheme="minorHAnsi" w:cstheme="minorHAnsi"/>
          <w:noProof/>
        </w:rPr>
        <w:t xml:space="preserve"> S</w:t>
      </w:r>
      <w:r w:rsidR="0097298D" w:rsidRPr="002C66C4">
        <w:rPr>
          <w:rFonts w:asciiTheme="minorHAnsi" w:hAnsiTheme="minorHAnsi" w:cstheme="minorHAnsi"/>
          <w:noProof/>
        </w:rPr>
        <w:t xml:space="preserve">. </w:t>
      </w:r>
      <w:r w:rsidRPr="002C66C4">
        <w:rPr>
          <w:rFonts w:asciiTheme="minorHAnsi" w:hAnsiTheme="minorHAnsi" w:cstheme="minorHAnsi"/>
          <w:noProof/>
        </w:rPr>
        <w:t xml:space="preserve">et al. Chemoresistance in pancreatic cancer. </w:t>
      </w:r>
      <w:r w:rsidRPr="002C66C4">
        <w:rPr>
          <w:rFonts w:asciiTheme="minorHAnsi" w:hAnsiTheme="minorHAnsi" w:cstheme="minorHAnsi"/>
          <w:i/>
          <w:iCs/>
          <w:noProof/>
        </w:rPr>
        <w:t>International Journal of Molecular Sciences</w:t>
      </w:r>
      <w:r w:rsidRPr="002C66C4">
        <w:rPr>
          <w:rFonts w:asciiTheme="minorHAnsi" w:hAnsiTheme="minorHAnsi" w:cstheme="minorHAnsi"/>
          <w:noProof/>
        </w:rPr>
        <w:t xml:space="preserve">. </w:t>
      </w:r>
      <w:r w:rsidRPr="002C66C4">
        <w:rPr>
          <w:rFonts w:asciiTheme="minorHAnsi" w:hAnsiTheme="minorHAnsi" w:cstheme="minorHAnsi"/>
          <w:b/>
          <w:bCs/>
          <w:noProof/>
        </w:rPr>
        <w:t>20</w:t>
      </w:r>
      <w:r w:rsidR="00D438C7" w:rsidRPr="002C66C4">
        <w:rPr>
          <w:rFonts w:asciiTheme="minorHAnsi" w:hAnsiTheme="minorHAnsi" w:cstheme="minorHAnsi"/>
          <w:noProof/>
        </w:rPr>
        <w:t xml:space="preserve"> </w:t>
      </w:r>
      <w:r w:rsidRPr="002C66C4">
        <w:rPr>
          <w:rFonts w:asciiTheme="minorHAnsi" w:hAnsiTheme="minorHAnsi" w:cstheme="minorHAnsi"/>
          <w:noProof/>
        </w:rPr>
        <w:t>(18)</w:t>
      </w:r>
      <w:r w:rsidR="00201949" w:rsidRPr="002C66C4">
        <w:rPr>
          <w:rFonts w:asciiTheme="minorHAnsi" w:hAnsiTheme="minorHAnsi" w:cstheme="minorHAnsi"/>
          <w:noProof/>
        </w:rPr>
        <w:t xml:space="preserve">, 4504 </w:t>
      </w:r>
      <w:r w:rsidRPr="002C66C4">
        <w:rPr>
          <w:rFonts w:asciiTheme="minorHAnsi" w:hAnsiTheme="minorHAnsi" w:cstheme="minorHAnsi"/>
          <w:noProof/>
        </w:rPr>
        <w:t>(2019).</w:t>
      </w:r>
    </w:p>
    <w:p w14:paraId="65944ADC" w14:textId="73BBC027"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2.</w:t>
      </w:r>
      <w:r w:rsidRPr="002C66C4">
        <w:rPr>
          <w:rFonts w:asciiTheme="minorHAnsi" w:hAnsiTheme="minorHAnsi" w:cstheme="minorHAnsi"/>
          <w:noProof/>
        </w:rPr>
        <w:tab/>
        <w:t>Bray</w:t>
      </w:r>
      <w:r w:rsidR="0087082C" w:rsidRPr="002C66C4">
        <w:rPr>
          <w:rFonts w:asciiTheme="minorHAnsi" w:hAnsiTheme="minorHAnsi" w:cstheme="minorHAnsi"/>
          <w:noProof/>
        </w:rPr>
        <w:t>,</w:t>
      </w:r>
      <w:r w:rsidRPr="002C66C4">
        <w:rPr>
          <w:rFonts w:asciiTheme="minorHAnsi" w:hAnsiTheme="minorHAnsi" w:cstheme="minorHAnsi"/>
          <w:noProof/>
        </w:rPr>
        <w:t xml:space="preserve"> F. et al. Global cancer statistics 2018: GLOBOCAN estimates of incidence and mortality worldwide for 36 cancers in 185 countries. </w:t>
      </w:r>
      <w:r w:rsidRPr="002C66C4">
        <w:rPr>
          <w:rFonts w:asciiTheme="minorHAnsi" w:hAnsiTheme="minorHAnsi" w:cstheme="minorHAnsi"/>
          <w:i/>
          <w:iCs/>
          <w:noProof/>
        </w:rPr>
        <w:t xml:space="preserve">CA: </w:t>
      </w:r>
      <w:r w:rsidR="00430713" w:rsidRPr="002C66C4">
        <w:rPr>
          <w:rFonts w:asciiTheme="minorHAnsi" w:hAnsiTheme="minorHAnsi" w:cstheme="minorHAnsi"/>
          <w:i/>
          <w:iCs/>
          <w:noProof/>
        </w:rPr>
        <w:t>A Cancer J</w:t>
      </w:r>
      <w:r w:rsidRPr="002C66C4">
        <w:rPr>
          <w:rFonts w:asciiTheme="minorHAnsi" w:hAnsiTheme="minorHAnsi" w:cstheme="minorHAnsi"/>
          <w:i/>
          <w:iCs/>
          <w:noProof/>
        </w:rPr>
        <w:t xml:space="preserve">ournal for </w:t>
      </w:r>
      <w:r w:rsidR="00430713" w:rsidRPr="002C66C4">
        <w:rPr>
          <w:rFonts w:asciiTheme="minorHAnsi" w:hAnsiTheme="minorHAnsi" w:cstheme="minorHAnsi"/>
          <w:i/>
          <w:iCs/>
          <w:noProof/>
        </w:rPr>
        <w:t>C</w:t>
      </w:r>
      <w:r w:rsidRPr="002C66C4">
        <w:rPr>
          <w:rFonts w:asciiTheme="minorHAnsi" w:hAnsiTheme="minorHAnsi" w:cstheme="minorHAnsi"/>
          <w:i/>
          <w:iCs/>
          <w:noProof/>
        </w:rPr>
        <w:t>linicians</w:t>
      </w:r>
      <w:r w:rsidRPr="002C66C4">
        <w:rPr>
          <w:rFonts w:asciiTheme="minorHAnsi" w:hAnsiTheme="minorHAnsi" w:cstheme="minorHAnsi"/>
          <w:noProof/>
        </w:rPr>
        <w:t xml:space="preserve">. </w:t>
      </w:r>
      <w:r w:rsidRPr="002C66C4">
        <w:rPr>
          <w:rFonts w:asciiTheme="minorHAnsi" w:hAnsiTheme="minorHAnsi" w:cstheme="minorHAnsi"/>
          <w:b/>
          <w:bCs/>
          <w:noProof/>
        </w:rPr>
        <w:t>68</w:t>
      </w:r>
      <w:r w:rsidR="00D438C7" w:rsidRPr="002C66C4">
        <w:rPr>
          <w:rFonts w:asciiTheme="minorHAnsi" w:hAnsiTheme="minorHAnsi" w:cstheme="minorHAnsi"/>
          <w:noProof/>
        </w:rPr>
        <w:t xml:space="preserve"> </w:t>
      </w:r>
      <w:r w:rsidRPr="002C66C4">
        <w:rPr>
          <w:rFonts w:asciiTheme="minorHAnsi" w:hAnsiTheme="minorHAnsi" w:cstheme="minorHAnsi"/>
          <w:noProof/>
        </w:rPr>
        <w:t>(6)</w:t>
      </w:r>
      <w:r w:rsidR="00201949" w:rsidRPr="002C66C4">
        <w:rPr>
          <w:rFonts w:asciiTheme="minorHAnsi" w:hAnsiTheme="minorHAnsi" w:cstheme="minorHAnsi"/>
          <w:noProof/>
        </w:rPr>
        <w:t xml:space="preserve">, </w:t>
      </w:r>
      <w:r w:rsidRPr="002C66C4">
        <w:rPr>
          <w:rFonts w:asciiTheme="minorHAnsi" w:hAnsiTheme="minorHAnsi" w:cstheme="minorHAnsi"/>
          <w:noProof/>
        </w:rPr>
        <w:t>394</w:t>
      </w:r>
      <w:r w:rsidR="00430713" w:rsidRPr="002C66C4">
        <w:rPr>
          <w:rFonts w:asciiTheme="minorHAnsi" w:hAnsiTheme="minorHAnsi" w:cstheme="minorHAnsi"/>
          <w:noProof/>
        </w:rPr>
        <w:t>–</w:t>
      </w:r>
      <w:r w:rsidRPr="002C66C4">
        <w:rPr>
          <w:rFonts w:asciiTheme="minorHAnsi" w:hAnsiTheme="minorHAnsi" w:cstheme="minorHAnsi"/>
          <w:noProof/>
        </w:rPr>
        <w:t>424 (2018).</w:t>
      </w:r>
    </w:p>
    <w:p w14:paraId="0508D7F5" w14:textId="04C7820C"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3.</w:t>
      </w:r>
      <w:r w:rsidRPr="002C66C4">
        <w:rPr>
          <w:rFonts w:asciiTheme="minorHAnsi" w:hAnsiTheme="minorHAnsi" w:cstheme="minorHAnsi"/>
          <w:noProof/>
        </w:rPr>
        <w:tab/>
        <w:t>Rahib</w:t>
      </w:r>
      <w:r w:rsidR="0087082C" w:rsidRPr="002C66C4">
        <w:rPr>
          <w:rFonts w:asciiTheme="minorHAnsi" w:hAnsiTheme="minorHAnsi" w:cstheme="minorHAnsi"/>
          <w:noProof/>
        </w:rPr>
        <w:t>,</w:t>
      </w:r>
      <w:r w:rsidRPr="002C66C4">
        <w:rPr>
          <w:rFonts w:asciiTheme="minorHAnsi" w:hAnsiTheme="minorHAnsi" w:cstheme="minorHAnsi"/>
          <w:noProof/>
        </w:rPr>
        <w:t xml:space="preserve"> L. et al. Projecting cancer incidence and deaths to 2030: The unexpected burden of thyroid, liver, and pancreas cancers in the united states. </w:t>
      </w:r>
      <w:r w:rsidRPr="002C66C4">
        <w:rPr>
          <w:rFonts w:asciiTheme="minorHAnsi" w:hAnsiTheme="minorHAnsi" w:cstheme="minorHAnsi"/>
          <w:i/>
          <w:iCs/>
          <w:noProof/>
        </w:rPr>
        <w:t>Cancer Research</w:t>
      </w:r>
      <w:r w:rsidRPr="002C66C4">
        <w:rPr>
          <w:rFonts w:asciiTheme="minorHAnsi" w:hAnsiTheme="minorHAnsi" w:cstheme="minorHAnsi"/>
          <w:noProof/>
        </w:rPr>
        <w:t xml:space="preserve">. </w:t>
      </w:r>
      <w:r w:rsidRPr="002C66C4">
        <w:rPr>
          <w:rFonts w:asciiTheme="minorHAnsi" w:hAnsiTheme="minorHAnsi" w:cstheme="minorHAnsi"/>
          <w:b/>
          <w:bCs/>
          <w:noProof/>
        </w:rPr>
        <w:t>74</w:t>
      </w:r>
      <w:r w:rsidR="00D438C7" w:rsidRPr="002C66C4">
        <w:rPr>
          <w:rFonts w:asciiTheme="minorHAnsi" w:hAnsiTheme="minorHAnsi" w:cstheme="minorHAnsi"/>
          <w:noProof/>
        </w:rPr>
        <w:t xml:space="preserve"> </w:t>
      </w:r>
      <w:r w:rsidRPr="002C66C4">
        <w:rPr>
          <w:rFonts w:asciiTheme="minorHAnsi" w:hAnsiTheme="minorHAnsi" w:cstheme="minorHAnsi"/>
          <w:noProof/>
        </w:rPr>
        <w:t>(11)</w:t>
      </w:r>
      <w:r w:rsidR="00842702" w:rsidRPr="002C66C4">
        <w:rPr>
          <w:rFonts w:asciiTheme="minorHAnsi" w:hAnsiTheme="minorHAnsi" w:cstheme="minorHAnsi"/>
          <w:noProof/>
        </w:rPr>
        <w:t xml:space="preserve">, </w:t>
      </w:r>
      <w:r w:rsidRPr="002C66C4">
        <w:rPr>
          <w:rFonts w:asciiTheme="minorHAnsi" w:hAnsiTheme="minorHAnsi" w:cstheme="minorHAnsi"/>
          <w:noProof/>
        </w:rPr>
        <w:t>2913</w:t>
      </w:r>
      <w:r w:rsidR="00430713" w:rsidRPr="002C66C4">
        <w:rPr>
          <w:rFonts w:asciiTheme="minorHAnsi" w:hAnsiTheme="minorHAnsi" w:cstheme="minorHAnsi"/>
          <w:noProof/>
        </w:rPr>
        <w:t>–</w:t>
      </w:r>
      <w:r w:rsidRPr="002C66C4">
        <w:rPr>
          <w:rFonts w:asciiTheme="minorHAnsi" w:hAnsiTheme="minorHAnsi" w:cstheme="minorHAnsi"/>
          <w:noProof/>
        </w:rPr>
        <w:t>2921 (2014)</w:t>
      </w:r>
      <w:r w:rsidR="00842702" w:rsidRPr="002C66C4">
        <w:rPr>
          <w:rFonts w:asciiTheme="minorHAnsi" w:hAnsiTheme="minorHAnsi" w:cstheme="minorHAnsi"/>
          <w:noProof/>
        </w:rPr>
        <w:t>.</w:t>
      </w:r>
    </w:p>
    <w:p w14:paraId="3F51730C" w14:textId="3437470D"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4.</w:t>
      </w:r>
      <w:r w:rsidRPr="002C66C4">
        <w:rPr>
          <w:rFonts w:asciiTheme="minorHAnsi" w:hAnsiTheme="minorHAnsi" w:cstheme="minorHAnsi"/>
          <w:noProof/>
        </w:rPr>
        <w:tab/>
        <w:t>Rawla</w:t>
      </w:r>
      <w:r w:rsidR="0087082C" w:rsidRPr="002C66C4">
        <w:rPr>
          <w:rFonts w:asciiTheme="minorHAnsi" w:hAnsiTheme="minorHAnsi" w:cstheme="minorHAnsi"/>
          <w:noProof/>
        </w:rPr>
        <w:t>,</w:t>
      </w:r>
      <w:r w:rsidRPr="002C66C4">
        <w:rPr>
          <w:rFonts w:asciiTheme="minorHAnsi" w:hAnsiTheme="minorHAnsi" w:cstheme="minorHAnsi"/>
          <w:noProof/>
        </w:rPr>
        <w:t xml:space="preserve"> P., Sunkara</w:t>
      </w:r>
      <w:r w:rsidR="0087082C" w:rsidRPr="002C66C4">
        <w:rPr>
          <w:rFonts w:asciiTheme="minorHAnsi" w:hAnsiTheme="minorHAnsi" w:cstheme="minorHAnsi"/>
          <w:noProof/>
        </w:rPr>
        <w:t>,</w:t>
      </w:r>
      <w:r w:rsidRPr="002C66C4">
        <w:rPr>
          <w:rFonts w:asciiTheme="minorHAnsi" w:hAnsiTheme="minorHAnsi" w:cstheme="minorHAnsi"/>
          <w:noProof/>
        </w:rPr>
        <w:t xml:space="preserve"> T., Gaduputi</w:t>
      </w:r>
      <w:r w:rsidR="0087082C" w:rsidRPr="002C66C4">
        <w:rPr>
          <w:rFonts w:asciiTheme="minorHAnsi" w:hAnsiTheme="minorHAnsi" w:cstheme="minorHAnsi"/>
          <w:noProof/>
        </w:rPr>
        <w:t>,</w:t>
      </w:r>
      <w:r w:rsidRPr="002C66C4">
        <w:rPr>
          <w:rFonts w:asciiTheme="minorHAnsi" w:hAnsiTheme="minorHAnsi" w:cstheme="minorHAnsi"/>
          <w:noProof/>
        </w:rPr>
        <w:t xml:space="preserve"> V. Epidemiology of </w:t>
      </w:r>
      <w:r w:rsidR="0087082C" w:rsidRPr="002C66C4">
        <w:rPr>
          <w:rFonts w:asciiTheme="minorHAnsi" w:hAnsiTheme="minorHAnsi" w:cstheme="minorHAnsi"/>
          <w:noProof/>
        </w:rPr>
        <w:t>p</w:t>
      </w:r>
      <w:r w:rsidRPr="002C66C4">
        <w:rPr>
          <w:rFonts w:asciiTheme="minorHAnsi" w:hAnsiTheme="minorHAnsi" w:cstheme="minorHAnsi"/>
          <w:noProof/>
        </w:rPr>
        <w:t xml:space="preserve">ancreatic </w:t>
      </w:r>
      <w:r w:rsidR="0087082C" w:rsidRPr="002C66C4">
        <w:rPr>
          <w:rFonts w:asciiTheme="minorHAnsi" w:hAnsiTheme="minorHAnsi" w:cstheme="minorHAnsi"/>
          <w:noProof/>
        </w:rPr>
        <w:t>c</w:t>
      </w:r>
      <w:r w:rsidRPr="002C66C4">
        <w:rPr>
          <w:rFonts w:asciiTheme="minorHAnsi" w:hAnsiTheme="minorHAnsi" w:cstheme="minorHAnsi"/>
          <w:noProof/>
        </w:rPr>
        <w:t xml:space="preserve">ancer: Global </w:t>
      </w:r>
      <w:r w:rsidR="0087082C" w:rsidRPr="002C66C4">
        <w:rPr>
          <w:rFonts w:asciiTheme="minorHAnsi" w:hAnsiTheme="minorHAnsi" w:cstheme="minorHAnsi"/>
          <w:noProof/>
        </w:rPr>
        <w:t>t</w:t>
      </w:r>
      <w:r w:rsidRPr="002C66C4">
        <w:rPr>
          <w:rFonts w:asciiTheme="minorHAnsi" w:hAnsiTheme="minorHAnsi" w:cstheme="minorHAnsi"/>
          <w:noProof/>
        </w:rPr>
        <w:t xml:space="preserve">rends, </w:t>
      </w:r>
      <w:r w:rsidR="0087082C" w:rsidRPr="002C66C4">
        <w:rPr>
          <w:rFonts w:asciiTheme="minorHAnsi" w:hAnsiTheme="minorHAnsi" w:cstheme="minorHAnsi"/>
          <w:noProof/>
        </w:rPr>
        <w:t>e</w:t>
      </w:r>
      <w:r w:rsidRPr="002C66C4">
        <w:rPr>
          <w:rFonts w:asciiTheme="minorHAnsi" w:hAnsiTheme="minorHAnsi" w:cstheme="minorHAnsi"/>
          <w:noProof/>
        </w:rPr>
        <w:t xml:space="preserve">tiology and </w:t>
      </w:r>
      <w:r w:rsidR="0087082C" w:rsidRPr="002C66C4">
        <w:rPr>
          <w:rFonts w:asciiTheme="minorHAnsi" w:hAnsiTheme="minorHAnsi" w:cstheme="minorHAnsi"/>
          <w:noProof/>
        </w:rPr>
        <w:t>r</w:t>
      </w:r>
      <w:r w:rsidRPr="002C66C4">
        <w:rPr>
          <w:rFonts w:asciiTheme="minorHAnsi" w:hAnsiTheme="minorHAnsi" w:cstheme="minorHAnsi"/>
          <w:noProof/>
        </w:rPr>
        <w:t xml:space="preserve">isk </w:t>
      </w:r>
      <w:r w:rsidR="0087082C" w:rsidRPr="002C66C4">
        <w:rPr>
          <w:rFonts w:asciiTheme="minorHAnsi" w:hAnsiTheme="minorHAnsi" w:cstheme="minorHAnsi"/>
          <w:noProof/>
        </w:rPr>
        <w:t>f</w:t>
      </w:r>
      <w:r w:rsidRPr="002C66C4">
        <w:rPr>
          <w:rFonts w:asciiTheme="minorHAnsi" w:hAnsiTheme="minorHAnsi" w:cstheme="minorHAnsi"/>
          <w:noProof/>
        </w:rPr>
        <w:t xml:space="preserve">actors. </w:t>
      </w:r>
      <w:r w:rsidRPr="002C66C4">
        <w:rPr>
          <w:rFonts w:asciiTheme="minorHAnsi" w:hAnsiTheme="minorHAnsi" w:cstheme="minorHAnsi"/>
          <w:i/>
          <w:iCs/>
          <w:noProof/>
        </w:rPr>
        <w:t>World Journal of Oncology</w:t>
      </w:r>
      <w:r w:rsidRPr="002C66C4">
        <w:rPr>
          <w:rFonts w:asciiTheme="minorHAnsi" w:hAnsiTheme="minorHAnsi" w:cstheme="minorHAnsi"/>
          <w:noProof/>
        </w:rPr>
        <w:t xml:space="preserve">. </w:t>
      </w:r>
      <w:r w:rsidRPr="002C66C4">
        <w:rPr>
          <w:rFonts w:asciiTheme="minorHAnsi" w:hAnsiTheme="minorHAnsi" w:cstheme="minorHAnsi"/>
          <w:b/>
          <w:bCs/>
          <w:noProof/>
        </w:rPr>
        <w:t>10</w:t>
      </w:r>
      <w:r w:rsidR="00D438C7" w:rsidRPr="002C66C4">
        <w:rPr>
          <w:rFonts w:asciiTheme="minorHAnsi" w:hAnsiTheme="minorHAnsi" w:cstheme="minorHAnsi"/>
          <w:noProof/>
        </w:rPr>
        <w:t xml:space="preserve"> </w:t>
      </w:r>
      <w:r w:rsidRPr="002C66C4">
        <w:rPr>
          <w:rFonts w:asciiTheme="minorHAnsi" w:hAnsiTheme="minorHAnsi" w:cstheme="minorHAnsi"/>
          <w:noProof/>
        </w:rPr>
        <w:t>(1)</w:t>
      </w:r>
      <w:r w:rsidR="00507132" w:rsidRPr="002C66C4">
        <w:rPr>
          <w:rFonts w:asciiTheme="minorHAnsi" w:hAnsiTheme="minorHAnsi" w:cstheme="minorHAnsi"/>
          <w:noProof/>
        </w:rPr>
        <w:t xml:space="preserve">, </w:t>
      </w:r>
      <w:r w:rsidRPr="002C66C4">
        <w:rPr>
          <w:rFonts w:asciiTheme="minorHAnsi" w:hAnsiTheme="minorHAnsi" w:cstheme="minorHAnsi"/>
          <w:noProof/>
        </w:rPr>
        <w:t>10</w:t>
      </w:r>
      <w:r w:rsidR="00507132" w:rsidRPr="002C66C4">
        <w:rPr>
          <w:rFonts w:asciiTheme="minorHAnsi" w:hAnsiTheme="minorHAnsi" w:cstheme="minorHAnsi"/>
          <w:noProof/>
        </w:rPr>
        <w:t xml:space="preserve"> </w:t>
      </w:r>
      <w:r w:rsidRPr="002C66C4">
        <w:rPr>
          <w:rFonts w:asciiTheme="minorHAnsi" w:hAnsiTheme="minorHAnsi" w:cstheme="minorHAnsi"/>
          <w:noProof/>
        </w:rPr>
        <w:t>(2019)</w:t>
      </w:r>
      <w:r w:rsidR="00507132" w:rsidRPr="002C66C4">
        <w:rPr>
          <w:rFonts w:asciiTheme="minorHAnsi" w:hAnsiTheme="minorHAnsi" w:cstheme="minorHAnsi"/>
          <w:noProof/>
        </w:rPr>
        <w:t>.</w:t>
      </w:r>
    </w:p>
    <w:p w14:paraId="32B7712C" w14:textId="6823B1ED"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5.</w:t>
      </w:r>
      <w:r w:rsidRPr="002C66C4">
        <w:rPr>
          <w:rFonts w:asciiTheme="minorHAnsi" w:hAnsiTheme="minorHAnsi" w:cstheme="minorHAnsi"/>
          <w:noProof/>
        </w:rPr>
        <w:tab/>
        <w:t>Herreros-Villanueva</w:t>
      </w:r>
      <w:r w:rsidR="0087082C" w:rsidRPr="002C66C4">
        <w:rPr>
          <w:rFonts w:asciiTheme="minorHAnsi" w:hAnsiTheme="minorHAnsi" w:cstheme="minorHAnsi"/>
          <w:noProof/>
        </w:rPr>
        <w:t>,</w:t>
      </w:r>
      <w:r w:rsidRPr="002C66C4">
        <w:rPr>
          <w:rFonts w:asciiTheme="minorHAnsi" w:hAnsiTheme="minorHAnsi" w:cstheme="minorHAnsi"/>
          <w:noProof/>
        </w:rPr>
        <w:t xml:space="preserve"> M., Hijona</w:t>
      </w:r>
      <w:r w:rsidR="0087082C" w:rsidRPr="002C66C4">
        <w:rPr>
          <w:rFonts w:asciiTheme="minorHAnsi" w:hAnsiTheme="minorHAnsi" w:cstheme="minorHAnsi"/>
          <w:noProof/>
        </w:rPr>
        <w:t>,</w:t>
      </w:r>
      <w:r w:rsidRPr="002C66C4">
        <w:rPr>
          <w:rFonts w:asciiTheme="minorHAnsi" w:hAnsiTheme="minorHAnsi" w:cstheme="minorHAnsi"/>
          <w:noProof/>
        </w:rPr>
        <w:t xml:space="preserve"> E., Cosme</w:t>
      </w:r>
      <w:r w:rsidR="0087082C" w:rsidRPr="002C66C4">
        <w:rPr>
          <w:rFonts w:asciiTheme="minorHAnsi" w:hAnsiTheme="minorHAnsi" w:cstheme="minorHAnsi"/>
          <w:noProof/>
        </w:rPr>
        <w:t>,</w:t>
      </w:r>
      <w:r w:rsidRPr="002C66C4">
        <w:rPr>
          <w:rFonts w:asciiTheme="minorHAnsi" w:hAnsiTheme="minorHAnsi" w:cstheme="minorHAnsi"/>
          <w:noProof/>
        </w:rPr>
        <w:t xml:space="preserve"> A., Bujanda</w:t>
      </w:r>
      <w:r w:rsidR="0087082C" w:rsidRPr="002C66C4">
        <w:rPr>
          <w:rFonts w:asciiTheme="minorHAnsi" w:hAnsiTheme="minorHAnsi" w:cstheme="minorHAnsi"/>
          <w:noProof/>
        </w:rPr>
        <w:t>,</w:t>
      </w:r>
      <w:r w:rsidRPr="002C66C4">
        <w:rPr>
          <w:rFonts w:asciiTheme="minorHAnsi" w:hAnsiTheme="minorHAnsi" w:cstheme="minorHAnsi"/>
          <w:noProof/>
        </w:rPr>
        <w:t xml:space="preserve"> L. Mouse models of pancreatic cancer. </w:t>
      </w:r>
      <w:r w:rsidRPr="002C66C4">
        <w:rPr>
          <w:rFonts w:asciiTheme="minorHAnsi" w:hAnsiTheme="minorHAnsi" w:cstheme="minorHAnsi"/>
          <w:i/>
          <w:iCs/>
          <w:noProof/>
        </w:rPr>
        <w:t>World Journal of Gastroenterology</w:t>
      </w:r>
      <w:r w:rsidRPr="002C66C4">
        <w:rPr>
          <w:rFonts w:asciiTheme="minorHAnsi" w:hAnsiTheme="minorHAnsi" w:cstheme="minorHAnsi"/>
          <w:noProof/>
        </w:rPr>
        <w:t xml:space="preserve">. </w:t>
      </w:r>
      <w:r w:rsidRPr="002C66C4">
        <w:rPr>
          <w:rFonts w:asciiTheme="minorHAnsi" w:hAnsiTheme="minorHAnsi" w:cstheme="minorHAnsi"/>
          <w:b/>
          <w:bCs/>
          <w:noProof/>
        </w:rPr>
        <w:t>18</w:t>
      </w:r>
      <w:r w:rsidR="00D438C7" w:rsidRPr="002C66C4">
        <w:rPr>
          <w:rFonts w:asciiTheme="minorHAnsi" w:hAnsiTheme="minorHAnsi" w:cstheme="minorHAnsi"/>
          <w:noProof/>
        </w:rPr>
        <w:t xml:space="preserve"> </w:t>
      </w:r>
      <w:r w:rsidRPr="002C66C4">
        <w:rPr>
          <w:rFonts w:asciiTheme="minorHAnsi" w:hAnsiTheme="minorHAnsi" w:cstheme="minorHAnsi"/>
          <w:noProof/>
        </w:rPr>
        <w:t>(12)</w:t>
      </w:r>
      <w:r w:rsidR="00D438C7" w:rsidRPr="002C66C4">
        <w:rPr>
          <w:rFonts w:asciiTheme="minorHAnsi" w:hAnsiTheme="minorHAnsi" w:cstheme="minorHAnsi"/>
          <w:noProof/>
        </w:rPr>
        <w:t xml:space="preserve">, </w:t>
      </w:r>
      <w:r w:rsidRPr="002C66C4">
        <w:rPr>
          <w:rFonts w:asciiTheme="minorHAnsi" w:hAnsiTheme="minorHAnsi" w:cstheme="minorHAnsi"/>
          <w:noProof/>
        </w:rPr>
        <w:t>1286</w:t>
      </w:r>
      <w:r w:rsidR="00430713" w:rsidRPr="002C66C4">
        <w:rPr>
          <w:rFonts w:asciiTheme="minorHAnsi" w:hAnsiTheme="minorHAnsi" w:cstheme="minorHAnsi"/>
          <w:noProof/>
        </w:rPr>
        <w:t>–</w:t>
      </w:r>
      <w:r w:rsidRPr="002C66C4">
        <w:rPr>
          <w:rFonts w:asciiTheme="minorHAnsi" w:hAnsiTheme="minorHAnsi" w:cstheme="minorHAnsi"/>
          <w:noProof/>
        </w:rPr>
        <w:t>1294 (2012)</w:t>
      </w:r>
      <w:r w:rsidR="00D438C7" w:rsidRPr="002C66C4">
        <w:rPr>
          <w:rFonts w:asciiTheme="minorHAnsi" w:hAnsiTheme="minorHAnsi" w:cstheme="minorHAnsi"/>
          <w:noProof/>
        </w:rPr>
        <w:t>.</w:t>
      </w:r>
    </w:p>
    <w:p w14:paraId="427D6858" w14:textId="67ED9918"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6.</w:t>
      </w:r>
      <w:r w:rsidRPr="002C66C4">
        <w:rPr>
          <w:rFonts w:asciiTheme="minorHAnsi" w:hAnsiTheme="minorHAnsi" w:cstheme="minorHAnsi"/>
          <w:noProof/>
        </w:rPr>
        <w:tab/>
        <w:t>Hofschroer</w:t>
      </w:r>
      <w:r w:rsidR="0087082C" w:rsidRPr="002C66C4">
        <w:rPr>
          <w:rFonts w:asciiTheme="minorHAnsi" w:hAnsiTheme="minorHAnsi" w:cstheme="minorHAnsi"/>
          <w:noProof/>
        </w:rPr>
        <w:t>,</w:t>
      </w:r>
      <w:r w:rsidRPr="002C66C4">
        <w:rPr>
          <w:rFonts w:asciiTheme="minorHAnsi" w:hAnsiTheme="minorHAnsi" w:cstheme="minorHAnsi"/>
          <w:noProof/>
        </w:rPr>
        <w:t xml:space="preserve"> V. et al. Ion </w:t>
      </w:r>
      <w:r w:rsidR="0087082C" w:rsidRPr="002C66C4">
        <w:rPr>
          <w:rFonts w:asciiTheme="minorHAnsi" w:hAnsiTheme="minorHAnsi" w:cstheme="minorHAnsi"/>
          <w:noProof/>
        </w:rPr>
        <w:t>c</w:t>
      </w:r>
      <w:r w:rsidRPr="002C66C4">
        <w:rPr>
          <w:rFonts w:asciiTheme="minorHAnsi" w:hAnsiTheme="minorHAnsi" w:cstheme="minorHAnsi"/>
          <w:noProof/>
        </w:rPr>
        <w:t xml:space="preserve">hannels </w:t>
      </w:r>
      <w:r w:rsidR="0087082C" w:rsidRPr="002C66C4">
        <w:rPr>
          <w:rFonts w:asciiTheme="minorHAnsi" w:hAnsiTheme="minorHAnsi" w:cstheme="minorHAnsi"/>
          <w:noProof/>
        </w:rPr>
        <w:t>o</w:t>
      </w:r>
      <w:r w:rsidRPr="002C66C4">
        <w:rPr>
          <w:rFonts w:asciiTheme="minorHAnsi" w:hAnsiTheme="minorHAnsi" w:cstheme="minorHAnsi"/>
          <w:noProof/>
        </w:rPr>
        <w:t xml:space="preserve">rchestrate </w:t>
      </w:r>
      <w:r w:rsidR="0087082C" w:rsidRPr="002C66C4">
        <w:rPr>
          <w:rFonts w:asciiTheme="minorHAnsi" w:hAnsiTheme="minorHAnsi" w:cstheme="minorHAnsi"/>
          <w:noProof/>
        </w:rPr>
        <w:t>p</w:t>
      </w:r>
      <w:r w:rsidRPr="002C66C4">
        <w:rPr>
          <w:rFonts w:asciiTheme="minorHAnsi" w:hAnsiTheme="minorHAnsi" w:cstheme="minorHAnsi"/>
          <w:noProof/>
        </w:rPr>
        <w:t xml:space="preserve">ancreatic </w:t>
      </w:r>
      <w:r w:rsidR="0087082C" w:rsidRPr="002C66C4">
        <w:rPr>
          <w:rFonts w:asciiTheme="minorHAnsi" w:hAnsiTheme="minorHAnsi" w:cstheme="minorHAnsi"/>
          <w:noProof/>
        </w:rPr>
        <w:t>d</w:t>
      </w:r>
      <w:r w:rsidRPr="002C66C4">
        <w:rPr>
          <w:rFonts w:asciiTheme="minorHAnsi" w:hAnsiTheme="minorHAnsi" w:cstheme="minorHAnsi"/>
          <w:noProof/>
        </w:rPr>
        <w:t xml:space="preserve">uctal </w:t>
      </w:r>
      <w:r w:rsidR="0087082C" w:rsidRPr="002C66C4">
        <w:rPr>
          <w:rFonts w:asciiTheme="minorHAnsi" w:hAnsiTheme="minorHAnsi" w:cstheme="minorHAnsi"/>
          <w:noProof/>
        </w:rPr>
        <w:t>a</w:t>
      </w:r>
      <w:r w:rsidRPr="002C66C4">
        <w:rPr>
          <w:rFonts w:asciiTheme="minorHAnsi" w:hAnsiTheme="minorHAnsi" w:cstheme="minorHAnsi"/>
          <w:noProof/>
        </w:rPr>
        <w:t xml:space="preserve">denocarcinoma </w:t>
      </w:r>
      <w:r w:rsidR="0087082C" w:rsidRPr="002C66C4">
        <w:rPr>
          <w:rFonts w:asciiTheme="minorHAnsi" w:hAnsiTheme="minorHAnsi" w:cstheme="minorHAnsi"/>
          <w:noProof/>
        </w:rPr>
        <w:t>p</w:t>
      </w:r>
      <w:r w:rsidRPr="002C66C4">
        <w:rPr>
          <w:rFonts w:asciiTheme="minorHAnsi" w:hAnsiTheme="minorHAnsi" w:cstheme="minorHAnsi"/>
          <w:noProof/>
        </w:rPr>
        <w:t xml:space="preserve">rogression and </w:t>
      </w:r>
      <w:r w:rsidR="0087082C" w:rsidRPr="002C66C4">
        <w:rPr>
          <w:rFonts w:asciiTheme="minorHAnsi" w:hAnsiTheme="minorHAnsi" w:cstheme="minorHAnsi"/>
          <w:noProof/>
        </w:rPr>
        <w:t>t</w:t>
      </w:r>
      <w:r w:rsidRPr="002C66C4">
        <w:rPr>
          <w:rFonts w:asciiTheme="minorHAnsi" w:hAnsiTheme="minorHAnsi" w:cstheme="minorHAnsi"/>
          <w:noProof/>
        </w:rPr>
        <w:t xml:space="preserve">herapy. </w:t>
      </w:r>
      <w:r w:rsidRPr="002C66C4">
        <w:rPr>
          <w:rFonts w:asciiTheme="minorHAnsi" w:hAnsiTheme="minorHAnsi" w:cstheme="minorHAnsi"/>
          <w:i/>
          <w:iCs/>
          <w:noProof/>
        </w:rPr>
        <w:t xml:space="preserve">Frontiers in </w:t>
      </w:r>
      <w:r w:rsidR="0087082C" w:rsidRPr="002C66C4">
        <w:rPr>
          <w:rFonts w:asciiTheme="minorHAnsi" w:hAnsiTheme="minorHAnsi" w:cstheme="minorHAnsi"/>
          <w:i/>
          <w:iCs/>
          <w:noProof/>
        </w:rPr>
        <w:t>P</w:t>
      </w:r>
      <w:r w:rsidRPr="002C66C4">
        <w:rPr>
          <w:rFonts w:asciiTheme="minorHAnsi" w:hAnsiTheme="minorHAnsi" w:cstheme="minorHAnsi"/>
          <w:i/>
          <w:iCs/>
          <w:noProof/>
        </w:rPr>
        <w:t>harmacology</w:t>
      </w:r>
      <w:r w:rsidRPr="002C66C4">
        <w:rPr>
          <w:rFonts w:asciiTheme="minorHAnsi" w:hAnsiTheme="minorHAnsi" w:cstheme="minorHAnsi"/>
          <w:noProof/>
        </w:rPr>
        <w:t xml:space="preserve">. </w:t>
      </w:r>
      <w:r w:rsidRPr="002C66C4">
        <w:rPr>
          <w:rFonts w:asciiTheme="minorHAnsi" w:hAnsiTheme="minorHAnsi" w:cstheme="minorHAnsi"/>
          <w:b/>
          <w:bCs/>
          <w:noProof/>
        </w:rPr>
        <w:t>11</w:t>
      </w:r>
      <w:r w:rsidR="00AB7B66" w:rsidRPr="002C66C4">
        <w:rPr>
          <w:rFonts w:asciiTheme="minorHAnsi" w:hAnsiTheme="minorHAnsi" w:cstheme="minorHAnsi"/>
          <w:noProof/>
        </w:rPr>
        <w:t xml:space="preserve">, </w:t>
      </w:r>
      <w:r w:rsidR="00AB7B66" w:rsidRPr="002C66C4">
        <w:rPr>
          <w:rFonts w:asciiTheme="minorHAnsi" w:hAnsiTheme="minorHAnsi" w:cstheme="minorHAnsi"/>
          <w:color w:val="212121"/>
          <w:shd w:val="clear" w:color="auto" w:fill="FFFFFF"/>
        </w:rPr>
        <w:t>586599</w:t>
      </w:r>
      <w:r w:rsidRPr="002C66C4">
        <w:rPr>
          <w:rFonts w:asciiTheme="minorHAnsi" w:hAnsiTheme="minorHAnsi" w:cstheme="minorHAnsi"/>
          <w:noProof/>
        </w:rPr>
        <w:t xml:space="preserve"> (2021)</w:t>
      </w:r>
      <w:r w:rsidR="00FF7B92" w:rsidRPr="002C66C4">
        <w:rPr>
          <w:rFonts w:asciiTheme="minorHAnsi" w:hAnsiTheme="minorHAnsi" w:cstheme="minorHAnsi"/>
          <w:noProof/>
        </w:rPr>
        <w:t>.</w:t>
      </w:r>
    </w:p>
    <w:p w14:paraId="6018DD1F" w14:textId="3E09F0E0"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7.</w:t>
      </w:r>
      <w:r w:rsidRPr="002C66C4">
        <w:rPr>
          <w:rFonts w:asciiTheme="minorHAnsi" w:hAnsiTheme="minorHAnsi" w:cstheme="minorHAnsi"/>
          <w:noProof/>
        </w:rPr>
        <w:tab/>
        <w:t>Adamska</w:t>
      </w:r>
      <w:r w:rsidR="00AB7B66" w:rsidRPr="002C66C4">
        <w:rPr>
          <w:rFonts w:asciiTheme="minorHAnsi" w:hAnsiTheme="minorHAnsi" w:cstheme="minorHAnsi"/>
          <w:noProof/>
        </w:rPr>
        <w:t xml:space="preserve">, </w:t>
      </w:r>
      <w:r w:rsidRPr="002C66C4">
        <w:rPr>
          <w:rFonts w:asciiTheme="minorHAnsi" w:hAnsiTheme="minorHAnsi" w:cstheme="minorHAnsi"/>
          <w:noProof/>
        </w:rPr>
        <w:t>A</w:t>
      </w:r>
      <w:r w:rsidR="00AB7B66" w:rsidRPr="002C66C4">
        <w:rPr>
          <w:rFonts w:asciiTheme="minorHAnsi" w:hAnsiTheme="minorHAnsi" w:cstheme="minorHAnsi"/>
          <w:noProof/>
        </w:rPr>
        <w:t>.</w:t>
      </w:r>
      <w:r w:rsidRPr="002C66C4">
        <w:rPr>
          <w:rFonts w:asciiTheme="minorHAnsi" w:hAnsiTheme="minorHAnsi" w:cstheme="minorHAnsi"/>
          <w:noProof/>
        </w:rPr>
        <w:t>, Domenichini</w:t>
      </w:r>
      <w:r w:rsidR="00AB7B66" w:rsidRPr="002C66C4">
        <w:rPr>
          <w:rFonts w:asciiTheme="minorHAnsi" w:hAnsiTheme="minorHAnsi" w:cstheme="minorHAnsi"/>
          <w:noProof/>
        </w:rPr>
        <w:t xml:space="preserve">, </w:t>
      </w:r>
      <w:r w:rsidRPr="002C66C4">
        <w:rPr>
          <w:rFonts w:asciiTheme="minorHAnsi" w:hAnsiTheme="minorHAnsi" w:cstheme="minorHAnsi"/>
          <w:noProof/>
        </w:rPr>
        <w:t>A</w:t>
      </w:r>
      <w:r w:rsidR="00AB7B66" w:rsidRPr="002C66C4">
        <w:rPr>
          <w:rFonts w:asciiTheme="minorHAnsi" w:hAnsiTheme="minorHAnsi" w:cstheme="minorHAnsi"/>
          <w:noProof/>
        </w:rPr>
        <w:t>.</w:t>
      </w:r>
      <w:r w:rsidRPr="002C66C4">
        <w:rPr>
          <w:rFonts w:asciiTheme="minorHAnsi" w:hAnsiTheme="minorHAnsi" w:cstheme="minorHAnsi"/>
          <w:noProof/>
        </w:rPr>
        <w:t>, Falasca</w:t>
      </w:r>
      <w:r w:rsidR="00AB7B66" w:rsidRPr="002C66C4">
        <w:rPr>
          <w:rFonts w:asciiTheme="minorHAnsi" w:hAnsiTheme="minorHAnsi" w:cstheme="minorHAnsi"/>
          <w:noProof/>
        </w:rPr>
        <w:t>,</w:t>
      </w:r>
      <w:r w:rsidRPr="002C66C4">
        <w:rPr>
          <w:rFonts w:asciiTheme="minorHAnsi" w:hAnsiTheme="minorHAnsi" w:cstheme="minorHAnsi"/>
          <w:noProof/>
        </w:rPr>
        <w:t xml:space="preserve"> M. Pancreatic ductal adenocarcinoma: Current and evolving therapies. </w:t>
      </w:r>
      <w:r w:rsidRPr="002C66C4">
        <w:rPr>
          <w:rFonts w:asciiTheme="minorHAnsi" w:hAnsiTheme="minorHAnsi" w:cstheme="minorHAnsi"/>
          <w:i/>
          <w:iCs/>
          <w:noProof/>
        </w:rPr>
        <w:t>International Journal of Molecular Sciences</w:t>
      </w:r>
      <w:r w:rsidRPr="002C66C4">
        <w:rPr>
          <w:rFonts w:asciiTheme="minorHAnsi" w:hAnsiTheme="minorHAnsi" w:cstheme="minorHAnsi"/>
          <w:noProof/>
        </w:rPr>
        <w:t xml:space="preserve">. </w:t>
      </w:r>
      <w:r w:rsidRPr="002C66C4">
        <w:rPr>
          <w:rFonts w:asciiTheme="minorHAnsi" w:hAnsiTheme="minorHAnsi" w:cstheme="minorHAnsi"/>
          <w:b/>
          <w:bCs/>
          <w:noProof/>
        </w:rPr>
        <w:t>18</w:t>
      </w:r>
      <w:r w:rsidR="00AB7B66" w:rsidRPr="002C66C4">
        <w:rPr>
          <w:rFonts w:asciiTheme="minorHAnsi" w:hAnsiTheme="minorHAnsi" w:cstheme="minorHAnsi"/>
          <w:noProof/>
        </w:rPr>
        <w:t xml:space="preserve"> </w:t>
      </w:r>
      <w:r w:rsidRPr="002C66C4">
        <w:rPr>
          <w:rFonts w:asciiTheme="minorHAnsi" w:hAnsiTheme="minorHAnsi" w:cstheme="minorHAnsi"/>
          <w:noProof/>
        </w:rPr>
        <w:t>(7)</w:t>
      </w:r>
      <w:r w:rsidR="00A73B0E" w:rsidRPr="002C66C4">
        <w:rPr>
          <w:rFonts w:asciiTheme="minorHAnsi" w:hAnsiTheme="minorHAnsi" w:cstheme="minorHAnsi"/>
          <w:noProof/>
        </w:rPr>
        <w:t>,</w:t>
      </w:r>
      <w:r w:rsidRPr="002C66C4">
        <w:rPr>
          <w:rFonts w:asciiTheme="minorHAnsi" w:hAnsiTheme="minorHAnsi" w:cstheme="minorHAnsi"/>
          <w:noProof/>
        </w:rPr>
        <w:t xml:space="preserve"> </w:t>
      </w:r>
      <w:r w:rsidR="00A73B0E" w:rsidRPr="002C66C4">
        <w:rPr>
          <w:rFonts w:asciiTheme="minorHAnsi" w:hAnsiTheme="minorHAnsi" w:cstheme="minorHAnsi"/>
          <w:color w:val="212121"/>
          <w:shd w:val="clear" w:color="auto" w:fill="FFFFFF"/>
        </w:rPr>
        <w:t>1338</w:t>
      </w:r>
      <w:r w:rsidR="00A73B0E" w:rsidRPr="002C66C4">
        <w:rPr>
          <w:rFonts w:asciiTheme="minorHAnsi" w:hAnsiTheme="minorHAnsi" w:cstheme="minorHAnsi"/>
          <w:noProof/>
        </w:rPr>
        <w:t xml:space="preserve"> </w:t>
      </w:r>
      <w:r w:rsidRPr="002C66C4">
        <w:rPr>
          <w:rFonts w:asciiTheme="minorHAnsi" w:hAnsiTheme="minorHAnsi" w:cstheme="minorHAnsi"/>
          <w:noProof/>
        </w:rPr>
        <w:t>(2017)</w:t>
      </w:r>
      <w:r w:rsidR="00A73B0E" w:rsidRPr="002C66C4">
        <w:rPr>
          <w:rFonts w:asciiTheme="minorHAnsi" w:hAnsiTheme="minorHAnsi" w:cstheme="minorHAnsi"/>
          <w:noProof/>
        </w:rPr>
        <w:t>.</w:t>
      </w:r>
    </w:p>
    <w:p w14:paraId="34E7D058" w14:textId="1E6A8C75"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8.</w:t>
      </w:r>
      <w:r w:rsidRPr="002C66C4">
        <w:rPr>
          <w:rFonts w:asciiTheme="minorHAnsi" w:hAnsiTheme="minorHAnsi" w:cstheme="minorHAnsi"/>
          <w:noProof/>
        </w:rPr>
        <w:tab/>
        <w:t>Qiu</w:t>
      </w:r>
      <w:r w:rsidR="00781BEB" w:rsidRPr="002C66C4">
        <w:rPr>
          <w:rFonts w:asciiTheme="minorHAnsi" w:hAnsiTheme="minorHAnsi" w:cstheme="minorHAnsi"/>
          <w:noProof/>
        </w:rPr>
        <w:t xml:space="preserve">, </w:t>
      </w:r>
      <w:r w:rsidRPr="002C66C4">
        <w:rPr>
          <w:rFonts w:asciiTheme="minorHAnsi" w:hAnsiTheme="minorHAnsi" w:cstheme="minorHAnsi"/>
          <w:noProof/>
        </w:rPr>
        <w:t>W., Su</w:t>
      </w:r>
      <w:r w:rsidR="00781BEB" w:rsidRPr="002C66C4">
        <w:rPr>
          <w:rFonts w:asciiTheme="minorHAnsi" w:hAnsiTheme="minorHAnsi" w:cstheme="minorHAnsi"/>
          <w:noProof/>
        </w:rPr>
        <w:t>,</w:t>
      </w:r>
      <w:r w:rsidRPr="002C66C4">
        <w:rPr>
          <w:rFonts w:asciiTheme="minorHAnsi" w:hAnsiTheme="minorHAnsi" w:cstheme="minorHAnsi"/>
          <w:noProof/>
        </w:rPr>
        <w:t xml:space="preserve"> G.</w:t>
      </w:r>
      <w:r w:rsidR="00430713" w:rsidRPr="002C66C4">
        <w:rPr>
          <w:rFonts w:asciiTheme="minorHAnsi" w:hAnsiTheme="minorHAnsi" w:cstheme="minorHAnsi"/>
          <w:noProof/>
        </w:rPr>
        <w:t xml:space="preserve"> </w:t>
      </w:r>
      <w:r w:rsidRPr="002C66C4">
        <w:rPr>
          <w:rFonts w:asciiTheme="minorHAnsi" w:hAnsiTheme="minorHAnsi" w:cstheme="minorHAnsi"/>
          <w:noProof/>
        </w:rPr>
        <w:t xml:space="preserve">H. Development of orthotopic pancreatic tumor mouse models. </w:t>
      </w:r>
      <w:r w:rsidRPr="002C66C4">
        <w:rPr>
          <w:rFonts w:asciiTheme="minorHAnsi" w:hAnsiTheme="minorHAnsi" w:cstheme="minorHAnsi"/>
          <w:i/>
          <w:iCs/>
          <w:noProof/>
        </w:rPr>
        <w:t>Methods in Molecular Biology</w:t>
      </w:r>
      <w:r w:rsidRPr="002C66C4">
        <w:rPr>
          <w:rFonts w:asciiTheme="minorHAnsi" w:hAnsiTheme="minorHAnsi" w:cstheme="minorHAnsi"/>
          <w:noProof/>
        </w:rPr>
        <w:t xml:space="preserve">. </w:t>
      </w:r>
      <w:r w:rsidRPr="002C66C4">
        <w:rPr>
          <w:rFonts w:asciiTheme="minorHAnsi" w:hAnsiTheme="minorHAnsi" w:cstheme="minorHAnsi"/>
          <w:b/>
          <w:bCs/>
          <w:noProof/>
        </w:rPr>
        <w:t>980</w:t>
      </w:r>
      <w:r w:rsidR="00781BEB" w:rsidRPr="002C66C4">
        <w:rPr>
          <w:rFonts w:asciiTheme="minorHAnsi" w:hAnsiTheme="minorHAnsi" w:cstheme="minorHAnsi"/>
          <w:noProof/>
        </w:rPr>
        <w:t xml:space="preserve">, </w:t>
      </w:r>
      <w:r w:rsidRPr="002C66C4">
        <w:rPr>
          <w:rFonts w:asciiTheme="minorHAnsi" w:hAnsiTheme="minorHAnsi" w:cstheme="minorHAnsi"/>
          <w:noProof/>
        </w:rPr>
        <w:t>215</w:t>
      </w:r>
      <w:r w:rsidR="00430713" w:rsidRPr="002C66C4">
        <w:rPr>
          <w:rFonts w:asciiTheme="minorHAnsi" w:hAnsiTheme="minorHAnsi" w:cstheme="minorHAnsi"/>
          <w:noProof/>
        </w:rPr>
        <w:t>–</w:t>
      </w:r>
      <w:r w:rsidRPr="002C66C4">
        <w:rPr>
          <w:rFonts w:asciiTheme="minorHAnsi" w:hAnsiTheme="minorHAnsi" w:cstheme="minorHAnsi"/>
          <w:noProof/>
        </w:rPr>
        <w:t>223 (2013)</w:t>
      </w:r>
      <w:r w:rsidR="00781BEB" w:rsidRPr="002C66C4">
        <w:rPr>
          <w:rFonts w:asciiTheme="minorHAnsi" w:hAnsiTheme="minorHAnsi" w:cstheme="minorHAnsi"/>
          <w:noProof/>
        </w:rPr>
        <w:t>.</w:t>
      </w:r>
    </w:p>
    <w:p w14:paraId="3C3090E4" w14:textId="789B1820"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9.</w:t>
      </w:r>
      <w:r w:rsidRPr="002C66C4">
        <w:rPr>
          <w:rFonts w:asciiTheme="minorHAnsi" w:hAnsiTheme="minorHAnsi" w:cstheme="minorHAnsi"/>
          <w:noProof/>
        </w:rPr>
        <w:tab/>
        <w:t>Killion</w:t>
      </w:r>
      <w:r w:rsidR="00476564" w:rsidRPr="002C66C4">
        <w:rPr>
          <w:rFonts w:asciiTheme="minorHAnsi" w:hAnsiTheme="minorHAnsi" w:cstheme="minorHAnsi"/>
          <w:noProof/>
        </w:rPr>
        <w:t>,</w:t>
      </w:r>
      <w:r w:rsidRPr="002C66C4">
        <w:rPr>
          <w:rFonts w:asciiTheme="minorHAnsi" w:hAnsiTheme="minorHAnsi" w:cstheme="minorHAnsi"/>
          <w:noProof/>
        </w:rPr>
        <w:t xml:space="preserve"> J.</w:t>
      </w:r>
      <w:r w:rsidR="00430713" w:rsidRPr="002C66C4">
        <w:rPr>
          <w:rFonts w:asciiTheme="minorHAnsi" w:hAnsiTheme="minorHAnsi" w:cstheme="minorHAnsi"/>
          <w:noProof/>
        </w:rPr>
        <w:t xml:space="preserve"> </w:t>
      </w:r>
      <w:r w:rsidRPr="002C66C4">
        <w:rPr>
          <w:rFonts w:asciiTheme="minorHAnsi" w:hAnsiTheme="minorHAnsi" w:cstheme="minorHAnsi"/>
          <w:noProof/>
        </w:rPr>
        <w:t>J., Radinsky</w:t>
      </w:r>
      <w:r w:rsidR="00476564" w:rsidRPr="002C66C4">
        <w:rPr>
          <w:rFonts w:asciiTheme="minorHAnsi" w:hAnsiTheme="minorHAnsi" w:cstheme="minorHAnsi"/>
          <w:noProof/>
        </w:rPr>
        <w:t>,</w:t>
      </w:r>
      <w:r w:rsidRPr="002C66C4">
        <w:rPr>
          <w:rFonts w:asciiTheme="minorHAnsi" w:hAnsiTheme="minorHAnsi" w:cstheme="minorHAnsi"/>
          <w:noProof/>
        </w:rPr>
        <w:t xml:space="preserve"> R., Fidler</w:t>
      </w:r>
      <w:r w:rsidR="00476564" w:rsidRPr="002C66C4">
        <w:rPr>
          <w:rFonts w:asciiTheme="minorHAnsi" w:hAnsiTheme="minorHAnsi" w:cstheme="minorHAnsi"/>
          <w:noProof/>
        </w:rPr>
        <w:t>,</w:t>
      </w:r>
      <w:r w:rsidRPr="002C66C4">
        <w:rPr>
          <w:rFonts w:asciiTheme="minorHAnsi" w:hAnsiTheme="minorHAnsi" w:cstheme="minorHAnsi"/>
          <w:noProof/>
        </w:rPr>
        <w:t xml:space="preserve"> I.</w:t>
      </w:r>
      <w:r w:rsidR="0087082C" w:rsidRPr="002C66C4">
        <w:rPr>
          <w:rFonts w:asciiTheme="minorHAnsi" w:hAnsiTheme="minorHAnsi" w:cstheme="minorHAnsi"/>
          <w:noProof/>
        </w:rPr>
        <w:t xml:space="preserve"> </w:t>
      </w:r>
      <w:r w:rsidRPr="002C66C4">
        <w:rPr>
          <w:rFonts w:asciiTheme="minorHAnsi" w:hAnsiTheme="minorHAnsi" w:cstheme="minorHAnsi"/>
          <w:noProof/>
        </w:rPr>
        <w:t xml:space="preserve">J. Orthotopic models are necessary to predict therapy of transplantable tumors in mice. </w:t>
      </w:r>
      <w:r w:rsidRPr="002C66C4">
        <w:rPr>
          <w:rFonts w:asciiTheme="minorHAnsi" w:hAnsiTheme="minorHAnsi" w:cstheme="minorHAnsi"/>
          <w:i/>
          <w:iCs/>
          <w:noProof/>
        </w:rPr>
        <w:t xml:space="preserve">Cancer </w:t>
      </w:r>
      <w:r w:rsidR="00430713" w:rsidRPr="002C66C4">
        <w:rPr>
          <w:rFonts w:asciiTheme="minorHAnsi" w:hAnsiTheme="minorHAnsi" w:cstheme="minorHAnsi"/>
          <w:i/>
          <w:iCs/>
          <w:noProof/>
        </w:rPr>
        <w:t>Metastasis R</w:t>
      </w:r>
      <w:r w:rsidRPr="002C66C4">
        <w:rPr>
          <w:rFonts w:asciiTheme="minorHAnsi" w:hAnsiTheme="minorHAnsi" w:cstheme="minorHAnsi"/>
          <w:i/>
          <w:iCs/>
          <w:noProof/>
        </w:rPr>
        <w:t>eviews</w:t>
      </w:r>
      <w:r w:rsidRPr="002C66C4">
        <w:rPr>
          <w:rFonts w:asciiTheme="minorHAnsi" w:hAnsiTheme="minorHAnsi" w:cstheme="minorHAnsi"/>
          <w:noProof/>
        </w:rPr>
        <w:t xml:space="preserve">. </w:t>
      </w:r>
      <w:r w:rsidRPr="002C66C4">
        <w:rPr>
          <w:rFonts w:asciiTheme="minorHAnsi" w:hAnsiTheme="minorHAnsi" w:cstheme="minorHAnsi"/>
          <w:b/>
          <w:bCs/>
          <w:noProof/>
        </w:rPr>
        <w:t>17</w:t>
      </w:r>
      <w:r w:rsidR="00476564" w:rsidRPr="002C66C4">
        <w:rPr>
          <w:rFonts w:asciiTheme="minorHAnsi" w:hAnsiTheme="minorHAnsi" w:cstheme="minorHAnsi"/>
          <w:noProof/>
        </w:rPr>
        <w:t xml:space="preserve"> </w:t>
      </w:r>
      <w:r w:rsidRPr="002C66C4">
        <w:rPr>
          <w:rFonts w:asciiTheme="minorHAnsi" w:hAnsiTheme="minorHAnsi" w:cstheme="minorHAnsi"/>
          <w:noProof/>
        </w:rPr>
        <w:t>(3)</w:t>
      </w:r>
      <w:r w:rsidR="00476564" w:rsidRPr="002C66C4">
        <w:rPr>
          <w:rFonts w:asciiTheme="minorHAnsi" w:hAnsiTheme="minorHAnsi" w:cstheme="minorHAnsi"/>
          <w:noProof/>
        </w:rPr>
        <w:t xml:space="preserve">, </w:t>
      </w:r>
      <w:r w:rsidRPr="002C66C4">
        <w:rPr>
          <w:rFonts w:asciiTheme="minorHAnsi" w:hAnsiTheme="minorHAnsi" w:cstheme="minorHAnsi"/>
          <w:noProof/>
        </w:rPr>
        <w:t>279</w:t>
      </w:r>
      <w:r w:rsidR="00430713" w:rsidRPr="002C66C4">
        <w:rPr>
          <w:rFonts w:asciiTheme="minorHAnsi" w:hAnsiTheme="minorHAnsi" w:cstheme="minorHAnsi"/>
          <w:noProof/>
        </w:rPr>
        <w:t>–</w:t>
      </w:r>
      <w:r w:rsidRPr="002C66C4">
        <w:rPr>
          <w:rFonts w:asciiTheme="minorHAnsi" w:hAnsiTheme="minorHAnsi" w:cstheme="minorHAnsi"/>
          <w:noProof/>
        </w:rPr>
        <w:t>284</w:t>
      </w:r>
      <w:r w:rsidR="00476564" w:rsidRPr="002C66C4">
        <w:rPr>
          <w:rFonts w:asciiTheme="minorHAnsi" w:hAnsiTheme="minorHAnsi" w:cstheme="minorHAnsi"/>
          <w:noProof/>
        </w:rPr>
        <w:t xml:space="preserve"> </w:t>
      </w:r>
      <w:r w:rsidRPr="002C66C4">
        <w:rPr>
          <w:rFonts w:asciiTheme="minorHAnsi" w:hAnsiTheme="minorHAnsi" w:cstheme="minorHAnsi"/>
          <w:noProof/>
        </w:rPr>
        <w:t>(</w:t>
      </w:r>
      <w:r w:rsidR="00476564" w:rsidRPr="002C66C4">
        <w:rPr>
          <w:rFonts w:asciiTheme="minorHAnsi" w:hAnsiTheme="minorHAnsi" w:cstheme="minorHAnsi"/>
          <w:noProof/>
        </w:rPr>
        <w:t>1</w:t>
      </w:r>
      <w:r w:rsidRPr="002C66C4">
        <w:rPr>
          <w:rFonts w:asciiTheme="minorHAnsi" w:hAnsiTheme="minorHAnsi" w:cstheme="minorHAnsi"/>
          <w:noProof/>
        </w:rPr>
        <w:t>998)</w:t>
      </w:r>
      <w:r w:rsidR="00476564" w:rsidRPr="002C66C4">
        <w:rPr>
          <w:rFonts w:asciiTheme="minorHAnsi" w:hAnsiTheme="minorHAnsi" w:cstheme="minorHAnsi"/>
          <w:noProof/>
        </w:rPr>
        <w:t>.</w:t>
      </w:r>
    </w:p>
    <w:p w14:paraId="2E335B43" w14:textId="302083BB"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10.</w:t>
      </w:r>
      <w:r w:rsidRPr="002C66C4">
        <w:rPr>
          <w:rFonts w:asciiTheme="minorHAnsi" w:hAnsiTheme="minorHAnsi" w:cstheme="minorHAnsi"/>
          <w:noProof/>
        </w:rPr>
        <w:tab/>
        <w:t>Qiu</w:t>
      </w:r>
      <w:r w:rsidR="00476564" w:rsidRPr="002C66C4">
        <w:rPr>
          <w:rFonts w:asciiTheme="minorHAnsi" w:hAnsiTheme="minorHAnsi" w:cstheme="minorHAnsi"/>
          <w:noProof/>
        </w:rPr>
        <w:t>,</w:t>
      </w:r>
      <w:r w:rsidRPr="002C66C4">
        <w:rPr>
          <w:rFonts w:asciiTheme="minorHAnsi" w:hAnsiTheme="minorHAnsi" w:cstheme="minorHAnsi"/>
          <w:noProof/>
        </w:rPr>
        <w:t xml:space="preserve"> W., Su</w:t>
      </w:r>
      <w:r w:rsidR="00476564" w:rsidRPr="002C66C4">
        <w:rPr>
          <w:rFonts w:asciiTheme="minorHAnsi" w:hAnsiTheme="minorHAnsi" w:cstheme="minorHAnsi"/>
          <w:noProof/>
        </w:rPr>
        <w:t>,</w:t>
      </w:r>
      <w:r w:rsidRPr="002C66C4">
        <w:rPr>
          <w:rFonts w:asciiTheme="minorHAnsi" w:hAnsiTheme="minorHAnsi" w:cstheme="minorHAnsi"/>
          <w:noProof/>
        </w:rPr>
        <w:t xml:space="preserve"> G.</w:t>
      </w:r>
      <w:r w:rsidR="0087082C" w:rsidRPr="002C66C4">
        <w:rPr>
          <w:rFonts w:asciiTheme="minorHAnsi" w:hAnsiTheme="minorHAnsi" w:cstheme="minorHAnsi"/>
          <w:noProof/>
        </w:rPr>
        <w:t xml:space="preserve"> </w:t>
      </w:r>
      <w:r w:rsidRPr="002C66C4">
        <w:rPr>
          <w:rFonts w:asciiTheme="minorHAnsi" w:hAnsiTheme="minorHAnsi" w:cstheme="minorHAnsi"/>
          <w:noProof/>
        </w:rPr>
        <w:t xml:space="preserve">H. Challenges and advances in mouse modeling for human pancreatic tumorigenesis and metastasis. </w:t>
      </w:r>
      <w:r w:rsidRPr="002C66C4">
        <w:rPr>
          <w:rFonts w:asciiTheme="minorHAnsi" w:hAnsiTheme="minorHAnsi" w:cstheme="minorHAnsi"/>
          <w:i/>
          <w:iCs/>
          <w:noProof/>
        </w:rPr>
        <w:t>Cancer and Metastasis Reviews</w:t>
      </w:r>
      <w:r w:rsidRPr="002C66C4">
        <w:rPr>
          <w:rFonts w:asciiTheme="minorHAnsi" w:hAnsiTheme="minorHAnsi" w:cstheme="minorHAnsi"/>
          <w:noProof/>
        </w:rPr>
        <w:t xml:space="preserve">. </w:t>
      </w:r>
      <w:r w:rsidRPr="002C66C4">
        <w:rPr>
          <w:rFonts w:asciiTheme="minorHAnsi" w:hAnsiTheme="minorHAnsi" w:cstheme="minorHAnsi"/>
          <w:b/>
          <w:bCs/>
          <w:noProof/>
        </w:rPr>
        <w:t>32</w:t>
      </w:r>
      <w:r w:rsidR="00476564" w:rsidRPr="002C66C4">
        <w:rPr>
          <w:rFonts w:asciiTheme="minorHAnsi" w:hAnsiTheme="minorHAnsi" w:cstheme="minorHAnsi"/>
          <w:noProof/>
        </w:rPr>
        <w:t xml:space="preserve"> </w:t>
      </w:r>
      <w:r w:rsidRPr="002C66C4">
        <w:rPr>
          <w:rFonts w:asciiTheme="minorHAnsi" w:hAnsiTheme="minorHAnsi" w:cstheme="minorHAnsi"/>
          <w:noProof/>
        </w:rPr>
        <w:t>(1</w:t>
      </w:r>
      <w:r w:rsidR="0087082C" w:rsidRPr="002C66C4">
        <w:rPr>
          <w:rFonts w:asciiTheme="minorHAnsi" w:hAnsiTheme="minorHAnsi" w:cstheme="minorHAnsi"/>
          <w:noProof/>
        </w:rPr>
        <w:t>–</w:t>
      </w:r>
      <w:r w:rsidRPr="002C66C4">
        <w:rPr>
          <w:rFonts w:asciiTheme="minorHAnsi" w:hAnsiTheme="minorHAnsi" w:cstheme="minorHAnsi"/>
          <w:noProof/>
        </w:rPr>
        <w:t>2)</w:t>
      </w:r>
      <w:r w:rsidR="00476564" w:rsidRPr="002C66C4">
        <w:rPr>
          <w:rFonts w:asciiTheme="minorHAnsi" w:hAnsiTheme="minorHAnsi" w:cstheme="minorHAnsi"/>
          <w:noProof/>
        </w:rPr>
        <w:t xml:space="preserve">, </w:t>
      </w:r>
      <w:r w:rsidRPr="002C66C4">
        <w:rPr>
          <w:rFonts w:asciiTheme="minorHAnsi" w:hAnsiTheme="minorHAnsi" w:cstheme="minorHAnsi"/>
          <w:noProof/>
        </w:rPr>
        <w:t>83</w:t>
      </w:r>
      <w:r w:rsidR="00430713" w:rsidRPr="002C66C4">
        <w:rPr>
          <w:rFonts w:asciiTheme="minorHAnsi" w:hAnsiTheme="minorHAnsi" w:cstheme="minorHAnsi"/>
          <w:noProof/>
        </w:rPr>
        <w:t>–</w:t>
      </w:r>
      <w:r w:rsidRPr="002C66C4">
        <w:rPr>
          <w:rFonts w:asciiTheme="minorHAnsi" w:hAnsiTheme="minorHAnsi" w:cstheme="minorHAnsi"/>
          <w:noProof/>
        </w:rPr>
        <w:t>107</w:t>
      </w:r>
      <w:r w:rsidR="00476564" w:rsidRPr="002C66C4">
        <w:rPr>
          <w:rFonts w:asciiTheme="minorHAnsi" w:hAnsiTheme="minorHAnsi" w:cstheme="minorHAnsi"/>
          <w:noProof/>
        </w:rPr>
        <w:t xml:space="preserve"> </w:t>
      </w:r>
      <w:r w:rsidRPr="002C66C4">
        <w:rPr>
          <w:rFonts w:asciiTheme="minorHAnsi" w:hAnsiTheme="minorHAnsi" w:cstheme="minorHAnsi"/>
          <w:noProof/>
        </w:rPr>
        <w:t>(2013)</w:t>
      </w:r>
      <w:r w:rsidR="00476564" w:rsidRPr="002C66C4">
        <w:rPr>
          <w:rFonts w:asciiTheme="minorHAnsi" w:hAnsiTheme="minorHAnsi" w:cstheme="minorHAnsi"/>
          <w:noProof/>
        </w:rPr>
        <w:t>.</w:t>
      </w:r>
    </w:p>
    <w:p w14:paraId="0340EA6B" w14:textId="6A6A6BFB"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11.</w:t>
      </w:r>
      <w:r w:rsidRPr="002C66C4">
        <w:rPr>
          <w:rFonts w:asciiTheme="minorHAnsi" w:hAnsiTheme="minorHAnsi" w:cstheme="minorHAnsi"/>
          <w:noProof/>
        </w:rPr>
        <w:tab/>
        <w:t>Erstad</w:t>
      </w:r>
      <w:r w:rsidR="0081206A" w:rsidRPr="002C66C4">
        <w:rPr>
          <w:rFonts w:asciiTheme="minorHAnsi" w:hAnsiTheme="minorHAnsi" w:cstheme="minorHAnsi"/>
          <w:noProof/>
        </w:rPr>
        <w:t>,</w:t>
      </w:r>
      <w:r w:rsidRPr="002C66C4">
        <w:rPr>
          <w:rFonts w:asciiTheme="minorHAnsi" w:hAnsiTheme="minorHAnsi" w:cstheme="minorHAnsi"/>
          <w:noProof/>
        </w:rPr>
        <w:t xml:space="preserve"> D.</w:t>
      </w:r>
      <w:r w:rsidR="0087082C" w:rsidRPr="002C66C4">
        <w:rPr>
          <w:rFonts w:asciiTheme="minorHAnsi" w:hAnsiTheme="minorHAnsi" w:cstheme="minorHAnsi"/>
          <w:noProof/>
        </w:rPr>
        <w:t xml:space="preserve"> </w:t>
      </w:r>
      <w:r w:rsidRPr="002C66C4">
        <w:rPr>
          <w:rFonts w:asciiTheme="minorHAnsi" w:hAnsiTheme="minorHAnsi" w:cstheme="minorHAnsi"/>
          <w:noProof/>
        </w:rPr>
        <w:t xml:space="preserve">J. et al. Orthotopic and heterotopic murine models of pancreatic cancer and their different responses to FOLFIRINOX chemotherapy. </w:t>
      </w:r>
      <w:r w:rsidRPr="002C66C4">
        <w:rPr>
          <w:rFonts w:asciiTheme="minorHAnsi" w:hAnsiTheme="minorHAnsi" w:cstheme="minorHAnsi"/>
          <w:i/>
          <w:iCs/>
          <w:noProof/>
        </w:rPr>
        <w:t>DMM Disease Models and Mechanisms</w:t>
      </w:r>
      <w:r w:rsidRPr="002C66C4">
        <w:rPr>
          <w:rFonts w:asciiTheme="minorHAnsi" w:hAnsiTheme="minorHAnsi" w:cstheme="minorHAnsi"/>
          <w:noProof/>
        </w:rPr>
        <w:t xml:space="preserve">. </w:t>
      </w:r>
      <w:r w:rsidRPr="002C66C4">
        <w:rPr>
          <w:rFonts w:asciiTheme="minorHAnsi" w:hAnsiTheme="minorHAnsi" w:cstheme="minorHAnsi"/>
          <w:b/>
          <w:bCs/>
          <w:noProof/>
        </w:rPr>
        <w:t>11</w:t>
      </w:r>
      <w:r w:rsidR="00F909DF" w:rsidRPr="002C66C4">
        <w:rPr>
          <w:rFonts w:asciiTheme="minorHAnsi" w:hAnsiTheme="minorHAnsi" w:cstheme="minorHAnsi"/>
          <w:noProof/>
        </w:rPr>
        <w:t xml:space="preserve"> </w:t>
      </w:r>
      <w:r w:rsidRPr="002C66C4">
        <w:rPr>
          <w:rFonts w:asciiTheme="minorHAnsi" w:hAnsiTheme="minorHAnsi" w:cstheme="minorHAnsi"/>
          <w:noProof/>
        </w:rPr>
        <w:t>(7)</w:t>
      </w:r>
      <w:r w:rsidR="00BC08A2" w:rsidRPr="002C66C4">
        <w:rPr>
          <w:rFonts w:asciiTheme="minorHAnsi" w:hAnsiTheme="minorHAnsi" w:cstheme="minorHAnsi"/>
          <w:noProof/>
        </w:rPr>
        <w:t xml:space="preserve">, </w:t>
      </w:r>
      <w:r w:rsidR="00BC08A2" w:rsidRPr="002C66C4">
        <w:rPr>
          <w:rFonts w:asciiTheme="minorHAnsi" w:hAnsiTheme="minorHAnsi" w:cstheme="minorHAnsi"/>
          <w:color w:val="212121"/>
          <w:shd w:val="clear" w:color="auto" w:fill="FFFFFF"/>
        </w:rPr>
        <w:t>dmm034793</w:t>
      </w:r>
      <w:r w:rsidR="00BC08A2" w:rsidRPr="002C66C4">
        <w:rPr>
          <w:rFonts w:asciiTheme="minorHAnsi" w:hAnsiTheme="minorHAnsi" w:cstheme="minorHAnsi"/>
          <w:noProof/>
        </w:rPr>
        <w:t xml:space="preserve"> </w:t>
      </w:r>
      <w:r w:rsidRPr="002C66C4">
        <w:rPr>
          <w:rFonts w:asciiTheme="minorHAnsi" w:hAnsiTheme="minorHAnsi" w:cstheme="minorHAnsi"/>
          <w:noProof/>
        </w:rPr>
        <w:t>(2018)</w:t>
      </w:r>
      <w:r w:rsidR="0081206A" w:rsidRPr="002C66C4">
        <w:rPr>
          <w:rFonts w:asciiTheme="minorHAnsi" w:hAnsiTheme="minorHAnsi" w:cstheme="minorHAnsi"/>
          <w:noProof/>
        </w:rPr>
        <w:t>.</w:t>
      </w:r>
    </w:p>
    <w:p w14:paraId="6C6DAC83" w14:textId="69512044"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12.</w:t>
      </w:r>
      <w:r w:rsidRPr="002C66C4">
        <w:rPr>
          <w:rFonts w:asciiTheme="minorHAnsi" w:hAnsiTheme="minorHAnsi" w:cstheme="minorHAnsi"/>
          <w:noProof/>
        </w:rPr>
        <w:tab/>
        <w:t>Lottini</w:t>
      </w:r>
      <w:r w:rsidR="00BC08A2" w:rsidRPr="002C66C4">
        <w:rPr>
          <w:rFonts w:asciiTheme="minorHAnsi" w:hAnsiTheme="minorHAnsi" w:cstheme="minorHAnsi"/>
          <w:noProof/>
        </w:rPr>
        <w:t>,</w:t>
      </w:r>
      <w:r w:rsidRPr="002C66C4">
        <w:rPr>
          <w:rFonts w:asciiTheme="minorHAnsi" w:hAnsiTheme="minorHAnsi" w:cstheme="minorHAnsi"/>
          <w:noProof/>
        </w:rPr>
        <w:t xml:space="preserve"> T. et al. Micro-ultrasound, non-linear contrast mode with microbubbles and Optical Flow software tool: together for a new translational method in the study of the tumoral rheology microenvironment. In: </w:t>
      </w:r>
      <w:r w:rsidRPr="002C66C4">
        <w:rPr>
          <w:rFonts w:asciiTheme="minorHAnsi" w:hAnsiTheme="minorHAnsi" w:cstheme="minorHAnsi"/>
          <w:i/>
          <w:iCs/>
          <w:noProof/>
        </w:rPr>
        <w:t>WMIC 2017: Imaging the Future from Molecules to Medicine</w:t>
      </w:r>
      <w:r w:rsidRPr="002C66C4">
        <w:rPr>
          <w:rFonts w:asciiTheme="minorHAnsi" w:hAnsiTheme="minorHAnsi" w:cstheme="minorHAnsi"/>
          <w:noProof/>
        </w:rPr>
        <w:t xml:space="preserve"> </w:t>
      </w:r>
      <w:r w:rsidR="00256CFA" w:rsidRPr="002C66C4">
        <w:rPr>
          <w:rFonts w:asciiTheme="minorHAnsi" w:hAnsiTheme="minorHAnsi" w:cstheme="minorHAnsi"/>
          <w:noProof/>
        </w:rPr>
        <w:t>(</w:t>
      </w:r>
      <w:r w:rsidRPr="002C66C4">
        <w:rPr>
          <w:rFonts w:asciiTheme="minorHAnsi" w:hAnsiTheme="minorHAnsi" w:cstheme="minorHAnsi"/>
          <w:noProof/>
        </w:rPr>
        <w:t>2017</w:t>
      </w:r>
      <w:r w:rsidR="00256CFA" w:rsidRPr="002C66C4">
        <w:rPr>
          <w:rFonts w:asciiTheme="minorHAnsi" w:hAnsiTheme="minorHAnsi" w:cstheme="minorHAnsi"/>
          <w:noProof/>
        </w:rPr>
        <w:t>)</w:t>
      </w:r>
      <w:r w:rsidRPr="002C66C4">
        <w:rPr>
          <w:rFonts w:asciiTheme="minorHAnsi" w:hAnsiTheme="minorHAnsi" w:cstheme="minorHAnsi"/>
          <w:noProof/>
        </w:rPr>
        <w:t>.</w:t>
      </w:r>
    </w:p>
    <w:p w14:paraId="46800CC9" w14:textId="684FCB35"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13.</w:t>
      </w:r>
      <w:r w:rsidRPr="002C66C4">
        <w:rPr>
          <w:rFonts w:asciiTheme="minorHAnsi" w:hAnsiTheme="minorHAnsi" w:cstheme="minorHAnsi"/>
          <w:noProof/>
        </w:rPr>
        <w:tab/>
        <w:t>Ludders</w:t>
      </w:r>
      <w:r w:rsidR="00256CFA" w:rsidRPr="002C66C4">
        <w:rPr>
          <w:rFonts w:asciiTheme="minorHAnsi" w:hAnsiTheme="minorHAnsi" w:cstheme="minorHAnsi"/>
          <w:noProof/>
        </w:rPr>
        <w:t>,</w:t>
      </w:r>
      <w:r w:rsidRPr="002C66C4">
        <w:rPr>
          <w:rFonts w:asciiTheme="minorHAnsi" w:hAnsiTheme="minorHAnsi" w:cstheme="minorHAnsi"/>
          <w:noProof/>
        </w:rPr>
        <w:t xml:space="preserve"> J.</w:t>
      </w:r>
      <w:r w:rsidR="00430713" w:rsidRPr="002C66C4">
        <w:rPr>
          <w:rFonts w:asciiTheme="minorHAnsi" w:hAnsiTheme="minorHAnsi" w:cstheme="minorHAnsi"/>
          <w:noProof/>
        </w:rPr>
        <w:t xml:space="preserve"> </w:t>
      </w:r>
      <w:r w:rsidRPr="002C66C4">
        <w:rPr>
          <w:rFonts w:asciiTheme="minorHAnsi" w:hAnsiTheme="minorHAnsi" w:cstheme="minorHAnsi"/>
          <w:noProof/>
        </w:rPr>
        <w:t xml:space="preserve">W. Advantages and guidelines for using isoflurane. </w:t>
      </w:r>
      <w:r w:rsidRPr="002C66C4">
        <w:rPr>
          <w:rFonts w:asciiTheme="minorHAnsi" w:hAnsiTheme="minorHAnsi" w:cstheme="minorHAnsi"/>
          <w:i/>
          <w:iCs/>
          <w:noProof/>
        </w:rPr>
        <w:t xml:space="preserve">The Veterinary </w:t>
      </w:r>
      <w:r w:rsidR="00430713" w:rsidRPr="002C66C4">
        <w:rPr>
          <w:rFonts w:asciiTheme="minorHAnsi" w:hAnsiTheme="minorHAnsi" w:cstheme="minorHAnsi"/>
          <w:i/>
          <w:iCs/>
          <w:noProof/>
        </w:rPr>
        <w:t xml:space="preserve">Clinics </w:t>
      </w:r>
      <w:r w:rsidRPr="002C66C4">
        <w:rPr>
          <w:rFonts w:asciiTheme="minorHAnsi" w:hAnsiTheme="minorHAnsi" w:cstheme="minorHAnsi"/>
          <w:i/>
          <w:iCs/>
          <w:noProof/>
        </w:rPr>
        <w:t xml:space="preserve">of North America Small </w:t>
      </w:r>
      <w:r w:rsidR="00430713" w:rsidRPr="002C66C4">
        <w:rPr>
          <w:rFonts w:asciiTheme="minorHAnsi" w:hAnsiTheme="minorHAnsi" w:cstheme="minorHAnsi"/>
          <w:i/>
          <w:iCs/>
          <w:noProof/>
        </w:rPr>
        <w:t>Animal Practice</w:t>
      </w:r>
      <w:r w:rsidRPr="002C66C4">
        <w:rPr>
          <w:rFonts w:asciiTheme="minorHAnsi" w:hAnsiTheme="minorHAnsi" w:cstheme="minorHAnsi"/>
          <w:noProof/>
        </w:rPr>
        <w:t xml:space="preserve">. </w:t>
      </w:r>
      <w:r w:rsidRPr="002C66C4">
        <w:rPr>
          <w:rFonts w:asciiTheme="minorHAnsi" w:hAnsiTheme="minorHAnsi" w:cstheme="minorHAnsi"/>
          <w:b/>
          <w:bCs/>
          <w:noProof/>
        </w:rPr>
        <w:t>22</w:t>
      </w:r>
      <w:r w:rsidR="00F909DF" w:rsidRPr="002C66C4">
        <w:rPr>
          <w:rFonts w:asciiTheme="minorHAnsi" w:hAnsiTheme="minorHAnsi" w:cstheme="minorHAnsi"/>
          <w:noProof/>
        </w:rPr>
        <w:t xml:space="preserve"> </w:t>
      </w:r>
      <w:r w:rsidRPr="002C66C4">
        <w:rPr>
          <w:rFonts w:asciiTheme="minorHAnsi" w:hAnsiTheme="minorHAnsi" w:cstheme="minorHAnsi"/>
          <w:noProof/>
        </w:rPr>
        <w:t>(2)</w:t>
      </w:r>
      <w:r w:rsidR="00256CFA" w:rsidRPr="002C66C4">
        <w:rPr>
          <w:rFonts w:asciiTheme="minorHAnsi" w:hAnsiTheme="minorHAnsi" w:cstheme="minorHAnsi"/>
          <w:noProof/>
        </w:rPr>
        <w:t xml:space="preserve">, </w:t>
      </w:r>
      <w:r w:rsidRPr="002C66C4">
        <w:rPr>
          <w:rFonts w:asciiTheme="minorHAnsi" w:hAnsiTheme="minorHAnsi" w:cstheme="minorHAnsi"/>
          <w:noProof/>
        </w:rPr>
        <w:t>328</w:t>
      </w:r>
      <w:r w:rsidR="00430713" w:rsidRPr="002C66C4">
        <w:rPr>
          <w:rFonts w:asciiTheme="minorHAnsi" w:hAnsiTheme="minorHAnsi" w:cstheme="minorHAnsi"/>
          <w:noProof/>
        </w:rPr>
        <w:t>–</w:t>
      </w:r>
      <w:r w:rsidRPr="002C66C4">
        <w:rPr>
          <w:rFonts w:asciiTheme="minorHAnsi" w:hAnsiTheme="minorHAnsi" w:cstheme="minorHAnsi"/>
          <w:noProof/>
        </w:rPr>
        <w:t>331 (1992)</w:t>
      </w:r>
      <w:r w:rsidR="00256CFA" w:rsidRPr="002C66C4">
        <w:rPr>
          <w:rFonts w:asciiTheme="minorHAnsi" w:hAnsiTheme="minorHAnsi" w:cstheme="minorHAnsi"/>
          <w:noProof/>
        </w:rPr>
        <w:t>.</w:t>
      </w:r>
    </w:p>
    <w:p w14:paraId="39775ADB" w14:textId="5833AFC8" w:rsidR="0085595A" w:rsidRPr="002C66C4" w:rsidRDefault="0085595A" w:rsidP="00125116">
      <w:pPr>
        <w:widowControl w:val="0"/>
        <w:autoSpaceDE w:val="0"/>
        <w:autoSpaceDN w:val="0"/>
        <w:adjustRightInd w:val="0"/>
        <w:spacing w:after="0" w:line="240" w:lineRule="auto"/>
        <w:rPr>
          <w:rFonts w:asciiTheme="minorHAnsi" w:hAnsiTheme="minorHAnsi" w:cstheme="minorHAnsi"/>
          <w:noProof/>
        </w:rPr>
      </w:pPr>
      <w:r w:rsidRPr="002C66C4">
        <w:rPr>
          <w:rFonts w:asciiTheme="minorHAnsi" w:hAnsiTheme="minorHAnsi" w:cstheme="minorHAnsi"/>
          <w:noProof/>
        </w:rPr>
        <w:t>14.</w:t>
      </w:r>
      <w:r w:rsidRPr="002C66C4">
        <w:rPr>
          <w:rFonts w:asciiTheme="minorHAnsi" w:hAnsiTheme="minorHAnsi" w:cstheme="minorHAnsi"/>
          <w:noProof/>
        </w:rPr>
        <w:tab/>
        <w:t>Huynh</w:t>
      </w:r>
      <w:r w:rsidR="00256CFA" w:rsidRPr="002C66C4">
        <w:rPr>
          <w:rFonts w:asciiTheme="minorHAnsi" w:hAnsiTheme="minorHAnsi" w:cstheme="minorHAnsi"/>
          <w:noProof/>
        </w:rPr>
        <w:t xml:space="preserve">, </w:t>
      </w:r>
      <w:r w:rsidRPr="002C66C4">
        <w:rPr>
          <w:rFonts w:asciiTheme="minorHAnsi" w:hAnsiTheme="minorHAnsi" w:cstheme="minorHAnsi"/>
          <w:noProof/>
        </w:rPr>
        <w:t xml:space="preserve">S. et al. Development of an orthotopic human pancreatic cancer xenograft model using ultrasound guided injection of cells. </w:t>
      </w:r>
      <w:r w:rsidRPr="002C66C4">
        <w:rPr>
          <w:rFonts w:asciiTheme="minorHAnsi" w:hAnsiTheme="minorHAnsi" w:cstheme="minorHAnsi"/>
          <w:i/>
          <w:iCs/>
          <w:noProof/>
        </w:rPr>
        <w:t>P</w:t>
      </w:r>
      <w:r w:rsidR="00DD4DD2" w:rsidRPr="002C66C4">
        <w:rPr>
          <w:rFonts w:asciiTheme="minorHAnsi" w:hAnsiTheme="minorHAnsi" w:cstheme="minorHAnsi"/>
          <w:i/>
          <w:iCs/>
          <w:noProof/>
        </w:rPr>
        <w:t>L</w:t>
      </w:r>
      <w:r w:rsidRPr="002C66C4">
        <w:rPr>
          <w:rFonts w:asciiTheme="minorHAnsi" w:hAnsiTheme="minorHAnsi" w:cstheme="minorHAnsi"/>
          <w:i/>
          <w:iCs/>
          <w:noProof/>
        </w:rPr>
        <w:t xml:space="preserve">oS </w:t>
      </w:r>
      <w:r w:rsidR="000B7438" w:rsidRPr="002C66C4">
        <w:rPr>
          <w:rFonts w:asciiTheme="minorHAnsi" w:hAnsiTheme="minorHAnsi" w:cstheme="minorHAnsi"/>
          <w:i/>
          <w:iCs/>
          <w:noProof/>
        </w:rPr>
        <w:t>O</w:t>
      </w:r>
      <w:r w:rsidRPr="002C66C4">
        <w:rPr>
          <w:rFonts w:asciiTheme="minorHAnsi" w:hAnsiTheme="minorHAnsi" w:cstheme="minorHAnsi"/>
          <w:i/>
          <w:iCs/>
          <w:noProof/>
        </w:rPr>
        <w:t>ne</w:t>
      </w:r>
      <w:r w:rsidRPr="002C66C4">
        <w:rPr>
          <w:rFonts w:asciiTheme="minorHAnsi" w:hAnsiTheme="minorHAnsi" w:cstheme="minorHAnsi"/>
          <w:noProof/>
        </w:rPr>
        <w:t xml:space="preserve">. </w:t>
      </w:r>
      <w:r w:rsidRPr="002C66C4">
        <w:rPr>
          <w:rFonts w:asciiTheme="minorHAnsi" w:hAnsiTheme="minorHAnsi" w:cstheme="minorHAnsi"/>
          <w:b/>
          <w:bCs/>
          <w:noProof/>
        </w:rPr>
        <w:t>6</w:t>
      </w:r>
      <w:r w:rsidR="00F909DF" w:rsidRPr="002C66C4">
        <w:rPr>
          <w:rFonts w:asciiTheme="minorHAnsi" w:hAnsiTheme="minorHAnsi" w:cstheme="minorHAnsi"/>
          <w:noProof/>
        </w:rPr>
        <w:t xml:space="preserve"> </w:t>
      </w:r>
      <w:r w:rsidRPr="002C66C4">
        <w:rPr>
          <w:rFonts w:asciiTheme="minorHAnsi" w:hAnsiTheme="minorHAnsi" w:cstheme="minorHAnsi"/>
          <w:noProof/>
        </w:rPr>
        <w:t>(5)</w:t>
      </w:r>
      <w:r w:rsidR="000B7438" w:rsidRPr="002C66C4">
        <w:rPr>
          <w:rFonts w:asciiTheme="minorHAnsi" w:hAnsiTheme="minorHAnsi" w:cstheme="minorHAnsi"/>
          <w:noProof/>
        </w:rPr>
        <w:t xml:space="preserve">, </w:t>
      </w:r>
      <w:r w:rsidR="000B7438" w:rsidRPr="002C66C4">
        <w:rPr>
          <w:rFonts w:asciiTheme="minorHAnsi" w:hAnsiTheme="minorHAnsi" w:cstheme="minorHAnsi"/>
          <w:color w:val="212121"/>
          <w:shd w:val="clear" w:color="auto" w:fill="FFFFFF"/>
        </w:rPr>
        <w:t>e20330</w:t>
      </w:r>
      <w:r w:rsidR="000B7438" w:rsidRPr="002C66C4">
        <w:rPr>
          <w:rFonts w:asciiTheme="minorHAnsi" w:hAnsiTheme="minorHAnsi" w:cstheme="minorHAnsi"/>
          <w:noProof/>
        </w:rPr>
        <w:t xml:space="preserve"> </w:t>
      </w:r>
      <w:r w:rsidRPr="002C66C4">
        <w:rPr>
          <w:rFonts w:asciiTheme="minorHAnsi" w:hAnsiTheme="minorHAnsi" w:cstheme="minorHAnsi"/>
          <w:noProof/>
        </w:rPr>
        <w:t>(2011)</w:t>
      </w:r>
      <w:r w:rsidR="00DD4DD2" w:rsidRPr="002C66C4">
        <w:rPr>
          <w:rFonts w:asciiTheme="minorHAnsi" w:hAnsiTheme="minorHAnsi" w:cstheme="minorHAnsi"/>
          <w:noProof/>
        </w:rPr>
        <w:t>.</w:t>
      </w:r>
    </w:p>
    <w:p w14:paraId="20CDDA4A" w14:textId="3FCB4410" w:rsidR="00E6564C" w:rsidRPr="002C66C4" w:rsidRDefault="0085595A" w:rsidP="00125116">
      <w:pPr>
        <w:widowControl w:val="0"/>
        <w:autoSpaceDE w:val="0"/>
        <w:autoSpaceDN w:val="0"/>
        <w:adjustRightInd w:val="0"/>
        <w:spacing w:after="0" w:line="240" w:lineRule="auto"/>
        <w:rPr>
          <w:rFonts w:asciiTheme="minorHAnsi" w:hAnsiTheme="minorHAnsi" w:cstheme="minorHAnsi"/>
        </w:rPr>
      </w:pPr>
      <w:r w:rsidRPr="00697E1F">
        <w:rPr>
          <w:rFonts w:asciiTheme="minorHAnsi" w:hAnsiTheme="minorHAnsi" w:cstheme="minorHAnsi"/>
          <w:b/>
          <w:bCs/>
        </w:rPr>
        <w:fldChar w:fldCharType="end"/>
      </w:r>
      <w:r w:rsidR="00E6564C" w:rsidRPr="002C66C4">
        <w:rPr>
          <w:rFonts w:asciiTheme="minorHAnsi" w:hAnsiTheme="minorHAnsi" w:cstheme="minorHAnsi"/>
        </w:rPr>
        <w:t>15.</w:t>
      </w:r>
      <w:r w:rsidR="00DC6F25" w:rsidRPr="002C66C4">
        <w:rPr>
          <w:rFonts w:asciiTheme="minorHAnsi" w:hAnsiTheme="minorHAnsi" w:cstheme="minorHAnsi"/>
        </w:rPr>
        <w:tab/>
      </w:r>
      <w:proofErr w:type="spellStart"/>
      <w:r w:rsidR="00E6564C" w:rsidRPr="002C66C4">
        <w:rPr>
          <w:rFonts w:asciiTheme="minorHAnsi" w:hAnsiTheme="minorHAnsi" w:cstheme="minorHAnsi"/>
        </w:rPr>
        <w:t>Duranti</w:t>
      </w:r>
      <w:proofErr w:type="spellEnd"/>
      <w:r w:rsidR="000B7438" w:rsidRPr="002C66C4">
        <w:rPr>
          <w:rFonts w:asciiTheme="minorHAnsi" w:hAnsiTheme="minorHAnsi" w:cstheme="minorHAnsi"/>
        </w:rPr>
        <w:t>,</w:t>
      </w:r>
      <w:r w:rsidR="00E6564C" w:rsidRPr="002C66C4">
        <w:rPr>
          <w:rFonts w:asciiTheme="minorHAnsi" w:hAnsiTheme="minorHAnsi" w:cstheme="minorHAnsi"/>
        </w:rPr>
        <w:t xml:space="preserve"> C. et al. Harnessing the hERG1/β1 Integrin Complex via a Novel Bispecific Single-chain Antibody: An Effective Strategy against Solid Cancers. </w:t>
      </w:r>
      <w:r w:rsidR="00E6564C" w:rsidRPr="002C66C4">
        <w:rPr>
          <w:rFonts w:asciiTheme="minorHAnsi" w:hAnsiTheme="minorHAnsi" w:cstheme="minorHAnsi"/>
          <w:i/>
          <w:iCs/>
        </w:rPr>
        <w:t>Molecular Cancer Therapeutics</w:t>
      </w:r>
      <w:r w:rsidR="00430713" w:rsidRPr="002C66C4">
        <w:rPr>
          <w:rFonts w:asciiTheme="minorHAnsi" w:hAnsiTheme="minorHAnsi" w:cstheme="minorHAnsi"/>
        </w:rPr>
        <w:t>.</w:t>
      </w:r>
      <w:r w:rsidR="00E6564C" w:rsidRPr="002C66C4">
        <w:rPr>
          <w:rFonts w:asciiTheme="minorHAnsi" w:hAnsiTheme="minorHAnsi" w:cstheme="minorHAnsi"/>
        </w:rPr>
        <w:t xml:space="preserve"> </w:t>
      </w:r>
      <w:r w:rsidR="00E6564C" w:rsidRPr="002C66C4">
        <w:rPr>
          <w:rFonts w:asciiTheme="minorHAnsi" w:hAnsiTheme="minorHAnsi" w:cstheme="minorHAnsi"/>
          <w:b/>
          <w:bCs/>
        </w:rPr>
        <w:t>20</w:t>
      </w:r>
      <w:r w:rsidR="00F909DF" w:rsidRPr="002C66C4">
        <w:rPr>
          <w:rFonts w:asciiTheme="minorHAnsi" w:hAnsiTheme="minorHAnsi" w:cstheme="minorHAnsi"/>
        </w:rPr>
        <w:t xml:space="preserve"> </w:t>
      </w:r>
      <w:r w:rsidR="00E6564C" w:rsidRPr="002C66C4">
        <w:rPr>
          <w:rFonts w:asciiTheme="minorHAnsi" w:hAnsiTheme="minorHAnsi" w:cstheme="minorHAnsi"/>
        </w:rPr>
        <w:t>(8)</w:t>
      </w:r>
      <w:r w:rsidR="000B7438" w:rsidRPr="002C66C4">
        <w:rPr>
          <w:rFonts w:asciiTheme="minorHAnsi" w:hAnsiTheme="minorHAnsi" w:cstheme="minorHAnsi"/>
        </w:rPr>
        <w:t xml:space="preserve">, </w:t>
      </w:r>
      <w:r w:rsidR="00E6564C" w:rsidRPr="002C66C4">
        <w:rPr>
          <w:rFonts w:asciiTheme="minorHAnsi" w:hAnsiTheme="minorHAnsi" w:cstheme="minorHAnsi"/>
        </w:rPr>
        <w:t>1338</w:t>
      </w:r>
      <w:r w:rsidR="00430713" w:rsidRPr="002C66C4">
        <w:rPr>
          <w:rFonts w:asciiTheme="minorHAnsi" w:hAnsiTheme="minorHAnsi" w:cstheme="minorHAnsi"/>
        </w:rPr>
        <w:t>–</w:t>
      </w:r>
      <w:r w:rsidR="00E6564C" w:rsidRPr="002C66C4">
        <w:rPr>
          <w:rFonts w:asciiTheme="minorHAnsi" w:hAnsiTheme="minorHAnsi" w:cstheme="minorHAnsi"/>
        </w:rPr>
        <w:t>1349</w:t>
      </w:r>
      <w:r w:rsidR="000B7438" w:rsidRPr="002C66C4">
        <w:rPr>
          <w:rFonts w:asciiTheme="minorHAnsi" w:hAnsiTheme="minorHAnsi" w:cstheme="minorHAnsi"/>
        </w:rPr>
        <w:t xml:space="preserve"> </w:t>
      </w:r>
      <w:r w:rsidR="00E6564C" w:rsidRPr="002C66C4">
        <w:rPr>
          <w:rFonts w:asciiTheme="minorHAnsi" w:hAnsiTheme="minorHAnsi" w:cstheme="minorHAnsi"/>
        </w:rPr>
        <w:t>(2021).</w:t>
      </w:r>
    </w:p>
    <w:sectPr w:rsidR="00E6564C" w:rsidRPr="002C66C4" w:rsidSect="00235536">
      <w:footerReference w:type="defaul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AF8C" w14:textId="77777777" w:rsidR="00FE6CDB" w:rsidRDefault="00FE6CDB" w:rsidP="0076468D">
      <w:pPr>
        <w:spacing w:after="0" w:line="240" w:lineRule="auto"/>
      </w:pPr>
      <w:r>
        <w:separator/>
      </w:r>
    </w:p>
  </w:endnote>
  <w:endnote w:type="continuationSeparator" w:id="0">
    <w:p w14:paraId="418CB9B7" w14:textId="77777777" w:rsidR="00FE6CDB" w:rsidRDefault="00FE6CDB" w:rsidP="0076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5CAA" w14:textId="77777777" w:rsidR="0076468D" w:rsidRDefault="0076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E467" w14:textId="77777777" w:rsidR="00FE6CDB" w:rsidRDefault="00FE6CDB" w:rsidP="0076468D">
      <w:pPr>
        <w:spacing w:after="0" w:line="240" w:lineRule="auto"/>
      </w:pPr>
      <w:r>
        <w:separator/>
      </w:r>
    </w:p>
  </w:footnote>
  <w:footnote w:type="continuationSeparator" w:id="0">
    <w:p w14:paraId="0D4B8A67" w14:textId="77777777" w:rsidR="00FE6CDB" w:rsidRDefault="00FE6CDB" w:rsidP="00764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8AE"/>
    <w:multiLevelType w:val="hybridMultilevel"/>
    <w:tmpl w:val="D424283C"/>
    <w:lvl w:ilvl="0" w:tplc="0A083BDA">
      <w:start w:val="1"/>
      <w:numFmt w:val="decimal"/>
      <w:lvlText w:val="%1."/>
      <w:lvlJc w:val="left"/>
      <w:pPr>
        <w:ind w:left="90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9173D5A"/>
    <w:multiLevelType w:val="hybridMultilevel"/>
    <w:tmpl w:val="D5DA9E62"/>
    <w:lvl w:ilvl="0" w:tplc="A246EC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D3C98"/>
    <w:multiLevelType w:val="hybridMultilevel"/>
    <w:tmpl w:val="955EE5E8"/>
    <w:lvl w:ilvl="0" w:tplc="FA60CC6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ECA3A21"/>
    <w:multiLevelType w:val="hybridMultilevel"/>
    <w:tmpl w:val="BC103242"/>
    <w:lvl w:ilvl="0" w:tplc="3E20A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35DC1"/>
    <w:multiLevelType w:val="multilevel"/>
    <w:tmpl w:val="FA80A1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14538D"/>
    <w:multiLevelType w:val="multilevel"/>
    <w:tmpl w:val="DA7456D2"/>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15:restartNumberingAfterBreak="0">
    <w:nsid w:val="34E74DA2"/>
    <w:multiLevelType w:val="multilevel"/>
    <w:tmpl w:val="EC60CCB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5CB5000"/>
    <w:multiLevelType w:val="multilevel"/>
    <w:tmpl w:val="CC0218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DB07D5"/>
    <w:multiLevelType w:val="multilevel"/>
    <w:tmpl w:val="55EEE05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295674"/>
    <w:multiLevelType w:val="hybridMultilevel"/>
    <w:tmpl w:val="C9BCD9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F3841AC"/>
    <w:multiLevelType w:val="hybridMultilevel"/>
    <w:tmpl w:val="8CBED688"/>
    <w:lvl w:ilvl="0" w:tplc="78A86418">
      <w:start w:val="1"/>
      <w:numFmt w:val="decimal"/>
      <w:lvlText w:val="%1."/>
      <w:lvlJc w:val="left"/>
      <w:pPr>
        <w:ind w:left="630" w:hanging="360"/>
      </w:pPr>
      <w:rPr>
        <w:rFonts w:cs="Times New Roman"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3E34C7D"/>
    <w:multiLevelType w:val="multilevel"/>
    <w:tmpl w:val="44EA21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577A9B"/>
    <w:multiLevelType w:val="hybridMultilevel"/>
    <w:tmpl w:val="FE36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10"/>
  </w:num>
  <w:num w:numId="6">
    <w:abstractNumId w:val="12"/>
  </w:num>
  <w:num w:numId="7">
    <w:abstractNumId w:val="9"/>
  </w:num>
  <w:num w:numId="8">
    <w:abstractNumId w:val="2"/>
  </w:num>
  <w:num w:numId="9">
    <w:abstractNumId w:val="6"/>
  </w:num>
  <w:num w:numId="10">
    <w:abstractNumId w:val="11"/>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2IzU1MLIwMLS3NTcyUdpeDU4uLM/DyQAkPDWgANDJMsLQAAAA=="/>
  </w:docVars>
  <w:rsids>
    <w:rsidRoot w:val="00622D8B"/>
    <w:rsid w:val="00001AA1"/>
    <w:rsid w:val="00003C23"/>
    <w:rsid w:val="000116C1"/>
    <w:rsid w:val="000125D4"/>
    <w:rsid w:val="000131F8"/>
    <w:rsid w:val="0001363A"/>
    <w:rsid w:val="000158F4"/>
    <w:rsid w:val="000179AE"/>
    <w:rsid w:val="000250D8"/>
    <w:rsid w:val="00025676"/>
    <w:rsid w:val="0002586A"/>
    <w:rsid w:val="00026A15"/>
    <w:rsid w:val="00030286"/>
    <w:rsid w:val="00030936"/>
    <w:rsid w:val="000334E3"/>
    <w:rsid w:val="0003402C"/>
    <w:rsid w:val="00034DD6"/>
    <w:rsid w:val="000373AC"/>
    <w:rsid w:val="000417BA"/>
    <w:rsid w:val="00041F60"/>
    <w:rsid w:val="00042BF1"/>
    <w:rsid w:val="00042F26"/>
    <w:rsid w:val="00043206"/>
    <w:rsid w:val="00045F3C"/>
    <w:rsid w:val="00046102"/>
    <w:rsid w:val="000468FC"/>
    <w:rsid w:val="00050619"/>
    <w:rsid w:val="0005452C"/>
    <w:rsid w:val="00056C14"/>
    <w:rsid w:val="00057C41"/>
    <w:rsid w:val="00060F02"/>
    <w:rsid w:val="00061241"/>
    <w:rsid w:val="000631FD"/>
    <w:rsid w:val="00064379"/>
    <w:rsid w:val="000660E4"/>
    <w:rsid w:val="000662F5"/>
    <w:rsid w:val="00067223"/>
    <w:rsid w:val="000675A3"/>
    <w:rsid w:val="00067AB5"/>
    <w:rsid w:val="00070531"/>
    <w:rsid w:val="0007235B"/>
    <w:rsid w:val="000745F0"/>
    <w:rsid w:val="00075351"/>
    <w:rsid w:val="00075639"/>
    <w:rsid w:val="00081736"/>
    <w:rsid w:val="00084480"/>
    <w:rsid w:val="00085424"/>
    <w:rsid w:val="00087279"/>
    <w:rsid w:val="00092A98"/>
    <w:rsid w:val="0009371B"/>
    <w:rsid w:val="00093E5C"/>
    <w:rsid w:val="00096BD7"/>
    <w:rsid w:val="000978BA"/>
    <w:rsid w:val="000A154A"/>
    <w:rsid w:val="000A3263"/>
    <w:rsid w:val="000A3CEE"/>
    <w:rsid w:val="000A5017"/>
    <w:rsid w:val="000A5447"/>
    <w:rsid w:val="000A6820"/>
    <w:rsid w:val="000B0297"/>
    <w:rsid w:val="000B07BD"/>
    <w:rsid w:val="000B10FF"/>
    <w:rsid w:val="000B1174"/>
    <w:rsid w:val="000B1800"/>
    <w:rsid w:val="000B2492"/>
    <w:rsid w:val="000B48C3"/>
    <w:rsid w:val="000B4B6D"/>
    <w:rsid w:val="000B5CC9"/>
    <w:rsid w:val="000B7438"/>
    <w:rsid w:val="000C0DC1"/>
    <w:rsid w:val="000C1703"/>
    <w:rsid w:val="000C28E7"/>
    <w:rsid w:val="000C2C20"/>
    <w:rsid w:val="000C4BFE"/>
    <w:rsid w:val="000C6577"/>
    <w:rsid w:val="000C6D77"/>
    <w:rsid w:val="000C73A6"/>
    <w:rsid w:val="000D0911"/>
    <w:rsid w:val="000D0C3E"/>
    <w:rsid w:val="000D1087"/>
    <w:rsid w:val="000D4974"/>
    <w:rsid w:val="000D564A"/>
    <w:rsid w:val="000D5A1A"/>
    <w:rsid w:val="000D5A28"/>
    <w:rsid w:val="000E0F57"/>
    <w:rsid w:val="000E43D3"/>
    <w:rsid w:val="000E69D5"/>
    <w:rsid w:val="000E77FD"/>
    <w:rsid w:val="000F147F"/>
    <w:rsid w:val="000F265F"/>
    <w:rsid w:val="000F4E4D"/>
    <w:rsid w:val="000F6205"/>
    <w:rsid w:val="0010017C"/>
    <w:rsid w:val="0010163C"/>
    <w:rsid w:val="001042CB"/>
    <w:rsid w:val="00104918"/>
    <w:rsid w:val="00105DD4"/>
    <w:rsid w:val="001060DB"/>
    <w:rsid w:val="00112FA4"/>
    <w:rsid w:val="001142D9"/>
    <w:rsid w:val="0011592E"/>
    <w:rsid w:val="00116FAD"/>
    <w:rsid w:val="00117F64"/>
    <w:rsid w:val="00121899"/>
    <w:rsid w:val="001220C5"/>
    <w:rsid w:val="00123068"/>
    <w:rsid w:val="00123083"/>
    <w:rsid w:val="00125116"/>
    <w:rsid w:val="00125498"/>
    <w:rsid w:val="00126C23"/>
    <w:rsid w:val="0012732A"/>
    <w:rsid w:val="00131313"/>
    <w:rsid w:val="00131568"/>
    <w:rsid w:val="0013391E"/>
    <w:rsid w:val="001366AF"/>
    <w:rsid w:val="00140317"/>
    <w:rsid w:val="00140769"/>
    <w:rsid w:val="00142B1B"/>
    <w:rsid w:val="00145020"/>
    <w:rsid w:val="0015213A"/>
    <w:rsid w:val="00152937"/>
    <w:rsid w:val="00152DA4"/>
    <w:rsid w:val="001534C1"/>
    <w:rsid w:val="00153BA0"/>
    <w:rsid w:val="00153F87"/>
    <w:rsid w:val="00154201"/>
    <w:rsid w:val="00154726"/>
    <w:rsid w:val="001617CC"/>
    <w:rsid w:val="0016326B"/>
    <w:rsid w:val="00175D9F"/>
    <w:rsid w:val="00176F57"/>
    <w:rsid w:val="00181477"/>
    <w:rsid w:val="001816D3"/>
    <w:rsid w:val="0018171C"/>
    <w:rsid w:val="00183555"/>
    <w:rsid w:val="00183711"/>
    <w:rsid w:val="00186680"/>
    <w:rsid w:val="00187FBA"/>
    <w:rsid w:val="001900A0"/>
    <w:rsid w:val="00190A1B"/>
    <w:rsid w:val="00191017"/>
    <w:rsid w:val="0019136D"/>
    <w:rsid w:val="00191FB9"/>
    <w:rsid w:val="00193607"/>
    <w:rsid w:val="00193694"/>
    <w:rsid w:val="001950B8"/>
    <w:rsid w:val="00195C34"/>
    <w:rsid w:val="00197030"/>
    <w:rsid w:val="00197BC4"/>
    <w:rsid w:val="001A2988"/>
    <w:rsid w:val="001A60CA"/>
    <w:rsid w:val="001B06E4"/>
    <w:rsid w:val="001B3705"/>
    <w:rsid w:val="001B4515"/>
    <w:rsid w:val="001B7A9B"/>
    <w:rsid w:val="001C0C18"/>
    <w:rsid w:val="001C2A7D"/>
    <w:rsid w:val="001C39FB"/>
    <w:rsid w:val="001C50C3"/>
    <w:rsid w:val="001C5323"/>
    <w:rsid w:val="001C6CF4"/>
    <w:rsid w:val="001C6F80"/>
    <w:rsid w:val="001C7712"/>
    <w:rsid w:val="001D033A"/>
    <w:rsid w:val="001D07EC"/>
    <w:rsid w:val="001D37EB"/>
    <w:rsid w:val="001D5D08"/>
    <w:rsid w:val="001D67E4"/>
    <w:rsid w:val="001D71CF"/>
    <w:rsid w:val="001E0DE4"/>
    <w:rsid w:val="001E2579"/>
    <w:rsid w:val="001E364F"/>
    <w:rsid w:val="001E5613"/>
    <w:rsid w:val="001E5D6E"/>
    <w:rsid w:val="001F0911"/>
    <w:rsid w:val="001F1B73"/>
    <w:rsid w:val="001F224F"/>
    <w:rsid w:val="001F2C6C"/>
    <w:rsid w:val="001F39A0"/>
    <w:rsid w:val="001F444A"/>
    <w:rsid w:val="001F4655"/>
    <w:rsid w:val="001F512E"/>
    <w:rsid w:val="001F5C64"/>
    <w:rsid w:val="001F6205"/>
    <w:rsid w:val="001F7C44"/>
    <w:rsid w:val="002005C5"/>
    <w:rsid w:val="002018EF"/>
    <w:rsid w:val="00201949"/>
    <w:rsid w:val="00201EB5"/>
    <w:rsid w:val="0020262F"/>
    <w:rsid w:val="00202AF3"/>
    <w:rsid w:val="00203D4E"/>
    <w:rsid w:val="002063E2"/>
    <w:rsid w:val="002077D9"/>
    <w:rsid w:val="00211183"/>
    <w:rsid w:val="00213A88"/>
    <w:rsid w:val="00213B0B"/>
    <w:rsid w:val="00214689"/>
    <w:rsid w:val="00217BE2"/>
    <w:rsid w:val="00217D1C"/>
    <w:rsid w:val="002207F5"/>
    <w:rsid w:val="00221091"/>
    <w:rsid w:val="00221E04"/>
    <w:rsid w:val="00222772"/>
    <w:rsid w:val="00223FFD"/>
    <w:rsid w:val="002251CF"/>
    <w:rsid w:val="00225AB9"/>
    <w:rsid w:val="002269BB"/>
    <w:rsid w:val="002273A3"/>
    <w:rsid w:val="002273BD"/>
    <w:rsid w:val="00232124"/>
    <w:rsid w:val="00232649"/>
    <w:rsid w:val="00235536"/>
    <w:rsid w:val="002355D2"/>
    <w:rsid w:val="002361D3"/>
    <w:rsid w:val="00240F61"/>
    <w:rsid w:val="00241975"/>
    <w:rsid w:val="00241CCD"/>
    <w:rsid w:val="002430BB"/>
    <w:rsid w:val="00246C4A"/>
    <w:rsid w:val="00246FC8"/>
    <w:rsid w:val="00247286"/>
    <w:rsid w:val="00247716"/>
    <w:rsid w:val="00247F3B"/>
    <w:rsid w:val="002500B0"/>
    <w:rsid w:val="00252410"/>
    <w:rsid w:val="002525F2"/>
    <w:rsid w:val="002528D6"/>
    <w:rsid w:val="00253409"/>
    <w:rsid w:val="002534D0"/>
    <w:rsid w:val="002535D1"/>
    <w:rsid w:val="00253BB9"/>
    <w:rsid w:val="002560DE"/>
    <w:rsid w:val="0025695A"/>
    <w:rsid w:val="00256CFA"/>
    <w:rsid w:val="0026242D"/>
    <w:rsid w:val="002626BC"/>
    <w:rsid w:val="00263612"/>
    <w:rsid w:val="002638D9"/>
    <w:rsid w:val="00263EE3"/>
    <w:rsid w:val="00265738"/>
    <w:rsid w:val="0027159F"/>
    <w:rsid w:val="0027379A"/>
    <w:rsid w:val="00274979"/>
    <w:rsid w:val="00276BFE"/>
    <w:rsid w:val="00280407"/>
    <w:rsid w:val="00280B3B"/>
    <w:rsid w:val="0028127A"/>
    <w:rsid w:val="002815FA"/>
    <w:rsid w:val="00282FE1"/>
    <w:rsid w:val="00283045"/>
    <w:rsid w:val="0028468B"/>
    <w:rsid w:val="00285F10"/>
    <w:rsid w:val="002901B7"/>
    <w:rsid w:val="00291144"/>
    <w:rsid w:val="00291D1E"/>
    <w:rsid w:val="00292DD5"/>
    <w:rsid w:val="002954A0"/>
    <w:rsid w:val="002A064C"/>
    <w:rsid w:val="002A0837"/>
    <w:rsid w:val="002A2657"/>
    <w:rsid w:val="002A3942"/>
    <w:rsid w:val="002A3976"/>
    <w:rsid w:val="002A3A02"/>
    <w:rsid w:val="002A5B9E"/>
    <w:rsid w:val="002A5BC2"/>
    <w:rsid w:val="002B1B42"/>
    <w:rsid w:val="002B24C1"/>
    <w:rsid w:val="002B6E61"/>
    <w:rsid w:val="002C03CC"/>
    <w:rsid w:val="002C075C"/>
    <w:rsid w:val="002C0774"/>
    <w:rsid w:val="002C1170"/>
    <w:rsid w:val="002C4477"/>
    <w:rsid w:val="002C4856"/>
    <w:rsid w:val="002C4E25"/>
    <w:rsid w:val="002C66C4"/>
    <w:rsid w:val="002C6E20"/>
    <w:rsid w:val="002D1C11"/>
    <w:rsid w:val="002D2BF7"/>
    <w:rsid w:val="002D2E41"/>
    <w:rsid w:val="002D332E"/>
    <w:rsid w:val="002D449E"/>
    <w:rsid w:val="002E174F"/>
    <w:rsid w:val="002E19FC"/>
    <w:rsid w:val="002E7275"/>
    <w:rsid w:val="002F163C"/>
    <w:rsid w:val="002F2CFB"/>
    <w:rsid w:val="002F43C2"/>
    <w:rsid w:val="002F45D9"/>
    <w:rsid w:val="002F4AD6"/>
    <w:rsid w:val="002F4C1E"/>
    <w:rsid w:val="002F50CC"/>
    <w:rsid w:val="002F5D8A"/>
    <w:rsid w:val="00300D07"/>
    <w:rsid w:val="003022D1"/>
    <w:rsid w:val="0030409C"/>
    <w:rsid w:val="0030467C"/>
    <w:rsid w:val="00306C74"/>
    <w:rsid w:val="0031020B"/>
    <w:rsid w:val="00310DB9"/>
    <w:rsid w:val="00310E17"/>
    <w:rsid w:val="003114D0"/>
    <w:rsid w:val="00311E7E"/>
    <w:rsid w:val="00312289"/>
    <w:rsid w:val="003140C5"/>
    <w:rsid w:val="003166DC"/>
    <w:rsid w:val="00316CFE"/>
    <w:rsid w:val="00321DFC"/>
    <w:rsid w:val="003252D5"/>
    <w:rsid w:val="003276B7"/>
    <w:rsid w:val="0033029F"/>
    <w:rsid w:val="00331E5C"/>
    <w:rsid w:val="003336D6"/>
    <w:rsid w:val="0033421A"/>
    <w:rsid w:val="0033786E"/>
    <w:rsid w:val="003427B7"/>
    <w:rsid w:val="00343601"/>
    <w:rsid w:val="00345E8D"/>
    <w:rsid w:val="003468FD"/>
    <w:rsid w:val="00346AAA"/>
    <w:rsid w:val="0034755F"/>
    <w:rsid w:val="00350A4B"/>
    <w:rsid w:val="0035482A"/>
    <w:rsid w:val="003563D1"/>
    <w:rsid w:val="003568D5"/>
    <w:rsid w:val="00360140"/>
    <w:rsid w:val="003609B5"/>
    <w:rsid w:val="00360B70"/>
    <w:rsid w:val="00360DE3"/>
    <w:rsid w:val="00360E99"/>
    <w:rsid w:val="00361746"/>
    <w:rsid w:val="00364754"/>
    <w:rsid w:val="003649B1"/>
    <w:rsid w:val="003673A0"/>
    <w:rsid w:val="003724F6"/>
    <w:rsid w:val="003730E7"/>
    <w:rsid w:val="00373722"/>
    <w:rsid w:val="003755D4"/>
    <w:rsid w:val="00376A1A"/>
    <w:rsid w:val="00377FB4"/>
    <w:rsid w:val="00380733"/>
    <w:rsid w:val="0038110C"/>
    <w:rsid w:val="00382ED1"/>
    <w:rsid w:val="00384D2A"/>
    <w:rsid w:val="00387F6B"/>
    <w:rsid w:val="00390AFF"/>
    <w:rsid w:val="00390C81"/>
    <w:rsid w:val="00390D01"/>
    <w:rsid w:val="0039100F"/>
    <w:rsid w:val="00391455"/>
    <w:rsid w:val="00391699"/>
    <w:rsid w:val="003926EA"/>
    <w:rsid w:val="003935BD"/>
    <w:rsid w:val="00394EC9"/>
    <w:rsid w:val="00395539"/>
    <w:rsid w:val="00395C88"/>
    <w:rsid w:val="003962E3"/>
    <w:rsid w:val="00396E1D"/>
    <w:rsid w:val="00396E7E"/>
    <w:rsid w:val="0039714C"/>
    <w:rsid w:val="003977E1"/>
    <w:rsid w:val="003A0C5F"/>
    <w:rsid w:val="003A111B"/>
    <w:rsid w:val="003A3589"/>
    <w:rsid w:val="003A39C9"/>
    <w:rsid w:val="003A61A1"/>
    <w:rsid w:val="003A7E18"/>
    <w:rsid w:val="003B02AB"/>
    <w:rsid w:val="003B0888"/>
    <w:rsid w:val="003B176A"/>
    <w:rsid w:val="003B3776"/>
    <w:rsid w:val="003B4720"/>
    <w:rsid w:val="003B4EB8"/>
    <w:rsid w:val="003B6A38"/>
    <w:rsid w:val="003B76A8"/>
    <w:rsid w:val="003C0711"/>
    <w:rsid w:val="003C143C"/>
    <w:rsid w:val="003C153E"/>
    <w:rsid w:val="003C2988"/>
    <w:rsid w:val="003C2FFB"/>
    <w:rsid w:val="003C40FD"/>
    <w:rsid w:val="003C448F"/>
    <w:rsid w:val="003C4970"/>
    <w:rsid w:val="003C79C8"/>
    <w:rsid w:val="003D17FC"/>
    <w:rsid w:val="003D2A1E"/>
    <w:rsid w:val="003D2A4F"/>
    <w:rsid w:val="003D3EE0"/>
    <w:rsid w:val="003D4019"/>
    <w:rsid w:val="003D4568"/>
    <w:rsid w:val="003E162E"/>
    <w:rsid w:val="003E2744"/>
    <w:rsid w:val="003E27E5"/>
    <w:rsid w:val="003E3261"/>
    <w:rsid w:val="003E3D01"/>
    <w:rsid w:val="003E3FD1"/>
    <w:rsid w:val="003E4C69"/>
    <w:rsid w:val="003E69CA"/>
    <w:rsid w:val="003E6C4E"/>
    <w:rsid w:val="003E6CE9"/>
    <w:rsid w:val="003F0180"/>
    <w:rsid w:val="003F10AA"/>
    <w:rsid w:val="003F45D7"/>
    <w:rsid w:val="003F50C3"/>
    <w:rsid w:val="003F5118"/>
    <w:rsid w:val="003F5310"/>
    <w:rsid w:val="003F670B"/>
    <w:rsid w:val="003F7AD4"/>
    <w:rsid w:val="004001D6"/>
    <w:rsid w:val="004008FF"/>
    <w:rsid w:val="00400BF4"/>
    <w:rsid w:val="004017C7"/>
    <w:rsid w:val="004030D5"/>
    <w:rsid w:val="004031DE"/>
    <w:rsid w:val="004035E3"/>
    <w:rsid w:val="00405475"/>
    <w:rsid w:val="004054EE"/>
    <w:rsid w:val="004057EF"/>
    <w:rsid w:val="00406F8C"/>
    <w:rsid w:val="004110E5"/>
    <w:rsid w:val="0041133F"/>
    <w:rsid w:val="0041282B"/>
    <w:rsid w:val="00415E11"/>
    <w:rsid w:val="00417574"/>
    <w:rsid w:val="00417849"/>
    <w:rsid w:val="00417AE9"/>
    <w:rsid w:val="0042028B"/>
    <w:rsid w:val="00420B81"/>
    <w:rsid w:val="004244EF"/>
    <w:rsid w:val="004248CA"/>
    <w:rsid w:val="00425B8B"/>
    <w:rsid w:val="0042646C"/>
    <w:rsid w:val="0043022E"/>
    <w:rsid w:val="00430244"/>
    <w:rsid w:val="0043062B"/>
    <w:rsid w:val="00430713"/>
    <w:rsid w:val="004374F2"/>
    <w:rsid w:val="00440C6A"/>
    <w:rsid w:val="004423D1"/>
    <w:rsid w:val="0044297D"/>
    <w:rsid w:val="00444738"/>
    <w:rsid w:val="00444927"/>
    <w:rsid w:val="004454B7"/>
    <w:rsid w:val="004455B2"/>
    <w:rsid w:val="0044688E"/>
    <w:rsid w:val="00446EAD"/>
    <w:rsid w:val="00447510"/>
    <w:rsid w:val="00450D01"/>
    <w:rsid w:val="00450E80"/>
    <w:rsid w:val="00451F94"/>
    <w:rsid w:val="00453B81"/>
    <w:rsid w:val="004553BE"/>
    <w:rsid w:val="00463737"/>
    <w:rsid w:val="00464E34"/>
    <w:rsid w:val="0046591B"/>
    <w:rsid w:val="00465AE1"/>
    <w:rsid w:val="00471D17"/>
    <w:rsid w:val="004735DD"/>
    <w:rsid w:val="0047381F"/>
    <w:rsid w:val="00473C28"/>
    <w:rsid w:val="00476564"/>
    <w:rsid w:val="00477A4A"/>
    <w:rsid w:val="00483784"/>
    <w:rsid w:val="004839CD"/>
    <w:rsid w:val="00486288"/>
    <w:rsid w:val="004862DA"/>
    <w:rsid w:val="00487160"/>
    <w:rsid w:val="00487C5E"/>
    <w:rsid w:val="004909B2"/>
    <w:rsid w:val="00492D49"/>
    <w:rsid w:val="00494545"/>
    <w:rsid w:val="00494D98"/>
    <w:rsid w:val="00495276"/>
    <w:rsid w:val="004A0529"/>
    <w:rsid w:val="004A199A"/>
    <w:rsid w:val="004A2795"/>
    <w:rsid w:val="004A4396"/>
    <w:rsid w:val="004A4F2B"/>
    <w:rsid w:val="004A5705"/>
    <w:rsid w:val="004A68D6"/>
    <w:rsid w:val="004A7A50"/>
    <w:rsid w:val="004B17CF"/>
    <w:rsid w:val="004B1A0C"/>
    <w:rsid w:val="004B2834"/>
    <w:rsid w:val="004B32C3"/>
    <w:rsid w:val="004B52E1"/>
    <w:rsid w:val="004C1436"/>
    <w:rsid w:val="004C1D23"/>
    <w:rsid w:val="004C20B5"/>
    <w:rsid w:val="004C3D42"/>
    <w:rsid w:val="004C4C02"/>
    <w:rsid w:val="004C6766"/>
    <w:rsid w:val="004C6DF5"/>
    <w:rsid w:val="004D0B0E"/>
    <w:rsid w:val="004D11CB"/>
    <w:rsid w:val="004D20AB"/>
    <w:rsid w:val="004D2F08"/>
    <w:rsid w:val="004D2F42"/>
    <w:rsid w:val="004E0A95"/>
    <w:rsid w:val="004E0AB1"/>
    <w:rsid w:val="004E20FC"/>
    <w:rsid w:val="004E21AA"/>
    <w:rsid w:val="004E3339"/>
    <w:rsid w:val="004E46CC"/>
    <w:rsid w:val="004E5FC9"/>
    <w:rsid w:val="004E6FE2"/>
    <w:rsid w:val="004F114A"/>
    <w:rsid w:val="004F1448"/>
    <w:rsid w:val="004F2629"/>
    <w:rsid w:val="004F69CB"/>
    <w:rsid w:val="00502684"/>
    <w:rsid w:val="005043AC"/>
    <w:rsid w:val="0050533D"/>
    <w:rsid w:val="0050610D"/>
    <w:rsid w:val="00507132"/>
    <w:rsid w:val="005100FE"/>
    <w:rsid w:val="005109F5"/>
    <w:rsid w:val="00510C86"/>
    <w:rsid w:val="00511D2E"/>
    <w:rsid w:val="00511D76"/>
    <w:rsid w:val="0051225D"/>
    <w:rsid w:val="00513761"/>
    <w:rsid w:val="00513CCA"/>
    <w:rsid w:val="00514869"/>
    <w:rsid w:val="00514C8C"/>
    <w:rsid w:val="00516139"/>
    <w:rsid w:val="005213F5"/>
    <w:rsid w:val="00522191"/>
    <w:rsid w:val="005223BF"/>
    <w:rsid w:val="0052346F"/>
    <w:rsid w:val="0052367E"/>
    <w:rsid w:val="005277DB"/>
    <w:rsid w:val="005309BB"/>
    <w:rsid w:val="0053144D"/>
    <w:rsid w:val="005334CE"/>
    <w:rsid w:val="00534E56"/>
    <w:rsid w:val="005352C8"/>
    <w:rsid w:val="00535479"/>
    <w:rsid w:val="00540191"/>
    <w:rsid w:val="00541461"/>
    <w:rsid w:val="00542250"/>
    <w:rsid w:val="0054276A"/>
    <w:rsid w:val="005453D2"/>
    <w:rsid w:val="00550C25"/>
    <w:rsid w:val="00554896"/>
    <w:rsid w:val="00556F0C"/>
    <w:rsid w:val="005609BA"/>
    <w:rsid w:val="00561EFE"/>
    <w:rsid w:val="00561F91"/>
    <w:rsid w:val="00562263"/>
    <w:rsid w:val="0056373D"/>
    <w:rsid w:val="005642FF"/>
    <w:rsid w:val="00565086"/>
    <w:rsid w:val="00567CBB"/>
    <w:rsid w:val="00570606"/>
    <w:rsid w:val="005713DB"/>
    <w:rsid w:val="00574C7E"/>
    <w:rsid w:val="00582B5D"/>
    <w:rsid w:val="005841CB"/>
    <w:rsid w:val="005845EA"/>
    <w:rsid w:val="00585889"/>
    <w:rsid w:val="00586B34"/>
    <w:rsid w:val="00586F8E"/>
    <w:rsid w:val="00591091"/>
    <w:rsid w:val="005914C5"/>
    <w:rsid w:val="005949A1"/>
    <w:rsid w:val="00595B31"/>
    <w:rsid w:val="00596737"/>
    <w:rsid w:val="005972FF"/>
    <w:rsid w:val="00597C8F"/>
    <w:rsid w:val="005A0A25"/>
    <w:rsid w:val="005A2B1E"/>
    <w:rsid w:val="005A31C3"/>
    <w:rsid w:val="005B0E61"/>
    <w:rsid w:val="005B0EF1"/>
    <w:rsid w:val="005B105B"/>
    <w:rsid w:val="005B1B72"/>
    <w:rsid w:val="005B3D75"/>
    <w:rsid w:val="005B47AD"/>
    <w:rsid w:val="005B4B6A"/>
    <w:rsid w:val="005B4EC1"/>
    <w:rsid w:val="005B5004"/>
    <w:rsid w:val="005B5745"/>
    <w:rsid w:val="005B59B8"/>
    <w:rsid w:val="005B7FA4"/>
    <w:rsid w:val="005C006C"/>
    <w:rsid w:val="005C5F62"/>
    <w:rsid w:val="005C6C5A"/>
    <w:rsid w:val="005C7C9C"/>
    <w:rsid w:val="005D13A1"/>
    <w:rsid w:val="005D167D"/>
    <w:rsid w:val="005D2049"/>
    <w:rsid w:val="005D2136"/>
    <w:rsid w:val="005D28B1"/>
    <w:rsid w:val="005D2B5D"/>
    <w:rsid w:val="005D441E"/>
    <w:rsid w:val="005D5237"/>
    <w:rsid w:val="005E2E7D"/>
    <w:rsid w:val="005E5451"/>
    <w:rsid w:val="005E66BA"/>
    <w:rsid w:val="005F0319"/>
    <w:rsid w:val="005F2546"/>
    <w:rsid w:val="005F54E1"/>
    <w:rsid w:val="005F5C81"/>
    <w:rsid w:val="005F65CA"/>
    <w:rsid w:val="005F7EE9"/>
    <w:rsid w:val="006002A4"/>
    <w:rsid w:val="00600BB7"/>
    <w:rsid w:val="00600BD7"/>
    <w:rsid w:val="00602581"/>
    <w:rsid w:val="0060669A"/>
    <w:rsid w:val="006070D4"/>
    <w:rsid w:val="006105CB"/>
    <w:rsid w:val="0061124C"/>
    <w:rsid w:val="00612323"/>
    <w:rsid w:val="00612784"/>
    <w:rsid w:val="006144CC"/>
    <w:rsid w:val="006149F4"/>
    <w:rsid w:val="00617E10"/>
    <w:rsid w:val="00620597"/>
    <w:rsid w:val="006208C2"/>
    <w:rsid w:val="00620986"/>
    <w:rsid w:val="006214D2"/>
    <w:rsid w:val="006222C4"/>
    <w:rsid w:val="00622D8B"/>
    <w:rsid w:val="0062496A"/>
    <w:rsid w:val="00625038"/>
    <w:rsid w:val="006314C8"/>
    <w:rsid w:val="00632094"/>
    <w:rsid w:val="006339E2"/>
    <w:rsid w:val="00640C9D"/>
    <w:rsid w:val="00641C23"/>
    <w:rsid w:val="006424E6"/>
    <w:rsid w:val="006437A9"/>
    <w:rsid w:val="00643F8F"/>
    <w:rsid w:val="00644931"/>
    <w:rsid w:val="00651641"/>
    <w:rsid w:val="00652ABB"/>
    <w:rsid w:val="0065471A"/>
    <w:rsid w:val="006559DF"/>
    <w:rsid w:val="0065647B"/>
    <w:rsid w:val="006604BC"/>
    <w:rsid w:val="00663A33"/>
    <w:rsid w:val="00663D91"/>
    <w:rsid w:val="006653BE"/>
    <w:rsid w:val="00666612"/>
    <w:rsid w:val="006667A9"/>
    <w:rsid w:val="0066685C"/>
    <w:rsid w:val="0066757F"/>
    <w:rsid w:val="006701EA"/>
    <w:rsid w:val="006704FF"/>
    <w:rsid w:val="00672CB7"/>
    <w:rsid w:val="006747DE"/>
    <w:rsid w:val="00682592"/>
    <w:rsid w:val="00685069"/>
    <w:rsid w:val="00685A9A"/>
    <w:rsid w:val="00686E17"/>
    <w:rsid w:val="00687351"/>
    <w:rsid w:val="00692BBC"/>
    <w:rsid w:val="006944BB"/>
    <w:rsid w:val="00697E1F"/>
    <w:rsid w:val="006A0411"/>
    <w:rsid w:val="006A1E13"/>
    <w:rsid w:val="006A33AD"/>
    <w:rsid w:val="006A4336"/>
    <w:rsid w:val="006A4DFD"/>
    <w:rsid w:val="006A556D"/>
    <w:rsid w:val="006A7951"/>
    <w:rsid w:val="006B31C4"/>
    <w:rsid w:val="006B3B57"/>
    <w:rsid w:val="006B3F28"/>
    <w:rsid w:val="006B4B16"/>
    <w:rsid w:val="006B5022"/>
    <w:rsid w:val="006B62F2"/>
    <w:rsid w:val="006B6EFE"/>
    <w:rsid w:val="006B7F11"/>
    <w:rsid w:val="006C067D"/>
    <w:rsid w:val="006C2B2D"/>
    <w:rsid w:val="006C45C8"/>
    <w:rsid w:val="006C4613"/>
    <w:rsid w:val="006C5538"/>
    <w:rsid w:val="006C60B7"/>
    <w:rsid w:val="006C7F2D"/>
    <w:rsid w:val="006D09FB"/>
    <w:rsid w:val="006D0FD4"/>
    <w:rsid w:val="006D1565"/>
    <w:rsid w:val="006D2229"/>
    <w:rsid w:val="006D385C"/>
    <w:rsid w:val="006D3E5B"/>
    <w:rsid w:val="006D4529"/>
    <w:rsid w:val="006D5BAD"/>
    <w:rsid w:val="006D79BC"/>
    <w:rsid w:val="006E3DCA"/>
    <w:rsid w:val="006E3FED"/>
    <w:rsid w:val="006E438B"/>
    <w:rsid w:val="006E4F75"/>
    <w:rsid w:val="006E5590"/>
    <w:rsid w:val="006E6B20"/>
    <w:rsid w:val="006E6CD1"/>
    <w:rsid w:val="006E7095"/>
    <w:rsid w:val="006E7D0D"/>
    <w:rsid w:val="006F0533"/>
    <w:rsid w:val="006F149E"/>
    <w:rsid w:val="006F1EA1"/>
    <w:rsid w:val="006F2498"/>
    <w:rsid w:val="006F2894"/>
    <w:rsid w:val="006F5EBA"/>
    <w:rsid w:val="006F724C"/>
    <w:rsid w:val="0070165F"/>
    <w:rsid w:val="00702B67"/>
    <w:rsid w:val="007030B5"/>
    <w:rsid w:val="007034B9"/>
    <w:rsid w:val="00705698"/>
    <w:rsid w:val="00705E45"/>
    <w:rsid w:val="0070653B"/>
    <w:rsid w:val="00706B84"/>
    <w:rsid w:val="007073A4"/>
    <w:rsid w:val="00707BB3"/>
    <w:rsid w:val="007103A0"/>
    <w:rsid w:val="00713DDE"/>
    <w:rsid w:val="00714FF4"/>
    <w:rsid w:val="0071589F"/>
    <w:rsid w:val="00716A8E"/>
    <w:rsid w:val="00722043"/>
    <w:rsid w:val="00722AB6"/>
    <w:rsid w:val="00722C13"/>
    <w:rsid w:val="00725F9B"/>
    <w:rsid w:val="007274C7"/>
    <w:rsid w:val="007278D9"/>
    <w:rsid w:val="00730FA3"/>
    <w:rsid w:val="00732D13"/>
    <w:rsid w:val="0073447F"/>
    <w:rsid w:val="007348FB"/>
    <w:rsid w:val="00734ACC"/>
    <w:rsid w:val="007370B5"/>
    <w:rsid w:val="007371FE"/>
    <w:rsid w:val="007407FE"/>
    <w:rsid w:val="00741D08"/>
    <w:rsid w:val="00742708"/>
    <w:rsid w:val="00745580"/>
    <w:rsid w:val="00745CA1"/>
    <w:rsid w:val="00750C22"/>
    <w:rsid w:val="00752D1F"/>
    <w:rsid w:val="00754172"/>
    <w:rsid w:val="0075427E"/>
    <w:rsid w:val="00756ABB"/>
    <w:rsid w:val="00756B3C"/>
    <w:rsid w:val="007571D5"/>
    <w:rsid w:val="00760996"/>
    <w:rsid w:val="0076468D"/>
    <w:rsid w:val="00766590"/>
    <w:rsid w:val="00771515"/>
    <w:rsid w:val="00771EB4"/>
    <w:rsid w:val="00772A0C"/>
    <w:rsid w:val="00774260"/>
    <w:rsid w:val="0077485F"/>
    <w:rsid w:val="007749E4"/>
    <w:rsid w:val="00774E44"/>
    <w:rsid w:val="0077516A"/>
    <w:rsid w:val="00775BFD"/>
    <w:rsid w:val="00776751"/>
    <w:rsid w:val="007779FB"/>
    <w:rsid w:val="00777EA2"/>
    <w:rsid w:val="0078016A"/>
    <w:rsid w:val="00781994"/>
    <w:rsid w:val="00781BEB"/>
    <w:rsid w:val="00785EF6"/>
    <w:rsid w:val="00786449"/>
    <w:rsid w:val="0079008C"/>
    <w:rsid w:val="007903AC"/>
    <w:rsid w:val="00791B42"/>
    <w:rsid w:val="00792DC9"/>
    <w:rsid w:val="00794FDB"/>
    <w:rsid w:val="0079526C"/>
    <w:rsid w:val="00795611"/>
    <w:rsid w:val="00795D91"/>
    <w:rsid w:val="00795DDC"/>
    <w:rsid w:val="007A0061"/>
    <w:rsid w:val="007A0677"/>
    <w:rsid w:val="007A0D8A"/>
    <w:rsid w:val="007A145C"/>
    <w:rsid w:val="007A2087"/>
    <w:rsid w:val="007A227F"/>
    <w:rsid w:val="007A2620"/>
    <w:rsid w:val="007A3439"/>
    <w:rsid w:val="007A4085"/>
    <w:rsid w:val="007A4D7C"/>
    <w:rsid w:val="007A52E7"/>
    <w:rsid w:val="007A6FA2"/>
    <w:rsid w:val="007A71D9"/>
    <w:rsid w:val="007B0D17"/>
    <w:rsid w:val="007B2368"/>
    <w:rsid w:val="007B2DC9"/>
    <w:rsid w:val="007B521E"/>
    <w:rsid w:val="007C0576"/>
    <w:rsid w:val="007C1AB6"/>
    <w:rsid w:val="007C1DD3"/>
    <w:rsid w:val="007C2198"/>
    <w:rsid w:val="007C2310"/>
    <w:rsid w:val="007C3E0E"/>
    <w:rsid w:val="007C4ED3"/>
    <w:rsid w:val="007D054C"/>
    <w:rsid w:val="007D07EB"/>
    <w:rsid w:val="007D0B76"/>
    <w:rsid w:val="007D26B6"/>
    <w:rsid w:val="007D39E4"/>
    <w:rsid w:val="007D66BA"/>
    <w:rsid w:val="007D786C"/>
    <w:rsid w:val="007D7D79"/>
    <w:rsid w:val="007E0E62"/>
    <w:rsid w:val="007E13F6"/>
    <w:rsid w:val="007E304E"/>
    <w:rsid w:val="007E3DE2"/>
    <w:rsid w:val="007E4E5A"/>
    <w:rsid w:val="007E61AA"/>
    <w:rsid w:val="007E7605"/>
    <w:rsid w:val="007F0A08"/>
    <w:rsid w:val="007F0EC8"/>
    <w:rsid w:val="007F1A25"/>
    <w:rsid w:val="007F1BDF"/>
    <w:rsid w:val="007F2681"/>
    <w:rsid w:val="007F28FF"/>
    <w:rsid w:val="007F4FC6"/>
    <w:rsid w:val="007F5CE0"/>
    <w:rsid w:val="007F6587"/>
    <w:rsid w:val="007F688C"/>
    <w:rsid w:val="007F77AF"/>
    <w:rsid w:val="0080096C"/>
    <w:rsid w:val="00801738"/>
    <w:rsid w:val="00802025"/>
    <w:rsid w:val="0080265B"/>
    <w:rsid w:val="00802D41"/>
    <w:rsid w:val="00803D06"/>
    <w:rsid w:val="008047EB"/>
    <w:rsid w:val="00805EEF"/>
    <w:rsid w:val="0081057B"/>
    <w:rsid w:val="0081206A"/>
    <w:rsid w:val="008147B4"/>
    <w:rsid w:val="008156C3"/>
    <w:rsid w:val="0081683B"/>
    <w:rsid w:val="0081706E"/>
    <w:rsid w:val="0081751A"/>
    <w:rsid w:val="00820CE0"/>
    <w:rsid w:val="008213AC"/>
    <w:rsid w:val="00822443"/>
    <w:rsid w:val="00822C5E"/>
    <w:rsid w:val="00823BE8"/>
    <w:rsid w:val="00824008"/>
    <w:rsid w:val="00824B84"/>
    <w:rsid w:val="008311AF"/>
    <w:rsid w:val="00831669"/>
    <w:rsid w:val="0083265C"/>
    <w:rsid w:val="0083273C"/>
    <w:rsid w:val="0083315B"/>
    <w:rsid w:val="008337F7"/>
    <w:rsid w:val="00833E12"/>
    <w:rsid w:val="00834C05"/>
    <w:rsid w:val="00837E41"/>
    <w:rsid w:val="00840520"/>
    <w:rsid w:val="008407FB"/>
    <w:rsid w:val="008425FA"/>
    <w:rsid w:val="00842702"/>
    <w:rsid w:val="00842AF7"/>
    <w:rsid w:val="00843DA4"/>
    <w:rsid w:val="00844CEC"/>
    <w:rsid w:val="00845835"/>
    <w:rsid w:val="00846981"/>
    <w:rsid w:val="00847ACE"/>
    <w:rsid w:val="00852390"/>
    <w:rsid w:val="00852DDA"/>
    <w:rsid w:val="00853111"/>
    <w:rsid w:val="008556C7"/>
    <w:rsid w:val="0085595A"/>
    <w:rsid w:val="008573D1"/>
    <w:rsid w:val="0086033E"/>
    <w:rsid w:val="00861501"/>
    <w:rsid w:val="00861D62"/>
    <w:rsid w:val="00862A18"/>
    <w:rsid w:val="00862FFC"/>
    <w:rsid w:val="00864F75"/>
    <w:rsid w:val="008650DB"/>
    <w:rsid w:val="008656FB"/>
    <w:rsid w:val="00866EFD"/>
    <w:rsid w:val="0087082C"/>
    <w:rsid w:val="00870AC5"/>
    <w:rsid w:val="00870DCB"/>
    <w:rsid w:val="008728FF"/>
    <w:rsid w:val="00872BDA"/>
    <w:rsid w:val="0087367D"/>
    <w:rsid w:val="00874345"/>
    <w:rsid w:val="00874521"/>
    <w:rsid w:val="008757FA"/>
    <w:rsid w:val="00877D52"/>
    <w:rsid w:val="008811C1"/>
    <w:rsid w:val="00881D90"/>
    <w:rsid w:val="00882342"/>
    <w:rsid w:val="00891D43"/>
    <w:rsid w:val="0089637F"/>
    <w:rsid w:val="008974DB"/>
    <w:rsid w:val="008978C1"/>
    <w:rsid w:val="00897A24"/>
    <w:rsid w:val="00897A92"/>
    <w:rsid w:val="008A0906"/>
    <w:rsid w:val="008A094A"/>
    <w:rsid w:val="008A14EF"/>
    <w:rsid w:val="008A293C"/>
    <w:rsid w:val="008A2A96"/>
    <w:rsid w:val="008A337C"/>
    <w:rsid w:val="008A3387"/>
    <w:rsid w:val="008A36F9"/>
    <w:rsid w:val="008A5338"/>
    <w:rsid w:val="008A6D82"/>
    <w:rsid w:val="008A7C6E"/>
    <w:rsid w:val="008B0058"/>
    <w:rsid w:val="008B1309"/>
    <w:rsid w:val="008B3C59"/>
    <w:rsid w:val="008B4143"/>
    <w:rsid w:val="008B51A5"/>
    <w:rsid w:val="008B76BE"/>
    <w:rsid w:val="008B7CFD"/>
    <w:rsid w:val="008C04FB"/>
    <w:rsid w:val="008C13EC"/>
    <w:rsid w:val="008C19EE"/>
    <w:rsid w:val="008C5724"/>
    <w:rsid w:val="008D0C3C"/>
    <w:rsid w:val="008D4872"/>
    <w:rsid w:val="008D61BC"/>
    <w:rsid w:val="008E006B"/>
    <w:rsid w:val="008E029E"/>
    <w:rsid w:val="008E5EC8"/>
    <w:rsid w:val="008E7012"/>
    <w:rsid w:val="008E702E"/>
    <w:rsid w:val="008E742F"/>
    <w:rsid w:val="008E7E8E"/>
    <w:rsid w:val="008E7FBF"/>
    <w:rsid w:val="008F0FD4"/>
    <w:rsid w:val="008F1461"/>
    <w:rsid w:val="008F1470"/>
    <w:rsid w:val="008F1B83"/>
    <w:rsid w:val="008F1E98"/>
    <w:rsid w:val="008F5B25"/>
    <w:rsid w:val="008F7735"/>
    <w:rsid w:val="009002F7"/>
    <w:rsid w:val="00902145"/>
    <w:rsid w:val="00902362"/>
    <w:rsid w:val="0090401F"/>
    <w:rsid w:val="00904BCC"/>
    <w:rsid w:val="00905A4A"/>
    <w:rsid w:val="009063B5"/>
    <w:rsid w:val="00907AF7"/>
    <w:rsid w:val="0091175F"/>
    <w:rsid w:val="0091285D"/>
    <w:rsid w:val="00912CB6"/>
    <w:rsid w:val="00913B59"/>
    <w:rsid w:val="00916A34"/>
    <w:rsid w:val="009174C5"/>
    <w:rsid w:val="00920691"/>
    <w:rsid w:val="009206CD"/>
    <w:rsid w:val="0092082D"/>
    <w:rsid w:val="009211C6"/>
    <w:rsid w:val="00921562"/>
    <w:rsid w:val="00921723"/>
    <w:rsid w:val="009218B2"/>
    <w:rsid w:val="0092206A"/>
    <w:rsid w:val="00923E8F"/>
    <w:rsid w:val="00925B6B"/>
    <w:rsid w:val="00931F59"/>
    <w:rsid w:val="009329F9"/>
    <w:rsid w:val="009338D3"/>
    <w:rsid w:val="009344A7"/>
    <w:rsid w:val="00934ABA"/>
    <w:rsid w:val="00941860"/>
    <w:rsid w:val="00943230"/>
    <w:rsid w:val="009432FE"/>
    <w:rsid w:val="0094340C"/>
    <w:rsid w:val="009447E9"/>
    <w:rsid w:val="0094596F"/>
    <w:rsid w:val="00946679"/>
    <w:rsid w:val="00946883"/>
    <w:rsid w:val="00950037"/>
    <w:rsid w:val="009519BE"/>
    <w:rsid w:val="00952FD9"/>
    <w:rsid w:val="009549EC"/>
    <w:rsid w:val="00954D61"/>
    <w:rsid w:val="0095636A"/>
    <w:rsid w:val="00956BF0"/>
    <w:rsid w:val="00960A9B"/>
    <w:rsid w:val="00961A18"/>
    <w:rsid w:val="00962C5A"/>
    <w:rsid w:val="00963A18"/>
    <w:rsid w:val="00964A30"/>
    <w:rsid w:val="009664EC"/>
    <w:rsid w:val="00966A87"/>
    <w:rsid w:val="009705CB"/>
    <w:rsid w:val="00971BC2"/>
    <w:rsid w:val="00972652"/>
    <w:rsid w:val="0097298D"/>
    <w:rsid w:val="00977158"/>
    <w:rsid w:val="00980484"/>
    <w:rsid w:val="00981BED"/>
    <w:rsid w:val="00982960"/>
    <w:rsid w:val="009836AF"/>
    <w:rsid w:val="00983720"/>
    <w:rsid w:val="00983F79"/>
    <w:rsid w:val="00990CD0"/>
    <w:rsid w:val="00990D82"/>
    <w:rsid w:val="00990E2B"/>
    <w:rsid w:val="00997A32"/>
    <w:rsid w:val="009A13EE"/>
    <w:rsid w:val="009A20C4"/>
    <w:rsid w:val="009A23D9"/>
    <w:rsid w:val="009A2D82"/>
    <w:rsid w:val="009A368B"/>
    <w:rsid w:val="009A382A"/>
    <w:rsid w:val="009A3D47"/>
    <w:rsid w:val="009A6F2C"/>
    <w:rsid w:val="009A727B"/>
    <w:rsid w:val="009B064F"/>
    <w:rsid w:val="009B220C"/>
    <w:rsid w:val="009B2EC1"/>
    <w:rsid w:val="009B324C"/>
    <w:rsid w:val="009B349C"/>
    <w:rsid w:val="009B4597"/>
    <w:rsid w:val="009B5B1E"/>
    <w:rsid w:val="009B6178"/>
    <w:rsid w:val="009B7ED1"/>
    <w:rsid w:val="009C0D68"/>
    <w:rsid w:val="009C14F2"/>
    <w:rsid w:val="009C4BA9"/>
    <w:rsid w:val="009C5771"/>
    <w:rsid w:val="009C65BB"/>
    <w:rsid w:val="009C6922"/>
    <w:rsid w:val="009C6B03"/>
    <w:rsid w:val="009C73C8"/>
    <w:rsid w:val="009C7AF7"/>
    <w:rsid w:val="009D1801"/>
    <w:rsid w:val="009D18E3"/>
    <w:rsid w:val="009D1CBE"/>
    <w:rsid w:val="009D2846"/>
    <w:rsid w:val="009D37A5"/>
    <w:rsid w:val="009D38E3"/>
    <w:rsid w:val="009D4294"/>
    <w:rsid w:val="009D50F7"/>
    <w:rsid w:val="009D5DB6"/>
    <w:rsid w:val="009D6904"/>
    <w:rsid w:val="009D7BE7"/>
    <w:rsid w:val="009E270D"/>
    <w:rsid w:val="009E464C"/>
    <w:rsid w:val="009E46D4"/>
    <w:rsid w:val="009E5309"/>
    <w:rsid w:val="009F1DC8"/>
    <w:rsid w:val="009F1F5D"/>
    <w:rsid w:val="009F29D5"/>
    <w:rsid w:val="009F3B8C"/>
    <w:rsid w:val="009F4697"/>
    <w:rsid w:val="009F750D"/>
    <w:rsid w:val="00A0059F"/>
    <w:rsid w:val="00A00906"/>
    <w:rsid w:val="00A00950"/>
    <w:rsid w:val="00A00A49"/>
    <w:rsid w:val="00A01486"/>
    <w:rsid w:val="00A0372A"/>
    <w:rsid w:val="00A0685C"/>
    <w:rsid w:val="00A0751F"/>
    <w:rsid w:val="00A10A8F"/>
    <w:rsid w:val="00A11CCB"/>
    <w:rsid w:val="00A12699"/>
    <w:rsid w:val="00A12BE9"/>
    <w:rsid w:val="00A14520"/>
    <w:rsid w:val="00A14E18"/>
    <w:rsid w:val="00A15277"/>
    <w:rsid w:val="00A15A9B"/>
    <w:rsid w:val="00A20895"/>
    <w:rsid w:val="00A21A58"/>
    <w:rsid w:val="00A237FB"/>
    <w:rsid w:val="00A24915"/>
    <w:rsid w:val="00A25A22"/>
    <w:rsid w:val="00A25EF3"/>
    <w:rsid w:val="00A26807"/>
    <w:rsid w:val="00A3082B"/>
    <w:rsid w:val="00A30AB4"/>
    <w:rsid w:val="00A30F6C"/>
    <w:rsid w:val="00A42BF8"/>
    <w:rsid w:val="00A43087"/>
    <w:rsid w:val="00A43910"/>
    <w:rsid w:val="00A43E1E"/>
    <w:rsid w:val="00A43EC7"/>
    <w:rsid w:val="00A43F6F"/>
    <w:rsid w:val="00A451ED"/>
    <w:rsid w:val="00A469EB"/>
    <w:rsid w:val="00A46A73"/>
    <w:rsid w:val="00A47A2D"/>
    <w:rsid w:val="00A47B8F"/>
    <w:rsid w:val="00A5098F"/>
    <w:rsid w:val="00A52275"/>
    <w:rsid w:val="00A52825"/>
    <w:rsid w:val="00A52D2C"/>
    <w:rsid w:val="00A5346B"/>
    <w:rsid w:val="00A53D42"/>
    <w:rsid w:val="00A54732"/>
    <w:rsid w:val="00A54E67"/>
    <w:rsid w:val="00A5595D"/>
    <w:rsid w:val="00A5597A"/>
    <w:rsid w:val="00A62669"/>
    <w:rsid w:val="00A635C4"/>
    <w:rsid w:val="00A6455C"/>
    <w:rsid w:val="00A64E74"/>
    <w:rsid w:val="00A6599B"/>
    <w:rsid w:val="00A65B9B"/>
    <w:rsid w:val="00A662B2"/>
    <w:rsid w:val="00A66924"/>
    <w:rsid w:val="00A66BAF"/>
    <w:rsid w:val="00A67510"/>
    <w:rsid w:val="00A67A48"/>
    <w:rsid w:val="00A67E98"/>
    <w:rsid w:val="00A73B0E"/>
    <w:rsid w:val="00A755F2"/>
    <w:rsid w:val="00A75723"/>
    <w:rsid w:val="00A761A3"/>
    <w:rsid w:val="00A80EDB"/>
    <w:rsid w:val="00A82F4F"/>
    <w:rsid w:val="00A84D51"/>
    <w:rsid w:val="00A865F7"/>
    <w:rsid w:val="00A8669E"/>
    <w:rsid w:val="00A876A3"/>
    <w:rsid w:val="00A879BE"/>
    <w:rsid w:val="00A90A0E"/>
    <w:rsid w:val="00A92E62"/>
    <w:rsid w:val="00A94EA2"/>
    <w:rsid w:val="00A96165"/>
    <w:rsid w:val="00A96AF8"/>
    <w:rsid w:val="00A97156"/>
    <w:rsid w:val="00A975AB"/>
    <w:rsid w:val="00A97B39"/>
    <w:rsid w:val="00AA06C2"/>
    <w:rsid w:val="00AA3325"/>
    <w:rsid w:val="00AA3B9D"/>
    <w:rsid w:val="00AA3BEB"/>
    <w:rsid w:val="00AA4EE9"/>
    <w:rsid w:val="00AA5398"/>
    <w:rsid w:val="00AA5479"/>
    <w:rsid w:val="00AA5E74"/>
    <w:rsid w:val="00AA713D"/>
    <w:rsid w:val="00AA71F9"/>
    <w:rsid w:val="00AA7348"/>
    <w:rsid w:val="00AA7A04"/>
    <w:rsid w:val="00AB0949"/>
    <w:rsid w:val="00AB2096"/>
    <w:rsid w:val="00AB2743"/>
    <w:rsid w:val="00AB2C9E"/>
    <w:rsid w:val="00AB3368"/>
    <w:rsid w:val="00AB3381"/>
    <w:rsid w:val="00AB3A19"/>
    <w:rsid w:val="00AB60F4"/>
    <w:rsid w:val="00AB6C8C"/>
    <w:rsid w:val="00AB7B66"/>
    <w:rsid w:val="00AC1D89"/>
    <w:rsid w:val="00AC280D"/>
    <w:rsid w:val="00AC3EB7"/>
    <w:rsid w:val="00AC430F"/>
    <w:rsid w:val="00AC50D7"/>
    <w:rsid w:val="00AC6C2D"/>
    <w:rsid w:val="00AC6E5B"/>
    <w:rsid w:val="00AC6EFB"/>
    <w:rsid w:val="00AC7273"/>
    <w:rsid w:val="00AD03A3"/>
    <w:rsid w:val="00AD0636"/>
    <w:rsid w:val="00AD1947"/>
    <w:rsid w:val="00AD2187"/>
    <w:rsid w:val="00AD5369"/>
    <w:rsid w:val="00AD575E"/>
    <w:rsid w:val="00AE0CE2"/>
    <w:rsid w:val="00AE140E"/>
    <w:rsid w:val="00AE2F30"/>
    <w:rsid w:val="00AE350D"/>
    <w:rsid w:val="00AE4037"/>
    <w:rsid w:val="00AE6122"/>
    <w:rsid w:val="00AE68A3"/>
    <w:rsid w:val="00AE7028"/>
    <w:rsid w:val="00AF1D55"/>
    <w:rsid w:val="00AF35A5"/>
    <w:rsid w:val="00AF42B2"/>
    <w:rsid w:val="00AF4358"/>
    <w:rsid w:val="00AF45F2"/>
    <w:rsid w:val="00B01DC3"/>
    <w:rsid w:val="00B01E42"/>
    <w:rsid w:val="00B024DB"/>
    <w:rsid w:val="00B03F09"/>
    <w:rsid w:val="00B0508B"/>
    <w:rsid w:val="00B05234"/>
    <w:rsid w:val="00B05730"/>
    <w:rsid w:val="00B058A4"/>
    <w:rsid w:val="00B06315"/>
    <w:rsid w:val="00B06573"/>
    <w:rsid w:val="00B06DE5"/>
    <w:rsid w:val="00B07BC4"/>
    <w:rsid w:val="00B10052"/>
    <w:rsid w:val="00B102AA"/>
    <w:rsid w:val="00B1069B"/>
    <w:rsid w:val="00B109DE"/>
    <w:rsid w:val="00B14E28"/>
    <w:rsid w:val="00B21968"/>
    <w:rsid w:val="00B27228"/>
    <w:rsid w:val="00B274A5"/>
    <w:rsid w:val="00B276D7"/>
    <w:rsid w:val="00B3073C"/>
    <w:rsid w:val="00B308BD"/>
    <w:rsid w:val="00B31AF9"/>
    <w:rsid w:val="00B3494E"/>
    <w:rsid w:val="00B35EC8"/>
    <w:rsid w:val="00B37F5C"/>
    <w:rsid w:val="00B40618"/>
    <w:rsid w:val="00B4174F"/>
    <w:rsid w:val="00B41B65"/>
    <w:rsid w:val="00B42C99"/>
    <w:rsid w:val="00B43D23"/>
    <w:rsid w:val="00B43F72"/>
    <w:rsid w:val="00B45A81"/>
    <w:rsid w:val="00B47833"/>
    <w:rsid w:val="00B50485"/>
    <w:rsid w:val="00B516F7"/>
    <w:rsid w:val="00B52B91"/>
    <w:rsid w:val="00B56772"/>
    <w:rsid w:val="00B62B90"/>
    <w:rsid w:val="00B65263"/>
    <w:rsid w:val="00B6559B"/>
    <w:rsid w:val="00B67ED8"/>
    <w:rsid w:val="00B70024"/>
    <w:rsid w:val="00B7017D"/>
    <w:rsid w:val="00B7035E"/>
    <w:rsid w:val="00B7070E"/>
    <w:rsid w:val="00B72348"/>
    <w:rsid w:val="00B733AF"/>
    <w:rsid w:val="00B755CA"/>
    <w:rsid w:val="00B77F01"/>
    <w:rsid w:val="00B81505"/>
    <w:rsid w:val="00B8165A"/>
    <w:rsid w:val="00B81DEC"/>
    <w:rsid w:val="00B82C83"/>
    <w:rsid w:val="00B84402"/>
    <w:rsid w:val="00B8650E"/>
    <w:rsid w:val="00B86965"/>
    <w:rsid w:val="00B9108E"/>
    <w:rsid w:val="00B919AB"/>
    <w:rsid w:val="00B92FB3"/>
    <w:rsid w:val="00B939DE"/>
    <w:rsid w:val="00B9417D"/>
    <w:rsid w:val="00B94635"/>
    <w:rsid w:val="00B953EB"/>
    <w:rsid w:val="00B957BC"/>
    <w:rsid w:val="00B97A71"/>
    <w:rsid w:val="00BA0554"/>
    <w:rsid w:val="00BA078F"/>
    <w:rsid w:val="00BA54EC"/>
    <w:rsid w:val="00BA6C39"/>
    <w:rsid w:val="00BA7AAB"/>
    <w:rsid w:val="00BB093D"/>
    <w:rsid w:val="00BB27BA"/>
    <w:rsid w:val="00BB33F8"/>
    <w:rsid w:val="00BB40A7"/>
    <w:rsid w:val="00BC08A2"/>
    <w:rsid w:val="00BC124E"/>
    <w:rsid w:val="00BC1DB1"/>
    <w:rsid w:val="00BC1F3A"/>
    <w:rsid w:val="00BC245B"/>
    <w:rsid w:val="00BC33B9"/>
    <w:rsid w:val="00BC33F7"/>
    <w:rsid w:val="00BC3FBE"/>
    <w:rsid w:val="00BC63EF"/>
    <w:rsid w:val="00BD051B"/>
    <w:rsid w:val="00BD44A0"/>
    <w:rsid w:val="00BD502F"/>
    <w:rsid w:val="00BD6DB1"/>
    <w:rsid w:val="00BE02A6"/>
    <w:rsid w:val="00BE0407"/>
    <w:rsid w:val="00BE13F6"/>
    <w:rsid w:val="00BE18CD"/>
    <w:rsid w:val="00BE29BF"/>
    <w:rsid w:val="00BE5E36"/>
    <w:rsid w:val="00BF038A"/>
    <w:rsid w:val="00BF1890"/>
    <w:rsid w:val="00BF2085"/>
    <w:rsid w:val="00BF4C85"/>
    <w:rsid w:val="00BF75BE"/>
    <w:rsid w:val="00BF76CB"/>
    <w:rsid w:val="00C027DA"/>
    <w:rsid w:val="00C035E7"/>
    <w:rsid w:val="00C038FA"/>
    <w:rsid w:val="00C0545A"/>
    <w:rsid w:val="00C05A79"/>
    <w:rsid w:val="00C06941"/>
    <w:rsid w:val="00C1019C"/>
    <w:rsid w:val="00C10408"/>
    <w:rsid w:val="00C11C19"/>
    <w:rsid w:val="00C1264A"/>
    <w:rsid w:val="00C140A3"/>
    <w:rsid w:val="00C14119"/>
    <w:rsid w:val="00C15341"/>
    <w:rsid w:val="00C15C57"/>
    <w:rsid w:val="00C1692D"/>
    <w:rsid w:val="00C17C43"/>
    <w:rsid w:val="00C20312"/>
    <w:rsid w:val="00C207C6"/>
    <w:rsid w:val="00C207E0"/>
    <w:rsid w:val="00C2130F"/>
    <w:rsid w:val="00C21579"/>
    <w:rsid w:val="00C21972"/>
    <w:rsid w:val="00C223E0"/>
    <w:rsid w:val="00C224FB"/>
    <w:rsid w:val="00C23BB5"/>
    <w:rsid w:val="00C24719"/>
    <w:rsid w:val="00C24B55"/>
    <w:rsid w:val="00C26041"/>
    <w:rsid w:val="00C27EEC"/>
    <w:rsid w:val="00C30B6D"/>
    <w:rsid w:val="00C32D79"/>
    <w:rsid w:val="00C352FF"/>
    <w:rsid w:val="00C35C04"/>
    <w:rsid w:val="00C362FE"/>
    <w:rsid w:val="00C42868"/>
    <w:rsid w:val="00C42A9D"/>
    <w:rsid w:val="00C4336E"/>
    <w:rsid w:val="00C451C2"/>
    <w:rsid w:val="00C4674F"/>
    <w:rsid w:val="00C471FF"/>
    <w:rsid w:val="00C51D39"/>
    <w:rsid w:val="00C540B3"/>
    <w:rsid w:val="00C55194"/>
    <w:rsid w:val="00C60436"/>
    <w:rsid w:val="00C6154D"/>
    <w:rsid w:val="00C62398"/>
    <w:rsid w:val="00C63552"/>
    <w:rsid w:val="00C63B83"/>
    <w:rsid w:val="00C65BC8"/>
    <w:rsid w:val="00C67860"/>
    <w:rsid w:val="00C67D4E"/>
    <w:rsid w:val="00C70B33"/>
    <w:rsid w:val="00C71047"/>
    <w:rsid w:val="00C716E6"/>
    <w:rsid w:val="00C71861"/>
    <w:rsid w:val="00C71942"/>
    <w:rsid w:val="00C73F47"/>
    <w:rsid w:val="00C7458C"/>
    <w:rsid w:val="00C74AE3"/>
    <w:rsid w:val="00C74B57"/>
    <w:rsid w:val="00C74E40"/>
    <w:rsid w:val="00C752E7"/>
    <w:rsid w:val="00C77988"/>
    <w:rsid w:val="00C77C3A"/>
    <w:rsid w:val="00C8059A"/>
    <w:rsid w:val="00C80AE3"/>
    <w:rsid w:val="00C8317B"/>
    <w:rsid w:val="00C84174"/>
    <w:rsid w:val="00C86883"/>
    <w:rsid w:val="00C8699E"/>
    <w:rsid w:val="00C90D9C"/>
    <w:rsid w:val="00C91208"/>
    <w:rsid w:val="00C9145A"/>
    <w:rsid w:val="00C95812"/>
    <w:rsid w:val="00C95941"/>
    <w:rsid w:val="00C97145"/>
    <w:rsid w:val="00CA110B"/>
    <w:rsid w:val="00CA2D27"/>
    <w:rsid w:val="00CA4C63"/>
    <w:rsid w:val="00CA7026"/>
    <w:rsid w:val="00CA7538"/>
    <w:rsid w:val="00CB0754"/>
    <w:rsid w:val="00CB0AF3"/>
    <w:rsid w:val="00CB509F"/>
    <w:rsid w:val="00CB65D7"/>
    <w:rsid w:val="00CB71E4"/>
    <w:rsid w:val="00CC1789"/>
    <w:rsid w:val="00CC2D4F"/>
    <w:rsid w:val="00CC31DD"/>
    <w:rsid w:val="00CC383E"/>
    <w:rsid w:val="00CC5343"/>
    <w:rsid w:val="00CC6AC0"/>
    <w:rsid w:val="00CD0504"/>
    <w:rsid w:val="00CD0635"/>
    <w:rsid w:val="00CD1010"/>
    <w:rsid w:val="00CD2734"/>
    <w:rsid w:val="00CD27D7"/>
    <w:rsid w:val="00CD2AA0"/>
    <w:rsid w:val="00CD3013"/>
    <w:rsid w:val="00CD3892"/>
    <w:rsid w:val="00CD4E9B"/>
    <w:rsid w:val="00CD6F2F"/>
    <w:rsid w:val="00CD75BE"/>
    <w:rsid w:val="00CD7ED0"/>
    <w:rsid w:val="00CE0E1C"/>
    <w:rsid w:val="00CE5CD9"/>
    <w:rsid w:val="00CE5DF4"/>
    <w:rsid w:val="00CF0A21"/>
    <w:rsid w:val="00CF381D"/>
    <w:rsid w:val="00CF3D82"/>
    <w:rsid w:val="00CF4DD3"/>
    <w:rsid w:val="00CF4F7D"/>
    <w:rsid w:val="00CF52A2"/>
    <w:rsid w:val="00CF56D8"/>
    <w:rsid w:val="00CF5BC7"/>
    <w:rsid w:val="00CF72EE"/>
    <w:rsid w:val="00D008C1"/>
    <w:rsid w:val="00D00BAD"/>
    <w:rsid w:val="00D00F84"/>
    <w:rsid w:val="00D02A77"/>
    <w:rsid w:val="00D04085"/>
    <w:rsid w:val="00D04C15"/>
    <w:rsid w:val="00D0533C"/>
    <w:rsid w:val="00D05AEB"/>
    <w:rsid w:val="00D06107"/>
    <w:rsid w:val="00D06ACC"/>
    <w:rsid w:val="00D06FD8"/>
    <w:rsid w:val="00D11DB8"/>
    <w:rsid w:val="00D149BD"/>
    <w:rsid w:val="00D153DE"/>
    <w:rsid w:val="00D16F6D"/>
    <w:rsid w:val="00D17588"/>
    <w:rsid w:val="00D208F3"/>
    <w:rsid w:val="00D20EF4"/>
    <w:rsid w:val="00D21063"/>
    <w:rsid w:val="00D2181A"/>
    <w:rsid w:val="00D222C2"/>
    <w:rsid w:val="00D24547"/>
    <w:rsid w:val="00D275B2"/>
    <w:rsid w:val="00D279A6"/>
    <w:rsid w:val="00D30562"/>
    <w:rsid w:val="00D30BC1"/>
    <w:rsid w:val="00D30F08"/>
    <w:rsid w:val="00D32A3F"/>
    <w:rsid w:val="00D340EF"/>
    <w:rsid w:val="00D36A34"/>
    <w:rsid w:val="00D379EA"/>
    <w:rsid w:val="00D41537"/>
    <w:rsid w:val="00D41ADC"/>
    <w:rsid w:val="00D43357"/>
    <w:rsid w:val="00D438C7"/>
    <w:rsid w:val="00D447ED"/>
    <w:rsid w:val="00D45468"/>
    <w:rsid w:val="00D46708"/>
    <w:rsid w:val="00D46E49"/>
    <w:rsid w:val="00D47DC2"/>
    <w:rsid w:val="00D5059F"/>
    <w:rsid w:val="00D52F5F"/>
    <w:rsid w:val="00D551D7"/>
    <w:rsid w:val="00D559A2"/>
    <w:rsid w:val="00D55BCC"/>
    <w:rsid w:val="00D57D51"/>
    <w:rsid w:val="00D60BC0"/>
    <w:rsid w:val="00D6161C"/>
    <w:rsid w:val="00D61F2C"/>
    <w:rsid w:val="00D63A39"/>
    <w:rsid w:val="00D640AB"/>
    <w:rsid w:val="00D66CBA"/>
    <w:rsid w:val="00D66FC1"/>
    <w:rsid w:val="00D679FC"/>
    <w:rsid w:val="00D67CE2"/>
    <w:rsid w:val="00D701B1"/>
    <w:rsid w:val="00D70A33"/>
    <w:rsid w:val="00D77726"/>
    <w:rsid w:val="00D80AA5"/>
    <w:rsid w:val="00D81C4F"/>
    <w:rsid w:val="00D81FA7"/>
    <w:rsid w:val="00D8313A"/>
    <w:rsid w:val="00D848E3"/>
    <w:rsid w:val="00D85443"/>
    <w:rsid w:val="00D86A4A"/>
    <w:rsid w:val="00D9135E"/>
    <w:rsid w:val="00D92AA8"/>
    <w:rsid w:val="00D939C1"/>
    <w:rsid w:val="00D93C5E"/>
    <w:rsid w:val="00D93EEE"/>
    <w:rsid w:val="00D9487F"/>
    <w:rsid w:val="00D96558"/>
    <w:rsid w:val="00DA23E0"/>
    <w:rsid w:val="00DA3333"/>
    <w:rsid w:val="00DB14CB"/>
    <w:rsid w:val="00DB3289"/>
    <w:rsid w:val="00DB4E6D"/>
    <w:rsid w:val="00DB6E1B"/>
    <w:rsid w:val="00DB732D"/>
    <w:rsid w:val="00DC3F35"/>
    <w:rsid w:val="00DC5EE8"/>
    <w:rsid w:val="00DC6B8E"/>
    <w:rsid w:val="00DC6F25"/>
    <w:rsid w:val="00DD172A"/>
    <w:rsid w:val="00DD3693"/>
    <w:rsid w:val="00DD4DD2"/>
    <w:rsid w:val="00DD5DE8"/>
    <w:rsid w:val="00DD7414"/>
    <w:rsid w:val="00DD7525"/>
    <w:rsid w:val="00DE006E"/>
    <w:rsid w:val="00DE1365"/>
    <w:rsid w:val="00DE1631"/>
    <w:rsid w:val="00DE226B"/>
    <w:rsid w:val="00DE26B2"/>
    <w:rsid w:val="00DE33BC"/>
    <w:rsid w:val="00DE470A"/>
    <w:rsid w:val="00DE656E"/>
    <w:rsid w:val="00DE6DD5"/>
    <w:rsid w:val="00DE7EC7"/>
    <w:rsid w:val="00DF0754"/>
    <w:rsid w:val="00DF07BE"/>
    <w:rsid w:val="00DF0B3B"/>
    <w:rsid w:val="00DF103D"/>
    <w:rsid w:val="00DF255A"/>
    <w:rsid w:val="00DF3BAF"/>
    <w:rsid w:val="00E00AA5"/>
    <w:rsid w:val="00E041B7"/>
    <w:rsid w:val="00E05DF4"/>
    <w:rsid w:val="00E060CB"/>
    <w:rsid w:val="00E0714D"/>
    <w:rsid w:val="00E07A56"/>
    <w:rsid w:val="00E10CBA"/>
    <w:rsid w:val="00E1109F"/>
    <w:rsid w:val="00E12998"/>
    <w:rsid w:val="00E12D2D"/>
    <w:rsid w:val="00E1399B"/>
    <w:rsid w:val="00E14513"/>
    <w:rsid w:val="00E16FE7"/>
    <w:rsid w:val="00E20CD2"/>
    <w:rsid w:val="00E22288"/>
    <w:rsid w:val="00E2231F"/>
    <w:rsid w:val="00E22712"/>
    <w:rsid w:val="00E22C6A"/>
    <w:rsid w:val="00E23570"/>
    <w:rsid w:val="00E2467A"/>
    <w:rsid w:val="00E26DF7"/>
    <w:rsid w:val="00E32BE4"/>
    <w:rsid w:val="00E331D9"/>
    <w:rsid w:val="00E34242"/>
    <w:rsid w:val="00E34AF5"/>
    <w:rsid w:val="00E35678"/>
    <w:rsid w:val="00E3684C"/>
    <w:rsid w:val="00E36E8B"/>
    <w:rsid w:val="00E37264"/>
    <w:rsid w:val="00E40BF7"/>
    <w:rsid w:val="00E40D63"/>
    <w:rsid w:val="00E40EF2"/>
    <w:rsid w:val="00E4354B"/>
    <w:rsid w:val="00E456B4"/>
    <w:rsid w:val="00E50E16"/>
    <w:rsid w:val="00E52C1E"/>
    <w:rsid w:val="00E52CDE"/>
    <w:rsid w:val="00E53478"/>
    <w:rsid w:val="00E53D35"/>
    <w:rsid w:val="00E54245"/>
    <w:rsid w:val="00E57D16"/>
    <w:rsid w:val="00E60FEC"/>
    <w:rsid w:val="00E61560"/>
    <w:rsid w:val="00E64CE8"/>
    <w:rsid w:val="00E6564C"/>
    <w:rsid w:val="00E661A5"/>
    <w:rsid w:val="00E66A65"/>
    <w:rsid w:val="00E706A8"/>
    <w:rsid w:val="00E7133C"/>
    <w:rsid w:val="00E723D7"/>
    <w:rsid w:val="00E73CCF"/>
    <w:rsid w:val="00E75143"/>
    <w:rsid w:val="00E75283"/>
    <w:rsid w:val="00E7657D"/>
    <w:rsid w:val="00E81C4B"/>
    <w:rsid w:val="00E82DE7"/>
    <w:rsid w:val="00E83F24"/>
    <w:rsid w:val="00E84E27"/>
    <w:rsid w:val="00E86ADE"/>
    <w:rsid w:val="00E90DED"/>
    <w:rsid w:val="00E92975"/>
    <w:rsid w:val="00E92C43"/>
    <w:rsid w:val="00E939AC"/>
    <w:rsid w:val="00E95DFB"/>
    <w:rsid w:val="00E975B8"/>
    <w:rsid w:val="00EA0DF6"/>
    <w:rsid w:val="00EA1998"/>
    <w:rsid w:val="00EA27D3"/>
    <w:rsid w:val="00EA45EB"/>
    <w:rsid w:val="00EA4F0A"/>
    <w:rsid w:val="00EB2F8D"/>
    <w:rsid w:val="00EB5C84"/>
    <w:rsid w:val="00EB5F3D"/>
    <w:rsid w:val="00EC0613"/>
    <w:rsid w:val="00EC1C5F"/>
    <w:rsid w:val="00EC3271"/>
    <w:rsid w:val="00EC3DD9"/>
    <w:rsid w:val="00EC4354"/>
    <w:rsid w:val="00EC46E6"/>
    <w:rsid w:val="00EC4E54"/>
    <w:rsid w:val="00EC513A"/>
    <w:rsid w:val="00EC553F"/>
    <w:rsid w:val="00EC7B0D"/>
    <w:rsid w:val="00ED08EE"/>
    <w:rsid w:val="00ED1E09"/>
    <w:rsid w:val="00ED25ED"/>
    <w:rsid w:val="00ED666A"/>
    <w:rsid w:val="00ED76F4"/>
    <w:rsid w:val="00EE103C"/>
    <w:rsid w:val="00EE3599"/>
    <w:rsid w:val="00EE6764"/>
    <w:rsid w:val="00EE6BA0"/>
    <w:rsid w:val="00EE752A"/>
    <w:rsid w:val="00EE7568"/>
    <w:rsid w:val="00EF1136"/>
    <w:rsid w:val="00EF1DFA"/>
    <w:rsid w:val="00EF336B"/>
    <w:rsid w:val="00EF764D"/>
    <w:rsid w:val="00F001D4"/>
    <w:rsid w:val="00F02C89"/>
    <w:rsid w:val="00F02F34"/>
    <w:rsid w:val="00F05117"/>
    <w:rsid w:val="00F063CF"/>
    <w:rsid w:val="00F06DAC"/>
    <w:rsid w:val="00F073F3"/>
    <w:rsid w:val="00F079D0"/>
    <w:rsid w:val="00F07B48"/>
    <w:rsid w:val="00F108A6"/>
    <w:rsid w:val="00F12169"/>
    <w:rsid w:val="00F1579D"/>
    <w:rsid w:val="00F160CC"/>
    <w:rsid w:val="00F21354"/>
    <w:rsid w:val="00F21C37"/>
    <w:rsid w:val="00F22BFA"/>
    <w:rsid w:val="00F24620"/>
    <w:rsid w:val="00F25377"/>
    <w:rsid w:val="00F279DC"/>
    <w:rsid w:val="00F30D36"/>
    <w:rsid w:val="00F31A18"/>
    <w:rsid w:val="00F31FB1"/>
    <w:rsid w:val="00F332CD"/>
    <w:rsid w:val="00F372CB"/>
    <w:rsid w:val="00F377CC"/>
    <w:rsid w:val="00F37825"/>
    <w:rsid w:val="00F40479"/>
    <w:rsid w:val="00F4115A"/>
    <w:rsid w:val="00F41878"/>
    <w:rsid w:val="00F4389A"/>
    <w:rsid w:val="00F43CD9"/>
    <w:rsid w:val="00F43EC8"/>
    <w:rsid w:val="00F44780"/>
    <w:rsid w:val="00F4683B"/>
    <w:rsid w:val="00F50BCB"/>
    <w:rsid w:val="00F52822"/>
    <w:rsid w:val="00F5300D"/>
    <w:rsid w:val="00F53DD7"/>
    <w:rsid w:val="00F57961"/>
    <w:rsid w:val="00F6522B"/>
    <w:rsid w:val="00F66565"/>
    <w:rsid w:val="00F703B2"/>
    <w:rsid w:val="00F7047A"/>
    <w:rsid w:val="00F718C0"/>
    <w:rsid w:val="00F71C0D"/>
    <w:rsid w:val="00F7215B"/>
    <w:rsid w:val="00F73B4F"/>
    <w:rsid w:val="00F8236A"/>
    <w:rsid w:val="00F82395"/>
    <w:rsid w:val="00F844AF"/>
    <w:rsid w:val="00F848D9"/>
    <w:rsid w:val="00F84AD2"/>
    <w:rsid w:val="00F8714B"/>
    <w:rsid w:val="00F909DF"/>
    <w:rsid w:val="00F96BDA"/>
    <w:rsid w:val="00F97070"/>
    <w:rsid w:val="00FA2772"/>
    <w:rsid w:val="00FA2C0E"/>
    <w:rsid w:val="00FA4586"/>
    <w:rsid w:val="00FA6311"/>
    <w:rsid w:val="00FA6BB0"/>
    <w:rsid w:val="00FB1E4C"/>
    <w:rsid w:val="00FB4C25"/>
    <w:rsid w:val="00FB7064"/>
    <w:rsid w:val="00FC0BB9"/>
    <w:rsid w:val="00FC1E53"/>
    <w:rsid w:val="00FC3ED5"/>
    <w:rsid w:val="00FC4C79"/>
    <w:rsid w:val="00FC59F7"/>
    <w:rsid w:val="00FC71D6"/>
    <w:rsid w:val="00FD014B"/>
    <w:rsid w:val="00FD11F8"/>
    <w:rsid w:val="00FD1227"/>
    <w:rsid w:val="00FD13C6"/>
    <w:rsid w:val="00FD13DD"/>
    <w:rsid w:val="00FD34D0"/>
    <w:rsid w:val="00FD47E0"/>
    <w:rsid w:val="00FD5110"/>
    <w:rsid w:val="00FD68C0"/>
    <w:rsid w:val="00FD796A"/>
    <w:rsid w:val="00FD7EC8"/>
    <w:rsid w:val="00FE0E4B"/>
    <w:rsid w:val="00FE11CC"/>
    <w:rsid w:val="00FE3162"/>
    <w:rsid w:val="00FE4723"/>
    <w:rsid w:val="00FE4CD2"/>
    <w:rsid w:val="00FE5AAE"/>
    <w:rsid w:val="00FE63D3"/>
    <w:rsid w:val="00FE6587"/>
    <w:rsid w:val="00FE6B36"/>
    <w:rsid w:val="00FE6CDB"/>
    <w:rsid w:val="00FE7A6A"/>
    <w:rsid w:val="00FE7B2E"/>
    <w:rsid w:val="00FF15B7"/>
    <w:rsid w:val="00FF19D2"/>
    <w:rsid w:val="00FF2174"/>
    <w:rsid w:val="00FF21C0"/>
    <w:rsid w:val="00FF27FA"/>
    <w:rsid w:val="00FF29D2"/>
    <w:rsid w:val="00FF44E3"/>
    <w:rsid w:val="00FF46C7"/>
    <w:rsid w:val="00FF47E4"/>
    <w:rsid w:val="00FF4E51"/>
    <w:rsid w:val="00FF67CA"/>
    <w:rsid w:val="00FF75BD"/>
    <w:rsid w:val="00FF7B92"/>
    <w:rsid w:val="00FF7DA9"/>
    <w:rsid w:val="490DA6B4"/>
    <w:rsid w:val="4CF5426A"/>
    <w:rsid w:val="7C12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F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323"/>
    <w:rPr>
      <w:rFonts w:ascii="Segoe UI" w:hAnsi="Segoe UI" w:cs="Segoe UI"/>
      <w:sz w:val="18"/>
      <w:szCs w:val="18"/>
    </w:rPr>
  </w:style>
  <w:style w:type="paragraph" w:styleId="HTMLPreformatted">
    <w:name w:val="HTML Preformatted"/>
    <w:basedOn w:val="Normal"/>
    <w:link w:val="HTMLPreformattedChar"/>
    <w:uiPriority w:val="99"/>
    <w:semiHidden/>
    <w:unhideWhenUsed/>
    <w:rsid w:val="004E0A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0A95"/>
    <w:rPr>
      <w:rFonts w:ascii="Consolas" w:hAnsi="Consolas"/>
      <w:sz w:val="20"/>
      <w:szCs w:val="20"/>
    </w:rPr>
  </w:style>
  <w:style w:type="character" w:styleId="PlaceholderText">
    <w:name w:val="Placeholder Text"/>
    <w:basedOn w:val="DefaultParagraphFont"/>
    <w:uiPriority w:val="99"/>
    <w:semiHidden/>
    <w:rsid w:val="00A26807"/>
    <w:rPr>
      <w:color w:val="808080"/>
    </w:rPr>
  </w:style>
  <w:style w:type="paragraph" w:styleId="Header">
    <w:name w:val="header"/>
    <w:basedOn w:val="Normal"/>
    <w:link w:val="HeaderChar"/>
    <w:uiPriority w:val="99"/>
    <w:unhideWhenUsed/>
    <w:rsid w:val="00764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68D"/>
  </w:style>
  <w:style w:type="paragraph" w:styleId="Footer">
    <w:name w:val="footer"/>
    <w:basedOn w:val="Normal"/>
    <w:link w:val="FooterChar"/>
    <w:uiPriority w:val="99"/>
    <w:unhideWhenUsed/>
    <w:rsid w:val="00764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68D"/>
  </w:style>
  <w:style w:type="character" w:styleId="CommentReference">
    <w:name w:val="annotation reference"/>
    <w:basedOn w:val="DefaultParagraphFont"/>
    <w:uiPriority w:val="99"/>
    <w:semiHidden/>
    <w:unhideWhenUsed/>
    <w:rsid w:val="005100FE"/>
    <w:rPr>
      <w:sz w:val="16"/>
      <w:szCs w:val="16"/>
    </w:rPr>
  </w:style>
  <w:style w:type="paragraph" w:styleId="CommentText">
    <w:name w:val="annotation text"/>
    <w:basedOn w:val="Normal"/>
    <w:link w:val="CommentTextChar"/>
    <w:uiPriority w:val="99"/>
    <w:semiHidden/>
    <w:unhideWhenUsed/>
    <w:rsid w:val="005100FE"/>
    <w:pPr>
      <w:spacing w:line="240" w:lineRule="auto"/>
    </w:pPr>
    <w:rPr>
      <w:sz w:val="20"/>
      <w:szCs w:val="20"/>
    </w:rPr>
  </w:style>
  <w:style w:type="character" w:customStyle="1" w:styleId="CommentTextChar">
    <w:name w:val="Comment Text Char"/>
    <w:basedOn w:val="DefaultParagraphFont"/>
    <w:link w:val="CommentText"/>
    <w:uiPriority w:val="99"/>
    <w:semiHidden/>
    <w:rsid w:val="005100FE"/>
    <w:rPr>
      <w:sz w:val="20"/>
      <w:szCs w:val="20"/>
    </w:rPr>
  </w:style>
  <w:style w:type="paragraph" w:styleId="CommentSubject">
    <w:name w:val="annotation subject"/>
    <w:basedOn w:val="CommentText"/>
    <w:next w:val="CommentText"/>
    <w:link w:val="CommentSubjectChar"/>
    <w:uiPriority w:val="99"/>
    <w:semiHidden/>
    <w:unhideWhenUsed/>
    <w:rsid w:val="005100FE"/>
    <w:rPr>
      <w:b/>
    </w:rPr>
  </w:style>
  <w:style w:type="character" w:customStyle="1" w:styleId="CommentSubjectChar">
    <w:name w:val="Comment Subject Char"/>
    <w:basedOn w:val="CommentTextChar"/>
    <w:link w:val="CommentSubject"/>
    <w:uiPriority w:val="99"/>
    <w:semiHidden/>
    <w:rsid w:val="005100FE"/>
    <w:rPr>
      <w:b/>
      <w:sz w:val="20"/>
      <w:szCs w:val="20"/>
    </w:rPr>
  </w:style>
  <w:style w:type="paragraph" w:styleId="ListParagraph">
    <w:name w:val="List Paragraph"/>
    <w:basedOn w:val="Normal"/>
    <w:uiPriority w:val="34"/>
    <w:qFormat/>
    <w:rsid w:val="00464E34"/>
    <w:pPr>
      <w:ind w:left="720"/>
      <w:contextualSpacing/>
    </w:pPr>
  </w:style>
  <w:style w:type="character" w:styleId="LineNumber">
    <w:name w:val="line number"/>
    <w:basedOn w:val="DefaultParagraphFont"/>
    <w:uiPriority w:val="99"/>
    <w:semiHidden/>
    <w:unhideWhenUsed/>
    <w:rsid w:val="008D4872"/>
  </w:style>
  <w:style w:type="character" w:styleId="Hyperlink">
    <w:name w:val="Hyperlink"/>
    <w:basedOn w:val="DefaultParagraphFont"/>
    <w:uiPriority w:val="99"/>
    <w:unhideWhenUsed/>
    <w:rsid w:val="003F50C3"/>
    <w:rPr>
      <w:color w:val="0563C1" w:themeColor="hyperlink"/>
      <w:u w:val="single"/>
    </w:rPr>
  </w:style>
  <w:style w:type="character" w:styleId="UnresolvedMention">
    <w:name w:val="Unresolved Mention"/>
    <w:basedOn w:val="DefaultParagraphFont"/>
    <w:uiPriority w:val="99"/>
    <w:semiHidden/>
    <w:unhideWhenUsed/>
    <w:rsid w:val="003F50C3"/>
    <w:rPr>
      <w:color w:val="605E5C"/>
      <w:shd w:val="clear" w:color="auto" w:fill="E1DFDD"/>
    </w:rPr>
  </w:style>
  <w:style w:type="paragraph" w:styleId="FootnoteText">
    <w:name w:val="footnote text"/>
    <w:basedOn w:val="Normal"/>
    <w:link w:val="FootnoteTextChar"/>
    <w:uiPriority w:val="99"/>
    <w:semiHidden/>
    <w:unhideWhenUsed/>
    <w:rsid w:val="004C14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436"/>
    <w:rPr>
      <w:sz w:val="20"/>
      <w:szCs w:val="20"/>
    </w:rPr>
  </w:style>
  <w:style w:type="character" w:styleId="FootnoteReference">
    <w:name w:val="footnote reference"/>
    <w:basedOn w:val="DefaultParagraphFont"/>
    <w:uiPriority w:val="99"/>
    <w:semiHidden/>
    <w:unhideWhenUsed/>
    <w:rsid w:val="004C1436"/>
    <w:rPr>
      <w:vertAlign w:val="superscript"/>
    </w:rPr>
  </w:style>
  <w:style w:type="paragraph" w:styleId="Revision">
    <w:name w:val="Revision"/>
    <w:hidden/>
    <w:uiPriority w:val="99"/>
    <w:semiHidden/>
    <w:rsid w:val="00F372CB"/>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1517">
      <w:bodyDiv w:val="1"/>
      <w:marLeft w:val="0"/>
      <w:marRight w:val="0"/>
      <w:marTop w:val="0"/>
      <w:marBottom w:val="0"/>
      <w:divBdr>
        <w:top w:val="none" w:sz="0" w:space="0" w:color="auto"/>
        <w:left w:val="none" w:sz="0" w:space="0" w:color="auto"/>
        <w:bottom w:val="none" w:sz="0" w:space="0" w:color="auto"/>
        <w:right w:val="none" w:sz="0" w:space="0" w:color="auto"/>
      </w:divBdr>
    </w:div>
    <w:div w:id="710419044">
      <w:bodyDiv w:val="1"/>
      <w:marLeft w:val="0"/>
      <w:marRight w:val="0"/>
      <w:marTop w:val="0"/>
      <w:marBottom w:val="0"/>
      <w:divBdr>
        <w:top w:val="none" w:sz="0" w:space="0" w:color="auto"/>
        <w:left w:val="none" w:sz="0" w:space="0" w:color="auto"/>
        <w:bottom w:val="none" w:sz="0" w:space="0" w:color="auto"/>
        <w:right w:val="none" w:sz="0" w:space="0" w:color="auto"/>
      </w:divBdr>
    </w:div>
    <w:div w:id="149757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ziano.lottini@unifi.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rosa.arcangeli@unif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rosa.arcangeli@unif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audia.duranti@unifi.it" TargetMode="External"/><Relationship Id="rId4" Type="http://schemas.openxmlformats.org/officeDocument/2006/relationships/settings" Target="settings.xml"/><Relationship Id="rId9" Type="http://schemas.openxmlformats.org/officeDocument/2006/relationships/hyperlink" Target="mailto:matteo.buonamici@outlook.co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A6F6-93A4-482D-99A6-A4C58E80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10933</Words>
  <Characters>62319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2021-10-07T15:05:00Z</dcterms:created>
  <dcterms:modified xsi:type="dcterms:W3CDTF">2021-10-07T15:05:00Z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980a0e29-4b28-3c20-ae43-5adfe144c482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