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Open-source Toolkit: Benchtop Carbon Fiber Microelectrode Array for Nerve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Julianna M. Richie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Paras R. Patel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Elissa J. Welle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Tianshu Dong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Lei Chen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Albert J. Shih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Cynthia A. Chestek</w:t>
      </w:r>
      <w:r>
        <w:rPr>
          <w:rFonts w:ascii="Calibri" w:hAnsi="Calibri" w:cs="Calibri" w:eastAsia="Calibri"/>
          <w:color w:val="auto"/>
          <w:spacing w:val="0"/>
          <w:position w:val="0"/>
          <w:sz w:val="24"/>
          <w:shd w:fill="auto" w:val="clear"/>
          <w:vertAlign w:val="superscript"/>
        </w:rPr>
        <w:t xml:space="preserve">1,4,5,6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University of Michigan, Ann Arbor, MI,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Mechanical Engineering, University of Michigan, Ann Arbor, MI,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Mechanical Engineering, University of Massachusetts Lowell, Lowell, 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Electrical Engineering and Computer Science, University of Michigan, Ann Arbor, MI,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Neuroscience Graduate Program, University of Michigan, Ann Arbor, MI,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Robotics Graduate Program, University of Michigan, Ann Arbor, MI,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Julianna M. Richie</w:t>
        <w:tab/>
        <w:tab/>
        <w:tab/>
        <w:t xml:space="preserve">(jmrichie@umich.edu)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Paras R. Patel</w:t>
        <w:tab/>
        <w:tab/>
        <w:tab/>
        <w:tab/>
        <w:t xml:space="preserve">(parasp@umich.edu)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Elissa J. Welle</w:t>
        <w:tab/>
        <w:tab/>
        <w:tab/>
        <w:tab/>
        <w:t xml:space="preserve">(elissajw@umich.edu)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Tianshu Dong</w:t>
        <w:tab/>
        <w:tab/>
        <w:tab/>
        <w:tab/>
        <w:t xml:space="preserve">(tdong@umich.edu)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Chen</w:t>
        <w:tab/>
        <w:tab/>
        <w:tab/>
        <w:tab/>
        <w:t xml:space="preserve">(leichan@umich.edu)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 J. Shih</w:t>
        <w:tab/>
        <w:tab/>
        <w:tab/>
        <w:tab/>
        <w:t xml:space="preserve">(shiha@umich.edu)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Cynthia A. Chestek</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(cchestek@umich.edu)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fabrication methodology for customizable carbon fiber electrode arrays for recording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nerve and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peripheral nerve probes are primarily fabricated in a cleanroom, requiring the use of multiple expensive and highly specialized tools. This paper presents a cleanroom “light” fabrication process of carbon fiber neural electrode arrays that can be learned quickly by an inexperienced cleanroom user. This carbon fiber electrode array fabrication process requires just one cleanroom tool, a Parylene C deposition machine, that can be learned quickly or outsourced to a commercial processing facility at marginal cost. This fabrication process also includes hand-populating printed circuit boards, insulation, and tip optimization.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different tip optimizations explored here (Nd:YAG laser, blowtorch, and UV laser) result in a range of tip geometries and 1 kHz impedances, with blowtorched fibers resulting in the lowest impedance. While previous experiments have proven laser and blowtorch electrode efficacy, this paper also shows that UV laser-cut fibers can record neural signals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Existing carbon fiber arrays either do not have individuated electrodes in favor of bundles or require cleanroom fabricated guides for population and insulation. The proposed arrays use only tools that can be used at a benchtop for fiber population. This carbon fiber electrode array fabrication process allows for quick customization of bulk array fabrication at a reduced price compared to commercially available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 of neuroscience research relies upon recording neural signals using electrophysiology (ePhys). These neural signals are crucial to understanding the functions of neural networks and novel medical treatments such as brain machine and peripheral nerve interfaces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Research surrounding peripheral nerves requires custom-made or commercially available neural recording electrodes. Neural recording electrodes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unique tools with micron-scale dimensions and fragile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require a specialized set of skills and equipment to fabricate. A variety of specialized probes have been developed for specific end uses; however, this implies that experiments must be designed around currently available commercial probes, or a laboratory must invest in the development of a specialized probe, which is a lengthy process. Due to the wide variety of neural research in peripheral nerve, there is high demand for a versatile ePhys probe</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 An ideal ePhys probe would feature a small recording site, low impedance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 financially realistic price point for implementation in a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commercial electrodes tend to either be extraneural or cuff electrodes (Neural Cuff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MicroProbes Nerve Cuff Electrode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sit outside the nerve, or intrafascicular, which penetrate the nerve and sit within the fascicle of interest. However, as cuff electrodes sit further away from the fibers, they pick up more noise from nearby muscles and other fascicles that may not be the target. These probes also tend to constrict the nerve, which can lead to biofouling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build-up of glial cells and scar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the electrode interface while the tissue heals. Intrafascicular electrodes (such as LIFE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Utah Arrays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add the benefit of fascicle selectivity and have good signal-to-noise ratios, which is important in discriminating signals for machine interfacing. However, these probes do have issues with biocompatibility, with nerves becoming deformed over time</w:t>
      </w:r>
      <w:r>
        <w:rPr>
          <w:rFonts w:ascii="Calibri" w:hAnsi="Calibri" w:cs="Calibri" w:eastAsia="Calibri"/>
          <w:color w:val="auto"/>
          <w:spacing w:val="0"/>
          <w:position w:val="0"/>
          <w:sz w:val="24"/>
          <w:shd w:fill="auto" w:val="clear"/>
          <w:vertAlign w:val="superscript"/>
        </w:rPr>
        <w:t xml:space="preserve">3,15,16</w:t>
      </w:r>
      <w:r>
        <w:rPr>
          <w:rFonts w:ascii="Calibri" w:hAnsi="Calibri" w:cs="Calibri" w:eastAsia="Calibri"/>
          <w:color w:val="auto"/>
          <w:spacing w:val="0"/>
          <w:position w:val="0"/>
          <w:sz w:val="24"/>
          <w:shd w:fill="auto" w:val="clear"/>
        </w:rPr>
        <w:t xml:space="preserve">. When bought commercially, both these probes have static designs with no option for experiment-specific customization and are costly for newer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the high cost and biocompatibility issues presented by other probes, carbon fiber electrodes may offer an avenue for neuroscience laboratories to build their own probes without the need for specialized equipment. Carbon fibers are an alternative recording material with a small form factor that allows for low damage insertion. Carbon fibers provide better biocompatibility and considerably lower scar response than silicon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without the intensive cleanroom processing</w:t>
      </w:r>
      <w:r>
        <w:rPr>
          <w:rFonts w:ascii="Calibri" w:hAnsi="Calibri" w:cs="Calibri" w:eastAsia="Calibri"/>
          <w:color w:val="auto"/>
          <w:spacing w:val="0"/>
          <w:position w:val="0"/>
          <w:sz w:val="24"/>
          <w:shd w:fill="auto" w:val="clear"/>
          <w:vertAlign w:val="superscript"/>
        </w:rPr>
        <w:t xml:space="preserve">5,13,14</w:t>
      </w:r>
      <w:r>
        <w:rPr>
          <w:rFonts w:ascii="Calibri" w:hAnsi="Calibri" w:cs="Calibri" w:eastAsia="Calibri"/>
          <w:color w:val="auto"/>
          <w:spacing w:val="0"/>
          <w:position w:val="0"/>
          <w:sz w:val="24"/>
          <w:shd w:fill="auto" w:val="clear"/>
        </w:rPr>
        <w:t xml:space="preserve">. Carbon fibers are flexible, durable, easily integrated with other biomaterials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can penetrate and record from nerve</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Despite the many advantages of carbon fibers, many laboratories find the manual fabrication of these arrays arduous. Some groups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combine carbon fibers into bundles that collectively result in a larger (~200 &amp;#181;m) diameter; however, to our knowledge, these bundles have not been verified in nerve. Others have fabricated individuated carbon fiber electrode arrays, although their methods require cleanroom-fabricated carbon fiber guides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equipment to populate their arrays</w:t>
      </w:r>
      <w:r>
        <w:rPr>
          <w:rFonts w:ascii="Calibri" w:hAnsi="Calibri" w:cs="Calibri" w:eastAsia="Calibri"/>
          <w:color w:val="auto"/>
          <w:spacing w:val="0"/>
          <w:position w:val="0"/>
          <w:sz w:val="24"/>
          <w:shd w:fill="auto" w:val="clear"/>
          <w:vertAlign w:val="superscript"/>
        </w:rPr>
        <w:t xml:space="preserve">17,23,24</w:t>
      </w:r>
      <w:r>
        <w:rPr>
          <w:rFonts w:ascii="Calibri" w:hAnsi="Calibri" w:cs="Calibri" w:eastAsia="Calibri"/>
          <w:color w:val="auto"/>
          <w:spacing w:val="0"/>
          <w:position w:val="0"/>
          <w:sz w:val="24"/>
          <w:shd w:fill="auto" w:val="clear"/>
        </w:rPr>
        <w:t xml:space="preserve">. To address this, we propose a method of fabricating a carbon fiber array that can be performed at the laboratory benchtop that allows for impromptu modifications. The resulting array maintains individuated electrode tips without specialized fiber populating tools. Additionally, multiple geometries are presented to match the needs of the research experiment. Building from previous work</w:t>
      </w:r>
      <w:r>
        <w:rPr>
          <w:rFonts w:ascii="Calibri" w:hAnsi="Calibri" w:cs="Calibri" w:eastAsia="Calibri"/>
          <w:color w:val="auto"/>
          <w:spacing w:val="0"/>
          <w:position w:val="0"/>
          <w:sz w:val="24"/>
          <w:shd w:fill="auto" w:val="clear"/>
          <w:vertAlign w:val="superscript"/>
        </w:rPr>
        <w:t xml:space="preserve">8,17,22,25</w:t>
      </w:r>
      <w:r>
        <w:rPr>
          <w:rFonts w:ascii="Calibri" w:hAnsi="Calibri" w:cs="Calibri" w:eastAsia="Calibri"/>
          <w:color w:val="auto"/>
          <w:spacing w:val="0"/>
          <w:position w:val="0"/>
          <w:sz w:val="24"/>
          <w:shd w:fill="auto" w:val="clear"/>
        </w:rPr>
        <w:t xml:space="preserve">, this paper provides detailed methodologies to build and modify several styles of arrays manually with minimal cleanroom training time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animal procedures were approved by the University of Michigan Institutional Animal Care and Use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Choosing a carbon fiber array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Choose a printed circuit board (PCB) from one of the three designs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Flex Arrays will be the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Refer to PCB designs on the Chestek Lab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https://chestekresearch.engin.umich.edu</w:t>
        </w:r>
      </w:hyperlink>
      <w:r>
        <w:rPr>
          <w:rFonts w:ascii="Calibri" w:hAnsi="Calibri" w:cs="Calibri" w:eastAsia="Calibri"/>
          <w:color w:val="auto"/>
          <w:spacing w:val="0"/>
          <w:position w:val="0"/>
          <w:sz w:val="24"/>
          <w:shd w:fill="auto" w:val="clear"/>
        </w:rPr>
        <w:t xml:space="preserve">), free of charge and ready to be sent to and ordered for printing through a PCB printing house.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 summary of connectors for each board and their specifications to help choose the connector that will work for the specific experimental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Soldering the connector to the circuit board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a soldering iron to 315 &amp;#176;C (600 &amp;#176;F).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Apply flux to all soldering pads on the PCB.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Flux within a tube can be squeezed across the pads, while flux in a pot can be applied with the wooden end of a cotton-tipped applicator by smearing the flux across all pads liberally.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Form small mounds of solder on the back pads of the Flex Array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Solder the bottom row of connector pins to the back row of solder pads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board designs provided by the Chestek lab were designed so that the connectors would pair precisely with their designated board.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To do this, solder the pins on either side of the connector with easy access to the solder mounds. Once secure, gently push the soldering iron tip between the front pins to solder the remaining connections in the 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back row of pins is secure, the rest of the connector will align with each pin above its assigned solder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Solder the front row of pins to the board by applying a small amount of solder to each pin. Apply an additional layer of flux if soldering is not happening quickly.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Clean excess flux away with 100% isopropyl alcohol (IPA) and a short bristle brush.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Encapsulate the soldered connections in delayed set epoxy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 C,D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a 23 G needle and 1 mL syringe placed bevel side down on the pins. Push epoxy through the syringe slowly so that it flows into and along the connections.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Leave the board overnight so that the delayed set epoxy can cure.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product insert for the delayed set epoxy states that it cures in 30 min, leaving it overnight allows a more stable connection to 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Secure the backside of the board to the sides of the connector by laying a small line of delayed set epoxy across the back side of the board and pulling that onto the edges of the connector.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Leave the board to cure overnight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either store the arrays or continue the build. If pausing in the build, store the arrays in a clean, dry box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Fiber population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Cut a pulled glass capillary so that its tip fits between the traces of the array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Using a glass puller and filament, make capillaries using the following settings: Heat = 900, Pull = 70, Velocity = 35, Time = 200, Pressure = 900.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Numbers are unitless and specific to this device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the wooden ends of two cotton-tipped applicators (one per each part of silver epoxy) to scoop a small, ~1:1 ratio of silver epoxy in a plastic dish and mix using the same sticks used to scoop. Discard the applicators after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off the end of the carbon fiber bundle onto a piece of printer paper using a razor blade. To easily separate the fibers in the bundle, which are difficult to tease apart, pull a laminated piece of paper gently over the top of the bundle.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laminated piece of paper transfers static into the fibers, which will separate by themselves.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Apply silver epoxy between every other pair of traces on one side of the board with the glass capillary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Take a small drop of epoxy onto the end of a pulled capillary. Gently apply between every other trace on the end of the board, filling the gap.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gap should be filled to the top of the two traces without overflowing to touch neighboring traces. Each trace is connected to one channel. This method of epoxy population means that each fiber will have two channels connected to it. This is because two traces allow for better fiber alignment, and redundancy in channel helps ensure electrical connection.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Use Teflon-coated tweezers to place one carbon fiber in each epoxy trace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Use a clean pulled capillary to adjust the carbon fibers, so they are perpendicular to the end of the Flex Array board and buried beneath the epoxy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arrays on a wooden block with fibered ends overhanging the edge of the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weight of the back end will keep the array on the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Bake the wooden block and arrays at 140 &amp;#176;C for 20 min to cure the silver epoxy and lock the fibers into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Repeat steps 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3.8 for the other side of the 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Arrays can be stored after any baking step; however, static from the storage boxes may cause the fibers to pull away from the board if too little silver epoxy was applied when populating the 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Create a raised adhesive platform within a box so that the bulk of the board can be stuck to the adhesive allowing the fibered ends of the board to be suspended within the box to prevent fiber breakage. Store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fibers pull away from the board during storage, scrape the epoxy out of the traces with a clean pulled glass capillary and repeat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to replace the fibers. From this point on, arrays must be stored with the fibers suspended in this manner to prevent fiber breakage.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Applying ultra-violet (UV) epoxy to insulate the carbon fibers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Use a clean capillary and apply a small droplet (~0.5 mm in diameter of UV epoxy on the exposed traces on one side of the board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Continue to add UV epoxy droplets until the traces are completely covered.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UV epoxy to get on the carbon fibers past the end of the PCB to ensure a smooth insertion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Cure the UV epoxy under a UV pen light for 2 min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Repeat steps 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 for the other side of the 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Cut the fibers to 1 mm using a stereoscope reticle and surgical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Arrays can be stored at this point until ready to proceed to the next steps. They should be stored in a box that will elevate the carbon fibers away from the box itself. Arrays can be stored at room temperature indefinitely.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Checking electrical connections with 1 kHz impedance scans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Submerge carbon fibers 1 mm into 1x phosphate-buffered saline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To complete the circuit, use a silver-silver chloride (Ag|AgCl) reference electrode and a stainless steel rod (counter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Using a beaker clamp, suspend the Ag|AgCl electrode in the 1x PBS and connect it to the reference of the impedance system being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Using a beaker clamp, suspend the stainless steel rod in the 1x PBS and connect to the counter electrode input of the impedance system being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Run a 1 kHz impedance scan for each fiber using a potentiostat set to a 1 kHz scan frequency at 0.01 V</w:t>
      </w:r>
      <w:r>
        <w:rPr>
          <w:rFonts w:ascii="Calibri" w:hAnsi="Calibri" w:cs="Calibri" w:eastAsia="Calibri"/>
          <w:color w:val="auto"/>
          <w:spacing w:val="0"/>
          <w:position w:val="0"/>
          <w:sz w:val="24"/>
          <w:shd w:fill="FFFF00" w:val="clear"/>
          <w:vertAlign w:val="subscript"/>
        </w:rPr>
        <w:t xml:space="preserve">rms </w:t>
      </w:r>
      <w:r>
        <w:rPr>
          <w:rFonts w:ascii="Calibri" w:hAnsi="Calibri" w:cs="Calibri" w:eastAsia="Calibri"/>
          <w:color w:val="auto"/>
          <w:spacing w:val="0"/>
          <w:position w:val="0"/>
          <w:sz w:val="24"/>
          <w:shd w:fill="FFFF00" w:val="clear"/>
        </w:rPr>
        <w:t xml:space="preserve">in a single sine waveform. Set the potentiostat to 0 V at the beginning of each scan for 5 s to stabilize the recorded signal. Record the measurements via the potentiostat-associated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Measurements can be taken at any point in the build; however, they are only necessary before insulation and during tip preparation.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lists typical ranges of impedances after each build step at 1 kHz for the user’s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Rinse the fibers in deionized (DI) water by dipping them into a small beaker three times and leave them to dry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Arrays can be left in storage until the user can continue onto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Parylene C Insulation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Parylene C was chosen as the insulation material for the carbon fibers as it can be deposited at room temperature over batches of arrays and provides a highly conformal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Mask the Flex Array connector using the mating connector.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Place a batch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arrays into a storage box with a raised adhesive platform so that they can be insulated in one run. Place the arrays so that the connector end of the array is on the adhesive platform with the fibered end of the array overhanging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prevent the fibers from sticking to the adhesive and pulling off and to ensure a uniform Parylene coating on the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Coat the arrays in a Parylene C deposition system to a thickness of 800 nm in a cleanroom, wearing appropriate personal protection equipment (PPE) as defined by the individual cleanroom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PPE was defined as cleanroom shoes, suit, head covering, goggles, mask, and latex gloves. It should be noted that this is standard PPE for entering a cleanroom. This step can be outsourced to a Parylene coating company for a fee; however, a commercial service may be able to coat more arrays at one time. Each Parylene C deposition system may have different safety precautions. Contact the technician before use to ensure user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Remove the mating connector used as a mask from the Flex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Place the arrays into a new box for storage until ready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Tip preparation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tip preparations in this section use lasers to cut fibers. Proper PPE, such as goggles resistant to the wavelengths used, should always be worn when using the laser, and other lab users in the vicinity of the laser should also be in PPE. Although fiber lengths listed in these steps are recommended lengths, users may try any length that suits their needs. The user must choose one of the following tip preparation methods as scissor cutting alone will not suffice to re-expose the electrode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Neodymium-doped yttrium aluminum garnet (Nd:YAG) laser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Cut the fibers to 550 &amp;#181;m with surgical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Use a 532nm Nd:YAG pulsed laser (5 mJ/pulse, 5 ns duration, 900 mW) to cut 50 &amp;#181;m off the tip of the fibers to re-expose the carbon underneath the Parylene C (usually takes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pulses).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w:t>
        <w:tab/>
        <w:t xml:space="preserve">Align the fiber tips using the built-in stereoscope that comes with this laser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system allows the user to align a window (here, 50 &amp;#181;m x 20 &amp;#181;m (height x width)) was used to encompass the end of the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w:t>
        <w:tab/>
        <w:t xml:space="preserve">Focus the stereoscope on the end of the fiber at 500x magnification for an accurate and precise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Parylene C will ablate slightly (&amp;lt;10 &amp;#181;m) from the tip leaving a blunt, cylindrical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Blowtorch Sharpening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Cut the fibers to 300 &amp;#181;m with surgical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Submerge the array in a dish of deionized water, connector side down, and secured to the bottom of the dish with a small amount of putty.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Use a pen camera to align the fibers with the surface of the water so that the fibers are just barely touching the surface of the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Adjust a butane blowtorch flame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and run it over the top of the fibers in a back-and-forth motion to sharpen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Fiber tips will glow orange when the flame passes over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Remove the array from the putty and inspect it under a stereoscope for pointed tips under 50x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pointed tips are observed, then no further blowtorching is necessary. If tips appear blunt, repeat steps 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UV laser cut</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UV Laser can only be used on zero insertion force (ZIF) and Wide Board designs at present due to the large focal point of the UV Laser used being larger than the pitch of the Flex Array carbon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Cut the carbon fibers to 1 mm with surgical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Affix a UV laser to three orthogonally configured motorized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UV laser is a multimode Indium Gallium Nitride (InGaN) semiconductor with 1.5 W output power and 405 nm wavelength.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7.3.2.1.</w:t>
        <w:tab/>
        <w:t xml:space="preserve">Ensure that the laser has a continuous beam for fast and effective alignment and cutting.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t xml:space="preserve">Secure the array in place to keep a still, level plane of electrodes for the laser to pass over. Ensure that array is held at an appropriate distance from the laser so that the fibers will be in light with the laser’s focal point. To do this, provide a lower power to the laser and adjust the distance to best focus on the fiber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Move the UV laser focal point across the fiber plane at a speed of 25 &amp;#181;m/s to cut the fibers to the desired length (here, all fibers are cut to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Fibers will emit a bright light before being cut. Store the fibers after treatment until they are ready to be coated with a conductive polymer.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Poly(3,4-ethylenedioxythiophene):p-toluenesulfonate (PEDOT:pTS) conductive coating for lowered impedance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Mix solutions of 0.01 M 3,4-ethylenedioxythiophene and 0.1 M sodium p-toluenesulfonate in 50 mL of DI water and stir overnight on a stir plate (~450 rpm) or until no particulates can be observed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solution in a light-resistant container. Refrigerate the solution after mixing to keep the solution useable for up to 30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Run a 1 kHz impedance scan using the same parameters as before (steps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in 1x PBS. Note which fibers have a good connection (&amp;lt;1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typically 14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of 16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Electroplate with PEDOT:pTS to lower the impedance of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Submerge the fiber tips in PEDOT:pTS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Follow the steps outlaid in step 5.2, switching the 1x PBS solution out for PEDOT:pTS and short all connections to the board to the applied current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Apply 600 pA per good fiber for 600 s using a potentiostat.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Turn the cell off and allow it to rest for 5 s at the end of the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Remove the fibers from the solution and rinse them in DI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Retake 1 kHz impedances to check that the fibers were successfully coated (use the same parameters listed in steps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Good fibers are designated as any fiber having an impedance of less than 110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Connecting ground and reference wires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Gently scrape away Parylene C from the ground and reference vias on the board using tweezers. Short the ground and reference vias together in pairs on this board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Ground and reference vias can be found near the connector on the Flex array and are the four small gold circles near the connectors. Users will only need to remove Parylene C from the vias closest to the carbon fibers for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Cut two 5 cm lengths of insulated silver wire with a razor blade. Deinsulate the ends of the wires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from one end to be attached to the Flex Array and ~10 mm from the opposite ends to allow for easier grounding and referencing during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Heat the soldering iron back to 600 &amp;#176;F. Apply a small amount of flux to the vias.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Insert one wire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exposed end) into each of the ePhys vias on the board. Apply solder to the top of the vias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 Allow the probe to cool, then flip it over to apply a small amount of solder to the backside of the via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Using surgical scissors, snip off any exposed wire sticking out of the back solder mound as this helps reduce noise seen in recording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Place the arrays back into the storage box, bending the wires back and away from the fiber. Secure the wires on the adhesive tape to prevent potential fiber-wire interactions (</w:t>
      </w:r>
      <w:r>
        <w:rPr>
          <w:rFonts w:ascii="Calibri" w:hAnsi="Calibri" w:cs="Calibri" w:eastAsia="Calibri"/>
          <w:b/>
          <w:color w:val="auto"/>
          <w:spacing w:val="0"/>
          <w:position w:val="0"/>
          <w:sz w:val="24"/>
          <w:shd w:fill="FFFF00" w:val="clear"/>
        </w:rPr>
        <w:t xml:space="preserve">Figure 7C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Rat cortex was used to test the efficacy of the UV Laser-prepared fibers as this has been described previously</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These probes will work in nerve due to their similar geometry and impedance levels to blowtorch prepared fibers. This surgery was performed with an abundance of caution to validate that the UV laser did not change the response of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Anesthetize an adult male Long Evans rat using a combination of ketamine (90 mg/kg) and xylazine (10 mg/kg). Confirm anesthesia with a toe pinch test. Apply ointment to the eyes to prevent the rat’s eyes from drying out during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Create a 2 mm x 2 mm craniotomy above the right hemisphere’s motor cortex. Identify the lower left corner of the craniotomy by measuring 1 mm anterior of bregma and 1 mm lateral of midline.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Mount the array into a stereotaxic instrument, and zero the stereotaxic instrument at the dura by gently lowering the fibers until they touch the dura’s surface. Raise the array away from the surgical site and move it to the side until it is ready for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Resect the dura by gently pulling a needle with a barbed end over the surface of the tissue. Once a portion of the dura opens to the brain, use a pair of fine forceps to further assist in pulling away the dura.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Insert the fibers into the craniotomy and 1.2 mm into the brain using a stereotaxic instrument, lowering slowly by 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Record ePhys data for 10 min with an ePhys-specific headstage and preamplifier.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10.6.1.</w:t>
        <w:tab/>
        <w:t xml:space="preserve">Set the preamplifier high-pass filter to process the signal at 2.2 Hz, antialias at 7.5 kHz, and sample at 25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measurements, only spontaneous activity is recorded. No stimulus is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10.7.1.</w:t>
        <w:tab/>
        <w:t xml:space="preserve">Place the rat under isoflurane at 5% under 1 L/min of oxygen until signs of life have ceased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Confirm euthanasia with decapitation.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Spike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spike-sorting software to sort and analyze the data using previously reported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a high-pass filter on all channels (250 Hz corner,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order Butterworth), and set the waveform detection level to -3.5 &amp;#215; RMS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Use a Gaussian model to cluster and spikes with similar characteristics. Combine and average clusters of at least 10 waveforms to include in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Eliminate or delete all waveforms that are not spikes from the data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Export data once all channels have been sorted and use analysis software to plot and further analyze the waveforms.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Scanning electron microscopic (SEM)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render arrays unusable and should be used only to inspect tip treatment results to check that the arrays are being properly processed. This step does not need to be done to build a successful array. Summarized below is a general outline of the SEM process; however, users who have not previously used SEM should receive help from a trained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Snip off the fibered end of the PCB and mount it on a carbon tape-masked SEM stub. Place the arrays on a small platform of stacked carbon tape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layers) to prevent the carbon fibers from sticking to the SEM stub.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Sputter-coat the arrays with gold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Å) following procedures outlined by the manufacturer of the gold sputter coater.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To inspect the tip treatment effects, image the arrays in an SEM at a working distance of 15 mm and 20 kV beam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Arrays can be imaged without sputter-coating under a low vacuum, as shown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for UV laser-cut fibers. For this setup, it is recommended to have a working distance of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mm and a 4 kV beam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Tip validation: SEM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showed that scissor cutting resulted in unreliable impedances as Parylene C folded across the recording site. Scissor cutting is used here only to cut fibers to the desired length before processing with an additional finish cutting method. SEM images of the tips were used to determine the exposed carbon length and tip geometry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Scissor and Nd:YAG laser-cut fibers were previously reviewed</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Scissor-cut fibers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have inconsistent tip geometries, with Parylene C folding over the end when cut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Nd:YAG laser-cut fibers remain consistent in the recording site area, shape, and impedance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Blowtorched fibers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lead to the largest electrode size and shape variability and a sharpened tip, allowing for insertion into tough tissue. On average, 140 &amp;#181;m of carbon was re-exposed, with a smooth transition area between the carbon and Parylene C insulation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UV laser-cut fibers were similar to blowtorched fibers, showing 120 &amp;#181;m of carbon exposed from the tip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Impedances indicated that either the UV laser or blowtorch tip cutting methods are suitable for ePhys and are viable solutions for laboratories without access to an Nd:YAG laser.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Tip validation: electrical recording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the resulting impedances from each preparation method using Flex Arrays. The resultant values are within an appropriate range for ePhys recording. Nd:YAG laser-cut fibers resulted in the smallest surface area but the highest impedances, even with the PEDOT:pTS coating (bare carbon: 4138 &amp;plusmn; 110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with PEDOT:pTS: 27 &amp;plusmn; 1.15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n = 262). This is followed by the inverse relationship in blowtorched (bare carbon: 308 &amp;plusmn; 7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with PEDOT:pTS: 16 &amp;plusmn; 0.81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n = 262) and UV laser-cut (bare carbon: 468 &amp;plusmn; 85.7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with PEDOT:pTS: 27 &amp;plusmn; 2.83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n = 7) fibers that have a large surface area and low impedances. However, in all cases, the PEDOT:pTS-coated fibers fall under the 110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threshold set previously to indicate a good, low impedance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ePhys recordings were taken from a Long Evans rat acutely implanted with a ZIF array with UV laser-cut and PEDOT:pTS-treated fibers to demonstrate the viability of this method. ePhys has previously been tested and proven with scissor-cut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Nd:YAG-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blowtorch-treated fibers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so was not revalidated in this text. Acute recordings from four UV laser treatment fibers (2 mm in length) that were simultaneously implanted in rat motor cortex (n = 1) are presented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Three units were found across all fibers, suggesting that the treatment of the fibers with the inexpensive UV laser is similar to other cutting methods that enable the carbon fiber to record neural units, as would be expected by the SEMs and impedances. While carbon fiber arrays are easily built and modified to suit the user’s needs, it should be noted that additional validation is necessary for some builds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while others are less suitable for certain end tasks.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Commercial Parylene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coated arrays were determined to have a Parylene C thickness of 710 nm by the vendor, well within the target range of insulation. The arrays were prepared for ePhys recordings using the blowtorch tip preparation. Impedances were taken after the preparation of the tips and compared to existing data. A blowtorched and PEDOT:pTS-coated probe had an average of 14.5 &amp;plusmn; 1.3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impedance across 16 fibers. SEM images were taken of the tip and shank to compare Parylene C deposition (</w:t>
      </w:r>
      <w:r>
        <w:rPr>
          <w:rFonts w:ascii="Calibri" w:hAnsi="Calibri" w:cs="Calibri" w:eastAsia="Calibri"/>
          <w:b/>
          <w:color w:val="auto"/>
          <w:spacing w:val="0"/>
          <w:position w:val="0"/>
          <w:sz w:val="24"/>
          <w:shd w:fill="auto" w:val="clear"/>
        </w:rPr>
        <w:t xml:space="preserve">Figure 11 A,B</w:t>
      </w:r>
      <w:r>
        <w:rPr>
          <w:rFonts w:ascii="Calibri" w:hAnsi="Calibri" w:cs="Calibri" w:eastAsia="Calibri"/>
          <w:color w:val="auto"/>
          <w:spacing w:val="0"/>
          <w:position w:val="0"/>
          <w:sz w:val="24"/>
          <w:shd w:fill="auto" w:val="clear"/>
        </w:rPr>
        <w:t xml:space="preserve">, respectively). These results show that the use of a commercial vendor did not change the expected impedance values, suggesting that this will be an equally viable substitution to deposition in the university cleanroom.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Device cost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all tools and bulk materials (e.g., epoxies, solder) are accessible to the researcher, a Parylene C user fee of $41, and a batch of 8 probes, the total materials cost is $1168 ($146 per probe). Personnel effort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is ~25 h for the batch. If using a substituted fabrication step, the cost of the probes will vary based on commercial Parylene C coating cost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quoted). The time for the build steps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is grouped for all instances of a repeated task for simplicity. Build times for designs with a larger pitch (Wide Board and ZIF) are dramatically reduced as the manually intensive steps (e.g., carbon fiber placement) are easier and faster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Connectors and associated printed circuit boards.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Wide Board with one of sixteen necessary connectors in inset (inset scale bar = 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ZIF and one of two connectors and one shroud.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Flex Array with a 36-pin connector; scale bar = 1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Soldering and insulation steps for the Flex Array.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Laying the solder for the bottom connector pins.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Back pins secured in place with the front pins ready for soldering.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Delayed set epoxy insulated Flex Array; note that the delayed-set epoxy does not cover the reference and ground vias on either side.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Backside of the Flex Array with a band of delayed set epoxy across the pad vias (not the ground and reference vias) and wrapped around the side of the board toward the edge of the connector. Scale bar = 0.5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1 cm (</w:t>
      </w:r>
      <w:r>
        <w:rPr>
          <w:rFonts w:ascii="Calibri" w:hAnsi="Calibri" w:cs="Calibri" w:eastAsia="Calibri"/>
          <w:b/>
          <w:color w:val="auto"/>
          <w:spacing w:val="0"/>
          <w:position w:val="0"/>
          <w:sz w:val="24"/>
          <w:shd w:fill="auto" w:val="clear"/>
        </w:rPr>
        <w:t xml:space="preserve">A, C,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Applying silver epoxy and aligning carbon fibers between the traces of the Flex Array. </w:t>
      </w:r>
      <w:r>
        <w:rPr>
          <w:rFonts w:ascii="Calibri" w:hAnsi="Calibri" w:cs="Calibri" w:eastAsia="Calibri"/>
          <w:color w:val="auto"/>
          <w:spacing w:val="0"/>
          <w:position w:val="0"/>
          <w:sz w:val="24"/>
          <w:shd w:fill="auto" w:val="clear"/>
        </w:rPr>
        <w:t xml:space="preserve">Capillaries have been highlighted with a white overlay.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end of the capillary fits between the traces to get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clean silver epoxy (denoted with arrows at the end of the capillary and within the traces) deposition without spillover outside of the trace pairs.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Carbon fibers are placed into the epoxy and then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straightened with a clean capillary. Scale bars = 500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Insulation with UV Epoxy Application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UV epoxy is applied using a clean capillary and two drops of UV epoxy (marked with white overlays). UV epoxy is applied in droplets of 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0.75 mm diameters until the UV epoxy forms a smooth bubble over the top of the traces.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UV epoxy is cured under UV light. The Flex Array is placed in putty on a wooden block for ease of movement and alignment underneath the UV light. The UV light is held with a holder ~1 cm above the end of the Flex Array. Inset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side profile of a properly UV epoxy-insulated Flex Array. The UV epoxy bubble on either side of the board is roughly 50 &amp;#181;m in height. Scale bars = 500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inset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Setup for impedance measurements. </w:t>
      </w:r>
      <w:r>
        <w:rPr>
          <w:rFonts w:ascii="Calibri" w:hAnsi="Calibri" w:cs="Calibri" w:eastAsia="Calibri"/>
          <w:color w:val="auto"/>
          <w:spacing w:val="0"/>
          <w:position w:val="0"/>
          <w:sz w:val="24"/>
          <w:shd w:fill="auto" w:val="clear"/>
        </w:rPr>
        <w:t xml:space="preserve">All parts are labeled, and system connectors and adapters are system-dependent. PBS is starred as the solution is swapped for PEDOT:pTS later on in the build; however, the setup is identical otherwise. Abbreviations: PBS = phosphate-buffered saline; PEDOT:pTS = poly(3,4-ethylenedioxythiophene):p-toluenesulfonate.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Flex Array prepared for Parylene C coating. </w:t>
      </w:r>
      <w:r>
        <w:rPr>
          <w:rFonts w:ascii="Calibri" w:hAnsi="Calibri" w:cs="Calibri" w:eastAsia="Calibri"/>
          <w:color w:val="auto"/>
          <w:spacing w:val="0"/>
          <w:position w:val="0"/>
          <w:sz w:val="24"/>
          <w:shd w:fill="auto" w:val="clear"/>
        </w:rPr>
        <w:t xml:space="preserve">The Flex Array is secured to a raised foam platform with tape, adhesive side up during the coating process. Scale bar =10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Ground and reference wires attached to the finalized Flex Array. </w:t>
      </w:r>
      <w:r>
        <w:rPr>
          <w:rFonts w:ascii="Calibri" w:hAnsi="Calibri" w:cs="Calibri" w:eastAsia="Calibri"/>
          <w:color w:val="auto"/>
          <w:spacing w:val="0"/>
          <w:position w:val="0"/>
          <w:sz w:val="24"/>
          <w:shd w:fill="auto" w:val="clear"/>
        </w:rPr>
        <w:t xml:space="preserve">Solder was applied to each side of the via on either side of the board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create a secure bond. ePhys vias are labeled on the board as </w:t>
      </w:r>
      <w:r>
        <w:rPr>
          <w:rFonts w:ascii="Calibri" w:hAnsi="Calibri" w:cs="Calibri" w:eastAsia="Calibri"/>
          <w:b/>
          <w:color w:val="auto"/>
          <w:spacing w:val="0"/>
          <w:position w:val="0"/>
          <w:sz w:val="24"/>
          <w:shd w:fill="auto" w:val="clear"/>
        </w:rPr>
        <w:t xml:space="preserve">GND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and paired on opposite sides of the board from one another. There are two additional vias also labeled </w:t>
      </w:r>
      <w:r>
        <w:rPr>
          <w:rFonts w:ascii="Calibri" w:hAnsi="Calibri" w:cs="Calibri" w:eastAsia="Calibri"/>
          <w:b/>
          <w:color w:val="auto"/>
          <w:spacing w:val="0"/>
          <w:position w:val="0"/>
          <w:sz w:val="24"/>
          <w:shd w:fill="auto" w:val="clear"/>
        </w:rPr>
        <w:t xml:space="preserve">GND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Ref2</w:t>
      </w:r>
      <w:r>
        <w:rPr>
          <w:rFonts w:ascii="Calibri" w:hAnsi="Calibri" w:cs="Calibri" w:eastAsia="Calibri"/>
          <w:color w:val="auto"/>
          <w:spacing w:val="0"/>
          <w:position w:val="0"/>
          <w:sz w:val="24"/>
          <w:shd w:fill="auto" w:val="clear"/>
        </w:rPr>
        <w:t xml:space="preserve">. Both </w:t>
      </w:r>
      <w:r>
        <w:rPr>
          <w:rFonts w:ascii="Calibri" w:hAnsi="Calibri" w:cs="Calibri" w:eastAsia="Calibri"/>
          <w:b/>
          <w:color w:val="auto"/>
          <w:spacing w:val="0"/>
          <w:position w:val="0"/>
          <w:sz w:val="24"/>
          <w:shd w:fill="auto" w:val="clear"/>
        </w:rPr>
        <w:t xml:space="preserve">GND</w:t>
      </w:r>
      <w:r>
        <w:rPr>
          <w:rFonts w:ascii="Calibri" w:hAnsi="Calibri" w:cs="Calibri" w:eastAsia="Calibri"/>
          <w:color w:val="auto"/>
          <w:spacing w:val="0"/>
          <w:position w:val="0"/>
          <w:sz w:val="24"/>
          <w:shd w:fill="auto" w:val="clear"/>
        </w:rPr>
        <w:t xml:space="preserve"> vias are shorted together. </w:t>
      </w:r>
      <w:r>
        <w:rPr>
          <w:rFonts w:ascii="Calibri" w:hAnsi="Calibri" w:cs="Calibri" w:eastAsia="Calibri"/>
          <w:b/>
          <w:color w:val="auto"/>
          <w:spacing w:val="0"/>
          <w:position w:val="0"/>
          <w:sz w:val="24"/>
          <w:shd w:fill="auto" w:val="clear"/>
        </w:rPr>
        <w:t xml:space="preserve">Ref2</w:t>
      </w:r>
      <w:r>
        <w:rPr>
          <w:rFonts w:ascii="Calibri" w:hAnsi="Calibri" w:cs="Calibri" w:eastAsia="Calibri"/>
          <w:color w:val="auto"/>
          <w:spacing w:val="0"/>
          <w:position w:val="0"/>
          <w:sz w:val="24"/>
          <w:shd w:fill="auto" w:val="clear"/>
        </w:rPr>
        <w:t xml:space="preserve"> is meant to be used in electrochemical experiments. Excess wire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denoted with a red box and is removed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from the backside of the probe (red box shows where wire used to be) to help with noise reduction and handling the probe.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Flex Array stored for future use. Note that the paired </w:t>
      </w:r>
      <w:r>
        <w:rPr>
          <w:rFonts w:ascii="Calibri" w:hAnsi="Calibri" w:cs="Calibri" w:eastAsia="Calibri"/>
          <w:b/>
          <w:color w:val="auto"/>
          <w:spacing w:val="0"/>
          <w:position w:val="0"/>
          <w:sz w:val="24"/>
          <w:shd w:fill="auto" w:val="clear"/>
        </w:rPr>
        <w:t xml:space="preserve">GND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vias on this board make it designated for ePhys recordings. Scale bars = 200 &amp;#181;m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Abbreviations: ePhys = electrophysiology; GND = ground; Ref =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SEM images of fibers with different tip-cutting techniques.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Scissor-cut fiber with very little exposed carbon.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Nd:YAG laser cut.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Blowtorched fiber with ~140 mm of carbon exposed from the tip.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UV laser-cut fibers with ~120 mm of carbon exposed from the tip. Red arrows indicate the transition area between Parylene C and bare carbon fiber. Scale bars = 5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&amp;#181;m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Abbreviations: SEM = scanning electron microscopic; Nd:YAG = Neodymium-doped yttrium aluminum garnet.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Impedance differences between only applying the treatment (bare carbon exposed) and with the addition of PEDOT:pTS.</w:t>
      </w:r>
      <w:r>
        <w:rPr>
          <w:rFonts w:ascii="Calibri" w:hAnsi="Calibri" w:cs="Calibri" w:eastAsia="Calibri"/>
          <w:color w:val="auto"/>
          <w:spacing w:val="0"/>
          <w:position w:val="0"/>
          <w:sz w:val="24"/>
          <w:shd w:fill="auto" w:val="clear"/>
        </w:rPr>
        <w:t xml:space="preserve"> In all cases, the addition of PEDOT:pTS decreases the impedance by an order of magnitude. Sample size: Nd:YAG = 262, Blowtorch = 262, UV = 7. UV sample size difference is due to the novelty of the preparation method; however, it shows a similar range to blowtorch, as expected. Impedance data are expressed as mean &amp;plusmn; standard error. Abbreviations: PEDOT:pTS = poly(3,4-ethylenedioxythiophene):p-toluenesulfonate; Neodymium-doped yttrium aluminum garnet.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Acute electrophysiological spiking data from four UV laser-cut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Commercial Parylene C-coated arrays.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sharpened array shows uniform sharpening across all fibers indicating that there are no drawbacks to commercial coating.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blowtorching, the transition (red box) between bare carbon fiber and Parylene C shows no discernable difference between arrays coated in a cleanroom facility. Scale bars = 200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Each PCB has a different connector and pitch associated with it. </w:t>
      </w:r>
      <w:r>
        <w:rPr>
          <w:rFonts w:ascii="Calibri" w:hAnsi="Calibri" w:cs="Calibri" w:eastAsia="Calibri"/>
          <w:color w:val="auto"/>
          <w:spacing w:val="0"/>
          <w:position w:val="0"/>
          <w:sz w:val="24"/>
          <w:shd w:fill="auto" w:val="clear"/>
        </w:rPr>
        <w:t xml:space="preserve">Abbreviation: PCB = printed circuit board.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Typical range of impedances after each build stage (n = 272).</w:t>
      </w:r>
      <w:r>
        <w:rPr>
          <w:rFonts w:ascii="Calibri" w:hAnsi="Calibri" w:cs="Calibri" w:eastAsia="Calibri"/>
          <w:color w:val="auto"/>
          <w:spacing w:val="0"/>
          <w:position w:val="0"/>
          <w:sz w:val="24"/>
          <w:shd w:fill="auto" w:val="clear"/>
        </w:rPr>
        <w:t xml:space="preserve"> *n = 16. PEDOT:pTS-treated probes above 110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may still record signals; however, all treated electrodes typically fall under this value. Abbreviations: PEDOT:pTS = poly(3,4-ethylenedioxythiophene):p-toluenesulfonate; Neodymium-doped yttrium aluminum garnet.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Validated uses of each board with the cutting methods described.</w:t>
      </w:r>
      <w:r>
        <w:rPr>
          <w:rFonts w:ascii="Calibri" w:hAnsi="Calibri" w:cs="Calibri" w:eastAsia="Calibri"/>
          <w:color w:val="auto"/>
          <w:spacing w:val="0"/>
          <w:position w:val="0"/>
          <w:sz w:val="24"/>
          <w:shd w:fill="auto" w:val="clear"/>
        </w:rPr>
        <w:t xml:space="preserve"> All cutting methods included electrodeposition of PEDOT:pTS. ‘Not Viable’ indicates that a form factor of the design prevents this tip treatment from being tested at this time (i.e., fiber pitch). Abbreviations: Neodymium-doped yttrium aluminum garnet; SEM = scanning electron microscopy; ePhys = electrophysiology; ZIF = zero insertion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Time required for each step of a fabrication process.</w:t>
      </w:r>
      <w:r>
        <w:rPr>
          <w:rFonts w:ascii="Calibri" w:hAnsi="Calibri" w:cs="Calibri" w:eastAsia="Calibri"/>
          <w:color w:val="auto"/>
          <w:spacing w:val="0"/>
          <w:position w:val="0"/>
          <w:sz w:val="24"/>
          <w:shd w:fill="auto" w:val="clear"/>
        </w:rPr>
        <w:t xml:space="preserve"> Soldering of the connector and ground and reference wires have been combined here to simplify the activity list. Abbreviations: PEDOT:pTS = poly(3,4-ethylenedioxythiophene):p-toluenesulfonate; Neodymium-doped yttrium aluminum garnet.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Material substitutions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all materials used are summarized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very few of the materials are required to come from specific vendors. The Flex Array board must come from the listed vendor as they are the only company that can print the flexible board. The Flex Array connector must also be ordered from the vendor listed as it is a proprietary connector. Parylene C is highly recommended as the insulation material for the fibers as it provides a conformal coating at room temperature in a reliable manner that can then withstand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environment. The polyimide board and epoxies on the board cannot tolerate the high temperatures required for other insulation techniques. All other materials can be purchased from other vendors or be swapped out for alternatives at the users’ discretion. This build is meant to be flexible and customizable to fit the end user’s experiment. However, it should be noted that any changes from the materials or vendors listed must be validated by the end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build issues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Silver epoxy deposition tends to fail for several reasons: the width of the capillary is too wide to fit between traces, the width of the capillary is too thin to pick up and deposit epoxy, or an excess of epoxy is on the capillary. The first two problems can be solved by cutting a new capillary of a more appropriate size; the latter by dipping the capillary into the epoxy with a lighter hand or removing a portion of the epoxy blob by gently dabbing the capillary onto a spare nitrile glove.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Deciding how to prepare the electrode is often a difficult decision for many users. However, determining what is needed for the experiment will help illuminate the decision. For acute surgeries, blunt tips can be used if the site size of the electrode is important; however, they will only insert into softer tissue (brain) and only at sub-500 &amp;#181;m target depths.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Going into deeper brain structures is possible using a glass cannula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this can cause scarring and associated unreliability in ePhys recordings. Fibers must be less than 300 &amp;#181;m when sharpened to be able to penetrate harder tissues (nerve) as the shorter length provides a stiffer backbone for insertion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Sharpened fibers have also recently been observed to penetrate to 1 mm depths in the brain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arrays discussed in this paper are an excellent starting point for many labs, newer probes using carbon fibers have also been developed to chronically target deeper areas in brain</w:t>
      </w:r>
      <w:r>
        <w:rPr>
          <w:rFonts w:ascii="Calibri" w:hAnsi="Calibri" w:cs="Calibri" w:eastAsia="Calibri"/>
          <w:color w:val="auto"/>
          <w:spacing w:val="0"/>
          <w:position w:val="0"/>
          <w:sz w:val="24"/>
          <w:shd w:fill="auto" w:val="clear"/>
          <w:vertAlign w:val="superscript"/>
        </w:rPr>
        <w:t xml:space="preserve">21,22,29</w:t>
      </w:r>
      <w:r>
        <w:rPr>
          <w:rFonts w:ascii="Calibri" w:hAnsi="Calibri" w:cs="Calibri" w:eastAsia="Calibri"/>
          <w:color w:val="auto"/>
          <w:spacing w:val="0"/>
          <w:position w:val="0"/>
          <w:sz w:val="24"/>
          <w:shd w:fill="auto" w:val="clear"/>
        </w:rPr>
        <w:t xml:space="preserve">. In nerve, electrodes of low invasiveness and high selectivity are an ongoing research topic</w:t>
      </w:r>
      <w:r>
        <w:rPr>
          <w:rFonts w:ascii="Calibri" w:hAnsi="Calibri" w:cs="Calibri" w:eastAsia="Calibri"/>
          <w:color w:val="auto"/>
          <w:spacing w:val="0"/>
          <w:position w:val="0"/>
          <w:sz w:val="24"/>
          <w:shd w:fill="auto" w:val="clear"/>
          <w:vertAlign w:val="superscript"/>
        </w:rPr>
        <w:t xml:space="preserve">5,8,30</w:t>
      </w:r>
      <w:r>
        <w:rPr>
          <w:rFonts w:ascii="Calibri" w:hAnsi="Calibri" w:cs="Calibri" w:eastAsia="Calibri"/>
          <w:color w:val="auto"/>
          <w:spacing w:val="0"/>
          <w:position w:val="0"/>
          <w:sz w:val="24"/>
          <w:shd w:fill="auto" w:val="clear"/>
        </w:rPr>
        <w:t xml:space="preserve">. Jiman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were able to detect multiunit activity within the nerve with minimal invasiveness and increased selectivity using a carbon fiber silicone array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mirrors the design of the Flex Array presented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Parylene C accessibility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Parylene C is a method of conformal coating at room temperature that has been used as a biocompatible insulator in many implanted devices. The technique requires a specialized tool in a cleanroom and takes about an hour to learn. A cursory survey of institutions that have previously requested carbon fiber arrays from our group was conducted to determine Parylene C deposition accessibility. We found that out of 17 institutes, 41% had access to Parylene C-coating systems on their campus. For universities without access to a Parylene C-coating system, commercial coating services are a viable alternative, as demonstrated here. Alternatively, outsourcing to a nearby university cleanroom may also be of interest to laboratories with no direct access to a Parylene C deposition system. To reduce the cost per device, we advise sending out larger batches of arrays as commercial systems can often accommodate larger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Optimizing tip preparations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tip preparations need to be investigated for these fibers as the current tip preparations require the end user to choose between penetrating ability and a small recording site. While the Nd:YAG laser-cut fibers provide a small site size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ability to penetrate stiffer tissue (muscle, nerve) is almost non-existent, and access to a laser setup capable of this cutting technique can be difficult and expensive. While blowtorching allows for a quick and economical way to get sharpened tips that can penetrate many tissues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tip geometry is large and may be inconsistent from fiber to fiber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UV laser cutting also provides low impedances and large surface areas but with the added benefit of more consistent exposure. The UV laser is more accessible than the Nd:YAG laser; however, laboratories would need to engineer a way to align the laser with fibers and would not be able to use the Flex Array due to the pitch of the fibers being smaller than the laser’s focal point diameter. Previous work showed the fabrication of small, sharpened fibers via etching</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This approach could result in a small, reliable electrode geometry and preserve the sharpened tip necessary for penetrating nerve and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tip coating, PEDOT:pTS, may also need to be replaced as it tends to degrade over time, which is an undesirable trait for a chronic probe</w:t>
      </w:r>
      <w:r>
        <w:rPr>
          <w:rFonts w:ascii="Calibri" w:hAnsi="Calibri" w:cs="Calibri" w:eastAsia="Calibri"/>
          <w:color w:val="auto"/>
          <w:spacing w:val="0"/>
          <w:position w:val="0"/>
          <w:sz w:val="24"/>
          <w:shd w:fill="auto" w:val="clear"/>
          <w:vertAlign w:val="superscript"/>
        </w:rPr>
        <w:t xml:space="preserve">17,25,33</w:t>
      </w:r>
      <w:r>
        <w:rPr>
          <w:rFonts w:ascii="Calibri" w:hAnsi="Calibri" w:cs="Calibri" w:eastAsia="Calibri"/>
          <w:color w:val="auto"/>
          <w:spacing w:val="0"/>
          <w:position w:val="0"/>
          <w:sz w:val="24"/>
          <w:shd w:fill="auto" w:val="clear"/>
        </w:rPr>
        <w:t xml:space="preserve">. A lack of PEDOT:pTS longevity leads to higher impedances and, therefore, lower signal quality, in part due to increased background noise. To increase longevity in these fiber tips, investigation into the feasibility of platinum-iridium coatings is being conducted. Platinum-iridium would allow for a greater surface area</w:t>
      </w:r>
      <w:r>
        <w:rPr>
          <w:rFonts w:ascii="Calibri" w:hAnsi="Calibri" w:cs="Calibri" w:eastAsia="Calibri"/>
          <w:color w:val="auto"/>
          <w:spacing w:val="0"/>
          <w:position w:val="0"/>
          <w:sz w:val="24"/>
          <w:shd w:fill="auto" w:val="clear"/>
          <w:vertAlign w:val="superscript"/>
        </w:rPr>
        <w:t xml:space="preserve">25,34</w:t>
      </w:r>
      <w:r>
        <w:rPr>
          <w:rFonts w:ascii="Calibri" w:hAnsi="Calibri" w:cs="Calibri" w:eastAsia="Calibri"/>
          <w:color w:val="auto"/>
          <w:spacing w:val="0"/>
          <w:position w:val="0"/>
          <w:sz w:val="24"/>
          <w:shd w:fill="auto" w:val="clear"/>
        </w:rPr>
        <w:t xml:space="preserve"> concentrated on the tip of the electrode, keeping a low impedance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allow for longer, chronic stability</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Other coatings, such as PEDOT/graphene oxide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gold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have been utilized to lower carbon fiber electrode impedances, although these coatings are typically used for chemical-sensing probes rather than for ePhys recordings. Due to the inherent properties of carbon fibers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carbon fiber array presented here can be converted from a probe optimized for ePhys to a chemical-sensing device with a simple change of tip preparation</w:t>
      </w:r>
      <w:r>
        <w:rPr>
          <w:rFonts w:ascii="Calibri" w:hAnsi="Calibri" w:cs="Calibri" w:eastAsia="Calibri"/>
          <w:color w:val="auto"/>
          <w:spacing w:val="0"/>
          <w:position w:val="0"/>
          <w:sz w:val="24"/>
          <w:shd w:fill="auto" w:val="clear"/>
          <w:vertAlign w:val="superscript"/>
        </w:rPr>
        <w:t xml:space="preserve">22,40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the National Institutes of Neurological Disorders and Stroke (UF1NS107659 and UF1NS115817) and the National Science Foundation (1707316). The authors acknowledge financial support from the University of Michigan College of Engineering and technical support from the Michigan Center for Materials Characterization and the Van Vlack Undergraduate Laboratory. The authors thank Dr. Khalil Najafi for the use of his Nd:YAG laser and the Lurie Nanofabrication Facility for the use of their Parylene C deposition machine. We would also like to thank Specialty Coating Systems (Indianapolis, IN) for their help in the commercial coating comparison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Szostak, K. M., Grand, L., Constandinou, T. G. Neural interfaces for intracortical recording: Requirements, fabrication methods, and characteristics.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Cunningham, J. P. et al. A closed-loop human simulator for investigating the role of feedback control in brain-machine interfaces.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1932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Yoshida, K., Bertram, M. J., Hunter Cox, T. G., Riso, R. R. Peripheral nerve recording electrodes and techniques. in </w:t>
      </w:r>
      <w:r>
        <w:rPr>
          <w:rFonts w:ascii="Calibri" w:hAnsi="Calibri" w:cs="Calibri" w:eastAsia="Calibri"/>
          <w:i/>
          <w:color w:val="auto"/>
          <w:spacing w:val="0"/>
          <w:position w:val="0"/>
          <w:sz w:val="24"/>
          <w:shd w:fill="auto" w:val="clear"/>
        </w:rPr>
        <w:t xml:space="preserve">Neuroprosthetics: Theory and Practice</w:t>
      </w:r>
      <w:r>
        <w:rPr>
          <w:rFonts w:ascii="Calibri" w:hAnsi="Calibri" w:cs="Calibri" w:eastAsia="Calibri"/>
          <w:color w:val="auto"/>
          <w:spacing w:val="0"/>
          <w:position w:val="0"/>
          <w:sz w:val="24"/>
          <w:shd w:fill="auto" w:val="clear"/>
        </w:rPr>
        <w:t xml:space="preserve">. Horch, K., Kipke, D. (Eds), World Scientific,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Dweiri, Y. M., Stone, M. A., Tyler, D. J., McCallum, G. A., Durand, D. M. Fabrication of high contact-density, flat-interface nerve electrodes for recording and stimulation applications.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(116), 54388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H. et al. Cuff and sieve electrode (CASE): The combination of neural electrodes for bi-directional peripheral nerve interfacing.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108602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Ciancio, A. L. et al. Control of prosthetic hands via the peripheral nervous system.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Jiman, A. A. et al. Multi-channel intraneural vagus nerve recordings with a novel high-density carbon fiber microelectrode array.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15501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Welle, E. J. et al. Sharpened and mechanically robust carbon fiber electrode arrays for neural interfacing.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Moffitt, M. A., McIntyre, C. C. Model-based analysis of cortical recording with silicon microelectrodes.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(9), 2240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Ardiem Medical. Neural cuff.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http://www.ardiemmedical.com/neural-cuff/</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Micro-Leads Neuro. Nerve-cuff electrodes.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https://www.microleadsneuro.com/research-products/?jumpto=nerve-cuff</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Mortimer, J. T. et al. Perspectives on new electrode technology for stimulating peripheral nerves with implantable motor prostheses. </w:t>
      </w:r>
      <w:r>
        <w:rPr>
          <w:rFonts w:ascii="Calibri" w:hAnsi="Calibri" w:cs="Calibri" w:eastAsia="Calibri"/>
          <w:i/>
          <w:color w:val="auto"/>
          <w:spacing w:val="0"/>
          <w:position w:val="0"/>
          <w:sz w:val="24"/>
          <w:shd w:fill="auto" w:val="clear"/>
        </w:rPr>
        <w:t xml:space="preserve">IEEE Transactions on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Boretius, T. et al. A transverse intrafascicular multichannel electrode (TIME) to interface with the peripheral nerve. </w:t>
      </w:r>
      <w:r>
        <w:rPr>
          <w:rFonts w:ascii="Calibri" w:hAnsi="Calibri" w:cs="Calibri" w:eastAsia="Calibri"/>
          <w:i/>
          <w:color w:val="auto"/>
          <w:spacing w:val="0"/>
          <w:position w:val="0"/>
          <w:sz w:val="24"/>
          <w:shd w:fill="auto" w:val="clear"/>
        </w:rPr>
        <w:t xml:space="preserve">Biosensors &amp;amp;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Grill, W. M., Norman, S. E., Bellamkonda, R. V. Implanted neural interfaces : biochallenges and engineered solutions.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Larson, C. E., Meng, E. A review for the peripheral nerve interface designer.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108523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Christensen, M. B. et al. The foreign body response to the Utah Slant Electrode Array in the cat sciatic nerve.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4650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Patel, P. R. et al. Chronic in vivo stability assessment of carbon fiber microelectrode arrays.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066002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Yoshida Kozai, T. D. et al. Ultrasmall implantable composite microelectrodes with bioactive surfaces for chronic neural interfaces.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Saito, N. et al. Application of carbon fibers to biomaterials: A new era of nano-level control of carbon fibers after 30-years of development.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3824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Welle, E. J. et al. Fabrication and characterization of a carbon fiber peripheral nerve electrode appropriate for chronic recording.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(S1),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Guitchounts, G., Cox, D. 64-Channel carbon fiber electrode arrays for chronic electrophysiology.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3830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Patel, P. R. et al. High density carbon fiber arrays for chronic electrophysiology, fast scan cyclic voltammetry, and correlative anatomy.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056029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Massey, T. L. et al. Open-source automated system for assembling a high-density microwire neural recording array. </w:t>
      </w:r>
      <w:r>
        <w:rPr>
          <w:rFonts w:ascii="Calibri" w:hAnsi="Calibri" w:cs="Calibri" w:eastAsia="Calibri"/>
          <w:i/>
          <w:color w:val="auto"/>
          <w:spacing w:val="0"/>
          <w:position w:val="0"/>
          <w:sz w:val="24"/>
          <w:shd w:fill="auto" w:val="clear"/>
        </w:rPr>
        <w:t xml:space="preserve">2016 International Conference on Manipulation, Automation and Robotics at Small Scales (MARSS).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Schwerdt, H.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Subcellular probes for neurochemical recording from multiple brain sites.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17, 1104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Welle, E. J. et al. Ultra-small carbon fiber electrode recording site optimization and improved in vivo chronic recording yield.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026037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Guitchounts, G., Markowitz, J. E., Liberti, W. A., Gardner, T. J. A carbon-fiber electrode array for long-term neural recording.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046016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Gillis, W. F. et al. Carbon fiber on polyimide ultra-microelectrodes.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016010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Dong, T., Chen, L., Shih, A. Laser sharpening of carbon fiber microelectrode arrays for brain recording. </w:t>
      </w:r>
      <w:r>
        <w:rPr>
          <w:rFonts w:ascii="Calibri" w:hAnsi="Calibri" w:cs="Calibri" w:eastAsia="Calibri"/>
          <w:i/>
          <w:color w:val="auto"/>
          <w:spacing w:val="0"/>
          <w:position w:val="0"/>
          <w:sz w:val="24"/>
          <w:shd w:fill="auto" w:val="clear"/>
        </w:rPr>
        <w:t xml:space="preserve">Journal of Micro and Nano-Manufacturing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041013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Massey, T. L. et al. A high-density carbon fiber neural recording array technology.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016024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Romeni, S., Valle, G., Mazzoni, A., Micera, S. Tutorial: a computational framework for the design and optimization of peripheral neural interfaces.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3129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Khani, H., Wipf, D. O. Fabrication of tip-protected polymer-coated carbon-fiber ultramicroelectrodes and pH ultramicroelectrodes.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(8), B673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B679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El-Giar, E. E. D. M., Wipf, D .O. Preparation of tip-protected poly(oxyphenylene) coated carbon-fiber ultramicroelectrodes. </w:t>
      </w:r>
      <w:r>
        <w:rPr>
          <w:rFonts w:ascii="Calibri" w:hAnsi="Calibri" w:cs="Calibri" w:eastAsia="Calibri"/>
          <w:i/>
          <w:color w:val="auto"/>
          <w:spacing w:val="0"/>
          <w:position w:val="0"/>
          <w:sz w:val="24"/>
          <w:shd w:fill="auto" w:val="clear"/>
        </w:rPr>
        <w:t xml:space="preserve">Electroanalysis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 2281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Venkatraman, S. et al. In vitro and in vivo evaluation of PEDOT microelectrodes for neural stimulation and recording.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Petrossians,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Electrodeposition and Characterization of Thin-Film Platinum-Iridium Alloys for Biological Interfaces.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 D269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D276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Lee, C. D., Hudak, E. M., Whalen, J. J., Petrossians, A., Weiland, J. D. Low-impedance, high surface area Pt-Ir electrodeposited on cochlear implant electrodes.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(12), G3015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G3017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Cassar, I. R. et al. Electrodeposited platinum-iridium coating improves in vivo recording performance of chronically implanted microelectrode arrays.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Taylor, I. M. et al. Enhanced dopamine detection sensitivity by PEDOT/graphene oxide coating on in vivo carbon fiber electrodes.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(Pt 1),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Mohanaraj, S. et al. Gold nanoparticle modified carbon fiber microelectrodes for enhanced neurochemical detection.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(147), 59552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Pusch, J., Wohlmann, B. Chapter 2 - Carbon fibers. in </w:t>
      </w:r>
      <w:r>
        <w:rPr>
          <w:rFonts w:ascii="Calibri" w:hAnsi="Calibri" w:cs="Calibri" w:eastAsia="Calibri"/>
          <w:i/>
          <w:color w:val="auto"/>
          <w:spacing w:val="0"/>
          <w:position w:val="0"/>
          <w:sz w:val="24"/>
          <w:shd w:fill="auto" w:val="clear"/>
        </w:rPr>
        <w:t xml:space="preserve">Inorganic and composite fibers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Production, properties, and applications.</w:t>
      </w:r>
      <w:r>
        <w:rPr>
          <w:rFonts w:ascii="Calibri" w:hAnsi="Calibri" w:cs="Calibri" w:eastAsia="Calibri"/>
          <w:color w:val="auto"/>
          <w:spacing w:val="0"/>
          <w:position w:val="0"/>
          <w:sz w:val="24"/>
          <w:shd w:fill="auto" w:val="clear"/>
        </w:rPr>
        <w:t xml:space="preserve"> Woodhead Publishing,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Budai, D., Hern&amp;#225;di, I., M&amp;#233;sz&amp;#225;ros, B., Bali, Z.K., Gulya, K. Electrochemical responses of carbon fiber microelectrodes to dopamine in vitro and in vivo. </w:t>
      </w:r>
      <w:r>
        <w:rPr>
          <w:rFonts w:ascii="Calibri" w:hAnsi="Calibri" w:cs="Calibri" w:eastAsia="Calibri"/>
          <w:i/>
          <w:color w:val="auto"/>
          <w:spacing w:val="0"/>
          <w:position w:val="0"/>
          <w:sz w:val="24"/>
          <w:shd w:fill="auto" w:val="clear"/>
        </w:rPr>
        <w:t xml:space="preserve">Acta Biologica Szegediensis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rdiemmedical.com/neural-cuff/" Id="docRId1" Type="http://schemas.openxmlformats.org/officeDocument/2006/relationships/hyperlink" /><Relationship Target="numbering.xml" Id="docRId3" Type="http://schemas.openxmlformats.org/officeDocument/2006/relationships/numbering" /><Relationship TargetMode="External" Target="https://chestekresearch.engin.umich.edu/" Id="docRId0" Type="http://schemas.openxmlformats.org/officeDocument/2006/relationships/hyperlink" /><Relationship TargetMode="External" Target="https://www.microleadsneuro.com/research-products/?jumpto=nerve-cuff" Id="docRId2" Type="http://schemas.openxmlformats.org/officeDocument/2006/relationships/hyperlink" /><Relationship Target="styles.xml" Id="docRId4" Type="http://schemas.openxmlformats.org/officeDocument/2006/relationships/styles" /></Relationships>
</file>