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E4434" w14:textId="5E8809A7" w:rsidR="006F0C31" w:rsidRPr="006F0C31" w:rsidRDefault="006F0C31">
      <w:pPr>
        <w:rPr>
          <w:b/>
          <w:bCs/>
        </w:rPr>
      </w:pPr>
      <w:r w:rsidRPr="006F0C31">
        <w:rPr>
          <w:rFonts w:hint="eastAsia"/>
          <w:b/>
          <w:bCs/>
        </w:rPr>
        <w:t>Commented</w:t>
      </w:r>
      <w:r w:rsidRPr="006F0C31">
        <w:rPr>
          <w:b/>
          <w:bCs/>
        </w:rPr>
        <w:t xml:space="preserve"> [A1]</w:t>
      </w:r>
    </w:p>
    <w:p w14:paraId="3A0A07C6" w14:textId="3B24D3A0" w:rsidR="006F0C31" w:rsidRDefault="006F0C31">
      <w:r>
        <w:t xml:space="preserve">Response: </w:t>
      </w:r>
      <w:r w:rsidR="002C709A">
        <w:t>The following in red should be added:</w:t>
      </w:r>
      <w:r>
        <w:t xml:space="preserve"> “</w:t>
      </w:r>
      <w:r w:rsidRPr="00D65E87">
        <w:rPr>
          <w:color w:val="000000" w:themeColor="text1"/>
        </w:rPr>
        <w:t xml:space="preserve">Add 8 </w:t>
      </w:r>
      <w:proofErr w:type="spellStart"/>
      <w:r w:rsidRPr="00D65E87">
        <w:rPr>
          <w:color w:val="000000" w:themeColor="text1"/>
        </w:rPr>
        <w:t>μL</w:t>
      </w:r>
      <w:proofErr w:type="spellEnd"/>
      <w:r w:rsidRPr="00D65E87">
        <w:rPr>
          <w:color w:val="000000" w:themeColor="text1"/>
        </w:rPr>
        <w:t xml:space="preserve"> of glycogen supernatants</w:t>
      </w:r>
      <w:r>
        <w:rPr>
          <w:color w:val="000000" w:themeColor="text1"/>
        </w:rPr>
        <w:t xml:space="preserve"> </w:t>
      </w:r>
      <w:r w:rsidRPr="006F0C31">
        <w:rPr>
          <w:color w:val="FF0000"/>
        </w:rPr>
        <w:t>(see section 3.4 and section 3.13)</w:t>
      </w:r>
      <w:r w:rsidRPr="00D65E87">
        <w:rPr>
          <w:color w:val="000000" w:themeColor="text1"/>
        </w:rPr>
        <w:t xml:space="preserve">, 5 </w:t>
      </w:r>
      <w:proofErr w:type="spellStart"/>
      <w:r w:rsidRPr="00D65E87">
        <w:rPr>
          <w:color w:val="000000" w:themeColor="text1"/>
        </w:rPr>
        <w:t>μL</w:t>
      </w:r>
      <w:proofErr w:type="spellEnd"/>
      <w:r w:rsidRPr="00D65E87">
        <w:rPr>
          <w:color w:val="000000" w:themeColor="text1"/>
        </w:rPr>
        <w:t xml:space="preserve"> of </w:t>
      </w:r>
      <w:proofErr w:type="spellStart"/>
      <w:r w:rsidRPr="00D65E87">
        <w:rPr>
          <w:color w:val="000000" w:themeColor="text1"/>
        </w:rPr>
        <w:t>amyloglucosidase</w:t>
      </w:r>
      <w:proofErr w:type="spellEnd"/>
      <w:r w:rsidRPr="00D65E87">
        <w:rPr>
          <w:color w:val="000000" w:themeColor="text1"/>
        </w:rPr>
        <w:t xml:space="preserve"> (3269 U</w:t>
      </w:r>
      <w:r>
        <w:rPr>
          <w:color w:val="000000" w:themeColor="text1"/>
        </w:rPr>
        <w:t>/</w:t>
      </w:r>
      <w:r w:rsidRPr="00D65E87">
        <w:rPr>
          <w:color w:val="000000" w:themeColor="text1"/>
        </w:rPr>
        <w:t>m</w:t>
      </w:r>
      <w:r>
        <w:rPr>
          <w:color w:val="000000" w:themeColor="text1"/>
        </w:rPr>
        <w:t>L</w:t>
      </w:r>
      <w:r w:rsidRPr="00D65E87">
        <w:rPr>
          <w:color w:val="000000" w:themeColor="text1"/>
        </w:rPr>
        <w:t xml:space="preserve">) and 100 </w:t>
      </w:r>
      <w:proofErr w:type="spellStart"/>
      <w:r w:rsidRPr="00D65E87">
        <w:rPr>
          <w:color w:val="000000" w:themeColor="text1"/>
        </w:rPr>
        <w:t>μL</w:t>
      </w:r>
      <w:proofErr w:type="spellEnd"/>
      <w:r w:rsidRPr="00D65E87">
        <w:rPr>
          <w:color w:val="000000" w:themeColor="text1"/>
        </w:rPr>
        <w:t xml:space="preserve"> of sodium acetate buffer (1 M, pH 4.5) to a </w:t>
      </w:r>
      <w:r w:rsidRPr="006F0C31">
        <w:rPr>
          <w:color w:val="000000" w:themeColor="text1"/>
        </w:rPr>
        <w:t>microcentrifuge</w:t>
      </w:r>
      <w:r w:rsidRPr="00D65E87">
        <w:rPr>
          <w:color w:val="000000" w:themeColor="text1"/>
        </w:rPr>
        <w:t xml:space="preserve"> tube and </w:t>
      </w:r>
      <w:r w:rsidRPr="006F0C31">
        <w:rPr>
          <w:rFonts w:hint="eastAsia"/>
          <w:color w:val="000000" w:themeColor="text1"/>
        </w:rPr>
        <w:t>fill</w:t>
      </w:r>
      <w:r w:rsidRPr="00D65E87">
        <w:rPr>
          <w:color w:val="000000" w:themeColor="text1"/>
        </w:rPr>
        <w:t xml:space="preserve"> to 500 </w:t>
      </w:r>
      <w:proofErr w:type="spellStart"/>
      <w:r w:rsidRPr="00D65E87">
        <w:rPr>
          <w:color w:val="000000" w:themeColor="text1"/>
        </w:rPr>
        <w:t>μL</w:t>
      </w:r>
      <w:proofErr w:type="spellEnd"/>
      <w:r w:rsidRPr="00D65E87">
        <w:rPr>
          <w:color w:val="000000" w:themeColor="text1"/>
        </w:rPr>
        <w:t xml:space="preserve"> with deionized water.</w:t>
      </w:r>
      <w:r>
        <w:rPr>
          <w:color w:val="000000" w:themeColor="text1"/>
        </w:rPr>
        <w:t>’</w:t>
      </w:r>
    </w:p>
    <w:p w14:paraId="01A8CD05" w14:textId="59322579" w:rsidR="006F0C31" w:rsidRPr="006F0C31" w:rsidRDefault="006F0C31">
      <w:pPr>
        <w:rPr>
          <w:b/>
          <w:bCs/>
        </w:rPr>
      </w:pPr>
      <w:r w:rsidRPr="006F0C31">
        <w:rPr>
          <w:rFonts w:hint="eastAsia"/>
          <w:b/>
          <w:bCs/>
        </w:rPr>
        <w:t>C</w:t>
      </w:r>
      <w:r w:rsidRPr="006F0C31">
        <w:rPr>
          <w:b/>
          <w:bCs/>
        </w:rPr>
        <w:t>ommented [A2]</w:t>
      </w:r>
    </w:p>
    <w:p w14:paraId="224BB946" w14:textId="1FC656F7" w:rsidR="006F0C31" w:rsidRDefault="006F0C31">
      <w:pPr>
        <w:rPr>
          <w:color w:val="000000" w:themeColor="text1"/>
        </w:rPr>
      </w:pPr>
      <w:r>
        <w:rPr>
          <w:rFonts w:hint="eastAsia"/>
        </w:rPr>
        <w:t>R</w:t>
      </w:r>
      <w:r>
        <w:t>esponse:</w:t>
      </w:r>
      <w:r w:rsidR="002C709A">
        <w:t xml:space="preserve"> Should change to</w:t>
      </w:r>
      <w:r>
        <w:t xml:space="preserve"> “</w:t>
      </w:r>
      <w:r w:rsidRPr="00195069">
        <w:rPr>
          <w:color w:val="000000" w:themeColor="text1"/>
        </w:rPr>
        <w:t xml:space="preserve">to a microcentrifuge tube and </w:t>
      </w:r>
      <w:r>
        <w:rPr>
          <w:color w:val="000000" w:themeColor="text1"/>
        </w:rPr>
        <w:t>f</w:t>
      </w:r>
      <w:r w:rsidRPr="00195069">
        <w:rPr>
          <w:rFonts w:hint="eastAsia"/>
          <w:color w:val="000000" w:themeColor="text1"/>
        </w:rPr>
        <w:t>ill</w:t>
      </w:r>
      <w:r w:rsidRPr="00195069">
        <w:rPr>
          <w:color w:val="000000" w:themeColor="text1"/>
        </w:rPr>
        <w:t xml:space="preserve"> to 500 </w:t>
      </w:r>
      <w:proofErr w:type="spellStart"/>
      <w:r w:rsidRPr="00195069">
        <w:rPr>
          <w:color w:val="000000" w:themeColor="text1"/>
        </w:rPr>
        <w:t>μL</w:t>
      </w:r>
      <w:proofErr w:type="spellEnd"/>
      <w:r w:rsidRPr="00195069">
        <w:rPr>
          <w:color w:val="000000" w:themeColor="text1"/>
        </w:rPr>
        <w:t xml:space="preserve"> with deionized water.</w:t>
      </w:r>
      <w:r>
        <w:rPr>
          <w:color w:val="000000" w:themeColor="text1"/>
        </w:rPr>
        <w:t>”</w:t>
      </w:r>
      <w:r w:rsidR="002C709A">
        <w:rPr>
          <w:color w:val="000000" w:themeColor="text1"/>
        </w:rPr>
        <w:t xml:space="preserve"> We do not want to have “to the 500 </w:t>
      </w:r>
      <w:proofErr w:type="spellStart"/>
      <w:r w:rsidR="002C709A">
        <w:rPr>
          <w:color w:val="000000" w:themeColor="text1"/>
        </w:rPr>
        <w:t>uL</w:t>
      </w:r>
      <w:proofErr w:type="spellEnd"/>
      <w:r w:rsidR="002C709A">
        <w:rPr>
          <w:color w:val="000000" w:themeColor="text1"/>
        </w:rPr>
        <w:t>” mark because that is not quite accurate enough. The experimenter can calculate exactly how much to add (which will change if for example they want to add more of the glycogen supernatant for higher signal).</w:t>
      </w:r>
    </w:p>
    <w:p w14:paraId="4182E9E9" w14:textId="698B539B" w:rsidR="006F0C31" w:rsidRPr="006F0C31" w:rsidRDefault="006F0C31">
      <w:pPr>
        <w:rPr>
          <w:b/>
          <w:bCs/>
        </w:rPr>
      </w:pPr>
      <w:r w:rsidRPr="006F0C31">
        <w:rPr>
          <w:rFonts w:hint="eastAsia"/>
          <w:b/>
          <w:bCs/>
        </w:rPr>
        <w:t>C</w:t>
      </w:r>
      <w:r w:rsidRPr="006F0C31">
        <w:rPr>
          <w:b/>
          <w:bCs/>
        </w:rPr>
        <w:t>ommented [A3]</w:t>
      </w:r>
    </w:p>
    <w:p w14:paraId="0E4A18D8" w14:textId="2352BBE8" w:rsidR="006F0C31" w:rsidRPr="006F0C31" w:rsidRDefault="006F0C31" w:rsidP="006F0C31">
      <w:r>
        <w:t xml:space="preserve">Response: </w:t>
      </w:r>
      <w:r w:rsidR="002C709A" w:rsidRPr="002C709A">
        <w:t>The following in red should be changed</w:t>
      </w:r>
      <w:r w:rsidRPr="002C709A">
        <w:t xml:space="preserve">: </w:t>
      </w:r>
      <w:r w:rsidRPr="006F0C31">
        <w:rPr>
          <w:color w:val="FF0000"/>
        </w:rPr>
        <w:t xml:space="preserve">“Subtract the absorbances of control samples (with no </w:t>
      </w:r>
      <w:proofErr w:type="spellStart"/>
      <w:r w:rsidRPr="006F0C31">
        <w:rPr>
          <w:color w:val="FF0000"/>
        </w:rPr>
        <w:t>amyloglucosidase</w:t>
      </w:r>
      <w:proofErr w:type="spellEnd"/>
      <w:r w:rsidRPr="006F0C31">
        <w:rPr>
          <w:color w:val="FF0000"/>
        </w:rPr>
        <w:t>) from the absorbances of experimental samples, then c</w:t>
      </w:r>
      <w:r w:rsidRPr="006F0C31">
        <w:t>alculate the glycogen content based on the D-glucose standard curve</w:t>
      </w:r>
      <w:r w:rsidRPr="006F0C31">
        <w:rPr>
          <w:rFonts w:hint="eastAsia"/>
        </w:rPr>
        <w:t>.</w:t>
      </w:r>
    </w:p>
    <w:p w14:paraId="211363B0" w14:textId="1BF516A9" w:rsidR="006F0C31" w:rsidRPr="006F0C31" w:rsidRDefault="006F0C31">
      <w:pPr>
        <w:rPr>
          <w:b/>
          <w:bCs/>
        </w:rPr>
      </w:pPr>
      <w:r w:rsidRPr="006F0C31">
        <w:rPr>
          <w:rFonts w:hint="eastAsia"/>
          <w:b/>
          <w:bCs/>
        </w:rPr>
        <w:t>C</w:t>
      </w:r>
      <w:r w:rsidRPr="006F0C31">
        <w:rPr>
          <w:b/>
          <w:bCs/>
        </w:rPr>
        <w:t>ommented [A4</w:t>
      </w:r>
      <w:r w:rsidRPr="006F0C31">
        <w:rPr>
          <w:rFonts w:hint="eastAsia"/>
          <w:b/>
          <w:bCs/>
        </w:rPr>
        <w:t>]</w:t>
      </w:r>
    </w:p>
    <w:p w14:paraId="62F0A2E7" w14:textId="13B114C4" w:rsidR="006F0C31" w:rsidRDefault="006F0C31">
      <w:r>
        <w:rPr>
          <w:rFonts w:hint="eastAsia"/>
        </w:rPr>
        <w:t>Response</w:t>
      </w:r>
      <w:r>
        <w:t>:</w:t>
      </w:r>
      <w:r w:rsidR="002C709A">
        <w:t xml:space="preserve"> Apologies, it should be</w:t>
      </w:r>
      <w:r>
        <w:t xml:space="preserve"> 21. </w:t>
      </w:r>
    </w:p>
    <w:p w14:paraId="697B7A8C" w14:textId="0D89FA01" w:rsidR="006F0C31" w:rsidRPr="006F0C31" w:rsidRDefault="006F0C31">
      <w:pPr>
        <w:rPr>
          <w:b/>
          <w:bCs/>
        </w:rPr>
      </w:pPr>
      <w:r w:rsidRPr="006F0C31">
        <w:rPr>
          <w:rFonts w:hint="eastAsia"/>
          <w:b/>
          <w:bCs/>
        </w:rPr>
        <w:t>C</w:t>
      </w:r>
      <w:r w:rsidRPr="006F0C31">
        <w:rPr>
          <w:b/>
          <w:bCs/>
        </w:rPr>
        <w:t>ommented [A5]</w:t>
      </w:r>
    </w:p>
    <w:p w14:paraId="0148BFC6" w14:textId="6CA4532B" w:rsidR="006F0C31" w:rsidRDefault="006F0C31">
      <w:r>
        <w:rPr>
          <w:rFonts w:hint="eastAsia"/>
        </w:rPr>
        <w:t>R</w:t>
      </w:r>
      <w:r>
        <w:t>esponse: 21</w:t>
      </w:r>
    </w:p>
    <w:p w14:paraId="7717966C" w14:textId="189A0ED2" w:rsidR="006F0C31" w:rsidRDefault="006F0C31">
      <w:pPr>
        <w:rPr>
          <w:b/>
          <w:bCs/>
        </w:rPr>
      </w:pPr>
      <w:r w:rsidRPr="006F0C31">
        <w:rPr>
          <w:b/>
          <w:bCs/>
        </w:rPr>
        <w:t>Commented [A6]</w:t>
      </w:r>
    </w:p>
    <w:p w14:paraId="6937540C" w14:textId="6DD39841" w:rsidR="006F0C31" w:rsidRDefault="006F0C31">
      <w:r w:rsidRPr="006F0C31">
        <w:rPr>
          <w:rFonts w:hint="eastAsia"/>
        </w:rPr>
        <w:t>R</w:t>
      </w:r>
      <w:r w:rsidRPr="006F0C31">
        <w:t>esponse:</w:t>
      </w:r>
      <w:r w:rsidRPr="006F0C31">
        <w:rPr>
          <w:rFonts w:eastAsia="SimSun" w:cs="Times New Roman"/>
          <w:color w:val="000000" w:themeColor="text1"/>
        </w:rPr>
        <w:t xml:space="preserve"> </w:t>
      </w:r>
      <w:r w:rsidR="00F44D76">
        <w:rPr>
          <w:rFonts w:eastAsia="SimSun" w:cs="Times New Roman"/>
          <w:color w:val="000000" w:themeColor="text1"/>
        </w:rPr>
        <w:t xml:space="preserve">Can be changed to: </w:t>
      </w:r>
      <w:r w:rsidRPr="006F0C31">
        <w:rPr>
          <w:rFonts w:eastAsia="SimSun" w:cs="Times New Roman" w:hint="eastAsia"/>
          <w:i/>
          <w:iCs/>
          <w:color w:val="000000" w:themeColor="text1"/>
        </w:rPr>
        <w:t>X</w:t>
      </w:r>
      <w:r>
        <w:rPr>
          <w:rFonts w:eastAsia="SimSun" w:cs="Times New Roman"/>
          <w:i/>
          <w:iCs/>
          <w:color w:val="000000" w:themeColor="text1"/>
        </w:rPr>
        <w:t xml:space="preserve"> </w:t>
      </w:r>
      <w:r>
        <w:rPr>
          <w:rFonts w:eastAsia="SimSun" w:cs="Times New Roman" w:hint="eastAsia"/>
          <w:color w:val="000000" w:themeColor="text1"/>
        </w:rPr>
        <w:t>(</w:t>
      </w:r>
      <w:r w:rsidR="00F44D76" w:rsidRPr="00F44D76">
        <w:rPr>
          <w:rFonts w:eastAsia="SimSun" w:cs="Times New Roman"/>
          <w:color w:val="FF0000"/>
        </w:rPr>
        <w:t xml:space="preserve">degree of polymerization, </w:t>
      </w:r>
      <w:r>
        <w:rPr>
          <w:rFonts w:eastAsia="SimSun" w:cs="Times New Roman" w:hint="eastAsia"/>
          <w:color w:val="000000" w:themeColor="text1"/>
        </w:rPr>
        <w:t>DP)</w:t>
      </w:r>
    </w:p>
    <w:p w14:paraId="201CCCA9" w14:textId="310B309E" w:rsidR="006F0C31" w:rsidRDefault="006F0C31">
      <w:pPr>
        <w:rPr>
          <w:b/>
          <w:bCs/>
        </w:rPr>
      </w:pPr>
      <w:r w:rsidRPr="006F0C31">
        <w:rPr>
          <w:rFonts w:hint="eastAsia"/>
          <w:b/>
          <w:bCs/>
        </w:rPr>
        <w:t>Commente</w:t>
      </w:r>
      <w:r w:rsidRPr="006F0C31">
        <w:rPr>
          <w:b/>
          <w:bCs/>
        </w:rPr>
        <w:t>d [A7]</w:t>
      </w:r>
    </w:p>
    <w:p w14:paraId="5B64541A" w14:textId="6CAFF4EC" w:rsidR="006F0C31" w:rsidRDefault="006F0C31">
      <w:r w:rsidRPr="006F0C31">
        <w:rPr>
          <w:rFonts w:hint="eastAsia"/>
        </w:rPr>
        <w:t>R</w:t>
      </w:r>
      <w:r w:rsidRPr="006F0C31">
        <w:t>esponse:</w:t>
      </w:r>
      <w:r>
        <w:t xml:space="preserve"> All figures and tables are from reference 21. Reference 21 has already been accepted.</w:t>
      </w:r>
    </w:p>
    <w:p w14:paraId="3553EC95" w14:textId="7EB563E8" w:rsidR="006F0C31" w:rsidRDefault="006F0C31">
      <w:r>
        <w:t xml:space="preserve">The reference </w:t>
      </w:r>
      <w:r w:rsidR="00F44D76">
        <w:t>can be updated to the following</w:t>
      </w:r>
      <w:r>
        <w:t>:</w:t>
      </w:r>
    </w:p>
    <w:p w14:paraId="3688A77C" w14:textId="0FC6AF80" w:rsidR="006F0C31" w:rsidRDefault="006F0C31">
      <w:pPr>
        <w:rPr>
          <w:color w:val="FF0000"/>
        </w:rPr>
      </w:pPr>
      <w:r w:rsidRPr="00F44D76">
        <w:rPr>
          <w:color w:val="FF0000"/>
        </w:rPr>
        <w:t xml:space="preserve">“Wang, Z., Liu, Q., Wang, L., Gilbert, R. G. &amp; Sullivan, M. A. Optimization of liver glycogen extraction when considering molecular fine structure. </w:t>
      </w:r>
      <w:r w:rsidRPr="00F44D76">
        <w:rPr>
          <w:i/>
          <w:color w:val="FF0000"/>
        </w:rPr>
        <w:t>Carbohydrate Polymers.</w:t>
      </w:r>
      <w:r w:rsidRPr="00F44D76">
        <w:rPr>
          <w:color w:val="FF0000"/>
        </w:rPr>
        <w:t xml:space="preserve"> </w:t>
      </w:r>
      <w:r w:rsidRPr="00F44D76">
        <w:rPr>
          <w:b/>
          <w:color w:val="FF0000"/>
        </w:rPr>
        <w:t>261</w:t>
      </w:r>
      <w:r w:rsidRPr="00F44D76">
        <w:rPr>
          <w:color w:val="FF0000"/>
        </w:rPr>
        <w:t xml:space="preserve"> 117887, </w:t>
      </w:r>
      <w:proofErr w:type="gramStart"/>
      <w:r w:rsidRPr="00F44D76">
        <w:rPr>
          <w:color w:val="FF0000"/>
        </w:rPr>
        <w:t>doi:10.1016/j.carbpol</w:t>
      </w:r>
      <w:proofErr w:type="gramEnd"/>
      <w:r w:rsidRPr="00F44D76">
        <w:rPr>
          <w:color w:val="FF0000"/>
        </w:rPr>
        <w:t>.2021.117887, (2020).”</w:t>
      </w:r>
    </w:p>
    <w:p w14:paraId="54476A7C" w14:textId="52CCFE99" w:rsidR="00F44D76" w:rsidRDefault="00F44D76">
      <w:pPr>
        <w:rPr>
          <w:color w:val="FF0000"/>
        </w:rPr>
      </w:pPr>
    </w:p>
    <w:p w14:paraId="1D500E79" w14:textId="176D1A6E" w:rsidR="00F44D76" w:rsidRPr="00F44D76" w:rsidRDefault="00F44D76">
      <w:r w:rsidRPr="00F44D76">
        <w:t xml:space="preserve">Regarding the permission for the table data, </w:t>
      </w:r>
      <w:r>
        <w:t xml:space="preserve">we </w:t>
      </w:r>
      <w:r w:rsidR="00FA75DA">
        <w:t>will forward the agreement from the journal.</w:t>
      </w:r>
    </w:p>
    <w:p w14:paraId="05BCE77C" w14:textId="77777777" w:rsidR="00F44D76" w:rsidRPr="00F44D76" w:rsidRDefault="00F44D76">
      <w:pPr>
        <w:rPr>
          <w:color w:val="FF0000"/>
        </w:rPr>
      </w:pPr>
    </w:p>
    <w:p w14:paraId="2F543B98" w14:textId="0D8E9752" w:rsidR="00251F58" w:rsidRPr="00251F58" w:rsidRDefault="00251F58">
      <w:pPr>
        <w:rPr>
          <w:b/>
          <w:bCs/>
        </w:rPr>
      </w:pPr>
      <w:r w:rsidRPr="00251F58">
        <w:rPr>
          <w:rFonts w:hint="eastAsia"/>
          <w:b/>
          <w:bCs/>
        </w:rPr>
        <w:lastRenderedPageBreak/>
        <w:t>C</w:t>
      </w:r>
      <w:r w:rsidRPr="00251F58">
        <w:rPr>
          <w:b/>
          <w:bCs/>
        </w:rPr>
        <w:t>ommented [A8] and [A9]</w:t>
      </w:r>
    </w:p>
    <w:p w14:paraId="324FCCF4" w14:textId="4A0B4647" w:rsidR="00251F58" w:rsidRPr="006F0C31" w:rsidRDefault="00251F58">
      <w:r>
        <w:rPr>
          <w:rFonts w:hint="eastAsia"/>
        </w:rPr>
        <w:t>R</w:t>
      </w:r>
      <w:r>
        <w:t xml:space="preserve">esponse: Reference 21 has </w:t>
      </w:r>
      <w:r w:rsidR="00F44D76">
        <w:t>now</w:t>
      </w:r>
      <w:r>
        <w:t xml:space="preserve"> been accepted.</w:t>
      </w:r>
      <w:r w:rsidR="00FA75DA">
        <w:t xml:space="preserve"> We believe we now have all references in the correct style.</w:t>
      </w:r>
    </w:p>
    <w:sectPr w:rsidR="00251F58" w:rsidRPr="006F0C31" w:rsidSect="00FE15E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93981"/>
    <w:multiLevelType w:val="multilevel"/>
    <w:tmpl w:val="16A07AE0"/>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740E58"/>
    <w:multiLevelType w:val="multilevel"/>
    <w:tmpl w:val="E59AE2C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C0112C1"/>
    <w:multiLevelType w:val="multilevel"/>
    <w:tmpl w:val="49140EA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31"/>
    <w:rsid w:val="00005410"/>
    <w:rsid w:val="000119A7"/>
    <w:rsid w:val="00016BC6"/>
    <w:rsid w:val="0002053F"/>
    <w:rsid w:val="00071B57"/>
    <w:rsid w:val="00083978"/>
    <w:rsid w:val="000C757E"/>
    <w:rsid w:val="000E4530"/>
    <w:rsid w:val="001113C6"/>
    <w:rsid w:val="001128E8"/>
    <w:rsid w:val="0014250F"/>
    <w:rsid w:val="001875E9"/>
    <w:rsid w:val="001C317D"/>
    <w:rsid w:val="001D5465"/>
    <w:rsid w:val="001F3460"/>
    <w:rsid w:val="001F5A9F"/>
    <w:rsid w:val="002303B9"/>
    <w:rsid w:val="00232249"/>
    <w:rsid w:val="00243D10"/>
    <w:rsid w:val="00251F58"/>
    <w:rsid w:val="00266ED4"/>
    <w:rsid w:val="00274E27"/>
    <w:rsid w:val="00276609"/>
    <w:rsid w:val="00296442"/>
    <w:rsid w:val="002B1507"/>
    <w:rsid w:val="002C709A"/>
    <w:rsid w:val="002E4CC2"/>
    <w:rsid w:val="002F2A93"/>
    <w:rsid w:val="003117D2"/>
    <w:rsid w:val="003139C3"/>
    <w:rsid w:val="00326A38"/>
    <w:rsid w:val="00335FFD"/>
    <w:rsid w:val="00397895"/>
    <w:rsid w:val="003A2AC9"/>
    <w:rsid w:val="003B2F82"/>
    <w:rsid w:val="003E6811"/>
    <w:rsid w:val="0043132D"/>
    <w:rsid w:val="00442D96"/>
    <w:rsid w:val="0044384E"/>
    <w:rsid w:val="00452E81"/>
    <w:rsid w:val="0046751D"/>
    <w:rsid w:val="0049213E"/>
    <w:rsid w:val="004D086D"/>
    <w:rsid w:val="00501A3E"/>
    <w:rsid w:val="005124F3"/>
    <w:rsid w:val="00552503"/>
    <w:rsid w:val="005846C1"/>
    <w:rsid w:val="00595177"/>
    <w:rsid w:val="005C4900"/>
    <w:rsid w:val="00622AE1"/>
    <w:rsid w:val="00644926"/>
    <w:rsid w:val="006C0D7B"/>
    <w:rsid w:val="006D1CD8"/>
    <w:rsid w:val="006F0C31"/>
    <w:rsid w:val="006F7FFE"/>
    <w:rsid w:val="007011E5"/>
    <w:rsid w:val="00780BF0"/>
    <w:rsid w:val="00785FBE"/>
    <w:rsid w:val="00787955"/>
    <w:rsid w:val="007979E6"/>
    <w:rsid w:val="007A5DE3"/>
    <w:rsid w:val="007B2DC6"/>
    <w:rsid w:val="007C583A"/>
    <w:rsid w:val="00840727"/>
    <w:rsid w:val="0087512A"/>
    <w:rsid w:val="00880F58"/>
    <w:rsid w:val="008A4D2C"/>
    <w:rsid w:val="009504C0"/>
    <w:rsid w:val="00954EDE"/>
    <w:rsid w:val="00956861"/>
    <w:rsid w:val="009E5BC9"/>
    <w:rsid w:val="00A15207"/>
    <w:rsid w:val="00A42AA7"/>
    <w:rsid w:val="00A61850"/>
    <w:rsid w:val="00A73D62"/>
    <w:rsid w:val="00AC4ED4"/>
    <w:rsid w:val="00B14BE8"/>
    <w:rsid w:val="00B574C4"/>
    <w:rsid w:val="00B6387B"/>
    <w:rsid w:val="00B657D4"/>
    <w:rsid w:val="00B95DDB"/>
    <w:rsid w:val="00BC091B"/>
    <w:rsid w:val="00BC41F9"/>
    <w:rsid w:val="00BD5BA0"/>
    <w:rsid w:val="00BE0ED1"/>
    <w:rsid w:val="00C149DE"/>
    <w:rsid w:val="00C22E6C"/>
    <w:rsid w:val="00C26D18"/>
    <w:rsid w:val="00C802E2"/>
    <w:rsid w:val="00C82B95"/>
    <w:rsid w:val="00CA55E0"/>
    <w:rsid w:val="00CD78CC"/>
    <w:rsid w:val="00CF4DE3"/>
    <w:rsid w:val="00D13892"/>
    <w:rsid w:val="00D418CB"/>
    <w:rsid w:val="00D428E2"/>
    <w:rsid w:val="00D50902"/>
    <w:rsid w:val="00D54DF5"/>
    <w:rsid w:val="00D55C3C"/>
    <w:rsid w:val="00D71E72"/>
    <w:rsid w:val="00D80CBA"/>
    <w:rsid w:val="00D85BE4"/>
    <w:rsid w:val="00D93C3F"/>
    <w:rsid w:val="00DA546C"/>
    <w:rsid w:val="00DD4253"/>
    <w:rsid w:val="00E04D28"/>
    <w:rsid w:val="00E31257"/>
    <w:rsid w:val="00E4246F"/>
    <w:rsid w:val="00E46480"/>
    <w:rsid w:val="00E74D36"/>
    <w:rsid w:val="00E914BB"/>
    <w:rsid w:val="00EA0C60"/>
    <w:rsid w:val="00F3269D"/>
    <w:rsid w:val="00F44D76"/>
    <w:rsid w:val="00F51BFC"/>
    <w:rsid w:val="00F6716B"/>
    <w:rsid w:val="00F70141"/>
    <w:rsid w:val="00FA5837"/>
    <w:rsid w:val="00FA75DA"/>
    <w:rsid w:val="00FB0D10"/>
    <w:rsid w:val="00FD3D24"/>
    <w:rsid w:val="00FE15E1"/>
    <w:rsid w:val="00FF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A7E9"/>
  <w14:defaultImageDpi w14:val="32767"/>
  <w15:chartTrackingRefBased/>
  <w15:docId w15:val="{8559A420-E232-414F-A984-6982023D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FF2ACC"/>
    <w:pPr>
      <w:keepNext/>
      <w:keepLines/>
      <w:widowControl/>
      <w:numPr>
        <w:numId w:val="3"/>
      </w:numPr>
      <w:spacing w:before="240" w:after="240"/>
      <w:jc w:val="left"/>
      <w:outlineLvl w:val="0"/>
    </w:pPr>
    <w:rPr>
      <w:rFonts w:ascii="Arial" w:eastAsia="MS Gothic" w:hAnsi="Arial"/>
      <w:b/>
      <w:bCs/>
      <w:cap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D96"/>
    <w:rPr>
      <w:rFonts w:ascii="SimSun" w:eastAsia="SimSun"/>
      <w:sz w:val="18"/>
      <w:szCs w:val="18"/>
    </w:rPr>
  </w:style>
  <w:style w:type="character" w:customStyle="1" w:styleId="BalloonTextChar">
    <w:name w:val="Balloon Text Char"/>
    <w:basedOn w:val="DefaultParagraphFont"/>
    <w:link w:val="BalloonText"/>
    <w:uiPriority w:val="99"/>
    <w:semiHidden/>
    <w:rsid w:val="00442D96"/>
    <w:rPr>
      <w:rFonts w:ascii="SimSun" w:eastAsia="SimSun"/>
      <w:sz w:val="18"/>
      <w:szCs w:val="18"/>
    </w:rPr>
  </w:style>
  <w:style w:type="character" w:customStyle="1" w:styleId="Heading1Char">
    <w:name w:val="Heading 1 Char"/>
    <w:basedOn w:val="DefaultParagraphFont"/>
    <w:link w:val="Heading1"/>
    <w:uiPriority w:val="9"/>
    <w:rsid w:val="00FF2ACC"/>
    <w:rPr>
      <w:rFonts w:ascii="Arial" w:eastAsia="MS Gothic" w:hAnsi="Arial"/>
      <w:b/>
      <w:bCs/>
      <w:caps/>
      <w:kern w:val="32"/>
    </w:rPr>
  </w:style>
  <w:style w:type="paragraph" w:styleId="ListParagraph">
    <w:name w:val="List Paragraph"/>
    <w:basedOn w:val="Normal"/>
    <w:uiPriority w:val="99"/>
    <w:rsid w:val="006F0C31"/>
    <w:pPr>
      <w:spacing w:before="120" w:after="100" w:afterAutospacing="1" w:line="480" w:lineRule="auto"/>
      <w:ind w:firstLineChars="200" w:firstLine="420"/>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Ziyi Wang</dc:creator>
  <cp:keywords/>
  <dc:description/>
  <cp:lastModifiedBy>Mitchell Sullivan</cp:lastModifiedBy>
  <cp:revision>2</cp:revision>
  <dcterms:created xsi:type="dcterms:W3CDTF">2021-09-06T01:51:00Z</dcterms:created>
  <dcterms:modified xsi:type="dcterms:W3CDTF">2021-09-06T01:51:00Z</dcterms:modified>
</cp:coreProperties>
</file>