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644F2" w14:textId="1EA3410B" w:rsidR="00022E47" w:rsidRPr="008A151E" w:rsidRDefault="00022E47" w:rsidP="008A151E">
      <w:pPr>
        <w:rPr>
          <w:rFonts w:ascii="Calibri" w:hAnsi="Calibri" w:cs="Calibri"/>
          <w:b/>
          <w:color w:val="000000" w:themeColor="text1"/>
          <w:sz w:val="24"/>
          <w:szCs w:val="24"/>
        </w:rPr>
      </w:pPr>
      <w:bookmarkStart w:id="0" w:name="OLE_LINK44"/>
      <w:bookmarkStart w:id="1" w:name="OLE_LINK45"/>
      <w:bookmarkStart w:id="2" w:name="OLE_LINK1"/>
      <w:bookmarkStart w:id="3" w:name="OLE_LINK2"/>
      <w:bookmarkStart w:id="4" w:name="OLE_LINK3"/>
      <w:r w:rsidRPr="008A151E">
        <w:rPr>
          <w:rFonts w:ascii="Calibri" w:hAnsi="Calibri" w:cs="Calibri"/>
          <w:b/>
          <w:color w:val="000000" w:themeColor="text1"/>
          <w:sz w:val="24"/>
          <w:szCs w:val="24"/>
        </w:rPr>
        <w:t>TITLE:</w:t>
      </w:r>
      <w:bookmarkStart w:id="5" w:name="OLE_LINK65"/>
      <w:bookmarkStart w:id="6" w:name="OLE_LINK66"/>
      <w:bookmarkStart w:id="7" w:name="OLE_LINK19"/>
      <w:bookmarkStart w:id="8" w:name="_Hlk82515394"/>
    </w:p>
    <w:p w14:paraId="1A1FC3AB" w14:textId="5FCEC622" w:rsidR="00022E47" w:rsidRPr="008A151E" w:rsidRDefault="00022E47" w:rsidP="008A151E">
      <w:pPr>
        <w:rPr>
          <w:rFonts w:ascii="Calibri" w:hAnsi="Calibri" w:cs="Calibri"/>
          <w:color w:val="000000" w:themeColor="text1"/>
          <w:sz w:val="24"/>
          <w:szCs w:val="24"/>
        </w:rPr>
      </w:pPr>
      <w:r w:rsidRPr="008A151E">
        <w:rPr>
          <w:rFonts w:ascii="Calibri" w:hAnsi="Calibri" w:cs="Calibri"/>
          <w:sz w:val="24"/>
          <w:szCs w:val="24"/>
        </w:rPr>
        <w:t>Intratibial</w:t>
      </w:r>
      <w:r w:rsidRPr="008A151E">
        <w:rPr>
          <w:rFonts w:ascii="Calibri" w:hAnsi="Calibri" w:cs="Calibri"/>
          <w:color w:val="000000" w:themeColor="text1"/>
          <w:sz w:val="24"/>
          <w:szCs w:val="24"/>
        </w:rPr>
        <w:t xml:space="preserve"> </w:t>
      </w:r>
      <w:bookmarkEnd w:id="5"/>
      <w:bookmarkEnd w:id="6"/>
      <w:r w:rsidRPr="008A151E">
        <w:rPr>
          <w:rFonts w:ascii="Calibri" w:hAnsi="Calibri" w:cs="Calibri"/>
          <w:color w:val="000000" w:themeColor="text1"/>
          <w:sz w:val="24"/>
          <w:szCs w:val="24"/>
        </w:rPr>
        <w:t>Osteosarcoma Cell Injection</w:t>
      </w:r>
      <w:r w:rsidRPr="008A151E">
        <w:rPr>
          <w:rFonts w:ascii="Calibri" w:hAnsi="Calibri" w:cs="Calibri"/>
          <w:color w:val="FF0000"/>
          <w:sz w:val="24"/>
          <w:szCs w:val="24"/>
        </w:rPr>
        <w:t xml:space="preserve"> </w:t>
      </w:r>
      <w:r w:rsidRPr="008A151E">
        <w:rPr>
          <w:rFonts w:ascii="Calibri" w:hAnsi="Calibri" w:cs="Calibri"/>
          <w:color w:val="000000" w:themeColor="text1"/>
          <w:sz w:val="24"/>
          <w:szCs w:val="24"/>
        </w:rPr>
        <w:t xml:space="preserve">to </w:t>
      </w:r>
      <w:r w:rsidR="00333A6C" w:rsidRPr="00C36206">
        <w:rPr>
          <w:rFonts w:ascii="Calibri" w:hAnsi="Calibri" w:cs="Calibri"/>
          <w:sz w:val="24"/>
          <w:szCs w:val="24"/>
        </w:rPr>
        <w:t>Generate</w:t>
      </w:r>
      <w:r w:rsidRPr="00C36206">
        <w:rPr>
          <w:rFonts w:ascii="Calibri" w:hAnsi="Calibri" w:cs="Calibri"/>
          <w:sz w:val="24"/>
          <w:szCs w:val="24"/>
        </w:rPr>
        <w:t xml:space="preserve"> </w:t>
      </w:r>
      <w:bookmarkStart w:id="9" w:name="OLE_LINK620"/>
      <w:bookmarkStart w:id="10" w:name="OLE_LINK621"/>
      <w:r w:rsidRPr="008A151E">
        <w:rPr>
          <w:rFonts w:ascii="Calibri" w:hAnsi="Calibri" w:cs="Calibri"/>
          <w:color w:val="000000" w:themeColor="text1"/>
          <w:sz w:val="24"/>
          <w:szCs w:val="24"/>
        </w:rPr>
        <w:t>Orthotopic</w:t>
      </w:r>
      <w:bookmarkEnd w:id="9"/>
      <w:bookmarkEnd w:id="10"/>
      <w:r w:rsidRPr="008A151E">
        <w:rPr>
          <w:rFonts w:ascii="Calibri" w:hAnsi="Calibri" w:cs="Calibri"/>
          <w:color w:val="000000" w:themeColor="text1"/>
          <w:sz w:val="24"/>
          <w:szCs w:val="24"/>
        </w:rPr>
        <w:t xml:space="preserve"> Osteosarcoma and Lung Metastasis </w:t>
      </w:r>
      <w:bookmarkStart w:id="11" w:name="OLE_LINK13"/>
      <w:bookmarkStart w:id="12" w:name="OLE_LINK16"/>
      <w:r w:rsidRPr="008A151E">
        <w:rPr>
          <w:rFonts w:ascii="Calibri" w:hAnsi="Calibri" w:cs="Calibri"/>
          <w:color w:val="000000" w:themeColor="text1"/>
          <w:sz w:val="24"/>
          <w:szCs w:val="24"/>
        </w:rPr>
        <w:t>Mouse Models</w:t>
      </w:r>
      <w:bookmarkEnd w:id="7"/>
    </w:p>
    <w:p w14:paraId="4FA24319" w14:textId="77777777" w:rsidR="00022E47" w:rsidRPr="008A151E" w:rsidRDefault="00022E47" w:rsidP="008A151E">
      <w:pPr>
        <w:rPr>
          <w:rFonts w:ascii="Calibri" w:hAnsi="Calibri" w:cs="Calibri"/>
          <w:color w:val="000000" w:themeColor="text1"/>
          <w:sz w:val="24"/>
          <w:szCs w:val="24"/>
        </w:rPr>
      </w:pPr>
    </w:p>
    <w:bookmarkEnd w:id="0"/>
    <w:bookmarkEnd w:id="1"/>
    <w:bookmarkEnd w:id="2"/>
    <w:bookmarkEnd w:id="3"/>
    <w:bookmarkEnd w:id="4"/>
    <w:bookmarkEnd w:id="8"/>
    <w:bookmarkEnd w:id="11"/>
    <w:bookmarkEnd w:id="12"/>
    <w:p w14:paraId="1EF4F6F7" w14:textId="7A9FF5C4"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AUTHORS AND AFFILIATIONS:</w:t>
      </w:r>
    </w:p>
    <w:p w14:paraId="36B33640"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Junli</w:t>
      </w:r>
      <w:proofErr w:type="spellEnd"/>
      <w:r w:rsidRPr="008A151E">
        <w:rPr>
          <w:rFonts w:ascii="Calibri" w:hAnsi="Calibri" w:cs="Calibri"/>
          <w:color w:val="000000" w:themeColor="text1"/>
          <w:sz w:val="24"/>
          <w:szCs w:val="24"/>
        </w:rPr>
        <w:t xml:space="preserve"> Chang</w:t>
      </w:r>
      <w:r w:rsidRPr="008A151E">
        <w:rPr>
          <w:rFonts w:ascii="Calibri" w:hAnsi="Calibri" w:cs="Calibri"/>
          <w:color w:val="000000" w:themeColor="text1"/>
          <w:sz w:val="24"/>
          <w:szCs w:val="24"/>
          <w:vertAlign w:val="superscript"/>
        </w:rPr>
        <w:t>1,2#</w:t>
      </w:r>
      <w:r w:rsidRPr="008A151E">
        <w:rPr>
          <w:rFonts w:ascii="Calibri" w:hAnsi="Calibri" w:cs="Calibri"/>
          <w:color w:val="000000" w:themeColor="text1"/>
          <w:sz w:val="24"/>
          <w:szCs w:val="24"/>
        </w:rPr>
        <w:t xml:space="preserve">, </w:t>
      </w:r>
      <w:proofErr w:type="spellStart"/>
      <w:r w:rsidRPr="008A151E">
        <w:rPr>
          <w:rFonts w:ascii="Calibri" w:hAnsi="Calibri" w:cs="Calibri"/>
          <w:color w:val="000000" w:themeColor="text1"/>
          <w:sz w:val="24"/>
          <w:szCs w:val="24"/>
        </w:rPr>
        <w:t>Fulai</w:t>
      </w:r>
      <w:proofErr w:type="spellEnd"/>
      <w:r w:rsidRPr="008A151E">
        <w:rPr>
          <w:rFonts w:ascii="Calibri" w:hAnsi="Calibri" w:cs="Calibri"/>
          <w:color w:val="000000" w:themeColor="text1"/>
          <w:sz w:val="24"/>
          <w:szCs w:val="24"/>
        </w:rPr>
        <w:t xml:space="preserve"> Zhao</w:t>
      </w:r>
      <w:r w:rsidRPr="008A151E">
        <w:rPr>
          <w:rFonts w:ascii="Calibri" w:hAnsi="Calibri" w:cs="Calibri"/>
          <w:color w:val="000000" w:themeColor="text1"/>
          <w:sz w:val="24"/>
          <w:szCs w:val="24"/>
          <w:vertAlign w:val="superscript"/>
        </w:rPr>
        <w:t>1,2#</w:t>
      </w:r>
      <w:r w:rsidRPr="008A151E">
        <w:rPr>
          <w:rFonts w:ascii="Calibri" w:hAnsi="Calibri" w:cs="Calibri"/>
          <w:color w:val="000000" w:themeColor="text1"/>
          <w:sz w:val="24"/>
          <w:szCs w:val="24"/>
        </w:rPr>
        <w:t xml:space="preserve">, </w:t>
      </w:r>
      <w:proofErr w:type="spellStart"/>
      <w:r w:rsidRPr="008A151E">
        <w:rPr>
          <w:rFonts w:ascii="Calibri" w:hAnsi="Calibri" w:cs="Calibri"/>
          <w:color w:val="000000" w:themeColor="text1"/>
          <w:sz w:val="24"/>
          <w:szCs w:val="24"/>
        </w:rPr>
        <w:t>Xingyuan</w:t>
      </w:r>
      <w:proofErr w:type="spellEnd"/>
      <w:r w:rsidRPr="008A151E">
        <w:rPr>
          <w:rFonts w:ascii="Calibri" w:hAnsi="Calibri" w:cs="Calibri"/>
          <w:color w:val="000000" w:themeColor="text1"/>
          <w:sz w:val="24"/>
          <w:szCs w:val="24"/>
        </w:rPr>
        <w:t xml:space="preserve"> Sun</w:t>
      </w:r>
      <w:r w:rsidRPr="008A151E">
        <w:rPr>
          <w:rFonts w:ascii="Calibri" w:hAnsi="Calibri" w:cs="Calibri"/>
          <w:color w:val="000000" w:themeColor="text1"/>
          <w:sz w:val="24"/>
          <w:szCs w:val="24"/>
          <w:vertAlign w:val="superscript"/>
        </w:rPr>
        <w:t>1,2</w:t>
      </w:r>
      <w:r w:rsidRPr="008A151E">
        <w:rPr>
          <w:rFonts w:ascii="Calibri" w:hAnsi="Calibri" w:cs="Calibri"/>
          <w:color w:val="000000" w:themeColor="text1"/>
          <w:sz w:val="24"/>
          <w:szCs w:val="24"/>
        </w:rPr>
        <w:t>, Xiaoping Ma</w:t>
      </w:r>
      <w:r w:rsidRPr="008A151E">
        <w:rPr>
          <w:rFonts w:ascii="Calibri" w:hAnsi="Calibri" w:cs="Calibri"/>
          <w:color w:val="000000" w:themeColor="text1"/>
          <w:sz w:val="24"/>
          <w:szCs w:val="24"/>
          <w:vertAlign w:val="superscript"/>
        </w:rPr>
        <w:t>1,2</w:t>
      </w:r>
      <w:r w:rsidRPr="008A151E">
        <w:rPr>
          <w:rFonts w:ascii="Calibri" w:hAnsi="Calibri" w:cs="Calibri"/>
          <w:color w:val="000000" w:themeColor="text1"/>
          <w:sz w:val="24"/>
          <w:szCs w:val="24"/>
        </w:rPr>
        <w:t xml:space="preserve">, </w:t>
      </w:r>
      <w:proofErr w:type="spellStart"/>
      <w:r w:rsidRPr="008A151E">
        <w:rPr>
          <w:rFonts w:ascii="Calibri" w:hAnsi="Calibri" w:cs="Calibri"/>
          <w:color w:val="000000" w:themeColor="text1"/>
          <w:sz w:val="24"/>
          <w:szCs w:val="24"/>
        </w:rPr>
        <w:t>Wenlan</w:t>
      </w:r>
      <w:proofErr w:type="spellEnd"/>
      <w:r w:rsidRPr="008A151E">
        <w:rPr>
          <w:rFonts w:ascii="Calibri" w:hAnsi="Calibri" w:cs="Calibri"/>
          <w:color w:val="000000" w:themeColor="text1"/>
          <w:sz w:val="24"/>
          <w:szCs w:val="24"/>
        </w:rPr>
        <w:t xml:space="preserve"> </w:t>
      </w:r>
      <w:bookmarkStart w:id="13" w:name="OLE_LINK182"/>
      <w:bookmarkStart w:id="14" w:name="OLE_LINK197"/>
      <w:r w:rsidRPr="008A151E">
        <w:rPr>
          <w:rFonts w:ascii="Calibri" w:hAnsi="Calibri" w:cs="Calibri"/>
          <w:color w:val="000000" w:themeColor="text1"/>
          <w:sz w:val="24"/>
          <w:szCs w:val="24"/>
        </w:rPr>
        <w:t>Zhi</w:t>
      </w:r>
      <w:bookmarkEnd w:id="13"/>
      <w:bookmarkEnd w:id="14"/>
      <w:r w:rsidRPr="008A151E">
        <w:rPr>
          <w:rFonts w:ascii="Calibri" w:hAnsi="Calibri" w:cs="Calibri"/>
          <w:color w:val="000000" w:themeColor="text1"/>
          <w:sz w:val="24"/>
          <w:szCs w:val="24"/>
          <w:vertAlign w:val="superscript"/>
        </w:rPr>
        <w:t>1,2</w:t>
      </w:r>
      <w:r w:rsidRPr="008A151E">
        <w:rPr>
          <w:rFonts w:ascii="Calibri" w:hAnsi="Calibri" w:cs="Calibri"/>
          <w:color w:val="000000" w:themeColor="text1"/>
          <w:sz w:val="24"/>
          <w:szCs w:val="24"/>
        </w:rPr>
        <w:t xml:space="preserve">, </w:t>
      </w:r>
      <w:proofErr w:type="spellStart"/>
      <w:r w:rsidRPr="008A151E">
        <w:rPr>
          <w:rFonts w:ascii="Calibri" w:hAnsi="Calibri" w:cs="Calibri"/>
          <w:color w:val="000000" w:themeColor="text1"/>
          <w:sz w:val="24"/>
          <w:szCs w:val="24"/>
        </w:rPr>
        <w:t>Yanping</w:t>
      </w:r>
      <w:proofErr w:type="spellEnd"/>
      <w:r w:rsidRPr="008A151E">
        <w:rPr>
          <w:rFonts w:ascii="Calibri" w:hAnsi="Calibri" w:cs="Calibri"/>
          <w:color w:val="000000" w:themeColor="text1"/>
          <w:sz w:val="24"/>
          <w:szCs w:val="24"/>
        </w:rPr>
        <w:t xml:space="preserve"> Yang</w:t>
      </w:r>
      <w:bookmarkStart w:id="15" w:name="OLE_LINK4"/>
      <w:bookmarkStart w:id="16" w:name="OLE_LINK5"/>
      <w:r w:rsidRPr="008A151E">
        <w:rPr>
          <w:rFonts w:ascii="Calibri" w:hAnsi="Calibri" w:cs="Calibri"/>
          <w:color w:val="000000" w:themeColor="text1"/>
          <w:sz w:val="24"/>
          <w:szCs w:val="24"/>
          <w:vertAlign w:val="superscript"/>
        </w:rPr>
        <w:t>1,2</w:t>
      </w:r>
      <w:bookmarkEnd w:id="15"/>
      <w:bookmarkEnd w:id="16"/>
      <w:r w:rsidRPr="008A151E">
        <w:rPr>
          <w:rFonts w:ascii="Calibri" w:hAnsi="Calibri" w:cs="Calibri"/>
          <w:color w:val="000000" w:themeColor="text1"/>
          <w:sz w:val="24"/>
          <w:szCs w:val="24"/>
        </w:rPr>
        <w:t>*</w:t>
      </w:r>
    </w:p>
    <w:p w14:paraId="14350AE5" w14:textId="77777777" w:rsidR="00022E47" w:rsidRPr="008A151E" w:rsidRDefault="00022E47" w:rsidP="008A151E">
      <w:pPr>
        <w:rPr>
          <w:rFonts w:ascii="Calibri" w:hAnsi="Calibri" w:cs="Calibri"/>
          <w:color w:val="000000" w:themeColor="text1"/>
          <w:sz w:val="24"/>
          <w:szCs w:val="24"/>
        </w:rPr>
      </w:pPr>
    </w:p>
    <w:p w14:paraId="51EFBE45" w14:textId="1436696C"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vertAlign w:val="superscript"/>
        </w:rPr>
        <w:t>1</w:t>
      </w:r>
      <w:r w:rsidRPr="008A151E">
        <w:rPr>
          <w:rFonts w:ascii="Calibri" w:hAnsi="Calibri" w:cs="Calibri"/>
          <w:color w:val="000000" w:themeColor="text1"/>
          <w:sz w:val="24"/>
          <w:szCs w:val="24"/>
        </w:rPr>
        <w:t xml:space="preserve">Longhua Hospital, Shanghai University of Traditional Chinese Medicine, Shanghai 200032, China </w:t>
      </w:r>
      <w:r w:rsidRPr="008A151E">
        <w:rPr>
          <w:rFonts w:ascii="Calibri" w:hAnsi="Calibri" w:cs="Calibri"/>
          <w:color w:val="000000" w:themeColor="text1"/>
          <w:sz w:val="24"/>
          <w:szCs w:val="24"/>
          <w:vertAlign w:val="superscript"/>
        </w:rPr>
        <w:t>2</w:t>
      </w:r>
      <w:r w:rsidRPr="008A151E">
        <w:rPr>
          <w:rFonts w:ascii="Calibri" w:hAnsi="Calibri" w:cs="Calibri"/>
          <w:color w:val="000000" w:themeColor="text1"/>
          <w:sz w:val="24"/>
          <w:szCs w:val="24"/>
        </w:rPr>
        <w:t>Key Laboratory of theory and therapy of muscles and bones, Ministry of Education, Shanghai, 20032, China</w:t>
      </w:r>
    </w:p>
    <w:p w14:paraId="7563370D" w14:textId="77777777" w:rsidR="00022E47" w:rsidRPr="008A151E" w:rsidRDefault="00022E47" w:rsidP="008A151E">
      <w:pPr>
        <w:rPr>
          <w:rFonts w:ascii="Calibri" w:hAnsi="Calibri" w:cs="Calibri"/>
          <w:color w:val="000000" w:themeColor="text1"/>
          <w:sz w:val="24"/>
          <w:szCs w:val="24"/>
        </w:rPr>
      </w:pPr>
    </w:p>
    <w:p w14:paraId="7A43F3B1"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Email addresses of the authors:</w:t>
      </w:r>
    </w:p>
    <w:p w14:paraId="1BE8C4D0"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Junli</w:t>
      </w:r>
      <w:proofErr w:type="spellEnd"/>
      <w:r w:rsidRPr="008A151E">
        <w:rPr>
          <w:rFonts w:ascii="Calibri" w:hAnsi="Calibri" w:cs="Calibri"/>
          <w:color w:val="000000" w:themeColor="text1"/>
          <w:sz w:val="24"/>
          <w:szCs w:val="24"/>
        </w:rPr>
        <w:t xml:space="preserve"> Chang</w:t>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7" w:history="1">
        <w:r w:rsidRPr="008A151E">
          <w:rPr>
            <w:rStyle w:val="Hyperlink"/>
            <w:rFonts w:ascii="Calibri" w:hAnsi="Calibri" w:cs="Calibri"/>
            <w:sz w:val="24"/>
            <w:szCs w:val="24"/>
          </w:rPr>
          <w:t>changjunli2008@shutcm.edu.cn</w:t>
        </w:r>
      </w:hyperlink>
      <w:r w:rsidRPr="008A151E">
        <w:rPr>
          <w:rFonts w:ascii="Calibri" w:hAnsi="Calibri" w:cs="Calibri"/>
          <w:color w:val="000000" w:themeColor="text1"/>
          <w:sz w:val="24"/>
          <w:szCs w:val="24"/>
        </w:rPr>
        <w:t>)</w:t>
      </w:r>
    </w:p>
    <w:p w14:paraId="4BD32E9D"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Fulai</w:t>
      </w:r>
      <w:proofErr w:type="spellEnd"/>
      <w:r w:rsidRPr="008A151E">
        <w:rPr>
          <w:rFonts w:ascii="Calibri" w:hAnsi="Calibri" w:cs="Calibri"/>
          <w:color w:val="000000" w:themeColor="text1"/>
          <w:sz w:val="24"/>
          <w:szCs w:val="24"/>
        </w:rPr>
        <w:t xml:space="preserve"> Zhao</w:t>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8" w:history="1">
        <w:r w:rsidRPr="008A151E">
          <w:rPr>
            <w:rStyle w:val="Hyperlink"/>
            <w:rFonts w:ascii="Calibri" w:hAnsi="Calibri" w:cs="Calibri"/>
            <w:sz w:val="24"/>
            <w:szCs w:val="24"/>
          </w:rPr>
          <w:t>0022019215@shutcm.edu.cn</w:t>
        </w:r>
      </w:hyperlink>
      <w:r w:rsidRPr="008A151E">
        <w:rPr>
          <w:rFonts w:ascii="Calibri" w:hAnsi="Calibri" w:cs="Calibri"/>
          <w:color w:val="000000" w:themeColor="text1"/>
          <w:sz w:val="24"/>
          <w:szCs w:val="24"/>
        </w:rPr>
        <w:t>)</w:t>
      </w:r>
    </w:p>
    <w:p w14:paraId="7FB008B6"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Xingyuan</w:t>
      </w:r>
      <w:proofErr w:type="spellEnd"/>
      <w:r w:rsidRPr="008A151E">
        <w:rPr>
          <w:rFonts w:ascii="Calibri" w:hAnsi="Calibri" w:cs="Calibri"/>
          <w:color w:val="000000" w:themeColor="text1"/>
          <w:sz w:val="24"/>
          <w:szCs w:val="24"/>
        </w:rPr>
        <w:t xml:space="preserve"> Sun</w:t>
      </w:r>
      <w:bookmarkStart w:id="17" w:name="OLE_LINK225"/>
      <w:bookmarkStart w:id="18" w:name="OLE_LINK226"/>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9" w:history="1">
        <w:r w:rsidRPr="008A151E">
          <w:rPr>
            <w:rStyle w:val="Hyperlink"/>
            <w:rFonts w:ascii="Calibri" w:hAnsi="Calibri" w:cs="Calibri"/>
            <w:sz w:val="24"/>
            <w:szCs w:val="24"/>
          </w:rPr>
          <w:t>sunxingyuan@shutcm.edu.cn</w:t>
        </w:r>
      </w:hyperlink>
      <w:bookmarkEnd w:id="17"/>
      <w:bookmarkEnd w:id="18"/>
      <w:r w:rsidRPr="008A151E">
        <w:rPr>
          <w:rFonts w:ascii="Calibri" w:hAnsi="Calibri" w:cs="Calibri"/>
          <w:color w:val="000000" w:themeColor="text1"/>
          <w:sz w:val="24"/>
          <w:szCs w:val="24"/>
        </w:rPr>
        <w:t>)</w:t>
      </w:r>
    </w:p>
    <w:p w14:paraId="1F4B197E"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Xiaoping Ma</w:t>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10" w:history="1">
        <w:r w:rsidRPr="008A151E">
          <w:rPr>
            <w:rStyle w:val="Hyperlink"/>
            <w:rFonts w:ascii="Calibri" w:hAnsi="Calibri" w:cs="Calibri"/>
            <w:sz w:val="24"/>
            <w:szCs w:val="24"/>
          </w:rPr>
          <w:t>0022020210@shutcm.edu.cn</w:t>
        </w:r>
      </w:hyperlink>
      <w:r w:rsidRPr="008A151E">
        <w:rPr>
          <w:rFonts w:ascii="Calibri" w:hAnsi="Calibri" w:cs="Calibri"/>
          <w:color w:val="000000" w:themeColor="text1"/>
          <w:sz w:val="24"/>
          <w:szCs w:val="24"/>
        </w:rPr>
        <w:t>)</w:t>
      </w:r>
    </w:p>
    <w:p w14:paraId="1F1DB57E"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Wenlan</w:t>
      </w:r>
      <w:proofErr w:type="spellEnd"/>
      <w:r w:rsidRPr="008A151E">
        <w:rPr>
          <w:rFonts w:ascii="Calibri" w:hAnsi="Calibri" w:cs="Calibri"/>
          <w:color w:val="000000" w:themeColor="text1"/>
          <w:sz w:val="24"/>
          <w:szCs w:val="24"/>
        </w:rPr>
        <w:t xml:space="preserve"> </w:t>
      </w:r>
      <w:proofErr w:type="spellStart"/>
      <w:r w:rsidRPr="008A151E">
        <w:rPr>
          <w:rFonts w:ascii="Calibri" w:hAnsi="Calibri" w:cs="Calibri"/>
          <w:color w:val="000000" w:themeColor="text1"/>
          <w:sz w:val="24"/>
          <w:szCs w:val="24"/>
        </w:rPr>
        <w:t>Zhi</w:t>
      </w:r>
      <w:proofErr w:type="spellEnd"/>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11" w:history="1">
        <w:r w:rsidRPr="008A151E">
          <w:rPr>
            <w:rStyle w:val="Hyperlink"/>
            <w:rFonts w:ascii="Calibri" w:hAnsi="Calibri" w:cs="Calibri"/>
            <w:sz w:val="24"/>
            <w:szCs w:val="24"/>
          </w:rPr>
          <w:t>0022018193@shutcm.edu.cn</w:t>
        </w:r>
      </w:hyperlink>
      <w:r w:rsidRPr="008A151E">
        <w:rPr>
          <w:rFonts w:ascii="Calibri" w:hAnsi="Calibri" w:cs="Calibri"/>
          <w:color w:val="000000" w:themeColor="text1"/>
          <w:sz w:val="24"/>
          <w:szCs w:val="24"/>
        </w:rPr>
        <w:t>)</w:t>
      </w:r>
    </w:p>
    <w:p w14:paraId="51C85786" w14:textId="77777777" w:rsidR="00022E47" w:rsidRPr="008A151E" w:rsidRDefault="00022E47" w:rsidP="008A151E">
      <w:pPr>
        <w:rPr>
          <w:rFonts w:ascii="Calibri" w:hAnsi="Calibri" w:cs="Calibri"/>
          <w:color w:val="000000" w:themeColor="text1"/>
          <w:sz w:val="24"/>
          <w:szCs w:val="24"/>
        </w:rPr>
      </w:pPr>
      <w:bookmarkStart w:id="19" w:name="OLE_LINK616"/>
      <w:bookmarkStart w:id="20" w:name="OLE_LINK617"/>
      <w:proofErr w:type="spellStart"/>
      <w:r w:rsidRPr="008A151E">
        <w:rPr>
          <w:rFonts w:ascii="Calibri" w:hAnsi="Calibri" w:cs="Calibri"/>
          <w:color w:val="000000" w:themeColor="text1"/>
          <w:sz w:val="24"/>
          <w:szCs w:val="24"/>
        </w:rPr>
        <w:t>Yanping</w:t>
      </w:r>
      <w:proofErr w:type="spellEnd"/>
      <w:r w:rsidRPr="008A151E">
        <w:rPr>
          <w:rFonts w:ascii="Calibri" w:hAnsi="Calibri" w:cs="Calibri"/>
          <w:color w:val="000000" w:themeColor="text1"/>
          <w:sz w:val="24"/>
          <w:szCs w:val="24"/>
        </w:rPr>
        <w:t xml:space="preserve"> Yang</w:t>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12" w:history="1">
        <w:r w:rsidRPr="008A151E">
          <w:rPr>
            <w:rStyle w:val="Hyperlink"/>
            <w:rFonts w:ascii="Calibri" w:hAnsi="Calibri" w:cs="Calibri"/>
            <w:sz w:val="24"/>
            <w:szCs w:val="24"/>
          </w:rPr>
          <w:t>yanpingyang@shutcm.edu.cn</w:t>
        </w:r>
      </w:hyperlink>
      <w:r w:rsidRPr="008A151E">
        <w:rPr>
          <w:rFonts w:ascii="Calibri" w:hAnsi="Calibri" w:cs="Calibri"/>
          <w:color w:val="000000" w:themeColor="text1"/>
          <w:sz w:val="24"/>
          <w:szCs w:val="24"/>
        </w:rPr>
        <w:t>)</w:t>
      </w:r>
    </w:p>
    <w:p w14:paraId="0DD284BA" w14:textId="77777777" w:rsidR="00022E47" w:rsidRPr="008A151E" w:rsidRDefault="00022E47" w:rsidP="008A151E">
      <w:pPr>
        <w:rPr>
          <w:rFonts w:ascii="Calibri" w:hAnsi="Calibri" w:cs="Calibri"/>
          <w:color w:val="000000" w:themeColor="text1"/>
          <w:sz w:val="24"/>
          <w:szCs w:val="24"/>
        </w:rPr>
      </w:pPr>
    </w:p>
    <w:p w14:paraId="603A8D43"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*Email address of the corresponding author:</w:t>
      </w:r>
    </w:p>
    <w:p w14:paraId="414A3E4C" w14:textId="77777777" w:rsidR="00022E47" w:rsidRPr="008A151E" w:rsidRDefault="00022E47" w:rsidP="008A151E">
      <w:pPr>
        <w:rPr>
          <w:rFonts w:ascii="Calibri" w:hAnsi="Calibri" w:cs="Calibri"/>
          <w:color w:val="000000" w:themeColor="text1"/>
          <w:sz w:val="24"/>
          <w:szCs w:val="24"/>
        </w:rPr>
      </w:pPr>
      <w:proofErr w:type="spellStart"/>
      <w:r w:rsidRPr="008A151E">
        <w:rPr>
          <w:rFonts w:ascii="Calibri" w:hAnsi="Calibri" w:cs="Calibri"/>
          <w:color w:val="000000" w:themeColor="text1"/>
          <w:sz w:val="24"/>
          <w:szCs w:val="24"/>
        </w:rPr>
        <w:t>Yanping</w:t>
      </w:r>
      <w:proofErr w:type="spellEnd"/>
      <w:r w:rsidRPr="008A151E">
        <w:rPr>
          <w:rFonts w:ascii="Calibri" w:hAnsi="Calibri" w:cs="Calibri"/>
          <w:color w:val="000000" w:themeColor="text1"/>
          <w:sz w:val="24"/>
          <w:szCs w:val="24"/>
        </w:rPr>
        <w:t xml:space="preserve"> Yang</w:t>
      </w:r>
      <w:r w:rsidRPr="008A151E">
        <w:rPr>
          <w:rFonts w:ascii="Calibri" w:hAnsi="Calibri" w:cs="Calibri"/>
          <w:color w:val="000000" w:themeColor="text1"/>
          <w:sz w:val="24"/>
          <w:szCs w:val="24"/>
        </w:rPr>
        <w:tab/>
      </w:r>
      <w:r w:rsidRPr="008A151E">
        <w:rPr>
          <w:rFonts w:ascii="Calibri" w:hAnsi="Calibri" w:cs="Calibri"/>
          <w:color w:val="000000" w:themeColor="text1"/>
          <w:sz w:val="24"/>
          <w:szCs w:val="24"/>
        </w:rPr>
        <w:tab/>
        <w:t>(</w:t>
      </w:r>
      <w:hyperlink r:id="rId13" w:history="1">
        <w:r w:rsidRPr="008A151E">
          <w:rPr>
            <w:rStyle w:val="Hyperlink"/>
            <w:rFonts w:ascii="Calibri" w:hAnsi="Calibri" w:cs="Calibri"/>
            <w:sz w:val="24"/>
            <w:szCs w:val="24"/>
          </w:rPr>
          <w:t>yanpingyang@shutcm.edu.cn</w:t>
        </w:r>
      </w:hyperlink>
      <w:r w:rsidRPr="008A151E">
        <w:rPr>
          <w:rFonts w:ascii="Calibri" w:hAnsi="Calibri" w:cs="Calibri"/>
          <w:color w:val="000000" w:themeColor="text1"/>
          <w:sz w:val="24"/>
          <w:szCs w:val="24"/>
        </w:rPr>
        <w:t>)</w:t>
      </w:r>
    </w:p>
    <w:p w14:paraId="5844C638" w14:textId="77777777" w:rsidR="00022E47" w:rsidRPr="008A151E" w:rsidRDefault="00022E47" w:rsidP="008A151E">
      <w:pPr>
        <w:rPr>
          <w:rFonts w:ascii="Calibri" w:hAnsi="Calibri" w:cs="Calibri"/>
          <w:color w:val="000000" w:themeColor="text1"/>
          <w:sz w:val="24"/>
          <w:szCs w:val="24"/>
        </w:rPr>
      </w:pPr>
    </w:p>
    <w:bookmarkEnd w:id="19"/>
    <w:bookmarkEnd w:id="20"/>
    <w:p w14:paraId="61753FAA"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vertAlign w:val="superscript"/>
        </w:rPr>
        <w:t xml:space="preserve"># </w:t>
      </w:r>
      <w:r w:rsidRPr="008A151E">
        <w:rPr>
          <w:rFonts w:ascii="Calibri" w:hAnsi="Calibri" w:cs="Calibri"/>
          <w:color w:val="000000" w:themeColor="text1"/>
          <w:sz w:val="24"/>
          <w:szCs w:val="24"/>
        </w:rPr>
        <w:t>These authors contributed equally</w:t>
      </w:r>
    </w:p>
    <w:p w14:paraId="6A18371E" w14:textId="77777777" w:rsidR="00022E47" w:rsidRPr="008A151E" w:rsidRDefault="00022E47" w:rsidP="008A151E">
      <w:pPr>
        <w:rPr>
          <w:rFonts w:ascii="Calibri" w:hAnsi="Calibri" w:cs="Calibri"/>
          <w:b/>
          <w:color w:val="000000" w:themeColor="text1"/>
          <w:sz w:val="24"/>
          <w:szCs w:val="24"/>
        </w:rPr>
      </w:pPr>
    </w:p>
    <w:p w14:paraId="3E077C59"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SUMMARY:</w:t>
      </w:r>
    </w:p>
    <w:p w14:paraId="403A453D" w14:textId="18C9D95F"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 xml:space="preserve">The present protocol describes </w:t>
      </w:r>
      <w:proofErr w:type="spellStart"/>
      <w:r w:rsidRPr="008A151E">
        <w:rPr>
          <w:rFonts w:ascii="Calibri" w:hAnsi="Calibri" w:cs="Calibri"/>
          <w:color w:val="000000" w:themeColor="text1"/>
          <w:sz w:val="24"/>
          <w:szCs w:val="24"/>
        </w:rPr>
        <w:t>intratibia</w:t>
      </w:r>
      <w:proofErr w:type="spellEnd"/>
      <w:r w:rsidRPr="008A151E">
        <w:rPr>
          <w:rFonts w:ascii="Calibri" w:hAnsi="Calibri" w:cs="Calibri"/>
          <w:color w:val="000000" w:themeColor="text1"/>
          <w:sz w:val="24"/>
          <w:szCs w:val="24"/>
        </w:rPr>
        <w:t xml:space="preserve"> osteosarcoma cell injection to </w:t>
      </w:r>
      <w:r w:rsidR="009E3F00" w:rsidRPr="00695A8F">
        <w:rPr>
          <w:rFonts w:ascii="Calibri" w:hAnsi="Calibri" w:cs="Calibri"/>
          <w:sz w:val="24"/>
          <w:szCs w:val="24"/>
        </w:rPr>
        <w:t>generate</w:t>
      </w:r>
      <w:r w:rsidRPr="00695A8F">
        <w:rPr>
          <w:rFonts w:ascii="Calibri" w:hAnsi="Calibri" w:cs="Calibri"/>
          <w:sz w:val="24"/>
          <w:szCs w:val="24"/>
        </w:rPr>
        <w:t xml:space="preserve"> m</w:t>
      </w:r>
      <w:r w:rsidRPr="008A151E">
        <w:rPr>
          <w:rFonts w:ascii="Calibri" w:hAnsi="Calibri" w:cs="Calibri"/>
          <w:color w:val="000000" w:themeColor="text1"/>
          <w:sz w:val="24"/>
          <w:szCs w:val="24"/>
        </w:rPr>
        <w:t>ouse models bearing orthotopic osteosarcoma and pulmonary metastasis lesions.</w:t>
      </w:r>
    </w:p>
    <w:p w14:paraId="167F0603" w14:textId="77777777" w:rsidR="00022E47" w:rsidRPr="008A151E" w:rsidRDefault="00022E47" w:rsidP="008A151E">
      <w:pPr>
        <w:rPr>
          <w:rFonts w:ascii="Calibri" w:hAnsi="Calibri" w:cs="Calibri"/>
          <w:b/>
          <w:color w:val="000000" w:themeColor="text1"/>
          <w:sz w:val="24"/>
          <w:szCs w:val="24"/>
        </w:rPr>
      </w:pPr>
    </w:p>
    <w:p w14:paraId="22165431" w14:textId="65A46041"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ABSTRACT:</w:t>
      </w:r>
    </w:p>
    <w:p w14:paraId="4DA8B0FE" w14:textId="1AFFA070" w:rsidR="00022E47" w:rsidRPr="008A151E" w:rsidRDefault="00022E47" w:rsidP="008A151E">
      <w:pPr>
        <w:rPr>
          <w:rFonts w:ascii="Calibri" w:hAnsi="Calibri" w:cs="Calibri"/>
          <w:color w:val="000000" w:themeColor="text1"/>
          <w:sz w:val="24"/>
          <w:szCs w:val="24"/>
        </w:rPr>
      </w:pPr>
      <w:bookmarkStart w:id="21" w:name="OLE_LINK18"/>
      <w:r w:rsidRPr="008A151E">
        <w:rPr>
          <w:rFonts w:ascii="Calibri" w:hAnsi="Calibri" w:cs="Calibri"/>
          <w:color w:val="000000" w:themeColor="text1"/>
          <w:sz w:val="24"/>
          <w:szCs w:val="24"/>
        </w:rPr>
        <w:t>Osteosarcoma is the most common primary bone cancer in children and adolescents, with lungs as the most common metastatic site. The five-year survival rate of osteosarcoma patients with pulmonary metastasis is less than 30%.</w:t>
      </w:r>
      <w:r w:rsidRPr="008A151E">
        <w:rPr>
          <w:rFonts w:ascii="Calibri" w:hAnsi="Calibri" w:cs="Calibri"/>
          <w:color w:val="FF0000"/>
          <w:sz w:val="24"/>
          <w:szCs w:val="24"/>
        </w:rPr>
        <w:t xml:space="preserve"> </w:t>
      </w:r>
      <w:r w:rsidRPr="008A151E">
        <w:rPr>
          <w:rFonts w:ascii="Calibri" w:hAnsi="Calibri" w:cs="Calibri"/>
          <w:color w:val="000000" w:themeColor="text1"/>
          <w:sz w:val="24"/>
          <w:szCs w:val="24"/>
        </w:rPr>
        <w:t xml:space="preserve">Therefore, the utilization of mouse models mimicking the osteosarcoma development in humans is of great significance for understanding the fundamental mechanism of osteosarcoma carcinogenesis and pulmonary metastasis to develop novel therapeutics. Here, detailed procedures are reported </w:t>
      </w:r>
      <w:r w:rsidRPr="00695A8F">
        <w:rPr>
          <w:rFonts w:ascii="Calibri" w:hAnsi="Calibri" w:cs="Calibri"/>
          <w:sz w:val="24"/>
          <w:szCs w:val="24"/>
        </w:rPr>
        <w:t xml:space="preserve">to </w:t>
      </w:r>
      <w:r w:rsidR="009E3F00" w:rsidRPr="00695A8F">
        <w:rPr>
          <w:rFonts w:ascii="Calibri" w:hAnsi="Calibri" w:cs="Calibri"/>
          <w:kern w:val="0"/>
          <w:sz w:val="24"/>
          <w:szCs w:val="24"/>
        </w:rPr>
        <w:t>generate</w:t>
      </w:r>
      <w:r w:rsidRPr="00695A8F">
        <w:rPr>
          <w:rFonts w:ascii="Calibri" w:hAnsi="Calibri" w:cs="Calibri"/>
          <w:sz w:val="24"/>
          <w:szCs w:val="24"/>
        </w:rPr>
        <w:t xml:space="preserve"> the </w:t>
      </w:r>
      <w:r w:rsidRPr="008A151E">
        <w:rPr>
          <w:rFonts w:ascii="Calibri" w:hAnsi="Calibri" w:cs="Calibri"/>
          <w:color w:val="000000" w:themeColor="text1"/>
          <w:sz w:val="24"/>
          <w:szCs w:val="24"/>
        </w:rPr>
        <w:t xml:space="preserve">primary osteosarcoma and pulmonary metastasis mouse models </w:t>
      </w:r>
      <w:r w:rsidRPr="008A151E">
        <w:rPr>
          <w:rFonts w:ascii="Calibri" w:hAnsi="Calibri" w:cs="Calibri"/>
          <w:i/>
          <w:iCs/>
          <w:color w:val="000000" w:themeColor="text1"/>
          <w:sz w:val="24"/>
          <w:szCs w:val="24"/>
        </w:rPr>
        <w:t>via</w:t>
      </w:r>
      <w:r w:rsidRPr="008A151E">
        <w:rPr>
          <w:rFonts w:ascii="Calibri" w:hAnsi="Calibri" w:cs="Calibri"/>
          <w:color w:val="000000" w:themeColor="text1"/>
          <w:sz w:val="24"/>
          <w:szCs w:val="24"/>
        </w:rPr>
        <w:t xml:space="preserve"> </w:t>
      </w:r>
      <w:proofErr w:type="spellStart"/>
      <w:r w:rsidRPr="008A151E">
        <w:rPr>
          <w:rFonts w:ascii="Calibri" w:hAnsi="Calibri" w:cs="Calibri"/>
          <w:sz w:val="24"/>
          <w:szCs w:val="24"/>
        </w:rPr>
        <w:t>intratibia</w:t>
      </w:r>
      <w:proofErr w:type="spellEnd"/>
      <w:r w:rsidRPr="008A151E">
        <w:rPr>
          <w:rFonts w:ascii="Calibri" w:hAnsi="Calibri" w:cs="Calibri"/>
          <w:color w:val="000000" w:themeColor="text1"/>
          <w:sz w:val="24"/>
          <w:szCs w:val="24"/>
        </w:rPr>
        <w:t xml:space="preserve"> injection of osteosarcoma cells. Combined with the bioluminescence or X-ray live imaging system, these living mouse models are utilized to monitor and quantify osteosarcoma growth and metastasis. To establish this model, a basement membrane matrix containing osteosarcoma cells was loaded in a micro-volume syringe and injected into one tibia of each athymic mouse after being anesthetized. The mice were sacrificed when the primary osteosarcoma reached the size limitation in the IACUC-approved protocol. The </w:t>
      </w:r>
      <w:r w:rsidRPr="008A151E">
        <w:rPr>
          <w:rFonts w:ascii="Calibri" w:hAnsi="Calibri" w:cs="Calibri"/>
          <w:color w:val="000000" w:themeColor="text1"/>
          <w:sz w:val="24"/>
          <w:szCs w:val="24"/>
        </w:rPr>
        <w:lastRenderedPageBreak/>
        <w:t xml:space="preserve">legs bearing osteosarcoma and the lungs with metastasis lesions were separated. These models are characterized by a short incubation period, rapid growth, severe lesions, and sensitivity in monitoring the development of primary and pulmonary metastatic lesions. Therefore, these are ideal models for exploring the functions and mechanisms of specific factors in osteosarcoma carcinogenesis and pulmonary metastasis, the tumor microenvironment, and evaluating the therapeutic efficacy </w:t>
      </w:r>
      <w:r w:rsidRPr="008A151E">
        <w:rPr>
          <w:rFonts w:ascii="Calibri" w:hAnsi="Calibri" w:cs="Calibri"/>
          <w:i/>
          <w:color w:val="000000" w:themeColor="text1"/>
          <w:sz w:val="24"/>
          <w:szCs w:val="24"/>
        </w:rPr>
        <w:t>in vivo</w:t>
      </w:r>
      <w:r w:rsidRPr="008A151E">
        <w:rPr>
          <w:rFonts w:ascii="Calibri" w:hAnsi="Calibri" w:cs="Calibri"/>
          <w:color w:val="000000" w:themeColor="text1"/>
          <w:sz w:val="24"/>
          <w:szCs w:val="24"/>
        </w:rPr>
        <w:t>.</w:t>
      </w:r>
    </w:p>
    <w:bookmarkEnd w:id="21"/>
    <w:p w14:paraId="5B9AEE44" w14:textId="77777777" w:rsidR="00022E47" w:rsidRPr="008A151E" w:rsidRDefault="00022E47" w:rsidP="008A151E">
      <w:pPr>
        <w:rPr>
          <w:rFonts w:ascii="Calibri" w:hAnsi="Calibri" w:cs="Calibri"/>
          <w:b/>
          <w:color w:val="000000" w:themeColor="text1"/>
          <w:sz w:val="24"/>
          <w:szCs w:val="24"/>
        </w:rPr>
      </w:pPr>
    </w:p>
    <w:p w14:paraId="61B3996B" w14:textId="6E0D87C9"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INTRODUCTION:</w:t>
      </w:r>
    </w:p>
    <w:p w14:paraId="42117B3B" w14:textId="181F129F" w:rsidR="00022E47" w:rsidRPr="008A151E" w:rsidRDefault="00022E47" w:rsidP="008A151E">
      <w:pPr>
        <w:autoSpaceDE w:val="0"/>
        <w:autoSpaceDN w:val="0"/>
        <w:adjustRightInd w:val="0"/>
        <w:rPr>
          <w:rFonts w:ascii="Calibri" w:hAnsi="Calibri" w:cs="Calibri"/>
          <w:color w:val="000000" w:themeColor="text1"/>
          <w:sz w:val="24"/>
          <w:szCs w:val="24"/>
        </w:rPr>
      </w:pPr>
      <w:r w:rsidRPr="008A151E">
        <w:rPr>
          <w:rFonts w:ascii="Calibri" w:hAnsi="Calibri" w:cs="Calibri"/>
          <w:color w:val="000000" w:themeColor="text1"/>
          <w:sz w:val="24"/>
          <w:szCs w:val="24"/>
        </w:rPr>
        <w:t>Osteosarcoma is the most common primary bone cancer in children and adolescents</w:t>
      </w:r>
      <w:r w:rsidRPr="008A151E">
        <w:rPr>
          <w:rFonts w:ascii="Calibri" w:hAnsi="Calibri" w:cs="Calibri"/>
          <w:noProof/>
          <w:color w:val="000000" w:themeColor="text1"/>
          <w:sz w:val="24"/>
          <w:szCs w:val="24"/>
          <w:vertAlign w:val="superscript"/>
        </w:rPr>
        <w:t>1,2</w:t>
      </w:r>
      <w:r w:rsidRPr="008A151E">
        <w:rPr>
          <w:rFonts w:ascii="Calibri" w:hAnsi="Calibri" w:cs="Calibri"/>
          <w:color w:val="000000" w:themeColor="text1"/>
          <w:sz w:val="24"/>
          <w:szCs w:val="24"/>
        </w:rPr>
        <w:t xml:space="preserve">, which mainly infiltrates the surrounding tissue, and even metastasizes to the lungs when the patients are diagnosed. Pulmonary metastasis is the main challenge for osteosarcoma therapy, and the five-year survival rate of osteosarcoma patients with </w:t>
      </w:r>
      <w:bookmarkStart w:id="22" w:name="OLE_LINK20"/>
      <w:r w:rsidRPr="008A151E">
        <w:rPr>
          <w:rFonts w:ascii="Calibri" w:hAnsi="Calibri" w:cs="Calibri"/>
          <w:color w:val="000000" w:themeColor="text1"/>
          <w:sz w:val="24"/>
          <w:szCs w:val="24"/>
        </w:rPr>
        <w:t>pulmonary metastasis</w:t>
      </w:r>
      <w:bookmarkEnd w:id="22"/>
      <w:r w:rsidRPr="008A151E">
        <w:rPr>
          <w:rFonts w:ascii="Calibri" w:hAnsi="Calibri" w:cs="Calibri"/>
          <w:color w:val="000000" w:themeColor="text1"/>
          <w:sz w:val="24"/>
          <w:szCs w:val="24"/>
        </w:rPr>
        <w:t xml:space="preserve"> remains as low as 20</w:t>
      </w:r>
      <w:r w:rsidR="00DF7213">
        <w:rPr>
          <w:rFonts w:ascii="Calibri" w:hAnsi="Calibri" w:cs="Calibri"/>
          <w:color w:val="000000" w:themeColor="text1"/>
          <w:sz w:val="24"/>
          <w:szCs w:val="24"/>
        </w:rPr>
        <w:t>%</w:t>
      </w:r>
      <w:r w:rsidRPr="008A151E">
        <w:rPr>
          <w:rFonts w:ascii="Calibri" w:hAnsi="Calibri" w:cs="Calibri"/>
          <w:color w:val="000000" w:themeColor="text1"/>
          <w:sz w:val="24"/>
          <w:szCs w:val="24"/>
        </w:rPr>
        <w:t>–30%</w:t>
      </w:r>
      <w:r w:rsidRPr="008A151E">
        <w:rPr>
          <w:rFonts w:ascii="Calibri" w:hAnsi="Calibri" w:cs="Calibri"/>
          <w:noProof/>
          <w:color w:val="000000" w:themeColor="text1"/>
          <w:sz w:val="24"/>
          <w:szCs w:val="24"/>
          <w:vertAlign w:val="superscript"/>
        </w:rPr>
        <w:t>3</w:t>
      </w:r>
      <w:r w:rsidR="00DF7213">
        <w:rPr>
          <w:rFonts w:ascii="Calibri" w:hAnsi="Calibri" w:cs="Calibri"/>
          <w:noProof/>
          <w:color w:val="000000" w:themeColor="text1"/>
          <w:sz w:val="24"/>
          <w:szCs w:val="24"/>
          <w:vertAlign w:val="superscript"/>
        </w:rPr>
        <w:t>–</w:t>
      </w:r>
      <w:r w:rsidRPr="008A151E">
        <w:rPr>
          <w:rFonts w:ascii="Calibri" w:hAnsi="Calibri" w:cs="Calibri"/>
          <w:noProof/>
          <w:color w:val="000000" w:themeColor="text1"/>
          <w:sz w:val="24"/>
          <w:szCs w:val="24"/>
          <w:vertAlign w:val="superscript"/>
        </w:rPr>
        <w:t>5</w:t>
      </w:r>
      <w:r w:rsidRPr="008A151E">
        <w:rPr>
          <w:rFonts w:ascii="Calibri" w:hAnsi="Calibri" w:cs="Calibri"/>
          <w:color w:val="000000" w:themeColor="text1"/>
          <w:sz w:val="24"/>
          <w:szCs w:val="24"/>
        </w:rPr>
        <w:t>. However, the five-year survival rate of primary osteosarcoma has been increased to about 70% since the 1970s due to the introduction of chemotherapy</w:t>
      </w:r>
      <w:r w:rsidR="00D6026B" w:rsidRPr="008A151E">
        <w:rPr>
          <w:rFonts w:ascii="Calibri" w:hAnsi="Calibri" w:cs="Calibri"/>
          <w:noProof/>
          <w:color w:val="000000" w:themeColor="text1"/>
          <w:sz w:val="24"/>
          <w:szCs w:val="24"/>
          <w:vertAlign w:val="superscript"/>
        </w:rPr>
        <w:t>6</w:t>
      </w:r>
      <w:r w:rsidRPr="008A151E">
        <w:rPr>
          <w:rFonts w:ascii="Calibri" w:hAnsi="Calibri" w:cs="Calibri"/>
          <w:color w:val="000000" w:themeColor="text1"/>
          <w:sz w:val="24"/>
          <w:szCs w:val="24"/>
        </w:rPr>
        <w:t>.</w:t>
      </w:r>
      <w:r w:rsidRPr="008A151E">
        <w:rPr>
          <w:rFonts w:ascii="Calibri" w:hAnsi="Calibri" w:cs="Calibri"/>
          <w:color w:val="FF0000"/>
          <w:sz w:val="24"/>
          <w:szCs w:val="24"/>
        </w:rPr>
        <w:t xml:space="preserve"> </w:t>
      </w:r>
      <w:bookmarkStart w:id="23" w:name="OLE_LINK610"/>
      <w:bookmarkStart w:id="24" w:name="OLE_LINK611"/>
      <w:r w:rsidRPr="008A151E">
        <w:rPr>
          <w:rFonts w:ascii="Calibri" w:hAnsi="Calibri" w:cs="Calibri"/>
          <w:color w:val="000000" w:themeColor="text1"/>
          <w:sz w:val="24"/>
          <w:szCs w:val="24"/>
        </w:rPr>
        <w:t>Therefore, it's urgently needed to understand the fundamental mechanism of osteosarcoma carcinogenesis and pulmonary metastasis to develop novel therapies. The application of</w:t>
      </w:r>
      <w:bookmarkStart w:id="25" w:name="OLE_LINK46"/>
      <w:r w:rsidRPr="008A151E">
        <w:rPr>
          <w:rFonts w:ascii="Calibri" w:hAnsi="Calibri" w:cs="Calibri"/>
          <w:color w:val="000000" w:themeColor="text1"/>
          <w:sz w:val="24"/>
          <w:szCs w:val="24"/>
        </w:rPr>
        <w:t xml:space="preserve"> mouse models that best mimic the osteosarcoma progression in humans</w:t>
      </w:r>
      <w:r w:rsidRPr="008A151E">
        <w:rPr>
          <w:rFonts w:ascii="Calibri" w:eastAsia="ArialMT" w:hAnsi="Calibri" w:cs="Calibri"/>
          <w:color w:val="000000" w:themeColor="text1"/>
          <w:kern w:val="0"/>
          <w:sz w:val="24"/>
          <w:szCs w:val="24"/>
        </w:rPr>
        <w:t xml:space="preserve"> </w:t>
      </w:r>
      <w:r w:rsidRPr="008A151E">
        <w:rPr>
          <w:rFonts w:ascii="Calibri" w:hAnsi="Calibri" w:cs="Calibri"/>
          <w:color w:val="000000" w:themeColor="text1"/>
          <w:sz w:val="24"/>
          <w:szCs w:val="24"/>
        </w:rPr>
        <w:t>is of great significance</w:t>
      </w:r>
      <w:r w:rsidR="00D6026B" w:rsidRPr="008A151E">
        <w:rPr>
          <w:rFonts w:ascii="Calibri" w:hAnsi="Calibri" w:cs="Calibri"/>
          <w:color w:val="000000" w:themeColor="text1"/>
          <w:sz w:val="24"/>
          <w:szCs w:val="24"/>
          <w:vertAlign w:val="superscript"/>
        </w:rPr>
        <w:t>7</w:t>
      </w:r>
      <w:r w:rsidRPr="008A151E">
        <w:rPr>
          <w:rFonts w:ascii="Calibri" w:hAnsi="Calibri" w:cs="Calibri"/>
          <w:color w:val="000000" w:themeColor="text1"/>
          <w:sz w:val="24"/>
          <w:szCs w:val="24"/>
        </w:rPr>
        <w:t>.</w:t>
      </w:r>
      <w:bookmarkEnd w:id="25"/>
    </w:p>
    <w:bookmarkEnd w:id="23"/>
    <w:bookmarkEnd w:id="24"/>
    <w:p w14:paraId="33B16CB6" w14:textId="7B1A271D" w:rsidR="00022E47" w:rsidRPr="008A151E" w:rsidRDefault="00022E47" w:rsidP="008A151E">
      <w:pPr>
        <w:autoSpaceDE w:val="0"/>
        <w:autoSpaceDN w:val="0"/>
        <w:adjustRightInd w:val="0"/>
        <w:rPr>
          <w:rFonts w:ascii="Calibri" w:hAnsi="Calibri" w:cs="Calibri"/>
          <w:color w:val="FF0000"/>
          <w:sz w:val="24"/>
          <w:szCs w:val="24"/>
        </w:rPr>
      </w:pPr>
    </w:p>
    <w:p w14:paraId="38A459A2" w14:textId="5775E685"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 xml:space="preserve">The </w:t>
      </w:r>
      <w:bookmarkStart w:id="26" w:name="OLE_LINK21"/>
      <w:bookmarkStart w:id="27" w:name="OLE_LINK22"/>
      <w:r w:rsidRPr="008A151E">
        <w:rPr>
          <w:rFonts w:ascii="Calibri" w:hAnsi="Calibri" w:cs="Calibri"/>
          <w:color w:val="000000" w:themeColor="text1"/>
          <w:sz w:val="24"/>
          <w:szCs w:val="24"/>
        </w:rPr>
        <w:t>osteosarcoma</w:t>
      </w:r>
      <w:bookmarkEnd w:id="26"/>
      <w:bookmarkEnd w:id="27"/>
      <w:r w:rsidRPr="008A151E">
        <w:rPr>
          <w:rFonts w:ascii="Calibri" w:hAnsi="Calibri" w:cs="Calibri"/>
          <w:color w:val="000000" w:themeColor="text1"/>
          <w:sz w:val="24"/>
          <w:szCs w:val="24"/>
        </w:rPr>
        <w:t xml:space="preserve"> animal models </w:t>
      </w:r>
      <w:r w:rsidRPr="00695A8F">
        <w:rPr>
          <w:rFonts w:ascii="Calibri" w:hAnsi="Calibri" w:cs="Calibri"/>
          <w:sz w:val="24"/>
          <w:szCs w:val="24"/>
        </w:rPr>
        <w:t xml:space="preserve">are </w:t>
      </w:r>
      <w:r w:rsidR="009E3F00" w:rsidRPr="00695A8F">
        <w:rPr>
          <w:rFonts w:ascii="Calibri" w:hAnsi="Calibri" w:cs="Calibri"/>
          <w:sz w:val="24"/>
          <w:szCs w:val="24"/>
        </w:rPr>
        <w:t>generated</w:t>
      </w:r>
      <w:r w:rsidRPr="00695A8F">
        <w:rPr>
          <w:rFonts w:ascii="Calibri" w:hAnsi="Calibri" w:cs="Calibri"/>
          <w:sz w:val="24"/>
          <w:szCs w:val="24"/>
        </w:rPr>
        <w:t xml:space="preserve"> by spontaneous</w:t>
      </w:r>
      <w:r w:rsidRPr="008A151E">
        <w:rPr>
          <w:rFonts w:ascii="Calibri" w:hAnsi="Calibri" w:cs="Calibri"/>
          <w:color w:val="000000" w:themeColor="text1"/>
          <w:sz w:val="24"/>
          <w:szCs w:val="24"/>
        </w:rPr>
        <w:t xml:space="preserve">, induced genetic engineering, transplantation, and other techniques. </w:t>
      </w:r>
      <w:bookmarkStart w:id="28" w:name="OLE_LINK25"/>
      <w:bookmarkStart w:id="29" w:name="OLE_LINK61"/>
      <w:r w:rsidRPr="008A151E">
        <w:rPr>
          <w:rFonts w:ascii="Calibri" w:hAnsi="Calibri" w:cs="Calibri"/>
          <w:color w:val="000000" w:themeColor="text1"/>
          <w:sz w:val="24"/>
          <w:szCs w:val="24"/>
        </w:rPr>
        <w:t>The spontaneous osteosarcoma model</w:t>
      </w:r>
      <w:bookmarkEnd w:id="28"/>
      <w:r w:rsidRPr="008A151E">
        <w:rPr>
          <w:rFonts w:ascii="Calibri" w:hAnsi="Calibri" w:cs="Calibri"/>
          <w:color w:val="000000" w:themeColor="text1"/>
          <w:sz w:val="24"/>
          <w:szCs w:val="24"/>
        </w:rPr>
        <w:t xml:space="preserve"> </w:t>
      </w:r>
      <w:bookmarkEnd w:id="29"/>
      <w:r w:rsidRPr="008A151E">
        <w:rPr>
          <w:rFonts w:ascii="Calibri" w:hAnsi="Calibri" w:cs="Calibri"/>
          <w:color w:val="000000" w:themeColor="text1"/>
          <w:sz w:val="24"/>
          <w:szCs w:val="24"/>
        </w:rPr>
        <w:t>is rarely used due to the long tumor formation time, inconsistent tumor occurrence rate, low morbidity, and poor stability</w:t>
      </w:r>
      <w:r w:rsidR="00D6026B" w:rsidRPr="008A151E">
        <w:rPr>
          <w:rFonts w:ascii="Calibri" w:hAnsi="Calibri" w:cs="Calibri"/>
          <w:noProof/>
          <w:color w:val="000000" w:themeColor="text1"/>
          <w:sz w:val="24"/>
          <w:szCs w:val="24"/>
          <w:vertAlign w:val="superscript"/>
        </w:rPr>
        <w:t>8</w:t>
      </w:r>
      <w:r w:rsidRPr="008A151E">
        <w:rPr>
          <w:rFonts w:ascii="Calibri" w:hAnsi="Calibri" w:cs="Calibri"/>
          <w:noProof/>
          <w:color w:val="000000" w:themeColor="text1"/>
          <w:sz w:val="24"/>
          <w:szCs w:val="24"/>
          <w:vertAlign w:val="superscript"/>
        </w:rPr>
        <w:t>,</w:t>
      </w:r>
      <w:r w:rsidR="00D6026B" w:rsidRPr="008A151E">
        <w:rPr>
          <w:rFonts w:ascii="Calibri" w:hAnsi="Calibri" w:cs="Calibri"/>
          <w:noProof/>
          <w:color w:val="000000" w:themeColor="text1"/>
          <w:sz w:val="24"/>
          <w:szCs w:val="24"/>
          <w:vertAlign w:val="superscript"/>
        </w:rPr>
        <w:t>9</w:t>
      </w:r>
      <w:r w:rsidRPr="008A151E">
        <w:rPr>
          <w:rFonts w:ascii="Calibri" w:hAnsi="Calibri" w:cs="Calibri"/>
          <w:color w:val="000000" w:themeColor="text1"/>
          <w:sz w:val="24"/>
          <w:szCs w:val="24"/>
        </w:rPr>
        <w:t>. Although</w:t>
      </w:r>
      <w:bookmarkStart w:id="30" w:name="OLE_LINK12"/>
      <w:r w:rsidRPr="008A151E">
        <w:rPr>
          <w:rFonts w:ascii="Calibri" w:hAnsi="Calibri" w:cs="Calibri"/>
          <w:color w:val="000000" w:themeColor="text1"/>
          <w:sz w:val="24"/>
          <w:szCs w:val="24"/>
        </w:rPr>
        <w:t xml:space="preserve"> the induced</w:t>
      </w:r>
      <w:bookmarkEnd w:id="30"/>
      <w:r w:rsidRPr="008A151E">
        <w:rPr>
          <w:rFonts w:ascii="Calibri" w:hAnsi="Calibri" w:cs="Calibri"/>
          <w:color w:val="000000" w:themeColor="text1"/>
          <w:sz w:val="24"/>
          <w:szCs w:val="24"/>
        </w:rPr>
        <w:t xml:space="preserve"> osteosarcoma model is more accessible to obtain than the spontaneous osteosarcoma, the application of the induced osteosarcoma model is limited because the inducing factor will affect the microenvironment, the pathogenesis, and pathological characteristics of osteosarcoma</w:t>
      </w:r>
      <w:r w:rsidR="00D6026B" w:rsidRPr="008A151E">
        <w:rPr>
          <w:rFonts w:ascii="Calibri" w:hAnsi="Calibri" w:cs="Calibri"/>
          <w:noProof/>
          <w:color w:val="000000" w:themeColor="text1"/>
          <w:sz w:val="24"/>
          <w:szCs w:val="24"/>
          <w:vertAlign w:val="superscript"/>
        </w:rPr>
        <w:t>10</w:t>
      </w:r>
      <w:r w:rsidRPr="008A151E">
        <w:rPr>
          <w:rFonts w:ascii="Calibri" w:hAnsi="Calibri" w:cs="Calibri"/>
          <w:color w:val="000000" w:themeColor="text1"/>
          <w:sz w:val="24"/>
          <w:szCs w:val="24"/>
        </w:rPr>
        <w:t>.</w:t>
      </w:r>
      <w:bookmarkStart w:id="31" w:name="OLE_LINK34"/>
      <w:bookmarkStart w:id="32" w:name="OLE_LINK35"/>
      <w:r w:rsidRPr="008A151E">
        <w:rPr>
          <w:rFonts w:ascii="Calibri" w:hAnsi="Calibri" w:cs="Calibri"/>
          <w:color w:val="000000" w:themeColor="text1"/>
          <w:sz w:val="24"/>
          <w:szCs w:val="24"/>
        </w:rPr>
        <w:t xml:space="preserve"> Transgenic models are helping to understand the pathogenesis of cancers since they can better simulate the human physiological and pathological environments; however, the </w:t>
      </w:r>
      <w:bookmarkStart w:id="33" w:name="OLE_LINK30"/>
      <w:bookmarkStart w:id="34" w:name="OLE_LINK31"/>
      <w:r w:rsidRPr="008A151E">
        <w:rPr>
          <w:rFonts w:ascii="Calibri" w:hAnsi="Calibri" w:cs="Calibri"/>
          <w:color w:val="000000" w:themeColor="text1"/>
          <w:sz w:val="24"/>
          <w:szCs w:val="24"/>
        </w:rPr>
        <w:t>transgenic</w:t>
      </w:r>
      <w:bookmarkEnd w:id="33"/>
      <w:bookmarkEnd w:id="34"/>
      <w:r w:rsidRPr="008A151E">
        <w:rPr>
          <w:rFonts w:ascii="Calibri" w:hAnsi="Calibri" w:cs="Calibri"/>
          <w:color w:val="000000" w:themeColor="text1"/>
          <w:sz w:val="24"/>
          <w:szCs w:val="24"/>
        </w:rPr>
        <w:t xml:space="preserve"> animal models also have their limitations </w:t>
      </w:r>
      <w:bookmarkStart w:id="35" w:name="OLE_LINK32"/>
      <w:bookmarkStart w:id="36" w:name="OLE_LINK33"/>
      <w:r w:rsidRPr="008A151E">
        <w:rPr>
          <w:rFonts w:ascii="Calibri" w:hAnsi="Calibri" w:cs="Calibri"/>
          <w:color w:val="000000" w:themeColor="text1"/>
          <w:sz w:val="24"/>
          <w:szCs w:val="24"/>
        </w:rPr>
        <w:t>due to the difficulty, long-term, and high cost of transgenic modification</w:t>
      </w:r>
      <w:bookmarkEnd w:id="35"/>
      <w:bookmarkEnd w:id="36"/>
      <w:r w:rsidRPr="008A151E">
        <w:rPr>
          <w:rFonts w:ascii="Calibri" w:hAnsi="Calibri" w:cs="Calibri"/>
          <w:color w:val="000000" w:themeColor="text1"/>
          <w:sz w:val="24"/>
          <w:szCs w:val="24"/>
        </w:rPr>
        <w:t xml:space="preserve">. </w:t>
      </w:r>
      <w:bookmarkStart w:id="37" w:name="OLE_LINK28"/>
      <w:bookmarkStart w:id="38" w:name="OLE_LINK29"/>
      <w:r w:rsidRPr="008A151E">
        <w:rPr>
          <w:rFonts w:ascii="Calibri" w:hAnsi="Calibri" w:cs="Calibri"/>
          <w:color w:val="000000" w:themeColor="text1"/>
          <w:sz w:val="24"/>
          <w:szCs w:val="24"/>
        </w:rPr>
        <w:t xml:space="preserve">Moreover, even in the most widely accepted transgenic animal </w:t>
      </w:r>
      <w:r w:rsidRPr="00695A8F">
        <w:rPr>
          <w:rFonts w:ascii="Calibri" w:hAnsi="Calibri" w:cs="Calibri"/>
          <w:sz w:val="24"/>
          <w:szCs w:val="24"/>
        </w:rPr>
        <w:t xml:space="preserve">models </w:t>
      </w:r>
      <w:r w:rsidR="009E3F00" w:rsidRPr="00695A8F">
        <w:rPr>
          <w:rFonts w:ascii="Calibri" w:hAnsi="Calibri" w:cs="Calibri"/>
          <w:sz w:val="24"/>
          <w:szCs w:val="24"/>
        </w:rPr>
        <w:t>generated</w:t>
      </w:r>
      <w:r w:rsidRPr="00695A8F">
        <w:rPr>
          <w:rFonts w:ascii="Calibri" w:hAnsi="Calibri" w:cs="Calibri"/>
          <w:sz w:val="24"/>
          <w:szCs w:val="24"/>
        </w:rPr>
        <w:t xml:space="preserve"> by p53 </w:t>
      </w:r>
      <w:r w:rsidRPr="008A151E">
        <w:rPr>
          <w:rFonts w:ascii="Calibri" w:hAnsi="Calibri" w:cs="Calibri"/>
          <w:color w:val="000000" w:themeColor="text1"/>
          <w:sz w:val="24"/>
          <w:szCs w:val="24"/>
        </w:rPr>
        <w:t>and Rb gene modification, only 16.3% of sarcoma occurred in the four limb bones</w:t>
      </w:r>
      <w:r w:rsidR="00D6026B" w:rsidRPr="008A151E">
        <w:rPr>
          <w:rFonts w:ascii="Calibri" w:hAnsi="Calibri" w:cs="Calibri"/>
          <w:noProof/>
          <w:color w:val="000000" w:themeColor="text1"/>
          <w:sz w:val="24"/>
          <w:szCs w:val="24"/>
          <w:vertAlign w:val="superscript"/>
        </w:rPr>
        <w:t>11</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2</w:t>
      </w:r>
      <w:r w:rsidRPr="008A151E">
        <w:rPr>
          <w:rFonts w:ascii="Calibri" w:hAnsi="Calibri" w:cs="Calibri"/>
          <w:color w:val="000000" w:themeColor="text1"/>
          <w:sz w:val="24"/>
          <w:szCs w:val="24"/>
        </w:rPr>
        <w:t>.</w:t>
      </w:r>
      <w:bookmarkEnd w:id="31"/>
      <w:bookmarkEnd w:id="32"/>
    </w:p>
    <w:p w14:paraId="140F7BB0" w14:textId="77777777" w:rsidR="00022E47" w:rsidRPr="008A151E" w:rsidRDefault="00022E47" w:rsidP="008A151E">
      <w:pPr>
        <w:rPr>
          <w:rFonts w:ascii="Calibri" w:hAnsi="Calibri" w:cs="Calibri"/>
          <w:color w:val="FF0000"/>
          <w:sz w:val="24"/>
          <w:szCs w:val="24"/>
        </w:rPr>
      </w:pPr>
    </w:p>
    <w:p w14:paraId="3108CEA1" w14:textId="07E963A6" w:rsidR="00022E47" w:rsidRPr="008A151E" w:rsidRDefault="00022E47" w:rsidP="008A151E">
      <w:pPr>
        <w:rPr>
          <w:rFonts w:ascii="Calibri" w:hAnsi="Calibri" w:cs="Calibri"/>
          <w:color w:val="000000" w:themeColor="text1"/>
          <w:sz w:val="24"/>
          <w:szCs w:val="24"/>
        </w:rPr>
      </w:pPr>
      <w:bookmarkStart w:id="39" w:name="OLE_LINK23"/>
      <w:bookmarkStart w:id="40" w:name="OLE_LINK24"/>
      <w:bookmarkEnd w:id="37"/>
      <w:bookmarkEnd w:id="38"/>
      <w:r w:rsidRPr="008A151E">
        <w:rPr>
          <w:rFonts w:ascii="Calibri" w:hAnsi="Calibri" w:cs="Calibri"/>
          <w:color w:val="000000" w:themeColor="text1"/>
          <w:sz w:val="24"/>
          <w:szCs w:val="24"/>
        </w:rPr>
        <w:t>Transplantation</w:t>
      </w:r>
      <w:bookmarkEnd w:id="39"/>
      <w:bookmarkEnd w:id="40"/>
      <w:r w:rsidRPr="008A151E">
        <w:rPr>
          <w:rFonts w:ascii="Calibri" w:hAnsi="Calibri" w:cs="Calibri"/>
          <w:color w:val="000000" w:themeColor="text1"/>
          <w:sz w:val="24"/>
          <w:szCs w:val="24"/>
        </w:rPr>
        <w:t xml:space="preserve"> is one of the most commonly used primary and distant metastatic cancer model-producing methods in recent years due to its simple maneuver, stable tumor formation rate, and better homogeneity</w:t>
      </w:r>
      <w:r w:rsidR="00D6026B" w:rsidRPr="008A151E">
        <w:rPr>
          <w:rFonts w:ascii="Calibri" w:hAnsi="Calibri" w:cs="Calibri"/>
          <w:color w:val="000000" w:themeColor="text1"/>
          <w:sz w:val="24"/>
          <w:szCs w:val="24"/>
          <w:vertAlign w:val="superscript"/>
        </w:rPr>
        <w:t>13</w:t>
      </w:r>
      <w:r w:rsidRPr="008A151E">
        <w:rPr>
          <w:rFonts w:ascii="Calibri" w:hAnsi="Calibri" w:cs="Calibri"/>
          <w:color w:val="000000" w:themeColor="text1"/>
          <w:sz w:val="24"/>
          <w:szCs w:val="24"/>
        </w:rPr>
        <w:t xml:space="preserve">. Transplantation includes </w:t>
      </w:r>
      <w:bookmarkStart w:id="41" w:name="OLE_LINK49"/>
      <w:r w:rsidRPr="008A151E">
        <w:rPr>
          <w:rFonts w:ascii="Calibri" w:hAnsi="Calibri" w:cs="Calibri"/>
          <w:color w:val="000000" w:themeColor="text1"/>
          <w:sz w:val="24"/>
          <w:szCs w:val="24"/>
        </w:rPr>
        <w:t>heterotopic transplantation and orthotopic transplantation</w:t>
      </w:r>
      <w:bookmarkEnd w:id="41"/>
      <w:r w:rsidRPr="008A151E">
        <w:rPr>
          <w:rFonts w:ascii="Calibri" w:hAnsi="Calibri" w:cs="Calibri"/>
          <w:color w:val="000000" w:themeColor="text1"/>
          <w:sz w:val="24"/>
          <w:szCs w:val="24"/>
        </w:rPr>
        <w:t xml:space="preserve"> according to the transplantation sites. </w:t>
      </w:r>
      <w:bookmarkStart w:id="42" w:name="OLE_LINK41"/>
      <w:bookmarkStart w:id="43" w:name="OLE_LINK42"/>
      <w:r w:rsidRPr="008A151E">
        <w:rPr>
          <w:rFonts w:ascii="Calibri" w:hAnsi="Calibri" w:cs="Calibri"/>
          <w:color w:val="000000" w:themeColor="text1"/>
          <w:sz w:val="24"/>
          <w:szCs w:val="24"/>
        </w:rPr>
        <w:t>In osteosarcoma</w:t>
      </w:r>
      <w:bookmarkEnd w:id="42"/>
      <w:bookmarkEnd w:id="43"/>
      <w:r w:rsidRPr="008A151E">
        <w:rPr>
          <w:rFonts w:ascii="Calibri" w:hAnsi="Calibri" w:cs="Calibri"/>
          <w:color w:val="000000" w:themeColor="text1"/>
          <w:sz w:val="24"/>
          <w:szCs w:val="24"/>
        </w:rPr>
        <w:t xml:space="preserve"> </w:t>
      </w:r>
      <w:bookmarkStart w:id="44" w:name="OLE_LINK38"/>
      <w:bookmarkStart w:id="45" w:name="OLE_LINK39"/>
      <w:r w:rsidRPr="008A151E">
        <w:rPr>
          <w:rFonts w:ascii="Calibri" w:hAnsi="Calibri" w:cs="Calibri"/>
          <w:color w:val="000000" w:themeColor="text1"/>
          <w:sz w:val="24"/>
          <w:szCs w:val="24"/>
        </w:rPr>
        <w:t>heterotopic transplantation</w:t>
      </w:r>
      <w:bookmarkEnd w:id="44"/>
      <w:bookmarkEnd w:id="45"/>
      <w:r w:rsidRPr="008A151E">
        <w:rPr>
          <w:rFonts w:ascii="Calibri" w:hAnsi="Calibri" w:cs="Calibri"/>
          <w:color w:val="000000" w:themeColor="text1"/>
          <w:sz w:val="24"/>
          <w:szCs w:val="24"/>
        </w:rPr>
        <w:t>, the</w:t>
      </w:r>
      <w:bookmarkStart w:id="46" w:name="OLE_LINK36"/>
      <w:bookmarkStart w:id="47" w:name="OLE_LINK37"/>
      <w:r w:rsidRPr="008A151E">
        <w:rPr>
          <w:rFonts w:ascii="Calibri" w:hAnsi="Calibri" w:cs="Calibri"/>
          <w:color w:val="000000" w:themeColor="text1"/>
          <w:sz w:val="24"/>
          <w:szCs w:val="24"/>
        </w:rPr>
        <w:t xml:space="preserve"> osteosarcoma</w:t>
      </w:r>
      <w:bookmarkEnd w:id="46"/>
      <w:bookmarkEnd w:id="47"/>
      <w:r w:rsidRPr="008A151E">
        <w:rPr>
          <w:rFonts w:ascii="Calibri" w:hAnsi="Calibri" w:cs="Calibri"/>
          <w:color w:val="000000" w:themeColor="text1"/>
          <w:sz w:val="24"/>
          <w:szCs w:val="24"/>
        </w:rPr>
        <w:t xml:space="preserve"> cells are injected outside the primary osteosarcoma sites (bone) of the animals, commonly under the skin, subcutaneously</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4</w:t>
      </w:r>
      <w:r w:rsidRPr="008A151E">
        <w:rPr>
          <w:rFonts w:ascii="Calibri" w:hAnsi="Calibri" w:cs="Calibri"/>
          <w:color w:val="000000" w:themeColor="text1"/>
          <w:sz w:val="24"/>
          <w:szCs w:val="24"/>
        </w:rPr>
        <w:t>.</w:t>
      </w:r>
      <w:r w:rsidRPr="008A151E" w:rsidDel="00283739">
        <w:rPr>
          <w:rFonts w:ascii="Calibri" w:hAnsi="Calibri" w:cs="Calibri"/>
          <w:color w:val="FF0000"/>
          <w:sz w:val="24"/>
          <w:szCs w:val="24"/>
        </w:rPr>
        <w:t xml:space="preserve"> </w:t>
      </w:r>
      <w:r w:rsidRPr="008A151E">
        <w:rPr>
          <w:rFonts w:ascii="Calibri" w:hAnsi="Calibri" w:cs="Calibri"/>
          <w:color w:val="000000" w:themeColor="text1"/>
          <w:sz w:val="24"/>
          <w:szCs w:val="24"/>
        </w:rPr>
        <w:t xml:space="preserve">Although the heterotopic transplantation is straightforward without the necessity to </w:t>
      </w:r>
      <w:bookmarkStart w:id="48" w:name="OLE_LINK40"/>
      <w:r w:rsidRPr="008A151E">
        <w:rPr>
          <w:rFonts w:ascii="Calibri" w:hAnsi="Calibri" w:cs="Calibri"/>
          <w:color w:val="000000" w:themeColor="text1"/>
          <w:sz w:val="24"/>
          <w:szCs w:val="24"/>
        </w:rPr>
        <w:t>perform surgery in animals</w:t>
      </w:r>
      <w:bookmarkEnd w:id="48"/>
      <w:r w:rsidRPr="008A151E">
        <w:rPr>
          <w:rFonts w:ascii="Calibri" w:hAnsi="Calibri" w:cs="Calibri"/>
          <w:color w:val="000000" w:themeColor="text1"/>
          <w:sz w:val="24"/>
          <w:szCs w:val="24"/>
        </w:rPr>
        <w:t>, the sites where the osteosarcoma cells are injected do not represent the actual human osteosarcoma microenvironment. Osteosarcoma orthotopic transplantation is when the osteosarcoma cells are injected into animals' bones, such as tibia</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5</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6</w:t>
      </w:r>
      <w:r w:rsidRPr="008A151E">
        <w:rPr>
          <w:rFonts w:ascii="Calibri" w:hAnsi="Calibri" w:cs="Calibri"/>
          <w:color w:val="000000" w:themeColor="text1"/>
          <w:sz w:val="24"/>
          <w:szCs w:val="24"/>
        </w:rPr>
        <w:t xml:space="preserve">. Compared to the heterotopic grafts, orthotopic </w:t>
      </w:r>
      <w:r w:rsidRPr="008A151E">
        <w:rPr>
          <w:rFonts w:ascii="Calibri" w:hAnsi="Calibri" w:cs="Calibri"/>
          <w:color w:val="000000" w:themeColor="text1"/>
          <w:sz w:val="24"/>
          <w:szCs w:val="24"/>
        </w:rPr>
        <w:lastRenderedPageBreak/>
        <w:t>osteosarcoma grafts are characterized by a short incubation period, rapid growth, and strong erosive nature; therefore, they are ideal animal models for osteosarcoma</w:t>
      </w:r>
      <w:r w:rsidR="00B13CD1">
        <w:rPr>
          <w:rFonts w:ascii="Calibri" w:hAnsi="Calibri" w:cs="Calibri"/>
          <w:color w:val="000000" w:themeColor="text1"/>
          <w:sz w:val="24"/>
          <w:szCs w:val="24"/>
        </w:rPr>
        <w:t>-</w:t>
      </w:r>
      <w:r w:rsidRPr="008A151E">
        <w:rPr>
          <w:rFonts w:ascii="Calibri" w:hAnsi="Calibri" w:cs="Calibri"/>
          <w:color w:val="000000" w:themeColor="text1"/>
          <w:sz w:val="24"/>
          <w:szCs w:val="24"/>
        </w:rPr>
        <w:t>related studies</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7</w:t>
      </w:r>
      <w:r w:rsidRPr="008A151E">
        <w:rPr>
          <w:rFonts w:ascii="Calibri" w:hAnsi="Calibri" w:cs="Calibri"/>
          <w:color w:val="000000" w:themeColor="text1"/>
          <w:sz w:val="24"/>
          <w:szCs w:val="24"/>
        </w:rPr>
        <w:t>.</w:t>
      </w:r>
    </w:p>
    <w:p w14:paraId="39EBB91A" w14:textId="77777777" w:rsidR="00022E47" w:rsidRPr="008A151E" w:rsidRDefault="00022E47" w:rsidP="008A151E">
      <w:pPr>
        <w:rPr>
          <w:rFonts w:ascii="Calibri" w:hAnsi="Calibri" w:cs="Calibri"/>
          <w:color w:val="000000" w:themeColor="text1"/>
          <w:sz w:val="24"/>
          <w:szCs w:val="24"/>
        </w:rPr>
      </w:pPr>
    </w:p>
    <w:p w14:paraId="2328E048" w14:textId="6C13F94D"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The most commonly used animals are mice, dogs, and zebrafish</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8</w:t>
      </w:r>
      <w:r w:rsidRPr="008A151E">
        <w:rPr>
          <w:rFonts w:ascii="Calibri" w:hAnsi="Calibri" w:cs="Calibri"/>
          <w:noProof/>
          <w:color w:val="000000" w:themeColor="text1"/>
          <w:sz w:val="24"/>
          <w:szCs w:val="24"/>
          <w:vertAlign w:val="superscript"/>
        </w:rPr>
        <w:t>,1</w:t>
      </w:r>
      <w:r w:rsidR="00D6026B" w:rsidRPr="008A151E">
        <w:rPr>
          <w:rFonts w:ascii="Calibri" w:hAnsi="Calibri" w:cs="Calibri"/>
          <w:noProof/>
          <w:color w:val="000000" w:themeColor="text1"/>
          <w:sz w:val="24"/>
          <w:szCs w:val="24"/>
          <w:vertAlign w:val="superscript"/>
        </w:rPr>
        <w:t>9</w:t>
      </w:r>
      <w:r w:rsidRPr="008A151E">
        <w:rPr>
          <w:rFonts w:ascii="Calibri" w:hAnsi="Calibri" w:cs="Calibri"/>
          <w:color w:val="000000" w:themeColor="text1"/>
          <w:sz w:val="24"/>
          <w:szCs w:val="24"/>
        </w:rPr>
        <w:t>. The spontaneous model of osteosarcoma is usually used in canines because osteosarcoma is one of the most common tumors in canines. However, the application of this model is limited because of the long tumor formation time, the low tumorigenesis rate, poor homogeneity, and stability. Zebrafishes are often used to construct transgenic or knockout tumor models because of their rapid reproduction</w:t>
      </w:r>
      <w:r w:rsidR="00D6026B" w:rsidRPr="008A151E">
        <w:rPr>
          <w:rFonts w:ascii="Calibri" w:hAnsi="Calibri" w:cs="Calibri"/>
          <w:noProof/>
          <w:color w:val="000000" w:themeColor="text1"/>
          <w:sz w:val="24"/>
          <w:szCs w:val="24"/>
          <w:vertAlign w:val="superscript"/>
        </w:rPr>
        <w:t>20</w:t>
      </w:r>
      <w:r w:rsidRPr="008A151E">
        <w:rPr>
          <w:rFonts w:ascii="Calibri" w:hAnsi="Calibri" w:cs="Calibri"/>
          <w:color w:val="000000" w:themeColor="text1"/>
          <w:sz w:val="24"/>
          <w:szCs w:val="24"/>
        </w:rPr>
        <w:t>. But zebrafish genes are different from human genes, so their applications are limited.</w:t>
      </w:r>
    </w:p>
    <w:p w14:paraId="7230E8B8" w14:textId="77777777" w:rsidR="00022E47" w:rsidRPr="008A151E" w:rsidRDefault="00022E47" w:rsidP="008A151E">
      <w:pPr>
        <w:rPr>
          <w:rFonts w:ascii="Calibri" w:hAnsi="Calibri" w:cs="Calibri"/>
          <w:color w:val="000000" w:themeColor="text1"/>
          <w:sz w:val="24"/>
          <w:szCs w:val="24"/>
        </w:rPr>
      </w:pPr>
      <w:bookmarkStart w:id="49" w:name="OLE_LINK614"/>
      <w:bookmarkStart w:id="50" w:name="OLE_LINK615"/>
    </w:p>
    <w:p w14:paraId="595CCE62" w14:textId="1EE651C3"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 xml:space="preserve">This work describes the detailed </w:t>
      </w:r>
      <w:bookmarkStart w:id="51" w:name="OLE_LINK72"/>
      <w:bookmarkStart w:id="52" w:name="OLE_LINK73"/>
      <w:r w:rsidRPr="008A151E">
        <w:rPr>
          <w:rFonts w:ascii="Calibri" w:hAnsi="Calibri" w:cs="Calibri"/>
          <w:color w:val="000000" w:themeColor="text1"/>
          <w:sz w:val="24"/>
          <w:szCs w:val="24"/>
        </w:rPr>
        <w:t>procedures</w:t>
      </w:r>
      <w:bookmarkEnd w:id="51"/>
      <w:bookmarkEnd w:id="52"/>
      <w:r w:rsidRPr="008A151E">
        <w:rPr>
          <w:rFonts w:ascii="Calibri" w:hAnsi="Calibri" w:cs="Calibri"/>
          <w:color w:val="000000" w:themeColor="text1"/>
          <w:sz w:val="24"/>
          <w:szCs w:val="24"/>
        </w:rPr>
        <w:t xml:space="preserve">, precautions, and representative images for </w:t>
      </w:r>
      <w:bookmarkStart w:id="53" w:name="OLE_LINK71"/>
      <w:r w:rsidRPr="008A151E">
        <w:rPr>
          <w:rFonts w:ascii="Calibri" w:hAnsi="Calibri" w:cs="Calibri"/>
          <w:color w:val="000000" w:themeColor="text1"/>
          <w:kern w:val="0"/>
          <w:sz w:val="24"/>
          <w:szCs w:val="24"/>
        </w:rPr>
        <w:t>produc</w:t>
      </w:r>
      <w:bookmarkEnd w:id="53"/>
      <w:r w:rsidRPr="008A151E">
        <w:rPr>
          <w:rFonts w:ascii="Calibri" w:hAnsi="Calibri" w:cs="Calibri"/>
          <w:color w:val="000000" w:themeColor="text1"/>
          <w:kern w:val="0"/>
          <w:sz w:val="24"/>
          <w:szCs w:val="24"/>
        </w:rPr>
        <w:t xml:space="preserve">ing </w:t>
      </w:r>
      <w:r w:rsidRPr="008A151E">
        <w:rPr>
          <w:rFonts w:ascii="Calibri" w:hAnsi="Calibri" w:cs="Calibri"/>
          <w:color w:val="000000" w:themeColor="text1"/>
          <w:sz w:val="24"/>
          <w:szCs w:val="24"/>
        </w:rPr>
        <w:t xml:space="preserve">the </w:t>
      </w:r>
      <w:bookmarkStart w:id="54" w:name="OLE_LINK69"/>
      <w:bookmarkStart w:id="55" w:name="OLE_LINK70"/>
      <w:r w:rsidRPr="008A151E">
        <w:rPr>
          <w:rFonts w:ascii="Calibri" w:hAnsi="Calibri" w:cs="Calibri"/>
          <w:color w:val="000000" w:themeColor="text1"/>
          <w:sz w:val="24"/>
          <w:szCs w:val="24"/>
        </w:rPr>
        <w:t xml:space="preserve">primary </w:t>
      </w:r>
      <w:bookmarkStart w:id="56" w:name="OLE_LINK67"/>
      <w:bookmarkStart w:id="57" w:name="OLE_LINK68"/>
      <w:r w:rsidRPr="008A151E">
        <w:rPr>
          <w:rFonts w:ascii="Calibri" w:hAnsi="Calibri" w:cs="Calibri"/>
          <w:color w:val="000000" w:themeColor="text1"/>
          <w:sz w:val="24"/>
          <w:szCs w:val="24"/>
        </w:rPr>
        <w:t>osteosarcoma</w:t>
      </w:r>
      <w:bookmarkEnd w:id="56"/>
      <w:bookmarkEnd w:id="57"/>
      <w:r w:rsidRPr="008A151E">
        <w:rPr>
          <w:rFonts w:ascii="Calibri" w:hAnsi="Calibri" w:cs="Calibri"/>
          <w:color w:val="000000" w:themeColor="text1"/>
          <w:sz w:val="24"/>
          <w:szCs w:val="24"/>
        </w:rPr>
        <w:t xml:space="preserve"> in the tibia </w:t>
      </w:r>
      <w:bookmarkEnd w:id="54"/>
      <w:bookmarkEnd w:id="55"/>
      <w:r w:rsidRPr="008A151E">
        <w:rPr>
          <w:rFonts w:ascii="Calibri" w:hAnsi="Calibri" w:cs="Calibri"/>
          <w:color w:val="000000" w:themeColor="text1"/>
          <w:sz w:val="24"/>
          <w:szCs w:val="24"/>
        </w:rPr>
        <w:t xml:space="preserve">with pulmonary metastasis </w:t>
      </w:r>
      <w:r w:rsidRPr="008A151E">
        <w:rPr>
          <w:rFonts w:ascii="Calibri" w:hAnsi="Calibri" w:cs="Calibri"/>
          <w:i/>
          <w:iCs/>
          <w:color w:val="000000" w:themeColor="text1"/>
          <w:sz w:val="24"/>
          <w:szCs w:val="24"/>
        </w:rPr>
        <w:t>via</w:t>
      </w:r>
      <w:r w:rsidRPr="008A151E">
        <w:rPr>
          <w:rFonts w:ascii="Calibri" w:hAnsi="Calibri" w:cs="Calibri"/>
          <w:color w:val="000000" w:themeColor="text1"/>
          <w:sz w:val="24"/>
          <w:szCs w:val="24"/>
        </w:rPr>
        <w:t xml:space="preserve"> </w:t>
      </w:r>
      <w:bookmarkStart w:id="58" w:name="OLE_LINK127"/>
      <w:bookmarkStart w:id="59" w:name="OLE_LINK128"/>
      <w:proofErr w:type="spellStart"/>
      <w:r w:rsidRPr="008A151E">
        <w:rPr>
          <w:rFonts w:ascii="Calibri" w:hAnsi="Calibri" w:cs="Calibri"/>
          <w:color w:val="000000" w:themeColor="text1"/>
          <w:sz w:val="24"/>
          <w:szCs w:val="24"/>
        </w:rPr>
        <w:t>intratibia</w:t>
      </w:r>
      <w:bookmarkEnd w:id="58"/>
      <w:bookmarkEnd w:id="59"/>
      <w:proofErr w:type="spellEnd"/>
      <w:r w:rsidRPr="008A151E">
        <w:rPr>
          <w:rFonts w:ascii="Calibri" w:hAnsi="Calibri" w:cs="Calibri"/>
          <w:color w:val="000000" w:themeColor="text1"/>
          <w:sz w:val="24"/>
          <w:szCs w:val="24"/>
        </w:rPr>
        <w:t xml:space="preserve"> injection of osteosarcoma cells in </w:t>
      </w:r>
      <w:bookmarkStart w:id="60" w:name="OLE_LINK612"/>
      <w:bookmarkStart w:id="61" w:name="OLE_LINK613"/>
      <w:r w:rsidRPr="008A151E">
        <w:rPr>
          <w:rFonts w:ascii="Calibri" w:hAnsi="Calibri" w:cs="Calibri"/>
          <w:color w:val="000000" w:themeColor="text1"/>
          <w:sz w:val="24"/>
          <w:szCs w:val="24"/>
        </w:rPr>
        <w:t>athymic</w:t>
      </w:r>
      <w:bookmarkEnd w:id="60"/>
      <w:bookmarkEnd w:id="61"/>
      <w:r w:rsidRPr="008A151E">
        <w:rPr>
          <w:rFonts w:ascii="Calibri" w:hAnsi="Calibri" w:cs="Calibri"/>
          <w:color w:val="000000" w:themeColor="text1"/>
          <w:sz w:val="24"/>
          <w:szCs w:val="24"/>
        </w:rPr>
        <w:t xml:space="preserve"> mice. This method was applied to </w:t>
      </w:r>
      <w:r w:rsidR="009E3F00">
        <w:rPr>
          <w:rFonts w:ascii="Calibri" w:hAnsi="Calibri" w:cs="Calibri"/>
          <w:color w:val="000000" w:themeColor="text1"/>
          <w:sz w:val="24"/>
          <w:szCs w:val="24"/>
        </w:rPr>
        <w:t>creat</w:t>
      </w:r>
      <w:r w:rsidRPr="008A151E">
        <w:rPr>
          <w:rFonts w:ascii="Calibri" w:hAnsi="Calibri" w:cs="Calibri"/>
          <w:color w:val="000000" w:themeColor="text1"/>
          <w:sz w:val="24"/>
          <w:szCs w:val="24"/>
        </w:rPr>
        <w:t xml:space="preserve">e the primary osteosarcoma in mouse tibia for therapeutic efficacy evaluation, which showed a high </w:t>
      </w:r>
      <w:bookmarkEnd w:id="49"/>
      <w:bookmarkEnd w:id="50"/>
      <w:r w:rsidRPr="008A151E">
        <w:rPr>
          <w:rFonts w:ascii="Calibri" w:hAnsi="Calibri" w:cs="Calibri"/>
          <w:color w:val="000000" w:themeColor="text1"/>
          <w:sz w:val="24"/>
          <w:szCs w:val="24"/>
        </w:rPr>
        <w:t>reproducibility</w:t>
      </w:r>
      <w:r w:rsidR="00D6026B" w:rsidRPr="008A151E">
        <w:rPr>
          <w:rFonts w:ascii="Calibri" w:hAnsi="Calibri" w:cs="Calibri"/>
          <w:noProof/>
          <w:color w:val="000000" w:themeColor="text1"/>
          <w:sz w:val="24"/>
          <w:szCs w:val="24"/>
          <w:vertAlign w:val="superscript"/>
        </w:rPr>
        <w:t>21</w:t>
      </w:r>
      <w:r w:rsidRPr="008A151E">
        <w:rPr>
          <w:rFonts w:ascii="Calibri" w:hAnsi="Calibri" w:cs="Calibri"/>
          <w:noProof/>
          <w:color w:val="000000" w:themeColor="text1"/>
          <w:sz w:val="24"/>
          <w:szCs w:val="24"/>
          <w:vertAlign w:val="superscript"/>
        </w:rPr>
        <w:t>,</w:t>
      </w:r>
      <w:r w:rsidR="00D6026B" w:rsidRPr="008A151E">
        <w:rPr>
          <w:rFonts w:ascii="Calibri" w:hAnsi="Calibri" w:cs="Calibri"/>
          <w:noProof/>
          <w:color w:val="000000" w:themeColor="text1"/>
          <w:sz w:val="24"/>
          <w:szCs w:val="24"/>
          <w:vertAlign w:val="superscript"/>
        </w:rPr>
        <w:t>22</w:t>
      </w:r>
      <w:r w:rsidRPr="008A151E">
        <w:rPr>
          <w:rFonts w:ascii="Calibri" w:hAnsi="Calibri" w:cs="Calibri"/>
          <w:color w:val="000000" w:themeColor="text1"/>
          <w:sz w:val="24"/>
          <w:szCs w:val="24"/>
        </w:rPr>
        <w:t>.</w:t>
      </w:r>
    </w:p>
    <w:p w14:paraId="58666309" w14:textId="77777777" w:rsidR="00022E47" w:rsidRPr="008A151E" w:rsidRDefault="00022E47" w:rsidP="008A151E">
      <w:pPr>
        <w:rPr>
          <w:rFonts w:ascii="Calibri" w:hAnsi="Calibri" w:cs="Calibri"/>
          <w:b/>
          <w:color w:val="000000" w:themeColor="text1"/>
          <w:sz w:val="24"/>
          <w:szCs w:val="24"/>
          <w:highlight w:val="green"/>
        </w:rPr>
      </w:pPr>
    </w:p>
    <w:p w14:paraId="6AF23D83" w14:textId="1FA097F8"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PROTOCOL:</w:t>
      </w:r>
    </w:p>
    <w:p w14:paraId="6A2EC459"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All animal experiments were approved by the animal welfare committee of Shanghai University of Traditional Chinese Medicine. Four-week-old male BALB/c athymic mice were adapted for a week before the surgery for orthotopic injection of osteosarcoma cells.</w:t>
      </w:r>
    </w:p>
    <w:p w14:paraId="1F2F6A9E" w14:textId="77777777" w:rsidR="00022E47" w:rsidRPr="008A151E" w:rsidRDefault="00022E47" w:rsidP="008A151E">
      <w:pPr>
        <w:rPr>
          <w:rFonts w:ascii="Calibri" w:hAnsi="Calibri" w:cs="Calibri"/>
          <w:color w:val="000000" w:themeColor="text1"/>
          <w:sz w:val="24"/>
          <w:szCs w:val="24"/>
        </w:rPr>
      </w:pPr>
    </w:p>
    <w:p w14:paraId="7919F288" w14:textId="77777777" w:rsidR="00022E47" w:rsidRPr="008A151E" w:rsidRDefault="00022E47" w:rsidP="008A151E">
      <w:pPr>
        <w:pStyle w:val="ListParagraph"/>
        <w:numPr>
          <w:ilvl w:val="0"/>
          <w:numId w:val="20"/>
        </w:numPr>
        <w:ind w:left="0" w:firstLineChars="0" w:firstLine="0"/>
        <w:rPr>
          <w:rFonts w:ascii="Calibri" w:hAnsi="Calibri" w:cs="Calibri"/>
          <w:b/>
          <w:bCs/>
          <w:color w:val="000000" w:themeColor="text1"/>
          <w:sz w:val="24"/>
          <w:szCs w:val="24"/>
        </w:rPr>
      </w:pPr>
      <w:r w:rsidRPr="008A151E">
        <w:rPr>
          <w:rFonts w:ascii="Calibri" w:hAnsi="Calibri" w:cs="Calibri"/>
          <w:b/>
          <w:bCs/>
          <w:color w:val="000000" w:themeColor="text1"/>
          <w:sz w:val="24"/>
          <w:szCs w:val="24"/>
        </w:rPr>
        <w:t>Preparation of cells</w:t>
      </w:r>
    </w:p>
    <w:p w14:paraId="737A4204" w14:textId="77777777" w:rsidR="00022E47" w:rsidRPr="008A151E" w:rsidRDefault="00022E47" w:rsidP="008A151E">
      <w:pPr>
        <w:pStyle w:val="ListParagraph"/>
        <w:ind w:firstLineChars="0" w:firstLine="0"/>
        <w:rPr>
          <w:rFonts w:ascii="Calibri" w:hAnsi="Calibri" w:cs="Calibri"/>
          <w:b/>
          <w:bCs/>
          <w:color w:val="000000" w:themeColor="text1"/>
          <w:sz w:val="24"/>
          <w:szCs w:val="24"/>
        </w:rPr>
      </w:pPr>
    </w:p>
    <w:p w14:paraId="344381F9" w14:textId="74F7F8A9" w:rsidR="00022E47" w:rsidRPr="008A151E" w:rsidRDefault="00022E47" w:rsidP="008A151E">
      <w:pPr>
        <w:pStyle w:val="ListParagraph"/>
        <w:numPr>
          <w:ilvl w:val="1"/>
          <w:numId w:val="17"/>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On the day of osteosarcoma cell (</w:t>
      </w:r>
      <w:bookmarkStart w:id="62" w:name="OLE_LINK55"/>
      <w:bookmarkStart w:id="63" w:name="OLE_LINK56"/>
      <w:r w:rsidRPr="008A151E">
        <w:rPr>
          <w:rFonts w:ascii="Calibri" w:hAnsi="Calibri" w:cs="Calibri"/>
          <w:sz w:val="24"/>
          <w:szCs w:val="24"/>
          <w:highlight w:val="yellow"/>
        </w:rPr>
        <w:t>143B</w:t>
      </w:r>
      <w:bookmarkEnd w:id="62"/>
      <w:bookmarkEnd w:id="63"/>
      <w:r w:rsidRPr="008A151E">
        <w:rPr>
          <w:rFonts w:ascii="Calibri" w:hAnsi="Calibri" w:cs="Calibri"/>
          <w:sz w:val="24"/>
          <w:szCs w:val="24"/>
          <w:highlight w:val="yellow"/>
        </w:rPr>
        <w:t>-Luciferase) injection, wash 80</w:t>
      </w:r>
      <w:r w:rsidR="00B13CD1">
        <w:rPr>
          <w:rFonts w:ascii="Calibri" w:hAnsi="Calibri" w:cs="Calibri"/>
          <w:sz w:val="24"/>
          <w:szCs w:val="24"/>
          <w:highlight w:val="yellow"/>
        </w:rPr>
        <w:t>%–</w:t>
      </w:r>
      <w:r w:rsidRPr="008A151E">
        <w:rPr>
          <w:rFonts w:ascii="Calibri" w:hAnsi="Calibri" w:cs="Calibri"/>
          <w:sz w:val="24"/>
          <w:szCs w:val="24"/>
          <w:highlight w:val="yellow"/>
        </w:rPr>
        <w:t>90% confluent</w:t>
      </w:r>
      <w:bookmarkStart w:id="64" w:name="OLE_LINK57"/>
      <w:bookmarkStart w:id="65" w:name="OLE_LINK58"/>
      <w:r w:rsidRPr="008A151E">
        <w:rPr>
          <w:rFonts w:ascii="Calibri" w:hAnsi="Calibri" w:cs="Calibri"/>
          <w:sz w:val="24"/>
          <w:szCs w:val="24"/>
          <w:highlight w:val="yellow"/>
        </w:rPr>
        <w:t xml:space="preserve"> cells cultured </w:t>
      </w:r>
      <w:bookmarkEnd w:id="64"/>
      <w:bookmarkEnd w:id="65"/>
      <w:r w:rsidRPr="008A151E">
        <w:rPr>
          <w:rFonts w:ascii="Calibri" w:hAnsi="Calibri" w:cs="Calibri"/>
          <w:sz w:val="24"/>
          <w:szCs w:val="24"/>
          <w:highlight w:val="yellow"/>
        </w:rPr>
        <w:t xml:space="preserve">in a 10 cm cell culture dish twice with PBS (pH 7.4) and </w:t>
      </w:r>
      <w:proofErr w:type="spellStart"/>
      <w:r w:rsidRPr="008A151E">
        <w:rPr>
          <w:rFonts w:ascii="Calibri" w:hAnsi="Calibri" w:cs="Calibri"/>
          <w:sz w:val="24"/>
          <w:szCs w:val="24"/>
          <w:highlight w:val="yellow"/>
        </w:rPr>
        <w:t>trypsinize</w:t>
      </w:r>
      <w:proofErr w:type="spellEnd"/>
      <w:r w:rsidRPr="008A151E">
        <w:rPr>
          <w:rFonts w:ascii="Calibri" w:hAnsi="Calibri" w:cs="Calibri"/>
          <w:sz w:val="24"/>
          <w:szCs w:val="24"/>
          <w:highlight w:val="yellow"/>
        </w:rPr>
        <w:t xml:space="preserve"> with 1.5 mL of 0.25% trypsin for</w:t>
      </w:r>
      <w:r w:rsidR="00E17E72" w:rsidRPr="008A151E">
        <w:rPr>
          <w:rFonts w:ascii="Calibri" w:hAnsi="Calibri" w:cs="Calibri"/>
          <w:sz w:val="24"/>
          <w:szCs w:val="24"/>
          <w:highlight w:val="yellow"/>
        </w:rPr>
        <w:t xml:space="preserve"> 3 </w:t>
      </w:r>
      <w:r w:rsidRPr="008A151E">
        <w:rPr>
          <w:rFonts w:ascii="Calibri" w:hAnsi="Calibri" w:cs="Calibri"/>
          <w:sz w:val="24"/>
          <w:szCs w:val="24"/>
          <w:highlight w:val="yellow"/>
        </w:rPr>
        <w:t>min. Then</w:t>
      </w:r>
      <w:r w:rsidR="00B13CD1">
        <w:rPr>
          <w:rFonts w:ascii="Calibri" w:hAnsi="Calibri" w:cs="Calibri"/>
          <w:sz w:val="24"/>
          <w:szCs w:val="24"/>
          <w:highlight w:val="yellow"/>
        </w:rPr>
        <w:t>,</w:t>
      </w:r>
      <w:r w:rsidRPr="008A151E">
        <w:rPr>
          <w:rFonts w:ascii="Calibri" w:hAnsi="Calibri" w:cs="Calibri"/>
          <w:sz w:val="24"/>
          <w:szCs w:val="24"/>
          <w:highlight w:val="yellow"/>
        </w:rPr>
        <w:t xml:space="preserve"> add 6 mL of 10% serum-containing MEM media to quench</w:t>
      </w:r>
      <w:bookmarkStart w:id="66" w:name="OLE_LINK59"/>
      <w:bookmarkStart w:id="67" w:name="OLE_LINK60"/>
      <w:r w:rsidRPr="008A151E">
        <w:rPr>
          <w:rFonts w:ascii="Calibri" w:hAnsi="Calibri" w:cs="Calibri"/>
          <w:sz w:val="24"/>
          <w:szCs w:val="24"/>
          <w:highlight w:val="yellow"/>
        </w:rPr>
        <w:t xml:space="preserve"> t</w:t>
      </w:r>
      <w:bookmarkEnd w:id="66"/>
      <w:bookmarkEnd w:id="67"/>
      <w:r w:rsidRPr="008A151E">
        <w:rPr>
          <w:rFonts w:ascii="Calibri" w:hAnsi="Calibri" w:cs="Calibri"/>
          <w:sz w:val="24"/>
          <w:szCs w:val="24"/>
          <w:highlight w:val="yellow"/>
        </w:rPr>
        <w:t>he trypsin, and collect the cells in a 15 mL centrifuge tube.</w:t>
      </w:r>
    </w:p>
    <w:p w14:paraId="1CDE044D" w14:textId="77777777" w:rsidR="00022E47" w:rsidRPr="008A151E" w:rsidRDefault="00022E47" w:rsidP="008A151E">
      <w:pPr>
        <w:pStyle w:val="ListParagraph"/>
        <w:ind w:firstLineChars="0" w:firstLine="0"/>
        <w:rPr>
          <w:rFonts w:ascii="Calibri" w:hAnsi="Calibri" w:cs="Calibri"/>
          <w:sz w:val="24"/>
          <w:szCs w:val="24"/>
        </w:rPr>
      </w:pPr>
    </w:p>
    <w:p w14:paraId="0C57C575" w14:textId="505BCAF4" w:rsidR="00022E47" w:rsidRPr="008A151E" w:rsidRDefault="00022E47" w:rsidP="008A151E">
      <w:pPr>
        <w:pStyle w:val="ListParagraph"/>
        <w:ind w:firstLineChars="0" w:firstLine="0"/>
        <w:rPr>
          <w:rFonts w:ascii="Calibri" w:hAnsi="Calibri" w:cs="Calibri"/>
          <w:color w:val="000000" w:themeColor="text1"/>
          <w:sz w:val="24"/>
          <w:szCs w:val="24"/>
        </w:rPr>
      </w:pPr>
      <w:r w:rsidRPr="008A151E">
        <w:rPr>
          <w:rFonts w:ascii="Calibri" w:hAnsi="Calibri" w:cs="Calibri"/>
          <w:color w:val="000000" w:themeColor="text1"/>
          <w:sz w:val="24"/>
          <w:szCs w:val="24"/>
        </w:rPr>
        <w:t>NOTE:</w:t>
      </w:r>
      <w:r w:rsidR="00B13CD1">
        <w:rPr>
          <w:rFonts w:ascii="Calibri" w:hAnsi="Calibri" w:cs="Calibri"/>
          <w:color w:val="000000" w:themeColor="text1"/>
          <w:sz w:val="24"/>
          <w:szCs w:val="24"/>
        </w:rPr>
        <w:t xml:space="preserve"> </w:t>
      </w:r>
      <w:r w:rsidRPr="008A151E">
        <w:rPr>
          <w:rFonts w:ascii="Calibri" w:hAnsi="Calibri" w:cs="Calibri"/>
          <w:color w:val="000000" w:themeColor="text1"/>
          <w:sz w:val="24"/>
          <w:szCs w:val="24"/>
        </w:rPr>
        <w:t xml:space="preserve">143B-Luciferase cell line is obtained from 143B cell line transfect with </w:t>
      </w:r>
      <w:proofErr w:type="spellStart"/>
      <w:r w:rsidRPr="008A151E">
        <w:rPr>
          <w:rFonts w:ascii="Calibri" w:hAnsi="Calibri" w:cs="Calibri"/>
          <w:color w:val="000000" w:themeColor="text1"/>
          <w:sz w:val="24"/>
          <w:szCs w:val="24"/>
        </w:rPr>
        <w:t>pLV</w:t>
      </w:r>
      <w:proofErr w:type="spellEnd"/>
      <w:r w:rsidRPr="008A151E">
        <w:rPr>
          <w:rFonts w:ascii="Calibri" w:hAnsi="Calibri" w:cs="Calibri"/>
          <w:color w:val="000000" w:themeColor="text1"/>
          <w:sz w:val="24"/>
          <w:szCs w:val="24"/>
        </w:rPr>
        <w:t>-luciferase vector</w:t>
      </w:r>
      <w:r w:rsidR="00D6026B" w:rsidRPr="008A151E">
        <w:rPr>
          <w:rFonts w:ascii="Calibri" w:hAnsi="Calibri" w:cs="Calibri"/>
          <w:noProof/>
          <w:color w:val="000000" w:themeColor="text1"/>
          <w:sz w:val="24"/>
          <w:szCs w:val="24"/>
          <w:vertAlign w:val="superscript"/>
        </w:rPr>
        <w:t>23</w:t>
      </w:r>
      <w:r w:rsidRPr="008A151E">
        <w:rPr>
          <w:rFonts w:ascii="Calibri" w:hAnsi="Calibri" w:cs="Calibri"/>
          <w:color w:val="000000" w:themeColor="text1"/>
          <w:sz w:val="24"/>
          <w:szCs w:val="24"/>
        </w:rPr>
        <w:t>.</w:t>
      </w:r>
    </w:p>
    <w:p w14:paraId="1E3ED7EC" w14:textId="77777777" w:rsidR="00022E47" w:rsidRPr="008A151E" w:rsidRDefault="00022E47" w:rsidP="008A151E">
      <w:pPr>
        <w:pStyle w:val="ListParagraph"/>
        <w:ind w:firstLineChars="0" w:firstLine="0"/>
        <w:rPr>
          <w:rFonts w:ascii="Calibri" w:hAnsi="Calibri" w:cs="Calibri"/>
          <w:color w:val="000000" w:themeColor="text1"/>
          <w:sz w:val="24"/>
          <w:szCs w:val="24"/>
        </w:rPr>
      </w:pPr>
    </w:p>
    <w:p w14:paraId="6BEE37F9" w14:textId="680B5544" w:rsidR="00022E47" w:rsidRPr="008A151E" w:rsidRDefault="003F5B2A" w:rsidP="008A151E">
      <w:pPr>
        <w:pStyle w:val="ListParagraph"/>
        <w:numPr>
          <w:ilvl w:val="1"/>
          <w:numId w:val="17"/>
        </w:numPr>
        <w:ind w:left="0" w:firstLineChars="0" w:firstLine="0"/>
        <w:rPr>
          <w:rFonts w:ascii="Calibri" w:hAnsi="Calibri" w:cs="Calibri"/>
          <w:color w:val="333333"/>
          <w:sz w:val="24"/>
          <w:szCs w:val="24"/>
          <w:shd w:val="clear" w:color="auto" w:fill="F7F8FA"/>
        </w:rPr>
      </w:pPr>
      <w:r w:rsidRPr="008A151E">
        <w:rPr>
          <w:rFonts w:ascii="Calibri" w:hAnsi="Calibri" w:cs="Calibri"/>
          <w:sz w:val="24"/>
          <w:szCs w:val="24"/>
          <w:highlight w:val="yellow"/>
        </w:rPr>
        <w:t>Aspirate 20</w:t>
      </w:r>
      <w:r w:rsidR="001513C3">
        <w:rPr>
          <w:rFonts w:ascii="Calibri" w:hAnsi="Calibri" w:cs="Calibri"/>
          <w:sz w:val="24"/>
          <w:szCs w:val="24"/>
          <w:highlight w:val="yellow"/>
        </w:rPr>
        <w:t xml:space="preserve"> </w:t>
      </w:r>
      <w:proofErr w:type="spellStart"/>
      <w:r w:rsidRPr="008A151E">
        <w:rPr>
          <w:rFonts w:ascii="Calibri" w:hAnsi="Calibri" w:cs="Calibri"/>
          <w:sz w:val="24"/>
          <w:szCs w:val="24"/>
          <w:highlight w:val="yellow"/>
        </w:rPr>
        <w:t>μL</w:t>
      </w:r>
      <w:proofErr w:type="spellEnd"/>
      <w:r w:rsidRPr="008A151E">
        <w:rPr>
          <w:rFonts w:ascii="Calibri" w:hAnsi="Calibri" w:cs="Calibri"/>
          <w:sz w:val="24"/>
          <w:szCs w:val="24"/>
          <w:highlight w:val="yellow"/>
        </w:rPr>
        <w:t xml:space="preserve"> of cell </w:t>
      </w:r>
      <w:r w:rsidRPr="008A151E">
        <w:rPr>
          <w:rFonts w:ascii="Calibri" w:hAnsi="Calibri" w:cs="Calibri"/>
          <w:color w:val="333333"/>
          <w:sz w:val="24"/>
          <w:szCs w:val="24"/>
          <w:highlight w:val="yellow"/>
          <w:shd w:val="clear" w:color="auto" w:fill="F7F8FA"/>
        </w:rPr>
        <w:t xml:space="preserve">suspension into the chamber of cell counting plate and </w:t>
      </w:r>
      <w:r w:rsidRPr="008A151E">
        <w:rPr>
          <w:rFonts w:ascii="Calibri" w:hAnsi="Calibri" w:cs="Calibri"/>
          <w:sz w:val="24"/>
          <w:szCs w:val="24"/>
          <w:highlight w:val="yellow"/>
        </w:rPr>
        <w:t xml:space="preserve">calculate cell concentration </w:t>
      </w:r>
      <w:r w:rsidR="00022E47" w:rsidRPr="008A151E">
        <w:rPr>
          <w:rFonts w:ascii="Calibri" w:hAnsi="Calibri" w:cs="Calibri"/>
          <w:sz w:val="24"/>
          <w:szCs w:val="24"/>
          <w:highlight w:val="yellow"/>
        </w:rPr>
        <w:t xml:space="preserve">using an </w:t>
      </w:r>
      <w:bookmarkStart w:id="68" w:name="OLE_LINK17"/>
      <w:bookmarkStart w:id="69" w:name="OLE_LINK7"/>
      <w:r w:rsidR="00022E47" w:rsidRPr="008A151E">
        <w:rPr>
          <w:rFonts w:ascii="Calibri" w:hAnsi="Calibri" w:cs="Calibri"/>
          <w:sz w:val="24"/>
          <w:szCs w:val="24"/>
          <w:highlight w:val="yellow"/>
        </w:rPr>
        <w:t>automatic cell counter</w:t>
      </w:r>
      <w:bookmarkEnd w:id="68"/>
      <w:r w:rsidR="00022E47" w:rsidRPr="008A151E">
        <w:rPr>
          <w:rFonts w:ascii="Calibri" w:hAnsi="Calibri" w:cs="Calibri"/>
          <w:sz w:val="24"/>
          <w:szCs w:val="24"/>
          <w:highlight w:val="yellow"/>
        </w:rPr>
        <w:t xml:space="preserve"> </w:t>
      </w:r>
      <w:bookmarkEnd w:id="69"/>
      <w:r w:rsidR="00022E47" w:rsidRPr="008A151E">
        <w:rPr>
          <w:rFonts w:ascii="Calibri" w:hAnsi="Calibri" w:cs="Calibri"/>
          <w:sz w:val="24"/>
          <w:szCs w:val="24"/>
          <w:highlight w:val="yellow"/>
        </w:rPr>
        <w:t xml:space="preserve">(see </w:t>
      </w:r>
      <w:r w:rsidR="00022E47" w:rsidRPr="008A151E">
        <w:rPr>
          <w:rFonts w:ascii="Calibri" w:hAnsi="Calibri" w:cs="Calibri"/>
          <w:b/>
          <w:bCs/>
          <w:sz w:val="24"/>
          <w:szCs w:val="24"/>
          <w:highlight w:val="yellow"/>
        </w:rPr>
        <w:t>Table of Materials</w:t>
      </w:r>
      <w:r w:rsidRPr="008A151E">
        <w:rPr>
          <w:rFonts w:ascii="Calibri" w:hAnsi="Calibri" w:cs="Calibri"/>
          <w:sz w:val="24"/>
          <w:szCs w:val="24"/>
          <w:highlight w:val="yellow"/>
        </w:rPr>
        <w:t>)</w:t>
      </w:r>
      <w:r w:rsidR="00022E47" w:rsidRPr="008A151E">
        <w:rPr>
          <w:rFonts w:ascii="Calibri" w:hAnsi="Calibri" w:cs="Calibri"/>
          <w:sz w:val="24"/>
          <w:szCs w:val="24"/>
          <w:highlight w:val="yellow"/>
        </w:rPr>
        <w:t>.</w:t>
      </w:r>
    </w:p>
    <w:p w14:paraId="2CE630FD" w14:textId="77777777" w:rsidR="00022E47" w:rsidRPr="008A151E" w:rsidRDefault="00022E47" w:rsidP="008A151E">
      <w:pPr>
        <w:pStyle w:val="ListParagraph"/>
        <w:ind w:firstLineChars="0" w:firstLine="0"/>
        <w:rPr>
          <w:rFonts w:ascii="Calibri" w:hAnsi="Calibri" w:cs="Calibri"/>
          <w:sz w:val="24"/>
          <w:szCs w:val="24"/>
        </w:rPr>
      </w:pPr>
    </w:p>
    <w:p w14:paraId="15F2122F" w14:textId="5169AD07" w:rsidR="00022E47" w:rsidRPr="008A151E" w:rsidRDefault="00022E47" w:rsidP="008A151E">
      <w:pPr>
        <w:pStyle w:val="ListParagraph"/>
        <w:numPr>
          <w:ilvl w:val="1"/>
          <w:numId w:val="17"/>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Centrifuge the cells at 800</w:t>
      </w:r>
      <w:bookmarkStart w:id="70" w:name="OLE_LINK129"/>
      <w:bookmarkStart w:id="71" w:name="OLE_LINK130"/>
      <w:r w:rsidRPr="008A151E">
        <w:rPr>
          <w:rFonts w:ascii="Calibri" w:hAnsi="Calibri" w:cs="Calibri"/>
          <w:sz w:val="24"/>
          <w:szCs w:val="24"/>
          <w:highlight w:val="yellow"/>
        </w:rPr>
        <w:t xml:space="preserve"> </w:t>
      </w:r>
      <w:r w:rsidR="00B13CD1">
        <w:rPr>
          <w:rFonts w:ascii="Calibri" w:hAnsi="Calibri" w:cs="Calibri"/>
          <w:sz w:val="24"/>
          <w:szCs w:val="24"/>
          <w:highlight w:val="yellow"/>
        </w:rPr>
        <w:t>x</w:t>
      </w:r>
      <w:bookmarkEnd w:id="70"/>
      <w:bookmarkEnd w:id="71"/>
      <w:r w:rsidRPr="008A151E">
        <w:rPr>
          <w:rFonts w:ascii="Calibri" w:hAnsi="Calibri" w:cs="Calibri"/>
          <w:sz w:val="24"/>
          <w:szCs w:val="24"/>
          <w:highlight w:val="yellow"/>
        </w:rPr>
        <w:t xml:space="preserve"> </w:t>
      </w:r>
      <w:r w:rsidRPr="008A151E">
        <w:rPr>
          <w:rFonts w:ascii="Calibri" w:hAnsi="Calibri" w:cs="Calibri"/>
          <w:i/>
          <w:iCs/>
          <w:sz w:val="24"/>
          <w:szCs w:val="24"/>
          <w:highlight w:val="yellow"/>
        </w:rPr>
        <w:t>g</w:t>
      </w:r>
      <w:r w:rsidRPr="008A151E">
        <w:rPr>
          <w:rFonts w:ascii="Calibri" w:hAnsi="Calibri" w:cs="Calibri"/>
          <w:sz w:val="24"/>
          <w:szCs w:val="24"/>
          <w:highlight w:val="yellow"/>
        </w:rPr>
        <w:t xml:space="preserve"> for 5 min</w:t>
      </w:r>
      <w:r w:rsidR="00B13CD1">
        <w:rPr>
          <w:rFonts w:ascii="Calibri" w:hAnsi="Calibri" w:cs="Calibri"/>
          <w:sz w:val="24"/>
          <w:szCs w:val="24"/>
          <w:highlight w:val="yellow"/>
        </w:rPr>
        <w:t xml:space="preserve"> at</w:t>
      </w:r>
      <w:r w:rsidR="00B13CD1" w:rsidRPr="008A151E">
        <w:rPr>
          <w:rFonts w:ascii="Calibri" w:hAnsi="Calibri" w:cs="Calibri"/>
          <w:sz w:val="24"/>
          <w:szCs w:val="24"/>
          <w:highlight w:val="yellow"/>
        </w:rPr>
        <w:t xml:space="preserve"> room temperature</w:t>
      </w:r>
      <w:r w:rsidRPr="008A151E">
        <w:rPr>
          <w:rFonts w:ascii="Calibri" w:hAnsi="Calibri" w:cs="Calibri"/>
          <w:sz w:val="24"/>
          <w:szCs w:val="24"/>
          <w:highlight w:val="yellow"/>
        </w:rPr>
        <w:t>.</w:t>
      </w:r>
    </w:p>
    <w:p w14:paraId="02B0585D" w14:textId="77777777" w:rsidR="00022E47" w:rsidRPr="008A151E" w:rsidRDefault="00022E47" w:rsidP="008A151E">
      <w:pPr>
        <w:pStyle w:val="ListParagraph"/>
        <w:ind w:firstLineChars="0" w:firstLine="0"/>
        <w:rPr>
          <w:rFonts w:ascii="Calibri" w:hAnsi="Calibri" w:cs="Calibri"/>
          <w:sz w:val="24"/>
          <w:szCs w:val="24"/>
        </w:rPr>
      </w:pPr>
    </w:p>
    <w:p w14:paraId="423A9F9B" w14:textId="5E1FB4E4" w:rsidR="00022E47" w:rsidRPr="008A151E" w:rsidRDefault="00022E47" w:rsidP="008A151E">
      <w:pPr>
        <w:pStyle w:val="ListParagraph"/>
        <w:numPr>
          <w:ilvl w:val="1"/>
          <w:numId w:val="17"/>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 xml:space="preserve">Aspirate the supernatant with </w:t>
      </w:r>
      <w:r w:rsidR="00081C81">
        <w:rPr>
          <w:rFonts w:ascii="Calibri" w:hAnsi="Calibri" w:cs="Calibri"/>
          <w:sz w:val="24"/>
          <w:szCs w:val="24"/>
          <w:highlight w:val="yellow"/>
        </w:rPr>
        <w:t xml:space="preserve">a </w:t>
      </w:r>
      <w:r w:rsidR="000A50B2" w:rsidRPr="008A151E">
        <w:rPr>
          <w:rFonts w:ascii="Calibri" w:hAnsi="Calibri" w:cs="Calibri"/>
          <w:sz w:val="24"/>
          <w:szCs w:val="24"/>
          <w:highlight w:val="yellow"/>
        </w:rPr>
        <w:t>pipette</w:t>
      </w:r>
      <w:r w:rsidR="00080140" w:rsidRPr="008A151E">
        <w:rPr>
          <w:rFonts w:ascii="Calibri" w:hAnsi="Calibri" w:cs="Calibri"/>
          <w:sz w:val="24"/>
          <w:szCs w:val="24"/>
          <w:highlight w:val="yellow"/>
        </w:rPr>
        <w:t xml:space="preserve"> </w:t>
      </w:r>
      <w:r w:rsidRPr="008A151E">
        <w:rPr>
          <w:rFonts w:ascii="Calibri" w:hAnsi="Calibri" w:cs="Calibri"/>
          <w:sz w:val="24"/>
          <w:szCs w:val="24"/>
          <w:highlight w:val="yellow"/>
        </w:rPr>
        <w:t xml:space="preserve">and resuspend the cell pellet in </w:t>
      </w:r>
      <w:r w:rsidR="00081C81">
        <w:rPr>
          <w:rFonts w:ascii="Calibri" w:hAnsi="Calibri" w:cs="Calibri"/>
          <w:sz w:val="24"/>
          <w:szCs w:val="24"/>
          <w:highlight w:val="yellow"/>
        </w:rPr>
        <w:t xml:space="preserve">an </w:t>
      </w:r>
      <w:r w:rsidRPr="008A151E">
        <w:rPr>
          <w:rFonts w:ascii="Calibri" w:hAnsi="Calibri" w:cs="Calibri"/>
          <w:sz w:val="24"/>
          <w:szCs w:val="24"/>
          <w:highlight w:val="yellow"/>
        </w:rPr>
        <w:t xml:space="preserve">8.5 mg/mL basement membrane matrix (see </w:t>
      </w:r>
      <w:r w:rsidRPr="008A151E">
        <w:rPr>
          <w:rFonts w:ascii="Calibri" w:hAnsi="Calibri" w:cs="Calibri"/>
          <w:b/>
          <w:bCs/>
          <w:sz w:val="24"/>
          <w:szCs w:val="24"/>
          <w:highlight w:val="yellow"/>
        </w:rPr>
        <w:t>Table of Materials</w:t>
      </w:r>
      <w:r w:rsidRPr="008A151E">
        <w:rPr>
          <w:rFonts w:ascii="Calibri" w:hAnsi="Calibri" w:cs="Calibri"/>
          <w:sz w:val="24"/>
          <w:szCs w:val="24"/>
          <w:highlight w:val="yellow"/>
        </w:rPr>
        <w:t>) to a final concentration of 2 x 10</w:t>
      </w:r>
      <w:r w:rsidRPr="008A151E">
        <w:rPr>
          <w:rFonts w:ascii="Calibri" w:hAnsi="Calibri" w:cs="Calibri"/>
          <w:sz w:val="24"/>
          <w:szCs w:val="24"/>
          <w:highlight w:val="yellow"/>
          <w:vertAlign w:val="superscript"/>
        </w:rPr>
        <w:t>7</w:t>
      </w:r>
      <w:r w:rsidRPr="008A151E">
        <w:rPr>
          <w:rFonts w:ascii="Calibri" w:hAnsi="Calibri" w:cs="Calibri"/>
          <w:sz w:val="24"/>
          <w:szCs w:val="24"/>
          <w:highlight w:val="yellow"/>
        </w:rPr>
        <w:t xml:space="preserve"> cells/</w:t>
      </w:r>
      <w:proofErr w:type="spellStart"/>
      <w:r w:rsidRPr="008A151E">
        <w:rPr>
          <w:rFonts w:ascii="Calibri" w:hAnsi="Calibri" w:cs="Calibri"/>
          <w:sz w:val="24"/>
          <w:szCs w:val="24"/>
          <w:highlight w:val="yellow"/>
        </w:rPr>
        <w:t>mL.</w:t>
      </w:r>
      <w:proofErr w:type="spellEnd"/>
    </w:p>
    <w:p w14:paraId="5E09E383" w14:textId="77777777" w:rsidR="00022E47" w:rsidRPr="008A151E" w:rsidRDefault="00022E47" w:rsidP="008A151E">
      <w:pPr>
        <w:pStyle w:val="ListParagraph"/>
        <w:ind w:firstLineChars="0" w:firstLine="0"/>
        <w:rPr>
          <w:rFonts w:ascii="Calibri" w:hAnsi="Calibri" w:cs="Calibri"/>
          <w:sz w:val="24"/>
          <w:szCs w:val="24"/>
          <w:highlight w:val="yellow"/>
        </w:rPr>
      </w:pPr>
    </w:p>
    <w:p w14:paraId="3C6A0024" w14:textId="77777777" w:rsidR="00022E47" w:rsidRPr="008A151E" w:rsidRDefault="00022E47" w:rsidP="008A151E">
      <w:pPr>
        <w:pStyle w:val="ListParagraph"/>
        <w:numPr>
          <w:ilvl w:val="1"/>
          <w:numId w:val="17"/>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Keeping the cells on ice, bring them to the surgery room. The cells are to be used within 2 h.</w:t>
      </w:r>
    </w:p>
    <w:p w14:paraId="49943FF7" w14:textId="77777777" w:rsidR="00022E47" w:rsidRPr="008A151E" w:rsidRDefault="00022E47" w:rsidP="008A151E">
      <w:pPr>
        <w:pStyle w:val="ListParagraph"/>
        <w:ind w:firstLineChars="0" w:firstLine="0"/>
        <w:rPr>
          <w:rFonts w:ascii="Calibri" w:hAnsi="Calibri" w:cs="Calibri"/>
          <w:sz w:val="24"/>
          <w:szCs w:val="24"/>
        </w:rPr>
      </w:pPr>
    </w:p>
    <w:p w14:paraId="5766CD3B" w14:textId="12A94221" w:rsidR="00022E47" w:rsidRPr="008A151E" w:rsidRDefault="00022E47" w:rsidP="008A151E">
      <w:pPr>
        <w:pStyle w:val="ListParagraph"/>
        <w:ind w:firstLineChars="0" w:firstLine="0"/>
        <w:rPr>
          <w:rFonts w:ascii="Calibri" w:hAnsi="Calibri" w:cs="Calibri"/>
          <w:sz w:val="24"/>
          <w:szCs w:val="24"/>
        </w:rPr>
      </w:pPr>
      <w:r w:rsidRPr="008A151E">
        <w:rPr>
          <w:rFonts w:ascii="Calibri" w:hAnsi="Calibri" w:cs="Calibri"/>
          <w:sz w:val="24"/>
          <w:szCs w:val="24"/>
        </w:rPr>
        <w:t xml:space="preserve">NOTE: To avoid inaccurate injection doses (for example, due to the dead space in syringes), an extra cell suspension is prepared (usually </w:t>
      </w:r>
      <w:r w:rsidR="00B13CD1">
        <w:rPr>
          <w:rFonts w:ascii="Calibri" w:hAnsi="Calibri" w:cs="Calibri"/>
          <w:sz w:val="24"/>
          <w:szCs w:val="24"/>
        </w:rPr>
        <w:t>two</w:t>
      </w:r>
      <w:r w:rsidR="00B13CD1" w:rsidRPr="008A151E">
        <w:rPr>
          <w:rFonts w:ascii="Calibri" w:hAnsi="Calibri" w:cs="Calibri"/>
          <w:sz w:val="24"/>
          <w:szCs w:val="24"/>
        </w:rPr>
        <w:t xml:space="preserve"> </w:t>
      </w:r>
      <w:r w:rsidRPr="008A151E">
        <w:rPr>
          <w:rFonts w:ascii="Calibri" w:hAnsi="Calibri" w:cs="Calibri"/>
          <w:sz w:val="24"/>
          <w:szCs w:val="24"/>
        </w:rPr>
        <w:t xml:space="preserve">times the required volume of cell suspension). </w:t>
      </w:r>
      <w:bookmarkStart w:id="72" w:name="OLE_LINK50"/>
      <w:r w:rsidRPr="008A151E">
        <w:rPr>
          <w:rFonts w:ascii="Calibri" w:hAnsi="Calibri" w:cs="Calibri"/>
          <w:sz w:val="24"/>
          <w:szCs w:val="24"/>
        </w:rPr>
        <w:t>The basement membrane matrix</w:t>
      </w:r>
      <w:bookmarkEnd w:id="72"/>
      <w:r w:rsidRPr="008A151E">
        <w:rPr>
          <w:rFonts w:ascii="Calibri" w:hAnsi="Calibri" w:cs="Calibri"/>
          <w:sz w:val="24"/>
          <w:szCs w:val="24"/>
        </w:rPr>
        <w:t xml:space="preserve"> is kept on ice all the time since it has coagulation property above room temperature</w:t>
      </w:r>
      <w:r w:rsidR="00D6026B" w:rsidRPr="008A151E">
        <w:rPr>
          <w:rFonts w:ascii="Calibri" w:hAnsi="Calibri" w:cs="Calibri"/>
          <w:noProof/>
          <w:sz w:val="24"/>
          <w:szCs w:val="24"/>
          <w:vertAlign w:val="superscript"/>
        </w:rPr>
        <w:t>24</w:t>
      </w:r>
      <w:r w:rsidRPr="008A151E">
        <w:rPr>
          <w:rFonts w:ascii="Calibri" w:hAnsi="Calibri" w:cs="Calibri"/>
          <w:sz w:val="24"/>
          <w:szCs w:val="24"/>
        </w:rPr>
        <w:t>.</w:t>
      </w:r>
    </w:p>
    <w:p w14:paraId="1DDC3CDB" w14:textId="77777777" w:rsidR="00022E47" w:rsidRPr="008A151E" w:rsidRDefault="00022E47" w:rsidP="008A151E">
      <w:pPr>
        <w:pStyle w:val="ListParagraph"/>
        <w:ind w:firstLineChars="0" w:firstLine="0"/>
        <w:rPr>
          <w:rFonts w:ascii="Calibri" w:hAnsi="Calibri" w:cs="Calibri"/>
          <w:sz w:val="24"/>
          <w:szCs w:val="24"/>
        </w:rPr>
      </w:pPr>
    </w:p>
    <w:p w14:paraId="25177108" w14:textId="77777777" w:rsidR="00022E47" w:rsidRPr="008A151E" w:rsidRDefault="00022E47" w:rsidP="008A151E">
      <w:pPr>
        <w:pStyle w:val="ListParagraph"/>
        <w:numPr>
          <w:ilvl w:val="0"/>
          <w:numId w:val="20"/>
        </w:numPr>
        <w:ind w:left="0" w:firstLineChars="0" w:firstLine="0"/>
        <w:rPr>
          <w:rFonts w:ascii="Calibri" w:hAnsi="Calibri" w:cs="Calibri"/>
          <w:b/>
          <w:bCs/>
          <w:color w:val="000000" w:themeColor="text1"/>
          <w:sz w:val="24"/>
          <w:szCs w:val="24"/>
        </w:rPr>
      </w:pPr>
      <w:r w:rsidRPr="008A151E">
        <w:rPr>
          <w:rFonts w:ascii="Calibri" w:hAnsi="Calibri" w:cs="Calibri"/>
          <w:b/>
          <w:bCs/>
          <w:color w:val="000000" w:themeColor="text1"/>
          <w:sz w:val="24"/>
          <w:szCs w:val="24"/>
        </w:rPr>
        <w:t>Surgery for orthotopic injection of the osteosarcoma cells</w:t>
      </w:r>
    </w:p>
    <w:p w14:paraId="0F5800B9" w14:textId="77777777" w:rsidR="00022E47" w:rsidRPr="008A151E" w:rsidRDefault="00022E47" w:rsidP="008A151E">
      <w:pPr>
        <w:pStyle w:val="ListParagraph"/>
        <w:ind w:firstLineChars="0" w:firstLine="0"/>
        <w:rPr>
          <w:rFonts w:ascii="Calibri" w:hAnsi="Calibri" w:cs="Calibri"/>
          <w:b/>
          <w:bCs/>
          <w:color w:val="000000" w:themeColor="text1"/>
          <w:sz w:val="24"/>
          <w:szCs w:val="24"/>
        </w:rPr>
      </w:pPr>
    </w:p>
    <w:p w14:paraId="3E207141" w14:textId="025AAC22" w:rsidR="00022E47" w:rsidRPr="008A151E" w:rsidRDefault="00022E47" w:rsidP="008A151E">
      <w:pPr>
        <w:pStyle w:val="ListParagraph"/>
        <w:ind w:firstLineChars="0" w:firstLine="0"/>
        <w:rPr>
          <w:rFonts w:ascii="Calibri" w:hAnsi="Calibri" w:cs="Calibri"/>
          <w:b/>
          <w:bCs/>
          <w:color w:val="000000" w:themeColor="text1"/>
          <w:sz w:val="24"/>
          <w:szCs w:val="24"/>
        </w:rPr>
      </w:pPr>
      <w:r w:rsidRPr="008A151E">
        <w:rPr>
          <w:rFonts w:ascii="Calibri" w:hAnsi="Calibri" w:cs="Calibri"/>
          <w:color w:val="000000" w:themeColor="text1"/>
          <w:sz w:val="24"/>
          <w:szCs w:val="24"/>
        </w:rPr>
        <w:t xml:space="preserve">NOTE: </w:t>
      </w:r>
      <w:r w:rsidR="00B13CD1">
        <w:rPr>
          <w:rFonts w:ascii="Calibri" w:hAnsi="Calibri" w:cs="Calibri"/>
          <w:color w:val="000000" w:themeColor="text1"/>
          <w:sz w:val="24"/>
          <w:szCs w:val="24"/>
        </w:rPr>
        <w:t>The s</w:t>
      </w:r>
      <w:r w:rsidRPr="008A151E">
        <w:rPr>
          <w:rFonts w:ascii="Calibri" w:hAnsi="Calibri" w:cs="Calibri"/>
          <w:color w:val="000000" w:themeColor="text1"/>
          <w:sz w:val="24"/>
          <w:szCs w:val="24"/>
        </w:rPr>
        <w:t xml:space="preserve">urgery tools are shown in </w:t>
      </w:r>
      <w:r w:rsidRPr="008A151E">
        <w:rPr>
          <w:rFonts w:ascii="Calibri" w:hAnsi="Calibri" w:cs="Calibri"/>
          <w:b/>
          <w:bCs/>
          <w:color w:val="000000" w:themeColor="text1"/>
          <w:sz w:val="24"/>
          <w:szCs w:val="24"/>
        </w:rPr>
        <w:t>Figure 1.</w:t>
      </w:r>
    </w:p>
    <w:p w14:paraId="7DA59F5B" w14:textId="77777777" w:rsidR="00022E47" w:rsidRPr="008A151E" w:rsidRDefault="00022E47" w:rsidP="008A151E">
      <w:pPr>
        <w:pStyle w:val="ListParagraph"/>
        <w:ind w:firstLineChars="0" w:firstLine="0"/>
        <w:rPr>
          <w:rFonts w:ascii="Calibri" w:hAnsi="Calibri" w:cs="Calibri"/>
          <w:sz w:val="24"/>
          <w:szCs w:val="24"/>
        </w:rPr>
      </w:pPr>
    </w:p>
    <w:p w14:paraId="55DF509B" w14:textId="2AAE4E23" w:rsidR="00022E47" w:rsidRPr="008A151E" w:rsidRDefault="00950AFC" w:rsidP="008A151E">
      <w:pPr>
        <w:pStyle w:val="ListParagraph"/>
        <w:numPr>
          <w:ilvl w:val="1"/>
          <w:numId w:val="23"/>
        </w:numPr>
        <w:ind w:left="0" w:firstLineChars="0" w:firstLine="0"/>
        <w:rPr>
          <w:rFonts w:ascii="Calibri" w:hAnsi="Calibri" w:cs="Calibri"/>
          <w:sz w:val="24"/>
          <w:szCs w:val="24"/>
        </w:rPr>
      </w:pPr>
      <w:r w:rsidRPr="008A151E">
        <w:rPr>
          <w:rFonts w:ascii="Calibri" w:hAnsi="Calibri" w:cs="Calibri"/>
          <w:sz w:val="24"/>
          <w:szCs w:val="24"/>
        </w:rPr>
        <w:t>M</w:t>
      </w:r>
      <w:r w:rsidR="00022E47" w:rsidRPr="008A151E">
        <w:rPr>
          <w:rFonts w:ascii="Calibri" w:hAnsi="Calibri" w:cs="Calibri"/>
          <w:sz w:val="24"/>
          <w:szCs w:val="24"/>
        </w:rPr>
        <w:t xml:space="preserve">ice </w:t>
      </w:r>
      <w:r w:rsidRPr="008A151E">
        <w:rPr>
          <w:rFonts w:ascii="Calibri" w:hAnsi="Calibri" w:cs="Calibri"/>
          <w:sz w:val="24"/>
          <w:szCs w:val="24"/>
        </w:rPr>
        <w:t xml:space="preserve">were raised in </w:t>
      </w:r>
      <w:r w:rsidR="00022E47" w:rsidRPr="008A151E">
        <w:rPr>
          <w:rFonts w:ascii="Calibri" w:hAnsi="Calibri" w:cs="Calibri"/>
          <w:sz w:val="24"/>
          <w:szCs w:val="24"/>
        </w:rPr>
        <w:t>specific pathogen-free conditions</w:t>
      </w:r>
      <w:r w:rsidRPr="008A151E">
        <w:rPr>
          <w:rFonts w:ascii="Calibri" w:hAnsi="Calibri" w:cs="Calibri"/>
          <w:sz w:val="24"/>
          <w:szCs w:val="24"/>
        </w:rPr>
        <w:t>.</w:t>
      </w:r>
      <w:r w:rsidR="00022E47" w:rsidRPr="008A151E">
        <w:rPr>
          <w:rFonts w:ascii="Calibri" w:hAnsi="Calibri" w:cs="Calibri"/>
          <w:sz w:val="24"/>
          <w:szCs w:val="24"/>
        </w:rPr>
        <w:t xml:space="preserve"> </w:t>
      </w:r>
      <w:r w:rsidRPr="008A151E">
        <w:rPr>
          <w:rFonts w:ascii="Calibri" w:hAnsi="Calibri" w:cs="Calibri"/>
          <w:sz w:val="24"/>
          <w:szCs w:val="24"/>
        </w:rPr>
        <w:t>All procedures were done in an aseptic cabinet with sterile tools</w:t>
      </w:r>
      <w:r w:rsidR="00022E47" w:rsidRPr="008A151E">
        <w:rPr>
          <w:rFonts w:ascii="Calibri" w:hAnsi="Calibri" w:cs="Calibri"/>
          <w:sz w:val="24"/>
          <w:szCs w:val="24"/>
        </w:rPr>
        <w:t>.</w:t>
      </w:r>
    </w:p>
    <w:p w14:paraId="7BF86D94" w14:textId="77777777" w:rsidR="00F8006F" w:rsidRPr="008A151E" w:rsidRDefault="00F8006F" w:rsidP="008A151E">
      <w:pPr>
        <w:pStyle w:val="ListParagraph"/>
        <w:ind w:firstLineChars="0" w:firstLine="0"/>
        <w:rPr>
          <w:rFonts w:ascii="Calibri" w:hAnsi="Calibri" w:cs="Calibri"/>
          <w:sz w:val="24"/>
          <w:szCs w:val="24"/>
        </w:rPr>
      </w:pPr>
    </w:p>
    <w:p w14:paraId="4E4083D2" w14:textId="6B8A3F8C" w:rsidR="00022E47" w:rsidRPr="008A151E" w:rsidRDefault="00022E47" w:rsidP="008A151E">
      <w:pPr>
        <w:pStyle w:val="ListParagraph"/>
        <w:numPr>
          <w:ilvl w:val="1"/>
          <w:numId w:val="23"/>
        </w:numPr>
        <w:ind w:left="0" w:firstLineChars="0" w:firstLine="0"/>
        <w:rPr>
          <w:rFonts w:ascii="Calibri" w:hAnsi="Calibri" w:cs="Calibri"/>
          <w:sz w:val="24"/>
          <w:szCs w:val="24"/>
        </w:rPr>
      </w:pPr>
      <w:bookmarkStart w:id="73" w:name="OLE_LINK82"/>
      <w:bookmarkStart w:id="74" w:name="OLE_LINK80"/>
      <w:bookmarkStart w:id="75" w:name="OLE_LINK81"/>
      <w:r w:rsidRPr="008A151E">
        <w:rPr>
          <w:rFonts w:ascii="Calibri" w:hAnsi="Calibri" w:cs="Calibri"/>
          <w:sz w:val="24"/>
          <w:szCs w:val="24"/>
        </w:rPr>
        <w:t>Anesthetize the mice by exposing them to 2% isoflurane and 98% oxygen (oxygen flow rate, 2 L/min).</w:t>
      </w:r>
    </w:p>
    <w:p w14:paraId="1C0DDC3E" w14:textId="77777777" w:rsidR="00022E47" w:rsidRPr="008A151E" w:rsidRDefault="00022E47" w:rsidP="008A151E">
      <w:pPr>
        <w:pStyle w:val="ListParagraph"/>
        <w:ind w:firstLineChars="0" w:firstLine="0"/>
        <w:rPr>
          <w:rFonts w:ascii="Calibri" w:hAnsi="Calibri" w:cs="Calibri"/>
          <w:sz w:val="24"/>
          <w:szCs w:val="24"/>
        </w:rPr>
      </w:pPr>
    </w:p>
    <w:p w14:paraId="5AC6FEE7" w14:textId="77777777" w:rsidR="00022E47" w:rsidRPr="008A151E" w:rsidRDefault="00022E47" w:rsidP="008A151E">
      <w:pPr>
        <w:pStyle w:val="ListParagraph"/>
        <w:numPr>
          <w:ilvl w:val="1"/>
          <w:numId w:val="23"/>
        </w:numPr>
        <w:ind w:left="0" w:firstLineChars="0" w:firstLine="0"/>
        <w:rPr>
          <w:rFonts w:ascii="Calibri" w:hAnsi="Calibri" w:cs="Calibri"/>
          <w:sz w:val="24"/>
          <w:szCs w:val="24"/>
        </w:rPr>
      </w:pPr>
      <w:r w:rsidRPr="008A151E">
        <w:rPr>
          <w:rFonts w:ascii="Calibri" w:hAnsi="Calibri" w:cs="Calibri"/>
          <w:sz w:val="24"/>
          <w:szCs w:val="24"/>
        </w:rPr>
        <w:t>Apply a small amount of vet ointment on the eyes to prevent dryness while under anesthesia.</w:t>
      </w:r>
    </w:p>
    <w:p w14:paraId="1F2DCF98" w14:textId="77777777" w:rsidR="00022E47" w:rsidRPr="008A151E" w:rsidRDefault="00022E47" w:rsidP="008A151E">
      <w:pPr>
        <w:pStyle w:val="ListParagraph"/>
        <w:ind w:firstLineChars="0" w:firstLine="0"/>
        <w:rPr>
          <w:rFonts w:ascii="Calibri" w:hAnsi="Calibri" w:cs="Calibri"/>
          <w:sz w:val="24"/>
          <w:szCs w:val="24"/>
        </w:rPr>
      </w:pPr>
    </w:p>
    <w:p w14:paraId="3B81AE5F" w14:textId="31B4BFFB" w:rsidR="00022E47" w:rsidRPr="008A151E" w:rsidRDefault="00022E47" w:rsidP="008A151E">
      <w:pPr>
        <w:pStyle w:val="ListParagraph"/>
        <w:ind w:firstLineChars="0" w:firstLine="0"/>
        <w:rPr>
          <w:rFonts w:ascii="Calibri" w:hAnsi="Calibri" w:cs="Calibri"/>
          <w:sz w:val="24"/>
          <w:szCs w:val="24"/>
        </w:rPr>
      </w:pPr>
      <w:r w:rsidRPr="008A151E">
        <w:rPr>
          <w:rFonts w:ascii="Calibri" w:hAnsi="Calibri" w:cs="Calibri"/>
          <w:sz w:val="24"/>
          <w:szCs w:val="24"/>
        </w:rPr>
        <w:t>NOTE: Perform the entire procedure in a well-ventilated area.</w:t>
      </w:r>
      <w:bookmarkEnd w:id="73"/>
      <w:r w:rsidRPr="008A151E">
        <w:rPr>
          <w:rFonts w:ascii="Calibri" w:hAnsi="Calibri" w:cs="Calibri"/>
          <w:sz w:val="24"/>
          <w:szCs w:val="24"/>
        </w:rPr>
        <w:t xml:space="preserve"> Before osteosarcoma cell injection, ensure that each mouse is </w:t>
      </w:r>
      <w:bookmarkStart w:id="76" w:name="OLE_LINK114"/>
      <w:r w:rsidRPr="008A151E">
        <w:rPr>
          <w:rFonts w:ascii="Calibri" w:hAnsi="Calibri" w:cs="Calibri"/>
          <w:sz w:val="24"/>
          <w:szCs w:val="24"/>
        </w:rPr>
        <w:t>unde</w:t>
      </w:r>
      <w:bookmarkEnd w:id="76"/>
      <w:r w:rsidRPr="008A151E">
        <w:rPr>
          <w:rFonts w:ascii="Calibri" w:hAnsi="Calibri" w:cs="Calibri"/>
          <w:sz w:val="24"/>
          <w:szCs w:val="24"/>
        </w:rPr>
        <w:t>r</w:t>
      </w:r>
      <w:bookmarkStart w:id="77" w:name="OLE_LINK112"/>
      <w:bookmarkStart w:id="78" w:name="OLE_LINK113"/>
      <w:r w:rsidRPr="008A151E">
        <w:rPr>
          <w:rFonts w:ascii="Calibri" w:hAnsi="Calibri" w:cs="Calibri"/>
          <w:sz w:val="24"/>
          <w:szCs w:val="24"/>
        </w:rPr>
        <w:t xml:space="preserve"> deep anesthesia</w:t>
      </w:r>
      <w:bookmarkEnd w:id="77"/>
      <w:bookmarkEnd w:id="78"/>
      <w:r w:rsidRPr="008A151E">
        <w:rPr>
          <w:rFonts w:ascii="Calibri" w:hAnsi="Calibri" w:cs="Calibri"/>
          <w:sz w:val="24"/>
          <w:szCs w:val="24"/>
        </w:rPr>
        <w:t xml:space="preserve"> by gently touching the foot; if the mouse still has responses, such as twitch or jerk, wait for a long time until the above responses disappear.</w:t>
      </w:r>
    </w:p>
    <w:p w14:paraId="790B362B" w14:textId="77777777" w:rsidR="00022E47" w:rsidRPr="008A151E" w:rsidRDefault="00022E47" w:rsidP="008A151E">
      <w:pPr>
        <w:pStyle w:val="ListParagraph"/>
        <w:ind w:firstLineChars="0" w:firstLine="0"/>
        <w:rPr>
          <w:rFonts w:ascii="Calibri" w:hAnsi="Calibri" w:cs="Calibri"/>
          <w:sz w:val="24"/>
          <w:szCs w:val="24"/>
        </w:rPr>
      </w:pPr>
    </w:p>
    <w:p w14:paraId="3E2A10A6" w14:textId="00C297DF" w:rsidR="00022E47" w:rsidRPr="008A151E" w:rsidRDefault="00022E47" w:rsidP="008A151E">
      <w:pPr>
        <w:pStyle w:val="ListParagraph"/>
        <w:numPr>
          <w:ilvl w:val="1"/>
          <w:numId w:val="23"/>
        </w:numPr>
        <w:ind w:left="0" w:firstLineChars="0" w:firstLine="0"/>
        <w:rPr>
          <w:rFonts w:ascii="Calibri" w:hAnsi="Calibri" w:cs="Calibri"/>
          <w:sz w:val="24"/>
          <w:szCs w:val="24"/>
          <w:highlight w:val="yellow"/>
        </w:rPr>
      </w:pPr>
      <w:bookmarkStart w:id="79" w:name="OLE_LINK85"/>
      <w:bookmarkStart w:id="80" w:name="OLE_LINK86"/>
      <w:r w:rsidRPr="008A151E">
        <w:rPr>
          <w:rFonts w:ascii="Calibri" w:hAnsi="Calibri" w:cs="Calibri"/>
          <w:sz w:val="24"/>
          <w:szCs w:val="24"/>
          <w:highlight w:val="yellow"/>
        </w:rPr>
        <w:t xml:space="preserve">Keep each mouse in a supine position. </w:t>
      </w:r>
      <w:bookmarkEnd w:id="74"/>
      <w:bookmarkEnd w:id="75"/>
      <w:bookmarkEnd w:id="79"/>
      <w:bookmarkEnd w:id="80"/>
      <w:r w:rsidRPr="008A151E">
        <w:rPr>
          <w:rFonts w:ascii="Calibri" w:hAnsi="Calibri" w:cs="Calibri"/>
          <w:sz w:val="24"/>
          <w:szCs w:val="24"/>
          <w:highlight w:val="yellow"/>
        </w:rPr>
        <w:t>Hold the ankle of the mouse using the thumb and index finger and disinfect the injection site of the tibia with a 70% ethanol swab.</w:t>
      </w:r>
    </w:p>
    <w:p w14:paraId="6ECD820D" w14:textId="77777777" w:rsidR="00022E47" w:rsidRPr="008A151E" w:rsidRDefault="00022E47" w:rsidP="008A151E">
      <w:pPr>
        <w:pStyle w:val="ListParagraph"/>
        <w:ind w:firstLineChars="0" w:firstLine="0"/>
        <w:rPr>
          <w:rFonts w:ascii="Calibri" w:hAnsi="Calibri" w:cs="Calibri"/>
          <w:sz w:val="24"/>
          <w:szCs w:val="24"/>
        </w:rPr>
      </w:pPr>
    </w:p>
    <w:p w14:paraId="5D030D14" w14:textId="444904BA" w:rsidR="00022E47" w:rsidRPr="008A151E" w:rsidRDefault="00022E47" w:rsidP="008A151E">
      <w:pPr>
        <w:pStyle w:val="ListParagraph"/>
        <w:ind w:firstLineChars="0" w:firstLine="0"/>
        <w:rPr>
          <w:rFonts w:ascii="Calibri" w:hAnsi="Calibri" w:cs="Calibri"/>
          <w:sz w:val="24"/>
          <w:szCs w:val="24"/>
        </w:rPr>
      </w:pPr>
      <w:r w:rsidRPr="008A151E">
        <w:rPr>
          <w:rFonts w:ascii="Calibri" w:hAnsi="Calibri" w:cs="Calibri"/>
          <w:sz w:val="24"/>
          <w:szCs w:val="24"/>
        </w:rPr>
        <w:t>NOTE: To tightly hold the mouse ankle, both the thumb and index fingertips are of great importance for the subsequent procedures.</w:t>
      </w:r>
    </w:p>
    <w:p w14:paraId="5919A8E2" w14:textId="77777777" w:rsidR="00022E47" w:rsidRPr="008A151E" w:rsidRDefault="00022E47" w:rsidP="008A151E">
      <w:pPr>
        <w:pStyle w:val="ListParagraph"/>
        <w:ind w:firstLineChars="0" w:firstLine="0"/>
        <w:rPr>
          <w:rFonts w:ascii="Calibri" w:hAnsi="Calibri" w:cs="Calibri"/>
          <w:sz w:val="24"/>
          <w:szCs w:val="24"/>
        </w:rPr>
      </w:pPr>
    </w:p>
    <w:p w14:paraId="4870C02A" w14:textId="05D6D016" w:rsidR="00022E47" w:rsidRPr="008A151E" w:rsidRDefault="00022E47" w:rsidP="008A151E">
      <w:pPr>
        <w:pStyle w:val="ListParagraph"/>
        <w:numPr>
          <w:ilvl w:val="1"/>
          <w:numId w:val="23"/>
        </w:numPr>
        <w:ind w:left="0" w:firstLineChars="0" w:firstLine="0"/>
        <w:rPr>
          <w:rFonts w:ascii="Calibri" w:hAnsi="Calibri" w:cs="Calibri"/>
          <w:sz w:val="24"/>
          <w:szCs w:val="24"/>
          <w:highlight w:val="yellow"/>
        </w:rPr>
      </w:pPr>
      <w:bookmarkStart w:id="81" w:name="OLE_LINK96"/>
      <w:bookmarkStart w:id="82" w:name="OLE_LINK97"/>
      <w:r w:rsidRPr="008A151E">
        <w:rPr>
          <w:rFonts w:ascii="Calibri" w:hAnsi="Calibri" w:cs="Calibri"/>
          <w:sz w:val="24"/>
          <w:szCs w:val="24"/>
          <w:highlight w:val="yellow"/>
        </w:rPr>
        <w:t xml:space="preserve">Rotate the ankle joint of each mouse </w:t>
      </w:r>
      <w:bookmarkEnd w:id="81"/>
      <w:r w:rsidR="00B13CD1" w:rsidRPr="008A151E">
        <w:rPr>
          <w:rFonts w:ascii="Calibri" w:hAnsi="Calibri" w:cs="Calibri"/>
          <w:sz w:val="24"/>
          <w:szCs w:val="24"/>
          <w:highlight w:val="yellow"/>
        </w:rPr>
        <w:t>outwar</w:t>
      </w:r>
      <w:r w:rsidR="00B13CD1">
        <w:rPr>
          <w:rFonts w:ascii="Calibri" w:hAnsi="Calibri" w:cs="Calibri"/>
          <w:sz w:val="24"/>
          <w:szCs w:val="24"/>
          <w:highlight w:val="yellow"/>
        </w:rPr>
        <w:t>d</w:t>
      </w:r>
      <w:r w:rsidR="00B13CD1" w:rsidRPr="008A151E">
        <w:rPr>
          <w:rFonts w:ascii="Calibri" w:hAnsi="Calibri" w:cs="Calibri"/>
          <w:sz w:val="24"/>
          <w:szCs w:val="24"/>
          <w:highlight w:val="yellow"/>
        </w:rPr>
        <w:t xml:space="preserve"> </w:t>
      </w:r>
      <w:r w:rsidRPr="008A151E">
        <w:rPr>
          <w:rFonts w:ascii="Calibri" w:hAnsi="Calibri" w:cs="Calibri"/>
          <w:sz w:val="24"/>
          <w:szCs w:val="24"/>
          <w:highlight w:val="yellow"/>
        </w:rPr>
        <w:t xml:space="preserve">to move the tibia and fibula, and bend the knee joint to a </w:t>
      </w:r>
      <w:hyperlink r:id="rId14" w:history="1">
        <w:r w:rsidRPr="008A151E">
          <w:rPr>
            <w:rFonts w:ascii="Calibri" w:hAnsi="Calibri" w:cs="Calibri"/>
            <w:sz w:val="24"/>
            <w:szCs w:val="24"/>
            <w:highlight w:val="yellow"/>
          </w:rPr>
          <w:t>suitable</w:t>
        </w:r>
      </w:hyperlink>
      <w:r w:rsidRPr="008A151E">
        <w:rPr>
          <w:rFonts w:ascii="Calibri" w:hAnsi="Calibri" w:cs="Calibri"/>
          <w:sz w:val="24"/>
          <w:szCs w:val="24"/>
          <w:highlight w:val="yellow"/>
        </w:rPr>
        <w:t xml:space="preserve"> position until the proximal tibia plateau (the top of the tibia) is clearly visible through the skin (</w:t>
      </w:r>
      <w:bookmarkStart w:id="83" w:name="OLE_LINK15"/>
      <w:r w:rsidRPr="008A151E">
        <w:rPr>
          <w:rFonts w:ascii="Calibri" w:hAnsi="Calibri" w:cs="Calibri"/>
          <w:b/>
          <w:bCs/>
          <w:sz w:val="24"/>
          <w:szCs w:val="24"/>
          <w:highlight w:val="yellow"/>
        </w:rPr>
        <w:t>Figure 2A</w:t>
      </w:r>
      <w:bookmarkEnd w:id="83"/>
      <w:r w:rsidRPr="008A151E">
        <w:rPr>
          <w:rFonts w:ascii="Calibri" w:hAnsi="Calibri" w:cs="Calibri"/>
          <w:sz w:val="24"/>
          <w:szCs w:val="24"/>
          <w:highlight w:val="yellow"/>
        </w:rPr>
        <w:t>).</w:t>
      </w:r>
      <w:bookmarkEnd w:id="82"/>
    </w:p>
    <w:p w14:paraId="2888F1D6" w14:textId="77777777" w:rsidR="00022E47" w:rsidRPr="008A151E" w:rsidRDefault="00022E47" w:rsidP="008A151E">
      <w:pPr>
        <w:pStyle w:val="ListParagraph"/>
        <w:ind w:firstLineChars="0" w:firstLine="0"/>
        <w:rPr>
          <w:rFonts w:ascii="Calibri" w:hAnsi="Calibri" w:cs="Calibri"/>
          <w:sz w:val="24"/>
          <w:szCs w:val="24"/>
        </w:rPr>
      </w:pPr>
    </w:p>
    <w:p w14:paraId="28B26BC5" w14:textId="7CB786CF" w:rsidR="00022E47" w:rsidRPr="008A151E" w:rsidRDefault="00022E47" w:rsidP="008A151E">
      <w:pPr>
        <w:pStyle w:val="ListParagraph"/>
        <w:numPr>
          <w:ilvl w:val="1"/>
          <w:numId w:val="23"/>
        </w:numPr>
        <w:ind w:left="0" w:firstLineChars="0" w:firstLine="0"/>
        <w:rPr>
          <w:rFonts w:ascii="Calibri" w:hAnsi="Calibri" w:cs="Calibri"/>
          <w:sz w:val="24"/>
          <w:szCs w:val="24"/>
          <w:highlight w:val="yellow"/>
        </w:rPr>
      </w:pPr>
      <w:bookmarkStart w:id="84" w:name="OLE_LINK98"/>
      <w:bookmarkStart w:id="85" w:name="OLE_LINK99"/>
      <w:r w:rsidRPr="008A151E">
        <w:rPr>
          <w:rFonts w:ascii="Calibri" w:hAnsi="Calibri" w:cs="Calibri"/>
          <w:sz w:val="24"/>
          <w:szCs w:val="24"/>
          <w:highlight w:val="yellow"/>
        </w:rPr>
        <w:t xml:space="preserve">Attach the needle to </w:t>
      </w:r>
      <w:bookmarkStart w:id="86" w:name="OLE_LINK10"/>
      <w:bookmarkStart w:id="87" w:name="OLE_LINK11"/>
      <w:r w:rsidRPr="008A151E">
        <w:rPr>
          <w:rFonts w:ascii="Calibri" w:hAnsi="Calibri" w:cs="Calibri"/>
          <w:sz w:val="24"/>
          <w:szCs w:val="24"/>
          <w:highlight w:val="yellow"/>
        </w:rPr>
        <w:t>a 1 mL syringe</w:t>
      </w:r>
      <w:bookmarkStart w:id="88" w:name="OLE_LINK649"/>
      <w:bookmarkStart w:id="89" w:name="OLE_LINK650"/>
      <w:bookmarkEnd w:id="86"/>
      <w:bookmarkEnd w:id="87"/>
      <w:r w:rsidRPr="008A151E">
        <w:rPr>
          <w:rFonts w:ascii="Calibri" w:hAnsi="Calibri" w:cs="Calibri"/>
          <w:sz w:val="24"/>
          <w:szCs w:val="24"/>
          <w:highlight w:val="yellow"/>
        </w:rPr>
        <w:t xml:space="preserve"> and point the needle tip </w:t>
      </w:r>
      <w:r w:rsidR="00B13CD1" w:rsidRPr="008A151E">
        <w:rPr>
          <w:rFonts w:ascii="Calibri" w:hAnsi="Calibri" w:cs="Calibri"/>
          <w:sz w:val="24"/>
          <w:szCs w:val="24"/>
          <w:highlight w:val="yellow"/>
        </w:rPr>
        <w:t>towar</w:t>
      </w:r>
      <w:r w:rsidR="00B13CD1">
        <w:rPr>
          <w:rFonts w:ascii="Calibri" w:hAnsi="Calibri" w:cs="Calibri"/>
          <w:sz w:val="24"/>
          <w:szCs w:val="24"/>
          <w:highlight w:val="yellow"/>
        </w:rPr>
        <w:t>d</w:t>
      </w:r>
      <w:r w:rsidR="00B13CD1" w:rsidRPr="008A151E">
        <w:rPr>
          <w:rFonts w:ascii="Calibri" w:hAnsi="Calibri" w:cs="Calibri"/>
          <w:sz w:val="24"/>
          <w:szCs w:val="24"/>
          <w:highlight w:val="yellow"/>
        </w:rPr>
        <w:t xml:space="preserve"> </w:t>
      </w:r>
      <w:r w:rsidRPr="008A151E">
        <w:rPr>
          <w:rFonts w:ascii="Calibri" w:hAnsi="Calibri" w:cs="Calibri"/>
          <w:sz w:val="24"/>
          <w:szCs w:val="24"/>
          <w:highlight w:val="yellow"/>
        </w:rPr>
        <w:t>the injection site. Ensure that the syringe needle is parallel to the long axis of the tibia.</w:t>
      </w:r>
    </w:p>
    <w:p w14:paraId="5FDD33EA" w14:textId="77777777" w:rsidR="00022E47" w:rsidRPr="004F68FD" w:rsidRDefault="00022E47" w:rsidP="004F68FD">
      <w:pPr>
        <w:rPr>
          <w:rFonts w:ascii="Calibri" w:hAnsi="Calibri" w:cs="Calibri"/>
          <w:sz w:val="24"/>
          <w:szCs w:val="24"/>
          <w:highlight w:val="yellow"/>
        </w:rPr>
      </w:pPr>
    </w:p>
    <w:p w14:paraId="441D7F8F" w14:textId="16800DDC" w:rsidR="00022E47" w:rsidRPr="008A151E" w:rsidRDefault="00022E47" w:rsidP="008A151E">
      <w:pPr>
        <w:pStyle w:val="ListParagraph"/>
        <w:numPr>
          <w:ilvl w:val="2"/>
          <w:numId w:val="23"/>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Percutaneously insert the needle through or adjacent to the patellar ligament as it goes through the skin/joint capsule</w:t>
      </w:r>
      <w:r w:rsidR="00B13CD1">
        <w:rPr>
          <w:rFonts w:ascii="Calibri" w:hAnsi="Calibri" w:cs="Calibri"/>
          <w:sz w:val="24"/>
          <w:szCs w:val="24"/>
          <w:highlight w:val="yellow"/>
        </w:rPr>
        <w:t>;</w:t>
      </w:r>
      <w:r w:rsidRPr="008A151E">
        <w:rPr>
          <w:rFonts w:ascii="Calibri" w:hAnsi="Calibri" w:cs="Calibri"/>
          <w:sz w:val="24"/>
          <w:szCs w:val="24"/>
          <w:highlight w:val="yellow"/>
        </w:rPr>
        <w:t xml:space="preserve"> then</w:t>
      </w:r>
      <w:r w:rsidR="00B13CD1">
        <w:rPr>
          <w:rFonts w:ascii="Calibri" w:hAnsi="Calibri" w:cs="Calibri"/>
          <w:sz w:val="24"/>
          <w:szCs w:val="24"/>
          <w:highlight w:val="yellow"/>
        </w:rPr>
        <w:t>,</w:t>
      </w:r>
      <w:r w:rsidRPr="008A151E">
        <w:rPr>
          <w:rFonts w:ascii="Calibri" w:hAnsi="Calibri" w:cs="Calibri"/>
          <w:sz w:val="24"/>
          <w:szCs w:val="24"/>
          <w:highlight w:val="yellow"/>
        </w:rPr>
        <w:t xml:space="preserve"> rotate the syringe (1/2 to 3/4-circle) to drill a hole through the tibia platform </w:t>
      </w:r>
      <w:r w:rsidR="00B13CD1" w:rsidRPr="008A151E">
        <w:rPr>
          <w:rFonts w:ascii="Calibri" w:hAnsi="Calibri" w:cs="Calibri"/>
          <w:sz w:val="24"/>
          <w:szCs w:val="24"/>
          <w:highlight w:val="yellow"/>
        </w:rPr>
        <w:t>towar</w:t>
      </w:r>
      <w:r w:rsidR="00B13CD1">
        <w:rPr>
          <w:rFonts w:ascii="Calibri" w:hAnsi="Calibri" w:cs="Calibri"/>
          <w:sz w:val="24"/>
          <w:szCs w:val="24"/>
          <w:highlight w:val="yellow"/>
        </w:rPr>
        <w:t>d</w:t>
      </w:r>
      <w:r w:rsidR="00B13CD1" w:rsidRPr="008A151E">
        <w:rPr>
          <w:rFonts w:ascii="Calibri" w:hAnsi="Calibri" w:cs="Calibri"/>
          <w:sz w:val="24"/>
          <w:szCs w:val="24"/>
          <w:highlight w:val="yellow"/>
        </w:rPr>
        <w:t xml:space="preserve"> </w:t>
      </w:r>
      <w:r w:rsidRPr="008A151E">
        <w:rPr>
          <w:rFonts w:ascii="Calibri" w:hAnsi="Calibri" w:cs="Calibri"/>
          <w:sz w:val="24"/>
          <w:szCs w:val="24"/>
          <w:highlight w:val="yellow"/>
        </w:rPr>
        <w:t>the distal end of the tibia (medullary cavity) for osteosarcoma cell injection with a micro-volume syringe (</w:t>
      </w:r>
      <w:r w:rsidRPr="008A151E">
        <w:rPr>
          <w:rFonts w:ascii="Calibri" w:hAnsi="Calibri" w:cs="Calibri"/>
          <w:b/>
          <w:bCs/>
          <w:sz w:val="24"/>
          <w:szCs w:val="24"/>
          <w:highlight w:val="yellow"/>
        </w:rPr>
        <w:t>Figure 2</w:t>
      </w:r>
      <w:proofErr w:type="gramStart"/>
      <w:r w:rsidRPr="008A151E">
        <w:rPr>
          <w:rFonts w:ascii="Calibri" w:hAnsi="Calibri" w:cs="Calibri"/>
          <w:b/>
          <w:bCs/>
          <w:sz w:val="24"/>
          <w:szCs w:val="24"/>
          <w:highlight w:val="yellow"/>
        </w:rPr>
        <w:t>B,C</w:t>
      </w:r>
      <w:proofErr w:type="gramEnd"/>
      <w:r w:rsidRPr="008A151E">
        <w:rPr>
          <w:rFonts w:ascii="Calibri" w:hAnsi="Calibri" w:cs="Calibri"/>
          <w:sz w:val="24"/>
          <w:szCs w:val="24"/>
          <w:highlight w:val="yellow"/>
        </w:rPr>
        <w:t>).</w:t>
      </w:r>
    </w:p>
    <w:p w14:paraId="3AB36BD6" w14:textId="77777777" w:rsidR="00022E47" w:rsidRPr="008A151E" w:rsidRDefault="00022E47" w:rsidP="008A151E">
      <w:pPr>
        <w:pStyle w:val="ListParagraph"/>
        <w:ind w:firstLineChars="0" w:firstLine="0"/>
        <w:rPr>
          <w:rFonts w:ascii="Calibri" w:hAnsi="Calibri" w:cs="Calibri"/>
          <w:sz w:val="24"/>
          <w:szCs w:val="24"/>
        </w:rPr>
      </w:pPr>
    </w:p>
    <w:p w14:paraId="103CD73F" w14:textId="77777777" w:rsidR="00022E47" w:rsidRPr="00310F36" w:rsidRDefault="00022E47" w:rsidP="00310F36">
      <w:pPr>
        <w:pStyle w:val="ListParagraph"/>
        <w:ind w:firstLineChars="0" w:firstLine="0"/>
        <w:rPr>
          <w:rFonts w:ascii="Calibri" w:hAnsi="Calibri" w:cs="Calibri"/>
          <w:sz w:val="24"/>
          <w:szCs w:val="24"/>
        </w:rPr>
      </w:pPr>
      <w:r w:rsidRPr="008A151E">
        <w:rPr>
          <w:rFonts w:ascii="Calibri" w:hAnsi="Calibri" w:cs="Calibri"/>
          <w:sz w:val="24"/>
          <w:szCs w:val="24"/>
        </w:rPr>
        <w:t xml:space="preserve">NOTE: Simultaneous rotation of the tibia can be felt while drilling if the needle tip is accurate. </w:t>
      </w:r>
      <w:r w:rsidRPr="00310F36">
        <w:rPr>
          <w:rFonts w:ascii="Calibri" w:hAnsi="Calibri" w:cs="Calibri"/>
          <w:sz w:val="24"/>
          <w:szCs w:val="24"/>
        </w:rPr>
        <w:lastRenderedPageBreak/>
        <w:t>Ensure the needling moves forward with the syringe rotation rather than being directly pushed forward until about half of the needle is in the tibia.</w:t>
      </w:r>
    </w:p>
    <w:p w14:paraId="091A51F3" w14:textId="77777777" w:rsidR="00022E47" w:rsidRPr="00310F36" w:rsidRDefault="00022E47" w:rsidP="00310F36">
      <w:pPr>
        <w:pStyle w:val="ListParagraph"/>
        <w:ind w:firstLineChars="0" w:firstLine="0"/>
        <w:rPr>
          <w:rFonts w:ascii="Calibri" w:hAnsi="Calibri" w:cs="Calibri"/>
          <w:sz w:val="24"/>
          <w:szCs w:val="24"/>
        </w:rPr>
      </w:pPr>
    </w:p>
    <w:p w14:paraId="51C68462" w14:textId="49A06DD7" w:rsidR="00022E47" w:rsidRPr="00310F36" w:rsidRDefault="00022E47" w:rsidP="00310F36">
      <w:pPr>
        <w:pStyle w:val="ListParagraph"/>
        <w:numPr>
          <w:ilvl w:val="1"/>
          <w:numId w:val="23"/>
        </w:numPr>
        <w:ind w:left="0" w:firstLineChars="0" w:firstLine="0"/>
        <w:rPr>
          <w:rFonts w:ascii="Calibri" w:hAnsi="Calibri" w:cs="Calibri"/>
          <w:sz w:val="24"/>
          <w:szCs w:val="24"/>
          <w:highlight w:val="yellow"/>
        </w:rPr>
      </w:pPr>
      <w:r w:rsidRPr="00310F36">
        <w:rPr>
          <w:rFonts w:ascii="Calibri" w:hAnsi="Calibri" w:cs="Calibri"/>
          <w:sz w:val="24"/>
          <w:szCs w:val="24"/>
          <w:highlight w:val="yellow"/>
        </w:rPr>
        <w:t>Check whether the syringe needle made a prominent movement into the medullary canal to ensure successful drilling.</w:t>
      </w:r>
      <w:bookmarkEnd w:id="88"/>
      <w:bookmarkEnd w:id="89"/>
    </w:p>
    <w:p w14:paraId="2785B218" w14:textId="77777777" w:rsidR="00B13CD1" w:rsidRDefault="00B13CD1" w:rsidP="00310F36">
      <w:pPr>
        <w:pStyle w:val="ListParagraph"/>
        <w:ind w:firstLineChars="0" w:firstLine="0"/>
        <w:rPr>
          <w:rFonts w:ascii="Calibri" w:hAnsi="Calibri" w:cs="Calibri"/>
          <w:sz w:val="24"/>
          <w:szCs w:val="24"/>
        </w:rPr>
      </w:pPr>
      <w:bookmarkStart w:id="90" w:name="OLE_LINK604"/>
      <w:bookmarkStart w:id="91" w:name="OLE_LINK605"/>
    </w:p>
    <w:p w14:paraId="4CC5D2B4" w14:textId="3BA4CD2F" w:rsidR="00022E47" w:rsidRPr="00310F36" w:rsidRDefault="00C1597C" w:rsidP="00310F36">
      <w:pPr>
        <w:pStyle w:val="ListParagraph"/>
        <w:ind w:firstLineChars="0" w:firstLine="0"/>
        <w:rPr>
          <w:rFonts w:ascii="Calibri" w:hAnsi="Calibri" w:cs="Calibri"/>
          <w:sz w:val="24"/>
          <w:szCs w:val="24"/>
        </w:rPr>
      </w:pPr>
      <w:r w:rsidRPr="00310F36">
        <w:rPr>
          <w:rFonts w:ascii="Calibri" w:hAnsi="Calibri" w:cs="Calibri"/>
          <w:sz w:val="24"/>
          <w:szCs w:val="24"/>
        </w:rPr>
        <w:t>NOTE</w:t>
      </w:r>
      <w:r w:rsidR="00B13CD1">
        <w:rPr>
          <w:rFonts w:ascii="Calibri" w:hAnsi="Calibri" w:cs="Calibri"/>
          <w:sz w:val="24"/>
          <w:szCs w:val="24"/>
        </w:rPr>
        <w:t xml:space="preserve">: </w:t>
      </w:r>
      <w:r w:rsidR="00022E47" w:rsidRPr="00310F36">
        <w:rPr>
          <w:rFonts w:ascii="Calibri" w:hAnsi="Calibri" w:cs="Calibri"/>
          <w:sz w:val="24"/>
          <w:szCs w:val="24"/>
        </w:rPr>
        <w:t xml:space="preserve">Perform an X-ray examination (see </w:t>
      </w:r>
      <w:r w:rsidR="00022E47" w:rsidRPr="00310F36">
        <w:rPr>
          <w:rFonts w:ascii="Calibri" w:hAnsi="Calibri" w:cs="Calibri"/>
          <w:b/>
          <w:bCs/>
          <w:sz w:val="24"/>
          <w:szCs w:val="24"/>
        </w:rPr>
        <w:t>Table of Materials</w:t>
      </w:r>
      <w:r w:rsidR="00022E47" w:rsidRPr="00310F36">
        <w:rPr>
          <w:rFonts w:ascii="Calibri" w:hAnsi="Calibri" w:cs="Calibri"/>
          <w:sz w:val="24"/>
          <w:szCs w:val="24"/>
        </w:rPr>
        <w:t>) to confirm the proper position of</w:t>
      </w:r>
      <w:r w:rsidR="00310F36" w:rsidRPr="00310F36">
        <w:rPr>
          <w:rFonts w:ascii="Calibri" w:hAnsi="Calibri" w:cs="Calibri"/>
          <w:sz w:val="24"/>
          <w:szCs w:val="24"/>
        </w:rPr>
        <w:t xml:space="preserve"> </w:t>
      </w:r>
      <w:r w:rsidR="00022E47" w:rsidRPr="00310F36">
        <w:rPr>
          <w:rFonts w:ascii="Calibri" w:hAnsi="Calibri" w:cs="Calibri"/>
          <w:sz w:val="24"/>
          <w:szCs w:val="24"/>
        </w:rPr>
        <w:t>the needle and collect the images.</w:t>
      </w:r>
    </w:p>
    <w:bookmarkEnd w:id="84"/>
    <w:bookmarkEnd w:id="85"/>
    <w:bookmarkEnd w:id="90"/>
    <w:bookmarkEnd w:id="91"/>
    <w:p w14:paraId="5C311822" w14:textId="77777777" w:rsidR="00022E47" w:rsidRPr="004F68FD" w:rsidRDefault="00022E47" w:rsidP="004F68FD">
      <w:pPr>
        <w:rPr>
          <w:rFonts w:ascii="Calibri" w:hAnsi="Calibri" w:cs="Calibri"/>
          <w:sz w:val="24"/>
          <w:szCs w:val="24"/>
          <w:highlight w:val="yellow"/>
        </w:rPr>
      </w:pPr>
    </w:p>
    <w:p w14:paraId="6277BAE6" w14:textId="6785200E" w:rsidR="00022E47" w:rsidRPr="00310F36" w:rsidRDefault="00022E47" w:rsidP="00310F36">
      <w:pPr>
        <w:pStyle w:val="ListParagraph"/>
        <w:numPr>
          <w:ilvl w:val="1"/>
          <w:numId w:val="23"/>
        </w:numPr>
        <w:ind w:left="0" w:firstLineChars="0" w:firstLine="0"/>
        <w:rPr>
          <w:rFonts w:ascii="Calibri" w:hAnsi="Calibri" w:cs="Calibri"/>
          <w:sz w:val="24"/>
          <w:szCs w:val="24"/>
          <w:highlight w:val="yellow"/>
        </w:rPr>
      </w:pPr>
      <w:r w:rsidRPr="00310F36">
        <w:rPr>
          <w:rFonts w:ascii="Calibri" w:hAnsi="Calibri" w:cs="Calibri"/>
          <w:sz w:val="24"/>
          <w:szCs w:val="24"/>
          <w:highlight w:val="yellow"/>
        </w:rPr>
        <w:t>Load</w:t>
      </w:r>
      <w:bookmarkStart w:id="92" w:name="OLE_LINK606"/>
      <w:bookmarkStart w:id="93" w:name="OLE_LINK607"/>
      <w:r w:rsidRPr="00310F36">
        <w:rPr>
          <w:rFonts w:ascii="Calibri" w:hAnsi="Calibri" w:cs="Calibri"/>
          <w:sz w:val="24"/>
          <w:szCs w:val="24"/>
          <w:highlight w:val="yellow"/>
        </w:rPr>
        <w:t xml:space="preserve"> 143B osteosarcoma cell </w:t>
      </w:r>
      <w:bookmarkEnd w:id="92"/>
      <w:bookmarkEnd w:id="93"/>
      <w:r w:rsidRPr="00310F36">
        <w:rPr>
          <w:rFonts w:ascii="Calibri" w:hAnsi="Calibri" w:cs="Calibri"/>
          <w:sz w:val="24"/>
          <w:szCs w:val="24"/>
          <w:highlight w:val="yellow"/>
        </w:rPr>
        <w:t xml:space="preserve">suspension </w:t>
      </w:r>
      <w:r w:rsidR="00E504AC">
        <w:rPr>
          <w:rFonts w:ascii="Calibri" w:hAnsi="Calibri" w:cs="Calibri"/>
          <w:sz w:val="24"/>
          <w:szCs w:val="24"/>
          <w:highlight w:val="yellow"/>
        </w:rPr>
        <w:t>(from</w:t>
      </w:r>
      <w:r w:rsidRPr="00310F36">
        <w:rPr>
          <w:rFonts w:ascii="Calibri" w:hAnsi="Calibri" w:cs="Calibri"/>
          <w:sz w:val="24"/>
          <w:szCs w:val="24"/>
          <w:highlight w:val="yellow"/>
        </w:rPr>
        <w:t xml:space="preserve"> step </w:t>
      </w:r>
      <w:r w:rsidRPr="00E504AC">
        <w:rPr>
          <w:rFonts w:ascii="Calibri" w:hAnsi="Calibri" w:cs="Calibri"/>
          <w:sz w:val="24"/>
          <w:szCs w:val="24"/>
          <w:highlight w:val="yellow"/>
        </w:rPr>
        <w:t>1.5</w:t>
      </w:r>
      <w:r w:rsidR="00E504AC">
        <w:rPr>
          <w:rFonts w:ascii="Calibri" w:hAnsi="Calibri" w:cs="Calibri"/>
          <w:sz w:val="24"/>
          <w:szCs w:val="24"/>
          <w:highlight w:val="yellow"/>
        </w:rPr>
        <w:t>)</w:t>
      </w:r>
      <w:r w:rsidRPr="00310F36">
        <w:rPr>
          <w:rFonts w:ascii="Calibri" w:hAnsi="Calibri" w:cs="Calibri"/>
          <w:sz w:val="24"/>
          <w:szCs w:val="24"/>
          <w:highlight w:val="yellow"/>
        </w:rPr>
        <w:t xml:space="preserve"> into a micro-volume syringe and replace the 1 mL syringe in the tibia with the 143B cell-loaded </w:t>
      </w:r>
      <w:bookmarkStart w:id="94" w:name="OLE_LINK14"/>
      <w:bookmarkStart w:id="95" w:name="OLE_LINK26"/>
      <w:r w:rsidRPr="00310F36">
        <w:rPr>
          <w:rFonts w:ascii="Calibri" w:hAnsi="Calibri" w:cs="Calibri"/>
          <w:sz w:val="24"/>
          <w:szCs w:val="24"/>
          <w:highlight w:val="yellow"/>
        </w:rPr>
        <w:t>micro-volume syringe</w:t>
      </w:r>
      <w:bookmarkEnd w:id="94"/>
      <w:bookmarkEnd w:id="95"/>
      <w:r w:rsidRPr="00310F36">
        <w:rPr>
          <w:rFonts w:ascii="Calibri" w:hAnsi="Calibri" w:cs="Calibri"/>
          <w:sz w:val="24"/>
          <w:szCs w:val="24"/>
          <w:highlight w:val="yellow"/>
        </w:rPr>
        <w:t xml:space="preserve"> (</w:t>
      </w:r>
      <w:r w:rsidRPr="00310F36">
        <w:rPr>
          <w:rFonts w:ascii="Calibri" w:hAnsi="Calibri" w:cs="Calibri"/>
          <w:b/>
          <w:bCs/>
          <w:sz w:val="24"/>
          <w:szCs w:val="24"/>
          <w:highlight w:val="yellow"/>
        </w:rPr>
        <w:t>Figure 2D</w:t>
      </w:r>
      <w:r w:rsidRPr="00310F36">
        <w:rPr>
          <w:rFonts w:ascii="Calibri" w:hAnsi="Calibri" w:cs="Calibri"/>
          <w:sz w:val="24"/>
          <w:szCs w:val="24"/>
          <w:highlight w:val="yellow"/>
        </w:rPr>
        <w:t xml:space="preserve">). </w:t>
      </w:r>
      <w:bookmarkStart w:id="96" w:name="OLE_LINK9"/>
      <w:bookmarkStart w:id="97" w:name="OLE_LINK27"/>
      <w:r w:rsidRPr="00310F36">
        <w:rPr>
          <w:rFonts w:ascii="Calibri" w:hAnsi="Calibri" w:cs="Calibri"/>
          <w:sz w:val="24"/>
          <w:szCs w:val="24"/>
          <w:highlight w:val="yellow"/>
        </w:rPr>
        <w:t xml:space="preserve">Slowly inject ~10 </w:t>
      </w:r>
      <w:proofErr w:type="spellStart"/>
      <w:r w:rsidRPr="00310F36">
        <w:rPr>
          <w:rFonts w:ascii="Calibri" w:hAnsi="Calibri" w:cs="Calibri"/>
          <w:sz w:val="24"/>
          <w:szCs w:val="24"/>
          <w:highlight w:val="yellow"/>
        </w:rPr>
        <w:t>μL</w:t>
      </w:r>
      <w:proofErr w:type="spellEnd"/>
      <w:r w:rsidRPr="00310F36">
        <w:rPr>
          <w:rFonts w:ascii="Calibri" w:hAnsi="Calibri" w:cs="Calibri"/>
          <w:sz w:val="24"/>
          <w:szCs w:val="24"/>
          <w:highlight w:val="yellow"/>
        </w:rPr>
        <w:t xml:space="preserve"> (ignore pre-existing solution in the needle) of 143B cell suspension into each athymic mouse's tibia (about 2 x 10</w:t>
      </w:r>
      <w:r w:rsidRPr="00310F36">
        <w:rPr>
          <w:rFonts w:ascii="Calibri" w:hAnsi="Calibri" w:cs="Calibri"/>
          <w:sz w:val="24"/>
          <w:szCs w:val="24"/>
          <w:highlight w:val="yellow"/>
          <w:vertAlign w:val="superscript"/>
        </w:rPr>
        <w:t>5</w:t>
      </w:r>
      <w:r w:rsidRPr="00310F36">
        <w:rPr>
          <w:rFonts w:ascii="Calibri" w:hAnsi="Calibri" w:cs="Calibri"/>
          <w:sz w:val="24"/>
          <w:szCs w:val="24"/>
          <w:highlight w:val="yellow"/>
        </w:rPr>
        <w:t xml:space="preserve"> cells) without applying high pressure.</w:t>
      </w:r>
      <w:bookmarkEnd w:id="96"/>
      <w:bookmarkEnd w:id="97"/>
    </w:p>
    <w:p w14:paraId="2649EEA3" w14:textId="77777777" w:rsidR="00022E47" w:rsidRPr="004F68FD" w:rsidRDefault="00022E47" w:rsidP="004F68FD">
      <w:pPr>
        <w:rPr>
          <w:rFonts w:ascii="Calibri" w:hAnsi="Calibri" w:cs="Calibri"/>
          <w:sz w:val="24"/>
          <w:szCs w:val="24"/>
          <w:highlight w:val="yellow"/>
        </w:rPr>
      </w:pPr>
    </w:p>
    <w:p w14:paraId="7D5497F6" w14:textId="5DCB0015" w:rsidR="00022E47" w:rsidRPr="008A151E" w:rsidRDefault="00022E47" w:rsidP="00310F36">
      <w:pPr>
        <w:pStyle w:val="ListParagraph"/>
        <w:numPr>
          <w:ilvl w:val="1"/>
          <w:numId w:val="23"/>
        </w:numPr>
        <w:ind w:left="0" w:firstLineChars="0" w:firstLine="0"/>
        <w:rPr>
          <w:rFonts w:ascii="Calibri" w:hAnsi="Calibri" w:cs="Calibri"/>
          <w:sz w:val="24"/>
          <w:szCs w:val="24"/>
          <w:highlight w:val="yellow"/>
        </w:rPr>
      </w:pPr>
      <w:r w:rsidRPr="00310F36">
        <w:rPr>
          <w:rFonts w:ascii="Calibri" w:hAnsi="Calibri" w:cs="Calibri"/>
          <w:sz w:val="24"/>
          <w:szCs w:val="24"/>
          <w:highlight w:val="yellow"/>
        </w:rPr>
        <w:t>Press the injection site with a cotton swab for 20</w:t>
      </w:r>
      <w:r w:rsidR="00D544FE">
        <w:rPr>
          <w:rFonts w:ascii="Calibri" w:hAnsi="Calibri" w:cs="Calibri"/>
          <w:sz w:val="24"/>
          <w:szCs w:val="24"/>
          <w:highlight w:val="yellow"/>
        </w:rPr>
        <w:t>–</w:t>
      </w:r>
      <w:r w:rsidRPr="00310F36">
        <w:rPr>
          <w:rFonts w:ascii="Calibri" w:hAnsi="Calibri" w:cs="Calibri"/>
          <w:sz w:val="24"/>
          <w:szCs w:val="24"/>
          <w:highlight w:val="yellow"/>
        </w:rPr>
        <w:t xml:space="preserve">30 s when the micro-volume syringe </w:t>
      </w:r>
      <w:bookmarkStart w:id="98" w:name="OLE_LINK100"/>
      <w:bookmarkStart w:id="99" w:name="OLE_LINK101"/>
      <w:r w:rsidRPr="00310F36">
        <w:rPr>
          <w:rFonts w:ascii="Calibri" w:hAnsi="Calibri" w:cs="Calibri"/>
          <w:sz w:val="24"/>
          <w:szCs w:val="24"/>
          <w:highlight w:val="yellow"/>
        </w:rPr>
        <w:t>is</w:t>
      </w:r>
      <w:r w:rsidRPr="008A151E">
        <w:rPr>
          <w:rFonts w:ascii="Calibri" w:hAnsi="Calibri" w:cs="Calibri"/>
          <w:sz w:val="24"/>
          <w:szCs w:val="24"/>
          <w:highlight w:val="yellow"/>
        </w:rPr>
        <w:t xml:space="preserve"> </w:t>
      </w:r>
      <w:bookmarkEnd w:id="98"/>
      <w:bookmarkEnd w:id="99"/>
      <w:r w:rsidRPr="008A151E">
        <w:rPr>
          <w:rFonts w:ascii="Calibri" w:hAnsi="Calibri" w:cs="Calibri"/>
          <w:sz w:val="24"/>
          <w:szCs w:val="24"/>
          <w:highlight w:val="yellow"/>
        </w:rPr>
        <w:t>removed.</w:t>
      </w:r>
    </w:p>
    <w:p w14:paraId="3156B3C6" w14:textId="77777777" w:rsidR="00022E47" w:rsidRPr="008A151E" w:rsidRDefault="00022E47" w:rsidP="008A151E">
      <w:pPr>
        <w:pStyle w:val="ListParagraph"/>
        <w:ind w:firstLineChars="0" w:firstLine="0"/>
        <w:rPr>
          <w:rFonts w:ascii="Calibri" w:hAnsi="Calibri" w:cs="Calibri"/>
          <w:sz w:val="24"/>
          <w:szCs w:val="24"/>
        </w:rPr>
      </w:pPr>
    </w:p>
    <w:p w14:paraId="663B9310" w14:textId="53078416" w:rsidR="00022E47" w:rsidRPr="008A151E" w:rsidRDefault="00022E47" w:rsidP="008A151E">
      <w:pPr>
        <w:pStyle w:val="ListParagraph"/>
        <w:numPr>
          <w:ilvl w:val="1"/>
          <w:numId w:val="23"/>
        </w:numPr>
        <w:ind w:left="0" w:firstLineChars="0" w:firstLine="0"/>
        <w:rPr>
          <w:rFonts w:ascii="Calibri" w:hAnsi="Calibri" w:cs="Calibri"/>
          <w:sz w:val="24"/>
          <w:szCs w:val="24"/>
          <w:highlight w:val="yellow"/>
        </w:rPr>
      </w:pPr>
      <w:r w:rsidRPr="008A151E">
        <w:rPr>
          <w:rFonts w:ascii="Calibri" w:hAnsi="Calibri" w:cs="Calibri"/>
          <w:sz w:val="24"/>
          <w:szCs w:val="24"/>
          <w:highlight w:val="yellow"/>
        </w:rPr>
        <w:t xml:space="preserve">Put </w:t>
      </w:r>
      <w:bookmarkStart w:id="100" w:name="OLE_LINK89"/>
      <w:bookmarkStart w:id="101" w:name="OLE_LINK90"/>
      <w:r w:rsidRPr="008A151E">
        <w:rPr>
          <w:rFonts w:ascii="Calibri" w:hAnsi="Calibri" w:cs="Calibri"/>
          <w:sz w:val="24"/>
          <w:szCs w:val="24"/>
          <w:highlight w:val="yellow"/>
        </w:rPr>
        <w:t xml:space="preserve">each mouse </w:t>
      </w:r>
      <w:bookmarkEnd w:id="100"/>
      <w:bookmarkEnd w:id="101"/>
      <w:r w:rsidRPr="008A151E">
        <w:rPr>
          <w:rFonts w:ascii="Calibri" w:hAnsi="Calibri" w:cs="Calibri"/>
          <w:sz w:val="24"/>
          <w:szCs w:val="24"/>
          <w:highlight w:val="yellow"/>
        </w:rPr>
        <w:t xml:space="preserve">back into a clean cage and closely </w:t>
      </w:r>
      <w:bookmarkStart w:id="102" w:name="OLE_LINK91"/>
      <w:r w:rsidRPr="008A151E">
        <w:rPr>
          <w:rFonts w:ascii="Calibri" w:hAnsi="Calibri" w:cs="Calibri"/>
          <w:sz w:val="24"/>
          <w:szCs w:val="24"/>
          <w:highlight w:val="yellow"/>
        </w:rPr>
        <w:t>monitor</w:t>
      </w:r>
      <w:bookmarkEnd w:id="102"/>
      <w:r w:rsidRPr="008A151E">
        <w:rPr>
          <w:rFonts w:ascii="Calibri" w:hAnsi="Calibri" w:cs="Calibri"/>
          <w:sz w:val="24"/>
          <w:szCs w:val="24"/>
          <w:highlight w:val="yellow"/>
        </w:rPr>
        <w:t xml:space="preserve"> until the mouse is completely recovered from anesthesia</w:t>
      </w:r>
      <w:r w:rsidR="003D2ECA" w:rsidRPr="008A151E">
        <w:rPr>
          <w:rFonts w:ascii="Calibri" w:hAnsi="Calibri" w:cs="Calibri"/>
          <w:sz w:val="24"/>
          <w:szCs w:val="24"/>
          <w:highlight w:val="yellow"/>
        </w:rPr>
        <w:t xml:space="preserve"> (about 10</w:t>
      </w:r>
      <w:r w:rsidR="00E17E72" w:rsidRPr="008A151E">
        <w:rPr>
          <w:rFonts w:ascii="Calibri" w:hAnsi="Calibri" w:cs="Calibri"/>
          <w:sz w:val="24"/>
          <w:szCs w:val="24"/>
          <w:highlight w:val="yellow"/>
        </w:rPr>
        <w:t xml:space="preserve"> </w:t>
      </w:r>
      <w:r w:rsidR="003D2ECA" w:rsidRPr="008A151E">
        <w:rPr>
          <w:rFonts w:ascii="Calibri" w:hAnsi="Calibri" w:cs="Calibri"/>
          <w:sz w:val="24"/>
          <w:szCs w:val="24"/>
          <w:highlight w:val="yellow"/>
        </w:rPr>
        <w:t>min)</w:t>
      </w:r>
      <w:r w:rsidRPr="008A151E">
        <w:rPr>
          <w:rFonts w:ascii="Calibri" w:hAnsi="Calibri" w:cs="Calibri"/>
          <w:sz w:val="24"/>
          <w:szCs w:val="24"/>
          <w:highlight w:val="yellow"/>
        </w:rPr>
        <w:t>.</w:t>
      </w:r>
    </w:p>
    <w:p w14:paraId="1685A861" w14:textId="77777777" w:rsidR="00022E47" w:rsidRPr="008A151E" w:rsidRDefault="00022E47" w:rsidP="008A151E">
      <w:pPr>
        <w:pStyle w:val="ListParagraph"/>
        <w:ind w:firstLineChars="0" w:firstLine="0"/>
        <w:rPr>
          <w:rFonts w:ascii="Calibri" w:hAnsi="Calibri" w:cs="Calibri"/>
          <w:sz w:val="24"/>
          <w:szCs w:val="24"/>
        </w:rPr>
      </w:pPr>
    </w:p>
    <w:p w14:paraId="2099435E" w14:textId="4FCF1319" w:rsidR="00022E47" w:rsidRPr="008A151E" w:rsidRDefault="00022E47" w:rsidP="008A151E">
      <w:pPr>
        <w:pStyle w:val="ListParagraph"/>
        <w:numPr>
          <w:ilvl w:val="1"/>
          <w:numId w:val="23"/>
        </w:numPr>
        <w:ind w:left="0" w:firstLineChars="0" w:firstLine="0"/>
        <w:rPr>
          <w:rFonts w:ascii="Calibri" w:hAnsi="Calibri" w:cs="Calibri"/>
          <w:sz w:val="24"/>
          <w:szCs w:val="24"/>
        </w:rPr>
      </w:pPr>
      <w:r w:rsidRPr="008A151E">
        <w:rPr>
          <w:rFonts w:ascii="Calibri" w:hAnsi="Calibri" w:cs="Calibri"/>
          <w:sz w:val="24"/>
          <w:szCs w:val="24"/>
        </w:rPr>
        <w:t xml:space="preserve">Monitor the tumor growth </w:t>
      </w:r>
      <w:r w:rsidRPr="008A151E">
        <w:rPr>
          <w:rFonts w:ascii="Calibri" w:hAnsi="Calibri" w:cs="Calibri"/>
          <w:i/>
          <w:iCs/>
          <w:sz w:val="24"/>
          <w:szCs w:val="24"/>
        </w:rPr>
        <w:t>in vivo</w:t>
      </w:r>
      <w:r w:rsidRPr="008A151E">
        <w:rPr>
          <w:rFonts w:ascii="Calibri" w:hAnsi="Calibri" w:cs="Calibri"/>
          <w:sz w:val="24"/>
          <w:szCs w:val="24"/>
        </w:rPr>
        <w:t xml:space="preserve"> using an X-ray imaging system. Measure the longer diameter (a) and the short diameter (b) of the cancer mass every week with a caliper for tumor volume (V) calculation: V =</w:t>
      </w:r>
      <w:r w:rsidR="00D544FE">
        <w:rPr>
          <w:rFonts w:ascii="Calibri" w:hAnsi="Calibri" w:cs="Calibri"/>
          <w:sz w:val="24"/>
          <w:szCs w:val="24"/>
        </w:rPr>
        <w:t xml:space="preserve"> </w:t>
      </w:r>
      <w:r w:rsidRPr="008A151E">
        <w:rPr>
          <w:rFonts w:ascii="Calibri" w:hAnsi="Calibri" w:cs="Calibri"/>
          <w:sz w:val="24"/>
          <w:szCs w:val="24"/>
        </w:rPr>
        <w:t>1/2 x a x b</w:t>
      </w:r>
      <w:r w:rsidRPr="008A151E">
        <w:rPr>
          <w:rFonts w:ascii="Calibri" w:hAnsi="Calibri" w:cs="Calibri"/>
          <w:sz w:val="24"/>
          <w:szCs w:val="24"/>
          <w:vertAlign w:val="superscript"/>
        </w:rPr>
        <w:t>2</w:t>
      </w:r>
      <w:r w:rsidRPr="008A151E">
        <w:rPr>
          <w:rFonts w:ascii="Calibri" w:hAnsi="Calibri" w:cs="Calibri"/>
          <w:sz w:val="24"/>
          <w:szCs w:val="24"/>
        </w:rPr>
        <w:t>.</w:t>
      </w:r>
    </w:p>
    <w:p w14:paraId="32BA347B" w14:textId="77777777" w:rsidR="00022E47" w:rsidRPr="008A151E" w:rsidRDefault="00022E47" w:rsidP="008A151E">
      <w:pPr>
        <w:pStyle w:val="ListParagraph"/>
        <w:ind w:firstLineChars="0" w:firstLine="0"/>
        <w:rPr>
          <w:rFonts w:ascii="Calibri" w:hAnsi="Calibri" w:cs="Calibri"/>
          <w:sz w:val="24"/>
          <w:szCs w:val="24"/>
        </w:rPr>
      </w:pPr>
    </w:p>
    <w:p w14:paraId="2C7C2987" w14:textId="77777777" w:rsidR="00022E47" w:rsidRPr="008A151E" w:rsidRDefault="00022E47" w:rsidP="008A151E">
      <w:pPr>
        <w:pStyle w:val="ListParagraph"/>
        <w:ind w:firstLineChars="0" w:firstLine="0"/>
        <w:rPr>
          <w:rFonts w:ascii="Calibri" w:hAnsi="Calibri" w:cs="Calibri"/>
          <w:sz w:val="24"/>
          <w:szCs w:val="24"/>
        </w:rPr>
      </w:pPr>
      <w:r w:rsidRPr="008A151E">
        <w:rPr>
          <w:rFonts w:ascii="Calibri" w:hAnsi="Calibri" w:cs="Calibri"/>
          <w:sz w:val="24"/>
          <w:szCs w:val="24"/>
        </w:rPr>
        <w:t xml:space="preserve">NOTE: </w:t>
      </w:r>
      <w:proofErr w:type="spellStart"/>
      <w:r w:rsidRPr="008A151E">
        <w:rPr>
          <w:rFonts w:ascii="Calibri" w:hAnsi="Calibri" w:cs="Calibri"/>
          <w:sz w:val="24"/>
          <w:szCs w:val="24"/>
        </w:rPr>
        <w:t>Intratibia</w:t>
      </w:r>
      <w:proofErr w:type="spellEnd"/>
      <w:r w:rsidRPr="008A151E" w:rsidDel="00C92029">
        <w:rPr>
          <w:rFonts w:ascii="Calibri" w:hAnsi="Calibri" w:cs="Calibri"/>
          <w:sz w:val="24"/>
          <w:szCs w:val="24"/>
        </w:rPr>
        <w:t xml:space="preserve"> </w:t>
      </w:r>
      <w:r w:rsidRPr="008A151E">
        <w:rPr>
          <w:rFonts w:ascii="Calibri" w:hAnsi="Calibri" w:cs="Calibri"/>
          <w:sz w:val="24"/>
          <w:szCs w:val="24"/>
        </w:rPr>
        <w:t xml:space="preserve">injection of luciferase or fluorescent protein labeled </w:t>
      </w:r>
      <w:bookmarkStart w:id="103" w:name="OLE_LINK102"/>
      <w:bookmarkStart w:id="104" w:name="OLE_LINK103"/>
      <w:r w:rsidRPr="008A151E">
        <w:rPr>
          <w:rFonts w:ascii="Calibri" w:hAnsi="Calibri" w:cs="Calibri"/>
          <w:sz w:val="24"/>
          <w:szCs w:val="24"/>
        </w:rPr>
        <w:t>osteosarcoma</w:t>
      </w:r>
      <w:bookmarkEnd w:id="103"/>
      <w:bookmarkEnd w:id="104"/>
      <w:r w:rsidRPr="008A151E">
        <w:rPr>
          <w:rFonts w:ascii="Calibri" w:hAnsi="Calibri" w:cs="Calibri"/>
          <w:sz w:val="24"/>
          <w:szCs w:val="24"/>
        </w:rPr>
        <w:t xml:space="preserve"> cells enables tracking of primary and </w:t>
      </w:r>
      <w:bookmarkStart w:id="105" w:name="OLE_LINK106"/>
      <w:bookmarkStart w:id="106" w:name="OLE_LINK107"/>
      <w:r w:rsidRPr="008A151E">
        <w:rPr>
          <w:rFonts w:ascii="Calibri" w:hAnsi="Calibri" w:cs="Calibri"/>
          <w:sz w:val="24"/>
          <w:szCs w:val="24"/>
        </w:rPr>
        <w:t xml:space="preserve">metastatic osteosarcoma </w:t>
      </w:r>
      <w:bookmarkEnd w:id="105"/>
      <w:bookmarkEnd w:id="106"/>
      <w:r w:rsidRPr="008A151E">
        <w:rPr>
          <w:rFonts w:ascii="Calibri" w:hAnsi="Calibri" w:cs="Calibri"/>
          <w:sz w:val="24"/>
          <w:szCs w:val="24"/>
        </w:rPr>
        <w:t>lesions.</w:t>
      </w:r>
    </w:p>
    <w:p w14:paraId="3251E787" w14:textId="77777777" w:rsidR="00022E47" w:rsidRPr="008A151E" w:rsidRDefault="00022E47" w:rsidP="008A151E">
      <w:pPr>
        <w:pStyle w:val="ListParagraph"/>
        <w:ind w:firstLineChars="0" w:firstLine="0"/>
        <w:rPr>
          <w:rFonts w:ascii="Calibri" w:hAnsi="Calibri" w:cs="Calibri"/>
          <w:sz w:val="24"/>
          <w:szCs w:val="24"/>
        </w:rPr>
      </w:pPr>
    </w:p>
    <w:p w14:paraId="0B2BE476" w14:textId="77777777" w:rsidR="00022E47" w:rsidRPr="008A151E" w:rsidRDefault="00022E47" w:rsidP="008A151E">
      <w:pPr>
        <w:pStyle w:val="ListParagraph"/>
        <w:numPr>
          <w:ilvl w:val="0"/>
          <w:numId w:val="20"/>
        </w:numPr>
        <w:ind w:left="0" w:firstLineChars="0" w:firstLine="0"/>
        <w:rPr>
          <w:rFonts w:ascii="Calibri" w:hAnsi="Calibri" w:cs="Calibri"/>
          <w:b/>
          <w:bCs/>
          <w:color w:val="000000" w:themeColor="text1"/>
          <w:sz w:val="24"/>
          <w:szCs w:val="24"/>
        </w:rPr>
      </w:pPr>
      <w:r w:rsidRPr="008A151E">
        <w:rPr>
          <w:rFonts w:ascii="Calibri" w:hAnsi="Calibri" w:cs="Calibri"/>
          <w:b/>
          <w:bCs/>
          <w:color w:val="000000" w:themeColor="text1"/>
          <w:sz w:val="24"/>
          <w:szCs w:val="24"/>
        </w:rPr>
        <w:t>Pathologic examination</w:t>
      </w:r>
      <w:bookmarkStart w:id="107" w:name="OLE_LINK104"/>
      <w:bookmarkStart w:id="108" w:name="OLE_LINK105"/>
      <w:r w:rsidRPr="008A151E">
        <w:rPr>
          <w:rFonts w:ascii="Calibri" w:hAnsi="Calibri" w:cs="Calibri"/>
          <w:b/>
          <w:bCs/>
          <w:color w:val="000000" w:themeColor="text1"/>
          <w:sz w:val="24"/>
          <w:szCs w:val="24"/>
        </w:rPr>
        <w:t xml:space="preserve"> (collecting primary and pulmonary metastatic osteosarcoma specimen for analysis)</w:t>
      </w:r>
      <w:bookmarkEnd w:id="107"/>
      <w:bookmarkEnd w:id="108"/>
    </w:p>
    <w:p w14:paraId="2DE8421C" w14:textId="77777777" w:rsidR="00022E47" w:rsidRPr="008A151E" w:rsidRDefault="00022E47" w:rsidP="008A151E">
      <w:pPr>
        <w:pStyle w:val="ListParagraph"/>
        <w:ind w:firstLineChars="0" w:firstLine="0"/>
        <w:rPr>
          <w:rFonts w:ascii="Calibri" w:hAnsi="Calibri" w:cs="Calibri"/>
          <w:b/>
          <w:bCs/>
          <w:color w:val="000000" w:themeColor="text1"/>
          <w:sz w:val="24"/>
          <w:szCs w:val="24"/>
        </w:rPr>
      </w:pPr>
    </w:p>
    <w:p w14:paraId="423CEB56" w14:textId="77777777" w:rsidR="00022E47" w:rsidRPr="008A151E" w:rsidRDefault="00022E47" w:rsidP="008A151E">
      <w:pPr>
        <w:pStyle w:val="ListParagraph"/>
        <w:numPr>
          <w:ilvl w:val="1"/>
          <w:numId w:val="25"/>
        </w:numPr>
        <w:ind w:left="0" w:firstLineChars="0" w:firstLine="0"/>
        <w:rPr>
          <w:rFonts w:ascii="Calibri" w:hAnsi="Calibri" w:cs="Calibri"/>
          <w:sz w:val="24"/>
          <w:szCs w:val="24"/>
        </w:rPr>
      </w:pPr>
      <w:bookmarkStart w:id="109" w:name="OLE_LINK625"/>
      <w:bookmarkStart w:id="110" w:name="OLE_LINK626"/>
      <w:r w:rsidRPr="008A151E">
        <w:rPr>
          <w:rFonts w:ascii="Calibri" w:hAnsi="Calibri" w:cs="Calibri"/>
          <w:sz w:val="24"/>
          <w:szCs w:val="24"/>
        </w:rPr>
        <w:t>Six weeks after osteosarcoma cell injection,</w:t>
      </w:r>
      <w:bookmarkStart w:id="111" w:name="OLE_LINK635"/>
      <w:bookmarkStart w:id="112" w:name="OLE_LINK636"/>
      <w:r w:rsidRPr="008A151E">
        <w:rPr>
          <w:rFonts w:ascii="Calibri" w:hAnsi="Calibri" w:cs="Calibri"/>
          <w:sz w:val="24"/>
          <w:szCs w:val="24"/>
        </w:rPr>
        <w:t xml:space="preserve"> </w:t>
      </w:r>
      <w:bookmarkStart w:id="113" w:name="OLE_LINK629"/>
      <w:bookmarkStart w:id="114" w:name="OLE_LINK630"/>
      <w:r w:rsidRPr="008A151E">
        <w:rPr>
          <w:rFonts w:ascii="Calibri" w:hAnsi="Calibri" w:cs="Calibri"/>
          <w:sz w:val="24"/>
          <w:szCs w:val="24"/>
        </w:rPr>
        <w:t>sacrifice the mice by cervical dislocation after exposing them for CO</w:t>
      </w:r>
      <w:r w:rsidRPr="008A151E">
        <w:rPr>
          <w:rFonts w:ascii="Calibri" w:hAnsi="Calibri" w:cs="Calibri"/>
          <w:sz w:val="24"/>
          <w:szCs w:val="24"/>
          <w:vertAlign w:val="subscript"/>
        </w:rPr>
        <w:t>2</w:t>
      </w:r>
      <w:bookmarkEnd w:id="111"/>
      <w:bookmarkEnd w:id="112"/>
      <w:r w:rsidRPr="008A151E">
        <w:rPr>
          <w:rFonts w:ascii="Calibri" w:hAnsi="Calibri" w:cs="Calibri"/>
          <w:sz w:val="24"/>
          <w:szCs w:val="24"/>
          <w:vertAlign w:val="subscript"/>
        </w:rPr>
        <w:t xml:space="preserve"> </w:t>
      </w:r>
      <w:r w:rsidRPr="008A151E">
        <w:rPr>
          <w:rFonts w:ascii="Calibri" w:hAnsi="Calibri" w:cs="Calibri"/>
          <w:sz w:val="24"/>
          <w:szCs w:val="24"/>
        </w:rPr>
        <w:t>inhalation.</w:t>
      </w:r>
    </w:p>
    <w:p w14:paraId="361D20CD" w14:textId="77777777" w:rsidR="00022E47" w:rsidRPr="008A151E" w:rsidRDefault="00022E47" w:rsidP="008A151E">
      <w:pPr>
        <w:pStyle w:val="ListParagraph"/>
        <w:ind w:firstLineChars="0" w:firstLine="0"/>
        <w:rPr>
          <w:rFonts w:ascii="Calibri" w:hAnsi="Calibri" w:cs="Calibri"/>
          <w:sz w:val="24"/>
          <w:szCs w:val="24"/>
        </w:rPr>
      </w:pPr>
    </w:p>
    <w:bookmarkEnd w:id="109"/>
    <w:bookmarkEnd w:id="110"/>
    <w:bookmarkEnd w:id="113"/>
    <w:bookmarkEnd w:id="114"/>
    <w:p w14:paraId="16803B28" w14:textId="77777777" w:rsidR="00022E47" w:rsidRPr="008A151E" w:rsidRDefault="00022E47" w:rsidP="008A151E">
      <w:pPr>
        <w:pStyle w:val="ListParagraph"/>
        <w:numPr>
          <w:ilvl w:val="1"/>
          <w:numId w:val="25"/>
        </w:numPr>
        <w:ind w:left="0" w:firstLineChars="0" w:firstLine="0"/>
        <w:rPr>
          <w:rFonts w:ascii="Calibri" w:hAnsi="Calibri" w:cs="Calibri"/>
          <w:sz w:val="24"/>
          <w:szCs w:val="24"/>
        </w:rPr>
      </w:pPr>
      <w:r w:rsidRPr="008A151E">
        <w:rPr>
          <w:rFonts w:ascii="Calibri" w:hAnsi="Calibri" w:cs="Calibri"/>
          <w:sz w:val="24"/>
          <w:szCs w:val="24"/>
        </w:rPr>
        <w:t>Keep the mouse in a supine position and stretch both the hind limbs</w:t>
      </w:r>
      <w:bookmarkStart w:id="115" w:name="OLE_LINK631"/>
      <w:bookmarkStart w:id="116" w:name="OLE_LINK632"/>
      <w:r w:rsidRPr="008A151E">
        <w:rPr>
          <w:rFonts w:ascii="Calibri" w:hAnsi="Calibri" w:cs="Calibri"/>
          <w:sz w:val="24"/>
          <w:szCs w:val="24"/>
        </w:rPr>
        <w:t>.</w:t>
      </w:r>
      <w:bookmarkEnd w:id="115"/>
      <w:bookmarkEnd w:id="116"/>
    </w:p>
    <w:p w14:paraId="506A2979" w14:textId="77777777" w:rsidR="00022E47" w:rsidRPr="008A151E" w:rsidRDefault="00022E47" w:rsidP="008A151E">
      <w:pPr>
        <w:pStyle w:val="ListParagraph"/>
        <w:ind w:firstLineChars="0" w:firstLine="0"/>
        <w:rPr>
          <w:rFonts w:ascii="Calibri" w:hAnsi="Calibri" w:cs="Calibri"/>
          <w:sz w:val="24"/>
          <w:szCs w:val="24"/>
        </w:rPr>
      </w:pPr>
    </w:p>
    <w:p w14:paraId="13C5ECCA" w14:textId="561C8E62" w:rsidR="00022E47" w:rsidRPr="008A151E" w:rsidRDefault="00022E47" w:rsidP="008A151E">
      <w:pPr>
        <w:pStyle w:val="ListParagraph"/>
        <w:numPr>
          <w:ilvl w:val="1"/>
          <w:numId w:val="25"/>
        </w:numPr>
        <w:ind w:left="0" w:firstLineChars="0" w:firstLine="0"/>
        <w:rPr>
          <w:rFonts w:ascii="Calibri" w:hAnsi="Calibri" w:cs="Calibri"/>
          <w:sz w:val="24"/>
          <w:szCs w:val="24"/>
        </w:rPr>
      </w:pPr>
      <w:bookmarkStart w:id="117" w:name="OLE_LINK115"/>
      <w:bookmarkStart w:id="118" w:name="OLE_LINK116"/>
      <w:bookmarkStart w:id="119" w:name="OLE_LINK627"/>
      <w:bookmarkStart w:id="120" w:name="OLE_LINK628"/>
      <w:r w:rsidRPr="008A151E">
        <w:rPr>
          <w:rFonts w:ascii="Calibri" w:hAnsi="Calibri" w:cs="Calibri"/>
          <w:sz w:val="24"/>
          <w:szCs w:val="24"/>
        </w:rPr>
        <w:t>Separate</w:t>
      </w:r>
      <w:bookmarkEnd w:id="117"/>
      <w:bookmarkEnd w:id="118"/>
      <w:r w:rsidRPr="008A151E">
        <w:rPr>
          <w:rFonts w:ascii="Calibri" w:hAnsi="Calibri" w:cs="Calibri"/>
          <w:sz w:val="24"/>
          <w:szCs w:val="24"/>
        </w:rPr>
        <w:t xml:space="preserve"> the whole </w:t>
      </w:r>
      <w:bookmarkStart w:id="121" w:name="OLE_LINK633"/>
      <w:bookmarkStart w:id="122" w:name="OLE_LINK634"/>
      <w:r w:rsidRPr="008A151E">
        <w:rPr>
          <w:rFonts w:ascii="Calibri" w:hAnsi="Calibri" w:cs="Calibri"/>
          <w:sz w:val="24"/>
          <w:szCs w:val="24"/>
        </w:rPr>
        <w:t xml:space="preserve">legs bearing osteosarcoma </w:t>
      </w:r>
      <w:bookmarkEnd w:id="121"/>
      <w:bookmarkEnd w:id="122"/>
      <w:r w:rsidRPr="008A151E">
        <w:rPr>
          <w:rFonts w:ascii="Calibri" w:hAnsi="Calibri" w:cs="Calibri"/>
          <w:sz w:val="24"/>
          <w:szCs w:val="24"/>
        </w:rPr>
        <w:t>from the inguinal area.</w:t>
      </w:r>
    </w:p>
    <w:p w14:paraId="2B19AF17" w14:textId="77777777" w:rsidR="00022E47" w:rsidRPr="004F68FD" w:rsidRDefault="00022E47" w:rsidP="004F68FD">
      <w:pPr>
        <w:rPr>
          <w:rFonts w:ascii="Calibri" w:hAnsi="Calibri" w:cs="Calibri"/>
          <w:sz w:val="24"/>
          <w:szCs w:val="24"/>
        </w:rPr>
      </w:pPr>
    </w:p>
    <w:p w14:paraId="135ED78E" w14:textId="208F1973" w:rsidR="00022E47" w:rsidRPr="008A151E" w:rsidRDefault="00022E47" w:rsidP="008A151E">
      <w:pPr>
        <w:pStyle w:val="ListParagraph"/>
        <w:ind w:firstLineChars="0" w:firstLine="0"/>
        <w:rPr>
          <w:rFonts w:ascii="Calibri" w:hAnsi="Calibri" w:cs="Calibri"/>
          <w:sz w:val="24"/>
          <w:szCs w:val="24"/>
        </w:rPr>
      </w:pPr>
      <w:r w:rsidRPr="008A151E">
        <w:rPr>
          <w:rFonts w:ascii="Calibri" w:hAnsi="Calibri" w:cs="Calibri"/>
          <w:sz w:val="24"/>
          <w:szCs w:val="24"/>
        </w:rPr>
        <w:t>NOTE: Ensure that all legs are separated from the same anatomical site.</w:t>
      </w:r>
    </w:p>
    <w:p w14:paraId="38802007" w14:textId="77777777" w:rsidR="00022E47" w:rsidRPr="008A151E" w:rsidRDefault="00022E47" w:rsidP="008A151E">
      <w:pPr>
        <w:pStyle w:val="ListParagraph"/>
        <w:ind w:firstLineChars="0" w:firstLine="0"/>
        <w:rPr>
          <w:rFonts w:ascii="Calibri" w:hAnsi="Calibri" w:cs="Calibri"/>
          <w:sz w:val="24"/>
          <w:szCs w:val="24"/>
        </w:rPr>
      </w:pPr>
    </w:p>
    <w:p w14:paraId="26598449" w14:textId="2CD00E12" w:rsidR="00022E47" w:rsidRPr="008A151E" w:rsidRDefault="00022E47" w:rsidP="008A151E">
      <w:pPr>
        <w:pStyle w:val="ListParagraph"/>
        <w:numPr>
          <w:ilvl w:val="1"/>
          <w:numId w:val="25"/>
        </w:numPr>
        <w:ind w:left="0" w:firstLineChars="0" w:firstLine="0"/>
        <w:rPr>
          <w:rFonts w:ascii="Calibri" w:hAnsi="Calibri" w:cs="Calibri"/>
          <w:sz w:val="24"/>
          <w:szCs w:val="24"/>
        </w:rPr>
      </w:pPr>
      <w:r w:rsidRPr="008A151E">
        <w:rPr>
          <w:rFonts w:ascii="Calibri" w:hAnsi="Calibri" w:cs="Calibri"/>
          <w:sz w:val="24"/>
          <w:szCs w:val="24"/>
        </w:rPr>
        <w:t xml:space="preserve">Prepare the histological specimen of legs bearing osteosarcoma by removing the skin, muscles, and feet, and then fix the specimen of each mouse in a 50 mL tube with 20 mL formalin </w:t>
      </w:r>
      <w:r w:rsidRPr="008A151E">
        <w:rPr>
          <w:rFonts w:ascii="Calibri" w:hAnsi="Calibri" w:cs="Calibri"/>
          <w:sz w:val="24"/>
          <w:szCs w:val="24"/>
        </w:rPr>
        <w:lastRenderedPageBreak/>
        <w:t>solution (10%) for 24 h, followed by decalcification in 10% EDTA solution for 14 days with occasional buffer change.</w:t>
      </w:r>
    </w:p>
    <w:p w14:paraId="5334B2E5" w14:textId="77777777" w:rsidR="00022E47" w:rsidRPr="008A151E" w:rsidRDefault="00022E47" w:rsidP="008A151E">
      <w:pPr>
        <w:pStyle w:val="ListParagraph"/>
        <w:ind w:firstLineChars="0" w:firstLine="0"/>
        <w:rPr>
          <w:rFonts w:ascii="Calibri" w:hAnsi="Calibri" w:cs="Calibri"/>
          <w:sz w:val="24"/>
          <w:szCs w:val="24"/>
        </w:rPr>
      </w:pPr>
    </w:p>
    <w:p w14:paraId="27BFD4E2" w14:textId="307BD2F4" w:rsidR="00022E47" w:rsidRPr="008A151E" w:rsidRDefault="00022E47" w:rsidP="008A151E">
      <w:pPr>
        <w:pStyle w:val="ListParagraph"/>
        <w:numPr>
          <w:ilvl w:val="1"/>
          <w:numId w:val="25"/>
        </w:numPr>
        <w:ind w:left="0" w:firstLineChars="0" w:firstLine="0"/>
        <w:rPr>
          <w:rFonts w:ascii="Calibri" w:hAnsi="Calibri" w:cs="Calibri"/>
          <w:sz w:val="24"/>
          <w:szCs w:val="24"/>
        </w:rPr>
      </w:pPr>
      <w:r w:rsidRPr="008A151E">
        <w:rPr>
          <w:rFonts w:ascii="Calibri" w:hAnsi="Calibri" w:cs="Calibri"/>
          <w:sz w:val="24"/>
          <w:szCs w:val="24"/>
        </w:rPr>
        <w:t xml:space="preserve">Embed </w:t>
      </w:r>
      <w:r w:rsidR="00D544FE">
        <w:rPr>
          <w:rFonts w:ascii="Calibri" w:hAnsi="Calibri" w:cs="Calibri"/>
          <w:sz w:val="24"/>
          <w:szCs w:val="24"/>
        </w:rPr>
        <w:t xml:space="preserve">the </w:t>
      </w:r>
      <w:r w:rsidRPr="008A151E">
        <w:rPr>
          <w:rFonts w:ascii="Calibri" w:hAnsi="Calibri" w:cs="Calibri"/>
          <w:sz w:val="24"/>
          <w:szCs w:val="24"/>
        </w:rPr>
        <w:t>specimen in paraffin and prepare sections for histological examination</w:t>
      </w:r>
      <w:r w:rsidR="004E2EE0" w:rsidRPr="008A151E">
        <w:rPr>
          <w:rFonts w:ascii="Calibri" w:hAnsi="Calibri" w:cs="Calibri"/>
          <w:sz w:val="24"/>
          <w:szCs w:val="24"/>
        </w:rPr>
        <w:t xml:space="preserve"> following previously published work</w:t>
      </w:r>
      <w:r w:rsidR="00D6026B" w:rsidRPr="008A151E">
        <w:rPr>
          <w:rFonts w:ascii="Calibri" w:hAnsi="Calibri" w:cs="Calibri"/>
          <w:noProof/>
          <w:sz w:val="24"/>
          <w:szCs w:val="24"/>
          <w:vertAlign w:val="superscript"/>
        </w:rPr>
        <w:t>25</w:t>
      </w:r>
      <w:r w:rsidRPr="008A151E">
        <w:rPr>
          <w:rFonts w:ascii="Calibri" w:hAnsi="Calibri" w:cs="Calibri"/>
          <w:sz w:val="24"/>
          <w:szCs w:val="24"/>
        </w:rPr>
        <w:t>.</w:t>
      </w:r>
    </w:p>
    <w:p w14:paraId="0556A5D7" w14:textId="77777777" w:rsidR="00022E47" w:rsidRPr="008A151E" w:rsidRDefault="00022E47" w:rsidP="008A151E">
      <w:pPr>
        <w:pStyle w:val="ListParagraph"/>
        <w:ind w:firstLineChars="0" w:firstLine="0"/>
        <w:rPr>
          <w:rFonts w:ascii="Calibri" w:hAnsi="Calibri" w:cs="Calibri"/>
          <w:sz w:val="24"/>
          <w:szCs w:val="24"/>
        </w:rPr>
      </w:pPr>
    </w:p>
    <w:p w14:paraId="6824E45F" w14:textId="30A3E283" w:rsidR="00022E47" w:rsidRPr="008A151E" w:rsidRDefault="00022E47" w:rsidP="008A151E">
      <w:pPr>
        <w:pStyle w:val="ListParagraph"/>
        <w:numPr>
          <w:ilvl w:val="1"/>
          <w:numId w:val="25"/>
        </w:numPr>
        <w:ind w:left="0" w:firstLineChars="0" w:firstLine="0"/>
        <w:rPr>
          <w:rFonts w:ascii="Calibri" w:hAnsi="Calibri" w:cs="Calibri"/>
          <w:sz w:val="24"/>
          <w:szCs w:val="24"/>
        </w:rPr>
      </w:pPr>
      <w:r w:rsidRPr="008A151E">
        <w:rPr>
          <w:rFonts w:ascii="Calibri" w:hAnsi="Calibri" w:cs="Calibri"/>
          <w:sz w:val="24"/>
          <w:szCs w:val="24"/>
        </w:rPr>
        <w:t xml:space="preserve">Gently separate the lungs and put them into a 50 mL tube filled with 20 mL formalin solution (10%). After 24 h, transfer the lungs of each mouse into a 15 mL tube with 70% ethanol. Embed the lungs in paraffin for Hematoxylin and Eosin (H&amp;E) staining and </w:t>
      </w:r>
      <w:bookmarkStart w:id="123" w:name="OLE_LINK117"/>
      <w:bookmarkStart w:id="124" w:name="OLE_LINK118"/>
      <w:bookmarkStart w:id="125" w:name="OLE_LINK51"/>
      <w:r w:rsidRPr="008A151E">
        <w:rPr>
          <w:rFonts w:ascii="Calibri" w:hAnsi="Calibri" w:cs="Calibri"/>
          <w:sz w:val="24"/>
          <w:szCs w:val="24"/>
        </w:rPr>
        <w:t xml:space="preserve">immunohistochemistry </w:t>
      </w:r>
      <w:bookmarkEnd w:id="123"/>
      <w:bookmarkEnd w:id="124"/>
      <w:r w:rsidRPr="008A151E">
        <w:rPr>
          <w:rFonts w:ascii="Calibri" w:hAnsi="Calibri" w:cs="Calibri"/>
          <w:sz w:val="24"/>
          <w:szCs w:val="24"/>
        </w:rPr>
        <w:t>assay</w:t>
      </w:r>
      <w:bookmarkEnd w:id="125"/>
      <w:r w:rsidR="00D6026B" w:rsidRPr="008A151E">
        <w:rPr>
          <w:rFonts w:ascii="Calibri" w:hAnsi="Calibri" w:cs="Calibri"/>
          <w:noProof/>
          <w:sz w:val="24"/>
          <w:szCs w:val="24"/>
          <w:vertAlign w:val="superscript"/>
        </w:rPr>
        <w:t>25</w:t>
      </w:r>
      <w:r w:rsidRPr="008A151E">
        <w:rPr>
          <w:rFonts w:ascii="Calibri" w:hAnsi="Calibri" w:cs="Calibri"/>
          <w:sz w:val="24"/>
          <w:szCs w:val="24"/>
        </w:rPr>
        <w:t>.</w:t>
      </w:r>
    </w:p>
    <w:p w14:paraId="6A5A0459" w14:textId="77777777" w:rsidR="00022E47" w:rsidRPr="008A151E" w:rsidRDefault="00022E47" w:rsidP="008A151E">
      <w:pPr>
        <w:rPr>
          <w:rFonts w:ascii="Calibri" w:hAnsi="Calibri" w:cs="Calibri"/>
          <w:sz w:val="24"/>
          <w:szCs w:val="24"/>
          <w:highlight w:val="green"/>
        </w:rPr>
      </w:pPr>
    </w:p>
    <w:bookmarkEnd w:id="119"/>
    <w:bookmarkEnd w:id="120"/>
    <w:p w14:paraId="1A65C37E" w14:textId="77777777" w:rsidR="00022E47" w:rsidRPr="008A151E" w:rsidRDefault="00022E47" w:rsidP="008A151E">
      <w:pPr>
        <w:rPr>
          <w:rFonts w:ascii="Calibri" w:hAnsi="Calibri" w:cs="Calibri"/>
          <w:b/>
          <w:color w:val="000000" w:themeColor="text1"/>
          <w:sz w:val="24"/>
          <w:szCs w:val="24"/>
        </w:rPr>
      </w:pPr>
      <w:r w:rsidRPr="008A151E">
        <w:rPr>
          <w:rFonts w:ascii="Calibri" w:hAnsi="Calibri" w:cs="Calibri"/>
          <w:b/>
          <w:color w:val="000000" w:themeColor="text1"/>
          <w:sz w:val="24"/>
          <w:szCs w:val="24"/>
        </w:rPr>
        <w:t>REPRESENTATIVE RESULTS:</w:t>
      </w:r>
    </w:p>
    <w:p w14:paraId="4D098799" w14:textId="13459CD8" w:rsidR="00022E47" w:rsidRPr="008A151E" w:rsidRDefault="00022E47" w:rsidP="008A151E">
      <w:pPr>
        <w:rPr>
          <w:rFonts w:ascii="Calibri" w:hAnsi="Calibri" w:cs="Calibri"/>
          <w:color w:val="000000" w:themeColor="text1"/>
          <w:sz w:val="24"/>
          <w:szCs w:val="24"/>
        </w:rPr>
      </w:pPr>
      <w:r w:rsidRPr="008A151E">
        <w:rPr>
          <w:rFonts w:ascii="Calibri" w:hAnsi="Calibri" w:cs="Calibri"/>
          <w:sz w:val="24"/>
          <w:szCs w:val="24"/>
        </w:rPr>
        <w:t xml:space="preserve">Successful orthotopic (primary) osteosarcoma and metastatic pulmonary models depend on the accurate orthotopic injection of osteosarcoma cells. Here, </w:t>
      </w:r>
      <w:r w:rsidRPr="008A151E">
        <w:rPr>
          <w:rFonts w:ascii="Calibri" w:hAnsi="Calibri" w:cs="Calibri"/>
          <w:color w:val="000000" w:themeColor="text1"/>
          <w:sz w:val="24"/>
          <w:szCs w:val="24"/>
        </w:rPr>
        <w:t xml:space="preserve">an </w:t>
      </w:r>
      <w:bookmarkStart w:id="126" w:name="OLE_LINK53"/>
      <w:bookmarkStart w:id="127" w:name="OLE_LINK54"/>
      <w:r w:rsidRPr="008A151E">
        <w:rPr>
          <w:rFonts w:ascii="Calibri" w:hAnsi="Calibri" w:cs="Calibri"/>
          <w:color w:val="000000" w:themeColor="text1"/>
          <w:sz w:val="24"/>
          <w:szCs w:val="24"/>
        </w:rPr>
        <w:t>orthotopic (primary) osteosarcoma</w:t>
      </w:r>
      <w:bookmarkEnd w:id="126"/>
      <w:bookmarkEnd w:id="127"/>
      <w:r w:rsidRPr="008A151E">
        <w:rPr>
          <w:rFonts w:ascii="Calibri" w:hAnsi="Calibri" w:cs="Calibri"/>
          <w:color w:val="000000" w:themeColor="text1"/>
          <w:sz w:val="24"/>
          <w:szCs w:val="24"/>
        </w:rPr>
        <w:t xml:space="preserve"> model </w:t>
      </w:r>
      <w:r w:rsidRPr="008A151E">
        <w:rPr>
          <w:rFonts w:ascii="Calibri" w:hAnsi="Calibri" w:cs="Calibri"/>
          <w:i/>
          <w:iCs/>
          <w:color w:val="000000" w:themeColor="text1"/>
          <w:sz w:val="24"/>
          <w:szCs w:val="24"/>
        </w:rPr>
        <w:t>via</w:t>
      </w:r>
      <w:r w:rsidRPr="008A151E">
        <w:rPr>
          <w:rFonts w:ascii="Calibri" w:hAnsi="Calibri" w:cs="Calibri"/>
          <w:color w:val="000000" w:themeColor="text1"/>
          <w:sz w:val="24"/>
          <w:szCs w:val="24"/>
        </w:rPr>
        <w:t xml:space="preserve"> intratibial osteosarcoma </w:t>
      </w:r>
      <w:bookmarkStart w:id="128" w:name="OLE_LINK92"/>
      <w:bookmarkStart w:id="129" w:name="OLE_LINK93"/>
      <w:r w:rsidRPr="008A151E">
        <w:rPr>
          <w:rFonts w:ascii="Calibri" w:hAnsi="Calibri" w:cs="Calibri"/>
          <w:color w:val="000000" w:themeColor="text1"/>
          <w:sz w:val="24"/>
          <w:szCs w:val="24"/>
        </w:rPr>
        <w:t>cell injection</w:t>
      </w:r>
      <w:bookmarkEnd w:id="128"/>
      <w:bookmarkEnd w:id="129"/>
      <w:r w:rsidRPr="008A151E">
        <w:rPr>
          <w:rFonts w:ascii="Calibri" w:hAnsi="Calibri" w:cs="Calibri"/>
          <w:color w:val="000000" w:themeColor="text1"/>
          <w:sz w:val="24"/>
          <w:szCs w:val="24"/>
        </w:rPr>
        <w:t xml:space="preserve"> was successfully developed. </w:t>
      </w:r>
      <w:r w:rsidRPr="008A151E">
        <w:rPr>
          <w:rFonts w:ascii="Calibri" w:hAnsi="Calibri" w:cs="Calibri"/>
          <w:b/>
          <w:bCs/>
          <w:color w:val="000000" w:themeColor="text1"/>
          <w:sz w:val="24"/>
          <w:szCs w:val="24"/>
        </w:rPr>
        <w:t>Figure 3A</w:t>
      </w:r>
      <w:r w:rsidRPr="008A151E">
        <w:rPr>
          <w:rFonts w:ascii="Calibri" w:hAnsi="Calibri" w:cs="Calibri"/>
          <w:bCs/>
          <w:color w:val="000000" w:themeColor="text1"/>
          <w:sz w:val="24"/>
          <w:szCs w:val="24"/>
        </w:rPr>
        <w:t xml:space="preserve"> shows a representative mouse bearing </w:t>
      </w:r>
      <w:bookmarkStart w:id="130" w:name="OLE_LINK78"/>
      <w:bookmarkStart w:id="131" w:name="OLE_LINK79"/>
      <w:r w:rsidRPr="008A151E">
        <w:rPr>
          <w:rFonts w:ascii="Calibri" w:hAnsi="Calibri" w:cs="Calibri"/>
          <w:color w:val="000000" w:themeColor="text1"/>
          <w:sz w:val="24"/>
          <w:szCs w:val="24"/>
        </w:rPr>
        <w:t>orthotopic (primary) osteosarcoma</w:t>
      </w:r>
      <w:bookmarkEnd w:id="130"/>
      <w:bookmarkEnd w:id="131"/>
      <w:r w:rsidRPr="008A151E">
        <w:rPr>
          <w:rFonts w:ascii="Calibri" w:hAnsi="Calibri" w:cs="Calibri"/>
          <w:color w:val="000000" w:themeColor="text1"/>
          <w:sz w:val="24"/>
          <w:szCs w:val="24"/>
        </w:rPr>
        <w:t xml:space="preserve">, and </w:t>
      </w:r>
      <w:r w:rsidRPr="008A151E">
        <w:rPr>
          <w:rFonts w:ascii="Calibri" w:hAnsi="Calibri" w:cs="Calibri"/>
          <w:b/>
          <w:bCs/>
          <w:color w:val="000000" w:themeColor="text1"/>
          <w:sz w:val="24"/>
          <w:szCs w:val="24"/>
        </w:rPr>
        <w:t>Figure 3B</w:t>
      </w:r>
      <w:r w:rsidRPr="008A151E">
        <w:rPr>
          <w:rFonts w:ascii="Calibri" w:hAnsi="Calibri" w:cs="Calibri"/>
          <w:color w:val="000000" w:themeColor="text1"/>
          <w:sz w:val="24"/>
          <w:szCs w:val="24"/>
        </w:rPr>
        <w:t xml:space="preserve"> shows</w:t>
      </w:r>
      <w:bookmarkStart w:id="132" w:name="OLE_LINK8"/>
      <w:r w:rsidRPr="008A151E">
        <w:rPr>
          <w:rFonts w:ascii="Calibri" w:hAnsi="Calibri" w:cs="Calibri"/>
          <w:color w:val="000000" w:themeColor="text1"/>
          <w:sz w:val="24"/>
          <w:szCs w:val="24"/>
        </w:rPr>
        <w:t xml:space="preserve"> </w:t>
      </w:r>
      <w:r w:rsidRPr="008A151E">
        <w:rPr>
          <w:rFonts w:ascii="Calibri" w:hAnsi="Calibri" w:cs="Calibri"/>
          <w:bCs/>
          <w:color w:val="000000" w:themeColor="text1"/>
          <w:sz w:val="24"/>
          <w:szCs w:val="24"/>
        </w:rPr>
        <w:t>a representative</w:t>
      </w:r>
      <w:r w:rsidRPr="008A151E" w:rsidDel="0019787B">
        <w:rPr>
          <w:rFonts w:ascii="Calibri" w:hAnsi="Calibri" w:cs="Calibri"/>
          <w:color w:val="000000" w:themeColor="text1"/>
          <w:sz w:val="24"/>
          <w:szCs w:val="24"/>
        </w:rPr>
        <w:t xml:space="preserve"> </w:t>
      </w:r>
      <w:r w:rsidRPr="008A151E">
        <w:rPr>
          <w:rFonts w:ascii="Calibri" w:hAnsi="Calibri" w:cs="Calibri"/>
          <w:color w:val="000000" w:themeColor="text1"/>
          <w:sz w:val="24"/>
          <w:szCs w:val="24"/>
        </w:rPr>
        <w:t>isolated orthotopic (primary) osteosarcoma</w:t>
      </w:r>
      <w:bookmarkEnd w:id="132"/>
      <w:r w:rsidRPr="008A151E">
        <w:rPr>
          <w:rFonts w:ascii="Calibri" w:hAnsi="Calibri" w:cs="Calibri"/>
          <w:color w:val="000000" w:themeColor="text1"/>
          <w:sz w:val="24"/>
          <w:szCs w:val="24"/>
        </w:rPr>
        <w:t>. The tumor volume was measured once a week with a caliper and calculated as described in step 2.1</w:t>
      </w:r>
      <w:r w:rsidR="009E63A5" w:rsidRPr="008A151E">
        <w:rPr>
          <w:rFonts w:ascii="Calibri" w:hAnsi="Calibri" w:cs="Calibri"/>
          <w:color w:val="000000" w:themeColor="text1"/>
          <w:sz w:val="24"/>
          <w:szCs w:val="24"/>
        </w:rPr>
        <w:t>1</w:t>
      </w:r>
      <w:r w:rsidRPr="004F68FD">
        <w:rPr>
          <w:rFonts w:ascii="Calibri" w:hAnsi="Calibri" w:cs="Calibri"/>
          <w:color w:val="000000" w:themeColor="text1"/>
          <w:sz w:val="24"/>
          <w:szCs w:val="24"/>
        </w:rPr>
        <w:t xml:space="preserve"> (</w:t>
      </w:r>
      <w:r w:rsidRPr="008A151E">
        <w:rPr>
          <w:rFonts w:ascii="Calibri" w:hAnsi="Calibri" w:cs="Calibri"/>
          <w:b/>
          <w:bCs/>
          <w:color w:val="000000" w:themeColor="text1"/>
          <w:sz w:val="24"/>
          <w:szCs w:val="24"/>
        </w:rPr>
        <w:t>Figure 3C</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 xml:space="preserve">. The orthotopic (primary) osteosarcoma </w:t>
      </w:r>
      <w:bookmarkStart w:id="133" w:name="OLE_LINK111"/>
      <w:bookmarkStart w:id="134" w:name="OLE_LINK119"/>
      <w:r w:rsidRPr="008A151E">
        <w:rPr>
          <w:rFonts w:ascii="Calibri" w:hAnsi="Calibri" w:cs="Calibri"/>
          <w:color w:val="000000" w:themeColor="text1"/>
          <w:sz w:val="24"/>
          <w:szCs w:val="24"/>
        </w:rPr>
        <w:t xml:space="preserve">growth </w:t>
      </w:r>
      <w:r w:rsidRPr="008A151E">
        <w:rPr>
          <w:rFonts w:ascii="Calibri" w:hAnsi="Calibri" w:cs="Calibri"/>
          <w:i/>
          <w:color w:val="000000" w:themeColor="text1"/>
          <w:sz w:val="24"/>
          <w:szCs w:val="24"/>
        </w:rPr>
        <w:t xml:space="preserve">in vivo </w:t>
      </w:r>
      <w:bookmarkEnd w:id="133"/>
      <w:bookmarkEnd w:id="134"/>
      <w:r w:rsidRPr="008A151E">
        <w:rPr>
          <w:rFonts w:ascii="Calibri" w:hAnsi="Calibri" w:cs="Calibri"/>
          <w:color w:val="000000" w:themeColor="text1"/>
          <w:sz w:val="24"/>
          <w:szCs w:val="24"/>
        </w:rPr>
        <w:t>was tracked by both the X-ray and the bioluminescence (when the injected cells were labeled with luciferase) live imaging system</w:t>
      </w:r>
      <w:r w:rsidRPr="008A151E">
        <w:rPr>
          <w:rFonts w:ascii="Calibri" w:hAnsi="Calibri" w:cs="Calibri"/>
          <w:b/>
          <w:bCs/>
          <w:color w:val="000000" w:themeColor="text1"/>
          <w:sz w:val="24"/>
          <w:szCs w:val="24"/>
        </w:rPr>
        <w:t xml:space="preserve">. </w:t>
      </w:r>
      <w:r w:rsidRPr="008A151E">
        <w:rPr>
          <w:rFonts w:ascii="Calibri" w:hAnsi="Calibri" w:cs="Calibri"/>
          <w:bCs/>
          <w:color w:val="000000" w:themeColor="text1"/>
          <w:sz w:val="24"/>
          <w:szCs w:val="24"/>
        </w:rPr>
        <w:t xml:space="preserve">The </w:t>
      </w:r>
      <w:r w:rsidRPr="008A151E">
        <w:rPr>
          <w:rFonts w:ascii="Calibri" w:hAnsi="Calibri" w:cs="Calibri"/>
          <w:color w:val="000000" w:themeColor="text1"/>
          <w:sz w:val="24"/>
          <w:szCs w:val="24"/>
        </w:rPr>
        <w:t xml:space="preserve">X-ray images were obtained from the </w:t>
      </w:r>
      <w:r w:rsidR="00856897">
        <w:rPr>
          <w:rFonts w:ascii="Calibri" w:hAnsi="Calibri" w:cs="Calibri"/>
          <w:color w:val="000000" w:themeColor="text1"/>
          <w:sz w:val="24"/>
          <w:szCs w:val="24"/>
        </w:rPr>
        <w:t>first</w:t>
      </w:r>
      <w:r w:rsidR="00856897" w:rsidRPr="008A151E">
        <w:rPr>
          <w:rFonts w:ascii="Calibri" w:hAnsi="Calibri" w:cs="Calibri"/>
          <w:color w:val="000000" w:themeColor="text1"/>
          <w:sz w:val="24"/>
          <w:szCs w:val="24"/>
        </w:rPr>
        <w:t xml:space="preserve"> </w:t>
      </w:r>
      <w:r w:rsidRPr="008A151E">
        <w:rPr>
          <w:rFonts w:ascii="Calibri" w:hAnsi="Calibri" w:cs="Calibri"/>
          <w:color w:val="000000" w:themeColor="text1"/>
          <w:sz w:val="24"/>
          <w:szCs w:val="24"/>
        </w:rPr>
        <w:t xml:space="preserve">week to the </w:t>
      </w:r>
      <w:r w:rsidR="00856897">
        <w:rPr>
          <w:rFonts w:ascii="Calibri" w:hAnsi="Calibri" w:cs="Calibri"/>
          <w:color w:val="000000" w:themeColor="text1"/>
          <w:sz w:val="24"/>
          <w:szCs w:val="24"/>
        </w:rPr>
        <w:t>sixth</w:t>
      </w:r>
      <w:r w:rsidR="00856897" w:rsidRPr="008A151E">
        <w:rPr>
          <w:rFonts w:ascii="Calibri" w:hAnsi="Calibri" w:cs="Calibri"/>
          <w:color w:val="000000" w:themeColor="text1"/>
          <w:sz w:val="24"/>
          <w:szCs w:val="24"/>
        </w:rPr>
        <w:t xml:space="preserve"> </w:t>
      </w:r>
      <w:r w:rsidRPr="008A151E">
        <w:rPr>
          <w:rFonts w:ascii="Calibri" w:hAnsi="Calibri" w:cs="Calibri"/>
          <w:color w:val="000000" w:themeColor="text1"/>
          <w:sz w:val="24"/>
          <w:szCs w:val="24"/>
        </w:rPr>
        <w:t xml:space="preserve">week </w:t>
      </w:r>
      <w:bookmarkStart w:id="135" w:name="OLE_LINK120"/>
      <w:bookmarkStart w:id="136" w:name="OLE_LINK121"/>
      <w:r w:rsidRPr="008A151E">
        <w:rPr>
          <w:rFonts w:ascii="Calibri" w:hAnsi="Calibri" w:cs="Calibri"/>
          <w:color w:val="000000" w:themeColor="text1"/>
          <w:sz w:val="24"/>
          <w:szCs w:val="24"/>
        </w:rPr>
        <w:t>after 143B osteosarcoma cell injection</w:t>
      </w:r>
      <w:bookmarkEnd w:id="135"/>
      <w:bookmarkEnd w:id="136"/>
      <w:r w:rsidRPr="008A151E">
        <w:rPr>
          <w:rFonts w:ascii="Calibri" w:hAnsi="Calibri" w:cs="Calibri"/>
          <w:color w:val="000000" w:themeColor="text1"/>
          <w:sz w:val="24"/>
          <w:szCs w:val="24"/>
        </w:rPr>
        <w:t xml:space="preserve"> </w:t>
      </w:r>
      <w:r w:rsidRPr="004F68FD">
        <w:rPr>
          <w:rFonts w:ascii="Calibri" w:hAnsi="Calibri" w:cs="Calibri"/>
          <w:color w:val="000000" w:themeColor="text1"/>
          <w:sz w:val="24"/>
          <w:szCs w:val="24"/>
        </w:rPr>
        <w:t>(</w:t>
      </w:r>
      <w:r w:rsidRPr="008A151E">
        <w:rPr>
          <w:rFonts w:ascii="Calibri" w:hAnsi="Calibri" w:cs="Calibri"/>
          <w:b/>
          <w:bCs/>
          <w:color w:val="000000" w:themeColor="text1"/>
          <w:sz w:val="24"/>
          <w:szCs w:val="24"/>
        </w:rPr>
        <w:t>Figure 3D</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 xml:space="preserve">. Furthermore, the image of orthotopic (primary) osteosarcoma growth </w:t>
      </w:r>
      <w:r w:rsidRPr="008A151E">
        <w:rPr>
          <w:rFonts w:ascii="Calibri" w:hAnsi="Calibri" w:cs="Calibri"/>
          <w:i/>
          <w:color w:val="000000" w:themeColor="text1"/>
          <w:sz w:val="24"/>
          <w:szCs w:val="24"/>
        </w:rPr>
        <w:t xml:space="preserve">in vivo </w:t>
      </w:r>
      <w:r w:rsidRPr="008A151E">
        <w:rPr>
          <w:rFonts w:ascii="Calibri" w:hAnsi="Calibri" w:cs="Calibri"/>
          <w:color w:val="000000" w:themeColor="text1"/>
          <w:sz w:val="24"/>
          <w:szCs w:val="24"/>
        </w:rPr>
        <w:t xml:space="preserve">was obtained after luciferase labeled 143B cells were injected into the mouse tibia </w:t>
      </w:r>
      <w:r w:rsidRPr="004F68FD">
        <w:rPr>
          <w:rFonts w:ascii="Calibri" w:hAnsi="Calibri" w:cs="Calibri"/>
          <w:color w:val="000000" w:themeColor="text1"/>
          <w:sz w:val="24"/>
          <w:szCs w:val="24"/>
        </w:rPr>
        <w:t>(</w:t>
      </w:r>
      <w:r w:rsidRPr="008A151E">
        <w:rPr>
          <w:rFonts w:ascii="Calibri" w:hAnsi="Calibri" w:cs="Calibri"/>
          <w:b/>
          <w:bCs/>
          <w:color w:val="000000" w:themeColor="text1"/>
          <w:sz w:val="24"/>
          <w:szCs w:val="24"/>
        </w:rPr>
        <w:t>Figure 3E</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w:t>
      </w:r>
    </w:p>
    <w:p w14:paraId="01A3D5B9" w14:textId="77777777" w:rsidR="00022E47" w:rsidRPr="008A151E" w:rsidRDefault="00022E47" w:rsidP="008A151E">
      <w:pPr>
        <w:widowControl/>
        <w:rPr>
          <w:rFonts w:ascii="Calibri" w:hAnsi="Calibri" w:cs="Calibri"/>
          <w:color w:val="000000" w:themeColor="text1"/>
          <w:sz w:val="24"/>
          <w:szCs w:val="24"/>
        </w:rPr>
      </w:pPr>
    </w:p>
    <w:p w14:paraId="054AC538" w14:textId="77777777" w:rsidR="00022E47" w:rsidRPr="008A151E" w:rsidRDefault="00022E47" w:rsidP="008A151E">
      <w:pPr>
        <w:widowControl/>
        <w:rPr>
          <w:rFonts w:ascii="Calibri" w:hAnsi="Calibri" w:cs="Calibri"/>
          <w:color w:val="FF0000"/>
          <w:sz w:val="24"/>
          <w:szCs w:val="24"/>
        </w:rPr>
      </w:pPr>
      <w:r w:rsidRPr="008A151E">
        <w:rPr>
          <w:rFonts w:ascii="Calibri" w:hAnsi="Calibri" w:cs="Calibri"/>
          <w:color w:val="000000" w:themeColor="text1"/>
          <w:sz w:val="24"/>
          <w:szCs w:val="24"/>
        </w:rPr>
        <w:t xml:space="preserve">The pulmonary metastasis caused by the intratibial injection of luciferase labeled osteosarcoma cells was successfully tracked </w:t>
      </w:r>
      <w:r w:rsidRPr="008A151E">
        <w:rPr>
          <w:rFonts w:ascii="Calibri" w:hAnsi="Calibri" w:cs="Calibri"/>
          <w:i/>
          <w:color w:val="000000" w:themeColor="text1"/>
          <w:sz w:val="24"/>
          <w:szCs w:val="24"/>
        </w:rPr>
        <w:t>in vivo</w:t>
      </w:r>
      <w:r w:rsidRPr="008A151E">
        <w:rPr>
          <w:rFonts w:ascii="Calibri" w:hAnsi="Calibri" w:cs="Calibri"/>
          <w:color w:val="000000" w:themeColor="text1"/>
          <w:sz w:val="24"/>
          <w:szCs w:val="24"/>
        </w:rPr>
        <w:t xml:space="preserve"> by a bioluminescence live imaging system</w:t>
      </w:r>
      <w:r w:rsidRPr="008A151E">
        <w:rPr>
          <w:rFonts w:ascii="Calibri" w:hAnsi="Calibri" w:cs="Calibri"/>
          <w:b/>
          <w:bCs/>
          <w:color w:val="000000" w:themeColor="text1"/>
          <w:sz w:val="24"/>
          <w:szCs w:val="24"/>
        </w:rPr>
        <w:t xml:space="preserve"> </w:t>
      </w:r>
      <w:r w:rsidRPr="004F68FD">
        <w:rPr>
          <w:rFonts w:ascii="Calibri" w:hAnsi="Calibri" w:cs="Calibri"/>
          <w:color w:val="000000" w:themeColor="text1"/>
          <w:sz w:val="24"/>
          <w:szCs w:val="24"/>
        </w:rPr>
        <w:t>(</w:t>
      </w:r>
      <w:r w:rsidRPr="008A151E">
        <w:rPr>
          <w:rFonts w:ascii="Calibri" w:hAnsi="Calibri" w:cs="Calibri"/>
          <w:b/>
          <w:bCs/>
          <w:color w:val="000000" w:themeColor="text1"/>
          <w:sz w:val="24"/>
          <w:szCs w:val="24"/>
        </w:rPr>
        <w:t>Figure 4A</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 xml:space="preserve">. The metastatic colonies in the isolated lung tissues were also visualized under the stereomicroscope </w:t>
      </w:r>
      <w:r w:rsidRPr="004F68FD">
        <w:rPr>
          <w:rFonts w:ascii="Calibri" w:hAnsi="Calibri" w:cs="Calibri"/>
          <w:color w:val="000000" w:themeColor="text1"/>
          <w:sz w:val="24"/>
          <w:szCs w:val="24"/>
        </w:rPr>
        <w:t>(</w:t>
      </w:r>
      <w:r w:rsidRPr="008A151E">
        <w:rPr>
          <w:rFonts w:ascii="Calibri" w:hAnsi="Calibri" w:cs="Calibri"/>
          <w:b/>
          <w:bCs/>
          <w:color w:val="000000" w:themeColor="text1"/>
          <w:sz w:val="24"/>
          <w:szCs w:val="24"/>
        </w:rPr>
        <w:t>Figure 4B</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 The metastatic lesions were further confirmed by H&amp;E staining on paraffin-embedded lung tissues</w:t>
      </w:r>
      <w:r w:rsidRPr="008A151E">
        <w:rPr>
          <w:rFonts w:ascii="Calibri" w:hAnsi="Calibri" w:cs="Calibri"/>
          <w:color w:val="FF0000"/>
          <w:sz w:val="24"/>
          <w:szCs w:val="24"/>
        </w:rPr>
        <w:t xml:space="preserve"> </w:t>
      </w:r>
      <w:r w:rsidRPr="004F68FD">
        <w:rPr>
          <w:rFonts w:ascii="Calibri" w:hAnsi="Calibri" w:cs="Calibri"/>
          <w:color w:val="000000" w:themeColor="text1"/>
          <w:sz w:val="24"/>
          <w:szCs w:val="24"/>
        </w:rPr>
        <w:t>(</w:t>
      </w:r>
      <w:r w:rsidRPr="008A151E">
        <w:rPr>
          <w:rFonts w:ascii="Calibri" w:hAnsi="Calibri" w:cs="Calibri"/>
          <w:b/>
          <w:bCs/>
          <w:color w:val="000000" w:themeColor="text1"/>
          <w:sz w:val="24"/>
          <w:szCs w:val="24"/>
        </w:rPr>
        <w:t>Figure 4C</w:t>
      </w:r>
      <w:r w:rsidRPr="004F68FD">
        <w:rPr>
          <w:rFonts w:ascii="Calibri" w:hAnsi="Calibri" w:cs="Calibri"/>
          <w:color w:val="000000" w:themeColor="text1"/>
          <w:sz w:val="24"/>
          <w:szCs w:val="24"/>
        </w:rPr>
        <w:t>)</w:t>
      </w:r>
      <w:r w:rsidRPr="008A151E">
        <w:rPr>
          <w:rFonts w:ascii="Calibri" w:hAnsi="Calibri" w:cs="Calibri"/>
          <w:color w:val="000000" w:themeColor="text1"/>
          <w:sz w:val="24"/>
          <w:szCs w:val="24"/>
        </w:rPr>
        <w:t>.</w:t>
      </w:r>
    </w:p>
    <w:p w14:paraId="207CB2DD" w14:textId="77777777" w:rsidR="00022E47" w:rsidRPr="008A151E" w:rsidRDefault="00022E47" w:rsidP="008A151E">
      <w:pPr>
        <w:widowControl/>
        <w:jc w:val="left"/>
        <w:rPr>
          <w:rFonts w:ascii="Calibri" w:hAnsi="Calibri" w:cs="Calibri"/>
          <w:b/>
          <w:sz w:val="24"/>
          <w:szCs w:val="24"/>
        </w:rPr>
      </w:pPr>
    </w:p>
    <w:p w14:paraId="6AE68C20" w14:textId="709EB540" w:rsidR="00022E47" w:rsidRPr="00856897" w:rsidRDefault="00022E47" w:rsidP="008A151E">
      <w:pPr>
        <w:widowControl/>
        <w:jc w:val="left"/>
        <w:rPr>
          <w:rFonts w:ascii="Calibri" w:hAnsi="Calibri" w:cs="Calibri"/>
          <w:iCs/>
          <w:color w:val="FF0000"/>
          <w:sz w:val="24"/>
          <w:szCs w:val="24"/>
        </w:rPr>
      </w:pPr>
      <w:r w:rsidRPr="008A151E">
        <w:rPr>
          <w:rFonts w:ascii="Calibri" w:hAnsi="Calibri" w:cs="Calibri"/>
          <w:b/>
          <w:sz w:val="24"/>
          <w:szCs w:val="24"/>
        </w:rPr>
        <w:t>FIGURE LEGENDS:</w:t>
      </w:r>
    </w:p>
    <w:p w14:paraId="299A9F40" w14:textId="77777777" w:rsidR="00022E47" w:rsidRPr="008A151E" w:rsidRDefault="00022E47" w:rsidP="008A151E">
      <w:pPr>
        <w:rPr>
          <w:rFonts w:ascii="Calibri" w:hAnsi="Calibri" w:cs="Calibri"/>
          <w:b/>
          <w:bCs/>
          <w:sz w:val="24"/>
          <w:szCs w:val="24"/>
        </w:rPr>
      </w:pPr>
    </w:p>
    <w:p w14:paraId="2BDC209C" w14:textId="77777777" w:rsidR="00022E47" w:rsidRPr="008A151E" w:rsidRDefault="00022E47" w:rsidP="008A151E">
      <w:pPr>
        <w:rPr>
          <w:rFonts w:ascii="Calibri" w:hAnsi="Calibri" w:cs="Calibri"/>
          <w:sz w:val="24"/>
          <w:szCs w:val="24"/>
        </w:rPr>
      </w:pPr>
      <w:r w:rsidRPr="008A151E">
        <w:rPr>
          <w:rFonts w:ascii="Calibri" w:hAnsi="Calibri" w:cs="Calibri"/>
          <w:b/>
          <w:bCs/>
          <w:sz w:val="24"/>
          <w:szCs w:val="24"/>
        </w:rPr>
        <w:t xml:space="preserve">Figure 1: Surgery Tools. </w:t>
      </w:r>
      <w:r w:rsidRPr="008A151E">
        <w:rPr>
          <w:rFonts w:ascii="Calibri" w:hAnsi="Calibri" w:cs="Calibri"/>
          <w:sz w:val="24"/>
          <w:szCs w:val="24"/>
        </w:rPr>
        <w:t>(</w:t>
      </w:r>
      <w:r w:rsidRPr="008A151E">
        <w:rPr>
          <w:rFonts w:ascii="Calibri" w:hAnsi="Calibri" w:cs="Calibri"/>
          <w:b/>
          <w:bCs/>
          <w:sz w:val="24"/>
          <w:szCs w:val="24"/>
        </w:rPr>
        <w:t>A</w:t>
      </w:r>
      <w:r w:rsidRPr="008A151E">
        <w:rPr>
          <w:rFonts w:ascii="Calibri" w:hAnsi="Calibri" w:cs="Calibri"/>
          <w:sz w:val="24"/>
          <w:szCs w:val="24"/>
        </w:rPr>
        <w:t>) 1 mL scale syringe. (</w:t>
      </w:r>
      <w:r w:rsidRPr="008A151E">
        <w:rPr>
          <w:rFonts w:ascii="Calibri" w:hAnsi="Calibri" w:cs="Calibri"/>
          <w:b/>
          <w:bCs/>
          <w:sz w:val="24"/>
          <w:szCs w:val="24"/>
        </w:rPr>
        <w:t>B</w:t>
      </w:r>
      <w:r w:rsidRPr="008A151E">
        <w:rPr>
          <w:rFonts w:ascii="Calibri" w:hAnsi="Calibri" w:cs="Calibri"/>
          <w:sz w:val="24"/>
          <w:szCs w:val="24"/>
        </w:rPr>
        <w:t>) Micro-volume syringe.</w:t>
      </w:r>
    </w:p>
    <w:p w14:paraId="36DBC9A7" w14:textId="77777777" w:rsidR="00022E47" w:rsidRPr="008A151E" w:rsidRDefault="00022E47" w:rsidP="008A151E">
      <w:pPr>
        <w:rPr>
          <w:rFonts w:ascii="Calibri" w:hAnsi="Calibri" w:cs="Calibri"/>
          <w:b/>
          <w:bCs/>
          <w:sz w:val="24"/>
          <w:szCs w:val="24"/>
        </w:rPr>
      </w:pPr>
    </w:p>
    <w:p w14:paraId="28D3E25D" w14:textId="6E595EB6" w:rsidR="00022E47" w:rsidRPr="008A151E" w:rsidRDefault="00022E47" w:rsidP="008A151E">
      <w:pPr>
        <w:rPr>
          <w:rFonts w:ascii="Calibri" w:hAnsi="Calibri" w:cs="Calibri"/>
          <w:sz w:val="24"/>
          <w:szCs w:val="24"/>
        </w:rPr>
      </w:pPr>
      <w:r w:rsidRPr="008A151E">
        <w:rPr>
          <w:rFonts w:ascii="Calibri" w:hAnsi="Calibri" w:cs="Calibri"/>
          <w:b/>
          <w:bCs/>
          <w:sz w:val="24"/>
          <w:szCs w:val="24"/>
        </w:rPr>
        <w:t xml:space="preserve">Figure 2: Representation of the intratibial </w:t>
      </w:r>
      <w:r w:rsidR="00856897">
        <w:rPr>
          <w:rFonts w:ascii="Calibri" w:hAnsi="Calibri" w:cs="Calibri"/>
          <w:b/>
          <w:bCs/>
          <w:sz w:val="24"/>
          <w:szCs w:val="24"/>
        </w:rPr>
        <w:t>i</w:t>
      </w:r>
      <w:r w:rsidRPr="008A151E">
        <w:rPr>
          <w:rFonts w:ascii="Calibri" w:hAnsi="Calibri" w:cs="Calibri"/>
          <w:b/>
          <w:bCs/>
          <w:sz w:val="24"/>
          <w:szCs w:val="24"/>
        </w:rPr>
        <w:t xml:space="preserve">njection surgery. </w:t>
      </w:r>
      <w:r w:rsidRPr="008A151E">
        <w:rPr>
          <w:rFonts w:ascii="Calibri" w:hAnsi="Calibri" w:cs="Calibri"/>
          <w:sz w:val="24"/>
          <w:szCs w:val="24"/>
        </w:rPr>
        <w:t>(</w:t>
      </w:r>
      <w:r w:rsidRPr="008A151E">
        <w:rPr>
          <w:rFonts w:ascii="Calibri" w:hAnsi="Calibri" w:cs="Calibri"/>
          <w:b/>
          <w:bCs/>
          <w:sz w:val="24"/>
          <w:szCs w:val="24"/>
        </w:rPr>
        <w:t>A</w:t>
      </w:r>
      <w:r w:rsidRPr="008A151E">
        <w:rPr>
          <w:rFonts w:ascii="Calibri" w:hAnsi="Calibri" w:cs="Calibri"/>
          <w:sz w:val="24"/>
          <w:szCs w:val="24"/>
        </w:rPr>
        <w:t>) The intratibial injection site of an athymic mouse. (</w:t>
      </w:r>
      <w:r w:rsidRPr="008A151E">
        <w:rPr>
          <w:rFonts w:ascii="Calibri" w:hAnsi="Calibri" w:cs="Calibri"/>
          <w:b/>
          <w:bCs/>
          <w:sz w:val="24"/>
          <w:szCs w:val="24"/>
        </w:rPr>
        <w:t>B</w:t>
      </w:r>
      <w:r w:rsidRPr="008A151E">
        <w:rPr>
          <w:rFonts w:ascii="Calibri" w:hAnsi="Calibri" w:cs="Calibri"/>
          <w:sz w:val="24"/>
          <w:szCs w:val="24"/>
        </w:rPr>
        <w:t xml:space="preserve">) A sterile 1 mL syringe with an accompanied needle was percutaneously inserted into the tibia </w:t>
      </w:r>
      <w:r w:rsidR="00856897" w:rsidRPr="008A151E">
        <w:rPr>
          <w:rFonts w:ascii="Calibri" w:hAnsi="Calibri" w:cs="Calibri"/>
          <w:sz w:val="24"/>
          <w:szCs w:val="24"/>
        </w:rPr>
        <w:t>towar</w:t>
      </w:r>
      <w:r w:rsidR="00856897">
        <w:rPr>
          <w:rFonts w:ascii="Calibri" w:hAnsi="Calibri" w:cs="Calibri"/>
          <w:sz w:val="24"/>
          <w:szCs w:val="24"/>
        </w:rPr>
        <w:t>d</w:t>
      </w:r>
      <w:r w:rsidR="00856897" w:rsidRPr="008A151E">
        <w:rPr>
          <w:rFonts w:ascii="Calibri" w:hAnsi="Calibri" w:cs="Calibri"/>
          <w:sz w:val="24"/>
          <w:szCs w:val="24"/>
        </w:rPr>
        <w:t xml:space="preserve"> </w:t>
      </w:r>
      <w:r w:rsidRPr="008A151E">
        <w:rPr>
          <w:rFonts w:ascii="Calibri" w:hAnsi="Calibri" w:cs="Calibri"/>
          <w:sz w:val="24"/>
          <w:szCs w:val="24"/>
        </w:rPr>
        <w:t xml:space="preserve">the distal end </w:t>
      </w:r>
      <w:r w:rsidRPr="008A151E">
        <w:rPr>
          <w:rFonts w:ascii="Calibri" w:hAnsi="Calibri" w:cs="Calibri"/>
          <w:i/>
          <w:iCs/>
          <w:sz w:val="24"/>
          <w:szCs w:val="24"/>
        </w:rPr>
        <w:t>via</w:t>
      </w:r>
      <w:r w:rsidRPr="008A151E">
        <w:rPr>
          <w:rFonts w:ascii="Calibri" w:hAnsi="Calibri" w:cs="Calibri"/>
          <w:sz w:val="24"/>
          <w:szCs w:val="24"/>
        </w:rPr>
        <w:t xml:space="preserve"> the proximal tibia plateau (the top of the tibia). (</w:t>
      </w:r>
      <w:r w:rsidRPr="008A151E">
        <w:rPr>
          <w:rFonts w:ascii="Calibri" w:hAnsi="Calibri" w:cs="Calibri"/>
          <w:b/>
          <w:bCs/>
          <w:sz w:val="24"/>
          <w:szCs w:val="24"/>
        </w:rPr>
        <w:t>C</w:t>
      </w:r>
      <w:r w:rsidRPr="008A151E">
        <w:rPr>
          <w:rFonts w:ascii="Calibri" w:hAnsi="Calibri" w:cs="Calibri"/>
          <w:sz w:val="24"/>
          <w:szCs w:val="24"/>
        </w:rPr>
        <w:t>) A lateral view of the drilling process. The syringe needle was parallel to the long tibia axis (solid line). (</w:t>
      </w:r>
      <w:r w:rsidRPr="008A151E">
        <w:rPr>
          <w:rFonts w:ascii="Calibri" w:hAnsi="Calibri" w:cs="Calibri"/>
          <w:b/>
          <w:bCs/>
          <w:sz w:val="24"/>
          <w:szCs w:val="24"/>
        </w:rPr>
        <w:t>D</w:t>
      </w:r>
      <w:r w:rsidRPr="008A151E">
        <w:rPr>
          <w:rFonts w:ascii="Calibri" w:hAnsi="Calibri" w:cs="Calibri"/>
          <w:sz w:val="24"/>
          <w:szCs w:val="24"/>
        </w:rPr>
        <w:t>) Intratibial injection with osteosarcoma cell loaded micro-volume syringe.</w:t>
      </w:r>
    </w:p>
    <w:p w14:paraId="639FC354" w14:textId="7593698B" w:rsidR="00022E47" w:rsidRPr="008A151E" w:rsidRDefault="00022E47" w:rsidP="008A151E">
      <w:pPr>
        <w:rPr>
          <w:rFonts w:ascii="Calibri" w:hAnsi="Calibri" w:cs="Calibri"/>
          <w:sz w:val="24"/>
          <w:szCs w:val="24"/>
        </w:rPr>
      </w:pPr>
    </w:p>
    <w:p w14:paraId="03155A8A" w14:textId="7893951E" w:rsidR="00022E47" w:rsidRPr="008A151E" w:rsidRDefault="00022E47" w:rsidP="008A151E">
      <w:pPr>
        <w:rPr>
          <w:rFonts w:ascii="Calibri" w:hAnsi="Calibri" w:cs="Calibri"/>
          <w:sz w:val="24"/>
          <w:szCs w:val="24"/>
        </w:rPr>
      </w:pPr>
      <w:r w:rsidRPr="008A151E">
        <w:rPr>
          <w:rFonts w:ascii="Calibri" w:hAnsi="Calibri" w:cs="Calibri"/>
          <w:b/>
          <w:bCs/>
          <w:sz w:val="24"/>
          <w:szCs w:val="24"/>
        </w:rPr>
        <w:t>Figure 3: Visualization of the osteosarcoma growth in mice.</w:t>
      </w:r>
      <w:r w:rsidRPr="008A151E">
        <w:rPr>
          <w:rFonts w:ascii="Calibri" w:hAnsi="Calibri" w:cs="Calibri"/>
          <w:sz w:val="24"/>
          <w:szCs w:val="24"/>
        </w:rPr>
        <w:t xml:space="preserve"> (</w:t>
      </w:r>
      <w:r w:rsidRPr="008A151E">
        <w:rPr>
          <w:rFonts w:ascii="Calibri" w:hAnsi="Calibri" w:cs="Calibri"/>
          <w:b/>
          <w:bCs/>
          <w:sz w:val="24"/>
          <w:szCs w:val="24"/>
        </w:rPr>
        <w:t>A</w:t>
      </w:r>
      <w:r w:rsidRPr="008A151E">
        <w:rPr>
          <w:rFonts w:ascii="Calibri" w:hAnsi="Calibri" w:cs="Calibri"/>
          <w:sz w:val="24"/>
          <w:szCs w:val="24"/>
        </w:rPr>
        <w:t>) Successful mouse orthotopic osteosarcoma model. (</w:t>
      </w:r>
      <w:r w:rsidRPr="008A151E">
        <w:rPr>
          <w:rFonts w:ascii="Calibri" w:hAnsi="Calibri" w:cs="Calibri"/>
          <w:b/>
          <w:bCs/>
          <w:sz w:val="24"/>
          <w:szCs w:val="24"/>
        </w:rPr>
        <w:t>B</w:t>
      </w:r>
      <w:r w:rsidRPr="008A151E">
        <w:rPr>
          <w:rFonts w:ascii="Calibri" w:hAnsi="Calibri" w:cs="Calibri"/>
          <w:sz w:val="24"/>
          <w:szCs w:val="24"/>
        </w:rPr>
        <w:t>) Isolated orthotopic osteosarcoma. (</w:t>
      </w:r>
      <w:r w:rsidRPr="008A151E">
        <w:rPr>
          <w:rFonts w:ascii="Calibri" w:hAnsi="Calibri" w:cs="Calibri"/>
          <w:b/>
          <w:bCs/>
          <w:sz w:val="24"/>
          <w:szCs w:val="24"/>
        </w:rPr>
        <w:t>C</w:t>
      </w:r>
      <w:r w:rsidRPr="008A151E">
        <w:rPr>
          <w:rFonts w:ascii="Calibri" w:hAnsi="Calibri" w:cs="Calibri"/>
          <w:sz w:val="24"/>
          <w:szCs w:val="24"/>
        </w:rPr>
        <w:t xml:space="preserve">) Tumor volume was measured </w:t>
      </w:r>
      <w:r w:rsidRPr="008A151E">
        <w:rPr>
          <w:rFonts w:ascii="Calibri" w:hAnsi="Calibri" w:cs="Calibri"/>
          <w:sz w:val="24"/>
          <w:szCs w:val="24"/>
        </w:rPr>
        <w:lastRenderedPageBreak/>
        <w:t>with a caliper and calculated using the following formula: tumor volume = 0.5 x longer diameter x short diameter x short diameter. Error bars stand for standard deviation (n = 8). (</w:t>
      </w:r>
      <w:r w:rsidRPr="008A151E">
        <w:rPr>
          <w:rFonts w:ascii="Calibri" w:hAnsi="Calibri" w:cs="Calibri"/>
          <w:b/>
          <w:bCs/>
          <w:sz w:val="24"/>
          <w:szCs w:val="24"/>
        </w:rPr>
        <w:t>D</w:t>
      </w:r>
      <w:r w:rsidRPr="008A151E">
        <w:rPr>
          <w:rFonts w:ascii="Calibri" w:hAnsi="Calibri" w:cs="Calibri"/>
          <w:sz w:val="24"/>
          <w:szCs w:val="24"/>
        </w:rPr>
        <w:t>) X-ray images were obtained from the same mouse at a different time (from 1</w:t>
      </w:r>
      <w:r w:rsidR="00856897">
        <w:rPr>
          <w:rFonts w:ascii="Calibri" w:hAnsi="Calibri" w:cs="Calibri"/>
          <w:sz w:val="24"/>
          <w:szCs w:val="24"/>
        </w:rPr>
        <w:t>–</w:t>
      </w:r>
      <w:r w:rsidRPr="008A151E">
        <w:rPr>
          <w:rFonts w:ascii="Calibri" w:hAnsi="Calibri" w:cs="Calibri"/>
          <w:sz w:val="24"/>
          <w:szCs w:val="24"/>
        </w:rPr>
        <w:t>6 weeks). (</w:t>
      </w:r>
      <w:r w:rsidRPr="008A151E">
        <w:rPr>
          <w:rFonts w:ascii="Calibri" w:hAnsi="Calibri" w:cs="Calibri"/>
          <w:b/>
          <w:bCs/>
          <w:sz w:val="24"/>
          <w:szCs w:val="24"/>
        </w:rPr>
        <w:t>E</w:t>
      </w:r>
      <w:r w:rsidRPr="008A151E">
        <w:rPr>
          <w:rFonts w:ascii="Calibri" w:hAnsi="Calibri" w:cs="Calibri"/>
          <w:sz w:val="24"/>
          <w:szCs w:val="24"/>
        </w:rPr>
        <w:t>) Image obtained on the 28</w:t>
      </w:r>
      <w:r w:rsidRPr="008A151E">
        <w:rPr>
          <w:rFonts w:ascii="Calibri" w:hAnsi="Calibri" w:cs="Calibri"/>
          <w:sz w:val="24"/>
          <w:szCs w:val="24"/>
          <w:vertAlign w:val="superscript"/>
        </w:rPr>
        <w:t>th</w:t>
      </w:r>
      <w:r w:rsidRPr="008A151E">
        <w:rPr>
          <w:rFonts w:ascii="Calibri" w:hAnsi="Calibri" w:cs="Calibri"/>
          <w:sz w:val="24"/>
          <w:szCs w:val="24"/>
        </w:rPr>
        <w:t xml:space="preserve"> day after luciferase labeled 143B cells were injected into the mouse tibia. The red arrows indicated the luminescence intensity of the orthotopic (primary) osteosarcoma.</w:t>
      </w:r>
    </w:p>
    <w:p w14:paraId="653F1E9F" w14:textId="77777777" w:rsidR="00022E47" w:rsidRPr="008A151E" w:rsidRDefault="00022E47" w:rsidP="008A151E">
      <w:pPr>
        <w:rPr>
          <w:rFonts w:ascii="Calibri" w:hAnsi="Calibri" w:cs="Calibri"/>
          <w:b/>
          <w:bCs/>
          <w:sz w:val="24"/>
          <w:szCs w:val="24"/>
        </w:rPr>
      </w:pPr>
    </w:p>
    <w:p w14:paraId="4186A656" w14:textId="5124A570" w:rsidR="00022E47" w:rsidRPr="008A151E" w:rsidRDefault="00022E47" w:rsidP="008A151E">
      <w:pPr>
        <w:rPr>
          <w:rFonts w:ascii="Calibri" w:hAnsi="Calibri" w:cs="Calibri"/>
          <w:sz w:val="24"/>
          <w:szCs w:val="24"/>
        </w:rPr>
      </w:pPr>
      <w:r w:rsidRPr="008A151E">
        <w:rPr>
          <w:rFonts w:ascii="Calibri" w:hAnsi="Calibri" w:cs="Calibri"/>
          <w:b/>
          <w:bCs/>
          <w:sz w:val="24"/>
          <w:szCs w:val="24"/>
        </w:rPr>
        <w:t xml:space="preserve">Figure 4: Pulmonary metastasis of osteosarcoma. </w:t>
      </w:r>
      <w:r w:rsidRPr="008A151E">
        <w:rPr>
          <w:rFonts w:ascii="Calibri" w:hAnsi="Calibri" w:cs="Calibri"/>
          <w:sz w:val="24"/>
          <w:szCs w:val="24"/>
        </w:rPr>
        <w:t>(</w:t>
      </w:r>
      <w:r w:rsidRPr="008A151E">
        <w:rPr>
          <w:rFonts w:ascii="Calibri" w:hAnsi="Calibri" w:cs="Calibri"/>
          <w:b/>
          <w:bCs/>
          <w:sz w:val="24"/>
          <w:szCs w:val="24"/>
        </w:rPr>
        <w:t>A</w:t>
      </w:r>
      <w:r w:rsidRPr="008A151E">
        <w:rPr>
          <w:rFonts w:ascii="Calibri" w:hAnsi="Calibri" w:cs="Calibri"/>
          <w:sz w:val="24"/>
          <w:szCs w:val="24"/>
        </w:rPr>
        <w:t>) Image obtained on the 28</w:t>
      </w:r>
      <w:r w:rsidRPr="008A151E">
        <w:rPr>
          <w:rFonts w:ascii="Calibri" w:hAnsi="Calibri" w:cs="Calibri"/>
          <w:sz w:val="24"/>
          <w:szCs w:val="24"/>
          <w:vertAlign w:val="superscript"/>
        </w:rPr>
        <w:t>th</w:t>
      </w:r>
      <w:r w:rsidRPr="008A151E">
        <w:rPr>
          <w:rFonts w:ascii="Calibri" w:hAnsi="Calibri" w:cs="Calibri"/>
          <w:sz w:val="24"/>
          <w:szCs w:val="24"/>
        </w:rPr>
        <w:t xml:space="preserve"> day after luciferase labeled 143B cells were injected into the mouse tibia. The red arrows indicated the luminescence intensity of the pulmonary metastasis. (</w:t>
      </w:r>
      <w:r w:rsidRPr="008A151E">
        <w:rPr>
          <w:rFonts w:ascii="Calibri" w:hAnsi="Calibri" w:cs="Calibri"/>
          <w:b/>
          <w:bCs/>
          <w:sz w:val="24"/>
          <w:szCs w:val="24"/>
        </w:rPr>
        <w:t>B</w:t>
      </w:r>
      <w:r w:rsidRPr="008A151E">
        <w:rPr>
          <w:rFonts w:ascii="Calibri" w:hAnsi="Calibri" w:cs="Calibri"/>
          <w:sz w:val="24"/>
          <w:szCs w:val="24"/>
        </w:rPr>
        <w:t>) The isolated lungs with osteosarcoma metastases. The red arrows indicated the metastatic colonies (x20). (</w:t>
      </w:r>
      <w:r w:rsidRPr="008A151E">
        <w:rPr>
          <w:rFonts w:ascii="Calibri" w:hAnsi="Calibri" w:cs="Calibri"/>
          <w:b/>
          <w:bCs/>
          <w:sz w:val="24"/>
          <w:szCs w:val="24"/>
        </w:rPr>
        <w:t>C</w:t>
      </w:r>
      <w:r w:rsidRPr="008A151E">
        <w:rPr>
          <w:rFonts w:ascii="Calibri" w:hAnsi="Calibri" w:cs="Calibri"/>
          <w:sz w:val="24"/>
          <w:szCs w:val="24"/>
        </w:rPr>
        <w:t>) H&amp;E staining showed metastatic lesions in lung tissues (scale bar = 200 µm).</w:t>
      </w:r>
    </w:p>
    <w:p w14:paraId="65A80349" w14:textId="77777777" w:rsidR="00022E47" w:rsidRPr="008A151E" w:rsidRDefault="00022E47" w:rsidP="004F68FD">
      <w:pPr>
        <w:rPr>
          <w:rFonts w:ascii="Calibri" w:hAnsi="Calibri" w:cs="Calibri"/>
          <w:sz w:val="24"/>
          <w:szCs w:val="24"/>
        </w:rPr>
      </w:pPr>
    </w:p>
    <w:p w14:paraId="799303BF" w14:textId="05EB8811" w:rsidR="00022E47" w:rsidRPr="008A151E" w:rsidRDefault="00022E47" w:rsidP="008A151E">
      <w:pPr>
        <w:rPr>
          <w:rFonts w:ascii="Calibri" w:hAnsi="Calibri" w:cs="Calibri"/>
          <w:b/>
          <w:color w:val="000000" w:themeColor="text1"/>
          <w:sz w:val="24"/>
          <w:szCs w:val="24"/>
        </w:rPr>
      </w:pPr>
      <w:r w:rsidRPr="008A151E">
        <w:rPr>
          <w:rFonts w:ascii="Calibri" w:hAnsi="Calibri" w:cs="Calibri"/>
          <w:b/>
          <w:color w:val="000000" w:themeColor="text1"/>
          <w:sz w:val="24"/>
          <w:szCs w:val="24"/>
        </w:rPr>
        <w:t>DISCUSSION:</w:t>
      </w:r>
    </w:p>
    <w:p w14:paraId="1803BCBC" w14:textId="37CFA781" w:rsidR="00022E47" w:rsidRPr="008A151E" w:rsidRDefault="00022E47" w:rsidP="008A151E">
      <w:pPr>
        <w:rPr>
          <w:rFonts w:ascii="Calibri" w:hAnsi="Calibri" w:cs="Calibri"/>
          <w:color w:val="000000" w:themeColor="text1"/>
          <w:sz w:val="24"/>
          <w:szCs w:val="24"/>
        </w:rPr>
      </w:pPr>
      <w:bookmarkStart w:id="137" w:name="OLE_LINK62"/>
      <w:bookmarkStart w:id="138" w:name="OLE_LINK6"/>
      <w:r w:rsidRPr="008A151E">
        <w:rPr>
          <w:rFonts w:ascii="Calibri" w:hAnsi="Calibri" w:cs="Calibri"/>
          <w:color w:val="000000" w:themeColor="text1"/>
          <w:sz w:val="24"/>
          <w:szCs w:val="24"/>
        </w:rPr>
        <w:t>Orthotopic injection of osteosarcoma cells is an ideal model to study the function and mechanism of specific factors in osteosarcoma carcinogenesis and development to evaluate the therapeutic efficacy. To avoid differences in tumor growth, most active osteosarcoma cells at 80</w:t>
      </w:r>
      <w:r w:rsidR="0017208E">
        <w:rPr>
          <w:rFonts w:ascii="Calibri" w:hAnsi="Calibri" w:cs="Calibri"/>
          <w:color w:val="000000" w:themeColor="text1"/>
          <w:sz w:val="24"/>
          <w:szCs w:val="24"/>
        </w:rPr>
        <w:t>%–</w:t>
      </w:r>
      <w:r w:rsidRPr="008A151E">
        <w:rPr>
          <w:rFonts w:ascii="Calibri" w:hAnsi="Calibri" w:cs="Calibri"/>
          <w:color w:val="000000" w:themeColor="text1"/>
          <w:sz w:val="24"/>
          <w:szCs w:val="24"/>
        </w:rPr>
        <w:t>90% confluent with the same number are carefully injected into the tibia of each mouse</w:t>
      </w:r>
      <w:bookmarkStart w:id="139" w:name="OLE_LINK74"/>
      <w:bookmarkStart w:id="140" w:name="OLE_LINK75"/>
      <w:r w:rsidRPr="008A151E">
        <w:rPr>
          <w:rFonts w:ascii="Calibri" w:hAnsi="Calibri" w:cs="Calibri"/>
          <w:color w:val="000000" w:themeColor="text1"/>
          <w:sz w:val="24"/>
          <w:szCs w:val="24"/>
        </w:rPr>
        <w:t xml:space="preserve">, </w:t>
      </w:r>
      <w:bookmarkEnd w:id="139"/>
      <w:bookmarkEnd w:id="140"/>
      <w:r w:rsidRPr="008A151E">
        <w:rPr>
          <w:rFonts w:ascii="Calibri" w:hAnsi="Calibri" w:cs="Calibri"/>
          <w:color w:val="000000" w:themeColor="text1"/>
          <w:sz w:val="24"/>
          <w:szCs w:val="24"/>
        </w:rPr>
        <w:t xml:space="preserve">and </w:t>
      </w:r>
      <w:bookmarkStart w:id="141" w:name="OLE_LINK76"/>
      <w:bookmarkStart w:id="142" w:name="OLE_LINK77"/>
      <w:r w:rsidRPr="008A151E">
        <w:rPr>
          <w:rFonts w:ascii="Calibri" w:hAnsi="Calibri" w:cs="Calibri"/>
          <w:color w:val="000000" w:themeColor="text1"/>
          <w:sz w:val="24"/>
          <w:szCs w:val="24"/>
        </w:rPr>
        <w:t>the cell trypsinization time is strictly controlled without affecting the cell viability.</w:t>
      </w:r>
      <w:bookmarkEnd w:id="141"/>
      <w:bookmarkEnd w:id="142"/>
      <w:r w:rsidRPr="008A151E">
        <w:rPr>
          <w:rFonts w:ascii="Calibri" w:hAnsi="Calibri" w:cs="Calibri"/>
          <w:color w:val="000000" w:themeColor="text1"/>
          <w:sz w:val="24"/>
          <w:szCs w:val="24"/>
        </w:rPr>
        <w:t xml:space="preserve"> As cell clumps affect cell counting leading to inaccurate cell numbers being injected into the tibia of each mouse, </w:t>
      </w:r>
      <w:bookmarkEnd w:id="137"/>
      <w:r w:rsidRPr="008A151E">
        <w:rPr>
          <w:rFonts w:ascii="Calibri" w:hAnsi="Calibri" w:cs="Calibri"/>
          <w:color w:val="000000" w:themeColor="text1"/>
          <w:sz w:val="24"/>
          <w:szCs w:val="24"/>
        </w:rPr>
        <w:t>the cell suspension needs to be appropriately mixed up and down with a pipette to avoid the formation of cell clumps.</w:t>
      </w:r>
    </w:p>
    <w:bookmarkEnd w:id="138"/>
    <w:p w14:paraId="626C45FF" w14:textId="77777777" w:rsidR="00022E47" w:rsidRPr="008A151E" w:rsidRDefault="00022E47" w:rsidP="008A151E">
      <w:pPr>
        <w:rPr>
          <w:rFonts w:ascii="Calibri" w:hAnsi="Calibri" w:cs="Calibri"/>
          <w:color w:val="000000" w:themeColor="text1"/>
          <w:sz w:val="24"/>
          <w:szCs w:val="24"/>
        </w:rPr>
      </w:pPr>
    </w:p>
    <w:p w14:paraId="6EC62F56" w14:textId="5174088A" w:rsidR="00022E47" w:rsidRPr="008A151E" w:rsidRDefault="00022E47" w:rsidP="008A151E">
      <w:pPr>
        <w:rPr>
          <w:rFonts w:ascii="Calibri" w:hAnsi="Calibri" w:cs="Calibri"/>
          <w:sz w:val="24"/>
          <w:szCs w:val="24"/>
        </w:rPr>
      </w:pPr>
      <w:r w:rsidRPr="008A151E">
        <w:rPr>
          <w:rFonts w:ascii="Calibri" w:hAnsi="Calibri" w:cs="Calibri"/>
          <w:color w:val="000000" w:themeColor="text1"/>
          <w:sz w:val="24"/>
          <w:szCs w:val="24"/>
        </w:rPr>
        <w:t>Another critical</w:t>
      </w:r>
      <w:r w:rsidRPr="008A151E">
        <w:rPr>
          <w:rFonts w:ascii="Calibri" w:hAnsi="Calibri" w:cs="Calibri"/>
          <w:sz w:val="24"/>
          <w:szCs w:val="24"/>
        </w:rPr>
        <w:t xml:space="preserve"> aspect that must be taken into consideration is the resuspended solution for </w:t>
      </w:r>
      <w:r w:rsidRPr="008A151E">
        <w:rPr>
          <w:rFonts w:ascii="Calibri" w:hAnsi="Calibri" w:cs="Calibri"/>
          <w:color w:val="000000" w:themeColor="text1"/>
          <w:sz w:val="24"/>
          <w:szCs w:val="24"/>
        </w:rPr>
        <w:t>osteosarco</w:t>
      </w:r>
      <w:r w:rsidRPr="008A151E">
        <w:rPr>
          <w:rFonts w:ascii="Calibri" w:hAnsi="Calibri" w:cs="Calibri"/>
          <w:sz w:val="24"/>
          <w:szCs w:val="24"/>
        </w:rPr>
        <w:t xml:space="preserve">ma cells. The injected cells are resuspended in a basement membrane matrix instead of in PBS or culture medium. Moreover, a high concentration of basement membrane matrix is challenging to be pipetted and affects the accurate volume; thus, an appropriate concentration </w:t>
      </w:r>
      <w:bookmarkStart w:id="143" w:name="OLE_LINK645"/>
      <w:r w:rsidRPr="008A151E">
        <w:rPr>
          <w:rFonts w:ascii="Calibri" w:hAnsi="Calibri" w:cs="Calibri"/>
          <w:sz w:val="24"/>
          <w:szCs w:val="24"/>
        </w:rPr>
        <w:t xml:space="preserve">of basement membrane matrix </w:t>
      </w:r>
      <w:bookmarkEnd w:id="143"/>
      <w:r w:rsidRPr="008A151E">
        <w:rPr>
          <w:rFonts w:ascii="Calibri" w:hAnsi="Calibri" w:cs="Calibri"/>
          <w:sz w:val="24"/>
          <w:szCs w:val="24"/>
        </w:rPr>
        <w:t>is required</w:t>
      </w:r>
      <w:r w:rsidRPr="008A151E">
        <w:rPr>
          <w:rFonts w:ascii="Calibri" w:hAnsi="Calibri" w:cs="Calibri"/>
          <w:noProof/>
          <w:sz w:val="24"/>
          <w:szCs w:val="24"/>
          <w:vertAlign w:val="superscript"/>
        </w:rPr>
        <w:t>2</w:t>
      </w:r>
      <w:r w:rsidR="00D6026B" w:rsidRPr="008A151E">
        <w:rPr>
          <w:rFonts w:ascii="Calibri" w:hAnsi="Calibri" w:cs="Calibri"/>
          <w:noProof/>
          <w:sz w:val="24"/>
          <w:szCs w:val="24"/>
          <w:vertAlign w:val="superscript"/>
        </w:rPr>
        <w:t>6</w:t>
      </w:r>
      <w:r w:rsidRPr="008A151E">
        <w:rPr>
          <w:rFonts w:ascii="Calibri" w:hAnsi="Calibri" w:cs="Calibri"/>
          <w:sz w:val="24"/>
          <w:szCs w:val="24"/>
        </w:rPr>
        <w:t>. To drill a hole through the tibia platform for osteosarcoma cell injection, the needling moves forward with the syringe rotation rather than being directly pushed forward until about half of the needle is in the tibia. More particularly, immunodeficient mice are applied to establish an orthotopic osteosarcoma model using human osteosarcoma cells</w:t>
      </w:r>
      <w:r w:rsidRPr="008A151E">
        <w:rPr>
          <w:rFonts w:ascii="Calibri" w:hAnsi="Calibri" w:cs="Calibri"/>
          <w:noProof/>
          <w:sz w:val="24"/>
          <w:szCs w:val="24"/>
          <w:vertAlign w:val="superscript"/>
        </w:rPr>
        <w:t>2</w:t>
      </w:r>
      <w:r w:rsidR="00285903" w:rsidRPr="008A151E">
        <w:rPr>
          <w:rFonts w:ascii="Calibri" w:hAnsi="Calibri" w:cs="Calibri"/>
          <w:noProof/>
          <w:sz w:val="24"/>
          <w:szCs w:val="24"/>
          <w:vertAlign w:val="superscript"/>
        </w:rPr>
        <w:t>7</w:t>
      </w:r>
      <w:r w:rsidRPr="008A151E">
        <w:rPr>
          <w:rFonts w:ascii="Calibri" w:hAnsi="Calibri" w:cs="Calibri"/>
          <w:sz w:val="24"/>
          <w:szCs w:val="24"/>
        </w:rPr>
        <w:t xml:space="preserve">. Meanwhile, the injection procedure is performed in biological safety cabinet using sterile surgical tools. Since mice may experience uneasiness after anesthesia and surgery, the mice must be closely monitored on the first week </w:t>
      </w:r>
      <w:proofErr w:type="spellStart"/>
      <w:r w:rsidRPr="008A151E">
        <w:rPr>
          <w:rFonts w:ascii="Calibri" w:hAnsi="Calibri" w:cs="Calibri"/>
          <w:sz w:val="24"/>
          <w:szCs w:val="24"/>
        </w:rPr>
        <w:t>postsurgery</w:t>
      </w:r>
      <w:proofErr w:type="spellEnd"/>
      <w:r w:rsidRPr="008A151E">
        <w:rPr>
          <w:rFonts w:ascii="Calibri" w:hAnsi="Calibri" w:cs="Calibri"/>
          <w:sz w:val="24"/>
          <w:szCs w:val="24"/>
        </w:rPr>
        <w:t>.</w:t>
      </w:r>
    </w:p>
    <w:p w14:paraId="4412DF11" w14:textId="77777777" w:rsidR="00022E47" w:rsidRPr="008A151E" w:rsidRDefault="00022E47" w:rsidP="008A151E">
      <w:pPr>
        <w:rPr>
          <w:rFonts w:ascii="Calibri" w:hAnsi="Calibri" w:cs="Calibri"/>
          <w:sz w:val="24"/>
          <w:szCs w:val="24"/>
        </w:rPr>
      </w:pPr>
    </w:p>
    <w:p w14:paraId="23046D83" w14:textId="0109EA74" w:rsidR="00022E47" w:rsidRPr="008A151E" w:rsidRDefault="00022E47" w:rsidP="008A151E">
      <w:pPr>
        <w:rPr>
          <w:rFonts w:ascii="Calibri" w:hAnsi="Calibri" w:cs="Calibri"/>
          <w:sz w:val="24"/>
          <w:szCs w:val="24"/>
        </w:rPr>
      </w:pPr>
      <w:proofErr w:type="spellStart"/>
      <w:r w:rsidRPr="008A151E">
        <w:rPr>
          <w:rFonts w:ascii="Calibri" w:hAnsi="Calibri" w:cs="Calibri"/>
          <w:sz w:val="24"/>
          <w:szCs w:val="24"/>
        </w:rPr>
        <w:t>Intratibia</w:t>
      </w:r>
      <w:proofErr w:type="spellEnd"/>
      <w:r w:rsidRPr="008A151E">
        <w:rPr>
          <w:rFonts w:ascii="Calibri" w:hAnsi="Calibri" w:cs="Calibri"/>
          <w:sz w:val="24"/>
          <w:szCs w:val="24"/>
        </w:rPr>
        <w:t xml:space="preserve"> injection of osteosarcoma cells labeled with fluorescent protein or luciferase enables the </w:t>
      </w:r>
      <w:r w:rsidR="0017208E">
        <w:rPr>
          <w:rFonts w:ascii="Calibri" w:hAnsi="Calibri" w:cs="Calibri"/>
          <w:sz w:val="24"/>
          <w:szCs w:val="24"/>
        </w:rPr>
        <w:t xml:space="preserve">tracking of </w:t>
      </w:r>
      <w:r w:rsidRPr="008A151E">
        <w:rPr>
          <w:rFonts w:ascii="Calibri" w:hAnsi="Calibri" w:cs="Calibri"/>
          <w:sz w:val="24"/>
          <w:szCs w:val="24"/>
        </w:rPr>
        <w:t xml:space="preserve">primary and metastatic lesions </w:t>
      </w:r>
      <w:r w:rsidR="0017208E">
        <w:rPr>
          <w:rFonts w:ascii="Calibri" w:hAnsi="Calibri" w:cs="Calibri"/>
          <w:sz w:val="24"/>
          <w:szCs w:val="24"/>
        </w:rPr>
        <w:t>using</w:t>
      </w:r>
      <w:r w:rsidRPr="008A151E">
        <w:rPr>
          <w:rFonts w:ascii="Calibri" w:hAnsi="Calibri" w:cs="Calibri"/>
          <w:sz w:val="24"/>
          <w:szCs w:val="24"/>
        </w:rPr>
        <w:t xml:space="preserve"> optical imaging</w:t>
      </w:r>
      <w:r w:rsidRPr="008A151E">
        <w:rPr>
          <w:rFonts w:ascii="Calibri" w:hAnsi="Calibri" w:cs="Calibri"/>
          <w:noProof/>
          <w:sz w:val="24"/>
          <w:szCs w:val="24"/>
          <w:vertAlign w:val="superscript"/>
        </w:rPr>
        <w:t>2</w:t>
      </w:r>
      <w:r w:rsidR="00285903" w:rsidRPr="008A151E">
        <w:rPr>
          <w:rFonts w:ascii="Calibri" w:hAnsi="Calibri" w:cs="Calibri"/>
          <w:noProof/>
          <w:sz w:val="24"/>
          <w:szCs w:val="24"/>
          <w:vertAlign w:val="superscript"/>
        </w:rPr>
        <w:t>8</w:t>
      </w:r>
      <w:r w:rsidRPr="008A151E">
        <w:rPr>
          <w:rFonts w:ascii="Calibri" w:hAnsi="Calibri" w:cs="Calibri"/>
          <w:sz w:val="24"/>
          <w:szCs w:val="24"/>
        </w:rPr>
        <w:t>. Osteosarcoma is never allowed beyond the</w:t>
      </w:r>
      <w:r w:rsidRPr="008A151E">
        <w:rPr>
          <w:rFonts w:ascii="Calibri" w:hAnsi="Calibri" w:cs="Calibri"/>
          <w:color w:val="000000" w:themeColor="text1"/>
          <w:sz w:val="24"/>
          <w:szCs w:val="24"/>
        </w:rPr>
        <w:t xml:space="preserve"> size limit as in the IACUC-approv</w:t>
      </w:r>
      <w:r w:rsidRPr="008A151E">
        <w:rPr>
          <w:rFonts w:ascii="Calibri" w:hAnsi="Calibri" w:cs="Calibri"/>
          <w:sz w:val="24"/>
          <w:szCs w:val="24"/>
        </w:rPr>
        <w:t>ed protocol; meanwhile, ulcerations may occur in enormous size tumor mass, which may lead to failed immunohistochemical analyses.</w:t>
      </w:r>
      <w:bookmarkStart w:id="144" w:name="OLE_LINK47"/>
      <w:bookmarkStart w:id="145" w:name="OLE_LINK48"/>
      <w:r w:rsidRPr="008A151E">
        <w:rPr>
          <w:rFonts w:ascii="Calibri" w:hAnsi="Calibri" w:cs="Calibri"/>
          <w:sz w:val="24"/>
          <w:szCs w:val="24"/>
        </w:rPr>
        <w:t xml:space="preserve"> Although the primary bone tumors and bone metastasis have been recently reported to be achieved by implantation of solid tumor graft into bone, and the </w:t>
      </w:r>
      <w:r w:rsidR="0017208E" w:rsidRPr="008A151E">
        <w:rPr>
          <w:rFonts w:ascii="Calibri" w:hAnsi="Calibri" w:cs="Calibri"/>
          <w:sz w:val="24"/>
          <w:szCs w:val="24"/>
        </w:rPr>
        <w:t>animal</w:t>
      </w:r>
      <w:r w:rsidR="0017208E">
        <w:rPr>
          <w:rFonts w:ascii="Calibri" w:hAnsi="Calibri" w:cs="Calibri"/>
          <w:sz w:val="24"/>
          <w:szCs w:val="24"/>
        </w:rPr>
        <w:t>s</w:t>
      </w:r>
      <w:r w:rsidR="0017208E" w:rsidRPr="008A151E">
        <w:rPr>
          <w:rFonts w:ascii="Calibri" w:hAnsi="Calibri" w:cs="Calibri"/>
          <w:sz w:val="24"/>
          <w:szCs w:val="24"/>
        </w:rPr>
        <w:t xml:space="preserve"> </w:t>
      </w:r>
      <w:r w:rsidRPr="008A151E">
        <w:rPr>
          <w:rFonts w:ascii="Calibri" w:hAnsi="Calibri" w:cs="Calibri"/>
          <w:sz w:val="24"/>
          <w:szCs w:val="24"/>
        </w:rPr>
        <w:t>developed reproducible growth, as well as lung metastasis eventually</w:t>
      </w:r>
      <w:r w:rsidRPr="008A151E">
        <w:rPr>
          <w:rFonts w:ascii="Calibri" w:hAnsi="Calibri" w:cs="Calibri"/>
          <w:noProof/>
          <w:sz w:val="24"/>
          <w:szCs w:val="24"/>
          <w:vertAlign w:val="superscript"/>
        </w:rPr>
        <w:t>2</w:t>
      </w:r>
      <w:r w:rsidR="00285903" w:rsidRPr="008A151E">
        <w:rPr>
          <w:rFonts w:ascii="Calibri" w:hAnsi="Calibri" w:cs="Calibri"/>
          <w:noProof/>
          <w:sz w:val="24"/>
          <w:szCs w:val="24"/>
          <w:vertAlign w:val="superscript"/>
        </w:rPr>
        <w:t>9</w:t>
      </w:r>
      <w:r w:rsidR="0017208E">
        <w:rPr>
          <w:rFonts w:ascii="Calibri" w:hAnsi="Calibri" w:cs="Calibri"/>
          <w:sz w:val="24"/>
          <w:szCs w:val="24"/>
        </w:rPr>
        <w:t>;</w:t>
      </w:r>
      <w:r w:rsidRPr="008A151E">
        <w:rPr>
          <w:rFonts w:ascii="Calibri" w:hAnsi="Calibri" w:cs="Calibri"/>
          <w:sz w:val="24"/>
          <w:szCs w:val="24"/>
        </w:rPr>
        <w:t xml:space="preserve"> however, the authors directly implanted fresh or </w:t>
      </w:r>
      <w:r w:rsidRPr="008A151E">
        <w:rPr>
          <w:rFonts w:ascii="Calibri" w:hAnsi="Calibri" w:cs="Calibri"/>
          <w:sz w:val="24"/>
          <w:szCs w:val="24"/>
        </w:rPr>
        <w:lastRenderedPageBreak/>
        <w:t xml:space="preserve">cryopreserved tumor fragments into the proximal tibia, which showed the disadvantage of open surgery caused potential infection and failure of developing tumor engraftment. Moreover, the volume of implanted tumor fragments without strict control will result in a significant difference in produced tumor volume, which is difficult in following application, such as evaluating the therapeutic efficacy </w:t>
      </w:r>
      <w:r w:rsidRPr="008A151E">
        <w:rPr>
          <w:rFonts w:ascii="Calibri" w:hAnsi="Calibri" w:cs="Calibri"/>
          <w:i/>
          <w:iCs/>
          <w:sz w:val="24"/>
          <w:szCs w:val="24"/>
        </w:rPr>
        <w:t>in vivo</w:t>
      </w:r>
      <w:r w:rsidRPr="008A151E">
        <w:rPr>
          <w:rFonts w:ascii="Calibri" w:hAnsi="Calibri" w:cs="Calibri"/>
          <w:sz w:val="24"/>
          <w:szCs w:val="24"/>
        </w:rPr>
        <w:t xml:space="preserve">. Here, a simple and reproducible technique is reported to establish the </w:t>
      </w:r>
      <w:proofErr w:type="spellStart"/>
      <w:r w:rsidRPr="008A151E">
        <w:rPr>
          <w:rFonts w:ascii="Calibri" w:hAnsi="Calibri" w:cs="Calibri"/>
          <w:sz w:val="24"/>
          <w:szCs w:val="24"/>
        </w:rPr>
        <w:t>intratibia</w:t>
      </w:r>
      <w:proofErr w:type="spellEnd"/>
      <w:r w:rsidRPr="008A151E">
        <w:rPr>
          <w:rFonts w:ascii="Calibri" w:hAnsi="Calibri" w:cs="Calibri"/>
          <w:sz w:val="24"/>
          <w:szCs w:val="24"/>
        </w:rPr>
        <w:t xml:space="preserve"> primary osteosarcoma with later pulmonary metastasis mouse models </w:t>
      </w:r>
      <w:r w:rsidRPr="008A151E">
        <w:rPr>
          <w:rFonts w:ascii="Calibri" w:hAnsi="Calibri" w:cs="Calibri"/>
          <w:i/>
          <w:iCs/>
          <w:sz w:val="24"/>
          <w:szCs w:val="24"/>
        </w:rPr>
        <w:t>via</w:t>
      </w:r>
      <w:r w:rsidRPr="008A151E">
        <w:rPr>
          <w:rFonts w:ascii="Calibri" w:hAnsi="Calibri" w:cs="Calibri"/>
          <w:sz w:val="24"/>
          <w:szCs w:val="24"/>
        </w:rPr>
        <w:t xml:space="preserve"> </w:t>
      </w:r>
      <w:proofErr w:type="spellStart"/>
      <w:r w:rsidRPr="008A151E">
        <w:rPr>
          <w:rFonts w:ascii="Calibri" w:hAnsi="Calibri" w:cs="Calibri"/>
          <w:sz w:val="24"/>
          <w:szCs w:val="24"/>
        </w:rPr>
        <w:t>intratibia</w:t>
      </w:r>
      <w:proofErr w:type="spellEnd"/>
      <w:r w:rsidRPr="008A151E">
        <w:rPr>
          <w:rFonts w:ascii="Calibri" w:hAnsi="Calibri" w:cs="Calibri"/>
          <w:sz w:val="24"/>
          <w:szCs w:val="24"/>
        </w:rPr>
        <w:t xml:space="preserve"> injection of osteosarcoma cells</w:t>
      </w:r>
      <w:r w:rsidR="004F68FD">
        <w:rPr>
          <w:rFonts w:ascii="Calibri" w:hAnsi="Calibri" w:cs="Calibri"/>
          <w:sz w:val="24"/>
          <w:szCs w:val="24"/>
        </w:rPr>
        <w:t>. This</w:t>
      </w:r>
      <w:r w:rsidRPr="008A151E">
        <w:rPr>
          <w:rFonts w:ascii="Calibri" w:hAnsi="Calibri" w:cs="Calibri"/>
          <w:sz w:val="24"/>
          <w:szCs w:val="24"/>
        </w:rPr>
        <w:t xml:space="preserve"> showed the advantages of best mimicking the clinical development characteristics of osteosarcoma in </w:t>
      </w:r>
      <w:r w:rsidR="0017208E" w:rsidRPr="008A151E">
        <w:rPr>
          <w:rFonts w:ascii="Calibri" w:hAnsi="Calibri" w:cs="Calibri"/>
          <w:sz w:val="24"/>
          <w:szCs w:val="24"/>
        </w:rPr>
        <w:t>huma</w:t>
      </w:r>
      <w:r w:rsidR="0017208E">
        <w:rPr>
          <w:rFonts w:ascii="Calibri" w:hAnsi="Calibri" w:cs="Calibri"/>
          <w:sz w:val="24"/>
          <w:szCs w:val="24"/>
        </w:rPr>
        <w:t>ns</w:t>
      </w:r>
      <w:r w:rsidRPr="008A151E">
        <w:rPr>
          <w:rFonts w:ascii="Calibri" w:hAnsi="Calibri" w:cs="Calibri"/>
          <w:sz w:val="24"/>
          <w:szCs w:val="24"/>
        </w:rPr>
        <w:t>; accurate numbers of osteosarcoma cells being directly injected into tibia using micro-volume syringe allowing identical tumor formation rate (100%) and tumor volume</w:t>
      </w:r>
      <w:r w:rsidR="004F68FD">
        <w:rPr>
          <w:rFonts w:ascii="Calibri" w:hAnsi="Calibri" w:cs="Calibri"/>
          <w:sz w:val="24"/>
          <w:szCs w:val="24"/>
        </w:rPr>
        <w:t>. The method ensures</w:t>
      </w:r>
      <w:r w:rsidRPr="008A151E">
        <w:rPr>
          <w:rFonts w:ascii="Calibri" w:hAnsi="Calibri" w:cs="Calibri"/>
          <w:sz w:val="24"/>
          <w:szCs w:val="24"/>
        </w:rPr>
        <w:t xml:space="preserve"> avoiding the possibilities of infection or even death using open surgery techniques</w:t>
      </w:r>
      <w:r w:rsidR="004F68FD">
        <w:rPr>
          <w:rFonts w:ascii="Calibri" w:hAnsi="Calibri" w:cs="Calibri"/>
          <w:sz w:val="24"/>
          <w:szCs w:val="24"/>
        </w:rPr>
        <w:t xml:space="preserve"> and</w:t>
      </w:r>
      <w:r w:rsidRPr="008A151E">
        <w:rPr>
          <w:rFonts w:ascii="Calibri" w:hAnsi="Calibri" w:cs="Calibri"/>
          <w:sz w:val="24"/>
          <w:szCs w:val="24"/>
        </w:rPr>
        <w:t xml:space="preserve"> allowing lively monitor and quantifying osteosarcoma growth and metastasis using the bioluminescence live imaging system after the injected osteosarcoma cells are labeled with bioluminescence</w:t>
      </w:r>
      <w:r w:rsidR="004F68FD">
        <w:rPr>
          <w:rFonts w:ascii="Calibri" w:hAnsi="Calibri" w:cs="Calibri"/>
          <w:sz w:val="24"/>
          <w:szCs w:val="24"/>
        </w:rPr>
        <w:t>. This</w:t>
      </w:r>
      <w:r w:rsidRPr="008A151E">
        <w:rPr>
          <w:rFonts w:ascii="Calibri" w:hAnsi="Calibri" w:cs="Calibri"/>
          <w:sz w:val="24"/>
          <w:szCs w:val="24"/>
        </w:rPr>
        <w:t xml:space="preserve"> prevent</w:t>
      </w:r>
      <w:r w:rsidR="004F68FD">
        <w:rPr>
          <w:rFonts w:ascii="Calibri" w:hAnsi="Calibri" w:cs="Calibri"/>
          <w:sz w:val="24"/>
          <w:szCs w:val="24"/>
        </w:rPr>
        <w:t>s the</w:t>
      </w:r>
      <w:r w:rsidRPr="008A151E">
        <w:rPr>
          <w:rFonts w:ascii="Calibri" w:hAnsi="Calibri" w:cs="Calibri"/>
          <w:sz w:val="24"/>
          <w:szCs w:val="24"/>
        </w:rPr>
        <w:t xml:space="preserve"> injected osteosarcoma cells from directly reaching </w:t>
      </w:r>
      <w:r w:rsidR="0017208E">
        <w:rPr>
          <w:rFonts w:ascii="Calibri" w:hAnsi="Calibri" w:cs="Calibri"/>
          <w:sz w:val="24"/>
          <w:szCs w:val="24"/>
        </w:rPr>
        <w:t xml:space="preserve">the </w:t>
      </w:r>
      <w:r w:rsidRPr="008A151E">
        <w:rPr>
          <w:rFonts w:ascii="Calibri" w:hAnsi="Calibri" w:cs="Calibri"/>
          <w:sz w:val="24"/>
          <w:szCs w:val="24"/>
        </w:rPr>
        <w:t>bloodstream and colonizing in the lungs to form pulmonary embolism and/or false-positive pulmonary metastasis by resuspending the injected osteosarcoma cells in appropriate concentration of basement membrane matrix since the basement membrane matrix has the property of coagulation above room temperature</w:t>
      </w:r>
      <w:r w:rsidR="004F68FD">
        <w:rPr>
          <w:rFonts w:ascii="Calibri" w:hAnsi="Calibri" w:cs="Calibri"/>
          <w:sz w:val="24"/>
          <w:szCs w:val="24"/>
        </w:rPr>
        <w:t>. The</w:t>
      </w:r>
      <w:r w:rsidRPr="008A151E">
        <w:rPr>
          <w:rFonts w:ascii="Calibri" w:hAnsi="Calibri" w:cs="Calibri"/>
          <w:sz w:val="24"/>
          <w:szCs w:val="24"/>
        </w:rPr>
        <w:t xml:space="preserve"> immediate coagulat</w:t>
      </w:r>
      <w:r w:rsidR="004F68FD">
        <w:rPr>
          <w:rFonts w:ascii="Calibri" w:hAnsi="Calibri" w:cs="Calibri"/>
          <w:sz w:val="24"/>
          <w:szCs w:val="24"/>
        </w:rPr>
        <w:t>ion</w:t>
      </w:r>
      <w:r w:rsidRPr="008A151E">
        <w:rPr>
          <w:rFonts w:ascii="Calibri" w:hAnsi="Calibri" w:cs="Calibri"/>
          <w:sz w:val="24"/>
          <w:szCs w:val="24"/>
        </w:rPr>
        <w:t xml:space="preserve"> support and restrict osteosarcoma cells within the basement membrane matrix after being injected into </w:t>
      </w:r>
      <w:r w:rsidR="0017208E">
        <w:rPr>
          <w:rFonts w:ascii="Calibri" w:hAnsi="Calibri" w:cs="Calibri"/>
          <w:sz w:val="24"/>
          <w:szCs w:val="24"/>
        </w:rPr>
        <w:t xml:space="preserve">the </w:t>
      </w:r>
      <w:r w:rsidRPr="008A151E">
        <w:rPr>
          <w:rFonts w:ascii="Calibri" w:hAnsi="Calibri" w:cs="Calibri"/>
          <w:sz w:val="24"/>
          <w:szCs w:val="24"/>
        </w:rPr>
        <w:t>mouse tibia.</w:t>
      </w:r>
      <w:bookmarkEnd w:id="144"/>
      <w:bookmarkEnd w:id="145"/>
    </w:p>
    <w:p w14:paraId="7BEA085D" w14:textId="77777777" w:rsidR="00022E47" w:rsidRPr="008A151E" w:rsidRDefault="00022E47" w:rsidP="008A151E">
      <w:pPr>
        <w:rPr>
          <w:rFonts w:ascii="Calibri" w:hAnsi="Calibri" w:cs="Calibri"/>
          <w:sz w:val="24"/>
          <w:szCs w:val="24"/>
        </w:rPr>
      </w:pPr>
      <w:bookmarkStart w:id="146" w:name="OLE_LINK95"/>
    </w:p>
    <w:p w14:paraId="5C4FC674" w14:textId="17D92DA4" w:rsidR="00022E47" w:rsidRPr="008A151E" w:rsidRDefault="00022E47" w:rsidP="008A151E">
      <w:pPr>
        <w:rPr>
          <w:rFonts w:ascii="Calibri" w:hAnsi="Calibri" w:cs="Calibri"/>
          <w:sz w:val="24"/>
          <w:szCs w:val="24"/>
        </w:rPr>
      </w:pPr>
      <w:r w:rsidRPr="008A151E">
        <w:rPr>
          <w:rFonts w:ascii="Calibri" w:hAnsi="Calibri" w:cs="Calibri"/>
          <w:sz w:val="24"/>
          <w:szCs w:val="24"/>
        </w:rPr>
        <w:t>Another literature has reported the bone metastasis model establishment by intracardiac inoculation or intratibial inoculation of breast cancer cells</w:t>
      </w:r>
      <w:r w:rsidR="00285903" w:rsidRPr="008A151E">
        <w:rPr>
          <w:rFonts w:ascii="Calibri" w:hAnsi="Calibri" w:cs="Calibri"/>
          <w:noProof/>
          <w:sz w:val="24"/>
          <w:szCs w:val="24"/>
          <w:vertAlign w:val="superscript"/>
        </w:rPr>
        <w:t>30</w:t>
      </w:r>
      <w:r w:rsidRPr="008A151E">
        <w:rPr>
          <w:rFonts w:ascii="Calibri" w:hAnsi="Calibri" w:cs="Calibri"/>
          <w:sz w:val="24"/>
          <w:szCs w:val="24"/>
        </w:rPr>
        <w:t xml:space="preserve">; however, cells used in this literature are breast cancer cells, which have different biological and clinical characteristics with osteosarcoma cells; moreover, both the intracardiac and the intratibial inoculation established cancer models in bone are formed by cancer cell colonizing directly or reaching through bloodstream rather than metastasis </w:t>
      </w:r>
      <w:bookmarkStart w:id="147" w:name="OLE_LINK108"/>
      <w:bookmarkStart w:id="148" w:name="OLE_LINK109"/>
      <w:r w:rsidRPr="008A151E">
        <w:rPr>
          <w:rFonts w:ascii="Calibri" w:hAnsi="Calibri" w:cs="Calibri"/>
          <w:sz w:val="24"/>
          <w:szCs w:val="24"/>
        </w:rPr>
        <w:t>lesions</w:t>
      </w:r>
      <w:bookmarkEnd w:id="147"/>
      <w:bookmarkEnd w:id="148"/>
      <w:r w:rsidRPr="008A151E">
        <w:rPr>
          <w:rFonts w:ascii="Calibri" w:hAnsi="Calibri" w:cs="Calibri"/>
          <w:sz w:val="24"/>
          <w:szCs w:val="24"/>
        </w:rPr>
        <w:t xml:space="preserve"> formed by cancer cell dissemination from the primary cancer lesions.</w:t>
      </w:r>
    </w:p>
    <w:p w14:paraId="7B7D34EA" w14:textId="77777777" w:rsidR="00022E47" w:rsidRPr="008A151E" w:rsidRDefault="00022E47" w:rsidP="008A151E">
      <w:pPr>
        <w:rPr>
          <w:rFonts w:ascii="Calibri" w:hAnsi="Calibri" w:cs="Calibri"/>
          <w:sz w:val="24"/>
          <w:szCs w:val="24"/>
        </w:rPr>
      </w:pPr>
    </w:p>
    <w:p w14:paraId="0D6400FA" w14:textId="01B8B5A3" w:rsidR="00022E47" w:rsidRPr="008A151E" w:rsidRDefault="00022E47" w:rsidP="008A151E">
      <w:pPr>
        <w:rPr>
          <w:rFonts w:ascii="Calibri" w:hAnsi="Calibri" w:cs="Calibri"/>
          <w:sz w:val="24"/>
          <w:szCs w:val="24"/>
        </w:rPr>
      </w:pPr>
      <w:r w:rsidRPr="008A151E">
        <w:rPr>
          <w:rFonts w:ascii="Calibri" w:hAnsi="Calibri" w:cs="Calibri"/>
          <w:sz w:val="24"/>
          <w:szCs w:val="24"/>
        </w:rPr>
        <w:t>There are several limitations of the current protocol. Mice used in this protocol are genetic immune system defect</w:t>
      </w:r>
      <w:bookmarkStart w:id="149" w:name="OLE_LINK94"/>
      <w:r w:rsidRPr="008A151E">
        <w:rPr>
          <w:rFonts w:ascii="Calibri" w:hAnsi="Calibri" w:cs="Calibri"/>
          <w:sz w:val="24"/>
          <w:szCs w:val="24"/>
        </w:rPr>
        <w:t xml:space="preserve"> nude mice</w:t>
      </w:r>
      <w:bookmarkEnd w:id="149"/>
      <w:r w:rsidRPr="008A151E">
        <w:rPr>
          <w:rFonts w:ascii="Calibri" w:hAnsi="Calibri" w:cs="Calibri"/>
          <w:sz w:val="24"/>
          <w:szCs w:val="24"/>
        </w:rPr>
        <w:t xml:space="preserve"> without thymus that prevents them from immunologically rejecting human cells and are widely used in preclinical trials, which are not applicable for immune functional research. Furthermore, </w:t>
      </w:r>
      <w:r w:rsidR="001F2C40" w:rsidRPr="008A151E">
        <w:rPr>
          <w:rFonts w:ascii="Calibri" w:hAnsi="Calibri" w:cs="Calibri"/>
          <w:sz w:val="24"/>
          <w:szCs w:val="24"/>
        </w:rPr>
        <w:t xml:space="preserve">we found </w:t>
      </w:r>
      <w:r w:rsidR="0017208E">
        <w:rPr>
          <w:rFonts w:ascii="Calibri" w:hAnsi="Calibri" w:cs="Calibri"/>
          <w:sz w:val="24"/>
          <w:szCs w:val="24"/>
        </w:rPr>
        <w:t xml:space="preserve">that </w:t>
      </w:r>
      <w:r w:rsidRPr="008A151E">
        <w:rPr>
          <w:rFonts w:ascii="Calibri" w:hAnsi="Calibri" w:cs="Calibri"/>
          <w:sz w:val="24"/>
          <w:szCs w:val="24"/>
        </w:rPr>
        <w:t>not all osteosarcoma cell lines are identically relevant in these models</w:t>
      </w:r>
      <w:r w:rsidR="001F2C40" w:rsidRPr="008A151E">
        <w:rPr>
          <w:rFonts w:ascii="Calibri" w:hAnsi="Calibri" w:cs="Calibri"/>
          <w:sz w:val="24"/>
          <w:szCs w:val="24"/>
        </w:rPr>
        <w:t xml:space="preserve">, and </w:t>
      </w:r>
      <w:r w:rsidRPr="008A151E">
        <w:rPr>
          <w:rFonts w:ascii="Calibri" w:hAnsi="Calibri" w:cs="Calibri"/>
          <w:sz w:val="24"/>
          <w:szCs w:val="24"/>
        </w:rPr>
        <w:t>the tumorigenesis abilities of 143B, MNNG, MG-63, and U</w:t>
      </w:r>
      <w:r w:rsidR="001F2C40" w:rsidRPr="008A151E">
        <w:rPr>
          <w:rFonts w:ascii="Calibri" w:hAnsi="Calibri" w:cs="Calibri"/>
          <w:sz w:val="24"/>
          <w:szCs w:val="24"/>
        </w:rPr>
        <w:t>-</w:t>
      </w:r>
      <w:r w:rsidRPr="008A151E">
        <w:rPr>
          <w:rFonts w:ascii="Calibri" w:hAnsi="Calibri" w:cs="Calibri"/>
          <w:sz w:val="24"/>
          <w:szCs w:val="24"/>
        </w:rPr>
        <w:t>2</w:t>
      </w:r>
      <w:r w:rsidR="001F2C40" w:rsidRPr="008A151E">
        <w:rPr>
          <w:rFonts w:ascii="Calibri" w:hAnsi="Calibri" w:cs="Calibri"/>
          <w:sz w:val="24"/>
          <w:szCs w:val="24"/>
        </w:rPr>
        <w:t xml:space="preserve"> </w:t>
      </w:r>
      <w:r w:rsidRPr="008A151E">
        <w:rPr>
          <w:rFonts w:ascii="Calibri" w:hAnsi="Calibri" w:cs="Calibri"/>
          <w:sz w:val="24"/>
          <w:szCs w:val="24"/>
        </w:rPr>
        <w:t>OS cells are higher than the Saos-2 cells.</w:t>
      </w:r>
      <w:bookmarkEnd w:id="146"/>
    </w:p>
    <w:p w14:paraId="508635FC" w14:textId="77777777" w:rsidR="00022E47" w:rsidRPr="008A151E" w:rsidRDefault="00022E47" w:rsidP="008A151E">
      <w:pPr>
        <w:rPr>
          <w:rFonts w:ascii="Calibri" w:hAnsi="Calibri" w:cs="Calibri"/>
          <w:sz w:val="24"/>
          <w:szCs w:val="24"/>
        </w:rPr>
      </w:pPr>
    </w:p>
    <w:p w14:paraId="47D1E31B" w14:textId="0B4ACFF3" w:rsidR="00022E47" w:rsidRPr="008A151E" w:rsidRDefault="00022E47" w:rsidP="008A151E">
      <w:pPr>
        <w:rPr>
          <w:rFonts w:ascii="Calibri" w:hAnsi="Calibri" w:cs="Calibri"/>
          <w:color w:val="FF0000"/>
          <w:sz w:val="24"/>
          <w:szCs w:val="24"/>
        </w:rPr>
      </w:pPr>
      <w:r w:rsidRPr="008A151E">
        <w:rPr>
          <w:rFonts w:ascii="Calibri" w:hAnsi="Calibri" w:cs="Calibri"/>
          <w:sz w:val="24"/>
          <w:szCs w:val="24"/>
        </w:rPr>
        <w:t xml:space="preserve">In conclusion, the present primary and pulmonary metastatic </w:t>
      </w:r>
      <w:r w:rsidRPr="00344AD5">
        <w:rPr>
          <w:rFonts w:ascii="Calibri" w:hAnsi="Calibri" w:cs="Calibri"/>
          <w:sz w:val="24"/>
          <w:szCs w:val="24"/>
        </w:rPr>
        <w:t xml:space="preserve">osteosarcoma models </w:t>
      </w:r>
      <w:r w:rsidR="009E3F00" w:rsidRPr="00344AD5">
        <w:rPr>
          <w:rFonts w:ascii="Calibri" w:hAnsi="Calibri" w:cs="Calibri"/>
          <w:sz w:val="24"/>
          <w:szCs w:val="24"/>
        </w:rPr>
        <w:t>generated</w:t>
      </w:r>
      <w:r w:rsidRPr="00344AD5">
        <w:rPr>
          <w:rFonts w:ascii="Calibri" w:hAnsi="Calibri" w:cs="Calibri"/>
          <w:sz w:val="24"/>
          <w:szCs w:val="24"/>
        </w:rPr>
        <w:t xml:space="preserve"> by </w:t>
      </w:r>
      <w:r w:rsidRPr="008A151E">
        <w:rPr>
          <w:rFonts w:ascii="Calibri" w:hAnsi="Calibri" w:cs="Calibri"/>
          <w:sz w:val="24"/>
          <w:szCs w:val="24"/>
        </w:rPr>
        <w:t xml:space="preserve">orthotopic osteosarcoma cell injection are handy tools to study the tumor microenvironment, efficacy of therapeutics on osteosarcoma growth and/or metastasis. In addition, by </w:t>
      </w:r>
      <w:proofErr w:type="spellStart"/>
      <w:r w:rsidRPr="008A151E">
        <w:rPr>
          <w:rFonts w:ascii="Calibri" w:hAnsi="Calibri" w:cs="Calibri"/>
          <w:sz w:val="24"/>
          <w:szCs w:val="24"/>
        </w:rPr>
        <w:t>intratibia</w:t>
      </w:r>
      <w:proofErr w:type="spellEnd"/>
      <w:r w:rsidRPr="008A151E">
        <w:rPr>
          <w:rFonts w:ascii="Calibri" w:hAnsi="Calibri" w:cs="Calibri"/>
          <w:sz w:val="24"/>
          <w:szCs w:val="24"/>
        </w:rPr>
        <w:t xml:space="preserve"> injection of the genetically modified osteosarcoma cells specifically targeting a gene, the models are helpful to explore the key oncogenes and tumor suppressors in osteosarcoma growth and pulmonary metastasis.</w:t>
      </w:r>
    </w:p>
    <w:p w14:paraId="5A02657D" w14:textId="77777777" w:rsidR="00022E47" w:rsidRPr="008A151E" w:rsidRDefault="00022E47" w:rsidP="008A151E">
      <w:pPr>
        <w:rPr>
          <w:rFonts w:ascii="Calibri" w:hAnsi="Calibri" w:cs="Calibri"/>
          <w:b/>
          <w:color w:val="000000" w:themeColor="text1"/>
          <w:sz w:val="24"/>
          <w:szCs w:val="24"/>
        </w:rPr>
      </w:pPr>
    </w:p>
    <w:p w14:paraId="28FC4EB8" w14:textId="13D2AB75"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ACKNOWLEDGMENTS:</w:t>
      </w:r>
    </w:p>
    <w:p w14:paraId="7264A84E" w14:textId="20FE70B1" w:rsidR="00022E47" w:rsidRPr="008A151E" w:rsidRDefault="00022E47" w:rsidP="008A151E">
      <w:pPr>
        <w:rPr>
          <w:rFonts w:ascii="Calibri" w:hAnsi="Calibri" w:cs="Calibri"/>
          <w:bCs/>
          <w:color w:val="000000" w:themeColor="text1"/>
          <w:sz w:val="24"/>
          <w:szCs w:val="24"/>
        </w:rPr>
      </w:pPr>
      <w:r w:rsidRPr="008A151E">
        <w:rPr>
          <w:rFonts w:ascii="Calibri" w:hAnsi="Calibri" w:cs="Calibri"/>
          <w:bCs/>
          <w:color w:val="000000" w:themeColor="text1"/>
          <w:sz w:val="24"/>
          <w:szCs w:val="24"/>
        </w:rPr>
        <w:t>This study was supported by grants from (1) National Key R&amp;D Program of China (2018YFC1704300 and 2020YFE0201600), (2) National Nature Science Foundation (81973877 and 82174408).</w:t>
      </w:r>
    </w:p>
    <w:p w14:paraId="1A99B2C5" w14:textId="77777777" w:rsidR="00022E47" w:rsidRPr="008A151E" w:rsidRDefault="00022E47" w:rsidP="008A151E">
      <w:pPr>
        <w:rPr>
          <w:rFonts w:ascii="Calibri" w:hAnsi="Calibri" w:cs="Calibri"/>
          <w:bCs/>
          <w:color w:val="000000" w:themeColor="text1"/>
          <w:sz w:val="24"/>
          <w:szCs w:val="24"/>
        </w:rPr>
      </w:pPr>
    </w:p>
    <w:p w14:paraId="156C01EA" w14:textId="5C35FF48" w:rsidR="00022E47" w:rsidRPr="008A151E" w:rsidRDefault="00022E47" w:rsidP="008A151E">
      <w:pPr>
        <w:rPr>
          <w:rFonts w:ascii="Calibri" w:hAnsi="Calibri" w:cs="Calibri"/>
          <w:b/>
          <w:color w:val="000000" w:themeColor="text1"/>
          <w:sz w:val="24"/>
          <w:szCs w:val="24"/>
        </w:rPr>
      </w:pPr>
      <w:r w:rsidRPr="008A151E">
        <w:rPr>
          <w:rFonts w:ascii="Calibri" w:hAnsi="Calibri" w:cs="Calibri"/>
          <w:b/>
          <w:color w:val="000000" w:themeColor="text1"/>
          <w:sz w:val="24"/>
          <w:szCs w:val="24"/>
        </w:rPr>
        <w:t>DISCLOSURES:</w:t>
      </w:r>
    </w:p>
    <w:p w14:paraId="6B923962"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color w:val="000000" w:themeColor="text1"/>
          <w:sz w:val="24"/>
          <w:szCs w:val="24"/>
        </w:rPr>
        <w:t>The authors declare that they have no competing financial interests.</w:t>
      </w:r>
    </w:p>
    <w:p w14:paraId="63B05A76" w14:textId="77777777" w:rsidR="00022E47" w:rsidRPr="008A151E" w:rsidRDefault="00022E47" w:rsidP="008A151E">
      <w:pPr>
        <w:rPr>
          <w:rFonts w:ascii="Calibri" w:hAnsi="Calibri" w:cs="Calibri"/>
          <w:b/>
          <w:color w:val="000000" w:themeColor="text1"/>
          <w:sz w:val="24"/>
          <w:szCs w:val="24"/>
        </w:rPr>
      </w:pPr>
    </w:p>
    <w:p w14:paraId="7F8B566D" w14:textId="77777777" w:rsidR="00022E47" w:rsidRPr="008A151E" w:rsidRDefault="00022E47" w:rsidP="008A151E">
      <w:pPr>
        <w:rPr>
          <w:rFonts w:ascii="Calibri" w:hAnsi="Calibri" w:cs="Calibri"/>
          <w:color w:val="000000" w:themeColor="text1"/>
          <w:sz w:val="24"/>
          <w:szCs w:val="24"/>
        </w:rPr>
      </w:pPr>
      <w:r w:rsidRPr="008A151E">
        <w:rPr>
          <w:rFonts w:ascii="Calibri" w:hAnsi="Calibri" w:cs="Calibri"/>
          <w:b/>
          <w:color w:val="000000" w:themeColor="text1"/>
          <w:sz w:val="24"/>
          <w:szCs w:val="24"/>
        </w:rPr>
        <w:t>REFERENCES:</w:t>
      </w:r>
    </w:p>
    <w:p w14:paraId="1F7F9394" w14:textId="4C18AE24"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573699">
        <w:rPr>
          <w:rFonts w:ascii="Calibri" w:hAnsi="Calibri" w:cs="Calibri"/>
          <w:noProof/>
          <w:sz w:val="24"/>
          <w:szCs w:val="24"/>
        </w:rPr>
        <w:t>.</w:t>
      </w:r>
      <w:r w:rsidRPr="008A151E">
        <w:rPr>
          <w:rFonts w:ascii="Calibri" w:hAnsi="Calibri" w:cs="Calibri"/>
          <w:noProof/>
          <w:sz w:val="24"/>
          <w:szCs w:val="24"/>
        </w:rPr>
        <w:tab/>
        <w:t xml:space="preserve">Bielack, S. S. et al. Prognostic factors in high-grade osteosarcoma of the extremities or trunk: an analysis of 1,702 patients treated on neoadjuvant cooperative osteosarcoma study group protocols. </w:t>
      </w:r>
      <w:r w:rsidRPr="008A151E">
        <w:rPr>
          <w:rFonts w:ascii="Calibri" w:hAnsi="Calibri" w:cs="Calibri"/>
          <w:i/>
          <w:iCs/>
          <w:noProof/>
          <w:sz w:val="24"/>
          <w:szCs w:val="24"/>
        </w:rPr>
        <w:t xml:space="preserve">Journal of </w:t>
      </w:r>
      <w:r w:rsidR="00573699">
        <w:rPr>
          <w:rFonts w:ascii="Calibri" w:hAnsi="Calibri" w:cs="Calibri"/>
          <w:i/>
          <w:iCs/>
          <w:noProof/>
          <w:sz w:val="24"/>
          <w:szCs w:val="24"/>
        </w:rPr>
        <w:t>C</w:t>
      </w:r>
      <w:r w:rsidRPr="008A151E">
        <w:rPr>
          <w:rFonts w:ascii="Calibri" w:hAnsi="Calibri" w:cs="Calibri"/>
          <w:i/>
          <w:iCs/>
          <w:noProof/>
          <w:sz w:val="24"/>
          <w:szCs w:val="24"/>
        </w:rPr>
        <w:t xml:space="preserve">linical </w:t>
      </w:r>
      <w:r w:rsidR="00573699">
        <w:rPr>
          <w:rFonts w:ascii="Calibri" w:hAnsi="Calibri" w:cs="Calibri"/>
          <w:i/>
          <w:iCs/>
          <w:noProof/>
          <w:sz w:val="24"/>
          <w:szCs w:val="24"/>
        </w:rPr>
        <w:t>O</w:t>
      </w:r>
      <w:r w:rsidRPr="008A151E">
        <w:rPr>
          <w:rFonts w:ascii="Calibri" w:hAnsi="Calibri" w:cs="Calibri"/>
          <w:i/>
          <w:iCs/>
          <w:noProof/>
          <w:sz w:val="24"/>
          <w:szCs w:val="24"/>
        </w:rPr>
        <w:t>ncology</w:t>
      </w:r>
      <w:r w:rsidRPr="008A151E">
        <w:rPr>
          <w:rFonts w:ascii="Calibri" w:hAnsi="Calibri" w:cs="Calibri"/>
          <w:noProof/>
          <w:sz w:val="24"/>
          <w:szCs w:val="24"/>
        </w:rPr>
        <w:t xml:space="preserve">. </w:t>
      </w:r>
      <w:r w:rsidRPr="008A151E">
        <w:rPr>
          <w:rFonts w:ascii="Calibri" w:hAnsi="Calibri" w:cs="Calibri"/>
          <w:b/>
          <w:bCs/>
          <w:noProof/>
          <w:sz w:val="24"/>
          <w:szCs w:val="24"/>
        </w:rPr>
        <w:t>20</w:t>
      </w:r>
      <w:r w:rsidRPr="008A151E">
        <w:rPr>
          <w:rFonts w:ascii="Calibri" w:hAnsi="Calibri" w:cs="Calibri"/>
          <w:noProof/>
          <w:sz w:val="24"/>
          <w:szCs w:val="24"/>
        </w:rPr>
        <w:t xml:space="preserve"> (3), 776</w:t>
      </w:r>
      <w:r w:rsidR="00573699">
        <w:rPr>
          <w:rFonts w:ascii="Calibri" w:hAnsi="Calibri" w:cs="Calibri"/>
          <w:noProof/>
          <w:sz w:val="24"/>
          <w:szCs w:val="24"/>
        </w:rPr>
        <w:t>–</w:t>
      </w:r>
      <w:r w:rsidRPr="008A151E">
        <w:rPr>
          <w:rFonts w:ascii="Calibri" w:hAnsi="Calibri" w:cs="Calibri"/>
          <w:noProof/>
          <w:sz w:val="24"/>
          <w:szCs w:val="24"/>
        </w:rPr>
        <w:t>790 (2002).</w:t>
      </w:r>
    </w:p>
    <w:p w14:paraId="7C4D5187" w14:textId="3D06A5F9"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w:t>
      </w:r>
      <w:r w:rsidR="00573699">
        <w:rPr>
          <w:rFonts w:ascii="Calibri" w:hAnsi="Calibri" w:cs="Calibri"/>
          <w:noProof/>
          <w:sz w:val="24"/>
          <w:szCs w:val="24"/>
        </w:rPr>
        <w:t>.</w:t>
      </w:r>
      <w:r w:rsidRPr="008A151E">
        <w:rPr>
          <w:rFonts w:ascii="Calibri" w:hAnsi="Calibri" w:cs="Calibri"/>
          <w:noProof/>
          <w:sz w:val="24"/>
          <w:szCs w:val="24"/>
        </w:rPr>
        <w:tab/>
        <w:t xml:space="preserve">Yang, C. </w:t>
      </w:r>
      <w:r w:rsidRPr="004F68FD">
        <w:rPr>
          <w:rFonts w:ascii="Calibri" w:hAnsi="Calibri" w:cs="Calibri"/>
          <w:noProof/>
          <w:sz w:val="24"/>
          <w:szCs w:val="24"/>
        </w:rPr>
        <w:t>et al.</w:t>
      </w:r>
      <w:r w:rsidRPr="00573699">
        <w:rPr>
          <w:rFonts w:ascii="Calibri" w:hAnsi="Calibri" w:cs="Calibri"/>
          <w:noProof/>
          <w:sz w:val="24"/>
          <w:szCs w:val="24"/>
        </w:rPr>
        <w:t xml:space="preserve"> </w:t>
      </w:r>
      <w:r w:rsidRPr="008A151E">
        <w:rPr>
          <w:rFonts w:ascii="Calibri" w:hAnsi="Calibri" w:cs="Calibri"/>
          <w:noProof/>
          <w:sz w:val="24"/>
          <w:szCs w:val="24"/>
        </w:rPr>
        <w:t xml:space="preserve">Bone </w:t>
      </w:r>
      <w:r w:rsidR="00573699">
        <w:rPr>
          <w:rFonts w:ascii="Calibri" w:hAnsi="Calibri" w:cs="Calibri"/>
          <w:noProof/>
          <w:sz w:val="24"/>
          <w:szCs w:val="24"/>
        </w:rPr>
        <w:t>m</w:t>
      </w:r>
      <w:r w:rsidRPr="008A151E">
        <w:rPr>
          <w:rFonts w:ascii="Calibri" w:hAnsi="Calibri" w:cs="Calibri"/>
          <w:noProof/>
          <w:sz w:val="24"/>
          <w:szCs w:val="24"/>
        </w:rPr>
        <w:t xml:space="preserve">icroenvironment and </w:t>
      </w:r>
      <w:r w:rsidR="00573699">
        <w:rPr>
          <w:rFonts w:ascii="Calibri" w:hAnsi="Calibri" w:cs="Calibri"/>
          <w:noProof/>
          <w:sz w:val="24"/>
          <w:szCs w:val="24"/>
        </w:rPr>
        <w:t>o</w:t>
      </w:r>
      <w:r w:rsidRPr="008A151E">
        <w:rPr>
          <w:rFonts w:ascii="Calibri" w:hAnsi="Calibri" w:cs="Calibri"/>
          <w:noProof/>
          <w:sz w:val="24"/>
          <w:szCs w:val="24"/>
        </w:rPr>
        <w:t xml:space="preserve">steosarcoma </w:t>
      </w:r>
      <w:r w:rsidR="00573699">
        <w:rPr>
          <w:rFonts w:ascii="Calibri" w:hAnsi="Calibri" w:cs="Calibri"/>
          <w:noProof/>
          <w:sz w:val="24"/>
          <w:szCs w:val="24"/>
        </w:rPr>
        <w:t>m</w:t>
      </w:r>
      <w:r w:rsidRPr="008A151E">
        <w:rPr>
          <w:rFonts w:ascii="Calibri" w:hAnsi="Calibri" w:cs="Calibri"/>
          <w:noProof/>
          <w:sz w:val="24"/>
          <w:szCs w:val="24"/>
        </w:rPr>
        <w:t>etastasis.</w:t>
      </w:r>
      <w:r w:rsidRPr="008A151E">
        <w:rPr>
          <w:rFonts w:ascii="Calibri" w:hAnsi="Calibri" w:cs="Calibri"/>
          <w:i/>
          <w:iCs/>
          <w:noProof/>
          <w:sz w:val="24"/>
          <w:szCs w:val="24"/>
        </w:rPr>
        <w:t xml:space="preserve"> International </w:t>
      </w:r>
      <w:r w:rsidR="00573699">
        <w:rPr>
          <w:rFonts w:ascii="Calibri" w:hAnsi="Calibri" w:cs="Calibri"/>
          <w:i/>
          <w:iCs/>
          <w:noProof/>
          <w:sz w:val="24"/>
          <w:szCs w:val="24"/>
        </w:rPr>
        <w:t>J</w:t>
      </w:r>
      <w:r w:rsidRPr="008A151E">
        <w:rPr>
          <w:rFonts w:ascii="Calibri" w:hAnsi="Calibri" w:cs="Calibri"/>
          <w:i/>
          <w:iCs/>
          <w:noProof/>
          <w:sz w:val="24"/>
          <w:szCs w:val="24"/>
        </w:rPr>
        <w:t xml:space="preserve">ournal of </w:t>
      </w:r>
      <w:r w:rsidR="00573699">
        <w:rPr>
          <w:rFonts w:ascii="Calibri" w:hAnsi="Calibri" w:cs="Calibri"/>
          <w:i/>
          <w:iCs/>
          <w:noProof/>
          <w:sz w:val="24"/>
          <w:szCs w:val="24"/>
        </w:rPr>
        <w:t>M</w:t>
      </w:r>
      <w:r w:rsidRPr="008A151E">
        <w:rPr>
          <w:rFonts w:ascii="Calibri" w:hAnsi="Calibri" w:cs="Calibri"/>
          <w:i/>
          <w:iCs/>
          <w:noProof/>
          <w:sz w:val="24"/>
          <w:szCs w:val="24"/>
        </w:rPr>
        <w:t xml:space="preserve">olecular </w:t>
      </w:r>
      <w:r w:rsidR="00573699">
        <w:rPr>
          <w:rFonts w:ascii="Calibri" w:hAnsi="Calibri" w:cs="Calibri"/>
          <w:i/>
          <w:iCs/>
          <w:noProof/>
          <w:sz w:val="24"/>
          <w:szCs w:val="24"/>
        </w:rPr>
        <w:t>S</w:t>
      </w:r>
      <w:r w:rsidRPr="008A151E">
        <w:rPr>
          <w:rFonts w:ascii="Calibri" w:hAnsi="Calibri" w:cs="Calibri"/>
          <w:i/>
          <w:iCs/>
          <w:noProof/>
          <w:sz w:val="24"/>
          <w:szCs w:val="24"/>
        </w:rPr>
        <w:t>ciences</w:t>
      </w:r>
      <w:r w:rsidRPr="008A151E">
        <w:rPr>
          <w:rFonts w:ascii="Calibri" w:hAnsi="Calibri" w:cs="Calibri"/>
          <w:noProof/>
          <w:sz w:val="24"/>
          <w:szCs w:val="24"/>
        </w:rPr>
        <w:t xml:space="preserve">. </w:t>
      </w:r>
      <w:r w:rsidRPr="008A151E">
        <w:rPr>
          <w:rFonts w:ascii="Calibri" w:hAnsi="Calibri" w:cs="Calibri"/>
          <w:b/>
          <w:bCs/>
          <w:noProof/>
          <w:sz w:val="24"/>
          <w:szCs w:val="24"/>
        </w:rPr>
        <w:t>21</w:t>
      </w:r>
      <w:r w:rsidRPr="008A151E">
        <w:rPr>
          <w:rFonts w:ascii="Calibri" w:hAnsi="Calibri" w:cs="Calibri"/>
          <w:noProof/>
          <w:sz w:val="24"/>
          <w:szCs w:val="24"/>
        </w:rPr>
        <w:t xml:space="preserve"> (19) (2020).</w:t>
      </w:r>
    </w:p>
    <w:p w14:paraId="3D3DB429" w14:textId="7858941D" w:rsidR="00022E47" w:rsidRPr="008A151E" w:rsidRDefault="00022E47" w:rsidP="008A151E">
      <w:pPr>
        <w:pStyle w:val="EndNoteBibliography"/>
        <w:rPr>
          <w:rFonts w:ascii="Calibri" w:eastAsiaTheme="minorEastAsia" w:hAnsi="Calibri"/>
          <w:sz w:val="24"/>
          <w:szCs w:val="24"/>
        </w:rPr>
      </w:pPr>
      <w:r w:rsidRPr="008A151E">
        <w:rPr>
          <w:rFonts w:ascii="Calibri" w:eastAsiaTheme="minorEastAsia" w:hAnsi="Calibri"/>
          <w:sz w:val="24"/>
          <w:szCs w:val="24"/>
        </w:rPr>
        <w:t>3</w:t>
      </w:r>
      <w:r w:rsidR="0026273A">
        <w:rPr>
          <w:rFonts w:ascii="Calibri" w:eastAsiaTheme="minorEastAsia" w:hAnsi="Calibri"/>
          <w:sz w:val="24"/>
          <w:szCs w:val="24"/>
        </w:rPr>
        <w:t>.</w:t>
      </w:r>
      <w:r w:rsidRPr="008A151E">
        <w:rPr>
          <w:rFonts w:ascii="Calibri" w:eastAsiaTheme="minorEastAsia" w:hAnsi="Calibri"/>
          <w:sz w:val="24"/>
          <w:szCs w:val="24"/>
        </w:rPr>
        <w:tab/>
        <w:t>Mirabello, L., Troisi, R. J.</w:t>
      </w:r>
      <w:r w:rsidR="0026273A">
        <w:rPr>
          <w:rFonts w:ascii="Calibri" w:eastAsiaTheme="minorEastAsia" w:hAnsi="Calibri"/>
          <w:sz w:val="24"/>
          <w:szCs w:val="24"/>
        </w:rPr>
        <w:t>,</w:t>
      </w:r>
      <w:r w:rsidRPr="008A151E">
        <w:rPr>
          <w:rFonts w:ascii="Calibri" w:eastAsiaTheme="minorEastAsia" w:hAnsi="Calibri"/>
          <w:sz w:val="24"/>
          <w:szCs w:val="24"/>
        </w:rPr>
        <w:t xml:space="preserve"> Savage, S. A. Osteosarcoma incidence and survival rates from 1973 to 2004: data from the Surveillance, Epidemiology, and End Results Program. </w:t>
      </w:r>
      <w:r w:rsidRPr="008A151E">
        <w:rPr>
          <w:rFonts w:ascii="Calibri" w:eastAsiaTheme="minorEastAsia" w:hAnsi="Calibri"/>
          <w:i/>
          <w:iCs/>
          <w:sz w:val="24"/>
          <w:szCs w:val="24"/>
        </w:rPr>
        <w:t>Cancer</w:t>
      </w:r>
      <w:r w:rsidRPr="008A151E">
        <w:rPr>
          <w:rFonts w:ascii="Calibri" w:eastAsiaTheme="minorEastAsia" w:hAnsi="Calibri"/>
          <w:sz w:val="24"/>
          <w:szCs w:val="24"/>
        </w:rPr>
        <w:t>.</w:t>
      </w:r>
      <w:r w:rsidRPr="004F68FD">
        <w:rPr>
          <w:rFonts w:ascii="Calibri" w:eastAsiaTheme="minorEastAsia" w:hAnsi="Calibri"/>
          <w:sz w:val="24"/>
          <w:szCs w:val="24"/>
        </w:rPr>
        <w:t xml:space="preserve"> </w:t>
      </w:r>
      <w:r w:rsidRPr="008A151E">
        <w:rPr>
          <w:rFonts w:ascii="Calibri" w:eastAsiaTheme="minorEastAsia" w:hAnsi="Calibri"/>
          <w:b/>
          <w:bCs/>
          <w:sz w:val="24"/>
          <w:szCs w:val="24"/>
        </w:rPr>
        <w:t>115</w:t>
      </w:r>
      <w:r w:rsidRPr="008A151E">
        <w:rPr>
          <w:rFonts w:ascii="Calibri" w:eastAsiaTheme="minorEastAsia" w:hAnsi="Calibri"/>
          <w:sz w:val="24"/>
          <w:szCs w:val="24"/>
        </w:rPr>
        <w:t xml:space="preserve"> (7), 1531</w:t>
      </w:r>
      <w:r w:rsidR="0026273A">
        <w:rPr>
          <w:rFonts w:ascii="Calibri" w:eastAsiaTheme="minorEastAsia" w:hAnsi="Calibri"/>
          <w:sz w:val="24"/>
          <w:szCs w:val="24"/>
        </w:rPr>
        <w:t>–</w:t>
      </w:r>
      <w:r w:rsidRPr="008A151E">
        <w:rPr>
          <w:rFonts w:ascii="Calibri" w:eastAsiaTheme="minorEastAsia" w:hAnsi="Calibri"/>
          <w:sz w:val="24"/>
          <w:szCs w:val="24"/>
        </w:rPr>
        <w:t>1543 (2009).</w:t>
      </w:r>
    </w:p>
    <w:p w14:paraId="03355626" w14:textId="6D32746B"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4</w:t>
      </w:r>
      <w:r w:rsidR="0026273A">
        <w:rPr>
          <w:rFonts w:ascii="Calibri" w:hAnsi="Calibri" w:cs="Calibri"/>
          <w:noProof/>
          <w:sz w:val="24"/>
          <w:szCs w:val="24"/>
        </w:rPr>
        <w:t>.</w:t>
      </w:r>
      <w:r w:rsidRPr="008A151E">
        <w:rPr>
          <w:rFonts w:ascii="Calibri" w:hAnsi="Calibri" w:cs="Calibri"/>
          <w:noProof/>
          <w:sz w:val="24"/>
          <w:szCs w:val="24"/>
        </w:rPr>
        <w:tab/>
        <w:t xml:space="preserve">Zhang, B. </w:t>
      </w:r>
      <w:r w:rsidRPr="004F68FD">
        <w:rPr>
          <w:rFonts w:ascii="Calibri" w:hAnsi="Calibri" w:cs="Calibri"/>
          <w:noProof/>
          <w:sz w:val="24"/>
          <w:szCs w:val="24"/>
        </w:rPr>
        <w:t>et al</w:t>
      </w:r>
      <w:r w:rsidRPr="0026273A">
        <w:rPr>
          <w:rFonts w:ascii="Calibri" w:hAnsi="Calibri" w:cs="Calibri"/>
          <w:noProof/>
          <w:sz w:val="24"/>
          <w:szCs w:val="24"/>
        </w:rPr>
        <w:t xml:space="preserve">. </w:t>
      </w:r>
      <w:r w:rsidRPr="008A151E">
        <w:rPr>
          <w:rFonts w:ascii="Calibri" w:hAnsi="Calibri" w:cs="Calibri"/>
          <w:noProof/>
          <w:sz w:val="24"/>
          <w:szCs w:val="24"/>
        </w:rPr>
        <w:t>The efficacy and safety comparison of first-line chemotherapeutic agents (high-dose methotrexate, doxorubicin, cisplatin, and ifosfamide) for osteosarcoma: a network meta-analysis.</w:t>
      </w:r>
      <w:r w:rsidRPr="008A151E">
        <w:rPr>
          <w:rFonts w:ascii="Calibri" w:hAnsi="Calibri" w:cs="Calibri"/>
          <w:i/>
          <w:iCs/>
          <w:noProof/>
          <w:sz w:val="24"/>
          <w:szCs w:val="24"/>
        </w:rPr>
        <w:t xml:space="preserve"> Journal of </w:t>
      </w:r>
      <w:r w:rsidR="0026273A">
        <w:rPr>
          <w:rFonts w:ascii="Calibri" w:hAnsi="Calibri" w:cs="Calibri"/>
          <w:i/>
          <w:iCs/>
          <w:noProof/>
          <w:sz w:val="24"/>
          <w:szCs w:val="24"/>
        </w:rPr>
        <w:t>O</w:t>
      </w:r>
      <w:r w:rsidRPr="008A151E">
        <w:rPr>
          <w:rFonts w:ascii="Calibri" w:hAnsi="Calibri" w:cs="Calibri"/>
          <w:i/>
          <w:iCs/>
          <w:noProof/>
          <w:sz w:val="24"/>
          <w:szCs w:val="24"/>
        </w:rPr>
        <w:t xml:space="preserve">rthopaedic </w:t>
      </w:r>
      <w:r w:rsidR="0026273A">
        <w:rPr>
          <w:rFonts w:ascii="Calibri" w:hAnsi="Calibri" w:cs="Calibri"/>
          <w:i/>
          <w:iCs/>
          <w:noProof/>
          <w:sz w:val="24"/>
          <w:szCs w:val="24"/>
        </w:rPr>
        <w:t>S</w:t>
      </w:r>
      <w:r w:rsidRPr="008A151E">
        <w:rPr>
          <w:rFonts w:ascii="Calibri" w:hAnsi="Calibri" w:cs="Calibri"/>
          <w:i/>
          <w:iCs/>
          <w:noProof/>
          <w:sz w:val="24"/>
          <w:szCs w:val="24"/>
        </w:rPr>
        <w:t xml:space="preserve">urgery and </w:t>
      </w:r>
      <w:r w:rsidR="0026273A">
        <w:rPr>
          <w:rFonts w:ascii="Calibri" w:hAnsi="Calibri" w:cs="Calibri"/>
          <w:i/>
          <w:iCs/>
          <w:noProof/>
          <w:sz w:val="24"/>
          <w:szCs w:val="24"/>
        </w:rPr>
        <w:t>R</w:t>
      </w:r>
      <w:r w:rsidRPr="008A151E">
        <w:rPr>
          <w:rFonts w:ascii="Calibri" w:hAnsi="Calibri" w:cs="Calibri"/>
          <w:i/>
          <w:iCs/>
          <w:noProof/>
          <w:sz w:val="24"/>
          <w:szCs w:val="24"/>
        </w:rPr>
        <w:t>esearch</w:t>
      </w:r>
      <w:r w:rsidRPr="008A151E">
        <w:rPr>
          <w:rFonts w:ascii="Calibri" w:hAnsi="Calibri" w:cs="Calibri"/>
          <w:noProof/>
          <w:sz w:val="24"/>
          <w:szCs w:val="24"/>
        </w:rPr>
        <w:t xml:space="preserve">. </w:t>
      </w:r>
      <w:r w:rsidRPr="008A151E">
        <w:rPr>
          <w:rFonts w:ascii="Calibri" w:hAnsi="Calibri" w:cs="Calibri"/>
          <w:b/>
          <w:bCs/>
          <w:noProof/>
          <w:sz w:val="24"/>
          <w:szCs w:val="24"/>
        </w:rPr>
        <w:t>15</w:t>
      </w:r>
      <w:r w:rsidRPr="008A151E">
        <w:rPr>
          <w:rFonts w:ascii="Calibri" w:hAnsi="Calibri" w:cs="Calibri"/>
          <w:noProof/>
          <w:sz w:val="24"/>
          <w:szCs w:val="24"/>
        </w:rPr>
        <w:t xml:space="preserve"> (1), 51 (2020).</w:t>
      </w:r>
    </w:p>
    <w:p w14:paraId="3036ADB2" w14:textId="0C77840A"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5</w:t>
      </w:r>
      <w:r w:rsidR="0026273A">
        <w:rPr>
          <w:rFonts w:ascii="Calibri" w:hAnsi="Calibri" w:cs="Calibri"/>
          <w:noProof/>
          <w:sz w:val="24"/>
          <w:szCs w:val="24"/>
        </w:rPr>
        <w:t>.</w:t>
      </w:r>
      <w:r w:rsidRPr="008A151E">
        <w:rPr>
          <w:rFonts w:ascii="Calibri" w:hAnsi="Calibri" w:cs="Calibri"/>
          <w:noProof/>
          <w:sz w:val="24"/>
          <w:szCs w:val="24"/>
        </w:rPr>
        <w:tab/>
        <w:t>Tsukamoto, S., Errani, C., Angelini, A.</w:t>
      </w:r>
      <w:r w:rsidR="0026273A">
        <w:rPr>
          <w:rFonts w:ascii="Calibri" w:hAnsi="Calibri" w:cs="Calibri"/>
          <w:noProof/>
          <w:sz w:val="24"/>
          <w:szCs w:val="24"/>
        </w:rPr>
        <w:t>,</w:t>
      </w:r>
      <w:r w:rsidRPr="008A151E">
        <w:rPr>
          <w:rFonts w:ascii="Calibri" w:hAnsi="Calibri" w:cs="Calibri"/>
          <w:noProof/>
          <w:sz w:val="24"/>
          <w:szCs w:val="24"/>
        </w:rPr>
        <w:t xml:space="preserve"> Mavrogenis, A. F. Current </w:t>
      </w:r>
      <w:r w:rsidR="0026273A">
        <w:rPr>
          <w:rFonts w:ascii="Calibri" w:hAnsi="Calibri" w:cs="Calibri"/>
          <w:noProof/>
          <w:sz w:val="24"/>
          <w:szCs w:val="24"/>
        </w:rPr>
        <w:t>t</w:t>
      </w:r>
      <w:r w:rsidRPr="008A151E">
        <w:rPr>
          <w:rFonts w:ascii="Calibri" w:hAnsi="Calibri" w:cs="Calibri"/>
          <w:noProof/>
          <w:sz w:val="24"/>
          <w:szCs w:val="24"/>
        </w:rPr>
        <w:t xml:space="preserve">reatment </w:t>
      </w:r>
      <w:r w:rsidR="0026273A">
        <w:rPr>
          <w:rFonts w:ascii="Calibri" w:hAnsi="Calibri" w:cs="Calibri"/>
          <w:noProof/>
          <w:sz w:val="24"/>
          <w:szCs w:val="24"/>
        </w:rPr>
        <w:t>c</w:t>
      </w:r>
      <w:r w:rsidRPr="008A151E">
        <w:rPr>
          <w:rFonts w:ascii="Calibri" w:hAnsi="Calibri" w:cs="Calibri"/>
          <w:noProof/>
          <w:sz w:val="24"/>
          <w:szCs w:val="24"/>
        </w:rPr>
        <w:t xml:space="preserve">onsiderations for </w:t>
      </w:r>
      <w:r w:rsidR="0026273A">
        <w:rPr>
          <w:rFonts w:ascii="Calibri" w:hAnsi="Calibri" w:cs="Calibri"/>
          <w:noProof/>
          <w:sz w:val="24"/>
          <w:szCs w:val="24"/>
        </w:rPr>
        <w:t>o</w:t>
      </w:r>
      <w:r w:rsidRPr="008A151E">
        <w:rPr>
          <w:rFonts w:ascii="Calibri" w:hAnsi="Calibri" w:cs="Calibri"/>
          <w:noProof/>
          <w:sz w:val="24"/>
          <w:szCs w:val="24"/>
        </w:rPr>
        <w:t xml:space="preserve">steosarcoma </w:t>
      </w:r>
      <w:r w:rsidR="0026273A">
        <w:rPr>
          <w:rFonts w:ascii="Calibri" w:hAnsi="Calibri" w:cs="Calibri"/>
          <w:noProof/>
          <w:sz w:val="24"/>
          <w:szCs w:val="24"/>
        </w:rPr>
        <w:t>m</w:t>
      </w:r>
      <w:r w:rsidRPr="008A151E">
        <w:rPr>
          <w:rFonts w:ascii="Calibri" w:hAnsi="Calibri" w:cs="Calibri"/>
          <w:noProof/>
          <w:sz w:val="24"/>
          <w:szCs w:val="24"/>
        </w:rPr>
        <w:t xml:space="preserve">etastatic at </w:t>
      </w:r>
      <w:r w:rsidR="0026273A">
        <w:rPr>
          <w:rFonts w:ascii="Calibri" w:hAnsi="Calibri" w:cs="Calibri"/>
          <w:noProof/>
          <w:sz w:val="24"/>
          <w:szCs w:val="24"/>
        </w:rPr>
        <w:t>p</w:t>
      </w:r>
      <w:r w:rsidRPr="008A151E">
        <w:rPr>
          <w:rFonts w:ascii="Calibri" w:hAnsi="Calibri" w:cs="Calibri"/>
          <w:noProof/>
          <w:sz w:val="24"/>
          <w:szCs w:val="24"/>
        </w:rPr>
        <w:t xml:space="preserve">resentation. </w:t>
      </w:r>
      <w:r w:rsidRPr="008A151E">
        <w:rPr>
          <w:rFonts w:ascii="Calibri" w:hAnsi="Calibri" w:cs="Calibri"/>
          <w:i/>
          <w:iCs/>
          <w:noProof/>
          <w:sz w:val="24"/>
          <w:szCs w:val="24"/>
        </w:rPr>
        <w:t>Orthopedics</w:t>
      </w:r>
      <w:r w:rsidRPr="008A151E">
        <w:rPr>
          <w:rFonts w:ascii="Calibri" w:hAnsi="Calibri" w:cs="Calibri"/>
          <w:noProof/>
          <w:sz w:val="24"/>
          <w:szCs w:val="24"/>
        </w:rPr>
        <w:t xml:space="preserve">. </w:t>
      </w:r>
      <w:r w:rsidRPr="008A151E">
        <w:rPr>
          <w:rFonts w:ascii="Calibri" w:hAnsi="Calibri" w:cs="Calibri"/>
          <w:b/>
          <w:bCs/>
          <w:noProof/>
          <w:sz w:val="24"/>
          <w:szCs w:val="24"/>
        </w:rPr>
        <w:t>43</w:t>
      </w:r>
      <w:r w:rsidRPr="008A151E">
        <w:rPr>
          <w:rFonts w:ascii="Calibri" w:hAnsi="Calibri" w:cs="Calibri"/>
          <w:noProof/>
          <w:sz w:val="24"/>
          <w:szCs w:val="24"/>
        </w:rPr>
        <w:t xml:space="preserve"> (5), e345</w:t>
      </w:r>
      <w:r w:rsidR="0026273A">
        <w:rPr>
          <w:rFonts w:ascii="Calibri" w:hAnsi="Calibri" w:cs="Calibri"/>
          <w:noProof/>
          <w:sz w:val="24"/>
          <w:szCs w:val="24"/>
        </w:rPr>
        <w:t>–</w:t>
      </w:r>
      <w:r w:rsidRPr="008A151E">
        <w:rPr>
          <w:rFonts w:ascii="Calibri" w:hAnsi="Calibri" w:cs="Calibri"/>
          <w:noProof/>
          <w:sz w:val="24"/>
          <w:szCs w:val="24"/>
        </w:rPr>
        <w:t>e358 (2020).</w:t>
      </w:r>
    </w:p>
    <w:p w14:paraId="6D1B839A" w14:textId="62A1DB12"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6</w:t>
      </w:r>
      <w:r w:rsidR="0026273A">
        <w:rPr>
          <w:rFonts w:ascii="Calibri" w:hAnsi="Calibri" w:cs="Calibri"/>
          <w:noProof/>
          <w:sz w:val="24"/>
          <w:szCs w:val="24"/>
        </w:rPr>
        <w:t>.</w:t>
      </w:r>
      <w:r w:rsidR="00022E47" w:rsidRPr="008A151E">
        <w:rPr>
          <w:rFonts w:ascii="Calibri" w:hAnsi="Calibri" w:cs="Calibri"/>
          <w:noProof/>
          <w:sz w:val="24"/>
          <w:szCs w:val="24"/>
        </w:rPr>
        <w:tab/>
        <w:t>Aljubran, A. H., Griffin, A., Pintilie, M.</w:t>
      </w:r>
      <w:r w:rsidR="0026273A">
        <w:rPr>
          <w:rFonts w:ascii="Calibri" w:hAnsi="Calibri" w:cs="Calibri"/>
          <w:noProof/>
          <w:sz w:val="24"/>
          <w:szCs w:val="24"/>
        </w:rPr>
        <w:t>,</w:t>
      </w:r>
      <w:r w:rsidR="00022E47" w:rsidRPr="008A151E">
        <w:rPr>
          <w:rFonts w:ascii="Calibri" w:hAnsi="Calibri" w:cs="Calibri"/>
          <w:noProof/>
          <w:sz w:val="24"/>
          <w:szCs w:val="24"/>
        </w:rPr>
        <w:t xml:space="preserve"> Blackstein, M. Osteosarcoma in adolescents and adults: survival analysis with and without lung metastases. </w:t>
      </w:r>
      <w:r w:rsidR="00022E47" w:rsidRPr="008A151E">
        <w:rPr>
          <w:rFonts w:ascii="Calibri" w:hAnsi="Calibri" w:cs="Calibri"/>
          <w:i/>
          <w:iCs/>
          <w:noProof/>
          <w:sz w:val="24"/>
          <w:szCs w:val="24"/>
        </w:rPr>
        <w:t xml:space="preserve">Annals of </w:t>
      </w:r>
      <w:r w:rsidR="0026273A">
        <w:rPr>
          <w:rFonts w:ascii="Calibri" w:hAnsi="Calibri" w:cs="Calibri"/>
          <w:i/>
          <w:iCs/>
          <w:noProof/>
          <w:sz w:val="24"/>
          <w:szCs w:val="24"/>
        </w:rPr>
        <w:t>O</w:t>
      </w:r>
      <w:r w:rsidR="00022E47" w:rsidRPr="008A151E">
        <w:rPr>
          <w:rFonts w:ascii="Calibri" w:hAnsi="Calibri" w:cs="Calibri"/>
          <w:i/>
          <w:iCs/>
          <w:noProof/>
          <w:sz w:val="24"/>
          <w:szCs w:val="24"/>
        </w:rPr>
        <w:t>ncology</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20</w:t>
      </w:r>
      <w:r w:rsidR="00022E47" w:rsidRPr="008A151E">
        <w:rPr>
          <w:rFonts w:ascii="Calibri" w:hAnsi="Calibri" w:cs="Calibri"/>
          <w:noProof/>
          <w:sz w:val="24"/>
          <w:szCs w:val="24"/>
        </w:rPr>
        <w:t xml:space="preserve"> (6), 1136</w:t>
      </w:r>
      <w:r w:rsidR="0026273A">
        <w:rPr>
          <w:rFonts w:ascii="Calibri" w:hAnsi="Calibri" w:cs="Calibri"/>
          <w:noProof/>
          <w:sz w:val="24"/>
          <w:szCs w:val="24"/>
        </w:rPr>
        <w:t>–</w:t>
      </w:r>
      <w:r w:rsidR="00022E47" w:rsidRPr="008A151E">
        <w:rPr>
          <w:rFonts w:ascii="Calibri" w:hAnsi="Calibri" w:cs="Calibri"/>
          <w:noProof/>
          <w:sz w:val="24"/>
          <w:szCs w:val="24"/>
        </w:rPr>
        <w:t>1141 (2009).</w:t>
      </w:r>
    </w:p>
    <w:p w14:paraId="1237433F" w14:textId="2065E0F9"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7</w:t>
      </w:r>
      <w:r w:rsidR="00E67533">
        <w:rPr>
          <w:rFonts w:ascii="Calibri" w:hAnsi="Calibri" w:cs="Calibri"/>
          <w:noProof/>
          <w:sz w:val="24"/>
          <w:szCs w:val="24"/>
        </w:rPr>
        <w:t>.</w:t>
      </w:r>
      <w:r w:rsidR="00022E47" w:rsidRPr="008A151E">
        <w:rPr>
          <w:rFonts w:ascii="Calibri" w:hAnsi="Calibri" w:cs="Calibri"/>
          <w:noProof/>
          <w:sz w:val="24"/>
          <w:szCs w:val="24"/>
        </w:rPr>
        <w:tab/>
        <w:t>Ek, E. T., Dass, C. R.</w:t>
      </w:r>
      <w:r w:rsidR="0026273A">
        <w:rPr>
          <w:rFonts w:ascii="Calibri" w:hAnsi="Calibri" w:cs="Calibri"/>
          <w:noProof/>
          <w:sz w:val="24"/>
          <w:szCs w:val="24"/>
        </w:rPr>
        <w:t>,</w:t>
      </w:r>
      <w:r w:rsidR="00022E47" w:rsidRPr="008A151E">
        <w:rPr>
          <w:rFonts w:ascii="Calibri" w:hAnsi="Calibri" w:cs="Calibri"/>
          <w:noProof/>
          <w:sz w:val="24"/>
          <w:szCs w:val="24"/>
        </w:rPr>
        <w:t xml:space="preserve"> Choong, P. F. Commonly used mouse models of osteosarcoma.</w:t>
      </w:r>
      <w:r w:rsidR="00022E47" w:rsidRPr="008A151E">
        <w:rPr>
          <w:rFonts w:ascii="Calibri" w:hAnsi="Calibri" w:cs="Calibri"/>
          <w:i/>
          <w:iCs/>
          <w:noProof/>
          <w:sz w:val="24"/>
          <w:szCs w:val="24"/>
        </w:rPr>
        <w:t xml:space="preserve"> Critical </w:t>
      </w:r>
      <w:r w:rsidR="0026273A">
        <w:rPr>
          <w:rFonts w:ascii="Calibri" w:hAnsi="Calibri" w:cs="Calibri"/>
          <w:i/>
          <w:iCs/>
          <w:noProof/>
          <w:sz w:val="24"/>
          <w:szCs w:val="24"/>
        </w:rPr>
        <w:t>R</w:t>
      </w:r>
      <w:r w:rsidR="00022E47" w:rsidRPr="008A151E">
        <w:rPr>
          <w:rFonts w:ascii="Calibri" w:hAnsi="Calibri" w:cs="Calibri"/>
          <w:i/>
          <w:iCs/>
          <w:noProof/>
          <w:sz w:val="24"/>
          <w:szCs w:val="24"/>
        </w:rPr>
        <w:t xml:space="preserve">eviews in </w:t>
      </w:r>
      <w:r w:rsidR="0026273A">
        <w:rPr>
          <w:rFonts w:ascii="Calibri" w:hAnsi="Calibri" w:cs="Calibri"/>
          <w:i/>
          <w:iCs/>
          <w:noProof/>
          <w:sz w:val="24"/>
          <w:szCs w:val="24"/>
        </w:rPr>
        <w:t>O</w:t>
      </w:r>
      <w:r w:rsidR="00022E47" w:rsidRPr="008A151E">
        <w:rPr>
          <w:rFonts w:ascii="Calibri" w:hAnsi="Calibri" w:cs="Calibri"/>
          <w:i/>
          <w:iCs/>
          <w:noProof/>
          <w:sz w:val="24"/>
          <w:szCs w:val="24"/>
        </w:rPr>
        <w:t>ncology/</w:t>
      </w:r>
      <w:r w:rsidR="0026273A">
        <w:rPr>
          <w:rFonts w:ascii="Calibri" w:hAnsi="Calibri" w:cs="Calibri"/>
          <w:i/>
          <w:iCs/>
          <w:noProof/>
          <w:sz w:val="24"/>
          <w:szCs w:val="24"/>
        </w:rPr>
        <w:t>H</w:t>
      </w:r>
      <w:r w:rsidR="00022E47" w:rsidRPr="008A151E">
        <w:rPr>
          <w:rFonts w:ascii="Calibri" w:hAnsi="Calibri" w:cs="Calibri"/>
          <w:i/>
          <w:iCs/>
          <w:noProof/>
          <w:sz w:val="24"/>
          <w:szCs w:val="24"/>
        </w:rPr>
        <w:t>ematology</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60</w:t>
      </w:r>
      <w:r w:rsidR="00022E47" w:rsidRPr="008A151E">
        <w:rPr>
          <w:rFonts w:ascii="Calibri" w:hAnsi="Calibri" w:cs="Calibri"/>
          <w:noProof/>
          <w:sz w:val="24"/>
          <w:szCs w:val="24"/>
        </w:rPr>
        <w:t xml:space="preserve"> (1), 1</w:t>
      </w:r>
      <w:r w:rsidR="0026273A">
        <w:rPr>
          <w:rFonts w:ascii="Calibri" w:hAnsi="Calibri" w:cs="Calibri"/>
          <w:noProof/>
          <w:sz w:val="24"/>
          <w:szCs w:val="24"/>
        </w:rPr>
        <w:t>–</w:t>
      </w:r>
      <w:r w:rsidR="00022E47" w:rsidRPr="008A151E">
        <w:rPr>
          <w:rFonts w:ascii="Calibri" w:hAnsi="Calibri" w:cs="Calibri"/>
          <w:noProof/>
          <w:sz w:val="24"/>
          <w:szCs w:val="24"/>
        </w:rPr>
        <w:t>8 (2006).</w:t>
      </w:r>
    </w:p>
    <w:p w14:paraId="3CB260DB" w14:textId="28A76D42"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8</w:t>
      </w:r>
      <w:r w:rsidR="0026273A">
        <w:rPr>
          <w:rFonts w:ascii="Calibri" w:hAnsi="Calibri" w:cs="Calibri"/>
          <w:noProof/>
          <w:sz w:val="24"/>
          <w:szCs w:val="24"/>
        </w:rPr>
        <w:t>.</w:t>
      </w:r>
      <w:r w:rsidR="00022E47" w:rsidRPr="008A151E">
        <w:rPr>
          <w:rFonts w:ascii="Calibri" w:hAnsi="Calibri" w:cs="Calibri"/>
          <w:noProof/>
          <w:sz w:val="24"/>
          <w:szCs w:val="24"/>
        </w:rPr>
        <w:tab/>
        <w:t>Castillo-Tandazo, W., Mutsaers, A. J.</w:t>
      </w:r>
      <w:r w:rsidR="0026273A">
        <w:rPr>
          <w:rFonts w:ascii="Calibri" w:hAnsi="Calibri" w:cs="Calibri"/>
          <w:noProof/>
          <w:sz w:val="24"/>
          <w:szCs w:val="24"/>
        </w:rPr>
        <w:t>,</w:t>
      </w:r>
      <w:r w:rsidR="00022E47" w:rsidRPr="008A151E">
        <w:rPr>
          <w:rFonts w:ascii="Calibri" w:hAnsi="Calibri" w:cs="Calibri"/>
          <w:noProof/>
          <w:sz w:val="24"/>
          <w:szCs w:val="24"/>
        </w:rPr>
        <w:t xml:space="preserve"> Walkley, C. R. Osteosarcoma in the </w:t>
      </w:r>
      <w:r w:rsidR="0026273A">
        <w:rPr>
          <w:rFonts w:ascii="Calibri" w:hAnsi="Calibri" w:cs="Calibri"/>
          <w:noProof/>
          <w:sz w:val="24"/>
          <w:szCs w:val="24"/>
        </w:rPr>
        <w:t>p</w:t>
      </w:r>
      <w:r w:rsidR="00022E47" w:rsidRPr="008A151E">
        <w:rPr>
          <w:rFonts w:ascii="Calibri" w:hAnsi="Calibri" w:cs="Calibri"/>
          <w:noProof/>
          <w:sz w:val="24"/>
          <w:szCs w:val="24"/>
        </w:rPr>
        <w:t xml:space="preserve">ost </w:t>
      </w:r>
      <w:r w:rsidR="0026273A">
        <w:rPr>
          <w:rFonts w:ascii="Calibri" w:hAnsi="Calibri" w:cs="Calibri"/>
          <w:noProof/>
          <w:sz w:val="24"/>
          <w:szCs w:val="24"/>
        </w:rPr>
        <w:t>g</w:t>
      </w:r>
      <w:r w:rsidR="00022E47" w:rsidRPr="008A151E">
        <w:rPr>
          <w:rFonts w:ascii="Calibri" w:hAnsi="Calibri" w:cs="Calibri"/>
          <w:noProof/>
          <w:sz w:val="24"/>
          <w:szCs w:val="24"/>
        </w:rPr>
        <w:t xml:space="preserve">enome </w:t>
      </w:r>
      <w:r w:rsidR="0026273A">
        <w:rPr>
          <w:rFonts w:ascii="Calibri" w:hAnsi="Calibri" w:cs="Calibri"/>
          <w:noProof/>
          <w:sz w:val="24"/>
          <w:szCs w:val="24"/>
        </w:rPr>
        <w:t>e</w:t>
      </w:r>
      <w:r w:rsidR="00022E47" w:rsidRPr="008A151E">
        <w:rPr>
          <w:rFonts w:ascii="Calibri" w:hAnsi="Calibri" w:cs="Calibri"/>
          <w:noProof/>
          <w:sz w:val="24"/>
          <w:szCs w:val="24"/>
        </w:rPr>
        <w:t xml:space="preserve">ra: Preclinical </w:t>
      </w:r>
      <w:r w:rsidR="0026273A">
        <w:rPr>
          <w:rFonts w:ascii="Calibri" w:hAnsi="Calibri" w:cs="Calibri"/>
          <w:noProof/>
          <w:sz w:val="24"/>
          <w:szCs w:val="24"/>
        </w:rPr>
        <w:t>m</w:t>
      </w:r>
      <w:r w:rsidR="00022E47" w:rsidRPr="008A151E">
        <w:rPr>
          <w:rFonts w:ascii="Calibri" w:hAnsi="Calibri" w:cs="Calibri"/>
          <w:noProof/>
          <w:sz w:val="24"/>
          <w:szCs w:val="24"/>
        </w:rPr>
        <w:t xml:space="preserve">odels and </w:t>
      </w:r>
      <w:r w:rsidR="0026273A">
        <w:rPr>
          <w:rFonts w:ascii="Calibri" w:hAnsi="Calibri" w:cs="Calibri"/>
          <w:noProof/>
          <w:sz w:val="24"/>
          <w:szCs w:val="24"/>
        </w:rPr>
        <w:t>a</w:t>
      </w:r>
      <w:r w:rsidR="00022E47" w:rsidRPr="008A151E">
        <w:rPr>
          <w:rFonts w:ascii="Calibri" w:hAnsi="Calibri" w:cs="Calibri"/>
          <w:noProof/>
          <w:sz w:val="24"/>
          <w:szCs w:val="24"/>
        </w:rPr>
        <w:t xml:space="preserve">pproaches to </w:t>
      </w:r>
      <w:r w:rsidR="0026273A">
        <w:rPr>
          <w:rFonts w:ascii="Calibri" w:hAnsi="Calibri" w:cs="Calibri"/>
          <w:noProof/>
          <w:sz w:val="24"/>
          <w:szCs w:val="24"/>
        </w:rPr>
        <w:t>i</w:t>
      </w:r>
      <w:r w:rsidR="00022E47" w:rsidRPr="008A151E">
        <w:rPr>
          <w:rFonts w:ascii="Calibri" w:hAnsi="Calibri" w:cs="Calibri"/>
          <w:noProof/>
          <w:sz w:val="24"/>
          <w:szCs w:val="24"/>
        </w:rPr>
        <w:t xml:space="preserve">dentify </w:t>
      </w:r>
      <w:r w:rsidR="0026273A">
        <w:rPr>
          <w:rFonts w:ascii="Calibri" w:hAnsi="Calibri" w:cs="Calibri"/>
          <w:noProof/>
          <w:sz w:val="24"/>
          <w:szCs w:val="24"/>
        </w:rPr>
        <w:t>t</w:t>
      </w:r>
      <w:r w:rsidR="00022E47" w:rsidRPr="008A151E">
        <w:rPr>
          <w:rFonts w:ascii="Calibri" w:hAnsi="Calibri" w:cs="Calibri"/>
          <w:noProof/>
          <w:sz w:val="24"/>
          <w:szCs w:val="24"/>
        </w:rPr>
        <w:t xml:space="preserve">ractable </w:t>
      </w:r>
      <w:r w:rsidR="0026273A">
        <w:rPr>
          <w:rFonts w:ascii="Calibri" w:hAnsi="Calibri" w:cs="Calibri"/>
          <w:noProof/>
          <w:sz w:val="24"/>
          <w:szCs w:val="24"/>
        </w:rPr>
        <w:t>t</w:t>
      </w:r>
      <w:r w:rsidR="00022E47" w:rsidRPr="008A151E">
        <w:rPr>
          <w:rFonts w:ascii="Calibri" w:hAnsi="Calibri" w:cs="Calibri"/>
          <w:noProof/>
          <w:sz w:val="24"/>
          <w:szCs w:val="24"/>
        </w:rPr>
        <w:t xml:space="preserve">herapeutic </w:t>
      </w:r>
      <w:r w:rsidR="0026273A">
        <w:rPr>
          <w:rFonts w:ascii="Calibri" w:hAnsi="Calibri" w:cs="Calibri"/>
          <w:noProof/>
          <w:sz w:val="24"/>
          <w:szCs w:val="24"/>
        </w:rPr>
        <w:t>t</w:t>
      </w:r>
      <w:r w:rsidR="00022E47" w:rsidRPr="008A151E">
        <w:rPr>
          <w:rFonts w:ascii="Calibri" w:hAnsi="Calibri" w:cs="Calibri"/>
          <w:noProof/>
          <w:sz w:val="24"/>
          <w:szCs w:val="24"/>
        </w:rPr>
        <w:t xml:space="preserve">argets. </w:t>
      </w:r>
      <w:r w:rsidR="00022E47" w:rsidRPr="008A151E">
        <w:rPr>
          <w:rFonts w:ascii="Calibri" w:hAnsi="Calibri" w:cs="Calibri"/>
          <w:i/>
          <w:iCs/>
          <w:noProof/>
          <w:sz w:val="24"/>
          <w:szCs w:val="24"/>
        </w:rPr>
        <w:t xml:space="preserve">Current </w:t>
      </w:r>
      <w:r w:rsidR="0026273A">
        <w:rPr>
          <w:rFonts w:ascii="Calibri" w:hAnsi="Calibri" w:cs="Calibri"/>
          <w:i/>
          <w:iCs/>
          <w:noProof/>
          <w:sz w:val="24"/>
          <w:szCs w:val="24"/>
        </w:rPr>
        <w:t>O</w:t>
      </w:r>
      <w:r w:rsidR="00022E47" w:rsidRPr="008A151E">
        <w:rPr>
          <w:rFonts w:ascii="Calibri" w:hAnsi="Calibri" w:cs="Calibri"/>
          <w:i/>
          <w:iCs/>
          <w:noProof/>
          <w:sz w:val="24"/>
          <w:szCs w:val="24"/>
        </w:rPr>
        <w:t xml:space="preserve">steoporosis </w:t>
      </w:r>
      <w:r w:rsidR="0026273A">
        <w:rPr>
          <w:rFonts w:ascii="Calibri" w:hAnsi="Calibri" w:cs="Calibri"/>
          <w:i/>
          <w:iCs/>
          <w:noProof/>
          <w:sz w:val="24"/>
          <w:szCs w:val="24"/>
        </w:rPr>
        <w:t>R</w:t>
      </w:r>
      <w:r w:rsidR="00022E47" w:rsidRPr="008A151E">
        <w:rPr>
          <w:rFonts w:ascii="Calibri" w:hAnsi="Calibri" w:cs="Calibri"/>
          <w:i/>
          <w:iCs/>
          <w:noProof/>
          <w:sz w:val="24"/>
          <w:szCs w:val="24"/>
        </w:rPr>
        <w:t>eports</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17</w:t>
      </w:r>
      <w:r w:rsidR="00022E47" w:rsidRPr="008A151E">
        <w:rPr>
          <w:rFonts w:ascii="Calibri" w:hAnsi="Calibri" w:cs="Calibri"/>
          <w:noProof/>
          <w:sz w:val="24"/>
          <w:szCs w:val="24"/>
        </w:rPr>
        <w:t xml:space="preserve"> (5), 343</w:t>
      </w:r>
      <w:r w:rsidR="0026273A">
        <w:rPr>
          <w:rFonts w:ascii="Calibri" w:hAnsi="Calibri" w:cs="Calibri"/>
          <w:noProof/>
          <w:sz w:val="24"/>
          <w:szCs w:val="24"/>
        </w:rPr>
        <w:t>–</w:t>
      </w:r>
      <w:r w:rsidR="00022E47" w:rsidRPr="008A151E">
        <w:rPr>
          <w:rFonts w:ascii="Calibri" w:hAnsi="Calibri" w:cs="Calibri"/>
          <w:noProof/>
          <w:sz w:val="24"/>
          <w:szCs w:val="24"/>
        </w:rPr>
        <w:t>352 (2019).</w:t>
      </w:r>
    </w:p>
    <w:p w14:paraId="223A7E36" w14:textId="0F1D9E55"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9</w:t>
      </w:r>
      <w:r w:rsidR="0026273A">
        <w:rPr>
          <w:rFonts w:ascii="Calibri" w:hAnsi="Calibri" w:cs="Calibri"/>
          <w:noProof/>
          <w:sz w:val="24"/>
          <w:szCs w:val="24"/>
        </w:rPr>
        <w:t>.</w:t>
      </w:r>
      <w:r w:rsidR="00022E47" w:rsidRPr="008A151E">
        <w:rPr>
          <w:rFonts w:ascii="Calibri" w:hAnsi="Calibri" w:cs="Calibri"/>
          <w:noProof/>
          <w:sz w:val="24"/>
          <w:szCs w:val="24"/>
        </w:rPr>
        <w:tab/>
        <w:t xml:space="preserve">Mason, N. J. Comparative </w:t>
      </w:r>
      <w:r w:rsidR="0026273A">
        <w:rPr>
          <w:rFonts w:ascii="Calibri" w:hAnsi="Calibri" w:cs="Calibri"/>
          <w:noProof/>
          <w:sz w:val="24"/>
          <w:szCs w:val="24"/>
        </w:rPr>
        <w:t>i</w:t>
      </w:r>
      <w:r w:rsidR="00022E47" w:rsidRPr="008A151E">
        <w:rPr>
          <w:rFonts w:ascii="Calibri" w:hAnsi="Calibri" w:cs="Calibri"/>
          <w:noProof/>
          <w:sz w:val="24"/>
          <w:szCs w:val="24"/>
        </w:rPr>
        <w:t xml:space="preserve">mmunology and </w:t>
      </w:r>
      <w:r w:rsidR="0026273A">
        <w:rPr>
          <w:rFonts w:ascii="Calibri" w:hAnsi="Calibri" w:cs="Calibri"/>
          <w:noProof/>
          <w:sz w:val="24"/>
          <w:szCs w:val="24"/>
        </w:rPr>
        <w:t>i</w:t>
      </w:r>
      <w:r w:rsidR="00022E47" w:rsidRPr="008A151E">
        <w:rPr>
          <w:rFonts w:ascii="Calibri" w:hAnsi="Calibri" w:cs="Calibri"/>
          <w:noProof/>
          <w:sz w:val="24"/>
          <w:szCs w:val="24"/>
        </w:rPr>
        <w:t xml:space="preserve">mmunotherapy of </w:t>
      </w:r>
      <w:r w:rsidR="0026273A">
        <w:rPr>
          <w:rFonts w:ascii="Calibri" w:hAnsi="Calibri" w:cs="Calibri"/>
          <w:noProof/>
          <w:sz w:val="24"/>
          <w:szCs w:val="24"/>
        </w:rPr>
        <w:t>c</w:t>
      </w:r>
      <w:r w:rsidR="00022E47" w:rsidRPr="008A151E">
        <w:rPr>
          <w:rFonts w:ascii="Calibri" w:hAnsi="Calibri" w:cs="Calibri"/>
          <w:noProof/>
          <w:sz w:val="24"/>
          <w:szCs w:val="24"/>
        </w:rPr>
        <w:t xml:space="preserve">anine </w:t>
      </w:r>
      <w:r w:rsidR="0026273A">
        <w:rPr>
          <w:rFonts w:ascii="Calibri" w:hAnsi="Calibri" w:cs="Calibri"/>
          <w:noProof/>
          <w:sz w:val="24"/>
          <w:szCs w:val="24"/>
        </w:rPr>
        <w:t>o</w:t>
      </w:r>
      <w:r w:rsidR="00022E47" w:rsidRPr="008A151E">
        <w:rPr>
          <w:rFonts w:ascii="Calibri" w:hAnsi="Calibri" w:cs="Calibri"/>
          <w:noProof/>
          <w:sz w:val="24"/>
          <w:szCs w:val="24"/>
        </w:rPr>
        <w:t xml:space="preserve">steosarcoma. </w:t>
      </w:r>
      <w:r w:rsidR="00022E47" w:rsidRPr="008A151E">
        <w:rPr>
          <w:rFonts w:ascii="Calibri" w:hAnsi="Calibri" w:cs="Calibri"/>
          <w:i/>
          <w:iCs/>
          <w:noProof/>
          <w:sz w:val="24"/>
          <w:szCs w:val="24"/>
        </w:rPr>
        <w:t xml:space="preserve">Advances in </w:t>
      </w:r>
      <w:r w:rsidR="0026273A">
        <w:rPr>
          <w:rFonts w:ascii="Calibri" w:hAnsi="Calibri" w:cs="Calibri"/>
          <w:i/>
          <w:iCs/>
          <w:noProof/>
          <w:sz w:val="24"/>
          <w:szCs w:val="24"/>
        </w:rPr>
        <w:t>E</w:t>
      </w:r>
      <w:r w:rsidR="00022E47" w:rsidRPr="008A151E">
        <w:rPr>
          <w:rFonts w:ascii="Calibri" w:hAnsi="Calibri" w:cs="Calibri"/>
          <w:i/>
          <w:iCs/>
          <w:noProof/>
          <w:sz w:val="24"/>
          <w:szCs w:val="24"/>
        </w:rPr>
        <w:t xml:space="preserve">xperimental </w:t>
      </w:r>
      <w:r w:rsidR="0026273A">
        <w:rPr>
          <w:rFonts w:ascii="Calibri" w:hAnsi="Calibri" w:cs="Calibri"/>
          <w:i/>
          <w:iCs/>
          <w:noProof/>
          <w:sz w:val="24"/>
          <w:szCs w:val="24"/>
        </w:rPr>
        <w:t>M</w:t>
      </w:r>
      <w:r w:rsidR="00022E47" w:rsidRPr="008A151E">
        <w:rPr>
          <w:rFonts w:ascii="Calibri" w:hAnsi="Calibri" w:cs="Calibri"/>
          <w:i/>
          <w:iCs/>
          <w:noProof/>
          <w:sz w:val="24"/>
          <w:szCs w:val="24"/>
        </w:rPr>
        <w:t xml:space="preserve">edicine and </w:t>
      </w:r>
      <w:r w:rsidR="0026273A">
        <w:rPr>
          <w:rFonts w:ascii="Calibri" w:hAnsi="Calibri" w:cs="Calibri"/>
          <w:i/>
          <w:iCs/>
          <w:noProof/>
          <w:sz w:val="24"/>
          <w:szCs w:val="24"/>
        </w:rPr>
        <w:t>B</w:t>
      </w:r>
      <w:r w:rsidR="00022E47" w:rsidRPr="008A151E">
        <w:rPr>
          <w:rFonts w:ascii="Calibri" w:hAnsi="Calibri" w:cs="Calibri"/>
          <w:i/>
          <w:iCs/>
          <w:noProof/>
          <w:sz w:val="24"/>
          <w:szCs w:val="24"/>
        </w:rPr>
        <w:t>iology</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1258</w:t>
      </w:r>
      <w:r w:rsidR="0026273A" w:rsidRPr="008A151E">
        <w:rPr>
          <w:rFonts w:ascii="Calibri" w:hAnsi="Calibri" w:cs="Calibri"/>
          <w:noProof/>
          <w:sz w:val="24"/>
          <w:szCs w:val="24"/>
        </w:rPr>
        <w:t>,</w:t>
      </w:r>
      <w:r w:rsidR="00022E47" w:rsidRPr="008A151E">
        <w:rPr>
          <w:rFonts w:ascii="Calibri" w:hAnsi="Calibri" w:cs="Calibri"/>
          <w:noProof/>
          <w:sz w:val="24"/>
          <w:szCs w:val="24"/>
        </w:rPr>
        <w:t xml:space="preserve"> 199</w:t>
      </w:r>
      <w:r w:rsidR="0026273A">
        <w:rPr>
          <w:rFonts w:ascii="Calibri" w:hAnsi="Calibri" w:cs="Calibri"/>
          <w:noProof/>
          <w:sz w:val="24"/>
          <w:szCs w:val="24"/>
        </w:rPr>
        <w:t>–</w:t>
      </w:r>
      <w:r w:rsidR="00022E47" w:rsidRPr="008A151E">
        <w:rPr>
          <w:rFonts w:ascii="Calibri" w:hAnsi="Calibri" w:cs="Calibri"/>
          <w:noProof/>
          <w:sz w:val="24"/>
          <w:szCs w:val="24"/>
        </w:rPr>
        <w:t>221 (2020).</w:t>
      </w:r>
    </w:p>
    <w:p w14:paraId="3908B07D" w14:textId="60F917DF"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10</w:t>
      </w:r>
      <w:r w:rsidR="0026273A">
        <w:rPr>
          <w:rFonts w:ascii="Calibri" w:hAnsi="Calibri" w:cs="Calibri"/>
          <w:noProof/>
          <w:sz w:val="24"/>
          <w:szCs w:val="24"/>
        </w:rPr>
        <w:t>.</w:t>
      </w:r>
      <w:r w:rsidR="00022E47" w:rsidRPr="008A151E">
        <w:rPr>
          <w:rFonts w:ascii="Calibri" w:hAnsi="Calibri" w:cs="Calibri"/>
          <w:noProof/>
          <w:sz w:val="24"/>
          <w:szCs w:val="24"/>
        </w:rPr>
        <w:tab/>
        <w:t xml:space="preserve">Cobb, L. M. Radiation-induced osteosarcoma in the rat as a model for osteosarcoma in man. </w:t>
      </w:r>
      <w:r w:rsidR="00022E47" w:rsidRPr="008A151E">
        <w:rPr>
          <w:rFonts w:ascii="Calibri" w:hAnsi="Calibri" w:cs="Calibri"/>
          <w:i/>
          <w:iCs/>
          <w:noProof/>
          <w:sz w:val="24"/>
          <w:szCs w:val="24"/>
        </w:rPr>
        <w:t xml:space="preserve">British </w:t>
      </w:r>
      <w:r w:rsidR="0026273A">
        <w:rPr>
          <w:rFonts w:ascii="Calibri" w:hAnsi="Calibri" w:cs="Calibri"/>
          <w:i/>
          <w:iCs/>
          <w:noProof/>
          <w:sz w:val="24"/>
          <w:szCs w:val="24"/>
        </w:rPr>
        <w:t>J</w:t>
      </w:r>
      <w:r w:rsidR="00022E47" w:rsidRPr="008A151E">
        <w:rPr>
          <w:rFonts w:ascii="Calibri" w:hAnsi="Calibri" w:cs="Calibri"/>
          <w:i/>
          <w:iCs/>
          <w:noProof/>
          <w:sz w:val="24"/>
          <w:szCs w:val="24"/>
        </w:rPr>
        <w:t xml:space="preserve">ournal of </w:t>
      </w:r>
      <w:r w:rsidR="0026273A">
        <w:rPr>
          <w:rFonts w:ascii="Calibri" w:hAnsi="Calibri" w:cs="Calibri"/>
          <w:i/>
          <w:iCs/>
          <w:noProof/>
          <w:sz w:val="24"/>
          <w:szCs w:val="24"/>
        </w:rPr>
        <w:t>C</w:t>
      </w:r>
      <w:r w:rsidR="00022E47" w:rsidRPr="008A151E">
        <w:rPr>
          <w:rFonts w:ascii="Calibri" w:hAnsi="Calibri" w:cs="Calibri"/>
          <w:i/>
          <w:iCs/>
          <w:noProof/>
          <w:sz w:val="24"/>
          <w:szCs w:val="24"/>
        </w:rPr>
        <w:t>ancer</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24</w:t>
      </w:r>
      <w:r w:rsidR="00022E47" w:rsidRPr="008A151E">
        <w:rPr>
          <w:rFonts w:ascii="Calibri" w:hAnsi="Calibri" w:cs="Calibri"/>
          <w:noProof/>
          <w:sz w:val="24"/>
          <w:szCs w:val="24"/>
        </w:rPr>
        <w:t xml:space="preserve"> (2), 294</w:t>
      </w:r>
      <w:r w:rsidR="0026273A">
        <w:rPr>
          <w:rFonts w:ascii="Calibri" w:hAnsi="Calibri" w:cs="Calibri"/>
          <w:noProof/>
          <w:sz w:val="24"/>
          <w:szCs w:val="24"/>
        </w:rPr>
        <w:t>–</w:t>
      </w:r>
      <w:r w:rsidR="00022E47" w:rsidRPr="008A151E">
        <w:rPr>
          <w:rFonts w:ascii="Calibri" w:hAnsi="Calibri" w:cs="Calibri"/>
          <w:noProof/>
          <w:sz w:val="24"/>
          <w:szCs w:val="24"/>
        </w:rPr>
        <w:t>299 (1970).</w:t>
      </w:r>
    </w:p>
    <w:p w14:paraId="1D678135" w14:textId="617735DC"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11</w:t>
      </w:r>
      <w:r w:rsidR="0026273A">
        <w:rPr>
          <w:rFonts w:ascii="Calibri" w:hAnsi="Calibri" w:cs="Calibri"/>
          <w:noProof/>
          <w:sz w:val="24"/>
          <w:szCs w:val="24"/>
        </w:rPr>
        <w:t>.</w:t>
      </w:r>
      <w:r w:rsidR="00022E47" w:rsidRPr="008A151E">
        <w:rPr>
          <w:rFonts w:ascii="Calibri" w:hAnsi="Calibri" w:cs="Calibri"/>
          <w:noProof/>
          <w:sz w:val="24"/>
          <w:szCs w:val="24"/>
        </w:rPr>
        <w:tab/>
        <w:t xml:space="preserve">Walkley, C. R. </w:t>
      </w:r>
      <w:r w:rsidR="00022E47" w:rsidRPr="004F68FD">
        <w:rPr>
          <w:rFonts w:ascii="Calibri" w:hAnsi="Calibri" w:cs="Calibri"/>
          <w:noProof/>
          <w:sz w:val="24"/>
          <w:szCs w:val="24"/>
        </w:rPr>
        <w:t>et al</w:t>
      </w:r>
      <w:r w:rsidR="00022E47" w:rsidRPr="0026273A">
        <w:rPr>
          <w:rFonts w:ascii="Calibri" w:hAnsi="Calibri" w:cs="Calibri"/>
          <w:noProof/>
          <w:sz w:val="24"/>
          <w:szCs w:val="24"/>
        </w:rPr>
        <w:t xml:space="preserve">. </w:t>
      </w:r>
      <w:r w:rsidR="00022E47" w:rsidRPr="008A151E">
        <w:rPr>
          <w:rFonts w:ascii="Calibri" w:hAnsi="Calibri" w:cs="Calibri"/>
          <w:noProof/>
          <w:sz w:val="24"/>
          <w:szCs w:val="24"/>
        </w:rPr>
        <w:t xml:space="preserve">Conditional mouse osteosarcoma, dependent on p53 loss and potentiated by loss of Rb, mimics the human disease. </w:t>
      </w:r>
      <w:r w:rsidR="00022E47" w:rsidRPr="008A151E">
        <w:rPr>
          <w:rFonts w:ascii="Calibri" w:hAnsi="Calibri" w:cs="Calibri"/>
          <w:i/>
          <w:iCs/>
          <w:noProof/>
          <w:sz w:val="24"/>
          <w:szCs w:val="24"/>
        </w:rPr>
        <w:t xml:space="preserve">Genes &amp; </w:t>
      </w:r>
      <w:r w:rsidR="0026273A">
        <w:rPr>
          <w:rFonts w:ascii="Calibri" w:hAnsi="Calibri" w:cs="Calibri"/>
          <w:i/>
          <w:iCs/>
          <w:noProof/>
          <w:sz w:val="24"/>
          <w:szCs w:val="24"/>
        </w:rPr>
        <w:t>D</w:t>
      </w:r>
      <w:r w:rsidR="00022E47" w:rsidRPr="008A151E">
        <w:rPr>
          <w:rFonts w:ascii="Calibri" w:hAnsi="Calibri" w:cs="Calibri"/>
          <w:i/>
          <w:iCs/>
          <w:noProof/>
          <w:sz w:val="24"/>
          <w:szCs w:val="24"/>
        </w:rPr>
        <w:t>evelopment</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22</w:t>
      </w:r>
      <w:r w:rsidR="00022E47" w:rsidRPr="008A151E">
        <w:rPr>
          <w:rFonts w:ascii="Calibri" w:hAnsi="Calibri" w:cs="Calibri"/>
          <w:noProof/>
          <w:sz w:val="24"/>
          <w:szCs w:val="24"/>
        </w:rPr>
        <w:t xml:space="preserve"> (12), 1662</w:t>
      </w:r>
      <w:r w:rsidR="0026273A">
        <w:rPr>
          <w:rFonts w:ascii="Calibri" w:hAnsi="Calibri" w:cs="Calibri"/>
          <w:noProof/>
          <w:sz w:val="24"/>
          <w:szCs w:val="24"/>
        </w:rPr>
        <w:t>–</w:t>
      </w:r>
      <w:r w:rsidR="00022E47" w:rsidRPr="008A151E">
        <w:rPr>
          <w:rFonts w:ascii="Calibri" w:hAnsi="Calibri" w:cs="Calibri"/>
          <w:noProof/>
          <w:sz w:val="24"/>
          <w:szCs w:val="24"/>
        </w:rPr>
        <w:t>1676 (2008).</w:t>
      </w:r>
    </w:p>
    <w:p w14:paraId="721B1810" w14:textId="784989D0" w:rsidR="002505B8"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2</w:t>
      </w:r>
      <w:r w:rsidR="004357F0">
        <w:rPr>
          <w:rFonts w:ascii="Calibri" w:hAnsi="Calibri" w:cs="Calibri"/>
          <w:noProof/>
          <w:sz w:val="24"/>
          <w:szCs w:val="24"/>
        </w:rPr>
        <w:t>.</w:t>
      </w:r>
      <w:r w:rsidRPr="008A151E">
        <w:rPr>
          <w:rFonts w:ascii="Calibri" w:hAnsi="Calibri" w:cs="Calibri"/>
          <w:noProof/>
          <w:sz w:val="24"/>
          <w:szCs w:val="24"/>
        </w:rPr>
        <w:tab/>
        <w:t xml:space="preserve">Entz-Werlé, N. et al. Targeted apc;twist double-mutant mice: a new model of spontaneous osteosarcoma that mimics the human disease. </w:t>
      </w:r>
      <w:r w:rsidRPr="008A151E">
        <w:rPr>
          <w:rFonts w:ascii="Calibri" w:hAnsi="Calibri" w:cs="Calibri"/>
          <w:i/>
          <w:iCs/>
          <w:noProof/>
          <w:sz w:val="24"/>
          <w:szCs w:val="24"/>
        </w:rPr>
        <w:t xml:space="preserve">Translational </w:t>
      </w:r>
      <w:r w:rsidR="004357F0">
        <w:rPr>
          <w:rFonts w:ascii="Calibri" w:hAnsi="Calibri" w:cs="Calibri"/>
          <w:i/>
          <w:iCs/>
          <w:noProof/>
          <w:sz w:val="24"/>
          <w:szCs w:val="24"/>
        </w:rPr>
        <w:t>O</w:t>
      </w:r>
      <w:r w:rsidRPr="008A151E">
        <w:rPr>
          <w:rFonts w:ascii="Calibri" w:hAnsi="Calibri" w:cs="Calibri"/>
          <w:i/>
          <w:iCs/>
          <w:noProof/>
          <w:sz w:val="24"/>
          <w:szCs w:val="24"/>
        </w:rPr>
        <w:t>ncology</w:t>
      </w:r>
      <w:r w:rsidRPr="008A151E">
        <w:rPr>
          <w:rFonts w:ascii="Calibri" w:hAnsi="Calibri" w:cs="Calibri"/>
          <w:noProof/>
          <w:sz w:val="24"/>
          <w:szCs w:val="24"/>
        </w:rPr>
        <w:t xml:space="preserve">. </w:t>
      </w:r>
      <w:r w:rsidRPr="008A151E">
        <w:rPr>
          <w:rFonts w:ascii="Calibri" w:hAnsi="Calibri" w:cs="Calibri"/>
          <w:b/>
          <w:bCs/>
          <w:noProof/>
          <w:sz w:val="24"/>
          <w:szCs w:val="24"/>
        </w:rPr>
        <w:t>3</w:t>
      </w:r>
      <w:r w:rsidRPr="008A151E">
        <w:rPr>
          <w:rFonts w:ascii="Calibri" w:hAnsi="Calibri" w:cs="Calibri"/>
          <w:noProof/>
          <w:sz w:val="24"/>
          <w:szCs w:val="24"/>
        </w:rPr>
        <w:t xml:space="preserve"> (6), 344</w:t>
      </w:r>
      <w:r w:rsidR="004357F0">
        <w:rPr>
          <w:rFonts w:ascii="Calibri" w:hAnsi="Calibri" w:cs="Calibri"/>
          <w:noProof/>
          <w:sz w:val="24"/>
          <w:szCs w:val="24"/>
        </w:rPr>
        <w:t>–</w:t>
      </w:r>
      <w:r w:rsidRPr="008A151E">
        <w:rPr>
          <w:rFonts w:ascii="Calibri" w:hAnsi="Calibri" w:cs="Calibri"/>
          <w:noProof/>
          <w:sz w:val="24"/>
          <w:szCs w:val="24"/>
        </w:rPr>
        <w:t>353 (2010).</w:t>
      </w:r>
    </w:p>
    <w:p w14:paraId="26D480E8" w14:textId="53867080"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13</w:t>
      </w:r>
      <w:r w:rsidR="004357F0">
        <w:rPr>
          <w:rFonts w:ascii="Calibri" w:hAnsi="Calibri" w:cs="Calibri"/>
          <w:noProof/>
          <w:sz w:val="24"/>
          <w:szCs w:val="24"/>
        </w:rPr>
        <w:t>.</w:t>
      </w:r>
      <w:r w:rsidR="002505B8" w:rsidRPr="008A151E">
        <w:rPr>
          <w:rFonts w:ascii="Calibri" w:hAnsi="Calibri" w:cs="Calibri"/>
          <w:noProof/>
          <w:sz w:val="24"/>
          <w:szCs w:val="24"/>
        </w:rPr>
        <w:tab/>
        <w:t xml:space="preserve">Erstad, D. J. et al. Orthotopic and heterotopic murine models of pancreatic cancer and their different responses to FOLFIRINOX chemotherapy. </w:t>
      </w:r>
      <w:r w:rsidR="002505B8" w:rsidRPr="008A151E">
        <w:rPr>
          <w:rFonts w:ascii="Calibri" w:hAnsi="Calibri" w:cs="Calibri"/>
          <w:i/>
          <w:iCs/>
          <w:noProof/>
          <w:sz w:val="24"/>
          <w:szCs w:val="24"/>
        </w:rPr>
        <w:t xml:space="preserve">Disease </w:t>
      </w:r>
      <w:r w:rsidR="004357F0">
        <w:rPr>
          <w:rFonts w:ascii="Calibri" w:hAnsi="Calibri" w:cs="Calibri"/>
          <w:i/>
          <w:iCs/>
          <w:noProof/>
          <w:sz w:val="24"/>
          <w:szCs w:val="24"/>
        </w:rPr>
        <w:t>M</w:t>
      </w:r>
      <w:r w:rsidR="002505B8" w:rsidRPr="008A151E">
        <w:rPr>
          <w:rFonts w:ascii="Calibri" w:hAnsi="Calibri" w:cs="Calibri"/>
          <w:i/>
          <w:iCs/>
          <w:noProof/>
          <w:sz w:val="24"/>
          <w:szCs w:val="24"/>
        </w:rPr>
        <w:t xml:space="preserve">odels &amp; </w:t>
      </w:r>
      <w:r w:rsidR="004357F0">
        <w:rPr>
          <w:rFonts w:ascii="Calibri" w:hAnsi="Calibri" w:cs="Calibri"/>
          <w:i/>
          <w:iCs/>
          <w:noProof/>
          <w:sz w:val="24"/>
          <w:szCs w:val="24"/>
        </w:rPr>
        <w:t>M</w:t>
      </w:r>
      <w:r w:rsidR="002505B8" w:rsidRPr="008A151E">
        <w:rPr>
          <w:rFonts w:ascii="Calibri" w:hAnsi="Calibri" w:cs="Calibri"/>
          <w:i/>
          <w:iCs/>
          <w:noProof/>
          <w:sz w:val="24"/>
          <w:szCs w:val="24"/>
        </w:rPr>
        <w:t>echanisms</w:t>
      </w:r>
      <w:r w:rsidR="002505B8" w:rsidRPr="008A151E">
        <w:rPr>
          <w:rFonts w:ascii="Calibri" w:hAnsi="Calibri" w:cs="Calibri"/>
          <w:noProof/>
          <w:sz w:val="24"/>
          <w:szCs w:val="24"/>
        </w:rPr>
        <w:t xml:space="preserve">. </w:t>
      </w:r>
      <w:r w:rsidR="002505B8" w:rsidRPr="008A151E">
        <w:rPr>
          <w:rFonts w:ascii="Calibri" w:hAnsi="Calibri" w:cs="Calibri"/>
          <w:b/>
          <w:bCs/>
          <w:noProof/>
          <w:sz w:val="24"/>
          <w:szCs w:val="24"/>
        </w:rPr>
        <w:t>11</w:t>
      </w:r>
      <w:r w:rsidR="002505B8" w:rsidRPr="008A151E">
        <w:rPr>
          <w:rFonts w:ascii="Calibri" w:hAnsi="Calibri" w:cs="Calibri"/>
          <w:noProof/>
          <w:sz w:val="24"/>
          <w:szCs w:val="24"/>
        </w:rPr>
        <w:t xml:space="preserve"> (7) (2018).</w:t>
      </w:r>
    </w:p>
    <w:p w14:paraId="41621607" w14:textId="77643051"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4</w:t>
      </w:r>
      <w:r w:rsidR="004357F0">
        <w:rPr>
          <w:rFonts w:ascii="Calibri" w:hAnsi="Calibri" w:cs="Calibri"/>
          <w:noProof/>
          <w:sz w:val="24"/>
          <w:szCs w:val="24"/>
        </w:rPr>
        <w:t>.</w:t>
      </w:r>
      <w:r w:rsidR="004357F0">
        <w:rPr>
          <w:rFonts w:ascii="Calibri" w:hAnsi="Calibri" w:cs="Calibri"/>
          <w:noProof/>
          <w:sz w:val="24"/>
          <w:szCs w:val="24"/>
        </w:rPr>
        <w:tab/>
      </w:r>
      <w:r w:rsidRPr="008A151E">
        <w:rPr>
          <w:rFonts w:ascii="Calibri" w:hAnsi="Calibri" w:cs="Calibri"/>
          <w:noProof/>
          <w:sz w:val="24"/>
          <w:szCs w:val="24"/>
        </w:rPr>
        <w:t xml:space="preserve">Chang, J. </w:t>
      </w:r>
      <w:r w:rsidRPr="004F68FD">
        <w:rPr>
          <w:rFonts w:ascii="Calibri" w:hAnsi="Calibri" w:cs="Calibri"/>
          <w:noProof/>
          <w:sz w:val="24"/>
          <w:szCs w:val="24"/>
        </w:rPr>
        <w:t>et al</w:t>
      </w:r>
      <w:r w:rsidRPr="008A151E">
        <w:rPr>
          <w:rFonts w:ascii="Calibri" w:hAnsi="Calibri" w:cs="Calibri"/>
          <w:noProof/>
          <w:sz w:val="24"/>
          <w:szCs w:val="24"/>
        </w:rPr>
        <w:t xml:space="preserve">. MicroRNAs for osteosarcoma in the mouse: a meta-analysis. </w:t>
      </w:r>
      <w:r w:rsidRPr="008A151E">
        <w:rPr>
          <w:rFonts w:ascii="Calibri" w:hAnsi="Calibri" w:cs="Calibri"/>
          <w:i/>
          <w:iCs/>
          <w:noProof/>
          <w:sz w:val="24"/>
          <w:szCs w:val="24"/>
        </w:rPr>
        <w:t>Oncotarget</w:t>
      </w:r>
      <w:r w:rsidRPr="008A151E">
        <w:rPr>
          <w:rFonts w:ascii="Calibri" w:hAnsi="Calibri" w:cs="Calibri"/>
          <w:noProof/>
          <w:sz w:val="24"/>
          <w:szCs w:val="24"/>
        </w:rPr>
        <w:t xml:space="preserve">. </w:t>
      </w:r>
      <w:r w:rsidRPr="008A151E">
        <w:rPr>
          <w:rFonts w:ascii="Calibri" w:hAnsi="Calibri" w:cs="Calibri"/>
          <w:b/>
          <w:bCs/>
          <w:noProof/>
          <w:sz w:val="24"/>
          <w:szCs w:val="24"/>
        </w:rPr>
        <w:t>7</w:t>
      </w:r>
      <w:r w:rsidRPr="008A151E">
        <w:rPr>
          <w:rFonts w:ascii="Calibri" w:hAnsi="Calibri" w:cs="Calibri"/>
          <w:noProof/>
          <w:sz w:val="24"/>
          <w:szCs w:val="24"/>
        </w:rPr>
        <w:t xml:space="preserve"> </w:t>
      </w:r>
      <w:r w:rsidRPr="008A151E">
        <w:rPr>
          <w:rFonts w:ascii="Calibri" w:hAnsi="Calibri" w:cs="Calibri"/>
          <w:noProof/>
          <w:sz w:val="24"/>
          <w:szCs w:val="24"/>
        </w:rPr>
        <w:lastRenderedPageBreak/>
        <w:t>(51), 85650</w:t>
      </w:r>
      <w:r w:rsidR="004357F0">
        <w:rPr>
          <w:rFonts w:ascii="Calibri" w:hAnsi="Calibri" w:cs="Calibri"/>
          <w:noProof/>
          <w:sz w:val="24"/>
          <w:szCs w:val="24"/>
        </w:rPr>
        <w:t>–</w:t>
      </w:r>
      <w:r w:rsidRPr="008A151E">
        <w:rPr>
          <w:rFonts w:ascii="Calibri" w:hAnsi="Calibri" w:cs="Calibri"/>
          <w:noProof/>
          <w:sz w:val="24"/>
          <w:szCs w:val="24"/>
        </w:rPr>
        <w:t>85674 (2016).</w:t>
      </w:r>
    </w:p>
    <w:p w14:paraId="6DA2FB36" w14:textId="3003354E"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5</w:t>
      </w:r>
      <w:r w:rsidR="004357F0">
        <w:rPr>
          <w:rFonts w:ascii="Calibri" w:hAnsi="Calibri" w:cs="Calibri"/>
          <w:noProof/>
          <w:sz w:val="24"/>
          <w:szCs w:val="24"/>
        </w:rPr>
        <w:t>.</w:t>
      </w:r>
      <w:r w:rsidRPr="008A151E">
        <w:rPr>
          <w:rFonts w:ascii="Calibri" w:hAnsi="Calibri" w:cs="Calibri"/>
          <w:noProof/>
          <w:sz w:val="24"/>
          <w:szCs w:val="24"/>
        </w:rPr>
        <w:tab/>
        <w:t xml:space="preserve">Maloney, C. </w:t>
      </w:r>
      <w:r w:rsidRPr="004F68FD">
        <w:rPr>
          <w:rFonts w:ascii="Calibri" w:hAnsi="Calibri" w:cs="Calibri"/>
          <w:noProof/>
          <w:sz w:val="24"/>
          <w:szCs w:val="24"/>
        </w:rPr>
        <w:t>et al</w:t>
      </w:r>
      <w:r w:rsidRPr="008A151E">
        <w:rPr>
          <w:rFonts w:ascii="Calibri" w:hAnsi="Calibri" w:cs="Calibri"/>
          <w:noProof/>
          <w:sz w:val="24"/>
          <w:szCs w:val="24"/>
        </w:rPr>
        <w:t xml:space="preserve">. Intratibial </w:t>
      </w:r>
      <w:r w:rsidR="004357F0">
        <w:rPr>
          <w:rFonts w:ascii="Calibri" w:hAnsi="Calibri" w:cs="Calibri"/>
          <w:noProof/>
          <w:sz w:val="24"/>
          <w:szCs w:val="24"/>
        </w:rPr>
        <w:t>i</w:t>
      </w:r>
      <w:r w:rsidRPr="008A151E">
        <w:rPr>
          <w:rFonts w:ascii="Calibri" w:hAnsi="Calibri" w:cs="Calibri"/>
          <w:noProof/>
          <w:sz w:val="24"/>
          <w:szCs w:val="24"/>
        </w:rPr>
        <w:t xml:space="preserve">njection </w:t>
      </w:r>
      <w:r w:rsidR="004357F0">
        <w:rPr>
          <w:rFonts w:ascii="Calibri" w:hAnsi="Calibri" w:cs="Calibri"/>
          <w:noProof/>
          <w:sz w:val="24"/>
          <w:szCs w:val="24"/>
        </w:rPr>
        <w:t>c</w:t>
      </w:r>
      <w:r w:rsidRPr="008A151E">
        <w:rPr>
          <w:rFonts w:ascii="Calibri" w:hAnsi="Calibri" w:cs="Calibri"/>
          <w:noProof/>
          <w:sz w:val="24"/>
          <w:szCs w:val="24"/>
        </w:rPr>
        <w:t xml:space="preserve">auses </w:t>
      </w:r>
      <w:r w:rsidR="004357F0">
        <w:rPr>
          <w:rFonts w:ascii="Calibri" w:hAnsi="Calibri" w:cs="Calibri"/>
          <w:noProof/>
          <w:sz w:val="24"/>
          <w:szCs w:val="24"/>
        </w:rPr>
        <w:t>d</w:t>
      </w:r>
      <w:r w:rsidRPr="008A151E">
        <w:rPr>
          <w:rFonts w:ascii="Calibri" w:hAnsi="Calibri" w:cs="Calibri"/>
          <w:noProof/>
          <w:sz w:val="24"/>
          <w:szCs w:val="24"/>
        </w:rPr>
        <w:t xml:space="preserve">irect </w:t>
      </w:r>
      <w:r w:rsidR="004357F0">
        <w:rPr>
          <w:rFonts w:ascii="Calibri" w:hAnsi="Calibri" w:cs="Calibri"/>
          <w:noProof/>
          <w:sz w:val="24"/>
          <w:szCs w:val="24"/>
        </w:rPr>
        <w:t>p</w:t>
      </w:r>
      <w:r w:rsidRPr="008A151E">
        <w:rPr>
          <w:rFonts w:ascii="Calibri" w:hAnsi="Calibri" w:cs="Calibri"/>
          <w:noProof/>
          <w:sz w:val="24"/>
          <w:szCs w:val="24"/>
        </w:rPr>
        <w:t xml:space="preserve">ulmonary </w:t>
      </w:r>
      <w:r w:rsidR="004357F0">
        <w:rPr>
          <w:rFonts w:ascii="Calibri" w:hAnsi="Calibri" w:cs="Calibri"/>
          <w:noProof/>
          <w:sz w:val="24"/>
          <w:szCs w:val="24"/>
        </w:rPr>
        <w:t>s</w:t>
      </w:r>
      <w:r w:rsidRPr="008A151E">
        <w:rPr>
          <w:rFonts w:ascii="Calibri" w:hAnsi="Calibri" w:cs="Calibri"/>
          <w:noProof/>
          <w:sz w:val="24"/>
          <w:szCs w:val="24"/>
        </w:rPr>
        <w:t xml:space="preserve">eeding of </w:t>
      </w:r>
      <w:r w:rsidR="004357F0">
        <w:rPr>
          <w:rFonts w:ascii="Calibri" w:hAnsi="Calibri" w:cs="Calibri"/>
          <w:noProof/>
          <w:sz w:val="24"/>
          <w:szCs w:val="24"/>
        </w:rPr>
        <w:t>o</w:t>
      </w:r>
      <w:r w:rsidRPr="008A151E">
        <w:rPr>
          <w:rFonts w:ascii="Calibri" w:hAnsi="Calibri" w:cs="Calibri"/>
          <w:noProof/>
          <w:sz w:val="24"/>
          <w:szCs w:val="24"/>
        </w:rPr>
        <w:t xml:space="preserve">steosarcoma </w:t>
      </w:r>
      <w:r w:rsidR="004357F0">
        <w:rPr>
          <w:rFonts w:ascii="Calibri" w:hAnsi="Calibri" w:cs="Calibri"/>
          <w:noProof/>
          <w:sz w:val="24"/>
          <w:szCs w:val="24"/>
        </w:rPr>
        <w:t>c</w:t>
      </w:r>
      <w:r w:rsidRPr="008A151E">
        <w:rPr>
          <w:rFonts w:ascii="Calibri" w:hAnsi="Calibri" w:cs="Calibri"/>
          <w:noProof/>
          <w:sz w:val="24"/>
          <w:szCs w:val="24"/>
        </w:rPr>
        <w:t xml:space="preserve">ells and </w:t>
      </w:r>
      <w:r w:rsidR="004357F0">
        <w:rPr>
          <w:rFonts w:ascii="Calibri" w:hAnsi="Calibri" w:cs="Calibri"/>
          <w:noProof/>
          <w:sz w:val="24"/>
          <w:szCs w:val="24"/>
        </w:rPr>
        <w:t>i</w:t>
      </w:r>
      <w:r w:rsidRPr="008A151E">
        <w:rPr>
          <w:rFonts w:ascii="Calibri" w:hAnsi="Calibri" w:cs="Calibri"/>
          <w:noProof/>
          <w:sz w:val="24"/>
          <w:szCs w:val="24"/>
        </w:rPr>
        <w:t xml:space="preserve">s </w:t>
      </w:r>
      <w:r w:rsidR="004357F0">
        <w:rPr>
          <w:rFonts w:ascii="Calibri" w:hAnsi="Calibri" w:cs="Calibri"/>
          <w:noProof/>
          <w:sz w:val="24"/>
          <w:szCs w:val="24"/>
        </w:rPr>
        <w:t>n</w:t>
      </w:r>
      <w:r w:rsidRPr="008A151E">
        <w:rPr>
          <w:rFonts w:ascii="Calibri" w:hAnsi="Calibri" w:cs="Calibri"/>
          <w:noProof/>
          <w:sz w:val="24"/>
          <w:szCs w:val="24"/>
        </w:rPr>
        <w:t xml:space="preserve">ot a </w:t>
      </w:r>
      <w:r w:rsidR="004357F0">
        <w:rPr>
          <w:rFonts w:ascii="Calibri" w:hAnsi="Calibri" w:cs="Calibri"/>
          <w:noProof/>
          <w:sz w:val="24"/>
          <w:szCs w:val="24"/>
        </w:rPr>
        <w:t>s</w:t>
      </w:r>
      <w:r w:rsidRPr="008A151E">
        <w:rPr>
          <w:rFonts w:ascii="Calibri" w:hAnsi="Calibri" w:cs="Calibri"/>
          <w:noProof/>
          <w:sz w:val="24"/>
          <w:szCs w:val="24"/>
        </w:rPr>
        <w:t xml:space="preserve">pontaneous </w:t>
      </w:r>
      <w:r w:rsidR="004357F0">
        <w:rPr>
          <w:rFonts w:ascii="Calibri" w:hAnsi="Calibri" w:cs="Calibri"/>
          <w:noProof/>
          <w:sz w:val="24"/>
          <w:szCs w:val="24"/>
        </w:rPr>
        <w:t>m</w:t>
      </w:r>
      <w:r w:rsidRPr="008A151E">
        <w:rPr>
          <w:rFonts w:ascii="Calibri" w:hAnsi="Calibri" w:cs="Calibri"/>
          <w:noProof/>
          <w:sz w:val="24"/>
          <w:szCs w:val="24"/>
        </w:rPr>
        <w:t xml:space="preserve">odel of </w:t>
      </w:r>
      <w:r w:rsidR="004357F0">
        <w:rPr>
          <w:rFonts w:ascii="Calibri" w:hAnsi="Calibri" w:cs="Calibri"/>
          <w:noProof/>
          <w:sz w:val="24"/>
          <w:szCs w:val="24"/>
        </w:rPr>
        <w:t>m</w:t>
      </w:r>
      <w:r w:rsidRPr="008A151E">
        <w:rPr>
          <w:rFonts w:ascii="Calibri" w:hAnsi="Calibri" w:cs="Calibri"/>
          <w:noProof/>
          <w:sz w:val="24"/>
          <w:szCs w:val="24"/>
        </w:rPr>
        <w:t xml:space="preserve">etastasis: A </w:t>
      </w:r>
      <w:r w:rsidR="004357F0">
        <w:rPr>
          <w:rFonts w:ascii="Calibri" w:hAnsi="Calibri" w:cs="Calibri"/>
          <w:noProof/>
          <w:sz w:val="24"/>
          <w:szCs w:val="24"/>
        </w:rPr>
        <w:t>m</w:t>
      </w:r>
      <w:r w:rsidRPr="008A151E">
        <w:rPr>
          <w:rFonts w:ascii="Calibri" w:hAnsi="Calibri" w:cs="Calibri"/>
          <w:noProof/>
          <w:sz w:val="24"/>
          <w:szCs w:val="24"/>
        </w:rPr>
        <w:t xml:space="preserve">ouse </w:t>
      </w:r>
      <w:r w:rsidR="004357F0">
        <w:rPr>
          <w:rFonts w:ascii="Calibri" w:hAnsi="Calibri" w:cs="Calibri"/>
          <w:noProof/>
          <w:sz w:val="24"/>
          <w:szCs w:val="24"/>
        </w:rPr>
        <w:t>o</w:t>
      </w:r>
      <w:r w:rsidRPr="008A151E">
        <w:rPr>
          <w:rFonts w:ascii="Calibri" w:hAnsi="Calibri" w:cs="Calibri"/>
          <w:noProof/>
          <w:sz w:val="24"/>
          <w:szCs w:val="24"/>
        </w:rPr>
        <w:t xml:space="preserve">steosarcoma </w:t>
      </w:r>
      <w:r w:rsidR="004357F0">
        <w:rPr>
          <w:rFonts w:ascii="Calibri" w:hAnsi="Calibri" w:cs="Calibri"/>
          <w:noProof/>
          <w:sz w:val="24"/>
          <w:szCs w:val="24"/>
        </w:rPr>
        <w:t>m</w:t>
      </w:r>
      <w:r w:rsidRPr="008A151E">
        <w:rPr>
          <w:rFonts w:ascii="Calibri" w:hAnsi="Calibri" w:cs="Calibri"/>
          <w:noProof/>
          <w:sz w:val="24"/>
          <w:szCs w:val="24"/>
        </w:rPr>
        <w:t xml:space="preserve">odel. </w:t>
      </w:r>
      <w:r w:rsidRPr="008A151E">
        <w:rPr>
          <w:rFonts w:ascii="Calibri" w:hAnsi="Calibri" w:cs="Calibri"/>
          <w:i/>
          <w:iCs/>
          <w:noProof/>
          <w:sz w:val="24"/>
          <w:szCs w:val="24"/>
        </w:rPr>
        <w:t xml:space="preserve">Clinical </w:t>
      </w:r>
      <w:r w:rsidR="004357F0">
        <w:rPr>
          <w:rFonts w:ascii="Calibri" w:hAnsi="Calibri" w:cs="Calibri"/>
          <w:i/>
          <w:iCs/>
          <w:noProof/>
          <w:sz w:val="24"/>
          <w:szCs w:val="24"/>
        </w:rPr>
        <w:t>O</w:t>
      </w:r>
      <w:r w:rsidRPr="008A151E">
        <w:rPr>
          <w:rFonts w:ascii="Calibri" w:hAnsi="Calibri" w:cs="Calibri"/>
          <w:i/>
          <w:iCs/>
          <w:noProof/>
          <w:sz w:val="24"/>
          <w:szCs w:val="24"/>
        </w:rPr>
        <w:t xml:space="preserve">rthopaedics and </w:t>
      </w:r>
      <w:r w:rsidR="004357F0">
        <w:rPr>
          <w:rFonts w:ascii="Calibri" w:hAnsi="Calibri" w:cs="Calibri"/>
          <w:i/>
          <w:iCs/>
          <w:noProof/>
          <w:sz w:val="24"/>
          <w:szCs w:val="24"/>
        </w:rPr>
        <w:t>R</w:t>
      </w:r>
      <w:r w:rsidRPr="008A151E">
        <w:rPr>
          <w:rFonts w:ascii="Calibri" w:hAnsi="Calibri" w:cs="Calibri"/>
          <w:i/>
          <w:iCs/>
          <w:noProof/>
          <w:sz w:val="24"/>
          <w:szCs w:val="24"/>
        </w:rPr>
        <w:t xml:space="preserve">elated </w:t>
      </w:r>
      <w:r w:rsidR="004357F0">
        <w:rPr>
          <w:rFonts w:ascii="Calibri" w:hAnsi="Calibri" w:cs="Calibri"/>
          <w:i/>
          <w:iCs/>
          <w:noProof/>
          <w:sz w:val="24"/>
          <w:szCs w:val="24"/>
        </w:rPr>
        <w:t>R</w:t>
      </w:r>
      <w:r w:rsidRPr="008A151E">
        <w:rPr>
          <w:rFonts w:ascii="Calibri" w:hAnsi="Calibri" w:cs="Calibri"/>
          <w:i/>
          <w:iCs/>
          <w:noProof/>
          <w:sz w:val="24"/>
          <w:szCs w:val="24"/>
        </w:rPr>
        <w:t>esearch</w:t>
      </w:r>
      <w:r w:rsidRPr="008A151E">
        <w:rPr>
          <w:rFonts w:ascii="Calibri" w:hAnsi="Calibri" w:cs="Calibri"/>
          <w:noProof/>
          <w:sz w:val="24"/>
          <w:szCs w:val="24"/>
        </w:rPr>
        <w:t xml:space="preserve">. </w:t>
      </w:r>
      <w:r w:rsidRPr="008A151E">
        <w:rPr>
          <w:rFonts w:ascii="Calibri" w:hAnsi="Calibri" w:cs="Calibri"/>
          <w:b/>
          <w:bCs/>
          <w:noProof/>
          <w:sz w:val="24"/>
          <w:szCs w:val="24"/>
        </w:rPr>
        <w:t>476</w:t>
      </w:r>
      <w:r w:rsidRPr="008A151E">
        <w:rPr>
          <w:rFonts w:ascii="Calibri" w:hAnsi="Calibri" w:cs="Calibri"/>
          <w:noProof/>
          <w:sz w:val="24"/>
          <w:szCs w:val="24"/>
        </w:rPr>
        <w:t xml:space="preserve"> (7), 1514</w:t>
      </w:r>
      <w:r w:rsidR="004357F0">
        <w:rPr>
          <w:rFonts w:ascii="Calibri" w:hAnsi="Calibri" w:cs="Calibri"/>
          <w:noProof/>
          <w:sz w:val="24"/>
          <w:szCs w:val="24"/>
        </w:rPr>
        <w:t>–</w:t>
      </w:r>
      <w:r w:rsidRPr="008A151E">
        <w:rPr>
          <w:rFonts w:ascii="Calibri" w:hAnsi="Calibri" w:cs="Calibri"/>
          <w:noProof/>
          <w:sz w:val="24"/>
          <w:szCs w:val="24"/>
        </w:rPr>
        <w:t>1522 (2018).</w:t>
      </w:r>
    </w:p>
    <w:p w14:paraId="2A876A06" w14:textId="414E98FD"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6</w:t>
      </w:r>
      <w:r w:rsidR="004357F0">
        <w:rPr>
          <w:rFonts w:ascii="Calibri" w:hAnsi="Calibri" w:cs="Calibri"/>
          <w:noProof/>
          <w:sz w:val="24"/>
          <w:szCs w:val="24"/>
        </w:rPr>
        <w:t>.</w:t>
      </w:r>
      <w:r w:rsidRPr="008A151E">
        <w:rPr>
          <w:rFonts w:ascii="Calibri" w:hAnsi="Calibri" w:cs="Calibri"/>
          <w:noProof/>
          <w:sz w:val="24"/>
          <w:szCs w:val="24"/>
        </w:rPr>
        <w:tab/>
        <w:t xml:space="preserve">Yu, Z. </w:t>
      </w:r>
      <w:r w:rsidRPr="004F68FD">
        <w:rPr>
          <w:rFonts w:ascii="Calibri" w:hAnsi="Calibri" w:cs="Calibri"/>
          <w:noProof/>
          <w:sz w:val="24"/>
          <w:szCs w:val="24"/>
        </w:rPr>
        <w:t>et al</w:t>
      </w:r>
      <w:r w:rsidRPr="008A151E">
        <w:rPr>
          <w:rFonts w:ascii="Calibri" w:hAnsi="Calibri" w:cs="Calibri"/>
          <w:noProof/>
          <w:sz w:val="24"/>
          <w:szCs w:val="24"/>
        </w:rPr>
        <w:t xml:space="preserve">. Establishment of reproducible osteosarcoma rat model using orthotopic implantation technique. </w:t>
      </w:r>
      <w:r w:rsidRPr="008A151E">
        <w:rPr>
          <w:rFonts w:ascii="Calibri" w:hAnsi="Calibri" w:cs="Calibri"/>
          <w:i/>
          <w:iCs/>
          <w:noProof/>
          <w:sz w:val="24"/>
          <w:szCs w:val="24"/>
        </w:rPr>
        <w:t xml:space="preserve">Oncology </w:t>
      </w:r>
      <w:r w:rsidR="004357F0">
        <w:rPr>
          <w:rFonts w:ascii="Calibri" w:hAnsi="Calibri" w:cs="Calibri"/>
          <w:i/>
          <w:iCs/>
          <w:noProof/>
          <w:sz w:val="24"/>
          <w:szCs w:val="24"/>
        </w:rPr>
        <w:t>R</w:t>
      </w:r>
      <w:r w:rsidRPr="008A151E">
        <w:rPr>
          <w:rFonts w:ascii="Calibri" w:hAnsi="Calibri" w:cs="Calibri"/>
          <w:i/>
          <w:iCs/>
          <w:noProof/>
          <w:sz w:val="24"/>
          <w:szCs w:val="24"/>
        </w:rPr>
        <w:t>eports</w:t>
      </w:r>
      <w:r w:rsidRPr="008A151E">
        <w:rPr>
          <w:rFonts w:ascii="Calibri" w:hAnsi="Calibri" w:cs="Calibri"/>
          <w:noProof/>
          <w:sz w:val="24"/>
          <w:szCs w:val="24"/>
        </w:rPr>
        <w:t xml:space="preserve">. </w:t>
      </w:r>
      <w:r w:rsidRPr="008A151E">
        <w:rPr>
          <w:rFonts w:ascii="Calibri" w:hAnsi="Calibri" w:cs="Calibri"/>
          <w:b/>
          <w:bCs/>
          <w:noProof/>
          <w:sz w:val="24"/>
          <w:szCs w:val="24"/>
        </w:rPr>
        <w:t>21</w:t>
      </w:r>
      <w:r w:rsidRPr="008A151E">
        <w:rPr>
          <w:rFonts w:ascii="Calibri" w:hAnsi="Calibri" w:cs="Calibri"/>
          <w:noProof/>
          <w:sz w:val="24"/>
          <w:szCs w:val="24"/>
        </w:rPr>
        <w:t xml:space="preserve"> (5), 1175</w:t>
      </w:r>
      <w:r w:rsidR="004357F0">
        <w:rPr>
          <w:rFonts w:ascii="Calibri" w:hAnsi="Calibri" w:cs="Calibri"/>
          <w:noProof/>
          <w:sz w:val="24"/>
          <w:szCs w:val="24"/>
        </w:rPr>
        <w:t>–</w:t>
      </w:r>
      <w:r w:rsidRPr="008A151E">
        <w:rPr>
          <w:rFonts w:ascii="Calibri" w:hAnsi="Calibri" w:cs="Calibri"/>
          <w:noProof/>
          <w:sz w:val="24"/>
          <w:szCs w:val="24"/>
        </w:rPr>
        <w:t>1180 (2009).</w:t>
      </w:r>
    </w:p>
    <w:p w14:paraId="27FB3462" w14:textId="0D24B9EB"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7</w:t>
      </w:r>
      <w:r w:rsidR="004357F0">
        <w:rPr>
          <w:rFonts w:ascii="Calibri" w:hAnsi="Calibri" w:cs="Calibri"/>
          <w:noProof/>
          <w:sz w:val="24"/>
          <w:szCs w:val="24"/>
        </w:rPr>
        <w:t>.</w:t>
      </w:r>
      <w:r w:rsidRPr="008A151E">
        <w:rPr>
          <w:rFonts w:ascii="Calibri" w:hAnsi="Calibri" w:cs="Calibri"/>
          <w:noProof/>
          <w:sz w:val="24"/>
          <w:szCs w:val="24"/>
        </w:rPr>
        <w:tab/>
        <w:t>Fidler, I. J., Naito, S.</w:t>
      </w:r>
      <w:r w:rsidR="004357F0">
        <w:rPr>
          <w:rFonts w:ascii="Calibri" w:hAnsi="Calibri" w:cs="Calibri"/>
          <w:noProof/>
          <w:sz w:val="24"/>
          <w:szCs w:val="24"/>
        </w:rPr>
        <w:t>,</w:t>
      </w:r>
      <w:r w:rsidRPr="008A151E">
        <w:rPr>
          <w:rFonts w:ascii="Calibri" w:hAnsi="Calibri" w:cs="Calibri"/>
          <w:noProof/>
          <w:sz w:val="24"/>
          <w:szCs w:val="24"/>
        </w:rPr>
        <w:t xml:space="preserve"> Pathak, S. Orthotopic implantation is essential for the selection, growth and metastasis of human renal cell cancer in nude mice [corrected]. </w:t>
      </w:r>
      <w:r w:rsidRPr="008A151E">
        <w:rPr>
          <w:rFonts w:ascii="Calibri" w:hAnsi="Calibri" w:cs="Calibri"/>
          <w:i/>
          <w:iCs/>
          <w:noProof/>
          <w:sz w:val="24"/>
          <w:szCs w:val="24"/>
        </w:rPr>
        <w:t xml:space="preserve">Cancer </w:t>
      </w:r>
      <w:r w:rsidR="004357F0">
        <w:rPr>
          <w:rFonts w:ascii="Calibri" w:hAnsi="Calibri" w:cs="Calibri"/>
          <w:i/>
          <w:iCs/>
          <w:noProof/>
          <w:sz w:val="24"/>
          <w:szCs w:val="24"/>
        </w:rPr>
        <w:t>M</w:t>
      </w:r>
      <w:r w:rsidRPr="008A151E">
        <w:rPr>
          <w:rFonts w:ascii="Calibri" w:hAnsi="Calibri" w:cs="Calibri"/>
          <w:i/>
          <w:iCs/>
          <w:noProof/>
          <w:sz w:val="24"/>
          <w:szCs w:val="24"/>
        </w:rPr>
        <w:t xml:space="preserve">etastasis </w:t>
      </w:r>
      <w:r w:rsidR="004357F0">
        <w:rPr>
          <w:rFonts w:ascii="Calibri" w:hAnsi="Calibri" w:cs="Calibri"/>
          <w:i/>
          <w:iCs/>
          <w:noProof/>
          <w:sz w:val="24"/>
          <w:szCs w:val="24"/>
        </w:rPr>
        <w:t>R</w:t>
      </w:r>
      <w:r w:rsidRPr="008A151E">
        <w:rPr>
          <w:rFonts w:ascii="Calibri" w:hAnsi="Calibri" w:cs="Calibri"/>
          <w:i/>
          <w:iCs/>
          <w:noProof/>
          <w:sz w:val="24"/>
          <w:szCs w:val="24"/>
        </w:rPr>
        <w:t>eviews</w:t>
      </w:r>
      <w:r w:rsidRPr="008A151E">
        <w:rPr>
          <w:rFonts w:ascii="Calibri" w:hAnsi="Calibri" w:cs="Calibri"/>
          <w:noProof/>
          <w:sz w:val="24"/>
          <w:szCs w:val="24"/>
        </w:rPr>
        <w:t xml:space="preserve">. </w:t>
      </w:r>
      <w:r w:rsidRPr="008A151E">
        <w:rPr>
          <w:rFonts w:ascii="Calibri" w:hAnsi="Calibri" w:cs="Calibri"/>
          <w:b/>
          <w:bCs/>
          <w:noProof/>
          <w:sz w:val="24"/>
          <w:szCs w:val="24"/>
        </w:rPr>
        <w:t>9</w:t>
      </w:r>
      <w:r w:rsidRPr="008A151E">
        <w:rPr>
          <w:rFonts w:ascii="Calibri" w:hAnsi="Calibri" w:cs="Calibri"/>
          <w:noProof/>
          <w:sz w:val="24"/>
          <w:szCs w:val="24"/>
        </w:rPr>
        <w:t xml:space="preserve"> (2), 149</w:t>
      </w:r>
      <w:r w:rsidR="004357F0">
        <w:rPr>
          <w:rFonts w:ascii="Calibri" w:hAnsi="Calibri" w:cs="Calibri"/>
          <w:noProof/>
          <w:sz w:val="24"/>
          <w:szCs w:val="24"/>
        </w:rPr>
        <w:t>–</w:t>
      </w:r>
      <w:r w:rsidRPr="008A151E">
        <w:rPr>
          <w:rFonts w:ascii="Calibri" w:hAnsi="Calibri" w:cs="Calibri"/>
          <w:noProof/>
          <w:sz w:val="24"/>
          <w:szCs w:val="24"/>
        </w:rPr>
        <w:t>165 (1990).</w:t>
      </w:r>
    </w:p>
    <w:p w14:paraId="6B156306" w14:textId="6417EEF2"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8</w:t>
      </w:r>
      <w:r w:rsidR="004357F0">
        <w:rPr>
          <w:rFonts w:ascii="Calibri" w:hAnsi="Calibri" w:cs="Calibri"/>
          <w:noProof/>
          <w:sz w:val="24"/>
          <w:szCs w:val="24"/>
        </w:rPr>
        <w:t>.</w:t>
      </w:r>
      <w:r w:rsidRPr="008A151E">
        <w:rPr>
          <w:rFonts w:ascii="Calibri" w:hAnsi="Calibri" w:cs="Calibri"/>
          <w:noProof/>
          <w:sz w:val="24"/>
          <w:szCs w:val="24"/>
        </w:rPr>
        <w:tab/>
        <w:t xml:space="preserve">Leacock, S. W. et al. A zebrafish transgenic model of Ewing's sarcoma reveals conserved mediators of EWS-FLI1 tumorigenesis. </w:t>
      </w:r>
      <w:r w:rsidRPr="008A151E">
        <w:rPr>
          <w:rFonts w:ascii="Calibri" w:hAnsi="Calibri" w:cs="Calibri"/>
          <w:i/>
          <w:iCs/>
          <w:noProof/>
          <w:sz w:val="24"/>
          <w:szCs w:val="24"/>
        </w:rPr>
        <w:t xml:space="preserve">Disease </w:t>
      </w:r>
      <w:r w:rsidR="004357F0">
        <w:rPr>
          <w:rFonts w:ascii="Calibri" w:hAnsi="Calibri" w:cs="Calibri"/>
          <w:i/>
          <w:iCs/>
          <w:noProof/>
          <w:sz w:val="24"/>
          <w:szCs w:val="24"/>
        </w:rPr>
        <w:t>M</w:t>
      </w:r>
      <w:r w:rsidRPr="008A151E">
        <w:rPr>
          <w:rFonts w:ascii="Calibri" w:hAnsi="Calibri" w:cs="Calibri"/>
          <w:i/>
          <w:iCs/>
          <w:noProof/>
          <w:sz w:val="24"/>
          <w:szCs w:val="24"/>
        </w:rPr>
        <w:t xml:space="preserve">odels &amp; </w:t>
      </w:r>
      <w:r w:rsidR="004357F0">
        <w:rPr>
          <w:rFonts w:ascii="Calibri" w:hAnsi="Calibri" w:cs="Calibri"/>
          <w:i/>
          <w:iCs/>
          <w:noProof/>
          <w:sz w:val="24"/>
          <w:szCs w:val="24"/>
        </w:rPr>
        <w:t>M</w:t>
      </w:r>
      <w:r w:rsidRPr="008A151E">
        <w:rPr>
          <w:rFonts w:ascii="Calibri" w:hAnsi="Calibri" w:cs="Calibri"/>
          <w:i/>
          <w:iCs/>
          <w:noProof/>
          <w:sz w:val="24"/>
          <w:szCs w:val="24"/>
        </w:rPr>
        <w:t>echanisms</w:t>
      </w:r>
      <w:r w:rsidRPr="008A151E">
        <w:rPr>
          <w:rFonts w:ascii="Calibri" w:hAnsi="Calibri" w:cs="Calibri"/>
          <w:noProof/>
          <w:sz w:val="24"/>
          <w:szCs w:val="24"/>
        </w:rPr>
        <w:t xml:space="preserve">. </w:t>
      </w:r>
      <w:r w:rsidRPr="008A151E">
        <w:rPr>
          <w:rFonts w:ascii="Calibri" w:hAnsi="Calibri" w:cs="Calibri"/>
          <w:b/>
          <w:bCs/>
          <w:noProof/>
          <w:sz w:val="24"/>
          <w:szCs w:val="24"/>
        </w:rPr>
        <w:t>5</w:t>
      </w:r>
      <w:r w:rsidRPr="008A151E">
        <w:rPr>
          <w:rFonts w:ascii="Calibri" w:hAnsi="Calibri" w:cs="Calibri"/>
          <w:noProof/>
          <w:sz w:val="24"/>
          <w:szCs w:val="24"/>
        </w:rPr>
        <w:t xml:space="preserve"> (1), 95</w:t>
      </w:r>
      <w:r w:rsidR="004357F0">
        <w:rPr>
          <w:rFonts w:ascii="Calibri" w:hAnsi="Calibri" w:cs="Calibri"/>
          <w:noProof/>
          <w:sz w:val="24"/>
          <w:szCs w:val="24"/>
        </w:rPr>
        <w:t>–</w:t>
      </w:r>
      <w:r w:rsidRPr="008A151E">
        <w:rPr>
          <w:rFonts w:ascii="Calibri" w:hAnsi="Calibri" w:cs="Calibri"/>
          <w:noProof/>
          <w:sz w:val="24"/>
          <w:szCs w:val="24"/>
        </w:rPr>
        <w:t>106 (2012).</w:t>
      </w:r>
    </w:p>
    <w:p w14:paraId="2E84CBB3" w14:textId="755101AE"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1</w:t>
      </w:r>
      <w:r w:rsidR="00A617F9" w:rsidRPr="008A151E">
        <w:rPr>
          <w:rFonts w:ascii="Calibri" w:hAnsi="Calibri" w:cs="Calibri"/>
          <w:noProof/>
          <w:sz w:val="24"/>
          <w:szCs w:val="24"/>
        </w:rPr>
        <w:t>9</w:t>
      </w:r>
      <w:r w:rsidR="004357F0">
        <w:rPr>
          <w:rFonts w:ascii="Calibri" w:hAnsi="Calibri" w:cs="Calibri"/>
          <w:noProof/>
          <w:sz w:val="24"/>
          <w:szCs w:val="24"/>
        </w:rPr>
        <w:t>.</w:t>
      </w:r>
      <w:r w:rsidRPr="008A151E">
        <w:rPr>
          <w:rFonts w:ascii="Calibri" w:hAnsi="Calibri" w:cs="Calibri"/>
          <w:noProof/>
          <w:sz w:val="24"/>
          <w:szCs w:val="24"/>
        </w:rPr>
        <w:tab/>
        <w:t>Sharma, S., Boston, S. E., Riddle, D.</w:t>
      </w:r>
      <w:r w:rsidR="004357F0">
        <w:rPr>
          <w:rFonts w:ascii="Calibri" w:hAnsi="Calibri" w:cs="Calibri"/>
          <w:noProof/>
          <w:sz w:val="24"/>
          <w:szCs w:val="24"/>
        </w:rPr>
        <w:t>,</w:t>
      </w:r>
      <w:r w:rsidRPr="008A151E">
        <w:rPr>
          <w:rFonts w:ascii="Calibri" w:hAnsi="Calibri" w:cs="Calibri"/>
          <w:noProof/>
          <w:sz w:val="24"/>
          <w:szCs w:val="24"/>
        </w:rPr>
        <w:t xml:space="preserve"> Isakow, K. Osteosarcoma of the proximal tibia in a dog 6 years after tibial tuberosity advancement. </w:t>
      </w:r>
      <w:r w:rsidRPr="008A151E">
        <w:rPr>
          <w:rFonts w:ascii="Calibri" w:hAnsi="Calibri" w:cs="Calibri"/>
          <w:i/>
          <w:iCs/>
          <w:noProof/>
          <w:sz w:val="24"/>
          <w:szCs w:val="24"/>
        </w:rPr>
        <w:t xml:space="preserve">The Canadian </w:t>
      </w:r>
      <w:r w:rsidR="004357F0">
        <w:rPr>
          <w:rFonts w:ascii="Calibri" w:hAnsi="Calibri" w:cs="Calibri"/>
          <w:i/>
          <w:iCs/>
          <w:noProof/>
          <w:sz w:val="24"/>
          <w:szCs w:val="24"/>
        </w:rPr>
        <w:t>V</w:t>
      </w:r>
      <w:r w:rsidRPr="008A151E">
        <w:rPr>
          <w:rFonts w:ascii="Calibri" w:hAnsi="Calibri" w:cs="Calibri"/>
          <w:i/>
          <w:iCs/>
          <w:noProof/>
          <w:sz w:val="24"/>
          <w:szCs w:val="24"/>
        </w:rPr>
        <w:t xml:space="preserve">eterinary </w:t>
      </w:r>
      <w:r w:rsidR="004357F0">
        <w:rPr>
          <w:rFonts w:ascii="Calibri" w:hAnsi="Calibri" w:cs="Calibri"/>
          <w:i/>
          <w:iCs/>
          <w:noProof/>
          <w:sz w:val="24"/>
          <w:szCs w:val="24"/>
        </w:rPr>
        <w:t>J</w:t>
      </w:r>
      <w:r w:rsidRPr="008A151E">
        <w:rPr>
          <w:rFonts w:ascii="Calibri" w:hAnsi="Calibri" w:cs="Calibri"/>
          <w:i/>
          <w:iCs/>
          <w:noProof/>
          <w:sz w:val="24"/>
          <w:szCs w:val="24"/>
        </w:rPr>
        <w:t>ournal</w:t>
      </w:r>
      <w:r w:rsidRPr="008A151E">
        <w:rPr>
          <w:rFonts w:ascii="Calibri" w:hAnsi="Calibri" w:cs="Calibri"/>
          <w:noProof/>
          <w:sz w:val="24"/>
          <w:szCs w:val="24"/>
        </w:rPr>
        <w:t xml:space="preserve">. </w:t>
      </w:r>
      <w:r w:rsidRPr="008A151E">
        <w:rPr>
          <w:rFonts w:ascii="Calibri" w:hAnsi="Calibri" w:cs="Calibri"/>
          <w:b/>
          <w:bCs/>
          <w:noProof/>
          <w:sz w:val="24"/>
          <w:szCs w:val="24"/>
        </w:rPr>
        <w:t>61</w:t>
      </w:r>
      <w:r w:rsidRPr="008A151E">
        <w:rPr>
          <w:rFonts w:ascii="Calibri" w:hAnsi="Calibri" w:cs="Calibri"/>
          <w:noProof/>
          <w:sz w:val="24"/>
          <w:szCs w:val="24"/>
        </w:rPr>
        <w:t xml:space="preserve"> (9), 946</w:t>
      </w:r>
      <w:r w:rsidR="004357F0">
        <w:rPr>
          <w:rFonts w:ascii="Calibri" w:hAnsi="Calibri" w:cs="Calibri"/>
          <w:noProof/>
          <w:sz w:val="24"/>
          <w:szCs w:val="24"/>
        </w:rPr>
        <w:t>–</w:t>
      </w:r>
      <w:r w:rsidRPr="008A151E">
        <w:rPr>
          <w:rFonts w:ascii="Calibri" w:hAnsi="Calibri" w:cs="Calibri"/>
          <w:noProof/>
          <w:sz w:val="24"/>
          <w:szCs w:val="24"/>
        </w:rPr>
        <w:t>950 (2020).</w:t>
      </w:r>
    </w:p>
    <w:p w14:paraId="378768DF" w14:textId="3E4064F9"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20</w:t>
      </w:r>
      <w:r w:rsidR="004357F0">
        <w:rPr>
          <w:rFonts w:ascii="Calibri" w:hAnsi="Calibri" w:cs="Calibri"/>
          <w:noProof/>
          <w:sz w:val="24"/>
          <w:szCs w:val="24"/>
        </w:rPr>
        <w:t>.</w:t>
      </w:r>
      <w:r w:rsidR="00022E47" w:rsidRPr="008A151E">
        <w:rPr>
          <w:rFonts w:ascii="Calibri" w:hAnsi="Calibri" w:cs="Calibri"/>
          <w:noProof/>
          <w:sz w:val="24"/>
          <w:szCs w:val="24"/>
        </w:rPr>
        <w:tab/>
        <w:t>Mohseny, A. B.</w:t>
      </w:r>
      <w:r w:rsidR="004357F0">
        <w:rPr>
          <w:rFonts w:ascii="Calibri" w:hAnsi="Calibri" w:cs="Calibri"/>
          <w:noProof/>
          <w:sz w:val="24"/>
          <w:szCs w:val="24"/>
        </w:rPr>
        <w:t>,</w:t>
      </w:r>
      <w:r w:rsidR="00022E47" w:rsidRPr="008A151E">
        <w:rPr>
          <w:rFonts w:ascii="Calibri" w:hAnsi="Calibri" w:cs="Calibri"/>
          <w:noProof/>
          <w:sz w:val="24"/>
          <w:szCs w:val="24"/>
        </w:rPr>
        <w:t xml:space="preserve"> Hogendoorn, P. C. Zebrafish as a model for human osteosarcoma. </w:t>
      </w:r>
      <w:r w:rsidR="00022E47" w:rsidRPr="008A151E">
        <w:rPr>
          <w:rFonts w:ascii="Calibri" w:hAnsi="Calibri" w:cs="Calibri"/>
          <w:i/>
          <w:iCs/>
          <w:noProof/>
          <w:sz w:val="24"/>
          <w:szCs w:val="24"/>
        </w:rPr>
        <w:t xml:space="preserve">Advances in </w:t>
      </w:r>
      <w:r w:rsidR="004357F0">
        <w:rPr>
          <w:rFonts w:ascii="Calibri" w:hAnsi="Calibri" w:cs="Calibri"/>
          <w:i/>
          <w:iCs/>
          <w:noProof/>
          <w:sz w:val="24"/>
          <w:szCs w:val="24"/>
        </w:rPr>
        <w:t>E</w:t>
      </w:r>
      <w:r w:rsidR="00022E47" w:rsidRPr="008A151E">
        <w:rPr>
          <w:rFonts w:ascii="Calibri" w:hAnsi="Calibri" w:cs="Calibri"/>
          <w:i/>
          <w:iCs/>
          <w:noProof/>
          <w:sz w:val="24"/>
          <w:szCs w:val="24"/>
        </w:rPr>
        <w:t xml:space="preserve">xperimental </w:t>
      </w:r>
      <w:r w:rsidR="004357F0">
        <w:rPr>
          <w:rFonts w:ascii="Calibri" w:hAnsi="Calibri" w:cs="Calibri"/>
          <w:i/>
          <w:iCs/>
          <w:noProof/>
          <w:sz w:val="24"/>
          <w:szCs w:val="24"/>
        </w:rPr>
        <w:t>M</w:t>
      </w:r>
      <w:r w:rsidR="00022E47" w:rsidRPr="008A151E">
        <w:rPr>
          <w:rFonts w:ascii="Calibri" w:hAnsi="Calibri" w:cs="Calibri"/>
          <w:i/>
          <w:iCs/>
          <w:noProof/>
          <w:sz w:val="24"/>
          <w:szCs w:val="24"/>
        </w:rPr>
        <w:t xml:space="preserve">edicine and </w:t>
      </w:r>
      <w:r w:rsidR="004357F0">
        <w:rPr>
          <w:rFonts w:ascii="Calibri" w:hAnsi="Calibri" w:cs="Calibri"/>
          <w:i/>
          <w:iCs/>
          <w:noProof/>
          <w:sz w:val="24"/>
          <w:szCs w:val="24"/>
        </w:rPr>
        <w:t>B</w:t>
      </w:r>
      <w:r w:rsidR="00022E47" w:rsidRPr="008A151E">
        <w:rPr>
          <w:rFonts w:ascii="Calibri" w:hAnsi="Calibri" w:cs="Calibri"/>
          <w:i/>
          <w:iCs/>
          <w:noProof/>
          <w:sz w:val="24"/>
          <w:szCs w:val="24"/>
        </w:rPr>
        <w:t>iology</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804</w:t>
      </w:r>
      <w:r w:rsidR="004357F0" w:rsidRPr="008A151E">
        <w:rPr>
          <w:rFonts w:ascii="Calibri" w:hAnsi="Calibri" w:cs="Calibri"/>
          <w:noProof/>
          <w:sz w:val="24"/>
          <w:szCs w:val="24"/>
        </w:rPr>
        <w:t>,</w:t>
      </w:r>
      <w:r w:rsidR="00022E47" w:rsidRPr="008A151E">
        <w:rPr>
          <w:rFonts w:ascii="Calibri" w:hAnsi="Calibri" w:cs="Calibri"/>
          <w:noProof/>
          <w:sz w:val="24"/>
          <w:szCs w:val="24"/>
        </w:rPr>
        <w:t xml:space="preserve"> 221</w:t>
      </w:r>
      <w:r w:rsidR="004357F0">
        <w:rPr>
          <w:rFonts w:ascii="Calibri" w:hAnsi="Calibri" w:cs="Calibri"/>
          <w:noProof/>
          <w:sz w:val="24"/>
          <w:szCs w:val="24"/>
        </w:rPr>
        <w:t>–</w:t>
      </w:r>
      <w:r w:rsidR="00022E47" w:rsidRPr="008A151E">
        <w:rPr>
          <w:rFonts w:ascii="Calibri" w:hAnsi="Calibri" w:cs="Calibri"/>
          <w:noProof/>
          <w:sz w:val="24"/>
          <w:szCs w:val="24"/>
        </w:rPr>
        <w:t>236 (2014).</w:t>
      </w:r>
    </w:p>
    <w:p w14:paraId="60CEFA7E" w14:textId="72FBD1C8"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21</w:t>
      </w:r>
      <w:r w:rsidR="004357F0">
        <w:rPr>
          <w:rFonts w:ascii="Calibri" w:hAnsi="Calibri" w:cs="Calibri"/>
          <w:noProof/>
          <w:sz w:val="24"/>
          <w:szCs w:val="24"/>
        </w:rPr>
        <w:t>.</w:t>
      </w:r>
      <w:r w:rsidR="00022E47" w:rsidRPr="008A151E">
        <w:rPr>
          <w:rFonts w:ascii="Calibri" w:hAnsi="Calibri" w:cs="Calibri"/>
          <w:noProof/>
          <w:sz w:val="24"/>
          <w:szCs w:val="24"/>
        </w:rPr>
        <w:tab/>
        <w:t xml:space="preserve">Hu, S. </w:t>
      </w:r>
      <w:r w:rsidR="00022E47" w:rsidRPr="004F68FD">
        <w:rPr>
          <w:rFonts w:ascii="Calibri" w:hAnsi="Calibri" w:cs="Calibri"/>
          <w:noProof/>
          <w:sz w:val="24"/>
          <w:szCs w:val="24"/>
        </w:rPr>
        <w:t>et al</w:t>
      </w:r>
      <w:r w:rsidR="00022E47" w:rsidRPr="008A151E">
        <w:rPr>
          <w:rFonts w:ascii="Calibri" w:hAnsi="Calibri" w:cs="Calibri"/>
          <w:noProof/>
          <w:sz w:val="24"/>
          <w:szCs w:val="24"/>
        </w:rPr>
        <w:t xml:space="preserve">. Cantharidin inhibits osteosarcoma proliferation and metastasis by directly targeting miR-214-3p/DKK3 axis to inactivate β-catenin nuclear translocation and LEF1 translation. </w:t>
      </w:r>
      <w:r w:rsidR="00022E47" w:rsidRPr="008A151E">
        <w:rPr>
          <w:rFonts w:ascii="Calibri" w:hAnsi="Calibri" w:cs="Calibri"/>
          <w:i/>
          <w:iCs/>
          <w:noProof/>
          <w:sz w:val="24"/>
          <w:szCs w:val="24"/>
        </w:rPr>
        <w:t>International Journal of Biological Sciences</w:t>
      </w:r>
      <w:r w:rsidR="00022E47" w:rsidRPr="004F68FD">
        <w:rPr>
          <w:rFonts w:ascii="Calibri" w:hAnsi="Calibri" w:cs="Calibri"/>
          <w:noProof/>
          <w:sz w:val="24"/>
          <w:szCs w:val="24"/>
        </w:rPr>
        <w:t>.</w:t>
      </w:r>
      <w:r w:rsidR="00022E47" w:rsidRPr="004357F0">
        <w:rPr>
          <w:rFonts w:ascii="Calibri" w:hAnsi="Calibri" w:cs="Calibri"/>
          <w:noProof/>
          <w:sz w:val="24"/>
          <w:szCs w:val="24"/>
        </w:rPr>
        <w:t xml:space="preserve"> </w:t>
      </w:r>
      <w:r w:rsidR="00022E47" w:rsidRPr="008A151E">
        <w:rPr>
          <w:rFonts w:ascii="Calibri" w:hAnsi="Calibri" w:cs="Calibri"/>
          <w:b/>
          <w:bCs/>
          <w:noProof/>
          <w:sz w:val="24"/>
          <w:szCs w:val="24"/>
        </w:rPr>
        <w:t>17</w:t>
      </w:r>
      <w:r w:rsidR="00022E47" w:rsidRPr="008A151E">
        <w:rPr>
          <w:rFonts w:ascii="Calibri" w:hAnsi="Calibri" w:cs="Calibri"/>
          <w:noProof/>
          <w:sz w:val="24"/>
          <w:szCs w:val="24"/>
        </w:rPr>
        <w:t xml:space="preserve"> (10), 2504</w:t>
      </w:r>
      <w:r w:rsidR="004357F0">
        <w:rPr>
          <w:rFonts w:ascii="Calibri" w:hAnsi="Calibri" w:cs="Calibri"/>
          <w:noProof/>
          <w:sz w:val="24"/>
          <w:szCs w:val="24"/>
        </w:rPr>
        <w:t>–</w:t>
      </w:r>
      <w:r w:rsidR="00022E47" w:rsidRPr="008A151E">
        <w:rPr>
          <w:rFonts w:ascii="Calibri" w:hAnsi="Calibri" w:cs="Calibri"/>
          <w:noProof/>
          <w:sz w:val="24"/>
          <w:szCs w:val="24"/>
        </w:rPr>
        <w:t>2522 (2021).</w:t>
      </w:r>
    </w:p>
    <w:p w14:paraId="7F6C988C" w14:textId="78C68FE0" w:rsidR="00022E47"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22</w:t>
      </w:r>
      <w:r w:rsidR="00E67533">
        <w:rPr>
          <w:rFonts w:ascii="Calibri" w:hAnsi="Calibri" w:cs="Calibri"/>
          <w:noProof/>
          <w:sz w:val="24"/>
          <w:szCs w:val="24"/>
        </w:rPr>
        <w:t>.</w:t>
      </w:r>
      <w:r w:rsidR="00022E47" w:rsidRPr="008A151E">
        <w:rPr>
          <w:rFonts w:ascii="Calibri" w:hAnsi="Calibri" w:cs="Calibri"/>
          <w:noProof/>
          <w:sz w:val="24"/>
          <w:szCs w:val="24"/>
        </w:rPr>
        <w:tab/>
        <w:t>Chang, J. et al. Polyphyllin I suppresses human osteosarcoma growth by inactivation of Wnt/β-catenin pathway in vitro and in vivo.</w:t>
      </w:r>
      <w:r w:rsidR="00022E47" w:rsidRPr="008A151E">
        <w:rPr>
          <w:rFonts w:ascii="Calibri" w:hAnsi="Calibri" w:cs="Calibri"/>
          <w:i/>
          <w:iCs/>
          <w:noProof/>
          <w:sz w:val="24"/>
          <w:szCs w:val="24"/>
        </w:rPr>
        <w:t xml:space="preserve"> Scientific </w:t>
      </w:r>
      <w:r w:rsidR="004357F0">
        <w:rPr>
          <w:rFonts w:ascii="Calibri" w:hAnsi="Calibri" w:cs="Calibri"/>
          <w:i/>
          <w:iCs/>
          <w:noProof/>
          <w:sz w:val="24"/>
          <w:szCs w:val="24"/>
        </w:rPr>
        <w:t>R</w:t>
      </w:r>
      <w:r w:rsidR="00022E47" w:rsidRPr="008A151E">
        <w:rPr>
          <w:rFonts w:ascii="Calibri" w:hAnsi="Calibri" w:cs="Calibri"/>
          <w:i/>
          <w:iCs/>
          <w:noProof/>
          <w:sz w:val="24"/>
          <w:szCs w:val="24"/>
        </w:rPr>
        <w:t>eports</w:t>
      </w:r>
      <w:r w:rsidR="00022E47" w:rsidRPr="008A151E">
        <w:rPr>
          <w:rFonts w:ascii="Calibri" w:hAnsi="Calibri" w:cs="Calibri"/>
          <w:noProof/>
          <w:sz w:val="24"/>
          <w:szCs w:val="24"/>
        </w:rPr>
        <w:t xml:space="preserve">. </w:t>
      </w:r>
      <w:r w:rsidR="00022E47" w:rsidRPr="008A151E">
        <w:rPr>
          <w:rFonts w:ascii="Calibri" w:hAnsi="Calibri" w:cs="Calibri"/>
          <w:b/>
          <w:bCs/>
          <w:noProof/>
          <w:sz w:val="24"/>
          <w:szCs w:val="24"/>
        </w:rPr>
        <w:t>7</w:t>
      </w:r>
      <w:r w:rsidR="00022E47" w:rsidRPr="008A151E">
        <w:rPr>
          <w:rFonts w:ascii="Calibri" w:hAnsi="Calibri" w:cs="Calibri"/>
          <w:noProof/>
          <w:sz w:val="24"/>
          <w:szCs w:val="24"/>
        </w:rPr>
        <w:t xml:space="preserve"> (1), 7605 (2017).</w:t>
      </w:r>
    </w:p>
    <w:p w14:paraId="1FF3DC33" w14:textId="5FA84E8C" w:rsidR="002B5884"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23</w:t>
      </w:r>
      <w:r w:rsidR="004357F0">
        <w:rPr>
          <w:rFonts w:ascii="Calibri" w:hAnsi="Calibri" w:cs="Calibri"/>
          <w:noProof/>
          <w:sz w:val="24"/>
          <w:szCs w:val="24"/>
        </w:rPr>
        <w:t>.</w:t>
      </w:r>
      <w:r w:rsidR="004357F0">
        <w:rPr>
          <w:rFonts w:ascii="Calibri" w:hAnsi="Calibri" w:cs="Calibri"/>
          <w:noProof/>
          <w:sz w:val="24"/>
          <w:szCs w:val="24"/>
        </w:rPr>
        <w:tab/>
      </w:r>
      <w:r w:rsidR="002B5884" w:rsidRPr="008A151E">
        <w:rPr>
          <w:rFonts w:ascii="Calibri" w:hAnsi="Calibri" w:cs="Calibri"/>
          <w:noProof/>
          <w:sz w:val="24"/>
          <w:szCs w:val="24"/>
        </w:rPr>
        <w:t>Lamar, J. M. et al. SRC tyrosine kinase activates the YAP/TAZ axis and thereby drives tumor growth and metastasis.</w:t>
      </w:r>
      <w:r w:rsidR="002B5884" w:rsidRPr="008A151E">
        <w:rPr>
          <w:rFonts w:ascii="Calibri" w:hAnsi="Calibri" w:cs="Calibri"/>
          <w:i/>
          <w:iCs/>
          <w:noProof/>
          <w:sz w:val="24"/>
          <w:szCs w:val="24"/>
        </w:rPr>
        <w:t xml:space="preserve"> The Journal of </w:t>
      </w:r>
      <w:r w:rsidR="004357F0">
        <w:rPr>
          <w:rFonts w:ascii="Calibri" w:hAnsi="Calibri" w:cs="Calibri"/>
          <w:i/>
          <w:iCs/>
          <w:noProof/>
          <w:sz w:val="24"/>
          <w:szCs w:val="24"/>
        </w:rPr>
        <w:t>B</w:t>
      </w:r>
      <w:r w:rsidR="002B5884" w:rsidRPr="008A151E">
        <w:rPr>
          <w:rFonts w:ascii="Calibri" w:hAnsi="Calibri" w:cs="Calibri"/>
          <w:i/>
          <w:iCs/>
          <w:noProof/>
          <w:sz w:val="24"/>
          <w:szCs w:val="24"/>
        </w:rPr>
        <w:t xml:space="preserve">iological </w:t>
      </w:r>
      <w:r w:rsidR="004357F0">
        <w:rPr>
          <w:rFonts w:ascii="Calibri" w:hAnsi="Calibri" w:cs="Calibri"/>
          <w:i/>
          <w:iCs/>
          <w:noProof/>
          <w:sz w:val="24"/>
          <w:szCs w:val="24"/>
        </w:rPr>
        <w:t>C</w:t>
      </w:r>
      <w:r w:rsidR="002B5884" w:rsidRPr="008A151E">
        <w:rPr>
          <w:rFonts w:ascii="Calibri" w:hAnsi="Calibri" w:cs="Calibri"/>
          <w:i/>
          <w:iCs/>
          <w:noProof/>
          <w:sz w:val="24"/>
          <w:szCs w:val="24"/>
        </w:rPr>
        <w:t>hemistry</w:t>
      </w:r>
      <w:r w:rsidR="002B5884" w:rsidRPr="008A151E">
        <w:rPr>
          <w:rFonts w:ascii="Calibri" w:hAnsi="Calibri" w:cs="Calibri"/>
          <w:noProof/>
          <w:sz w:val="24"/>
          <w:szCs w:val="24"/>
        </w:rPr>
        <w:t xml:space="preserve">. </w:t>
      </w:r>
      <w:r w:rsidR="002B5884" w:rsidRPr="008A151E">
        <w:rPr>
          <w:rFonts w:ascii="Calibri" w:hAnsi="Calibri" w:cs="Calibri"/>
          <w:b/>
          <w:bCs/>
          <w:noProof/>
          <w:sz w:val="24"/>
          <w:szCs w:val="24"/>
        </w:rPr>
        <w:t>294</w:t>
      </w:r>
      <w:r w:rsidR="002B5884" w:rsidRPr="008A151E">
        <w:rPr>
          <w:rFonts w:ascii="Calibri" w:hAnsi="Calibri" w:cs="Calibri"/>
          <w:noProof/>
          <w:sz w:val="24"/>
          <w:szCs w:val="24"/>
        </w:rPr>
        <w:t xml:space="preserve"> (7), 2302</w:t>
      </w:r>
      <w:r w:rsidR="004357F0">
        <w:rPr>
          <w:rFonts w:ascii="Calibri" w:hAnsi="Calibri" w:cs="Calibri"/>
          <w:noProof/>
          <w:sz w:val="24"/>
          <w:szCs w:val="24"/>
        </w:rPr>
        <w:t>–</w:t>
      </w:r>
      <w:r w:rsidR="002B5884" w:rsidRPr="008A151E">
        <w:rPr>
          <w:rFonts w:ascii="Calibri" w:hAnsi="Calibri" w:cs="Calibri"/>
          <w:noProof/>
          <w:sz w:val="24"/>
          <w:szCs w:val="24"/>
        </w:rPr>
        <w:t>2317 (2019).</w:t>
      </w:r>
    </w:p>
    <w:p w14:paraId="70FDE1AF" w14:textId="6462AAAC" w:rsidR="002B5884"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24</w:t>
      </w:r>
      <w:r w:rsidR="004357F0">
        <w:rPr>
          <w:rFonts w:ascii="Calibri" w:hAnsi="Calibri" w:cs="Calibri"/>
          <w:noProof/>
          <w:sz w:val="24"/>
          <w:szCs w:val="24"/>
        </w:rPr>
        <w:t>.</w:t>
      </w:r>
      <w:r w:rsidR="002B5884" w:rsidRPr="008A151E">
        <w:rPr>
          <w:rFonts w:ascii="Calibri" w:hAnsi="Calibri" w:cs="Calibri"/>
          <w:noProof/>
          <w:sz w:val="24"/>
          <w:szCs w:val="24"/>
        </w:rPr>
        <w:tab/>
        <w:t>Benton, G., Arnaoutova, I., George, J., Kleinman, H. K.</w:t>
      </w:r>
      <w:r w:rsidR="004357F0">
        <w:rPr>
          <w:rFonts w:ascii="Calibri" w:hAnsi="Calibri" w:cs="Calibri"/>
          <w:noProof/>
          <w:sz w:val="24"/>
          <w:szCs w:val="24"/>
        </w:rPr>
        <w:t>,</w:t>
      </w:r>
      <w:r w:rsidR="002B5884" w:rsidRPr="008A151E">
        <w:rPr>
          <w:rFonts w:ascii="Calibri" w:hAnsi="Calibri" w:cs="Calibri"/>
          <w:noProof/>
          <w:sz w:val="24"/>
          <w:szCs w:val="24"/>
        </w:rPr>
        <w:t xml:space="preserve"> Koblinski, J. Matrigel: from discovery and ECM mimicry to assays and models for cancer research.</w:t>
      </w:r>
      <w:r w:rsidR="002B5884" w:rsidRPr="008A151E">
        <w:rPr>
          <w:rFonts w:ascii="Calibri" w:hAnsi="Calibri" w:cs="Calibri"/>
          <w:i/>
          <w:iCs/>
          <w:noProof/>
          <w:sz w:val="24"/>
          <w:szCs w:val="24"/>
        </w:rPr>
        <w:t xml:space="preserve"> Advanced </w:t>
      </w:r>
      <w:r w:rsidR="004357F0">
        <w:rPr>
          <w:rFonts w:ascii="Calibri" w:hAnsi="Calibri" w:cs="Calibri"/>
          <w:i/>
          <w:iCs/>
          <w:noProof/>
          <w:sz w:val="24"/>
          <w:szCs w:val="24"/>
        </w:rPr>
        <w:t>D</w:t>
      </w:r>
      <w:r w:rsidR="002B5884" w:rsidRPr="008A151E">
        <w:rPr>
          <w:rFonts w:ascii="Calibri" w:hAnsi="Calibri" w:cs="Calibri"/>
          <w:i/>
          <w:iCs/>
          <w:noProof/>
          <w:sz w:val="24"/>
          <w:szCs w:val="24"/>
        </w:rPr>
        <w:t xml:space="preserve">rug </w:t>
      </w:r>
      <w:r w:rsidR="004357F0">
        <w:rPr>
          <w:rFonts w:ascii="Calibri" w:hAnsi="Calibri" w:cs="Calibri"/>
          <w:i/>
          <w:iCs/>
          <w:noProof/>
          <w:sz w:val="24"/>
          <w:szCs w:val="24"/>
        </w:rPr>
        <w:t>D</w:t>
      </w:r>
      <w:r w:rsidR="002B5884" w:rsidRPr="008A151E">
        <w:rPr>
          <w:rFonts w:ascii="Calibri" w:hAnsi="Calibri" w:cs="Calibri"/>
          <w:i/>
          <w:iCs/>
          <w:noProof/>
          <w:sz w:val="24"/>
          <w:szCs w:val="24"/>
        </w:rPr>
        <w:t xml:space="preserve">elivery </w:t>
      </w:r>
      <w:r w:rsidR="004357F0">
        <w:rPr>
          <w:rFonts w:ascii="Calibri" w:hAnsi="Calibri" w:cs="Calibri"/>
          <w:i/>
          <w:iCs/>
          <w:noProof/>
          <w:sz w:val="24"/>
          <w:szCs w:val="24"/>
        </w:rPr>
        <w:t>R</w:t>
      </w:r>
      <w:r w:rsidR="002B5884" w:rsidRPr="008A151E">
        <w:rPr>
          <w:rFonts w:ascii="Calibri" w:hAnsi="Calibri" w:cs="Calibri"/>
          <w:i/>
          <w:iCs/>
          <w:noProof/>
          <w:sz w:val="24"/>
          <w:szCs w:val="24"/>
        </w:rPr>
        <w:t>eviews</w:t>
      </w:r>
      <w:r w:rsidR="002B5884" w:rsidRPr="008A151E">
        <w:rPr>
          <w:rFonts w:ascii="Calibri" w:hAnsi="Calibri" w:cs="Calibri"/>
          <w:noProof/>
          <w:sz w:val="24"/>
          <w:szCs w:val="24"/>
        </w:rPr>
        <w:t>. 79</w:t>
      </w:r>
      <w:r w:rsidR="004357F0">
        <w:rPr>
          <w:rFonts w:ascii="Calibri" w:hAnsi="Calibri" w:cs="Calibri"/>
          <w:noProof/>
          <w:sz w:val="24"/>
          <w:szCs w:val="24"/>
        </w:rPr>
        <w:t>–</w:t>
      </w:r>
      <w:r w:rsidR="002B5884" w:rsidRPr="008A151E">
        <w:rPr>
          <w:rFonts w:ascii="Calibri" w:hAnsi="Calibri" w:cs="Calibri"/>
          <w:noProof/>
          <w:sz w:val="24"/>
          <w:szCs w:val="24"/>
        </w:rPr>
        <w:t>80</w:t>
      </w:r>
      <w:r w:rsidR="004357F0">
        <w:rPr>
          <w:rFonts w:ascii="Calibri" w:hAnsi="Calibri" w:cs="Calibri"/>
          <w:noProof/>
          <w:sz w:val="24"/>
          <w:szCs w:val="24"/>
        </w:rPr>
        <w:t>,</w:t>
      </w:r>
      <w:r w:rsidR="002B5884" w:rsidRPr="008A151E">
        <w:rPr>
          <w:rFonts w:ascii="Calibri" w:hAnsi="Calibri" w:cs="Calibri"/>
          <w:noProof/>
          <w:sz w:val="24"/>
          <w:szCs w:val="24"/>
        </w:rPr>
        <w:t xml:space="preserve"> 3</w:t>
      </w:r>
      <w:r w:rsidR="004357F0">
        <w:rPr>
          <w:rFonts w:ascii="Calibri" w:hAnsi="Calibri" w:cs="Calibri"/>
          <w:noProof/>
          <w:sz w:val="24"/>
          <w:szCs w:val="24"/>
        </w:rPr>
        <w:t>–</w:t>
      </w:r>
      <w:r w:rsidR="002B5884" w:rsidRPr="008A151E">
        <w:rPr>
          <w:rFonts w:ascii="Calibri" w:hAnsi="Calibri" w:cs="Calibri"/>
          <w:noProof/>
          <w:sz w:val="24"/>
          <w:szCs w:val="24"/>
        </w:rPr>
        <w:t>18 (2014).</w:t>
      </w:r>
    </w:p>
    <w:p w14:paraId="504D424C" w14:textId="2C03B244" w:rsidR="002B5884" w:rsidRPr="008A151E" w:rsidRDefault="00A617F9"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25</w:t>
      </w:r>
      <w:r w:rsidR="004357F0">
        <w:rPr>
          <w:rFonts w:ascii="Calibri" w:hAnsi="Calibri" w:cs="Calibri"/>
          <w:noProof/>
          <w:sz w:val="24"/>
          <w:szCs w:val="24"/>
        </w:rPr>
        <w:t>.</w:t>
      </w:r>
      <w:r w:rsidR="002B5884" w:rsidRPr="008A151E">
        <w:rPr>
          <w:rFonts w:ascii="Calibri" w:hAnsi="Calibri" w:cs="Calibri"/>
          <w:noProof/>
          <w:sz w:val="24"/>
          <w:szCs w:val="24"/>
        </w:rPr>
        <w:tab/>
        <w:t xml:space="preserve">Chang, J. et al. Matrine inhibits prostate cancer via activation of the unfolded protein response/endoplasmic reticulum stress signaling and reversal of epithelial to mesenchymal transition. </w:t>
      </w:r>
      <w:r w:rsidR="002B5884" w:rsidRPr="008A151E">
        <w:rPr>
          <w:rFonts w:ascii="Calibri" w:hAnsi="Calibri" w:cs="Calibri"/>
          <w:i/>
          <w:iCs/>
          <w:noProof/>
          <w:sz w:val="24"/>
          <w:szCs w:val="24"/>
        </w:rPr>
        <w:t xml:space="preserve">Molecular </w:t>
      </w:r>
      <w:r w:rsidR="004357F0">
        <w:rPr>
          <w:rFonts w:ascii="Calibri" w:hAnsi="Calibri" w:cs="Calibri"/>
          <w:i/>
          <w:iCs/>
          <w:noProof/>
          <w:sz w:val="24"/>
          <w:szCs w:val="24"/>
        </w:rPr>
        <w:t>M</w:t>
      </w:r>
      <w:r w:rsidR="002B5884" w:rsidRPr="008A151E">
        <w:rPr>
          <w:rFonts w:ascii="Calibri" w:hAnsi="Calibri" w:cs="Calibri"/>
          <w:i/>
          <w:iCs/>
          <w:noProof/>
          <w:sz w:val="24"/>
          <w:szCs w:val="24"/>
        </w:rPr>
        <w:t xml:space="preserve">edicine </w:t>
      </w:r>
      <w:r w:rsidR="004357F0">
        <w:rPr>
          <w:rFonts w:ascii="Calibri" w:hAnsi="Calibri" w:cs="Calibri"/>
          <w:i/>
          <w:iCs/>
          <w:noProof/>
          <w:sz w:val="24"/>
          <w:szCs w:val="24"/>
        </w:rPr>
        <w:t>R</w:t>
      </w:r>
      <w:r w:rsidR="002B5884" w:rsidRPr="008A151E">
        <w:rPr>
          <w:rFonts w:ascii="Calibri" w:hAnsi="Calibri" w:cs="Calibri"/>
          <w:i/>
          <w:iCs/>
          <w:noProof/>
          <w:sz w:val="24"/>
          <w:szCs w:val="24"/>
        </w:rPr>
        <w:t>eports</w:t>
      </w:r>
      <w:r w:rsidR="002B5884" w:rsidRPr="008A151E">
        <w:rPr>
          <w:rFonts w:ascii="Calibri" w:hAnsi="Calibri" w:cs="Calibri"/>
          <w:noProof/>
          <w:sz w:val="24"/>
          <w:szCs w:val="24"/>
        </w:rPr>
        <w:t xml:space="preserve">. </w:t>
      </w:r>
      <w:r w:rsidR="002B5884" w:rsidRPr="008A151E">
        <w:rPr>
          <w:rFonts w:ascii="Calibri" w:hAnsi="Calibri" w:cs="Calibri"/>
          <w:b/>
          <w:bCs/>
          <w:noProof/>
          <w:sz w:val="24"/>
          <w:szCs w:val="24"/>
        </w:rPr>
        <w:t>18</w:t>
      </w:r>
      <w:r w:rsidR="002B5884" w:rsidRPr="008A151E">
        <w:rPr>
          <w:rFonts w:ascii="Calibri" w:hAnsi="Calibri" w:cs="Calibri"/>
          <w:noProof/>
          <w:sz w:val="24"/>
          <w:szCs w:val="24"/>
        </w:rPr>
        <w:t xml:space="preserve"> (1), 945</w:t>
      </w:r>
      <w:r w:rsidR="004357F0">
        <w:rPr>
          <w:rFonts w:ascii="Calibri" w:hAnsi="Calibri" w:cs="Calibri"/>
          <w:noProof/>
          <w:sz w:val="24"/>
          <w:szCs w:val="24"/>
        </w:rPr>
        <w:t>–</w:t>
      </w:r>
      <w:r w:rsidR="002B5884" w:rsidRPr="008A151E">
        <w:rPr>
          <w:rFonts w:ascii="Calibri" w:hAnsi="Calibri" w:cs="Calibri"/>
          <w:noProof/>
          <w:sz w:val="24"/>
          <w:szCs w:val="24"/>
        </w:rPr>
        <w:t>957 (2018).</w:t>
      </w:r>
    </w:p>
    <w:p w14:paraId="04253ED4" w14:textId="7105DB70"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w:t>
      </w:r>
      <w:r w:rsidR="00A617F9" w:rsidRPr="008A151E">
        <w:rPr>
          <w:rFonts w:ascii="Calibri" w:hAnsi="Calibri" w:cs="Calibri"/>
          <w:noProof/>
          <w:sz w:val="24"/>
          <w:szCs w:val="24"/>
        </w:rPr>
        <w:t>6</w:t>
      </w:r>
      <w:r w:rsidR="004357F0">
        <w:rPr>
          <w:rFonts w:ascii="Calibri" w:hAnsi="Calibri" w:cs="Calibri"/>
          <w:noProof/>
          <w:sz w:val="24"/>
          <w:szCs w:val="24"/>
        </w:rPr>
        <w:t>.</w:t>
      </w:r>
      <w:r w:rsidRPr="008A151E">
        <w:rPr>
          <w:rFonts w:ascii="Calibri" w:hAnsi="Calibri" w:cs="Calibri"/>
          <w:noProof/>
          <w:sz w:val="24"/>
          <w:szCs w:val="24"/>
        </w:rPr>
        <w:tab/>
        <w:t xml:space="preserve">Fridman, R. et al. Enhanced tumor growth of both primary and established human and murine tumor cells in athymic mice after coinjection with Matrigel. </w:t>
      </w:r>
      <w:r w:rsidRPr="008A151E">
        <w:rPr>
          <w:rFonts w:ascii="Calibri" w:hAnsi="Calibri" w:cs="Calibri"/>
          <w:i/>
          <w:iCs/>
          <w:noProof/>
          <w:sz w:val="24"/>
          <w:szCs w:val="24"/>
        </w:rPr>
        <w:t>Journal of the National Cancer Institute</w:t>
      </w:r>
      <w:r w:rsidRPr="008A151E">
        <w:rPr>
          <w:rFonts w:ascii="Calibri" w:hAnsi="Calibri" w:cs="Calibri"/>
          <w:noProof/>
          <w:sz w:val="24"/>
          <w:szCs w:val="24"/>
        </w:rPr>
        <w:t>.</w:t>
      </w:r>
      <w:r w:rsidRPr="008A151E">
        <w:rPr>
          <w:rFonts w:ascii="Calibri" w:hAnsi="Calibri" w:cs="Calibri"/>
          <w:b/>
          <w:bCs/>
          <w:noProof/>
          <w:sz w:val="24"/>
          <w:szCs w:val="24"/>
        </w:rPr>
        <w:t xml:space="preserve"> 83</w:t>
      </w:r>
      <w:r w:rsidRPr="008A151E">
        <w:rPr>
          <w:rFonts w:ascii="Calibri" w:hAnsi="Calibri" w:cs="Calibri"/>
          <w:noProof/>
          <w:sz w:val="24"/>
          <w:szCs w:val="24"/>
        </w:rPr>
        <w:t xml:space="preserve"> (11), 769</w:t>
      </w:r>
      <w:r w:rsidR="004357F0">
        <w:rPr>
          <w:rFonts w:ascii="Calibri" w:hAnsi="Calibri" w:cs="Calibri"/>
          <w:noProof/>
          <w:sz w:val="24"/>
          <w:szCs w:val="24"/>
        </w:rPr>
        <w:t>–</w:t>
      </w:r>
      <w:r w:rsidRPr="008A151E">
        <w:rPr>
          <w:rFonts w:ascii="Calibri" w:hAnsi="Calibri" w:cs="Calibri"/>
          <w:noProof/>
          <w:sz w:val="24"/>
          <w:szCs w:val="24"/>
        </w:rPr>
        <w:t>774 (1991).</w:t>
      </w:r>
    </w:p>
    <w:p w14:paraId="23E80A2F" w14:textId="052FB8EA"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w:t>
      </w:r>
      <w:r w:rsidR="00A617F9" w:rsidRPr="008A151E">
        <w:rPr>
          <w:rFonts w:ascii="Calibri" w:hAnsi="Calibri" w:cs="Calibri"/>
          <w:noProof/>
          <w:sz w:val="24"/>
          <w:szCs w:val="24"/>
        </w:rPr>
        <w:t>7</w:t>
      </w:r>
      <w:r w:rsidR="004357F0">
        <w:rPr>
          <w:rFonts w:ascii="Calibri" w:hAnsi="Calibri" w:cs="Calibri"/>
          <w:noProof/>
          <w:sz w:val="24"/>
          <w:szCs w:val="24"/>
        </w:rPr>
        <w:t>.</w:t>
      </w:r>
      <w:r w:rsidRPr="008A151E">
        <w:rPr>
          <w:rFonts w:ascii="Calibri" w:hAnsi="Calibri" w:cs="Calibri"/>
          <w:noProof/>
          <w:sz w:val="24"/>
          <w:szCs w:val="24"/>
        </w:rPr>
        <w:tab/>
        <w:t>Kocatürk, B.</w:t>
      </w:r>
      <w:r w:rsidR="004357F0">
        <w:rPr>
          <w:rFonts w:ascii="Calibri" w:hAnsi="Calibri" w:cs="Calibri"/>
          <w:noProof/>
          <w:sz w:val="24"/>
          <w:szCs w:val="24"/>
        </w:rPr>
        <w:t>,</w:t>
      </w:r>
      <w:r w:rsidRPr="008A151E">
        <w:rPr>
          <w:rFonts w:ascii="Calibri" w:hAnsi="Calibri" w:cs="Calibri"/>
          <w:noProof/>
          <w:sz w:val="24"/>
          <w:szCs w:val="24"/>
        </w:rPr>
        <w:t xml:space="preserve"> Versteeg, H. H. Orthotopic injection of breast cancer cells into the mammary fat pad of mice to study tumor growth.</w:t>
      </w:r>
      <w:r w:rsidRPr="008A151E">
        <w:rPr>
          <w:rFonts w:ascii="Calibri" w:hAnsi="Calibri" w:cs="Calibri"/>
          <w:i/>
          <w:iCs/>
          <w:noProof/>
          <w:sz w:val="24"/>
          <w:szCs w:val="24"/>
        </w:rPr>
        <w:t xml:space="preserve"> Journal of </w:t>
      </w:r>
      <w:r w:rsidR="004357F0">
        <w:rPr>
          <w:rFonts w:ascii="Calibri" w:hAnsi="Calibri" w:cs="Calibri"/>
          <w:i/>
          <w:iCs/>
          <w:noProof/>
          <w:sz w:val="24"/>
          <w:szCs w:val="24"/>
        </w:rPr>
        <w:t>V</w:t>
      </w:r>
      <w:r w:rsidRPr="008A151E">
        <w:rPr>
          <w:rFonts w:ascii="Calibri" w:hAnsi="Calibri" w:cs="Calibri"/>
          <w:i/>
          <w:iCs/>
          <w:noProof/>
          <w:sz w:val="24"/>
          <w:szCs w:val="24"/>
        </w:rPr>
        <w:t xml:space="preserve">isualized </w:t>
      </w:r>
      <w:r w:rsidR="004357F0">
        <w:rPr>
          <w:rFonts w:ascii="Calibri" w:hAnsi="Calibri" w:cs="Calibri"/>
          <w:i/>
          <w:iCs/>
          <w:noProof/>
          <w:sz w:val="24"/>
          <w:szCs w:val="24"/>
        </w:rPr>
        <w:t>E</w:t>
      </w:r>
      <w:r w:rsidRPr="008A151E">
        <w:rPr>
          <w:rFonts w:ascii="Calibri" w:hAnsi="Calibri" w:cs="Calibri"/>
          <w:i/>
          <w:iCs/>
          <w:noProof/>
          <w:sz w:val="24"/>
          <w:szCs w:val="24"/>
        </w:rPr>
        <w:t>xperiments</w:t>
      </w:r>
      <w:r w:rsidR="00D87C6B">
        <w:rPr>
          <w:rFonts w:ascii="Calibri" w:hAnsi="Calibri" w:cs="Calibri"/>
          <w:i/>
          <w:iCs/>
          <w:noProof/>
          <w:sz w:val="24"/>
          <w:szCs w:val="24"/>
        </w:rPr>
        <w:t xml:space="preserve">. </w:t>
      </w:r>
      <w:r w:rsidR="00347E99" w:rsidRPr="00D87C6B">
        <w:rPr>
          <w:rFonts w:ascii="Calibri" w:hAnsi="Calibri" w:cs="Calibri"/>
          <w:b/>
          <w:bCs/>
          <w:noProof/>
          <w:sz w:val="24"/>
          <w:szCs w:val="24"/>
        </w:rPr>
        <w:t>96</w:t>
      </w:r>
      <w:r w:rsidR="00347E99">
        <w:rPr>
          <w:rFonts w:ascii="Calibri" w:hAnsi="Calibri" w:cs="Calibri"/>
          <w:noProof/>
          <w:sz w:val="24"/>
          <w:szCs w:val="24"/>
        </w:rPr>
        <w:t xml:space="preserve">, </w:t>
      </w:r>
      <w:r w:rsidR="00D87C6B">
        <w:rPr>
          <w:rFonts w:ascii="Calibri" w:hAnsi="Calibri" w:cs="Calibri"/>
          <w:noProof/>
          <w:sz w:val="24"/>
          <w:szCs w:val="24"/>
        </w:rPr>
        <w:t>e</w:t>
      </w:r>
      <w:r w:rsidR="00347E99">
        <w:rPr>
          <w:rFonts w:ascii="Calibri" w:hAnsi="Calibri" w:cs="Calibri"/>
          <w:noProof/>
          <w:sz w:val="24"/>
          <w:szCs w:val="24"/>
        </w:rPr>
        <w:t xml:space="preserve">51967 </w:t>
      </w:r>
      <w:r w:rsidRPr="008A151E">
        <w:rPr>
          <w:rFonts w:ascii="Calibri" w:hAnsi="Calibri" w:cs="Calibri"/>
          <w:noProof/>
          <w:sz w:val="24"/>
          <w:szCs w:val="24"/>
        </w:rPr>
        <w:t>(2015).</w:t>
      </w:r>
    </w:p>
    <w:p w14:paraId="5AA98FAC" w14:textId="35DE428D"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w:t>
      </w:r>
      <w:r w:rsidR="00A617F9" w:rsidRPr="008A151E">
        <w:rPr>
          <w:rFonts w:ascii="Calibri" w:hAnsi="Calibri" w:cs="Calibri"/>
          <w:noProof/>
          <w:sz w:val="24"/>
          <w:szCs w:val="24"/>
        </w:rPr>
        <w:t>8</w:t>
      </w:r>
      <w:r w:rsidR="00347E99">
        <w:rPr>
          <w:rFonts w:ascii="Calibri" w:hAnsi="Calibri" w:cs="Calibri"/>
          <w:noProof/>
          <w:sz w:val="24"/>
          <w:szCs w:val="24"/>
        </w:rPr>
        <w:t>.</w:t>
      </w:r>
      <w:r w:rsidRPr="008A151E">
        <w:rPr>
          <w:rFonts w:ascii="Calibri" w:hAnsi="Calibri" w:cs="Calibri"/>
          <w:noProof/>
          <w:sz w:val="24"/>
          <w:szCs w:val="24"/>
        </w:rPr>
        <w:tab/>
        <w:t>Paschall, A. V.</w:t>
      </w:r>
      <w:r w:rsidR="00347E99">
        <w:rPr>
          <w:rFonts w:ascii="Calibri" w:hAnsi="Calibri" w:cs="Calibri"/>
          <w:noProof/>
          <w:sz w:val="24"/>
          <w:szCs w:val="24"/>
        </w:rPr>
        <w:t>,</w:t>
      </w:r>
      <w:r w:rsidRPr="008A151E">
        <w:rPr>
          <w:rFonts w:ascii="Calibri" w:hAnsi="Calibri" w:cs="Calibri"/>
          <w:noProof/>
          <w:sz w:val="24"/>
          <w:szCs w:val="24"/>
        </w:rPr>
        <w:t xml:space="preserve"> Liu, K. An </w:t>
      </w:r>
      <w:r w:rsidR="00347E99">
        <w:rPr>
          <w:rFonts w:ascii="Calibri" w:hAnsi="Calibri" w:cs="Calibri"/>
          <w:noProof/>
          <w:sz w:val="24"/>
          <w:szCs w:val="24"/>
        </w:rPr>
        <w:t>o</w:t>
      </w:r>
      <w:r w:rsidRPr="008A151E">
        <w:rPr>
          <w:rFonts w:ascii="Calibri" w:hAnsi="Calibri" w:cs="Calibri"/>
          <w:noProof/>
          <w:sz w:val="24"/>
          <w:szCs w:val="24"/>
        </w:rPr>
        <w:t xml:space="preserve">rthotopic </w:t>
      </w:r>
      <w:r w:rsidR="00347E99">
        <w:rPr>
          <w:rFonts w:ascii="Calibri" w:hAnsi="Calibri" w:cs="Calibri"/>
          <w:noProof/>
          <w:sz w:val="24"/>
          <w:szCs w:val="24"/>
        </w:rPr>
        <w:t>m</w:t>
      </w:r>
      <w:r w:rsidRPr="008A151E">
        <w:rPr>
          <w:rFonts w:ascii="Calibri" w:hAnsi="Calibri" w:cs="Calibri"/>
          <w:noProof/>
          <w:sz w:val="24"/>
          <w:szCs w:val="24"/>
        </w:rPr>
        <w:t xml:space="preserve">ouse </w:t>
      </w:r>
      <w:r w:rsidR="00347E99">
        <w:rPr>
          <w:rFonts w:ascii="Calibri" w:hAnsi="Calibri" w:cs="Calibri"/>
          <w:noProof/>
          <w:sz w:val="24"/>
          <w:szCs w:val="24"/>
        </w:rPr>
        <w:t>m</w:t>
      </w:r>
      <w:r w:rsidRPr="008A151E">
        <w:rPr>
          <w:rFonts w:ascii="Calibri" w:hAnsi="Calibri" w:cs="Calibri"/>
          <w:noProof/>
          <w:sz w:val="24"/>
          <w:szCs w:val="24"/>
        </w:rPr>
        <w:t xml:space="preserve">odel of </w:t>
      </w:r>
      <w:r w:rsidR="00347E99">
        <w:rPr>
          <w:rFonts w:ascii="Calibri" w:hAnsi="Calibri" w:cs="Calibri"/>
          <w:noProof/>
          <w:sz w:val="24"/>
          <w:szCs w:val="24"/>
        </w:rPr>
        <w:t>s</w:t>
      </w:r>
      <w:r w:rsidRPr="008A151E">
        <w:rPr>
          <w:rFonts w:ascii="Calibri" w:hAnsi="Calibri" w:cs="Calibri"/>
          <w:noProof/>
          <w:sz w:val="24"/>
          <w:szCs w:val="24"/>
        </w:rPr>
        <w:t xml:space="preserve">pontaneous </w:t>
      </w:r>
      <w:r w:rsidR="00347E99">
        <w:rPr>
          <w:rFonts w:ascii="Calibri" w:hAnsi="Calibri" w:cs="Calibri"/>
          <w:noProof/>
          <w:sz w:val="24"/>
          <w:szCs w:val="24"/>
        </w:rPr>
        <w:t>b</w:t>
      </w:r>
      <w:r w:rsidRPr="008A151E">
        <w:rPr>
          <w:rFonts w:ascii="Calibri" w:hAnsi="Calibri" w:cs="Calibri"/>
          <w:noProof/>
          <w:sz w:val="24"/>
          <w:szCs w:val="24"/>
        </w:rPr>
        <w:t xml:space="preserve">reast </w:t>
      </w:r>
      <w:r w:rsidR="00347E99">
        <w:rPr>
          <w:rFonts w:ascii="Calibri" w:hAnsi="Calibri" w:cs="Calibri"/>
          <w:noProof/>
          <w:sz w:val="24"/>
          <w:szCs w:val="24"/>
        </w:rPr>
        <w:t>c</w:t>
      </w:r>
      <w:r w:rsidRPr="008A151E">
        <w:rPr>
          <w:rFonts w:ascii="Calibri" w:hAnsi="Calibri" w:cs="Calibri"/>
          <w:noProof/>
          <w:sz w:val="24"/>
          <w:szCs w:val="24"/>
        </w:rPr>
        <w:t xml:space="preserve">ancer </w:t>
      </w:r>
      <w:r w:rsidR="00347E99">
        <w:rPr>
          <w:rFonts w:ascii="Calibri" w:hAnsi="Calibri" w:cs="Calibri"/>
          <w:noProof/>
          <w:sz w:val="24"/>
          <w:szCs w:val="24"/>
        </w:rPr>
        <w:t>m</w:t>
      </w:r>
      <w:r w:rsidRPr="008A151E">
        <w:rPr>
          <w:rFonts w:ascii="Calibri" w:hAnsi="Calibri" w:cs="Calibri"/>
          <w:noProof/>
          <w:sz w:val="24"/>
          <w:szCs w:val="24"/>
        </w:rPr>
        <w:t xml:space="preserve">etastasis. </w:t>
      </w:r>
      <w:r w:rsidRPr="008A151E">
        <w:rPr>
          <w:rFonts w:ascii="Calibri" w:hAnsi="Calibri" w:cs="Calibri"/>
          <w:i/>
          <w:iCs/>
          <w:noProof/>
          <w:sz w:val="24"/>
          <w:szCs w:val="24"/>
        </w:rPr>
        <w:t xml:space="preserve">Journal of </w:t>
      </w:r>
      <w:r w:rsidR="00347E99">
        <w:rPr>
          <w:rFonts w:ascii="Calibri" w:hAnsi="Calibri" w:cs="Calibri"/>
          <w:i/>
          <w:iCs/>
          <w:noProof/>
          <w:sz w:val="24"/>
          <w:szCs w:val="24"/>
        </w:rPr>
        <w:t>V</w:t>
      </w:r>
      <w:r w:rsidRPr="008A151E">
        <w:rPr>
          <w:rFonts w:ascii="Calibri" w:hAnsi="Calibri" w:cs="Calibri"/>
          <w:i/>
          <w:iCs/>
          <w:noProof/>
          <w:sz w:val="24"/>
          <w:szCs w:val="24"/>
        </w:rPr>
        <w:t xml:space="preserve">isualized </w:t>
      </w:r>
      <w:r w:rsidR="00347E99">
        <w:rPr>
          <w:rFonts w:ascii="Calibri" w:hAnsi="Calibri" w:cs="Calibri"/>
          <w:i/>
          <w:iCs/>
          <w:noProof/>
          <w:sz w:val="24"/>
          <w:szCs w:val="24"/>
        </w:rPr>
        <w:t>E</w:t>
      </w:r>
      <w:r w:rsidRPr="008A151E">
        <w:rPr>
          <w:rFonts w:ascii="Calibri" w:hAnsi="Calibri" w:cs="Calibri"/>
          <w:i/>
          <w:iCs/>
          <w:noProof/>
          <w:sz w:val="24"/>
          <w:szCs w:val="24"/>
        </w:rPr>
        <w:t>xperiments</w:t>
      </w:r>
      <w:r w:rsidRPr="008A151E">
        <w:rPr>
          <w:rFonts w:ascii="Calibri" w:hAnsi="Calibri" w:cs="Calibri"/>
          <w:noProof/>
          <w:sz w:val="24"/>
          <w:szCs w:val="24"/>
        </w:rPr>
        <w:t xml:space="preserve">. </w:t>
      </w:r>
      <w:r w:rsidR="00347E99" w:rsidRPr="00B401E2">
        <w:rPr>
          <w:rFonts w:ascii="Calibri" w:hAnsi="Calibri" w:cs="Calibri"/>
          <w:b/>
          <w:bCs/>
          <w:noProof/>
          <w:sz w:val="24"/>
          <w:szCs w:val="24"/>
        </w:rPr>
        <w:t>114</w:t>
      </w:r>
      <w:r w:rsidR="00347E99">
        <w:rPr>
          <w:rFonts w:ascii="Calibri" w:hAnsi="Calibri" w:cs="Calibri"/>
          <w:noProof/>
          <w:sz w:val="24"/>
          <w:szCs w:val="24"/>
        </w:rPr>
        <w:t xml:space="preserve">, </w:t>
      </w:r>
      <w:r w:rsidR="00B401E2">
        <w:rPr>
          <w:rFonts w:ascii="Calibri" w:hAnsi="Calibri" w:cs="Calibri"/>
          <w:noProof/>
          <w:sz w:val="24"/>
          <w:szCs w:val="24"/>
        </w:rPr>
        <w:t>e</w:t>
      </w:r>
      <w:r w:rsidR="00347E99">
        <w:rPr>
          <w:rFonts w:ascii="Calibri" w:hAnsi="Calibri" w:cs="Calibri"/>
          <w:noProof/>
          <w:sz w:val="24"/>
          <w:szCs w:val="24"/>
        </w:rPr>
        <w:t>54040</w:t>
      </w:r>
      <w:r w:rsidRPr="008A151E">
        <w:rPr>
          <w:rFonts w:ascii="Calibri" w:hAnsi="Calibri" w:cs="Calibri"/>
          <w:noProof/>
          <w:sz w:val="24"/>
          <w:szCs w:val="24"/>
        </w:rPr>
        <w:t xml:space="preserve"> (2016).</w:t>
      </w:r>
    </w:p>
    <w:p w14:paraId="56C8EABF" w14:textId="21E97A35" w:rsidR="00022E47" w:rsidRPr="008A151E" w:rsidRDefault="00022E47" w:rsidP="008A151E">
      <w:pPr>
        <w:autoSpaceDE w:val="0"/>
        <w:autoSpaceDN w:val="0"/>
        <w:adjustRightInd w:val="0"/>
        <w:rPr>
          <w:rFonts w:ascii="Calibri" w:hAnsi="Calibri" w:cs="Calibri"/>
          <w:noProof/>
          <w:sz w:val="24"/>
          <w:szCs w:val="24"/>
        </w:rPr>
      </w:pPr>
      <w:r w:rsidRPr="008A151E">
        <w:rPr>
          <w:rFonts w:ascii="Calibri" w:hAnsi="Calibri" w:cs="Calibri"/>
          <w:noProof/>
          <w:sz w:val="24"/>
          <w:szCs w:val="24"/>
        </w:rPr>
        <w:t>2</w:t>
      </w:r>
      <w:r w:rsidR="00A617F9" w:rsidRPr="008A151E">
        <w:rPr>
          <w:rFonts w:ascii="Calibri" w:hAnsi="Calibri" w:cs="Calibri"/>
          <w:noProof/>
          <w:sz w:val="24"/>
          <w:szCs w:val="24"/>
        </w:rPr>
        <w:t>9</w:t>
      </w:r>
      <w:r w:rsidR="00347E99">
        <w:rPr>
          <w:rFonts w:ascii="Calibri" w:hAnsi="Calibri" w:cs="Calibri"/>
          <w:noProof/>
          <w:sz w:val="24"/>
          <w:szCs w:val="24"/>
        </w:rPr>
        <w:t>.</w:t>
      </w:r>
      <w:r w:rsidRPr="008A151E">
        <w:rPr>
          <w:rFonts w:ascii="Calibri" w:hAnsi="Calibri" w:cs="Calibri"/>
          <w:noProof/>
          <w:sz w:val="24"/>
          <w:szCs w:val="24"/>
        </w:rPr>
        <w:tab/>
        <w:t>Hildreth, B. E., 3rd, Palmer, C.</w:t>
      </w:r>
      <w:r w:rsidR="00347E99">
        <w:rPr>
          <w:rFonts w:ascii="Calibri" w:hAnsi="Calibri" w:cs="Calibri"/>
          <w:noProof/>
          <w:sz w:val="24"/>
          <w:szCs w:val="24"/>
        </w:rPr>
        <w:t>,</w:t>
      </w:r>
      <w:r w:rsidRPr="008A151E">
        <w:rPr>
          <w:rFonts w:ascii="Calibri" w:hAnsi="Calibri" w:cs="Calibri"/>
          <w:noProof/>
          <w:sz w:val="24"/>
          <w:szCs w:val="24"/>
        </w:rPr>
        <w:t xml:space="preserve"> Allen, M. J. Modeling </w:t>
      </w:r>
      <w:r w:rsidR="00347E99">
        <w:rPr>
          <w:rFonts w:ascii="Calibri" w:hAnsi="Calibri" w:cs="Calibri"/>
          <w:noProof/>
          <w:sz w:val="24"/>
          <w:szCs w:val="24"/>
        </w:rPr>
        <w:t>p</w:t>
      </w:r>
      <w:r w:rsidRPr="008A151E">
        <w:rPr>
          <w:rFonts w:ascii="Calibri" w:hAnsi="Calibri" w:cs="Calibri"/>
          <w:noProof/>
          <w:sz w:val="24"/>
          <w:szCs w:val="24"/>
        </w:rPr>
        <w:t xml:space="preserve">rimary </w:t>
      </w:r>
      <w:r w:rsidR="00347E99">
        <w:rPr>
          <w:rFonts w:ascii="Calibri" w:hAnsi="Calibri" w:cs="Calibri"/>
          <w:noProof/>
          <w:sz w:val="24"/>
          <w:szCs w:val="24"/>
        </w:rPr>
        <w:t>b</w:t>
      </w:r>
      <w:r w:rsidRPr="008A151E">
        <w:rPr>
          <w:rFonts w:ascii="Calibri" w:hAnsi="Calibri" w:cs="Calibri"/>
          <w:noProof/>
          <w:sz w:val="24"/>
          <w:szCs w:val="24"/>
        </w:rPr>
        <w:t xml:space="preserve">one </w:t>
      </w:r>
      <w:r w:rsidR="00347E99">
        <w:rPr>
          <w:rFonts w:ascii="Calibri" w:hAnsi="Calibri" w:cs="Calibri"/>
          <w:noProof/>
          <w:sz w:val="24"/>
          <w:szCs w:val="24"/>
        </w:rPr>
        <w:t>t</w:t>
      </w:r>
      <w:r w:rsidRPr="008A151E">
        <w:rPr>
          <w:rFonts w:ascii="Calibri" w:hAnsi="Calibri" w:cs="Calibri"/>
          <w:noProof/>
          <w:sz w:val="24"/>
          <w:szCs w:val="24"/>
        </w:rPr>
        <w:t xml:space="preserve">umors and </w:t>
      </w:r>
      <w:r w:rsidR="00347E99">
        <w:rPr>
          <w:rFonts w:ascii="Calibri" w:hAnsi="Calibri" w:cs="Calibri"/>
          <w:noProof/>
          <w:sz w:val="24"/>
          <w:szCs w:val="24"/>
        </w:rPr>
        <w:t>b</w:t>
      </w:r>
      <w:r w:rsidRPr="008A151E">
        <w:rPr>
          <w:rFonts w:ascii="Calibri" w:hAnsi="Calibri" w:cs="Calibri"/>
          <w:noProof/>
          <w:sz w:val="24"/>
          <w:szCs w:val="24"/>
        </w:rPr>
        <w:t xml:space="preserve">one </w:t>
      </w:r>
      <w:r w:rsidR="00347E99">
        <w:rPr>
          <w:rFonts w:ascii="Calibri" w:hAnsi="Calibri" w:cs="Calibri"/>
          <w:noProof/>
          <w:sz w:val="24"/>
          <w:szCs w:val="24"/>
        </w:rPr>
        <w:t>m</w:t>
      </w:r>
      <w:r w:rsidRPr="008A151E">
        <w:rPr>
          <w:rFonts w:ascii="Calibri" w:hAnsi="Calibri" w:cs="Calibri"/>
          <w:noProof/>
          <w:sz w:val="24"/>
          <w:szCs w:val="24"/>
        </w:rPr>
        <w:t xml:space="preserve">etastasis with </w:t>
      </w:r>
      <w:r w:rsidR="00347E99">
        <w:rPr>
          <w:rFonts w:ascii="Calibri" w:hAnsi="Calibri" w:cs="Calibri"/>
          <w:noProof/>
          <w:sz w:val="24"/>
          <w:szCs w:val="24"/>
        </w:rPr>
        <w:t>s</w:t>
      </w:r>
      <w:r w:rsidRPr="008A151E">
        <w:rPr>
          <w:rFonts w:ascii="Calibri" w:hAnsi="Calibri" w:cs="Calibri"/>
          <w:noProof/>
          <w:sz w:val="24"/>
          <w:szCs w:val="24"/>
        </w:rPr>
        <w:t xml:space="preserve">olid </w:t>
      </w:r>
      <w:r w:rsidR="00347E99">
        <w:rPr>
          <w:rFonts w:ascii="Calibri" w:hAnsi="Calibri" w:cs="Calibri"/>
          <w:noProof/>
          <w:sz w:val="24"/>
          <w:szCs w:val="24"/>
        </w:rPr>
        <w:t>t</w:t>
      </w:r>
      <w:r w:rsidRPr="008A151E">
        <w:rPr>
          <w:rFonts w:ascii="Calibri" w:hAnsi="Calibri" w:cs="Calibri"/>
          <w:noProof/>
          <w:sz w:val="24"/>
          <w:szCs w:val="24"/>
        </w:rPr>
        <w:t xml:space="preserve">umor </w:t>
      </w:r>
      <w:r w:rsidR="00347E99">
        <w:rPr>
          <w:rFonts w:ascii="Calibri" w:hAnsi="Calibri" w:cs="Calibri"/>
          <w:noProof/>
          <w:sz w:val="24"/>
          <w:szCs w:val="24"/>
        </w:rPr>
        <w:t>g</w:t>
      </w:r>
      <w:r w:rsidRPr="008A151E">
        <w:rPr>
          <w:rFonts w:ascii="Calibri" w:hAnsi="Calibri" w:cs="Calibri"/>
          <w:noProof/>
          <w:sz w:val="24"/>
          <w:szCs w:val="24"/>
        </w:rPr>
        <w:t xml:space="preserve">raft </w:t>
      </w:r>
      <w:r w:rsidR="00347E99">
        <w:rPr>
          <w:rFonts w:ascii="Calibri" w:hAnsi="Calibri" w:cs="Calibri"/>
          <w:noProof/>
          <w:sz w:val="24"/>
          <w:szCs w:val="24"/>
        </w:rPr>
        <w:t>i</w:t>
      </w:r>
      <w:r w:rsidRPr="008A151E">
        <w:rPr>
          <w:rFonts w:ascii="Calibri" w:hAnsi="Calibri" w:cs="Calibri"/>
          <w:noProof/>
          <w:sz w:val="24"/>
          <w:szCs w:val="24"/>
        </w:rPr>
        <w:t xml:space="preserve">mplantation into </w:t>
      </w:r>
      <w:r w:rsidR="00347E99">
        <w:rPr>
          <w:rFonts w:ascii="Calibri" w:hAnsi="Calibri" w:cs="Calibri"/>
          <w:noProof/>
          <w:sz w:val="24"/>
          <w:szCs w:val="24"/>
        </w:rPr>
        <w:t>b</w:t>
      </w:r>
      <w:r w:rsidRPr="008A151E">
        <w:rPr>
          <w:rFonts w:ascii="Calibri" w:hAnsi="Calibri" w:cs="Calibri"/>
          <w:noProof/>
          <w:sz w:val="24"/>
          <w:szCs w:val="24"/>
        </w:rPr>
        <w:t xml:space="preserve">one. </w:t>
      </w:r>
      <w:r w:rsidRPr="008A151E">
        <w:rPr>
          <w:rFonts w:ascii="Calibri" w:hAnsi="Calibri" w:cs="Calibri"/>
          <w:i/>
          <w:iCs/>
          <w:noProof/>
          <w:sz w:val="24"/>
          <w:szCs w:val="24"/>
        </w:rPr>
        <w:t xml:space="preserve">Journal of </w:t>
      </w:r>
      <w:r w:rsidR="00347E99">
        <w:rPr>
          <w:rFonts w:ascii="Calibri" w:hAnsi="Calibri" w:cs="Calibri"/>
          <w:i/>
          <w:iCs/>
          <w:noProof/>
          <w:sz w:val="24"/>
          <w:szCs w:val="24"/>
        </w:rPr>
        <w:t>V</w:t>
      </w:r>
      <w:r w:rsidRPr="008A151E">
        <w:rPr>
          <w:rFonts w:ascii="Calibri" w:hAnsi="Calibri" w:cs="Calibri"/>
          <w:i/>
          <w:iCs/>
          <w:noProof/>
          <w:sz w:val="24"/>
          <w:szCs w:val="24"/>
        </w:rPr>
        <w:t xml:space="preserve">isualized </w:t>
      </w:r>
      <w:r w:rsidR="00347E99">
        <w:rPr>
          <w:rFonts w:ascii="Calibri" w:hAnsi="Calibri" w:cs="Calibri"/>
          <w:i/>
          <w:iCs/>
          <w:noProof/>
          <w:sz w:val="24"/>
          <w:szCs w:val="24"/>
        </w:rPr>
        <w:t>E</w:t>
      </w:r>
      <w:r w:rsidRPr="008A151E">
        <w:rPr>
          <w:rFonts w:ascii="Calibri" w:hAnsi="Calibri" w:cs="Calibri"/>
          <w:i/>
          <w:iCs/>
          <w:noProof/>
          <w:sz w:val="24"/>
          <w:szCs w:val="24"/>
        </w:rPr>
        <w:t>xperiments</w:t>
      </w:r>
      <w:r w:rsidRPr="008A151E">
        <w:rPr>
          <w:rFonts w:ascii="Calibri" w:hAnsi="Calibri" w:cs="Calibri"/>
          <w:noProof/>
          <w:sz w:val="24"/>
          <w:szCs w:val="24"/>
        </w:rPr>
        <w:t xml:space="preserve">. </w:t>
      </w:r>
      <w:r w:rsidR="00347E99" w:rsidRPr="00E3792C">
        <w:rPr>
          <w:rFonts w:ascii="Calibri" w:hAnsi="Calibri" w:cs="Calibri"/>
          <w:b/>
          <w:bCs/>
          <w:noProof/>
          <w:sz w:val="24"/>
          <w:szCs w:val="24"/>
        </w:rPr>
        <w:t>163</w:t>
      </w:r>
      <w:r w:rsidR="00E3792C">
        <w:rPr>
          <w:rFonts w:ascii="Calibri" w:hAnsi="Calibri" w:cs="Calibri"/>
          <w:noProof/>
          <w:sz w:val="24"/>
          <w:szCs w:val="24"/>
        </w:rPr>
        <w:t>, e61313</w:t>
      </w:r>
      <w:r w:rsidRPr="008A151E">
        <w:rPr>
          <w:rFonts w:ascii="Calibri" w:hAnsi="Calibri" w:cs="Calibri"/>
          <w:noProof/>
          <w:sz w:val="24"/>
          <w:szCs w:val="24"/>
        </w:rPr>
        <w:t xml:space="preserve"> (2020).</w:t>
      </w:r>
    </w:p>
    <w:p w14:paraId="77A54222" w14:textId="5AF49A88" w:rsidR="00FD03E6" w:rsidRPr="008A151E" w:rsidRDefault="00A617F9" w:rsidP="00C85AEA">
      <w:pPr>
        <w:autoSpaceDE w:val="0"/>
        <w:autoSpaceDN w:val="0"/>
        <w:adjustRightInd w:val="0"/>
        <w:rPr>
          <w:rFonts w:ascii="Calibri" w:hAnsi="Calibri" w:cs="Calibri"/>
          <w:noProof/>
          <w:sz w:val="24"/>
          <w:szCs w:val="24"/>
        </w:rPr>
      </w:pPr>
      <w:r w:rsidRPr="008A151E">
        <w:rPr>
          <w:rFonts w:ascii="Calibri" w:hAnsi="Calibri" w:cs="Calibri"/>
          <w:noProof/>
          <w:sz w:val="24"/>
          <w:szCs w:val="24"/>
        </w:rPr>
        <w:t>30</w:t>
      </w:r>
      <w:r w:rsidR="00347E99">
        <w:rPr>
          <w:rFonts w:ascii="Calibri" w:hAnsi="Calibri" w:cs="Calibri"/>
          <w:noProof/>
          <w:sz w:val="24"/>
          <w:szCs w:val="24"/>
        </w:rPr>
        <w:t>.</w:t>
      </w:r>
      <w:r w:rsidR="00022E47" w:rsidRPr="008A151E">
        <w:rPr>
          <w:rFonts w:ascii="Calibri" w:hAnsi="Calibri" w:cs="Calibri"/>
          <w:noProof/>
          <w:sz w:val="24"/>
          <w:szCs w:val="24"/>
        </w:rPr>
        <w:tab/>
        <w:t>Campbell, J. P., Merkel, A. R., Masood-Campbell, S. K., Elefteriou, F.</w:t>
      </w:r>
      <w:r w:rsidR="00347E99">
        <w:rPr>
          <w:rFonts w:ascii="Calibri" w:hAnsi="Calibri" w:cs="Calibri"/>
          <w:noProof/>
          <w:sz w:val="24"/>
          <w:szCs w:val="24"/>
        </w:rPr>
        <w:t>,</w:t>
      </w:r>
      <w:r w:rsidR="00022E47" w:rsidRPr="008A151E">
        <w:rPr>
          <w:rFonts w:ascii="Calibri" w:hAnsi="Calibri" w:cs="Calibri"/>
          <w:noProof/>
          <w:sz w:val="24"/>
          <w:szCs w:val="24"/>
        </w:rPr>
        <w:t xml:space="preserve"> Sterling, J. A. Models of bone metastasis. </w:t>
      </w:r>
      <w:r w:rsidR="00022E47" w:rsidRPr="008A151E">
        <w:rPr>
          <w:rFonts w:ascii="Calibri" w:hAnsi="Calibri" w:cs="Calibri"/>
          <w:i/>
          <w:iCs/>
          <w:noProof/>
          <w:sz w:val="24"/>
          <w:szCs w:val="24"/>
        </w:rPr>
        <w:t xml:space="preserve">Journal of </w:t>
      </w:r>
      <w:r w:rsidR="00347E99">
        <w:rPr>
          <w:rFonts w:ascii="Calibri" w:hAnsi="Calibri" w:cs="Calibri"/>
          <w:i/>
          <w:iCs/>
          <w:noProof/>
          <w:sz w:val="24"/>
          <w:szCs w:val="24"/>
        </w:rPr>
        <w:t>V</w:t>
      </w:r>
      <w:r w:rsidR="00022E47" w:rsidRPr="008A151E">
        <w:rPr>
          <w:rFonts w:ascii="Calibri" w:hAnsi="Calibri" w:cs="Calibri"/>
          <w:i/>
          <w:iCs/>
          <w:noProof/>
          <w:sz w:val="24"/>
          <w:szCs w:val="24"/>
        </w:rPr>
        <w:t xml:space="preserve">isualized </w:t>
      </w:r>
      <w:r w:rsidR="00347E99">
        <w:rPr>
          <w:rFonts w:ascii="Calibri" w:hAnsi="Calibri" w:cs="Calibri"/>
          <w:i/>
          <w:iCs/>
          <w:noProof/>
          <w:sz w:val="24"/>
          <w:szCs w:val="24"/>
        </w:rPr>
        <w:t>E</w:t>
      </w:r>
      <w:r w:rsidR="00022E47" w:rsidRPr="008A151E">
        <w:rPr>
          <w:rFonts w:ascii="Calibri" w:hAnsi="Calibri" w:cs="Calibri"/>
          <w:i/>
          <w:iCs/>
          <w:noProof/>
          <w:sz w:val="24"/>
          <w:szCs w:val="24"/>
        </w:rPr>
        <w:t>xperiments</w:t>
      </w:r>
      <w:r w:rsidR="00022E47" w:rsidRPr="004F68FD">
        <w:rPr>
          <w:rFonts w:ascii="Calibri" w:hAnsi="Calibri" w:cs="Calibri"/>
          <w:noProof/>
          <w:sz w:val="24"/>
          <w:szCs w:val="24"/>
        </w:rPr>
        <w:t>.</w:t>
      </w:r>
      <w:r w:rsidR="00022E47" w:rsidRPr="00347E99">
        <w:rPr>
          <w:rFonts w:ascii="Calibri" w:hAnsi="Calibri" w:cs="Calibri"/>
          <w:noProof/>
          <w:sz w:val="24"/>
          <w:szCs w:val="24"/>
        </w:rPr>
        <w:t xml:space="preserve"> </w:t>
      </w:r>
      <w:r w:rsidR="00022E47" w:rsidRPr="004F4548">
        <w:rPr>
          <w:rFonts w:ascii="Calibri" w:hAnsi="Calibri" w:cs="Calibri"/>
          <w:b/>
          <w:bCs/>
          <w:noProof/>
          <w:sz w:val="24"/>
          <w:szCs w:val="24"/>
        </w:rPr>
        <w:t>67</w:t>
      </w:r>
      <w:r w:rsidR="00022E47" w:rsidRPr="008A151E">
        <w:rPr>
          <w:rFonts w:ascii="Calibri" w:hAnsi="Calibri" w:cs="Calibri"/>
          <w:noProof/>
          <w:sz w:val="24"/>
          <w:szCs w:val="24"/>
        </w:rPr>
        <w:t>, e4260 (2012).</w:t>
      </w:r>
    </w:p>
    <w:sectPr w:rsidR="00FD03E6" w:rsidRPr="008A151E" w:rsidSect="008A151E">
      <w:pgSz w:w="12240" w:h="15840" w:code="1"/>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A3DF9" w14:textId="77777777" w:rsidR="00FB3BE4" w:rsidRDefault="00FB3BE4" w:rsidP="000A50B2">
      <w:r>
        <w:separator/>
      </w:r>
    </w:p>
  </w:endnote>
  <w:endnote w:type="continuationSeparator" w:id="0">
    <w:p w14:paraId="6D0B4ED4" w14:textId="77777777" w:rsidR="00FB3BE4" w:rsidRDefault="00FB3BE4" w:rsidP="000A5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MT">
    <w:altName w:val="Arial"/>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ItalicMT">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BX+ZBbITz-9">
    <w:altName w:val="Cambria"/>
    <w:panose1 w:val="00000000000000000000"/>
    <w:charset w:val="00"/>
    <w:family w:val="roman"/>
    <w:notTrueType/>
    <w:pitch w:val="default"/>
  </w:font>
  <w:font w:name="SSJ0+ZBbITz-3">
    <w:altName w:val="Cambria"/>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51BA" w14:textId="77777777" w:rsidR="00FB3BE4" w:rsidRDefault="00FB3BE4" w:rsidP="000A50B2">
      <w:r>
        <w:separator/>
      </w:r>
    </w:p>
  </w:footnote>
  <w:footnote w:type="continuationSeparator" w:id="0">
    <w:p w14:paraId="4A25DF70" w14:textId="77777777" w:rsidR="00FB3BE4" w:rsidRDefault="00FB3BE4" w:rsidP="000A50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C664A"/>
    <w:multiLevelType w:val="hybridMultilevel"/>
    <w:tmpl w:val="83527232"/>
    <w:lvl w:ilvl="0" w:tplc="8AB6F1E8">
      <w:start w:val="1"/>
      <w:numFmt w:val="decimal"/>
      <w:lvlText w:val="%1."/>
      <w:lvlJc w:val="left"/>
      <w:pPr>
        <w:ind w:left="360" w:hanging="360"/>
      </w:pPr>
      <w:rPr>
        <w:rFonts w:ascii="ArialMT" w:eastAsiaTheme="minorEastAsia" w:hAnsi="ArialMT" w:cstheme="minorBidi"/>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31F6D24"/>
    <w:multiLevelType w:val="hybridMultilevel"/>
    <w:tmpl w:val="C4242300"/>
    <w:lvl w:ilvl="0" w:tplc="FEFCB7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3910BEE"/>
    <w:multiLevelType w:val="multilevel"/>
    <w:tmpl w:val="D08AE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D7FED"/>
    <w:multiLevelType w:val="hybridMultilevel"/>
    <w:tmpl w:val="566CC86C"/>
    <w:lvl w:ilvl="0" w:tplc="75861EF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1C319E7"/>
    <w:multiLevelType w:val="multilevel"/>
    <w:tmpl w:val="E8F80E6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62A1076"/>
    <w:multiLevelType w:val="hybridMultilevel"/>
    <w:tmpl w:val="6A525F7C"/>
    <w:lvl w:ilvl="0" w:tplc="B6FA4430">
      <w:start w:val="1"/>
      <w:numFmt w:val="decimal"/>
      <w:lvlText w:val="%1."/>
      <w:lvlJc w:val="left"/>
      <w:pPr>
        <w:ind w:left="360" w:hanging="360"/>
      </w:pPr>
      <w:rPr>
        <w:rFonts w:hint="default"/>
        <w:b w:val="0"/>
        <w:bCs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7315E81"/>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7" w15:restartNumberingAfterBreak="0">
    <w:nsid w:val="2F190401"/>
    <w:multiLevelType w:val="hybridMultilevel"/>
    <w:tmpl w:val="8D8813FC"/>
    <w:lvl w:ilvl="0" w:tplc="3272C8F8">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318323D7"/>
    <w:multiLevelType w:val="hybridMultilevel"/>
    <w:tmpl w:val="51DE02CC"/>
    <w:lvl w:ilvl="0" w:tplc="5C14CC7C">
      <w:start w:val="1"/>
      <w:numFmt w:val="decimal"/>
      <w:lvlText w:val="%1.1"/>
      <w:lvlJc w:val="left"/>
      <w:pPr>
        <w:ind w:left="360" w:hanging="360"/>
      </w:pPr>
      <w:rPr>
        <w:rFonts w:hint="default"/>
        <w:b w:val="0"/>
        <w:bCs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7014F34"/>
    <w:multiLevelType w:val="multilevel"/>
    <w:tmpl w:val="5AACEA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C373DCB"/>
    <w:multiLevelType w:val="multilevel"/>
    <w:tmpl w:val="2404FA5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3"/>
      <w:numFmt w:val="decimal"/>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EF87CB1"/>
    <w:multiLevelType w:val="hybridMultilevel"/>
    <w:tmpl w:val="B322A8C8"/>
    <w:lvl w:ilvl="0" w:tplc="BBBCB6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40F41E81"/>
    <w:multiLevelType w:val="multilevel"/>
    <w:tmpl w:val="9DC2A7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48C62D3"/>
    <w:multiLevelType w:val="hybridMultilevel"/>
    <w:tmpl w:val="028C1458"/>
    <w:lvl w:ilvl="0" w:tplc="6F4E699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44F95436"/>
    <w:multiLevelType w:val="hybridMultilevel"/>
    <w:tmpl w:val="63BA7108"/>
    <w:lvl w:ilvl="0" w:tplc="3812879E">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F1A543A"/>
    <w:multiLevelType w:val="multilevel"/>
    <w:tmpl w:val="E774D19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50081739"/>
    <w:multiLevelType w:val="multilevel"/>
    <w:tmpl w:val="27182DB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15D2BFB"/>
    <w:multiLevelType w:val="hybridMultilevel"/>
    <w:tmpl w:val="AB3A45EE"/>
    <w:lvl w:ilvl="0" w:tplc="B40CBC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51BF4A5D"/>
    <w:multiLevelType w:val="multilevel"/>
    <w:tmpl w:val="2FFEA0F4"/>
    <w:lvl w:ilvl="0">
      <w:start w:val="1"/>
      <w:numFmt w:val="decimal"/>
      <w:lvlText w:val="%1)"/>
      <w:lvlJc w:val="left"/>
      <w:pPr>
        <w:ind w:left="360" w:hanging="360"/>
      </w:pPr>
      <w:rPr>
        <w:rFonts w:hint="default"/>
        <w:color w:val="000000" w:themeColor="text1"/>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52110B53"/>
    <w:multiLevelType w:val="multilevel"/>
    <w:tmpl w:val="E8F80E60"/>
    <w:styleLink w:val="1"/>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5AF77DE7"/>
    <w:multiLevelType w:val="hybridMultilevel"/>
    <w:tmpl w:val="4E84746A"/>
    <w:lvl w:ilvl="0" w:tplc="C854B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E507B9E"/>
    <w:multiLevelType w:val="multilevel"/>
    <w:tmpl w:val="5D805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F2D1081"/>
    <w:multiLevelType w:val="hybridMultilevel"/>
    <w:tmpl w:val="BB80BAB2"/>
    <w:lvl w:ilvl="0" w:tplc="A7E20B8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765577CA"/>
    <w:multiLevelType w:val="multilevel"/>
    <w:tmpl w:val="88A832B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080" w:hanging="108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num w:numId="1">
    <w:abstractNumId w:val="15"/>
  </w:num>
  <w:num w:numId="2">
    <w:abstractNumId w:val="24"/>
  </w:num>
  <w:num w:numId="3">
    <w:abstractNumId w:val="3"/>
  </w:num>
  <w:num w:numId="4">
    <w:abstractNumId w:val="18"/>
  </w:num>
  <w:num w:numId="5">
    <w:abstractNumId w:val="1"/>
  </w:num>
  <w:num w:numId="6">
    <w:abstractNumId w:val="21"/>
  </w:num>
  <w:num w:numId="7">
    <w:abstractNumId w:val="0"/>
  </w:num>
  <w:num w:numId="8">
    <w:abstractNumId w:val="22"/>
  </w:num>
  <w:num w:numId="9">
    <w:abstractNumId w:val="2"/>
  </w:num>
  <w:num w:numId="10">
    <w:abstractNumId w:val="19"/>
  </w:num>
  <w:num w:numId="11">
    <w:abstractNumId w:val="5"/>
  </w:num>
  <w:num w:numId="12">
    <w:abstractNumId w:val="11"/>
  </w:num>
  <w:num w:numId="13">
    <w:abstractNumId w:val="6"/>
  </w:num>
  <w:num w:numId="14">
    <w:abstractNumId w:val="8"/>
  </w:num>
  <w:num w:numId="15">
    <w:abstractNumId w:val="4"/>
  </w:num>
  <w:num w:numId="16">
    <w:abstractNumId w:val="20"/>
  </w:num>
  <w:num w:numId="17">
    <w:abstractNumId w:val="12"/>
  </w:num>
  <w:num w:numId="18">
    <w:abstractNumId w:val="9"/>
  </w:num>
  <w:num w:numId="19">
    <w:abstractNumId w:val="13"/>
  </w:num>
  <w:num w:numId="20">
    <w:abstractNumId w:val="14"/>
  </w:num>
  <w:num w:numId="21">
    <w:abstractNumId w:val="23"/>
  </w:num>
  <w:num w:numId="22">
    <w:abstractNumId w:val="7"/>
  </w:num>
  <w:num w:numId="23">
    <w:abstractNumId w:val="16"/>
  </w:num>
  <w:num w:numId="24">
    <w:abstractNumId w:val="10"/>
  </w:num>
  <w:num w:numId="2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819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zcxNbc0NDYzNDUyszBW0lEKTi0uzszPAykwrQUAzknamywAAAA="/>
    <w:docVar w:name="EN.InstantFormat" w:val="&lt;ENInstantFormat&gt;&lt;Enabled&gt;1&lt;/Enabled&gt;&lt;ScanUnformatted&gt;1&lt;/ScanUnformatted&gt;&lt;ScanChanges&gt;1&lt;/ScanChanges&gt;&lt;Suspended&gt;1&lt;/Suspended&gt;&lt;/ENInstantFormat&gt;"/>
  </w:docVars>
  <w:rsids>
    <w:rsidRoot w:val="00022E47"/>
    <w:rsid w:val="00022E47"/>
    <w:rsid w:val="000255C8"/>
    <w:rsid w:val="00080140"/>
    <w:rsid w:val="00081C81"/>
    <w:rsid w:val="000A50B2"/>
    <w:rsid w:val="00100D71"/>
    <w:rsid w:val="001513C3"/>
    <w:rsid w:val="0016635F"/>
    <w:rsid w:val="0017208E"/>
    <w:rsid w:val="0017343B"/>
    <w:rsid w:val="001E2EE5"/>
    <w:rsid w:val="001F2C40"/>
    <w:rsid w:val="00234BFF"/>
    <w:rsid w:val="002505B8"/>
    <w:rsid w:val="0026273A"/>
    <w:rsid w:val="00274215"/>
    <w:rsid w:val="00285903"/>
    <w:rsid w:val="00297EAA"/>
    <w:rsid w:val="002B5884"/>
    <w:rsid w:val="002E5655"/>
    <w:rsid w:val="00310F36"/>
    <w:rsid w:val="00326889"/>
    <w:rsid w:val="00333A6C"/>
    <w:rsid w:val="00344AD5"/>
    <w:rsid w:val="00347E99"/>
    <w:rsid w:val="003D2ECA"/>
    <w:rsid w:val="003D3F93"/>
    <w:rsid w:val="003F5B2A"/>
    <w:rsid w:val="004040C4"/>
    <w:rsid w:val="004357F0"/>
    <w:rsid w:val="00483825"/>
    <w:rsid w:val="004C134B"/>
    <w:rsid w:val="004E2EE0"/>
    <w:rsid w:val="004F4548"/>
    <w:rsid w:val="004F55CF"/>
    <w:rsid w:val="004F68FD"/>
    <w:rsid w:val="00573699"/>
    <w:rsid w:val="00576DDB"/>
    <w:rsid w:val="00585BC3"/>
    <w:rsid w:val="005E7724"/>
    <w:rsid w:val="005F4FA9"/>
    <w:rsid w:val="0068421D"/>
    <w:rsid w:val="00695A8F"/>
    <w:rsid w:val="00740FE8"/>
    <w:rsid w:val="007A3DCE"/>
    <w:rsid w:val="007C6632"/>
    <w:rsid w:val="00811609"/>
    <w:rsid w:val="00856897"/>
    <w:rsid w:val="00872704"/>
    <w:rsid w:val="00886A6C"/>
    <w:rsid w:val="008A151E"/>
    <w:rsid w:val="008A531F"/>
    <w:rsid w:val="008B013E"/>
    <w:rsid w:val="008C1DFA"/>
    <w:rsid w:val="008E5F37"/>
    <w:rsid w:val="00950AFC"/>
    <w:rsid w:val="009525CB"/>
    <w:rsid w:val="0096509F"/>
    <w:rsid w:val="009C5D17"/>
    <w:rsid w:val="009E3F00"/>
    <w:rsid w:val="009E63A5"/>
    <w:rsid w:val="009E6647"/>
    <w:rsid w:val="00A617F9"/>
    <w:rsid w:val="00AB048E"/>
    <w:rsid w:val="00AE7FF0"/>
    <w:rsid w:val="00B13CD1"/>
    <w:rsid w:val="00B401E2"/>
    <w:rsid w:val="00BC33E2"/>
    <w:rsid w:val="00C1597C"/>
    <w:rsid w:val="00C1647D"/>
    <w:rsid w:val="00C36206"/>
    <w:rsid w:val="00C67ED0"/>
    <w:rsid w:val="00C67FF1"/>
    <w:rsid w:val="00C85AEA"/>
    <w:rsid w:val="00CA0242"/>
    <w:rsid w:val="00CA6C26"/>
    <w:rsid w:val="00CD48DF"/>
    <w:rsid w:val="00CF64BB"/>
    <w:rsid w:val="00D00E84"/>
    <w:rsid w:val="00D11A6A"/>
    <w:rsid w:val="00D33025"/>
    <w:rsid w:val="00D45177"/>
    <w:rsid w:val="00D544FE"/>
    <w:rsid w:val="00D6026B"/>
    <w:rsid w:val="00D64CF2"/>
    <w:rsid w:val="00D87C6B"/>
    <w:rsid w:val="00DA4A47"/>
    <w:rsid w:val="00DF7213"/>
    <w:rsid w:val="00E11232"/>
    <w:rsid w:val="00E13AF8"/>
    <w:rsid w:val="00E17E72"/>
    <w:rsid w:val="00E217B7"/>
    <w:rsid w:val="00E304F4"/>
    <w:rsid w:val="00E37163"/>
    <w:rsid w:val="00E3792C"/>
    <w:rsid w:val="00E504AC"/>
    <w:rsid w:val="00E67533"/>
    <w:rsid w:val="00EA0112"/>
    <w:rsid w:val="00EB43D5"/>
    <w:rsid w:val="00EC4B93"/>
    <w:rsid w:val="00EE6AD1"/>
    <w:rsid w:val="00F6273C"/>
    <w:rsid w:val="00F767AC"/>
    <w:rsid w:val="00F8006F"/>
    <w:rsid w:val="00FB3BE4"/>
    <w:rsid w:val="00FF2E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52D033"/>
  <w15:docId w15:val="{ABA51FB8-EF48-454F-9453-E9C1F3420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E47"/>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2E47"/>
    <w:rPr>
      <w:color w:val="0000FF"/>
      <w:u w:val="single"/>
    </w:rPr>
  </w:style>
  <w:style w:type="paragraph" w:styleId="Header">
    <w:name w:val="header"/>
    <w:basedOn w:val="Normal"/>
    <w:link w:val="HeaderChar"/>
    <w:uiPriority w:val="99"/>
    <w:unhideWhenUsed/>
    <w:rsid w:val="00022E47"/>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022E47"/>
    <w:rPr>
      <w:sz w:val="18"/>
      <w:szCs w:val="18"/>
    </w:rPr>
  </w:style>
  <w:style w:type="paragraph" w:styleId="Footer">
    <w:name w:val="footer"/>
    <w:basedOn w:val="Normal"/>
    <w:link w:val="FooterChar"/>
    <w:uiPriority w:val="99"/>
    <w:unhideWhenUsed/>
    <w:rsid w:val="00022E47"/>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022E47"/>
    <w:rPr>
      <w:sz w:val="18"/>
      <w:szCs w:val="18"/>
    </w:rPr>
  </w:style>
  <w:style w:type="character" w:customStyle="1" w:styleId="fontstyle01">
    <w:name w:val="fontstyle01"/>
    <w:basedOn w:val="DefaultParagraphFont"/>
    <w:rsid w:val="00022E47"/>
    <w:rPr>
      <w:rFonts w:ascii="ArialMT" w:hAnsi="ArialMT" w:hint="default"/>
      <w:b w:val="0"/>
      <w:bCs w:val="0"/>
      <w:i w:val="0"/>
      <w:iCs w:val="0"/>
      <w:color w:val="000000"/>
      <w:sz w:val="16"/>
      <w:szCs w:val="16"/>
    </w:rPr>
  </w:style>
  <w:style w:type="character" w:customStyle="1" w:styleId="tgt">
    <w:name w:val="tgt"/>
    <w:basedOn w:val="DefaultParagraphFont"/>
    <w:rsid w:val="00022E47"/>
  </w:style>
  <w:style w:type="character" w:customStyle="1" w:styleId="fontstyle21">
    <w:name w:val="fontstyle21"/>
    <w:basedOn w:val="DefaultParagraphFont"/>
    <w:rsid w:val="00022E47"/>
    <w:rPr>
      <w:rFonts w:ascii="Arial-ItalicMT" w:hAnsi="Arial-ItalicMT" w:hint="default"/>
      <w:b w:val="0"/>
      <w:bCs w:val="0"/>
      <w:i/>
      <w:iCs/>
      <w:color w:val="000000"/>
      <w:sz w:val="16"/>
      <w:szCs w:val="16"/>
    </w:rPr>
  </w:style>
  <w:style w:type="paragraph" w:customStyle="1" w:styleId="EndNoteBibliographyTitle">
    <w:name w:val="EndNote Bibliography Title"/>
    <w:basedOn w:val="Normal"/>
    <w:link w:val="EndNoteBibliographyTitle0"/>
    <w:rsid w:val="00022E47"/>
    <w:pPr>
      <w:jc w:val="center"/>
    </w:pPr>
    <w:rPr>
      <w:rFonts w:ascii="DengXian" w:eastAsia="DengXian" w:hAnsi="DengXian" w:cs="Calibri"/>
      <w:noProof/>
      <w:sz w:val="20"/>
    </w:rPr>
  </w:style>
  <w:style w:type="character" w:customStyle="1" w:styleId="EndNoteBibliographyTitle0">
    <w:name w:val="EndNote Bibliography Title 字符"/>
    <w:basedOn w:val="DefaultParagraphFont"/>
    <w:link w:val="EndNoteBibliographyTitle"/>
    <w:rsid w:val="00022E47"/>
    <w:rPr>
      <w:rFonts w:ascii="DengXian" w:eastAsia="DengXian" w:hAnsi="DengXian" w:cs="Calibri"/>
      <w:noProof/>
      <w:sz w:val="20"/>
    </w:rPr>
  </w:style>
  <w:style w:type="paragraph" w:customStyle="1" w:styleId="EndNoteBibliography">
    <w:name w:val="EndNote Bibliography"/>
    <w:basedOn w:val="Normal"/>
    <w:link w:val="EndNoteBibliography0"/>
    <w:rsid w:val="00022E47"/>
    <w:rPr>
      <w:rFonts w:ascii="DengXian" w:eastAsia="DengXian" w:hAnsi="DengXian" w:cs="Calibri"/>
      <w:noProof/>
      <w:sz w:val="20"/>
    </w:rPr>
  </w:style>
  <w:style w:type="character" w:customStyle="1" w:styleId="EndNoteBibliography0">
    <w:name w:val="EndNote Bibliography 字符"/>
    <w:basedOn w:val="DefaultParagraphFont"/>
    <w:link w:val="EndNoteBibliography"/>
    <w:rsid w:val="00022E47"/>
    <w:rPr>
      <w:rFonts w:ascii="DengXian" w:eastAsia="DengXian" w:hAnsi="DengXian" w:cs="Calibri"/>
      <w:noProof/>
      <w:sz w:val="20"/>
    </w:rPr>
  </w:style>
  <w:style w:type="character" w:styleId="FollowedHyperlink">
    <w:name w:val="FollowedHyperlink"/>
    <w:basedOn w:val="DefaultParagraphFont"/>
    <w:uiPriority w:val="99"/>
    <w:semiHidden/>
    <w:unhideWhenUsed/>
    <w:rsid w:val="00022E47"/>
    <w:rPr>
      <w:color w:val="954F72" w:themeColor="followedHyperlink"/>
      <w:u w:val="single"/>
    </w:rPr>
  </w:style>
  <w:style w:type="paragraph" w:styleId="ListParagraph">
    <w:name w:val="List Paragraph"/>
    <w:basedOn w:val="Normal"/>
    <w:uiPriority w:val="34"/>
    <w:qFormat/>
    <w:rsid w:val="00022E47"/>
    <w:pPr>
      <w:ind w:firstLineChars="200" w:firstLine="420"/>
    </w:pPr>
  </w:style>
  <w:style w:type="character" w:customStyle="1" w:styleId="apple-converted-space">
    <w:name w:val="apple-converted-space"/>
    <w:basedOn w:val="DefaultParagraphFont"/>
    <w:rsid w:val="00022E47"/>
  </w:style>
  <w:style w:type="paragraph" w:customStyle="1" w:styleId="src">
    <w:name w:val="src"/>
    <w:basedOn w:val="Normal"/>
    <w:rsid w:val="00022E47"/>
    <w:pPr>
      <w:widowControl/>
      <w:spacing w:before="100" w:beforeAutospacing="1" w:after="100" w:afterAutospacing="1"/>
      <w:jc w:val="left"/>
    </w:pPr>
    <w:rPr>
      <w:rFonts w:ascii="SimSun" w:eastAsia="SimSun" w:hAnsi="SimSun" w:cs="SimSun"/>
      <w:kern w:val="0"/>
      <w:sz w:val="24"/>
      <w:szCs w:val="24"/>
    </w:rPr>
  </w:style>
  <w:style w:type="character" w:customStyle="1" w:styleId="tran">
    <w:name w:val="tran"/>
    <w:basedOn w:val="DefaultParagraphFont"/>
    <w:rsid w:val="00022E47"/>
  </w:style>
  <w:style w:type="character" w:customStyle="1" w:styleId="sentencetranslation">
    <w:name w:val="sentence_translation"/>
    <w:basedOn w:val="DefaultParagraphFont"/>
    <w:rsid w:val="00022E47"/>
  </w:style>
  <w:style w:type="paragraph" w:customStyle="1" w:styleId="tgt0">
    <w:name w:val="_tgt"/>
    <w:basedOn w:val="Normal"/>
    <w:rsid w:val="00022E47"/>
    <w:pPr>
      <w:widowControl/>
      <w:spacing w:before="100" w:beforeAutospacing="1" w:after="100" w:afterAutospacing="1"/>
      <w:jc w:val="left"/>
    </w:pPr>
    <w:rPr>
      <w:rFonts w:ascii="SimSun" w:eastAsia="SimSun" w:hAnsi="SimSun" w:cs="SimSun"/>
      <w:kern w:val="0"/>
      <w:sz w:val="24"/>
      <w:szCs w:val="24"/>
    </w:rPr>
  </w:style>
  <w:style w:type="character" w:customStyle="1" w:styleId="transsent">
    <w:name w:val="transsent"/>
    <w:basedOn w:val="DefaultParagraphFont"/>
    <w:rsid w:val="00022E47"/>
  </w:style>
  <w:style w:type="character" w:customStyle="1" w:styleId="fontstyle31">
    <w:name w:val="fontstyle31"/>
    <w:basedOn w:val="DefaultParagraphFont"/>
    <w:rsid w:val="00022E47"/>
    <w:rPr>
      <w:rFonts w:ascii="E-BX+ZBbITz-9" w:hAnsi="E-BX+ZBbITz-9" w:hint="default"/>
      <w:b w:val="0"/>
      <w:bCs w:val="0"/>
      <w:i w:val="0"/>
      <w:iCs w:val="0"/>
      <w:color w:val="000000"/>
      <w:sz w:val="16"/>
      <w:szCs w:val="16"/>
    </w:rPr>
  </w:style>
  <w:style w:type="character" w:customStyle="1" w:styleId="fontstyle41">
    <w:name w:val="fontstyle41"/>
    <w:basedOn w:val="DefaultParagraphFont"/>
    <w:rsid w:val="00022E47"/>
    <w:rPr>
      <w:rFonts w:ascii="SSJ0+ZBbITz-3" w:hAnsi="SSJ0+ZBbITz-3" w:hint="default"/>
      <w:b w:val="0"/>
      <w:bCs w:val="0"/>
      <w:i w:val="0"/>
      <w:iCs w:val="0"/>
      <w:color w:val="000000"/>
      <w:sz w:val="16"/>
      <w:szCs w:val="16"/>
    </w:rPr>
  </w:style>
  <w:style w:type="character" w:customStyle="1" w:styleId="id-label">
    <w:name w:val="id-label"/>
    <w:basedOn w:val="DefaultParagraphFont"/>
    <w:rsid w:val="00022E47"/>
  </w:style>
  <w:style w:type="character" w:styleId="Strong">
    <w:name w:val="Strong"/>
    <w:basedOn w:val="DefaultParagraphFont"/>
    <w:uiPriority w:val="22"/>
    <w:qFormat/>
    <w:rsid w:val="00022E47"/>
    <w:rPr>
      <w:b/>
      <w:bCs/>
    </w:rPr>
  </w:style>
  <w:style w:type="table" w:styleId="TableGrid">
    <w:name w:val="Table Grid"/>
    <w:basedOn w:val="TableNormal"/>
    <w:uiPriority w:val="59"/>
    <w:rsid w:val="00022E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2E47"/>
    <w:rPr>
      <w:i/>
      <w:iCs/>
    </w:rPr>
  </w:style>
  <w:style w:type="paragraph" w:styleId="BalloonText">
    <w:name w:val="Balloon Text"/>
    <w:basedOn w:val="Normal"/>
    <w:link w:val="BalloonTextChar"/>
    <w:uiPriority w:val="99"/>
    <w:semiHidden/>
    <w:unhideWhenUsed/>
    <w:rsid w:val="00022E47"/>
    <w:rPr>
      <w:sz w:val="18"/>
      <w:szCs w:val="18"/>
    </w:rPr>
  </w:style>
  <w:style w:type="character" w:customStyle="1" w:styleId="BalloonTextChar">
    <w:name w:val="Balloon Text Char"/>
    <w:basedOn w:val="DefaultParagraphFont"/>
    <w:link w:val="BalloonText"/>
    <w:uiPriority w:val="99"/>
    <w:semiHidden/>
    <w:rsid w:val="00022E47"/>
    <w:rPr>
      <w:sz w:val="18"/>
      <w:szCs w:val="18"/>
    </w:rPr>
  </w:style>
  <w:style w:type="character" w:customStyle="1" w:styleId="exptext1">
    <w:name w:val="exp_text1"/>
    <w:basedOn w:val="DefaultParagraphFont"/>
    <w:rsid w:val="00022E47"/>
    <w:rPr>
      <w:color w:val="000000"/>
    </w:rPr>
  </w:style>
  <w:style w:type="character" w:customStyle="1" w:styleId="skip">
    <w:name w:val="skip"/>
    <w:basedOn w:val="DefaultParagraphFont"/>
    <w:rsid w:val="00022E47"/>
  </w:style>
  <w:style w:type="character" w:styleId="LineNumber">
    <w:name w:val="line number"/>
    <w:basedOn w:val="DefaultParagraphFont"/>
    <w:uiPriority w:val="99"/>
    <w:semiHidden/>
    <w:unhideWhenUsed/>
    <w:rsid w:val="00022E47"/>
  </w:style>
  <w:style w:type="character" w:styleId="CommentReference">
    <w:name w:val="annotation reference"/>
    <w:basedOn w:val="DefaultParagraphFont"/>
    <w:uiPriority w:val="99"/>
    <w:semiHidden/>
    <w:unhideWhenUsed/>
    <w:rsid w:val="00022E47"/>
    <w:rPr>
      <w:sz w:val="21"/>
      <w:szCs w:val="21"/>
    </w:rPr>
  </w:style>
  <w:style w:type="paragraph" w:styleId="CommentText">
    <w:name w:val="annotation text"/>
    <w:basedOn w:val="Normal"/>
    <w:link w:val="CommentTextChar"/>
    <w:uiPriority w:val="99"/>
    <w:semiHidden/>
    <w:unhideWhenUsed/>
    <w:rsid w:val="00022E47"/>
    <w:pPr>
      <w:jc w:val="left"/>
    </w:pPr>
  </w:style>
  <w:style w:type="character" w:customStyle="1" w:styleId="CommentTextChar">
    <w:name w:val="Comment Text Char"/>
    <w:basedOn w:val="DefaultParagraphFont"/>
    <w:link w:val="CommentText"/>
    <w:uiPriority w:val="99"/>
    <w:semiHidden/>
    <w:rsid w:val="00022E47"/>
  </w:style>
  <w:style w:type="paragraph" w:styleId="CommentSubject">
    <w:name w:val="annotation subject"/>
    <w:basedOn w:val="CommentText"/>
    <w:next w:val="CommentText"/>
    <w:link w:val="CommentSubjectChar"/>
    <w:uiPriority w:val="99"/>
    <w:semiHidden/>
    <w:unhideWhenUsed/>
    <w:rsid w:val="00022E47"/>
    <w:rPr>
      <w:b/>
      <w:bCs/>
    </w:rPr>
  </w:style>
  <w:style w:type="character" w:customStyle="1" w:styleId="CommentSubjectChar">
    <w:name w:val="Comment Subject Char"/>
    <w:basedOn w:val="CommentTextChar"/>
    <w:link w:val="CommentSubject"/>
    <w:uiPriority w:val="99"/>
    <w:semiHidden/>
    <w:rsid w:val="00022E47"/>
    <w:rPr>
      <w:b/>
      <w:bCs/>
    </w:rPr>
  </w:style>
  <w:style w:type="numbering" w:customStyle="1" w:styleId="1">
    <w:name w:val="当前列表1"/>
    <w:uiPriority w:val="99"/>
    <w:rsid w:val="00022E47"/>
    <w:pPr>
      <w:numPr>
        <w:numId w:val="16"/>
      </w:numPr>
    </w:pPr>
  </w:style>
  <w:style w:type="paragraph" w:customStyle="1" w:styleId="Default">
    <w:name w:val="Default"/>
    <w:rsid w:val="00022E47"/>
    <w:pPr>
      <w:widowControl w:val="0"/>
      <w:autoSpaceDE w:val="0"/>
      <w:autoSpaceDN w:val="0"/>
      <w:adjustRightInd w:val="0"/>
    </w:pPr>
    <w:rPr>
      <w:rFonts w:ascii="Times New Roman" w:hAnsi="Times New Roman" w:cs="Times New Roman"/>
      <w:color w:val="000000"/>
      <w:kern w:val="0"/>
      <w:sz w:val="24"/>
      <w:szCs w:val="24"/>
    </w:rPr>
  </w:style>
  <w:style w:type="character" w:customStyle="1" w:styleId="10">
    <w:name w:val="未处理的提及1"/>
    <w:basedOn w:val="DefaultParagraphFont"/>
    <w:uiPriority w:val="99"/>
    <w:semiHidden/>
    <w:unhideWhenUsed/>
    <w:rsid w:val="00022E47"/>
    <w:rPr>
      <w:color w:val="605E5C"/>
      <w:shd w:val="clear" w:color="auto" w:fill="E1DFDD"/>
    </w:rPr>
  </w:style>
  <w:style w:type="paragraph" w:styleId="Revision">
    <w:name w:val="Revision"/>
    <w:hidden/>
    <w:uiPriority w:val="99"/>
    <w:semiHidden/>
    <w:rsid w:val="00CA02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0022019215@shutcm.edu.cn" TargetMode="External"/><Relationship Id="rId13" Type="http://schemas.openxmlformats.org/officeDocument/2006/relationships/hyperlink" Target="mailto:yanpingyang@shutcm.edu.cn" TargetMode="External"/><Relationship Id="rId3" Type="http://schemas.openxmlformats.org/officeDocument/2006/relationships/settings" Target="settings.xml"/><Relationship Id="rId7" Type="http://schemas.openxmlformats.org/officeDocument/2006/relationships/hyperlink" Target="mailto:changjunli2008@shutcm.edu.cn" TargetMode="External"/><Relationship Id="rId12" Type="http://schemas.openxmlformats.org/officeDocument/2006/relationships/hyperlink" Target="mailto:yanpingyang@shutcm.edu.c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0022018193@shutcm.edu.cn"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0022020210@shutcm.edu.cn" TargetMode="External"/><Relationship Id="rId4" Type="http://schemas.openxmlformats.org/officeDocument/2006/relationships/webSettings" Target="webSettings.xml"/><Relationship Id="rId9" Type="http://schemas.openxmlformats.org/officeDocument/2006/relationships/hyperlink" Target="mailto:sunxingyuan@shutcm.edu.cn" TargetMode="External"/><Relationship Id="rId1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10</Pages>
  <Words>4126</Words>
  <Characters>23520</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15221152917@163.com</dc:creator>
  <cp:lastModifiedBy>Nilanjana Das</cp:lastModifiedBy>
  <cp:revision>11</cp:revision>
  <dcterms:created xsi:type="dcterms:W3CDTF">2021-10-11T14:24:00Z</dcterms:created>
  <dcterms:modified xsi:type="dcterms:W3CDTF">2021-10-11T14:28:00Z</dcterms:modified>
</cp:coreProperties>
</file>