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81EAA" w14:textId="4C32C6F6" w:rsidR="00BB5C53" w:rsidRPr="00345C5F" w:rsidRDefault="00BB5C53" w:rsidP="00BB5C53">
      <w:pPr>
        <w:autoSpaceDE w:val="0"/>
        <w:autoSpaceDN w:val="0"/>
        <w:adjustRightInd w:val="0"/>
        <w:spacing w:after="0" w:line="360" w:lineRule="auto"/>
        <w:ind w:firstLine="720"/>
        <w:jc w:val="both"/>
        <w:rPr>
          <w:rFonts w:ascii="Arial" w:hAnsi="Arial" w:cs="Arial"/>
          <w:b/>
          <w:bCs/>
          <w:color w:val="4472C4" w:themeColor="accent1"/>
          <w:sz w:val="20"/>
          <w:szCs w:val="20"/>
          <w:lang w:val="en-CA"/>
        </w:rPr>
      </w:pPr>
      <w:r w:rsidRPr="00345C5F">
        <w:rPr>
          <w:rFonts w:ascii="Arial" w:hAnsi="Arial" w:cs="Arial"/>
          <w:b/>
          <w:bCs/>
          <w:color w:val="4472C4" w:themeColor="accent1"/>
          <w:sz w:val="20"/>
          <w:szCs w:val="20"/>
          <w:lang w:val="en-CA"/>
        </w:rPr>
        <w:t>We thank the reviewer for reviewing our manuscript and appreciated the time they dedicated evaluating our work. Here are the responses to the editorial and reviewer’s comments.</w:t>
      </w:r>
    </w:p>
    <w:p w14:paraId="564FBFC7" w14:textId="77777777" w:rsidR="00BB5C53" w:rsidRPr="00345C5F" w:rsidRDefault="00BB5C53" w:rsidP="00BB5C53">
      <w:pPr>
        <w:pStyle w:val="NormalWeb"/>
        <w:spacing w:before="0" w:beforeAutospacing="0" w:after="0" w:afterAutospacing="0"/>
        <w:rPr>
          <w:rStyle w:val="Strong"/>
          <w:color w:val="4472C4" w:themeColor="accent1"/>
          <w:u w:val="single"/>
          <w:lang w:val="en-CA"/>
        </w:rPr>
      </w:pPr>
    </w:p>
    <w:p w14:paraId="5EB9ABAC" w14:textId="77777777" w:rsidR="00BB5C53" w:rsidRDefault="00BB5C53" w:rsidP="00BB5C53">
      <w:pPr>
        <w:pStyle w:val="NormalWeb"/>
        <w:spacing w:before="0" w:beforeAutospacing="0" w:after="0" w:afterAutospacing="0"/>
        <w:rPr>
          <w:rStyle w:val="Strong"/>
          <w:color w:val="FF0000"/>
          <w:u w:val="single"/>
          <w:lang w:val="en-CA"/>
        </w:rPr>
      </w:pPr>
    </w:p>
    <w:p w14:paraId="6A1FB3FB" w14:textId="4197D703" w:rsidR="00BB5C53" w:rsidRDefault="00BB5C53" w:rsidP="00BB5C53">
      <w:pPr>
        <w:pStyle w:val="NormalWeb"/>
        <w:spacing w:before="0" w:beforeAutospacing="0" w:after="0" w:afterAutospacing="0"/>
        <w:rPr>
          <w:lang w:val="en-CA"/>
        </w:rPr>
      </w:pPr>
      <w:r w:rsidRPr="00345C5F">
        <w:rPr>
          <w:rStyle w:val="Strong"/>
          <w:color w:val="4472C4" w:themeColor="accent1"/>
          <w:u w:val="single"/>
          <w:lang w:val="en-CA"/>
        </w:rPr>
        <w:t>Editorial comments:</w:t>
      </w:r>
      <w:r w:rsidRPr="00345C5F">
        <w:rPr>
          <w:color w:val="4472C4" w:themeColor="accent1"/>
          <w:lang w:val="en-CA"/>
        </w:rPr>
        <w:br/>
      </w:r>
      <w:r w:rsidRPr="00BB5C53">
        <w:rPr>
          <w:lang w:val="en-CA"/>
        </w:rPr>
        <w:t>Changes to be made by the Author(s):</w:t>
      </w:r>
      <w:r w:rsidRPr="00BB5C53">
        <w:rPr>
          <w:lang w:val="en-CA"/>
        </w:rPr>
        <w:br/>
      </w:r>
      <w:r w:rsidRPr="00BB5C53">
        <w:rPr>
          <w:lang w:val="en-CA"/>
        </w:rPr>
        <w:br/>
        <w:t>1. Please take this opportunity to thoroughly proofread the manuscript to ensure that there are no spelling or grammar issues.</w:t>
      </w:r>
    </w:p>
    <w:p w14:paraId="3ED56008" w14:textId="77777777" w:rsidR="00BB5C53" w:rsidRPr="00345C5F" w:rsidRDefault="00BB5C53" w:rsidP="00BB5C53">
      <w:pPr>
        <w:pStyle w:val="NormalWeb"/>
        <w:spacing w:before="0" w:beforeAutospacing="0" w:after="0" w:afterAutospacing="0"/>
        <w:rPr>
          <w:color w:val="4472C4" w:themeColor="accent1"/>
          <w:lang w:val="en-CA"/>
        </w:rPr>
      </w:pPr>
      <w:r w:rsidRPr="00345C5F">
        <w:rPr>
          <w:color w:val="4472C4" w:themeColor="accent1"/>
          <w:lang w:val="en-CA"/>
        </w:rPr>
        <w:t>We have proofread our manuscript to correct spelling and grammar issues.</w:t>
      </w:r>
    </w:p>
    <w:p w14:paraId="43B53FB8" w14:textId="2166AE1C" w:rsidR="00BB5C53" w:rsidRDefault="00BB5C53" w:rsidP="00BB5C53">
      <w:pPr>
        <w:pStyle w:val="NormalWeb"/>
        <w:spacing w:before="0" w:beforeAutospacing="0" w:after="0" w:afterAutospacing="0"/>
        <w:rPr>
          <w:lang w:val="en-CA"/>
        </w:rPr>
      </w:pPr>
      <w:r>
        <w:rPr>
          <w:color w:val="FF0000"/>
          <w:lang w:val="en-CA"/>
        </w:rPr>
        <w:t xml:space="preserve"> </w:t>
      </w:r>
      <w:r w:rsidRPr="00BB5C53">
        <w:rPr>
          <w:lang w:val="en-CA"/>
        </w:rPr>
        <w:br/>
        <w:t>2. Please ensure that abbreviations are defined at first usage.</w:t>
      </w:r>
    </w:p>
    <w:p w14:paraId="3E2F8D70" w14:textId="709BDE45" w:rsidR="002007C2" w:rsidRPr="00345C5F" w:rsidRDefault="002007C2" w:rsidP="00BB5C53">
      <w:pPr>
        <w:pStyle w:val="NormalWeb"/>
        <w:spacing w:before="0" w:beforeAutospacing="0" w:after="0" w:afterAutospacing="0"/>
        <w:rPr>
          <w:color w:val="4472C4" w:themeColor="accent1"/>
          <w:lang w:val="en-CA"/>
        </w:rPr>
      </w:pPr>
      <w:r w:rsidRPr="00345C5F">
        <w:rPr>
          <w:color w:val="4472C4" w:themeColor="accent1"/>
          <w:lang w:val="en-CA"/>
        </w:rPr>
        <w:t>The abbreviations were defined at first use</w:t>
      </w:r>
    </w:p>
    <w:p w14:paraId="727360F6" w14:textId="08479BC5" w:rsidR="00BB5C53" w:rsidRDefault="00BB5C53" w:rsidP="00BB5C53">
      <w:pPr>
        <w:pStyle w:val="NormalWeb"/>
        <w:spacing w:before="0" w:beforeAutospacing="0" w:after="0" w:afterAutospacing="0"/>
        <w:rPr>
          <w:lang w:val="en-CA"/>
        </w:rPr>
      </w:pPr>
      <w:r w:rsidRPr="00345C5F">
        <w:rPr>
          <w:color w:val="4472C4" w:themeColor="accent1"/>
          <w:lang w:val="en-CA"/>
        </w:rPr>
        <w:br/>
      </w:r>
      <w:r w:rsidRPr="00BB5C53">
        <w:rPr>
          <w:lang w:val="en-CA"/>
        </w:rPr>
        <w:t>3. Please revise the text to avoid the use of any personal pronouns (e.g., "we", "you", "our" etc.).</w:t>
      </w:r>
    </w:p>
    <w:p w14:paraId="0412775D" w14:textId="679989C8" w:rsidR="00BB5C53" w:rsidRPr="00345C5F" w:rsidRDefault="002007C2" w:rsidP="00BB5C53">
      <w:pPr>
        <w:pStyle w:val="NormalWeb"/>
        <w:spacing w:before="0" w:beforeAutospacing="0" w:after="0" w:afterAutospacing="0"/>
        <w:rPr>
          <w:color w:val="4472C4" w:themeColor="accent1"/>
          <w:lang w:val="en-CA"/>
        </w:rPr>
      </w:pPr>
      <w:r w:rsidRPr="00345C5F">
        <w:rPr>
          <w:color w:val="4472C4" w:themeColor="accent1"/>
          <w:lang w:val="en-CA"/>
        </w:rPr>
        <w:t>We deleted the personal pronouns</w:t>
      </w:r>
      <w:r w:rsidR="00BB5C53" w:rsidRPr="00345C5F">
        <w:rPr>
          <w:color w:val="4472C4" w:themeColor="accent1"/>
          <w:lang w:val="en-CA"/>
        </w:rPr>
        <w:t>.</w:t>
      </w:r>
    </w:p>
    <w:p w14:paraId="092BEDC4" w14:textId="0DBA6D6C" w:rsidR="00BB5C53" w:rsidRDefault="00BB5C53" w:rsidP="00BB5C53">
      <w:pPr>
        <w:pStyle w:val="NormalWeb"/>
        <w:spacing w:before="0" w:beforeAutospacing="0" w:after="0" w:afterAutospacing="0"/>
        <w:rPr>
          <w:lang w:val="en-CA"/>
        </w:rPr>
      </w:pPr>
      <w:r w:rsidRPr="00BB5C53">
        <w:rPr>
          <w:lang w:val="en-CA"/>
        </w:rPr>
        <w:br/>
        <w:t xml:space="preserve">4. </w:t>
      </w:r>
      <w:proofErr w:type="spellStart"/>
      <w:r w:rsidRPr="00BB5C53">
        <w:rPr>
          <w:lang w:val="en-CA"/>
        </w:rPr>
        <w:t>JoVE</w:t>
      </w:r>
      <w:proofErr w:type="spellEnd"/>
      <w:r w:rsidRPr="00BB5C53">
        <w:rPr>
          <w:lang w:val="en-CA"/>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(including reagents, instruments, software, etc.). Please sort the Materials Table alphabetically by the name of the material.</w:t>
      </w:r>
    </w:p>
    <w:p w14:paraId="4404836E" w14:textId="50DE31EF" w:rsidR="00BB5C53" w:rsidRPr="00345C5F" w:rsidRDefault="009F023A" w:rsidP="00BB5C53">
      <w:pPr>
        <w:pStyle w:val="NormalWeb"/>
        <w:spacing w:before="0" w:beforeAutospacing="0" w:after="0" w:afterAutospacing="0"/>
        <w:rPr>
          <w:color w:val="4472C4" w:themeColor="accent1"/>
          <w:lang w:val="en-CA"/>
        </w:rPr>
      </w:pPr>
      <w:r w:rsidRPr="00345C5F">
        <w:rPr>
          <w:color w:val="4472C4" w:themeColor="accent1"/>
          <w:lang w:val="en-CA"/>
        </w:rPr>
        <w:t>We</w:t>
      </w:r>
      <w:r w:rsidR="002007C2" w:rsidRPr="00345C5F">
        <w:rPr>
          <w:color w:val="4472C4" w:themeColor="accent1"/>
          <w:lang w:val="en-CA"/>
        </w:rPr>
        <w:t xml:space="preserve"> have</w:t>
      </w:r>
      <w:r w:rsidRPr="00345C5F">
        <w:rPr>
          <w:color w:val="4472C4" w:themeColor="accent1"/>
          <w:lang w:val="en-CA"/>
        </w:rPr>
        <w:t xml:space="preserve"> added </w:t>
      </w:r>
      <w:r w:rsidR="002007C2" w:rsidRPr="00345C5F">
        <w:rPr>
          <w:color w:val="4472C4" w:themeColor="accent1"/>
          <w:lang w:val="en-CA"/>
        </w:rPr>
        <w:t xml:space="preserve">the </w:t>
      </w:r>
      <w:r w:rsidRPr="00345C5F">
        <w:rPr>
          <w:color w:val="4472C4" w:themeColor="accent1"/>
          <w:lang w:val="en-CA"/>
        </w:rPr>
        <w:t>Table of Materials</w:t>
      </w:r>
      <w:r w:rsidR="002007C2" w:rsidRPr="00345C5F">
        <w:rPr>
          <w:color w:val="4472C4" w:themeColor="accent1"/>
          <w:lang w:val="en-CA"/>
        </w:rPr>
        <w:t xml:space="preserve"> in the manuscript</w:t>
      </w:r>
      <w:r w:rsidR="00345C5F">
        <w:rPr>
          <w:color w:val="4472C4" w:themeColor="accent1"/>
          <w:lang w:val="en-CA"/>
        </w:rPr>
        <w:t xml:space="preserve"> and sorted alphabetically</w:t>
      </w:r>
      <w:r w:rsidRPr="00345C5F">
        <w:rPr>
          <w:color w:val="4472C4" w:themeColor="accent1"/>
          <w:lang w:val="en-CA"/>
        </w:rPr>
        <w:t>.</w:t>
      </w:r>
      <w:r w:rsidR="00345C5F">
        <w:rPr>
          <w:color w:val="4472C4" w:themeColor="accent1"/>
          <w:lang w:val="en-CA"/>
        </w:rPr>
        <w:t xml:space="preserve"> We removed commercial language (</w:t>
      </w:r>
      <w:proofErr w:type="gramStart"/>
      <w:r w:rsidR="00345C5F">
        <w:rPr>
          <w:color w:val="4472C4" w:themeColor="accent1"/>
          <w:lang w:val="en-CA"/>
        </w:rPr>
        <w:t>i.e.</w:t>
      </w:r>
      <w:proofErr w:type="gramEnd"/>
      <w:r w:rsidR="00345C5F">
        <w:rPr>
          <w:color w:val="4472C4" w:themeColor="accent1"/>
          <w:lang w:val="en-CA"/>
        </w:rPr>
        <w:t xml:space="preserve"> CLAMS) and substitute it by Metabolic cages.</w:t>
      </w:r>
    </w:p>
    <w:p w14:paraId="2A0AC0FC" w14:textId="77777777" w:rsidR="00BB5C53" w:rsidRDefault="00BB5C53" w:rsidP="00BB5C53">
      <w:pPr>
        <w:pStyle w:val="NormalWeb"/>
        <w:spacing w:before="0" w:beforeAutospacing="0" w:after="0" w:afterAutospacing="0"/>
        <w:rPr>
          <w:lang w:val="en-CA"/>
        </w:rPr>
      </w:pPr>
      <w:r w:rsidRPr="00345C5F">
        <w:rPr>
          <w:color w:val="4472C4" w:themeColor="accent1"/>
          <w:lang w:val="en-CA"/>
        </w:rPr>
        <w:br/>
      </w:r>
      <w:r w:rsidRPr="00BB5C53">
        <w:rPr>
          <w:lang w:val="en-CA"/>
        </w:rPr>
        <w:t xml:space="preserve">5. Please adjust the numbering of the Protocol to follow the </w:t>
      </w:r>
      <w:proofErr w:type="spellStart"/>
      <w:r w:rsidRPr="00BB5C53">
        <w:rPr>
          <w:lang w:val="en-CA"/>
        </w:rPr>
        <w:t>JoVE</w:t>
      </w:r>
      <w:proofErr w:type="spellEnd"/>
      <w:r w:rsidRPr="00BB5C53">
        <w:rPr>
          <w:lang w:val="en-CA"/>
        </w:rPr>
        <w:t xml:space="preserve"> Instructions for Authors. For example, 1 should be followed by 1.1 and then 1.1.1 and 1.1.2 if necessary. Please refrain from using bullets or dashes.</w:t>
      </w:r>
    </w:p>
    <w:p w14:paraId="4CEB03D8" w14:textId="77777777" w:rsidR="00345C5F" w:rsidRDefault="00345C5F" w:rsidP="00BB5C53">
      <w:pPr>
        <w:pStyle w:val="NormalWeb"/>
        <w:spacing w:before="0" w:beforeAutospacing="0" w:after="0" w:afterAutospacing="0"/>
        <w:rPr>
          <w:color w:val="4472C4" w:themeColor="accent1"/>
          <w:lang w:val="en-CA"/>
        </w:rPr>
      </w:pPr>
    </w:p>
    <w:p w14:paraId="333AE365" w14:textId="772E7929" w:rsidR="009F023A" w:rsidRPr="00345C5F" w:rsidRDefault="009F023A" w:rsidP="00BB5C53">
      <w:pPr>
        <w:pStyle w:val="NormalWeb"/>
        <w:spacing w:before="0" w:beforeAutospacing="0" w:after="0" w:afterAutospacing="0"/>
        <w:rPr>
          <w:color w:val="4472C4" w:themeColor="accent1"/>
          <w:lang w:val="en-CA"/>
        </w:rPr>
      </w:pPr>
      <w:r w:rsidRPr="00345C5F">
        <w:rPr>
          <w:color w:val="4472C4" w:themeColor="accent1"/>
          <w:lang w:val="en-CA"/>
        </w:rPr>
        <w:t xml:space="preserve">The numbering was </w:t>
      </w:r>
      <w:r w:rsidR="002007C2" w:rsidRPr="00345C5F">
        <w:rPr>
          <w:color w:val="4472C4" w:themeColor="accent1"/>
          <w:lang w:val="en-CA"/>
        </w:rPr>
        <w:t>corrected accordingly</w:t>
      </w:r>
      <w:r w:rsidRPr="00345C5F">
        <w:rPr>
          <w:color w:val="4472C4" w:themeColor="accent1"/>
          <w:lang w:val="en-CA"/>
        </w:rPr>
        <w:t>.</w:t>
      </w:r>
    </w:p>
    <w:p w14:paraId="2D296840" w14:textId="75326358" w:rsidR="00BB5C53" w:rsidRDefault="00BB5C53" w:rsidP="00BB5C53">
      <w:pPr>
        <w:pStyle w:val="NormalWeb"/>
        <w:spacing w:before="0" w:beforeAutospacing="0" w:after="0" w:afterAutospacing="0"/>
        <w:rPr>
          <w:lang w:val="en-CA"/>
        </w:rPr>
      </w:pPr>
      <w:r w:rsidRPr="00BB5C53">
        <w:rPr>
          <w:lang w:val="en-CA"/>
        </w:rPr>
        <w:br/>
        <w:t>6. The Protocol should be made up almost entirely of discrete steps without large paragraphs of text between sections. Please simplify the Protocol so that individual steps contain only 2-3 actions per step and a maximum of 4 sentences per step.</w:t>
      </w:r>
    </w:p>
    <w:p w14:paraId="17605B46" w14:textId="77777777" w:rsidR="002007C2" w:rsidRDefault="002007C2" w:rsidP="00BB5C53">
      <w:pPr>
        <w:pStyle w:val="NormalWeb"/>
        <w:spacing w:before="0" w:beforeAutospacing="0" w:after="0" w:afterAutospacing="0"/>
        <w:rPr>
          <w:color w:val="FF0000"/>
          <w:lang w:val="en-CA"/>
        </w:rPr>
      </w:pPr>
    </w:p>
    <w:p w14:paraId="291A1604" w14:textId="7B4C1D08" w:rsidR="009F023A" w:rsidRPr="00345C5F" w:rsidRDefault="002007C2" w:rsidP="00BB5C53">
      <w:pPr>
        <w:pStyle w:val="NormalWeb"/>
        <w:spacing w:before="0" w:beforeAutospacing="0" w:after="0" w:afterAutospacing="0"/>
        <w:rPr>
          <w:color w:val="4472C4" w:themeColor="accent1"/>
          <w:lang w:val="en-CA"/>
        </w:rPr>
      </w:pPr>
      <w:r w:rsidRPr="00345C5F">
        <w:rPr>
          <w:color w:val="4472C4" w:themeColor="accent1"/>
          <w:lang w:val="en-CA"/>
        </w:rPr>
        <w:t>We</w:t>
      </w:r>
      <w:r w:rsidR="00345C5F" w:rsidRPr="00345C5F">
        <w:rPr>
          <w:color w:val="4472C4" w:themeColor="accent1"/>
          <w:lang w:val="en-CA"/>
        </w:rPr>
        <w:t xml:space="preserve"> have</w:t>
      </w:r>
      <w:r w:rsidRPr="00345C5F">
        <w:rPr>
          <w:color w:val="4472C4" w:themeColor="accent1"/>
          <w:lang w:val="en-CA"/>
        </w:rPr>
        <w:t xml:space="preserve"> ensure</w:t>
      </w:r>
      <w:r w:rsidR="00345C5F" w:rsidRPr="00345C5F">
        <w:rPr>
          <w:color w:val="4472C4" w:themeColor="accent1"/>
          <w:lang w:val="en-CA"/>
        </w:rPr>
        <w:t>d</w:t>
      </w:r>
      <w:r w:rsidRPr="00345C5F">
        <w:rPr>
          <w:color w:val="4472C4" w:themeColor="accent1"/>
          <w:lang w:val="en-CA"/>
        </w:rPr>
        <w:t xml:space="preserve"> that all steps have a maximum of 4 sentences (2-3 lines and actions)</w:t>
      </w:r>
      <w:r w:rsidR="009F023A" w:rsidRPr="00345C5F">
        <w:rPr>
          <w:color w:val="4472C4" w:themeColor="accent1"/>
          <w:lang w:val="en-CA"/>
        </w:rPr>
        <w:t xml:space="preserve">. </w:t>
      </w:r>
    </w:p>
    <w:p w14:paraId="6190AF58" w14:textId="0A54DABB" w:rsidR="00BB5C53" w:rsidRDefault="00BB5C53" w:rsidP="00BB5C53">
      <w:pPr>
        <w:pStyle w:val="NormalWeb"/>
        <w:spacing w:before="0" w:beforeAutospacing="0" w:after="0" w:afterAutospacing="0"/>
        <w:rPr>
          <w:lang w:val="en-CA"/>
        </w:rPr>
      </w:pPr>
      <w:r w:rsidRPr="00BB5C53">
        <w:rPr>
          <w:lang w:val="en-CA"/>
        </w:rPr>
        <w:br/>
        <w:t>7. The Protocol should contain only action items that direct the reader to do something. Please move the discussion about the protocol to the Discussion.</w:t>
      </w:r>
    </w:p>
    <w:p w14:paraId="285CFA2F" w14:textId="77777777" w:rsidR="002007C2" w:rsidRDefault="002007C2" w:rsidP="00BB5C53">
      <w:pPr>
        <w:pStyle w:val="NormalWeb"/>
        <w:spacing w:before="0" w:beforeAutospacing="0" w:after="0" w:afterAutospacing="0"/>
        <w:rPr>
          <w:color w:val="FF0000"/>
          <w:lang w:val="en-CA"/>
        </w:rPr>
      </w:pPr>
    </w:p>
    <w:p w14:paraId="7457DCDF" w14:textId="0D30233A" w:rsidR="009F023A" w:rsidRPr="00345C5F" w:rsidRDefault="002007C2" w:rsidP="00BB5C53">
      <w:pPr>
        <w:pStyle w:val="NormalWeb"/>
        <w:spacing w:before="0" w:beforeAutospacing="0" w:after="0" w:afterAutospacing="0"/>
        <w:rPr>
          <w:color w:val="4472C4" w:themeColor="accent1"/>
          <w:lang w:val="en-CA"/>
        </w:rPr>
      </w:pPr>
      <w:r w:rsidRPr="00345C5F">
        <w:rPr>
          <w:color w:val="4472C4" w:themeColor="accent1"/>
          <w:lang w:val="en-CA"/>
        </w:rPr>
        <w:t xml:space="preserve">We have moved the ANCOVA </w:t>
      </w:r>
      <w:r w:rsidR="00345C5F" w:rsidRPr="00345C5F">
        <w:rPr>
          <w:color w:val="4472C4" w:themeColor="accent1"/>
          <w:lang w:val="en-CA"/>
        </w:rPr>
        <w:t>and</w:t>
      </w:r>
      <w:r w:rsidR="00345C5F">
        <w:rPr>
          <w:color w:val="4472C4" w:themeColor="accent1"/>
          <w:lang w:val="en-CA"/>
        </w:rPr>
        <w:t xml:space="preserve"> description of the</w:t>
      </w:r>
      <w:r w:rsidR="00345C5F" w:rsidRPr="00345C5F">
        <w:rPr>
          <w:color w:val="4472C4" w:themeColor="accent1"/>
          <w:lang w:val="en-CA"/>
        </w:rPr>
        <w:t xml:space="preserve"> formulas to the </w:t>
      </w:r>
      <w:r w:rsidR="00345C5F">
        <w:rPr>
          <w:color w:val="4472C4" w:themeColor="accent1"/>
          <w:lang w:val="en-CA"/>
        </w:rPr>
        <w:t>D</w:t>
      </w:r>
      <w:r w:rsidR="00345C5F" w:rsidRPr="00345C5F">
        <w:rPr>
          <w:color w:val="4472C4" w:themeColor="accent1"/>
          <w:lang w:val="en-CA"/>
        </w:rPr>
        <w:t>iscussion section</w:t>
      </w:r>
      <w:r w:rsidR="009F023A" w:rsidRPr="00345C5F">
        <w:rPr>
          <w:color w:val="4472C4" w:themeColor="accent1"/>
          <w:lang w:val="en-CA"/>
        </w:rPr>
        <w:t xml:space="preserve">. </w:t>
      </w:r>
    </w:p>
    <w:p w14:paraId="4E5EBBE3" w14:textId="5C9D1F26" w:rsidR="00BB5C53" w:rsidRDefault="00BB5C53" w:rsidP="00BB5C53">
      <w:pPr>
        <w:pStyle w:val="NormalWeb"/>
        <w:spacing w:before="0" w:beforeAutospacing="0" w:after="0" w:afterAutospacing="0"/>
        <w:rPr>
          <w:lang w:val="en-CA"/>
        </w:rPr>
      </w:pPr>
      <w:r w:rsidRPr="00BB5C53">
        <w:rPr>
          <w:lang w:val="en-CA"/>
        </w:rPr>
        <w:b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12C0D072" w14:textId="63ACF376" w:rsidR="009F023A" w:rsidRPr="00345C5F" w:rsidRDefault="009F023A" w:rsidP="00BB5C53">
      <w:pPr>
        <w:pStyle w:val="NormalWeb"/>
        <w:spacing w:before="0" w:beforeAutospacing="0" w:after="0" w:afterAutospacing="0"/>
        <w:rPr>
          <w:color w:val="4472C4" w:themeColor="accent1"/>
          <w:lang w:val="en-CA"/>
        </w:rPr>
      </w:pPr>
      <w:r w:rsidRPr="00345C5F">
        <w:rPr>
          <w:color w:val="4472C4" w:themeColor="accent1"/>
          <w:lang w:val="en-CA"/>
        </w:rPr>
        <w:lastRenderedPageBreak/>
        <w:t>We made sure that all the steps were written in the imperative tense. We also added a note section when needed.</w:t>
      </w:r>
    </w:p>
    <w:p w14:paraId="73F6C2D3" w14:textId="77777777" w:rsidR="009F023A" w:rsidRDefault="009F023A" w:rsidP="00BB5C53">
      <w:pPr>
        <w:pStyle w:val="NormalWeb"/>
        <w:spacing w:before="0" w:beforeAutospacing="0" w:after="0" w:afterAutospacing="0"/>
        <w:rPr>
          <w:lang w:val="en-CA"/>
        </w:rPr>
      </w:pPr>
    </w:p>
    <w:p w14:paraId="6E96EE97" w14:textId="1F84106E" w:rsidR="00BB5C53" w:rsidRDefault="00BB5C53" w:rsidP="00BB5C53">
      <w:pPr>
        <w:pStyle w:val="NormalWeb"/>
        <w:spacing w:before="0" w:beforeAutospacing="0" w:after="0" w:afterAutospacing="0"/>
        <w:rPr>
          <w:lang w:val="en-CA"/>
        </w:rPr>
      </w:pPr>
      <w:r w:rsidRPr="00BB5C53">
        <w:rPr>
          <w:lang w:val="en-CA"/>
        </w:rPr>
        <w:br/>
        <w:t>9.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1FB5234B" w14:textId="77777777" w:rsidR="00345C5F" w:rsidRDefault="00345C5F" w:rsidP="00BB5C53">
      <w:pPr>
        <w:pStyle w:val="NormalWeb"/>
        <w:spacing w:before="0" w:beforeAutospacing="0" w:after="0" w:afterAutospacing="0"/>
        <w:rPr>
          <w:color w:val="FF0000"/>
          <w:lang w:val="en-CA"/>
        </w:rPr>
      </w:pPr>
    </w:p>
    <w:p w14:paraId="2876FD1E" w14:textId="0AC4170E" w:rsidR="00CB3DE5" w:rsidRPr="00345C5F" w:rsidRDefault="00CB3DE5" w:rsidP="00BB5C53">
      <w:pPr>
        <w:pStyle w:val="NormalWeb"/>
        <w:spacing w:before="0" w:beforeAutospacing="0" w:after="0" w:afterAutospacing="0"/>
        <w:rPr>
          <w:color w:val="4472C4" w:themeColor="accent1"/>
          <w:lang w:val="en-CA"/>
        </w:rPr>
      </w:pPr>
      <w:r w:rsidRPr="00345C5F">
        <w:rPr>
          <w:color w:val="4472C4" w:themeColor="accent1"/>
          <w:lang w:val="en-CA"/>
        </w:rPr>
        <w:t>We added enough details in each step to support the actions seen in the video.</w:t>
      </w:r>
    </w:p>
    <w:p w14:paraId="134041AB" w14:textId="5FFEA36B" w:rsidR="00BB5C53" w:rsidRDefault="00BB5C53" w:rsidP="00BB5C53">
      <w:pPr>
        <w:pStyle w:val="NormalWeb"/>
        <w:spacing w:before="0" w:beforeAutospacing="0" w:after="0" w:afterAutospacing="0"/>
        <w:rPr>
          <w:lang w:val="en-CA"/>
        </w:rPr>
      </w:pPr>
      <w:r w:rsidRPr="00BB5C53">
        <w:rPr>
          <w:lang w:val="en-CA"/>
        </w:rPr>
        <w:br/>
        <w:t>10. Please add more details to your protocol steps:</w:t>
      </w:r>
      <w:r w:rsidRPr="00BB5C53">
        <w:rPr>
          <w:lang w:val="en-CA"/>
        </w:rPr>
        <w:br/>
        <w:t>Step 1: Please specify the age/gender/strain of the mouse used.</w:t>
      </w:r>
    </w:p>
    <w:p w14:paraId="6F99D74D" w14:textId="77777777" w:rsidR="00345C5F" w:rsidRDefault="00345C5F" w:rsidP="00BB5C53">
      <w:pPr>
        <w:pStyle w:val="NormalWeb"/>
        <w:spacing w:before="0" w:beforeAutospacing="0" w:after="0" w:afterAutospacing="0"/>
        <w:rPr>
          <w:color w:val="FF0000"/>
          <w:lang w:val="en-CA"/>
        </w:rPr>
      </w:pPr>
    </w:p>
    <w:p w14:paraId="46D01750" w14:textId="7C3DF2D5" w:rsidR="00CB3DE5" w:rsidRPr="00345C5F" w:rsidRDefault="00CB3DE5" w:rsidP="00BB5C53">
      <w:pPr>
        <w:pStyle w:val="NormalWeb"/>
        <w:spacing w:before="0" w:beforeAutospacing="0" w:after="0" w:afterAutospacing="0"/>
        <w:rPr>
          <w:color w:val="4472C4" w:themeColor="accent1"/>
          <w:lang w:val="en-CA"/>
        </w:rPr>
      </w:pPr>
      <w:r w:rsidRPr="00345C5F">
        <w:rPr>
          <w:color w:val="4472C4" w:themeColor="accent1"/>
          <w:lang w:val="en-CA"/>
        </w:rPr>
        <w:t>We added the age/gender/strain of the mouse used.</w:t>
      </w:r>
    </w:p>
    <w:p w14:paraId="33D0832A" w14:textId="77777777" w:rsidR="00345C5F" w:rsidRDefault="00BB5C53" w:rsidP="00BB5C53">
      <w:pPr>
        <w:pStyle w:val="NormalWeb"/>
        <w:spacing w:before="0" w:beforeAutospacing="0" w:after="0" w:afterAutospacing="0"/>
        <w:rPr>
          <w:lang w:val="en-CA"/>
        </w:rPr>
      </w:pPr>
      <w:r w:rsidRPr="00BB5C53">
        <w:rPr>
          <w:lang w:val="en-CA"/>
        </w:rPr>
        <w:br/>
        <w:t>11. The steps that include mathematical calculations such as data analysis, etc., please include them in the Discussion sections as the Protocol should consist of only action steps in the imperative tense.</w:t>
      </w:r>
      <w:r w:rsidR="00CB3DE5">
        <w:rPr>
          <w:lang w:val="en-CA"/>
        </w:rPr>
        <w:t xml:space="preserve"> </w:t>
      </w:r>
    </w:p>
    <w:p w14:paraId="244FE400" w14:textId="77777777" w:rsidR="00345C5F" w:rsidRDefault="00345C5F" w:rsidP="00BB5C53">
      <w:pPr>
        <w:pStyle w:val="NormalWeb"/>
        <w:spacing w:before="0" w:beforeAutospacing="0" w:after="0" w:afterAutospacing="0"/>
        <w:rPr>
          <w:lang w:val="en-CA"/>
        </w:rPr>
      </w:pPr>
    </w:p>
    <w:p w14:paraId="34D4CF20" w14:textId="79E1D7F4" w:rsidR="00BB5C53" w:rsidRPr="00345C5F" w:rsidRDefault="00CB3DE5" w:rsidP="00BB5C53">
      <w:pPr>
        <w:pStyle w:val="NormalWeb"/>
        <w:spacing w:before="0" w:beforeAutospacing="0" w:after="0" w:afterAutospacing="0"/>
        <w:rPr>
          <w:color w:val="4472C4" w:themeColor="accent1"/>
          <w:lang w:val="en-CA"/>
        </w:rPr>
      </w:pPr>
      <w:r w:rsidRPr="00345C5F">
        <w:rPr>
          <w:color w:val="4472C4" w:themeColor="accent1"/>
          <w:lang w:val="en-CA"/>
        </w:rPr>
        <w:t>We added the</w:t>
      </w:r>
      <w:r w:rsidR="00345C5F" w:rsidRPr="00345C5F">
        <w:rPr>
          <w:color w:val="4472C4" w:themeColor="accent1"/>
          <w:lang w:val="en-CA"/>
        </w:rPr>
        <w:t xml:space="preserve"> formulas and</w:t>
      </w:r>
      <w:r w:rsidRPr="00345C5F">
        <w:rPr>
          <w:color w:val="4472C4" w:themeColor="accent1"/>
          <w:lang w:val="en-CA"/>
        </w:rPr>
        <w:t xml:space="preserve"> calculations in the discussion section</w:t>
      </w:r>
      <w:r w:rsidR="00345C5F" w:rsidRPr="00345C5F">
        <w:rPr>
          <w:color w:val="4472C4" w:themeColor="accent1"/>
          <w:lang w:val="en-CA"/>
        </w:rPr>
        <w:t xml:space="preserve"> and only included the specific actions needed for data analysis in the imperative tense.</w:t>
      </w:r>
    </w:p>
    <w:p w14:paraId="73B6518E" w14:textId="17265058" w:rsidR="00BB5C53" w:rsidRDefault="00BB5C53" w:rsidP="00BB5C53">
      <w:pPr>
        <w:pStyle w:val="NormalWeb"/>
        <w:spacing w:before="0" w:beforeAutospacing="0" w:after="0" w:afterAutospacing="0"/>
        <w:rPr>
          <w:lang w:val="en-CA"/>
        </w:rPr>
      </w:pPr>
      <w:r w:rsidRPr="00BB5C53">
        <w:rPr>
          <w:lang w:val="en-CA"/>
        </w:rPr>
        <w:br/>
        <w:t xml:space="preserve">12. In the software, please ensure that all button </w:t>
      </w:r>
      <w:proofErr w:type="gramStart"/>
      <w:r w:rsidRPr="00BB5C53">
        <w:rPr>
          <w:lang w:val="en-CA"/>
        </w:rPr>
        <w:t>clicks</w:t>
      </w:r>
      <w:proofErr w:type="gramEnd"/>
      <w:r w:rsidRPr="00BB5C53">
        <w:rPr>
          <w:lang w:val="en-CA"/>
        </w:rPr>
        <w:t xml:space="preserve"> and user inputs are provided throughout. Also, please ensure that the button clicks are bolded.</w:t>
      </w:r>
    </w:p>
    <w:p w14:paraId="2D819BE4" w14:textId="77777777" w:rsidR="00345C5F" w:rsidRDefault="00345C5F" w:rsidP="00BB5C53">
      <w:pPr>
        <w:pStyle w:val="NormalWeb"/>
        <w:spacing w:before="0" w:beforeAutospacing="0" w:after="0" w:afterAutospacing="0"/>
        <w:rPr>
          <w:color w:val="FF0000"/>
          <w:lang w:val="en-CA"/>
        </w:rPr>
      </w:pPr>
    </w:p>
    <w:p w14:paraId="33E4FC49" w14:textId="6046480D" w:rsidR="00CB3DE5" w:rsidRPr="00345C5F" w:rsidRDefault="00CB3DE5" w:rsidP="00BB5C53">
      <w:pPr>
        <w:pStyle w:val="NormalWeb"/>
        <w:spacing w:before="0" w:beforeAutospacing="0" w:after="0" w:afterAutospacing="0"/>
        <w:rPr>
          <w:color w:val="4472C4" w:themeColor="accent1"/>
          <w:lang w:val="en-CA"/>
        </w:rPr>
      </w:pPr>
      <w:r w:rsidRPr="00345C5F">
        <w:rPr>
          <w:color w:val="4472C4" w:themeColor="accent1"/>
          <w:lang w:val="en-CA"/>
        </w:rPr>
        <w:t>We made sure all the button clicks are bolded.</w:t>
      </w:r>
    </w:p>
    <w:p w14:paraId="4B6BEDBE" w14:textId="14B6B8DD" w:rsidR="00BB5C53" w:rsidRDefault="00BB5C53" w:rsidP="00BB5C53">
      <w:pPr>
        <w:pStyle w:val="NormalWeb"/>
        <w:spacing w:before="0" w:beforeAutospacing="0" w:after="0" w:afterAutospacing="0"/>
        <w:rPr>
          <w:lang w:val="en-CA"/>
        </w:rPr>
      </w:pPr>
      <w:r w:rsidRPr="00BB5C53">
        <w:rPr>
          <w:lang w:val="en-CA"/>
        </w:rPr>
        <w:br/>
        <w:t>13. Please include one-line space between each protocol</w:t>
      </w:r>
      <w:r>
        <w:rPr>
          <w:lang w:val="en-CA"/>
        </w:rPr>
        <w:t xml:space="preserve"> </w:t>
      </w:r>
      <w:r w:rsidRPr="00BB5C53">
        <w:rPr>
          <w:lang w:val="en-CA"/>
        </w:rPr>
        <w:t>step and then highlight in yellow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E07304">
        <w:rPr>
          <w:lang w:val="en-CA"/>
        </w:rPr>
        <w:t xml:space="preserve"> </w:t>
      </w:r>
    </w:p>
    <w:p w14:paraId="57C46015" w14:textId="77777777" w:rsidR="00345C5F" w:rsidRDefault="00345C5F" w:rsidP="00BB5C53">
      <w:pPr>
        <w:pStyle w:val="NormalWeb"/>
        <w:spacing w:before="0" w:beforeAutospacing="0" w:after="0" w:afterAutospacing="0"/>
        <w:rPr>
          <w:color w:val="FF0000"/>
          <w:lang w:val="en-CA"/>
        </w:rPr>
      </w:pPr>
    </w:p>
    <w:p w14:paraId="40DEBCDE" w14:textId="57ECAF37" w:rsidR="00E07304" w:rsidRPr="00345C5F" w:rsidRDefault="00E07304" w:rsidP="00BB5C53">
      <w:pPr>
        <w:pStyle w:val="NormalWeb"/>
        <w:spacing w:before="0" w:beforeAutospacing="0" w:after="0" w:afterAutospacing="0"/>
        <w:rPr>
          <w:color w:val="4472C4" w:themeColor="accent1"/>
          <w:lang w:val="en-CA"/>
        </w:rPr>
      </w:pPr>
      <w:r w:rsidRPr="00345C5F">
        <w:rPr>
          <w:color w:val="4472C4" w:themeColor="accent1"/>
          <w:lang w:val="en-CA"/>
        </w:rPr>
        <w:t>We have highlighted the steps that are essential for the video.</w:t>
      </w:r>
      <w:r w:rsidR="00345C5F">
        <w:rPr>
          <w:color w:val="4472C4" w:themeColor="accent1"/>
          <w:lang w:val="en-CA"/>
        </w:rPr>
        <w:t xml:space="preserve"> We excluded the steps that involved handling live mice.</w:t>
      </w:r>
    </w:p>
    <w:p w14:paraId="246506D9" w14:textId="77777777" w:rsidR="00CB3DE5" w:rsidRDefault="00CB3DE5" w:rsidP="00BB5C53">
      <w:pPr>
        <w:pStyle w:val="NormalWeb"/>
        <w:spacing w:before="0" w:beforeAutospacing="0" w:after="0" w:afterAutospacing="0"/>
        <w:rPr>
          <w:lang w:val="en-CA"/>
        </w:rPr>
      </w:pPr>
    </w:p>
    <w:p w14:paraId="55EFF97D" w14:textId="6F572780" w:rsidR="00BB5C53" w:rsidRDefault="00BB5C53" w:rsidP="00BB5C53">
      <w:pPr>
        <w:pStyle w:val="NormalWeb"/>
        <w:spacing w:before="0" w:beforeAutospacing="0" w:after="0" w:afterAutospacing="0"/>
        <w:rPr>
          <w:lang w:val="en-CA"/>
        </w:rPr>
      </w:pPr>
      <w:r w:rsidRPr="00BB5C53">
        <w:rPr>
          <w:lang w:val="en-CA"/>
        </w:rPr>
        <w:br/>
        <w:t>14. Please ensure that the highlighted steps form a cohesive narrative with a logical flow from one highlighted step to the next and is in line with the Title of the manuscript. Please highlight complete sentences (not parts of sentences). Please ensure that the highlighted part of the step includes at least one action that is written in the imperative tense.</w:t>
      </w:r>
    </w:p>
    <w:p w14:paraId="6AC68645" w14:textId="77777777" w:rsidR="00345C5F" w:rsidRDefault="00345C5F" w:rsidP="00E07304">
      <w:pPr>
        <w:pStyle w:val="NormalWeb"/>
        <w:spacing w:before="0" w:beforeAutospacing="0" w:after="0" w:afterAutospacing="0"/>
        <w:rPr>
          <w:color w:val="FF0000"/>
          <w:lang w:val="en-CA"/>
        </w:rPr>
      </w:pPr>
    </w:p>
    <w:p w14:paraId="1652DDD5" w14:textId="2E0AAE1E" w:rsidR="00E07304" w:rsidRPr="00345C5F" w:rsidRDefault="00E07304" w:rsidP="00E07304">
      <w:pPr>
        <w:pStyle w:val="NormalWeb"/>
        <w:spacing w:before="0" w:beforeAutospacing="0" w:after="0" w:afterAutospacing="0"/>
        <w:rPr>
          <w:color w:val="4472C4" w:themeColor="accent1"/>
          <w:lang w:val="en-CA"/>
        </w:rPr>
      </w:pPr>
      <w:r w:rsidRPr="00345C5F">
        <w:rPr>
          <w:color w:val="4472C4" w:themeColor="accent1"/>
          <w:lang w:val="en-CA"/>
        </w:rPr>
        <w:t>We have highlighted the steps as such.</w:t>
      </w:r>
    </w:p>
    <w:p w14:paraId="7D93488A" w14:textId="77777777" w:rsidR="00E07304" w:rsidRDefault="00E07304" w:rsidP="00BB5C53">
      <w:pPr>
        <w:pStyle w:val="NormalWeb"/>
        <w:spacing w:before="0" w:beforeAutospacing="0" w:after="0" w:afterAutospacing="0"/>
        <w:rPr>
          <w:lang w:val="en-CA"/>
        </w:rPr>
      </w:pPr>
    </w:p>
    <w:p w14:paraId="11D30094" w14:textId="6E9AEAFB" w:rsidR="00BB5C53" w:rsidRDefault="00BB5C53" w:rsidP="00BB5C53">
      <w:pPr>
        <w:pStyle w:val="NormalWeb"/>
        <w:spacing w:before="0" w:beforeAutospacing="0" w:after="0" w:afterAutospacing="0"/>
        <w:rPr>
          <w:lang w:val="en-CA"/>
        </w:rPr>
      </w:pPr>
      <w:r w:rsidRPr="00BB5C53">
        <w:rPr>
          <w:lang w:val="en-CA"/>
        </w:rPr>
        <w:br/>
        <w:t>15. As we are a methods journal, please revise the Discussion to explicitly cover the following in detail in 3-6 paragraphs with citations:</w:t>
      </w:r>
      <w:r w:rsidRPr="00BB5C53">
        <w:rPr>
          <w:lang w:val="en-CA"/>
        </w:rPr>
        <w:br/>
      </w:r>
      <w:r w:rsidRPr="00BB5C53">
        <w:rPr>
          <w:lang w:val="en-CA"/>
        </w:rPr>
        <w:lastRenderedPageBreak/>
        <w:t>a) Critical steps within the protocol</w:t>
      </w:r>
      <w:r w:rsidR="00345C5F">
        <w:rPr>
          <w:lang w:val="en-CA"/>
        </w:rPr>
        <w:t xml:space="preserve">. </w:t>
      </w:r>
      <w:r w:rsidR="00345C5F" w:rsidRPr="00345C5F">
        <w:rPr>
          <w:color w:val="4472C4" w:themeColor="accent1"/>
          <w:lang w:val="en-CA"/>
        </w:rPr>
        <w:t>We provided that, highlighting the importance of ANCOVA analyses and body weight measurements.</w:t>
      </w:r>
      <w:r w:rsidRPr="00345C5F">
        <w:rPr>
          <w:lang w:val="en-CA"/>
        </w:rPr>
        <w:br/>
      </w:r>
      <w:r w:rsidRPr="00BB5C53">
        <w:rPr>
          <w:lang w:val="en-CA"/>
        </w:rPr>
        <w:t>b) Any modifications and troubleshooting of the technique</w:t>
      </w:r>
      <w:r w:rsidR="00345C5F">
        <w:rPr>
          <w:lang w:val="en-CA"/>
        </w:rPr>
        <w:t xml:space="preserve">. </w:t>
      </w:r>
      <w:r w:rsidR="00345C5F">
        <w:rPr>
          <w:color w:val="4472C4" w:themeColor="accent1"/>
          <w:lang w:val="en-CA"/>
        </w:rPr>
        <w:t>These have been included as imperative actions in the protocol and corresponding notes.</w:t>
      </w:r>
      <w:r w:rsidRPr="00BB5C53">
        <w:rPr>
          <w:lang w:val="en-CA"/>
        </w:rPr>
        <w:br/>
        <w:t>c) Any limitations of the technique</w:t>
      </w:r>
      <w:r w:rsidR="00345C5F">
        <w:rPr>
          <w:lang w:val="en-CA"/>
        </w:rPr>
        <w:t xml:space="preserve">. </w:t>
      </w:r>
      <w:r w:rsidR="00345C5F" w:rsidRPr="00345C5F">
        <w:rPr>
          <w:color w:val="4472C4" w:themeColor="accent1"/>
          <w:lang w:val="en-CA"/>
        </w:rPr>
        <w:t>We added a limitations paragraph.</w:t>
      </w:r>
      <w:r w:rsidRPr="00345C5F">
        <w:rPr>
          <w:lang w:val="en-CA"/>
        </w:rPr>
        <w:br/>
      </w:r>
      <w:r w:rsidRPr="00BB5C53">
        <w:rPr>
          <w:lang w:val="en-CA"/>
        </w:rPr>
        <w:t>d) The significance with respect to existing methods</w:t>
      </w:r>
      <w:r w:rsidR="00345C5F">
        <w:rPr>
          <w:lang w:val="en-CA"/>
        </w:rPr>
        <w:t>. I</w:t>
      </w:r>
      <w:r w:rsidR="00345C5F" w:rsidRPr="00345C5F">
        <w:rPr>
          <w:color w:val="4472C4" w:themeColor="accent1"/>
          <w:lang w:val="en-CA"/>
        </w:rPr>
        <w:t>n the limitations paragraph, we compare it to other methods</w:t>
      </w:r>
      <w:r w:rsidR="00345C5F">
        <w:rPr>
          <w:lang w:val="en-CA"/>
        </w:rPr>
        <w:t>.</w:t>
      </w:r>
      <w:r w:rsidRPr="00345C5F">
        <w:rPr>
          <w:lang w:val="en-CA"/>
        </w:rPr>
        <w:br/>
      </w:r>
      <w:r w:rsidRPr="00BB5C53">
        <w:rPr>
          <w:lang w:val="en-CA"/>
        </w:rPr>
        <w:t>e) Any future applications of the technique</w:t>
      </w:r>
      <w:r w:rsidR="00345C5F">
        <w:rPr>
          <w:lang w:val="en-CA"/>
        </w:rPr>
        <w:t>.</w:t>
      </w:r>
    </w:p>
    <w:p w14:paraId="08BD69B4" w14:textId="658CE618" w:rsidR="00CD047C" w:rsidRDefault="00CD047C" w:rsidP="00BB5C53">
      <w:pPr>
        <w:pStyle w:val="NormalWeb"/>
        <w:spacing w:before="0" w:beforeAutospacing="0" w:after="0" w:afterAutospacing="0"/>
        <w:rPr>
          <w:lang w:val="en-CA"/>
        </w:rPr>
      </w:pPr>
    </w:p>
    <w:p w14:paraId="69642066" w14:textId="779D4818" w:rsidR="00CD047C" w:rsidRPr="00345C5F" w:rsidRDefault="00CD047C" w:rsidP="00BB5C53">
      <w:pPr>
        <w:pStyle w:val="NormalWeb"/>
        <w:spacing w:before="0" w:beforeAutospacing="0" w:after="0" w:afterAutospacing="0"/>
        <w:rPr>
          <w:color w:val="4472C4" w:themeColor="accent1"/>
          <w:lang w:val="en-CA"/>
        </w:rPr>
      </w:pPr>
      <w:r w:rsidRPr="00345C5F">
        <w:rPr>
          <w:color w:val="4472C4" w:themeColor="accent1"/>
          <w:lang w:val="en-CA"/>
        </w:rPr>
        <w:t xml:space="preserve">In our discussion, we cover in </w:t>
      </w:r>
      <w:r w:rsidR="00E07304" w:rsidRPr="00345C5F">
        <w:rPr>
          <w:color w:val="4472C4" w:themeColor="accent1"/>
          <w:lang w:val="en-CA"/>
        </w:rPr>
        <w:t>detail</w:t>
      </w:r>
      <w:r w:rsidRPr="00345C5F">
        <w:rPr>
          <w:color w:val="4472C4" w:themeColor="accent1"/>
          <w:lang w:val="en-CA"/>
        </w:rPr>
        <w:t xml:space="preserve"> the points mentioned above. </w:t>
      </w:r>
    </w:p>
    <w:p w14:paraId="63705E05" w14:textId="77777777" w:rsidR="00CD047C" w:rsidRPr="00CD047C" w:rsidRDefault="00CD047C" w:rsidP="00BB5C53">
      <w:pPr>
        <w:pStyle w:val="NormalWeb"/>
        <w:spacing w:before="0" w:beforeAutospacing="0" w:after="0" w:afterAutospacing="0"/>
        <w:rPr>
          <w:color w:val="FF0000"/>
          <w:lang w:val="en-CA"/>
        </w:rPr>
      </w:pPr>
    </w:p>
    <w:p w14:paraId="6C1D3ECF" w14:textId="6482E797" w:rsidR="00BB5C53" w:rsidRDefault="00BB5C53" w:rsidP="00BB5C53">
      <w:pPr>
        <w:pStyle w:val="NormalWeb"/>
        <w:spacing w:before="0" w:beforeAutospacing="0" w:after="0" w:afterAutospacing="0"/>
        <w:rPr>
          <w:lang w:val="en-CA"/>
        </w:rPr>
      </w:pPr>
      <w:r w:rsidRPr="00BB5C53">
        <w:rPr>
          <w:lang w:val="en-CA"/>
        </w:rPr>
        <w:br/>
        <w:t>16. Please submit each figure individually as a vector image file to ensure high resolution throughout production.</w:t>
      </w:r>
    </w:p>
    <w:p w14:paraId="4A53402E" w14:textId="77777777" w:rsidR="00345C5F" w:rsidRDefault="00345C5F" w:rsidP="00BB5C53">
      <w:pPr>
        <w:pStyle w:val="NormalWeb"/>
        <w:spacing w:before="0" w:beforeAutospacing="0" w:after="0" w:afterAutospacing="0"/>
        <w:rPr>
          <w:color w:val="4472C4" w:themeColor="accent1"/>
          <w:lang w:val="en-CA"/>
        </w:rPr>
      </w:pPr>
    </w:p>
    <w:p w14:paraId="0CFB870B" w14:textId="483592F3" w:rsidR="00CD047C" w:rsidRPr="00345C5F" w:rsidRDefault="00CD047C" w:rsidP="00BB5C53">
      <w:pPr>
        <w:pStyle w:val="NormalWeb"/>
        <w:spacing w:before="0" w:beforeAutospacing="0" w:after="0" w:afterAutospacing="0"/>
        <w:rPr>
          <w:color w:val="4472C4" w:themeColor="accent1"/>
          <w:lang w:val="en-CA"/>
        </w:rPr>
      </w:pPr>
      <w:r w:rsidRPr="00345C5F">
        <w:rPr>
          <w:color w:val="4472C4" w:themeColor="accent1"/>
          <w:lang w:val="en-CA"/>
        </w:rPr>
        <w:t>All figures were submitted as .pdf.</w:t>
      </w:r>
    </w:p>
    <w:p w14:paraId="3F00FB40" w14:textId="46B32836" w:rsidR="00BB5C53" w:rsidRDefault="00BB5C53" w:rsidP="00BB5C53">
      <w:pPr>
        <w:pStyle w:val="NormalWeb"/>
        <w:spacing w:before="0" w:beforeAutospacing="0" w:after="0" w:afterAutospacing="0"/>
        <w:rPr>
          <w:lang w:val="en-CA"/>
        </w:rPr>
      </w:pPr>
      <w:r w:rsidRPr="00345C5F">
        <w:rPr>
          <w:color w:val="4472C4" w:themeColor="accent1"/>
          <w:lang w:val="en-CA"/>
        </w:rPr>
        <w:br/>
      </w:r>
      <w:r w:rsidRPr="00BB5C53">
        <w:rPr>
          <w:lang w:val="en-CA"/>
        </w:rPr>
        <w:t>17. In Figure 4/Figure 5, please note that VCO2 and VO2, the ‘2’ should be subscripted.</w:t>
      </w:r>
    </w:p>
    <w:p w14:paraId="24AB8C81" w14:textId="77777777" w:rsidR="00345C5F" w:rsidRDefault="00345C5F" w:rsidP="00BB5C53">
      <w:pPr>
        <w:pStyle w:val="NormalWeb"/>
        <w:spacing w:before="0" w:beforeAutospacing="0" w:after="0" w:afterAutospacing="0"/>
        <w:rPr>
          <w:color w:val="4472C4" w:themeColor="accent1"/>
          <w:lang w:val="en-CA"/>
        </w:rPr>
      </w:pPr>
    </w:p>
    <w:p w14:paraId="621A7D80" w14:textId="441CEC8C" w:rsidR="00CD047C" w:rsidRPr="00345C5F" w:rsidRDefault="00CD047C" w:rsidP="00BB5C53">
      <w:pPr>
        <w:pStyle w:val="NormalWeb"/>
        <w:spacing w:before="0" w:beforeAutospacing="0" w:after="0" w:afterAutospacing="0"/>
        <w:rPr>
          <w:color w:val="4472C4" w:themeColor="accent1"/>
          <w:lang w:val="en-CA"/>
        </w:rPr>
      </w:pPr>
      <w:r w:rsidRPr="00345C5F">
        <w:rPr>
          <w:color w:val="4472C4" w:themeColor="accent1"/>
          <w:lang w:val="en-CA"/>
        </w:rPr>
        <w:t>Corrected</w:t>
      </w:r>
    </w:p>
    <w:p w14:paraId="3D92BE35" w14:textId="74627282" w:rsidR="00BB5C53" w:rsidRDefault="00BB5C53" w:rsidP="00BB5C53">
      <w:pPr>
        <w:pStyle w:val="NormalWeb"/>
        <w:spacing w:before="0" w:beforeAutospacing="0" w:after="0" w:afterAutospacing="0"/>
        <w:rPr>
          <w:lang w:val="en-CA"/>
        </w:rPr>
      </w:pPr>
      <w:r w:rsidRPr="00BB5C53">
        <w:rPr>
          <w:lang w:val="en-CA"/>
        </w:rPr>
        <w:br/>
        <w:t>18. In Figure 5/6, please note that VCO2 and VO2, the ‘2’ should be subscripted. Also, please note that hour should be represented as h and not hr.</w:t>
      </w:r>
    </w:p>
    <w:p w14:paraId="712218C3" w14:textId="77777777" w:rsidR="00345C5F" w:rsidRDefault="00345C5F" w:rsidP="00BB5C53">
      <w:pPr>
        <w:pStyle w:val="NormalWeb"/>
        <w:spacing w:before="0" w:beforeAutospacing="0" w:after="0" w:afterAutospacing="0"/>
        <w:rPr>
          <w:color w:val="4472C4" w:themeColor="accent1"/>
          <w:lang w:val="en-CA"/>
        </w:rPr>
      </w:pPr>
    </w:p>
    <w:p w14:paraId="7FCFE3ED" w14:textId="76D1FE9F" w:rsidR="00CD047C" w:rsidRPr="00345C5F" w:rsidRDefault="00CD047C" w:rsidP="00BB5C53">
      <w:pPr>
        <w:pStyle w:val="NormalWeb"/>
        <w:spacing w:before="0" w:beforeAutospacing="0" w:after="0" w:afterAutospacing="0"/>
        <w:rPr>
          <w:color w:val="4472C4" w:themeColor="accent1"/>
          <w:lang w:val="en-CA"/>
        </w:rPr>
      </w:pPr>
      <w:r w:rsidRPr="00345C5F">
        <w:rPr>
          <w:color w:val="4472C4" w:themeColor="accent1"/>
          <w:lang w:val="en-CA"/>
        </w:rPr>
        <w:t>Corrected</w:t>
      </w:r>
    </w:p>
    <w:p w14:paraId="238A9CAF" w14:textId="77777777" w:rsidR="00A244E6" w:rsidRDefault="00BB5C53" w:rsidP="00BB5C53">
      <w:pPr>
        <w:pStyle w:val="NormalWeb"/>
        <w:spacing w:before="0" w:beforeAutospacing="0" w:after="0" w:afterAutospacing="0"/>
        <w:rPr>
          <w:lang w:val="en-CA"/>
        </w:rPr>
      </w:pPr>
      <w:r w:rsidRPr="00BB5C53">
        <w:rPr>
          <w:lang w:val="en-CA"/>
        </w:rPr>
        <w:br/>
        <w:t>19. Please spell out the journal titles in the References.</w:t>
      </w:r>
    </w:p>
    <w:p w14:paraId="1F83268B" w14:textId="77777777" w:rsidR="00345C5F" w:rsidRDefault="00345C5F" w:rsidP="00BB5C53">
      <w:pPr>
        <w:pStyle w:val="NormalWeb"/>
        <w:spacing w:before="0" w:beforeAutospacing="0" w:after="0" w:afterAutospacing="0"/>
        <w:rPr>
          <w:color w:val="FF0000"/>
          <w:lang w:val="en-CA"/>
        </w:rPr>
      </w:pPr>
    </w:p>
    <w:p w14:paraId="76299173" w14:textId="6439FBF1" w:rsidR="00A244E6" w:rsidRDefault="00A244E6" w:rsidP="00BB5C53">
      <w:pPr>
        <w:pStyle w:val="NormalWeb"/>
        <w:spacing w:before="0" w:beforeAutospacing="0" w:after="0" w:afterAutospacing="0"/>
        <w:rPr>
          <w:lang w:val="en-CA"/>
        </w:rPr>
      </w:pPr>
      <w:r w:rsidRPr="00345C5F">
        <w:rPr>
          <w:color w:val="4472C4" w:themeColor="accent1"/>
          <w:lang w:val="en-CA"/>
        </w:rPr>
        <w:t xml:space="preserve">The complete journal titles </w:t>
      </w:r>
      <w:r w:rsidR="002007C2" w:rsidRPr="00345C5F">
        <w:rPr>
          <w:color w:val="4472C4" w:themeColor="accent1"/>
          <w:lang w:val="en-CA"/>
        </w:rPr>
        <w:t xml:space="preserve">are </w:t>
      </w:r>
      <w:r w:rsidRPr="00345C5F">
        <w:rPr>
          <w:color w:val="4472C4" w:themeColor="accent1"/>
          <w:lang w:val="en-CA"/>
        </w:rPr>
        <w:t>now shown in the references.</w:t>
      </w:r>
      <w:r w:rsidR="00BB5C53" w:rsidRPr="00345C5F">
        <w:rPr>
          <w:color w:val="4472C4" w:themeColor="accent1"/>
          <w:lang w:val="en-CA"/>
        </w:rPr>
        <w:br/>
      </w:r>
      <w:r w:rsidR="00BB5C53" w:rsidRPr="00BB5C53">
        <w:rPr>
          <w:lang w:val="en-CA"/>
        </w:rPr>
        <w:br/>
      </w:r>
      <w:r w:rsidR="00BB5C53" w:rsidRPr="00BB5C53">
        <w:rPr>
          <w:lang w:val="en-CA"/>
        </w:rPr>
        <w:br/>
        <w:t>____________________________________</w:t>
      </w:r>
      <w:r w:rsidR="00BB5C53" w:rsidRPr="00BB5C53">
        <w:rPr>
          <w:lang w:val="en-CA"/>
        </w:rPr>
        <w:br/>
      </w:r>
      <w:r w:rsidR="00BB5C53" w:rsidRPr="00BB5C53">
        <w:rPr>
          <w:rStyle w:val="Strong"/>
          <w:color w:val="0000FF"/>
          <w:u w:val="single"/>
          <w:lang w:val="en-CA"/>
        </w:rPr>
        <w:t>Reviewers' comments:</w:t>
      </w:r>
      <w:r w:rsidR="00BB5C53" w:rsidRPr="00BB5C53">
        <w:rPr>
          <w:lang w:val="en-CA"/>
        </w:rPr>
        <w:br/>
      </w:r>
      <w:r w:rsidR="00BB5C53" w:rsidRPr="00BB5C53">
        <w:rPr>
          <w:b/>
          <w:bCs/>
          <w:lang w:val="en-CA"/>
        </w:rPr>
        <w:t>Reviewer #1:</w:t>
      </w:r>
      <w:r w:rsidR="00BB5C53" w:rsidRPr="00BB5C53">
        <w:rPr>
          <w:lang w:val="en-CA"/>
        </w:rPr>
        <w:br/>
        <w:t xml:space="preserve">In this manuscript, Shum and colleagues detailed the guidelines for the evaluation of basal metabolic rate and BAT thermogenic capacity in mice using indirect calorimetry (oxygen consumption). These are important methods performed in most studies investigating metabolism and therefore they are of extreme relevance. Having a guideline such this may help those that are new to the </w:t>
      </w:r>
      <w:proofErr w:type="gramStart"/>
      <w:r w:rsidR="00BB5C53" w:rsidRPr="00BB5C53">
        <w:rPr>
          <w:lang w:val="en-CA"/>
        </w:rPr>
        <w:t>field, and</w:t>
      </w:r>
      <w:proofErr w:type="gramEnd"/>
      <w:r w:rsidR="00BB5C53" w:rsidRPr="00BB5C53">
        <w:rPr>
          <w:lang w:val="en-CA"/>
        </w:rPr>
        <w:t xml:space="preserve"> create a standard procedure that may minimize discrepancies between studies. One major issue that raises heated discussion regarding indirect calorimetry is how to express rates of oxygen consumption. In the literature, one may see rates of oxygen consumption expressed by mouse, grams of Kg of body weight, lean mass, body weight raised to 0.75, among others. These discrepancies have a major impact in the interpretation of findings. The use o ANCOVA suggested by authors and many others is an excellent strategy to discriminate the impact of body weight on rates of oxygen consumption. Regarding the evaluation of UCP1 mediated thermogenic capacity using CL, some groups, including mine, have performed those assays in awake instead of anesthetized mice. In my own experience locomotor activity is not a major confounding factor in this assay (sum of movement in x, </w:t>
      </w:r>
      <w:proofErr w:type="gramStart"/>
      <w:r w:rsidR="00BB5C53" w:rsidRPr="00BB5C53">
        <w:rPr>
          <w:lang w:val="en-CA"/>
        </w:rPr>
        <w:t>y</w:t>
      </w:r>
      <w:proofErr w:type="gramEnd"/>
      <w:r w:rsidR="00BB5C53" w:rsidRPr="00BB5C53">
        <w:rPr>
          <w:lang w:val="en-CA"/>
        </w:rPr>
        <w:t xml:space="preserve"> and z) and using awake freely moving mice may avoid the hypothermia associated with the use of anesthetics. Regarding the latter, </w:t>
      </w:r>
      <w:r w:rsidR="00BB5C53" w:rsidRPr="00BB5C53">
        <w:rPr>
          <w:lang w:val="en-CA"/>
        </w:rPr>
        <w:lastRenderedPageBreak/>
        <w:t>some groups had to increase environmental temperature to 32C to minimize the impact of hypothermia on the analysis. Perhaps authors could mention that the procedure may be executed in awake freely moving mice, considering that locomotor activity is concomitantly evaluated along oxygen consumption.</w:t>
      </w:r>
    </w:p>
    <w:p w14:paraId="49801651" w14:textId="77777777" w:rsidR="00D36FC1" w:rsidRDefault="00D36FC1" w:rsidP="00BB5C53">
      <w:pPr>
        <w:pStyle w:val="NormalWeb"/>
        <w:spacing w:before="0" w:beforeAutospacing="0" w:after="0" w:afterAutospacing="0"/>
        <w:rPr>
          <w:color w:val="FF0000"/>
          <w:lang w:val="en-CA"/>
        </w:rPr>
      </w:pPr>
    </w:p>
    <w:p w14:paraId="1BD07982" w14:textId="45F666CA" w:rsidR="00D36FC1" w:rsidRPr="00345C5F" w:rsidRDefault="00E07304" w:rsidP="00BB5C53">
      <w:pPr>
        <w:pStyle w:val="NormalWeb"/>
        <w:spacing w:before="0" w:beforeAutospacing="0" w:after="0" w:afterAutospacing="0"/>
        <w:rPr>
          <w:color w:val="4472C4" w:themeColor="accent1"/>
          <w:lang w:val="en-CA"/>
        </w:rPr>
      </w:pPr>
      <w:r w:rsidRPr="00345C5F">
        <w:rPr>
          <w:color w:val="4472C4" w:themeColor="accent1"/>
          <w:lang w:val="en-CA"/>
        </w:rPr>
        <w:t xml:space="preserve">We thank the reviewer for the comments. </w:t>
      </w:r>
      <w:r w:rsidR="00D36FC1" w:rsidRPr="00345C5F">
        <w:rPr>
          <w:color w:val="4472C4" w:themeColor="accent1"/>
          <w:lang w:val="en-CA"/>
        </w:rPr>
        <w:t>We added in the discussion that</w:t>
      </w:r>
      <w:r w:rsidR="00345C5F" w:rsidRPr="00345C5F">
        <w:rPr>
          <w:color w:val="4472C4" w:themeColor="accent1"/>
          <w:lang w:val="en-CA"/>
        </w:rPr>
        <w:t>,</w:t>
      </w:r>
      <w:r w:rsidR="00D36FC1" w:rsidRPr="00345C5F">
        <w:rPr>
          <w:color w:val="4472C4" w:themeColor="accent1"/>
          <w:lang w:val="en-CA"/>
        </w:rPr>
        <w:t xml:space="preserve"> i</w:t>
      </w:r>
      <w:r w:rsidR="002007C2" w:rsidRPr="00345C5F">
        <w:rPr>
          <w:color w:val="4472C4" w:themeColor="accent1"/>
          <w:lang w:val="en-CA"/>
        </w:rPr>
        <w:t>n some studies, locomotor activity was not a major confounding factor and thus anesthesia can be</w:t>
      </w:r>
      <w:r w:rsidR="00345C5F" w:rsidRPr="00345C5F">
        <w:rPr>
          <w:color w:val="4472C4" w:themeColor="accent1"/>
          <w:lang w:val="en-CA"/>
        </w:rPr>
        <w:t xml:space="preserve"> skipped as necessary, but with the risk of decreasing dynamic range</w:t>
      </w:r>
      <w:r w:rsidR="00D36FC1" w:rsidRPr="00345C5F">
        <w:rPr>
          <w:color w:val="4472C4" w:themeColor="accent1"/>
          <w:lang w:val="en-CA"/>
        </w:rPr>
        <w:t>.</w:t>
      </w:r>
      <w:r w:rsidR="002007C2" w:rsidRPr="00345C5F">
        <w:rPr>
          <w:color w:val="4472C4" w:themeColor="accent1"/>
          <w:lang w:val="en-CA"/>
        </w:rPr>
        <w:t xml:space="preserve"> In addition, we further discuss that physical activity is measured in the assay and thus can be controlled</w:t>
      </w:r>
      <w:r w:rsidR="00345C5F" w:rsidRPr="00345C5F">
        <w:rPr>
          <w:color w:val="4472C4" w:themeColor="accent1"/>
          <w:lang w:val="en-CA"/>
        </w:rPr>
        <w:t xml:space="preserve"> if needed.</w:t>
      </w:r>
    </w:p>
    <w:p w14:paraId="618F8E20" w14:textId="77777777" w:rsidR="00D36FC1" w:rsidRDefault="00BB5C53" w:rsidP="00BB5C53">
      <w:pPr>
        <w:pStyle w:val="NormalWeb"/>
        <w:spacing w:before="0" w:beforeAutospacing="0" w:after="0" w:afterAutospacing="0"/>
        <w:rPr>
          <w:lang w:val="en-CA"/>
        </w:rPr>
      </w:pPr>
      <w:r w:rsidRPr="00BB5C53">
        <w:rPr>
          <w:lang w:val="en-CA"/>
        </w:rPr>
        <w:br/>
      </w:r>
      <w:r w:rsidRPr="00BB5C53">
        <w:rPr>
          <w:lang w:val="en-CA"/>
        </w:rPr>
        <w:br/>
        <w:t>One final suggestion is to use the term UCP-1 mediated thermogenic capacity in mice in the title to account for the contribution of beige adipocytes.</w:t>
      </w:r>
      <w:r w:rsidR="00A244E6">
        <w:rPr>
          <w:lang w:val="en-CA"/>
        </w:rPr>
        <w:t xml:space="preserve"> </w:t>
      </w:r>
    </w:p>
    <w:p w14:paraId="429F88ED" w14:textId="77777777" w:rsidR="002007C2" w:rsidRDefault="002007C2" w:rsidP="00BB5C53">
      <w:pPr>
        <w:pStyle w:val="NormalWeb"/>
        <w:spacing w:before="0" w:beforeAutospacing="0" w:after="0" w:afterAutospacing="0"/>
        <w:rPr>
          <w:color w:val="FF0000"/>
          <w:lang w:val="en-CA"/>
        </w:rPr>
      </w:pPr>
    </w:p>
    <w:p w14:paraId="0F0A7EDB" w14:textId="290171AD" w:rsidR="00345C5F" w:rsidRDefault="002007C2" w:rsidP="00BB5C53">
      <w:pPr>
        <w:pStyle w:val="NormalWeb"/>
        <w:spacing w:before="0" w:beforeAutospacing="0" w:after="0" w:afterAutospacing="0"/>
        <w:rPr>
          <w:lang w:val="en-CA"/>
        </w:rPr>
      </w:pPr>
      <w:r w:rsidRPr="00345C5F">
        <w:rPr>
          <w:color w:val="4472C4" w:themeColor="accent1"/>
          <w:lang w:val="en-CA"/>
        </w:rPr>
        <w:t>This is a fantastic suggestion, as indeed the increase in oxygen consumption induced by CL-3164132 is mostly dependent on UCP1</w:t>
      </w:r>
      <w:r w:rsidR="00345C5F" w:rsidRPr="00345C5F">
        <w:rPr>
          <w:color w:val="4472C4" w:themeColor="accent1"/>
          <w:lang w:val="en-CA"/>
        </w:rPr>
        <w:t xml:space="preserve"> expression</w:t>
      </w:r>
      <w:r w:rsidRPr="00345C5F">
        <w:rPr>
          <w:color w:val="4472C4" w:themeColor="accent1"/>
          <w:lang w:val="en-CA"/>
        </w:rPr>
        <w:t xml:space="preserve">. However, </w:t>
      </w:r>
      <w:proofErr w:type="gramStart"/>
      <w:r w:rsidR="00E07304" w:rsidRPr="00345C5F">
        <w:rPr>
          <w:color w:val="4472C4" w:themeColor="accent1"/>
          <w:lang w:val="en-CA"/>
        </w:rPr>
        <w:t>brown</w:t>
      </w:r>
      <w:proofErr w:type="gramEnd"/>
      <w:r w:rsidR="00E07304" w:rsidRPr="00345C5F">
        <w:rPr>
          <w:color w:val="4472C4" w:themeColor="accent1"/>
          <w:lang w:val="en-CA"/>
        </w:rPr>
        <w:t xml:space="preserve"> and beige adipocyte in response to adrenergic stimuli also enhance futile cycles consuming ATP</w:t>
      </w:r>
      <w:r w:rsidR="00345C5F" w:rsidRPr="00345C5F">
        <w:rPr>
          <w:color w:val="4472C4" w:themeColor="accent1"/>
          <w:lang w:val="en-CA"/>
        </w:rPr>
        <w:t>, which can explain the remaining actions of CL-3164132 treatment in UCP1 KO mice</w:t>
      </w:r>
      <w:r w:rsidR="00E07304" w:rsidRPr="00345C5F">
        <w:rPr>
          <w:color w:val="4472C4" w:themeColor="accent1"/>
          <w:lang w:val="en-CA"/>
        </w:rPr>
        <w:t>. For this reason, we added “brown/beige adipocytes” in the title to account for the contribution of beige adipocytes</w:t>
      </w:r>
      <w:r w:rsidRPr="00345C5F">
        <w:rPr>
          <w:color w:val="4472C4" w:themeColor="accent1"/>
          <w:lang w:val="en-CA"/>
        </w:rPr>
        <w:t>, rather than just UCP1, to avoid the exclusion of these other processes that are UCP1-independent.</w:t>
      </w:r>
      <w:r w:rsidR="00BB5C53" w:rsidRPr="00345C5F">
        <w:rPr>
          <w:color w:val="4472C4" w:themeColor="accent1"/>
          <w:lang w:val="en-CA"/>
        </w:rPr>
        <w:br/>
      </w:r>
      <w:r w:rsidR="00BB5C53" w:rsidRPr="00BB5C53">
        <w:rPr>
          <w:lang w:val="en-CA"/>
        </w:rPr>
        <w:br/>
      </w:r>
      <w:r w:rsidR="00BB5C53" w:rsidRPr="00BB5C53">
        <w:rPr>
          <w:b/>
          <w:bCs/>
          <w:lang w:val="en-CA"/>
        </w:rPr>
        <w:t>Reviewer #2:</w:t>
      </w:r>
      <w:r w:rsidR="00BB5C53" w:rsidRPr="00BB5C53">
        <w:rPr>
          <w:lang w:val="en-CA"/>
        </w:rPr>
        <w:br/>
        <w:t>Manuscript Summary:</w:t>
      </w:r>
      <w:r w:rsidR="00BB5C53" w:rsidRPr="00BB5C53">
        <w:rPr>
          <w:lang w:val="en-CA"/>
        </w:rPr>
        <w:br/>
        <w:t>The manuscript entitled " Determining basal energy expenditure and the capacity of brown adipocytes to expend energy in obese mice" by Michael Shum et al. described two basic methods to measure basal energy expenditure and thermogenic capacity of brown adipocytes in obese mice using metabolic cages. The comprehensive protocols provide strong support for researchers to study thermogenesis.</w:t>
      </w:r>
    </w:p>
    <w:p w14:paraId="4FF3E346" w14:textId="77777777" w:rsidR="00345C5F" w:rsidRDefault="00345C5F" w:rsidP="00BB5C53">
      <w:pPr>
        <w:pStyle w:val="NormalWeb"/>
        <w:spacing w:before="0" w:beforeAutospacing="0" w:after="0" w:afterAutospacing="0"/>
        <w:rPr>
          <w:lang w:val="en-CA"/>
        </w:rPr>
      </w:pPr>
    </w:p>
    <w:p w14:paraId="11EA09CC" w14:textId="75EF413D" w:rsidR="00E07304" w:rsidRDefault="00345C5F" w:rsidP="00BB5C53">
      <w:pPr>
        <w:pStyle w:val="NormalWeb"/>
        <w:spacing w:before="0" w:beforeAutospacing="0" w:after="0" w:afterAutospacing="0"/>
        <w:rPr>
          <w:lang w:val="en-CA"/>
        </w:rPr>
      </w:pPr>
      <w:r w:rsidRPr="00345C5F">
        <w:rPr>
          <w:color w:val="4472C4" w:themeColor="accent1"/>
          <w:lang w:val="en-CA"/>
        </w:rPr>
        <w:t>We thank the reviewer for the positive comments and the time dedicated to review our protocol.</w:t>
      </w:r>
      <w:r w:rsidR="00BB5C53" w:rsidRPr="00345C5F">
        <w:rPr>
          <w:color w:val="4472C4" w:themeColor="accent1"/>
          <w:lang w:val="en-CA"/>
        </w:rPr>
        <w:br/>
      </w:r>
      <w:r w:rsidR="00BB5C53" w:rsidRPr="00BB5C53">
        <w:rPr>
          <w:lang w:val="en-CA"/>
        </w:rPr>
        <w:br/>
        <w:t>Major Concerns:</w:t>
      </w:r>
      <w:r w:rsidR="00BB5C53" w:rsidRPr="00BB5C53">
        <w:rPr>
          <w:lang w:val="en-CA"/>
        </w:rPr>
        <w:br/>
        <w:t xml:space="preserve">In the Discussion part line 459, the authors </w:t>
      </w:r>
      <w:proofErr w:type="gramStart"/>
      <w:r w:rsidR="00BB5C53" w:rsidRPr="00BB5C53">
        <w:rPr>
          <w:lang w:val="en-CA"/>
        </w:rPr>
        <w:t>claimed</w:t>
      </w:r>
      <w:proofErr w:type="gramEnd"/>
      <w:r w:rsidR="00BB5C53" w:rsidRPr="00BB5C53">
        <w:rPr>
          <w:lang w:val="en-CA"/>
        </w:rPr>
        <w:t xml:space="preserve"> 'dividing energy expenditure values by body weight values can be misleading' and gave an explanation</w:t>
      </w:r>
      <w:r w:rsidR="00BB5C53" w:rsidRPr="00BB5C53">
        <w:rPr>
          <w:rFonts w:ascii="MS Gothic" w:eastAsia="MS Gothic" w:hAnsi="MS Gothic" w:cs="MS Gothic" w:hint="eastAsia"/>
          <w:lang w:val="en-CA"/>
        </w:rPr>
        <w:t>，</w:t>
      </w:r>
      <w:r w:rsidR="00BB5C53" w:rsidRPr="00BB5C53">
        <w:rPr>
          <w:lang w:val="en-CA"/>
        </w:rPr>
        <w:t>however, it would be better to divide energy expenditure by lean mass values. Authors should discuss more details about why using body mass rather than lean mass.</w:t>
      </w:r>
    </w:p>
    <w:p w14:paraId="6F82B6D8" w14:textId="77777777" w:rsidR="00345C5F" w:rsidRDefault="00345C5F" w:rsidP="00BB5C53">
      <w:pPr>
        <w:pStyle w:val="NormalWeb"/>
        <w:spacing w:before="0" w:beforeAutospacing="0" w:after="0" w:afterAutospacing="0"/>
        <w:rPr>
          <w:lang w:val="en-CA"/>
        </w:rPr>
      </w:pPr>
    </w:p>
    <w:p w14:paraId="0DE87E57" w14:textId="3085B137" w:rsidR="002007C2" w:rsidRPr="00345C5F" w:rsidRDefault="00E07304" w:rsidP="00BB5C53">
      <w:pPr>
        <w:pStyle w:val="NormalWeb"/>
        <w:spacing w:before="0" w:beforeAutospacing="0" w:after="0" w:afterAutospacing="0"/>
        <w:rPr>
          <w:color w:val="4472C4" w:themeColor="accent1"/>
          <w:lang w:val="en-CA"/>
        </w:rPr>
      </w:pPr>
      <w:r w:rsidRPr="00345C5F">
        <w:rPr>
          <w:color w:val="4472C4" w:themeColor="accent1"/>
          <w:lang w:val="en-CA"/>
        </w:rPr>
        <w:t xml:space="preserve">We thank the reviewer for the comments. </w:t>
      </w:r>
      <w:r w:rsidR="002007C2" w:rsidRPr="00345C5F">
        <w:rPr>
          <w:color w:val="4472C4" w:themeColor="accent1"/>
          <w:lang w:val="en-CA"/>
        </w:rPr>
        <w:t>We have clarified that division per total body weight and even division per lean mass is inappropriate</w:t>
      </w:r>
      <w:r w:rsidR="00345C5F" w:rsidRPr="00345C5F">
        <w:rPr>
          <w:color w:val="4472C4" w:themeColor="accent1"/>
          <w:lang w:val="en-CA"/>
        </w:rPr>
        <w:t xml:space="preserve"> when there are changes in body weight or lean mass between groups. The reason is that body weight </w:t>
      </w:r>
      <w:proofErr w:type="gramStart"/>
      <w:r w:rsidR="00345C5F" w:rsidRPr="00345C5F">
        <w:rPr>
          <w:color w:val="4472C4" w:themeColor="accent1"/>
          <w:lang w:val="en-CA"/>
        </w:rPr>
        <w:t xml:space="preserve">and </w:t>
      </w:r>
      <w:r w:rsidR="002007C2" w:rsidRPr="00345C5F">
        <w:rPr>
          <w:color w:val="4472C4" w:themeColor="accent1"/>
          <w:lang w:val="en-CA"/>
        </w:rPr>
        <w:t xml:space="preserve"> lean</w:t>
      </w:r>
      <w:proofErr w:type="gramEnd"/>
      <w:r w:rsidR="002007C2" w:rsidRPr="00345C5F">
        <w:rPr>
          <w:color w:val="4472C4" w:themeColor="accent1"/>
          <w:lang w:val="en-CA"/>
        </w:rPr>
        <w:t xml:space="preserve"> mass co-vary together</w:t>
      </w:r>
      <w:r w:rsidR="00345C5F" w:rsidRPr="00345C5F">
        <w:rPr>
          <w:color w:val="4472C4" w:themeColor="accent1"/>
          <w:lang w:val="en-CA"/>
        </w:rPr>
        <w:t xml:space="preserve"> with energy expenditure, and energy expenditure can change independently from differences in lean mass.</w:t>
      </w:r>
    </w:p>
    <w:p w14:paraId="103490FD" w14:textId="79495901" w:rsidR="00BB5C53" w:rsidRDefault="00BB5C53" w:rsidP="00BB5C53">
      <w:pPr>
        <w:pStyle w:val="NormalWeb"/>
        <w:spacing w:before="0" w:beforeAutospacing="0" w:after="0" w:afterAutospacing="0"/>
        <w:rPr>
          <w:lang w:val="en-CA"/>
        </w:rPr>
      </w:pPr>
      <w:r w:rsidRPr="00BB5C53">
        <w:rPr>
          <w:lang w:val="en-CA"/>
        </w:rPr>
        <w:br/>
        <w:t>Minor Concerns:</w:t>
      </w:r>
      <w:r w:rsidRPr="00BB5C53">
        <w:rPr>
          <w:lang w:val="en-CA"/>
        </w:rPr>
        <w:br/>
        <w:t>The manuscript still needs some polish, especially the tense.</w:t>
      </w:r>
    </w:p>
    <w:p w14:paraId="0E959EE8" w14:textId="77777777" w:rsidR="002007C2" w:rsidRDefault="002007C2" w:rsidP="00BB5C53">
      <w:pPr>
        <w:pStyle w:val="NormalWeb"/>
        <w:spacing w:before="0" w:beforeAutospacing="0" w:after="0" w:afterAutospacing="0"/>
        <w:rPr>
          <w:color w:val="FF0000"/>
          <w:lang w:val="en-CA"/>
        </w:rPr>
      </w:pPr>
    </w:p>
    <w:p w14:paraId="14574F35" w14:textId="6C3A2B22" w:rsidR="00D36FC1" w:rsidRPr="00345C5F" w:rsidRDefault="00D36FC1" w:rsidP="00BB5C53">
      <w:pPr>
        <w:pStyle w:val="NormalWeb"/>
        <w:spacing w:before="0" w:beforeAutospacing="0" w:after="0" w:afterAutospacing="0"/>
        <w:rPr>
          <w:color w:val="4472C4" w:themeColor="accent1"/>
          <w:lang w:val="en-CA"/>
        </w:rPr>
      </w:pPr>
      <w:r w:rsidRPr="00345C5F">
        <w:rPr>
          <w:color w:val="4472C4" w:themeColor="accent1"/>
          <w:lang w:val="en-CA"/>
        </w:rPr>
        <w:t>We apologize for the tense. We revised our manuscript accordingly.</w:t>
      </w:r>
    </w:p>
    <w:p w14:paraId="1E409BD5" w14:textId="77777777" w:rsidR="0078636E" w:rsidRPr="00345C5F" w:rsidRDefault="0078636E" w:rsidP="00BB5C53">
      <w:pPr>
        <w:spacing w:after="0"/>
        <w:rPr>
          <w:color w:val="4472C4" w:themeColor="accent1"/>
          <w:lang w:val="en-CA"/>
        </w:rPr>
      </w:pPr>
    </w:p>
    <w:sectPr w:rsidR="0078636E" w:rsidRPr="00345C5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LawMDQxNDY2tbRQ0lEKTi0uzszPAykwqgUAO+arKCwAAAA="/>
  </w:docVars>
  <w:rsids>
    <w:rsidRoot w:val="00BB5C53"/>
    <w:rsid w:val="00001751"/>
    <w:rsid w:val="002007C2"/>
    <w:rsid w:val="00345C5F"/>
    <w:rsid w:val="00471CFD"/>
    <w:rsid w:val="00502557"/>
    <w:rsid w:val="0053194C"/>
    <w:rsid w:val="0078636E"/>
    <w:rsid w:val="00870779"/>
    <w:rsid w:val="009F023A"/>
    <w:rsid w:val="00A244E6"/>
    <w:rsid w:val="00BB5C53"/>
    <w:rsid w:val="00CB3DE5"/>
    <w:rsid w:val="00CD047C"/>
    <w:rsid w:val="00D36FC1"/>
    <w:rsid w:val="00E07304"/>
    <w:rsid w:val="00FF1EF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C6A2"/>
  <w15:chartTrackingRefBased/>
  <w15:docId w15:val="{E68EE0B0-EBDF-4FAA-82DB-4A51EA12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5C53"/>
    <w:pPr>
      <w:spacing w:before="100" w:beforeAutospacing="1" w:after="100" w:afterAutospacing="1" w:line="240" w:lineRule="auto"/>
    </w:pPr>
    <w:rPr>
      <w:rFonts w:ascii="Calibri" w:hAnsi="Calibri" w:cs="Calibri"/>
      <w:lang w:eastAsia="fr-CA"/>
    </w:rPr>
  </w:style>
  <w:style w:type="character" w:styleId="Strong">
    <w:name w:val="Strong"/>
    <w:basedOn w:val="DefaultParagraphFont"/>
    <w:uiPriority w:val="22"/>
    <w:qFormat/>
    <w:rsid w:val="00BB5C53"/>
    <w:rPr>
      <w:b/>
      <w:bCs/>
    </w:rPr>
  </w:style>
  <w:style w:type="character" w:styleId="CommentReference">
    <w:name w:val="annotation reference"/>
    <w:basedOn w:val="DefaultParagraphFont"/>
    <w:uiPriority w:val="99"/>
    <w:semiHidden/>
    <w:unhideWhenUsed/>
    <w:rsid w:val="00CB3DE5"/>
    <w:rPr>
      <w:sz w:val="16"/>
      <w:szCs w:val="16"/>
    </w:rPr>
  </w:style>
  <w:style w:type="paragraph" w:styleId="CommentText">
    <w:name w:val="annotation text"/>
    <w:basedOn w:val="Normal"/>
    <w:link w:val="CommentTextChar"/>
    <w:uiPriority w:val="99"/>
    <w:semiHidden/>
    <w:unhideWhenUsed/>
    <w:rsid w:val="00CB3DE5"/>
    <w:pPr>
      <w:spacing w:line="240" w:lineRule="auto"/>
    </w:pPr>
    <w:rPr>
      <w:sz w:val="20"/>
      <w:szCs w:val="20"/>
    </w:rPr>
  </w:style>
  <w:style w:type="character" w:customStyle="1" w:styleId="CommentTextChar">
    <w:name w:val="Comment Text Char"/>
    <w:basedOn w:val="DefaultParagraphFont"/>
    <w:link w:val="CommentText"/>
    <w:uiPriority w:val="99"/>
    <w:semiHidden/>
    <w:rsid w:val="00CB3DE5"/>
    <w:rPr>
      <w:sz w:val="20"/>
      <w:szCs w:val="20"/>
    </w:rPr>
  </w:style>
  <w:style w:type="paragraph" w:styleId="CommentSubject">
    <w:name w:val="annotation subject"/>
    <w:basedOn w:val="CommentText"/>
    <w:next w:val="CommentText"/>
    <w:link w:val="CommentSubjectChar"/>
    <w:uiPriority w:val="99"/>
    <w:semiHidden/>
    <w:unhideWhenUsed/>
    <w:rsid w:val="00CB3DE5"/>
    <w:rPr>
      <w:b/>
      <w:bCs/>
    </w:rPr>
  </w:style>
  <w:style w:type="character" w:customStyle="1" w:styleId="CommentSubjectChar">
    <w:name w:val="Comment Subject Char"/>
    <w:basedOn w:val="CommentTextChar"/>
    <w:link w:val="CommentSubject"/>
    <w:uiPriority w:val="99"/>
    <w:semiHidden/>
    <w:rsid w:val="00CB3D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67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1597</Words>
  <Characters>8899</Characters>
  <Application>Microsoft Office Word</Application>
  <DocSecurity>0</DocSecurity>
  <Lines>254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Michaël Shum</dc:creator>
  <cp:keywords/>
  <dc:description/>
  <cp:lastModifiedBy>Liesa-Roig, Marc</cp:lastModifiedBy>
  <cp:revision>2</cp:revision>
  <dcterms:created xsi:type="dcterms:W3CDTF">2021-09-08T23:49:00Z</dcterms:created>
  <dcterms:modified xsi:type="dcterms:W3CDTF">2021-09-08T23:49:00Z</dcterms:modified>
</cp:coreProperties>
</file>