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728F" w14:textId="4E52C6B4" w:rsidR="005909A9" w:rsidRDefault="0011635E">
      <w:r>
        <w:t>Copywrite permission for:</w:t>
      </w:r>
    </w:p>
    <w:p w14:paraId="589DC7F9" w14:textId="380D7A78" w:rsidR="0011635E" w:rsidRDefault="0011635E"/>
    <w:p w14:paraId="00AD4C01" w14:textId="066271F4" w:rsidR="0011635E" w:rsidRDefault="0011635E" w:rsidP="0011635E">
      <w:pPr>
        <w:autoSpaceDE w:val="0"/>
        <w:autoSpaceDN w:val="0"/>
        <w:adjustRightInd w:val="0"/>
        <w:ind w:left="640" w:hanging="640"/>
        <w:rPr>
          <w:noProof/>
        </w:rPr>
      </w:pPr>
      <w:r>
        <w:rPr>
          <w:noProof/>
        </w:rPr>
        <w:tab/>
      </w:r>
      <w:r w:rsidRPr="00494195">
        <w:rPr>
          <w:noProof/>
        </w:rPr>
        <w:t xml:space="preserve">Barua, N. </w:t>
      </w:r>
      <w:r w:rsidRPr="00494195">
        <w:rPr>
          <w:i/>
          <w:iCs/>
          <w:noProof/>
        </w:rPr>
        <w:t>et al.</w:t>
      </w:r>
      <w:r w:rsidRPr="00494195">
        <w:rPr>
          <w:noProof/>
        </w:rPr>
        <w:t xml:space="preserve"> Simultaneous discovery of positive and negative interactions among root microbiome bacteria using microwell recovery arrays. </w:t>
      </w:r>
      <w:r w:rsidRPr="00494195">
        <w:rPr>
          <w:i/>
          <w:iCs/>
          <w:noProof/>
        </w:rPr>
        <w:t>Frontiers in Microbiology</w:t>
      </w:r>
      <w:r w:rsidRPr="00494195">
        <w:rPr>
          <w:noProof/>
        </w:rPr>
        <w:t xml:space="preserve">. </w:t>
      </w:r>
      <w:r w:rsidRPr="00494195">
        <w:rPr>
          <w:b/>
          <w:bCs/>
          <w:noProof/>
        </w:rPr>
        <w:t>11</w:t>
      </w:r>
      <w:r w:rsidRPr="00494195">
        <w:rPr>
          <w:noProof/>
        </w:rPr>
        <w:t>, 3361, doi: 10.3389/fmicb.2020.601788 (2021).</w:t>
      </w:r>
    </w:p>
    <w:p w14:paraId="09BA4432" w14:textId="49D6E3E1" w:rsidR="0011635E" w:rsidRDefault="0011635E" w:rsidP="0011635E">
      <w:pPr>
        <w:autoSpaceDE w:val="0"/>
        <w:autoSpaceDN w:val="0"/>
        <w:adjustRightInd w:val="0"/>
        <w:ind w:left="640" w:hanging="640"/>
        <w:rPr>
          <w:noProof/>
        </w:rPr>
      </w:pPr>
    </w:p>
    <w:p w14:paraId="53F1094A" w14:textId="486BD593" w:rsidR="0011635E" w:rsidRDefault="0011635E" w:rsidP="0011635E">
      <w:pPr>
        <w:autoSpaceDE w:val="0"/>
        <w:autoSpaceDN w:val="0"/>
        <w:adjustRightInd w:val="0"/>
        <w:ind w:left="640" w:hanging="640"/>
        <w:rPr>
          <w:noProof/>
        </w:rPr>
      </w:pPr>
      <w:r>
        <w:rPr>
          <w:noProof/>
        </w:rPr>
        <w:t>Can be found under the "Copywrite" statement at:</w:t>
      </w:r>
    </w:p>
    <w:p w14:paraId="3BBFBB0F" w14:textId="77777777" w:rsidR="0011635E" w:rsidRPr="00494195" w:rsidRDefault="0011635E" w:rsidP="0011635E">
      <w:pPr>
        <w:autoSpaceDE w:val="0"/>
        <w:autoSpaceDN w:val="0"/>
        <w:adjustRightInd w:val="0"/>
        <w:ind w:left="640" w:hanging="640"/>
        <w:rPr>
          <w:noProof/>
        </w:rPr>
      </w:pPr>
    </w:p>
    <w:p w14:paraId="25C69461" w14:textId="4E371D43" w:rsidR="0011635E" w:rsidRDefault="0011635E" w:rsidP="0011635E">
      <w:pPr>
        <w:rPr>
          <w:noProof/>
        </w:rPr>
      </w:pPr>
      <w:r w:rsidRPr="0011635E">
        <w:rPr>
          <w:noProof/>
        </w:rPr>
        <w:t>https://www.frontiersin.org/articles/10.3389/fmicb.2020.601788/full?utm_source=researcher_app&amp;utm_medium=referral&amp;utm_campaign=RESR_MRKT_Researcher_inbound</w:t>
      </w:r>
    </w:p>
    <w:p w14:paraId="336A6CE1" w14:textId="14DFCFE7" w:rsidR="0011635E" w:rsidRDefault="0011635E" w:rsidP="0011635E">
      <w:pPr>
        <w:rPr>
          <w:noProof/>
        </w:rPr>
      </w:pPr>
    </w:p>
    <w:p w14:paraId="35A2A72A" w14:textId="7DFEE11F" w:rsidR="0011635E" w:rsidRDefault="0011635E" w:rsidP="0011635E">
      <w:pPr>
        <w:rPr>
          <w:noProof/>
        </w:rPr>
      </w:pPr>
      <w:r w:rsidRPr="0011635E">
        <w:rPr>
          <w:noProof/>
        </w:rPr>
        <w:t xml:space="preserve">The publication is open-access </w:t>
      </w:r>
      <w:r w:rsidRPr="0011635E">
        <w:rPr>
          <w:noProof/>
        </w:rPr>
        <w:t>distributed under the terms of the </w:t>
      </w:r>
      <w:hyperlink r:id="rId4" w:tgtFrame="_blank" w:history="1">
        <w:r w:rsidRPr="0011635E">
          <w:rPr>
            <w:noProof/>
          </w:rPr>
          <w:t>Creative Commons Attribution License (CC BY)</w:t>
        </w:r>
      </w:hyperlink>
      <w:r w:rsidRPr="0011635E">
        <w:rPr>
          <w:noProof/>
        </w:rPr>
        <w:t>.</w:t>
      </w:r>
    </w:p>
    <w:p w14:paraId="360F57FA" w14:textId="05AED316" w:rsidR="0011635E" w:rsidRDefault="0011635E" w:rsidP="0011635E">
      <w:pPr>
        <w:rPr>
          <w:noProof/>
        </w:rPr>
      </w:pPr>
    </w:p>
    <w:p w14:paraId="1EE4AE7D" w14:textId="5D24060A" w:rsidR="0011635E" w:rsidRDefault="0011635E" w:rsidP="0011635E">
      <w:pPr>
        <w:rPr>
          <w:noProof/>
        </w:rPr>
      </w:pPr>
      <w:r w:rsidRPr="0011635E">
        <w:rPr>
          <w:noProof/>
        </w:rPr>
        <w:t>https://creativecommons.org/licenses/by/4.0/</w:t>
      </w:r>
    </w:p>
    <w:p w14:paraId="4A08957C" w14:textId="77777777" w:rsidR="00854BA6" w:rsidRDefault="00854BA6" w:rsidP="0011635E">
      <w:pPr>
        <w:rPr>
          <w:noProof/>
        </w:rPr>
      </w:pPr>
    </w:p>
    <w:p w14:paraId="68348326" w14:textId="41982916" w:rsidR="0011635E" w:rsidRDefault="0011635E" w:rsidP="0011635E">
      <w:pPr>
        <w:rPr>
          <w:noProof/>
        </w:rPr>
      </w:pPr>
    </w:p>
    <w:p w14:paraId="056D1A7F" w14:textId="77777777" w:rsidR="0011635E" w:rsidRPr="0011635E" w:rsidRDefault="0011635E" w:rsidP="0011635E">
      <w:pPr>
        <w:rPr>
          <w:noProof/>
        </w:rPr>
      </w:pPr>
    </w:p>
    <w:p w14:paraId="6937946D" w14:textId="77777777" w:rsidR="0011635E" w:rsidRPr="0011635E" w:rsidRDefault="0011635E" w:rsidP="0011635E">
      <w:pPr>
        <w:rPr>
          <w:noProof/>
        </w:rPr>
      </w:pPr>
    </w:p>
    <w:p w14:paraId="78200D5B" w14:textId="77777777" w:rsidR="0011635E" w:rsidRDefault="0011635E"/>
    <w:sectPr w:rsidR="0011635E" w:rsidSect="00757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FC"/>
    <w:rsid w:val="0011635E"/>
    <w:rsid w:val="003E73FC"/>
    <w:rsid w:val="005909A9"/>
    <w:rsid w:val="00757128"/>
    <w:rsid w:val="00854BA6"/>
    <w:rsid w:val="00A0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D4716"/>
  <w15:chartTrackingRefBased/>
  <w15:docId w15:val="{BEE44BFE-837D-6049-8D70-7D4A9A35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1635E"/>
  </w:style>
  <w:style w:type="character" w:styleId="Hyperlink">
    <w:name w:val="Hyperlink"/>
    <w:basedOn w:val="DefaultParagraphFont"/>
    <w:uiPriority w:val="99"/>
    <w:semiHidden/>
    <w:unhideWhenUsed/>
    <w:rsid w:val="00116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Hansen</dc:creator>
  <cp:keywords/>
  <dc:description/>
  <cp:lastModifiedBy>Ryan Hansen</cp:lastModifiedBy>
  <cp:revision>4</cp:revision>
  <dcterms:created xsi:type="dcterms:W3CDTF">2021-09-27T14:58:00Z</dcterms:created>
  <dcterms:modified xsi:type="dcterms:W3CDTF">2021-09-27T15:01:00Z</dcterms:modified>
</cp:coreProperties>
</file>